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930" w:rsidRPr="00140668" w:rsidRDefault="00D42930" w:rsidP="00D957F6">
      <w:pPr>
        <w:pStyle w:val="Nagwek1"/>
        <w:rPr>
          <w:szCs w:val="22"/>
        </w:rPr>
      </w:pPr>
      <w:r w:rsidRPr="00140668">
        <w:rPr>
          <w:szCs w:val="22"/>
        </w:rPr>
        <w:t>Hogg, Richard M.</w:t>
      </w:r>
      <w:r w:rsidRPr="00140668">
        <w:rPr>
          <w:szCs w:val="22"/>
        </w:rPr>
        <w:tab/>
      </w:r>
      <w:r w:rsidRPr="00140668">
        <w:rPr>
          <w:szCs w:val="22"/>
        </w:rPr>
        <w:tab/>
      </w:r>
      <w:r w:rsidRPr="00140668">
        <w:rPr>
          <w:szCs w:val="22"/>
        </w:rPr>
        <w:tab/>
      </w:r>
      <w:r w:rsidRPr="00140668">
        <w:rPr>
          <w:szCs w:val="22"/>
        </w:rPr>
        <w:tab/>
      </w:r>
      <w:r w:rsidRPr="00140668">
        <w:rPr>
          <w:szCs w:val="22"/>
        </w:rPr>
        <w:tab/>
        <w:t>1G</w:t>
      </w:r>
    </w:p>
    <w:p w:rsidR="00D42930" w:rsidRDefault="00D42930" w:rsidP="00D957F6">
      <w:pPr>
        <w:spacing w:after="0" w:line="240" w:lineRule="auto"/>
      </w:pPr>
    </w:p>
    <w:p w:rsidR="00D42930" w:rsidRDefault="00D42930" w:rsidP="00D957F6">
      <w:pPr>
        <w:spacing w:after="0" w:line="240" w:lineRule="auto"/>
      </w:pPr>
      <w:r>
        <w:t xml:space="preserve">     The Cambridge history of the English language. Volume I. The beginnings to 1066 / ed. by Richard M. Hogg</w:t>
      </w:r>
    </w:p>
    <w:p w:rsidR="00D42930" w:rsidRDefault="00D42930" w:rsidP="00D957F6">
      <w:pPr>
        <w:spacing w:after="0" w:line="240" w:lineRule="auto"/>
      </w:pPr>
    </w:p>
    <w:p w:rsidR="00D42930" w:rsidRDefault="00D42930" w:rsidP="00D957F6">
      <w:pPr>
        <w:spacing w:after="0" w:line="240" w:lineRule="auto"/>
      </w:pPr>
      <w:r>
        <w:t xml:space="preserve">     Cambridge : Cambridge University Press, 1992. - 609 s. ; 24cm</w:t>
      </w:r>
    </w:p>
    <w:p w:rsidR="00D42930" w:rsidRDefault="00D42930" w:rsidP="00D957F6">
      <w:pPr>
        <w:spacing w:after="0" w:line="240" w:lineRule="auto"/>
      </w:pPr>
    </w:p>
    <w:p w:rsidR="00D42930" w:rsidRPr="00140668" w:rsidRDefault="00D42930" w:rsidP="00D957F6">
      <w:pPr>
        <w:pStyle w:val="Nagwek1"/>
        <w:rPr>
          <w:szCs w:val="22"/>
        </w:rPr>
      </w:pPr>
      <w:r w:rsidRPr="00140668">
        <w:rPr>
          <w:szCs w:val="22"/>
        </w:rPr>
        <w:t>The Cambridge</w:t>
      </w:r>
      <w:r w:rsidRPr="00140668">
        <w:rPr>
          <w:szCs w:val="22"/>
        </w:rPr>
        <w:tab/>
      </w:r>
      <w:r w:rsidRPr="00140668">
        <w:rPr>
          <w:szCs w:val="22"/>
        </w:rPr>
        <w:tab/>
      </w:r>
      <w:r w:rsidRPr="00140668">
        <w:rPr>
          <w:szCs w:val="22"/>
        </w:rPr>
        <w:tab/>
      </w:r>
      <w:r w:rsidRPr="00140668">
        <w:rPr>
          <w:szCs w:val="22"/>
        </w:rPr>
        <w:tab/>
      </w:r>
      <w:r w:rsidRPr="00140668">
        <w:rPr>
          <w:szCs w:val="22"/>
        </w:rPr>
        <w:tab/>
      </w:r>
      <w:r w:rsidRPr="00140668">
        <w:rPr>
          <w:szCs w:val="22"/>
        </w:rPr>
        <w:tab/>
        <w:t>1G</w:t>
      </w:r>
    </w:p>
    <w:p w:rsidR="00D42930" w:rsidRPr="00D42930" w:rsidRDefault="00D42930" w:rsidP="00D957F6">
      <w:pPr>
        <w:spacing w:after="0" w:line="240" w:lineRule="auto"/>
      </w:pPr>
    </w:p>
    <w:p w:rsidR="00D42930" w:rsidRPr="00D42930" w:rsidRDefault="00D42930" w:rsidP="00D957F6">
      <w:pPr>
        <w:spacing w:after="0" w:line="240" w:lineRule="auto"/>
      </w:pPr>
      <w:r w:rsidRPr="00D42930">
        <w:t xml:space="preserve">     history of the English language. Volume I. The beginnings to 1066 / ed. by Richard M. Hogg</w:t>
      </w:r>
    </w:p>
    <w:p w:rsidR="00D42930" w:rsidRPr="00D42930" w:rsidRDefault="00D42930" w:rsidP="00D957F6">
      <w:pPr>
        <w:spacing w:after="0" w:line="240" w:lineRule="auto"/>
      </w:pPr>
    </w:p>
    <w:p w:rsidR="00D42930" w:rsidRDefault="00D42930" w:rsidP="00D957F6">
      <w:pPr>
        <w:spacing w:after="0" w:line="240" w:lineRule="auto"/>
      </w:pPr>
      <w:r w:rsidRPr="00D42930">
        <w:t xml:space="preserve">     Cambridge : Cambridge University Press, 1992. - 609 s. ; 24cm</w:t>
      </w:r>
    </w:p>
    <w:p w:rsidR="00D42930" w:rsidRDefault="00D42930" w:rsidP="00D957F6">
      <w:pPr>
        <w:spacing w:after="0" w:line="240" w:lineRule="auto"/>
      </w:pPr>
    </w:p>
    <w:p w:rsidR="00D42930" w:rsidRPr="00140668" w:rsidRDefault="00D42930" w:rsidP="00D957F6">
      <w:pPr>
        <w:pStyle w:val="Nagwek1"/>
        <w:rPr>
          <w:szCs w:val="22"/>
        </w:rPr>
      </w:pPr>
      <w:r w:rsidRPr="00140668">
        <w:rPr>
          <w:szCs w:val="22"/>
        </w:rPr>
        <w:t>Blake, Norman</w:t>
      </w:r>
      <w:r w:rsidRPr="00140668">
        <w:rPr>
          <w:szCs w:val="22"/>
        </w:rPr>
        <w:tab/>
      </w:r>
      <w:r w:rsidRPr="00140668">
        <w:rPr>
          <w:szCs w:val="22"/>
        </w:rPr>
        <w:tab/>
      </w:r>
      <w:r w:rsidRPr="00140668">
        <w:rPr>
          <w:szCs w:val="22"/>
        </w:rPr>
        <w:tab/>
      </w:r>
      <w:r w:rsidRPr="00140668">
        <w:rPr>
          <w:szCs w:val="22"/>
        </w:rPr>
        <w:tab/>
      </w:r>
      <w:r w:rsidRPr="00140668">
        <w:rPr>
          <w:szCs w:val="22"/>
        </w:rPr>
        <w:tab/>
      </w:r>
      <w:r w:rsidRPr="00140668">
        <w:rPr>
          <w:szCs w:val="22"/>
        </w:rPr>
        <w:tab/>
        <w:t>2G</w:t>
      </w:r>
    </w:p>
    <w:p w:rsidR="00D42930" w:rsidRPr="00D42930" w:rsidRDefault="00D42930" w:rsidP="00D957F6">
      <w:pPr>
        <w:spacing w:after="0" w:line="240" w:lineRule="auto"/>
      </w:pPr>
    </w:p>
    <w:p w:rsidR="00D42930" w:rsidRPr="00D42930" w:rsidRDefault="00D42930" w:rsidP="00D957F6">
      <w:pPr>
        <w:spacing w:after="0" w:line="240" w:lineRule="auto"/>
      </w:pPr>
      <w:r w:rsidRPr="00D42930">
        <w:t xml:space="preserve">     The Cambridge history of the English language. Volume II. 1066-1476 / ed. by Norman Blake</w:t>
      </w:r>
    </w:p>
    <w:p w:rsidR="00D42930" w:rsidRPr="00D42930" w:rsidRDefault="00D42930" w:rsidP="00D957F6">
      <w:pPr>
        <w:spacing w:after="0" w:line="240" w:lineRule="auto"/>
      </w:pPr>
    </w:p>
    <w:p w:rsidR="00D42930" w:rsidRDefault="00D42930" w:rsidP="00D957F6">
      <w:pPr>
        <w:spacing w:after="0" w:line="240" w:lineRule="auto"/>
      </w:pPr>
      <w:r w:rsidRPr="00D42930">
        <w:t xml:space="preserve">     Cambridge : Cambridge University Press, 1992. - 703 s. ; 24cm</w:t>
      </w:r>
    </w:p>
    <w:p w:rsidR="00D42930" w:rsidRDefault="00D42930" w:rsidP="00D957F6">
      <w:pPr>
        <w:spacing w:after="0" w:line="240" w:lineRule="auto"/>
      </w:pPr>
    </w:p>
    <w:p w:rsidR="00D42930" w:rsidRPr="00140668" w:rsidRDefault="00D42930" w:rsidP="00D957F6">
      <w:pPr>
        <w:pStyle w:val="Nagwek1"/>
        <w:rPr>
          <w:szCs w:val="22"/>
        </w:rPr>
      </w:pPr>
      <w:r w:rsidRPr="00140668">
        <w:rPr>
          <w:szCs w:val="22"/>
        </w:rPr>
        <w:t>The Cambridge</w:t>
      </w:r>
      <w:r w:rsidRPr="00140668">
        <w:rPr>
          <w:szCs w:val="22"/>
        </w:rPr>
        <w:tab/>
      </w:r>
      <w:r w:rsidRPr="00140668">
        <w:rPr>
          <w:szCs w:val="22"/>
        </w:rPr>
        <w:tab/>
      </w:r>
      <w:r w:rsidRPr="00140668">
        <w:rPr>
          <w:szCs w:val="22"/>
        </w:rPr>
        <w:tab/>
      </w:r>
      <w:r w:rsidRPr="00140668">
        <w:rPr>
          <w:szCs w:val="22"/>
        </w:rPr>
        <w:tab/>
      </w:r>
      <w:r w:rsidRPr="00140668">
        <w:rPr>
          <w:szCs w:val="22"/>
        </w:rPr>
        <w:tab/>
      </w:r>
      <w:r w:rsidRPr="00140668">
        <w:rPr>
          <w:szCs w:val="22"/>
        </w:rPr>
        <w:tab/>
        <w:t>2G</w:t>
      </w:r>
    </w:p>
    <w:p w:rsidR="00D42930" w:rsidRPr="00D42930" w:rsidRDefault="00D42930" w:rsidP="00D957F6">
      <w:pPr>
        <w:spacing w:after="0" w:line="240" w:lineRule="auto"/>
      </w:pPr>
    </w:p>
    <w:p w:rsidR="00D42930" w:rsidRPr="00D42930" w:rsidRDefault="00D42930" w:rsidP="00D957F6">
      <w:pPr>
        <w:spacing w:after="0" w:line="240" w:lineRule="auto"/>
      </w:pPr>
      <w:r w:rsidRPr="00D42930">
        <w:t xml:space="preserve">     history of the English language. Volume II. 1066-1476 / ed. by Norman Blake</w:t>
      </w:r>
    </w:p>
    <w:p w:rsidR="00D42930" w:rsidRPr="00D42930" w:rsidRDefault="00D42930" w:rsidP="00D957F6">
      <w:pPr>
        <w:spacing w:after="0" w:line="240" w:lineRule="auto"/>
      </w:pPr>
    </w:p>
    <w:p w:rsidR="00D42930" w:rsidRDefault="00D42930" w:rsidP="00D957F6">
      <w:pPr>
        <w:spacing w:after="0" w:line="240" w:lineRule="auto"/>
      </w:pPr>
      <w:r w:rsidRPr="00D42930">
        <w:t xml:space="preserve">     Cambridge : Cambridge University Press, 1992. - 703 s. ; 24cm</w:t>
      </w:r>
    </w:p>
    <w:p w:rsidR="00D42930" w:rsidRDefault="00D42930" w:rsidP="00D957F6">
      <w:pPr>
        <w:spacing w:after="0" w:line="240" w:lineRule="auto"/>
      </w:pPr>
    </w:p>
    <w:p w:rsidR="00D42930" w:rsidRPr="00140668" w:rsidRDefault="00140668" w:rsidP="00D957F6">
      <w:pPr>
        <w:pStyle w:val="Nagwek1"/>
        <w:rPr>
          <w:szCs w:val="22"/>
        </w:rPr>
      </w:pPr>
      <w:r w:rsidRPr="00140668">
        <w:rPr>
          <w:szCs w:val="22"/>
        </w:rPr>
        <w:t>Lass, Roger</w:t>
      </w:r>
      <w:r w:rsidRPr="00140668">
        <w:rPr>
          <w:szCs w:val="22"/>
        </w:rPr>
        <w:tab/>
      </w:r>
      <w:r w:rsidRPr="00140668">
        <w:rPr>
          <w:szCs w:val="22"/>
        </w:rPr>
        <w:tab/>
      </w:r>
      <w:r w:rsidRPr="00140668">
        <w:rPr>
          <w:szCs w:val="22"/>
        </w:rPr>
        <w:tab/>
      </w:r>
      <w:r w:rsidRPr="00140668">
        <w:rPr>
          <w:szCs w:val="22"/>
        </w:rPr>
        <w:tab/>
      </w:r>
      <w:r w:rsidRPr="00140668">
        <w:rPr>
          <w:szCs w:val="22"/>
        </w:rPr>
        <w:tab/>
      </w:r>
      <w:r w:rsidRPr="00140668">
        <w:rPr>
          <w:szCs w:val="22"/>
        </w:rPr>
        <w:tab/>
        <w:t>3G</w:t>
      </w:r>
    </w:p>
    <w:p w:rsidR="00140668" w:rsidRDefault="00140668" w:rsidP="00D957F6">
      <w:pPr>
        <w:spacing w:after="0" w:line="240" w:lineRule="auto"/>
        <w:rPr>
          <w:b/>
        </w:rPr>
      </w:pPr>
    </w:p>
    <w:p w:rsidR="00140668" w:rsidRPr="00140668" w:rsidRDefault="00140668" w:rsidP="00D957F6">
      <w:pPr>
        <w:spacing w:after="0" w:line="240" w:lineRule="auto"/>
      </w:pPr>
      <w:r w:rsidRPr="00140668">
        <w:t xml:space="preserve">     The Cambridge history of the English language. Volume III. 1476-1776 / ed. by Roger Lass</w:t>
      </w:r>
    </w:p>
    <w:p w:rsidR="00140668" w:rsidRPr="00140668" w:rsidRDefault="00140668" w:rsidP="00D957F6">
      <w:pPr>
        <w:spacing w:after="0" w:line="240" w:lineRule="auto"/>
      </w:pPr>
    </w:p>
    <w:p w:rsidR="00140668" w:rsidRPr="00140668" w:rsidRDefault="00140668" w:rsidP="00D957F6">
      <w:pPr>
        <w:spacing w:after="0" w:line="240" w:lineRule="auto"/>
      </w:pPr>
      <w:r w:rsidRPr="00140668">
        <w:t xml:space="preserve">     Cambridge : Cambridge University Press, 1999. - 771 s. ; 24cm    </w:t>
      </w:r>
    </w:p>
    <w:p w:rsidR="00D42930" w:rsidRDefault="00D42930" w:rsidP="00D957F6">
      <w:pPr>
        <w:spacing w:after="0" w:line="240" w:lineRule="auto"/>
      </w:pPr>
    </w:p>
    <w:p w:rsidR="00140668" w:rsidRPr="00140668" w:rsidRDefault="00140668" w:rsidP="00D957F6">
      <w:pPr>
        <w:pStyle w:val="Nagwek1"/>
        <w:rPr>
          <w:szCs w:val="22"/>
        </w:rPr>
      </w:pPr>
      <w:r w:rsidRPr="00140668">
        <w:rPr>
          <w:szCs w:val="22"/>
        </w:rPr>
        <w:t>The Cambridge</w:t>
      </w:r>
      <w:r w:rsidRPr="00140668">
        <w:rPr>
          <w:szCs w:val="22"/>
        </w:rPr>
        <w:tab/>
      </w:r>
      <w:r w:rsidRPr="00140668">
        <w:rPr>
          <w:szCs w:val="22"/>
        </w:rPr>
        <w:tab/>
      </w:r>
      <w:r w:rsidRPr="00140668">
        <w:rPr>
          <w:szCs w:val="22"/>
        </w:rPr>
        <w:tab/>
      </w:r>
      <w:r w:rsidRPr="00140668">
        <w:rPr>
          <w:szCs w:val="22"/>
        </w:rPr>
        <w:tab/>
      </w:r>
      <w:r w:rsidRPr="00140668">
        <w:rPr>
          <w:szCs w:val="22"/>
        </w:rPr>
        <w:tab/>
      </w:r>
      <w:r w:rsidRPr="00140668">
        <w:rPr>
          <w:szCs w:val="22"/>
        </w:rPr>
        <w:tab/>
        <w:t>3G</w:t>
      </w:r>
    </w:p>
    <w:p w:rsidR="00140668" w:rsidRPr="00140668" w:rsidRDefault="00140668" w:rsidP="00D957F6">
      <w:pPr>
        <w:spacing w:after="0" w:line="240" w:lineRule="auto"/>
        <w:rPr>
          <w:b/>
        </w:rPr>
      </w:pPr>
    </w:p>
    <w:p w:rsidR="00140668" w:rsidRPr="00140668" w:rsidRDefault="00140668" w:rsidP="00D957F6">
      <w:pPr>
        <w:spacing w:after="0" w:line="240" w:lineRule="auto"/>
      </w:pPr>
      <w:r w:rsidRPr="00140668">
        <w:t xml:space="preserve">     history of the English language. Volume III. 1476-1776 / ed. by Roger Lass</w:t>
      </w:r>
    </w:p>
    <w:p w:rsidR="00140668" w:rsidRPr="00140668" w:rsidRDefault="00140668" w:rsidP="00D957F6">
      <w:pPr>
        <w:spacing w:after="0" w:line="240" w:lineRule="auto"/>
      </w:pPr>
    </w:p>
    <w:p w:rsidR="00140668" w:rsidRDefault="00140668" w:rsidP="00D957F6">
      <w:pPr>
        <w:spacing w:after="0" w:line="240" w:lineRule="auto"/>
      </w:pPr>
      <w:r w:rsidRPr="00140668">
        <w:t xml:space="preserve">     Cambridge : Cambridge University Press, 1999. - 771 s. ; 24cm    </w:t>
      </w:r>
    </w:p>
    <w:p w:rsidR="00140668" w:rsidRDefault="00140668" w:rsidP="00D957F6">
      <w:pPr>
        <w:spacing w:after="0" w:line="240" w:lineRule="auto"/>
      </w:pPr>
    </w:p>
    <w:p w:rsidR="00140668" w:rsidRPr="00140668" w:rsidRDefault="00140668" w:rsidP="00D957F6">
      <w:pPr>
        <w:pStyle w:val="Nagwek1"/>
        <w:rPr>
          <w:szCs w:val="22"/>
        </w:rPr>
      </w:pPr>
      <w:r w:rsidRPr="00140668">
        <w:rPr>
          <w:szCs w:val="22"/>
        </w:rPr>
        <w:t>Romaine, Suzanne</w:t>
      </w:r>
      <w:r w:rsidRPr="00140668">
        <w:rPr>
          <w:szCs w:val="22"/>
        </w:rPr>
        <w:tab/>
      </w:r>
      <w:r w:rsidRPr="00140668">
        <w:rPr>
          <w:szCs w:val="22"/>
        </w:rPr>
        <w:tab/>
      </w:r>
      <w:r w:rsidRPr="00140668">
        <w:rPr>
          <w:szCs w:val="22"/>
        </w:rPr>
        <w:tab/>
      </w:r>
      <w:r w:rsidRPr="00140668">
        <w:rPr>
          <w:szCs w:val="22"/>
        </w:rPr>
        <w:tab/>
      </w:r>
      <w:r w:rsidRPr="00140668">
        <w:rPr>
          <w:szCs w:val="22"/>
        </w:rPr>
        <w:tab/>
        <w:t>4G</w:t>
      </w:r>
    </w:p>
    <w:p w:rsidR="00140668" w:rsidRPr="00140668" w:rsidRDefault="00140668" w:rsidP="00D957F6">
      <w:pPr>
        <w:spacing w:after="0" w:line="240" w:lineRule="auto"/>
      </w:pPr>
    </w:p>
    <w:p w:rsidR="00140668" w:rsidRPr="00140668" w:rsidRDefault="00140668" w:rsidP="00D957F6">
      <w:pPr>
        <w:spacing w:after="0" w:line="240" w:lineRule="auto"/>
      </w:pPr>
      <w:r w:rsidRPr="00140668">
        <w:t xml:space="preserve">     The Cambridge history of the English language. Volume IV. 1776-1997 / ed. by Suzanne Romaine</w:t>
      </w:r>
    </w:p>
    <w:p w:rsidR="00140668" w:rsidRPr="00140668" w:rsidRDefault="00140668" w:rsidP="00D957F6">
      <w:pPr>
        <w:spacing w:after="0" w:line="240" w:lineRule="auto"/>
      </w:pPr>
    </w:p>
    <w:p w:rsidR="00140668" w:rsidRPr="00140668" w:rsidRDefault="00140668" w:rsidP="00D957F6">
      <w:pPr>
        <w:spacing w:after="0" w:line="240" w:lineRule="auto"/>
      </w:pPr>
      <w:r w:rsidRPr="00140668">
        <w:t xml:space="preserve">     Cambridge : Cambridge University Press, 1998. - 783 s. ; 24cm</w:t>
      </w:r>
    </w:p>
    <w:p w:rsidR="00140668" w:rsidRDefault="00140668" w:rsidP="00D957F6">
      <w:pPr>
        <w:spacing w:after="0" w:line="240" w:lineRule="auto"/>
      </w:pPr>
    </w:p>
    <w:p w:rsidR="00140668" w:rsidRPr="00140668" w:rsidRDefault="00140668" w:rsidP="00D957F6">
      <w:pPr>
        <w:pStyle w:val="Nagwek1"/>
        <w:rPr>
          <w:szCs w:val="22"/>
        </w:rPr>
      </w:pPr>
      <w:r w:rsidRPr="00140668">
        <w:rPr>
          <w:szCs w:val="22"/>
        </w:rPr>
        <w:t>The Cambridge</w:t>
      </w:r>
      <w:r w:rsidRPr="00140668">
        <w:rPr>
          <w:szCs w:val="22"/>
        </w:rPr>
        <w:tab/>
      </w:r>
      <w:r w:rsidRPr="00140668">
        <w:rPr>
          <w:szCs w:val="22"/>
        </w:rPr>
        <w:tab/>
      </w:r>
      <w:r w:rsidRPr="00140668">
        <w:rPr>
          <w:szCs w:val="22"/>
        </w:rPr>
        <w:tab/>
      </w:r>
      <w:r w:rsidRPr="00140668">
        <w:rPr>
          <w:szCs w:val="22"/>
        </w:rPr>
        <w:tab/>
      </w:r>
      <w:r w:rsidRPr="00140668">
        <w:rPr>
          <w:szCs w:val="22"/>
        </w:rPr>
        <w:tab/>
      </w:r>
      <w:r w:rsidRPr="00140668">
        <w:rPr>
          <w:szCs w:val="22"/>
        </w:rPr>
        <w:tab/>
        <w:t>4G</w:t>
      </w:r>
    </w:p>
    <w:p w:rsidR="00140668" w:rsidRPr="00140668" w:rsidRDefault="00140668" w:rsidP="00D957F6">
      <w:pPr>
        <w:spacing w:after="0" w:line="240" w:lineRule="auto"/>
      </w:pPr>
    </w:p>
    <w:p w:rsidR="00140668" w:rsidRPr="00140668" w:rsidRDefault="00140668" w:rsidP="00D957F6">
      <w:pPr>
        <w:spacing w:after="0" w:line="240" w:lineRule="auto"/>
      </w:pPr>
      <w:r w:rsidRPr="00140668">
        <w:t xml:space="preserve">     history of the English language. Volume IV. 1776-1997 / ed. by Suzanne Romaine</w:t>
      </w:r>
    </w:p>
    <w:p w:rsidR="00140668" w:rsidRPr="00140668" w:rsidRDefault="00140668" w:rsidP="00D957F6">
      <w:pPr>
        <w:spacing w:after="0" w:line="240" w:lineRule="auto"/>
      </w:pPr>
    </w:p>
    <w:p w:rsidR="00140668" w:rsidRDefault="00140668" w:rsidP="00D957F6">
      <w:pPr>
        <w:spacing w:after="0" w:line="240" w:lineRule="auto"/>
      </w:pPr>
      <w:r w:rsidRPr="00140668">
        <w:t xml:space="preserve">     Cambridge : Cambridge University Press, 1998. - 783 s. ; 24cm</w:t>
      </w:r>
    </w:p>
    <w:p w:rsidR="00140668" w:rsidRDefault="00140668" w:rsidP="00D957F6">
      <w:pPr>
        <w:spacing w:after="0" w:line="240" w:lineRule="auto"/>
      </w:pPr>
    </w:p>
    <w:p w:rsidR="00140668" w:rsidRPr="00140668" w:rsidRDefault="00140668" w:rsidP="00D957F6">
      <w:pPr>
        <w:pStyle w:val="Nagwek1"/>
        <w:rPr>
          <w:szCs w:val="22"/>
        </w:rPr>
      </w:pPr>
      <w:r w:rsidRPr="00140668">
        <w:rPr>
          <w:szCs w:val="22"/>
        </w:rPr>
        <w:t>Burchfield, Robert</w:t>
      </w:r>
      <w:r w:rsidRPr="00140668">
        <w:rPr>
          <w:szCs w:val="22"/>
        </w:rPr>
        <w:tab/>
      </w:r>
      <w:r w:rsidRPr="00140668">
        <w:rPr>
          <w:szCs w:val="22"/>
        </w:rPr>
        <w:tab/>
      </w:r>
      <w:r w:rsidRPr="00140668">
        <w:rPr>
          <w:szCs w:val="22"/>
        </w:rPr>
        <w:tab/>
      </w:r>
      <w:r w:rsidRPr="00140668">
        <w:rPr>
          <w:szCs w:val="22"/>
        </w:rPr>
        <w:tab/>
      </w:r>
      <w:r w:rsidRPr="00140668">
        <w:rPr>
          <w:szCs w:val="22"/>
        </w:rPr>
        <w:tab/>
        <w:t>5G</w:t>
      </w:r>
    </w:p>
    <w:p w:rsidR="00140668" w:rsidRDefault="00140668" w:rsidP="00D957F6">
      <w:pPr>
        <w:spacing w:after="0" w:line="240" w:lineRule="auto"/>
        <w:rPr>
          <w:b/>
        </w:rPr>
      </w:pPr>
    </w:p>
    <w:p w:rsidR="00140668" w:rsidRPr="00140668" w:rsidRDefault="00140668" w:rsidP="00D957F6">
      <w:pPr>
        <w:spacing w:after="0" w:line="240" w:lineRule="auto"/>
      </w:pPr>
      <w:r w:rsidRPr="00140668">
        <w:lastRenderedPageBreak/>
        <w:t xml:space="preserve">     The Cambridge history of the English language. Volume V. English in Britain and overseas : origins and development / </w:t>
      </w:r>
      <w:r>
        <w:t xml:space="preserve">ed. by </w:t>
      </w:r>
      <w:r w:rsidRPr="00140668">
        <w:t>Robert Burchfield</w:t>
      </w:r>
    </w:p>
    <w:p w:rsidR="00140668" w:rsidRPr="00140668" w:rsidRDefault="00140668" w:rsidP="00D957F6">
      <w:pPr>
        <w:spacing w:after="0" w:line="240" w:lineRule="auto"/>
      </w:pPr>
    </w:p>
    <w:p w:rsidR="00140668" w:rsidRPr="00140668" w:rsidRDefault="00140668" w:rsidP="00D957F6">
      <w:pPr>
        <w:spacing w:after="0" w:line="240" w:lineRule="auto"/>
      </w:pPr>
      <w:r w:rsidRPr="00140668">
        <w:t xml:space="preserve">     Cambridge : Cambridge University Press, 1994. - 656 s. ; 24cm</w:t>
      </w:r>
    </w:p>
    <w:p w:rsidR="00140668" w:rsidRDefault="00140668" w:rsidP="00D957F6">
      <w:pPr>
        <w:spacing w:after="0" w:line="240" w:lineRule="auto"/>
      </w:pPr>
    </w:p>
    <w:p w:rsidR="00140668" w:rsidRPr="00140668" w:rsidRDefault="00140668" w:rsidP="00D957F6">
      <w:pPr>
        <w:pStyle w:val="Nagwek1"/>
        <w:rPr>
          <w:szCs w:val="22"/>
        </w:rPr>
      </w:pPr>
      <w:r w:rsidRPr="00140668">
        <w:rPr>
          <w:szCs w:val="22"/>
        </w:rPr>
        <w:t>The Cambridge</w:t>
      </w:r>
      <w:r w:rsidRPr="00140668">
        <w:rPr>
          <w:szCs w:val="22"/>
        </w:rPr>
        <w:tab/>
      </w:r>
      <w:r w:rsidRPr="00140668">
        <w:rPr>
          <w:szCs w:val="22"/>
        </w:rPr>
        <w:tab/>
      </w:r>
      <w:r w:rsidRPr="00140668">
        <w:rPr>
          <w:szCs w:val="22"/>
        </w:rPr>
        <w:tab/>
      </w:r>
      <w:r w:rsidRPr="00140668">
        <w:rPr>
          <w:szCs w:val="22"/>
        </w:rPr>
        <w:tab/>
      </w:r>
      <w:r w:rsidRPr="00140668">
        <w:rPr>
          <w:szCs w:val="22"/>
        </w:rPr>
        <w:tab/>
      </w:r>
      <w:r w:rsidRPr="00140668">
        <w:rPr>
          <w:szCs w:val="22"/>
        </w:rPr>
        <w:tab/>
        <w:t>5G</w:t>
      </w:r>
    </w:p>
    <w:p w:rsidR="00140668" w:rsidRPr="00140668" w:rsidRDefault="00140668" w:rsidP="00D957F6">
      <w:pPr>
        <w:spacing w:after="0" w:line="240" w:lineRule="auto"/>
        <w:rPr>
          <w:b/>
        </w:rPr>
      </w:pPr>
    </w:p>
    <w:p w:rsidR="00140668" w:rsidRPr="00140668" w:rsidRDefault="00140668" w:rsidP="00D957F6">
      <w:pPr>
        <w:spacing w:after="0" w:line="240" w:lineRule="auto"/>
      </w:pPr>
      <w:r w:rsidRPr="00140668">
        <w:t xml:space="preserve">     history of the English language. Volume V. English in Britain and overseas : origins and development / </w:t>
      </w:r>
      <w:r>
        <w:t xml:space="preserve">ed. by </w:t>
      </w:r>
      <w:r w:rsidRPr="00140668">
        <w:t>Robert Burchfield</w:t>
      </w:r>
    </w:p>
    <w:p w:rsidR="00140668" w:rsidRPr="00140668" w:rsidRDefault="00140668" w:rsidP="00D957F6">
      <w:pPr>
        <w:spacing w:after="0" w:line="240" w:lineRule="auto"/>
      </w:pPr>
    </w:p>
    <w:p w:rsidR="00140668" w:rsidRDefault="00140668" w:rsidP="00D957F6">
      <w:pPr>
        <w:spacing w:after="0" w:line="240" w:lineRule="auto"/>
      </w:pPr>
      <w:r w:rsidRPr="00140668">
        <w:t xml:space="preserve">     Cambridge : Cambridge University Press, 1994. - 656 s. ; 24cm</w:t>
      </w:r>
    </w:p>
    <w:p w:rsidR="00140668" w:rsidRDefault="00140668" w:rsidP="00D957F6">
      <w:pPr>
        <w:spacing w:after="0" w:line="240" w:lineRule="auto"/>
      </w:pPr>
    </w:p>
    <w:p w:rsidR="00140668" w:rsidRPr="00140668" w:rsidRDefault="00140668" w:rsidP="00D957F6">
      <w:pPr>
        <w:pStyle w:val="Nagwek1"/>
        <w:rPr>
          <w:szCs w:val="22"/>
        </w:rPr>
      </w:pPr>
      <w:r w:rsidRPr="00140668">
        <w:rPr>
          <w:szCs w:val="22"/>
        </w:rPr>
        <w:t>Algeo, John</w:t>
      </w:r>
      <w:r w:rsidRPr="00140668">
        <w:rPr>
          <w:szCs w:val="22"/>
        </w:rPr>
        <w:tab/>
      </w:r>
      <w:r w:rsidRPr="00140668">
        <w:rPr>
          <w:szCs w:val="22"/>
        </w:rPr>
        <w:tab/>
      </w:r>
      <w:r w:rsidRPr="00140668">
        <w:rPr>
          <w:szCs w:val="22"/>
        </w:rPr>
        <w:tab/>
      </w:r>
      <w:r w:rsidRPr="00140668">
        <w:rPr>
          <w:szCs w:val="22"/>
        </w:rPr>
        <w:tab/>
      </w:r>
      <w:r w:rsidRPr="00140668">
        <w:rPr>
          <w:szCs w:val="22"/>
        </w:rPr>
        <w:tab/>
      </w:r>
      <w:r w:rsidRPr="00140668">
        <w:rPr>
          <w:szCs w:val="22"/>
        </w:rPr>
        <w:tab/>
        <w:t>6G</w:t>
      </w:r>
    </w:p>
    <w:p w:rsidR="00140668" w:rsidRDefault="00140668" w:rsidP="00D957F6">
      <w:pPr>
        <w:spacing w:after="0" w:line="240" w:lineRule="auto"/>
        <w:rPr>
          <w:b/>
        </w:rPr>
      </w:pPr>
    </w:p>
    <w:p w:rsidR="00140668" w:rsidRPr="00140668" w:rsidRDefault="00140668" w:rsidP="00D957F6">
      <w:pPr>
        <w:spacing w:after="0" w:line="240" w:lineRule="auto"/>
      </w:pPr>
      <w:r w:rsidRPr="00140668">
        <w:t xml:space="preserve">     The Cambridge history of the English language. Volume VI. English in North America / ed. by John Algeo</w:t>
      </w:r>
    </w:p>
    <w:p w:rsidR="00140668" w:rsidRPr="00140668" w:rsidRDefault="00140668" w:rsidP="00D957F6">
      <w:pPr>
        <w:spacing w:after="0" w:line="240" w:lineRule="auto"/>
      </w:pPr>
    </w:p>
    <w:p w:rsidR="00140668" w:rsidRPr="00140668" w:rsidRDefault="00140668" w:rsidP="00D957F6">
      <w:pPr>
        <w:spacing w:after="0" w:line="240" w:lineRule="auto"/>
      </w:pPr>
      <w:r w:rsidRPr="00140668">
        <w:t xml:space="preserve">     Cambridge : Cambridge University Press, 2001. - 625 s. ; 24cm</w:t>
      </w:r>
    </w:p>
    <w:p w:rsidR="00140668" w:rsidRDefault="00140668" w:rsidP="00D957F6">
      <w:pPr>
        <w:spacing w:after="0" w:line="240" w:lineRule="auto"/>
      </w:pPr>
    </w:p>
    <w:p w:rsidR="00140668" w:rsidRPr="00140668" w:rsidRDefault="00140668" w:rsidP="00D957F6">
      <w:pPr>
        <w:pStyle w:val="Nagwek1"/>
        <w:rPr>
          <w:szCs w:val="22"/>
        </w:rPr>
      </w:pPr>
      <w:r w:rsidRPr="00140668">
        <w:rPr>
          <w:szCs w:val="22"/>
        </w:rPr>
        <w:t>The Cambridge</w:t>
      </w:r>
      <w:r w:rsidRPr="00140668">
        <w:rPr>
          <w:szCs w:val="22"/>
        </w:rPr>
        <w:tab/>
      </w:r>
      <w:r w:rsidRPr="00140668">
        <w:rPr>
          <w:szCs w:val="22"/>
        </w:rPr>
        <w:tab/>
      </w:r>
      <w:r w:rsidRPr="00140668">
        <w:rPr>
          <w:szCs w:val="22"/>
        </w:rPr>
        <w:tab/>
      </w:r>
      <w:r w:rsidRPr="00140668">
        <w:rPr>
          <w:szCs w:val="22"/>
        </w:rPr>
        <w:tab/>
      </w:r>
      <w:r w:rsidRPr="00140668">
        <w:rPr>
          <w:szCs w:val="22"/>
        </w:rPr>
        <w:tab/>
      </w:r>
      <w:r w:rsidRPr="00140668">
        <w:rPr>
          <w:szCs w:val="22"/>
        </w:rPr>
        <w:tab/>
        <w:t>6G</w:t>
      </w:r>
    </w:p>
    <w:p w:rsidR="00140668" w:rsidRPr="00140668" w:rsidRDefault="00140668" w:rsidP="00D957F6">
      <w:pPr>
        <w:spacing w:after="0" w:line="240" w:lineRule="auto"/>
        <w:rPr>
          <w:b/>
        </w:rPr>
      </w:pPr>
    </w:p>
    <w:p w:rsidR="00140668" w:rsidRPr="00140668" w:rsidRDefault="00140668" w:rsidP="00D957F6">
      <w:pPr>
        <w:spacing w:after="0" w:line="240" w:lineRule="auto"/>
      </w:pPr>
      <w:r w:rsidRPr="00140668">
        <w:t xml:space="preserve">     history of the English language. Volume VI. English in North America / ed. by John Algeo</w:t>
      </w:r>
    </w:p>
    <w:p w:rsidR="00140668" w:rsidRPr="00140668" w:rsidRDefault="00140668" w:rsidP="00D957F6">
      <w:pPr>
        <w:spacing w:after="0" w:line="240" w:lineRule="auto"/>
      </w:pPr>
    </w:p>
    <w:p w:rsidR="00140668" w:rsidRDefault="00140668" w:rsidP="00D957F6">
      <w:pPr>
        <w:spacing w:after="0" w:line="240" w:lineRule="auto"/>
      </w:pPr>
      <w:r w:rsidRPr="00140668">
        <w:t xml:space="preserve">     Cambridge : Cambridge University Press, 2001. - 625 s. ; 24cm</w:t>
      </w:r>
    </w:p>
    <w:p w:rsidR="007F055E" w:rsidRDefault="007F055E" w:rsidP="00D957F6">
      <w:pPr>
        <w:spacing w:after="0" w:line="240" w:lineRule="auto"/>
      </w:pPr>
    </w:p>
    <w:p w:rsidR="007F055E" w:rsidRPr="008F6396" w:rsidRDefault="007F055E" w:rsidP="00D957F6">
      <w:pPr>
        <w:pStyle w:val="Nagwek1"/>
        <w:rPr>
          <w:szCs w:val="22"/>
        </w:rPr>
      </w:pPr>
      <w:r w:rsidRPr="008F6396">
        <w:rPr>
          <w:szCs w:val="22"/>
        </w:rPr>
        <w:t>Bopp, Franz</w:t>
      </w:r>
      <w:r w:rsidRPr="008F6396">
        <w:rPr>
          <w:szCs w:val="22"/>
        </w:rPr>
        <w:tab/>
      </w:r>
      <w:r w:rsidRPr="008F6396">
        <w:rPr>
          <w:szCs w:val="22"/>
        </w:rPr>
        <w:tab/>
      </w:r>
      <w:r w:rsidRPr="008F6396">
        <w:rPr>
          <w:szCs w:val="22"/>
        </w:rPr>
        <w:tab/>
      </w:r>
      <w:r w:rsidRPr="008F6396">
        <w:rPr>
          <w:szCs w:val="22"/>
        </w:rPr>
        <w:tab/>
      </w:r>
      <w:r w:rsidRPr="008F6396">
        <w:rPr>
          <w:szCs w:val="22"/>
        </w:rPr>
        <w:tab/>
      </w:r>
      <w:r w:rsidRPr="008F6396">
        <w:rPr>
          <w:szCs w:val="22"/>
        </w:rPr>
        <w:tab/>
        <w:t>7G</w:t>
      </w:r>
    </w:p>
    <w:p w:rsidR="007F055E" w:rsidRDefault="007F055E" w:rsidP="00D957F6">
      <w:pPr>
        <w:spacing w:after="0" w:line="240" w:lineRule="auto"/>
        <w:rPr>
          <w:b/>
        </w:rPr>
      </w:pPr>
    </w:p>
    <w:p w:rsidR="007F055E" w:rsidRDefault="007F055E" w:rsidP="00D957F6">
      <w:pPr>
        <w:spacing w:after="0" w:line="240" w:lineRule="auto"/>
      </w:pPr>
      <w:r>
        <w:rPr>
          <w:b/>
        </w:rPr>
        <w:t xml:space="preserve">     </w:t>
      </w:r>
      <w:r>
        <w:t>A comparative grammar of the Sanscrit, Zend, Greek, Lithuanian, Gothic, German, and Sclavonic languages. A reprint of the 1845 edition / Franz Bopp</w:t>
      </w:r>
    </w:p>
    <w:p w:rsidR="007F055E" w:rsidRDefault="007F055E" w:rsidP="00D957F6">
      <w:pPr>
        <w:spacing w:after="0" w:line="240" w:lineRule="auto"/>
      </w:pPr>
    </w:p>
    <w:p w:rsidR="007F055E" w:rsidRDefault="007F055E" w:rsidP="00D957F6">
      <w:pPr>
        <w:spacing w:after="0" w:line="240" w:lineRule="auto"/>
      </w:pPr>
      <w:r>
        <w:t xml:space="preserve">     </w:t>
      </w:r>
      <w:r w:rsidR="008F6396">
        <w:t>[b. m.] : Elibron Classics, [b. r.]. - 456 s. ; 22cm</w:t>
      </w:r>
    </w:p>
    <w:p w:rsidR="004D5E04" w:rsidRDefault="004D5E04" w:rsidP="00D957F6">
      <w:pPr>
        <w:spacing w:after="0" w:line="240" w:lineRule="auto"/>
      </w:pPr>
    </w:p>
    <w:p w:rsidR="004D5E04" w:rsidRDefault="005D21A2" w:rsidP="005D21A2">
      <w:pPr>
        <w:pStyle w:val="Nagwek1"/>
      </w:pPr>
      <w:r>
        <w:t>Berndt, Rolf</w:t>
      </w:r>
      <w:r>
        <w:tab/>
      </w:r>
      <w:r>
        <w:tab/>
      </w:r>
      <w:r>
        <w:tab/>
      </w:r>
      <w:r>
        <w:tab/>
      </w:r>
      <w:r>
        <w:tab/>
      </w:r>
      <w:r>
        <w:tab/>
      </w:r>
      <w:r w:rsidR="004D5E04">
        <w:t>8G</w:t>
      </w:r>
    </w:p>
    <w:p w:rsidR="005D21A2" w:rsidRDefault="005D21A2" w:rsidP="005D21A2">
      <w:pPr>
        <w:spacing w:after="0" w:line="240" w:lineRule="auto"/>
      </w:pPr>
    </w:p>
    <w:p w:rsidR="005D21A2" w:rsidRDefault="005D21A2" w:rsidP="005D21A2">
      <w:pPr>
        <w:spacing w:after="0" w:line="240" w:lineRule="auto"/>
      </w:pPr>
      <w:r w:rsidRPr="005D21A2">
        <w:t xml:space="preserve">     A history of the English language</w:t>
      </w:r>
      <w:r>
        <w:t xml:space="preserve"> / Rolf Berndt</w:t>
      </w:r>
    </w:p>
    <w:p w:rsidR="005D21A2" w:rsidRDefault="005D21A2" w:rsidP="005D21A2">
      <w:pPr>
        <w:spacing w:after="0" w:line="240" w:lineRule="auto"/>
      </w:pPr>
    </w:p>
    <w:p w:rsidR="005D21A2" w:rsidRPr="005D21A2" w:rsidRDefault="005D21A2" w:rsidP="005D21A2">
      <w:pPr>
        <w:spacing w:after="0" w:line="240" w:lineRule="auto"/>
      </w:pPr>
      <w:r>
        <w:t xml:space="preserve">     Leipzig : Veb Verlag Enzyklopädie, 1982. - 240 s. ; 25cm</w:t>
      </w:r>
    </w:p>
    <w:p w:rsidR="00140668" w:rsidRPr="005D21A2" w:rsidRDefault="00140668" w:rsidP="005D21A2">
      <w:pPr>
        <w:spacing w:after="0" w:line="240" w:lineRule="auto"/>
      </w:pPr>
    </w:p>
    <w:p w:rsidR="002F6C45" w:rsidRDefault="002F6C45" w:rsidP="005D21A2">
      <w:pPr>
        <w:pStyle w:val="Nagwek1"/>
        <w:rPr>
          <w:szCs w:val="22"/>
        </w:rPr>
      </w:pPr>
      <w:r>
        <w:rPr>
          <w:szCs w:val="22"/>
        </w:rPr>
        <w:t>Gelderen, Elly van</w:t>
      </w:r>
      <w:r>
        <w:rPr>
          <w:szCs w:val="22"/>
        </w:rPr>
        <w:tab/>
      </w:r>
      <w:r>
        <w:rPr>
          <w:szCs w:val="22"/>
        </w:rPr>
        <w:tab/>
      </w:r>
      <w:r>
        <w:rPr>
          <w:szCs w:val="22"/>
        </w:rPr>
        <w:tab/>
      </w:r>
      <w:r>
        <w:rPr>
          <w:szCs w:val="22"/>
        </w:rPr>
        <w:tab/>
      </w:r>
      <w:r>
        <w:rPr>
          <w:szCs w:val="22"/>
        </w:rPr>
        <w:tab/>
        <w:t>9G</w:t>
      </w:r>
    </w:p>
    <w:p w:rsidR="002F6C45" w:rsidRDefault="002F6C45" w:rsidP="00D957F6">
      <w:pPr>
        <w:spacing w:after="0" w:line="240" w:lineRule="auto"/>
      </w:pPr>
    </w:p>
    <w:p w:rsidR="002F6C45" w:rsidRDefault="002F6C45" w:rsidP="00D957F6">
      <w:pPr>
        <w:spacing w:after="0" w:line="240" w:lineRule="auto"/>
      </w:pPr>
      <w:r>
        <w:t xml:space="preserve">     A history of the English language / Elly van Gelderen</w:t>
      </w:r>
    </w:p>
    <w:p w:rsidR="002F6C45" w:rsidRDefault="002F6C45" w:rsidP="00D957F6">
      <w:pPr>
        <w:spacing w:after="0" w:line="240" w:lineRule="auto"/>
      </w:pPr>
    </w:p>
    <w:p w:rsidR="002F6C45" w:rsidRDefault="002F6C45" w:rsidP="00D957F6">
      <w:pPr>
        <w:spacing w:after="0" w:line="240" w:lineRule="auto"/>
      </w:pPr>
      <w:r>
        <w:t xml:space="preserve">     Amsterdam ; Philadelphia : John Benjamins Publishing Company, 2006. - 334 s. ; 24cm</w:t>
      </w:r>
    </w:p>
    <w:p w:rsidR="00BC43E9" w:rsidRDefault="00BC43E9" w:rsidP="00D957F6">
      <w:pPr>
        <w:spacing w:after="0" w:line="240" w:lineRule="auto"/>
      </w:pPr>
    </w:p>
    <w:p w:rsidR="00BC43E9" w:rsidRPr="00BC43E9" w:rsidRDefault="00BC43E9" w:rsidP="00D957F6">
      <w:pPr>
        <w:pStyle w:val="Nagwek1"/>
        <w:rPr>
          <w:szCs w:val="22"/>
        </w:rPr>
      </w:pPr>
      <w:r w:rsidRPr="00BC43E9">
        <w:rPr>
          <w:szCs w:val="22"/>
        </w:rPr>
        <w:t>Fisiak, Jacek</w:t>
      </w:r>
      <w:r w:rsidRPr="00BC43E9">
        <w:rPr>
          <w:szCs w:val="22"/>
        </w:rPr>
        <w:tab/>
      </w:r>
      <w:r w:rsidRPr="00BC43E9">
        <w:rPr>
          <w:szCs w:val="22"/>
        </w:rPr>
        <w:tab/>
      </w:r>
      <w:r w:rsidRPr="00BC43E9">
        <w:rPr>
          <w:szCs w:val="22"/>
        </w:rPr>
        <w:tab/>
      </w:r>
      <w:r w:rsidRPr="00BC43E9">
        <w:rPr>
          <w:szCs w:val="22"/>
        </w:rPr>
        <w:tab/>
      </w:r>
      <w:r w:rsidRPr="00BC43E9">
        <w:rPr>
          <w:szCs w:val="22"/>
        </w:rPr>
        <w:tab/>
      </w:r>
      <w:r w:rsidRPr="00BC43E9">
        <w:rPr>
          <w:szCs w:val="22"/>
        </w:rPr>
        <w:tab/>
        <w:t>10G</w:t>
      </w:r>
    </w:p>
    <w:p w:rsidR="00BC43E9" w:rsidRDefault="00BC43E9" w:rsidP="00D957F6">
      <w:pPr>
        <w:spacing w:after="0" w:line="240" w:lineRule="auto"/>
        <w:rPr>
          <w:b/>
        </w:rPr>
      </w:pPr>
    </w:p>
    <w:p w:rsidR="00BC43E9" w:rsidRDefault="00BC43E9" w:rsidP="00D957F6">
      <w:pPr>
        <w:spacing w:after="0" w:line="240" w:lineRule="auto"/>
      </w:pPr>
      <w:r>
        <w:rPr>
          <w:b/>
        </w:rPr>
        <w:t xml:space="preserve">     </w:t>
      </w:r>
      <w:r>
        <w:t>An outline history of English. Volume one : external history. Third edition / Jacek Fisiak</w:t>
      </w:r>
    </w:p>
    <w:p w:rsidR="00BC43E9" w:rsidRDefault="00BC43E9" w:rsidP="00D957F6">
      <w:pPr>
        <w:spacing w:after="0" w:line="240" w:lineRule="auto"/>
      </w:pPr>
    </w:p>
    <w:p w:rsidR="00BC43E9" w:rsidRPr="00395448" w:rsidRDefault="00BC43E9" w:rsidP="00D957F6">
      <w:pPr>
        <w:spacing w:after="0" w:line="240" w:lineRule="auto"/>
        <w:rPr>
          <w:lang w:val="pl-PL"/>
        </w:rPr>
      </w:pPr>
      <w:r>
        <w:t xml:space="preserve">     </w:t>
      </w:r>
      <w:r w:rsidRPr="00395448">
        <w:rPr>
          <w:lang w:val="pl-PL"/>
        </w:rPr>
        <w:t>Poznań : Wydawnictwo Poznańskie, 2000. - 174 s. ; 21cm</w:t>
      </w:r>
    </w:p>
    <w:p w:rsidR="00610C8E" w:rsidRPr="00395448" w:rsidRDefault="00610C8E" w:rsidP="00D957F6">
      <w:pPr>
        <w:spacing w:after="0" w:line="240" w:lineRule="auto"/>
        <w:rPr>
          <w:lang w:val="pl-PL"/>
        </w:rPr>
      </w:pPr>
    </w:p>
    <w:p w:rsidR="00610C8E" w:rsidRPr="00395448" w:rsidRDefault="00610C8E" w:rsidP="00D957F6">
      <w:pPr>
        <w:pStyle w:val="Nagwek1"/>
        <w:rPr>
          <w:szCs w:val="22"/>
          <w:lang w:val="pl-PL"/>
        </w:rPr>
      </w:pPr>
      <w:r w:rsidRPr="00395448">
        <w:rPr>
          <w:szCs w:val="22"/>
          <w:lang w:val="pl-PL"/>
        </w:rPr>
        <w:lastRenderedPageBreak/>
        <w:t>Hamer, Richard</w:t>
      </w:r>
      <w:r w:rsidRPr="00395448">
        <w:rPr>
          <w:szCs w:val="22"/>
          <w:lang w:val="pl-PL"/>
        </w:rPr>
        <w:tab/>
      </w:r>
      <w:r w:rsidRPr="00395448">
        <w:rPr>
          <w:szCs w:val="22"/>
          <w:lang w:val="pl-PL"/>
        </w:rPr>
        <w:tab/>
      </w:r>
      <w:r w:rsidRPr="00395448">
        <w:rPr>
          <w:szCs w:val="22"/>
          <w:lang w:val="pl-PL"/>
        </w:rPr>
        <w:tab/>
      </w:r>
      <w:r w:rsidRPr="00395448">
        <w:rPr>
          <w:szCs w:val="22"/>
          <w:lang w:val="pl-PL"/>
        </w:rPr>
        <w:tab/>
      </w:r>
      <w:r w:rsidRPr="00395448">
        <w:rPr>
          <w:szCs w:val="22"/>
          <w:lang w:val="pl-PL"/>
        </w:rPr>
        <w:tab/>
      </w:r>
      <w:r w:rsidRPr="00395448">
        <w:rPr>
          <w:szCs w:val="22"/>
          <w:lang w:val="pl-PL"/>
        </w:rPr>
        <w:tab/>
        <w:t>11G</w:t>
      </w:r>
    </w:p>
    <w:p w:rsidR="00610C8E" w:rsidRPr="00395448" w:rsidRDefault="00610C8E" w:rsidP="00D957F6">
      <w:pPr>
        <w:spacing w:after="0" w:line="240" w:lineRule="auto"/>
        <w:rPr>
          <w:b/>
          <w:lang w:val="pl-PL"/>
        </w:rPr>
      </w:pPr>
    </w:p>
    <w:p w:rsidR="00610C8E" w:rsidRDefault="00610C8E" w:rsidP="00D957F6">
      <w:pPr>
        <w:spacing w:after="0" w:line="240" w:lineRule="auto"/>
      </w:pPr>
      <w:r w:rsidRPr="00395448">
        <w:rPr>
          <w:b/>
          <w:lang w:val="pl-PL"/>
        </w:rPr>
        <w:t xml:space="preserve">     </w:t>
      </w:r>
      <w:r>
        <w:t>A choice of Anglo-Saxon verse. Selected, with an introduction and a parallel verse translation / Richard Hamer</w:t>
      </w:r>
    </w:p>
    <w:p w:rsidR="00610C8E" w:rsidRDefault="00610C8E" w:rsidP="00D957F6">
      <w:pPr>
        <w:spacing w:after="0" w:line="240" w:lineRule="auto"/>
      </w:pPr>
    </w:p>
    <w:p w:rsidR="00610C8E" w:rsidRDefault="00610C8E" w:rsidP="00D957F6">
      <w:pPr>
        <w:spacing w:after="0" w:line="240" w:lineRule="auto"/>
      </w:pPr>
      <w:r>
        <w:t xml:space="preserve">     London : Faber and Faber Limited, 1970. - 207 s. ; 20cm</w:t>
      </w:r>
    </w:p>
    <w:p w:rsidR="00610C8E" w:rsidRDefault="00610C8E" w:rsidP="00D957F6">
      <w:pPr>
        <w:spacing w:after="0" w:line="240" w:lineRule="auto"/>
      </w:pPr>
    </w:p>
    <w:p w:rsidR="00610C8E" w:rsidRPr="00610C8E" w:rsidRDefault="00610C8E" w:rsidP="00D957F6">
      <w:pPr>
        <w:pStyle w:val="Nagwek1"/>
        <w:rPr>
          <w:szCs w:val="22"/>
        </w:rPr>
      </w:pPr>
      <w:r w:rsidRPr="00610C8E">
        <w:rPr>
          <w:szCs w:val="22"/>
        </w:rPr>
        <w:t>Crossley-Holland, Kevin</w:t>
      </w:r>
      <w:r w:rsidRPr="00610C8E">
        <w:rPr>
          <w:szCs w:val="22"/>
        </w:rPr>
        <w:tab/>
      </w:r>
      <w:r w:rsidRPr="00610C8E">
        <w:rPr>
          <w:szCs w:val="22"/>
        </w:rPr>
        <w:tab/>
      </w:r>
      <w:r w:rsidRPr="00610C8E">
        <w:rPr>
          <w:szCs w:val="22"/>
        </w:rPr>
        <w:tab/>
      </w:r>
      <w:r w:rsidRPr="00610C8E">
        <w:rPr>
          <w:szCs w:val="22"/>
        </w:rPr>
        <w:tab/>
      </w:r>
      <w:r w:rsidRPr="00610C8E">
        <w:rPr>
          <w:szCs w:val="22"/>
        </w:rPr>
        <w:tab/>
        <w:t>12G</w:t>
      </w:r>
    </w:p>
    <w:p w:rsidR="00610C8E" w:rsidRDefault="00610C8E" w:rsidP="00D957F6">
      <w:pPr>
        <w:spacing w:after="0" w:line="240" w:lineRule="auto"/>
        <w:rPr>
          <w:b/>
        </w:rPr>
      </w:pPr>
    </w:p>
    <w:p w:rsidR="00610C8E" w:rsidRDefault="00610C8E" w:rsidP="00D957F6">
      <w:pPr>
        <w:spacing w:after="0" w:line="240" w:lineRule="auto"/>
      </w:pPr>
      <w:r>
        <w:rPr>
          <w:b/>
        </w:rPr>
        <w:t xml:space="preserve">     </w:t>
      </w:r>
      <w:r>
        <w:t>The Anglo-Saxon world. An anthology / ed. and translated by Kevin Crossley-Holland</w:t>
      </w:r>
    </w:p>
    <w:p w:rsidR="00610C8E" w:rsidRDefault="00610C8E" w:rsidP="00D957F6">
      <w:pPr>
        <w:spacing w:after="0" w:line="240" w:lineRule="auto"/>
      </w:pPr>
    </w:p>
    <w:p w:rsidR="00610C8E" w:rsidRDefault="00610C8E" w:rsidP="00D957F6">
      <w:pPr>
        <w:spacing w:after="0" w:line="240" w:lineRule="auto"/>
      </w:pPr>
      <w:r>
        <w:t xml:space="preserve">      Oxford ; New York : Oxford University Press, 1984. - 308 s. ; 19cm</w:t>
      </w:r>
    </w:p>
    <w:p w:rsidR="00ED5F4E" w:rsidRDefault="00ED5F4E" w:rsidP="00D957F6">
      <w:pPr>
        <w:spacing w:after="0" w:line="240" w:lineRule="auto"/>
      </w:pPr>
    </w:p>
    <w:p w:rsidR="00ED5F4E" w:rsidRPr="00ED5F4E" w:rsidRDefault="00ED5F4E" w:rsidP="00D957F6">
      <w:pPr>
        <w:pStyle w:val="Nagwek1"/>
        <w:rPr>
          <w:szCs w:val="22"/>
        </w:rPr>
      </w:pPr>
      <w:r w:rsidRPr="00ED5F4E">
        <w:rPr>
          <w:szCs w:val="22"/>
        </w:rPr>
        <w:t>Leslie, R. F.</w:t>
      </w:r>
      <w:r w:rsidRPr="00ED5F4E">
        <w:rPr>
          <w:szCs w:val="22"/>
        </w:rPr>
        <w:tab/>
      </w:r>
      <w:r w:rsidRPr="00ED5F4E">
        <w:rPr>
          <w:szCs w:val="22"/>
        </w:rPr>
        <w:tab/>
      </w:r>
      <w:r w:rsidRPr="00ED5F4E">
        <w:rPr>
          <w:szCs w:val="22"/>
        </w:rPr>
        <w:tab/>
      </w:r>
      <w:r w:rsidRPr="00ED5F4E">
        <w:rPr>
          <w:szCs w:val="22"/>
        </w:rPr>
        <w:tab/>
      </w:r>
      <w:r w:rsidRPr="00ED5F4E">
        <w:rPr>
          <w:szCs w:val="22"/>
        </w:rPr>
        <w:tab/>
      </w:r>
      <w:r w:rsidRPr="00ED5F4E">
        <w:rPr>
          <w:szCs w:val="22"/>
        </w:rPr>
        <w:tab/>
        <w:t>13G</w:t>
      </w:r>
    </w:p>
    <w:p w:rsidR="00ED5F4E" w:rsidRDefault="00ED5F4E" w:rsidP="00D957F6">
      <w:pPr>
        <w:spacing w:after="0" w:line="240" w:lineRule="auto"/>
        <w:rPr>
          <w:b/>
        </w:rPr>
      </w:pPr>
    </w:p>
    <w:p w:rsidR="00ED5F4E" w:rsidRDefault="00ED5F4E" w:rsidP="00D957F6">
      <w:pPr>
        <w:spacing w:after="0" w:line="240" w:lineRule="auto"/>
      </w:pPr>
      <w:r>
        <w:rPr>
          <w:b/>
        </w:rPr>
        <w:t xml:space="preserve">     </w:t>
      </w:r>
      <w:r>
        <w:t>The Wanderer / ed. by R. F. Leslie</w:t>
      </w:r>
    </w:p>
    <w:p w:rsidR="00ED5F4E" w:rsidRDefault="00ED5F4E" w:rsidP="00D957F6">
      <w:pPr>
        <w:spacing w:after="0" w:line="240" w:lineRule="auto"/>
      </w:pPr>
    </w:p>
    <w:p w:rsidR="00ED5F4E" w:rsidRPr="00ED5F4E" w:rsidRDefault="00ED5F4E" w:rsidP="00D957F6">
      <w:pPr>
        <w:spacing w:after="0" w:line="240" w:lineRule="auto"/>
        <w:rPr>
          <w:b/>
        </w:rPr>
      </w:pPr>
      <w:r>
        <w:t xml:space="preserve">     </w:t>
      </w:r>
      <w:r w:rsidRPr="00ED5F4E">
        <w:t>Man</w:t>
      </w:r>
      <w:r>
        <w:t>chester : Manchester University Press, 1966. - 99 s. ; 20cm</w:t>
      </w:r>
    </w:p>
    <w:p w:rsidR="001340EC" w:rsidRDefault="001340EC" w:rsidP="00D957F6">
      <w:pPr>
        <w:spacing w:after="0" w:line="240" w:lineRule="auto"/>
      </w:pPr>
    </w:p>
    <w:p w:rsidR="00ED5F4E" w:rsidRPr="00ED5F4E" w:rsidRDefault="00ED5F4E" w:rsidP="00D957F6">
      <w:pPr>
        <w:pStyle w:val="Nagwek1"/>
        <w:rPr>
          <w:szCs w:val="22"/>
        </w:rPr>
      </w:pPr>
      <w:r w:rsidRPr="00ED5F4E">
        <w:rPr>
          <w:szCs w:val="22"/>
        </w:rPr>
        <w:t>The Wanderer</w:t>
      </w:r>
      <w:r w:rsidRPr="00ED5F4E">
        <w:rPr>
          <w:szCs w:val="22"/>
        </w:rPr>
        <w:tab/>
      </w:r>
      <w:r w:rsidRPr="00ED5F4E">
        <w:rPr>
          <w:szCs w:val="22"/>
        </w:rPr>
        <w:tab/>
      </w:r>
      <w:r w:rsidRPr="00ED5F4E">
        <w:rPr>
          <w:szCs w:val="22"/>
        </w:rPr>
        <w:tab/>
      </w:r>
      <w:r w:rsidRPr="00ED5F4E">
        <w:rPr>
          <w:szCs w:val="22"/>
        </w:rPr>
        <w:tab/>
      </w:r>
      <w:r w:rsidRPr="00ED5F4E">
        <w:rPr>
          <w:szCs w:val="22"/>
        </w:rPr>
        <w:tab/>
      </w:r>
      <w:r w:rsidRPr="00ED5F4E">
        <w:rPr>
          <w:szCs w:val="22"/>
        </w:rPr>
        <w:tab/>
        <w:t>13G</w:t>
      </w:r>
    </w:p>
    <w:p w:rsidR="00ED5F4E" w:rsidRPr="00ED5F4E" w:rsidRDefault="00ED5F4E" w:rsidP="00D957F6">
      <w:pPr>
        <w:spacing w:after="0" w:line="240" w:lineRule="auto"/>
        <w:rPr>
          <w:b/>
        </w:rPr>
      </w:pPr>
    </w:p>
    <w:p w:rsidR="00ED5F4E" w:rsidRPr="00ED5F4E" w:rsidRDefault="00ED5F4E" w:rsidP="00D957F6">
      <w:pPr>
        <w:spacing w:after="0" w:line="240" w:lineRule="auto"/>
      </w:pPr>
      <w:r w:rsidRPr="00ED5F4E">
        <w:rPr>
          <w:b/>
        </w:rPr>
        <w:t xml:space="preserve">     </w:t>
      </w:r>
      <w:r w:rsidRPr="00ED5F4E">
        <w:t>/ ed. by R. F. Leslie</w:t>
      </w:r>
    </w:p>
    <w:p w:rsidR="00ED5F4E" w:rsidRPr="00ED5F4E" w:rsidRDefault="00ED5F4E" w:rsidP="00D957F6">
      <w:pPr>
        <w:spacing w:after="0" w:line="240" w:lineRule="auto"/>
      </w:pPr>
    </w:p>
    <w:p w:rsidR="00ED5F4E" w:rsidRPr="00ED5F4E" w:rsidRDefault="00ED5F4E" w:rsidP="00D957F6">
      <w:pPr>
        <w:spacing w:after="0" w:line="240" w:lineRule="auto"/>
        <w:rPr>
          <w:b/>
        </w:rPr>
      </w:pPr>
      <w:r w:rsidRPr="00ED5F4E">
        <w:t xml:space="preserve">     Manchester : Manchester University Press, 1966. - 99 s. ; 20cm</w:t>
      </w:r>
    </w:p>
    <w:p w:rsidR="00ED5F4E" w:rsidRDefault="00ED5F4E" w:rsidP="00D957F6">
      <w:pPr>
        <w:spacing w:after="0" w:line="240" w:lineRule="auto"/>
      </w:pPr>
    </w:p>
    <w:p w:rsidR="001340EC" w:rsidRPr="001340EC" w:rsidRDefault="001340EC" w:rsidP="00D957F6">
      <w:pPr>
        <w:pStyle w:val="Nagwek1"/>
        <w:rPr>
          <w:szCs w:val="22"/>
        </w:rPr>
      </w:pPr>
      <w:r w:rsidRPr="001340EC">
        <w:rPr>
          <w:szCs w:val="22"/>
        </w:rPr>
        <w:t>Iglesias-Rábade, Luis</w:t>
      </w:r>
      <w:r w:rsidRPr="001340EC">
        <w:rPr>
          <w:szCs w:val="22"/>
        </w:rPr>
        <w:tab/>
      </w:r>
      <w:r w:rsidRPr="001340EC">
        <w:rPr>
          <w:szCs w:val="22"/>
        </w:rPr>
        <w:tab/>
      </w:r>
      <w:r w:rsidRPr="001340EC">
        <w:rPr>
          <w:szCs w:val="22"/>
        </w:rPr>
        <w:tab/>
      </w:r>
      <w:r w:rsidRPr="001340EC">
        <w:rPr>
          <w:szCs w:val="22"/>
        </w:rPr>
        <w:tab/>
      </w:r>
      <w:r w:rsidRPr="001340EC">
        <w:rPr>
          <w:szCs w:val="22"/>
        </w:rPr>
        <w:tab/>
        <w:t>14G</w:t>
      </w:r>
    </w:p>
    <w:p w:rsidR="001340EC" w:rsidRDefault="001340EC" w:rsidP="00D957F6">
      <w:pPr>
        <w:spacing w:after="0" w:line="240" w:lineRule="auto"/>
        <w:rPr>
          <w:b/>
        </w:rPr>
      </w:pPr>
    </w:p>
    <w:p w:rsidR="001340EC" w:rsidRDefault="001340EC" w:rsidP="00D957F6">
      <w:pPr>
        <w:spacing w:after="0" w:line="240" w:lineRule="auto"/>
      </w:pPr>
      <w:r>
        <w:rPr>
          <w:b/>
        </w:rPr>
        <w:t xml:space="preserve">     </w:t>
      </w:r>
      <w:r>
        <w:t xml:space="preserve">Handbook of Middle English : grammar and texts / Luis </w:t>
      </w:r>
      <w:r w:rsidRPr="001340EC">
        <w:t>Iglesias-Rábade</w:t>
      </w:r>
    </w:p>
    <w:p w:rsidR="001340EC" w:rsidRDefault="001340EC" w:rsidP="00D957F6">
      <w:pPr>
        <w:spacing w:after="0" w:line="240" w:lineRule="auto"/>
      </w:pPr>
    </w:p>
    <w:p w:rsidR="001340EC" w:rsidRDefault="001340EC" w:rsidP="00D957F6">
      <w:pPr>
        <w:spacing w:after="0" w:line="240" w:lineRule="auto"/>
      </w:pPr>
      <w:r>
        <w:t xml:space="preserve">     Muenchen : Lincom Europa, 2003. - 628 s. ; 21cm</w:t>
      </w:r>
    </w:p>
    <w:p w:rsidR="00512AD9" w:rsidRDefault="00512AD9" w:rsidP="00D957F6">
      <w:pPr>
        <w:spacing w:after="0" w:line="240" w:lineRule="auto"/>
      </w:pPr>
    </w:p>
    <w:p w:rsidR="00512AD9" w:rsidRPr="00512AD9" w:rsidRDefault="00512AD9" w:rsidP="00D957F6">
      <w:pPr>
        <w:pStyle w:val="Nagwek1"/>
        <w:rPr>
          <w:szCs w:val="22"/>
        </w:rPr>
      </w:pPr>
      <w:r w:rsidRPr="00512AD9">
        <w:rPr>
          <w:szCs w:val="22"/>
        </w:rPr>
        <w:t>Smith, A. H.</w:t>
      </w:r>
      <w:r w:rsidRPr="00512AD9">
        <w:rPr>
          <w:szCs w:val="22"/>
        </w:rPr>
        <w:tab/>
      </w:r>
      <w:r w:rsidRPr="00512AD9">
        <w:rPr>
          <w:szCs w:val="22"/>
        </w:rPr>
        <w:tab/>
      </w:r>
      <w:r w:rsidRPr="00512AD9">
        <w:rPr>
          <w:szCs w:val="22"/>
        </w:rPr>
        <w:tab/>
      </w:r>
      <w:r w:rsidRPr="00512AD9">
        <w:rPr>
          <w:szCs w:val="22"/>
        </w:rPr>
        <w:tab/>
      </w:r>
      <w:r w:rsidRPr="00512AD9">
        <w:rPr>
          <w:szCs w:val="22"/>
        </w:rPr>
        <w:tab/>
      </w:r>
      <w:r w:rsidRPr="00512AD9">
        <w:rPr>
          <w:szCs w:val="22"/>
        </w:rPr>
        <w:tab/>
        <w:t>15G</w:t>
      </w:r>
    </w:p>
    <w:p w:rsidR="00512AD9" w:rsidRDefault="00512AD9" w:rsidP="00D957F6">
      <w:pPr>
        <w:spacing w:after="0" w:line="240" w:lineRule="auto"/>
        <w:rPr>
          <w:b/>
        </w:rPr>
      </w:pPr>
    </w:p>
    <w:p w:rsidR="00512AD9" w:rsidRDefault="00512AD9" w:rsidP="00D957F6">
      <w:pPr>
        <w:spacing w:after="0" w:line="240" w:lineRule="auto"/>
      </w:pPr>
      <w:r>
        <w:rPr>
          <w:b/>
        </w:rPr>
        <w:t xml:space="preserve">     </w:t>
      </w:r>
      <w:r>
        <w:t>The Parker Chronicle 832-900 / ed. by A. H. Smith</w:t>
      </w:r>
    </w:p>
    <w:p w:rsidR="00512AD9" w:rsidRDefault="00512AD9" w:rsidP="00D957F6">
      <w:pPr>
        <w:spacing w:after="0" w:line="240" w:lineRule="auto"/>
      </w:pPr>
    </w:p>
    <w:p w:rsidR="00512AD9" w:rsidRPr="00512AD9" w:rsidRDefault="00512AD9" w:rsidP="00D957F6">
      <w:pPr>
        <w:spacing w:after="0" w:line="240" w:lineRule="auto"/>
      </w:pPr>
      <w:r>
        <w:t xml:space="preserve">     London : Methuen &amp; Co</w:t>
      </w:r>
      <w:r w:rsidRPr="00512AD9">
        <w:t>. Ltd.</w:t>
      </w:r>
      <w:r>
        <w:t>, 1968. - 71 s. ; 19cm</w:t>
      </w:r>
    </w:p>
    <w:p w:rsidR="009B216E" w:rsidRDefault="009B216E" w:rsidP="00D957F6">
      <w:pPr>
        <w:spacing w:after="0" w:line="240" w:lineRule="auto"/>
      </w:pPr>
    </w:p>
    <w:p w:rsidR="00512AD9" w:rsidRPr="00512AD9" w:rsidRDefault="00512AD9" w:rsidP="00D957F6">
      <w:pPr>
        <w:pStyle w:val="Nagwek1"/>
        <w:rPr>
          <w:szCs w:val="22"/>
        </w:rPr>
      </w:pPr>
      <w:r w:rsidRPr="00512AD9">
        <w:rPr>
          <w:szCs w:val="22"/>
        </w:rPr>
        <w:t>The Parker</w:t>
      </w:r>
      <w:r w:rsidRPr="00512AD9">
        <w:rPr>
          <w:szCs w:val="22"/>
        </w:rPr>
        <w:tab/>
      </w:r>
      <w:r w:rsidRPr="00512AD9">
        <w:rPr>
          <w:szCs w:val="22"/>
        </w:rPr>
        <w:tab/>
      </w:r>
      <w:r w:rsidRPr="00512AD9">
        <w:rPr>
          <w:szCs w:val="22"/>
        </w:rPr>
        <w:tab/>
      </w:r>
      <w:r w:rsidRPr="00512AD9">
        <w:rPr>
          <w:szCs w:val="22"/>
        </w:rPr>
        <w:tab/>
      </w:r>
      <w:r w:rsidRPr="00512AD9">
        <w:rPr>
          <w:szCs w:val="22"/>
        </w:rPr>
        <w:tab/>
      </w:r>
      <w:r w:rsidRPr="00512AD9">
        <w:rPr>
          <w:szCs w:val="22"/>
        </w:rPr>
        <w:tab/>
        <w:t>15G</w:t>
      </w:r>
    </w:p>
    <w:p w:rsidR="00512AD9" w:rsidRPr="00512AD9" w:rsidRDefault="00512AD9" w:rsidP="00D957F6">
      <w:pPr>
        <w:spacing w:after="0" w:line="240" w:lineRule="auto"/>
        <w:rPr>
          <w:b/>
        </w:rPr>
      </w:pPr>
    </w:p>
    <w:p w:rsidR="00512AD9" w:rsidRPr="00512AD9" w:rsidRDefault="00512AD9" w:rsidP="00D957F6">
      <w:pPr>
        <w:spacing w:after="0" w:line="240" w:lineRule="auto"/>
      </w:pPr>
      <w:r w:rsidRPr="00512AD9">
        <w:rPr>
          <w:b/>
        </w:rPr>
        <w:t xml:space="preserve">     </w:t>
      </w:r>
      <w:r w:rsidRPr="00512AD9">
        <w:t>Chronicle 832-900 / ed. by A. H. Smith</w:t>
      </w:r>
    </w:p>
    <w:p w:rsidR="00512AD9" w:rsidRPr="00512AD9" w:rsidRDefault="00512AD9" w:rsidP="00D957F6">
      <w:pPr>
        <w:spacing w:after="0" w:line="240" w:lineRule="auto"/>
      </w:pPr>
    </w:p>
    <w:p w:rsidR="00512AD9" w:rsidRDefault="00512AD9" w:rsidP="00D957F6">
      <w:pPr>
        <w:spacing w:after="0" w:line="240" w:lineRule="auto"/>
      </w:pPr>
      <w:r w:rsidRPr="00512AD9">
        <w:t xml:space="preserve">     London : Methuen &amp; Co. Ltd., 1968. - 71 s. ; 19cm</w:t>
      </w:r>
    </w:p>
    <w:p w:rsidR="00CE2258" w:rsidRDefault="00CE2258" w:rsidP="00D957F6">
      <w:pPr>
        <w:spacing w:after="0" w:line="240" w:lineRule="auto"/>
      </w:pPr>
    </w:p>
    <w:p w:rsidR="00CE2258" w:rsidRPr="00681D2A" w:rsidRDefault="00CE2258" w:rsidP="00D957F6">
      <w:pPr>
        <w:pStyle w:val="Nagwek1"/>
        <w:rPr>
          <w:szCs w:val="22"/>
        </w:rPr>
      </w:pPr>
      <w:r w:rsidRPr="00681D2A">
        <w:rPr>
          <w:szCs w:val="22"/>
        </w:rPr>
        <w:t>Bright, James W.</w:t>
      </w:r>
      <w:r w:rsidRPr="00681D2A">
        <w:rPr>
          <w:szCs w:val="22"/>
        </w:rPr>
        <w:tab/>
      </w:r>
      <w:r w:rsidRPr="00681D2A">
        <w:rPr>
          <w:szCs w:val="22"/>
        </w:rPr>
        <w:tab/>
      </w:r>
      <w:r w:rsidRPr="00681D2A">
        <w:rPr>
          <w:szCs w:val="22"/>
        </w:rPr>
        <w:tab/>
      </w:r>
      <w:r w:rsidRPr="00681D2A">
        <w:rPr>
          <w:szCs w:val="22"/>
        </w:rPr>
        <w:tab/>
      </w:r>
      <w:r w:rsidRPr="00681D2A">
        <w:rPr>
          <w:szCs w:val="22"/>
        </w:rPr>
        <w:tab/>
        <w:t>16G</w:t>
      </w:r>
    </w:p>
    <w:p w:rsidR="00CE2258" w:rsidRDefault="00CE2258" w:rsidP="00D957F6">
      <w:pPr>
        <w:spacing w:after="0" w:line="240" w:lineRule="auto"/>
        <w:rPr>
          <w:b/>
        </w:rPr>
      </w:pPr>
    </w:p>
    <w:p w:rsidR="00CE2258" w:rsidRDefault="00CE2258" w:rsidP="00D957F6">
      <w:pPr>
        <w:spacing w:after="0" w:line="240" w:lineRule="auto"/>
      </w:pPr>
      <w:r>
        <w:rPr>
          <w:b/>
        </w:rPr>
        <w:t xml:space="preserve">     </w:t>
      </w:r>
      <w:r>
        <w:t>The Gospel of Saint Luke in Anglo-Saxon. Edited from the manuscripts with an introduction, notes, and a glossary / James W. Bright</w:t>
      </w:r>
    </w:p>
    <w:p w:rsidR="00CE2258" w:rsidRDefault="00CE2258" w:rsidP="00D957F6">
      <w:pPr>
        <w:spacing w:after="0" w:line="240" w:lineRule="auto"/>
      </w:pPr>
    </w:p>
    <w:p w:rsidR="00CE2258" w:rsidRPr="00CE2258" w:rsidRDefault="00CE2258" w:rsidP="00D957F6">
      <w:pPr>
        <w:spacing w:after="0" w:line="240" w:lineRule="auto"/>
      </w:pPr>
      <w:r>
        <w:t xml:space="preserve">     Eugene : Wipf &amp; Stock Publishers, </w:t>
      </w:r>
      <w:r w:rsidR="00681D2A">
        <w:t>2006. - 158 s. ; 21cm</w:t>
      </w:r>
    </w:p>
    <w:p w:rsidR="00512AD9" w:rsidRDefault="00512AD9" w:rsidP="00D957F6">
      <w:pPr>
        <w:spacing w:after="0" w:line="240" w:lineRule="auto"/>
      </w:pPr>
    </w:p>
    <w:p w:rsidR="009B216E" w:rsidRPr="009B216E" w:rsidRDefault="009B216E" w:rsidP="00D957F6">
      <w:pPr>
        <w:pStyle w:val="Nagwek1"/>
        <w:rPr>
          <w:szCs w:val="22"/>
        </w:rPr>
      </w:pPr>
      <w:r w:rsidRPr="009B216E">
        <w:rPr>
          <w:szCs w:val="22"/>
        </w:rPr>
        <w:lastRenderedPageBreak/>
        <w:t>Skeat, Walter W.</w:t>
      </w:r>
      <w:r w:rsidRPr="009B216E">
        <w:rPr>
          <w:szCs w:val="22"/>
        </w:rPr>
        <w:tab/>
      </w:r>
      <w:r w:rsidRPr="009B216E">
        <w:rPr>
          <w:szCs w:val="22"/>
        </w:rPr>
        <w:tab/>
      </w:r>
      <w:r w:rsidRPr="009B216E">
        <w:rPr>
          <w:szCs w:val="22"/>
        </w:rPr>
        <w:tab/>
      </w:r>
      <w:r w:rsidRPr="009B216E">
        <w:rPr>
          <w:szCs w:val="22"/>
        </w:rPr>
        <w:tab/>
      </w:r>
      <w:r w:rsidRPr="009B216E">
        <w:rPr>
          <w:szCs w:val="22"/>
        </w:rPr>
        <w:tab/>
        <w:t>17G</w:t>
      </w:r>
    </w:p>
    <w:p w:rsidR="009B216E" w:rsidRDefault="009B216E" w:rsidP="00D957F6">
      <w:pPr>
        <w:spacing w:after="0" w:line="240" w:lineRule="auto"/>
        <w:rPr>
          <w:b/>
        </w:rPr>
      </w:pPr>
    </w:p>
    <w:p w:rsidR="009B216E" w:rsidRDefault="009B216E" w:rsidP="00D957F6">
      <w:pPr>
        <w:spacing w:after="0" w:line="240" w:lineRule="auto"/>
      </w:pPr>
      <w:r>
        <w:rPr>
          <w:b/>
        </w:rPr>
        <w:t xml:space="preserve">     </w:t>
      </w:r>
      <w:r>
        <w:t>works of Geoffrey Chaucer / ed. by Walter W. Skeat</w:t>
      </w:r>
    </w:p>
    <w:p w:rsidR="009B216E" w:rsidRDefault="009B216E" w:rsidP="00D957F6">
      <w:pPr>
        <w:spacing w:after="0" w:line="240" w:lineRule="auto"/>
      </w:pPr>
    </w:p>
    <w:p w:rsidR="009B216E" w:rsidRPr="009B216E" w:rsidRDefault="009B216E" w:rsidP="00D957F6">
      <w:pPr>
        <w:spacing w:after="0" w:line="240" w:lineRule="auto"/>
      </w:pPr>
      <w:r>
        <w:t xml:space="preserve">     London : Oxford University Press, 1962. - 149 s. ; 19cm</w:t>
      </w:r>
    </w:p>
    <w:p w:rsidR="00720F2F" w:rsidRDefault="00720F2F" w:rsidP="00D957F6">
      <w:pPr>
        <w:spacing w:after="0" w:line="240" w:lineRule="auto"/>
      </w:pPr>
    </w:p>
    <w:p w:rsidR="009B216E" w:rsidRPr="00556864" w:rsidRDefault="009B216E" w:rsidP="00D957F6">
      <w:pPr>
        <w:pStyle w:val="Nagwek1"/>
        <w:rPr>
          <w:szCs w:val="22"/>
        </w:rPr>
      </w:pPr>
      <w:r w:rsidRPr="00556864">
        <w:rPr>
          <w:szCs w:val="22"/>
        </w:rPr>
        <w:t>The complete</w:t>
      </w:r>
      <w:r w:rsidRPr="00556864">
        <w:rPr>
          <w:szCs w:val="22"/>
        </w:rPr>
        <w:tab/>
      </w:r>
      <w:r w:rsidRPr="00556864">
        <w:rPr>
          <w:szCs w:val="22"/>
        </w:rPr>
        <w:tab/>
      </w:r>
      <w:r w:rsidRPr="00556864">
        <w:rPr>
          <w:szCs w:val="22"/>
        </w:rPr>
        <w:tab/>
      </w:r>
      <w:r w:rsidRPr="00556864">
        <w:rPr>
          <w:szCs w:val="22"/>
        </w:rPr>
        <w:tab/>
      </w:r>
      <w:r w:rsidRPr="00556864">
        <w:rPr>
          <w:szCs w:val="22"/>
        </w:rPr>
        <w:tab/>
      </w:r>
      <w:r w:rsidRPr="00556864">
        <w:rPr>
          <w:szCs w:val="22"/>
        </w:rPr>
        <w:tab/>
        <w:t>17G</w:t>
      </w:r>
    </w:p>
    <w:p w:rsidR="009B216E" w:rsidRPr="009B216E" w:rsidRDefault="009B216E" w:rsidP="00D957F6">
      <w:pPr>
        <w:spacing w:after="0" w:line="240" w:lineRule="auto"/>
        <w:rPr>
          <w:b/>
        </w:rPr>
      </w:pPr>
    </w:p>
    <w:p w:rsidR="009B216E" w:rsidRPr="009B216E" w:rsidRDefault="009B216E" w:rsidP="00D957F6">
      <w:pPr>
        <w:spacing w:after="0" w:line="240" w:lineRule="auto"/>
      </w:pPr>
      <w:r w:rsidRPr="009B216E">
        <w:rPr>
          <w:b/>
        </w:rPr>
        <w:t xml:space="preserve">     </w:t>
      </w:r>
      <w:r w:rsidRPr="009B216E">
        <w:t>The complete works of Geoffrey Chaucer / ed. by Walter W. Skeat</w:t>
      </w:r>
    </w:p>
    <w:p w:rsidR="009B216E" w:rsidRPr="009B216E" w:rsidRDefault="009B216E" w:rsidP="00D957F6">
      <w:pPr>
        <w:spacing w:after="0" w:line="240" w:lineRule="auto"/>
      </w:pPr>
    </w:p>
    <w:p w:rsidR="009B216E" w:rsidRDefault="009B216E" w:rsidP="00D957F6">
      <w:pPr>
        <w:spacing w:after="0" w:line="240" w:lineRule="auto"/>
      </w:pPr>
      <w:r w:rsidRPr="009B216E">
        <w:t xml:space="preserve">     London : Oxford University Press, 1962. - 149 s. ; 19cm</w:t>
      </w:r>
    </w:p>
    <w:p w:rsidR="00012900" w:rsidRDefault="00012900" w:rsidP="00D957F6">
      <w:pPr>
        <w:spacing w:after="0" w:line="240" w:lineRule="auto"/>
        <w:rPr>
          <w:b/>
        </w:rPr>
      </w:pPr>
    </w:p>
    <w:p w:rsidR="00012900" w:rsidRPr="00012900" w:rsidRDefault="00012900" w:rsidP="00D957F6">
      <w:pPr>
        <w:pStyle w:val="Nagwek1"/>
        <w:rPr>
          <w:szCs w:val="22"/>
        </w:rPr>
      </w:pPr>
      <w:r w:rsidRPr="00012900">
        <w:rPr>
          <w:szCs w:val="22"/>
        </w:rPr>
        <w:t>Lehmann, Ruth P. M.</w:t>
      </w:r>
      <w:r w:rsidRPr="00012900">
        <w:rPr>
          <w:szCs w:val="22"/>
        </w:rPr>
        <w:tab/>
      </w:r>
      <w:r w:rsidRPr="00012900">
        <w:rPr>
          <w:szCs w:val="22"/>
        </w:rPr>
        <w:tab/>
      </w:r>
      <w:r w:rsidRPr="00012900">
        <w:rPr>
          <w:szCs w:val="22"/>
        </w:rPr>
        <w:tab/>
      </w:r>
      <w:r w:rsidRPr="00012900">
        <w:rPr>
          <w:szCs w:val="22"/>
        </w:rPr>
        <w:tab/>
      </w:r>
      <w:r w:rsidRPr="00012900">
        <w:rPr>
          <w:szCs w:val="22"/>
        </w:rPr>
        <w:tab/>
        <w:t>18G</w:t>
      </w:r>
    </w:p>
    <w:p w:rsidR="00012900" w:rsidRDefault="00012900" w:rsidP="00D957F6">
      <w:pPr>
        <w:spacing w:after="0" w:line="240" w:lineRule="auto"/>
        <w:rPr>
          <w:b/>
        </w:rPr>
      </w:pPr>
    </w:p>
    <w:p w:rsidR="00012900" w:rsidRDefault="00012900" w:rsidP="00D957F6">
      <w:pPr>
        <w:spacing w:after="0" w:line="240" w:lineRule="auto"/>
      </w:pPr>
      <w:r>
        <w:rPr>
          <w:b/>
        </w:rPr>
        <w:t xml:space="preserve">     </w:t>
      </w:r>
      <w:r>
        <w:t>Beowulf : an imitative translation . Ruth P. M. Lehmann</w:t>
      </w:r>
    </w:p>
    <w:p w:rsidR="00012900" w:rsidRDefault="00012900" w:rsidP="00D957F6">
      <w:pPr>
        <w:spacing w:after="0" w:line="240" w:lineRule="auto"/>
      </w:pPr>
    </w:p>
    <w:p w:rsidR="00012900" w:rsidRDefault="00012900" w:rsidP="00D957F6">
      <w:pPr>
        <w:spacing w:after="0" w:line="240" w:lineRule="auto"/>
      </w:pPr>
      <w:r>
        <w:t xml:space="preserve">     Austin : University of Texas Press, 1993. - 119 s. ; 22cm</w:t>
      </w:r>
    </w:p>
    <w:p w:rsidR="009F1544" w:rsidRDefault="009F1544" w:rsidP="00D957F6">
      <w:pPr>
        <w:spacing w:after="0" w:line="240" w:lineRule="auto"/>
      </w:pPr>
    </w:p>
    <w:p w:rsidR="009F1544" w:rsidRPr="009F1544" w:rsidRDefault="009F1544" w:rsidP="00D957F6">
      <w:pPr>
        <w:pStyle w:val="Nagwek1"/>
        <w:rPr>
          <w:szCs w:val="22"/>
        </w:rPr>
      </w:pPr>
      <w:r w:rsidRPr="009F1544">
        <w:rPr>
          <w:szCs w:val="22"/>
        </w:rPr>
        <w:t>Momma, Haruko</w:t>
      </w:r>
      <w:r w:rsidRPr="009F1544">
        <w:rPr>
          <w:szCs w:val="22"/>
        </w:rPr>
        <w:tab/>
      </w:r>
      <w:r w:rsidRPr="009F1544">
        <w:rPr>
          <w:szCs w:val="22"/>
        </w:rPr>
        <w:tab/>
      </w:r>
      <w:r w:rsidRPr="009F1544">
        <w:rPr>
          <w:szCs w:val="22"/>
        </w:rPr>
        <w:tab/>
      </w:r>
      <w:r w:rsidRPr="009F1544">
        <w:rPr>
          <w:szCs w:val="22"/>
        </w:rPr>
        <w:tab/>
      </w:r>
      <w:r w:rsidRPr="009F1544">
        <w:rPr>
          <w:szCs w:val="22"/>
        </w:rPr>
        <w:tab/>
        <w:t>19G</w:t>
      </w:r>
    </w:p>
    <w:p w:rsidR="009F1544" w:rsidRDefault="009F1544" w:rsidP="00D957F6">
      <w:pPr>
        <w:spacing w:after="0" w:line="240" w:lineRule="auto"/>
        <w:rPr>
          <w:b/>
        </w:rPr>
      </w:pPr>
    </w:p>
    <w:p w:rsidR="009F1544" w:rsidRDefault="009F1544" w:rsidP="00D957F6">
      <w:pPr>
        <w:spacing w:after="0" w:line="240" w:lineRule="auto"/>
      </w:pPr>
      <w:r>
        <w:rPr>
          <w:b/>
        </w:rPr>
        <w:t xml:space="preserve">     </w:t>
      </w:r>
      <w:r>
        <w:t>A companion to the history of the English language / ed. by Haruko Momma ; Michael Matto</w:t>
      </w:r>
    </w:p>
    <w:p w:rsidR="009F1544" w:rsidRDefault="009F1544" w:rsidP="00D957F6">
      <w:pPr>
        <w:spacing w:after="0" w:line="240" w:lineRule="auto"/>
      </w:pPr>
    </w:p>
    <w:p w:rsidR="009F1544" w:rsidRPr="009F1544" w:rsidRDefault="009F1544" w:rsidP="00D957F6">
      <w:pPr>
        <w:spacing w:after="0" w:line="240" w:lineRule="auto"/>
      </w:pPr>
      <w:r>
        <w:t xml:space="preserve">     Malden ; Oxford ; Chichester : Wiley-Blackwell, 2008. - 690 s. ; 26cm</w:t>
      </w:r>
    </w:p>
    <w:p w:rsidR="00136305" w:rsidRDefault="00136305" w:rsidP="00D957F6">
      <w:pPr>
        <w:spacing w:after="0" w:line="240" w:lineRule="auto"/>
      </w:pPr>
    </w:p>
    <w:p w:rsidR="009F1544" w:rsidRPr="009F1544" w:rsidRDefault="009F1544" w:rsidP="00D957F6">
      <w:pPr>
        <w:pStyle w:val="Nagwek1"/>
        <w:rPr>
          <w:szCs w:val="22"/>
        </w:rPr>
      </w:pPr>
      <w:r w:rsidRPr="009F1544">
        <w:rPr>
          <w:szCs w:val="22"/>
        </w:rPr>
        <w:t>Matto, Michael</w:t>
      </w:r>
      <w:r w:rsidRPr="009F1544">
        <w:rPr>
          <w:szCs w:val="22"/>
        </w:rPr>
        <w:tab/>
      </w:r>
      <w:r w:rsidRPr="009F1544">
        <w:rPr>
          <w:szCs w:val="22"/>
        </w:rPr>
        <w:tab/>
      </w:r>
      <w:r w:rsidRPr="009F1544">
        <w:rPr>
          <w:szCs w:val="22"/>
        </w:rPr>
        <w:tab/>
      </w:r>
      <w:r w:rsidRPr="009F1544">
        <w:rPr>
          <w:szCs w:val="22"/>
        </w:rPr>
        <w:tab/>
      </w:r>
      <w:r w:rsidRPr="009F1544">
        <w:rPr>
          <w:szCs w:val="22"/>
        </w:rPr>
        <w:tab/>
      </w:r>
      <w:r w:rsidRPr="009F1544">
        <w:rPr>
          <w:szCs w:val="22"/>
        </w:rPr>
        <w:tab/>
        <w:t>19G</w:t>
      </w:r>
    </w:p>
    <w:p w:rsidR="009F1544" w:rsidRPr="009F1544" w:rsidRDefault="009F1544" w:rsidP="00D957F6">
      <w:pPr>
        <w:spacing w:after="0" w:line="240" w:lineRule="auto"/>
        <w:rPr>
          <w:b/>
        </w:rPr>
      </w:pPr>
    </w:p>
    <w:p w:rsidR="009F1544" w:rsidRPr="009F1544" w:rsidRDefault="009F1544" w:rsidP="00D957F6">
      <w:pPr>
        <w:spacing w:after="0" w:line="240" w:lineRule="auto"/>
      </w:pPr>
      <w:r w:rsidRPr="009F1544">
        <w:rPr>
          <w:b/>
        </w:rPr>
        <w:t xml:space="preserve">     </w:t>
      </w:r>
      <w:r w:rsidRPr="009F1544">
        <w:t>A companion to the history of the English language / ed. by Haruko Momma ; Michael Matto</w:t>
      </w:r>
    </w:p>
    <w:p w:rsidR="009F1544" w:rsidRPr="009F1544" w:rsidRDefault="009F1544" w:rsidP="00D957F6">
      <w:pPr>
        <w:spacing w:after="0" w:line="240" w:lineRule="auto"/>
      </w:pPr>
    </w:p>
    <w:p w:rsidR="009F1544" w:rsidRDefault="009F1544" w:rsidP="00D957F6">
      <w:pPr>
        <w:spacing w:after="0" w:line="240" w:lineRule="auto"/>
      </w:pPr>
      <w:r w:rsidRPr="009F1544">
        <w:t xml:space="preserve">     Malden ; Oxford ; Chichester : Wiley-Blackwell, 2008. - 690 s. ; 26cm</w:t>
      </w:r>
    </w:p>
    <w:p w:rsidR="009F1544" w:rsidRDefault="009F1544" w:rsidP="00D957F6">
      <w:pPr>
        <w:spacing w:after="0" w:line="240" w:lineRule="auto"/>
      </w:pPr>
    </w:p>
    <w:p w:rsidR="009F1544" w:rsidRPr="009F1544" w:rsidRDefault="009F1544" w:rsidP="00D957F6">
      <w:pPr>
        <w:pStyle w:val="Nagwek1"/>
        <w:rPr>
          <w:szCs w:val="22"/>
        </w:rPr>
      </w:pPr>
      <w:r w:rsidRPr="009F1544">
        <w:rPr>
          <w:szCs w:val="22"/>
        </w:rPr>
        <w:t>A companion</w:t>
      </w:r>
      <w:r w:rsidRPr="009F1544">
        <w:rPr>
          <w:szCs w:val="22"/>
        </w:rPr>
        <w:tab/>
      </w:r>
      <w:r w:rsidRPr="009F1544">
        <w:rPr>
          <w:szCs w:val="22"/>
        </w:rPr>
        <w:tab/>
      </w:r>
      <w:r w:rsidRPr="009F1544">
        <w:rPr>
          <w:szCs w:val="22"/>
        </w:rPr>
        <w:tab/>
      </w:r>
      <w:r w:rsidRPr="009F1544">
        <w:rPr>
          <w:szCs w:val="22"/>
        </w:rPr>
        <w:tab/>
      </w:r>
      <w:r w:rsidRPr="009F1544">
        <w:rPr>
          <w:szCs w:val="22"/>
        </w:rPr>
        <w:tab/>
      </w:r>
      <w:r w:rsidRPr="009F1544">
        <w:rPr>
          <w:szCs w:val="22"/>
        </w:rPr>
        <w:tab/>
        <w:t>19G</w:t>
      </w:r>
    </w:p>
    <w:p w:rsidR="009F1544" w:rsidRPr="009F1544" w:rsidRDefault="009F1544" w:rsidP="00D957F6">
      <w:pPr>
        <w:spacing w:after="0" w:line="240" w:lineRule="auto"/>
        <w:rPr>
          <w:b/>
        </w:rPr>
      </w:pPr>
    </w:p>
    <w:p w:rsidR="009F1544" w:rsidRPr="009F1544" w:rsidRDefault="009F1544" w:rsidP="00D957F6">
      <w:pPr>
        <w:spacing w:after="0" w:line="240" w:lineRule="auto"/>
      </w:pPr>
      <w:r w:rsidRPr="009F1544">
        <w:rPr>
          <w:b/>
        </w:rPr>
        <w:t xml:space="preserve">     </w:t>
      </w:r>
      <w:r w:rsidRPr="009F1544">
        <w:t>to the history of the English language / ed. by Haruko Momma ; Michael Matto</w:t>
      </w:r>
    </w:p>
    <w:p w:rsidR="009F1544" w:rsidRPr="009F1544" w:rsidRDefault="009F1544" w:rsidP="00D957F6">
      <w:pPr>
        <w:spacing w:after="0" w:line="240" w:lineRule="auto"/>
      </w:pPr>
    </w:p>
    <w:p w:rsidR="009F1544" w:rsidRDefault="009F1544" w:rsidP="00D957F6">
      <w:pPr>
        <w:spacing w:after="0" w:line="240" w:lineRule="auto"/>
      </w:pPr>
      <w:r w:rsidRPr="009F1544">
        <w:t xml:space="preserve">     Malden ; Oxford ; Chichester : Wiley-Blackwell, 2008. - 690 s. ; 26cm</w:t>
      </w:r>
    </w:p>
    <w:p w:rsidR="009F1544" w:rsidRDefault="009F1544" w:rsidP="00D957F6">
      <w:pPr>
        <w:spacing w:after="0" w:line="240" w:lineRule="auto"/>
      </w:pPr>
    </w:p>
    <w:p w:rsidR="009F1544" w:rsidRPr="009F1544" w:rsidRDefault="009F1544" w:rsidP="00D957F6">
      <w:pPr>
        <w:pStyle w:val="Nagwek1"/>
        <w:rPr>
          <w:szCs w:val="22"/>
        </w:rPr>
      </w:pPr>
      <w:r w:rsidRPr="009F1544">
        <w:rPr>
          <w:szCs w:val="22"/>
        </w:rPr>
        <w:t>Kemenade, Ans van</w:t>
      </w:r>
      <w:r w:rsidRPr="009F1544">
        <w:rPr>
          <w:szCs w:val="22"/>
        </w:rPr>
        <w:tab/>
      </w:r>
      <w:r w:rsidRPr="009F1544">
        <w:rPr>
          <w:szCs w:val="22"/>
        </w:rPr>
        <w:tab/>
      </w:r>
      <w:r w:rsidRPr="009F1544">
        <w:rPr>
          <w:szCs w:val="22"/>
        </w:rPr>
        <w:tab/>
      </w:r>
      <w:r w:rsidRPr="009F1544">
        <w:rPr>
          <w:szCs w:val="22"/>
        </w:rPr>
        <w:tab/>
      </w:r>
      <w:r w:rsidRPr="009F1544">
        <w:rPr>
          <w:szCs w:val="22"/>
        </w:rPr>
        <w:tab/>
        <w:t>20G</w:t>
      </w:r>
    </w:p>
    <w:p w:rsidR="009F1544" w:rsidRDefault="009F1544" w:rsidP="00D957F6">
      <w:pPr>
        <w:spacing w:after="0" w:line="240" w:lineRule="auto"/>
        <w:rPr>
          <w:b/>
        </w:rPr>
      </w:pPr>
    </w:p>
    <w:p w:rsidR="009F1544" w:rsidRDefault="009F1544" w:rsidP="00D957F6">
      <w:pPr>
        <w:spacing w:after="0" w:line="240" w:lineRule="auto"/>
      </w:pPr>
      <w:r>
        <w:rPr>
          <w:b/>
        </w:rPr>
        <w:t xml:space="preserve">     </w:t>
      </w:r>
      <w:r>
        <w:t>The handbook of the history of English / ed. by Ans van Kemenade ; Bettelou Los</w:t>
      </w:r>
    </w:p>
    <w:p w:rsidR="009F1544" w:rsidRDefault="009F1544" w:rsidP="00D957F6">
      <w:pPr>
        <w:spacing w:after="0" w:line="240" w:lineRule="auto"/>
      </w:pPr>
    </w:p>
    <w:p w:rsidR="009F1544" w:rsidRPr="009F1544" w:rsidRDefault="009F1544" w:rsidP="00D957F6">
      <w:pPr>
        <w:spacing w:after="0" w:line="240" w:lineRule="auto"/>
      </w:pPr>
      <w:r>
        <w:t xml:space="preserve">     Malden ; Oxford </w:t>
      </w:r>
      <w:r w:rsidR="00CF450C">
        <w:t>; Carlton</w:t>
      </w:r>
      <w:r>
        <w:t xml:space="preserve"> : Blackwell Publishing, 2006. - 655 s. ; 26cm</w:t>
      </w:r>
    </w:p>
    <w:p w:rsidR="009F1544" w:rsidRDefault="009F1544" w:rsidP="00D957F6">
      <w:pPr>
        <w:spacing w:after="0" w:line="240" w:lineRule="auto"/>
      </w:pPr>
    </w:p>
    <w:p w:rsidR="009F1544" w:rsidRPr="009F1544" w:rsidRDefault="009F1544" w:rsidP="00D957F6">
      <w:pPr>
        <w:pStyle w:val="Nagwek1"/>
        <w:rPr>
          <w:szCs w:val="22"/>
        </w:rPr>
      </w:pPr>
      <w:r w:rsidRPr="009F1544">
        <w:rPr>
          <w:szCs w:val="22"/>
        </w:rPr>
        <w:t>Los, Bettelou</w:t>
      </w:r>
      <w:r w:rsidRPr="009F1544">
        <w:rPr>
          <w:szCs w:val="22"/>
        </w:rPr>
        <w:tab/>
      </w:r>
      <w:r w:rsidRPr="009F1544">
        <w:rPr>
          <w:szCs w:val="22"/>
        </w:rPr>
        <w:tab/>
      </w:r>
      <w:r w:rsidRPr="009F1544">
        <w:rPr>
          <w:szCs w:val="22"/>
        </w:rPr>
        <w:tab/>
      </w:r>
      <w:r w:rsidRPr="009F1544">
        <w:rPr>
          <w:szCs w:val="22"/>
        </w:rPr>
        <w:tab/>
      </w:r>
      <w:r w:rsidRPr="009F1544">
        <w:rPr>
          <w:szCs w:val="22"/>
        </w:rPr>
        <w:tab/>
      </w:r>
      <w:r w:rsidRPr="009F1544">
        <w:rPr>
          <w:szCs w:val="22"/>
        </w:rPr>
        <w:tab/>
        <w:t>20G</w:t>
      </w:r>
    </w:p>
    <w:p w:rsidR="009F1544" w:rsidRPr="009F1544" w:rsidRDefault="009F1544" w:rsidP="00D957F6">
      <w:pPr>
        <w:spacing w:after="0" w:line="240" w:lineRule="auto"/>
        <w:rPr>
          <w:b/>
        </w:rPr>
      </w:pPr>
    </w:p>
    <w:p w:rsidR="009F1544" w:rsidRPr="009F1544" w:rsidRDefault="009F1544" w:rsidP="00D957F6">
      <w:pPr>
        <w:spacing w:after="0" w:line="240" w:lineRule="auto"/>
      </w:pPr>
      <w:r w:rsidRPr="009F1544">
        <w:rPr>
          <w:b/>
        </w:rPr>
        <w:t xml:space="preserve">     </w:t>
      </w:r>
      <w:r w:rsidRPr="009F1544">
        <w:t>The handbook of the history of English / ed. by Ans van Kemenade ; Bettelou Los</w:t>
      </w:r>
    </w:p>
    <w:p w:rsidR="009F1544" w:rsidRPr="009F1544" w:rsidRDefault="009F1544" w:rsidP="00D957F6">
      <w:pPr>
        <w:spacing w:after="0" w:line="240" w:lineRule="auto"/>
      </w:pPr>
    </w:p>
    <w:p w:rsidR="009F1544" w:rsidRDefault="009F1544" w:rsidP="00D957F6">
      <w:pPr>
        <w:spacing w:after="0" w:line="240" w:lineRule="auto"/>
      </w:pPr>
      <w:r w:rsidRPr="009F1544">
        <w:t xml:space="preserve">     Malden ; Oxford </w:t>
      </w:r>
      <w:r w:rsidR="00CF450C">
        <w:t>; Carlton</w:t>
      </w:r>
      <w:r w:rsidRPr="009F1544">
        <w:t xml:space="preserve"> : Blackwell Publishing, 2006. - 655 s. ; 26cm</w:t>
      </w:r>
    </w:p>
    <w:p w:rsidR="009F1544" w:rsidRDefault="009F1544" w:rsidP="00D957F6">
      <w:pPr>
        <w:spacing w:after="0" w:line="240" w:lineRule="auto"/>
      </w:pPr>
    </w:p>
    <w:p w:rsidR="009F1544" w:rsidRPr="009F1544" w:rsidRDefault="009F1544" w:rsidP="00D957F6">
      <w:pPr>
        <w:pStyle w:val="Nagwek1"/>
        <w:rPr>
          <w:szCs w:val="22"/>
        </w:rPr>
      </w:pPr>
      <w:r w:rsidRPr="009F1544">
        <w:rPr>
          <w:szCs w:val="22"/>
        </w:rPr>
        <w:t>The handbook</w:t>
      </w:r>
      <w:r w:rsidRPr="009F1544">
        <w:rPr>
          <w:szCs w:val="22"/>
        </w:rPr>
        <w:tab/>
      </w:r>
      <w:r w:rsidRPr="009F1544">
        <w:rPr>
          <w:szCs w:val="22"/>
        </w:rPr>
        <w:tab/>
      </w:r>
      <w:r w:rsidRPr="009F1544">
        <w:rPr>
          <w:szCs w:val="22"/>
        </w:rPr>
        <w:tab/>
      </w:r>
      <w:r w:rsidRPr="009F1544">
        <w:rPr>
          <w:szCs w:val="22"/>
        </w:rPr>
        <w:tab/>
      </w:r>
      <w:r w:rsidRPr="009F1544">
        <w:rPr>
          <w:szCs w:val="22"/>
        </w:rPr>
        <w:tab/>
      </w:r>
      <w:r w:rsidRPr="009F1544">
        <w:rPr>
          <w:szCs w:val="22"/>
        </w:rPr>
        <w:tab/>
        <w:t>20G</w:t>
      </w:r>
    </w:p>
    <w:p w:rsidR="009F1544" w:rsidRPr="009F1544" w:rsidRDefault="009F1544" w:rsidP="00D957F6">
      <w:pPr>
        <w:spacing w:after="0" w:line="240" w:lineRule="auto"/>
        <w:rPr>
          <w:b/>
        </w:rPr>
      </w:pPr>
    </w:p>
    <w:p w:rsidR="009F1544" w:rsidRPr="009F1544" w:rsidRDefault="009F1544" w:rsidP="00D957F6">
      <w:pPr>
        <w:spacing w:after="0" w:line="240" w:lineRule="auto"/>
      </w:pPr>
      <w:r w:rsidRPr="009F1544">
        <w:rPr>
          <w:b/>
        </w:rPr>
        <w:t xml:space="preserve">     </w:t>
      </w:r>
      <w:r w:rsidRPr="009F1544">
        <w:t>of the history of English / ed. by Ans van Kemenade ; Bettelou Los</w:t>
      </w:r>
    </w:p>
    <w:p w:rsidR="009F1544" w:rsidRPr="009F1544" w:rsidRDefault="009F1544" w:rsidP="00D957F6">
      <w:pPr>
        <w:spacing w:after="0" w:line="240" w:lineRule="auto"/>
      </w:pPr>
    </w:p>
    <w:p w:rsidR="009F1544" w:rsidRPr="009F1544" w:rsidRDefault="009F1544" w:rsidP="00D957F6">
      <w:pPr>
        <w:spacing w:after="0" w:line="240" w:lineRule="auto"/>
      </w:pPr>
      <w:r w:rsidRPr="009F1544">
        <w:t xml:space="preserve">     Malden ; Oxford </w:t>
      </w:r>
      <w:r w:rsidR="00CF450C">
        <w:t>; Carlton</w:t>
      </w:r>
      <w:r w:rsidRPr="009F1544">
        <w:t xml:space="preserve"> : Blackwell Publishing, 2006. - 655 s. ; 26cm</w:t>
      </w:r>
    </w:p>
    <w:p w:rsidR="009F1544" w:rsidRDefault="009F1544" w:rsidP="00D957F6">
      <w:pPr>
        <w:spacing w:after="0" w:line="240" w:lineRule="auto"/>
      </w:pPr>
    </w:p>
    <w:p w:rsidR="00136305" w:rsidRPr="008F0FDF" w:rsidRDefault="00136305" w:rsidP="00D957F6">
      <w:pPr>
        <w:pStyle w:val="Nagwek1"/>
        <w:rPr>
          <w:szCs w:val="22"/>
        </w:rPr>
      </w:pPr>
      <w:r w:rsidRPr="008F0FDF">
        <w:rPr>
          <w:szCs w:val="22"/>
        </w:rPr>
        <w:t>Kuhn, Sherman M.</w:t>
      </w:r>
      <w:r w:rsidRPr="008F0FDF">
        <w:rPr>
          <w:szCs w:val="22"/>
        </w:rPr>
        <w:tab/>
      </w:r>
      <w:r w:rsidRPr="008F0FDF">
        <w:rPr>
          <w:szCs w:val="22"/>
        </w:rPr>
        <w:tab/>
      </w:r>
      <w:r w:rsidRPr="008F0FDF">
        <w:rPr>
          <w:szCs w:val="22"/>
        </w:rPr>
        <w:tab/>
      </w:r>
      <w:r w:rsidRPr="008F0FDF">
        <w:rPr>
          <w:szCs w:val="22"/>
        </w:rPr>
        <w:tab/>
      </w:r>
      <w:r w:rsidRPr="008F0FDF">
        <w:rPr>
          <w:szCs w:val="22"/>
        </w:rPr>
        <w:tab/>
        <w:t>21G</w:t>
      </w:r>
    </w:p>
    <w:p w:rsidR="00136305" w:rsidRDefault="00136305" w:rsidP="00D957F6">
      <w:pPr>
        <w:spacing w:after="0" w:line="240" w:lineRule="auto"/>
        <w:rPr>
          <w:b/>
        </w:rPr>
      </w:pPr>
    </w:p>
    <w:p w:rsidR="00136305" w:rsidRDefault="00136305" w:rsidP="00D957F6">
      <w:pPr>
        <w:spacing w:after="0" w:line="240" w:lineRule="auto"/>
      </w:pPr>
      <w:r>
        <w:rPr>
          <w:b/>
        </w:rPr>
        <w:t xml:space="preserve">     </w:t>
      </w:r>
      <w:r>
        <w:t>The Vespasian Psalter / ed. by Sherman M. Kuhn</w:t>
      </w:r>
    </w:p>
    <w:p w:rsidR="00136305" w:rsidRDefault="00136305" w:rsidP="00D957F6">
      <w:pPr>
        <w:spacing w:after="0" w:line="240" w:lineRule="auto"/>
      </w:pPr>
    </w:p>
    <w:p w:rsidR="00136305" w:rsidRPr="00136305" w:rsidRDefault="00136305" w:rsidP="00D957F6">
      <w:pPr>
        <w:spacing w:after="0" w:line="240" w:lineRule="auto"/>
      </w:pPr>
      <w:r>
        <w:t xml:space="preserve">     Ann Arbor : The University of Michigan Press, 1965. - 327 s. ; </w:t>
      </w:r>
      <w:r w:rsidR="008F0FDF">
        <w:t>29cm</w:t>
      </w:r>
    </w:p>
    <w:p w:rsidR="009B216E" w:rsidRDefault="009B216E" w:rsidP="00D957F6">
      <w:pPr>
        <w:spacing w:after="0" w:line="240" w:lineRule="auto"/>
      </w:pPr>
    </w:p>
    <w:p w:rsidR="008F0FDF" w:rsidRPr="008F0FDF" w:rsidRDefault="008F0FDF" w:rsidP="00D957F6">
      <w:pPr>
        <w:pStyle w:val="Nagwek1"/>
        <w:rPr>
          <w:szCs w:val="22"/>
        </w:rPr>
      </w:pPr>
      <w:r w:rsidRPr="008F0FDF">
        <w:rPr>
          <w:szCs w:val="22"/>
        </w:rPr>
        <w:t>The Vespasian</w:t>
      </w:r>
      <w:r w:rsidRPr="008F0FDF">
        <w:rPr>
          <w:szCs w:val="22"/>
        </w:rPr>
        <w:tab/>
      </w:r>
      <w:r w:rsidRPr="008F0FDF">
        <w:rPr>
          <w:szCs w:val="22"/>
        </w:rPr>
        <w:tab/>
      </w:r>
      <w:r w:rsidRPr="008F0FDF">
        <w:rPr>
          <w:szCs w:val="22"/>
        </w:rPr>
        <w:tab/>
      </w:r>
      <w:r w:rsidRPr="008F0FDF">
        <w:rPr>
          <w:szCs w:val="22"/>
        </w:rPr>
        <w:tab/>
      </w:r>
      <w:r w:rsidRPr="008F0FDF">
        <w:rPr>
          <w:szCs w:val="22"/>
        </w:rPr>
        <w:tab/>
      </w:r>
      <w:r w:rsidRPr="008F0FDF">
        <w:rPr>
          <w:szCs w:val="22"/>
        </w:rPr>
        <w:tab/>
        <w:t>21G</w:t>
      </w:r>
    </w:p>
    <w:p w:rsidR="008F0FDF" w:rsidRPr="008F0FDF" w:rsidRDefault="008F0FDF" w:rsidP="00D957F6">
      <w:pPr>
        <w:spacing w:after="0" w:line="240" w:lineRule="auto"/>
        <w:rPr>
          <w:b/>
        </w:rPr>
      </w:pPr>
    </w:p>
    <w:p w:rsidR="008F0FDF" w:rsidRPr="008F0FDF" w:rsidRDefault="008F0FDF" w:rsidP="00D957F6">
      <w:pPr>
        <w:spacing w:after="0" w:line="240" w:lineRule="auto"/>
      </w:pPr>
      <w:r w:rsidRPr="008F0FDF">
        <w:rPr>
          <w:b/>
        </w:rPr>
        <w:t xml:space="preserve">     </w:t>
      </w:r>
      <w:r w:rsidRPr="008F0FDF">
        <w:t>Psalter / ed. by Sherman M. Kuhn</w:t>
      </w:r>
    </w:p>
    <w:p w:rsidR="008F0FDF" w:rsidRPr="008F0FDF" w:rsidRDefault="008F0FDF" w:rsidP="00D957F6">
      <w:pPr>
        <w:spacing w:after="0" w:line="240" w:lineRule="auto"/>
      </w:pPr>
    </w:p>
    <w:p w:rsidR="008F0FDF" w:rsidRPr="008F0FDF" w:rsidRDefault="008F0FDF" w:rsidP="00D957F6">
      <w:pPr>
        <w:spacing w:after="0" w:line="240" w:lineRule="auto"/>
      </w:pPr>
      <w:r w:rsidRPr="008F0FDF">
        <w:t xml:space="preserve">     Ann Arbor : The University of Michigan Press, 1965. - 327 s. ; 29cm</w:t>
      </w:r>
    </w:p>
    <w:p w:rsidR="008F0FDF" w:rsidRDefault="008F0FDF" w:rsidP="00D957F6">
      <w:pPr>
        <w:spacing w:after="0" w:line="240" w:lineRule="auto"/>
      </w:pPr>
    </w:p>
    <w:p w:rsidR="00720F2F" w:rsidRPr="00140668" w:rsidRDefault="00720F2F" w:rsidP="00D957F6">
      <w:pPr>
        <w:pStyle w:val="Nagwek1"/>
        <w:rPr>
          <w:szCs w:val="22"/>
        </w:rPr>
      </w:pPr>
      <w:r w:rsidRPr="00140668">
        <w:rPr>
          <w:szCs w:val="22"/>
        </w:rPr>
        <w:t>McLean, George Edwin</w:t>
      </w:r>
      <w:r w:rsidRPr="00140668">
        <w:rPr>
          <w:szCs w:val="22"/>
        </w:rPr>
        <w:tab/>
      </w:r>
      <w:r w:rsidRPr="00140668">
        <w:rPr>
          <w:szCs w:val="22"/>
        </w:rPr>
        <w:tab/>
      </w:r>
      <w:r w:rsidRPr="00140668">
        <w:rPr>
          <w:szCs w:val="22"/>
        </w:rPr>
        <w:tab/>
      </w:r>
      <w:r w:rsidRPr="00140668">
        <w:rPr>
          <w:szCs w:val="22"/>
        </w:rPr>
        <w:tab/>
      </w:r>
      <w:r w:rsidRPr="00140668">
        <w:rPr>
          <w:szCs w:val="22"/>
        </w:rPr>
        <w:tab/>
        <w:t>22G</w:t>
      </w:r>
    </w:p>
    <w:p w:rsidR="00720F2F" w:rsidRDefault="00720F2F" w:rsidP="00D957F6">
      <w:pPr>
        <w:spacing w:after="0" w:line="240" w:lineRule="auto"/>
        <w:rPr>
          <w:b/>
        </w:rPr>
      </w:pPr>
    </w:p>
    <w:p w:rsidR="00720F2F" w:rsidRDefault="00720F2F" w:rsidP="00D957F6">
      <w:pPr>
        <w:spacing w:after="0" w:line="240" w:lineRule="auto"/>
      </w:pPr>
      <w:r>
        <w:rPr>
          <w:b/>
        </w:rPr>
        <w:t xml:space="preserve">     </w:t>
      </w:r>
      <w:r>
        <w:t>An Old and Middle English reader on the basis of professor Julius Zupitza's Alt- und Mittelenglisches Übungsbuch with introduction notes and glossary / George Edwin McLean</w:t>
      </w:r>
    </w:p>
    <w:p w:rsidR="00720F2F" w:rsidRDefault="00720F2F" w:rsidP="00D957F6">
      <w:pPr>
        <w:spacing w:after="0" w:line="240" w:lineRule="auto"/>
      </w:pPr>
    </w:p>
    <w:p w:rsidR="00720F2F" w:rsidRDefault="00720F2F" w:rsidP="00D957F6">
      <w:pPr>
        <w:spacing w:after="0" w:line="240" w:lineRule="auto"/>
      </w:pPr>
      <w:r>
        <w:t xml:space="preserve">     New York : The Macmillan Company ; London : Macmillan &amp; Co., Ltd., 1922. - 294 s. ; 23cm </w:t>
      </w:r>
    </w:p>
    <w:p w:rsidR="00FD3174" w:rsidRDefault="00FD3174" w:rsidP="00D957F6">
      <w:pPr>
        <w:spacing w:after="0" w:line="240" w:lineRule="auto"/>
      </w:pPr>
    </w:p>
    <w:p w:rsidR="00FD3174" w:rsidRPr="005E023B" w:rsidRDefault="00FD3174" w:rsidP="00D957F6">
      <w:pPr>
        <w:pStyle w:val="Nagwek1"/>
        <w:rPr>
          <w:szCs w:val="22"/>
        </w:rPr>
      </w:pPr>
      <w:r w:rsidRPr="005E023B">
        <w:rPr>
          <w:szCs w:val="22"/>
        </w:rPr>
        <w:t>Heaney, Seamus</w:t>
      </w:r>
      <w:r w:rsidRPr="005E023B">
        <w:rPr>
          <w:szCs w:val="22"/>
        </w:rPr>
        <w:tab/>
      </w:r>
      <w:r w:rsidRPr="005E023B">
        <w:rPr>
          <w:szCs w:val="22"/>
        </w:rPr>
        <w:tab/>
      </w:r>
      <w:r w:rsidRPr="005E023B">
        <w:rPr>
          <w:szCs w:val="22"/>
        </w:rPr>
        <w:tab/>
      </w:r>
      <w:r w:rsidRPr="005E023B">
        <w:rPr>
          <w:szCs w:val="22"/>
        </w:rPr>
        <w:tab/>
      </w:r>
      <w:r w:rsidRPr="005E023B">
        <w:rPr>
          <w:szCs w:val="22"/>
        </w:rPr>
        <w:tab/>
        <w:t>23G</w:t>
      </w:r>
    </w:p>
    <w:p w:rsidR="00FD3174" w:rsidRDefault="00FD3174" w:rsidP="00D957F6">
      <w:pPr>
        <w:spacing w:after="0" w:line="240" w:lineRule="auto"/>
        <w:rPr>
          <w:b/>
        </w:rPr>
      </w:pPr>
    </w:p>
    <w:p w:rsidR="00FD3174" w:rsidRDefault="00FD3174" w:rsidP="00D957F6">
      <w:pPr>
        <w:spacing w:after="0" w:line="240" w:lineRule="auto"/>
      </w:pPr>
      <w:r>
        <w:rPr>
          <w:b/>
        </w:rPr>
        <w:t xml:space="preserve">     </w:t>
      </w:r>
      <w:r w:rsidR="005E023B">
        <w:t>Beowulf / translated by Seamus Heaney</w:t>
      </w:r>
    </w:p>
    <w:p w:rsidR="005E023B" w:rsidRDefault="005E023B" w:rsidP="00D957F6">
      <w:pPr>
        <w:spacing w:after="0" w:line="240" w:lineRule="auto"/>
      </w:pPr>
    </w:p>
    <w:p w:rsidR="005E023B" w:rsidRDefault="005E023B" w:rsidP="00D957F6">
      <w:pPr>
        <w:spacing w:after="0" w:line="240" w:lineRule="auto"/>
      </w:pPr>
      <w:r>
        <w:t xml:space="preserve">     London : Faber and Faber, 1999. - 106 s. ; 23cm</w:t>
      </w:r>
    </w:p>
    <w:p w:rsidR="002C38A0" w:rsidRDefault="002C38A0" w:rsidP="00D957F6">
      <w:pPr>
        <w:spacing w:after="0" w:line="240" w:lineRule="auto"/>
      </w:pPr>
    </w:p>
    <w:p w:rsidR="002C38A0" w:rsidRPr="002C38A0" w:rsidRDefault="002C38A0" w:rsidP="00D957F6">
      <w:pPr>
        <w:pStyle w:val="Nagwek1"/>
        <w:rPr>
          <w:szCs w:val="22"/>
        </w:rPr>
      </w:pPr>
      <w:r w:rsidRPr="002C38A0">
        <w:rPr>
          <w:szCs w:val="22"/>
        </w:rPr>
        <w:t>Emerson, Oliver Farrar</w:t>
      </w:r>
      <w:r w:rsidRPr="002C38A0">
        <w:rPr>
          <w:szCs w:val="22"/>
        </w:rPr>
        <w:tab/>
      </w:r>
      <w:r w:rsidRPr="002C38A0">
        <w:rPr>
          <w:szCs w:val="22"/>
        </w:rPr>
        <w:tab/>
      </w:r>
      <w:r w:rsidRPr="002C38A0">
        <w:rPr>
          <w:szCs w:val="22"/>
        </w:rPr>
        <w:tab/>
      </w:r>
      <w:r w:rsidRPr="002C38A0">
        <w:rPr>
          <w:szCs w:val="22"/>
        </w:rPr>
        <w:tab/>
      </w:r>
      <w:r w:rsidRPr="002C38A0">
        <w:rPr>
          <w:szCs w:val="22"/>
        </w:rPr>
        <w:tab/>
        <w:t>24G</w:t>
      </w:r>
    </w:p>
    <w:p w:rsidR="002C38A0" w:rsidRDefault="002C38A0" w:rsidP="00D957F6">
      <w:pPr>
        <w:spacing w:after="0" w:line="240" w:lineRule="auto"/>
        <w:rPr>
          <w:b/>
        </w:rPr>
      </w:pPr>
    </w:p>
    <w:p w:rsidR="002C38A0" w:rsidRDefault="002C38A0" w:rsidP="00D957F6">
      <w:pPr>
        <w:spacing w:after="0" w:line="240" w:lineRule="auto"/>
      </w:pPr>
      <w:r>
        <w:rPr>
          <w:b/>
        </w:rPr>
        <w:t xml:space="preserve">     </w:t>
      </w:r>
      <w:r>
        <w:t>The history of the English language. A reprint of the 1912 edition / Oliver Farrar Emerson</w:t>
      </w:r>
    </w:p>
    <w:p w:rsidR="002C38A0" w:rsidRDefault="002C38A0" w:rsidP="00D957F6">
      <w:pPr>
        <w:spacing w:after="0" w:line="240" w:lineRule="auto"/>
      </w:pPr>
    </w:p>
    <w:p w:rsidR="002C38A0" w:rsidRPr="002C38A0" w:rsidRDefault="002C38A0" w:rsidP="00D957F6">
      <w:pPr>
        <w:spacing w:after="0" w:line="240" w:lineRule="auto"/>
      </w:pPr>
      <w:r>
        <w:t xml:space="preserve">     [b. m.] : Adamant Media Corporation, 2003. - 415 s. ; 22cm</w:t>
      </w:r>
    </w:p>
    <w:p w:rsidR="005E023B" w:rsidRDefault="005E023B" w:rsidP="00D957F6">
      <w:pPr>
        <w:spacing w:after="0" w:line="240" w:lineRule="auto"/>
      </w:pPr>
    </w:p>
    <w:p w:rsidR="005E023B" w:rsidRPr="005E023B" w:rsidRDefault="005E023B" w:rsidP="00D957F6">
      <w:pPr>
        <w:pStyle w:val="Nagwek1"/>
        <w:rPr>
          <w:szCs w:val="22"/>
        </w:rPr>
      </w:pPr>
      <w:r w:rsidRPr="005E023B">
        <w:rPr>
          <w:szCs w:val="22"/>
        </w:rPr>
        <w:t>Morris, Richard</w:t>
      </w:r>
      <w:r w:rsidRPr="005E023B">
        <w:rPr>
          <w:szCs w:val="22"/>
        </w:rPr>
        <w:tab/>
      </w:r>
      <w:r w:rsidRPr="005E023B">
        <w:rPr>
          <w:szCs w:val="22"/>
        </w:rPr>
        <w:tab/>
      </w:r>
      <w:r w:rsidRPr="005E023B">
        <w:rPr>
          <w:szCs w:val="22"/>
        </w:rPr>
        <w:tab/>
      </w:r>
      <w:r w:rsidRPr="005E023B">
        <w:rPr>
          <w:szCs w:val="22"/>
        </w:rPr>
        <w:tab/>
      </w:r>
      <w:r w:rsidRPr="005E023B">
        <w:rPr>
          <w:szCs w:val="22"/>
        </w:rPr>
        <w:tab/>
      </w:r>
      <w:r w:rsidRPr="005E023B">
        <w:rPr>
          <w:szCs w:val="22"/>
        </w:rPr>
        <w:tab/>
        <w:t>25G</w:t>
      </w:r>
    </w:p>
    <w:p w:rsidR="005E023B" w:rsidRDefault="005E023B" w:rsidP="00D957F6">
      <w:pPr>
        <w:spacing w:after="0" w:line="240" w:lineRule="auto"/>
        <w:rPr>
          <w:b/>
        </w:rPr>
      </w:pPr>
    </w:p>
    <w:p w:rsidR="005E023B" w:rsidRDefault="005E023B" w:rsidP="00D957F6">
      <w:pPr>
        <w:spacing w:after="0" w:line="240" w:lineRule="auto"/>
      </w:pPr>
      <w:r>
        <w:rPr>
          <w:b/>
        </w:rPr>
        <w:t xml:space="preserve">     </w:t>
      </w:r>
      <w:r>
        <w:t>Historical outlines of English accidence comprising chapters on the history and development of the language, and on word-formation / Richard Morris</w:t>
      </w:r>
    </w:p>
    <w:p w:rsidR="005E023B" w:rsidRDefault="005E023B" w:rsidP="00D957F6">
      <w:pPr>
        <w:spacing w:after="0" w:line="240" w:lineRule="auto"/>
      </w:pPr>
    </w:p>
    <w:p w:rsidR="005E023B" w:rsidRDefault="005E023B" w:rsidP="00D957F6">
      <w:pPr>
        <w:spacing w:after="0" w:line="240" w:lineRule="auto"/>
      </w:pPr>
      <w:r>
        <w:t xml:space="preserve">     </w:t>
      </w:r>
      <w:r w:rsidRPr="005E023B">
        <w:t>London</w:t>
      </w:r>
      <w:r>
        <w:t xml:space="preserve"> : Macmillan and Co., 1908. - 463 s. ; 18cm</w:t>
      </w:r>
    </w:p>
    <w:p w:rsidR="00AF5D59" w:rsidRDefault="00AF5D59" w:rsidP="00D957F6">
      <w:pPr>
        <w:spacing w:after="0" w:line="240" w:lineRule="auto"/>
      </w:pPr>
    </w:p>
    <w:p w:rsidR="00AF5D59" w:rsidRPr="00AF5D59" w:rsidRDefault="00AF5D59" w:rsidP="00D957F6">
      <w:pPr>
        <w:pStyle w:val="Nagwek1"/>
        <w:rPr>
          <w:szCs w:val="22"/>
        </w:rPr>
      </w:pPr>
      <w:r w:rsidRPr="00AF5D59">
        <w:rPr>
          <w:szCs w:val="22"/>
        </w:rPr>
        <w:t>Leslie, R. F.</w:t>
      </w:r>
      <w:r w:rsidRPr="00AF5D59">
        <w:rPr>
          <w:szCs w:val="22"/>
        </w:rPr>
        <w:tab/>
      </w:r>
      <w:r w:rsidRPr="00AF5D59">
        <w:rPr>
          <w:szCs w:val="22"/>
        </w:rPr>
        <w:tab/>
      </w:r>
      <w:r w:rsidRPr="00AF5D59">
        <w:rPr>
          <w:szCs w:val="22"/>
        </w:rPr>
        <w:tab/>
      </w:r>
      <w:r w:rsidRPr="00AF5D59">
        <w:rPr>
          <w:szCs w:val="22"/>
        </w:rPr>
        <w:tab/>
      </w:r>
      <w:r w:rsidRPr="00AF5D59">
        <w:rPr>
          <w:szCs w:val="22"/>
        </w:rPr>
        <w:tab/>
      </w:r>
      <w:r w:rsidRPr="00AF5D59">
        <w:rPr>
          <w:szCs w:val="22"/>
        </w:rPr>
        <w:tab/>
        <w:t>26G</w:t>
      </w:r>
    </w:p>
    <w:p w:rsidR="00AF5D59" w:rsidRDefault="00AF5D59" w:rsidP="00D957F6">
      <w:pPr>
        <w:spacing w:after="0" w:line="240" w:lineRule="auto"/>
        <w:rPr>
          <w:b/>
        </w:rPr>
      </w:pPr>
    </w:p>
    <w:p w:rsidR="00AF5D59" w:rsidRDefault="00AF5D59" w:rsidP="00D957F6">
      <w:pPr>
        <w:spacing w:after="0" w:line="240" w:lineRule="auto"/>
      </w:pPr>
      <w:r>
        <w:rPr>
          <w:b/>
        </w:rPr>
        <w:t xml:space="preserve">     </w:t>
      </w:r>
      <w:r>
        <w:t>Three Old English elegies : The wife's lament, The Husband's message, The ruin / ed. by R. F. Leslie</w:t>
      </w:r>
    </w:p>
    <w:p w:rsidR="00AF5D59" w:rsidRDefault="00AF5D59" w:rsidP="00D957F6">
      <w:pPr>
        <w:spacing w:after="0" w:line="240" w:lineRule="auto"/>
      </w:pPr>
    </w:p>
    <w:p w:rsidR="00AF5D59" w:rsidRPr="00AF5D59" w:rsidRDefault="00AF5D59" w:rsidP="00D957F6">
      <w:pPr>
        <w:spacing w:after="0" w:line="240" w:lineRule="auto"/>
      </w:pPr>
      <w:r>
        <w:t xml:space="preserve">     Manchester : Manchester University Press, 1966. - 86 s. ; 19cm </w:t>
      </w:r>
    </w:p>
    <w:p w:rsidR="002F6C45" w:rsidRDefault="002F6C45" w:rsidP="00D957F6">
      <w:pPr>
        <w:spacing w:after="0" w:line="240" w:lineRule="auto"/>
      </w:pPr>
    </w:p>
    <w:p w:rsidR="00AF5D59" w:rsidRPr="00AF5D59" w:rsidRDefault="00AF5D59" w:rsidP="00D957F6">
      <w:pPr>
        <w:pStyle w:val="Nagwek1"/>
        <w:rPr>
          <w:szCs w:val="22"/>
        </w:rPr>
      </w:pPr>
      <w:r w:rsidRPr="00AF5D59">
        <w:rPr>
          <w:szCs w:val="22"/>
        </w:rPr>
        <w:t>Three</w:t>
      </w:r>
      <w:r w:rsidRPr="00AF5D59">
        <w:rPr>
          <w:szCs w:val="22"/>
        </w:rPr>
        <w:tab/>
      </w:r>
      <w:r w:rsidRPr="00AF5D59">
        <w:rPr>
          <w:szCs w:val="22"/>
        </w:rPr>
        <w:tab/>
      </w:r>
      <w:r w:rsidRPr="00AF5D59">
        <w:rPr>
          <w:szCs w:val="22"/>
        </w:rPr>
        <w:tab/>
      </w:r>
      <w:r w:rsidRPr="00AF5D59">
        <w:rPr>
          <w:szCs w:val="22"/>
        </w:rPr>
        <w:tab/>
      </w:r>
      <w:r w:rsidRPr="00AF5D59">
        <w:rPr>
          <w:szCs w:val="22"/>
        </w:rPr>
        <w:tab/>
      </w:r>
      <w:r w:rsidRPr="00AF5D59">
        <w:rPr>
          <w:szCs w:val="22"/>
        </w:rPr>
        <w:tab/>
      </w:r>
      <w:r w:rsidRPr="00AF5D59">
        <w:rPr>
          <w:szCs w:val="22"/>
        </w:rPr>
        <w:tab/>
        <w:t>26G</w:t>
      </w:r>
    </w:p>
    <w:p w:rsidR="00AF5D59" w:rsidRPr="00AF5D59" w:rsidRDefault="00AF5D59" w:rsidP="00D957F6">
      <w:pPr>
        <w:spacing w:after="0" w:line="240" w:lineRule="auto"/>
        <w:rPr>
          <w:b/>
        </w:rPr>
      </w:pPr>
    </w:p>
    <w:p w:rsidR="00AF5D59" w:rsidRPr="00AF5D59" w:rsidRDefault="00AF5D59" w:rsidP="00D957F6">
      <w:pPr>
        <w:spacing w:after="0" w:line="240" w:lineRule="auto"/>
      </w:pPr>
      <w:r w:rsidRPr="00AF5D59">
        <w:rPr>
          <w:b/>
        </w:rPr>
        <w:t xml:space="preserve">     </w:t>
      </w:r>
      <w:r w:rsidRPr="00AF5D59">
        <w:t>Old English elegies : The wife's lament, The Husband's message, The ruin / ed. by R. F. Leslie</w:t>
      </w:r>
    </w:p>
    <w:p w:rsidR="00AF5D59" w:rsidRPr="00AF5D59" w:rsidRDefault="00AF5D59" w:rsidP="00D957F6">
      <w:pPr>
        <w:spacing w:after="0" w:line="240" w:lineRule="auto"/>
      </w:pPr>
    </w:p>
    <w:p w:rsidR="00AF5D59" w:rsidRDefault="00AF5D59" w:rsidP="00D957F6">
      <w:pPr>
        <w:spacing w:after="0" w:line="240" w:lineRule="auto"/>
      </w:pPr>
      <w:r w:rsidRPr="00AF5D59">
        <w:lastRenderedPageBreak/>
        <w:t xml:space="preserve">     Manchester : Manchester University Press, 1966. - 86 s. ; 19cm </w:t>
      </w:r>
    </w:p>
    <w:p w:rsidR="004D5E04" w:rsidRDefault="004D5E04" w:rsidP="00D957F6">
      <w:pPr>
        <w:spacing w:after="0" w:line="240" w:lineRule="auto"/>
      </w:pPr>
    </w:p>
    <w:p w:rsidR="004D5E04" w:rsidRDefault="004D5E04" w:rsidP="004D5E04">
      <w:pPr>
        <w:pStyle w:val="Nagwek1"/>
      </w:pPr>
      <w:r>
        <w:t>27G</w:t>
      </w:r>
    </w:p>
    <w:p w:rsidR="00E913D3" w:rsidRDefault="00E913D3" w:rsidP="00D957F6">
      <w:pPr>
        <w:spacing w:after="0" w:line="240" w:lineRule="auto"/>
      </w:pPr>
    </w:p>
    <w:p w:rsidR="00E913D3" w:rsidRPr="00E913D3" w:rsidRDefault="00E913D3" w:rsidP="00D957F6">
      <w:pPr>
        <w:pStyle w:val="Nagwek1"/>
        <w:rPr>
          <w:szCs w:val="22"/>
        </w:rPr>
      </w:pPr>
      <w:r w:rsidRPr="00E913D3">
        <w:rPr>
          <w:szCs w:val="22"/>
        </w:rPr>
        <w:t>Crystal, David</w:t>
      </w:r>
      <w:r w:rsidRPr="00E913D3">
        <w:rPr>
          <w:szCs w:val="22"/>
        </w:rPr>
        <w:tab/>
      </w:r>
      <w:r w:rsidRPr="00E913D3">
        <w:rPr>
          <w:szCs w:val="22"/>
        </w:rPr>
        <w:tab/>
      </w:r>
      <w:r w:rsidRPr="00E913D3">
        <w:rPr>
          <w:szCs w:val="22"/>
        </w:rPr>
        <w:tab/>
      </w:r>
      <w:r w:rsidRPr="00E913D3">
        <w:rPr>
          <w:szCs w:val="22"/>
        </w:rPr>
        <w:tab/>
      </w:r>
      <w:r w:rsidRPr="00E913D3">
        <w:rPr>
          <w:szCs w:val="22"/>
        </w:rPr>
        <w:tab/>
      </w:r>
      <w:r w:rsidRPr="00E913D3">
        <w:rPr>
          <w:szCs w:val="22"/>
        </w:rPr>
        <w:tab/>
        <w:t>28G</w:t>
      </w:r>
    </w:p>
    <w:p w:rsidR="00E913D3" w:rsidRDefault="00E913D3" w:rsidP="00D957F6">
      <w:pPr>
        <w:spacing w:after="0" w:line="240" w:lineRule="auto"/>
        <w:rPr>
          <w:b/>
        </w:rPr>
      </w:pPr>
    </w:p>
    <w:p w:rsidR="00E913D3" w:rsidRDefault="00E913D3" w:rsidP="00D957F6">
      <w:pPr>
        <w:spacing w:after="0" w:line="240" w:lineRule="auto"/>
      </w:pPr>
      <w:r>
        <w:rPr>
          <w:b/>
        </w:rPr>
        <w:t xml:space="preserve">     </w:t>
      </w:r>
      <w:r>
        <w:t>The stories of English / David Crystal</w:t>
      </w:r>
    </w:p>
    <w:p w:rsidR="00E913D3" w:rsidRDefault="00E913D3" w:rsidP="00D957F6">
      <w:pPr>
        <w:spacing w:after="0" w:line="240" w:lineRule="auto"/>
      </w:pPr>
    </w:p>
    <w:p w:rsidR="00E913D3" w:rsidRPr="00E913D3" w:rsidRDefault="00E913D3" w:rsidP="00D957F6">
      <w:pPr>
        <w:spacing w:after="0" w:line="240" w:lineRule="auto"/>
      </w:pPr>
      <w:r>
        <w:t xml:space="preserve">     London : Allen Lane ; Penguin Books, 2004. - 584 s. ; 25cm </w:t>
      </w:r>
    </w:p>
    <w:p w:rsidR="00AF5D59" w:rsidRPr="002F6C45" w:rsidRDefault="00AF5D59" w:rsidP="00D957F6">
      <w:pPr>
        <w:spacing w:after="0" w:line="240" w:lineRule="auto"/>
      </w:pPr>
    </w:p>
    <w:p w:rsidR="00153741" w:rsidRPr="00153741" w:rsidRDefault="00153741" w:rsidP="00D957F6">
      <w:pPr>
        <w:pStyle w:val="Nagwek1"/>
        <w:rPr>
          <w:szCs w:val="22"/>
        </w:rPr>
      </w:pPr>
      <w:r w:rsidRPr="00153741">
        <w:rPr>
          <w:szCs w:val="22"/>
        </w:rPr>
        <w:t>Bammesberger, Alfred</w:t>
      </w:r>
      <w:r w:rsidRPr="00153741">
        <w:rPr>
          <w:szCs w:val="22"/>
        </w:rPr>
        <w:tab/>
      </w:r>
      <w:r w:rsidRPr="00153741">
        <w:rPr>
          <w:szCs w:val="22"/>
        </w:rPr>
        <w:tab/>
      </w:r>
      <w:r w:rsidRPr="00153741">
        <w:rPr>
          <w:szCs w:val="22"/>
        </w:rPr>
        <w:tab/>
      </w:r>
      <w:r w:rsidRPr="00153741">
        <w:rPr>
          <w:szCs w:val="22"/>
        </w:rPr>
        <w:tab/>
      </w:r>
      <w:r w:rsidRPr="00153741">
        <w:rPr>
          <w:szCs w:val="22"/>
        </w:rPr>
        <w:tab/>
        <w:t>29G</w:t>
      </w:r>
    </w:p>
    <w:p w:rsidR="00153741" w:rsidRDefault="00153741" w:rsidP="00D957F6">
      <w:pPr>
        <w:spacing w:after="0" w:line="240" w:lineRule="auto"/>
      </w:pPr>
    </w:p>
    <w:p w:rsidR="00153741" w:rsidRDefault="00153741" w:rsidP="00D957F6">
      <w:pPr>
        <w:spacing w:after="0" w:line="240" w:lineRule="auto"/>
      </w:pPr>
      <w:r>
        <w:t xml:space="preserve">     Britain 400-600: language and history / ed. by Alfred </w:t>
      </w:r>
      <w:r w:rsidRPr="00153741">
        <w:t>Bammesberger</w:t>
      </w:r>
      <w:r>
        <w:t xml:space="preserve"> ; Alfred Wollmann</w:t>
      </w:r>
    </w:p>
    <w:p w:rsidR="00153741" w:rsidRDefault="00153741" w:rsidP="00D957F6">
      <w:pPr>
        <w:spacing w:after="0" w:line="240" w:lineRule="auto"/>
      </w:pPr>
    </w:p>
    <w:p w:rsidR="00153741" w:rsidRDefault="00E06AB3" w:rsidP="00D957F6">
      <w:pPr>
        <w:spacing w:after="0" w:line="240" w:lineRule="auto"/>
      </w:pPr>
      <w:r>
        <w:t xml:space="preserve">     Heidelberg </w:t>
      </w:r>
      <w:r w:rsidR="00153741" w:rsidRPr="00153741">
        <w:t xml:space="preserve">: Carl Winter </w:t>
      </w:r>
      <w:r w:rsidR="00153741">
        <w:t xml:space="preserve"> Universitätsverlag, 1990. - 485 s. ; 22cm </w:t>
      </w:r>
    </w:p>
    <w:p w:rsidR="00153741" w:rsidRDefault="00153741" w:rsidP="00D957F6">
      <w:pPr>
        <w:spacing w:after="0" w:line="240" w:lineRule="auto"/>
      </w:pPr>
    </w:p>
    <w:p w:rsidR="00153741" w:rsidRPr="00153741" w:rsidRDefault="00153741" w:rsidP="00D957F6">
      <w:pPr>
        <w:pStyle w:val="Nagwek1"/>
        <w:rPr>
          <w:szCs w:val="22"/>
        </w:rPr>
      </w:pPr>
      <w:r w:rsidRPr="00153741">
        <w:rPr>
          <w:szCs w:val="22"/>
        </w:rPr>
        <w:t>Wollmann, Alfred</w:t>
      </w:r>
      <w:r w:rsidRPr="00153741">
        <w:rPr>
          <w:szCs w:val="22"/>
        </w:rPr>
        <w:tab/>
      </w:r>
      <w:r w:rsidRPr="00153741">
        <w:rPr>
          <w:szCs w:val="22"/>
        </w:rPr>
        <w:tab/>
      </w:r>
      <w:r w:rsidRPr="00153741">
        <w:rPr>
          <w:szCs w:val="22"/>
        </w:rPr>
        <w:tab/>
      </w:r>
      <w:r w:rsidRPr="00153741">
        <w:rPr>
          <w:szCs w:val="22"/>
        </w:rPr>
        <w:tab/>
      </w:r>
      <w:r w:rsidRPr="00153741">
        <w:rPr>
          <w:szCs w:val="22"/>
        </w:rPr>
        <w:tab/>
        <w:t>29G</w:t>
      </w:r>
    </w:p>
    <w:p w:rsidR="00153741" w:rsidRPr="00153741" w:rsidRDefault="00153741" w:rsidP="00D957F6">
      <w:pPr>
        <w:spacing w:after="0" w:line="240" w:lineRule="auto"/>
      </w:pPr>
    </w:p>
    <w:p w:rsidR="00153741" w:rsidRPr="00153741" w:rsidRDefault="00153741" w:rsidP="00D957F6">
      <w:pPr>
        <w:spacing w:after="0" w:line="240" w:lineRule="auto"/>
      </w:pPr>
      <w:r w:rsidRPr="00153741">
        <w:t xml:space="preserve">     Britain 400-600: language and history / ed. by Alfred Bammesberger ; Alfred Wollmann</w:t>
      </w:r>
    </w:p>
    <w:p w:rsidR="00153741" w:rsidRPr="00153741" w:rsidRDefault="00153741" w:rsidP="00D957F6">
      <w:pPr>
        <w:spacing w:after="0" w:line="240" w:lineRule="auto"/>
      </w:pPr>
    </w:p>
    <w:p w:rsidR="00153741" w:rsidRDefault="00153741" w:rsidP="00D957F6">
      <w:pPr>
        <w:spacing w:after="0" w:line="240" w:lineRule="auto"/>
      </w:pPr>
      <w:r w:rsidRPr="00153741">
        <w:t xml:space="preserve">     Heidelberg : : Carl Winter  Universitätsverlag, 1990. - 485 s. ; 22cm</w:t>
      </w:r>
    </w:p>
    <w:p w:rsidR="00153741" w:rsidRDefault="00153741" w:rsidP="00D957F6">
      <w:pPr>
        <w:spacing w:after="0" w:line="240" w:lineRule="auto"/>
      </w:pPr>
    </w:p>
    <w:p w:rsidR="00153741" w:rsidRPr="00153741" w:rsidRDefault="00153741" w:rsidP="00D957F6">
      <w:pPr>
        <w:pStyle w:val="Nagwek1"/>
        <w:rPr>
          <w:szCs w:val="22"/>
        </w:rPr>
      </w:pPr>
      <w:r w:rsidRPr="00153741">
        <w:rPr>
          <w:szCs w:val="22"/>
        </w:rPr>
        <w:t>Britain</w:t>
      </w:r>
      <w:r w:rsidRPr="00153741">
        <w:rPr>
          <w:szCs w:val="22"/>
        </w:rPr>
        <w:tab/>
      </w:r>
      <w:r w:rsidRPr="00153741">
        <w:rPr>
          <w:szCs w:val="22"/>
        </w:rPr>
        <w:tab/>
      </w:r>
      <w:r w:rsidRPr="00153741">
        <w:rPr>
          <w:szCs w:val="22"/>
        </w:rPr>
        <w:tab/>
      </w:r>
      <w:r w:rsidRPr="00153741">
        <w:rPr>
          <w:szCs w:val="22"/>
        </w:rPr>
        <w:tab/>
      </w:r>
      <w:r w:rsidRPr="00153741">
        <w:rPr>
          <w:szCs w:val="22"/>
        </w:rPr>
        <w:tab/>
      </w:r>
      <w:r w:rsidRPr="00153741">
        <w:rPr>
          <w:szCs w:val="22"/>
        </w:rPr>
        <w:tab/>
      </w:r>
      <w:r w:rsidRPr="00153741">
        <w:rPr>
          <w:szCs w:val="22"/>
        </w:rPr>
        <w:tab/>
        <w:t>29G</w:t>
      </w:r>
    </w:p>
    <w:p w:rsidR="00153741" w:rsidRPr="00153741" w:rsidRDefault="00153741" w:rsidP="00D957F6">
      <w:pPr>
        <w:spacing w:after="0" w:line="240" w:lineRule="auto"/>
      </w:pPr>
    </w:p>
    <w:p w:rsidR="00153741" w:rsidRPr="00153741" w:rsidRDefault="00153741" w:rsidP="00D957F6">
      <w:pPr>
        <w:spacing w:after="0" w:line="240" w:lineRule="auto"/>
      </w:pPr>
      <w:r w:rsidRPr="00153741">
        <w:t xml:space="preserve">     400-600: language and history / ed. by Alfred Bammesberger ; Alfred Wollmann</w:t>
      </w:r>
    </w:p>
    <w:p w:rsidR="00153741" w:rsidRPr="00153741" w:rsidRDefault="00153741" w:rsidP="00D957F6">
      <w:pPr>
        <w:spacing w:after="0" w:line="240" w:lineRule="auto"/>
      </w:pPr>
    </w:p>
    <w:p w:rsidR="00153741" w:rsidRDefault="00153741" w:rsidP="00D957F6">
      <w:pPr>
        <w:spacing w:after="0" w:line="240" w:lineRule="auto"/>
      </w:pPr>
      <w:r w:rsidRPr="00153741">
        <w:t xml:space="preserve">     Heidelberg : : Carl Winter  Universitätsverlag, 1990. - 485 s. ; 22cm</w:t>
      </w:r>
    </w:p>
    <w:p w:rsidR="000E5421" w:rsidRDefault="000E5421" w:rsidP="00D957F6">
      <w:pPr>
        <w:spacing w:after="0" w:line="240" w:lineRule="auto"/>
      </w:pPr>
    </w:p>
    <w:p w:rsidR="000E5421" w:rsidRPr="000E5421" w:rsidRDefault="000E5421" w:rsidP="00D957F6">
      <w:pPr>
        <w:pStyle w:val="Nagwek1"/>
        <w:rPr>
          <w:szCs w:val="22"/>
        </w:rPr>
      </w:pPr>
      <w:r w:rsidRPr="000E5421">
        <w:rPr>
          <w:szCs w:val="22"/>
        </w:rPr>
        <w:t>Smith, Jeremy</w:t>
      </w:r>
      <w:r w:rsidRPr="000E5421">
        <w:rPr>
          <w:szCs w:val="22"/>
        </w:rPr>
        <w:tab/>
      </w:r>
      <w:r w:rsidRPr="000E5421">
        <w:rPr>
          <w:szCs w:val="22"/>
        </w:rPr>
        <w:tab/>
      </w:r>
      <w:r w:rsidRPr="000E5421">
        <w:rPr>
          <w:szCs w:val="22"/>
        </w:rPr>
        <w:tab/>
      </w:r>
      <w:r w:rsidRPr="000E5421">
        <w:rPr>
          <w:szCs w:val="22"/>
        </w:rPr>
        <w:tab/>
      </w:r>
      <w:r w:rsidRPr="000E5421">
        <w:rPr>
          <w:szCs w:val="22"/>
        </w:rPr>
        <w:tab/>
      </w:r>
      <w:r w:rsidRPr="000E5421">
        <w:rPr>
          <w:szCs w:val="22"/>
        </w:rPr>
        <w:tab/>
        <w:t>30G</w:t>
      </w:r>
    </w:p>
    <w:p w:rsidR="000E5421" w:rsidRDefault="000E5421" w:rsidP="00D957F6">
      <w:pPr>
        <w:spacing w:after="0" w:line="240" w:lineRule="auto"/>
        <w:rPr>
          <w:b/>
        </w:rPr>
      </w:pPr>
    </w:p>
    <w:p w:rsidR="000E5421" w:rsidRDefault="000E5421" w:rsidP="00D957F6">
      <w:pPr>
        <w:spacing w:after="0" w:line="240" w:lineRule="auto"/>
      </w:pPr>
      <w:r>
        <w:rPr>
          <w:b/>
        </w:rPr>
        <w:t xml:space="preserve">     </w:t>
      </w:r>
      <w:r>
        <w:t>An historical study of English : function, form and change / Jeremy Smith</w:t>
      </w:r>
    </w:p>
    <w:p w:rsidR="000E5421" w:rsidRDefault="000E5421" w:rsidP="00D957F6">
      <w:pPr>
        <w:spacing w:after="0" w:line="240" w:lineRule="auto"/>
      </w:pPr>
    </w:p>
    <w:p w:rsidR="000E5421" w:rsidRDefault="000E5421" w:rsidP="00D957F6">
      <w:pPr>
        <w:spacing w:after="0" w:line="240" w:lineRule="auto"/>
      </w:pPr>
      <w:r>
        <w:t xml:space="preserve">     London ; New York : Routledge, 1998. - 225 s. ; 24cm</w:t>
      </w:r>
    </w:p>
    <w:p w:rsidR="00CD61DC" w:rsidRDefault="00CD61DC" w:rsidP="00D957F6">
      <w:pPr>
        <w:spacing w:after="0" w:line="240" w:lineRule="auto"/>
      </w:pPr>
    </w:p>
    <w:p w:rsidR="00CD61DC" w:rsidRPr="00CD61DC" w:rsidRDefault="00CD61DC" w:rsidP="00D957F6">
      <w:pPr>
        <w:pStyle w:val="Nagwek1"/>
        <w:rPr>
          <w:szCs w:val="22"/>
        </w:rPr>
      </w:pPr>
      <w:r w:rsidRPr="00CD61DC">
        <w:rPr>
          <w:szCs w:val="22"/>
        </w:rPr>
        <w:t>Mossé, Fernand</w:t>
      </w:r>
      <w:r w:rsidRPr="00CD61DC">
        <w:rPr>
          <w:szCs w:val="22"/>
        </w:rPr>
        <w:tab/>
      </w:r>
      <w:r w:rsidRPr="00CD61DC">
        <w:rPr>
          <w:szCs w:val="22"/>
        </w:rPr>
        <w:tab/>
      </w:r>
      <w:r w:rsidRPr="00CD61DC">
        <w:rPr>
          <w:szCs w:val="22"/>
        </w:rPr>
        <w:tab/>
      </w:r>
      <w:r w:rsidRPr="00CD61DC">
        <w:rPr>
          <w:szCs w:val="22"/>
        </w:rPr>
        <w:tab/>
      </w:r>
      <w:r w:rsidRPr="00CD61DC">
        <w:rPr>
          <w:szCs w:val="22"/>
        </w:rPr>
        <w:tab/>
        <w:t>31G</w:t>
      </w:r>
    </w:p>
    <w:p w:rsidR="00CD61DC" w:rsidRDefault="00CD61DC" w:rsidP="00D957F6">
      <w:pPr>
        <w:spacing w:after="0" w:line="240" w:lineRule="auto"/>
        <w:rPr>
          <w:b/>
        </w:rPr>
      </w:pPr>
    </w:p>
    <w:p w:rsidR="00CD61DC" w:rsidRDefault="00CD61DC" w:rsidP="00D957F6">
      <w:pPr>
        <w:spacing w:after="0" w:line="240" w:lineRule="auto"/>
      </w:pPr>
      <w:r>
        <w:t xml:space="preserve">     A handbook of Middle English / Fernand </w:t>
      </w:r>
      <w:r w:rsidRPr="00CD61DC">
        <w:t>Mossé</w:t>
      </w:r>
    </w:p>
    <w:p w:rsidR="00CD61DC" w:rsidRDefault="00CD61DC" w:rsidP="00D957F6">
      <w:pPr>
        <w:spacing w:after="0" w:line="240" w:lineRule="auto"/>
      </w:pPr>
    </w:p>
    <w:p w:rsidR="00CD61DC" w:rsidRDefault="00CD61DC" w:rsidP="00D957F6">
      <w:pPr>
        <w:spacing w:after="0" w:line="240" w:lineRule="auto"/>
      </w:pPr>
      <w:r>
        <w:t xml:space="preserve">     Baltimore : The Johns Hopkins Press, 1968. - 495 s. ; 24cm</w:t>
      </w:r>
    </w:p>
    <w:p w:rsidR="00DC73BC" w:rsidRDefault="00DC73BC" w:rsidP="00D957F6">
      <w:pPr>
        <w:spacing w:after="0" w:line="240" w:lineRule="auto"/>
      </w:pPr>
    </w:p>
    <w:p w:rsidR="00DC73BC" w:rsidRPr="00DC73BC" w:rsidRDefault="00DC73BC" w:rsidP="00D957F6">
      <w:pPr>
        <w:pStyle w:val="Nagwek1"/>
        <w:rPr>
          <w:szCs w:val="22"/>
        </w:rPr>
      </w:pPr>
      <w:r w:rsidRPr="00DC73BC">
        <w:rPr>
          <w:szCs w:val="22"/>
        </w:rPr>
        <w:t>Kökeritz, Helge</w:t>
      </w:r>
      <w:r w:rsidRPr="00DC73BC">
        <w:rPr>
          <w:szCs w:val="22"/>
        </w:rPr>
        <w:tab/>
      </w:r>
      <w:r w:rsidRPr="00DC73BC">
        <w:rPr>
          <w:szCs w:val="22"/>
        </w:rPr>
        <w:tab/>
      </w:r>
      <w:r w:rsidRPr="00DC73BC">
        <w:rPr>
          <w:szCs w:val="22"/>
        </w:rPr>
        <w:tab/>
      </w:r>
      <w:r w:rsidRPr="00DC73BC">
        <w:rPr>
          <w:szCs w:val="22"/>
        </w:rPr>
        <w:tab/>
      </w:r>
      <w:r w:rsidRPr="00DC73BC">
        <w:rPr>
          <w:szCs w:val="22"/>
        </w:rPr>
        <w:tab/>
      </w:r>
      <w:r w:rsidRPr="00DC73BC">
        <w:rPr>
          <w:szCs w:val="22"/>
        </w:rPr>
        <w:tab/>
        <w:t>32G</w:t>
      </w:r>
    </w:p>
    <w:p w:rsidR="00DC73BC" w:rsidRDefault="00DC73BC" w:rsidP="00D957F6">
      <w:pPr>
        <w:spacing w:after="0" w:line="240" w:lineRule="auto"/>
        <w:rPr>
          <w:b/>
        </w:rPr>
      </w:pPr>
    </w:p>
    <w:p w:rsidR="00DC73BC" w:rsidRDefault="00DC73BC" w:rsidP="00D957F6">
      <w:pPr>
        <w:spacing w:after="0" w:line="240" w:lineRule="auto"/>
      </w:pPr>
      <w:r>
        <w:rPr>
          <w:b/>
        </w:rPr>
        <w:t xml:space="preserve">     </w:t>
      </w:r>
      <w:r>
        <w:t xml:space="preserve">Shakespeare's pronunciation / Helge </w:t>
      </w:r>
      <w:r w:rsidRPr="00DC73BC">
        <w:t>Kökeritz</w:t>
      </w:r>
    </w:p>
    <w:p w:rsidR="00DC73BC" w:rsidRDefault="00DC73BC" w:rsidP="00D957F6">
      <w:pPr>
        <w:spacing w:after="0" w:line="240" w:lineRule="auto"/>
      </w:pPr>
    </w:p>
    <w:p w:rsidR="00DC73BC" w:rsidRPr="00DC73BC" w:rsidRDefault="00DC73BC" w:rsidP="00D957F6">
      <w:pPr>
        <w:spacing w:after="0" w:line="240" w:lineRule="auto"/>
      </w:pPr>
      <w:r>
        <w:t xml:space="preserve">     New Haven ; London : Yale University Press, 1966. - 521 s. ; 23cm</w:t>
      </w:r>
    </w:p>
    <w:p w:rsidR="00606D75" w:rsidRDefault="00606D75" w:rsidP="00D957F6">
      <w:pPr>
        <w:spacing w:after="0" w:line="240" w:lineRule="auto"/>
      </w:pPr>
    </w:p>
    <w:p w:rsidR="00606D75" w:rsidRPr="00606D75" w:rsidRDefault="00606D75" w:rsidP="00D957F6">
      <w:pPr>
        <w:pStyle w:val="Nagwek1"/>
        <w:rPr>
          <w:szCs w:val="22"/>
        </w:rPr>
      </w:pPr>
      <w:r w:rsidRPr="00606D75">
        <w:rPr>
          <w:szCs w:val="22"/>
        </w:rPr>
        <w:t>Trudgill, Peter</w:t>
      </w:r>
      <w:r w:rsidRPr="00606D75">
        <w:rPr>
          <w:szCs w:val="22"/>
        </w:rPr>
        <w:tab/>
      </w:r>
      <w:r w:rsidRPr="00606D75">
        <w:rPr>
          <w:szCs w:val="22"/>
        </w:rPr>
        <w:tab/>
      </w:r>
      <w:r w:rsidRPr="00606D75">
        <w:rPr>
          <w:szCs w:val="22"/>
        </w:rPr>
        <w:tab/>
      </w:r>
      <w:r w:rsidRPr="00606D75">
        <w:rPr>
          <w:szCs w:val="22"/>
        </w:rPr>
        <w:tab/>
      </w:r>
      <w:r w:rsidRPr="00606D75">
        <w:rPr>
          <w:szCs w:val="22"/>
        </w:rPr>
        <w:tab/>
      </w:r>
      <w:r w:rsidRPr="00606D75">
        <w:rPr>
          <w:szCs w:val="22"/>
        </w:rPr>
        <w:tab/>
        <w:t>33G</w:t>
      </w:r>
    </w:p>
    <w:p w:rsidR="00606D75" w:rsidRDefault="00606D75" w:rsidP="00D957F6">
      <w:pPr>
        <w:spacing w:after="0" w:line="240" w:lineRule="auto"/>
        <w:rPr>
          <w:b/>
        </w:rPr>
      </w:pPr>
    </w:p>
    <w:p w:rsidR="00606D75" w:rsidRDefault="00606D75" w:rsidP="00D957F6">
      <w:pPr>
        <w:spacing w:after="0" w:line="240" w:lineRule="auto"/>
      </w:pPr>
      <w:r>
        <w:rPr>
          <w:b/>
        </w:rPr>
        <w:t xml:space="preserve">     </w:t>
      </w:r>
      <w:r>
        <w:t>Language in the British Isles / ed. by Peter Trudgill</w:t>
      </w:r>
    </w:p>
    <w:p w:rsidR="00606D75" w:rsidRDefault="00606D75" w:rsidP="00D957F6">
      <w:pPr>
        <w:spacing w:after="0" w:line="240" w:lineRule="auto"/>
      </w:pPr>
    </w:p>
    <w:p w:rsidR="00606D75" w:rsidRPr="00606D75" w:rsidRDefault="00606D75" w:rsidP="00D957F6">
      <w:pPr>
        <w:spacing w:after="0" w:line="240" w:lineRule="auto"/>
      </w:pPr>
      <w:r>
        <w:t xml:space="preserve">     Cambridge : Cambridge University Press, 1984. - 587 s. ; 23cm</w:t>
      </w:r>
    </w:p>
    <w:p w:rsidR="00E913D3" w:rsidRDefault="00E913D3" w:rsidP="00D957F6">
      <w:pPr>
        <w:spacing w:after="0" w:line="240" w:lineRule="auto"/>
      </w:pPr>
    </w:p>
    <w:p w:rsidR="00606D75" w:rsidRPr="00606D75" w:rsidRDefault="00606D75" w:rsidP="00D957F6">
      <w:pPr>
        <w:pStyle w:val="Nagwek1"/>
        <w:rPr>
          <w:szCs w:val="22"/>
        </w:rPr>
      </w:pPr>
      <w:r w:rsidRPr="00606D75">
        <w:rPr>
          <w:szCs w:val="22"/>
        </w:rPr>
        <w:t>Language</w:t>
      </w:r>
      <w:r w:rsidRPr="00606D75">
        <w:rPr>
          <w:szCs w:val="22"/>
        </w:rPr>
        <w:tab/>
      </w:r>
      <w:r w:rsidRPr="00606D75">
        <w:rPr>
          <w:szCs w:val="22"/>
        </w:rPr>
        <w:tab/>
      </w:r>
      <w:r w:rsidRPr="00606D75">
        <w:rPr>
          <w:szCs w:val="22"/>
        </w:rPr>
        <w:tab/>
      </w:r>
      <w:r w:rsidRPr="00606D75">
        <w:rPr>
          <w:szCs w:val="22"/>
        </w:rPr>
        <w:tab/>
      </w:r>
      <w:r w:rsidRPr="00606D75">
        <w:rPr>
          <w:szCs w:val="22"/>
        </w:rPr>
        <w:tab/>
      </w:r>
      <w:r w:rsidRPr="00606D75">
        <w:rPr>
          <w:szCs w:val="22"/>
        </w:rPr>
        <w:tab/>
        <w:t>33G</w:t>
      </w:r>
    </w:p>
    <w:p w:rsidR="00606D75" w:rsidRPr="00606D75" w:rsidRDefault="00606D75" w:rsidP="00D957F6">
      <w:pPr>
        <w:spacing w:after="0" w:line="240" w:lineRule="auto"/>
        <w:rPr>
          <w:b/>
        </w:rPr>
      </w:pPr>
    </w:p>
    <w:p w:rsidR="00606D75" w:rsidRPr="00606D75" w:rsidRDefault="00606D75" w:rsidP="00D957F6">
      <w:pPr>
        <w:spacing w:after="0" w:line="240" w:lineRule="auto"/>
      </w:pPr>
      <w:r w:rsidRPr="00606D75">
        <w:rPr>
          <w:b/>
        </w:rPr>
        <w:t xml:space="preserve">     </w:t>
      </w:r>
      <w:r w:rsidRPr="00606D75">
        <w:t>in the British Isles / ed. by Peter Trudgill</w:t>
      </w:r>
    </w:p>
    <w:p w:rsidR="00606D75" w:rsidRPr="00606D75" w:rsidRDefault="00606D75" w:rsidP="00D957F6">
      <w:pPr>
        <w:spacing w:after="0" w:line="240" w:lineRule="auto"/>
      </w:pPr>
    </w:p>
    <w:p w:rsidR="00606D75" w:rsidRPr="00606D75" w:rsidRDefault="00606D75" w:rsidP="00D957F6">
      <w:pPr>
        <w:spacing w:after="0" w:line="240" w:lineRule="auto"/>
      </w:pPr>
      <w:r w:rsidRPr="00606D75">
        <w:t xml:space="preserve">     Cambridge : Cambridge University Press, 1984. - 587 s. ; 23cm</w:t>
      </w:r>
    </w:p>
    <w:p w:rsidR="00606D75" w:rsidRDefault="00606D75" w:rsidP="00D957F6">
      <w:pPr>
        <w:spacing w:after="0" w:line="240" w:lineRule="auto"/>
      </w:pPr>
    </w:p>
    <w:p w:rsidR="00E913D3" w:rsidRPr="00E913D3" w:rsidRDefault="00E913D3" w:rsidP="00D957F6">
      <w:pPr>
        <w:pStyle w:val="Nagwek1"/>
        <w:rPr>
          <w:szCs w:val="22"/>
        </w:rPr>
      </w:pPr>
      <w:r w:rsidRPr="00E913D3">
        <w:rPr>
          <w:szCs w:val="22"/>
        </w:rPr>
        <w:t>Price, Glanville</w:t>
      </w:r>
      <w:r w:rsidRPr="00E913D3">
        <w:rPr>
          <w:szCs w:val="22"/>
        </w:rPr>
        <w:tab/>
      </w:r>
      <w:r w:rsidRPr="00E913D3">
        <w:rPr>
          <w:szCs w:val="22"/>
        </w:rPr>
        <w:tab/>
      </w:r>
      <w:r w:rsidRPr="00E913D3">
        <w:rPr>
          <w:szCs w:val="22"/>
        </w:rPr>
        <w:tab/>
      </w:r>
      <w:r w:rsidRPr="00E913D3">
        <w:rPr>
          <w:szCs w:val="22"/>
        </w:rPr>
        <w:tab/>
      </w:r>
      <w:r w:rsidRPr="00E913D3">
        <w:rPr>
          <w:szCs w:val="22"/>
        </w:rPr>
        <w:tab/>
      </w:r>
      <w:r w:rsidRPr="00E913D3">
        <w:rPr>
          <w:szCs w:val="22"/>
        </w:rPr>
        <w:tab/>
        <w:t>34G</w:t>
      </w:r>
    </w:p>
    <w:p w:rsidR="00E913D3" w:rsidRDefault="00E913D3" w:rsidP="00D957F6">
      <w:pPr>
        <w:spacing w:after="0" w:line="240" w:lineRule="auto"/>
        <w:rPr>
          <w:b/>
        </w:rPr>
      </w:pPr>
    </w:p>
    <w:p w:rsidR="00E913D3" w:rsidRDefault="00E913D3" w:rsidP="00D957F6">
      <w:pPr>
        <w:spacing w:after="0" w:line="240" w:lineRule="auto"/>
      </w:pPr>
      <w:r>
        <w:rPr>
          <w:b/>
        </w:rPr>
        <w:t xml:space="preserve">     </w:t>
      </w:r>
      <w:r>
        <w:t>The languages of Britain / Glanville Price</w:t>
      </w:r>
    </w:p>
    <w:p w:rsidR="00E913D3" w:rsidRDefault="00E913D3" w:rsidP="00D957F6">
      <w:pPr>
        <w:spacing w:after="0" w:line="240" w:lineRule="auto"/>
      </w:pPr>
    </w:p>
    <w:p w:rsidR="00E913D3" w:rsidRPr="00E913D3" w:rsidRDefault="00E913D3" w:rsidP="00D957F6">
      <w:pPr>
        <w:spacing w:after="0" w:line="240" w:lineRule="auto"/>
      </w:pPr>
      <w:r>
        <w:t xml:space="preserve">     London : Edward Arnold, 1984. - 245 s. ; 24cm</w:t>
      </w:r>
    </w:p>
    <w:p w:rsidR="00153741" w:rsidRPr="00153741" w:rsidRDefault="00153741" w:rsidP="00D957F6">
      <w:pPr>
        <w:spacing w:after="0" w:line="240" w:lineRule="auto"/>
      </w:pPr>
    </w:p>
    <w:p w:rsidR="00262400" w:rsidRPr="00262400" w:rsidRDefault="00262400" w:rsidP="00D957F6">
      <w:pPr>
        <w:pStyle w:val="Nagwek1"/>
        <w:rPr>
          <w:szCs w:val="22"/>
        </w:rPr>
      </w:pPr>
      <w:r w:rsidRPr="00262400">
        <w:rPr>
          <w:szCs w:val="22"/>
        </w:rPr>
        <w:t>Jackson, Kenneth</w:t>
      </w:r>
      <w:r w:rsidRPr="00262400">
        <w:rPr>
          <w:szCs w:val="22"/>
        </w:rPr>
        <w:tab/>
      </w:r>
      <w:r w:rsidRPr="00262400">
        <w:rPr>
          <w:szCs w:val="22"/>
        </w:rPr>
        <w:tab/>
      </w:r>
      <w:r w:rsidRPr="00262400">
        <w:rPr>
          <w:szCs w:val="22"/>
        </w:rPr>
        <w:tab/>
      </w:r>
      <w:r w:rsidRPr="00262400">
        <w:rPr>
          <w:szCs w:val="22"/>
        </w:rPr>
        <w:tab/>
      </w:r>
      <w:r w:rsidRPr="00262400">
        <w:rPr>
          <w:szCs w:val="22"/>
        </w:rPr>
        <w:tab/>
        <w:t>35G</w:t>
      </w:r>
    </w:p>
    <w:p w:rsidR="00262400" w:rsidRPr="00262400" w:rsidRDefault="00262400" w:rsidP="00D957F6">
      <w:pPr>
        <w:spacing w:after="0" w:line="240" w:lineRule="auto"/>
      </w:pPr>
    </w:p>
    <w:p w:rsidR="00262400" w:rsidRPr="00262400" w:rsidRDefault="00262400" w:rsidP="00D957F6">
      <w:pPr>
        <w:spacing w:after="0" w:line="240" w:lineRule="auto"/>
      </w:pPr>
      <w:r w:rsidRPr="00262400">
        <w:t xml:space="preserve">     Language and history in early Britain : a chronological survey of the Brittonic languages 1st to 12th c. AD. With a new introduction by professor William Gillies / Kenneth Jackson</w:t>
      </w:r>
    </w:p>
    <w:p w:rsidR="00262400" w:rsidRPr="00262400" w:rsidRDefault="00262400" w:rsidP="00D957F6">
      <w:pPr>
        <w:spacing w:after="0" w:line="240" w:lineRule="auto"/>
      </w:pPr>
    </w:p>
    <w:p w:rsidR="00262400" w:rsidRDefault="00262400" w:rsidP="00D957F6">
      <w:pPr>
        <w:spacing w:after="0" w:line="240" w:lineRule="auto"/>
      </w:pPr>
      <w:r w:rsidRPr="00262400">
        <w:t xml:space="preserve">     Dublin : Four Courts Press, 1994. - 752 s. ; 25cm</w:t>
      </w:r>
    </w:p>
    <w:p w:rsidR="00720F2F" w:rsidRDefault="00720F2F" w:rsidP="00D957F6">
      <w:pPr>
        <w:spacing w:after="0" w:line="240" w:lineRule="auto"/>
      </w:pPr>
    </w:p>
    <w:p w:rsidR="00720F2F" w:rsidRPr="00720F2F" w:rsidRDefault="00720F2F" w:rsidP="00D957F6">
      <w:pPr>
        <w:pStyle w:val="Nagwek1"/>
        <w:rPr>
          <w:szCs w:val="22"/>
        </w:rPr>
      </w:pPr>
      <w:r w:rsidRPr="00720F2F">
        <w:rPr>
          <w:szCs w:val="22"/>
        </w:rPr>
        <w:t>Gradon, Pamela</w:t>
      </w:r>
      <w:r w:rsidRPr="00720F2F">
        <w:rPr>
          <w:szCs w:val="22"/>
        </w:rPr>
        <w:tab/>
      </w:r>
      <w:r w:rsidRPr="00720F2F">
        <w:rPr>
          <w:szCs w:val="22"/>
        </w:rPr>
        <w:tab/>
      </w:r>
      <w:r w:rsidRPr="00720F2F">
        <w:rPr>
          <w:szCs w:val="22"/>
        </w:rPr>
        <w:tab/>
      </w:r>
      <w:r w:rsidRPr="00720F2F">
        <w:rPr>
          <w:szCs w:val="22"/>
        </w:rPr>
        <w:tab/>
      </w:r>
      <w:r w:rsidRPr="00720F2F">
        <w:rPr>
          <w:szCs w:val="22"/>
        </w:rPr>
        <w:tab/>
        <w:t>36G</w:t>
      </w:r>
    </w:p>
    <w:p w:rsidR="00720F2F" w:rsidRDefault="00720F2F" w:rsidP="00D957F6">
      <w:pPr>
        <w:spacing w:after="0" w:line="240" w:lineRule="auto"/>
        <w:rPr>
          <w:b/>
        </w:rPr>
      </w:pPr>
    </w:p>
    <w:p w:rsidR="00720F2F" w:rsidRDefault="00720F2F" w:rsidP="00D957F6">
      <w:pPr>
        <w:spacing w:after="0" w:line="240" w:lineRule="auto"/>
      </w:pPr>
      <w:r>
        <w:rPr>
          <w:b/>
        </w:rPr>
        <w:t xml:space="preserve">     </w:t>
      </w:r>
      <w:r w:rsidRPr="00720F2F">
        <w:t xml:space="preserve">Dan Michel's Ayenbite of inwyt, or, Remorse of conscience, in the Kentish dialect, 1340 A.D., Volume </w:t>
      </w:r>
      <w:r w:rsidR="00BE46EE">
        <w:t>I</w:t>
      </w:r>
      <w:r>
        <w:t>: Text / Pamela Gradon</w:t>
      </w:r>
    </w:p>
    <w:p w:rsidR="00720F2F" w:rsidRDefault="00720F2F" w:rsidP="00D957F6">
      <w:pPr>
        <w:spacing w:after="0" w:line="240" w:lineRule="auto"/>
      </w:pPr>
    </w:p>
    <w:p w:rsidR="00720F2F" w:rsidRDefault="00720F2F" w:rsidP="00D957F6">
      <w:pPr>
        <w:spacing w:after="0" w:line="240" w:lineRule="auto"/>
      </w:pPr>
      <w:r>
        <w:t xml:space="preserve">     London ; New York ; Toronto : Oxford University Press, 1965. - 271 s. ; 23cm</w:t>
      </w:r>
    </w:p>
    <w:p w:rsidR="00720F2F" w:rsidRDefault="00720F2F" w:rsidP="00D957F6">
      <w:pPr>
        <w:spacing w:after="0" w:line="240" w:lineRule="auto"/>
      </w:pPr>
    </w:p>
    <w:p w:rsidR="00720F2F" w:rsidRPr="00720F2F" w:rsidRDefault="00720F2F" w:rsidP="00D957F6">
      <w:pPr>
        <w:spacing w:after="0" w:line="240" w:lineRule="auto"/>
      </w:pPr>
      <w:r>
        <w:t xml:space="preserve">     (Early English Text Society 23)</w:t>
      </w:r>
    </w:p>
    <w:p w:rsidR="00890787" w:rsidRDefault="00890787" w:rsidP="00D957F6">
      <w:pPr>
        <w:spacing w:after="0" w:line="240" w:lineRule="auto"/>
      </w:pPr>
    </w:p>
    <w:p w:rsidR="00720F2F" w:rsidRPr="00BE46EE" w:rsidRDefault="00BE46EE" w:rsidP="00D957F6">
      <w:pPr>
        <w:pStyle w:val="Nagwek1"/>
        <w:rPr>
          <w:szCs w:val="22"/>
        </w:rPr>
      </w:pPr>
      <w:r w:rsidRPr="00BE46EE">
        <w:rPr>
          <w:szCs w:val="22"/>
        </w:rPr>
        <w:t>Gradon, Pamela</w:t>
      </w:r>
      <w:r w:rsidRPr="00BE46EE">
        <w:rPr>
          <w:szCs w:val="22"/>
        </w:rPr>
        <w:tab/>
      </w:r>
      <w:r w:rsidRPr="00BE46EE">
        <w:rPr>
          <w:szCs w:val="22"/>
        </w:rPr>
        <w:tab/>
      </w:r>
      <w:r w:rsidRPr="00BE46EE">
        <w:rPr>
          <w:szCs w:val="22"/>
        </w:rPr>
        <w:tab/>
      </w:r>
      <w:r w:rsidRPr="00BE46EE">
        <w:rPr>
          <w:szCs w:val="22"/>
        </w:rPr>
        <w:tab/>
      </w:r>
      <w:r w:rsidRPr="00BE46EE">
        <w:rPr>
          <w:szCs w:val="22"/>
        </w:rPr>
        <w:tab/>
        <w:t>37</w:t>
      </w:r>
      <w:r w:rsidR="00720F2F" w:rsidRPr="00BE46EE">
        <w:rPr>
          <w:szCs w:val="22"/>
        </w:rPr>
        <w:t>G</w:t>
      </w:r>
    </w:p>
    <w:p w:rsidR="00BE46EE" w:rsidRPr="00BE46EE" w:rsidRDefault="00BE46EE" w:rsidP="00D957F6">
      <w:pPr>
        <w:spacing w:after="0" w:line="240" w:lineRule="auto"/>
        <w:rPr>
          <w:b/>
        </w:rPr>
      </w:pPr>
    </w:p>
    <w:p w:rsidR="00BE46EE" w:rsidRPr="00BE46EE" w:rsidRDefault="00BE46EE" w:rsidP="00D957F6">
      <w:pPr>
        <w:spacing w:after="0" w:line="240" w:lineRule="auto"/>
      </w:pPr>
      <w:r w:rsidRPr="00BE46EE">
        <w:rPr>
          <w:b/>
        </w:rPr>
        <w:t xml:space="preserve">     </w:t>
      </w:r>
      <w:r w:rsidRPr="00BE46EE">
        <w:t>Dan Michel's Ayenbite of inwyt</w:t>
      </w:r>
      <w:r>
        <w:t>.  Volume II: Introduction, notes and glossary</w:t>
      </w:r>
      <w:r w:rsidRPr="00BE46EE">
        <w:t xml:space="preserve"> / Pamela Gradon</w:t>
      </w:r>
    </w:p>
    <w:p w:rsidR="00BE46EE" w:rsidRPr="00BE46EE" w:rsidRDefault="00BE46EE" w:rsidP="00D957F6">
      <w:pPr>
        <w:spacing w:after="0" w:line="240" w:lineRule="auto"/>
      </w:pPr>
    </w:p>
    <w:p w:rsidR="00BE46EE" w:rsidRPr="00BE46EE" w:rsidRDefault="00BE46EE" w:rsidP="00D957F6">
      <w:pPr>
        <w:spacing w:after="0" w:line="240" w:lineRule="auto"/>
      </w:pPr>
      <w:r w:rsidRPr="00BE46EE">
        <w:t xml:space="preserve">     </w:t>
      </w:r>
      <w:r>
        <w:t xml:space="preserve">Oxford </w:t>
      </w:r>
      <w:r w:rsidRPr="00BE46EE">
        <w:t>: Oxford U</w:t>
      </w:r>
      <w:r>
        <w:t>niversity Press, 1979. - 325</w:t>
      </w:r>
      <w:r w:rsidRPr="00BE46EE">
        <w:t xml:space="preserve"> s. ; 23cm</w:t>
      </w:r>
    </w:p>
    <w:p w:rsidR="00BE46EE" w:rsidRPr="00BE46EE" w:rsidRDefault="00BE46EE" w:rsidP="00D957F6">
      <w:pPr>
        <w:spacing w:after="0" w:line="240" w:lineRule="auto"/>
      </w:pPr>
    </w:p>
    <w:p w:rsidR="00BE46EE" w:rsidRPr="00BE46EE" w:rsidRDefault="00BE46EE" w:rsidP="00D957F6">
      <w:pPr>
        <w:spacing w:after="0" w:line="240" w:lineRule="auto"/>
      </w:pPr>
      <w:r w:rsidRPr="00BE46EE">
        <w:t xml:space="preserve">     (</w:t>
      </w:r>
      <w:r>
        <w:t>Early English Text Society</w:t>
      </w:r>
      <w:r w:rsidRPr="00BE46EE">
        <w:t>)</w:t>
      </w:r>
    </w:p>
    <w:p w:rsidR="00BE46EE" w:rsidRDefault="00BE46EE" w:rsidP="00D957F6">
      <w:pPr>
        <w:spacing w:after="0" w:line="240" w:lineRule="auto"/>
      </w:pPr>
    </w:p>
    <w:p w:rsidR="00890787" w:rsidRPr="00EA2E29" w:rsidRDefault="00890787" w:rsidP="00D957F6">
      <w:pPr>
        <w:pStyle w:val="Nagwek1"/>
        <w:rPr>
          <w:szCs w:val="22"/>
        </w:rPr>
      </w:pPr>
      <w:r w:rsidRPr="00EA2E29">
        <w:rPr>
          <w:szCs w:val="22"/>
        </w:rPr>
        <w:t>Jack, George</w:t>
      </w:r>
      <w:r w:rsidRPr="00EA2E29">
        <w:rPr>
          <w:szCs w:val="22"/>
        </w:rPr>
        <w:tab/>
      </w:r>
      <w:r w:rsidRPr="00EA2E29">
        <w:rPr>
          <w:szCs w:val="22"/>
        </w:rPr>
        <w:tab/>
      </w:r>
      <w:r w:rsidRPr="00EA2E29">
        <w:rPr>
          <w:szCs w:val="22"/>
        </w:rPr>
        <w:tab/>
      </w:r>
      <w:r w:rsidRPr="00EA2E29">
        <w:rPr>
          <w:szCs w:val="22"/>
        </w:rPr>
        <w:tab/>
      </w:r>
      <w:r w:rsidRPr="00EA2E29">
        <w:rPr>
          <w:szCs w:val="22"/>
        </w:rPr>
        <w:tab/>
      </w:r>
      <w:r w:rsidRPr="00EA2E29">
        <w:rPr>
          <w:szCs w:val="22"/>
        </w:rPr>
        <w:tab/>
        <w:t>38G</w:t>
      </w:r>
    </w:p>
    <w:p w:rsidR="00890787" w:rsidRDefault="00890787" w:rsidP="00D957F6">
      <w:pPr>
        <w:spacing w:after="0" w:line="240" w:lineRule="auto"/>
        <w:rPr>
          <w:b/>
        </w:rPr>
      </w:pPr>
    </w:p>
    <w:p w:rsidR="00890787" w:rsidRDefault="00890787" w:rsidP="00D957F6">
      <w:pPr>
        <w:spacing w:after="0" w:line="240" w:lineRule="auto"/>
      </w:pPr>
      <w:r>
        <w:rPr>
          <w:b/>
        </w:rPr>
        <w:t xml:space="preserve">     </w:t>
      </w:r>
      <w:r>
        <w:t>Beowulf. A student edition / ed. by George Jack</w:t>
      </w:r>
    </w:p>
    <w:p w:rsidR="00890787" w:rsidRDefault="00890787" w:rsidP="00D957F6">
      <w:pPr>
        <w:spacing w:after="0" w:line="240" w:lineRule="auto"/>
      </w:pPr>
    </w:p>
    <w:p w:rsidR="00890787" w:rsidRPr="00890787" w:rsidRDefault="00890787" w:rsidP="00D957F6">
      <w:pPr>
        <w:spacing w:after="0" w:line="240" w:lineRule="auto"/>
      </w:pPr>
      <w:r>
        <w:t xml:space="preserve">     Oxford : Clarendon Press, 1994. - </w:t>
      </w:r>
      <w:r w:rsidR="00EA2E29">
        <w:t>244 s. ; 24cm</w:t>
      </w:r>
    </w:p>
    <w:p w:rsidR="003B25B9" w:rsidRDefault="003B25B9" w:rsidP="00D957F6">
      <w:pPr>
        <w:spacing w:after="0" w:line="240" w:lineRule="auto"/>
      </w:pPr>
    </w:p>
    <w:p w:rsidR="00EA2E29" w:rsidRPr="00EA2E29" w:rsidRDefault="00EA2E29" w:rsidP="00D957F6">
      <w:pPr>
        <w:pStyle w:val="Nagwek1"/>
        <w:rPr>
          <w:szCs w:val="22"/>
        </w:rPr>
      </w:pPr>
      <w:r w:rsidRPr="00EA2E29">
        <w:rPr>
          <w:szCs w:val="22"/>
        </w:rPr>
        <w:t>Beowulf</w:t>
      </w:r>
      <w:r w:rsidRPr="00EA2E29">
        <w:rPr>
          <w:szCs w:val="22"/>
        </w:rPr>
        <w:tab/>
      </w:r>
      <w:r w:rsidRPr="00EA2E29">
        <w:rPr>
          <w:szCs w:val="22"/>
        </w:rPr>
        <w:tab/>
      </w:r>
      <w:r w:rsidRPr="00EA2E29">
        <w:rPr>
          <w:szCs w:val="22"/>
        </w:rPr>
        <w:tab/>
      </w:r>
      <w:r w:rsidRPr="00EA2E29">
        <w:rPr>
          <w:szCs w:val="22"/>
        </w:rPr>
        <w:tab/>
      </w:r>
      <w:r w:rsidRPr="00EA2E29">
        <w:rPr>
          <w:szCs w:val="22"/>
        </w:rPr>
        <w:tab/>
      </w:r>
      <w:r w:rsidRPr="00EA2E29">
        <w:rPr>
          <w:szCs w:val="22"/>
        </w:rPr>
        <w:tab/>
        <w:t>38G</w:t>
      </w:r>
    </w:p>
    <w:p w:rsidR="00EA2E29" w:rsidRPr="00EA2E29" w:rsidRDefault="00EA2E29" w:rsidP="00D957F6">
      <w:pPr>
        <w:spacing w:after="0" w:line="240" w:lineRule="auto"/>
        <w:rPr>
          <w:b/>
        </w:rPr>
      </w:pPr>
    </w:p>
    <w:p w:rsidR="00EA2E29" w:rsidRPr="00EA2E29" w:rsidRDefault="00EA2E29" w:rsidP="00D957F6">
      <w:pPr>
        <w:spacing w:after="0" w:line="240" w:lineRule="auto"/>
      </w:pPr>
      <w:r w:rsidRPr="00EA2E29">
        <w:rPr>
          <w:b/>
        </w:rPr>
        <w:t xml:space="preserve">     </w:t>
      </w:r>
      <w:r w:rsidRPr="00EA2E29">
        <w:t>Beowulf. A student edition / ed. by George Jack</w:t>
      </w:r>
    </w:p>
    <w:p w:rsidR="00EA2E29" w:rsidRPr="00EA2E29" w:rsidRDefault="00EA2E29" w:rsidP="00D957F6">
      <w:pPr>
        <w:spacing w:after="0" w:line="240" w:lineRule="auto"/>
      </w:pPr>
    </w:p>
    <w:p w:rsidR="00EA2E29" w:rsidRPr="00EA2E29" w:rsidRDefault="00EA2E29" w:rsidP="00D957F6">
      <w:pPr>
        <w:spacing w:after="0" w:line="240" w:lineRule="auto"/>
      </w:pPr>
      <w:r w:rsidRPr="00EA2E29">
        <w:t xml:space="preserve">     Oxford : Clarendon Press, 1994. - 244 s. ; 24cm</w:t>
      </w:r>
    </w:p>
    <w:p w:rsidR="00EA2E29" w:rsidRDefault="00EA2E29" w:rsidP="00D957F6">
      <w:pPr>
        <w:spacing w:after="0" w:line="240" w:lineRule="auto"/>
      </w:pPr>
    </w:p>
    <w:p w:rsidR="003B25B9" w:rsidRPr="003B25B9" w:rsidRDefault="003B25B9" w:rsidP="00D957F6">
      <w:pPr>
        <w:pStyle w:val="Nagwek1"/>
        <w:rPr>
          <w:szCs w:val="22"/>
        </w:rPr>
      </w:pPr>
      <w:r w:rsidRPr="003B25B9">
        <w:rPr>
          <w:szCs w:val="22"/>
        </w:rPr>
        <w:t>Mitchell, Bruce</w:t>
      </w:r>
      <w:r w:rsidRPr="003B25B9">
        <w:rPr>
          <w:szCs w:val="22"/>
        </w:rPr>
        <w:tab/>
      </w:r>
      <w:r w:rsidRPr="003B25B9">
        <w:rPr>
          <w:szCs w:val="22"/>
        </w:rPr>
        <w:tab/>
      </w:r>
      <w:r w:rsidRPr="003B25B9">
        <w:rPr>
          <w:szCs w:val="22"/>
        </w:rPr>
        <w:tab/>
      </w:r>
      <w:r w:rsidRPr="003B25B9">
        <w:rPr>
          <w:szCs w:val="22"/>
        </w:rPr>
        <w:tab/>
      </w:r>
      <w:r w:rsidRPr="003B25B9">
        <w:rPr>
          <w:szCs w:val="22"/>
        </w:rPr>
        <w:tab/>
      </w:r>
      <w:r w:rsidRPr="003B25B9">
        <w:rPr>
          <w:szCs w:val="22"/>
        </w:rPr>
        <w:tab/>
        <w:t>39G</w:t>
      </w:r>
    </w:p>
    <w:p w:rsidR="003B25B9" w:rsidRDefault="003B25B9" w:rsidP="00D957F6">
      <w:pPr>
        <w:spacing w:after="0" w:line="240" w:lineRule="auto"/>
        <w:rPr>
          <w:b/>
        </w:rPr>
      </w:pPr>
    </w:p>
    <w:p w:rsidR="003B25B9" w:rsidRDefault="003B25B9" w:rsidP="00D957F6">
      <w:pPr>
        <w:spacing w:after="0" w:line="240" w:lineRule="auto"/>
      </w:pPr>
      <w:r>
        <w:rPr>
          <w:b/>
        </w:rPr>
        <w:lastRenderedPageBreak/>
        <w:t xml:space="preserve">     </w:t>
      </w:r>
      <w:r>
        <w:t>Beowulf : an edition with relevant shorter texts including 'Archaeology and Beowulf' by Leslie Webster / ed. by Bruce Mitchell ; Fred C. Robinson</w:t>
      </w:r>
    </w:p>
    <w:p w:rsidR="003B25B9" w:rsidRDefault="003B25B9" w:rsidP="00D957F6">
      <w:pPr>
        <w:spacing w:after="0" w:line="240" w:lineRule="auto"/>
      </w:pPr>
    </w:p>
    <w:p w:rsidR="003B25B9" w:rsidRPr="003B25B9" w:rsidRDefault="003B25B9" w:rsidP="00D957F6">
      <w:pPr>
        <w:spacing w:after="0" w:line="240" w:lineRule="auto"/>
      </w:pPr>
      <w:r>
        <w:t xml:space="preserve">     Oxford ; Malden : Blackwell Publishers, 1998. - 318 s. ; 23cm</w:t>
      </w:r>
    </w:p>
    <w:p w:rsidR="003B25B9" w:rsidRDefault="003B25B9" w:rsidP="00D957F6">
      <w:pPr>
        <w:spacing w:after="0" w:line="240" w:lineRule="auto"/>
      </w:pPr>
    </w:p>
    <w:p w:rsidR="003B25B9" w:rsidRPr="003B25B9" w:rsidRDefault="003B25B9" w:rsidP="00D957F6">
      <w:pPr>
        <w:pStyle w:val="Nagwek1"/>
        <w:rPr>
          <w:szCs w:val="22"/>
        </w:rPr>
      </w:pPr>
      <w:r w:rsidRPr="003B25B9">
        <w:rPr>
          <w:szCs w:val="22"/>
        </w:rPr>
        <w:t>Robinson, Fred C.</w:t>
      </w:r>
      <w:r w:rsidRPr="003B25B9">
        <w:rPr>
          <w:szCs w:val="22"/>
        </w:rPr>
        <w:tab/>
      </w:r>
      <w:r w:rsidRPr="003B25B9">
        <w:rPr>
          <w:szCs w:val="22"/>
        </w:rPr>
        <w:tab/>
      </w:r>
      <w:r w:rsidRPr="003B25B9">
        <w:rPr>
          <w:szCs w:val="22"/>
        </w:rPr>
        <w:tab/>
      </w:r>
      <w:r w:rsidRPr="003B25B9">
        <w:rPr>
          <w:szCs w:val="22"/>
        </w:rPr>
        <w:tab/>
      </w:r>
      <w:r w:rsidRPr="003B25B9">
        <w:rPr>
          <w:szCs w:val="22"/>
        </w:rPr>
        <w:tab/>
        <w:t>39G</w:t>
      </w:r>
    </w:p>
    <w:p w:rsidR="003B25B9" w:rsidRPr="003B25B9" w:rsidRDefault="003B25B9" w:rsidP="00D957F6">
      <w:pPr>
        <w:spacing w:after="0" w:line="240" w:lineRule="auto"/>
        <w:rPr>
          <w:b/>
        </w:rPr>
      </w:pPr>
    </w:p>
    <w:p w:rsidR="003B25B9" w:rsidRPr="003B25B9" w:rsidRDefault="003B25B9" w:rsidP="00D957F6">
      <w:pPr>
        <w:spacing w:after="0" w:line="240" w:lineRule="auto"/>
      </w:pPr>
      <w:r w:rsidRPr="003B25B9">
        <w:rPr>
          <w:b/>
        </w:rPr>
        <w:t xml:space="preserve">     </w:t>
      </w:r>
      <w:r w:rsidRPr="003B25B9">
        <w:t>Beowulf : an edition with relevant shorter texts including 'Archaeology and Beowulf' by Leslie Webster / ed. by Bruce Mitchell ; Fred C. Robinson</w:t>
      </w:r>
    </w:p>
    <w:p w:rsidR="003B25B9" w:rsidRPr="003B25B9" w:rsidRDefault="003B25B9" w:rsidP="00D957F6">
      <w:pPr>
        <w:spacing w:after="0" w:line="240" w:lineRule="auto"/>
      </w:pPr>
    </w:p>
    <w:p w:rsidR="003B25B9" w:rsidRDefault="003B25B9" w:rsidP="00D957F6">
      <w:pPr>
        <w:spacing w:after="0" w:line="240" w:lineRule="auto"/>
      </w:pPr>
      <w:r w:rsidRPr="003B25B9">
        <w:t xml:space="preserve">     Oxford ; Malden : Blackwell Publishers, 1998. - 318 s. ; 23cm</w:t>
      </w:r>
    </w:p>
    <w:p w:rsidR="003B25B9" w:rsidRDefault="003B25B9" w:rsidP="00D957F6">
      <w:pPr>
        <w:spacing w:after="0" w:line="240" w:lineRule="auto"/>
      </w:pPr>
    </w:p>
    <w:p w:rsidR="003B25B9" w:rsidRPr="003B25B9" w:rsidRDefault="003B25B9" w:rsidP="00D957F6">
      <w:pPr>
        <w:pStyle w:val="Nagwek1"/>
        <w:rPr>
          <w:szCs w:val="22"/>
        </w:rPr>
      </w:pPr>
      <w:r w:rsidRPr="003B25B9">
        <w:rPr>
          <w:szCs w:val="22"/>
        </w:rPr>
        <w:t>Beowulf :</w:t>
      </w:r>
      <w:r w:rsidRPr="003B25B9">
        <w:rPr>
          <w:szCs w:val="22"/>
        </w:rPr>
        <w:tab/>
      </w:r>
      <w:r w:rsidRPr="003B25B9">
        <w:rPr>
          <w:szCs w:val="22"/>
        </w:rPr>
        <w:tab/>
      </w:r>
      <w:r w:rsidRPr="003B25B9">
        <w:rPr>
          <w:szCs w:val="22"/>
        </w:rPr>
        <w:tab/>
      </w:r>
      <w:r w:rsidRPr="003B25B9">
        <w:rPr>
          <w:szCs w:val="22"/>
        </w:rPr>
        <w:tab/>
      </w:r>
      <w:r w:rsidRPr="003B25B9">
        <w:rPr>
          <w:szCs w:val="22"/>
        </w:rPr>
        <w:tab/>
      </w:r>
      <w:r w:rsidRPr="003B25B9">
        <w:rPr>
          <w:szCs w:val="22"/>
        </w:rPr>
        <w:tab/>
        <w:t>39G</w:t>
      </w:r>
    </w:p>
    <w:p w:rsidR="003B25B9" w:rsidRPr="003B25B9" w:rsidRDefault="003B25B9" w:rsidP="00D957F6">
      <w:pPr>
        <w:spacing w:after="0" w:line="240" w:lineRule="auto"/>
        <w:rPr>
          <w:b/>
        </w:rPr>
      </w:pPr>
    </w:p>
    <w:p w:rsidR="003B25B9" w:rsidRPr="003B25B9" w:rsidRDefault="003B25B9" w:rsidP="00D957F6">
      <w:pPr>
        <w:spacing w:after="0" w:line="240" w:lineRule="auto"/>
      </w:pPr>
      <w:r w:rsidRPr="003B25B9">
        <w:rPr>
          <w:b/>
        </w:rPr>
        <w:t xml:space="preserve">     </w:t>
      </w:r>
      <w:r w:rsidRPr="003B25B9">
        <w:t>an edition with relevant shorter texts including 'Archaeology and Beowulf' by Leslie Webster / ed. by Bruce Mitchell ; Fred C. Robinson</w:t>
      </w:r>
    </w:p>
    <w:p w:rsidR="003B25B9" w:rsidRPr="003B25B9" w:rsidRDefault="003B25B9" w:rsidP="00D957F6">
      <w:pPr>
        <w:spacing w:after="0" w:line="240" w:lineRule="auto"/>
      </w:pPr>
    </w:p>
    <w:p w:rsidR="003B25B9" w:rsidRDefault="003B25B9" w:rsidP="00D957F6">
      <w:pPr>
        <w:spacing w:after="0" w:line="240" w:lineRule="auto"/>
      </w:pPr>
      <w:r w:rsidRPr="003B25B9">
        <w:t xml:space="preserve">     Oxford ; Malden : Blackwell Publishers, 1998. - 318 s. ; 23cm</w:t>
      </w:r>
    </w:p>
    <w:p w:rsidR="00A12467" w:rsidRDefault="00A12467" w:rsidP="00D957F6">
      <w:pPr>
        <w:spacing w:after="0" w:line="240" w:lineRule="auto"/>
      </w:pPr>
    </w:p>
    <w:p w:rsidR="00A12467" w:rsidRPr="00A12467" w:rsidRDefault="00A12467" w:rsidP="00D957F6">
      <w:pPr>
        <w:pStyle w:val="Nagwek1"/>
        <w:rPr>
          <w:szCs w:val="22"/>
        </w:rPr>
      </w:pPr>
      <w:r w:rsidRPr="00A12467">
        <w:rPr>
          <w:szCs w:val="22"/>
        </w:rPr>
        <w:t>Sweet, Henry</w:t>
      </w:r>
      <w:r w:rsidRPr="00A12467">
        <w:rPr>
          <w:szCs w:val="22"/>
        </w:rPr>
        <w:tab/>
      </w:r>
      <w:r w:rsidRPr="00A12467">
        <w:rPr>
          <w:szCs w:val="22"/>
        </w:rPr>
        <w:tab/>
      </w:r>
      <w:r w:rsidRPr="00A12467">
        <w:rPr>
          <w:szCs w:val="22"/>
        </w:rPr>
        <w:tab/>
      </w:r>
      <w:r w:rsidRPr="00A12467">
        <w:rPr>
          <w:szCs w:val="22"/>
        </w:rPr>
        <w:tab/>
      </w:r>
      <w:r w:rsidRPr="00A12467">
        <w:rPr>
          <w:szCs w:val="22"/>
        </w:rPr>
        <w:tab/>
      </w:r>
      <w:r w:rsidRPr="00A12467">
        <w:rPr>
          <w:szCs w:val="22"/>
        </w:rPr>
        <w:tab/>
        <w:t>40G</w:t>
      </w:r>
    </w:p>
    <w:p w:rsidR="00A12467" w:rsidRDefault="00A12467" w:rsidP="00D957F6">
      <w:pPr>
        <w:spacing w:after="0" w:line="240" w:lineRule="auto"/>
        <w:rPr>
          <w:b/>
        </w:rPr>
      </w:pPr>
    </w:p>
    <w:p w:rsidR="00A12467" w:rsidRDefault="00A12467" w:rsidP="00D957F6">
      <w:pPr>
        <w:spacing w:after="0" w:line="240" w:lineRule="auto"/>
      </w:pPr>
      <w:r>
        <w:rPr>
          <w:b/>
        </w:rPr>
        <w:t xml:space="preserve">     </w:t>
      </w:r>
      <w:r>
        <w:t>A short historical English grammar. A reprint of 1892 edition / Henry Sweet</w:t>
      </w:r>
    </w:p>
    <w:p w:rsidR="00A12467" w:rsidRDefault="00A12467" w:rsidP="00D957F6">
      <w:pPr>
        <w:spacing w:after="0" w:line="240" w:lineRule="auto"/>
      </w:pPr>
    </w:p>
    <w:p w:rsidR="00A12467" w:rsidRDefault="00A12467" w:rsidP="00D957F6">
      <w:pPr>
        <w:spacing w:after="0" w:line="240" w:lineRule="auto"/>
      </w:pPr>
      <w:r>
        <w:t xml:space="preserve">     [b. m.] : Adamant Media Corporation, 2003. - 264 s. ; 22cm</w:t>
      </w:r>
    </w:p>
    <w:p w:rsidR="00A12467" w:rsidRDefault="00A12467" w:rsidP="00D957F6">
      <w:pPr>
        <w:spacing w:after="0" w:line="240" w:lineRule="auto"/>
      </w:pPr>
    </w:p>
    <w:p w:rsidR="00A12467" w:rsidRPr="00A12467" w:rsidRDefault="00A12467" w:rsidP="00D957F6">
      <w:pPr>
        <w:pStyle w:val="Nagwek1"/>
        <w:rPr>
          <w:szCs w:val="22"/>
        </w:rPr>
      </w:pPr>
      <w:r w:rsidRPr="00A12467">
        <w:rPr>
          <w:szCs w:val="22"/>
        </w:rPr>
        <w:t>Kökeritz, Helge</w:t>
      </w:r>
      <w:r w:rsidRPr="00A12467">
        <w:rPr>
          <w:szCs w:val="22"/>
        </w:rPr>
        <w:tab/>
      </w:r>
      <w:r w:rsidRPr="00A12467">
        <w:rPr>
          <w:szCs w:val="22"/>
        </w:rPr>
        <w:tab/>
      </w:r>
      <w:r w:rsidRPr="00A12467">
        <w:rPr>
          <w:szCs w:val="22"/>
        </w:rPr>
        <w:tab/>
      </w:r>
      <w:r w:rsidRPr="00A12467">
        <w:rPr>
          <w:szCs w:val="22"/>
        </w:rPr>
        <w:tab/>
      </w:r>
      <w:r w:rsidRPr="00A12467">
        <w:rPr>
          <w:szCs w:val="22"/>
        </w:rPr>
        <w:tab/>
      </w:r>
      <w:r w:rsidRPr="00A12467">
        <w:rPr>
          <w:szCs w:val="22"/>
        </w:rPr>
        <w:tab/>
        <w:t>41G</w:t>
      </w:r>
    </w:p>
    <w:p w:rsidR="00A12467" w:rsidRDefault="00A12467" w:rsidP="00D957F6">
      <w:pPr>
        <w:spacing w:after="0" w:line="240" w:lineRule="auto"/>
        <w:rPr>
          <w:b/>
        </w:rPr>
      </w:pPr>
    </w:p>
    <w:p w:rsidR="006C772E" w:rsidRDefault="00A12467" w:rsidP="00D957F6">
      <w:pPr>
        <w:spacing w:after="0" w:line="240" w:lineRule="auto"/>
      </w:pPr>
      <w:r>
        <w:rPr>
          <w:b/>
        </w:rPr>
        <w:t xml:space="preserve">     </w:t>
      </w:r>
      <w:r>
        <w:t xml:space="preserve">A guide to Chaucer's pronunciation / Helge </w:t>
      </w:r>
      <w:r w:rsidRPr="00A12467">
        <w:t>Kökeritz</w:t>
      </w:r>
    </w:p>
    <w:p w:rsidR="00A12467" w:rsidRDefault="00A12467" w:rsidP="00D957F6">
      <w:pPr>
        <w:spacing w:after="0" w:line="240" w:lineRule="auto"/>
      </w:pPr>
    </w:p>
    <w:p w:rsidR="00A12467" w:rsidRDefault="00A12467" w:rsidP="00D957F6">
      <w:pPr>
        <w:spacing w:after="0" w:line="240" w:lineRule="auto"/>
      </w:pPr>
      <w:r>
        <w:t xml:space="preserve">     New York i in. : Holt, Rinehart and Winston, 1961. - 32 s. ; 21cm</w:t>
      </w:r>
    </w:p>
    <w:p w:rsidR="004D5E04" w:rsidRDefault="004D5E04" w:rsidP="00D957F6">
      <w:pPr>
        <w:spacing w:after="0" w:line="240" w:lineRule="auto"/>
      </w:pPr>
    </w:p>
    <w:p w:rsidR="004D5E04" w:rsidRDefault="004D5E04" w:rsidP="004D5E04">
      <w:pPr>
        <w:pStyle w:val="Nagwek1"/>
      </w:pPr>
      <w:r>
        <w:t>42G</w:t>
      </w:r>
    </w:p>
    <w:p w:rsidR="004D5E04" w:rsidRDefault="004D5E04" w:rsidP="00D957F6">
      <w:pPr>
        <w:spacing w:after="0" w:line="240" w:lineRule="auto"/>
      </w:pPr>
    </w:p>
    <w:p w:rsidR="004D5E04" w:rsidRDefault="004D5E04" w:rsidP="004D5E04">
      <w:pPr>
        <w:pStyle w:val="Nagwek1"/>
      </w:pPr>
      <w:r>
        <w:t>43G</w:t>
      </w:r>
    </w:p>
    <w:p w:rsidR="00A12467" w:rsidRDefault="00A12467" w:rsidP="00D957F6">
      <w:pPr>
        <w:spacing w:after="0" w:line="240" w:lineRule="auto"/>
      </w:pPr>
    </w:p>
    <w:p w:rsidR="006C772E" w:rsidRPr="006C772E" w:rsidRDefault="006C772E" w:rsidP="00D957F6">
      <w:pPr>
        <w:pStyle w:val="Nagwek1"/>
        <w:rPr>
          <w:szCs w:val="22"/>
        </w:rPr>
      </w:pPr>
      <w:r w:rsidRPr="006C772E">
        <w:rPr>
          <w:szCs w:val="22"/>
        </w:rPr>
        <w:t>Cusack, Bridget</w:t>
      </w:r>
      <w:r w:rsidRPr="006C772E">
        <w:rPr>
          <w:szCs w:val="22"/>
        </w:rPr>
        <w:tab/>
      </w:r>
      <w:r w:rsidRPr="006C772E">
        <w:rPr>
          <w:szCs w:val="22"/>
        </w:rPr>
        <w:tab/>
      </w:r>
      <w:r w:rsidRPr="006C772E">
        <w:rPr>
          <w:szCs w:val="22"/>
        </w:rPr>
        <w:tab/>
      </w:r>
      <w:r w:rsidRPr="006C772E">
        <w:rPr>
          <w:szCs w:val="22"/>
        </w:rPr>
        <w:tab/>
      </w:r>
      <w:r w:rsidRPr="006C772E">
        <w:rPr>
          <w:szCs w:val="22"/>
        </w:rPr>
        <w:tab/>
      </w:r>
      <w:r w:rsidRPr="006C772E">
        <w:rPr>
          <w:szCs w:val="22"/>
        </w:rPr>
        <w:tab/>
        <w:t>44G</w:t>
      </w:r>
    </w:p>
    <w:p w:rsidR="006C772E" w:rsidRDefault="006C772E" w:rsidP="00D957F6">
      <w:pPr>
        <w:spacing w:after="0" w:line="240" w:lineRule="auto"/>
        <w:rPr>
          <w:b/>
        </w:rPr>
      </w:pPr>
    </w:p>
    <w:p w:rsidR="006C772E" w:rsidRDefault="006C772E" w:rsidP="00D957F6">
      <w:pPr>
        <w:spacing w:after="0" w:line="240" w:lineRule="auto"/>
      </w:pPr>
      <w:r>
        <w:rPr>
          <w:b/>
        </w:rPr>
        <w:t xml:space="preserve">     </w:t>
      </w:r>
      <w:r>
        <w:t>Everyday English 1500-1700 : a reader / ed. by Bridget Cusack</w:t>
      </w:r>
    </w:p>
    <w:p w:rsidR="006C772E" w:rsidRDefault="006C772E" w:rsidP="00D957F6">
      <w:pPr>
        <w:spacing w:after="0" w:line="240" w:lineRule="auto"/>
      </w:pPr>
    </w:p>
    <w:p w:rsidR="006C772E" w:rsidRPr="006C772E" w:rsidRDefault="006C772E" w:rsidP="00D957F6">
      <w:pPr>
        <w:spacing w:after="0" w:line="240" w:lineRule="auto"/>
      </w:pPr>
      <w:r>
        <w:t xml:space="preserve">     Edinburgh : Edinburgh University Press, 1998. - 351 s. ; 25cm</w:t>
      </w:r>
    </w:p>
    <w:p w:rsidR="000E5421" w:rsidRDefault="000E5421" w:rsidP="00D957F6">
      <w:pPr>
        <w:spacing w:after="0" w:line="240" w:lineRule="auto"/>
      </w:pPr>
    </w:p>
    <w:p w:rsidR="006C772E" w:rsidRPr="006C772E" w:rsidRDefault="006C772E" w:rsidP="00D957F6">
      <w:pPr>
        <w:pStyle w:val="Nagwek1"/>
        <w:rPr>
          <w:szCs w:val="22"/>
        </w:rPr>
      </w:pPr>
      <w:r w:rsidRPr="006C772E">
        <w:rPr>
          <w:szCs w:val="22"/>
        </w:rPr>
        <w:t>Everyday</w:t>
      </w:r>
      <w:r w:rsidRPr="006C772E">
        <w:rPr>
          <w:szCs w:val="22"/>
        </w:rPr>
        <w:tab/>
      </w:r>
      <w:r w:rsidRPr="006C772E">
        <w:rPr>
          <w:szCs w:val="22"/>
        </w:rPr>
        <w:tab/>
      </w:r>
      <w:r w:rsidRPr="006C772E">
        <w:rPr>
          <w:szCs w:val="22"/>
        </w:rPr>
        <w:tab/>
      </w:r>
      <w:r w:rsidRPr="006C772E">
        <w:rPr>
          <w:szCs w:val="22"/>
        </w:rPr>
        <w:tab/>
      </w:r>
      <w:r w:rsidRPr="006C772E">
        <w:rPr>
          <w:szCs w:val="22"/>
        </w:rPr>
        <w:tab/>
      </w:r>
      <w:r w:rsidRPr="006C772E">
        <w:rPr>
          <w:szCs w:val="22"/>
        </w:rPr>
        <w:tab/>
        <w:t>44G</w:t>
      </w:r>
    </w:p>
    <w:p w:rsidR="006C772E" w:rsidRPr="006C772E" w:rsidRDefault="006C772E" w:rsidP="00D957F6">
      <w:pPr>
        <w:spacing w:after="0" w:line="240" w:lineRule="auto"/>
        <w:rPr>
          <w:b/>
        </w:rPr>
      </w:pPr>
    </w:p>
    <w:p w:rsidR="006C772E" w:rsidRPr="006C772E" w:rsidRDefault="006C772E" w:rsidP="00D957F6">
      <w:pPr>
        <w:spacing w:after="0" w:line="240" w:lineRule="auto"/>
      </w:pPr>
      <w:r w:rsidRPr="006C772E">
        <w:rPr>
          <w:b/>
        </w:rPr>
        <w:t xml:space="preserve">     </w:t>
      </w:r>
      <w:r w:rsidRPr="006C772E">
        <w:t>English 1500-1700 : a reader / ed. by Bridget Cusack</w:t>
      </w:r>
    </w:p>
    <w:p w:rsidR="006C772E" w:rsidRPr="006C772E" w:rsidRDefault="006C772E" w:rsidP="00D957F6">
      <w:pPr>
        <w:spacing w:after="0" w:line="240" w:lineRule="auto"/>
      </w:pPr>
    </w:p>
    <w:p w:rsidR="006C772E" w:rsidRDefault="006C772E" w:rsidP="00D957F6">
      <w:pPr>
        <w:spacing w:after="0" w:line="240" w:lineRule="auto"/>
      </w:pPr>
      <w:r w:rsidRPr="006C772E">
        <w:t xml:space="preserve">     Edinburgh : Edinburgh University Press, 1998. - 351 s. ; 25cm</w:t>
      </w:r>
    </w:p>
    <w:p w:rsidR="00DC73BC" w:rsidRDefault="00DC73BC" w:rsidP="00D957F6">
      <w:pPr>
        <w:spacing w:after="0" w:line="240" w:lineRule="auto"/>
      </w:pPr>
    </w:p>
    <w:p w:rsidR="00DC73BC" w:rsidRPr="00DC73BC" w:rsidRDefault="00DC73BC" w:rsidP="00D957F6">
      <w:pPr>
        <w:pStyle w:val="Nagwek1"/>
        <w:rPr>
          <w:szCs w:val="22"/>
        </w:rPr>
      </w:pPr>
      <w:r w:rsidRPr="00DC73BC">
        <w:rPr>
          <w:szCs w:val="22"/>
        </w:rPr>
        <w:t>Dobson, E. J.</w:t>
      </w:r>
      <w:r w:rsidRPr="00DC73BC">
        <w:rPr>
          <w:szCs w:val="22"/>
        </w:rPr>
        <w:tab/>
      </w:r>
      <w:r w:rsidRPr="00DC73BC">
        <w:rPr>
          <w:szCs w:val="22"/>
        </w:rPr>
        <w:tab/>
      </w:r>
      <w:r w:rsidRPr="00DC73BC">
        <w:rPr>
          <w:szCs w:val="22"/>
        </w:rPr>
        <w:tab/>
      </w:r>
      <w:r w:rsidRPr="00DC73BC">
        <w:rPr>
          <w:szCs w:val="22"/>
        </w:rPr>
        <w:tab/>
      </w:r>
      <w:r w:rsidRPr="00DC73BC">
        <w:rPr>
          <w:szCs w:val="22"/>
        </w:rPr>
        <w:tab/>
      </w:r>
      <w:r w:rsidRPr="00DC73BC">
        <w:rPr>
          <w:szCs w:val="22"/>
        </w:rPr>
        <w:tab/>
        <w:t>45G</w:t>
      </w:r>
    </w:p>
    <w:p w:rsidR="00DC73BC" w:rsidRPr="00DC73BC" w:rsidRDefault="00DC73BC" w:rsidP="00D957F6">
      <w:pPr>
        <w:spacing w:after="0" w:line="240" w:lineRule="auto"/>
        <w:rPr>
          <w:b/>
        </w:rPr>
      </w:pPr>
    </w:p>
    <w:p w:rsidR="00DC73BC" w:rsidRPr="00DC73BC" w:rsidRDefault="00DC73BC" w:rsidP="00D957F6">
      <w:pPr>
        <w:spacing w:after="0" w:line="240" w:lineRule="auto"/>
      </w:pPr>
      <w:r w:rsidRPr="00DC73BC">
        <w:rPr>
          <w:b/>
        </w:rPr>
        <w:t xml:space="preserve">     </w:t>
      </w:r>
      <w:r w:rsidRPr="00DC73BC">
        <w:t xml:space="preserve">English pronunciation 1500-1700. Volume I : </w:t>
      </w:r>
      <w:r>
        <w:t>survey of the sources</w:t>
      </w:r>
      <w:r w:rsidRPr="00DC73BC">
        <w:t>. Second edition / E. J. Dobson</w:t>
      </w:r>
    </w:p>
    <w:p w:rsidR="00DC73BC" w:rsidRPr="00DC73BC" w:rsidRDefault="00DC73BC" w:rsidP="00D957F6">
      <w:pPr>
        <w:spacing w:after="0" w:line="240" w:lineRule="auto"/>
      </w:pPr>
    </w:p>
    <w:p w:rsidR="00DC73BC" w:rsidRPr="00DC73BC" w:rsidRDefault="00DC73BC" w:rsidP="00D957F6">
      <w:pPr>
        <w:spacing w:after="0" w:line="240" w:lineRule="auto"/>
      </w:pPr>
      <w:r w:rsidRPr="00DC73BC">
        <w:lastRenderedPageBreak/>
        <w:t xml:space="preserve">     Oxford : Clarendon Press, 1985. - </w:t>
      </w:r>
      <w:r>
        <w:t>444</w:t>
      </w:r>
      <w:r w:rsidRPr="00DC73BC">
        <w:t xml:space="preserve"> s. ; 24cm</w:t>
      </w:r>
    </w:p>
    <w:p w:rsidR="006C772E" w:rsidRDefault="006C772E" w:rsidP="00D957F6">
      <w:pPr>
        <w:spacing w:after="0" w:line="240" w:lineRule="auto"/>
      </w:pPr>
    </w:p>
    <w:p w:rsidR="000E5421" w:rsidRPr="000E5421" w:rsidRDefault="000E5421" w:rsidP="00D957F6">
      <w:pPr>
        <w:pStyle w:val="Nagwek1"/>
        <w:rPr>
          <w:szCs w:val="22"/>
        </w:rPr>
      </w:pPr>
      <w:r w:rsidRPr="000E5421">
        <w:rPr>
          <w:szCs w:val="22"/>
        </w:rPr>
        <w:t>Dobson, E. J.</w:t>
      </w:r>
      <w:r w:rsidRPr="000E5421">
        <w:rPr>
          <w:szCs w:val="22"/>
        </w:rPr>
        <w:tab/>
      </w:r>
      <w:r w:rsidRPr="000E5421">
        <w:rPr>
          <w:szCs w:val="22"/>
        </w:rPr>
        <w:tab/>
      </w:r>
      <w:r w:rsidRPr="000E5421">
        <w:rPr>
          <w:szCs w:val="22"/>
        </w:rPr>
        <w:tab/>
      </w:r>
      <w:r w:rsidRPr="000E5421">
        <w:rPr>
          <w:szCs w:val="22"/>
        </w:rPr>
        <w:tab/>
      </w:r>
      <w:r w:rsidRPr="000E5421">
        <w:rPr>
          <w:szCs w:val="22"/>
        </w:rPr>
        <w:tab/>
      </w:r>
      <w:r w:rsidRPr="000E5421">
        <w:rPr>
          <w:szCs w:val="22"/>
        </w:rPr>
        <w:tab/>
        <w:t>46G</w:t>
      </w:r>
    </w:p>
    <w:p w:rsidR="000E5421" w:rsidRDefault="000E5421" w:rsidP="00D957F6">
      <w:pPr>
        <w:spacing w:after="0" w:line="240" w:lineRule="auto"/>
        <w:rPr>
          <w:b/>
        </w:rPr>
      </w:pPr>
    </w:p>
    <w:p w:rsidR="000E5421" w:rsidRDefault="000E5421" w:rsidP="00D957F6">
      <w:pPr>
        <w:spacing w:after="0" w:line="240" w:lineRule="auto"/>
      </w:pPr>
      <w:r>
        <w:rPr>
          <w:b/>
        </w:rPr>
        <w:t xml:space="preserve">     </w:t>
      </w:r>
      <w:r>
        <w:t>English pronunciation 1500-1700. Volume II : phonology. Second edition / E. J. Dobson</w:t>
      </w:r>
    </w:p>
    <w:p w:rsidR="000E5421" w:rsidRDefault="000E5421" w:rsidP="00D957F6">
      <w:pPr>
        <w:spacing w:after="0" w:line="240" w:lineRule="auto"/>
      </w:pPr>
    </w:p>
    <w:p w:rsidR="000E5421" w:rsidRPr="000E5421" w:rsidRDefault="000E5421" w:rsidP="00D957F6">
      <w:pPr>
        <w:spacing w:after="0" w:line="240" w:lineRule="auto"/>
      </w:pPr>
      <w:r>
        <w:t xml:space="preserve">     Oxford</w:t>
      </w:r>
      <w:r w:rsidR="00DC73BC">
        <w:t xml:space="preserve"> : Clarendon Press, 1985. - 638</w:t>
      </w:r>
      <w:r>
        <w:t xml:space="preserve"> s. ; 24cm</w:t>
      </w:r>
    </w:p>
    <w:p w:rsidR="000E5421" w:rsidRDefault="000E5421" w:rsidP="00D957F6">
      <w:pPr>
        <w:spacing w:after="0" w:line="240" w:lineRule="auto"/>
      </w:pPr>
    </w:p>
    <w:p w:rsidR="000E5421" w:rsidRPr="000E5421" w:rsidRDefault="000E5421" w:rsidP="00D957F6">
      <w:pPr>
        <w:pStyle w:val="Nagwek1"/>
        <w:rPr>
          <w:szCs w:val="22"/>
        </w:rPr>
      </w:pPr>
      <w:r w:rsidRPr="000E5421">
        <w:rPr>
          <w:szCs w:val="22"/>
        </w:rPr>
        <w:t>Curzan, Anne</w:t>
      </w:r>
      <w:r w:rsidRPr="000E5421">
        <w:rPr>
          <w:szCs w:val="22"/>
        </w:rPr>
        <w:tab/>
      </w:r>
      <w:r w:rsidRPr="000E5421">
        <w:rPr>
          <w:szCs w:val="22"/>
        </w:rPr>
        <w:tab/>
      </w:r>
      <w:r w:rsidRPr="000E5421">
        <w:rPr>
          <w:szCs w:val="22"/>
        </w:rPr>
        <w:tab/>
      </w:r>
      <w:r w:rsidRPr="000E5421">
        <w:rPr>
          <w:szCs w:val="22"/>
        </w:rPr>
        <w:tab/>
      </w:r>
      <w:r w:rsidRPr="000E5421">
        <w:rPr>
          <w:szCs w:val="22"/>
        </w:rPr>
        <w:tab/>
      </w:r>
      <w:r w:rsidRPr="000E5421">
        <w:rPr>
          <w:szCs w:val="22"/>
        </w:rPr>
        <w:tab/>
        <w:t>47G</w:t>
      </w:r>
    </w:p>
    <w:p w:rsidR="000E5421" w:rsidRDefault="000E5421" w:rsidP="00D957F6">
      <w:pPr>
        <w:spacing w:after="0" w:line="240" w:lineRule="auto"/>
        <w:rPr>
          <w:b/>
        </w:rPr>
      </w:pPr>
    </w:p>
    <w:p w:rsidR="000E5421" w:rsidRDefault="000E5421" w:rsidP="00D957F6">
      <w:pPr>
        <w:spacing w:after="0" w:line="240" w:lineRule="auto"/>
      </w:pPr>
      <w:r>
        <w:rPr>
          <w:b/>
        </w:rPr>
        <w:t xml:space="preserve">     </w:t>
      </w:r>
      <w:r>
        <w:t>Gender shifts in the history of English / Anne Curzan</w:t>
      </w:r>
    </w:p>
    <w:p w:rsidR="000E5421" w:rsidRDefault="000E5421" w:rsidP="00D957F6">
      <w:pPr>
        <w:spacing w:after="0" w:line="240" w:lineRule="auto"/>
      </w:pPr>
    </w:p>
    <w:p w:rsidR="000E5421" w:rsidRPr="000E5421" w:rsidRDefault="000E5421" w:rsidP="00D957F6">
      <w:pPr>
        <w:spacing w:after="0" w:line="240" w:lineRule="auto"/>
      </w:pPr>
      <w:r>
        <w:t xml:space="preserve">     Cambridge : Cambridge University Press, 2003. - 223 s. ; 24cm</w:t>
      </w:r>
    </w:p>
    <w:p w:rsidR="003A62A7" w:rsidRDefault="003A62A7" w:rsidP="00D957F6">
      <w:pPr>
        <w:spacing w:after="0" w:line="240" w:lineRule="auto"/>
      </w:pPr>
    </w:p>
    <w:p w:rsidR="003A62A7" w:rsidRPr="003A62A7" w:rsidRDefault="003A62A7" w:rsidP="00D957F6">
      <w:pPr>
        <w:pStyle w:val="Nagwek1"/>
        <w:rPr>
          <w:szCs w:val="22"/>
        </w:rPr>
      </w:pPr>
      <w:r w:rsidRPr="003A62A7">
        <w:rPr>
          <w:szCs w:val="22"/>
        </w:rPr>
        <w:t>Nagucka, Ruta</w:t>
      </w:r>
      <w:r w:rsidRPr="003A62A7">
        <w:rPr>
          <w:szCs w:val="22"/>
        </w:rPr>
        <w:tab/>
      </w:r>
      <w:r w:rsidRPr="003A62A7">
        <w:rPr>
          <w:szCs w:val="22"/>
        </w:rPr>
        <w:tab/>
      </w:r>
      <w:r w:rsidRPr="003A62A7">
        <w:rPr>
          <w:szCs w:val="22"/>
        </w:rPr>
        <w:tab/>
      </w:r>
      <w:r w:rsidRPr="003A62A7">
        <w:rPr>
          <w:szCs w:val="22"/>
        </w:rPr>
        <w:tab/>
      </w:r>
      <w:r w:rsidRPr="003A62A7">
        <w:rPr>
          <w:szCs w:val="22"/>
        </w:rPr>
        <w:tab/>
      </w:r>
      <w:r w:rsidRPr="003A62A7">
        <w:rPr>
          <w:szCs w:val="22"/>
        </w:rPr>
        <w:tab/>
        <w:t>48G</w:t>
      </w:r>
    </w:p>
    <w:p w:rsidR="003A62A7" w:rsidRDefault="003A62A7" w:rsidP="00D957F6">
      <w:pPr>
        <w:spacing w:after="0" w:line="240" w:lineRule="auto"/>
        <w:rPr>
          <w:b/>
        </w:rPr>
      </w:pPr>
    </w:p>
    <w:p w:rsidR="003A62A7" w:rsidRPr="00395448" w:rsidRDefault="003A62A7" w:rsidP="00D957F6">
      <w:pPr>
        <w:spacing w:after="0" w:line="240" w:lineRule="auto"/>
        <w:rPr>
          <w:lang w:val="pl-PL"/>
        </w:rPr>
      </w:pPr>
      <w:r>
        <w:rPr>
          <w:b/>
        </w:rPr>
        <w:t xml:space="preserve">     </w:t>
      </w:r>
      <w:r>
        <w:t xml:space="preserve">A Late Middle English reader. Fourteenth - fifteenth centuries. Texts selected and provided </w:t>
      </w:r>
      <w:r w:rsidRPr="003A62A7">
        <w:t xml:space="preserve">with notes and glossary. </w:t>
      </w:r>
      <w:r w:rsidRPr="00395448">
        <w:rPr>
          <w:lang w:val="pl-PL"/>
        </w:rPr>
        <w:t>Revised edition / Ruta Nagucka</w:t>
      </w:r>
    </w:p>
    <w:p w:rsidR="003A62A7" w:rsidRPr="00395448" w:rsidRDefault="003A62A7" w:rsidP="00D957F6">
      <w:pPr>
        <w:spacing w:after="0" w:line="240" w:lineRule="auto"/>
        <w:rPr>
          <w:lang w:val="pl-PL"/>
        </w:rPr>
      </w:pPr>
    </w:p>
    <w:p w:rsidR="003A62A7" w:rsidRPr="003A62A7" w:rsidRDefault="003A62A7" w:rsidP="00D957F6">
      <w:pPr>
        <w:spacing w:after="0" w:line="240" w:lineRule="auto"/>
        <w:rPr>
          <w:lang w:val="pl-PL"/>
        </w:rPr>
      </w:pPr>
      <w:r w:rsidRPr="003A62A7">
        <w:rPr>
          <w:lang w:val="pl-PL"/>
        </w:rPr>
        <w:t xml:space="preserve">     Warszawa : Państwowe Wydawnictwo Naukowe, 1977. - 136 s. ; 21cm</w:t>
      </w:r>
    </w:p>
    <w:p w:rsidR="005E023B" w:rsidRPr="003A62A7" w:rsidRDefault="005E023B" w:rsidP="00D957F6">
      <w:pPr>
        <w:spacing w:after="0" w:line="240" w:lineRule="auto"/>
        <w:rPr>
          <w:lang w:val="pl-PL"/>
        </w:rPr>
      </w:pPr>
    </w:p>
    <w:p w:rsidR="005E023B" w:rsidRPr="005E023B" w:rsidRDefault="005E023B" w:rsidP="00D957F6">
      <w:pPr>
        <w:pStyle w:val="Nagwek1"/>
        <w:rPr>
          <w:szCs w:val="22"/>
        </w:rPr>
      </w:pPr>
      <w:r w:rsidRPr="00395448">
        <w:rPr>
          <w:szCs w:val="22"/>
          <w:lang w:val="pl-PL"/>
        </w:rPr>
        <w:t xml:space="preserve">Skeat, Walter W. </w:t>
      </w:r>
      <w:r w:rsidRPr="00395448">
        <w:rPr>
          <w:szCs w:val="22"/>
          <w:lang w:val="pl-PL"/>
        </w:rPr>
        <w:tab/>
      </w:r>
      <w:r w:rsidRPr="00395448">
        <w:rPr>
          <w:szCs w:val="22"/>
          <w:lang w:val="pl-PL"/>
        </w:rPr>
        <w:tab/>
      </w:r>
      <w:r w:rsidRPr="00395448">
        <w:rPr>
          <w:szCs w:val="22"/>
          <w:lang w:val="pl-PL"/>
        </w:rPr>
        <w:tab/>
      </w:r>
      <w:r w:rsidRPr="00395448">
        <w:rPr>
          <w:szCs w:val="22"/>
          <w:lang w:val="pl-PL"/>
        </w:rPr>
        <w:tab/>
      </w:r>
      <w:r w:rsidRPr="00395448">
        <w:rPr>
          <w:szCs w:val="22"/>
          <w:lang w:val="pl-PL"/>
        </w:rPr>
        <w:tab/>
      </w:r>
      <w:r w:rsidRPr="005E023B">
        <w:rPr>
          <w:szCs w:val="22"/>
        </w:rPr>
        <w:t>49G</w:t>
      </w:r>
    </w:p>
    <w:p w:rsidR="005E023B" w:rsidRDefault="005E023B" w:rsidP="00D957F6">
      <w:pPr>
        <w:spacing w:after="0" w:line="240" w:lineRule="auto"/>
        <w:rPr>
          <w:b/>
        </w:rPr>
      </w:pPr>
    </w:p>
    <w:p w:rsidR="005E023B" w:rsidRDefault="005E023B" w:rsidP="00D957F6">
      <w:pPr>
        <w:spacing w:after="0" w:line="240" w:lineRule="auto"/>
      </w:pPr>
      <w:r>
        <w:rPr>
          <w:b/>
        </w:rPr>
        <w:t xml:space="preserve">     </w:t>
      </w:r>
      <w:r>
        <w:t>English dialects from the eighth century to the present day / Walter W. Skeat</w:t>
      </w:r>
    </w:p>
    <w:p w:rsidR="005E023B" w:rsidRDefault="005E023B" w:rsidP="00D957F6">
      <w:pPr>
        <w:spacing w:after="0" w:line="240" w:lineRule="auto"/>
      </w:pPr>
    </w:p>
    <w:p w:rsidR="005E023B" w:rsidRPr="005E023B" w:rsidRDefault="005E023B" w:rsidP="00D957F6">
      <w:pPr>
        <w:spacing w:after="0" w:line="240" w:lineRule="auto"/>
      </w:pPr>
      <w:r>
        <w:t xml:space="preserve">     Cambridge : Cambridge University Press, 1912. - 139 s. ; 17cm</w:t>
      </w:r>
    </w:p>
    <w:p w:rsidR="00875CC0" w:rsidRDefault="00875CC0" w:rsidP="00D957F6">
      <w:pPr>
        <w:spacing w:after="0" w:line="240" w:lineRule="auto"/>
      </w:pPr>
    </w:p>
    <w:p w:rsidR="000657F3" w:rsidRPr="008A0CB5" w:rsidRDefault="000657F3" w:rsidP="00D957F6">
      <w:pPr>
        <w:pStyle w:val="Nagwek1"/>
        <w:rPr>
          <w:szCs w:val="22"/>
        </w:rPr>
      </w:pPr>
      <w:r w:rsidRPr="008A0CB5">
        <w:rPr>
          <w:szCs w:val="22"/>
        </w:rPr>
        <w:t>Viëtor, Wilhelm</w:t>
      </w:r>
      <w:r w:rsidRPr="008A0CB5">
        <w:rPr>
          <w:szCs w:val="22"/>
        </w:rPr>
        <w:tab/>
      </w:r>
      <w:r w:rsidRPr="008A0CB5">
        <w:rPr>
          <w:szCs w:val="22"/>
        </w:rPr>
        <w:tab/>
      </w:r>
      <w:r w:rsidRPr="008A0CB5">
        <w:rPr>
          <w:szCs w:val="22"/>
        </w:rPr>
        <w:tab/>
      </w:r>
      <w:r w:rsidRPr="008A0CB5">
        <w:rPr>
          <w:szCs w:val="22"/>
        </w:rPr>
        <w:tab/>
      </w:r>
      <w:r w:rsidRPr="008A0CB5">
        <w:rPr>
          <w:szCs w:val="22"/>
        </w:rPr>
        <w:tab/>
        <w:t>50G</w:t>
      </w:r>
    </w:p>
    <w:p w:rsidR="000657F3" w:rsidRDefault="000657F3" w:rsidP="00D957F6">
      <w:pPr>
        <w:spacing w:after="0" w:line="240" w:lineRule="auto"/>
        <w:rPr>
          <w:b/>
        </w:rPr>
      </w:pPr>
    </w:p>
    <w:p w:rsidR="00875CC0" w:rsidRDefault="000657F3" w:rsidP="00D957F6">
      <w:pPr>
        <w:spacing w:after="0" w:line="240" w:lineRule="auto"/>
      </w:pPr>
      <w:r>
        <w:rPr>
          <w:b/>
        </w:rPr>
        <w:t xml:space="preserve">     </w:t>
      </w:r>
      <w:r w:rsidR="008A0CB5">
        <w:t xml:space="preserve">Shakespeare's pronunciation : </w:t>
      </w:r>
      <w:r>
        <w:t>a Shakespeare reader</w:t>
      </w:r>
      <w:r w:rsidR="008A0CB5">
        <w:t xml:space="preserve"> in the old spelling and with a phonetic transcription. A reprint / Wilhelm</w:t>
      </w:r>
      <w:r>
        <w:rPr>
          <w:b/>
        </w:rPr>
        <w:t xml:space="preserve"> </w:t>
      </w:r>
      <w:r w:rsidR="008A0CB5" w:rsidRPr="008A0CB5">
        <w:t>Viëtor</w:t>
      </w:r>
    </w:p>
    <w:p w:rsidR="008A0CB5" w:rsidRDefault="008A0CB5" w:rsidP="00D957F6">
      <w:pPr>
        <w:spacing w:after="0" w:line="240" w:lineRule="auto"/>
      </w:pPr>
    </w:p>
    <w:p w:rsidR="008A0CB5" w:rsidRPr="000657F3" w:rsidRDefault="008A0CB5" w:rsidP="00D957F6">
      <w:pPr>
        <w:spacing w:after="0" w:line="240" w:lineRule="auto"/>
        <w:rPr>
          <w:b/>
        </w:rPr>
      </w:pPr>
      <w:r>
        <w:t xml:space="preserve">     Marburg I. H. : N. G. Elwert ; London : David Nutt ; New York : Lemcke &amp; Buechner, 1906. - 179 s. ; 23cm</w:t>
      </w:r>
    </w:p>
    <w:p w:rsidR="003B25B9" w:rsidRDefault="003B25B9" w:rsidP="00D957F6">
      <w:pPr>
        <w:spacing w:after="0" w:line="240" w:lineRule="auto"/>
      </w:pPr>
    </w:p>
    <w:p w:rsidR="003B25B9" w:rsidRPr="003B25B9" w:rsidRDefault="003B25B9" w:rsidP="00D957F6">
      <w:pPr>
        <w:pStyle w:val="Nagwek1"/>
        <w:rPr>
          <w:szCs w:val="22"/>
        </w:rPr>
      </w:pPr>
      <w:r w:rsidRPr="003B25B9">
        <w:rPr>
          <w:szCs w:val="22"/>
        </w:rPr>
        <w:t>Danielsson, Bror</w:t>
      </w:r>
      <w:r w:rsidRPr="003B25B9">
        <w:rPr>
          <w:szCs w:val="22"/>
        </w:rPr>
        <w:tab/>
      </w:r>
      <w:r w:rsidRPr="003B25B9">
        <w:rPr>
          <w:szCs w:val="22"/>
        </w:rPr>
        <w:tab/>
      </w:r>
      <w:r w:rsidRPr="003B25B9">
        <w:rPr>
          <w:szCs w:val="22"/>
        </w:rPr>
        <w:tab/>
      </w:r>
      <w:r w:rsidRPr="003B25B9">
        <w:rPr>
          <w:szCs w:val="22"/>
        </w:rPr>
        <w:tab/>
      </w:r>
      <w:r w:rsidRPr="003B25B9">
        <w:rPr>
          <w:szCs w:val="22"/>
        </w:rPr>
        <w:tab/>
        <w:t>51G</w:t>
      </w:r>
    </w:p>
    <w:p w:rsidR="003B25B9" w:rsidRDefault="003B25B9" w:rsidP="00D957F6">
      <w:pPr>
        <w:spacing w:after="0" w:line="240" w:lineRule="auto"/>
        <w:rPr>
          <w:b/>
        </w:rPr>
      </w:pPr>
    </w:p>
    <w:p w:rsidR="003B25B9" w:rsidRDefault="003B25B9" w:rsidP="00D957F6">
      <w:pPr>
        <w:spacing w:after="0" w:line="240" w:lineRule="auto"/>
      </w:pPr>
      <w:r>
        <w:rPr>
          <w:b/>
        </w:rPr>
        <w:t xml:space="preserve">     </w:t>
      </w:r>
      <w:r>
        <w:t>John Hart's works on English orthography and pronunciation 1551, 1569, 1570. Part II. Phonology / Bror Danielsson</w:t>
      </w:r>
    </w:p>
    <w:p w:rsidR="003B25B9" w:rsidRDefault="003B25B9" w:rsidP="00D957F6">
      <w:pPr>
        <w:spacing w:after="0" w:line="240" w:lineRule="auto"/>
      </w:pPr>
    </w:p>
    <w:p w:rsidR="003B25B9" w:rsidRPr="003B25B9" w:rsidRDefault="003B25B9" w:rsidP="00D957F6">
      <w:pPr>
        <w:spacing w:after="0" w:line="240" w:lineRule="auto"/>
      </w:pPr>
      <w:r>
        <w:t xml:space="preserve">     Uppsala : Almqvist &amp; Wiksell, 1963. - 294 s. ; 25cm</w:t>
      </w:r>
    </w:p>
    <w:p w:rsidR="002F6C45" w:rsidRDefault="002F6C45" w:rsidP="00D957F6">
      <w:pPr>
        <w:spacing w:after="0" w:line="240" w:lineRule="auto"/>
      </w:pPr>
    </w:p>
    <w:p w:rsidR="00623649" w:rsidRPr="00623649" w:rsidRDefault="00623649" w:rsidP="00D957F6">
      <w:pPr>
        <w:pStyle w:val="Nagwek1"/>
        <w:rPr>
          <w:szCs w:val="22"/>
        </w:rPr>
      </w:pPr>
      <w:r w:rsidRPr="00623649">
        <w:rPr>
          <w:szCs w:val="22"/>
        </w:rPr>
        <w:t>Cercignani, Fausto</w:t>
      </w:r>
      <w:r w:rsidRPr="00623649">
        <w:rPr>
          <w:szCs w:val="22"/>
        </w:rPr>
        <w:tab/>
      </w:r>
      <w:r w:rsidRPr="00623649">
        <w:rPr>
          <w:szCs w:val="22"/>
        </w:rPr>
        <w:tab/>
      </w:r>
      <w:r w:rsidRPr="00623649">
        <w:rPr>
          <w:szCs w:val="22"/>
        </w:rPr>
        <w:tab/>
      </w:r>
      <w:r w:rsidRPr="00623649">
        <w:rPr>
          <w:szCs w:val="22"/>
        </w:rPr>
        <w:tab/>
      </w:r>
      <w:r w:rsidRPr="00623649">
        <w:rPr>
          <w:szCs w:val="22"/>
        </w:rPr>
        <w:tab/>
        <w:t>52G</w:t>
      </w:r>
    </w:p>
    <w:p w:rsidR="00623649" w:rsidRDefault="00623649" w:rsidP="00D957F6">
      <w:pPr>
        <w:spacing w:after="0" w:line="240" w:lineRule="auto"/>
        <w:rPr>
          <w:b/>
        </w:rPr>
      </w:pPr>
    </w:p>
    <w:p w:rsidR="00623649" w:rsidRDefault="00623649" w:rsidP="00D957F6">
      <w:pPr>
        <w:spacing w:after="0" w:line="240" w:lineRule="auto"/>
      </w:pPr>
      <w:r>
        <w:rPr>
          <w:b/>
        </w:rPr>
        <w:t xml:space="preserve">     </w:t>
      </w:r>
      <w:r>
        <w:t>Shakespeare's works and Elizabethan pronunciation / Fausto Cercignani</w:t>
      </w:r>
    </w:p>
    <w:p w:rsidR="00623649" w:rsidRDefault="00623649" w:rsidP="00D957F6">
      <w:pPr>
        <w:spacing w:after="0" w:line="240" w:lineRule="auto"/>
      </w:pPr>
    </w:p>
    <w:p w:rsidR="00623649" w:rsidRPr="00623649" w:rsidRDefault="00623649" w:rsidP="00D957F6">
      <w:pPr>
        <w:spacing w:after="0" w:line="240" w:lineRule="auto"/>
      </w:pPr>
      <w:r>
        <w:t xml:space="preserve">     Oxford : Clarendon Press, 1981. - 432 s. ; 22cm</w:t>
      </w:r>
    </w:p>
    <w:p w:rsidR="00623649" w:rsidRDefault="00623649" w:rsidP="00D957F6">
      <w:pPr>
        <w:spacing w:after="0" w:line="240" w:lineRule="auto"/>
      </w:pPr>
    </w:p>
    <w:p w:rsidR="002F6C45" w:rsidRPr="003B25B9" w:rsidRDefault="002F6C45" w:rsidP="00D957F6">
      <w:pPr>
        <w:pStyle w:val="Nagwek1"/>
        <w:rPr>
          <w:szCs w:val="22"/>
        </w:rPr>
      </w:pPr>
      <w:r w:rsidRPr="003B25B9">
        <w:rPr>
          <w:szCs w:val="22"/>
        </w:rPr>
        <w:t>Nowakowski, Mirosław</w:t>
      </w:r>
      <w:r w:rsidRPr="003B25B9">
        <w:rPr>
          <w:szCs w:val="22"/>
        </w:rPr>
        <w:tab/>
      </w:r>
      <w:r w:rsidRPr="003B25B9">
        <w:rPr>
          <w:szCs w:val="22"/>
        </w:rPr>
        <w:tab/>
      </w:r>
      <w:r w:rsidRPr="003B25B9">
        <w:rPr>
          <w:szCs w:val="22"/>
        </w:rPr>
        <w:tab/>
      </w:r>
      <w:r w:rsidRPr="003B25B9">
        <w:rPr>
          <w:szCs w:val="22"/>
        </w:rPr>
        <w:tab/>
      </w:r>
      <w:r w:rsidRPr="003B25B9">
        <w:rPr>
          <w:szCs w:val="22"/>
        </w:rPr>
        <w:tab/>
        <w:t>53G</w:t>
      </w:r>
    </w:p>
    <w:p w:rsidR="002F6C45" w:rsidRDefault="002F6C45" w:rsidP="00D957F6">
      <w:pPr>
        <w:spacing w:after="0" w:line="240" w:lineRule="auto"/>
        <w:rPr>
          <w:b/>
        </w:rPr>
      </w:pPr>
    </w:p>
    <w:p w:rsidR="002F6C45" w:rsidRDefault="002F6C45" w:rsidP="00D957F6">
      <w:pPr>
        <w:spacing w:after="0" w:line="240" w:lineRule="auto"/>
      </w:pPr>
      <w:r>
        <w:rPr>
          <w:b/>
        </w:rPr>
        <w:t xml:space="preserve">     </w:t>
      </w:r>
      <w:r>
        <w:t>A study in generative historical linguistics / Mirosław Nowakowski</w:t>
      </w:r>
    </w:p>
    <w:p w:rsidR="002F6C45" w:rsidRDefault="002F6C45" w:rsidP="00D957F6">
      <w:pPr>
        <w:spacing w:after="0" w:line="240" w:lineRule="auto"/>
      </w:pPr>
    </w:p>
    <w:p w:rsidR="002F6C45" w:rsidRPr="003B25B9" w:rsidRDefault="002F6C45" w:rsidP="00D957F6">
      <w:pPr>
        <w:spacing w:after="0" w:line="240" w:lineRule="auto"/>
        <w:rPr>
          <w:lang w:val="pl-PL"/>
        </w:rPr>
      </w:pPr>
      <w:r w:rsidRPr="003B25B9">
        <w:t xml:space="preserve">     </w:t>
      </w:r>
      <w:r w:rsidRPr="000C198D">
        <w:rPr>
          <w:lang w:val="pl-PL"/>
        </w:rPr>
        <w:t xml:space="preserve">Poznań </w:t>
      </w:r>
      <w:r w:rsidRPr="002F6C45">
        <w:rPr>
          <w:lang w:val="pl-PL"/>
        </w:rPr>
        <w:t>: Wydawnictwo Naukowe Uniwersytetu im. Adama Mickiewicza w Poznaniu</w:t>
      </w:r>
      <w:r w:rsidR="003B25B9">
        <w:rPr>
          <w:lang w:val="pl-PL"/>
        </w:rPr>
        <w:t>, 1978. - 122 s. ; 25cm</w:t>
      </w:r>
    </w:p>
    <w:p w:rsidR="008C0425" w:rsidRPr="003B25B9" w:rsidRDefault="008C0425" w:rsidP="00D957F6">
      <w:pPr>
        <w:spacing w:after="0" w:line="240" w:lineRule="auto"/>
        <w:rPr>
          <w:lang w:val="pl-PL"/>
        </w:rPr>
      </w:pPr>
    </w:p>
    <w:p w:rsidR="008C0425" w:rsidRPr="00465A3C" w:rsidRDefault="008C0425" w:rsidP="00D957F6">
      <w:pPr>
        <w:pStyle w:val="Nagwek1"/>
        <w:rPr>
          <w:szCs w:val="22"/>
        </w:rPr>
      </w:pPr>
      <w:r w:rsidRPr="00465A3C">
        <w:rPr>
          <w:szCs w:val="22"/>
        </w:rPr>
        <w:t>Mustanoja, Tauno F.</w:t>
      </w:r>
      <w:r w:rsidRPr="00465A3C">
        <w:rPr>
          <w:szCs w:val="22"/>
        </w:rPr>
        <w:tab/>
      </w:r>
      <w:r w:rsidRPr="00465A3C">
        <w:rPr>
          <w:szCs w:val="22"/>
        </w:rPr>
        <w:tab/>
      </w:r>
      <w:r w:rsidRPr="00465A3C">
        <w:rPr>
          <w:szCs w:val="22"/>
        </w:rPr>
        <w:tab/>
      </w:r>
      <w:r w:rsidRPr="00465A3C">
        <w:rPr>
          <w:szCs w:val="22"/>
        </w:rPr>
        <w:tab/>
      </w:r>
      <w:r w:rsidRPr="00465A3C">
        <w:rPr>
          <w:szCs w:val="22"/>
        </w:rPr>
        <w:tab/>
        <w:t>54G</w:t>
      </w:r>
    </w:p>
    <w:p w:rsidR="008C0425" w:rsidRDefault="008C0425" w:rsidP="00D957F6">
      <w:pPr>
        <w:spacing w:after="0" w:line="240" w:lineRule="auto"/>
        <w:rPr>
          <w:b/>
        </w:rPr>
      </w:pPr>
    </w:p>
    <w:p w:rsidR="008C0425" w:rsidRDefault="008C0425" w:rsidP="00D957F6">
      <w:pPr>
        <w:spacing w:after="0" w:line="240" w:lineRule="auto"/>
      </w:pPr>
      <w:r>
        <w:rPr>
          <w:b/>
        </w:rPr>
        <w:t xml:space="preserve">     </w:t>
      </w:r>
      <w:r>
        <w:t>A Middle English syntax. Part I. Parts of speech / Tauno F. Mustanoja</w:t>
      </w:r>
    </w:p>
    <w:p w:rsidR="008C0425" w:rsidRDefault="008C0425" w:rsidP="00D957F6">
      <w:pPr>
        <w:spacing w:after="0" w:line="240" w:lineRule="auto"/>
      </w:pPr>
    </w:p>
    <w:p w:rsidR="008C0425" w:rsidRDefault="008C0425" w:rsidP="00D957F6">
      <w:pPr>
        <w:spacing w:after="0" w:line="240" w:lineRule="auto"/>
        <w:rPr>
          <w:lang w:val="fr-FR"/>
        </w:rPr>
      </w:pPr>
      <w:r>
        <w:t xml:space="preserve">     </w:t>
      </w:r>
      <w:r w:rsidRPr="007558A3">
        <w:rPr>
          <w:lang w:val="fr-FR"/>
        </w:rPr>
        <w:t>Helsinki : Société Néophilologique, 1960. - 702 s. ; 23cm</w:t>
      </w:r>
    </w:p>
    <w:p w:rsidR="00BE46EE" w:rsidRDefault="00BE46EE" w:rsidP="00D957F6">
      <w:pPr>
        <w:spacing w:after="0" w:line="240" w:lineRule="auto"/>
        <w:rPr>
          <w:lang w:val="fr-FR"/>
        </w:rPr>
      </w:pPr>
    </w:p>
    <w:p w:rsidR="00BE46EE" w:rsidRPr="00BE46EE" w:rsidRDefault="00BE46EE" w:rsidP="00D957F6">
      <w:pPr>
        <w:pStyle w:val="Nagwek1"/>
        <w:rPr>
          <w:szCs w:val="22"/>
          <w:lang w:val="fr-FR"/>
        </w:rPr>
      </w:pPr>
      <w:r w:rsidRPr="00BE46EE">
        <w:rPr>
          <w:szCs w:val="22"/>
          <w:lang w:val="fr-FR"/>
        </w:rPr>
        <w:t>Ekwall, Eilert</w:t>
      </w:r>
      <w:r w:rsidRPr="00BE46EE">
        <w:rPr>
          <w:szCs w:val="22"/>
          <w:lang w:val="fr-FR"/>
        </w:rPr>
        <w:tab/>
      </w:r>
      <w:r w:rsidRPr="00BE46EE">
        <w:rPr>
          <w:szCs w:val="22"/>
          <w:lang w:val="fr-FR"/>
        </w:rPr>
        <w:tab/>
      </w:r>
      <w:r w:rsidRPr="00BE46EE">
        <w:rPr>
          <w:szCs w:val="22"/>
          <w:lang w:val="fr-FR"/>
        </w:rPr>
        <w:tab/>
      </w:r>
      <w:r w:rsidRPr="00BE46EE">
        <w:rPr>
          <w:szCs w:val="22"/>
          <w:lang w:val="fr-FR"/>
        </w:rPr>
        <w:tab/>
      </w:r>
      <w:r w:rsidRPr="00BE46EE">
        <w:rPr>
          <w:szCs w:val="22"/>
          <w:lang w:val="fr-FR"/>
        </w:rPr>
        <w:tab/>
      </w:r>
      <w:r w:rsidRPr="00BE46EE">
        <w:rPr>
          <w:szCs w:val="22"/>
          <w:lang w:val="fr-FR"/>
        </w:rPr>
        <w:tab/>
        <w:t>55G</w:t>
      </w:r>
    </w:p>
    <w:p w:rsidR="00BE46EE" w:rsidRDefault="00BE46EE" w:rsidP="00D957F6">
      <w:pPr>
        <w:spacing w:after="0" w:line="240" w:lineRule="auto"/>
        <w:rPr>
          <w:b/>
          <w:lang w:val="fr-FR"/>
        </w:rPr>
      </w:pPr>
    </w:p>
    <w:p w:rsidR="00BE46EE" w:rsidRDefault="00BE46EE" w:rsidP="00D957F6">
      <w:pPr>
        <w:spacing w:after="0" w:line="240" w:lineRule="auto"/>
      </w:pPr>
      <w:r w:rsidRPr="000C198D">
        <w:rPr>
          <w:b/>
          <w:lang w:val="fr-FR"/>
        </w:rPr>
        <w:t xml:space="preserve">     </w:t>
      </w:r>
      <w:r w:rsidRPr="00BE46EE">
        <w:t>A history of Modern English sounds and morphology</w:t>
      </w:r>
      <w:r>
        <w:t>. Translated and edited by Alan Ward</w:t>
      </w:r>
      <w:r w:rsidRPr="00BE46EE">
        <w:t xml:space="preserve"> / Eilert Ekwall</w:t>
      </w:r>
    </w:p>
    <w:p w:rsidR="00BE46EE" w:rsidRDefault="00BE46EE" w:rsidP="00D957F6">
      <w:pPr>
        <w:spacing w:after="0" w:line="240" w:lineRule="auto"/>
      </w:pPr>
    </w:p>
    <w:p w:rsidR="00BE46EE" w:rsidRDefault="00BE46EE" w:rsidP="00D957F6">
      <w:pPr>
        <w:spacing w:after="0" w:line="240" w:lineRule="auto"/>
      </w:pPr>
      <w:r>
        <w:t xml:space="preserve">     Oxford : Basil Blackwell, 1975. - 133 s. ; 23cm</w:t>
      </w:r>
    </w:p>
    <w:p w:rsidR="00760277" w:rsidRDefault="00760277" w:rsidP="00D957F6">
      <w:pPr>
        <w:spacing w:after="0" w:line="240" w:lineRule="auto"/>
      </w:pPr>
    </w:p>
    <w:p w:rsidR="00760277" w:rsidRPr="00760277" w:rsidRDefault="00760277" w:rsidP="00D957F6">
      <w:pPr>
        <w:pStyle w:val="Nagwek1"/>
        <w:rPr>
          <w:szCs w:val="22"/>
        </w:rPr>
      </w:pPr>
      <w:r w:rsidRPr="00760277">
        <w:rPr>
          <w:szCs w:val="22"/>
        </w:rPr>
        <w:t>Traugott, Elizabeth Closs</w:t>
      </w:r>
      <w:r w:rsidRPr="00760277">
        <w:rPr>
          <w:szCs w:val="22"/>
        </w:rPr>
        <w:tab/>
      </w:r>
      <w:r w:rsidRPr="00760277">
        <w:rPr>
          <w:szCs w:val="22"/>
        </w:rPr>
        <w:tab/>
      </w:r>
      <w:r w:rsidRPr="00760277">
        <w:rPr>
          <w:szCs w:val="22"/>
        </w:rPr>
        <w:tab/>
      </w:r>
      <w:r w:rsidRPr="00760277">
        <w:rPr>
          <w:szCs w:val="22"/>
        </w:rPr>
        <w:tab/>
        <w:t>56G</w:t>
      </w:r>
    </w:p>
    <w:p w:rsidR="00760277" w:rsidRDefault="00760277" w:rsidP="00D957F6">
      <w:pPr>
        <w:spacing w:after="0" w:line="240" w:lineRule="auto"/>
        <w:rPr>
          <w:b/>
        </w:rPr>
      </w:pPr>
    </w:p>
    <w:p w:rsidR="00760277" w:rsidRDefault="00760277" w:rsidP="00D957F6">
      <w:pPr>
        <w:spacing w:after="0" w:line="240" w:lineRule="auto"/>
      </w:pPr>
      <w:r>
        <w:rPr>
          <w:b/>
        </w:rPr>
        <w:t xml:space="preserve">     </w:t>
      </w:r>
      <w:r>
        <w:t>A history of English syntax : a transformational approach to the history of English sentence structure / Elizabeth Closs Traugott</w:t>
      </w:r>
    </w:p>
    <w:p w:rsidR="00760277" w:rsidRDefault="00760277" w:rsidP="00D957F6">
      <w:pPr>
        <w:spacing w:after="0" w:line="240" w:lineRule="auto"/>
      </w:pPr>
    </w:p>
    <w:p w:rsidR="00760277" w:rsidRDefault="00760277" w:rsidP="00D957F6">
      <w:pPr>
        <w:spacing w:after="0" w:line="240" w:lineRule="auto"/>
      </w:pPr>
      <w:r>
        <w:t xml:space="preserve">     New York i in. : Holt, Rinehart and Winston, Inc., 1972. - 216 s. ; 24cm</w:t>
      </w:r>
    </w:p>
    <w:p w:rsidR="004D5E04" w:rsidRDefault="004D5E04" w:rsidP="00D957F6">
      <w:pPr>
        <w:spacing w:after="0" w:line="240" w:lineRule="auto"/>
      </w:pPr>
    </w:p>
    <w:p w:rsidR="004D5E04" w:rsidRDefault="004D5E04" w:rsidP="004D5E04">
      <w:pPr>
        <w:pStyle w:val="Nagwek1"/>
      </w:pPr>
      <w:r>
        <w:t>57G</w:t>
      </w:r>
    </w:p>
    <w:p w:rsidR="004D5E04" w:rsidRDefault="004D5E04" w:rsidP="00D957F6">
      <w:pPr>
        <w:spacing w:after="0" w:line="240" w:lineRule="auto"/>
      </w:pPr>
    </w:p>
    <w:p w:rsidR="004D5E04" w:rsidRDefault="004D5E04" w:rsidP="004D5E04">
      <w:pPr>
        <w:pStyle w:val="Nagwek1"/>
      </w:pPr>
      <w:r>
        <w:t>58G</w:t>
      </w:r>
    </w:p>
    <w:p w:rsidR="00843C91" w:rsidRDefault="00843C91" w:rsidP="00D957F6">
      <w:pPr>
        <w:spacing w:after="0" w:line="240" w:lineRule="auto"/>
      </w:pPr>
    </w:p>
    <w:p w:rsidR="00843C91" w:rsidRPr="009F5351" w:rsidRDefault="00843C91" w:rsidP="00D957F6">
      <w:pPr>
        <w:pStyle w:val="Nagwek1"/>
        <w:rPr>
          <w:szCs w:val="22"/>
        </w:rPr>
      </w:pPr>
      <w:r w:rsidRPr="009F5351">
        <w:rPr>
          <w:szCs w:val="22"/>
        </w:rPr>
        <w:t>Davies, Constance</w:t>
      </w:r>
      <w:r w:rsidRPr="009F5351">
        <w:rPr>
          <w:szCs w:val="22"/>
        </w:rPr>
        <w:tab/>
      </w:r>
      <w:r w:rsidRPr="009F5351">
        <w:rPr>
          <w:szCs w:val="22"/>
        </w:rPr>
        <w:tab/>
      </w:r>
      <w:r w:rsidRPr="009F5351">
        <w:rPr>
          <w:szCs w:val="22"/>
        </w:rPr>
        <w:tab/>
      </w:r>
      <w:r w:rsidRPr="009F5351">
        <w:rPr>
          <w:szCs w:val="22"/>
        </w:rPr>
        <w:tab/>
      </w:r>
      <w:r w:rsidRPr="009F5351">
        <w:rPr>
          <w:szCs w:val="22"/>
        </w:rPr>
        <w:tab/>
        <w:t>59G</w:t>
      </w:r>
    </w:p>
    <w:p w:rsidR="00843C91" w:rsidRDefault="00843C91" w:rsidP="00D957F6">
      <w:pPr>
        <w:spacing w:after="0" w:line="240" w:lineRule="auto"/>
        <w:rPr>
          <w:b/>
        </w:rPr>
      </w:pPr>
    </w:p>
    <w:p w:rsidR="00843C91" w:rsidRDefault="00843C91" w:rsidP="00D957F6">
      <w:pPr>
        <w:spacing w:after="0" w:line="240" w:lineRule="auto"/>
      </w:pPr>
      <w:r>
        <w:rPr>
          <w:b/>
        </w:rPr>
        <w:t xml:space="preserve">     </w:t>
      </w:r>
      <w:r>
        <w:t>English pronunciation from the fifteenth to the eighteenth century. A handbook to the study of historical grammar</w:t>
      </w:r>
      <w:r w:rsidR="009F5351">
        <w:t xml:space="preserve"> / ed. by Constance Davies</w:t>
      </w:r>
    </w:p>
    <w:p w:rsidR="009F5351" w:rsidRDefault="009F5351" w:rsidP="00D957F6">
      <w:pPr>
        <w:spacing w:after="0" w:line="240" w:lineRule="auto"/>
      </w:pPr>
    </w:p>
    <w:p w:rsidR="009F5351" w:rsidRPr="00843C91" w:rsidRDefault="009F5351" w:rsidP="00D957F6">
      <w:pPr>
        <w:spacing w:after="0" w:line="240" w:lineRule="auto"/>
      </w:pPr>
      <w:r>
        <w:t xml:space="preserve">     London : J. M. Dent &amp; Sons Ltd., 1934. - 167 s. ; 19cm</w:t>
      </w:r>
    </w:p>
    <w:p w:rsidR="00623649" w:rsidRDefault="00623649" w:rsidP="00D957F6">
      <w:pPr>
        <w:spacing w:after="0" w:line="240" w:lineRule="auto"/>
      </w:pPr>
    </w:p>
    <w:p w:rsidR="009F5351" w:rsidRPr="009F5351" w:rsidRDefault="009F5351" w:rsidP="00D957F6">
      <w:pPr>
        <w:pStyle w:val="Nagwek1"/>
        <w:rPr>
          <w:szCs w:val="22"/>
        </w:rPr>
      </w:pPr>
      <w:r w:rsidRPr="009F5351">
        <w:rPr>
          <w:szCs w:val="22"/>
        </w:rPr>
        <w:t>English</w:t>
      </w:r>
      <w:r w:rsidRPr="009F5351">
        <w:rPr>
          <w:szCs w:val="22"/>
        </w:rPr>
        <w:tab/>
      </w:r>
      <w:r w:rsidRPr="009F5351">
        <w:rPr>
          <w:szCs w:val="22"/>
        </w:rPr>
        <w:tab/>
      </w:r>
      <w:r w:rsidRPr="009F5351">
        <w:rPr>
          <w:szCs w:val="22"/>
        </w:rPr>
        <w:tab/>
      </w:r>
      <w:r w:rsidRPr="009F5351">
        <w:rPr>
          <w:szCs w:val="22"/>
        </w:rPr>
        <w:tab/>
      </w:r>
      <w:r w:rsidRPr="009F5351">
        <w:rPr>
          <w:szCs w:val="22"/>
        </w:rPr>
        <w:tab/>
      </w:r>
      <w:r w:rsidRPr="009F5351">
        <w:rPr>
          <w:szCs w:val="22"/>
        </w:rPr>
        <w:tab/>
      </w:r>
      <w:r w:rsidRPr="009F5351">
        <w:rPr>
          <w:szCs w:val="22"/>
        </w:rPr>
        <w:tab/>
        <w:t>59G</w:t>
      </w:r>
    </w:p>
    <w:p w:rsidR="009F5351" w:rsidRPr="009F5351" w:rsidRDefault="009F5351" w:rsidP="00D957F6">
      <w:pPr>
        <w:spacing w:after="0" w:line="240" w:lineRule="auto"/>
        <w:rPr>
          <w:b/>
        </w:rPr>
      </w:pPr>
    </w:p>
    <w:p w:rsidR="009F5351" w:rsidRPr="009F5351" w:rsidRDefault="009F5351" w:rsidP="00D957F6">
      <w:pPr>
        <w:spacing w:after="0" w:line="240" w:lineRule="auto"/>
      </w:pPr>
      <w:r w:rsidRPr="009F5351">
        <w:rPr>
          <w:b/>
        </w:rPr>
        <w:t xml:space="preserve">     </w:t>
      </w:r>
      <w:r w:rsidRPr="009F5351">
        <w:t>pronunciation from the fifteenth to the eighteenth century. A handbook to the study of historical grammar / ed. by Constance Davies</w:t>
      </w:r>
    </w:p>
    <w:p w:rsidR="009F5351" w:rsidRPr="009F5351" w:rsidRDefault="009F5351" w:rsidP="00D957F6">
      <w:pPr>
        <w:spacing w:after="0" w:line="240" w:lineRule="auto"/>
      </w:pPr>
    </w:p>
    <w:p w:rsidR="009F5351" w:rsidRDefault="009F5351" w:rsidP="00D957F6">
      <w:pPr>
        <w:spacing w:after="0" w:line="240" w:lineRule="auto"/>
      </w:pPr>
      <w:r w:rsidRPr="009F5351">
        <w:t xml:space="preserve">     London : J. M. Dent &amp; Sons Ltd., 1934. - 167 s. ; 19cm</w:t>
      </w:r>
    </w:p>
    <w:p w:rsidR="004D5E04" w:rsidRDefault="004D5E04" w:rsidP="00D957F6">
      <w:pPr>
        <w:spacing w:after="0" w:line="240" w:lineRule="auto"/>
      </w:pPr>
    </w:p>
    <w:p w:rsidR="004D5E04" w:rsidRPr="009F5351" w:rsidRDefault="004D5E04" w:rsidP="004D5E04">
      <w:pPr>
        <w:pStyle w:val="Nagwek1"/>
      </w:pPr>
      <w:r>
        <w:t>60G</w:t>
      </w:r>
    </w:p>
    <w:p w:rsidR="009F5351" w:rsidRDefault="009F5351" w:rsidP="00D957F6">
      <w:pPr>
        <w:spacing w:after="0" w:line="240" w:lineRule="auto"/>
      </w:pPr>
    </w:p>
    <w:p w:rsidR="00875CC0" w:rsidRPr="00875CC0" w:rsidRDefault="00875CC0" w:rsidP="00D957F6">
      <w:pPr>
        <w:pStyle w:val="Nagwek1"/>
        <w:rPr>
          <w:szCs w:val="22"/>
        </w:rPr>
      </w:pPr>
      <w:r w:rsidRPr="00875CC0">
        <w:rPr>
          <w:szCs w:val="22"/>
        </w:rPr>
        <w:t>Helfenstein, James</w:t>
      </w:r>
      <w:r w:rsidRPr="00875CC0">
        <w:rPr>
          <w:szCs w:val="22"/>
        </w:rPr>
        <w:tab/>
      </w:r>
      <w:r w:rsidRPr="00875CC0">
        <w:rPr>
          <w:szCs w:val="22"/>
        </w:rPr>
        <w:tab/>
      </w:r>
      <w:r w:rsidRPr="00875CC0">
        <w:rPr>
          <w:szCs w:val="22"/>
        </w:rPr>
        <w:tab/>
      </w:r>
      <w:r w:rsidRPr="00875CC0">
        <w:rPr>
          <w:szCs w:val="22"/>
        </w:rPr>
        <w:tab/>
      </w:r>
      <w:r w:rsidRPr="00875CC0">
        <w:rPr>
          <w:szCs w:val="22"/>
        </w:rPr>
        <w:tab/>
        <w:t>61G</w:t>
      </w:r>
    </w:p>
    <w:p w:rsidR="00875CC0" w:rsidRDefault="00875CC0" w:rsidP="00D957F6">
      <w:pPr>
        <w:spacing w:after="0" w:line="240" w:lineRule="auto"/>
        <w:rPr>
          <w:b/>
        </w:rPr>
      </w:pPr>
    </w:p>
    <w:p w:rsidR="00875CC0" w:rsidRDefault="00875CC0" w:rsidP="00D957F6">
      <w:pPr>
        <w:spacing w:after="0" w:line="240" w:lineRule="auto"/>
      </w:pPr>
      <w:r>
        <w:rPr>
          <w:b/>
        </w:rPr>
        <w:t xml:space="preserve">     </w:t>
      </w:r>
      <w:r>
        <w:t>A comparative grammar of the Teutonic languages being at the same time a historical grammar of the English language and comprising Gothic, Anglo-Saxon, Early English, Modern English, Icelandic (Old Norse), Danish, Swedish, Old High German, Middle High German, Modern German, Old Saxon, Old Frisian, Dutch. A reprint / James Helfenstein</w:t>
      </w:r>
    </w:p>
    <w:p w:rsidR="00875CC0" w:rsidRDefault="00875CC0" w:rsidP="00D957F6">
      <w:pPr>
        <w:spacing w:after="0" w:line="240" w:lineRule="auto"/>
      </w:pPr>
    </w:p>
    <w:p w:rsidR="00875CC0" w:rsidRDefault="00875CC0" w:rsidP="00D957F6">
      <w:pPr>
        <w:spacing w:after="0" w:line="240" w:lineRule="auto"/>
      </w:pPr>
      <w:r>
        <w:lastRenderedPageBreak/>
        <w:t xml:space="preserve">     London : Macmillan and Co., 1870. - 525 s. ; 21cm </w:t>
      </w:r>
    </w:p>
    <w:p w:rsidR="00B67A09" w:rsidRDefault="00B67A09" w:rsidP="00D957F6">
      <w:pPr>
        <w:spacing w:after="0" w:line="240" w:lineRule="auto"/>
      </w:pPr>
    </w:p>
    <w:p w:rsidR="00B67A09" w:rsidRPr="00B67A09" w:rsidRDefault="00B67A09" w:rsidP="00D957F6">
      <w:pPr>
        <w:pStyle w:val="Nagwek1"/>
        <w:rPr>
          <w:szCs w:val="22"/>
        </w:rPr>
      </w:pPr>
      <w:r w:rsidRPr="00B67A09">
        <w:rPr>
          <w:szCs w:val="22"/>
        </w:rPr>
        <w:t>Reaney, Percy H.</w:t>
      </w:r>
      <w:r w:rsidRPr="00B67A09">
        <w:rPr>
          <w:szCs w:val="22"/>
        </w:rPr>
        <w:tab/>
      </w:r>
      <w:r w:rsidRPr="00B67A09">
        <w:rPr>
          <w:szCs w:val="22"/>
        </w:rPr>
        <w:tab/>
      </w:r>
      <w:r w:rsidRPr="00B67A09">
        <w:rPr>
          <w:szCs w:val="22"/>
        </w:rPr>
        <w:tab/>
      </w:r>
      <w:r w:rsidRPr="00B67A09">
        <w:rPr>
          <w:szCs w:val="22"/>
        </w:rPr>
        <w:tab/>
      </w:r>
      <w:r w:rsidRPr="00B67A09">
        <w:rPr>
          <w:szCs w:val="22"/>
        </w:rPr>
        <w:tab/>
        <w:t>62G</w:t>
      </w:r>
    </w:p>
    <w:p w:rsidR="00B67A09" w:rsidRDefault="00B67A09" w:rsidP="00D957F6">
      <w:pPr>
        <w:spacing w:after="0" w:line="240" w:lineRule="auto"/>
        <w:rPr>
          <w:b/>
        </w:rPr>
      </w:pPr>
    </w:p>
    <w:p w:rsidR="00B67A09" w:rsidRDefault="00B67A09" w:rsidP="00D957F6">
      <w:pPr>
        <w:spacing w:after="0" w:line="240" w:lineRule="auto"/>
      </w:pPr>
      <w:r>
        <w:rPr>
          <w:b/>
        </w:rPr>
        <w:t xml:space="preserve">     </w:t>
      </w:r>
      <w:r>
        <w:t>A grammar of the dialect of Penrith (Cumberland) : descriptive and historical with specimens and glossary / Percy H. Reaney</w:t>
      </w:r>
    </w:p>
    <w:p w:rsidR="00B67A09" w:rsidRDefault="00B67A09" w:rsidP="00D957F6">
      <w:pPr>
        <w:spacing w:after="0" w:line="240" w:lineRule="auto"/>
      </w:pPr>
    </w:p>
    <w:p w:rsidR="00B67A09" w:rsidRPr="00B67A09" w:rsidRDefault="00B67A09" w:rsidP="00D957F6">
      <w:pPr>
        <w:spacing w:after="0" w:line="240" w:lineRule="auto"/>
      </w:pPr>
      <w:r>
        <w:t xml:space="preserve">     Manchester : Manchester University Press ; London ; New York etc : Longmans, Green &amp; Co. Ltd., ; 1927. - 214 s. ; 24cm</w:t>
      </w:r>
    </w:p>
    <w:p w:rsidR="00875CC0" w:rsidRDefault="00875CC0" w:rsidP="00D957F6">
      <w:pPr>
        <w:spacing w:after="0" w:line="240" w:lineRule="auto"/>
      </w:pPr>
    </w:p>
    <w:p w:rsidR="00760277" w:rsidRPr="00760277" w:rsidRDefault="00760277" w:rsidP="00D957F6">
      <w:pPr>
        <w:pStyle w:val="Nagwek1"/>
        <w:rPr>
          <w:szCs w:val="22"/>
        </w:rPr>
      </w:pPr>
      <w:r w:rsidRPr="00760277">
        <w:rPr>
          <w:szCs w:val="22"/>
        </w:rPr>
        <w:t>Partridge, A. C.</w:t>
      </w:r>
      <w:r w:rsidRPr="00760277">
        <w:rPr>
          <w:szCs w:val="22"/>
        </w:rPr>
        <w:tab/>
      </w:r>
      <w:r w:rsidRPr="00760277">
        <w:rPr>
          <w:szCs w:val="22"/>
        </w:rPr>
        <w:tab/>
      </w:r>
      <w:r w:rsidRPr="00760277">
        <w:rPr>
          <w:szCs w:val="22"/>
        </w:rPr>
        <w:tab/>
      </w:r>
      <w:r w:rsidRPr="00760277">
        <w:rPr>
          <w:szCs w:val="22"/>
        </w:rPr>
        <w:tab/>
      </w:r>
      <w:r w:rsidRPr="00760277">
        <w:rPr>
          <w:szCs w:val="22"/>
        </w:rPr>
        <w:tab/>
      </w:r>
      <w:r w:rsidRPr="00760277">
        <w:rPr>
          <w:szCs w:val="22"/>
        </w:rPr>
        <w:tab/>
        <w:t>63G</w:t>
      </w:r>
    </w:p>
    <w:p w:rsidR="00760277" w:rsidRDefault="00760277" w:rsidP="00D957F6">
      <w:pPr>
        <w:spacing w:after="0" w:line="240" w:lineRule="auto"/>
        <w:rPr>
          <w:b/>
        </w:rPr>
      </w:pPr>
    </w:p>
    <w:p w:rsidR="00760277" w:rsidRDefault="00760277" w:rsidP="00D957F6">
      <w:pPr>
        <w:spacing w:after="0" w:line="240" w:lineRule="auto"/>
      </w:pPr>
      <w:r>
        <w:rPr>
          <w:b/>
        </w:rPr>
        <w:t xml:space="preserve">     </w:t>
      </w:r>
      <w:r>
        <w:t>English biblical translation / A. C. Partridge</w:t>
      </w:r>
    </w:p>
    <w:p w:rsidR="00760277" w:rsidRDefault="00760277" w:rsidP="00D957F6">
      <w:pPr>
        <w:spacing w:after="0" w:line="240" w:lineRule="auto"/>
      </w:pPr>
    </w:p>
    <w:p w:rsidR="00760277" w:rsidRPr="00760277" w:rsidRDefault="00760277" w:rsidP="00D957F6">
      <w:pPr>
        <w:spacing w:after="0" w:line="240" w:lineRule="auto"/>
      </w:pPr>
      <w:r>
        <w:t xml:space="preserve">     London : André Deutsch, 1973. - 246 s. ; 23cm</w:t>
      </w:r>
    </w:p>
    <w:p w:rsidR="00760277" w:rsidRPr="00BE46EE" w:rsidRDefault="00760277" w:rsidP="00D957F6">
      <w:pPr>
        <w:spacing w:after="0" w:line="240" w:lineRule="auto"/>
      </w:pPr>
    </w:p>
    <w:p w:rsidR="00623649" w:rsidRPr="00BE46EE" w:rsidRDefault="00623649" w:rsidP="00D957F6">
      <w:pPr>
        <w:pStyle w:val="Nagwek1"/>
        <w:rPr>
          <w:szCs w:val="22"/>
        </w:rPr>
      </w:pPr>
      <w:r w:rsidRPr="00BE46EE">
        <w:rPr>
          <w:szCs w:val="22"/>
        </w:rPr>
        <w:t>Abbott, E. A.</w:t>
      </w:r>
      <w:r w:rsidRPr="00BE46EE">
        <w:rPr>
          <w:szCs w:val="22"/>
        </w:rPr>
        <w:tab/>
      </w:r>
      <w:r w:rsidRPr="00BE46EE">
        <w:rPr>
          <w:szCs w:val="22"/>
        </w:rPr>
        <w:tab/>
      </w:r>
      <w:r w:rsidRPr="00BE46EE">
        <w:rPr>
          <w:szCs w:val="22"/>
        </w:rPr>
        <w:tab/>
      </w:r>
      <w:r w:rsidRPr="00BE46EE">
        <w:rPr>
          <w:szCs w:val="22"/>
        </w:rPr>
        <w:tab/>
      </w:r>
      <w:r w:rsidRPr="00BE46EE">
        <w:rPr>
          <w:szCs w:val="22"/>
        </w:rPr>
        <w:tab/>
      </w:r>
      <w:r w:rsidRPr="00BE46EE">
        <w:rPr>
          <w:szCs w:val="22"/>
        </w:rPr>
        <w:tab/>
        <w:t>64G</w:t>
      </w:r>
    </w:p>
    <w:p w:rsidR="00623649" w:rsidRPr="00BE46EE" w:rsidRDefault="00623649" w:rsidP="00D957F6">
      <w:pPr>
        <w:spacing w:after="0" w:line="240" w:lineRule="auto"/>
        <w:rPr>
          <w:b/>
        </w:rPr>
      </w:pPr>
    </w:p>
    <w:p w:rsidR="00623649" w:rsidRDefault="00623649" w:rsidP="00D957F6">
      <w:pPr>
        <w:spacing w:after="0" w:line="240" w:lineRule="auto"/>
      </w:pPr>
      <w:r w:rsidRPr="00623649">
        <w:rPr>
          <w:b/>
        </w:rPr>
        <w:t xml:space="preserve">     </w:t>
      </w:r>
      <w:r w:rsidRPr="00623649">
        <w:t xml:space="preserve">A Shakespearian grammar : an attempt to illustrate some of the differences between Elizabethan and Modern English / E. </w:t>
      </w:r>
      <w:r>
        <w:t>A. Abbott</w:t>
      </w:r>
    </w:p>
    <w:p w:rsidR="00623649" w:rsidRDefault="00623649" w:rsidP="00D957F6">
      <w:pPr>
        <w:spacing w:after="0" w:line="240" w:lineRule="auto"/>
      </w:pPr>
    </w:p>
    <w:p w:rsidR="00623649" w:rsidRDefault="00623649" w:rsidP="00D957F6">
      <w:pPr>
        <w:spacing w:after="0" w:line="240" w:lineRule="auto"/>
      </w:pPr>
      <w:r>
        <w:t xml:space="preserve">     Mineola : Dover Publications, Inc., 2003. - 511 s. ; 22cm</w:t>
      </w:r>
    </w:p>
    <w:p w:rsidR="003A62A7" w:rsidRDefault="003A62A7" w:rsidP="00D957F6">
      <w:pPr>
        <w:spacing w:after="0" w:line="240" w:lineRule="auto"/>
      </w:pPr>
    </w:p>
    <w:p w:rsidR="003A62A7" w:rsidRPr="003A62A7" w:rsidRDefault="003A62A7" w:rsidP="00D957F6">
      <w:pPr>
        <w:pStyle w:val="Nagwek1"/>
        <w:rPr>
          <w:szCs w:val="22"/>
        </w:rPr>
      </w:pPr>
      <w:r w:rsidRPr="003A62A7">
        <w:rPr>
          <w:szCs w:val="22"/>
        </w:rPr>
        <w:t>Brosnahan, Leonard Francis</w:t>
      </w:r>
      <w:r w:rsidRPr="003A62A7">
        <w:rPr>
          <w:szCs w:val="22"/>
        </w:rPr>
        <w:tab/>
      </w:r>
      <w:r w:rsidRPr="003A62A7">
        <w:rPr>
          <w:szCs w:val="22"/>
        </w:rPr>
        <w:tab/>
      </w:r>
      <w:r w:rsidRPr="003A62A7">
        <w:rPr>
          <w:szCs w:val="22"/>
        </w:rPr>
        <w:tab/>
      </w:r>
      <w:r w:rsidRPr="003A62A7">
        <w:rPr>
          <w:szCs w:val="22"/>
        </w:rPr>
        <w:tab/>
        <w:t>65G</w:t>
      </w:r>
    </w:p>
    <w:p w:rsidR="003A62A7" w:rsidRDefault="003A62A7" w:rsidP="00D957F6">
      <w:pPr>
        <w:spacing w:after="0" w:line="240" w:lineRule="auto"/>
        <w:rPr>
          <w:b/>
        </w:rPr>
      </w:pPr>
    </w:p>
    <w:p w:rsidR="003A62A7" w:rsidRDefault="003A62A7" w:rsidP="00D957F6">
      <w:pPr>
        <w:spacing w:after="0" w:line="240" w:lineRule="auto"/>
      </w:pPr>
      <w:r>
        <w:rPr>
          <w:b/>
        </w:rPr>
        <w:t xml:space="preserve">     </w:t>
      </w:r>
      <w:r>
        <w:t>Some Old English sound changes : an analysis in the light of modern phonetics / Leonard Francis Brosnahan</w:t>
      </w:r>
    </w:p>
    <w:p w:rsidR="003A62A7" w:rsidRDefault="003A62A7" w:rsidP="00D957F6">
      <w:pPr>
        <w:spacing w:after="0" w:line="240" w:lineRule="auto"/>
      </w:pPr>
    </w:p>
    <w:p w:rsidR="003A62A7" w:rsidRPr="003A62A7" w:rsidRDefault="003A62A7" w:rsidP="00D957F6">
      <w:pPr>
        <w:spacing w:after="0" w:line="240" w:lineRule="auto"/>
      </w:pPr>
      <w:r>
        <w:t xml:space="preserve">     Cambridge : W. Heffer &amp; Sons Ltd., 1922. - 141 s. ; 22cm</w:t>
      </w:r>
    </w:p>
    <w:p w:rsidR="000C198D" w:rsidRDefault="000C198D" w:rsidP="00D957F6">
      <w:pPr>
        <w:spacing w:after="0" w:line="240" w:lineRule="auto"/>
      </w:pPr>
    </w:p>
    <w:p w:rsidR="000C198D" w:rsidRPr="000C198D" w:rsidRDefault="000C198D" w:rsidP="00D957F6">
      <w:pPr>
        <w:pStyle w:val="Nagwek1"/>
        <w:rPr>
          <w:szCs w:val="22"/>
        </w:rPr>
      </w:pPr>
      <w:r w:rsidRPr="000C198D">
        <w:rPr>
          <w:szCs w:val="22"/>
        </w:rPr>
        <w:t>Nagucka, Ruta</w:t>
      </w:r>
      <w:r w:rsidRPr="000C198D">
        <w:rPr>
          <w:szCs w:val="22"/>
        </w:rPr>
        <w:tab/>
      </w:r>
      <w:r w:rsidRPr="000C198D">
        <w:rPr>
          <w:szCs w:val="22"/>
        </w:rPr>
        <w:tab/>
      </w:r>
      <w:r w:rsidRPr="000C198D">
        <w:rPr>
          <w:szCs w:val="22"/>
        </w:rPr>
        <w:tab/>
      </w:r>
      <w:r w:rsidRPr="000C198D">
        <w:rPr>
          <w:szCs w:val="22"/>
        </w:rPr>
        <w:tab/>
      </w:r>
      <w:r w:rsidRPr="000C198D">
        <w:rPr>
          <w:szCs w:val="22"/>
        </w:rPr>
        <w:tab/>
      </w:r>
      <w:r w:rsidRPr="000C198D">
        <w:rPr>
          <w:szCs w:val="22"/>
        </w:rPr>
        <w:tab/>
        <w:t>66G</w:t>
      </w:r>
    </w:p>
    <w:p w:rsidR="000C198D" w:rsidRDefault="000C198D" w:rsidP="00D957F6">
      <w:pPr>
        <w:spacing w:after="0" w:line="240" w:lineRule="auto"/>
        <w:rPr>
          <w:b/>
        </w:rPr>
      </w:pPr>
    </w:p>
    <w:p w:rsidR="000C198D" w:rsidRDefault="000C198D" w:rsidP="00D957F6">
      <w:pPr>
        <w:spacing w:after="0" w:line="240" w:lineRule="auto"/>
      </w:pPr>
      <w:r>
        <w:rPr>
          <w:b/>
        </w:rPr>
        <w:t xml:space="preserve">     </w:t>
      </w:r>
      <w:r>
        <w:t>An Early New English reader. Sixteenth - seventeenth centuries. Texts selected and provided with notes and glossary / Ruta Nagucka</w:t>
      </w:r>
    </w:p>
    <w:p w:rsidR="000C198D" w:rsidRDefault="000C198D" w:rsidP="00D957F6">
      <w:pPr>
        <w:spacing w:after="0" w:line="240" w:lineRule="auto"/>
      </w:pPr>
    </w:p>
    <w:p w:rsidR="000C198D" w:rsidRDefault="000C198D" w:rsidP="00D957F6">
      <w:pPr>
        <w:spacing w:after="0" w:line="240" w:lineRule="auto"/>
        <w:rPr>
          <w:lang w:val="pl-PL"/>
        </w:rPr>
      </w:pPr>
      <w:r w:rsidRPr="00395448">
        <w:t xml:space="preserve">     </w:t>
      </w:r>
      <w:r w:rsidRPr="000C198D">
        <w:rPr>
          <w:lang w:val="pl-PL"/>
        </w:rPr>
        <w:t xml:space="preserve">Warszawa : Państwowe Wydawnictwo Naukowe, 1972. - 120 s. </w:t>
      </w:r>
      <w:r>
        <w:rPr>
          <w:lang w:val="pl-PL"/>
        </w:rPr>
        <w:t>; 21cm</w:t>
      </w:r>
    </w:p>
    <w:p w:rsidR="00AE633C" w:rsidRDefault="00AE633C" w:rsidP="00D957F6">
      <w:pPr>
        <w:spacing w:after="0" w:line="240" w:lineRule="auto"/>
        <w:rPr>
          <w:lang w:val="pl-PL"/>
        </w:rPr>
      </w:pPr>
    </w:p>
    <w:p w:rsidR="00AE633C" w:rsidRPr="00395448" w:rsidRDefault="00AE633C" w:rsidP="00D957F6">
      <w:pPr>
        <w:pStyle w:val="Nagwek1"/>
        <w:rPr>
          <w:szCs w:val="22"/>
        </w:rPr>
      </w:pPr>
      <w:r w:rsidRPr="00395448">
        <w:rPr>
          <w:szCs w:val="22"/>
        </w:rPr>
        <w:t>Brunner, Karl</w:t>
      </w:r>
      <w:r w:rsidRPr="00395448">
        <w:rPr>
          <w:szCs w:val="22"/>
        </w:rPr>
        <w:tab/>
      </w:r>
      <w:r w:rsidRPr="00395448">
        <w:rPr>
          <w:szCs w:val="22"/>
        </w:rPr>
        <w:tab/>
      </w:r>
      <w:r w:rsidRPr="00395448">
        <w:rPr>
          <w:szCs w:val="22"/>
        </w:rPr>
        <w:tab/>
      </w:r>
      <w:r w:rsidRPr="00395448">
        <w:rPr>
          <w:szCs w:val="22"/>
        </w:rPr>
        <w:tab/>
      </w:r>
      <w:r w:rsidRPr="00395448">
        <w:rPr>
          <w:szCs w:val="22"/>
        </w:rPr>
        <w:tab/>
      </w:r>
      <w:r w:rsidRPr="00395448">
        <w:rPr>
          <w:szCs w:val="22"/>
        </w:rPr>
        <w:tab/>
        <w:t>67G</w:t>
      </w:r>
    </w:p>
    <w:p w:rsidR="00AE633C" w:rsidRPr="00395448" w:rsidRDefault="00AE633C" w:rsidP="00D957F6">
      <w:pPr>
        <w:spacing w:after="0" w:line="240" w:lineRule="auto"/>
        <w:rPr>
          <w:b/>
        </w:rPr>
      </w:pPr>
    </w:p>
    <w:p w:rsidR="00AE633C" w:rsidRPr="00AE633C" w:rsidRDefault="00AE633C" w:rsidP="00D957F6">
      <w:pPr>
        <w:spacing w:after="0" w:line="240" w:lineRule="auto"/>
      </w:pPr>
      <w:r w:rsidRPr="00AE633C">
        <w:rPr>
          <w:b/>
        </w:rPr>
        <w:t xml:space="preserve">     </w:t>
      </w:r>
      <w:r w:rsidRPr="00AE633C">
        <w:t>An outline of Middle English grammar / Karl Brunner</w:t>
      </w:r>
    </w:p>
    <w:p w:rsidR="00AE633C" w:rsidRDefault="00AE633C" w:rsidP="00D957F6">
      <w:pPr>
        <w:spacing w:after="0" w:line="240" w:lineRule="auto"/>
      </w:pPr>
    </w:p>
    <w:p w:rsidR="00AE633C" w:rsidRDefault="00AE633C" w:rsidP="00D957F6">
      <w:pPr>
        <w:spacing w:after="0" w:line="240" w:lineRule="auto"/>
      </w:pPr>
      <w:r>
        <w:t xml:space="preserve">     Oxford : Basil Blackwell, 1965. - </w:t>
      </w:r>
      <w:r w:rsidR="00875CC0">
        <w:t>111 s. ; 22cm</w:t>
      </w:r>
    </w:p>
    <w:p w:rsidR="00875CC0" w:rsidRDefault="00875CC0" w:rsidP="00D957F6">
      <w:pPr>
        <w:spacing w:after="0" w:line="240" w:lineRule="auto"/>
      </w:pPr>
    </w:p>
    <w:p w:rsidR="00875CC0" w:rsidRPr="00875CC0" w:rsidRDefault="00875CC0" w:rsidP="00D957F6">
      <w:pPr>
        <w:pStyle w:val="Nagwek1"/>
        <w:rPr>
          <w:szCs w:val="22"/>
        </w:rPr>
      </w:pPr>
      <w:r w:rsidRPr="00875CC0">
        <w:rPr>
          <w:szCs w:val="22"/>
        </w:rPr>
        <w:t>Ritt, Nikolaus</w:t>
      </w:r>
      <w:r w:rsidRPr="00875CC0">
        <w:rPr>
          <w:szCs w:val="22"/>
        </w:rPr>
        <w:tab/>
      </w:r>
      <w:r w:rsidRPr="00875CC0">
        <w:rPr>
          <w:szCs w:val="22"/>
        </w:rPr>
        <w:tab/>
      </w:r>
      <w:r w:rsidRPr="00875CC0">
        <w:rPr>
          <w:szCs w:val="22"/>
        </w:rPr>
        <w:tab/>
      </w:r>
      <w:r w:rsidRPr="00875CC0">
        <w:rPr>
          <w:szCs w:val="22"/>
        </w:rPr>
        <w:tab/>
      </w:r>
      <w:r w:rsidRPr="00875CC0">
        <w:rPr>
          <w:szCs w:val="22"/>
        </w:rPr>
        <w:tab/>
      </w:r>
      <w:r w:rsidRPr="00875CC0">
        <w:rPr>
          <w:szCs w:val="22"/>
        </w:rPr>
        <w:tab/>
        <w:t>68G</w:t>
      </w:r>
    </w:p>
    <w:p w:rsidR="00875CC0" w:rsidRDefault="00875CC0" w:rsidP="00D957F6">
      <w:pPr>
        <w:spacing w:after="0" w:line="240" w:lineRule="auto"/>
        <w:rPr>
          <w:b/>
        </w:rPr>
      </w:pPr>
    </w:p>
    <w:p w:rsidR="00875CC0" w:rsidRDefault="00875CC0" w:rsidP="00D957F6">
      <w:pPr>
        <w:spacing w:after="0" w:line="240" w:lineRule="auto"/>
      </w:pPr>
      <w:r>
        <w:rPr>
          <w:b/>
        </w:rPr>
        <w:t xml:space="preserve">     </w:t>
      </w:r>
      <w:r>
        <w:t>Quantity adjustment : vowel lengthening and shortening in Early Middle English / Nikolaus Ritt</w:t>
      </w:r>
    </w:p>
    <w:p w:rsidR="00875CC0" w:rsidRDefault="00875CC0" w:rsidP="00D957F6">
      <w:pPr>
        <w:spacing w:after="0" w:line="240" w:lineRule="auto"/>
      </w:pPr>
    </w:p>
    <w:p w:rsidR="00875CC0" w:rsidRDefault="00875CC0" w:rsidP="00D957F6">
      <w:pPr>
        <w:spacing w:after="0" w:line="240" w:lineRule="auto"/>
      </w:pPr>
      <w:r>
        <w:t xml:space="preserve">     Cambridge : Cambridge University Press, 1994. - 206 s. ; 24cm</w:t>
      </w:r>
    </w:p>
    <w:p w:rsidR="00875CC0" w:rsidRDefault="00875CC0" w:rsidP="00D957F6">
      <w:pPr>
        <w:spacing w:after="0" w:line="240" w:lineRule="auto"/>
      </w:pPr>
    </w:p>
    <w:p w:rsidR="00875CC0" w:rsidRPr="00875CC0" w:rsidRDefault="00875CC0" w:rsidP="00D957F6">
      <w:pPr>
        <w:spacing w:after="0" w:line="240" w:lineRule="auto"/>
      </w:pPr>
      <w:r>
        <w:t xml:space="preserve">     (Cambridge Studies in Linguistics : Supplementary Volumes)</w:t>
      </w:r>
    </w:p>
    <w:p w:rsidR="00514127" w:rsidRPr="00AE633C" w:rsidRDefault="00514127" w:rsidP="00D957F6">
      <w:pPr>
        <w:spacing w:after="0" w:line="240" w:lineRule="auto"/>
      </w:pPr>
    </w:p>
    <w:p w:rsidR="00514127" w:rsidRPr="00875CC0" w:rsidRDefault="00E960AA" w:rsidP="00D957F6">
      <w:pPr>
        <w:pStyle w:val="Nagwek1"/>
        <w:rPr>
          <w:szCs w:val="22"/>
        </w:rPr>
      </w:pPr>
      <w:r w:rsidRPr="00875CC0">
        <w:rPr>
          <w:szCs w:val="22"/>
        </w:rPr>
        <w:lastRenderedPageBreak/>
        <w:t>Forshall, Josiah</w:t>
      </w:r>
      <w:r w:rsidRPr="00875CC0">
        <w:rPr>
          <w:szCs w:val="22"/>
        </w:rPr>
        <w:tab/>
      </w:r>
      <w:r w:rsidRPr="00875CC0">
        <w:rPr>
          <w:szCs w:val="22"/>
        </w:rPr>
        <w:tab/>
      </w:r>
      <w:r w:rsidRPr="00875CC0">
        <w:rPr>
          <w:szCs w:val="22"/>
        </w:rPr>
        <w:tab/>
      </w:r>
      <w:r w:rsidRPr="00875CC0">
        <w:rPr>
          <w:szCs w:val="22"/>
        </w:rPr>
        <w:tab/>
      </w:r>
      <w:r w:rsidRPr="00875CC0">
        <w:rPr>
          <w:szCs w:val="22"/>
        </w:rPr>
        <w:tab/>
      </w:r>
      <w:r w:rsidRPr="00875CC0">
        <w:rPr>
          <w:szCs w:val="22"/>
        </w:rPr>
        <w:tab/>
        <w:t>69G</w:t>
      </w:r>
    </w:p>
    <w:p w:rsidR="00E960AA" w:rsidRPr="00875CC0" w:rsidRDefault="00E960AA" w:rsidP="00D957F6">
      <w:pPr>
        <w:spacing w:after="0" w:line="240" w:lineRule="auto"/>
        <w:rPr>
          <w:b/>
        </w:rPr>
      </w:pPr>
    </w:p>
    <w:p w:rsidR="00E960AA" w:rsidRDefault="00E960AA" w:rsidP="00D957F6">
      <w:pPr>
        <w:spacing w:after="0" w:line="240" w:lineRule="auto"/>
      </w:pPr>
      <w:r w:rsidRPr="00875CC0">
        <w:t xml:space="preserve">     The New Testament in English acc</w:t>
      </w:r>
      <w:r w:rsidRPr="00E960AA">
        <w:t>ording to the version by John Wycliffe: About A.D. 1380, and revised by John Pu</w:t>
      </w:r>
      <w:r>
        <w:t xml:space="preserve">rvey, about A.D. 1388. Formerly edited by the rev. Josiah Forshall and sir Frederic Madden and now reprinted / ed. by Josiah Forshall ; </w:t>
      </w:r>
      <w:r w:rsidRPr="00E960AA">
        <w:t>Frederic Madden</w:t>
      </w:r>
    </w:p>
    <w:p w:rsidR="00E960AA" w:rsidRDefault="00E960AA" w:rsidP="00D957F6">
      <w:pPr>
        <w:spacing w:after="0" w:line="240" w:lineRule="auto"/>
      </w:pPr>
    </w:p>
    <w:p w:rsidR="00E960AA" w:rsidRPr="00E960AA" w:rsidRDefault="00E960AA" w:rsidP="00D957F6">
      <w:pPr>
        <w:spacing w:after="0" w:line="240" w:lineRule="auto"/>
      </w:pPr>
      <w:r>
        <w:t xml:space="preserve">     Oxford : Clarendon Press, 1879. - 541 s. ; 23cm</w:t>
      </w:r>
    </w:p>
    <w:p w:rsidR="004B5785" w:rsidRDefault="004B5785" w:rsidP="00D957F6">
      <w:pPr>
        <w:spacing w:after="0" w:line="240" w:lineRule="auto"/>
      </w:pPr>
    </w:p>
    <w:p w:rsidR="00E960AA" w:rsidRPr="00E960AA" w:rsidRDefault="00E960AA" w:rsidP="00D957F6">
      <w:pPr>
        <w:pStyle w:val="Nagwek1"/>
        <w:rPr>
          <w:szCs w:val="22"/>
        </w:rPr>
      </w:pPr>
      <w:r w:rsidRPr="00E960AA">
        <w:rPr>
          <w:szCs w:val="22"/>
        </w:rPr>
        <w:t>Madden, Frederic</w:t>
      </w:r>
      <w:r w:rsidRPr="00E960AA">
        <w:rPr>
          <w:szCs w:val="22"/>
        </w:rPr>
        <w:tab/>
      </w:r>
      <w:r w:rsidRPr="00E960AA">
        <w:rPr>
          <w:szCs w:val="22"/>
        </w:rPr>
        <w:tab/>
      </w:r>
      <w:r w:rsidRPr="00E960AA">
        <w:rPr>
          <w:szCs w:val="22"/>
        </w:rPr>
        <w:tab/>
      </w:r>
      <w:r w:rsidRPr="00E960AA">
        <w:rPr>
          <w:szCs w:val="22"/>
        </w:rPr>
        <w:tab/>
      </w:r>
      <w:r w:rsidRPr="00E960AA">
        <w:rPr>
          <w:szCs w:val="22"/>
        </w:rPr>
        <w:tab/>
        <w:t>69G</w:t>
      </w:r>
    </w:p>
    <w:p w:rsidR="00E960AA" w:rsidRPr="00E960AA" w:rsidRDefault="00E960AA" w:rsidP="00D957F6">
      <w:pPr>
        <w:spacing w:after="0" w:line="240" w:lineRule="auto"/>
        <w:rPr>
          <w:b/>
        </w:rPr>
      </w:pPr>
    </w:p>
    <w:p w:rsidR="00E960AA" w:rsidRPr="00E960AA" w:rsidRDefault="00E960AA" w:rsidP="00D957F6">
      <w:pPr>
        <w:spacing w:after="0" w:line="240" w:lineRule="auto"/>
      </w:pPr>
      <w:r w:rsidRPr="00E960AA">
        <w:t xml:space="preserve">     The New Testament in English according to the version by John Wycliffe: About A.D. 1380, and revised by John Purvey, about A.D. 1388. Formerly edited by the rev. Josiah Forshall and sir Frederic Madden and now reprinted / ed. by Josiah Forshall ; Frederic Madden</w:t>
      </w:r>
    </w:p>
    <w:p w:rsidR="00E960AA" w:rsidRPr="00E960AA" w:rsidRDefault="00E960AA" w:rsidP="00D957F6">
      <w:pPr>
        <w:spacing w:after="0" w:line="240" w:lineRule="auto"/>
      </w:pPr>
    </w:p>
    <w:p w:rsidR="00E960AA" w:rsidRDefault="00E960AA" w:rsidP="00D957F6">
      <w:pPr>
        <w:spacing w:after="0" w:line="240" w:lineRule="auto"/>
      </w:pPr>
      <w:r w:rsidRPr="00E960AA">
        <w:t xml:space="preserve">     Oxford : Clarendon Press, 1879. - 541 s. ; 23cm</w:t>
      </w:r>
    </w:p>
    <w:p w:rsidR="00E960AA" w:rsidRDefault="00E960AA" w:rsidP="00D957F6">
      <w:pPr>
        <w:spacing w:after="0" w:line="240" w:lineRule="auto"/>
      </w:pPr>
    </w:p>
    <w:p w:rsidR="00E960AA" w:rsidRPr="00E960AA" w:rsidRDefault="00E960AA" w:rsidP="00D957F6">
      <w:pPr>
        <w:pStyle w:val="Nagwek1"/>
        <w:rPr>
          <w:szCs w:val="22"/>
        </w:rPr>
      </w:pPr>
      <w:r w:rsidRPr="00E960AA">
        <w:rPr>
          <w:szCs w:val="22"/>
        </w:rPr>
        <w:t>The New</w:t>
      </w:r>
      <w:r w:rsidRPr="00E960AA">
        <w:rPr>
          <w:szCs w:val="22"/>
        </w:rPr>
        <w:tab/>
      </w:r>
      <w:r w:rsidRPr="00E960AA">
        <w:rPr>
          <w:szCs w:val="22"/>
        </w:rPr>
        <w:tab/>
      </w:r>
      <w:r w:rsidRPr="00E960AA">
        <w:rPr>
          <w:szCs w:val="22"/>
        </w:rPr>
        <w:tab/>
      </w:r>
      <w:r w:rsidRPr="00E960AA">
        <w:rPr>
          <w:szCs w:val="22"/>
        </w:rPr>
        <w:tab/>
      </w:r>
      <w:r w:rsidRPr="00E960AA">
        <w:rPr>
          <w:szCs w:val="22"/>
        </w:rPr>
        <w:tab/>
      </w:r>
      <w:r w:rsidRPr="00E960AA">
        <w:rPr>
          <w:szCs w:val="22"/>
        </w:rPr>
        <w:tab/>
        <w:t>69G</w:t>
      </w:r>
    </w:p>
    <w:p w:rsidR="00E960AA" w:rsidRPr="00E960AA" w:rsidRDefault="00E960AA" w:rsidP="00D957F6">
      <w:pPr>
        <w:spacing w:after="0" w:line="240" w:lineRule="auto"/>
        <w:rPr>
          <w:b/>
        </w:rPr>
      </w:pPr>
    </w:p>
    <w:p w:rsidR="00E960AA" w:rsidRPr="00E960AA" w:rsidRDefault="00E960AA" w:rsidP="00D957F6">
      <w:pPr>
        <w:spacing w:after="0" w:line="240" w:lineRule="auto"/>
      </w:pPr>
      <w:r w:rsidRPr="00E960AA">
        <w:t xml:space="preserve">     Testament in English according to the version by John Wycliffe: About A.D. 1380, and revised by John Purvey, about A.D. 1388. Formerly edited by the rev. Josiah Forshall and sir Frederic Madden and now reprinted / ed. by Josiah Forshall ; Frederic Madden</w:t>
      </w:r>
    </w:p>
    <w:p w:rsidR="00E960AA" w:rsidRPr="00E960AA" w:rsidRDefault="00E960AA" w:rsidP="00D957F6">
      <w:pPr>
        <w:spacing w:after="0" w:line="240" w:lineRule="auto"/>
      </w:pPr>
    </w:p>
    <w:p w:rsidR="00E960AA" w:rsidRDefault="00E960AA" w:rsidP="00D957F6">
      <w:pPr>
        <w:spacing w:after="0" w:line="240" w:lineRule="auto"/>
      </w:pPr>
      <w:r w:rsidRPr="00E960AA">
        <w:t xml:space="preserve">     Oxford : Clarendon Press, 1879. - 541 s. ; 23cm</w:t>
      </w:r>
    </w:p>
    <w:p w:rsidR="00E960AA" w:rsidRDefault="00E960AA" w:rsidP="00D957F6">
      <w:pPr>
        <w:spacing w:after="0" w:line="240" w:lineRule="auto"/>
      </w:pPr>
    </w:p>
    <w:p w:rsidR="00E960AA" w:rsidRPr="00E960AA" w:rsidRDefault="00E960AA" w:rsidP="00D957F6">
      <w:pPr>
        <w:pStyle w:val="Nagwek1"/>
        <w:rPr>
          <w:szCs w:val="22"/>
        </w:rPr>
      </w:pPr>
      <w:r w:rsidRPr="00E960AA">
        <w:rPr>
          <w:szCs w:val="22"/>
        </w:rPr>
        <w:t>Behm, O. P.</w:t>
      </w:r>
      <w:r w:rsidRPr="00E960AA">
        <w:rPr>
          <w:szCs w:val="22"/>
        </w:rPr>
        <w:tab/>
      </w:r>
      <w:r w:rsidRPr="00E960AA">
        <w:rPr>
          <w:szCs w:val="22"/>
        </w:rPr>
        <w:tab/>
      </w:r>
      <w:r w:rsidRPr="00E960AA">
        <w:rPr>
          <w:szCs w:val="22"/>
        </w:rPr>
        <w:tab/>
      </w:r>
      <w:r w:rsidRPr="00E960AA">
        <w:rPr>
          <w:szCs w:val="22"/>
        </w:rPr>
        <w:tab/>
      </w:r>
      <w:r w:rsidRPr="00E960AA">
        <w:rPr>
          <w:szCs w:val="22"/>
        </w:rPr>
        <w:tab/>
      </w:r>
      <w:r w:rsidRPr="00E960AA">
        <w:rPr>
          <w:szCs w:val="22"/>
        </w:rPr>
        <w:tab/>
        <w:t>70G</w:t>
      </w:r>
    </w:p>
    <w:p w:rsidR="00E960AA" w:rsidRDefault="00E960AA" w:rsidP="00D957F6">
      <w:pPr>
        <w:spacing w:after="0" w:line="240" w:lineRule="auto"/>
        <w:rPr>
          <w:b/>
        </w:rPr>
      </w:pPr>
    </w:p>
    <w:p w:rsidR="00E960AA" w:rsidRDefault="00E960AA" w:rsidP="00D957F6">
      <w:pPr>
        <w:spacing w:after="0" w:line="240" w:lineRule="auto"/>
      </w:pPr>
      <w:r>
        <w:rPr>
          <w:b/>
        </w:rPr>
        <w:t xml:space="preserve">     </w:t>
      </w:r>
      <w:r>
        <w:t>The language of the later part of the Peterborough Chronicle. 1. Phonology. 2. Inflection. Academical dissertation / O. P. Behm</w:t>
      </w:r>
    </w:p>
    <w:p w:rsidR="00E960AA" w:rsidRDefault="00E960AA" w:rsidP="00D957F6">
      <w:pPr>
        <w:spacing w:after="0" w:line="240" w:lineRule="auto"/>
      </w:pPr>
    </w:p>
    <w:p w:rsidR="00E960AA" w:rsidRDefault="00E960AA" w:rsidP="00D957F6">
      <w:pPr>
        <w:spacing w:after="0" w:line="240" w:lineRule="auto"/>
      </w:pPr>
      <w:r>
        <w:t xml:space="preserve">     Gothenburgh : Göteborgs Handelstidnings Artiebolag, 1884. - 88 s. ; 23cm</w:t>
      </w:r>
    </w:p>
    <w:p w:rsidR="00623649" w:rsidRDefault="00623649" w:rsidP="00D957F6">
      <w:pPr>
        <w:spacing w:after="0" w:line="240" w:lineRule="auto"/>
      </w:pPr>
    </w:p>
    <w:p w:rsidR="00623649" w:rsidRPr="00F878F2" w:rsidRDefault="00623649" w:rsidP="00D957F6">
      <w:pPr>
        <w:pStyle w:val="Nagwek1"/>
        <w:rPr>
          <w:szCs w:val="22"/>
        </w:rPr>
      </w:pPr>
      <w:r w:rsidRPr="00F878F2">
        <w:rPr>
          <w:szCs w:val="22"/>
        </w:rPr>
        <w:t>Lass, Roger</w:t>
      </w:r>
      <w:r w:rsidRPr="00F878F2">
        <w:rPr>
          <w:szCs w:val="22"/>
        </w:rPr>
        <w:tab/>
      </w:r>
      <w:r w:rsidRPr="00F878F2">
        <w:rPr>
          <w:szCs w:val="22"/>
        </w:rPr>
        <w:tab/>
      </w:r>
      <w:r w:rsidRPr="00F878F2">
        <w:rPr>
          <w:szCs w:val="22"/>
        </w:rPr>
        <w:tab/>
      </w:r>
      <w:r w:rsidRPr="00F878F2">
        <w:rPr>
          <w:szCs w:val="22"/>
        </w:rPr>
        <w:tab/>
      </w:r>
      <w:r w:rsidRPr="00F878F2">
        <w:rPr>
          <w:szCs w:val="22"/>
        </w:rPr>
        <w:tab/>
      </w:r>
      <w:r w:rsidRPr="00F878F2">
        <w:rPr>
          <w:szCs w:val="22"/>
        </w:rPr>
        <w:tab/>
        <w:t>71G</w:t>
      </w:r>
    </w:p>
    <w:p w:rsidR="00623649" w:rsidRDefault="00623649" w:rsidP="00D957F6">
      <w:pPr>
        <w:spacing w:after="0" w:line="240" w:lineRule="auto"/>
        <w:rPr>
          <w:b/>
        </w:rPr>
      </w:pPr>
    </w:p>
    <w:p w:rsidR="00623649" w:rsidRDefault="00623649" w:rsidP="00D957F6">
      <w:pPr>
        <w:spacing w:after="0" w:line="240" w:lineRule="auto"/>
      </w:pPr>
      <w:r>
        <w:rPr>
          <w:b/>
        </w:rPr>
        <w:t xml:space="preserve">     </w:t>
      </w:r>
      <w:r>
        <w:t>Old English : a historical linguistic companion / Roger Lass</w:t>
      </w:r>
    </w:p>
    <w:p w:rsidR="00623649" w:rsidRDefault="00623649" w:rsidP="00D957F6">
      <w:pPr>
        <w:spacing w:after="0" w:line="240" w:lineRule="auto"/>
      </w:pPr>
    </w:p>
    <w:p w:rsidR="00623649" w:rsidRDefault="00623649" w:rsidP="00D957F6">
      <w:pPr>
        <w:spacing w:after="0" w:line="240" w:lineRule="auto"/>
      </w:pPr>
      <w:r>
        <w:t xml:space="preserve">     </w:t>
      </w:r>
      <w:r w:rsidR="00F878F2">
        <w:t>Cambridge : Cambridge University Press, 1994. - 300 s. ; 23cm</w:t>
      </w:r>
    </w:p>
    <w:p w:rsidR="003A62A7" w:rsidRDefault="003A62A7" w:rsidP="00D957F6">
      <w:pPr>
        <w:spacing w:after="0" w:line="240" w:lineRule="auto"/>
      </w:pPr>
    </w:p>
    <w:p w:rsidR="003A62A7" w:rsidRPr="003A62A7" w:rsidRDefault="003A62A7" w:rsidP="00D957F6">
      <w:pPr>
        <w:pStyle w:val="Nagwek1"/>
        <w:rPr>
          <w:szCs w:val="22"/>
        </w:rPr>
      </w:pPr>
      <w:r w:rsidRPr="003A62A7">
        <w:rPr>
          <w:szCs w:val="22"/>
        </w:rPr>
        <w:t>Sievers, Eduard</w:t>
      </w:r>
      <w:r w:rsidRPr="003A62A7">
        <w:rPr>
          <w:szCs w:val="22"/>
        </w:rPr>
        <w:tab/>
      </w:r>
      <w:r w:rsidRPr="003A62A7">
        <w:rPr>
          <w:szCs w:val="22"/>
        </w:rPr>
        <w:tab/>
      </w:r>
      <w:r w:rsidRPr="003A62A7">
        <w:rPr>
          <w:szCs w:val="22"/>
        </w:rPr>
        <w:tab/>
      </w:r>
      <w:r w:rsidRPr="003A62A7">
        <w:rPr>
          <w:szCs w:val="22"/>
        </w:rPr>
        <w:tab/>
      </w:r>
      <w:r w:rsidRPr="003A62A7">
        <w:rPr>
          <w:szCs w:val="22"/>
        </w:rPr>
        <w:tab/>
      </w:r>
      <w:r w:rsidRPr="003A62A7">
        <w:rPr>
          <w:szCs w:val="22"/>
        </w:rPr>
        <w:tab/>
        <w:t>72G</w:t>
      </w:r>
    </w:p>
    <w:p w:rsidR="003A62A7" w:rsidRDefault="003A62A7" w:rsidP="00D957F6">
      <w:pPr>
        <w:spacing w:after="0" w:line="240" w:lineRule="auto"/>
        <w:rPr>
          <w:b/>
        </w:rPr>
      </w:pPr>
    </w:p>
    <w:p w:rsidR="003A62A7" w:rsidRDefault="003A62A7" w:rsidP="00D957F6">
      <w:pPr>
        <w:spacing w:after="0" w:line="240" w:lineRule="auto"/>
      </w:pPr>
      <w:r>
        <w:rPr>
          <w:b/>
        </w:rPr>
        <w:t xml:space="preserve">     </w:t>
      </w:r>
      <w:r>
        <w:t>An Old English grammar / Eduard Sievers</w:t>
      </w:r>
    </w:p>
    <w:p w:rsidR="003A62A7" w:rsidRDefault="003A62A7" w:rsidP="00D957F6">
      <w:pPr>
        <w:spacing w:after="0" w:line="240" w:lineRule="auto"/>
      </w:pPr>
    </w:p>
    <w:p w:rsidR="003A62A7" w:rsidRDefault="003A62A7" w:rsidP="00D957F6">
      <w:pPr>
        <w:spacing w:after="0" w:line="240" w:lineRule="auto"/>
      </w:pPr>
      <w:r>
        <w:t xml:space="preserve">     </w:t>
      </w:r>
      <w:r w:rsidRPr="003A62A7">
        <w:t>Ne</w:t>
      </w:r>
      <w:r>
        <w:t>w York : AMS Press, 1970. - 422 s. ; 23cm</w:t>
      </w:r>
    </w:p>
    <w:p w:rsidR="006664F5" w:rsidRDefault="006664F5" w:rsidP="00D957F6">
      <w:pPr>
        <w:spacing w:after="0" w:line="240" w:lineRule="auto"/>
      </w:pPr>
    </w:p>
    <w:p w:rsidR="006664F5" w:rsidRPr="006664F5" w:rsidRDefault="006664F5" w:rsidP="00D957F6">
      <w:pPr>
        <w:pStyle w:val="Nagwek1"/>
        <w:rPr>
          <w:szCs w:val="22"/>
        </w:rPr>
      </w:pPr>
      <w:r w:rsidRPr="006664F5">
        <w:rPr>
          <w:szCs w:val="22"/>
        </w:rPr>
        <w:t>Toon, Thomas E.</w:t>
      </w:r>
      <w:r w:rsidRPr="006664F5">
        <w:rPr>
          <w:szCs w:val="22"/>
        </w:rPr>
        <w:tab/>
      </w:r>
      <w:r w:rsidRPr="006664F5">
        <w:rPr>
          <w:szCs w:val="22"/>
        </w:rPr>
        <w:tab/>
      </w:r>
      <w:r w:rsidRPr="006664F5">
        <w:rPr>
          <w:szCs w:val="22"/>
        </w:rPr>
        <w:tab/>
      </w:r>
      <w:r w:rsidRPr="006664F5">
        <w:rPr>
          <w:szCs w:val="22"/>
        </w:rPr>
        <w:tab/>
      </w:r>
      <w:r w:rsidRPr="006664F5">
        <w:rPr>
          <w:szCs w:val="22"/>
        </w:rPr>
        <w:tab/>
        <w:t>73G</w:t>
      </w:r>
    </w:p>
    <w:p w:rsidR="006664F5" w:rsidRDefault="006664F5" w:rsidP="00D957F6">
      <w:pPr>
        <w:spacing w:after="0" w:line="240" w:lineRule="auto"/>
        <w:rPr>
          <w:b/>
        </w:rPr>
      </w:pPr>
    </w:p>
    <w:p w:rsidR="006664F5" w:rsidRDefault="006664F5" w:rsidP="00D957F6">
      <w:pPr>
        <w:spacing w:after="0" w:line="240" w:lineRule="auto"/>
      </w:pPr>
      <w:r>
        <w:rPr>
          <w:b/>
        </w:rPr>
        <w:t xml:space="preserve">     </w:t>
      </w:r>
      <w:r>
        <w:t>The politics of Early Old English sound change / Thomas E. Toon</w:t>
      </w:r>
    </w:p>
    <w:p w:rsidR="006664F5" w:rsidRDefault="006664F5" w:rsidP="00D957F6">
      <w:pPr>
        <w:spacing w:after="0" w:line="240" w:lineRule="auto"/>
      </w:pPr>
    </w:p>
    <w:p w:rsidR="006664F5" w:rsidRDefault="006664F5" w:rsidP="00D957F6">
      <w:pPr>
        <w:spacing w:after="0" w:line="240" w:lineRule="auto"/>
      </w:pPr>
      <w:r>
        <w:t xml:space="preserve">     New York : Academic Press, 1983. - 229 s. ; 24cm</w:t>
      </w:r>
    </w:p>
    <w:p w:rsidR="002713B6" w:rsidRDefault="002713B6" w:rsidP="00D957F6">
      <w:pPr>
        <w:spacing w:after="0" w:line="240" w:lineRule="auto"/>
      </w:pPr>
    </w:p>
    <w:p w:rsidR="00D6525D" w:rsidRPr="00D6525D" w:rsidRDefault="00D6525D" w:rsidP="00D957F6">
      <w:pPr>
        <w:pStyle w:val="Nagwek1"/>
        <w:rPr>
          <w:szCs w:val="22"/>
        </w:rPr>
      </w:pPr>
      <w:r w:rsidRPr="00D6525D">
        <w:rPr>
          <w:szCs w:val="22"/>
        </w:rPr>
        <w:t>Townend, Matthew</w:t>
      </w:r>
      <w:r w:rsidRPr="00D6525D">
        <w:rPr>
          <w:szCs w:val="22"/>
        </w:rPr>
        <w:tab/>
      </w:r>
      <w:r w:rsidRPr="00D6525D">
        <w:rPr>
          <w:szCs w:val="22"/>
        </w:rPr>
        <w:tab/>
      </w:r>
      <w:r w:rsidRPr="00D6525D">
        <w:rPr>
          <w:szCs w:val="22"/>
        </w:rPr>
        <w:tab/>
      </w:r>
      <w:r w:rsidRPr="00D6525D">
        <w:rPr>
          <w:szCs w:val="22"/>
        </w:rPr>
        <w:tab/>
      </w:r>
      <w:r w:rsidRPr="00D6525D">
        <w:rPr>
          <w:szCs w:val="22"/>
        </w:rPr>
        <w:tab/>
        <w:t>74G</w:t>
      </w:r>
    </w:p>
    <w:p w:rsidR="00D6525D" w:rsidRDefault="00D6525D" w:rsidP="00D957F6">
      <w:pPr>
        <w:spacing w:after="0" w:line="240" w:lineRule="auto"/>
        <w:rPr>
          <w:b/>
        </w:rPr>
      </w:pPr>
    </w:p>
    <w:p w:rsidR="00D6525D" w:rsidRDefault="00D6525D" w:rsidP="00D957F6">
      <w:pPr>
        <w:spacing w:after="0" w:line="240" w:lineRule="auto"/>
      </w:pPr>
      <w:r>
        <w:rPr>
          <w:b/>
        </w:rPr>
        <w:lastRenderedPageBreak/>
        <w:t xml:space="preserve">     </w:t>
      </w:r>
      <w:r>
        <w:t>Language and history in Viking Age England : linguistic relations between speakers of Old Norse and Old English / Matthew Townend</w:t>
      </w:r>
    </w:p>
    <w:p w:rsidR="00D6525D" w:rsidRDefault="00D6525D" w:rsidP="00D957F6">
      <w:pPr>
        <w:spacing w:after="0" w:line="240" w:lineRule="auto"/>
      </w:pPr>
    </w:p>
    <w:p w:rsidR="00D6525D" w:rsidRPr="00D6525D" w:rsidRDefault="00D6525D" w:rsidP="00D957F6">
      <w:pPr>
        <w:spacing w:after="0" w:line="240" w:lineRule="auto"/>
      </w:pPr>
      <w:r>
        <w:t xml:space="preserve">     Turnhout : Brepols Publishers, 2002. - 248 s. ; 25cm</w:t>
      </w:r>
    </w:p>
    <w:p w:rsidR="00D6525D" w:rsidRDefault="00D6525D" w:rsidP="00D957F6">
      <w:pPr>
        <w:spacing w:after="0" w:line="240" w:lineRule="auto"/>
      </w:pPr>
    </w:p>
    <w:p w:rsidR="002713B6" w:rsidRPr="002713B6" w:rsidRDefault="002713B6" w:rsidP="00D957F6">
      <w:pPr>
        <w:pStyle w:val="Nagwek1"/>
        <w:rPr>
          <w:szCs w:val="22"/>
        </w:rPr>
      </w:pPr>
      <w:r w:rsidRPr="002713B6">
        <w:rPr>
          <w:szCs w:val="22"/>
        </w:rPr>
        <w:t>Reszkiewicz, Alfred</w:t>
      </w:r>
      <w:r w:rsidRPr="002713B6">
        <w:rPr>
          <w:szCs w:val="22"/>
        </w:rPr>
        <w:tab/>
      </w:r>
      <w:r w:rsidRPr="002713B6">
        <w:rPr>
          <w:szCs w:val="22"/>
        </w:rPr>
        <w:tab/>
      </w:r>
      <w:r w:rsidRPr="002713B6">
        <w:rPr>
          <w:szCs w:val="22"/>
        </w:rPr>
        <w:tab/>
      </w:r>
      <w:r w:rsidRPr="002713B6">
        <w:rPr>
          <w:szCs w:val="22"/>
        </w:rPr>
        <w:tab/>
      </w:r>
      <w:r w:rsidRPr="002713B6">
        <w:rPr>
          <w:szCs w:val="22"/>
        </w:rPr>
        <w:tab/>
        <w:t>75G</w:t>
      </w:r>
    </w:p>
    <w:p w:rsidR="002713B6" w:rsidRDefault="002713B6" w:rsidP="00D957F6">
      <w:pPr>
        <w:spacing w:after="0" w:line="240" w:lineRule="auto"/>
        <w:rPr>
          <w:b/>
        </w:rPr>
      </w:pPr>
    </w:p>
    <w:p w:rsidR="002713B6" w:rsidRPr="00395448" w:rsidRDefault="002713B6" w:rsidP="00D957F6">
      <w:pPr>
        <w:spacing w:after="0" w:line="240" w:lineRule="auto"/>
        <w:rPr>
          <w:lang w:val="pl-PL"/>
        </w:rPr>
      </w:pPr>
      <w:r w:rsidRPr="00395448">
        <w:rPr>
          <w:b/>
        </w:rPr>
        <w:t xml:space="preserve">     </w:t>
      </w:r>
      <w:r w:rsidRPr="002713B6">
        <w:rPr>
          <w:lang w:val="pl-PL"/>
        </w:rPr>
        <w:t xml:space="preserve">Elementy gramatyki historycznej języka angielskiego. </w:t>
      </w:r>
      <w:r w:rsidRPr="00395448">
        <w:rPr>
          <w:lang w:val="pl-PL"/>
        </w:rPr>
        <w:t>Okres staroirlandzki. Część II. Wydanie drugie / Alfred Reszkiewicz</w:t>
      </w:r>
    </w:p>
    <w:p w:rsidR="002713B6" w:rsidRPr="00395448" w:rsidRDefault="002713B6" w:rsidP="00D957F6">
      <w:pPr>
        <w:spacing w:after="0" w:line="240" w:lineRule="auto"/>
        <w:rPr>
          <w:lang w:val="pl-PL"/>
        </w:rPr>
      </w:pPr>
    </w:p>
    <w:p w:rsidR="002713B6" w:rsidRDefault="002713B6" w:rsidP="00D957F6">
      <w:pPr>
        <w:spacing w:after="0" w:line="240" w:lineRule="auto"/>
        <w:rPr>
          <w:lang w:val="pl-PL"/>
        </w:rPr>
      </w:pPr>
      <w:r>
        <w:rPr>
          <w:lang w:val="pl-PL"/>
        </w:rPr>
        <w:t xml:space="preserve">     </w:t>
      </w:r>
      <w:r w:rsidRPr="002713B6">
        <w:rPr>
          <w:lang w:val="pl-PL"/>
        </w:rPr>
        <w:t>Warszawa : Państwowe Wydawnictwo Naukowe, 1961.</w:t>
      </w:r>
      <w:r>
        <w:rPr>
          <w:lang w:val="pl-PL"/>
        </w:rPr>
        <w:t xml:space="preserve"> - 279 s. ; 24cm</w:t>
      </w:r>
      <w:r w:rsidRPr="002713B6">
        <w:rPr>
          <w:lang w:val="pl-PL"/>
        </w:rPr>
        <w:t xml:space="preserve"> </w:t>
      </w:r>
    </w:p>
    <w:p w:rsidR="002713B6" w:rsidRDefault="002713B6" w:rsidP="00D957F6">
      <w:pPr>
        <w:spacing w:after="0" w:line="240" w:lineRule="auto"/>
        <w:rPr>
          <w:lang w:val="pl-PL"/>
        </w:rPr>
      </w:pPr>
    </w:p>
    <w:p w:rsidR="002713B6" w:rsidRPr="00395448" w:rsidRDefault="002713B6" w:rsidP="00D957F6">
      <w:pPr>
        <w:pStyle w:val="Nagwek1"/>
        <w:rPr>
          <w:szCs w:val="22"/>
        </w:rPr>
      </w:pPr>
      <w:r w:rsidRPr="00395448">
        <w:rPr>
          <w:szCs w:val="22"/>
        </w:rPr>
        <w:t>March, Francis A.</w:t>
      </w:r>
      <w:r w:rsidRPr="00395448">
        <w:rPr>
          <w:szCs w:val="22"/>
        </w:rPr>
        <w:tab/>
      </w:r>
      <w:r w:rsidRPr="00395448">
        <w:rPr>
          <w:szCs w:val="22"/>
        </w:rPr>
        <w:tab/>
      </w:r>
      <w:r w:rsidRPr="00395448">
        <w:rPr>
          <w:szCs w:val="22"/>
        </w:rPr>
        <w:tab/>
      </w:r>
      <w:r w:rsidRPr="00395448">
        <w:rPr>
          <w:szCs w:val="22"/>
        </w:rPr>
        <w:tab/>
      </w:r>
      <w:r w:rsidRPr="00395448">
        <w:rPr>
          <w:szCs w:val="22"/>
        </w:rPr>
        <w:tab/>
        <w:t>76G</w:t>
      </w:r>
    </w:p>
    <w:p w:rsidR="002713B6" w:rsidRPr="00395448" w:rsidRDefault="002713B6" w:rsidP="00D957F6">
      <w:pPr>
        <w:spacing w:after="0" w:line="240" w:lineRule="auto"/>
        <w:rPr>
          <w:b/>
        </w:rPr>
      </w:pPr>
    </w:p>
    <w:p w:rsidR="002713B6" w:rsidRDefault="002713B6" w:rsidP="00D957F6">
      <w:pPr>
        <w:spacing w:after="0" w:line="240" w:lineRule="auto"/>
      </w:pPr>
      <w:r w:rsidRPr="002713B6">
        <w:rPr>
          <w:b/>
        </w:rPr>
        <w:t xml:space="preserve">     </w:t>
      </w:r>
      <w:r w:rsidRPr="002713B6">
        <w:t>A comparative grammar of the Anglo-Saxon language ; in which its forms are ill</w:t>
      </w:r>
      <w:r>
        <w:t>ustrated by those of the Sanskri</w:t>
      </w:r>
      <w:r w:rsidRPr="002713B6">
        <w:t>t</w:t>
      </w:r>
      <w:r>
        <w:t>, Greek, Latin, Gothic, Old Saxon, Old Friesic, Old Norse, and Old High-German / Francis A. March</w:t>
      </w:r>
    </w:p>
    <w:p w:rsidR="00760277" w:rsidRDefault="00760277" w:rsidP="00D957F6">
      <w:pPr>
        <w:spacing w:after="0" w:line="240" w:lineRule="auto"/>
      </w:pPr>
    </w:p>
    <w:p w:rsidR="00760277" w:rsidRDefault="00760277" w:rsidP="00D957F6">
      <w:pPr>
        <w:spacing w:after="0" w:line="240" w:lineRule="auto"/>
      </w:pPr>
      <w:r>
        <w:t xml:space="preserve">     New York : Harper &amp; Brothers, Publishers, 1875. - 253 s. ; 25cm</w:t>
      </w:r>
      <w:r w:rsidR="00857E2A">
        <w:t xml:space="preserve"> </w:t>
      </w:r>
    </w:p>
    <w:p w:rsidR="00187934" w:rsidRDefault="00187934" w:rsidP="00D957F6">
      <w:pPr>
        <w:spacing w:after="0" w:line="240" w:lineRule="auto"/>
      </w:pPr>
    </w:p>
    <w:p w:rsidR="00187934" w:rsidRPr="00857E2A" w:rsidRDefault="00187934" w:rsidP="00D957F6">
      <w:pPr>
        <w:pStyle w:val="Nagwek1"/>
        <w:rPr>
          <w:szCs w:val="22"/>
        </w:rPr>
      </w:pPr>
      <w:r w:rsidRPr="00857E2A">
        <w:rPr>
          <w:szCs w:val="22"/>
        </w:rPr>
        <w:t>Cassidy, Frederic G.</w:t>
      </w:r>
      <w:r w:rsidRPr="00857E2A">
        <w:rPr>
          <w:szCs w:val="22"/>
        </w:rPr>
        <w:tab/>
      </w:r>
      <w:r w:rsidRPr="00857E2A">
        <w:rPr>
          <w:szCs w:val="22"/>
        </w:rPr>
        <w:tab/>
      </w:r>
      <w:r w:rsidRPr="00857E2A">
        <w:rPr>
          <w:szCs w:val="22"/>
        </w:rPr>
        <w:tab/>
      </w:r>
      <w:r w:rsidRPr="00857E2A">
        <w:rPr>
          <w:szCs w:val="22"/>
        </w:rPr>
        <w:tab/>
      </w:r>
      <w:r w:rsidRPr="00857E2A">
        <w:rPr>
          <w:szCs w:val="22"/>
        </w:rPr>
        <w:tab/>
        <w:t>77G</w:t>
      </w:r>
    </w:p>
    <w:p w:rsidR="00187934" w:rsidRDefault="00187934" w:rsidP="00D957F6">
      <w:pPr>
        <w:spacing w:after="0" w:line="240" w:lineRule="auto"/>
        <w:rPr>
          <w:b/>
        </w:rPr>
      </w:pPr>
    </w:p>
    <w:p w:rsidR="00187934" w:rsidRDefault="00187934" w:rsidP="00D957F6">
      <w:pPr>
        <w:spacing w:after="0" w:line="240" w:lineRule="auto"/>
      </w:pPr>
      <w:r>
        <w:rPr>
          <w:b/>
        </w:rPr>
        <w:t xml:space="preserve">     </w:t>
      </w:r>
      <w:r>
        <w:t>Bright's Old English grammar &amp; reader. Third edition / ed. by Frederic G. Cassidy ; Richard N. Ringler</w:t>
      </w:r>
    </w:p>
    <w:p w:rsidR="00187934" w:rsidRDefault="00187934" w:rsidP="00D957F6">
      <w:pPr>
        <w:spacing w:after="0" w:line="240" w:lineRule="auto"/>
      </w:pPr>
    </w:p>
    <w:p w:rsidR="00187934" w:rsidRPr="00187934" w:rsidRDefault="00187934" w:rsidP="00D957F6">
      <w:pPr>
        <w:spacing w:after="0" w:line="240" w:lineRule="auto"/>
      </w:pPr>
      <w:r>
        <w:t xml:space="preserve">     </w:t>
      </w:r>
      <w:r w:rsidR="00857E2A">
        <w:t>New York i in. : Holt, Rinehart and Winston, Inc., 1971. - 494 s. ; 24cm</w:t>
      </w:r>
    </w:p>
    <w:p w:rsidR="000C198D" w:rsidRDefault="000C198D" w:rsidP="00D957F6">
      <w:pPr>
        <w:spacing w:after="0" w:line="240" w:lineRule="auto"/>
      </w:pPr>
    </w:p>
    <w:p w:rsidR="00857E2A" w:rsidRPr="00857E2A" w:rsidRDefault="00857E2A" w:rsidP="00D957F6">
      <w:pPr>
        <w:pStyle w:val="Nagwek1"/>
        <w:rPr>
          <w:szCs w:val="22"/>
        </w:rPr>
      </w:pPr>
      <w:r w:rsidRPr="00857E2A">
        <w:rPr>
          <w:szCs w:val="22"/>
        </w:rPr>
        <w:t>Ringler, Richard N.</w:t>
      </w:r>
      <w:r w:rsidRPr="00857E2A">
        <w:rPr>
          <w:szCs w:val="22"/>
        </w:rPr>
        <w:tab/>
      </w:r>
      <w:r w:rsidRPr="00857E2A">
        <w:rPr>
          <w:szCs w:val="22"/>
        </w:rPr>
        <w:tab/>
      </w:r>
      <w:r w:rsidRPr="00857E2A">
        <w:rPr>
          <w:szCs w:val="22"/>
        </w:rPr>
        <w:tab/>
      </w:r>
      <w:r w:rsidRPr="00857E2A">
        <w:rPr>
          <w:szCs w:val="22"/>
        </w:rPr>
        <w:tab/>
      </w:r>
      <w:r w:rsidRPr="00857E2A">
        <w:rPr>
          <w:szCs w:val="22"/>
        </w:rPr>
        <w:tab/>
        <w:t>77G</w:t>
      </w:r>
    </w:p>
    <w:p w:rsidR="00857E2A" w:rsidRPr="00857E2A" w:rsidRDefault="00857E2A" w:rsidP="00D957F6">
      <w:pPr>
        <w:spacing w:after="0" w:line="240" w:lineRule="auto"/>
        <w:rPr>
          <w:b/>
        </w:rPr>
      </w:pPr>
    </w:p>
    <w:p w:rsidR="00857E2A" w:rsidRPr="00857E2A" w:rsidRDefault="00857E2A" w:rsidP="00D957F6">
      <w:pPr>
        <w:spacing w:after="0" w:line="240" w:lineRule="auto"/>
      </w:pPr>
      <w:r w:rsidRPr="00857E2A">
        <w:rPr>
          <w:b/>
        </w:rPr>
        <w:t xml:space="preserve">     </w:t>
      </w:r>
      <w:r w:rsidRPr="00857E2A">
        <w:t>Bright's Old English grammar &amp; reader. Third edition / ed. by Frederic G. Cassidy ; Richard N. Ringler</w:t>
      </w:r>
    </w:p>
    <w:p w:rsidR="00857E2A" w:rsidRPr="00857E2A" w:rsidRDefault="00857E2A" w:rsidP="00D957F6">
      <w:pPr>
        <w:spacing w:after="0" w:line="240" w:lineRule="auto"/>
      </w:pPr>
    </w:p>
    <w:p w:rsidR="00857E2A" w:rsidRDefault="00857E2A" w:rsidP="00D957F6">
      <w:pPr>
        <w:spacing w:after="0" w:line="240" w:lineRule="auto"/>
      </w:pPr>
      <w:r w:rsidRPr="00857E2A">
        <w:t xml:space="preserve">     New York i in. : Holt, Rinehart and Winston, Inc., 1971. - 494 s. ; 24cm</w:t>
      </w:r>
    </w:p>
    <w:p w:rsidR="00857E2A" w:rsidRDefault="00857E2A" w:rsidP="00D957F6">
      <w:pPr>
        <w:spacing w:after="0" w:line="240" w:lineRule="auto"/>
      </w:pPr>
    </w:p>
    <w:p w:rsidR="00857E2A" w:rsidRPr="00857E2A" w:rsidRDefault="00857E2A" w:rsidP="00D957F6">
      <w:pPr>
        <w:pStyle w:val="Nagwek1"/>
        <w:rPr>
          <w:szCs w:val="22"/>
        </w:rPr>
      </w:pPr>
      <w:r w:rsidRPr="00857E2A">
        <w:rPr>
          <w:szCs w:val="22"/>
        </w:rPr>
        <w:t>Bright's</w:t>
      </w:r>
      <w:r w:rsidRPr="00857E2A">
        <w:rPr>
          <w:szCs w:val="22"/>
        </w:rPr>
        <w:tab/>
      </w:r>
      <w:r w:rsidRPr="00857E2A">
        <w:rPr>
          <w:szCs w:val="22"/>
        </w:rPr>
        <w:tab/>
      </w:r>
      <w:r w:rsidRPr="00857E2A">
        <w:rPr>
          <w:szCs w:val="22"/>
        </w:rPr>
        <w:tab/>
      </w:r>
      <w:r w:rsidRPr="00857E2A">
        <w:rPr>
          <w:szCs w:val="22"/>
        </w:rPr>
        <w:tab/>
      </w:r>
      <w:r w:rsidRPr="00857E2A">
        <w:rPr>
          <w:szCs w:val="22"/>
        </w:rPr>
        <w:tab/>
      </w:r>
      <w:r w:rsidRPr="00857E2A">
        <w:rPr>
          <w:szCs w:val="22"/>
        </w:rPr>
        <w:tab/>
      </w:r>
      <w:r w:rsidRPr="00857E2A">
        <w:rPr>
          <w:szCs w:val="22"/>
        </w:rPr>
        <w:tab/>
        <w:t>77G</w:t>
      </w:r>
    </w:p>
    <w:p w:rsidR="00857E2A" w:rsidRPr="00857E2A" w:rsidRDefault="00857E2A" w:rsidP="00D957F6">
      <w:pPr>
        <w:spacing w:after="0" w:line="240" w:lineRule="auto"/>
        <w:rPr>
          <w:b/>
        </w:rPr>
      </w:pPr>
    </w:p>
    <w:p w:rsidR="00857E2A" w:rsidRPr="00857E2A" w:rsidRDefault="00857E2A" w:rsidP="00D957F6">
      <w:pPr>
        <w:spacing w:after="0" w:line="240" w:lineRule="auto"/>
      </w:pPr>
      <w:r w:rsidRPr="00857E2A">
        <w:rPr>
          <w:b/>
        </w:rPr>
        <w:t xml:space="preserve">     </w:t>
      </w:r>
      <w:r w:rsidRPr="00857E2A">
        <w:t>Old English grammar &amp; reader. Third edition / ed. by Frederic G. Cassidy ; Richard N. Ringler</w:t>
      </w:r>
    </w:p>
    <w:p w:rsidR="00857E2A" w:rsidRPr="00857E2A" w:rsidRDefault="00857E2A" w:rsidP="00D957F6">
      <w:pPr>
        <w:spacing w:after="0" w:line="240" w:lineRule="auto"/>
      </w:pPr>
    </w:p>
    <w:p w:rsidR="00857E2A" w:rsidRDefault="00857E2A" w:rsidP="00D957F6">
      <w:pPr>
        <w:spacing w:after="0" w:line="240" w:lineRule="auto"/>
      </w:pPr>
      <w:r w:rsidRPr="00857E2A">
        <w:t xml:space="preserve">     New York i in. : Holt, Rinehart and Winston, Inc., 1971. - 494 s. ; 24cm</w:t>
      </w:r>
    </w:p>
    <w:p w:rsidR="00F74B5C" w:rsidRDefault="00F74B5C" w:rsidP="00D957F6">
      <w:pPr>
        <w:spacing w:after="0" w:line="240" w:lineRule="auto"/>
      </w:pPr>
    </w:p>
    <w:p w:rsidR="00F74B5C" w:rsidRPr="009E2959" w:rsidRDefault="00F74B5C" w:rsidP="00D957F6">
      <w:pPr>
        <w:pStyle w:val="Nagwek1"/>
        <w:rPr>
          <w:szCs w:val="22"/>
        </w:rPr>
      </w:pPr>
      <w:r w:rsidRPr="009E2959">
        <w:rPr>
          <w:szCs w:val="22"/>
        </w:rPr>
        <w:t>Ray, B. K.</w:t>
      </w:r>
      <w:r w:rsidRPr="009E2959">
        <w:rPr>
          <w:szCs w:val="22"/>
        </w:rPr>
        <w:tab/>
      </w:r>
      <w:r w:rsidRPr="009E2959">
        <w:rPr>
          <w:szCs w:val="22"/>
        </w:rPr>
        <w:tab/>
      </w:r>
      <w:r w:rsidRPr="009E2959">
        <w:rPr>
          <w:szCs w:val="22"/>
        </w:rPr>
        <w:tab/>
      </w:r>
      <w:r w:rsidRPr="009E2959">
        <w:rPr>
          <w:szCs w:val="22"/>
        </w:rPr>
        <w:tab/>
      </w:r>
      <w:r w:rsidRPr="009E2959">
        <w:rPr>
          <w:szCs w:val="22"/>
        </w:rPr>
        <w:tab/>
      </w:r>
      <w:r w:rsidRPr="009E2959">
        <w:rPr>
          <w:szCs w:val="22"/>
        </w:rPr>
        <w:tab/>
        <w:t>78G</w:t>
      </w:r>
    </w:p>
    <w:p w:rsidR="00F74B5C" w:rsidRDefault="00F74B5C" w:rsidP="00D957F6">
      <w:pPr>
        <w:spacing w:after="0" w:line="240" w:lineRule="auto"/>
        <w:rPr>
          <w:b/>
        </w:rPr>
      </w:pPr>
    </w:p>
    <w:p w:rsidR="00F74B5C" w:rsidRDefault="00F74B5C" w:rsidP="00D957F6">
      <w:pPr>
        <w:spacing w:after="0" w:line="240" w:lineRule="auto"/>
      </w:pPr>
      <w:r>
        <w:rPr>
          <w:b/>
        </w:rPr>
        <w:t xml:space="preserve">     </w:t>
      </w:r>
      <w:r>
        <w:t>Old English morphology and Indo-European (The morphology of the Old English noun and the verb traced from Pro-ethnic Indo-Germanic) / B. K. Ray</w:t>
      </w:r>
    </w:p>
    <w:p w:rsidR="00F74B5C" w:rsidRDefault="00F74B5C" w:rsidP="00D957F6">
      <w:pPr>
        <w:spacing w:after="0" w:line="240" w:lineRule="auto"/>
      </w:pPr>
    </w:p>
    <w:p w:rsidR="00F74B5C" w:rsidRPr="00F74B5C" w:rsidRDefault="00F74B5C" w:rsidP="00D957F6">
      <w:pPr>
        <w:spacing w:after="0" w:line="240" w:lineRule="auto"/>
      </w:pPr>
      <w:r>
        <w:t xml:space="preserve">     </w:t>
      </w:r>
      <w:r w:rsidR="009E2959">
        <w:t>Delhi : Sharada Publishing House, 1996. - 113 s. ; 23cm</w:t>
      </w:r>
    </w:p>
    <w:p w:rsidR="00A12467" w:rsidRDefault="00A12467" w:rsidP="00D957F6">
      <w:pPr>
        <w:spacing w:after="0" w:line="240" w:lineRule="auto"/>
      </w:pPr>
    </w:p>
    <w:p w:rsidR="00A12467" w:rsidRPr="00A12467" w:rsidRDefault="00A12467" w:rsidP="00D957F6">
      <w:pPr>
        <w:pStyle w:val="Nagwek1"/>
        <w:rPr>
          <w:szCs w:val="22"/>
        </w:rPr>
      </w:pPr>
      <w:r w:rsidRPr="00A12467">
        <w:rPr>
          <w:szCs w:val="22"/>
        </w:rPr>
        <w:t>Wardale, E. E.</w:t>
      </w:r>
      <w:r w:rsidRPr="00A12467">
        <w:rPr>
          <w:szCs w:val="22"/>
        </w:rPr>
        <w:tab/>
      </w:r>
      <w:r w:rsidRPr="00A12467">
        <w:rPr>
          <w:szCs w:val="22"/>
        </w:rPr>
        <w:tab/>
      </w:r>
      <w:r w:rsidRPr="00A12467">
        <w:rPr>
          <w:szCs w:val="22"/>
        </w:rPr>
        <w:tab/>
      </w:r>
      <w:r w:rsidRPr="00A12467">
        <w:rPr>
          <w:szCs w:val="22"/>
        </w:rPr>
        <w:tab/>
      </w:r>
      <w:r w:rsidRPr="00A12467">
        <w:rPr>
          <w:szCs w:val="22"/>
        </w:rPr>
        <w:tab/>
      </w:r>
      <w:r w:rsidRPr="00A12467">
        <w:rPr>
          <w:szCs w:val="22"/>
        </w:rPr>
        <w:tab/>
        <w:t>79G</w:t>
      </w:r>
    </w:p>
    <w:p w:rsidR="00A12467" w:rsidRDefault="00A12467" w:rsidP="00D957F6">
      <w:pPr>
        <w:spacing w:after="0" w:line="240" w:lineRule="auto"/>
        <w:rPr>
          <w:b/>
        </w:rPr>
      </w:pPr>
    </w:p>
    <w:p w:rsidR="00A12467" w:rsidRDefault="00A12467" w:rsidP="00D957F6">
      <w:pPr>
        <w:spacing w:after="0" w:line="240" w:lineRule="auto"/>
      </w:pPr>
      <w:r>
        <w:rPr>
          <w:b/>
        </w:rPr>
        <w:t xml:space="preserve">     </w:t>
      </w:r>
      <w:r>
        <w:t>An Old English grammar. Sixth edition / E. E. Wardale</w:t>
      </w:r>
    </w:p>
    <w:p w:rsidR="00A12467" w:rsidRDefault="00A12467" w:rsidP="00D957F6">
      <w:pPr>
        <w:spacing w:after="0" w:line="240" w:lineRule="auto"/>
      </w:pPr>
    </w:p>
    <w:p w:rsidR="00A12467" w:rsidRPr="00A12467" w:rsidRDefault="00A12467" w:rsidP="00D957F6">
      <w:pPr>
        <w:spacing w:after="0" w:line="240" w:lineRule="auto"/>
      </w:pPr>
      <w:r>
        <w:lastRenderedPageBreak/>
        <w:t xml:space="preserve">     London : Methuen &amp; Co. Ltd., ; 1947. - 146 s. ; 19cm</w:t>
      </w:r>
    </w:p>
    <w:p w:rsidR="00857E2A" w:rsidRPr="002713B6" w:rsidRDefault="00857E2A" w:rsidP="00D957F6">
      <w:pPr>
        <w:spacing w:after="0" w:line="240" w:lineRule="auto"/>
      </w:pPr>
    </w:p>
    <w:p w:rsidR="000C198D" w:rsidRPr="000C198D" w:rsidRDefault="000C198D" w:rsidP="00D957F6">
      <w:pPr>
        <w:pStyle w:val="Nagwek1"/>
        <w:rPr>
          <w:szCs w:val="22"/>
        </w:rPr>
      </w:pPr>
      <w:r w:rsidRPr="000C198D">
        <w:rPr>
          <w:szCs w:val="22"/>
        </w:rPr>
        <w:t>Wright, Joseph</w:t>
      </w:r>
      <w:r w:rsidRPr="000C198D">
        <w:rPr>
          <w:szCs w:val="22"/>
        </w:rPr>
        <w:tab/>
      </w:r>
      <w:r w:rsidRPr="000C198D">
        <w:rPr>
          <w:szCs w:val="22"/>
        </w:rPr>
        <w:tab/>
      </w:r>
      <w:r w:rsidRPr="000C198D">
        <w:rPr>
          <w:szCs w:val="22"/>
        </w:rPr>
        <w:tab/>
      </w:r>
      <w:r w:rsidRPr="000C198D">
        <w:rPr>
          <w:szCs w:val="22"/>
        </w:rPr>
        <w:tab/>
      </w:r>
      <w:r w:rsidRPr="000C198D">
        <w:rPr>
          <w:szCs w:val="22"/>
        </w:rPr>
        <w:tab/>
      </w:r>
      <w:r w:rsidRPr="000C198D">
        <w:rPr>
          <w:szCs w:val="22"/>
        </w:rPr>
        <w:tab/>
        <w:t>80G</w:t>
      </w:r>
    </w:p>
    <w:p w:rsidR="000C198D" w:rsidRDefault="000C198D" w:rsidP="00D957F6">
      <w:pPr>
        <w:spacing w:after="0" w:line="240" w:lineRule="auto"/>
        <w:rPr>
          <w:b/>
        </w:rPr>
      </w:pPr>
    </w:p>
    <w:p w:rsidR="000C198D" w:rsidRDefault="000C198D" w:rsidP="00D957F6">
      <w:pPr>
        <w:spacing w:after="0" w:line="240" w:lineRule="auto"/>
      </w:pPr>
      <w:r>
        <w:rPr>
          <w:b/>
        </w:rPr>
        <w:t xml:space="preserve">     </w:t>
      </w:r>
      <w:r>
        <w:t>Old English Grammar. Third edition / Joseph Wright ; Elizabeth Mary Wright</w:t>
      </w:r>
    </w:p>
    <w:p w:rsidR="000C198D" w:rsidRDefault="000C198D" w:rsidP="00D957F6">
      <w:pPr>
        <w:spacing w:after="0" w:line="240" w:lineRule="auto"/>
      </w:pPr>
    </w:p>
    <w:p w:rsidR="000C198D" w:rsidRPr="000C198D" w:rsidRDefault="000C198D" w:rsidP="00D957F6">
      <w:pPr>
        <w:spacing w:after="0" w:line="240" w:lineRule="auto"/>
      </w:pPr>
      <w:r>
        <w:t xml:space="preserve">     New York : Oxford University Press, 1984. - 372 s. ; 19cm</w:t>
      </w:r>
    </w:p>
    <w:p w:rsidR="00E960AA" w:rsidRDefault="00E960AA" w:rsidP="00D957F6">
      <w:pPr>
        <w:spacing w:after="0" w:line="240" w:lineRule="auto"/>
      </w:pPr>
    </w:p>
    <w:p w:rsidR="000C198D" w:rsidRPr="000C198D" w:rsidRDefault="000C198D" w:rsidP="00D957F6">
      <w:pPr>
        <w:pStyle w:val="Nagwek1"/>
        <w:rPr>
          <w:szCs w:val="22"/>
        </w:rPr>
      </w:pPr>
      <w:r w:rsidRPr="000C198D">
        <w:rPr>
          <w:szCs w:val="22"/>
        </w:rPr>
        <w:t>Wright, Elizabeth Mary</w:t>
      </w:r>
      <w:r w:rsidRPr="000C198D">
        <w:rPr>
          <w:szCs w:val="22"/>
        </w:rPr>
        <w:tab/>
      </w:r>
      <w:r w:rsidRPr="000C198D">
        <w:rPr>
          <w:szCs w:val="22"/>
        </w:rPr>
        <w:tab/>
      </w:r>
      <w:r w:rsidRPr="000C198D">
        <w:rPr>
          <w:szCs w:val="22"/>
        </w:rPr>
        <w:tab/>
      </w:r>
      <w:r w:rsidRPr="000C198D">
        <w:rPr>
          <w:szCs w:val="22"/>
        </w:rPr>
        <w:tab/>
      </w:r>
      <w:r w:rsidRPr="000C198D">
        <w:rPr>
          <w:szCs w:val="22"/>
        </w:rPr>
        <w:tab/>
        <w:t>80G</w:t>
      </w:r>
    </w:p>
    <w:p w:rsidR="000C198D" w:rsidRPr="000C198D" w:rsidRDefault="000C198D" w:rsidP="00D957F6">
      <w:pPr>
        <w:spacing w:after="0" w:line="240" w:lineRule="auto"/>
        <w:rPr>
          <w:b/>
        </w:rPr>
      </w:pPr>
    </w:p>
    <w:p w:rsidR="000C198D" w:rsidRPr="000C198D" w:rsidRDefault="000C198D" w:rsidP="00D957F6">
      <w:pPr>
        <w:spacing w:after="0" w:line="240" w:lineRule="auto"/>
      </w:pPr>
      <w:r w:rsidRPr="000C198D">
        <w:rPr>
          <w:b/>
        </w:rPr>
        <w:t xml:space="preserve">     </w:t>
      </w:r>
      <w:r w:rsidRPr="000C198D">
        <w:t>Old English Grammar. Third edition / Joseph Wright ; Elizabeth Mary Wright</w:t>
      </w:r>
    </w:p>
    <w:p w:rsidR="000C198D" w:rsidRPr="000C198D" w:rsidRDefault="000C198D" w:rsidP="00D957F6">
      <w:pPr>
        <w:spacing w:after="0" w:line="240" w:lineRule="auto"/>
      </w:pPr>
    </w:p>
    <w:p w:rsidR="000C198D" w:rsidRDefault="000C198D" w:rsidP="00D957F6">
      <w:pPr>
        <w:spacing w:after="0" w:line="240" w:lineRule="auto"/>
      </w:pPr>
      <w:r w:rsidRPr="000C198D">
        <w:t xml:space="preserve">     New York : Oxford University Press, 1984. - 372 s. ; 19cm</w:t>
      </w:r>
    </w:p>
    <w:p w:rsidR="00556864" w:rsidRDefault="00556864" w:rsidP="00D957F6">
      <w:pPr>
        <w:spacing w:after="0" w:line="240" w:lineRule="auto"/>
      </w:pPr>
    </w:p>
    <w:p w:rsidR="00556864" w:rsidRPr="00556864" w:rsidRDefault="00556864" w:rsidP="00D957F6">
      <w:pPr>
        <w:pStyle w:val="Nagwek1"/>
        <w:rPr>
          <w:szCs w:val="22"/>
        </w:rPr>
      </w:pPr>
      <w:r w:rsidRPr="00556864">
        <w:rPr>
          <w:szCs w:val="22"/>
        </w:rPr>
        <w:t>Sweet, Henry</w:t>
      </w:r>
      <w:r w:rsidRPr="00556864">
        <w:rPr>
          <w:szCs w:val="22"/>
        </w:rPr>
        <w:tab/>
      </w:r>
      <w:r w:rsidRPr="00556864">
        <w:rPr>
          <w:szCs w:val="22"/>
        </w:rPr>
        <w:tab/>
      </w:r>
      <w:r w:rsidRPr="00556864">
        <w:rPr>
          <w:szCs w:val="22"/>
        </w:rPr>
        <w:tab/>
      </w:r>
      <w:r w:rsidRPr="00556864">
        <w:rPr>
          <w:szCs w:val="22"/>
        </w:rPr>
        <w:tab/>
      </w:r>
      <w:r w:rsidRPr="00556864">
        <w:rPr>
          <w:szCs w:val="22"/>
        </w:rPr>
        <w:tab/>
      </w:r>
      <w:r w:rsidRPr="00556864">
        <w:rPr>
          <w:szCs w:val="22"/>
        </w:rPr>
        <w:tab/>
        <w:t>81G</w:t>
      </w:r>
    </w:p>
    <w:p w:rsidR="00556864" w:rsidRDefault="00556864" w:rsidP="00D957F6">
      <w:pPr>
        <w:spacing w:after="0" w:line="240" w:lineRule="auto"/>
        <w:rPr>
          <w:b/>
        </w:rPr>
      </w:pPr>
    </w:p>
    <w:p w:rsidR="00556864" w:rsidRDefault="00556864" w:rsidP="00D957F6">
      <w:pPr>
        <w:spacing w:after="0" w:line="240" w:lineRule="auto"/>
      </w:pPr>
      <w:r>
        <w:rPr>
          <w:b/>
        </w:rPr>
        <w:t xml:space="preserve">     </w:t>
      </w:r>
      <w:r>
        <w:t>A second Anglo-Saxon reader : archaic and dialectal. Second edition / Henry Sweet</w:t>
      </w:r>
    </w:p>
    <w:p w:rsidR="00556864" w:rsidRDefault="00556864" w:rsidP="00D957F6">
      <w:pPr>
        <w:spacing w:after="0" w:line="240" w:lineRule="auto"/>
      </w:pPr>
    </w:p>
    <w:p w:rsidR="00556864" w:rsidRDefault="00556864" w:rsidP="00D957F6">
      <w:pPr>
        <w:spacing w:after="0" w:line="240" w:lineRule="auto"/>
      </w:pPr>
      <w:r>
        <w:t xml:space="preserve">     Oxford : Clarendon Press, 1979. - 237 s. ; 19cm</w:t>
      </w:r>
    </w:p>
    <w:p w:rsidR="00B261D1" w:rsidRDefault="00B261D1" w:rsidP="00D957F6">
      <w:pPr>
        <w:spacing w:after="0" w:line="240" w:lineRule="auto"/>
      </w:pPr>
    </w:p>
    <w:p w:rsidR="00B261D1" w:rsidRPr="00A12467" w:rsidRDefault="00B261D1" w:rsidP="00D957F6">
      <w:pPr>
        <w:pStyle w:val="Nagwek1"/>
        <w:rPr>
          <w:szCs w:val="22"/>
        </w:rPr>
      </w:pPr>
      <w:r w:rsidRPr="00A12467">
        <w:rPr>
          <w:szCs w:val="22"/>
        </w:rPr>
        <w:t>Quirk, Randolph</w:t>
      </w:r>
      <w:r w:rsidRPr="00A12467">
        <w:rPr>
          <w:szCs w:val="22"/>
        </w:rPr>
        <w:tab/>
      </w:r>
      <w:r w:rsidRPr="00A12467">
        <w:rPr>
          <w:szCs w:val="22"/>
        </w:rPr>
        <w:tab/>
      </w:r>
      <w:r w:rsidRPr="00A12467">
        <w:rPr>
          <w:szCs w:val="22"/>
        </w:rPr>
        <w:tab/>
      </w:r>
      <w:r w:rsidRPr="00A12467">
        <w:rPr>
          <w:szCs w:val="22"/>
        </w:rPr>
        <w:tab/>
      </w:r>
      <w:r w:rsidRPr="00A12467">
        <w:rPr>
          <w:szCs w:val="22"/>
        </w:rPr>
        <w:tab/>
        <w:t>82G</w:t>
      </w:r>
    </w:p>
    <w:p w:rsidR="00B261D1" w:rsidRDefault="00B261D1" w:rsidP="00D957F6">
      <w:pPr>
        <w:spacing w:after="0" w:line="240" w:lineRule="auto"/>
        <w:rPr>
          <w:b/>
        </w:rPr>
      </w:pPr>
    </w:p>
    <w:p w:rsidR="00B261D1" w:rsidRDefault="00B261D1" w:rsidP="00D957F6">
      <w:pPr>
        <w:spacing w:after="0" w:line="240" w:lineRule="auto"/>
      </w:pPr>
      <w:r>
        <w:rPr>
          <w:b/>
        </w:rPr>
        <w:t xml:space="preserve">     </w:t>
      </w:r>
      <w:r>
        <w:t>An Old English grammar</w:t>
      </w:r>
      <w:r w:rsidR="00A12467">
        <w:t>. Second edition</w:t>
      </w:r>
      <w:r>
        <w:t xml:space="preserve"> / Randolph Quirk ; C. L. Wrenn</w:t>
      </w:r>
    </w:p>
    <w:p w:rsidR="00B261D1" w:rsidRDefault="00B261D1" w:rsidP="00D957F6">
      <w:pPr>
        <w:spacing w:after="0" w:line="240" w:lineRule="auto"/>
      </w:pPr>
    </w:p>
    <w:p w:rsidR="00B261D1" w:rsidRPr="00B261D1" w:rsidRDefault="00B261D1" w:rsidP="00D957F6">
      <w:pPr>
        <w:spacing w:after="0" w:line="240" w:lineRule="auto"/>
      </w:pPr>
      <w:r>
        <w:t xml:space="preserve">     London : Methuen &amp; Co. Ltd., </w:t>
      </w:r>
      <w:r w:rsidR="00A12467">
        <w:t>1969. - 166 s. ; 19cm</w:t>
      </w:r>
    </w:p>
    <w:p w:rsidR="000C198D" w:rsidRDefault="000C198D" w:rsidP="00D957F6">
      <w:pPr>
        <w:spacing w:after="0" w:line="240" w:lineRule="auto"/>
      </w:pPr>
    </w:p>
    <w:p w:rsidR="00A12467" w:rsidRPr="00A12467" w:rsidRDefault="00A12467" w:rsidP="00D957F6">
      <w:pPr>
        <w:pStyle w:val="Nagwek1"/>
        <w:rPr>
          <w:szCs w:val="22"/>
        </w:rPr>
      </w:pPr>
      <w:r w:rsidRPr="00A12467">
        <w:rPr>
          <w:szCs w:val="22"/>
        </w:rPr>
        <w:t>Wrenn, C. L.</w:t>
      </w:r>
      <w:r w:rsidRPr="00A12467">
        <w:rPr>
          <w:szCs w:val="22"/>
        </w:rPr>
        <w:tab/>
      </w:r>
      <w:r w:rsidRPr="00A12467">
        <w:rPr>
          <w:szCs w:val="22"/>
        </w:rPr>
        <w:tab/>
      </w:r>
      <w:r w:rsidRPr="00A12467">
        <w:rPr>
          <w:szCs w:val="22"/>
        </w:rPr>
        <w:tab/>
      </w:r>
      <w:r w:rsidRPr="00A12467">
        <w:rPr>
          <w:szCs w:val="22"/>
        </w:rPr>
        <w:tab/>
      </w:r>
      <w:r w:rsidRPr="00A12467">
        <w:rPr>
          <w:szCs w:val="22"/>
        </w:rPr>
        <w:tab/>
      </w:r>
      <w:r w:rsidRPr="00A12467">
        <w:rPr>
          <w:szCs w:val="22"/>
        </w:rPr>
        <w:tab/>
        <w:t>82G</w:t>
      </w:r>
    </w:p>
    <w:p w:rsidR="00A12467" w:rsidRPr="00A12467" w:rsidRDefault="00A12467" w:rsidP="00D957F6">
      <w:pPr>
        <w:spacing w:after="0" w:line="240" w:lineRule="auto"/>
        <w:rPr>
          <w:b/>
        </w:rPr>
      </w:pPr>
    </w:p>
    <w:p w:rsidR="00A12467" w:rsidRPr="00A12467" w:rsidRDefault="00A12467" w:rsidP="00D957F6">
      <w:pPr>
        <w:spacing w:after="0" w:line="240" w:lineRule="auto"/>
      </w:pPr>
      <w:r w:rsidRPr="00A12467">
        <w:rPr>
          <w:b/>
        </w:rPr>
        <w:t xml:space="preserve">     </w:t>
      </w:r>
      <w:r w:rsidRPr="00A12467">
        <w:t>An Old English grammar</w:t>
      </w:r>
      <w:r>
        <w:t>. Second edition</w:t>
      </w:r>
      <w:r w:rsidRPr="00A12467">
        <w:t xml:space="preserve"> / Randolph Quirk ; C. L. Wrenn</w:t>
      </w:r>
    </w:p>
    <w:p w:rsidR="00A12467" w:rsidRPr="00A12467" w:rsidRDefault="00A12467" w:rsidP="00D957F6">
      <w:pPr>
        <w:spacing w:after="0" w:line="240" w:lineRule="auto"/>
      </w:pPr>
    </w:p>
    <w:p w:rsidR="00A12467" w:rsidRPr="00A12467" w:rsidRDefault="00A12467" w:rsidP="00D957F6">
      <w:pPr>
        <w:spacing w:after="0" w:line="240" w:lineRule="auto"/>
      </w:pPr>
      <w:r w:rsidRPr="00A12467">
        <w:t xml:space="preserve">     London : Methuen &amp; Co. Ltd., 1969. - 166 s. ; 19cm</w:t>
      </w:r>
    </w:p>
    <w:p w:rsidR="00A12467" w:rsidRPr="00262400" w:rsidRDefault="00A12467" w:rsidP="00D957F6">
      <w:pPr>
        <w:spacing w:after="0" w:line="240" w:lineRule="auto"/>
      </w:pPr>
    </w:p>
    <w:p w:rsidR="00B13B5C" w:rsidRDefault="00B13B5C" w:rsidP="00D957F6">
      <w:pPr>
        <w:pStyle w:val="Nagwek1"/>
        <w:rPr>
          <w:szCs w:val="22"/>
        </w:rPr>
      </w:pPr>
      <w:r>
        <w:rPr>
          <w:szCs w:val="22"/>
        </w:rPr>
        <w:t>Jordan, Richard</w:t>
      </w:r>
      <w:r>
        <w:rPr>
          <w:szCs w:val="22"/>
        </w:rPr>
        <w:tab/>
      </w:r>
      <w:r>
        <w:rPr>
          <w:szCs w:val="22"/>
        </w:rPr>
        <w:tab/>
      </w:r>
      <w:r>
        <w:rPr>
          <w:szCs w:val="22"/>
        </w:rPr>
        <w:tab/>
      </w:r>
      <w:r>
        <w:rPr>
          <w:szCs w:val="22"/>
        </w:rPr>
        <w:tab/>
      </w:r>
      <w:r>
        <w:rPr>
          <w:szCs w:val="22"/>
        </w:rPr>
        <w:tab/>
      </w:r>
      <w:r>
        <w:rPr>
          <w:szCs w:val="22"/>
        </w:rPr>
        <w:tab/>
        <w:t>83G</w:t>
      </w:r>
    </w:p>
    <w:p w:rsidR="00B13B5C" w:rsidRDefault="00B13B5C" w:rsidP="00D957F6">
      <w:pPr>
        <w:spacing w:after="0" w:line="240" w:lineRule="auto"/>
      </w:pPr>
    </w:p>
    <w:p w:rsidR="00B13B5C" w:rsidRDefault="00B13B5C" w:rsidP="00D957F6">
      <w:pPr>
        <w:spacing w:after="0" w:line="240" w:lineRule="auto"/>
      </w:pPr>
      <w:r>
        <w:t xml:space="preserve">     Handbook of Middle English grammar : phonology. Translated and revised by Eugene Joseph Crook / Richard Jordan</w:t>
      </w:r>
    </w:p>
    <w:p w:rsidR="00B13B5C" w:rsidRDefault="00B13B5C" w:rsidP="00D957F6">
      <w:pPr>
        <w:spacing w:after="0" w:line="240" w:lineRule="auto"/>
      </w:pPr>
    </w:p>
    <w:p w:rsidR="00B13B5C" w:rsidRDefault="00B13B5C" w:rsidP="00D957F6">
      <w:pPr>
        <w:spacing w:after="0" w:line="240" w:lineRule="auto"/>
      </w:pPr>
      <w:r>
        <w:t xml:space="preserve">     The Hague ; Paris : Mouton, 1974. - 331 s. ; 26cm</w:t>
      </w:r>
    </w:p>
    <w:p w:rsidR="00606D75" w:rsidRDefault="00606D75" w:rsidP="00D957F6">
      <w:pPr>
        <w:spacing w:after="0" w:line="240" w:lineRule="auto"/>
      </w:pPr>
    </w:p>
    <w:p w:rsidR="00606D75" w:rsidRPr="002713B6" w:rsidRDefault="00606D75" w:rsidP="00D957F6">
      <w:pPr>
        <w:pStyle w:val="Nagwek1"/>
        <w:rPr>
          <w:szCs w:val="22"/>
        </w:rPr>
      </w:pPr>
      <w:r w:rsidRPr="002713B6">
        <w:rPr>
          <w:szCs w:val="22"/>
        </w:rPr>
        <w:t>Machan, Tim William</w:t>
      </w:r>
      <w:r w:rsidRPr="002713B6">
        <w:rPr>
          <w:szCs w:val="22"/>
        </w:rPr>
        <w:tab/>
      </w:r>
      <w:r w:rsidRPr="002713B6">
        <w:rPr>
          <w:szCs w:val="22"/>
        </w:rPr>
        <w:tab/>
      </w:r>
      <w:r w:rsidRPr="002713B6">
        <w:rPr>
          <w:szCs w:val="22"/>
        </w:rPr>
        <w:tab/>
      </w:r>
      <w:r w:rsidRPr="002713B6">
        <w:rPr>
          <w:szCs w:val="22"/>
        </w:rPr>
        <w:tab/>
      </w:r>
      <w:r w:rsidRPr="002713B6">
        <w:rPr>
          <w:szCs w:val="22"/>
        </w:rPr>
        <w:tab/>
        <w:t>84G</w:t>
      </w:r>
    </w:p>
    <w:p w:rsidR="00606D75" w:rsidRDefault="00606D75" w:rsidP="00D957F6">
      <w:pPr>
        <w:spacing w:after="0" w:line="240" w:lineRule="auto"/>
        <w:rPr>
          <w:b/>
        </w:rPr>
      </w:pPr>
    </w:p>
    <w:p w:rsidR="00606D75" w:rsidRDefault="00606D75" w:rsidP="00D957F6">
      <w:pPr>
        <w:spacing w:after="0" w:line="240" w:lineRule="auto"/>
      </w:pPr>
      <w:r>
        <w:rPr>
          <w:b/>
        </w:rPr>
        <w:t xml:space="preserve">     </w:t>
      </w:r>
      <w:r>
        <w:t>English in the Middle Ages / Tim William Machan</w:t>
      </w:r>
    </w:p>
    <w:p w:rsidR="00606D75" w:rsidRDefault="00606D75" w:rsidP="00D957F6">
      <w:pPr>
        <w:spacing w:after="0" w:line="240" w:lineRule="auto"/>
      </w:pPr>
    </w:p>
    <w:p w:rsidR="00606D75" w:rsidRPr="00606D75" w:rsidRDefault="00606D75" w:rsidP="00D957F6">
      <w:pPr>
        <w:spacing w:after="0" w:line="240" w:lineRule="auto"/>
      </w:pPr>
      <w:r>
        <w:t xml:space="preserve">     </w:t>
      </w:r>
      <w:r w:rsidR="002713B6">
        <w:t>Oxford ; New York : Oxford University Press, 2005. - 205 s. ; 24cm</w:t>
      </w:r>
    </w:p>
    <w:p w:rsidR="008A0CB5" w:rsidRDefault="008A0CB5" w:rsidP="00D957F6">
      <w:pPr>
        <w:spacing w:after="0" w:line="240" w:lineRule="auto"/>
      </w:pPr>
    </w:p>
    <w:p w:rsidR="006C772E" w:rsidRPr="006C772E" w:rsidRDefault="006C772E" w:rsidP="00D957F6">
      <w:pPr>
        <w:pStyle w:val="Nagwek1"/>
        <w:rPr>
          <w:szCs w:val="22"/>
        </w:rPr>
      </w:pPr>
      <w:r w:rsidRPr="006C772E">
        <w:rPr>
          <w:szCs w:val="22"/>
        </w:rPr>
        <w:t>Wolfe, Patricia M.</w:t>
      </w:r>
      <w:r w:rsidRPr="006C772E">
        <w:rPr>
          <w:szCs w:val="22"/>
        </w:rPr>
        <w:tab/>
      </w:r>
      <w:r w:rsidRPr="006C772E">
        <w:rPr>
          <w:szCs w:val="22"/>
        </w:rPr>
        <w:tab/>
      </w:r>
      <w:r w:rsidRPr="006C772E">
        <w:rPr>
          <w:szCs w:val="22"/>
        </w:rPr>
        <w:tab/>
      </w:r>
      <w:r w:rsidRPr="006C772E">
        <w:rPr>
          <w:szCs w:val="22"/>
        </w:rPr>
        <w:tab/>
      </w:r>
      <w:r w:rsidRPr="006C772E">
        <w:rPr>
          <w:szCs w:val="22"/>
        </w:rPr>
        <w:tab/>
        <w:t>85G</w:t>
      </w:r>
    </w:p>
    <w:p w:rsidR="006C772E" w:rsidRDefault="006C772E" w:rsidP="00D957F6">
      <w:pPr>
        <w:spacing w:after="0" w:line="240" w:lineRule="auto"/>
        <w:rPr>
          <w:b/>
        </w:rPr>
      </w:pPr>
    </w:p>
    <w:p w:rsidR="006C772E" w:rsidRDefault="006C772E" w:rsidP="00D957F6">
      <w:pPr>
        <w:spacing w:after="0" w:line="240" w:lineRule="auto"/>
      </w:pPr>
      <w:r>
        <w:rPr>
          <w:b/>
        </w:rPr>
        <w:t xml:space="preserve">     </w:t>
      </w:r>
      <w:r>
        <w:t>Linguistic change and the Great Vowel Shift in English / Patricia M. Wolfe</w:t>
      </w:r>
    </w:p>
    <w:p w:rsidR="006C772E" w:rsidRDefault="006C772E" w:rsidP="00D957F6">
      <w:pPr>
        <w:spacing w:after="0" w:line="240" w:lineRule="auto"/>
      </w:pPr>
    </w:p>
    <w:p w:rsidR="006C772E" w:rsidRPr="006C772E" w:rsidRDefault="006C772E" w:rsidP="00D957F6">
      <w:pPr>
        <w:spacing w:after="0" w:line="240" w:lineRule="auto"/>
      </w:pPr>
      <w:r>
        <w:t xml:space="preserve">     Berkeley ; Los Angeles ; London : University of California Press, 1972. - 198 s.  24cm</w:t>
      </w:r>
    </w:p>
    <w:p w:rsidR="006C772E" w:rsidRDefault="006C772E" w:rsidP="00D957F6">
      <w:pPr>
        <w:spacing w:after="0" w:line="240" w:lineRule="auto"/>
      </w:pPr>
    </w:p>
    <w:p w:rsidR="008A0CB5" w:rsidRPr="008A0CB5" w:rsidRDefault="008A0CB5" w:rsidP="00D957F6">
      <w:pPr>
        <w:pStyle w:val="Nagwek1"/>
        <w:rPr>
          <w:szCs w:val="22"/>
        </w:rPr>
      </w:pPr>
      <w:r w:rsidRPr="008A0CB5">
        <w:rPr>
          <w:szCs w:val="22"/>
        </w:rPr>
        <w:lastRenderedPageBreak/>
        <w:t>Reszkiewicz, Alfred</w:t>
      </w:r>
      <w:r w:rsidRPr="008A0CB5">
        <w:rPr>
          <w:szCs w:val="22"/>
        </w:rPr>
        <w:tab/>
      </w:r>
      <w:r w:rsidRPr="008A0CB5">
        <w:rPr>
          <w:szCs w:val="22"/>
        </w:rPr>
        <w:tab/>
      </w:r>
      <w:r w:rsidRPr="008A0CB5">
        <w:rPr>
          <w:szCs w:val="22"/>
        </w:rPr>
        <w:tab/>
      </w:r>
      <w:r w:rsidRPr="008A0CB5">
        <w:rPr>
          <w:szCs w:val="22"/>
        </w:rPr>
        <w:tab/>
      </w:r>
      <w:r w:rsidRPr="008A0CB5">
        <w:rPr>
          <w:szCs w:val="22"/>
        </w:rPr>
        <w:tab/>
        <w:t>86G</w:t>
      </w:r>
    </w:p>
    <w:p w:rsidR="008A0CB5" w:rsidRDefault="008A0CB5" w:rsidP="00D957F6">
      <w:pPr>
        <w:spacing w:after="0" w:line="240" w:lineRule="auto"/>
        <w:rPr>
          <w:b/>
        </w:rPr>
      </w:pPr>
    </w:p>
    <w:p w:rsidR="008A0CB5" w:rsidRDefault="008A0CB5" w:rsidP="00D957F6">
      <w:pPr>
        <w:spacing w:after="0" w:line="240" w:lineRule="auto"/>
      </w:pPr>
      <w:r>
        <w:rPr>
          <w:b/>
        </w:rPr>
        <w:t xml:space="preserve">     </w:t>
      </w:r>
      <w:r>
        <w:t>Synchronic essentials of Old English. West-Saxon / Alfred Reszkiewicz</w:t>
      </w:r>
    </w:p>
    <w:p w:rsidR="008A0CB5" w:rsidRDefault="008A0CB5" w:rsidP="00D957F6">
      <w:pPr>
        <w:spacing w:after="0" w:line="240" w:lineRule="auto"/>
      </w:pPr>
    </w:p>
    <w:p w:rsidR="008A0CB5" w:rsidRDefault="008A0CB5" w:rsidP="00D957F6">
      <w:pPr>
        <w:spacing w:after="0" w:line="240" w:lineRule="auto"/>
        <w:rPr>
          <w:lang w:val="pl-PL"/>
        </w:rPr>
      </w:pPr>
      <w:r w:rsidRPr="00395448">
        <w:t xml:space="preserve">     </w:t>
      </w:r>
      <w:r w:rsidRPr="008A0CB5">
        <w:rPr>
          <w:lang w:val="pl-PL"/>
        </w:rPr>
        <w:t>Warszawa : Państwowe Wydawnictwo Naukowe, 1971. - 121 s.</w:t>
      </w:r>
      <w:r>
        <w:rPr>
          <w:lang w:val="pl-PL"/>
        </w:rPr>
        <w:t xml:space="preserve"> ; 21cm</w:t>
      </w:r>
    </w:p>
    <w:p w:rsidR="005F47F8" w:rsidRDefault="005F47F8" w:rsidP="00D957F6">
      <w:pPr>
        <w:spacing w:after="0" w:line="240" w:lineRule="auto"/>
        <w:rPr>
          <w:lang w:val="pl-PL"/>
        </w:rPr>
      </w:pPr>
    </w:p>
    <w:p w:rsidR="00735B4C" w:rsidRPr="00395448" w:rsidRDefault="00735B4C" w:rsidP="00D957F6">
      <w:pPr>
        <w:pStyle w:val="Nagwek1"/>
        <w:rPr>
          <w:szCs w:val="22"/>
        </w:rPr>
      </w:pPr>
      <w:r w:rsidRPr="00395448">
        <w:rPr>
          <w:szCs w:val="22"/>
        </w:rPr>
        <w:t>Reszkiewicz, Alfred</w:t>
      </w:r>
      <w:r w:rsidRPr="00395448">
        <w:rPr>
          <w:szCs w:val="22"/>
        </w:rPr>
        <w:tab/>
      </w:r>
      <w:r w:rsidRPr="00395448">
        <w:rPr>
          <w:szCs w:val="22"/>
        </w:rPr>
        <w:tab/>
      </w:r>
      <w:r w:rsidRPr="00395448">
        <w:rPr>
          <w:szCs w:val="22"/>
        </w:rPr>
        <w:tab/>
      </w:r>
      <w:r w:rsidRPr="00395448">
        <w:rPr>
          <w:szCs w:val="22"/>
        </w:rPr>
        <w:tab/>
      </w:r>
      <w:r w:rsidRPr="00395448">
        <w:rPr>
          <w:szCs w:val="22"/>
        </w:rPr>
        <w:tab/>
        <w:t>87G</w:t>
      </w:r>
    </w:p>
    <w:p w:rsidR="00735B4C" w:rsidRPr="00395448" w:rsidRDefault="00735B4C" w:rsidP="00D957F6">
      <w:pPr>
        <w:spacing w:after="0" w:line="240" w:lineRule="auto"/>
        <w:rPr>
          <w:b/>
        </w:rPr>
      </w:pPr>
    </w:p>
    <w:p w:rsidR="00735B4C" w:rsidRDefault="00735B4C" w:rsidP="00D957F6">
      <w:pPr>
        <w:spacing w:after="0" w:line="240" w:lineRule="auto"/>
      </w:pPr>
      <w:r w:rsidRPr="00735B4C">
        <w:rPr>
          <w:b/>
        </w:rPr>
        <w:t xml:space="preserve">     </w:t>
      </w:r>
      <w:r w:rsidRPr="00735B4C">
        <w:t xml:space="preserve">An Old English reader. Seventh-eleventh centuries. </w:t>
      </w:r>
      <w:r>
        <w:t>Texts selected and provided with notes and glossary / Alfred Reszkiewicz</w:t>
      </w:r>
    </w:p>
    <w:p w:rsidR="00735B4C" w:rsidRDefault="00735B4C" w:rsidP="00D957F6">
      <w:pPr>
        <w:spacing w:after="0" w:line="240" w:lineRule="auto"/>
      </w:pPr>
    </w:p>
    <w:p w:rsidR="00735B4C" w:rsidRDefault="00735B4C" w:rsidP="00D957F6">
      <w:pPr>
        <w:spacing w:after="0" w:line="240" w:lineRule="auto"/>
        <w:rPr>
          <w:lang w:val="pl-PL"/>
        </w:rPr>
      </w:pPr>
      <w:r w:rsidRPr="00395448">
        <w:t xml:space="preserve">     </w:t>
      </w:r>
      <w:r w:rsidRPr="00735B4C">
        <w:rPr>
          <w:lang w:val="pl-PL"/>
        </w:rPr>
        <w:t>Warszawa : Państwowe Wydawnictwo Naukowe, 1973. - 146 s. ; 21cm</w:t>
      </w:r>
    </w:p>
    <w:p w:rsidR="00D642C2" w:rsidRDefault="00D642C2" w:rsidP="00D957F6">
      <w:pPr>
        <w:spacing w:after="0" w:line="240" w:lineRule="auto"/>
        <w:rPr>
          <w:lang w:val="pl-PL"/>
        </w:rPr>
      </w:pPr>
    </w:p>
    <w:p w:rsidR="00D642C2" w:rsidRPr="007F055E" w:rsidRDefault="007F055E" w:rsidP="00D957F6">
      <w:pPr>
        <w:pStyle w:val="Nagwek1"/>
        <w:rPr>
          <w:szCs w:val="22"/>
        </w:rPr>
      </w:pPr>
      <w:r w:rsidRPr="007F055E">
        <w:rPr>
          <w:szCs w:val="22"/>
        </w:rPr>
        <w:t>Sweet</w:t>
      </w:r>
      <w:r w:rsidR="00D642C2" w:rsidRPr="007F055E">
        <w:rPr>
          <w:szCs w:val="22"/>
        </w:rPr>
        <w:t xml:space="preserve">, </w:t>
      </w:r>
      <w:r w:rsidRPr="007F055E">
        <w:rPr>
          <w:szCs w:val="22"/>
        </w:rPr>
        <w:t>Henry</w:t>
      </w:r>
      <w:r w:rsidR="00D642C2" w:rsidRPr="007F055E">
        <w:rPr>
          <w:szCs w:val="22"/>
        </w:rPr>
        <w:tab/>
      </w:r>
      <w:r w:rsidR="00D642C2" w:rsidRPr="007F055E">
        <w:rPr>
          <w:szCs w:val="22"/>
        </w:rPr>
        <w:tab/>
      </w:r>
      <w:r w:rsidR="00D642C2" w:rsidRPr="007F055E">
        <w:rPr>
          <w:szCs w:val="22"/>
        </w:rPr>
        <w:tab/>
      </w:r>
      <w:r w:rsidR="00D642C2" w:rsidRPr="007F055E">
        <w:rPr>
          <w:szCs w:val="22"/>
        </w:rPr>
        <w:tab/>
      </w:r>
      <w:r w:rsidR="00D642C2" w:rsidRPr="007F055E">
        <w:rPr>
          <w:szCs w:val="22"/>
        </w:rPr>
        <w:tab/>
      </w:r>
      <w:r w:rsidR="00D642C2" w:rsidRPr="007F055E">
        <w:rPr>
          <w:szCs w:val="22"/>
        </w:rPr>
        <w:tab/>
        <w:t>88G</w:t>
      </w:r>
    </w:p>
    <w:p w:rsidR="00D642C2" w:rsidRPr="007F055E" w:rsidRDefault="00D642C2" w:rsidP="00D957F6">
      <w:pPr>
        <w:spacing w:after="0" w:line="240" w:lineRule="auto"/>
        <w:rPr>
          <w:b/>
        </w:rPr>
      </w:pPr>
    </w:p>
    <w:p w:rsidR="00D642C2" w:rsidRDefault="00D642C2" w:rsidP="00D957F6">
      <w:pPr>
        <w:spacing w:after="0" w:line="240" w:lineRule="auto"/>
      </w:pPr>
      <w:r w:rsidRPr="00D642C2">
        <w:rPr>
          <w:b/>
        </w:rPr>
        <w:t xml:space="preserve">     </w:t>
      </w:r>
      <w:r w:rsidRPr="00D642C2">
        <w:t>Sweet's Anglo-Saxon primer revised throughout</w:t>
      </w:r>
      <w:r w:rsidR="007F055E">
        <w:t xml:space="preserve"> by Norman Davis</w:t>
      </w:r>
      <w:r w:rsidRPr="00D642C2">
        <w:t xml:space="preserve">. </w:t>
      </w:r>
      <w:r>
        <w:t xml:space="preserve">Ninth edition / </w:t>
      </w:r>
      <w:r w:rsidR="007F055E">
        <w:t>Henry Sweet</w:t>
      </w:r>
    </w:p>
    <w:p w:rsidR="00D642C2" w:rsidRDefault="00D642C2" w:rsidP="00D957F6">
      <w:pPr>
        <w:spacing w:after="0" w:line="240" w:lineRule="auto"/>
      </w:pPr>
    </w:p>
    <w:p w:rsidR="00D642C2" w:rsidRDefault="00D642C2" w:rsidP="00D957F6">
      <w:pPr>
        <w:spacing w:after="0" w:line="240" w:lineRule="auto"/>
      </w:pPr>
      <w:r>
        <w:t xml:space="preserve">     Oxford : Clarendon Press, 1967. - 129 s. ; 20cm</w:t>
      </w:r>
    </w:p>
    <w:p w:rsidR="00C75CDB" w:rsidRDefault="00C75CDB" w:rsidP="00D957F6">
      <w:pPr>
        <w:spacing w:after="0" w:line="240" w:lineRule="auto"/>
      </w:pPr>
    </w:p>
    <w:p w:rsidR="00C75CDB" w:rsidRPr="00C75CDB" w:rsidRDefault="00C75CDB" w:rsidP="00D957F6">
      <w:pPr>
        <w:pStyle w:val="Nagwek1"/>
        <w:rPr>
          <w:szCs w:val="22"/>
        </w:rPr>
      </w:pPr>
      <w:r w:rsidRPr="00C75CDB">
        <w:rPr>
          <w:szCs w:val="22"/>
        </w:rPr>
        <w:t xml:space="preserve">Flom, George T. </w:t>
      </w:r>
      <w:r w:rsidRPr="00C75CDB">
        <w:rPr>
          <w:szCs w:val="22"/>
        </w:rPr>
        <w:tab/>
      </w:r>
      <w:r w:rsidRPr="00C75CDB">
        <w:rPr>
          <w:szCs w:val="22"/>
        </w:rPr>
        <w:tab/>
      </w:r>
      <w:r w:rsidRPr="00C75CDB">
        <w:rPr>
          <w:szCs w:val="22"/>
        </w:rPr>
        <w:tab/>
      </w:r>
      <w:r w:rsidRPr="00C75CDB">
        <w:rPr>
          <w:szCs w:val="22"/>
        </w:rPr>
        <w:tab/>
      </w:r>
      <w:r w:rsidRPr="00C75CDB">
        <w:rPr>
          <w:szCs w:val="22"/>
        </w:rPr>
        <w:tab/>
        <w:t>89G</w:t>
      </w:r>
    </w:p>
    <w:p w:rsidR="00C75CDB" w:rsidRDefault="00C75CDB" w:rsidP="00D957F6">
      <w:pPr>
        <w:spacing w:after="0" w:line="240" w:lineRule="auto"/>
        <w:rPr>
          <w:b/>
        </w:rPr>
      </w:pPr>
    </w:p>
    <w:p w:rsidR="00C75CDB" w:rsidRDefault="00C75CDB" w:rsidP="00D957F6">
      <w:pPr>
        <w:spacing w:after="0" w:line="240" w:lineRule="auto"/>
      </w:pPr>
      <w:r>
        <w:rPr>
          <w:b/>
        </w:rPr>
        <w:t xml:space="preserve">     </w:t>
      </w:r>
      <w:r>
        <w:t>Introductory Old English grammar and reader. Second edition / George T. Flom</w:t>
      </w:r>
    </w:p>
    <w:p w:rsidR="00C75CDB" w:rsidRDefault="00C75CDB" w:rsidP="00D957F6">
      <w:pPr>
        <w:spacing w:after="0" w:line="240" w:lineRule="auto"/>
      </w:pPr>
    </w:p>
    <w:p w:rsidR="00C75CDB" w:rsidRPr="00C75CDB" w:rsidRDefault="00C75CDB" w:rsidP="00D957F6">
      <w:pPr>
        <w:spacing w:after="0" w:line="240" w:lineRule="auto"/>
      </w:pPr>
      <w:r>
        <w:t xml:space="preserve">     Boston i in. : D. C. Heath and Company, 1930. - 423 s. ; 21cm</w:t>
      </w:r>
    </w:p>
    <w:p w:rsidR="00735B4C" w:rsidRDefault="00735B4C" w:rsidP="00D957F6">
      <w:pPr>
        <w:spacing w:after="0" w:line="240" w:lineRule="auto"/>
      </w:pPr>
    </w:p>
    <w:p w:rsidR="003D7BE1" w:rsidRPr="003D7BE1" w:rsidRDefault="007F055E" w:rsidP="00D957F6">
      <w:pPr>
        <w:pStyle w:val="Nagwek1"/>
        <w:rPr>
          <w:szCs w:val="22"/>
        </w:rPr>
      </w:pPr>
      <w:r>
        <w:rPr>
          <w:szCs w:val="22"/>
        </w:rPr>
        <w:t>Sweet, Henry</w:t>
      </w:r>
      <w:r>
        <w:rPr>
          <w:szCs w:val="22"/>
        </w:rPr>
        <w:tab/>
      </w:r>
      <w:r w:rsidR="003D7BE1" w:rsidRPr="003D7BE1">
        <w:rPr>
          <w:szCs w:val="22"/>
        </w:rPr>
        <w:tab/>
      </w:r>
      <w:r w:rsidR="003D7BE1" w:rsidRPr="003D7BE1">
        <w:rPr>
          <w:szCs w:val="22"/>
        </w:rPr>
        <w:tab/>
      </w:r>
      <w:r w:rsidR="003D7BE1" w:rsidRPr="003D7BE1">
        <w:rPr>
          <w:szCs w:val="22"/>
        </w:rPr>
        <w:tab/>
      </w:r>
      <w:r w:rsidR="003D7BE1" w:rsidRPr="003D7BE1">
        <w:rPr>
          <w:szCs w:val="22"/>
        </w:rPr>
        <w:tab/>
      </w:r>
      <w:r w:rsidR="003D7BE1" w:rsidRPr="003D7BE1">
        <w:rPr>
          <w:szCs w:val="22"/>
        </w:rPr>
        <w:tab/>
        <w:t>90G</w:t>
      </w:r>
    </w:p>
    <w:p w:rsidR="003D7BE1" w:rsidRDefault="003D7BE1" w:rsidP="00D957F6">
      <w:pPr>
        <w:spacing w:after="0" w:line="240" w:lineRule="auto"/>
        <w:rPr>
          <w:b/>
        </w:rPr>
      </w:pPr>
    </w:p>
    <w:p w:rsidR="003D7BE1" w:rsidRDefault="003D7BE1" w:rsidP="00D957F6">
      <w:pPr>
        <w:spacing w:after="0" w:line="240" w:lineRule="auto"/>
      </w:pPr>
      <w:r>
        <w:rPr>
          <w:b/>
        </w:rPr>
        <w:t xml:space="preserve">     </w:t>
      </w:r>
      <w:r>
        <w:t>Sweet's Anglo-Saxon reader in prose and verse.</w:t>
      </w:r>
      <w:r w:rsidR="007F055E">
        <w:t xml:space="preserve"> Fifteenth edition.</w:t>
      </w:r>
      <w:r>
        <w:t xml:space="preserve"> Revised throughout</w:t>
      </w:r>
      <w:r w:rsidR="007F055E">
        <w:t xml:space="preserve"> by Dorothy Whitelock</w:t>
      </w:r>
      <w:r>
        <w:t xml:space="preserve"> / </w:t>
      </w:r>
      <w:r w:rsidR="007F055E">
        <w:t>Henry Sweet</w:t>
      </w:r>
    </w:p>
    <w:p w:rsidR="003D7BE1" w:rsidRDefault="003D7BE1" w:rsidP="00D957F6">
      <w:pPr>
        <w:spacing w:after="0" w:line="240" w:lineRule="auto"/>
      </w:pPr>
    </w:p>
    <w:p w:rsidR="003D7BE1" w:rsidRPr="003D7BE1" w:rsidRDefault="003D7BE1" w:rsidP="00D957F6">
      <w:pPr>
        <w:spacing w:after="0" w:line="240" w:lineRule="auto"/>
      </w:pPr>
      <w:r>
        <w:t xml:space="preserve">     Oxford : Clarendon Press, 1967. - 404 s. ; 20cm</w:t>
      </w:r>
    </w:p>
    <w:p w:rsidR="003D7BE1" w:rsidRPr="00D642C2" w:rsidRDefault="003D7BE1" w:rsidP="00D957F6">
      <w:pPr>
        <w:spacing w:after="0" w:line="240" w:lineRule="auto"/>
      </w:pPr>
    </w:p>
    <w:p w:rsidR="005F47F8" w:rsidRPr="00735B4C" w:rsidRDefault="005F47F8" w:rsidP="00D957F6">
      <w:pPr>
        <w:pStyle w:val="Nagwek1"/>
        <w:rPr>
          <w:szCs w:val="22"/>
        </w:rPr>
      </w:pPr>
      <w:r w:rsidRPr="00735B4C">
        <w:rPr>
          <w:szCs w:val="22"/>
        </w:rPr>
        <w:t>Marsden, Richard</w:t>
      </w:r>
      <w:r w:rsidRPr="00735B4C">
        <w:rPr>
          <w:szCs w:val="22"/>
        </w:rPr>
        <w:tab/>
      </w:r>
      <w:r w:rsidRPr="00735B4C">
        <w:rPr>
          <w:szCs w:val="22"/>
        </w:rPr>
        <w:tab/>
      </w:r>
      <w:r w:rsidRPr="00735B4C">
        <w:rPr>
          <w:szCs w:val="22"/>
        </w:rPr>
        <w:tab/>
      </w:r>
      <w:r w:rsidRPr="00735B4C">
        <w:rPr>
          <w:szCs w:val="22"/>
        </w:rPr>
        <w:tab/>
      </w:r>
      <w:r w:rsidRPr="00735B4C">
        <w:rPr>
          <w:szCs w:val="22"/>
        </w:rPr>
        <w:tab/>
        <w:t>91G</w:t>
      </w:r>
    </w:p>
    <w:p w:rsidR="005F47F8" w:rsidRPr="00735B4C" w:rsidRDefault="005F47F8" w:rsidP="00D957F6">
      <w:pPr>
        <w:spacing w:after="0" w:line="240" w:lineRule="auto"/>
        <w:rPr>
          <w:b/>
        </w:rPr>
      </w:pPr>
    </w:p>
    <w:p w:rsidR="005F47F8" w:rsidRPr="005F47F8" w:rsidRDefault="005F47F8" w:rsidP="00D957F6">
      <w:pPr>
        <w:spacing w:after="0" w:line="240" w:lineRule="auto"/>
      </w:pPr>
      <w:r w:rsidRPr="005F47F8">
        <w:rPr>
          <w:b/>
        </w:rPr>
        <w:t xml:space="preserve">     </w:t>
      </w:r>
      <w:r w:rsidRPr="005F47F8">
        <w:t>The Cambridge Old English reader / Richard Marsden</w:t>
      </w:r>
    </w:p>
    <w:p w:rsidR="005F47F8" w:rsidRDefault="005F47F8" w:rsidP="00D957F6">
      <w:pPr>
        <w:spacing w:after="0" w:line="240" w:lineRule="auto"/>
      </w:pPr>
    </w:p>
    <w:p w:rsidR="005F47F8" w:rsidRPr="005F47F8" w:rsidRDefault="005F47F8" w:rsidP="00D957F6">
      <w:pPr>
        <w:spacing w:after="0" w:line="240" w:lineRule="auto"/>
        <w:rPr>
          <w:b/>
        </w:rPr>
      </w:pPr>
      <w:r>
        <w:t xml:space="preserve">     </w:t>
      </w:r>
      <w:r w:rsidRPr="005F47F8">
        <w:t>Cam</w:t>
      </w:r>
      <w:r>
        <w:t>bridge : Cambridge University Press, 2004. - 532 s. ; 23cm</w:t>
      </w:r>
    </w:p>
    <w:p w:rsidR="002F6C45" w:rsidRPr="005F47F8" w:rsidRDefault="002F6C45" w:rsidP="00D957F6">
      <w:pPr>
        <w:spacing w:after="0" w:line="240" w:lineRule="auto"/>
      </w:pPr>
    </w:p>
    <w:p w:rsidR="002F6C45" w:rsidRPr="005F47F8" w:rsidRDefault="002F6C45" w:rsidP="00D957F6">
      <w:pPr>
        <w:pStyle w:val="Nagwek1"/>
        <w:rPr>
          <w:szCs w:val="22"/>
        </w:rPr>
      </w:pPr>
      <w:r w:rsidRPr="005F47F8">
        <w:rPr>
          <w:szCs w:val="22"/>
        </w:rPr>
        <w:t>Mitchell, Bruce</w:t>
      </w:r>
      <w:r w:rsidRPr="005F47F8">
        <w:rPr>
          <w:szCs w:val="22"/>
        </w:rPr>
        <w:tab/>
      </w:r>
      <w:r w:rsidRPr="005F47F8">
        <w:rPr>
          <w:szCs w:val="22"/>
        </w:rPr>
        <w:tab/>
      </w:r>
      <w:r w:rsidRPr="005F47F8">
        <w:rPr>
          <w:szCs w:val="22"/>
        </w:rPr>
        <w:tab/>
      </w:r>
      <w:r w:rsidRPr="005F47F8">
        <w:rPr>
          <w:szCs w:val="22"/>
        </w:rPr>
        <w:tab/>
      </w:r>
      <w:r w:rsidRPr="005F47F8">
        <w:rPr>
          <w:szCs w:val="22"/>
        </w:rPr>
        <w:tab/>
      </w:r>
      <w:r w:rsidRPr="005F47F8">
        <w:rPr>
          <w:szCs w:val="22"/>
        </w:rPr>
        <w:tab/>
        <w:t>92G</w:t>
      </w:r>
    </w:p>
    <w:p w:rsidR="002F6C45" w:rsidRPr="005F47F8" w:rsidRDefault="002F6C45" w:rsidP="00D957F6">
      <w:pPr>
        <w:spacing w:after="0" w:line="240" w:lineRule="auto"/>
        <w:rPr>
          <w:b/>
        </w:rPr>
      </w:pPr>
    </w:p>
    <w:p w:rsidR="002F6C45" w:rsidRDefault="002F6C45" w:rsidP="00D957F6">
      <w:pPr>
        <w:spacing w:after="0" w:line="240" w:lineRule="auto"/>
      </w:pPr>
      <w:r w:rsidRPr="005F47F8">
        <w:rPr>
          <w:b/>
        </w:rPr>
        <w:t xml:space="preserve">     </w:t>
      </w:r>
      <w:r w:rsidRPr="005F47F8">
        <w:t>A guide to Old English. Sixth edi</w:t>
      </w:r>
      <w:r>
        <w:t>tion / Bruce Mitchell ; Fred C. Robinson</w:t>
      </w:r>
    </w:p>
    <w:p w:rsidR="002F6C45" w:rsidRDefault="002F6C45" w:rsidP="00D957F6">
      <w:pPr>
        <w:spacing w:after="0" w:line="240" w:lineRule="auto"/>
      </w:pPr>
    </w:p>
    <w:p w:rsidR="002F6C45" w:rsidRPr="002F6C45" w:rsidRDefault="002F6C45" w:rsidP="00D957F6">
      <w:pPr>
        <w:spacing w:after="0" w:line="240" w:lineRule="auto"/>
      </w:pPr>
      <w:r>
        <w:t xml:space="preserve">     Oxford : Blackwell Publishing, 2002. - 400 s. ; 23cm </w:t>
      </w:r>
    </w:p>
    <w:p w:rsidR="002F6C45" w:rsidRDefault="002F6C45" w:rsidP="00D957F6">
      <w:pPr>
        <w:spacing w:after="0" w:line="240" w:lineRule="auto"/>
      </w:pPr>
    </w:p>
    <w:p w:rsidR="002F6C45" w:rsidRPr="002F6C45" w:rsidRDefault="002F6C45" w:rsidP="00D957F6">
      <w:pPr>
        <w:pStyle w:val="Nagwek1"/>
        <w:rPr>
          <w:szCs w:val="22"/>
        </w:rPr>
      </w:pPr>
      <w:r w:rsidRPr="002F6C45">
        <w:rPr>
          <w:szCs w:val="22"/>
        </w:rPr>
        <w:t>Robinson, Fred C.</w:t>
      </w:r>
      <w:r w:rsidRPr="002F6C45">
        <w:rPr>
          <w:szCs w:val="22"/>
        </w:rPr>
        <w:tab/>
      </w:r>
      <w:r w:rsidRPr="002F6C45">
        <w:rPr>
          <w:szCs w:val="22"/>
        </w:rPr>
        <w:tab/>
      </w:r>
      <w:r w:rsidRPr="002F6C45">
        <w:rPr>
          <w:szCs w:val="22"/>
        </w:rPr>
        <w:tab/>
      </w:r>
      <w:r w:rsidRPr="002F6C45">
        <w:rPr>
          <w:szCs w:val="22"/>
        </w:rPr>
        <w:tab/>
      </w:r>
      <w:r w:rsidRPr="002F6C45">
        <w:rPr>
          <w:szCs w:val="22"/>
        </w:rPr>
        <w:tab/>
        <w:t>92G</w:t>
      </w:r>
    </w:p>
    <w:p w:rsidR="002F6C45" w:rsidRPr="002F6C45" w:rsidRDefault="002F6C45" w:rsidP="00D957F6">
      <w:pPr>
        <w:spacing w:after="0" w:line="240" w:lineRule="auto"/>
        <w:rPr>
          <w:b/>
        </w:rPr>
      </w:pPr>
    </w:p>
    <w:p w:rsidR="002F6C45" w:rsidRPr="002F6C45" w:rsidRDefault="002F6C45" w:rsidP="00D957F6">
      <w:pPr>
        <w:spacing w:after="0" w:line="240" w:lineRule="auto"/>
      </w:pPr>
      <w:r w:rsidRPr="002F6C45">
        <w:rPr>
          <w:b/>
        </w:rPr>
        <w:t xml:space="preserve">     </w:t>
      </w:r>
      <w:r w:rsidRPr="002F6C45">
        <w:t>A guide to Old English. Sixth edition / Bruce Mitchell ; Fred C. Robinson</w:t>
      </w:r>
    </w:p>
    <w:p w:rsidR="002F6C45" w:rsidRPr="002F6C45" w:rsidRDefault="002F6C45" w:rsidP="00D957F6">
      <w:pPr>
        <w:spacing w:after="0" w:line="240" w:lineRule="auto"/>
      </w:pPr>
    </w:p>
    <w:p w:rsidR="002F6C45" w:rsidRDefault="002F6C45" w:rsidP="00D957F6">
      <w:pPr>
        <w:spacing w:after="0" w:line="240" w:lineRule="auto"/>
      </w:pPr>
      <w:r w:rsidRPr="002F6C45">
        <w:t xml:space="preserve">     Oxford : Blackwell Publishing, 2002. - 400 s. ; 23cm </w:t>
      </w:r>
    </w:p>
    <w:p w:rsidR="008F6396" w:rsidRDefault="008F6396" w:rsidP="00D957F6">
      <w:pPr>
        <w:spacing w:after="0" w:line="240" w:lineRule="auto"/>
      </w:pPr>
    </w:p>
    <w:p w:rsidR="008F6396" w:rsidRPr="008F6396" w:rsidRDefault="008F6396" w:rsidP="00D957F6">
      <w:pPr>
        <w:pStyle w:val="Nagwek1"/>
        <w:rPr>
          <w:szCs w:val="22"/>
        </w:rPr>
      </w:pPr>
      <w:r w:rsidRPr="008F6396">
        <w:rPr>
          <w:szCs w:val="22"/>
        </w:rPr>
        <w:lastRenderedPageBreak/>
        <w:t>Baker, Peter S.</w:t>
      </w:r>
      <w:r w:rsidRPr="008F6396">
        <w:rPr>
          <w:szCs w:val="22"/>
        </w:rPr>
        <w:tab/>
      </w:r>
      <w:r w:rsidRPr="008F6396">
        <w:rPr>
          <w:szCs w:val="22"/>
        </w:rPr>
        <w:tab/>
      </w:r>
      <w:r w:rsidRPr="008F6396">
        <w:rPr>
          <w:szCs w:val="22"/>
        </w:rPr>
        <w:tab/>
      </w:r>
      <w:r w:rsidRPr="008F6396">
        <w:rPr>
          <w:szCs w:val="22"/>
        </w:rPr>
        <w:tab/>
      </w:r>
      <w:r w:rsidRPr="008F6396">
        <w:rPr>
          <w:szCs w:val="22"/>
        </w:rPr>
        <w:tab/>
      </w:r>
      <w:r w:rsidRPr="008F6396">
        <w:rPr>
          <w:szCs w:val="22"/>
        </w:rPr>
        <w:tab/>
        <w:t>93G</w:t>
      </w:r>
    </w:p>
    <w:p w:rsidR="008F6396" w:rsidRDefault="008F6396" w:rsidP="00D957F6">
      <w:pPr>
        <w:spacing w:after="0" w:line="240" w:lineRule="auto"/>
        <w:rPr>
          <w:b/>
        </w:rPr>
      </w:pPr>
    </w:p>
    <w:p w:rsidR="008F6396" w:rsidRDefault="008F6396" w:rsidP="00D957F6">
      <w:pPr>
        <w:spacing w:after="0" w:line="240" w:lineRule="auto"/>
      </w:pPr>
      <w:r>
        <w:rPr>
          <w:b/>
        </w:rPr>
        <w:t xml:space="preserve">     </w:t>
      </w:r>
      <w:r>
        <w:t>Introduction to Old English / Peter S. Baker</w:t>
      </w:r>
    </w:p>
    <w:p w:rsidR="008F6396" w:rsidRDefault="008F6396" w:rsidP="00D957F6">
      <w:pPr>
        <w:spacing w:after="0" w:line="240" w:lineRule="auto"/>
      </w:pPr>
    </w:p>
    <w:p w:rsidR="008F6396" w:rsidRPr="008F6396" w:rsidRDefault="008F6396" w:rsidP="00D957F6">
      <w:pPr>
        <w:spacing w:after="0" w:line="240" w:lineRule="auto"/>
      </w:pPr>
      <w:r>
        <w:t xml:space="preserve">     Malden ; Oxford : Blackwell Publishing, 2003. - 332 s. ; 23cm</w:t>
      </w:r>
    </w:p>
    <w:p w:rsidR="00322394" w:rsidRDefault="00322394" w:rsidP="00D957F6">
      <w:pPr>
        <w:spacing w:after="0" w:line="240" w:lineRule="auto"/>
      </w:pPr>
    </w:p>
    <w:p w:rsidR="00322394" w:rsidRPr="00322394" w:rsidRDefault="00322394" w:rsidP="00D957F6">
      <w:pPr>
        <w:pStyle w:val="Nagwek1"/>
        <w:rPr>
          <w:szCs w:val="22"/>
        </w:rPr>
      </w:pPr>
      <w:r w:rsidRPr="00322394">
        <w:rPr>
          <w:szCs w:val="22"/>
        </w:rPr>
        <w:t>Jones, Charles</w:t>
      </w:r>
      <w:r w:rsidRPr="00322394">
        <w:rPr>
          <w:szCs w:val="22"/>
        </w:rPr>
        <w:tab/>
      </w:r>
      <w:r w:rsidRPr="00322394">
        <w:rPr>
          <w:szCs w:val="22"/>
        </w:rPr>
        <w:tab/>
      </w:r>
      <w:r w:rsidRPr="00322394">
        <w:rPr>
          <w:szCs w:val="22"/>
        </w:rPr>
        <w:tab/>
      </w:r>
      <w:r w:rsidRPr="00322394">
        <w:rPr>
          <w:szCs w:val="22"/>
        </w:rPr>
        <w:tab/>
      </w:r>
      <w:r w:rsidRPr="00322394">
        <w:rPr>
          <w:szCs w:val="22"/>
        </w:rPr>
        <w:tab/>
      </w:r>
      <w:r w:rsidRPr="00322394">
        <w:rPr>
          <w:szCs w:val="22"/>
        </w:rPr>
        <w:tab/>
        <w:t>94G</w:t>
      </w:r>
    </w:p>
    <w:p w:rsidR="00322394" w:rsidRDefault="00322394" w:rsidP="00D957F6">
      <w:pPr>
        <w:spacing w:after="0" w:line="240" w:lineRule="auto"/>
        <w:rPr>
          <w:b/>
        </w:rPr>
      </w:pPr>
    </w:p>
    <w:p w:rsidR="00322394" w:rsidRDefault="00322394" w:rsidP="00D957F6">
      <w:pPr>
        <w:spacing w:after="0" w:line="240" w:lineRule="auto"/>
      </w:pPr>
      <w:r>
        <w:rPr>
          <w:b/>
        </w:rPr>
        <w:t xml:space="preserve">     </w:t>
      </w:r>
      <w:r>
        <w:t>An introduction to Middle English / Charles Jones</w:t>
      </w:r>
    </w:p>
    <w:p w:rsidR="00322394" w:rsidRDefault="00322394" w:rsidP="00D957F6">
      <w:pPr>
        <w:spacing w:after="0" w:line="240" w:lineRule="auto"/>
      </w:pPr>
    </w:p>
    <w:p w:rsidR="00322394" w:rsidRPr="00322394" w:rsidRDefault="00322394" w:rsidP="00D957F6">
      <w:pPr>
        <w:spacing w:after="0" w:line="240" w:lineRule="auto"/>
        <w:rPr>
          <w:b/>
        </w:rPr>
      </w:pPr>
      <w:r>
        <w:t xml:space="preserve">     </w:t>
      </w:r>
      <w:r w:rsidRPr="00322394">
        <w:t>New</w:t>
      </w:r>
      <w:r>
        <w:t xml:space="preserve"> York i in. : Holt, Rinehart and Winston, Inc, 1972. - 228 s. ; 24cm</w:t>
      </w:r>
      <w:r>
        <w:rPr>
          <w:b/>
        </w:rPr>
        <w:t xml:space="preserve"> </w:t>
      </w:r>
    </w:p>
    <w:p w:rsidR="002F6C45" w:rsidRDefault="002F6C45" w:rsidP="00D957F6">
      <w:pPr>
        <w:spacing w:after="0" w:line="240" w:lineRule="auto"/>
      </w:pPr>
    </w:p>
    <w:p w:rsidR="002F6C45" w:rsidRPr="002F6C45" w:rsidRDefault="002F6C45" w:rsidP="00D957F6">
      <w:pPr>
        <w:pStyle w:val="Nagwek1"/>
        <w:rPr>
          <w:szCs w:val="22"/>
        </w:rPr>
      </w:pPr>
      <w:r w:rsidRPr="002F6C45">
        <w:rPr>
          <w:szCs w:val="22"/>
        </w:rPr>
        <w:t>Burrow, J. A.</w:t>
      </w:r>
      <w:r w:rsidRPr="002F6C45">
        <w:rPr>
          <w:szCs w:val="22"/>
        </w:rPr>
        <w:tab/>
      </w:r>
      <w:r w:rsidRPr="002F6C45">
        <w:rPr>
          <w:szCs w:val="22"/>
        </w:rPr>
        <w:tab/>
      </w:r>
      <w:r w:rsidRPr="002F6C45">
        <w:rPr>
          <w:szCs w:val="22"/>
        </w:rPr>
        <w:tab/>
      </w:r>
      <w:r w:rsidRPr="002F6C45">
        <w:rPr>
          <w:szCs w:val="22"/>
        </w:rPr>
        <w:tab/>
      </w:r>
      <w:r w:rsidRPr="002F6C45">
        <w:rPr>
          <w:szCs w:val="22"/>
        </w:rPr>
        <w:tab/>
      </w:r>
      <w:r w:rsidRPr="002F6C45">
        <w:rPr>
          <w:szCs w:val="22"/>
        </w:rPr>
        <w:tab/>
        <w:t>95G</w:t>
      </w:r>
    </w:p>
    <w:p w:rsidR="002F6C45" w:rsidRDefault="002F6C45" w:rsidP="00D957F6">
      <w:pPr>
        <w:spacing w:after="0" w:line="240" w:lineRule="auto"/>
        <w:rPr>
          <w:b/>
        </w:rPr>
      </w:pPr>
    </w:p>
    <w:p w:rsidR="002F6C45" w:rsidRDefault="002F6C45" w:rsidP="00D957F6">
      <w:pPr>
        <w:spacing w:after="0" w:line="240" w:lineRule="auto"/>
      </w:pPr>
      <w:r>
        <w:rPr>
          <w:b/>
        </w:rPr>
        <w:t xml:space="preserve">     </w:t>
      </w:r>
      <w:r>
        <w:t>A book of Middle English / J. A. Burrow ; Thorlac Turville-Petre</w:t>
      </w:r>
    </w:p>
    <w:p w:rsidR="002F6C45" w:rsidRDefault="002F6C45" w:rsidP="00D957F6">
      <w:pPr>
        <w:spacing w:after="0" w:line="240" w:lineRule="auto"/>
      </w:pPr>
    </w:p>
    <w:p w:rsidR="002F6C45" w:rsidRPr="002F6C45" w:rsidRDefault="002F6C45" w:rsidP="00D957F6">
      <w:pPr>
        <w:spacing w:after="0" w:line="240" w:lineRule="auto"/>
      </w:pPr>
      <w:r>
        <w:t xml:space="preserve">     Oxford ; Cambridge : Blackwell, 1992. - 303 s. ; 23cm</w:t>
      </w:r>
    </w:p>
    <w:p w:rsidR="007558A3" w:rsidRDefault="007558A3" w:rsidP="00D957F6">
      <w:pPr>
        <w:spacing w:after="0" w:line="240" w:lineRule="auto"/>
      </w:pPr>
    </w:p>
    <w:p w:rsidR="002F6C45" w:rsidRPr="002F6C45" w:rsidRDefault="002F6C45" w:rsidP="00D957F6">
      <w:pPr>
        <w:pStyle w:val="Nagwek1"/>
        <w:rPr>
          <w:szCs w:val="22"/>
        </w:rPr>
      </w:pPr>
      <w:r w:rsidRPr="002F6C45">
        <w:rPr>
          <w:szCs w:val="22"/>
        </w:rPr>
        <w:t>Turville-Petre, Thorlac</w:t>
      </w:r>
      <w:r w:rsidRPr="002F6C45">
        <w:rPr>
          <w:szCs w:val="22"/>
        </w:rPr>
        <w:tab/>
      </w:r>
      <w:r w:rsidRPr="002F6C45">
        <w:rPr>
          <w:szCs w:val="22"/>
        </w:rPr>
        <w:tab/>
      </w:r>
      <w:r w:rsidRPr="002F6C45">
        <w:rPr>
          <w:szCs w:val="22"/>
        </w:rPr>
        <w:tab/>
      </w:r>
      <w:r w:rsidRPr="002F6C45">
        <w:rPr>
          <w:szCs w:val="22"/>
        </w:rPr>
        <w:tab/>
      </w:r>
      <w:r w:rsidRPr="002F6C45">
        <w:rPr>
          <w:szCs w:val="22"/>
        </w:rPr>
        <w:tab/>
        <w:t>95G</w:t>
      </w:r>
    </w:p>
    <w:p w:rsidR="002F6C45" w:rsidRPr="002F6C45" w:rsidRDefault="002F6C45" w:rsidP="00D957F6">
      <w:pPr>
        <w:spacing w:after="0" w:line="240" w:lineRule="auto"/>
        <w:rPr>
          <w:b/>
        </w:rPr>
      </w:pPr>
    </w:p>
    <w:p w:rsidR="002F6C45" w:rsidRPr="002F6C45" w:rsidRDefault="002F6C45" w:rsidP="00D957F6">
      <w:pPr>
        <w:spacing w:after="0" w:line="240" w:lineRule="auto"/>
      </w:pPr>
      <w:r w:rsidRPr="002F6C45">
        <w:rPr>
          <w:b/>
        </w:rPr>
        <w:t xml:space="preserve">     </w:t>
      </w:r>
      <w:r w:rsidRPr="002F6C45">
        <w:t>A book of Middle English / J. A. Burrow ; Thorlac Turville-Petre</w:t>
      </w:r>
    </w:p>
    <w:p w:rsidR="002F6C45" w:rsidRPr="002F6C45" w:rsidRDefault="002F6C45" w:rsidP="00D957F6">
      <w:pPr>
        <w:spacing w:after="0" w:line="240" w:lineRule="auto"/>
      </w:pPr>
    </w:p>
    <w:p w:rsidR="002F6C45" w:rsidRDefault="002F6C45" w:rsidP="00D957F6">
      <w:pPr>
        <w:spacing w:after="0" w:line="240" w:lineRule="auto"/>
      </w:pPr>
      <w:r w:rsidRPr="002F6C45">
        <w:t xml:space="preserve">     Oxford ; Cambridge : Blackwell, 1992. - 303 s. ; 23cm</w:t>
      </w:r>
    </w:p>
    <w:p w:rsidR="008F6396" w:rsidRDefault="008F6396" w:rsidP="00D957F6">
      <w:pPr>
        <w:spacing w:after="0" w:line="240" w:lineRule="auto"/>
      </w:pPr>
    </w:p>
    <w:p w:rsidR="008F6396" w:rsidRPr="008F6396" w:rsidRDefault="008F6396" w:rsidP="00D957F6">
      <w:pPr>
        <w:pStyle w:val="Nagwek1"/>
        <w:rPr>
          <w:szCs w:val="22"/>
        </w:rPr>
      </w:pPr>
      <w:r w:rsidRPr="008F6396">
        <w:rPr>
          <w:szCs w:val="22"/>
        </w:rPr>
        <w:t>Howell, Robert B.</w:t>
      </w:r>
      <w:r w:rsidRPr="008F6396">
        <w:rPr>
          <w:szCs w:val="22"/>
        </w:rPr>
        <w:tab/>
      </w:r>
      <w:r w:rsidRPr="008F6396">
        <w:rPr>
          <w:szCs w:val="22"/>
        </w:rPr>
        <w:tab/>
      </w:r>
      <w:r w:rsidRPr="008F6396">
        <w:rPr>
          <w:szCs w:val="22"/>
        </w:rPr>
        <w:tab/>
      </w:r>
      <w:r w:rsidRPr="008F6396">
        <w:rPr>
          <w:szCs w:val="22"/>
        </w:rPr>
        <w:tab/>
      </w:r>
      <w:r w:rsidRPr="008F6396">
        <w:rPr>
          <w:szCs w:val="22"/>
        </w:rPr>
        <w:tab/>
        <w:t>96G</w:t>
      </w:r>
    </w:p>
    <w:p w:rsidR="008F6396" w:rsidRDefault="008F6396" w:rsidP="00D957F6">
      <w:pPr>
        <w:spacing w:after="0" w:line="240" w:lineRule="auto"/>
        <w:rPr>
          <w:b/>
        </w:rPr>
      </w:pPr>
    </w:p>
    <w:p w:rsidR="008F6396" w:rsidRDefault="008F6396" w:rsidP="00D957F6">
      <w:pPr>
        <w:spacing w:after="0" w:line="240" w:lineRule="auto"/>
      </w:pPr>
      <w:r>
        <w:rPr>
          <w:b/>
        </w:rPr>
        <w:t xml:space="preserve">     </w:t>
      </w:r>
      <w:r>
        <w:t>Old English breaking and its Germanic analogues / Robert B. Howell</w:t>
      </w:r>
    </w:p>
    <w:p w:rsidR="008F6396" w:rsidRDefault="008F6396" w:rsidP="00D957F6">
      <w:pPr>
        <w:spacing w:after="0" w:line="240" w:lineRule="auto"/>
      </w:pPr>
    </w:p>
    <w:p w:rsidR="008F6396" w:rsidRPr="008F6396" w:rsidRDefault="008F6396" w:rsidP="00D957F6">
      <w:pPr>
        <w:spacing w:after="0" w:line="240" w:lineRule="auto"/>
      </w:pPr>
      <w:r>
        <w:t xml:space="preserve">     Tübingen : Max Niemeyer Verlag, 1991. - 124 s. ; 24cm</w:t>
      </w:r>
    </w:p>
    <w:p w:rsidR="00760277" w:rsidRDefault="00760277" w:rsidP="00D957F6">
      <w:pPr>
        <w:spacing w:after="0" w:line="240" w:lineRule="auto"/>
      </w:pPr>
    </w:p>
    <w:p w:rsidR="008F6396" w:rsidRDefault="008F6396" w:rsidP="00D957F6">
      <w:pPr>
        <w:spacing w:after="0" w:line="240" w:lineRule="auto"/>
      </w:pPr>
      <w:r>
        <w:t xml:space="preserve">     (Linguistische Arbeiten 253)</w:t>
      </w:r>
    </w:p>
    <w:p w:rsidR="008F6396" w:rsidRDefault="008F6396" w:rsidP="00D957F6">
      <w:pPr>
        <w:spacing w:after="0" w:line="240" w:lineRule="auto"/>
      </w:pPr>
    </w:p>
    <w:p w:rsidR="00760277" w:rsidRPr="00760277" w:rsidRDefault="00760277" w:rsidP="00D957F6">
      <w:pPr>
        <w:pStyle w:val="Nagwek1"/>
        <w:rPr>
          <w:szCs w:val="22"/>
        </w:rPr>
      </w:pPr>
      <w:r w:rsidRPr="00760277">
        <w:rPr>
          <w:szCs w:val="22"/>
        </w:rPr>
        <w:t>Horobin, Simon</w:t>
      </w:r>
      <w:r w:rsidRPr="00760277">
        <w:rPr>
          <w:szCs w:val="22"/>
        </w:rPr>
        <w:tab/>
      </w:r>
      <w:r w:rsidRPr="00760277">
        <w:rPr>
          <w:szCs w:val="22"/>
        </w:rPr>
        <w:tab/>
      </w:r>
      <w:r w:rsidRPr="00760277">
        <w:rPr>
          <w:szCs w:val="22"/>
        </w:rPr>
        <w:tab/>
      </w:r>
      <w:r w:rsidRPr="00760277">
        <w:rPr>
          <w:szCs w:val="22"/>
        </w:rPr>
        <w:tab/>
      </w:r>
      <w:r w:rsidRPr="00760277">
        <w:rPr>
          <w:szCs w:val="22"/>
        </w:rPr>
        <w:tab/>
      </w:r>
      <w:r w:rsidRPr="00760277">
        <w:rPr>
          <w:szCs w:val="22"/>
        </w:rPr>
        <w:tab/>
        <w:t>97G</w:t>
      </w:r>
    </w:p>
    <w:p w:rsidR="00760277" w:rsidRDefault="00760277" w:rsidP="00D957F6">
      <w:pPr>
        <w:spacing w:after="0" w:line="240" w:lineRule="auto"/>
        <w:rPr>
          <w:b/>
        </w:rPr>
      </w:pPr>
    </w:p>
    <w:p w:rsidR="00760277" w:rsidRDefault="00760277" w:rsidP="00D957F6">
      <w:pPr>
        <w:spacing w:after="0" w:line="240" w:lineRule="auto"/>
      </w:pPr>
      <w:r>
        <w:rPr>
          <w:b/>
        </w:rPr>
        <w:t xml:space="preserve">     </w:t>
      </w:r>
      <w:r>
        <w:t>Studying the history of Early English / Simon Horobin</w:t>
      </w:r>
    </w:p>
    <w:p w:rsidR="00760277" w:rsidRDefault="00760277" w:rsidP="00D957F6">
      <w:pPr>
        <w:spacing w:after="0" w:line="240" w:lineRule="auto"/>
      </w:pPr>
    </w:p>
    <w:p w:rsidR="002F6C45" w:rsidRDefault="00760277" w:rsidP="00D957F6">
      <w:pPr>
        <w:spacing w:after="0" w:line="240" w:lineRule="auto"/>
      </w:pPr>
      <w:r>
        <w:t xml:space="preserve">     Basingstoke ; New York : Palgrave Macmillan, 2010. - 154 s. ; 24cm</w:t>
      </w:r>
    </w:p>
    <w:p w:rsidR="00760277" w:rsidRDefault="00760277" w:rsidP="00D957F6">
      <w:pPr>
        <w:spacing w:after="0" w:line="240" w:lineRule="auto"/>
      </w:pPr>
    </w:p>
    <w:p w:rsidR="007558A3" w:rsidRPr="007558A3" w:rsidRDefault="007558A3" w:rsidP="00D957F6">
      <w:pPr>
        <w:pStyle w:val="Nagwek1"/>
        <w:rPr>
          <w:szCs w:val="22"/>
        </w:rPr>
      </w:pPr>
      <w:r w:rsidRPr="007558A3">
        <w:rPr>
          <w:szCs w:val="22"/>
        </w:rPr>
        <w:t>Reszkiewicz, Alfred</w:t>
      </w:r>
      <w:r w:rsidRPr="007558A3">
        <w:rPr>
          <w:szCs w:val="22"/>
        </w:rPr>
        <w:tab/>
      </w:r>
      <w:r w:rsidRPr="007558A3">
        <w:rPr>
          <w:szCs w:val="22"/>
        </w:rPr>
        <w:tab/>
      </w:r>
      <w:r w:rsidRPr="007558A3">
        <w:rPr>
          <w:szCs w:val="22"/>
        </w:rPr>
        <w:tab/>
      </w:r>
      <w:r w:rsidRPr="007558A3">
        <w:rPr>
          <w:szCs w:val="22"/>
        </w:rPr>
        <w:tab/>
      </w:r>
      <w:r w:rsidRPr="007558A3">
        <w:rPr>
          <w:szCs w:val="22"/>
        </w:rPr>
        <w:tab/>
        <w:t>98G</w:t>
      </w:r>
    </w:p>
    <w:p w:rsidR="007558A3" w:rsidRDefault="007558A3" w:rsidP="00D957F6">
      <w:pPr>
        <w:spacing w:after="0" w:line="240" w:lineRule="auto"/>
        <w:rPr>
          <w:b/>
        </w:rPr>
      </w:pPr>
    </w:p>
    <w:p w:rsidR="007558A3" w:rsidRDefault="007558A3" w:rsidP="00D957F6">
      <w:pPr>
        <w:spacing w:after="0" w:line="240" w:lineRule="auto"/>
      </w:pPr>
      <w:r>
        <w:rPr>
          <w:b/>
        </w:rPr>
        <w:t xml:space="preserve">     </w:t>
      </w:r>
      <w:r>
        <w:t>A diachronic grammar of Old English / Alfred Reszkiewicz</w:t>
      </w:r>
    </w:p>
    <w:p w:rsidR="007558A3" w:rsidRDefault="007558A3" w:rsidP="00D957F6">
      <w:pPr>
        <w:spacing w:after="0" w:line="240" w:lineRule="auto"/>
      </w:pPr>
    </w:p>
    <w:p w:rsidR="007558A3" w:rsidRPr="007558A3" w:rsidRDefault="007558A3" w:rsidP="00D957F6">
      <w:pPr>
        <w:spacing w:after="0" w:line="240" w:lineRule="auto"/>
        <w:rPr>
          <w:lang w:val="pl-PL"/>
        </w:rPr>
      </w:pPr>
      <w:r>
        <w:t xml:space="preserve">     </w:t>
      </w:r>
      <w:r w:rsidRPr="007558A3">
        <w:rPr>
          <w:lang w:val="pl-PL"/>
        </w:rPr>
        <w:t>Warszawa : Wydawnicto Naukowe PWN, 1996. - 172 s. ; 21cm</w:t>
      </w:r>
    </w:p>
    <w:p w:rsidR="007558A3" w:rsidRPr="007558A3" w:rsidRDefault="007558A3" w:rsidP="00D957F6">
      <w:pPr>
        <w:spacing w:after="0" w:line="240" w:lineRule="auto"/>
        <w:rPr>
          <w:lang w:val="pl-PL"/>
        </w:rPr>
      </w:pPr>
    </w:p>
    <w:p w:rsidR="007558A3" w:rsidRPr="007558A3" w:rsidRDefault="007558A3" w:rsidP="00D957F6">
      <w:pPr>
        <w:pStyle w:val="Nagwek1"/>
        <w:rPr>
          <w:szCs w:val="22"/>
        </w:rPr>
      </w:pPr>
      <w:r w:rsidRPr="007558A3">
        <w:rPr>
          <w:szCs w:val="22"/>
        </w:rPr>
        <w:t>Cook, Albert S.</w:t>
      </w:r>
      <w:r w:rsidRPr="007558A3">
        <w:rPr>
          <w:szCs w:val="22"/>
        </w:rPr>
        <w:tab/>
      </w:r>
      <w:r w:rsidRPr="007558A3">
        <w:rPr>
          <w:szCs w:val="22"/>
        </w:rPr>
        <w:tab/>
      </w:r>
      <w:r w:rsidRPr="007558A3">
        <w:rPr>
          <w:szCs w:val="22"/>
        </w:rPr>
        <w:tab/>
      </w:r>
      <w:r w:rsidRPr="007558A3">
        <w:rPr>
          <w:szCs w:val="22"/>
        </w:rPr>
        <w:tab/>
      </w:r>
      <w:r w:rsidRPr="007558A3">
        <w:rPr>
          <w:szCs w:val="22"/>
        </w:rPr>
        <w:tab/>
      </w:r>
      <w:r w:rsidRPr="007558A3">
        <w:rPr>
          <w:szCs w:val="22"/>
        </w:rPr>
        <w:tab/>
        <w:t>99G</w:t>
      </w:r>
    </w:p>
    <w:p w:rsidR="007558A3" w:rsidRDefault="007558A3" w:rsidP="00D957F6">
      <w:pPr>
        <w:spacing w:after="0" w:line="240" w:lineRule="auto"/>
        <w:rPr>
          <w:b/>
        </w:rPr>
      </w:pPr>
    </w:p>
    <w:p w:rsidR="007558A3" w:rsidRDefault="007558A3" w:rsidP="00D957F6">
      <w:pPr>
        <w:spacing w:after="0" w:line="240" w:lineRule="auto"/>
      </w:pPr>
      <w:r>
        <w:rPr>
          <w:b/>
        </w:rPr>
        <w:t xml:space="preserve">     </w:t>
      </w:r>
      <w:r>
        <w:t>A first book in Old English : grammar, reader, notes, and vocabulary. Third edition / Albert S. Cook</w:t>
      </w:r>
    </w:p>
    <w:p w:rsidR="007558A3" w:rsidRDefault="007558A3" w:rsidP="00D957F6">
      <w:pPr>
        <w:spacing w:after="0" w:line="240" w:lineRule="auto"/>
      </w:pPr>
    </w:p>
    <w:p w:rsidR="007558A3" w:rsidRDefault="007558A3" w:rsidP="00D957F6">
      <w:pPr>
        <w:spacing w:after="0" w:line="240" w:lineRule="auto"/>
      </w:pPr>
      <w:r>
        <w:t xml:space="preserve">     London : Ginn and Company Ltd., 1921. - 330 s. ; 18cm</w:t>
      </w:r>
    </w:p>
    <w:p w:rsidR="001340EC" w:rsidRDefault="001340EC" w:rsidP="00D957F6">
      <w:pPr>
        <w:spacing w:after="0" w:line="240" w:lineRule="auto"/>
      </w:pPr>
    </w:p>
    <w:p w:rsidR="001340EC" w:rsidRPr="001340EC" w:rsidRDefault="001340EC" w:rsidP="00D957F6">
      <w:pPr>
        <w:pStyle w:val="Nagwek1"/>
        <w:rPr>
          <w:szCs w:val="22"/>
        </w:rPr>
      </w:pPr>
      <w:r w:rsidRPr="001340EC">
        <w:rPr>
          <w:szCs w:val="22"/>
        </w:rPr>
        <w:lastRenderedPageBreak/>
        <w:t>Blakeley, Leslie</w:t>
      </w:r>
      <w:r w:rsidRPr="001340EC">
        <w:rPr>
          <w:szCs w:val="22"/>
        </w:rPr>
        <w:tab/>
      </w:r>
      <w:r w:rsidRPr="001340EC">
        <w:rPr>
          <w:szCs w:val="22"/>
        </w:rPr>
        <w:tab/>
      </w:r>
      <w:r w:rsidRPr="001340EC">
        <w:rPr>
          <w:szCs w:val="22"/>
        </w:rPr>
        <w:tab/>
      </w:r>
      <w:r w:rsidRPr="001340EC">
        <w:rPr>
          <w:szCs w:val="22"/>
        </w:rPr>
        <w:tab/>
      </w:r>
      <w:r w:rsidRPr="001340EC">
        <w:rPr>
          <w:szCs w:val="22"/>
        </w:rPr>
        <w:tab/>
      </w:r>
      <w:r w:rsidRPr="001340EC">
        <w:rPr>
          <w:szCs w:val="22"/>
        </w:rPr>
        <w:tab/>
        <w:t>100G</w:t>
      </w:r>
    </w:p>
    <w:p w:rsidR="001340EC" w:rsidRDefault="001340EC" w:rsidP="00D957F6">
      <w:pPr>
        <w:spacing w:after="0" w:line="240" w:lineRule="auto"/>
        <w:rPr>
          <w:b/>
        </w:rPr>
      </w:pPr>
    </w:p>
    <w:p w:rsidR="001340EC" w:rsidRDefault="001340EC" w:rsidP="00D957F6">
      <w:pPr>
        <w:spacing w:after="0" w:line="240" w:lineRule="auto"/>
      </w:pPr>
      <w:r>
        <w:rPr>
          <w:b/>
        </w:rPr>
        <w:t xml:space="preserve">     </w:t>
      </w:r>
      <w:r>
        <w:t>Teach yourself Old English / Leslie Blakeley</w:t>
      </w:r>
    </w:p>
    <w:p w:rsidR="001340EC" w:rsidRDefault="001340EC" w:rsidP="00D957F6">
      <w:pPr>
        <w:spacing w:after="0" w:line="240" w:lineRule="auto"/>
      </w:pPr>
    </w:p>
    <w:p w:rsidR="001340EC" w:rsidRPr="001340EC" w:rsidRDefault="001340EC" w:rsidP="00D957F6">
      <w:pPr>
        <w:spacing w:after="0" w:line="240" w:lineRule="auto"/>
      </w:pPr>
      <w:r>
        <w:t xml:space="preserve">     London : The English Universities Press Ltd., 1964. - 193 s. ; 18cm</w:t>
      </w:r>
    </w:p>
    <w:p w:rsidR="005E023B" w:rsidRDefault="005E023B" w:rsidP="00D957F6">
      <w:pPr>
        <w:spacing w:after="0" w:line="240" w:lineRule="auto"/>
      </w:pPr>
    </w:p>
    <w:p w:rsidR="005E023B" w:rsidRPr="005E023B" w:rsidRDefault="005E023B" w:rsidP="00D957F6">
      <w:pPr>
        <w:pStyle w:val="Nagwek1"/>
        <w:rPr>
          <w:szCs w:val="22"/>
        </w:rPr>
      </w:pPr>
      <w:r w:rsidRPr="005E023B">
        <w:rPr>
          <w:szCs w:val="22"/>
        </w:rPr>
        <w:t>Mayhew, A</w:t>
      </w:r>
      <w:r w:rsidR="002A7BB3">
        <w:rPr>
          <w:szCs w:val="22"/>
        </w:rPr>
        <w:t>nthony Lawson</w:t>
      </w:r>
      <w:r w:rsidRPr="005E023B">
        <w:rPr>
          <w:szCs w:val="22"/>
        </w:rPr>
        <w:tab/>
      </w:r>
      <w:r w:rsidRPr="005E023B">
        <w:rPr>
          <w:szCs w:val="22"/>
        </w:rPr>
        <w:tab/>
      </w:r>
      <w:r w:rsidRPr="005E023B">
        <w:rPr>
          <w:szCs w:val="22"/>
        </w:rPr>
        <w:tab/>
      </w:r>
      <w:r w:rsidRPr="005E023B">
        <w:rPr>
          <w:szCs w:val="22"/>
        </w:rPr>
        <w:tab/>
      </w:r>
      <w:r w:rsidRPr="005E023B">
        <w:rPr>
          <w:szCs w:val="22"/>
        </w:rPr>
        <w:tab/>
      </w:r>
      <w:r w:rsidRPr="005E023B">
        <w:rPr>
          <w:szCs w:val="22"/>
        </w:rPr>
        <w:tab/>
        <w:t>101G</w:t>
      </w:r>
    </w:p>
    <w:p w:rsidR="005E023B" w:rsidRDefault="005E023B" w:rsidP="00D957F6">
      <w:pPr>
        <w:spacing w:after="0" w:line="240" w:lineRule="auto"/>
        <w:rPr>
          <w:b/>
        </w:rPr>
      </w:pPr>
    </w:p>
    <w:p w:rsidR="005E023B" w:rsidRDefault="005E023B" w:rsidP="00D957F6">
      <w:pPr>
        <w:spacing w:after="0" w:line="240" w:lineRule="auto"/>
      </w:pPr>
      <w:r>
        <w:rPr>
          <w:b/>
        </w:rPr>
        <w:t xml:space="preserve">     </w:t>
      </w:r>
      <w:r>
        <w:t xml:space="preserve">Synopsis of Old English phonology being a systematic account of Old English vowels and consonants and their correspondences in the cognate languages. A reprint / </w:t>
      </w:r>
      <w:r w:rsidR="002A7BB3" w:rsidRPr="002A7BB3">
        <w:t xml:space="preserve">Anthony Lawson </w:t>
      </w:r>
      <w:r>
        <w:t>Mayhew</w:t>
      </w:r>
    </w:p>
    <w:p w:rsidR="005E023B" w:rsidRDefault="005E023B" w:rsidP="00D957F6">
      <w:pPr>
        <w:spacing w:after="0" w:line="240" w:lineRule="auto"/>
      </w:pPr>
    </w:p>
    <w:p w:rsidR="005E023B" w:rsidRPr="005E023B" w:rsidRDefault="005E023B" w:rsidP="00D957F6">
      <w:pPr>
        <w:spacing w:after="0" w:line="240" w:lineRule="auto"/>
      </w:pPr>
      <w:r>
        <w:t xml:space="preserve">     Oxford : Clarendon Press, 1891. - 327 s. ; 21cm</w:t>
      </w:r>
    </w:p>
    <w:p w:rsidR="007558A3" w:rsidRDefault="007558A3" w:rsidP="00D957F6">
      <w:pPr>
        <w:spacing w:after="0" w:line="240" w:lineRule="auto"/>
      </w:pPr>
    </w:p>
    <w:p w:rsidR="007558A3" w:rsidRPr="007558A3" w:rsidRDefault="007558A3" w:rsidP="00D957F6">
      <w:pPr>
        <w:pStyle w:val="Nagwek1"/>
        <w:rPr>
          <w:szCs w:val="22"/>
        </w:rPr>
      </w:pPr>
      <w:r w:rsidRPr="007558A3">
        <w:rPr>
          <w:szCs w:val="22"/>
        </w:rPr>
        <w:t>Hogg, Richard M.</w:t>
      </w:r>
      <w:r w:rsidRPr="007558A3">
        <w:rPr>
          <w:szCs w:val="22"/>
        </w:rPr>
        <w:tab/>
      </w:r>
      <w:r w:rsidRPr="007558A3">
        <w:rPr>
          <w:szCs w:val="22"/>
        </w:rPr>
        <w:tab/>
      </w:r>
      <w:r w:rsidRPr="007558A3">
        <w:rPr>
          <w:szCs w:val="22"/>
        </w:rPr>
        <w:tab/>
      </w:r>
      <w:r w:rsidRPr="007558A3">
        <w:rPr>
          <w:szCs w:val="22"/>
        </w:rPr>
        <w:tab/>
      </w:r>
      <w:r w:rsidRPr="007558A3">
        <w:rPr>
          <w:szCs w:val="22"/>
        </w:rPr>
        <w:tab/>
        <w:t>102G</w:t>
      </w:r>
    </w:p>
    <w:p w:rsidR="007558A3" w:rsidRDefault="007558A3" w:rsidP="00D957F6">
      <w:pPr>
        <w:spacing w:after="0" w:line="240" w:lineRule="auto"/>
        <w:rPr>
          <w:b/>
        </w:rPr>
      </w:pPr>
    </w:p>
    <w:p w:rsidR="007558A3" w:rsidRDefault="007558A3" w:rsidP="00D957F6">
      <w:pPr>
        <w:spacing w:after="0" w:line="240" w:lineRule="auto"/>
      </w:pPr>
      <w:r>
        <w:rPr>
          <w:b/>
        </w:rPr>
        <w:t xml:space="preserve">     </w:t>
      </w:r>
      <w:r>
        <w:t>A grammar of Old English. Volume 1 : Phonology / Richard M. Hogg</w:t>
      </w:r>
    </w:p>
    <w:p w:rsidR="007558A3" w:rsidRDefault="007558A3" w:rsidP="00D957F6">
      <w:pPr>
        <w:spacing w:after="0" w:line="240" w:lineRule="auto"/>
      </w:pPr>
    </w:p>
    <w:p w:rsidR="007558A3" w:rsidRDefault="007558A3" w:rsidP="00D957F6">
      <w:pPr>
        <w:spacing w:after="0" w:line="240" w:lineRule="auto"/>
      </w:pPr>
      <w:r>
        <w:t xml:space="preserve">     Oxford ; Cambridge : Blackwell, 1992. - 355 s. ; 24cm</w:t>
      </w:r>
    </w:p>
    <w:p w:rsidR="00231192" w:rsidRDefault="00231192" w:rsidP="00D957F6">
      <w:pPr>
        <w:spacing w:after="0" w:line="240" w:lineRule="auto"/>
      </w:pPr>
    </w:p>
    <w:p w:rsidR="00231192" w:rsidRPr="00AC66CF" w:rsidRDefault="00231192" w:rsidP="00D957F6">
      <w:pPr>
        <w:pStyle w:val="Nagwek1"/>
        <w:rPr>
          <w:szCs w:val="22"/>
        </w:rPr>
      </w:pPr>
      <w:r w:rsidRPr="00AC66CF">
        <w:rPr>
          <w:szCs w:val="22"/>
        </w:rPr>
        <w:t>Tyndale, William</w:t>
      </w:r>
      <w:r w:rsidRPr="00AC66CF">
        <w:rPr>
          <w:szCs w:val="22"/>
        </w:rPr>
        <w:tab/>
      </w:r>
      <w:r w:rsidRPr="00AC66CF">
        <w:rPr>
          <w:szCs w:val="22"/>
        </w:rPr>
        <w:tab/>
      </w:r>
      <w:r w:rsidRPr="00AC66CF">
        <w:rPr>
          <w:szCs w:val="22"/>
        </w:rPr>
        <w:tab/>
      </w:r>
      <w:r w:rsidRPr="00AC66CF">
        <w:rPr>
          <w:szCs w:val="22"/>
        </w:rPr>
        <w:tab/>
      </w:r>
      <w:r w:rsidRPr="00AC66CF">
        <w:rPr>
          <w:szCs w:val="22"/>
        </w:rPr>
        <w:tab/>
        <w:t>103G</w:t>
      </w:r>
    </w:p>
    <w:p w:rsidR="00231192" w:rsidRDefault="00231192" w:rsidP="00D957F6">
      <w:pPr>
        <w:spacing w:after="0" w:line="240" w:lineRule="auto"/>
        <w:rPr>
          <w:b/>
        </w:rPr>
      </w:pPr>
    </w:p>
    <w:p w:rsidR="00231192" w:rsidRDefault="00231192" w:rsidP="00D957F6">
      <w:pPr>
        <w:spacing w:after="0" w:line="240" w:lineRule="auto"/>
      </w:pPr>
      <w:r>
        <w:rPr>
          <w:b/>
        </w:rPr>
        <w:t xml:space="preserve">     </w:t>
      </w:r>
      <w:r>
        <w:t>The New Testament. A facsimile of the 1526 edition. With an introduction by David Daniell / William Tyndale</w:t>
      </w:r>
    </w:p>
    <w:p w:rsidR="00231192" w:rsidRDefault="00231192" w:rsidP="00D957F6">
      <w:pPr>
        <w:spacing w:after="0" w:line="240" w:lineRule="auto"/>
      </w:pPr>
    </w:p>
    <w:p w:rsidR="00231192" w:rsidRPr="00231192" w:rsidRDefault="00231192" w:rsidP="00D957F6">
      <w:pPr>
        <w:spacing w:after="0" w:line="240" w:lineRule="auto"/>
      </w:pPr>
      <w:r>
        <w:t xml:space="preserve">     Peabody : Hendrickson Publishers, 2008. - 700 s. ; 18cm</w:t>
      </w:r>
    </w:p>
    <w:p w:rsidR="00231192" w:rsidRDefault="00231192" w:rsidP="00D957F6">
      <w:pPr>
        <w:spacing w:after="0" w:line="240" w:lineRule="auto"/>
      </w:pPr>
    </w:p>
    <w:p w:rsidR="00231192" w:rsidRPr="00AC66CF" w:rsidRDefault="00231192" w:rsidP="00D957F6">
      <w:pPr>
        <w:pStyle w:val="Nagwek1"/>
        <w:rPr>
          <w:szCs w:val="22"/>
        </w:rPr>
      </w:pPr>
      <w:r w:rsidRPr="00AC66CF">
        <w:rPr>
          <w:szCs w:val="22"/>
        </w:rPr>
        <w:t>Rogers, John</w:t>
      </w:r>
      <w:r w:rsidRPr="00AC66CF">
        <w:rPr>
          <w:szCs w:val="22"/>
        </w:rPr>
        <w:tab/>
      </w:r>
      <w:r w:rsidRPr="00AC66CF">
        <w:rPr>
          <w:szCs w:val="22"/>
        </w:rPr>
        <w:tab/>
      </w:r>
      <w:r w:rsidRPr="00AC66CF">
        <w:rPr>
          <w:szCs w:val="22"/>
        </w:rPr>
        <w:tab/>
      </w:r>
      <w:r w:rsidRPr="00AC66CF">
        <w:rPr>
          <w:szCs w:val="22"/>
        </w:rPr>
        <w:tab/>
      </w:r>
      <w:r w:rsidRPr="00AC66CF">
        <w:rPr>
          <w:szCs w:val="22"/>
        </w:rPr>
        <w:tab/>
      </w:r>
      <w:r w:rsidRPr="00AC66CF">
        <w:rPr>
          <w:szCs w:val="22"/>
        </w:rPr>
        <w:tab/>
        <w:t>104G</w:t>
      </w:r>
    </w:p>
    <w:p w:rsidR="00231192" w:rsidRDefault="00231192" w:rsidP="00D957F6">
      <w:pPr>
        <w:spacing w:after="0" w:line="240" w:lineRule="auto"/>
        <w:rPr>
          <w:b/>
        </w:rPr>
      </w:pPr>
    </w:p>
    <w:p w:rsidR="00231192" w:rsidRDefault="00231192" w:rsidP="00D957F6">
      <w:pPr>
        <w:spacing w:after="0" w:line="240" w:lineRule="auto"/>
      </w:pPr>
      <w:r>
        <w:rPr>
          <w:b/>
        </w:rPr>
        <w:t xml:space="preserve">     </w:t>
      </w:r>
      <w:r>
        <w:t>Matthew's Bible. A facsimile of the 1537 edition combining the translations of William Tyndale and Myles Coverdale. With an introduction by Dr. Joseph W. Johnson / ed. by John Rogers</w:t>
      </w:r>
    </w:p>
    <w:p w:rsidR="00231192" w:rsidRDefault="00231192" w:rsidP="00D957F6">
      <w:pPr>
        <w:spacing w:after="0" w:line="240" w:lineRule="auto"/>
      </w:pPr>
    </w:p>
    <w:p w:rsidR="00231192" w:rsidRPr="00231192" w:rsidRDefault="00231192" w:rsidP="00D957F6">
      <w:pPr>
        <w:spacing w:after="0" w:line="240" w:lineRule="auto"/>
      </w:pPr>
      <w:r>
        <w:t xml:space="preserve">     Peabody : Hendrickson Publishers, 2009. - 1116 s. ; 26cm</w:t>
      </w:r>
    </w:p>
    <w:p w:rsidR="00B13B5C" w:rsidRDefault="00B13B5C" w:rsidP="00D957F6">
      <w:pPr>
        <w:spacing w:after="0" w:line="240" w:lineRule="auto"/>
      </w:pPr>
    </w:p>
    <w:p w:rsidR="00231192" w:rsidRPr="00AC66CF" w:rsidRDefault="00231192" w:rsidP="00D957F6">
      <w:pPr>
        <w:pStyle w:val="Nagwek1"/>
        <w:rPr>
          <w:szCs w:val="22"/>
        </w:rPr>
      </w:pPr>
      <w:r w:rsidRPr="00AC66CF">
        <w:rPr>
          <w:szCs w:val="22"/>
        </w:rPr>
        <w:t>Matthew's</w:t>
      </w:r>
      <w:r w:rsidRPr="00AC66CF">
        <w:rPr>
          <w:szCs w:val="22"/>
        </w:rPr>
        <w:tab/>
      </w:r>
      <w:r w:rsidRPr="00AC66CF">
        <w:rPr>
          <w:szCs w:val="22"/>
        </w:rPr>
        <w:tab/>
      </w:r>
      <w:r w:rsidRPr="00AC66CF">
        <w:rPr>
          <w:szCs w:val="22"/>
        </w:rPr>
        <w:tab/>
      </w:r>
      <w:r w:rsidRPr="00AC66CF">
        <w:rPr>
          <w:szCs w:val="22"/>
        </w:rPr>
        <w:tab/>
      </w:r>
      <w:r w:rsidRPr="00AC66CF">
        <w:rPr>
          <w:szCs w:val="22"/>
        </w:rPr>
        <w:tab/>
      </w:r>
      <w:r w:rsidRPr="00AC66CF">
        <w:rPr>
          <w:szCs w:val="22"/>
        </w:rPr>
        <w:tab/>
        <w:t>104G</w:t>
      </w:r>
    </w:p>
    <w:p w:rsidR="00231192" w:rsidRPr="00231192" w:rsidRDefault="00231192" w:rsidP="00D957F6">
      <w:pPr>
        <w:spacing w:after="0" w:line="240" w:lineRule="auto"/>
        <w:rPr>
          <w:b/>
        </w:rPr>
      </w:pPr>
    </w:p>
    <w:p w:rsidR="00231192" w:rsidRPr="00231192" w:rsidRDefault="00231192" w:rsidP="00D957F6">
      <w:pPr>
        <w:spacing w:after="0" w:line="240" w:lineRule="auto"/>
      </w:pPr>
      <w:r w:rsidRPr="00231192">
        <w:rPr>
          <w:b/>
        </w:rPr>
        <w:t xml:space="preserve">     </w:t>
      </w:r>
      <w:r w:rsidRPr="00231192">
        <w:t>Bible. A facsimile of the 1537 edition combining the translations of William Tyndale and Myles Coverdale. With an introduction by Dr. Joseph W. Johnson / ed. by John Rogers</w:t>
      </w:r>
    </w:p>
    <w:p w:rsidR="00231192" w:rsidRPr="00231192" w:rsidRDefault="00231192" w:rsidP="00D957F6">
      <w:pPr>
        <w:spacing w:after="0" w:line="240" w:lineRule="auto"/>
      </w:pPr>
    </w:p>
    <w:p w:rsidR="00231192" w:rsidRDefault="00231192" w:rsidP="00D957F6">
      <w:pPr>
        <w:spacing w:after="0" w:line="240" w:lineRule="auto"/>
      </w:pPr>
      <w:r w:rsidRPr="00231192">
        <w:t xml:space="preserve">     Peabody : Hendrickson Publishers, 2009. - 1116 s. ; 26cm</w:t>
      </w:r>
    </w:p>
    <w:p w:rsidR="00231192" w:rsidRDefault="00231192" w:rsidP="00D957F6">
      <w:pPr>
        <w:spacing w:after="0" w:line="240" w:lineRule="auto"/>
      </w:pPr>
    </w:p>
    <w:p w:rsidR="00231192" w:rsidRPr="00AC66CF" w:rsidRDefault="00231192" w:rsidP="00D957F6">
      <w:pPr>
        <w:pStyle w:val="Nagwek1"/>
        <w:rPr>
          <w:szCs w:val="22"/>
        </w:rPr>
      </w:pPr>
      <w:r w:rsidRPr="00AC66CF">
        <w:rPr>
          <w:szCs w:val="22"/>
        </w:rPr>
        <w:t>Berry, Lloyd E.</w:t>
      </w:r>
      <w:r w:rsidRPr="00AC66CF">
        <w:rPr>
          <w:szCs w:val="22"/>
        </w:rPr>
        <w:tab/>
      </w:r>
      <w:r w:rsidRPr="00AC66CF">
        <w:rPr>
          <w:szCs w:val="22"/>
        </w:rPr>
        <w:tab/>
      </w:r>
      <w:r w:rsidRPr="00AC66CF">
        <w:rPr>
          <w:szCs w:val="22"/>
        </w:rPr>
        <w:tab/>
      </w:r>
      <w:r w:rsidRPr="00AC66CF">
        <w:rPr>
          <w:szCs w:val="22"/>
        </w:rPr>
        <w:tab/>
      </w:r>
      <w:r w:rsidRPr="00AC66CF">
        <w:rPr>
          <w:szCs w:val="22"/>
        </w:rPr>
        <w:tab/>
      </w:r>
      <w:r w:rsidRPr="00AC66CF">
        <w:rPr>
          <w:szCs w:val="22"/>
        </w:rPr>
        <w:tab/>
        <w:t>105G</w:t>
      </w:r>
    </w:p>
    <w:p w:rsidR="00231192" w:rsidRDefault="00231192" w:rsidP="00D957F6">
      <w:pPr>
        <w:spacing w:after="0" w:line="240" w:lineRule="auto"/>
        <w:rPr>
          <w:b/>
        </w:rPr>
      </w:pPr>
    </w:p>
    <w:p w:rsidR="00231192" w:rsidRDefault="00231192" w:rsidP="00D957F6">
      <w:pPr>
        <w:spacing w:after="0" w:line="240" w:lineRule="auto"/>
      </w:pPr>
      <w:r>
        <w:rPr>
          <w:b/>
        </w:rPr>
        <w:t xml:space="preserve">     </w:t>
      </w:r>
      <w:r>
        <w:t>The Geneva Bible. A facsimile of the</w:t>
      </w:r>
      <w:r w:rsidR="00AC66CF">
        <w:t xml:space="preserve"> 1560 edition. With an introduction Lloyd E. Berry / ed. by Lloyd E. Berry</w:t>
      </w:r>
    </w:p>
    <w:p w:rsidR="00AC66CF" w:rsidRDefault="00AC66CF" w:rsidP="00D957F6">
      <w:pPr>
        <w:spacing w:after="0" w:line="240" w:lineRule="auto"/>
      </w:pPr>
    </w:p>
    <w:p w:rsidR="00AC66CF" w:rsidRPr="00231192" w:rsidRDefault="00AC66CF" w:rsidP="00D957F6">
      <w:pPr>
        <w:spacing w:after="0" w:line="240" w:lineRule="auto"/>
      </w:pPr>
      <w:r>
        <w:t xml:space="preserve">     Peabody : Hendrickson Publishers, 2007. - 1280 s. ; 25cm</w:t>
      </w:r>
    </w:p>
    <w:p w:rsidR="00231192" w:rsidRDefault="00231192" w:rsidP="00D957F6">
      <w:pPr>
        <w:spacing w:after="0" w:line="240" w:lineRule="auto"/>
      </w:pPr>
    </w:p>
    <w:p w:rsidR="00AC66CF" w:rsidRPr="00AC66CF" w:rsidRDefault="00AC66CF" w:rsidP="00D957F6">
      <w:pPr>
        <w:pStyle w:val="Nagwek1"/>
        <w:rPr>
          <w:szCs w:val="22"/>
        </w:rPr>
      </w:pPr>
      <w:r w:rsidRPr="00AC66CF">
        <w:rPr>
          <w:szCs w:val="22"/>
        </w:rPr>
        <w:t>The Geneva</w:t>
      </w:r>
      <w:r w:rsidRPr="00AC66CF">
        <w:rPr>
          <w:szCs w:val="22"/>
        </w:rPr>
        <w:tab/>
      </w:r>
      <w:r w:rsidRPr="00AC66CF">
        <w:rPr>
          <w:szCs w:val="22"/>
        </w:rPr>
        <w:tab/>
      </w:r>
      <w:r w:rsidRPr="00AC66CF">
        <w:rPr>
          <w:szCs w:val="22"/>
        </w:rPr>
        <w:tab/>
      </w:r>
      <w:r w:rsidRPr="00AC66CF">
        <w:rPr>
          <w:szCs w:val="22"/>
        </w:rPr>
        <w:tab/>
      </w:r>
      <w:r w:rsidRPr="00AC66CF">
        <w:rPr>
          <w:szCs w:val="22"/>
        </w:rPr>
        <w:tab/>
      </w:r>
      <w:r w:rsidRPr="00AC66CF">
        <w:rPr>
          <w:szCs w:val="22"/>
        </w:rPr>
        <w:tab/>
        <w:t>105G</w:t>
      </w:r>
    </w:p>
    <w:p w:rsidR="00AC66CF" w:rsidRPr="00AC66CF" w:rsidRDefault="00AC66CF" w:rsidP="00D957F6">
      <w:pPr>
        <w:spacing w:after="0" w:line="240" w:lineRule="auto"/>
        <w:rPr>
          <w:b/>
        </w:rPr>
      </w:pPr>
    </w:p>
    <w:p w:rsidR="00AC66CF" w:rsidRPr="00AC66CF" w:rsidRDefault="00AC66CF" w:rsidP="00D957F6">
      <w:pPr>
        <w:spacing w:after="0" w:line="240" w:lineRule="auto"/>
      </w:pPr>
      <w:r w:rsidRPr="00AC66CF">
        <w:rPr>
          <w:b/>
        </w:rPr>
        <w:t xml:space="preserve">     </w:t>
      </w:r>
      <w:r w:rsidRPr="00AC66CF">
        <w:t>Bible. A facsimile of the 1560 edition. With an introduction Lloyd E. Berry / ed. by Lloyd E. Berry</w:t>
      </w:r>
    </w:p>
    <w:p w:rsidR="00AC66CF" w:rsidRPr="00AC66CF" w:rsidRDefault="00AC66CF" w:rsidP="00D957F6">
      <w:pPr>
        <w:spacing w:after="0" w:line="240" w:lineRule="auto"/>
      </w:pPr>
    </w:p>
    <w:p w:rsidR="00AC66CF" w:rsidRPr="00AC66CF" w:rsidRDefault="00AC66CF" w:rsidP="00D957F6">
      <w:pPr>
        <w:spacing w:after="0" w:line="240" w:lineRule="auto"/>
      </w:pPr>
      <w:r w:rsidRPr="00AC66CF">
        <w:t xml:space="preserve">     Peabody : Hendrickson Publishers, 2007. - 1280 s. ; 25cm</w:t>
      </w:r>
    </w:p>
    <w:p w:rsidR="00AC66CF" w:rsidRDefault="00AC66CF" w:rsidP="00D957F6">
      <w:pPr>
        <w:spacing w:after="0" w:line="240" w:lineRule="auto"/>
      </w:pPr>
    </w:p>
    <w:p w:rsidR="008F7AFE" w:rsidRPr="0071130B" w:rsidRDefault="008F7AFE" w:rsidP="00D957F6">
      <w:pPr>
        <w:pStyle w:val="Nagwek1"/>
        <w:rPr>
          <w:szCs w:val="22"/>
        </w:rPr>
      </w:pPr>
      <w:r w:rsidRPr="0071130B">
        <w:rPr>
          <w:szCs w:val="22"/>
        </w:rPr>
        <w:t>Rauch, Irmengard</w:t>
      </w:r>
      <w:r w:rsidRPr="0071130B">
        <w:rPr>
          <w:szCs w:val="22"/>
        </w:rPr>
        <w:tab/>
      </w:r>
      <w:r w:rsidRPr="0071130B">
        <w:rPr>
          <w:szCs w:val="22"/>
        </w:rPr>
        <w:tab/>
      </w:r>
      <w:r w:rsidRPr="0071130B">
        <w:rPr>
          <w:szCs w:val="22"/>
        </w:rPr>
        <w:tab/>
      </w:r>
      <w:r w:rsidRPr="0071130B">
        <w:rPr>
          <w:szCs w:val="22"/>
        </w:rPr>
        <w:tab/>
      </w:r>
      <w:r w:rsidRPr="0071130B">
        <w:rPr>
          <w:szCs w:val="22"/>
        </w:rPr>
        <w:tab/>
        <w:t>106G</w:t>
      </w:r>
    </w:p>
    <w:p w:rsidR="008F7AFE" w:rsidRPr="0071130B" w:rsidRDefault="008F7AFE" w:rsidP="00D957F6">
      <w:pPr>
        <w:spacing w:after="0" w:line="240" w:lineRule="auto"/>
      </w:pPr>
    </w:p>
    <w:p w:rsidR="008F7AFE" w:rsidRPr="0071130B" w:rsidRDefault="008F7AFE" w:rsidP="00D957F6">
      <w:pPr>
        <w:spacing w:after="0" w:line="240" w:lineRule="auto"/>
      </w:pPr>
      <w:r w:rsidRPr="0071130B">
        <w:t xml:space="preserve">     The Old Saxon language : grammar, epic narrative, linguistic interference / Irmengard Rauch</w:t>
      </w:r>
    </w:p>
    <w:p w:rsidR="008F7AFE" w:rsidRPr="0071130B" w:rsidRDefault="008F7AFE" w:rsidP="00D957F6">
      <w:pPr>
        <w:spacing w:after="0" w:line="240" w:lineRule="auto"/>
      </w:pPr>
    </w:p>
    <w:p w:rsidR="008F7AFE" w:rsidRPr="0071130B" w:rsidRDefault="008F7AFE" w:rsidP="00D957F6">
      <w:pPr>
        <w:spacing w:after="0" w:line="240" w:lineRule="auto"/>
      </w:pPr>
      <w:r w:rsidRPr="0071130B">
        <w:t xml:space="preserve">     New York : Peter Lang Publishing, 1992. - 416 s. ; 24cm</w:t>
      </w:r>
    </w:p>
    <w:p w:rsidR="008F7AFE" w:rsidRPr="0071130B" w:rsidRDefault="008F7AFE" w:rsidP="00D957F6">
      <w:pPr>
        <w:spacing w:after="0" w:line="240" w:lineRule="auto"/>
      </w:pPr>
    </w:p>
    <w:p w:rsidR="008F7AFE" w:rsidRPr="0071130B" w:rsidRDefault="008F7AFE" w:rsidP="00D957F6">
      <w:pPr>
        <w:spacing w:after="0" w:line="240" w:lineRule="auto"/>
      </w:pPr>
      <w:r w:rsidRPr="0071130B">
        <w:t xml:space="preserve">     (Berkeley Models of Grammar. Vol. 1)</w:t>
      </w:r>
    </w:p>
    <w:p w:rsidR="00E50EB9" w:rsidRPr="0071130B" w:rsidRDefault="00E50EB9" w:rsidP="00D957F6">
      <w:pPr>
        <w:spacing w:after="0" w:line="240" w:lineRule="auto"/>
      </w:pPr>
    </w:p>
    <w:p w:rsidR="00E50EB9" w:rsidRPr="0071130B" w:rsidRDefault="00E50EB9" w:rsidP="00D957F6">
      <w:pPr>
        <w:pStyle w:val="Nagwek1"/>
        <w:rPr>
          <w:szCs w:val="22"/>
        </w:rPr>
      </w:pPr>
      <w:r w:rsidRPr="0071130B">
        <w:rPr>
          <w:szCs w:val="22"/>
        </w:rPr>
        <w:t>Scragg, D. G.</w:t>
      </w:r>
      <w:r w:rsidRPr="0071130B">
        <w:rPr>
          <w:szCs w:val="22"/>
        </w:rPr>
        <w:tab/>
      </w:r>
      <w:r w:rsidRPr="0071130B">
        <w:rPr>
          <w:szCs w:val="22"/>
        </w:rPr>
        <w:tab/>
      </w:r>
      <w:r w:rsidRPr="0071130B">
        <w:rPr>
          <w:szCs w:val="22"/>
        </w:rPr>
        <w:tab/>
      </w:r>
      <w:r w:rsidRPr="0071130B">
        <w:rPr>
          <w:szCs w:val="22"/>
        </w:rPr>
        <w:tab/>
      </w:r>
      <w:r w:rsidRPr="0071130B">
        <w:rPr>
          <w:szCs w:val="22"/>
        </w:rPr>
        <w:tab/>
      </w:r>
      <w:r w:rsidRPr="0071130B">
        <w:rPr>
          <w:szCs w:val="22"/>
        </w:rPr>
        <w:tab/>
        <w:t>107G</w:t>
      </w:r>
    </w:p>
    <w:p w:rsidR="00E50EB9" w:rsidRPr="0071130B" w:rsidRDefault="00E50EB9" w:rsidP="00D957F6">
      <w:pPr>
        <w:spacing w:after="0" w:line="240" w:lineRule="auto"/>
        <w:rPr>
          <w:b/>
        </w:rPr>
      </w:pPr>
    </w:p>
    <w:p w:rsidR="00E50EB9" w:rsidRPr="0071130B" w:rsidRDefault="00E50EB9" w:rsidP="00D957F6">
      <w:pPr>
        <w:spacing w:after="0" w:line="240" w:lineRule="auto"/>
      </w:pPr>
      <w:r w:rsidRPr="0071130B">
        <w:rPr>
          <w:b/>
        </w:rPr>
        <w:t xml:space="preserve">     </w:t>
      </w:r>
      <w:r w:rsidRPr="0071130B">
        <w:t>A history of English spelling / D. G. Scragg</w:t>
      </w:r>
    </w:p>
    <w:p w:rsidR="00E50EB9" w:rsidRPr="0071130B" w:rsidRDefault="00E50EB9" w:rsidP="00D957F6">
      <w:pPr>
        <w:spacing w:after="0" w:line="240" w:lineRule="auto"/>
      </w:pPr>
    </w:p>
    <w:p w:rsidR="00E50EB9" w:rsidRPr="0071130B" w:rsidRDefault="00E50EB9" w:rsidP="00D957F6">
      <w:pPr>
        <w:spacing w:after="0" w:line="240" w:lineRule="auto"/>
      </w:pPr>
      <w:r w:rsidRPr="0071130B">
        <w:t xml:space="preserve">     Manchester : Manchester University Press ; New York : Barnes &amp; Noble Books, 1974. - 130 s. ; 23cm</w:t>
      </w:r>
    </w:p>
    <w:p w:rsidR="008F7AFE" w:rsidRPr="0071130B" w:rsidRDefault="008F7AFE" w:rsidP="00D957F6">
      <w:pPr>
        <w:spacing w:after="0" w:line="240" w:lineRule="auto"/>
      </w:pPr>
    </w:p>
    <w:p w:rsidR="008F7AFE" w:rsidRPr="0071130B" w:rsidRDefault="008F7AFE" w:rsidP="00D957F6">
      <w:pPr>
        <w:pStyle w:val="Nagwek1"/>
        <w:rPr>
          <w:szCs w:val="22"/>
        </w:rPr>
      </w:pPr>
      <w:r w:rsidRPr="0071130B">
        <w:rPr>
          <w:szCs w:val="22"/>
        </w:rPr>
        <w:t>Smith, Jeremy J.</w:t>
      </w:r>
      <w:r w:rsidRPr="0071130B">
        <w:rPr>
          <w:szCs w:val="22"/>
        </w:rPr>
        <w:tab/>
      </w:r>
      <w:r w:rsidRPr="0071130B">
        <w:rPr>
          <w:szCs w:val="22"/>
        </w:rPr>
        <w:tab/>
      </w:r>
      <w:r w:rsidRPr="0071130B">
        <w:rPr>
          <w:szCs w:val="22"/>
        </w:rPr>
        <w:tab/>
      </w:r>
      <w:r w:rsidRPr="0071130B">
        <w:rPr>
          <w:szCs w:val="22"/>
        </w:rPr>
        <w:tab/>
      </w:r>
      <w:r w:rsidRPr="0071130B">
        <w:rPr>
          <w:szCs w:val="22"/>
        </w:rPr>
        <w:tab/>
        <w:t>108G</w:t>
      </w:r>
    </w:p>
    <w:p w:rsidR="008F7AFE" w:rsidRPr="0071130B" w:rsidRDefault="008F7AFE" w:rsidP="00D957F6">
      <w:pPr>
        <w:spacing w:after="0" w:line="240" w:lineRule="auto"/>
        <w:rPr>
          <w:b/>
        </w:rPr>
      </w:pPr>
    </w:p>
    <w:p w:rsidR="008F7AFE" w:rsidRPr="0071130B" w:rsidRDefault="008F7AFE" w:rsidP="00D957F6">
      <w:pPr>
        <w:spacing w:after="0" w:line="240" w:lineRule="auto"/>
      </w:pPr>
      <w:r w:rsidRPr="0071130B">
        <w:rPr>
          <w:b/>
        </w:rPr>
        <w:t xml:space="preserve">     </w:t>
      </w:r>
      <w:r w:rsidRPr="0071130B">
        <w:t>Old English. A linguistic introduction / Jeremy J. Smith</w:t>
      </w:r>
    </w:p>
    <w:p w:rsidR="008F7AFE" w:rsidRPr="0071130B" w:rsidRDefault="008F7AFE" w:rsidP="00D957F6">
      <w:pPr>
        <w:spacing w:after="0" w:line="240" w:lineRule="auto"/>
      </w:pPr>
    </w:p>
    <w:p w:rsidR="008F7AFE" w:rsidRPr="0071130B" w:rsidRDefault="008F7AFE" w:rsidP="00D957F6">
      <w:pPr>
        <w:spacing w:after="0" w:line="240" w:lineRule="auto"/>
      </w:pPr>
      <w:r w:rsidRPr="0071130B">
        <w:t xml:space="preserve">     New York : Cambridge University Press, 2009. - 199 s. ; 25cm</w:t>
      </w:r>
    </w:p>
    <w:p w:rsidR="008F7AFE" w:rsidRPr="0071130B" w:rsidRDefault="008F7AFE" w:rsidP="00D957F6">
      <w:pPr>
        <w:spacing w:after="0" w:line="240" w:lineRule="auto"/>
      </w:pPr>
    </w:p>
    <w:p w:rsidR="008F7AFE" w:rsidRPr="0071130B" w:rsidRDefault="008F7AFE" w:rsidP="00D957F6">
      <w:pPr>
        <w:spacing w:after="0" w:line="240" w:lineRule="auto"/>
      </w:pPr>
      <w:r w:rsidRPr="0071130B">
        <w:t xml:space="preserve">     (Cambridge Introductions to the English Language)</w:t>
      </w:r>
    </w:p>
    <w:p w:rsidR="008F7AFE" w:rsidRPr="0071130B" w:rsidRDefault="008F7AFE" w:rsidP="00D957F6">
      <w:pPr>
        <w:spacing w:after="0" w:line="240" w:lineRule="auto"/>
        <w:rPr>
          <w:b/>
        </w:rPr>
      </w:pPr>
    </w:p>
    <w:p w:rsidR="008F7AFE" w:rsidRPr="0071130B" w:rsidRDefault="008F7AFE" w:rsidP="00D957F6">
      <w:pPr>
        <w:pStyle w:val="Nagwek1"/>
        <w:rPr>
          <w:szCs w:val="22"/>
        </w:rPr>
      </w:pPr>
      <w:r w:rsidRPr="0071130B">
        <w:rPr>
          <w:szCs w:val="22"/>
        </w:rPr>
        <w:t>Sweet, Henry</w:t>
      </w:r>
      <w:r w:rsidRPr="0071130B">
        <w:rPr>
          <w:szCs w:val="22"/>
        </w:rPr>
        <w:tab/>
      </w:r>
      <w:r w:rsidRPr="0071130B">
        <w:rPr>
          <w:szCs w:val="22"/>
        </w:rPr>
        <w:tab/>
      </w:r>
      <w:r w:rsidRPr="0071130B">
        <w:rPr>
          <w:szCs w:val="22"/>
        </w:rPr>
        <w:tab/>
      </w:r>
      <w:r w:rsidRPr="0071130B">
        <w:rPr>
          <w:szCs w:val="22"/>
        </w:rPr>
        <w:tab/>
      </w:r>
      <w:r w:rsidRPr="0071130B">
        <w:rPr>
          <w:szCs w:val="22"/>
        </w:rPr>
        <w:tab/>
      </w:r>
      <w:r w:rsidRPr="0071130B">
        <w:rPr>
          <w:szCs w:val="22"/>
        </w:rPr>
        <w:tab/>
        <w:t>109G</w:t>
      </w:r>
    </w:p>
    <w:p w:rsidR="008F7AFE" w:rsidRPr="0071130B" w:rsidRDefault="008F7AFE" w:rsidP="00D957F6">
      <w:pPr>
        <w:spacing w:after="0" w:line="240" w:lineRule="auto"/>
        <w:rPr>
          <w:b/>
        </w:rPr>
      </w:pPr>
    </w:p>
    <w:p w:rsidR="008F7AFE" w:rsidRPr="0071130B" w:rsidRDefault="008F7AFE" w:rsidP="00D957F6">
      <w:pPr>
        <w:spacing w:after="0" w:line="240" w:lineRule="auto"/>
      </w:pPr>
      <w:r w:rsidRPr="0071130B">
        <w:rPr>
          <w:b/>
        </w:rPr>
        <w:t xml:space="preserve">     </w:t>
      </w:r>
      <w:r w:rsidRPr="0071130B">
        <w:t>First Middle English Primer : extracts from the Ancren Riwle and Ormulum with grammar, notes, and glossary / Henry Sweet</w:t>
      </w:r>
    </w:p>
    <w:p w:rsidR="008F7AFE" w:rsidRPr="0071130B" w:rsidRDefault="008F7AFE" w:rsidP="00D957F6">
      <w:pPr>
        <w:spacing w:after="0" w:line="240" w:lineRule="auto"/>
      </w:pPr>
    </w:p>
    <w:p w:rsidR="008F7AFE" w:rsidRPr="0071130B" w:rsidRDefault="008F7AFE" w:rsidP="00D957F6">
      <w:pPr>
        <w:spacing w:after="0" w:line="240" w:lineRule="auto"/>
      </w:pPr>
      <w:r w:rsidRPr="0071130B">
        <w:t xml:space="preserve">     Oxford : Clarendon Press, 1955. - 100 s. ; 17cm</w:t>
      </w:r>
    </w:p>
    <w:p w:rsidR="000A16D0" w:rsidRPr="0071130B" w:rsidRDefault="000A16D0" w:rsidP="00D957F6">
      <w:pPr>
        <w:spacing w:after="0" w:line="240" w:lineRule="auto"/>
      </w:pPr>
    </w:p>
    <w:p w:rsidR="000A16D0" w:rsidRPr="0071130B" w:rsidRDefault="000A16D0" w:rsidP="00D957F6">
      <w:pPr>
        <w:pStyle w:val="Nagwek1"/>
        <w:rPr>
          <w:szCs w:val="22"/>
        </w:rPr>
      </w:pPr>
      <w:r w:rsidRPr="0071130B">
        <w:rPr>
          <w:szCs w:val="22"/>
        </w:rPr>
        <w:t>Löfvenberg, M. T.</w:t>
      </w:r>
      <w:r w:rsidRPr="0071130B">
        <w:rPr>
          <w:szCs w:val="22"/>
        </w:rPr>
        <w:tab/>
      </w:r>
      <w:r w:rsidRPr="0071130B">
        <w:rPr>
          <w:szCs w:val="22"/>
        </w:rPr>
        <w:tab/>
      </w:r>
      <w:r w:rsidRPr="0071130B">
        <w:rPr>
          <w:szCs w:val="22"/>
        </w:rPr>
        <w:tab/>
      </w:r>
      <w:r w:rsidRPr="0071130B">
        <w:rPr>
          <w:szCs w:val="22"/>
        </w:rPr>
        <w:tab/>
      </w:r>
      <w:r w:rsidRPr="0071130B">
        <w:rPr>
          <w:szCs w:val="22"/>
        </w:rPr>
        <w:tab/>
        <w:t>110G</w:t>
      </w:r>
    </w:p>
    <w:p w:rsidR="000A16D0" w:rsidRPr="0071130B" w:rsidRDefault="000A16D0" w:rsidP="00D957F6">
      <w:pPr>
        <w:spacing w:after="0" w:line="240" w:lineRule="auto"/>
        <w:rPr>
          <w:b/>
        </w:rPr>
      </w:pPr>
    </w:p>
    <w:p w:rsidR="000A16D0" w:rsidRPr="0071130B" w:rsidRDefault="000A16D0" w:rsidP="00D957F6">
      <w:pPr>
        <w:spacing w:after="0" w:line="240" w:lineRule="auto"/>
      </w:pPr>
      <w:r w:rsidRPr="0071130B">
        <w:rPr>
          <w:b/>
        </w:rPr>
        <w:t xml:space="preserve">     </w:t>
      </w:r>
      <w:r w:rsidRPr="0071130B">
        <w:t>On the syncope of the Old English present endings / M. T. Löfvenberg</w:t>
      </w:r>
    </w:p>
    <w:p w:rsidR="000A16D0" w:rsidRPr="0071130B" w:rsidRDefault="000A16D0" w:rsidP="00D957F6">
      <w:pPr>
        <w:spacing w:after="0" w:line="240" w:lineRule="auto"/>
      </w:pPr>
    </w:p>
    <w:p w:rsidR="000A16D0" w:rsidRPr="0071130B" w:rsidRDefault="000A16D0" w:rsidP="00D957F6">
      <w:pPr>
        <w:spacing w:after="0" w:line="240" w:lineRule="auto"/>
      </w:pPr>
      <w:r w:rsidRPr="0071130B">
        <w:t xml:space="preserve">     Uppsala : Almqvist &amp; Wiksells Boktryckeri-A.-B., 1949. - 52 s. ; 25cm</w:t>
      </w:r>
    </w:p>
    <w:p w:rsidR="00E50EB9" w:rsidRPr="0071130B" w:rsidRDefault="00E50EB9" w:rsidP="00D957F6">
      <w:pPr>
        <w:spacing w:after="0" w:line="240" w:lineRule="auto"/>
      </w:pPr>
    </w:p>
    <w:p w:rsidR="00E50EB9" w:rsidRPr="0071130B" w:rsidRDefault="00E50EB9" w:rsidP="00D957F6">
      <w:pPr>
        <w:spacing w:after="0" w:line="240" w:lineRule="auto"/>
      </w:pPr>
      <w:r w:rsidRPr="0071130B">
        <w:t xml:space="preserve">     (Essays and Studies on English Language and Literature I)</w:t>
      </w:r>
    </w:p>
    <w:p w:rsidR="008F7AFE" w:rsidRPr="0071130B" w:rsidRDefault="008F7AFE" w:rsidP="00D957F6">
      <w:pPr>
        <w:spacing w:after="0" w:line="240" w:lineRule="auto"/>
        <w:rPr>
          <w:b/>
        </w:rPr>
      </w:pPr>
    </w:p>
    <w:p w:rsidR="00546C57" w:rsidRPr="0071130B" w:rsidRDefault="00546C57" w:rsidP="00D957F6">
      <w:pPr>
        <w:pStyle w:val="Nagwek1"/>
        <w:rPr>
          <w:szCs w:val="22"/>
        </w:rPr>
      </w:pPr>
      <w:r w:rsidRPr="0071130B">
        <w:rPr>
          <w:szCs w:val="22"/>
        </w:rPr>
        <w:t>Ångström, Margareta</w:t>
      </w:r>
      <w:r w:rsidRPr="0071130B">
        <w:rPr>
          <w:szCs w:val="22"/>
        </w:rPr>
        <w:tab/>
      </w:r>
      <w:r w:rsidRPr="0071130B">
        <w:rPr>
          <w:szCs w:val="22"/>
        </w:rPr>
        <w:tab/>
      </w:r>
      <w:r w:rsidRPr="0071130B">
        <w:rPr>
          <w:szCs w:val="22"/>
        </w:rPr>
        <w:tab/>
      </w:r>
      <w:r w:rsidRPr="0071130B">
        <w:rPr>
          <w:szCs w:val="22"/>
        </w:rPr>
        <w:tab/>
      </w:r>
      <w:r w:rsidRPr="0071130B">
        <w:rPr>
          <w:szCs w:val="22"/>
        </w:rPr>
        <w:tab/>
        <w:t>111G</w:t>
      </w:r>
    </w:p>
    <w:p w:rsidR="00546C57" w:rsidRPr="0071130B" w:rsidRDefault="00546C57" w:rsidP="00D957F6">
      <w:pPr>
        <w:spacing w:after="0" w:line="240" w:lineRule="auto"/>
        <w:rPr>
          <w:b/>
        </w:rPr>
      </w:pPr>
    </w:p>
    <w:p w:rsidR="00546C57" w:rsidRPr="0071130B" w:rsidRDefault="00546C57" w:rsidP="00D957F6">
      <w:pPr>
        <w:spacing w:after="0" w:line="240" w:lineRule="auto"/>
      </w:pPr>
      <w:r w:rsidRPr="0071130B">
        <w:rPr>
          <w:b/>
        </w:rPr>
        <w:t xml:space="preserve">     </w:t>
      </w:r>
      <w:r w:rsidRPr="0071130B">
        <w:t xml:space="preserve">Studies in Old English MSS with special reference to the delabialisation of </w:t>
      </w:r>
      <w:r w:rsidRPr="0071130B">
        <w:rPr>
          <w:i/>
        </w:rPr>
        <w:sym w:font="IPAKiel" w:char="F020"/>
      </w:r>
      <w:commentRangeStart w:id="0"/>
      <w:r w:rsidRPr="0071130B">
        <w:rPr>
          <w:i/>
        </w:rPr>
        <w:t>ӯ</w:t>
      </w:r>
      <w:r w:rsidR="009205E8" w:rsidRPr="0071130B">
        <w:t xml:space="preserve"> (&lt;</w:t>
      </w:r>
      <w:r w:rsidR="00BD36D2" w:rsidRPr="0071130B">
        <w:t xml:space="preserve"> </w:t>
      </w:r>
      <w:r w:rsidR="00BD36D2" w:rsidRPr="0071130B">
        <w:rPr>
          <w:i/>
        </w:rPr>
        <w:t>ū</w:t>
      </w:r>
      <w:r w:rsidR="00BD36D2" w:rsidRPr="0071130B">
        <w:t xml:space="preserve"> + </w:t>
      </w:r>
      <w:r w:rsidR="00BD36D2" w:rsidRPr="0071130B">
        <w:rPr>
          <w:i/>
        </w:rPr>
        <w:t>i</w:t>
      </w:r>
      <w:r w:rsidR="009205E8" w:rsidRPr="0071130B">
        <w:t>)</w:t>
      </w:r>
      <w:r w:rsidR="00BD36D2" w:rsidRPr="0071130B">
        <w:t xml:space="preserve"> to </w:t>
      </w:r>
      <w:r w:rsidR="00BD36D2" w:rsidRPr="0071130B">
        <w:rPr>
          <w:i/>
        </w:rPr>
        <w:t>ī</w:t>
      </w:r>
      <w:commentRangeEnd w:id="0"/>
      <w:r w:rsidR="00476B4F">
        <w:rPr>
          <w:rStyle w:val="Odwoaniedokomentarza"/>
        </w:rPr>
        <w:commentReference w:id="0"/>
      </w:r>
      <w:r w:rsidR="000A16D0" w:rsidRPr="0071130B">
        <w:t xml:space="preserve">. Inaugural dissertation / </w:t>
      </w:r>
      <w:r w:rsidRPr="0071130B">
        <w:t>Margareta</w:t>
      </w:r>
      <w:r w:rsidR="000A16D0" w:rsidRPr="0071130B">
        <w:t xml:space="preserve"> </w:t>
      </w:r>
      <w:r w:rsidRPr="0071130B">
        <w:t>Ångström</w:t>
      </w:r>
    </w:p>
    <w:p w:rsidR="000A16D0" w:rsidRPr="0071130B" w:rsidRDefault="000A16D0" w:rsidP="00D957F6">
      <w:pPr>
        <w:spacing w:after="0" w:line="240" w:lineRule="auto"/>
        <w:rPr>
          <w:i/>
        </w:rPr>
      </w:pPr>
    </w:p>
    <w:p w:rsidR="000A16D0" w:rsidRDefault="000A16D0" w:rsidP="00D957F6">
      <w:pPr>
        <w:spacing w:after="0" w:line="240" w:lineRule="auto"/>
      </w:pPr>
      <w:r w:rsidRPr="0071130B">
        <w:rPr>
          <w:i/>
        </w:rPr>
        <w:t xml:space="preserve">     </w:t>
      </w:r>
      <w:r w:rsidRPr="0071130B">
        <w:t>Uppsala : Almqvist &amp; Wiksells Boktryckeri-A.-B., 1937. - 174 s. ; 26cm</w:t>
      </w:r>
    </w:p>
    <w:p w:rsidR="00AF6024" w:rsidRDefault="00AF6024" w:rsidP="00D957F6">
      <w:pPr>
        <w:spacing w:after="0" w:line="240" w:lineRule="auto"/>
      </w:pPr>
    </w:p>
    <w:p w:rsidR="00AF6024" w:rsidRPr="00AF6024" w:rsidRDefault="00AF6024" w:rsidP="00D957F6">
      <w:pPr>
        <w:pStyle w:val="Nagwek1"/>
        <w:rPr>
          <w:szCs w:val="22"/>
        </w:rPr>
      </w:pPr>
      <w:r w:rsidRPr="00AF6024">
        <w:rPr>
          <w:szCs w:val="22"/>
        </w:rPr>
        <w:t>Hedberg, Johannes</w:t>
      </w:r>
      <w:r w:rsidRPr="00AF6024">
        <w:rPr>
          <w:szCs w:val="22"/>
        </w:rPr>
        <w:tab/>
      </w:r>
      <w:r w:rsidRPr="00AF6024">
        <w:rPr>
          <w:szCs w:val="22"/>
        </w:rPr>
        <w:tab/>
      </w:r>
      <w:r w:rsidRPr="00AF6024">
        <w:rPr>
          <w:szCs w:val="22"/>
        </w:rPr>
        <w:tab/>
      </w:r>
      <w:r w:rsidRPr="00AF6024">
        <w:rPr>
          <w:szCs w:val="22"/>
        </w:rPr>
        <w:tab/>
      </w:r>
      <w:r w:rsidRPr="00AF6024">
        <w:rPr>
          <w:szCs w:val="22"/>
        </w:rPr>
        <w:tab/>
        <w:t>112G</w:t>
      </w:r>
    </w:p>
    <w:p w:rsidR="00AF6024" w:rsidRDefault="00AF6024" w:rsidP="00D957F6">
      <w:pPr>
        <w:spacing w:after="0" w:line="240" w:lineRule="auto"/>
        <w:rPr>
          <w:b/>
        </w:rPr>
      </w:pPr>
    </w:p>
    <w:p w:rsidR="00AF6024" w:rsidRDefault="00AF6024" w:rsidP="00D957F6">
      <w:pPr>
        <w:spacing w:after="0" w:line="240" w:lineRule="auto"/>
      </w:pPr>
      <w:r>
        <w:rPr>
          <w:b/>
        </w:rPr>
        <w:t xml:space="preserve">     </w:t>
      </w:r>
      <w:r>
        <w:t>The syncope of the Old English present endings. A dialect criterion / Johannes Hedberg</w:t>
      </w:r>
    </w:p>
    <w:p w:rsidR="00AF6024" w:rsidRDefault="00AF6024" w:rsidP="00D957F6">
      <w:pPr>
        <w:spacing w:after="0" w:line="240" w:lineRule="auto"/>
      </w:pPr>
    </w:p>
    <w:p w:rsidR="00AF6024" w:rsidRDefault="00AF6024" w:rsidP="00D957F6">
      <w:pPr>
        <w:spacing w:after="0" w:line="240" w:lineRule="auto"/>
      </w:pPr>
      <w:r>
        <w:t xml:space="preserve">     Lund : C. W. K. Gleerup, 1945. - 310 s. ; 24cm</w:t>
      </w:r>
    </w:p>
    <w:p w:rsidR="00AF6024" w:rsidRDefault="00AF6024" w:rsidP="00D957F6">
      <w:pPr>
        <w:spacing w:after="0" w:line="240" w:lineRule="auto"/>
      </w:pPr>
    </w:p>
    <w:p w:rsidR="00AF6024" w:rsidRPr="00AF6024" w:rsidRDefault="00AF6024" w:rsidP="00D957F6">
      <w:pPr>
        <w:spacing w:after="0" w:line="240" w:lineRule="auto"/>
      </w:pPr>
      <w:r>
        <w:t xml:space="preserve">      (Lund Studies in English XII)</w:t>
      </w:r>
    </w:p>
    <w:p w:rsidR="00546C57" w:rsidRPr="0071130B" w:rsidRDefault="00546C57" w:rsidP="00D957F6">
      <w:pPr>
        <w:spacing w:after="0" w:line="240" w:lineRule="auto"/>
        <w:rPr>
          <w:b/>
        </w:rPr>
      </w:pPr>
    </w:p>
    <w:p w:rsidR="00231206" w:rsidRPr="0071130B" w:rsidRDefault="003C5BB2" w:rsidP="00D957F6">
      <w:pPr>
        <w:pStyle w:val="Nagwek1"/>
        <w:rPr>
          <w:szCs w:val="22"/>
        </w:rPr>
      </w:pPr>
      <w:r w:rsidRPr="0071130B">
        <w:rPr>
          <w:szCs w:val="22"/>
        </w:rPr>
        <w:t>Gabrielson, Arvid</w:t>
      </w:r>
      <w:r w:rsidRPr="0071130B">
        <w:rPr>
          <w:szCs w:val="22"/>
        </w:rPr>
        <w:tab/>
      </w:r>
      <w:r w:rsidRPr="0071130B">
        <w:rPr>
          <w:szCs w:val="22"/>
        </w:rPr>
        <w:tab/>
      </w:r>
      <w:r w:rsidRPr="0071130B">
        <w:rPr>
          <w:szCs w:val="22"/>
        </w:rPr>
        <w:tab/>
      </w:r>
      <w:r w:rsidRPr="0071130B">
        <w:rPr>
          <w:szCs w:val="22"/>
        </w:rPr>
        <w:tab/>
      </w:r>
      <w:r w:rsidRPr="0071130B">
        <w:rPr>
          <w:szCs w:val="22"/>
        </w:rPr>
        <w:tab/>
        <w:t>113G</w:t>
      </w:r>
    </w:p>
    <w:p w:rsidR="003C5BB2" w:rsidRPr="0071130B" w:rsidRDefault="003C5BB2" w:rsidP="00D957F6">
      <w:pPr>
        <w:spacing w:after="0" w:line="240" w:lineRule="auto"/>
        <w:rPr>
          <w:b/>
        </w:rPr>
      </w:pPr>
    </w:p>
    <w:p w:rsidR="003C5BB2" w:rsidRPr="0071130B" w:rsidRDefault="003C5BB2" w:rsidP="00D957F6">
      <w:pPr>
        <w:spacing w:after="0" w:line="240" w:lineRule="auto"/>
      </w:pPr>
      <w:r w:rsidRPr="0071130B">
        <w:rPr>
          <w:b/>
        </w:rPr>
        <w:t xml:space="preserve">     </w:t>
      </w:r>
      <w:r w:rsidRPr="0071130B">
        <w:t xml:space="preserve">The influence of </w:t>
      </w:r>
      <w:r w:rsidRPr="0071130B">
        <w:rPr>
          <w:i/>
        </w:rPr>
        <w:t>w</w:t>
      </w:r>
      <w:r w:rsidRPr="0071130B">
        <w:t>- in Old English as seen in the Middle English dialects / Arvid Gabrielson</w:t>
      </w:r>
    </w:p>
    <w:p w:rsidR="003C5BB2" w:rsidRPr="0071130B" w:rsidRDefault="003C5BB2" w:rsidP="00D957F6">
      <w:pPr>
        <w:spacing w:after="0" w:line="240" w:lineRule="auto"/>
      </w:pPr>
    </w:p>
    <w:p w:rsidR="003C5BB2" w:rsidRPr="0071130B" w:rsidRDefault="003C5BB2" w:rsidP="00D957F6">
      <w:pPr>
        <w:spacing w:after="0" w:line="240" w:lineRule="auto"/>
      </w:pPr>
      <w:r w:rsidRPr="0071130B">
        <w:t xml:space="preserve">     Göteborg : Eranos' Förlag ; Leipzig : Otto Harrassowitz, 1912. - 255 s. ; 25cm</w:t>
      </w:r>
    </w:p>
    <w:p w:rsidR="000A16D0" w:rsidRPr="0071130B" w:rsidRDefault="000A16D0" w:rsidP="00D957F6">
      <w:pPr>
        <w:spacing w:after="0" w:line="240" w:lineRule="auto"/>
      </w:pPr>
    </w:p>
    <w:p w:rsidR="000A16D0" w:rsidRPr="0071130B" w:rsidRDefault="000A16D0" w:rsidP="00D957F6">
      <w:pPr>
        <w:pStyle w:val="Nagwek1"/>
        <w:rPr>
          <w:szCs w:val="22"/>
        </w:rPr>
      </w:pPr>
      <w:r w:rsidRPr="0071130B">
        <w:rPr>
          <w:szCs w:val="22"/>
        </w:rPr>
        <w:t>Ogura, Mieko</w:t>
      </w:r>
      <w:r w:rsidRPr="0071130B">
        <w:rPr>
          <w:szCs w:val="22"/>
        </w:rPr>
        <w:tab/>
      </w:r>
      <w:r w:rsidRPr="0071130B">
        <w:rPr>
          <w:szCs w:val="22"/>
        </w:rPr>
        <w:tab/>
      </w:r>
      <w:r w:rsidRPr="0071130B">
        <w:rPr>
          <w:szCs w:val="22"/>
        </w:rPr>
        <w:tab/>
      </w:r>
      <w:r w:rsidRPr="0071130B">
        <w:rPr>
          <w:szCs w:val="22"/>
        </w:rPr>
        <w:tab/>
      </w:r>
      <w:r w:rsidRPr="0071130B">
        <w:rPr>
          <w:szCs w:val="22"/>
        </w:rPr>
        <w:tab/>
      </w:r>
      <w:r w:rsidRPr="0071130B">
        <w:rPr>
          <w:szCs w:val="22"/>
        </w:rPr>
        <w:tab/>
        <w:t>114G</w:t>
      </w:r>
    </w:p>
    <w:p w:rsidR="000A16D0" w:rsidRPr="0071130B" w:rsidRDefault="000A16D0" w:rsidP="00D957F6">
      <w:pPr>
        <w:spacing w:after="0" w:line="240" w:lineRule="auto"/>
        <w:rPr>
          <w:b/>
        </w:rPr>
      </w:pPr>
    </w:p>
    <w:p w:rsidR="000A16D0" w:rsidRPr="0071130B" w:rsidRDefault="000A16D0" w:rsidP="00D957F6">
      <w:pPr>
        <w:spacing w:after="0" w:line="240" w:lineRule="auto"/>
      </w:pPr>
      <w:r w:rsidRPr="0071130B">
        <w:rPr>
          <w:b/>
        </w:rPr>
        <w:t xml:space="preserve">     </w:t>
      </w:r>
      <w:r w:rsidRPr="0071130B">
        <w:t>Historical English phonology. A lexical perspective / Mieko Ogura</w:t>
      </w:r>
    </w:p>
    <w:p w:rsidR="000A16D0" w:rsidRPr="0071130B" w:rsidRDefault="000A16D0" w:rsidP="00D957F6">
      <w:pPr>
        <w:spacing w:after="0" w:line="240" w:lineRule="auto"/>
      </w:pPr>
    </w:p>
    <w:p w:rsidR="000A16D0" w:rsidRDefault="000A16D0" w:rsidP="00D957F6">
      <w:pPr>
        <w:spacing w:after="0" w:line="240" w:lineRule="auto"/>
      </w:pPr>
      <w:r w:rsidRPr="0071130B">
        <w:t xml:space="preserve">     Tokyo : Kenkyusha, 1987. - 240 s. ; 22cm</w:t>
      </w:r>
    </w:p>
    <w:p w:rsidR="002D5BCB" w:rsidRDefault="002D5BCB" w:rsidP="00D957F6">
      <w:pPr>
        <w:spacing w:after="0" w:line="240" w:lineRule="auto"/>
      </w:pPr>
    </w:p>
    <w:p w:rsidR="002D5BCB" w:rsidRPr="002D5BCB" w:rsidRDefault="002D5BCB" w:rsidP="00D957F6">
      <w:pPr>
        <w:pStyle w:val="Nagwek1"/>
        <w:rPr>
          <w:szCs w:val="22"/>
        </w:rPr>
      </w:pPr>
      <w:r w:rsidRPr="002D5BCB">
        <w:rPr>
          <w:szCs w:val="22"/>
        </w:rPr>
        <w:t>Lass, Roger</w:t>
      </w:r>
      <w:r w:rsidRPr="002D5BCB">
        <w:rPr>
          <w:szCs w:val="22"/>
        </w:rPr>
        <w:tab/>
      </w:r>
      <w:r w:rsidRPr="002D5BCB">
        <w:rPr>
          <w:szCs w:val="22"/>
        </w:rPr>
        <w:tab/>
      </w:r>
      <w:r w:rsidRPr="002D5BCB">
        <w:rPr>
          <w:szCs w:val="22"/>
        </w:rPr>
        <w:tab/>
      </w:r>
      <w:r w:rsidRPr="002D5BCB">
        <w:rPr>
          <w:szCs w:val="22"/>
        </w:rPr>
        <w:tab/>
      </w:r>
      <w:r w:rsidRPr="002D5BCB">
        <w:rPr>
          <w:szCs w:val="22"/>
        </w:rPr>
        <w:tab/>
      </w:r>
      <w:r w:rsidRPr="002D5BCB">
        <w:rPr>
          <w:szCs w:val="22"/>
        </w:rPr>
        <w:tab/>
        <w:t>115G</w:t>
      </w:r>
    </w:p>
    <w:p w:rsidR="002D5BCB" w:rsidRDefault="002D5BCB" w:rsidP="00D957F6">
      <w:pPr>
        <w:spacing w:after="0" w:line="240" w:lineRule="auto"/>
        <w:rPr>
          <w:b/>
        </w:rPr>
      </w:pPr>
    </w:p>
    <w:p w:rsidR="002D5BCB" w:rsidRDefault="002D5BCB" w:rsidP="00D957F6">
      <w:pPr>
        <w:spacing w:after="0" w:line="240" w:lineRule="auto"/>
      </w:pPr>
      <w:r>
        <w:rPr>
          <w:b/>
        </w:rPr>
        <w:t xml:space="preserve">     </w:t>
      </w:r>
      <w:r>
        <w:t>Approaches to English historical linguistics. An anthology / Roger Lass</w:t>
      </w:r>
    </w:p>
    <w:p w:rsidR="002D5BCB" w:rsidRDefault="002D5BCB" w:rsidP="00D957F6">
      <w:pPr>
        <w:spacing w:after="0" w:line="240" w:lineRule="auto"/>
      </w:pPr>
    </w:p>
    <w:p w:rsidR="002D5BCB" w:rsidRPr="002D5BCB" w:rsidRDefault="002D5BCB" w:rsidP="00D957F6">
      <w:pPr>
        <w:spacing w:after="0" w:line="240" w:lineRule="auto"/>
      </w:pPr>
      <w:r>
        <w:t xml:space="preserve">     New York ; Chicago : San Fransisco i in. : </w:t>
      </w:r>
      <w:r w:rsidRPr="002D5BCB">
        <w:t>Holt, Rinehart and Winston, 1969</w:t>
      </w:r>
      <w:r>
        <w:t>. - 484 s. ; 23cm</w:t>
      </w:r>
    </w:p>
    <w:p w:rsidR="00A21D40" w:rsidRDefault="00A21D40" w:rsidP="00D957F6">
      <w:pPr>
        <w:spacing w:after="0" w:line="240" w:lineRule="auto"/>
      </w:pPr>
    </w:p>
    <w:p w:rsidR="00A21D40" w:rsidRPr="00A21D40" w:rsidRDefault="00A21D40" w:rsidP="00D957F6">
      <w:pPr>
        <w:pStyle w:val="Nagwek1"/>
        <w:rPr>
          <w:szCs w:val="22"/>
        </w:rPr>
      </w:pPr>
      <w:r w:rsidRPr="00A21D40">
        <w:rPr>
          <w:szCs w:val="22"/>
        </w:rPr>
        <w:t>Fisiak, Jacek</w:t>
      </w:r>
      <w:r w:rsidRPr="00A21D40">
        <w:rPr>
          <w:szCs w:val="22"/>
        </w:rPr>
        <w:tab/>
      </w:r>
      <w:r w:rsidRPr="00A21D40">
        <w:rPr>
          <w:szCs w:val="22"/>
        </w:rPr>
        <w:tab/>
      </w:r>
      <w:r w:rsidRPr="00A21D40">
        <w:rPr>
          <w:szCs w:val="22"/>
        </w:rPr>
        <w:tab/>
      </w:r>
      <w:r w:rsidRPr="00A21D40">
        <w:rPr>
          <w:szCs w:val="22"/>
        </w:rPr>
        <w:tab/>
      </w:r>
      <w:r w:rsidRPr="00A21D40">
        <w:rPr>
          <w:szCs w:val="22"/>
        </w:rPr>
        <w:tab/>
      </w:r>
      <w:r w:rsidRPr="00A21D40">
        <w:rPr>
          <w:szCs w:val="22"/>
        </w:rPr>
        <w:tab/>
        <w:t>116G</w:t>
      </w:r>
    </w:p>
    <w:p w:rsidR="00A21D40" w:rsidRPr="00A21D40" w:rsidRDefault="00A21D40" w:rsidP="00D957F6">
      <w:pPr>
        <w:spacing w:after="0" w:line="240" w:lineRule="auto"/>
        <w:rPr>
          <w:b/>
        </w:rPr>
      </w:pPr>
    </w:p>
    <w:p w:rsidR="00A21D40" w:rsidRPr="00A21D40" w:rsidRDefault="00A21D40" w:rsidP="00D957F6">
      <w:pPr>
        <w:spacing w:after="0" w:line="240" w:lineRule="auto"/>
      </w:pPr>
      <w:r w:rsidRPr="00A21D40">
        <w:rPr>
          <w:b/>
        </w:rPr>
        <w:t xml:space="preserve">     </w:t>
      </w:r>
      <w:r w:rsidRPr="00A21D40">
        <w:t xml:space="preserve">A bibliography of writings for the history of the </w:t>
      </w:r>
      <w:r>
        <w:t>English language</w:t>
      </w:r>
      <w:r w:rsidRPr="00A21D40">
        <w:t xml:space="preserve"> / ed. by Jacek Fisiak</w:t>
      </w:r>
    </w:p>
    <w:p w:rsidR="00A21D40" w:rsidRPr="00A21D40" w:rsidRDefault="00A21D40" w:rsidP="00D957F6">
      <w:pPr>
        <w:spacing w:after="0" w:line="240" w:lineRule="auto"/>
      </w:pPr>
    </w:p>
    <w:p w:rsidR="00A21D40" w:rsidRPr="00A21D40" w:rsidRDefault="00A21D40" w:rsidP="00D957F6">
      <w:pPr>
        <w:spacing w:after="0" w:line="240" w:lineRule="auto"/>
        <w:rPr>
          <w:lang w:val="pl-PL"/>
        </w:rPr>
      </w:pPr>
      <w:r w:rsidRPr="00AE3C08">
        <w:t xml:space="preserve">     </w:t>
      </w:r>
      <w:r w:rsidRPr="00A21D40">
        <w:rPr>
          <w:lang w:val="pl-PL"/>
        </w:rPr>
        <w:t xml:space="preserve">Poznań : Wydawnictwo Naukowe Uniwersytetu im. </w:t>
      </w:r>
      <w:r>
        <w:rPr>
          <w:lang w:val="pl-PL"/>
        </w:rPr>
        <w:t>Adama Mickiewicza w Poznaniu</w:t>
      </w:r>
      <w:r w:rsidRPr="00A21D40">
        <w:rPr>
          <w:lang w:val="pl-PL"/>
        </w:rPr>
        <w:t>, 1983</w:t>
      </w:r>
      <w:r>
        <w:rPr>
          <w:lang w:val="pl-PL"/>
        </w:rPr>
        <w:t>. - 166 s. ; 21</w:t>
      </w:r>
      <w:r w:rsidRPr="00A21D40">
        <w:rPr>
          <w:lang w:val="pl-PL"/>
        </w:rPr>
        <w:t>cm</w:t>
      </w:r>
    </w:p>
    <w:p w:rsidR="00A21D40" w:rsidRPr="00A21D40" w:rsidRDefault="00A21D40" w:rsidP="00D957F6">
      <w:pPr>
        <w:spacing w:after="0" w:line="240" w:lineRule="auto"/>
        <w:rPr>
          <w:lang w:val="pl-PL"/>
        </w:rPr>
      </w:pPr>
    </w:p>
    <w:p w:rsidR="00A21D40" w:rsidRPr="00AE3C08" w:rsidRDefault="00A21D40" w:rsidP="00D957F6">
      <w:pPr>
        <w:spacing w:after="0" w:line="240" w:lineRule="auto"/>
        <w:rPr>
          <w:lang w:val="pl-PL"/>
        </w:rPr>
      </w:pPr>
      <w:r w:rsidRPr="00A21D40">
        <w:rPr>
          <w:lang w:val="pl-PL"/>
        </w:rPr>
        <w:t xml:space="preserve">     </w:t>
      </w:r>
      <w:r w:rsidRPr="00AE3C08">
        <w:rPr>
          <w:lang w:val="pl-PL"/>
        </w:rPr>
        <w:t>(Seria Filologia Angielska 20)</w:t>
      </w:r>
    </w:p>
    <w:p w:rsidR="00A86DF5" w:rsidRPr="00AE3C08" w:rsidRDefault="00A86DF5" w:rsidP="00D957F6">
      <w:pPr>
        <w:spacing w:after="0" w:line="240" w:lineRule="auto"/>
        <w:rPr>
          <w:lang w:val="pl-PL"/>
        </w:rPr>
      </w:pPr>
    </w:p>
    <w:p w:rsidR="00A21D40" w:rsidRPr="00AE3C08" w:rsidRDefault="00D6667E" w:rsidP="00D957F6">
      <w:pPr>
        <w:spacing w:after="0" w:line="240" w:lineRule="auto"/>
        <w:rPr>
          <w:b/>
          <w:bCs/>
          <w:lang w:val="pl-PL"/>
        </w:rPr>
      </w:pPr>
      <w:r w:rsidRPr="00AE3C08">
        <w:rPr>
          <w:b/>
          <w:bCs/>
          <w:lang w:val="pl-PL"/>
        </w:rPr>
        <w:t>A bibliography</w:t>
      </w:r>
      <w:r w:rsidRPr="00AE3C08">
        <w:rPr>
          <w:b/>
          <w:bCs/>
          <w:lang w:val="pl-PL"/>
        </w:rPr>
        <w:tab/>
      </w:r>
      <w:r w:rsidR="00A21D40" w:rsidRPr="00AE3C08">
        <w:rPr>
          <w:b/>
          <w:bCs/>
          <w:lang w:val="pl-PL"/>
        </w:rPr>
        <w:tab/>
      </w:r>
      <w:r w:rsidR="00A21D40" w:rsidRPr="00AE3C08">
        <w:rPr>
          <w:b/>
          <w:bCs/>
          <w:lang w:val="pl-PL"/>
        </w:rPr>
        <w:tab/>
      </w:r>
      <w:r w:rsidR="00A21D40" w:rsidRPr="00AE3C08">
        <w:rPr>
          <w:b/>
          <w:bCs/>
          <w:lang w:val="pl-PL"/>
        </w:rPr>
        <w:tab/>
      </w:r>
      <w:r w:rsidR="00A21D40" w:rsidRPr="00AE3C08">
        <w:rPr>
          <w:b/>
          <w:bCs/>
          <w:lang w:val="pl-PL"/>
        </w:rPr>
        <w:tab/>
      </w:r>
      <w:r w:rsidR="00A21D40" w:rsidRPr="00AE3C08">
        <w:rPr>
          <w:b/>
          <w:bCs/>
          <w:lang w:val="pl-PL"/>
        </w:rPr>
        <w:tab/>
        <w:t>116G</w:t>
      </w:r>
    </w:p>
    <w:p w:rsidR="00D6667E" w:rsidRPr="00AE3C08" w:rsidRDefault="00D6667E" w:rsidP="00D957F6">
      <w:pPr>
        <w:spacing w:after="0" w:line="240" w:lineRule="auto"/>
        <w:rPr>
          <w:b/>
          <w:lang w:val="pl-PL"/>
        </w:rPr>
      </w:pPr>
    </w:p>
    <w:p w:rsidR="00D6667E" w:rsidRPr="00D6667E" w:rsidRDefault="00D6667E" w:rsidP="00D957F6">
      <w:pPr>
        <w:spacing w:after="0" w:line="240" w:lineRule="auto"/>
      </w:pPr>
      <w:r w:rsidRPr="00AE3C08">
        <w:rPr>
          <w:b/>
          <w:lang w:val="pl-PL"/>
        </w:rPr>
        <w:t xml:space="preserve">     </w:t>
      </w:r>
      <w:r w:rsidRPr="00D6667E">
        <w:t>of writings for the history of the English language / ed. by Jacek Fisiak</w:t>
      </w:r>
    </w:p>
    <w:p w:rsidR="00D6667E" w:rsidRPr="00D6667E" w:rsidRDefault="00D6667E" w:rsidP="00D957F6">
      <w:pPr>
        <w:spacing w:after="0" w:line="240" w:lineRule="auto"/>
      </w:pPr>
    </w:p>
    <w:p w:rsidR="00D6667E" w:rsidRPr="00D6667E" w:rsidRDefault="00D6667E" w:rsidP="00D957F6">
      <w:pPr>
        <w:spacing w:after="0" w:line="240" w:lineRule="auto"/>
        <w:rPr>
          <w:lang w:val="pl-PL"/>
        </w:rPr>
      </w:pPr>
      <w:r w:rsidRPr="00D6667E">
        <w:t xml:space="preserve">     </w:t>
      </w:r>
      <w:r w:rsidRPr="00D6667E">
        <w:rPr>
          <w:lang w:val="pl-PL"/>
        </w:rPr>
        <w:t>Poznań : Wydawnictwo Naukowe Uniwersytetu im. Adama Mickiewicza w Poznaniu, 1983. - 166 s. ; 21cm</w:t>
      </w:r>
    </w:p>
    <w:p w:rsidR="00D6667E" w:rsidRPr="00D6667E" w:rsidRDefault="00D6667E" w:rsidP="00D957F6">
      <w:pPr>
        <w:spacing w:after="0" w:line="240" w:lineRule="auto"/>
        <w:rPr>
          <w:lang w:val="pl-PL"/>
        </w:rPr>
      </w:pPr>
    </w:p>
    <w:p w:rsidR="00D6667E" w:rsidRPr="00AE3C08" w:rsidRDefault="00D6667E" w:rsidP="00D957F6">
      <w:pPr>
        <w:spacing w:after="0" w:line="240" w:lineRule="auto"/>
        <w:rPr>
          <w:lang w:val="pl-PL"/>
        </w:rPr>
      </w:pPr>
      <w:r w:rsidRPr="00D6667E">
        <w:rPr>
          <w:lang w:val="pl-PL"/>
        </w:rPr>
        <w:t xml:space="preserve">     </w:t>
      </w:r>
      <w:r w:rsidRPr="00AE3C08">
        <w:rPr>
          <w:lang w:val="pl-PL"/>
        </w:rPr>
        <w:t>(Seria Filologia Angielska 20)</w:t>
      </w:r>
    </w:p>
    <w:p w:rsidR="00D6667E" w:rsidRPr="00AE3C08" w:rsidRDefault="00D6667E" w:rsidP="00D957F6">
      <w:pPr>
        <w:spacing w:after="0" w:line="240" w:lineRule="auto"/>
        <w:rPr>
          <w:lang w:val="pl-PL"/>
        </w:rPr>
      </w:pPr>
    </w:p>
    <w:p w:rsidR="00A86DF5" w:rsidRPr="00DD0709" w:rsidRDefault="00A86DF5" w:rsidP="00D957F6">
      <w:pPr>
        <w:pStyle w:val="Nagwek1"/>
        <w:rPr>
          <w:szCs w:val="22"/>
        </w:rPr>
      </w:pPr>
      <w:r w:rsidRPr="00AE3C08">
        <w:rPr>
          <w:szCs w:val="22"/>
          <w:lang w:val="pl-PL"/>
        </w:rPr>
        <w:t>Scott, Charles T.</w:t>
      </w:r>
      <w:r w:rsidRPr="00AE3C08">
        <w:rPr>
          <w:szCs w:val="22"/>
          <w:lang w:val="pl-PL"/>
        </w:rPr>
        <w:tab/>
      </w:r>
      <w:r w:rsidRPr="00AE3C08">
        <w:rPr>
          <w:szCs w:val="22"/>
          <w:lang w:val="pl-PL"/>
        </w:rPr>
        <w:tab/>
      </w:r>
      <w:r w:rsidRPr="00AE3C08">
        <w:rPr>
          <w:szCs w:val="22"/>
          <w:lang w:val="pl-PL"/>
        </w:rPr>
        <w:tab/>
      </w:r>
      <w:r w:rsidRPr="00AE3C08">
        <w:rPr>
          <w:szCs w:val="22"/>
          <w:lang w:val="pl-PL"/>
        </w:rPr>
        <w:tab/>
      </w:r>
      <w:r w:rsidRPr="00AE3C08">
        <w:rPr>
          <w:szCs w:val="22"/>
          <w:lang w:val="pl-PL"/>
        </w:rPr>
        <w:tab/>
      </w:r>
      <w:r w:rsidRPr="00DD0709">
        <w:rPr>
          <w:szCs w:val="22"/>
        </w:rPr>
        <w:t>117G</w:t>
      </w:r>
    </w:p>
    <w:p w:rsidR="00A86DF5" w:rsidRDefault="00A86DF5" w:rsidP="00D957F6">
      <w:pPr>
        <w:spacing w:after="0" w:line="240" w:lineRule="auto"/>
        <w:rPr>
          <w:b/>
        </w:rPr>
      </w:pPr>
    </w:p>
    <w:p w:rsidR="00A86DF5" w:rsidRDefault="00A86DF5" w:rsidP="00D957F6">
      <w:pPr>
        <w:spacing w:after="0" w:line="240" w:lineRule="auto"/>
      </w:pPr>
      <w:r>
        <w:rPr>
          <w:b/>
        </w:rPr>
        <w:t xml:space="preserve">     </w:t>
      </w:r>
      <w:r>
        <w:t>Readings for the history of the English language / Charles T. Scott ; Jon L. Erickson</w:t>
      </w:r>
    </w:p>
    <w:p w:rsidR="00A86DF5" w:rsidRDefault="00A86DF5" w:rsidP="00D957F6">
      <w:pPr>
        <w:spacing w:after="0" w:line="240" w:lineRule="auto"/>
      </w:pPr>
    </w:p>
    <w:p w:rsidR="00A86DF5" w:rsidRDefault="00A86DF5" w:rsidP="00D957F6">
      <w:pPr>
        <w:spacing w:after="0" w:line="240" w:lineRule="auto"/>
      </w:pPr>
      <w:r>
        <w:t xml:space="preserve">     Boston : Allyn and Bacon, Inc., 1968. - 415 s. ; 24cm</w:t>
      </w:r>
    </w:p>
    <w:p w:rsidR="00A86DF5" w:rsidRDefault="00A86DF5" w:rsidP="00D957F6">
      <w:pPr>
        <w:spacing w:after="0" w:line="240" w:lineRule="auto"/>
      </w:pPr>
    </w:p>
    <w:p w:rsidR="00A86DF5" w:rsidRPr="00DD0709" w:rsidRDefault="00A86DF5" w:rsidP="00D957F6">
      <w:pPr>
        <w:pStyle w:val="Nagwek1"/>
        <w:rPr>
          <w:szCs w:val="22"/>
        </w:rPr>
      </w:pPr>
      <w:r w:rsidRPr="00DD0709">
        <w:rPr>
          <w:szCs w:val="22"/>
        </w:rPr>
        <w:t>Erickson, Jon L.</w:t>
      </w:r>
      <w:r w:rsidRPr="00DD0709">
        <w:rPr>
          <w:szCs w:val="22"/>
        </w:rPr>
        <w:tab/>
      </w:r>
      <w:r w:rsidRPr="00DD0709">
        <w:rPr>
          <w:szCs w:val="22"/>
        </w:rPr>
        <w:tab/>
      </w:r>
      <w:r w:rsidRPr="00DD0709">
        <w:rPr>
          <w:szCs w:val="22"/>
        </w:rPr>
        <w:tab/>
      </w:r>
      <w:r w:rsidRPr="00DD0709">
        <w:rPr>
          <w:szCs w:val="22"/>
        </w:rPr>
        <w:tab/>
      </w:r>
      <w:r w:rsidRPr="00DD0709">
        <w:rPr>
          <w:szCs w:val="22"/>
        </w:rPr>
        <w:tab/>
      </w:r>
      <w:r w:rsidRPr="00DD0709">
        <w:rPr>
          <w:szCs w:val="22"/>
        </w:rPr>
        <w:tab/>
        <w:t>117G</w:t>
      </w:r>
    </w:p>
    <w:p w:rsidR="00A86DF5" w:rsidRPr="00A86DF5" w:rsidRDefault="00A86DF5" w:rsidP="00D957F6">
      <w:pPr>
        <w:spacing w:after="0" w:line="240" w:lineRule="auto"/>
        <w:rPr>
          <w:b/>
        </w:rPr>
      </w:pPr>
    </w:p>
    <w:p w:rsidR="00A86DF5" w:rsidRPr="00A86DF5" w:rsidRDefault="00A86DF5" w:rsidP="00D957F6">
      <w:pPr>
        <w:spacing w:after="0" w:line="240" w:lineRule="auto"/>
      </w:pPr>
      <w:r w:rsidRPr="00A86DF5">
        <w:rPr>
          <w:b/>
        </w:rPr>
        <w:t xml:space="preserve">     </w:t>
      </w:r>
      <w:r w:rsidRPr="00A86DF5">
        <w:t>Readings for the history of the English language / Charles T. Scott ; Jon L. Erickson</w:t>
      </w:r>
    </w:p>
    <w:p w:rsidR="00A86DF5" w:rsidRPr="00A86DF5" w:rsidRDefault="00A86DF5" w:rsidP="00D957F6">
      <w:pPr>
        <w:spacing w:after="0" w:line="240" w:lineRule="auto"/>
      </w:pPr>
    </w:p>
    <w:p w:rsidR="00A86DF5" w:rsidRPr="00A86DF5" w:rsidRDefault="00A86DF5" w:rsidP="00D957F6">
      <w:pPr>
        <w:spacing w:after="0" w:line="240" w:lineRule="auto"/>
      </w:pPr>
      <w:r w:rsidRPr="00A86DF5">
        <w:lastRenderedPageBreak/>
        <w:t xml:space="preserve">     Boston : Allyn and Bacon, Inc., 1968. - 415 s. ; 24cm</w:t>
      </w:r>
    </w:p>
    <w:p w:rsidR="00E72C62" w:rsidRDefault="00E72C62" w:rsidP="00D957F6">
      <w:pPr>
        <w:spacing w:after="0" w:line="240" w:lineRule="auto"/>
      </w:pPr>
    </w:p>
    <w:p w:rsidR="00E72C62" w:rsidRPr="00E72C62" w:rsidRDefault="00E72C62" w:rsidP="00D957F6">
      <w:pPr>
        <w:pStyle w:val="Nagwek1"/>
        <w:rPr>
          <w:szCs w:val="22"/>
        </w:rPr>
      </w:pPr>
      <w:r w:rsidRPr="00E72C62">
        <w:rPr>
          <w:szCs w:val="22"/>
        </w:rPr>
        <w:t>Fisiak, Jacek</w:t>
      </w:r>
      <w:r w:rsidRPr="00E72C62">
        <w:rPr>
          <w:szCs w:val="22"/>
        </w:rPr>
        <w:tab/>
      </w:r>
      <w:r w:rsidRPr="00E72C62">
        <w:rPr>
          <w:szCs w:val="22"/>
        </w:rPr>
        <w:tab/>
      </w:r>
      <w:r w:rsidRPr="00E72C62">
        <w:rPr>
          <w:szCs w:val="22"/>
        </w:rPr>
        <w:tab/>
      </w:r>
      <w:r w:rsidRPr="00E72C62">
        <w:rPr>
          <w:szCs w:val="22"/>
        </w:rPr>
        <w:tab/>
      </w:r>
      <w:r w:rsidRPr="00E72C62">
        <w:rPr>
          <w:szCs w:val="22"/>
        </w:rPr>
        <w:tab/>
      </w:r>
      <w:r w:rsidRPr="00E72C62">
        <w:rPr>
          <w:szCs w:val="22"/>
        </w:rPr>
        <w:tab/>
        <w:t>118G</w:t>
      </w:r>
    </w:p>
    <w:p w:rsidR="00E72C62" w:rsidRDefault="00E72C62" w:rsidP="00D957F6">
      <w:pPr>
        <w:spacing w:after="0" w:line="240" w:lineRule="auto"/>
        <w:rPr>
          <w:b/>
        </w:rPr>
      </w:pPr>
    </w:p>
    <w:p w:rsidR="00E72C62" w:rsidRDefault="00E72C62" w:rsidP="00D957F6">
      <w:pPr>
        <w:spacing w:after="0" w:line="240" w:lineRule="auto"/>
      </w:pPr>
      <w:r>
        <w:rPr>
          <w:b/>
        </w:rPr>
        <w:t xml:space="preserve">     </w:t>
      </w:r>
      <w:r>
        <w:t>A bibliography of writings for the history of the English language. Second edition / ed. by Jacek Fisiak</w:t>
      </w:r>
    </w:p>
    <w:p w:rsidR="00E72C62" w:rsidRDefault="00E72C62" w:rsidP="00D957F6">
      <w:pPr>
        <w:spacing w:after="0" w:line="240" w:lineRule="auto"/>
      </w:pPr>
    </w:p>
    <w:p w:rsidR="00E72C62" w:rsidRDefault="00E72C62" w:rsidP="00D957F6">
      <w:pPr>
        <w:spacing w:after="0" w:line="240" w:lineRule="auto"/>
      </w:pPr>
      <w:r>
        <w:t xml:space="preserve">     Berlin ; New York ; Amsterdam : Mouton de Gruyter, 1987. - 216 s. ; 24cm</w:t>
      </w:r>
    </w:p>
    <w:p w:rsidR="00D6667E" w:rsidRDefault="00D6667E" w:rsidP="00D957F6">
      <w:pPr>
        <w:spacing w:after="0" w:line="240" w:lineRule="auto"/>
      </w:pPr>
    </w:p>
    <w:p w:rsidR="00D6667E" w:rsidRPr="00D6667E" w:rsidRDefault="00D6667E" w:rsidP="00D957F6">
      <w:pPr>
        <w:spacing w:after="0" w:line="240" w:lineRule="auto"/>
        <w:rPr>
          <w:b/>
          <w:bCs/>
        </w:rPr>
      </w:pPr>
      <w:r w:rsidRPr="00D6667E">
        <w:rPr>
          <w:b/>
          <w:bCs/>
        </w:rPr>
        <w:t>A bibliography</w:t>
      </w:r>
      <w:r w:rsidRPr="00D6667E">
        <w:rPr>
          <w:b/>
          <w:bCs/>
        </w:rPr>
        <w:tab/>
      </w:r>
      <w:r w:rsidRPr="00D6667E">
        <w:rPr>
          <w:b/>
          <w:bCs/>
        </w:rPr>
        <w:tab/>
      </w:r>
      <w:r w:rsidRPr="00D6667E">
        <w:rPr>
          <w:b/>
          <w:bCs/>
        </w:rPr>
        <w:tab/>
      </w:r>
      <w:r w:rsidRPr="00D6667E">
        <w:rPr>
          <w:b/>
          <w:bCs/>
        </w:rPr>
        <w:tab/>
      </w:r>
      <w:r w:rsidRPr="00D6667E">
        <w:rPr>
          <w:b/>
          <w:bCs/>
        </w:rPr>
        <w:tab/>
      </w:r>
      <w:r w:rsidRPr="00D6667E">
        <w:rPr>
          <w:b/>
          <w:bCs/>
        </w:rPr>
        <w:tab/>
        <w:t>118G</w:t>
      </w:r>
    </w:p>
    <w:p w:rsidR="00D6667E" w:rsidRPr="00D6667E" w:rsidRDefault="00D6667E" w:rsidP="00D957F6">
      <w:pPr>
        <w:spacing w:after="0" w:line="240" w:lineRule="auto"/>
        <w:rPr>
          <w:b/>
        </w:rPr>
      </w:pPr>
    </w:p>
    <w:p w:rsidR="00D6667E" w:rsidRPr="00D6667E" w:rsidRDefault="00D6667E" w:rsidP="00D957F6">
      <w:pPr>
        <w:spacing w:after="0" w:line="240" w:lineRule="auto"/>
      </w:pPr>
      <w:r w:rsidRPr="00D6667E">
        <w:rPr>
          <w:b/>
        </w:rPr>
        <w:t xml:space="preserve">     </w:t>
      </w:r>
      <w:r w:rsidRPr="00D6667E">
        <w:t>of writings for the history of the English language. Second edition / ed. by Jacek Fisiak</w:t>
      </w:r>
    </w:p>
    <w:p w:rsidR="00D6667E" w:rsidRPr="00D6667E" w:rsidRDefault="00D6667E" w:rsidP="00D957F6">
      <w:pPr>
        <w:spacing w:after="0" w:line="240" w:lineRule="auto"/>
      </w:pPr>
    </w:p>
    <w:p w:rsidR="00D6667E" w:rsidRPr="00D6667E" w:rsidRDefault="00D6667E" w:rsidP="00D957F6">
      <w:pPr>
        <w:spacing w:after="0" w:line="240" w:lineRule="auto"/>
      </w:pPr>
      <w:r w:rsidRPr="00D6667E">
        <w:t xml:space="preserve">     Berlin ; New York ; Amsterdam : Mouton de Gruyter, 1987. - 216 s. ; 24cm</w:t>
      </w:r>
    </w:p>
    <w:p w:rsidR="00D6667E" w:rsidRDefault="00D6667E" w:rsidP="00D957F6">
      <w:pPr>
        <w:spacing w:after="0" w:line="240" w:lineRule="auto"/>
      </w:pPr>
    </w:p>
    <w:p w:rsidR="00D6667E" w:rsidRPr="00D6667E" w:rsidRDefault="00D6667E" w:rsidP="00D957F6">
      <w:pPr>
        <w:pStyle w:val="Nagwek1"/>
        <w:rPr>
          <w:szCs w:val="22"/>
        </w:rPr>
      </w:pPr>
      <w:r w:rsidRPr="00D6667E">
        <w:rPr>
          <w:szCs w:val="22"/>
        </w:rPr>
        <w:t>Junghare, Indira Yashwant</w:t>
      </w:r>
      <w:r w:rsidRPr="00D6667E">
        <w:rPr>
          <w:szCs w:val="22"/>
        </w:rPr>
        <w:tab/>
      </w:r>
      <w:r w:rsidRPr="00D6667E">
        <w:rPr>
          <w:szCs w:val="22"/>
        </w:rPr>
        <w:tab/>
      </w:r>
      <w:r w:rsidRPr="00D6667E">
        <w:rPr>
          <w:szCs w:val="22"/>
        </w:rPr>
        <w:tab/>
      </w:r>
      <w:r w:rsidRPr="00D6667E">
        <w:rPr>
          <w:szCs w:val="22"/>
        </w:rPr>
        <w:tab/>
        <w:t>119G</w:t>
      </w:r>
    </w:p>
    <w:p w:rsidR="00D6667E" w:rsidRDefault="00D6667E" w:rsidP="00D957F6">
      <w:pPr>
        <w:spacing w:after="0" w:line="240" w:lineRule="auto"/>
        <w:rPr>
          <w:b/>
        </w:rPr>
      </w:pPr>
    </w:p>
    <w:p w:rsidR="00D6667E" w:rsidRDefault="00D6667E" w:rsidP="00D957F6">
      <w:pPr>
        <w:spacing w:after="0" w:line="240" w:lineRule="auto"/>
      </w:pPr>
      <w:r>
        <w:rPr>
          <w:b/>
        </w:rPr>
        <w:t xml:space="preserve">     </w:t>
      </w:r>
      <w:r>
        <w:t xml:space="preserve">Topics in Pāli historical phonology / </w:t>
      </w:r>
      <w:r w:rsidRPr="00D6667E">
        <w:t>Indira Yashwant Junghare</w:t>
      </w:r>
    </w:p>
    <w:p w:rsidR="00D6667E" w:rsidRDefault="00D6667E" w:rsidP="00D957F6">
      <w:pPr>
        <w:spacing w:after="0" w:line="240" w:lineRule="auto"/>
      </w:pPr>
    </w:p>
    <w:p w:rsidR="00D6667E" w:rsidRPr="00D6667E" w:rsidRDefault="00D6667E" w:rsidP="00D957F6">
      <w:pPr>
        <w:spacing w:after="0" w:line="240" w:lineRule="auto"/>
      </w:pPr>
      <w:r>
        <w:t xml:space="preserve">     Delhi ; Varanasi ; Patna : Motilal Banarsidass, 1979. - 191 s. ; 22cm</w:t>
      </w:r>
    </w:p>
    <w:p w:rsidR="003C5BB2" w:rsidRPr="0071130B" w:rsidRDefault="003C5BB2" w:rsidP="00D957F6">
      <w:pPr>
        <w:spacing w:after="0" w:line="240" w:lineRule="auto"/>
      </w:pPr>
    </w:p>
    <w:p w:rsidR="003C5BB2" w:rsidRPr="0071130B" w:rsidRDefault="003C5BB2" w:rsidP="00D957F6">
      <w:pPr>
        <w:pStyle w:val="Nagwek1"/>
        <w:rPr>
          <w:szCs w:val="22"/>
        </w:rPr>
      </w:pPr>
      <w:r w:rsidRPr="0071130B">
        <w:rPr>
          <w:szCs w:val="22"/>
        </w:rPr>
        <w:t>Hallqvist, Henning</w:t>
      </w:r>
      <w:r w:rsidRPr="0071130B">
        <w:rPr>
          <w:szCs w:val="22"/>
        </w:rPr>
        <w:tab/>
      </w:r>
      <w:r w:rsidRPr="0071130B">
        <w:rPr>
          <w:szCs w:val="22"/>
        </w:rPr>
        <w:tab/>
      </w:r>
      <w:r w:rsidRPr="0071130B">
        <w:rPr>
          <w:szCs w:val="22"/>
        </w:rPr>
        <w:tab/>
      </w:r>
      <w:r w:rsidRPr="0071130B">
        <w:rPr>
          <w:szCs w:val="22"/>
        </w:rPr>
        <w:tab/>
      </w:r>
      <w:r w:rsidRPr="0071130B">
        <w:rPr>
          <w:szCs w:val="22"/>
        </w:rPr>
        <w:tab/>
        <w:t>120G</w:t>
      </w:r>
    </w:p>
    <w:p w:rsidR="003C5BB2" w:rsidRPr="0071130B" w:rsidRDefault="003C5BB2" w:rsidP="00D957F6">
      <w:pPr>
        <w:spacing w:after="0" w:line="240" w:lineRule="auto"/>
        <w:rPr>
          <w:b/>
        </w:rPr>
      </w:pPr>
    </w:p>
    <w:p w:rsidR="003C5BB2" w:rsidRPr="00187F09" w:rsidRDefault="003C5BB2" w:rsidP="00D957F6">
      <w:pPr>
        <w:spacing w:after="0" w:line="240" w:lineRule="auto"/>
      </w:pPr>
      <w:r w:rsidRPr="00187F09">
        <w:rPr>
          <w:b/>
        </w:rPr>
        <w:t xml:space="preserve">     </w:t>
      </w:r>
      <w:r w:rsidRPr="00187F09">
        <w:t xml:space="preserve">Studies in Old English fractured </w:t>
      </w:r>
      <w:r w:rsidRPr="00187F09">
        <w:rPr>
          <w:i/>
        </w:rPr>
        <w:t xml:space="preserve">ea </w:t>
      </w:r>
      <w:r w:rsidRPr="00187F09">
        <w:t>/ Henning Hallqvist</w:t>
      </w:r>
    </w:p>
    <w:p w:rsidR="003C5BB2" w:rsidRPr="00187F09" w:rsidRDefault="003C5BB2" w:rsidP="00D957F6">
      <w:pPr>
        <w:spacing w:after="0" w:line="240" w:lineRule="auto"/>
      </w:pPr>
    </w:p>
    <w:p w:rsidR="003C5BB2" w:rsidRDefault="003C5BB2" w:rsidP="00D957F6">
      <w:pPr>
        <w:spacing w:after="0" w:line="240" w:lineRule="auto"/>
      </w:pPr>
      <w:r w:rsidRPr="00187F09">
        <w:t xml:space="preserve">     Lund: C. W. K. Gleerup, 1948. - 167 s. ; 24cm</w:t>
      </w:r>
    </w:p>
    <w:p w:rsidR="009F605D" w:rsidRDefault="009F605D" w:rsidP="00D957F6">
      <w:pPr>
        <w:spacing w:after="0" w:line="240" w:lineRule="auto"/>
      </w:pPr>
    </w:p>
    <w:p w:rsidR="00D6667E" w:rsidRPr="00D6667E" w:rsidRDefault="00D6667E" w:rsidP="00D957F6">
      <w:pPr>
        <w:pStyle w:val="Nagwek1"/>
        <w:rPr>
          <w:szCs w:val="22"/>
        </w:rPr>
      </w:pPr>
      <w:r w:rsidRPr="00D6667E">
        <w:rPr>
          <w:szCs w:val="22"/>
        </w:rPr>
        <w:t>Tajima, Matsuji</w:t>
      </w:r>
      <w:r w:rsidRPr="00D6667E">
        <w:rPr>
          <w:szCs w:val="22"/>
        </w:rPr>
        <w:tab/>
      </w:r>
      <w:r w:rsidRPr="00D6667E">
        <w:rPr>
          <w:szCs w:val="22"/>
        </w:rPr>
        <w:tab/>
      </w:r>
      <w:r w:rsidRPr="00D6667E">
        <w:rPr>
          <w:szCs w:val="22"/>
        </w:rPr>
        <w:tab/>
      </w:r>
      <w:r w:rsidRPr="00D6667E">
        <w:rPr>
          <w:szCs w:val="22"/>
        </w:rPr>
        <w:tab/>
      </w:r>
      <w:r w:rsidRPr="00D6667E">
        <w:rPr>
          <w:szCs w:val="22"/>
        </w:rPr>
        <w:tab/>
      </w:r>
      <w:r w:rsidRPr="00D6667E">
        <w:rPr>
          <w:szCs w:val="22"/>
        </w:rPr>
        <w:tab/>
        <w:t>121G</w:t>
      </w:r>
    </w:p>
    <w:p w:rsidR="00D6667E" w:rsidRDefault="00D6667E" w:rsidP="00D957F6">
      <w:pPr>
        <w:spacing w:after="0" w:line="240" w:lineRule="auto"/>
        <w:rPr>
          <w:b/>
        </w:rPr>
      </w:pPr>
    </w:p>
    <w:p w:rsidR="00D6667E" w:rsidRDefault="00D6667E" w:rsidP="00D957F6">
      <w:pPr>
        <w:spacing w:after="0" w:line="240" w:lineRule="auto"/>
      </w:pPr>
      <w:r>
        <w:rPr>
          <w:b/>
        </w:rPr>
        <w:t xml:space="preserve">     </w:t>
      </w:r>
      <w:r>
        <w:t>Old and Middle English language studies : a classifies bibliography 1923-1985 / ed. by Matsuji Tajima</w:t>
      </w:r>
    </w:p>
    <w:p w:rsidR="00D6667E" w:rsidRDefault="00D6667E" w:rsidP="00D957F6">
      <w:pPr>
        <w:spacing w:after="0" w:line="240" w:lineRule="auto"/>
      </w:pPr>
    </w:p>
    <w:p w:rsidR="00D6667E" w:rsidRDefault="00D6667E" w:rsidP="00D957F6">
      <w:pPr>
        <w:spacing w:after="0" w:line="240" w:lineRule="auto"/>
      </w:pPr>
      <w:r>
        <w:t xml:space="preserve">     Amsterdam ; Philadelphia : John Benjamins Publishing Company, 1988. - 391 s. ; 23cm</w:t>
      </w:r>
    </w:p>
    <w:p w:rsidR="00D6667E" w:rsidRDefault="00D6667E" w:rsidP="00D957F6">
      <w:pPr>
        <w:spacing w:after="0" w:line="240" w:lineRule="auto"/>
      </w:pPr>
    </w:p>
    <w:p w:rsidR="00D6667E" w:rsidRPr="00D6667E" w:rsidRDefault="00D6667E" w:rsidP="00D957F6">
      <w:pPr>
        <w:spacing w:after="0" w:line="240" w:lineRule="auto"/>
      </w:pPr>
      <w:r>
        <w:t xml:space="preserve">     (Amsterdam Studies in the Theory and History of Linguistic Science. Series V. Library and Information Sources in Linguistics)</w:t>
      </w:r>
    </w:p>
    <w:p w:rsidR="00D6667E" w:rsidRDefault="00D6667E" w:rsidP="00D957F6">
      <w:pPr>
        <w:spacing w:after="0" w:line="240" w:lineRule="auto"/>
      </w:pPr>
    </w:p>
    <w:p w:rsidR="00D6667E" w:rsidRPr="00D6667E" w:rsidRDefault="00D6667E" w:rsidP="00D957F6">
      <w:pPr>
        <w:pStyle w:val="Nagwek1"/>
        <w:rPr>
          <w:szCs w:val="22"/>
        </w:rPr>
      </w:pPr>
      <w:r w:rsidRPr="00D6667E">
        <w:rPr>
          <w:szCs w:val="22"/>
        </w:rPr>
        <w:t>Old</w:t>
      </w:r>
      <w:r w:rsidRPr="00D6667E">
        <w:rPr>
          <w:szCs w:val="22"/>
        </w:rPr>
        <w:tab/>
      </w:r>
      <w:r w:rsidRPr="00D6667E">
        <w:rPr>
          <w:szCs w:val="22"/>
        </w:rPr>
        <w:tab/>
      </w:r>
      <w:r w:rsidRPr="00D6667E">
        <w:rPr>
          <w:szCs w:val="22"/>
        </w:rPr>
        <w:tab/>
      </w:r>
      <w:r w:rsidRPr="00D6667E">
        <w:rPr>
          <w:szCs w:val="22"/>
        </w:rPr>
        <w:tab/>
      </w:r>
      <w:r w:rsidRPr="00D6667E">
        <w:rPr>
          <w:szCs w:val="22"/>
        </w:rPr>
        <w:tab/>
      </w:r>
      <w:r w:rsidRPr="00D6667E">
        <w:rPr>
          <w:szCs w:val="22"/>
        </w:rPr>
        <w:tab/>
      </w:r>
      <w:r w:rsidRPr="00D6667E">
        <w:rPr>
          <w:szCs w:val="22"/>
        </w:rPr>
        <w:tab/>
        <w:t>121G</w:t>
      </w:r>
    </w:p>
    <w:p w:rsidR="00D6667E" w:rsidRPr="00D6667E" w:rsidRDefault="00D6667E" w:rsidP="00D957F6">
      <w:pPr>
        <w:spacing w:after="0" w:line="240" w:lineRule="auto"/>
        <w:rPr>
          <w:b/>
        </w:rPr>
      </w:pPr>
    </w:p>
    <w:p w:rsidR="00D6667E" w:rsidRPr="00D6667E" w:rsidRDefault="00D6667E" w:rsidP="00D957F6">
      <w:pPr>
        <w:spacing w:after="0" w:line="240" w:lineRule="auto"/>
      </w:pPr>
      <w:r w:rsidRPr="00D6667E">
        <w:rPr>
          <w:b/>
        </w:rPr>
        <w:t xml:space="preserve">     </w:t>
      </w:r>
      <w:r w:rsidRPr="00D6667E">
        <w:t>and Middle English language studies : a classifies bibliography 1923-1985 / ed. by Matsuji Tajima</w:t>
      </w:r>
    </w:p>
    <w:p w:rsidR="00D6667E" w:rsidRPr="00D6667E" w:rsidRDefault="00D6667E" w:rsidP="00D957F6">
      <w:pPr>
        <w:spacing w:after="0" w:line="240" w:lineRule="auto"/>
      </w:pPr>
    </w:p>
    <w:p w:rsidR="00D6667E" w:rsidRPr="00D6667E" w:rsidRDefault="00D6667E" w:rsidP="00D957F6">
      <w:pPr>
        <w:spacing w:after="0" w:line="240" w:lineRule="auto"/>
      </w:pPr>
      <w:r w:rsidRPr="00D6667E">
        <w:t xml:space="preserve">     Amsterdam ; Philadelphia : John Benjamins Publishing Company, 1988. - 391 s. ; 23cm</w:t>
      </w:r>
    </w:p>
    <w:p w:rsidR="00D6667E" w:rsidRPr="00D6667E" w:rsidRDefault="00D6667E" w:rsidP="00D957F6">
      <w:pPr>
        <w:spacing w:after="0" w:line="240" w:lineRule="auto"/>
      </w:pPr>
    </w:p>
    <w:p w:rsidR="00D6667E" w:rsidRDefault="00D6667E" w:rsidP="00D957F6">
      <w:pPr>
        <w:spacing w:after="0" w:line="240" w:lineRule="auto"/>
      </w:pPr>
      <w:r w:rsidRPr="00D6667E">
        <w:t xml:space="preserve">     (Amsterdam Studies in the Theory and History of Linguistic Science. Series V. Library and Information Sources in Linguistics)</w:t>
      </w:r>
    </w:p>
    <w:p w:rsidR="00EF2C4B" w:rsidRDefault="00EF2C4B" w:rsidP="00D957F6">
      <w:pPr>
        <w:spacing w:after="0" w:line="240" w:lineRule="auto"/>
      </w:pPr>
    </w:p>
    <w:p w:rsidR="00EF2C4B" w:rsidRPr="00585D0E" w:rsidRDefault="00EF2C4B" w:rsidP="00D957F6">
      <w:pPr>
        <w:pStyle w:val="Nagwek1"/>
        <w:rPr>
          <w:szCs w:val="22"/>
        </w:rPr>
      </w:pPr>
      <w:r w:rsidRPr="00585D0E">
        <w:rPr>
          <w:szCs w:val="22"/>
        </w:rPr>
        <w:t>Wright, Joseph</w:t>
      </w:r>
      <w:r w:rsidRPr="00585D0E">
        <w:rPr>
          <w:szCs w:val="22"/>
        </w:rPr>
        <w:tab/>
      </w:r>
      <w:r w:rsidRPr="00585D0E">
        <w:rPr>
          <w:szCs w:val="22"/>
        </w:rPr>
        <w:tab/>
      </w:r>
      <w:r w:rsidRPr="00585D0E">
        <w:rPr>
          <w:szCs w:val="22"/>
        </w:rPr>
        <w:tab/>
      </w:r>
      <w:r w:rsidRPr="00585D0E">
        <w:rPr>
          <w:szCs w:val="22"/>
        </w:rPr>
        <w:tab/>
      </w:r>
      <w:r w:rsidRPr="00585D0E">
        <w:rPr>
          <w:szCs w:val="22"/>
        </w:rPr>
        <w:tab/>
      </w:r>
      <w:r w:rsidRPr="00585D0E">
        <w:rPr>
          <w:szCs w:val="22"/>
        </w:rPr>
        <w:tab/>
        <w:t>122G</w:t>
      </w:r>
    </w:p>
    <w:p w:rsidR="00EF2C4B" w:rsidRDefault="00EF2C4B" w:rsidP="00D957F6">
      <w:pPr>
        <w:spacing w:after="0" w:line="240" w:lineRule="auto"/>
        <w:rPr>
          <w:b/>
        </w:rPr>
      </w:pPr>
    </w:p>
    <w:p w:rsidR="00EF2C4B" w:rsidRDefault="00EF2C4B" w:rsidP="00D957F6">
      <w:pPr>
        <w:spacing w:after="0" w:line="240" w:lineRule="auto"/>
        <w:rPr>
          <w:bCs/>
        </w:rPr>
      </w:pPr>
      <w:r w:rsidRPr="00EF2C4B">
        <w:t xml:space="preserve">     </w:t>
      </w:r>
      <w:r w:rsidRPr="00EF2C4B">
        <w:rPr>
          <w:rFonts w:hint="eastAsia"/>
          <w:bCs/>
        </w:rPr>
        <w:t>The English dialect grammar, comprising the dialects of England, of the Shetland and Orkney islands, and of those parts of Scotland, Ireland &amp; Wales where English is habitually spoken</w:t>
      </w:r>
      <w:r>
        <w:rPr>
          <w:bCs/>
        </w:rPr>
        <w:t xml:space="preserve"> / Jospeh Wright</w:t>
      </w:r>
    </w:p>
    <w:p w:rsidR="00EF2C4B" w:rsidRDefault="00EF2C4B" w:rsidP="00D957F6">
      <w:pPr>
        <w:spacing w:after="0" w:line="240" w:lineRule="auto"/>
        <w:rPr>
          <w:bCs/>
        </w:rPr>
      </w:pPr>
    </w:p>
    <w:p w:rsidR="00EF2C4B" w:rsidRPr="00EF2C4B" w:rsidRDefault="00EF2C4B" w:rsidP="00D957F6">
      <w:pPr>
        <w:spacing w:after="0" w:line="240" w:lineRule="auto"/>
        <w:rPr>
          <w:bCs/>
        </w:rPr>
      </w:pPr>
      <w:r>
        <w:rPr>
          <w:bCs/>
        </w:rPr>
        <w:t xml:space="preserve">     Oxford ; London ; Edinburgh i in. : Henry Frowde, 1905. - 696 s. ; 19cm</w:t>
      </w:r>
    </w:p>
    <w:p w:rsidR="00EF2C4B" w:rsidRPr="00EF2C4B" w:rsidRDefault="00EF2C4B" w:rsidP="00D957F6">
      <w:pPr>
        <w:spacing w:after="0" w:line="240" w:lineRule="auto"/>
      </w:pPr>
    </w:p>
    <w:p w:rsidR="009F605D" w:rsidRPr="009F605D" w:rsidRDefault="009F605D" w:rsidP="00D957F6">
      <w:pPr>
        <w:pStyle w:val="Nagwek1"/>
        <w:rPr>
          <w:szCs w:val="22"/>
        </w:rPr>
      </w:pPr>
      <w:r w:rsidRPr="009F605D">
        <w:rPr>
          <w:szCs w:val="22"/>
        </w:rPr>
        <w:t>Batóg, Tadeusz</w:t>
      </w:r>
      <w:r w:rsidRPr="009F605D">
        <w:rPr>
          <w:szCs w:val="22"/>
        </w:rPr>
        <w:tab/>
      </w:r>
      <w:r w:rsidRPr="009F605D">
        <w:rPr>
          <w:szCs w:val="22"/>
        </w:rPr>
        <w:tab/>
      </w:r>
      <w:r w:rsidRPr="009F605D">
        <w:rPr>
          <w:szCs w:val="22"/>
        </w:rPr>
        <w:tab/>
      </w:r>
      <w:r w:rsidRPr="009F605D">
        <w:rPr>
          <w:szCs w:val="22"/>
        </w:rPr>
        <w:tab/>
      </w:r>
      <w:r w:rsidRPr="009F605D">
        <w:rPr>
          <w:szCs w:val="22"/>
        </w:rPr>
        <w:tab/>
      </w:r>
      <w:r w:rsidRPr="009F605D">
        <w:rPr>
          <w:szCs w:val="22"/>
        </w:rPr>
        <w:tab/>
        <w:t>123G</w:t>
      </w:r>
    </w:p>
    <w:p w:rsidR="009F605D" w:rsidRDefault="009F605D" w:rsidP="00D957F6">
      <w:pPr>
        <w:spacing w:after="0" w:line="240" w:lineRule="auto"/>
        <w:rPr>
          <w:b/>
        </w:rPr>
      </w:pPr>
    </w:p>
    <w:p w:rsidR="009F605D" w:rsidRDefault="009F605D" w:rsidP="00D957F6">
      <w:pPr>
        <w:spacing w:after="0" w:line="240" w:lineRule="auto"/>
      </w:pPr>
      <w:r>
        <w:rPr>
          <w:b/>
        </w:rPr>
        <w:t xml:space="preserve">     </w:t>
      </w:r>
      <w:r>
        <w:t>The axiomatic method in phonology / Tadeusz Batóg</w:t>
      </w:r>
    </w:p>
    <w:p w:rsidR="009F605D" w:rsidRDefault="009F605D" w:rsidP="00D957F6">
      <w:pPr>
        <w:spacing w:after="0" w:line="240" w:lineRule="auto"/>
      </w:pPr>
    </w:p>
    <w:p w:rsidR="009F605D" w:rsidRPr="009F605D" w:rsidRDefault="009F605D" w:rsidP="00D957F6">
      <w:pPr>
        <w:spacing w:after="0" w:line="240" w:lineRule="auto"/>
      </w:pPr>
      <w:r>
        <w:t xml:space="preserve">     London : </w:t>
      </w:r>
      <w:r w:rsidRPr="009F605D">
        <w:t>Routledge &amp; Kegan Paul</w:t>
      </w:r>
      <w:r>
        <w:t xml:space="preserve"> Ltd., 1967. - 126s. ; 23cm</w:t>
      </w:r>
    </w:p>
    <w:p w:rsidR="00A078F3" w:rsidRPr="00187F09" w:rsidRDefault="00A078F3" w:rsidP="00D957F6">
      <w:pPr>
        <w:spacing w:after="0" w:line="240" w:lineRule="auto"/>
      </w:pPr>
    </w:p>
    <w:p w:rsidR="00A078F3" w:rsidRPr="00187F09" w:rsidRDefault="0071130B" w:rsidP="00D957F6">
      <w:pPr>
        <w:pStyle w:val="Nagwek1"/>
        <w:rPr>
          <w:szCs w:val="22"/>
        </w:rPr>
      </w:pPr>
      <w:r w:rsidRPr="00187F09">
        <w:rPr>
          <w:szCs w:val="22"/>
        </w:rPr>
        <w:t>Upton, Clive</w:t>
      </w:r>
      <w:r w:rsidRPr="00187F09">
        <w:rPr>
          <w:szCs w:val="22"/>
        </w:rPr>
        <w:tab/>
      </w:r>
      <w:r w:rsidRPr="00187F09">
        <w:rPr>
          <w:szCs w:val="22"/>
        </w:rPr>
        <w:tab/>
      </w:r>
      <w:r w:rsidRPr="00187F09">
        <w:rPr>
          <w:szCs w:val="22"/>
        </w:rPr>
        <w:tab/>
      </w:r>
      <w:r w:rsidRPr="00187F09">
        <w:rPr>
          <w:szCs w:val="22"/>
        </w:rPr>
        <w:tab/>
      </w:r>
      <w:r w:rsidRPr="00187F09">
        <w:rPr>
          <w:szCs w:val="22"/>
        </w:rPr>
        <w:tab/>
      </w:r>
      <w:r w:rsidRPr="00187F09">
        <w:rPr>
          <w:szCs w:val="22"/>
        </w:rPr>
        <w:tab/>
        <w:t>124G</w:t>
      </w:r>
    </w:p>
    <w:p w:rsidR="0071130B" w:rsidRPr="00187F09" w:rsidRDefault="0071130B" w:rsidP="00D957F6">
      <w:pPr>
        <w:spacing w:after="0" w:line="240" w:lineRule="auto"/>
        <w:rPr>
          <w:b/>
        </w:rPr>
      </w:pPr>
    </w:p>
    <w:p w:rsidR="0071130B" w:rsidRPr="00187F09" w:rsidRDefault="0071130B" w:rsidP="00D957F6">
      <w:pPr>
        <w:spacing w:after="0" w:line="240" w:lineRule="auto"/>
      </w:pPr>
      <w:r w:rsidRPr="00187F09">
        <w:rPr>
          <w:b/>
        </w:rPr>
        <w:t xml:space="preserve">     </w:t>
      </w:r>
      <w:r w:rsidRPr="00187F09">
        <w:t>An atlas of English dialects / Clive Upton ; J. D. A. Widdowson</w:t>
      </w:r>
    </w:p>
    <w:p w:rsidR="0071130B" w:rsidRPr="00187F09" w:rsidRDefault="0071130B" w:rsidP="00D957F6">
      <w:pPr>
        <w:spacing w:after="0" w:line="240" w:lineRule="auto"/>
      </w:pPr>
    </w:p>
    <w:p w:rsidR="0071130B" w:rsidRPr="00187F09" w:rsidRDefault="0071130B" w:rsidP="00D957F6">
      <w:pPr>
        <w:spacing w:after="0" w:line="240" w:lineRule="auto"/>
      </w:pPr>
      <w:r w:rsidRPr="00187F09">
        <w:t xml:space="preserve">     New York : Oxford University Press, 1996. - 193 s. ; 20cm</w:t>
      </w:r>
    </w:p>
    <w:p w:rsidR="003C5BB2" w:rsidRPr="00187F09" w:rsidRDefault="003C5BB2" w:rsidP="00D957F6">
      <w:pPr>
        <w:spacing w:after="0" w:line="240" w:lineRule="auto"/>
      </w:pPr>
    </w:p>
    <w:p w:rsidR="00187F09" w:rsidRPr="00187F09" w:rsidRDefault="00187F09" w:rsidP="00D957F6">
      <w:pPr>
        <w:pStyle w:val="Nagwek1"/>
        <w:rPr>
          <w:szCs w:val="22"/>
        </w:rPr>
      </w:pPr>
      <w:r w:rsidRPr="00187F09">
        <w:rPr>
          <w:szCs w:val="22"/>
        </w:rPr>
        <w:t>Widdowson, J. D. A.</w:t>
      </w:r>
      <w:r w:rsidRPr="00187F09">
        <w:rPr>
          <w:szCs w:val="22"/>
        </w:rPr>
        <w:tab/>
      </w:r>
      <w:r w:rsidRPr="00187F09">
        <w:rPr>
          <w:szCs w:val="22"/>
        </w:rPr>
        <w:tab/>
      </w:r>
      <w:r w:rsidRPr="00187F09">
        <w:rPr>
          <w:szCs w:val="22"/>
        </w:rPr>
        <w:tab/>
      </w:r>
      <w:r w:rsidRPr="00187F09">
        <w:rPr>
          <w:szCs w:val="22"/>
        </w:rPr>
        <w:tab/>
      </w:r>
      <w:r w:rsidRPr="00187F09">
        <w:rPr>
          <w:szCs w:val="22"/>
        </w:rPr>
        <w:tab/>
        <w:t>124G</w:t>
      </w:r>
    </w:p>
    <w:p w:rsidR="00187F09" w:rsidRPr="00187F09" w:rsidRDefault="00187F09" w:rsidP="00D957F6">
      <w:pPr>
        <w:spacing w:after="0" w:line="240" w:lineRule="auto"/>
        <w:rPr>
          <w:b/>
        </w:rPr>
      </w:pPr>
    </w:p>
    <w:p w:rsidR="00187F09" w:rsidRPr="00187F09" w:rsidRDefault="00187F09" w:rsidP="00D957F6">
      <w:pPr>
        <w:spacing w:after="0" w:line="240" w:lineRule="auto"/>
      </w:pPr>
      <w:r w:rsidRPr="00187F09">
        <w:rPr>
          <w:b/>
        </w:rPr>
        <w:t xml:space="preserve">     </w:t>
      </w:r>
      <w:r w:rsidRPr="00187F09">
        <w:t>An atlas of English dialects / Clive Upton ; J. D. A. Widdowson</w:t>
      </w:r>
    </w:p>
    <w:p w:rsidR="00187F09" w:rsidRPr="00187F09" w:rsidRDefault="00187F09" w:rsidP="00D957F6">
      <w:pPr>
        <w:spacing w:after="0" w:line="240" w:lineRule="auto"/>
      </w:pPr>
    </w:p>
    <w:p w:rsidR="003C5BB2" w:rsidRDefault="00187F09" w:rsidP="00D957F6">
      <w:pPr>
        <w:spacing w:after="0" w:line="240" w:lineRule="auto"/>
      </w:pPr>
      <w:r w:rsidRPr="00187F09">
        <w:t xml:space="preserve">     New York : Oxford University Press, 1996. - 193 s. ; 20cm</w:t>
      </w:r>
    </w:p>
    <w:p w:rsidR="001A1B65" w:rsidRDefault="001A1B65" w:rsidP="00D957F6">
      <w:pPr>
        <w:spacing w:after="0" w:line="240" w:lineRule="auto"/>
      </w:pPr>
    </w:p>
    <w:p w:rsidR="001A1B65" w:rsidRPr="00722F21" w:rsidRDefault="001A1B65" w:rsidP="00D957F6">
      <w:pPr>
        <w:pStyle w:val="Nagwek1"/>
        <w:rPr>
          <w:szCs w:val="22"/>
        </w:rPr>
      </w:pPr>
      <w:r w:rsidRPr="00722F21">
        <w:rPr>
          <w:szCs w:val="22"/>
        </w:rPr>
        <w:t>Bammesberger, Alfred</w:t>
      </w:r>
      <w:r w:rsidRPr="00722F21">
        <w:rPr>
          <w:szCs w:val="22"/>
        </w:rPr>
        <w:tab/>
      </w:r>
      <w:r w:rsidRPr="00722F21">
        <w:rPr>
          <w:szCs w:val="22"/>
        </w:rPr>
        <w:tab/>
      </w:r>
      <w:r w:rsidRPr="00722F21">
        <w:rPr>
          <w:szCs w:val="22"/>
        </w:rPr>
        <w:tab/>
      </w:r>
      <w:r w:rsidRPr="00722F21">
        <w:rPr>
          <w:szCs w:val="22"/>
        </w:rPr>
        <w:tab/>
      </w:r>
      <w:r w:rsidRPr="00722F21">
        <w:rPr>
          <w:szCs w:val="22"/>
        </w:rPr>
        <w:tab/>
        <w:t>125G</w:t>
      </w:r>
    </w:p>
    <w:p w:rsidR="001A1B65" w:rsidRDefault="001A1B65" w:rsidP="00D957F6">
      <w:pPr>
        <w:spacing w:after="0" w:line="240" w:lineRule="auto"/>
        <w:rPr>
          <w:b/>
        </w:rPr>
      </w:pPr>
    </w:p>
    <w:p w:rsidR="001A1B65" w:rsidRDefault="001A1B65" w:rsidP="00D957F6">
      <w:pPr>
        <w:spacing w:after="0" w:line="240" w:lineRule="auto"/>
      </w:pPr>
      <w:r>
        <w:rPr>
          <w:b/>
        </w:rPr>
        <w:t xml:space="preserve">     </w:t>
      </w:r>
      <w:r>
        <w:t>Linguistic notes on Old English poetic texts</w:t>
      </w:r>
      <w:r w:rsidR="00722F21">
        <w:t xml:space="preserve"> </w:t>
      </w:r>
      <w:r>
        <w:t xml:space="preserve">/ Alfred </w:t>
      </w:r>
      <w:r w:rsidRPr="001A1B65">
        <w:t>Bammesberger</w:t>
      </w:r>
    </w:p>
    <w:p w:rsidR="001A1B65" w:rsidRDefault="001A1B65" w:rsidP="00D957F6">
      <w:pPr>
        <w:spacing w:after="0" w:line="240" w:lineRule="auto"/>
      </w:pPr>
    </w:p>
    <w:p w:rsidR="001A1B65" w:rsidRDefault="001A1B65" w:rsidP="00D957F6">
      <w:pPr>
        <w:spacing w:after="0" w:line="240" w:lineRule="auto"/>
      </w:pPr>
      <w:r>
        <w:t xml:space="preserve">     Heidelberg : Carl Winter </w:t>
      </w:r>
      <w:r w:rsidRPr="001A1B65">
        <w:t> Universitätsverlag, 1986</w:t>
      </w:r>
      <w:r>
        <w:t>.</w:t>
      </w:r>
      <w:r w:rsidR="00153741">
        <w:t xml:space="preserve"> - 123 s. ; 24cm</w:t>
      </w:r>
    </w:p>
    <w:p w:rsidR="00722F21" w:rsidRDefault="00722F21" w:rsidP="00D957F6">
      <w:pPr>
        <w:spacing w:after="0" w:line="240" w:lineRule="auto"/>
      </w:pPr>
    </w:p>
    <w:p w:rsidR="00722F21" w:rsidRPr="001A1B65" w:rsidRDefault="00722F21" w:rsidP="00D957F6">
      <w:pPr>
        <w:spacing w:after="0" w:line="240" w:lineRule="auto"/>
      </w:pPr>
      <w:r>
        <w:t xml:space="preserve">     (</w:t>
      </w:r>
      <w:r w:rsidRPr="00722F21">
        <w:rPr>
          <w:iCs/>
        </w:rPr>
        <w:t>Anglistische Forschungen 189</w:t>
      </w:r>
      <w:r>
        <w:t>)</w:t>
      </w:r>
    </w:p>
    <w:p w:rsidR="00474D7B" w:rsidRDefault="00474D7B" w:rsidP="00D957F6">
      <w:pPr>
        <w:spacing w:after="0" w:line="240" w:lineRule="auto"/>
      </w:pPr>
    </w:p>
    <w:p w:rsidR="00474D7B" w:rsidRPr="00555CD0" w:rsidRDefault="003D42E3" w:rsidP="00D957F6">
      <w:pPr>
        <w:pStyle w:val="Nagwek1"/>
        <w:rPr>
          <w:szCs w:val="22"/>
        </w:rPr>
      </w:pPr>
      <w:r w:rsidRPr="00555CD0">
        <w:rPr>
          <w:szCs w:val="22"/>
        </w:rPr>
        <w:t>Logan, H. M.</w:t>
      </w:r>
      <w:r w:rsidRPr="00555CD0">
        <w:rPr>
          <w:szCs w:val="22"/>
        </w:rPr>
        <w:tab/>
      </w:r>
      <w:r w:rsidRPr="00555CD0">
        <w:rPr>
          <w:szCs w:val="22"/>
        </w:rPr>
        <w:tab/>
      </w:r>
      <w:r w:rsidRPr="00555CD0">
        <w:rPr>
          <w:szCs w:val="22"/>
        </w:rPr>
        <w:tab/>
      </w:r>
      <w:r w:rsidRPr="00555CD0">
        <w:rPr>
          <w:szCs w:val="22"/>
        </w:rPr>
        <w:tab/>
      </w:r>
      <w:r w:rsidRPr="00555CD0">
        <w:rPr>
          <w:szCs w:val="22"/>
        </w:rPr>
        <w:tab/>
      </w:r>
      <w:r w:rsidRPr="00555CD0">
        <w:rPr>
          <w:szCs w:val="22"/>
        </w:rPr>
        <w:tab/>
        <w:t>126G</w:t>
      </w:r>
    </w:p>
    <w:p w:rsidR="003D42E3" w:rsidRDefault="003D42E3" w:rsidP="00D957F6">
      <w:pPr>
        <w:spacing w:after="0" w:line="240" w:lineRule="auto"/>
        <w:rPr>
          <w:b/>
        </w:rPr>
      </w:pPr>
    </w:p>
    <w:p w:rsidR="003D42E3" w:rsidRDefault="003D42E3" w:rsidP="00D957F6">
      <w:pPr>
        <w:spacing w:after="0" w:line="240" w:lineRule="auto"/>
      </w:pPr>
      <w:r>
        <w:rPr>
          <w:b/>
        </w:rPr>
        <w:t xml:space="preserve">     </w:t>
      </w:r>
      <w:r>
        <w:t>The dialect of the life of Saint Katherine : a linguistic study of the phonology and inflections / H. M. Logan</w:t>
      </w:r>
    </w:p>
    <w:p w:rsidR="009B42A5" w:rsidRDefault="009B42A5" w:rsidP="00D957F6">
      <w:pPr>
        <w:spacing w:after="0" w:line="240" w:lineRule="auto"/>
      </w:pPr>
    </w:p>
    <w:p w:rsidR="009B42A5" w:rsidRDefault="009B42A5" w:rsidP="00D957F6">
      <w:pPr>
        <w:spacing w:after="0" w:line="240" w:lineRule="auto"/>
      </w:pPr>
      <w:r>
        <w:t xml:space="preserve">      The Hague</w:t>
      </w:r>
      <w:r w:rsidR="000D6CF4">
        <w:t xml:space="preserve"> ; Paris : Mouton</w:t>
      </w:r>
      <w:r>
        <w:t>, 1973. - 259 s. ; 26cm</w:t>
      </w:r>
    </w:p>
    <w:p w:rsidR="00DD0709" w:rsidRDefault="00DD0709" w:rsidP="00D957F6">
      <w:pPr>
        <w:spacing w:after="0" w:line="240" w:lineRule="auto"/>
      </w:pPr>
    </w:p>
    <w:p w:rsidR="00DD0709" w:rsidRPr="00A936C1" w:rsidRDefault="00DD0709" w:rsidP="00D957F6">
      <w:pPr>
        <w:pStyle w:val="Nagwek1"/>
        <w:rPr>
          <w:szCs w:val="22"/>
        </w:rPr>
      </w:pPr>
      <w:r w:rsidRPr="00A936C1">
        <w:rPr>
          <w:szCs w:val="22"/>
        </w:rPr>
        <w:t>Kristensson, Gillis</w:t>
      </w:r>
      <w:r w:rsidRPr="00A936C1">
        <w:rPr>
          <w:szCs w:val="22"/>
        </w:rPr>
        <w:tab/>
      </w:r>
      <w:r w:rsidRPr="00A936C1">
        <w:rPr>
          <w:szCs w:val="22"/>
        </w:rPr>
        <w:tab/>
      </w:r>
      <w:r w:rsidRPr="00A936C1">
        <w:rPr>
          <w:szCs w:val="22"/>
        </w:rPr>
        <w:tab/>
      </w:r>
      <w:r w:rsidRPr="00A936C1">
        <w:rPr>
          <w:szCs w:val="22"/>
        </w:rPr>
        <w:tab/>
      </w:r>
      <w:r w:rsidRPr="00A936C1">
        <w:rPr>
          <w:szCs w:val="22"/>
        </w:rPr>
        <w:tab/>
        <w:t>127G</w:t>
      </w:r>
    </w:p>
    <w:p w:rsidR="00DD0709" w:rsidRDefault="00DD0709" w:rsidP="00D957F6">
      <w:pPr>
        <w:spacing w:after="0" w:line="240" w:lineRule="auto"/>
        <w:rPr>
          <w:b/>
        </w:rPr>
      </w:pPr>
    </w:p>
    <w:p w:rsidR="00DD0709" w:rsidRDefault="00DD0709" w:rsidP="00D957F6">
      <w:pPr>
        <w:spacing w:after="0" w:line="240" w:lineRule="auto"/>
      </w:pPr>
      <w:r>
        <w:rPr>
          <w:b/>
        </w:rPr>
        <w:t xml:space="preserve">     </w:t>
      </w:r>
      <w:r>
        <w:t xml:space="preserve">A survey of Middle English dialects 1290-1350. The southern counties. I. Vowels (except diphthongs). </w:t>
      </w:r>
      <w:r>
        <w:rPr>
          <w:iCs/>
        </w:rPr>
        <w:t>Volumes 93</w:t>
      </w:r>
      <w:r w:rsidRPr="00DD0709">
        <w:rPr>
          <w:iCs/>
        </w:rPr>
        <w:t xml:space="preserve"> of Skrifter utgivna av Vetenskapssocieteten i Lund</w:t>
      </w:r>
      <w:r>
        <w:t xml:space="preserve"> / Gillis </w:t>
      </w:r>
      <w:r w:rsidRPr="00DD0709">
        <w:t>Kristensson</w:t>
      </w:r>
    </w:p>
    <w:p w:rsidR="00DD0709" w:rsidRDefault="00DD0709" w:rsidP="00D957F6">
      <w:pPr>
        <w:spacing w:after="0" w:line="240" w:lineRule="auto"/>
      </w:pPr>
    </w:p>
    <w:p w:rsidR="00DD0709" w:rsidRPr="00DD0709" w:rsidRDefault="00DD0709" w:rsidP="00D957F6">
      <w:pPr>
        <w:spacing w:after="0" w:line="240" w:lineRule="auto"/>
      </w:pPr>
      <w:r>
        <w:t xml:space="preserve">     Lund : Lund University Press, 2001. - 141 s. ; 24cm</w:t>
      </w:r>
    </w:p>
    <w:p w:rsidR="00474D7B" w:rsidRDefault="00474D7B" w:rsidP="00D957F6">
      <w:pPr>
        <w:spacing w:after="0" w:line="240" w:lineRule="auto"/>
        <w:rPr>
          <w:b/>
        </w:rPr>
      </w:pPr>
    </w:p>
    <w:p w:rsidR="00DD0709" w:rsidRPr="00A936C1" w:rsidRDefault="00DD0709" w:rsidP="00D957F6">
      <w:pPr>
        <w:pStyle w:val="Nagwek1"/>
        <w:rPr>
          <w:szCs w:val="22"/>
        </w:rPr>
      </w:pPr>
      <w:r w:rsidRPr="00A936C1">
        <w:rPr>
          <w:szCs w:val="22"/>
        </w:rPr>
        <w:t>Kristensson, Gillis</w:t>
      </w:r>
      <w:r w:rsidRPr="00A936C1">
        <w:rPr>
          <w:szCs w:val="22"/>
        </w:rPr>
        <w:tab/>
      </w:r>
      <w:r w:rsidRPr="00A936C1">
        <w:rPr>
          <w:szCs w:val="22"/>
        </w:rPr>
        <w:tab/>
      </w:r>
      <w:r w:rsidRPr="00A936C1">
        <w:rPr>
          <w:szCs w:val="22"/>
        </w:rPr>
        <w:tab/>
      </w:r>
      <w:r w:rsidRPr="00A936C1">
        <w:rPr>
          <w:szCs w:val="22"/>
        </w:rPr>
        <w:tab/>
      </w:r>
      <w:r w:rsidRPr="00A936C1">
        <w:rPr>
          <w:szCs w:val="22"/>
        </w:rPr>
        <w:tab/>
        <w:t>12</w:t>
      </w:r>
      <w:r w:rsidR="00A936C1" w:rsidRPr="00A936C1">
        <w:rPr>
          <w:szCs w:val="22"/>
        </w:rPr>
        <w:t>8</w:t>
      </w:r>
      <w:r w:rsidRPr="00A936C1">
        <w:rPr>
          <w:szCs w:val="22"/>
        </w:rPr>
        <w:t>G</w:t>
      </w:r>
    </w:p>
    <w:p w:rsidR="00DD0709" w:rsidRPr="00DD0709" w:rsidRDefault="00DD0709" w:rsidP="00D957F6">
      <w:pPr>
        <w:spacing w:after="0" w:line="240" w:lineRule="auto"/>
        <w:rPr>
          <w:b/>
        </w:rPr>
      </w:pPr>
    </w:p>
    <w:p w:rsidR="00DD0709" w:rsidRPr="00DD0709" w:rsidRDefault="00DD0709" w:rsidP="00D957F6">
      <w:pPr>
        <w:spacing w:after="0" w:line="240" w:lineRule="auto"/>
      </w:pPr>
      <w:r w:rsidRPr="00DD0709">
        <w:t xml:space="preserve">     A survey of Middle English dialects 1290-1350. The southern counties. I</w:t>
      </w:r>
      <w:r>
        <w:t>I</w:t>
      </w:r>
      <w:r w:rsidRPr="00DD0709">
        <w:t xml:space="preserve">. </w:t>
      </w:r>
      <w:r>
        <w:t>D</w:t>
      </w:r>
      <w:r w:rsidRPr="00DD0709">
        <w:t>iphthongs</w:t>
      </w:r>
      <w:r>
        <w:t xml:space="preserve"> and consonants</w:t>
      </w:r>
      <w:r w:rsidRPr="00DD0709">
        <w:t xml:space="preserve">. </w:t>
      </w:r>
      <w:r>
        <w:rPr>
          <w:iCs/>
        </w:rPr>
        <w:t>Volumes 94</w:t>
      </w:r>
      <w:r w:rsidRPr="00DD0709">
        <w:rPr>
          <w:iCs/>
        </w:rPr>
        <w:t xml:space="preserve"> of Skrifter utgivna av Vetenskapssocieteten i Lund</w:t>
      </w:r>
      <w:r w:rsidRPr="00DD0709">
        <w:t xml:space="preserve"> / Gillis Kristensson</w:t>
      </w:r>
    </w:p>
    <w:p w:rsidR="00DD0709" w:rsidRPr="00DD0709" w:rsidRDefault="00DD0709" w:rsidP="00D957F6">
      <w:pPr>
        <w:spacing w:after="0" w:line="240" w:lineRule="auto"/>
      </w:pPr>
    </w:p>
    <w:p w:rsidR="00DD0709" w:rsidRPr="00DD0709" w:rsidRDefault="00DD0709" w:rsidP="00D957F6">
      <w:pPr>
        <w:spacing w:after="0" w:line="240" w:lineRule="auto"/>
      </w:pPr>
      <w:r w:rsidRPr="00DD0709">
        <w:t xml:space="preserve">     Lund : Lu</w:t>
      </w:r>
      <w:r w:rsidR="00A936C1">
        <w:t>nd University Press,</w:t>
      </w:r>
      <w:r w:rsidR="00514127">
        <w:t xml:space="preserve"> 2001. - 168</w:t>
      </w:r>
      <w:r w:rsidRPr="00DD0709">
        <w:t xml:space="preserve"> s. ; 24cm</w:t>
      </w:r>
    </w:p>
    <w:p w:rsidR="00DD0709" w:rsidRDefault="00DD0709" w:rsidP="00D957F6">
      <w:pPr>
        <w:spacing w:after="0" w:line="240" w:lineRule="auto"/>
        <w:rPr>
          <w:b/>
        </w:rPr>
      </w:pPr>
    </w:p>
    <w:p w:rsidR="00474D7B" w:rsidRPr="00474D7B" w:rsidRDefault="00474D7B" w:rsidP="00D957F6">
      <w:pPr>
        <w:pStyle w:val="Nagwek1"/>
        <w:rPr>
          <w:szCs w:val="22"/>
        </w:rPr>
      </w:pPr>
      <w:r w:rsidRPr="00474D7B">
        <w:rPr>
          <w:szCs w:val="22"/>
        </w:rPr>
        <w:lastRenderedPageBreak/>
        <w:t>Rask, Rasmus</w:t>
      </w:r>
      <w:r w:rsidRPr="00474D7B">
        <w:rPr>
          <w:szCs w:val="22"/>
        </w:rPr>
        <w:tab/>
      </w:r>
      <w:r w:rsidRPr="00474D7B">
        <w:rPr>
          <w:szCs w:val="22"/>
        </w:rPr>
        <w:tab/>
      </w:r>
      <w:r w:rsidRPr="00474D7B">
        <w:rPr>
          <w:szCs w:val="22"/>
        </w:rPr>
        <w:tab/>
      </w:r>
      <w:r w:rsidRPr="00474D7B">
        <w:rPr>
          <w:szCs w:val="22"/>
        </w:rPr>
        <w:tab/>
      </w:r>
      <w:r w:rsidRPr="00474D7B">
        <w:rPr>
          <w:szCs w:val="22"/>
        </w:rPr>
        <w:tab/>
      </w:r>
      <w:r w:rsidRPr="00474D7B">
        <w:rPr>
          <w:szCs w:val="22"/>
        </w:rPr>
        <w:tab/>
        <w:t>129G</w:t>
      </w:r>
    </w:p>
    <w:p w:rsidR="00474D7B" w:rsidRDefault="00474D7B" w:rsidP="00D957F6">
      <w:pPr>
        <w:tabs>
          <w:tab w:val="left" w:pos="870"/>
        </w:tabs>
        <w:spacing w:after="0" w:line="240" w:lineRule="auto"/>
        <w:rPr>
          <w:b/>
        </w:rPr>
      </w:pPr>
    </w:p>
    <w:p w:rsidR="00474D7B" w:rsidRPr="00312B48" w:rsidRDefault="00474D7B" w:rsidP="00D957F6">
      <w:pPr>
        <w:tabs>
          <w:tab w:val="left" w:pos="870"/>
        </w:tabs>
        <w:spacing w:after="0" w:line="240" w:lineRule="auto"/>
      </w:pPr>
      <w:r>
        <w:rPr>
          <w:b/>
        </w:rPr>
        <w:t xml:space="preserve">     </w:t>
      </w:r>
      <w:r>
        <w:t xml:space="preserve">A grammar of the Anglo-Saxon tongue; with a praxis. </w:t>
      </w:r>
      <w:r w:rsidRPr="00312B48">
        <w:t>A reprint / Rasmus Rask</w:t>
      </w:r>
      <w:r w:rsidR="000D6CF4" w:rsidRPr="00312B48">
        <w:t xml:space="preserve"> ; B. Thorpe</w:t>
      </w:r>
    </w:p>
    <w:p w:rsidR="00474D7B" w:rsidRPr="00312B48" w:rsidRDefault="00474D7B" w:rsidP="00D957F6">
      <w:pPr>
        <w:tabs>
          <w:tab w:val="left" w:pos="870"/>
        </w:tabs>
        <w:spacing w:after="0" w:line="240" w:lineRule="auto"/>
      </w:pPr>
    </w:p>
    <w:p w:rsidR="000D6CF4" w:rsidRDefault="00474D7B" w:rsidP="00D957F6">
      <w:pPr>
        <w:tabs>
          <w:tab w:val="left" w:pos="870"/>
        </w:tabs>
        <w:spacing w:after="0" w:line="240" w:lineRule="auto"/>
      </w:pPr>
      <w:r w:rsidRPr="00312B48">
        <w:t xml:space="preserve">     </w:t>
      </w:r>
      <w:r>
        <w:t>Copenhagen : S. L. Moller, 1830. - 224 s. ; 23cm</w:t>
      </w:r>
    </w:p>
    <w:p w:rsidR="000D6CF4" w:rsidRDefault="000D6CF4" w:rsidP="00D957F6">
      <w:pPr>
        <w:tabs>
          <w:tab w:val="left" w:pos="870"/>
        </w:tabs>
        <w:spacing w:after="0" w:line="240" w:lineRule="auto"/>
      </w:pPr>
    </w:p>
    <w:p w:rsidR="00474D7B" w:rsidRDefault="000D6CF4" w:rsidP="00D957F6">
      <w:pPr>
        <w:pStyle w:val="Nagwek1"/>
        <w:rPr>
          <w:szCs w:val="22"/>
        </w:rPr>
      </w:pPr>
      <w:r w:rsidRPr="00312B48">
        <w:rPr>
          <w:szCs w:val="22"/>
        </w:rPr>
        <w:t>Thorpe, B.</w:t>
      </w:r>
      <w:r w:rsidR="00474D7B" w:rsidRPr="00312B48">
        <w:rPr>
          <w:szCs w:val="22"/>
        </w:rPr>
        <w:tab/>
      </w:r>
      <w:r w:rsidRPr="00312B48">
        <w:rPr>
          <w:szCs w:val="22"/>
        </w:rPr>
        <w:tab/>
      </w:r>
      <w:r w:rsidRPr="00312B48">
        <w:rPr>
          <w:szCs w:val="22"/>
        </w:rPr>
        <w:tab/>
      </w:r>
      <w:r w:rsidRPr="00312B48">
        <w:rPr>
          <w:szCs w:val="22"/>
        </w:rPr>
        <w:tab/>
      </w:r>
      <w:r w:rsidRPr="00312B48">
        <w:rPr>
          <w:szCs w:val="22"/>
        </w:rPr>
        <w:tab/>
      </w:r>
      <w:r w:rsidRPr="00312B48">
        <w:rPr>
          <w:szCs w:val="22"/>
        </w:rPr>
        <w:tab/>
      </w:r>
      <w:r w:rsidR="00474D7B" w:rsidRPr="00312B48">
        <w:rPr>
          <w:szCs w:val="22"/>
        </w:rPr>
        <w:t>129G</w:t>
      </w:r>
    </w:p>
    <w:p w:rsidR="00312B48" w:rsidRPr="00312B48" w:rsidRDefault="00312B48" w:rsidP="00D957F6">
      <w:pPr>
        <w:spacing w:after="0" w:line="240" w:lineRule="auto"/>
      </w:pPr>
    </w:p>
    <w:p w:rsidR="000D6CF4" w:rsidRPr="00312B48" w:rsidRDefault="000D6CF4" w:rsidP="00D957F6">
      <w:pPr>
        <w:tabs>
          <w:tab w:val="left" w:pos="870"/>
        </w:tabs>
        <w:spacing w:after="0" w:line="240" w:lineRule="auto"/>
      </w:pPr>
      <w:r w:rsidRPr="000D6CF4">
        <w:t xml:space="preserve">     A grammar of the Anglo-Saxon tongue; with a praxis. </w:t>
      </w:r>
      <w:r w:rsidRPr="00312B48">
        <w:t>A reprint / Rasmus Rask ; B. Thorpe</w:t>
      </w:r>
    </w:p>
    <w:p w:rsidR="000D6CF4" w:rsidRPr="00312B48" w:rsidRDefault="000D6CF4" w:rsidP="00D957F6">
      <w:pPr>
        <w:tabs>
          <w:tab w:val="left" w:pos="870"/>
        </w:tabs>
        <w:spacing w:after="0" w:line="240" w:lineRule="auto"/>
      </w:pPr>
    </w:p>
    <w:p w:rsidR="000D6CF4" w:rsidRDefault="000D6CF4" w:rsidP="00D957F6">
      <w:pPr>
        <w:tabs>
          <w:tab w:val="left" w:pos="870"/>
        </w:tabs>
        <w:spacing w:after="0" w:line="240" w:lineRule="auto"/>
      </w:pPr>
      <w:r w:rsidRPr="00312B48">
        <w:t xml:space="preserve">     </w:t>
      </w:r>
      <w:r w:rsidRPr="000D6CF4">
        <w:t>Copenhagen : S. L. Moller, 1830. - 224 s. ; 23cm</w:t>
      </w:r>
    </w:p>
    <w:p w:rsidR="00312B48" w:rsidRDefault="00312B48" w:rsidP="00D957F6">
      <w:pPr>
        <w:tabs>
          <w:tab w:val="left" w:pos="870"/>
        </w:tabs>
        <w:spacing w:after="0" w:line="240" w:lineRule="auto"/>
      </w:pPr>
    </w:p>
    <w:p w:rsidR="00312B48" w:rsidRPr="00312B48" w:rsidRDefault="00312B48" w:rsidP="00D957F6">
      <w:pPr>
        <w:pStyle w:val="Nagwek1"/>
        <w:rPr>
          <w:szCs w:val="22"/>
        </w:rPr>
      </w:pPr>
      <w:r w:rsidRPr="00312B48">
        <w:rPr>
          <w:szCs w:val="22"/>
        </w:rPr>
        <w:t>Hasenfratz, Robert</w:t>
      </w:r>
      <w:r w:rsidRPr="00312B48">
        <w:rPr>
          <w:szCs w:val="22"/>
        </w:rPr>
        <w:tab/>
      </w:r>
      <w:r w:rsidRPr="00312B48">
        <w:rPr>
          <w:szCs w:val="22"/>
        </w:rPr>
        <w:tab/>
      </w:r>
      <w:r w:rsidRPr="00312B48">
        <w:rPr>
          <w:szCs w:val="22"/>
        </w:rPr>
        <w:tab/>
      </w:r>
      <w:r w:rsidRPr="00312B48">
        <w:rPr>
          <w:szCs w:val="22"/>
        </w:rPr>
        <w:tab/>
      </w:r>
      <w:r w:rsidRPr="00312B48">
        <w:rPr>
          <w:szCs w:val="22"/>
        </w:rPr>
        <w:tab/>
        <w:t>130G</w:t>
      </w:r>
    </w:p>
    <w:p w:rsidR="00312B48" w:rsidRDefault="00312B48" w:rsidP="00D957F6">
      <w:pPr>
        <w:tabs>
          <w:tab w:val="left" w:pos="870"/>
        </w:tabs>
        <w:spacing w:after="0" w:line="240" w:lineRule="auto"/>
        <w:rPr>
          <w:b/>
        </w:rPr>
      </w:pPr>
    </w:p>
    <w:p w:rsidR="00312B48" w:rsidRDefault="00312B48" w:rsidP="00D957F6">
      <w:pPr>
        <w:tabs>
          <w:tab w:val="left" w:pos="870"/>
        </w:tabs>
        <w:spacing w:after="0" w:line="240" w:lineRule="auto"/>
      </w:pPr>
      <w:r>
        <w:rPr>
          <w:b/>
        </w:rPr>
        <w:t xml:space="preserve">     </w:t>
      </w:r>
      <w:r>
        <w:t>Reading Old English : A primer and first reader. First edition / Robert Hasenfratz ; Thomas Jambeck</w:t>
      </w:r>
    </w:p>
    <w:p w:rsidR="00312B48" w:rsidRDefault="00312B48" w:rsidP="00D957F6">
      <w:pPr>
        <w:tabs>
          <w:tab w:val="left" w:pos="870"/>
        </w:tabs>
        <w:spacing w:after="0" w:line="240" w:lineRule="auto"/>
      </w:pPr>
    </w:p>
    <w:p w:rsidR="00312B48" w:rsidRPr="00312B48" w:rsidRDefault="00312B48" w:rsidP="00D957F6">
      <w:pPr>
        <w:tabs>
          <w:tab w:val="left" w:pos="870"/>
        </w:tabs>
        <w:spacing w:after="0" w:line="240" w:lineRule="auto"/>
      </w:pPr>
      <w:r>
        <w:t xml:space="preserve">     Morgantown : West Virginia University Press, 2005. - 553 s. ; 21cm</w:t>
      </w:r>
    </w:p>
    <w:p w:rsidR="00474D7B" w:rsidRDefault="00474D7B" w:rsidP="00D957F6">
      <w:pPr>
        <w:tabs>
          <w:tab w:val="left" w:pos="870"/>
        </w:tabs>
        <w:spacing w:after="0" w:line="240" w:lineRule="auto"/>
      </w:pPr>
    </w:p>
    <w:p w:rsidR="00312B48" w:rsidRPr="00312B48" w:rsidRDefault="00312B48" w:rsidP="00D957F6">
      <w:pPr>
        <w:pStyle w:val="Nagwek1"/>
        <w:rPr>
          <w:szCs w:val="22"/>
        </w:rPr>
      </w:pPr>
      <w:r w:rsidRPr="00312B48">
        <w:rPr>
          <w:szCs w:val="22"/>
        </w:rPr>
        <w:t>Jambeck, Thomas</w:t>
      </w:r>
      <w:r w:rsidRPr="00312B48">
        <w:rPr>
          <w:szCs w:val="22"/>
        </w:rPr>
        <w:tab/>
      </w:r>
      <w:r w:rsidRPr="00312B48">
        <w:rPr>
          <w:szCs w:val="22"/>
        </w:rPr>
        <w:tab/>
      </w:r>
      <w:r w:rsidRPr="00312B48">
        <w:rPr>
          <w:szCs w:val="22"/>
        </w:rPr>
        <w:tab/>
      </w:r>
      <w:r w:rsidRPr="00312B48">
        <w:rPr>
          <w:szCs w:val="22"/>
        </w:rPr>
        <w:tab/>
      </w:r>
      <w:r w:rsidRPr="00312B48">
        <w:rPr>
          <w:szCs w:val="22"/>
        </w:rPr>
        <w:tab/>
        <w:t>130G</w:t>
      </w:r>
    </w:p>
    <w:p w:rsidR="00312B48" w:rsidRPr="00312B48" w:rsidRDefault="00312B48" w:rsidP="00D957F6">
      <w:pPr>
        <w:tabs>
          <w:tab w:val="left" w:pos="870"/>
        </w:tabs>
        <w:spacing w:after="0" w:line="240" w:lineRule="auto"/>
        <w:rPr>
          <w:b/>
        </w:rPr>
      </w:pPr>
    </w:p>
    <w:p w:rsidR="00312B48" w:rsidRPr="00312B48" w:rsidRDefault="00312B48" w:rsidP="00D957F6">
      <w:pPr>
        <w:tabs>
          <w:tab w:val="left" w:pos="870"/>
        </w:tabs>
        <w:spacing w:after="0" w:line="240" w:lineRule="auto"/>
      </w:pPr>
      <w:r w:rsidRPr="00312B48">
        <w:rPr>
          <w:b/>
        </w:rPr>
        <w:t xml:space="preserve">     </w:t>
      </w:r>
      <w:r w:rsidRPr="00312B48">
        <w:t>Reading Old English : A primer and first reader. First edition / Robert Hasenfratz ; Thomas Jambeck</w:t>
      </w:r>
    </w:p>
    <w:p w:rsidR="00312B48" w:rsidRPr="00312B48" w:rsidRDefault="00312B48" w:rsidP="00D957F6">
      <w:pPr>
        <w:tabs>
          <w:tab w:val="left" w:pos="870"/>
        </w:tabs>
        <w:spacing w:after="0" w:line="240" w:lineRule="auto"/>
      </w:pPr>
    </w:p>
    <w:p w:rsidR="00312B48" w:rsidRPr="00312B48" w:rsidRDefault="00312B48" w:rsidP="00D957F6">
      <w:pPr>
        <w:tabs>
          <w:tab w:val="left" w:pos="870"/>
        </w:tabs>
        <w:spacing w:after="0" w:line="240" w:lineRule="auto"/>
      </w:pPr>
      <w:r w:rsidRPr="00312B48">
        <w:t xml:space="preserve">     Morgantown : West Virginia University Press, 2005. - 553 s. ; 21cm</w:t>
      </w:r>
    </w:p>
    <w:p w:rsidR="00312B48" w:rsidRPr="000D6CF4" w:rsidRDefault="00312B48" w:rsidP="00D957F6">
      <w:pPr>
        <w:tabs>
          <w:tab w:val="left" w:pos="870"/>
        </w:tabs>
        <w:spacing w:after="0" w:line="240" w:lineRule="auto"/>
      </w:pPr>
    </w:p>
    <w:p w:rsidR="00187F09" w:rsidRPr="00E72C62" w:rsidRDefault="00E72C62" w:rsidP="00D957F6">
      <w:pPr>
        <w:pStyle w:val="Nagwek1"/>
        <w:rPr>
          <w:szCs w:val="22"/>
        </w:rPr>
      </w:pPr>
      <w:r w:rsidRPr="00E72C62">
        <w:rPr>
          <w:szCs w:val="22"/>
        </w:rPr>
        <w:t>Serjeantson, Mary S.</w:t>
      </w:r>
      <w:r w:rsidRPr="00E72C62">
        <w:rPr>
          <w:szCs w:val="22"/>
        </w:rPr>
        <w:tab/>
      </w:r>
      <w:r w:rsidRPr="00E72C62">
        <w:rPr>
          <w:szCs w:val="22"/>
        </w:rPr>
        <w:tab/>
      </w:r>
      <w:r w:rsidRPr="00E72C62">
        <w:rPr>
          <w:szCs w:val="22"/>
        </w:rPr>
        <w:tab/>
      </w:r>
      <w:r w:rsidRPr="00E72C62">
        <w:rPr>
          <w:szCs w:val="22"/>
        </w:rPr>
        <w:tab/>
      </w:r>
      <w:r w:rsidRPr="00E72C62">
        <w:rPr>
          <w:szCs w:val="22"/>
        </w:rPr>
        <w:tab/>
        <w:t>131G</w:t>
      </w:r>
    </w:p>
    <w:p w:rsidR="00E72C62" w:rsidRDefault="00E72C62" w:rsidP="00D957F6">
      <w:pPr>
        <w:spacing w:after="0" w:line="240" w:lineRule="auto"/>
        <w:rPr>
          <w:b/>
        </w:rPr>
      </w:pPr>
    </w:p>
    <w:p w:rsidR="00E72C62" w:rsidRDefault="00E72C62" w:rsidP="00D957F6">
      <w:pPr>
        <w:spacing w:after="0" w:line="240" w:lineRule="auto"/>
      </w:pPr>
      <w:r>
        <w:rPr>
          <w:b/>
        </w:rPr>
        <w:t xml:space="preserve">     </w:t>
      </w:r>
      <w:r>
        <w:t xml:space="preserve">A history of foreign words in English / Mary S. </w:t>
      </w:r>
      <w:r w:rsidRPr="00E72C62">
        <w:t>Serjeantson</w:t>
      </w:r>
    </w:p>
    <w:p w:rsidR="00E72C62" w:rsidRDefault="00E72C62" w:rsidP="00D957F6">
      <w:pPr>
        <w:spacing w:after="0" w:line="240" w:lineRule="auto"/>
      </w:pPr>
    </w:p>
    <w:p w:rsidR="00E72C62" w:rsidRDefault="00E72C62" w:rsidP="00D957F6">
      <w:pPr>
        <w:spacing w:after="0" w:line="240" w:lineRule="auto"/>
      </w:pPr>
      <w:r>
        <w:t xml:space="preserve">     London: Routledge &amp; Kegan Paul, 1968. - 354 s. ; 23cm</w:t>
      </w:r>
    </w:p>
    <w:p w:rsidR="002D5BCB" w:rsidRDefault="002D5BCB" w:rsidP="00D957F6">
      <w:pPr>
        <w:spacing w:after="0" w:line="240" w:lineRule="auto"/>
      </w:pPr>
    </w:p>
    <w:p w:rsidR="002D5BCB" w:rsidRPr="001A1B65" w:rsidRDefault="001A1B65" w:rsidP="00D957F6">
      <w:pPr>
        <w:pStyle w:val="Nagwek1"/>
        <w:rPr>
          <w:szCs w:val="22"/>
        </w:rPr>
      </w:pPr>
      <w:r w:rsidRPr="001A1B65">
        <w:rPr>
          <w:szCs w:val="22"/>
        </w:rPr>
        <w:t>Campbell, Alistair</w:t>
      </w:r>
      <w:r w:rsidR="002D5BCB" w:rsidRPr="001A1B65">
        <w:rPr>
          <w:szCs w:val="22"/>
        </w:rPr>
        <w:tab/>
      </w:r>
      <w:r w:rsidR="002D5BCB" w:rsidRPr="001A1B65">
        <w:rPr>
          <w:szCs w:val="22"/>
        </w:rPr>
        <w:tab/>
      </w:r>
      <w:r w:rsidR="002D5BCB" w:rsidRPr="001A1B65">
        <w:rPr>
          <w:szCs w:val="22"/>
        </w:rPr>
        <w:tab/>
      </w:r>
      <w:r w:rsidR="002D5BCB" w:rsidRPr="001A1B65">
        <w:rPr>
          <w:szCs w:val="22"/>
        </w:rPr>
        <w:tab/>
      </w:r>
      <w:r w:rsidR="002D5BCB" w:rsidRPr="001A1B65">
        <w:rPr>
          <w:szCs w:val="22"/>
        </w:rPr>
        <w:tab/>
        <w:t>132G</w:t>
      </w:r>
    </w:p>
    <w:p w:rsidR="002D5BCB" w:rsidRDefault="002D5BCB" w:rsidP="00D957F6">
      <w:pPr>
        <w:spacing w:after="0" w:line="240" w:lineRule="auto"/>
        <w:rPr>
          <w:b/>
        </w:rPr>
      </w:pPr>
    </w:p>
    <w:p w:rsidR="002D5BCB" w:rsidRDefault="002D5BCB" w:rsidP="00D957F6">
      <w:pPr>
        <w:spacing w:after="0" w:line="240" w:lineRule="auto"/>
      </w:pPr>
      <w:r>
        <w:rPr>
          <w:b/>
        </w:rPr>
        <w:t xml:space="preserve">     </w:t>
      </w:r>
      <w:r>
        <w:t>Old English grammar / A. Campbell</w:t>
      </w:r>
    </w:p>
    <w:p w:rsidR="002D5BCB" w:rsidRDefault="002D5BCB" w:rsidP="00D957F6">
      <w:pPr>
        <w:spacing w:after="0" w:line="240" w:lineRule="auto"/>
      </w:pPr>
    </w:p>
    <w:p w:rsidR="002D5BCB" w:rsidRDefault="002D5BCB" w:rsidP="00D957F6">
      <w:pPr>
        <w:spacing w:after="0" w:line="240" w:lineRule="auto"/>
      </w:pPr>
      <w:r>
        <w:t xml:space="preserve">     Oxford : Clarendon Press, </w:t>
      </w:r>
      <w:r w:rsidR="001A1B65">
        <w:t>1969. - 423 s. ; 23cm</w:t>
      </w:r>
    </w:p>
    <w:p w:rsidR="003A5D3F" w:rsidRDefault="003A5D3F" w:rsidP="00D957F6">
      <w:pPr>
        <w:spacing w:after="0" w:line="240" w:lineRule="auto"/>
      </w:pPr>
    </w:p>
    <w:p w:rsidR="003A5D3F" w:rsidRPr="00012900" w:rsidRDefault="003A5D3F" w:rsidP="00D957F6">
      <w:pPr>
        <w:pStyle w:val="Nagwek1"/>
        <w:rPr>
          <w:szCs w:val="22"/>
        </w:rPr>
      </w:pPr>
      <w:r w:rsidRPr="00012900">
        <w:rPr>
          <w:szCs w:val="22"/>
        </w:rPr>
        <w:t>Krygier, Marcin</w:t>
      </w:r>
      <w:r w:rsidRPr="00012900">
        <w:rPr>
          <w:szCs w:val="22"/>
        </w:rPr>
        <w:tab/>
      </w:r>
      <w:r w:rsidRPr="00012900">
        <w:rPr>
          <w:szCs w:val="22"/>
        </w:rPr>
        <w:tab/>
      </w:r>
      <w:r w:rsidRPr="00012900">
        <w:rPr>
          <w:szCs w:val="22"/>
        </w:rPr>
        <w:tab/>
      </w:r>
      <w:r w:rsidRPr="00012900">
        <w:rPr>
          <w:szCs w:val="22"/>
        </w:rPr>
        <w:tab/>
      </w:r>
      <w:r w:rsidRPr="00012900">
        <w:rPr>
          <w:szCs w:val="22"/>
        </w:rPr>
        <w:tab/>
      </w:r>
      <w:r w:rsidRPr="00012900">
        <w:rPr>
          <w:szCs w:val="22"/>
        </w:rPr>
        <w:tab/>
        <w:t>133G</w:t>
      </w:r>
    </w:p>
    <w:p w:rsidR="003A5D3F" w:rsidRDefault="003A5D3F" w:rsidP="00D957F6">
      <w:pPr>
        <w:spacing w:after="0" w:line="240" w:lineRule="auto"/>
        <w:rPr>
          <w:b/>
        </w:rPr>
      </w:pPr>
    </w:p>
    <w:p w:rsidR="003A5D3F" w:rsidRDefault="003A5D3F" w:rsidP="00D957F6">
      <w:pPr>
        <w:spacing w:after="0" w:line="240" w:lineRule="auto"/>
      </w:pPr>
      <w:r>
        <w:rPr>
          <w:b/>
        </w:rPr>
        <w:t xml:space="preserve">     </w:t>
      </w:r>
      <w:r>
        <w:t xml:space="preserve">From regularity to anomaly : inflectional </w:t>
      </w:r>
      <w:r>
        <w:rPr>
          <w:i/>
        </w:rPr>
        <w:t>i</w:t>
      </w:r>
      <w:r>
        <w:t>-umlaut in Middle English / Marcin Krygier</w:t>
      </w:r>
    </w:p>
    <w:p w:rsidR="003A5D3F" w:rsidRDefault="003A5D3F" w:rsidP="00D957F6">
      <w:pPr>
        <w:spacing w:after="0" w:line="240" w:lineRule="auto"/>
      </w:pPr>
    </w:p>
    <w:p w:rsidR="003A5D3F" w:rsidRDefault="003A5D3F" w:rsidP="00D957F6">
      <w:pPr>
        <w:spacing w:after="0" w:line="240" w:lineRule="auto"/>
      </w:pPr>
      <w:r>
        <w:t xml:space="preserve">     Frankfurt </w:t>
      </w:r>
      <w:r w:rsidR="00012900">
        <w:t>am Main : Peter Lang, 1997. - 313 s. ; 21cm</w:t>
      </w:r>
    </w:p>
    <w:p w:rsidR="000728EE" w:rsidRDefault="000728EE" w:rsidP="00D957F6">
      <w:pPr>
        <w:spacing w:after="0" w:line="240" w:lineRule="auto"/>
      </w:pPr>
    </w:p>
    <w:p w:rsidR="000728EE" w:rsidRDefault="000728EE" w:rsidP="00D957F6">
      <w:pPr>
        <w:pStyle w:val="Nagwek1"/>
      </w:pPr>
      <w:r>
        <w:t>Sweet, Henry</w:t>
      </w:r>
      <w:r>
        <w:tab/>
      </w:r>
      <w:r>
        <w:tab/>
      </w:r>
      <w:r>
        <w:tab/>
      </w:r>
      <w:r>
        <w:tab/>
      </w:r>
      <w:r>
        <w:tab/>
      </w:r>
      <w:r>
        <w:tab/>
        <w:t>134G</w:t>
      </w:r>
    </w:p>
    <w:p w:rsidR="000728EE" w:rsidRDefault="000728EE" w:rsidP="00D957F6">
      <w:pPr>
        <w:spacing w:after="0" w:line="240" w:lineRule="auto"/>
        <w:rPr>
          <w:b/>
        </w:rPr>
      </w:pPr>
    </w:p>
    <w:p w:rsidR="000728EE" w:rsidRDefault="000728EE" w:rsidP="00D957F6">
      <w:pPr>
        <w:spacing w:after="0" w:line="240" w:lineRule="auto"/>
      </w:pPr>
      <w:r>
        <w:rPr>
          <w:b/>
        </w:rPr>
        <w:t xml:space="preserve">     </w:t>
      </w:r>
      <w:r>
        <w:t>A history of English sounds from the earliest period with full word-lists / Henry Sweet</w:t>
      </w:r>
    </w:p>
    <w:p w:rsidR="000728EE" w:rsidRDefault="000728EE" w:rsidP="00D957F6">
      <w:pPr>
        <w:spacing w:after="0" w:line="240" w:lineRule="auto"/>
      </w:pPr>
    </w:p>
    <w:p w:rsidR="000728EE" w:rsidRPr="000728EE" w:rsidRDefault="000728EE" w:rsidP="00D957F6">
      <w:pPr>
        <w:spacing w:after="0" w:line="240" w:lineRule="auto"/>
      </w:pPr>
      <w:r>
        <w:t xml:space="preserve">     Oxford : Clarendon Press, 1888. - 409 s.  23cm</w:t>
      </w:r>
    </w:p>
    <w:p w:rsidR="00AE3C08" w:rsidRDefault="00AE3C08" w:rsidP="00D957F6">
      <w:pPr>
        <w:spacing w:after="0" w:line="240" w:lineRule="auto"/>
      </w:pPr>
    </w:p>
    <w:p w:rsidR="00AE3C08" w:rsidRPr="00AE3C08" w:rsidRDefault="00AE3C08" w:rsidP="00D957F6">
      <w:pPr>
        <w:pStyle w:val="Nagwek1"/>
        <w:rPr>
          <w:szCs w:val="22"/>
        </w:rPr>
      </w:pPr>
      <w:r w:rsidRPr="00AE3C08">
        <w:rPr>
          <w:szCs w:val="22"/>
        </w:rPr>
        <w:lastRenderedPageBreak/>
        <w:t>Freeborn, Dennis</w:t>
      </w:r>
      <w:r w:rsidRPr="00AE3C08">
        <w:rPr>
          <w:szCs w:val="22"/>
        </w:rPr>
        <w:tab/>
      </w:r>
      <w:r w:rsidRPr="00AE3C08">
        <w:rPr>
          <w:szCs w:val="22"/>
        </w:rPr>
        <w:tab/>
      </w:r>
      <w:r w:rsidRPr="00AE3C08">
        <w:rPr>
          <w:szCs w:val="22"/>
        </w:rPr>
        <w:tab/>
      </w:r>
      <w:r w:rsidRPr="00AE3C08">
        <w:rPr>
          <w:szCs w:val="22"/>
        </w:rPr>
        <w:tab/>
      </w:r>
      <w:r w:rsidRPr="00AE3C08">
        <w:rPr>
          <w:szCs w:val="22"/>
        </w:rPr>
        <w:tab/>
        <w:t>135G</w:t>
      </w:r>
    </w:p>
    <w:p w:rsidR="00AE3C08" w:rsidRDefault="00AE3C08" w:rsidP="00D957F6">
      <w:pPr>
        <w:spacing w:after="0" w:line="240" w:lineRule="auto"/>
        <w:rPr>
          <w:b/>
        </w:rPr>
      </w:pPr>
    </w:p>
    <w:p w:rsidR="00AE3C08" w:rsidRDefault="00AE3C08" w:rsidP="00D957F6">
      <w:pPr>
        <w:spacing w:after="0" w:line="240" w:lineRule="auto"/>
      </w:pPr>
      <w:r>
        <w:rPr>
          <w:b/>
        </w:rPr>
        <w:t xml:space="preserve">     </w:t>
      </w:r>
      <w:r>
        <w:t>From Old English to standard English. A course book in language variation across time. Second edition / Dennis Freeborn</w:t>
      </w:r>
    </w:p>
    <w:p w:rsidR="00AE3C08" w:rsidRDefault="00AE3C08" w:rsidP="00D957F6">
      <w:pPr>
        <w:spacing w:after="0" w:line="240" w:lineRule="auto"/>
      </w:pPr>
    </w:p>
    <w:p w:rsidR="004B5785" w:rsidRDefault="00AE3C08" w:rsidP="00D957F6">
      <w:pPr>
        <w:spacing w:after="0" w:line="240" w:lineRule="auto"/>
      </w:pPr>
      <w:r>
        <w:t xml:space="preserve">     Basingstoke ; London : Macmillan Press Ltd, 1998. - 479 s. ; 24cm</w:t>
      </w:r>
    </w:p>
    <w:p w:rsidR="004B5785" w:rsidRDefault="004B5785" w:rsidP="00D957F6">
      <w:pPr>
        <w:spacing w:after="0" w:line="240" w:lineRule="auto"/>
      </w:pPr>
    </w:p>
    <w:p w:rsidR="004B5785" w:rsidRPr="004B5785" w:rsidRDefault="004B5785" w:rsidP="00D957F6">
      <w:pPr>
        <w:pStyle w:val="Nagwek1"/>
        <w:rPr>
          <w:szCs w:val="22"/>
        </w:rPr>
      </w:pPr>
      <w:r w:rsidRPr="004B5785">
        <w:rPr>
          <w:szCs w:val="22"/>
        </w:rPr>
        <w:t>Bøgholm, Niels</w:t>
      </w:r>
      <w:r w:rsidRPr="004B5785">
        <w:rPr>
          <w:szCs w:val="22"/>
        </w:rPr>
        <w:tab/>
      </w:r>
      <w:r w:rsidRPr="004B5785">
        <w:rPr>
          <w:szCs w:val="22"/>
        </w:rPr>
        <w:tab/>
      </w:r>
      <w:r w:rsidRPr="004B5785">
        <w:rPr>
          <w:szCs w:val="22"/>
        </w:rPr>
        <w:tab/>
      </w:r>
      <w:r w:rsidRPr="004B5785">
        <w:rPr>
          <w:szCs w:val="22"/>
        </w:rPr>
        <w:tab/>
      </w:r>
      <w:r w:rsidRPr="004B5785">
        <w:rPr>
          <w:szCs w:val="22"/>
        </w:rPr>
        <w:tab/>
      </w:r>
      <w:r w:rsidRPr="004B5785">
        <w:rPr>
          <w:szCs w:val="22"/>
        </w:rPr>
        <w:tab/>
        <w:t>136G</w:t>
      </w:r>
    </w:p>
    <w:p w:rsidR="004B5785" w:rsidRDefault="004B5785" w:rsidP="00D957F6">
      <w:pPr>
        <w:spacing w:after="0" w:line="240" w:lineRule="auto"/>
        <w:rPr>
          <w:b/>
        </w:rPr>
      </w:pPr>
    </w:p>
    <w:p w:rsidR="00AE3C08" w:rsidRDefault="004B5785" w:rsidP="00D957F6">
      <w:pPr>
        <w:spacing w:after="0" w:line="240" w:lineRule="auto"/>
      </w:pPr>
      <w:r>
        <w:rPr>
          <w:b/>
        </w:rPr>
        <w:t xml:space="preserve">     </w:t>
      </w:r>
      <w:r>
        <w:t>English speech from an historical point of view / Niels</w:t>
      </w:r>
      <w:r w:rsidR="00AE3C08">
        <w:t xml:space="preserve"> </w:t>
      </w:r>
      <w:r w:rsidRPr="004B5785">
        <w:t>Bøgholm</w:t>
      </w:r>
    </w:p>
    <w:p w:rsidR="004B5785" w:rsidRDefault="004B5785" w:rsidP="00D957F6">
      <w:pPr>
        <w:spacing w:after="0" w:line="240" w:lineRule="auto"/>
      </w:pPr>
    </w:p>
    <w:p w:rsidR="004B5785" w:rsidRPr="00AE3C08" w:rsidRDefault="004B5785" w:rsidP="00D957F6">
      <w:pPr>
        <w:spacing w:after="0" w:line="240" w:lineRule="auto"/>
      </w:pPr>
      <w:r>
        <w:t xml:space="preserve">     Copehagen : Nyt Nordisk Forlag ; London : George Allen &amp; Unwin Ltd, 1939. - 389 s. ; 24cm</w:t>
      </w:r>
    </w:p>
    <w:p w:rsidR="00AE3C08" w:rsidRDefault="00AE3C08" w:rsidP="00D957F6">
      <w:pPr>
        <w:spacing w:after="0" w:line="240" w:lineRule="auto"/>
      </w:pPr>
    </w:p>
    <w:p w:rsidR="00AE3C08" w:rsidRPr="00AE3C08" w:rsidRDefault="00AE3C08" w:rsidP="00D957F6">
      <w:pPr>
        <w:pStyle w:val="Nagwek1"/>
        <w:rPr>
          <w:szCs w:val="22"/>
        </w:rPr>
      </w:pPr>
      <w:r w:rsidRPr="00AE3C08">
        <w:rPr>
          <w:szCs w:val="22"/>
        </w:rPr>
        <w:t>Burnley, David</w:t>
      </w:r>
      <w:r w:rsidRPr="00AE3C08">
        <w:rPr>
          <w:szCs w:val="22"/>
        </w:rPr>
        <w:tab/>
      </w:r>
      <w:r w:rsidRPr="00AE3C08">
        <w:rPr>
          <w:szCs w:val="22"/>
        </w:rPr>
        <w:tab/>
      </w:r>
      <w:r w:rsidRPr="00AE3C08">
        <w:rPr>
          <w:szCs w:val="22"/>
        </w:rPr>
        <w:tab/>
      </w:r>
      <w:r w:rsidRPr="00AE3C08">
        <w:rPr>
          <w:szCs w:val="22"/>
        </w:rPr>
        <w:tab/>
      </w:r>
      <w:r w:rsidRPr="00AE3C08">
        <w:rPr>
          <w:szCs w:val="22"/>
        </w:rPr>
        <w:tab/>
      </w:r>
      <w:r w:rsidRPr="00AE3C08">
        <w:rPr>
          <w:szCs w:val="22"/>
        </w:rPr>
        <w:tab/>
        <w:t>137G</w:t>
      </w:r>
    </w:p>
    <w:p w:rsidR="00AE3C08" w:rsidRDefault="00AE3C08" w:rsidP="00D957F6">
      <w:pPr>
        <w:spacing w:after="0" w:line="240" w:lineRule="auto"/>
        <w:rPr>
          <w:b/>
        </w:rPr>
      </w:pPr>
    </w:p>
    <w:p w:rsidR="00AE3C08" w:rsidRDefault="00AE3C08" w:rsidP="00D957F6">
      <w:pPr>
        <w:spacing w:after="0" w:line="240" w:lineRule="auto"/>
      </w:pPr>
      <w:r>
        <w:rPr>
          <w:b/>
        </w:rPr>
        <w:t xml:space="preserve">     </w:t>
      </w:r>
      <w:r>
        <w:t>The history of the English language. A source book / David Burnley</w:t>
      </w:r>
    </w:p>
    <w:p w:rsidR="00AE3C08" w:rsidRDefault="00AE3C08" w:rsidP="00D957F6">
      <w:pPr>
        <w:spacing w:after="0" w:line="240" w:lineRule="auto"/>
      </w:pPr>
    </w:p>
    <w:p w:rsidR="00AE3C08" w:rsidRDefault="00AE3C08" w:rsidP="00D957F6">
      <w:pPr>
        <w:spacing w:after="0" w:line="240" w:lineRule="auto"/>
      </w:pPr>
      <w:r>
        <w:t xml:space="preserve">     New York : Longman, 1992. - 373 s. ; 22cm</w:t>
      </w:r>
    </w:p>
    <w:p w:rsidR="00AE3C08" w:rsidRDefault="00AE3C08" w:rsidP="00D957F6">
      <w:pPr>
        <w:spacing w:after="0" w:line="240" w:lineRule="auto"/>
      </w:pPr>
    </w:p>
    <w:p w:rsidR="00AE3C08" w:rsidRPr="00AE3C08" w:rsidRDefault="00AE3C08" w:rsidP="00D957F6">
      <w:pPr>
        <w:pStyle w:val="Nagwek1"/>
        <w:rPr>
          <w:szCs w:val="22"/>
        </w:rPr>
      </w:pPr>
      <w:r w:rsidRPr="00AE3C08">
        <w:rPr>
          <w:szCs w:val="22"/>
        </w:rPr>
        <w:t>Stevick, Robert D.</w:t>
      </w:r>
      <w:r w:rsidRPr="00AE3C08">
        <w:rPr>
          <w:szCs w:val="22"/>
        </w:rPr>
        <w:tab/>
      </w:r>
      <w:r w:rsidRPr="00AE3C08">
        <w:rPr>
          <w:szCs w:val="22"/>
        </w:rPr>
        <w:tab/>
      </w:r>
      <w:r w:rsidRPr="00AE3C08">
        <w:rPr>
          <w:szCs w:val="22"/>
        </w:rPr>
        <w:tab/>
      </w:r>
      <w:r w:rsidRPr="00AE3C08">
        <w:rPr>
          <w:szCs w:val="22"/>
        </w:rPr>
        <w:tab/>
      </w:r>
      <w:r w:rsidRPr="00AE3C08">
        <w:rPr>
          <w:szCs w:val="22"/>
        </w:rPr>
        <w:tab/>
        <w:t>138G</w:t>
      </w:r>
    </w:p>
    <w:p w:rsidR="00AE3C08" w:rsidRDefault="00AE3C08" w:rsidP="00D957F6">
      <w:pPr>
        <w:spacing w:after="0" w:line="240" w:lineRule="auto"/>
        <w:rPr>
          <w:b/>
        </w:rPr>
      </w:pPr>
    </w:p>
    <w:p w:rsidR="00AE3C08" w:rsidRDefault="00AE3C08" w:rsidP="00D957F6">
      <w:pPr>
        <w:spacing w:after="0" w:line="240" w:lineRule="auto"/>
      </w:pPr>
      <w:r>
        <w:rPr>
          <w:b/>
        </w:rPr>
        <w:t xml:space="preserve">     </w:t>
      </w:r>
      <w:r>
        <w:t>A firstbook of Old English. Revised edition / Robert D. Stevick</w:t>
      </w:r>
    </w:p>
    <w:p w:rsidR="00AE3C08" w:rsidRDefault="00AE3C08" w:rsidP="00D957F6">
      <w:pPr>
        <w:spacing w:after="0" w:line="240" w:lineRule="auto"/>
      </w:pPr>
    </w:p>
    <w:p w:rsidR="00AE3C08" w:rsidRPr="00AE3C08" w:rsidRDefault="00AE3C08" w:rsidP="00D957F6">
      <w:pPr>
        <w:spacing w:after="0" w:line="240" w:lineRule="auto"/>
      </w:pPr>
      <w:r>
        <w:t xml:space="preserve">     Eugene : Wipf and Stock Publishers, 2003. - 378 s. ; 23cm</w:t>
      </w:r>
    </w:p>
    <w:p w:rsidR="00316875" w:rsidRDefault="00316875" w:rsidP="00D957F6">
      <w:pPr>
        <w:spacing w:after="0" w:line="240" w:lineRule="auto"/>
      </w:pPr>
    </w:p>
    <w:p w:rsidR="00316875" w:rsidRPr="00316875" w:rsidRDefault="00316875" w:rsidP="00D957F6">
      <w:pPr>
        <w:pStyle w:val="Nagwek1"/>
        <w:rPr>
          <w:szCs w:val="22"/>
        </w:rPr>
      </w:pPr>
      <w:r w:rsidRPr="00316875">
        <w:rPr>
          <w:szCs w:val="22"/>
        </w:rPr>
        <w:t>Finnie, W. Bruce</w:t>
      </w:r>
      <w:r w:rsidRPr="00316875">
        <w:rPr>
          <w:szCs w:val="22"/>
        </w:rPr>
        <w:tab/>
      </w:r>
      <w:r w:rsidRPr="00316875">
        <w:rPr>
          <w:szCs w:val="22"/>
        </w:rPr>
        <w:tab/>
      </w:r>
      <w:r w:rsidRPr="00316875">
        <w:rPr>
          <w:szCs w:val="22"/>
        </w:rPr>
        <w:tab/>
      </w:r>
      <w:r w:rsidRPr="00316875">
        <w:rPr>
          <w:szCs w:val="22"/>
        </w:rPr>
        <w:tab/>
      </w:r>
      <w:r w:rsidRPr="00316875">
        <w:rPr>
          <w:szCs w:val="22"/>
        </w:rPr>
        <w:tab/>
        <w:t>139G</w:t>
      </w:r>
    </w:p>
    <w:p w:rsidR="00316875" w:rsidRDefault="00316875" w:rsidP="00D957F6">
      <w:pPr>
        <w:spacing w:after="0" w:line="240" w:lineRule="auto"/>
        <w:rPr>
          <w:b/>
        </w:rPr>
      </w:pPr>
    </w:p>
    <w:p w:rsidR="00316875" w:rsidRDefault="00316875" w:rsidP="00D957F6">
      <w:pPr>
        <w:spacing w:after="0" w:line="240" w:lineRule="auto"/>
      </w:pPr>
      <w:r>
        <w:rPr>
          <w:b/>
        </w:rPr>
        <w:t xml:space="preserve">     </w:t>
      </w:r>
      <w:r>
        <w:t>The stages of English : texts, transcriptions, exercises / W. Bruce Finnie</w:t>
      </w:r>
    </w:p>
    <w:p w:rsidR="00316875" w:rsidRDefault="00316875" w:rsidP="00D957F6">
      <w:pPr>
        <w:spacing w:after="0" w:line="240" w:lineRule="auto"/>
      </w:pPr>
    </w:p>
    <w:p w:rsidR="00316875" w:rsidRDefault="00316875" w:rsidP="00D957F6">
      <w:pPr>
        <w:spacing w:after="0" w:line="240" w:lineRule="auto"/>
      </w:pPr>
      <w:r>
        <w:t xml:space="preserve">     Boston : Houghton Mifflin Company, 1972. - 111 s. ; 29cm</w:t>
      </w:r>
    </w:p>
    <w:p w:rsidR="00BC1CBB" w:rsidRDefault="00BC1CBB" w:rsidP="00D957F6">
      <w:pPr>
        <w:spacing w:after="0" w:line="240" w:lineRule="auto"/>
      </w:pPr>
    </w:p>
    <w:p w:rsidR="00BC1CBB" w:rsidRPr="00B13B5C" w:rsidRDefault="00BC1CBB" w:rsidP="00D957F6">
      <w:pPr>
        <w:pStyle w:val="Nagwek1"/>
        <w:rPr>
          <w:szCs w:val="22"/>
        </w:rPr>
      </w:pPr>
      <w:r w:rsidRPr="00B13B5C">
        <w:rPr>
          <w:szCs w:val="22"/>
        </w:rPr>
        <w:t>Algeo, John</w:t>
      </w:r>
      <w:r w:rsidRPr="00B13B5C">
        <w:rPr>
          <w:szCs w:val="22"/>
        </w:rPr>
        <w:tab/>
      </w:r>
      <w:r w:rsidRPr="00B13B5C">
        <w:rPr>
          <w:szCs w:val="22"/>
        </w:rPr>
        <w:tab/>
      </w:r>
      <w:r w:rsidRPr="00B13B5C">
        <w:rPr>
          <w:szCs w:val="22"/>
        </w:rPr>
        <w:tab/>
      </w:r>
      <w:r w:rsidRPr="00B13B5C">
        <w:rPr>
          <w:szCs w:val="22"/>
        </w:rPr>
        <w:tab/>
      </w:r>
      <w:r w:rsidRPr="00B13B5C">
        <w:rPr>
          <w:szCs w:val="22"/>
        </w:rPr>
        <w:tab/>
      </w:r>
      <w:r w:rsidRPr="00B13B5C">
        <w:rPr>
          <w:szCs w:val="22"/>
        </w:rPr>
        <w:tab/>
        <w:t>140G</w:t>
      </w:r>
    </w:p>
    <w:p w:rsidR="00BC1CBB" w:rsidRDefault="00BC1CBB" w:rsidP="00D957F6">
      <w:pPr>
        <w:spacing w:after="0" w:line="240" w:lineRule="auto"/>
        <w:rPr>
          <w:b/>
        </w:rPr>
      </w:pPr>
    </w:p>
    <w:p w:rsidR="00BC1CBB" w:rsidRDefault="00BC1CBB" w:rsidP="00D957F6">
      <w:pPr>
        <w:spacing w:after="0" w:line="240" w:lineRule="auto"/>
      </w:pPr>
      <w:r>
        <w:rPr>
          <w:b/>
        </w:rPr>
        <w:t xml:space="preserve">     </w:t>
      </w:r>
      <w:r>
        <w:t>Problems in the origins and development of the English language. Second edition / John Algeo</w:t>
      </w:r>
    </w:p>
    <w:p w:rsidR="00BC1CBB" w:rsidRDefault="00BC1CBB" w:rsidP="00D957F6">
      <w:pPr>
        <w:spacing w:after="0" w:line="240" w:lineRule="auto"/>
      </w:pPr>
    </w:p>
    <w:p w:rsidR="00BC1CBB" w:rsidRPr="00BC1CBB" w:rsidRDefault="00BC1CBB" w:rsidP="00D957F6">
      <w:pPr>
        <w:spacing w:after="0" w:line="240" w:lineRule="auto"/>
      </w:pPr>
      <w:r>
        <w:t xml:space="preserve">     </w:t>
      </w:r>
      <w:r w:rsidR="00B13B5C">
        <w:t>New York ; Chicago : San Fransisco ; Atlanta : Harcourt Brace Jovanovich, Inc., 1972. - 292 s. ; 27cm</w:t>
      </w:r>
    </w:p>
    <w:p w:rsidR="00316875" w:rsidRDefault="00316875" w:rsidP="00D957F6">
      <w:pPr>
        <w:spacing w:after="0" w:line="240" w:lineRule="auto"/>
      </w:pPr>
    </w:p>
    <w:p w:rsidR="00316875" w:rsidRPr="00316875" w:rsidRDefault="00316875" w:rsidP="00D957F6">
      <w:pPr>
        <w:pStyle w:val="Nagwek1"/>
        <w:rPr>
          <w:szCs w:val="22"/>
        </w:rPr>
      </w:pPr>
      <w:r w:rsidRPr="00316875">
        <w:rPr>
          <w:szCs w:val="22"/>
        </w:rPr>
        <w:t>Cable, Thomas</w:t>
      </w:r>
      <w:r w:rsidRPr="00316875">
        <w:rPr>
          <w:szCs w:val="22"/>
        </w:rPr>
        <w:tab/>
      </w:r>
      <w:r w:rsidRPr="00316875">
        <w:rPr>
          <w:szCs w:val="22"/>
        </w:rPr>
        <w:tab/>
      </w:r>
      <w:r w:rsidRPr="00316875">
        <w:rPr>
          <w:szCs w:val="22"/>
        </w:rPr>
        <w:tab/>
      </w:r>
      <w:r w:rsidRPr="00316875">
        <w:rPr>
          <w:szCs w:val="22"/>
        </w:rPr>
        <w:tab/>
      </w:r>
      <w:r w:rsidRPr="00316875">
        <w:rPr>
          <w:szCs w:val="22"/>
        </w:rPr>
        <w:tab/>
      </w:r>
      <w:r w:rsidRPr="00316875">
        <w:rPr>
          <w:szCs w:val="22"/>
        </w:rPr>
        <w:tab/>
        <w:t>141G</w:t>
      </w:r>
    </w:p>
    <w:p w:rsidR="00316875" w:rsidRDefault="00316875" w:rsidP="00D957F6">
      <w:pPr>
        <w:spacing w:after="0" w:line="240" w:lineRule="auto"/>
        <w:rPr>
          <w:b/>
        </w:rPr>
      </w:pPr>
    </w:p>
    <w:p w:rsidR="00316875" w:rsidRDefault="00316875" w:rsidP="00D957F6">
      <w:pPr>
        <w:spacing w:after="0" w:line="240" w:lineRule="auto"/>
      </w:pPr>
      <w:r>
        <w:rPr>
          <w:b/>
        </w:rPr>
        <w:t xml:space="preserve">     </w:t>
      </w:r>
      <w:r>
        <w:t>A companion to Baugh and Cable's history of the English language. Third edition / Thomas Cable</w:t>
      </w:r>
    </w:p>
    <w:p w:rsidR="00316875" w:rsidRDefault="00316875" w:rsidP="00D957F6">
      <w:pPr>
        <w:spacing w:after="0" w:line="240" w:lineRule="auto"/>
      </w:pPr>
    </w:p>
    <w:p w:rsidR="00316875" w:rsidRPr="00316875" w:rsidRDefault="00316875" w:rsidP="00D957F6">
      <w:pPr>
        <w:spacing w:after="0" w:line="240" w:lineRule="auto"/>
      </w:pPr>
      <w:r>
        <w:t xml:space="preserve">     London : Routledge, 2002. - 164 s. ; 30cm</w:t>
      </w:r>
    </w:p>
    <w:p w:rsidR="003C5BB2" w:rsidRDefault="003C5BB2" w:rsidP="00D957F6">
      <w:pPr>
        <w:spacing w:after="0" w:line="240" w:lineRule="auto"/>
      </w:pPr>
    </w:p>
    <w:p w:rsidR="00986328" w:rsidRDefault="00986328" w:rsidP="004D5E04">
      <w:pPr>
        <w:pStyle w:val="Nagwek1"/>
      </w:pPr>
      <w:r w:rsidRPr="00986328">
        <w:t>Dance</w:t>
      </w:r>
      <w:r>
        <w:t>, Richard</w:t>
      </w:r>
      <w:r>
        <w:tab/>
      </w:r>
      <w:r>
        <w:tab/>
      </w:r>
      <w:r>
        <w:tab/>
      </w:r>
      <w:r>
        <w:tab/>
      </w:r>
      <w:r>
        <w:tab/>
      </w:r>
      <w:r>
        <w:tab/>
        <w:t>142G</w:t>
      </w:r>
    </w:p>
    <w:p w:rsidR="00986328" w:rsidRDefault="00986328" w:rsidP="00D957F6">
      <w:pPr>
        <w:spacing w:after="0" w:line="240" w:lineRule="auto"/>
        <w:rPr>
          <w:b/>
        </w:rPr>
      </w:pPr>
    </w:p>
    <w:p w:rsidR="00986328" w:rsidRDefault="00986328" w:rsidP="00D957F6">
      <w:pPr>
        <w:spacing w:after="0" w:line="240" w:lineRule="auto"/>
      </w:pPr>
      <w:r>
        <w:rPr>
          <w:b/>
        </w:rPr>
        <w:t xml:space="preserve">     </w:t>
      </w:r>
      <w:r w:rsidR="007304C9">
        <w:t>Words derived from Old Norse in Early Middle English : studies in the vocabulary of the South-West Midland texts / Richard Dance</w:t>
      </w:r>
    </w:p>
    <w:p w:rsidR="007304C9" w:rsidRDefault="007304C9" w:rsidP="00D957F6">
      <w:pPr>
        <w:spacing w:after="0" w:line="240" w:lineRule="auto"/>
      </w:pPr>
    </w:p>
    <w:p w:rsidR="007304C9" w:rsidRDefault="007304C9" w:rsidP="00D957F6">
      <w:pPr>
        <w:spacing w:after="0" w:line="240" w:lineRule="auto"/>
      </w:pPr>
      <w:r>
        <w:t xml:space="preserve">     Tempe : Arizona Center for Medieval and Renaissance Studies, 2003. - 542 s. ; 24cm</w:t>
      </w:r>
    </w:p>
    <w:p w:rsidR="007304C9" w:rsidRDefault="007304C9" w:rsidP="00D957F6">
      <w:pPr>
        <w:spacing w:after="0" w:line="240" w:lineRule="auto"/>
      </w:pPr>
    </w:p>
    <w:p w:rsidR="007304C9" w:rsidRDefault="007304C9" w:rsidP="00D957F6">
      <w:pPr>
        <w:spacing w:after="0" w:line="240" w:lineRule="auto"/>
      </w:pPr>
      <w:r>
        <w:lastRenderedPageBreak/>
        <w:t xml:space="preserve">     (Medieval and Renaissance Texts and Studies. Volume 246)</w:t>
      </w:r>
    </w:p>
    <w:p w:rsidR="007304C9" w:rsidRPr="007304C9" w:rsidRDefault="007304C9" w:rsidP="00D957F6">
      <w:pPr>
        <w:spacing w:after="0" w:line="240" w:lineRule="auto"/>
      </w:pPr>
    </w:p>
    <w:p w:rsidR="00312B48" w:rsidRPr="00A21D40" w:rsidRDefault="00312B48" w:rsidP="00D957F6">
      <w:pPr>
        <w:pStyle w:val="Nagwek1"/>
        <w:rPr>
          <w:szCs w:val="22"/>
        </w:rPr>
      </w:pPr>
      <w:r w:rsidRPr="00A21D40">
        <w:rPr>
          <w:szCs w:val="22"/>
        </w:rPr>
        <w:t>Lockwood, W. B.</w:t>
      </w:r>
      <w:r w:rsidRPr="00A21D40">
        <w:rPr>
          <w:szCs w:val="22"/>
        </w:rPr>
        <w:tab/>
      </w:r>
      <w:r w:rsidRPr="00A21D40">
        <w:rPr>
          <w:szCs w:val="22"/>
        </w:rPr>
        <w:tab/>
      </w:r>
      <w:r w:rsidRPr="00A21D40">
        <w:rPr>
          <w:szCs w:val="22"/>
        </w:rPr>
        <w:tab/>
      </w:r>
      <w:r w:rsidRPr="00A21D40">
        <w:rPr>
          <w:szCs w:val="22"/>
        </w:rPr>
        <w:tab/>
      </w:r>
      <w:r w:rsidRPr="00A21D40">
        <w:rPr>
          <w:szCs w:val="22"/>
        </w:rPr>
        <w:tab/>
        <w:t>143G</w:t>
      </w:r>
    </w:p>
    <w:p w:rsidR="00312B48" w:rsidRDefault="00312B48" w:rsidP="00D957F6">
      <w:pPr>
        <w:spacing w:after="0" w:line="240" w:lineRule="auto"/>
        <w:rPr>
          <w:b/>
        </w:rPr>
      </w:pPr>
    </w:p>
    <w:p w:rsidR="00312B48" w:rsidRDefault="00312B48" w:rsidP="00D957F6">
      <w:pPr>
        <w:spacing w:after="0" w:line="240" w:lineRule="auto"/>
      </w:pPr>
      <w:r>
        <w:rPr>
          <w:b/>
        </w:rPr>
        <w:t xml:space="preserve">     </w:t>
      </w:r>
      <w:r>
        <w:t>An informal introduction to English etymology</w:t>
      </w:r>
      <w:r w:rsidR="00761F7C">
        <w:t xml:space="preserve"> / William Burley Lockwood</w:t>
      </w:r>
    </w:p>
    <w:p w:rsidR="00761F7C" w:rsidRDefault="00761F7C" w:rsidP="00D957F6">
      <w:pPr>
        <w:spacing w:after="0" w:line="240" w:lineRule="auto"/>
      </w:pPr>
    </w:p>
    <w:p w:rsidR="00761F7C" w:rsidRDefault="00761F7C" w:rsidP="00D957F6">
      <w:pPr>
        <w:spacing w:after="0" w:line="240" w:lineRule="auto"/>
      </w:pPr>
      <w:r>
        <w:t xml:space="preserve">     Montreux ; London ; Washington : Minerva Press, 1995. </w:t>
      </w:r>
      <w:r w:rsidR="00A21D40">
        <w:t>- 188 s. ; 21cm</w:t>
      </w:r>
    </w:p>
    <w:p w:rsidR="00A21D40" w:rsidRDefault="00A21D40" w:rsidP="00D957F6">
      <w:pPr>
        <w:spacing w:after="0" w:line="240" w:lineRule="auto"/>
      </w:pPr>
    </w:p>
    <w:p w:rsidR="00514127" w:rsidRPr="00514127" w:rsidRDefault="00514127" w:rsidP="00D957F6">
      <w:pPr>
        <w:pStyle w:val="Nagwek1"/>
        <w:rPr>
          <w:szCs w:val="22"/>
        </w:rPr>
      </w:pPr>
      <w:r w:rsidRPr="00514127">
        <w:rPr>
          <w:szCs w:val="22"/>
        </w:rPr>
        <w:t>Wells, John Christopher</w:t>
      </w:r>
      <w:r w:rsidRPr="00514127">
        <w:rPr>
          <w:szCs w:val="22"/>
        </w:rPr>
        <w:tab/>
      </w:r>
      <w:r w:rsidRPr="00514127">
        <w:rPr>
          <w:szCs w:val="22"/>
        </w:rPr>
        <w:tab/>
      </w:r>
      <w:r w:rsidRPr="00514127">
        <w:rPr>
          <w:szCs w:val="22"/>
        </w:rPr>
        <w:tab/>
      </w:r>
      <w:r w:rsidRPr="00514127">
        <w:rPr>
          <w:szCs w:val="22"/>
        </w:rPr>
        <w:tab/>
        <w:t>144G</w:t>
      </w:r>
    </w:p>
    <w:p w:rsidR="00514127" w:rsidRDefault="00514127" w:rsidP="00D957F6">
      <w:pPr>
        <w:spacing w:after="0" w:line="240" w:lineRule="auto"/>
        <w:rPr>
          <w:b/>
        </w:rPr>
      </w:pPr>
    </w:p>
    <w:p w:rsidR="00514127" w:rsidRDefault="00514127" w:rsidP="00D957F6">
      <w:pPr>
        <w:spacing w:after="0" w:line="240" w:lineRule="auto"/>
      </w:pPr>
      <w:r>
        <w:rPr>
          <w:b/>
        </w:rPr>
        <w:t xml:space="preserve">     </w:t>
      </w:r>
      <w:r>
        <w:t>Accents of English. 1. An introduction / John Christopher Wells</w:t>
      </w:r>
    </w:p>
    <w:p w:rsidR="00514127" w:rsidRDefault="00514127" w:rsidP="00D957F6">
      <w:pPr>
        <w:spacing w:after="0" w:line="240" w:lineRule="auto"/>
      </w:pPr>
    </w:p>
    <w:p w:rsidR="00514127" w:rsidRDefault="00514127" w:rsidP="00D957F6">
      <w:pPr>
        <w:spacing w:after="0" w:line="240" w:lineRule="auto"/>
      </w:pPr>
      <w:r>
        <w:t xml:space="preserve">     Cambridge : Cambridge University Press, 1982. - 277 s. ; 22cm</w:t>
      </w:r>
    </w:p>
    <w:p w:rsidR="00514127" w:rsidRDefault="00514127" w:rsidP="00D957F6">
      <w:pPr>
        <w:spacing w:after="0" w:line="240" w:lineRule="auto"/>
      </w:pPr>
    </w:p>
    <w:p w:rsidR="00514127" w:rsidRPr="00514127" w:rsidRDefault="00514127" w:rsidP="00D957F6">
      <w:pPr>
        <w:pStyle w:val="Nagwek1"/>
        <w:rPr>
          <w:szCs w:val="22"/>
        </w:rPr>
      </w:pPr>
      <w:r w:rsidRPr="00514127">
        <w:rPr>
          <w:szCs w:val="22"/>
        </w:rPr>
        <w:t>Wells, John Christopher</w:t>
      </w:r>
      <w:r w:rsidRPr="00514127">
        <w:rPr>
          <w:szCs w:val="22"/>
        </w:rPr>
        <w:tab/>
      </w:r>
      <w:r w:rsidRPr="00514127">
        <w:rPr>
          <w:szCs w:val="22"/>
        </w:rPr>
        <w:tab/>
      </w:r>
      <w:r w:rsidRPr="00514127">
        <w:rPr>
          <w:szCs w:val="22"/>
        </w:rPr>
        <w:tab/>
      </w:r>
      <w:r w:rsidRPr="00514127">
        <w:rPr>
          <w:szCs w:val="22"/>
        </w:rPr>
        <w:tab/>
        <w:t>145G</w:t>
      </w:r>
    </w:p>
    <w:p w:rsidR="00514127" w:rsidRPr="00514127" w:rsidRDefault="00514127" w:rsidP="00D957F6">
      <w:pPr>
        <w:spacing w:after="0" w:line="240" w:lineRule="auto"/>
        <w:rPr>
          <w:b/>
        </w:rPr>
      </w:pPr>
    </w:p>
    <w:p w:rsidR="00514127" w:rsidRPr="00514127" w:rsidRDefault="00514127" w:rsidP="00D957F6">
      <w:pPr>
        <w:spacing w:after="0" w:line="240" w:lineRule="auto"/>
      </w:pPr>
      <w:r w:rsidRPr="00514127">
        <w:rPr>
          <w:b/>
        </w:rPr>
        <w:t xml:space="preserve">     </w:t>
      </w:r>
      <w:r w:rsidRPr="00514127">
        <w:t xml:space="preserve">Accents of English. </w:t>
      </w:r>
      <w:r>
        <w:t>2</w:t>
      </w:r>
      <w:r w:rsidRPr="00514127">
        <w:t xml:space="preserve">. </w:t>
      </w:r>
      <w:r>
        <w:t>The British Isles</w:t>
      </w:r>
      <w:r w:rsidRPr="00514127">
        <w:t xml:space="preserve"> / John Christopher Wells</w:t>
      </w:r>
    </w:p>
    <w:p w:rsidR="00514127" w:rsidRPr="00514127" w:rsidRDefault="00514127" w:rsidP="00D957F6">
      <w:pPr>
        <w:spacing w:after="0" w:line="240" w:lineRule="auto"/>
      </w:pPr>
    </w:p>
    <w:p w:rsidR="00514127" w:rsidRDefault="00514127" w:rsidP="00D957F6">
      <w:pPr>
        <w:spacing w:after="0" w:line="240" w:lineRule="auto"/>
      </w:pPr>
      <w:r w:rsidRPr="00514127">
        <w:t xml:space="preserve">     Cambridge : Cambridge University Press, 1982. - </w:t>
      </w:r>
      <w:r>
        <w:t>187</w:t>
      </w:r>
      <w:r w:rsidRPr="00514127">
        <w:t xml:space="preserve"> s. ; 22cm</w:t>
      </w:r>
    </w:p>
    <w:p w:rsidR="00514127" w:rsidRDefault="00514127" w:rsidP="00D957F6">
      <w:pPr>
        <w:spacing w:after="0" w:line="240" w:lineRule="auto"/>
      </w:pPr>
    </w:p>
    <w:p w:rsidR="00514127" w:rsidRPr="00514127" w:rsidRDefault="00514127" w:rsidP="00D957F6">
      <w:pPr>
        <w:pStyle w:val="Nagwek1"/>
        <w:rPr>
          <w:szCs w:val="22"/>
        </w:rPr>
      </w:pPr>
      <w:r w:rsidRPr="00514127">
        <w:rPr>
          <w:szCs w:val="22"/>
        </w:rPr>
        <w:t>Wells, John Christopher</w:t>
      </w:r>
      <w:r w:rsidRPr="00514127">
        <w:rPr>
          <w:szCs w:val="22"/>
        </w:rPr>
        <w:tab/>
      </w:r>
      <w:r w:rsidRPr="00514127">
        <w:rPr>
          <w:szCs w:val="22"/>
        </w:rPr>
        <w:tab/>
      </w:r>
      <w:r w:rsidRPr="00514127">
        <w:rPr>
          <w:szCs w:val="22"/>
        </w:rPr>
        <w:tab/>
      </w:r>
      <w:r w:rsidRPr="00514127">
        <w:rPr>
          <w:szCs w:val="22"/>
        </w:rPr>
        <w:tab/>
        <w:t>146G</w:t>
      </w:r>
    </w:p>
    <w:p w:rsidR="00514127" w:rsidRPr="00514127" w:rsidRDefault="00514127" w:rsidP="00D957F6">
      <w:pPr>
        <w:spacing w:after="0" w:line="240" w:lineRule="auto"/>
        <w:rPr>
          <w:b/>
        </w:rPr>
      </w:pPr>
    </w:p>
    <w:p w:rsidR="00514127" w:rsidRPr="00514127" w:rsidRDefault="00514127" w:rsidP="00D957F6">
      <w:pPr>
        <w:spacing w:after="0" w:line="240" w:lineRule="auto"/>
      </w:pPr>
      <w:r w:rsidRPr="00514127">
        <w:rPr>
          <w:b/>
        </w:rPr>
        <w:t xml:space="preserve">     </w:t>
      </w:r>
      <w:r w:rsidRPr="00514127">
        <w:t xml:space="preserve">Accents of English. </w:t>
      </w:r>
      <w:r>
        <w:t>3</w:t>
      </w:r>
      <w:r w:rsidRPr="00514127">
        <w:t xml:space="preserve">. </w:t>
      </w:r>
      <w:r>
        <w:t>Beyond t</w:t>
      </w:r>
      <w:r w:rsidRPr="00514127">
        <w:t>he British Isles / John Christopher Wells</w:t>
      </w:r>
    </w:p>
    <w:p w:rsidR="00514127" w:rsidRPr="00514127" w:rsidRDefault="00514127" w:rsidP="00D957F6">
      <w:pPr>
        <w:spacing w:after="0" w:line="240" w:lineRule="auto"/>
      </w:pPr>
    </w:p>
    <w:p w:rsidR="00514127" w:rsidRDefault="00514127" w:rsidP="00D957F6">
      <w:pPr>
        <w:spacing w:after="0" w:line="240" w:lineRule="auto"/>
      </w:pPr>
      <w:r w:rsidRPr="00514127">
        <w:t xml:space="preserve">     Cambridge : Cambridge University Press, 1982. - </w:t>
      </w:r>
      <w:r>
        <w:t>20</w:t>
      </w:r>
      <w:r w:rsidRPr="00514127">
        <w:t>7 s. ; 22cm</w:t>
      </w:r>
    </w:p>
    <w:p w:rsidR="002C4D27" w:rsidRDefault="002C4D27" w:rsidP="00D957F6">
      <w:pPr>
        <w:spacing w:after="0" w:line="240" w:lineRule="auto"/>
      </w:pPr>
    </w:p>
    <w:p w:rsidR="00123504" w:rsidRDefault="00123504" w:rsidP="00123504">
      <w:pPr>
        <w:pStyle w:val="Nagwek1"/>
      </w:pPr>
      <w:r>
        <w:t>Bammesberger, Alfred</w:t>
      </w:r>
      <w:r>
        <w:tab/>
      </w:r>
      <w:r>
        <w:tab/>
      </w:r>
      <w:r>
        <w:tab/>
      </w:r>
      <w:r>
        <w:tab/>
      </w:r>
      <w:r>
        <w:tab/>
        <w:t>155G</w:t>
      </w:r>
    </w:p>
    <w:p w:rsidR="00123504" w:rsidRDefault="00123504" w:rsidP="00D957F6">
      <w:pPr>
        <w:spacing w:after="0" w:line="240" w:lineRule="auto"/>
        <w:rPr>
          <w:b/>
        </w:rPr>
      </w:pPr>
    </w:p>
    <w:p w:rsidR="00123504" w:rsidRDefault="00123504" w:rsidP="00D957F6">
      <w:pPr>
        <w:spacing w:after="0" w:line="240" w:lineRule="auto"/>
      </w:pPr>
      <w:r>
        <w:rPr>
          <w:b/>
        </w:rPr>
        <w:t xml:space="preserve">     </w:t>
      </w:r>
      <w:r>
        <w:t>English etymology / Alfred Bammesberger</w:t>
      </w:r>
    </w:p>
    <w:p w:rsidR="00123504" w:rsidRDefault="00123504" w:rsidP="00D957F6">
      <w:pPr>
        <w:spacing w:after="0" w:line="240" w:lineRule="auto"/>
      </w:pPr>
    </w:p>
    <w:p w:rsidR="00123504" w:rsidRPr="00123504" w:rsidRDefault="00123504" w:rsidP="00D957F6">
      <w:pPr>
        <w:spacing w:after="0" w:line="240" w:lineRule="auto"/>
      </w:pPr>
      <w:r>
        <w:t xml:space="preserve">     Heidelberg : Carl Winter Universitätsverlag, 1984. - 163 s. ; 20cm</w:t>
      </w:r>
    </w:p>
    <w:p w:rsidR="00123504" w:rsidRDefault="00123504" w:rsidP="00D957F6">
      <w:pPr>
        <w:spacing w:after="0" w:line="240" w:lineRule="auto"/>
      </w:pPr>
    </w:p>
    <w:p w:rsidR="00123504" w:rsidRDefault="00123504" w:rsidP="00123504">
      <w:pPr>
        <w:pStyle w:val="Nagwek1"/>
      </w:pPr>
      <w:r>
        <w:t>Samolewicz, Zygmunt</w:t>
      </w:r>
      <w:r>
        <w:tab/>
      </w:r>
      <w:r>
        <w:tab/>
      </w:r>
      <w:r>
        <w:tab/>
      </w:r>
      <w:r>
        <w:tab/>
      </w:r>
      <w:r>
        <w:tab/>
        <w:t>156G</w:t>
      </w:r>
    </w:p>
    <w:p w:rsidR="00123504" w:rsidRDefault="00123504" w:rsidP="00D957F6">
      <w:pPr>
        <w:spacing w:after="0" w:line="240" w:lineRule="auto"/>
        <w:rPr>
          <w:b/>
        </w:rPr>
      </w:pPr>
    </w:p>
    <w:p w:rsidR="00123504" w:rsidRPr="00123504" w:rsidRDefault="00123504" w:rsidP="00D957F6">
      <w:pPr>
        <w:spacing w:after="0" w:line="240" w:lineRule="auto"/>
      </w:pPr>
      <w:r w:rsidRPr="00123504">
        <w:rPr>
          <w:b/>
        </w:rPr>
        <w:t xml:space="preserve">     </w:t>
      </w:r>
      <w:r w:rsidRPr="00123504">
        <w:t>Składnia łacińska. Wydanie drugie poprawione / Zygmunt Samolewicz ; Tadeusz Sołtysik</w:t>
      </w:r>
    </w:p>
    <w:p w:rsidR="00123504" w:rsidRPr="00123504" w:rsidRDefault="00123504" w:rsidP="00D957F6">
      <w:pPr>
        <w:spacing w:after="0" w:line="240" w:lineRule="auto"/>
      </w:pPr>
    </w:p>
    <w:p w:rsidR="00123504" w:rsidRPr="00123504" w:rsidRDefault="00123504" w:rsidP="00D957F6">
      <w:pPr>
        <w:spacing w:after="0" w:line="240" w:lineRule="auto"/>
      </w:pPr>
      <w:r w:rsidRPr="00123504">
        <w:t xml:space="preserve">     Kraków : Wydawnictwo Homini, 2006. - 277 s. </w:t>
      </w:r>
      <w:r>
        <w:t>; 21cm</w:t>
      </w:r>
    </w:p>
    <w:p w:rsidR="00123504" w:rsidRDefault="00123504" w:rsidP="00D957F6">
      <w:pPr>
        <w:spacing w:after="0" w:line="240" w:lineRule="auto"/>
      </w:pPr>
    </w:p>
    <w:p w:rsidR="00123504" w:rsidRPr="00123504" w:rsidRDefault="00123504" w:rsidP="00123504">
      <w:pPr>
        <w:pStyle w:val="Nagwek1"/>
        <w:rPr>
          <w:lang w:val="pl-PL"/>
        </w:rPr>
      </w:pPr>
      <w:r>
        <w:rPr>
          <w:lang w:val="pl-PL"/>
        </w:rPr>
        <w:t>Sołtysik</w:t>
      </w:r>
      <w:r w:rsidRPr="00123504">
        <w:rPr>
          <w:lang w:val="pl-PL"/>
        </w:rPr>
        <w:t>,</w:t>
      </w:r>
      <w:r w:rsidR="004347A1">
        <w:rPr>
          <w:lang w:val="pl-PL"/>
        </w:rPr>
        <w:t xml:space="preserve"> Tad</w:t>
      </w:r>
      <w:r w:rsidR="004C191F">
        <w:rPr>
          <w:lang w:val="pl-PL"/>
        </w:rPr>
        <w:t>eusz</w:t>
      </w:r>
      <w:r w:rsidRPr="00123504">
        <w:rPr>
          <w:lang w:val="pl-PL"/>
        </w:rPr>
        <w:tab/>
      </w:r>
      <w:r w:rsidRPr="00123504">
        <w:rPr>
          <w:lang w:val="pl-PL"/>
        </w:rPr>
        <w:tab/>
      </w:r>
      <w:r w:rsidRPr="00123504">
        <w:rPr>
          <w:lang w:val="pl-PL"/>
        </w:rPr>
        <w:tab/>
      </w:r>
      <w:r w:rsidRPr="00123504">
        <w:rPr>
          <w:lang w:val="pl-PL"/>
        </w:rPr>
        <w:tab/>
      </w:r>
      <w:r w:rsidRPr="00123504">
        <w:rPr>
          <w:lang w:val="pl-PL"/>
        </w:rPr>
        <w:tab/>
        <w:t>156G</w:t>
      </w:r>
    </w:p>
    <w:p w:rsidR="00123504" w:rsidRPr="00123504" w:rsidRDefault="00123504" w:rsidP="00123504">
      <w:pPr>
        <w:spacing w:after="0" w:line="240" w:lineRule="auto"/>
        <w:rPr>
          <w:b/>
          <w:lang w:val="pl-PL"/>
        </w:rPr>
      </w:pPr>
    </w:p>
    <w:p w:rsidR="00123504" w:rsidRPr="00123504" w:rsidRDefault="00123504" w:rsidP="00123504">
      <w:pPr>
        <w:spacing w:after="0" w:line="240" w:lineRule="auto"/>
        <w:rPr>
          <w:lang w:val="pl-PL"/>
        </w:rPr>
      </w:pPr>
      <w:r w:rsidRPr="00123504">
        <w:rPr>
          <w:b/>
          <w:lang w:val="pl-PL"/>
        </w:rPr>
        <w:t xml:space="preserve">     </w:t>
      </w:r>
      <w:r w:rsidRPr="00123504">
        <w:rPr>
          <w:lang w:val="pl-PL"/>
        </w:rPr>
        <w:t>Składnia łacińska. Wydanie drugie poprawione / Zygmunt Samolewicz ; Tadeusz Sołtysik</w:t>
      </w:r>
    </w:p>
    <w:p w:rsidR="00123504" w:rsidRPr="00123504" w:rsidRDefault="00123504" w:rsidP="00123504">
      <w:pPr>
        <w:spacing w:after="0" w:line="240" w:lineRule="auto"/>
        <w:rPr>
          <w:lang w:val="pl-PL"/>
        </w:rPr>
      </w:pPr>
    </w:p>
    <w:p w:rsidR="00123504" w:rsidRPr="00123504" w:rsidRDefault="00123504" w:rsidP="00123504">
      <w:pPr>
        <w:spacing w:after="0" w:line="240" w:lineRule="auto"/>
      </w:pPr>
      <w:r w:rsidRPr="00123504">
        <w:rPr>
          <w:lang w:val="pl-PL"/>
        </w:rPr>
        <w:t xml:space="preserve">     </w:t>
      </w:r>
      <w:r w:rsidRPr="00123504">
        <w:t>Kraków : Wydawnictwo Homini, 2006. - 277 s. ; 21cm</w:t>
      </w:r>
    </w:p>
    <w:p w:rsidR="00123504" w:rsidRPr="00123504" w:rsidRDefault="00123504" w:rsidP="00D957F6">
      <w:pPr>
        <w:spacing w:after="0" w:line="240" w:lineRule="auto"/>
      </w:pPr>
    </w:p>
    <w:p w:rsidR="00123504" w:rsidRDefault="00123504" w:rsidP="00123504">
      <w:pPr>
        <w:pStyle w:val="Nagwek1"/>
      </w:pPr>
      <w:r>
        <w:t>Hüllen, Werner</w:t>
      </w:r>
      <w:r>
        <w:tab/>
      </w:r>
      <w:r>
        <w:tab/>
      </w:r>
      <w:r>
        <w:tab/>
      </w:r>
      <w:r>
        <w:tab/>
      </w:r>
      <w:r>
        <w:tab/>
      </w:r>
      <w:r>
        <w:tab/>
        <w:t>157G</w:t>
      </w:r>
    </w:p>
    <w:p w:rsidR="00123504" w:rsidRDefault="00123504" w:rsidP="00D957F6">
      <w:pPr>
        <w:spacing w:after="0" w:line="240" w:lineRule="auto"/>
        <w:rPr>
          <w:b/>
        </w:rPr>
      </w:pPr>
    </w:p>
    <w:p w:rsidR="00123504" w:rsidRDefault="00123504" w:rsidP="00D957F6">
      <w:pPr>
        <w:spacing w:after="0" w:line="240" w:lineRule="auto"/>
      </w:pPr>
      <w:r>
        <w:rPr>
          <w:b/>
        </w:rPr>
        <w:t xml:space="preserve">     </w:t>
      </w:r>
      <w:r>
        <w:t>English dictionaries 800-1700 : the topical tradition / Werner Hüllen</w:t>
      </w:r>
    </w:p>
    <w:p w:rsidR="00123504" w:rsidRDefault="00123504" w:rsidP="00D957F6">
      <w:pPr>
        <w:spacing w:after="0" w:line="240" w:lineRule="auto"/>
      </w:pPr>
    </w:p>
    <w:p w:rsidR="00123504" w:rsidRPr="00123504" w:rsidRDefault="00123504" w:rsidP="00D957F6">
      <w:pPr>
        <w:spacing w:after="0" w:line="240" w:lineRule="auto"/>
        <w:rPr>
          <w:b/>
          <w:lang w:val="pl-PL"/>
        </w:rPr>
      </w:pPr>
      <w:r w:rsidRPr="00123504">
        <w:t xml:space="preserve">     Oxford : Clarendon </w:t>
      </w:r>
      <w:r w:rsidRPr="00123504">
        <w:rPr>
          <w:lang w:val="pl-PL"/>
        </w:rPr>
        <w:t>Press, 2006. - 525 s. ;</w:t>
      </w:r>
      <w:r>
        <w:rPr>
          <w:lang w:val="pl-PL"/>
        </w:rPr>
        <w:t xml:space="preserve"> 24cm</w:t>
      </w:r>
    </w:p>
    <w:p w:rsidR="00123504" w:rsidRPr="00123504" w:rsidRDefault="00123504" w:rsidP="00D957F6">
      <w:pPr>
        <w:spacing w:after="0" w:line="240" w:lineRule="auto"/>
        <w:rPr>
          <w:lang w:val="pl-PL"/>
        </w:rPr>
      </w:pPr>
    </w:p>
    <w:p w:rsidR="00D27B34" w:rsidRPr="005D21A2" w:rsidRDefault="00D27B34" w:rsidP="00D27B34">
      <w:pPr>
        <w:pStyle w:val="Nagwek1"/>
        <w:rPr>
          <w:lang w:val="pl-PL"/>
        </w:rPr>
      </w:pPr>
      <w:r w:rsidRPr="005D21A2">
        <w:rPr>
          <w:lang w:val="pl-PL"/>
        </w:rPr>
        <w:lastRenderedPageBreak/>
        <w:t>Dunaj, Bogusław</w:t>
      </w:r>
      <w:r w:rsidRPr="005D21A2">
        <w:rPr>
          <w:lang w:val="pl-PL"/>
        </w:rPr>
        <w:tab/>
      </w:r>
      <w:r w:rsidRPr="005D21A2">
        <w:rPr>
          <w:lang w:val="pl-PL"/>
        </w:rPr>
        <w:tab/>
      </w:r>
      <w:r w:rsidRPr="005D21A2">
        <w:rPr>
          <w:lang w:val="pl-PL"/>
        </w:rPr>
        <w:tab/>
      </w:r>
      <w:r w:rsidRPr="005D21A2">
        <w:rPr>
          <w:lang w:val="pl-PL"/>
        </w:rPr>
        <w:tab/>
      </w:r>
      <w:r w:rsidRPr="005D21A2">
        <w:rPr>
          <w:lang w:val="pl-PL"/>
        </w:rPr>
        <w:tab/>
        <w:t>158G</w:t>
      </w:r>
    </w:p>
    <w:p w:rsidR="00D27B34" w:rsidRPr="005D21A2" w:rsidRDefault="00D27B34" w:rsidP="00D957F6">
      <w:pPr>
        <w:spacing w:after="0" w:line="240" w:lineRule="auto"/>
        <w:rPr>
          <w:b/>
          <w:lang w:val="pl-PL"/>
        </w:rPr>
      </w:pPr>
    </w:p>
    <w:p w:rsidR="00D27B34" w:rsidRDefault="00D27B34" w:rsidP="00D957F6">
      <w:pPr>
        <w:spacing w:after="0" w:line="240" w:lineRule="auto"/>
        <w:rPr>
          <w:lang w:val="pl-PL"/>
        </w:rPr>
      </w:pPr>
      <w:r w:rsidRPr="00D27B34">
        <w:rPr>
          <w:b/>
          <w:lang w:val="pl-PL"/>
        </w:rPr>
        <w:t xml:space="preserve">     </w:t>
      </w:r>
      <w:r w:rsidRPr="00D27B34">
        <w:rPr>
          <w:lang w:val="pl-PL"/>
        </w:rPr>
        <w:t>Wzdłużenie zastępcze w języku polskim / Bogus</w:t>
      </w:r>
      <w:r>
        <w:rPr>
          <w:lang w:val="pl-PL"/>
        </w:rPr>
        <w:t>ław Dunaj</w:t>
      </w:r>
    </w:p>
    <w:p w:rsidR="00D27B34" w:rsidRDefault="00D27B34" w:rsidP="00D957F6">
      <w:pPr>
        <w:spacing w:after="0" w:line="240" w:lineRule="auto"/>
        <w:rPr>
          <w:lang w:val="pl-PL"/>
        </w:rPr>
      </w:pPr>
    </w:p>
    <w:p w:rsidR="00D27B34" w:rsidRPr="005D21A2" w:rsidRDefault="00D27B34" w:rsidP="00D957F6">
      <w:pPr>
        <w:spacing w:after="0" w:line="240" w:lineRule="auto"/>
        <w:rPr>
          <w:lang w:val="pl-PL"/>
        </w:rPr>
      </w:pPr>
      <w:r w:rsidRPr="005D21A2">
        <w:rPr>
          <w:lang w:val="pl-PL"/>
        </w:rPr>
        <w:t xml:space="preserve">     Kraków : Uniwersytet Jagielloński, 1966. - 90 s. ; 24cm</w:t>
      </w:r>
    </w:p>
    <w:p w:rsidR="00D27B34" w:rsidRPr="005D21A2" w:rsidRDefault="00D27B34" w:rsidP="00D957F6">
      <w:pPr>
        <w:spacing w:after="0" w:line="240" w:lineRule="auto"/>
        <w:rPr>
          <w:lang w:val="pl-PL"/>
        </w:rPr>
      </w:pPr>
    </w:p>
    <w:p w:rsidR="00D27B34" w:rsidRPr="00D27B34" w:rsidRDefault="00D27B34" w:rsidP="00D957F6">
      <w:pPr>
        <w:spacing w:after="0" w:line="240" w:lineRule="auto"/>
        <w:rPr>
          <w:lang w:val="pl-PL"/>
        </w:rPr>
      </w:pPr>
      <w:r w:rsidRPr="00D27B34">
        <w:rPr>
          <w:lang w:val="pl-PL"/>
        </w:rPr>
        <w:t xml:space="preserve">     (Zeszyty Naukowe Uniwersytetu Jagiellońskiego CXXV. </w:t>
      </w:r>
      <w:r>
        <w:rPr>
          <w:lang w:val="pl-PL"/>
        </w:rPr>
        <w:t>Prace Językoznawcze, zeszyt 17</w:t>
      </w:r>
      <w:r w:rsidRPr="00D27B34">
        <w:rPr>
          <w:lang w:val="pl-PL"/>
        </w:rPr>
        <w:t>)</w:t>
      </w:r>
    </w:p>
    <w:p w:rsidR="00D27B34" w:rsidRPr="00D27B34" w:rsidRDefault="00D27B34" w:rsidP="00D957F6">
      <w:pPr>
        <w:spacing w:after="0" w:line="240" w:lineRule="auto"/>
        <w:rPr>
          <w:lang w:val="pl-PL"/>
        </w:rPr>
      </w:pPr>
    </w:p>
    <w:p w:rsidR="002C4D27" w:rsidRPr="005D21A2" w:rsidRDefault="002C4D27" w:rsidP="002C4D27">
      <w:pPr>
        <w:pStyle w:val="Nagwek1"/>
        <w:rPr>
          <w:lang w:val="pl-PL"/>
        </w:rPr>
      </w:pPr>
      <w:r w:rsidRPr="005D21A2">
        <w:rPr>
          <w:lang w:val="pl-PL"/>
        </w:rPr>
        <w:t>Fant, Gunnar</w:t>
      </w:r>
      <w:r w:rsidRPr="005D21A2">
        <w:rPr>
          <w:lang w:val="pl-PL"/>
        </w:rPr>
        <w:tab/>
      </w:r>
      <w:r w:rsidRPr="005D21A2">
        <w:rPr>
          <w:lang w:val="pl-PL"/>
        </w:rPr>
        <w:tab/>
      </w:r>
      <w:r w:rsidRPr="005D21A2">
        <w:rPr>
          <w:lang w:val="pl-PL"/>
        </w:rPr>
        <w:tab/>
      </w:r>
      <w:r w:rsidRPr="005D21A2">
        <w:rPr>
          <w:lang w:val="pl-PL"/>
        </w:rPr>
        <w:tab/>
      </w:r>
      <w:r w:rsidRPr="005D21A2">
        <w:rPr>
          <w:lang w:val="pl-PL"/>
        </w:rPr>
        <w:tab/>
      </w:r>
      <w:r w:rsidRPr="005D21A2">
        <w:rPr>
          <w:lang w:val="pl-PL"/>
        </w:rPr>
        <w:tab/>
        <w:t>159G</w:t>
      </w:r>
    </w:p>
    <w:p w:rsidR="002C4D27" w:rsidRPr="005D21A2" w:rsidRDefault="002C4D27" w:rsidP="00D957F6">
      <w:pPr>
        <w:spacing w:after="0" w:line="240" w:lineRule="auto"/>
        <w:rPr>
          <w:b/>
          <w:lang w:val="pl-PL"/>
        </w:rPr>
      </w:pPr>
    </w:p>
    <w:p w:rsidR="002C4D27" w:rsidRDefault="002C4D27" w:rsidP="00D957F6">
      <w:pPr>
        <w:spacing w:after="0" w:line="240" w:lineRule="auto"/>
      </w:pPr>
      <w:r w:rsidRPr="005D21A2">
        <w:rPr>
          <w:b/>
          <w:lang w:val="pl-PL"/>
        </w:rPr>
        <w:t xml:space="preserve">     </w:t>
      </w:r>
      <w:r>
        <w:t>Speech sounds and features / Gunnar Fant</w:t>
      </w:r>
    </w:p>
    <w:p w:rsidR="002C4D27" w:rsidRDefault="002C4D27" w:rsidP="00D957F6">
      <w:pPr>
        <w:spacing w:after="0" w:line="240" w:lineRule="auto"/>
      </w:pPr>
    </w:p>
    <w:p w:rsidR="002C4D27" w:rsidRPr="002C4D27" w:rsidRDefault="002C4D27" w:rsidP="00D957F6">
      <w:pPr>
        <w:spacing w:after="0" w:line="240" w:lineRule="auto"/>
      </w:pPr>
      <w:r>
        <w:t xml:space="preserve">     Cambridge, MA ; London : The MIT Press, 1973. - 227 s. ; 24cm</w:t>
      </w:r>
    </w:p>
    <w:p w:rsidR="002C4D27" w:rsidRDefault="002C4D27" w:rsidP="00D957F6">
      <w:pPr>
        <w:spacing w:after="0" w:line="240" w:lineRule="auto"/>
      </w:pPr>
    </w:p>
    <w:p w:rsidR="002C4D27" w:rsidRDefault="002C4D27" w:rsidP="002C4D27">
      <w:pPr>
        <w:pStyle w:val="Nagwek1"/>
      </w:pPr>
      <w:r>
        <w:t>Stankiewicz, Edward</w:t>
      </w:r>
      <w:r>
        <w:tab/>
      </w:r>
      <w:r>
        <w:tab/>
      </w:r>
      <w:r>
        <w:tab/>
      </w:r>
      <w:r>
        <w:tab/>
      </w:r>
      <w:r>
        <w:tab/>
        <w:t>160G</w:t>
      </w:r>
    </w:p>
    <w:p w:rsidR="002C4D27" w:rsidRDefault="002C4D27" w:rsidP="00D957F6">
      <w:pPr>
        <w:spacing w:after="0" w:line="240" w:lineRule="auto"/>
        <w:rPr>
          <w:b/>
        </w:rPr>
      </w:pPr>
    </w:p>
    <w:p w:rsidR="002C4D27" w:rsidRDefault="002C4D27" w:rsidP="00D957F6">
      <w:pPr>
        <w:spacing w:after="0" w:line="240" w:lineRule="auto"/>
      </w:pPr>
      <w:r>
        <w:rPr>
          <w:b/>
        </w:rPr>
        <w:t xml:space="preserve">     </w:t>
      </w:r>
      <w:r>
        <w:t>The Slavic languages : unity in diversity / Edward Stankiewicz</w:t>
      </w:r>
    </w:p>
    <w:p w:rsidR="002C4D27" w:rsidRDefault="002C4D27" w:rsidP="00D957F6">
      <w:pPr>
        <w:spacing w:after="0" w:line="240" w:lineRule="auto"/>
      </w:pPr>
    </w:p>
    <w:p w:rsidR="002C4D27" w:rsidRPr="002C4D27" w:rsidRDefault="002C4D27" w:rsidP="00D957F6">
      <w:pPr>
        <w:spacing w:after="0" w:line="240" w:lineRule="auto"/>
      </w:pPr>
      <w:r>
        <w:t xml:space="preserve">     Berlin ; New York ; Amsterdam : Mouton de Gruyter, 1986. - 472 s. ; 24cm</w:t>
      </w:r>
    </w:p>
    <w:p w:rsidR="003E2BB3" w:rsidRDefault="003E2BB3" w:rsidP="00D957F6">
      <w:pPr>
        <w:spacing w:after="0" w:line="240" w:lineRule="auto"/>
      </w:pPr>
    </w:p>
    <w:p w:rsidR="003E2BB3" w:rsidRPr="0081694D" w:rsidRDefault="003E2BB3" w:rsidP="00D957F6">
      <w:pPr>
        <w:pStyle w:val="Nagwek1"/>
        <w:rPr>
          <w:szCs w:val="22"/>
        </w:rPr>
      </w:pPr>
      <w:r w:rsidRPr="0081694D">
        <w:rPr>
          <w:szCs w:val="22"/>
        </w:rPr>
        <w:t>Gussmann, Edmund</w:t>
      </w:r>
      <w:r w:rsidRPr="0081694D">
        <w:rPr>
          <w:szCs w:val="22"/>
        </w:rPr>
        <w:tab/>
      </w:r>
      <w:r w:rsidRPr="0081694D">
        <w:rPr>
          <w:szCs w:val="22"/>
        </w:rPr>
        <w:tab/>
      </w:r>
      <w:r w:rsidRPr="0081694D">
        <w:rPr>
          <w:szCs w:val="22"/>
        </w:rPr>
        <w:tab/>
      </w:r>
      <w:r w:rsidRPr="0081694D">
        <w:rPr>
          <w:szCs w:val="22"/>
        </w:rPr>
        <w:tab/>
      </w:r>
      <w:r w:rsidRPr="0081694D">
        <w:rPr>
          <w:szCs w:val="22"/>
        </w:rPr>
        <w:tab/>
        <w:t>161G</w:t>
      </w:r>
    </w:p>
    <w:p w:rsidR="003E2BB3" w:rsidRDefault="003E2BB3" w:rsidP="00D957F6">
      <w:pPr>
        <w:spacing w:after="0" w:line="240" w:lineRule="auto"/>
        <w:rPr>
          <w:b/>
        </w:rPr>
      </w:pPr>
    </w:p>
    <w:p w:rsidR="003E2BB3" w:rsidRPr="00395448" w:rsidRDefault="003E2BB3" w:rsidP="00D957F6">
      <w:pPr>
        <w:spacing w:after="0" w:line="240" w:lineRule="auto"/>
        <w:rPr>
          <w:lang w:val="pl-PL"/>
        </w:rPr>
      </w:pPr>
      <w:r>
        <w:rPr>
          <w:b/>
        </w:rPr>
        <w:t xml:space="preserve">     </w:t>
      </w:r>
      <w:r>
        <w:t xml:space="preserve">Explorations in abstract phonology. </w:t>
      </w:r>
      <w:r w:rsidRPr="00395448">
        <w:rPr>
          <w:lang w:val="pl-PL"/>
        </w:rPr>
        <w:t>Rozprawa habilitacyjna / Edmund Gussmann</w:t>
      </w:r>
    </w:p>
    <w:p w:rsidR="003E2BB3" w:rsidRPr="00395448" w:rsidRDefault="003E2BB3" w:rsidP="00D957F6">
      <w:pPr>
        <w:spacing w:after="0" w:line="240" w:lineRule="auto"/>
        <w:rPr>
          <w:lang w:val="pl-PL"/>
        </w:rPr>
      </w:pPr>
    </w:p>
    <w:p w:rsidR="003E2BB3" w:rsidRDefault="003E2BB3" w:rsidP="00D957F6">
      <w:pPr>
        <w:spacing w:after="0" w:line="240" w:lineRule="auto"/>
        <w:rPr>
          <w:lang w:val="pl-PL"/>
        </w:rPr>
      </w:pPr>
      <w:r w:rsidRPr="003E2BB3">
        <w:rPr>
          <w:lang w:val="pl-PL"/>
        </w:rPr>
        <w:t xml:space="preserve">     Lublin : Uniwersytet Marii Curie-Skłodowskiej, 1978. </w:t>
      </w:r>
      <w:r>
        <w:rPr>
          <w:lang w:val="pl-PL"/>
        </w:rPr>
        <w:t xml:space="preserve">- 190 s. ; </w:t>
      </w:r>
      <w:r w:rsidR="0081694D">
        <w:rPr>
          <w:lang w:val="pl-PL"/>
        </w:rPr>
        <w:t>21cm</w:t>
      </w:r>
    </w:p>
    <w:p w:rsidR="0081694D" w:rsidRDefault="0081694D" w:rsidP="00D957F6">
      <w:pPr>
        <w:spacing w:after="0" w:line="240" w:lineRule="auto"/>
        <w:rPr>
          <w:lang w:val="pl-PL"/>
        </w:rPr>
      </w:pPr>
    </w:p>
    <w:p w:rsidR="0081694D" w:rsidRPr="0081694D" w:rsidRDefault="0081694D" w:rsidP="00D957F6">
      <w:pPr>
        <w:pStyle w:val="Nagwek1"/>
        <w:rPr>
          <w:szCs w:val="22"/>
        </w:rPr>
      </w:pPr>
      <w:r w:rsidRPr="0081694D">
        <w:rPr>
          <w:szCs w:val="22"/>
        </w:rPr>
        <w:t>Fisiak, Jacek</w:t>
      </w:r>
      <w:r w:rsidRPr="0081694D">
        <w:rPr>
          <w:szCs w:val="22"/>
        </w:rPr>
        <w:tab/>
      </w:r>
      <w:r w:rsidRPr="0081694D">
        <w:rPr>
          <w:szCs w:val="22"/>
        </w:rPr>
        <w:tab/>
      </w:r>
      <w:r w:rsidRPr="0081694D">
        <w:rPr>
          <w:szCs w:val="22"/>
        </w:rPr>
        <w:tab/>
      </w:r>
      <w:r w:rsidRPr="0081694D">
        <w:rPr>
          <w:szCs w:val="22"/>
        </w:rPr>
        <w:tab/>
      </w:r>
      <w:r w:rsidRPr="0081694D">
        <w:rPr>
          <w:szCs w:val="22"/>
        </w:rPr>
        <w:tab/>
      </w:r>
      <w:r w:rsidRPr="0081694D">
        <w:rPr>
          <w:szCs w:val="22"/>
        </w:rPr>
        <w:tab/>
        <w:t>162G</w:t>
      </w:r>
    </w:p>
    <w:p w:rsidR="0081694D" w:rsidRPr="0081694D" w:rsidRDefault="0081694D" w:rsidP="00D957F6">
      <w:pPr>
        <w:spacing w:after="0" w:line="240" w:lineRule="auto"/>
        <w:rPr>
          <w:b/>
        </w:rPr>
      </w:pPr>
      <w:r w:rsidRPr="0081694D">
        <w:rPr>
          <w:b/>
        </w:rPr>
        <w:t xml:space="preserve"> </w:t>
      </w:r>
    </w:p>
    <w:p w:rsidR="0081694D" w:rsidRDefault="0081694D" w:rsidP="00D957F6">
      <w:pPr>
        <w:spacing w:after="0" w:line="240" w:lineRule="auto"/>
      </w:pPr>
      <w:r w:rsidRPr="0081694D">
        <w:rPr>
          <w:b/>
        </w:rPr>
        <w:t xml:space="preserve">     </w:t>
      </w:r>
      <w:r w:rsidRPr="0081694D">
        <w:t>Phonological investigations / ed. by Jacek Fisiak ; Sta</w:t>
      </w:r>
      <w:r>
        <w:t>nisław Puppel</w:t>
      </w:r>
    </w:p>
    <w:p w:rsidR="0081694D" w:rsidRDefault="0081694D" w:rsidP="00D957F6">
      <w:pPr>
        <w:spacing w:after="0" w:line="240" w:lineRule="auto"/>
      </w:pPr>
    </w:p>
    <w:p w:rsidR="0081694D" w:rsidRDefault="0081694D" w:rsidP="00D957F6">
      <w:pPr>
        <w:spacing w:after="0" w:line="240" w:lineRule="auto"/>
      </w:pPr>
      <w:r>
        <w:t xml:space="preserve">     Amsterdam ; Philadelphia : John Benjamins Publishing Company, 1992. - 507 s. ; 23cm</w:t>
      </w:r>
    </w:p>
    <w:p w:rsidR="0081694D" w:rsidRDefault="0081694D" w:rsidP="00D957F6">
      <w:pPr>
        <w:spacing w:after="0" w:line="240" w:lineRule="auto"/>
      </w:pPr>
    </w:p>
    <w:p w:rsidR="0081694D" w:rsidRPr="0081694D" w:rsidRDefault="0081694D" w:rsidP="00D957F6">
      <w:pPr>
        <w:spacing w:after="0" w:line="240" w:lineRule="auto"/>
      </w:pPr>
      <w:r>
        <w:t xml:space="preserve">     (Linguistic and Literary Studies in Eastern Europe 38)</w:t>
      </w:r>
    </w:p>
    <w:p w:rsidR="00514127" w:rsidRPr="0081694D" w:rsidRDefault="00514127" w:rsidP="00D957F6">
      <w:pPr>
        <w:spacing w:after="0" w:line="240" w:lineRule="auto"/>
      </w:pPr>
    </w:p>
    <w:p w:rsidR="0081694D" w:rsidRPr="0081694D" w:rsidRDefault="0081694D" w:rsidP="00D957F6">
      <w:pPr>
        <w:pStyle w:val="Nagwek1"/>
        <w:rPr>
          <w:szCs w:val="22"/>
        </w:rPr>
      </w:pPr>
      <w:r w:rsidRPr="0081694D">
        <w:rPr>
          <w:szCs w:val="22"/>
        </w:rPr>
        <w:t>Puppel, Stanisław</w:t>
      </w:r>
      <w:r w:rsidRPr="0081694D">
        <w:rPr>
          <w:szCs w:val="22"/>
        </w:rPr>
        <w:tab/>
      </w:r>
      <w:r w:rsidRPr="0081694D">
        <w:rPr>
          <w:szCs w:val="22"/>
        </w:rPr>
        <w:tab/>
      </w:r>
      <w:r w:rsidRPr="0081694D">
        <w:rPr>
          <w:szCs w:val="22"/>
        </w:rPr>
        <w:tab/>
      </w:r>
      <w:r w:rsidRPr="0081694D">
        <w:rPr>
          <w:szCs w:val="22"/>
        </w:rPr>
        <w:tab/>
      </w:r>
      <w:r w:rsidRPr="0081694D">
        <w:rPr>
          <w:szCs w:val="22"/>
        </w:rPr>
        <w:tab/>
        <w:t>162G</w:t>
      </w:r>
    </w:p>
    <w:p w:rsidR="0081694D" w:rsidRPr="0081694D" w:rsidRDefault="0081694D" w:rsidP="00D957F6">
      <w:pPr>
        <w:spacing w:after="0" w:line="240" w:lineRule="auto"/>
        <w:rPr>
          <w:b/>
        </w:rPr>
      </w:pPr>
      <w:r w:rsidRPr="0081694D">
        <w:rPr>
          <w:b/>
        </w:rPr>
        <w:t xml:space="preserve"> </w:t>
      </w:r>
    </w:p>
    <w:p w:rsidR="0081694D" w:rsidRPr="0081694D" w:rsidRDefault="0081694D" w:rsidP="00D957F6">
      <w:pPr>
        <w:spacing w:after="0" w:line="240" w:lineRule="auto"/>
      </w:pPr>
      <w:r w:rsidRPr="0081694D">
        <w:rPr>
          <w:b/>
        </w:rPr>
        <w:t xml:space="preserve">     </w:t>
      </w:r>
      <w:r w:rsidRPr="0081694D">
        <w:t>Phonological investigations / ed. by Jacek Fisiak ; Stanisław Puppel</w:t>
      </w:r>
    </w:p>
    <w:p w:rsidR="0081694D" w:rsidRPr="0081694D" w:rsidRDefault="0081694D" w:rsidP="00D957F6">
      <w:pPr>
        <w:spacing w:after="0" w:line="240" w:lineRule="auto"/>
      </w:pPr>
    </w:p>
    <w:p w:rsidR="0081694D" w:rsidRDefault="0081694D" w:rsidP="00D957F6">
      <w:pPr>
        <w:spacing w:after="0" w:line="240" w:lineRule="auto"/>
      </w:pPr>
      <w:r w:rsidRPr="0081694D">
        <w:t xml:space="preserve">     Amsterdam ; Philadelphia : John Benjamins Publishing Company, 1992. - 507 s. ; 23cm</w:t>
      </w:r>
    </w:p>
    <w:p w:rsidR="0081694D" w:rsidRDefault="0081694D" w:rsidP="00D957F6">
      <w:pPr>
        <w:spacing w:after="0" w:line="240" w:lineRule="auto"/>
      </w:pPr>
    </w:p>
    <w:p w:rsidR="0081694D" w:rsidRPr="0081694D" w:rsidRDefault="0081694D" w:rsidP="00D957F6">
      <w:pPr>
        <w:spacing w:after="0" w:line="240" w:lineRule="auto"/>
      </w:pPr>
      <w:r>
        <w:t xml:space="preserve">     </w:t>
      </w:r>
      <w:r w:rsidRPr="0081694D">
        <w:t>(Linguistic and Literary Studies in Eastern Europe 38)</w:t>
      </w:r>
    </w:p>
    <w:p w:rsidR="0081694D" w:rsidRDefault="0081694D" w:rsidP="00D957F6">
      <w:pPr>
        <w:spacing w:after="0" w:line="240" w:lineRule="auto"/>
      </w:pPr>
    </w:p>
    <w:p w:rsidR="0081694D" w:rsidRPr="0081694D" w:rsidRDefault="0081694D" w:rsidP="00D957F6">
      <w:pPr>
        <w:pStyle w:val="Nagwek1"/>
        <w:rPr>
          <w:szCs w:val="22"/>
        </w:rPr>
      </w:pPr>
      <w:r w:rsidRPr="0081694D">
        <w:rPr>
          <w:szCs w:val="22"/>
        </w:rPr>
        <w:t>Phonological</w:t>
      </w:r>
      <w:r w:rsidRPr="0081694D">
        <w:rPr>
          <w:szCs w:val="22"/>
        </w:rPr>
        <w:tab/>
      </w:r>
      <w:r w:rsidRPr="0081694D">
        <w:rPr>
          <w:szCs w:val="22"/>
        </w:rPr>
        <w:tab/>
      </w:r>
      <w:r w:rsidRPr="0081694D">
        <w:rPr>
          <w:szCs w:val="22"/>
        </w:rPr>
        <w:tab/>
      </w:r>
      <w:r w:rsidRPr="0081694D">
        <w:rPr>
          <w:szCs w:val="22"/>
        </w:rPr>
        <w:tab/>
      </w:r>
      <w:r w:rsidRPr="0081694D">
        <w:rPr>
          <w:szCs w:val="22"/>
        </w:rPr>
        <w:tab/>
      </w:r>
      <w:r w:rsidRPr="0081694D">
        <w:rPr>
          <w:szCs w:val="22"/>
        </w:rPr>
        <w:tab/>
        <w:t>162G</w:t>
      </w:r>
    </w:p>
    <w:p w:rsidR="0081694D" w:rsidRPr="0081694D" w:rsidRDefault="0081694D" w:rsidP="00D957F6">
      <w:pPr>
        <w:spacing w:after="0" w:line="240" w:lineRule="auto"/>
        <w:rPr>
          <w:b/>
        </w:rPr>
      </w:pPr>
      <w:r w:rsidRPr="0081694D">
        <w:rPr>
          <w:b/>
        </w:rPr>
        <w:t xml:space="preserve"> </w:t>
      </w:r>
    </w:p>
    <w:p w:rsidR="0081694D" w:rsidRPr="0081694D" w:rsidRDefault="0081694D" w:rsidP="00D957F6">
      <w:pPr>
        <w:spacing w:after="0" w:line="240" w:lineRule="auto"/>
      </w:pPr>
      <w:r w:rsidRPr="0081694D">
        <w:rPr>
          <w:b/>
        </w:rPr>
        <w:t xml:space="preserve">     </w:t>
      </w:r>
      <w:r w:rsidRPr="0081694D">
        <w:t>investigations / ed. by Jacek Fisiak ; Stanisław Puppel</w:t>
      </w:r>
    </w:p>
    <w:p w:rsidR="0081694D" w:rsidRPr="0081694D" w:rsidRDefault="0081694D" w:rsidP="00D957F6">
      <w:pPr>
        <w:spacing w:after="0" w:line="240" w:lineRule="auto"/>
      </w:pPr>
    </w:p>
    <w:p w:rsidR="0081694D" w:rsidRDefault="0081694D" w:rsidP="00D957F6">
      <w:pPr>
        <w:spacing w:after="0" w:line="240" w:lineRule="auto"/>
      </w:pPr>
      <w:r w:rsidRPr="0081694D">
        <w:t xml:space="preserve">     Amsterdam ; Philadelphia : John Benjamins Publishing Company, 1992. - 507 s. ; 23cm</w:t>
      </w:r>
    </w:p>
    <w:p w:rsidR="0081694D" w:rsidRDefault="0081694D" w:rsidP="00D957F6">
      <w:pPr>
        <w:spacing w:after="0" w:line="240" w:lineRule="auto"/>
      </w:pPr>
    </w:p>
    <w:p w:rsidR="0081694D" w:rsidRDefault="0081694D" w:rsidP="00D957F6">
      <w:pPr>
        <w:spacing w:after="0" w:line="240" w:lineRule="auto"/>
      </w:pPr>
      <w:r>
        <w:t xml:space="preserve">     </w:t>
      </w:r>
      <w:r w:rsidRPr="0081694D">
        <w:t>(Linguistic and Literary Studies in Eastern Europe 38)</w:t>
      </w:r>
    </w:p>
    <w:p w:rsidR="00395448" w:rsidRDefault="00395448" w:rsidP="00D957F6">
      <w:pPr>
        <w:spacing w:after="0" w:line="240" w:lineRule="auto"/>
      </w:pPr>
    </w:p>
    <w:p w:rsidR="00395448" w:rsidRPr="00395448" w:rsidRDefault="00395448" w:rsidP="00D957F6">
      <w:pPr>
        <w:pStyle w:val="Nagwek1"/>
        <w:rPr>
          <w:szCs w:val="22"/>
        </w:rPr>
      </w:pPr>
      <w:r w:rsidRPr="00395448">
        <w:rPr>
          <w:szCs w:val="22"/>
        </w:rPr>
        <w:lastRenderedPageBreak/>
        <w:t>Cyran, Eugeniusz</w:t>
      </w:r>
      <w:r w:rsidRPr="00395448">
        <w:rPr>
          <w:szCs w:val="22"/>
        </w:rPr>
        <w:tab/>
      </w:r>
      <w:r w:rsidRPr="00395448">
        <w:rPr>
          <w:szCs w:val="22"/>
        </w:rPr>
        <w:tab/>
      </w:r>
      <w:r w:rsidRPr="00395448">
        <w:rPr>
          <w:szCs w:val="22"/>
        </w:rPr>
        <w:tab/>
      </w:r>
      <w:r w:rsidRPr="00395448">
        <w:rPr>
          <w:szCs w:val="22"/>
        </w:rPr>
        <w:tab/>
      </w:r>
      <w:r w:rsidRPr="00395448">
        <w:rPr>
          <w:szCs w:val="22"/>
        </w:rPr>
        <w:tab/>
        <w:t>163G</w:t>
      </w:r>
    </w:p>
    <w:p w:rsidR="00395448" w:rsidRDefault="00395448" w:rsidP="00D957F6">
      <w:pPr>
        <w:spacing w:after="0" w:line="240" w:lineRule="auto"/>
        <w:rPr>
          <w:b/>
        </w:rPr>
      </w:pPr>
    </w:p>
    <w:p w:rsidR="00395448" w:rsidRDefault="00395448" w:rsidP="00D957F6">
      <w:pPr>
        <w:spacing w:after="0" w:line="240" w:lineRule="auto"/>
      </w:pPr>
      <w:r>
        <w:rPr>
          <w:b/>
        </w:rPr>
        <w:t xml:space="preserve">     </w:t>
      </w:r>
      <w:r>
        <w:t>Resonance elements in phonology : a study in Munster Irish / Eugeniusz Cyran</w:t>
      </w:r>
    </w:p>
    <w:p w:rsidR="00395448" w:rsidRDefault="00395448" w:rsidP="00D957F6">
      <w:pPr>
        <w:spacing w:after="0" w:line="240" w:lineRule="auto"/>
      </w:pPr>
    </w:p>
    <w:p w:rsidR="00395448" w:rsidRDefault="00395448" w:rsidP="00D957F6">
      <w:pPr>
        <w:spacing w:after="0" w:line="240" w:lineRule="auto"/>
      </w:pPr>
      <w:r>
        <w:t xml:space="preserve">     Lublin : Wydawnictwo Folium, 1997. - 232 s. ; 24cm</w:t>
      </w:r>
    </w:p>
    <w:p w:rsidR="00DD6A36" w:rsidRDefault="00DD6A36" w:rsidP="00D957F6">
      <w:pPr>
        <w:spacing w:after="0" w:line="240" w:lineRule="auto"/>
      </w:pPr>
    </w:p>
    <w:p w:rsidR="00DD6A36" w:rsidRDefault="00DD6A36" w:rsidP="00D957F6">
      <w:pPr>
        <w:spacing w:after="0" w:line="240" w:lineRule="auto"/>
      </w:pPr>
      <w:r>
        <w:t xml:space="preserve">     (PASE Studies and Monographs. Volume 3)</w:t>
      </w:r>
    </w:p>
    <w:p w:rsidR="00395448" w:rsidRDefault="00395448" w:rsidP="00D957F6">
      <w:pPr>
        <w:spacing w:after="0" w:line="240" w:lineRule="auto"/>
      </w:pPr>
    </w:p>
    <w:p w:rsidR="00395448" w:rsidRPr="00395448" w:rsidRDefault="00395448" w:rsidP="00D957F6">
      <w:pPr>
        <w:pStyle w:val="Nagwek1"/>
        <w:rPr>
          <w:szCs w:val="22"/>
        </w:rPr>
      </w:pPr>
      <w:r w:rsidRPr="00395448">
        <w:rPr>
          <w:szCs w:val="22"/>
        </w:rPr>
        <w:t>Hayes, Bruce</w:t>
      </w:r>
      <w:r w:rsidRPr="00395448">
        <w:rPr>
          <w:szCs w:val="22"/>
        </w:rPr>
        <w:tab/>
      </w:r>
      <w:r w:rsidRPr="00395448">
        <w:rPr>
          <w:szCs w:val="22"/>
        </w:rPr>
        <w:tab/>
      </w:r>
      <w:r w:rsidRPr="00395448">
        <w:rPr>
          <w:szCs w:val="22"/>
        </w:rPr>
        <w:tab/>
      </w:r>
      <w:r w:rsidRPr="00395448">
        <w:rPr>
          <w:szCs w:val="22"/>
        </w:rPr>
        <w:tab/>
      </w:r>
      <w:r w:rsidRPr="00395448">
        <w:rPr>
          <w:szCs w:val="22"/>
        </w:rPr>
        <w:tab/>
      </w:r>
      <w:r w:rsidRPr="00395448">
        <w:rPr>
          <w:szCs w:val="22"/>
        </w:rPr>
        <w:tab/>
        <w:t>164G</w:t>
      </w:r>
    </w:p>
    <w:p w:rsidR="00395448" w:rsidRDefault="00395448" w:rsidP="00D957F6">
      <w:pPr>
        <w:spacing w:after="0" w:line="240" w:lineRule="auto"/>
        <w:rPr>
          <w:b/>
        </w:rPr>
      </w:pPr>
    </w:p>
    <w:p w:rsidR="00395448" w:rsidRDefault="00395448" w:rsidP="00D957F6">
      <w:pPr>
        <w:spacing w:after="0" w:line="240" w:lineRule="auto"/>
      </w:pPr>
      <w:r>
        <w:rPr>
          <w:b/>
        </w:rPr>
        <w:t xml:space="preserve">     </w:t>
      </w:r>
      <w:r>
        <w:t>Metrical stress theory : principles and case studies / Bruce Hayes</w:t>
      </w:r>
    </w:p>
    <w:p w:rsidR="00395448" w:rsidRDefault="00395448" w:rsidP="00D957F6">
      <w:pPr>
        <w:spacing w:after="0" w:line="240" w:lineRule="auto"/>
      </w:pPr>
    </w:p>
    <w:p w:rsidR="00395448" w:rsidRDefault="00395448" w:rsidP="00D957F6">
      <w:pPr>
        <w:spacing w:after="0" w:line="240" w:lineRule="auto"/>
      </w:pPr>
      <w:r>
        <w:t xml:space="preserve">     Chicago : The University of Chicago Press, 1995. - 455 s. ; 23cm</w:t>
      </w:r>
    </w:p>
    <w:p w:rsidR="00395448" w:rsidRDefault="00395448" w:rsidP="00D957F6">
      <w:pPr>
        <w:spacing w:after="0" w:line="240" w:lineRule="auto"/>
      </w:pPr>
    </w:p>
    <w:p w:rsidR="00395448" w:rsidRPr="00083FF6" w:rsidRDefault="00083FF6" w:rsidP="00D957F6">
      <w:pPr>
        <w:pStyle w:val="Nagwek1"/>
        <w:rPr>
          <w:szCs w:val="22"/>
        </w:rPr>
      </w:pPr>
      <w:r w:rsidRPr="00083FF6">
        <w:rPr>
          <w:szCs w:val="22"/>
        </w:rPr>
        <w:t>Cole, Jennifer</w:t>
      </w:r>
      <w:r w:rsidRPr="00083FF6">
        <w:rPr>
          <w:szCs w:val="22"/>
        </w:rPr>
        <w:tab/>
      </w:r>
      <w:r w:rsidRPr="00083FF6">
        <w:rPr>
          <w:szCs w:val="22"/>
        </w:rPr>
        <w:tab/>
      </w:r>
      <w:r w:rsidRPr="00083FF6">
        <w:rPr>
          <w:szCs w:val="22"/>
        </w:rPr>
        <w:tab/>
      </w:r>
      <w:r w:rsidRPr="00083FF6">
        <w:rPr>
          <w:szCs w:val="22"/>
        </w:rPr>
        <w:tab/>
      </w:r>
      <w:r w:rsidRPr="00083FF6">
        <w:rPr>
          <w:szCs w:val="22"/>
        </w:rPr>
        <w:tab/>
      </w:r>
      <w:r w:rsidRPr="00083FF6">
        <w:rPr>
          <w:szCs w:val="22"/>
        </w:rPr>
        <w:tab/>
        <w:t>165G</w:t>
      </w:r>
    </w:p>
    <w:p w:rsidR="00083FF6" w:rsidRDefault="00083FF6" w:rsidP="00D957F6">
      <w:pPr>
        <w:spacing w:after="0" w:line="240" w:lineRule="auto"/>
        <w:rPr>
          <w:b/>
        </w:rPr>
      </w:pPr>
    </w:p>
    <w:p w:rsidR="00083FF6" w:rsidRDefault="00083FF6" w:rsidP="00D957F6">
      <w:pPr>
        <w:spacing w:after="0" w:line="240" w:lineRule="auto"/>
      </w:pPr>
      <w:r>
        <w:rPr>
          <w:b/>
        </w:rPr>
        <w:t xml:space="preserve">     </w:t>
      </w:r>
      <w:r>
        <w:t>Perspectives in phonology / ed. by Jennifer Cole ; Charles Kisseberth</w:t>
      </w:r>
    </w:p>
    <w:p w:rsidR="00083FF6" w:rsidRDefault="00083FF6" w:rsidP="00D957F6">
      <w:pPr>
        <w:spacing w:after="0" w:line="240" w:lineRule="auto"/>
      </w:pPr>
    </w:p>
    <w:p w:rsidR="00083FF6" w:rsidRDefault="00083FF6" w:rsidP="00D957F6">
      <w:pPr>
        <w:spacing w:after="0" w:line="240" w:lineRule="auto"/>
      </w:pPr>
      <w:r>
        <w:t xml:space="preserve">     Stanford : CSLI Publications, 1994. - 311 s. ; 23cm</w:t>
      </w:r>
    </w:p>
    <w:p w:rsidR="00083FF6" w:rsidRDefault="00083FF6" w:rsidP="00D957F6">
      <w:pPr>
        <w:spacing w:after="0" w:line="240" w:lineRule="auto"/>
      </w:pPr>
    </w:p>
    <w:p w:rsidR="00083FF6" w:rsidRDefault="00083FF6" w:rsidP="00D957F6">
      <w:pPr>
        <w:spacing w:after="0" w:line="240" w:lineRule="auto"/>
      </w:pPr>
      <w:r>
        <w:t xml:space="preserve">     (CSLI Lecture Notes No. 51)</w:t>
      </w:r>
    </w:p>
    <w:p w:rsidR="00083FF6" w:rsidRDefault="00083FF6" w:rsidP="00D957F6">
      <w:pPr>
        <w:spacing w:after="0" w:line="240" w:lineRule="auto"/>
      </w:pPr>
    </w:p>
    <w:p w:rsidR="00083FF6" w:rsidRPr="00083FF6" w:rsidRDefault="00083FF6" w:rsidP="00D957F6">
      <w:pPr>
        <w:pStyle w:val="Nagwek1"/>
        <w:rPr>
          <w:szCs w:val="22"/>
        </w:rPr>
      </w:pPr>
      <w:r w:rsidRPr="00083FF6">
        <w:rPr>
          <w:szCs w:val="22"/>
        </w:rPr>
        <w:t>Kisseberth, Charles</w:t>
      </w:r>
      <w:r w:rsidRPr="00083FF6">
        <w:rPr>
          <w:szCs w:val="22"/>
        </w:rPr>
        <w:tab/>
      </w:r>
      <w:r w:rsidRPr="00083FF6">
        <w:rPr>
          <w:szCs w:val="22"/>
        </w:rPr>
        <w:tab/>
      </w:r>
      <w:r w:rsidRPr="00083FF6">
        <w:rPr>
          <w:szCs w:val="22"/>
        </w:rPr>
        <w:tab/>
      </w:r>
      <w:r w:rsidRPr="00083FF6">
        <w:rPr>
          <w:szCs w:val="22"/>
        </w:rPr>
        <w:tab/>
      </w:r>
      <w:r w:rsidRPr="00083FF6">
        <w:rPr>
          <w:szCs w:val="22"/>
        </w:rPr>
        <w:tab/>
        <w:t>165G</w:t>
      </w:r>
    </w:p>
    <w:p w:rsidR="00083FF6" w:rsidRPr="00083FF6" w:rsidRDefault="00083FF6" w:rsidP="00D957F6">
      <w:pPr>
        <w:spacing w:after="0" w:line="240" w:lineRule="auto"/>
        <w:rPr>
          <w:b/>
        </w:rPr>
      </w:pPr>
    </w:p>
    <w:p w:rsidR="00083FF6" w:rsidRPr="00083FF6" w:rsidRDefault="00083FF6" w:rsidP="00D957F6">
      <w:pPr>
        <w:spacing w:after="0" w:line="240" w:lineRule="auto"/>
      </w:pPr>
      <w:r w:rsidRPr="00083FF6">
        <w:rPr>
          <w:b/>
        </w:rPr>
        <w:t xml:space="preserve">     </w:t>
      </w:r>
      <w:r w:rsidRPr="00083FF6">
        <w:t>Perspectives in phonology / ed. by Jennifer Cole ; Charles Kisseberth</w:t>
      </w:r>
    </w:p>
    <w:p w:rsidR="00083FF6" w:rsidRPr="00083FF6" w:rsidRDefault="00083FF6" w:rsidP="00D957F6">
      <w:pPr>
        <w:spacing w:after="0" w:line="240" w:lineRule="auto"/>
      </w:pPr>
    </w:p>
    <w:p w:rsidR="00083FF6" w:rsidRPr="00083FF6" w:rsidRDefault="00083FF6" w:rsidP="00D957F6">
      <w:pPr>
        <w:spacing w:after="0" w:line="240" w:lineRule="auto"/>
      </w:pPr>
      <w:r w:rsidRPr="00083FF6">
        <w:t xml:space="preserve">     Stanford : CSLI Publications, 1994. - 311 s. ; 23cm</w:t>
      </w:r>
    </w:p>
    <w:p w:rsidR="00083FF6" w:rsidRPr="00083FF6" w:rsidRDefault="00083FF6" w:rsidP="00D957F6">
      <w:pPr>
        <w:spacing w:after="0" w:line="240" w:lineRule="auto"/>
      </w:pPr>
    </w:p>
    <w:p w:rsidR="00083FF6" w:rsidRDefault="00083FF6" w:rsidP="00D957F6">
      <w:pPr>
        <w:spacing w:after="0" w:line="240" w:lineRule="auto"/>
      </w:pPr>
      <w:r w:rsidRPr="00083FF6">
        <w:t xml:space="preserve">     (CSLI Lecture Notes No. 51)</w:t>
      </w:r>
    </w:p>
    <w:p w:rsidR="00083FF6" w:rsidRDefault="00083FF6" w:rsidP="00D957F6">
      <w:pPr>
        <w:spacing w:after="0" w:line="240" w:lineRule="auto"/>
      </w:pPr>
    </w:p>
    <w:p w:rsidR="00083FF6" w:rsidRPr="00083FF6" w:rsidRDefault="00083FF6" w:rsidP="00D957F6">
      <w:pPr>
        <w:pStyle w:val="Nagwek1"/>
        <w:rPr>
          <w:szCs w:val="22"/>
        </w:rPr>
      </w:pPr>
      <w:r w:rsidRPr="00083FF6">
        <w:rPr>
          <w:szCs w:val="22"/>
        </w:rPr>
        <w:t>Perspectives</w:t>
      </w:r>
      <w:r w:rsidRPr="00083FF6">
        <w:rPr>
          <w:szCs w:val="22"/>
        </w:rPr>
        <w:tab/>
      </w:r>
      <w:r w:rsidRPr="00083FF6">
        <w:rPr>
          <w:szCs w:val="22"/>
        </w:rPr>
        <w:tab/>
      </w:r>
      <w:r w:rsidRPr="00083FF6">
        <w:rPr>
          <w:szCs w:val="22"/>
        </w:rPr>
        <w:tab/>
      </w:r>
      <w:r w:rsidRPr="00083FF6">
        <w:rPr>
          <w:szCs w:val="22"/>
        </w:rPr>
        <w:tab/>
      </w:r>
      <w:r w:rsidRPr="00083FF6">
        <w:rPr>
          <w:szCs w:val="22"/>
        </w:rPr>
        <w:tab/>
      </w:r>
      <w:r w:rsidRPr="00083FF6">
        <w:rPr>
          <w:szCs w:val="22"/>
        </w:rPr>
        <w:tab/>
        <w:t>165G</w:t>
      </w:r>
    </w:p>
    <w:p w:rsidR="00083FF6" w:rsidRPr="00083FF6" w:rsidRDefault="00083FF6" w:rsidP="00D957F6">
      <w:pPr>
        <w:spacing w:after="0" w:line="240" w:lineRule="auto"/>
        <w:rPr>
          <w:b/>
        </w:rPr>
      </w:pPr>
    </w:p>
    <w:p w:rsidR="00083FF6" w:rsidRPr="00083FF6" w:rsidRDefault="00083FF6" w:rsidP="00D957F6">
      <w:pPr>
        <w:spacing w:after="0" w:line="240" w:lineRule="auto"/>
      </w:pPr>
      <w:r w:rsidRPr="00083FF6">
        <w:rPr>
          <w:b/>
        </w:rPr>
        <w:t xml:space="preserve">     </w:t>
      </w:r>
      <w:r w:rsidRPr="00083FF6">
        <w:t>in phonology / ed. by Jennifer Cole ; Charles Kisseberth</w:t>
      </w:r>
    </w:p>
    <w:p w:rsidR="00083FF6" w:rsidRPr="00083FF6" w:rsidRDefault="00083FF6" w:rsidP="00D957F6">
      <w:pPr>
        <w:spacing w:after="0" w:line="240" w:lineRule="auto"/>
      </w:pPr>
    </w:p>
    <w:p w:rsidR="00083FF6" w:rsidRPr="00083FF6" w:rsidRDefault="00083FF6" w:rsidP="00D957F6">
      <w:pPr>
        <w:spacing w:after="0" w:line="240" w:lineRule="auto"/>
      </w:pPr>
      <w:r w:rsidRPr="00083FF6">
        <w:t xml:space="preserve">     Stanford : CSLI Publications, 1994. - 311 s. ; 23cm</w:t>
      </w:r>
    </w:p>
    <w:p w:rsidR="00083FF6" w:rsidRPr="00083FF6" w:rsidRDefault="00083FF6" w:rsidP="00D957F6">
      <w:pPr>
        <w:spacing w:after="0" w:line="240" w:lineRule="auto"/>
      </w:pPr>
    </w:p>
    <w:p w:rsidR="00083FF6" w:rsidRDefault="00083FF6" w:rsidP="00D957F6">
      <w:pPr>
        <w:spacing w:after="0" w:line="240" w:lineRule="auto"/>
      </w:pPr>
      <w:r w:rsidRPr="00083FF6">
        <w:t xml:space="preserve">     (CSLI Lecture Notes No. 51)</w:t>
      </w:r>
    </w:p>
    <w:p w:rsidR="00083FF6" w:rsidRDefault="00083FF6" w:rsidP="00D957F6">
      <w:pPr>
        <w:spacing w:after="0" w:line="240" w:lineRule="auto"/>
      </w:pPr>
    </w:p>
    <w:p w:rsidR="00083FF6" w:rsidRPr="00DD6A36" w:rsidRDefault="00DD6A36" w:rsidP="00D957F6">
      <w:pPr>
        <w:pStyle w:val="Nagwek1"/>
        <w:rPr>
          <w:szCs w:val="22"/>
        </w:rPr>
      </w:pPr>
      <w:r w:rsidRPr="00DD6A36">
        <w:rPr>
          <w:szCs w:val="22"/>
        </w:rPr>
        <w:t>Archangeli, Diana</w:t>
      </w:r>
      <w:r w:rsidRPr="00DD6A36">
        <w:rPr>
          <w:szCs w:val="22"/>
        </w:rPr>
        <w:tab/>
      </w:r>
      <w:r w:rsidRPr="00DD6A36">
        <w:rPr>
          <w:szCs w:val="22"/>
        </w:rPr>
        <w:tab/>
      </w:r>
      <w:r w:rsidRPr="00DD6A36">
        <w:rPr>
          <w:szCs w:val="22"/>
        </w:rPr>
        <w:tab/>
      </w:r>
      <w:r w:rsidRPr="00DD6A36">
        <w:rPr>
          <w:szCs w:val="22"/>
        </w:rPr>
        <w:tab/>
      </w:r>
      <w:r w:rsidRPr="00DD6A36">
        <w:rPr>
          <w:szCs w:val="22"/>
        </w:rPr>
        <w:tab/>
        <w:t>166G</w:t>
      </w:r>
    </w:p>
    <w:p w:rsidR="00DD6A36" w:rsidRDefault="00DD6A36" w:rsidP="00D957F6">
      <w:pPr>
        <w:spacing w:after="0" w:line="240" w:lineRule="auto"/>
        <w:rPr>
          <w:b/>
        </w:rPr>
      </w:pPr>
    </w:p>
    <w:p w:rsidR="00DD6A36" w:rsidRDefault="00DD6A36" w:rsidP="00D957F6">
      <w:pPr>
        <w:spacing w:after="0" w:line="240" w:lineRule="auto"/>
      </w:pPr>
      <w:r>
        <w:rPr>
          <w:b/>
        </w:rPr>
        <w:t xml:space="preserve">     </w:t>
      </w:r>
      <w:r>
        <w:t>Grounded phonology / Diana Archangeli ; Douglas Pulleyblank</w:t>
      </w:r>
    </w:p>
    <w:p w:rsidR="00DD6A36" w:rsidRDefault="00DD6A36" w:rsidP="00D957F6">
      <w:pPr>
        <w:spacing w:after="0" w:line="240" w:lineRule="auto"/>
      </w:pPr>
    </w:p>
    <w:p w:rsidR="00DD6A36" w:rsidRDefault="00DD6A36" w:rsidP="00D957F6">
      <w:pPr>
        <w:spacing w:after="0" w:line="240" w:lineRule="auto"/>
      </w:pPr>
      <w:r>
        <w:t xml:space="preserve">     Cambridge ; London : The MIT Press, 1994. - 502 s. ; 24cm</w:t>
      </w:r>
    </w:p>
    <w:p w:rsidR="00DD6A36" w:rsidRDefault="00DD6A36" w:rsidP="00D957F6">
      <w:pPr>
        <w:spacing w:after="0" w:line="240" w:lineRule="auto"/>
      </w:pPr>
    </w:p>
    <w:p w:rsidR="00DD6A36" w:rsidRPr="00DD6A36" w:rsidRDefault="00DD6A36" w:rsidP="00D957F6">
      <w:pPr>
        <w:spacing w:after="0" w:line="240" w:lineRule="auto"/>
      </w:pPr>
      <w:r>
        <w:t xml:space="preserve">     (Current Studies in Linguistics)</w:t>
      </w:r>
    </w:p>
    <w:p w:rsidR="00083FF6" w:rsidRDefault="00083FF6" w:rsidP="00D957F6">
      <w:pPr>
        <w:spacing w:after="0" w:line="240" w:lineRule="auto"/>
      </w:pPr>
    </w:p>
    <w:p w:rsidR="00DD6A36" w:rsidRPr="00DD6A36" w:rsidRDefault="00DD6A36" w:rsidP="00D957F6">
      <w:pPr>
        <w:pStyle w:val="Nagwek1"/>
        <w:rPr>
          <w:szCs w:val="22"/>
        </w:rPr>
      </w:pPr>
      <w:r w:rsidRPr="00DD6A36">
        <w:rPr>
          <w:szCs w:val="22"/>
        </w:rPr>
        <w:t>Pulleyblank, Douglas</w:t>
      </w:r>
      <w:r w:rsidRPr="00DD6A36">
        <w:rPr>
          <w:szCs w:val="22"/>
        </w:rPr>
        <w:tab/>
      </w:r>
      <w:r w:rsidRPr="00DD6A36">
        <w:rPr>
          <w:szCs w:val="22"/>
        </w:rPr>
        <w:tab/>
      </w:r>
      <w:r w:rsidRPr="00DD6A36">
        <w:rPr>
          <w:szCs w:val="22"/>
        </w:rPr>
        <w:tab/>
      </w:r>
      <w:r w:rsidRPr="00DD6A36">
        <w:rPr>
          <w:szCs w:val="22"/>
        </w:rPr>
        <w:tab/>
      </w:r>
      <w:r w:rsidRPr="00DD6A36">
        <w:rPr>
          <w:szCs w:val="22"/>
        </w:rPr>
        <w:tab/>
        <w:t>166G</w:t>
      </w:r>
    </w:p>
    <w:p w:rsidR="00DD6A36" w:rsidRPr="00DD6A36" w:rsidRDefault="00DD6A36" w:rsidP="00D957F6">
      <w:pPr>
        <w:spacing w:after="0" w:line="240" w:lineRule="auto"/>
        <w:rPr>
          <w:b/>
        </w:rPr>
      </w:pPr>
    </w:p>
    <w:p w:rsidR="00DD6A36" w:rsidRPr="00DD6A36" w:rsidRDefault="00DD6A36" w:rsidP="00D957F6">
      <w:pPr>
        <w:spacing w:after="0" w:line="240" w:lineRule="auto"/>
      </w:pPr>
      <w:r w:rsidRPr="00DD6A36">
        <w:rPr>
          <w:b/>
        </w:rPr>
        <w:t xml:space="preserve">     </w:t>
      </w:r>
      <w:r w:rsidRPr="00DD6A36">
        <w:t>Grounded phonology / Diana Archangeli ; Douglas Pulleyblank</w:t>
      </w:r>
    </w:p>
    <w:p w:rsidR="00DD6A36" w:rsidRPr="00DD6A36" w:rsidRDefault="00DD6A36" w:rsidP="00D957F6">
      <w:pPr>
        <w:spacing w:after="0" w:line="240" w:lineRule="auto"/>
      </w:pPr>
    </w:p>
    <w:p w:rsidR="00DD6A36" w:rsidRPr="00DD6A36" w:rsidRDefault="00DD6A36" w:rsidP="00D957F6">
      <w:pPr>
        <w:spacing w:after="0" w:line="240" w:lineRule="auto"/>
      </w:pPr>
      <w:r w:rsidRPr="00DD6A36">
        <w:t xml:space="preserve">     Cambridge ; London : The MIT Press, 1994. - 502 s. ; 24cm</w:t>
      </w:r>
    </w:p>
    <w:p w:rsidR="00DD6A36" w:rsidRPr="00DD6A36" w:rsidRDefault="00DD6A36" w:rsidP="00D957F6">
      <w:pPr>
        <w:spacing w:after="0" w:line="240" w:lineRule="auto"/>
      </w:pPr>
    </w:p>
    <w:p w:rsidR="00DD6A36" w:rsidRPr="00DD6A36" w:rsidRDefault="00DD6A36" w:rsidP="00D957F6">
      <w:pPr>
        <w:spacing w:after="0" w:line="240" w:lineRule="auto"/>
      </w:pPr>
      <w:r w:rsidRPr="00DD6A36">
        <w:t xml:space="preserve">     (Current Studies in Linguistics)</w:t>
      </w:r>
    </w:p>
    <w:p w:rsidR="00DD6A36" w:rsidRPr="00083FF6" w:rsidRDefault="00DD6A36" w:rsidP="00D957F6">
      <w:pPr>
        <w:spacing w:after="0" w:line="240" w:lineRule="auto"/>
      </w:pPr>
    </w:p>
    <w:p w:rsidR="00395448" w:rsidRPr="00F97A41" w:rsidRDefault="00F97A41" w:rsidP="00D957F6">
      <w:pPr>
        <w:pStyle w:val="Nagwek1"/>
        <w:rPr>
          <w:szCs w:val="22"/>
        </w:rPr>
      </w:pPr>
      <w:r w:rsidRPr="00F97A41">
        <w:rPr>
          <w:szCs w:val="22"/>
        </w:rPr>
        <w:t>Padgett, Jaye</w:t>
      </w:r>
      <w:r w:rsidRPr="00F97A41">
        <w:rPr>
          <w:szCs w:val="22"/>
        </w:rPr>
        <w:tab/>
      </w:r>
      <w:r w:rsidRPr="00F97A41">
        <w:rPr>
          <w:szCs w:val="22"/>
        </w:rPr>
        <w:tab/>
      </w:r>
      <w:r w:rsidRPr="00F97A41">
        <w:rPr>
          <w:szCs w:val="22"/>
        </w:rPr>
        <w:tab/>
      </w:r>
      <w:r w:rsidRPr="00F97A41">
        <w:rPr>
          <w:szCs w:val="22"/>
        </w:rPr>
        <w:tab/>
      </w:r>
      <w:r w:rsidRPr="00F97A41">
        <w:rPr>
          <w:szCs w:val="22"/>
        </w:rPr>
        <w:tab/>
      </w:r>
      <w:r w:rsidRPr="00F97A41">
        <w:rPr>
          <w:szCs w:val="22"/>
        </w:rPr>
        <w:tab/>
        <w:t>167G</w:t>
      </w:r>
    </w:p>
    <w:p w:rsidR="00F97A41" w:rsidRDefault="00F97A41" w:rsidP="00D957F6">
      <w:pPr>
        <w:spacing w:after="0" w:line="240" w:lineRule="auto"/>
        <w:rPr>
          <w:b/>
        </w:rPr>
      </w:pPr>
    </w:p>
    <w:p w:rsidR="00F97A41" w:rsidRDefault="00F97A41" w:rsidP="00D957F6">
      <w:pPr>
        <w:spacing w:after="0" w:line="240" w:lineRule="auto"/>
      </w:pPr>
      <w:r>
        <w:rPr>
          <w:b/>
        </w:rPr>
        <w:t xml:space="preserve">     </w:t>
      </w:r>
      <w:r>
        <w:t>Stricture in feature geometry / Jaye Padgett</w:t>
      </w:r>
    </w:p>
    <w:p w:rsidR="00F97A41" w:rsidRDefault="00F97A41" w:rsidP="00D957F6">
      <w:pPr>
        <w:spacing w:after="0" w:line="240" w:lineRule="auto"/>
      </w:pPr>
    </w:p>
    <w:p w:rsidR="00F97A41" w:rsidRDefault="00F97A41" w:rsidP="00D957F6">
      <w:pPr>
        <w:spacing w:after="0" w:line="240" w:lineRule="auto"/>
      </w:pPr>
      <w:r>
        <w:t xml:space="preserve">     Stanford : CSLI Publications, 1995. - 218 s. ; 23cm</w:t>
      </w:r>
    </w:p>
    <w:p w:rsidR="00F97A41" w:rsidRDefault="00F97A41" w:rsidP="00D957F6">
      <w:pPr>
        <w:spacing w:after="0" w:line="240" w:lineRule="auto"/>
      </w:pPr>
    </w:p>
    <w:p w:rsidR="00F97A41" w:rsidRDefault="00F97A41" w:rsidP="00D957F6">
      <w:pPr>
        <w:spacing w:after="0" w:line="240" w:lineRule="auto"/>
      </w:pPr>
      <w:r>
        <w:t xml:space="preserve">     (Dissertations in Linguistics)</w:t>
      </w:r>
    </w:p>
    <w:p w:rsidR="00F97A41" w:rsidRDefault="00F97A41" w:rsidP="00D957F6">
      <w:pPr>
        <w:spacing w:after="0" w:line="240" w:lineRule="auto"/>
      </w:pPr>
    </w:p>
    <w:p w:rsidR="00F97A41" w:rsidRPr="00F97A41" w:rsidRDefault="00F97A41" w:rsidP="00D957F6">
      <w:pPr>
        <w:pStyle w:val="Nagwek1"/>
        <w:rPr>
          <w:szCs w:val="22"/>
        </w:rPr>
      </w:pPr>
      <w:r w:rsidRPr="00F97A41">
        <w:rPr>
          <w:szCs w:val="22"/>
        </w:rPr>
        <w:t>Gussmann, Edmund</w:t>
      </w:r>
      <w:r w:rsidRPr="00F97A41">
        <w:rPr>
          <w:szCs w:val="22"/>
        </w:rPr>
        <w:tab/>
      </w:r>
      <w:r w:rsidRPr="00F97A41">
        <w:rPr>
          <w:szCs w:val="22"/>
        </w:rPr>
        <w:tab/>
      </w:r>
      <w:r w:rsidRPr="00F97A41">
        <w:rPr>
          <w:szCs w:val="22"/>
        </w:rPr>
        <w:tab/>
      </w:r>
      <w:r w:rsidRPr="00F97A41">
        <w:rPr>
          <w:szCs w:val="22"/>
        </w:rPr>
        <w:tab/>
      </w:r>
      <w:r w:rsidRPr="00F97A41">
        <w:rPr>
          <w:szCs w:val="22"/>
        </w:rPr>
        <w:tab/>
        <w:t>168G</w:t>
      </w:r>
    </w:p>
    <w:p w:rsidR="00F97A41" w:rsidRPr="00F97A41" w:rsidRDefault="00F97A41" w:rsidP="00D957F6">
      <w:pPr>
        <w:spacing w:after="0" w:line="240" w:lineRule="auto"/>
      </w:pPr>
    </w:p>
    <w:p w:rsidR="00F97A41" w:rsidRPr="00F97A41" w:rsidRDefault="00F97A41" w:rsidP="00D957F6">
      <w:pPr>
        <w:spacing w:after="0" w:line="240" w:lineRule="auto"/>
      </w:pPr>
      <w:r w:rsidRPr="00F97A41">
        <w:t xml:space="preserve">     Licensing in syntax and phonology / ed. by Edmund Gussmann</w:t>
      </w:r>
    </w:p>
    <w:p w:rsidR="00F97A41" w:rsidRPr="00F97A41" w:rsidRDefault="00F97A41" w:rsidP="00D957F6">
      <w:pPr>
        <w:spacing w:after="0" w:line="240" w:lineRule="auto"/>
      </w:pPr>
    </w:p>
    <w:p w:rsidR="00F97A41" w:rsidRPr="00F97A41" w:rsidRDefault="00F97A41" w:rsidP="00D957F6">
      <w:pPr>
        <w:spacing w:after="0" w:line="240" w:lineRule="auto"/>
      </w:pPr>
      <w:r w:rsidRPr="00F97A41">
        <w:t xml:space="preserve">     Lublin : Wydawnictwo Folium, 1995. - 248 s. ; 24cm</w:t>
      </w:r>
    </w:p>
    <w:p w:rsidR="00F97A41" w:rsidRPr="00F97A41" w:rsidRDefault="00F97A41" w:rsidP="00D957F6">
      <w:pPr>
        <w:spacing w:after="0" w:line="240" w:lineRule="auto"/>
      </w:pPr>
    </w:p>
    <w:p w:rsidR="00F97A41" w:rsidRPr="00F97A41" w:rsidRDefault="00F97A41" w:rsidP="00D957F6">
      <w:pPr>
        <w:spacing w:after="0" w:line="240" w:lineRule="auto"/>
      </w:pPr>
      <w:r w:rsidRPr="00F97A41">
        <w:t xml:space="preserve">     (PASE Studies and Monographs. Volume 1) </w:t>
      </w:r>
    </w:p>
    <w:p w:rsidR="0081694D" w:rsidRPr="00F97A41" w:rsidRDefault="0081694D" w:rsidP="00D957F6">
      <w:pPr>
        <w:spacing w:after="0" w:line="240" w:lineRule="auto"/>
      </w:pPr>
    </w:p>
    <w:p w:rsidR="00F97A41" w:rsidRPr="00F97A41" w:rsidRDefault="00F97A41" w:rsidP="00D957F6">
      <w:pPr>
        <w:pStyle w:val="Nagwek1"/>
        <w:rPr>
          <w:szCs w:val="22"/>
        </w:rPr>
      </w:pPr>
      <w:r w:rsidRPr="00F97A41">
        <w:rPr>
          <w:szCs w:val="22"/>
        </w:rPr>
        <w:t>Licensing</w:t>
      </w:r>
      <w:r w:rsidRPr="00F97A41">
        <w:rPr>
          <w:szCs w:val="22"/>
        </w:rPr>
        <w:tab/>
      </w:r>
      <w:r w:rsidRPr="00F97A41">
        <w:rPr>
          <w:szCs w:val="22"/>
        </w:rPr>
        <w:tab/>
      </w:r>
      <w:r w:rsidRPr="00F97A41">
        <w:rPr>
          <w:szCs w:val="22"/>
        </w:rPr>
        <w:tab/>
      </w:r>
      <w:r w:rsidRPr="00F97A41">
        <w:rPr>
          <w:szCs w:val="22"/>
        </w:rPr>
        <w:tab/>
      </w:r>
      <w:r w:rsidRPr="00F97A41">
        <w:rPr>
          <w:szCs w:val="22"/>
        </w:rPr>
        <w:tab/>
      </w:r>
      <w:r w:rsidRPr="00F97A41">
        <w:rPr>
          <w:szCs w:val="22"/>
        </w:rPr>
        <w:tab/>
        <w:t>168G</w:t>
      </w:r>
    </w:p>
    <w:p w:rsidR="00F97A41" w:rsidRPr="00F97A41" w:rsidRDefault="00F97A41" w:rsidP="00D957F6">
      <w:pPr>
        <w:spacing w:after="0" w:line="240" w:lineRule="auto"/>
      </w:pPr>
    </w:p>
    <w:p w:rsidR="00F97A41" w:rsidRPr="00F97A41" w:rsidRDefault="00F97A41" w:rsidP="00D957F6">
      <w:pPr>
        <w:spacing w:after="0" w:line="240" w:lineRule="auto"/>
      </w:pPr>
      <w:r w:rsidRPr="00F97A41">
        <w:t xml:space="preserve">     in syntax and phonology / ed. by Edmund Gussmann</w:t>
      </w:r>
    </w:p>
    <w:p w:rsidR="00F97A41" w:rsidRPr="00F97A41" w:rsidRDefault="00F97A41" w:rsidP="00D957F6">
      <w:pPr>
        <w:spacing w:after="0" w:line="240" w:lineRule="auto"/>
      </w:pPr>
    </w:p>
    <w:p w:rsidR="00F97A41" w:rsidRPr="00F97A41" w:rsidRDefault="00F97A41" w:rsidP="00D957F6">
      <w:pPr>
        <w:spacing w:after="0" w:line="240" w:lineRule="auto"/>
      </w:pPr>
      <w:r w:rsidRPr="00F97A41">
        <w:t xml:space="preserve">     Lublin : Wydawnictwo Folium, 1995. - 248 s. ; 24cm</w:t>
      </w:r>
    </w:p>
    <w:p w:rsidR="00F97A41" w:rsidRPr="00F97A41" w:rsidRDefault="00F97A41" w:rsidP="00D957F6">
      <w:pPr>
        <w:spacing w:after="0" w:line="240" w:lineRule="auto"/>
      </w:pPr>
    </w:p>
    <w:p w:rsidR="00F97A41" w:rsidRPr="00F97A41" w:rsidRDefault="00F97A41" w:rsidP="00D957F6">
      <w:pPr>
        <w:spacing w:after="0" w:line="240" w:lineRule="auto"/>
      </w:pPr>
      <w:r w:rsidRPr="00F97A41">
        <w:t xml:space="preserve">     (PASE Studies and Monographs. Volume 1) </w:t>
      </w:r>
    </w:p>
    <w:p w:rsidR="0081694D" w:rsidRDefault="0081694D" w:rsidP="00D957F6">
      <w:pPr>
        <w:spacing w:after="0" w:line="240" w:lineRule="auto"/>
      </w:pPr>
    </w:p>
    <w:p w:rsidR="00F97A41" w:rsidRPr="007553CF" w:rsidRDefault="008822ED" w:rsidP="00D957F6">
      <w:pPr>
        <w:pStyle w:val="Nagwek1"/>
        <w:rPr>
          <w:szCs w:val="22"/>
        </w:rPr>
      </w:pPr>
      <w:r w:rsidRPr="007553CF">
        <w:rPr>
          <w:szCs w:val="22"/>
        </w:rPr>
        <w:t>Schrijver, Peter</w:t>
      </w:r>
      <w:r w:rsidRPr="007553CF">
        <w:rPr>
          <w:szCs w:val="22"/>
        </w:rPr>
        <w:tab/>
      </w:r>
      <w:r w:rsidRPr="007553CF">
        <w:rPr>
          <w:szCs w:val="22"/>
        </w:rPr>
        <w:tab/>
      </w:r>
      <w:r w:rsidRPr="007553CF">
        <w:rPr>
          <w:szCs w:val="22"/>
        </w:rPr>
        <w:tab/>
      </w:r>
      <w:r w:rsidRPr="007553CF">
        <w:rPr>
          <w:szCs w:val="22"/>
        </w:rPr>
        <w:tab/>
      </w:r>
      <w:r w:rsidRPr="007553CF">
        <w:rPr>
          <w:szCs w:val="22"/>
        </w:rPr>
        <w:tab/>
      </w:r>
      <w:r w:rsidRPr="007553CF">
        <w:rPr>
          <w:szCs w:val="22"/>
        </w:rPr>
        <w:tab/>
        <w:t>169G</w:t>
      </w:r>
    </w:p>
    <w:p w:rsidR="008822ED" w:rsidRDefault="008822ED" w:rsidP="00D957F6">
      <w:pPr>
        <w:spacing w:after="0" w:line="240" w:lineRule="auto"/>
        <w:rPr>
          <w:b/>
        </w:rPr>
      </w:pPr>
    </w:p>
    <w:p w:rsidR="008822ED" w:rsidRDefault="008822ED" w:rsidP="00D957F6">
      <w:pPr>
        <w:spacing w:after="0" w:line="240" w:lineRule="auto"/>
      </w:pPr>
      <w:r>
        <w:rPr>
          <w:b/>
        </w:rPr>
        <w:t xml:space="preserve">     </w:t>
      </w:r>
      <w:r>
        <w:t>Studies in British Celtic historical phonology / Peter Schrijver</w:t>
      </w:r>
    </w:p>
    <w:p w:rsidR="008822ED" w:rsidRDefault="008822ED" w:rsidP="00D957F6">
      <w:pPr>
        <w:spacing w:after="0" w:line="240" w:lineRule="auto"/>
      </w:pPr>
    </w:p>
    <w:p w:rsidR="008822ED" w:rsidRDefault="008822ED" w:rsidP="00D957F6">
      <w:pPr>
        <w:spacing w:after="0" w:line="240" w:lineRule="auto"/>
      </w:pPr>
      <w:r>
        <w:t xml:space="preserve">    </w:t>
      </w:r>
      <w:r w:rsidR="007553CF">
        <w:t xml:space="preserve"> </w:t>
      </w:r>
      <w:r>
        <w:t>Amsterdam ; Atlanta : Rodopi, 1995. - 556 s. ; 24cm</w:t>
      </w:r>
    </w:p>
    <w:p w:rsidR="008822ED" w:rsidRDefault="008822ED" w:rsidP="00D957F6">
      <w:pPr>
        <w:spacing w:after="0" w:line="240" w:lineRule="auto"/>
      </w:pPr>
    </w:p>
    <w:p w:rsidR="008822ED" w:rsidRDefault="008822ED" w:rsidP="00D957F6">
      <w:pPr>
        <w:spacing w:after="0" w:line="240" w:lineRule="auto"/>
      </w:pPr>
      <w:r>
        <w:t xml:space="preserve">     </w:t>
      </w:r>
      <w:r w:rsidR="007553CF">
        <w:t>(Leiden Studies in Indo-European 5)</w:t>
      </w:r>
    </w:p>
    <w:p w:rsidR="007553CF" w:rsidRDefault="007553CF" w:rsidP="00D957F6">
      <w:pPr>
        <w:spacing w:after="0" w:line="240" w:lineRule="auto"/>
      </w:pPr>
    </w:p>
    <w:p w:rsidR="007553CF" w:rsidRPr="007553CF" w:rsidRDefault="007553CF" w:rsidP="00D957F6">
      <w:pPr>
        <w:pStyle w:val="Nagwek1"/>
        <w:rPr>
          <w:szCs w:val="22"/>
        </w:rPr>
      </w:pPr>
      <w:r w:rsidRPr="007553CF">
        <w:rPr>
          <w:szCs w:val="22"/>
        </w:rPr>
        <w:t>Bloch-Trojnar, Maria</w:t>
      </w:r>
      <w:r w:rsidRPr="007553CF">
        <w:rPr>
          <w:szCs w:val="22"/>
        </w:rPr>
        <w:tab/>
      </w:r>
      <w:r w:rsidRPr="007553CF">
        <w:rPr>
          <w:szCs w:val="22"/>
        </w:rPr>
        <w:tab/>
      </w:r>
      <w:r w:rsidRPr="007553CF">
        <w:rPr>
          <w:szCs w:val="22"/>
        </w:rPr>
        <w:tab/>
      </w:r>
      <w:r w:rsidRPr="007553CF">
        <w:rPr>
          <w:szCs w:val="22"/>
        </w:rPr>
        <w:tab/>
      </w:r>
      <w:r w:rsidRPr="007553CF">
        <w:rPr>
          <w:szCs w:val="22"/>
        </w:rPr>
        <w:tab/>
        <w:t>170G</w:t>
      </w:r>
    </w:p>
    <w:p w:rsidR="007553CF" w:rsidRDefault="007553CF" w:rsidP="00D957F6">
      <w:pPr>
        <w:spacing w:after="0" w:line="240" w:lineRule="auto"/>
        <w:rPr>
          <w:b/>
        </w:rPr>
      </w:pPr>
    </w:p>
    <w:p w:rsidR="007553CF" w:rsidRDefault="007553CF" w:rsidP="00D957F6">
      <w:pPr>
        <w:spacing w:after="0" w:line="240" w:lineRule="auto"/>
      </w:pPr>
      <w:r>
        <w:rPr>
          <w:b/>
        </w:rPr>
        <w:t xml:space="preserve">     </w:t>
      </w:r>
      <w:r>
        <w:t>Polyfunctionality in morphology : a study of verbal nouns in Modern Irish / Maria Bloch-Trojnar</w:t>
      </w:r>
    </w:p>
    <w:p w:rsidR="007553CF" w:rsidRDefault="007553CF" w:rsidP="00D957F6">
      <w:pPr>
        <w:spacing w:after="0" w:line="240" w:lineRule="auto"/>
      </w:pPr>
    </w:p>
    <w:p w:rsidR="007553CF" w:rsidRPr="007C3B65" w:rsidRDefault="007553CF" w:rsidP="00D957F6">
      <w:pPr>
        <w:spacing w:after="0" w:line="240" w:lineRule="auto"/>
      </w:pPr>
      <w:r w:rsidRPr="007C3B65">
        <w:t xml:space="preserve">     Lublin : Wyda</w:t>
      </w:r>
      <w:r w:rsidR="00B64913" w:rsidRPr="007C3B65">
        <w:t>wnictwo KUL, 2006. - 237 s. ; 25</w:t>
      </w:r>
      <w:r w:rsidRPr="007C3B65">
        <w:t>cm</w:t>
      </w:r>
    </w:p>
    <w:p w:rsidR="007553CF" w:rsidRPr="007C3B65" w:rsidRDefault="007553CF" w:rsidP="00D957F6">
      <w:pPr>
        <w:spacing w:after="0" w:line="240" w:lineRule="auto"/>
      </w:pPr>
    </w:p>
    <w:p w:rsidR="007553CF" w:rsidRDefault="007553CF" w:rsidP="00D957F6">
      <w:pPr>
        <w:spacing w:after="0" w:line="240" w:lineRule="auto"/>
      </w:pPr>
      <w:r w:rsidRPr="007C3B65">
        <w:t xml:space="preserve">     </w:t>
      </w:r>
      <w:r>
        <w:t>(Lublin Studies in Celtic Languages. Volume 3)</w:t>
      </w:r>
    </w:p>
    <w:p w:rsidR="007553CF" w:rsidRDefault="007553CF" w:rsidP="00D957F6">
      <w:pPr>
        <w:spacing w:after="0" w:line="240" w:lineRule="auto"/>
      </w:pPr>
    </w:p>
    <w:p w:rsidR="007553CF" w:rsidRPr="007553CF" w:rsidRDefault="007553CF" w:rsidP="00D957F6">
      <w:pPr>
        <w:pStyle w:val="Nagwek1"/>
        <w:rPr>
          <w:szCs w:val="22"/>
        </w:rPr>
      </w:pPr>
      <w:r w:rsidRPr="007553CF">
        <w:rPr>
          <w:szCs w:val="22"/>
        </w:rPr>
        <w:t>Jaskuła, Krzysztof</w:t>
      </w:r>
      <w:r w:rsidRPr="007553CF">
        <w:rPr>
          <w:szCs w:val="22"/>
        </w:rPr>
        <w:tab/>
      </w:r>
      <w:r w:rsidRPr="007553CF">
        <w:rPr>
          <w:szCs w:val="22"/>
        </w:rPr>
        <w:tab/>
      </w:r>
      <w:r w:rsidRPr="007553CF">
        <w:rPr>
          <w:szCs w:val="22"/>
        </w:rPr>
        <w:tab/>
      </w:r>
      <w:r w:rsidRPr="007553CF">
        <w:rPr>
          <w:szCs w:val="22"/>
        </w:rPr>
        <w:tab/>
      </w:r>
      <w:r w:rsidRPr="007553CF">
        <w:rPr>
          <w:szCs w:val="22"/>
        </w:rPr>
        <w:tab/>
        <w:t>171G</w:t>
      </w:r>
    </w:p>
    <w:p w:rsidR="007553CF" w:rsidRDefault="007553CF" w:rsidP="00D957F6">
      <w:pPr>
        <w:spacing w:after="0" w:line="240" w:lineRule="auto"/>
        <w:rPr>
          <w:b/>
        </w:rPr>
      </w:pPr>
    </w:p>
    <w:p w:rsidR="007553CF" w:rsidRDefault="007553CF" w:rsidP="00D957F6">
      <w:pPr>
        <w:spacing w:after="0" w:line="240" w:lineRule="auto"/>
      </w:pPr>
      <w:r>
        <w:rPr>
          <w:b/>
        </w:rPr>
        <w:t xml:space="preserve">     </w:t>
      </w:r>
      <w:r>
        <w:t>Ancient sound changes and Old Irish phonology / Krzysztof Jaskuła</w:t>
      </w:r>
    </w:p>
    <w:p w:rsidR="007553CF" w:rsidRDefault="007553CF" w:rsidP="00D957F6">
      <w:pPr>
        <w:spacing w:after="0" w:line="240" w:lineRule="auto"/>
      </w:pPr>
    </w:p>
    <w:p w:rsidR="007553CF" w:rsidRPr="007553CF" w:rsidRDefault="007553CF" w:rsidP="00D957F6">
      <w:pPr>
        <w:spacing w:after="0" w:line="240" w:lineRule="auto"/>
      </w:pPr>
      <w:r>
        <w:t xml:space="preserve">     Lublin : Wyda</w:t>
      </w:r>
      <w:r w:rsidR="00B64913">
        <w:t>wnictwo KUL, 2006. - 242 s. ; 25</w:t>
      </w:r>
      <w:r>
        <w:t>cm</w:t>
      </w:r>
    </w:p>
    <w:p w:rsidR="00514127" w:rsidRPr="0081694D" w:rsidRDefault="00514127" w:rsidP="00D957F6">
      <w:pPr>
        <w:spacing w:after="0" w:line="240" w:lineRule="auto"/>
      </w:pPr>
    </w:p>
    <w:p w:rsidR="007553CF" w:rsidRDefault="007553CF" w:rsidP="00D957F6">
      <w:pPr>
        <w:spacing w:after="0" w:line="240" w:lineRule="auto"/>
      </w:pPr>
      <w:r w:rsidRPr="007553CF">
        <w:t xml:space="preserve">     (Lublin Studi</w:t>
      </w:r>
      <w:r>
        <w:t>es in Celtic Languages. Volume 4</w:t>
      </w:r>
      <w:r w:rsidRPr="007553CF">
        <w:t>)</w:t>
      </w:r>
    </w:p>
    <w:p w:rsidR="007553CF" w:rsidRDefault="007553CF" w:rsidP="00D957F6">
      <w:pPr>
        <w:spacing w:after="0" w:line="240" w:lineRule="auto"/>
      </w:pPr>
    </w:p>
    <w:p w:rsidR="007553CF" w:rsidRPr="00B64913" w:rsidRDefault="00B64913" w:rsidP="00D957F6">
      <w:pPr>
        <w:pStyle w:val="Nagwek1"/>
        <w:rPr>
          <w:szCs w:val="22"/>
        </w:rPr>
      </w:pPr>
      <w:r w:rsidRPr="00B64913">
        <w:rPr>
          <w:szCs w:val="22"/>
        </w:rPr>
        <w:lastRenderedPageBreak/>
        <w:t>Bloch-Rozmej, Anna</w:t>
      </w:r>
      <w:r w:rsidRPr="00B64913">
        <w:rPr>
          <w:szCs w:val="22"/>
        </w:rPr>
        <w:tab/>
      </w:r>
      <w:r w:rsidRPr="00B64913">
        <w:rPr>
          <w:szCs w:val="22"/>
        </w:rPr>
        <w:tab/>
      </w:r>
      <w:r w:rsidRPr="00B64913">
        <w:rPr>
          <w:szCs w:val="22"/>
        </w:rPr>
        <w:tab/>
      </w:r>
      <w:r w:rsidRPr="00B64913">
        <w:rPr>
          <w:szCs w:val="22"/>
        </w:rPr>
        <w:tab/>
      </w:r>
      <w:r w:rsidRPr="00B64913">
        <w:rPr>
          <w:szCs w:val="22"/>
        </w:rPr>
        <w:tab/>
        <w:t>172G</w:t>
      </w:r>
    </w:p>
    <w:p w:rsidR="00B64913" w:rsidRDefault="00B64913" w:rsidP="00D957F6">
      <w:pPr>
        <w:spacing w:after="0" w:line="240" w:lineRule="auto"/>
        <w:rPr>
          <w:b/>
        </w:rPr>
      </w:pPr>
    </w:p>
    <w:p w:rsidR="00B64913" w:rsidRDefault="00B64913" w:rsidP="00D957F6">
      <w:pPr>
        <w:spacing w:after="0" w:line="240" w:lineRule="auto"/>
      </w:pPr>
      <w:r>
        <w:rPr>
          <w:b/>
        </w:rPr>
        <w:t xml:space="preserve">     </w:t>
      </w:r>
      <w:r>
        <w:t>Issues in Celtic linguistics / ed. by Anna Bloch-Rozmej</w:t>
      </w:r>
    </w:p>
    <w:p w:rsidR="00B64913" w:rsidRDefault="00B64913" w:rsidP="00D957F6">
      <w:pPr>
        <w:spacing w:after="0" w:line="240" w:lineRule="auto"/>
      </w:pPr>
    </w:p>
    <w:p w:rsidR="00B64913" w:rsidRDefault="00B64913" w:rsidP="00D957F6">
      <w:pPr>
        <w:spacing w:after="0" w:line="240" w:lineRule="auto"/>
      </w:pPr>
      <w:r>
        <w:t xml:space="preserve">     Lublin : Wydawnictwo KUL, 2008. - 269 s. ; 25cm</w:t>
      </w:r>
    </w:p>
    <w:p w:rsidR="00B64913" w:rsidRDefault="00B64913" w:rsidP="00D957F6">
      <w:pPr>
        <w:spacing w:after="0" w:line="240" w:lineRule="auto"/>
      </w:pPr>
    </w:p>
    <w:p w:rsidR="00B64913" w:rsidRPr="00B64913" w:rsidRDefault="00B64913" w:rsidP="00D957F6">
      <w:pPr>
        <w:spacing w:after="0" w:line="240" w:lineRule="auto"/>
      </w:pPr>
      <w:r>
        <w:t xml:space="preserve">     </w:t>
      </w:r>
      <w:r w:rsidRPr="00B64913">
        <w:t>(Lublin Studi</w:t>
      </w:r>
      <w:r>
        <w:t>es in Celtic Languages. Volume 5</w:t>
      </w:r>
      <w:r w:rsidRPr="00B64913">
        <w:t>)</w:t>
      </w:r>
    </w:p>
    <w:p w:rsidR="00514127" w:rsidRPr="0081694D" w:rsidRDefault="00514127" w:rsidP="00D957F6">
      <w:pPr>
        <w:spacing w:after="0" w:line="240" w:lineRule="auto"/>
      </w:pPr>
    </w:p>
    <w:p w:rsidR="00B64913" w:rsidRPr="00B64913" w:rsidRDefault="00B64913" w:rsidP="00D957F6">
      <w:pPr>
        <w:pStyle w:val="Nagwek1"/>
        <w:rPr>
          <w:szCs w:val="22"/>
        </w:rPr>
      </w:pPr>
      <w:r w:rsidRPr="00B64913">
        <w:rPr>
          <w:szCs w:val="22"/>
        </w:rPr>
        <w:t>Issues</w:t>
      </w:r>
      <w:r w:rsidRPr="00B64913">
        <w:rPr>
          <w:szCs w:val="22"/>
        </w:rPr>
        <w:tab/>
      </w:r>
      <w:r w:rsidRPr="00B64913">
        <w:rPr>
          <w:szCs w:val="22"/>
        </w:rPr>
        <w:tab/>
      </w:r>
      <w:r w:rsidRPr="00B64913">
        <w:rPr>
          <w:szCs w:val="22"/>
        </w:rPr>
        <w:tab/>
      </w:r>
      <w:r w:rsidRPr="00B64913">
        <w:rPr>
          <w:szCs w:val="22"/>
        </w:rPr>
        <w:tab/>
      </w:r>
      <w:r w:rsidRPr="00B64913">
        <w:rPr>
          <w:szCs w:val="22"/>
        </w:rPr>
        <w:tab/>
      </w:r>
      <w:r w:rsidRPr="00B64913">
        <w:rPr>
          <w:szCs w:val="22"/>
        </w:rPr>
        <w:tab/>
      </w:r>
      <w:r w:rsidRPr="00B64913">
        <w:rPr>
          <w:szCs w:val="22"/>
        </w:rPr>
        <w:tab/>
        <w:t>172G</w:t>
      </w:r>
    </w:p>
    <w:p w:rsidR="00B64913" w:rsidRPr="00B64913" w:rsidRDefault="00B64913" w:rsidP="00D957F6">
      <w:pPr>
        <w:spacing w:after="0" w:line="240" w:lineRule="auto"/>
        <w:rPr>
          <w:b/>
        </w:rPr>
      </w:pPr>
    </w:p>
    <w:p w:rsidR="00B64913" w:rsidRPr="00B64913" w:rsidRDefault="00B64913" w:rsidP="00D957F6">
      <w:pPr>
        <w:spacing w:after="0" w:line="240" w:lineRule="auto"/>
      </w:pPr>
      <w:r w:rsidRPr="00B64913">
        <w:rPr>
          <w:b/>
        </w:rPr>
        <w:t xml:space="preserve">     </w:t>
      </w:r>
      <w:r w:rsidRPr="00B64913">
        <w:t>in Celtic linguistics / ed. by Anna Bloch-Rozmej</w:t>
      </w:r>
    </w:p>
    <w:p w:rsidR="00B64913" w:rsidRPr="00B64913" w:rsidRDefault="00B64913" w:rsidP="00D957F6">
      <w:pPr>
        <w:spacing w:after="0" w:line="240" w:lineRule="auto"/>
      </w:pPr>
    </w:p>
    <w:p w:rsidR="00B64913" w:rsidRPr="00B64913" w:rsidRDefault="00B64913" w:rsidP="00D957F6">
      <w:pPr>
        <w:spacing w:after="0" w:line="240" w:lineRule="auto"/>
      </w:pPr>
      <w:r w:rsidRPr="00B64913">
        <w:t xml:space="preserve">     Lublin : Wydawnictwo KUL, 2008. - 269 s. ; 25cm</w:t>
      </w:r>
    </w:p>
    <w:p w:rsidR="00B64913" w:rsidRPr="00B64913" w:rsidRDefault="00B64913" w:rsidP="00D957F6">
      <w:pPr>
        <w:spacing w:after="0" w:line="240" w:lineRule="auto"/>
      </w:pPr>
    </w:p>
    <w:p w:rsidR="00B64913" w:rsidRPr="00B64913" w:rsidRDefault="00B64913" w:rsidP="00D957F6">
      <w:pPr>
        <w:spacing w:after="0" w:line="240" w:lineRule="auto"/>
      </w:pPr>
      <w:r w:rsidRPr="00B64913">
        <w:t xml:space="preserve">     (Lublin Studies in Celtic Languages. Volume 5)</w:t>
      </w:r>
    </w:p>
    <w:p w:rsidR="00514127" w:rsidRDefault="00514127" w:rsidP="00D957F6">
      <w:pPr>
        <w:spacing w:after="0" w:line="240" w:lineRule="auto"/>
      </w:pPr>
    </w:p>
    <w:p w:rsidR="00B64913" w:rsidRPr="00A12F2C" w:rsidRDefault="00A12F2C" w:rsidP="00D957F6">
      <w:pPr>
        <w:pStyle w:val="Nagwek1"/>
        <w:rPr>
          <w:szCs w:val="22"/>
        </w:rPr>
      </w:pPr>
      <w:r w:rsidRPr="00A12F2C">
        <w:rPr>
          <w:szCs w:val="22"/>
        </w:rPr>
        <w:t>Bloch-Trojnar, Maria</w:t>
      </w:r>
      <w:r w:rsidRPr="00A12F2C">
        <w:rPr>
          <w:szCs w:val="22"/>
        </w:rPr>
        <w:tab/>
      </w:r>
      <w:r w:rsidRPr="00A12F2C">
        <w:rPr>
          <w:szCs w:val="22"/>
        </w:rPr>
        <w:tab/>
      </w:r>
      <w:r w:rsidRPr="00A12F2C">
        <w:rPr>
          <w:szCs w:val="22"/>
        </w:rPr>
        <w:tab/>
      </w:r>
      <w:r w:rsidRPr="00A12F2C">
        <w:rPr>
          <w:szCs w:val="22"/>
        </w:rPr>
        <w:tab/>
      </w:r>
      <w:r w:rsidRPr="00A12F2C">
        <w:rPr>
          <w:szCs w:val="22"/>
        </w:rPr>
        <w:tab/>
        <w:t>173G</w:t>
      </w:r>
    </w:p>
    <w:p w:rsidR="00A12F2C" w:rsidRDefault="00A12F2C" w:rsidP="00D957F6">
      <w:pPr>
        <w:spacing w:after="0" w:line="240" w:lineRule="auto"/>
        <w:rPr>
          <w:b/>
        </w:rPr>
      </w:pPr>
    </w:p>
    <w:p w:rsidR="00A12F2C" w:rsidRDefault="00A12F2C" w:rsidP="00D957F6">
      <w:pPr>
        <w:spacing w:after="0" w:line="240" w:lineRule="auto"/>
      </w:pPr>
      <w:r>
        <w:rPr>
          <w:b/>
        </w:rPr>
        <w:t xml:space="preserve">     </w:t>
      </w:r>
      <w:r>
        <w:t>Perspectives on Celtic languages / ed. by Maria Bloch-Trojnar</w:t>
      </w:r>
    </w:p>
    <w:p w:rsidR="00A12F2C" w:rsidRDefault="00A12F2C" w:rsidP="00D957F6">
      <w:pPr>
        <w:spacing w:after="0" w:line="240" w:lineRule="auto"/>
      </w:pPr>
    </w:p>
    <w:p w:rsidR="00A12F2C" w:rsidRDefault="00A12F2C" w:rsidP="00D957F6">
      <w:pPr>
        <w:spacing w:after="0" w:line="240" w:lineRule="auto"/>
      </w:pPr>
      <w:r>
        <w:t xml:space="preserve">     Lublin : Wydawnictwo KUL, 2009. - 247 s. ; 25cm</w:t>
      </w:r>
    </w:p>
    <w:p w:rsidR="00A12F2C" w:rsidRDefault="00A12F2C" w:rsidP="00D957F6">
      <w:pPr>
        <w:spacing w:after="0" w:line="240" w:lineRule="auto"/>
      </w:pPr>
    </w:p>
    <w:p w:rsidR="00A12F2C" w:rsidRPr="00A12F2C" w:rsidRDefault="00A12F2C" w:rsidP="00D957F6">
      <w:pPr>
        <w:spacing w:after="0" w:line="240" w:lineRule="auto"/>
      </w:pPr>
      <w:r>
        <w:t xml:space="preserve">     </w:t>
      </w:r>
      <w:r w:rsidRPr="00A12F2C">
        <w:t>(Lublin Studi</w:t>
      </w:r>
      <w:r>
        <w:t>es in Celtic Languages. Volume 6</w:t>
      </w:r>
      <w:r w:rsidRPr="00A12F2C">
        <w:t>)</w:t>
      </w:r>
    </w:p>
    <w:p w:rsidR="00A12F2C" w:rsidRPr="00A12F2C" w:rsidRDefault="00A12F2C" w:rsidP="00D957F6">
      <w:pPr>
        <w:spacing w:after="0" w:line="240" w:lineRule="auto"/>
      </w:pPr>
    </w:p>
    <w:p w:rsidR="00A12F2C" w:rsidRPr="00A12F2C" w:rsidRDefault="00A12F2C" w:rsidP="00D957F6">
      <w:pPr>
        <w:pStyle w:val="Nagwek1"/>
        <w:rPr>
          <w:szCs w:val="22"/>
        </w:rPr>
      </w:pPr>
      <w:r w:rsidRPr="00A12F2C">
        <w:rPr>
          <w:szCs w:val="22"/>
        </w:rPr>
        <w:t>Perspectives</w:t>
      </w:r>
      <w:r w:rsidRPr="00A12F2C">
        <w:rPr>
          <w:szCs w:val="22"/>
        </w:rPr>
        <w:tab/>
      </w:r>
      <w:r w:rsidRPr="00A12F2C">
        <w:rPr>
          <w:szCs w:val="22"/>
        </w:rPr>
        <w:tab/>
      </w:r>
      <w:r w:rsidRPr="00A12F2C">
        <w:rPr>
          <w:szCs w:val="22"/>
        </w:rPr>
        <w:tab/>
      </w:r>
      <w:r w:rsidRPr="00A12F2C">
        <w:rPr>
          <w:szCs w:val="22"/>
        </w:rPr>
        <w:tab/>
      </w:r>
      <w:r w:rsidRPr="00A12F2C">
        <w:rPr>
          <w:szCs w:val="22"/>
        </w:rPr>
        <w:tab/>
      </w:r>
      <w:r w:rsidRPr="00A12F2C">
        <w:rPr>
          <w:szCs w:val="22"/>
        </w:rPr>
        <w:tab/>
        <w:t>173G</w:t>
      </w:r>
    </w:p>
    <w:p w:rsidR="00A12F2C" w:rsidRPr="00A12F2C" w:rsidRDefault="00A12F2C" w:rsidP="00D957F6">
      <w:pPr>
        <w:spacing w:after="0" w:line="240" w:lineRule="auto"/>
        <w:rPr>
          <w:b/>
        </w:rPr>
      </w:pPr>
    </w:p>
    <w:p w:rsidR="00A12F2C" w:rsidRPr="00A12F2C" w:rsidRDefault="00A12F2C" w:rsidP="00D957F6">
      <w:pPr>
        <w:spacing w:after="0" w:line="240" w:lineRule="auto"/>
      </w:pPr>
      <w:r w:rsidRPr="00A12F2C">
        <w:rPr>
          <w:b/>
        </w:rPr>
        <w:t xml:space="preserve">     </w:t>
      </w:r>
      <w:r w:rsidRPr="00A12F2C">
        <w:t>on Celtic languages / ed. by Maria Bloch-Trojnar</w:t>
      </w:r>
    </w:p>
    <w:p w:rsidR="00A12F2C" w:rsidRPr="00A12F2C" w:rsidRDefault="00A12F2C" w:rsidP="00D957F6">
      <w:pPr>
        <w:spacing w:after="0" w:line="240" w:lineRule="auto"/>
      </w:pPr>
    </w:p>
    <w:p w:rsidR="00A12F2C" w:rsidRPr="00A12F2C" w:rsidRDefault="00A12F2C" w:rsidP="00D957F6">
      <w:pPr>
        <w:spacing w:after="0" w:line="240" w:lineRule="auto"/>
      </w:pPr>
      <w:r w:rsidRPr="00A12F2C">
        <w:t xml:space="preserve">     Lublin : Wydawnictwo KUL, 2009. - 247 s. ; 25cm</w:t>
      </w:r>
    </w:p>
    <w:p w:rsidR="00A12F2C" w:rsidRPr="00A12F2C" w:rsidRDefault="00A12F2C" w:rsidP="00D957F6">
      <w:pPr>
        <w:spacing w:after="0" w:line="240" w:lineRule="auto"/>
      </w:pPr>
    </w:p>
    <w:p w:rsidR="00A12F2C" w:rsidRDefault="00A12F2C" w:rsidP="00D957F6">
      <w:pPr>
        <w:spacing w:after="0" w:line="240" w:lineRule="auto"/>
      </w:pPr>
      <w:r w:rsidRPr="00A12F2C">
        <w:t xml:space="preserve">     (Lublin Studies in Celtic Languages. Volume 6)</w:t>
      </w:r>
    </w:p>
    <w:p w:rsidR="00A12F2C" w:rsidRDefault="00A12F2C" w:rsidP="00D957F6">
      <w:pPr>
        <w:spacing w:after="0" w:line="240" w:lineRule="auto"/>
      </w:pPr>
    </w:p>
    <w:p w:rsidR="00A12F2C" w:rsidRPr="001E5876" w:rsidRDefault="00E64430" w:rsidP="00D957F6">
      <w:pPr>
        <w:pStyle w:val="Nagwek1"/>
        <w:rPr>
          <w:szCs w:val="22"/>
        </w:rPr>
      </w:pPr>
      <w:r w:rsidRPr="001E5876">
        <w:rPr>
          <w:szCs w:val="22"/>
        </w:rPr>
        <w:t>Halle, Morris</w:t>
      </w:r>
      <w:r w:rsidRPr="001E5876">
        <w:rPr>
          <w:szCs w:val="22"/>
        </w:rPr>
        <w:tab/>
      </w:r>
      <w:r w:rsidRPr="001E5876">
        <w:rPr>
          <w:szCs w:val="22"/>
        </w:rPr>
        <w:tab/>
      </w:r>
      <w:r w:rsidRPr="001E5876">
        <w:rPr>
          <w:szCs w:val="22"/>
        </w:rPr>
        <w:tab/>
      </w:r>
      <w:r w:rsidRPr="001E5876">
        <w:rPr>
          <w:szCs w:val="22"/>
        </w:rPr>
        <w:tab/>
      </w:r>
      <w:r w:rsidRPr="001E5876">
        <w:rPr>
          <w:szCs w:val="22"/>
        </w:rPr>
        <w:tab/>
      </w:r>
      <w:r w:rsidRPr="001E5876">
        <w:rPr>
          <w:szCs w:val="22"/>
        </w:rPr>
        <w:tab/>
        <w:t>174G</w:t>
      </w:r>
    </w:p>
    <w:p w:rsidR="00E64430" w:rsidRDefault="00E64430" w:rsidP="00D957F6">
      <w:pPr>
        <w:spacing w:after="0" w:line="240" w:lineRule="auto"/>
        <w:rPr>
          <w:b/>
        </w:rPr>
      </w:pPr>
    </w:p>
    <w:p w:rsidR="00E64430" w:rsidRDefault="00E64430" w:rsidP="00D957F6">
      <w:pPr>
        <w:spacing w:after="0" w:line="240" w:lineRule="auto"/>
      </w:pPr>
      <w:r>
        <w:rPr>
          <w:b/>
        </w:rPr>
        <w:t xml:space="preserve">     </w:t>
      </w:r>
      <w:r>
        <w:t>English stress : its form, its growth, and its role in verse / ed. by Morris Halle ; Samuel Jay Keyser</w:t>
      </w:r>
    </w:p>
    <w:p w:rsidR="00E64430" w:rsidRDefault="00E64430" w:rsidP="00D957F6">
      <w:pPr>
        <w:spacing w:after="0" w:line="240" w:lineRule="auto"/>
      </w:pPr>
    </w:p>
    <w:p w:rsidR="00E64430" w:rsidRDefault="00E64430" w:rsidP="00D957F6">
      <w:pPr>
        <w:spacing w:after="0" w:line="240" w:lineRule="auto"/>
      </w:pPr>
      <w:r>
        <w:t xml:space="preserve">     </w:t>
      </w:r>
      <w:r w:rsidR="005E37D3">
        <w:t>New York ; Evanston ; London : Harper &amp; Row, Publishers, 1971. - 206 s. ; 27cm</w:t>
      </w:r>
    </w:p>
    <w:p w:rsidR="005E37D3" w:rsidRDefault="005E37D3" w:rsidP="00D957F6">
      <w:pPr>
        <w:spacing w:after="0" w:line="240" w:lineRule="auto"/>
      </w:pPr>
    </w:p>
    <w:p w:rsidR="005E37D3" w:rsidRDefault="005E37D3" w:rsidP="00D957F6">
      <w:pPr>
        <w:spacing w:after="0" w:line="240" w:lineRule="auto"/>
      </w:pPr>
      <w:r>
        <w:t xml:space="preserve">     (Studies in Language)</w:t>
      </w:r>
    </w:p>
    <w:p w:rsidR="00E64430" w:rsidRDefault="00E64430" w:rsidP="00D957F6">
      <w:pPr>
        <w:spacing w:after="0" w:line="240" w:lineRule="auto"/>
      </w:pPr>
    </w:p>
    <w:p w:rsidR="005E37D3" w:rsidRPr="001E5876" w:rsidRDefault="005E37D3" w:rsidP="00D957F6">
      <w:pPr>
        <w:pStyle w:val="Nagwek1"/>
        <w:rPr>
          <w:szCs w:val="22"/>
        </w:rPr>
      </w:pPr>
      <w:r w:rsidRPr="001E5876">
        <w:rPr>
          <w:szCs w:val="22"/>
        </w:rPr>
        <w:t>Keyser, Samuel Jay</w:t>
      </w:r>
      <w:r w:rsidRPr="001E5876">
        <w:rPr>
          <w:szCs w:val="22"/>
        </w:rPr>
        <w:tab/>
      </w:r>
      <w:r w:rsidRPr="001E5876">
        <w:rPr>
          <w:szCs w:val="22"/>
        </w:rPr>
        <w:tab/>
      </w:r>
      <w:r w:rsidRPr="001E5876">
        <w:rPr>
          <w:szCs w:val="22"/>
        </w:rPr>
        <w:tab/>
      </w:r>
      <w:r w:rsidRPr="001E5876">
        <w:rPr>
          <w:szCs w:val="22"/>
        </w:rPr>
        <w:tab/>
      </w:r>
      <w:r w:rsidRPr="001E5876">
        <w:rPr>
          <w:szCs w:val="22"/>
        </w:rPr>
        <w:tab/>
        <w:t>174G</w:t>
      </w:r>
    </w:p>
    <w:p w:rsidR="005E37D3" w:rsidRPr="005E37D3" w:rsidRDefault="005E37D3" w:rsidP="00D957F6">
      <w:pPr>
        <w:spacing w:after="0" w:line="240" w:lineRule="auto"/>
        <w:rPr>
          <w:b/>
        </w:rPr>
      </w:pPr>
    </w:p>
    <w:p w:rsidR="005E37D3" w:rsidRPr="005E37D3" w:rsidRDefault="005E37D3" w:rsidP="00D957F6">
      <w:pPr>
        <w:spacing w:after="0" w:line="240" w:lineRule="auto"/>
      </w:pPr>
      <w:r w:rsidRPr="005E37D3">
        <w:rPr>
          <w:b/>
        </w:rPr>
        <w:t xml:space="preserve">     </w:t>
      </w:r>
      <w:r w:rsidRPr="005E37D3">
        <w:t>English stress : its form, its growth, and its role in verse / ed. by Morris Halle ; Samuel Jay Keyser</w:t>
      </w:r>
    </w:p>
    <w:p w:rsidR="005E37D3" w:rsidRPr="005E37D3" w:rsidRDefault="005E37D3" w:rsidP="00D957F6">
      <w:pPr>
        <w:spacing w:after="0" w:line="240" w:lineRule="auto"/>
      </w:pPr>
    </w:p>
    <w:p w:rsidR="005E37D3" w:rsidRPr="005E37D3" w:rsidRDefault="005E37D3" w:rsidP="00D957F6">
      <w:pPr>
        <w:spacing w:after="0" w:line="240" w:lineRule="auto"/>
      </w:pPr>
      <w:r w:rsidRPr="005E37D3">
        <w:t xml:space="preserve">     New York ; Evanston ; London : Harper &amp; Row, Publishers, 1971. - 206 s. ; 27cm</w:t>
      </w:r>
    </w:p>
    <w:p w:rsidR="005E37D3" w:rsidRPr="005E37D3" w:rsidRDefault="005E37D3" w:rsidP="00D957F6">
      <w:pPr>
        <w:spacing w:after="0" w:line="240" w:lineRule="auto"/>
      </w:pPr>
    </w:p>
    <w:p w:rsidR="005E37D3" w:rsidRDefault="005E37D3" w:rsidP="00D957F6">
      <w:pPr>
        <w:spacing w:after="0" w:line="240" w:lineRule="auto"/>
      </w:pPr>
      <w:r w:rsidRPr="005E37D3">
        <w:t xml:space="preserve">     (Studies in Language)</w:t>
      </w:r>
    </w:p>
    <w:p w:rsidR="005E37D3" w:rsidRDefault="005E37D3" w:rsidP="00D957F6">
      <w:pPr>
        <w:spacing w:after="0" w:line="240" w:lineRule="auto"/>
      </w:pPr>
    </w:p>
    <w:p w:rsidR="005E37D3" w:rsidRPr="00571499" w:rsidRDefault="005E37D3" w:rsidP="00D957F6">
      <w:pPr>
        <w:pStyle w:val="Nagwek1"/>
        <w:rPr>
          <w:szCs w:val="22"/>
        </w:rPr>
      </w:pPr>
      <w:r w:rsidRPr="00571499">
        <w:rPr>
          <w:szCs w:val="22"/>
        </w:rPr>
        <w:t>English</w:t>
      </w:r>
      <w:r w:rsidRPr="00571499">
        <w:rPr>
          <w:szCs w:val="22"/>
        </w:rPr>
        <w:tab/>
      </w:r>
      <w:r w:rsidRPr="00571499">
        <w:rPr>
          <w:szCs w:val="22"/>
        </w:rPr>
        <w:tab/>
      </w:r>
      <w:r w:rsidRPr="00571499">
        <w:rPr>
          <w:szCs w:val="22"/>
        </w:rPr>
        <w:tab/>
      </w:r>
      <w:r w:rsidRPr="00571499">
        <w:rPr>
          <w:szCs w:val="22"/>
        </w:rPr>
        <w:tab/>
      </w:r>
      <w:r w:rsidRPr="00571499">
        <w:rPr>
          <w:szCs w:val="22"/>
        </w:rPr>
        <w:tab/>
      </w:r>
      <w:r w:rsidRPr="00571499">
        <w:rPr>
          <w:szCs w:val="22"/>
        </w:rPr>
        <w:tab/>
      </w:r>
      <w:r w:rsidRPr="00571499">
        <w:rPr>
          <w:szCs w:val="22"/>
        </w:rPr>
        <w:tab/>
        <w:t>174G</w:t>
      </w:r>
    </w:p>
    <w:p w:rsidR="005E37D3" w:rsidRPr="005E37D3" w:rsidRDefault="005E37D3" w:rsidP="00D957F6">
      <w:pPr>
        <w:spacing w:after="0" w:line="240" w:lineRule="auto"/>
        <w:rPr>
          <w:b/>
        </w:rPr>
      </w:pPr>
    </w:p>
    <w:p w:rsidR="005E37D3" w:rsidRPr="005E37D3" w:rsidRDefault="005E37D3" w:rsidP="00D957F6">
      <w:pPr>
        <w:spacing w:after="0" w:line="240" w:lineRule="auto"/>
      </w:pPr>
      <w:r w:rsidRPr="005E37D3">
        <w:rPr>
          <w:b/>
        </w:rPr>
        <w:t xml:space="preserve">     </w:t>
      </w:r>
      <w:r w:rsidRPr="005E37D3">
        <w:t>stress : its form, its growth, and its role in verse / ed. by Morris Halle ; Samuel Jay Keyser</w:t>
      </w:r>
    </w:p>
    <w:p w:rsidR="005E37D3" w:rsidRPr="005E37D3" w:rsidRDefault="005E37D3" w:rsidP="00D957F6">
      <w:pPr>
        <w:spacing w:after="0" w:line="240" w:lineRule="auto"/>
      </w:pPr>
    </w:p>
    <w:p w:rsidR="005E37D3" w:rsidRPr="005E37D3" w:rsidRDefault="005E37D3" w:rsidP="00D957F6">
      <w:pPr>
        <w:spacing w:after="0" w:line="240" w:lineRule="auto"/>
      </w:pPr>
      <w:r w:rsidRPr="005E37D3">
        <w:t xml:space="preserve">     New York ; Evanston ; London : Harper &amp; Row, Publishers, 1971. - 206 s. ; 27cm</w:t>
      </w:r>
    </w:p>
    <w:p w:rsidR="005E37D3" w:rsidRPr="005E37D3" w:rsidRDefault="005E37D3" w:rsidP="00D957F6">
      <w:pPr>
        <w:spacing w:after="0" w:line="240" w:lineRule="auto"/>
      </w:pPr>
    </w:p>
    <w:p w:rsidR="005E37D3" w:rsidRDefault="005E37D3" w:rsidP="00D957F6">
      <w:pPr>
        <w:spacing w:after="0" w:line="240" w:lineRule="auto"/>
      </w:pPr>
      <w:r w:rsidRPr="005E37D3">
        <w:t xml:space="preserve">     (Studies in Language)</w:t>
      </w:r>
    </w:p>
    <w:p w:rsidR="005E37D3" w:rsidRDefault="005E37D3" w:rsidP="00D957F6">
      <w:pPr>
        <w:spacing w:after="0" w:line="240" w:lineRule="auto"/>
      </w:pPr>
    </w:p>
    <w:p w:rsidR="005E37D3" w:rsidRPr="00571499" w:rsidRDefault="001E5876" w:rsidP="00D957F6">
      <w:pPr>
        <w:pStyle w:val="Nagwek1"/>
        <w:rPr>
          <w:szCs w:val="22"/>
        </w:rPr>
      </w:pPr>
      <w:r w:rsidRPr="00571499">
        <w:rPr>
          <w:szCs w:val="22"/>
        </w:rPr>
        <w:t>Mohanan, K. P.</w:t>
      </w:r>
      <w:r w:rsidRPr="00571499">
        <w:rPr>
          <w:szCs w:val="22"/>
        </w:rPr>
        <w:tab/>
      </w:r>
      <w:r w:rsidRPr="00571499">
        <w:rPr>
          <w:szCs w:val="22"/>
        </w:rPr>
        <w:tab/>
      </w:r>
      <w:r w:rsidRPr="00571499">
        <w:rPr>
          <w:szCs w:val="22"/>
        </w:rPr>
        <w:tab/>
      </w:r>
      <w:r w:rsidRPr="00571499">
        <w:rPr>
          <w:szCs w:val="22"/>
        </w:rPr>
        <w:tab/>
      </w:r>
      <w:r w:rsidRPr="00571499">
        <w:rPr>
          <w:szCs w:val="22"/>
        </w:rPr>
        <w:tab/>
      </w:r>
      <w:r w:rsidRPr="00571499">
        <w:rPr>
          <w:szCs w:val="22"/>
        </w:rPr>
        <w:tab/>
        <w:t>175G</w:t>
      </w:r>
    </w:p>
    <w:p w:rsidR="001E5876" w:rsidRDefault="001E5876" w:rsidP="00D957F6">
      <w:pPr>
        <w:spacing w:after="0" w:line="240" w:lineRule="auto"/>
        <w:rPr>
          <w:b/>
        </w:rPr>
      </w:pPr>
    </w:p>
    <w:p w:rsidR="001E5876" w:rsidRDefault="001E5876" w:rsidP="00D957F6">
      <w:pPr>
        <w:spacing w:after="0" w:line="240" w:lineRule="auto"/>
      </w:pPr>
      <w:r>
        <w:rPr>
          <w:b/>
        </w:rPr>
        <w:t xml:space="preserve">     </w:t>
      </w:r>
      <w:r>
        <w:t>The theory of lexical phonology / K. P. Mohanan</w:t>
      </w:r>
    </w:p>
    <w:p w:rsidR="001E5876" w:rsidRDefault="001E5876" w:rsidP="00D957F6">
      <w:pPr>
        <w:spacing w:after="0" w:line="240" w:lineRule="auto"/>
      </w:pPr>
    </w:p>
    <w:p w:rsidR="001E5876" w:rsidRDefault="001E5876" w:rsidP="00D957F6">
      <w:pPr>
        <w:spacing w:after="0" w:line="240" w:lineRule="auto"/>
      </w:pPr>
      <w:r>
        <w:t xml:space="preserve">     Dordrecht : D. Reidel Publishing Company, 1986. - 219 s. ; 25cm</w:t>
      </w:r>
    </w:p>
    <w:p w:rsidR="001E5876" w:rsidRDefault="001E5876" w:rsidP="00D957F6">
      <w:pPr>
        <w:spacing w:after="0" w:line="240" w:lineRule="auto"/>
      </w:pPr>
    </w:p>
    <w:p w:rsidR="001E5876" w:rsidRDefault="001E5876" w:rsidP="00D957F6">
      <w:pPr>
        <w:spacing w:after="0" w:line="240" w:lineRule="auto"/>
      </w:pPr>
      <w:r>
        <w:t xml:space="preserve">     (Studies in Natural Language and Linguistic Theory)</w:t>
      </w:r>
    </w:p>
    <w:p w:rsidR="001E5876" w:rsidRDefault="001E5876" w:rsidP="00D957F6">
      <w:pPr>
        <w:spacing w:after="0" w:line="240" w:lineRule="auto"/>
      </w:pPr>
    </w:p>
    <w:p w:rsidR="001E5876" w:rsidRPr="00571499" w:rsidRDefault="001E5876" w:rsidP="00D957F6">
      <w:pPr>
        <w:pStyle w:val="Nagwek1"/>
        <w:rPr>
          <w:szCs w:val="22"/>
        </w:rPr>
      </w:pPr>
      <w:r w:rsidRPr="00571499">
        <w:rPr>
          <w:szCs w:val="22"/>
        </w:rPr>
        <w:t>Vaux, Bert</w:t>
      </w:r>
      <w:r w:rsidRPr="00571499">
        <w:rPr>
          <w:szCs w:val="22"/>
        </w:rPr>
        <w:tab/>
      </w:r>
      <w:r w:rsidRPr="00571499">
        <w:rPr>
          <w:szCs w:val="22"/>
        </w:rPr>
        <w:tab/>
      </w:r>
      <w:r w:rsidRPr="00571499">
        <w:rPr>
          <w:szCs w:val="22"/>
        </w:rPr>
        <w:tab/>
      </w:r>
      <w:r w:rsidRPr="00571499">
        <w:rPr>
          <w:szCs w:val="22"/>
        </w:rPr>
        <w:tab/>
      </w:r>
      <w:r w:rsidRPr="00571499">
        <w:rPr>
          <w:szCs w:val="22"/>
        </w:rPr>
        <w:tab/>
      </w:r>
      <w:r w:rsidRPr="00571499">
        <w:rPr>
          <w:szCs w:val="22"/>
        </w:rPr>
        <w:tab/>
        <w:t>176G</w:t>
      </w:r>
    </w:p>
    <w:p w:rsidR="001E5876" w:rsidRDefault="001E5876" w:rsidP="00D957F6">
      <w:pPr>
        <w:spacing w:after="0" w:line="240" w:lineRule="auto"/>
        <w:rPr>
          <w:b/>
        </w:rPr>
      </w:pPr>
    </w:p>
    <w:p w:rsidR="001E5876" w:rsidRDefault="001E5876" w:rsidP="00D957F6">
      <w:pPr>
        <w:spacing w:after="0" w:line="240" w:lineRule="auto"/>
      </w:pPr>
      <w:r>
        <w:rPr>
          <w:b/>
        </w:rPr>
        <w:t xml:space="preserve">     </w:t>
      </w:r>
      <w:r>
        <w:t>The phonology of Armenian / Bart Vaux</w:t>
      </w:r>
    </w:p>
    <w:p w:rsidR="001E5876" w:rsidRDefault="001E5876" w:rsidP="00D957F6">
      <w:pPr>
        <w:spacing w:after="0" w:line="240" w:lineRule="auto"/>
      </w:pPr>
    </w:p>
    <w:p w:rsidR="001E5876" w:rsidRDefault="001E5876" w:rsidP="00D957F6">
      <w:pPr>
        <w:spacing w:after="0" w:line="240" w:lineRule="auto"/>
      </w:pPr>
      <w:r>
        <w:t xml:space="preserve">     Oxford : Clarendon Press, 1998. - 280 s. ; 24cm</w:t>
      </w:r>
    </w:p>
    <w:p w:rsidR="001E5876" w:rsidRDefault="001E5876" w:rsidP="00D957F6">
      <w:pPr>
        <w:spacing w:after="0" w:line="240" w:lineRule="auto"/>
      </w:pPr>
    </w:p>
    <w:p w:rsidR="001E5876" w:rsidRDefault="001E5876" w:rsidP="00D957F6">
      <w:pPr>
        <w:spacing w:after="0" w:line="240" w:lineRule="auto"/>
      </w:pPr>
      <w:r>
        <w:t xml:space="preserve">     (The Phonology of the World's Languages)</w:t>
      </w:r>
    </w:p>
    <w:p w:rsidR="001E5876" w:rsidRDefault="001E5876" w:rsidP="00D957F6">
      <w:pPr>
        <w:spacing w:after="0" w:line="240" w:lineRule="auto"/>
      </w:pPr>
    </w:p>
    <w:p w:rsidR="001E5876" w:rsidRPr="00571499" w:rsidRDefault="001E5876" w:rsidP="00D957F6">
      <w:pPr>
        <w:pStyle w:val="Nagwek1"/>
        <w:rPr>
          <w:szCs w:val="22"/>
        </w:rPr>
      </w:pPr>
      <w:r w:rsidRPr="00571499">
        <w:rPr>
          <w:szCs w:val="22"/>
        </w:rPr>
        <w:t>Schane, Sanford A.</w:t>
      </w:r>
      <w:r w:rsidRPr="00571499">
        <w:rPr>
          <w:szCs w:val="22"/>
        </w:rPr>
        <w:tab/>
      </w:r>
      <w:r w:rsidRPr="00571499">
        <w:rPr>
          <w:szCs w:val="22"/>
        </w:rPr>
        <w:tab/>
      </w:r>
      <w:r w:rsidRPr="00571499">
        <w:rPr>
          <w:szCs w:val="22"/>
        </w:rPr>
        <w:tab/>
      </w:r>
      <w:r w:rsidRPr="00571499">
        <w:rPr>
          <w:szCs w:val="22"/>
        </w:rPr>
        <w:tab/>
      </w:r>
      <w:r w:rsidRPr="00571499">
        <w:rPr>
          <w:szCs w:val="22"/>
        </w:rPr>
        <w:tab/>
        <w:t>177G</w:t>
      </w:r>
    </w:p>
    <w:p w:rsidR="001E5876" w:rsidRDefault="001E5876" w:rsidP="00D957F6">
      <w:pPr>
        <w:spacing w:after="0" w:line="240" w:lineRule="auto"/>
        <w:rPr>
          <w:b/>
        </w:rPr>
      </w:pPr>
    </w:p>
    <w:p w:rsidR="001E5876" w:rsidRDefault="001E5876" w:rsidP="00D957F6">
      <w:pPr>
        <w:spacing w:after="0" w:line="240" w:lineRule="auto"/>
      </w:pPr>
      <w:r>
        <w:rPr>
          <w:b/>
        </w:rPr>
        <w:t xml:space="preserve">     </w:t>
      </w:r>
      <w:r>
        <w:t>French phonology and morphology / Sanford A. Schane</w:t>
      </w:r>
    </w:p>
    <w:p w:rsidR="001E5876" w:rsidRDefault="001E5876" w:rsidP="00D957F6">
      <w:pPr>
        <w:spacing w:after="0" w:line="240" w:lineRule="auto"/>
      </w:pPr>
    </w:p>
    <w:p w:rsidR="001E5876" w:rsidRDefault="001E5876" w:rsidP="00D957F6">
      <w:pPr>
        <w:spacing w:after="0" w:line="240" w:lineRule="auto"/>
      </w:pPr>
      <w:r>
        <w:t xml:space="preserve">     Cambridge : The MIT Press, 1968. - 161 s. ; 24cm</w:t>
      </w:r>
    </w:p>
    <w:p w:rsidR="001E5876" w:rsidRPr="001E5876" w:rsidRDefault="001E5876" w:rsidP="00D957F6">
      <w:pPr>
        <w:spacing w:after="0" w:line="240" w:lineRule="auto"/>
      </w:pPr>
      <w:r>
        <w:t xml:space="preserve"> </w:t>
      </w:r>
    </w:p>
    <w:p w:rsidR="005E37D3" w:rsidRPr="00E64F12" w:rsidRDefault="00E64F12" w:rsidP="00D957F6">
      <w:pPr>
        <w:pStyle w:val="Nagwek1"/>
        <w:rPr>
          <w:szCs w:val="22"/>
        </w:rPr>
      </w:pPr>
      <w:r w:rsidRPr="00E64F12">
        <w:rPr>
          <w:szCs w:val="22"/>
        </w:rPr>
        <w:t>Kaye, Alan S.</w:t>
      </w:r>
      <w:r w:rsidRPr="00E64F12">
        <w:rPr>
          <w:szCs w:val="22"/>
        </w:rPr>
        <w:tab/>
      </w:r>
      <w:r w:rsidRPr="00E64F12">
        <w:rPr>
          <w:szCs w:val="22"/>
        </w:rPr>
        <w:tab/>
      </w:r>
      <w:r w:rsidRPr="00E64F12">
        <w:rPr>
          <w:szCs w:val="22"/>
        </w:rPr>
        <w:tab/>
      </w:r>
      <w:r w:rsidRPr="00E64F12">
        <w:rPr>
          <w:szCs w:val="22"/>
        </w:rPr>
        <w:tab/>
      </w:r>
      <w:r w:rsidRPr="00E64F12">
        <w:rPr>
          <w:szCs w:val="22"/>
        </w:rPr>
        <w:tab/>
      </w:r>
      <w:r w:rsidRPr="00E64F12">
        <w:rPr>
          <w:szCs w:val="22"/>
        </w:rPr>
        <w:tab/>
        <w:t>178G</w:t>
      </w:r>
    </w:p>
    <w:p w:rsidR="00E64F12" w:rsidRDefault="00E64F12" w:rsidP="00D957F6">
      <w:pPr>
        <w:spacing w:after="0" w:line="240" w:lineRule="auto"/>
        <w:rPr>
          <w:b/>
        </w:rPr>
      </w:pPr>
    </w:p>
    <w:p w:rsidR="00E64F12" w:rsidRDefault="00E64F12" w:rsidP="00D957F6">
      <w:pPr>
        <w:spacing w:after="0" w:line="240" w:lineRule="auto"/>
      </w:pPr>
      <w:r>
        <w:rPr>
          <w:b/>
        </w:rPr>
        <w:t xml:space="preserve">     </w:t>
      </w:r>
      <w:r>
        <w:t>Phonologies of Asia and Africa (including the Caucasus). Volume 2 / ed. by Alan S. Kaye</w:t>
      </w:r>
    </w:p>
    <w:p w:rsidR="00E64F12" w:rsidRDefault="00E64F12" w:rsidP="00D957F6">
      <w:pPr>
        <w:spacing w:after="0" w:line="240" w:lineRule="auto"/>
      </w:pPr>
    </w:p>
    <w:p w:rsidR="00E64F12" w:rsidRPr="007C3B65" w:rsidRDefault="00E64F12" w:rsidP="00D957F6">
      <w:pPr>
        <w:spacing w:after="0" w:line="240" w:lineRule="auto"/>
        <w:rPr>
          <w:lang w:val="fr-FR"/>
        </w:rPr>
      </w:pPr>
      <w:r>
        <w:t xml:space="preserve">     </w:t>
      </w:r>
      <w:r w:rsidRPr="007C3B65">
        <w:rPr>
          <w:lang w:val="fr-FR"/>
        </w:rPr>
        <w:t>Winona Lake : Eisenbrauns, 1997. - 489 s. ; 24cm</w:t>
      </w:r>
    </w:p>
    <w:p w:rsidR="00E64F12" w:rsidRPr="007C3B65" w:rsidRDefault="00E64F12" w:rsidP="00D957F6">
      <w:pPr>
        <w:spacing w:after="0" w:line="240" w:lineRule="auto"/>
        <w:rPr>
          <w:lang w:val="fr-FR"/>
        </w:rPr>
      </w:pPr>
    </w:p>
    <w:p w:rsidR="00E64F12" w:rsidRPr="007C3B65" w:rsidRDefault="00E64F12" w:rsidP="00D957F6">
      <w:pPr>
        <w:pStyle w:val="Nagwek1"/>
        <w:rPr>
          <w:szCs w:val="22"/>
          <w:lang w:val="fr-FR"/>
        </w:rPr>
      </w:pPr>
      <w:r w:rsidRPr="007C3B65">
        <w:rPr>
          <w:szCs w:val="22"/>
          <w:lang w:val="fr-FR"/>
        </w:rPr>
        <w:t>Phonologies</w:t>
      </w:r>
      <w:r w:rsidRPr="007C3B65">
        <w:rPr>
          <w:szCs w:val="22"/>
          <w:lang w:val="fr-FR"/>
        </w:rPr>
        <w:tab/>
      </w:r>
      <w:r w:rsidRPr="007C3B65">
        <w:rPr>
          <w:szCs w:val="22"/>
          <w:lang w:val="fr-FR"/>
        </w:rPr>
        <w:tab/>
      </w:r>
      <w:r w:rsidRPr="007C3B65">
        <w:rPr>
          <w:szCs w:val="22"/>
          <w:lang w:val="fr-FR"/>
        </w:rPr>
        <w:tab/>
      </w:r>
      <w:r w:rsidRPr="007C3B65">
        <w:rPr>
          <w:szCs w:val="22"/>
          <w:lang w:val="fr-FR"/>
        </w:rPr>
        <w:tab/>
      </w:r>
      <w:r w:rsidRPr="007C3B65">
        <w:rPr>
          <w:szCs w:val="22"/>
          <w:lang w:val="fr-FR"/>
        </w:rPr>
        <w:tab/>
      </w:r>
      <w:r w:rsidRPr="007C3B65">
        <w:rPr>
          <w:szCs w:val="22"/>
          <w:lang w:val="fr-FR"/>
        </w:rPr>
        <w:tab/>
        <w:t>178G</w:t>
      </w:r>
    </w:p>
    <w:p w:rsidR="00E64F12" w:rsidRPr="007C3B65" w:rsidRDefault="00E64F12" w:rsidP="00D957F6">
      <w:pPr>
        <w:spacing w:after="0" w:line="240" w:lineRule="auto"/>
        <w:rPr>
          <w:b/>
          <w:lang w:val="fr-FR"/>
        </w:rPr>
      </w:pPr>
    </w:p>
    <w:p w:rsidR="00E64F12" w:rsidRPr="00E64F12" w:rsidRDefault="00E64F12" w:rsidP="00D957F6">
      <w:pPr>
        <w:spacing w:after="0" w:line="240" w:lineRule="auto"/>
      </w:pPr>
      <w:r w:rsidRPr="007C3B65">
        <w:rPr>
          <w:b/>
          <w:lang w:val="fr-FR"/>
        </w:rPr>
        <w:t xml:space="preserve">     </w:t>
      </w:r>
      <w:r w:rsidRPr="00E64F12">
        <w:t>of Asia and Africa (including the Caucasus). Volume 2 / ed. by Alan S. Kaye</w:t>
      </w:r>
    </w:p>
    <w:p w:rsidR="00E64F12" w:rsidRPr="00E64F12" w:rsidRDefault="00E64F12" w:rsidP="00D957F6">
      <w:pPr>
        <w:spacing w:after="0" w:line="240" w:lineRule="auto"/>
      </w:pPr>
    </w:p>
    <w:p w:rsidR="00E64F12" w:rsidRPr="00E64F12" w:rsidRDefault="00E64F12" w:rsidP="00D957F6">
      <w:pPr>
        <w:spacing w:after="0" w:line="240" w:lineRule="auto"/>
      </w:pPr>
      <w:r w:rsidRPr="00E64F12">
        <w:t xml:space="preserve">     Winona Lake : Eisenbrauns, 1997. - 489 s. ; 24cm</w:t>
      </w:r>
    </w:p>
    <w:p w:rsidR="00E64F12" w:rsidRDefault="00E64F12" w:rsidP="00D957F6">
      <w:pPr>
        <w:spacing w:after="0" w:line="240" w:lineRule="auto"/>
      </w:pPr>
    </w:p>
    <w:p w:rsidR="00E64F12" w:rsidRPr="00E64F12" w:rsidRDefault="00E64F12" w:rsidP="00D957F6">
      <w:pPr>
        <w:pStyle w:val="Nagwek1"/>
        <w:rPr>
          <w:szCs w:val="22"/>
        </w:rPr>
      </w:pPr>
      <w:r w:rsidRPr="00E64F12">
        <w:rPr>
          <w:szCs w:val="22"/>
        </w:rPr>
        <w:t xml:space="preserve">Kaye, Alan S. </w:t>
      </w:r>
      <w:r w:rsidRPr="00E64F12">
        <w:rPr>
          <w:szCs w:val="22"/>
        </w:rPr>
        <w:tab/>
      </w:r>
      <w:r w:rsidRPr="00E64F12">
        <w:rPr>
          <w:szCs w:val="22"/>
        </w:rPr>
        <w:tab/>
      </w:r>
      <w:r w:rsidRPr="00E64F12">
        <w:rPr>
          <w:szCs w:val="22"/>
        </w:rPr>
        <w:tab/>
      </w:r>
      <w:r w:rsidRPr="00E64F12">
        <w:rPr>
          <w:szCs w:val="22"/>
        </w:rPr>
        <w:tab/>
      </w:r>
      <w:r w:rsidRPr="00E64F12">
        <w:rPr>
          <w:szCs w:val="22"/>
        </w:rPr>
        <w:tab/>
      </w:r>
      <w:r w:rsidRPr="00E64F12">
        <w:rPr>
          <w:szCs w:val="22"/>
        </w:rPr>
        <w:tab/>
        <w:t>179G</w:t>
      </w:r>
    </w:p>
    <w:p w:rsidR="00E64F12" w:rsidRDefault="00E64F12" w:rsidP="00D957F6">
      <w:pPr>
        <w:spacing w:after="0" w:line="240" w:lineRule="auto"/>
        <w:rPr>
          <w:b/>
        </w:rPr>
      </w:pPr>
    </w:p>
    <w:p w:rsidR="00E64F12" w:rsidRPr="00E64F12" w:rsidRDefault="00E64F12" w:rsidP="00D957F6">
      <w:pPr>
        <w:spacing w:after="0" w:line="240" w:lineRule="auto"/>
      </w:pPr>
      <w:r w:rsidRPr="00E64F12">
        <w:t xml:space="preserve">     Phonologies of Asia and Africa (including the Caucasus). Volume 1 / ed. by Alan S. Kaye</w:t>
      </w:r>
    </w:p>
    <w:p w:rsidR="00E64430" w:rsidRDefault="00E64430" w:rsidP="00D957F6">
      <w:pPr>
        <w:spacing w:after="0" w:line="240" w:lineRule="auto"/>
      </w:pPr>
    </w:p>
    <w:p w:rsidR="00E64F12" w:rsidRPr="00E878EC" w:rsidRDefault="00E64F12" w:rsidP="00D957F6">
      <w:pPr>
        <w:spacing w:after="0" w:line="240" w:lineRule="auto"/>
        <w:rPr>
          <w:lang w:val="fr-FR"/>
        </w:rPr>
      </w:pPr>
      <w:r w:rsidRPr="007C3B65">
        <w:t xml:space="preserve">     </w:t>
      </w:r>
      <w:r w:rsidRPr="00E878EC">
        <w:rPr>
          <w:lang w:val="fr-FR"/>
        </w:rPr>
        <w:t>Winona Lake : Eisenbrauns, 1997. - 552 s. ; 24cm</w:t>
      </w:r>
    </w:p>
    <w:p w:rsidR="00E64F12" w:rsidRPr="00E878EC" w:rsidRDefault="00E64F12" w:rsidP="00D957F6">
      <w:pPr>
        <w:pStyle w:val="Nagwek1"/>
        <w:rPr>
          <w:szCs w:val="22"/>
          <w:lang w:val="fr-FR"/>
        </w:rPr>
      </w:pPr>
      <w:r w:rsidRPr="00E878EC">
        <w:rPr>
          <w:szCs w:val="22"/>
          <w:lang w:val="fr-FR"/>
        </w:rPr>
        <w:t>Phonologies</w:t>
      </w:r>
      <w:r w:rsidRPr="00E878EC">
        <w:rPr>
          <w:szCs w:val="22"/>
          <w:lang w:val="fr-FR"/>
        </w:rPr>
        <w:tab/>
      </w:r>
      <w:r w:rsidRPr="00E878EC">
        <w:rPr>
          <w:szCs w:val="22"/>
          <w:lang w:val="fr-FR"/>
        </w:rPr>
        <w:tab/>
      </w:r>
      <w:r w:rsidRPr="00E878EC">
        <w:rPr>
          <w:szCs w:val="22"/>
          <w:lang w:val="fr-FR"/>
        </w:rPr>
        <w:tab/>
      </w:r>
      <w:r w:rsidRPr="00E878EC">
        <w:rPr>
          <w:szCs w:val="22"/>
          <w:lang w:val="fr-FR"/>
        </w:rPr>
        <w:tab/>
      </w:r>
      <w:r w:rsidRPr="00E878EC">
        <w:rPr>
          <w:szCs w:val="22"/>
          <w:lang w:val="fr-FR"/>
        </w:rPr>
        <w:tab/>
      </w:r>
      <w:r w:rsidRPr="00E878EC">
        <w:rPr>
          <w:szCs w:val="22"/>
          <w:lang w:val="fr-FR"/>
        </w:rPr>
        <w:tab/>
        <w:t>179G</w:t>
      </w:r>
    </w:p>
    <w:p w:rsidR="00E64F12" w:rsidRPr="00E878EC" w:rsidRDefault="00E64F12" w:rsidP="00D957F6">
      <w:pPr>
        <w:spacing w:after="0" w:line="240" w:lineRule="auto"/>
        <w:rPr>
          <w:b/>
          <w:lang w:val="fr-FR"/>
        </w:rPr>
      </w:pPr>
    </w:p>
    <w:p w:rsidR="00E64F12" w:rsidRPr="00E64F12" w:rsidRDefault="00E64F12" w:rsidP="00D957F6">
      <w:pPr>
        <w:spacing w:after="0" w:line="240" w:lineRule="auto"/>
      </w:pPr>
      <w:r w:rsidRPr="00E878EC">
        <w:rPr>
          <w:lang w:val="fr-FR"/>
        </w:rPr>
        <w:t xml:space="preserve">     </w:t>
      </w:r>
      <w:r w:rsidRPr="00E64F12">
        <w:t>of Asia and Africa (including the Caucasus). Volume 1 / ed. by Alan S. Kaye</w:t>
      </w:r>
    </w:p>
    <w:p w:rsidR="00E64F12" w:rsidRPr="00E64F12" w:rsidRDefault="00E64F12" w:rsidP="00D957F6">
      <w:pPr>
        <w:spacing w:after="0" w:line="240" w:lineRule="auto"/>
      </w:pPr>
    </w:p>
    <w:p w:rsidR="00E64F12" w:rsidRDefault="00E64F12" w:rsidP="00D957F6">
      <w:pPr>
        <w:spacing w:after="0" w:line="240" w:lineRule="auto"/>
      </w:pPr>
      <w:r w:rsidRPr="00E64F12">
        <w:t xml:space="preserve">     Winona Lake : Eisenbrauns, 1997. - 552 s. ; 24cm</w:t>
      </w:r>
    </w:p>
    <w:p w:rsidR="00F04F24" w:rsidRDefault="00F04F24" w:rsidP="00D957F6">
      <w:pPr>
        <w:spacing w:after="0" w:line="240" w:lineRule="auto"/>
      </w:pPr>
    </w:p>
    <w:p w:rsidR="00F04F24" w:rsidRPr="00F04F24" w:rsidRDefault="00F04F24" w:rsidP="00D957F6">
      <w:pPr>
        <w:pStyle w:val="Nagwek1"/>
        <w:rPr>
          <w:szCs w:val="22"/>
        </w:rPr>
      </w:pPr>
      <w:r w:rsidRPr="00F04F24">
        <w:rPr>
          <w:szCs w:val="22"/>
        </w:rPr>
        <w:lastRenderedPageBreak/>
        <w:t>Ball, Martin J.</w:t>
      </w:r>
      <w:r w:rsidRPr="00F04F24">
        <w:rPr>
          <w:szCs w:val="22"/>
        </w:rPr>
        <w:tab/>
      </w:r>
      <w:r w:rsidRPr="00F04F24">
        <w:rPr>
          <w:szCs w:val="22"/>
        </w:rPr>
        <w:tab/>
      </w:r>
      <w:r w:rsidRPr="00F04F24">
        <w:rPr>
          <w:szCs w:val="22"/>
        </w:rPr>
        <w:tab/>
      </w:r>
      <w:r w:rsidRPr="00F04F24">
        <w:rPr>
          <w:szCs w:val="22"/>
        </w:rPr>
        <w:tab/>
      </w:r>
      <w:r w:rsidRPr="00F04F24">
        <w:rPr>
          <w:szCs w:val="22"/>
        </w:rPr>
        <w:tab/>
      </w:r>
      <w:r w:rsidRPr="00F04F24">
        <w:rPr>
          <w:szCs w:val="22"/>
        </w:rPr>
        <w:tab/>
        <w:t>180G</w:t>
      </w:r>
    </w:p>
    <w:p w:rsidR="00F04F24" w:rsidRDefault="00F04F24" w:rsidP="00D957F6">
      <w:pPr>
        <w:spacing w:after="0" w:line="240" w:lineRule="auto"/>
        <w:rPr>
          <w:b/>
        </w:rPr>
      </w:pPr>
    </w:p>
    <w:p w:rsidR="00F04F24" w:rsidRDefault="00F04F24" w:rsidP="00D957F6">
      <w:pPr>
        <w:spacing w:after="0" w:line="240" w:lineRule="auto"/>
      </w:pPr>
      <w:r>
        <w:rPr>
          <w:b/>
        </w:rPr>
        <w:t xml:space="preserve">     </w:t>
      </w:r>
      <w:r>
        <w:t>Welsh phonology : selected readings / ed. by Martin J. Ball ; Glyn E. Jones</w:t>
      </w:r>
    </w:p>
    <w:p w:rsidR="00F04F24" w:rsidRDefault="00F04F24" w:rsidP="00D957F6">
      <w:pPr>
        <w:spacing w:after="0" w:line="240" w:lineRule="auto"/>
      </w:pPr>
    </w:p>
    <w:p w:rsidR="00F04F24" w:rsidRPr="00F04F24" w:rsidRDefault="00F04F24" w:rsidP="00D957F6">
      <w:pPr>
        <w:spacing w:after="0" w:line="240" w:lineRule="auto"/>
      </w:pPr>
      <w:r>
        <w:t xml:space="preserve">     Cardiff : University of Wales Press, 1984. - 283 s. ; 24cm</w:t>
      </w:r>
    </w:p>
    <w:p w:rsidR="00E64F12" w:rsidRDefault="00E64F12" w:rsidP="00D957F6">
      <w:pPr>
        <w:spacing w:after="0" w:line="240" w:lineRule="auto"/>
      </w:pPr>
    </w:p>
    <w:p w:rsidR="00F04F24" w:rsidRPr="00F04F24" w:rsidRDefault="00F04F24" w:rsidP="00D957F6">
      <w:pPr>
        <w:pStyle w:val="Nagwek1"/>
        <w:rPr>
          <w:szCs w:val="22"/>
        </w:rPr>
      </w:pPr>
      <w:r w:rsidRPr="00F04F24">
        <w:rPr>
          <w:szCs w:val="22"/>
        </w:rPr>
        <w:t>Jones, Glyn E.</w:t>
      </w:r>
      <w:r w:rsidRPr="00F04F24">
        <w:rPr>
          <w:szCs w:val="22"/>
        </w:rPr>
        <w:tab/>
      </w:r>
      <w:r w:rsidRPr="00F04F24">
        <w:rPr>
          <w:szCs w:val="22"/>
        </w:rPr>
        <w:tab/>
      </w:r>
      <w:r w:rsidRPr="00F04F24">
        <w:rPr>
          <w:szCs w:val="22"/>
        </w:rPr>
        <w:tab/>
      </w:r>
      <w:r w:rsidRPr="00F04F24">
        <w:rPr>
          <w:szCs w:val="22"/>
        </w:rPr>
        <w:tab/>
      </w:r>
      <w:r w:rsidRPr="00F04F24">
        <w:rPr>
          <w:szCs w:val="22"/>
        </w:rPr>
        <w:tab/>
      </w:r>
      <w:r w:rsidRPr="00F04F24">
        <w:rPr>
          <w:szCs w:val="22"/>
        </w:rPr>
        <w:tab/>
        <w:t>180G</w:t>
      </w:r>
    </w:p>
    <w:p w:rsidR="00F04F24" w:rsidRPr="00F04F24" w:rsidRDefault="00F04F24" w:rsidP="00D957F6">
      <w:pPr>
        <w:spacing w:after="0" w:line="240" w:lineRule="auto"/>
        <w:rPr>
          <w:b/>
        </w:rPr>
      </w:pPr>
    </w:p>
    <w:p w:rsidR="00F04F24" w:rsidRPr="00F04F24" w:rsidRDefault="00F04F24" w:rsidP="00D957F6">
      <w:pPr>
        <w:spacing w:after="0" w:line="240" w:lineRule="auto"/>
      </w:pPr>
      <w:r w:rsidRPr="00F04F24">
        <w:rPr>
          <w:b/>
        </w:rPr>
        <w:t xml:space="preserve">     </w:t>
      </w:r>
      <w:r w:rsidRPr="00F04F24">
        <w:t>Welsh phonology : selected readings / ed. by Martin J. Ball ; Glyn E. Jones</w:t>
      </w:r>
    </w:p>
    <w:p w:rsidR="00F04F24" w:rsidRPr="00F04F24" w:rsidRDefault="00F04F24" w:rsidP="00D957F6">
      <w:pPr>
        <w:spacing w:after="0" w:line="240" w:lineRule="auto"/>
      </w:pPr>
    </w:p>
    <w:p w:rsidR="00F04F24" w:rsidRDefault="00F04F24" w:rsidP="00D957F6">
      <w:pPr>
        <w:spacing w:after="0" w:line="240" w:lineRule="auto"/>
      </w:pPr>
      <w:r w:rsidRPr="00F04F24">
        <w:t xml:space="preserve">     Cardiff : University of Wales Press, 1984. - 283 s. ; 24cm</w:t>
      </w:r>
    </w:p>
    <w:p w:rsidR="00F04F24" w:rsidRDefault="00F04F24" w:rsidP="00D957F6">
      <w:pPr>
        <w:spacing w:after="0" w:line="240" w:lineRule="auto"/>
        <w:rPr>
          <w:b/>
        </w:rPr>
      </w:pPr>
    </w:p>
    <w:p w:rsidR="00F04F24" w:rsidRPr="00F04F24" w:rsidRDefault="00F04F24" w:rsidP="00D957F6">
      <w:pPr>
        <w:pStyle w:val="Nagwek1"/>
        <w:rPr>
          <w:szCs w:val="22"/>
        </w:rPr>
      </w:pPr>
      <w:r w:rsidRPr="00F04F24">
        <w:rPr>
          <w:szCs w:val="22"/>
        </w:rPr>
        <w:t>Welsh</w:t>
      </w:r>
      <w:r w:rsidRPr="00F04F24">
        <w:rPr>
          <w:szCs w:val="22"/>
        </w:rPr>
        <w:tab/>
      </w:r>
      <w:r w:rsidRPr="00F04F24">
        <w:rPr>
          <w:szCs w:val="22"/>
        </w:rPr>
        <w:tab/>
      </w:r>
      <w:r w:rsidRPr="00F04F24">
        <w:rPr>
          <w:szCs w:val="22"/>
        </w:rPr>
        <w:tab/>
      </w:r>
      <w:r w:rsidRPr="00F04F24">
        <w:rPr>
          <w:szCs w:val="22"/>
        </w:rPr>
        <w:tab/>
      </w:r>
      <w:r w:rsidRPr="00F04F24">
        <w:rPr>
          <w:szCs w:val="22"/>
        </w:rPr>
        <w:tab/>
      </w:r>
      <w:r w:rsidRPr="00F04F24">
        <w:rPr>
          <w:szCs w:val="22"/>
        </w:rPr>
        <w:tab/>
      </w:r>
      <w:r w:rsidRPr="00F04F24">
        <w:rPr>
          <w:szCs w:val="22"/>
        </w:rPr>
        <w:tab/>
        <w:t>180G</w:t>
      </w:r>
    </w:p>
    <w:p w:rsidR="00F04F24" w:rsidRPr="00F04F24" w:rsidRDefault="00F04F24" w:rsidP="00D957F6">
      <w:pPr>
        <w:spacing w:after="0" w:line="240" w:lineRule="auto"/>
        <w:rPr>
          <w:b/>
        </w:rPr>
      </w:pPr>
    </w:p>
    <w:p w:rsidR="00F04F24" w:rsidRPr="00F04F24" w:rsidRDefault="00F04F24" w:rsidP="00D957F6">
      <w:pPr>
        <w:spacing w:after="0" w:line="240" w:lineRule="auto"/>
      </w:pPr>
      <w:r w:rsidRPr="00F04F24">
        <w:rPr>
          <w:b/>
        </w:rPr>
        <w:t xml:space="preserve">     </w:t>
      </w:r>
      <w:r w:rsidRPr="00F04F24">
        <w:t>Welsh phonology : selected readings / ed. by Martin J. Ball ; Glyn E. Jones</w:t>
      </w:r>
    </w:p>
    <w:p w:rsidR="00F04F24" w:rsidRPr="00F04F24" w:rsidRDefault="00F04F24" w:rsidP="00D957F6">
      <w:pPr>
        <w:spacing w:after="0" w:line="240" w:lineRule="auto"/>
      </w:pPr>
    </w:p>
    <w:p w:rsidR="00F04F24" w:rsidRDefault="00F04F24" w:rsidP="00D957F6">
      <w:pPr>
        <w:spacing w:after="0" w:line="240" w:lineRule="auto"/>
      </w:pPr>
      <w:r w:rsidRPr="00F04F24">
        <w:t xml:space="preserve">     Cardiff : University of Wales Press, 1984. - 283 s. ; 24cm</w:t>
      </w:r>
    </w:p>
    <w:p w:rsidR="00127845" w:rsidRDefault="00127845" w:rsidP="00D957F6">
      <w:pPr>
        <w:spacing w:after="0" w:line="240" w:lineRule="auto"/>
      </w:pPr>
    </w:p>
    <w:p w:rsidR="00127845" w:rsidRPr="00AA6C79" w:rsidRDefault="00127845" w:rsidP="00D957F6">
      <w:pPr>
        <w:pStyle w:val="Nagwek1"/>
        <w:rPr>
          <w:szCs w:val="22"/>
        </w:rPr>
      </w:pPr>
      <w:r w:rsidRPr="00AA6C79">
        <w:rPr>
          <w:szCs w:val="22"/>
        </w:rPr>
        <w:t>Augerot, James E.</w:t>
      </w:r>
      <w:r w:rsidRPr="00AA6C79">
        <w:rPr>
          <w:szCs w:val="22"/>
        </w:rPr>
        <w:tab/>
      </w:r>
      <w:r w:rsidRPr="00AA6C79">
        <w:rPr>
          <w:szCs w:val="22"/>
        </w:rPr>
        <w:tab/>
      </w:r>
      <w:r w:rsidRPr="00AA6C79">
        <w:rPr>
          <w:szCs w:val="22"/>
        </w:rPr>
        <w:tab/>
      </w:r>
      <w:r w:rsidRPr="00AA6C79">
        <w:rPr>
          <w:szCs w:val="22"/>
        </w:rPr>
        <w:tab/>
      </w:r>
      <w:r w:rsidRPr="00AA6C79">
        <w:rPr>
          <w:szCs w:val="22"/>
        </w:rPr>
        <w:tab/>
        <w:t>181G</w:t>
      </w:r>
    </w:p>
    <w:p w:rsidR="00127845" w:rsidRDefault="00127845" w:rsidP="00D957F6">
      <w:pPr>
        <w:spacing w:after="0" w:line="240" w:lineRule="auto"/>
        <w:rPr>
          <w:b/>
        </w:rPr>
      </w:pPr>
    </w:p>
    <w:p w:rsidR="00127845" w:rsidRDefault="00127845" w:rsidP="00D957F6">
      <w:pPr>
        <w:spacing w:after="0" w:line="240" w:lineRule="auto"/>
      </w:pPr>
      <w:r>
        <w:rPr>
          <w:b/>
        </w:rPr>
        <w:t xml:space="preserve">     </w:t>
      </w:r>
      <w:r>
        <w:t>Romanian phonology : a generative phonological sketch of the core vocabulary of standard Romanian / James E. Augerot</w:t>
      </w:r>
    </w:p>
    <w:p w:rsidR="00127845" w:rsidRDefault="00127845" w:rsidP="00D957F6">
      <w:pPr>
        <w:spacing w:after="0" w:line="240" w:lineRule="auto"/>
      </w:pPr>
    </w:p>
    <w:p w:rsidR="00127845" w:rsidRDefault="00127845" w:rsidP="00D957F6">
      <w:pPr>
        <w:spacing w:after="0" w:line="240" w:lineRule="auto"/>
      </w:pPr>
      <w:r>
        <w:t xml:space="preserve">     Moscow : Idaho Research Foundation, Inc., 1974. - 86 s. ; 24cm</w:t>
      </w:r>
    </w:p>
    <w:p w:rsidR="00127845" w:rsidRDefault="00127845" w:rsidP="00D957F6">
      <w:pPr>
        <w:spacing w:after="0" w:line="240" w:lineRule="auto"/>
      </w:pPr>
    </w:p>
    <w:p w:rsidR="00127845" w:rsidRPr="00AA6C79" w:rsidRDefault="00127845" w:rsidP="00D957F6">
      <w:pPr>
        <w:pStyle w:val="Nagwek1"/>
        <w:rPr>
          <w:szCs w:val="22"/>
        </w:rPr>
      </w:pPr>
      <w:r w:rsidRPr="00AA6C79">
        <w:rPr>
          <w:szCs w:val="22"/>
        </w:rPr>
        <w:t>F</w:t>
      </w:r>
      <w:r w:rsidR="00AA6C79" w:rsidRPr="00AA6C79">
        <w:rPr>
          <w:szCs w:val="22"/>
        </w:rPr>
        <w:t>éry, Caroline</w:t>
      </w:r>
      <w:r w:rsidR="00AA6C79" w:rsidRPr="00AA6C79">
        <w:rPr>
          <w:szCs w:val="22"/>
        </w:rPr>
        <w:tab/>
      </w:r>
      <w:r w:rsidR="00AA6C79" w:rsidRPr="00AA6C79">
        <w:rPr>
          <w:szCs w:val="22"/>
        </w:rPr>
        <w:tab/>
      </w:r>
      <w:r w:rsidR="00AA6C79" w:rsidRPr="00AA6C79">
        <w:rPr>
          <w:szCs w:val="22"/>
        </w:rPr>
        <w:tab/>
      </w:r>
      <w:r w:rsidR="00AA6C79" w:rsidRPr="00AA6C79">
        <w:rPr>
          <w:szCs w:val="22"/>
        </w:rPr>
        <w:tab/>
      </w:r>
      <w:r w:rsidR="00AA6C79" w:rsidRPr="00AA6C79">
        <w:rPr>
          <w:szCs w:val="22"/>
        </w:rPr>
        <w:tab/>
      </w:r>
      <w:r w:rsidR="00AA6C79" w:rsidRPr="00AA6C79">
        <w:rPr>
          <w:szCs w:val="22"/>
        </w:rPr>
        <w:tab/>
        <w:t>182G</w:t>
      </w:r>
    </w:p>
    <w:p w:rsidR="00AA6C79" w:rsidRDefault="00AA6C79" w:rsidP="00D957F6">
      <w:pPr>
        <w:spacing w:after="0" w:line="240" w:lineRule="auto"/>
        <w:rPr>
          <w:b/>
        </w:rPr>
      </w:pPr>
    </w:p>
    <w:p w:rsidR="00AA6C79" w:rsidRDefault="00AA6C79" w:rsidP="00D957F6">
      <w:pPr>
        <w:spacing w:after="0" w:line="240" w:lineRule="auto"/>
      </w:pPr>
      <w:r>
        <w:rPr>
          <w:b/>
        </w:rPr>
        <w:t xml:space="preserve">     </w:t>
      </w:r>
      <w:r>
        <w:t>The syllable in optimality theory / ed. by Caroline Féry ; Ruben van de Vijver</w:t>
      </w:r>
    </w:p>
    <w:p w:rsidR="00AA6C79" w:rsidRDefault="00AA6C79" w:rsidP="00D957F6">
      <w:pPr>
        <w:spacing w:after="0" w:line="240" w:lineRule="auto"/>
      </w:pPr>
    </w:p>
    <w:p w:rsidR="00AA6C79" w:rsidRDefault="00AA6C79" w:rsidP="00D957F6">
      <w:pPr>
        <w:spacing w:after="0" w:line="240" w:lineRule="auto"/>
      </w:pPr>
      <w:r>
        <w:t xml:space="preserve">     New York : Cambridge University Press, 2003. - 415 s. ; 24cm</w:t>
      </w:r>
    </w:p>
    <w:p w:rsidR="00AA6C79" w:rsidRDefault="00AA6C79" w:rsidP="00D957F6">
      <w:pPr>
        <w:spacing w:after="0" w:line="240" w:lineRule="auto"/>
      </w:pPr>
    </w:p>
    <w:p w:rsidR="00AA6C79" w:rsidRPr="007C3B65" w:rsidRDefault="00AA6C79" w:rsidP="00D957F6">
      <w:pPr>
        <w:pStyle w:val="Nagwek1"/>
        <w:rPr>
          <w:szCs w:val="22"/>
        </w:rPr>
      </w:pPr>
      <w:r w:rsidRPr="007C3B65">
        <w:rPr>
          <w:szCs w:val="22"/>
        </w:rPr>
        <w:t>Vijver, Ruben van de</w:t>
      </w:r>
      <w:r w:rsidRPr="007C3B65">
        <w:rPr>
          <w:szCs w:val="22"/>
        </w:rPr>
        <w:tab/>
      </w:r>
      <w:r w:rsidRPr="007C3B65">
        <w:rPr>
          <w:szCs w:val="22"/>
        </w:rPr>
        <w:tab/>
      </w:r>
      <w:r w:rsidRPr="007C3B65">
        <w:rPr>
          <w:szCs w:val="22"/>
        </w:rPr>
        <w:tab/>
      </w:r>
      <w:r w:rsidRPr="007C3B65">
        <w:rPr>
          <w:szCs w:val="22"/>
        </w:rPr>
        <w:tab/>
      </w:r>
      <w:r w:rsidRPr="007C3B65">
        <w:rPr>
          <w:szCs w:val="22"/>
        </w:rPr>
        <w:tab/>
        <w:t>182G</w:t>
      </w:r>
    </w:p>
    <w:p w:rsidR="00AA6C79" w:rsidRPr="007C3B65" w:rsidRDefault="00AA6C79" w:rsidP="00D957F6">
      <w:pPr>
        <w:spacing w:after="0" w:line="240" w:lineRule="auto"/>
        <w:rPr>
          <w:b/>
        </w:rPr>
      </w:pPr>
    </w:p>
    <w:p w:rsidR="00AA6C79" w:rsidRPr="00AA6C79" w:rsidRDefault="00AA6C79" w:rsidP="00D957F6">
      <w:pPr>
        <w:spacing w:after="0" w:line="240" w:lineRule="auto"/>
      </w:pPr>
      <w:r w:rsidRPr="007C3B65">
        <w:rPr>
          <w:b/>
        </w:rPr>
        <w:t xml:space="preserve">     </w:t>
      </w:r>
      <w:r w:rsidRPr="00AA6C79">
        <w:t>The syllable in optimality theory / ed. by Caroline Féry ; Ruben van de Vijver</w:t>
      </w:r>
    </w:p>
    <w:p w:rsidR="00AA6C79" w:rsidRPr="00AA6C79" w:rsidRDefault="00AA6C79" w:rsidP="00D957F6">
      <w:pPr>
        <w:spacing w:after="0" w:line="240" w:lineRule="auto"/>
      </w:pPr>
    </w:p>
    <w:p w:rsidR="00AA6C79" w:rsidRPr="00AA6C79" w:rsidRDefault="00AA6C79" w:rsidP="00D957F6">
      <w:pPr>
        <w:spacing w:after="0" w:line="240" w:lineRule="auto"/>
      </w:pPr>
      <w:r w:rsidRPr="00AA6C79">
        <w:t xml:space="preserve">     New York : Cambridge University Press, 2003. - 415 s. ; 24cm</w:t>
      </w:r>
    </w:p>
    <w:p w:rsidR="00AA6C79" w:rsidRPr="00AA6C79" w:rsidRDefault="00AA6C79" w:rsidP="00D957F6">
      <w:pPr>
        <w:spacing w:after="0" w:line="240" w:lineRule="auto"/>
      </w:pPr>
    </w:p>
    <w:p w:rsidR="00AA6C79" w:rsidRPr="00AA6C79" w:rsidRDefault="00AA6C79" w:rsidP="00D957F6">
      <w:pPr>
        <w:pStyle w:val="Nagwek1"/>
        <w:rPr>
          <w:szCs w:val="22"/>
        </w:rPr>
      </w:pPr>
      <w:r w:rsidRPr="00AA6C79">
        <w:rPr>
          <w:szCs w:val="22"/>
        </w:rPr>
        <w:t>The syllable</w:t>
      </w:r>
      <w:r w:rsidRPr="00AA6C79">
        <w:rPr>
          <w:szCs w:val="22"/>
        </w:rPr>
        <w:tab/>
      </w:r>
      <w:r w:rsidRPr="00AA6C79">
        <w:rPr>
          <w:szCs w:val="22"/>
        </w:rPr>
        <w:tab/>
      </w:r>
      <w:r w:rsidRPr="00AA6C79">
        <w:rPr>
          <w:szCs w:val="22"/>
        </w:rPr>
        <w:tab/>
      </w:r>
      <w:r w:rsidRPr="00AA6C79">
        <w:rPr>
          <w:szCs w:val="22"/>
        </w:rPr>
        <w:tab/>
      </w:r>
      <w:r w:rsidRPr="00AA6C79">
        <w:rPr>
          <w:szCs w:val="22"/>
        </w:rPr>
        <w:tab/>
      </w:r>
      <w:r w:rsidRPr="00AA6C79">
        <w:rPr>
          <w:szCs w:val="22"/>
        </w:rPr>
        <w:tab/>
        <w:t>182G</w:t>
      </w:r>
    </w:p>
    <w:p w:rsidR="00AA6C79" w:rsidRPr="00AA6C79" w:rsidRDefault="00AA6C79" w:rsidP="00D957F6">
      <w:pPr>
        <w:spacing w:after="0" w:line="240" w:lineRule="auto"/>
        <w:rPr>
          <w:b/>
        </w:rPr>
      </w:pPr>
    </w:p>
    <w:p w:rsidR="00AA6C79" w:rsidRPr="00AA6C79" w:rsidRDefault="00AA6C79" w:rsidP="00D957F6">
      <w:pPr>
        <w:spacing w:after="0" w:line="240" w:lineRule="auto"/>
      </w:pPr>
      <w:r w:rsidRPr="00AA6C79">
        <w:rPr>
          <w:b/>
        </w:rPr>
        <w:t xml:space="preserve">     </w:t>
      </w:r>
      <w:r w:rsidRPr="00AA6C79">
        <w:t>in optimality theory / ed. by Caroline Féry ; Ruben van de Vijver</w:t>
      </w:r>
    </w:p>
    <w:p w:rsidR="00AA6C79" w:rsidRPr="00AA6C79" w:rsidRDefault="00AA6C79" w:rsidP="00D957F6">
      <w:pPr>
        <w:spacing w:after="0" w:line="240" w:lineRule="auto"/>
      </w:pPr>
    </w:p>
    <w:p w:rsidR="00AA6C79" w:rsidRDefault="00AA6C79" w:rsidP="00D957F6">
      <w:pPr>
        <w:spacing w:after="0" w:line="240" w:lineRule="auto"/>
      </w:pPr>
      <w:r w:rsidRPr="00AA6C79">
        <w:t xml:space="preserve">     New York : Cambridge University Press, 2003. - 415 s. ; 24cm</w:t>
      </w:r>
    </w:p>
    <w:p w:rsidR="00AA6C79" w:rsidRDefault="00AA6C79" w:rsidP="00D957F6">
      <w:pPr>
        <w:spacing w:after="0" w:line="240" w:lineRule="auto"/>
      </w:pPr>
    </w:p>
    <w:p w:rsidR="00AA6C79" w:rsidRPr="00B612B0" w:rsidRDefault="00E878EC" w:rsidP="00D957F6">
      <w:pPr>
        <w:pStyle w:val="Nagwek1"/>
        <w:rPr>
          <w:szCs w:val="22"/>
        </w:rPr>
      </w:pPr>
      <w:r w:rsidRPr="00B612B0">
        <w:rPr>
          <w:szCs w:val="22"/>
        </w:rPr>
        <w:t>Mihaljević, Milan</w:t>
      </w:r>
      <w:r w:rsidRPr="00B612B0">
        <w:rPr>
          <w:szCs w:val="22"/>
        </w:rPr>
        <w:tab/>
      </w:r>
      <w:r w:rsidRPr="00B612B0">
        <w:rPr>
          <w:szCs w:val="22"/>
        </w:rPr>
        <w:tab/>
      </w:r>
      <w:r w:rsidRPr="00B612B0">
        <w:rPr>
          <w:szCs w:val="22"/>
        </w:rPr>
        <w:tab/>
      </w:r>
      <w:r w:rsidRPr="00B612B0">
        <w:rPr>
          <w:szCs w:val="22"/>
        </w:rPr>
        <w:tab/>
      </w:r>
      <w:r w:rsidRPr="00B612B0">
        <w:rPr>
          <w:szCs w:val="22"/>
        </w:rPr>
        <w:tab/>
        <w:t>183G</w:t>
      </w:r>
    </w:p>
    <w:p w:rsidR="00E878EC" w:rsidRDefault="00E878EC" w:rsidP="00D957F6">
      <w:pPr>
        <w:spacing w:after="0" w:line="240" w:lineRule="auto"/>
        <w:rPr>
          <w:b/>
        </w:rPr>
      </w:pPr>
    </w:p>
    <w:p w:rsidR="00E878EC" w:rsidRDefault="00E878EC" w:rsidP="00D957F6">
      <w:pPr>
        <w:spacing w:after="0" w:line="240" w:lineRule="auto"/>
      </w:pPr>
      <w:r>
        <w:rPr>
          <w:b/>
        </w:rPr>
        <w:t xml:space="preserve">     </w:t>
      </w:r>
      <w:r>
        <w:t>Generativna fonologija hrvatske redakcije crkvenoslavenskog jezika / Milan Mihaljević</w:t>
      </w:r>
    </w:p>
    <w:p w:rsidR="00E878EC" w:rsidRDefault="00E878EC" w:rsidP="00D957F6">
      <w:pPr>
        <w:spacing w:after="0" w:line="240" w:lineRule="auto"/>
      </w:pPr>
    </w:p>
    <w:p w:rsidR="00E878EC" w:rsidRDefault="00E878EC" w:rsidP="00D957F6">
      <w:pPr>
        <w:spacing w:after="0" w:line="240" w:lineRule="auto"/>
        <w:rPr>
          <w:lang w:val="pl-PL"/>
        </w:rPr>
      </w:pPr>
      <w:r w:rsidRPr="007C3B65">
        <w:t xml:space="preserve">     </w:t>
      </w:r>
      <w:r w:rsidRPr="00E878EC">
        <w:rPr>
          <w:lang w:val="pl-PL"/>
        </w:rPr>
        <w:t>Zagreb : Filozof</w:t>
      </w:r>
      <w:r>
        <w:rPr>
          <w:lang w:val="pl-PL"/>
        </w:rPr>
        <w:t>ski</w:t>
      </w:r>
      <w:r w:rsidRPr="00E878EC">
        <w:rPr>
          <w:lang w:val="pl-PL"/>
        </w:rPr>
        <w:t xml:space="preserve"> Fak</w:t>
      </w:r>
      <w:r>
        <w:rPr>
          <w:lang w:val="pl-PL"/>
        </w:rPr>
        <w:t>ultet</w:t>
      </w:r>
      <w:r w:rsidRPr="00E878EC">
        <w:rPr>
          <w:lang w:val="pl-PL"/>
        </w:rPr>
        <w:t>, Odsjek za Opću Lingvistiku i Orijentalne Studije</w:t>
      </w:r>
      <w:r>
        <w:rPr>
          <w:lang w:val="pl-PL"/>
        </w:rPr>
        <w:t>, 1991. - 219 s. ; 22cm</w:t>
      </w:r>
    </w:p>
    <w:p w:rsidR="00E878EC" w:rsidRDefault="00E878EC" w:rsidP="00D957F6">
      <w:pPr>
        <w:spacing w:after="0" w:line="240" w:lineRule="auto"/>
        <w:rPr>
          <w:lang w:val="pl-PL"/>
        </w:rPr>
      </w:pPr>
    </w:p>
    <w:p w:rsidR="00E878EC" w:rsidRPr="007C3B65" w:rsidRDefault="00E878EC" w:rsidP="00D957F6">
      <w:pPr>
        <w:pStyle w:val="Nagwek1"/>
        <w:rPr>
          <w:szCs w:val="22"/>
        </w:rPr>
      </w:pPr>
      <w:r w:rsidRPr="007C3B65">
        <w:rPr>
          <w:szCs w:val="22"/>
        </w:rPr>
        <w:t>Kurath, Hans</w:t>
      </w:r>
      <w:r w:rsidRPr="007C3B65">
        <w:rPr>
          <w:szCs w:val="22"/>
        </w:rPr>
        <w:tab/>
      </w:r>
      <w:r w:rsidRPr="007C3B65">
        <w:rPr>
          <w:szCs w:val="22"/>
        </w:rPr>
        <w:tab/>
      </w:r>
      <w:r w:rsidRPr="007C3B65">
        <w:rPr>
          <w:szCs w:val="22"/>
        </w:rPr>
        <w:tab/>
      </w:r>
      <w:r w:rsidRPr="007C3B65">
        <w:rPr>
          <w:szCs w:val="22"/>
        </w:rPr>
        <w:tab/>
      </w:r>
      <w:r w:rsidRPr="007C3B65">
        <w:rPr>
          <w:szCs w:val="22"/>
        </w:rPr>
        <w:tab/>
      </w:r>
      <w:r w:rsidRPr="007C3B65">
        <w:rPr>
          <w:szCs w:val="22"/>
        </w:rPr>
        <w:tab/>
        <w:t>184G</w:t>
      </w:r>
    </w:p>
    <w:p w:rsidR="00E878EC" w:rsidRPr="007C3B65" w:rsidRDefault="00E878EC" w:rsidP="00D957F6">
      <w:pPr>
        <w:spacing w:after="0" w:line="240" w:lineRule="auto"/>
        <w:rPr>
          <w:b/>
        </w:rPr>
      </w:pPr>
    </w:p>
    <w:p w:rsidR="00E878EC" w:rsidRPr="00E878EC" w:rsidRDefault="00E878EC" w:rsidP="00D957F6">
      <w:pPr>
        <w:spacing w:after="0" w:line="240" w:lineRule="auto"/>
      </w:pPr>
      <w:r w:rsidRPr="00E878EC">
        <w:rPr>
          <w:b/>
        </w:rPr>
        <w:lastRenderedPageBreak/>
        <w:t xml:space="preserve">     </w:t>
      </w:r>
      <w:r w:rsidRPr="00E878EC">
        <w:t>A phonology and prosody of Modern English / Hans Kurath</w:t>
      </w:r>
    </w:p>
    <w:p w:rsidR="00E878EC" w:rsidRDefault="00E878EC" w:rsidP="00D957F6">
      <w:pPr>
        <w:spacing w:after="0" w:line="240" w:lineRule="auto"/>
      </w:pPr>
    </w:p>
    <w:p w:rsidR="00E878EC" w:rsidRDefault="00E878EC" w:rsidP="00D957F6">
      <w:pPr>
        <w:spacing w:after="0" w:line="240" w:lineRule="auto"/>
      </w:pPr>
      <w:r>
        <w:t xml:space="preserve">     Heidelberg : Carl Winter Universitätsverlag, 1964. - 158 s. ; 24cm</w:t>
      </w:r>
    </w:p>
    <w:p w:rsidR="00E878EC" w:rsidRDefault="00E878EC" w:rsidP="00D957F6">
      <w:pPr>
        <w:spacing w:after="0" w:line="240" w:lineRule="auto"/>
      </w:pPr>
    </w:p>
    <w:p w:rsidR="00E878EC" w:rsidRPr="00B612B0" w:rsidRDefault="00B612B0" w:rsidP="00D957F6">
      <w:pPr>
        <w:pStyle w:val="Nagwek1"/>
        <w:rPr>
          <w:szCs w:val="22"/>
        </w:rPr>
      </w:pPr>
      <w:r w:rsidRPr="00B612B0">
        <w:rPr>
          <w:szCs w:val="22"/>
        </w:rPr>
        <w:t>Gussmann, Edmund</w:t>
      </w:r>
      <w:r w:rsidRPr="00B612B0">
        <w:rPr>
          <w:szCs w:val="22"/>
        </w:rPr>
        <w:tab/>
      </w:r>
      <w:r w:rsidRPr="00B612B0">
        <w:rPr>
          <w:szCs w:val="22"/>
        </w:rPr>
        <w:tab/>
      </w:r>
      <w:r w:rsidRPr="00B612B0">
        <w:rPr>
          <w:szCs w:val="22"/>
        </w:rPr>
        <w:tab/>
      </w:r>
      <w:r w:rsidRPr="00B612B0">
        <w:rPr>
          <w:szCs w:val="22"/>
        </w:rPr>
        <w:tab/>
      </w:r>
      <w:r w:rsidRPr="00B612B0">
        <w:rPr>
          <w:szCs w:val="22"/>
        </w:rPr>
        <w:tab/>
        <w:t>185G</w:t>
      </w:r>
    </w:p>
    <w:p w:rsidR="00B612B0" w:rsidRDefault="00B612B0" w:rsidP="00D957F6">
      <w:pPr>
        <w:spacing w:after="0" w:line="240" w:lineRule="auto"/>
        <w:rPr>
          <w:b/>
        </w:rPr>
      </w:pPr>
    </w:p>
    <w:p w:rsidR="00B612B0" w:rsidRDefault="00B612B0" w:rsidP="00D957F6">
      <w:pPr>
        <w:spacing w:after="0" w:line="240" w:lineRule="auto"/>
      </w:pPr>
      <w:r>
        <w:rPr>
          <w:b/>
        </w:rPr>
        <w:t xml:space="preserve">     </w:t>
      </w:r>
      <w:r>
        <w:t>Glide shifts in Polish / Edmund Gussmann</w:t>
      </w:r>
    </w:p>
    <w:p w:rsidR="00B612B0" w:rsidRDefault="00B612B0" w:rsidP="00D957F6">
      <w:pPr>
        <w:spacing w:after="0" w:line="240" w:lineRule="auto"/>
      </w:pPr>
    </w:p>
    <w:p w:rsidR="00B612B0" w:rsidRDefault="00B612B0" w:rsidP="00D957F6">
      <w:pPr>
        <w:spacing w:after="0" w:line="240" w:lineRule="auto"/>
      </w:pPr>
      <w:r>
        <w:t xml:space="preserve">     Insbruck : [b. w.], 1981. 9 s. ; 24cm</w:t>
      </w:r>
    </w:p>
    <w:p w:rsidR="00B612B0" w:rsidRDefault="00B612B0" w:rsidP="00D957F6">
      <w:pPr>
        <w:spacing w:after="0" w:line="240" w:lineRule="auto"/>
      </w:pPr>
    </w:p>
    <w:p w:rsidR="00B612B0" w:rsidRPr="00B612B0" w:rsidRDefault="00B612B0" w:rsidP="00D957F6">
      <w:pPr>
        <w:pStyle w:val="Nagwek1"/>
        <w:rPr>
          <w:szCs w:val="22"/>
        </w:rPr>
      </w:pPr>
      <w:r w:rsidRPr="00B612B0">
        <w:rPr>
          <w:szCs w:val="22"/>
        </w:rPr>
        <w:t>Gussmann, Edmund</w:t>
      </w:r>
      <w:r w:rsidRPr="00B612B0">
        <w:rPr>
          <w:szCs w:val="22"/>
        </w:rPr>
        <w:tab/>
      </w:r>
      <w:r w:rsidRPr="00B612B0">
        <w:rPr>
          <w:szCs w:val="22"/>
        </w:rPr>
        <w:tab/>
      </w:r>
      <w:r w:rsidRPr="00B612B0">
        <w:rPr>
          <w:szCs w:val="22"/>
        </w:rPr>
        <w:tab/>
      </w:r>
      <w:r w:rsidRPr="00B612B0">
        <w:rPr>
          <w:szCs w:val="22"/>
        </w:rPr>
        <w:tab/>
      </w:r>
      <w:r w:rsidRPr="00B612B0">
        <w:rPr>
          <w:szCs w:val="22"/>
        </w:rPr>
        <w:tab/>
        <w:t>186G</w:t>
      </w:r>
    </w:p>
    <w:p w:rsidR="00B612B0" w:rsidRDefault="00B612B0" w:rsidP="00D957F6">
      <w:pPr>
        <w:spacing w:after="0" w:line="240" w:lineRule="auto"/>
        <w:rPr>
          <w:b/>
        </w:rPr>
      </w:pPr>
    </w:p>
    <w:p w:rsidR="00B612B0" w:rsidRDefault="00B612B0" w:rsidP="00D957F6">
      <w:pPr>
        <w:spacing w:after="0" w:line="240" w:lineRule="auto"/>
      </w:pPr>
      <w:r>
        <w:rPr>
          <w:b/>
        </w:rPr>
        <w:t xml:space="preserve">     </w:t>
      </w:r>
      <w:r>
        <w:t>Studies in abstract phonology / Edmund Gussmann</w:t>
      </w:r>
    </w:p>
    <w:p w:rsidR="00B612B0" w:rsidRDefault="00B612B0" w:rsidP="00D957F6">
      <w:pPr>
        <w:spacing w:after="0" w:line="240" w:lineRule="auto"/>
      </w:pPr>
    </w:p>
    <w:p w:rsidR="00B612B0" w:rsidRDefault="00B612B0" w:rsidP="00D957F6">
      <w:pPr>
        <w:spacing w:after="0" w:line="240" w:lineRule="auto"/>
      </w:pPr>
      <w:r>
        <w:t xml:space="preserve">     London ; Cambridge : The MIT Press, 1980. - 160 s. ; 25cm</w:t>
      </w:r>
    </w:p>
    <w:p w:rsidR="00B612B0" w:rsidRDefault="00B612B0" w:rsidP="00D957F6">
      <w:pPr>
        <w:spacing w:after="0" w:line="240" w:lineRule="auto"/>
      </w:pPr>
    </w:p>
    <w:p w:rsidR="00B612B0" w:rsidRPr="00DA2862" w:rsidRDefault="00DA2862" w:rsidP="00D957F6">
      <w:pPr>
        <w:pStyle w:val="Nagwek1"/>
        <w:rPr>
          <w:szCs w:val="22"/>
        </w:rPr>
      </w:pPr>
      <w:r w:rsidRPr="00DA2862">
        <w:rPr>
          <w:szCs w:val="22"/>
        </w:rPr>
        <w:t>Trnka, Bohumil</w:t>
      </w:r>
      <w:r w:rsidRPr="00DA2862">
        <w:rPr>
          <w:szCs w:val="22"/>
        </w:rPr>
        <w:tab/>
      </w:r>
      <w:r w:rsidRPr="00DA2862">
        <w:rPr>
          <w:szCs w:val="22"/>
        </w:rPr>
        <w:tab/>
      </w:r>
      <w:r w:rsidRPr="00DA2862">
        <w:rPr>
          <w:szCs w:val="22"/>
        </w:rPr>
        <w:tab/>
      </w:r>
      <w:r w:rsidRPr="00DA2862">
        <w:rPr>
          <w:szCs w:val="22"/>
        </w:rPr>
        <w:tab/>
      </w:r>
      <w:r w:rsidRPr="00DA2862">
        <w:rPr>
          <w:szCs w:val="22"/>
        </w:rPr>
        <w:tab/>
      </w:r>
      <w:r w:rsidRPr="00DA2862">
        <w:rPr>
          <w:szCs w:val="22"/>
        </w:rPr>
        <w:tab/>
        <w:t>187G</w:t>
      </w:r>
    </w:p>
    <w:p w:rsidR="00DA2862" w:rsidRDefault="00DA2862" w:rsidP="00D957F6">
      <w:pPr>
        <w:spacing w:after="0" w:line="240" w:lineRule="auto"/>
        <w:rPr>
          <w:b/>
        </w:rPr>
      </w:pPr>
    </w:p>
    <w:p w:rsidR="00DA2862" w:rsidRDefault="00DA2862" w:rsidP="00D957F6">
      <w:pPr>
        <w:spacing w:after="0" w:line="240" w:lineRule="auto"/>
      </w:pPr>
      <w:r>
        <w:rPr>
          <w:b/>
        </w:rPr>
        <w:t xml:space="preserve">     </w:t>
      </w:r>
      <w:r>
        <w:t>A phonological analysis of present-day standard English. Edited by Tetsuya Kenekiyo and Tamotsu Koizumi / Bohumil Trnka</w:t>
      </w:r>
    </w:p>
    <w:p w:rsidR="00DA2862" w:rsidRDefault="00DA2862" w:rsidP="00D957F6">
      <w:pPr>
        <w:spacing w:after="0" w:line="240" w:lineRule="auto"/>
      </w:pPr>
    </w:p>
    <w:p w:rsidR="00DA2862" w:rsidRDefault="00DA2862" w:rsidP="00D957F6">
      <w:pPr>
        <w:spacing w:after="0" w:line="240" w:lineRule="auto"/>
      </w:pPr>
      <w:r>
        <w:t xml:space="preserve">     Tuscaloosa : University of Alabama Press, 1968. - 155 s. ; 24cm</w:t>
      </w:r>
    </w:p>
    <w:p w:rsidR="00DA2862" w:rsidRDefault="00DA2862" w:rsidP="00D957F6">
      <w:pPr>
        <w:spacing w:after="0" w:line="240" w:lineRule="auto"/>
      </w:pPr>
    </w:p>
    <w:p w:rsidR="00DA2862" w:rsidRDefault="00DA2862" w:rsidP="00D957F6">
      <w:pPr>
        <w:spacing w:after="0" w:line="240" w:lineRule="auto"/>
      </w:pPr>
      <w:r>
        <w:t xml:space="preserve">     (Alabama Linguistic &amp; Phonological Series 17)</w:t>
      </w:r>
    </w:p>
    <w:p w:rsidR="00E779E2" w:rsidRDefault="00E779E2" w:rsidP="00D957F6">
      <w:pPr>
        <w:spacing w:after="0" w:line="240" w:lineRule="auto"/>
      </w:pPr>
    </w:p>
    <w:p w:rsidR="00E779E2" w:rsidRPr="00E779E2" w:rsidRDefault="00E779E2" w:rsidP="00D957F6">
      <w:pPr>
        <w:pStyle w:val="Nagwek1"/>
        <w:rPr>
          <w:szCs w:val="22"/>
        </w:rPr>
      </w:pPr>
      <w:r w:rsidRPr="00E779E2">
        <w:rPr>
          <w:szCs w:val="22"/>
        </w:rPr>
        <w:t>Bloch-Rozmej, Anna</w:t>
      </w:r>
      <w:r w:rsidRPr="00E779E2">
        <w:rPr>
          <w:szCs w:val="22"/>
        </w:rPr>
        <w:tab/>
      </w:r>
      <w:r w:rsidRPr="00E779E2">
        <w:rPr>
          <w:szCs w:val="22"/>
        </w:rPr>
        <w:tab/>
      </w:r>
      <w:r w:rsidRPr="00E779E2">
        <w:rPr>
          <w:szCs w:val="22"/>
        </w:rPr>
        <w:tab/>
      </w:r>
      <w:r w:rsidRPr="00E779E2">
        <w:rPr>
          <w:szCs w:val="22"/>
        </w:rPr>
        <w:tab/>
      </w:r>
      <w:r w:rsidRPr="00E779E2">
        <w:rPr>
          <w:szCs w:val="22"/>
        </w:rPr>
        <w:tab/>
        <w:t>188G</w:t>
      </w:r>
    </w:p>
    <w:p w:rsidR="00E779E2" w:rsidRDefault="00E779E2" w:rsidP="00D957F6">
      <w:pPr>
        <w:spacing w:after="0" w:line="240" w:lineRule="auto"/>
        <w:rPr>
          <w:b/>
        </w:rPr>
      </w:pPr>
    </w:p>
    <w:p w:rsidR="00E779E2" w:rsidRDefault="00E779E2" w:rsidP="00D957F6">
      <w:pPr>
        <w:spacing w:after="0" w:line="240" w:lineRule="auto"/>
      </w:pPr>
      <w:r>
        <w:rPr>
          <w:b/>
        </w:rPr>
        <w:t xml:space="preserve">     </w:t>
      </w:r>
      <w:r>
        <w:t>Melody in government phonology / Anna Bloch-Rozmej</w:t>
      </w:r>
    </w:p>
    <w:p w:rsidR="00E779E2" w:rsidRDefault="00E779E2" w:rsidP="00D957F6">
      <w:pPr>
        <w:spacing w:after="0" w:line="240" w:lineRule="auto"/>
      </w:pPr>
    </w:p>
    <w:p w:rsidR="00E779E2" w:rsidRPr="007C3B65" w:rsidRDefault="00E779E2" w:rsidP="00D957F6">
      <w:pPr>
        <w:spacing w:after="0" w:line="240" w:lineRule="auto"/>
        <w:rPr>
          <w:lang w:val="pl-PL"/>
        </w:rPr>
      </w:pPr>
      <w:r>
        <w:t xml:space="preserve">     </w:t>
      </w:r>
      <w:r w:rsidRPr="007C3B65">
        <w:rPr>
          <w:lang w:val="pl-PL"/>
        </w:rPr>
        <w:t>Lublin : Wydawnictwo KUL, 2008. - 374 s. ; 24cm</w:t>
      </w:r>
    </w:p>
    <w:p w:rsidR="00E779E2" w:rsidRPr="007C3B65" w:rsidRDefault="00E779E2" w:rsidP="00D957F6">
      <w:pPr>
        <w:spacing w:after="0" w:line="240" w:lineRule="auto"/>
        <w:rPr>
          <w:lang w:val="pl-PL"/>
        </w:rPr>
      </w:pPr>
    </w:p>
    <w:p w:rsidR="00E779E2" w:rsidRPr="007C3B65" w:rsidRDefault="00E779E2" w:rsidP="00D957F6">
      <w:pPr>
        <w:pStyle w:val="Nagwek1"/>
        <w:rPr>
          <w:szCs w:val="22"/>
          <w:lang w:val="pl-PL"/>
        </w:rPr>
      </w:pPr>
      <w:r w:rsidRPr="007C3B65">
        <w:rPr>
          <w:szCs w:val="22"/>
          <w:lang w:val="pl-PL"/>
        </w:rPr>
        <w:t>Oostendorp, Marc van</w:t>
      </w:r>
      <w:r w:rsidRPr="007C3B65">
        <w:rPr>
          <w:szCs w:val="22"/>
          <w:lang w:val="pl-PL"/>
        </w:rPr>
        <w:tab/>
      </w:r>
      <w:r w:rsidRPr="007C3B65">
        <w:rPr>
          <w:szCs w:val="22"/>
          <w:lang w:val="pl-PL"/>
        </w:rPr>
        <w:tab/>
      </w:r>
      <w:r w:rsidRPr="007C3B65">
        <w:rPr>
          <w:szCs w:val="22"/>
          <w:lang w:val="pl-PL"/>
        </w:rPr>
        <w:tab/>
      </w:r>
      <w:r w:rsidRPr="007C3B65">
        <w:rPr>
          <w:szCs w:val="22"/>
          <w:lang w:val="pl-PL"/>
        </w:rPr>
        <w:tab/>
      </w:r>
      <w:r w:rsidRPr="007C3B65">
        <w:rPr>
          <w:szCs w:val="22"/>
          <w:lang w:val="pl-PL"/>
        </w:rPr>
        <w:tab/>
        <w:t>189G</w:t>
      </w:r>
    </w:p>
    <w:p w:rsidR="00E779E2" w:rsidRPr="007C3B65" w:rsidRDefault="00E779E2" w:rsidP="00D957F6">
      <w:pPr>
        <w:spacing w:after="0" w:line="240" w:lineRule="auto"/>
        <w:rPr>
          <w:b/>
          <w:lang w:val="pl-PL"/>
        </w:rPr>
      </w:pPr>
    </w:p>
    <w:p w:rsidR="00E779E2" w:rsidRDefault="00E779E2" w:rsidP="00D957F6">
      <w:pPr>
        <w:spacing w:after="0" w:line="240" w:lineRule="auto"/>
      </w:pPr>
      <w:r w:rsidRPr="007C3B65">
        <w:rPr>
          <w:b/>
          <w:lang w:val="pl-PL"/>
        </w:rPr>
        <w:t xml:space="preserve">     </w:t>
      </w:r>
      <w:r>
        <w:t>Vowel quality and phonological projection / Marc van Oostendorp</w:t>
      </w:r>
    </w:p>
    <w:p w:rsidR="00E779E2" w:rsidRDefault="00E779E2" w:rsidP="00D957F6">
      <w:pPr>
        <w:spacing w:after="0" w:line="240" w:lineRule="auto"/>
      </w:pPr>
    </w:p>
    <w:p w:rsidR="00E779E2" w:rsidRDefault="00E779E2" w:rsidP="00D957F6">
      <w:pPr>
        <w:spacing w:after="0" w:line="240" w:lineRule="auto"/>
      </w:pPr>
      <w:r>
        <w:t xml:space="preserve">     [b. m.] : Tilburg University, 1995. - 311 s. ; 24cm</w:t>
      </w:r>
    </w:p>
    <w:p w:rsidR="00E779E2" w:rsidRDefault="00E779E2" w:rsidP="00D957F6">
      <w:pPr>
        <w:spacing w:after="0" w:line="240" w:lineRule="auto"/>
      </w:pPr>
    </w:p>
    <w:p w:rsidR="00E779E2" w:rsidRPr="001879FF" w:rsidRDefault="00A25F0E" w:rsidP="00D957F6">
      <w:pPr>
        <w:pStyle w:val="Nagwek1"/>
        <w:rPr>
          <w:szCs w:val="22"/>
        </w:rPr>
      </w:pPr>
      <w:r w:rsidRPr="001879FF">
        <w:rPr>
          <w:szCs w:val="22"/>
        </w:rPr>
        <w:t>Vago, Robert M.</w:t>
      </w:r>
      <w:r w:rsidRPr="001879FF">
        <w:rPr>
          <w:szCs w:val="22"/>
        </w:rPr>
        <w:tab/>
      </w:r>
      <w:r w:rsidRPr="001879FF">
        <w:rPr>
          <w:szCs w:val="22"/>
        </w:rPr>
        <w:tab/>
      </w:r>
      <w:r w:rsidRPr="001879FF">
        <w:rPr>
          <w:szCs w:val="22"/>
        </w:rPr>
        <w:tab/>
      </w:r>
      <w:r w:rsidRPr="001879FF">
        <w:rPr>
          <w:szCs w:val="22"/>
        </w:rPr>
        <w:tab/>
      </w:r>
      <w:r w:rsidRPr="001879FF">
        <w:rPr>
          <w:szCs w:val="22"/>
        </w:rPr>
        <w:tab/>
        <w:t>190G</w:t>
      </w:r>
    </w:p>
    <w:p w:rsidR="00A25F0E" w:rsidRDefault="00A25F0E" w:rsidP="00D957F6">
      <w:pPr>
        <w:spacing w:after="0" w:line="240" w:lineRule="auto"/>
        <w:rPr>
          <w:b/>
        </w:rPr>
      </w:pPr>
    </w:p>
    <w:p w:rsidR="00A25F0E" w:rsidRDefault="00A25F0E" w:rsidP="00D957F6">
      <w:pPr>
        <w:spacing w:after="0" w:line="240" w:lineRule="auto"/>
      </w:pPr>
      <w:r>
        <w:rPr>
          <w:b/>
        </w:rPr>
        <w:t xml:space="preserve">     </w:t>
      </w:r>
      <w:r>
        <w:t>The sound pattern of Hungarian / Robert M. Vago</w:t>
      </w:r>
    </w:p>
    <w:p w:rsidR="00A25F0E" w:rsidRDefault="00A25F0E" w:rsidP="00D957F6">
      <w:pPr>
        <w:spacing w:after="0" w:line="240" w:lineRule="auto"/>
      </w:pPr>
    </w:p>
    <w:p w:rsidR="00A25F0E" w:rsidRDefault="00A25F0E" w:rsidP="00D957F6">
      <w:pPr>
        <w:spacing w:after="0" w:line="240" w:lineRule="auto"/>
      </w:pPr>
      <w:r>
        <w:t xml:space="preserve">     Washington : Georgetown University Press, 1980. - 150 s. ; 23cm</w:t>
      </w:r>
    </w:p>
    <w:p w:rsidR="00A25F0E" w:rsidRDefault="00A25F0E" w:rsidP="00D957F6">
      <w:pPr>
        <w:spacing w:after="0" w:line="240" w:lineRule="auto"/>
      </w:pPr>
    </w:p>
    <w:p w:rsidR="00A25F0E" w:rsidRPr="001879FF" w:rsidRDefault="00A36F4A" w:rsidP="00D957F6">
      <w:pPr>
        <w:pStyle w:val="Nagwek1"/>
        <w:rPr>
          <w:szCs w:val="22"/>
        </w:rPr>
      </w:pPr>
      <w:r w:rsidRPr="001879FF">
        <w:rPr>
          <w:szCs w:val="22"/>
        </w:rPr>
        <w:t>Vater, Heinz</w:t>
      </w:r>
      <w:r w:rsidRPr="001879FF">
        <w:rPr>
          <w:szCs w:val="22"/>
        </w:rPr>
        <w:tab/>
      </w:r>
      <w:r w:rsidRPr="001879FF">
        <w:rPr>
          <w:szCs w:val="22"/>
        </w:rPr>
        <w:tab/>
      </w:r>
      <w:r w:rsidRPr="001879FF">
        <w:rPr>
          <w:szCs w:val="22"/>
        </w:rPr>
        <w:tab/>
      </w:r>
      <w:r w:rsidRPr="001879FF">
        <w:rPr>
          <w:szCs w:val="22"/>
        </w:rPr>
        <w:tab/>
      </w:r>
      <w:r w:rsidRPr="001879FF">
        <w:rPr>
          <w:szCs w:val="22"/>
        </w:rPr>
        <w:tab/>
      </w:r>
      <w:r w:rsidRPr="001879FF">
        <w:rPr>
          <w:szCs w:val="22"/>
        </w:rPr>
        <w:tab/>
        <w:t>191G</w:t>
      </w:r>
    </w:p>
    <w:p w:rsidR="00A36F4A" w:rsidRDefault="00A36F4A" w:rsidP="00D957F6">
      <w:pPr>
        <w:spacing w:after="0" w:line="240" w:lineRule="auto"/>
        <w:rPr>
          <w:b/>
        </w:rPr>
      </w:pPr>
    </w:p>
    <w:p w:rsidR="00A36F4A" w:rsidRDefault="00A36F4A" w:rsidP="00D957F6">
      <w:pPr>
        <w:spacing w:after="0" w:line="240" w:lineRule="auto"/>
      </w:pPr>
      <w:r>
        <w:rPr>
          <w:b/>
        </w:rPr>
        <w:t xml:space="preserve">     </w:t>
      </w:r>
      <w:r>
        <w:t>Phonologische Probleme des Deutschen / ed. by Heizn Vater</w:t>
      </w:r>
    </w:p>
    <w:p w:rsidR="00A36F4A" w:rsidRDefault="00A36F4A" w:rsidP="00D957F6">
      <w:pPr>
        <w:spacing w:after="0" w:line="240" w:lineRule="auto"/>
      </w:pPr>
    </w:p>
    <w:p w:rsidR="00A36F4A" w:rsidRDefault="00A36F4A" w:rsidP="00D957F6">
      <w:pPr>
        <w:spacing w:after="0" w:line="240" w:lineRule="auto"/>
      </w:pPr>
      <w:r>
        <w:t xml:space="preserve">     Tübingen : Gunter Narr Verlag Tübingen</w:t>
      </w:r>
      <w:r w:rsidR="001F0108">
        <w:t>, 1983. - 104 s. ; 21cm</w:t>
      </w:r>
    </w:p>
    <w:p w:rsidR="001F0108" w:rsidRDefault="001F0108" w:rsidP="00D957F6">
      <w:pPr>
        <w:spacing w:after="0" w:line="240" w:lineRule="auto"/>
      </w:pPr>
    </w:p>
    <w:p w:rsidR="001F0108" w:rsidRPr="00A36F4A" w:rsidRDefault="001F0108" w:rsidP="00D957F6">
      <w:pPr>
        <w:spacing w:after="0" w:line="240" w:lineRule="auto"/>
      </w:pPr>
      <w:r>
        <w:t xml:space="preserve">     (Studien zur Deutschen Grammatik 10)</w:t>
      </w:r>
    </w:p>
    <w:p w:rsidR="00F04F24" w:rsidRDefault="00F04F24" w:rsidP="00D957F6">
      <w:pPr>
        <w:spacing w:after="0" w:line="240" w:lineRule="auto"/>
      </w:pPr>
    </w:p>
    <w:p w:rsidR="001F0108" w:rsidRPr="001879FF" w:rsidRDefault="001F0108" w:rsidP="00D957F6">
      <w:pPr>
        <w:pStyle w:val="Nagwek1"/>
        <w:rPr>
          <w:szCs w:val="22"/>
        </w:rPr>
      </w:pPr>
      <w:r w:rsidRPr="001879FF">
        <w:rPr>
          <w:szCs w:val="22"/>
        </w:rPr>
        <w:lastRenderedPageBreak/>
        <w:t>Phonologische</w:t>
      </w:r>
      <w:r w:rsidRPr="001879FF">
        <w:rPr>
          <w:szCs w:val="22"/>
        </w:rPr>
        <w:tab/>
      </w:r>
      <w:r w:rsidRPr="001879FF">
        <w:rPr>
          <w:szCs w:val="22"/>
        </w:rPr>
        <w:tab/>
      </w:r>
      <w:r w:rsidRPr="001879FF">
        <w:rPr>
          <w:szCs w:val="22"/>
        </w:rPr>
        <w:tab/>
      </w:r>
      <w:r w:rsidRPr="001879FF">
        <w:rPr>
          <w:szCs w:val="22"/>
        </w:rPr>
        <w:tab/>
      </w:r>
      <w:r w:rsidRPr="001879FF">
        <w:rPr>
          <w:szCs w:val="22"/>
        </w:rPr>
        <w:tab/>
      </w:r>
      <w:r w:rsidRPr="001879FF">
        <w:rPr>
          <w:szCs w:val="22"/>
        </w:rPr>
        <w:tab/>
        <w:t>191G</w:t>
      </w:r>
    </w:p>
    <w:p w:rsidR="001F0108" w:rsidRPr="001F0108" w:rsidRDefault="001F0108" w:rsidP="00D957F6">
      <w:pPr>
        <w:spacing w:after="0" w:line="240" w:lineRule="auto"/>
        <w:rPr>
          <w:b/>
        </w:rPr>
      </w:pPr>
    </w:p>
    <w:p w:rsidR="001F0108" w:rsidRPr="001F0108" w:rsidRDefault="001F0108" w:rsidP="00D957F6">
      <w:pPr>
        <w:spacing w:after="0" w:line="240" w:lineRule="auto"/>
      </w:pPr>
      <w:r w:rsidRPr="001F0108">
        <w:rPr>
          <w:b/>
        </w:rPr>
        <w:t xml:space="preserve">     </w:t>
      </w:r>
      <w:r w:rsidRPr="001F0108">
        <w:t>Probleme des Deutschen / ed. by Heizn Vater</w:t>
      </w:r>
    </w:p>
    <w:p w:rsidR="001F0108" w:rsidRPr="001F0108" w:rsidRDefault="001F0108" w:rsidP="00D957F6">
      <w:pPr>
        <w:spacing w:after="0" w:line="240" w:lineRule="auto"/>
      </w:pPr>
    </w:p>
    <w:p w:rsidR="001F0108" w:rsidRPr="001F0108" w:rsidRDefault="001F0108" w:rsidP="00D957F6">
      <w:pPr>
        <w:spacing w:after="0" w:line="240" w:lineRule="auto"/>
      </w:pPr>
      <w:r w:rsidRPr="001F0108">
        <w:t xml:space="preserve">     Tübingen : Gunter Narr Verlag Tübingen, 1983. - 104 s. ; 21cm</w:t>
      </w:r>
    </w:p>
    <w:p w:rsidR="001F0108" w:rsidRPr="001F0108" w:rsidRDefault="001F0108" w:rsidP="00D957F6">
      <w:pPr>
        <w:spacing w:after="0" w:line="240" w:lineRule="auto"/>
      </w:pPr>
    </w:p>
    <w:p w:rsidR="001F0108" w:rsidRDefault="001F0108" w:rsidP="00D957F6">
      <w:pPr>
        <w:spacing w:after="0" w:line="240" w:lineRule="auto"/>
      </w:pPr>
      <w:r w:rsidRPr="001F0108">
        <w:t xml:space="preserve">     (Studien zur Deutschen Grammatik 10)</w:t>
      </w:r>
    </w:p>
    <w:p w:rsidR="001F0108" w:rsidRDefault="001F0108" w:rsidP="00D957F6">
      <w:pPr>
        <w:spacing w:after="0" w:line="240" w:lineRule="auto"/>
      </w:pPr>
    </w:p>
    <w:p w:rsidR="001F0108" w:rsidRPr="001879FF" w:rsidRDefault="001F0108" w:rsidP="00D957F6">
      <w:pPr>
        <w:pStyle w:val="Nagwek1"/>
        <w:rPr>
          <w:szCs w:val="22"/>
        </w:rPr>
      </w:pPr>
      <w:r w:rsidRPr="001879FF">
        <w:rPr>
          <w:szCs w:val="22"/>
        </w:rPr>
        <w:t>Eisenberg, Peter</w:t>
      </w:r>
      <w:r w:rsidRPr="001879FF">
        <w:rPr>
          <w:szCs w:val="22"/>
        </w:rPr>
        <w:tab/>
      </w:r>
      <w:r w:rsidRPr="001879FF">
        <w:rPr>
          <w:szCs w:val="22"/>
        </w:rPr>
        <w:tab/>
      </w:r>
      <w:r w:rsidRPr="001879FF">
        <w:rPr>
          <w:szCs w:val="22"/>
        </w:rPr>
        <w:tab/>
      </w:r>
      <w:r w:rsidRPr="001879FF">
        <w:rPr>
          <w:szCs w:val="22"/>
        </w:rPr>
        <w:tab/>
      </w:r>
      <w:r w:rsidRPr="001879FF">
        <w:rPr>
          <w:szCs w:val="22"/>
        </w:rPr>
        <w:tab/>
        <w:t>192G</w:t>
      </w:r>
    </w:p>
    <w:p w:rsidR="001F0108" w:rsidRDefault="001F0108" w:rsidP="00D957F6">
      <w:pPr>
        <w:spacing w:after="0" w:line="240" w:lineRule="auto"/>
        <w:rPr>
          <w:b/>
        </w:rPr>
      </w:pPr>
    </w:p>
    <w:p w:rsidR="001F0108" w:rsidRDefault="001F0108" w:rsidP="00D957F6">
      <w:pPr>
        <w:spacing w:after="0" w:line="240" w:lineRule="auto"/>
      </w:pPr>
      <w:r>
        <w:rPr>
          <w:b/>
        </w:rPr>
        <w:t xml:space="preserve">     </w:t>
      </w:r>
      <w:r>
        <w:t>Silbenphonologie des Deutschen / ed. by Peter Eisenberg ; Karl Heinz Ramers ; Heinz Vater</w:t>
      </w:r>
    </w:p>
    <w:p w:rsidR="001F0108" w:rsidRDefault="001F0108" w:rsidP="00D957F6">
      <w:pPr>
        <w:spacing w:after="0" w:line="240" w:lineRule="auto"/>
      </w:pPr>
    </w:p>
    <w:p w:rsidR="001F0108" w:rsidRDefault="001F0108" w:rsidP="00D957F6">
      <w:pPr>
        <w:spacing w:after="0" w:line="240" w:lineRule="auto"/>
      </w:pPr>
      <w:r>
        <w:t xml:space="preserve">     </w:t>
      </w:r>
      <w:r w:rsidRPr="001F0108">
        <w:t>Tübingen : Gunter Narr Verlag Tübingen</w:t>
      </w:r>
      <w:r>
        <w:t>, 1992. - 328 s. ; 21cm</w:t>
      </w:r>
    </w:p>
    <w:p w:rsidR="001F0108" w:rsidRDefault="001F0108" w:rsidP="00D957F6">
      <w:pPr>
        <w:spacing w:after="0" w:line="240" w:lineRule="auto"/>
      </w:pPr>
    </w:p>
    <w:p w:rsidR="001F0108" w:rsidRPr="001F0108" w:rsidRDefault="001F0108" w:rsidP="00D957F6">
      <w:pPr>
        <w:spacing w:after="0" w:line="240" w:lineRule="auto"/>
      </w:pPr>
      <w:r>
        <w:t xml:space="preserve">     </w:t>
      </w:r>
      <w:r w:rsidRPr="001F0108">
        <w:t>(Studien zur Deutschen Grammatik</w:t>
      </w:r>
      <w:r>
        <w:t xml:space="preserve"> 42</w:t>
      </w:r>
      <w:r w:rsidRPr="001F0108">
        <w:t>)</w:t>
      </w:r>
    </w:p>
    <w:p w:rsidR="001F0108" w:rsidRDefault="001F0108" w:rsidP="00D957F6">
      <w:pPr>
        <w:spacing w:after="0" w:line="240" w:lineRule="auto"/>
      </w:pPr>
    </w:p>
    <w:p w:rsidR="001F0108" w:rsidRPr="001879FF" w:rsidRDefault="001F0108" w:rsidP="00D957F6">
      <w:pPr>
        <w:pStyle w:val="Nagwek1"/>
        <w:rPr>
          <w:szCs w:val="22"/>
        </w:rPr>
      </w:pPr>
      <w:r w:rsidRPr="001879FF">
        <w:rPr>
          <w:szCs w:val="22"/>
        </w:rPr>
        <w:t>Ramers, Karl Heinz</w:t>
      </w:r>
      <w:r w:rsidRPr="001879FF">
        <w:rPr>
          <w:szCs w:val="22"/>
        </w:rPr>
        <w:tab/>
      </w:r>
      <w:r w:rsidRPr="001879FF">
        <w:rPr>
          <w:szCs w:val="22"/>
        </w:rPr>
        <w:tab/>
      </w:r>
      <w:r w:rsidRPr="001879FF">
        <w:rPr>
          <w:szCs w:val="22"/>
        </w:rPr>
        <w:tab/>
      </w:r>
      <w:r w:rsidRPr="001879FF">
        <w:rPr>
          <w:szCs w:val="22"/>
        </w:rPr>
        <w:tab/>
      </w:r>
      <w:r w:rsidRPr="001879FF">
        <w:rPr>
          <w:szCs w:val="22"/>
        </w:rPr>
        <w:tab/>
        <w:t>192G</w:t>
      </w:r>
    </w:p>
    <w:p w:rsidR="001F0108" w:rsidRPr="001F0108" w:rsidRDefault="001F0108" w:rsidP="00D957F6">
      <w:pPr>
        <w:spacing w:after="0" w:line="240" w:lineRule="auto"/>
        <w:rPr>
          <w:b/>
        </w:rPr>
      </w:pPr>
    </w:p>
    <w:p w:rsidR="001F0108" w:rsidRPr="001F0108" w:rsidRDefault="001F0108" w:rsidP="00D957F6">
      <w:pPr>
        <w:spacing w:after="0" w:line="240" w:lineRule="auto"/>
      </w:pPr>
      <w:r w:rsidRPr="001F0108">
        <w:rPr>
          <w:b/>
        </w:rPr>
        <w:t xml:space="preserve">     </w:t>
      </w:r>
      <w:r w:rsidRPr="001F0108">
        <w:t>Silbenphonologie des Deutschen / ed. by Peter Eisenberg ; Kar</w:t>
      </w:r>
      <w:r>
        <w:t>l</w:t>
      </w:r>
      <w:r w:rsidRPr="001F0108">
        <w:t xml:space="preserve"> Heinz Ramers ; Heinz Vater</w:t>
      </w:r>
    </w:p>
    <w:p w:rsidR="001F0108" w:rsidRPr="001F0108" w:rsidRDefault="001F0108" w:rsidP="00D957F6">
      <w:pPr>
        <w:spacing w:after="0" w:line="240" w:lineRule="auto"/>
      </w:pPr>
    </w:p>
    <w:p w:rsidR="001F0108" w:rsidRPr="001F0108" w:rsidRDefault="001F0108" w:rsidP="00D957F6">
      <w:pPr>
        <w:spacing w:after="0" w:line="240" w:lineRule="auto"/>
      </w:pPr>
      <w:r w:rsidRPr="001F0108">
        <w:t xml:space="preserve">     Tübingen : Gunter Narr Verlag Tübingen, 1992. - 328 s. ; 21cm</w:t>
      </w:r>
    </w:p>
    <w:p w:rsidR="001F0108" w:rsidRPr="001F0108" w:rsidRDefault="001F0108" w:rsidP="00D957F6">
      <w:pPr>
        <w:spacing w:after="0" w:line="240" w:lineRule="auto"/>
      </w:pPr>
    </w:p>
    <w:p w:rsidR="001F0108" w:rsidRDefault="001F0108" w:rsidP="00D957F6">
      <w:pPr>
        <w:spacing w:after="0" w:line="240" w:lineRule="auto"/>
      </w:pPr>
      <w:r w:rsidRPr="001F0108">
        <w:t xml:space="preserve">     (Studien zur Deutschen Grammatik 42)</w:t>
      </w:r>
    </w:p>
    <w:p w:rsidR="001F0108" w:rsidRDefault="001F0108" w:rsidP="00D957F6">
      <w:pPr>
        <w:spacing w:after="0" w:line="240" w:lineRule="auto"/>
      </w:pPr>
    </w:p>
    <w:p w:rsidR="001F0108" w:rsidRPr="001879FF" w:rsidRDefault="001F0108" w:rsidP="00D957F6">
      <w:pPr>
        <w:pStyle w:val="Nagwek1"/>
        <w:rPr>
          <w:szCs w:val="22"/>
        </w:rPr>
      </w:pPr>
      <w:r w:rsidRPr="001879FF">
        <w:rPr>
          <w:szCs w:val="22"/>
        </w:rPr>
        <w:t>Vater, Heinz</w:t>
      </w:r>
      <w:r w:rsidRPr="001879FF">
        <w:rPr>
          <w:szCs w:val="22"/>
        </w:rPr>
        <w:tab/>
      </w:r>
      <w:r w:rsidRPr="001879FF">
        <w:rPr>
          <w:szCs w:val="22"/>
        </w:rPr>
        <w:tab/>
      </w:r>
      <w:r w:rsidRPr="001879FF">
        <w:rPr>
          <w:szCs w:val="22"/>
        </w:rPr>
        <w:tab/>
      </w:r>
      <w:r w:rsidRPr="001879FF">
        <w:rPr>
          <w:szCs w:val="22"/>
        </w:rPr>
        <w:tab/>
      </w:r>
      <w:r w:rsidRPr="001879FF">
        <w:rPr>
          <w:szCs w:val="22"/>
        </w:rPr>
        <w:tab/>
      </w:r>
      <w:r w:rsidRPr="001879FF">
        <w:rPr>
          <w:szCs w:val="22"/>
        </w:rPr>
        <w:tab/>
        <w:t>192G</w:t>
      </w:r>
    </w:p>
    <w:p w:rsidR="001F0108" w:rsidRPr="001F0108" w:rsidRDefault="001F0108" w:rsidP="00D957F6">
      <w:pPr>
        <w:spacing w:after="0" w:line="240" w:lineRule="auto"/>
        <w:rPr>
          <w:b/>
        </w:rPr>
      </w:pPr>
    </w:p>
    <w:p w:rsidR="001F0108" w:rsidRPr="001F0108" w:rsidRDefault="001F0108" w:rsidP="00D957F6">
      <w:pPr>
        <w:spacing w:after="0" w:line="240" w:lineRule="auto"/>
      </w:pPr>
      <w:r w:rsidRPr="001F0108">
        <w:rPr>
          <w:b/>
        </w:rPr>
        <w:t xml:space="preserve">     </w:t>
      </w:r>
      <w:r w:rsidRPr="001F0108">
        <w:t>Silbenphonologie des Deutschen / ed. by Peter Eisenberg ; Kar Heinz Ramers ; Heinz Vater</w:t>
      </w:r>
    </w:p>
    <w:p w:rsidR="001F0108" w:rsidRPr="001F0108" w:rsidRDefault="001F0108" w:rsidP="00D957F6">
      <w:pPr>
        <w:spacing w:after="0" w:line="240" w:lineRule="auto"/>
      </w:pPr>
    </w:p>
    <w:p w:rsidR="001F0108" w:rsidRPr="001F0108" w:rsidRDefault="001F0108" w:rsidP="00D957F6">
      <w:pPr>
        <w:spacing w:after="0" w:line="240" w:lineRule="auto"/>
      </w:pPr>
      <w:r w:rsidRPr="001F0108">
        <w:t xml:space="preserve">     Tübingen : Gunter Narr Verlag Tübingen, 1992. - 328 s. ; 21cm</w:t>
      </w:r>
    </w:p>
    <w:p w:rsidR="001F0108" w:rsidRPr="001F0108" w:rsidRDefault="001F0108" w:rsidP="00D957F6">
      <w:pPr>
        <w:spacing w:after="0" w:line="240" w:lineRule="auto"/>
      </w:pPr>
    </w:p>
    <w:p w:rsidR="001F0108" w:rsidRPr="001F0108" w:rsidRDefault="001F0108" w:rsidP="00D957F6">
      <w:pPr>
        <w:spacing w:after="0" w:line="240" w:lineRule="auto"/>
      </w:pPr>
      <w:r w:rsidRPr="001F0108">
        <w:t xml:space="preserve">     (Studien zur Deutschen Grammatik 42)</w:t>
      </w:r>
    </w:p>
    <w:p w:rsidR="001F0108" w:rsidRPr="001F0108" w:rsidRDefault="001F0108" w:rsidP="00D957F6">
      <w:pPr>
        <w:spacing w:after="0" w:line="240" w:lineRule="auto"/>
      </w:pPr>
    </w:p>
    <w:p w:rsidR="001F0108" w:rsidRPr="001879FF" w:rsidRDefault="001F0108" w:rsidP="00D957F6">
      <w:pPr>
        <w:pStyle w:val="Nagwek1"/>
        <w:rPr>
          <w:szCs w:val="22"/>
        </w:rPr>
      </w:pPr>
      <w:r w:rsidRPr="001879FF">
        <w:rPr>
          <w:szCs w:val="22"/>
        </w:rPr>
        <w:t>Silbenphonologie</w:t>
      </w:r>
      <w:r w:rsidRPr="001879FF">
        <w:rPr>
          <w:szCs w:val="22"/>
        </w:rPr>
        <w:tab/>
      </w:r>
      <w:r w:rsidRPr="001879FF">
        <w:rPr>
          <w:szCs w:val="22"/>
        </w:rPr>
        <w:tab/>
      </w:r>
      <w:r w:rsidRPr="001879FF">
        <w:rPr>
          <w:szCs w:val="22"/>
        </w:rPr>
        <w:tab/>
      </w:r>
      <w:r w:rsidRPr="001879FF">
        <w:rPr>
          <w:szCs w:val="22"/>
        </w:rPr>
        <w:tab/>
      </w:r>
      <w:r w:rsidRPr="001879FF">
        <w:rPr>
          <w:szCs w:val="22"/>
        </w:rPr>
        <w:tab/>
        <w:t>192G</w:t>
      </w:r>
    </w:p>
    <w:p w:rsidR="001F0108" w:rsidRPr="001F0108" w:rsidRDefault="001F0108" w:rsidP="00D957F6">
      <w:pPr>
        <w:spacing w:after="0" w:line="240" w:lineRule="auto"/>
        <w:rPr>
          <w:b/>
        </w:rPr>
      </w:pPr>
    </w:p>
    <w:p w:rsidR="001F0108" w:rsidRPr="001F0108" w:rsidRDefault="001F0108" w:rsidP="00D957F6">
      <w:pPr>
        <w:spacing w:after="0" w:line="240" w:lineRule="auto"/>
      </w:pPr>
      <w:r w:rsidRPr="001F0108">
        <w:rPr>
          <w:b/>
        </w:rPr>
        <w:t xml:space="preserve">     </w:t>
      </w:r>
      <w:r w:rsidRPr="001F0108">
        <w:t>des Deutschen / ed. by Peter Eisenberg ; Kar Heinz Ramers ; Heinz Vater</w:t>
      </w:r>
    </w:p>
    <w:p w:rsidR="001F0108" w:rsidRPr="001F0108" w:rsidRDefault="001F0108" w:rsidP="00D957F6">
      <w:pPr>
        <w:spacing w:after="0" w:line="240" w:lineRule="auto"/>
      </w:pPr>
    </w:p>
    <w:p w:rsidR="001F0108" w:rsidRPr="001F0108" w:rsidRDefault="001F0108" w:rsidP="00D957F6">
      <w:pPr>
        <w:spacing w:after="0" w:line="240" w:lineRule="auto"/>
      </w:pPr>
      <w:r w:rsidRPr="001F0108">
        <w:t xml:space="preserve">     Tübingen : Gunter Narr Verlag Tübingen, 1992. - 328 s. ; 21cm</w:t>
      </w:r>
    </w:p>
    <w:p w:rsidR="001F0108" w:rsidRPr="001F0108" w:rsidRDefault="001F0108" w:rsidP="00D957F6">
      <w:pPr>
        <w:spacing w:after="0" w:line="240" w:lineRule="auto"/>
      </w:pPr>
    </w:p>
    <w:p w:rsidR="001F0108" w:rsidRDefault="001F0108" w:rsidP="00D957F6">
      <w:pPr>
        <w:spacing w:after="0" w:line="240" w:lineRule="auto"/>
      </w:pPr>
      <w:r w:rsidRPr="001F0108">
        <w:t xml:space="preserve">     (Studien zur Deutschen Grammatik 42)</w:t>
      </w:r>
    </w:p>
    <w:p w:rsidR="001879FF" w:rsidRDefault="001879FF" w:rsidP="00D957F6">
      <w:pPr>
        <w:spacing w:after="0" w:line="240" w:lineRule="auto"/>
      </w:pPr>
    </w:p>
    <w:p w:rsidR="001879FF" w:rsidRPr="001879FF" w:rsidRDefault="001879FF" w:rsidP="00D957F6">
      <w:pPr>
        <w:pStyle w:val="Nagwek1"/>
        <w:rPr>
          <w:szCs w:val="22"/>
        </w:rPr>
      </w:pPr>
      <w:r w:rsidRPr="001879FF">
        <w:rPr>
          <w:szCs w:val="22"/>
        </w:rPr>
        <w:t>Jacobs, Haike</w:t>
      </w:r>
      <w:r w:rsidRPr="001879FF">
        <w:rPr>
          <w:szCs w:val="22"/>
        </w:rPr>
        <w:tab/>
      </w:r>
      <w:r w:rsidRPr="001879FF">
        <w:rPr>
          <w:szCs w:val="22"/>
        </w:rPr>
        <w:tab/>
      </w:r>
      <w:r w:rsidRPr="001879FF">
        <w:rPr>
          <w:szCs w:val="22"/>
        </w:rPr>
        <w:tab/>
      </w:r>
      <w:r w:rsidRPr="001879FF">
        <w:rPr>
          <w:szCs w:val="22"/>
        </w:rPr>
        <w:tab/>
      </w:r>
      <w:r w:rsidRPr="001879FF">
        <w:rPr>
          <w:szCs w:val="22"/>
        </w:rPr>
        <w:tab/>
      </w:r>
      <w:r w:rsidRPr="001879FF">
        <w:rPr>
          <w:szCs w:val="22"/>
        </w:rPr>
        <w:tab/>
        <w:t>193G</w:t>
      </w:r>
    </w:p>
    <w:p w:rsidR="001879FF" w:rsidRDefault="001879FF" w:rsidP="00D957F6">
      <w:pPr>
        <w:spacing w:after="0" w:line="240" w:lineRule="auto"/>
        <w:rPr>
          <w:b/>
        </w:rPr>
      </w:pPr>
    </w:p>
    <w:p w:rsidR="001879FF" w:rsidRDefault="001879FF" w:rsidP="00D957F6">
      <w:pPr>
        <w:spacing w:after="0" w:line="240" w:lineRule="auto"/>
      </w:pPr>
      <w:r>
        <w:t xml:space="preserve">     Nonlinear studies in the historical phonology of French / Haike Jacobs</w:t>
      </w:r>
    </w:p>
    <w:p w:rsidR="001879FF" w:rsidRDefault="001879FF" w:rsidP="00D957F6">
      <w:pPr>
        <w:spacing w:after="0" w:line="240" w:lineRule="auto"/>
      </w:pPr>
    </w:p>
    <w:p w:rsidR="001879FF" w:rsidRPr="001879FF" w:rsidRDefault="001879FF" w:rsidP="00D957F6">
      <w:pPr>
        <w:spacing w:after="0" w:line="240" w:lineRule="auto"/>
      </w:pPr>
      <w:r>
        <w:t xml:space="preserve">     [b. m.] : H. Jacobs, 1989. - 196 s. ; 24cm</w:t>
      </w:r>
    </w:p>
    <w:p w:rsidR="001F0108" w:rsidRPr="001F0108" w:rsidRDefault="001F0108" w:rsidP="00D957F6">
      <w:pPr>
        <w:spacing w:after="0" w:line="240" w:lineRule="auto"/>
      </w:pPr>
    </w:p>
    <w:p w:rsidR="00F04F24" w:rsidRPr="00E878EC" w:rsidRDefault="00F04F24" w:rsidP="00D957F6">
      <w:pPr>
        <w:pStyle w:val="Nagwek1"/>
        <w:rPr>
          <w:szCs w:val="22"/>
        </w:rPr>
      </w:pPr>
      <w:r w:rsidRPr="00E878EC">
        <w:rPr>
          <w:szCs w:val="22"/>
        </w:rPr>
        <w:t>Gussmann, Edmund</w:t>
      </w:r>
      <w:r w:rsidRPr="00E878EC">
        <w:rPr>
          <w:szCs w:val="22"/>
        </w:rPr>
        <w:tab/>
      </w:r>
      <w:r w:rsidRPr="00E878EC">
        <w:rPr>
          <w:szCs w:val="22"/>
        </w:rPr>
        <w:tab/>
      </w:r>
      <w:r w:rsidRPr="00E878EC">
        <w:rPr>
          <w:szCs w:val="22"/>
        </w:rPr>
        <w:tab/>
      </w:r>
      <w:r w:rsidRPr="00E878EC">
        <w:rPr>
          <w:szCs w:val="22"/>
        </w:rPr>
        <w:tab/>
      </w:r>
      <w:r w:rsidRPr="00E878EC">
        <w:rPr>
          <w:szCs w:val="22"/>
        </w:rPr>
        <w:tab/>
        <w:t>194G</w:t>
      </w:r>
    </w:p>
    <w:p w:rsidR="00F04F24" w:rsidRPr="00E878EC" w:rsidRDefault="00F04F24" w:rsidP="00D957F6">
      <w:pPr>
        <w:spacing w:after="0" w:line="240" w:lineRule="auto"/>
        <w:rPr>
          <w:b/>
        </w:rPr>
      </w:pPr>
    </w:p>
    <w:p w:rsidR="00F04F24" w:rsidRDefault="00F04F24" w:rsidP="00D957F6">
      <w:pPr>
        <w:spacing w:after="0" w:line="240" w:lineRule="auto"/>
      </w:pPr>
      <w:r w:rsidRPr="00E878EC">
        <w:rPr>
          <w:b/>
        </w:rPr>
        <w:t xml:space="preserve">     </w:t>
      </w:r>
      <w:r w:rsidRPr="00F04F24">
        <w:t xml:space="preserve">Phono-morphology : studies in the interaction of phonology and morphology / ed. </w:t>
      </w:r>
      <w:r>
        <w:t>by Edmund Gussmann</w:t>
      </w:r>
    </w:p>
    <w:p w:rsidR="00F04F24" w:rsidRDefault="00F04F24" w:rsidP="00D957F6">
      <w:pPr>
        <w:spacing w:after="0" w:line="240" w:lineRule="auto"/>
      </w:pPr>
    </w:p>
    <w:p w:rsidR="00F04F24" w:rsidRDefault="00F04F24" w:rsidP="00D957F6">
      <w:pPr>
        <w:spacing w:after="0" w:line="240" w:lineRule="auto"/>
        <w:rPr>
          <w:lang w:val="pl-PL"/>
        </w:rPr>
      </w:pPr>
      <w:r w:rsidRPr="007C3B65">
        <w:lastRenderedPageBreak/>
        <w:t xml:space="preserve">     </w:t>
      </w:r>
      <w:r w:rsidRPr="00F04F24">
        <w:rPr>
          <w:lang w:val="pl-PL"/>
        </w:rPr>
        <w:t>Lublin : Redakcja Wydawnictw Katolickiego Uniwersytetu Lubelskiego</w:t>
      </w:r>
      <w:r>
        <w:rPr>
          <w:lang w:val="pl-PL"/>
        </w:rPr>
        <w:t>, 1985. - 229 s. ; 24cm</w:t>
      </w:r>
    </w:p>
    <w:p w:rsidR="00F04F24" w:rsidRPr="00F04F24" w:rsidRDefault="00F04F24" w:rsidP="00D957F6">
      <w:pPr>
        <w:spacing w:after="0" w:line="240" w:lineRule="auto"/>
        <w:rPr>
          <w:lang w:val="pl-PL"/>
        </w:rPr>
      </w:pPr>
    </w:p>
    <w:p w:rsidR="00E64F12" w:rsidRPr="007C3B65" w:rsidRDefault="00B91AE7" w:rsidP="00D957F6">
      <w:pPr>
        <w:pStyle w:val="Nagwek1"/>
        <w:rPr>
          <w:szCs w:val="22"/>
        </w:rPr>
      </w:pPr>
      <w:r w:rsidRPr="007C3B65">
        <w:rPr>
          <w:szCs w:val="22"/>
        </w:rPr>
        <w:t>Blo</w:t>
      </w:r>
      <w:r w:rsidR="00F04F24" w:rsidRPr="007C3B65">
        <w:rPr>
          <w:szCs w:val="22"/>
        </w:rPr>
        <w:t>ch-Rozmej, Anna</w:t>
      </w:r>
      <w:r w:rsidR="00F04F24" w:rsidRPr="007C3B65">
        <w:rPr>
          <w:szCs w:val="22"/>
        </w:rPr>
        <w:tab/>
      </w:r>
      <w:r w:rsidR="00F04F24" w:rsidRPr="007C3B65">
        <w:rPr>
          <w:szCs w:val="22"/>
        </w:rPr>
        <w:tab/>
      </w:r>
      <w:r w:rsidR="00F04F24" w:rsidRPr="007C3B65">
        <w:rPr>
          <w:szCs w:val="22"/>
        </w:rPr>
        <w:tab/>
      </w:r>
      <w:r w:rsidR="00F04F24" w:rsidRPr="007C3B65">
        <w:rPr>
          <w:szCs w:val="22"/>
        </w:rPr>
        <w:tab/>
      </w:r>
      <w:r w:rsidR="00F04F24" w:rsidRPr="007C3B65">
        <w:rPr>
          <w:szCs w:val="22"/>
        </w:rPr>
        <w:tab/>
        <w:t>195</w:t>
      </w:r>
      <w:r w:rsidRPr="007C3B65">
        <w:rPr>
          <w:szCs w:val="22"/>
        </w:rPr>
        <w:t>G</w:t>
      </w:r>
    </w:p>
    <w:p w:rsidR="00B91AE7" w:rsidRPr="007C3B65" w:rsidRDefault="00B91AE7" w:rsidP="00D957F6">
      <w:pPr>
        <w:spacing w:after="0" w:line="240" w:lineRule="auto"/>
        <w:rPr>
          <w:b/>
        </w:rPr>
      </w:pPr>
    </w:p>
    <w:p w:rsidR="00B91AE7" w:rsidRDefault="00B91AE7" w:rsidP="00D957F6">
      <w:pPr>
        <w:spacing w:after="0" w:line="240" w:lineRule="auto"/>
      </w:pPr>
      <w:r w:rsidRPr="007C3B65">
        <w:rPr>
          <w:b/>
        </w:rPr>
        <w:t xml:space="preserve">     </w:t>
      </w:r>
      <w:r>
        <w:t>Element interactions in phonology : a study in Connemara Irish / Anna Bloch Rozmej</w:t>
      </w:r>
    </w:p>
    <w:p w:rsidR="00B91AE7" w:rsidRDefault="00B91AE7" w:rsidP="00D957F6">
      <w:pPr>
        <w:spacing w:after="0" w:line="240" w:lineRule="auto"/>
      </w:pPr>
    </w:p>
    <w:p w:rsidR="00B91AE7" w:rsidRDefault="00B91AE7" w:rsidP="00D957F6">
      <w:pPr>
        <w:spacing w:after="0" w:line="240" w:lineRule="auto"/>
        <w:rPr>
          <w:lang w:val="pl-PL"/>
        </w:rPr>
      </w:pPr>
      <w:r w:rsidRPr="007C3B65">
        <w:t xml:space="preserve">     </w:t>
      </w:r>
      <w:r w:rsidRPr="00B91AE7">
        <w:rPr>
          <w:lang w:val="pl-PL"/>
        </w:rPr>
        <w:t xml:space="preserve">Lublin : Redakcja Wydawnictw Katolickiego Uniwersytetu Lubelskiego, 1998. </w:t>
      </w:r>
      <w:r>
        <w:rPr>
          <w:lang w:val="pl-PL"/>
        </w:rPr>
        <w:t>- 281 s. ; 24cm</w:t>
      </w:r>
    </w:p>
    <w:p w:rsidR="007C3B65" w:rsidRDefault="007C3B65" w:rsidP="00D957F6">
      <w:pPr>
        <w:spacing w:after="0" w:line="240" w:lineRule="auto"/>
        <w:rPr>
          <w:lang w:val="pl-PL"/>
        </w:rPr>
      </w:pPr>
    </w:p>
    <w:p w:rsidR="007C3B65" w:rsidRPr="00476B4F" w:rsidRDefault="007C3B65" w:rsidP="00D957F6">
      <w:pPr>
        <w:pStyle w:val="Nagwek1"/>
        <w:rPr>
          <w:szCs w:val="22"/>
        </w:rPr>
      </w:pPr>
      <w:r w:rsidRPr="00476B4F">
        <w:rPr>
          <w:szCs w:val="22"/>
        </w:rPr>
        <w:t>Grijzenhout, Janet</w:t>
      </w:r>
      <w:r w:rsidRPr="00476B4F">
        <w:rPr>
          <w:szCs w:val="22"/>
        </w:rPr>
        <w:tab/>
      </w:r>
      <w:r w:rsidRPr="00476B4F">
        <w:rPr>
          <w:szCs w:val="22"/>
        </w:rPr>
        <w:tab/>
      </w:r>
      <w:r w:rsidRPr="00476B4F">
        <w:rPr>
          <w:szCs w:val="22"/>
        </w:rPr>
        <w:tab/>
      </w:r>
      <w:r w:rsidRPr="00476B4F">
        <w:rPr>
          <w:szCs w:val="22"/>
        </w:rPr>
        <w:tab/>
      </w:r>
      <w:r w:rsidRPr="00476B4F">
        <w:rPr>
          <w:szCs w:val="22"/>
        </w:rPr>
        <w:tab/>
        <w:t>196G</w:t>
      </w:r>
    </w:p>
    <w:p w:rsidR="007C3B65" w:rsidRPr="00476B4F" w:rsidRDefault="007C3B65" w:rsidP="00D957F6">
      <w:pPr>
        <w:spacing w:after="0" w:line="240" w:lineRule="auto"/>
        <w:rPr>
          <w:b/>
        </w:rPr>
      </w:pPr>
    </w:p>
    <w:p w:rsidR="007C3B65" w:rsidRDefault="007C3B65" w:rsidP="00D957F6">
      <w:pPr>
        <w:spacing w:after="0" w:line="240" w:lineRule="auto"/>
      </w:pPr>
      <w:r w:rsidRPr="007C3B65">
        <w:rPr>
          <w:b/>
        </w:rPr>
        <w:t xml:space="preserve">     </w:t>
      </w:r>
      <w:r w:rsidRPr="007C3B65">
        <w:t>Irish consonant mutation and phonological theory / Janet Grijzenhout</w:t>
      </w:r>
    </w:p>
    <w:p w:rsidR="007C3B65" w:rsidRDefault="007C3B65" w:rsidP="00D957F6">
      <w:pPr>
        <w:spacing w:after="0" w:line="240" w:lineRule="auto"/>
      </w:pPr>
    </w:p>
    <w:p w:rsidR="007C3B65" w:rsidRDefault="007C3B65" w:rsidP="00D957F6">
      <w:pPr>
        <w:spacing w:after="0" w:line="240" w:lineRule="auto"/>
      </w:pPr>
      <w:r>
        <w:t xml:space="preserve">     Utrecht : Led, 1995. - 215 s. ; 24cm</w:t>
      </w:r>
    </w:p>
    <w:p w:rsidR="007C3B65" w:rsidRDefault="007C3B65" w:rsidP="00D957F6">
      <w:pPr>
        <w:spacing w:after="0" w:line="240" w:lineRule="auto"/>
      </w:pPr>
    </w:p>
    <w:p w:rsidR="007C3B65" w:rsidRPr="00610CE1" w:rsidRDefault="007C3B65" w:rsidP="00D957F6">
      <w:pPr>
        <w:pStyle w:val="Nagwek1"/>
        <w:rPr>
          <w:szCs w:val="22"/>
        </w:rPr>
      </w:pPr>
      <w:r w:rsidRPr="00610CE1">
        <w:rPr>
          <w:szCs w:val="22"/>
        </w:rPr>
        <w:t>Humbert, Beatrijs Helga</w:t>
      </w:r>
      <w:r w:rsidRPr="00610CE1">
        <w:rPr>
          <w:szCs w:val="22"/>
        </w:rPr>
        <w:tab/>
      </w:r>
      <w:r w:rsidRPr="00610CE1">
        <w:rPr>
          <w:szCs w:val="22"/>
        </w:rPr>
        <w:tab/>
      </w:r>
      <w:r w:rsidRPr="00610CE1">
        <w:rPr>
          <w:szCs w:val="22"/>
        </w:rPr>
        <w:tab/>
      </w:r>
      <w:r w:rsidRPr="00610CE1">
        <w:rPr>
          <w:szCs w:val="22"/>
        </w:rPr>
        <w:tab/>
        <w:t>197G</w:t>
      </w:r>
    </w:p>
    <w:p w:rsidR="007C3B65" w:rsidRDefault="007C3B65" w:rsidP="00D957F6">
      <w:pPr>
        <w:spacing w:after="0" w:line="240" w:lineRule="auto"/>
        <w:rPr>
          <w:b/>
        </w:rPr>
      </w:pPr>
    </w:p>
    <w:p w:rsidR="007C3B65" w:rsidRDefault="007C3B65" w:rsidP="00D957F6">
      <w:pPr>
        <w:spacing w:after="0" w:line="240" w:lineRule="auto"/>
      </w:pPr>
      <w:r>
        <w:rPr>
          <w:b/>
        </w:rPr>
        <w:t xml:space="preserve">     </w:t>
      </w:r>
      <w:r>
        <w:t xml:space="preserve">Phonological segments : their structure and behaviour / </w:t>
      </w:r>
      <w:r w:rsidRPr="007C3B65">
        <w:t>Beatrijs Helga</w:t>
      </w:r>
      <w:r>
        <w:t xml:space="preserve"> Humbert</w:t>
      </w:r>
    </w:p>
    <w:p w:rsidR="007C3B65" w:rsidRDefault="007C3B65" w:rsidP="00D957F6">
      <w:pPr>
        <w:spacing w:after="0" w:line="240" w:lineRule="auto"/>
      </w:pPr>
    </w:p>
    <w:p w:rsidR="007C3B65" w:rsidRDefault="007C3B65" w:rsidP="00D957F6">
      <w:pPr>
        <w:spacing w:after="0" w:line="240" w:lineRule="auto"/>
      </w:pPr>
      <w:r>
        <w:t xml:space="preserve">     The Hague : Holland Academic Graphics, 1995. - 285 s. ; 24cm</w:t>
      </w:r>
    </w:p>
    <w:p w:rsidR="007C3B65" w:rsidRDefault="007C3B65" w:rsidP="00D957F6">
      <w:pPr>
        <w:spacing w:after="0" w:line="240" w:lineRule="auto"/>
      </w:pPr>
    </w:p>
    <w:p w:rsidR="007C3B65" w:rsidRPr="00610CE1" w:rsidRDefault="007C3B65" w:rsidP="00D957F6">
      <w:pPr>
        <w:pStyle w:val="Nagwek1"/>
        <w:rPr>
          <w:szCs w:val="22"/>
        </w:rPr>
      </w:pPr>
      <w:r w:rsidRPr="00610CE1">
        <w:rPr>
          <w:szCs w:val="22"/>
        </w:rPr>
        <w:t>Aronoff, Mark</w:t>
      </w:r>
      <w:r w:rsidRPr="00610CE1">
        <w:rPr>
          <w:szCs w:val="22"/>
        </w:rPr>
        <w:tab/>
      </w:r>
      <w:r w:rsidRPr="00610CE1">
        <w:rPr>
          <w:szCs w:val="22"/>
        </w:rPr>
        <w:tab/>
      </w:r>
      <w:r w:rsidRPr="00610CE1">
        <w:rPr>
          <w:szCs w:val="22"/>
        </w:rPr>
        <w:tab/>
      </w:r>
      <w:r w:rsidRPr="00610CE1">
        <w:rPr>
          <w:szCs w:val="22"/>
        </w:rPr>
        <w:tab/>
      </w:r>
      <w:r w:rsidRPr="00610CE1">
        <w:rPr>
          <w:szCs w:val="22"/>
        </w:rPr>
        <w:tab/>
      </w:r>
      <w:r w:rsidRPr="00610CE1">
        <w:rPr>
          <w:szCs w:val="22"/>
        </w:rPr>
        <w:tab/>
        <w:t>198G</w:t>
      </w:r>
    </w:p>
    <w:p w:rsidR="007C3B65" w:rsidRDefault="007C3B65" w:rsidP="00D957F6">
      <w:pPr>
        <w:spacing w:after="0" w:line="240" w:lineRule="auto"/>
        <w:rPr>
          <w:b/>
        </w:rPr>
      </w:pPr>
    </w:p>
    <w:p w:rsidR="007C3B65" w:rsidRDefault="007C3B65" w:rsidP="00D957F6">
      <w:pPr>
        <w:spacing w:after="0" w:line="240" w:lineRule="auto"/>
      </w:pPr>
      <w:r>
        <w:rPr>
          <w:b/>
        </w:rPr>
        <w:t xml:space="preserve">     </w:t>
      </w:r>
      <w:r>
        <w:t>Language sound structure : studies in phonology presented to Morris Halle by his teacher and students / ed. by Mark Aronoff ; Richard T. Oehrle ; Frances Kelley ; Bonnie Wilker Stephens</w:t>
      </w:r>
    </w:p>
    <w:p w:rsidR="007C3B65" w:rsidRDefault="007C3B65" w:rsidP="00D957F6">
      <w:pPr>
        <w:spacing w:after="0" w:line="240" w:lineRule="auto"/>
      </w:pPr>
    </w:p>
    <w:p w:rsidR="007C3B65" w:rsidRPr="007C3B65" w:rsidRDefault="007C3B65" w:rsidP="00D957F6">
      <w:pPr>
        <w:spacing w:after="0" w:line="240" w:lineRule="auto"/>
      </w:pPr>
      <w:r>
        <w:t xml:space="preserve">     London ; Cambridge : The MIT Press, 1984. - 392 s. ; 24cm </w:t>
      </w:r>
    </w:p>
    <w:p w:rsidR="00B91AE7" w:rsidRDefault="00B91AE7" w:rsidP="00D957F6">
      <w:pPr>
        <w:spacing w:after="0" w:line="240" w:lineRule="auto"/>
      </w:pPr>
    </w:p>
    <w:p w:rsidR="007C3B65" w:rsidRPr="00610CE1" w:rsidRDefault="007C3B65" w:rsidP="00D957F6">
      <w:pPr>
        <w:pStyle w:val="Nagwek1"/>
        <w:rPr>
          <w:szCs w:val="22"/>
        </w:rPr>
      </w:pPr>
      <w:r w:rsidRPr="00610CE1">
        <w:rPr>
          <w:szCs w:val="22"/>
        </w:rPr>
        <w:t>Oehrle, Richard T.</w:t>
      </w:r>
      <w:r w:rsidRPr="00610CE1">
        <w:rPr>
          <w:szCs w:val="22"/>
        </w:rPr>
        <w:tab/>
      </w:r>
      <w:r w:rsidRPr="00610CE1">
        <w:rPr>
          <w:szCs w:val="22"/>
        </w:rPr>
        <w:tab/>
      </w:r>
      <w:r w:rsidRPr="00610CE1">
        <w:rPr>
          <w:szCs w:val="22"/>
        </w:rPr>
        <w:tab/>
      </w:r>
      <w:r w:rsidRPr="00610CE1">
        <w:rPr>
          <w:szCs w:val="22"/>
        </w:rPr>
        <w:tab/>
      </w:r>
      <w:r w:rsidRPr="00610CE1">
        <w:rPr>
          <w:szCs w:val="22"/>
        </w:rPr>
        <w:tab/>
        <w:t>198G</w:t>
      </w:r>
    </w:p>
    <w:p w:rsidR="007C3B65" w:rsidRPr="007C3B65" w:rsidRDefault="007C3B65" w:rsidP="00D957F6">
      <w:pPr>
        <w:spacing w:after="0" w:line="240" w:lineRule="auto"/>
        <w:rPr>
          <w:b/>
        </w:rPr>
      </w:pPr>
    </w:p>
    <w:p w:rsidR="007C3B65" w:rsidRPr="007C3B65" w:rsidRDefault="007C3B65" w:rsidP="00D957F6">
      <w:pPr>
        <w:spacing w:after="0" w:line="240" w:lineRule="auto"/>
      </w:pPr>
      <w:r w:rsidRPr="007C3B65">
        <w:rPr>
          <w:b/>
        </w:rPr>
        <w:t xml:space="preserve">     </w:t>
      </w:r>
      <w:r w:rsidRPr="007C3B65">
        <w:t>Language sound structure : studies in phonology presented to Morris Halle by his teacher and students / ed. by Mark Aronoff ; Richard T. Oehrle ; Frances Kelley ; Bonnie Wilker Stephens</w:t>
      </w:r>
    </w:p>
    <w:p w:rsidR="007C3B65" w:rsidRPr="007C3B65" w:rsidRDefault="007C3B65" w:rsidP="00D957F6">
      <w:pPr>
        <w:spacing w:after="0" w:line="240" w:lineRule="auto"/>
      </w:pPr>
    </w:p>
    <w:p w:rsidR="007C3B65" w:rsidRDefault="007C3B65" w:rsidP="00D957F6">
      <w:pPr>
        <w:spacing w:after="0" w:line="240" w:lineRule="auto"/>
      </w:pPr>
      <w:r w:rsidRPr="007C3B65">
        <w:t xml:space="preserve">     London ; Cambridge : The MIT Press, 1984. - 392 s. ; 24cm </w:t>
      </w:r>
    </w:p>
    <w:p w:rsidR="007C3B65" w:rsidRDefault="007C3B65" w:rsidP="00D957F6">
      <w:pPr>
        <w:spacing w:after="0" w:line="240" w:lineRule="auto"/>
      </w:pPr>
    </w:p>
    <w:p w:rsidR="007C3B65" w:rsidRPr="00610CE1" w:rsidRDefault="00610CE1" w:rsidP="00D957F6">
      <w:pPr>
        <w:pStyle w:val="Nagwek1"/>
        <w:rPr>
          <w:szCs w:val="22"/>
        </w:rPr>
      </w:pPr>
      <w:r w:rsidRPr="00610CE1">
        <w:rPr>
          <w:szCs w:val="22"/>
        </w:rPr>
        <w:t>Kelley</w:t>
      </w:r>
      <w:r w:rsidR="007C3B65" w:rsidRPr="00610CE1">
        <w:rPr>
          <w:szCs w:val="22"/>
        </w:rPr>
        <w:t xml:space="preserve">, </w:t>
      </w:r>
      <w:r w:rsidRPr="00610CE1">
        <w:rPr>
          <w:szCs w:val="22"/>
        </w:rPr>
        <w:t>Frances</w:t>
      </w:r>
      <w:r w:rsidRPr="00610CE1">
        <w:rPr>
          <w:szCs w:val="22"/>
        </w:rPr>
        <w:tab/>
      </w:r>
      <w:r w:rsidR="007C3B65" w:rsidRPr="00610CE1">
        <w:rPr>
          <w:szCs w:val="22"/>
        </w:rPr>
        <w:tab/>
      </w:r>
      <w:r w:rsidR="007C3B65" w:rsidRPr="00610CE1">
        <w:rPr>
          <w:szCs w:val="22"/>
        </w:rPr>
        <w:tab/>
      </w:r>
      <w:r w:rsidR="007C3B65" w:rsidRPr="00610CE1">
        <w:rPr>
          <w:szCs w:val="22"/>
        </w:rPr>
        <w:tab/>
      </w:r>
      <w:r w:rsidR="007C3B65" w:rsidRPr="00610CE1">
        <w:rPr>
          <w:szCs w:val="22"/>
        </w:rPr>
        <w:tab/>
      </w:r>
      <w:r w:rsidR="007C3B65" w:rsidRPr="00610CE1">
        <w:rPr>
          <w:szCs w:val="22"/>
        </w:rPr>
        <w:tab/>
        <w:t>198G</w:t>
      </w:r>
    </w:p>
    <w:p w:rsidR="007C3B65" w:rsidRPr="007C3B65" w:rsidRDefault="007C3B65" w:rsidP="00D957F6">
      <w:pPr>
        <w:spacing w:after="0" w:line="240" w:lineRule="auto"/>
        <w:rPr>
          <w:b/>
        </w:rPr>
      </w:pPr>
    </w:p>
    <w:p w:rsidR="007C3B65" w:rsidRPr="007C3B65" w:rsidRDefault="007C3B65" w:rsidP="00D957F6">
      <w:pPr>
        <w:spacing w:after="0" w:line="240" w:lineRule="auto"/>
      </w:pPr>
      <w:r w:rsidRPr="007C3B65">
        <w:rPr>
          <w:b/>
        </w:rPr>
        <w:t xml:space="preserve">     </w:t>
      </w:r>
      <w:r w:rsidRPr="007C3B65">
        <w:t>Language sound structure : studies in phonology presented to Morris Halle by his teacher and students / ed. by Mark Aronoff ; Richard T. Oehrle ; Frances Kelley ; Bonnie Wilker Stephens</w:t>
      </w:r>
    </w:p>
    <w:p w:rsidR="007C3B65" w:rsidRPr="007C3B65" w:rsidRDefault="007C3B65" w:rsidP="00D957F6">
      <w:pPr>
        <w:spacing w:after="0" w:line="240" w:lineRule="auto"/>
      </w:pPr>
    </w:p>
    <w:p w:rsidR="007C3B65" w:rsidRDefault="007C3B65" w:rsidP="00D957F6">
      <w:pPr>
        <w:spacing w:after="0" w:line="240" w:lineRule="auto"/>
      </w:pPr>
      <w:r w:rsidRPr="007C3B65">
        <w:t xml:space="preserve">     London ; Cambridge : The MIT Press, 1984. - 392 s. ; 24cm </w:t>
      </w:r>
    </w:p>
    <w:p w:rsidR="00610CE1" w:rsidRDefault="00610CE1" w:rsidP="00D957F6">
      <w:pPr>
        <w:spacing w:after="0" w:line="240" w:lineRule="auto"/>
      </w:pPr>
    </w:p>
    <w:p w:rsidR="00610CE1" w:rsidRPr="00610CE1" w:rsidRDefault="00610CE1" w:rsidP="00D957F6">
      <w:pPr>
        <w:pStyle w:val="Nagwek1"/>
        <w:rPr>
          <w:szCs w:val="22"/>
        </w:rPr>
      </w:pPr>
      <w:r w:rsidRPr="00610CE1">
        <w:rPr>
          <w:szCs w:val="22"/>
        </w:rPr>
        <w:t>Stephens, Bonnie Wilker</w:t>
      </w:r>
      <w:r w:rsidRPr="00610CE1">
        <w:rPr>
          <w:szCs w:val="22"/>
        </w:rPr>
        <w:tab/>
      </w:r>
      <w:r w:rsidRPr="00610CE1">
        <w:rPr>
          <w:szCs w:val="22"/>
        </w:rPr>
        <w:tab/>
      </w:r>
      <w:r w:rsidRPr="00610CE1">
        <w:rPr>
          <w:szCs w:val="22"/>
        </w:rPr>
        <w:tab/>
      </w:r>
      <w:r w:rsidRPr="00610CE1">
        <w:rPr>
          <w:szCs w:val="22"/>
        </w:rPr>
        <w:tab/>
        <w:t>198G</w:t>
      </w:r>
    </w:p>
    <w:p w:rsidR="00610CE1" w:rsidRPr="00610CE1" w:rsidRDefault="00610CE1" w:rsidP="00D957F6">
      <w:pPr>
        <w:spacing w:after="0" w:line="240" w:lineRule="auto"/>
        <w:rPr>
          <w:b/>
        </w:rPr>
      </w:pPr>
    </w:p>
    <w:p w:rsidR="00610CE1" w:rsidRPr="00610CE1" w:rsidRDefault="00610CE1" w:rsidP="00D957F6">
      <w:pPr>
        <w:spacing w:after="0" w:line="240" w:lineRule="auto"/>
      </w:pPr>
      <w:r w:rsidRPr="00610CE1">
        <w:rPr>
          <w:b/>
        </w:rPr>
        <w:t xml:space="preserve">     </w:t>
      </w:r>
      <w:r w:rsidRPr="00610CE1">
        <w:t>Language sound structure : studies in phonology presented to Morris Halle by his teacher and students / ed. by Mark Aronoff ; Richard T. Oehrle ; Frances Kelley ; Bonnie Wilker Stephens</w:t>
      </w:r>
    </w:p>
    <w:p w:rsidR="00610CE1" w:rsidRPr="00610CE1" w:rsidRDefault="00610CE1" w:rsidP="00D957F6">
      <w:pPr>
        <w:spacing w:after="0" w:line="240" w:lineRule="auto"/>
      </w:pPr>
    </w:p>
    <w:p w:rsidR="00610CE1" w:rsidRDefault="00610CE1" w:rsidP="00D957F6">
      <w:pPr>
        <w:spacing w:after="0" w:line="240" w:lineRule="auto"/>
      </w:pPr>
      <w:r w:rsidRPr="00610CE1">
        <w:t xml:space="preserve">     London ; Cambridge : The MIT Press, 1984. - 392 s. ; 24cm </w:t>
      </w:r>
    </w:p>
    <w:p w:rsidR="00610CE1" w:rsidRDefault="00610CE1" w:rsidP="00D957F6">
      <w:pPr>
        <w:spacing w:after="0" w:line="240" w:lineRule="auto"/>
      </w:pPr>
    </w:p>
    <w:p w:rsidR="00610CE1" w:rsidRPr="00610CE1" w:rsidRDefault="00610CE1" w:rsidP="00D957F6">
      <w:pPr>
        <w:pStyle w:val="Nagwek1"/>
        <w:rPr>
          <w:szCs w:val="22"/>
        </w:rPr>
      </w:pPr>
      <w:r w:rsidRPr="00610CE1">
        <w:rPr>
          <w:szCs w:val="22"/>
        </w:rPr>
        <w:t>Language</w:t>
      </w:r>
      <w:r w:rsidRPr="00610CE1">
        <w:rPr>
          <w:szCs w:val="22"/>
        </w:rPr>
        <w:tab/>
      </w:r>
      <w:r w:rsidRPr="00610CE1">
        <w:rPr>
          <w:szCs w:val="22"/>
        </w:rPr>
        <w:tab/>
      </w:r>
      <w:r w:rsidRPr="00610CE1">
        <w:rPr>
          <w:szCs w:val="22"/>
        </w:rPr>
        <w:tab/>
      </w:r>
      <w:r w:rsidRPr="00610CE1">
        <w:rPr>
          <w:szCs w:val="22"/>
        </w:rPr>
        <w:tab/>
      </w:r>
      <w:r w:rsidRPr="00610CE1">
        <w:rPr>
          <w:szCs w:val="22"/>
        </w:rPr>
        <w:tab/>
      </w:r>
      <w:r w:rsidRPr="00610CE1">
        <w:rPr>
          <w:szCs w:val="22"/>
        </w:rPr>
        <w:tab/>
        <w:t>198G</w:t>
      </w:r>
    </w:p>
    <w:p w:rsidR="00610CE1" w:rsidRPr="00610CE1" w:rsidRDefault="00610CE1" w:rsidP="00D957F6">
      <w:pPr>
        <w:spacing w:after="0" w:line="240" w:lineRule="auto"/>
        <w:rPr>
          <w:b/>
        </w:rPr>
      </w:pPr>
    </w:p>
    <w:p w:rsidR="00610CE1" w:rsidRPr="00610CE1" w:rsidRDefault="00610CE1" w:rsidP="00D957F6">
      <w:pPr>
        <w:spacing w:after="0" w:line="240" w:lineRule="auto"/>
      </w:pPr>
      <w:r w:rsidRPr="00610CE1">
        <w:rPr>
          <w:b/>
        </w:rPr>
        <w:lastRenderedPageBreak/>
        <w:t xml:space="preserve">     </w:t>
      </w:r>
      <w:r w:rsidRPr="00610CE1">
        <w:t>sound structure : studies in phonology presented to Morris Halle by his teacher and students / ed. by Mark Aronoff ; Richard T. Oehrle ; Frances Kelley ; Bonnie Wilker Stephens</w:t>
      </w:r>
    </w:p>
    <w:p w:rsidR="00610CE1" w:rsidRPr="00610CE1" w:rsidRDefault="00610CE1" w:rsidP="00D957F6">
      <w:pPr>
        <w:spacing w:after="0" w:line="240" w:lineRule="auto"/>
      </w:pPr>
    </w:p>
    <w:p w:rsidR="00610CE1" w:rsidRDefault="00610CE1" w:rsidP="00D957F6">
      <w:pPr>
        <w:spacing w:after="0" w:line="240" w:lineRule="auto"/>
      </w:pPr>
      <w:r w:rsidRPr="00610CE1">
        <w:t xml:space="preserve">     London ; Cambridge : The MIT Press, 1984. - 392 s. ; 24cm </w:t>
      </w:r>
    </w:p>
    <w:p w:rsidR="00610CE1" w:rsidRDefault="00610CE1" w:rsidP="00D957F6">
      <w:pPr>
        <w:spacing w:after="0" w:line="240" w:lineRule="auto"/>
      </w:pPr>
    </w:p>
    <w:p w:rsidR="00610CE1" w:rsidRPr="00476B4F" w:rsidRDefault="00640ECC" w:rsidP="00D957F6">
      <w:pPr>
        <w:pStyle w:val="Nagwek1"/>
        <w:rPr>
          <w:szCs w:val="22"/>
          <w:lang w:val="pl-PL"/>
        </w:rPr>
      </w:pPr>
      <w:r w:rsidRPr="00476B4F">
        <w:rPr>
          <w:szCs w:val="22"/>
          <w:lang w:val="pl-PL"/>
        </w:rPr>
        <w:t>Dziubalska-Kołaczyk, Katarzyna</w:t>
      </w:r>
      <w:r w:rsidRPr="00476B4F">
        <w:rPr>
          <w:szCs w:val="22"/>
          <w:lang w:val="pl-PL"/>
        </w:rPr>
        <w:tab/>
      </w:r>
      <w:r w:rsidRPr="00476B4F">
        <w:rPr>
          <w:szCs w:val="22"/>
          <w:lang w:val="pl-PL"/>
        </w:rPr>
        <w:tab/>
      </w:r>
      <w:r w:rsidRPr="00476B4F">
        <w:rPr>
          <w:szCs w:val="22"/>
          <w:lang w:val="pl-PL"/>
        </w:rPr>
        <w:tab/>
      </w:r>
      <w:r w:rsidRPr="00476B4F">
        <w:rPr>
          <w:szCs w:val="22"/>
          <w:lang w:val="pl-PL"/>
        </w:rPr>
        <w:tab/>
        <w:t>199G</w:t>
      </w:r>
    </w:p>
    <w:p w:rsidR="00640ECC" w:rsidRPr="00476B4F" w:rsidRDefault="00640ECC" w:rsidP="00D957F6">
      <w:pPr>
        <w:spacing w:after="0" w:line="240" w:lineRule="auto"/>
        <w:rPr>
          <w:b/>
          <w:lang w:val="pl-PL"/>
        </w:rPr>
      </w:pPr>
    </w:p>
    <w:p w:rsidR="00640ECC" w:rsidRDefault="00640ECC" w:rsidP="00D957F6">
      <w:pPr>
        <w:spacing w:after="0" w:line="240" w:lineRule="auto"/>
        <w:rPr>
          <w:lang w:val="pl-PL"/>
        </w:rPr>
      </w:pPr>
      <w:r w:rsidRPr="00476B4F">
        <w:rPr>
          <w:b/>
          <w:lang w:val="pl-PL"/>
        </w:rPr>
        <w:t xml:space="preserve">     </w:t>
      </w:r>
      <w:r w:rsidRPr="00640ECC">
        <w:rPr>
          <w:lang w:val="pl-PL"/>
        </w:rPr>
        <w:t>Constraints and preferences / ed. by Katarzyna Dziubalska-Kołaczyk</w:t>
      </w:r>
    </w:p>
    <w:p w:rsidR="00640ECC" w:rsidRDefault="00640ECC" w:rsidP="00D957F6">
      <w:pPr>
        <w:spacing w:after="0" w:line="240" w:lineRule="auto"/>
        <w:rPr>
          <w:lang w:val="pl-PL"/>
        </w:rPr>
      </w:pPr>
    </w:p>
    <w:p w:rsidR="00640ECC" w:rsidRPr="00476B4F" w:rsidRDefault="00640ECC" w:rsidP="00D957F6">
      <w:pPr>
        <w:spacing w:after="0" w:line="240" w:lineRule="auto"/>
      </w:pPr>
      <w:r>
        <w:rPr>
          <w:lang w:val="pl-PL"/>
        </w:rPr>
        <w:t xml:space="preserve">     </w:t>
      </w:r>
      <w:r w:rsidRPr="00476B4F">
        <w:t>Berlin ; New York : Mouton de Gruyter, 2001. - 401 s. ; 24cm</w:t>
      </w:r>
    </w:p>
    <w:p w:rsidR="00640ECC" w:rsidRPr="00476B4F" w:rsidRDefault="00640ECC" w:rsidP="00D957F6">
      <w:pPr>
        <w:spacing w:after="0" w:line="240" w:lineRule="auto"/>
      </w:pPr>
    </w:p>
    <w:p w:rsidR="00640ECC" w:rsidRDefault="00640ECC" w:rsidP="00D957F6">
      <w:pPr>
        <w:spacing w:after="0" w:line="240" w:lineRule="auto"/>
      </w:pPr>
      <w:r w:rsidRPr="00640ECC">
        <w:t xml:space="preserve">     (Trends in Linguistics. Studies and Monographs 134)</w:t>
      </w:r>
    </w:p>
    <w:p w:rsidR="00640ECC" w:rsidRDefault="00640ECC" w:rsidP="00D957F6">
      <w:pPr>
        <w:spacing w:after="0" w:line="240" w:lineRule="auto"/>
      </w:pPr>
    </w:p>
    <w:p w:rsidR="00640ECC" w:rsidRPr="00476B4F" w:rsidRDefault="00640ECC" w:rsidP="00D957F6">
      <w:pPr>
        <w:pStyle w:val="Nagwek1"/>
        <w:rPr>
          <w:szCs w:val="22"/>
        </w:rPr>
      </w:pPr>
      <w:r w:rsidRPr="00476B4F">
        <w:rPr>
          <w:szCs w:val="22"/>
        </w:rPr>
        <w:t>Constraints</w:t>
      </w:r>
      <w:r w:rsidRPr="00476B4F">
        <w:rPr>
          <w:szCs w:val="22"/>
        </w:rPr>
        <w:tab/>
      </w:r>
      <w:r w:rsidRPr="00476B4F">
        <w:rPr>
          <w:szCs w:val="22"/>
        </w:rPr>
        <w:tab/>
      </w:r>
      <w:r w:rsidRPr="00476B4F">
        <w:rPr>
          <w:szCs w:val="22"/>
        </w:rPr>
        <w:tab/>
      </w:r>
      <w:r w:rsidRPr="00476B4F">
        <w:rPr>
          <w:szCs w:val="22"/>
        </w:rPr>
        <w:tab/>
      </w:r>
      <w:r w:rsidRPr="00476B4F">
        <w:rPr>
          <w:szCs w:val="22"/>
        </w:rPr>
        <w:tab/>
      </w:r>
      <w:r w:rsidRPr="00476B4F">
        <w:rPr>
          <w:szCs w:val="22"/>
        </w:rPr>
        <w:tab/>
        <w:t>199G</w:t>
      </w:r>
    </w:p>
    <w:p w:rsidR="00640ECC" w:rsidRPr="00476B4F" w:rsidRDefault="00640ECC" w:rsidP="00D957F6">
      <w:pPr>
        <w:spacing w:after="0" w:line="240" w:lineRule="auto"/>
        <w:rPr>
          <w:b/>
        </w:rPr>
      </w:pPr>
    </w:p>
    <w:p w:rsidR="00640ECC" w:rsidRPr="00476B4F" w:rsidRDefault="00640ECC" w:rsidP="00D957F6">
      <w:pPr>
        <w:spacing w:after="0" w:line="240" w:lineRule="auto"/>
      </w:pPr>
      <w:r w:rsidRPr="00476B4F">
        <w:rPr>
          <w:b/>
        </w:rPr>
        <w:t xml:space="preserve">     </w:t>
      </w:r>
      <w:r w:rsidRPr="00476B4F">
        <w:t>and preferences / ed. by Katarzyna Dziubalska-Kołaczyk</w:t>
      </w:r>
    </w:p>
    <w:p w:rsidR="00640ECC" w:rsidRPr="00476B4F" w:rsidRDefault="00640ECC" w:rsidP="00D957F6">
      <w:pPr>
        <w:spacing w:after="0" w:line="240" w:lineRule="auto"/>
      </w:pPr>
    </w:p>
    <w:p w:rsidR="00640ECC" w:rsidRPr="00640ECC" w:rsidRDefault="00640ECC" w:rsidP="00D957F6">
      <w:pPr>
        <w:spacing w:after="0" w:line="240" w:lineRule="auto"/>
      </w:pPr>
      <w:r w:rsidRPr="00476B4F">
        <w:t xml:space="preserve">     </w:t>
      </w:r>
      <w:r w:rsidRPr="00640ECC">
        <w:t>Berlin ; New York : Mouton de Gruyter, 2001. - 401 s. ; 24cm</w:t>
      </w:r>
    </w:p>
    <w:p w:rsidR="00640ECC" w:rsidRPr="00640ECC" w:rsidRDefault="00640ECC" w:rsidP="00D957F6">
      <w:pPr>
        <w:spacing w:after="0" w:line="240" w:lineRule="auto"/>
      </w:pPr>
    </w:p>
    <w:p w:rsidR="00640ECC" w:rsidRDefault="00640ECC" w:rsidP="00D957F6">
      <w:pPr>
        <w:spacing w:after="0" w:line="240" w:lineRule="auto"/>
      </w:pPr>
      <w:r w:rsidRPr="00640ECC">
        <w:t xml:space="preserve">     (Trends in Linguistics. Studies and Monographs 134)</w:t>
      </w:r>
    </w:p>
    <w:p w:rsidR="00640ECC" w:rsidRDefault="00640ECC" w:rsidP="00D957F6">
      <w:pPr>
        <w:spacing w:after="0" w:line="240" w:lineRule="auto"/>
      </w:pPr>
    </w:p>
    <w:p w:rsidR="00640ECC" w:rsidRPr="00640ECC" w:rsidRDefault="00640ECC" w:rsidP="00D957F6">
      <w:pPr>
        <w:pStyle w:val="Nagwek1"/>
        <w:rPr>
          <w:szCs w:val="22"/>
        </w:rPr>
      </w:pPr>
      <w:r w:rsidRPr="00640ECC">
        <w:rPr>
          <w:szCs w:val="22"/>
        </w:rPr>
        <w:t>Hume, Elisabeth</w:t>
      </w:r>
      <w:r w:rsidRPr="00640ECC">
        <w:rPr>
          <w:szCs w:val="22"/>
        </w:rPr>
        <w:tab/>
      </w:r>
      <w:r w:rsidRPr="00640ECC">
        <w:rPr>
          <w:szCs w:val="22"/>
        </w:rPr>
        <w:tab/>
      </w:r>
      <w:r w:rsidRPr="00640ECC">
        <w:rPr>
          <w:szCs w:val="22"/>
        </w:rPr>
        <w:tab/>
      </w:r>
      <w:r w:rsidRPr="00640ECC">
        <w:rPr>
          <w:szCs w:val="22"/>
        </w:rPr>
        <w:tab/>
      </w:r>
      <w:r w:rsidRPr="00640ECC">
        <w:rPr>
          <w:szCs w:val="22"/>
        </w:rPr>
        <w:tab/>
        <w:t>200G</w:t>
      </w:r>
    </w:p>
    <w:p w:rsidR="00640ECC" w:rsidRDefault="00640ECC" w:rsidP="00D957F6">
      <w:pPr>
        <w:spacing w:after="0" w:line="240" w:lineRule="auto"/>
        <w:rPr>
          <w:b/>
        </w:rPr>
      </w:pPr>
    </w:p>
    <w:p w:rsidR="00640ECC" w:rsidRDefault="00640ECC" w:rsidP="00D957F6">
      <w:pPr>
        <w:spacing w:after="0" w:line="240" w:lineRule="auto"/>
      </w:pPr>
      <w:r>
        <w:rPr>
          <w:b/>
        </w:rPr>
        <w:t xml:space="preserve">     </w:t>
      </w:r>
      <w:r>
        <w:t>Surface syllable structure and segment sequencing / ed. by Elisabeth Hume ; Norval Smith ; Jeroen van de Weijer</w:t>
      </w:r>
    </w:p>
    <w:p w:rsidR="00640ECC" w:rsidRDefault="00640ECC" w:rsidP="00D957F6">
      <w:pPr>
        <w:spacing w:after="0" w:line="240" w:lineRule="auto"/>
      </w:pPr>
    </w:p>
    <w:p w:rsidR="00640ECC" w:rsidRPr="00640ECC" w:rsidRDefault="00640ECC" w:rsidP="00D957F6">
      <w:pPr>
        <w:spacing w:after="0" w:line="240" w:lineRule="auto"/>
      </w:pPr>
      <w:r>
        <w:t xml:space="preserve">     Leiden : Holland Institute of Generative Linguistics, 2001. - 247 s. ; 24cm</w:t>
      </w:r>
    </w:p>
    <w:p w:rsidR="00640ECC" w:rsidRDefault="00640ECC" w:rsidP="00D957F6">
      <w:pPr>
        <w:spacing w:after="0" w:line="240" w:lineRule="auto"/>
      </w:pPr>
    </w:p>
    <w:p w:rsidR="00640ECC" w:rsidRPr="00640ECC" w:rsidRDefault="00640ECC" w:rsidP="00D957F6">
      <w:pPr>
        <w:pStyle w:val="Nagwek1"/>
        <w:rPr>
          <w:szCs w:val="22"/>
        </w:rPr>
      </w:pPr>
      <w:r w:rsidRPr="00640ECC">
        <w:rPr>
          <w:szCs w:val="22"/>
        </w:rPr>
        <w:t>Smith, Norval</w:t>
      </w:r>
      <w:r w:rsidRPr="00640ECC">
        <w:rPr>
          <w:szCs w:val="22"/>
        </w:rPr>
        <w:tab/>
      </w:r>
      <w:r w:rsidRPr="00640ECC">
        <w:rPr>
          <w:szCs w:val="22"/>
        </w:rPr>
        <w:tab/>
      </w:r>
      <w:r w:rsidRPr="00640ECC">
        <w:rPr>
          <w:szCs w:val="22"/>
        </w:rPr>
        <w:tab/>
      </w:r>
      <w:r w:rsidRPr="00640ECC">
        <w:rPr>
          <w:szCs w:val="22"/>
        </w:rPr>
        <w:tab/>
      </w:r>
      <w:r w:rsidRPr="00640ECC">
        <w:rPr>
          <w:szCs w:val="22"/>
        </w:rPr>
        <w:tab/>
      </w:r>
      <w:r w:rsidRPr="00640ECC">
        <w:rPr>
          <w:szCs w:val="22"/>
        </w:rPr>
        <w:tab/>
        <w:t>200G</w:t>
      </w:r>
    </w:p>
    <w:p w:rsidR="00640ECC" w:rsidRPr="00640ECC" w:rsidRDefault="00640ECC" w:rsidP="00D957F6">
      <w:pPr>
        <w:spacing w:after="0" w:line="240" w:lineRule="auto"/>
        <w:rPr>
          <w:b/>
        </w:rPr>
      </w:pPr>
    </w:p>
    <w:p w:rsidR="00640ECC" w:rsidRPr="00640ECC" w:rsidRDefault="00640ECC" w:rsidP="00D957F6">
      <w:pPr>
        <w:spacing w:after="0" w:line="240" w:lineRule="auto"/>
      </w:pPr>
      <w:r w:rsidRPr="00640ECC">
        <w:rPr>
          <w:b/>
        </w:rPr>
        <w:t xml:space="preserve">     </w:t>
      </w:r>
      <w:r w:rsidRPr="00640ECC">
        <w:t>Surface syllable structure and segment sequencing / ed. by Elisabeth Hume ; Norval Smith ; Jeroen van de Weijer</w:t>
      </w:r>
    </w:p>
    <w:p w:rsidR="00640ECC" w:rsidRPr="00640ECC" w:rsidRDefault="00640ECC" w:rsidP="00D957F6">
      <w:pPr>
        <w:spacing w:after="0" w:line="240" w:lineRule="auto"/>
      </w:pPr>
    </w:p>
    <w:p w:rsidR="00640ECC" w:rsidRDefault="00640ECC" w:rsidP="00D957F6">
      <w:pPr>
        <w:spacing w:after="0" w:line="240" w:lineRule="auto"/>
      </w:pPr>
      <w:r w:rsidRPr="00640ECC">
        <w:t xml:space="preserve">     Leiden : Holland Institute of Generative Linguistics, 2001. - 247 s. ; 24cm</w:t>
      </w:r>
    </w:p>
    <w:p w:rsidR="00640ECC" w:rsidRDefault="00640ECC" w:rsidP="00D957F6">
      <w:pPr>
        <w:spacing w:after="0" w:line="240" w:lineRule="auto"/>
      </w:pPr>
    </w:p>
    <w:p w:rsidR="00640ECC" w:rsidRPr="00476B4F" w:rsidRDefault="00640ECC" w:rsidP="00D957F6">
      <w:pPr>
        <w:pStyle w:val="Nagwek1"/>
        <w:rPr>
          <w:szCs w:val="22"/>
        </w:rPr>
      </w:pPr>
      <w:r w:rsidRPr="00476B4F">
        <w:rPr>
          <w:szCs w:val="22"/>
        </w:rPr>
        <w:t>Weijer, Jeroen van de</w:t>
      </w:r>
      <w:r w:rsidRPr="00476B4F">
        <w:rPr>
          <w:szCs w:val="22"/>
        </w:rPr>
        <w:tab/>
      </w:r>
      <w:r w:rsidRPr="00476B4F">
        <w:rPr>
          <w:szCs w:val="22"/>
        </w:rPr>
        <w:tab/>
      </w:r>
      <w:r w:rsidRPr="00476B4F">
        <w:rPr>
          <w:szCs w:val="22"/>
        </w:rPr>
        <w:tab/>
      </w:r>
      <w:r w:rsidRPr="00476B4F">
        <w:rPr>
          <w:szCs w:val="22"/>
        </w:rPr>
        <w:tab/>
      </w:r>
      <w:r w:rsidRPr="00476B4F">
        <w:rPr>
          <w:szCs w:val="22"/>
        </w:rPr>
        <w:tab/>
        <w:t>200G</w:t>
      </w:r>
    </w:p>
    <w:p w:rsidR="00640ECC" w:rsidRPr="00476B4F" w:rsidRDefault="00640ECC" w:rsidP="00D957F6">
      <w:pPr>
        <w:spacing w:after="0" w:line="240" w:lineRule="auto"/>
        <w:rPr>
          <w:b/>
        </w:rPr>
      </w:pPr>
    </w:p>
    <w:p w:rsidR="00640ECC" w:rsidRPr="00640ECC" w:rsidRDefault="00640ECC" w:rsidP="00D957F6">
      <w:pPr>
        <w:spacing w:after="0" w:line="240" w:lineRule="auto"/>
      </w:pPr>
      <w:r w:rsidRPr="00476B4F">
        <w:rPr>
          <w:b/>
        </w:rPr>
        <w:t xml:space="preserve">     </w:t>
      </w:r>
      <w:r w:rsidRPr="00640ECC">
        <w:t>Surface syllable structure and segment sequencing / ed. by Elisabeth Hume ; Norval Smith ; Jeroen van de Weijer</w:t>
      </w:r>
    </w:p>
    <w:p w:rsidR="00640ECC" w:rsidRPr="00640ECC" w:rsidRDefault="00640ECC" w:rsidP="00D957F6">
      <w:pPr>
        <w:spacing w:after="0" w:line="240" w:lineRule="auto"/>
      </w:pPr>
    </w:p>
    <w:p w:rsidR="00640ECC" w:rsidRDefault="00640ECC" w:rsidP="00D957F6">
      <w:pPr>
        <w:spacing w:after="0" w:line="240" w:lineRule="auto"/>
      </w:pPr>
      <w:r w:rsidRPr="00640ECC">
        <w:t xml:space="preserve">     Leiden : Holland Institute of Generative Linguistics, 2001. - 247 s. ; 24cm</w:t>
      </w:r>
    </w:p>
    <w:p w:rsidR="00640ECC" w:rsidRDefault="00640ECC" w:rsidP="00D957F6">
      <w:pPr>
        <w:spacing w:after="0" w:line="240" w:lineRule="auto"/>
      </w:pPr>
    </w:p>
    <w:p w:rsidR="00640ECC" w:rsidRPr="00640ECC" w:rsidRDefault="00640ECC" w:rsidP="00D957F6">
      <w:pPr>
        <w:pStyle w:val="Nagwek1"/>
        <w:rPr>
          <w:szCs w:val="22"/>
        </w:rPr>
      </w:pPr>
      <w:r w:rsidRPr="00640ECC">
        <w:rPr>
          <w:szCs w:val="22"/>
        </w:rPr>
        <w:t>Surface</w:t>
      </w:r>
      <w:r w:rsidRPr="00640ECC">
        <w:rPr>
          <w:szCs w:val="22"/>
        </w:rPr>
        <w:tab/>
      </w:r>
      <w:r w:rsidRPr="00640ECC">
        <w:rPr>
          <w:szCs w:val="22"/>
        </w:rPr>
        <w:tab/>
      </w:r>
      <w:r w:rsidRPr="00640ECC">
        <w:rPr>
          <w:szCs w:val="22"/>
        </w:rPr>
        <w:tab/>
      </w:r>
      <w:r w:rsidRPr="00640ECC">
        <w:rPr>
          <w:szCs w:val="22"/>
        </w:rPr>
        <w:tab/>
      </w:r>
      <w:r w:rsidRPr="00640ECC">
        <w:rPr>
          <w:szCs w:val="22"/>
        </w:rPr>
        <w:tab/>
      </w:r>
      <w:r w:rsidRPr="00640ECC">
        <w:rPr>
          <w:szCs w:val="22"/>
        </w:rPr>
        <w:tab/>
      </w:r>
      <w:r w:rsidRPr="00640ECC">
        <w:rPr>
          <w:szCs w:val="22"/>
        </w:rPr>
        <w:tab/>
        <w:t>200G</w:t>
      </w:r>
    </w:p>
    <w:p w:rsidR="00640ECC" w:rsidRPr="00640ECC" w:rsidRDefault="00640ECC" w:rsidP="00D957F6">
      <w:pPr>
        <w:spacing w:after="0" w:line="240" w:lineRule="auto"/>
        <w:rPr>
          <w:b/>
        </w:rPr>
      </w:pPr>
    </w:p>
    <w:p w:rsidR="00640ECC" w:rsidRPr="00640ECC" w:rsidRDefault="00640ECC" w:rsidP="00D957F6">
      <w:pPr>
        <w:spacing w:after="0" w:line="240" w:lineRule="auto"/>
      </w:pPr>
      <w:r w:rsidRPr="00640ECC">
        <w:rPr>
          <w:b/>
        </w:rPr>
        <w:t xml:space="preserve">     </w:t>
      </w:r>
      <w:r w:rsidRPr="00640ECC">
        <w:t>syllable structure and segment sequencing / ed. by Elisabeth Hume ; Norval Smith ; Jeroen van de Weijer</w:t>
      </w:r>
    </w:p>
    <w:p w:rsidR="00640ECC" w:rsidRPr="00640ECC" w:rsidRDefault="00640ECC" w:rsidP="00D957F6">
      <w:pPr>
        <w:spacing w:after="0" w:line="240" w:lineRule="auto"/>
      </w:pPr>
    </w:p>
    <w:p w:rsidR="00640ECC" w:rsidRDefault="00640ECC" w:rsidP="00D957F6">
      <w:pPr>
        <w:spacing w:after="0" w:line="240" w:lineRule="auto"/>
      </w:pPr>
      <w:r w:rsidRPr="00640ECC">
        <w:t xml:space="preserve">     Leiden : Holland Institute of Generative Linguistics, 2001. - 247 s. ; 24cm</w:t>
      </w:r>
    </w:p>
    <w:p w:rsidR="00640ECC" w:rsidRDefault="00640ECC" w:rsidP="00D957F6">
      <w:pPr>
        <w:spacing w:after="0" w:line="240" w:lineRule="auto"/>
      </w:pPr>
    </w:p>
    <w:p w:rsidR="00640ECC" w:rsidRPr="00554F9B" w:rsidRDefault="00847D6D" w:rsidP="00D957F6">
      <w:pPr>
        <w:pStyle w:val="Nagwek1"/>
        <w:rPr>
          <w:szCs w:val="22"/>
        </w:rPr>
      </w:pPr>
      <w:r w:rsidRPr="00554F9B">
        <w:rPr>
          <w:szCs w:val="22"/>
        </w:rPr>
        <w:t>Schreier, Daniel</w:t>
      </w:r>
      <w:r w:rsidRPr="00554F9B">
        <w:rPr>
          <w:szCs w:val="22"/>
        </w:rPr>
        <w:tab/>
      </w:r>
      <w:r w:rsidRPr="00554F9B">
        <w:rPr>
          <w:szCs w:val="22"/>
        </w:rPr>
        <w:tab/>
      </w:r>
      <w:r w:rsidRPr="00554F9B">
        <w:rPr>
          <w:szCs w:val="22"/>
        </w:rPr>
        <w:tab/>
      </w:r>
      <w:r w:rsidRPr="00554F9B">
        <w:rPr>
          <w:szCs w:val="22"/>
        </w:rPr>
        <w:tab/>
      </w:r>
      <w:r w:rsidRPr="00554F9B">
        <w:rPr>
          <w:szCs w:val="22"/>
        </w:rPr>
        <w:tab/>
      </w:r>
      <w:r w:rsidRPr="00554F9B">
        <w:rPr>
          <w:szCs w:val="22"/>
        </w:rPr>
        <w:tab/>
        <w:t>201G</w:t>
      </w:r>
    </w:p>
    <w:p w:rsidR="00847D6D" w:rsidRDefault="00847D6D" w:rsidP="00D957F6">
      <w:pPr>
        <w:spacing w:after="0" w:line="240" w:lineRule="auto"/>
        <w:rPr>
          <w:b/>
        </w:rPr>
      </w:pPr>
    </w:p>
    <w:p w:rsidR="00847D6D" w:rsidRDefault="00847D6D" w:rsidP="00D957F6">
      <w:pPr>
        <w:spacing w:after="0" w:line="240" w:lineRule="auto"/>
      </w:pPr>
      <w:r>
        <w:rPr>
          <w:b/>
        </w:rPr>
        <w:lastRenderedPageBreak/>
        <w:t xml:space="preserve">     </w:t>
      </w:r>
      <w:r>
        <w:t>Consonant change in English worldwide : synchrony meets diachrony / Daniel Schreier</w:t>
      </w:r>
    </w:p>
    <w:p w:rsidR="00847D6D" w:rsidRDefault="00847D6D" w:rsidP="00D957F6">
      <w:pPr>
        <w:spacing w:after="0" w:line="240" w:lineRule="auto"/>
      </w:pPr>
    </w:p>
    <w:p w:rsidR="00847D6D" w:rsidRDefault="00847D6D" w:rsidP="00D957F6">
      <w:pPr>
        <w:spacing w:after="0" w:line="240" w:lineRule="auto"/>
      </w:pPr>
      <w:r>
        <w:t xml:space="preserve">     Basingstoke ; New York : Palgrave Macmillan</w:t>
      </w:r>
      <w:r w:rsidR="005C38AD">
        <w:t>, 2005. - 248 s. ; 23cm</w:t>
      </w:r>
    </w:p>
    <w:p w:rsidR="005C38AD" w:rsidRDefault="005C38AD" w:rsidP="00D957F6">
      <w:pPr>
        <w:spacing w:after="0" w:line="240" w:lineRule="auto"/>
      </w:pPr>
    </w:p>
    <w:p w:rsidR="005C38AD" w:rsidRPr="00554F9B" w:rsidRDefault="00554F9B" w:rsidP="00D957F6">
      <w:pPr>
        <w:pStyle w:val="Nagwek1"/>
        <w:rPr>
          <w:szCs w:val="22"/>
        </w:rPr>
      </w:pPr>
      <w:r w:rsidRPr="00554F9B">
        <w:rPr>
          <w:szCs w:val="22"/>
        </w:rPr>
        <w:t>Mielke, Jeff</w:t>
      </w:r>
      <w:r w:rsidRPr="00554F9B">
        <w:rPr>
          <w:szCs w:val="22"/>
        </w:rPr>
        <w:tab/>
      </w:r>
      <w:r w:rsidRPr="00554F9B">
        <w:rPr>
          <w:szCs w:val="22"/>
        </w:rPr>
        <w:tab/>
      </w:r>
      <w:r w:rsidRPr="00554F9B">
        <w:rPr>
          <w:szCs w:val="22"/>
        </w:rPr>
        <w:tab/>
      </w:r>
      <w:r w:rsidRPr="00554F9B">
        <w:rPr>
          <w:szCs w:val="22"/>
        </w:rPr>
        <w:tab/>
      </w:r>
      <w:r w:rsidRPr="00554F9B">
        <w:rPr>
          <w:szCs w:val="22"/>
        </w:rPr>
        <w:tab/>
      </w:r>
      <w:r w:rsidRPr="00554F9B">
        <w:rPr>
          <w:szCs w:val="22"/>
        </w:rPr>
        <w:tab/>
        <w:t>202G</w:t>
      </w:r>
    </w:p>
    <w:p w:rsidR="00554F9B" w:rsidRDefault="00554F9B" w:rsidP="00D957F6">
      <w:pPr>
        <w:spacing w:after="0" w:line="240" w:lineRule="auto"/>
        <w:rPr>
          <w:b/>
        </w:rPr>
      </w:pPr>
    </w:p>
    <w:p w:rsidR="00554F9B" w:rsidRDefault="00554F9B" w:rsidP="00D957F6">
      <w:pPr>
        <w:spacing w:after="0" w:line="240" w:lineRule="auto"/>
      </w:pPr>
      <w:r>
        <w:rPr>
          <w:b/>
        </w:rPr>
        <w:t xml:space="preserve">     </w:t>
      </w:r>
      <w:r>
        <w:t>The emergence of distinctive features / Jeff Mielke</w:t>
      </w:r>
    </w:p>
    <w:p w:rsidR="00554F9B" w:rsidRDefault="00554F9B" w:rsidP="00D957F6">
      <w:pPr>
        <w:spacing w:after="0" w:line="240" w:lineRule="auto"/>
      </w:pPr>
    </w:p>
    <w:p w:rsidR="00554F9B" w:rsidRDefault="00554F9B" w:rsidP="00D957F6">
      <w:pPr>
        <w:spacing w:after="0" w:line="240" w:lineRule="auto"/>
      </w:pPr>
      <w:r>
        <w:t xml:space="preserve">     New York : Oxford University Press, 2008. - 280 s. ; 24cm</w:t>
      </w:r>
    </w:p>
    <w:p w:rsidR="00554F9B" w:rsidRDefault="00554F9B" w:rsidP="00D957F6">
      <w:pPr>
        <w:spacing w:after="0" w:line="240" w:lineRule="auto"/>
      </w:pPr>
    </w:p>
    <w:p w:rsidR="00554F9B" w:rsidRDefault="00554F9B" w:rsidP="00D957F6">
      <w:pPr>
        <w:spacing w:after="0" w:line="240" w:lineRule="auto"/>
      </w:pPr>
      <w:r>
        <w:t xml:space="preserve">     (Oxford Studies in Typology and Linguistic Theory)</w:t>
      </w:r>
    </w:p>
    <w:p w:rsidR="00554F9B" w:rsidRDefault="00554F9B" w:rsidP="00D957F6">
      <w:pPr>
        <w:spacing w:after="0" w:line="240" w:lineRule="auto"/>
      </w:pPr>
    </w:p>
    <w:p w:rsidR="00554F9B" w:rsidRPr="00554F9B" w:rsidRDefault="00554F9B" w:rsidP="00D957F6">
      <w:pPr>
        <w:pStyle w:val="Nagwek1"/>
        <w:rPr>
          <w:szCs w:val="22"/>
        </w:rPr>
      </w:pPr>
      <w:r w:rsidRPr="00554F9B">
        <w:rPr>
          <w:szCs w:val="22"/>
        </w:rPr>
        <w:t>Hume, Elizabeth</w:t>
      </w:r>
      <w:r w:rsidRPr="00554F9B">
        <w:rPr>
          <w:szCs w:val="22"/>
        </w:rPr>
        <w:tab/>
      </w:r>
      <w:r w:rsidRPr="00554F9B">
        <w:rPr>
          <w:szCs w:val="22"/>
        </w:rPr>
        <w:tab/>
      </w:r>
      <w:r w:rsidRPr="00554F9B">
        <w:rPr>
          <w:szCs w:val="22"/>
        </w:rPr>
        <w:tab/>
      </w:r>
      <w:r w:rsidRPr="00554F9B">
        <w:rPr>
          <w:szCs w:val="22"/>
        </w:rPr>
        <w:tab/>
      </w:r>
      <w:r w:rsidRPr="00554F9B">
        <w:rPr>
          <w:szCs w:val="22"/>
        </w:rPr>
        <w:tab/>
        <w:t>203G</w:t>
      </w:r>
    </w:p>
    <w:p w:rsidR="00554F9B" w:rsidRDefault="00554F9B" w:rsidP="00D957F6">
      <w:pPr>
        <w:spacing w:after="0" w:line="240" w:lineRule="auto"/>
        <w:rPr>
          <w:b/>
        </w:rPr>
      </w:pPr>
    </w:p>
    <w:p w:rsidR="00554F9B" w:rsidRDefault="00554F9B" w:rsidP="00D957F6">
      <w:pPr>
        <w:spacing w:after="0" w:line="240" w:lineRule="auto"/>
      </w:pPr>
      <w:r>
        <w:rPr>
          <w:b/>
        </w:rPr>
        <w:t xml:space="preserve">     </w:t>
      </w:r>
      <w:r>
        <w:t>The role of speech perception in phonology / ed. by Elizabeth Hume ; Keith Johnson</w:t>
      </w:r>
    </w:p>
    <w:p w:rsidR="00554F9B" w:rsidRDefault="00554F9B" w:rsidP="00D957F6">
      <w:pPr>
        <w:spacing w:after="0" w:line="240" w:lineRule="auto"/>
      </w:pPr>
    </w:p>
    <w:p w:rsidR="00554F9B" w:rsidRDefault="00554F9B" w:rsidP="00D957F6">
      <w:pPr>
        <w:spacing w:after="0" w:line="240" w:lineRule="auto"/>
      </w:pPr>
      <w:r>
        <w:t xml:space="preserve">     San Diego i in. : Academic Press, 2001. - 282 s. ; 24cm</w:t>
      </w:r>
    </w:p>
    <w:p w:rsidR="00554F9B" w:rsidRDefault="00554F9B" w:rsidP="00D957F6">
      <w:pPr>
        <w:spacing w:after="0" w:line="240" w:lineRule="auto"/>
      </w:pPr>
    </w:p>
    <w:p w:rsidR="00554F9B" w:rsidRPr="00554F9B" w:rsidRDefault="00554F9B" w:rsidP="00D957F6">
      <w:pPr>
        <w:pStyle w:val="Nagwek1"/>
        <w:rPr>
          <w:szCs w:val="22"/>
        </w:rPr>
      </w:pPr>
      <w:r w:rsidRPr="00554F9B">
        <w:rPr>
          <w:szCs w:val="22"/>
        </w:rPr>
        <w:t>Johnson, Keith</w:t>
      </w:r>
      <w:r w:rsidRPr="00554F9B">
        <w:rPr>
          <w:szCs w:val="22"/>
        </w:rPr>
        <w:tab/>
      </w:r>
      <w:r w:rsidRPr="00554F9B">
        <w:rPr>
          <w:szCs w:val="22"/>
        </w:rPr>
        <w:tab/>
      </w:r>
      <w:r w:rsidRPr="00554F9B">
        <w:rPr>
          <w:szCs w:val="22"/>
        </w:rPr>
        <w:tab/>
      </w:r>
      <w:r w:rsidRPr="00554F9B">
        <w:rPr>
          <w:szCs w:val="22"/>
        </w:rPr>
        <w:tab/>
      </w:r>
      <w:r w:rsidRPr="00554F9B">
        <w:rPr>
          <w:szCs w:val="22"/>
        </w:rPr>
        <w:tab/>
      </w:r>
      <w:r w:rsidRPr="00554F9B">
        <w:rPr>
          <w:szCs w:val="22"/>
        </w:rPr>
        <w:tab/>
        <w:t>203G</w:t>
      </w:r>
    </w:p>
    <w:p w:rsidR="00554F9B" w:rsidRPr="00554F9B" w:rsidRDefault="00554F9B" w:rsidP="00D957F6">
      <w:pPr>
        <w:spacing w:after="0" w:line="240" w:lineRule="auto"/>
        <w:rPr>
          <w:b/>
        </w:rPr>
      </w:pPr>
    </w:p>
    <w:p w:rsidR="00554F9B" w:rsidRPr="00554F9B" w:rsidRDefault="00554F9B" w:rsidP="00D957F6">
      <w:pPr>
        <w:spacing w:after="0" w:line="240" w:lineRule="auto"/>
      </w:pPr>
      <w:r w:rsidRPr="00554F9B">
        <w:rPr>
          <w:b/>
        </w:rPr>
        <w:t xml:space="preserve">     </w:t>
      </w:r>
      <w:r w:rsidRPr="00554F9B">
        <w:t>The role of speech perception in phonology / ed. by Elizabeth Hume ; Keith Johnson</w:t>
      </w:r>
    </w:p>
    <w:p w:rsidR="00554F9B" w:rsidRPr="00554F9B" w:rsidRDefault="00554F9B" w:rsidP="00D957F6">
      <w:pPr>
        <w:spacing w:after="0" w:line="240" w:lineRule="auto"/>
      </w:pPr>
    </w:p>
    <w:p w:rsidR="00554F9B" w:rsidRDefault="00554F9B" w:rsidP="00D957F6">
      <w:pPr>
        <w:spacing w:after="0" w:line="240" w:lineRule="auto"/>
      </w:pPr>
      <w:r w:rsidRPr="00554F9B">
        <w:t xml:space="preserve">     San Diego i in. : Academic Press, 2001. - 282 s. ; 24cm</w:t>
      </w:r>
    </w:p>
    <w:p w:rsidR="00554F9B" w:rsidRDefault="00554F9B" w:rsidP="00D957F6">
      <w:pPr>
        <w:spacing w:after="0" w:line="240" w:lineRule="auto"/>
      </w:pPr>
    </w:p>
    <w:p w:rsidR="00554F9B" w:rsidRPr="00554F9B" w:rsidRDefault="00554F9B" w:rsidP="00D957F6">
      <w:pPr>
        <w:pStyle w:val="Nagwek1"/>
        <w:rPr>
          <w:szCs w:val="22"/>
        </w:rPr>
      </w:pPr>
      <w:r w:rsidRPr="00554F9B">
        <w:rPr>
          <w:szCs w:val="22"/>
        </w:rPr>
        <w:t>The role</w:t>
      </w:r>
      <w:r w:rsidRPr="00554F9B">
        <w:rPr>
          <w:szCs w:val="22"/>
        </w:rPr>
        <w:tab/>
      </w:r>
      <w:r w:rsidRPr="00554F9B">
        <w:rPr>
          <w:szCs w:val="22"/>
        </w:rPr>
        <w:tab/>
      </w:r>
      <w:r w:rsidRPr="00554F9B">
        <w:rPr>
          <w:szCs w:val="22"/>
        </w:rPr>
        <w:tab/>
      </w:r>
      <w:r w:rsidRPr="00554F9B">
        <w:rPr>
          <w:szCs w:val="22"/>
        </w:rPr>
        <w:tab/>
      </w:r>
      <w:r w:rsidRPr="00554F9B">
        <w:rPr>
          <w:szCs w:val="22"/>
        </w:rPr>
        <w:tab/>
      </w:r>
      <w:r w:rsidRPr="00554F9B">
        <w:rPr>
          <w:szCs w:val="22"/>
        </w:rPr>
        <w:tab/>
        <w:t>203G</w:t>
      </w:r>
    </w:p>
    <w:p w:rsidR="00554F9B" w:rsidRPr="00554F9B" w:rsidRDefault="00554F9B" w:rsidP="00D957F6">
      <w:pPr>
        <w:spacing w:after="0" w:line="240" w:lineRule="auto"/>
        <w:rPr>
          <w:b/>
        </w:rPr>
      </w:pPr>
    </w:p>
    <w:p w:rsidR="00554F9B" w:rsidRPr="00554F9B" w:rsidRDefault="00554F9B" w:rsidP="00D957F6">
      <w:pPr>
        <w:spacing w:after="0" w:line="240" w:lineRule="auto"/>
      </w:pPr>
      <w:r w:rsidRPr="00554F9B">
        <w:rPr>
          <w:b/>
        </w:rPr>
        <w:t xml:space="preserve">     </w:t>
      </w:r>
      <w:r w:rsidRPr="00554F9B">
        <w:t>of speech perception in phonology / ed. by Elizabeth Hume ; Keith Johnson</w:t>
      </w:r>
    </w:p>
    <w:p w:rsidR="00554F9B" w:rsidRPr="00554F9B" w:rsidRDefault="00554F9B" w:rsidP="00D957F6">
      <w:pPr>
        <w:spacing w:after="0" w:line="240" w:lineRule="auto"/>
      </w:pPr>
    </w:p>
    <w:p w:rsidR="00554F9B" w:rsidRDefault="00554F9B" w:rsidP="00D957F6">
      <w:pPr>
        <w:spacing w:after="0" w:line="240" w:lineRule="auto"/>
      </w:pPr>
      <w:r w:rsidRPr="00554F9B">
        <w:t xml:space="preserve">     San Diego i in. : Academic Press, 2001. - 282 s. ; 24cm</w:t>
      </w:r>
    </w:p>
    <w:p w:rsidR="00554F9B" w:rsidRDefault="00554F9B" w:rsidP="00D957F6">
      <w:pPr>
        <w:spacing w:after="0" w:line="240" w:lineRule="auto"/>
      </w:pPr>
    </w:p>
    <w:p w:rsidR="00554F9B" w:rsidRPr="00D30B09" w:rsidRDefault="0037428C" w:rsidP="00D957F6">
      <w:pPr>
        <w:pStyle w:val="Nagwek1"/>
        <w:rPr>
          <w:szCs w:val="22"/>
        </w:rPr>
      </w:pPr>
      <w:r w:rsidRPr="00D30B09">
        <w:rPr>
          <w:szCs w:val="22"/>
        </w:rPr>
        <w:t>Hogg, Richard</w:t>
      </w:r>
      <w:r w:rsidRPr="00D30B09">
        <w:rPr>
          <w:szCs w:val="22"/>
        </w:rPr>
        <w:tab/>
      </w:r>
      <w:r w:rsidRPr="00D30B09">
        <w:rPr>
          <w:szCs w:val="22"/>
        </w:rPr>
        <w:tab/>
      </w:r>
      <w:r w:rsidRPr="00D30B09">
        <w:rPr>
          <w:szCs w:val="22"/>
        </w:rPr>
        <w:tab/>
      </w:r>
      <w:r w:rsidRPr="00D30B09">
        <w:rPr>
          <w:szCs w:val="22"/>
        </w:rPr>
        <w:tab/>
      </w:r>
      <w:r w:rsidRPr="00D30B09">
        <w:rPr>
          <w:szCs w:val="22"/>
        </w:rPr>
        <w:tab/>
      </w:r>
      <w:r w:rsidRPr="00D30B09">
        <w:rPr>
          <w:szCs w:val="22"/>
        </w:rPr>
        <w:tab/>
        <w:t>204G</w:t>
      </w:r>
    </w:p>
    <w:p w:rsidR="0037428C" w:rsidRDefault="0037428C" w:rsidP="00D957F6">
      <w:pPr>
        <w:spacing w:after="0" w:line="240" w:lineRule="auto"/>
        <w:rPr>
          <w:b/>
        </w:rPr>
      </w:pPr>
    </w:p>
    <w:p w:rsidR="00D30B09" w:rsidRDefault="0037428C" w:rsidP="00D957F6">
      <w:pPr>
        <w:spacing w:after="0" w:line="240" w:lineRule="auto"/>
      </w:pPr>
      <w:r>
        <w:rPr>
          <w:b/>
        </w:rPr>
        <w:t xml:space="preserve">     </w:t>
      </w:r>
      <w:r>
        <w:t>Metrical phonology : a coursebook / ed. by Ri</w:t>
      </w:r>
      <w:r w:rsidR="00D30B09">
        <w:t>chard Hogg ; C. B. McCully</w:t>
      </w:r>
    </w:p>
    <w:p w:rsidR="00D30B09" w:rsidRDefault="00D30B09" w:rsidP="00D957F6">
      <w:pPr>
        <w:spacing w:after="0" w:line="240" w:lineRule="auto"/>
      </w:pPr>
    </w:p>
    <w:p w:rsidR="00D30B09" w:rsidRDefault="00D30B09" w:rsidP="00D957F6">
      <w:pPr>
        <w:spacing w:after="0" w:line="240" w:lineRule="auto"/>
      </w:pPr>
      <w:r>
        <w:t xml:space="preserve">     Cambridge : Cambridge University Press, 1987. - 279 s. ; 23cm</w:t>
      </w:r>
    </w:p>
    <w:p w:rsidR="00D30B09" w:rsidRDefault="00D30B09" w:rsidP="00D957F6">
      <w:pPr>
        <w:spacing w:after="0" w:line="240" w:lineRule="auto"/>
      </w:pPr>
    </w:p>
    <w:p w:rsidR="00D30B09" w:rsidRPr="00D30B09" w:rsidRDefault="00D30B09" w:rsidP="00D957F6">
      <w:pPr>
        <w:pStyle w:val="Nagwek1"/>
        <w:rPr>
          <w:szCs w:val="22"/>
        </w:rPr>
      </w:pPr>
      <w:r w:rsidRPr="00D30B09">
        <w:rPr>
          <w:szCs w:val="22"/>
        </w:rPr>
        <w:t>McCully, C. B.</w:t>
      </w:r>
      <w:r w:rsidRPr="00D30B09">
        <w:rPr>
          <w:szCs w:val="22"/>
        </w:rPr>
        <w:tab/>
      </w:r>
      <w:r w:rsidRPr="00D30B09">
        <w:rPr>
          <w:szCs w:val="22"/>
        </w:rPr>
        <w:tab/>
      </w:r>
      <w:r w:rsidRPr="00D30B09">
        <w:rPr>
          <w:szCs w:val="22"/>
        </w:rPr>
        <w:tab/>
      </w:r>
      <w:r w:rsidRPr="00D30B09">
        <w:rPr>
          <w:szCs w:val="22"/>
        </w:rPr>
        <w:tab/>
      </w:r>
      <w:r w:rsidRPr="00D30B09">
        <w:rPr>
          <w:szCs w:val="22"/>
        </w:rPr>
        <w:tab/>
      </w:r>
      <w:r w:rsidRPr="00D30B09">
        <w:rPr>
          <w:szCs w:val="22"/>
        </w:rPr>
        <w:tab/>
        <w:t>204G</w:t>
      </w:r>
    </w:p>
    <w:p w:rsidR="00D30B09" w:rsidRPr="00D30B09" w:rsidRDefault="00D30B09" w:rsidP="00D957F6">
      <w:pPr>
        <w:spacing w:after="0" w:line="240" w:lineRule="auto"/>
        <w:rPr>
          <w:b/>
        </w:rPr>
      </w:pPr>
    </w:p>
    <w:p w:rsidR="00D30B09" w:rsidRPr="00D30B09" w:rsidRDefault="00D30B09" w:rsidP="00D957F6">
      <w:pPr>
        <w:spacing w:after="0" w:line="240" w:lineRule="auto"/>
      </w:pPr>
      <w:r w:rsidRPr="00D30B09">
        <w:rPr>
          <w:b/>
        </w:rPr>
        <w:t xml:space="preserve">     </w:t>
      </w:r>
      <w:r w:rsidRPr="00D30B09">
        <w:t>Metrical phonology : a coursebook / ed. by Richard Hogg ; C. B. McCully</w:t>
      </w:r>
    </w:p>
    <w:p w:rsidR="00D30B09" w:rsidRPr="00D30B09" w:rsidRDefault="00D30B09" w:rsidP="00D957F6">
      <w:pPr>
        <w:spacing w:after="0" w:line="240" w:lineRule="auto"/>
      </w:pPr>
    </w:p>
    <w:p w:rsidR="00D30B09" w:rsidRDefault="00D30B09" w:rsidP="00D957F6">
      <w:pPr>
        <w:spacing w:after="0" w:line="240" w:lineRule="auto"/>
      </w:pPr>
      <w:r w:rsidRPr="00D30B09">
        <w:t xml:space="preserve">     Cambridge : Cambridge University Press, 1987. - 279 s. ; 23cm</w:t>
      </w:r>
    </w:p>
    <w:p w:rsidR="00D30B09" w:rsidRDefault="00D30B09" w:rsidP="00D957F6">
      <w:pPr>
        <w:spacing w:after="0" w:line="240" w:lineRule="auto"/>
      </w:pPr>
    </w:p>
    <w:p w:rsidR="00D30B09" w:rsidRPr="00D30B09" w:rsidRDefault="00D30B09" w:rsidP="00D957F6">
      <w:pPr>
        <w:pStyle w:val="Nagwek1"/>
        <w:rPr>
          <w:szCs w:val="22"/>
        </w:rPr>
      </w:pPr>
      <w:r w:rsidRPr="00D30B09">
        <w:rPr>
          <w:szCs w:val="22"/>
        </w:rPr>
        <w:t>Metrical</w:t>
      </w:r>
      <w:r w:rsidRPr="00D30B09">
        <w:rPr>
          <w:szCs w:val="22"/>
        </w:rPr>
        <w:tab/>
      </w:r>
      <w:r w:rsidRPr="00D30B09">
        <w:rPr>
          <w:szCs w:val="22"/>
        </w:rPr>
        <w:tab/>
      </w:r>
      <w:r w:rsidRPr="00D30B09">
        <w:rPr>
          <w:szCs w:val="22"/>
        </w:rPr>
        <w:tab/>
      </w:r>
      <w:r w:rsidRPr="00D30B09">
        <w:rPr>
          <w:szCs w:val="22"/>
        </w:rPr>
        <w:tab/>
      </w:r>
      <w:r w:rsidRPr="00D30B09">
        <w:rPr>
          <w:szCs w:val="22"/>
        </w:rPr>
        <w:tab/>
      </w:r>
      <w:r w:rsidRPr="00D30B09">
        <w:rPr>
          <w:szCs w:val="22"/>
        </w:rPr>
        <w:tab/>
        <w:t>204G</w:t>
      </w:r>
    </w:p>
    <w:p w:rsidR="00D30B09" w:rsidRPr="00D30B09" w:rsidRDefault="00D30B09" w:rsidP="00D957F6">
      <w:pPr>
        <w:spacing w:after="0" w:line="240" w:lineRule="auto"/>
        <w:rPr>
          <w:b/>
        </w:rPr>
      </w:pPr>
    </w:p>
    <w:p w:rsidR="00D30B09" w:rsidRPr="00D30B09" w:rsidRDefault="00D30B09" w:rsidP="00D957F6">
      <w:pPr>
        <w:spacing w:after="0" w:line="240" w:lineRule="auto"/>
      </w:pPr>
      <w:r w:rsidRPr="00D30B09">
        <w:rPr>
          <w:b/>
        </w:rPr>
        <w:t xml:space="preserve">     </w:t>
      </w:r>
      <w:r w:rsidRPr="00D30B09">
        <w:t>phonology : a coursebook / ed. by Richard Hogg ; C. B. McCully</w:t>
      </w:r>
    </w:p>
    <w:p w:rsidR="00D30B09" w:rsidRPr="00D30B09" w:rsidRDefault="00D30B09" w:rsidP="00D957F6">
      <w:pPr>
        <w:spacing w:after="0" w:line="240" w:lineRule="auto"/>
      </w:pPr>
    </w:p>
    <w:p w:rsidR="00D30B09" w:rsidRPr="00D30B09" w:rsidRDefault="00D30B09" w:rsidP="00D957F6">
      <w:pPr>
        <w:spacing w:after="0" w:line="240" w:lineRule="auto"/>
      </w:pPr>
      <w:r w:rsidRPr="00D30B09">
        <w:t xml:space="preserve">     Cambridge : Cambridge University Press, 1987. - 279 s. ; 23cm</w:t>
      </w:r>
    </w:p>
    <w:p w:rsidR="00D30B09" w:rsidRPr="00D30B09" w:rsidRDefault="00D30B09" w:rsidP="00D957F6">
      <w:pPr>
        <w:spacing w:after="0" w:line="240" w:lineRule="auto"/>
      </w:pPr>
    </w:p>
    <w:p w:rsidR="0037428C" w:rsidRPr="009337AC" w:rsidRDefault="00E61F9F" w:rsidP="00D957F6">
      <w:pPr>
        <w:pStyle w:val="Nagwek1"/>
        <w:rPr>
          <w:szCs w:val="22"/>
        </w:rPr>
      </w:pPr>
      <w:r w:rsidRPr="009337AC">
        <w:rPr>
          <w:szCs w:val="22"/>
        </w:rPr>
        <w:t>Riad, T</w:t>
      </w:r>
      <w:r w:rsidR="0014601A" w:rsidRPr="009337AC">
        <w:rPr>
          <w:szCs w:val="22"/>
        </w:rPr>
        <w:t>omas</w:t>
      </w:r>
      <w:r w:rsidR="0014601A" w:rsidRPr="009337AC">
        <w:rPr>
          <w:szCs w:val="22"/>
        </w:rPr>
        <w:tab/>
      </w:r>
      <w:r w:rsidR="0014601A" w:rsidRPr="009337AC">
        <w:rPr>
          <w:szCs w:val="22"/>
        </w:rPr>
        <w:tab/>
      </w:r>
      <w:r w:rsidR="0014601A" w:rsidRPr="009337AC">
        <w:rPr>
          <w:szCs w:val="22"/>
        </w:rPr>
        <w:tab/>
      </w:r>
      <w:r w:rsidR="0014601A" w:rsidRPr="009337AC">
        <w:rPr>
          <w:szCs w:val="22"/>
        </w:rPr>
        <w:tab/>
      </w:r>
      <w:r w:rsidR="0014601A" w:rsidRPr="009337AC">
        <w:rPr>
          <w:szCs w:val="22"/>
        </w:rPr>
        <w:tab/>
      </w:r>
      <w:r w:rsidR="0014601A" w:rsidRPr="009337AC">
        <w:rPr>
          <w:szCs w:val="22"/>
        </w:rPr>
        <w:tab/>
        <w:t>205G</w:t>
      </w:r>
    </w:p>
    <w:p w:rsidR="0014601A" w:rsidRDefault="0014601A" w:rsidP="00D957F6">
      <w:pPr>
        <w:spacing w:after="0" w:line="240" w:lineRule="auto"/>
        <w:rPr>
          <w:b/>
        </w:rPr>
      </w:pPr>
    </w:p>
    <w:p w:rsidR="0014601A" w:rsidRDefault="0014601A" w:rsidP="00D957F6">
      <w:pPr>
        <w:spacing w:after="0" w:line="240" w:lineRule="auto"/>
      </w:pPr>
      <w:r>
        <w:rPr>
          <w:b/>
        </w:rPr>
        <w:lastRenderedPageBreak/>
        <w:t xml:space="preserve">     </w:t>
      </w:r>
      <w:r>
        <w:t>Structures in Germanic prosody : a diachronic study with special reference to the Nordic languages / Tomas Ri</w:t>
      </w:r>
      <w:r w:rsidR="00E61F9F">
        <w:t>ad</w:t>
      </w:r>
    </w:p>
    <w:p w:rsidR="00E61F9F" w:rsidRDefault="00E61F9F" w:rsidP="00D957F6">
      <w:pPr>
        <w:spacing w:after="0" w:line="240" w:lineRule="auto"/>
      </w:pPr>
    </w:p>
    <w:p w:rsidR="00E61F9F" w:rsidRDefault="00E61F9F" w:rsidP="00D957F6">
      <w:pPr>
        <w:spacing w:after="0" w:line="240" w:lineRule="auto"/>
      </w:pPr>
      <w:r>
        <w:t xml:space="preserve">     [b. m.] : Stockholm University, 1992. - 378 s. ; 25cm</w:t>
      </w:r>
    </w:p>
    <w:p w:rsidR="00E61F9F" w:rsidRDefault="00E61F9F" w:rsidP="00D957F6">
      <w:pPr>
        <w:spacing w:after="0" w:line="240" w:lineRule="auto"/>
      </w:pPr>
    </w:p>
    <w:p w:rsidR="00E61F9F" w:rsidRPr="009337AC" w:rsidRDefault="009337AC" w:rsidP="00D957F6">
      <w:pPr>
        <w:pStyle w:val="Nagwek1"/>
        <w:rPr>
          <w:szCs w:val="22"/>
        </w:rPr>
      </w:pPr>
      <w:r w:rsidRPr="009337AC">
        <w:rPr>
          <w:szCs w:val="22"/>
        </w:rPr>
        <w:t>Hall, Robert A., Jr.</w:t>
      </w:r>
      <w:r w:rsidRPr="009337AC">
        <w:rPr>
          <w:szCs w:val="22"/>
        </w:rPr>
        <w:tab/>
      </w:r>
      <w:r w:rsidRPr="009337AC">
        <w:rPr>
          <w:szCs w:val="22"/>
        </w:rPr>
        <w:tab/>
      </w:r>
      <w:r w:rsidRPr="009337AC">
        <w:rPr>
          <w:szCs w:val="22"/>
        </w:rPr>
        <w:tab/>
      </w:r>
      <w:r w:rsidRPr="009337AC">
        <w:rPr>
          <w:szCs w:val="22"/>
        </w:rPr>
        <w:tab/>
      </w:r>
      <w:r w:rsidRPr="009337AC">
        <w:rPr>
          <w:szCs w:val="22"/>
        </w:rPr>
        <w:tab/>
        <w:t>206G</w:t>
      </w:r>
    </w:p>
    <w:p w:rsidR="009337AC" w:rsidRDefault="009337AC" w:rsidP="00D957F6">
      <w:pPr>
        <w:spacing w:after="0" w:line="240" w:lineRule="auto"/>
        <w:rPr>
          <w:b/>
        </w:rPr>
      </w:pPr>
    </w:p>
    <w:p w:rsidR="009337AC" w:rsidRDefault="009337AC" w:rsidP="00D957F6">
      <w:pPr>
        <w:spacing w:after="0" w:line="240" w:lineRule="auto"/>
      </w:pPr>
      <w:r>
        <w:rPr>
          <w:b/>
        </w:rPr>
        <w:t xml:space="preserve">     </w:t>
      </w:r>
      <w:r>
        <w:t>Proto-Romance phonology. Comparative Romance grammar. Volume II / Robert A. Hall Jr.</w:t>
      </w:r>
    </w:p>
    <w:p w:rsidR="009337AC" w:rsidRDefault="009337AC" w:rsidP="00D957F6">
      <w:pPr>
        <w:spacing w:after="0" w:line="240" w:lineRule="auto"/>
      </w:pPr>
    </w:p>
    <w:p w:rsidR="009337AC" w:rsidRDefault="009337AC" w:rsidP="00D957F6">
      <w:pPr>
        <w:spacing w:after="0" w:line="240" w:lineRule="auto"/>
      </w:pPr>
      <w:r>
        <w:t xml:space="preserve">     New York : Elsevier, 1976. - 297 s. ; 24cm</w:t>
      </w:r>
    </w:p>
    <w:p w:rsidR="009337AC" w:rsidRDefault="009337AC" w:rsidP="00D957F6">
      <w:pPr>
        <w:spacing w:after="0" w:line="240" w:lineRule="auto"/>
      </w:pPr>
    </w:p>
    <w:p w:rsidR="009337AC" w:rsidRPr="009337AC" w:rsidRDefault="009337AC" w:rsidP="00D957F6">
      <w:pPr>
        <w:pStyle w:val="Nagwek1"/>
        <w:rPr>
          <w:szCs w:val="22"/>
        </w:rPr>
      </w:pPr>
      <w:r w:rsidRPr="009337AC">
        <w:rPr>
          <w:szCs w:val="22"/>
        </w:rPr>
        <w:t>Goh, Yeng-Seng</w:t>
      </w:r>
      <w:r w:rsidRPr="009337AC">
        <w:rPr>
          <w:szCs w:val="22"/>
        </w:rPr>
        <w:tab/>
      </w:r>
      <w:r w:rsidRPr="009337AC">
        <w:rPr>
          <w:szCs w:val="22"/>
        </w:rPr>
        <w:tab/>
      </w:r>
      <w:r w:rsidRPr="009337AC">
        <w:rPr>
          <w:szCs w:val="22"/>
        </w:rPr>
        <w:tab/>
      </w:r>
      <w:r w:rsidRPr="009337AC">
        <w:rPr>
          <w:szCs w:val="22"/>
        </w:rPr>
        <w:tab/>
      </w:r>
      <w:r w:rsidRPr="009337AC">
        <w:rPr>
          <w:szCs w:val="22"/>
        </w:rPr>
        <w:tab/>
      </w:r>
      <w:r w:rsidRPr="009337AC">
        <w:rPr>
          <w:szCs w:val="22"/>
        </w:rPr>
        <w:tab/>
        <w:t>207G</w:t>
      </w:r>
    </w:p>
    <w:p w:rsidR="00554F9B" w:rsidRPr="00554F9B" w:rsidRDefault="00554F9B" w:rsidP="00D957F6">
      <w:pPr>
        <w:spacing w:after="0" w:line="240" w:lineRule="auto"/>
      </w:pPr>
    </w:p>
    <w:p w:rsidR="00554F9B" w:rsidRDefault="009337AC" w:rsidP="00D957F6">
      <w:pPr>
        <w:spacing w:after="0" w:line="240" w:lineRule="auto"/>
      </w:pPr>
      <w:r>
        <w:t xml:space="preserve">     </w:t>
      </w:r>
      <w:r w:rsidRPr="009337AC">
        <w:t>The</w:t>
      </w:r>
      <w:r>
        <w:t xml:space="preserve"> segmental phonology of Beijing Mandarin / Yeng-Seng Goh</w:t>
      </w:r>
    </w:p>
    <w:p w:rsidR="009337AC" w:rsidRDefault="009337AC" w:rsidP="00D957F6">
      <w:pPr>
        <w:spacing w:after="0" w:line="240" w:lineRule="auto"/>
      </w:pPr>
    </w:p>
    <w:p w:rsidR="009337AC" w:rsidRDefault="009337AC" w:rsidP="00D957F6">
      <w:pPr>
        <w:spacing w:after="0" w:line="240" w:lineRule="auto"/>
      </w:pPr>
      <w:r>
        <w:t xml:space="preserve">     </w:t>
      </w:r>
      <w:r w:rsidRPr="009337AC">
        <w:rPr>
          <w:rFonts w:hint="eastAsia"/>
        </w:rPr>
        <w:t xml:space="preserve">Daibei : </w:t>
      </w:r>
      <w:r>
        <w:t xml:space="preserve">The </w:t>
      </w:r>
      <w:r>
        <w:rPr>
          <w:rFonts w:hint="eastAsia"/>
        </w:rPr>
        <w:t>Crane Pub</w:t>
      </w:r>
      <w:r>
        <w:t>lishing</w:t>
      </w:r>
      <w:r w:rsidRPr="009337AC">
        <w:rPr>
          <w:rFonts w:hint="eastAsia"/>
        </w:rPr>
        <w:t xml:space="preserve"> Co.</w:t>
      </w:r>
      <w:r>
        <w:t>, 1997. - 161 s. ; 21cm</w:t>
      </w:r>
    </w:p>
    <w:p w:rsidR="009337AC" w:rsidRDefault="009337AC" w:rsidP="00D957F6">
      <w:pPr>
        <w:spacing w:after="0" w:line="240" w:lineRule="auto"/>
      </w:pPr>
    </w:p>
    <w:p w:rsidR="009337AC" w:rsidRPr="009337AC" w:rsidRDefault="009337AC" w:rsidP="00D957F6">
      <w:pPr>
        <w:pStyle w:val="Nagwek1"/>
        <w:rPr>
          <w:szCs w:val="22"/>
        </w:rPr>
      </w:pPr>
      <w:r w:rsidRPr="009337AC">
        <w:rPr>
          <w:szCs w:val="22"/>
        </w:rPr>
        <w:t>Hinskens, Frans</w:t>
      </w:r>
      <w:r w:rsidRPr="009337AC">
        <w:rPr>
          <w:szCs w:val="22"/>
        </w:rPr>
        <w:tab/>
      </w:r>
      <w:r w:rsidRPr="009337AC">
        <w:rPr>
          <w:szCs w:val="22"/>
        </w:rPr>
        <w:tab/>
      </w:r>
      <w:r w:rsidRPr="009337AC">
        <w:rPr>
          <w:szCs w:val="22"/>
        </w:rPr>
        <w:tab/>
      </w:r>
      <w:r w:rsidRPr="009337AC">
        <w:rPr>
          <w:szCs w:val="22"/>
        </w:rPr>
        <w:tab/>
      </w:r>
      <w:r w:rsidRPr="009337AC">
        <w:rPr>
          <w:szCs w:val="22"/>
        </w:rPr>
        <w:tab/>
      </w:r>
      <w:r w:rsidRPr="009337AC">
        <w:rPr>
          <w:szCs w:val="22"/>
        </w:rPr>
        <w:tab/>
        <w:t>208G</w:t>
      </w:r>
    </w:p>
    <w:p w:rsidR="009337AC" w:rsidRDefault="009337AC" w:rsidP="00D957F6">
      <w:pPr>
        <w:spacing w:after="0" w:line="240" w:lineRule="auto"/>
        <w:rPr>
          <w:b/>
        </w:rPr>
      </w:pPr>
    </w:p>
    <w:p w:rsidR="009337AC" w:rsidRDefault="009337AC" w:rsidP="00D957F6">
      <w:pPr>
        <w:spacing w:after="0" w:line="240" w:lineRule="auto"/>
      </w:pPr>
      <w:r>
        <w:rPr>
          <w:b/>
        </w:rPr>
        <w:t xml:space="preserve">     </w:t>
      </w:r>
      <w:r>
        <w:t>Variation, change and phonological theory / ed. by Frans Hinskens ; Roeland van Hout ; W. Leo Wetzels</w:t>
      </w:r>
    </w:p>
    <w:p w:rsidR="009337AC" w:rsidRDefault="009337AC" w:rsidP="00D957F6">
      <w:pPr>
        <w:spacing w:after="0" w:line="240" w:lineRule="auto"/>
      </w:pPr>
    </w:p>
    <w:p w:rsidR="009337AC" w:rsidRDefault="009337AC" w:rsidP="00D957F6">
      <w:pPr>
        <w:spacing w:after="0" w:line="240" w:lineRule="auto"/>
      </w:pPr>
      <w:r>
        <w:t xml:space="preserve">     Amsterdam ; Philadelphia : John Benjamins Publishing Company, 1997. - 314 s. ; 23cm</w:t>
      </w:r>
    </w:p>
    <w:p w:rsidR="009337AC" w:rsidRDefault="009337AC" w:rsidP="00D957F6">
      <w:pPr>
        <w:spacing w:after="0" w:line="240" w:lineRule="auto"/>
      </w:pPr>
    </w:p>
    <w:p w:rsidR="009337AC" w:rsidRDefault="009337AC" w:rsidP="00D957F6">
      <w:pPr>
        <w:spacing w:after="0" w:line="240" w:lineRule="auto"/>
      </w:pPr>
      <w:r>
        <w:t xml:space="preserve">     (Current Issues in Linguistic Theory 146)</w:t>
      </w:r>
    </w:p>
    <w:p w:rsidR="009337AC" w:rsidRDefault="009337AC" w:rsidP="00D957F6">
      <w:pPr>
        <w:spacing w:after="0" w:line="240" w:lineRule="auto"/>
      </w:pPr>
    </w:p>
    <w:p w:rsidR="009337AC" w:rsidRPr="009337AC" w:rsidRDefault="009337AC" w:rsidP="00D957F6">
      <w:pPr>
        <w:pStyle w:val="Nagwek1"/>
        <w:rPr>
          <w:szCs w:val="22"/>
        </w:rPr>
      </w:pPr>
      <w:r w:rsidRPr="009337AC">
        <w:rPr>
          <w:szCs w:val="22"/>
        </w:rPr>
        <w:t>Hout, Roeland van</w:t>
      </w:r>
      <w:r w:rsidRPr="009337AC">
        <w:rPr>
          <w:szCs w:val="22"/>
        </w:rPr>
        <w:tab/>
      </w:r>
      <w:r w:rsidRPr="009337AC">
        <w:rPr>
          <w:szCs w:val="22"/>
        </w:rPr>
        <w:tab/>
      </w:r>
      <w:r w:rsidRPr="009337AC">
        <w:rPr>
          <w:szCs w:val="22"/>
        </w:rPr>
        <w:tab/>
      </w:r>
      <w:r w:rsidRPr="009337AC">
        <w:rPr>
          <w:szCs w:val="22"/>
        </w:rPr>
        <w:tab/>
      </w:r>
      <w:r w:rsidRPr="009337AC">
        <w:rPr>
          <w:szCs w:val="22"/>
        </w:rPr>
        <w:tab/>
        <w:t>208G</w:t>
      </w:r>
    </w:p>
    <w:p w:rsidR="009337AC" w:rsidRPr="009337AC" w:rsidRDefault="009337AC" w:rsidP="00D957F6">
      <w:pPr>
        <w:spacing w:after="0" w:line="240" w:lineRule="auto"/>
        <w:rPr>
          <w:b/>
        </w:rPr>
      </w:pPr>
    </w:p>
    <w:p w:rsidR="009337AC" w:rsidRPr="009337AC" w:rsidRDefault="009337AC" w:rsidP="00D957F6">
      <w:pPr>
        <w:spacing w:after="0" w:line="240" w:lineRule="auto"/>
      </w:pPr>
      <w:r w:rsidRPr="009337AC">
        <w:rPr>
          <w:b/>
        </w:rPr>
        <w:t xml:space="preserve">     </w:t>
      </w:r>
      <w:r w:rsidRPr="009337AC">
        <w:t>Variation, change and phonological theory / ed. by Frans Hinskens ; Roeland van Hout ; W. Leo Wetzels</w:t>
      </w:r>
    </w:p>
    <w:p w:rsidR="009337AC" w:rsidRPr="009337AC" w:rsidRDefault="009337AC" w:rsidP="00D957F6">
      <w:pPr>
        <w:spacing w:after="0" w:line="240" w:lineRule="auto"/>
      </w:pPr>
    </w:p>
    <w:p w:rsidR="009337AC" w:rsidRPr="009337AC" w:rsidRDefault="009337AC" w:rsidP="00D957F6">
      <w:pPr>
        <w:spacing w:after="0" w:line="240" w:lineRule="auto"/>
      </w:pPr>
      <w:r w:rsidRPr="009337AC">
        <w:t xml:space="preserve">     Amsterdam ; Philadelphia : John Benjamins Publishing Company, 1997. - 314 s. ; 23cm</w:t>
      </w:r>
    </w:p>
    <w:p w:rsidR="009337AC" w:rsidRPr="009337AC" w:rsidRDefault="009337AC" w:rsidP="00D957F6">
      <w:pPr>
        <w:spacing w:after="0" w:line="240" w:lineRule="auto"/>
      </w:pPr>
    </w:p>
    <w:p w:rsidR="009337AC" w:rsidRDefault="009337AC" w:rsidP="00D957F6">
      <w:pPr>
        <w:spacing w:after="0" w:line="240" w:lineRule="auto"/>
      </w:pPr>
      <w:r w:rsidRPr="009337AC">
        <w:t xml:space="preserve">     (Current Issues in Linguistic Theory 146)</w:t>
      </w:r>
    </w:p>
    <w:p w:rsidR="009337AC" w:rsidRDefault="009337AC" w:rsidP="00D957F6">
      <w:pPr>
        <w:spacing w:after="0" w:line="240" w:lineRule="auto"/>
      </w:pPr>
    </w:p>
    <w:p w:rsidR="009337AC" w:rsidRPr="009337AC" w:rsidRDefault="009337AC" w:rsidP="00D957F6">
      <w:pPr>
        <w:pStyle w:val="Nagwek1"/>
        <w:rPr>
          <w:szCs w:val="22"/>
        </w:rPr>
      </w:pPr>
      <w:r w:rsidRPr="009337AC">
        <w:rPr>
          <w:szCs w:val="22"/>
        </w:rPr>
        <w:t>Wetzels, W. Leo</w:t>
      </w:r>
      <w:r w:rsidRPr="009337AC">
        <w:rPr>
          <w:szCs w:val="22"/>
        </w:rPr>
        <w:tab/>
      </w:r>
      <w:r w:rsidRPr="009337AC">
        <w:rPr>
          <w:szCs w:val="22"/>
        </w:rPr>
        <w:tab/>
      </w:r>
      <w:r w:rsidRPr="009337AC">
        <w:rPr>
          <w:szCs w:val="22"/>
        </w:rPr>
        <w:tab/>
      </w:r>
      <w:r w:rsidRPr="009337AC">
        <w:rPr>
          <w:szCs w:val="22"/>
        </w:rPr>
        <w:tab/>
      </w:r>
      <w:r w:rsidRPr="009337AC">
        <w:rPr>
          <w:szCs w:val="22"/>
        </w:rPr>
        <w:tab/>
        <w:t>208G</w:t>
      </w:r>
    </w:p>
    <w:p w:rsidR="009337AC" w:rsidRPr="009337AC" w:rsidRDefault="009337AC" w:rsidP="00D957F6">
      <w:pPr>
        <w:spacing w:after="0" w:line="240" w:lineRule="auto"/>
        <w:rPr>
          <w:b/>
        </w:rPr>
      </w:pPr>
    </w:p>
    <w:p w:rsidR="009337AC" w:rsidRPr="009337AC" w:rsidRDefault="009337AC" w:rsidP="00D957F6">
      <w:pPr>
        <w:spacing w:after="0" w:line="240" w:lineRule="auto"/>
      </w:pPr>
      <w:r w:rsidRPr="009337AC">
        <w:rPr>
          <w:b/>
        </w:rPr>
        <w:t xml:space="preserve">     </w:t>
      </w:r>
      <w:r w:rsidRPr="009337AC">
        <w:t>Variation, change and phonological theory / ed. by Frans Hinskens ; Roeland van Hout ; W. Leo Wetzels</w:t>
      </w:r>
    </w:p>
    <w:p w:rsidR="009337AC" w:rsidRPr="009337AC" w:rsidRDefault="009337AC" w:rsidP="00D957F6">
      <w:pPr>
        <w:spacing w:after="0" w:line="240" w:lineRule="auto"/>
      </w:pPr>
    </w:p>
    <w:p w:rsidR="009337AC" w:rsidRPr="009337AC" w:rsidRDefault="009337AC" w:rsidP="00D957F6">
      <w:pPr>
        <w:spacing w:after="0" w:line="240" w:lineRule="auto"/>
      </w:pPr>
      <w:r w:rsidRPr="009337AC">
        <w:t xml:space="preserve">     Amsterdam ; Philadelphia : John Benjamins Publishing Company, 1997. - 314 s. ; 23cm</w:t>
      </w:r>
    </w:p>
    <w:p w:rsidR="009337AC" w:rsidRPr="009337AC" w:rsidRDefault="009337AC" w:rsidP="00D957F6">
      <w:pPr>
        <w:spacing w:after="0" w:line="240" w:lineRule="auto"/>
      </w:pPr>
    </w:p>
    <w:p w:rsidR="009337AC" w:rsidRDefault="009337AC" w:rsidP="00D957F6">
      <w:pPr>
        <w:spacing w:after="0" w:line="240" w:lineRule="auto"/>
      </w:pPr>
      <w:r w:rsidRPr="009337AC">
        <w:t xml:space="preserve">     (Current Issues in Linguistic Theory 146)</w:t>
      </w:r>
    </w:p>
    <w:p w:rsidR="009337AC" w:rsidRDefault="009337AC" w:rsidP="00D957F6">
      <w:pPr>
        <w:spacing w:after="0" w:line="240" w:lineRule="auto"/>
      </w:pPr>
    </w:p>
    <w:p w:rsidR="009337AC" w:rsidRPr="009337AC" w:rsidRDefault="009337AC" w:rsidP="00D957F6">
      <w:pPr>
        <w:pStyle w:val="Nagwek1"/>
        <w:rPr>
          <w:szCs w:val="22"/>
        </w:rPr>
      </w:pPr>
      <w:r w:rsidRPr="009337AC">
        <w:rPr>
          <w:szCs w:val="22"/>
        </w:rPr>
        <w:t>Variation,</w:t>
      </w:r>
      <w:r w:rsidRPr="009337AC">
        <w:rPr>
          <w:szCs w:val="22"/>
        </w:rPr>
        <w:tab/>
      </w:r>
      <w:r w:rsidRPr="009337AC">
        <w:rPr>
          <w:szCs w:val="22"/>
        </w:rPr>
        <w:tab/>
      </w:r>
      <w:r w:rsidRPr="009337AC">
        <w:rPr>
          <w:szCs w:val="22"/>
        </w:rPr>
        <w:tab/>
      </w:r>
      <w:r w:rsidRPr="009337AC">
        <w:rPr>
          <w:szCs w:val="22"/>
        </w:rPr>
        <w:tab/>
      </w:r>
      <w:r w:rsidRPr="009337AC">
        <w:rPr>
          <w:szCs w:val="22"/>
        </w:rPr>
        <w:tab/>
      </w:r>
      <w:r w:rsidRPr="009337AC">
        <w:rPr>
          <w:szCs w:val="22"/>
        </w:rPr>
        <w:tab/>
        <w:t>208G</w:t>
      </w:r>
    </w:p>
    <w:p w:rsidR="009337AC" w:rsidRPr="009337AC" w:rsidRDefault="009337AC" w:rsidP="00D957F6">
      <w:pPr>
        <w:spacing w:after="0" w:line="240" w:lineRule="auto"/>
        <w:rPr>
          <w:b/>
        </w:rPr>
      </w:pPr>
    </w:p>
    <w:p w:rsidR="009337AC" w:rsidRPr="009337AC" w:rsidRDefault="009337AC" w:rsidP="00D957F6">
      <w:pPr>
        <w:spacing w:after="0" w:line="240" w:lineRule="auto"/>
      </w:pPr>
      <w:r w:rsidRPr="009337AC">
        <w:rPr>
          <w:b/>
        </w:rPr>
        <w:t xml:space="preserve">     </w:t>
      </w:r>
      <w:r w:rsidRPr="009337AC">
        <w:t>change and phonological theory / ed. by Frans Hinskens ; Roeland van Hout ; W. Leo Wetzels</w:t>
      </w:r>
    </w:p>
    <w:p w:rsidR="009337AC" w:rsidRPr="009337AC" w:rsidRDefault="009337AC" w:rsidP="00D957F6">
      <w:pPr>
        <w:spacing w:after="0" w:line="240" w:lineRule="auto"/>
      </w:pPr>
    </w:p>
    <w:p w:rsidR="009337AC" w:rsidRPr="009337AC" w:rsidRDefault="009337AC" w:rsidP="00D957F6">
      <w:pPr>
        <w:spacing w:after="0" w:line="240" w:lineRule="auto"/>
      </w:pPr>
      <w:r w:rsidRPr="009337AC">
        <w:t xml:space="preserve">     Amsterdam ; Philadelphia : John Benjamins Publishing Company, 1997. - 314 s. ; 23cm</w:t>
      </w:r>
    </w:p>
    <w:p w:rsidR="009337AC" w:rsidRPr="009337AC" w:rsidRDefault="009337AC" w:rsidP="00D957F6">
      <w:pPr>
        <w:spacing w:after="0" w:line="240" w:lineRule="auto"/>
      </w:pPr>
    </w:p>
    <w:p w:rsidR="009337AC" w:rsidRDefault="009337AC" w:rsidP="00D957F6">
      <w:pPr>
        <w:spacing w:after="0" w:line="240" w:lineRule="auto"/>
      </w:pPr>
      <w:r w:rsidRPr="009337AC">
        <w:t xml:space="preserve">     (Current Issues in Linguistic Theory 146)</w:t>
      </w:r>
    </w:p>
    <w:p w:rsidR="009337AC" w:rsidRDefault="009337AC" w:rsidP="00D957F6">
      <w:pPr>
        <w:spacing w:after="0" w:line="240" w:lineRule="auto"/>
      </w:pPr>
    </w:p>
    <w:p w:rsidR="009337AC" w:rsidRPr="00196191" w:rsidRDefault="006166FB" w:rsidP="00D957F6">
      <w:pPr>
        <w:pStyle w:val="Nagwek1"/>
        <w:rPr>
          <w:szCs w:val="22"/>
        </w:rPr>
      </w:pPr>
      <w:r w:rsidRPr="00196191">
        <w:rPr>
          <w:szCs w:val="22"/>
        </w:rPr>
        <w:t>Ohala, Manjari</w:t>
      </w:r>
      <w:r w:rsidRPr="00196191">
        <w:rPr>
          <w:szCs w:val="22"/>
        </w:rPr>
        <w:tab/>
      </w:r>
      <w:r w:rsidRPr="00196191">
        <w:rPr>
          <w:szCs w:val="22"/>
        </w:rPr>
        <w:tab/>
      </w:r>
      <w:r w:rsidRPr="00196191">
        <w:rPr>
          <w:szCs w:val="22"/>
        </w:rPr>
        <w:tab/>
      </w:r>
      <w:r w:rsidRPr="00196191">
        <w:rPr>
          <w:szCs w:val="22"/>
        </w:rPr>
        <w:tab/>
      </w:r>
      <w:r w:rsidRPr="00196191">
        <w:rPr>
          <w:szCs w:val="22"/>
        </w:rPr>
        <w:tab/>
      </w:r>
      <w:r w:rsidRPr="00196191">
        <w:rPr>
          <w:szCs w:val="22"/>
        </w:rPr>
        <w:tab/>
        <w:t>209G</w:t>
      </w:r>
    </w:p>
    <w:p w:rsidR="006166FB" w:rsidRDefault="006166FB" w:rsidP="00D957F6">
      <w:pPr>
        <w:spacing w:after="0" w:line="240" w:lineRule="auto"/>
        <w:rPr>
          <w:b/>
        </w:rPr>
      </w:pPr>
    </w:p>
    <w:p w:rsidR="006166FB" w:rsidRDefault="006166FB" w:rsidP="00D957F6">
      <w:pPr>
        <w:spacing w:after="0" w:line="240" w:lineRule="auto"/>
      </w:pPr>
      <w:r>
        <w:rPr>
          <w:b/>
        </w:rPr>
        <w:t xml:space="preserve">     </w:t>
      </w:r>
      <w:r>
        <w:t>Aspects of Hindi phonology / Manjari Ohala</w:t>
      </w:r>
    </w:p>
    <w:p w:rsidR="006166FB" w:rsidRDefault="006166FB" w:rsidP="00D957F6">
      <w:pPr>
        <w:spacing w:after="0" w:line="240" w:lineRule="auto"/>
      </w:pPr>
    </w:p>
    <w:p w:rsidR="006166FB" w:rsidRDefault="006166FB" w:rsidP="00D957F6">
      <w:pPr>
        <w:spacing w:after="0" w:line="240" w:lineRule="auto"/>
      </w:pPr>
      <w:r>
        <w:t xml:space="preserve">     Delhi ; Varanasi ; Patna : Motilal Banarsidass</w:t>
      </w:r>
      <w:r w:rsidR="00DD74FF">
        <w:t>, 1983. - 190 s. ; 25cm</w:t>
      </w:r>
    </w:p>
    <w:p w:rsidR="00DD74FF" w:rsidRDefault="00DD74FF" w:rsidP="00D957F6">
      <w:pPr>
        <w:spacing w:after="0" w:line="240" w:lineRule="auto"/>
      </w:pPr>
    </w:p>
    <w:p w:rsidR="00DD74FF" w:rsidRPr="00196191" w:rsidRDefault="00DD74FF" w:rsidP="00D957F6">
      <w:pPr>
        <w:pStyle w:val="Nagwek1"/>
        <w:rPr>
          <w:szCs w:val="22"/>
        </w:rPr>
      </w:pPr>
      <w:r w:rsidRPr="00196191">
        <w:rPr>
          <w:szCs w:val="22"/>
        </w:rPr>
        <w:t>Goyvaerts, D. L.</w:t>
      </w:r>
      <w:r w:rsidRPr="00196191">
        <w:rPr>
          <w:szCs w:val="22"/>
        </w:rPr>
        <w:tab/>
      </w:r>
      <w:r w:rsidRPr="00196191">
        <w:rPr>
          <w:szCs w:val="22"/>
        </w:rPr>
        <w:tab/>
      </w:r>
      <w:r w:rsidRPr="00196191">
        <w:rPr>
          <w:szCs w:val="22"/>
        </w:rPr>
        <w:tab/>
      </w:r>
      <w:r w:rsidRPr="00196191">
        <w:rPr>
          <w:szCs w:val="22"/>
        </w:rPr>
        <w:tab/>
      </w:r>
      <w:r w:rsidRPr="00196191">
        <w:rPr>
          <w:szCs w:val="22"/>
        </w:rPr>
        <w:tab/>
      </w:r>
      <w:r w:rsidRPr="00196191">
        <w:rPr>
          <w:szCs w:val="22"/>
        </w:rPr>
        <w:tab/>
        <w:t>210G</w:t>
      </w:r>
    </w:p>
    <w:p w:rsidR="00DD74FF" w:rsidRDefault="00DD74FF" w:rsidP="00D957F6">
      <w:pPr>
        <w:spacing w:after="0" w:line="240" w:lineRule="auto"/>
        <w:rPr>
          <w:b/>
        </w:rPr>
      </w:pPr>
    </w:p>
    <w:p w:rsidR="00DD74FF" w:rsidRDefault="00DD74FF" w:rsidP="00D957F6">
      <w:pPr>
        <w:spacing w:after="0" w:line="240" w:lineRule="auto"/>
      </w:pPr>
      <w:r>
        <w:rPr>
          <w:b/>
        </w:rPr>
        <w:t xml:space="preserve">     </w:t>
      </w:r>
      <w:r>
        <w:t>Phonology in the 1980's / ed. by D. L. Goyvaerts</w:t>
      </w:r>
    </w:p>
    <w:p w:rsidR="00DD74FF" w:rsidRDefault="00DD74FF" w:rsidP="00D957F6">
      <w:pPr>
        <w:spacing w:after="0" w:line="240" w:lineRule="auto"/>
      </w:pPr>
    </w:p>
    <w:p w:rsidR="00DD74FF" w:rsidRDefault="00DD74FF" w:rsidP="00D957F6">
      <w:pPr>
        <w:spacing w:after="0" w:line="240" w:lineRule="auto"/>
      </w:pPr>
      <w:r>
        <w:t xml:space="preserve">     Ghent : E. Story-Scientia, 1981. - 647 s. ; 24cm</w:t>
      </w:r>
    </w:p>
    <w:p w:rsidR="00DD74FF" w:rsidRDefault="00DD74FF" w:rsidP="00D957F6">
      <w:pPr>
        <w:spacing w:after="0" w:line="240" w:lineRule="auto"/>
      </w:pPr>
    </w:p>
    <w:p w:rsidR="00DD74FF" w:rsidRDefault="00DD74FF" w:rsidP="00D957F6">
      <w:pPr>
        <w:spacing w:after="0" w:line="240" w:lineRule="auto"/>
      </w:pPr>
      <w:r>
        <w:t xml:space="preserve">     (Story-Scientia Linguistic Series 4)</w:t>
      </w:r>
    </w:p>
    <w:p w:rsidR="00DD74FF" w:rsidRDefault="00DD74FF" w:rsidP="00D957F6">
      <w:pPr>
        <w:spacing w:after="0" w:line="240" w:lineRule="auto"/>
      </w:pPr>
    </w:p>
    <w:p w:rsidR="00DD74FF" w:rsidRPr="00196191" w:rsidRDefault="00DD74FF" w:rsidP="00D957F6">
      <w:pPr>
        <w:pStyle w:val="Nagwek1"/>
        <w:rPr>
          <w:szCs w:val="22"/>
        </w:rPr>
      </w:pPr>
      <w:r w:rsidRPr="00196191">
        <w:rPr>
          <w:szCs w:val="22"/>
        </w:rPr>
        <w:t>Phonology</w:t>
      </w:r>
      <w:r w:rsidRPr="00196191">
        <w:rPr>
          <w:szCs w:val="22"/>
        </w:rPr>
        <w:tab/>
      </w:r>
      <w:r w:rsidRPr="00196191">
        <w:rPr>
          <w:szCs w:val="22"/>
        </w:rPr>
        <w:tab/>
      </w:r>
      <w:r w:rsidRPr="00196191">
        <w:rPr>
          <w:szCs w:val="22"/>
        </w:rPr>
        <w:tab/>
      </w:r>
      <w:r w:rsidRPr="00196191">
        <w:rPr>
          <w:szCs w:val="22"/>
        </w:rPr>
        <w:tab/>
      </w:r>
      <w:r w:rsidRPr="00196191">
        <w:rPr>
          <w:szCs w:val="22"/>
        </w:rPr>
        <w:tab/>
      </w:r>
      <w:r w:rsidRPr="00196191">
        <w:rPr>
          <w:szCs w:val="22"/>
        </w:rPr>
        <w:tab/>
        <w:t>210G</w:t>
      </w:r>
    </w:p>
    <w:p w:rsidR="00DD74FF" w:rsidRPr="00DD74FF" w:rsidRDefault="00DD74FF" w:rsidP="00D957F6">
      <w:pPr>
        <w:spacing w:after="0" w:line="240" w:lineRule="auto"/>
        <w:rPr>
          <w:b/>
        </w:rPr>
      </w:pPr>
    </w:p>
    <w:p w:rsidR="00DD74FF" w:rsidRPr="00DD74FF" w:rsidRDefault="00DD74FF" w:rsidP="00D957F6">
      <w:pPr>
        <w:spacing w:after="0" w:line="240" w:lineRule="auto"/>
      </w:pPr>
      <w:r w:rsidRPr="00DD74FF">
        <w:rPr>
          <w:b/>
        </w:rPr>
        <w:t xml:space="preserve">     </w:t>
      </w:r>
      <w:r w:rsidRPr="00DD74FF">
        <w:t>in the 1980's / ed. by D. L. Goyvaerts</w:t>
      </w:r>
    </w:p>
    <w:p w:rsidR="00DD74FF" w:rsidRPr="00DD74FF" w:rsidRDefault="00DD74FF" w:rsidP="00D957F6">
      <w:pPr>
        <w:spacing w:after="0" w:line="240" w:lineRule="auto"/>
      </w:pPr>
    </w:p>
    <w:p w:rsidR="00DD74FF" w:rsidRPr="00DD74FF" w:rsidRDefault="00DD74FF" w:rsidP="00D957F6">
      <w:pPr>
        <w:spacing w:after="0" w:line="240" w:lineRule="auto"/>
      </w:pPr>
      <w:r w:rsidRPr="00DD74FF">
        <w:t xml:space="preserve">     Ghent : E. Story-Scientia, 1981. - 647 s. ; 24cm</w:t>
      </w:r>
    </w:p>
    <w:p w:rsidR="00DD74FF" w:rsidRPr="00DD74FF" w:rsidRDefault="00DD74FF" w:rsidP="00D957F6">
      <w:pPr>
        <w:spacing w:after="0" w:line="240" w:lineRule="auto"/>
      </w:pPr>
    </w:p>
    <w:p w:rsidR="00DD74FF" w:rsidRDefault="00DD74FF" w:rsidP="00D957F6">
      <w:pPr>
        <w:spacing w:after="0" w:line="240" w:lineRule="auto"/>
      </w:pPr>
      <w:r w:rsidRPr="00DD74FF">
        <w:t xml:space="preserve">     (Story-Scientia Linguistic Series 4)</w:t>
      </w:r>
    </w:p>
    <w:p w:rsidR="00DD74FF" w:rsidRDefault="00DD74FF" w:rsidP="00D957F6">
      <w:pPr>
        <w:spacing w:after="0" w:line="240" w:lineRule="auto"/>
      </w:pPr>
    </w:p>
    <w:p w:rsidR="00DD74FF" w:rsidRPr="00196191" w:rsidRDefault="00DD74FF" w:rsidP="00D957F6">
      <w:pPr>
        <w:pStyle w:val="Nagwek1"/>
        <w:rPr>
          <w:szCs w:val="22"/>
        </w:rPr>
      </w:pPr>
      <w:r w:rsidRPr="00196191">
        <w:rPr>
          <w:szCs w:val="22"/>
        </w:rPr>
        <w:t>Vago, Robert M.</w:t>
      </w:r>
      <w:r w:rsidRPr="00196191">
        <w:rPr>
          <w:szCs w:val="22"/>
        </w:rPr>
        <w:tab/>
      </w:r>
      <w:r w:rsidRPr="00196191">
        <w:rPr>
          <w:szCs w:val="22"/>
        </w:rPr>
        <w:tab/>
      </w:r>
      <w:r w:rsidRPr="00196191">
        <w:rPr>
          <w:szCs w:val="22"/>
        </w:rPr>
        <w:tab/>
      </w:r>
      <w:r w:rsidRPr="00196191">
        <w:rPr>
          <w:szCs w:val="22"/>
        </w:rPr>
        <w:tab/>
      </w:r>
      <w:r w:rsidRPr="00196191">
        <w:rPr>
          <w:szCs w:val="22"/>
        </w:rPr>
        <w:tab/>
        <w:t>211G</w:t>
      </w:r>
    </w:p>
    <w:p w:rsidR="00DD74FF" w:rsidRDefault="00DD74FF" w:rsidP="00D957F6">
      <w:pPr>
        <w:spacing w:after="0" w:line="240" w:lineRule="auto"/>
        <w:rPr>
          <w:b/>
        </w:rPr>
      </w:pPr>
    </w:p>
    <w:p w:rsidR="00DD74FF" w:rsidRDefault="00DD74FF" w:rsidP="00D957F6">
      <w:pPr>
        <w:spacing w:after="0" w:line="240" w:lineRule="auto"/>
      </w:pPr>
      <w:r>
        <w:rPr>
          <w:b/>
        </w:rPr>
        <w:t xml:space="preserve">     </w:t>
      </w:r>
      <w:r>
        <w:t>Issues in vowel harmony. Proceedings of the CUNY linguistics conference on vowel harmony, 14th May 1977 / ed. by Robert M. Vago</w:t>
      </w:r>
    </w:p>
    <w:p w:rsidR="00DD74FF" w:rsidRDefault="00DD74FF" w:rsidP="00D957F6">
      <w:pPr>
        <w:spacing w:after="0" w:line="240" w:lineRule="auto"/>
      </w:pPr>
    </w:p>
    <w:p w:rsidR="00DD74FF" w:rsidRDefault="00DD74FF" w:rsidP="00D957F6">
      <w:pPr>
        <w:spacing w:after="0" w:line="240" w:lineRule="auto"/>
      </w:pPr>
      <w:r>
        <w:t xml:space="preserve">     Amsterdam : John Benjamins B. V., 1980. - 340 s. ; 23cm</w:t>
      </w:r>
    </w:p>
    <w:p w:rsidR="00DD74FF" w:rsidRDefault="00DD74FF" w:rsidP="00D957F6">
      <w:pPr>
        <w:spacing w:after="0" w:line="240" w:lineRule="auto"/>
      </w:pPr>
    </w:p>
    <w:p w:rsidR="00DD74FF" w:rsidRDefault="00DD74FF" w:rsidP="00D957F6">
      <w:pPr>
        <w:spacing w:after="0" w:line="240" w:lineRule="auto"/>
      </w:pPr>
      <w:r>
        <w:t xml:space="preserve">     (Studies in Language Companion Series)</w:t>
      </w:r>
    </w:p>
    <w:p w:rsidR="00481546" w:rsidRDefault="00481546" w:rsidP="00D957F6">
      <w:pPr>
        <w:spacing w:after="0" w:line="240" w:lineRule="auto"/>
      </w:pPr>
    </w:p>
    <w:p w:rsidR="00320F64" w:rsidRPr="00DA049E" w:rsidRDefault="00320F64" w:rsidP="00D957F6">
      <w:pPr>
        <w:pStyle w:val="Nagwek1"/>
        <w:rPr>
          <w:szCs w:val="22"/>
        </w:rPr>
      </w:pPr>
      <w:r w:rsidRPr="00DA049E">
        <w:rPr>
          <w:szCs w:val="22"/>
        </w:rPr>
        <w:t>Viëtor, Wilhelm</w:t>
      </w:r>
      <w:r w:rsidRPr="00DA049E">
        <w:rPr>
          <w:szCs w:val="22"/>
        </w:rPr>
        <w:tab/>
      </w:r>
      <w:r w:rsidRPr="00DA049E">
        <w:rPr>
          <w:szCs w:val="22"/>
        </w:rPr>
        <w:tab/>
      </w:r>
      <w:r w:rsidRPr="00DA049E">
        <w:rPr>
          <w:szCs w:val="22"/>
        </w:rPr>
        <w:tab/>
      </w:r>
      <w:r w:rsidRPr="00DA049E">
        <w:rPr>
          <w:szCs w:val="22"/>
        </w:rPr>
        <w:tab/>
      </w:r>
      <w:r w:rsidRPr="00DA049E">
        <w:rPr>
          <w:szCs w:val="22"/>
        </w:rPr>
        <w:tab/>
        <w:t>212G</w:t>
      </w:r>
    </w:p>
    <w:p w:rsidR="00320F64" w:rsidRDefault="00320F64" w:rsidP="00D957F6">
      <w:pPr>
        <w:spacing w:after="0" w:line="240" w:lineRule="auto"/>
        <w:rPr>
          <w:b/>
        </w:rPr>
      </w:pPr>
    </w:p>
    <w:p w:rsidR="00320F64" w:rsidRDefault="00320F64" w:rsidP="00D957F6">
      <w:pPr>
        <w:spacing w:after="0" w:line="240" w:lineRule="auto"/>
      </w:pPr>
      <w:r>
        <w:rPr>
          <w:b/>
        </w:rPr>
        <w:t xml:space="preserve">     </w:t>
      </w:r>
      <w:r w:rsidRPr="00320F64">
        <w:t xml:space="preserve">Shakespeare's pronunciation : a Shakespeare </w:t>
      </w:r>
      <w:r w:rsidR="00DA049E">
        <w:t xml:space="preserve">phonology with a rime-index to the poems as a pronouncing vocabulary / Wilhelm </w:t>
      </w:r>
      <w:r w:rsidR="00DA049E" w:rsidRPr="00DA049E">
        <w:t>Viëto</w:t>
      </w:r>
      <w:r w:rsidR="00DA049E">
        <w:t>r</w:t>
      </w:r>
    </w:p>
    <w:p w:rsidR="00DA049E" w:rsidRDefault="00DA049E" w:rsidP="00D957F6">
      <w:pPr>
        <w:spacing w:after="0" w:line="240" w:lineRule="auto"/>
      </w:pPr>
    </w:p>
    <w:p w:rsidR="00320F64" w:rsidRDefault="00DA049E" w:rsidP="00D957F6">
      <w:pPr>
        <w:spacing w:after="0" w:line="240" w:lineRule="auto"/>
      </w:pPr>
      <w:r>
        <w:t xml:space="preserve">     Marburg I. H. : N. G. Elwert ; London W. C. : David Nutt, 1906. - 290 s. ; 20cm</w:t>
      </w:r>
    </w:p>
    <w:p w:rsidR="00DA049E" w:rsidRDefault="00DA049E" w:rsidP="00D957F6">
      <w:pPr>
        <w:spacing w:after="0" w:line="240" w:lineRule="auto"/>
        <w:rPr>
          <w:b/>
        </w:rPr>
      </w:pPr>
    </w:p>
    <w:p w:rsidR="00481546" w:rsidRPr="00DA049E" w:rsidRDefault="00320F64" w:rsidP="00D957F6">
      <w:pPr>
        <w:pStyle w:val="Nagwek1"/>
        <w:rPr>
          <w:szCs w:val="22"/>
        </w:rPr>
      </w:pPr>
      <w:r w:rsidRPr="00DA049E">
        <w:rPr>
          <w:szCs w:val="22"/>
        </w:rPr>
        <w:t>Heinz, Sabine</w:t>
      </w:r>
      <w:r w:rsidRPr="00DA049E">
        <w:rPr>
          <w:szCs w:val="22"/>
        </w:rPr>
        <w:tab/>
      </w:r>
      <w:r w:rsidRPr="00DA049E">
        <w:rPr>
          <w:szCs w:val="22"/>
        </w:rPr>
        <w:tab/>
      </w:r>
      <w:r w:rsidRPr="00DA049E">
        <w:rPr>
          <w:szCs w:val="22"/>
        </w:rPr>
        <w:tab/>
      </w:r>
      <w:r w:rsidRPr="00DA049E">
        <w:rPr>
          <w:szCs w:val="22"/>
        </w:rPr>
        <w:tab/>
      </w:r>
      <w:r w:rsidRPr="00DA049E">
        <w:rPr>
          <w:szCs w:val="22"/>
        </w:rPr>
        <w:tab/>
      </w:r>
      <w:r w:rsidRPr="00DA049E">
        <w:rPr>
          <w:szCs w:val="22"/>
        </w:rPr>
        <w:tab/>
        <w:t>213G</w:t>
      </w:r>
    </w:p>
    <w:p w:rsidR="00320F64" w:rsidRDefault="00320F64" w:rsidP="00D957F6">
      <w:pPr>
        <w:spacing w:after="0" w:line="240" w:lineRule="auto"/>
        <w:rPr>
          <w:b/>
        </w:rPr>
      </w:pPr>
    </w:p>
    <w:p w:rsidR="00320F64" w:rsidRDefault="00320F64" w:rsidP="00D957F6">
      <w:pPr>
        <w:spacing w:after="0" w:line="240" w:lineRule="auto"/>
      </w:pPr>
      <w:r>
        <w:rPr>
          <w:b/>
        </w:rPr>
        <w:t xml:space="preserve">     </w:t>
      </w:r>
      <w:r>
        <w:t>Welsh dictionaries in the twentieth century : a critical analysis / Sabine Heinz</w:t>
      </w:r>
    </w:p>
    <w:p w:rsidR="00320F64" w:rsidRDefault="00320F64" w:rsidP="00D957F6">
      <w:pPr>
        <w:spacing w:after="0" w:line="240" w:lineRule="auto"/>
      </w:pPr>
    </w:p>
    <w:p w:rsidR="00320F64" w:rsidRPr="00320F64" w:rsidRDefault="00320F64" w:rsidP="00D957F6">
      <w:pPr>
        <w:spacing w:after="0" w:line="240" w:lineRule="auto"/>
      </w:pPr>
      <w:r>
        <w:t xml:space="preserve">     Muenchen : Lincom Europa, 2003. - 536 s. ; 21cm</w:t>
      </w:r>
    </w:p>
    <w:p w:rsidR="005F20EC" w:rsidRDefault="005F20EC" w:rsidP="00D957F6">
      <w:pPr>
        <w:spacing w:after="0" w:line="240" w:lineRule="auto"/>
      </w:pPr>
    </w:p>
    <w:p w:rsidR="00481546" w:rsidRPr="00DA049E" w:rsidRDefault="00481546" w:rsidP="00D957F6">
      <w:pPr>
        <w:pStyle w:val="Nagwek1"/>
        <w:rPr>
          <w:szCs w:val="22"/>
        </w:rPr>
      </w:pPr>
      <w:r w:rsidRPr="00DA049E">
        <w:rPr>
          <w:szCs w:val="22"/>
        </w:rPr>
        <w:t>Doyle, Aidan</w:t>
      </w:r>
      <w:r w:rsidRPr="00DA049E">
        <w:rPr>
          <w:szCs w:val="22"/>
        </w:rPr>
        <w:tab/>
      </w:r>
      <w:r w:rsidRPr="00DA049E">
        <w:rPr>
          <w:szCs w:val="22"/>
        </w:rPr>
        <w:tab/>
      </w:r>
      <w:r w:rsidRPr="00DA049E">
        <w:rPr>
          <w:szCs w:val="22"/>
        </w:rPr>
        <w:tab/>
      </w:r>
      <w:r w:rsidRPr="00DA049E">
        <w:rPr>
          <w:szCs w:val="22"/>
        </w:rPr>
        <w:tab/>
      </w:r>
      <w:r w:rsidRPr="00DA049E">
        <w:rPr>
          <w:szCs w:val="22"/>
        </w:rPr>
        <w:tab/>
      </w:r>
      <w:r w:rsidRPr="00DA049E">
        <w:rPr>
          <w:szCs w:val="22"/>
        </w:rPr>
        <w:tab/>
        <w:t>214G</w:t>
      </w:r>
    </w:p>
    <w:p w:rsidR="00481546" w:rsidRDefault="00481546" w:rsidP="00D957F6">
      <w:pPr>
        <w:spacing w:after="0" w:line="240" w:lineRule="auto"/>
        <w:rPr>
          <w:b/>
        </w:rPr>
      </w:pPr>
    </w:p>
    <w:p w:rsidR="00481546" w:rsidRPr="00320F64" w:rsidRDefault="00481546" w:rsidP="00D957F6">
      <w:pPr>
        <w:spacing w:after="0" w:line="240" w:lineRule="auto"/>
      </w:pPr>
      <w:r w:rsidRPr="00320F64">
        <w:rPr>
          <w:b/>
        </w:rPr>
        <w:t xml:space="preserve">     </w:t>
      </w:r>
      <w:r w:rsidRPr="00320F64">
        <w:t>An Ghaeilge : podręcznik języka irlandzkiego / Aidan Doyle ; Edmund Gussmann</w:t>
      </w:r>
    </w:p>
    <w:p w:rsidR="00481546" w:rsidRPr="00320F64" w:rsidRDefault="00481546" w:rsidP="00D957F6">
      <w:pPr>
        <w:spacing w:after="0" w:line="240" w:lineRule="auto"/>
      </w:pPr>
    </w:p>
    <w:p w:rsidR="00481546" w:rsidRPr="00481546" w:rsidRDefault="00481546" w:rsidP="00D957F6">
      <w:pPr>
        <w:spacing w:after="0" w:line="240" w:lineRule="auto"/>
        <w:rPr>
          <w:lang w:val="pl-PL"/>
        </w:rPr>
      </w:pPr>
      <w:r w:rsidRPr="00320F64">
        <w:t xml:space="preserve">     </w:t>
      </w:r>
      <w:r>
        <w:rPr>
          <w:lang w:val="pl-PL"/>
        </w:rPr>
        <w:t xml:space="preserve">Lublin : Redakcja Wydawnictw Katolickiego Uniwersytetu Lubelskiego, 1997. - 448 s. ; 24cm </w:t>
      </w:r>
    </w:p>
    <w:p w:rsidR="00481546" w:rsidRDefault="00481546" w:rsidP="00D957F6">
      <w:pPr>
        <w:spacing w:after="0" w:line="240" w:lineRule="auto"/>
        <w:rPr>
          <w:b/>
          <w:lang w:val="pl-PL"/>
        </w:rPr>
      </w:pPr>
    </w:p>
    <w:p w:rsidR="00481546" w:rsidRPr="00DA049E" w:rsidRDefault="00481546" w:rsidP="00D957F6">
      <w:pPr>
        <w:pStyle w:val="Nagwek1"/>
        <w:rPr>
          <w:szCs w:val="22"/>
          <w:lang w:val="pl-PL"/>
        </w:rPr>
      </w:pPr>
      <w:r w:rsidRPr="00DA049E">
        <w:rPr>
          <w:szCs w:val="22"/>
          <w:lang w:val="pl-PL"/>
        </w:rPr>
        <w:t>Gussmann, Edmund</w:t>
      </w:r>
      <w:r w:rsidRPr="00DA049E">
        <w:rPr>
          <w:szCs w:val="22"/>
          <w:lang w:val="pl-PL"/>
        </w:rPr>
        <w:tab/>
      </w:r>
      <w:r w:rsidRPr="00DA049E">
        <w:rPr>
          <w:szCs w:val="22"/>
          <w:lang w:val="pl-PL"/>
        </w:rPr>
        <w:tab/>
      </w:r>
      <w:r w:rsidRPr="00DA049E">
        <w:rPr>
          <w:szCs w:val="22"/>
          <w:lang w:val="pl-PL"/>
        </w:rPr>
        <w:tab/>
      </w:r>
      <w:r w:rsidRPr="00DA049E">
        <w:rPr>
          <w:szCs w:val="22"/>
          <w:lang w:val="pl-PL"/>
        </w:rPr>
        <w:tab/>
      </w:r>
      <w:r w:rsidRPr="00DA049E">
        <w:rPr>
          <w:szCs w:val="22"/>
          <w:lang w:val="pl-PL"/>
        </w:rPr>
        <w:tab/>
        <w:t>214G</w:t>
      </w:r>
    </w:p>
    <w:p w:rsidR="00481546" w:rsidRPr="00481546" w:rsidRDefault="00481546" w:rsidP="00D957F6">
      <w:pPr>
        <w:spacing w:after="0" w:line="240" w:lineRule="auto"/>
        <w:rPr>
          <w:b/>
          <w:lang w:val="pl-PL"/>
        </w:rPr>
      </w:pPr>
    </w:p>
    <w:p w:rsidR="00481546" w:rsidRPr="00481546" w:rsidRDefault="00481546" w:rsidP="00D957F6">
      <w:pPr>
        <w:spacing w:after="0" w:line="240" w:lineRule="auto"/>
        <w:rPr>
          <w:lang w:val="pl-PL"/>
        </w:rPr>
      </w:pPr>
      <w:r w:rsidRPr="00481546">
        <w:rPr>
          <w:lang w:val="pl-PL"/>
        </w:rPr>
        <w:t xml:space="preserve">     An Ghaeilge : podręcznik języka irlandzkiego / Aidan Doyle ; Edmund Gussmann</w:t>
      </w:r>
    </w:p>
    <w:p w:rsidR="00481546" w:rsidRPr="00481546" w:rsidRDefault="00481546" w:rsidP="00D957F6">
      <w:pPr>
        <w:spacing w:after="0" w:line="240" w:lineRule="auto"/>
        <w:rPr>
          <w:lang w:val="pl-PL"/>
        </w:rPr>
      </w:pPr>
    </w:p>
    <w:p w:rsidR="00481546" w:rsidRDefault="00481546" w:rsidP="00D957F6">
      <w:pPr>
        <w:spacing w:after="0" w:line="240" w:lineRule="auto"/>
        <w:rPr>
          <w:lang w:val="pl-PL"/>
        </w:rPr>
      </w:pPr>
      <w:r w:rsidRPr="00481546">
        <w:rPr>
          <w:lang w:val="pl-PL"/>
        </w:rPr>
        <w:t xml:space="preserve">     Lublin : Redakcja Wydawnictw Katolickiego Uniwersytetu Lubelskiego, 1997. - 448 s. ; 24cm </w:t>
      </w:r>
    </w:p>
    <w:p w:rsidR="00481546" w:rsidRDefault="00481546" w:rsidP="00D957F6">
      <w:pPr>
        <w:spacing w:after="0" w:line="240" w:lineRule="auto"/>
        <w:rPr>
          <w:lang w:val="pl-PL"/>
        </w:rPr>
      </w:pPr>
    </w:p>
    <w:p w:rsidR="00481546" w:rsidRPr="00DA049E" w:rsidRDefault="00481546" w:rsidP="00D957F6">
      <w:pPr>
        <w:pStyle w:val="Nagwek1"/>
        <w:rPr>
          <w:szCs w:val="22"/>
        </w:rPr>
      </w:pPr>
      <w:r w:rsidRPr="00DA049E">
        <w:rPr>
          <w:szCs w:val="22"/>
        </w:rPr>
        <w:t>Lúing, Seán Ó</w:t>
      </w:r>
      <w:r w:rsidRPr="00DA049E">
        <w:rPr>
          <w:szCs w:val="22"/>
        </w:rPr>
        <w:tab/>
      </w:r>
      <w:r w:rsidRPr="00DA049E">
        <w:rPr>
          <w:szCs w:val="22"/>
        </w:rPr>
        <w:tab/>
      </w:r>
      <w:r w:rsidRPr="00DA049E">
        <w:rPr>
          <w:szCs w:val="22"/>
        </w:rPr>
        <w:tab/>
      </w:r>
      <w:r w:rsidRPr="00DA049E">
        <w:rPr>
          <w:szCs w:val="22"/>
        </w:rPr>
        <w:tab/>
      </w:r>
      <w:r w:rsidRPr="00DA049E">
        <w:rPr>
          <w:szCs w:val="22"/>
        </w:rPr>
        <w:tab/>
      </w:r>
      <w:r w:rsidRPr="00DA049E">
        <w:rPr>
          <w:szCs w:val="22"/>
        </w:rPr>
        <w:tab/>
        <w:t>215G</w:t>
      </w:r>
    </w:p>
    <w:p w:rsidR="00481546" w:rsidRDefault="00481546" w:rsidP="00D957F6">
      <w:pPr>
        <w:spacing w:after="0" w:line="240" w:lineRule="auto"/>
        <w:rPr>
          <w:b/>
        </w:rPr>
      </w:pPr>
    </w:p>
    <w:p w:rsidR="00481546" w:rsidRDefault="00481546" w:rsidP="00D957F6">
      <w:pPr>
        <w:spacing w:after="0" w:line="240" w:lineRule="auto"/>
      </w:pPr>
      <w:r>
        <w:rPr>
          <w:b/>
        </w:rPr>
        <w:t xml:space="preserve">     </w:t>
      </w:r>
      <w:r>
        <w:t xml:space="preserve">Kuno Meyer 1858-1919. A biography / </w:t>
      </w:r>
      <w:r w:rsidRPr="00481546">
        <w:t>Seán Ó Lúing</w:t>
      </w:r>
    </w:p>
    <w:p w:rsidR="00481546" w:rsidRDefault="00481546" w:rsidP="00D957F6">
      <w:pPr>
        <w:spacing w:after="0" w:line="240" w:lineRule="auto"/>
      </w:pPr>
    </w:p>
    <w:p w:rsidR="00481546" w:rsidRPr="00481546" w:rsidRDefault="00481546" w:rsidP="00D957F6">
      <w:pPr>
        <w:spacing w:after="0" w:line="240" w:lineRule="auto"/>
      </w:pPr>
      <w:r>
        <w:t xml:space="preserve">     Dublin : Geography Publications, 1991. - 267 s. ; 25cm</w:t>
      </w:r>
    </w:p>
    <w:p w:rsidR="00481546" w:rsidRDefault="00481546" w:rsidP="00D957F6">
      <w:pPr>
        <w:spacing w:after="0" w:line="240" w:lineRule="auto"/>
        <w:rPr>
          <w:b/>
        </w:rPr>
      </w:pPr>
    </w:p>
    <w:p w:rsidR="00481546" w:rsidRPr="00DA049E" w:rsidRDefault="00481546" w:rsidP="00D957F6">
      <w:pPr>
        <w:pStyle w:val="Nagwek1"/>
        <w:rPr>
          <w:szCs w:val="22"/>
        </w:rPr>
      </w:pPr>
      <w:r w:rsidRPr="00DA049E">
        <w:rPr>
          <w:szCs w:val="22"/>
        </w:rPr>
        <w:t>Jackson, Kenneth Hurlstone</w:t>
      </w:r>
      <w:r w:rsidRPr="00DA049E">
        <w:rPr>
          <w:szCs w:val="22"/>
        </w:rPr>
        <w:tab/>
      </w:r>
      <w:r w:rsidRPr="00DA049E">
        <w:rPr>
          <w:szCs w:val="22"/>
        </w:rPr>
        <w:tab/>
      </w:r>
      <w:r w:rsidRPr="00DA049E">
        <w:rPr>
          <w:szCs w:val="22"/>
        </w:rPr>
        <w:tab/>
      </w:r>
      <w:r w:rsidRPr="00DA049E">
        <w:rPr>
          <w:szCs w:val="22"/>
        </w:rPr>
        <w:tab/>
        <w:t>216G</w:t>
      </w:r>
    </w:p>
    <w:p w:rsidR="00481546" w:rsidRDefault="00481546" w:rsidP="00D957F6">
      <w:pPr>
        <w:spacing w:after="0" w:line="240" w:lineRule="auto"/>
        <w:rPr>
          <w:b/>
        </w:rPr>
      </w:pPr>
    </w:p>
    <w:p w:rsidR="00481546" w:rsidRDefault="00481546" w:rsidP="00D957F6">
      <w:pPr>
        <w:spacing w:after="0" w:line="240" w:lineRule="auto"/>
      </w:pPr>
      <w:r>
        <w:rPr>
          <w:b/>
        </w:rPr>
        <w:t xml:space="preserve">     </w:t>
      </w:r>
      <w:r>
        <w:t>Contributions to the study of Manx phonology / Kenneth Hurlstone Jackson</w:t>
      </w:r>
    </w:p>
    <w:p w:rsidR="00481546" w:rsidRDefault="00481546" w:rsidP="00D957F6">
      <w:pPr>
        <w:spacing w:after="0" w:line="240" w:lineRule="auto"/>
      </w:pPr>
    </w:p>
    <w:p w:rsidR="00481546" w:rsidRPr="00481546" w:rsidRDefault="00481546" w:rsidP="00D957F6">
      <w:pPr>
        <w:spacing w:after="0" w:line="240" w:lineRule="auto"/>
      </w:pPr>
      <w:r>
        <w:t xml:space="preserve">     Edinburgh ; London i in. : Thomas Nelson and Sons Ltd., 1955. - 149 s. ; 19cm</w:t>
      </w:r>
    </w:p>
    <w:p w:rsidR="00481546" w:rsidRDefault="00481546" w:rsidP="00D957F6">
      <w:pPr>
        <w:spacing w:after="0" w:line="240" w:lineRule="auto"/>
        <w:rPr>
          <w:b/>
        </w:rPr>
      </w:pPr>
    </w:p>
    <w:p w:rsidR="005F20EC" w:rsidRPr="00DA049E" w:rsidRDefault="005F20EC" w:rsidP="00D957F6">
      <w:pPr>
        <w:pStyle w:val="Nagwek1"/>
        <w:rPr>
          <w:szCs w:val="22"/>
        </w:rPr>
      </w:pPr>
      <w:r w:rsidRPr="00DA049E">
        <w:rPr>
          <w:szCs w:val="22"/>
        </w:rPr>
        <w:t>O'Nolan, Gerald</w:t>
      </w:r>
      <w:r w:rsidRPr="00DA049E">
        <w:rPr>
          <w:szCs w:val="22"/>
        </w:rPr>
        <w:tab/>
      </w:r>
      <w:r w:rsidRPr="00DA049E">
        <w:rPr>
          <w:szCs w:val="22"/>
        </w:rPr>
        <w:tab/>
      </w:r>
      <w:r w:rsidRPr="00DA049E">
        <w:rPr>
          <w:szCs w:val="22"/>
        </w:rPr>
        <w:tab/>
      </w:r>
      <w:r w:rsidRPr="00DA049E">
        <w:rPr>
          <w:szCs w:val="22"/>
        </w:rPr>
        <w:tab/>
      </w:r>
      <w:r w:rsidRPr="00DA049E">
        <w:rPr>
          <w:szCs w:val="22"/>
        </w:rPr>
        <w:tab/>
        <w:t>217G</w:t>
      </w:r>
    </w:p>
    <w:p w:rsidR="005F20EC" w:rsidRDefault="005F20EC" w:rsidP="00D957F6">
      <w:pPr>
        <w:spacing w:after="0" w:line="240" w:lineRule="auto"/>
        <w:rPr>
          <w:b/>
        </w:rPr>
      </w:pPr>
    </w:p>
    <w:p w:rsidR="005F20EC" w:rsidRDefault="005F20EC" w:rsidP="00D957F6">
      <w:pPr>
        <w:spacing w:after="0" w:line="240" w:lineRule="auto"/>
      </w:pPr>
      <w:r>
        <w:rPr>
          <w:b/>
        </w:rPr>
        <w:t xml:space="preserve">     </w:t>
      </w:r>
      <w:r>
        <w:t>The new era grammar of Modern Irish / Gerald O'Nolan</w:t>
      </w:r>
    </w:p>
    <w:p w:rsidR="005F20EC" w:rsidRDefault="005F20EC" w:rsidP="00D957F6">
      <w:pPr>
        <w:spacing w:after="0" w:line="240" w:lineRule="auto"/>
      </w:pPr>
    </w:p>
    <w:p w:rsidR="005F20EC" w:rsidRPr="005F20EC" w:rsidRDefault="005F20EC" w:rsidP="00D957F6">
      <w:pPr>
        <w:spacing w:after="0" w:line="240" w:lineRule="auto"/>
      </w:pPr>
      <w:r>
        <w:t xml:space="preserve">     Dublin ; Cork : The Educational Company of Ireland, 1934. - </w:t>
      </w:r>
      <w:r w:rsidR="00481546">
        <w:t>238 s. ; 22cm</w:t>
      </w:r>
    </w:p>
    <w:p w:rsidR="005F20EC" w:rsidRDefault="005F20EC" w:rsidP="00D957F6">
      <w:pPr>
        <w:spacing w:after="0" w:line="240" w:lineRule="auto"/>
        <w:rPr>
          <w:b/>
        </w:rPr>
      </w:pPr>
    </w:p>
    <w:p w:rsidR="005F20EC" w:rsidRPr="00DA049E" w:rsidRDefault="005F20EC" w:rsidP="00D957F6">
      <w:pPr>
        <w:pStyle w:val="Nagwek1"/>
        <w:rPr>
          <w:szCs w:val="22"/>
        </w:rPr>
      </w:pPr>
      <w:r w:rsidRPr="00DA049E">
        <w:rPr>
          <w:szCs w:val="22"/>
        </w:rPr>
        <w:t>McCone, Kim</w:t>
      </w:r>
      <w:r w:rsidRPr="00DA049E">
        <w:rPr>
          <w:szCs w:val="22"/>
        </w:rPr>
        <w:tab/>
      </w:r>
      <w:r w:rsidRPr="00DA049E">
        <w:rPr>
          <w:szCs w:val="22"/>
        </w:rPr>
        <w:tab/>
      </w:r>
      <w:r w:rsidRPr="00DA049E">
        <w:rPr>
          <w:szCs w:val="22"/>
        </w:rPr>
        <w:tab/>
      </w:r>
      <w:r w:rsidRPr="00DA049E">
        <w:rPr>
          <w:szCs w:val="22"/>
        </w:rPr>
        <w:tab/>
      </w:r>
      <w:r w:rsidRPr="00DA049E">
        <w:rPr>
          <w:szCs w:val="22"/>
        </w:rPr>
        <w:tab/>
      </w:r>
      <w:r w:rsidRPr="00DA049E">
        <w:rPr>
          <w:szCs w:val="22"/>
        </w:rPr>
        <w:tab/>
        <w:t>218G</w:t>
      </w:r>
    </w:p>
    <w:p w:rsidR="005F20EC" w:rsidRDefault="005F20EC" w:rsidP="00D957F6">
      <w:pPr>
        <w:spacing w:after="0" w:line="240" w:lineRule="auto"/>
        <w:rPr>
          <w:b/>
        </w:rPr>
      </w:pPr>
    </w:p>
    <w:p w:rsidR="005F20EC" w:rsidRDefault="005F20EC" w:rsidP="00D957F6">
      <w:pPr>
        <w:spacing w:after="0" w:line="240" w:lineRule="auto"/>
      </w:pPr>
      <w:r>
        <w:rPr>
          <w:b/>
        </w:rPr>
        <w:t xml:space="preserve">     </w:t>
      </w:r>
      <w:r>
        <w:t>The Indo-European origins of the Old Irish nasal presents, subjunctives and futures / Kim McCone</w:t>
      </w:r>
    </w:p>
    <w:p w:rsidR="005F20EC" w:rsidRDefault="005F20EC" w:rsidP="00D957F6">
      <w:pPr>
        <w:spacing w:after="0" w:line="240" w:lineRule="auto"/>
      </w:pPr>
    </w:p>
    <w:p w:rsidR="005F20EC" w:rsidRPr="005F20EC" w:rsidRDefault="005F20EC" w:rsidP="00D957F6">
      <w:pPr>
        <w:spacing w:after="0" w:line="240" w:lineRule="auto"/>
      </w:pPr>
      <w:r>
        <w:t xml:space="preserve">     Innsbruck : </w:t>
      </w:r>
      <w:r w:rsidRPr="005F20EC">
        <w:t>Institut für Sprachwissenschaft</w:t>
      </w:r>
      <w:r>
        <w:t>, 1991. - 210 s. ; 21cm</w:t>
      </w:r>
    </w:p>
    <w:p w:rsidR="005F20EC" w:rsidRDefault="005F20EC" w:rsidP="00D957F6">
      <w:pPr>
        <w:spacing w:after="0" w:line="240" w:lineRule="auto"/>
        <w:rPr>
          <w:b/>
        </w:rPr>
      </w:pPr>
    </w:p>
    <w:p w:rsidR="005F20EC" w:rsidRPr="00DA049E" w:rsidRDefault="005F20EC" w:rsidP="00D957F6">
      <w:pPr>
        <w:pStyle w:val="Nagwek1"/>
        <w:rPr>
          <w:szCs w:val="22"/>
        </w:rPr>
      </w:pPr>
      <w:r w:rsidRPr="00DA049E">
        <w:rPr>
          <w:szCs w:val="22"/>
        </w:rPr>
        <w:t>Doyle, Aidan</w:t>
      </w:r>
      <w:r w:rsidRPr="00DA049E">
        <w:rPr>
          <w:szCs w:val="22"/>
        </w:rPr>
        <w:tab/>
      </w:r>
      <w:r w:rsidRPr="00DA049E">
        <w:rPr>
          <w:szCs w:val="22"/>
        </w:rPr>
        <w:tab/>
      </w:r>
      <w:r w:rsidRPr="00DA049E">
        <w:rPr>
          <w:szCs w:val="22"/>
        </w:rPr>
        <w:tab/>
      </w:r>
      <w:r w:rsidRPr="00DA049E">
        <w:rPr>
          <w:szCs w:val="22"/>
        </w:rPr>
        <w:tab/>
      </w:r>
      <w:r w:rsidRPr="00DA049E">
        <w:rPr>
          <w:szCs w:val="22"/>
        </w:rPr>
        <w:tab/>
      </w:r>
      <w:r w:rsidRPr="00DA049E">
        <w:rPr>
          <w:szCs w:val="22"/>
        </w:rPr>
        <w:tab/>
        <w:t>219G</w:t>
      </w:r>
    </w:p>
    <w:p w:rsidR="005F20EC" w:rsidRDefault="005F20EC" w:rsidP="00D957F6">
      <w:pPr>
        <w:spacing w:after="0" w:line="240" w:lineRule="auto"/>
        <w:rPr>
          <w:b/>
        </w:rPr>
      </w:pPr>
    </w:p>
    <w:p w:rsidR="005F20EC" w:rsidRDefault="005F20EC" w:rsidP="00D957F6">
      <w:pPr>
        <w:spacing w:after="0" w:line="240" w:lineRule="auto"/>
      </w:pPr>
      <w:r>
        <w:rPr>
          <w:b/>
        </w:rPr>
        <w:t xml:space="preserve">     </w:t>
      </w:r>
      <w:r>
        <w:t>Noun derivation in Modern Irish : selected categories, rules and suffixes / Aidan Doyle</w:t>
      </w:r>
    </w:p>
    <w:p w:rsidR="005F20EC" w:rsidRDefault="005F20EC" w:rsidP="00D957F6">
      <w:pPr>
        <w:spacing w:after="0" w:line="240" w:lineRule="auto"/>
      </w:pPr>
    </w:p>
    <w:p w:rsidR="005F20EC" w:rsidRPr="005F20EC" w:rsidRDefault="005F20EC" w:rsidP="00D957F6">
      <w:pPr>
        <w:spacing w:after="0" w:line="240" w:lineRule="auto"/>
        <w:rPr>
          <w:lang w:val="pl-PL"/>
        </w:rPr>
      </w:pPr>
      <w:r w:rsidRPr="00D61426">
        <w:t xml:space="preserve">     </w:t>
      </w:r>
      <w:r w:rsidRPr="005F20EC">
        <w:rPr>
          <w:lang w:val="pl-PL"/>
        </w:rPr>
        <w:t xml:space="preserve">Lublin : Redakcja Wydawnictw Katolickiego Uniwersytetu Lubelskiego, 1992. </w:t>
      </w:r>
      <w:r>
        <w:rPr>
          <w:lang w:val="pl-PL"/>
        </w:rPr>
        <w:t>- 138 s. ; 24cm</w:t>
      </w:r>
    </w:p>
    <w:p w:rsidR="002F6308" w:rsidRPr="005F20EC" w:rsidRDefault="002F6308" w:rsidP="00D957F6">
      <w:pPr>
        <w:spacing w:after="0" w:line="240" w:lineRule="auto"/>
        <w:rPr>
          <w:lang w:val="pl-PL"/>
        </w:rPr>
      </w:pPr>
    </w:p>
    <w:p w:rsidR="001F3BFB" w:rsidRPr="005F20EC" w:rsidRDefault="001F3BFB" w:rsidP="00D957F6">
      <w:pPr>
        <w:pStyle w:val="Nagwek1"/>
        <w:rPr>
          <w:szCs w:val="22"/>
        </w:rPr>
      </w:pPr>
      <w:r w:rsidRPr="005F20EC">
        <w:rPr>
          <w:szCs w:val="22"/>
        </w:rPr>
        <w:t>Foley, Daniel</w:t>
      </w:r>
      <w:r w:rsidRPr="005F20EC">
        <w:rPr>
          <w:szCs w:val="22"/>
        </w:rPr>
        <w:tab/>
      </w:r>
      <w:r w:rsidRPr="005F20EC">
        <w:rPr>
          <w:szCs w:val="22"/>
        </w:rPr>
        <w:tab/>
      </w:r>
      <w:r w:rsidRPr="005F20EC">
        <w:rPr>
          <w:szCs w:val="22"/>
        </w:rPr>
        <w:tab/>
      </w:r>
      <w:r w:rsidRPr="005F20EC">
        <w:rPr>
          <w:szCs w:val="22"/>
        </w:rPr>
        <w:tab/>
      </w:r>
      <w:r w:rsidRPr="005F20EC">
        <w:rPr>
          <w:szCs w:val="22"/>
        </w:rPr>
        <w:tab/>
      </w:r>
      <w:r w:rsidRPr="005F20EC">
        <w:rPr>
          <w:szCs w:val="22"/>
        </w:rPr>
        <w:tab/>
        <w:t>220G</w:t>
      </w:r>
    </w:p>
    <w:p w:rsidR="001F3BFB" w:rsidRDefault="001F3BFB" w:rsidP="00D957F6">
      <w:pPr>
        <w:spacing w:after="0" w:line="240" w:lineRule="auto"/>
        <w:rPr>
          <w:b/>
        </w:rPr>
      </w:pPr>
    </w:p>
    <w:p w:rsidR="001F3BFB" w:rsidRDefault="001F3BFB" w:rsidP="00D957F6">
      <w:pPr>
        <w:spacing w:after="0" w:line="240" w:lineRule="auto"/>
      </w:pPr>
      <w:r>
        <w:rPr>
          <w:b/>
        </w:rPr>
        <w:t xml:space="preserve">     </w:t>
      </w:r>
      <w:r>
        <w:t>An English-Irish dictionary : intended for the use of students of the Irish language and for those who wish to translate their English thoughts, or the works of others, into language intelligible to the present Irish-speaking inhabitans of Ireland. A reprint /Daniel Foley</w:t>
      </w:r>
    </w:p>
    <w:p w:rsidR="001F3BFB" w:rsidRDefault="001F3BFB" w:rsidP="00D957F6">
      <w:pPr>
        <w:spacing w:after="0" w:line="240" w:lineRule="auto"/>
      </w:pPr>
    </w:p>
    <w:p w:rsidR="001F3BFB" w:rsidRPr="001F3BFB" w:rsidRDefault="001F3BFB" w:rsidP="00D957F6">
      <w:pPr>
        <w:spacing w:after="0" w:line="240" w:lineRule="auto"/>
      </w:pPr>
      <w:r>
        <w:t xml:space="preserve">     Dublin : William Curry and Company, 1855. - </w:t>
      </w:r>
      <w:r w:rsidR="005F20EC">
        <w:t>384 s. ; 23cm</w:t>
      </w:r>
    </w:p>
    <w:p w:rsidR="001F3BFB" w:rsidRDefault="001F3BFB" w:rsidP="00D957F6">
      <w:pPr>
        <w:spacing w:after="0" w:line="240" w:lineRule="auto"/>
        <w:rPr>
          <w:b/>
        </w:rPr>
      </w:pPr>
    </w:p>
    <w:p w:rsidR="001F3BFB" w:rsidRPr="005F20EC" w:rsidRDefault="001F3BFB" w:rsidP="00D957F6">
      <w:pPr>
        <w:pStyle w:val="Nagwek1"/>
        <w:rPr>
          <w:szCs w:val="22"/>
        </w:rPr>
      </w:pPr>
      <w:r w:rsidRPr="005F20EC">
        <w:rPr>
          <w:szCs w:val="22"/>
        </w:rPr>
        <w:t>Fiannachta, Pádraig Ó</w:t>
      </w:r>
      <w:r w:rsidRPr="005F20EC">
        <w:rPr>
          <w:szCs w:val="22"/>
        </w:rPr>
        <w:tab/>
      </w:r>
      <w:r w:rsidRPr="005F20EC">
        <w:rPr>
          <w:szCs w:val="22"/>
        </w:rPr>
        <w:tab/>
      </w:r>
      <w:r w:rsidRPr="005F20EC">
        <w:rPr>
          <w:szCs w:val="22"/>
        </w:rPr>
        <w:tab/>
      </w:r>
      <w:r w:rsidRPr="005F20EC">
        <w:rPr>
          <w:szCs w:val="22"/>
        </w:rPr>
        <w:tab/>
      </w:r>
      <w:r w:rsidRPr="005F20EC">
        <w:rPr>
          <w:szCs w:val="22"/>
        </w:rPr>
        <w:tab/>
        <w:t>221G</w:t>
      </w:r>
    </w:p>
    <w:p w:rsidR="001F3BFB" w:rsidRDefault="001F3BFB" w:rsidP="00D957F6">
      <w:pPr>
        <w:spacing w:after="0" w:line="240" w:lineRule="auto"/>
        <w:rPr>
          <w:b/>
        </w:rPr>
      </w:pPr>
    </w:p>
    <w:p w:rsidR="005F20EC" w:rsidRPr="005F20EC" w:rsidRDefault="001F3BFB" w:rsidP="00D957F6">
      <w:pPr>
        <w:spacing w:after="0" w:line="240" w:lineRule="auto"/>
        <w:rPr>
          <w:b/>
        </w:rPr>
      </w:pPr>
      <w:r w:rsidRPr="005F20EC">
        <w:rPr>
          <w:b/>
        </w:rPr>
        <w:t xml:space="preserve">     </w:t>
      </w:r>
      <w:r w:rsidR="005F20EC" w:rsidRPr="005F20EC">
        <w:t>Seanghaeilge gan dua / Pádraig Ó Fiannachta</w:t>
      </w:r>
      <w:r w:rsidR="005F20EC" w:rsidRPr="005F20EC">
        <w:rPr>
          <w:b/>
        </w:rPr>
        <w:tab/>
      </w:r>
      <w:r w:rsidR="005F20EC" w:rsidRPr="005F20EC">
        <w:rPr>
          <w:b/>
        </w:rPr>
        <w:tab/>
      </w:r>
    </w:p>
    <w:p w:rsidR="005F20EC" w:rsidRPr="005F20EC" w:rsidRDefault="005F20EC" w:rsidP="00D957F6">
      <w:pPr>
        <w:spacing w:after="0" w:line="240" w:lineRule="auto"/>
        <w:rPr>
          <w:b/>
        </w:rPr>
      </w:pPr>
    </w:p>
    <w:p w:rsidR="001F3BFB" w:rsidRDefault="005F20EC" w:rsidP="00D957F6">
      <w:pPr>
        <w:spacing w:after="0" w:line="240" w:lineRule="auto"/>
        <w:rPr>
          <w:b/>
        </w:rPr>
      </w:pPr>
      <w:r w:rsidRPr="005F20EC">
        <w:rPr>
          <w:b/>
        </w:rPr>
        <w:t xml:space="preserve">     </w:t>
      </w:r>
      <w:r w:rsidR="001F3BFB">
        <w:t>Má Nuad : An Sagart, 1981. - 114 s. ; 22cm</w:t>
      </w:r>
      <w:r w:rsidR="001F3BFB">
        <w:rPr>
          <w:b/>
        </w:rPr>
        <w:t xml:space="preserve"> </w:t>
      </w:r>
    </w:p>
    <w:p w:rsidR="001F3BFB" w:rsidRDefault="001F3BFB" w:rsidP="00D957F6">
      <w:pPr>
        <w:spacing w:after="0" w:line="240" w:lineRule="auto"/>
        <w:rPr>
          <w:b/>
        </w:rPr>
      </w:pPr>
    </w:p>
    <w:p w:rsidR="001F3BFB" w:rsidRPr="005F20EC" w:rsidRDefault="001F3BFB" w:rsidP="00D957F6">
      <w:pPr>
        <w:pStyle w:val="Nagwek1"/>
        <w:rPr>
          <w:szCs w:val="22"/>
        </w:rPr>
      </w:pPr>
      <w:r w:rsidRPr="005F20EC">
        <w:rPr>
          <w:szCs w:val="22"/>
        </w:rPr>
        <w:t>Meyer, Kuno</w:t>
      </w:r>
      <w:r w:rsidRPr="005F20EC">
        <w:rPr>
          <w:szCs w:val="22"/>
        </w:rPr>
        <w:tab/>
      </w:r>
      <w:r w:rsidRPr="005F20EC">
        <w:rPr>
          <w:szCs w:val="22"/>
        </w:rPr>
        <w:tab/>
      </w:r>
      <w:r w:rsidRPr="005F20EC">
        <w:rPr>
          <w:szCs w:val="22"/>
        </w:rPr>
        <w:tab/>
      </w:r>
      <w:r w:rsidRPr="005F20EC">
        <w:rPr>
          <w:szCs w:val="22"/>
        </w:rPr>
        <w:tab/>
      </w:r>
      <w:r w:rsidRPr="005F20EC">
        <w:rPr>
          <w:szCs w:val="22"/>
        </w:rPr>
        <w:tab/>
      </w:r>
      <w:r w:rsidRPr="005F20EC">
        <w:rPr>
          <w:szCs w:val="22"/>
        </w:rPr>
        <w:tab/>
        <w:t>222G</w:t>
      </w:r>
    </w:p>
    <w:p w:rsidR="001F3BFB" w:rsidRDefault="001F3BFB" w:rsidP="00D957F6">
      <w:pPr>
        <w:spacing w:after="0" w:line="240" w:lineRule="auto"/>
        <w:rPr>
          <w:b/>
        </w:rPr>
      </w:pPr>
    </w:p>
    <w:p w:rsidR="001F3BFB" w:rsidRDefault="001F3BFB" w:rsidP="00D957F6">
      <w:pPr>
        <w:spacing w:after="0" w:line="240" w:lineRule="auto"/>
      </w:pPr>
      <w:r>
        <w:rPr>
          <w:b/>
        </w:rPr>
        <w:t xml:space="preserve">     </w:t>
      </w:r>
      <w:r>
        <w:t>The death-tales of the Ulster heroes / Kuno Meyer</w:t>
      </w:r>
    </w:p>
    <w:p w:rsidR="001F3BFB" w:rsidRDefault="001F3BFB" w:rsidP="00D957F6">
      <w:pPr>
        <w:spacing w:after="0" w:line="240" w:lineRule="auto"/>
      </w:pPr>
    </w:p>
    <w:p w:rsidR="001F3BFB" w:rsidRPr="001F3BFB" w:rsidRDefault="001F3BFB" w:rsidP="00D957F6">
      <w:pPr>
        <w:spacing w:after="0" w:line="240" w:lineRule="auto"/>
      </w:pPr>
      <w:r>
        <w:t xml:space="preserve">     Dublin : Dublin Institute for Advanced Studies, 1993. - 52 s. ; 22cm</w:t>
      </w:r>
    </w:p>
    <w:p w:rsidR="001F3BFB" w:rsidRDefault="001F3BFB" w:rsidP="00D957F6">
      <w:pPr>
        <w:spacing w:after="0" w:line="240" w:lineRule="auto"/>
        <w:rPr>
          <w:b/>
        </w:rPr>
      </w:pPr>
    </w:p>
    <w:p w:rsidR="001F3BFB" w:rsidRPr="005F20EC" w:rsidRDefault="001F3BFB" w:rsidP="00D957F6">
      <w:pPr>
        <w:pStyle w:val="Nagwek1"/>
        <w:rPr>
          <w:szCs w:val="22"/>
        </w:rPr>
      </w:pPr>
      <w:r w:rsidRPr="005F20EC">
        <w:rPr>
          <w:szCs w:val="22"/>
        </w:rPr>
        <w:t>Quin, E. G.</w:t>
      </w:r>
      <w:r w:rsidRPr="005F20EC">
        <w:rPr>
          <w:szCs w:val="22"/>
        </w:rPr>
        <w:tab/>
      </w:r>
      <w:r w:rsidRPr="005F20EC">
        <w:rPr>
          <w:szCs w:val="22"/>
        </w:rPr>
        <w:tab/>
      </w:r>
      <w:r w:rsidRPr="005F20EC">
        <w:rPr>
          <w:szCs w:val="22"/>
        </w:rPr>
        <w:tab/>
      </w:r>
      <w:r w:rsidRPr="005F20EC">
        <w:rPr>
          <w:szCs w:val="22"/>
        </w:rPr>
        <w:tab/>
      </w:r>
      <w:r w:rsidRPr="005F20EC">
        <w:rPr>
          <w:szCs w:val="22"/>
        </w:rPr>
        <w:tab/>
      </w:r>
      <w:r w:rsidRPr="005F20EC">
        <w:rPr>
          <w:szCs w:val="22"/>
        </w:rPr>
        <w:tab/>
        <w:t>223G</w:t>
      </w:r>
    </w:p>
    <w:p w:rsidR="001F3BFB" w:rsidRDefault="001F3BFB" w:rsidP="00D957F6">
      <w:pPr>
        <w:spacing w:after="0" w:line="240" w:lineRule="auto"/>
        <w:rPr>
          <w:b/>
        </w:rPr>
      </w:pPr>
    </w:p>
    <w:p w:rsidR="001F3BFB" w:rsidRDefault="001F3BFB" w:rsidP="00D957F6">
      <w:pPr>
        <w:spacing w:after="0" w:line="240" w:lineRule="auto"/>
      </w:pPr>
      <w:r>
        <w:rPr>
          <w:b/>
        </w:rPr>
        <w:t xml:space="preserve">     </w:t>
      </w:r>
      <w:r>
        <w:t>Old-Irish workbook / E. G. Quin</w:t>
      </w:r>
    </w:p>
    <w:p w:rsidR="001F3BFB" w:rsidRDefault="001F3BFB" w:rsidP="00D957F6">
      <w:pPr>
        <w:spacing w:after="0" w:line="240" w:lineRule="auto"/>
      </w:pPr>
    </w:p>
    <w:p w:rsidR="001F3BFB" w:rsidRPr="001F3BFB" w:rsidRDefault="001F3BFB" w:rsidP="00D957F6">
      <w:pPr>
        <w:spacing w:after="0" w:line="240" w:lineRule="auto"/>
      </w:pPr>
      <w:r>
        <w:t xml:space="preserve">     Dublin : Royal Irish Academy, 1987. - 163 s. ; 18cm</w:t>
      </w:r>
    </w:p>
    <w:p w:rsidR="001F3BFB" w:rsidRDefault="001F3BFB" w:rsidP="00D957F6">
      <w:pPr>
        <w:spacing w:after="0" w:line="240" w:lineRule="auto"/>
        <w:rPr>
          <w:b/>
        </w:rPr>
      </w:pPr>
    </w:p>
    <w:p w:rsidR="009212AE" w:rsidRPr="005F20EC" w:rsidRDefault="009212AE" w:rsidP="00D957F6">
      <w:pPr>
        <w:pStyle w:val="Nagwek1"/>
        <w:rPr>
          <w:szCs w:val="22"/>
        </w:rPr>
      </w:pPr>
      <w:r w:rsidRPr="005F20EC">
        <w:rPr>
          <w:szCs w:val="22"/>
        </w:rPr>
        <w:t>Evans, D. Simon</w:t>
      </w:r>
      <w:r w:rsidRPr="005F20EC">
        <w:rPr>
          <w:szCs w:val="22"/>
        </w:rPr>
        <w:tab/>
      </w:r>
      <w:r w:rsidRPr="005F20EC">
        <w:rPr>
          <w:szCs w:val="22"/>
        </w:rPr>
        <w:tab/>
      </w:r>
      <w:r w:rsidRPr="005F20EC">
        <w:rPr>
          <w:szCs w:val="22"/>
        </w:rPr>
        <w:tab/>
      </w:r>
      <w:r w:rsidRPr="005F20EC">
        <w:rPr>
          <w:szCs w:val="22"/>
        </w:rPr>
        <w:tab/>
      </w:r>
      <w:r w:rsidRPr="005F20EC">
        <w:rPr>
          <w:szCs w:val="22"/>
        </w:rPr>
        <w:tab/>
        <w:t>224G</w:t>
      </w:r>
    </w:p>
    <w:p w:rsidR="009212AE" w:rsidRDefault="009212AE" w:rsidP="00D957F6">
      <w:pPr>
        <w:spacing w:after="0" w:line="240" w:lineRule="auto"/>
        <w:rPr>
          <w:b/>
        </w:rPr>
      </w:pPr>
    </w:p>
    <w:p w:rsidR="009212AE" w:rsidRDefault="009212AE" w:rsidP="00D957F6">
      <w:pPr>
        <w:spacing w:after="0" w:line="240" w:lineRule="auto"/>
      </w:pPr>
      <w:r>
        <w:rPr>
          <w:b/>
        </w:rPr>
        <w:t xml:space="preserve">     </w:t>
      </w:r>
      <w:r>
        <w:t>A grammar of Middle Welsh / D. Simon Evans</w:t>
      </w:r>
    </w:p>
    <w:p w:rsidR="009212AE" w:rsidRDefault="009212AE" w:rsidP="00D957F6">
      <w:pPr>
        <w:spacing w:after="0" w:line="240" w:lineRule="auto"/>
      </w:pPr>
    </w:p>
    <w:p w:rsidR="009212AE" w:rsidRPr="009212AE" w:rsidRDefault="009212AE" w:rsidP="00D957F6">
      <w:pPr>
        <w:spacing w:after="0" w:line="240" w:lineRule="auto"/>
      </w:pPr>
      <w:r>
        <w:t xml:space="preserve">     </w:t>
      </w:r>
      <w:r w:rsidR="001F3BFB">
        <w:t>Oxford : Oxford University Press, 1970. - 268 s. ; 19cm</w:t>
      </w:r>
    </w:p>
    <w:p w:rsidR="009212AE" w:rsidRDefault="009212AE" w:rsidP="00D957F6">
      <w:pPr>
        <w:spacing w:after="0" w:line="240" w:lineRule="auto"/>
        <w:rPr>
          <w:b/>
        </w:rPr>
      </w:pPr>
    </w:p>
    <w:p w:rsidR="009212AE" w:rsidRPr="005F20EC" w:rsidRDefault="009212AE" w:rsidP="00D957F6">
      <w:pPr>
        <w:pStyle w:val="Nagwek1"/>
        <w:rPr>
          <w:szCs w:val="22"/>
        </w:rPr>
      </w:pPr>
      <w:r w:rsidRPr="005F20EC">
        <w:rPr>
          <w:szCs w:val="22"/>
        </w:rPr>
        <w:t>Freeborn, Dennis</w:t>
      </w:r>
      <w:r w:rsidRPr="005F20EC">
        <w:rPr>
          <w:szCs w:val="22"/>
        </w:rPr>
        <w:tab/>
      </w:r>
      <w:r w:rsidRPr="005F20EC">
        <w:rPr>
          <w:szCs w:val="22"/>
        </w:rPr>
        <w:tab/>
      </w:r>
      <w:r w:rsidRPr="005F20EC">
        <w:rPr>
          <w:szCs w:val="22"/>
        </w:rPr>
        <w:tab/>
      </w:r>
      <w:r w:rsidRPr="005F20EC">
        <w:rPr>
          <w:szCs w:val="22"/>
        </w:rPr>
        <w:tab/>
      </w:r>
      <w:r w:rsidRPr="005F20EC">
        <w:rPr>
          <w:szCs w:val="22"/>
        </w:rPr>
        <w:tab/>
        <w:t>225G</w:t>
      </w:r>
    </w:p>
    <w:p w:rsidR="009212AE" w:rsidRDefault="009212AE" w:rsidP="00D957F6">
      <w:pPr>
        <w:spacing w:after="0" w:line="240" w:lineRule="auto"/>
        <w:rPr>
          <w:b/>
        </w:rPr>
      </w:pPr>
    </w:p>
    <w:p w:rsidR="009212AE" w:rsidRDefault="009212AE" w:rsidP="00D957F6">
      <w:pPr>
        <w:spacing w:after="0" w:line="240" w:lineRule="auto"/>
      </w:pPr>
      <w:r>
        <w:rPr>
          <w:b/>
        </w:rPr>
        <w:t xml:space="preserve">     </w:t>
      </w:r>
      <w:r>
        <w:t>From Old English to Standard English : a course book in language variation across time / Dennis Freeborn</w:t>
      </w:r>
    </w:p>
    <w:p w:rsidR="009212AE" w:rsidRDefault="009212AE" w:rsidP="00D957F6">
      <w:pPr>
        <w:spacing w:after="0" w:line="240" w:lineRule="auto"/>
      </w:pPr>
      <w:r>
        <w:t xml:space="preserve"> </w:t>
      </w:r>
    </w:p>
    <w:p w:rsidR="009212AE" w:rsidRPr="009212AE" w:rsidRDefault="009212AE" w:rsidP="00D957F6">
      <w:pPr>
        <w:spacing w:after="0" w:line="240" w:lineRule="auto"/>
      </w:pPr>
      <w:r>
        <w:t xml:space="preserve">     Basingstoke ; London : Macmillan, 1992. - 218 s. ; 24cm</w:t>
      </w:r>
    </w:p>
    <w:p w:rsidR="009212AE" w:rsidRDefault="009212AE" w:rsidP="00D957F6">
      <w:pPr>
        <w:spacing w:after="0" w:line="240" w:lineRule="auto"/>
        <w:rPr>
          <w:b/>
        </w:rPr>
      </w:pPr>
    </w:p>
    <w:p w:rsidR="009212AE" w:rsidRPr="005F20EC" w:rsidRDefault="009212AE" w:rsidP="00D957F6">
      <w:pPr>
        <w:pStyle w:val="Nagwek1"/>
        <w:rPr>
          <w:szCs w:val="22"/>
        </w:rPr>
      </w:pPr>
      <w:r w:rsidRPr="005F20EC">
        <w:rPr>
          <w:szCs w:val="22"/>
        </w:rPr>
        <w:t>Stifter, David</w:t>
      </w:r>
      <w:r w:rsidRPr="005F20EC">
        <w:rPr>
          <w:szCs w:val="22"/>
        </w:rPr>
        <w:tab/>
      </w:r>
      <w:r w:rsidRPr="005F20EC">
        <w:rPr>
          <w:szCs w:val="22"/>
        </w:rPr>
        <w:tab/>
      </w:r>
      <w:r w:rsidRPr="005F20EC">
        <w:rPr>
          <w:szCs w:val="22"/>
        </w:rPr>
        <w:tab/>
      </w:r>
      <w:r w:rsidRPr="005F20EC">
        <w:rPr>
          <w:szCs w:val="22"/>
        </w:rPr>
        <w:tab/>
      </w:r>
      <w:r w:rsidRPr="005F20EC">
        <w:rPr>
          <w:szCs w:val="22"/>
        </w:rPr>
        <w:tab/>
      </w:r>
      <w:r w:rsidRPr="005F20EC">
        <w:rPr>
          <w:szCs w:val="22"/>
        </w:rPr>
        <w:tab/>
        <w:t>226G</w:t>
      </w:r>
    </w:p>
    <w:p w:rsidR="009212AE" w:rsidRDefault="009212AE" w:rsidP="00D957F6">
      <w:pPr>
        <w:spacing w:after="0" w:line="240" w:lineRule="auto"/>
        <w:rPr>
          <w:b/>
        </w:rPr>
      </w:pPr>
    </w:p>
    <w:p w:rsidR="009212AE" w:rsidRDefault="009212AE" w:rsidP="00D957F6">
      <w:pPr>
        <w:spacing w:after="0" w:line="240" w:lineRule="auto"/>
      </w:pPr>
      <w:r>
        <w:rPr>
          <w:b/>
        </w:rPr>
        <w:t xml:space="preserve">     </w:t>
      </w:r>
      <w:r>
        <w:t>Sengoidelc : Old Irish for beginners / David Stifter</w:t>
      </w:r>
    </w:p>
    <w:p w:rsidR="009212AE" w:rsidRDefault="009212AE" w:rsidP="00D957F6">
      <w:pPr>
        <w:spacing w:after="0" w:line="240" w:lineRule="auto"/>
      </w:pPr>
    </w:p>
    <w:p w:rsidR="009212AE" w:rsidRPr="009212AE" w:rsidRDefault="009212AE" w:rsidP="00D957F6">
      <w:pPr>
        <w:spacing w:after="0" w:line="240" w:lineRule="auto"/>
      </w:pPr>
      <w:r>
        <w:t xml:space="preserve">     Syracuse : Syracuse University Press, 2006. - 391 s. ; 28cm</w:t>
      </w:r>
    </w:p>
    <w:p w:rsidR="009212AE" w:rsidRDefault="009212AE" w:rsidP="00D957F6">
      <w:pPr>
        <w:spacing w:after="0" w:line="240" w:lineRule="auto"/>
      </w:pPr>
    </w:p>
    <w:p w:rsidR="009212AE" w:rsidRPr="005F20EC" w:rsidRDefault="009212AE" w:rsidP="00D957F6">
      <w:pPr>
        <w:pStyle w:val="Nagwek1"/>
        <w:rPr>
          <w:szCs w:val="22"/>
        </w:rPr>
      </w:pPr>
      <w:r w:rsidRPr="005F20EC">
        <w:rPr>
          <w:szCs w:val="22"/>
        </w:rPr>
        <w:t>Jones, Charles</w:t>
      </w:r>
      <w:r w:rsidRPr="005F20EC">
        <w:rPr>
          <w:szCs w:val="22"/>
        </w:rPr>
        <w:tab/>
      </w:r>
      <w:r w:rsidRPr="005F20EC">
        <w:rPr>
          <w:szCs w:val="22"/>
        </w:rPr>
        <w:tab/>
      </w:r>
      <w:r w:rsidRPr="005F20EC">
        <w:rPr>
          <w:szCs w:val="22"/>
        </w:rPr>
        <w:tab/>
      </w:r>
      <w:r w:rsidRPr="005F20EC">
        <w:rPr>
          <w:szCs w:val="22"/>
        </w:rPr>
        <w:tab/>
      </w:r>
      <w:r w:rsidRPr="005F20EC">
        <w:rPr>
          <w:szCs w:val="22"/>
        </w:rPr>
        <w:tab/>
      </w:r>
      <w:r w:rsidRPr="005F20EC">
        <w:rPr>
          <w:szCs w:val="22"/>
        </w:rPr>
        <w:tab/>
        <w:t>227G</w:t>
      </w:r>
    </w:p>
    <w:p w:rsidR="009212AE" w:rsidRDefault="009212AE" w:rsidP="00D957F6">
      <w:pPr>
        <w:spacing w:after="0" w:line="240" w:lineRule="auto"/>
        <w:rPr>
          <w:b/>
        </w:rPr>
      </w:pPr>
    </w:p>
    <w:p w:rsidR="009212AE" w:rsidRDefault="009212AE" w:rsidP="00D957F6">
      <w:pPr>
        <w:spacing w:after="0" w:line="240" w:lineRule="auto"/>
      </w:pPr>
      <w:r>
        <w:rPr>
          <w:b/>
        </w:rPr>
        <w:t xml:space="preserve">     </w:t>
      </w:r>
      <w:r>
        <w:t>English pronunciation in the eighteenth and nineteenth centuries / Charles Jones</w:t>
      </w:r>
    </w:p>
    <w:p w:rsidR="009212AE" w:rsidRDefault="009212AE" w:rsidP="00D957F6">
      <w:pPr>
        <w:spacing w:after="0" w:line="240" w:lineRule="auto"/>
      </w:pPr>
    </w:p>
    <w:p w:rsidR="009212AE" w:rsidRPr="009212AE" w:rsidRDefault="009212AE" w:rsidP="00D957F6">
      <w:pPr>
        <w:spacing w:after="0" w:line="240" w:lineRule="auto"/>
      </w:pPr>
      <w:r>
        <w:t xml:space="preserve">     Basingstoke ; New York : Palgrave Macmillan, 2006. - 402 s. ; 25cm</w:t>
      </w:r>
    </w:p>
    <w:p w:rsidR="009212AE" w:rsidRDefault="009212AE" w:rsidP="00D957F6">
      <w:pPr>
        <w:spacing w:after="0" w:line="240" w:lineRule="auto"/>
        <w:rPr>
          <w:b/>
        </w:rPr>
      </w:pPr>
    </w:p>
    <w:p w:rsidR="002F6308" w:rsidRPr="005F20EC" w:rsidRDefault="009212AE" w:rsidP="00D957F6">
      <w:pPr>
        <w:pStyle w:val="Nagwek1"/>
        <w:rPr>
          <w:szCs w:val="22"/>
        </w:rPr>
      </w:pPr>
      <w:r w:rsidRPr="005F20EC">
        <w:rPr>
          <w:szCs w:val="22"/>
        </w:rPr>
        <w:t>Anmer, Christine</w:t>
      </w:r>
      <w:r w:rsidRPr="005F20EC">
        <w:rPr>
          <w:szCs w:val="22"/>
        </w:rPr>
        <w:tab/>
      </w:r>
      <w:r w:rsidRPr="005F20EC">
        <w:rPr>
          <w:szCs w:val="22"/>
        </w:rPr>
        <w:tab/>
      </w:r>
      <w:r w:rsidRPr="005F20EC">
        <w:rPr>
          <w:szCs w:val="22"/>
        </w:rPr>
        <w:tab/>
      </w:r>
      <w:r w:rsidRPr="005F20EC">
        <w:rPr>
          <w:szCs w:val="22"/>
        </w:rPr>
        <w:tab/>
      </w:r>
      <w:r w:rsidRPr="005F20EC">
        <w:rPr>
          <w:szCs w:val="22"/>
        </w:rPr>
        <w:tab/>
        <w:t>228G</w:t>
      </w:r>
    </w:p>
    <w:p w:rsidR="009212AE" w:rsidRDefault="009212AE" w:rsidP="00D957F6">
      <w:pPr>
        <w:spacing w:after="0" w:line="240" w:lineRule="auto"/>
        <w:rPr>
          <w:b/>
        </w:rPr>
      </w:pPr>
    </w:p>
    <w:p w:rsidR="009212AE" w:rsidRDefault="009212AE" w:rsidP="00D957F6">
      <w:pPr>
        <w:spacing w:after="0" w:line="240" w:lineRule="auto"/>
      </w:pPr>
      <w:r>
        <w:rPr>
          <w:b/>
        </w:rPr>
        <w:t xml:space="preserve">     </w:t>
      </w:r>
      <w:r>
        <w:t>The Methuen dictionary of clichés. With a preface by Frank Muir / Christine Anmer</w:t>
      </w:r>
    </w:p>
    <w:p w:rsidR="009212AE" w:rsidRDefault="009212AE" w:rsidP="00D957F6">
      <w:pPr>
        <w:spacing w:after="0" w:line="240" w:lineRule="auto"/>
      </w:pPr>
    </w:p>
    <w:p w:rsidR="009212AE" w:rsidRPr="009212AE" w:rsidRDefault="009212AE" w:rsidP="00D957F6">
      <w:pPr>
        <w:spacing w:after="0" w:line="240" w:lineRule="auto"/>
      </w:pPr>
      <w:r>
        <w:t xml:space="preserve">     London : Methuen, 1992. - 432 s. ; 24cm</w:t>
      </w:r>
    </w:p>
    <w:p w:rsidR="00EC5A0D" w:rsidRDefault="00EC5A0D" w:rsidP="00D957F6">
      <w:pPr>
        <w:spacing w:after="0" w:line="240" w:lineRule="auto"/>
      </w:pPr>
    </w:p>
    <w:p w:rsidR="00DC27CD" w:rsidRPr="00DC27CD" w:rsidRDefault="00DC27CD" w:rsidP="00D957F6">
      <w:pPr>
        <w:pStyle w:val="Nagwek1"/>
        <w:rPr>
          <w:szCs w:val="22"/>
        </w:rPr>
      </w:pPr>
      <w:r w:rsidRPr="00DC27CD">
        <w:rPr>
          <w:szCs w:val="22"/>
        </w:rPr>
        <w:t>Stokes, Whitley</w:t>
      </w:r>
      <w:r w:rsidRPr="00DC27CD">
        <w:rPr>
          <w:szCs w:val="22"/>
        </w:rPr>
        <w:tab/>
      </w:r>
      <w:r w:rsidRPr="00DC27CD">
        <w:rPr>
          <w:szCs w:val="22"/>
        </w:rPr>
        <w:tab/>
      </w:r>
      <w:r w:rsidRPr="00DC27CD">
        <w:rPr>
          <w:szCs w:val="22"/>
        </w:rPr>
        <w:tab/>
      </w:r>
      <w:r w:rsidRPr="00DC27CD">
        <w:rPr>
          <w:szCs w:val="22"/>
        </w:rPr>
        <w:tab/>
      </w:r>
      <w:r w:rsidRPr="00DC27CD">
        <w:rPr>
          <w:szCs w:val="22"/>
        </w:rPr>
        <w:tab/>
      </w:r>
      <w:r w:rsidRPr="00DC27CD">
        <w:rPr>
          <w:szCs w:val="22"/>
        </w:rPr>
        <w:tab/>
        <w:t>229G</w:t>
      </w:r>
    </w:p>
    <w:p w:rsidR="00DC27CD" w:rsidRPr="00DC27CD" w:rsidRDefault="00DC27CD" w:rsidP="00D957F6">
      <w:pPr>
        <w:spacing w:after="0" w:line="240" w:lineRule="auto"/>
        <w:rPr>
          <w:b/>
        </w:rPr>
      </w:pPr>
    </w:p>
    <w:p w:rsidR="00DC27CD" w:rsidRPr="00DC27CD" w:rsidRDefault="00DC27CD" w:rsidP="00D957F6">
      <w:pPr>
        <w:spacing w:after="0" w:line="240" w:lineRule="auto"/>
      </w:pPr>
      <w:r w:rsidRPr="00DC27CD">
        <w:rPr>
          <w:b/>
        </w:rPr>
        <w:t xml:space="preserve">     </w:t>
      </w:r>
      <w:r w:rsidRPr="00DC27CD">
        <w:t>Thesaurus palaeohibernicus : a collection of Old-Irish glosses</w:t>
      </w:r>
      <w:r>
        <w:t>,</w:t>
      </w:r>
      <w:r w:rsidRPr="00DC27CD">
        <w:t xml:space="preserve"> scholia prose and verse. Volume I : biblical glosses and scholia / ed. by Whitley Stokes ; John Strachan</w:t>
      </w:r>
    </w:p>
    <w:p w:rsidR="00DC27CD" w:rsidRPr="00DC27CD" w:rsidRDefault="00DC27CD" w:rsidP="00D957F6">
      <w:pPr>
        <w:spacing w:after="0" w:line="240" w:lineRule="auto"/>
      </w:pPr>
    </w:p>
    <w:p w:rsidR="00DC27CD" w:rsidRPr="00DC27CD" w:rsidRDefault="00DC27CD" w:rsidP="00D957F6">
      <w:pPr>
        <w:spacing w:after="0" w:line="240" w:lineRule="auto"/>
      </w:pPr>
      <w:r w:rsidRPr="00DC27CD">
        <w:t xml:space="preserve">     Dublin : Dublin Institute f</w:t>
      </w:r>
      <w:r>
        <w:t>or Advanced Studies, 1987. - 727</w:t>
      </w:r>
      <w:r w:rsidRPr="00DC27CD">
        <w:t xml:space="preserve"> s. ; 24cm</w:t>
      </w:r>
    </w:p>
    <w:p w:rsidR="00EE44FA" w:rsidRDefault="00EE44FA" w:rsidP="00D957F6">
      <w:pPr>
        <w:spacing w:after="0" w:line="240" w:lineRule="auto"/>
      </w:pPr>
    </w:p>
    <w:p w:rsidR="00DC27CD" w:rsidRPr="00DC27CD" w:rsidRDefault="00DC27CD" w:rsidP="00D957F6">
      <w:pPr>
        <w:pStyle w:val="Nagwek1"/>
        <w:rPr>
          <w:szCs w:val="22"/>
        </w:rPr>
      </w:pPr>
      <w:r w:rsidRPr="00DC27CD">
        <w:rPr>
          <w:szCs w:val="22"/>
        </w:rPr>
        <w:t>Strachan, John</w:t>
      </w:r>
      <w:r w:rsidRPr="00DC27CD">
        <w:rPr>
          <w:szCs w:val="22"/>
        </w:rPr>
        <w:tab/>
      </w:r>
      <w:r w:rsidRPr="00DC27CD">
        <w:rPr>
          <w:szCs w:val="22"/>
        </w:rPr>
        <w:tab/>
      </w:r>
      <w:r w:rsidRPr="00DC27CD">
        <w:rPr>
          <w:szCs w:val="22"/>
        </w:rPr>
        <w:tab/>
      </w:r>
      <w:r w:rsidRPr="00DC27CD">
        <w:rPr>
          <w:szCs w:val="22"/>
        </w:rPr>
        <w:tab/>
      </w:r>
      <w:r w:rsidRPr="00DC27CD">
        <w:rPr>
          <w:szCs w:val="22"/>
        </w:rPr>
        <w:tab/>
      </w:r>
      <w:r w:rsidRPr="00DC27CD">
        <w:rPr>
          <w:szCs w:val="22"/>
        </w:rPr>
        <w:tab/>
        <w:t>229G</w:t>
      </w:r>
    </w:p>
    <w:p w:rsidR="00DC27CD" w:rsidRPr="00DC27CD" w:rsidRDefault="00DC27CD" w:rsidP="00D957F6">
      <w:pPr>
        <w:spacing w:after="0" w:line="240" w:lineRule="auto"/>
        <w:rPr>
          <w:b/>
        </w:rPr>
      </w:pPr>
    </w:p>
    <w:p w:rsidR="00DC27CD" w:rsidRPr="00DC27CD" w:rsidRDefault="00DC27CD" w:rsidP="00D957F6">
      <w:pPr>
        <w:spacing w:after="0" w:line="240" w:lineRule="auto"/>
      </w:pPr>
      <w:r w:rsidRPr="00DC27CD">
        <w:rPr>
          <w:b/>
        </w:rPr>
        <w:t xml:space="preserve">     </w:t>
      </w:r>
      <w:r w:rsidRPr="00DC27CD">
        <w:t>Thesaurus palaeohibernicus : a collection of Old-Irish glosses, scholia prose and verse. Volume I : biblical glosses and scholia / ed. by Whitley Stokes ; John Strachan</w:t>
      </w:r>
    </w:p>
    <w:p w:rsidR="00DC27CD" w:rsidRPr="00DC27CD" w:rsidRDefault="00DC27CD" w:rsidP="00D957F6">
      <w:pPr>
        <w:spacing w:after="0" w:line="240" w:lineRule="auto"/>
      </w:pPr>
    </w:p>
    <w:p w:rsidR="00DC27CD" w:rsidRPr="00DC27CD" w:rsidRDefault="00DC27CD" w:rsidP="00D957F6">
      <w:pPr>
        <w:spacing w:after="0" w:line="240" w:lineRule="auto"/>
      </w:pPr>
      <w:r w:rsidRPr="00DC27CD">
        <w:t xml:space="preserve">     Dublin : Dublin Institute for Advanced Studies, 1987. - 727 s. ; 24cm</w:t>
      </w:r>
    </w:p>
    <w:p w:rsidR="00DC27CD" w:rsidRDefault="00DC27CD" w:rsidP="00D957F6">
      <w:pPr>
        <w:spacing w:after="0" w:line="240" w:lineRule="auto"/>
      </w:pPr>
    </w:p>
    <w:p w:rsidR="00DC27CD" w:rsidRPr="00DC27CD" w:rsidRDefault="00DC27CD" w:rsidP="00D957F6">
      <w:pPr>
        <w:pStyle w:val="Nagwek1"/>
        <w:rPr>
          <w:szCs w:val="22"/>
        </w:rPr>
      </w:pPr>
      <w:r w:rsidRPr="00DC27CD">
        <w:rPr>
          <w:szCs w:val="22"/>
        </w:rPr>
        <w:t>Thesaurus</w:t>
      </w:r>
      <w:r w:rsidRPr="00DC27CD">
        <w:rPr>
          <w:szCs w:val="22"/>
        </w:rPr>
        <w:tab/>
      </w:r>
      <w:r w:rsidRPr="00DC27CD">
        <w:rPr>
          <w:szCs w:val="22"/>
        </w:rPr>
        <w:tab/>
      </w:r>
      <w:r w:rsidRPr="00DC27CD">
        <w:rPr>
          <w:szCs w:val="22"/>
        </w:rPr>
        <w:tab/>
      </w:r>
      <w:r w:rsidRPr="00DC27CD">
        <w:rPr>
          <w:szCs w:val="22"/>
        </w:rPr>
        <w:tab/>
      </w:r>
      <w:r w:rsidRPr="00DC27CD">
        <w:rPr>
          <w:szCs w:val="22"/>
        </w:rPr>
        <w:tab/>
      </w:r>
      <w:r w:rsidRPr="00DC27CD">
        <w:rPr>
          <w:szCs w:val="22"/>
        </w:rPr>
        <w:tab/>
        <w:t>229G</w:t>
      </w:r>
    </w:p>
    <w:p w:rsidR="00DC27CD" w:rsidRPr="00DC27CD" w:rsidRDefault="00DC27CD" w:rsidP="00D957F6">
      <w:pPr>
        <w:spacing w:after="0" w:line="240" w:lineRule="auto"/>
        <w:rPr>
          <w:b/>
        </w:rPr>
      </w:pPr>
    </w:p>
    <w:p w:rsidR="00DC27CD" w:rsidRPr="00DC27CD" w:rsidRDefault="00DC27CD" w:rsidP="00D957F6">
      <w:pPr>
        <w:spacing w:after="0" w:line="240" w:lineRule="auto"/>
      </w:pPr>
      <w:r w:rsidRPr="00DC27CD">
        <w:rPr>
          <w:b/>
        </w:rPr>
        <w:t xml:space="preserve">     </w:t>
      </w:r>
      <w:r w:rsidRPr="00DC27CD">
        <w:t>palaeohibernicus : a collection of Old-Irish glosses, scholia prose and verse. Volume I : biblical glosses and scholia / ed. by Whitley Stokes ; John Strachan</w:t>
      </w:r>
    </w:p>
    <w:p w:rsidR="00DC27CD" w:rsidRPr="00DC27CD" w:rsidRDefault="00DC27CD" w:rsidP="00D957F6">
      <w:pPr>
        <w:spacing w:after="0" w:line="240" w:lineRule="auto"/>
      </w:pPr>
    </w:p>
    <w:p w:rsidR="00DC27CD" w:rsidRPr="00DC27CD" w:rsidRDefault="00DC27CD" w:rsidP="00D957F6">
      <w:pPr>
        <w:spacing w:after="0" w:line="240" w:lineRule="auto"/>
      </w:pPr>
      <w:r w:rsidRPr="00DC27CD">
        <w:t xml:space="preserve">     Dublin : Dublin Institute for Advanced Studies, 1987. - 727 s. ; 24cm</w:t>
      </w:r>
    </w:p>
    <w:p w:rsidR="00DC27CD" w:rsidRDefault="00DC27CD" w:rsidP="00D957F6">
      <w:pPr>
        <w:spacing w:after="0" w:line="240" w:lineRule="auto"/>
      </w:pPr>
    </w:p>
    <w:p w:rsidR="00001D88" w:rsidRPr="00DC27CD" w:rsidRDefault="00001D88" w:rsidP="00D957F6">
      <w:pPr>
        <w:pStyle w:val="Nagwek1"/>
        <w:rPr>
          <w:szCs w:val="22"/>
        </w:rPr>
      </w:pPr>
      <w:r w:rsidRPr="00DC27CD">
        <w:rPr>
          <w:szCs w:val="22"/>
        </w:rPr>
        <w:t>Stokes, Whitley</w:t>
      </w:r>
      <w:r w:rsidRPr="00DC27CD">
        <w:rPr>
          <w:szCs w:val="22"/>
        </w:rPr>
        <w:tab/>
      </w:r>
      <w:r w:rsidRPr="00DC27CD">
        <w:rPr>
          <w:szCs w:val="22"/>
        </w:rPr>
        <w:tab/>
      </w:r>
      <w:r w:rsidRPr="00DC27CD">
        <w:rPr>
          <w:szCs w:val="22"/>
        </w:rPr>
        <w:tab/>
      </w:r>
      <w:r w:rsidRPr="00DC27CD">
        <w:rPr>
          <w:szCs w:val="22"/>
        </w:rPr>
        <w:tab/>
      </w:r>
      <w:r w:rsidRPr="00DC27CD">
        <w:rPr>
          <w:szCs w:val="22"/>
        </w:rPr>
        <w:tab/>
      </w:r>
      <w:r w:rsidRPr="00DC27CD">
        <w:rPr>
          <w:szCs w:val="22"/>
        </w:rPr>
        <w:tab/>
        <w:t>230G</w:t>
      </w:r>
    </w:p>
    <w:p w:rsidR="00001D88" w:rsidRDefault="00001D88" w:rsidP="00D957F6">
      <w:pPr>
        <w:spacing w:after="0" w:line="240" w:lineRule="auto"/>
        <w:rPr>
          <w:b/>
        </w:rPr>
      </w:pPr>
    </w:p>
    <w:p w:rsidR="00001D88" w:rsidRDefault="00001D88" w:rsidP="00D957F6">
      <w:pPr>
        <w:spacing w:after="0" w:line="240" w:lineRule="auto"/>
      </w:pPr>
      <w:r>
        <w:rPr>
          <w:b/>
        </w:rPr>
        <w:t xml:space="preserve">     </w:t>
      </w:r>
      <w:r>
        <w:t>Thesaurus</w:t>
      </w:r>
      <w:r w:rsidR="00EC5A0D">
        <w:t xml:space="preserve"> palaeohibernicus : a collection of Old-Irish glosses</w:t>
      </w:r>
      <w:r w:rsidR="00DC27CD">
        <w:t>,</w:t>
      </w:r>
      <w:r w:rsidR="00EC5A0D">
        <w:t xml:space="preserve"> scholia prose and verse. Volume II : non-biblical glosses and scholia, Old-Irish prose, names of persons and places, inscriptions, verse, indexes. With supplement by Whitley Stokes / ed. by Whitley Stokes ; John Strachan</w:t>
      </w:r>
    </w:p>
    <w:p w:rsidR="00EC5A0D" w:rsidRDefault="00EC5A0D" w:rsidP="00D957F6">
      <w:pPr>
        <w:spacing w:after="0" w:line="240" w:lineRule="auto"/>
      </w:pPr>
    </w:p>
    <w:p w:rsidR="00EC5A0D" w:rsidRPr="00001D88" w:rsidRDefault="00EC5A0D" w:rsidP="00D957F6">
      <w:pPr>
        <w:spacing w:after="0" w:line="240" w:lineRule="auto"/>
      </w:pPr>
      <w:r>
        <w:t xml:space="preserve">     Dublin : Dublin Institute for Advanced Studies, 1987. - 506 s. ; 24cm</w:t>
      </w:r>
    </w:p>
    <w:p w:rsidR="00001D88" w:rsidRDefault="00001D88" w:rsidP="00D957F6">
      <w:pPr>
        <w:spacing w:after="0" w:line="240" w:lineRule="auto"/>
        <w:rPr>
          <w:b/>
        </w:rPr>
      </w:pPr>
    </w:p>
    <w:p w:rsidR="00EC5A0D" w:rsidRPr="00DC27CD" w:rsidRDefault="00EC5A0D" w:rsidP="00D957F6">
      <w:pPr>
        <w:pStyle w:val="Nagwek1"/>
        <w:rPr>
          <w:szCs w:val="22"/>
        </w:rPr>
      </w:pPr>
      <w:r w:rsidRPr="00DC27CD">
        <w:rPr>
          <w:szCs w:val="22"/>
        </w:rPr>
        <w:t>Strachan, John</w:t>
      </w:r>
      <w:r w:rsidRPr="00DC27CD">
        <w:rPr>
          <w:szCs w:val="22"/>
        </w:rPr>
        <w:tab/>
      </w:r>
      <w:r w:rsidRPr="00DC27CD">
        <w:rPr>
          <w:szCs w:val="22"/>
        </w:rPr>
        <w:tab/>
      </w:r>
      <w:r w:rsidRPr="00DC27CD">
        <w:rPr>
          <w:szCs w:val="22"/>
        </w:rPr>
        <w:tab/>
      </w:r>
      <w:r w:rsidRPr="00DC27CD">
        <w:rPr>
          <w:szCs w:val="22"/>
        </w:rPr>
        <w:tab/>
      </w:r>
      <w:r w:rsidRPr="00DC27CD">
        <w:rPr>
          <w:szCs w:val="22"/>
        </w:rPr>
        <w:tab/>
      </w:r>
      <w:r w:rsidRPr="00DC27CD">
        <w:rPr>
          <w:szCs w:val="22"/>
        </w:rPr>
        <w:tab/>
        <w:t>230G</w:t>
      </w:r>
    </w:p>
    <w:p w:rsidR="00EC5A0D" w:rsidRPr="00EC5A0D" w:rsidRDefault="00EC5A0D" w:rsidP="00D957F6">
      <w:pPr>
        <w:spacing w:after="0" w:line="240" w:lineRule="auto"/>
        <w:rPr>
          <w:b/>
        </w:rPr>
      </w:pPr>
    </w:p>
    <w:p w:rsidR="00EC5A0D" w:rsidRPr="00EC5A0D" w:rsidRDefault="00EC5A0D" w:rsidP="00D957F6">
      <w:pPr>
        <w:spacing w:after="0" w:line="240" w:lineRule="auto"/>
      </w:pPr>
      <w:r w:rsidRPr="00EC5A0D">
        <w:t xml:space="preserve">     Thesaurus palaeohibernicus : a collection of Old-Irish glosses</w:t>
      </w:r>
      <w:r w:rsidR="00DC27CD">
        <w:t>,</w:t>
      </w:r>
      <w:r w:rsidRPr="00EC5A0D">
        <w:t xml:space="preserve"> scholia prose and verse. Volume II : non-biblical glosses and scholia, Old-Irish prose, names of persons and places, inscriptions, verse, indexes. With supplement by Whitley Stokes / ed. by Whitley Stokes ; John Strachan</w:t>
      </w:r>
    </w:p>
    <w:p w:rsidR="00EC5A0D" w:rsidRPr="00EC5A0D" w:rsidRDefault="00EC5A0D" w:rsidP="00D957F6">
      <w:pPr>
        <w:spacing w:after="0" w:line="240" w:lineRule="auto"/>
      </w:pPr>
    </w:p>
    <w:p w:rsidR="00EC5A0D" w:rsidRPr="00EC5A0D" w:rsidRDefault="00EC5A0D" w:rsidP="00D957F6">
      <w:pPr>
        <w:spacing w:after="0" w:line="240" w:lineRule="auto"/>
      </w:pPr>
      <w:r w:rsidRPr="00EC5A0D">
        <w:t xml:space="preserve">     Dublin : Dublin Institute for Advanced Studies, 1987. - 506 s. ; 24cm</w:t>
      </w:r>
    </w:p>
    <w:p w:rsidR="00EC5A0D" w:rsidRDefault="00EC5A0D" w:rsidP="00D957F6">
      <w:pPr>
        <w:spacing w:after="0" w:line="240" w:lineRule="auto"/>
        <w:rPr>
          <w:b/>
        </w:rPr>
      </w:pPr>
    </w:p>
    <w:p w:rsidR="00EC5A0D" w:rsidRPr="00DC27CD" w:rsidRDefault="00EC5A0D" w:rsidP="00D957F6">
      <w:pPr>
        <w:pStyle w:val="Nagwek1"/>
        <w:rPr>
          <w:szCs w:val="22"/>
        </w:rPr>
      </w:pPr>
      <w:r w:rsidRPr="00DC27CD">
        <w:rPr>
          <w:szCs w:val="22"/>
        </w:rPr>
        <w:t>Thesaurus</w:t>
      </w:r>
      <w:r w:rsidRPr="00DC27CD">
        <w:rPr>
          <w:szCs w:val="22"/>
        </w:rPr>
        <w:tab/>
      </w:r>
      <w:r w:rsidRPr="00DC27CD">
        <w:rPr>
          <w:szCs w:val="22"/>
        </w:rPr>
        <w:tab/>
      </w:r>
      <w:r w:rsidRPr="00DC27CD">
        <w:rPr>
          <w:szCs w:val="22"/>
        </w:rPr>
        <w:tab/>
      </w:r>
      <w:r w:rsidRPr="00DC27CD">
        <w:rPr>
          <w:szCs w:val="22"/>
        </w:rPr>
        <w:tab/>
      </w:r>
      <w:r w:rsidRPr="00DC27CD">
        <w:rPr>
          <w:szCs w:val="22"/>
        </w:rPr>
        <w:tab/>
      </w:r>
      <w:r w:rsidRPr="00DC27CD">
        <w:rPr>
          <w:szCs w:val="22"/>
        </w:rPr>
        <w:tab/>
        <w:t>230G</w:t>
      </w:r>
    </w:p>
    <w:p w:rsidR="00EC5A0D" w:rsidRPr="00EC5A0D" w:rsidRDefault="00EC5A0D" w:rsidP="00D957F6">
      <w:pPr>
        <w:spacing w:after="0" w:line="240" w:lineRule="auto"/>
        <w:rPr>
          <w:b/>
        </w:rPr>
      </w:pPr>
    </w:p>
    <w:p w:rsidR="00EC5A0D" w:rsidRPr="00EC5A0D" w:rsidRDefault="00EC5A0D" w:rsidP="00D957F6">
      <w:pPr>
        <w:spacing w:after="0" w:line="240" w:lineRule="auto"/>
      </w:pPr>
      <w:r w:rsidRPr="00EC5A0D">
        <w:t xml:space="preserve">     palaeohibernicus : a collection of Old-Irish glosses</w:t>
      </w:r>
      <w:r w:rsidR="00DC27CD">
        <w:t>,</w:t>
      </w:r>
      <w:r w:rsidRPr="00EC5A0D">
        <w:t xml:space="preserve"> scholia prose and verse. Volume II : non-biblical glosses and scholia, Old-Irish prose, names of persons and places, inscriptions, verse, indexes. With supplement by Whitley Stokes / ed. by Whitley Stokes ; John Strachan</w:t>
      </w:r>
    </w:p>
    <w:p w:rsidR="00EC5A0D" w:rsidRPr="00EC5A0D" w:rsidRDefault="00EC5A0D" w:rsidP="00D957F6">
      <w:pPr>
        <w:spacing w:after="0" w:line="240" w:lineRule="auto"/>
      </w:pPr>
    </w:p>
    <w:p w:rsidR="00EC5A0D" w:rsidRPr="00EC5A0D" w:rsidRDefault="00EC5A0D" w:rsidP="00D957F6">
      <w:pPr>
        <w:spacing w:after="0" w:line="240" w:lineRule="auto"/>
      </w:pPr>
      <w:r w:rsidRPr="00EC5A0D">
        <w:t xml:space="preserve">     Dublin : Dublin Institute for Advanced Studies, 1987. - 506 s. ; 24cm</w:t>
      </w:r>
    </w:p>
    <w:p w:rsidR="00EC5A0D" w:rsidRDefault="00EC5A0D" w:rsidP="00D957F6">
      <w:pPr>
        <w:spacing w:after="0" w:line="240" w:lineRule="auto"/>
        <w:rPr>
          <w:b/>
        </w:rPr>
      </w:pPr>
    </w:p>
    <w:p w:rsidR="00001D88" w:rsidRPr="002F6308" w:rsidRDefault="00001D88" w:rsidP="00D957F6">
      <w:pPr>
        <w:pStyle w:val="Nagwek1"/>
        <w:rPr>
          <w:szCs w:val="22"/>
        </w:rPr>
      </w:pPr>
      <w:r w:rsidRPr="002F6308">
        <w:rPr>
          <w:szCs w:val="22"/>
        </w:rPr>
        <w:t>Doyle, Aidan</w:t>
      </w:r>
      <w:r w:rsidRPr="002F6308">
        <w:rPr>
          <w:szCs w:val="22"/>
        </w:rPr>
        <w:tab/>
      </w:r>
      <w:r w:rsidRPr="002F6308">
        <w:rPr>
          <w:szCs w:val="22"/>
        </w:rPr>
        <w:tab/>
      </w:r>
      <w:r w:rsidRPr="002F6308">
        <w:rPr>
          <w:szCs w:val="22"/>
        </w:rPr>
        <w:tab/>
      </w:r>
      <w:r w:rsidRPr="002F6308">
        <w:rPr>
          <w:szCs w:val="22"/>
        </w:rPr>
        <w:tab/>
      </w:r>
      <w:r w:rsidRPr="002F6308">
        <w:rPr>
          <w:szCs w:val="22"/>
        </w:rPr>
        <w:tab/>
      </w:r>
      <w:r w:rsidRPr="002F6308">
        <w:rPr>
          <w:szCs w:val="22"/>
        </w:rPr>
        <w:tab/>
        <w:t>231G</w:t>
      </w:r>
    </w:p>
    <w:p w:rsidR="00001D88" w:rsidRDefault="00001D88" w:rsidP="00D957F6">
      <w:pPr>
        <w:spacing w:after="0" w:line="240" w:lineRule="auto"/>
        <w:rPr>
          <w:b/>
        </w:rPr>
      </w:pPr>
    </w:p>
    <w:p w:rsidR="00001D88" w:rsidRDefault="00001D88" w:rsidP="00D957F6">
      <w:pPr>
        <w:spacing w:after="0" w:line="240" w:lineRule="auto"/>
      </w:pPr>
      <w:r>
        <w:rPr>
          <w:b/>
        </w:rPr>
        <w:t xml:space="preserve">     </w:t>
      </w:r>
      <w:r>
        <w:t>Irish / Aidan Doyle</w:t>
      </w:r>
    </w:p>
    <w:p w:rsidR="00001D88" w:rsidRDefault="00001D88" w:rsidP="00D957F6">
      <w:pPr>
        <w:spacing w:after="0" w:line="240" w:lineRule="auto"/>
      </w:pPr>
    </w:p>
    <w:p w:rsidR="00001D88" w:rsidRPr="00001D88" w:rsidRDefault="00001D88" w:rsidP="00D957F6">
      <w:pPr>
        <w:spacing w:after="0" w:line="240" w:lineRule="auto"/>
      </w:pPr>
      <w:r>
        <w:t xml:space="preserve">     Muenchen : Lincom Europa, 2001. - 103 s. ; 24cm</w:t>
      </w:r>
    </w:p>
    <w:p w:rsidR="00001D88" w:rsidRDefault="00001D88" w:rsidP="00D957F6">
      <w:pPr>
        <w:spacing w:after="0" w:line="240" w:lineRule="auto"/>
        <w:rPr>
          <w:b/>
        </w:rPr>
      </w:pPr>
    </w:p>
    <w:p w:rsidR="00001D88" w:rsidRPr="002F6308" w:rsidRDefault="00001D88" w:rsidP="00D957F6">
      <w:pPr>
        <w:pStyle w:val="Nagwek1"/>
        <w:rPr>
          <w:szCs w:val="22"/>
        </w:rPr>
      </w:pPr>
      <w:r w:rsidRPr="002F6308">
        <w:rPr>
          <w:szCs w:val="22"/>
        </w:rPr>
        <w:t>Doyle, Aidan</w:t>
      </w:r>
      <w:r w:rsidRPr="002F6308">
        <w:rPr>
          <w:szCs w:val="22"/>
        </w:rPr>
        <w:tab/>
      </w:r>
      <w:r w:rsidRPr="002F6308">
        <w:rPr>
          <w:szCs w:val="22"/>
        </w:rPr>
        <w:tab/>
      </w:r>
      <w:r w:rsidRPr="002F6308">
        <w:rPr>
          <w:szCs w:val="22"/>
        </w:rPr>
        <w:tab/>
      </w:r>
      <w:r w:rsidRPr="002F6308">
        <w:rPr>
          <w:szCs w:val="22"/>
        </w:rPr>
        <w:tab/>
      </w:r>
      <w:r w:rsidRPr="002F6308">
        <w:rPr>
          <w:szCs w:val="22"/>
        </w:rPr>
        <w:tab/>
      </w:r>
      <w:r w:rsidRPr="002F6308">
        <w:rPr>
          <w:szCs w:val="22"/>
        </w:rPr>
        <w:tab/>
        <w:t>232G</w:t>
      </w:r>
    </w:p>
    <w:p w:rsidR="00001D88" w:rsidRDefault="00001D88" w:rsidP="00D957F6">
      <w:pPr>
        <w:spacing w:after="0" w:line="240" w:lineRule="auto"/>
        <w:rPr>
          <w:b/>
        </w:rPr>
      </w:pPr>
    </w:p>
    <w:p w:rsidR="00001D88" w:rsidRDefault="00001D88" w:rsidP="00D957F6">
      <w:pPr>
        <w:spacing w:after="0" w:line="240" w:lineRule="auto"/>
      </w:pPr>
      <w:r>
        <w:rPr>
          <w:b/>
        </w:rPr>
        <w:t xml:space="preserve">     </w:t>
      </w:r>
      <w:r>
        <w:t>Covert and overt pronominals in Irish / Aidan Doyle</w:t>
      </w:r>
    </w:p>
    <w:p w:rsidR="00001D88" w:rsidRDefault="00001D88" w:rsidP="00D957F6">
      <w:pPr>
        <w:spacing w:after="0" w:line="240" w:lineRule="auto"/>
      </w:pPr>
    </w:p>
    <w:p w:rsidR="00001D88" w:rsidRPr="00D61426" w:rsidRDefault="00001D88" w:rsidP="00D957F6">
      <w:pPr>
        <w:spacing w:after="0" w:line="240" w:lineRule="auto"/>
        <w:rPr>
          <w:lang w:val="pl-PL"/>
        </w:rPr>
      </w:pPr>
      <w:r>
        <w:t xml:space="preserve">     </w:t>
      </w:r>
      <w:r w:rsidRPr="00D61426">
        <w:rPr>
          <w:lang w:val="pl-PL"/>
        </w:rPr>
        <w:t>Lublin : Wydawnictwo Folium, 2002. - 213 s. ; 24cm</w:t>
      </w:r>
    </w:p>
    <w:p w:rsidR="00001D88" w:rsidRPr="00D61426" w:rsidRDefault="00001D88" w:rsidP="00D957F6">
      <w:pPr>
        <w:spacing w:after="0" w:line="240" w:lineRule="auto"/>
        <w:rPr>
          <w:b/>
          <w:lang w:val="pl-PL"/>
        </w:rPr>
      </w:pPr>
    </w:p>
    <w:p w:rsidR="00001D88" w:rsidRPr="00D61426" w:rsidRDefault="00001D88" w:rsidP="00D957F6">
      <w:pPr>
        <w:pStyle w:val="Nagwek1"/>
        <w:rPr>
          <w:szCs w:val="22"/>
          <w:lang w:val="pl-PL"/>
        </w:rPr>
      </w:pPr>
      <w:r w:rsidRPr="00D61426">
        <w:rPr>
          <w:szCs w:val="22"/>
          <w:lang w:val="pl-PL"/>
        </w:rPr>
        <w:t>Doyle, Aidan</w:t>
      </w:r>
      <w:r w:rsidRPr="00D61426">
        <w:rPr>
          <w:szCs w:val="22"/>
          <w:lang w:val="pl-PL"/>
        </w:rPr>
        <w:tab/>
      </w:r>
      <w:r w:rsidRPr="00D61426">
        <w:rPr>
          <w:szCs w:val="22"/>
          <w:lang w:val="pl-PL"/>
        </w:rPr>
        <w:tab/>
      </w:r>
      <w:r w:rsidRPr="00D61426">
        <w:rPr>
          <w:szCs w:val="22"/>
          <w:lang w:val="pl-PL"/>
        </w:rPr>
        <w:tab/>
      </w:r>
      <w:r w:rsidRPr="00D61426">
        <w:rPr>
          <w:szCs w:val="22"/>
          <w:lang w:val="pl-PL"/>
        </w:rPr>
        <w:tab/>
      </w:r>
      <w:r w:rsidRPr="00D61426">
        <w:rPr>
          <w:szCs w:val="22"/>
          <w:lang w:val="pl-PL"/>
        </w:rPr>
        <w:tab/>
      </w:r>
      <w:r w:rsidRPr="00D61426">
        <w:rPr>
          <w:szCs w:val="22"/>
          <w:lang w:val="pl-PL"/>
        </w:rPr>
        <w:tab/>
        <w:t>233G</w:t>
      </w:r>
    </w:p>
    <w:p w:rsidR="00001D88" w:rsidRPr="00D61426" w:rsidRDefault="00001D88" w:rsidP="00D957F6">
      <w:pPr>
        <w:spacing w:after="0" w:line="240" w:lineRule="auto"/>
        <w:rPr>
          <w:b/>
          <w:lang w:val="pl-PL"/>
        </w:rPr>
      </w:pPr>
    </w:p>
    <w:p w:rsidR="00001D88" w:rsidRPr="00001D88" w:rsidRDefault="00001D88" w:rsidP="00D957F6">
      <w:pPr>
        <w:spacing w:after="0" w:line="240" w:lineRule="auto"/>
      </w:pPr>
      <w:r w:rsidRPr="00D61426">
        <w:rPr>
          <w:lang w:val="pl-PL"/>
        </w:rPr>
        <w:t xml:space="preserve">     </w:t>
      </w:r>
      <w:r w:rsidRPr="00001D88">
        <w:t>A reverse dictionary of Modern Irish. Second edition / Aidan Doyle ; Edmund Gussmann</w:t>
      </w:r>
    </w:p>
    <w:p w:rsidR="00001D88" w:rsidRPr="00001D88" w:rsidRDefault="00001D88" w:rsidP="00D957F6">
      <w:pPr>
        <w:spacing w:after="0" w:line="240" w:lineRule="auto"/>
      </w:pPr>
    </w:p>
    <w:p w:rsidR="00001D88" w:rsidRPr="00001D88" w:rsidRDefault="00001D88" w:rsidP="00D957F6">
      <w:pPr>
        <w:spacing w:after="0" w:line="240" w:lineRule="auto"/>
        <w:rPr>
          <w:lang w:val="pl-PL"/>
        </w:rPr>
      </w:pPr>
      <w:r w:rsidRPr="00001D88">
        <w:t xml:space="preserve">     </w:t>
      </w:r>
      <w:r w:rsidRPr="00001D88">
        <w:rPr>
          <w:lang w:val="pl-PL"/>
        </w:rPr>
        <w:t>L</w:t>
      </w:r>
      <w:r>
        <w:rPr>
          <w:lang w:val="pl-PL"/>
        </w:rPr>
        <w:t>ublin : Wydawnictwo Folium, 1996</w:t>
      </w:r>
      <w:r w:rsidRPr="00001D88">
        <w:rPr>
          <w:lang w:val="pl-PL"/>
        </w:rPr>
        <w:t>. - 355 s. ; 24cm</w:t>
      </w:r>
    </w:p>
    <w:p w:rsidR="00001D88" w:rsidRPr="00001D88" w:rsidRDefault="00001D88" w:rsidP="00D957F6">
      <w:pPr>
        <w:spacing w:after="0" w:line="240" w:lineRule="auto"/>
        <w:rPr>
          <w:b/>
          <w:lang w:val="pl-PL"/>
        </w:rPr>
      </w:pPr>
    </w:p>
    <w:p w:rsidR="00001D88" w:rsidRPr="002F6308" w:rsidRDefault="00001D88" w:rsidP="00D957F6">
      <w:pPr>
        <w:pStyle w:val="Nagwek1"/>
        <w:rPr>
          <w:szCs w:val="22"/>
          <w:lang w:val="pl-PL"/>
        </w:rPr>
      </w:pPr>
      <w:r w:rsidRPr="002F6308">
        <w:rPr>
          <w:szCs w:val="22"/>
          <w:lang w:val="pl-PL"/>
        </w:rPr>
        <w:t>Gussmann, Edmund</w:t>
      </w:r>
      <w:r w:rsidRPr="002F6308">
        <w:rPr>
          <w:szCs w:val="22"/>
          <w:lang w:val="pl-PL"/>
        </w:rPr>
        <w:tab/>
      </w:r>
      <w:r w:rsidRPr="002F6308">
        <w:rPr>
          <w:szCs w:val="22"/>
          <w:lang w:val="pl-PL"/>
        </w:rPr>
        <w:tab/>
      </w:r>
      <w:r w:rsidRPr="002F6308">
        <w:rPr>
          <w:szCs w:val="22"/>
          <w:lang w:val="pl-PL"/>
        </w:rPr>
        <w:tab/>
      </w:r>
      <w:r w:rsidRPr="002F6308">
        <w:rPr>
          <w:szCs w:val="22"/>
          <w:lang w:val="pl-PL"/>
        </w:rPr>
        <w:tab/>
      </w:r>
      <w:r w:rsidRPr="002F6308">
        <w:rPr>
          <w:szCs w:val="22"/>
          <w:lang w:val="pl-PL"/>
        </w:rPr>
        <w:tab/>
        <w:t>233G</w:t>
      </w:r>
    </w:p>
    <w:p w:rsidR="00001D88" w:rsidRPr="00001D88" w:rsidRDefault="00001D88" w:rsidP="00D957F6">
      <w:pPr>
        <w:spacing w:after="0" w:line="240" w:lineRule="auto"/>
        <w:rPr>
          <w:b/>
          <w:lang w:val="pl-PL"/>
        </w:rPr>
      </w:pPr>
    </w:p>
    <w:p w:rsidR="00001D88" w:rsidRPr="00001D88" w:rsidRDefault="00001D88" w:rsidP="00D957F6">
      <w:pPr>
        <w:spacing w:after="0" w:line="240" w:lineRule="auto"/>
      </w:pPr>
      <w:r w:rsidRPr="00001D88">
        <w:rPr>
          <w:lang w:val="pl-PL"/>
        </w:rPr>
        <w:t xml:space="preserve">     </w:t>
      </w:r>
      <w:r w:rsidRPr="00001D88">
        <w:t>A reverse dictionary of Modern Irish. Second edition / Aidan Doyle ; Edmund Gussmann</w:t>
      </w:r>
    </w:p>
    <w:p w:rsidR="00001D88" w:rsidRPr="00001D88" w:rsidRDefault="00001D88" w:rsidP="00D957F6">
      <w:pPr>
        <w:spacing w:after="0" w:line="240" w:lineRule="auto"/>
      </w:pPr>
    </w:p>
    <w:p w:rsidR="00001D88" w:rsidRPr="00001D88" w:rsidRDefault="00001D88" w:rsidP="00D957F6">
      <w:pPr>
        <w:spacing w:after="0" w:line="240" w:lineRule="auto"/>
        <w:rPr>
          <w:lang w:val="pl-PL"/>
        </w:rPr>
      </w:pPr>
      <w:r w:rsidRPr="00D61426">
        <w:t xml:space="preserve">     </w:t>
      </w:r>
      <w:r w:rsidRPr="00001D88">
        <w:rPr>
          <w:lang w:val="pl-PL"/>
        </w:rPr>
        <w:t>Lublin : Wydawnictwo Folium, 1996. - 355 s. ; 24cm</w:t>
      </w:r>
    </w:p>
    <w:p w:rsidR="00001D88" w:rsidRPr="00001D88" w:rsidRDefault="00001D88" w:rsidP="00D957F6">
      <w:pPr>
        <w:spacing w:after="0" w:line="240" w:lineRule="auto"/>
        <w:rPr>
          <w:b/>
          <w:lang w:val="pl-PL"/>
        </w:rPr>
      </w:pPr>
    </w:p>
    <w:p w:rsidR="00EE44FA" w:rsidRPr="00D61426" w:rsidRDefault="00EE44FA" w:rsidP="00D957F6">
      <w:pPr>
        <w:pStyle w:val="Nagwek1"/>
        <w:rPr>
          <w:szCs w:val="22"/>
          <w:lang w:val="pl-PL"/>
        </w:rPr>
      </w:pPr>
      <w:r w:rsidRPr="00D61426">
        <w:rPr>
          <w:szCs w:val="22"/>
          <w:lang w:val="pl-PL"/>
        </w:rPr>
        <w:t>Doyle, Aidan</w:t>
      </w:r>
      <w:r w:rsidRPr="00D61426">
        <w:rPr>
          <w:szCs w:val="22"/>
          <w:lang w:val="pl-PL"/>
        </w:rPr>
        <w:tab/>
      </w:r>
      <w:r w:rsidRPr="00D61426">
        <w:rPr>
          <w:szCs w:val="22"/>
          <w:lang w:val="pl-PL"/>
        </w:rPr>
        <w:tab/>
      </w:r>
      <w:r w:rsidRPr="00D61426">
        <w:rPr>
          <w:szCs w:val="22"/>
          <w:lang w:val="pl-PL"/>
        </w:rPr>
        <w:tab/>
      </w:r>
      <w:r w:rsidRPr="00D61426">
        <w:rPr>
          <w:szCs w:val="22"/>
          <w:lang w:val="pl-PL"/>
        </w:rPr>
        <w:tab/>
      </w:r>
      <w:r w:rsidRPr="00D61426">
        <w:rPr>
          <w:szCs w:val="22"/>
          <w:lang w:val="pl-PL"/>
        </w:rPr>
        <w:tab/>
      </w:r>
      <w:r w:rsidRPr="00D61426">
        <w:rPr>
          <w:szCs w:val="22"/>
          <w:lang w:val="pl-PL"/>
        </w:rPr>
        <w:tab/>
        <w:t>234G</w:t>
      </w:r>
    </w:p>
    <w:p w:rsidR="00EE44FA" w:rsidRPr="00D61426" w:rsidRDefault="00EE44FA" w:rsidP="00D957F6">
      <w:pPr>
        <w:spacing w:after="0" w:line="240" w:lineRule="auto"/>
        <w:rPr>
          <w:b/>
          <w:lang w:val="pl-PL"/>
        </w:rPr>
      </w:pPr>
    </w:p>
    <w:p w:rsidR="00EE44FA" w:rsidRDefault="00EE44FA" w:rsidP="00D957F6">
      <w:pPr>
        <w:spacing w:after="0" w:line="240" w:lineRule="auto"/>
      </w:pPr>
      <w:r w:rsidRPr="00D61426">
        <w:rPr>
          <w:b/>
          <w:lang w:val="pl-PL"/>
        </w:rPr>
        <w:t xml:space="preserve">     </w:t>
      </w:r>
      <w:r>
        <w:t>A reverse dictionary of Modern</w:t>
      </w:r>
      <w:r w:rsidR="00001D88">
        <w:t xml:space="preserve"> Irish. Second edition / Aidan Doyle ; Edmund Gussmann</w:t>
      </w:r>
    </w:p>
    <w:p w:rsidR="00001D88" w:rsidRDefault="00001D88" w:rsidP="00D957F6">
      <w:pPr>
        <w:spacing w:after="0" w:line="240" w:lineRule="auto"/>
      </w:pPr>
    </w:p>
    <w:p w:rsidR="00001D88" w:rsidRPr="00D61426" w:rsidRDefault="00001D88" w:rsidP="00D957F6">
      <w:pPr>
        <w:spacing w:after="0" w:line="240" w:lineRule="auto"/>
        <w:rPr>
          <w:lang w:val="pl-PL"/>
        </w:rPr>
      </w:pPr>
      <w:r>
        <w:t xml:space="preserve">     </w:t>
      </w:r>
      <w:r w:rsidRPr="00D61426">
        <w:rPr>
          <w:lang w:val="pl-PL"/>
        </w:rPr>
        <w:t>Lublin : Wydawnictwo Folium, 2004. - 355 s. ; 24cm</w:t>
      </w:r>
    </w:p>
    <w:p w:rsidR="00EE44FA" w:rsidRPr="00D61426" w:rsidRDefault="00EE44FA" w:rsidP="00D957F6">
      <w:pPr>
        <w:spacing w:after="0" w:line="240" w:lineRule="auto"/>
        <w:rPr>
          <w:b/>
          <w:lang w:val="pl-PL"/>
        </w:rPr>
      </w:pPr>
    </w:p>
    <w:p w:rsidR="00001D88" w:rsidRPr="00D61426" w:rsidRDefault="00001D88" w:rsidP="00D957F6">
      <w:pPr>
        <w:pStyle w:val="Nagwek1"/>
        <w:rPr>
          <w:szCs w:val="22"/>
          <w:lang w:val="pl-PL"/>
        </w:rPr>
      </w:pPr>
      <w:r w:rsidRPr="00D61426">
        <w:rPr>
          <w:szCs w:val="22"/>
          <w:lang w:val="pl-PL"/>
        </w:rPr>
        <w:t>Gussmann, Edmund</w:t>
      </w:r>
      <w:r w:rsidRPr="00D61426">
        <w:rPr>
          <w:szCs w:val="22"/>
          <w:lang w:val="pl-PL"/>
        </w:rPr>
        <w:tab/>
      </w:r>
      <w:r w:rsidRPr="00D61426">
        <w:rPr>
          <w:szCs w:val="22"/>
          <w:lang w:val="pl-PL"/>
        </w:rPr>
        <w:tab/>
      </w:r>
      <w:r w:rsidRPr="00D61426">
        <w:rPr>
          <w:szCs w:val="22"/>
          <w:lang w:val="pl-PL"/>
        </w:rPr>
        <w:tab/>
      </w:r>
      <w:r w:rsidRPr="00D61426">
        <w:rPr>
          <w:szCs w:val="22"/>
          <w:lang w:val="pl-PL"/>
        </w:rPr>
        <w:tab/>
      </w:r>
      <w:r w:rsidRPr="00D61426">
        <w:rPr>
          <w:szCs w:val="22"/>
          <w:lang w:val="pl-PL"/>
        </w:rPr>
        <w:tab/>
        <w:t>234G</w:t>
      </w:r>
    </w:p>
    <w:p w:rsidR="00001D88" w:rsidRPr="00D61426" w:rsidRDefault="00001D88" w:rsidP="00D957F6">
      <w:pPr>
        <w:spacing w:after="0" w:line="240" w:lineRule="auto"/>
        <w:rPr>
          <w:b/>
          <w:lang w:val="pl-PL"/>
        </w:rPr>
      </w:pPr>
    </w:p>
    <w:p w:rsidR="00001D88" w:rsidRPr="00001D88" w:rsidRDefault="00001D88" w:rsidP="00D957F6">
      <w:pPr>
        <w:spacing w:after="0" w:line="240" w:lineRule="auto"/>
      </w:pPr>
      <w:r w:rsidRPr="00D61426">
        <w:rPr>
          <w:lang w:val="pl-PL"/>
        </w:rPr>
        <w:t xml:space="preserve">     </w:t>
      </w:r>
      <w:r w:rsidRPr="00001D88">
        <w:t>A reverse dictionary of Modern Irish. Second edition / Aidan Doyle ; Edmund Gussmann</w:t>
      </w:r>
    </w:p>
    <w:p w:rsidR="00001D88" w:rsidRPr="00001D88" w:rsidRDefault="00001D88" w:rsidP="00D957F6">
      <w:pPr>
        <w:spacing w:after="0" w:line="240" w:lineRule="auto"/>
      </w:pPr>
    </w:p>
    <w:p w:rsidR="00001D88" w:rsidRPr="00D61426" w:rsidRDefault="00001D88" w:rsidP="00D957F6">
      <w:pPr>
        <w:spacing w:after="0" w:line="240" w:lineRule="auto"/>
        <w:rPr>
          <w:lang w:val="pl-PL"/>
        </w:rPr>
      </w:pPr>
      <w:r w:rsidRPr="00001D88">
        <w:t xml:space="preserve">     </w:t>
      </w:r>
      <w:r w:rsidRPr="00D61426">
        <w:rPr>
          <w:lang w:val="pl-PL"/>
        </w:rPr>
        <w:t>Lublin : Wydawnictwo Folium, 2004. - 355 s. ; 24cm</w:t>
      </w:r>
    </w:p>
    <w:p w:rsidR="00001D88" w:rsidRPr="00D61426" w:rsidRDefault="00001D88" w:rsidP="00D957F6">
      <w:pPr>
        <w:spacing w:after="0" w:line="240" w:lineRule="auto"/>
        <w:rPr>
          <w:b/>
          <w:lang w:val="pl-PL"/>
        </w:rPr>
      </w:pPr>
    </w:p>
    <w:p w:rsidR="00EE44FA" w:rsidRPr="002F6308" w:rsidRDefault="00EE44FA" w:rsidP="00D957F6">
      <w:pPr>
        <w:pStyle w:val="Nagwek1"/>
        <w:rPr>
          <w:szCs w:val="22"/>
        </w:rPr>
      </w:pPr>
      <w:r w:rsidRPr="00D61426">
        <w:rPr>
          <w:szCs w:val="22"/>
          <w:lang w:val="pl-PL"/>
        </w:rPr>
        <w:t>Quin, E. G.</w:t>
      </w:r>
      <w:r w:rsidRPr="00D61426">
        <w:rPr>
          <w:szCs w:val="22"/>
          <w:lang w:val="pl-PL"/>
        </w:rPr>
        <w:tab/>
      </w:r>
      <w:r w:rsidRPr="00D61426">
        <w:rPr>
          <w:szCs w:val="22"/>
          <w:lang w:val="pl-PL"/>
        </w:rPr>
        <w:tab/>
      </w:r>
      <w:r w:rsidRPr="00D61426">
        <w:rPr>
          <w:szCs w:val="22"/>
          <w:lang w:val="pl-PL"/>
        </w:rPr>
        <w:tab/>
      </w:r>
      <w:r w:rsidRPr="00D61426">
        <w:rPr>
          <w:szCs w:val="22"/>
          <w:lang w:val="pl-PL"/>
        </w:rPr>
        <w:tab/>
      </w:r>
      <w:r w:rsidRPr="00D61426">
        <w:rPr>
          <w:szCs w:val="22"/>
          <w:lang w:val="pl-PL"/>
        </w:rPr>
        <w:tab/>
      </w:r>
      <w:r w:rsidRPr="00D61426">
        <w:rPr>
          <w:szCs w:val="22"/>
          <w:lang w:val="pl-PL"/>
        </w:rPr>
        <w:tab/>
      </w:r>
      <w:r w:rsidRPr="002F6308">
        <w:rPr>
          <w:szCs w:val="22"/>
        </w:rPr>
        <w:t>235G</w:t>
      </w:r>
    </w:p>
    <w:p w:rsidR="00EE44FA" w:rsidRDefault="00EE44FA" w:rsidP="00D957F6">
      <w:pPr>
        <w:spacing w:after="0" w:line="240" w:lineRule="auto"/>
        <w:rPr>
          <w:b/>
        </w:rPr>
      </w:pPr>
    </w:p>
    <w:p w:rsidR="00EE44FA" w:rsidRDefault="00EE44FA" w:rsidP="00D957F6">
      <w:pPr>
        <w:spacing w:after="0" w:line="240" w:lineRule="auto"/>
      </w:pPr>
      <w:r>
        <w:rPr>
          <w:b/>
        </w:rPr>
        <w:t xml:space="preserve">     </w:t>
      </w:r>
      <w:r>
        <w:t>Old-Irish workbook / E. G. Quin</w:t>
      </w:r>
    </w:p>
    <w:p w:rsidR="00EE44FA" w:rsidRDefault="00EE44FA" w:rsidP="00D957F6">
      <w:pPr>
        <w:spacing w:after="0" w:line="240" w:lineRule="auto"/>
      </w:pPr>
    </w:p>
    <w:p w:rsidR="00EE44FA" w:rsidRPr="00EE44FA" w:rsidRDefault="00EE44FA" w:rsidP="00D957F6">
      <w:pPr>
        <w:spacing w:after="0" w:line="240" w:lineRule="auto"/>
      </w:pPr>
      <w:r>
        <w:t xml:space="preserve">     Dublin : Royal Irish Academy, 1975. - 163 s. ; 18cm </w:t>
      </w:r>
    </w:p>
    <w:p w:rsidR="00EE44FA" w:rsidRDefault="00EE44FA" w:rsidP="00D957F6">
      <w:pPr>
        <w:spacing w:after="0" w:line="240" w:lineRule="auto"/>
        <w:rPr>
          <w:b/>
        </w:rPr>
      </w:pPr>
    </w:p>
    <w:p w:rsidR="00EE44FA" w:rsidRPr="002F6308" w:rsidRDefault="00EE44FA" w:rsidP="00D957F6">
      <w:pPr>
        <w:pStyle w:val="Nagwek1"/>
        <w:rPr>
          <w:szCs w:val="22"/>
        </w:rPr>
      </w:pPr>
      <w:r w:rsidRPr="002F6308">
        <w:rPr>
          <w:szCs w:val="22"/>
        </w:rPr>
        <w:t>Morris-Jones, John</w:t>
      </w:r>
      <w:r w:rsidRPr="002F6308">
        <w:rPr>
          <w:szCs w:val="22"/>
        </w:rPr>
        <w:tab/>
      </w:r>
      <w:r w:rsidRPr="002F6308">
        <w:rPr>
          <w:szCs w:val="22"/>
        </w:rPr>
        <w:tab/>
      </w:r>
      <w:r w:rsidRPr="002F6308">
        <w:rPr>
          <w:szCs w:val="22"/>
        </w:rPr>
        <w:tab/>
      </w:r>
      <w:r w:rsidRPr="002F6308">
        <w:rPr>
          <w:szCs w:val="22"/>
        </w:rPr>
        <w:tab/>
      </w:r>
      <w:r w:rsidRPr="002F6308">
        <w:rPr>
          <w:szCs w:val="22"/>
        </w:rPr>
        <w:tab/>
        <w:t>236G</w:t>
      </w:r>
    </w:p>
    <w:p w:rsidR="00EE44FA" w:rsidRDefault="00EE44FA" w:rsidP="00D957F6">
      <w:pPr>
        <w:spacing w:after="0" w:line="240" w:lineRule="auto"/>
        <w:rPr>
          <w:b/>
        </w:rPr>
      </w:pPr>
    </w:p>
    <w:p w:rsidR="00EE44FA" w:rsidRDefault="00EE44FA" w:rsidP="00D957F6">
      <w:pPr>
        <w:spacing w:after="0" w:line="240" w:lineRule="auto"/>
      </w:pPr>
      <w:r>
        <w:rPr>
          <w:b/>
        </w:rPr>
        <w:t xml:space="preserve">     </w:t>
      </w:r>
      <w:r>
        <w:t>An elementary Welsh grammar : phonology and accidence / John Morris-Jones</w:t>
      </w:r>
    </w:p>
    <w:p w:rsidR="00EE44FA" w:rsidRDefault="00EE44FA" w:rsidP="00D957F6">
      <w:pPr>
        <w:spacing w:after="0" w:line="240" w:lineRule="auto"/>
      </w:pPr>
    </w:p>
    <w:p w:rsidR="00EE44FA" w:rsidRPr="00EE44FA" w:rsidRDefault="00EE44FA" w:rsidP="00D957F6">
      <w:pPr>
        <w:spacing w:after="0" w:line="240" w:lineRule="auto"/>
      </w:pPr>
      <w:r>
        <w:t xml:space="preserve">     Oxford : Clarendon Press, 1953. - 197 s. ; 19cm</w:t>
      </w:r>
    </w:p>
    <w:p w:rsidR="00F06BA0" w:rsidRDefault="00F06BA0" w:rsidP="00D957F6">
      <w:pPr>
        <w:spacing w:after="0" w:line="240" w:lineRule="auto"/>
      </w:pPr>
    </w:p>
    <w:p w:rsidR="00EE44FA" w:rsidRPr="002F6308" w:rsidRDefault="00EE44FA" w:rsidP="00D957F6">
      <w:pPr>
        <w:pStyle w:val="Nagwek1"/>
        <w:rPr>
          <w:szCs w:val="22"/>
        </w:rPr>
      </w:pPr>
      <w:r w:rsidRPr="002F6308">
        <w:rPr>
          <w:szCs w:val="22"/>
        </w:rPr>
        <w:t>Strachan, John</w:t>
      </w:r>
      <w:r w:rsidRPr="002F6308">
        <w:rPr>
          <w:szCs w:val="22"/>
        </w:rPr>
        <w:tab/>
      </w:r>
      <w:r w:rsidRPr="002F6308">
        <w:rPr>
          <w:szCs w:val="22"/>
        </w:rPr>
        <w:tab/>
      </w:r>
      <w:r w:rsidRPr="002F6308">
        <w:rPr>
          <w:szCs w:val="22"/>
        </w:rPr>
        <w:tab/>
      </w:r>
      <w:r w:rsidRPr="002F6308">
        <w:rPr>
          <w:szCs w:val="22"/>
        </w:rPr>
        <w:tab/>
      </w:r>
      <w:r w:rsidRPr="002F6308">
        <w:rPr>
          <w:szCs w:val="22"/>
        </w:rPr>
        <w:tab/>
      </w:r>
      <w:r w:rsidRPr="002F6308">
        <w:rPr>
          <w:szCs w:val="22"/>
        </w:rPr>
        <w:tab/>
        <w:t>237G</w:t>
      </w:r>
    </w:p>
    <w:p w:rsidR="00EE44FA" w:rsidRDefault="00EE44FA" w:rsidP="00D957F6">
      <w:pPr>
        <w:spacing w:after="0" w:line="240" w:lineRule="auto"/>
        <w:rPr>
          <w:b/>
        </w:rPr>
      </w:pPr>
    </w:p>
    <w:p w:rsidR="00EE44FA" w:rsidRDefault="00EE44FA" w:rsidP="00D957F6">
      <w:pPr>
        <w:spacing w:after="0" w:line="240" w:lineRule="auto"/>
      </w:pPr>
      <w:r>
        <w:rPr>
          <w:b/>
        </w:rPr>
        <w:t xml:space="preserve">     </w:t>
      </w:r>
      <w:r>
        <w:t>Old-Irish paradigms and selections from the Old-Irish glosses. With notes and vocabulary. Fourth edition, revised by Osborn Bergin / John Strachan</w:t>
      </w:r>
    </w:p>
    <w:p w:rsidR="00EE44FA" w:rsidRDefault="00EE44FA" w:rsidP="00D957F6">
      <w:pPr>
        <w:spacing w:after="0" w:line="240" w:lineRule="auto"/>
      </w:pPr>
    </w:p>
    <w:p w:rsidR="00EE44FA" w:rsidRPr="00EE44FA" w:rsidRDefault="00EE44FA" w:rsidP="00D957F6">
      <w:pPr>
        <w:spacing w:after="0" w:line="240" w:lineRule="auto"/>
      </w:pPr>
      <w:r>
        <w:t xml:space="preserve">     Dublin : Royal Irish Academy, 1998. - 216 s. ; 19cm</w:t>
      </w:r>
    </w:p>
    <w:p w:rsidR="00EE44FA" w:rsidRDefault="00EE44FA" w:rsidP="00D957F6">
      <w:pPr>
        <w:spacing w:after="0" w:line="240" w:lineRule="auto"/>
        <w:rPr>
          <w:b/>
        </w:rPr>
      </w:pPr>
    </w:p>
    <w:p w:rsidR="00EE44FA" w:rsidRPr="002F6308" w:rsidRDefault="00EE44FA" w:rsidP="00D957F6">
      <w:pPr>
        <w:pStyle w:val="Nagwek1"/>
        <w:rPr>
          <w:szCs w:val="22"/>
        </w:rPr>
      </w:pPr>
      <w:r w:rsidRPr="002F6308">
        <w:rPr>
          <w:szCs w:val="22"/>
        </w:rPr>
        <w:t>Johnson, C. Douglas</w:t>
      </w:r>
      <w:r w:rsidRPr="002F6308">
        <w:rPr>
          <w:szCs w:val="22"/>
        </w:rPr>
        <w:tab/>
      </w:r>
      <w:r w:rsidRPr="002F6308">
        <w:rPr>
          <w:szCs w:val="22"/>
        </w:rPr>
        <w:tab/>
      </w:r>
      <w:r w:rsidRPr="002F6308">
        <w:rPr>
          <w:szCs w:val="22"/>
        </w:rPr>
        <w:tab/>
      </w:r>
      <w:r w:rsidRPr="002F6308">
        <w:rPr>
          <w:szCs w:val="22"/>
        </w:rPr>
        <w:tab/>
      </w:r>
      <w:r w:rsidRPr="002F6308">
        <w:rPr>
          <w:szCs w:val="22"/>
        </w:rPr>
        <w:tab/>
        <w:t>238G</w:t>
      </w:r>
    </w:p>
    <w:p w:rsidR="00EE44FA" w:rsidRDefault="00EE44FA" w:rsidP="00D957F6">
      <w:pPr>
        <w:spacing w:after="0" w:line="240" w:lineRule="auto"/>
        <w:rPr>
          <w:b/>
        </w:rPr>
      </w:pPr>
    </w:p>
    <w:p w:rsidR="00EE44FA" w:rsidRDefault="00EE44FA" w:rsidP="00D957F6">
      <w:pPr>
        <w:spacing w:after="0" w:line="240" w:lineRule="auto"/>
      </w:pPr>
      <w:r>
        <w:rPr>
          <w:b/>
        </w:rPr>
        <w:t xml:space="preserve">     </w:t>
      </w:r>
      <w:r>
        <w:t>Formal aspects of phonological description / C. Douglas Johnson</w:t>
      </w:r>
    </w:p>
    <w:p w:rsidR="00EE44FA" w:rsidRDefault="00EE44FA" w:rsidP="00D957F6">
      <w:pPr>
        <w:spacing w:after="0" w:line="240" w:lineRule="auto"/>
      </w:pPr>
    </w:p>
    <w:p w:rsidR="00EE44FA" w:rsidRPr="00D61426" w:rsidRDefault="00EE44FA" w:rsidP="00D957F6">
      <w:pPr>
        <w:spacing w:after="0" w:line="240" w:lineRule="auto"/>
        <w:rPr>
          <w:lang w:val="fr-FR"/>
        </w:rPr>
      </w:pPr>
      <w:r>
        <w:t xml:space="preserve">     </w:t>
      </w:r>
      <w:r w:rsidRPr="00D61426">
        <w:rPr>
          <w:lang w:val="fr-FR"/>
        </w:rPr>
        <w:t>The Hague ; Paris : Mouton, 1972. - 125 s. ; 23cm</w:t>
      </w:r>
    </w:p>
    <w:p w:rsidR="00EE44FA" w:rsidRPr="00D61426" w:rsidRDefault="00EE44FA" w:rsidP="00D957F6">
      <w:pPr>
        <w:spacing w:after="0" w:line="240" w:lineRule="auto"/>
        <w:rPr>
          <w:b/>
          <w:lang w:val="fr-FR"/>
        </w:rPr>
      </w:pPr>
    </w:p>
    <w:p w:rsidR="00F06BA0" w:rsidRPr="00D61426" w:rsidRDefault="00621474" w:rsidP="00D957F6">
      <w:pPr>
        <w:pStyle w:val="Nagwek1"/>
        <w:rPr>
          <w:szCs w:val="22"/>
          <w:lang w:val="fr-FR"/>
        </w:rPr>
      </w:pPr>
      <w:r w:rsidRPr="00D61426">
        <w:rPr>
          <w:szCs w:val="22"/>
          <w:lang w:val="fr-FR"/>
        </w:rPr>
        <w:t>Durand, Jacques</w:t>
      </w:r>
      <w:r w:rsidRPr="00D61426">
        <w:rPr>
          <w:szCs w:val="22"/>
          <w:lang w:val="fr-FR"/>
        </w:rPr>
        <w:tab/>
      </w:r>
      <w:r w:rsidRPr="00D61426">
        <w:rPr>
          <w:szCs w:val="22"/>
          <w:lang w:val="fr-FR"/>
        </w:rPr>
        <w:tab/>
      </w:r>
      <w:r w:rsidRPr="00D61426">
        <w:rPr>
          <w:szCs w:val="22"/>
          <w:lang w:val="fr-FR"/>
        </w:rPr>
        <w:tab/>
      </w:r>
      <w:r w:rsidRPr="00D61426">
        <w:rPr>
          <w:szCs w:val="22"/>
          <w:lang w:val="fr-FR"/>
        </w:rPr>
        <w:tab/>
      </w:r>
      <w:r w:rsidRPr="00D61426">
        <w:rPr>
          <w:szCs w:val="22"/>
          <w:lang w:val="fr-FR"/>
        </w:rPr>
        <w:tab/>
        <w:t>239G</w:t>
      </w:r>
    </w:p>
    <w:p w:rsidR="00621474" w:rsidRPr="00D61426" w:rsidRDefault="00621474" w:rsidP="00D957F6">
      <w:pPr>
        <w:spacing w:after="0" w:line="240" w:lineRule="auto"/>
        <w:rPr>
          <w:b/>
          <w:lang w:val="fr-FR"/>
        </w:rPr>
      </w:pPr>
    </w:p>
    <w:p w:rsidR="00621474" w:rsidRDefault="00621474" w:rsidP="00D957F6">
      <w:pPr>
        <w:spacing w:after="0" w:line="240" w:lineRule="auto"/>
      </w:pPr>
      <w:r w:rsidRPr="00D61426">
        <w:rPr>
          <w:b/>
          <w:lang w:val="fr-FR"/>
        </w:rPr>
        <w:t xml:space="preserve">     </w:t>
      </w:r>
      <w:r>
        <w:t>Dependency and non-linear phonology / ed. by Jacques Durand</w:t>
      </w:r>
    </w:p>
    <w:p w:rsidR="00621474" w:rsidRDefault="00621474" w:rsidP="00D957F6">
      <w:pPr>
        <w:spacing w:after="0" w:line="240" w:lineRule="auto"/>
      </w:pPr>
    </w:p>
    <w:p w:rsidR="00621474" w:rsidRPr="00621474" w:rsidRDefault="00621474" w:rsidP="00D957F6">
      <w:pPr>
        <w:spacing w:after="0" w:line="240" w:lineRule="auto"/>
      </w:pPr>
      <w:r>
        <w:t xml:space="preserve">     London : Croom Helm, 1986. - </w:t>
      </w:r>
      <w:r w:rsidR="00EE44FA">
        <w:t>333 s. ; 23cm</w:t>
      </w:r>
    </w:p>
    <w:p w:rsidR="000F55F1" w:rsidRDefault="000F55F1" w:rsidP="00D957F6">
      <w:pPr>
        <w:spacing w:after="0" w:line="240" w:lineRule="auto"/>
      </w:pPr>
    </w:p>
    <w:p w:rsidR="00EE44FA" w:rsidRPr="002F6308" w:rsidRDefault="00EE44FA" w:rsidP="00D957F6">
      <w:pPr>
        <w:pStyle w:val="Nagwek1"/>
        <w:rPr>
          <w:szCs w:val="22"/>
        </w:rPr>
      </w:pPr>
      <w:r w:rsidRPr="002F6308">
        <w:rPr>
          <w:szCs w:val="22"/>
        </w:rPr>
        <w:t>Dependency</w:t>
      </w:r>
      <w:r w:rsidRPr="002F6308">
        <w:rPr>
          <w:szCs w:val="22"/>
        </w:rPr>
        <w:tab/>
      </w:r>
      <w:r w:rsidRPr="002F6308">
        <w:rPr>
          <w:szCs w:val="22"/>
        </w:rPr>
        <w:tab/>
      </w:r>
      <w:r w:rsidRPr="002F6308">
        <w:rPr>
          <w:szCs w:val="22"/>
        </w:rPr>
        <w:tab/>
      </w:r>
      <w:r w:rsidRPr="002F6308">
        <w:rPr>
          <w:szCs w:val="22"/>
        </w:rPr>
        <w:tab/>
      </w:r>
      <w:r w:rsidRPr="002F6308">
        <w:rPr>
          <w:szCs w:val="22"/>
        </w:rPr>
        <w:tab/>
      </w:r>
      <w:r w:rsidRPr="002F6308">
        <w:rPr>
          <w:szCs w:val="22"/>
        </w:rPr>
        <w:tab/>
        <w:t>239G</w:t>
      </w:r>
    </w:p>
    <w:p w:rsidR="00EE44FA" w:rsidRPr="00EE44FA" w:rsidRDefault="00EE44FA" w:rsidP="00D957F6">
      <w:pPr>
        <w:spacing w:after="0" w:line="240" w:lineRule="auto"/>
        <w:rPr>
          <w:b/>
        </w:rPr>
      </w:pPr>
    </w:p>
    <w:p w:rsidR="00EE44FA" w:rsidRPr="00EE44FA" w:rsidRDefault="00EE44FA" w:rsidP="00D957F6">
      <w:pPr>
        <w:spacing w:after="0" w:line="240" w:lineRule="auto"/>
      </w:pPr>
      <w:r w:rsidRPr="00EE44FA">
        <w:rPr>
          <w:b/>
        </w:rPr>
        <w:t xml:space="preserve">     </w:t>
      </w:r>
      <w:r w:rsidRPr="00EE44FA">
        <w:t>and non-linear phonology / ed. by Jacques Durand</w:t>
      </w:r>
    </w:p>
    <w:p w:rsidR="00EE44FA" w:rsidRPr="00EE44FA" w:rsidRDefault="00EE44FA" w:rsidP="00D957F6">
      <w:pPr>
        <w:spacing w:after="0" w:line="240" w:lineRule="auto"/>
      </w:pPr>
    </w:p>
    <w:p w:rsidR="00EE44FA" w:rsidRPr="00EE44FA" w:rsidRDefault="00EE44FA" w:rsidP="00D957F6">
      <w:pPr>
        <w:spacing w:after="0" w:line="240" w:lineRule="auto"/>
      </w:pPr>
      <w:r w:rsidRPr="00EE44FA">
        <w:t xml:space="preserve">     London : Croom Helm, 1986. - 333 s. ; 23cm</w:t>
      </w:r>
    </w:p>
    <w:p w:rsidR="00EE44FA" w:rsidRDefault="00EE44FA" w:rsidP="00D957F6">
      <w:pPr>
        <w:spacing w:after="0" w:line="240" w:lineRule="auto"/>
      </w:pPr>
    </w:p>
    <w:p w:rsidR="000F55F1" w:rsidRPr="00F06BA0" w:rsidRDefault="000F55F1" w:rsidP="00D957F6">
      <w:pPr>
        <w:pStyle w:val="Nagwek1"/>
        <w:rPr>
          <w:szCs w:val="22"/>
        </w:rPr>
      </w:pPr>
      <w:r w:rsidRPr="00F06BA0">
        <w:rPr>
          <w:szCs w:val="22"/>
        </w:rPr>
        <w:t>Bański, Piotr</w:t>
      </w:r>
      <w:r w:rsidRPr="00F06BA0">
        <w:rPr>
          <w:szCs w:val="22"/>
        </w:rPr>
        <w:tab/>
      </w:r>
      <w:r w:rsidRPr="00F06BA0">
        <w:rPr>
          <w:szCs w:val="22"/>
        </w:rPr>
        <w:tab/>
      </w:r>
      <w:r w:rsidRPr="00F06BA0">
        <w:rPr>
          <w:szCs w:val="22"/>
        </w:rPr>
        <w:tab/>
      </w:r>
      <w:r w:rsidRPr="00F06BA0">
        <w:rPr>
          <w:szCs w:val="22"/>
        </w:rPr>
        <w:tab/>
      </w:r>
      <w:r w:rsidRPr="00F06BA0">
        <w:rPr>
          <w:szCs w:val="22"/>
        </w:rPr>
        <w:tab/>
      </w:r>
      <w:r w:rsidRPr="00F06BA0">
        <w:rPr>
          <w:szCs w:val="22"/>
        </w:rPr>
        <w:tab/>
        <w:t>240G</w:t>
      </w:r>
    </w:p>
    <w:p w:rsidR="000F55F1" w:rsidRDefault="000F55F1" w:rsidP="00D957F6">
      <w:pPr>
        <w:spacing w:after="0" w:line="240" w:lineRule="auto"/>
        <w:rPr>
          <w:b/>
        </w:rPr>
      </w:pPr>
    </w:p>
    <w:p w:rsidR="000F55F1" w:rsidRPr="00D61426" w:rsidRDefault="000F55F1" w:rsidP="00D957F6">
      <w:pPr>
        <w:spacing w:after="0" w:line="240" w:lineRule="auto"/>
        <w:rPr>
          <w:lang w:val="pl-PL"/>
        </w:rPr>
      </w:pPr>
      <w:r>
        <w:rPr>
          <w:b/>
        </w:rPr>
        <w:t xml:space="preserve">     </w:t>
      </w:r>
      <w:r w:rsidRPr="00D61426">
        <w:rPr>
          <w:lang w:val="pl-PL"/>
        </w:rPr>
        <w:t>Studies in constraint-based phonology / ed. by Piotr Bański ; Beata Łukaszewicz ; Monika Opalińska</w:t>
      </w:r>
    </w:p>
    <w:p w:rsidR="000F55F1" w:rsidRPr="00D61426" w:rsidRDefault="000F55F1" w:rsidP="00D957F6">
      <w:pPr>
        <w:spacing w:after="0" w:line="240" w:lineRule="auto"/>
        <w:rPr>
          <w:lang w:val="pl-PL"/>
        </w:rPr>
      </w:pPr>
    </w:p>
    <w:p w:rsidR="000F55F1" w:rsidRPr="000F55F1" w:rsidRDefault="000F55F1" w:rsidP="00D957F6">
      <w:pPr>
        <w:spacing w:after="0" w:line="240" w:lineRule="auto"/>
        <w:rPr>
          <w:lang w:val="pl-PL"/>
        </w:rPr>
      </w:pPr>
      <w:r w:rsidRPr="000F55F1">
        <w:rPr>
          <w:lang w:val="pl-PL"/>
        </w:rPr>
        <w:t xml:space="preserve">     Warszawa : Wydawnictwa Uniwersytetu Warszawskiego, 2006. - 244 s.</w:t>
      </w:r>
      <w:r>
        <w:rPr>
          <w:lang w:val="pl-PL"/>
        </w:rPr>
        <w:t xml:space="preserve"> </w:t>
      </w:r>
      <w:r w:rsidRPr="000F55F1">
        <w:rPr>
          <w:lang w:val="pl-PL"/>
        </w:rPr>
        <w:t>;</w:t>
      </w:r>
      <w:r>
        <w:rPr>
          <w:lang w:val="pl-PL"/>
        </w:rPr>
        <w:t xml:space="preserve"> 21cm</w:t>
      </w:r>
    </w:p>
    <w:p w:rsidR="000F55F1" w:rsidRDefault="000F55F1" w:rsidP="00D957F6">
      <w:pPr>
        <w:spacing w:after="0" w:line="240" w:lineRule="auto"/>
        <w:rPr>
          <w:lang w:val="pl-PL"/>
        </w:rPr>
      </w:pPr>
    </w:p>
    <w:p w:rsidR="000F55F1" w:rsidRPr="00F06BA0" w:rsidRDefault="000F55F1" w:rsidP="00D957F6">
      <w:pPr>
        <w:pStyle w:val="Nagwek1"/>
        <w:rPr>
          <w:szCs w:val="22"/>
          <w:lang w:val="pl-PL"/>
        </w:rPr>
      </w:pPr>
      <w:r w:rsidRPr="00F06BA0">
        <w:rPr>
          <w:szCs w:val="22"/>
          <w:lang w:val="pl-PL"/>
        </w:rPr>
        <w:t>Łukaszewicz, Beata</w:t>
      </w:r>
      <w:r w:rsidRPr="00F06BA0">
        <w:rPr>
          <w:szCs w:val="22"/>
          <w:lang w:val="pl-PL"/>
        </w:rPr>
        <w:tab/>
      </w:r>
      <w:r w:rsidRPr="00F06BA0">
        <w:rPr>
          <w:szCs w:val="22"/>
          <w:lang w:val="pl-PL"/>
        </w:rPr>
        <w:tab/>
      </w:r>
      <w:r w:rsidRPr="00F06BA0">
        <w:rPr>
          <w:szCs w:val="22"/>
          <w:lang w:val="pl-PL"/>
        </w:rPr>
        <w:tab/>
      </w:r>
      <w:r w:rsidRPr="00F06BA0">
        <w:rPr>
          <w:szCs w:val="22"/>
          <w:lang w:val="pl-PL"/>
        </w:rPr>
        <w:tab/>
      </w:r>
      <w:r w:rsidRPr="00F06BA0">
        <w:rPr>
          <w:szCs w:val="22"/>
          <w:lang w:val="pl-PL"/>
        </w:rPr>
        <w:tab/>
        <w:t>240G</w:t>
      </w:r>
    </w:p>
    <w:p w:rsidR="000F55F1" w:rsidRPr="000F55F1" w:rsidRDefault="000F55F1" w:rsidP="00D957F6">
      <w:pPr>
        <w:spacing w:after="0" w:line="240" w:lineRule="auto"/>
        <w:rPr>
          <w:b/>
          <w:lang w:val="pl-PL"/>
        </w:rPr>
      </w:pPr>
    </w:p>
    <w:p w:rsidR="000F55F1" w:rsidRPr="000F55F1" w:rsidRDefault="000F55F1" w:rsidP="00D957F6">
      <w:pPr>
        <w:spacing w:after="0" w:line="240" w:lineRule="auto"/>
        <w:rPr>
          <w:lang w:val="pl-PL"/>
        </w:rPr>
      </w:pPr>
      <w:r w:rsidRPr="000F55F1">
        <w:rPr>
          <w:b/>
          <w:lang w:val="pl-PL"/>
        </w:rPr>
        <w:t xml:space="preserve">     </w:t>
      </w:r>
      <w:r w:rsidRPr="000F55F1">
        <w:rPr>
          <w:lang w:val="pl-PL"/>
        </w:rPr>
        <w:t>Studies in constraint-based phonology / ed. by Piotr Bański ; Beata Łukaszewicz ; Monika Opalińska</w:t>
      </w:r>
    </w:p>
    <w:p w:rsidR="000F55F1" w:rsidRPr="000F55F1" w:rsidRDefault="000F55F1" w:rsidP="00D957F6">
      <w:pPr>
        <w:spacing w:after="0" w:line="240" w:lineRule="auto"/>
        <w:rPr>
          <w:lang w:val="pl-PL"/>
        </w:rPr>
      </w:pPr>
    </w:p>
    <w:p w:rsidR="000F55F1" w:rsidRDefault="000F55F1" w:rsidP="00D957F6">
      <w:pPr>
        <w:spacing w:after="0" w:line="240" w:lineRule="auto"/>
        <w:rPr>
          <w:lang w:val="pl-PL"/>
        </w:rPr>
      </w:pPr>
      <w:r w:rsidRPr="000F55F1">
        <w:rPr>
          <w:lang w:val="pl-PL"/>
        </w:rPr>
        <w:t xml:space="preserve">     Warszawa : Wydawnictwa Uniwersytetu Warszawskiego, 2006. - 244 s. ; 21cm</w:t>
      </w:r>
    </w:p>
    <w:p w:rsidR="000F55F1" w:rsidRDefault="000F55F1" w:rsidP="00D957F6">
      <w:pPr>
        <w:spacing w:after="0" w:line="240" w:lineRule="auto"/>
        <w:rPr>
          <w:lang w:val="pl-PL"/>
        </w:rPr>
      </w:pPr>
    </w:p>
    <w:p w:rsidR="000F55F1" w:rsidRPr="00F06BA0" w:rsidRDefault="000F55F1" w:rsidP="00D957F6">
      <w:pPr>
        <w:pStyle w:val="Nagwek1"/>
        <w:rPr>
          <w:szCs w:val="22"/>
          <w:lang w:val="pl-PL"/>
        </w:rPr>
      </w:pPr>
      <w:r w:rsidRPr="00F06BA0">
        <w:rPr>
          <w:szCs w:val="22"/>
          <w:lang w:val="pl-PL"/>
        </w:rPr>
        <w:t>Opalińska, Monika</w:t>
      </w:r>
      <w:r w:rsidRPr="00F06BA0">
        <w:rPr>
          <w:szCs w:val="22"/>
          <w:lang w:val="pl-PL"/>
        </w:rPr>
        <w:tab/>
      </w:r>
      <w:r w:rsidRPr="00F06BA0">
        <w:rPr>
          <w:szCs w:val="22"/>
          <w:lang w:val="pl-PL"/>
        </w:rPr>
        <w:tab/>
      </w:r>
      <w:r w:rsidRPr="00F06BA0">
        <w:rPr>
          <w:szCs w:val="22"/>
          <w:lang w:val="pl-PL"/>
        </w:rPr>
        <w:tab/>
      </w:r>
      <w:r w:rsidRPr="00F06BA0">
        <w:rPr>
          <w:szCs w:val="22"/>
          <w:lang w:val="pl-PL"/>
        </w:rPr>
        <w:tab/>
      </w:r>
      <w:r w:rsidRPr="00F06BA0">
        <w:rPr>
          <w:szCs w:val="22"/>
          <w:lang w:val="pl-PL"/>
        </w:rPr>
        <w:tab/>
        <w:t>240G</w:t>
      </w:r>
    </w:p>
    <w:p w:rsidR="000F55F1" w:rsidRPr="000F55F1" w:rsidRDefault="000F55F1" w:rsidP="00D957F6">
      <w:pPr>
        <w:spacing w:after="0" w:line="240" w:lineRule="auto"/>
        <w:rPr>
          <w:b/>
          <w:lang w:val="pl-PL"/>
        </w:rPr>
      </w:pPr>
    </w:p>
    <w:p w:rsidR="000F55F1" w:rsidRPr="000F55F1" w:rsidRDefault="000F55F1" w:rsidP="00D957F6">
      <w:pPr>
        <w:spacing w:after="0" w:line="240" w:lineRule="auto"/>
        <w:rPr>
          <w:lang w:val="pl-PL"/>
        </w:rPr>
      </w:pPr>
      <w:r w:rsidRPr="000F55F1">
        <w:rPr>
          <w:b/>
          <w:lang w:val="pl-PL"/>
        </w:rPr>
        <w:t xml:space="preserve">     </w:t>
      </w:r>
      <w:r w:rsidRPr="000F55F1">
        <w:rPr>
          <w:lang w:val="pl-PL"/>
        </w:rPr>
        <w:t>Studies in constraint-based phonology / ed. by Piotr Bański ; Beata Łukaszewicz ; Monika Opalińska</w:t>
      </w:r>
    </w:p>
    <w:p w:rsidR="000F55F1" w:rsidRPr="000F55F1" w:rsidRDefault="000F55F1" w:rsidP="00D957F6">
      <w:pPr>
        <w:spacing w:after="0" w:line="240" w:lineRule="auto"/>
        <w:rPr>
          <w:lang w:val="pl-PL"/>
        </w:rPr>
      </w:pPr>
    </w:p>
    <w:p w:rsidR="000F55F1" w:rsidRDefault="000F55F1" w:rsidP="00D957F6">
      <w:pPr>
        <w:spacing w:after="0" w:line="240" w:lineRule="auto"/>
        <w:rPr>
          <w:lang w:val="pl-PL"/>
        </w:rPr>
      </w:pPr>
      <w:r w:rsidRPr="000F55F1">
        <w:rPr>
          <w:lang w:val="pl-PL"/>
        </w:rPr>
        <w:t xml:space="preserve">     Warszawa : Wydawnictwa Uniwersytetu Warszawskiego, 2006. - 244 s. ; 21cm</w:t>
      </w:r>
    </w:p>
    <w:p w:rsidR="000F55F1" w:rsidRDefault="000F55F1" w:rsidP="00D957F6">
      <w:pPr>
        <w:spacing w:after="0" w:line="240" w:lineRule="auto"/>
        <w:rPr>
          <w:b/>
          <w:lang w:val="pl-PL"/>
        </w:rPr>
      </w:pPr>
    </w:p>
    <w:p w:rsidR="000F55F1" w:rsidRPr="00F06BA0" w:rsidRDefault="000F55F1" w:rsidP="00D957F6">
      <w:pPr>
        <w:pStyle w:val="Nagwek1"/>
        <w:rPr>
          <w:szCs w:val="22"/>
          <w:lang w:val="pl-PL"/>
        </w:rPr>
      </w:pPr>
      <w:r w:rsidRPr="00F06BA0">
        <w:rPr>
          <w:szCs w:val="22"/>
          <w:lang w:val="pl-PL"/>
        </w:rPr>
        <w:t>Studies</w:t>
      </w:r>
      <w:r w:rsidRPr="00F06BA0">
        <w:rPr>
          <w:szCs w:val="22"/>
          <w:lang w:val="pl-PL"/>
        </w:rPr>
        <w:tab/>
      </w:r>
      <w:r w:rsidRPr="00F06BA0">
        <w:rPr>
          <w:szCs w:val="22"/>
          <w:lang w:val="pl-PL"/>
        </w:rPr>
        <w:tab/>
      </w:r>
      <w:r w:rsidRPr="00F06BA0">
        <w:rPr>
          <w:szCs w:val="22"/>
          <w:lang w:val="pl-PL"/>
        </w:rPr>
        <w:tab/>
      </w:r>
      <w:r w:rsidRPr="00F06BA0">
        <w:rPr>
          <w:szCs w:val="22"/>
          <w:lang w:val="pl-PL"/>
        </w:rPr>
        <w:tab/>
      </w:r>
      <w:r w:rsidRPr="00F06BA0">
        <w:rPr>
          <w:szCs w:val="22"/>
          <w:lang w:val="pl-PL"/>
        </w:rPr>
        <w:tab/>
      </w:r>
      <w:r w:rsidRPr="00F06BA0">
        <w:rPr>
          <w:szCs w:val="22"/>
          <w:lang w:val="pl-PL"/>
        </w:rPr>
        <w:tab/>
      </w:r>
      <w:r w:rsidRPr="00F06BA0">
        <w:rPr>
          <w:szCs w:val="22"/>
          <w:lang w:val="pl-PL"/>
        </w:rPr>
        <w:tab/>
        <w:t>240G</w:t>
      </w:r>
    </w:p>
    <w:p w:rsidR="000F55F1" w:rsidRPr="000F55F1" w:rsidRDefault="000F55F1" w:rsidP="00D957F6">
      <w:pPr>
        <w:spacing w:after="0" w:line="240" w:lineRule="auto"/>
        <w:rPr>
          <w:b/>
          <w:lang w:val="pl-PL"/>
        </w:rPr>
      </w:pPr>
    </w:p>
    <w:p w:rsidR="000F55F1" w:rsidRPr="000F55F1" w:rsidRDefault="000F55F1" w:rsidP="00D957F6">
      <w:pPr>
        <w:spacing w:after="0" w:line="240" w:lineRule="auto"/>
        <w:rPr>
          <w:lang w:val="pl-PL"/>
        </w:rPr>
      </w:pPr>
      <w:r w:rsidRPr="000F55F1">
        <w:rPr>
          <w:b/>
          <w:lang w:val="pl-PL"/>
        </w:rPr>
        <w:t xml:space="preserve">     </w:t>
      </w:r>
      <w:r w:rsidRPr="000F55F1">
        <w:rPr>
          <w:lang w:val="pl-PL"/>
        </w:rPr>
        <w:t>in constraint-based phonology / ed. by Piotr Bański ; Beata Łukaszewicz ; Monika Opalińska</w:t>
      </w:r>
    </w:p>
    <w:p w:rsidR="000F55F1" w:rsidRPr="000F55F1" w:rsidRDefault="000F55F1" w:rsidP="00D957F6">
      <w:pPr>
        <w:spacing w:after="0" w:line="240" w:lineRule="auto"/>
        <w:rPr>
          <w:lang w:val="pl-PL"/>
        </w:rPr>
      </w:pPr>
    </w:p>
    <w:p w:rsidR="000F55F1" w:rsidRPr="000F55F1" w:rsidRDefault="000F55F1" w:rsidP="00D957F6">
      <w:pPr>
        <w:spacing w:after="0" w:line="240" w:lineRule="auto"/>
        <w:rPr>
          <w:lang w:val="pl-PL"/>
        </w:rPr>
      </w:pPr>
      <w:r w:rsidRPr="000F55F1">
        <w:rPr>
          <w:lang w:val="pl-PL"/>
        </w:rPr>
        <w:t xml:space="preserve">     Warszawa : Wydawnictwa Uniwersytetu Warszawskiego, 2006. - 244 s. ; 21cm</w:t>
      </w:r>
    </w:p>
    <w:p w:rsidR="000F55F1" w:rsidRPr="000F55F1" w:rsidRDefault="000F55F1" w:rsidP="00D957F6">
      <w:pPr>
        <w:spacing w:after="0" w:line="240" w:lineRule="auto"/>
        <w:rPr>
          <w:lang w:val="pl-PL"/>
        </w:rPr>
      </w:pPr>
    </w:p>
    <w:p w:rsidR="000F55F1" w:rsidRPr="00D61426" w:rsidRDefault="000F55F1" w:rsidP="00D957F6">
      <w:pPr>
        <w:pStyle w:val="Nagwek1"/>
        <w:rPr>
          <w:szCs w:val="22"/>
        </w:rPr>
      </w:pPr>
      <w:r w:rsidRPr="00D61426">
        <w:rPr>
          <w:szCs w:val="22"/>
        </w:rPr>
        <w:t>Tench, Paul</w:t>
      </w:r>
      <w:r w:rsidRPr="00D61426">
        <w:rPr>
          <w:szCs w:val="22"/>
        </w:rPr>
        <w:tab/>
      </w:r>
      <w:r w:rsidRPr="00D61426">
        <w:rPr>
          <w:szCs w:val="22"/>
        </w:rPr>
        <w:tab/>
      </w:r>
      <w:r w:rsidRPr="00D61426">
        <w:rPr>
          <w:szCs w:val="22"/>
        </w:rPr>
        <w:tab/>
      </w:r>
      <w:r w:rsidRPr="00D61426">
        <w:rPr>
          <w:szCs w:val="22"/>
        </w:rPr>
        <w:tab/>
      </w:r>
      <w:r w:rsidRPr="00D61426">
        <w:rPr>
          <w:szCs w:val="22"/>
        </w:rPr>
        <w:tab/>
      </w:r>
      <w:r w:rsidRPr="00D61426">
        <w:rPr>
          <w:szCs w:val="22"/>
        </w:rPr>
        <w:tab/>
        <w:t>241G</w:t>
      </w:r>
    </w:p>
    <w:p w:rsidR="000F55F1" w:rsidRPr="00D61426" w:rsidRDefault="000F55F1" w:rsidP="00D957F6">
      <w:pPr>
        <w:spacing w:after="0" w:line="240" w:lineRule="auto"/>
        <w:rPr>
          <w:b/>
        </w:rPr>
      </w:pPr>
    </w:p>
    <w:p w:rsidR="000F55F1" w:rsidRDefault="000F55F1" w:rsidP="00D957F6">
      <w:pPr>
        <w:spacing w:after="0" w:line="240" w:lineRule="auto"/>
      </w:pPr>
      <w:r w:rsidRPr="00D61426">
        <w:rPr>
          <w:b/>
        </w:rPr>
        <w:t xml:space="preserve">     </w:t>
      </w:r>
      <w:r w:rsidRPr="00D61426">
        <w:t>Studies in systemic phonology / Paul Ten</w:t>
      </w:r>
      <w:r>
        <w:t>ch</w:t>
      </w:r>
    </w:p>
    <w:p w:rsidR="000F55F1" w:rsidRDefault="000F55F1" w:rsidP="00D957F6">
      <w:pPr>
        <w:spacing w:after="0" w:line="240" w:lineRule="auto"/>
      </w:pPr>
    </w:p>
    <w:p w:rsidR="000F55F1" w:rsidRPr="000F55F1" w:rsidRDefault="000F55F1" w:rsidP="00D957F6">
      <w:pPr>
        <w:spacing w:after="0" w:line="240" w:lineRule="auto"/>
      </w:pPr>
      <w:r>
        <w:t xml:space="preserve">     London ; New York : Pinter Publishers, 1992. - 266 s. ; 24cm</w:t>
      </w:r>
    </w:p>
    <w:p w:rsidR="0085160B" w:rsidRDefault="0085160B" w:rsidP="00D957F6">
      <w:pPr>
        <w:spacing w:after="0" w:line="240" w:lineRule="auto"/>
      </w:pPr>
    </w:p>
    <w:p w:rsidR="000F55F1" w:rsidRPr="00F06BA0" w:rsidRDefault="000F55F1" w:rsidP="00D957F6">
      <w:pPr>
        <w:pStyle w:val="Nagwek1"/>
        <w:rPr>
          <w:szCs w:val="22"/>
        </w:rPr>
      </w:pPr>
      <w:r w:rsidRPr="00F06BA0">
        <w:rPr>
          <w:szCs w:val="22"/>
        </w:rPr>
        <w:t>Lee, Duck-Young</w:t>
      </w:r>
      <w:r w:rsidRPr="00F06BA0">
        <w:rPr>
          <w:szCs w:val="22"/>
        </w:rPr>
        <w:tab/>
      </w:r>
      <w:r w:rsidRPr="00F06BA0">
        <w:rPr>
          <w:szCs w:val="22"/>
        </w:rPr>
        <w:tab/>
      </w:r>
      <w:r w:rsidRPr="00F06BA0">
        <w:rPr>
          <w:szCs w:val="22"/>
        </w:rPr>
        <w:tab/>
      </w:r>
      <w:r w:rsidRPr="00F06BA0">
        <w:rPr>
          <w:szCs w:val="22"/>
        </w:rPr>
        <w:tab/>
      </w:r>
      <w:r w:rsidRPr="00F06BA0">
        <w:rPr>
          <w:szCs w:val="22"/>
        </w:rPr>
        <w:tab/>
        <w:t>242G</w:t>
      </w:r>
    </w:p>
    <w:p w:rsidR="000F55F1" w:rsidRDefault="000F55F1" w:rsidP="00D957F6">
      <w:pPr>
        <w:spacing w:after="0" w:line="240" w:lineRule="auto"/>
        <w:rPr>
          <w:b/>
        </w:rPr>
      </w:pPr>
    </w:p>
    <w:p w:rsidR="000F55F1" w:rsidRDefault="000F55F1" w:rsidP="00D957F6">
      <w:pPr>
        <w:spacing w:after="0" w:line="240" w:lineRule="auto"/>
      </w:pPr>
      <w:r>
        <w:rPr>
          <w:b/>
        </w:rPr>
        <w:t xml:space="preserve">     </w:t>
      </w:r>
      <w:r>
        <w:t>Korean phonology : a principle-based approach / Duck-Young Lee</w:t>
      </w:r>
    </w:p>
    <w:p w:rsidR="000F55F1" w:rsidRDefault="000F55F1" w:rsidP="00D957F6">
      <w:pPr>
        <w:spacing w:after="0" w:line="240" w:lineRule="auto"/>
      </w:pPr>
    </w:p>
    <w:p w:rsidR="000F55F1" w:rsidRPr="000F55F1" w:rsidRDefault="000F55F1" w:rsidP="00D957F6">
      <w:pPr>
        <w:spacing w:after="0" w:line="240" w:lineRule="auto"/>
      </w:pPr>
      <w:r>
        <w:t xml:space="preserve">     München : Lincom Europa, 1998. - 225 s. ; 22cm</w:t>
      </w:r>
    </w:p>
    <w:p w:rsidR="000F55F1" w:rsidRDefault="000F55F1" w:rsidP="00D957F6">
      <w:pPr>
        <w:spacing w:after="0" w:line="240" w:lineRule="auto"/>
        <w:rPr>
          <w:b/>
        </w:rPr>
      </w:pPr>
    </w:p>
    <w:p w:rsidR="0085160B" w:rsidRPr="00F06BA0" w:rsidRDefault="0085160B" w:rsidP="00D957F6">
      <w:pPr>
        <w:pStyle w:val="Nagwek1"/>
        <w:rPr>
          <w:szCs w:val="22"/>
        </w:rPr>
      </w:pPr>
      <w:r w:rsidRPr="00F06BA0">
        <w:rPr>
          <w:szCs w:val="22"/>
        </w:rPr>
        <w:t>Hajek, John</w:t>
      </w:r>
      <w:r w:rsidRPr="00F06BA0">
        <w:rPr>
          <w:szCs w:val="22"/>
        </w:rPr>
        <w:tab/>
      </w:r>
      <w:r w:rsidRPr="00F06BA0">
        <w:rPr>
          <w:szCs w:val="22"/>
        </w:rPr>
        <w:tab/>
      </w:r>
      <w:r w:rsidRPr="00F06BA0">
        <w:rPr>
          <w:szCs w:val="22"/>
        </w:rPr>
        <w:tab/>
      </w:r>
      <w:r w:rsidRPr="00F06BA0">
        <w:rPr>
          <w:szCs w:val="22"/>
        </w:rPr>
        <w:tab/>
      </w:r>
      <w:r w:rsidRPr="00F06BA0">
        <w:rPr>
          <w:szCs w:val="22"/>
        </w:rPr>
        <w:tab/>
      </w:r>
      <w:r w:rsidRPr="00F06BA0">
        <w:rPr>
          <w:szCs w:val="22"/>
        </w:rPr>
        <w:tab/>
        <w:t>243G</w:t>
      </w:r>
    </w:p>
    <w:p w:rsidR="0085160B" w:rsidRDefault="0085160B" w:rsidP="00D957F6">
      <w:pPr>
        <w:spacing w:after="0" w:line="240" w:lineRule="auto"/>
        <w:rPr>
          <w:b/>
        </w:rPr>
      </w:pPr>
    </w:p>
    <w:p w:rsidR="0085160B" w:rsidRDefault="0085160B" w:rsidP="00D957F6">
      <w:pPr>
        <w:spacing w:after="0" w:line="240" w:lineRule="auto"/>
      </w:pPr>
      <w:r>
        <w:rPr>
          <w:b/>
        </w:rPr>
        <w:t xml:space="preserve">     </w:t>
      </w:r>
      <w:r>
        <w:t>Universals of sound change in nasalization / John Hajek</w:t>
      </w:r>
    </w:p>
    <w:p w:rsidR="0085160B" w:rsidRDefault="0085160B" w:rsidP="00D957F6">
      <w:pPr>
        <w:spacing w:after="0" w:line="240" w:lineRule="auto"/>
      </w:pPr>
    </w:p>
    <w:p w:rsidR="0085160B" w:rsidRDefault="0085160B" w:rsidP="00D957F6">
      <w:pPr>
        <w:spacing w:after="0" w:line="240" w:lineRule="auto"/>
      </w:pPr>
      <w:r>
        <w:t xml:space="preserve">     </w:t>
      </w:r>
      <w:r w:rsidR="000F55F1">
        <w:t>Oxford ; Boston : Blackwell Publishers, 1997. - 254 s. ; 23cm</w:t>
      </w:r>
    </w:p>
    <w:p w:rsidR="000F55F1" w:rsidRDefault="000F55F1" w:rsidP="00D957F6">
      <w:pPr>
        <w:spacing w:after="0" w:line="240" w:lineRule="auto"/>
      </w:pPr>
    </w:p>
    <w:p w:rsidR="000F55F1" w:rsidRPr="0085160B" w:rsidRDefault="000F55F1" w:rsidP="00D957F6">
      <w:pPr>
        <w:spacing w:after="0" w:line="240" w:lineRule="auto"/>
      </w:pPr>
      <w:r>
        <w:t xml:space="preserve">     (Publications of the Philological Society 31)</w:t>
      </w:r>
    </w:p>
    <w:p w:rsidR="0085160B" w:rsidRDefault="0085160B" w:rsidP="00D957F6">
      <w:pPr>
        <w:spacing w:after="0" w:line="240" w:lineRule="auto"/>
        <w:rPr>
          <w:b/>
        </w:rPr>
      </w:pPr>
    </w:p>
    <w:p w:rsidR="0085160B" w:rsidRPr="00F06BA0" w:rsidRDefault="0085160B" w:rsidP="00D957F6">
      <w:pPr>
        <w:pStyle w:val="Nagwek1"/>
        <w:rPr>
          <w:szCs w:val="22"/>
        </w:rPr>
      </w:pPr>
      <w:r w:rsidRPr="00F06BA0">
        <w:rPr>
          <w:szCs w:val="22"/>
        </w:rPr>
        <w:t>Goldsmith, John</w:t>
      </w:r>
      <w:r w:rsidRPr="00F06BA0">
        <w:rPr>
          <w:szCs w:val="22"/>
        </w:rPr>
        <w:tab/>
      </w:r>
      <w:r w:rsidRPr="00F06BA0">
        <w:rPr>
          <w:szCs w:val="22"/>
        </w:rPr>
        <w:tab/>
      </w:r>
      <w:r w:rsidRPr="00F06BA0">
        <w:rPr>
          <w:szCs w:val="22"/>
        </w:rPr>
        <w:tab/>
      </w:r>
      <w:r w:rsidRPr="00F06BA0">
        <w:rPr>
          <w:szCs w:val="22"/>
        </w:rPr>
        <w:tab/>
      </w:r>
      <w:r w:rsidRPr="00F06BA0">
        <w:rPr>
          <w:szCs w:val="22"/>
        </w:rPr>
        <w:tab/>
        <w:t>244G</w:t>
      </w:r>
    </w:p>
    <w:p w:rsidR="0085160B" w:rsidRDefault="0085160B" w:rsidP="00D957F6">
      <w:pPr>
        <w:spacing w:after="0" w:line="240" w:lineRule="auto"/>
        <w:rPr>
          <w:b/>
        </w:rPr>
      </w:pPr>
    </w:p>
    <w:p w:rsidR="0085160B" w:rsidRDefault="0085160B" w:rsidP="00D957F6">
      <w:pPr>
        <w:spacing w:after="0" w:line="240" w:lineRule="auto"/>
      </w:pPr>
      <w:r>
        <w:rPr>
          <w:b/>
        </w:rPr>
        <w:t xml:space="preserve">     </w:t>
      </w:r>
      <w:r>
        <w:t>The last phonological rule : reflections on constraints and derivations / ed. by John Goldsmith</w:t>
      </w:r>
    </w:p>
    <w:p w:rsidR="0085160B" w:rsidRDefault="0085160B" w:rsidP="00D957F6">
      <w:pPr>
        <w:spacing w:after="0" w:line="240" w:lineRule="auto"/>
      </w:pPr>
    </w:p>
    <w:p w:rsidR="0085160B" w:rsidRPr="0085160B" w:rsidRDefault="0085160B" w:rsidP="00D957F6">
      <w:pPr>
        <w:spacing w:after="0" w:line="240" w:lineRule="auto"/>
      </w:pPr>
      <w:r>
        <w:t xml:space="preserve">     Chicago ; London : The University of Chicago Press, 1993. - 239 s. ; 23cm</w:t>
      </w:r>
    </w:p>
    <w:p w:rsidR="0085160B" w:rsidRDefault="0085160B" w:rsidP="00D957F6">
      <w:pPr>
        <w:spacing w:after="0" w:line="240" w:lineRule="auto"/>
        <w:rPr>
          <w:b/>
        </w:rPr>
      </w:pPr>
    </w:p>
    <w:p w:rsidR="0085160B" w:rsidRPr="0085160B" w:rsidRDefault="0085160B" w:rsidP="004B2D7F">
      <w:pPr>
        <w:pStyle w:val="Nagwek1"/>
      </w:pPr>
      <w:r w:rsidRPr="0085160B">
        <w:t>The last</w:t>
      </w:r>
      <w:r>
        <w:tab/>
      </w:r>
      <w:r>
        <w:tab/>
      </w:r>
      <w:r w:rsidRPr="0085160B">
        <w:tab/>
      </w:r>
      <w:r w:rsidRPr="0085160B">
        <w:tab/>
      </w:r>
      <w:r w:rsidRPr="0085160B">
        <w:tab/>
      </w:r>
      <w:r w:rsidRPr="0085160B">
        <w:tab/>
      </w:r>
      <w:r w:rsidRPr="0085160B">
        <w:tab/>
        <w:t>244G</w:t>
      </w:r>
    </w:p>
    <w:p w:rsidR="0085160B" w:rsidRPr="0085160B" w:rsidRDefault="0085160B" w:rsidP="00D957F6">
      <w:pPr>
        <w:spacing w:after="0" w:line="240" w:lineRule="auto"/>
      </w:pPr>
    </w:p>
    <w:p w:rsidR="0085160B" w:rsidRPr="0085160B" w:rsidRDefault="0085160B" w:rsidP="00D957F6">
      <w:pPr>
        <w:spacing w:after="0" w:line="240" w:lineRule="auto"/>
      </w:pPr>
      <w:r w:rsidRPr="0085160B">
        <w:t xml:space="preserve">     phonological rule : reflections on constraints and derivations / ed. by John Goldsmith</w:t>
      </w:r>
    </w:p>
    <w:p w:rsidR="0085160B" w:rsidRPr="0085160B" w:rsidRDefault="0085160B" w:rsidP="00D957F6">
      <w:pPr>
        <w:spacing w:after="0" w:line="240" w:lineRule="auto"/>
      </w:pPr>
    </w:p>
    <w:p w:rsidR="0085160B" w:rsidRPr="0085160B" w:rsidRDefault="0085160B" w:rsidP="00D957F6">
      <w:pPr>
        <w:spacing w:after="0" w:line="240" w:lineRule="auto"/>
      </w:pPr>
      <w:r w:rsidRPr="0085160B">
        <w:t xml:space="preserve">     Chicago ; London : The University of Chicago Press, 1993. - 239 s. ; 23cm</w:t>
      </w:r>
    </w:p>
    <w:p w:rsidR="0085160B" w:rsidRDefault="0085160B" w:rsidP="00D957F6">
      <w:pPr>
        <w:spacing w:after="0" w:line="240" w:lineRule="auto"/>
        <w:rPr>
          <w:b/>
        </w:rPr>
      </w:pPr>
    </w:p>
    <w:p w:rsidR="0085160B" w:rsidRPr="00F06BA0" w:rsidRDefault="0085160B" w:rsidP="00D957F6">
      <w:pPr>
        <w:pStyle w:val="Nagwek1"/>
        <w:rPr>
          <w:szCs w:val="22"/>
        </w:rPr>
      </w:pPr>
      <w:r w:rsidRPr="00F06BA0">
        <w:rPr>
          <w:szCs w:val="22"/>
        </w:rPr>
        <w:t>Aronoff, Mark</w:t>
      </w:r>
      <w:r w:rsidRPr="00F06BA0">
        <w:rPr>
          <w:szCs w:val="22"/>
        </w:rPr>
        <w:tab/>
      </w:r>
      <w:r w:rsidRPr="00F06BA0">
        <w:rPr>
          <w:szCs w:val="22"/>
        </w:rPr>
        <w:tab/>
      </w:r>
      <w:r w:rsidRPr="00F06BA0">
        <w:rPr>
          <w:szCs w:val="22"/>
        </w:rPr>
        <w:tab/>
      </w:r>
      <w:r w:rsidRPr="00F06BA0">
        <w:rPr>
          <w:szCs w:val="22"/>
        </w:rPr>
        <w:tab/>
      </w:r>
      <w:r w:rsidRPr="00F06BA0">
        <w:rPr>
          <w:szCs w:val="22"/>
        </w:rPr>
        <w:tab/>
      </w:r>
      <w:r w:rsidRPr="00F06BA0">
        <w:rPr>
          <w:szCs w:val="22"/>
        </w:rPr>
        <w:tab/>
        <w:t>245G</w:t>
      </w:r>
    </w:p>
    <w:p w:rsidR="0085160B" w:rsidRDefault="0085160B" w:rsidP="00D957F6">
      <w:pPr>
        <w:spacing w:after="0" w:line="240" w:lineRule="auto"/>
        <w:rPr>
          <w:b/>
        </w:rPr>
      </w:pPr>
    </w:p>
    <w:p w:rsidR="0085160B" w:rsidRDefault="0085160B" w:rsidP="00D957F6">
      <w:pPr>
        <w:spacing w:after="0" w:line="240" w:lineRule="auto"/>
      </w:pPr>
      <w:r>
        <w:rPr>
          <w:b/>
        </w:rPr>
        <w:t xml:space="preserve">     </w:t>
      </w:r>
      <w:r>
        <w:t>Juncture : a collection of original papers / ed. by Mark Aronoff ; Mary-Louise Kean</w:t>
      </w:r>
    </w:p>
    <w:p w:rsidR="0085160B" w:rsidRDefault="0085160B" w:rsidP="00D957F6">
      <w:pPr>
        <w:spacing w:after="0" w:line="240" w:lineRule="auto"/>
      </w:pPr>
    </w:p>
    <w:p w:rsidR="0085160B" w:rsidRDefault="0085160B" w:rsidP="00D957F6">
      <w:pPr>
        <w:spacing w:after="0" w:line="240" w:lineRule="auto"/>
      </w:pPr>
      <w:r>
        <w:t xml:space="preserve">     Saratoga : Anma Libri, 1980. - 141 s. ; 24cm</w:t>
      </w:r>
    </w:p>
    <w:p w:rsidR="0085160B" w:rsidRDefault="0085160B" w:rsidP="00D957F6">
      <w:pPr>
        <w:spacing w:after="0" w:line="240" w:lineRule="auto"/>
      </w:pPr>
    </w:p>
    <w:p w:rsidR="0085160B" w:rsidRPr="00F06BA0" w:rsidRDefault="0085160B" w:rsidP="00D957F6">
      <w:pPr>
        <w:pStyle w:val="Nagwek1"/>
        <w:rPr>
          <w:szCs w:val="22"/>
        </w:rPr>
      </w:pPr>
      <w:r w:rsidRPr="00F06BA0">
        <w:rPr>
          <w:szCs w:val="22"/>
        </w:rPr>
        <w:t>Kean, Mary-Louise</w:t>
      </w:r>
      <w:r w:rsidRPr="00F06BA0">
        <w:rPr>
          <w:szCs w:val="22"/>
        </w:rPr>
        <w:tab/>
      </w:r>
      <w:r w:rsidRPr="00F06BA0">
        <w:rPr>
          <w:szCs w:val="22"/>
        </w:rPr>
        <w:tab/>
      </w:r>
      <w:r w:rsidRPr="00F06BA0">
        <w:rPr>
          <w:szCs w:val="22"/>
        </w:rPr>
        <w:tab/>
      </w:r>
      <w:r w:rsidRPr="00F06BA0">
        <w:rPr>
          <w:szCs w:val="22"/>
        </w:rPr>
        <w:tab/>
      </w:r>
      <w:r w:rsidRPr="00F06BA0">
        <w:rPr>
          <w:szCs w:val="22"/>
        </w:rPr>
        <w:tab/>
        <w:t>245G</w:t>
      </w:r>
    </w:p>
    <w:p w:rsidR="0085160B" w:rsidRPr="0085160B" w:rsidRDefault="0085160B" w:rsidP="00D957F6">
      <w:pPr>
        <w:spacing w:after="0" w:line="240" w:lineRule="auto"/>
        <w:rPr>
          <w:b/>
        </w:rPr>
      </w:pPr>
    </w:p>
    <w:p w:rsidR="0085160B" w:rsidRPr="0085160B" w:rsidRDefault="0085160B" w:rsidP="00D957F6">
      <w:pPr>
        <w:spacing w:after="0" w:line="240" w:lineRule="auto"/>
      </w:pPr>
      <w:r w:rsidRPr="0085160B">
        <w:rPr>
          <w:b/>
        </w:rPr>
        <w:t xml:space="preserve">     </w:t>
      </w:r>
      <w:r w:rsidRPr="0085160B">
        <w:t>Juncture : a collection of original papers / ed. by Mark Aronoff ; Mary-Louise Kean</w:t>
      </w:r>
    </w:p>
    <w:p w:rsidR="0085160B" w:rsidRPr="0085160B" w:rsidRDefault="0085160B" w:rsidP="00D957F6">
      <w:pPr>
        <w:spacing w:after="0" w:line="240" w:lineRule="auto"/>
      </w:pPr>
    </w:p>
    <w:p w:rsidR="0085160B" w:rsidRPr="0085160B" w:rsidRDefault="0085160B" w:rsidP="00D957F6">
      <w:pPr>
        <w:spacing w:after="0" w:line="240" w:lineRule="auto"/>
      </w:pPr>
      <w:r w:rsidRPr="0085160B">
        <w:t xml:space="preserve">     Saratoga : Anma Libri, 1980. - 141 s. ; 24cm</w:t>
      </w:r>
    </w:p>
    <w:p w:rsidR="0085160B" w:rsidRPr="0085160B" w:rsidRDefault="0085160B" w:rsidP="00D957F6">
      <w:pPr>
        <w:spacing w:after="0" w:line="240" w:lineRule="auto"/>
      </w:pPr>
    </w:p>
    <w:p w:rsidR="0085160B" w:rsidRPr="00F06BA0" w:rsidRDefault="0085160B" w:rsidP="00D957F6">
      <w:pPr>
        <w:pStyle w:val="Nagwek1"/>
        <w:rPr>
          <w:szCs w:val="22"/>
        </w:rPr>
      </w:pPr>
      <w:r w:rsidRPr="00F06BA0">
        <w:rPr>
          <w:szCs w:val="22"/>
        </w:rPr>
        <w:t>Juncture :</w:t>
      </w:r>
      <w:r w:rsidRPr="00F06BA0">
        <w:rPr>
          <w:szCs w:val="22"/>
        </w:rPr>
        <w:tab/>
      </w:r>
      <w:r w:rsidRPr="00F06BA0">
        <w:rPr>
          <w:szCs w:val="22"/>
        </w:rPr>
        <w:tab/>
      </w:r>
      <w:r w:rsidRPr="00F06BA0">
        <w:rPr>
          <w:szCs w:val="22"/>
        </w:rPr>
        <w:tab/>
      </w:r>
      <w:r w:rsidRPr="00F06BA0">
        <w:rPr>
          <w:szCs w:val="22"/>
        </w:rPr>
        <w:tab/>
      </w:r>
      <w:r w:rsidRPr="00F06BA0">
        <w:rPr>
          <w:szCs w:val="22"/>
        </w:rPr>
        <w:tab/>
      </w:r>
      <w:r w:rsidRPr="00F06BA0">
        <w:rPr>
          <w:szCs w:val="22"/>
        </w:rPr>
        <w:tab/>
        <w:t>245G</w:t>
      </w:r>
    </w:p>
    <w:p w:rsidR="0085160B" w:rsidRPr="0085160B" w:rsidRDefault="0085160B" w:rsidP="00D957F6">
      <w:pPr>
        <w:spacing w:after="0" w:line="240" w:lineRule="auto"/>
        <w:rPr>
          <w:b/>
        </w:rPr>
      </w:pPr>
    </w:p>
    <w:p w:rsidR="0085160B" w:rsidRPr="0085160B" w:rsidRDefault="0085160B" w:rsidP="00D957F6">
      <w:pPr>
        <w:spacing w:after="0" w:line="240" w:lineRule="auto"/>
      </w:pPr>
      <w:r w:rsidRPr="0085160B">
        <w:rPr>
          <w:b/>
        </w:rPr>
        <w:t xml:space="preserve">     </w:t>
      </w:r>
      <w:r w:rsidRPr="0085160B">
        <w:t>a collection of original papers / ed. by Mark Aronoff ; Mary-Louise Kean</w:t>
      </w:r>
    </w:p>
    <w:p w:rsidR="0085160B" w:rsidRPr="0085160B" w:rsidRDefault="0085160B" w:rsidP="00D957F6">
      <w:pPr>
        <w:spacing w:after="0" w:line="240" w:lineRule="auto"/>
      </w:pPr>
    </w:p>
    <w:p w:rsidR="0085160B" w:rsidRPr="0085160B" w:rsidRDefault="0085160B" w:rsidP="00D957F6">
      <w:pPr>
        <w:spacing w:after="0" w:line="240" w:lineRule="auto"/>
      </w:pPr>
      <w:r w:rsidRPr="0085160B">
        <w:t xml:space="preserve">     Saratoga : Anma Libri, 1980. - 141 s. ; 24cm</w:t>
      </w:r>
    </w:p>
    <w:p w:rsidR="0085160B" w:rsidRDefault="0085160B" w:rsidP="00D957F6">
      <w:pPr>
        <w:spacing w:after="0" w:line="240" w:lineRule="auto"/>
      </w:pPr>
    </w:p>
    <w:p w:rsidR="0085160B" w:rsidRPr="00F06BA0" w:rsidRDefault="0085160B" w:rsidP="00D957F6">
      <w:pPr>
        <w:pStyle w:val="Nagwek1"/>
        <w:rPr>
          <w:szCs w:val="22"/>
        </w:rPr>
      </w:pPr>
      <w:r w:rsidRPr="00F06BA0">
        <w:rPr>
          <w:szCs w:val="22"/>
        </w:rPr>
        <w:t>Fudge, Erik C.</w:t>
      </w:r>
      <w:r w:rsidRPr="00F06BA0">
        <w:rPr>
          <w:szCs w:val="22"/>
        </w:rPr>
        <w:tab/>
      </w:r>
      <w:r w:rsidRPr="00F06BA0">
        <w:rPr>
          <w:szCs w:val="22"/>
        </w:rPr>
        <w:tab/>
      </w:r>
      <w:r w:rsidRPr="00F06BA0">
        <w:rPr>
          <w:szCs w:val="22"/>
        </w:rPr>
        <w:tab/>
      </w:r>
      <w:r w:rsidRPr="00F06BA0">
        <w:rPr>
          <w:szCs w:val="22"/>
        </w:rPr>
        <w:tab/>
      </w:r>
      <w:r w:rsidRPr="00F06BA0">
        <w:rPr>
          <w:szCs w:val="22"/>
        </w:rPr>
        <w:tab/>
      </w:r>
      <w:r w:rsidRPr="00F06BA0">
        <w:rPr>
          <w:szCs w:val="22"/>
        </w:rPr>
        <w:tab/>
        <w:t>246G</w:t>
      </w:r>
    </w:p>
    <w:p w:rsidR="0085160B" w:rsidRDefault="0085160B" w:rsidP="00D957F6">
      <w:pPr>
        <w:spacing w:after="0" w:line="240" w:lineRule="auto"/>
        <w:rPr>
          <w:b/>
        </w:rPr>
      </w:pPr>
    </w:p>
    <w:p w:rsidR="0085160B" w:rsidRDefault="0085160B" w:rsidP="00D957F6">
      <w:pPr>
        <w:spacing w:after="0" w:line="240" w:lineRule="auto"/>
      </w:pPr>
      <w:r>
        <w:rPr>
          <w:b/>
        </w:rPr>
        <w:t xml:space="preserve">     </w:t>
      </w:r>
      <w:r>
        <w:t>Phonology : selected readings / ed. by Erik C. Fudge</w:t>
      </w:r>
    </w:p>
    <w:p w:rsidR="0085160B" w:rsidRDefault="0085160B" w:rsidP="00D957F6">
      <w:pPr>
        <w:spacing w:after="0" w:line="240" w:lineRule="auto"/>
      </w:pPr>
    </w:p>
    <w:p w:rsidR="0085160B" w:rsidRPr="0085160B" w:rsidRDefault="0085160B" w:rsidP="00D957F6">
      <w:pPr>
        <w:spacing w:after="0" w:line="240" w:lineRule="auto"/>
      </w:pPr>
      <w:r>
        <w:t xml:space="preserve">     Harmondsworth : Penguin Books, 1973. - 383 s. ; 20cm</w:t>
      </w:r>
    </w:p>
    <w:p w:rsidR="00D04F9E" w:rsidRDefault="00D04F9E" w:rsidP="00D957F6">
      <w:pPr>
        <w:spacing w:after="0" w:line="240" w:lineRule="auto"/>
      </w:pPr>
    </w:p>
    <w:p w:rsidR="0085160B" w:rsidRPr="00F06BA0" w:rsidRDefault="0085160B" w:rsidP="00D957F6">
      <w:pPr>
        <w:pStyle w:val="Nagwek1"/>
        <w:rPr>
          <w:szCs w:val="22"/>
        </w:rPr>
      </w:pPr>
      <w:r w:rsidRPr="00F06BA0">
        <w:rPr>
          <w:szCs w:val="22"/>
        </w:rPr>
        <w:t>Phonology :</w:t>
      </w:r>
      <w:r w:rsidRPr="00F06BA0">
        <w:rPr>
          <w:szCs w:val="22"/>
        </w:rPr>
        <w:tab/>
      </w:r>
      <w:r w:rsidRPr="00F06BA0">
        <w:rPr>
          <w:szCs w:val="22"/>
        </w:rPr>
        <w:tab/>
      </w:r>
      <w:r w:rsidRPr="00F06BA0">
        <w:rPr>
          <w:szCs w:val="22"/>
        </w:rPr>
        <w:tab/>
      </w:r>
      <w:r w:rsidRPr="00F06BA0">
        <w:rPr>
          <w:szCs w:val="22"/>
        </w:rPr>
        <w:tab/>
      </w:r>
      <w:r w:rsidRPr="00F06BA0">
        <w:rPr>
          <w:szCs w:val="22"/>
        </w:rPr>
        <w:tab/>
      </w:r>
      <w:r w:rsidRPr="00F06BA0">
        <w:rPr>
          <w:szCs w:val="22"/>
        </w:rPr>
        <w:tab/>
        <w:t>246G</w:t>
      </w:r>
    </w:p>
    <w:p w:rsidR="0085160B" w:rsidRPr="0085160B" w:rsidRDefault="0085160B" w:rsidP="00D957F6">
      <w:pPr>
        <w:spacing w:after="0" w:line="240" w:lineRule="auto"/>
        <w:rPr>
          <w:b/>
        </w:rPr>
      </w:pPr>
    </w:p>
    <w:p w:rsidR="0085160B" w:rsidRPr="0085160B" w:rsidRDefault="0085160B" w:rsidP="00D957F6">
      <w:pPr>
        <w:spacing w:after="0" w:line="240" w:lineRule="auto"/>
      </w:pPr>
      <w:r w:rsidRPr="0085160B">
        <w:rPr>
          <w:b/>
        </w:rPr>
        <w:t xml:space="preserve">     </w:t>
      </w:r>
      <w:r w:rsidRPr="0085160B">
        <w:t>selected readings / ed. by Erik C. Fudge</w:t>
      </w:r>
    </w:p>
    <w:p w:rsidR="0085160B" w:rsidRPr="0085160B" w:rsidRDefault="0085160B" w:rsidP="00D957F6">
      <w:pPr>
        <w:spacing w:after="0" w:line="240" w:lineRule="auto"/>
      </w:pPr>
    </w:p>
    <w:p w:rsidR="0085160B" w:rsidRPr="0085160B" w:rsidRDefault="0085160B" w:rsidP="00D957F6">
      <w:pPr>
        <w:spacing w:after="0" w:line="240" w:lineRule="auto"/>
      </w:pPr>
      <w:r w:rsidRPr="0085160B">
        <w:t xml:space="preserve">     Harmondsworth : Penguin Books, 1973. - 383 s. ; 20cm</w:t>
      </w:r>
    </w:p>
    <w:p w:rsidR="0085160B" w:rsidRDefault="0085160B" w:rsidP="00D957F6">
      <w:pPr>
        <w:spacing w:after="0" w:line="240" w:lineRule="auto"/>
      </w:pPr>
    </w:p>
    <w:p w:rsidR="00D04F9E" w:rsidRPr="00F06BA0" w:rsidRDefault="0085160B" w:rsidP="00D957F6">
      <w:pPr>
        <w:pStyle w:val="Nagwek1"/>
        <w:rPr>
          <w:szCs w:val="22"/>
        </w:rPr>
      </w:pPr>
      <w:r w:rsidRPr="00F06BA0">
        <w:rPr>
          <w:szCs w:val="22"/>
        </w:rPr>
        <w:t>Lavoie, Lisa M.</w:t>
      </w:r>
      <w:r w:rsidRPr="00F06BA0">
        <w:rPr>
          <w:szCs w:val="22"/>
        </w:rPr>
        <w:tab/>
      </w:r>
      <w:r w:rsidRPr="00F06BA0">
        <w:rPr>
          <w:szCs w:val="22"/>
        </w:rPr>
        <w:tab/>
      </w:r>
      <w:r w:rsidRPr="00F06BA0">
        <w:rPr>
          <w:szCs w:val="22"/>
        </w:rPr>
        <w:tab/>
      </w:r>
      <w:r w:rsidRPr="00F06BA0">
        <w:rPr>
          <w:szCs w:val="22"/>
        </w:rPr>
        <w:tab/>
      </w:r>
      <w:r w:rsidRPr="00F06BA0">
        <w:rPr>
          <w:szCs w:val="22"/>
        </w:rPr>
        <w:tab/>
      </w:r>
      <w:r w:rsidRPr="00F06BA0">
        <w:rPr>
          <w:szCs w:val="22"/>
        </w:rPr>
        <w:tab/>
        <w:t>247G</w:t>
      </w:r>
    </w:p>
    <w:p w:rsidR="0085160B" w:rsidRDefault="0085160B" w:rsidP="00D957F6">
      <w:pPr>
        <w:spacing w:after="0" w:line="240" w:lineRule="auto"/>
        <w:rPr>
          <w:b/>
        </w:rPr>
      </w:pPr>
    </w:p>
    <w:p w:rsidR="0085160B" w:rsidRDefault="0085160B" w:rsidP="00D957F6">
      <w:pPr>
        <w:spacing w:after="0" w:line="240" w:lineRule="auto"/>
      </w:pPr>
      <w:r>
        <w:rPr>
          <w:b/>
        </w:rPr>
        <w:t xml:space="preserve">     </w:t>
      </w:r>
      <w:r>
        <w:t>Consonant strength : phonological patterns and phonetic manifestations / Lisa M. Lavoie</w:t>
      </w:r>
    </w:p>
    <w:p w:rsidR="0085160B" w:rsidRDefault="0085160B" w:rsidP="00D957F6">
      <w:pPr>
        <w:spacing w:after="0" w:line="240" w:lineRule="auto"/>
      </w:pPr>
    </w:p>
    <w:p w:rsidR="0085160B" w:rsidRPr="0085160B" w:rsidRDefault="0085160B" w:rsidP="00D957F6">
      <w:pPr>
        <w:spacing w:after="0" w:line="240" w:lineRule="auto"/>
      </w:pPr>
      <w:r>
        <w:t xml:space="preserve">     New York ; London : Garland Publishing, Inc., 2001. - 214 s. ; 24cm</w:t>
      </w:r>
    </w:p>
    <w:p w:rsidR="005034F2" w:rsidRDefault="005034F2" w:rsidP="00D957F6">
      <w:pPr>
        <w:spacing w:after="0" w:line="240" w:lineRule="auto"/>
      </w:pPr>
    </w:p>
    <w:p w:rsidR="005034F2" w:rsidRPr="00F06BA0" w:rsidRDefault="00A35FEF" w:rsidP="00D957F6">
      <w:pPr>
        <w:pStyle w:val="Nagwek1"/>
        <w:rPr>
          <w:szCs w:val="22"/>
        </w:rPr>
      </w:pPr>
      <w:r w:rsidRPr="00F06BA0">
        <w:rPr>
          <w:szCs w:val="22"/>
        </w:rPr>
        <w:t>Bell, Alan</w:t>
      </w:r>
      <w:r w:rsidRPr="00F06BA0">
        <w:rPr>
          <w:szCs w:val="22"/>
        </w:rPr>
        <w:tab/>
      </w:r>
      <w:r w:rsidRPr="00F06BA0">
        <w:rPr>
          <w:szCs w:val="22"/>
        </w:rPr>
        <w:tab/>
      </w:r>
      <w:r w:rsidRPr="00F06BA0">
        <w:rPr>
          <w:szCs w:val="22"/>
        </w:rPr>
        <w:tab/>
      </w:r>
      <w:r w:rsidRPr="00F06BA0">
        <w:rPr>
          <w:szCs w:val="22"/>
        </w:rPr>
        <w:tab/>
      </w:r>
      <w:r w:rsidRPr="00F06BA0">
        <w:rPr>
          <w:szCs w:val="22"/>
        </w:rPr>
        <w:tab/>
      </w:r>
      <w:r w:rsidRPr="00F06BA0">
        <w:rPr>
          <w:szCs w:val="22"/>
        </w:rPr>
        <w:tab/>
        <w:t>248G</w:t>
      </w:r>
    </w:p>
    <w:p w:rsidR="00A35FEF" w:rsidRDefault="00A35FEF" w:rsidP="00D957F6">
      <w:pPr>
        <w:spacing w:after="0" w:line="240" w:lineRule="auto"/>
        <w:rPr>
          <w:b/>
        </w:rPr>
      </w:pPr>
    </w:p>
    <w:p w:rsidR="00A35FEF" w:rsidRDefault="00A35FEF" w:rsidP="00D957F6">
      <w:pPr>
        <w:spacing w:after="0" w:line="240" w:lineRule="auto"/>
      </w:pPr>
      <w:r>
        <w:rPr>
          <w:b/>
        </w:rPr>
        <w:t xml:space="preserve">     </w:t>
      </w:r>
      <w:r>
        <w:t>Syllables and segments / ed. by Alan Bell ; Joan Bybee Hooper</w:t>
      </w:r>
    </w:p>
    <w:p w:rsidR="00A35FEF" w:rsidRDefault="00A35FEF" w:rsidP="00D957F6">
      <w:pPr>
        <w:spacing w:after="0" w:line="240" w:lineRule="auto"/>
      </w:pPr>
    </w:p>
    <w:p w:rsidR="00A35FEF" w:rsidRPr="00A35FEF" w:rsidRDefault="00A35FEF" w:rsidP="00D957F6">
      <w:pPr>
        <w:spacing w:after="0" w:line="240" w:lineRule="auto"/>
      </w:pPr>
      <w:r>
        <w:t xml:space="preserve">     Amsterdam : North-Holland Publishing Company, 1978. - 247 s. ; 23cm </w:t>
      </w:r>
    </w:p>
    <w:p w:rsidR="006B25ED" w:rsidRDefault="006B25ED" w:rsidP="00D957F6">
      <w:pPr>
        <w:spacing w:after="0" w:line="240" w:lineRule="auto"/>
      </w:pPr>
    </w:p>
    <w:p w:rsidR="00D04F9E" w:rsidRPr="00F06BA0" w:rsidRDefault="00D04F9E" w:rsidP="00D957F6">
      <w:pPr>
        <w:pStyle w:val="Nagwek1"/>
        <w:rPr>
          <w:szCs w:val="22"/>
        </w:rPr>
      </w:pPr>
      <w:r w:rsidRPr="00F06BA0">
        <w:rPr>
          <w:szCs w:val="22"/>
        </w:rPr>
        <w:t>Hooper, Joan Bybee</w:t>
      </w:r>
      <w:r w:rsidRPr="00F06BA0">
        <w:rPr>
          <w:szCs w:val="22"/>
        </w:rPr>
        <w:tab/>
      </w:r>
      <w:r w:rsidRPr="00F06BA0">
        <w:rPr>
          <w:szCs w:val="22"/>
        </w:rPr>
        <w:tab/>
      </w:r>
      <w:r w:rsidRPr="00F06BA0">
        <w:rPr>
          <w:szCs w:val="22"/>
        </w:rPr>
        <w:tab/>
      </w:r>
      <w:r w:rsidRPr="00F06BA0">
        <w:rPr>
          <w:szCs w:val="22"/>
        </w:rPr>
        <w:tab/>
      </w:r>
      <w:r w:rsidRPr="00F06BA0">
        <w:rPr>
          <w:szCs w:val="22"/>
        </w:rPr>
        <w:tab/>
        <w:t>248G</w:t>
      </w:r>
    </w:p>
    <w:p w:rsidR="00D04F9E" w:rsidRPr="00D04F9E" w:rsidRDefault="00D04F9E" w:rsidP="00D957F6">
      <w:pPr>
        <w:spacing w:after="0" w:line="240" w:lineRule="auto"/>
        <w:rPr>
          <w:b/>
        </w:rPr>
      </w:pPr>
    </w:p>
    <w:p w:rsidR="00D04F9E" w:rsidRPr="00D04F9E" w:rsidRDefault="00D04F9E" w:rsidP="00D957F6">
      <w:pPr>
        <w:spacing w:after="0" w:line="240" w:lineRule="auto"/>
      </w:pPr>
      <w:r w:rsidRPr="00D04F9E">
        <w:rPr>
          <w:b/>
        </w:rPr>
        <w:t xml:space="preserve">     </w:t>
      </w:r>
      <w:r w:rsidRPr="00D04F9E">
        <w:t>Syllables and segments / ed. by Alan Bell ; Joan Bybee Hooper</w:t>
      </w:r>
    </w:p>
    <w:p w:rsidR="00D04F9E" w:rsidRPr="00D04F9E" w:rsidRDefault="00D04F9E" w:rsidP="00D957F6">
      <w:pPr>
        <w:spacing w:after="0" w:line="240" w:lineRule="auto"/>
      </w:pPr>
    </w:p>
    <w:p w:rsidR="00D04F9E" w:rsidRDefault="00D04F9E" w:rsidP="00D957F6">
      <w:pPr>
        <w:spacing w:after="0" w:line="240" w:lineRule="auto"/>
      </w:pPr>
      <w:r w:rsidRPr="00D04F9E">
        <w:t xml:space="preserve">     Amsterdam : North-Holland Publishing Company, 1978. - 247 s. ; 23cm </w:t>
      </w:r>
    </w:p>
    <w:p w:rsidR="00D04F9E" w:rsidRDefault="00D04F9E" w:rsidP="00D957F6">
      <w:pPr>
        <w:spacing w:after="0" w:line="240" w:lineRule="auto"/>
      </w:pPr>
    </w:p>
    <w:p w:rsidR="00D04F9E" w:rsidRPr="00F06BA0" w:rsidRDefault="00D04F9E" w:rsidP="00D957F6">
      <w:pPr>
        <w:pStyle w:val="Nagwek1"/>
        <w:rPr>
          <w:szCs w:val="22"/>
        </w:rPr>
      </w:pPr>
      <w:r w:rsidRPr="00F06BA0">
        <w:rPr>
          <w:szCs w:val="22"/>
        </w:rPr>
        <w:t>Syllables</w:t>
      </w:r>
      <w:r w:rsidRPr="00F06BA0">
        <w:rPr>
          <w:szCs w:val="22"/>
        </w:rPr>
        <w:tab/>
      </w:r>
      <w:r w:rsidRPr="00F06BA0">
        <w:rPr>
          <w:szCs w:val="22"/>
        </w:rPr>
        <w:tab/>
      </w:r>
      <w:r w:rsidRPr="00F06BA0">
        <w:rPr>
          <w:szCs w:val="22"/>
        </w:rPr>
        <w:tab/>
      </w:r>
      <w:r w:rsidRPr="00F06BA0">
        <w:rPr>
          <w:szCs w:val="22"/>
        </w:rPr>
        <w:tab/>
      </w:r>
      <w:r w:rsidRPr="00F06BA0">
        <w:rPr>
          <w:szCs w:val="22"/>
        </w:rPr>
        <w:tab/>
      </w:r>
      <w:r w:rsidRPr="00F06BA0">
        <w:rPr>
          <w:szCs w:val="22"/>
        </w:rPr>
        <w:tab/>
        <w:t>248G</w:t>
      </w:r>
    </w:p>
    <w:p w:rsidR="00D04F9E" w:rsidRPr="00D04F9E" w:rsidRDefault="00D04F9E" w:rsidP="00D957F6">
      <w:pPr>
        <w:spacing w:after="0" w:line="240" w:lineRule="auto"/>
        <w:rPr>
          <w:b/>
        </w:rPr>
      </w:pPr>
    </w:p>
    <w:p w:rsidR="00D04F9E" w:rsidRPr="00D04F9E" w:rsidRDefault="00D04F9E" w:rsidP="00D957F6">
      <w:pPr>
        <w:spacing w:after="0" w:line="240" w:lineRule="auto"/>
      </w:pPr>
      <w:r w:rsidRPr="00D04F9E">
        <w:rPr>
          <w:b/>
        </w:rPr>
        <w:t xml:space="preserve">     </w:t>
      </w:r>
      <w:r w:rsidRPr="00D04F9E">
        <w:t>and segments / ed. by Alan Bell ; Joan Bybee Hooper</w:t>
      </w:r>
    </w:p>
    <w:p w:rsidR="00D04F9E" w:rsidRPr="00D04F9E" w:rsidRDefault="00D04F9E" w:rsidP="00D957F6">
      <w:pPr>
        <w:spacing w:after="0" w:line="240" w:lineRule="auto"/>
      </w:pPr>
    </w:p>
    <w:p w:rsidR="00D04F9E" w:rsidRPr="00D04F9E" w:rsidRDefault="00D04F9E" w:rsidP="00D957F6">
      <w:pPr>
        <w:spacing w:after="0" w:line="240" w:lineRule="auto"/>
      </w:pPr>
      <w:r w:rsidRPr="00D04F9E">
        <w:t xml:space="preserve">     Amsterdam : North-Holland Publishing Company, 1978. - 247 s. ; 23cm </w:t>
      </w:r>
    </w:p>
    <w:p w:rsidR="00D04F9E" w:rsidRDefault="00D04F9E" w:rsidP="00D957F6">
      <w:pPr>
        <w:spacing w:after="0" w:line="240" w:lineRule="auto"/>
      </w:pPr>
    </w:p>
    <w:p w:rsidR="005034F2" w:rsidRPr="005034F2" w:rsidRDefault="005034F2" w:rsidP="00D957F6">
      <w:pPr>
        <w:pStyle w:val="Nagwek1"/>
        <w:rPr>
          <w:szCs w:val="22"/>
        </w:rPr>
      </w:pPr>
      <w:r w:rsidRPr="005034F2">
        <w:rPr>
          <w:szCs w:val="22"/>
        </w:rPr>
        <w:t>McCone, Kim</w:t>
      </w:r>
      <w:r w:rsidRPr="005034F2">
        <w:rPr>
          <w:szCs w:val="22"/>
        </w:rPr>
        <w:tab/>
      </w:r>
      <w:r w:rsidRPr="005034F2">
        <w:rPr>
          <w:szCs w:val="22"/>
        </w:rPr>
        <w:tab/>
      </w:r>
      <w:r w:rsidRPr="005034F2">
        <w:rPr>
          <w:szCs w:val="22"/>
        </w:rPr>
        <w:tab/>
      </w:r>
      <w:r w:rsidRPr="005034F2">
        <w:rPr>
          <w:szCs w:val="22"/>
        </w:rPr>
        <w:tab/>
      </w:r>
      <w:r w:rsidRPr="005034F2">
        <w:rPr>
          <w:szCs w:val="22"/>
        </w:rPr>
        <w:tab/>
      </w:r>
      <w:r w:rsidRPr="005034F2">
        <w:rPr>
          <w:szCs w:val="22"/>
        </w:rPr>
        <w:tab/>
        <w:t>249G</w:t>
      </w:r>
    </w:p>
    <w:p w:rsidR="005034F2" w:rsidRDefault="005034F2" w:rsidP="00D957F6">
      <w:pPr>
        <w:spacing w:after="0" w:line="240" w:lineRule="auto"/>
        <w:rPr>
          <w:b/>
        </w:rPr>
      </w:pPr>
    </w:p>
    <w:p w:rsidR="005034F2" w:rsidRDefault="005034F2" w:rsidP="00D957F6">
      <w:pPr>
        <w:spacing w:after="0" w:line="240" w:lineRule="auto"/>
      </w:pPr>
      <w:r>
        <w:rPr>
          <w:b/>
        </w:rPr>
        <w:t xml:space="preserve">     </w:t>
      </w:r>
      <w:r>
        <w:t>Towards a relative chronology of ancient and medieval Celtic sound change / Kim McCone</w:t>
      </w:r>
    </w:p>
    <w:p w:rsidR="005034F2" w:rsidRDefault="005034F2" w:rsidP="00D957F6">
      <w:pPr>
        <w:spacing w:after="0" w:line="240" w:lineRule="auto"/>
      </w:pPr>
    </w:p>
    <w:p w:rsidR="005034F2" w:rsidRPr="005034F2" w:rsidRDefault="005034F2" w:rsidP="00D957F6">
      <w:pPr>
        <w:spacing w:after="0" w:line="240" w:lineRule="auto"/>
      </w:pPr>
      <w:r>
        <w:t xml:space="preserve">      </w:t>
      </w:r>
      <w:r w:rsidRPr="005034F2">
        <w:t xml:space="preserve">Maynooth : </w:t>
      </w:r>
      <w:r>
        <w:t>St. Patrick's College, 1996. - 195</w:t>
      </w:r>
      <w:r w:rsidRPr="005034F2">
        <w:t xml:space="preserve"> s. ; 21cm</w:t>
      </w:r>
    </w:p>
    <w:p w:rsidR="005034F2" w:rsidRPr="005034F2" w:rsidRDefault="005034F2" w:rsidP="00D957F6">
      <w:pPr>
        <w:spacing w:after="0" w:line="240" w:lineRule="auto"/>
      </w:pPr>
    </w:p>
    <w:p w:rsidR="005034F2" w:rsidRPr="005034F2" w:rsidRDefault="005034F2" w:rsidP="00D957F6">
      <w:pPr>
        <w:spacing w:after="0" w:line="240" w:lineRule="auto"/>
      </w:pPr>
      <w:r w:rsidRPr="005034F2">
        <w:t xml:space="preserve">     (Maynooth Studies i</w:t>
      </w:r>
      <w:r>
        <w:t>n Celtic Linguistics I</w:t>
      </w:r>
      <w:r w:rsidRPr="005034F2">
        <w:t>)</w:t>
      </w:r>
    </w:p>
    <w:p w:rsidR="005034F2" w:rsidRDefault="005034F2" w:rsidP="00D957F6">
      <w:pPr>
        <w:spacing w:after="0" w:line="240" w:lineRule="auto"/>
        <w:rPr>
          <w:b/>
        </w:rPr>
      </w:pPr>
    </w:p>
    <w:p w:rsidR="005034F2" w:rsidRPr="005034F2" w:rsidRDefault="005034F2" w:rsidP="00D957F6">
      <w:pPr>
        <w:pStyle w:val="Nagwek1"/>
        <w:rPr>
          <w:szCs w:val="22"/>
        </w:rPr>
      </w:pPr>
      <w:r w:rsidRPr="005034F2">
        <w:rPr>
          <w:szCs w:val="22"/>
        </w:rPr>
        <w:t>Schrijver, Peter</w:t>
      </w:r>
      <w:r w:rsidRPr="005034F2">
        <w:rPr>
          <w:szCs w:val="22"/>
        </w:rPr>
        <w:tab/>
      </w:r>
      <w:r w:rsidRPr="005034F2">
        <w:rPr>
          <w:szCs w:val="22"/>
        </w:rPr>
        <w:tab/>
      </w:r>
      <w:r w:rsidRPr="005034F2">
        <w:rPr>
          <w:szCs w:val="22"/>
        </w:rPr>
        <w:tab/>
      </w:r>
      <w:r w:rsidRPr="005034F2">
        <w:rPr>
          <w:szCs w:val="22"/>
        </w:rPr>
        <w:tab/>
      </w:r>
      <w:r w:rsidRPr="005034F2">
        <w:rPr>
          <w:szCs w:val="22"/>
        </w:rPr>
        <w:tab/>
      </w:r>
      <w:r w:rsidRPr="005034F2">
        <w:rPr>
          <w:szCs w:val="22"/>
        </w:rPr>
        <w:tab/>
        <w:t>250G</w:t>
      </w:r>
    </w:p>
    <w:p w:rsidR="005034F2" w:rsidRDefault="005034F2" w:rsidP="00D957F6">
      <w:pPr>
        <w:spacing w:after="0" w:line="240" w:lineRule="auto"/>
        <w:rPr>
          <w:b/>
        </w:rPr>
      </w:pPr>
    </w:p>
    <w:p w:rsidR="005034F2" w:rsidRDefault="005034F2" w:rsidP="00D957F6">
      <w:pPr>
        <w:spacing w:after="0" w:line="240" w:lineRule="auto"/>
      </w:pPr>
      <w:r>
        <w:rPr>
          <w:b/>
        </w:rPr>
        <w:t xml:space="preserve">     </w:t>
      </w:r>
      <w:r>
        <w:t>Studies in the history of Celtic pronouns and particles / Peter Schrijver</w:t>
      </w:r>
    </w:p>
    <w:p w:rsidR="005034F2" w:rsidRDefault="005034F2" w:rsidP="00D957F6">
      <w:pPr>
        <w:spacing w:after="0" w:line="240" w:lineRule="auto"/>
      </w:pPr>
    </w:p>
    <w:p w:rsidR="005034F2" w:rsidRPr="005034F2" w:rsidRDefault="005034F2" w:rsidP="00D957F6">
      <w:pPr>
        <w:spacing w:after="0" w:line="240" w:lineRule="auto"/>
      </w:pPr>
      <w:r>
        <w:t xml:space="preserve">     </w:t>
      </w:r>
      <w:r w:rsidRPr="005034F2">
        <w:t>Maynooth : Nati</w:t>
      </w:r>
      <w:r>
        <w:t>onal University of Ireland, 1997. - 199</w:t>
      </w:r>
      <w:r w:rsidRPr="005034F2">
        <w:t xml:space="preserve"> s. ; 21cm</w:t>
      </w:r>
    </w:p>
    <w:p w:rsidR="005034F2" w:rsidRPr="005034F2" w:rsidRDefault="005034F2" w:rsidP="00D957F6">
      <w:pPr>
        <w:spacing w:after="0" w:line="240" w:lineRule="auto"/>
      </w:pPr>
    </w:p>
    <w:p w:rsidR="005034F2" w:rsidRPr="005034F2" w:rsidRDefault="005034F2" w:rsidP="00D957F6">
      <w:pPr>
        <w:spacing w:after="0" w:line="240" w:lineRule="auto"/>
      </w:pPr>
      <w:r w:rsidRPr="005034F2">
        <w:t xml:space="preserve">     (Maynooth Studies i</w:t>
      </w:r>
      <w:r>
        <w:t>n Celtic Linguistics II</w:t>
      </w:r>
      <w:r w:rsidRPr="005034F2">
        <w:t>)</w:t>
      </w:r>
    </w:p>
    <w:p w:rsidR="005034F2" w:rsidRDefault="005034F2" w:rsidP="00D957F6">
      <w:pPr>
        <w:spacing w:after="0" w:line="240" w:lineRule="auto"/>
        <w:rPr>
          <w:b/>
        </w:rPr>
      </w:pPr>
    </w:p>
    <w:p w:rsidR="005034F2" w:rsidRPr="005034F2" w:rsidRDefault="005034F2" w:rsidP="00D957F6">
      <w:pPr>
        <w:pStyle w:val="Nagwek1"/>
        <w:rPr>
          <w:szCs w:val="22"/>
        </w:rPr>
      </w:pPr>
      <w:r w:rsidRPr="005034F2">
        <w:rPr>
          <w:szCs w:val="22"/>
        </w:rPr>
        <w:t>Stüber, Karin</w:t>
      </w:r>
      <w:r w:rsidRPr="005034F2">
        <w:rPr>
          <w:szCs w:val="22"/>
        </w:rPr>
        <w:tab/>
      </w:r>
      <w:r w:rsidRPr="005034F2">
        <w:rPr>
          <w:szCs w:val="22"/>
        </w:rPr>
        <w:tab/>
      </w:r>
      <w:r w:rsidRPr="005034F2">
        <w:rPr>
          <w:szCs w:val="22"/>
        </w:rPr>
        <w:tab/>
      </w:r>
      <w:r w:rsidRPr="005034F2">
        <w:rPr>
          <w:szCs w:val="22"/>
        </w:rPr>
        <w:tab/>
      </w:r>
      <w:r w:rsidRPr="005034F2">
        <w:rPr>
          <w:szCs w:val="22"/>
        </w:rPr>
        <w:tab/>
      </w:r>
      <w:r w:rsidRPr="005034F2">
        <w:rPr>
          <w:szCs w:val="22"/>
        </w:rPr>
        <w:tab/>
        <w:t>251G</w:t>
      </w:r>
    </w:p>
    <w:p w:rsidR="005034F2" w:rsidRDefault="005034F2" w:rsidP="00D957F6">
      <w:pPr>
        <w:spacing w:after="0" w:line="240" w:lineRule="auto"/>
        <w:rPr>
          <w:b/>
        </w:rPr>
      </w:pPr>
    </w:p>
    <w:p w:rsidR="005034F2" w:rsidRDefault="005034F2" w:rsidP="00D957F6">
      <w:pPr>
        <w:spacing w:after="0" w:line="240" w:lineRule="auto"/>
      </w:pPr>
      <w:r>
        <w:rPr>
          <w:b/>
        </w:rPr>
        <w:t xml:space="preserve">     </w:t>
      </w:r>
      <w:r>
        <w:t xml:space="preserve">The historical morphology of </w:t>
      </w:r>
      <w:r>
        <w:rPr>
          <w:i/>
        </w:rPr>
        <w:t>n</w:t>
      </w:r>
      <w:r>
        <w:t>-stems in Celtic / Karin Stüber</w:t>
      </w:r>
    </w:p>
    <w:p w:rsidR="005034F2" w:rsidRDefault="005034F2" w:rsidP="00D957F6">
      <w:pPr>
        <w:spacing w:after="0" w:line="240" w:lineRule="auto"/>
      </w:pPr>
    </w:p>
    <w:p w:rsidR="005034F2" w:rsidRPr="005034F2" w:rsidRDefault="005034F2" w:rsidP="00D957F6">
      <w:pPr>
        <w:spacing w:after="0" w:line="240" w:lineRule="auto"/>
      </w:pPr>
      <w:r>
        <w:t xml:space="preserve">     </w:t>
      </w:r>
      <w:r w:rsidRPr="005034F2">
        <w:t>Maynooth : Nati</w:t>
      </w:r>
      <w:r>
        <w:t>onal University of Ireland, 1998. - 237</w:t>
      </w:r>
      <w:r w:rsidRPr="005034F2">
        <w:t xml:space="preserve"> s. ; 21cm</w:t>
      </w:r>
    </w:p>
    <w:p w:rsidR="005034F2" w:rsidRPr="005034F2" w:rsidRDefault="005034F2" w:rsidP="00D957F6">
      <w:pPr>
        <w:spacing w:after="0" w:line="240" w:lineRule="auto"/>
      </w:pPr>
    </w:p>
    <w:p w:rsidR="005034F2" w:rsidRPr="005034F2" w:rsidRDefault="005034F2" w:rsidP="00D957F6">
      <w:pPr>
        <w:spacing w:after="0" w:line="240" w:lineRule="auto"/>
      </w:pPr>
      <w:r w:rsidRPr="005034F2">
        <w:t xml:space="preserve">     (Maynooth Studies in Celtic Linguistics </w:t>
      </w:r>
      <w:r>
        <w:t>III</w:t>
      </w:r>
      <w:r w:rsidRPr="005034F2">
        <w:t>)</w:t>
      </w:r>
    </w:p>
    <w:p w:rsidR="005034F2" w:rsidRDefault="005034F2" w:rsidP="00D957F6">
      <w:pPr>
        <w:spacing w:after="0" w:line="240" w:lineRule="auto"/>
        <w:rPr>
          <w:b/>
        </w:rPr>
      </w:pPr>
    </w:p>
    <w:p w:rsidR="005034F2" w:rsidRPr="005034F2" w:rsidRDefault="005034F2" w:rsidP="00D957F6">
      <w:pPr>
        <w:pStyle w:val="Nagwek1"/>
        <w:rPr>
          <w:szCs w:val="22"/>
        </w:rPr>
      </w:pPr>
      <w:r w:rsidRPr="005034F2">
        <w:rPr>
          <w:szCs w:val="22"/>
        </w:rPr>
        <w:t>Schumacher, Stefan</w:t>
      </w:r>
      <w:r w:rsidRPr="005034F2">
        <w:rPr>
          <w:szCs w:val="22"/>
        </w:rPr>
        <w:tab/>
      </w:r>
      <w:r w:rsidRPr="005034F2">
        <w:rPr>
          <w:szCs w:val="22"/>
        </w:rPr>
        <w:tab/>
      </w:r>
      <w:r w:rsidRPr="005034F2">
        <w:rPr>
          <w:szCs w:val="22"/>
        </w:rPr>
        <w:tab/>
      </w:r>
      <w:r w:rsidRPr="005034F2">
        <w:rPr>
          <w:szCs w:val="22"/>
        </w:rPr>
        <w:tab/>
      </w:r>
      <w:r w:rsidRPr="005034F2">
        <w:rPr>
          <w:szCs w:val="22"/>
        </w:rPr>
        <w:tab/>
        <w:t>252G</w:t>
      </w:r>
    </w:p>
    <w:p w:rsidR="005034F2" w:rsidRDefault="005034F2" w:rsidP="00D957F6">
      <w:pPr>
        <w:spacing w:after="0" w:line="240" w:lineRule="auto"/>
        <w:rPr>
          <w:b/>
        </w:rPr>
      </w:pPr>
    </w:p>
    <w:p w:rsidR="005034F2" w:rsidRDefault="005034F2" w:rsidP="00D957F6">
      <w:pPr>
        <w:spacing w:after="0" w:line="240" w:lineRule="auto"/>
      </w:pPr>
      <w:r>
        <w:rPr>
          <w:b/>
        </w:rPr>
        <w:t xml:space="preserve">     </w:t>
      </w:r>
      <w:r>
        <w:t>The historical morphology of the Welsh verbal noun / Stefan Schumacher</w:t>
      </w:r>
    </w:p>
    <w:p w:rsidR="005034F2" w:rsidRDefault="005034F2" w:rsidP="00D957F6">
      <w:pPr>
        <w:spacing w:after="0" w:line="240" w:lineRule="auto"/>
      </w:pPr>
    </w:p>
    <w:p w:rsidR="005034F2" w:rsidRPr="005034F2" w:rsidRDefault="005034F2" w:rsidP="00D957F6">
      <w:pPr>
        <w:spacing w:after="0" w:line="240" w:lineRule="auto"/>
      </w:pPr>
      <w:r>
        <w:t xml:space="preserve">     </w:t>
      </w:r>
      <w:r w:rsidRPr="005034F2">
        <w:t>Maynooth : Nati</w:t>
      </w:r>
      <w:r>
        <w:t>onal University of Ireland, 2000. - 288</w:t>
      </w:r>
      <w:r w:rsidRPr="005034F2">
        <w:t xml:space="preserve"> s. ; 21cm</w:t>
      </w:r>
    </w:p>
    <w:p w:rsidR="005034F2" w:rsidRPr="005034F2" w:rsidRDefault="005034F2" w:rsidP="00D957F6">
      <w:pPr>
        <w:spacing w:after="0" w:line="240" w:lineRule="auto"/>
      </w:pPr>
    </w:p>
    <w:p w:rsidR="005034F2" w:rsidRPr="005034F2" w:rsidRDefault="005034F2" w:rsidP="00D957F6">
      <w:pPr>
        <w:spacing w:after="0" w:line="240" w:lineRule="auto"/>
      </w:pPr>
      <w:r w:rsidRPr="005034F2">
        <w:t xml:space="preserve">     (Maynooth Studies in Celtic Linguistics </w:t>
      </w:r>
      <w:r>
        <w:t>I</w:t>
      </w:r>
      <w:r w:rsidRPr="005034F2">
        <w:t>V)</w:t>
      </w:r>
    </w:p>
    <w:p w:rsidR="005034F2" w:rsidRPr="005034F2" w:rsidRDefault="005034F2" w:rsidP="00D957F6">
      <w:pPr>
        <w:spacing w:after="0" w:line="240" w:lineRule="auto"/>
      </w:pPr>
    </w:p>
    <w:p w:rsidR="0053192E" w:rsidRPr="005034F2" w:rsidRDefault="0053192E" w:rsidP="00D957F6">
      <w:pPr>
        <w:pStyle w:val="Nagwek1"/>
        <w:rPr>
          <w:szCs w:val="22"/>
        </w:rPr>
      </w:pPr>
      <w:r w:rsidRPr="005034F2">
        <w:rPr>
          <w:szCs w:val="22"/>
        </w:rPr>
        <w:t>McQuillan, Peter</w:t>
      </w:r>
      <w:r w:rsidRPr="005034F2">
        <w:rPr>
          <w:szCs w:val="22"/>
        </w:rPr>
        <w:tab/>
      </w:r>
      <w:r w:rsidRPr="005034F2">
        <w:rPr>
          <w:szCs w:val="22"/>
        </w:rPr>
        <w:tab/>
      </w:r>
      <w:r w:rsidRPr="005034F2">
        <w:rPr>
          <w:szCs w:val="22"/>
        </w:rPr>
        <w:tab/>
      </w:r>
      <w:r w:rsidRPr="005034F2">
        <w:rPr>
          <w:szCs w:val="22"/>
        </w:rPr>
        <w:tab/>
      </w:r>
      <w:r w:rsidRPr="005034F2">
        <w:rPr>
          <w:szCs w:val="22"/>
        </w:rPr>
        <w:tab/>
        <w:t>253G</w:t>
      </w:r>
    </w:p>
    <w:p w:rsidR="0053192E" w:rsidRDefault="0053192E" w:rsidP="00D957F6">
      <w:pPr>
        <w:spacing w:after="0" w:line="240" w:lineRule="auto"/>
        <w:rPr>
          <w:b/>
        </w:rPr>
      </w:pPr>
    </w:p>
    <w:p w:rsidR="0053192E" w:rsidRDefault="0053192E" w:rsidP="00D957F6">
      <w:pPr>
        <w:spacing w:after="0" w:line="240" w:lineRule="auto"/>
      </w:pPr>
      <w:r>
        <w:rPr>
          <w:b/>
        </w:rPr>
        <w:t xml:space="preserve">     </w:t>
      </w:r>
      <w:r>
        <w:t>Modality and grammar : a history of the Irish subjunctive / Peter McQuillan</w:t>
      </w:r>
    </w:p>
    <w:p w:rsidR="0053192E" w:rsidRDefault="0053192E" w:rsidP="00D957F6">
      <w:pPr>
        <w:spacing w:after="0" w:line="240" w:lineRule="auto"/>
      </w:pPr>
    </w:p>
    <w:p w:rsidR="0053192E" w:rsidRPr="0053192E" w:rsidRDefault="0053192E" w:rsidP="00D957F6">
      <w:pPr>
        <w:spacing w:after="0" w:line="240" w:lineRule="auto"/>
      </w:pPr>
      <w:r>
        <w:t xml:space="preserve">     </w:t>
      </w:r>
      <w:r w:rsidRPr="0053192E">
        <w:t>Maynooth : Nati</w:t>
      </w:r>
      <w:r>
        <w:t>onal University of Ireland, 2002</w:t>
      </w:r>
      <w:r w:rsidR="005034F2">
        <w:t>. - 308</w:t>
      </w:r>
      <w:r w:rsidRPr="0053192E">
        <w:t xml:space="preserve"> s. ; 21cm</w:t>
      </w:r>
    </w:p>
    <w:p w:rsidR="0053192E" w:rsidRPr="0053192E" w:rsidRDefault="0053192E" w:rsidP="00D957F6">
      <w:pPr>
        <w:spacing w:after="0" w:line="240" w:lineRule="auto"/>
      </w:pPr>
    </w:p>
    <w:p w:rsidR="0053192E" w:rsidRPr="0053192E" w:rsidRDefault="0053192E" w:rsidP="00D957F6">
      <w:pPr>
        <w:spacing w:after="0" w:line="240" w:lineRule="auto"/>
      </w:pPr>
      <w:r w:rsidRPr="0053192E">
        <w:t xml:space="preserve">     (Maynooth Studies i</w:t>
      </w:r>
      <w:r>
        <w:t>n Celtic Linguistics V</w:t>
      </w:r>
      <w:r w:rsidRPr="0053192E">
        <w:t>)</w:t>
      </w:r>
    </w:p>
    <w:p w:rsidR="0053192E" w:rsidRPr="0053192E" w:rsidRDefault="0053192E" w:rsidP="00D957F6">
      <w:pPr>
        <w:spacing w:after="0" w:line="240" w:lineRule="auto"/>
      </w:pPr>
    </w:p>
    <w:p w:rsidR="006B25ED" w:rsidRPr="005034F2" w:rsidRDefault="0053192E" w:rsidP="00D957F6">
      <w:pPr>
        <w:pStyle w:val="Nagwek1"/>
        <w:rPr>
          <w:szCs w:val="22"/>
        </w:rPr>
      </w:pPr>
      <w:r w:rsidRPr="005034F2">
        <w:rPr>
          <w:szCs w:val="22"/>
        </w:rPr>
        <w:t>McCone, Kim</w:t>
      </w:r>
      <w:r w:rsidRPr="005034F2">
        <w:rPr>
          <w:szCs w:val="22"/>
        </w:rPr>
        <w:tab/>
      </w:r>
      <w:r w:rsidRPr="005034F2">
        <w:rPr>
          <w:szCs w:val="22"/>
        </w:rPr>
        <w:tab/>
      </w:r>
      <w:r w:rsidRPr="005034F2">
        <w:rPr>
          <w:szCs w:val="22"/>
        </w:rPr>
        <w:tab/>
      </w:r>
      <w:r w:rsidRPr="005034F2">
        <w:rPr>
          <w:szCs w:val="22"/>
        </w:rPr>
        <w:tab/>
      </w:r>
      <w:r w:rsidRPr="005034F2">
        <w:rPr>
          <w:szCs w:val="22"/>
        </w:rPr>
        <w:tab/>
      </w:r>
      <w:r w:rsidRPr="005034F2">
        <w:rPr>
          <w:szCs w:val="22"/>
        </w:rPr>
        <w:tab/>
        <w:t>254G</w:t>
      </w:r>
    </w:p>
    <w:p w:rsidR="0053192E" w:rsidRDefault="0053192E" w:rsidP="00D957F6">
      <w:pPr>
        <w:spacing w:after="0" w:line="240" w:lineRule="auto"/>
        <w:rPr>
          <w:b/>
        </w:rPr>
      </w:pPr>
    </w:p>
    <w:p w:rsidR="0053192E" w:rsidRDefault="0053192E" w:rsidP="00D957F6">
      <w:pPr>
        <w:spacing w:after="0" w:line="240" w:lineRule="auto"/>
      </w:pPr>
      <w:r>
        <w:rPr>
          <w:b/>
        </w:rPr>
        <w:t xml:space="preserve">     </w:t>
      </w:r>
      <w:r>
        <w:t>The origins and development of the Insular Celtic verbal complex / Kim McCone</w:t>
      </w:r>
    </w:p>
    <w:p w:rsidR="0053192E" w:rsidRDefault="0053192E" w:rsidP="00D957F6">
      <w:pPr>
        <w:spacing w:after="0" w:line="240" w:lineRule="auto"/>
      </w:pPr>
    </w:p>
    <w:p w:rsidR="0053192E" w:rsidRDefault="0053192E" w:rsidP="00D957F6">
      <w:pPr>
        <w:spacing w:after="0" w:line="240" w:lineRule="auto"/>
      </w:pPr>
      <w:r>
        <w:t xml:space="preserve">     Maynooth : National University of Ireland, 2006. - 300 s. ; 21cm</w:t>
      </w:r>
    </w:p>
    <w:p w:rsidR="0053192E" w:rsidRDefault="0053192E" w:rsidP="00D957F6">
      <w:pPr>
        <w:spacing w:after="0" w:line="240" w:lineRule="auto"/>
      </w:pPr>
    </w:p>
    <w:p w:rsidR="0053192E" w:rsidRPr="0053192E" w:rsidRDefault="0053192E" w:rsidP="00D957F6">
      <w:pPr>
        <w:spacing w:after="0" w:line="240" w:lineRule="auto"/>
      </w:pPr>
      <w:r>
        <w:t xml:space="preserve">     (Maynooth Studies in Celtic Linguistics VI)</w:t>
      </w:r>
    </w:p>
    <w:p w:rsidR="006B25ED" w:rsidRDefault="006B25ED" w:rsidP="00D957F6">
      <w:pPr>
        <w:spacing w:after="0" w:line="240" w:lineRule="auto"/>
      </w:pPr>
    </w:p>
    <w:p w:rsidR="006B25ED" w:rsidRPr="006B25ED" w:rsidRDefault="006B25ED" w:rsidP="00D957F6">
      <w:pPr>
        <w:pStyle w:val="Nagwek1"/>
        <w:rPr>
          <w:szCs w:val="22"/>
        </w:rPr>
      </w:pPr>
      <w:r w:rsidRPr="006B25ED">
        <w:rPr>
          <w:szCs w:val="22"/>
        </w:rPr>
        <w:t>Green, Antony</w:t>
      </w:r>
      <w:r w:rsidRPr="006B25ED">
        <w:rPr>
          <w:szCs w:val="22"/>
        </w:rPr>
        <w:tab/>
      </w:r>
      <w:r w:rsidRPr="006B25ED">
        <w:rPr>
          <w:szCs w:val="22"/>
        </w:rPr>
        <w:tab/>
      </w:r>
      <w:r w:rsidRPr="006B25ED">
        <w:rPr>
          <w:szCs w:val="22"/>
        </w:rPr>
        <w:tab/>
      </w:r>
      <w:r w:rsidRPr="006B25ED">
        <w:rPr>
          <w:szCs w:val="22"/>
        </w:rPr>
        <w:tab/>
      </w:r>
      <w:r w:rsidRPr="006B25ED">
        <w:rPr>
          <w:szCs w:val="22"/>
        </w:rPr>
        <w:tab/>
      </w:r>
      <w:r w:rsidRPr="006B25ED">
        <w:rPr>
          <w:szCs w:val="22"/>
        </w:rPr>
        <w:tab/>
        <w:t>255G</w:t>
      </w:r>
    </w:p>
    <w:p w:rsidR="006B25ED" w:rsidRDefault="006B25ED" w:rsidP="00D957F6">
      <w:pPr>
        <w:spacing w:after="0" w:line="240" w:lineRule="auto"/>
        <w:rPr>
          <w:b/>
        </w:rPr>
      </w:pPr>
    </w:p>
    <w:p w:rsidR="006B25ED" w:rsidRDefault="006B25ED" w:rsidP="00D957F6">
      <w:pPr>
        <w:spacing w:after="0" w:line="240" w:lineRule="auto"/>
      </w:pPr>
      <w:r>
        <w:rPr>
          <w:b/>
        </w:rPr>
        <w:t xml:space="preserve">     </w:t>
      </w:r>
      <w:r>
        <w:t>Old Irish verbs and vocabulary / Antony Green</w:t>
      </w:r>
    </w:p>
    <w:p w:rsidR="006B25ED" w:rsidRDefault="006B25ED" w:rsidP="00D957F6">
      <w:pPr>
        <w:spacing w:after="0" w:line="240" w:lineRule="auto"/>
      </w:pPr>
    </w:p>
    <w:p w:rsidR="006B25ED" w:rsidRPr="006B25ED" w:rsidRDefault="006B25ED" w:rsidP="00D957F6">
      <w:pPr>
        <w:spacing w:after="0" w:line="240" w:lineRule="auto"/>
      </w:pPr>
      <w:r>
        <w:t xml:space="preserve">     Somerville : Cascadilla Press, 1995. - 145 s. ; 22cm</w:t>
      </w:r>
    </w:p>
    <w:p w:rsidR="006B25ED" w:rsidRDefault="006B25ED" w:rsidP="00D957F6">
      <w:pPr>
        <w:spacing w:after="0" w:line="240" w:lineRule="auto"/>
      </w:pPr>
    </w:p>
    <w:p w:rsidR="006B25ED" w:rsidRPr="006B25ED" w:rsidRDefault="006B25ED" w:rsidP="00D957F6">
      <w:pPr>
        <w:pStyle w:val="Nagwek1"/>
        <w:rPr>
          <w:szCs w:val="22"/>
        </w:rPr>
      </w:pPr>
      <w:r w:rsidRPr="006B25ED">
        <w:rPr>
          <w:szCs w:val="22"/>
        </w:rPr>
        <w:t>Kager, René</w:t>
      </w:r>
      <w:r w:rsidRPr="006B25ED">
        <w:rPr>
          <w:szCs w:val="22"/>
        </w:rPr>
        <w:tab/>
      </w:r>
      <w:r w:rsidRPr="006B25ED">
        <w:rPr>
          <w:szCs w:val="22"/>
        </w:rPr>
        <w:tab/>
      </w:r>
      <w:r w:rsidRPr="006B25ED">
        <w:rPr>
          <w:szCs w:val="22"/>
        </w:rPr>
        <w:tab/>
      </w:r>
      <w:r w:rsidRPr="006B25ED">
        <w:rPr>
          <w:szCs w:val="22"/>
        </w:rPr>
        <w:tab/>
      </w:r>
      <w:r w:rsidRPr="006B25ED">
        <w:rPr>
          <w:szCs w:val="22"/>
        </w:rPr>
        <w:tab/>
      </w:r>
      <w:r w:rsidRPr="006B25ED">
        <w:rPr>
          <w:szCs w:val="22"/>
        </w:rPr>
        <w:tab/>
        <w:t>256G</w:t>
      </w:r>
    </w:p>
    <w:p w:rsidR="006B25ED" w:rsidRDefault="006B25ED" w:rsidP="00D957F6">
      <w:pPr>
        <w:spacing w:after="0" w:line="240" w:lineRule="auto"/>
        <w:rPr>
          <w:b/>
        </w:rPr>
      </w:pPr>
    </w:p>
    <w:p w:rsidR="006B25ED" w:rsidRDefault="006B25ED" w:rsidP="00D957F6">
      <w:pPr>
        <w:spacing w:after="0" w:line="240" w:lineRule="auto"/>
      </w:pPr>
      <w:r>
        <w:rPr>
          <w:b/>
        </w:rPr>
        <w:t xml:space="preserve">     </w:t>
      </w:r>
      <w:r>
        <w:t>Optimality theory / René Kager</w:t>
      </w:r>
    </w:p>
    <w:p w:rsidR="006B25ED" w:rsidRDefault="006B25ED" w:rsidP="00D957F6">
      <w:pPr>
        <w:spacing w:after="0" w:line="240" w:lineRule="auto"/>
      </w:pPr>
    </w:p>
    <w:p w:rsidR="006B25ED" w:rsidRDefault="006B25ED" w:rsidP="00D957F6">
      <w:pPr>
        <w:spacing w:after="0" w:line="240" w:lineRule="auto"/>
      </w:pPr>
      <w:r>
        <w:t xml:space="preserve">     Cambridge : Cambridge University Press, 1999. - 452 s. ; 23cm</w:t>
      </w:r>
    </w:p>
    <w:p w:rsidR="006B25ED" w:rsidRDefault="006B25ED" w:rsidP="00D957F6">
      <w:pPr>
        <w:spacing w:after="0" w:line="240" w:lineRule="auto"/>
      </w:pPr>
    </w:p>
    <w:p w:rsidR="006B25ED" w:rsidRPr="006B25ED" w:rsidRDefault="006B25ED" w:rsidP="00D957F6">
      <w:pPr>
        <w:spacing w:after="0" w:line="240" w:lineRule="auto"/>
      </w:pPr>
      <w:r>
        <w:t xml:space="preserve">     (Cambridge Textbooks in Linguistics)</w:t>
      </w:r>
    </w:p>
    <w:p w:rsidR="006B25ED" w:rsidRDefault="006B25ED" w:rsidP="00D957F6">
      <w:pPr>
        <w:spacing w:after="0" w:line="240" w:lineRule="auto"/>
      </w:pPr>
    </w:p>
    <w:p w:rsidR="006B25ED" w:rsidRPr="006B25ED" w:rsidRDefault="006B25ED" w:rsidP="00D957F6">
      <w:pPr>
        <w:pStyle w:val="Nagwek1"/>
        <w:rPr>
          <w:szCs w:val="22"/>
        </w:rPr>
      </w:pPr>
      <w:r w:rsidRPr="006B25ED">
        <w:rPr>
          <w:szCs w:val="22"/>
        </w:rPr>
        <w:t>Mester, R. Armin</w:t>
      </w:r>
      <w:r w:rsidRPr="006B25ED">
        <w:rPr>
          <w:szCs w:val="22"/>
        </w:rPr>
        <w:tab/>
      </w:r>
      <w:r w:rsidRPr="006B25ED">
        <w:rPr>
          <w:szCs w:val="22"/>
        </w:rPr>
        <w:tab/>
      </w:r>
      <w:r w:rsidRPr="006B25ED">
        <w:rPr>
          <w:szCs w:val="22"/>
        </w:rPr>
        <w:tab/>
      </w:r>
      <w:r w:rsidRPr="006B25ED">
        <w:rPr>
          <w:szCs w:val="22"/>
        </w:rPr>
        <w:tab/>
      </w:r>
      <w:r w:rsidRPr="006B25ED">
        <w:rPr>
          <w:szCs w:val="22"/>
        </w:rPr>
        <w:tab/>
        <w:t>257G</w:t>
      </w:r>
    </w:p>
    <w:p w:rsidR="006B25ED" w:rsidRDefault="006B25ED" w:rsidP="00D957F6">
      <w:pPr>
        <w:spacing w:after="0" w:line="240" w:lineRule="auto"/>
        <w:rPr>
          <w:b/>
        </w:rPr>
      </w:pPr>
    </w:p>
    <w:p w:rsidR="006B25ED" w:rsidRDefault="006B25ED" w:rsidP="00D957F6">
      <w:pPr>
        <w:spacing w:after="0" w:line="240" w:lineRule="auto"/>
      </w:pPr>
      <w:r>
        <w:rPr>
          <w:b/>
        </w:rPr>
        <w:t xml:space="preserve">     </w:t>
      </w:r>
      <w:r>
        <w:t>Studies in tier structure. A dissertation / R. Armin Mester</w:t>
      </w:r>
    </w:p>
    <w:p w:rsidR="006B25ED" w:rsidRDefault="006B25ED" w:rsidP="00D957F6">
      <w:pPr>
        <w:spacing w:after="0" w:line="240" w:lineRule="auto"/>
      </w:pPr>
    </w:p>
    <w:p w:rsidR="006B25ED" w:rsidRPr="006B25ED" w:rsidRDefault="006B25ED" w:rsidP="00D957F6">
      <w:pPr>
        <w:spacing w:after="0" w:line="240" w:lineRule="auto"/>
      </w:pPr>
      <w:r>
        <w:t xml:space="preserve">     [b. m.] : University of Manchester, 1986. - 263 s. ; 22cm</w:t>
      </w:r>
    </w:p>
    <w:p w:rsidR="00360CA1" w:rsidRDefault="00360CA1" w:rsidP="00D957F6">
      <w:pPr>
        <w:spacing w:after="0" w:line="240" w:lineRule="auto"/>
      </w:pPr>
    </w:p>
    <w:p w:rsidR="00360CA1" w:rsidRPr="006B25ED" w:rsidRDefault="006B25ED" w:rsidP="00D957F6">
      <w:pPr>
        <w:pStyle w:val="Nagwek1"/>
        <w:rPr>
          <w:szCs w:val="22"/>
        </w:rPr>
      </w:pPr>
      <w:r w:rsidRPr="006B25ED">
        <w:rPr>
          <w:szCs w:val="22"/>
        </w:rPr>
        <w:t>McCawley, James D.</w:t>
      </w:r>
      <w:r w:rsidRPr="006B25ED">
        <w:rPr>
          <w:szCs w:val="22"/>
        </w:rPr>
        <w:tab/>
      </w:r>
      <w:r w:rsidRPr="006B25ED">
        <w:rPr>
          <w:szCs w:val="22"/>
        </w:rPr>
        <w:tab/>
      </w:r>
      <w:r w:rsidRPr="006B25ED">
        <w:rPr>
          <w:szCs w:val="22"/>
        </w:rPr>
        <w:tab/>
      </w:r>
      <w:r w:rsidRPr="006B25ED">
        <w:rPr>
          <w:szCs w:val="22"/>
        </w:rPr>
        <w:tab/>
      </w:r>
      <w:r w:rsidRPr="006B25ED">
        <w:rPr>
          <w:szCs w:val="22"/>
        </w:rPr>
        <w:tab/>
        <w:t>258G</w:t>
      </w:r>
    </w:p>
    <w:p w:rsidR="006B25ED" w:rsidRDefault="006B25ED" w:rsidP="00D957F6">
      <w:pPr>
        <w:spacing w:after="0" w:line="240" w:lineRule="auto"/>
        <w:rPr>
          <w:b/>
        </w:rPr>
      </w:pPr>
    </w:p>
    <w:p w:rsidR="006B25ED" w:rsidRDefault="006B25ED" w:rsidP="00D957F6">
      <w:pPr>
        <w:spacing w:after="0" w:line="240" w:lineRule="auto"/>
      </w:pPr>
      <w:r>
        <w:rPr>
          <w:b/>
        </w:rPr>
        <w:t xml:space="preserve">     </w:t>
      </w:r>
      <w:r>
        <w:t>The phonological component of a grammar of Japanese / James D. McCawley</w:t>
      </w:r>
    </w:p>
    <w:p w:rsidR="006B25ED" w:rsidRDefault="006B25ED" w:rsidP="00D957F6">
      <w:pPr>
        <w:spacing w:after="0" w:line="240" w:lineRule="auto"/>
      </w:pPr>
    </w:p>
    <w:p w:rsidR="006B25ED" w:rsidRPr="006B25ED" w:rsidRDefault="006B25ED" w:rsidP="00D957F6">
      <w:pPr>
        <w:spacing w:after="0" w:line="240" w:lineRule="auto"/>
      </w:pPr>
      <w:r>
        <w:t xml:space="preserve">     The Hague ; Paris : Mouton, 1968. - 206 s. ; 23cm</w:t>
      </w:r>
    </w:p>
    <w:p w:rsidR="00360CA1" w:rsidRDefault="00360CA1" w:rsidP="00D957F6">
      <w:pPr>
        <w:spacing w:after="0" w:line="240" w:lineRule="auto"/>
      </w:pPr>
    </w:p>
    <w:p w:rsidR="00360CA1" w:rsidRPr="006B25ED" w:rsidRDefault="00360CA1" w:rsidP="00D957F6">
      <w:pPr>
        <w:pStyle w:val="Nagwek1"/>
        <w:rPr>
          <w:szCs w:val="22"/>
        </w:rPr>
      </w:pPr>
      <w:r w:rsidRPr="006B25ED">
        <w:rPr>
          <w:szCs w:val="22"/>
        </w:rPr>
        <w:t>Scatton, Ernest A.</w:t>
      </w:r>
      <w:r w:rsidRPr="006B25ED">
        <w:rPr>
          <w:szCs w:val="22"/>
        </w:rPr>
        <w:tab/>
      </w:r>
      <w:r w:rsidRPr="006B25ED">
        <w:rPr>
          <w:szCs w:val="22"/>
        </w:rPr>
        <w:tab/>
      </w:r>
      <w:r w:rsidRPr="006B25ED">
        <w:rPr>
          <w:szCs w:val="22"/>
        </w:rPr>
        <w:tab/>
      </w:r>
      <w:r w:rsidRPr="006B25ED">
        <w:rPr>
          <w:szCs w:val="22"/>
        </w:rPr>
        <w:tab/>
      </w:r>
      <w:r w:rsidRPr="006B25ED">
        <w:rPr>
          <w:szCs w:val="22"/>
        </w:rPr>
        <w:tab/>
        <w:t>259G</w:t>
      </w:r>
    </w:p>
    <w:p w:rsidR="00360CA1" w:rsidRDefault="00360CA1" w:rsidP="00D957F6">
      <w:pPr>
        <w:spacing w:after="0" w:line="240" w:lineRule="auto"/>
        <w:rPr>
          <w:b/>
        </w:rPr>
      </w:pPr>
    </w:p>
    <w:p w:rsidR="00360CA1" w:rsidRDefault="00360CA1" w:rsidP="00D957F6">
      <w:pPr>
        <w:spacing w:after="0" w:line="240" w:lineRule="auto"/>
      </w:pPr>
      <w:r>
        <w:rPr>
          <w:b/>
        </w:rPr>
        <w:t xml:space="preserve">     </w:t>
      </w:r>
      <w:r>
        <w:t>Bulgarian phonology / Ernest A. Scatton</w:t>
      </w:r>
    </w:p>
    <w:p w:rsidR="00360CA1" w:rsidRDefault="00360CA1" w:rsidP="00D957F6">
      <w:pPr>
        <w:spacing w:after="0" w:line="240" w:lineRule="auto"/>
      </w:pPr>
    </w:p>
    <w:p w:rsidR="00360CA1" w:rsidRPr="00360CA1" w:rsidRDefault="00360CA1" w:rsidP="00D957F6">
      <w:pPr>
        <w:spacing w:after="0" w:line="240" w:lineRule="auto"/>
      </w:pPr>
      <w:r>
        <w:t xml:space="preserve">     Cambridge : Slavica Publishers, Inc., 1975. - 224 s. ; 23cm</w:t>
      </w:r>
    </w:p>
    <w:p w:rsidR="00C9563E" w:rsidRDefault="00C9563E" w:rsidP="00D957F6">
      <w:pPr>
        <w:spacing w:after="0" w:line="240" w:lineRule="auto"/>
      </w:pPr>
    </w:p>
    <w:p w:rsidR="00D208ED" w:rsidRPr="00D208ED" w:rsidRDefault="00D208ED" w:rsidP="00D957F6">
      <w:pPr>
        <w:pStyle w:val="Nagwek1"/>
        <w:rPr>
          <w:szCs w:val="22"/>
        </w:rPr>
      </w:pPr>
      <w:r w:rsidRPr="00D208ED">
        <w:rPr>
          <w:szCs w:val="22"/>
        </w:rPr>
        <w:t>Lightner, Theodore M.</w:t>
      </w:r>
      <w:r w:rsidRPr="00D208ED">
        <w:rPr>
          <w:szCs w:val="22"/>
        </w:rPr>
        <w:tab/>
      </w:r>
      <w:r w:rsidRPr="00D208ED">
        <w:rPr>
          <w:szCs w:val="22"/>
        </w:rPr>
        <w:tab/>
      </w:r>
      <w:r w:rsidRPr="00D208ED">
        <w:rPr>
          <w:szCs w:val="22"/>
        </w:rPr>
        <w:tab/>
      </w:r>
      <w:r w:rsidRPr="00D208ED">
        <w:rPr>
          <w:szCs w:val="22"/>
        </w:rPr>
        <w:tab/>
      </w:r>
      <w:r w:rsidRPr="00D208ED">
        <w:rPr>
          <w:szCs w:val="22"/>
        </w:rPr>
        <w:tab/>
        <w:t>260G</w:t>
      </w:r>
    </w:p>
    <w:p w:rsidR="00D208ED" w:rsidRDefault="00D208ED" w:rsidP="00D957F6">
      <w:pPr>
        <w:spacing w:after="0" w:line="240" w:lineRule="auto"/>
        <w:rPr>
          <w:b/>
        </w:rPr>
      </w:pPr>
    </w:p>
    <w:p w:rsidR="00D208ED" w:rsidRDefault="00D208ED" w:rsidP="00D957F6">
      <w:pPr>
        <w:spacing w:after="0" w:line="240" w:lineRule="auto"/>
      </w:pPr>
      <w:r>
        <w:rPr>
          <w:b/>
        </w:rPr>
        <w:t xml:space="preserve">     </w:t>
      </w:r>
      <w:r>
        <w:t>Problems in the theory of phonology. Volume 1. Russian phonology and Turkish phonology / Theodore M. Lightner</w:t>
      </w:r>
    </w:p>
    <w:p w:rsidR="00D208ED" w:rsidRDefault="00D208ED" w:rsidP="00D957F6">
      <w:pPr>
        <w:spacing w:after="0" w:line="240" w:lineRule="auto"/>
      </w:pPr>
    </w:p>
    <w:p w:rsidR="00D208ED" w:rsidRPr="00D208ED" w:rsidRDefault="00D208ED" w:rsidP="00D957F6">
      <w:pPr>
        <w:spacing w:after="0" w:line="240" w:lineRule="auto"/>
      </w:pPr>
      <w:r>
        <w:t xml:space="preserve">     Edmonton ; Champaign : Linguistic Research, Inc., 1972. - 459 s. ; 23cm</w:t>
      </w:r>
    </w:p>
    <w:p w:rsidR="00D208ED" w:rsidRDefault="00D208ED" w:rsidP="00D957F6">
      <w:pPr>
        <w:spacing w:after="0" w:line="240" w:lineRule="auto"/>
        <w:rPr>
          <w:b/>
        </w:rPr>
      </w:pPr>
    </w:p>
    <w:p w:rsidR="00D208ED" w:rsidRPr="00D208ED" w:rsidRDefault="00D208ED" w:rsidP="00D957F6">
      <w:pPr>
        <w:pStyle w:val="Nagwek1"/>
        <w:rPr>
          <w:szCs w:val="22"/>
        </w:rPr>
      </w:pPr>
      <w:r w:rsidRPr="00D208ED">
        <w:rPr>
          <w:szCs w:val="22"/>
        </w:rPr>
        <w:t>Phonologische</w:t>
      </w:r>
      <w:r w:rsidRPr="00D208ED">
        <w:rPr>
          <w:szCs w:val="22"/>
        </w:rPr>
        <w:tab/>
      </w:r>
      <w:r w:rsidRPr="00D208ED">
        <w:rPr>
          <w:szCs w:val="22"/>
        </w:rPr>
        <w:tab/>
      </w:r>
      <w:r w:rsidRPr="00D208ED">
        <w:rPr>
          <w:szCs w:val="22"/>
        </w:rPr>
        <w:tab/>
      </w:r>
      <w:r w:rsidRPr="00D208ED">
        <w:rPr>
          <w:szCs w:val="22"/>
        </w:rPr>
        <w:tab/>
      </w:r>
      <w:r w:rsidRPr="00D208ED">
        <w:rPr>
          <w:szCs w:val="22"/>
        </w:rPr>
        <w:tab/>
      </w:r>
      <w:r w:rsidRPr="00D208ED">
        <w:rPr>
          <w:szCs w:val="22"/>
        </w:rPr>
        <w:tab/>
        <w:t>261G</w:t>
      </w:r>
    </w:p>
    <w:p w:rsidR="00D208ED" w:rsidRDefault="00D208ED" w:rsidP="00D957F6">
      <w:pPr>
        <w:spacing w:after="0" w:line="240" w:lineRule="auto"/>
        <w:rPr>
          <w:b/>
        </w:rPr>
      </w:pPr>
    </w:p>
    <w:p w:rsidR="00D208ED" w:rsidRDefault="00D208ED" w:rsidP="00D957F6">
      <w:pPr>
        <w:spacing w:after="0" w:line="240" w:lineRule="auto"/>
      </w:pPr>
      <w:r>
        <w:rPr>
          <w:b/>
        </w:rPr>
        <w:t xml:space="preserve">     </w:t>
      </w:r>
      <w:r w:rsidR="00C7003D">
        <w:t>S</w:t>
      </w:r>
      <w:r w:rsidRPr="00D208ED">
        <w:t>tudien</w:t>
      </w:r>
      <w:r>
        <w:t xml:space="preserve"> / b. e.</w:t>
      </w:r>
    </w:p>
    <w:p w:rsidR="00D208ED" w:rsidRDefault="00D208ED" w:rsidP="00D957F6">
      <w:pPr>
        <w:spacing w:after="0" w:line="240" w:lineRule="auto"/>
      </w:pPr>
    </w:p>
    <w:p w:rsidR="00D208ED" w:rsidRPr="00D208ED" w:rsidRDefault="00D208ED" w:rsidP="00D957F6">
      <w:pPr>
        <w:spacing w:after="0" w:line="240" w:lineRule="auto"/>
      </w:pPr>
      <w:r>
        <w:t xml:space="preserve">     Berlin : Akademie Verlag, 1967. - 144 s. ; 24cm</w:t>
      </w:r>
      <w:r w:rsidRPr="00D208ED">
        <w:rPr>
          <w:b/>
        </w:rPr>
        <w:tab/>
      </w:r>
    </w:p>
    <w:p w:rsidR="00D208ED" w:rsidRDefault="00D208ED" w:rsidP="00D957F6">
      <w:pPr>
        <w:spacing w:after="0" w:line="240" w:lineRule="auto"/>
        <w:rPr>
          <w:b/>
        </w:rPr>
      </w:pPr>
    </w:p>
    <w:p w:rsidR="00D208ED" w:rsidRPr="00D208ED" w:rsidRDefault="00D208ED" w:rsidP="00D957F6">
      <w:pPr>
        <w:spacing w:after="0" w:line="240" w:lineRule="auto"/>
      </w:pPr>
      <w:r w:rsidRPr="00D208ED">
        <w:t xml:space="preserve">     </w:t>
      </w:r>
      <w:r>
        <w:t>(</w:t>
      </w:r>
      <w:r w:rsidRPr="00D208ED">
        <w:t>Studia grammatica VI</w:t>
      </w:r>
      <w:r>
        <w:t>)</w:t>
      </w:r>
    </w:p>
    <w:p w:rsidR="00D208ED" w:rsidRDefault="00D208ED" w:rsidP="00D957F6">
      <w:pPr>
        <w:spacing w:after="0" w:line="240" w:lineRule="auto"/>
        <w:rPr>
          <w:b/>
        </w:rPr>
      </w:pPr>
    </w:p>
    <w:p w:rsidR="00C9563E" w:rsidRPr="00D208ED" w:rsidRDefault="00C9563E" w:rsidP="00D957F6">
      <w:pPr>
        <w:pStyle w:val="Nagwek1"/>
        <w:rPr>
          <w:szCs w:val="22"/>
        </w:rPr>
      </w:pPr>
      <w:r w:rsidRPr="00D208ED">
        <w:rPr>
          <w:szCs w:val="22"/>
        </w:rPr>
        <w:t>Wurzel, Wolfgang Ullrich</w:t>
      </w:r>
      <w:r w:rsidRPr="00D208ED">
        <w:rPr>
          <w:szCs w:val="22"/>
        </w:rPr>
        <w:tab/>
      </w:r>
      <w:r w:rsidRPr="00D208ED">
        <w:rPr>
          <w:szCs w:val="22"/>
        </w:rPr>
        <w:tab/>
      </w:r>
      <w:r w:rsidRPr="00D208ED">
        <w:rPr>
          <w:szCs w:val="22"/>
        </w:rPr>
        <w:tab/>
      </w:r>
      <w:r w:rsidRPr="00D208ED">
        <w:rPr>
          <w:szCs w:val="22"/>
        </w:rPr>
        <w:tab/>
        <w:t>262G</w:t>
      </w:r>
    </w:p>
    <w:p w:rsidR="00C9563E" w:rsidRDefault="00C9563E" w:rsidP="00D957F6">
      <w:pPr>
        <w:spacing w:after="0" w:line="240" w:lineRule="auto"/>
        <w:rPr>
          <w:b/>
        </w:rPr>
      </w:pPr>
    </w:p>
    <w:p w:rsidR="00C9563E" w:rsidRDefault="00C9563E" w:rsidP="00D957F6">
      <w:pPr>
        <w:spacing w:after="0" w:line="240" w:lineRule="auto"/>
      </w:pPr>
      <w:r>
        <w:rPr>
          <w:b/>
        </w:rPr>
        <w:t xml:space="preserve">     </w:t>
      </w:r>
      <w:r>
        <w:t>Studien zur deutschen Lautstruktur / Wolfgang Ullrich Wurzel</w:t>
      </w:r>
    </w:p>
    <w:p w:rsidR="00C9563E" w:rsidRDefault="00C9563E" w:rsidP="00D957F6">
      <w:pPr>
        <w:spacing w:after="0" w:line="240" w:lineRule="auto"/>
      </w:pPr>
    </w:p>
    <w:p w:rsidR="00C9563E" w:rsidRPr="00D61426" w:rsidRDefault="00C9563E" w:rsidP="00D957F6">
      <w:pPr>
        <w:spacing w:after="0" w:line="240" w:lineRule="auto"/>
      </w:pPr>
      <w:r w:rsidRPr="00D61426">
        <w:t xml:space="preserve">     Berlin : Akademie Verlag, 1970. - </w:t>
      </w:r>
      <w:r w:rsidR="00D208ED" w:rsidRPr="00D61426">
        <w:t>291 s. ; 24cm</w:t>
      </w:r>
    </w:p>
    <w:p w:rsidR="00D208ED" w:rsidRPr="00D61426" w:rsidRDefault="00D208ED" w:rsidP="00D957F6">
      <w:pPr>
        <w:spacing w:after="0" w:line="240" w:lineRule="auto"/>
      </w:pPr>
    </w:p>
    <w:p w:rsidR="00D208ED" w:rsidRPr="00D61426" w:rsidRDefault="00D208ED" w:rsidP="00D957F6">
      <w:pPr>
        <w:spacing w:after="0" w:line="240" w:lineRule="auto"/>
      </w:pPr>
      <w:r w:rsidRPr="00D61426">
        <w:t xml:space="preserve">      (Studia Grammatica VIII)</w:t>
      </w:r>
    </w:p>
    <w:p w:rsidR="00C9563E" w:rsidRPr="00D61426" w:rsidRDefault="00C9563E" w:rsidP="00D957F6">
      <w:pPr>
        <w:spacing w:after="0" w:line="240" w:lineRule="auto"/>
        <w:rPr>
          <w:b/>
        </w:rPr>
      </w:pPr>
    </w:p>
    <w:p w:rsidR="00C9563E" w:rsidRPr="00D208ED" w:rsidRDefault="00C9563E" w:rsidP="00D957F6">
      <w:pPr>
        <w:pStyle w:val="Nagwek1"/>
        <w:rPr>
          <w:szCs w:val="22"/>
          <w:lang w:val="pl-PL"/>
        </w:rPr>
      </w:pPr>
      <w:r w:rsidRPr="00D208ED">
        <w:rPr>
          <w:szCs w:val="22"/>
          <w:lang w:val="pl-PL"/>
        </w:rPr>
        <w:t>Arend, Marjan Z.</w:t>
      </w:r>
      <w:r w:rsidRPr="00D208ED">
        <w:rPr>
          <w:szCs w:val="22"/>
          <w:lang w:val="pl-PL"/>
        </w:rPr>
        <w:tab/>
      </w:r>
      <w:r w:rsidRPr="00D208ED">
        <w:rPr>
          <w:szCs w:val="22"/>
          <w:lang w:val="pl-PL"/>
        </w:rPr>
        <w:tab/>
      </w:r>
      <w:r w:rsidRPr="00D208ED">
        <w:rPr>
          <w:szCs w:val="22"/>
          <w:lang w:val="pl-PL"/>
        </w:rPr>
        <w:tab/>
      </w:r>
      <w:r w:rsidRPr="00D208ED">
        <w:rPr>
          <w:szCs w:val="22"/>
          <w:lang w:val="pl-PL"/>
        </w:rPr>
        <w:tab/>
      </w:r>
      <w:r w:rsidRPr="00D208ED">
        <w:rPr>
          <w:szCs w:val="22"/>
          <w:lang w:val="pl-PL"/>
        </w:rPr>
        <w:tab/>
        <w:t>263G</w:t>
      </w:r>
    </w:p>
    <w:p w:rsidR="00C9563E" w:rsidRPr="00D208ED" w:rsidRDefault="00C9563E" w:rsidP="00D957F6">
      <w:pPr>
        <w:spacing w:after="0" w:line="240" w:lineRule="auto"/>
        <w:rPr>
          <w:b/>
          <w:lang w:val="pl-PL"/>
        </w:rPr>
      </w:pPr>
    </w:p>
    <w:p w:rsidR="00C9563E" w:rsidRDefault="00C9563E" w:rsidP="00D957F6">
      <w:pPr>
        <w:spacing w:after="0" w:line="240" w:lineRule="auto"/>
        <w:rPr>
          <w:lang w:val="pl-PL"/>
        </w:rPr>
      </w:pPr>
      <w:r w:rsidRPr="00C9563E">
        <w:rPr>
          <w:b/>
          <w:lang w:val="pl-PL"/>
        </w:rPr>
        <w:t xml:space="preserve">     </w:t>
      </w:r>
      <w:r w:rsidRPr="00C9563E">
        <w:rPr>
          <w:lang w:val="pl-PL"/>
        </w:rPr>
        <w:t xml:space="preserve">O wymawianiu angielskiem / Marjan Z. </w:t>
      </w:r>
      <w:r>
        <w:rPr>
          <w:lang w:val="pl-PL"/>
        </w:rPr>
        <w:t>Arend</w:t>
      </w:r>
    </w:p>
    <w:p w:rsidR="00C9563E" w:rsidRDefault="00C9563E" w:rsidP="00D957F6">
      <w:pPr>
        <w:spacing w:after="0" w:line="240" w:lineRule="auto"/>
        <w:rPr>
          <w:lang w:val="pl-PL"/>
        </w:rPr>
      </w:pPr>
    </w:p>
    <w:p w:rsidR="00C9563E" w:rsidRPr="00D61426" w:rsidRDefault="00C9563E" w:rsidP="00D957F6">
      <w:pPr>
        <w:spacing w:after="0" w:line="240" w:lineRule="auto"/>
        <w:rPr>
          <w:lang w:val="pl-PL"/>
        </w:rPr>
      </w:pPr>
      <w:r w:rsidRPr="00D208ED">
        <w:rPr>
          <w:lang w:val="pl-PL"/>
        </w:rPr>
        <w:t xml:space="preserve">     Poznań : Drukarnia Katolicka, 1929. - </w:t>
      </w:r>
      <w:r w:rsidRPr="00D61426">
        <w:rPr>
          <w:lang w:val="pl-PL"/>
        </w:rPr>
        <w:t>155 s. ; 24cm</w:t>
      </w:r>
    </w:p>
    <w:p w:rsidR="00C9563E" w:rsidRPr="00D61426" w:rsidRDefault="00C9563E" w:rsidP="00D957F6">
      <w:pPr>
        <w:spacing w:after="0" w:line="240" w:lineRule="auto"/>
        <w:rPr>
          <w:b/>
          <w:lang w:val="pl-PL"/>
        </w:rPr>
      </w:pPr>
    </w:p>
    <w:p w:rsidR="00C9563E" w:rsidRPr="00D208ED" w:rsidRDefault="00C9563E" w:rsidP="00D957F6">
      <w:pPr>
        <w:pStyle w:val="Nagwek1"/>
        <w:rPr>
          <w:szCs w:val="22"/>
        </w:rPr>
      </w:pPr>
      <w:r w:rsidRPr="00D61426">
        <w:rPr>
          <w:szCs w:val="22"/>
          <w:lang w:val="pl-PL"/>
        </w:rPr>
        <w:t>Scholes, Robert J.</w:t>
      </w:r>
      <w:r w:rsidRPr="00D61426">
        <w:rPr>
          <w:szCs w:val="22"/>
          <w:lang w:val="pl-PL"/>
        </w:rPr>
        <w:tab/>
      </w:r>
      <w:r w:rsidRPr="00D61426">
        <w:rPr>
          <w:szCs w:val="22"/>
          <w:lang w:val="pl-PL"/>
        </w:rPr>
        <w:tab/>
      </w:r>
      <w:r w:rsidRPr="00D61426">
        <w:rPr>
          <w:szCs w:val="22"/>
          <w:lang w:val="pl-PL"/>
        </w:rPr>
        <w:tab/>
      </w:r>
      <w:r w:rsidRPr="00D61426">
        <w:rPr>
          <w:szCs w:val="22"/>
          <w:lang w:val="pl-PL"/>
        </w:rPr>
        <w:tab/>
      </w:r>
      <w:r w:rsidRPr="00D61426">
        <w:rPr>
          <w:szCs w:val="22"/>
          <w:lang w:val="pl-PL"/>
        </w:rPr>
        <w:tab/>
      </w:r>
      <w:r w:rsidRPr="00D208ED">
        <w:rPr>
          <w:szCs w:val="22"/>
        </w:rPr>
        <w:t>264G</w:t>
      </w:r>
    </w:p>
    <w:p w:rsidR="00C9563E" w:rsidRDefault="00C9563E" w:rsidP="00D957F6">
      <w:pPr>
        <w:spacing w:after="0" w:line="240" w:lineRule="auto"/>
        <w:rPr>
          <w:b/>
        </w:rPr>
      </w:pPr>
    </w:p>
    <w:p w:rsidR="00C9563E" w:rsidRDefault="00C9563E" w:rsidP="00D957F6">
      <w:pPr>
        <w:spacing w:after="0" w:line="240" w:lineRule="auto"/>
      </w:pPr>
      <w:r>
        <w:rPr>
          <w:b/>
        </w:rPr>
        <w:t xml:space="preserve">     </w:t>
      </w:r>
      <w:r>
        <w:t>Phonotactic grammat</w:t>
      </w:r>
      <w:r w:rsidRPr="00C9563E">
        <w:t>icality</w:t>
      </w:r>
      <w:r>
        <w:t xml:space="preserve"> / Robert J. Scholes</w:t>
      </w:r>
    </w:p>
    <w:p w:rsidR="00C9563E" w:rsidRDefault="00C9563E" w:rsidP="00D957F6">
      <w:pPr>
        <w:spacing w:after="0" w:line="240" w:lineRule="auto"/>
      </w:pPr>
    </w:p>
    <w:p w:rsidR="00C9563E" w:rsidRPr="00C9563E" w:rsidRDefault="00C9563E" w:rsidP="00D957F6">
      <w:pPr>
        <w:spacing w:after="0" w:line="240" w:lineRule="auto"/>
      </w:pPr>
      <w:r>
        <w:t xml:space="preserve">     The Hague ; Paris : Mouton &amp; Co., 1966. - 117 s. ; 23cm</w:t>
      </w:r>
    </w:p>
    <w:p w:rsidR="00C9563E" w:rsidRDefault="00C9563E" w:rsidP="00D957F6">
      <w:pPr>
        <w:spacing w:after="0" w:line="240" w:lineRule="auto"/>
      </w:pPr>
    </w:p>
    <w:p w:rsidR="00C9563E" w:rsidRPr="00D208ED" w:rsidRDefault="00C9563E" w:rsidP="00D957F6">
      <w:pPr>
        <w:pStyle w:val="Nagwek1"/>
        <w:rPr>
          <w:szCs w:val="22"/>
        </w:rPr>
      </w:pPr>
      <w:r w:rsidRPr="00D208ED">
        <w:rPr>
          <w:szCs w:val="22"/>
        </w:rPr>
        <w:t>Itô, Junko</w:t>
      </w:r>
      <w:r w:rsidRPr="00D208ED">
        <w:rPr>
          <w:szCs w:val="22"/>
        </w:rPr>
        <w:tab/>
      </w:r>
      <w:r w:rsidRPr="00D208ED">
        <w:rPr>
          <w:szCs w:val="22"/>
        </w:rPr>
        <w:tab/>
      </w:r>
      <w:r w:rsidRPr="00D208ED">
        <w:rPr>
          <w:szCs w:val="22"/>
        </w:rPr>
        <w:tab/>
      </w:r>
      <w:r w:rsidRPr="00D208ED">
        <w:rPr>
          <w:szCs w:val="22"/>
        </w:rPr>
        <w:tab/>
      </w:r>
      <w:r w:rsidRPr="00D208ED">
        <w:rPr>
          <w:szCs w:val="22"/>
        </w:rPr>
        <w:tab/>
      </w:r>
      <w:r w:rsidRPr="00D208ED">
        <w:rPr>
          <w:szCs w:val="22"/>
        </w:rPr>
        <w:tab/>
        <w:t>265G</w:t>
      </w:r>
    </w:p>
    <w:p w:rsidR="00C9563E" w:rsidRDefault="00C9563E" w:rsidP="00D957F6">
      <w:pPr>
        <w:spacing w:after="0" w:line="240" w:lineRule="auto"/>
        <w:rPr>
          <w:b/>
        </w:rPr>
      </w:pPr>
    </w:p>
    <w:p w:rsidR="00C9563E" w:rsidRDefault="00C9563E" w:rsidP="00D957F6">
      <w:pPr>
        <w:spacing w:after="0" w:line="240" w:lineRule="auto"/>
      </w:pPr>
      <w:r>
        <w:rPr>
          <w:b/>
        </w:rPr>
        <w:t xml:space="preserve">     </w:t>
      </w:r>
      <w:r>
        <w:t>Syllable theory in prosodic phonology. A dissertation / Junko Itô</w:t>
      </w:r>
    </w:p>
    <w:p w:rsidR="00C9563E" w:rsidRDefault="00C9563E" w:rsidP="00D957F6">
      <w:pPr>
        <w:spacing w:after="0" w:line="240" w:lineRule="auto"/>
      </w:pPr>
    </w:p>
    <w:p w:rsidR="00C9563E" w:rsidRDefault="00C9563E" w:rsidP="00D957F6">
      <w:pPr>
        <w:spacing w:after="0" w:line="240" w:lineRule="auto"/>
      </w:pPr>
      <w:r>
        <w:t xml:space="preserve">     [b. m.] : University of Massachusetts, 1986. - 228 s. ; 23cm</w:t>
      </w:r>
    </w:p>
    <w:p w:rsidR="00D208ED" w:rsidRDefault="00D208ED" w:rsidP="00D957F6">
      <w:pPr>
        <w:spacing w:after="0" w:line="240" w:lineRule="auto"/>
      </w:pPr>
    </w:p>
    <w:p w:rsidR="00084AF4" w:rsidRPr="00084AF4" w:rsidRDefault="00084AF4" w:rsidP="00D957F6">
      <w:pPr>
        <w:pStyle w:val="Nagwek1"/>
        <w:rPr>
          <w:szCs w:val="22"/>
        </w:rPr>
      </w:pPr>
      <w:r w:rsidRPr="00084AF4">
        <w:rPr>
          <w:szCs w:val="22"/>
        </w:rPr>
        <w:t>Gussmann, Edmund</w:t>
      </w:r>
      <w:r w:rsidRPr="00084AF4">
        <w:rPr>
          <w:szCs w:val="22"/>
        </w:rPr>
        <w:tab/>
      </w:r>
      <w:r w:rsidRPr="00084AF4">
        <w:rPr>
          <w:szCs w:val="22"/>
        </w:rPr>
        <w:tab/>
      </w:r>
      <w:r w:rsidRPr="00084AF4">
        <w:rPr>
          <w:szCs w:val="22"/>
        </w:rPr>
        <w:tab/>
      </w:r>
      <w:r w:rsidRPr="00084AF4">
        <w:rPr>
          <w:szCs w:val="22"/>
        </w:rPr>
        <w:tab/>
      </w:r>
      <w:r w:rsidRPr="00084AF4">
        <w:rPr>
          <w:szCs w:val="22"/>
        </w:rPr>
        <w:tab/>
        <w:t>266G</w:t>
      </w:r>
    </w:p>
    <w:p w:rsidR="00084AF4" w:rsidRDefault="00084AF4" w:rsidP="00D957F6">
      <w:pPr>
        <w:spacing w:after="0" w:line="240" w:lineRule="auto"/>
        <w:rPr>
          <w:b/>
        </w:rPr>
      </w:pPr>
    </w:p>
    <w:p w:rsidR="00084AF4" w:rsidRDefault="00084AF4" w:rsidP="00D957F6">
      <w:pPr>
        <w:spacing w:after="0" w:line="240" w:lineRule="auto"/>
      </w:pPr>
      <w:r>
        <w:rPr>
          <w:b/>
        </w:rPr>
        <w:t xml:space="preserve">     </w:t>
      </w:r>
      <w:r>
        <w:t>Introduction to phonological analysis / Edmund Gussmann</w:t>
      </w:r>
    </w:p>
    <w:p w:rsidR="00084AF4" w:rsidRDefault="00084AF4" w:rsidP="00D957F6">
      <w:pPr>
        <w:spacing w:after="0" w:line="240" w:lineRule="auto"/>
      </w:pPr>
    </w:p>
    <w:p w:rsidR="00084AF4" w:rsidRDefault="00084AF4" w:rsidP="00D957F6">
      <w:pPr>
        <w:spacing w:after="0" w:line="240" w:lineRule="auto"/>
        <w:rPr>
          <w:lang w:val="pl-PL"/>
        </w:rPr>
      </w:pPr>
      <w:r w:rsidRPr="00D61426">
        <w:t xml:space="preserve">     </w:t>
      </w:r>
      <w:r w:rsidRPr="00084AF4">
        <w:rPr>
          <w:lang w:val="pl-PL"/>
        </w:rPr>
        <w:t xml:space="preserve">Warszawa : Państwowe Wydawnictwo Naukowe, 1980. - 205 s. </w:t>
      </w:r>
      <w:r>
        <w:rPr>
          <w:lang w:val="pl-PL"/>
        </w:rPr>
        <w:t>; 21cm</w:t>
      </w:r>
    </w:p>
    <w:p w:rsidR="00084AF4" w:rsidRDefault="00084AF4" w:rsidP="00D957F6">
      <w:pPr>
        <w:spacing w:after="0" w:line="240" w:lineRule="auto"/>
        <w:rPr>
          <w:lang w:val="pl-PL"/>
        </w:rPr>
      </w:pPr>
    </w:p>
    <w:p w:rsidR="00084AF4" w:rsidRPr="00D61426" w:rsidRDefault="00084AF4" w:rsidP="00D957F6">
      <w:pPr>
        <w:pStyle w:val="Nagwek1"/>
        <w:rPr>
          <w:szCs w:val="22"/>
        </w:rPr>
      </w:pPr>
      <w:r w:rsidRPr="00D61426">
        <w:rPr>
          <w:szCs w:val="22"/>
        </w:rPr>
        <w:t>Harms, Robert T.</w:t>
      </w:r>
      <w:r w:rsidRPr="00D61426">
        <w:rPr>
          <w:szCs w:val="22"/>
        </w:rPr>
        <w:tab/>
      </w:r>
      <w:r w:rsidRPr="00D61426">
        <w:rPr>
          <w:szCs w:val="22"/>
        </w:rPr>
        <w:tab/>
      </w:r>
      <w:r w:rsidRPr="00D61426">
        <w:rPr>
          <w:szCs w:val="22"/>
        </w:rPr>
        <w:tab/>
      </w:r>
      <w:r w:rsidRPr="00D61426">
        <w:rPr>
          <w:szCs w:val="22"/>
        </w:rPr>
        <w:tab/>
      </w:r>
      <w:r w:rsidRPr="00D61426">
        <w:rPr>
          <w:szCs w:val="22"/>
        </w:rPr>
        <w:tab/>
        <w:t>267G</w:t>
      </w:r>
    </w:p>
    <w:p w:rsidR="00084AF4" w:rsidRPr="00D61426" w:rsidRDefault="00084AF4" w:rsidP="00D957F6">
      <w:pPr>
        <w:spacing w:after="0" w:line="240" w:lineRule="auto"/>
        <w:rPr>
          <w:b/>
        </w:rPr>
      </w:pPr>
    </w:p>
    <w:p w:rsidR="00084AF4" w:rsidRDefault="00084AF4" w:rsidP="00D957F6">
      <w:pPr>
        <w:spacing w:after="0" w:line="240" w:lineRule="auto"/>
      </w:pPr>
      <w:r w:rsidRPr="00084AF4">
        <w:rPr>
          <w:b/>
        </w:rPr>
        <w:t xml:space="preserve">     </w:t>
      </w:r>
      <w:r w:rsidRPr="00084AF4">
        <w:t xml:space="preserve">Introduction to phonological theory / Rober T. </w:t>
      </w:r>
      <w:r>
        <w:t>Harms</w:t>
      </w:r>
    </w:p>
    <w:p w:rsidR="00084AF4" w:rsidRDefault="00084AF4" w:rsidP="00D957F6">
      <w:pPr>
        <w:spacing w:after="0" w:line="240" w:lineRule="auto"/>
      </w:pPr>
    </w:p>
    <w:p w:rsidR="00084AF4" w:rsidRDefault="00084AF4" w:rsidP="00D957F6">
      <w:pPr>
        <w:spacing w:after="0" w:line="240" w:lineRule="auto"/>
      </w:pPr>
      <w:r>
        <w:t xml:space="preserve">     Englewood Cliffs : Prentice-Hall, Inc., 1968. - 142 s. ; 22cm</w:t>
      </w:r>
    </w:p>
    <w:p w:rsidR="00084AF4" w:rsidRDefault="00084AF4" w:rsidP="00D957F6">
      <w:pPr>
        <w:spacing w:after="0" w:line="240" w:lineRule="auto"/>
      </w:pPr>
    </w:p>
    <w:p w:rsidR="00084AF4" w:rsidRPr="00084AF4" w:rsidRDefault="00084AF4" w:rsidP="00D957F6">
      <w:pPr>
        <w:pStyle w:val="Nagwek1"/>
        <w:rPr>
          <w:szCs w:val="22"/>
        </w:rPr>
      </w:pPr>
      <w:r w:rsidRPr="00084AF4">
        <w:rPr>
          <w:szCs w:val="22"/>
        </w:rPr>
        <w:t>Gussmann, Edmund</w:t>
      </w:r>
      <w:r w:rsidRPr="00084AF4">
        <w:rPr>
          <w:szCs w:val="22"/>
        </w:rPr>
        <w:tab/>
      </w:r>
      <w:r w:rsidRPr="00084AF4">
        <w:rPr>
          <w:szCs w:val="22"/>
        </w:rPr>
        <w:tab/>
      </w:r>
      <w:r w:rsidRPr="00084AF4">
        <w:rPr>
          <w:szCs w:val="22"/>
        </w:rPr>
        <w:tab/>
      </w:r>
      <w:r w:rsidRPr="00084AF4">
        <w:rPr>
          <w:szCs w:val="22"/>
        </w:rPr>
        <w:tab/>
      </w:r>
      <w:r w:rsidRPr="00084AF4">
        <w:rPr>
          <w:szCs w:val="22"/>
        </w:rPr>
        <w:tab/>
        <w:t>268G</w:t>
      </w:r>
    </w:p>
    <w:p w:rsidR="00084AF4" w:rsidRDefault="00084AF4" w:rsidP="00D957F6">
      <w:pPr>
        <w:spacing w:after="0" w:line="240" w:lineRule="auto"/>
        <w:rPr>
          <w:b/>
        </w:rPr>
      </w:pPr>
    </w:p>
    <w:p w:rsidR="00084AF4" w:rsidRDefault="00084AF4" w:rsidP="00D957F6">
      <w:pPr>
        <w:spacing w:after="0" w:line="240" w:lineRule="auto"/>
      </w:pPr>
      <w:r>
        <w:rPr>
          <w:b/>
        </w:rPr>
        <w:t xml:space="preserve">     </w:t>
      </w:r>
      <w:r>
        <w:t>Phonology : analysis and theory / Edmund Gussmann</w:t>
      </w:r>
    </w:p>
    <w:p w:rsidR="00084AF4" w:rsidRDefault="00084AF4" w:rsidP="00D957F6">
      <w:pPr>
        <w:spacing w:after="0" w:line="240" w:lineRule="auto"/>
      </w:pPr>
    </w:p>
    <w:p w:rsidR="00084AF4" w:rsidRDefault="00084AF4" w:rsidP="00D957F6">
      <w:pPr>
        <w:spacing w:after="0" w:line="240" w:lineRule="auto"/>
      </w:pPr>
      <w:r>
        <w:t xml:space="preserve">     Cambridge : Cambridge University Press, 2002. - 234 s. ; 23cm</w:t>
      </w:r>
    </w:p>
    <w:p w:rsidR="00084AF4" w:rsidRDefault="00084AF4" w:rsidP="00D957F6">
      <w:pPr>
        <w:spacing w:after="0" w:line="240" w:lineRule="auto"/>
      </w:pPr>
    </w:p>
    <w:p w:rsidR="00084AF4" w:rsidRPr="00084AF4" w:rsidRDefault="00084AF4" w:rsidP="00D957F6">
      <w:pPr>
        <w:pStyle w:val="Nagwek1"/>
        <w:rPr>
          <w:szCs w:val="22"/>
        </w:rPr>
      </w:pPr>
      <w:r w:rsidRPr="00084AF4">
        <w:rPr>
          <w:szCs w:val="22"/>
        </w:rPr>
        <w:t>Gussmann, Edmund</w:t>
      </w:r>
      <w:r w:rsidRPr="00084AF4">
        <w:rPr>
          <w:szCs w:val="22"/>
        </w:rPr>
        <w:tab/>
      </w:r>
      <w:r w:rsidRPr="00084AF4">
        <w:rPr>
          <w:szCs w:val="22"/>
        </w:rPr>
        <w:tab/>
      </w:r>
      <w:r w:rsidRPr="00084AF4">
        <w:rPr>
          <w:szCs w:val="22"/>
        </w:rPr>
        <w:tab/>
      </w:r>
      <w:r w:rsidRPr="00084AF4">
        <w:rPr>
          <w:szCs w:val="22"/>
        </w:rPr>
        <w:tab/>
      </w:r>
      <w:r w:rsidRPr="00084AF4">
        <w:rPr>
          <w:szCs w:val="22"/>
        </w:rPr>
        <w:tab/>
        <w:t>269G</w:t>
      </w:r>
    </w:p>
    <w:p w:rsidR="00084AF4" w:rsidRPr="00084AF4" w:rsidRDefault="00084AF4" w:rsidP="00D957F6">
      <w:pPr>
        <w:spacing w:after="0" w:line="240" w:lineRule="auto"/>
        <w:rPr>
          <w:b/>
        </w:rPr>
      </w:pPr>
    </w:p>
    <w:p w:rsidR="00084AF4" w:rsidRPr="00084AF4" w:rsidRDefault="00084AF4" w:rsidP="00D957F6">
      <w:pPr>
        <w:spacing w:after="0" w:line="240" w:lineRule="auto"/>
      </w:pPr>
      <w:r w:rsidRPr="00084AF4">
        <w:rPr>
          <w:b/>
        </w:rPr>
        <w:t xml:space="preserve">     </w:t>
      </w:r>
      <w:r w:rsidRPr="00084AF4">
        <w:t>Phonology : analysis and theory / Edmund Gussmann</w:t>
      </w:r>
    </w:p>
    <w:p w:rsidR="00084AF4" w:rsidRPr="00084AF4" w:rsidRDefault="00084AF4" w:rsidP="00D957F6">
      <w:pPr>
        <w:spacing w:after="0" w:line="240" w:lineRule="auto"/>
      </w:pPr>
    </w:p>
    <w:p w:rsidR="00084AF4" w:rsidRDefault="00084AF4" w:rsidP="00D957F6">
      <w:pPr>
        <w:spacing w:after="0" w:line="240" w:lineRule="auto"/>
      </w:pPr>
      <w:r w:rsidRPr="00084AF4">
        <w:t xml:space="preserve">     Cambridge : Cambridge University Press, 2002. - 234 s. ; 23cm</w:t>
      </w:r>
    </w:p>
    <w:p w:rsidR="00D61426" w:rsidRDefault="00D61426" w:rsidP="00D957F6">
      <w:pPr>
        <w:spacing w:after="0" w:line="240" w:lineRule="auto"/>
      </w:pPr>
    </w:p>
    <w:p w:rsidR="00D61426" w:rsidRPr="005959F2" w:rsidRDefault="00D61426" w:rsidP="00D957F6">
      <w:pPr>
        <w:pStyle w:val="Nagwek1"/>
        <w:rPr>
          <w:szCs w:val="22"/>
        </w:rPr>
      </w:pPr>
      <w:r w:rsidRPr="005959F2">
        <w:rPr>
          <w:szCs w:val="22"/>
        </w:rPr>
        <w:t>Anderson, Stephen R.</w:t>
      </w:r>
      <w:r w:rsidRPr="005959F2">
        <w:rPr>
          <w:szCs w:val="22"/>
        </w:rPr>
        <w:tab/>
      </w:r>
      <w:r w:rsidRPr="005959F2">
        <w:rPr>
          <w:szCs w:val="22"/>
        </w:rPr>
        <w:tab/>
      </w:r>
      <w:r w:rsidRPr="005959F2">
        <w:rPr>
          <w:szCs w:val="22"/>
        </w:rPr>
        <w:tab/>
      </w:r>
      <w:r w:rsidRPr="005959F2">
        <w:rPr>
          <w:szCs w:val="22"/>
        </w:rPr>
        <w:tab/>
      </w:r>
      <w:r w:rsidRPr="005959F2">
        <w:rPr>
          <w:szCs w:val="22"/>
        </w:rPr>
        <w:tab/>
        <w:t>270G</w:t>
      </w:r>
    </w:p>
    <w:p w:rsidR="00D61426" w:rsidRDefault="00D61426" w:rsidP="00D957F6">
      <w:pPr>
        <w:spacing w:after="0" w:line="240" w:lineRule="auto"/>
        <w:rPr>
          <w:b/>
        </w:rPr>
      </w:pPr>
    </w:p>
    <w:p w:rsidR="00D61426" w:rsidRDefault="00D61426" w:rsidP="00D957F6">
      <w:pPr>
        <w:spacing w:after="0" w:line="240" w:lineRule="auto"/>
      </w:pPr>
      <w:r>
        <w:rPr>
          <w:b/>
        </w:rPr>
        <w:t xml:space="preserve">     </w:t>
      </w:r>
      <w:r>
        <w:t>Phonology in the twentieth century : theories of rules and theories of representations / Stephen R. Anderson</w:t>
      </w:r>
    </w:p>
    <w:p w:rsidR="00D61426" w:rsidRDefault="00D61426" w:rsidP="00D957F6">
      <w:pPr>
        <w:spacing w:after="0" w:line="240" w:lineRule="auto"/>
      </w:pPr>
    </w:p>
    <w:p w:rsidR="00D61426" w:rsidRDefault="00D61426" w:rsidP="00D957F6">
      <w:pPr>
        <w:spacing w:after="0" w:line="240" w:lineRule="auto"/>
      </w:pPr>
      <w:r>
        <w:t xml:space="preserve">     Chicago ; London : The University of Chicago Press, 1985. - 373 s. ; 23cm</w:t>
      </w:r>
    </w:p>
    <w:p w:rsidR="00D61426" w:rsidRDefault="00D61426" w:rsidP="00D957F6">
      <w:pPr>
        <w:spacing w:after="0" w:line="240" w:lineRule="auto"/>
      </w:pPr>
    </w:p>
    <w:p w:rsidR="00D61426" w:rsidRPr="005959F2" w:rsidRDefault="00D61426" w:rsidP="00D957F6">
      <w:pPr>
        <w:pStyle w:val="Nagwek1"/>
        <w:rPr>
          <w:szCs w:val="22"/>
        </w:rPr>
      </w:pPr>
      <w:r w:rsidRPr="005959F2">
        <w:rPr>
          <w:szCs w:val="22"/>
        </w:rPr>
        <w:t>Cyran, Eugeniusz</w:t>
      </w:r>
      <w:r w:rsidRPr="005959F2">
        <w:rPr>
          <w:szCs w:val="22"/>
        </w:rPr>
        <w:tab/>
      </w:r>
      <w:r w:rsidRPr="005959F2">
        <w:rPr>
          <w:szCs w:val="22"/>
        </w:rPr>
        <w:tab/>
      </w:r>
      <w:r w:rsidRPr="005959F2">
        <w:rPr>
          <w:szCs w:val="22"/>
        </w:rPr>
        <w:tab/>
      </w:r>
      <w:r w:rsidRPr="005959F2">
        <w:rPr>
          <w:szCs w:val="22"/>
        </w:rPr>
        <w:tab/>
      </w:r>
      <w:r w:rsidRPr="005959F2">
        <w:rPr>
          <w:szCs w:val="22"/>
        </w:rPr>
        <w:tab/>
        <w:t>271G</w:t>
      </w:r>
    </w:p>
    <w:p w:rsidR="00D61426" w:rsidRDefault="00D61426" w:rsidP="00D957F6">
      <w:pPr>
        <w:spacing w:after="0" w:line="240" w:lineRule="auto"/>
        <w:rPr>
          <w:b/>
        </w:rPr>
      </w:pPr>
    </w:p>
    <w:p w:rsidR="00D61426" w:rsidRDefault="00D61426" w:rsidP="00D957F6">
      <w:pPr>
        <w:spacing w:after="0" w:line="240" w:lineRule="auto"/>
      </w:pPr>
      <w:r>
        <w:rPr>
          <w:b/>
        </w:rPr>
        <w:t xml:space="preserve">     </w:t>
      </w:r>
      <w:r>
        <w:t>Complexity scales and licensing strength in phonology / Eugeniusz Cyran</w:t>
      </w:r>
    </w:p>
    <w:p w:rsidR="00D61426" w:rsidRDefault="00D61426" w:rsidP="00D957F6">
      <w:pPr>
        <w:spacing w:after="0" w:line="240" w:lineRule="auto"/>
      </w:pPr>
    </w:p>
    <w:p w:rsidR="00D61426" w:rsidRPr="00D83823" w:rsidRDefault="00D61426" w:rsidP="00D957F6">
      <w:pPr>
        <w:spacing w:after="0" w:line="240" w:lineRule="auto"/>
        <w:rPr>
          <w:lang w:val="pl-PL"/>
        </w:rPr>
      </w:pPr>
      <w:r>
        <w:t xml:space="preserve">     </w:t>
      </w:r>
      <w:r w:rsidRPr="00D83823">
        <w:rPr>
          <w:lang w:val="pl-PL"/>
        </w:rPr>
        <w:t>Lublin : Wydawnictwo KUL, 2003. - 337 s. ; 24cm</w:t>
      </w:r>
    </w:p>
    <w:p w:rsidR="00D61426" w:rsidRPr="00D83823" w:rsidRDefault="00D61426" w:rsidP="00D957F6">
      <w:pPr>
        <w:spacing w:after="0" w:line="240" w:lineRule="auto"/>
        <w:rPr>
          <w:lang w:val="pl-PL"/>
        </w:rPr>
      </w:pPr>
    </w:p>
    <w:p w:rsidR="00D61426" w:rsidRPr="00D83823" w:rsidRDefault="00D61426" w:rsidP="00D957F6">
      <w:pPr>
        <w:pStyle w:val="Nagwek1"/>
        <w:rPr>
          <w:szCs w:val="22"/>
          <w:lang w:val="pl-PL"/>
        </w:rPr>
      </w:pPr>
      <w:r w:rsidRPr="00D83823">
        <w:rPr>
          <w:szCs w:val="22"/>
          <w:lang w:val="pl-PL"/>
        </w:rPr>
        <w:t>Gussmann, Edmund</w:t>
      </w:r>
      <w:r w:rsidRPr="00D83823">
        <w:rPr>
          <w:szCs w:val="22"/>
          <w:lang w:val="pl-PL"/>
        </w:rPr>
        <w:tab/>
      </w:r>
      <w:r w:rsidRPr="00D83823">
        <w:rPr>
          <w:szCs w:val="22"/>
          <w:lang w:val="pl-PL"/>
        </w:rPr>
        <w:tab/>
      </w:r>
      <w:r w:rsidRPr="00D83823">
        <w:rPr>
          <w:szCs w:val="22"/>
          <w:lang w:val="pl-PL"/>
        </w:rPr>
        <w:tab/>
      </w:r>
      <w:r w:rsidRPr="00D83823">
        <w:rPr>
          <w:szCs w:val="22"/>
          <w:lang w:val="pl-PL"/>
        </w:rPr>
        <w:tab/>
      </w:r>
      <w:r w:rsidRPr="00D83823">
        <w:rPr>
          <w:szCs w:val="22"/>
          <w:lang w:val="pl-PL"/>
        </w:rPr>
        <w:tab/>
        <w:t>272G</w:t>
      </w:r>
    </w:p>
    <w:p w:rsidR="00D61426" w:rsidRPr="00D83823" w:rsidRDefault="00D61426" w:rsidP="00D957F6">
      <w:pPr>
        <w:spacing w:after="0" w:line="240" w:lineRule="auto"/>
        <w:rPr>
          <w:b/>
          <w:lang w:val="pl-PL"/>
        </w:rPr>
      </w:pPr>
    </w:p>
    <w:p w:rsidR="00D61426" w:rsidRDefault="00D61426" w:rsidP="00D957F6">
      <w:pPr>
        <w:spacing w:after="0" w:line="240" w:lineRule="auto"/>
      </w:pPr>
      <w:r w:rsidRPr="00D83823">
        <w:rPr>
          <w:b/>
          <w:lang w:val="pl-PL"/>
        </w:rPr>
        <w:t xml:space="preserve">     </w:t>
      </w:r>
      <w:r>
        <w:t>Phonology : analysis and theory / Edmund Gussmann</w:t>
      </w:r>
    </w:p>
    <w:p w:rsidR="00D61426" w:rsidRDefault="00D61426" w:rsidP="00D957F6">
      <w:pPr>
        <w:spacing w:after="0" w:line="240" w:lineRule="auto"/>
      </w:pPr>
    </w:p>
    <w:p w:rsidR="00D61426" w:rsidRDefault="00D61426" w:rsidP="00D957F6">
      <w:pPr>
        <w:spacing w:after="0" w:line="240" w:lineRule="auto"/>
      </w:pPr>
      <w:r>
        <w:t xml:space="preserve">     Cambridge : Cambridge University Press, 2002. - 234 s. ; 24cm</w:t>
      </w:r>
    </w:p>
    <w:p w:rsidR="00D61426" w:rsidRDefault="00D61426" w:rsidP="00D957F6">
      <w:pPr>
        <w:spacing w:after="0" w:line="240" w:lineRule="auto"/>
      </w:pPr>
    </w:p>
    <w:p w:rsidR="00D61426" w:rsidRPr="00D61426" w:rsidRDefault="00D61426" w:rsidP="00D957F6">
      <w:pPr>
        <w:spacing w:after="0" w:line="240" w:lineRule="auto"/>
      </w:pPr>
      <w:r>
        <w:t xml:space="preserve">     (Cambridge Textbooks in Linguistics)</w:t>
      </w:r>
    </w:p>
    <w:p w:rsidR="00084AF4" w:rsidRPr="00084AF4" w:rsidRDefault="00084AF4" w:rsidP="00D957F6">
      <w:pPr>
        <w:spacing w:after="0" w:line="240" w:lineRule="auto"/>
      </w:pPr>
    </w:p>
    <w:p w:rsidR="00D61426" w:rsidRPr="005959F2" w:rsidRDefault="00D61426" w:rsidP="00D957F6">
      <w:pPr>
        <w:pStyle w:val="Nagwek1"/>
        <w:rPr>
          <w:szCs w:val="22"/>
        </w:rPr>
      </w:pPr>
      <w:r w:rsidRPr="005959F2">
        <w:rPr>
          <w:szCs w:val="22"/>
        </w:rPr>
        <w:t>Gussmann, Edmund</w:t>
      </w:r>
      <w:r w:rsidRPr="005959F2">
        <w:rPr>
          <w:szCs w:val="22"/>
        </w:rPr>
        <w:tab/>
      </w:r>
      <w:r w:rsidRPr="005959F2">
        <w:rPr>
          <w:szCs w:val="22"/>
        </w:rPr>
        <w:tab/>
      </w:r>
      <w:r w:rsidRPr="005959F2">
        <w:rPr>
          <w:szCs w:val="22"/>
        </w:rPr>
        <w:tab/>
      </w:r>
      <w:r w:rsidRPr="005959F2">
        <w:rPr>
          <w:szCs w:val="22"/>
        </w:rPr>
        <w:tab/>
      </w:r>
      <w:r w:rsidRPr="005959F2">
        <w:rPr>
          <w:szCs w:val="22"/>
        </w:rPr>
        <w:tab/>
        <w:t>273G</w:t>
      </w:r>
    </w:p>
    <w:p w:rsidR="00D61426" w:rsidRPr="00D61426" w:rsidRDefault="00D61426" w:rsidP="00D957F6">
      <w:pPr>
        <w:spacing w:after="0" w:line="240" w:lineRule="auto"/>
        <w:rPr>
          <w:b/>
        </w:rPr>
      </w:pPr>
    </w:p>
    <w:p w:rsidR="00D61426" w:rsidRPr="00D61426" w:rsidRDefault="00D61426" w:rsidP="00D957F6">
      <w:pPr>
        <w:spacing w:after="0" w:line="240" w:lineRule="auto"/>
      </w:pPr>
      <w:r w:rsidRPr="00D61426">
        <w:rPr>
          <w:b/>
        </w:rPr>
        <w:t xml:space="preserve">     </w:t>
      </w:r>
      <w:r w:rsidRPr="00D61426">
        <w:t>Phonology : analysis and theory / Edmund Gussmann</w:t>
      </w:r>
    </w:p>
    <w:p w:rsidR="00D61426" w:rsidRPr="00D61426" w:rsidRDefault="00D61426" w:rsidP="00D957F6">
      <w:pPr>
        <w:spacing w:after="0" w:line="240" w:lineRule="auto"/>
      </w:pPr>
    </w:p>
    <w:p w:rsidR="00D61426" w:rsidRPr="00D61426" w:rsidRDefault="00D61426" w:rsidP="00D957F6">
      <w:pPr>
        <w:spacing w:after="0" w:line="240" w:lineRule="auto"/>
      </w:pPr>
      <w:r w:rsidRPr="00D61426">
        <w:t xml:space="preserve">     Cambridge : Cambridge University Press, 2002. - 234 s. ; 24cm</w:t>
      </w:r>
    </w:p>
    <w:p w:rsidR="00D61426" w:rsidRPr="00D61426" w:rsidRDefault="00D61426" w:rsidP="00D957F6">
      <w:pPr>
        <w:spacing w:after="0" w:line="240" w:lineRule="auto"/>
      </w:pPr>
    </w:p>
    <w:p w:rsidR="00D61426" w:rsidRDefault="00D61426" w:rsidP="00D957F6">
      <w:pPr>
        <w:spacing w:after="0" w:line="240" w:lineRule="auto"/>
      </w:pPr>
      <w:r w:rsidRPr="00D61426">
        <w:t xml:space="preserve">     (Cambridge Textbooks in Linguistics)</w:t>
      </w:r>
    </w:p>
    <w:p w:rsidR="00833DF1" w:rsidRDefault="00833DF1" w:rsidP="00D957F6">
      <w:pPr>
        <w:spacing w:after="0" w:line="240" w:lineRule="auto"/>
      </w:pPr>
    </w:p>
    <w:p w:rsidR="00833DF1" w:rsidRPr="005959F2" w:rsidRDefault="00833DF1" w:rsidP="00D957F6">
      <w:pPr>
        <w:pStyle w:val="Nagwek1"/>
        <w:rPr>
          <w:szCs w:val="22"/>
        </w:rPr>
      </w:pPr>
      <w:r w:rsidRPr="005959F2">
        <w:rPr>
          <w:szCs w:val="22"/>
        </w:rPr>
        <w:t>Dell, François</w:t>
      </w:r>
      <w:r w:rsidRPr="005959F2">
        <w:rPr>
          <w:szCs w:val="22"/>
        </w:rPr>
        <w:tab/>
      </w:r>
      <w:r w:rsidRPr="005959F2">
        <w:rPr>
          <w:szCs w:val="22"/>
        </w:rPr>
        <w:tab/>
      </w:r>
      <w:r w:rsidRPr="005959F2">
        <w:rPr>
          <w:szCs w:val="22"/>
        </w:rPr>
        <w:tab/>
      </w:r>
      <w:r w:rsidRPr="005959F2">
        <w:rPr>
          <w:szCs w:val="22"/>
        </w:rPr>
        <w:tab/>
      </w:r>
      <w:r w:rsidRPr="005959F2">
        <w:rPr>
          <w:szCs w:val="22"/>
        </w:rPr>
        <w:tab/>
      </w:r>
      <w:r w:rsidRPr="005959F2">
        <w:rPr>
          <w:szCs w:val="22"/>
        </w:rPr>
        <w:tab/>
        <w:t>274G</w:t>
      </w:r>
    </w:p>
    <w:p w:rsidR="00833DF1" w:rsidRDefault="00833DF1" w:rsidP="00D957F6">
      <w:pPr>
        <w:spacing w:after="0" w:line="240" w:lineRule="auto"/>
        <w:rPr>
          <w:b/>
        </w:rPr>
      </w:pPr>
    </w:p>
    <w:p w:rsidR="00833DF1" w:rsidRDefault="00833DF1" w:rsidP="00D957F6">
      <w:pPr>
        <w:spacing w:after="0" w:line="240" w:lineRule="auto"/>
      </w:pPr>
      <w:r>
        <w:rPr>
          <w:b/>
        </w:rPr>
        <w:t xml:space="preserve">     </w:t>
      </w:r>
      <w:r>
        <w:t xml:space="preserve">Generative phonology. Translated by Catherine Cullen / </w:t>
      </w:r>
      <w:r w:rsidRPr="00833DF1">
        <w:t>François Dell</w:t>
      </w:r>
    </w:p>
    <w:p w:rsidR="00833DF1" w:rsidRDefault="00833DF1" w:rsidP="00D957F6">
      <w:pPr>
        <w:spacing w:after="0" w:line="240" w:lineRule="auto"/>
      </w:pPr>
    </w:p>
    <w:p w:rsidR="00833DF1" w:rsidRDefault="00833DF1" w:rsidP="00D957F6">
      <w:pPr>
        <w:spacing w:after="0" w:line="240" w:lineRule="auto"/>
      </w:pPr>
      <w:r>
        <w:t xml:space="preserve">     </w:t>
      </w:r>
      <w:r w:rsidR="00BC039E">
        <w:t>Cambridge i in. : Cambridge University Press, 1980. - 164 s. ; 23cm</w:t>
      </w:r>
    </w:p>
    <w:p w:rsidR="00BC039E" w:rsidRDefault="00BC039E" w:rsidP="00D957F6">
      <w:pPr>
        <w:spacing w:after="0" w:line="240" w:lineRule="auto"/>
      </w:pPr>
    </w:p>
    <w:p w:rsidR="00BC039E" w:rsidRPr="005959F2" w:rsidRDefault="00BC039E" w:rsidP="00D957F6">
      <w:pPr>
        <w:pStyle w:val="Nagwek1"/>
        <w:rPr>
          <w:szCs w:val="22"/>
        </w:rPr>
      </w:pPr>
      <w:r w:rsidRPr="005959F2">
        <w:rPr>
          <w:szCs w:val="22"/>
        </w:rPr>
        <w:t>Trask, Robert Lawrence</w:t>
      </w:r>
      <w:r w:rsidRPr="005959F2">
        <w:rPr>
          <w:szCs w:val="22"/>
        </w:rPr>
        <w:tab/>
      </w:r>
      <w:r w:rsidRPr="005959F2">
        <w:rPr>
          <w:szCs w:val="22"/>
        </w:rPr>
        <w:tab/>
      </w:r>
      <w:r w:rsidRPr="005959F2">
        <w:rPr>
          <w:szCs w:val="22"/>
        </w:rPr>
        <w:tab/>
      </w:r>
      <w:r w:rsidRPr="005959F2">
        <w:rPr>
          <w:szCs w:val="22"/>
        </w:rPr>
        <w:tab/>
      </w:r>
      <w:r w:rsidRPr="005959F2">
        <w:rPr>
          <w:szCs w:val="22"/>
        </w:rPr>
        <w:tab/>
        <w:t>275G</w:t>
      </w:r>
    </w:p>
    <w:p w:rsidR="00BC039E" w:rsidRDefault="00BC039E" w:rsidP="00D957F6">
      <w:pPr>
        <w:spacing w:after="0" w:line="240" w:lineRule="auto"/>
        <w:rPr>
          <w:b/>
        </w:rPr>
      </w:pPr>
    </w:p>
    <w:p w:rsidR="00BC039E" w:rsidRDefault="00BC039E" w:rsidP="00D957F6">
      <w:pPr>
        <w:spacing w:after="0" w:line="240" w:lineRule="auto"/>
      </w:pPr>
      <w:r>
        <w:rPr>
          <w:b/>
        </w:rPr>
        <w:t xml:space="preserve">     </w:t>
      </w:r>
      <w:r>
        <w:t>The history of Basque / Robert Lawrence Trask</w:t>
      </w:r>
    </w:p>
    <w:p w:rsidR="00BC039E" w:rsidRDefault="00BC039E" w:rsidP="00D957F6">
      <w:pPr>
        <w:spacing w:after="0" w:line="240" w:lineRule="auto"/>
      </w:pPr>
    </w:p>
    <w:p w:rsidR="00BC039E" w:rsidRDefault="00BC039E" w:rsidP="00D957F6">
      <w:pPr>
        <w:spacing w:after="0" w:line="240" w:lineRule="auto"/>
      </w:pPr>
      <w:r>
        <w:t xml:space="preserve">     London ; New York : Routledge, 2006. - 458 s. ; 24cm</w:t>
      </w:r>
    </w:p>
    <w:p w:rsidR="00BC039E" w:rsidRDefault="00BC039E" w:rsidP="00D957F6">
      <w:pPr>
        <w:spacing w:after="0" w:line="240" w:lineRule="auto"/>
      </w:pPr>
    </w:p>
    <w:p w:rsidR="00BC039E" w:rsidRPr="005959F2" w:rsidRDefault="00BC039E" w:rsidP="00D957F6">
      <w:pPr>
        <w:pStyle w:val="Nagwek1"/>
        <w:rPr>
          <w:szCs w:val="22"/>
        </w:rPr>
      </w:pPr>
      <w:r w:rsidRPr="005959F2">
        <w:rPr>
          <w:szCs w:val="22"/>
        </w:rPr>
        <w:t>Rubach, Jerzy</w:t>
      </w:r>
      <w:r w:rsidRPr="005959F2">
        <w:rPr>
          <w:szCs w:val="22"/>
        </w:rPr>
        <w:tab/>
      </w:r>
      <w:r w:rsidRPr="005959F2">
        <w:rPr>
          <w:szCs w:val="22"/>
        </w:rPr>
        <w:tab/>
      </w:r>
      <w:r w:rsidRPr="005959F2">
        <w:rPr>
          <w:szCs w:val="22"/>
        </w:rPr>
        <w:tab/>
      </w:r>
      <w:r w:rsidRPr="005959F2">
        <w:rPr>
          <w:szCs w:val="22"/>
        </w:rPr>
        <w:tab/>
      </w:r>
      <w:r w:rsidRPr="005959F2">
        <w:rPr>
          <w:szCs w:val="22"/>
        </w:rPr>
        <w:tab/>
      </w:r>
      <w:r w:rsidRPr="005959F2">
        <w:rPr>
          <w:szCs w:val="22"/>
        </w:rPr>
        <w:tab/>
        <w:t>276G</w:t>
      </w:r>
    </w:p>
    <w:p w:rsidR="00BC039E" w:rsidRDefault="00BC039E" w:rsidP="00D957F6">
      <w:pPr>
        <w:spacing w:after="0" w:line="240" w:lineRule="auto"/>
        <w:rPr>
          <w:b/>
        </w:rPr>
      </w:pPr>
    </w:p>
    <w:p w:rsidR="00BC039E" w:rsidRDefault="00BC039E" w:rsidP="00D957F6">
      <w:pPr>
        <w:spacing w:after="0" w:line="240" w:lineRule="auto"/>
      </w:pPr>
      <w:r>
        <w:rPr>
          <w:b/>
        </w:rPr>
        <w:t xml:space="preserve">     </w:t>
      </w:r>
      <w:r>
        <w:t>Analysis of phonological structures / Jerzy Rubach</w:t>
      </w:r>
    </w:p>
    <w:p w:rsidR="00BC039E" w:rsidRDefault="00BC039E" w:rsidP="00D957F6">
      <w:pPr>
        <w:spacing w:after="0" w:line="240" w:lineRule="auto"/>
      </w:pPr>
    </w:p>
    <w:p w:rsidR="00BC039E" w:rsidRDefault="00BC039E" w:rsidP="00D957F6">
      <w:pPr>
        <w:spacing w:after="0" w:line="240" w:lineRule="auto"/>
        <w:rPr>
          <w:lang w:val="pl-PL"/>
        </w:rPr>
      </w:pPr>
      <w:r w:rsidRPr="00D83823">
        <w:t xml:space="preserve">     </w:t>
      </w:r>
      <w:r w:rsidRPr="00BC039E">
        <w:rPr>
          <w:lang w:val="pl-PL"/>
        </w:rPr>
        <w:t xml:space="preserve">Warszawa : Państwowe Wydawnictwo Naukowe, 1982. - 204 s. </w:t>
      </w:r>
      <w:r>
        <w:rPr>
          <w:lang w:val="pl-PL"/>
        </w:rPr>
        <w:t>; 21cm</w:t>
      </w:r>
    </w:p>
    <w:p w:rsidR="00BC039E" w:rsidRDefault="00BC039E" w:rsidP="00D957F6">
      <w:pPr>
        <w:spacing w:after="0" w:line="240" w:lineRule="auto"/>
        <w:rPr>
          <w:lang w:val="pl-PL"/>
        </w:rPr>
      </w:pPr>
    </w:p>
    <w:p w:rsidR="00BC039E" w:rsidRPr="00D83823" w:rsidRDefault="00BC039E" w:rsidP="00D957F6">
      <w:pPr>
        <w:pStyle w:val="Nagwek1"/>
        <w:rPr>
          <w:szCs w:val="22"/>
        </w:rPr>
      </w:pPr>
      <w:r w:rsidRPr="00D83823">
        <w:rPr>
          <w:szCs w:val="22"/>
        </w:rPr>
        <w:t xml:space="preserve">Brame, Michael K. </w:t>
      </w:r>
      <w:r w:rsidRPr="00D83823">
        <w:rPr>
          <w:szCs w:val="22"/>
        </w:rPr>
        <w:tab/>
      </w:r>
      <w:r w:rsidRPr="00D83823">
        <w:rPr>
          <w:szCs w:val="22"/>
        </w:rPr>
        <w:tab/>
      </w:r>
      <w:r w:rsidRPr="00D83823">
        <w:rPr>
          <w:szCs w:val="22"/>
        </w:rPr>
        <w:tab/>
      </w:r>
      <w:r w:rsidRPr="00D83823">
        <w:rPr>
          <w:szCs w:val="22"/>
        </w:rPr>
        <w:tab/>
      </w:r>
      <w:r w:rsidRPr="00D83823">
        <w:rPr>
          <w:szCs w:val="22"/>
        </w:rPr>
        <w:tab/>
        <w:t>277G</w:t>
      </w:r>
    </w:p>
    <w:p w:rsidR="00BC039E" w:rsidRPr="00D83823" w:rsidRDefault="00BC039E" w:rsidP="00D957F6">
      <w:pPr>
        <w:spacing w:after="0" w:line="240" w:lineRule="auto"/>
        <w:rPr>
          <w:b/>
        </w:rPr>
      </w:pPr>
    </w:p>
    <w:p w:rsidR="00BC039E" w:rsidRDefault="00BC039E" w:rsidP="00D957F6">
      <w:pPr>
        <w:spacing w:after="0" w:line="240" w:lineRule="auto"/>
      </w:pPr>
      <w:r w:rsidRPr="00BC039E">
        <w:rPr>
          <w:b/>
        </w:rPr>
        <w:t xml:space="preserve">     </w:t>
      </w:r>
      <w:r w:rsidRPr="00BC039E">
        <w:t xml:space="preserve">Contributions to generative phonology / ed. </w:t>
      </w:r>
      <w:r>
        <w:t>by Michael K. Brame</w:t>
      </w:r>
    </w:p>
    <w:p w:rsidR="00BC039E" w:rsidRDefault="00BC039E" w:rsidP="00D957F6">
      <w:pPr>
        <w:spacing w:after="0" w:line="240" w:lineRule="auto"/>
      </w:pPr>
    </w:p>
    <w:p w:rsidR="00BC039E" w:rsidRPr="00BC039E" w:rsidRDefault="00BC039E" w:rsidP="00D957F6">
      <w:pPr>
        <w:spacing w:after="0" w:line="240" w:lineRule="auto"/>
      </w:pPr>
      <w:r>
        <w:t xml:space="preserve">     Austin ; London : University of Texas Press, 1972. - 327 s. ; 24cm</w:t>
      </w:r>
    </w:p>
    <w:p w:rsidR="00D208ED" w:rsidRDefault="00D208ED" w:rsidP="00D957F6">
      <w:pPr>
        <w:spacing w:after="0" w:line="240" w:lineRule="auto"/>
      </w:pPr>
    </w:p>
    <w:p w:rsidR="00BC039E" w:rsidRDefault="00BC039E" w:rsidP="00D957F6">
      <w:pPr>
        <w:spacing w:after="0" w:line="240" w:lineRule="auto"/>
      </w:pPr>
    </w:p>
    <w:p w:rsidR="00BC039E" w:rsidRPr="005959F2" w:rsidRDefault="00BC039E" w:rsidP="00D957F6">
      <w:pPr>
        <w:pStyle w:val="Nagwek1"/>
        <w:rPr>
          <w:szCs w:val="22"/>
        </w:rPr>
      </w:pPr>
      <w:r w:rsidRPr="005959F2">
        <w:rPr>
          <w:szCs w:val="22"/>
        </w:rPr>
        <w:t>Contributions</w:t>
      </w:r>
      <w:r w:rsidRPr="005959F2">
        <w:rPr>
          <w:szCs w:val="22"/>
        </w:rPr>
        <w:tab/>
      </w:r>
      <w:r w:rsidRPr="005959F2">
        <w:rPr>
          <w:szCs w:val="22"/>
        </w:rPr>
        <w:tab/>
      </w:r>
      <w:r w:rsidRPr="005959F2">
        <w:rPr>
          <w:szCs w:val="22"/>
        </w:rPr>
        <w:tab/>
      </w:r>
      <w:r w:rsidRPr="005959F2">
        <w:rPr>
          <w:szCs w:val="22"/>
        </w:rPr>
        <w:tab/>
      </w:r>
      <w:r w:rsidRPr="005959F2">
        <w:rPr>
          <w:szCs w:val="22"/>
        </w:rPr>
        <w:tab/>
      </w:r>
      <w:r w:rsidRPr="005959F2">
        <w:rPr>
          <w:szCs w:val="22"/>
        </w:rPr>
        <w:tab/>
        <w:t>277G</w:t>
      </w:r>
    </w:p>
    <w:p w:rsidR="00BC039E" w:rsidRPr="00BC039E" w:rsidRDefault="00BC039E" w:rsidP="00D957F6">
      <w:pPr>
        <w:spacing w:after="0" w:line="240" w:lineRule="auto"/>
        <w:rPr>
          <w:b/>
        </w:rPr>
      </w:pPr>
    </w:p>
    <w:p w:rsidR="00BC039E" w:rsidRPr="00BC039E" w:rsidRDefault="00BC039E" w:rsidP="00D957F6">
      <w:pPr>
        <w:spacing w:after="0" w:line="240" w:lineRule="auto"/>
      </w:pPr>
      <w:r w:rsidRPr="00BC039E">
        <w:rPr>
          <w:b/>
        </w:rPr>
        <w:t xml:space="preserve">     </w:t>
      </w:r>
      <w:r w:rsidRPr="00BC039E">
        <w:t>to generative phonology / ed. by Michael K. Brame</w:t>
      </w:r>
    </w:p>
    <w:p w:rsidR="00BC039E" w:rsidRPr="00BC039E" w:rsidRDefault="00BC039E" w:rsidP="00D957F6">
      <w:pPr>
        <w:spacing w:after="0" w:line="240" w:lineRule="auto"/>
      </w:pPr>
    </w:p>
    <w:p w:rsidR="00BC039E" w:rsidRDefault="00BC039E" w:rsidP="00D957F6">
      <w:pPr>
        <w:spacing w:after="0" w:line="240" w:lineRule="auto"/>
      </w:pPr>
      <w:r w:rsidRPr="00BC039E">
        <w:t xml:space="preserve">     Austin ; London : University of Texas Press, 1972. - 327 s. ; 24cm</w:t>
      </w:r>
    </w:p>
    <w:p w:rsidR="00BC039E" w:rsidRDefault="00BC039E" w:rsidP="00D957F6">
      <w:pPr>
        <w:spacing w:after="0" w:line="240" w:lineRule="auto"/>
      </w:pPr>
    </w:p>
    <w:p w:rsidR="00BC039E" w:rsidRPr="005959F2" w:rsidRDefault="00AA6154" w:rsidP="00D957F6">
      <w:pPr>
        <w:pStyle w:val="Nagwek1"/>
        <w:rPr>
          <w:szCs w:val="22"/>
        </w:rPr>
      </w:pPr>
      <w:r w:rsidRPr="005959F2">
        <w:rPr>
          <w:szCs w:val="22"/>
        </w:rPr>
        <w:t>Gussmann, Edmund</w:t>
      </w:r>
      <w:r w:rsidRPr="005959F2">
        <w:rPr>
          <w:szCs w:val="22"/>
        </w:rPr>
        <w:tab/>
      </w:r>
      <w:r w:rsidRPr="005959F2">
        <w:rPr>
          <w:szCs w:val="22"/>
        </w:rPr>
        <w:tab/>
      </w:r>
      <w:r w:rsidRPr="005959F2">
        <w:rPr>
          <w:szCs w:val="22"/>
        </w:rPr>
        <w:tab/>
      </w:r>
      <w:r w:rsidRPr="005959F2">
        <w:rPr>
          <w:szCs w:val="22"/>
        </w:rPr>
        <w:tab/>
      </w:r>
      <w:r w:rsidRPr="005959F2">
        <w:rPr>
          <w:szCs w:val="22"/>
        </w:rPr>
        <w:tab/>
        <w:t>278G</w:t>
      </w:r>
    </w:p>
    <w:p w:rsidR="00AA6154" w:rsidRDefault="00AA6154" w:rsidP="00D957F6">
      <w:pPr>
        <w:spacing w:after="0" w:line="240" w:lineRule="auto"/>
        <w:rPr>
          <w:b/>
        </w:rPr>
      </w:pPr>
    </w:p>
    <w:p w:rsidR="00AA6154" w:rsidRDefault="00AA6154" w:rsidP="00D957F6">
      <w:pPr>
        <w:spacing w:after="0" w:line="240" w:lineRule="auto"/>
      </w:pPr>
      <w:r>
        <w:rPr>
          <w:b/>
        </w:rPr>
        <w:t xml:space="preserve">     </w:t>
      </w:r>
      <w:r>
        <w:t>The phonology of Polish / Edmund Gussmann</w:t>
      </w:r>
    </w:p>
    <w:p w:rsidR="00AA6154" w:rsidRDefault="00AA6154" w:rsidP="00D957F6">
      <w:pPr>
        <w:spacing w:after="0" w:line="240" w:lineRule="auto"/>
      </w:pPr>
    </w:p>
    <w:p w:rsidR="00AA6154" w:rsidRDefault="00AA6154" w:rsidP="00D957F6">
      <w:pPr>
        <w:spacing w:after="0" w:line="240" w:lineRule="auto"/>
      </w:pPr>
      <w:r>
        <w:t xml:space="preserve">     New York : Oxford Unive</w:t>
      </w:r>
      <w:r w:rsidR="008E44E4">
        <w:t>rsity Press, 2007. - 367 s. ; 25</w:t>
      </w:r>
      <w:r>
        <w:t>cm</w:t>
      </w:r>
    </w:p>
    <w:p w:rsidR="00AA6154" w:rsidRDefault="00AA6154" w:rsidP="00D957F6">
      <w:pPr>
        <w:spacing w:after="0" w:line="240" w:lineRule="auto"/>
      </w:pPr>
    </w:p>
    <w:p w:rsidR="00AA6154" w:rsidRDefault="00AA6154" w:rsidP="00D957F6">
      <w:pPr>
        <w:spacing w:after="0" w:line="240" w:lineRule="auto"/>
      </w:pPr>
      <w:r>
        <w:t xml:space="preserve">     (The Phonology of the World's Languages)</w:t>
      </w:r>
    </w:p>
    <w:p w:rsidR="00AA6154" w:rsidRDefault="00AA6154" w:rsidP="00D957F6">
      <w:pPr>
        <w:spacing w:after="0" w:line="240" w:lineRule="auto"/>
      </w:pPr>
    </w:p>
    <w:p w:rsidR="00AA6154" w:rsidRPr="005959F2" w:rsidRDefault="00AA6154" w:rsidP="00D957F6">
      <w:pPr>
        <w:pStyle w:val="Nagwek1"/>
        <w:rPr>
          <w:szCs w:val="22"/>
        </w:rPr>
      </w:pPr>
      <w:r w:rsidRPr="005959F2">
        <w:rPr>
          <w:szCs w:val="22"/>
        </w:rPr>
        <w:t>Wiese, Richard</w:t>
      </w:r>
      <w:r w:rsidRPr="005959F2">
        <w:rPr>
          <w:szCs w:val="22"/>
        </w:rPr>
        <w:tab/>
      </w:r>
      <w:r w:rsidRPr="005959F2">
        <w:rPr>
          <w:szCs w:val="22"/>
        </w:rPr>
        <w:tab/>
      </w:r>
      <w:r w:rsidRPr="005959F2">
        <w:rPr>
          <w:szCs w:val="22"/>
        </w:rPr>
        <w:tab/>
      </w:r>
      <w:r w:rsidRPr="005959F2">
        <w:rPr>
          <w:szCs w:val="22"/>
        </w:rPr>
        <w:tab/>
      </w:r>
      <w:r w:rsidRPr="005959F2">
        <w:rPr>
          <w:szCs w:val="22"/>
        </w:rPr>
        <w:tab/>
      </w:r>
      <w:r w:rsidRPr="005959F2">
        <w:rPr>
          <w:szCs w:val="22"/>
        </w:rPr>
        <w:tab/>
        <w:t>279G</w:t>
      </w:r>
    </w:p>
    <w:p w:rsidR="00AA6154" w:rsidRDefault="00AA6154" w:rsidP="00D957F6">
      <w:pPr>
        <w:spacing w:after="0" w:line="240" w:lineRule="auto"/>
        <w:rPr>
          <w:b/>
        </w:rPr>
      </w:pPr>
    </w:p>
    <w:p w:rsidR="00AA6154" w:rsidRDefault="00AA6154" w:rsidP="00D957F6">
      <w:pPr>
        <w:spacing w:after="0" w:line="240" w:lineRule="auto"/>
      </w:pPr>
      <w:r>
        <w:rPr>
          <w:b/>
        </w:rPr>
        <w:t xml:space="preserve">     </w:t>
      </w:r>
      <w:r>
        <w:t>The phonology of German / Richard Wiese</w:t>
      </w:r>
    </w:p>
    <w:p w:rsidR="00AA6154" w:rsidRDefault="00AA6154" w:rsidP="00D957F6">
      <w:pPr>
        <w:spacing w:after="0" w:line="240" w:lineRule="auto"/>
      </w:pPr>
    </w:p>
    <w:p w:rsidR="00AA6154" w:rsidRPr="00AA6154" w:rsidRDefault="00AA6154" w:rsidP="00D957F6">
      <w:pPr>
        <w:spacing w:after="0" w:line="240" w:lineRule="auto"/>
      </w:pPr>
      <w:r>
        <w:t xml:space="preserve">     Oxford : Clarendon Press, 1996. - 351 s. ; 2</w:t>
      </w:r>
      <w:r w:rsidR="008E44E4">
        <w:t>5</w:t>
      </w:r>
      <w:r>
        <w:t>cm</w:t>
      </w:r>
    </w:p>
    <w:p w:rsidR="00BC039E" w:rsidRDefault="00BC039E" w:rsidP="00D957F6">
      <w:pPr>
        <w:spacing w:after="0" w:line="240" w:lineRule="auto"/>
      </w:pPr>
    </w:p>
    <w:p w:rsidR="00AA6154" w:rsidRPr="005959F2" w:rsidRDefault="00AA6154" w:rsidP="00D957F6">
      <w:pPr>
        <w:pStyle w:val="Nagwek1"/>
        <w:rPr>
          <w:szCs w:val="22"/>
        </w:rPr>
      </w:pPr>
      <w:r w:rsidRPr="005959F2">
        <w:rPr>
          <w:szCs w:val="22"/>
        </w:rPr>
        <w:t>Gussmann, Edmund</w:t>
      </w:r>
      <w:r w:rsidRPr="005959F2">
        <w:rPr>
          <w:szCs w:val="22"/>
        </w:rPr>
        <w:tab/>
      </w:r>
      <w:r w:rsidRPr="005959F2">
        <w:rPr>
          <w:szCs w:val="22"/>
        </w:rPr>
        <w:tab/>
      </w:r>
      <w:r w:rsidRPr="005959F2">
        <w:rPr>
          <w:szCs w:val="22"/>
        </w:rPr>
        <w:tab/>
      </w:r>
      <w:r w:rsidRPr="005959F2">
        <w:rPr>
          <w:szCs w:val="22"/>
        </w:rPr>
        <w:tab/>
      </w:r>
      <w:r w:rsidRPr="005959F2">
        <w:rPr>
          <w:szCs w:val="22"/>
        </w:rPr>
        <w:tab/>
        <w:t>280G</w:t>
      </w:r>
    </w:p>
    <w:p w:rsidR="00AA6154" w:rsidRPr="00AA6154" w:rsidRDefault="00AA6154" w:rsidP="00D957F6">
      <w:pPr>
        <w:spacing w:after="0" w:line="240" w:lineRule="auto"/>
        <w:rPr>
          <w:b/>
        </w:rPr>
      </w:pPr>
    </w:p>
    <w:p w:rsidR="00AA6154" w:rsidRPr="00AA6154" w:rsidRDefault="00AA6154" w:rsidP="00D957F6">
      <w:pPr>
        <w:spacing w:after="0" w:line="240" w:lineRule="auto"/>
      </w:pPr>
      <w:r w:rsidRPr="00AA6154">
        <w:rPr>
          <w:b/>
        </w:rPr>
        <w:t xml:space="preserve">     </w:t>
      </w:r>
      <w:r w:rsidRPr="00AA6154">
        <w:t>The phonology of Polish / Edmund Gussmann</w:t>
      </w:r>
    </w:p>
    <w:p w:rsidR="00AA6154" w:rsidRPr="00AA6154" w:rsidRDefault="00AA6154" w:rsidP="00D957F6">
      <w:pPr>
        <w:spacing w:after="0" w:line="240" w:lineRule="auto"/>
      </w:pPr>
    </w:p>
    <w:p w:rsidR="00AA6154" w:rsidRPr="00AA6154" w:rsidRDefault="00AA6154" w:rsidP="00D957F6">
      <w:pPr>
        <w:spacing w:after="0" w:line="240" w:lineRule="auto"/>
      </w:pPr>
      <w:r w:rsidRPr="00AA6154">
        <w:t xml:space="preserve">     New York : Oxford Unive</w:t>
      </w:r>
      <w:r w:rsidR="008E44E4">
        <w:t>rsity Press, 2007. - 367 s. ; 25</w:t>
      </w:r>
      <w:r w:rsidRPr="00AA6154">
        <w:t>cm</w:t>
      </w:r>
    </w:p>
    <w:p w:rsidR="00AA6154" w:rsidRPr="00AA6154" w:rsidRDefault="00AA6154" w:rsidP="00D957F6">
      <w:pPr>
        <w:spacing w:after="0" w:line="240" w:lineRule="auto"/>
      </w:pPr>
    </w:p>
    <w:p w:rsidR="00AA6154" w:rsidRPr="00AA6154" w:rsidRDefault="00AA6154" w:rsidP="00D957F6">
      <w:pPr>
        <w:spacing w:after="0" w:line="240" w:lineRule="auto"/>
      </w:pPr>
      <w:r w:rsidRPr="00AA6154">
        <w:t xml:space="preserve">     (The Phonology of the World's Languages)</w:t>
      </w:r>
    </w:p>
    <w:p w:rsidR="00AA6154" w:rsidRDefault="00AA6154" w:rsidP="00D957F6">
      <w:pPr>
        <w:spacing w:after="0" w:line="240" w:lineRule="auto"/>
      </w:pPr>
    </w:p>
    <w:p w:rsidR="005959F2" w:rsidRPr="002552D7" w:rsidRDefault="008E44E4" w:rsidP="00D957F6">
      <w:pPr>
        <w:pStyle w:val="Nagwek1"/>
        <w:rPr>
          <w:szCs w:val="22"/>
        </w:rPr>
      </w:pPr>
      <w:r w:rsidRPr="002552D7">
        <w:rPr>
          <w:szCs w:val="22"/>
        </w:rPr>
        <w:t>Svantesson, Jan-Olof</w:t>
      </w:r>
      <w:r w:rsidRPr="002552D7">
        <w:rPr>
          <w:szCs w:val="22"/>
        </w:rPr>
        <w:tab/>
      </w:r>
      <w:r w:rsidRPr="002552D7">
        <w:rPr>
          <w:szCs w:val="22"/>
        </w:rPr>
        <w:tab/>
      </w:r>
      <w:r w:rsidRPr="002552D7">
        <w:rPr>
          <w:szCs w:val="22"/>
        </w:rPr>
        <w:tab/>
      </w:r>
      <w:r w:rsidRPr="002552D7">
        <w:rPr>
          <w:szCs w:val="22"/>
        </w:rPr>
        <w:tab/>
      </w:r>
      <w:r w:rsidRPr="002552D7">
        <w:rPr>
          <w:szCs w:val="22"/>
        </w:rPr>
        <w:tab/>
        <w:t>281G</w:t>
      </w:r>
    </w:p>
    <w:p w:rsidR="00C9563E" w:rsidRPr="00BC039E" w:rsidRDefault="00C9563E" w:rsidP="00D957F6">
      <w:pPr>
        <w:spacing w:after="0" w:line="240" w:lineRule="auto"/>
      </w:pPr>
    </w:p>
    <w:p w:rsidR="00C9563E" w:rsidRDefault="008E44E4" w:rsidP="00D957F6">
      <w:pPr>
        <w:spacing w:after="0" w:line="240" w:lineRule="auto"/>
      </w:pPr>
      <w:r>
        <w:t xml:space="preserve"> </w:t>
      </w:r>
      <w:r w:rsidR="00C9563E" w:rsidRPr="00BC039E">
        <w:t xml:space="preserve"> </w:t>
      </w:r>
      <w:r>
        <w:t xml:space="preserve">   The phonology of Mongolian / </w:t>
      </w:r>
      <w:r w:rsidRPr="008E44E4">
        <w:t>Jan-Olof Svantesson </w:t>
      </w:r>
      <w:r>
        <w:t>;</w:t>
      </w:r>
      <w:r w:rsidRPr="008E44E4">
        <w:t> Anna Tsendina </w:t>
      </w:r>
      <w:r>
        <w:t>;</w:t>
      </w:r>
      <w:r w:rsidRPr="008E44E4">
        <w:t> Anastasia Karlsson</w:t>
      </w:r>
      <w:r>
        <w:t xml:space="preserve"> ;</w:t>
      </w:r>
      <w:r w:rsidRPr="008E44E4">
        <w:t> Vivan Franzen</w:t>
      </w:r>
    </w:p>
    <w:p w:rsidR="008E44E4" w:rsidRDefault="008E44E4" w:rsidP="00D957F6">
      <w:pPr>
        <w:spacing w:after="0" w:line="240" w:lineRule="auto"/>
      </w:pPr>
    </w:p>
    <w:p w:rsidR="008E44E4" w:rsidRPr="008E44E4" w:rsidRDefault="008E44E4" w:rsidP="00D957F6">
      <w:pPr>
        <w:spacing w:after="0" w:line="240" w:lineRule="auto"/>
        <w:rPr>
          <w:b/>
        </w:rPr>
      </w:pPr>
      <w:r>
        <w:t xml:space="preserve">     </w:t>
      </w:r>
      <w:r w:rsidRPr="008E44E4">
        <w:t>New</w:t>
      </w:r>
      <w:r>
        <w:t xml:space="preserve"> York : Oxford University Press, 2005. - 314 s. ; </w:t>
      </w:r>
      <w:r>
        <w:rPr>
          <w:b/>
        </w:rPr>
        <w:t xml:space="preserve"> </w:t>
      </w:r>
      <w:r w:rsidRPr="008E44E4">
        <w:t>25cm</w:t>
      </w:r>
    </w:p>
    <w:p w:rsidR="00DD74FF" w:rsidRPr="00BC039E" w:rsidRDefault="00DD74FF" w:rsidP="00D957F6">
      <w:pPr>
        <w:spacing w:after="0" w:line="240" w:lineRule="auto"/>
      </w:pPr>
    </w:p>
    <w:p w:rsidR="00DD74FF" w:rsidRPr="00BC039E" w:rsidRDefault="008E44E4" w:rsidP="00D957F6">
      <w:pPr>
        <w:spacing w:after="0" w:line="240" w:lineRule="auto"/>
      </w:pPr>
      <w:r>
        <w:t xml:space="preserve">     </w:t>
      </w:r>
      <w:r w:rsidRPr="008E44E4">
        <w:t>(The Phonology of the World's Languages)</w:t>
      </w:r>
    </w:p>
    <w:p w:rsidR="00DD74FF" w:rsidRPr="00BC039E" w:rsidRDefault="00DD74FF" w:rsidP="00D957F6">
      <w:pPr>
        <w:spacing w:after="0" w:line="240" w:lineRule="auto"/>
      </w:pPr>
    </w:p>
    <w:p w:rsidR="008E44E4" w:rsidRPr="002552D7" w:rsidRDefault="008E44E4" w:rsidP="00D957F6">
      <w:pPr>
        <w:pStyle w:val="Nagwek1"/>
        <w:rPr>
          <w:szCs w:val="22"/>
        </w:rPr>
      </w:pPr>
      <w:r w:rsidRPr="002552D7">
        <w:rPr>
          <w:szCs w:val="22"/>
        </w:rPr>
        <w:t>Tsendina, Anna</w:t>
      </w:r>
      <w:r w:rsidRPr="002552D7">
        <w:rPr>
          <w:szCs w:val="22"/>
        </w:rPr>
        <w:tab/>
      </w:r>
      <w:r w:rsidRPr="002552D7">
        <w:rPr>
          <w:szCs w:val="22"/>
        </w:rPr>
        <w:tab/>
      </w:r>
      <w:r w:rsidRPr="002552D7">
        <w:rPr>
          <w:szCs w:val="22"/>
        </w:rPr>
        <w:tab/>
      </w:r>
      <w:r w:rsidRPr="002552D7">
        <w:rPr>
          <w:szCs w:val="22"/>
        </w:rPr>
        <w:tab/>
      </w:r>
      <w:r w:rsidRPr="002552D7">
        <w:rPr>
          <w:szCs w:val="22"/>
        </w:rPr>
        <w:tab/>
      </w:r>
      <w:r w:rsidRPr="002552D7">
        <w:rPr>
          <w:szCs w:val="22"/>
        </w:rPr>
        <w:tab/>
        <w:t>281G</w:t>
      </w:r>
    </w:p>
    <w:p w:rsidR="008E44E4" w:rsidRPr="008E44E4" w:rsidRDefault="008E44E4" w:rsidP="00D957F6">
      <w:pPr>
        <w:spacing w:after="0" w:line="240" w:lineRule="auto"/>
      </w:pPr>
    </w:p>
    <w:p w:rsidR="008E44E4" w:rsidRPr="008E44E4" w:rsidRDefault="008E44E4" w:rsidP="00D957F6">
      <w:pPr>
        <w:spacing w:after="0" w:line="240" w:lineRule="auto"/>
      </w:pPr>
      <w:r w:rsidRPr="008E44E4">
        <w:t xml:space="preserve">     The phonology of Mongolian / Jan-Olof Svantesson ; Anna Tsendina ; Anastasia Karlsson ; Vivan Franzen</w:t>
      </w:r>
    </w:p>
    <w:p w:rsidR="008E44E4" w:rsidRPr="008E44E4" w:rsidRDefault="008E44E4" w:rsidP="00D957F6">
      <w:pPr>
        <w:spacing w:after="0" w:line="240" w:lineRule="auto"/>
      </w:pPr>
    </w:p>
    <w:p w:rsidR="008E44E4" w:rsidRPr="008E44E4" w:rsidRDefault="008E44E4" w:rsidP="00D957F6">
      <w:pPr>
        <w:spacing w:after="0" w:line="240" w:lineRule="auto"/>
        <w:rPr>
          <w:b/>
        </w:rPr>
      </w:pPr>
      <w:r w:rsidRPr="008E44E4">
        <w:t xml:space="preserve">     New York : Oxford University Press, 2005. - 314 s. ; </w:t>
      </w:r>
      <w:r w:rsidRPr="008E44E4">
        <w:rPr>
          <w:b/>
        </w:rPr>
        <w:t xml:space="preserve"> </w:t>
      </w:r>
      <w:r w:rsidRPr="008E44E4">
        <w:t>25cm</w:t>
      </w:r>
    </w:p>
    <w:p w:rsidR="008E44E4" w:rsidRPr="008E44E4" w:rsidRDefault="008E44E4" w:rsidP="00D957F6">
      <w:pPr>
        <w:spacing w:after="0" w:line="240" w:lineRule="auto"/>
      </w:pPr>
    </w:p>
    <w:p w:rsidR="008E44E4" w:rsidRPr="008E44E4" w:rsidRDefault="008E44E4" w:rsidP="00D957F6">
      <w:pPr>
        <w:spacing w:after="0" w:line="240" w:lineRule="auto"/>
      </w:pPr>
      <w:r w:rsidRPr="008E44E4">
        <w:t xml:space="preserve">     (The Phonology of the World's Languages)</w:t>
      </w:r>
    </w:p>
    <w:p w:rsidR="009337AC" w:rsidRDefault="009337AC" w:rsidP="00D957F6">
      <w:pPr>
        <w:spacing w:after="0" w:line="240" w:lineRule="auto"/>
      </w:pPr>
    </w:p>
    <w:p w:rsidR="008E44E4" w:rsidRPr="002552D7" w:rsidRDefault="008E44E4" w:rsidP="00D957F6">
      <w:pPr>
        <w:pStyle w:val="Nagwek1"/>
        <w:rPr>
          <w:szCs w:val="22"/>
        </w:rPr>
      </w:pPr>
      <w:r w:rsidRPr="002552D7">
        <w:rPr>
          <w:szCs w:val="22"/>
        </w:rPr>
        <w:t>Karlsson, Anastasia</w:t>
      </w:r>
      <w:r w:rsidRPr="002552D7">
        <w:rPr>
          <w:szCs w:val="22"/>
        </w:rPr>
        <w:tab/>
      </w:r>
      <w:r w:rsidRPr="002552D7">
        <w:rPr>
          <w:szCs w:val="22"/>
        </w:rPr>
        <w:tab/>
      </w:r>
      <w:r w:rsidRPr="002552D7">
        <w:rPr>
          <w:szCs w:val="22"/>
        </w:rPr>
        <w:tab/>
      </w:r>
      <w:r w:rsidRPr="002552D7">
        <w:rPr>
          <w:szCs w:val="22"/>
        </w:rPr>
        <w:tab/>
      </w:r>
      <w:r w:rsidRPr="002552D7">
        <w:rPr>
          <w:szCs w:val="22"/>
        </w:rPr>
        <w:tab/>
        <w:t>281G</w:t>
      </w:r>
    </w:p>
    <w:p w:rsidR="008E44E4" w:rsidRPr="008E44E4" w:rsidRDefault="008E44E4" w:rsidP="00D957F6">
      <w:pPr>
        <w:spacing w:after="0" w:line="240" w:lineRule="auto"/>
      </w:pPr>
    </w:p>
    <w:p w:rsidR="008E44E4" w:rsidRPr="008E44E4" w:rsidRDefault="008E44E4" w:rsidP="00D957F6">
      <w:pPr>
        <w:spacing w:after="0" w:line="240" w:lineRule="auto"/>
      </w:pPr>
      <w:r w:rsidRPr="008E44E4">
        <w:t xml:space="preserve">     The phonology of Mongolian / Jan-Olof Svantesson ; Anna Tsendina ; Anastasia Karlsson ; Vivan Franzen</w:t>
      </w:r>
    </w:p>
    <w:p w:rsidR="008E44E4" w:rsidRPr="008E44E4" w:rsidRDefault="008E44E4" w:rsidP="00D957F6">
      <w:pPr>
        <w:spacing w:after="0" w:line="240" w:lineRule="auto"/>
      </w:pPr>
    </w:p>
    <w:p w:rsidR="008E44E4" w:rsidRPr="008E44E4" w:rsidRDefault="008E44E4" w:rsidP="00D957F6">
      <w:pPr>
        <w:spacing w:after="0" w:line="240" w:lineRule="auto"/>
        <w:rPr>
          <w:b/>
        </w:rPr>
      </w:pPr>
      <w:r w:rsidRPr="008E44E4">
        <w:t xml:space="preserve">     New York : Oxford University Press, 2005. - 314 s. ; </w:t>
      </w:r>
      <w:r w:rsidRPr="008E44E4">
        <w:rPr>
          <w:b/>
        </w:rPr>
        <w:t xml:space="preserve"> </w:t>
      </w:r>
      <w:r w:rsidRPr="008E44E4">
        <w:t>25cm</w:t>
      </w:r>
    </w:p>
    <w:p w:rsidR="008E44E4" w:rsidRPr="008E44E4" w:rsidRDefault="008E44E4" w:rsidP="00D957F6">
      <w:pPr>
        <w:spacing w:after="0" w:line="240" w:lineRule="auto"/>
      </w:pPr>
    </w:p>
    <w:p w:rsidR="008E44E4" w:rsidRPr="008E44E4" w:rsidRDefault="008E44E4" w:rsidP="00D957F6">
      <w:pPr>
        <w:spacing w:after="0" w:line="240" w:lineRule="auto"/>
      </w:pPr>
      <w:r w:rsidRPr="008E44E4">
        <w:t xml:space="preserve">     (The Phonology of the World's Languages)</w:t>
      </w:r>
    </w:p>
    <w:p w:rsidR="008E44E4" w:rsidRDefault="008E44E4" w:rsidP="00D957F6">
      <w:pPr>
        <w:spacing w:after="0" w:line="240" w:lineRule="auto"/>
      </w:pPr>
    </w:p>
    <w:p w:rsidR="008E44E4" w:rsidRPr="002552D7" w:rsidRDefault="008E44E4" w:rsidP="00D957F6">
      <w:pPr>
        <w:pStyle w:val="Nagwek1"/>
        <w:rPr>
          <w:szCs w:val="22"/>
        </w:rPr>
      </w:pPr>
      <w:r w:rsidRPr="002552D7">
        <w:rPr>
          <w:szCs w:val="22"/>
        </w:rPr>
        <w:t>Franzen, Vivan</w:t>
      </w:r>
      <w:r w:rsidRPr="002552D7">
        <w:rPr>
          <w:szCs w:val="22"/>
        </w:rPr>
        <w:tab/>
      </w:r>
      <w:r w:rsidRPr="002552D7">
        <w:rPr>
          <w:szCs w:val="22"/>
        </w:rPr>
        <w:tab/>
      </w:r>
      <w:r w:rsidRPr="002552D7">
        <w:rPr>
          <w:szCs w:val="22"/>
        </w:rPr>
        <w:tab/>
      </w:r>
      <w:r w:rsidRPr="002552D7">
        <w:rPr>
          <w:szCs w:val="22"/>
        </w:rPr>
        <w:tab/>
      </w:r>
      <w:r w:rsidRPr="002552D7">
        <w:rPr>
          <w:szCs w:val="22"/>
        </w:rPr>
        <w:tab/>
      </w:r>
      <w:r w:rsidRPr="002552D7">
        <w:rPr>
          <w:szCs w:val="22"/>
        </w:rPr>
        <w:tab/>
        <w:t>281G</w:t>
      </w:r>
    </w:p>
    <w:p w:rsidR="008E44E4" w:rsidRPr="008E44E4" w:rsidRDefault="008E44E4" w:rsidP="00D957F6">
      <w:pPr>
        <w:spacing w:after="0" w:line="240" w:lineRule="auto"/>
      </w:pPr>
    </w:p>
    <w:p w:rsidR="008E44E4" w:rsidRPr="008E44E4" w:rsidRDefault="008E44E4" w:rsidP="00D957F6">
      <w:pPr>
        <w:spacing w:after="0" w:line="240" w:lineRule="auto"/>
      </w:pPr>
      <w:r w:rsidRPr="008E44E4">
        <w:t xml:space="preserve">     The phonology of Mongolian / Jan-Olof Svantesson ; Anna Tsendina ; Anastasia Karlsson ; Vivan Franzen</w:t>
      </w:r>
    </w:p>
    <w:p w:rsidR="008E44E4" w:rsidRPr="008E44E4" w:rsidRDefault="008E44E4" w:rsidP="00D957F6">
      <w:pPr>
        <w:spacing w:after="0" w:line="240" w:lineRule="auto"/>
      </w:pPr>
    </w:p>
    <w:p w:rsidR="008E44E4" w:rsidRPr="008E44E4" w:rsidRDefault="008E44E4" w:rsidP="00D957F6">
      <w:pPr>
        <w:spacing w:after="0" w:line="240" w:lineRule="auto"/>
        <w:rPr>
          <w:b/>
        </w:rPr>
      </w:pPr>
      <w:r w:rsidRPr="008E44E4">
        <w:t xml:space="preserve">     New York : Oxford University Press, 2005. - 314 s. ; </w:t>
      </w:r>
      <w:r w:rsidRPr="008E44E4">
        <w:rPr>
          <w:b/>
        </w:rPr>
        <w:t xml:space="preserve"> </w:t>
      </w:r>
      <w:r w:rsidRPr="008E44E4">
        <w:t>25cm</w:t>
      </w:r>
    </w:p>
    <w:p w:rsidR="008E44E4" w:rsidRPr="008E44E4" w:rsidRDefault="008E44E4" w:rsidP="00D957F6">
      <w:pPr>
        <w:spacing w:after="0" w:line="240" w:lineRule="auto"/>
      </w:pPr>
    </w:p>
    <w:p w:rsidR="008E44E4" w:rsidRDefault="008E44E4" w:rsidP="00D957F6">
      <w:pPr>
        <w:spacing w:after="0" w:line="240" w:lineRule="auto"/>
      </w:pPr>
      <w:r w:rsidRPr="008E44E4">
        <w:t xml:space="preserve">     (The Phonology of the World's Languages)</w:t>
      </w:r>
    </w:p>
    <w:p w:rsidR="008E44E4" w:rsidRDefault="008E44E4" w:rsidP="00D957F6">
      <w:pPr>
        <w:spacing w:after="0" w:line="240" w:lineRule="auto"/>
      </w:pPr>
    </w:p>
    <w:p w:rsidR="008E44E4" w:rsidRPr="002552D7" w:rsidRDefault="008E44E4" w:rsidP="00D957F6">
      <w:pPr>
        <w:pStyle w:val="Nagwek1"/>
        <w:rPr>
          <w:szCs w:val="22"/>
        </w:rPr>
      </w:pPr>
      <w:r w:rsidRPr="002552D7">
        <w:rPr>
          <w:szCs w:val="22"/>
        </w:rPr>
        <w:t>Hammond, Michael</w:t>
      </w:r>
      <w:r w:rsidRPr="002552D7">
        <w:rPr>
          <w:szCs w:val="22"/>
        </w:rPr>
        <w:tab/>
      </w:r>
      <w:r w:rsidRPr="002552D7">
        <w:rPr>
          <w:szCs w:val="22"/>
        </w:rPr>
        <w:tab/>
      </w:r>
      <w:r w:rsidRPr="002552D7">
        <w:rPr>
          <w:szCs w:val="22"/>
        </w:rPr>
        <w:tab/>
      </w:r>
      <w:r w:rsidRPr="002552D7">
        <w:rPr>
          <w:szCs w:val="22"/>
        </w:rPr>
        <w:tab/>
      </w:r>
      <w:r w:rsidRPr="002552D7">
        <w:rPr>
          <w:szCs w:val="22"/>
        </w:rPr>
        <w:tab/>
        <w:t>282G</w:t>
      </w:r>
    </w:p>
    <w:p w:rsidR="008E44E4" w:rsidRDefault="008E44E4" w:rsidP="00D957F6">
      <w:pPr>
        <w:spacing w:after="0" w:line="240" w:lineRule="auto"/>
        <w:rPr>
          <w:b/>
        </w:rPr>
      </w:pPr>
    </w:p>
    <w:p w:rsidR="008E44E4" w:rsidRDefault="008E44E4" w:rsidP="00D957F6">
      <w:pPr>
        <w:spacing w:after="0" w:line="240" w:lineRule="auto"/>
      </w:pPr>
      <w:r>
        <w:rPr>
          <w:b/>
        </w:rPr>
        <w:t xml:space="preserve">     </w:t>
      </w:r>
      <w:r>
        <w:t>The phonology of English : a prosodic optimality-theoretic approach / Michael Hammond</w:t>
      </w:r>
    </w:p>
    <w:p w:rsidR="008E44E4" w:rsidRDefault="008E44E4" w:rsidP="00D957F6">
      <w:pPr>
        <w:spacing w:after="0" w:line="240" w:lineRule="auto"/>
      </w:pPr>
    </w:p>
    <w:p w:rsidR="008E44E4" w:rsidRDefault="008E44E4" w:rsidP="00D957F6">
      <w:pPr>
        <w:spacing w:after="0" w:line="240" w:lineRule="auto"/>
      </w:pPr>
      <w:r>
        <w:t xml:space="preserve">     New York : Oxford University Press, 1999. - 368 s. ; 24cm</w:t>
      </w:r>
    </w:p>
    <w:p w:rsidR="008E44E4" w:rsidRDefault="008E44E4" w:rsidP="00D957F6">
      <w:pPr>
        <w:spacing w:after="0" w:line="240" w:lineRule="auto"/>
      </w:pPr>
    </w:p>
    <w:p w:rsidR="008E44E4" w:rsidRDefault="008E44E4" w:rsidP="00D957F6">
      <w:pPr>
        <w:spacing w:after="0" w:line="240" w:lineRule="auto"/>
      </w:pPr>
      <w:r>
        <w:t xml:space="preserve">     </w:t>
      </w:r>
      <w:r w:rsidRPr="008E44E4">
        <w:t>(The Phonology of the World's Languages)</w:t>
      </w:r>
    </w:p>
    <w:p w:rsidR="008E44E4" w:rsidRDefault="008E44E4" w:rsidP="00D957F6">
      <w:pPr>
        <w:spacing w:after="0" w:line="240" w:lineRule="auto"/>
      </w:pPr>
    </w:p>
    <w:p w:rsidR="008E44E4" w:rsidRPr="002552D7" w:rsidRDefault="008E44E4" w:rsidP="00D957F6">
      <w:pPr>
        <w:pStyle w:val="Nagwek1"/>
        <w:rPr>
          <w:szCs w:val="22"/>
        </w:rPr>
      </w:pPr>
      <w:r w:rsidRPr="002552D7">
        <w:rPr>
          <w:szCs w:val="22"/>
        </w:rPr>
        <w:t>Kristoffersen, Gjert</w:t>
      </w:r>
      <w:r w:rsidRPr="002552D7">
        <w:rPr>
          <w:szCs w:val="22"/>
        </w:rPr>
        <w:tab/>
      </w:r>
      <w:r w:rsidRPr="002552D7">
        <w:rPr>
          <w:szCs w:val="22"/>
        </w:rPr>
        <w:tab/>
      </w:r>
      <w:r w:rsidRPr="002552D7">
        <w:rPr>
          <w:szCs w:val="22"/>
        </w:rPr>
        <w:tab/>
      </w:r>
      <w:r w:rsidRPr="002552D7">
        <w:rPr>
          <w:szCs w:val="22"/>
        </w:rPr>
        <w:tab/>
      </w:r>
      <w:r w:rsidRPr="002552D7">
        <w:rPr>
          <w:szCs w:val="22"/>
        </w:rPr>
        <w:tab/>
        <w:t>283G</w:t>
      </w:r>
    </w:p>
    <w:p w:rsidR="008E44E4" w:rsidRDefault="008E44E4" w:rsidP="00D957F6">
      <w:pPr>
        <w:spacing w:after="0" w:line="240" w:lineRule="auto"/>
        <w:rPr>
          <w:b/>
        </w:rPr>
      </w:pPr>
    </w:p>
    <w:p w:rsidR="008E44E4" w:rsidRDefault="008E44E4" w:rsidP="00D957F6">
      <w:pPr>
        <w:spacing w:after="0" w:line="240" w:lineRule="auto"/>
      </w:pPr>
      <w:r>
        <w:rPr>
          <w:b/>
        </w:rPr>
        <w:t xml:space="preserve">     </w:t>
      </w:r>
      <w:r>
        <w:t xml:space="preserve">The phonology of Norwegian / Gjert </w:t>
      </w:r>
      <w:r w:rsidRPr="008E44E4">
        <w:t>Kristoffersen</w:t>
      </w:r>
    </w:p>
    <w:p w:rsidR="008E44E4" w:rsidRDefault="008E44E4" w:rsidP="00D957F6">
      <w:pPr>
        <w:spacing w:after="0" w:line="240" w:lineRule="auto"/>
      </w:pPr>
    </w:p>
    <w:p w:rsidR="008E44E4" w:rsidRDefault="008E44E4" w:rsidP="00D957F6">
      <w:pPr>
        <w:spacing w:after="0" w:line="240" w:lineRule="auto"/>
      </w:pPr>
      <w:r>
        <w:t xml:space="preserve">     </w:t>
      </w:r>
      <w:r w:rsidRPr="008E44E4">
        <w:t>New York : Oxford University Press</w:t>
      </w:r>
      <w:r>
        <w:t>, 2000. - 366 s. ; 25cm</w:t>
      </w:r>
    </w:p>
    <w:p w:rsidR="008E44E4" w:rsidRDefault="008E44E4" w:rsidP="00D957F6">
      <w:pPr>
        <w:spacing w:after="0" w:line="240" w:lineRule="auto"/>
      </w:pPr>
    </w:p>
    <w:p w:rsidR="008E44E4" w:rsidRPr="008E44E4" w:rsidRDefault="008E44E4" w:rsidP="00D957F6">
      <w:pPr>
        <w:spacing w:after="0" w:line="240" w:lineRule="auto"/>
      </w:pPr>
      <w:r>
        <w:t xml:space="preserve">     </w:t>
      </w:r>
      <w:r w:rsidRPr="008E44E4">
        <w:t>(The Phonology of the World's Languages)</w:t>
      </w:r>
    </w:p>
    <w:p w:rsidR="008E44E4" w:rsidRDefault="008E44E4" w:rsidP="00D957F6">
      <w:pPr>
        <w:spacing w:after="0" w:line="240" w:lineRule="auto"/>
      </w:pPr>
    </w:p>
    <w:p w:rsidR="008E44E4" w:rsidRPr="002552D7" w:rsidRDefault="008E44E4" w:rsidP="00D957F6">
      <w:pPr>
        <w:pStyle w:val="Nagwek1"/>
        <w:rPr>
          <w:szCs w:val="22"/>
        </w:rPr>
      </w:pPr>
      <w:r w:rsidRPr="002552D7">
        <w:rPr>
          <w:szCs w:val="22"/>
        </w:rPr>
        <w:t>Basbøll, Hans</w:t>
      </w:r>
      <w:r w:rsidRPr="002552D7">
        <w:rPr>
          <w:szCs w:val="22"/>
        </w:rPr>
        <w:tab/>
      </w:r>
      <w:r w:rsidRPr="002552D7">
        <w:rPr>
          <w:szCs w:val="22"/>
        </w:rPr>
        <w:tab/>
      </w:r>
      <w:r w:rsidRPr="002552D7">
        <w:rPr>
          <w:szCs w:val="22"/>
        </w:rPr>
        <w:tab/>
      </w:r>
      <w:r w:rsidRPr="002552D7">
        <w:rPr>
          <w:szCs w:val="22"/>
        </w:rPr>
        <w:tab/>
      </w:r>
      <w:r w:rsidRPr="002552D7">
        <w:rPr>
          <w:szCs w:val="22"/>
        </w:rPr>
        <w:tab/>
      </w:r>
      <w:r w:rsidRPr="002552D7">
        <w:rPr>
          <w:szCs w:val="22"/>
        </w:rPr>
        <w:tab/>
        <w:t>284G</w:t>
      </w:r>
    </w:p>
    <w:p w:rsidR="008E44E4" w:rsidRDefault="008E44E4" w:rsidP="00D957F6">
      <w:pPr>
        <w:spacing w:after="0" w:line="240" w:lineRule="auto"/>
        <w:rPr>
          <w:b/>
        </w:rPr>
      </w:pPr>
    </w:p>
    <w:p w:rsidR="008E44E4" w:rsidRDefault="008E44E4" w:rsidP="00D957F6">
      <w:pPr>
        <w:spacing w:after="0" w:line="240" w:lineRule="auto"/>
      </w:pPr>
      <w:r>
        <w:rPr>
          <w:b/>
        </w:rPr>
        <w:t xml:space="preserve">     </w:t>
      </w:r>
      <w:r>
        <w:t xml:space="preserve">The phonology of Danish / Hans </w:t>
      </w:r>
      <w:r w:rsidRPr="008E44E4">
        <w:t>Basbøll</w:t>
      </w:r>
    </w:p>
    <w:p w:rsidR="008E44E4" w:rsidRDefault="008E44E4" w:rsidP="00D957F6">
      <w:pPr>
        <w:spacing w:after="0" w:line="240" w:lineRule="auto"/>
      </w:pPr>
    </w:p>
    <w:p w:rsidR="00AC1DD5" w:rsidRPr="00AC1DD5" w:rsidRDefault="008E44E4" w:rsidP="00D957F6">
      <w:pPr>
        <w:spacing w:after="0" w:line="240" w:lineRule="auto"/>
      </w:pPr>
      <w:r>
        <w:t xml:space="preserve">    </w:t>
      </w:r>
      <w:r w:rsidR="00AC1DD5">
        <w:t xml:space="preserve"> </w:t>
      </w:r>
      <w:r w:rsidR="00AC1DD5" w:rsidRPr="00AC1DD5">
        <w:t>New York : Oxford University Press</w:t>
      </w:r>
      <w:r w:rsidR="00AC1DD5">
        <w:t>, 2005. - 596</w:t>
      </w:r>
      <w:r w:rsidR="00AC1DD5" w:rsidRPr="00AC1DD5">
        <w:t xml:space="preserve"> s. ; 25cm</w:t>
      </w:r>
    </w:p>
    <w:p w:rsidR="00AC1DD5" w:rsidRPr="00AC1DD5" w:rsidRDefault="00AC1DD5" w:rsidP="00D957F6">
      <w:pPr>
        <w:spacing w:after="0" w:line="240" w:lineRule="auto"/>
      </w:pPr>
    </w:p>
    <w:p w:rsidR="00AC1DD5" w:rsidRPr="00AC1DD5" w:rsidRDefault="00AC1DD5" w:rsidP="00D957F6">
      <w:pPr>
        <w:spacing w:after="0" w:line="240" w:lineRule="auto"/>
      </w:pPr>
      <w:r w:rsidRPr="00AC1DD5">
        <w:t xml:space="preserve">     (The Phonology of the World's Languages)</w:t>
      </w:r>
    </w:p>
    <w:p w:rsidR="008E44E4" w:rsidRDefault="008E44E4" w:rsidP="00D957F6">
      <w:pPr>
        <w:spacing w:after="0" w:line="240" w:lineRule="auto"/>
      </w:pPr>
      <w:r>
        <w:t xml:space="preserve"> </w:t>
      </w:r>
    </w:p>
    <w:p w:rsidR="002552D7" w:rsidRPr="00324623" w:rsidRDefault="00ED34E3" w:rsidP="00D957F6">
      <w:pPr>
        <w:pStyle w:val="Nagwek1"/>
        <w:rPr>
          <w:szCs w:val="22"/>
        </w:rPr>
      </w:pPr>
      <w:r w:rsidRPr="00324623">
        <w:rPr>
          <w:szCs w:val="22"/>
        </w:rPr>
        <w:t>Mateus, Maria Helena</w:t>
      </w:r>
      <w:r w:rsidRPr="00324623">
        <w:rPr>
          <w:szCs w:val="22"/>
        </w:rPr>
        <w:tab/>
      </w:r>
      <w:r w:rsidRPr="00324623">
        <w:rPr>
          <w:szCs w:val="22"/>
        </w:rPr>
        <w:tab/>
      </w:r>
      <w:r w:rsidRPr="00324623">
        <w:rPr>
          <w:szCs w:val="22"/>
        </w:rPr>
        <w:tab/>
      </w:r>
      <w:r w:rsidRPr="00324623">
        <w:rPr>
          <w:szCs w:val="22"/>
        </w:rPr>
        <w:tab/>
      </w:r>
      <w:r w:rsidRPr="00324623">
        <w:rPr>
          <w:szCs w:val="22"/>
        </w:rPr>
        <w:tab/>
        <w:t>285G</w:t>
      </w:r>
    </w:p>
    <w:p w:rsidR="00ED34E3" w:rsidRDefault="00ED34E3" w:rsidP="00D957F6">
      <w:pPr>
        <w:spacing w:after="0" w:line="240" w:lineRule="auto"/>
        <w:rPr>
          <w:b/>
        </w:rPr>
      </w:pPr>
    </w:p>
    <w:p w:rsidR="00ED34E3" w:rsidRDefault="00ED34E3" w:rsidP="00D957F6">
      <w:pPr>
        <w:spacing w:after="0" w:line="240" w:lineRule="auto"/>
      </w:pPr>
      <w:r>
        <w:rPr>
          <w:b/>
        </w:rPr>
        <w:t xml:space="preserve">     </w:t>
      </w:r>
      <w:r>
        <w:t>The phonology of Portuguese / Maria Helena Mateus ; Ernesto d'Andrade</w:t>
      </w:r>
    </w:p>
    <w:p w:rsidR="00ED34E3" w:rsidRDefault="00ED34E3" w:rsidP="00D957F6">
      <w:pPr>
        <w:spacing w:after="0" w:line="240" w:lineRule="auto"/>
      </w:pPr>
    </w:p>
    <w:p w:rsidR="00ED34E3" w:rsidRPr="00ED34E3" w:rsidRDefault="00ED34E3" w:rsidP="00D957F6">
      <w:pPr>
        <w:spacing w:after="0" w:line="240" w:lineRule="auto"/>
      </w:pPr>
      <w:r>
        <w:t xml:space="preserve">     </w:t>
      </w:r>
      <w:r w:rsidRPr="00ED34E3">
        <w:t>New York : Oxford University Press</w:t>
      </w:r>
      <w:r>
        <w:t>, 2000. - 162</w:t>
      </w:r>
      <w:r w:rsidRPr="00ED34E3">
        <w:t xml:space="preserve"> s. ; 25cm</w:t>
      </w:r>
    </w:p>
    <w:p w:rsidR="00ED34E3" w:rsidRPr="00ED34E3" w:rsidRDefault="00ED34E3" w:rsidP="00D957F6">
      <w:pPr>
        <w:spacing w:after="0" w:line="240" w:lineRule="auto"/>
      </w:pPr>
    </w:p>
    <w:p w:rsidR="00ED34E3" w:rsidRDefault="00ED34E3" w:rsidP="00D957F6">
      <w:pPr>
        <w:spacing w:after="0" w:line="240" w:lineRule="auto"/>
      </w:pPr>
      <w:r w:rsidRPr="00ED34E3">
        <w:t xml:space="preserve">     (The Phonology of the World's Languages)</w:t>
      </w:r>
    </w:p>
    <w:p w:rsidR="00ED34E3" w:rsidRDefault="00ED34E3" w:rsidP="00D957F6">
      <w:pPr>
        <w:spacing w:after="0" w:line="240" w:lineRule="auto"/>
      </w:pPr>
    </w:p>
    <w:p w:rsidR="00ED34E3" w:rsidRPr="00324623" w:rsidRDefault="00ED34E3" w:rsidP="00D957F6">
      <w:pPr>
        <w:pStyle w:val="Nagwek1"/>
        <w:rPr>
          <w:szCs w:val="22"/>
        </w:rPr>
      </w:pPr>
      <w:r w:rsidRPr="00324623">
        <w:rPr>
          <w:szCs w:val="22"/>
        </w:rPr>
        <w:t>Andrade, Ernesto d'</w:t>
      </w:r>
      <w:r w:rsidRPr="00324623">
        <w:rPr>
          <w:szCs w:val="22"/>
        </w:rPr>
        <w:tab/>
      </w:r>
      <w:r w:rsidRPr="00324623">
        <w:rPr>
          <w:szCs w:val="22"/>
        </w:rPr>
        <w:tab/>
      </w:r>
      <w:r w:rsidRPr="00324623">
        <w:rPr>
          <w:szCs w:val="22"/>
        </w:rPr>
        <w:tab/>
      </w:r>
      <w:r w:rsidRPr="00324623">
        <w:rPr>
          <w:szCs w:val="22"/>
        </w:rPr>
        <w:tab/>
      </w:r>
      <w:r w:rsidRPr="00324623">
        <w:rPr>
          <w:szCs w:val="22"/>
        </w:rPr>
        <w:tab/>
        <w:t>285G</w:t>
      </w:r>
    </w:p>
    <w:p w:rsidR="00ED34E3" w:rsidRPr="00ED34E3" w:rsidRDefault="00ED34E3" w:rsidP="00D957F6">
      <w:pPr>
        <w:spacing w:after="0" w:line="240" w:lineRule="auto"/>
        <w:rPr>
          <w:b/>
        </w:rPr>
      </w:pPr>
    </w:p>
    <w:p w:rsidR="00ED34E3" w:rsidRPr="00ED34E3" w:rsidRDefault="00ED34E3" w:rsidP="00D957F6">
      <w:pPr>
        <w:spacing w:after="0" w:line="240" w:lineRule="auto"/>
      </w:pPr>
      <w:r w:rsidRPr="00ED34E3">
        <w:rPr>
          <w:b/>
        </w:rPr>
        <w:t xml:space="preserve">     </w:t>
      </w:r>
      <w:r w:rsidRPr="00ED34E3">
        <w:t>The phonology of Portuguese / Maria Helena Mateus ; Ernesto d'Andrade</w:t>
      </w:r>
    </w:p>
    <w:p w:rsidR="00ED34E3" w:rsidRPr="00ED34E3" w:rsidRDefault="00ED34E3" w:rsidP="00D957F6">
      <w:pPr>
        <w:spacing w:after="0" w:line="240" w:lineRule="auto"/>
      </w:pPr>
    </w:p>
    <w:p w:rsidR="00ED34E3" w:rsidRPr="00ED34E3" w:rsidRDefault="00ED34E3" w:rsidP="00D957F6">
      <w:pPr>
        <w:spacing w:after="0" w:line="240" w:lineRule="auto"/>
      </w:pPr>
      <w:r w:rsidRPr="00ED34E3">
        <w:t xml:space="preserve">     New York : Oxford University Press, 2000. - 162 s. ; 25cm</w:t>
      </w:r>
    </w:p>
    <w:p w:rsidR="00ED34E3" w:rsidRPr="00ED34E3" w:rsidRDefault="00ED34E3" w:rsidP="00D957F6">
      <w:pPr>
        <w:spacing w:after="0" w:line="240" w:lineRule="auto"/>
      </w:pPr>
    </w:p>
    <w:p w:rsidR="00ED34E3" w:rsidRDefault="00ED34E3" w:rsidP="00D957F6">
      <w:pPr>
        <w:spacing w:after="0" w:line="240" w:lineRule="auto"/>
      </w:pPr>
      <w:r w:rsidRPr="00ED34E3">
        <w:t xml:space="preserve">     (The Phonology of the World's Languages)</w:t>
      </w:r>
    </w:p>
    <w:p w:rsidR="00ED34E3" w:rsidRDefault="00ED34E3" w:rsidP="00D957F6">
      <w:pPr>
        <w:spacing w:after="0" w:line="240" w:lineRule="auto"/>
      </w:pPr>
    </w:p>
    <w:p w:rsidR="00ED34E3" w:rsidRPr="00324623" w:rsidRDefault="00ED34E3" w:rsidP="00D957F6">
      <w:pPr>
        <w:pStyle w:val="Nagwek1"/>
        <w:rPr>
          <w:szCs w:val="22"/>
        </w:rPr>
      </w:pPr>
      <w:r w:rsidRPr="00324623">
        <w:rPr>
          <w:szCs w:val="22"/>
        </w:rPr>
        <w:t>Watson, Janet C. E.</w:t>
      </w:r>
      <w:r w:rsidRPr="00324623">
        <w:rPr>
          <w:szCs w:val="22"/>
        </w:rPr>
        <w:tab/>
      </w:r>
      <w:r w:rsidRPr="00324623">
        <w:rPr>
          <w:szCs w:val="22"/>
        </w:rPr>
        <w:tab/>
      </w:r>
      <w:r w:rsidRPr="00324623">
        <w:rPr>
          <w:szCs w:val="22"/>
        </w:rPr>
        <w:tab/>
      </w:r>
      <w:r w:rsidRPr="00324623">
        <w:rPr>
          <w:szCs w:val="22"/>
        </w:rPr>
        <w:tab/>
      </w:r>
      <w:r w:rsidRPr="00324623">
        <w:rPr>
          <w:szCs w:val="22"/>
        </w:rPr>
        <w:tab/>
        <w:t>286G</w:t>
      </w:r>
    </w:p>
    <w:p w:rsidR="00ED34E3" w:rsidRDefault="00ED34E3" w:rsidP="00D957F6">
      <w:pPr>
        <w:spacing w:after="0" w:line="240" w:lineRule="auto"/>
        <w:rPr>
          <w:b/>
        </w:rPr>
      </w:pPr>
    </w:p>
    <w:p w:rsidR="00ED34E3" w:rsidRDefault="00ED34E3" w:rsidP="00D957F6">
      <w:pPr>
        <w:spacing w:after="0" w:line="240" w:lineRule="auto"/>
      </w:pPr>
      <w:r>
        <w:rPr>
          <w:b/>
        </w:rPr>
        <w:t xml:space="preserve">     </w:t>
      </w:r>
      <w:r>
        <w:t>The phonology and morphology of Arabic / Janet C. E. Watson</w:t>
      </w:r>
    </w:p>
    <w:p w:rsidR="00ED34E3" w:rsidRDefault="00ED34E3" w:rsidP="00D957F6">
      <w:pPr>
        <w:spacing w:after="0" w:line="240" w:lineRule="auto"/>
      </w:pPr>
    </w:p>
    <w:p w:rsidR="00ED34E3" w:rsidRPr="00ED34E3" w:rsidRDefault="00ED34E3" w:rsidP="00D957F6">
      <w:pPr>
        <w:spacing w:after="0" w:line="240" w:lineRule="auto"/>
      </w:pPr>
      <w:r>
        <w:t xml:space="preserve">     </w:t>
      </w:r>
      <w:r w:rsidRPr="00ED34E3">
        <w:t>New York : Oxford University Press</w:t>
      </w:r>
      <w:r>
        <w:t>, 2002</w:t>
      </w:r>
      <w:r w:rsidRPr="00ED34E3">
        <w:t xml:space="preserve">. - </w:t>
      </w:r>
      <w:r>
        <w:t>307</w:t>
      </w:r>
      <w:r w:rsidRPr="00ED34E3">
        <w:t xml:space="preserve"> s. ; 25cm</w:t>
      </w:r>
    </w:p>
    <w:p w:rsidR="00ED34E3" w:rsidRPr="00ED34E3" w:rsidRDefault="00ED34E3" w:rsidP="00D957F6">
      <w:pPr>
        <w:spacing w:after="0" w:line="240" w:lineRule="auto"/>
      </w:pPr>
    </w:p>
    <w:p w:rsidR="00ED34E3" w:rsidRDefault="00ED34E3" w:rsidP="00D957F6">
      <w:pPr>
        <w:spacing w:after="0" w:line="240" w:lineRule="auto"/>
      </w:pPr>
      <w:r w:rsidRPr="00ED34E3">
        <w:t xml:space="preserve">     (The Phonology of the World's Languages)</w:t>
      </w:r>
    </w:p>
    <w:p w:rsidR="00ED34E3" w:rsidRDefault="00ED34E3" w:rsidP="00D957F6">
      <w:pPr>
        <w:spacing w:after="0" w:line="240" w:lineRule="auto"/>
      </w:pPr>
    </w:p>
    <w:p w:rsidR="00ED34E3" w:rsidRPr="00324623" w:rsidRDefault="00ED34E3" w:rsidP="00D957F6">
      <w:pPr>
        <w:pStyle w:val="Nagwek1"/>
        <w:rPr>
          <w:szCs w:val="22"/>
        </w:rPr>
      </w:pPr>
      <w:r w:rsidRPr="00324623">
        <w:rPr>
          <w:szCs w:val="22"/>
        </w:rPr>
        <w:t>Siptár, Péter</w:t>
      </w:r>
      <w:r w:rsidRPr="00324623">
        <w:rPr>
          <w:szCs w:val="22"/>
        </w:rPr>
        <w:tab/>
      </w:r>
      <w:r w:rsidRPr="00324623">
        <w:rPr>
          <w:szCs w:val="22"/>
        </w:rPr>
        <w:tab/>
      </w:r>
      <w:r w:rsidRPr="00324623">
        <w:rPr>
          <w:szCs w:val="22"/>
        </w:rPr>
        <w:tab/>
      </w:r>
      <w:r w:rsidRPr="00324623">
        <w:rPr>
          <w:szCs w:val="22"/>
        </w:rPr>
        <w:tab/>
      </w:r>
      <w:r w:rsidRPr="00324623">
        <w:rPr>
          <w:szCs w:val="22"/>
        </w:rPr>
        <w:tab/>
      </w:r>
      <w:r w:rsidRPr="00324623">
        <w:rPr>
          <w:szCs w:val="22"/>
        </w:rPr>
        <w:tab/>
        <w:t>287G</w:t>
      </w:r>
    </w:p>
    <w:p w:rsidR="00ED34E3" w:rsidRDefault="00ED34E3" w:rsidP="00D957F6">
      <w:pPr>
        <w:spacing w:after="0" w:line="240" w:lineRule="auto"/>
        <w:rPr>
          <w:b/>
        </w:rPr>
      </w:pPr>
    </w:p>
    <w:p w:rsidR="00ED34E3" w:rsidRDefault="00ED34E3" w:rsidP="00D957F6">
      <w:pPr>
        <w:spacing w:after="0" w:line="240" w:lineRule="auto"/>
      </w:pPr>
      <w:r>
        <w:rPr>
          <w:b/>
        </w:rPr>
        <w:t xml:space="preserve">     </w:t>
      </w:r>
      <w:r>
        <w:t xml:space="preserve">The phonology of Hungarian / Péter </w:t>
      </w:r>
      <w:r w:rsidRPr="00ED34E3">
        <w:t>Siptár</w:t>
      </w:r>
      <w:r>
        <w:t xml:space="preserve"> ; Miklós Törkenczy</w:t>
      </w:r>
    </w:p>
    <w:p w:rsidR="00ED34E3" w:rsidRDefault="00ED34E3" w:rsidP="00D957F6">
      <w:pPr>
        <w:spacing w:after="0" w:line="240" w:lineRule="auto"/>
      </w:pPr>
    </w:p>
    <w:p w:rsidR="00ED34E3" w:rsidRPr="00ED34E3" w:rsidRDefault="00ED34E3" w:rsidP="00D957F6">
      <w:pPr>
        <w:spacing w:after="0" w:line="240" w:lineRule="auto"/>
      </w:pPr>
      <w:r w:rsidRPr="00ED34E3">
        <w:t xml:space="preserve">     New York : Oxford University Press</w:t>
      </w:r>
      <w:r>
        <w:t>, 2000. - 319</w:t>
      </w:r>
      <w:r w:rsidRPr="00ED34E3">
        <w:t xml:space="preserve"> s. ; 25cm</w:t>
      </w:r>
    </w:p>
    <w:p w:rsidR="00ED34E3" w:rsidRPr="00ED34E3" w:rsidRDefault="00ED34E3" w:rsidP="00D957F6">
      <w:pPr>
        <w:spacing w:after="0" w:line="240" w:lineRule="auto"/>
      </w:pPr>
    </w:p>
    <w:p w:rsidR="00ED34E3" w:rsidRDefault="00ED34E3" w:rsidP="00D957F6">
      <w:pPr>
        <w:spacing w:after="0" w:line="240" w:lineRule="auto"/>
      </w:pPr>
      <w:r w:rsidRPr="00ED34E3">
        <w:t xml:space="preserve">     (The Phonology of the World's Languages)</w:t>
      </w:r>
    </w:p>
    <w:p w:rsidR="00ED34E3" w:rsidRDefault="00ED34E3" w:rsidP="00D957F6">
      <w:pPr>
        <w:spacing w:after="0" w:line="240" w:lineRule="auto"/>
      </w:pPr>
    </w:p>
    <w:p w:rsidR="00ED34E3" w:rsidRPr="00324623" w:rsidRDefault="00ED34E3" w:rsidP="00D957F6">
      <w:pPr>
        <w:pStyle w:val="Nagwek1"/>
        <w:rPr>
          <w:szCs w:val="22"/>
        </w:rPr>
      </w:pPr>
      <w:r w:rsidRPr="00324623">
        <w:rPr>
          <w:szCs w:val="22"/>
        </w:rPr>
        <w:t>Törkenczy, Miklós</w:t>
      </w:r>
      <w:r w:rsidRPr="00324623">
        <w:rPr>
          <w:szCs w:val="22"/>
        </w:rPr>
        <w:tab/>
      </w:r>
      <w:r w:rsidRPr="00324623">
        <w:rPr>
          <w:szCs w:val="22"/>
        </w:rPr>
        <w:tab/>
      </w:r>
      <w:r w:rsidRPr="00324623">
        <w:rPr>
          <w:szCs w:val="22"/>
        </w:rPr>
        <w:tab/>
      </w:r>
      <w:r w:rsidRPr="00324623">
        <w:rPr>
          <w:szCs w:val="22"/>
        </w:rPr>
        <w:tab/>
      </w:r>
      <w:r w:rsidRPr="00324623">
        <w:rPr>
          <w:szCs w:val="22"/>
        </w:rPr>
        <w:tab/>
        <w:t>287G</w:t>
      </w:r>
    </w:p>
    <w:p w:rsidR="00ED34E3" w:rsidRPr="00ED34E3" w:rsidRDefault="00ED34E3" w:rsidP="00D957F6">
      <w:pPr>
        <w:spacing w:after="0" w:line="240" w:lineRule="auto"/>
        <w:rPr>
          <w:b/>
        </w:rPr>
      </w:pPr>
    </w:p>
    <w:p w:rsidR="00ED34E3" w:rsidRPr="00ED34E3" w:rsidRDefault="00ED34E3" w:rsidP="00D957F6">
      <w:pPr>
        <w:spacing w:after="0" w:line="240" w:lineRule="auto"/>
      </w:pPr>
      <w:r w:rsidRPr="00ED34E3">
        <w:rPr>
          <w:b/>
        </w:rPr>
        <w:t xml:space="preserve">     </w:t>
      </w:r>
      <w:r w:rsidRPr="00ED34E3">
        <w:t>The phonology of Hungarian / Péter Siptár ; Miklós Törkenczy</w:t>
      </w:r>
    </w:p>
    <w:p w:rsidR="00ED34E3" w:rsidRPr="00ED34E3" w:rsidRDefault="00ED34E3" w:rsidP="00D957F6">
      <w:pPr>
        <w:spacing w:after="0" w:line="240" w:lineRule="auto"/>
      </w:pPr>
    </w:p>
    <w:p w:rsidR="00ED34E3" w:rsidRPr="00ED34E3" w:rsidRDefault="00ED34E3" w:rsidP="00D957F6">
      <w:pPr>
        <w:spacing w:after="0" w:line="240" w:lineRule="auto"/>
      </w:pPr>
      <w:r w:rsidRPr="00ED34E3">
        <w:t xml:space="preserve">     New York : Oxford University Press, 2000. - 319 s. ; 25cm</w:t>
      </w:r>
    </w:p>
    <w:p w:rsidR="00ED34E3" w:rsidRPr="00ED34E3" w:rsidRDefault="00ED34E3" w:rsidP="00D957F6">
      <w:pPr>
        <w:spacing w:after="0" w:line="240" w:lineRule="auto"/>
      </w:pPr>
    </w:p>
    <w:p w:rsidR="00ED34E3" w:rsidRDefault="00ED34E3" w:rsidP="00D957F6">
      <w:pPr>
        <w:spacing w:after="0" w:line="240" w:lineRule="auto"/>
      </w:pPr>
      <w:r w:rsidRPr="00ED34E3">
        <w:t xml:space="preserve">     (The Phonology of the World's Languages)</w:t>
      </w:r>
    </w:p>
    <w:p w:rsidR="00ED34E3" w:rsidRDefault="00ED34E3" w:rsidP="00D957F6">
      <w:pPr>
        <w:spacing w:after="0" w:line="240" w:lineRule="auto"/>
      </w:pPr>
    </w:p>
    <w:p w:rsidR="00ED34E3" w:rsidRPr="00324623" w:rsidRDefault="00ED34E3" w:rsidP="00D957F6">
      <w:pPr>
        <w:pStyle w:val="Nagwek1"/>
        <w:rPr>
          <w:szCs w:val="22"/>
        </w:rPr>
      </w:pPr>
      <w:r w:rsidRPr="00324623">
        <w:rPr>
          <w:szCs w:val="22"/>
        </w:rPr>
        <w:t>Duanmu, San</w:t>
      </w:r>
      <w:r w:rsidRPr="00324623">
        <w:rPr>
          <w:szCs w:val="22"/>
        </w:rPr>
        <w:tab/>
      </w:r>
      <w:r w:rsidRPr="00324623">
        <w:rPr>
          <w:szCs w:val="22"/>
        </w:rPr>
        <w:tab/>
      </w:r>
      <w:r w:rsidRPr="00324623">
        <w:rPr>
          <w:szCs w:val="22"/>
        </w:rPr>
        <w:tab/>
      </w:r>
      <w:r w:rsidRPr="00324623">
        <w:rPr>
          <w:szCs w:val="22"/>
        </w:rPr>
        <w:tab/>
      </w:r>
      <w:r w:rsidRPr="00324623">
        <w:rPr>
          <w:szCs w:val="22"/>
        </w:rPr>
        <w:tab/>
      </w:r>
      <w:r w:rsidRPr="00324623">
        <w:rPr>
          <w:szCs w:val="22"/>
        </w:rPr>
        <w:tab/>
        <w:t>288G</w:t>
      </w:r>
    </w:p>
    <w:p w:rsidR="00ED34E3" w:rsidRDefault="00ED34E3" w:rsidP="00D957F6">
      <w:pPr>
        <w:spacing w:after="0" w:line="240" w:lineRule="auto"/>
        <w:rPr>
          <w:b/>
        </w:rPr>
      </w:pPr>
    </w:p>
    <w:p w:rsidR="00ED34E3" w:rsidRDefault="00ED34E3" w:rsidP="00D957F6">
      <w:pPr>
        <w:spacing w:after="0" w:line="240" w:lineRule="auto"/>
      </w:pPr>
      <w:r>
        <w:rPr>
          <w:b/>
        </w:rPr>
        <w:t xml:space="preserve">     </w:t>
      </w:r>
      <w:r>
        <w:t>The phonology of Standard Chinese / San Duanmu</w:t>
      </w:r>
    </w:p>
    <w:p w:rsidR="00ED34E3" w:rsidRDefault="00ED34E3" w:rsidP="00D957F6">
      <w:pPr>
        <w:spacing w:after="0" w:line="240" w:lineRule="auto"/>
      </w:pPr>
    </w:p>
    <w:p w:rsidR="00ED34E3" w:rsidRPr="00ED34E3" w:rsidRDefault="00ED34E3" w:rsidP="00D957F6">
      <w:pPr>
        <w:spacing w:after="0" w:line="240" w:lineRule="auto"/>
      </w:pPr>
      <w:r>
        <w:t xml:space="preserve">     </w:t>
      </w:r>
      <w:r w:rsidRPr="00ED34E3">
        <w:t>New York : Oxford University Press</w:t>
      </w:r>
      <w:r>
        <w:t>, 2000. - 300</w:t>
      </w:r>
      <w:r w:rsidRPr="00ED34E3">
        <w:t xml:space="preserve"> s. ; 25cm</w:t>
      </w:r>
    </w:p>
    <w:p w:rsidR="00ED34E3" w:rsidRPr="00ED34E3" w:rsidRDefault="00ED34E3" w:rsidP="00D957F6">
      <w:pPr>
        <w:spacing w:after="0" w:line="240" w:lineRule="auto"/>
      </w:pPr>
    </w:p>
    <w:p w:rsidR="00ED34E3" w:rsidRDefault="00ED34E3" w:rsidP="00D957F6">
      <w:pPr>
        <w:spacing w:after="0" w:line="240" w:lineRule="auto"/>
      </w:pPr>
      <w:r w:rsidRPr="00ED34E3">
        <w:t xml:space="preserve">     (The Phonology of the World's Languages)</w:t>
      </w:r>
    </w:p>
    <w:p w:rsidR="00ED34E3" w:rsidRDefault="00ED34E3" w:rsidP="00D957F6">
      <w:pPr>
        <w:spacing w:after="0" w:line="240" w:lineRule="auto"/>
      </w:pPr>
    </w:p>
    <w:p w:rsidR="00ED34E3" w:rsidRPr="00324623" w:rsidRDefault="00ED34E3" w:rsidP="00D957F6">
      <w:pPr>
        <w:pStyle w:val="Nagwek1"/>
        <w:rPr>
          <w:szCs w:val="22"/>
        </w:rPr>
      </w:pPr>
      <w:r w:rsidRPr="00324623">
        <w:rPr>
          <w:szCs w:val="22"/>
        </w:rPr>
        <w:t>Vaux, Bert</w:t>
      </w:r>
      <w:r w:rsidRPr="00324623">
        <w:rPr>
          <w:szCs w:val="22"/>
        </w:rPr>
        <w:tab/>
      </w:r>
      <w:r w:rsidRPr="00324623">
        <w:rPr>
          <w:szCs w:val="22"/>
        </w:rPr>
        <w:tab/>
      </w:r>
      <w:r w:rsidRPr="00324623">
        <w:rPr>
          <w:szCs w:val="22"/>
        </w:rPr>
        <w:tab/>
      </w:r>
      <w:r w:rsidRPr="00324623">
        <w:rPr>
          <w:szCs w:val="22"/>
        </w:rPr>
        <w:tab/>
      </w:r>
      <w:r w:rsidRPr="00324623">
        <w:rPr>
          <w:szCs w:val="22"/>
        </w:rPr>
        <w:tab/>
      </w:r>
      <w:r w:rsidRPr="00324623">
        <w:rPr>
          <w:szCs w:val="22"/>
        </w:rPr>
        <w:tab/>
        <w:t>289G</w:t>
      </w:r>
    </w:p>
    <w:p w:rsidR="00ED34E3" w:rsidRDefault="00ED34E3" w:rsidP="00D957F6">
      <w:pPr>
        <w:spacing w:after="0" w:line="240" w:lineRule="auto"/>
        <w:rPr>
          <w:b/>
        </w:rPr>
      </w:pPr>
    </w:p>
    <w:p w:rsidR="00ED34E3" w:rsidRDefault="00ED34E3" w:rsidP="00D957F6">
      <w:pPr>
        <w:spacing w:after="0" w:line="240" w:lineRule="auto"/>
      </w:pPr>
      <w:r>
        <w:rPr>
          <w:b/>
        </w:rPr>
        <w:t xml:space="preserve">     </w:t>
      </w:r>
      <w:r>
        <w:t>Rules, contraints, and phonological phenomena</w:t>
      </w:r>
      <w:r w:rsidR="00ED7B2C">
        <w:t xml:space="preserve"> / ed. by Bert Vaux ; Andrew Nevins</w:t>
      </w:r>
    </w:p>
    <w:p w:rsidR="00ED7B2C" w:rsidRDefault="00ED7B2C" w:rsidP="00D957F6">
      <w:pPr>
        <w:spacing w:after="0" w:line="240" w:lineRule="auto"/>
      </w:pPr>
    </w:p>
    <w:p w:rsidR="00ED7B2C" w:rsidRPr="00ED7B2C" w:rsidRDefault="00ED7B2C" w:rsidP="00D957F6">
      <w:pPr>
        <w:spacing w:after="0" w:line="240" w:lineRule="auto"/>
      </w:pPr>
      <w:r>
        <w:t xml:space="preserve">     </w:t>
      </w:r>
      <w:r w:rsidRPr="00ED7B2C">
        <w:t>New York : Oxford University Press</w:t>
      </w:r>
      <w:r>
        <w:t>, 2008</w:t>
      </w:r>
      <w:r w:rsidRPr="00ED7B2C">
        <w:t>. -</w:t>
      </w:r>
      <w:r>
        <w:t xml:space="preserve"> 339</w:t>
      </w:r>
      <w:r w:rsidRPr="00ED7B2C">
        <w:t xml:space="preserve"> s. ; 25cm</w:t>
      </w:r>
    </w:p>
    <w:p w:rsidR="00ED7B2C" w:rsidRPr="00ED34E3" w:rsidRDefault="00ED7B2C" w:rsidP="00D957F6">
      <w:pPr>
        <w:spacing w:after="0" w:line="240" w:lineRule="auto"/>
      </w:pPr>
    </w:p>
    <w:p w:rsidR="00ED7B2C" w:rsidRPr="00324623" w:rsidRDefault="00ED7B2C" w:rsidP="00D957F6">
      <w:pPr>
        <w:pStyle w:val="Nagwek1"/>
        <w:rPr>
          <w:szCs w:val="22"/>
        </w:rPr>
      </w:pPr>
      <w:r w:rsidRPr="00324623">
        <w:rPr>
          <w:szCs w:val="22"/>
        </w:rPr>
        <w:t>Nevins, Andrew</w:t>
      </w:r>
      <w:r w:rsidRPr="00324623">
        <w:rPr>
          <w:szCs w:val="22"/>
        </w:rPr>
        <w:tab/>
      </w:r>
      <w:r w:rsidRPr="00324623">
        <w:rPr>
          <w:szCs w:val="22"/>
        </w:rPr>
        <w:tab/>
      </w:r>
      <w:r w:rsidRPr="00324623">
        <w:rPr>
          <w:szCs w:val="22"/>
        </w:rPr>
        <w:tab/>
      </w:r>
      <w:r w:rsidRPr="00324623">
        <w:rPr>
          <w:szCs w:val="22"/>
        </w:rPr>
        <w:tab/>
      </w:r>
      <w:r w:rsidRPr="00324623">
        <w:rPr>
          <w:szCs w:val="22"/>
        </w:rPr>
        <w:tab/>
        <w:t>289G</w:t>
      </w:r>
    </w:p>
    <w:p w:rsidR="00ED7B2C" w:rsidRPr="00ED7B2C" w:rsidRDefault="00ED7B2C" w:rsidP="00D957F6">
      <w:pPr>
        <w:spacing w:after="0" w:line="240" w:lineRule="auto"/>
        <w:rPr>
          <w:b/>
        </w:rPr>
      </w:pPr>
    </w:p>
    <w:p w:rsidR="00ED7B2C" w:rsidRPr="00ED7B2C" w:rsidRDefault="00ED7B2C" w:rsidP="00D957F6">
      <w:pPr>
        <w:spacing w:after="0" w:line="240" w:lineRule="auto"/>
      </w:pPr>
      <w:r w:rsidRPr="00ED7B2C">
        <w:rPr>
          <w:b/>
        </w:rPr>
        <w:t xml:space="preserve">     </w:t>
      </w:r>
      <w:r w:rsidRPr="00ED7B2C">
        <w:t>Rules, contraints, and phonological phenomena / ed. by Bert Vaux ; Andrew Nevins</w:t>
      </w:r>
    </w:p>
    <w:p w:rsidR="00ED7B2C" w:rsidRPr="00ED7B2C" w:rsidRDefault="00ED7B2C" w:rsidP="00D957F6">
      <w:pPr>
        <w:spacing w:after="0" w:line="240" w:lineRule="auto"/>
      </w:pPr>
    </w:p>
    <w:p w:rsidR="00ED7B2C" w:rsidRDefault="00ED7B2C" w:rsidP="00D957F6">
      <w:pPr>
        <w:spacing w:after="0" w:line="240" w:lineRule="auto"/>
      </w:pPr>
      <w:r w:rsidRPr="00ED7B2C">
        <w:t xml:space="preserve">     New York : Oxford University Press, 2008. - 339 s. ; 25cm</w:t>
      </w:r>
    </w:p>
    <w:p w:rsidR="00ED7B2C" w:rsidRDefault="00ED7B2C" w:rsidP="00D957F6">
      <w:pPr>
        <w:spacing w:after="0" w:line="240" w:lineRule="auto"/>
      </w:pPr>
    </w:p>
    <w:p w:rsidR="00ED7B2C" w:rsidRPr="00324623" w:rsidRDefault="00ED7B2C" w:rsidP="00D957F6">
      <w:pPr>
        <w:pStyle w:val="Nagwek1"/>
        <w:rPr>
          <w:szCs w:val="22"/>
        </w:rPr>
      </w:pPr>
      <w:r w:rsidRPr="00324623">
        <w:rPr>
          <w:szCs w:val="22"/>
        </w:rPr>
        <w:t>Rules,</w:t>
      </w:r>
      <w:r w:rsidRPr="00324623">
        <w:rPr>
          <w:szCs w:val="22"/>
        </w:rPr>
        <w:tab/>
      </w:r>
      <w:r w:rsidRPr="00324623">
        <w:rPr>
          <w:szCs w:val="22"/>
        </w:rPr>
        <w:tab/>
      </w:r>
      <w:r w:rsidRPr="00324623">
        <w:rPr>
          <w:szCs w:val="22"/>
        </w:rPr>
        <w:tab/>
      </w:r>
      <w:r w:rsidRPr="00324623">
        <w:rPr>
          <w:szCs w:val="22"/>
        </w:rPr>
        <w:tab/>
      </w:r>
      <w:r w:rsidRPr="00324623">
        <w:rPr>
          <w:szCs w:val="22"/>
        </w:rPr>
        <w:tab/>
      </w:r>
      <w:r w:rsidRPr="00324623">
        <w:rPr>
          <w:szCs w:val="22"/>
        </w:rPr>
        <w:tab/>
      </w:r>
      <w:r w:rsidRPr="00324623">
        <w:rPr>
          <w:szCs w:val="22"/>
        </w:rPr>
        <w:tab/>
        <w:t>289G</w:t>
      </w:r>
    </w:p>
    <w:p w:rsidR="00ED7B2C" w:rsidRPr="00ED7B2C" w:rsidRDefault="00ED7B2C" w:rsidP="00D957F6">
      <w:pPr>
        <w:spacing w:after="0" w:line="240" w:lineRule="auto"/>
        <w:rPr>
          <w:b/>
        </w:rPr>
      </w:pPr>
    </w:p>
    <w:p w:rsidR="00ED7B2C" w:rsidRPr="00ED7B2C" w:rsidRDefault="00ED7B2C" w:rsidP="00D957F6">
      <w:pPr>
        <w:spacing w:after="0" w:line="240" w:lineRule="auto"/>
      </w:pPr>
      <w:r w:rsidRPr="00ED7B2C">
        <w:rPr>
          <w:b/>
        </w:rPr>
        <w:t xml:space="preserve">     </w:t>
      </w:r>
      <w:r w:rsidRPr="00ED7B2C">
        <w:t>contraints, and phonological phenomena / ed. by Bert Vaux ; Andrew Nevins</w:t>
      </w:r>
    </w:p>
    <w:p w:rsidR="00ED7B2C" w:rsidRPr="00ED7B2C" w:rsidRDefault="00ED7B2C" w:rsidP="00D957F6">
      <w:pPr>
        <w:spacing w:after="0" w:line="240" w:lineRule="auto"/>
      </w:pPr>
    </w:p>
    <w:p w:rsidR="00ED7B2C" w:rsidRDefault="00ED7B2C" w:rsidP="00D957F6">
      <w:pPr>
        <w:spacing w:after="0" w:line="240" w:lineRule="auto"/>
      </w:pPr>
      <w:r w:rsidRPr="00ED7B2C">
        <w:t xml:space="preserve">     New York : Oxford University Press, 2008. - 339 s. ; 25cm</w:t>
      </w:r>
    </w:p>
    <w:p w:rsidR="00ED7B2C" w:rsidRDefault="00ED7B2C" w:rsidP="00D957F6">
      <w:pPr>
        <w:spacing w:after="0" w:line="240" w:lineRule="auto"/>
      </w:pPr>
    </w:p>
    <w:p w:rsidR="00ED7B2C" w:rsidRPr="00324623" w:rsidRDefault="00ED7B2C" w:rsidP="00D957F6">
      <w:pPr>
        <w:pStyle w:val="Nagwek1"/>
        <w:rPr>
          <w:szCs w:val="22"/>
        </w:rPr>
      </w:pPr>
      <w:r w:rsidRPr="00324623">
        <w:rPr>
          <w:szCs w:val="22"/>
        </w:rPr>
        <w:t>Krämer, Martin</w:t>
      </w:r>
      <w:r w:rsidRPr="00324623">
        <w:rPr>
          <w:szCs w:val="22"/>
        </w:rPr>
        <w:tab/>
      </w:r>
      <w:r w:rsidRPr="00324623">
        <w:rPr>
          <w:szCs w:val="22"/>
        </w:rPr>
        <w:tab/>
      </w:r>
      <w:r w:rsidRPr="00324623">
        <w:rPr>
          <w:szCs w:val="22"/>
        </w:rPr>
        <w:tab/>
      </w:r>
      <w:r w:rsidRPr="00324623">
        <w:rPr>
          <w:szCs w:val="22"/>
        </w:rPr>
        <w:tab/>
      </w:r>
      <w:r w:rsidRPr="00324623">
        <w:rPr>
          <w:szCs w:val="22"/>
        </w:rPr>
        <w:tab/>
      </w:r>
      <w:r w:rsidRPr="00324623">
        <w:rPr>
          <w:szCs w:val="22"/>
        </w:rPr>
        <w:tab/>
        <w:t>290G</w:t>
      </w:r>
    </w:p>
    <w:p w:rsidR="00ED7B2C" w:rsidRDefault="00ED7B2C" w:rsidP="00D957F6">
      <w:pPr>
        <w:spacing w:after="0" w:line="240" w:lineRule="auto"/>
        <w:rPr>
          <w:b/>
        </w:rPr>
      </w:pPr>
    </w:p>
    <w:p w:rsidR="00ED7B2C" w:rsidRDefault="00ED7B2C" w:rsidP="00D957F6">
      <w:pPr>
        <w:spacing w:after="0" w:line="240" w:lineRule="auto"/>
      </w:pPr>
      <w:r>
        <w:rPr>
          <w:b/>
        </w:rPr>
        <w:t xml:space="preserve">     </w:t>
      </w:r>
      <w:r>
        <w:t xml:space="preserve">The phonology of Italian / Martin </w:t>
      </w:r>
      <w:r w:rsidRPr="00ED7B2C">
        <w:t>Krämer</w:t>
      </w:r>
    </w:p>
    <w:p w:rsidR="00ED7B2C" w:rsidRDefault="00ED7B2C" w:rsidP="00D957F6">
      <w:pPr>
        <w:spacing w:after="0" w:line="240" w:lineRule="auto"/>
      </w:pPr>
    </w:p>
    <w:p w:rsidR="00ED7B2C" w:rsidRPr="00ED7B2C" w:rsidRDefault="00ED7B2C" w:rsidP="00D957F6">
      <w:pPr>
        <w:spacing w:after="0" w:line="240" w:lineRule="auto"/>
      </w:pPr>
      <w:r>
        <w:t xml:space="preserve">     </w:t>
      </w:r>
      <w:r w:rsidRPr="00ED7B2C">
        <w:t>New York : Oxford University Press, 200</w:t>
      </w:r>
      <w:r>
        <w:t>9</w:t>
      </w:r>
      <w:r w:rsidRPr="00ED7B2C">
        <w:t>. -</w:t>
      </w:r>
      <w:r>
        <w:t xml:space="preserve"> 286 s. ; 24</w:t>
      </w:r>
      <w:r w:rsidRPr="00ED7B2C">
        <w:t>cm</w:t>
      </w:r>
    </w:p>
    <w:p w:rsidR="00ED7B2C" w:rsidRPr="00ED7B2C" w:rsidRDefault="00ED7B2C" w:rsidP="00D957F6">
      <w:pPr>
        <w:spacing w:after="0" w:line="240" w:lineRule="auto"/>
      </w:pPr>
    </w:p>
    <w:p w:rsidR="00ED7B2C" w:rsidRDefault="00ED7B2C" w:rsidP="00D957F6">
      <w:pPr>
        <w:spacing w:after="0" w:line="240" w:lineRule="auto"/>
      </w:pPr>
      <w:r w:rsidRPr="00ED7B2C">
        <w:t xml:space="preserve">     (The Phonology of the World's Languages)</w:t>
      </w:r>
    </w:p>
    <w:p w:rsidR="00ED7B2C" w:rsidRDefault="00ED7B2C" w:rsidP="00D957F6">
      <w:pPr>
        <w:spacing w:after="0" w:line="240" w:lineRule="auto"/>
      </w:pPr>
    </w:p>
    <w:p w:rsidR="00ED7B2C" w:rsidRPr="00324623" w:rsidRDefault="00FD4817" w:rsidP="00D957F6">
      <w:pPr>
        <w:pStyle w:val="Nagwek1"/>
        <w:rPr>
          <w:szCs w:val="22"/>
        </w:rPr>
      </w:pPr>
      <w:r w:rsidRPr="00324623">
        <w:rPr>
          <w:szCs w:val="22"/>
        </w:rPr>
        <w:t>Rischel, Jørgen</w:t>
      </w:r>
      <w:r w:rsidRPr="00324623">
        <w:rPr>
          <w:szCs w:val="22"/>
        </w:rPr>
        <w:tab/>
      </w:r>
      <w:r w:rsidRPr="00324623">
        <w:rPr>
          <w:szCs w:val="22"/>
        </w:rPr>
        <w:tab/>
      </w:r>
      <w:r w:rsidRPr="00324623">
        <w:rPr>
          <w:szCs w:val="22"/>
        </w:rPr>
        <w:tab/>
      </w:r>
      <w:r w:rsidRPr="00324623">
        <w:rPr>
          <w:szCs w:val="22"/>
        </w:rPr>
        <w:tab/>
      </w:r>
      <w:r w:rsidRPr="00324623">
        <w:rPr>
          <w:szCs w:val="22"/>
        </w:rPr>
        <w:tab/>
      </w:r>
      <w:r w:rsidRPr="00324623">
        <w:rPr>
          <w:szCs w:val="22"/>
        </w:rPr>
        <w:tab/>
        <w:t>291G</w:t>
      </w:r>
    </w:p>
    <w:p w:rsidR="00FD4817" w:rsidRDefault="00FD4817" w:rsidP="00D957F6">
      <w:pPr>
        <w:spacing w:after="0" w:line="240" w:lineRule="auto"/>
        <w:rPr>
          <w:b/>
        </w:rPr>
      </w:pPr>
    </w:p>
    <w:p w:rsidR="00ED7B2C" w:rsidRDefault="00FD4817" w:rsidP="00D957F6">
      <w:pPr>
        <w:spacing w:after="0" w:line="240" w:lineRule="auto"/>
      </w:pPr>
      <w:r>
        <w:rPr>
          <w:b/>
        </w:rPr>
        <w:t xml:space="preserve">     </w:t>
      </w:r>
      <w:r>
        <w:t xml:space="preserve">Sound structure in language. Edited and with an introduction by Nina Grønnum, Frans Gregersen and Hans Basbøll / </w:t>
      </w:r>
      <w:r w:rsidRPr="00FD4817">
        <w:t>Jørgen</w:t>
      </w:r>
      <w:r>
        <w:t xml:space="preserve"> Rischel</w:t>
      </w:r>
    </w:p>
    <w:p w:rsidR="00FD4817" w:rsidRDefault="00FD4817" w:rsidP="00D957F6">
      <w:pPr>
        <w:spacing w:after="0" w:line="240" w:lineRule="auto"/>
      </w:pPr>
    </w:p>
    <w:p w:rsidR="00FD4817" w:rsidRDefault="00FD4817" w:rsidP="00D957F6">
      <w:pPr>
        <w:spacing w:after="0" w:line="240" w:lineRule="auto"/>
      </w:pPr>
      <w:r>
        <w:t xml:space="preserve">     </w:t>
      </w:r>
      <w:r w:rsidRPr="00FD4817">
        <w:t>New York : Oxford University Press, 2009. -</w:t>
      </w:r>
      <w:r>
        <w:t xml:space="preserve"> 488 s. ; 25</w:t>
      </w:r>
      <w:r w:rsidRPr="00FD4817">
        <w:t>cm</w:t>
      </w:r>
    </w:p>
    <w:p w:rsidR="0077343F" w:rsidRDefault="0077343F" w:rsidP="00D957F6">
      <w:pPr>
        <w:spacing w:after="0" w:line="240" w:lineRule="auto"/>
      </w:pPr>
    </w:p>
    <w:p w:rsidR="0077343F" w:rsidRPr="00324623" w:rsidRDefault="0077343F" w:rsidP="00D957F6">
      <w:pPr>
        <w:pStyle w:val="Nagwek1"/>
        <w:rPr>
          <w:szCs w:val="22"/>
        </w:rPr>
      </w:pPr>
      <w:r w:rsidRPr="00324623">
        <w:rPr>
          <w:szCs w:val="22"/>
        </w:rPr>
        <w:t>Carr, Philip</w:t>
      </w:r>
      <w:r w:rsidRPr="00324623">
        <w:rPr>
          <w:szCs w:val="22"/>
        </w:rPr>
        <w:tab/>
      </w:r>
      <w:r w:rsidRPr="00324623">
        <w:rPr>
          <w:szCs w:val="22"/>
        </w:rPr>
        <w:tab/>
      </w:r>
      <w:r w:rsidRPr="00324623">
        <w:rPr>
          <w:szCs w:val="22"/>
        </w:rPr>
        <w:tab/>
      </w:r>
      <w:r w:rsidRPr="00324623">
        <w:rPr>
          <w:szCs w:val="22"/>
        </w:rPr>
        <w:tab/>
      </w:r>
      <w:r w:rsidRPr="00324623">
        <w:rPr>
          <w:szCs w:val="22"/>
        </w:rPr>
        <w:tab/>
      </w:r>
      <w:r w:rsidRPr="00324623">
        <w:rPr>
          <w:szCs w:val="22"/>
        </w:rPr>
        <w:tab/>
        <w:t>292G</w:t>
      </w:r>
    </w:p>
    <w:p w:rsidR="0077343F" w:rsidRDefault="0077343F" w:rsidP="00D957F6">
      <w:pPr>
        <w:spacing w:after="0" w:line="240" w:lineRule="auto"/>
        <w:rPr>
          <w:b/>
        </w:rPr>
      </w:pPr>
    </w:p>
    <w:p w:rsidR="0077343F" w:rsidRDefault="0077343F" w:rsidP="00D957F6">
      <w:pPr>
        <w:spacing w:after="0" w:line="240" w:lineRule="auto"/>
      </w:pPr>
      <w:r>
        <w:rPr>
          <w:b/>
        </w:rPr>
        <w:t xml:space="preserve">     </w:t>
      </w:r>
      <w:r>
        <w:t>Headhood, elements, specification and contrastivity : phonological papers in honour of John Anderson / ed. by Philip Carr ; Jacques Durand ; Colin J. Ewen</w:t>
      </w:r>
    </w:p>
    <w:p w:rsidR="0077343F" w:rsidRDefault="0077343F" w:rsidP="00D957F6">
      <w:pPr>
        <w:spacing w:after="0" w:line="240" w:lineRule="auto"/>
      </w:pPr>
    </w:p>
    <w:p w:rsidR="0077343F" w:rsidRDefault="0077343F" w:rsidP="00D957F6">
      <w:pPr>
        <w:spacing w:after="0" w:line="240" w:lineRule="auto"/>
      </w:pPr>
      <w:r>
        <w:t xml:space="preserve">     Amsterdam ; Philadelphia : John Benjamins Publishing Company, </w:t>
      </w:r>
      <w:r w:rsidR="00324623">
        <w:t>2005. - 405 s. ; 25cm</w:t>
      </w:r>
    </w:p>
    <w:p w:rsidR="00324623" w:rsidRDefault="00324623" w:rsidP="00D957F6">
      <w:pPr>
        <w:spacing w:after="0" w:line="240" w:lineRule="auto"/>
      </w:pPr>
    </w:p>
    <w:p w:rsidR="00324623" w:rsidRPr="0077343F" w:rsidRDefault="00324623" w:rsidP="00D957F6">
      <w:pPr>
        <w:spacing w:after="0" w:line="240" w:lineRule="auto"/>
      </w:pPr>
      <w:r>
        <w:t xml:space="preserve">     (Current Issues in Linguistic Theory 259)</w:t>
      </w:r>
    </w:p>
    <w:p w:rsidR="00FD4817" w:rsidRDefault="00FD4817" w:rsidP="00D957F6">
      <w:pPr>
        <w:spacing w:after="0" w:line="240" w:lineRule="auto"/>
      </w:pPr>
    </w:p>
    <w:p w:rsidR="00324623" w:rsidRPr="00324623" w:rsidRDefault="00324623" w:rsidP="00D957F6">
      <w:pPr>
        <w:pStyle w:val="Nagwek1"/>
        <w:rPr>
          <w:szCs w:val="22"/>
        </w:rPr>
      </w:pPr>
      <w:r w:rsidRPr="00324623">
        <w:rPr>
          <w:szCs w:val="22"/>
        </w:rPr>
        <w:t>Durand, Jacques</w:t>
      </w:r>
      <w:r w:rsidRPr="00324623">
        <w:rPr>
          <w:szCs w:val="22"/>
        </w:rPr>
        <w:tab/>
      </w:r>
      <w:r w:rsidRPr="00324623">
        <w:rPr>
          <w:szCs w:val="22"/>
        </w:rPr>
        <w:tab/>
      </w:r>
      <w:r w:rsidRPr="00324623">
        <w:rPr>
          <w:szCs w:val="22"/>
        </w:rPr>
        <w:tab/>
      </w:r>
      <w:r w:rsidRPr="00324623">
        <w:rPr>
          <w:szCs w:val="22"/>
        </w:rPr>
        <w:tab/>
      </w:r>
      <w:r w:rsidRPr="00324623">
        <w:rPr>
          <w:szCs w:val="22"/>
        </w:rPr>
        <w:tab/>
        <w:t>292G</w:t>
      </w:r>
    </w:p>
    <w:p w:rsidR="00324623" w:rsidRPr="00324623" w:rsidRDefault="00324623" w:rsidP="00D957F6">
      <w:pPr>
        <w:spacing w:after="0" w:line="240" w:lineRule="auto"/>
        <w:rPr>
          <w:b/>
        </w:rPr>
      </w:pPr>
    </w:p>
    <w:p w:rsidR="00324623" w:rsidRPr="00324623" w:rsidRDefault="00324623" w:rsidP="00D957F6">
      <w:pPr>
        <w:spacing w:after="0" w:line="240" w:lineRule="auto"/>
      </w:pPr>
      <w:r w:rsidRPr="00324623">
        <w:rPr>
          <w:b/>
        </w:rPr>
        <w:t xml:space="preserve">     </w:t>
      </w:r>
      <w:r w:rsidRPr="00324623">
        <w:t>Headhood, elements, specification and contrastivity : phonological papers in honour of John Anderson / ed. by Philip Carr ; Jacques Durand ; Colin J. Ewen</w:t>
      </w:r>
    </w:p>
    <w:p w:rsidR="00324623" w:rsidRPr="00324623" w:rsidRDefault="00324623" w:rsidP="00D957F6">
      <w:pPr>
        <w:spacing w:after="0" w:line="240" w:lineRule="auto"/>
      </w:pPr>
    </w:p>
    <w:p w:rsidR="00324623" w:rsidRPr="00324623" w:rsidRDefault="00324623" w:rsidP="00D957F6">
      <w:pPr>
        <w:spacing w:after="0" w:line="240" w:lineRule="auto"/>
      </w:pPr>
      <w:r w:rsidRPr="00324623">
        <w:t xml:space="preserve">     Amsterdam ; Philadelphia : John Benjamins Publishing Company, 2005. - 405 s. ; 25cm</w:t>
      </w:r>
    </w:p>
    <w:p w:rsidR="00324623" w:rsidRPr="00324623" w:rsidRDefault="00324623" w:rsidP="00D957F6">
      <w:pPr>
        <w:spacing w:after="0" w:line="240" w:lineRule="auto"/>
      </w:pPr>
    </w:p>
    <w:p w:rsidR="00324623" w:rsidRDefault="00324623" w:rsidP="00D957F6">
      <w:pPr>
        <w:spacing w:after="0" w:line="240" w:lineRule="auto"/>
      </w:pPr>
      <w:r w:rsidRPr="00324623">
        <w:t xml:space="preserve">     (Current Issues in Linguistic Theory 259)</w:t>
      </w:r>
    </w:p>
    <w:p w:rsidR="00324623" w:rsidRDefault="00324623" w:rsidP="00D957F6">
      <w:pPr>
        <w:spacing w:after="0" w:line="240" w:lineRule="auto"/>
      </w:pPr>
    </w:p>
    <w:p w:rsidR="00324623" w:rsidRPr="00324623" w:rsidRDefault="00324623" w:rsidP="00D957F6">
      <w:pPr>
        <w:pStyle w:val="Nagwek1"/>
        <w:rPr>
          <w:szCs w:val="22"/>
        </w:rPr>
      </w:pPr>
      <w:r w:rsidRPr="00324623">
        <w:rPr>
          <w:szCs w:val="22"/>
        </w:rPr>
        <w:t>Ewen, Colin J.</w:t>
      </w:r>
      <w:r w:rsidRPr="00324623">
        <w:rPr>
          <w:szCs w:val="22"/>
        </w:rPr>
        <w:tab/>
      </w:r>
      <w:r w:rsidRPr="00324623">
        <w:rPr>
          <w:szCs w:val="22"/>
        </w:rPr>
        <w:tab/>
      </w:r>
      <w:r w:rsidRPr="00324623">
        <w:rPr>
          <w:szCs w:val="22"/>
        </w:rPr>
        <w:tab/>
      </w:r>
      <w:r w:rsidRPr="00324623">
        <w:rPr>
          <w:szCs w:val="22"/>
        </w:rPr>
        <w:tab/>
      </w:r>
      <w:r w:rsidRPr="00324623">
        <w:rPr>
          <w:szCs w:val="22"/>
        </w:rPr>
        <w:tab/>
      </w:r>
      <w:r w:rsidRPr="00324623">
        <w:rPr>
          <w:szCs w:val="22"/>
        </w:rPr>
        <w:tab/>
        <w:t>292G</w:t>
      </w:r>
    </w:p>
    <w:p w:rsidR="00324623" w:rsidRPr="00324623" w:rsidRDefault="00324623" w:rsidP="00D957F6">
      <w:pPr>
        <w:spacing w:after="0" w:line="240" w:lineRule="auto"/>
        <w:rPr>
          <w:b/>
        </w:rPr>
      </w:pPr>
    </w:p>
    <w:p w:rsidR="00324623" w:rsidRPr="00324623" w:rsidRDefault="00324623" w:rsidP="00D957F6">
      <w:pPr>
        <w:spacing w:after="0" w:line="240" w:lineRule="auto"/>
      </w:pPr>
      <w:r w:rsidRPr="00324623">
        <w:rPr>
          <w:b/>
        </w:rPr>
        <w:t xml:space="preserve">     </w:t>
      </w:r>
      <w:r w:rsidRPr="00324623">
        <w:t>Headhood, elements, specification and contrastivity : phonological papers in honour of John Anderson / ed. by Philip Carr ; Jacques Durand ; Colin J. Ewen</w:t>
      </w:r>
    </w:p>
    <w:p w:rsidR="00324623" w:rsidRPr="00324623" w:rsidRDefault="00324623" w:rsidP="00D957F6">
      <w:pPr>
        <w:spacing w:after="0" w:line="240" w:lineRule="auto"/>
      </w:pPr>
    </w:p>
    <w:p w:rsidR="00324623" w:rsidRPr="00324623" w:rsidRDefault="00324623" w:rsidP="00D957F6">
      <w:pPr>
        <w:spacing w:after="0" w:line="240" w:lineRule="auto"/>
      </w:pPr>
      <w:r w:rsidRPr="00324623">
        <w:t xml:space="preserve">     Amsterdam ; Philadelphia : John Benjamins Publishing Company, 2005. - 405 s. ; 25cm</w:t>
      </w:r>
    </w:p>
    <w:p w:rsidR="00324623" w:rsidRPr="00324623" w:rsidRDefault="00324623" w:rsidP="00D957F6">
      <w:pPr>
        <w:spacing w:after="0" w:line="240" w:lineRule="auto"/>
      </w:pPr>
    </w:p>
    <w:p w:rsidR="00324623" w:rsidRDefault="00324623" w:rsidP="00D957F6">
      <w:pPr>
        <w:spacing w:after="0" w:line="240" w:lineRule="auto"/>
      </w:pPr>
      <w:r w:rsidRPr="00324623">
        <w:t xml:space="preserve">     (Current Issues in Linguistic Theory 259)</w:t>
      </w:r>
    </w:p>
    <w:p w:rsidR="00324623" w:rsidRDefault="00324623" w:rsidP="00D957F6">
      <w:pPr>
        <w:spacing w:after="0" w:line="240" w:lineRule="auto"/>
      </w:pPr>
    </w:p>
    <w:p w:rsidR="00324623" w:rsidRPr="00324623" w:rsidRDefault="00324623" w:rsidP="00D957F6">
      <w:pPr>
        <w:pStyle w:val="Nagwek1"/>
        <w:rPr>
          <w:szCs w:val="22"/>
        </w:rPr>
      </w:pPr>
      <w:r w:rsidRPr="00324623">
        <w:rPr>
          <w:szCs w:val="22"/>
        </w:rPr>
        <w:t>Headhood,</w:t>
      </w:r>
      <w:r w:rsidRPr="00324623">
        <w:rPr>
          <w:szCs w:val="22"/>
        </w:rPr>
        <w:tab/>
      </w:r>
      <w:r w:rsidRPr="00324623">
        <w:rPr>
          <w:szCs w:val="22"/>
        </w:rPr>
        <w:tab/>
      </w:r>
      <w:r w:rsidRPr="00324623">
        <w:rPr>
          <w:szCs w:val="22"/>
        </w:rPr>
        <w:tab/>
      </w:r>
      <w:r w:rsidRPr="00324623">
        <w:rPr>
          <w:szCs w:val="22"/>
        </w:rPr>
        <w:tab/>
      </w:r>
      <w:r w:rsidRPr="00324623">
        <w:rPr>
          <w:szCs w:val="22"/>
        </w:rPr>
        <w:tab/>
      </w:r>
      <w:r w:rsidRPr="00324623">
        <w:rPr>
          <w:szCs w:val="22"/>
        </w:rPr>
        <w:tab/>
        <w:t>292G</w:t>
      </w:r>
    </w:p>
    <w:p w:rsidR="00324623" w:rsidRPr="00324623" w:rsidRDefault="00324623" w:rsidP="00D957F6">
      <w:pPr>
        <w:spacing w:after="0" w:line="240" w:lineRule="auto"/>
        <w:rPr>
          <w:b/>
        </w:rPr>
      </w:pPr>
    </w:p>
    <w:p w:rsidR="00324623" w:rsidRPr="00324623" w:rsidRDefault="00324623" w:rsidP="00D957F6">
      <w:pPr>
        <w:spacing w:after="0" w:line="240" w:lineRule="auto"/>
      </w:pPr>
      <w:r w:rsidRPr="00324623">
        <w:rPr>
          <w:b/>
        </w:rPr>
        <w:t xml:space="preserve">     </w:t>
      </w:r>
      <w:r w:rsidRPr="00324623">
        <w:t>elements, specification and contrastivity : phonological papers in honour of John Anderson / ed. by Philip Carr ; Jacques Durand ; Colin J. Ewen</w:t>
      </w:r>
    </w:p>
    <w:p w:rsidR="00324623" w:rsidRPr="00324623" w:rsidRDefault="00324623" w:rsidP="00D957F6">
      <w:pPr>
        <w:spacing w:after="0" w:line="240" w:lineRule="auto"/>
      </w:pPr>
    </w:p>
    <w:p w:rsidR="00324623" w:rsidRPr="00324623" w:rsidRDefault="00324623" w:rsidP="00D957F6">
      <w:pPr>
        <w:spacing w:after="0" w:line="240" w:lineRule="auto"/>
      </w:pPr>
      <w:r w:rsidRPr="00324623">
        <w:t xml:space="preserve">     Amsterdam ; Philadelphia : John Benjamins Publishing Company, 2005. - 405 s. ; 25cm</w:t>
      </w:r>
    </w:p>
    <w:p w:rsidR="00324623" w:rsidRPr="00324623" w:rsidRDefault="00324623" w:rsidP="00D957F6">
      <w:pPr>
        <w:spacing w:after="0" w:line="240" w:lineRule="auto"/>
      </w:pPr>
    </w:p>
    <w:p w:rsidR="00324623" w:rsidRPr="00324623" w:rsidRDefault="00324623" w:rsidP="00D957F6">
      <w:pPr>
        <w:spacing w:after="0" w:line="240" w:lineRule="auto"/>
      </w:pPr>
      <w:r w:rsidRPr="00324623">
        <w:t xml:space="preserve">     (Current Issues in Linguistic Theory 259)</w:t>
      </w:r>
    </w:p>
    <w:p w:rsidR="00324623" w:rsidRDefault="00324623" w:rsidP="00D957F6">
      <w:pPr>
        <w:spacing w:after="0" w:line="240" w:lineRule="auto"/>
      </w:pPr>
    </w:p>
    <w:p w:rsidR="00FD4817" w:rsidRPr="00324623" w:rsidRDefault="0077343F" w:rsidP="00D957F6">
      <w:pPr>
        <w:pStyle w:val="Nagwek1"/>
        <w:rPr>
          <w:szCs w:val="22"/>
        </w:rPr>
      </w:pPr>
      <w:r w:rsidRPr="00324623">
        <w:rPr>
          <w:szCs w:val="22"/>
        </w:rPr>
        <w:t>Duanmu, San</w:t>
      </w:r>
      <w:r w:rsidRPr="00324623">
        <w:rPr>
          <w:szCs w:val="22"/>
        </w:rPr>
        <w:tab/>
      </w:r>
      <w:r w:rsidRPr="00324623">
        <w:rPr>
          <w:szCs w:val="22"/>
        </w:rPr>
        <w:tab/>
      </w:r>
      <w:r w:rsidRPr="00324623">
        <w:rPr>
          <w:szCs w:val="22"/>
        </w:rPr>
        <w:tab/>
      </w:r>
      <w:r w:rsidRPr="00324623">
        <w:rPr>
          <w:szCs w:val="22"/>
        </w:rPr>
        <w:tab/>
      </w:r>
      <w:r w:rsidRPr="00324623">
        <w:rPr>
          <w:szCs w:val="22"/>
        </w:rPr>
        <w:tab/>
      </w:r>
      <w:r w:rsidRPr="00324623">
        <w:rPr>
          <w:szCs w:val="22"/>
        </w:rPr>
        <w:tab/>
        <w:t>293G</w:t>
      </w:r>
    </w:p>
    <w:p w:rsidR="0077343F" w:rsidRDefault="0077343F" w:rsidP="00D957F6">
      <w:pPr>
        <w:spacing w:after="0" w:line="240" w:lineRule="auto"/>
        <w:rPr>
          <w:b/>
        </w:rPr>
      </w:pPr>
    </w:p>
    <w:p w:rsidR="0077343F" w:rsidRDefault="0077343F" w:rsidP="00D957F6">
      <w:pPr>
        <w:spacing w:after="0" w:line="240" w:lineRule="auto"/>
      </w:pPr>
      <w:r>
        <w:rPr>
          <w:b/>
        </w:rPr>
        <w:t xml:space="preserve">     </w:t>
      </w:r>
      <w:r>
        <w:t>Syllable structure : the limits of variation / San Duanmu</w:t>
      </w:r>
    </w:p>
    <w:p w:rsidR="0077343F" w:rsidRDefault="0077343F" w:rsidP="00D957F6">
      <w:pPr>
        <w:spacing w:after="0" w:line="240" w:lineRule="auto"/>
      </w:pPr>
    </w:p>
    <w:p w:rsidR="0077343F" w:rsidRDefault="0077343F" w:rsidP="00D957F6">
      <w:pPr>
        <w:spacing w:after="0" w:line="240" w:lineRule="auto"/>
      </w:pPr>
      <w:r>
        <w:t xml:space="preserve">     </w:t>
      </w:r>
      <w:r w:rsidRPr="0077343F">
        <w:t>New York : Oxford University Press, 2009. -</w:t>
      </w:r>
      <w:r>
        <w:t xml:space="preserve"> 275 s. ; 25</w:t>
      </w:r>
      <w:r w:rsidRPr="0077343F">
        <w:t>cm</w:t>
      </w:r>
    </w:p>
    <w:p w:rsidR="00324623" w:rsidRDefault="00324623" w:rsidP="00D957F6">
      <w:pPr>
        <w:spacing w:after="0" w:line="240" w:lineRule="auto"/>
      </w:pPr>
    </w:p>
    <w:p w:rsidR="00324623" w:rsidRPr="00DF1451" w:rsidRDefault="002A5B12" w:rsidP="00D957F6">
      <w:pPr>
        <w:pStyle w:val="Nagwek1"/>
        <w:rPr>
          <w:szCs w:val="22"/>
        </w:rPr>
      </w:pPr>
      <w:r w:rsidRPr="00DF1451">
        <w:rPr>
          <w:szCs w:val="22"/>
        </w:rPr>
        <w:t>Halle, Morris</w:t>
      </w:r>
      <w:r w:rsidRPr="00DF1451">
        <w:rPr>
          <w:szCs w:val="22"/>
        </w:rPr>
        <w:tab/>
      </w:r>
      <w:r w:rsidRPr="00DF1451">
        <w:rPr>
          <w:szCs w:val="22"/>
        </w:rPr>
        <w:tab/>
      </w:r>
      <w:r w:rsidRPr="00DF1451">
        <w:rPr>
          <w:szCs w:val="22"/>
        </w:rPr>
        <w:tab/>
      </w:r>
      <w:r w:rsidRPr="00DF1451">
        <w:rPr>
          <w:szCs w:val="22"/>
        </w:rPr>
        <w:tab/>
      </w:r>
      <w:r w:rsidRPr="00DF1451">
        <w:rPr>
          <w:szCs w:val="22"/>
        </w:rPr>
        <w:tab/>
      </w:r>
      <w:r w:rsidRPr="00DF1451">
        <w:rPr>
          <w:szCs w:val="22"/>
        </w:rPr>
        <w:tab/>
        <w:t>294G</w:t>
      </w:r>
    </w:p>
    <w:p w:rsidR="002A5B12" w:rsidRDefault="002A5B12" w:rsidP="00D957F6">
      <w:pPr>
        <w:spacing w:after="0" w:line="240" w:lineRule="auto"/>
        <w:rPr>
          <w:b/>
        </w:rPr>
      </w:pPr>
    </w:p>
    <w:p w:rsidR="002A5B12" w:rsidRDefault="002A5B12" w:rsidP="00D957F6">
      <w:pPr>
        <w:spacing w:after="0" w:line="240" w:lineRule="auto"/>
      </w:pPr>
      <w:r>
        <w:rPr>
          <w:b/>
        </w:rPr>
        <w:t xml:space="preserve">     </w:t>
      </w:r>
      <w:r>
        <w:t>Problem book in phonology : a workbook for introductory courses in linguistics and in modern phonology / Morris Halle ; G. N. Clements</w:t>
      </w:r>
    </w:p>
    <w:p w:rsidR="002A5B12" w:rsidRDefault="002A5B12" w:rsidP="00D957F6">
      <w:pPr>
        <w:spacing w:after="0" w:line="240" w:lineRule="auto"/>
      </w:pPr>
    </w:p>
    <w:p w:rsidR="002A5B12" w:rsidRDefault="002A5B12" w:rsidP="00D957F6">
      <w:pPr>
        <w:spacing w:after="0" w:line="240" w:lineRule="auto"/>
      </w:pPr>
      <w:r>
        <w:t xml:space="preserve">     Cambridge ; London : The MIT Press, 1983. - 196 s. ; 28cm</w:t>
      </w:r>
    </w:p>
    <w:p w:rsidR="002A5B12" w:rsidRDefault="002A5B12" w:rsidP="00D957F6">
      <w:pPr>
        <w:spacing w:after="0" w:line="240" w:lineRule="auto"/>
      </w:pPr>
    </w:p>
    <w:p w:rsidR="002A5B12" w:rsidRPr="00DF1451" w:rsidRDefault="002A5B12" w:rsidP="00D957F6">
      <w:pPr>
        <w:pStyle w:val="Nagwek1"/>
        <w:rPr>
          <w:szCs w:val="22"/>
        </w:rPr>
      </w:pPr>
      <w:r w:rsidRPr="00DF1451">
        <w:rPr>
          <w:szCs w:val="22"/>
        </w:rPr>
        <w:t>Clements, G. N.</w:t>
      </w:r>
      <w:r w:rsidRPr="00DF1451">
        <w:rPr>
          <w:szCs w:val="22"/>
        </w:rPr>
        <w:tab/>
      </w:r>
      <w:r w:rsidRPr="00DF1451">
        <w:rPr>
          <w:szCs w:val="22"/>
        </w:rPr>
        <w:tab/>
      </w:r>
      <w:r w:rsidRPr="00DF1451">
        <w:rPr>
          <w:szCs w:val="22"/>
        </w:rPr>
        <w:tab/>
      </w:r>
      <w:r w:rsidRPr="00DF1451">
        <w:rPr>
          <w:szCs w:val="22"/>
        </w:rPr>
        <w:tab/>
      </w:r>
      <w:r w:rsidRPr="00DF1451">
        <w:rPr>
          <w:szCs w:val="22"/>
        </w:rPr>
        <w:tab/>
      </w:r>
      <w:r w:rsidRPr="00DF1451">
        <w:rPr>
          <w:szCs w:val="22"/>
        </w:rPr>
        <w:tab/>
        <w:t>294G</w:t>
      </w:r>
    </w:p>
    <w:p w:rsidR="002A5B12" w:rsidRPr="002A5B12" w:rsidRDefault="002A5B12" w:rsidP="00D957F6">
      <w:pPr>
        <w:spacing w:after="0" w:line="240" w:lineRule="auto"/>
        <w:rPr>
          <w:b/>
        </w:rPr>
      </w:pPr>
    </w:p>
    <w:p w:rsidR="002A5B12" w:rsidRPr="002A5B12" w:rsidRDefault="002A5B12" w:rsidP="00D957F6">
      <w:pPr>
        <w:spacing w:after="0" w:line="240" w:lineRule="auto"/>
      </w:pPr>
      <w:r w:rsidRPr="002A5B12">
        <w:rPr>
          <w:b/>
        </w:rPr>
        <w:t xml:space="preserve">     </w:t>
      </w:r>
      <w:r w:rsidRPr="002A5B12">
        <w:t>Problem book in phonology : a workbook for introductory courses in linguistics and in modern phonology / Morris Halle ; G. N. Clements</w:t>
      </w:r>
    </w:p>
    <w:p w:rsidR="002A5B12" w:rsidRPr="002A5B12" w:rsidRDefault="002A5B12" w:rsidP="00D957F6">
      <w:pPr>
        <w:spacing w:after="0" w:line="240" w:lineRule="auto"/>
      </w:pPr>
    </w:p>
    <w:p w:rsidR="002A5B12" w:rsidRPr="002A5B12" w:rsidRDefault="002A5B12" w:rsidP="00D957F6">
      <w:pPr>
        <w:spacing w:after="0" w:line="240" w:lineRule="auto"/>
      </w:pPr>
      <w:r w:rsidRPr="002A5B12">
        <w:t xml:space="preserve">     Cambridge ; London : The MIT Press, 1983. - 196 s. ; 28cm</w:t>
      </w:r>
    </w:p>
    <w:p w:rsidR="002A5B12" w:rsidRPr="002A5B12" w:rsidRDefault="002A5B12" w:rsidP="00D957F6">
      <w:pPr>
        <w:spacing w:after="0" w:line="240" w:lineRule="auto"/>
      </w:pPr>
    </w:p>
    <w:p w:rsidR="0077343F" w:rsidRPr="00DF1451" w:rsidRDefault="002A5B12" w:rsidP="00D957F6">
      <w:pPr>
        <w:pStyle w:val="Nagwek1"/>
        <w:rPr>
          <w:szCs w:val="22"/>
        </w:rPr>
      </w:pPr>
      <w:r w:rsidRPr="00DF1451">
        <w:rPr>
          <w:szCs w:val="22"/>
        </w:rPr>
        <w:t>Brown, Gillian</w:t>
      </w:r>
      <w:r w:rsidRPr="00DF1451">
        <w:rPr>
          <w:szCs w:val="22"/>
        </w:rPr>
        <w:tab/>
      </w:r>
      <w:r w:rsidRPr="00DF1451">
        <w:rPr>
          <w:szCs w:val="22"/>
        </w:rPr>
        <w:tab/>
      </w:r>
      <w:r w:rsidRPr="00DF1451">
        <w:rPr>
          <w:szCs w:val="22"/>
        </w:rPr>
        <w:tab/>
      </w:r>
      <w:r w:rsidRPr="00DF1451">
        <w:rPr>
          <w:szCs w:val="22"/>
        </w:rPr>
        <w:tab/>
      </w:r>
      <w:r w:rsidRPr="00DF1451">
        <w:rPr>
          <w:szCs w:val="22"/>
        </w:rPr>
        <w:tab/>
      </w:r>
      <w:r w:rsidRPr="00DF1451">
        <w:rPr>
          <w:szCs w:val="22"/>
        </w:rPr>
        <w:tab/>
        <w:t>295G</w:t>
      </w:r>
    </w:p>
    <w:p w:rsidR="002A5B12" w:rsidRDefault="002A5B12" w:rsidP="00D957F6">
      <w:pPr>
        <w:spacing w:after="0" w:line="240" w:lineRule="auto"/>
        <w:rPr>
          <w:b/>
        </w:rPr>
      </w:pPr>
    </w:p>
    <w:p w:rsidR="002A5B12" w:rsidRDefault="002A5B12" w:rsidP="00D957F6">
      <w:pPr>
        <w:spacing w:after="0" w:line="240" w:lineRule="auto"/>
      </w:pPr>
      <w:r>
        <w:rPr>
          <w:b/>
        </w:rPr>
        <w:t xml:space="preserve">     </w:t>
      </w:r>
      <w:r>
        <w:t>Listening to spoken English / Gillian Brown</w:t>
      </w:r>
    </w:p>
    <w:p w:rsidR="002A5B12" w:rsidRDefault="002A5B12" w:rsidP="00D957F6">
      <w:pPr>
        <w:spacing w:after="0" w:line="240" w:lineRule="auto"/>
      </w:pPr>
    </w:p>
    <w:p w:rsidR="002A5B12" w:rsidRDefault="002A5B12" w:rsidP="00D957F6">
      <w:pPr>
        <w:spacing w:after="0" w:line="240" w:lineRule="auto"/>
      </w:pPr>
      <w:r>
        <w:t xml:space="preserve">     London : Longman, 1978. - 175 s. ; 22cm</w:t>
      </w:r>
    </w:p>
    <w:p w:rsidR="002A5B12" w:rsidRDefault="002A5B12" w:rsidP="00D957F6">
      <w:pPr>
        <w:spacing w:after="0" w:line="240" w:lineRule="auto"/>
      </w:pPr>
    </w:p>
    <w:p w:rsidR="002A5B12" w:rsidRDefault="002A5B12" w:rsidP="00D957F6">
      <w:pPr>
        <w:spacing w:after="0" w:line="240" w:lineRule="auto"/>
      </w:pPr>
      <w:r>
        <w:t xml:space="preserve">     (Applied Linguistics and Language Study)</w:t>
      </w:r>
    </w:p>
    <w:p w:rsidR="002A5B12" w:rsidRDefault="002A5B12" w:rsidP="00D957F6">
      <w:pPr>
        <w:spacing w:after="0" w:line="240" w:lineRule="auto"/>
      </w:pPr>
    </w:p>
    <w:p w:rsidR="002A5B12" w:rsidRPr="00DF1451" w:rsidRDefault="002A5B12" w:rsidP="00D957F6">
      <w:pPr>
        <w:pStyle w:val="Nagwek1"/>
        <w:rPr>
          <w:szCs w:val="22"/>
        </w:rPr>
      </w:pPr>
      <w:r w:rsidRPr="00DF1451">
        <w:rPr>
          <w:szCs w:val="22"/>
        </w:rPr>
        <w:t>Kingdon, Roger</w:t>
      </w:r>
      <w:r w:rsidRPr="00DF1451">
        <w:rPr>
          <w:szCs w:val="22"/>
        </w:rPr>
        <w:tab/>
      </w:r>
      <w:r w:rsidRPr="00DF1451">
        <w:rPr>
          <w:szCs w:val="22"/>
        </w:rPr>
        <w:tab/>
      </w:r>
      <w:r w:rsidRPr="00DF1451">
        <w:rPr>
          <w:szCs w:val="22"/>
        </w:rPr>
        <w:tab/>
      </w:r>
      <w:r w:rsidRPr="00DF1451">
        <w:rPr>
          <w:szCs w:val="22"/>
        </w:rPr>
        <w:tab/>
      </w:r>
      <w:r w:rsidRPr="00DF1451">
        <w:rPr>
          <w:szCs w:val="22"/>
        </w:rPr>
        <w:tab/>
      </w:r>
      <w:r w:rsidRPr="00DF1451">
        <w:rPr>
          <w:szCs w:val="22"/>
        </w:rPr>
        <w:tab/>
        <w:t>296G</w:t>
      </w:r>
    </w:p>
    <w:p w:rsidR="002A5B12" w:rsidRDefault="002A5B12" w:rsidP="00D957F6">
      <w:pPr>
        <w:spacing w:after="0" w:line="240" w:lineRule="auto"/>
        <w:rPr>
          <w:b/>
        </w:rPr>
      </w:pPr>
    </w:p>
    <w:p w:rsidR="002A5B12" w:rsidRDefault="002A5B12" w:rsidP="00D957F6">
      <w:pPr>
        <w:spacing w:after="0" w:line="240" w:lineRule="auto"/>
      </w:pPr>
      <w:r>
        <w:rPr>
          <w:b/>
        </w:rPr>
        <w:t xml:space="preserve">     </w:t>
      </w:r>
      <w:r>
        <w:t>The groundwork of English stress / Roger Kingdon</w:t>
      </w:r>
    </w:p>
    <w:p w:rsidR="002A5B12" w:rsidRDefault="002A5B12" w:rsidP="00D957F6">
      <w:pPr>
        <w:spacing w:after="0" w:line="240" w:lineRule="auto"/>
      </w:pPr>
    </w:p>
    <w:p w:rsidR="002A5B12" w:rsidRDefault="002A5B12" w:rsidP="00D957F6">
      <w:pPr>
        <w:spacing w:after="0" w:line="240" w:lineRule="auto"/>
      </w:pPr>
      <w:r>
        <w:t xml:space="preserve">     London : Longman, 1972. - 224 s. ; 21cm</w:t>
      </w:r>
    </w:p>
    <w:p w:rsidR="002A5B12" w:rsidRDefault="002A5B12" w:rsidP="00D957F6">
      <w:pPr>
        <w:spacing w:after="0" w:line="240" w:lineRule="auto"/>
      </w:pPr>
    </w:p>
    <w:p w:rsidR="002A5B12" w:rsidRPr="00DF1451" w:rsidRDefault="002A5B12" w:rsidP="00D957F6">
      <w:pPr>
        <w:pStyle w:val="Nagwek1"/>
        <w:rPr>
          <w:szCs w:val="22"/>
        </w:rPr>
      </w:pPr>
      <w:r w:rsidRPr="00DF1451">
        <w:rPr>
          <w:szCs w:val="22"/>
        </w:rPr>
        <w:t>Kenstowicz, Michael</w:t>
      </w:r>
      <w:r w:rsidRPr="00DF1451">
        <w:rPr>
          <w:szCs w:val="22"/>
        </w:rPr>
        <w:tab/>
      </w:r>
      <w:r w:rsidRPr="00DF1451">
        <w:rPr>
          <w:szCs w:val="22"/>
        </w:rPr>
        <w:tab/>
      </w:r>
      <w:r w:rsidRPr="00DF1451">
        <w:rPr>
          <w:szCs w:val="22"/>
        </w:rPr>
        <w:tab/>
      </w:r>
      <w:r w:rsidRPr="00DF1451">
        <w:rPr>
          <w:szCs w:val="22"/>
        </w:rPr>
        <w:tab/>
      </w:r>
      <w:r w:rsidRPr="00DF1451">
        <w:rPr>
          <w:szCs w:val="22"/>
        </w:rPr>
        <w:tab/>
        <w:t>297G</w:t>
      </w:r>
    </w:p>
    <w:p w:rsidR="002A5B12" w:rsidRDefault="002A5B12" w:rsidP="00D957F6">
      <w:pPr>
        <w:spacing w:after="0" w:line="240" w:lineRule="auto"/>
        <w:rPr>
          <w:b/>
        </w:rPr>
      </w:pPr>
    </w:p>
    <w:p w:rsidR="002A5B12" w:rsidRDefault="002A5B12" w:rsidP="00D957F6">
      <w:pPr>
        <w:spacing w:after="0" w:line="240" w:lineRule="auto"/>
      </w:pPr>
      <w:r>
        <w:rPr>
          <w:b/>
        </w:rPr>
        <w:t xml:space="preserve">     </w:t>
      </w:r>
      <w:r>
        <w:t>Generative phonology : description and theory / Michael Kenstowicz ; Charles Kisseberth</w:t>
      </w:r>
    </w:p>
    <w:p w:rsidR="002A5B12" w:rsidRDefault="002A5B12" w:rsidP="00D957F6">
      <w:pPr>
        <w:spacing w:after="0" w:line="240" w:lineRule="auto"/>
      </w:pPr>
    </w:p>
    <w:p w:rsidR="002A5B12" w:rsidRDefault="002A5B12" w:rsidP="00D957F6">
      <w:pPr>
        <w:spacing w:after="0" w:line="240" w:lineRule="auto"/>
      </w:pPr>
      <w:r>
        <w:t xml:space="preserve">     New York i in. : Academic Press, 1979. - 459 s. ; </w:t>
      </w:r>
      <w:r w:rsidR="00BE0D74">
        <w:t>24cm</w:t>
      </w:r>
    </w:p>
    <w:p w:rsidR="00BE0D74" w:rsidRDefault="00BE0D74" w:rsidP="00D957F6">
      <w:pPr>
        <w:spacing w:after="0" w:line="240" w:lineRule="auto"/>
      </w:pPr>
    </w:p>
    <w:p w:rsidR="00BE0D74" w:rsidRPr="00DF1451" w:rsidRDefault="00BE0D74" w:rsidP="00D957F6">
      <w:pPr>
        <w:pStyle w:val="Nagwek1"/>
        <w:rPr>
          <w:szCs w:val="22"/>
        </w:rPr>
      </w:pPr>
      <w:r w:rsidRPr="00DF1451">
        <w:rPr>
          <w:szCs w:val="22"/>
        </w:rPr>
        <w:t>Kisseberth, Charles</w:t>
      </w:r>
      <w:r w:rsidRPr="00DF1451">
        <w:rPr>
          <w:szCs w:val="22"/>
        </w:rPr>
        <w:tab/>
      </w:r>
      <w:r w:rsidRPr="00DF1451">
        <w:rPr>
          <w:szCs w:val="22"/>
        </w:rPr>
        <w:tab/>
      </w:r>
      <w:r w:rsidRPr="00DF1451">
        <w:rPr>
          <w:szCs w:val="22"/>
        </w:rPr>
        <w:tab/>
      </w:r>
      <w:r w:rsidRPr="00DF1451">
        <w:rPr>
          <w:szCs w:val="22"/>
        </w:rPr>
        <w:tab/>
      </w:r>
      <w:r w:rsidRPr="00DF1451">
        <w:rPr>
          <w:szCs w:val="22"/>
        </w:rPr>
        <w:tab/>
        <w:t>297G</w:t>
      </w:r>
    </w:p>
    <w:p w:rsidR="00BE0D74" w:rsidRPr="00BE0D74" w:rsidRDefault="00BE0D74" w:rsidP="00D957F6">
      <w:pPr>
        <w:spacing w:after="0" w:line="240" w:lineRule="auto"/>
        <w:rPr>
          <w:b/>
        </w:rPr>
      </w:pPr>
    </w:p>
    <w:p w:rsidR="00BE0D74" w:rsidRPr="00BE0D74" w:rsidRDefault="00BE0D74" w:rsidP="00D957F6">
      <w:pPr>
        <w:spacing w:after="0" w:line="240" w:lineRule="auto"/>
      </w:pPr>
      <w:r w:rsidRPr="00BE0D74">
        <w:rPr>
          <w:b/>
        </w:rPr>
        <w:t xml:space="preserve">     </w:t>
      </w:r>
      <w:r w:rsidRPr="00BE0D74">
        <w:t>Generative phonology : description and theory / Michael Kenstowicz ; Charles Kisseberth</w:t>
      </w:r>
    </w:p>
    <w:p w:rsidR="00BE0D74" w:rsidRPr="00BE0D74" w:rsidRDefault="00BE0D74" w:rsidP="00D957F6">
      <w:pPr>
        <w:spacing w:after="0" w:line="240" w:lineRule="auto"/>
      </w:pPr>
    </w:p>
    <w:p w:rsidR="00BE0D74" w:rsidRDefault="00BE0D74" w:rsidP="00D957F6">
      <w:pPr>
        <w:spacing w:after="0" w:line="240" w:lineRule="auto"/>
      </w:pPr>
      <w:r w:rsidRPr="00BE0D74">
        <w:t xml:space="preserve">     New York i in. : Academic Press, 1979. - 459 s. ; 24cm</w:t>
      </w:r>
    </w:p>
    <w:p w:rsidR="00BE0D74" w:rsidRDefault="00BE0D74" w:rsidP="00D957F6">
      <w:pPr>
        <w:spacing w:after="0" w:line="240" w:lineRule="auto"/>
      </w:pPr>
    </w:p>
    <w:p w:rsidR="00BE0D74" w:rsidRPr="00DF1451" w:rsidRDefault="00BE0D74" w:rsidP="00D957F6">
      <w:pPr>
        <w:pStyle w:val="Nagwek1"/>
        <w:rPr>
          <w:szCs w:val="22"/>
        </w:rPr>
      </w:pPr>
      <w:r w:rsidRPr="00DF1451">
        <w:rPr>
          <w:szCs w:val="22"/>
        </w:rPr>
        <w:t>Kenstowicz, Michael</w:t>
      </w:r>
      <w:r w:rsidRPr="00DF1451">
        <w:rPr>
          <w:szCs w:val="22"/>
        </w:rPr>
        <w:tab/>
      </w:r>
      <w:r w:rsidRPr="00DF1451">
        <w:rPr>
          <w:szCs w:val="22"/>
        </w:rPr>
        <w:tab/>
      </w:r>
      <w:r w:rsidRPr="00DF1451">
        <w:rPr>
          <w:szCs w:val="22"/>
        </w:rPr>
        <w:tab/>
      </w:r>
      <w:r w:rsidRPr="00DF1451">
        <w:rPr>
          <w:szCs w:val="22"/>
        </w:rPr>
        <w:tab/>
      </w:r>
      <w:r w:rsidRPr="00DF1451">
        <w:rPr>
          <w:szCs w:val="22"/>
        </w:rPr>
        <w:tab/>
        <w:t>298G</w:t>
      </w:r>
    </w:p>
    <w:p w:rsidR="00BE0D74" w:rsidRPr="00BE0D74" w:rsidRDefault="00BE0D74" w:rsidP="00D957F6">
      <w:pPr>
        <w:spacing w:after="0" w:line="240" w:lineRule="auto"/>
      </w:pPr>
    </w:p>
    <w:p w:rsidR="00BE0D74" w:rsidRDefault="00BE0D74" w:rsidP="00D957F6">
      <w:pPr>
        <w:spacing w:after="0" w:line="240" w:lineRule="auto"/>
      </w:pPr>
      <w:r>
        <w:t xml:space="preserve">     Topics in phonological theory / </w:t>
      </w:r>
      <w:r w:rsidRPr="00BE0D74">
        <w:t>Michael Kenstowicz ; Charles Kisseberth</w:t>
      </w:r>
    </w:p>
    <w:p w:rsidR="00BE0D74" w:rsidRDefault="00BE0D74" w:rsidP="00D957F6">
      <w:pPr>
        <w:spacing w:after="0" w:line="240" w:lineRule="auto"/>
      </w:pPr>
    </w:p>
    <w:p w:rsidR="00BE0D74" w:rsidRDefault="00BE0D74" w:rsidP="00D957F6">
      <w:pPr>
        <w:spacing w:after="0" w:line="240" w:lineRule="auto"/>
      </w:pPr>
      <w:r>
        <w:t xml:space="preserve">     </w:t>
      </w:r>
      <w:r w:rsidRPr="00BE0D74">
        <w:t>New York i in. : Academic Press,</w:t>
      </w:r>
      <w:r>
        <w:t xml:space="preserve"> 1977. - 242 s. ; 24cm</w:t>
      </w:r>
    </w:p>
    <w:p w:rsidR="00BE0D74" w:rsidRDefault="00BE0D74" w:rsidP="00D957F6">
      <w:pPr>
        <w:spacing w:after="0" w:line="240" w:lineRule="auto"/>
      </w:pPr>
    </w:p>
    <w:p w:rsidR="00BE0D74" w:rsidRPr="00DF1451" w:rsidRDefault="00BE0D74" w:rsidP="00D957F6">
      <w:pPr>
        <w:pStyle w:val="Nagwek1"/>
        <w:rPr>
          <w:szCs w:val="22"/>
        </w:rPr>
      </w:pPr>
      <w:r w:rsidRPr="00DF1451">
        <w:rPr>
          <w:szCs w:val="22"/>
        </w:rPr>
        <w:t>Kisseberth, Charles</w:t>
      </w:r>
      <w:r w:rsidRPr="00DF1451">
        <w:rPr>
          <w:szCs w:val="22"/>
        </w:rPr>
        <w:tab/>
      </w:r>
      <w:r w:rsidRPr="00DF1451">
        <w:rPr>
          <w:szCs w:val="22"/>
        </w:rPr>
        <w:tab/>
      </w:r>
      <w:r w:rsidRPr="00DF1451">
        <w:rPr>
          <w:szCs w:val="22"/>
        </w:rPr>
        <w:tab/>
      </w:r>
      <w:r w:rsidRPr="00DF1451">
        <w:rPr>
          <w:szCs w:val="22"/>
        </w:rPr>
        <w:tab/>
      </w:r>
      <w:r w:rsidRPr="00DF1451">
        <w:rPr>
          <w:szCs w:val="22"/>
        </w:rPr>
        <w:tab/>
        <w:t>298G</w:t>
      </w:r>
    </w:p>
    <w:p w:rsidR="00BE0D74" w:rsidRPr="00BE0D74" w:rsidRDefault="00BE0D74" w:rsidP="00D957F6">
      <w:pPr>
        <w:spacing w:after="0" w:line="240" w:lineRule="auto"/>
      </w:pPr>
    </w:p>
    <w:p w:rsidR="00BE0D74" w:rsidRPr="00BE0D74" w:rsidRDefault="00BE0D74" w:rsidP="00D957F6">
      <w:pPr>
        <w:spacing w:after="0" w:line="240" w:lineRule="auto"/>
      </w:pPr>
      <w:r w:rsidRPr="00BE0D74">
        <w:t xml:space="preserve">     Topics in phonological theory / Michael Kenstowicz ; Charles Kisseberth</w:t>
      </w:r>
    </w:p>
    <w:p w:rsidR="00BE0D74" w:rsidRPr="00BE0D74" w:rsidRDefault="00BE0D74" w:rsidP="00D957F6">
      <w:pPr>
        <w:spacing w:after="0" w:line="240" w:lineRule="auto"/>
      </w:pPr>
    </w:p>
    <w:p w:rsidR="00BE0D74" w:rsidRDefault="00BE0D74" w:rsidP="00D957F6">
      <w:pPr>
        <w:spacing w:after="0" w:line="240" w:lineRule="auto"/>
      </w:pPr>
      <w:r w:rsidRPr="00BE0D74">
        <w:t xml:space="preserve">     New York i in. : Academic Press, 1977. - 242 s. ; 24cm</w:t>
      </w:r>
    </w:p>
    <w:p w:rsidR="00BE0D74" w:rsidRDefault="00BE0D74" w:rsidP="00D957F6">
      <w:pPr>
        <w:spacing w:after="0" w:line="240" w:lineRule="auto"/>
      </w:pPr>
    </w:p>
    <w:p w:rsidR="00BE0D74" w:rsidRPr="00DF1451" w:rsidRDefault="00BE0D74" w:rsidP="00D957F6">
      <w:pPr>
        <w:pStyle w:val="Nagwek1"/>
        <w:rPr>
          <w:szCs w:val="22"/>
        </w:rPr>
      </w:pPr>
      <w:r w:rsidRPr="00DF1451">
        <w:rPr>
          <w:szCs w:val="22"/>
        </w:rPr>
        <w:t>Lepper, Verena M.</w:t>
      </w:r>
      <w:r w:rsidRPr="00DF1451">
        <w:rPr>
          <w:szCs w:val="22"/>
        </w:rPr>
        <w:tab/>
      </w:r>
      <w:r w:rsidRPr="00DF1451">
        <w:rPr>
          <w:szCs w:val="22"/>
        </w:rPr>
        <w:tab/>
      </w:r>
      <w:r w:rsidRPr="00DF1451">
        <w:rPr>
          <w:szCs w:val="22"/>
        </w:rPr>
        <w:tab/>
      </w:r>
      <w:r w:rsidRPr="00DF1451">
        <w:rPr>
          <w:szCs w:val="22"/>
        </w:rPr>
        <w:tab/>
      </w:r>
      <w:r w:rsidRPr="00DF1451">
        <w:rPr>
          <w:szCs w:val="22"/>
        </w:rPr>
        <w:tab/>
        <w:t>299G</w:t>
      </w:r>
    </w:p>
    <w:p w:rsidR="00BE0D74" w:rsidRDefault="00BE0D74" w:rsidP="00D957F6">
      <w:pPr>
        <w:spacing w:after="0" w:line="240" w:lineRule="auto"/>
        <w:rPr>
          <w:b/>
        </w:rPr>
      </w:pPr>
    </w:p>
    <w:p w:rsidR="00BE0D74" w:rsidRDefault="00BE0D74" w:rsidP="00D957F6">
      <w:pPr>
        <w:spacing w:after="0" w:line="240" w:lineRule="auto"/>
      </w:pPr>
      <w:r>
        <w:rPr>
          <w:b/>
        </w:rPr>
        <w:t xml:space="preserve">     </w:t>
      </w:r>
      <w:r>
        <w:t>After Polotsky : new research and trends in Egyptian and Coptic linguistics / ed. by Verena M. Lepper ; Peter Nagel ; Wolfgang Schenkel</w:t>
      </w:r>
    </w:p>
    <w:p w:rsidR="00BE0D74" w:rsidRDefault="00BE0D74" w:rsidP="00D957F6">
      <w:pPr>
        <w:spacing w:after="0" w:line="240" w:lineRule="auto"/>
      </w:pPr>
    </w:p>
    <w:p w:rsidR="00BE0D74" w:rsidRDefault="00BE0D74" w:rsidP="00D957F6">
      <w:pPr>
        <w:spacing w:after="0" w:line="240" w:lineRule="auto"/>
      </w:pPr>
      <w:r>
        <w:t xml:space="preserve">     Göttingen : Georg-August-Universität,</w:t>
      </w:r>
      <w:r w:rsidR="007C29E9">
        <w:t xml:space="preserve"> 2006. - 490 s. ; 25cm</w:t>
      </w:r>
    </w:p>
    <w:p w:rsidR="007C29E9" w:rsidRDefault="007C29E9" w:rsidP="00D957F6">
      <w:pPr>
        <w:spacing w:after="0" w:line="240" w:lineRule="auto"/>
      </w:pPr>
    </w:p>
    <w:p w:rsidR="007C29E9" w:rsidRPr="00BE0D74" w:rsidRDefault="007C29E9" w:rsidP="00D957F6">
      <w:pPr>
        <w:spacing w:after="0" w:line="240" w:lineRule="auto"/>
      </w:pPr>
      <w:r>
        <w:t xml:space="preserve">     (Lingua Aegyptia : Journal of Egyptian Language Studies 14)</w:t>
      </w:r>
    </w:p>
    <w:p w:rsidR="00BE0D74" w:rsidRDefault="00BE0D74" w:rsidP="00D957F6">
      <w:pPr>
        <w:spacing w:after="0" w:line="240" w:lineRule="auto"/>
      </w:pPr>
    </w:p>
    <w:p w:rsidR="00DA5BA9" w:rsidRPr="00DF1451" w:rsidRDefault="00DA5BA9" w:rsidP="00D957F6">
      <w:pPr>
        <w:pStyle w:val="Nagwek1"/>
        <w:rPr>
          <w:szCs w:val="22"/>
        </w:rPr>
      </w:pPr>
      <w:r w:rsidRPr="00DF1451">
        <w:rPr>
          <w:szCs w:val="22"/>
        </w:rPr>
        <w:t>Nagel, Peter</w:t>
      </w:r>
      <w:r w:rsidRPr="00DF1451">
        <w:rPr>
          <w:szCs w:val="22"/>
        </w:rPr>
        <w:tab/>
      </w:r>
      <w:r w:rsidRPr="00DF1451">
        <w:rPr>
          <w:szCs w:val="22"/>
        </w:rPr>
        <w:tab/>
      </w:r>
      <w:r w:rsidRPr="00DF1451">
        <w:rPr>
          <w:szCs w:val="22"/>
        </w:rPr>
        <w:tab/>
      </w:r>
      <w:r w:rsidRPr="00DF1451">
        <w:rPr>
          <w:szCs w:val="22"/>
        </w:rPr>
        <w:tab/>
      </w:r>
      <w:r w:rsidRPr="00DF1451">
        <w:rPr>
          <w:szCs w:val="22"/>
        </w:rPr>
        <w:tab/>
      </w:r>
      <w:r w:rsidRPr="00DF1451">
        <w:rPr>
          <w:szCs w:val="22"/>
        </w:rPr>
        <w:tab/>
        <w:t>299G</w:t>
      </w:r>
    </w:p>
    <w:p w:rsidR="00DA5BA9" w:rsidRPr="00DA5BA9" w:rsidRDefault="00DA5BA9" w:rsidP="00D957F6">
      <w:pPr>
        <w:spacing w:after="0" w:line="240" w:lineRule="auto"/>
        <w:rPr>
          <w:b/>
        </w:rPr>
      </w:pPr>
    </w:p>
    <w:p w:rsidR="00DA5BA9" w:rsidRPr="00DA5BA9" w:rsidRDefault="00DA5BA9" w:rsidP="00D957F6">
      <w:pPr>
        <w:spacing w:after="0" w:line="240" w:lineRule="auto"/>
      </w:pPr>
      <w:r w:rsidRPr="00DA5BA9">
        <w:rPr>
          <w:b/>
        </w:rPr>
        <w:t xml:space="preserve">     </w:t>
      </w:r>
      <w:r w:rsidRPr="00DA5BA9">
        <w:t>After Polotsky : new research and trends in Egyptian and Coptic linguistics / ed. by Verena M. Lepper ; Peter Nagel ; Wolfgang Schenkel</w:t>
      </w:r>
    </w:p>
    <w:p w:rsidR="00DA5BA9" w:rsidRPr="00DA5BA9" w:rsidRDefault="00DA5BA9" w:rsidP="00D957F6">
      <w:pPr>
        <w:spacing w:after="0" w:line="240" w:lineRule="auto"/>
      </w:pPr>
    </w:p>
    <w:p w:rsidR="00DA5BA9" w:rsidRPr="00DA5BA9" w:rsidRDefault="00DA5BA9" w:rsidP="00D957F6">
      <w:pPr>
        <w:spacing w:after="0" w:line="240" w:lineRule="auto"/>
      </w:pPr>
      <w:r w:rsidRPr="00DA5BA9">
        <w:t xml:space="preserve">     Göttingen : Georg-August-Universität, 2006. - 490 s. ; 25cm</w:t>
      </w:r>
    </w:p>
    <w:p w:rsidR="00DA5BA9" w:rsidRPr="00DA5BA9" w:rsidRDefault="00DA5BA9" w:rsidP="00D957F6">
      <w:pPr>
        <w:spacing w:after="0" w:line="240" w:lineRule="auto"/>
      </w:pPr>
    </w:p>
    <w:p w:rsidR="00DA5BA9" w:rsidRDefault="00DA5BA9" w:rsidP="00D957F6">
      <w:pPr>
        <w:spacing w:after="0" w:line="240" w:lineRule="auto"/>
      </w:pPr>
      <w:r w:rsidRPr="00DA5BA9">
        <w:t xml:space="preserve">     (Lingua Aegyptia : Journal of Egyptian Language Studies 14)</w:t>
      </w:r>
    </w:p>
    <w:p w:rsidR="00DA5BA9" w:rsidRDefault="00DA5BA9" w:rsidP="00D957F6">
      <w:pPr>
        <w:spacing w:after="0" w:line="240" w:lineRule="auto"/>
      </w:pPr>
    </w:p>
    <w:p w:rsidR="00DA5BA9" w:rsidRPr="00DF1451" w:rsidRDefault="00DA5BA9" w:rsidP="00D957F6">
      <w:pPr>
        <w:pStyle w:val="Nagwek1"/>
        <w:rPr>
          <w:szCs w:val="22"/>
        </w:rPr>
      </w:pPr>
      <w:r w:rsidRPr="00DF1451">
        <w:rPr>
          <w:szCs w:val="22"/>
        </w:rPr>
        <w:t>Schenkel, Wolfgang</w:t>
      </w:r>
      <w:r w:rsidRPr="00DF1451">
        <w:rPr>
          <w:szCs w:val="22"/>
        </w:rPr>
        <w:tab/>
      </w:r>
      <w:r w:rsidRPr="00DF1451">
        <w:rPr>
          <w:szCs w:val="22"/>
        </w:rPr>
        <w:tab/>
      </w:r>
      <w:r w:rsidRPr="00DF1451">
        <w:rPr>
          <w:szCs w:val="22"/>
        </w:rPr>
        <w:tab/>
      </w:r>
      <w:r w:rsidRPr="00DF1451">
        <w:rPr>
          <w:szCs w:val="22"/>
        </w:rPr>
        <w:tab/>
      </w:r>
      <w:r w:rsidRPr="00DF1451">
        <w:rPr>
          <w:szCs w:val="22"/>
        </w:rPr>
        <w:tab/>
        <w:t>299G</w:t>
      </w:r>
    </w:p>
    <w:p w:rsidR="00DA5BA9" w:rsidRPr="00DA5BA9" w:rsidRDefault="00DA5BA9" w:rsidP="00D957F6">
      <w:pPr>
        <w:spacing w:after="0" w:line="240" w:lineRule="auto"/>
        <w:rPr>
          <w:b/>
        </w:rPr>
      </w:pPr>
    </w:p>
    <w:p w:rsidR="00DA5BA9" w:rsidRPr="00DA5BA9" w:rsidRDefault="00DA5BA9" w:rsidP="00D957F6">
      <w:pPr>
        <w:spacing w:after="0" w:line="240" w:lineRule="auto"/>
      </w:pPr>
      <w:r w:rsidRPr="00DA5BA9">
        <w:rPr>
          <w:b/>
        </w:rPr>
        <w:t xml:space="preserve">     </w:t>
      </w:r>
      <w:r w:rsidRPr="00DA5BA9">
        <w:t>After Polotsky : new research and trends in Egyptian and Coptic linguistics / ed. by Verena M. Lepper ; Peter Nagel ; Wolfgang Schenkel</w:t>
      </w:r>
    </w:p>
    <w:p w:rsidR="00DA5BA9" w:rsidRPr="00DA5BA9" w:rsidRDefault="00DA5BA9" w:rsidP="00D957F6">
      <w:pPr>
        <w:spacing w:after="0" w:line="240" w:lineRule="auto"/>
      </w:pPr>
    </w:p>
    <w:p w:rsidR="00DA5BA9" w:rsidRPr="00DA5BA9" w:rsidRDefault="00DA5BA9" w:rsidP="00D957F6">
      <w:pPr>
        <w:spacing w:after="0" w:line="240" w:lineRule="auto"/>
      </w:pPr>
      <w:r w:rsidRPr="00DA5BA9">
        <w:t xml:space="preserve">     Göttingen : Georg-August-Universität, 2006. - 490 s. ; 25cm</w:t>
      </w:r>
    </w:p>
    <w:p w:rsidR="00DA5BA9" w:rsidRPr="00DA5BA9" w:rsidRDefault="00DA5BA9" w:rsidP="00D957F6">
      <w:pPr>
        <w:spacing w:after="0" w:line="240" w:lineRule="auto"/>
      </w:pPr>
    </w:p>
    <w:p w:rsidR="00DA5BA9" w:rsidRDefault="00DA5BA9" w:rsidP="00D957F6">
      <w:pPr>
        <w:spacing w:after="0" w:line="240" w:lineRule="auto"/>
      </w:pPr>
      <w:r w:rsidRPr="00DA5BA9">
        <w:t xml:space="preserve">     (Lingua Aegyptia : Journal of Egyptian Language Studies 14)</w:t>
      </w:r>
    </w:p>
    <w:p w:rsidR="00DA5BA9" w:rsidRDefault="00DA5BA9" w:rsidP="00D957F6">
      <w:pPr>
        <w:spacing w:after="0" w:line="240" w:lineRule="auto"/>
      </w:pPr>
    </w:p>
    <w:p w:rsidR="00DA5BA9" w:rsidRPr="00DF1451" w:rsidRDefault="00DA5BA9" w:rsidP="00D957F6">
      <w:pPr>
        <w:pStyle w:val="Nagwek1"/>
        <w:rPr>
          <w:szCs w:val="22"/>
        </w:rPr>
      </w:pPr>
      <w:r w:rsidRPr="00DF1451">
        <w:rPr>
          <w:szCs w:val="22"/>
        </w:rPr>
        <w:t>After</w:t>
      </w:r>
      <w:r w:rsidRPr="00DF1451">
        <w:rPr>
          <w:szCs w:val="22"/>
        </w:rPr>
        <w:tab/>
      </w:r>
      <w:r w:rsidRPr="00DF1451">
        <w:rPr>
          <w:szCs w:val="22"/>
        </w:rPr>
        <w:tab/>
      </w:r>
      <w:r w:rsidRPr="00DF1451">
        <w:rPr>
          <w:szCs w:val="22"/>
        </w:rPr>
        <w:tab/>
      </w:r>
      <w:r w:rsidRPr="00DF1451">
        <w:rPr>
          <w:szCs w:val="22"/>
        </w:rPr>
        <w:tab/>
      </w:r>
      <w:r w:rsidRPr="00DF1451">
        <w:rPr>
          <w:szCs w:val="22"/>
        </w:rPr>
        <w:tab/>
      </w:r>
      <w:r w:rsidRPr="00DF1451">
        <w:rPr>
          <w:szCs w:val="22"/>
        </w:rPr>
        <w:tab/>
      </w:r>
      <w:r w:rsidRPr="00DF1451">
        <w:rPr>
          <w:szCs w:val="22"/>
        </w:rPr>
        <w:tab/>
        <w:t>299G</w:t>
      </w:r>
    </w:p>
    <w:p w:rsidR="00DA5BA9" w:rsidRPr="00DA5BA9" w:rsidRDefault="00DA5BA9" w:rsidP="00D957F6">
      <w:pPr>
        <w:spacing w:after="0" w:line="240" w:lineRule="auto"/>
        <w:rPr>
          <w:b/>
        </w:rPr>
      </w:pPr>
    </w:p>
    <w:p w:rsidR="00DA5BA9" w:rsidRPr="00DA5BA9" w:rsidRDefault="00DA5BA9" w:rsidP="00D957F6">
      <w:pPr>
        <w:spacing w:after="0" w:line="240" w:lineRule="auto"/>
      </w:pPr>
      <w:r w:rsidRPr="00DA5BA9">
        <w:rPr>
          <w:b/>
        </w:rPr>
        <w:t xml:space="preserve">     </w:t>
      </w:r>
      <w:r w:rsidRPr="00DA5BA9">
        <w:t>Polotsky : new research and trends in Egyptian and Coptic linguistics / ed. by Verena M. Lepper ; Peter Nagel ; Wolfgang Schenkel</w:t>
      </w:r>
    </w:p>
    <w:p w:rsidR="00DA5BA9" w:rsidRPr="00DA5BA9" w:rsidRDefault="00DA5BA9" w:rsidP="00D957F6">
      <w:pPr>
        <w:spacing w:after="0" w:line="240" w:lineRule="auto"/>
      </w:pPr>
    </w:p>
    <w:p w:rsidR="00DA5BA9" w:rsidRPr="00DA5BA9" w:rsidRDefault="00DA5BA9" w:rsidP="00D957F6">
      <w:pPr>
        <w:spacing w:after="0" w:line="240" w:lineRule="auto"/>
      </w:pPr>
      <w:r w:rsidRPr="00DA5BA9">
        <w:t xml:space="preserve">     Göttingen : Georg-August-Universität, 2006. - 490 s. ; 25cm</w:t>
      </w:r>
    </w:p>
    <w:p w:rsidR="00DA5BA9" w:rsidRPr="00DA5BA9" w:rsidRDefault="00DA5BA9" w:rsidP="00D957F6">
      <w:pPr>
        <w:spacing w:after="0" w:line="240" w:lineRule="auto"/>
      </w:pPr>
    </w:p>
    <w:p w:rsidR="00DA5BA9" w:rsidRDefault="00DA5BA9" w:rsidP="00D957F6">
      <w:pPr>
        <w:spacing w:after="0" w:line="240" w:lineRule="auto"/>
      </w:pPr>
      <w:r w:rsidRPr="00DA5BA9">
        <w:t xml:space="preserve">     (Lingua Aegyptia : Journal of Egyptian Language Studies 14)</w:t>
      </w:r>
    </w:p>
    <w:p w:rsidR="00DA5BA9" w:rsidRDefault="00DA5BA9" w:rsidP="00D957F6">
      <w:pPr>
        <w:spacing w:after="0" w:line="240" w:lineRule="auto"/>
      </w:pPr>
    </w:p>
    <w:p w:rsidR="00DA5BA9" w:rsidRPr="00DF1451" w:rsidRDefault="00DA5BA9" w:rsidP="00D957F6">
      <w:pPr>
        <w:pStyle w:val="Nagwek1"/>
        <w:rPr>
          <w:szCs w:val="22"/>
        </w:rPr>
      </w:pPr>
      <w:r w:rsidRPr="00DF1451">
        <w:rPr>
          <w:szCs w:val="22"/>
        </w:rPr>
        <w:t>Kaye, Jonathan</w:t>
      </w:r>
      <w:r w:rsidRPr="00DF1451">
        <w:rPr>
          <w:szCs w:val="22"/>
        </w:rPr>
        <w:tab/>
      </w:r>
      <w:r w:rsidRPr="00DF1451">
        <w:rPr>
          <w:szCs w:val="22"/>
        </w:rPr>
        <w:tab/>
      </w:r>
      <w:r w:rsidRPr="00DF1451">
        <w:rPr>
          <w:szCs w:val="22"/>
        </w:rPr>
        <w:tab/>
      </w:r>
      <w:r w:rsidRPr="00DF1451">
        <w:rPr>
          <w:szCs w:val="22"/>
        </w:rPr>
        <w:tab/>
      </w:r>
      <w:r w:rsidRPr="00DF1451">
        <w:rPr>
          <w:szCs w:val="22"/>
        </w:rPr>
        <w:tab/>
      </w:r>
      <w:r w:rsidRPr="00DF1451">
        <w:rPr>
          <w:szCs w:val="22"/>
        </w:rPr>
        <w:tab/>
        <w:t>300G</w:t>
      </w:r>
    </w:p>
    <w:p w:rsidR="00DA5BA9" w:rsidRDefault="00DA5BA9" w:rsidP="00D957F6">
      <w:pPr>
        <w:spacing w:after="0" w:line="240" w:lineRule="auto"/>
        <w:rPr>
          <w:b/>
        </w:rPr>
      </w:pPr>
    </w:p>
    <w:p w:rsidR="00DA5BA9" w:rsidRDefault="00DA5BA9" w:rsidP="00D957F6">
      <w:pPr>
        <w:spacing w:after="0" w:line="240" w:lineRule="auto"/>
      </w:pPr>
      <w:r>
        <w:rPr>
          <w:b/>
        </w:rPr>
        <w:t xml:space="preserve">     </w:t>
      </w:r>
      <w:r>
        <w:t>Phonology : a cognitive view / Jonathan Kaye</w:t>
      </w:r>
    </w:p>
    <w:p w:rsidR="00DA5BA9" w:rsidRDefault="00DA5BA9" w:rsidP="00D957F6">
      <w:pPr>
        <w:spacing w:after="0" w:line="240" w:lineRule="auto"/>
      </w:pPr>
    </w:p>
    <w:p w:rsidR="00DA5BA9" w:rsidRDefault="00DA5BA9" w:rsidP="00D957F6">
      <w:pPr>
        <w:spacing w:after="0" w:line="240" w:lineRule="auto"/>
      </w:pPr>
      <w:r>
        <w:t xml:space="preserve">     Hillsdale : Lawrence Erlbaum Associates, Publishers, 1989. - 172 s. ; 23cm</w:t>
      </w:r>
    </w:p>
    <w:p w:rsidR="00DA5BA9" w:rsidRDefault="00DA5BA9" w:rsidP="00D957F6">
      <w:pPr>
        <w:spacing w:after="0" w:line="240" w:lineRule="auto"/>
      </w:pPr>
    </w:p>
    <w:p w:rsidR="00DA5BA9" w:rsidRDefault="00DA5BA9" w:rsidP="00D957F6">
      <w:pPr>
        <w:spacing w:after="0" w:line="240" w:lineRule="auto"/>
      </w:pPr>
      <w:r>
        <w:t xml:space="preserve">     (Tutorial Essays in Cognitive Science)</w:t>
      </w:r>
    </w:p>
    <w:p w:rsidR="00DA5BA9" w:rsidRDefault="00DA5BA9" w:rsidP="00D957F6">
      <w:pPr>
        <w:spacing w:after="0" w:line="240" w:lineRule="auto"/>
      </w:pPr>
    </w:p>
    <w:p w:rsidR="00DA5BA9" w:rsidRPr="00DF1451" w:rsidRDefault="00DA5BA9" w:rsidP="00D957F6">
      <w:pPr>
        <w:pStyle w:val="Nagwek1"/>
        <w:rPr>
          <w:szCs w:val="22"/>
        </w:rPr>
      </w:pPr>
      <w:r w:rsidRPr="00DF1451">
        <w:rPr>
          <w:szCs w:val="22"/>
        </w:rPr>
        <w:t>Carr, Philip</w:t>
      </w:r>
      <w:r w:rsidRPr="00DF1451">
        <w:rPr>
          <w:szCs w:val="22"/>
        </w:rPr>
        <w:tab/>
      </w:r>
      <w:r w:rsidRPr="00DF1451">
        <w:rPr>
          <w:szCs w:val="22"/>
        </w:rPr>
        <w:tab/>
      </w:r>
      <w:r w:rsidRPr="00DF1451">
        <w:rPr>
          <w:szCs w:val="22"/>
        </w:rPr>
        <w:tab/>
      </w:r>
      <w:r w:rsidRPr="00DF1451">
        <w:rPr>
          <w:szCs w:val="22"/>
        </w:rPr>
        <w:tab/>
      </w:r>
      <w:r w:rsidRPr="00DF1451">
        <w:rPr>
          <w:szCs w:val="22"/>
        </w:rPr>
        <w:tab/>
      </w:r>
      <w:r w:rsidRPr="00DF1451">
        <w:rPr>
          <w:szCs w:val="22"/>
        </w:rPr>
        <w:tab/>
        <w:t>301G</w:t>
      </w:r>
    </w:p>
    <w:p w:rsidR="00DA5BA9" w:rsidRDefault="00DA5BA9" w:rsidP="00D957F6">
      <w:pPr>
        <w:spacing w:after="0" w:line="240" w:lineRule="auto"/>
        <w:rPr>
          <w:b/>
        </w:rPr>
      </w:pPr>
    </w:p>
    <w:p w:rsidR="00DA5BA9" w:rsidRDefault="00DA5BA9" w:rsidP="00D957F6">
      <w:pPr>
        <w:spacing w:after="0" w:line="240" w:lineRule="auto"/>
      </w:pPr>
      <w:r>
        <w:rPr>
          <w:b/>
        </w:rPr>
        <w:t xml:space="preserve">     </w:t>
      </w:r>
      <w:r>
        <w:t>English phonetics and phonology : an introduction / Philip Carr</w:t>
      </w:r>
    </w:p>
    <w:p w:rsidR="00DA5BA9" w:rsidRDefault="00DA5BA9" w:rsidP="00D957F6">
      <w:pPr>
        <w:spacing w:after="0" w:line="240" w:lineRule="auto"/>
      </w:pPr>
    </w:p>
    <w:p w:rsidR="00DA5BA9" w:rsidRPr="00DA5BA9" w:rsidRDefault="00DA5BA9" w:rsidP="00D957F6">
      <w:pPr>
        <w:spacing w:after="0" w:line="240" w:lineRule="auto"/>
      </w:pPr>
      <w:r>
        <w:t xml:space="preserve">     Oxford ; Malden : Blackwell Publishers, 2000. - 169 s. ; 22cm</w:t>
      </w:r>
    </w:p>
    <w:p w:rsidR="00DA5BA9" w:rsidRDefault="00DA5BA9" w:rsidP="00D957F6">
      <w:pPr>
        <w:spacing w:after="0" w:line="240" w:lineRule="auto"/>
      </w:pPr>
    </w:p>
    <w:p w:rsidR="00DA5BA9" w:rsidRPr="00D83823" w:rsidRDefault="00DA5BA9" w:rsidP="00D957F6">
      <w:pPr>
        <w:pStyle w:val="Nagwek1"/>
        <w:rPr>
          <w:szCs w:val="22"/>
          <w:lang w:val="fr-FR"/>
        </w:rPr>
      </w:pPr>
      <w:r w:rsidRPr="00D83823">
        <w:rPr>
          <w:szCs w:val="22"/>
          <w:lang w:val="fr-FR"/>
        </w:rPr>
        <w:t>Yip, Moira</w:t>
      </w:r>
      <w:r w:rsidRPr="00D83823">
        <w:rPr>
          <w:szCs w:val="22"/>
          <w:lang w:val="fr-FR"/>
        </w:rPr>
        <w:tab/>
      </w:r>
      <w:r w:rsidRPr="00D83823">
        <w:rPr>
          <w:szCs w:val="22"/>
          <w:lang w:val="fr-FR"/>
        </w:rPr>
        <w:tab/>
      </w:r>
      <w:r w:rsidRPr="00D83823">
        <w:rPr>
          <w:szCs w:val="22"/>
          <w:lang w:val="fr-FR"/>
        </w:rPr>
        <w:tab/>
      </w:r>
      <w:r w:rsidRPr="00D83823">
        <w:rPr>
          <w:szCs w:val="22"/>
          <w:lang w:val="fr-FR"/>
        </w:rPr>
        <w:tab/>
      </w:r>
      <w:r w:rsidRPr="00D83823">
        <w:rPr>
          <w:szCs w:val="22"/>
          <w:lang w:val="fr-FR"/>
        </w:rPr>
        <w:tab/>
      </w:r>
      <w:r w:rsidRPr="00D83823">
        <w:rPr>
          <w:szCs w:val="22"/>
          <w:lang w:val="fr-FR"/>
        </w:rPr>
        <w:tab/>
        <w:t>302G</w:t>
      </w:r>
    </w:p>
    <w:p w:rsidR="00DA5BA9" w:rsidRPr="00D83823" w:rsidRDefault="00DA5BA9" w:rsidP="00D957F6">
      <w:pPr>
        <w:spacing w:after="0" w:line="240" w:lineRule="auto"/>
        <w:rPr>
          <w:b/>
          <w:lang w:val="fr-FR"/>
        </w:rPr>
      </w:pPr>
    </w:p>
    <w:p w:rsidR="00DA5BA9" w:rsidRPr="00D83823" w:rsidRDefault="00DA5BA9" w:rsidP="00D957F6">
      <w:pPr>
        <w:spacing w:after="0" w:line="240" w:lineRule="auto"/>
        <w:rPr>
          <w:lang w:val="fr-FR"/>
        </w:rPr>
      </w:pPr>
      <w:r w:rsidRPr="00D83823">
        <w:rPr>
          <w:b/>
          <w:lang w:val="fr-FR"/>
        </w:rPr>
        <w:t xml:space="preserve">     </w:t>
      </w:r>
      <w:r w:rsidRPr="00D83823">
        <w:rPr>
          <w:lang w:val="fr-FR"/>
        </w:rPr>
        <w:t>Tone / Moira Yip</w:t>
      </w:r>
    </w:p>
    <w:p w:rsidR="00DA5BA9" w:rsidRPr="00D83823" w:rsidRDefault="00DA5BA9" w:rsidP="00D957F6">
      <w:pPr>
        <w:spacing w:after="0" w:line="240" w:lineRule="auto"/>
        <w:rPr>
          <w:lang w:val="fr-FR"/>
        </w:rPr>
      </w:pPr>
    </w:p>
    <w:p w:rsidR="00DA5BA9" w:rsidRDefault="00DA5BA9" w:rsidP="00D957F6">
      <w:pPr>
        <w:spacing w:after="0" w:line="240" w:lineRule="auto"/>
      </w:pPr>
      <w:r w:rsidRPr="00D83823">
        <w:rPr>
          <w:lang w:val="fr-FR"/>
        </w:rPr>
        <w:t xml:space="preserve">     </w:t>
      </w:r>
      <w:r>
        <w:t>Cambridge : Cambridge University Press, 2002. - 341 s. ; 23cm</w:t>
      </w:r>
    </w:p>
    <w:p w:rsidR="00DA5BA9" w:rsidRDefault="00DA5BA9" w:rsidP="00D957F6">
      <w:pPr>
        <w:spacing w:after="0" w:line="240" w:lineRule="auto"/>
      </w:pPr>
    </w:p>
    <w:p w:rsidR="00DA5BA9" w:rsidRPr="00DA5BA9" w:rsidRDefault="00DA5BA9" w:rsidP="00D957F6">
      <w:pPr>
        <w:spacing w:after="0" w:line="240" w:lineRule="auto"/>
      </w:pPr>
      <w:r>
        <w:t xml:space="preserve">     </w:t>
      </w:r>
      <w:r w:rsidRPr="00DA5BA9">
        <w:t>(Cambridge Textbooks in Linguistics)</w:t>
      </w:r>
    </w:p>
    <w:p w:rsidR="00DA5BA9" w:rsidRDefault="00DA5BA9" w:rsidP="00D957F6">
      <w:pPr>
        <w:spacing w:after="0" w:line="240" w:lineRule="auto"/>
      </w:pPr>
    </w:p>
    <w:p w:rsidR="00DA5BA9" w:rsidRPr="00DF1451" w:rsidRDefault="00DA5BA9" w:rsidP="00D957F6">
      <w:pPr>
        <w:pStyle w:val="Nagwek1"/>
        <w:rPr>
          <w:szCs w:val="22"/>
        </w:rPr>
      </w:pPr>
      <w:r w:rsidRPr="00DF1451">
        <w:rPr>
          <w:szCs w:val="22"/>
        </w:rPr>
        <w:t>Lass, Roger</w:t>
      </w:r>
      <w:r w:rsidRPr="00DF1451">
        <w:rPr>
          <w:szCs w:val="22"/>
        </w:rPr>
        <w:tab/>
      </w:r>
      <w:r w:rsidRPr="00DF1451">
        <w:rPr>
          <w:szCs w:val="22"/>
        </w:rPr>
        <w:tab/>
      </w:r>
      <w:r w:rsidRPr="00DF1451">
        <w:rPr>
          <w:szCs w:val="22"/>
        </w:rPr>
        <w:tab/>
      </w:r>
      <w:r w:rsidRPr="00DF1451">
        <w:rPr>
          <w:szCs w:val="22"/>
        </w:rPr>
        <w:tab/>
      </w:r>
      <w:r w:rsidRPr="00DF1451">
        <w:rPr>
          <w:szCs w:val="22"/>
        </w:rPr>
        <w:tab/>
      </w:r>
      <w:r w:rsidRPr="00DF1451">
        <w:rPr>
          <w:szCs w:val="22"/>
        </w:rPr>
        <w:tab/>
        <w:t>303G</w:t>
      </w:r>
    </w:p>
    <w:p w:rsidR="00DA5BA9" w:rsidRDefault="00DA5BA9" w:rsidP="00D957F6">
      <w:pPr>
        <w:spacing w:after="0" w:line="240" w:lineRule="auto"/>
        <w:rPr>
          <w:b/>
        </w:rPr>
      </w:pPr>
    </w:p>
    <w:p w:rsidR="00DA5BA9" w:rsidRDefault="00DA5BA9" w:rsidP="00D957F6">
      <w:pPr>
        <w:spacing w:after="0" w:line="240" w:lineRule="auto"/>
      </w:pPr>
      <w:r>
        <w:rPr>
          <w:b/>
        </w:rPr>
        <w:t xml:space="preserve">     </w:t>
      </w:r>
      <w:r>
        <w:t>Phonology : an introduction to basic concepts / Roger Lass</w:t>
      </w:r>
    </w:p>
    <w:p w:rsidR="00DA5BA9" w:rsidRDefault="00DA5BA9" w:rsidP="00D957F6">
      <w:pPr>
        <w:spacing w:after="0" w:line="240" w:lineRule="auto"/>
      </w:pPr>
    </w:p>
    <w:p w:rsidR="00DA5BA9" w:rsidRDefault="00DA5BA9" w:rsidP="00D957F6">
      <w:pPr>
        <w:spacing w:after="0" w:line="240" w:lineRule="auto"/>
      </w:pPr>
      <w:r>
        <w:t xml:space="preserve">     Cambridge : Cambridge University Press, 1984 s. ; 362 s. ; 23cm</w:t>
      </w:r>
    </w:p>
    <w:p w:rsidR="00DA5BA9" w:rsidRDefault="00DA5BA9" w:rsidP="00D957F6">
      <w:pPr>
        <w:spacing w:after="0" w:line="240" w:lineRule="auto"/>
      </w:pPr>
    </w:p>
    <w:p w:rsidR="00DA5BA9" w:rsidRDefault="00DA5BA9" w:rsidP="00D957F6">
      <w:pPr>
        <w:spacing w:after="0" w:line="240" w:lineRule="auto"/>
      </w:pPr>
      <w:r>
        <w:t xml:space="preserve">     (Cambridge Textbooks in Linguistics)</w:t>
      </w:r>
    </w:p>
    <w:p w:rsidR="00B46FED" w:rsidRDefault="00B46FED" w:rsidP="00D957F6">
      <w:pPr>
        <w:spacing w:after="0" w:line="240" w:lineRule="auto"/>
      </w:pPr>
    </w:p>
    <w:p w:rsidR="00B46FED" w:rsidRPr="00762AF1" w:rsidRDefault="00B46FED" w:rsidP="00D957F6">
      <w:pPr>
        <w:pStyle w:val="Nagwek1"/>
        <w:rPr>
          <w:szCs w:val="22"/>
        </w:rPr>
      </w:pPr>
      <w:r w:rsidRPr="00762AF1">
        <w:rPr>
          <w:szCs w:val="22"/>
        </w:rPr>
        <w:t>Clements, George N.</w:t>
      </w:r>
      <w:r w:rsidRPr="00762AF1">
        <w:rPr>
          <w:szCs w:val="22"/>
        </w:rPr>
        <w:tab/>
      </w:r>
      <w:r w:rsidRPr="00762AF1">
        <w:rPr>
          <w:szCs w:val="22"/>
        </w:rPr>
        <w:tab/>
      </w:r>
      <w:r w:rsidRPr="00762AF1">
        <w:rPr>
          <w:szCs w:val="22"/>
        </w:rPr>
        <w:tab/>
      </w:r>
      <w:r w:rsidRPr="00762AF1">
        <w:rPr>
          <w:szCs w:val="22"/>
        </w:rPr>
        <w:tab/>
      </w:r>
      <w:r w:rsidRPr="00762AF1">
        <w:rPr>
          <w:szCs w:val="22"/>
        </w:rPr>
        <w:tab/>
        <w:t>304G</w:t>
      </w:r>
    </w:p>
    <w:p w:rsidR="00B46FED" w:rsidRDefault="00B46FED" w:rsidP="00D957F6">
      <w:pPr>
        <w:spacing w:after="0" w:line="240" w:lineRule="auto"/>
        <w:rPr>
          <w:b/>
        </w:rPr>
      </w:pPr>
    </w:p>
    <w:p w:rsidR="00B46FED" w:rsidRDefault="00B46FED" w:rsidP="00D957F6">
      <w:pPr>
        <w:spacing w:after="0" w:line="240" w:lineRule="auto"/>
      </w:pPr>
      <w:r>
        <w:rPr>
          <w:b/>
        </w:rPr>
        <w:t xml:space="preserve">     </w:t>
      </w:r>
      <w:r>
        <w:t>CV phonology : a generative theory of the syllable / George N. Clements ; Samuel Jay Keyser</w:t>
      </w:r>
    </w:p>
    <w:p w:rsidR="00B46FED" w:rsidRDefault="00B46FED" w:rsidP="00D957F6">
      <w:pPr>
        <w:spacing w:after="0" w:line="240" w:lineRule="auto"/>
      </w:pPr>
    </w:p>
    <w:p w:rsidR="00B46FED" w:rsidRDefault="00B46FED" w:rsidP="00D957F6">
      <w:pPr>
        <w:spacing w:after="0" w:line="240" w:lineRule="auto"/>
      </w:pPr>
      <w:r>
        <w:t xml:space="preserve">     Cambridge : The MIT Press, 1983. - 191 s. ; 24cm</w:t>
      </w:r>
    </w:p>
    <w:p w:rsidR="00B46FED" w:rsidRDefault="00B46FED" w:rsidP="00D957F6">
      <w:pPr>
        <w:spacing w:after="0" w:line="240" w:lineRule="auto"/>
      </w:pPr>
    </w:p>
    <w:p w:rsidR="00B46FED" w:rsidRPr="00762AF1" w:rsidRDefault="00B46FED" w:rsidP="00D957F6">
      <w:pPr>
        <w:pStyle w:val="Nagwek1"/>
        <w:rPr>
          <w:szCs w:val="22"/>
        </w:rPr>
      </w:pPr>
      <w:r w:rsidRPr="00762AF1">
        <w:rPr>
          <w:szCs w:val="22"/>
        </w:rPr>
        <w:t>Keyser, Samuel Jay</w:t>
      </w:r>
      <w:r w:rsidRPr="00762AF1">
        <w:rPr>
          <w:szCs w:val="22"/>
        </w:rPr>
        <w:tab/>
      </w:r>
      <w:r w:rsidRPr="00762AF1">
        <w:rPr>
          <w:szCs w:val="22"/>
        </w:rPr>
        <w:tab/>
      </w:r>
      <w:r w:rsidRPr="00762AF1">
        <w:rPr>
          <w:szCs w:val="22"/>
        </w:rPr>
        <w:tab/>
      </w:r>
      <w:r w:rsidRPr="00762AF1">
        <w:rPr>
          <w:szCs w:val="22"/>
        </w:rPr>
        <w:tab/>
      </w:r>
      <w:r w:rsidRPr="00762AF1">
        <w:rPr>
          <w:szCs w:val="22"/>
        </w:rPr>
        <w:tab/>
        <w:t>304G</w:t>
      </w:r>
    </w:p>
    <w:p w:rsidR="00B46FED" w:rsidRPr="00B46FED" w:rsidRDefault="00B46FED" w:rsidP="00D957F6">
      <w:pPr>
        <w:spacing w:after="0" w:line="240" w:lineRule="auto"/>
        <w:rPr>
          <w:b/>
        </w:rPr>
      </w:pPr>
    </w:p>
    <w:p w:rsidR="00B46FED" w:rsidRPr="00B46FED" w:rsidRDefault="00B46FED" w:rsidP="00D957F6">
      <w:pPr>
        <w:spacing w:after="0" w:line="240" w:lineRule="auto"/>
      </w:pPr>
      <w:r w:rsidRPr="00B46FED">
        <w:rPr>
          <w:b/>
        </w:rPr>
        <w:t xml:space="preserve">     </w:t>
      </w:r>
      <w:r w:rsidRPr="00B46FED">
        <w:t>CV phonology : a generative theory of the syllable / George N. Clements ; Samuel Jay Keyser</w:t>
      </w:r>
    </w:p>
    <w:p w:rsidR="00B46FED" w:rsidRPr="00B46FED" w:rsidRDefault="00B46FED" w:rsidP="00D957F6">
      <w:pPr>
        <w:spacing w:after="0" w:line="240" w:lineRule="auto"/>
      </w:pPr>
    </w:p>
    <w:p w:rsidR="00B46FED" w:rsidRDefault="00B46FED" w:rsidP="00D957F6">
      <w:pPr>
        <w:spacing w:after="0" w:line="240" w:lineRule="auto"/>
      </w:pPr>
      <w:r w:rsidRPr="00B46FED">
        <w:t xml:space="preserve">     Cambridge : The MIT Press, 1983. - 191 s. ; 24cm</w:t>
      </w:r>
    </w:p>
    <w:p w:rsidR="00B46FED" w:rsidRDefault="00B46FED" w:rsidP="00D957F6">
      <w:pPr>
        <w:spacing w:after="0" w:line="240" w:lineRule="auto"/>
      </w:pPr>
    </w:p>
    <w:p w:rsidR="00B46FED" w:rsidRPr="00762AF1" w:rsidRDefault="00B46FED" w:rsidP="00D957F6">
      <w:pPr>
        <w:pStyle w:val="Nagwek1"/>
        <w:rPr>
          <w:szCs w:val="22"/>
        </w:rPr>
      </w:pPr>
      <w:r w:rsidRPr="00762AF1">
        <w:rPr>
          <w:szCs w:val="22"/>
        </w:rPr>
        <w:t>Postal, Paul M.</w:t>
      </w:r>
      <w:r w:rsidRPr="00762AF1">
        <w:rPr>
          <w:szCs w:val="22"/>
        </w:rPr>
        <w:tab/>
      </w:r>
      <w:r w:rsidRPr="00762AF1">
        <w:rPr>
          <w:szCs w:val="22"/>
        </w:rPr>
        <w:tab/>
      </w:r>
      <w:r w:rsidRPr="00762AF1">
        <w:rPr>
          <w:szCs w:val="22"/>
        </w:rPr>
        <w:tab/>
      </w:r>
      <w:r w:rsidRPr="00762AF1">
        <w:rPr>
          <w:szCs w:val="22"/>
        </w:rPr>
        <w:tab/>
      </w:r>
      <w:r w:rsidRPr="00762AF1">
        <w:rPr>
          <w:szCs w:val="22"/>
        </w:rPr>
        <w:tab/>
      </w:r>
      <w:r w:rsidRPr="00762AF1">
        <w:rPr>
          <w:szCs w:val="22"/>
        </w:rPr>
        <w:tab/>
        <w:t>305G</w:t>
      </w:r>
    </w:p>
    <w:p w:rsidR="00B46FED" w:rsidRDefault="00B46FED" w:rsidP="00D957F6">
      <w:pPr>
        <w:spacing w:after="0" w:line="240" w:lineRule="auto"/>
        <w:rPr>
          <w:b/>
        </w:rPr>
      </w:pPr>
    </w:p>
    <w:p w:rsidR="00B46FED" w:rsidRDefault="00B46FED" w:rsidP="00D957F6">
      <w:pPr>
        <w:spacing w:after="0" w:line="240" w:lineRule="auto"/>
      </w:pPr>
      <w:r>
        <w:rPr>
          <w:b/>
        </w:rPr>
        <w:t xml:space="preserve">     </w:t>
      </w:r>
      <w:r>
        <w:t>Aspects of phonological theory / Paul M. Postal</w:t>
      </w:r>
    </w:p>
    <w:p w:rsidR="00B46FED" w:rsidRDefault="00B46FED" w:rsidP="00D957F6">
      <w:pPr>
        <w:spacing w:after="0" w:line="240" w:lineRule="auto"/>
      </w:pPr>
    </w:p>
    <w:p w:rsidR="00B46FED" w:rsidRDefault="00B46FED" w:rsidP="00D957F6">
      <w:pPr>
        <w:spacing w:after="0" w:line="240" w:lineRule="auto"/>
      </w:pPr>
      <w:r>
        <w:t xml:space="preserve">     New York ; Evanston : London : Harper &amp; Row, Publishers, 1968. - 326 s. ; 22cm</w:t>
      </w:r>
    </w:p>
    <w:p w:rsidR="00B46FED" w:rsidRDefault="00B46FED" w:rsidP="00D957F6">
      <w:pPr>
        <w:spacing w:after="0" w:line="240" w:lineRule="auto"/>
      </w:pPr>
    </w:p>
    <w:p w:rsidR="00B46FED" w:rsidRPr="00762AF1" w:rsidRDefault="00B46FED" w:rsidP="00D957F6">
      <w:pPr>
        <w:pStyle w:val="Nagwek1"/>
        <w:rPr>
          <w:szCs w:val="22"/>
        </w:rPr>
      </w:pPr>
      <w:r w:rsidRPr="00762AF1">
        <w:rPr>
          <w:szCs w:val="22"/>
        </w:rPr>
        <w:t>Hualde, José Ignacio</w:t>
      </w:r>
      <w:r w:rsidRPr="00762AF1">
        <w:rPr>
          <w:szCs w:val="22"/>
        </w:rPr>
        <w:tab/>
      </w:r>
      <w:r w:rsidRPr="00762AF1">
        <w:rPr>
          <w:szCs w:val="22"/>
        </w:rPr>
        <w:tab/>
      </w:r>
      <w:r w:rsidRPr="00762AF1">
        <w:rPr>
          <w:szCs w:val="22"/>
        </w:rPr>
        <w:tab/>
      </w:r>
      <w:r w:rsidRPr="00762AF1">
        <w:rPr>
          <w:szCs w:val="22"/>
        </w:rPr>
        <w:tab/>
      </w:r>
      <w:r w:rsidRPr="00762AF1">
        <w:rPr>
          <w:szCs w:val="22"/>
        </w:rPr>
        <w:tab/>
        <w:t>306G</w:t>
      </w:r>
    </w:p>
    <w:p w:rsidR="00B46FED" w:rsidRDefault="00B46FED" w:rsidP="00D957F6">
      <w:pPr>
        <w:spacing w:after="0" w:line="240" w:lineRule="auto"/>
        <w:rPr>
          <w:b/>
        </w:rPr>
      </w:pPr>
    </w:p>
    <w:p w:rsidR="00B46FED" w:rsidRDefault="00B46FED" w:rsidP="00D957F6">
      <w:pPr>
        <w:spacing w:after="0" w:line="240" w:lineRule="auto"/>
      </w:pPr>
      <w:r>
        <w:rPr>
          <w:b/>
        </w:rPr>
        <w:t xml:space="preserve">     </w:t>
      </w:r>
      <w:r>
        <w:t xml:space="preserve">Basque phonology / </w:t>
      </w:r>
      <w:r w:rsidRPr="00B46FED">
        <w:t>José Ignacio Hualde</w:t>
      </w:r>
    </w:p>
    <w:p w:rsidR="00B46FED" w:rsidRDefault="00B46FED" w:rsidP="00D957F6">
      <w:pPr>
        <w:spacing w:after="0" w:line="240" w:lineRule="auto"/>
      </w:pPr>
    </w:p>
    <w:p w:rsidR="00B46FED" w:rsidRDefault="00B46FED" w:rsidP="00D957F6">
      <w:pPr>
        <w:spacing w:after="0" w:line="240" w:lineRule="auto"/>
      </w:pPr>
      <w:r>
        <w:t xml:space="preserve">     London : Routledge, 1991. - 210 s. ; 23cm</w:t>
      </w:r>
    </w:p>
    <w:p w:rsidR="00B46FED" w:rsidRDefault="00B46FED" w:rsidP="00D957F6">
      <w:pPr>
        <w:spacing w:after="0" w:line="240" w:lineRule="auto"/>
      </w:pPr>
    </w:p>
    <w:p w:rsidR="00B46FED" w:rsidRPr="00762AF1" w:rsidRDefault="00B46FED" w:rsidP="00D957F6">
      <w:pPr>
        <w:pStyle w:val="Nagwek1"/>
        <w:rPr>
          <w:szCs w:val="22"/>
        </w:rPr>
      </w:pPr>
      <w:r w:rsidRPr="00762AF1">
        <w:rPr>
          <w:szCs w:val="22"/>
        </w:rPr>
        <w:t>Sloat, Clarence</w:t>
      </w:r>
      <w:r w:rsidRPr="00762AF1">
        <w:rPr>
          <w:szCs w:val="22"/>
        </w:rPr>
        <w:tab/>
      </w:r>
      <w:r w:rsidRPr="00762AF1">
        <w:rPr>
          <w:szCs w:val="22"/>
        </w:rPr>
        <w:tab/>
      </w:r>
      <w:r w:rsidRPr="00762AF1">
        <w:rPr>
          <w:szCs w:val="22"/>
        </w:rPr>
        <w:tab/>
      </w:r>
      <w:r w:rsidRPr="00762AF1">
        <w:rPr>
          <w:szCs w:val="22"/>
        </w:rPr>
        <w:tab/>
      </w:r>
      <w:r w:rsidRPr="00762AF1">
        <w:rPr>
          <w:szCs w:val="22"/>
        </w:rPr>
        <w:tab/>
      </w:r>
      <w:r w:rsidRPr="00762AF1">
        <w:rPr>
          <w:szCs w:val="22"/>
        </w:rPr>
        <w:tab/>
        <w:t>307G</w:t>
      </w:r>
    </w:p>
    <w:p w:rsidR="00B46FED" w:rsidRDefault="00B46FED" w:rsidP="00D957F6">
      <w:pPr>
        <w:spacing w:after="0" w:line="240" w:lineRule="auto"/>
        <w:rPr>
          <w:b/>
        </w:rPr>
      </w:pPr>
    </w:p>
    <w:p w:rsidR="00B46FED" w:rsidRDefault="00B46FED" w:rsidP="00D957F6">
      <w:pPr>
        <w:spacing w:after="0" w:line="240" w:lineRule="auto"/>
      </w:pPr>
      <w:r>
        <w:rPr>
          <w:b/>
        </w:rPr>
        <w:t xml:space="preserve">     </w:t>
      </w:r>
      <w:r>
        <w:t>Introduction to phonology / Clarence Sloat ; Sharon Henderson Taylor ; James E. Hoard</w:t>
      </w:r>
    </w:p>
    <w:p w:rsidR="00B46FED" w:rsidRDefault="00B46FED" w:rsidP="00D957F6">
      <w:pPr>
        <w:spacing w:after="0" w:line="240" w:lineRule="auto"/>
      </w:pPr>
    </w:p>
    <w:p w:rsidR="00B46FED" w:rsidRDefault="00B46FED" w:rsidP="00D957F6">
      <w:pPr>
        <w:spacing w:after="0" w:line="240" w:lineRule="auto"/>
      </w:pPr>
      <w:r>
        <w:t xml:space="preserve">     Englewood Cliffs : Prentice-Hall, Inc., 1978. - 205 s. ; 24cm</w:t>
      </w:r>
    </w:p>
    <w:p w:rsidR="00B46FED" w:rsidRDefault="00B46FED" w:rsidP="00D957F6">
      <w:pPr>
        <w:spacing w:after="0" w:line="240" w:lineRule="auto"/>
      </w:pPr>
    </w:p>
    <w:p w:rsidR="00B46FED" w:rsidRPr="00762AF1" w:rsidRDefault="00B46FED" w:rsidP="00D957F6">
      <w:pPr>
        <w:pStyle w:val="Nagwek1"/>
        <w:rPr>
          <w:szCs w:val="22"/>
        </w:rPr>
      </w:pPr>
      <w:r w:rsidRPr="00762AF1">
        <w:rPr>
          <w:szCs w:val="22"/>
        </w:rPr>
        <w:t>Taylor, Sharon Henderson</w:t>
      </w:r>
      <w:r w:rsidRPr="00762AF1">
        <w:rPr>
          <w:szCs w:val="22"/>
        </w:rPr>
        <w:tab/>
      </w:r>
      <w:r w:rsidRPr="00762AF1">
        <w:rPr>
          <w:szCs w:val="22"/>
        </w:rPr>
        <w:tab/>
      </w:r>
      <w:r w:rsidRPr="00762AF1">
        <w:rPr>
          <w:szCs w:val="22"/>
        </w:rPr>
        <w:tab/>
      </w:r>
      <w:r w:rsidRPr="00762AF1">
        <w:rPr>
          <w:szCs w:val="22"/>
        </w:rPr>
        <w:tab/>
        <w:t>307G</w:t>
      </w:r>
    </w:p>
    <w:p w:rsidR="00B46FED" w:rsidRPr="00B46FED" w:rsidRDefault="00B46FED" w:rsidP="00D957F6">
      <w:pPr>
        <w:spacing w:after="0" w:line="240" w:lineRule="auto"/>
        <w:rPr>
          <w:b/>
        </w:rPr>
      </w:pPr>
    </w:p>
    <w:p w:rsidR="00B46FED" w:rsidRPr="00B46FED" w:rsidRDefault="00B46FED" w:rsidP="00D957F6">
      <w:pPr>
        <w:spacing w:after="0" w:line="240" w:lineRule="auto"/>
      </w:pPr>
      <w:r w:rsidRPr="00B46FED">
        <w:rPr>
          <w:b/>
        </w:rPr>
        <w:t xml:space="preserve">     </w:t>
      </w:r>
      <w:r w:rsidRPr="00B46FED">
        <w:t>Introduction to phonology / Clarence Sloat ; Sharon Henderson Taylor ; James E. Hoard</w:t>
      </w:r>
    </w:p>
    <w:p w:rsidR="00B46FED" w:rsidRPr="00B46FED" w:rsidRDefault="00B46FED" w:rsidP="00D957F6">
      <w:pPr>
        <w:spacing w:after="0" w:line="240" w:lineRule="auto"/>
      </w:pPr>
    </w:p>
    <w:p w:rsidR="00B46FED" w:rsidRPr="00B46FED" w:rsidRDefault="00B46FED" w:rsidP="00D957F6">
      <w:pPr>
        <w:spacing w:after="0" w:line="240" w:lineRule="auto"/>
      </w:pPr>
      <w:r w:rsidRPr="00B46FED">
        <w:t xml:space="preserve">     Englewood Cliffs : Prentice-Hall, Inc., 1978. - 205 s. ; 24cm</w:t>
      </w:r>
    </w:p>
    <w:p w:rsidR="00B46FED" w:rsidRPr="00B46FED" w:rsidRDefault="00B46FED" w:rsidP="00D957F6">
      <w:pPr>
        <w:spacing w:after="0" w:line="240" w:lineRule="auto"/>
      </w:pPr>
    </w:p>
    <w:p w:rsidR="00B46FED" w:rsidRPr="00762AF1" w:rsidRDefault="00B46FED" w:rsidP="00D957F6">
      <w:pPr>
        <w:pStyle w:val="Nagwek1"/>
        <w:rPr>
          <w:szCs w:val="22"/>
        </w:rPr>
      </w:pPr>
      <w:r w:rsidRPr="00762AF1">
        <w:rPr>
          <w:szCs w:val="22"/>
        </w:rPr>
        <w:t>Hoard, James E.</w:t>
      </w:r>
      <w:r w:rsidRPr="00762AF1">
        <w:rPr>
          <w:szCs w:val="22"/>
        </w:rPr>
        <w:tab/>
      </w:r>
      <w:r w:rsidRPr="00762AF1">
        <w:rPr>
          <w:szCs w:val="22"/>
        </w:rPr>
        <w:tab/>
      </w:r>
      <w:r w:rsidRPr="00762AF1">
        <w:rPr>
          <w:szCs w:val="22"/>
        </w:rPr>
        <w:tab/>
      </w:r>
      <w:r w:rsidRPr="00762AF1">
        <w:rPr>
          <w:szCs w:val="22"/>
        </w:rPr>
        <w:tab/>
      </w:r>
      <w:r w:rsidRPr="00762AF1">
        <w:rPr>
          <w:szCs w:val="22"/>
        </w:rPr>
        <w:tab/>
        <w:t>307G</w:t>
      </w:r>
    </w:p>
    <w:p w:rsidR="00B46FED" w:rsidRPr="00B46FED" w:rsidRDefault="00B46FED" w:rsidP="00D957F6">
      <w:pPr>
        <w:spacing w:after="0" w:line="240" w:lineRule="auto"/>
        <w:rPr>
          <w:b/>
        </w:rPr>
      </w:pPr>
    </w:p>
    <w:p w:rsidR="00B46FED" w:rsidRPr="00B46FED" w:rsidRDefault="00B46FED" w:rsidP="00D957F6">
      <w:pPr>
        <w:spacing w:after="0" w:line="240" w:lineRule="auto"/>
      </w:pPr>
      <w:r w:rsidRPr="00B46FED">
        <w:rPr>
          <w:b/>
        </w:rPr>
        <w:t xml:space="preserve">     </w:t>
      </w:r>
      <w:r w:rsidRPr="00B46FED">
        <w:t>Introduction to phonology / Clarence Sloat ; Sharon Henderson Taylor ; James E. Hoard</w:t>
      </w:r>
    </w:p>
    <w:p w:rsidR="00B46FED" w:rsidRPr="00B46FED" w:rsidRDefault="00B46FED" w:rsidP="00D957F6">
      <w:pPr>
        <w:spacing w:after="0" w:line="240" w:lineRule="auto"/>
      </w:pPr>
    </w:p>
    <w:p w:rsidR="00B46FED" w:rsidRPr="00B46FED" w:rsidRDefault="00B46FED" w:rsidP="00D957F6">
      <w:pPr>
        <w:spacing w:after="0" w:line="240" w:lineRule="auto"/>
      </w:pPr>
      <w:r w:rsidRPr="00B46FED">
        <w:t xml:space="preserve">     Englewood Cliffs : Prentice-Hall, Inc., 1978. - 205 s. ; 24cm</w:t>
      </w:r>
    </w:p>
    <w:p w:rsidR="00B46FED" w:rsidRDefault="00B46FED" w:rsidP="00D957F6">
      <w:pPr>
        <w:spacing w:after="0" w:line="240" w:lineRule="auto"/>
      </w:pPr>
    </w:p>
    <w:p w:rsidR="00B46FED" w:rsidRPr="00762AF1" w:rsidRDefault="00B46FED" w:rsidP="00D957F6">
      <w:pPr>
        <w:pStyle w:val="Nagwek1"/>
        <w:rPr>
          <w:szCs w:val="22"/>
        </w:rPr>
      </w:pPr>
      <w:r w:rsidRPr="00762AF1">
        <w:rPr>
          <w:szCs w:val="22"/>
        </w:rPr>
        <w:t>Roach, Peter</w:t>
      </w:r>
      <w:r w:rsidRPr="00762AF1">
        <w:rPr>
          <w:szCs w:val="22"/>
        </w:rPr>
        <w:tab/>
      </w:r>
      <w:r w:rsidRPr="00762AF1">
        <w:rPr>
          <w:szCs w:val="22"/>
        </w:rPr>
        <w:tab/>
      </w:r>
      <w:r w:rsidRPr="00762AF1">
        <w:rPr>
          <w:szCs w:val="22"/>
        </w:rPr>
        <w:tab/>
      </w:r>
      <w:r w:rsidRPr="00762AF1">
        <w:rPr>
          <w:szCs w:val="22"/>
        </w:rPr>
        <w:tab/>
      </w:r>
      <w:r w:rsidRPr="00762AF1">
        <w:rPr>
          <w:szCs w:val="22"/>
        </w:rPr>
        <w:tab/>
      </w:r>
      <w:r w:rsidRPr="00762AF1">
        <w:rPr>
          <w:szCs w:val="22"/>
        </w:rPr>
        <w:tab/>
        <w:t>308G</w:t>
      </w:r>
    </w:p>
    <w:p w:rsidR="00B46FED" w:rsidRDefault="00B46FED" w:rsidP="00D957F6">
      <w:pPr>
        <w:spacing w:after="0" w:line="240" w:lineRule="auto"/>
        <w:rPr>
          <w:b/>
        </w:rPr>
      </w:pPr>
    </w:p>
    <w:p w:rsidR="00B46FED" w:rsidRDefault="00B46FED" w:rsidP="00D957F6">
      <w:pPr>
        <w:spacing w:after="0" w:line="240" w:lineRule="auto"/>
      </w:pPr>
      <w:r>
        <w:rPr>
          <w:b/>
        </w:rPr>
        <w:t xml:space="preserve">     </w:t>
      </w:r>
      <w:r>
        <w:t>English phonetics and phonology : a practical course. Second edition / Peter Roach</w:t>
      </w:r>
    </w:p>
    <w:p w:rsidR="00B46FED" w:rsidRDefault="00B46FED" w:rsidP="00D957F6">
      <w:pPr>
        <w:spacing w:after="0" w:line="240" w:lineRule="auto"/>
      </w:pPr>
    </w:p>
    <w:p w:rsidR="00B46FED" w:rsidRDefault="00B46FED" w:rsidP="00D957F6">
      <w:pPr>
        <w:spacing w:after="0" w:line="240" w:lineRule="auto"/>
      </w:pPr>
      <w:r>
        <w:t xml:space="preserve">     Cambridge : Cambridge University Press, 1998. - 262 s. ; 23cm</w:t>
      </w:r>
    </w:p>
    <w:p w:rsidR="00B46FED" w:rsidRDefault="00B46FED" w:rsidP="00D957F6">
      <w:pPr>
        <w:spacing w:after="0" w:line="240" w:lineRule="auto"/>
      </w:pPr>
    </w:p>
    <w:p w:rsidR="00B46FED" w:rsidRPr="008B6BF4" w:rsidRDefault="00B46FED" w:rsidP="00D957F6">
      <w:pPr>
        <w:pStyle w:val="Nagwek1"/>
        <w:rPr>
          <w:szCs w:val="22"/>
          <w:lang w:val="fr-FR"/>
        </w:rPr>
      </w:pPr>
      <w:r w:rsidRPr="008B6BF4">
        <w:rPr>
          <w:szCs w:val="22"/>
          <w:lang w:val="fr-FR"/>
        </w:rPr>
        <w:t>Dell, François</w:t>
      </w:r>
      <w:r w:rsidRPr="008B6BF4">
        <w:rPr>
          <w:szCs w:val="22"/>
          <w:lang w:val="fr-FR"/>
        </w:rPr>
        <w:tab/>
      </w:r>
      <w:r w:rsidRPr="008B6BF4">
        <w:rPr>
          <w:szCs w:val="22"/>
          <w:lang w:val="fr-FR"/>
        </w:rPr>
        <w:tab/>
      </w:r>
      <w:r w:rsidRPr="008B6BF4">
        <w:rPr>
          <w:szCs w:val="22"/>
          <w:lang w:val="fr-FR"/>
        </w:rPr>
        <w:tab/>
      </w:r>
      <w:r w:rsidRPr="008B6BF4">
        <w:rPr>
          <w:szCs w:val="22"/>
          <w:lang w:val="fr-FR"/>
        </w:rPr>
        <w:tab/>
      </w:r>
      <w:r w:rsidRPr="008B6BF4">
        <w:rPr>
          <w:szCs w:val="22"/>
          <w:lang w:val="fr-FR"/>
        </w:rPr>
        <w:tab/>
      </w:r>
      <w:r w:rsidRPr="008B6BF4">
        <w:rPr>
          <w:szCs w:val="22"/>
          <w:lang w:val="fr-FR"/>
        </w:rPr>
        <w:tab/>
        <w:t>309G</w:t>
      </w:r>
    </w:p>
    <w:p w:rsidR="00B46FED" w:rsidRPr="008B6BF4" w:rsidRDefault="00B46FED" w:rsidP="00D957F6">
      <w:pPr>
        <w:spacing w:after="0" w:line="240" w:lineRule="auto"/>
        <w:rPr>
          <w:b/>
          <w:lang w:val="fr-FR"/>
        </w:rPr>
      </w:pPr>
    </w:p>
    <w:p w:rsidR="00B46FED" w:rsidRDefault="00B46FED" w:rsidP="00D957F6">
      <w:pPr>
        <w:spacing w:after="0" w:line="240" w:lineRule="auto"/>
        <w:rPr>
          <w:lang w:val="fr-FR"/>
        </w:rPr>
      </w:pPr>
      <w:r w:rsidRPr="00B46FED">
        <w:rPr>
          <w:b/>
          <w:lang w:val="fr-FR"/>
        </w:rPr>
        <w:t xml:space="preserve">     </w:t>
      </w:r>
      <w:r w:rsidRPr="00B46FED">
        <w:rPr>
          <w:lang w:val="fr-FR"/>
        </w:rPr>
        <w:t>Les règles et les sons</w:t>
      </w:r>
      <w:r w:rsidR="008B2E43">
        <w:rPr>
          <w:lang w:val="fr-FR"/>
        </w:rPr>
        <w:t xml:space="preserve"> : introduction à la phonologie générative</w:t>
      </w:r>
      <w:r w:rsidRPr="00B46FED">
        <w:rPr>
          <w:lang w:val="fr-FR"/>
        </w:rPr>
        <w:t xml:space="preserve"> / François Dell</w:t>
      </w:r>
    </w:p>
    <w:p w:rsidR="00B46FED" w:rsidRDefault="00B46FED" w:rsidP="00D957F6">
      <w:pPr>
        <w:spacing w:after="0" w:line="240" w:lineRule="auto"/>
        <w:rPr>
          <w:lang w:val="fr-FR"/>
        </w:rPr>
      </w:pPr>
    </w:p>
    <w:p w:rsidR="00B46FED" w:rsidRPr="008B6BF4" w:rsidRDefault="00B46FED" w:rsidP="00D957F6">
      <w:pPr>
        <w:spacing w:after="0" w:line="240" w:lineRule="auto"/>
      </w:pPr>
      <w:r>
        <w:rPr>
          <w:lang w:val="fr-FR"/>
        </w:rPr>
        <w:t xml:space="preserve">     </w:t>
      </w:r>
      <w:r w:rsidR="008B2E43" w:rsidRPr="008B6BF4">
        <w:t>Paris : Herman, 1973. - 286 s. ; 21cm</w:t>
      </w:r>
    </w:p>
    <w:p w:rsidR="008B2E43" w:rsidRPr="008B6BF4" w:rsidRDefault="008B2E43" w:rsidP="00D957F6">
      <w:pPr>
        <w:spacing w:after="0" w:line="240" w:lineRule="auto"/>
      </w:pPr>
    </w:p>
    <w:p w:rsidR="008B2E43" w:rsidRPr="008B6BF4" w:rsidRDefault="008B2E43" w:rsidP="00D957F6">
      <w:pPr>
        <w:pStyle w:val="Nagwek1"/>
        <w:rPr>
          <w:szCs w:val="22"/>
        </w:rPr>
      </w:pPr>
      <w:r w:rsidRPr="008B6BF4">
        <w:rPr>
          <w:szCs w:val="22"/>
        </w:rPr>
        <w:t>Schane, Sanford A.</w:t>
      </w:r>
      <w:r w:rsidRPr="008B6BF4">
        <w:rPr>
          <w:szCs w:val="22"/>
        </w:rPr>
        <w:tab/>
      </w:r>
      <w:r w:rsidRPr="008B6BF4">
        <w:rPr>
          <w:szCs w:val="22"/>
        </w:rPr>
        <w:tab/>
      </w:r>
      <w:r w:rsidRPr="008B6BF4">
        <w:rPr>
          <w:szCs w:val="22"/>
        </w:rPr>
        <w:tab/>
      </w:r>
      <w:r w:rsidRPr="008B6BF4">
        <w:rPr>
          <w:szCs w:val="22"/>
        </w:rPr>
        <w:tab/>
      </w:r>
      <w:r w:rsidRPr="008B6BF4">
        <w:rPr>
          <w:szCs w:val="22"/>
        </w:rPr>
        <w:tab/>
        <w:t>310G</w:t>
      </w:r>
    </w:p>
    <w:p w:rsidR="008B2E43" w:rsidRPr="008B6BF4" w:rsidRDefault="008B2E43" w:rsidP="00D957F6">
      <w:pPr>
        <w:spacing w:after="0" w:line="240" w:lineRule="auto"/>
        <w:rPr>
          <w:b/>
        </w:rPr>
      </w:pPr>
    </w:p>
    <w:p w:rsidR="008B2E43" w:rsidRPr="008B6BF4" w:rsidRDefault="008B2E43" w:rsidP="00D957F6">
      <w:pPr>
        <w:spacing w:after="0" w:line="240" w:lineRule="auto"/>
      </w:pPr>
      <w:r w:rsidRPr="008B6BF4">
        <w:rPr>
          <w:b/>
        </w:rPr>
        <w:t xml:space="preserve">     </w:t>
      </w:r>
      <w:r w:rsidRPr="008B6BF4">
        <w:t>Generative phonology / Sanford A. Schane</w:t>
      </w:r>
    </w:p>
    <w:p w:rsidR="008B2E43" w:rsidRPr="008B6BF4" w:rsidRDefault="008B2E43" w:rsidP="00D957F6">
      <w:pPr>
        <w:spacing w:after="0" w:line="240" w:lineRule="auto"/>
      </w:pPr>
    </w:p>
    <w:p w:rsidR="008B2E43" w:rsidRDefault="008B2E43" w:rsidP="00D957F6">
      <w:pPr>
        <w:spacing w:after="0" w:line="240" w:lineRule="auto"/>
      </w:pPr>
      <w:r w:rsidRPr="008B2E43">
        <w:t xml:space="preserve">     Englewood Cliffs : Prentice-Hall, Inc.,</w:t>
      </w:r>
      <w:r>
        <w:t xml:space="preserve"> 1973. - 127 s. ; 23cm</w:t>
      </w:r>
    </w:p>
    <w:p w:rsidR="008B2E43" w:rsidRDefault="008B2E43" w:rsidP="00D957F6">
      <w:pPr>
        <w:spacing w:after="0" w:line="240" w:lineRule="auto"/>
      </w:pPr>
    </w:p>
    <w:p w:rsidR="008B2E43" w:rsidRPr="00285F4D" w:rsidRDefault="001E6F57" w:rsidP="00D957F6">
      <w:pPr>
        <w:pStyle w:val="Nagwek1"/>
        <w:rPr>
          <w:szCs w:val="22"/>
        </w:rPr>
      </w:pPr>
      <w:r w:rsidRPr="00285F4D">
        <w:rPr>
          <w:szCs w:val="22"/>
        </w:rPr>
        <w:t>Peust, Carsten</w:t>
      </w:r>
      <w:r w:rsidRPr="00285F4D">
        <w:rPr>
          <w:szCs w:val="22"/>
        </w:rPr>
        <w:tab/>
      </w:r>
      <w:r w:rsidR="008B2E43" w:rsidRPr="00285F4D">
        <w:rPr>
          <w:szCs w:val="22"/>
        </w:rPr>
        <w:tab/>
      </w:r>
      <w:r w:rsidR="008B2E43" w:rsidRPr="00285F4D">
        <w:rPr>
          <w:szCs w:val="22"/>
        </w:rPr>
        <w:tab/>
      </w:r>
      <w:r w:rsidR="008B2E43" w:rsidRPr="00285F4D">
        <w:rPr>
          <w:szCs w:val="22"/>
        </w:rPr>
        <w:tab/>
      </w:r>
      <w:r w:rsidR="008B2E43" w:rsidRPr="00285F4D">
        <w:rPr>
          <w:szCs w:val="22"/>
        </w:rPr>
        <w:tab/>
      </w:r>
      <w:r w:rsidR="008B2E43" w:rsidRPr="00285F4D">
        <w:rPr>
          <w:szCs w:val="22"/>
        </w:rPr>
        <w:tab/>
        <w:t>311G</w:t>
      </w:r>
    </w:p>
    <w:p w:rsidR="008B2E43" w:rsidRDefault="008B2E43" w:rsidP="00D957F6">
      <w:pPr>
        <w:spacing w:after="0" w:line="240" w:lineRule="auto"/>
        <w:rPr>
          <w:b/>
        </w:rPr>
      </w:pPr>
    </w:p>
    <w:p w:rsidR="00DA5BA9" w:rsidRDefault="008B2E43" w:rsidP="00D957F6">
      <w:pPr>
        <w:spacing w:after="0" w:line="240" w:lineRule="auto"/>
      </w:pPr>
      <w:r>
        <w:rPr>
          <w:b/>
        </w:rPr>
        <w:t xml:space="preserve">     </w:t>
      </w:r>
      <w:r>
        <w:t>Egyptian phonology : an introduction to the phonology of a dead language / Carsten Peust</w:t>
      </w:r>
    </w:p>
    <w:p w:rsidR="008B2E43" w:rsidRDefault="008B2E43" w:rsidP="00D957F6">
      <w:pPr>
        <w:spacing w:after="0" w:line="240" w:lineRule="auto"/>
      </w:pPr>
    </w:p>
    <w:p w:rsidR="008B2E43" w:rsidRDefault="008B2E43" w:rsidP="00D957F6">
      <w:pPr>
        <w:spacing w:after="0" w:line="240" w:lineRule="auto"/>
      </w:pPr>
      <w:r>
        <w:t xml:space="preserve">     Göttingen : Peust &amp; Gutschmidt Verlag, 1999. - 365 s. ; 22cm</w:t>
      </w:r>
    </w:p>
    <w:p w:rsidR="008B2E43" w:rsidRDefault="008B2E43" w:rsidP="00D957F6">
      <w:pPr>
        <w:spacing w:after="0" w:line="240" w:lineRule="auto"/>
      </w:pPr>
    </w:p>
    <w:p w:rsidR="008B2E43" w:rsidRDefault="008B2E43" w:rsidP="00D957F6">
      <w:pPr>
        <w:spacing w:after="0" w:line="240" w:lineRule="auto"/>
      </w:pPr>
      <w:r>
        <w:t xml:space="preserve">     (Monographien zur Ägyptischen Sprache. Band 2)</w:t>
      </w:r>
    </w:p>
    <w:p w:rsidR="008B2E43" w:rsidRDefault="008B2E43" w:rsidP="00D957F6">
      <w:pPr>
        <w:spacing w:after="0" w:line="240" w:lineRule="auto"/>
      </w:pPr>
    </w:p>
    <w:p w:rsidR="008B2E43" w:rsidRPr="00285F4D" w:rsidRDefault="001E6F57" w:rsidP="00D957F6">
      <w:pPr>
        <w:pStyle w:val="Nagwek1"/>
        <w:rPr>
          <w:szCs w:val="22"/>
        </w:rPr>
      </w:pPr>
      <w:r w:rsidRPr="00285F4D">
        <w:rPr>
          <w:szCs w:val="22"/>
        </w:rPr>
        <w:t>Faulkes, Anthony</w:t>
      </w:r>
      <w:r w:rsidRPr="00285F4D">
        <w:rPr>
          <w:szCs w:val="22"/>
        </w:rPr>
        <w:tab/>
      </w:r>
      <w:r w:rsidRPr="00285F4D">
        <w:rPr>
          <w:szCs w:val="22"/>
        </w:rPr>
        <w:tab/>
      </w:r>
      <w:r w:rsidRPr="00285F4D">
        <w:rPr>
          <w:szCs w:val="22"/>
        </w:rPr>
        <w:tab/>
      </w:r>
      <w:r w:rsidRPr="00285F4D">
        <w:rPr>
          <w:szCs w:val="22"/>
        </w:rPr>
        <w:tab/>
      </w:r>
      <w:r w:rsidRPr="00285F4D">
        <w:rPr>
          <w:szCs w:val="22"/>
        </w:rPr>
        <w:tab/>
        <w:t>312G</w:t>
      </w:r>
    </w:p>
    <w:p w:rsidR="001E6F57" w:rsidRDefault="001E6F57" w:rsidP="00D957F6">
      <w:pPr>
        <w:spacing w:after="0" w:line="240" w:lineRule="auto"/>
        <w:rPr>
          <w:b/>
        </w:rPr>
      </w:pPr>
    </w:p>
    <w:p w:rsidR="001E6F57" w:rsidRDefault="001E6F57" w:rsidP="00D957F6">
      <w:pPr>
        <w:spacing w:after="0" w:line="240" w:lineRule="auto"/>
      </w:pPr>
      <w:r>
        <w:rPr>
          <w:b/>
        </w:rPr>
        <w:t xml:space="preserve">     </w:t>
      </w:r>
      <w:r>
        <w:t xml:space="preserve">A new introduction to Old Norse. Part III : glossary </w:t>
      </w:r>
      <w:r w:rsidR="00926596">
        <w:t>an</w:t>
      </w:r>
      <w:r>
        <w:t>d index of names</w:t>
      </w:r>
      <w:r w:rsidR="00926596">
        <w:t>. Supplement I : glossary and index of names to East Norse texts. Supplement II : glossary and index of names to runic texts. Fourth edition / Anthony Faulkes ; Michael Barnes</w:t>
      </w:r>
    </w:p>
    <w:p w:rsidR="00926596" w:rsidRDefault="00926596" w:rsidP="00D957F6">
      <w:pPr>
        <w:spacing w:after="0" w:line="240" w:lineRule="auto"/>
      </w:pPr>
    </w:p>
    <w:p w:rsidR="00926596" w:rsidRDefault="00926596" w:rsidP="00D957F6">
      <w:pPr>
        <w:spacing w:after="0" w:line="240" w:lineRule="auto"/>
      </w:pPr>
      <w:r>
        <w:t xml:space="preserve">     London : University College London, 2007. - 318 s. ; 21cm</w:t>
      </w:r>
    </w:p>
    <w:p w:rsidR="00926596" w:rsidRDefault="00926596" w:rsidP="00D957F6">
      <w:pPr>
        <w:spacing w:after="0" w:line="240" w:lineRule="auto"/>
      </w:pPr>
    </w:p>
    <w:p w:rsidR="00926596" w:rsidRPr="00285F4D" w:rsidRDefault="00926596" w:rsidP="00D957F6">
      <w:pPr>
        <w:pStyle w:val="Nagwek1"/>
        <w:rPr>
          <w:szCs w:val="22"/>
        </w:rPr>
      </w:pPr>
      <w:r w:rsidRPr="00285F4D">
        <w:rPr>
          <w:szCs w:val="22"/>
        </w:rPr>
        <w:t>Barnes, Michael</w:t>
      </w:r>
      <w:r w:rsidRPr="00285F4D">
        <w:rPr>
          <w:szCs w:val="22"/>
        </w:rPr>
        <w:tab/>
      </w:r>
      <w:r w:rsidRPr="00285F4D">
        <w:rPr>
          <w:szCs w:val="22"/>
        </w:rPr>
        <w:tab/>
      </w:r>
      <w:r w:rsidRPr="00285F4D">
        <w:rPr>
          <w:szCs w:val="22"/>
        </w:rPr>
        <w:tab/>
      </w:r>
      <w:r w:rsidRPr="00285F4D">
        <w:rPr>
          <w:szCs w:val="22"/>
        </w:rPr>
        <w:tab/>
      </w:r>
      <w:r w:rsidRPr="00285F4D">
        <w:rPr>
          <w:szCs w:val="22"/>
        </w:rPr>
        <w:tab/>
        <w:t>312G</w:t>
      </w:r>
    </w:p>
    <w:p w:rsidR="00926596" w:rsidRPr="00926596" w:rsidRDefault="00926596" w:rsidP="00D957F6">
      <w:pPr>
        <w:spacing w:after="0" w:line="240" w:lineRule="auto"/>
        <w:rPr>
          <w:b/>
        </w:rPr>
      </w:pPr>
    </w:p>
    <w:p w:rsidR="00926596" w:rsidRPr="00926596" w:rsidRDefault="00926596" w:rsidP="00D957F6">
      <w:pPr>
        <w:spacing w:after="0" w:line="240" w:lineRule="auto"/>
      </w:pPr>
      <w:r w:rsidRPr="00926596">
        <w:rPr>
          <w:b/>
        </w:rPr>
        <w:t xml:space="preserve">     </w:t>
      </w:r>
      <w:r w:rsidRPr="00926596">
        <w:t>A new introduction to Old Norse. Part III : glossary and index of names. Supplement I : glossary and index of names to East Norse texts. Supplement II : glossary and index of names to runic texts. Fourth edition / Anthony Faulkes ; Michael Barnes</w:t>
      </w:r>
    </w:p>
    <w:p w:rsidR="00926596" w:rsidRPr="00926596" w:rsidRDefault="00926596" w:rsidP="00D957F6">
      <w:pPr>
        <w:spacing w:after="0" w:line="240" w:lineRule="auto"/>
      </w:pPr>
    </w:p>
    <w:p w:rsidR="00926596" w:rsidRDefault="00926596" w:rsidP="00D957F6">
      <w:pPr>
        <w:spacing w:after="0" w:line="240" w:lineRule="auto"/>
      </w:pPr>
      <w:r w:rsidRPr="00926596">
        <w:t xml:space="preserve">     London : University College London, 2007. - 318 s. ; 21cm</w:t>
      </w:r>
    </w:p>
    <w:p w:rsidR="00926596" w:rsidRDefault="00926596" w:rsidP="00D957F6">
      <w:pPr>
        <w:spacing w:after="0" w:line="240" w:lineRule="auto"/>
      </w:pPr>
    </w:p>
    <w:p w:rsidR="00926596" w:rsidRPr="00285F4D" w:rsidRDefault="00926596" w:rsidP="00D957F6">
      <w:pPr>
        <w:pStyle w:val="Nagwek1"/>
        <w:rPr>
          <w:szCs w:val="22"/>
        </w:rPr>
      </w:pPr>
      <w:r w:rsidRPr="00285F4D">
        <w:rPr>
          <w:szCs w:val="22"/>
        </w:rPr>
        <w:t>Murray, Robert W.</w:t>
      </w:r>
      <w:r w:rsidRPr="00285F4D">
        <w:rPr>
          <w:szCs w:val="22"/>
        </w:rPr>
        <w:tab/>
      </w:r>
      <w:r w:rsidRPr="00285F4D">
        <w:rPr>
          <w:szCs w:val="22"/>
        </w:rPr>
        <w:tab/>
      </w:r>
      <w:r w:rsidRPr="00285F4D">
        <w:rPr>
          <w:szCs w:val="22"/>
        </w:rPr>
        <w:tab/>
      </w:r>
      <w:r w:rsidRPr="00285F4D">
        <w:rPr>
          <w:szCs w:val="22"/>
        </w:rPr>
        <w:tab/>
      </w:r>
      <w:r w:rsidRPr="00285F4D">
        <w:rPr>
          <w:szCs w:val="22"/>
        </w:rPr>
        <w:tab/>
        <w:t>313G</w:t>
      </w:r>
    </w:p>
    <w:p w:rsidR="00926596" w:rsidRDefault="00926596" w:rsidP="00D957F6">
      <w:pPr>
        <w:spacing w:after="0" w:line="240" w:lineRule="auto"/>
        <w:rPr>
          <w:b/>
        </w:rPr>
      </w:pPr>
    </w:p>
    <w:p w:rsidR="00926596" w:rsidRDefault="00926596" w:rsidP="00D957F6">
      <w:pPr>
        <w:spacing w:after="0" w:line="240" w:lineRule="auto"/>
      </w:pPr>
      <w:r>
        <w:rPr>
          <w:b/>
        </w:rPr>
        <w:t xml:space="preserve">     </w:t>
      </w:r>
      <w:r>
        <w:t>Phonological strength and Early Germanic syllable structure / Robert W. Murray</w:t>
      </w:r>
    </w:p>
    <w:p w:rsidR="00926596" w:rsidRDefault="00926596" w:rsidP="00D957F6">
      <w:pPr>
        <w:spacing w:after="0" w:line="240" w:lineRule="auto"/>
      </w:pPr>
    </w:p>
    <w:p w:rsidR="00926596" w:rsidRDefault="00926596" w:rsidP="00D957F6">
      <w:pPr>
        <w:spacing w:after="0" w:line="240" w:lineRule="auto"/>
      </w:pPr>
      <w:r>
        <w:t xml:space="preserve">     München : Wilhelm Fink Verlag, 1988. - 318 s. ; 24cm</w:t>
      </w:r>
    </w:p>
    <w:p w:rsidR="00926596" w:rsidRDefault="00926596" w:rsidP="00D957F6">
      <w:pPr>
        <w:spacing w:after="0" w:line="240" w:lineRule="auto"/>
      </w:pPr>
    </w:p>
    <w:p w:rsidR="00926596" w:rsidRPr="00285F4D" w:rsidRDefault="00926596" w:rsidP="00D957F6">
      <w:pPr>
        <w:pStyle w:val="Nagwek1"/>
        <w:rPr>
          <w:szCs w:val="22"/>
        </w:rPr>
      </w:pPr>
      <w:r w:rsidRPr="00285F4D">
        <w:rPr>
          <w:szCs w:val="22"/>
        </w:rPr>
        <w:t>Dogil, Grzegorz</w:t>
      </w:r>
      <w:r w:rsidRPr="00285F4D">
        <w:rPr>
          <w:szCs w:val="22"/>
        </w:rPr>
        <w:tab/>
      </w:r>
      <w:r w:rsidRPr="00285F4D">
        <w:rPr>
          <w:szCs w:val="22"/>
        </w:rPr>
        <w:tab/>
      </w:r>
      <w:r w:rsidRPr="00285F4D">
        <w:rPr>
          <w:szCs w:val="22"/>
        </w:rPr>
        <w:tab/>
      </w:r>
      <w:r w:rsidRPr="00285F4D">
        <w:rPr>
          <w:szCs w:val="22"/>
        </w:rPr>
        <w:tab/>
      </w:r>
      <w:r w:rsidRPr="00285F4D">
        <w:rPr>
          <w:szCs w:val="22"/>
        </w:rPr>
        <w:tab/>
      </w:r>
      <w:r w:rsidRPr="00285F4D">
        <w:rPr>
          <w:szCs w:val="22"/>
        </w:rPr>
        <w:tab/>
        <w:t>314G</w:t>
      </w:r>
    </w:p>
    <w:p w:rsidR="00926596" w:rsidRDefault="00926596" w:rsidP="00D957F6">
      <w:pPr>
        <w:spacing w:after="0" w:line="240" w:lineRule="auto"/>
        <w:rPr>
          <w:b/>
        </w:rPr>
      </w:pPr>
    </w:p>
    <w:p w:rsidR="00926596" w:rsidRDefault="00926596" w:rsidP="00D957F6">
      <w:pPr>
        <w:spacing w:after="0" w:line="240" w:lineRule="auto"/>
      </w:pPr>
      <w:r>
        <w:rPr>
          <w:b/>
        </w:rPr>
        <w:t xml:space="preserve">     </w:t>
      </w:r>
      <w:r>
        <w:t>Phonetic correlates of word stress / Grzegorz Dogil</w:t>
      </w:r>
    </w:p>
    <w:p w:rsidR="00926596" w:rsidRDefault="00926596" w:rsidP="00D957F6">
      <w:pPr>
        <w:spacing w:after="0" w:line="240" w:lineRule="auto"/>
      </w:pPr>
    </w:p>
    <w:p w:rsidR="00926596" w:rsidRPr="008B6BF4" w:rsidRDefault="00926596" w:rsidP="00D957F6">
      <w:pPr>
        <w:spacing w:after="0" w:line="240" w:lineRule="auto"/>
        <w:rPr>
          <w:lang w:val="fr-FR"/>
        </w:rPr>
      </w:pPr>
      <w:r>
        <w:t xml:space="preserve">     </w:t>
      </w:r>
      <w:r w:rsidRPr="008B6BF4">
        <w:rPr>
          <w:lang w:val="fr-FR"/>
        </w:rPr>
        <w:t>[b. m.] : Universität Stuttgart, 1995. - 264 s. ; 21cm</w:t>
      </w:r>
    </w:p>
    <w:p w:rsidR="00926596" w:rsidRPr="008B6BF4" w:rsidRDefault="00926596" w:rsidP="00D957F6">
      <w:pPr>
        <w:spacing w:after="0" w:line="240" w:lineRule="auto"/>
        <w:rPr>
          <w:lang w:val="fr-FR"/>
        </w:rPr>
      </w:pPr>
    </w:p>
    <w:p w:rsidR="00926596" w:rsidRPr="008B6BF4" w:rsidRDefault="00926596" w:rsidP="00D957F6">
      <w:pPr>
        <w:spacing w:after="0" w:line="240" w:lineRule="auto"/>
      </w:pPr>
      <w:r w:rsidRPr="00926596">
        <w:rPr>
          <w:lang w:val="fr-FR"/>
        </w:rPr>
        <w:t xml:space="preserve">     (Arbeitspapiere des Instituts für Maschinelle Sprachverarbeitung. </w:t>
      </w:r>
      <w:r w:rsidRPr="008B6BF4">
        <w:t>Vol. 2. No. 2.)</w:t>
      </w:r>
    </w:p>
    <w:p w:rsidR="00285F4D" w:rsidRPr="008B6BF4" w:rsidRDefault="00285F4D" w:rsidP="00D957F6">
      <w:pPr>
        <w:spacing w:after="0" w:line="240" w:lineRule="auto"/>
      </w:pPr>
    </w:p>
    <w:p w:rsidR="00285F4D" w:rsidRPr="008B6BF4" w:rsidRDefault="00260599" w:rsidP="00D957F6">
      <w:pPr>
        <w:pStyle w:val="Nagwek1"/>
        <w:rPr>
          <w:szCs w:val="22"/>
        </w:rPr>
      </w:pPr>
      <w:r w:rsidRPr="008B6BF4">
        <w:rPr>
          <w:szCs w:val="22"/>
        </w:rPr>
        <w:t>Saltarelli, Mario</w:t>
      </w:r>
      <w:r w:rsidRPr="008B6BF4">
        <w:rPr>
          <w:szCs w:val="22"/>
        </w:rPr>
        <w:tab/>
      </w:r>
      <w:r w:rsidRPr="008B6BF4">
        <w:rPr>
          <w:szCs w:val="22"/>
        </w:rPr>
        <w:tab/>
      </w:r>
      <w:r w:rsidRPr="008B6BF4">
        <w:rPr>
          <w:szCs w:val="22"/>
        </w:rPr>
        <w:tab/>
      </w:r>
      <w:r w:rsidRPr="008B6BF4">
        <w:rPr>
          <w:szCs w:val="22"/>
        </w:rPr>
        <w:tab/>
      </w:r>
      <w:r w:rsidRPr="008B6BF4">
        <w:rPr>
          <w:szCs w:val="22"/>
        </w:rPr>
        <w:tab/>
        <w:t>315G</w:t>
      </w:r>
    </w:p>
    <w:p w:rsidR="00260599" w:rsidRPr="008B6BF4" w:rsidRDefault="00260599" w:rsidP="00D957F6">
      <w:pPr>
        <w:spacing w:after="0" w:line="240" w:lineRule="auto"/>
        <w:rPr>
          <w:b/>
        </w:rPr>
      </w:pPr>
    </w:p>
    <w:p w:rsidR="00260599" w:rsidRPr="00260599" w:rsidRDefault="00260599" w:rsidP="00D957F6">
      <w:pPr>
        <w:spacing w:after="0" w:line="240" w:lineRule="auto"/>
      </w:pPr>
      <w:r w:rsidRPr="00260599">
        <w:rPr>
          <w:b/>
        </w:rPr>
        <w:t xml:space="preserve">     </w:t>
      </w:r>
      <w:r w:rsidRPr="00260599">
        <w:t>A phonology of Italian in a generative grammar / Mario Saltarelli</w:t>
      </w:r>
    </w:p>
    <w:p w:rsidR="00260599" w:rsidRDefault="00260599" w:rsidP="00D957F6">
      <w:pPr>
        <w:spacing w:after="0" w:line="240" w:lineRule="auto"/>
      </w:pPr>
    </w:p>
    <w:p w:rsidR="00260599" w:rsidRDefault="00260599" w:rsidP="00D957F6">
      <w:pPr>
        <w:spacing w:after="0" w:line="240" w:lineRule="auto"/>
      </w:pPr>
      <w:r>
        <w:t xml:space="preserve">     The Hague : Mouton, 1970. - 96 s. ; 26cm</w:t>
      </w:r>
    </w:p>
    <w:p w:rsidR="00260599" w:rsidRDefault="00260599" w:rsidP="00D957F6">
      <w:pPr>
        <w:spacing w:after="0" w:line="240" w:lineRule="auto"/>
      </w:pPr>
    </w:p>
    <w:p w:rsidR="00260599" w:rsidRPr="001520C4" w:rsidRDefault="00260599" w:rsidP="00D957F6">
      <w:pPr>
        <w:pStyle w:val="Nagwek1"/>
        <w:rPr>
          <w:szCs w:val="22"/>
        </w:rPr>
      </w:pPr>
      <w:r w:rsidRPr="001520C4">
        <w:rPr>
          <w:szCs w:val="22"/>
        </w:rPr>
        <w:t>Halle, Morris</w:t>
      </w:r>
      <w:r w:rsidRPr="001520C4">
        <w:rPr>
          <w:szCs w:val="22"/>
        </w:rPr>
        <w:tab/>
      </w:r>
      <w:r w:rsidRPr="001520C4">
        <w:rPr>
          <w:szCs w:val="22"/>
        </w:rPr>
        <w:tab/>
      </w:r>
      <w:r w:rsidRPr="001520C4">
        <w:rPr>
          <w:szCs w:val="22"/>
        </w:rPr>
        <w:tab/>
      </w:r>
      <w:r w:rsidRPr="001520C4">
        <w:rPr>
          <w:szCs w:val="22"/>
        </w:rPr>
        <w:tab/>
      </w:r>
      <w:r w:rsidRPr="001520C4">
        <w:rPr>
          <w:szCs w:val="22"/>
        </w:rPr>
        <w:tab/>
      </w:r>
      <w:r w:rsidRPr="001520C4">
        <w:rPr>
          <w:szCs w:val="22"/>
        </w:rPr>
        <w:tab/>
        <w:t>316G</w:t>
      </w:r>
    </w:p>
    <w:p w:rsidR="00260599" w:rsidRDefault="00260599" w:rsidP="00D957F6">
      <w:pPr>
        <w:spacing w:after="0" w:line="240" w:lineRule="auto"/>
        <w:rPr>
          <w:b/>
        </w:rPr>
      </w:pPr>
    </w:p>
    <w:p w:rsidR="00260599" w:rsidRDefault="00260599" w:rsidP="00D957F6">
      <w:pPr>
        <w:spacing w:after="0" w:line="240" w:lineRule="auto"/>
      </w:pPr>
      <w:r>
        <w:rPr>
          <w:b/>
        </w:rPr>
        <w:t xml:space="preserve">     </w:t>
      </w:r>
      <w:r>
        <w:t>The sound pattern of Russian : a linguistic and acoustical investigation with an excursus on the contextual variants of the Russian vowels / Morris Halle ; Lawrence G. Jones</w:t>
      </w:r>
    </w:p>
    <w:p w:rsidR="00260599" w:rsidRDefault="00260599" w:rsidP="00D957F6">
      <w:pPr>
        <w:spacing w:after="0" w:line="240" w:lineRule="auto"/>
      </w:pPr>
    </w:p>
    <w:p w:rsidR="00260599" w:rsidRDefault="00260599" w:rsidP="00D957F6">
      <w:pPr>
        <w:spacing w:after="0" w:line="240" w:lineRule="auto"/>
      </w:pPr>
      <w:r>
        <w:t xml:space="preserve">     The Hague : Mouton, 1971. - 206 s. ; 27cm</w:t>
      </w:r>
    </w:p>
    <w:p w:rsidR="00260599" w:rsidRDefault="00260599" w:rsidP="00D957F6">
      <w:pPr>
        <w:spacing w:after="0" w:line="240" w:lineRule="auto"/>
      </w:pPr>
    </w:p>
    <w:p w:rsidR="00260599" w:rsidRDefault="00260599" w:rsidP="00D957F6">
      <w:pPr>
        <w:spacing w:after="0" w:line="240" w:lineRule="auto"/>
      </w:pPr>
      <w:r>
        <w:t xml:space="preserve">     (Description and analysis of contemporary Standard Russian)</w:t>
      </w:r>
    </w:p>
    <w:p w:rsidR="00260599" w:rsidRPr="00260599" w:rsidRDefault="00260599" w:rsidP="00D957F6">
      <w:pPr>
        <w:spacing w:after="0" w:line="240" w:lineRule="auto"/>
      </w:pPr>
    </w:p>
    <w:p w:rsidR="00260599" w:rsidRPr="001520C4" w:rsidRDefault="00260599" w:rsidP="00D957F6">
      <w:pPr>
        <w:pStyle w:val="Nagwek1"/>
        <w:rPr>
          <w:szCs w:val="22"/>
        </w:rPr>
      </w:pPr>
      <w:r w:rsidRPr="001520C4">
        <w:rPr>
          <w:szCs w:val="22"/>
        </w:rPr>
        <w:t>Jones, Lawrence G.</w:t>
      </w:r>
      <w:r w:rsidRPr="001520C4">
        <w:rPr>
          <w:szCs w:val="22"/>
        </w:rPr>
        <w:tab/>
      </w:r>
      <w:r w:rsidRPr="001520C4">
        <w:rPr>
          <w:szCs w:val="22"/>
        </w:rPr>
        <w:tab/>
      </w:r>
      <w:r w:rsidRPr="001520C4">
        <w:rPr>
          <w:szCs w:val="22"/>
        </w:rPr>
        <w:tab/>
      </w:r>
      <w:r w:rsidRPr="001520C4">
        <w:rPr>
          <w:szCs w:val="22"/>
        </w:rPr>
        <w:tab/>
      </w:r>
      <w:r w:rsidRPr="001520C4">
        <w:rPr>
          <w:szCs w:val="22"/>
        </w:rPr>
        <w:tab/>
        <w:t>316G</w:t>
      </w:r>
    </w:p>
    <w:p w:rsidR="00260599" w:rsidRPr="00260599" w:rsidRDefault="00260599" w:rsidP="00D957F6">
      <w:pPr>
        <w:spacing w:after="0" w:line="240" w:lineRule="auto"/>
        <w:rPr>
          <w:b/>
        </w:rPr>
      </w:pPr>
    </w:p>
    <w:p w:rsidR="00260599" w:rsidRPr="00260599" w:rsidRDefault="00260599" w:rsidP="00D957F6">
      <w:pPr>
        <w:spacing w:after="0" w:line="240" w:lineRule="auto"/>
      </w:pPr>
      <w:r w:rsidRPr="00260599">
        <w:rPr>
          <w:b/>
        </w:rPr>
        <w:t xml:space="preserve">     </w:t>
      </w:r>
      <w:r w:rsidRPr="00260599">
        <w:t>The sound pattern of Russian : a linguistic and acoustical investigation with an excursus on the contextual variants of the Russian vowels / Morris Halle ; Lawrence G. Jones</w:t>
      </w:r>
    </w:p>
    <w:p w:rsidR="00260599" w:rsidRPr="00260599" w:rsidRDefault="00260599" w:rsidP="00D957F6">
      <w:pPr>
        <w:spacing w:after="0" w:line="240" w:lineRule="auto"/>
      </w:pPr>
    </w:p>
    <w:p w:rsidR="00260599" w:rsidRPr="00260599" w:rsidRDefault="00260599" w:rsidP="00D957F6">
      <w:pPr>
        <w:spacing w:after="0" w:line="240" w:lineRule="auto"/>
      </w:pPr>
      <w:r w:rsidRPr="00260599">
        <w:t xml:space="preserve">     The Hague : Mouton, 1971. - 206 s. ; 27cm</w:t>
      </w:r>
    </w:p>
    <w:p w:rsidR="00260599" w:rsidRPr="00260599" w:rsidRDefault="00260599" w:rsidP="00D957F6">
      <w:pPr>
        <w:spacing w:after="0" w:line="240" w:lineRule="auto"/>
      </w:pPr>
    </w:p>
    <w:p w:rsidR="00260599" w:rsidRPr="00260599" w:rsidRDefault="00260599" w:rsidP="00D957F6">
      <w:pPr>
        <w:spacing w:after="0" w:line="240" w:lineRule="auto"/>
      </w:pPr>
      <w:r w:rsidRPr="00260599">
        <w:t xml:space="preserve">     (Description and analysis of contemporary Standard Russian</w:t>
      </w:r>
      <w:r>
        <w:t xml:space="preserve"> I</w:t>
      </w:r>
      <w:r w:rsidRPr="00260599">
        <w:t>)</w:t>
      </w:r>
    </w:p>
    <w:p w:rsidR="00926596" w:rsidRDefault="00926596" w:rsidP="00D957F6">
      <w:pPr>
        <w:spacing w:after="0" w:line="240" w:lineRule="auto"/>
      </w:pPr>
    </w:p>
    <w:p w:rsidR="00260599" w:rsidRPr="001520C4" w:rsidRDefault="00260599" w:rsidP="00D957F6">
      <w:pPr>
        <w:pStyle w:val="Nagwek1"/>
        <w:rPr>
          <w:szCs w:val="22"/>
        </w:rPr>
      </w:pPr>
      <w:r w:rsidRPr="001520C4">
        <w:rPr>
          <w:szCs w:val="22"/>
        </w:rPr>
        <w:t>Gussmann, Edmund</w:t>
      </w:r>
      <w:r w:rsidRPr="001520C4">
        <w:rPr>
          <w:szCs w:val="22"/>
        </w:rPr>
        <w:tab/>
      </w:r>
      <w:r w:rsidRPr="001520C4">
        <w:rPr>
          <w:szCs w:val="22"/>
        </w:rPr>
        <w:tab/>
      </w:r>
      <w:r w:rsidRPr="001520C4">
        <w:rPr>
          <w:szCs w:val="22"/>
        </w:rPr>
        <w:tab/>
      </w:r>
      <w:r w:rsidRPr="001520C4">
        <w:rPr>
          <w:szCs w:val="22"/>
        </w:rPr>
        <w:tab/>
      </w:r>
      <w:r w:rsidRPr="001520C4">
        <w:rPr>
          <w:szCs w:val="22"/>
        </w:rPr>
        <w:tab/>
        <w:t>317G</w:t>
      </w:r>
    </w:p>
    <w:p w:rsidR="00260599" w:rsidRDefault="00260599" w:rsidP="00D957F6">
      <w:pPr>
        <w:spacing w:after="0" w:line="240" w:lineRule="auto"/>
        <w:rPr>
          <w:b/>
        </w:rPr>
      </w:pPr>
    </w:p>
    <w:p w:rsidR="00260599" w:rsidRDefault="00260599" w:rsidP="00D957F6">
      <w:pPr>
        <w:spacing w:after="0" w:line="240" w:lineRule="auto"/>
      </w:pPr>
      <w:r>
        <w:rPr>
          <w:b/>
        </w:rPr>
        <w:t xml:space="preserve">     </w:t>
      </w:r>
      <w:r>
        <w:t>Studies in abstract phonology/ Edmund Gussmann</w:t>
      </w:r>
    </w:p>
    <w:p w:rsidR="00260599" w:rsidRDefault="00260599" w:rsidP="00D957F6">
      <w:pPr>
        <w:spacing w:after="0" w:line="240" w:lineRule="auto"/>
      </w:pPr>
    </w:p>
    <w:p w:rsidR="00260599" w:rsidRDefault="00260599" w:rsidP="00D957F6">
      <w:pPr>
        <w:spacing w:after="0" w:line="240" w:lineRule="auto"/>
      </w:pPr>
      <w:r>
        <w:t xml:space="preserve">     Cambridge ; London : The MIT Press, 1980 - 160 s. ; 24cm</w:t>
      </w:r>
    </w:p>
    <w:p w:rsidR="00926596" w:rsidRDefault="00926596" w:rsidP="00D957F6">
      <w:pPr>
        <w:spacing w:after="0" w:line="240" w:lineRule="auto"/>
      </w:pPr>
    </w:p>
    <w:p w:rsidR="00260599" w:rsidRPr="001520C4" w:rsidRDefault="00260599" w:rsidP="00D957F6">
      <w:pPr>
        <w:pStyle w:val="Nagwek1"/>
        <w:rPr>
          <w:szCs w:val="22"/>
        </w:rPr>
      </w:pPr>
      <w:r w:rsidRPr="001520C4">
        <w:rPr>
          <w:szCs w:val="22"/>
        </w:rPr>
        <w:t>Barnes, Jonathan</w:t>
      </w:r>
      <w:r w:rsidRPr="001520C4">
        <w:rPr>
          <w:szCs w:val="22"/>
        </w:rPr>
        <w:tab/>
      </w:r>
      <w:r w:rsidRPr="001520C4">
        <w:rPr>
          <w:szCs w:val="22"/>
        </w:rPr>
        <w:tab/>
      </w:r>
      <w:r w:rsidRPr="001520C4">
        <w:rPr>
          <w:szCs w:val="22"/>
        </w:rPr>
        <w:tab/>
      </w:r>
      <w:r w:rsidRPr="001520C4">
        <w:rPr>
          <w:szCs w:val="22"/>
        </w:rPr>
        <w:tab/>
      </w:r>
      <w:r w:rsidRPr="001520C4">
        <w:rPr>
          <w:szCs w:val="22"/>
        </w:rPr>
        <w:tab/>
        <w:t>318G</w:t>
      </w:r>
    </w:p>
    <w:p w:rsidR="00260599" w:rsidRDefault="00260599" w:rsidP="00D957F6">
      <w:pPr>
        <w:spacing w:after="0" w:line="240" w:lineRule="auto"/>
        <w:rPr>
          <w:b/>
        </w:rPr>
      </w:pPr>
    </w:p>
    <w:p w:rsidR="00260599" w:rsidRDefault="00260599" w:rsidP="00D957F6">
      <w:pPr>
        <w:spacing w:after="0" w:line="240" w:lineRule="auto"/>
      </w:pPr>
      <w:r>
        <w:rPr>
          <w:b/>
        </w:rPr>
        <w:t xml:space="preserve">     </w:t>
      </w:r>
      <w:r>
        <w:t>Strength and weakness at the interface : positional neutralization in phonetics and phonology / Jonathan Barnes</w:t>
      </w:r>
    </w:p>
    <w:p w:rsidR="00260599" w:rsidRDefault="00260599" w:rsidP="00D957F6">
      <w:pPr>
        <w:spacing w:after="0" w:line="240" w:lineRule="auto"/>
      </w:pPr>
    </w:p>
    <w:p w:rsidR="00260599" w:rsidRDefault="00260599" w:rsidP="00D957F6">
      <w:pPr>
        <w:spacing w:after="0" w:line="240" w:lineRule="auto"/>
      </w:pPr>
      <w:r>
        <w:t xml:space="preserve">     </w:t>
      </w:r>
      <w:r w:rsidR="00161018">
        <w:t>Berlin ; New York : Mouton de Gruyter, 2006. - 292 s. ; 24cm</w:t>
      </w:r>
    </w:p>
    <w:p w:rsidR="00161018" w:rsidRDefault="00161018" w:rsidP="00D957F6">
      <w:pPr>
        <w:spacing w:after="0" w:line="240" w:lineRule="auto"/>
      </w:pPr>
    </w:p>
    <w:p w:rsidR="00161018" w:rsidRDefault="00161018" w:rsidP="00D957F6">
      <w:pPr>
        <w:spacing w:after="0" w:line="240" w:lineRule="auto"/>
      </w:pPr>
      <w:r>
        <w:t xml:space="preserve">     (Phonology and Phonetics 10)</w:t>
      </w:r>
    </w:p>
    <w:p w:rsidR="00161018" w:rsidRDefault="00161018" w:rsidP="00D957F6">
      <w:pPr>
        <w:spacing w:after="0" w:line="240" w:lineRule="auto"/>
      </w:pPr>
    </w:p>
    <w:p w:rsidR="00161018" w:rsidRPr="001520C4" w:rsidRDefault="00161018" w:rsidP="00D957F6">
      <w:pPr>
        <w:pStyle w:val="Nagwek1"/>
        <w:rPr>
          <w:szCs w:val="22"/>
        </w:rPr>
      </w:pPr>
      <w:r w:rsidRPr="001520C4">
        <w:rPr>
          <w:szCs w:val="22"/>
        </w:rPr>
        <w:t>Kraehenmann, Astrid</w:t>
      </w:r>
      <w:r w:rsidRPr="001520C4">
        <w:rPr>
          <w:szCs w:val="22"/>
        </w:rPr>
        <w:tab/>
      </w:r>
      <w:r w:rsidRPr="001520C4">
        <w:rPr>
          <w:szCs w:val="22"/>
        </w:rPr>
        <w:tab/>
      </w:r>
      <w:r w:rsidRPr="001520C4">
        <w:rPr>
          <w:szCs w:val="22"/>
        </w:rPr>
        <w:tab/>
      </w:r>
      <w:r w:rsidRPr="001520C4">
        <w:rPr>
          <w:szCs w:val="22"/>
        </w:rPr>
        <w:tab/>
      </w:r>
      <w:r w:rsidRPr="001520C4">
        <w:rPr>
          <w:szCs w:val="22"/>
        </w:rPr>
        <w:tab/>
        <w:t>319G</w:t>
      </w:r>
    </w:p>
    <w:p w:rsidR="00161018" w:rsidRDefault="00161018" w:rsidP="00D957F6">
      <w:pPr>
        <w:spacing w:after="0" w:line="240" w:lineRule="auto"/>
        <w:rPr>
          <w:b/>
        </w:rPr>
      </w:pPr>
    </w:p>
    <w:p w:rsidR="00161018" w:rsidRDefault="00161018" w:rsidP="00D957F6">
      <w:pPr>
        <w:spacing w:after="0" w:line="240" w:lineRule="auto"/>
      </w:pPr>
      <w:r>
        <w:rPr>
          <w:b/>
        </w:rPr>
        <w:t xml:space="preserve">     </w:t>
      </w:r>
      <w:r>
        <w:t>Quantity and prosodic asymmetries in Alemannic : synchronic and diachronic perspectives / Astrid Kraehenmann</w:t>
      </w:r>
    </w:p>
    <w:p w:rsidR="00161018" w:rsidRDefault="00161018" w:rsidP="00D957F6">
      <w:pPr>
        <w:spacing w:after="0" w:line="240" w:lineRule="auto"/>
      </w:pPr>
    </w:p>
    <w:p w:rsidR="00161018" w:rsidRDefault="00161018" w:rsidP="00D957F6">
      <w:pPr>
        <w:spacing w:after="0" w:line="240" w:lineRule="auto"/>
      </w:pPr>
      <w:r>
        <w:t xml:space="preserve">     Berlin ; New York : Mouton de Gruyter, 2003. - 276 s. ; 24cm</w:t>
      </w:r>
    </w:p>
    <w:p w:rsidR="00161018" w:rsidRDefault="00161018" w:rsidP="00D957F6">
      <w:pPr>
        <w:spacing w:after="0" w:line="240" w:lineRule="auto"/>
      </w:pPr>
    </w:p>
    <w:p w:rsidR="00161018" w:rsidRDefault="00161018" w:rsidP="00D957F6">
      <w:pPr>
        <w:spacing w:after="0" w:line="240" w:lineRule="auto"/>
      </w:pPr>
      <w:r>
        <w:t xml:space="preserve">     </w:t>
      </w:r>
      <w:r w:rsidRPr="00161018">
        <w:t>(Phonology and Phon</w:t>
      </w:r>
      <w:r>
        <w:t>etics 5</w:t>
      </w:r>
      <w:r w:rsidRPr="00161018">
        <w:t>)</w:t>
      </w:r>
    </w:p>
    <w:p w:rsidR="00161018" w:rsidRDefault="00161018" w:rsidP="00D957F6">
      <w:pPr>
        <w:spacing w:after="0" w:line="240" w:lineRule="auto"/>
      </w:pPr>
    </w:p>
    <w:p w:rsidR="00161018" w:rsidRPr="001520C4" w:rsidRDefault="00161018" w:rsidP="00D957F6">
      <w:pPr>
        <w:pStyle w:val="Nagwek1"/>
        <w:rPr>
          <w:szCs w:val="22"/>
        </w:rPr>
      </w:pPr>
      <w:r w:rsidRPr="001520C4">
        <w:rPr>
          <w:szCs w:val="22"/>
        </w:rPr>
        <w:t>Halle, Morris</w:t>
      </w:r>
      <w:r w:rsidRPr="001520C4">
        <w:rPr>
          <w:szCs w:val="22"/>
        </w:rPr>
        <w:tab/>
      </w:r>
      <w:r w:rsidRPr="001520C4">
        <w:rPr>
          <w:szCs w:val="22"/>
        </w:rPr>
        <w:tab/>
      </w:r>
      <w:r w:rsidRPr="001520C4">
        <w:rPr>
          <w:szCs w:val="22"/>
        </w:rPr>
        <w:tab/>
      </w:r>
      <w:r w:rsidRPr="001520C4">
        <w:rPr>
          <w:szCs w:val="22"/>
        </w:rPr>
        <w:tab/>
      </w:r>
      <w:r w:rsidRPr="001520C4">
        <w:rPr>
          <w:szCs w:val="22"/>
        </w:rPr>
        <w:tab/>
      </w:r>
      <w:r w:rsidRPr="001520C4">
        <w:rPr>
          <w:szCs w:val="22"/>
        </w:rPr>
        <w:tab/>
        <w:t>320G</w:t>
      </w:r>
    </w:p>
    <w:p w:rsidR="00161018" w:rsidRDefault="00161018" w:rsidP="00D957F6">
      <w:pPr>
        <w:spacing w:after="0" w:line="240" w:lineRule="auto"/>
        <w:rPr>
          <w:b/>
        </w:rPr>
      </w:pPr>
    </w:p>
    <w:p w:rsidR="00161018" w:rsidRDefault="00161018" w:rsidP="00D957F6">
      <w:pPr>
        <w:spacing w:after="0" w:line="240" w:lineRule="auto"/>
      </w:pPr>
      <w:r>
        <w:rPr>
          <w:b/>
        </w:rPr>
        <w:t xml:space="preserve">     </w:t>
      </w:r>
      <w:r>
        <w:t>From memory to speech and back : papers on phonetics and phonology 1954-2002 / Morris Halle</w:t>
      </w:r>
    </w:p>
    <w:p w:rsidR="00161018" w:rsidRDefault="00161018" w:rsidP="00D957F6">
      <w:pPr>
        <w:spacing w:after="0" w:line="240" w:lineRule="auto"/>
      </w:pPr>
    </w:p>
    <w:p w:rsidR="00161018" w:rsidRDefault="00161018" w:rsidP="00D957F6">
      <w:pPr>
        <w:spacing w:after="0" w:line="240" w:lineRule="auto"/>
      </w:pPr>
      <w:r>
        <w:t xml:space="preserve">     Berlin ; New York : Mouton de Gruyter, 2002. - 261 s. ; 23cm</w:t>
      </w:r>
    </w:p>
    <w:p w:rsidR="00161018" w:rsidRDefault="00161018" w:rsidP="00D957F6">
      <w:pPr>
        <w:spacing w:after="0" w:line="240" w:lineRule="auto"/>
      </w:pPr>
    </w:p>
    <w:p w:rsidR="00161018" w:rsidRDefault="00161018" w:rsidP="00D957F6">
      <w:pPr>
        <w:spacing w:after="0" w:line="240" w:lineRule="auto"/>
      </w:pPr>
      <w:r>
        <w:t xml:space="preserve">     (Phonology and Phonetics 3)</w:t>
      </w:r>
    </w:p>
    <w:p w:rsidR="00161018" w:rsidRDefault="00161018" w:rsidP="00D957F6">
      <w:pPr>
        <w:spacing w:after="0" w:line="240" w:lineRule="auto"/>
      </w:pPr>
    </w:p>
    <w:p w:rsidR="00161018" w:rsidRPr="001520C4" w:rsidRDefault="00BE3C48" w:rsidP="00D957F6">
      <w:pPr>
        <w:pStyle w:val="Nagwek1"/>
        <w:rPr>
          <w:szCs w:val="22"/>
        </w:rPr>
      </w:pPr>
      <w:r w:rsidRPr="001520C4">
        <w:rPr>
          <w:szCs w:val="22"/>
        </w:rPr>
        <w:t>Halle, Morris</w:t>
      </w:r>
      <w:r w:rsidRPr="001520C4">
        <w:rPr>
          <w:szCs w:val="22"/>
        </w:rPr>
        <w:tab/>
      </w:r>
      <w:r w:rsidRPr="001520C4">
        <w:rPr>
          <w:szCs w:val="22"/>
        </w:rPr>
        <w:tab/>
      </w:r>
      <w:r w:rsidRPr="001520C4">
        <w:rPr>
          <w:szCs w:val="22"/>
        </w:rPr>
        <w:tab/>
      </w:r>
      <w:r w:rsidRPr="001520C4">
        <w:rPr>
          <w:szCs w:val="22"/>
        </w:rPr>
        <w:tab/>
      </w:r>
      <w:r w:rsidRPr="001520C4">
        <w:rPr>
          <w:szCs w:val="22"/>
        </w:rPr>
        <w:tab/>
      </w:r>
      <w:r w:rsidRPr="001520C4">
        <w:rPr>
          <w:szCs w:val="22"/>
        </w:rPr>
        <w:tab/>
        <w:t>321G</w:t>
      </w:r>
    </w:p>
    <w:p w:rsidR="00BE3C48" w:rsidRDefault="00BE3C48" w:rsidP="00D957F6">
      <w:pPr>
        <w:spacing w:after="0" w:line="240" w:lineRule="auto"/>
        <w:rPr>
          <w:b/>
        </w:rPr>
      </w:pPr>
    </w:p>
    <w:p w:rsidR="00BE3C48" w:rsidRDefault="00BE3C48" w:rsidP="00D957F6">
      <w:pPr>
        <w:spacing w:after="0" w:line="240" w:lineRule="auto"/>
      </w:pPr>
      <w:r>
        <w:rPr>
          <w:b/>
        </w:rPr>
        <w:t xml:space="preserve">     </w:t>
      </w:r>
      <w:r>
        <w:t>An essay on stress / Morris Halle ; Jean-Roger Vergnaud</w:t>
      </w:r>
    </w:p>
    <w:p w:rsidR="00BE3C48" w:rsidRDefault="00BE3C48" w:rsidP="00D957F6">
      <w:pPr>
        <w:spacing w:after="0" w:line="240" w:lineRule="auto"/>
      </w:pPr>
    </w:p>
    <w:p w:rsidR="00BE3C48" w:rsidRDefault="00BE3C48" w:rsidP="00D957F6">
      <w:pPr>
        <w:spacing w:after="0" w:line="240" w:lineRule="auto"/>
      </w:pPr>
      <w:r>
        <w:t xml:space="preserve">     Cambridge ; London : The MIT Press, 1987. - 300 s. ; 24cm</w:t>
      </w:r>
    </w:p>
    <w:p w:rsidR="00BE3C48" w:rsidRDefault="00BE3C48" w:rsidP="00D957F6">
      <w:pPr>
        <w:spacing w:after="0" w:line="240" w:lineRule="auto"/>
      </w:pPr>
    </w:p>
    <w:p w:rsidR="00BE3C48" w:rsidRDefault="00BE3C48" w:rsidP="00D957F6">
      <w:pPr>
        <w:spacing w:after="0" w:line="240" w:lineRule="auto"/>
      </w:pPr>
      <w:r>
        <w:t xml:space="preserve">     (Current Studies in Linguistic Series)</w:t>
      </w:r>
    </w:p>
    <w:p w:rsidR="00BE3C48" w:rsidRDefault="00BE3C48" w:rsidP="00D957F6">
      <w:pPr>
        <w:spacing w:after="0" w:line="240" w:lineRule="auto"/>
      </w:pPr>
    </w:p>
    <w:p w:rsidR="00BE3C48" w:rsidRPr="001520C4" w:rsidRDefault="00BE3C48" w:rsidP="00D957F6">
      <w:pPr>
        <w:pStyle w:val="Nagwek1"/>
        <w:rPr>
          <w:szCs w:val="22"/>
        </w:rPr>
      </w:pPr>
      <w:r w:rsidRPr="001520C4">
        <w:rPr>
          <w:szCs w:val="22"/>
        </w:rPr>
        <w:t>Vergnaud, Jean-Roger</w:t>
      </w:r>
      <w:r w:rsidRPr="001520C4">
        <w:rPr>
          <w:szCs w:val="22"/>
        </w:rPr>
        <w:tab/>
      </w:r>
      <w:r w:rsidRPr="001520C4">
        <w:rPr>
          <w:szCs w:val="22"/>
        </w:rPr>
        <w:tab/>
      </w:r>
      <w:r w:rsidRPr="001520C4">
        <w:rPr>
          <w:szCs w:val="22"/>
        </w:rPr>
        <w:tab/>
      </w:r>
      <w:r w:rsidRPr="001520C4">
        <w:rPr>
          <w:szCs w:val="22"/>
        </w:rPr>
        <w:tab/>
      </w:r>
      <w:r w:rsidRPr="001520C4">
        <w:rPr>
          <w:szCs w:val="22"/>
        </w:rPr>
        <w:tab/>
        <w:t>321G</w:t>
      </w:r>
    </w:p>
    <w:p w:rsidR="00BE3C48" w:rsidRPr="00BE3C48" w:rsidRDefault="00BE3C48" w:rsidP="00D957F6">
      <w:pPr>
        <w:spacing w:after="0" w:line="240" w:lineRule="auto"/>
        <w:rPr>
          <w:b/>
        </w:rPr>
      </w:pPr>
    </w:p>
    <w:p w:rsidR="00BE3C48" w:rsidRPr="00BE3C48" w:rsidRDefault="00BE3C48" w:rsidP="00D957F6">
      <w:pPr>
        <w:spacing w:after="0" w:line="240" w:lineRule="auto"/>
      </w:pPr>
      <w:r w:rsidRPr="00BE3C48">
        <w:rPr>
          <w:b/>
        </w:rPr>
        <w:t xml:space="preserve">     </w:t>
      </w:r>
      <w:r w:rsidRPr="00BE3C48">
        <w:t>An essay on stress / Morris Halle ; Jean-Roger Vergnaud</w:t>
      </w:r>
    </w:p>
    <w:p w:rsidR="00BE3C48" w:rsidRPr="00BE3C48" w:rsidRDefault="00BE3C48" w:rsidP="00D957F6">
      <w:pPr>
        <w:spacing w:after="0" w:line="240" w:lineRule="auto"/>
      </w:pPr>
    </w:p>
    <w:p w:rsidR="00BE3C48" w:rsidRDefault="00BE3C48" w:rsidP="00D957F6">
      <w:pPr>
        <w:spacing w:after="0" w:line="240" w:lineRule="auto"/>
      </w:pPr>
      <w:r w:rsidRPr="00BE3C48">
        <w:t xml:space="preserve">     Cambridge ; London : The MIT Press, 1987. - 300 s. ; 24cm</w:t>
      </w:r>
    </w:p>
    <w:p w:rsidR="00BE3C48" w:rsidRDefault="00BE3C48" w:rsidP="00D957F6">
      <w:pPr>
        <w:spacing w:after="0" w:line="240" w:lineRule="auto"/>
      </w:pPr>
    </w:p>
    <w:p w:rsidR="00BE3C48" w:rsidRDefault="00BE3C48" w:rsidP="00D957F6">
      <w:pPr>
        <w:spacing w:after="0" w:line="240" w:lineRule="auto"/>
      </w:pPr>
      <w:r>
        <w:t xml:space="preserve">     </w:t>
      </w:r>
      <w:r w:rsidRPr="00BE3C48">
        <w:t>(Current Studies in Linguistic Series)</w:t>
      </w:r>
    </w:p>
    <w:p w:rsidR="00BE3C48" w:rsidRDefault="00BE3C48" w:rsidP="00D957F6">
      <w:pPr>
        <w:spacing w:after="0" w:line="240" w:lineRule="auto"/>
      </w:pPr>
    </w:p>
    <w:p w:rsidR="00BE3C48" w:rsidRPr="001520C4" w:rsidRDefault="00BE3C48" w:rsidP="00D957F6">
      <w:pPr>
        <w:pStyle w:val="Nagwek1"/>
        <w:rPr>
          <w:szCs w:val="22"/>
        </w:rPr>
      </w:pPr>
      <w:r w:rsidRPr="001520C4">
        <w:rPr>
          <w:szCs w:val="22"/>
        </w:rPr>
        <w:t>Goldsmith, John A.</w:t>
      </w:r>
      <w:r w:rsidRPr="001520C4">
        <w:rPr>
          <w:szCs w:val="22"/>
        </w:rPr>
        <w:tab/>
      </w:r>
      <w:r w:rsidRPr="001520C4">
        <w:rPr>
          <w:szCs w:val="22"/>
        </w:rPr>
        <w:tab/>
      </w:r>
      <w:r w:rsidRPr="001520C4">
        <w:rPr>
          <w:szCs w:val="22"/>
        </w:rPr>
        <w:tab/>
      </w:r>
      <w:r w:rsidRPr="001520C4">
        <w:rPr>
          <w:szCs w:val="22"/>
        </w:rPr>
        <w:tab/>
      </w:r>
      <w:r w:rsidRPr="001520C4">
        <w:rPr>
          <w:szCs w:val="22"/>
        </w:rPr>
        <w:tab/>
        <w:t>322G</w:t>
      </w:r>
    </w:p>
    <w:p w:rsidR="00BE3C48" w:rsidRDefault="00BE3C48" w:rsidP="00D957F6">
      <w:pPr>
        <w:spacing w:after="0" w:line="240" w:lineRule="auto"/>
        <w:rPr>
          <w:b/>
        </w:rPr>
      </w:pPr>
    </w:p>
    <w:p w:rsidR="00BE3C48" w:rsidRDefault="00BE3C48" w:rsidP="00D957F6">
      <w:pPr>
        <w:spacing w:after="0" w:line="240" w:lineRule="auto"/>
      </w:pPr>
      <w:r>
        <w:rPr>
          <w:b/>
        </w:rPr>
        <w:t xml:space="preserve">     </w:t>
      </w:r>
      <w:r>
        <w:t>Autosegmental and metrical phonology / John A. Goldsmith</w:t>
      </w:r>
    </w:p>
    <w:p w:rsidR="00BE3C48" w:rsidRDefault="00BE3C48" w:rsidP="00D957F6">
      <w:pPr>
        <w:spacing w:after="0" w:line="240" w:lineRule="auto"/>
      </w:pPr>
    </w:p>
    <w:p w:rsidR="00BE3C48" w:rsidRDefault="00BE3C48" w:rsidP="00D957F6">
      <w:pPr>
        <w:spacing w:after="0" w:line="240" w:lineRule="auto"/>
      </w:pPr>
      <w:r>
        <w:t xml:space="preserve">     Oxford ; Cambridge : Basil Blackwell, 1990. - 376 s. ; 23cm</w:t>
      </w:r>
    </w:p>
    <w:p w:rsidR="00BE3C48" w:rsidRDefault="00BE3C48" w:rsidP="00D957F6">
      <w:pPr>
        <w:spacing w:after="0" w:line="240" w:lineRule="auto"/>
      </w:pPr>
    </w:p>
    <w:p w:rsidR="00BE3C48" w:rsidRPr="001520C4" w:rsidRDefault="00BE3C48" w:rsidP="00D957F6">
      <w:pPr>
        <w:pStyle w:val="Nagwek1"/>
        <w:rPr>
          <w:szCs w:val="22"/>
        </w:rPr>
      </w:pPr>
      <w:r w:rsidRPr="001520C4">
        <w:rPr>
          <w:szCs w:val="22"/>
        </w:rPr>
        <w:t>Tensen, John T.</w:t>
      </w:r>
      <w:r w:rsidRPr="001520C4">
        <w:rPr>
          <w:szCs w:val="22"/>
        </w:rPr>
        <w:tab/>
      </w:r>
      <w:r w:rsidRPr="001520C4">
        <w:rPr>
          <w:szCs w:val="22"/>
        </w:rPr>
        <w:tab/>
      </w:r>
      <w:r w:rsidRPr="001520C4">
        <w:rPr>
          <w:szCs w:val="22"/>
        </w:rPr>
        <w:tab/>
      </w:r>
      <w:r w:rsidRPr="001520C4">
        <w:rPr>
          <w:szCs w:val="22"/>
        </w:rPr>
        <w:tab/>
      </w:r>
      <w:r w:rsidRPr="001520C4">
        <w:rPr>
          <w:szCs w:val="22"/>
        </w:rPr>
        <w:tab/>
      </w:r>
      <w:r w:rsidRPr="001520C4">
        <w:rPr>
          <w:szCs w:val="22"/>
        </w:rPr>
        <w:tab/>
        <w:t>323G</w:t>
      </w:r>
    </w:p>
    <w:p w:rsidR="00BE3C48" w:rsidRDefault="00BE3C48" w:rsidP="00D957F6">
      <w:pPr>
        <w:spacing w:after="0" w:line="240" w:lineRule="auto"/>
        <w:rPr>
          <w:b/>
        </w:rPr>
      </w:pPr>
    </w:p>
    <w:p w:rsidR="005D64DB" w:rsidRPr="005D64DB" w:rsidRDefault="005D64DB" w:rsidP="00D957F6">
      <w:pPr>
        <w:spacing w:after="0" w:line="240" w:lineRule="auto"/>
      </w:pPr>
      <w:r>
        <w:rPr>
          <w:b/>
        </w:rPr>
        <w:t xml:space="preserve">     </w:t>
      </w:r>
      <w:r>
        <w:t>English phonology / John T. Tensen</w:t>
      </w:r>
    </w:p>
    <w:p w:rsidR="005D64DB" w:rsidRDefault="005D64DB" w:rsidP="00D957F6">
      <w:pPr>
        <w:spacing w:after="0" w:line="240" w:lineRule="auto"/>
        <w:rPr>
          <w:b/>
        </w:rPr>
      </w:pPr>
    </w:p>
    <w:p w:rsidR="00BE3C48" w:rsidRDefault="00BE3C48" w:rsidP="00D957F6">
      <w:pPr>
        <w:spacing w:after="0" w:line="240" w:lineRule="auto"/>
      </w:pPr>
      <w:r>
        <w:rPr>
          <w:b/>
        </w:rPr>
        <w:t xml:space="preserve">     </w:t>
      </w:r>
      <w:r>
        <w:t xml:space="preserve">Amsterdam ; Philadelphia : John Benjamins Publishing Company, 1993. - </w:t>
      </w:r>
      <w:r w:rsidR="005D64DB">
        <w:t>251 s. ; 21cm</w:t>
      </w:r>
    </w:p>
    <w:p w:rsidR="005D64DB" w:rsidRDefault="005D64DB" w:rsidP="00D957F6">
      <w:pPr>
        <w:spacing w:after="0" w:line="240" w:lineRule="auto"/>
      </w:pPr>
    </w:p>
    <w:p w:rsidR="005D64DB" w:rsidRDefault="005D64DB" w:rsidP="00D957F6">
      <w:pPr>
        <w:spacing w:after="0" w:line="240" w:lineRule="auto"/>
      </w:pPr>
      <w:r>
        <w:t xml:space="preserve">     (Amsterdam Studies in the Theory and History of Linguistic Science 99)</w:t>
      </w:r>
    </w:p>
    <w:p w:rsidR="005D64DB" w:rsidRDefault="005D64DB" w:rsidP="00D957F6">
      <w:pPr>
        <w:spacing w:after="0" w:line="240" w:lineRule="auto"/>
      </w:pPr>
    </w:p>
    <w:p w:rsidR="005D64DB" w:rsidRPr="001520C4" w:rsidRDefault="000C5FC7" w:rsidP="00D957F6">
      <w:pPr>
        <w:pStyle w:val="Nagwek1"/>
        <w:rPr>
          <w:szCs w:val="22"/>
        </w:rPr>
      </w:pPr>
      <w:r w:rsidRPr="001520C4">
        <w:rPr>
          <w:szCs w:val="22"/>
        </w:rPr>
        <w:t>Giegerich, Heinz J.</w:t>
      </w:r>
      <w:r w:rsidRPr="001520C4">
        <w:rPr>
          <w:szCs w:val="22"/>
        </w:rPr>
        <w:tab/>
      </w:r>
      <w:r w:rsidRPr="001520C4">
        <w:rPr>
          <w:szCs w:val="22"/>
        </w:rPr>
        <w:tab/>
      </w:r>
      <w:r w:rsidRPr="001520C4">
        <w:rPr>
          <w:szCs w:val="22"/>
        </w:rPr>
        <w:tab/>
      </w:r>
      <w:r w:rsidRPr="001520C4">
        <w:rPr>
          <w:szCs w:val="22"/>
        </w:rPr>
        <w:tab/>
      </w:r>
      <w:r w:rsidRPr="001520C4">
        <w:rPr>
          <w:szCs w:val="22"/>
        </w:rPr>
        <w:tab/>
        <w:t>324G</w:t>
      </w:r>
    </w:p>
    <w:p w:rsidR="000C5FC7" w:rsidRDefault="000C5FC7" w:rsidP="00D957F6">
      <w:pPr>
        <w:spacing w:after="0" w:line="240" w:lineRule="auto"/>
        <w:rPr>
          <w:b/>
        </w:rPr>
      </w:pPr>
    </w:p>
    <w:p w:rsidR="000C5FC7" w:rsidRDefault="000C5FC7" w:rsidP="00D957F6">
      <w:pPr>
        <w:spacing w:after="0" w:line="240" w:lineRule="auto"/>
      </w:pPr>
      <w:r>
        <w:rPr>
          <w:b/>
        </w:rPr>
        <w:t xml:space="preserve">     </w:t>
      </w:r>
      <w:r>
        <w:t>English phonology : an introduction / Heinz J. Giegerich</w:t>
      </w:r>
    </w:p>
    <w:p w:rsidR="000C5FC7" w:rsidRDefault="000C5FC7" w:rsidP="00D957F6">
      <w:pPr>
        <w:spacing w:after="0" w:line="240" w:lineRule="auto"/>
      </w:pPr>
    </w:p>
    <w:p w:rsidR="000C5FC7" w:rsidRDefault="000C5FC7" w:rsidP="00D957F6">
      <w:pPr>
        <w:spacing w:after="0" w:line="240" w:lineRule="auto"/>
      </w:pPr>
      <w:r>
        <w:t xml:space="preserve">     Cambridge : Cambridge</w:t>
      </w:r>
      <w:r w:rsidR="00E87763">
        <w:t xml:space="preserve"> University Press, 1992. - 333 s. ; 24cm</w:t>
      </w:r>
    </w:p>
    <w:p w:rsidR="00E87763" w:rsidRDefault="00E87763" w:rsidP="00D957F6">
      <w:pPr>
        <w:spacing w:after="0" w:line="240" w:lineRule="auto"/>
      </w:pPr>
    </w:p>
    <w:p w:rsidR="00E87763" w:rsidRDefault="00E87763" w:rsidP="00D957F6">
      <w:pPr>
        <w:spacing w:after="0" w:line="240" w:lineRule="auto"/>
      </w:pPr>
      <w:r>
        <w:t xml:space="preserve">     (Cambridge Textbooks in Linguistics)</w:t>
      </w:r>
    </w:p>
    <w:p w:rsidR="00E87763" w:rsidRDefault="00E87763" w:rsidP="00D957F6">
      <w:pPr>
        <w:spacing w:after="0" w:line="240" w:lineRule="auto"/>
      </w:pPr>
    </w:p>
    <w:p w:rsidR="00E87763" w:rsidRPr="001520C4" w:rsidRDefault="001C1600" w:rsidP="00D957F6">
      <w:pPr>
        <w:pStyle w:val="Nagwek1"/>
        <w:rPr>
          <w:szCs w:val="22"/>
        </w:rPr>
      </w:pPr>
      <w:r w:rsidRPr="001520C4">
        <w:rPr>
          <w:szCs w:val="22"/>
        </w:rPr>
        <w:t>Inkelas, Sharon</w:t>
      </w:r>
      <w:r w:rsidRPr="001520C4">
        <w:rPr>
          <w:szCs w:val="22"/>
        </w:rPr>
        <w:tab/>
      </w:r>
      <w:r w:rsidRPr="001520C4">
        <w:rPr>
          <w:szCs w:val="22"/>
        </w:rPr>
        <w:tab/>
      </w:r>
      <w:r w:rsidRPr="001520C4">
        <w:rPr>
          <w:szCs w:val="22"/>
        </w:rPr>
        <w:tab/>
      </w:r>
      <w:r w:rsidRPr="001520C4">
        <w:rPr>
          <w:szCs w:val="22"/>
        </w:rPr>
        <w:tab/>
      </w:r>
      <w:r w:rsidRPr="001520C4">
        <w:rPr>
          <w:szCs w:val="22"/>
        </w:rPr>
        <w:tab/>
      </w:r>
      <w:r w:rsidRPr="001520C4">
        <w:rPr>
          <w:szCs w:val="22"/>
        </w:rPr>
        <w:tab/>
        <w:t>325G</w:t>
      </w:r>
    </w:p>
    <w:p w:rsidR="001C1600" w:rsidRDefault="001C1600" w:rsidP="00D957F6">
      <w:pPr>
        <w:spacing w:after="0" w:line="240" w:lineRule="auto"/>
        <w:rPr>
          <w:b/>
        </w:rPr>
      </w:pPr>
    </w:p>
    <w:p w:rsidR="001C1600" w:rsidRDefault="001C1600" w:rsidP="00D957F6">
      <w:pPr>
        <w:spacing w:after="0" w:line="240" w:lineRule="auto"/>
      </w:pPr>
      <w:r>
        <w:rPr>
          <w:b/>
        </w:rPr>
        <w:t xml:space="preserve">     </w:t>
      </w:r>
      <w:r>
        <w:t>The phonology-syntax connection / ed. by Sharon Inkelas ; Draga Zec</w:t>
      </w:r>
    </w:p>
    <w:p w:rsidR="001C1600" w:rsidRDefault="001C1600" w:rsidP="00D957F6">
      <w:pPr>
        <w:spacing w:after="0" w:line="240" w:lineRule="auto"/>
      </w:pPr>
    </w:p>
    <w:p w:rsidR="001C1600" w:rsidRPr="001C1600" w:rsidRDefault="001C1600" w:rsidP="00D957F6">
      <w:pPr>
        <w:spacing w:after="0" w:line="240" w:lineRule="auto"/>
      </w:pPr>
      <w:r>
        <w:t xml:space="preserve">     Chicago ; London : The University of Chicago Press, 1990. - 428 s. ; 23cm</w:t>
      </w:r>
    </w:p>
    <w:p w:rsidR="005D64DB" w:rsidRDefault="005D64DB" w:rsidP="00D957F6">
      <w:pPr>
        <w:spacing w:after="0" w:line="240" w:lineRule="auto"/>
      </w:pPr>
    </w:p>
    <w:p w:rsidR="001C1600" w:rsidRPr="001520C4" w:rsidRDefault="001C1600" w:rsidP="00D957F6">
      <w:pPr>
        <w:pStyle w:val="Nagwek1"/>
        <w:rPr>
          <w:szCs w:val="22"/>
        </w:rPr>
      </w:pPr>
      <w:r w:rsidRPr="001520C4">
        <w:rPr>
          <w:szCs w:val="22"/>
        </w:rPr>
        <w:t>Zec, Draga</w:t>
      </w:r>
      <w:r w:rsidRPr="001520C4">
        <w:rPr>
          <w:szCs w:val="22"/>
        </w:rPr>
        <w:tab/>
      </w:r>
      <w:r w:rsidRPr="001520C4">
        <w:rPr>
          <w:szCs w:val="22"/>
        </w:rPr>
        <w:tab/>
      </w:r>
      <w:r w:rsidRPr="001520C4">
        <w:rPr>
          <w:szCs w:val="22"/>
        </w:rPr>
        <w:tab/>
      </w:r>
      <w:r w:rsidRPr="001520C4">
        <w:rPr>
          <w:szCs w:val="22"/>
        </w:rPr>
        <w:tab/>
      </w:r>
      <w:r w:rsidRPr="001520C4">
        <w:rPr>
          <w:szCs w:val="22"/>
        </w:rPr>
        <w:tab/>
      </w:r>
      <w:r w:rsidRPr="001520C4">
        <w:rPr>
          <w:szCs w:val="22"/>
        </w:rPr>
        <w:tab/>
        <w:t>325G</w:t>
      </w:r>
    </w:p>
    <w:p w:rsidR="001C1600" w:rsidRPr="001C1600" w:rsidRDefault="001C1600" w:rsidP="00D957F6">
      <w:pPr>
        <w:spacing w:after="0" w:line="240" w:lineRule="auto"/>
        <w:rPr>
          <w:b/>
        </w:rPr>
      </w:pPr>
    </w:p>
    <w:p w:rsidR="001C1600" w:rsidRPr="001C1600" w:rsidRDefault="001C1600" w:rsidP="00D957F6">
      <w:pPr>
        <w:spacing w:after="0" w:line="240" w:lineRule="auto"/>
      </w:pPr>
      <w:r w:rsidRPr="001C1600">
        <w:rPr>
          <w:b/>
        </w:rPr>
        <w:t xml:space="preserve">     </w:t>
      </w:r>
      <w:r w:rsidRPr="001C1600">
        <w:t>The phonology-syntax connection / ed. by Sharon Inkelas ; Draga Zec</w:t>
      </w:r>
    </w:p>
    <w:p w:rsidR="001C1600" w:rsidRPr="001C1600" w:rsidRDefault="001C1600" w:rsidP="00D957F6">
      <w:pPr>
        <w:spacing w:after="0" w:line="240" w:lineRule="auto"/>
      </w:pPr>
    </w:p>
    <w:p w:rsidR="001C1600" w:rsidRDefault="001C1600" w:rsidP="00D957F6">
      <w:pPr>
        <w:spacing w:after="0" w:line="240" w:lineRule="auto"/>
      </w:pPr>
      <w:r w:rsidRPr="001C1600">
        <w:t xml:space="preserve">     Chicago ; London : The University of Chicago Press, 1990. - 428 s. ; 23cm</w:t>
      </w:r>
    </w:p>
    <w:p w:rsidR="001C1600" w:rsidRDefault="001C1600" w:rsidP="00D957F6">
      <w:pPr>
        <w:spacing w:after="0" w:line="240" w:lineRule="auto"/>
      </w:pPr>
    </w:p>
    <w:p w:rsidR="001C1600" w:rsidRPr="001520C4" w:rsidRDefault="001C1600" w:rsidP="00D957F6">
      <w:pPr>
        <w:pStyle w:val="Nagwek1"/>
        <w:rPr>
          <w:szCs w:val="22"/>
        </w:rPr>
      </w:pPr>
      <w:r w:rsidRPr="001520C4">
        <w:rPr>
          <w:szCs w:val="22"/>
        </w:rPr>
        <w:t>The phonology-</w:t>
      </w:r>
      <w:r w:rsidRPr="001520C4">
        <w:rPr>
          <w:szCs w:val="22"/>
        </w:rPr>
        <w:tab/>
      </w:r>
      <w:r w:rsidRPr="001520C4">
        <w:rPr>
          <w:szCs w:val="22"/>
        </w:rPr>
        <w:tab/>
      </w:r>
      <w:r w:rsidRPr="001520C4">
        <w:rPr>
          <w:szCs w:val="22"/>
        </w:rPr>
        <w:tab/>
      </w:r>
      <w:r w:rsidRPr="001520C4">
        <w:rPr>
          <w:szCs w:val="22"/>
        </w:rPr>
        <w:tab/>
      </w:r>
      <w:r w:rsidRPr="001520C4">
        <w:rPr>
          <w:szCs w:val="22"/>
        </w:rPr>
        <w:tab/>
      </w:r>
      <w:r w:rsidRPr="001520C4">
        <w:rPr>
          <w:szCs w:val="22"/>
        </w:rPr>
        <w:tab/>
        <w:t>325G</w:t>
      </w:r>
    </w:p>
    <w:p w:rsidR="001C1600" w:rsidRPr="001C1600" w:rsidRDefault="001C1600" w:rsidP="00D957F6">
      <w:pPr>
        <w:spacing w:after="0" w:line="240" w:lineRule="auto"/>
        <w:rPr>
          <w:b/>
        </w:rPr>
      </w:pPr>
    </w:p>
    <w:p w:rsidR="001C1600" w:rsidRPr="001C1600" w:rsidRDefault="001C1600" w:rsidP="00D957F6">
      <w:pPr>
        <w:spacing w:after="0" w:line="240" w:lineRule="auto"/>
      </w:pPr>
      <w:r w:rsidRPr="001C1600">
        <w:rPr>
          <w:b/>
        </w:rPr>
        <w:t xml:space="preserve">     </w:t>
      </w:r>
      <w:r w:rsidRPr="001C1600">
        <w:t>syntax connection / ed. by Sharon Inkelas ; Draga Zec</w:t>
      </w:r>
    </w:p>
    <w:p w:rsidR="001C1600" w:rsidRPr="001C1600" w:rsidRDefault="001C1600" w:rsidP="00D957F6">
      <w:pPr>
        <w:spacing w:after="0" w:line="240" w:lineRule="auto"/>
      </w:pPr>
    </w:p>
    <w:p w:rsidR="001C1600" w:rsidRDefault="001C1600" w:rsidP="00D957F6">
      <w:pPr>
        <w:spacing w:after="0" w:line="240" w:lineRule="auto"/>
      </w:pPr>
      <w:r w:rsidRPr="001C1600">
        <w:t xml:space="preserve">     Chicago ; London : The University of Chicago Press, 1990. - 428 s. ; 23cm</w:t>
      </w:r>
    </w:p>
    <w:p w:rsidR="001C1600" w:rsidRDefault="001C1600" w:rsidP="00D957F6">
      <w:pPr>
        <w:spacing w:after="0" w:line="240" w:lineRule="auto"/>
      </w:pPr>
    </w:p>
    <w:p w:rsidR="001C1600" w:rsidRPr="001520C4" w:rsidRDefault="00631DF6" w:rsidP="00D957F6">
      <w:pPr>
        <w:pStyle w:val="Nagwek1"/>
        <w:rPr>
          <w:szCs w:val="22"/>
        </w:rPr>
      </w:pPr>
      <w:r w:rsidRPr="001520C4">
        <w:rPr>
          <w:szCs w:val="22"/>
        </w:rPr>
        <w:t>Anderson, Stephen R.</w:t>
      </w:r>
      <w:r w:rsidRPr="001520C4">
        <w:rPr>
          <w:szCs w:val="22"/>
        </w:rPr>
        <w:tab/>
      </w:r>
      <w:r w:rsidRPr="001520C4">
        <w:rPr>
          <w:szCs w:val="22"/>
        </w:rPr>
        <w:tab/>
      </w:r>
      <w:r w:rsidRPr="001520C4">
        <w:rPr>
          <w:szCs w:val="22"/>
        </w:rPr>
        <w:tab/>
      </w:r>
      <w:r w:rsidRPr="001520C4">
        <w:rPr>
          <w:szCs w:val="22"/>
        </w:rPr>
        <w:tab/>
      </w:r>
      <w:r w:rsidRPr="001520C4">
        <w:rPr>
          <w:szCs w:val="22"/>
        </w:rPr>
        <w:tab/>
        <w:t>326G</w:t>
      </w:r>
    </w:p>
    <w:p w:rsidR="00631DF6" w:rsidRDefault="00631DF6" w:rsidP="00D957F6">
      <w:pPr>
        <w:spacing w:after="0" w:line="240" w:lineRule="auto"/>
        <w:rPr>
          <w:b/>
        </w:rPr>
      </w:pPr>
    </w:p>
    <w:p w:rsidR="00631DF6" w:rsidRDefault="00631DF6" w:rsidP="00D957F6">
      <w:pPr>
        <w:spacing w:after="0" w:line="240" w:lineRule="auto"/>
      </w:pPr>
      <w:r>
        <w:rPr>
          <w:b/>
        </w:rPr>
        <w:t xml:space="preserve">     </w:t>
      </w:r>
      <w:r>
        <w:t>The organization of phonology / Stephen R. Anderson</w:t>
      </w:r>
    </w:p>
    <w:p w:rsidR="00631DF6" w:rsidRDefault="00631DF6" w:rsidP="00D957F6">
      <w:pPr>
        <w:spacing w:after="0" w:line="240" w:lineRule="auto"/>
      </w:pPr>
    </w:p>
    <w:p w:rsidR="00631DF6" w:rsidRDefault="00631DF6" w:rsidP="00D957F6">
      <w:pPr>
        <w:spacing w:after="0" w:line="240" w:lineRule="auto"/>
      </w:pPr>
      <w:r>
        <w:t xml:space="preserve">     New York i in. : Academic Press, 1974. - 317 s. ; 24cm</w:t>
      </w:r>
    </w:p>
    <w:p w:rsidR="00631DF6" w:rsidRDefault="00631DF6" w:rsidP="00D957F6">
      <w:pPr>
        <w:spacing w:after="0" w:line="240" w:lineRule="auto"/>
      </w:pPr>
    </w:p>
    <w:p w:rsidR="00631DF6" w:rsidRPr="001520C4" w:rsidRDefault="00631DF6" w:rsidP="00D957F6">
      <w:pPr>
        <w:pStyle w:val="Nagwek1"/>
        <w:rPr>
          <w:szCs w:val="22"/>
        </w:rPr>
      </w:pPr>
      <w:r w:rsidRPr="001520C4">
        <w:rPr>
          <w:szCs w:val="22"/>
        </w:rPr>
        <w:t>Hyman, Larry M.</w:t>
      </w:r>
      <w:r w:rsidRPr="001520C4">
        <w:rPr>
          <w:szCs w:val="22"/>
        </w:rPr>
        <w:tab/>
      </w:r>
      <w:r w:rsidRPr="001520C4">
        <w:rPr>
          <w:szCs w:val="22"/>
        </w:rPr>
        <w:tab/>
      </w:r>
      <w:r w:rsidRPr="001520C4">
        <w:rPr>
          <w:szCs w:val="22"/>
        </w:rPr>
        <w:tab/>
      </w:r>
      <w:r w:rsidRPr="001520C4">
        <w:rPr>
          <w:szCs w:val="22"/>
        </w:rPr>
        <w:tab/>
      </w:r>
      <w:r w:rsidRPr="001520C4">
        <w:rPr>
          <w:szCs w:val="22"/>
        </w:rPr>
        <w:tab/>
        <w:t>327G</w:t>
      </w:r>
    </w:p>
    <w:p w:rsidR="00631DF6" w:rsidRDefault="00631DF6" w:rsidP="00D957F6">
      <w:pPr>
        <w:spacing w:after="0" w:line="240" w:lineRule="auto"/>
        <w:rPr>
          <w:b/>
        </w:rPr>
      </w:pPr>
    </w:p>
    <w:p w:rsidR="00631DF6" w:rsidRDefault="00631DF6" w:rsidP="00D957F6">
      <w:pPr>
        <w:spacing w:after="0" w:line="240" w:lineRule="auto"/>
      </w:pPr>
      <w:r>
        <w:rPr>
          <w:b/>
        </w:rPr>
        <w:t xml:space="preserve">     </w:t>
      </w:r>
      <w:r>
        <w:t>Phonology : theory and analysis / Larry M. Hyman</w:t>
      </w:r>
    </w:p>
    <w:p w:rsidR="00631DF6" w:rsidRDefault="00631DF6" w:rsidP="00D957F6">
      <w:pPr>
        <w:spacing w:after="0" w:line="240" w:lineRule="auto"/>
      </w:pPr>
    </w:p>
    <w:p w:rsidR="00A30BA1" w:rsidRDefault="00631DF6" w:rsidP="00D957F6">
      <w:pPr>
        <w:spacing w:after="0" w:line="240" w:lineRule="auto"/>
      </w:pPr>
      <w:r>
        <w:t xml:space="preserve">     New York i in. : Holt, Ri</w:t>
      </w:r>
      <w:r w:rsidR="00A30BA1">
        <w:t>nehart and Winston, 1975. - 268 s. ; 24cm</w:t>
      </w:r>
    </w:p>
    <w:p w:rsidR="00A30BA1" w:rsidRDefault="00A30BA1" w:rsidP="00D957F6">
      <w:pPr>
        <w:spacing w:after="0" w:line="240" w:lineRule="auto"/>
      </w:pPr>
    </w:p>
    <w:p w:rsidR="00330FB1" w:rsidRPr="001520C4" w:rsidRDefault="00A30BA1" w:rsidP="00D957F6">
      <w:pPr>
        <w:pStyle w:val="Nagwek1"/>
        <w:rPr>
          <w:szCs w:val="22"/>
        </w:rPr>
      </w:pPr>
      <w:r w:rsidRPr="001520C4">
        <w:rPr>
          <w:szCs w:val="22"/>
        </w:rPr>
        <w:t>S</w:t>
      </w:r>
      <w:r w:rsidR="00330FB1" w:rsidRPr="001520C4">
        <w:rPr>
          <w:szCs w:val="22"/>
        </w:rPr>
        <w:t>ommerstein, Alan H.</w:t>
      </w:r>
      <w:r w:rsidR="00330FB1" w:rsidRPr="001520C4">
        <w:rPr>
          <w:szCs w:val="22"/>
        </w:rPr>
        <w:tab/>
      </w:r>
      <w:r w:rsidR="00330FB1" w:rsidRPr="001520C4">
        <w:rPr>
          <w:szCs w:val="22"/>
        </w:rPr>
        <w:tab/>
      </w:r>
      <w:r w:rsidR="00330FB1" w:rsidRPr="001520C4">
        <w:rPr>
          <w:szCs w:val="22"/>
        </w:rPr>
        <w:tab/>
      </w:r>
      <w:r w:rsidR="00330FB1" w:rsidRPr="001520C4">
        <w:rPr>
          <w:szCs w:val="22"/>
        </w:rPr>
        <w:tab/>
      </w:r>
      <w:r w:rsidR="00330FB1" w:rsidRPr="001520C4">
        <w:rPr>
          <w:szCs w:val="22"/>
        </w:rPr>
        <w:tab/>
        <w:t>328G</w:t>
      </w:r>
    </w:p>
    <w:p w:rsidR="00330FB1" w:rsidRDefault="00330FB1" w:rsidP="00D957F6">
      <w:pPr>
        <w:spacing w:after="0" w:line="240" w:lineRule="auto"/>
        <w:rPr>
          <w:b/>
        </w:rPr>
      </w:pPr>
    </w:p>
    <w:p w:rsidR="00330FB1" w:rsidRDefault="00330FB1" w:rsidP="00D957F6">
      <w:pPr>
        <w:spacing w:after="0" w:line="240" w:lineRule="auto"/>
      </w:pPr>
      <w:r>
        <w:rPr>
          <w:b/>
        </w:rPr>
        <w:t xml:space="preserve">     </w:t>
      </w:r>
      <w:r>
        <w:t>Modern phonology / Alan H. Sommerstein</w:t>
      </w:r>
    </w:p>
    <w:p w:rsidR="00330FB1" w:rsidRDefault="00330FB1" w:rsidP="00D957F6">
      <w:pPr>
        <w:spacing w:after="0" w:line="240" w:lineRule="auto"/>
      </w:pPr>
    </w:p>
    <w:p w:rsidR="00A62A12" w:rsidRDefault="00330FB1" w:rsidP="00D957F6">
      <w:pPr>
        <w:spacing w:after="0" w:line="240" w:lineRule="auto"/>
      </w:pPr>
      <w:r>
        <w:t xml:space="preserve">     London : Edward Arnold, 1977. - 282 s. ; 24cm</w:t>
      </w:r>
    </w:p>
    <w:p w:rsidR="00E93245" w:rsidRDefault="00E93245" w:rsidP="00D957F6">
      <w:pPr>
        <w:spacing w:after="0" w:line="240" w:lineRule="auto"/>
      </w:pPr>
    </w:p>
    <w:p w:rsidR="00E93245" w:rsidRDefault="00E93245" w:rsidP="00D957F6">
      <w:pPr>
        <w:spacing w:after="0" w:line="240" w:lineRule="auto"/>
      </w:pPr>
      <w:r>
        <w:t xml:space="preserve">     (Theoretical Linguistics 2)</w:t>
      </w:r>
    </w:p>
    <w:p w:rsidR="00A62A12" w:rsidRDefault="00A62A12" w:rsidP="00D957F6">
      <w:pPr>
        <w:spacing w:after="0" w:line="240" w:lineRule="auto"/>
      </w:pPr>
    </w:p>
    <w:p w:rsidR="00A62A12" w:rsidRPr="001520C4" w:rsidRDefault="00A62A12" w:rsidP="00D957F6">
      <w:pPr>
        <w:pStyle w:val="Nagwek1"/>
        <w:rPr>
          <w:szCs w:val="22"/>
        </w:rPr>
      </w:pPr>
      <w:r w:rsidRPr="001520C4">
        <w:rPr>
          <w:szCs w:val="22"/>
        </w:rPr>
        <w:t>Harris, James W.</w:t>
      </w:r>
      <w:r w:rsidRPr="001520C4">
        <w:rPr>
          <w:szCs w:val="22"/>
        </w:rPr>
        <w:tab/>
      </w:r>
      <w:r w:rsidRPr="001520C4">
        <w:rPr>
          <w:szCs w:val="22"/>
        </w:rPr>
        <w:tab/>
      </w:r>
      <w:r w:rsidRPr="001520C4">
        <w:rPr>
          <w:szCs w:val="22"/>
        </w:rPr>
        <w:tab/>
      </w:r>
      <w:r w:rsidRPr="001520C4">
        <w:rPr>
          <w:szCs w:val="22"/>
        </w:rPr>
        <w:tab/>
      </w:r>
      <w:r w:rsidRPr="001520C4">
        <w:rPr>
          <w:szCs w:val="22"/>
        </w:rPr>
        <w:tab/>
        <w:t>329G</w:t>
      </w:r>
    </w:p>
    <w:p w:rsidR="00A62A12" w:rsidRDefault="00A62A12" w:rsidP="00D957F6">
      <w:pPr>
        <w:spacing w:after="0" w:line="240" w:lineRule="auto"/>
        <w:rPr>
          <w:b/>
        </w:rPr>
      </w:pPr>
    </w:p>
    <w:p w:rsidR="00A62A12" w:rsidRDefault="00A62A12" w:rsidP="00D957F6">
      <w:pPr>
        <w:spacing w:after="0" w:line="240" w:lineRule="auto"/>
      </w:pPr>
      <w:r>
        <w:rPr>
          <w:b/>
        </w:rPr>
        <w:t xml:space="preserve">     </w:t>
      </w:r>
      <w:r>
        <w:t>Spanish phonology / James W. Harris</w:t>
      </w:r>
    </w:p>
    <w:p w:rsidR="00A62A12" w:rsidRDefault="00A62A12" w:rsidP="00D957F6">
      <w:pPr>
        <w:spacing w:after="0" w:line="240" w:lineRule="auto"/>
      </w:pPr>
    </w:p>
    <w:p w:rsidR="00A62A12" w:rsidRDefault="00A62A12" w:rsidP="00D957F6">
      <w:pPr>
        <w:spacing w:after="0" w:line="240" w:lineRule="auto"/>
      </w:pPr>
      <w:r>
        <w:t xml:space="preserve">     Cambridge ; London : The MIT Press, 1969. - 218 s. ; 24cm</w:t>
      </w:r>
    </w:p>
    <w:p w:rsidR="00A62A12" w:rsidRDefault="00A62A12" w:rsidP="00D957F6">
      <w:pPr>
        <w:spacing w:after="0" w:line="240" w:lineRule="auto"/>
      </w:pPr>
    </w:p>
    <w:p w:rsidR="00A62A12" w:rsidRPr="001520C4" w:rsidRDefault="00A62A12" w:rsidP="00D957F6">
      <w:pPr>
        <w:pStyle w:val="Nagwek1"/>
        <w:rPr>
          <w:szCs w:val="22"/>
        </w:rPr>
      </w:pPr>
      <w:r w:rsidRPr="001520C4">
        <w:rPr>
          <w:szCs w:val="22"/>
        </w:rPr>
        <w:t>Selkirk, Elisabeth O.</w:t>
      </w:r>
      <w:r w:rsidRPr="001520C4">
        <w:rPr>
          <w:szCs w:val="22"/>
        </w:rPr>
        <w:tab/>
      </w:r>
      <w:r w:rsidRPr="001520C4">
        <w:rPr>
          <w:szCs w:val="22"/>
        </w:rPr>
        <w:tab/>
      </w:r>
      <w:r w:rsidRPr="001520C4">
        <w:rPr>
          <w:szCs w:val="22"/>
        </w:rPr>
        <w:tab/>
      </w:r>
      <w:r w:rsidRPr="001520C4">
        <w:rPr>
          <w:szCs w:val="22"/>
        </w:rPr>
        <w:tab/>
      </w:r>
      <w:r w:rsidRPr="001520C4">
        <w:rPr>
          <w:szCs w:val="22"/>
        </w:rPr>
        <w:tab/>
        <w:t>330G</w:t>
      </w:r>
    </w:p>
    <w:p w:rsidR="00A62A12" w:rsidRDefault="00A62A12" w:rsidP="00D957F6">
      <w:pPr>
        <w:spacing w:after="0" w:line="240" w:lineRule="auto"/>
        <w:rPr>
          <w:b/>
        </w:rPr>
      </w:pPr>
    </w:p>
    <w:p w:rsidR="00631DF6" w:rsidRDefault="00A62A12" w:rsidP="00D957F6">
      <w:pPr>
        <w:spacing w:after="0" w:line="240" w:lineRule="auto"/>
      </w:pPr>
      <w:r>
        <w:rPr>
          <w:b/>
        </w:rPr>
        <w:t xml:space="preserve">     </w:t>
      </w:r>
      <w:r>
        <w:t>Phonology and syntax : the relation between sound and structure / Elisabeth O. Selkirk</w:t>
      </w:r>
    </w:p>
    <w:p w:rsidR="00A62A12" w:rsidRDefault="00A62A12" w:rsidP="00D957F6">
      <w:pPr>
        <w:spacing w:after="0" w:line="240" w:lineRule="auto"/>
      </w:pPr>
    </w:p>
    <w:p w:rsidR="00A62A12" w:rsidRDefault="00A62A12" w:rsidP="00D957F6">
      <w:pPr>
        <w:spacing w:after="0" w:line="240" w:lineRule="auto"/>
      </w:pPr>
      <w:r>
        <w:t xml:space="preserve">     Cambridge ; London : The MIT Press, 1984. - 476 s. ; 24cm</w:t>
      </w:r>
    </w:p>
    <w:p w:rsidR="00A62A12" w:rsidRDefault="00A62A12" w:rsidP="00D957F6">
      <w:pPr>
        <w:spacing w:after="0" w:line="240" w:lineRule="auto"/>
      </w:pPr>
    </w:p>
    <w:p w:rsidR="00A62A12" w:rsidRDefault="00A62A12" w:rsidP="00D957F6">
      <w:pPr>
        <w:spacing w:after="0" w:line="240" w:lineRule="auto"/>
      </w:pPr>
      <w:r>
        <w:t xml:space="preserve">     (Current Studies in Linguistics Series)</w:t>
      </w:r>
      <w:r w:rsidR="00D67336">
        <w:tab/>
      </w:r>
      <w:r w:rsidR="00D67336">
        <w:tab/>
      </w:r>
      <w:r w:rsidR="00D67336">
        <w:tab/>
      </w:r>
      <w:r w:rsidR="00D67336">
        <w:tab/>
      </w:r>
    </w:p>
    <w:p w:rsidR="00D67336" w:rsidRDefault="00D67336" w:rsidP="00D957F6">
      <w:pPr>
        <w:spacing w:after="0" w:line="240" w:lineRule="auto"/>
      </w:pPr>
    </w:p>
    <w:p w:rsidR="00D67336" w:rsidRPr="00D02E45" w:rsidRDefault="00D67336" w:rsidP="00D957F6">
      <w:pPr>
        <w:pStyle w:val="Nagwek1"/>
        <w:rPr>
          <w:szCs w:val="22"/>
        </w:rPr>
      </w:pPr>
      <w:r w:rsidRPr="00D02E45">
        <w:rPr>
          <w:szCs w:val="22"/>
        </w:rPr>
        <w:t>Lacy, Paul de</w:t>
      </w:r>
      <w:r w:rsidRPr="00D02E45">
        <w:rPr>
          <w:szCs w:val="22"/>
        </w:rPr>
        <w:tab/>
      </w:r>
      <w:r w:rsidRPr="00D02E45">
        <w:rPr>
          <w:szCs w:val="22"/>
        </w:rPr>
        <w:tab/>
      </w:r>
      <w:r w:rsidRPr="00D02E45">
        <w:rPr>
          <w:szCs w:val="22"/>
        </w:rPr>
        <w:tab/>
      </w:r>
      <w:r w:rsidRPr="00D02E45">
        <w:rPr>
          <w:szCs w:val="22"/>
        </w:rPr>
        <w:tab/>
      </w:r>
      <w:r w:rsidRPr="00D02E45">
        <w:rPr>
          <w:szCs w:val="22"/>
        </w:rPr>
        <w:tab/>
      </w:r>
      <w:r w:rsidRPr="00D02E45">
        <w:rPr>
          <w:szCs w:val="22"/>
        </w:rPr>
        <w:tab/>
        <w:t>331G</w:t>
      </w:r>
    </w:p>
    <w:p w:rsidR="00D67336" w:rsidRDefault="00D67336" w:rsidP="00D957F6">
      <w:pPr>
        <w:spacing w:after="0" w:line="240" w:lineRule="auto"/>
        <w:rPr>
          <w:b/>
        </w:rPr>
      </w:pPr>
    </w:p>
    <w:p w:rsidR="00D67336" w:rsidRDefault="00D67336" w:rsidP="00D957F6">
      <w:pPr>
        <w:spacing w:after="0" w:line="240" w:lineRule="auto"/>
      </w:pPr>
      <w:r>
        <w:rPr>
          <w:b/>
        </w:rPr>
        <w:t xml:space="preserve">     </w:t>
      </w:r>
      <w:r>
        <w:t>The Cambridge handbook of phonology / ed. by Paul de Lacy</w:t>
      </w:r>
    </w:p>
    <w:p w:rsidR="00D67336" w:rsidRDefault="00D67336" w:rsidP="00D957F6">
      <w:pPr>
        <w:spacing w:after="0" w:line="240" w:lineRule="auto"/>
      </w:pPr>
    </w:p>
    <w:p w:rsidR="00D67336" w:rsidRDefault="00D67336" w:rsidP="00D957F6">
      <w:pPr>
        <w:spacing w:after="0" w:line="240" w:lineRule="auto"/>
      </w:pPr>
      <w:r>
        <w:t xml:space="preserve">     Cambridge : Cambridge University Press, 2007. - 697 s. ; 26cm</w:t>
      </w:r>
    </w:p>
    <w:p w:rsidR="00D67336" w:rsidRDefault="00D67336" w:rsidP="00D957F6">
      <w:pPr>
        <w:spacing w:after="0" w:line="240" w:lineRule="auto"/>
      </w:pPr>
    </w:p>
    <w:p w:rsidR="00D67336" w:rsidRPr="00D02E45" w:rsidRDefault="00D67336" w:rsidP="00D957F6">
      <w:pPr>
        <w:pStyle w:val="Nagwek1"/>
        <w:rPr>
          <w:szCs w:val="22"/>
        </w:rPr>
      </w:pPr>
      <w:r w:rsidRPr="00D02E45">
        <w:rPr>
          <w:szCs w:val="22"/>
        </w:rPr>
        <w:t>The Cambridge</w:t>
      </w:r>
      <w:r w:rsidRPr="00D02E45">
        <w:rPr>
          <w:szCs w:val="22"/>
        </w:rPr>
        <w:tab/>
      </w:r>
      <w:r w:rsidRPr="00D02E45">
        <w:rPr>
          <w:szCs w:val="22"/>
        </w:rPr>
        <w:tab/>
      </w:r>
      <w:r w:rsidRPr="00D02E45">
        <w:rPr>
          <w:szCs w:val="22"/>
        </w:rPr>
        <w:tab/>
      </w:r>
      <w:r w:rsidRPr="00D02E45">
        <w:rPr>
          <w:szCs w:val="22"/>
        </w:rPr>
        <w:tab/>
      </w:r>
      <w:r w:rsidRPr="00D02E45">
        <w:rPr>
          <w:szCs w:val="22"/>
        </w:rPr>
        <w:tab/>
      </w:r>
      <w:r w:rsidRPr="00D02E45">
        <w:rPr>
          <w:szCs w:val="22"/>
        </w:rPr>
        <w:tab/>
        <w:t>331G</w:t>
      </w:r>
    </w:p>
    <w:p w:rsidR="00D67336" w:rsidRPr="00D67336" w:rsidRDefault="00D67336" w:rsidP="00D957F6">
      <w:pPr>
        <w:spacing w:after="0" w:line="240" w:lineRule="auto"/>
        <w:rPr>
          <w:b/>
        </w:rPr>
      </w:pPr>
    </w:p>
    <w:p w:rsidR="00D67336" w:rsidRPr="00D67336" w:rsidRDefault="00D67336" w:rsidP="00D957F6">
      <w:pPr>
        <w:spacing w:after="0" w:line="240" w:lineRule="auto"/>
      </w:pPr>
      <w:r w:rsidRPr="00D67336">
        <w:rPr>
          <w:b/>
        </w:rPr>
        <w:t xml:space="preserve">     </w:t>
      </w:r>
      <w:r w:rsidRPr="00D67336">
        <w:t>handbook of phonology / ed. by Paul de Lacy</w:t>
      </w:r>
    </w:p>
    <w:p w:rsidR="00D67336" w:rsidRPr="00D67336" w:rsidRDefault="00D67336" w:rsidP="00D957F6">
      <w:pPr>
        <w:spacing w:after="0" w:line="240" w:lineRule="auto"/>
      </w:pPr>
    </w:p>
    <w:p w:rsidR="00D67336" w:rsidRDefault="00D67336" w:rsidP="00D957F6">
      <w:pPr>
        <w:spacing w:after="0" w:line="240" w:lineRule="auto"/>
      </w:pPr>
      <w:r w:rsidRPr="00D67336">
        <w:t xml:space="preserve">     Cambridge : Cambridge University Press, 2007. - 697 s. ; 26cm</w:t>
      </w:r>
    </w:p>
    <w:p w:rsidR="00D67336" w:rsidRDefault="00D67336" w:rsidP="00D957F6">
      <w:pPr>
        <w:spacing w:after="0" w:line="240" w:lineRule="auto"/>
      </w:pPr>
    </w:p>
    <w:p w:rsidR="00D67336" w:rsidRPr="00D02E45" w:rsidRDefault="00D67336" w:rsidP="00D957F6">
      <w:pPr>
        <w:pStyle w:val="Nagwek1"/>
        <w:rPr>
          <w:szCs w:val="22"/>
        </w:rPr>
      </w:pPr>
      <w:r w:rsidRPr="00D02E45">
        <w:rPr>
          <w:szCs w:val="22"/>
        </w:rPr>
        <w:t>Carnie, Andrew</w:t>
      </w:r>
      <w:r w:rsidRPr="00D02E45">
        <w:rPr>
          <w:szCs w:val="22"/>
        </w:rPr>
        <w:tab/>
      </w:r>
      <w:r w:rsidRPr="00D02E45">
        <w:rPr>
          <w:szCs w:val="22"/>
        </w:rPr>
        <w:tab/>
      </w:r>
      <w:r w:rsidRPr="00D02E45">
        <w:rPr>
          <w:szCs w:val="22"/>
        </w:rPr>
        <w:tab/>
      </w:r>
      <w:r w:rsidRPr="00D02E45">
        <w:rPr>
          <w:szCs w:val="22"/>
        </w:rPr>
        <w:tab/>
      </w:r>
      <w:r w:rsidRPr="00D02E45">
        <w:rPr>
          <w:szCs w:val="22"/>
        </w:rPr>
        <w:tab/>
      </w:r>
      <w:r w:rsidRPr="00D02E45">
        <w:rPr>
          <w:szCs w:val="22"/>
        </w:rPr>
        <w:tab/>
        <w:t>332G</w:t>
      </w:r>
    </w:p>
    <w:p w:rsidR="00D67336" w:rsidRDefault="00D67336" w:rsidP="00D957F6">
      <w:pPr>
        <w:spacing w:after="0" w:line="240" w:lineRule="auto"/>
        <w:rPr>
          <w:b/>
        </w:rPr>
      </w:pPr>
    </w:p>
    <w:p w:rsidR="00D67336" w:rsidRDefault="00D67336" w:rsidP="00D957F6">
      <w:pPr>
        <w:spacing w:after="0" w:line="240" w:lineRule="auto"/>
      </w:pPr>
      <w:r>
        <w:rPr>
          <w:b/>
        </w:rPr>
        <w:t xml:space="preserve">     </w:t>
      </w:r>
      <w:r>
        <w:t>Irish nouns : a reference guide / Andrew Carnie</w:t>
      </w:r>
    </w:p>
    <w:p w:rsidR="00D67336" w:rsidRDefault="00D67336" w:rsidP="00D957F6">
      <w:pPr>
        <w:spacing w:after="0" w:line="240" w:lineRule="auto"/>
      </w:pPr>
    </w:p>
    <w:p w:rsidR="00D67336" w:rsidRDefault="00D67336" w:rsidP="00D957F6">
      <w:pPr>
        <w:spacing w:after="0" w:line="240" w:lineRule="auto"/>
      </w:pPr>
      <w:r>
        <w:t xml:space="preserve">     New York : Oxford University Press, 2008. - 350 s. ; 25cm</w:t>
      </w:r>
    </w:p>
    <w:p w:rsidR="00D67336" w:rsidRDefault="00D67336" w:rsidP="00D957F6">
      <w:pPr>
        <w:spacing w:after="0" w:line="240" w:lineRule="auto"/>
      </w:pPr>
    </w:p>
    <w:p w:rsidR="00D67336" w:rsidRPr="00D02E45" w:rsidRDefault="00D67336" w:rsidP="00D957F6">
      <w:pPr>
        <w:pStyle w:val="Nagwek1"/>
        <w:rPr>
          <w:szCs w:val="22"/>
        </w:rPr>
      </w:pPr>
      <w:r w:rsidRPr="00D02E45">
        <w:rPr>
          <w:szCs w:val="22"/>
        </w:rPr>
        <w:t>Raimy, Eric</w:t>
      </w:r>
      <w:r w:rsidRPr="00D02E45">
        <w:rPr>
          <w:szCs w:val="22"/>
        </w:rPr>
        <w:tab/>
      </w:r>
      <w:r w:rsidRPr="00D02E45">
        <w:rPr>
          <w:szCs w:val="22"/>
        </w:rPr>
        <w:tab/>
      </w:r>
      <w:r w:rsidRPr="00D02E45">
        <w:rPr>
          <w:szCs w:val="22"/>
        </w:rPr>
        <w:tab/>
      </w:r>
      <w:r w:rsidRPr="00D02E45">
        <w:rPr>
          <w:szCs w:val="22"/>
        </w:rPr>
        <w:tab/>
      </w:r>
      <w:r w:rsidRPr="00D02E45">
        <w:rPr>
          <w:szCs w:val="22"/>
        </w:rPr>
        <w:tab/>
      </w:r>
      <w:r w:rsidRPr="00D02E45">
        <w:rPr>
          <w:szCs w:val="22"/>
        </w:rPr>
        <w:tab/>
        <w:t>333G</w:t>
      </w:r>
    </w:p>
    <w:p w:rsidR="00D67336" w:rsidRDefault="00D67336" w:rsidP="00D957F6">
      <w:pPr>
        <w:spacing w:after="0" w:line="240" w:lineRule="auto"/>
        <w:rPr>
          <w:b/>
        </w:rPr>
      </w:pPr>
    </w:p>
    <w:p w:rsidR="00D67336" w:rsidRDefault="00D67336" w:rsidP="00D957F6">
      <w:pPr>
        <w:spacing w:after="0" w:line="240" w:lineRule="auto"/>
      </w:pPr>
      <w:r>
        <w:rPr>
          <w:b/>
        </w:rPr>
        <w:t xml:space="preserve">     </w:t>
      </w:r>
      <w:r>
        <w:t>Contemporary views on architecture and representations in phonology / ed. by Eric Raimy ; Charles E. Cairns</w:t>
      </w:r>
    </w:p>
    <w:p w:rsidR="00D67336" w:rsidRDefault="00D67336" w:rsidP="00D957F6">
      <w:pPr>
        <w:spacing w:after="0" w:line="240" w:lineRule="auto"/>
      </w:pPr>
    </w:p>
    <w:p w:rsidR="00D67336" w:rsidRDefault="00D67336" w:rsidP="00D957F6">
      <w:pPr>
        <w:spacing w:after="0" w:line="240" w:lineRule="auto"/>
      </w:pPr>
      <w:r>
        <w:t xml:space="preserve">     Cambridge ; London : The MIT Press, 2009. - 418 s. ; 23cm</w:t>
      </w:r>
    </w:p>
    <w:p w:rsidR="00D67336" w:rsidRDefault="00D67336" w:rsidP="00D957F6">
      <w:pPr>
        <w:spacing w:after="0" w:line="240" w:lineRule="auto"/>
      </w:pPr>
    </w:p>
    <w:p w:rsidR="00D67336" w:rsidRPr="00D67336" w:rsidRDefault="00D67336" w:rsidP="00D957F6">
      <w:pPr>
        <w:spacing w:after="0" w:line="240" w:lineRule="auto"/>
      </w:pPr>
      <w:r>
        <w:t xml:space="preserve">     (Current  Studies in Linguistics)</w:t>
      </w:r>
    </w:p>
    <w:p w:rsidR="00D67336" w:rsidRPr="00D67336" w:rsidRDefault="00D67336" w:rsidP="00D957F6">
      <w:pPr>
        <w:spacing w:after="0" w:line="240" w:lineRule="auto"/>
      </w:pPr>
    </w:p>
    <w:p w:rsidR="00D67336" w:rsidRPr="007833D5" w:rsidRDefault="00D67336" w:rsidP="00D957F6">
      <w:pPr>
        <w:pStyle w:val="Nagwek1"/>
        <w:rPr>
          <w:szCs w:val="22"/>
        </w:rPr>
      </w:pPr>
      <w:r w:rsidRPr="007833D5">
        <w:rPr>
          <w:szCs w:val="22"/>
        </w:rPr>
        <w:t>Cairns, Charles E.</w:t>
      </w:r>
      <w:r w:rsidRPr="007833D5">
        <w:rPr>
          <w:szCs w:val="22"/>
        </w:rPr>
        <w:tab/>
      </w:r>
      <w:r w:rsidRPr="007833D5">
        <w:rPr>
          <w:szCs w:val="22"/>
        </w:rPr>
        <w:tab/>
      </w:r>
      <w:r w:rsidRPr="007833D5">
        <w:rPr>
          <w:szCs w:val="22"/>
        </w:rPr>
        <w:tab/>
      </w:r>
      <w:r w:rsidRPr="007833D5">
        <w:rPr>
          <w:szCs w:val="22"/>
        </w:rPr>
        <w:tab/>
      </w:r>
      <w:r w:rsidRPr="007833D5">
        <w:rPr>
          <w:szCs w:val="22"/>
        </w:rPr>
        <w:tab/>
        <w:t>333G</w:t>
      </w:r>
    </w:p>
    <w:p w:rsidR="00D67336" w:rsidRPr="00D67336" w:rsidRDefault="00D67336" w:rsidP="00D957F6">
      <w:pPr>
        <w:spacing w:after="0" w:line="240" w:lineRule="auto"/>
        <w:rPr>
          <w:b/>
        </w:rPr>
      </w:pPr>
    </w:p>
    <w:p w:rsidR="00D67336" w:rsidRPr="00D67336" w:rsidRDefault="00D67336" w:rsidP="00D957F6">
      <w:pPr>
        <w:spacing w:after="0" w:line="240" w:lineRule="auto"/>
      </w:pPr>
      <w:r w:rsidRPr="00D67336">
        <w:rPr>
          <w:b/>
        </w:rPr>
        <w:t xml:space="preserve">     </w:t>
      </w:r>
      <w:r w:rsidRPr="00D67336">
        <w:t>Contemporary views on architecture and representations in phonology / ed. by Eric Raimy ; Charles E. Cairns</w:t>
      </w:r>
    </w:p>
    <w:p w:rsidR="00D67336" w:rsidRPr="00D67336" w:rsidRDefault="00D67336" w:rsidP="00D957F6">
      <w:pPr>
        <w:spacing w:after="0" w:line="240" w:lineRule="auto"/>
      </w:pPr>
    </w:p>
    <w:p w:rsidR="00D67336" w:rsidRPr="00D67336" w:rsidRDefault="00D67336" w:rsidP="00D957F6">
      <w:pPr>
        <w:spacing w:after="0" w:line="240" w:lineRule="auto"/>
      </w:pPr>
      <w:r w:rsidRPr="00D67336">
        <w:t xml:space="preserve">     Cambridge ; London : The MIT Press, 2009. - 418 s. ; 23cm</w:t>
      </w:r>
    </w:p>
    <w:p w:rsidR="00D67336" w:rsidRPr="00D67336" w:rsidRDefault="00D67336" w:rsidP="00D957F6">
      <w:pPr>
        <w:spacing w:after="0" w:line="240" w:lineRule="auto"/>
      </w:pPr>
    </w:p>
    <w:p w:rsidR="00D67336" w:rsidRPr="00D67336" w:rsidRDefault="00D67336" w:rsidP="00D957F6">
      <w:pPr>
        <w:spacing w:after="0" w:line="240" w:lineRule="auto"/>
      </w:pPr>
      <w:r w:rsidRPr="00D67336">
        <w:t xml:space="preserve">     (Current  Studies in Linguistics)</w:t>
      </w:r>
    </w:p>
    <w:p w:rsidR="0039377C" w:rsidRDefault="0039377C" w:rsidP="00D957F6">
      <w:pPr>
        <w:spacing w:after="0" w:line="240" w:lineRule="auto"/>
      </w:pPr>
    </w:p>
    <w:p w:rsidR="00D67336" w:rsidRPr="007833D5" w:rsidRDefault="00D67336" w:rsidP="00D957F6">
      <w:pPr>
        <w:pStyle w:val="Nagwek1"/>
        <w:rPr>
          <w:szCs w:val="22"/>
        </w:rPr>
      </w:pPr>
      <w:r w:rsidRPr="007833D5">
        <w:rPr>
          <w:szCs w:val="22"/>
        </w:rPr>
        <w:t>Contemporary</w:t>
      </w:r>
      <w:r w:rsidRPr="007833D5">
        <w:rPr>
          <w:szCs w:val="22"/>
        </w:rPr>
        <w:tab/>
      </w:r>
      <w:r w:rsidRPr="007833D5">
        <w:rPr>
          <w:szCs w:val="22"/>
        </w:rPr>
        <w:tab/>
      </w:r>
      <w:r w:rsidRPr="007833D5">
        <w:rPr>
          <w:szCs w:val="22"/>
        </w:rPr>
        <w:tab/>
      </w:r>
      <w:r w:rsidRPr="007833D5">
        <w:rPr>
          <w:szCs w:val="22"/>
        </w:rPr>
        <w:tab/>
      </w:r>
      <w:r w:rsidRPr="007833D5">
        <w:rPr>
          <w:szCs w:val="22"/>
        </w:rPr>
        <w:tab/>
      </w:r>
      <w:r w:rsidRPr="007833D5">
        <w:rPr>
          <w:szCs w:val="22"/>
        </w:rPr>
        <w:tab/>
        <w:t>333G</w:t>
      </w:r>
    </w:p>
    <w:p w:rsidR="00D67336" w:rsidRPr="00D67336" w:rsidRDefault="00D67336" w:rsidP="00D957F6">
      <w:pPr>
        <w:spacing w:after="0" w:line="240" w:lineRule="auto"/>
        <w:rPr>
          <w:b/>
        </w:rPr>
      </w:pPr>
    </w:p>
    <w:p w:rsidR="00D67336" w:rsidRPr="00D67336" w:rsidRDefault="00D67336" w:rsidP="00D957F6">
      <w:pPr>
        <w:spacing w:after="0" w:line="240" w:lineRule="auto"/>
      </w:pPr>
      <w:r w:rsidRPr="00D67336">
        <w:rPr>
          <w:b/>
        </w:rPr>
        <w:t xml:space="preserve">     </w:t>
      </w:r>
      <w:r w:rsidRPr="00D67336">
        <w:t>views on architecture and representations in phonology / ed. by Eric Raimy ; Charles E. Cairns</w:t>
      </w:r>
    </w:p>
    <w:p w:rsidR="00D67336" w:rsidRPr="00D67336" w:rsidRDefault="00D67336" w:rsidP="00D957F6">
      <w:pPr>
        <w:spacing w:after="0" w:line="240" w:lineRule="auto"/>
      </w:pPr>
    </w:p>
    <w:p w:rsidR="00D67336" w:rsidRPr="00D67336" w:rsidRDefault="00D67336" w:rsidP="00D957F6">
      <w:pPr>
        <w:spacing w:after="0" w:line="240" w:lineRule="auto"/>
      </w:pPr>
      <w:r w:rsidRPr="00D67336">
        <w:t xml:space="preserve">     Cambridge ; London : The MIT Press, 2009. - 418 s. ; 23cm</w:t>
      </w:r>
    </w:p>
    <w:p w:rsidR="00D67336" w:rsidRPr="00D67336" w:rsidRDefault="00D67336" w:rsidP="00D957F6">
      <w:pPr>
        <w:spacing w:after="0" w:line="240" w:lineRule="auto"/>
      </w:pPr>
    </w:p>
    <w:p w:rsidR="00D67336" w:rsidRDefault="00D67336" w:rsidP="00D957F6">
      <w:pPr>
        <w:spacing w:after="0" w:line="240" w:lineRule="auto"/>
      </w:pPr>
      <w:r w:rsidRPr="00D67336">
        <w:t xml:space="preserve">     (Current  Studies in Linguistics)</w:t>
      </w:r>
    </w:p>
    <w:p w:rsidR="00D67336" w:rsidRDefault="00D67336" w:rsidP="00D957F6">
      <w:pPr>
        <w:spacing w:after="0" w:line="240" w:lineRule="auto"/>
      </w:pPr>
    </w:p>
    <w:p w:rsidR="00D67336" w:rsidRPr="007833D5" w:rsidRDefault="00D67336" w:rsidP="00D957F6">
      <w:pPr>
        <w:pStyle w:val="Nagwek1"/>
        <w:rPr>
          <w:szCs w:val="22"/>
        </w:rPr>
      </w:pPr>
      <w:r w:rsidRPr="007833D5">
        <w:rPr>
          <w:szCs w:val="22"/>
        </w:rPr>
        <w:t>Clines, David J. A.</w:t>
      </w:r>
      <w:r w:rsidRPr="007833D5">
        <w:rPr>
          <w:szCs w:val="22"/>
        </w:rPr>
        <w:tab/>
      </w:r>
      <w:r w:rsidRPr="007833D5">
        <w:rPr>
          <w:szCs w:val="22"/>
        </w:rPr>
        <w:tab/>
      </w:r>
      <w:r w:rsidRPr="007833D5">
        <w:rPr>
          <w:szCs w:val="22"/>
        </w:rPr>
        <w:tab/>
      </w:r>
      <w:r w:rsidRPr="007833D5">
        <w:rPr>
          <w:szCs w:val="22"/>
        </w:rPr>
        <w:tab/>
      </w:r>
      <w:r w:rsidRPr="007833D5">
        <w:rPr>
          <w:szCs w:val="22"/>
        </w:rPr>
        <w:tab/>
        <w:t>334G</w:t>
      </w:r>
    </w:p>
    <w:p w:rsidR="00D67336" w:rsidRDefault="00D67336" w:rsidP="00D957F6">
      <w:pPr>
        <w:spacing w:after="0" w:line="240" w:lineRule="auto"/>
        <w:rPr>
          <w:b/>
        </w:rPr>
      </w:pPr>
    </w:p>
    <w:p w:rsidR="00D67336" w:rsidRDefault="00D67336" w:rsidP="00D957F6">
      <w:pPr>
        <w:spacing w:after="0" w:line="240" w:lineRule="auto"/>
      </w:pPr>
      <w:r>
        <w:rPr>
          <w:b/>
        </w:rPr>
        <w:t xml:space="preserve">     </w:t>
      </w:r>
      <w:r>
        <w:t>The concise dictionary of Classical Hebrew / ed. by David J. A. Clines</w:t>
      </w:r>
    </w:p>
    <w:p w:rsidR="00D67336" w:rsidRDefault="00D67336" w:rsidP="00D957F6">
      <w:pPr>
        <w:spacing w:after="0" w:line="240" w:lineRule="auto"/>
      </w:pPr>
    </w:p>
    <w:p w:rsidR="00D67336" w:rsidRPr="00D67336" w:rsidRDefault="00D67336" w:rsidP="00D957F6">
      <w:pPr>
        <w:spacing w:after="0" w:line="240" w:lineRule="auto"/>
      </w:pPr>
      <w:r>
        <w:t xml:space="preserve">     Sheffield : Sheffield Phoenix Press, 2009. - 496 s. ; 26cm</w:t>
      </w:r>
    </w:p>
    <w:p w:rsidR="0039377C" w:rsidRPr="00631DF6" w:rsidRDefault="0039377C" w:rsidP="00D957F6">
      <w:pPr>
        <w:spacing w:after="0" w:line="240" w:lineRule="auto"/>
      </w:pPr>
    </w:p>
    <w:p w:rsidR="00D67336" w:rsidRPr="007833D5" w:rsidRDefault="00D67336" w:rsidP="00D957F6">
      <w:pPr>
        <w:pStyle w:val="Nagwek1"/>
        <w:rPr>
          <w:szCs w:val="22"/>
        </w:rPr>
      </w:pPr>
      <w:r w:rsidRPr="007833D5">
        <w:rPr>
          <w:szCs w:val="22"/>
        </w:rPr>
        <w:t>The concise</w:t>
      </w:r>
      <w:r w:rsidRPr="007833D5">
        <w:rPr>
          <w:szCs w:val="22"/>
        </w:rPr>
        <w:tab/>
      </w:r>
      <w:r w:rsidRPr="007833D5">
        <w:rPr>
          <w:szCs w:val="22"/>
        </w:rPr>
        <w:tab/>
      </w:r>
      <w:r w:rsidRPr="007833D5">
        <w:rPr>
          <w:szCs w:val="22"/>
        </w:rPr>
        <w:tab/>
      </w:r>
      <w:r w:rsidRPr="007833D5">
        <w:rPr>
          <w:szCs w:val="22"/>
        </w:rPr>
        <w:tab/>
      </w:r>
      <w:r w:rsidRPr="007833D5">
        <w:rPr>
          <w:szCs w:val="22"/>
        </w:rPr>
        <w:tab/>
      </w:r>
      <w:r w:rsidRPr="007833D5">
        <w:rPr>
          <w:szCs w:val="22"/>
        </w:rPr>
        <w:tab/>
        <w:t>334G</w:t>
      </w:r>
    </w:p>
    <w:p w:rsidR="00D67336" w:rsidRPr="00D67336" w:rsidRDefault="00D67336" w:rsidP="00D957F6">
      <w:pPr>
        <w:spacing w:after="0" w:line="240" w:lineRule="auto"/>
        <w:rPr>
          <w:b/>
        </w:rPr>
      </w:pPr>
    </w:p>
    <w:p w:rsidR="00D67336" w:rsidRPr="00D67336" w:rsidRDefault="00D67336" w:rsidP="00D957F6">
      <w:pPr>
        <w:spacing w:after="0" w:line="240" w:lineRule="auto"/>
      </w:pPr>
      <w:r w:rsidRPr="00D67336">
        <w:rPr>
          <w:b/>
        </w:rPr>
        <w:t xml:space="preserve">     </w:t>
      </w:r>
      <w:r w:rsidRPr="00D67336">
        <w:t>dictionary of Classical Hebrew / ed. by David J. A. Clines</w:t>
      </w:r>
    </w:p>
    <w:p w:rsidR="00D67336" w:rsidRPr="00D67336" w:rsidRDefault="00D67336" w:rsidP="00D957F6">
      <w:pPr>
        <w:spacing w:after="0" w:line="240" w:lineRule="auto"/>
      </w:pPr>
    </w:p>
    <w:p w:rsidR="00D67336" w:rsidRDefault="00D67336" w:rsidP="00D957F6">
      <w:pPr>
        <w:spacing w:after="0" w:line="240" w:lineRule="auto"/>
      </w:pPr>
      <w:r w:rsidRPr="00D67336">
        <w:t xml:space="preserve">     Sheffield : Sheffield Phoenix Press, 2009. - 496 s. ; 26cm</w:t>
      </w:r>
    </w:p>
    <w:p w:rsidR="00D67336" w:rsidRDefault="00D67336" w:rsidP="00D957F6">
      <w:pPr>
        <w:spacing w:after="0" w:line="240" w:lineRule="auto"/>
      </w:pPr>
    </w:p>
    <w:p w:rsidR="00D67336" w:rsidRPr="007833D5" w:rsidRDefault="00D67336" w:rsidP="00D957F6">
      <w:pPr>
        <w:pStyle w:val="Nagwek1"/>
        <w:rPr>
          <w:szCs w:val="22"/>
        </w:rPr>
      </w:pPr>
      <w:r w:rsidRPr="007833D5">
        <w:rPr>
          <w:szCs w:val="22"/>
        </w:rPr>
        <w:t>Reetz, Henning</w:t>
      </w:r>
      <w:r w:rsidRPr="007833D5">
        <w:rPr>
          <w:szCs w:val="22"/>
        </w:rPr>
        <w:tab/>
      </w:r>
      <w:r w:rsidRPr="007833D5">
        <w:rPr>
          <w:szCs w:val="22"/>
        </w:rPr>
        <w:tab/>
      </w:r>
      <w:r w:rsidRPr="007833D5">
        <w:rPr>
          <w:szCs w:val="22"/>
        </w:rPr>
        <w:tab/>
      </w:r>
      <w:r w:rsidRPr="007833D5">
        <w:rPr>
          <w:szCs w:val="22"/>
        </w:rPr>
        <w:tab/>
      </w:r>
      <w:r w:rsidRPr="007833D5">
        <w:rPr>
          <w:szCs w:val="22"/>
        </w:rPr>
        <w:tab/>
      </w:r>
      <w:r w:rsidRPr="007833D5">
        <w:rPr>
          <w:szCs w:val="22"/>
        </w:rPr>
        <w:tab/>
        <w:t>335G</w:t>
      </w:r>
    </w:p>
    <w:p w:rsidR="00D67336" w:rsidRDefault="00D67336" w:rsidP="00D957F6">
      <w:pPr>
        <w:spacing w:after="0" w:line="240" w:lineRule="auto"/>
        <w:rPr>
          <w:b/>
        </w:rPr>
      </w:pPr>
    </w:p>
    <w:p w:rsidR="00D67336" w:rsidRDefault="00D67336" w:rsidP="00D957F6">
      <w:pPr>
        <w:spacing w:after="0" w:line="240" w:lineRule="auto"/>
      </w:pPr>
      <w:r>
        <w:rPr>
          <w:b/>
        </w:rPr>
        <w:t xml:space="preserve">     </w:t>
      </w:r>
      <w:r>
        <w:t>Phonetics : transcription, production, acoustics, and perception / Henning Reetz ; Allard Jongman</w:t>
      </w:r>
    </w:p>
    <w:p w:rsidR="00D67336" w:rsidRDefault="00D67336" w:rsidP="00D957F6">
      <w:pPr>
        <w:spacing w:after="0" w:line="240" w:lineRule="auto"/>
      </w:pPr>
    </w:p>
    <w:p w:rsidR="00D67336" w:rsidRDefault="00D67336" w:rsidP="00D957F6">
      <w:pPr>
        <w:spacing w:after="0" w:line="240" w:lineRule="auto"/>
      </w:pPr>
      <w:r>
        <w:t xml:space="preserve">     Malden ; Oxford ; Chichester : Wiley-Blackwell, 2009. - 316 s. ; 25cm</w:t>
      </w:r>
    </w:p>
    <w:p w:rsidR="00D67336" w:rsidRDefault="00D67336" w:rsidP="00D957F6">
      <w:pPr>
        <w:spacing w:after="0" w:line="240" w:lineRule="auto"/>
      </w:pPr>
    </w:p>
    <w:p w:rsidR="00D67336" w:rsidRPr="00D67336" w:rsidRDefault="00D67336" w:rsidP="00D957F6">
      <w:pPr>
        <w:spacing w:after="0" w:line="240" w:lineRule="auto"/>
      </w:pPr>
      <w:r>
        <w:t xml:space="preserve">     (Blackwell Textbooks in Linguistics)</w:t>
      </w:r>
    </w:p>
    <w:p w:rsidR="001C1600" w:rsidRPr="001C1600" w:rsidRDefault="001C1600" w:rsidP="00D957F6">
      <w:pPr>
        <w:spacing w:after="0" w:line="240" w:lineRule="auto"/>
      </w:pPr>
    </w:p>
    <w:p w:rsidR="00D67336" w:rsidRPr="007833D5" w:rsidRDefault="001D27F2" w:rsidP="00D957F6">
      <w:pPr>
        <w:pStyle w:val="Nagwek1"/>
        <w:rPr>
          <w:szCs w:val="22"/>
        </w:rPr>
      </w:pPr>
      <w:r w:rsidRPr="007833D5">
        <w:rPr>
          <w:szCs w:val="22"/>
        </w:rPr>
        <w:t>Jongman, Allard</w:t>
      </w:r>
      <w:r w:rsidR="00D67336" w:rsidRPr="007833D5">
        <w:rPr>
          <w:szCs w:val="22"/>
        </w:rPr>
        <w:tab/>
      </w:r>
      <w:r w:rsidR="00D67336" w:rsidRPr="007833D5">
        <w:rPr>
          <w:szCs w:val="22"/>
        </w:rPr>
        <w:tab/>
      </w:r>
      <w:r w:rsidR="00D67336" w:rsidRPr="007833D5">
        <w:rPr>
          <w:szCs w:val="22"/>
        </w:rPr>
        <w:tab/>
      </w:r>
      <w:r w:rsidR="00D67336" w:rsidRPr="007833D5">
        <w:rPr>
          <w:szCs w:val="22"/>
        </w:rPr>
        <w:tab/>
      </w:r>
      <w:r w:rsidR="00D67336" w:rsidRPr="007833D5">
        <w:rPr>
          <w:szCs w:val="22"/>
        </w:rPr>
        <w:tab/>
        <w:t>335G</w:t>
      </w:r>
    </w:p>
    <w:p w:rsidR="00D67336" w:rsidRPr="00D67336" w:rsidRDefault="00D67336" w:rsidP="00D957F6">
      <w:pPr>
        <w:spacing w:after="0" w:line="240" w:lineRule="auto"/>
        <w:rPr>
          <w:b/>
        </w:rPr>
      </w:pPr>
    </w:p>
    <w:p w:rsidR="00D67336" w:rsidRPr="00D67336" w:rsidRDefault="00D67336" w:rsidP="00D957F6">
      <w:pPr>
        <w:spacing w:after="0" w:line="240" w:lineRule="auto"/>
      </w:pPr>
      <w:r w:rsidRPr="00D67336">
        <w:rPr>
          <w:b/>
        </w:rPr>
        <w:t xml:space="preserve">     </w:t>
      </w:r>
      <w:r w:rsidRPr="00D67336">
        <w:t>Phonetics : transcription, production, acoustics, and perception / Henning Reetz ; Allard Jongman</w:t>
      </w:r>
    </w:p>
    <w:p w:rsidR="00D67336" w:rsidRPr="00D67336" w:rsidRDefault="00D67336" w:rsidP="00D957F6">
      <w:pPr>
        <w:spacing w:after="0" w:line="240" w:lineRule="auto"/>
      </w:pPr>
    </w:p>
    <w:p w:rsidR="00D67336" w:rsidRPr="00D67336" w:rsidRDefault="00D67336" w:rsidP="00D957F6">
      <w:pPr>
        <w:spacing w:after="0" w:line="240" w:lineRule="auto"/>
      </w:pPr>
      <w:r w:rsidRPr="00D67336">
        <w:t xml:space="preserve">     Malden ; Oxford ; Chichester : Wiley-Blackwell, 2009. - 316 s. ; 25cm</w:t>
      </w:r>
    </w:p>
    <w:p w:rsidR="00D67336" w:rsidRPr="00D67336" w:rsidRDefault="00D67336" w:rsidP="00D957F6">
      <w:pPr>
        <w:spacing w:after="0" w:line="240" w:lineRule="auto"/>
      </w:pPr>
    </w:p>
    <w:p w:rsidR="00D67336" w:rsidRDefault="00D67336" w:rsidP="00D957F6">
      <w:pPr>
        <w:spacing w:after="0" w:line="240" w:lineRule="auto"/>
      </w:pPr>
      <w:r w:rsidRPr="00D67336">
        <w:t xml:space="preserve">     (Blackwell Textbooks in Linguistics)</w:t>
      </w:r>
    </w:p>
    <w:p w:rsidR="001D27F2" w:rsidRDefault="001D27F2" w:rsidP="00D957F6">
      <w:pPr>
        <w:spacing w:after="0" w:line="240" w:lineRule="auto"/>
      </w:pPr>
    </w:p>
    <w:p w:rsidR="001D27F2" w:rsidRPr="007833D5" w:rsidRDefault="000009B2" w:rsidP="00D957F6">
      <w:pPr>
        <w:pStyle w:val="Nagwek1"/>
        <w:rPr>
          <w:szCs w:val="22"/>
        </w:rPr>
      </w:pPr>
      <w:r w:rsidRPr="007833D5">
        <w:rPr>
          <w:szCs w:val="22"/>
        </w:rPr>
        <w:t>Blau, Joshua</w:t>
      </w:r>
      <w:r w:rsidRPr="007833D5">
        <w:rPr>
          <w:szCs w:val="22"/>
        </w:rPr>
        <w:tab/>
      </w:r>
      <w:r w:rsidRPr="007833D5">
        <w:rPr>
          <w:szCs w:val="22"/>
        </w:rPr>
        <w:tab/>
      </w:r>
      <w:r w:rsidRPr="007833D5">
        <w:rPr>
          <w:szCs w:val="22"/>
        </w:rPr>
        <w:tab/>
      </w:r>
      <w:r w:rsidRPr="007833D5">
        <w:rPr>
          <w:szCs w:val="22"/>
        </w:rPr>
        <w:tab/>
      </w:r>
      <w:r w:rsidRPr="007833D5">
        <w:rPr>
          <w:szCs w:val="22"/>
        </w:rPr>
        <w:tab/>
      </w:r>
      <w:r w:rsidRPr="007833D5">
        <w:rPr>
          <w:szCs w:val="22"/>
        </w:rPr>
        <w:tab/>
        <w:t>336G</w:t>
      </w:r>
    </w:p>
    <w:p w:rsidR="000009B2" w:rsidRDefault="000009B2" w:rsidP="00D957F6">
      <w:pPr>
        <w:spacing w:after="0" w:line="240" w:lineRule="auto"/>
        <w:rPr>
          <w:b/>
        </w:rPr>
      </w:pPr>
    </w:p>
    <w:p w:rsidR="000009B2" w:rsidRDefault="000009B2" w:rsidP="00D957F6">
      <w:pPr>
        <w:spacing w:after="0" w:line="240" w:lineRule="auto"/>
      </w:pPr>
      <w:r>
        <w:rPr>
          <w:b/>
        </w:rPr>
        <w:t xml:space="preserve">     </w:t>
      </w:r>
      <w:r>
        <w:t>Phonology and morphology of Biblical Hebrew / Joshua Blau</w:t>
      </w:r>
    </w:p>
    <w:p w:rsidR="000009B2" w:rsidRDefault="000009B2" w:rsidP="00D957F6">
      <w:pPr>
        <w:spacing w:after="0" w:line="240" w:lineRule="auto"/>
      </w:pPr>
    </w:p>
    <w:p w:rsidR="000009B2" w:rsidRDefault="000009B2" w:rsidP="00D957F6">
      <w:pPr>
        <w:spacing w:after="0" w:line="240" w:lineRule="auto"/>
      </w:pPr>
      <w:r>
        <w:t xml:space="preserve">     Winona Lake : Eisenbrauns, 2010. - 369 s. ; 24cm</w:t>
      </w:r>
    </w:p>
    <w:p w:rsidR="000009B2" w:rsidRDefault="000009B2" w:rsidP="00D957F6">
      <w:pPr>
        <w:spacing w:after="0" w:line="240" w:lineRule="auto"/>
      </w:pPr>
    </w:p>
    <w:p w:rsidR="000009B2" w:rsidRDefault="000009B2" w:rsidP="00D957F6">
      <w:pPr>
        <w:spacing w:after="0" w:line="240" w:lineRule="auto"/>
      </w:pPr>
      <w:r>
        <w:t xml:space="preserve">     (Linguistic Studies in Ancient West Semitic. Volume 2)</w:t>
      </w:r>
    </w:p>
    <w:p w:rsidR="000009B2" w:rsidRDefault="000009B2" w:rsidP="00D957F6">
      <w:pPr>
        <w:spacing w:after="0" w:line="240" w:lineRule="auto"/>
      </w:pPr>
    </w:p>
    <w:p w:rsidR="000009B2" w:rsidRPr="007833D5" w:rsidRDefault="000009B2" w:rsidP="00D957F6">
      <w:pPr>
        <w:pStyle w:val="Nagwek1"/>
        <w:rPr>
          <w:szCs w:val="22"/>
        </w:rPr>
      </w:pPr>
      <w:r w:rsidRPr="007833D5">
        <w:rPr>
          <w:szCs w:val="22"/>
        </w:rPr>
        <w:t>Laver, John</w:t>
      </w:r>
      <w:r w:rsidRPr="007833D5">
        <w:rPr>
          <w:szCs w:val="22"/>
        </w:rPr>
        <w:tab/>
      </w:r>
      <w:r w:rsidRPr="007833D5">
        <w:rPr>
          <w:szCs w:val="22"/>
        </w:rPr>
        <w:tab/>
      </w:r>
      <w:r w:rsidRPr="007833D5">
        <w:rPr>
          <w:szCs w:val="22"/>
        </w:rPr>
        <w:tab/>
      </w:r>
      <w:r w:rsidRPr="007833D5">
        <w:rPr>
          <w:szCs w:val="22"/>
        </w:rPr>
        <w:tab/>
      </w:r>
      <w:r w:rsidRPr="007833D5">
        <w:rPr>
          <w:szCs w:val="22"/>
        </w:rPr>
        <w:tab/>
      </w:r>
      <w:r w:rsidRPr="007833D5">
        <w:rPr>
          <w:szCs w:val="22"/>
        </w:rPr>
        <w:tab/>
        <w:t>337G</w:t>
      </w:r>
    </w:p>
    <w:p w:rsidR="000009B2" w:rsidRDefault="000009B2" w:rsidP="00D957F6">
      <w:pPr>
        <w:spacing w:after="0" w:line="240" w:lineRule="auto"/>
        <w:rPr>
          <w:b/>
        </w:rPr>
      </w:pPr>
    </w:p>
    <w:p w:rsidR="000009B2" w:rsidRDefault="000009B2" w:rsidP="00D957F6">
      <w:pPr>
        <w:spacing w:after="0" w:line="240" w:lineRule="auto"/>
      </w:pPr>
      <w:r>
        <w:rPr>
          <w:b/>
        </w:rPr>
        <w:t xml:space="preserve">     </w:t>
      </w:r>
      <w:r>
        <w:t>Principles of phonetics / John Laver</w:t>
      </w:r>
    </w:p>
    <w:p w:rsidR="000009B2" w:rsidRDefault="000009B2" w:rsidP="00D957F6">
      <w:pPr>
        <w:spacing w:after="0" w:line="240" w:lineRule="auto"/>
      </w:pPr>
    </w:p>
    <w:p w:rsidR="000009B2" w:rsidRDefault="000009B2" w:rsidP="00D957F6">
      <w:pPr>
        <w:spacing w:after="0" w:line="240" w:lineRule="auto"/>
      </w:pPr>
      <w:r>
        <w:t xml:space="preserve">     Cambridge : Cambridge University Press, 1994. - 707 s. ; 23cm</w:t>
      </w:r>
    </w:p>
    <w:p w:rsidR="000009B2" w:rsidRDefault="000009B2" w:rsidP="00D957F6">
      <w:pPr>
        <w:spacing w:after="0" w:line="240" w:lineRule="auto"/>
      </w:pPr>
    </w:p>
    <w:p w:rsidR="000009B2" w:rsidRDefault="000009B2" w:rsidP="00D957F6">
      <w:pPr>
        <w:spacing w:after="0" w:line="240" w:lineRule="auto"/>
      </w:pPr>
      <w:r>
        <w:t xml:space="preserve">     (Cambridge Textbooks in Linguistics)</w:t>
      </w:r>
    </w:p>
    <w:p w:rsidR="000009B2" w:rsidRDefault="000009B2" w:rsidP="00D957F6">
      <w:pPr>
        <w:spacing w:after="0" w:line="240" w:lineRule="auto"/>
      </w:pPr>
    </w:p>
    <w:p w:rsidR="000009B2" w:rsidRPr="007833D5" w:rsidRDefault="000009B2" w:rsidP="00D957F6">
      <w:pPr>
        <w:pStyle w:val="Nagwek1"/>
        <w:rPr>
          <w:szCs w:val="22"/>
        </w:rPr>
      </w:pPr>
      <w:r w:rsidRPr="007833D5">
        <w:rPr>
          <w:szCs w:val="22"/>
        </w:rPr>
        <w:t>Weingreen, J.</w:t>
      </w:r>
      <w:r w:rsidRPr="007833D5">
        <w:rPr>
          <w:szCs w:val="22"/>
        </w:rPr>
        <w:tab/>
      </w:r>
      <w:r w:rsidRPr="007833D5">
        <w:rPr>
          <w:szCs w:val="22"/>
        </w:rPr>
        <w:tab/>
      </w:r>
      <w:r w:rsidRPr="007833D5">
        <w:rPr>
          <w:szCs w:val="22"/>
        </w:rPr>
        <w:tab/>
      </w:r>
      <w:r w:rsidRPr="007833D5">
        <w:rPr>
          <w:szCs w:val="22"/>
        </w:rPr>
        <w:tab/>
      </w:r>
      <w:r w:rsidRPr="007833D5">
        <w:rPr>
          <w:szCs w:val="22"/>
        </w:rPr>
        <w:tab/>
      </w:r>
      <w:r w:rsidRPr="007833D5">
        <w:rPr>
          <w:szCs w:val="22"/>
        </w:rPr>
        <w:tab/>
        <w:t>338G</w:t>
      </w:r>
    </w:p>
    <w:p w:rsidR="000009B2" w:rsidRDefault="000009B2" w:rsidP="00D957F6">
      <w:pPr>
        <w:spacing w:after="0" w:line="240" w:lineRule="auto"/>
        <w:rPr>
          <w:b/>
        </w:rPr>
      </w:pPr>
    </w:p>
    <w:p w:rsidR="000009B2" w:rsidRDefault="000009B2" w:rsidP="00D957F6">
      <w:pPr>
        <w:spacing w:after="0" w:line="240" w:lineRule="auto"/>
      </w:pPr>
      <w:r>
        <w:rPr>
          <w:b/>
        </w:rPr>
        <w:t xml:space="preserve">     </w:t>
      </w:r>
      <w:r>
        <w:t xml:space="preserve">A practical grammar for Classical Hebrew. Second edition / J. Weingreen </w:t>
      </w:r>
    </w:p>
    <w:p w:rsidR="000009B2" w:rsidRDefault="000009B2" w:rsidP="00D957F6">
      <w:pPr>
        <w:spacing w:after="0" w:line="240" w:lineRule="auto"/>
      </w:pPr>
    </w:p>
    <w:p w:rsidR="000009B2" w:rsidRDefault="000009B2" w:rsidP="00D957F6">
      <w:pPr>
        <w:spacing w:after="0" w:line="240" w:lineRule="auto"/>
      </w:pPr>
      <w:r>
        <w:t xml:space="preserve">     Oxford : Clarendon Press ; New York : Oxford University Press, 1959. - 316 s. ; 23cm</w:t>
      </w:r>
    </w:p>
    <w:p w:rsidR="000009B2" w:rsidRDefault="000009B2" w:rsidP="00D957F6">
      <w:pPr>
        <w:spacing w:after="0" w:line="240" w:lineRule="auto"/>
      </w:pPr>
    </w:p>
    <w:p w:rsidR="000009B2" w:rsidRPr="007833D5" w:rsidRDefault="000009B2" w:rsidP="00D957F6">
      <w:pPr>
        <w:pStyle w:val="Nagwek1"/>
        <w:rPr>
          <w:szCs w:val="22"/>
        </w:rPr>
      </w:pPr>
      <w:r w:rsidRPr="007833D5">
        <w:rPr>
          <w:szCs w:val="22"/>
        </w:rPr>
        <w:t>Nasukawa, Kuniya</w:t>
      </w:r>
      <w:r w:rsidRPr="007833D5">
        <w:rPr>
          <w:szCs w:val="22"/>
        </w:rPr>
        <w:tab/>
      </w:r>
      <w:r w:rsidRPr="007833D5">
        <w:rPr>
          <w:szCs w:val="22"/>
        </w:rPr>
        <w:tab/>
      </w:r>
      <w:r w:rsidRPr="007833D5">
        <w:rPr>
          <w:szCs w:val="22"/>
        </w:rPr>
        <w:tab/>
      </w:r>
      <w:r w:rsidRPr="007833D5">
        <w:rPr>
          <w:szCs w:val="22"/>
        </w:rPr>
        <w:tab/>
      </w:r>
      <w:r w:rsidRPr="007833D5">
        <w:rPr>
          <w:szCs w:val="22"/>
        </w:rPr>
        <w:tab/>
        <w:t>339G</w:t>
      </w:r>
    </w:p>
    <w:p w:rsidR="000009B2" w:rsidRDefault="000009B2" w:rsidP="00D957F6">
      <w:pPr>
        <w:spacing w:after="0" w:line="240" w:lineRule="auto"/>
        <w:rPr>
          <w:b/>
        </w:rPr>
      </w:pPr>
    </w:p>
    <w:p w:rsidR="000009B2" w:rsidRDefault="000009B2" w:rsidP="00D957F6">
      <w:pPr>
        <w:spacing w:after="0" w:line="240" w:lineRule="auto"/>
      </w:pPr>
      <w:r>
        <w:rPr>
          <w:b/>
        </w:rPr>
        <w:t xml:space="preserve">     </w:t>
      </w:r>
      <w:r>
        <w:t>A unified approach to nasality and voicing / Kuniya Nasukawa</w:t>
      </w:r>
    </w:p>
    <w:p w:rsidR="000009B2" w:rsidRDefault="000009B2" w:rsidP="00D957F6">
      <w:pPr>
        <w:spacing w:after="0" w:line="240" w:lineRule="auto"/>
      </w:pPr>
    </w:p>
    <w:p w:rsidR="000009B2" w:rsidRDefault="000009B2" w:rsidP="00D957F6">
      <w:pPr>
        <w:spacing w:after="0" w:line="240" w:lineRule="auto"/>
      </w:pPr>
      <w:r>
        <w:t xml:space="preserve">     Berlin ; New York : Mouton de Gruyter, 2005. - 189 s. ; 24cm</w:t>
      </w:r>
    </w:p>
    <w:p w:rsidR="000009B2" w:rsidRDefault="000009B2" w:rsidP="00D957F6">
      <w:pPr>
        <w:spacing w:after="0" w:line="240" w:lineRule="auto"/>
      </w:pPr>
    </w:p>
    <w:p w:rsidR="000009B2" w:rsidRDefault="000009B2" w:rsidP="00D957F6">
      <w:pPr>
        <w:spacing w:after="0" w:line="240" w:lineRule="auto"/>
      </w:pPr>
      <w:r>
        <w:t xml:space="preserve">     (Studies in Generative Grammar 65)</w:t>
      </w:r>
    </w:p>
    <w:p w:rsidR="000009B2" w:rsidRDefault="000009B2" w:rsidP="00D957F6">
      <w:pPr>
        <w:spacing w:after="0" w:line="240" w:lineRule="auto"/>
      </w:pPr>
    </w:p>
    <w:p w:rsidR="000009B2" w:rsidRPr="007833D5" w:rsidRDefault="000009B2" w:rsidP="00D957F6">
      <w:pPr>
        <w:pStyle w:val="Nagwek1"/>
        <w:rPr>
          <w:szCs w:val="22"/>
        </w:rPr>
      </w:pPr>
      <w:r w:rsidRPr="007833D5">
        <w:rPr>
          <w:szCs w:val="22"/>
        </w:rPr>
        <w:t xml:space="preserve"> </w:t>
      </w:r>
      <w:r w:rsidR="00681588" w:rsidRPr="007833D5">
        <w:rPr>
          <w:szCs w:val="22"/>
        </w:rPr>
        <w:t>Scheer, To</w:t>
      </w:r>
      <w:r w:rsidR="00044E7F" w:rsidRPr="007833D5">
        <w:rPr>
          <w:szCs w:val="22"/>
        </w:rPr>
        <w:t>bias</w:t>
      </w:r>
      <w:r w:rsidR="00044E7F" w:rsidRPr="007833D5">
        <w:rPr>
          <w:szCs w:val="22"/>
        </w:rPr>
        <w:tab/>
      </w:r>
      <w:r w:rsidR="00044E7F" w:rsidRPr="007833D5">
        <w:rPr>
          <w:szCs w:val="22"/>
        </w:rPr>
        <w:tab/>
      </w:r>
      <w:r w:rsidR="00044E7F" w:rsidRPr="007833D5">
        <w:rPr>
          <w:szCs w:val="22"/>
        </w:rPr>
        <w:tab/>
      </w:r>
      <w:r w:rsidR="00044E7F" w:rsidRPr="007833D5">
        <w:rPr>
          <w:szCs w:val="22"/>
        </w:rPr>
        <w:tab/>
      </w:r>
      <w:r w:rsidR="00044E7F" w:rsidRPr="007833D5">
        <w:rPr>
          <w:szCs w:val="22"/>
        </w:rPr>
        <w:tab/>
      </w:r>
      <w:r w:rsidR="00044E7F" w:rsidRPr="007833D5">
        <w:rPr>
          <w:szCs w:val="22"/>
        </w:rPr>
        <w:tab/>
        <w:t>340G</w:t>
      </w:r>
    </w:p>
    <w:p w:rsidR="00044E7F" w:rsidRDefault="00044E7F" w:rsidP="00D957F6">
      <w:pPr>
        <w:spacing w:after="0" w:line="240" w:lineRule="auto"/>
        <w:rPr>
          <w:b/>
        </w:rPr>
      </w:pPr>
    </w:p>
    <w:p w:rsidR="00044E7F" w:rsidRDefault="00044E7F" w:rsidP="00D957F6">
      <w:pPr>
        <w:spacing w:after="0" w:line="240" w:lineRule="auto"/>
      </w:pPr>
      <w:r>
        <w:rPr>
          <w:b/>
        </w:rPr>
        <w:t xml:space="preserve">     </w:t>
      </w:r>
      <w:r>
        <w:t>A lateral theory of phonology : what is CVCV, and why should it be? / Tobias Scheer</w:t>
      </w:r>
    </w:p>
    <w:p w:rsidR="00044E7F" w:rsidRDefault="00044E7F" w:rsidP="00D957F6">
      <w:pPr>
        <w:spacing w:after="0" w:line="240" w:lineRule="auto"/>
      </w:pPr>
    </w:p>
    <w:p w:rsidR="00044E7F" w:rsidRPr="00044E7F" w:rsidRDefault="00044E7F" w:rsidP="00D957F6">
      <w:pPr>
        <w:spacing w:after="0" w:line="240" w:lineRule="auto"/>
      </w:pPr>
      <w:r>
        <w:t xml:space="preserve">     </w:t>
      </w:r>
      <w:r w:rsidRPr="00044E7F">
        <w:t>Berlin ; Ne</w:t>
      </w:r>
      <w:r>
        <w:t>w York : Mouton de Gruyter, 2004. - 854</w:t>
      </w:r>
      <w:r w:rsidRPr="00044E7F">
        <w:t xml:space="preserve"> s. ; 24cm</w:t>
      </w:r>
    </w:p>
    <w:p w:rsidR="00044E7F" w:rsidRPr="00044E7F" w:rsidRDefault="00044E7F" w:rsidP="00D957F6">
      <w:pPr>
        <w:spacing w:after="0" w:line="240" w:lineRule="auto"/>
      </w:pPr>
    </w:p>
    <w:p w:rsidR="00044E7F" w:rsidRPr="00044E7F" w:rsidRDefault="00044E7F" w:rsidP="00D957F6">
      <w:pPr>
        <w:spacing w:after="0" w:line="240" w:lineRule="auto"/>
      </w:pPr>
      <w:r w:rsidRPr="00044E7F">
        <w:t xml:space="preserve">     (</w:t>
      </w:r>
      <w:r>
        <w:t>Studies in Generative Grammar 68.1</w:t>
      </w:r>
      <w:r w:rsidRPr="00044E7F">
        <w:t>)</w:t>
      </w:r>
    </w:p>
    <w:p w:rsidR="00044E7F" w:rsidRDefault="00044E7F" w:rsidP="00D957F6">
      <w:pPr>
        <w:spacing w:after="0" w:line="240" w:lineRule="auto"/>
      </w:pPr>
    </w:p>
    <w:p w:rsidR="00044E7F" w:rsidRPr="007833D5" w:rsidRDefault="00044E7F" w:rsidP="00D957F6">
      <w:pPr>
        <w:pStyle w:val="Nagwek1"/>
        <w:rPr>
          <w:szCs w:val="22"/>
        </w:rPr>
      </w:pPr>
      <w:r w:rsidRPr="007833D5">
        <w:rPr>
          <w:szCs w:val="22"/>
        </w:rPr>
        <w:t>Oostendorp, Marc van</w:t>
      </w:r>
      <w:r w:rsidRPr="007833D5">
        <w:rPr>
          <w:szCs w:val="22"/>
        </w:rPr>
        <w:tab/>
      </w:r>
      <w:r w:rsidRPr="007833D5">
        <w:rPr>
          <w:szCs w:val="22"/>
        </w:rPr>
        <w:tab/>
      </w:r>
      <w:r w:rsidRPr="007833D5">
        <w:rPr>
          <w:szCs w:val="22"/>
        </w:rPr>
        <w:tab/>
      </w:r>
      <w:r w:rsidRPr="007833D5">
        <w:rPr>
          <w:szCs w:val="22"/>
        </w:rPr>
        <w:tab/>
      </w:r>
      <w:r w:rsidRPr="007833D5">
        <w:rPr>
          <w:szCs w:val="22"/>
        </w:rPr>
        <w:tab/>
        <w:t>341G</w:t>
      </w:r>
    </w:p>
    <w:p w:rsidR="00044E7F" w:rsidRDefault="00044E7F" w:rsidP="00D957F6">
      <w:pPr>
        <w:spacing w:after="0" w:line="240" w:lineRule="auto"/>
        <w:rPr>
          <w:b/>
        </w:rPr>
      </w:pPr>
    </w:p>
    <w:p w:rsidR="00044E7F" w:rsidRDefault="00044E7F" w:rsidP="00D957F6">
      <w:pPr>
        <w:spacing w:after="0" w:line="240" w:lineRule="auto"/>
      </w:pPr>
      <w:r>
        <w:rPr>
          <w:b/>
        </w:rPr>
        <w:t xml:space="preserve">     </w:t>
      </w:r>
      <w:r>
        <w:t>The inter</w:t>
      </w:r>
      <w:r w:rsidR="00424EBC">
        <w:t>n</w:t>
      </w:r>
      <w:r>
        <w:t>al organization of phonological segments / ed. by Marc Van Oostendorp ; Jaroen van de Weijer</w:t>
      </w:r>
    </w:p>
    <w:p w:rsidR="00044E7F" w:rsidRDefault="00044E7F" w:rsidP="00D957F6">
      <w:pPr>
        <w:spacing w:after="0" w:line="240" w:lineRule="auto"/>
      </w:pPr>
    </w:p>
    <w:p w:rsidR="00044E7F" w:rsidRPr="00044E7F" w:rsidRDefault="00044E7F" w:rsidP="00D957F6">
      <w:pPr>
        <w:spacing w:after="0" w:line="240" w:lineRule="auto"/>
      </w:pPr>
      <w:r>
        <w:t xml:space="preserve">     </w:t>
      </w:r>
      <w:r w:rsidRPr="00044E7F">
        <w:t>Berlin ; Ne</w:t>
      </w:r>
      <w:r w:rsidR="00424EBC">
        <w:t>w York : Mouton de Gruyter, 2005</w:t>
      </w:r>
      <w:r w:rsidRPr="00044E7F">
        <w:t xml:space="preserve">. - </w:t>
      </w:r>
      <w:r w:rsidR="00424EBC">
        <w:t>366</w:t>
      </w:r>
      <w:r w:rsidRPr="00044E7F">
        <w:t xml:space="preserve"> s. ; 24cm</w:t>
      </w:r>
    </w:p>
    <w:p w:rsidR="00044E7F" w:rsidRPr="00044E7F" w:rsidRDefault="00044E7F" w:rsidP="00D957F6">
      <w:pPr>
        <w:spacing w:after="0" w:line="240" w:lineRule="auto"/>
      </w:pPr>
    </w:p>
    <w:p w:rsidR="00044E7F" w:rsidRPr="00044E7F" w:rsidRDefault="00044E7F" w:rsidP="00D957F6">
      <w:pPr>
        <w:spacing w:after="0" w:line="240" w:lineRule="auto"/>
      </w:pPr>
      <w:r w:rsidRPr="00044E7F">
        <w:t xml:space="preserve">     (St</w:t>
      </w:r>
      <w:r w:rsidR="00424EBC">
        <w:t>udies in Generative Grammar 77</w:t>
      </w:r>
      <w:r w:rsidRPr="00044E7F">
        <w:t>)</w:t>
      </w:r>
    </w:p>
    <w:p w:rsidR="00044E7F" w:rsidRPr="00044E7F" w:rsidRDefault="00044E7F" w:rsidP="00D957F6">
      <w:pPr>
        <w:spacing w:after="0" w:line="240" w:lineRule="auto"/>
      </w:pPr>
    </w:p>
    <w:p w:rsidR="00424EBC" w:rsidRPr="007833D5" w:rsidRDefault="00424EBC" w:rsidP="00D957F6">
      <w:pPr>
        <w:pStyle w:val="Nagwek1"/>
        <w:rPr>
          <w:szCs w:val="22"/>
        </w:rPr>
      </w:pPr>
      <w:r w:rsidRPr="007833D5">
        <w:rPr>
          <w:szCs w:val="22"/>
        </w:rPr>
        <w:t>Weijer, Jaroen van de</w:t>
      </w:r>
      <w:r w:rsidRPr="007833D5">
        <w:rPr>
          <w:szCs w:val="22"/>
        </w:rPr>
        <w:tab/>
      </w:r>
      <w:r w:rsidRPr="007833D5">
        <w:rPr>
          <w:szCs w:val="22"/>
        </w:rPr>
        <w:tab/>
      </w:r>
      <w:r w:rsidRPr="007833D5">
        <w:rPr>
          <w:szCs w:val="22"/>
        </w:rPr>
        <w:tab/>
      </w:r>
      <w:r w:rsidRPr="007833D5">
        <w:rPr>
          <w:szCs w:val="22"/>
        </w:rPr>
        <w:tab/>
      </w:r>
      <w:r w:rsidRPr="007833D5">
        <w:rPr>
          <w:szCs w:val="22"/>
        </w:rPr>
        <w:tab/>
        <w:t>341G</w:t>
      </w:r>
    </w:p>
    <w:p w:rsidR="00424EBC" w:rsidRPr="00424EBC" w:rsidRDefault="00424EBC" w:rsidP="00D957F6">
      <w:pPr>
        <w:spacing w:after="0" w:line="240" w:lineRule="auto"/>
        <w:rPr>
          <w:b/>
        </w:rPr>
      </w:pPr>
    </w:p>
    <w:p w:rsidR="00424EBC" w:rsidRPr="00424EBC" w:rsidRDefault="00424EBC" w:rsidP="00D957F6">
      <w:pPr>
        <w:spacing w:after="0" w:line="240" w:lineRule="auto"/>
      </w:pPr>
      <w:r w:rsidRPr="00424EBC">
        <w:rPr>
          <w:b/>
        </w:rPr>
        <w:t xml:space="preserve">     </w:t>
      </w:r>
      <w:r w:rsidRPr="00424EBC">
        <w:t>The inter</w:t>
      </w:r>
      <w:r>
        <w:t>n</w:t>
      </w:r>
      <w:r w:rsidRPr="00424EBC">
        <w:t>al organization of phonological segments / ed. by Marc Van Oostendorp ; Jaroen van de Weijer</w:t>
      </w:r>
    </w:p>
    <w:p w:rsidR="00424EBC" w:rsidRPr="00424EBC" w:rsidRDefault="00424EBC" w:rsidP="00D957F6">
      <w:pPr>
        <w:spacing w:after="0" w:line="240" w:lineRule="auto"/>
      </w:pPr>
    </w:p>
    <w:p w:rsidR="00424EBC" w:rsidRPr="00424EBC" w:rsidRDefault="00424EBC" w:rsidP="00D957F6">
      <w:pPr>
        <w:spacing w:after="0" w:line="240" w:lineRule="auto"/>
      </w:pPr>
      <w:r w:rsidRPr="00424EBC">
        <w:t xml:space="preserve">     Berlin ; New York : Mouton de Gruyter, 2005. - 366 s. ; 24cm</w:t>
      </w:r>
    </w:p>
    <w:p w:rsidR="00424EBC" w:rsidRPr="00424EBC" w:rsidRDefault="00424EBC" w:rsidP="00D957F6">
      <w:pPr>
        <w:spacing w:after="0" w:line="240" w:lineRule="auto"/>
      </w:pPr>
    </w:p>
    <w:p w:rsidR="00424EBC" w:rsidRDefault="00424EBC" w:rsidP="00D957F6">
      <w:pPr>
        <w:spacing w:after="0" w:line="240" w:lineRule="auto"/>
      </w:pPr>
      <w:r w:rsidRPr="00424EBC">
        <w:t xml:space="preserve">     (Studies in Generative Grammar 77)</w:t>
      </w:r>
    </w:p>
    <w:p w:rsidR="00424EBC" w:rsidRDefault="00424EBC" w:rsidP="00D957F6">
      <w:pPr>
        <w:spacing w:after="0" w:line="240" w:lineRule="auto"/>
      </w:pPr>
    </w:p>
    <w:p w:rsidR="00424EBC" w:rsidRPr="007833D5" w:rsidRDefault="00424EBC" w:rsidP="00D957F6">
      <w:pPr>
        <w:pStyle w:val="Nagwek1"/>
        <w:rPr>
          <w:szCs w:val="22"/>
        </w:rPr>
      </w:pPr>
      <w:r w:rsidRPr="007833D5">
        <w:rPr>
          <w:szCs w:val="22"/>
        </w:rPr>
        <w:t>The internal</w:t>
      </w:r>
      <w:r w:rsidRPr="007833D5">
        <w:rPr>
          <w:szCs w:val="22"/>
        </w:rPr>
        <w:tab/>
      </w:r>
      <w:r w:rsidRPr="007833D5">
        <w:rPr>
          <w:szCs w:val="22"/>
        </w:rPr>
        <w:tab/>
      </w:r>
      <w:r w:rsidRPr="007833D5">
        <w:rPr>
          <w:szCs w:val="22"/>
        </w:rPr>
        <w:tab/>
      </w:r>
      <w:r w:rsidRPr="007833D5">
        <w:rPr>
          <w:szCs w:val="22"/>
        </w:rPr>
        <w:tab/>
      </w:r>
      <w:r w:rsidRPr="007833D5">
        <w:rPr>
          <w:szCs w:val="22"/>
        </w:rPr>
        <w:tab/>
      </w:r>
      <w:r w:rsidRPr="007833D5">
        <w:rPr>
          <w:szCs w:val="22"/>
        </w:rPr>
        <w:tab/>
        <w:t>341G</w:t>
      </w:r>
    </w:p>
    <w:p w:rsidR="00424EBC" w:rsidRPr="00424EBC" w:rsidRDefault="00424EBC" w:rsidP="00D957F6">
      <w:pPr>
        <w:spacing w:after="0" w:line="240" w:lineRule="auto"/>
        <w:rPr>
          <w:b/>
        </w:rPr>
      </w:pPr>
    </w:p>
    <w:p w:rsidR="00424EBC" w:rsidRPr="00424EBC" w:rsidRDefault="00424EBC" w:rsidP="00D957F6">
      <w:pPr>
        <w:spacing w:after="0" w:line="240" w:lineRule="auto"/>
      </w:pPr>
      <w:r w:rsidRPr="00424EBC">
        <w:rPr>
          <w:b/>
        </w:rPr>
        <w:t xml:space="preserve">     </w:t>
      </w:r>
      <w:r w:rsidRPr="00424EBC">
        <w:t>organization of phonological segments / ed. by Marc Van Oostendorp ; Jaroen van de Weijer</w:t>
      </w:r>
    </w:p>
    <w:p w:rsidR="00424EBC" w:rsidRPr="00424EBC" w:rsidRDefault="00424EBC" w:rsidP="00D957F6">
      <w:pPr>
        <w:spacing w:after="0" w:line="240" w:lineRule="auto"/>
      </w:pPr>
    </w:p>
    <w:p w:rsidR="00424EBC" w:rsidRPr="00424EBC" w:rsidRDefault="00424EBC" w:rsidP="00D957F6">
      <w:pPr>
        <w:spacing w:after="0" w:line="240" w:lineRule="auto"/>
      </w:pPr>
      <w:r w:rsidRPr="00424EBC">
        <w:t xml:space="preserve">     Berlin ; New York : Mouton de Gruyter, 2005. - 366 s. ; 24cm</w:t>
      </w:r>
    </w:p>
    <w:p w:rsidR="00424EBC" w:rsidRPr="00424EBC" w:rsidRDefault="00424EBC" w:rsidP="00D957F6">
      <w:pPr>
        <w:spacing w:after="0" w:line="240" w:lineRule="auto"/>
      </w:pPr>
    </w:p>
    <w:p w:rsidR="00424EBC" w:rsidRPr="00424EBC" w:rsidRDefault="00424EBC" w:rsidP="00D957F6">
      <w:pPr>
        <w:spacing w:after="0" w:line="240" w:lineRule="auto"/>
      </w:pPr>
      <w:r w:rsidRPr="00424EBC">
        <w:t xml:space="preserve">     (Studies in Generative Grammar 77)</w:t>
      </w:r>
    </w:p>
    <w:p w:rsidR="00424EBC" w:rsidRDefault="00424EBC" w:rsidP="00D957F6">
      <w:pPr>
        <w:spacing w:after="0" w:line="240" w:lineRule="auto"/>
      </w:pPr>
    </w:p>
    <w:p w:rsidR="00424EBC" w:rsidRPr="007833D5" w:rsidRDefault="00491E65" w:rsidP="00D957F6">
      <w:pPr>
        <w:pStyle w:val="Nagwek1"/>
        <w:rPr>
          <w:szCs w:val="22"/>
        </w:rPr>
      </w:pPr>
      <w:r w:rsidRPr="007833D5">
        <w:rPr>
          <w:szCs w:val="22"/>
        </w:rPr>
        <w:t>Calabrese, Andrea</w:t>
      </w:r>
      <w:r w:rsidRPr="007833D5">
        <w:rPr>
          <w:szCs w:val="22"/>
        </w:rPr>
        <w:tab/>
      </w:r>
      <w:r w:rsidRPr="007833D5">
        <w:rPr>
          <w:szCs w:val="22"/>
        </w:rPr>
        <w:tab/>
      </w:r>
      <w:r w:rsidRPr="007833D5">
        <w:rPr>
          <w:szCs w:val="22"/>
        </w:rPr>
        <w:tab/>
      </w:r>
      <w:r w:rsidRPr="007833D5">
        <w:rPr>
          <w:szCs w:val="22"/>
        </w:rPr>
        <w:tab/>
      </w:r>
      <w:r w:rsidRPr="007833D5">
        <w:rPr>
          <w:szCs w:val="22"/>
        </w:rPr>
        <w:tab/>
        <w:t>342G</w:t>
      </w:r>
    </w:p>
    <w:p w:rsidR="00491E65" w:rsidRDefault="00491E65" w:rsidP="00D957F6">
      <w:pPr>
        <w:spacing w:after="0" w:line="240" w:lineRule="auto"/>
        <w:rPr>
          <w:b/>
        </w:rPr>
      </w:pPr>
    </w:p>
    <w:p w:rsidR="00491E65" w:rsidRDefault="00491E65" w:rsidP="00D957F6">
      <w:pPr>
        <w:spacing w:after="0" w:line="240" w:lineRule="auto"/>
      </w:pPr>
      <w:r>
        <w:rPr>
          <w:b/>
        </w:rPr>
        <w:t xml:space="preserve">     </w:t>
      </w:r>
      <w:r>
        <w:t>Markedness and economy in a derivational model of phonology / Andrea Calabrese</w:t>
      </w:r>
    </w:p>
    <w:p w:rsidR="00491E65" w:rsidRDefault="00491E65" w:rsidP="00D957F6">
      <w:pPr>
        <w:spacing w:after="0" w:line="240" w:lineRule="auto"/>
      </w:pPr>
    </w:p>
    <w:p w:rsidR="00491E65" w:rsidRPr="00491E65" w:rsidRDefault="00491E65" w:rsidP="00D957F6">
      <w:pPr>
        <w:spacing w:after="0" w:line="240" w:lineRule="auto"/>
      </w:pPr>
      <w:r>
        <w:t xml:space="preserve">     </w:t>
      </w:r>
      <w:r w:rsidRPr="00491E65">
        <w:t xml:space="preserve">Berlin ; New York : Mouton de Gruyter, 2005. - </w:t>
      </w:r>
      <w:r>
        <w:t>532</w:t>
      </w:r>
      <w:r w:rsidRPr="00491E65">
        <w:t xml:space="preserve"> s. ; 24cm</w:t>
      </w:r>
    </w:p>
    <w:p w:rsidR="00491E65" w:rsidRPr="00491E65" w:rsidRDefault="00491E65" w:rsidP="00D957F6">
      <w:pPr>
        <w:spacing w:after="0" w:line="240" w:lineRule="auto"/>
      </w:pPr>
    </w:p>
    <w:p w:rsidR="00491E65" w:rsidRPr="00491E65" w:rsidRDefault="00491E65" w:rsidP="00D957F6">
      <w:pPr>
        <w:spacing w:after="0" w:line="240" w:lineRule="auto"/>
      </w:pPr>
      <w:r w:rsidRPr="00491E65">
        <w:t xml:space="preserve">     (St</w:t>
      </w:r>
      <w:r>
        <w:t>udies in Generative Grammar 80</w:t>
      </w:r>
      <w:r w:rsidRPr="00491E65">
        <w:t>)</w:t>
      </w:r>
    </w:p>
    <w:p w:rsidR="00491E65" w:rsidRPr="00491E65" w:rsidRDefault="00491E65" w:rsidP="00D957F6">
      <w:pPr>
        <w:spacing w:after="0" w:line="240" w:lineRule="auto"/>
      </w:pPr>
    </w:p>
    <w:p w:rsidR="005D64DB" w:rsidRPr="007833D5" w:rsidRDefault="00B3150A" w:rsidP="00D957F6">
      <w:pPr>
        <w:pStyle w:val="Nagwek1"/>
        <w:rPr>
          <w:szCs w:val="22"/>
        </w:rPr>
      </w:pPr>
      <w:r w:rsidRPr="007833D5">
        <w:rPr>
          <w:szCs w:val="22"/>
        </w:rPr>
        <w:t>Weijer, Jaroen van de</w:t>
      </w:r>
      <w:r w:rsidRPr="007833D5">
        <w:rPr>
          <w:szCs w:val="22"/>
        </w:rPr>
        <w:tab/>
      </w:r>
      <w:r w:rsidRPr="007833D5">
        <w:rPr>
          <w:szCs w:val="22"/>
        </w:rPr>
        <w:tab/>
      </w:r>
      <w:r w:rsidRPr="007833D5">
        <w:rPr>
          <w:szCs w:val="22"/>
        </w:rPr>
        <w:tab/>
      </w:r>
      <w:r w:rsidRPr="007833D5">
        <w:rPr>
          <w:szCs w:val="22"/>
        </w:rPr>
        <w:tab/>
      </w:r>
      <w:r w:rsidRPr="007833D5">
        <w:rPr>
          <w:szCs w:val="22"/>
        </w:rPr>
        <w:tab/>
        <w:t>343G</w:t>
      </w:r>
    </w:p>
    <w:p w:rsidR="00B3150A" w:rsidRDefault="00B3150A" w:rsidP="00D957F6">
      <w:pPr>
        <w:spacing w:after="0" w:line="240" w:lineRule="auto"/>
        <w:rPr>
          <w:b/>
        </w:rPr>
      </w:pPr>
    </w:p>
    <w:p w:rsidR="00B3150A" w:rsidRDefault="00B3150A" w:rsidP="00D957F6">
      <w:pPr>
        <w:spacing w:after="0" w:line="240" w:lineRule="auto"/>
      </w:pPr>
      <w:r>
        <w:rPr>
          <w:b/>
        </w:rPr>
        <w:t xml:space="preserve">     </w:t>
      </w:r>
      <w:r>
        <w:t xml:space="preserve">Voicing in Japanese / ed. by </w:t>
      </w:r>
      <w:r w:rsidRPr="00B3150A">
        <w:t>Jaroen van de Weijer</w:t>
      </w:r>
      <w:r>
        <w:t xml:space="preserve"> ; Kensuke Nanjo ; Tetsuo Nishihara</w:t>
      </w:r>
    </w:p>
    <w:p w:rsidR="00B3150A" w:rsidRDefault="00B3150A" w:rsidP="00D957F6">
      <w:pPr>
        <w:spacing w:after="0" w:line="240" w:lineRule="auto"/>
      </w:pPr>
    </w:p>
    <w:p w:rsidR="00B3150A" w:rsidRPr="00B3150A" w:rsidRDefault="00B3150A" w:rsidP="00D957F6">
      <w:pPr>
        <w:spacing w:after="0" w:line="240" w:lineRule="auto"/>
      </w:pPr>
      <w:r>
        <w:t xml:space="preserve">     </w:t>
      </w:r>
      <w:r w:rsidRPr="00B3150A">
        <w:t xml:space="preserve">Berlin ; New York : Mouton de Gruyter, 2005. - </w:t>
      </w:r>
      <w:r>
        <w:t>314</w:t>
      </w:r>
      <w:r w:rsidRPr="00B3150A">
        <w:t xml:space="preserve"> s. ; 24cm</w:t>
      </w:r>
    </w:p>
    <w:p w:rsidR="00B3150A" w:rsidRPr="00B3150A" w:rsidRDefault="00B3150A" w:rsidP="00D957F6">
      <w:pPr>
        <w:spacing w:after="0" w:line="240" w:lineRule="auto"/>
      </w:pPr>
    </w:p>
    <w:p w:rsidR="00B3150A" w:rsidRPr="00B3150A" w:rsidRDefault="00B3150A" w:rsidP="00D957F6">
      <w:pPr>
        <w:spacing w:after="0" w:line="240" w:lineRule="auto"/>
      </w:pPr>
      <w:r w:rsidRPr="00B3150A">
        <w:t xml:space="preserve">     (St</w:t>
      </w:r>
      <w:r>
        <w:t>udies in Generative Grammar 84</w:t>
      </w:r>
      <w:r w:rsidRPr="00B3150A">
        <w:t>)</w:t>
      </w:r>
    </w:p>
    <w:p w:rsidR="00B3150A" w:rsidRPr="00B3150A" w:rsidRDefault="00B3150A" w:rsidP="00D957F6">
      <w:pPr>
        <w:spacing w:after="0" w:line="240" w:lineRule="auto"/>
      </w:pPr>
    </w:p>
    <w:p w:rsidR="00B3150A" w:rsidRPr="007833D5" w:rsidRDefault="00B3150A" w:rsidP="00D957F6">
      <w:pPr>
        <w:pStyle w:val="Nagwek1"/>
        <w:rPr>
          <w:szCs w:val="22"/>
        </w:rPr>
      </w:pPr>
      <w:r w:rsidRPr="007833D5">
        <w:rPr>
          <w:szCs w:val="22"/>
        </w:rPr>
        <w:t>Nanjo, Kensuke</w:t>
      </w:r>
      <w:r w:rsidRPr="007833D5">
        <w:rPr>
          <w:szCs w:val="22"/>
        </w:rPr>
        <w:tab/>
      </w:r>
      <w:r w:rsidRPr="007833D5">
        <w:rPr>
          <w:szCs w:val="22"/>
        </w:rPr>
        <w:tab/>
      </w:r>
      <w:r w:rsidRPr="007833D5">
        <w:rPr>
          <w:szCs w:val="22"/>
        </w:rPr>
        <w:tab/>
      </w:r>
      <w:r w:rsidRPr="007833D5">
        <w:rPr>
          <w:szCs w:val="22"/>
        </w:rPr>
        <w:tab/>
      </w:r>
      <w:r w:rsidRPr="007833D5">
        <w:rPr>
          <w:szCs w:val="22"/>
        </w:rPr>
        <w:tab/>
      </w:r>
      <w:r w:rsidRPr="007833D5">
        <w:rPr>
          <w:szCs w:val="22"/>
        </w:rPr>
        <w:tab/>
        <w:t>343G</w:t>
      </w:r>
    </w:p>
    <w:p w:rsidR="00B3150A" w:rsidRPr="00B3150A" w:rsidRDefault="00B3150A" w:rsidP="00D957F6">
      <w:pPr>
        <w:spacing w:after="0" w:line="240" w:lineRule="auto"/>
        <w:rPr>
          <w:b/>
        </w:rPr>
      </w:pPr>
    </w:p>
    <w:p w:rsidR="00B3150A" w:rsidRPr="00B3150A" w:rsidRDefault="00B3150A" w:rsidP="00D957F6">
      <w:pPr>
        <w:spacing w:after="0" w:line="240" w:lineRule="auto"/>
      </w:pPr>
      <w:r w:rsidRPr="00B3150A">
        <w:rPr>
          <w:b/>
        </w:rPr>
        <w:t xml:space="preserve">     </w:t>
      </w:r>
      <w:r w:rsidRPr="00B3150A">
        <w:t>Voicing in Japanese / ed. by Jaroen van de Weijer ; Kensuke Nanjo ; Tetsuo Nishihara</w:t>
      </w:r>
    </w:p>
    <w:p w:rsidR="00B3150A" w:rsidRPr="00B3150A" w:rsidRDefault="00B3150A" w:rsidP="00D957F6">
      <w:pPr>
        <w:spacing w:after="0" w:line="240" w:lineRule="auto"/>
      </w:pPr>
    </w:p>
    <w:p w:rsidR="00B3150A" w:rsidRPr="00B3150A" w:rsidRDefault="00B3150A" w:rsidP="00D957F6">
      <w:pPr>
        <w:spacing w:after="0" w:line="240" w:lineRule="auto"/>
      </w:pPr>
      <w:r w:rsidRPr="00B3150A">
        <w:t xml:space="preserve">     Berlin ; New York : Mouton de Gruyter, 2005. - 314 s. ; 24cm</w:t>
      </w:r>
    </w:p>
    <w:p w:rsidR="00B3150A" w:rsidRPr="00B3150A" w:rsidRDefault="00B3150A" w:rsidP="00D957F6">
      <w:pPr>
        <w:spacing w:after="0" w:line="240" w:lineRule="auto"/>
      </w:pPr>
    </w:p>
    <w:p w:rsidR="00B3150A" w:rsidRDefault="00B3150A" w:rsidP="00D957F6">
      <w:pPr>
        <w:spacing w:after="0" w:line="240" w:lineRule="auto"/>
      </w:pPr>
      <w:r w:rsidRPr="00B3150A">
        <w:t xml:space="preserve">     (Studies in Generative Grammar 84)</w:t>
      </w:r>
    </w:p>
    <w:p w:rsidR="00B3150A" w:rsidRDefault="00B3150A" w:rsidP="00D957F6">
      <w:pPr>
        <w:spacing w:after="0" w:line="240" w:lineRule="auto"/>
      </w:pPr>
    </w:p>
    <w:p w:rsidR="00B3150A" w:rsidRPr="007833D5" w:rsidRDefault="00B3150A" w:rsidP="00D957F6">
      <w:pPr>
        <w:pStyle w:val="Nagwek1"/>
        <w:rPr>
          <w:szCs w:val="22"/>
        </w:rPr>
      </w:pPr>
      <w:r w:rsidRPr="007833D5">
        <w:rPr>
          <w:szCs w:val="22"/>
        </w:rPr>
        <w:t>Nishihara, Tetsuo</w:t>
      </w:r>
      <w:r w:rsidRPr="007833D5">
        <w:rPr>
          <w:szCs w:val="22"/>
        </w:rPr>
        <w:tab/>
      </w:r>
      <w:r w:rsidRPr="007833D5">
        <w:rPr>
          <w:szCs w:val="22"/>
        </w:rPr>
        <w:tab/>
      </w:r>
      <w:r w:rsidRPr="007833D5">
        <w:rPr>
          <w:szCs w:val="22"/>
        </w:rPr>
        <w:tab/>
      </w:r>
      <w:r w:rsidRPr="007833D5">
        <w:rPr>
          <w:szCs w:val="22"/>
        </w:rPr>
        <w:tab/>
      </w:r>
      <w:r w:rsidRPr="007833D5">
        <w:rPr>
          <w:szCs w:val="22"/>
        </w:rPr>
        <w:tab/>
        <w:t>343G</w:t>
      </w:r>
    </w:p>
    <w:p w:rsidR="00B3150A" w:rsidRPr="00B3150A" w:rsidRDefault="00B3150A" w:rsidP="00D957F6">
      <w:pPr>
        <w:spacing w:after="0" w:line="240" w:lineRule="auto"/>
        <w:rPr>
          <w:b/>
        </w:rPr>
      </w:pPr>
    </w:p>
    <w:p w:rsidR="00B3150A" w:rsidRPr="00B3150A" w:rsidRDefault="00B3150A" w:rsidP="00D957F6">
      <w:pPr>
        <w:spacing w:after="0" w:line="240" w:lineRule="auto"/>
      </w:pPr>
      <w:r w:rsidRPr="00B3150A">
        <w:rPr>
          <w:b/>
        </w:rPr>
        <w:t xml:space="preserve">     </w:t>
      </w:r>
      <w:r w:rsidRPr="00B3150A">
        <w:t>Voicing in Japanese / ed. by Jaroen van de Weijer ; Kensuke Nanjo ; Tetsuo Nishihara</w:t>
      </w:r>
    </w:p>
    <w:p w:rsidR="00B3150A" w:rsidRPr="00B3150A" w:rsidRDefault="00B3150A" w:rsidP="00D957F6">
      <w:pPr>
        <w:spacing w:after="0" w:line="240" w:lineRule="auto"/>
      </w:pPr>
    </w:p>
    <w:p w:rsidR="00B3150A" w:rsidRPr="00B3150A" w:rsidRDefault="00B3150A" w:rsidP="00D957F6">
      <w:pPr>
        <w:spacing w:after="0" w:line="240" w:lineRule="auto"/>
      </w:pPr>
      <w:r w:rsidRPr="00B3150A">
        <w:t xml:space="preserve">     Berlin ; New York : Mouton de Gruyter, 2005. - 314 s. ; 24cm</w:t>
      </w:r>
    </w:p>
    <w:p w:rsidR="00B3150A" w:rsidRPr="00B3150A" w:rsidRDefault="00B3150A" w:rsidP="00D957F6">
      <w:pPr>
        <w:spacing w:after="0" w:line="240" w:lineRule="auto"/>
      </w:pPr>
    </w:p>
    <w:p w:rsidR="00B3150A" w:rsidRDefault="00B3150A" w:rsidP="00D957F6">
      <w:pPr>
        <w:spacing w:after="0" w:line="240" w:lineRule="auto"/>
      </w:pPr>
      <w:r w:rsidRPr="00B3150A">
        <w:t xml:space="preserve">     (Studies in Generative Grammar 84)</w:t>
      </w:r>
    </w:p>
    <w:p w:rsidR="00B3150A" w:rsidRDefault="00B3150A" w:rsidP="00D957F6">
      <w:pPr>
        <w:spacing w:after="0" w:line="240" w:lineRule="auto"/>
      </w:pPr>
    </w:p>
    <w:p w:rsidR="00B3150A" w:rsidRPr="007833D5" w:rsidRDefault="00B3150A" w:rsidP="00D957F6">
      <w:pPr>
        <w:pStyle w:val="Nagwek1"/>
        <w:rPr>
          <w:szCs w:val="22"/>
        </w:rPr>
      </w:pPr>
      <w:r w:rsidRPr="007833D5">
        <w:rPr>
          <w:szCs w:val="22"/>
        </w:rPr>
        <w:t>Voicing</w:t>
      </w:r>
      <w:r w:rsidRPr="007833D5">
        <w:rPr>
          <w:szCs w:val="22"/>
        </w:rPr>
        <w:tab/>
      </w:r>
      <w:r w:rsidRPr="007833D5">
        <w:rPr>
          <w:szCs w:val="22"/>
        </w:rPr>
        <w:tab/>
      </w:r>
      <w:r w:rsidRPr="007833D5">
        <w:rPr>
          <w:szCs w:val="22"/>
        </w:rPr>
        <w:tab/>
      </w:r>
      <w:r w:rsidRPr="007833D5">
        <w:rPr>
          <w:szCs w:val="22"/>
        </w:rPr>
        <w:tab/>
      </w:r>
      <w:r w:rsidRPr="007833D5">
        <w:rPr>
          <w:szCs w:val="22"/>
        </w:rPr>
        <w:tab/>
      </w:r>
      <w:r w:rsidRPr="007833D5">
        <w:rPr>
          <w:szCs w:val="22"/>
        </w:rPr>
        <w:tab/>
      </w:r>
      <w:r w:rsidRPr="007833D5">
        <w:rPr>
          <w:szCs w:val="22"/>
        </w:rPr>
        <w:tab/>
        <w:t>343G</w:t>
      </w:r>
    </w:p>
    <w:p w:rsidR="00B3150A" w:rsidRPr="00B3150A" w:rsidRDefault="00B3150A" w:rsidP="00D957F6">
      <w:pPr>
        <w:spacing w:after="0" w:line="240" w:lineRule="auto"/>
        <w:rPr>
          <w:b/>
        </w:rPr>
      </w:pPr>
    </w:p>
    <w:p w:rsidR="00B3150A" w:rsidRPr="00B3150A" w:rsidRDefault="00B3150A" w:rsidP="00D957F6">
      <w:pPr>
        <w:spacing w:after="0" w:line="240" w:lineRule="auto"/>
      </w:pPr>
      <w:r w:rsidRPr="00B3150A">
        <w:rPr>
          <w:b/>
        </w:rPr>
        <w:t xml:space="preserve">     </w:t>
      </w:r>
      <w:r w:rsidRPr="00B3150A">
        <w:t>in Japanese / ed. by Jaroen van de Weijer ; Kensuke Nanjo ; Tetsuo Nishihara</w:t>
      </w:r>
    </w:p>
    <w:p w:rsidR="00B3150A" w:rsidRPr="00B3150A" w:rsidRDefault="00B3150A" w:rsidP="00D957F6">
      <w:pPr>
        <w:spacing w:after="0" w:line="240" w:lineRule="auto"/>
      </w:pPr>
    </w:p>
    <w:p w:rsidR="00B3150A" w:rsidRPr="00B3150A" w:rsidRDefault="00B3150A" w:rsidP="00D957F6">
      <w:pPr>
        <w:spacing w:after="0" w:line="240" w:lineRule="auto"/>
      </w:pPr>
      <w:r w:rsidRPr="00B3150A">
        <w:t xml:space="preserve">     Berlin ; New York : Mouton de Gruyter, 2005. - 314 s. ; 24cm</w:t>
      </w:r>
    </w:p>
    <w:p w:rsidR="00B3150A" w:rsidRPr="00B3150A" w:rsidRDefault="00B3150A" w:rsidP="00D957F6">
      <w:pPr>
        <w:spacing w:after="0" w:line="240" w:lineRule="auto"/>
      </w:pPr>
    </w:p>
    <w:p w:rsidR="00B3150A" w:rsidRDefault="00B3150A" w:rsidP="00D957F6">
      <w:pPr>
        <w:spacing w:after="0" w:line="240" w:lineRule="auto"/>
      </w:pPr>
      <w:r w:rsidRPr="00B3150A">
        <w:t xml:space="preserve">     (Studies in Generative Grammar 84)</w:t>
      </w:r>
    </w:p>
    <w:p w:rsidR="00B3150A" w:rsidRDefault="00B3150A" w:rsidP="00D957F6">
      <w:pPr>
        <w:spacing w:after="0" w:line="240" w:lineRule="auto"/>
      </w:pPr>
    </w:p>
    <w:p w:rsidR="00B3150A" w:rsidRPr="007833D5" w:rsidRDefault="002E35C9" w:rsidP="00D957F6">
      <w:pPr>
        <w:pStyle w:val="Nagwek1"/>
        <w:rPr>
          <w:szCs w:val="22"/>
        </w:rPr>
      </w:pPr>
      <w:r w:rsidRPr="007833D5">
        <w:rPr>
          <w:szCs w:val="22"/>
        </w:rPr>
        <w:t>Carvalho, Joaquim Brandão de</w:t>
      </w:r>
      <w:r w:rsidRPr="007833D5">
        <w:rPr>
          <w:szCs w:val="22"/>
        </w:rPr>
        <w:tab/>
      </w:r>
      <w:r w:rsidRPr="007833D5">
        <w:rPr>
          <w:szCs w:val="22"/>
        </w:rPr>
        <w:tab/>
      </w:r>
      <w:r w:rsidRPr="007833D5">
        <w:rPr>
          <w:szCs w:val="22"/>
        </w:rPr>
        <w:tab/>
      </w:r>
      <w:r w:rsidRPr="007833D5">
        <w:rPr>
          <w:szCs w:val="22"/>
        </w:rPr>
        <w:tab/>
        <w:t>344G</w:t>
      </w:r>
    </w:p>
    <w:p w:rsidR="002E35C9" w:rsidRDefault="002E35C9" w:rsidP="00D957F6">
      <w:pPr>
        <w:spacing w:after="0" w:line="240" w:lineRule="auto"/>
        <w:rPr>
          <w:b/>
        </w:rPr>
      </w:pPr>
    </w:p>
    <w:p w:rsidR="002E35C9" w:rsidRPr="00B23FAE" w:rsidRDefault="002E35C9" w:rsidP="00D957F6">
      <w:pPr>
        <w:spacing w:after="0" w:line="240" w:lineRule="auto"/>
      </w:pPr>
      <w:r>
        <w:rPr>
          <w:b/>
        </w:rPr>
        <w:t xml:space="preserve">     </w:t>
      </w:r>
      <w:r>
        <w:t>Lenition and fortition / ed</w:t>
      </w:r>
      <w:r w:rsidR="00B23FAE">
        <w:t>.</w:t>
      </w:r>
      <w:r>
        <w:t xml:space="preserve"> by </w:t>
      </w:r>
      <w:r w:rsidRPr="00B23FAE">
        <w:t>Joaquim Brandão de Carvalho ; Tobias Scheer ; Philippe Ségéral</w:t>
      </w:r>
    </w:p>
    <w:p w:rsidR="002E35C9" w:rsidRPr="00B23FAE" w:rsidRDefault="002E35C9" w:rsidP="00D957F6">
      <w:pPr>
        <w:spacing w:after="0" w:line="240" w:lineRule="auto"/>
      </w:pPr>
    </w:p>
    <w:p w:rsidR="002E35C9" w:rsidRPr="002E35C9" w:rsidRDefault="002E35C9" w:rsidP="00D957F6">
      <w:pPr>
        <w:spacing w:after="0" w:line="240" w:lineRule="auto"/>
      </w:pPr>
      <w:r w:rsidRPr="00B23FAE">
        <w:t xml:space="preserve">     </w:t>
      </w:r>
      <w:r w:rsidRPr="002E35C9">
        <w:t>Berlin ; New York : Mouton de Gruyter, 200</w:t>
      </w:r>
      <w:r>
        <w:t>8</w:t>
      </w:r>
      <w:r w:rsidRPr="002E35C9">
        <w:t xml:space="preserve">. - </w:t>
      </w:r>
      <w:r>
        <w:t>597</w:t>
      </w:r>
      <w:r w:rsidRPr="002E35C9">
        <w:t xml:space="preserve"> s. ; 24cm</w:t>
      </w:r>
    </w:p>
    <w:p w:rsidR="002E35C9" w:rsidRPr="002E35C9" w:rsidRDefault="002E35C9" w:rsidP="00D957F6">
      <w:pPr>
        <w:spacing w:after="0" w:line="240" w:lineRule="auto"/>
      </w:pPr>
    </w:p>
    <w:p w:rsidR="002E35C9" w:rsidRPr="002E35C9" w:rsidRDefault="002E35C9" w:rsidP="00D957F6">
      <w:pPr>
        <w:spacing w:after="0" w:line="240" w:lineRule="auto"/>
      </w:pPr>
      <w:r w:rsidRPr="002E35C9">
        <w:t xml:space="preserve">     (St</w:t>
      </w:r>
      <w:r>
        <w:t>udies in Generative Grammar 99</w:t>
      </w:r>
      <w:r w:rsidRPr="002E35C9">
        <w:t>)</w:t>
      </w:r>
    </w:p>
    <w:p w:rsidR="002E35C9" w:rsidRPr="002E35C9" w:rsidRDefault="002E35C9" w:rsidP="00D957F6">
      <w:pPr>
        <w:spacing w:after="0" w:line="240" w:lineRule="auto"/>
      </w:pPr>
    </w:p>
    <w:p w:rsidR="002E35C9" w:rsidRPr="007833D5" w:rsidRDefault="002E35C9" w:rsidP="00D957F6">
      <w:pPr>
        <w:pStyle w:val="Nagwek1"/>
        <w:rPr>
          <w:szCs w:val="22"/>
        </w:rPr>
      </w:pPr>
      <w:r w:rsidRPr="007833D5">
        <w:rPr>
          <w:szCs w:val="22"/>
        </w:rPr>
        <w:t>Scheer, Tobias</w:t>
      </w:r>
      <w:r w:rsidRPr="007833D5">
        <w:rPr>
          <w:szCs w:val="22"/>
        </w:rPr>
        <w:tab/>
      </w:r>
      <w:r w:rsidRPr="007833D5">
        <w:rPr>
          <w:szCs w:val="22"/>
        </w:rPr>
        <w:tab/>
      </w:r>
      <w:r w:rsidRPr="007833D5">
        <w:rPr>
          <w:szCs w:val="22"/>
        </w:rPr>
        <w:tab/>
      </w:r>
      <w:r w:rsidRPr="007833D5">
        <w:rPr>
          <w:szCs w:val="22"/>
        </w:rPr>
        <w:tab/>
      </w:r>
      <w:r w:rsidRPr="007833D5">
        <w:rPr>
          <w:szCs w:val="22"/>
        </w:rPr>
        <w:tab/>
      </w:r>
      <w:r w:rsidRPr="007833D5">
        <w:rPr>
          <w:szCs w:val="22"/>
        </w:rPr>
        <w:tab/>
        <w:t>344G</w:t>
      </w:r>
    </w:p>
    <w:p w:rsidR="002E35C9" w:rsidRPr="002E35C9" w:rsidRDefault="002E35C9" w:rsidP="00D957F6">
      <w:pPr>
        <w:spacing w:after="0" w:line="240" w:lineRule="auto"/>
        <w:rPr>
          <w:b/>
        </w:rPr>
      </w:pPr>
    </w:p>
    <w:p w:rsidR="002E35C9" w:rsidRPr="008B6BF4" w:rsidRDefault="002E35C9" w:rsidP="00D957F6">
      <w:pPr>
        <w:spacing w:after="0" w:line="240" w:lineRule="auto"/>
        <w:rPr>
          <w:lang w:val="fr-FR"/>
        </w:rPr>
      </w:pPr>
      <w:r w:rsidRPr="002E35C9">
        <w:rPr>
          <w:b/>
        </w:rPr>
        <w:t xml:space="preserve">     </w:t>
      </w:r>
      <w:r w:rsidRPr="002E35C9">
        <w:t xml:space="preserve">Lenition and fortition / ed by. </w:t>
      </w:r>
      <w:r w:rsidRPr="008B6BF4">
        <w:rPr>
          <w:lang w:val="fr-FR"/>
        </w:rPr>
        <w:t>Joaquim Brandão de Carvalho ; Tobias Scheer ; Philippe Ségéral</w:t>
      </w:r>
    </w:p>
    <w:p w:rsidR="002E35C9" w:rsidRPr="008B6BF4" w:rsidRDefault="002E35C9" w:rsidP="00D957F6">
      <w:pPr>
        <w:spacing w:after="0" w:line="240" w:lineRule="auto"/>
        <w:rPr>
          <w:lang w:val="fr-FR"/>
        </w:rPr>
      </w:pPr>
    </w:p>
    <w:p w:rsidR="002E35C9" w:rsidRPr="002E35C9" w:rsidRDefault="002E35C9" w:rsidP="00D957F6">
      <w:pPr>
        <w:spacing w:after="0" w:line="240" w:lineRule="auto"/>
      </w:pPr>
      <w:r w:rsidRPr="008B6BF4">
        <w:rPr>
          <w:lang w:val="fr-FR"/>
        </w:rPr>
        <w:t xml:space="preserve">     </w:t>
      </w:r>
      <w:r w:rsidRPr="002E35C9">
        <w:t>Berlin ; New York : Mouton de Gruyter, 2008. - 597 s. ; 24cm</w:t>
      </w:r>
    </w:p>
    <w:p w:rsidR="002E35C9" w:rsidRPr="002E35C9" w:rsidRDefault="002E35C9" w:rsidP="00D957F6">
      <w:pPr>
        <w:spacing w:after="0" w:line="240" w:lineRule="auto"/>
      </w:pPr>
    </w:p>
    <w:p w:rsidR="002E35C9" w:rsidRDefault="002E35C9" w:rsidP="00D957F6">
      <w:pPr>
        <w:spacing w:after="0" w:line="240" w:lineRule="auto"/>
      </w:pPr>
      <w:r w:rsidRPr="002E35C9">
        <w:t xml:space="preserve">     (Studies in Generative Grammar 99)</w:t>
      </w:r>
    </w:p>
    <w:p w:rsidR="002E35C9" w:rsidRDefault="002E35C9" w:rsidP="00D957F6">
      <w:pPr>
        <w:spacing w:after="0" w:line="240" w:lineRule="auto"/>
      </w:pPr>
    </w:p>
    <w:p w:rsidR="002E35C9" w:rsidRPr="007833D5" w:rsidRDefault="002E35C9" w:rsidP="00D957F6">
      <w:pPr>
        <w:pStyle w:val="Nagwek1"/>
        <w:rPr>
          <w:szCs w:val="22"/>
        </w:rPr>
      </w:pPr>
      <w:r w:rsidRPr="007833D5">
        <w:rPr>
          <w:szCs w:val="22"/>
        </w:rPr>
        <w:t>Ségéral, Philippe</w:t>
      </w:r>
      <w:r w:rsidRPr="007833D5">
        <w:rPr>
          <w:szCs w:val="22"/>
        </w:rPr>
        <w:tab/>
      </w:r>
      <w:r w:rsidRPr="007833D5">
        <w:rPr>
          <w:szCs w:val="22"/>
        </w:rPr>
        <w:tab/>
      </w:r>
      <w:r w:rsidRPr="007833D5">
        <w:rPr>
          <w:szCs w:val="22"/>
        </w:rPr>
        <w:tab/>
      </w:r>
      <w:r w:rsidRPr="007833D5">
        <w:rPr>
          <w:szCs w:val="22"/>
        </w:rPr>
        <w:tab/>
      </w:r>
      <w:r w:rsidRPr="007833D5">
        <w:rPr>
          <w:szCs w:val="22"/>
        </w:rPr>
        <w:tab/>
        <w:t>344G</w:t>
      </w:r>
    </w:p>
    <w:p w:rsidR="002E35C9" w:rsidRPr="002E35C9" w:rsidRDefault="002E35C9" w:rsidP="00D957F6">
      <w:pPr>
        <w:spacing w:after="0" w:line="240" w:lineRule="auto"/>
        <w:rPr>
          <w:b/>
        </w:rPr>
      </w:pPr>
    </w:p>
    <w:p w:rsidR="002E35C9" w:rsidRPr="008B6BF4" w:rsidRDefault="002E35C9" w:rsidP="00D957F6">
      <w:pPr>
        <w:spacing w:after="0" w:line="240" w:lineRule="auto"/>
        <w:rPr>
          <w:lang w:val="fr-FR"/>
        </w:rPr>
      </w:pPr>
      <w:r w:rsidRPr="002E35C9">
        <w:rPr>
          <w:b/>
        </w:rPr>
        <w:t xml:space="preserve">     </w:t>
      </w:r>
      <w:r w:rsidRPr="002E35C9">
        <w:t xml:space="preserve">Lenition and fortition / ed by. </w:t>
      </w:r>
      <w:r w:rsidRPr="008B6BF4">
        <w:rPr>
          <w:lang w:val="fr-FR"/>
        </w:rPr>
        <w:t>Joaquim Brandão de Carvalho ; Tobias Scheer ; Philippe Ségéral</w:t>
      </w:r>
    </w:p>
    <w:p w:rsidR="002E35C9" w:rsidRPr="008B6BF4" w:rsidRDefault="002E35C9" w:rsidP="00D957F6">
      <w:pPr>
        <w:spacing w:after="0" w:line="240" w:lineRule="auto"/>
        <w:rPr>
          <w:lang w:val="fr-FR"/>
        </w:rPr>
      </w:pPr>
    </w:p>
    <w:p w:rsidR="002E35C9" w:rsidRPr="002E35C9" w:rsidRDefault="002E35C9" w:rsidP="00D957F6">
      <w:pPr>
        <w:spacing w:after="0" w:line="240" w:lineRule="auto"/>
      </w:pPr>
      <w:r w:rsidRPr="008B6BF4">
        <w:rPr>
          <w:lang w:val="fr-FR"/>
        </w:rPr>
        <w:t xml:space="preserve">     </w:t>
      </w:r>
      <w:r w:rsidRPr="002E35C9">
        <w:t>Berlin ; New York : Mouton de Gruyter, 2008. - 597 s. ; 24cm</w:t>
      </w:r>
    </w:p>
    <w:p w:rsidR="002E35C9" w:rsidRPr="002E35C9" w:rsidRDefault="002E35C9" w:rsidP="00D957F6">
      <w:pPr>
        <w:spacing w:after="0" w:line="240" w:lineRule="auto"/>
      </w:pPr>
    </w:p>
    <w:p w:rsidR="002E35C9" w:rsidRPr="002E35C9" w:rsidRDefault="002E35C9" w:rsidP="00D957F6">
      <w:pPr>
        <w:spacing w:after="0" w:line="240" w:lineRule="auto"/>
      </w:pPr>
      <w:r w:rsidRPr="002E35C9">
        <w:t xml:space="preserve">     (Studies in Generative Grammar 99)</w:t>
      </w:r>
    </w:p>
    <w:p w:rsidR="002E35C9" w:rsidRDefault="002E35C9" w:rsidP="00D957F6">
      <w:pPr>
        <w:spacing w:after="0" w:line="240" w:lineRule="auto"/>
      </w:pPr>
    </w:p>
    <w:p w:rsidR="002E35C9" w:rsidRPr="007833D5" w:rsidRDefault="002E35C9" w:rsidP="00D957F6">
      <w:pPr>
        <w:pStyle w:val="Nagwek1"/>
        <w:rPr>
          <w:szCs w:val="22"/>
        </w:rPr>
      </w:pPr>
      <w:r w:rsidRPr="007833D5">
        <w:rPr>
          <w:szCs w:val="22"/>
        </w:rPr>
        <w:t>Lenition</w:t>
      </w:r>
      <w:r w:rsidRPr="007833D5">
        <w:rPr>
          <w:szCs w:val="22"/>
        </w:rPr>
        <w:tab/>
      </w:r>
      <w:r w:rsidRPr="007833D5">
        <w:rPr>
          <w:szCs w:val="22"/>
        </w:rPr>
        <w:tab/>
      </w:r>
      <w:r w:rsidRPr="007833D5">
        <w:rPr>
          <w:szCs w:val="22"/>
        </w:rPr>
        <w:tab/>
      </w:r>
      <w:r w:rsidRPr="007833D5">
        <w:rPr>
          <w:szCs w:val="22"/>
        </w:rPr>
        <w:tab/>
      </w:r>
      <w:r w:rsidRPr="007833D5">
        <w:rPr>
          <w:szCs w:val="22"/>
        </w:rPr>
        <w:tab/>
      </w:r>
      <w:r w:rsidRPr="007833D5">
        <w:rPr>
          <w:szCs w:val="22"/>
        </w:rPr>
        <w:tab/>
        <w:t>344G</w:t>
      </w:r>
    </w:p>
    <w:p w:rsidR="002E35C9" w:rsidRPr="002E35C9" w:rsidRDefault="002E35C9" w:rsidP="00D957F6">
      <w:pPr>
        <w:spacing w:after="0" w:line="240" w:lineRule="auto"/>
        <w:rPr>
          <w:b/>
        </w:rPr>
      </w:pPr>
    </w:p>
    <w:p w:rsidR="002E35C9" w:rsidRPr="002E35C9" w:rsidRDefault="002E35C9" w:rsidP="00D957F6">
      <w:pPr>
        <w:spacing w:after="0" w:line="240" w:lineRule="auto"/>
        <w:rPr>
          <w:lang w:val="fr-FR"/>
        </w:rPr>
      </w:pPr>
      <w:r w:rsidRPr="002E35C9">
        <w:rPr>
          <w:b/>
        </w:rPr>
        <w:t xml:space="preserve">     </w:t>
      </w:r>
      <w:r w:rsidRPr="002E35C9">
        <w:t xml:space="preserve">and fortition / ed by. </w:t>
      </w:r>
      <w:r w:rsidRPr="002E35C9">
        <w:rPr>
          <w:lang w:val="fr-FR"/>
        </w:rPr>
        <w:t>Joaquim Brandão de Carvalho ; Tobias Scheer ; Philippe Ségéral</w:t>
      </w:r>
    </w:p>
    <w:p w:rsidR="002E35C9" w:rsidRPr="002E35C9" w:rsidRDefault="002E35C9" w:rsidP="00D957F6">
      <w:pPr>
        <w:spacing w:after="0" w:line="240" w:lineRule="auto"/>
        <w:rPr>
          <w:lang w:val="fr-FR"/>
        </w:rPr>
      </w:pPr>
    </w:p>
    <w:p w:rsidR="002E35C9" w:rsidRPr="002E35C9" w:rsidRDefault="002E35C9" w:rsidP="00D957F6">
      <w:pPr>
        <w:spacing w:after="0" w:line="240" w:lineRule="auto"/>
      </w:pPr>
      <w:r w:rsidRPr="002E35C9">
        <w:rPr>
          <w:lang w:val="fr-FR"/>
        </w:rPr>
        <w:t xml:space="preserve">     </w:t>
      </w:r>
      <w:r w:rsidRPr="002E35C9">
        <w:t>Berlin ; New York : Mouton de Gruyter, 2008. - 597 s. ; 24cm</w:t>
      </w:r>
    </w:p>
    <w:p w:rsidR="002E35C9" w:rsidRPr="002E35C9" w:rsidRDefault="002E35C9" w:rsidP="00D957F6">
      <w:pPr>
        <w:spacing w:after="0" w:line="240" w:lineRule="auto"/>
      </w:pPr>
    </w:p>
    <w:p w:rsidR="002E35C9" w:rsidRDefault="002E35C9" w:rsidP="00D957F6">
      <w:pPr>
        <w:spacing w:after="0" w:line="240" w:lineRule="auto"/>
      </w:pPr>
      <w:r w:rsidRPr="002E35C9">
        <w:t xml:space="preserve">     (Studies in Generative Grammar 99)</w:t>
      </w:r>
    </w:p>
    <w:p w:rsidR="002E35C9" w:rsidRDefault="002E35C9" w:rsidP="00D957F6">
      <w:pPr>
        <w:spacing w:after="0" w:line="240" w:lineRule="auto"/>
      </w:pPr>
    </w:p>
    <w:p w:rsidR="002E35C9" w:rsidRPr="007833D5" w:rsidRDefault="00C914A4" w:rsidP="00D957F6">
      <w:pPr>
        <w:pStyle w:val="Nagwek1"/>
        <w:rPr>
          <w:szCs w:val="22"/>
        </w:rPr>
      </w:pPr>
      <w:r w:rsidRPr="007833D5">
        <w:rPr>
          <w:szCs w:val="22"/>
        </w:rPr>
        <w:t>Nasukawa, Kuniya</w:t>
      </w:r>
      <w:r w:rsidRPr="007833D5">
        <w:rPr>
          <w:szCs w:val="22"/>
        </w:rPr>
        <w:tab/>
      </w:r>
      <w:r w:rsidRPr="007833D5">
        <w:rPr>
          <w:szCs w:val="22"/>
        </w:rPr>
        <w:tab/>
      </w:r>
      <w:r w:rsidRPr="007833D5">
        <w:rPr>
          <w:szCs w:val="22"/>
        </w:rPr>
        <w:tab/>
      </w:r>
      <w:r w:rsidRPr="007833D5">
        <w:rPr>
          <w:szCs w:val="22"/>
        </w:rPr>
        <w:tab/>
      </w:r>
      <w:r w:rsidRPr="007833D5">
        <w:rPr>
          <w:szCs w:val="22"/>
        </w:rPr>
        <w:tab/>
        <w:t>345G</w:t>
      </w:r>
    </w:p>
    <w:p w:rsidR="00C914A4" w:rsidRDefault="00C914A4" w:rsidP="00D957F6">
      <w:pPr>
        <w:spacing w:after="0" w:line="240" w:lineRule="auto"/>
        <w:rPr>
          <w:b/>
        </w:rPr>
      </w:pPr>
    </w:p>
    <w:p w:rsidR="00C914A4" w:rsidRDefault="00C914A4" w:rsidP="00D957F6">
      <w:pPr>
        <w:spacing w:after="0" w:line="240" w:lineRule="auto"/>
      </w:pPr>
      <w:r>
        <w:rPr>
          <w:b/>
        </w:rPr>
        <w:t xml:space="preserve">     </w:t>
      </w:r>
      <w:r>
        <w:t>Strength relations in phonology / ed. by Kuniya Nasukawa ; Phillip Backley</w:t>
      </w:r>
    </w:p>
    <w:p w:rsidR="00C914A4" w:rsidRDefault="00C914A4" w:rsidP="00D957F6">
      <w:pPr>
        <w:spacing w:after="0" w:line="240" w:lineRule="auto"/>
      </w:pPr>
    </w:p>
    <w:p w:rsidR="00C914A4" w:rsidRPr="00C914A4" w:rsidRDefault="00C914A4" w:rsidP="00D957F6">
      <w:pPr>
        <w:spacing w:after="0" w:line="240" w:lineRule="auto"/>
      </w:pPr>
      <w:r>
        <w:t xml:space="preserve">     </w:t>
      </w:r>
      <w:r w:rsidRPr="00C914A4">
        <w:t>Berlin ; New York : Mouton de Gruyter, 200</w:t>
      </w:r>
      <w:r>
        <w:t>9</w:t>
      </w:r>
      <w:r w:rsidRPr="00C914A4">
        <w:t xml:space="preserve">. - </w:t>
      </w:r>
      <w:r>
        <w:t>400</w:t>
      </w:r>
      <w:r w:rsidRPr="00C914A4">
        <w:t xml:space="preserve"> s. ; 24cm</w:t>
      </w:r>
    </w:p>
    <w:p w:rsidR="00C914A4" w:rsidRPr="00C914A4" w:rsidRDefault="00C914A4" w:rsidP="00D957F6">
      <w:pPr>
        <w:spacing w:after="0" w:line="240" w:lineRule="auto"/>
      </w:pPr>
    </w:p>
    <w:p w:rsidR="00C914A4" w:rsidRPr="00C914A4" w:rsidRDefault="00C914A4" w:rsidP="00D957F6">
      <w:pPr>
        <w:spacing w:after="0" w:line="240" w:lineRule="auto"/>
      </w:pPr>
      <w:r w:rsidRPr="00C914A4">
        <w:t xml:space="preserve">     (St</w:t>
      </w:r>
      <w:r>
        <w:t>udies in Generative Grammar 103</w:t>
      </w:r>
      <w:r w:rsidRPr="00C914A4">
        <w:t>)</w:t>
      </w:r>
    </w:p>
    <w:p w:rsidR="00C914A4" w:rsidRPr="00C914A4" w:rsidRDefault="00C914A4" w:rsidP="00D957F6">
      <w:pPr>
        <w:spacing w:after="0" w:line="240" w:lineRule="auto"/>
      </w:pPr>
    </w:p>
    <w:p w:rsidR="00C914A4" w:rsidRPr="007833D5" w:rsidRDefault="005F2CA9" w:rsidP="00D957F6">
      <w:pPr>
        <w:pStyle w:val="Nagwek1"/>
        <w:rPr>
          <w:szCs w:val="22"/>
        </w:rPr>
      </w:pPr>
      <w:r w:rsidRPr="007833D5">
        <w:rPr>
          <w:szCs w:val="22"/>
        </w:rPr>
        <w:t>Backley</w:t>
      </w:r>
      <w:r w:rsidR="00C914A4" w:rsidRPr="007833D5">
        <w:rPr>
          <w:szCs w:val="22"/>
        </w:rPr>
        <w:t xml:space="preserve">, </w:t>
      </w:r>
      <w:r w:rsidRPr="007833D5">
        <w:rPr>
          <w:szCs w:val="22"/>
        </w:rPr>
        <w:t>Phillip</w:t>
      </w:r>
      <w:r w:rsidRPr="007833D5">
        <w:rPr>
          <w:szCs w:val="22"/>
        </w:rPr>
        <w:tab/>
      </w:r>
      <w:r w:rsidR="00C914A4" w:rsidRPr="007833D5">
        <w:rPr>
          <w:szCs w:val="22"/>
        </w:rPr>
        <w:tab/>
      </w:r>
      <w:r w:rsidR="00C914A4" w:rsidRPr="007833D5">
        <w:rPr>
          <w:szCs w:val="22"/>
        </w:rPr>
        <w:tab/>
      </w:r>
      <w:r w:rsidR="00C914A4" w:rsidRPr="007833D5">
        <w:rPr>
          <w:szCs w:val="22"/>
        </w:rPr>
        <w:tab/>
      </w:r>
      <w:r w:rsidR="00C914A4" w:rsidRPr="007833D5">
        <w:rPr>
          <w:szCs w:val="22"/>
        </w:rPr>
        <w:tab/>
      </w:r>
      <w:r w:rsidR="00C914A4" w:rsidRPr="007833D5">
        <w:rPr>
          <w:szCs w:val="22"/>
        </w:rPr>
        <w:tab/>
        <w:t>345G</w:t>
      </w:r>
    </w:p>
    <w:p w:rsidR="00C914A4" w:rsidRPr="00C914A4" w:rsidRDefault="00C914A4" w:rsidP="00D957F6">
      <w:pPr>
        <w:spacing w:after="0" w:line="240" w:lineRule="auto"/>
        <w:rPr>
          <w:b/>
        </w:rPr>
      </w:pPr>
    </w:p>
    <w:p w:rsidR="00C914A4" w:rsidRPr="00C914A4" w:rsidRDefault="00C914A4" w:rsidP="00D957F6">
      <w:pPr>
        <w:spacing w:after="0" w:line="240" w:lineRule="auto"/>
      </w:pPr>
      <w:r w:rsidRPr="00C914A4">
        <w:rPr>
          <w:b/>
        </w:rPr>
        <w:t xml:space="preserve">     </w:t>
      </w:r>
      <w:r w:rsidRPr="00C914A4">
        <w:t>Strength relations in phonology / ed. by Kuniya Nasukawa ; Phillip Backley</w:t>
      </w:r>
    </w:p>
    <w:p w:rsidR="00C914A4" w:rsidRPr="00C914A4" w:rsidRDefault="00C914A4" w:rsidP="00D957F6">
      <w:pPr>
        <w:spacing w:after="0" w:line="240" w:lineRule="auto"/>
      </w:pPr>
    </w:p>
    <w:p w:rsidR="00C914A4" w:rsidRPr="00C914A4" w:rsidRDefault="00C914A4" w:rsidP="00D957F6">
      <w:pPr>
        <w:spacing w:after="0" w:line="240" w:lineRule="auto"/>
      </w:pPr>
      <w:r w:rsidRPr="00C914A4">
        <w:t xml:space="preserve">     Berlin ; New York : Mouton de Gruyter, 2009. - 400 s. ; 24cm</w:t>
      </w:r>
    </w:p>
    <w:p w:rsidR="00C914A4" w:rsidRPr="00C914A4" w:rsidRDefault="00C914A4" w:rsidP="00D957F6">
      <w:pPr>
        <w:spacing w:after="0" w:line="240" w:lineRule="auto"/>
      </w:pPr>
    </w:p>
    <w:p w:rsidR="00C914A4" w:rsidRDefault="00C914A4" w:rsidP="00D957F6">
      <w:pPr>
        <w:spacing w:after="0" w:line="240" w:lineRule="auto"/>
      </w:pPr>
      <w:r w:rsidRPr="00C914A4">
        <w:t xml:space="preserve">     (Studies in Generative Grammar 103)</w:t>
      </w:r>
    </w:p>
    <w:p w:rsidR="005F2CA9" w:rsidRDefault="005F2CA9" w:rsidP="00D957F6">
      <w:pPr>
        <w:spacing w:after="0" w:line="240" w:lineRule="auto"/>
      </w:pPr>
    </w:p>
    <w:p w:rsidR="005F2CA9" w:rsidRPr="007833D5" w:rsidRDefault="005F2CA9" w:rsidP="00D957F6">
      <w:pPr>
        <w:pStyle w:val="Nagwek1"/>
        <w:rPr>
          <w:szCs w:val="22"/>
        </w:rPr>
      </w:pPr>
      <w:r w:rsidRPr="007833D5">
        <w:rPr>
          <w:szCs w:val="22"/>
        </w:rPr>
        <w:t>Strength</w:t>
      </w:r>
      <w:r w:rsidRPr="007833D5">
        <w:rPr>
          <w:szCs w:val="22"/>
        </w:rPr>
        <w:tab/>
      </w:r>
      <w:r w:rsidRPr="007833D5">
        <w:rPr>
          <w:szCs w:val="22"/>
        </w:rPr>
        <w:tab/>
      </w:r>
      <w:r w:rsidRPr="007833D5">
        <w:rPr>
          <w:szCs w:val="22"/>
        </w:rPr>
        <w:tab/>
      </w:r>
      <w:r w:rsidRPr="007833D5">
        <w:rPr>
          <w:szCs w:val="22"/>
        </w:rPr>
        <w:tab/>
      </w:r>
      <w:r w:rsidRPr="007833D5">
        <w:rPr>
          <w:szCs w:val="22"/>
        </w:rPr>
        <w:tab/>
      </w:r>
      <w:r w:rsidRPr="007833D5">
        <w:rPr>
          <w:szCs w:val="22"/>
        </w:rPr>
        <w:tab/>
        <w:t>345G</w:t>
      </w:r>
    </w:p>
    <w:p w:rsidR="005F2CA9" w:rsidRPr="005F2CA9" w:rsidRDefault="005F2CA9" w:rsidP="00D957F6">
      <w:pPr>
        <w:spacing w:after="0" w:line="240" w:lineRule="auto"/>
        <w:rPr>
          <w:b/>
        </w:rPr>
      </w:pPr>
    </w:p>
    <w:p w:rsidR="005F2CA9" w:rsidRPr="005F2CA9" w:rsidRDefault="005F2CA9" w:rsidP="00D957F6">
      <w:pPr>
        <w:spacing w:after="0" w:line="240" w:lineRule="auto"/>
      </w:pPr>
      <w:r w:rsidRPr="005F2CA9">
        <w:rPr>
          <w:b/>
        </w:rPr>
        <w:t xml:space="preserve">     </w:t>
      </w:r>
      <w:r w:rsidRPr="005F2CA9">
        <w:t>relations in phonology / ed. by Kuniya Nasukawa ; Phillip Backley</w:t>
      </w:r>
    </w:p>
    <w:p w:rsidR="005F2CA9" w:rsidRPr="005F2CA9" w:rsidRDefault="005F2CA9" w:rsidP="00D957F6">
      <w:pPr>
        <w:spacing w:after="0" w:line="240" w:lineRule="auto"/>
      </w:pPr>
    </w:p>
    <w:p w:rsidR="005F2CA9" w:rsidRPr="005F2CA9" w:rsidRDefault="005F2CA9" w:rsidP="00D957F6">
      <w:pPr>
        <w:spacing w:after="0" w:line="240" w:lineRule="auto"/>
      </w:pPr>
      <w:r w:rsidRPr="005F2CA9">
        <w:t xml:space="preserve">     Berlin ; New York : Mouton de Gruyter, 2009. - 400 s. ; 24cm</w:t>
      </w:r>
    </w:p>
    <w:p w:rsidR="005F2CA9" w:rsidRPr="005F2CA9" w:rsidRDefault="005F2CA9" w:rsidP="00D957F6">
      <w:pPr>
        <w:spacing w:after="0" w:line="240" w:lineRule="auto"/>
      </w:pPr>
    </w:p>
    <w:p w:rsidR="005F2CA9" w:rsidRDefault="005F2CA9" w:rsidP="00D957F6">
      <w:pPr>
        <w:spacing w:after="0" w:line="240" w:lineRule="auto"/>
      </w:pPr>
      <w:r w:rsidRPr="005F2CA9">
        <w:t xml:space="preserve">     (Studies in Generative Grammar 103)</w:t>
      </w:r>
    </w:p>
    <w:p w:rsidR="005F2CA9" w:rsidRDefault="005F2CA9" w:rsidP="00D957F6">
      <w:pPr>
        <w:spacing w:after="0" w:line="240" w:lineRule="auto"/>
      </w:pPr>
    </w:p>
    <w:p w:rsidR="005F2CA9" w:rsidRPr="007833D5" w:rsidRDefault="005F2CA9" w:rsidP="00D957F6">
      <w:pPr>
        <w:pStyle w:val="Nagwek1"/>
        <w:rPr>
          <w:szCs w:val="22"/>
        </w:rPr>
      </w:pPr>
      <w:r w:rsidRPr="007833D5">
        <w:rPr>
          <w:szCs w:val="22"/>
        </w:rPr>
        <w:t>Cyran, Eugeniusz</w:t>
      </w:r>
      <w:r w:rsidRPr="007833D5">
        <w:rPr>
          <w:szCs w:val="22"/>
        </w:rPr>
        <w:tab/>
      </w:r>
      <w:r w:rsidRPr="007833D5">
        <w:rPr>
          <w:szCs w:val="22"/>
        </w:rPr>
        <w:tab/>
      </w:r>
      <w:r w:rsidRPr="007833D5">
        <w:rPr>
          <w:szCs w:val="22"/>
        </w:rPr>
        <w:tab/>
      </w:r>
      <w:r w:rsidRPr="007833D5">
        <w:rPr>
          <w:szCs w:val="22"/>
        </w:rPr>
        <w:tab/>
      </w:r>
      <w:r w:rsidRPr="007833D5">
        <w:rPr>
          <w:szCs w:val="22"/>
        </w:rPr>
        <w:tab/>
        <w:t>346G</w:t>
      </w:r>
    </w:p>
    <w:p w:rsidR="005F2CA9" w:rsidRDefault="005F2CA9" w:rsidP="00D957F6">
      <w:pPr>
        <w:spacing w:after="0" w:line="240" w:lineRule="auto"/>
        <w:rPr>
          <w:b/>
        </w:rPr>
      </w:pPr>
    </w:p>
    <w:p w:rsidR="005F2CA9" w:rsidRDefault="005F2CA9" w:rsidP="00D957F6">
      <w:pPr>
        <w:spacing w:after="0" w:line="240" w:lineRule="auto"/>
      </w:pPr>
      <w:r>
        <w:rPr>
          <w:b/>
        </w:rPr>
        <w:t xml:space="preserve">     </w:t>
      </w:r>
      <w:r>
        <w:t>Complexity scales and licensing in phonology / Eugeniusz Cyran</w:t>
      </w:r>
    </w:p>
    <w:p w:rsidR="005F2CA9" w:rsidRDefault="005F2CA9" w:rsidP="00D957F6">
      <w:pPr>
        <w:spacing w:after="0" w:line="240" w:lineRule="auto"/>
      </w:pPr>
    </w:p>
    <w:p w:rsidR="005F2CA9" w:rsidRPr="005F2CA9" w:rsidRDefault="005F2CA9" w:rsidP="00D957F6">
      <w:pPr>
        <w:spacing w:after="0" w:line="240" w:lineRule="auto"/>
        <w:rPr>
          <w:lang w:val="fr-FR"/>
        </w:rPr>
      </w:pPr>
      <w:r w:rsidRPr="008B6BF4">
        <w:t xml:space="preserve">     </w:t>
      </w:r>
      <w:r w:rsidRPr="005F2CA9">
        <w:rPr>
          <w:lang w:val="fr-FR"/>
        </w:rPr>
        <w:t>Berlin : Mouton de Gruyter, 2010. - 310 s. ; 24cm</w:t>
      </w:r>
    </w:p>
    <w:p w:rsidR="005F2CA9" w:rsidRPr="005F2CA9" w:rsidRDefault="005F2CA9" w:rsidP="00D957F6">
      <w:pPr>
        <w:spacing w:after="0" w:line="240" w:lineRule="auto"/>
        <w:rPr>
          <w:lang w:val="fr-FR"/>
        </w:rPr>
      </w:pPr>
    </w:p>
    <w:p w:rsidR="005F2CA9" w:rsidRDefault="005F2CA9" w:rsidP="00D957F6">
      <w:pPr>
        <w:spacing w:after="0" w:line="240" w:lineRule="auto"/>
      </w:pPr>
      <w:r w:rsidRPr="005F2CA9">
        <w:rPr>
          <w:lang w:val="fr-FR"/>
        </w:rPr>
        <w:t xml:space="preserve">     </w:t>
      </w:r>
      <w:r w:rsidRPr="005F2CA9">
        <w:t>(St</w:t>
      </w:r>
      <w:r>
        <w:t>udies in Generative Grammar 105</w:t>
      </w:r>
      <w:r w:rsidRPr="005F2CA9">
        <w:t>)</w:t>
      </w:r>
    </w:p>
    <w:p w:rsidR="005F2CA9" w:rsidRDefault="005F2CA9" w:rsidP="00D957F6">
      <w:pPr>
        <w:spacing w:after="0" w:line="240" w:lineRule="auto"/>
      </w:pPr>
    </w:p>
    <w:p w:rsidR="005F2CA9" w:rsidRPr="007833D5" w:rsidRDefault="007D788F" w:rsidP="00D957F6">
      <w:pPr>
        <w:pStyle w:val="Nagwek1"/>
        <w:rPr>
          <w:szCs w:val="22"/>
        </w:rPr>
      </w:pPr>
      <w:r w:rsidRPr="007833D5">
        <w:rPr>
          <w:szCs w:val="22"/>
        </w:rPr>
        <w:t>Ladefoged, Peter</w:t>
      </w:r>
      <w:r w:rsidRPr="007833D5">
        <w:rPr>
          <w:szCs w:val="22"/>
        </w:rPr>
        <w:tab/>
      </w:r>
      <w:r w:rsidRPr="007833D5">
        <w:rPr>
          <w:szCs w:val="22"/>
        </w:rPr>
        <w:tab/>
      </w:r>
      <w:r w:rsidRPr="007833D5">
        <w:rPr>
          <w:szCs w:val="22"/>
        </w:rPr>
        <w:tab/>
      </w:r>
      <w:r w:rsidRPr="007833D5">
        <w:rPr>
          <w:szCs w:val="22"/>
        </w:rPr>
        <w:tab/>
      </w:r>
      <w:r w:rsidRPr="007833D5">
        <w:rPr>
          <w:szCs w:val="22"/>
        </w:rPr>
        <w:tab/>
        <w:t>347G</w:t>
      </w:r>
    </w:p>
    <w:p w:rsidR="007D788F" w:rsidRDefault="007D788F" w:rsidP="00D957F6">
      <w:pPr>
        <w:spacing w:after="0" w:line="240" w:lineRule="auto"/>
        <w:rPr>
          <w:b/>
        </w:rPr>
      </w:pPr>
    </w:p>
    <w:p w:rsidR="007D788F" w:rsidRDefault="007D788F" w:rsidP="00D957F6">
      <w:pPr>
        <w:spacing w:after="0" w:line="240" w:lineRule="auto"/>
      </w:pPr>
      <w:r>
        <w:rPr>
          <w:b/>
        </w:rPr>
        <w:t xml:space="preserve">     </w:t>
      </w:r>
      <w:r>
        <w:t>Vowels and consonants : an introduction to the sounds of languages / Peter Ladefoge</w:t>
      </w:r>
      <w:r w:rsidR="00071C3A">
        <w:t>d</w:t>
      </w:r>
    </w:p>
    <w:p w:rsidR="00071C3A" w:rsidRDefault="00071C3A" w:rsidP="00D957F6">
      <w:pPr>
        <w:spacing w:after="0" w:line="240" w:lineRule="auto"/>
      </w:pPr>
    </w:p>
    <w:p w:rsidR="00071C3A" w:rsidRDefault="00071C3A" w:rsidP="00D957F6">
      <w:pPr>
        <w:spacing w:after="0" w:line="240" w:lineRule="auto"/>
      </w:pPr>
      <w:r>
        <w:t xml:space="preserve">     Malden ; Oxford : Blackwell Publishers, 2001. - 191 s. ; 25cm</w:t>
      </w:r>
    </w:p>
    <w:p w:rsidR="00071C3A" w:rsidRDefault="00071C3A" w:rsidP="00D957F6">
      <w:pPr>
        <w:spacing w:after="0" w:line="240" w:lineRule="auto"/>
        <w:rPr>
          <w:b/>
        </w:rPr>
      </w:pPr>
    </w:p>
    <w:p w:rsidR="00071C3A" w:rsidRPr="007833D5" w:rsidRDefault="00071C3A" w:rsidP="00D957F6">
      <w:pPr>
        <w:pStyle w:val="Nagwek1"/>
        <w:rPr>
          <w:szCs w:val="22"/>
        </w:rPr>
      </w:pPr>
      <w:r w:rsidRPr="007833D5">
        <w:rPr>
          <w:szCs w:val="22"/>
        </w:rPr>
        <w:t>Nathan, Geoffrey S.</w:t>
      </w:r>
      <w:r w:rsidRPr="007833D5">
        <w:rPr>
          <w:szCs w:val="22"/>
        </w:rPr>
        <w:tab/>
      </w:r>
      <w:r w:rsidRPr="007833D5">
        <w:rPr>
          <w:szCs w:val="22"/>
        </w:rPr>
        <w:tab/>
      </w:r>
      <w:r w:rsidRPr="007833D5">
        <w:rPr>
          <w:szCs w:val="22"/>
        </w:rPr>
        <w:tab/>
      </w:r>
      <w:r w:rsidRPr="007833D5">
        <w:rPr>
          <w:szCs w:val="22"/>
        </w:rPr>
        <w:tab/>
      </w:r>
      <w:r w:rsidRPr="007833D5">
        <w:rPr>
          <w:szCs w:val="22"/>
        </w:rPr>
        <w:tab/>
        <w:t>348G</w:t>
      </w:r>
    </w:p>
    <w:p w:rsidR="00071C3A" w:rsidRDefault="00071C3A" w:rsidP="00D957F6">
      <w:pPr>
        <w:spacing w:after="0" w:line="240" w:lineRule="auto"/>
        <w:rPr>
          <w:b/>
        </w:rPr>
      </w:pPr>
    </w:p>
    <w:p w:rsidR="00071C3A" w:rsidRDefault="00071C3A" w:rsidP="00D957F6">
      <w:pPr>
        <w:spacing w:after="0" w:line="240" w:lineRule="auto"/>
      </w:pPr>
      <w:r>
        <w:rPr>
          <w:b/>
        </w:rPr>
        <w:t xml:space="preserve">     </w:t>
      </w:r>
      <w:r>
        <w:t>Phonology : a cognitive grammar introduction / Geoffrey S. Nathan</w:t>
      </w:r>
    </w:p>
    <w:p w:rsidR="00071C3A" w:rsidRDefault="00071C3A" w:rsidP="00D957F6">
      <w:pPr>
        <w:spacing w:after="0" w:line="240" w:lineRule="auto"/>
      </w:pPr>
    </w:p>
    <w:p w:rsidR="00071C3A" w:rsidRDefault="00071C3A" w:rsidP="00D957F6">
      <w:pPr>
        <w:spacing w:after="0" w:line="240" w:lineRule="auto"/>
      </w:pPr>
      <w:r>
        <w:t xml:space="preserve">     Amsterdam ; Philadelphia : John Benjamins Publishing Company, 2008. - 171 s. ; 24cm</w:t>
      </w:r>
    </w:p>
    <w:p w:rsidR="00071C3A" w:rsidRDefault="00071C3A" w:rsidP="00D957F6">
      <w:pPr>
        <w:spacing w:after="0" w:line="240" w:lineRule="auto"/>
      </w:pPr>
    </w:p>
    <w:p w:rsidR="00071C3A" w:rsidRDefault="00071C3A" w:rsidP="00D957F6">
      <w:pPr>
        <w:spacing w:after="0" w:line="240" w:lineRule="auto"/>
      </w:pPr>
      <w:r>
        <w:t xml:space="preserve">     (Cognitive Linguistics in Practice 3)</w:t>
      </w:r>
    </w:p>
    <w:p w:rsidR="00071C3A" w:rsidRDefault="00071C3A" w:rsidP="00D957F6">
      <w:pPr>
        <w:spacing w:after="0" w:line="240" w:lineRule="auto"/>
      </w:pPr>
    </w:p>
    <w:p w:rsidR="00071C3A" w:rsidRPr="007833D5" w:rsidRDefault="00071C3A" w:rsidP="00D957F6">
      <w:pPr>
        <w:pStyle w:val="Nagwek1"/>
        <w:rPr>
          <w:szCs w:val="22"/>
        </w:rPr>
      </w:pPr>
      <w:r w:rsidRPr="007833D5">
        <w:rPr>
          <w:szCs w:val="22"/>
        </w:rPr>
        <w:t>Marek, Bogusław</w:t>
      </w:r>
      <w:r w:rsidRPr="007833D5">
        <w:rPr>
          <w:szCs w:val="22"/>
        </w:rPr>
        <w:tab/>
      </w:r>
      <w:r w:rsidRPr="007833D5">
        <w:rPr>
          <w:szCs w:val="22"/>
        </w:rPr>
        <w:tab/>
      </w:r>
      <w:r w:rsidRPr="007833D5">
        <w:rPr>
          <w:szCs w:val="22"/>
        </w:rPr>
        <w:tab/>
      </w:r>
      <w:r w:rsidRPr="007833D5">
        <w:rPr>
          <w:szCs w:val="22"/>
        </w:rPr>
        <w:tab/>
      </w:r>
      <w:r w:rsidRPr="007833D5">
        <w:rPr>
          <w:szCs w:val="22"/>
        </w:rPr>
        <w:tab/>
        <w:t>349G</w:t>
      </w:r>
    </w:p>
    <w:p w:rsidR="00071C3A" w:rsidRDefault="00071C3A" w:rsidP="00D957F6">
      <w:pPr>
        <w:spacing w:after="0" w:line="240" w:lineRule="auto"/>
        <w:rPr>
          <w:b/>
        </w:rPr>
      </w:pPr>
    </w:p>
    <w:p w:rsidR="00071C3A" w:rsidRDefault="00071C3A" w:rsidP="00D957F6">
      <w:pPr>
        <w:spacing w:after="0" w:line="240" w:lineRule="auto"/>
      </w:pPr>
      <w:r>
        <w:rPr>
          <w:b/>
        </w:rPr>
        <w:t xml:space="preserve">     </w:t>
      </w:r>
      <w:r>
        <w:t>The pragmatics of intonation / Bogusław Marek</w:t>
      </w:r>
    </w:p>
    <w:p w:rsidR="00071C3A" w:rsidRDefault="00071C3A" w:rsidP="00D957F6">
      <w:pPr>
        <w:spacing w:after="0" w:line="240" w:lineRule="auto"/>
      </w:pPr>
    </w:p>
    <w:p w:rsidR="00071C3A" w:rsidRDefault="00071C3A" w:rsidP="00D957F6">
      <w:pPr>
        <w:spacing w:after="0" w:line="240" w:lineRule="auto"/>
        <w:rPr>
          <w:lang w:val="pl-PL"/>
        </w:rPr>
      </w:pPr>
      <w:r w:rsidRPr="008B6BF4">
        <w:t xml:space="preserve">     </w:t>
      </w:r>
      <w:r w:rsidRPr="00071C3A">
        <w:rPr>
          <w:lang w:val="pl-PL"/>
        </w:rPr>
        <w:t xml:space="preserve">Lublin : Redakcja Wydawnictw KUL, 1987. - 185 s. </w:t>
      </w:r>
      <w:r>
        <w:rPr>
          <w:lang w:val="pl-PL"/>
        </w:rPr>
        <w:t>; 24cm</w:t>
      </w:r>
    </w:p>
    <w:p w:rsidR="00071C3A" w:rsidRDefault="00071C3A" w:rsidP="00D957F6">
      <w:pPr>
        <w:spacing w:after="0" w:line="240" w:lineRule="auto"/>
        <w:rPr>
          <w:lang w:val="pl-PL"/>
        </w:rPr>
      </w:pPr>
    </w:p>
    <w:p w:rsidR="00071C3A" w:rsidRPr="007833D5" w:rsidRDefault="00FB7D63" w:rsidP="00D957F6">
      <w:pPr>
        <w:pStyle w:val="Nagwek1"/>
        <w:rPr>
          <w:szCs w:val="22"/>
        </w:rPr>
      </w:pPr>
      <w:r w:rsidRPr="007833D5">
        <w:rPr>
          <w:szCs w:val="22"/>
        </w:rPr>
        <w:t>Jakobson</w:t>
      </w:r>
      <w:r w:rsidR="00057FB4" w:rsidRPr="007833D5">
        <w:rPr>
          <w:szCs w:val="22"/>
        </w:rPr>
        <w:t>, Roman</w:t>
      </w:r>
      <w:r w:rsidR="00057FB4" w:rsidRPr="007833D5">
        <w:rPr>
          <w:szCs w:val="22"/>
        </w:rPr>
        <w:tab/>
      </w:r>
      <w:r w:rsidR="00057FB4" w:rsidRPr="007833D5">
        <w:rPr>
          <w:szCs w:val="22"/>
        </w:rPr>
        <w:tab/>
      </w:r>
      <w:r w:rsidR="00057FB4" w:rsidRPr="007833D5">
        <w:rPr>
          <w:szCs w:val="22"/>
        </w:rPr>
        <w:tab/>
      </w:r>
      <w:r w:rsidR="00057FB4" w:rsidRPr="007833D5">
        <w:rPr>
          <w:szCs w:val="22"/>
        </w:rPr>
        <w:tab/>
      </w:r>
      <w:r w:rsidR="00057FB4" w:rsidRPr="007833D5">
        <w:rPr>
          <w:szCs w:val="22"/>
        </w:rPr>
        <w:tab/>
        <w:t>3</w:t>
      </w:r>
      <w:r w:rsidRPr="007833D5">
        <w:rPr>
          <w:szCs w:val="22"/>
        </w:rPr>
        <w:t>50G</w:t>
      </w:r>
    </w:p>
    <w:p w:rsidR="00FB7D63" w:rsidRPr="00057FB4" w:rsidRDefault="00FB7D63" w:rsidP="00D957F6">
      <w:pPr>
        <w:spacing w:after="0" w:line="240" w:lineRule="auto"/>
        <w:rPr>
          <w:b/>
        </w:rPr>
      </w:pPr>
    </w:p>
    <w:p w:rsidR="00FB7D63" w:rsidRPr="00FB7D63" w:rsidRDefault="00FB7D63" w:rsidP="00D957F6">
      <w:pPr>
        <w:spacing w:after="0" w:line="240" w:lineRule="auto"/>
      </w:pPr>
      <w:r w:rsidRPr="00FB7D63">
        <w:rPr>
          <w:b/>
        </w:rPr>
        <w:t xml:space="preserve">     </w:t>
      </w:r>
      <w:r w:rsidRPr="00FB7D63">
        <w:t>Selected writings. II : word and language / Roman Jakobson</w:t>
      </w:r>
    </w:p>
    <w:p w:rsidR="00FB7D63" w:rsidRDefault="00FB7D63" w:rsidP="00D957F6">
      <w:pPr>
        <w:spacing w:after="0" w:line="240" w:lineRule="auto"/>
      </w:pPr>
    </w:p>
    <w:p w:rsidR="00FB7D63" w:rsidRDefault="00FB7D63" w:rsidP="00D957F6">
      <w:pPr>
        <w:spacing w:after="0" w:line="240" w:lineRule="auto"/>
      </w:pPr>
      <w:r>
        <w:t xml:space="preserve">     The Hague : Mouton, 1971. - 752 s. ; 25cm</w:t>
      </w:r>
    </w:p>
    <w:p w:rsidR="00FB7D63" w:rsidRDefault="00FB7D63" w:rsidP="00D957F6">
      <w:pPr>
        <w:spacing w:after="0" w:line="240" w:lineRule="auto"/>
      </w:pPr>
    </w:p>
    <w:p w:rsidR="00FB7D63" w:rsidRPr="007833D5" w:rsidRDefault="00057FB4" w:rsidP="00D957F6">
      <w:pPr>
        <w:pStyle w:val="Nagwek1"/>
        <w:rPr>
          <w:szCs w:val="22"/>
        </w:rPr>
      </w:pPr>
      <w:r w:rsidRPr="007833D5">
        <w:rPr>
          <w:szCs w:val="22"/>
        </w:rPr>
        <w:t>Hardcastle, William J.</w:t>
      </w:r>
      <w:r w:rsidRPr="007833D5">
        <w:rPr>
          <w:szCs w:val="22"/>
        </w:rPr>
        <w:tab/>
      </w:r>
      <w:r w:rsidRPr="007833D5">
        <w:rPr>
          <w:szCs w:val="22"/>
        </w:rPr>
        <w:tab/>
      </w:r>
      <w:r w:rsidRPr="007833D5">
        <w:rPr>
          <w:szCs w:val="22"/>
        </w:rPr>
        <w:tab/>
      </w:r>
      <w:r w:rsidRPr="007833D5">
        <w:rPr>
          <w:szCs w:val="22"/>
        </w:rPr>
        <w:tab/>
      </w:r>
      <w:r w:rsidRPr="007833D5">
        <w:rPr>
          <w:szCs w:val="22"/>
        </w:rPr>
        <w:tab/>
        <w:t>3</w:t>
      </w:r>
      <w:r w:rsidR="005F2D57" w:rsidRPr="007833D5">
        <w:rPr>
          <w:szCs w:val="22"/>
        </w:rPr>
        <w:t>51G</w:t>
      </w:r>
    </w:p>
    <w:p w:rsidR="005F2D57" w:rsidRDefault="005F2D57" w:rsidP="00D957F6">
      <w:pPr>
        <w:spacing w:after="0" w:line="240" w:lineRule="auto"/>
        <w:rPr>
          <w:b/>
        </w:rPr>
      </w:pPr>
    </w:p>
    <w:p w:rsidR="005F2D57" w:rsidRDefault="005F2D57" w:rsidP="00D957F6">
      <w:pPr>
        <w:spacing w:after="0" w:line="240" w:lineRule="auto"/>
      </w:pPr>
      <w:r>
        <w:rPr>
          <w:b/>
        </w:rPr>
        <w:t xml:space="preserve">     </w:t>
      </w:r>
      <w:r>
        <w:t>The handbook of phonetic sciences / ed. by William J. Hardcastle ; John Laver</w:t>
      </w:r>
    </w:p>
    <w:p w:rsidR="005F2D57" w:rsidRDefault="005F2D57" w:rsidP="00D957F6">
      <w:pPr>
        <w:spacing w:after="0" w:line="240" w:lineRule="auto"/>
      </w:pPr>
    </w:p>
    <w:p w:rsidR="005F2D57" w:rsidRDefault="005F2D57" w:rsidP="00D957F6">
      <w:pPr>
        <w:spacing w:after="0" w:line="240" w:lineRule="auto"/>
      </w:pPr>
      <w:r>
        <w:t xml:space="preserve">     Oxford ; Malden : Blackwell Publishers, 1999. - 904 s. ; 25cm</w:t>
      </w:r>
    </w:p>
    <w:p w:rsidR="005F2D57" w:rsidRDefault="005F2D57" w:rsidP="00D957F6">
      <w:pPr>
        <w:spacing w:after="0" w:line="240" w:lineRule="auto"/>
      </w:pPr>
    </w:p>
    <w:p w:rsidR="005F2D57" w:rsidRPr="005F2D57" w:rsidRDefault="005F2D57" w:rsidP="00D957F6">
      <w:pPr>
        <w:spacing w:after="0" w:line="240" w:lineRule="auto"/>
      </w:pPr>
      <w:r>
        <w:t xml:space="preserve">     (Blackwell Handbooks in Linguistics)</w:t>
      </w:r>
    </w:p>
    <w:p w:rsidR="005F2CA9" w:rsidRPr="00FB7D63" w:rsidRDefault="005F2CA9" w:rsidP="00D957F6">
      <w:pPr>
        <w:spacing w:after="0" w:line="240" w:lineRule="auto"/>
      </w:pPr>
    </w:p>
    <w:p w:rsidR="005F2D57" w:rsidRPr="007833D5" w:rsidRDefault="005F2D57" w:rsidP="00D957F6">
      <w:pPr>
        <w:pStyle w:val="Nagwek1"/>
        <w:rPr>
          <w:szCs w:val="22"/>
        </w:rPr>
      </w:pPr>
      <w:r w:rsidRPr="007833D5">
        <w:rPr>
          <w:szCs w:val="22"/>
        </w:rPr>
        <w:t>Laver, John</w:t>
      </w:r>
      <w:r w:rsidRPr="007833D5">
        <w:rPr>
          <w:szCs w:val="22"/>
        </w:rPr>
        <w:tab/>
      </w:r>
      <w:r w:rsidR="00057FB4" w:rsidRPr="007833D5">
        <w:rPr>
          <w:szCs w:val="22"/>
        </w:rPr>
        <w:tab/>
      </w:r>
      <w:r w:rsidR="00057FB4" w:rsidRPr="007833D5">
        <w:rPr>
          <w:szCs w:val="22"/>
        </w:rPr>
        <w:tab/>
      </w:r>
      <w:r w:rsidR="00057FB4" w:rsidRPr="007833D5">
        <w:rPr>
          <w:szCs w:val="22"/>
        </w:rPr>
        <w:tab/>
      </w:r>
      <w:r w:rsidR="00057FB4" w:rsidRPr="007833D5">
        <w:rPr>
          <w:szCs w:val="22"/>
        </w:rPr>
        <w:tab/>
      </w:r>
      <w:r w:rsidR="00057FB4" w:rsidRPr="007833D5">
        <w:rPr>
          <w:szCs w:val="22"/>
        </w:rPr>
        <w:tab/>
        <w:t>3</w:t>
      </w:r>
      <w:r w:rsidRPr="007833D5">
        <w:rPr>
          <w:szCs w:val="22"/>
        </w:rPr>
        <w:t>51G</w:t>
      </w:r>
    </w:p>
    <w:p w:rsidR="005F2D57" w:rsidRPr="005F2D57" w:rsidRDefault="005F2D57" w:rsidP="00D957F6">
      <w:pPr>
        <w:spacing w:after="0" w:line="240" w:lineRule="auto"/>
        <w:rPr>
          <w:b/>
        </w:rPr>
      </w:pPr>
    </w:p>
    <w:p w:rsidR="005F2D57" w:rsidRPr="005F2D57" w:rsidRDefault="005F2D57" w:rsidP="00D957F6">
      <w:pPr>
        <w:spacing w:after="0" w:line="240" w:lineRule="auto"/>
      </w:pPr>
      <w:r w:rsidRPr="005F2D57">
        <w:rPr>
          <w:b/>
        </w:rPr>
        <w:t xml:space="preserve">     </w:t>
      </w:r>
      <w:r w:rsidRPr="005F2D57">
        <w:t>The handbook of phonetic sciences / ed. by William J. Hardcastle ; John Laver</w:t>
      </w:r>
    </w:p>
    <w:p w:rsidR="005F2D57" w:rsidRPr="005F2D57" w:rsidRDefault="005F2D57" w:rsidP="00D957F6">
      <w:pPr>
        <w:spacing w:after="0" w:line="240" w:lineRule="auto"/>
      </w:pPr>
    </w:p>
    <w:p w:rsidR="005F2D57" w:rsidRPr="005F2D57" w:rsidRDefault="005F2D57" w:rsidP="00D957F6">
      <w:pPr>
        <w:spacing w:after="0" w:line="240" w:lineRule="auto"/>
      </w:pPr>
      <w:r w:rsidRPr="005F2D57">
        <w:t xml:space="preserve">     Oxford ; Malden : Blackwell Publishers, 1999. - 904 s. ; 25cm</w:t>
      </w:r>
    </w:p>
    <w:p w:rsidR="005F2D57" w:rsidRPr="005F2D57" w:rsidRDefault="005F2D57" w:rsidP="00D957F6">
      <w:pPr>
        <w:spacing w:after="0" w:line="240" w:lineRule="auto"/>
      </w:pPr>
    </w:p>
    <w:p w:rsidR="005F2D57" w:rsidRDefault="005F2D57" w:rsidP="00D957F6">
      <w:pPr>
        <w:spacing w:after="0" w:line="240" w:lineRule="auto"/>
      </w:pPr>
      <w:r w:rsidRPr="005F2D57">
        <w:t xml:space="preserve">     (Blackwell Handbooks in Linguistics)</w:t>
      </w:r>
    </w:p>
    <w:p w:rsidR="005F2D57" w:rsidRDefault="005F2D57" w:rsidP="00D957F6">
      <w:pPr>
        <w:spacing w:after="0" w:line="240" w:lineRule="auto"/>
      </w:pPr>
    </w:p>
    <w:p w:rsidR="005F2D57" w:rsidRPr="007833D5" w:rsidRDefault="005F2D57" w:rsidP="00D957F6">
      <w:pPr>
        <w:pStyle w:val="Nagwek1"/>
        <w:rPr>
          <w:szCs w:val="22"/>
        </w:rPr>
      </w:pPr>
      <w:r w:rsidRPr="007833D5">
        <w:rPr>
          <w:szCs w:val="22"/>
        </w:rPr>
        <w:t>The handbook</w:t>
      </w:r>
      <w:r w:rsidRPr="007833D5">
        <w:rPr>
          <w:szCs w:val="22"/>
        </w:rPr>
        <w:tab/>
      </w:r>
      <w:r w:rsidR="00057FB4" w:rsidRPr="007833D5">
        <w:rPr>
          <w:szCs w:val="22"/>
        </w:rPr>
        <w:tab/>
      </w:r>
      <w:r w:rsidR="00057FB4" w:rsidRPr="007833D5">
        <w:rPr>
          <w:szCs w:val="22"/>
        </w:rPr>
        <w:tab/>
      </w:r>
      <w:r w:rsidR="00057FB4" w:rsidRPr="007833D5">
        <w:rPr>
          <w:szCs w:val="22"/>
        </w:rPr>
        <w:tab/>
      </w:r>
      <w:r w:rsidR="00057FB4" w:rsidRPr="007833D5">
        <w:rPr>
          <w:szCs w:val="22"/>
        </w:rPr>
        <w:tab/>
      </w:r>
      <w:r w:rsidR="00057FB4" w:rsidRPr="007833D5">
        <w:rPr>
          <w:szCs w:val="22"/>
        </w:rPr>
        <w:tab/>
        <w:t>3</w:t>
      </w:r>
      <w:r w:rsidRPr="007833D5">
        <w:rPr>
          <w:szCs w:val="22"/>
        </w:rPr>
        <w:t>51G</w:t>
      </w:r>
    </w:p>
    <w:p w:rsidR="005F2D57" w:rsidRPr="005F2D57" w:rsidRDefault="005F2D57" w:rsidP="00D957F6">
      <w:pPr>
        <w:spacing w:after="0" w:line="240" w:lineRule="auto"/>
        <w:rPr>
          <w:b/>
        </w:rPr>
      </w:pPr>
    </w:p>
    <w:p w:rsidR="005F2D57" w:rsidRPr="005F2D57" w:rsidRDefault="005F2D57" w:rsidP="00D957F6">
      <w:pPr>
        <w:spacing w:after="0" w:line="240" w:lineRule="auto"/>
      </w:pPr>
      <w:r w:rsidRPr="005F2D57">
        <w:rPr>
          <w:b/>
        </w:rPr>
        <w:t xml:space="preserve">     </w:t>
      </w:r>
      <w:r w:rsidRPr="005F2D57">
        <w:t>of phonetic sciences / ed. by William J. Hardcastle ; John Laver</w:t>
      </w:r>
    </w:p>
    <w:p w:rsidR="005F2D57" w:rsidRPr="005F2D57" w:rsidRDefault="005F2D57" w:rsidP="00D957F6">
      <w:pPr>
        <w:spacing w:after="0" w:line="240" w:lineRule="auto"/>
      </w:pPr>
    </w:p>
    <w:p w:rsidR="005F2D57" w:rsidRPr="005F2D57" w:rsidRDefault="005F2D57" w:rsidP="00D957F6">
      <w:pPr>
        <w:spacing w:after="0" w:line="240" w:lineRule="auto"/>
      </w:pPr>
      <w:r w:rsidRPr="005F2D57">
        <w:t xml:space="preserve">     Oxford ; Malden : Blackwell Publishers, 1999. - 904 s. ; 25cm</w:t>
      </w:r>
    </w:p>
    <w:p w:rsidR="005F2D57" w:rsidRPr="005F2D57" w:rsidRDefault="005F2D57" w:rsidP="00D957F6">
      <w:pPr>
        <w:spacing w:after="0" w:line="240" w:lineRule="auto"/>
      </w:pPr>
    </w:p>
    <w:p w:rsidR="005F2D57" w:rsidRDefault="005F2D57" w:rsidP="00D957F6">
      <w:pPr>
        <w:spacing w:after="0" w:line="240" w:lineRule="auto"/>
      </w:pPr>
      <w:r w:rsidRPr="005F2D57">
        <w:t xml:space="preserve">     (Blackwell Handbooks in Linguistics)</w:t>
      </w:r>
    </w:p>
    <w:p w:rsidR="005F2D57" w:rsidRDefault="005F2D57" w:rsidP="00D957F6">
      <w:pPr>
        <w:spacing w:after="0" w:line="240" w:lineRule="auto"/>
      </w:pPr>
    </w:p>
    <w:p w:rsidR="005F2D57" w:rsidRPr="007833D5" w:rsidRDefault="00057FB4" w:rsidP="00D957F6">
      <w:pPr>
        <w:pStyle w:val="Nagwek1"/>
        <w:rPr>
          <w:szCs w:val="22"/>
        </w:rPr>
      </w:pPr>
      <w:r w:rsidRPr="007833D5">
        <w:rPr>
          <w:szCs w:val="22"/>
        </w:rPr>
        <w:t>Goldsmith, John A.</w:t>
      </w:r>
      <w:r w:rsidRPr="007833D5">
        <w:rPr>
          <w:szCs w:val="22"/>
        </w:rPr>
        <w:tab/>
      </w:r>
      <w:r w:rsidRPr="007833D5">
        <w:rPr>
          <w:szCs w:val="22"/>
        </w:rPr>
        <w:tab/>
      </w:r>
      <w:r w:rsidRPr="007833D5">
        <w:rPr>
          <w:szCs w:val="22"/>
        </w:rPr>
        <w:tab/>
      </w:r>
      <w:r w:rsidRPr="007833D5">
        <w:rPr>
          <w:szCs w:val="22"/>
        </w:rPr>
        <w:tab/>
      </w:r>
      <w:r w:rsidRPr="007833D5">
        <w:rPr>
          <w:szCs w:val="22"/>
        </w:rPr>
        <w:tab/>
        <w:t>3</w:t>
      </w:r>
      <w:r w:rsidR="005F2D57" w:rsidRPr="007833D5">
        <w:rPr>
          <w:szCs w:val="22"/>
        </w:rPr>
        <w:t>52G</w:t>
      </w:r>
    </w:p>
    <w:p w:rsidR="005F2D57" w:rsidRDefault="005F2D57" w:rsidP="00D957F6">
      <w:pPr>
        <w:spacing w:after="0" w:line="240" w:lineRule="auto"/>
        <w:rPr>
          <w:b/>
        </w:rPr>
      </w:pPr>
    </w:p>
    <w:p w:rsidR="005F2D57" w:rsidRDefault="005F2D57" w:rsidP="00D957F6">
      <w:pPr>
        <w:spacing w:after="0" w:line="240" w:lineRule="auto"/>
      </w:pPr>
      <w:r>
        <w:rPr>
          <w:b/>
        </w:rPr>
        <w:t xml:space="preserve">     </w:t>
      </w:r>
      <w:r>
        <w:t>The handbook of phonological theory / ed. by John A. Goldsmith</w:t>
      </w:r>
    </w:p>
    <w:p w:rsidR="005F2D57" w:rsidRDefault="005F2D57" w:rsidP="00D957F6">
      <w:pPr>
        <w:spacing w:after="0" w:line="240" w:lineRule="auto"/>
      </w:pPr>
    </w:p>
    <w:p w:rsidR="005F2D57" w:rsidRDefault="005F2D57" w:rsidP="00D957F6">
      <w:pPr>
        <w:spacing w:after="0" w:line="240" w:lineRule="auto"/>
      </w:pPr>
      <w:r>
        <w:t xml:space="preserve">     Cambridge ; Oxford : Blackwell Publishers, 1995. - 986 s. ; 26cm</w:t>
      </w:r>
    </w:p>
    <w:p w:rsidR="005F2D57" w:rsidRDefault="005F2D57" w:rsidP="00D957F6">
      <w:pPr>
        <w:spacing w:after="0" w:line="240" w:lineRule="auto"/>
      </w:pPr>
    </w:p>
    <w:p w:rsidR="005F2D57" w:rsidRPr="005F2D57" w:rsidRDefault="005F2D57" w:rsidP="00D957F6">
      <w:pPr>
        <w:spacing w:after="0" w:line="240" w:lineRule="auto"/>
      </w:pPr>
      <w:r>
        <w:t xml:space="preserve">     </w:t>
      </w:r>
      <w:r w:rsidRPr="005F2D57">
        <w:t>(Blackwell Handbooks in Linguistics)</w:t>
      </w:r>
    </w:p>
    <w:p w:rsidR="005F2D57" w:rsidRPr="005F2D57" w:rsidRDefault="005F2D57" w:rsidP="00D957F6">
      <w:pPr>
        <w:spacing w:after="0" w:line="240" w:lineRule="auto"/>
      </w:pPr>
    </w:p>
    <w:p w:rsidR="00452F77" w:rsidRPr="007833D5" w:rsidRDefault="00452F77" w:rsidP="00D957F6">
      <w:pPr>
        <w:pStyle w:val="Nagwek1"/>
        <w:rPr>
          <w:szCs w:val="22"/>
        </w:rPr>
      </w:pPr>
      <w:r w:rsidRPr="007833D5">
        <w:rPr>
          <w:szCs w:val="22"/>
        </w:rPr>
        <w:t>The handbook</w:t>
      </w:r>
      <w:r w:rsidRPr="007833D5">
        <w:rPr>
          <w:szCs w:val="22"/>
        </w:rPr>
        <w:tab/>
      </w:r>
      <w:r w:rsidR="00057FB4" w:rsidRPr="007833D5">
        <w:rPr>
          <w:szCs w:val="22"/>
        </w:rPr>
        <w:tab/>
      </w:r>
      <w:r w:rsidR="00057FB4" w:rsidRPr="007833D5">
        <w:rPr>
          <w:szCs w:val="22"/>
        </w:rPr>
        <w:tab/>
      </w:r>
      <w:r w:rsidR="00057FB4" w:rsidRPr="007833D5">
        <w:rPr>
          <w:szCs w:val="22"/>
        </w:rPr>
        <w:tab/>
      </w:r>
      <w:r w:rsidR="00057FB4" w:rsidRPr="007833D5">
        <w:rPr>
          <w:szCs w:val="22"/>
        </w:rPr>
        <w:tab/>
      </w:r>
      <w:r w:rsidR="00057FB4" w:rsidRPr="007833D5">
        <w:rPr>
          <w:szCs w:val="22"/>
        </w:rPr>
        <w:tab/>
        <w:t>3</w:t>
      </w:r>
      <w:r w:rsidRPr="007833D5">
        <w:rPr>
          <w:szCs w:val="22"/>
        </w:rPr>
        <w:t>52G</w:t>
      </w:r>
    </w:p>
    <w:p w:rsidR="00452F77" w:rsidRPr="00452F77" w:rsidRDefault="00452F77" w:rsidP="00D957F6">
      <w:pPr>
        <w:spacing w:after="0" w:line="240" w:lineRule="auto"/>
        <w:rPr>
          <w:b/>
        </w:rPr>
      </w:pPr>
    </w:p>
    <w:p w:rsidR="00452F77" w:rsidRPr="00452F77" w:rsidRDefault="00452F77" w:rsidP="00D957F6">
      <w:pPr>
        <w:spacing w:after="0" w:line="240" w:lineRule="auto"/>
      </w:pPr>
      <w:r w:rsidRPr="00452F77">
        <w:rPr>
          <w:b/>
        </w:rPr>
        <w:t xml:space="preserve">     </w:t>
      </w:r>
      <w:r w:rsidRPr="00452F77">
        <w:t>of phonological theory / ed. by John A. Goldsmith</w:t>
      </w:r>
    </w:p>
    <w:p w:rsidR="00452F77" w:rsidRPr="00452F77" w:rsidRDefault="00452F77" w:rsidP="00D957F6">
      <w:pPr>
        <w:spacing w:after="0" w:line="240" w:lineRule="auto"/>
      </w:pPr>
    </w:p>
    <w:p w:rsidR="00452F77" w:rsidRPr="00452F77" w:rsidRDefault="00452F77" w:rsidP="00D957F6">
      <w:pPr>
        <w:spacing w:after="0" w:line="240" w:lineRule="auto"/>
      </w:pPr>
      <w:r w:rsidRPr="00452F77">
        <w:t xml:space="preserve">     Cambridge ; Oxford : Blackwell Publishers, 1995. - 986 s. ; 26cm</w:t>
      </w:r>
    </w:p>
    <w:p w:rsidR="00452F77" w:rsidRPr="00452F77" w:rsidRDefault="00452F77" w:rsidP="00D957F6">
      <w:pPr>
        <w:spacing w:after="0" w:line="240" w:lineRule="auto"/>
      </w:pPr>
    </w:p>
    <w:p w:rsidR="00452F77" w:rsidRDefault="00452F77" w:rsidP="00D957F6">
      <w:pPr>
        <w:spacing w:after="0" w:line="240" w:lineRule="auto"/>
      </w:pPr>
      <w:r w:rsidRPr="00452F77">
        <w:t xml:space="preserve">     (Blackwell Handbooks in Linguistics)</w:t>
      </w:r>
    </w:p>
    <w:p w:rsidR="008B6BF4" w:rsidRDefault="008B6BF4" w:rsidP="00D957F6">
      <w:pPr>
        <w:spacing w:after="0" w:line="240" w:lineRule="auto"/>
      </w:pPr>
    </w:p>
    <w:p w:rsidR="008B6BF4" w:rsidRPr="001A4F74" w:rsidRDefault="003958E7" w:rsidP="00D957F6">
      <w:pPr>
        <w:pStyle w:val="Nagwek1"/>
        <w:rPr>
          <w:szCs w:val="22"/>
        </w:rPr>
      </w:pPr>
      <w:r w:rsidRPr="001A4F74">
        <w:rPr>
          <w:szCs w:val="22"/>
        </w:rPr>
        <w:t>Durand, Jacques</w:t>
      </w:r>
      <w:r w:rsidRPr="001A4F74">
        <w:rPr>
          <w:szCs w:val="22"/>
        </w:rPr>
        <w:tab/>
      </w:r>
      <w:r w:rsidRPr="001A4F74">
        <w:rPr>
          <w:szCs w:val="22"/>
        </w:rPr>
        <w:tab/>
      </w:r>
      <w:r w:rsidRPr="001A4F74">
        <w:rPr>
          <w:szCs w:val="22"/>
        </w:rPr>
        <w:tab/>
      </w:r>
      <w:r w:rsidRPr="001A4F74">
        <w:rPr>
          <w:szCs w:val="22"/>
        </w:rPr>
        <w:tab/>
      </w:r>
      <w:r w:rsidRPr="001A4F74">
        <w:rPr>
          <w:szCs w:val="22"/>
        </w:rPr>
        <w:tab/>
        <w:t>353G</w:t>
      </w:r>
    </w:p>
    <w:p w:rsidR="003958E7" w:rsidRDefault="003958E7" w:rsidP="00D957F6">
      <w:pPr>
        <w:spacing w:after="0" w:line="240" w:lineRule="auto"/>
        <w:rPr>
          <w:b/>
        </w:rPr>
      </w:pPr>
    </w:p>
    <w:p w:rsidR="003958E7" w:rsidRDefault="003958E7" w:rsidP="00D957F6">
      <w:pPr>
        <w:spacing w:after="0" w:line="240" w:lineRule="auto"/>
      </w:pPr>
      <w:r>
        <w:rPr>
          <w:b/>
        </w:rPr>
        <w:t xml:space="preserve">     </w:t>
      </w:r>
      <w:r>
        <w:t>Current trends in phonology models and methods. Vol. 1 / ed. by Jacques Durand ; Bernard Laks</w:t>
      </w:r>
    </w:p>
    <w:p w:rsidR="003958E7" w:rsidRDefault="003958E7" w:rsidP="00D957F6">
      <w:pPr>
        <w:spacing w:after="0" w:line="240" w:lineRule="auto"/>
      </w:pPr>
    </w:p>
    <w:p w:rsidR="003958E7" w:rsidRDefault="003958E7" w:rsidP="00D957F6">
      <w:pPr>
        <w:spacing w:after="0" w:line="240" w:lineRule="auto"/>
      </w:pPr>
      <w:r>
        <w:t xml:space="preserve">     Manchester : European Studies Research Institute, 1996. - 394 s. ; 21cm</w:t>
      </w:r>
    </w:p>
    <w:p w:rsidR="003958E7" w:rsidRDefault="003958E7" w:rsidP="00D957F6">
      <w:pPr>
        <w:spacing w:after="0" w:line="240" w:lineRule="auto"/>
      </w:pPr>
    </w:p>
    <w:p w:rsidR="003958E7" w:rsidRPr="001A4F74" w:rsidRDefault="003958E7" w:rsidP="00D957F6">
      <w:pPr>
        <w:pStyle w:val="Nagwek1"/>
        <w:rPr>
          <w:szCs w:val="22"/>
        </w:rPr>
      </w:pPr>
      <w:r w:rsidRPr="001A4F74">
        <w:rPr>
          <w:szCs w:val="22"/>
        </w:rPr>
        <w:t>Laks, Bernard</w:t>
      </w:r>
      <w:r w:rsidRPr="001A4F74">
        <w:rPr>
          <w:szCs w:val="22"/>
        </w:rPr>
        <w:tab/>
      </w:r>
      <w:r w:rsidRPr="001A4F74">
        <w:rPr>
          <w:szCs w:val="22"/>
        </w:rPr>
        <w:tab/>
      </w:r>
      <w:r w:rsidRPr="001A4F74">
        <w:rPr>
          <w:szCs w:val="22"/>
        </w:rPr>
        <w:tab/>
      </w:r>
      <w:r w:rsidRPr="001A4F74">
        <w:rPr>
          <w:szCs w:val="22"/>
        </w:rPr>
        <w:tab/>
      </w:r>
      <w:r w:rsidRPr="001A4F74">
        <w:rPr>
          <w:szCs w:val="22"/>
        </w:rPr>
        <w:tab/>
      </w:r>
      <w:r w:rsidRPr="001A4F74">
        <w:rPr>
          <w:szCs w:val="22"/>
        </w:rPr>
        <w:tab/>
        <w:t>353G</w:t>
      </w:r>
    </w:p>
    <w:p w:rsidR="003958E7" w:rsidRPr="003958E7" w:rsidRDefault="003958E7" w:rsidP="00D957F6">
      <w:pPr>
        <w:spacing w:after="0" w:line="240" w:lineRule="auto"/>
        <w:rPr>
          <w:b/>
        </w:rPr>
      </w:pPr>
    </w:p>
    <w:p w:rsidR="003958E7" w:rsidRPr="003958E7" w:rsidRDefault="003958E7" w:rsidP="00D957F6">
      <w:pPr>
        <w:spacing w:after="0" w:line="240" w:lineRule="auto"/>
      </w:pPr>
      <w:r w:rsidRPr="003958E7">
        <w:rPr>
          <w:b/>
        </w:rPr>
        <w:t xml:space="preserve">     </w:t>
      </w:r>
      <w:r w:rsidRPr="003958E7">
        <w:t>Current trends in phonology models and methods. Vol. 1 / ed. by Jacques Durand ; Bernard Laks</w:t>
      </w:r>
    </w:p>
    <w:p w:rsidR="003958E7" w:rsidRPr="003958E7" w:rsidRDefault="003958E7" w:rsidP="00D957F6">
      <w:pPr>
        <w:spacing w:after="0" w:line="240" w:lineRule="auto"/>
      </w:pPr>
    </w:p>
    <w:p w:rsidR="003958E7" w:rsidRDefault="003958E7" w:rsidP="00D957F6">
      <w:pPr>
        <w:spacing w:after="0" w:line="240" w:lineRule="auto"/>
      </w:pPr>
      <w:r w:rsidRPr="003958E7">
        <w:t xml:space="preserve">     Manchester : European Studies Research Institute, 1996. - 39</w:t>
      </w:r>
      <w:r>
        <w:t>4</w:t>
      </w:r>
      <w:r w:rsidRPr="003958E7">
        <w:t xml:space="preserve"> s. ; 21cm</w:t>
      </w:r>
    </w:p>
    <w:p w:rsidR="003958E7" w:rsidRDefault="003958E7" w:rsidP="00D957F6">
      <w:pPr>
        <w:spacing w:after="0" w:line="240" w:lineRule="auto"/>
      </w:pPr>
    </w:p>
    <w:p w:rsidR="003958E7" w:rsidRPr="001A4F74" w:rsidRDefault="003958E7" w:rsidP="00D957F6">
      <w:pPr>
        <w:pStyle w:val="Nagwek1"/>
        <w:rPr>
          <w:szCs w:val="22"/>
        </w:rPr>
      </w:pPr>
      <w:r w:rsidRPr="001A4F74">
        <w:rPr>
          <w:szCs w:val="22"/>
        </w:rPr>
        <w:t>Current</w:t>
      </w:r>
      <w:r w:rsidRPr="001A4F74">
        <w:rPr>
          <w:szCs w:val="22"/>
        </w:rPr>
        <w:tab/>
      </w:r>
      <w:r w:rsidRPr="001A4F74">
        <w:rPr>
          <w:szCs w:val="22"/>
        </w:rPr>
        <w:tab/>
      </w:r>
      <w:r w:rsidRPr="001A4F74">
        <w:rPr>
          <w:szCs w:val="22"/>
        </w:rPr>
        <w:tab/>
      </w:r>
      <w:r w:rsidRPr="001A4F74">
        <w:rPr>
          <w:szCs w:val="22"/>
        </w:rPr>
        <w:tab/>
      </w:r>
      <w:r w:rsidRPr="001A4F74">
        <w:rPr>
          <w:szCs w:val="22"/>
        </w:rPr>
        <w:tab/>
      </w:r>
      <w:r w:rsidRPr="001A4F74">
        <w:rPr>
          <w:szCs w:val="22"/>
        </w:rPr>
        <w:tab/>
      </w:r>
      <w:r w:rsidRPr="001A4F74">
        <w:rPr>
          <w:szCs w:val="22"/>
        </w:rPr>
        <w:tab/>
        <w:t>353G</w:t>
      </w:r>
    </w:p>
    <w:p w:rsidR="003958E7" w:rsidRPr="003958E7" w:rsidRDefault="003958E7" w:rsidP="00D957F6">
      <w:pPr>
        <w:spacing w:after="0" w:line="240" w:lineRule="auto"/>
        <w:rPr>
          <w:b/>
        </w:rPr>
      </w:pPr>
    </w:p>
    <w:p w:rsidR="003958E7" w:rsidRPr="003958E7" w:rsidRDefault="003958E7" w:rsidP="00D957F6">
      <w:pPr>
        <w:spacing w:after="0" w:line="240" w:lineRule="auto"/>
      </w:pPr>
      <w:r w:rsidRPr="003958E7">
        <w:rPr>
          <w:b/>
        </w:rPr>
        <w:t xml:space="preserve">     </w:t>
      </w:r>
      <w:r w:rsidRPr="003958E7">
        <w:t>trends in phonology models and methods. Vol. 1 / ed. by Jacques Durand ; Bernard Laks</w:t>
      </w:r>
    </w:p>
    <w:p w:rsidR="003958E7" w:rsidRPr="003958E7" w:rsidRDefault="003958E7" w:rsidP="00D957F6">
      <w:pPr>
        <w:spacing w:after="0" w:line="240" w:lineRule="auto"/>
      </w:pPr>
    </w:p>
    <w:p w:rsidR="003958E7" w:rsidRDefault="003958E7" w:rsidP="00D957F6">
      <w:pPr>
        <w:spacing w:after="0" w:line="240" w:lineRule="auto"/>
      </w:pPr>
      <w:r w:rsidRPr="003958E7">
        <w:t xml:space="preserve">     Manchester : European Studies Research Institute, 1996. - 39</w:t>
      </w:r>
      <w:r>
        <w:t>4</w:t>
      </w:r>
      <w:r w:rsidRPr="003958E7">
        <w:t xml:space="preserve"> s. ; 21cm</w:t>
      </w:r>
    </w:p>
    <w:p w:rsidR="003958E7" w:rsidRDefault="003958E7" w:rsidP="00D957F6">
      <w:pPr>
        <w:spacing w:after="0" w:line="240" w:lineRule="auto"/>
      </w:pPr>
    </w:p>
    <w:p w:rsidR="003958E7" w:rsidRPr="001A4F74" w:rsidRDefault="003958E7" w:rsidP="00D957F6">
      <w:pPr>
        <w:pStyle w:val="Nagwek1"/>
        <w:rPr>
          <w:szCs w:val="22"/>
        </w:rPr>
      </w:pPr>
      <w:r w:rsidRPr="001A4F74">
        <w:rPr>
          <w:szCs w:val="22"/>
        </w:rPr>
        <w:t>Durand, Jacques</w:t>
      </w:r>
      <w:r w:rsidRPr="001A4F74">
        <w:rPr>
          <w:szCs w:val="22"/>
        </w:rPr>
        <w:tab/>
      </w:r>
      <w:r w:rsidRPr="001A4F74">
        <w:rPr>
          <w:szCs w:val="22"/>
        </w:rPr>
        <w:tab/>
      </w:r>
      <w:r w:rsidRPr="001A4F74">
        <w:rPr>
          <w:szCs w:val="22"/>
        </w:rPr>
        <w:tab/>
      </w:r>
      <w:r w:rsidRPr="001A4F74">
        <w:rPr>
          <w:szCs w:val="22"/>
        </w:rPr>
        <w:tab/>
      </w:r>
      <w:r w:rsidRPr="001A4F74">
        <w:rPr>
          <w:szCs w:val="22"/>
        </w:rPr>
        <w:tab/>
        <w:t>354G</w:t>
      </w:r>
    </w:p>
    <w:p w:rsidR="003958E7" w:rsidRPr="003958E7" w:rsidRDefault="003958E7" w:rsidP="00D957F6">
      <w:pPr>
        <w:spacing w:after="0" w:line="240" w:lineRule="auto"/>
        <w:rPr>
          <w:b/>
        </w:rPr>
      </w:pPr>
    </w:p>
    <w:p w:rsidR="003958E7" w:rsidRPr="003958E7" w:rsidRDefault="003958E7" w:rsidP="00D957F6">
      <w:pPr>
        <w:spacing w:after="0" w:line="240" w:lineRule="auto"/>
      </w:pPr>
      <w:r w:rsidRPr="003958E7">
        <w:rPr>
          <w:b/>
        </w:rPr>
        <w:t xml:space="preserve">     </w:t>
      </w:r>
      <w:r w:rsidRPr="003958E7">
        <w:t>Current trends in phonology models and methods</w:t>
      </w:r>
      <w:r>
        <w:t>. Vol. 2</w:t>
      </w:r>
      <w:r w:rsidRPr="003958E7">
        <w:t xml:space="preserve"> / ed. by Jacques Durand ; Bernard Laks</w:t>
      </w:r>
    </w:p>
    <w:p w:rsidR="003958E7" w:rsidRPr="003958E7" w:rsidRDefault="003958E7" w:rsidP="00D957F6">
      <w:pPr>
        <w:spacing w:after="0" w:line="240" w:lineRule="auto"/>
      </w:pPr>
    </w:p>
    <w:p w:rsidR="003958E7" w:rsidRPr="003958E7" w:rsidRDefault="003958E7" w:rsidP="00D957F6">
      <w:pPr>
        <w:spacing w:after="0" w:line="240" w:lineRule="auto"/>
      </w:pPr>
      <w:r w:rsidRPr="003958E7">
        <w:t xml:space="preserve">     Manchester : European Studies Research Institute, 1996. - 39</w:t>
      </w:r>
      <w:r>
        <w:t>4</w:t>
      </w:r>
      <w:r w:rsidRPr="003958E7">
        <w:t xml:space="preserve"> s. ; 21cm</w:t>
      </w:r>
    </w:p>
    <w:p w:rsidR="003958E7" w:rsidRPr="003958E7" w:rsidRDefault="003958E7" w:rsidP="00D957F6">
      <w:pPr>
        <w:spacing w:after="0" w:line="240" w:lineRule="auto"/>
      </w:pPr>
    </w:p>
    <w:p w:rsidR="003958E7" w:rsidRPr="001A4F74" w:rsidRDefault="003958E7" w:rsidP="00D957F6">
      <w:pPr>
        <w:pStyle w:val="Nagwek1"/>
        <w:rPr>
          <w:szCs w:val="22"/>
        </w:rPr>
      </w:pPr>
      <w:r w:rsidRPr="001A4F74">
        <w:rPr>
          <w:szCs w:val="22"/>
        </w:rPr>
        <w:t>Laks, Bernard</w:t>
      </w:r>
      <w:r w:rsidRPr="001A4F74">
        <w:rPr>
          <w:szCs w:val="22"/>
        </w:rPr>
        <w:tab/>
      </w:r>
      <w:r w:rsidRPr="001A4F74">
        <w:rPr>
          <w:szCs w:val="22"/>
        </w:rPr>
        <w:tab/>
      </w:r>
      <w:r w:rsidRPr="001A4F74">
        <w:rPr>
          <w:szCs w:val="22"/>
        </w:rPr>
        <w:tab/>
      </w:r>
      <w:r w:rsidRPr="001A4F74">
        <w:rPr>
          <w:szCs w:val="22"/>
        </w:rPr>
        <w:tab/>
      </w:r>
      <w:r w:rsidRPr="001A4F74">
        <w:rPr>
          <w:szCs w:val="22"/>
        </w:rPr>
        <w:tab/>
      </w:r>
      <w:r w:rsidRPr="001A4F74">
        <w:rPr>
          <w:szCs w:val="22"/>
        </w:rPr>
        <w:tab/>
        <w:t>354G</w:t>
      </w:r>
    </w:p>
    <w:p w:rsidR="003958E7" w:rsidRPr="003958E7" w:rsidRDefault="003958E7" w:rsidP="00D957F6">
      <w:pPr>
        <w:spacing w:after="0" w:line="240" w:lineRule="auto"/>
        <w:rPr>
          <w:b/>
        </w:rPr>
      </w:pPr>
    </w:p>
    <w:p w:rsidR="003958E7" w:rsidRPr="003958E7" w:rsidRDefault="003958E7" w:rsidP="00D957F6">
      <w:pPr>
        <w:spacing w:after="0" w:line="240" w:lineRule="auto"/>
      </w:pPr>
      <w:r w:rsidRPr="003958E7">
        <w:rPr>
          <w:b/>
        </w:rPr>
        <w:t xml:space="preserve">     </w:t>
      </w:r>
      <w:r w:rsidRPr="003958E7">
        <w:t>Current trends in phonology models and methods</w:t>
      </w:r>
      <w:r>
        <w:t>. Vol. 2</w:t>
      </w:r>
      <w:r w:rsidRPr="003958E7">
        <w:t xml:space="preserve"> / ed. by Jacques Durand ; Bernard Laks</w:t>
      </w:r>
    </w:p>
    <w:p w:rsidR="003958E7" w:rsidRPr="003958E7" w:rsidRDefault="003958E7" w:rsidP="00D957F6">
      <w:pPr>
        <w:spacing w:after="0" w:line="240" w:lineRule="auto"/>
      </w:pPr>
    </w:p>
    <w:p w:rsidR="003958E7" w:rsidRPr="003958E7" w:rsidRDefault="003958E7" w:rsidP="00D957F6">
      <w:pPr>
        <w:spacing w:after="0" w:line="240" w:lineRule="auto"/>
      </w:pPr>
      <w:r w:rsidRPr="003958E7">
        <w:t xml:space="preserve">     Manchester : European Studies</w:t>
      </w:r>
      <w:r>
        <w:t xml:space="preserve"> Research Institute, 1996. - 394</w:t>
      </w:r>
      <w:r w:rsidRPr="003958E7">
        <w:t xml:space="preserve"> s. ; 21cm</w:t>
      </w:r>
    </w:p>
    <w:p w:rsidR="003958E7" w:rsidRPr="003958E7" w:rsidRDefault="003958E7" w:rsidP="00D957F6">
      <w:pPr>
        <w:spacing w:after="0" w:line="240" w:lineRule="auto"/>
      </w:pPr>
    </w:p>
    <w:p w:rsidR="003958E7" w:rsidRPr="001A4F74" w:rsidRDefault="003958E7" w:rsidP="00D957F6">
      <w:pPr>
        <w:pStyle w:val="Nagwek1"/>
        <w:rPr>
          <w:szCs w:val="22"/>
        </w:rPr>
      </w:pPr>
      <w:r w:rsidRPr="001A4F74">
        <w:rPr>
          <w:szCs w:val="22"/>
        </w:rPr>
        <w:t>Current</w:t>
      </w:r>
      <w:r w:rsidRPr="001A4F74">
        <w:rPr>
          <w:szCs w:val="22"/>
        </w:rPr>
        <w:tab/>
      </w:r>
      <w:r w:rsidRPr="001A4F74">
        <w:rPr>
          <w:szCs w:val="22"/>
        </w:rPr>
        <w:tab/>
      </w:r>
      <w:r w:rsidRPr="001A4F74">
        <w:rPr>
          <w:szCs w:val="22"/>
        </w:rPr>
        <w:tab/>
      </w:r>
      <w:r w:rsidRPr="001A4F74">
        <w:rPr>
          <w:szCs w:val="22"/>
        </w:rPr>
        <w:tab/>
      </w:r>
      <w:r w:rsidRPr="001A4F74">
        <w:rPr>
          <w:szCs w:val="22"/>
        </w:rPr>
        <w:tab/>
      </w:r>
      <w:r w:rsidRPr="001A4F74">
        <w:rPr>
          <w:szCs w:val="22"/>
        </w:rPr>
        <w:tab/>
      </w:r>
      <w:r w:rsidRPr="001A4F74">
        <w:rPr>
          <w:szCs w:val="22"/>
        </w:rPr>
        <w:tab/>
        <w:t>354G</w:t>
      </w:r>
    </w:p>
    <w:p w:rsidR="003958E7" w:rsidRPr="003958E7" w:rsidRDefault="003958E7" w:rsidP="00D957F6">
      <w:pPr>
        <w:spacing w:after="0" w:line="240" w:lineRule="auto"/>
        <w:rPr>
          <w:b/>
        </w:rPr>
      </w:pPr>
    </w:p>
    <w:p w:rsidR="003958E7" w:rsidRPr="003958E7" w:rsidRDefault="003958E7" w:rsidP="00D957F6">
      <w:pPr>
        <w:spacing w:after="0" w:line="240" w:lineRule="auto"/>
      </w:pPr>
      <w:r w:rsidRPr="003958E7">
        <w:rPr>
          <w:b/>
        </w:rPr>
        <w:t xml:space="preserve">     </w:t>
      </w:r>
      <w:r w:rsidRPr="003958E7">
        <w:t>trends in phonology models and methods</w:t>
      </w:r>
      <w:r>
        <w:t>. Vol. 2</w:t>
      </w:r>
      <w:r w:rsidRPr="003958E7">
        <w:t xml:space="preserve"> / ed. by Jacques Durand ; Bernard Laks</w:t>
      </w:r>
    </w:p>
    <w:p w:rsidR="003958E7" w:rsidRPr="003958E7" w:rsidRDefault="003958E7" w:rsidP="00D957F6">
      <w:pPr>
        <w:spacing w:after="0" w:line="240" w:lineRule="auto"/>
      </w:pPr>
    </w:p>
    <w:p w:rsidR="003958E7" w:rsidRPr="003958E7" w:rsidRDefault="003958E7" w:rsidP="00D957F6">
      <w:pPr>
        <w:spacing w:after="0" w:line="240" w:lineRule="auto"/>
      </w:pPr>
      <w:r w:rsidRPr="003958E7">
        <w:t xml:space="preserve">     Manchester : European Studies</w:t>
      </w:r>
      <w:r>
        <w:t xml:space="preserve"> Research Institute, 1996. - 394</w:t>
      </w:r>
      <w:r w:rsidRPr="003958E7">
        <w:t xml:space="preserve"> s. ; 21cm</w:t>
      </w:r>
    </w:p>
    <w:p w:rsidR="003958E7" w:rsidRDefault="003958E7" w:rsidP="00D957F6">
      <w:pPr>
        <w:spacing w:after="0" w:line="240" w:lineRule="auto"/>
      </w:pPr>
    </w:p>
    <w:p w:rsidR="003958E7" w:rsidRPr="001A4F74" w:rsidRDefault="006628A3" w:rsidP="00D957F6">
      <w:pPr>
        <w:pStyle w:val="Nagwek1"/>
        <w:rPr>
          <w:szCs w:val="22"/>
        </w:rPr>
      </w:pPr>
      <w:r w:rsidRPr="001A4F74">
        <w:rPr>
          <w:szCs w:val="22"/>
        </w:rPr>
        <w:t>Matthews, P. H.</w:t>
      </w:r>
      <w:r w:rsidRPr="001A4F74">
        <w:rPr>
          <w:szCs w:val="22"/>
        </w:rPr>
        <w:tab/>
      </w:r>
      <w:r w:rsidRPr="001A4F74">
        <w:rPr>
          <w:szCs w:val="22"/>
        </w:rPr>
        <w:tab/>
      </w:r>
      <w:r w:rsidRPr="001A4F74">
        <w:rPr>
          <w:szCs w:val="22"/>
        </w:rPr>
        <w:tab/>
      </w:r>
      <w:r w:rsidRPr="001A4F74">
        <w:rPr>
          <w:szCs w:val="22"/>
        </w:rPr>
        <w:tab/>
      </w:r>
      <w:r w:rsidRPr="001A4F74">
        <w:rPr>
          <w:szCs w:val="22"/>
        </w:rPr>
        <w:tab/>
        <w:t>355G</w:t>
      </w:r>
    </w:p>
    <w:p w:rsidR="006628A3" w:rsidRDefault="006628A3" w:rsidP="00D957F6">
      <w:pPr>
        <w:spacing w:after="0" w:line="240" w:lineRule="auto"/>
        <w:rPr>
          <w:b/>
        </w:rPr>
      </w:pPr>
    </w:p>
    <w:p w:rsidR="006628A3" w:rsidRDefault="006628A3" w:rsidP="00D957F6">
      <w:pPr>
        <w:spacing w:after="0" w:line="240" w:lineRule="auto"/>
      </w:pPr>
      <w:r>
        <w:rPr>
          <w:b/>
        </w:rPr>
        <w:t xml:space="preserve">     </w:t>
      </w:r>
      <w:r>
        <w:t>Morphology. Second edition / P. H. Matthews</w:t>
      </w:r>
    </w:p>
    <w:p w:rsidR="006628A3" w:rsidRDefault="006628A3" w:rsidP="00D957F6">
      <w:pPr>
        <w:spacing w:after="0" w:line="240" w:lineRule="auto"/>
      </w:pPr>
    </w:p>
    <w:p w:rsidR="006628A3" w:rsidRDefault="006628A3" w:rsidP="00D957F6">
      <w:pPr>
        <w:spacing w:after="0" w:line="240" w:lineRule="auto"/>
      </w:pPr>
      <w:r>
        <w:t xml:space="preserve">     Cambridge : Cambridge University Press, 1991. - 251 s. ; 23cm</w:t>
      </w:r>
    </w:p>
    <w:p w:rsidR="006628A3" w:rsidRDefault="006628A3" w:rsidP="00D957F6">
      <w:pPr>
        <w:spacing w:after="0" w:line="240" w:lineRule="auto"/>
      </w:pPr>
      <w:r>
        <w:t xml:space="preserve">     </w:t>
      </w:r>
    </w:p>
    <w:p w:rsidR="006628A3" w:rsidRDefault="006628A3" w:rsidP="00D957F6">
      <w:pPr>
        <w:spacing w:after="0" w:line="240" w:lineRule="auto"/>
      </w:pPr>
      <w:r>
        <w:t xml:space="preserve">     (Cambridge Textbooks in Linguistics)</w:t>
      </w:r>
    </w:p>
    <w:p w:rsidR="006628A3" w:rsidRDefault="006628A3" w:rsidP="00D957F6">
      <w:pPr>
        <w:spacing w:after="0" w:line="240" w:lineRule="auto"/>
      </w:pPr>
    </w:p>
    <w:p w:rsidR="006628A3" w:rsidRPr="001A4F74" w:rsidRDefault="006628A3" w:rsidP="00D957F6">
      <w:pPr>
        <w:pStyle w:val="Nagwek1"/>
        <w:rPr>
          <w:szCs w:val="22"/>
        </w:rPr>
      </w:pPr>
      <w:r w:rsidRPr="001A4F74">
        <w:rPr>
          <w:szCs w:val="22"/>
        </w:rPr>
        <w:t>Harris, John</w:t>
      </w:r>
      <w:r w:rsidRPr="001A4F74">
        <w:rPr>
          <w:szCs w:val="22"/>
        </w:rPr>
        <w:tab/>
      </w:r>
      <w:r w:rsidRPr="001A4F74">
        <w:rPr>
          <w:szCs w:val="22"/>
        </w:rPr>
        <w:tab/>
      </w:r>
      <w:r w:rsidRPr="001A4F74">
        <w:rPr>
          <w:szCs w:val="22"/>
        </w:rPr>
        <w:tab/>
      </w:r>
      <w:r w:rsidRPr="001A4F74">
        <w:rPr>
          <w:szCs w:val="22"/>
        </w:rPr>
        <w:tab/>
      </w:r>
      <w:r w:rsidRPr="001A4F74">
        <w:rPr>
          <w:szCs w:val="22"/>
        </w:rPr>
        <w:tab/>
      </w:r>
      <w:r w:rsidRPr="001A4F74">
        <w:rPr>
          <w:szCs w:val="22"/>
        </w:rPr>
        <w:tab/>
        <w:t>356G</w:t>
      </w:r>
    </w:p>
    <w:p w:rsidR="006628A3" w:rsidRDefault="006628A3" w:rsidP="00D957F6">
      <w:pPr>
        <w:spacing w:after="0" w:line="240" w:lineRule="auto"/>
        <w:rPr>
          <w:b/>
        </w:rPr>
      </w:pPr>
    </w:p>
    <w:p w:rsidR="006628A3" w:rsidRDefault="006628A3" w:rsidP="00D957F6">
      <w:pPr>
        <w:spacing w:after="0" w:line="240" w:lineRule="auto"/>
      </w:pPr>
      <w:r>
        <w:rPr>
          <w:b/>
        </w:rPr>
        <w:t xml:space="preserve">     </w:t>
      </w:r>
      <w:r>
        <w:t>Phonological variation and change : studies in Hiberno-English / John Harris</w:t>
      </w:r>
    </w:p>
    <w:p w:rsidR="006628A3" w:rsidRDefault="006628A3" w:rsidP="00D957F6">
      <w:pPr>
        <w:spacing w:after="0" w:line="240" w:lineRule="auto"/>
      </w:pPr>
    </w:p>
    <w:p w:rsidR="006628A3" w:rsidRDefault="006628A3" w:rsidP="00D957F6">
      <w:pPr>
        <w:spacing w:after="0" w:line="240" w:lineRule="auto"/>
      </w:pPr>
      <w:r>
        <w:t xml:space="preserve">     Cambridge : Cambridge University Press, 1985. - 379 s. ; 24cm</w:t>
      </w:r>
    </w:p>
    <w:p w:rsidR="006628A3" w:rsidRDefault="006628A3" w:rsidP="00D957F6">
      <w:pPr>
        <w:spacing w:after="0" w:line="240" w:lineRule="auto"/>
      </w:pPr>
    </w:p>
    <w:p w:rsidR="006628A3" w:rsidRDefault="006628A3" w:rsidP="00D957F6">
      <w:pPr>
        <w:spacing w:after="0" w:line="240" w:lineRule="auto"/>
      </w:pPr>
      <w:r>
        <w:t xml:space="preserve">     (Cambridge Studies in Linguistics. Supplementary volume)</w:t>
      </w:r>
    </w:p>
    <w:p w:rsidR="006628A3" w:rsidRDefault="006628A3" w:rsidP="00D957F6">
      <w:pPr>
        <w:spacing w:after="0" w:line="240" w:lineRule="auto"/>
      </w:pPr>
    </w:p>
    <w:p w:rsidR="006628A3" w:rsidRPr="001A4F74" w:rsidRDefault="00493AC9" w:rsidP="00D957F6">
      <w:pPr>
        <w:pStyle w:val="Nagwek1"/>
        <w:rPr>
          <w:szCs w:val="22"/>
        </w:rPr>
      </w:pPr>
      <w:r w:rsidRPr="001A4F74">
        <w:rPr>
          <w:szCs w:val="22"/>
        </w:rPr>
        <w:t>Brown, Gillian</w:t>
      </w:r>
      <w:r w:rsidRPr="001A4F74">
        <w:rPr>
          <w:szCs w:val="22"/>
        </w:rPr>
        <w:tab/>
      </w:r>
      <w:r w:rsidRPr="001A4F74">
        <w:rPr>
          <w:szCs w:val="22"/>
        </w:rPr>
        <w:tab/>
      </w:r>
      <w:r w:rsidRPr="001A4F74">
        <w:rPr>
          <w:szCs w:val="22"/>
        </w:rPr>
        <w:tab/>
      </w:r>
      <w:r w:rsidRPr="001A4F74">
        <w:rPr>
          <w:szCs w:val="22"/>
        </w:rPr>
        <w:tab/>
      </w:r>
      <w:r w:rsidRPr="001A4F74">
        <w:rPr>
          <w:szCs w:val="22"/>
        </w:rPr>
        <w:tab/>
      </w:r>
      <w:r w:rsidRPr="001A4F74">
        <w:rPr>
          <w:szCs w:val="22"/>
        </w:rPr>
        <w:tab/>
        <w:t>357G</w:t>
      </w:r>
    </w:p>
    <w:p w:rsidR="00493AC9" w:rsidRDefault="00493AC9" w:rsidP="00D957F6">
      <w:pPr>
        <w:spacing w:after="0" w:line="240" w:lineRule="auto"/>
        <w:rPr>
          <w:b/>
        </w:rPr>
      </w:pPr>
    </w:p>
    <w:p w:rsidR="00493AC9" w:rsidRDefault="00493AC9" w:rsidP="00D957F6">
      <w:pPr>
        <w:spacing w:after="0" w:line="240" w:lineRule="auto"/>
      </w:pPr>
      <w:r>
        <w:rPr>
          <w:b/>
        </w:rPr>
        <w:t xml:space="preserve">     </w:t>
      </w:r>
      <w:r>
        <w:t>Phonological rules and dialect variation : a study of the phonology of Lumasaaba / Gillian Brown</w:t>
      </w:r>
    </w:p>
    <w:p w:rsidR="00493AC9" w:rsidRDefault="00493AC9" w:rsidP="00D957F6">
      <w:pPr>
        <w:spacing w:after="0" w:line="240" w:lineRule="auto"/>
      </w:pPr>
    </w:p>
    <w:p w:rsidR="00493AC9" w:rsidRDefault="00493AC9" w:rsidP="00D957F6">
      <w:pPr>
        <w:spacing w:after="0" w:line="240" w:lineRule="auto"/>
      </w:pPr>
      <w:r>
        <w:t xml:space="preserve">     Cambridge : </w:t>
      </w:r>
      <w:r w:rsidR="00281128">
        <w:t xml:space="preserve">Cambridge </w:t>
      </w:r>
      <w:r>
        <w:t>University Press, 1972. - 191 s. ; 24cm</w:t>
      </w:r>
    </w:p>
    <w:p w:rsidR="00493AC9" w:rsidRDefault="00493AC9" w:rsidP="00D957F6">
      <w:pPr>
        <w:spacing w:after="0" w:line="240" w:lineRule="auto"/>
      </w:pPr>
    </w:p>
    <w:p w:rsidR="00493AC9" w:rsidRDefault="00493AC9" w:rsidP="00D957F6">
      <w:pPr>
        <w:spacing w:after="0" w:line="240" w:lineRule="auto"/>
      </w:pPr>
      <w:r>
        <w:t xml:space="preserve">     </w:t>
      </w:r>
      <w:r w:rsidRPr="00493AC9">
        <w:t>(Cambridge Studies in Linguistics</w:t>
      </w:r>
      <w:r>
        <w:t xml:space="preserve"> 7)</w:t>
      </w:r>
    </w:p>
    <w:p w:rsidR="00493AC9" w:rsidRDefault="00493AC9" w:rsidP="00D957F6">
      <w:pPr>
        <w:spacing w:after="0" w:line="240" w:lineRule="auto"/>
      </w:pPr>
    </w:p>
    <w:p w:rsidR="00493AC9" w:rsidRPr="001A4F74" w:rsidRDefault="00493AC9" w:rsidP="00D957F6">
      <w:pPr>
        <w:pStyle w:val="Nagwek1"/>
        <w:rPr>
          <w:szCs w:val="22"/>
        </w:rPr>
      </w:pPr>
      <w:r w:rsidRPr="001A4F74">
        <w:rPr>
          <w:szCs w:val="22"/>
        </w:rPr>
        <w:t>Newton, Brian</w:t>
      </w:r>
      <w:r w:rsidRPr="001A4F74">
        <w:rPr>
          <w:szCs w:val="22"/>
        </w:rPr>
        <w:tab/>
      </w:r>
      <w:r w:rsidRPr="001A4F74">
        <w:rPr>
          <w:szCs w:val="22"/>
        </w:rPr>
        <w:tab/>
      </w:r>
      <w:r w:rsidRPr="001A4F74">
        <w:rPr>
          <w:szCs w:val="22"/>
        </w:rPr>
        <w:tab/>
      </w:r>
      <w:r w:rsidRPr="001A4F74">
        <w:rPr>
          <w:szCs w:val="22"/>
        </w:rPr>
        <w:tab/>
      </w:r>
      <w:r w:rsidRPr="001A4F74">
        <w:rPr>
          <w:szCs w:val="22"/>
        </w:rPr>
        <w:tab/>
      </w:r>
      <w:r w:rsidRPr="001A4F74">
        <w:rPr>
          <w:szCs w:val="22"/>
        </w:rPr>
        <w:tab/>
        <w:t>358G</w:t>
      </w:r>
    </w:p>
    <w:p w:rsidR="00493AC9" w:rsidRDefault="00493AC9" w:rsidP="00D957F6">
      <w:pPr>
        <w:spacing w:after="0" w:line="240" w:lineRule="auto"/>
        <w:rPr>
          <w:b/>
        </w:rPr>
      </w:pPr>
    </w:p>
    <w:p w:rsidR="00493AC9" w:rsidRDefault="00493AC9" w:rsidP="00D957F6">
      <w:pPr>
        <w:spacing w:after="0" w:line="240" w:lineRule="auto"/>
      </w:pPr>
      <w:r>
        <w:rPr>
          <w:b/>
        </w:rPr>
        <w:t xml:space="preserve">     </w:t>
      </w:r>
      <w:r>
        <w:t>The generative interpretation of dialect : a study of Modern Greek phonology / Brian Newton</w:t>
      </w:r>
    </w:p>
    <w:p w:rsidR="00493AC9" w:rsidRDefault="00493AC9" w:rsidP="00D957F6">
      <w:pPr>
        <w:spacing w:after="0" w:line="240" w:lineRule="auto"/>
      </w:pPr>
    </w:p>
    <w:p w:rsidR="00493AC9" w:rsidRPr="00493AC9" w:rsidRDefault="00493AC9" w:rsidP="00D957F6">
      <w:pPr>
        <w:spacing w:after="0" w:line="240" w:lineRule="auto"/>
      </w:pPr>
      <w:r>
        <w:t xml:space="preserve">     </w:t>
      </w:r>
      <w:r w:rsidRPr="00493AC9">
        <w:t xml:space="preserve">Cambridge : </w:t>
      </w:r>
      <w:r w:rsidR="00281128">
        <w:t xml:space="preserve">Cambridge </w:t>
      </w:r>
      <w:r w:rsidRPr="00493AC9">
        <w:t xml:space="preserve">University Press, 1972. - </w:t>
      </w:r>
      <w:r>
        <w:t>236</w:t>
      </w:r>
      <w:r w:rsidRPr="00493AC9">
        <w:t xml:space="preserve"> s. ; 24cm</w:t>
      </w:r>
    </w:p>
    <w:p w:rsidR="00493AC9" w:rsidRPr="00493AC9" w:rsidRDefault="00493AC9" w:rsidP="00D957F6">
      <w:pPr>
        <w:spacing w:after="0" w:line="240" w:lineRule="auto"/>
      </w:pPr>
    </w:p>
    <w:p w:rsidR="00493AC9" w:rsidRDefault="00493AC9" w:rsidP="00D957F6">
      <w:pPr>
        <w:spacing w:after="0" w:line="240" w:lineRule="auto"/>
      </w:pPr>
      <w:r w:rsidRPr="00493AC9">
        <w:t xml:space="preserve">     (Cambridge Studies in Linguistics</w:t>
      </w:r>
      <w:r>
        <w:t xml:space="preserve"> 8</w:t>
      </w:r>
      <w:r w:rsidRPr="00493AC9">
        <w:t>)</w:t>
      </w:r>
    </w:p>
    <w:p w:rsidR="00493AC9" w:rsidRDefault="00493AC9" w:rsidP="00D957F6">
      <w:pPr>
        <w:spacing w:after="0" w:line="240" w:lineRule="auto"/>
      </w:pPr>
    </w:p>
    <w:p w:rsidR="00493AC9" w:rsidRPr="001A4F74" w:rsidRDefault="006F5C63" w:rsidP="00D957F6">
      <w:pPr>
        <w:pStyle w:val="Nagwek1"/>
        <w:rPr>
          <w:szCs w:val="22"/>
        </w:rPr>
      </w:pPr>
      <w:r w:rsidRPr="001A4F74">
        <w:rPr>
          <w:szCs w:val="22"/>
        </w:rPr>
        <w:t>Allen, W. Sidney</w:t>
      </w:r>
      <w:r w:rsidRPr="001A4F74">
        <w:rPr>
          <w:szCs w:val="22"/>
        </w:rPr>
        <w:tab/>
      </w:r>
      <w:r w:rsidRPr="001A4F74">
        <w:rPr>
          <w:szCs w:val="22"/>
        </w:rPr>
        <w:tab/>
      </w:r>
      <w:r w:rsidRPr="001A4F74">
        <w:rPr>
          <w:szCs w:val="22"/>
        </w:rPr>
        <w:tab/>
      </w:r>
      <w:r w:rsidRPr="001A4F74">
        <w:rPr>
          <w:szCs w:val="22"/>
        </w:rPr>
        <w:tab/>
      </w:r>
      <w:r w:rsidRPr="001A4F74">
        <w:rPr>
          <w:szCs w:val="22"/>
        </w:rPr>
        <w:tab/>
        <w:t>359G</w:t>
      </w:r>
    </w:p>
    <w:p w:rsidR="006F5C63" w:rsidRDefault="006F5C63" w:rsidP="00D957F6">
      <w:pPr>
        <w:spacing w:after="0" w:line="240" w:lineRule="auto"/>
        <w:rPr>
          <w:b/>
        </w:rPr>
      </w:pPr>
    </w:p>
    <w:p w:rsidR="006F5C63" w:rsidRDefault="006F5C63" w:rsidP="00D957F6">
      <w:pPr>
        <w:spacing w:after="0" w:line="240" w:lineRule="auto"/>
      </w:pPr>
      <w:r>
        <w:rPr>
          <w:b/>
        </w:rPr>
        <w:t xml:space="preserve">     </w:t>
      </w:r>
      <w:r>
        <w:t>Accent and rhythm : prosodic features of Latin and Greek : a study in theory and reconstruction / W. Sindey Allen</w:t>
      </w:r>
    </w:p>
    <w:p w:rsidR="006F5C63" w:rsidRDefault="006F5C63" w:rsidP="00D957F6">
      <w:pPr>
        <w:spacing w:after="0" w:line="240" w:lineRule="auto"/>
      </w:pPr>
    </w:p>
    <w:p w:rsidR="006F5C63" w:rsidRPr="006F5C63" w:rsidRDefault="006F5C63" w:rsidP="00D957F6">
      <w:pPr>
        <w:spacing w:after="0" w:line="240" w:lineRule="auto"/>
      </w:pPr>
      <w:r>
        <w:t xml:space="preserve">     </w:t>
      </w:r>
      <w:r w:rsidRPr="006F5C63">
        <w:t>Ca</w:t>
      </w:r>
      <w:r>
        <w:t xml:space="preserve">mbridge : </w:t>
      </w:r>
      <w:r w:rsidR="00281128">
        <w:t xml:space="preserve">Cambridge </w:t>
      </w:r>
      <w:r>
        <w:t>University Press, 1973</w:t>
      </w:r>
      <w:r w:rsidRPr="006F5C63">
        <w:t xml:space="preserve">. - </w:t>
      </w:r>
      <w:r>
        <w:t>394 s. ; 23</w:t>
      </w:r>
      <w:r w:rsidRPr="006F5C63">
        <w:t>cm</w:t>
      </w:r>
    </w:p>
    <w:p w:rsidR="006F5C63" w:rsidRPr="006F5C63" w:rsidRDefault="006F5C63" w:rsidP="00D957F6">
      <w:pPr>
        <w:spacing w:after="0" w:line="240" w:lineRule="auto"/>
      </w:pPr>
    </w:p>
    <w:p w:rsidR="006F5C63" w:rsidRDefault="006F5C63" w:rsidP="00D957F6">
      <w:pPr>
        <w:spacing w:after="0" w:line="240" w:lineRule="auto"/>
      </w:pPr>
      <w:r w:rsidRPr="006F5C63">
        <w:t xml:space="preserve">     (Cambridge Studies in Linguistics</w:t>
      </w:r>
      <w:r>
        <w:t xml:space="preserve"> 12</w:t>
      </w:r>
      <w:r w:rsidRPr="006F5C63">
        <w:t>)</w:t>
      </w:r>
    </w:p>
    <w:p w:rsidR="00281128" w:rsidRDefault="00281128" w:rsidP="00D957F6">
      <w:pPr>
        <w:spacing w:after="0" w:line="240" w:lineRule="auto"/>
      </w:pPr>
    </w:p>
    <w:p w:rsidR="00281128" w:rsidRPr="001A4F74" w:rsidRDefault="00281128" w:rsidP="00D957F6">
      <w:pPr>
        <w:pStyle w:val="Nagwek1"/>
        <w:rPr>
          <w:szCs w:val="22"/>
        </w:rPr>
      </w:pPr>
      <w:r w:rsidRPr="001A4F74">
        <w:rPr>
          <w:szCs w:val="22"/>
        </w:rPr>
        <w:t>Lass, Roger</w:t>
      </w:r>
      <w:r w:rsidRPr="001A4F74">
        <w:rPr>
          <w:szCs w:val="22"/>
        </w:rPr>
        <w:tab/>
      </w:r>
      <w:r w:rsidRPr="001A4F74">
        <w:rPr>
          <w:szCs w:val="22"/>
        </w:rPr>
        <w:tab/>
      </w:r>
      <w:r w:rsidRPr="001A4F74">
        <w:rPr>
          <w:szCs w:val="22"/>
        </w:rPr>
        <w:tab/>
      </w:r>
      <w:r w:rsidRPr="001A4F74">
        <w:rPr>
          <w:szCs w:val="22"/>
        </w:rPr>
        <w:tab/>
      </w:r>
      <w:r w:rsidRPr="001A4F74">
        <w:rPr>
          <w:szCs w:val="22"/>
        </w:rPr>
        <w:tab/>
      </w:r>
      <w:r w:rsidRPr="001A4F74">
        <w:rPr>
          <w:szCs w:val="22"/>
        </w:rPr>
        <w:tab/>
        <w:t>360G</w:t>
      </w:r>
    </w:p>
    <w:p w:rsidR="00281128" w:rsidRDefault="00281128" w:rsidP="00D957F6">
      <w:pPr>
        <w:spacing w:after="0" w:line="240" w:lineRule="auto"/>
        <w:rPr>
          <w:b/>
        </w:rPr>
      </w:pPr>
    </w:p>
    <w:p w:rsidR="00281128" w:rsidRDefault="00281128" w:rsidP="00D957F6">
      <w:pPr>
        <w:spacing w:after="0" w:line="240" w:lineRule="auto"/>
      </w:pPr>
      <w:r>
        <w:rPr>
          <w:b/>
        </w:rPr>
        <w:t xml:space="preserve">     </w:t>
      </w:r>
      <w:r>
        <w:t>English phonology and phonological theory : synchronic and diachronic studies / Roger Lass</w:t>
      </w:r>
    </w:p>
    <w:p w:rsidR="00281128" w:rsidRDefault="00281128" w:rsidP="00D957F6">
      <w:pPr>
        <w:spacing w:after="0" w:line="240" w:lineRule="auto"/>
      </w:pPr>
    </w:p>
    <w:p w:rsidR="00281128" w:rsidRPr="00281128" w:rsidRDefault="00281128" w:rsidP="00D957F6">
      <w:pPr>
        <w:spacing w:after="0" w:line="240" w:lineRule="auto"/>
      </w:pPr>
      <w:r>
        <w:t xml:space="preserve">     Cambridge : Cambridge University Press, 1976. - 241 s. ; 24cm</w:t>
      </w:r>
    </w:p>
    <w:p w:rsidR="006F5C63" w:rsidRPr="006F5C63" w:rsidRDefault="006F5C63" w:rsidP="00D957F6">
      <w:pPr>
        <w:spacing w:after="0" w:line="240" w:lineRule="auto"/>
      </w:pPr>
    </w:p>
    <w:p w:rsidR="00281128" w:rsidRPr="00281128" w:rsidRDefault="00281128" w:rsidP="00D957F6">
      <w:pPr>
        <w:spacing w:after="0" w:line="240" w:lineRule="auto"/>
      </w:pPr>
      <w:r w:rsidRPr="00281128">
        <w:t xml:space="preserve">     (Cambridge Studies in Linguistics</w:t>
      </w:r>
      <w:r>
        <w:t xml:space="preserve"> 17</w:t>
      </w:r>
      <w:r w:rsidRPr="00281128">
        <w:t>)</w:t>
      </w:r>
    </w:p>
    <w:p w:rsidR="00281128" w:rsidRDefault="00281128" w:rsidP="00D957F6">
      <w:pPr>
        <w:spacing w:after="0" w:line="240" w:lineRule="auto"/>
        <w:rPr>
          <w:b/>
        </w:rPr>
      </w:pPr>
    </w:p>
    <w:p w:rsidR="00493AC9" w:rsidRPr="001A4F74" w:rsidRDefault="00281128" w:rsidP="00D957F6">
      <w:pPr>
        <w:pStyle w:val="Nagwek1"/>
        <w:rPr>
          <w:szCs w:val="22"/>
        </w:rPr>
      </w:pPr>
      <w:r w:rsidRPr="001A4F74">
        <w:rPr>
          <w:szCs w:val="22"/>
        </w:rPr>
        <w:t>Árnason, Kristján</w:t>
      </w:r>
      <w:r w:rsidRPr="001A4F74">
        <w:rPr>
          <w:szCs w:val="22"/>
        </w:rPr>
        <w:tab/>
      </w:r>
      <w:r w:rsidRPr="001A4F74">
        <w:rPr>
          <w:szCs w:val="22"/>
        </w:rPr>
        <w:tab/>
      </w:r>
      <w:r w:rsidRPr="001A4F74">
        <w:rPr>
          <w:szCs w:val="22"/>
        </w:rPr>
        <w:tab/>
      </w:r>
      <w:r w:rsidRPr="001A4F74">
        <w:rPr>
          <w:szCs w:val="22"/>
        </w:rPr>
        <w:tab/>
      </w:r>
      <w:r w:rsidRPr="001A4F74">
        <w:rPr>
          <w:szCs w:val="22"/>
        </w:rPr>
        <w:tab/>
        <w:t>361G</w:t>
      </w:r>
    </w:p>
    <w:p w:rsidR="00281128" w:rsidRDefault="00281128" w:rsidP="00D957F6">
      <w:pPr>
        <w:spacing w:after="0" w:line="240" w:lineRule="auto"/>
        <w:rPr>
          <w:b/>
        </w:rPr>
      </w:pPr>
    </w:p>
    <w:p w:rsidR="00281128" w:rsidRDefault="00281128" w:rsidP="00D957F6">
      <w:pPr>
        <w:spacing w:after="0" w:line="240" w:lineRule="auto"/>
      </w:pPr>
      <w:r>
        <w:rPr>
          <w:b/>
        </w:rPr>
        <w:t xml:space="preserve">     </w:t>
      </w:r>
      <w:r>
        <w:t xml:space="preserve">Quantity in historical phonology : Icelandic and related cases / </w:t>
      </w:r>
      <w:r w:rsidRPr="00281128">
        <w:t>Kristján Árnason</w:t>
      </w:r>
    </w:p>
    <w:p w:rsidR="00281128" w:rsidRDefault="00281128" w:rsidP="00D957F6">
      <w:pPr>
        <w:spacing w:after="0" w:line="240" w:lineRule="auto"/>
      </w:pPr>
    </w:p>
    <w:p w:rsidR="00281128" w:rsidRPr="00281128" w:rsidRDefault="00281128" w:rsidP="00D957F6">
      <w:pPr>
        <w:spacing w:after="0" w:line="240" w:lineRule="auto"/>
      </w:pPr>
      <w:r>
        <w:t xml:space="preserve">     Cambridge ; New York ; Malta : Cambridge University Press, 1980. - 234 s. ; 24cm</w:t>
      </w:r>
    </w:p>
    <w:p w:rsidR="003958E7" w:rsidRPr="003958E7" w:rsidRDefault="003958E7" w:rsidP="00D957F6">
      <w:pPr>
        <w:spacing w:after="0" w:line="240" w:lineRule="auto"/>
      </w:pPr>
    </w:p>
    <w:p w:rsidR="00281128" w:rsidRPr="00281128" w:rsidRDefault="00281128" w:rsidP="00D957F6">
      <w:pPr>
        <w:spacing w:after="0" w:line="240" w:lineRule="auto"/>
      </w:pPr>
      <w:r w:rsidRPr="00281128">
        <w:t xml:space="preserve">     (Cambridge Studies in Linguistics</w:t>
      </w:r>
      <w:r>
        <w:t xml:space="preserve"> 30</w:t>
      </w:r>
      <w:r w:rsidRPr="00281128">
        <w:t>)</w:t>
      </w:r>
    </w:p>
    <w:p w:rsidR="003958E7" w:rsidRDefault="003958E7" w:rsidP="00D957F6">
      <w:pPr>
        <w:spacing w:after="0" w:line="240" w:lineRule="auto"/>
      </w:pPr>
    </w:p>
    <w:p w:rsidR="003958E7" w:rsidRPr="001A4F74" w:rsidRDefault="0001051E" w:rsidP="00D957F6">
      <w:pPr>
        <w:pStyle w:val="Nagwek1"/>
        <w:rPr>
          <w:szCs w:val="22"/>
        </w:rPr>
      </w:pPr>
      <w:r w:rsidRPr="001A4F74">
        <w:rPr>
          <w:szCs w:val="22"/>
        </w:rPr>
        <w:t>Romaine, Suzanne</w:t>
      </w:r>
      <w:r w:rsidRPr="001A4F74">
        <w:rPr>
          <w:szCs w:val="22"/>
        </w:rPr>
        <w:tab/>
      </w:r>
      <w:r w:rsidRPr="001A4F74">
        <w:rPr>
          <w:szCs w:val="22"/>
        </w:rPr>
        <w:tab/>
      </w:r>
      <w:r w:rsidRPr="001A4F74">
        <w:rPr>
          <w:szCs w:val="22"/>
        </w:rPr>
        <w:tab/>
      </w:r>
      <w:r w:rsidRPr="001A4F74">
        <w:rPr>
          <w:szCs w:val="22"/>
        </w:rPr>
        <w:tab/>
      </w:r>
      <w:r w:rsidRPr="001A4F74">
        <w:rPr>
          <w:szCs w:val="22"/>
        </w:rPr>
        <w:tab/>
        <w:t>362G</w:t>
      </w:r>
    </w:p>
    <w:p w:rsidR="0001051E" w:rsidRDefault="0001051E" w:rsidP="00D957F6">
      <w:pPr>
        <w:spacing w:after="0" w:line="240" w:lineRule="auto"/>
        <w:rPr>
          <w:b/>
        </w:rPr>
      </w:pPr>
    </w:p>
    <w:p w:rsidR="0001051E" w:rsidRDefault="0001051E" w:rsidP="00D957F6">
      <w:pPr>
        <w:spacing w:after="0" w:line="240" w:lineRule="auto"/>
      </w:pPr>
      <w:r>
        <w:rPr>
          <w:b/>
        </w:rPr>
        <w:t xml:space="preserve">     </w:t>
      </w:r>
      <w:r>
        <w:t>Socio-historical linguistics : its status and methodology / Suzanne Romaine</w:t>
      </w:r>
    </w:p>
    <w:p w:rsidR="0001051E" w:rsidRDefault="0001051E" w:rsidP="00D957F6">
      <w:pPr>
        <w:spacing w:after="0" w:line="240" w:lineRule="auto"/>
      </w:pPr>
    </w:p>
    <w:p w:rsidR="0001051E" w:rsidRDefault="0001051E" w:rsidP="00D957F6">
      <w:pPr>
        <w:spacing w:after="0" w:line="240" w:lineRule="auto"/>
      </w:pPr>
      <w:r>
        <w:t xml:space="preserve">     New York : Cambridge University Press, 2009. - 315 s. ; 23cm</w:t>
      </w:r>
    </w:p>
    <w:p w:rsidR="0001051E" w:rsidRDefault="0001051E" w:rsidP="00D957F6">
      <w:pPr>
        <w:spacing w:after="0" w:line="240" w:lineRule="auto"/>
      </w:pPr>
    </w:p>
    <w:p w:rsidR="0001051E" w:rsidRPr="0001051E" w:rsidRDefault="0001051E" w:rsidP="00D957F6">
      <w:pPr>
        <w:spacing w:after="0" w:line="240" w:lineRule="auto"/>
      </w:pPr>
      <w:r w:rsidRPr="0001051E">
        <w:t xml:space="preserve">     (Cambridge Studies in Linguistics 3</w:t>
      </w:r>
      <w:r>
        <w:t>4</w:t>
      </w:r>
      <w:r w:rsidRPr="0001051E">
        <w:t>)</w:t>
      </w:r>
    </w:p>
    <w:p w:rsidR="0001051E" w:rsidRPr="0001051E" w:rsidRDefault="0001051E" w:rsidP="00D957F6">
      <w:pPr>
        <w:spacing w:after="0" w:line="240" w:lineRule="auto"/>
      </w:pPr>
    </w:p>
    <w:p w:rsidR="00452F77" w:rsidRPr="001A4F74" w:rsidRDefault="0001051E" w:rsidP="00D957F6">
      <w:pPr>
        <w:pStyle w:val="Nagwek1"/>
        <w:rPr>
          <w:szCs w:val="22"/>
        </w:rPr>
      </w:pPr>
      <w:r w:rsidRPr="001A4F74">
        <w:rPr>
          <w:szCs w:val="22"/>
        </w:rPr>
        <w:t>Giegerich, Heinz J.</w:t>
      </w:r>
      <w:r w:rsidRPr="001A4F74">
        <w:rPr>
          <w:szCs w:val="22"/>
        </w:rPr>
        <w:tab/>
      </w:r>
      <w:r w:rsidRPr="001A4F74">
        <w:rPr>
          <w:szCs w:val="22"/>
        </w:rPr>
        <w:tab/>
      </w:r>
      <w:r w:rsidRPr="001A4F74">
        <w:rPr>
          <w:szCs w:val="22"/>
        </w:rPr>
        <w:tab/>
      </w:r>
      <w:r w:rsidRPr="001A4F74">
        <w:rPr>
          <w:szCs w:val="22"/>
        </w:rPr>
        <w:tab/>
      </w:r>
      <w:r w:rsidRPr="001A4F74">
        <w:rPr>
          <w:szCs w:val="22"/>
        </w:rPr>
        <w:tab/>
        <w:t>363G</w:t>
      </w:r>
    </w:p>
    <w:p w:rsidR="0001051E" w:rsidRDefault="0001051E" w:rsidP="00D957F6">
      <w:pPr>
        <w:spacing w:after="0" w:line="240" w:lineRule="auto"/>
        <w:rPr>
          <w:b/>
        </w:rPr>
      </w:pPr>
    </w:p>
    <w:p w:rsidR="0001051E" w:rsidRDefault="0001051E" w:rsidP="00D957F6">
      <w:pPr>
        <w:spacing w:after="0" w:line="240" w:lineRule="auto"/>
      </w:pPr>
      <w:r>
        <w:rPr>
          <w:b/>
        </w:rPr>
        <w:t xml:space="preserve">     </w:t>
      </w:r>
      <w:r>
        <w:t>Metrical phonology and phonological structure : German and English / Heinz J. Giegerich</w:t>
      </w:r>
    </w:p>
    <w:p w:rsidR="0001051E" w:rsidRDefault="0001051E" w:rsidP="00D957F6">
      <w:pPr>
        <w:spacing w:after="0" w:line="240" w:lineRule="auto"/>
      </w:pPr>
    </w:p>
    <w:p w:rsidR="0001051E" w:rsidRDefault="0001051E" w:rsidP="00D957F6">
      <w:pPr>
        <w:spacing w:after="0" w:line="240" w:lineRule="auto"/>
      </w:pPr>
      <w:r>
        <w:t xml:space="preserve">     Cambridge : Cambridge University Press, 1985. - 301 s. ; 24cm</w:t>
      </w:r>
    </w:p>
    <w:p w:rsidR="0001051E" w:rsidRDefault="0001051E" w:rsidP="00D957F6">
      <w:pPr>
        <w:spacing w:after="0" w:line="240" w:lineRule="auto"/>
      </w:pPr>
    </w:p>
    <w:p w:rsidR="0001051E" w:rsidRDefault="0001051E" w:rsidP="00D957F6">
      <w:pPr>
        <w:spacing w:after="0" w:line="240" w:lineRule="auto"/>
      </w:pPr>
      <w:r w:rsidRPr="0001051E">
        <w:t xml:space="preserve">     (Cambridge Studies in Linguistics</w:t>
      </w:r>
      <w:r>
        <w:t xml:space="preserve"> </w:t>
      </w:r>
      <w:r w:rsidRPr="0001051E">
        <w:t>4</w:t>
      </w:r>
      <w:r>
        <w:t>3</w:t>
      </w:r>
      <w:r w:rsidRPr="0001051E">
        <w:t>)</w:t>
      </w:r>
    </w:p>
    <w:p w:rsidR="0001051E" w:rsidRDefault="0001051E" w:rsidP="00D957F6">
      <w:pPr>
        <w:spacing w:after="0" w:line="240" w:lineRule="auto"/>
      </w:pPr>
    </w:p>
    <w:p w:rsidR="0001051E" w:rsidRPr="001A4F74" w:rsidRDefault="0001051E" w:rsidP="00D957F6">
      <w:pPr>
        <w:pStyle w:val="Nagwek1"/>
        <w:rPr>
          <w:szCs w:val="22"/>
        </w:rPr>
      </w:pPr>
      <w:r w:rsidRPr="001A4F74">
        <w:rPr>
          <w:szCs w:val="22"/>
        </w:rPr>
        <w:t>Anderson, John M.</w:t>
      </w:r>
      <w:r w:rsidRPr="001A4F74">
        <w:rPr>
          <w:szCs w:val="22"/>
        </w:rPr>
        <w:tab/>
      </w:r>
      <w:r w:rsidRPr="001A4F74">
        <w:rPr>
          <w:szCs w:val="22"/>
        </w:rPr>
        <w:tab/>
      </w:r>
      <w:r w:rsidRPr="001A4F74">
        <w:rPr>
          <w:szCs w:val="22"/>
        </w:rPr>
        <w:tab/>
      </w:r>
      <w:r w:rsidRPr="001A4F74">
        <w:rPr>
          <w:szCs w:val="22"/>
        </w:rPr>
        <w:tab/>
      </w:r>
      <w:r w:rsidRPr="001A4F74">
        <w:rPr>
          <w:szCs w:val="22"/>
        </w:rPr>
        <w:tab/>
        <w:t>364G</w:t>
      </w:r>
    </w:p>
    <w:p w:rsidR="0001051E" w:rsidRDefault="0001051E" w:rsidP="00D957F6">
      <w:pPr>
        <w:spacing w:after="0" w:line="240" w:lineRule="auto"/>
        <w:rPr>
          <w:b/>
        </w:rPr>
      </w:pPr>
    </w:p>
    <w:p w:rsidR="0001051E" w:rsidRDefault="0001051E" w:rsidP="00D957F6">
      <w:pPr>
        <w:spacing w:after="0" w:line="240" w:lineRule="auto"/>
      </w:pPr>
      <w:r>
        <w:rPr>
          <w:b/>
        </w:rPr>
        <w:t xml:space="preserve">     </w:t>
      </w:r>
      <w:r>
        <w:t>Principles of dependency phonology / John M. Anderson ; Colin J. Ewen</w:t>
      </w:r>
    </w:p>
    <w:p w:rsidR="0001051E" w:rsidRDefault="0001051E" w:rsidP="00D957F6">
      <w:pPr>
        <w:spacing w:after="0" w:line="240" w:lineRule="auto"/>
      </w:pPr>
    </w:p>
    <w:p w:rsidR="0001051E" w:rsidRPr="0001051E" w:rsidRDefault="0001051E" w:rsidP="00D957F6">
      <w:pPr>
        <w:spacing w:after="0" w:line="240" w:lineRule="auto"/>
      </w:pPr>
      <w:r>
        <w:t xml:space="preserve">     Cambridge : Cambridge University Press, 1987. - 312 s. ; 24cm</w:t>
      </w:r>
    </w:p>
    <w:p w:rsidR="0001051E" w:rsidRPr="0001051E" w:rsidRDefault="0001051E" w:rsidP="00D957F6">
      <w:pPr>
        <w:spacing w:after="0" w:line="240" w:lineRule="auto"/>
      </w:pPr>
    </w:p>
    <w:p w:rsidR="0001051E" w:rsidRDefault="0001051E" w:rsidP="00D957F6">
      <w:pPr>
        <w:spacing w:after="0" w:line="240" w:lineRule="auto"/>
      </w:pPr>
      <w:r w:rsidRPr="0001051E">
        <w:t xml:space="preserve">     (Cambridge Studies in Linguistics 4</w:t>
      </w:r>
      <w:r>
        <w:t>7</w:t>
      </w:r>
      <w:r w:rsidRPr="0001051E">
        <w:t>)</w:t>
      </w:r>
    </w:p>
    <w:p w:rsidR="0001051E" w:rsidRPr="0001051E" w:rsidRDefault="0001051E" w:rsidP="00D957F6">
      <w:pPr>
        <w:spacing w:after="0" w:line="240" w:lineRule="auto"/>
      </w:pPr>
    </w:p>
    <w:p w:rsidR="0001051E" w:rsidRPr="001A4F74" w:rsidRDefault="0001051E" w:rsidP="00D957F6">
      <w:pPr>
        <w:pStyle w:val="Nagwek1"/>
        <w:rPr>
          <w:szCs w:val="22"/>
        </w:rPr>
      </w:pPr>
      <w:r w:rsidRPr="001A4F74">
        <w:rPr>
          <w:szCs w:val="22"/>
        </w:rPr>
        <w:t>Ewen, Colin J.</w:t>
      </w:r>
      <w:r w:rsidRPr="001A4F74">
        <w:rPr>
          <w:szCs w:val="22"/>
        </w:rPr>
        <w:tab/>
      </w:r>
      <w:r w:rsidRPr="001A4F74">
        <w:rPr>
          <w:szCs w:val="22"/>
        </w:rPr>
        <w:tab/>
      </w:r>
      <w:r w:rsidRPr="001A4F74">
        <w:rPr>
          <w:szCs w:val="22"/>
        </w:rPr>
        <w:tab/>
      </w:r>
      <w:r w:rsidRPr="001A4F74">
        <w:rPr>
          <w:szCs w:val="22"/>
        </w:rPr>
        <w:tab/>
      </w:r>
      <w:r w:rsidRPr="001A4F74">
        <w:rPr>
          <w:szCs w:val="22"/>
        </w:rPr>
        <w:tab/>
      </w:r>
      <w:r w:rsidRPr="001A4F74">
        <w:rPr>
          <w:szCs w:val="22"/>
        </w:rPr>
        <w:tab/>
        <w:t>364G</w:t>
      </w:r>
    </w:p>
    <w:p w:rsidR="0001051E" w:rsidRPr="0001051E" w:rsidRDefault="0001051E" w:rsidP="00D957F6">
      <w:pPr>
        <w:spacing w:after="0" w:line="240" w:lineRule="auto"/>
        <w:rPr>
          <w:b/>
        </w:rPr>
      </w:pPr>
    </w:p>
    <w:p w:rsidR="0001051E" w:rsidRPr="0001051E" w:rsidRDefault="0001051E" w:rsidP="00D957F6">
      <w:pPr>
        <w:spacing w:after="0" w:line="240" w:lineRule="auto"/>
      </w:pPr>
      <w:r w:rsidRPr="0001051E">
        <w:rPr>
          <w:b/>
        </w:rPr>
        <w:t xml:space="preserve">     </w:t>
      </w:r>
      <w:r w:rsidRPr="0001051E">
        <w:t>Principles of dependency phonology / John M. Anderson ; Colin J. Ewen</w:t>
      </w:r>
    </w:p>
    <w:p w:rsidR="0001051E" w:rsidRPr="0001051E" w:rsidRDefault="0001051E" w:rsidP="00D957F6">
      <w:pPr>
        <w:spacing w:after="0" w:line="240" w:lineRule="auto"/>
      </w:pPr>
    </w:p>
    <w:p w:rsidR="0001051E" w:rsidRPr="0001051E" w:rsidRDefault="0001051E" w:rsidP="00D957F6">
      <w:pPr>
        <w:spacing w:after="0" w:line="240" w:lineRule="auto"/>
      </w:pPr>
      <w:r w:rsidRPr="0001051E">
        <w:t xml:space="preserve">     Cambridge : Cambridge University Press, 1987. - 312 s. ; 24cm</w:t>
      </w:r>
    </w:p>
    <w:p w:rsidR="0001051E" w:rsidRPr="0001051E" w:rsidRDefault="0001051E" w:rsidP="00D957F6">
      <w:pPr>
        <w:spacing w:after="0" w:line="240" w:lineRule="auto"/>
      </w:pPr>
    </w:p>
    <w:p w:rsidR="0001051E" w:rsidRDefault="0001051E" w:rsidP="00D957F6">
      <w:pPr>
        <w:spacing w:after="0" w:line="240" w:lineRule="auto"/>
      </w:pPr>
      <w:r w:rsidRPr="0001051E">
        <w:t xml:space="preserve">     (Cambridge Studies in Linguistics 47)</w:t>
      </w:r>
    </w:p>
    <w:p w:rsidR="0001051E" w:rsidRDefault="0001051E" w:rsidP="00D957F6">
      <w:pPr>
        <w:spacing w:after="0" w:line="240" w:lineRule="auto"/>
      </w:pPr>
    </w:p>
    <w:p w:rsidR="0001051E" w:rsidRPr="001A4F74" w:rsidRDefault="0001051E" w:rsidP="00D957F6">
      <w:pPr>
        <w:pStyle w:val="Nagwek1"/>
        <w:rPr>
          <w:szCs w:val="22"/>
        </w:rPr>
      </w:pPr>
      <w:r w:rsidRPr="001A4F74">
        <w:rPr>
          <w:szCs w:val="22"/>
        </w:rPr>
        <w:t>Sweetser, Eve</w:t>
      </w:r>
      <w:r w:rsidRPr="001A4F74">
        <w:rPr>
          <w:szCs w:val="22"/>
        </w:rPr>
        <w:tab/>
      </w:r>
      <w:r w:rsidRPr="001A4F74">
        <w:rPr>
          <w:szCs w:val="22"/>
        </w:rPr>
        <w:tab/>
      </w:r>
      <w:r w:rsidRPr="001A4F74">
        <w:rPr>
          <w:szCs w:val="22"/>
        </w:rPr>
        <w:tab/>
      </w:r>
      <w:r w:rsidRPr="001A4F74">
        <w:rPr>
          <w:szCs w:val="22"/>
        </w:rPr>
        <w:tab/>
      </w:r>
      <w:r w:rsidRPr="001A4F74">
        <w:rPr>
          <w:szCs w:val="22"/>
        </w:rPr>
        <w:tab/>
      </w:r>
      <w:r w:rsidRPr="001A4F74">
        <w:rPr>
          <w:szCs w:val="22"/>
        </w:rPr>
        <w:tab/>
        <w:t>365G</w:t>
      </w:r>
    </w:p>
    <w:p w:rsidR="0001051E" w:rsidRDefault="0001051E" w:rsidP="00D957F6">
      <w:pPr>
        <w:spacing w:after="0" w:line="240" w:lineRule="auto"/>
        <w:rPr>
          <w:b/>
        </w:rPr>
      </w:pPr>
    </w:p>
    <w:p w:rsidR="0001051E" w:rsidRDefault="0001051E" w:rsidP="00D957F6">
      <w:pPr>
        <w:spacing w:after="0" w:line="240" w:lineRule="auto"/>
      </w:pPr>
      <w:r>
        <w:rPr>
          <w:b/>
        </w:rPr>
        <w:t xml:space="preserve">     </w:t>
      </w:r>
      <w:r>
        <w:t>From etymology to pragmatics : metaphorical and cultural aspects of semantic structure / Eve Sweetser</w:t>
      </w:r>
    </w:p>
    <w:p w:rsidR="0001051E" w:rsidRDefault="0001051E" w:rsidP="00D957F6">
      <w:pPr>
        <w:spacing w:after="0" w:line="240" w:lineRule="auto"/>
      </w:pPr>
    </w:p>
    <w:p w:rsidR="0001051E" w:rsidRPr="0001051E" w:rsidRDefault="0001051E" w:rsidP="00D957F6">
      <w:pPr>
        <w:spacing w:after="0" w:line="240" w:lineRule="auto"/>
      </w:pPr>
      <w:r>
        <w:t xml:space="preserve">     Cambridge : Cambridge University Press, 2001. - 174 s. ; 23cm</w:t>
      </w:r>
    </w:p>
    <w:p w:rsidR="005F2D57" w:rsidRPr="005F2D57" w:rsidRDefault="005F2D57" w:rsidP="00D957F6">
      <w:pPr>
        <w:spacing w:after="0" w:line="240" w:lineRule="auto"/>
      </w:pPr>
    </w:p>
    <w:p w:rsidR="0001051E" w:rsidRDefault="0001051E" w:rsidP="00D957F6">
      <w:pPr>
        <w:spacing w:after="0" w:line="240" w:lineRule="auto"/>
      </w:pPr>
      <w:r w:rsidRPr="0001051E">
        <w:t xml:space="preserve">     (Cambridge Studies in Linguistics </w:t>
      </w:r>
      <w:r>
        <w:t>5</w:t>
      </w:r>
      <w:r w:rsidRPr="0001051E">
        <w:t>4)</w:t>
      </w:r>
    </w:p>
    <w:p w:rsidR="0001051E" w:rsidRDefault="0001051E" w:rsidP="00D957F6">
      <w:pPr>
        <w:spacing w:after="0" w:line="240" w:lineRule="auto"/>
      </w:pPr>
    </w:p>
    <w:p w:rsidR="0001051E" w:rsidRPr="0089259D" w:rsidRDefault="00F61D15" w:rsidP="00D957F6">
      <w:pPr>
        <w:pStyle w:val="Nagwek1"/>
        <w:rPr>
          <w:szCs w:val="22"/>
        </w:rPr>
      </w:pPr>
      <w:r w:rsidRPr="0089259D">
        <w:rPr>
          <w:szCs w:val="22"/>
        </w:rPr>
        <w:t>Charette, Monik</w:t>
      </w:r>
      <w:r w:rsidRPr="0089259D">
        <w:rPr>
          <w:szCs w:val="22"/>
        </w:rPr>
        <w:tab/>
      </w:r>
      <w:r w:rsidRPr="0089259D">
        <w:rPr>
          <w:szCs w:val="22"/>
        </w:rPr>
        <w:tab/>
      </w:r>
      <w:r w:rsidRPr="0089259D">
        <w:rPr>
          <w:szCs w:val="22"/>
        </w:rPr>
        <w:tab/>
      </w:r>
      <w:r w:rsidRPr="0089259D">
        <w:rPr>
          <w:szCs w:val="22"/>
        </w:rPr>
        <w:tab/>
      </w:r>
      <w:r w:rsidRPr="0089259D">
        <w:rPr>
          <w:szCs w:val="22"/>
        </w:rPr>
        <w:tab/>
        <w:t>366G</w:t>
      </w:r>
    </w:p>
    <w:p w:rsidR="00F61D15" w:rsidRDefault="00F61D15" w:rsidP="00D957F6">
      <w:pPr>
        <w:spacing w:after="0" w:line="240" w:lineRule="auto"/>
        <w:rPr>
          <w:b/>
        </w:rPr>
      </w:pPr>
    </w:p>
    <w:p w:rsidR="00F61D15" w:rsidRDefault="00F61D15" w:rsidP="00D957F6">
      <w:pPr>
        <w:spacing w:after="0" w:line="240" w:lineRule="auto"/>
      </w:pPr>
      <w:r>
        <w:rPr>
          <w:b/>
        </w:rPr>
        <w:t xml:space="preserve">     </w:t>
      </w:r>
      <w:r>
        <w:t>Conditions on phonological government / Monik Charette</w:t>
      </w:r>
    </w:p>
    <w:p w:rsidR="00F61D15" w:rsidRDefault="00F61D15" w:rsidP="00D957F6">
      <w:pPr>
        <w:spacing w:after="0" w:line="240" w:lineRule="auto"/>
      </w:pPr>
    </w:p>
    <w:p w:rsidR="00F61D15" w:rsidRDefault="00F61D15" w:rsidP="00D957F6">
      <w:pPr>
        <w:spacing w:after="0" w:line="240" w:lineRule="auto"/>
      </w:pPr>
      <w:r>
        <w:t xml:space="preserve">     Cambridge : Cambridge University Press, 1991. - 232 s. ; 24cm</w:t>
      </w:r>
    </w:p>
    <w:p w:rsidR="00F61D15" w:rsidRDefault="00F61D15" w:rsidP="00D957F6">
      <w:pPr>
        <w:spacing w:after="0" w:line="240" w:lineRule="auto"/>
      </w:pPr>
    </w:p>
    <w:p w:rsidR="00F61D15" w:rsidRDefault="00F61D15" w:rsidP="00D957F6">
      <w:pPr>
        <w:spacing w:after="0" w:line="240" w:lineRule="auto"/>
      </w:pPr>
      <w:r w:rsidRPr="00F61D15">
        <w:t xml:space="preserve">     (Cambridge Studies in Linguistics 5</w:t>
      </w:r>
      <w:r>
        <w:t>8</w:t>
      </w:r>
      <w:r w:rsidRPr="00F61D15">
        <w:t>)</w:t>
      </w:r>
    </w:p>
    <w:p w:rsidR="00F61D15" w:rsidRDefault="00F61D15" w:rsidP="00D957F6">
      <w:pPr>
        <w:spacing w:after="0" w:line="240" w:lineRule="auto"/>
      </w:pPr>
    </w:p>
    <w:p w:rsidR="00F61D15" w:rsidRPr="0089259D" w:rsidRDefault="00F61D15" w:rsidP="00D957F6">
      <w:pPr>
        <w:pStyle w:val="Nagwek1"/>
        <w:rPr>
          <w:szCs w:val="22"/>
        </w:rPr>
      </w:pPr>
      <w:r w:rsidRPr="0089259D">
        <w:rPr>
          <w:szCs w:val="22"/>
        </w:rPr>
        <w:t>Burzio, Luigi</w:t>
      </w:r>
      <w:r w:rsidRPr="0089259D">
        <w:rPr>
          <w:szCs w:val="22"/>
        </w:rPr>
        <w:tab/>
      </w:r>
      <w:r w:rsidRPr="0089259D">
        <w:rPr>
          <w:szCs w:val="22"/>
        </w:rPr>
        <w:tab/>
      </w:r>
      <w:r w:rsidRPr="0089259D">
        <w:rPr>
          <w:szCs w:val="22"/>
        </w:rPr>
        <w:tab/>
      </w:r>
      <w:r w:rsidRPr="0089259D">
        <w:rPr>
          <w:szCs w:val="22"/>
        </w:rPr>
        <w:tab/>
      </w:r>
      <w:r w:rsidRPr="0089259D">
        <w:rPr>
          <w:szCs w:val="22"/>
        </w:rPr>
        <w:tab/>
      </w:r>
      <w:r w:rsidRPr="0089259D">
        <w:rPr>
          <w:szCs w:val="22"/>
        </w:rPr>
        <w:tab/>
        <w:t>367G</w:t>
      </w:r>
    </w:p>
    <w:p w:rsidR="00F61D15" w:rsidRDefault="00F61D15" w:rsidP="00D957F6">
      <w:pPr>
        <w:spacing w:after="0" w:line="240" w:lineRule="auto"/>
        <w:rPr>
          <w:b/>
        </w:rPr>
      </w:pPr>
    </w:p>
    <w:p w:rsidR="00F61D15" w:rsidRDefault="00F61D15" w:rsidP="00D957F6">
      <w:pPr>
        <w:spacing w:after="0" w:line="240" w:lineRule="auto"/>
      </w:pPr>
      <w:r>
        <w:rPr>
          <w:b/>
        </w:rPr>
        <w:t xml:space="preserve">     </w:t>
      </w:r>
      <w:r>
        <w:t>Principles of English stress / Luigi Burzio</w:t>
      </w:r>
    </w:p>
    <w:p w:rsidR="00F61D15" w:rsidRDefault="00F61D15" w:rsidP="00D957F6">
      <w:pPr>
        <w:spacing w:after="0" w:line="240" w:lineRule="auto"/>
      </w:pPr>
    </w:p>
    <w:p w:rsidR="00F61D15" w:rsidRPr="00F61D15" w:rsidRDefault="00F61D15" w:rsidP="00D957F6">
      <w:pPr>
        <w:spacing w:after="0" w:line="240" w:lineRule="auto"/>
      </w:pPr>
      <w:r>
        <w:t xml:space="preserve">     Cambridge : Cambridge University Press, 1994. - 373 s. ; 24cm</w:t>
      </w:r>
    </w:p>
    <w:p w:rsidR="00F61D15" w:rsidRPr="00F61D15" w:rsidRDefault="00F61D15" w:rsidP="00D957F6">
      <w:pPr>
        <w:spacing w:after="0" w:line="240" w:lineRule="auto"/>
      </w:pPr>
    </w:p>
    <w:p w:rsidR="00F61D15" w:rsidRDefault="00F61D15" w:rsidP="00D957F6">
      <w:pPr>
        <w:spacing w:after="0" w:line="240" w:lineRule="auto"/>
      </w:pPr>
      <w:r w:rsidRPr="00F61D15">
        <w:t xml:space="preserve">     (Cambridge Studies in Linguistics </w:t>
      </w:r>
      <w:r>
        <w:t>72</w:t>
      </w:r>
      <w:r w:rsidRPr="00F61D15">
        <w:t>)</w:t>
      </w:r>
    </w:p>
    <w:p w:rsidR="00F61D15" w:rsidRDefault="00F61D15" w:rsidP="00D957F6">
      <w:pPr>
        <w:spacing w:after="0" w:line="240" w:lineRule="auto"/>
      </w:pPr>
    </w:p>
    <w:p w:rsidR="00F61D15" w:rsidRPr="0089259D" w:rsidRDefault="00F61D15" w:rsidP="00D957F6">
      <w:pPr>
        <w:pStyle w:val="Nagwek1"/>
        <w:rPr>
          <w:szCs w:val="22"/>
        </w:rPr>
      </w:pPr>
      <w:r w:rsidRPr="0089259D">
        <w:rPr>
          <w:szCs w:val="22"/>
        </w:rPr>
        <w:t>Lass, Roger</w:t>
      </w:r>
      <w:r w:rsidRPr="0089259D">
        <w:rPr>
          <w:szCs w:val="22"/>
        </w:rPr>
        <w:tab/>
      </w:r>
      <w:r w:rsidRPr="0089259D">
        <w:rPr>
          <w:szCs w:val="22"/>
        </w:rPr>
        <w:tab/>
      </w:r>
      <w:r w:rsidRPr="0089259D">
        <w:rPr>
          <w:szCs w:val="22"/>
        </w:rPr>
        <w:tab/>
      </w:r>
      <w:r w:rsidRPr="0089259D">
        <w:rPr>
          <w:szCs w:val="22"/>
        </w:rPr>
        <w:tab/>
      </w:r>
      <w:r w:rsidRPr="0089259D">
        <w:rPr>
          <w:szCs w:val="22"/>
        </w:rPr>
        <w:tab/>
      </w:r>
      <w:r w:rsidRPr="0089259D">
        <w:rPr>
          <w:szCs w:val="22"/>
        </w:rPr>
        <w:tab/>
        <w:t>368G</w:t>
      </w:r>
    </w:p>
    <w:p w:rsidR="00F61D15" w:rsidRDefault="00F61D15" w:rsidP="00D957F6">
      <w:pPr>
        <w:spacing w:after="0" w:line="240" w:lineRule="auto"/>
        <w:rPr>
          <w:b/>
        </w:rPr>
      </w:pPr>
    </w:p>
    <w:p w:rsidR="00F61D15" w:rsidRDefault="00F61D15" w:rsidP="00D957F6">
      <w:pPr>
        <w:spacing w:after="0" w:line="240" w:lineRule="auto"/>
      </w:pPr>
      <w:r>
        <w:rPr>
          <w:b/>
        </w:rPr>
        <w:t xml:space="preserve">     </w:t>
      </w:r>
      <w:r>
        <w:t>Historical linguistics and language change / Roger Lass</w:t>
      </w:r>
    </w:p>
    <w:p w:rsidR="00F61D15" w:rsidRDefault="00F61D15" w:rsidP="00D957F6">
      <w:pPr>
        <w:spacing w:after="0" w:line="240" w:lineRule="auto"/>
      </w:pPr>
    </w:p>
    <w:p w:rsidR="00F61D15" w:rsidRDefault="00F61D15" w:rsidP="00D957F6">
      <w:pPr>
        <w:spacing w:after="0" w:line="240" w:lineRule="auto"/>
      </w:pPr>
      <w:r>
        <w:t xml:space="preserve">     Cambridge : Cambridge University Press, 1997. - 423 s. ; 23cm</w:t>
      </w:r>
    </w:p>
    <w:p w:rsidR="00F61D15" w:rsidRDefault="00F61D15" w:rsidP="00D957F6">
      <w:pPr>
        <w:spacing w:after="0" w:line="240" w:lineRule="auto"/>
      </w:pPr>
    </w:p>
    <w:p w:rsidR="00F61D15" w:rsidRDefault="00F61D15" w:rsidP="00D957F6">
      <w:pPr>
        <w:spacing w:after="0" w:line="240" w:lineRule="auto"/>
      </w:pPr>
      <w:r w:rsidRPr="00F61D15">
        <w:t xml:space="preserve">     (Cambridge Studies in Linguistics </w:t>
      </w:r>
      <w:r>
        <w:t>81</w:t>
      </w:r>
      <w:r w:rsidRPr="00F61D15">
        <w:t>)</w:t>
      </w:r>
    </w:p>
    <w:p w:rsidR="00F61D15" w:rsidRDefault="00F61D15" w:rsidP="00D957F6">
      <w:pPr>
        <w:spacing w:after="0" w:line="240" w:lineRule="auto"/>
      </w:pPr>
    </w:p>
    <w:p w:rsidR="00F61D15" w:rsidRPr="0089259D" w:rsidRDefault="00F61D15" w:rsidP="00D957F6">
      <w:pPr>
        <w:pStyle w:val="Nagwek1"/>
        <w:rPr>
          <w:szCs w:val="22"/>
        </w:rPr>
      </w:pPr>
      <w:r w:rsidRPr="0089259D">
        <w:rPr>
          <w:szCs w:val="22"/>
        </w:rPr>
        <w:t>Coleman, John</w:t>
      </w:r>
      <w:r w:rsidRPr="0089259D">
        <w:rPr>
          <w:szCs w:val="22"/>
        </w:rPr>
        <w:tab/>
      </w:r>
      <w:r w:rsidRPr="0089259D">
        <w:rPr>
          <w:szCs w:val="22"/>
        </w:rPr>
        <w:tab/>
      </w:r>
      <w:r w:rsidRPr="0089259D">
        <w:rPr>
          <w:szCs w:val="22"/>
        </w:rPr>
        <w:tab/>
      </w:r>
      <w:r w:rsidRPr="0089259D">
        <w:rPr>
          <w:szCs w:val="22"/>
        </w:rPr>
        <w:tab/>
      </w:r>
      <w:r w:rsidRPr="0089259D">
        <w:rPr>
          <w:szCs w:val="22"/>
        </w:rPr>
        <w:tab/>
      </w:r>
      <w:r w:rsidRPr="0089259D">
        <w:rPr>
          <w:szCs w:val="22"/>
        </w:rPr>
        <w:tab/>
        <w:t>369G</w:t>
      </w:r>
    </w:p>
    <w:p w:rsidR="00F61D15" w:rsidRDefault="00F61D15" w:rsidP="00D957F6">
      <w:pPr>
        <w:spacing w:after="0" w:line="240" w:lineRule="auto"/>
        <w:rPr>
          <w:b/>
        </w:rPr>
      </w:pPr>
    </w:p>
    <w:p w:rsidR="00F61D15" w:rsidRDefault="00F61D15" w:rsidP="00D957F6">
      <w:pPr>
        <w:spacing w:after="0" w:line="240" w:lineRule="auto"/>
      </w:pPr>
      <w:r>
        <w:rPr>
          <w:b/>
        </w:rPr>
        <w:t xml:space="preserve">     </w:t>
      </w:r>
      <w:r>
        <w:t>Phonological representations : their names, forms and powers / John Coleman</w:t>
      </w:r>
    </w:p>
    <w:p w:rsidR="00F61D15" w:rsidRDefault="00F61D15" w:rsidP="00D957F6">
      <w:pPr>
        <w:spacing w:after="0" w:line="240" w:lineRule="auto"/>
      </w:pPr>
    </w:p>
    <w:p w:rsidR="00F61D15" w:rsidRDefault="00F61D15" w:rsidP="00D957F6">
      <w:pPr>
        <w:spacing w:after="0" w:line="240" w:lineRule="auto"/>
      </w:pPr>
      <w:r>
        <w:t xml:space="preserve">     New York : Cambridge University Press, 2005. - 345 s. ; 23cm</w:t>
      </w:r>
    </w:p>
    <w:p w:rsidR="00F61D15" w:rsidRDefault="00F61D15" w:rsidP="00D957F6">
      <w:pPr>
        <w:spacing w:after="0" w:line="240" w:lineRule="auto"/>
      </w:pPr>
    </w:p>
    <w:p w:rsidR="00F61D15" w:rsidRDefault="00F61D15" w:rsidP="00D957F6">
      <w:pPr>
        <w:spacing w:after="0" w:line="240" w:lineRule="auto"/>
      </w:pPr>
      <w:r w:rsidRPr="00F61D15">
        <w:t xml:space="preserve">     (Cambridge Studies in Linguistics </w:t>
      </w:r>
      <w:r>
        <w:t>85</w:t>
      </w:r>
      <w:r w:rsidRPr="00F61D15">
        <w:t>)</w:t>
      </w:r>
    </w:p>
    <w:p w:rsidR="00F61D15" w:rsidRDefault="00F61D15" w:rsidP="00D957F6">
      <w:pPr>
        <w:spacing w:after="0" w:line="240" w:lineRule="auto"/>
      </w:pPr>
    </w:p>
    <w:p w:rsidR="00F61D15" w:rsidRPr="0089259D" w:rsidRDefault="00F61D15" w:rsidP="00D957F6">
      <w:pPr>
        <w:pStyle w:val="Nagwek1"/>
        <w:rPr>
          <w:szCs w:val="22"/>
        </w:rPr>
      </w:pPr>
      <w:r w:rsidRPr="0089259D">
        <w:rPr>
          <w:szCs w:val="22"/>
        </w:rPr>
        <w:t>Bethin, Christina Y.</w:t>
      </w:r>
      <w:r w:rsidRPr="0089259D">
        <w:rPr>
          <w:szCs w:val="22"/>
        </w:rPr>
        <w:tab/>
      </w:r>
      <w:r w:rsidRPr="0089259D">
        <w:rPr>
          <w:szCs w:val="22"/>
        </w:rPr>
        <w:tab/>
      </w:r>
      <w:r w:rsidRPr="0089259D">
        <w:rPr>
          <w:szCs w:val="22"/>
        </w:rPr>
        <w:tab/>
      </w:r>
      <w:r w:rsidRPr="0089259D">
        <w:rPr>
          <w:szCs w:val="22"/>
        </w:rPr>
        <w:tab/>
      </w:r>
      <w:r w:rsidRPr="0089259D">
        <w:rPr>
          <w:szCs w:val="22"/>
        </w:rPr>
        <w:tab/>
        <w:t>370G</w:t>
      </w:r>
    </w:p>
    <w:p w:rsidR="00F61D15" w:rsidRDefault="00F61D15" w:rsidP="00D957F6">
      <w:pPr>
        <w:spacing w:after="0" w:line="240" w:lineRule="auto"/>
        <w:rPr>
          <w:b/>
        </w:rPr>
      </w:pPr>
    </w:p>
    <w:p w:rsidR="00F61D15" w:rsidRDefault="00F61D15" w:rsidP="00D957F6">
      <w:pPr>
        <w:spacing w:after="0" w:line="240" w:lineRule="auto"/>
      </w:pPr>
      <w:r>
        <w:rPr>
          <w:b/>
        </w:rPr>
        <w:t xml:space="preserve">    </w:t>
      </w:r>
      <w:r>
        <w:t>Slavic prosody : language change and phonological theory / Christina Y. Bethin</w:t>
      </w:r>
    </w:p>
    <w:p w:rsidR="00F61D15" w:rsidRDefault="00F61D15" w:rsidP="00D957F6">
      <w:pPr>
        <w:spacing w:after="0" w:line="240" w:lineRule="auto"/>
      </w:pPr>
    </w:p>
    <w:p w:rsidR="00F61D15" w:rsidRPr="00F61D15" w:rsidRDefault="00F61D15" w:rsidP="00D957F6">
      <w:pPr>
        <w:spacing w:after="0" w:line="240" w:lineRule="auto"/>
      </w:pPr>
      <w:r>
        <w:t xml:space="preserve">     Cambridge : Cambridge University Press, 1998. - 349 s. ; 24cm</w:t>
      </w:r>
    </w:p>
    <w:p w:rsidR="00F61D15" w:rsidRPr="00F61D15" w:rsidRDefault="00F61D15" w:rsidP="00D957F6">
      <w:pPr>
        <w:spacing w:after="0" w:line="240" w:lineRule="auto"/>
      </w:pPr>
    </w:p>
    <w:p w:rsidR="00F61D15" w:rsidRDefault="00F61D15" w:rsidP="00D957F6">
      <w:pPr>
        <w:spacing w:after="0" w:line="240" w:lineRule="auto"/>
      </w:pPr>
      <w:r w:rsidRPr="00F61D15">
        <w:t xml:space="preserve">     (Cambridge Studies in Linguistics 8</w:t>
      </w:r>
      <w:r>
        <w:t>6</w:t>
      </w:r>
      <w:r w:rsidRPr="00F61D15">
        <w:t>)</w:t>
      </w:r>
    </w:p>
    <w:p w:rsidR="00F61D15" w:rsidRDefault="00F61D15" w:rsidP="00D957F6">
      <w:pPr>
        <w:spacing w:after="0" w:line="240" w:lineRule="auto"/>
      </w:pPr>
    </w:p>
    <w:p w:rsidR="00F61D15" w:rsidRPr="0089259D" w:rsidRDefault="00F61D15" w:rsidP="00D957F6">
      <w:pPr>
        <w:pStyle w:val="Nagwek1"/>
        <w:rPr>
          <w:szCs w:val="22"/>
        </w:rPr>
      </w:pPr>
      <w:r w:rsidRPr="0089259D">
        <w:rPr>
          <w:szCs w:val="22"/>
        </w:rPr>
        <w:t>Giegerich, Heinz J.</w:t>
      </w:r>
      <w:r w:rsidRPr="0089259D">
        <w:rPr>
          <w:szCs w:val="22"/>
        </w:rPr>
        <w:tab/>
      </w:r>
      <w:r w:rsidRPr="0089259D">
        <w:rPr>
          <w:szCs w:val="22"/>
        </w:rPr>
        <w:tab/>
      </w:r>
      <w:r w:rsidRPr="0089259D">
        <w:rPr>
          <w:szCs w:val="22"/>
        </w:rPr>
        <w:tab/>
      </w:r>
      <w:r w:rsidRPr="0089259D">
        <w:rPr>
          <w:szCs w:val="22"/>
        </w:rPr>
        <w:tab/>
      </w:r>
      <w:r w:rsidRPr="0089259D">
        <w:rPr>
          <w:szCs w:val="22"/>
        </w:rPr>
        <w:tab/>
        <w:t>371G</w:t>
      </w:r>
    </w:p>
    <w:p w:rsidR="00F61D15" w:rsidRDefault="00F61D15" w:rsidP="00D957F6">
      <w:pPr>
        <w:spacing w:after="0" w:line="240" w:lineRule="auto"/>
        <w:rPr>
          <w:b/>
        </w:rPr>
      </w:pPr>
    </w:p>
    <w:p w:rsidR="00F61D15" w:rsidRDefault="00F61D15" w:rsidP="00D957F6">
      <w:pPr>
        <w:spacing w:after="0" w:line="240" w:lineRule="auto"/>
      </w:pPr>
      <w:r>
        <w:rPr>
          <w:b/>
        </w:rPr>
        <w:t xml:space="preserve">     </w:t>
      </w:r>
      <w:r>
        <w:t>Lexical strata in English : morphological causes, phonological effects / Heinz J. Giegerich</w:t>
      </w:r>
    </w:p>
    <w:p w:rsidR="00F61D15" w:rsidRDefault="00F61D15" w:rsidP="00D957F6">
      <w:pPr>
        <w:spacing w:after="0" w:line="240" w:lineRule="auto"/>
      </w:pPr>
    </w:p>
    <w:p w:rsidR="00F61D15" w:rsidRDefault="00F61D15" w:rsidP="00D957F6">
      <w:pPr>
        <w:spacing w:after="0" w:line="240" w:lineRule="auto"/>
      </w:pPr>
      <w:r>
        <w:t xml:space="preserve">     Cambridge : Cambridge University Press, 19</w:t>
      </w:r>
      <w:r w:rsidR="00212A1F">
        <w:t>99. - 329 s. ; 24cm</w:t>
      </w:r>
    </w:p>
    <w:p w:rsidR="00212A1F" w:rsidRDefault="00212A1F" w:rsidP="00D957F6">
      <w:pPr>
        <w:spacing w:after="0" w:line="240" w:lineRule="auto"/>
      </w:pPr>
    </w:p>
    <w:p w:rsidR="00212A1F" w:rsidRPr="00212A1F" w:rsidRDefault="00212A1F" w:rsidP="00D957F6">
      <w:pPr>
        <w:spacing w:after="0" w:line="240" w:lineRule="auto"/>
      </w:pPr>
      <w:r w:rsidRPr="00212A1F">
        <w:t xml:space="preserve">     (Cambridge Studies in Linguistics 8</w:t>
      </w:r>
      <w:r>
        <w:t>9</w:t>
      </w:r>
      <w:r w:rsidRPr="00212A1F">
        <w:t>)</w:t>
      </w:r>
    </w:p>
    <w:p w:rsidR="00212A1F" w:rsidRPr="00F61D15" w:rsidRDefault="00212A1F" w:rsidP="00D957F6">
      <w:pPr>
        <w:spacing w:after="0" w:line="240" w:lineRule="auto"/>
      </w:pPr>
    </w:p>
    <w:p w:rsidR="00F61D15" w:rsidRPr="0089259D" w:rsidRDefault="00C674CE" w:rsidP="00D957F6">
      <w:pPr>
        <w:pStyle w:val="Nagwek1"/>
        <w:rPr>
          <w:szCs w:val="22"/>
        </w:rPr>
      </w:pPr>
      <w:r w:rsidRPr="0089259D">
        <w:rPr>
          <w:szCs w:val="22"/>
        </w:rPr>
        <w:t>Stump, Gregory T.</w:t>
      </w:r>
      <w:r w:rsidRPr="0089259D">
        <w:rPr>
          <w:szCs w:val="22"/>
        </w:rPr>
        <w:tab/>
      </w:r>
      <w:r w:rsidRPr="0089259D">
        <w:rPr>
          <w:szCs w:val="22"/>
        </w:rPr>
        <w:tab/>
      </w:r>
      <w:r w:rsidRPr="0089259D">
        <w:rPr>
          <w:szCs w:val="22"/>
        </w:rPr>
        <w:tab/>
      </w:r>
      <w:r w:rsidRPr="0089259D">
        <w:rPr>
          <w:szCs w:val="22"/>
        </w:rPr>
        <w:tab/>
      </w:r>
      <w:r w:rsidRPr="0089259D">
        <w:rPr>
          <w:szCs w:val="22"/>
        </w:rPr>
        <w:tab/>
        <w:t>372G</w:t>
      </w:r>
    </w:p>
    <w:p w:rsidR="00C674CE" w:rsidRDefault="00C674CE" w:rsidP="00D957F6">
      <w:pPr>
        <w:spacing w:after="0" w:line="240" w:lineRule="auto"/>
        <w:rPr>
          <w:b/>
        </w:rPr>
      </w:pPr>
    </w:p>
    <w:p w:rsidR="00C674CE" w:rsidRDefault="00C674CE" w:rsidP="00D957F6">
      <w:pPr>
        <w:spacing w:after="0" w:line="240" w:lineRule="auto"/>
      </w:pPr>
      <w:r>
        <w:rPr>
          <w:b/>
        </w:rPr>
        <w:t xml:space="preserve">     </w:t>
      </w:r>
      <w:r>
        <w:t>Inflectional morphology : a theory of paradigm structure / Gregory T. Stump</w:t>
      </w:r>
    </w:p>
    <w:p w:rsidR="00C674CE" w:rsidRDefault="00C674CE" w:rsidP="00D957F6">
      <w:pPr>
        <w:spacing w:after="0" w:line="240" w:lineRule="auto"/>
      </w:pPr>
    </w:p>
    <w:p w:rsidR="00C674CE" w:rsidRDefault="00C674CE" w:rsidP="00D957F6">
      <w:pPr>
        <w:spacing w:after="0" w:line="240" w:lineRule="auto"/>
      </w:pPr>
      <w:r>
        <w:t xml:space="preserve">     New York : Cambridge University Press, 2006. - 308 s. ; 23cm</w:t>
      </w:r>
    </w:p>
    <w:p w:rsidR="00C674CE" w:rsidRDefault="00C674CE" w:rsidP="00D957F6">
      <w:pPr>
        <w:spacing w:after="0" w:line="240" w:lineRule="auto"/>
      </w:pPr>
    </w:p>
    <w:p w:rsidR="00C674CE" w:rsidRDefault="00C674CE" w:rsidP="00D957F6">
      <w:pPr>
        <w:spacing w:after="0" w:line="240" w:lineRule="auto"/>
      </w:pPr>
      <w:r w:rsidRPr="00C674CE">
        <w:t xml:space="preserve">     (Ca</w:t>
      </w:r>
      <w:r>
        <w:t>mbridge Studies in Linguistics 93</w:t>
      </w:r>
      <w:r w:rsidRPr="00C674CE">
        <w:t>)</w:t>
      </w:r>
    </w:p>
    <w:p w:rsidR="00C674CE" w:rsidRDefault="00C674CE" w:rsidP="00D957F6">
      <w:pPr>
        <w:spacing w:after="0" w:line="240" w:lineRule="auto"/>
      </w:pPr>
    </w:p>
    <w:p w:rsidR="00C674CE" w:rsidRPr="0089259D" w:rsidRDefault="00C674CE" w:rsidP="00D957F6">
      <w:pPr>
        <w:pStyle w:val="Nagwek1"/>
        <w:rPr>
          <w:szCs w:val="22"/>
        </w:rPr>
      </w:pPr>
      <w:r w:rsidRPr="0089259D">
        <w:rPr>
          <w:szCs w:val="22"/>
        </w:rPr>
        <w:t>Bybee, Joan</w:t>
      </w:r>
      <w:r w:rsidRPr="0089259D">
        <w:rPr>
          <w:szCs w:val="22"/>
        </w:rPr>
        <w:tab/>
      </w:r>
      <w:r w:rsidRPr="0089259D">
        <w:rPr>
          <w:szCs w:val="22"/>
        </w:rPr>
        <w:tab/>
      </w:r>
      <w:r w:rsidRPr="0089259D">
        <w:rPr>
          <w:szCs w:val="22"/>
        </w:rPr>
        <w:tab/>
      </w:r>
      <w:r w:rsidRPr="0089259D">
        <w:rPr>
          <w:szCs w:val="22"/>
        </w:rPr>
        <w:tab/>
      </w:r>
      <w:r w:rsidRPr="0089259D">
        <w:rPr>
          <w:szCs w:val="22"/>
        </w:rPr>
        <w:tab/>
      </w:r>
      <w:r w:rsidRPr="0089259D">
        <w:rPr>
          <w:szCs w:val="22"/>
        </w:rPr>
        <w:tab/>
        <w:t>373G</w:t>
      </w:r>
    </w:p>
    <w:p w:rsidR="00C674CE" w:rsidRDefault="00C674CE" w:rsidP="00D957F6">
      <w:pPr>
        <w:spacing w:after="0" w:line="240" w:lineRule="auto"/>
        <w:rPr>
          <w:b/>
        </w:rPr>
      </w:pPr>
    </w:p>
    <w:p w:rsidR="00C674CE" w:rsidRDefault="00C674CE" w:rsidP="00D957F6">
      <w:pPr>
        <w:spacing w:after="0" w:line="240" w:lineRule="auto"/>
      </w:pPr>
      <w:r>
        <w:rPr>
          <w:b/>
        </w:rPr>
        <w:t xml:space="preserve">     </w:t>
      </w:r>
      <w:r>
        <w:t>Phonology and language use / Joan Bybee</w:t>
      </w:r>
    </w:p>
    <w:p w:rsidR="00C674CE" w:rsidRDefault="00C674CE" w:rsidP="00D957F6">
      <w:pPr>
        <w:spacing w:after="0" w:line="240" w:lineRule="auto"/>
      </w:pPr>
    </w:p>
    <w:p w:rsidR="00C674CE" w:rsidRDefault="00C674CE" w:rsidP="00D957F6">
      <w:pPr>
        <w:spacing w:after="0" w:line="240" w:lineRule="auto"/>
      </w:pPr>
      <w:r>
        <w:t xml:space="preserve">     Cambridge : Cambridge University Press, 2003. - 238 s. ; 23cm</w:t>
      </w:r>
    </w:p>
    <w:p w:rsidR="00C674CE" w:rsidRDefault="00C674CE" w:rsidP="00D957F6">
      <w:pPr>
        <w:spacing w:after="0" w:line="240" w:lineRule="auto"/>
      </w:pPr>
    </w:p>
    <w:p w:rsidR="00C674CE" w:rsidRDefault="00C674CE" w:rsidP="00D957F6">
      <w:pPr>
        <w:spacing w:after="0" w:line="240" w:lineRule="auto"/>
      </w:pPr>
      <w:r w:rsidRPr="00C674CE">
        <w:t xml:space="preserve">     (Cambridge Studies in Linguistics 9</w:t>
      </w:r>
      <w:r>
        <w:t>4</w:t>
      </w:r>
      <w:r w:rsidRPr="00C674CE">
        <w:t>)</w:t>
      </w:r>
    </w:p>
    <w:p w:rsidR="00C674CE" w:rsidRDefault="00C674CE" w:rsidP="00D957F6">
      <w:pPr>
        <w:spacing w:after="0" w:line="240" w:lineRule="auto"/>
      </w:pPr>
    </w:p>
    <w:p w:rsidR="00C674CE" w:rsidRPr="0089259D" w:rsidRDefault="00C674CE" w:rsidP="00D957F6">
      <w:pPr>
        <w:pStyle w:val="Nagwek1"/>
        <w:rPr>
          <w:szCs w:val="22"/>
        </w:rPr>
      </w:pPr>
      <w:r w:rsidRPr="0089259D">
        <w:rPr>
          <w:szCs w:val="22"/>
        </w:rPr>
        <w:t>Traugott, Elizabeth Closs</w:t>
      </w:r>
      <w:r w:rsidRPr="0089259D">
        <w:rPr>
          <w:szCs w:val="22"/>
        </w:rPr>
        <w:tab/>
      </w:r>
      <w:r w:rsidRPr="0089259D">
        <w:rPr>
          <w:szCs w:val="22"/>
        </w:rPr>
        <w:tab/>
      </w:r>
      <w:r w:rsidRPr="0089259D">
        <w:rPr>
          <w:szCs w:val="22"/>
        </w:rPr>
        <w:tab/>
      </w:r>
      <w:r w:rsidRPr="0089259D">
        <w:rPr>
          <w:szCs w:val="22"/>
        </w:rPr>
        <w:tab/>
        <w:t>374G</w:t>
      </w:r>
    </w:p>
    <w:p w:rsidR="00C674CE" w:rsidRPr="00C674CE" w:rsidRDefault="00C674CE" w:rsidP="00D957F6">
      <w:pPr>
        <w:spacing w:after="0" w:line="240" w:lineRule="auto"/>
        <w:rPr>
          <w:b/>
        </w:rPr>
      </w:pPr>
    </w:p>
    <w:p w:rsidR="00C674CE" w:rsidRDefault="00C674CE" w:rsidP="00D957F6">
      <w:pPr>
        <w:spacing w:after="0" w:line="240" w:lineRule="auto"/>
      </w:pPr>
      <w:r>
        <w:t xml:space="preserve">     </w:t>
      </w:r>
      <w:r w:rsidRPr="00C674CE">
        <w:t>Regularity</w:t>
      </w:r>
      <w:r>
        <w:t xml:space="preserve"> in semantic change / Elizabeth Closs Traugott ; Richard B. Dasher</w:t>
      </w:r>
    </w:p>
    <w:p w:rsidR="00C674CE" w:rsidRDefault="00C674CE" w:rsidP="00D957F6">
      <w:pPr>
        <w:spacing w:after="0" w:line="240" w:lineRule="auto"/>
      </w:pPr>
    </w:p>
    <w:p w:rsidR="00C674CE" w:rsidRDefault="00C674CE" w:rsidP="00D957F6">
      <w:pPr>
        <w:spacing w:after="0" w:line="240" w:lineRule="auto"/>
      </w:pPr>
      <w:r>
        <w:t xml:space="preserve">     Cambridge : Cambridge University Press, 2002. - 341 s. ; 24cm</w:t>
      </w:r>
    </w:p>
    <w:p w:rsidR="00C674CE" w:rsidRDefault="00C674CE" w:rsidP="00D957F6">
      <w:pPr>
        <w:spacing w:after="0" w:line="240" w:lineRule="auto"/>
      </w:pPr>
    </w:p>
    <w:p w:rsidR="00C674CE" w:rsidRDefault="00C674CE" w:rsidP="00D957F6">
      <w:pPr>
        <w:spacing w:after="0" w:line="240" w:lineRule="auto"/>
      </w:pPr>
      <w:r w:rsidRPr="00C674CE">
        <w:t xml:space="preserve">     (Cambridge Studies in Linguistics 9</w:t>
      </w:r>
      <w:r>
        <w:t>7</w:t>
      </w:r>
      <w:r w:rsidRPr="00C674CE">
        <w:t>)</w:t>
      </w:r>
    </w:p>
    <w:p w:rsidR="00C674CE" w:rsidRDefault="00C674CE" w:rsidP="00D957F6">
      <w:pPr>
        <w:spacing w:after="0" w:line="240" w:lineRule="auto"/>
      </w:pPr>
    </w:p>
    <w:p w:rsidR="00C674CE" w:rsidRPr="0089259D" w:rsidRDefault="00C674CE" w:rsidP="00D957F6">
      <w:pPr>
        <w:pStyle w:val="Nagwek1"/>
        <w:rPr>
          <w:szCs w:val="22"/>
        </w:rPr>
      </w:pPr>
      <w:r w:rsidRPr="0089259D">
        <w:rPr>
          <w:szCs w:val="22"/>
        </w:rPr>
        <w:t>Dasher, Richard B.</w:t>
      </w:r>
      <w:r w:rsidRPr="0089259D">
        <w:rPr>
          <w:szCs w:val="22"/>
        </w:rPr>
        <w:tab/>
      </w:r>
      <w:r w:rsidRPr="0089259D">
        <w:rPr>
          <w:szCs w:val="22"/>
        </w:rPr>
        <w:tab/>
      </w:r>
      <w:r w:rsidRPr="0089259D">
        <w:rPr>
          <w:szCs w:val="22"/>
        </w:rPr>
        <w:tab/>
      </w:r>
      <w:r w:rsidRPr="0089259D">
        <w:rPr>
          <w:szCs w:val="22"/>
        </w:rPr>
        <w:tab/>
      </w:r>
      <w:r w:rsidRPr="0089259D">
        <w:rPr>
          <w:szCs w:val="22"/>
        </w:rPr>
        <w:tab/>
        <w:t>374G</w:t>
      </w:r>
    </w:p>
    <w:p w:rsidR="00C674CE" w:rsidRPr="00C674CE" w:rsidRDefault="00C674CE" w:rsidP="00D957F6">
      <w:pPr>
        <w:spacing w:after="0" w:line="240" w:lineRule="auto"/>
        <w:rPr>
          <w:b/>
        </w:rPr>
      </w:pPr>
    </w:p>
    <w:p w:rsidR="00C674CE" w:rsidRPr="00C674CE" w:rsidRDefault="00C674CE" w:rsidP="00D957F6">
      <w:pPr>
        <w:spacing w:after="0" w:line="240" w:lineRule="auto"/>
      </w:pPr>
      <w:r w:rsidRPr="00C674CE">
        <w:t xml:space="preserve">     Regularity in semantic change / Elizabeth Closs Traugott ; Richard B. Dasher</w:t>
      </w:r>
    </w:p>
    <w:p w:rsidR="00C674CE" w:rsidRPr="00C674CE" w:rsidRDefault="00C674CE" w:rsidP="00D957F6">
      <w:pPr>
        <w:spacing w:after="0" w:line="240" w:lineRule="auto"/>
      </w:pPr>
    </w:p>
    <w:p w:rsidR="00C674CE" w:rsidRPr="00C674CE" w:rsidRDefault="00C674CE" w:rsidP="00D957F6">
      <w:pPr>
        <w:spacing w:after="0" w:line="240" w:lineRule="auto"/>
      </w:pPr>
      <w:r w:rsidRPr="00C674CE">
        <w:t xml:space="preserve">     Cambridge : Cambridge University Press, 2002. - 341 s. ; 24cm</w:t>
      </w:r>
    </w:p>
    <w:p w:rsidR="00C674CE" w:rsidRPr="00C674CE" w:rsidRDefault="00C674CE" w:rsidP="00D957F6">
      <w:pPr>
        <w:spacing w:after="0" w:line="240" w:lineRule="auto"/>
      </w:pPr>
    </w:p>
    <w:p w:rsidR="00C674CE" w:rsidRDefault="00C674CE" w:rsidP="00D957F6">
      <w:pPr>
        <w:spacing w:after="0" w:line="240" w:lineRule="auto"/>
      </w:pPr>
      <w:r w:rsidRPr="00C674CE">
        <w:t xml:space="preserve">     (Cambridge Studies in Linguistics 97)</w:t>
      </w:r>
    </w:p>
    <w:p w:rsidR="00C674CE" w:rsidRDefault="00C674CE" w:rsidP="00D957F6">
      <w:pPr>
        <w:spacing w:after="0" w:line="240" w:lineRule="auto"/>
      </w:pPr>
    </w:p>
    <w:p w:rsidR="00C674CE" w:rsidRPr="0089259D" w:rsidRDefault="00C674CE" w:rsidP="00D957F6">
      <w:pPr>
        <w:pStyle w:val="Nagwek1"/>
        <w:rPr>
          <w:szCs w:val="22"/>
        </w:rPr>
      </w:pPr>
      <w:r w:rsidRPr="0089259D">
        <w:rPr>
          <w:szCs w:val="22"/>
        </w:rPr>
        <w:t>Lacy, Paul de</w:t>
      </w:r>
      <w:r w:rsidRPr="0089259D">
        <w:rPr>
          <w:szCs w:val="22"/>
        </w:rPr>
        <w:tab/>
      </w:r>
      <w:r w:rsidRPr="0089259D">
        <w:rPr>
          <w:szCs w:val="22"/>
        </w:rPr>
        <w:tab/>
      </w:r>
      <w:r w:rsidRPr="0089259D">
        <w:rPr>
          <w:szCs w:val="22"/>
        </w:rPr>
        <w:tab/>
      </w:r>
      <w:r w:rsidRPr="0089259D">
        <w:rPr>
          <w:szCs w:val="22"/>
        </w:rPr>
        <w:tab/>
      </w:r>
      <w:r w:rsidRPr="0089259D">
        <w:rPr>
          <w:szCs w:val="22"/>
        </w:rPr>
        <w:tab/>
      </w:r>
      <w:r w:rsidRPr="0089259D">
        <w:rPr>
          <w:szCs w:val="22"/>
        </w:rPr>
        <w:tab/>
        <w:t>375G</w:t>
      </w:r>
    </w:p>
    <w:p w:rsidR="00C674CE" w:rsidRDefault="00C674CE" w:rsidP="00D957F6">
      <w:pPr>
        <w:spacing w:after="0" w:line="240" w:lineRule="auto"/>
        <w:rPr>
          <w:b/>
        </w:rPr>
      </w:pPr>
    </w:p>
    <w:p w:rsidR="00C674CE" w:rsidRDefault="00C674CE" w:rsidP="00D957F6">
      <w:pPr>
        <w:spacing w:after="0" w:line="240" w:lineRule="auto"/>
      </w:pPr>
      <w:r>
        <w:rPr>
          <w:b/>
        </w:rPr>
        <w:t xml:space="preserve">     </w:t>
      </w:r>
      <w:r>
        <w:t>Markedness : reduction and preservation in phonology / Paul de Lacy</w:t>
      </w:r>
    </w:p>
    <w:p w:rsidR="00C674CE" w:rsidRDefault="00C674CE" w:rsidP="00D957F6">
      <w:pPr>
        <w:spacing w:after="0" w:line="240" w:lineRule="auto"/>
      </w:pPr>
    </w:p>
    <w:p w:rsidR="00C674CE" w:rsidRDefault="00C674CE" w:rsidP="00D957F6">
      <w:pPr>
        <w:spacing w:after="0" w:line="240" w:lineRule="auto"/>
      </w:pPr>
      <w:r>
        <w:t xml:space="preserve">     New York : Cambridge University Press, 2006. - 447 s. ; 24cm</w:t>
      </w:r>
    </w:p>
    <w:p w:rsidR="00C674CE" w:rsidRDefault="00C674CE" w:rsidP="00D957F6">
      <w:pPr>
        <w:spacing w:after="0" w:line="240" w:lineRule="auto"/>
      </w:pPr>
    </w:p>
    <w:p w:rsidR="00C674CE" w:rsidRDefault="00C674CE" w:rsidP="00D957F6">
      <w:pPr>
        <w:spacing w:after="0" w:line="240" w:lineRule="auto"/>
      </w:pPr>
      <w:r w:rsidRPr="00C674CE">
        <w:t xml:space="preserve">     (Ca</w:t>
      </w:r>
      <w:r>
        <w:t>mbridge Studies in Linguistics 112</w:t>
      </w:r>
      <w:r w:rsidRPr="00C674CE">
        <w:t>)</w:t>
      </w:r>
    </w:p>
    <w:p w:rsidR="00C674CE" w:rsidRDefault="00C674CE" w:rsidP="00D957F6">
      <w:pPr>
        <w:spacing w:after="0" w:line="240" w:lineRule="auto"/>
      </w:pPr>
    </w:p>
    <w:p w:rsidR="00C674CE" w:rsidRPr="0089259D" w:rsidRDefault="00C674CE" w:rsidP="00D957F6">
      <w:pPr>
        <w:pStyle w:val="Nagwek1"/>
        <w:rPr>
          <w:szCs w:val="22"/>
        </w:rPr>
      </w:pPr>
      <w:r w:rsidRPr="0089259D">
        <w:rPr>
          <w:szCs w:val="22"/>
        </w:rPr>
        <w:t>Dresher, B. Elan</w:t>
      </w:r>
      <w:r w:rsidRPr="0089259D">
        <w:rPr>
          <w:szCs w:val="22"/>
        </w:rPr>
        <w:tab/>
      </w:r>
      <w:r w:rsidRPr="0089259D">
        <w:rPr>
          <w:szCs w:val="22"/>
        </w:rPr>
        <w:tab/>
      </w:r>
      <w:r w:rsidRPr="0089259D">
        <w:rPr>
          <w:szCs w:val="22"/>
        </w:rPr>
        <w:tab/>
      </w:r>
      <w:r w:rsidRPr="0089259D">
        <w:rPr>
          <w:szCs w:val="22"/>
        </w:rPr>
        <w:tab/>
      </w:r>
      <w:r w:rsidRPr="0089259D">
        <w:rPr>
          <w:szCs w:val="22"/>
        </w:rPr>
        <w:tab/>
        <w:t>376G</w:t>
      </w:r>
    </w:p>
    <w:p w:rsidR="00C674CE" w:rsidRDefault="00C674CE" w:rsidP="00D957F6">
      <w:pPr>
        <w:spacing w:after="0" w:line="240" w:lineRule="auto"/>
        <w:rPr>
          <w:b/>
        </w:rPr>
      </w:pPr>
    </w:p>
    <w:p w:rsidR="00C674CE" w:rsidRDefault="00C674CE" w:rsidP="00D957F6">
      <w:pPr>
        <w:spacing w:after="0" w:line="240" w:lineRule="auto"/>
      </w:pPr>
      <w:r>
        <w:rPr>
          <w:b/>
        </w:rPr>
        <w:t xml:space="preserve">     </w:t>
      </w:r>
      <w:r>
        <w:t>The contrastive hierarchy in phonology / B. Elan Dresher</w:t>
      </w:r>
    </w:p>
    <w:p w:rsidR="00C674CE" w:rsidRDefault="00C674CE" w:rsidP="00D957F6">
      <w:pPr>
        <w:spacing w:after="0" w:line="240" w:lineRule="auto"/>
      </w:pPr>
    </w:p>
    <w:p w:rsidR="00C674CE" w:rsidRDefault="00C674CE" w:rsidP="00D957F6">
      <w:pPr>
        <w:spacing w:after="0" w:line="240" w:lineRule="auto"/>
      </w:pPr>
      <w:r>
        <w:t xml:space="preserve">     New York : Cambridge University Press, 2009. - 280 s. - 24cm</w:t>
      </w:r>
    </w:p>
    <w:p w:rsidR="00C674CE" w:rsidRDefault="00C674CE" w:rsidP="00D957F6">
      <w:pPr>
        <w:spacing w:after="0" w:line="240" w:lineRule="auto"/>
      </w:pPr>
    </w:p>
    <w:p w:rsidR="00C674CE" w:rsidRPr="00C674CE" w:rsidRDefault="00C674CE" w:rsidP="00D957F6">
      <w:pPr>
        <w:spacing w:after="0" w:line="240" w:lineRule="auto"/>
      </w:pPr>
      <w:r w:rsidRPr="00C674CE">
        <w:t xml:space="preserve">     (Camb</w:t>
      </w:r>
      <w:r>
        <w:t>ridge Studies in Linguistics 121</w:t>
      </w:r>
      <w:r w:rsidRPr="00C674CE">
        <w:t>)</w:t>
      </w:r>
    </w:p>
    <w:p w:rsidR="00C674CE" w:rsidRDefault="00C674CE" w:rsidP="00D957F6">
      <w:pPr>
        <w:spacing w:after="0" w:line="240" w:lineRule="auto"/>
      </w:pPr>
    </w:p>
    <w:p w:rsidR="00C674CE" w:rsidRPr="0089259D" w:rsidRDefault="0089259D" w:rsidP="00D957F6">
      <w:pPr>
        <w:pStyle w:val="Nagwek1"/>
        <w:rPr>
          <w:szCs w:val="22"/>
        </w:rPr>
      </w:pPr>
      <w:r w:rsidRPr="0089259D">
        <w:rPr>
          <w:szCs w:val="22"/>
        </w:rPr>
        <w:t>Topintzi, Nina</w:t>
      </w:r>
      <w:r w:rsidRPr="0089259D">
        <w:rPr>
          <w:szCs w:val="22"/>
        </w:rPr>
        <w:tab/>
      </w:r>
      <w:r w:rsidRPr="0089259D">
        <w:rPr>
          <w:szCs w:val="22"/>
        </w:rPr>
        <w:tab/>
      </w:r>
      <w:r w:rsidRPr="0089259D">
        <w:rPr>
          <w:szCs w:val="22"/>
        </w:rPr>
        <w:tab/>
      </w:r>
      <w:r w:rsidRPr="0089259D">
        <w:rPr>
          <w:szCs w:val="22"/>
        </w:rPr>
        <w:tab/>
      </w:r>
      <w:r w:rsidRPr="0089259D">
        <w:rPr>
          <w:szCs w:val="22"/>
        </w:rPr>
        <w:tab/>
      </w:r>
      <w:r w:rsidRPr="0089259D">
        <w:rPr>
          <w:szCs w:val="22"/>
        </w:rPr>
        <w:tab/>
        <w:t>377G</w:t>
      </w:r>
    </w:p>
    <w:p w:rsidR="0089259D" w:rsidRDefault="0089259D" w:rsidP="00D957F6">
      <w:pPr>
        <w:spacing w:after="0" w:line="240" w:lineRule="auto"/>
        <w:rPr>
          <w:b/>
        </w:rPr>
      </w:pPr>
    </w:p>
    <w:p w:rsidR="0089259D" w:rsidRDefault="0089259D" w:rsidP="00D957F6">
      <w:pPr>
        <w:spacing w:after="0" w:line="240" w:lineRule="auto"/>
      </w:pPr>
      <w:r>
        <w:rPr>
          <w:b/>
        </w:rPr>
        <w:t xml:space="preserve">     </w:t>
      </w:r>
      <w:r>
        <w:t>Onsets : suprasegmental and prosodic behaviour / Nina Topintzi</w:t>
      </w:r>
    </w:p>
    <w:p w:rsidR="0089259D" w:rsidRDefault="0089259D" w:rsidP="00D957F6">
      <w:pPr>
        <w:spacing w:after="0" w:line="240" w:lineRule="auto"/>
      </w:pPr>
    </w:p>
    <w:p w:rsidR="0089259D" w:rsidRDefault="0089259D" w:rsidP="00D957F6">
      <w:pPr>
        <w:spacing w:after="0" w:line="240" w:lineRule="auto"/>
      </w:pPr>
      <w:r>
        <w:t xml:space="preserve">     New York : Cambridge University Press, 2010. - 268 s. ; 24cm</w:t>
      </w:r>
    </w:p>
    <w:p w:rsidR="0089259D" w:rsidRDefault="0089259D" w:rsidP="00D957F6">
      <w:pPr>
        <w:spacing w:after="0" w:line="240" w:lineRule="auto"/>
      </w:pPr>
    </w:p>
    <w:p w:rsidR="0089259D" w:rsidRDefault="0089259D" w:rsidP="00D957F6">
      <w:pPr>
        <w:spacing w:after="0" w:line="240" w:lineRule="auto"/>
      </w:pPr>
      <w:r w:rsidRPr="0089259D">
        <w:t xml:space="preserve">     (Cambridge Studies in Linguistics 12</w:t>
      </w:r>
      <w:r>
        <w:t>5</w:t>
      </w:r>
      <w:r w:rsidRPr="0089259D">
        <w:t>)</w:t>
      </w:r>
    </w:p>
    <w:p w:rsidR="00AA4A39" w:rsidRDefault="00AA4A39" w:rsidP="00D957F6">
      <w:pPr>
        <w:spacing w:after="0" w:line="240" w:lineRule="auto"/>
      </w:pPr>
    </w:p>
    <w:p w:rsidR="00AA4A39" w:rsidRPr="00F3039B" w:rsidRDefault="00AA4A39" w:rsidP="00D957F6">
      <w:pPr>
        <w:pStyle w:val="Nagwek1"/>
        <w:rPr>
          <w:szCs w:val="22"/>
        </w:rPr>
      </w:pPr>
      <w:r w:rsidRPr="00F3039B">
        <w:rPr>
          <w:szCs w:val="22"/>
        </w:rPr>
        <w:t>McCully, Chris</w:t>
      </w:r>
      <w:r w:rsidRPr="00F3039B">
        <w:rPr>
          <w:szCs w:val="22"/>
        </w:rPr>
        <w:tab/>
      </w:r>
      <w:r w:rsidRPr="00F3039B">
        <w:rPr>
          <w:szCs w:val="22"/>
        </w:rPr>
        <w:tab/>
      </w:r>
      <w:r w:rsidRPr="00F3039B">
        <w:rPr>
          <w:szCs w:val="22"/>
        </w:rPr>
        <w:tab/>
      </w:r>
      <w:r w:rsidRPr="00F3039B">
        <w:rPr>
          <w:szCs w:val="22"/>
        </w:rPr>
        <w:tab/>
      </w:r>
      <w:r w:rsidRPr="00F3039B">
        <w:rPr>
          <w:szCs w:val="22"/>
        </w:rPr>
        <w:tab/>
      </w:r>
      <w:r w:rsidRPr="00F3039B">
        <w:rPr>
          <w:szCs w:val="22"/>
        </w:rPr>
        <w:tab/>
        <w:t>378G</w:t>
      </w:r>
    </w:p>
    <w:p w:rsidR="00AA4A39" w:rsidRDefault="00AA4A39" w:rsidP="00D957F6">
      <w:pPr>
        <w:spacing w:after="0" w:line="240" w:lineRule="auto"/>
        <w:rPr>
          <w:b/>
        </w:rPr>
      </w:pPr>
    </w:p>
    <w:p w:rsidR="00AA4A39" w:rsidRDefault="00AA4A39" w:rsidP="00D957F6">
      <w:pPr>
        <w:spacing w:after="0" w:line="240" w:lineRule="auto"/>
      </w:pPr>
      <w:r>
        <w:rPr>
          <w:b/>
        </w:rPr>
        <w:t xml:space="preserve">     </w:t>
      </w:r>
      <w:r>
        <w:t>The sound structure of English : an introduction / Chris McCully</w:t>
      </w:r>
    </w:p>
    <w:p w:rsidR="00AA4A39" w:rsidRDefault="00AA4A39" w:rsidP="00D957F6">
      <w:pPr>
        <w:spacing w:after="0" w:line="240" w:lineRule="auto"/>
      </w:pPr>
    </w:p>
    <w:p w:rsidR="00AA4A39" w:rsidRDefault="00AA4A39" w:rsidP="00D957F6">
      <w:pPr>
        <w:spacing w:after="0" w:line="240" w:lineRule="auto"/>
      </w:pPr>
      <w:r>
        <w:t xml:space="preserve">     Cambridge : Cambridge University Press, 2009. - 233 s. ; 25cm</w:t>
      </w:r>
    </w:p>
    <w:p w:rsidR="00AA4A39" w:rsidRDefault="00AA4A39" w:rsidP="00D957F6">
      <w:pPr>
        <w:spacing w:after="0" w:line="240" w:lineRule="auto"/>
      </w:pPr>
    </w:p>
    <w:p w:rsidR="00AA4A39" w:rsidRDefault="00AA4A39" w:rsidP="00D957F6">
      <w:pPr>
        <w:spacing w:after="0" w:line="240" w:lineRule="auto"/>
      </w:pPr>
      <w:r>
        <w:t xml:space="preserve">     (Cambridge Introductions to the English Language)</w:t>
      </w:r>
    </w:p>
    <w:p w:rsidR="00AA4A39" w:rsidRDefault="00AA4A39" w:rsidP="00D957F6">
      <w:pPr>
        <w:spacing w:after="0" w:line="240" w:lineRule="auto"/>
      </w:pPr>
    </w:p>
    <w:p w:rsidR="00AA4A39" w:rsidRPr="00F3039B" w:rsidRDefault="00AA4A39" w:rsidP="00D957F6">
      <w:pPr>
        <w:pStyle w:val="Nagwek1"/>
        <w:rPr>
          <w:szCs w:val="22"/>
        </w:rPr>
      </w:pPr>
      <w:r w:rsidRPr="00F3039B">
        <w:rPr>
          <w:szCs w:val="22"/>
        </w:rPr>
        <w:t>Hayes, Bruce</w:t>
      </w:r>
      <w:r w:rsidRPr="00F3039B">
        <w:rPr>
          <w:szCs w:val="22"/>
        </w:rPr>
        <w:tab/>
      </w:r>
      <w:r w:rsidRPr="00F3039B">
        <w:rPr>
          <w:szCs w:val="22"/>
        </w:rPr>
        <w:tab/>
      </w:r>
      <w:r w:rsidRPr="00F3039B">
        <w:rPr>
          <w:szCs w:val="22"/>
        </w:rPr>
        <w:tab/>
      </w:r>
      <w:r w:rsidRPr="00F3039B">
        <w:rPr>
          <w:szCs w:val="22"/>
        </w:rPr>
        <w:tab/>
      </w:r>
      <w:r w:rsidRPr="00F3039B">
        <w:rPr>
          <w:szCs w:val="22"/>
        </w:rPr>
        <w:tab/>
      </w:r>
      <w:r w:rsidRPr="00F3039B">
        <w:rPr>
          <w:szCs w:val="22"/>
        </w:rPr>
        <w:tab/>
        <w:t>379G</w:t>
      </w:r>
    </w:p>
    <w:p w:rsidR="00AA4A39" w:rsidRDefault="00AA4A39" w:rsidP="00D957F6">
      <w:pPr>
        <w:spacing w:after="0" w:line="240" w:lineRule="auto"/>
        <w:rPr>
          <w:b/>
        </w:rPr>
      </w:pPr>
    </w:p>
    <w:p w:rsidR="00AA4A39" w:rsidRDefault="00AA4A39" w:rsidP="00D957F6">
      <w:pPr>
        <w:spacing w:after="0" w:line="240" w:lineRule="auto"/>
      </w:pPr>
      <w:r>
        <w:rPr>
          <w:b/>
        </w:rPr>
        <w:t xml:space="preserve">     </w:t>
      </w:r>
      <w:r>
        <w:t>Introductory phonology / Bruce Hayes</w:t>
      </w:r>
    </w:p>
    <w:p w:rsidR="00AA4A39" w:rsidRDefault="00AA4A39" w:rsidP="00D957F6">
      <w:pPr>
        <w:spacing w:after="0" w:line="240" w:lineRule="auto"/>
      </w:pPr>
    </w:p>
    <w:p w:rsidR="00AA4A39" w:rsidRDefault="00AA4A39" w:rsidP="00D957F6">
      <w:pPr>
        <w:spacing w:after="0" w:line="240" w:lineRule="auto"/>
      </w:pPr>
      <w:r>
        <w:t xml:space="preserve">     Malden ; Oxford and Chichester : Wiley-Blackwell, 2009. - 323 s. ; 25cm</w:t>
      </w:r>
    </w:p>
    <w:p w:rsidR="00AA4A39" w:rsidRDefault="00AA4A39" w:rsidP="00D957F6">
      <w:pPr>
        <w:spacing w:after="0" w:line="240" w:lineRule="auto"/>
      </w:pPr>
    </w:p>
    <w:p w:rsidR="00AA4A39" w:rsidRDefault="00AA4A39" w:rsidP="00D957F6">
      <w:pPr>
        <w:spacing w:after="0" w:line="240" w:lineRule="auto"/>
      </w:pPr>
      <w:r>
        <w:t xml:space="preserve">     (Blackwell Textbooks in Linguistics)</w:t>
      </w:r>
    </w:p>
    <w:p w:rsidR="00AA4A39" w:rsidRDefault="00AA4A39" w:rsidP="00D957F6">
      <w:pPr>
        <w:spacing w:after="0" w:line="240" w:lineRule="auto"/>
      </w:pPr>
    </w:p>
    <w:p w:rsidR="00AA4A39" w:rsidRPr="00F3039B" w:rsidRDefault="00AA4A39" w:rsidP="00D957F6">
      <w:pPr>
        <w:pStyle w:val="Nagwek1"/>
        <w:rPr>
          <w:szCs w:val="22"/>
        </w:rPr>
      </w:pPr>
      <w:r w:rsidRPr="00F3039B">
        <w:rPr>
          <w:szCs w:val="22"/>
        </w:rPr>
        <w:t>Harris, John</w:t>
      </w:r>
      <w:r w:rsidRPr="00F3039B">
        <w:rPr>
          <w:szCs w:val="22"/>
        </w:rPr>
        <w:tab/>
      </w:r>
      <w:r w:rsidRPr="00F3039B">
        <w:rPr>
          <w:szCs w:val="22"/>
        </w:rPr>
        <w:tab/>
      </w:r>
      <w:r w:rsidRPr="00F3039B">
        <w:rPr>
          <w:szCs w:val="22"/>
        </w:rPr>
        <w:tab/>
      </w:r>
      <w:r w:rsidRPr="00F3039B">
        <w:rPr>
          <w:szCs w:val="22"/>
        </w:rPr>
        <w:tab/>
      </w:r>
      <w:r w:rsidRPr="00F3039B">
        <w:rPr>
          <w:szCs w:val="22"/>
        </w:rPr>
        <w:tab/>
      </w:r>
      <w:r w:rsidRPr="00F3039B">
        <w:rPr>
          <w:szCs w:val="22"/>
        </w:rPr>
        <w:tab/>
        <w:t>380G</w:t>
      </w:r>
    </w:p>
    <w:p w:rsidR="00AA4A39" w:rsidRDefault="00AA4A39" w:rsidP="00D957F6">
      <w:pPr>
        <w:spacing w:after="0" w:line="240" w:lineRule="auto"/>
        <w:rPr>
          <w:b/>
        </w:rPr>
      </w:pPr>
    </w:p>
    <w:p w:rsidR="00AA4A39" w:rsidRDefault="00AA4A39" w:rsidP="00D957F6">
      <w:pPr>
        <w:spacing w:after="0" w:line="240" w:lineRule="auto"/>
      </w:pPr>
      <w:r>
        <w:rPr>
          <w:b/>
        </w:rPr>
        <w:t xml:space="preserve">     </w:t>
      </w:r>
      <w:r>
        <w:t>English sound structure / John Harris</w:t>
      </w:r>
    </w:p>
    <w:p w:rsidR="00AA4A39" w:rsidRDefault="00AA4A39" w:rsidP="00D957F6">
      <w:pPr>
        <w:spacing w:after="0" w:line="240" w:lineRule="auto"/>
      </w:pPr>
    </w:p>
    <w:p w:rsidR="00AA4A39" w:rsidRDefault="00AA4A39" w:rsidP="00D957F6">
      <w:pPr>
        <w:spacing w:after="0" w:line="240" w:lineRule="auto"/>
      </w:pPr>
      <w:r>
        <w:t xml:space="preserve">     Oxford ; Cambridge, MA : Blackwell, 1994. - 316 s. ; 25cm</w:t>
      </w:r>
    </w:p>
    <w:p w:rsidR="00AA4A39" w:rsidRDefault="00AA4A39" w:rsidP="00D957F6">
      <w:pPr>
        <w:spacing w:after="0" w:line="240" w:lineRule="auto"/>
      </w:pPr>
    </w:p>
    <w:p w:rsidR="00AA4A39" w:rsidRPr="00F3039B" w:rsidRDefault="00AA4A39" w:rsidP="00D957F6">
      <w:pPr>
        <w:pStyle w:val="Nagwek1"/>
        <w:rPr>
          <w:szCs w:val="22"/>
        </w:rPr>
      </w:pPr>
      <w:r w:rsidRPr="00F3039B">
        <w:rPr>
          <w:szCs w:val="22"/>
        </w:rPr>
        <w:t>Pullum, Geoffrey K.</w:t>
      </w:r>
      <w:r w:rsidRPr="00F3039B">
        <w:rPr>
          <w:szCs w:val="22"/>
        </w:rPr>
        <w:tab/>
      </w:r>
      <w:r w:rsidRPr="00F3039B">
        <w:rPr>
          <w:szCs w:val="22"/>
        </w:rPr>
        <w:tab/>
      </w:r>
      <w:r w:rsidRPr="00F3039B">
        <w:rPr>
          <w:szCs w:val="22"/>
        </w:rPr>
        <w:tab/>
      </w:r>
      <w:r w:rsidRPr="00F3039B">
        <w:rPr>
          <w:szCs w:val="22"/>
        </w:rPr>
        <w:tab/>
      </w:r>
      <w:r w:rsidRPr="00F3039B">
        <w:rPr>
          <w:szCs w:val="22"/>
        </w:rPr>
        <w:tab/>
        <w:t>381G</w:t>
      </w:r>
    </w:p>
    <w:p w:rsidR="00AA4A39" w:rsidRDefault="00AA4A39" w:rsidP="00D957F6">
      <w:pPr>
        <w:spacing w:after="0" w:line="240" w:lineRule="auto"/>
        <w:rPr>
          <w:b/>
        </w:rPr>
      </w:pPr>
    </w:p>
    <w:p w:rsidR="00AA4A39" w:rsidRPr="00AA4A39" w:rsidRDefault="00AA4A39" w:rsidP="00D957F6">
      <w:pPr>
        <w:spacing w:after="0" w:line="240" w:lineRule="auto"/>
      </w:pPr>
      <w:r>
        <w:rPr>
          <w:b/>
        </w:rPr>
        <w:t xml:space="preserve">     </w:t>
      </w:r>
      <w:r>
        <w:t>Phonetic symbol guide / Geoffrey K. Pullum ; William A. Ladusaw</w:t>
      </w:r>
    </w:p>
    <w:p w:rsidR="00AA4A39" w:rsidRDefault="00AA4A39" w:rsidP="00D957F6">
      <w:pPr>
        <w:spacing w:after="0" w:line="240" w:lineRule="auto"/>
        <w:rPr>
          <w:b/>
        </w:rPr>
      </w:pPr>
    </w:p>
    <w:p w:rsidR="00AA4A39" w:rsidRDefault="00AA4A39" w:rsidP="00D957F6">
      <w:pPr>
        <w:spacing w:after="0" w:line="240" w:lineRule="auto"/>
      </w:pPr>
      <w:r>
        <w:rPr>
          <w:b/>
        </w:rPr>
        <w:t xml:space="preserve">     </w:t>
      </w:r>
      <w:r w:rsidRPr="00AA4A39">
        <w:t>Chicago</w:t>
      </w:r>
      <w:r>
        <w:t xml:space="preserve"> ; London : The University of Chicago Press, 1986. - 266 s. ; 21cm</w:t>
      </w:r>
    </w:p>
    <w:p w:rsidR="00AA4A39" w:rsidRDefault="00AA4A39" w:rsidP="00D957F6">
      <w:pPr>
        <w:spacing w:after="0" w:line="240" w:lineRule="auto"/>
      </w:pPr>
    </w:p>
    <w:p w:rsidR="00AA4A39" w:rsidRPr="00F3039B" w:rsidRDefault="00AA4A39" w:rsidP="00D957F6">
      <w:pPr>
        <w:pStyle w:val="Nagwek1"/>
        <w:rPr>
          <w:szCs w:val="22"/>
        </w:rPr>
      </w:pPr>
      <w:r w:rsidRPr="00F3039B">
        <w:rPr>
          <w:szCs w:val="22"/>
        </w:rPr>
        <w:t>Ladusaw, William A.</w:t>
      </w:r>
      <w:r w:rsidRPr="00F3039B">
        <w:rPr>
          <w:szCs w:val="22"/>
        </w:rPr>
        <w:tab/>
      </w:r>
      <w:r w:rsidRPr="00F3039B">
        <w:rPr>
          <w:szCs w:val="22"/>
        </w:rPr>
        <w:tab/>
      </w:r>
      <w:r w:rsidRPr="00F3039B">
        <w:rPr>
          <w:szCs w:val="22"/>
        </w:rPr>
        <w:tab/>
      </w:r>
      <w:r w:rsidRPr="00F3039B">
        <w:rPr>
          <w:szCs w:val="22"/>
        </w:rPr>
        <w:tab/>
      </w:r>
      <w:r w:rsidRPr="00F3039B">
        <w:rPr>
          <w:szCs w:val="22"/>
        </w:rPr>
        <w:tab/>
        <w:t>381G</w:t>
      </w:r>
    </w:p>
    <w:p w:rsidR="00AA4A39" w:rsidRPr="00AA4A39" w:rsidRDefault="00AA4A39" w:rsidP="00D957F6">
      <w:pPr>
        <w:spacing w:after="0" w:line="240" w:lineRule="auto"/>
        <w:rPr>
          <w:b/>
        </w:rPr>
      </w:pPr>
    </w:p>
    <w:p w:rsidR="00AA4A39" w:rsidRPr="00AA4A39" w:rsidRDefault="00AA4A39" w:rsidP="00D957F6">
      <w:pPr>
        <w:spacing w:after="0" w:line="240" w:lineRule="auto"/>
      </w:pPr>
      <w:r w:rsidRPr="00AA4A39">
        <w:t xml:space="preserve">     Phonetic symbol guide / Geoffrey K. Pullum ; William A. Ladusaw</w:t>
      </w:r>
    </w:p>
    <w:p w:rsidR="00AA4A39" w:rsidRPr="00AA4A39" w:rsidRDefault="00AA4A39" w:rsidP="00D957F6">
      <w:pPr>
        <w:spacing w:after="0" w:line="240" w:lineRule="auto"/>
      </w:pPr>
    </w:p>
    <w:p w:rsidR="00AA4A39" w:rsidRPr="00AA4A39" w:rsidRDefault="00AA4A39" w:rsidP="00D957F6">
      <w:pPr>
        <w:spacing w:after="0" w:line="240" w:lineRule="auto"/>
      </w:pPr>
      <w:r w:rsidRPr="00AA4A39">
        <w:t xml:space="preserve">     Chicago ; London : The University of Chicago Press, 1986. - 266 s. ; 21cm</w:t>
      </w:r>
    </w:p>
    <w:p w:rsidR="00AA4A39" w:rsidRDefault="00AA4A39" w:rsidP="00D957F6">
      <w:pPr>
        <w:spacing w:after="0" w:line="240" w:lineRule="auto"/>
      </w:pPr>
    </w:p>
    <w:p w:rsidR="00AA4A39" w:rsidRPr="00F3039B" w:rsidRDefault="00AA4A39" w:rsidP="00D957F6">
      <w:pPr>
        <w:pStyle w:val="Nagwek1"/>
        <w:rPr>
          <w:szCs w:val="22"/>
        </w:rPr>
      </w:pPr>
      <w:r w:rsidRPr="00F3039B">
        <w:rPr>
          <w:szCs w:val="22"/>
        </w:rPr>
        <w:t>Durand, Jacques</w:t>
      </w:r>
      <w:r w:rsidRPr="00F3039B">
        <w:rPr>
          <w:szCs w:val="22"/>
        </w:rPr>
        <w:tab/>
      </w:r>
      <w:r w:rsidRPr="00F3039B">
        <w:rPr>
          <w:szCs w:val="22"/>
        </w:rPr>
        <w:tab/>
      </w:r>
      <w:r w:rsidRPr="00F3039B">
        <w:rPr>
          <w:szCs w:val="22"/>
        </w:rPr>
        <w:tab/>
      </w:r>
      <w:r w:rsidRPr="00F3039B">
        <w:rPr>
          <w:szCs w:val="22"/>
        </w:rPr>
        <w:tab/>
      </w:r>
      <w:r w:rsidRPr="00F3039B">
        <w:rPr>
          <w:szCs w:val="22"/>
        </w:rPr>
        <w:tab/>
        <w:t>382G</w:t>
      </w:r>
    </w:p>
    <w:p w:rsidR="00AA4A39" w:rsidRDefault="00AA4A39" w:rsidP="00D957F6">
      <w:pPr>
        <w:spacing w:after="0" w:line="240" w:lineRule="auto"/>
        <w:rPr>
          <w:b/>
        </w:rPr>
      </w:pPr>
    </w:p>
    <w:p w:rsidR="00AA4A39" w:rsidRDefault="00AA4A39" w:rsidP="00D957F6">
      <w:pPr>
        <w:spacing w:after="0" w:line="240" w:lineRule="auto"/>
      </w:pPr>
      <w:r>
        <w:rPr>
          <w:b/>
        </w:rPr>
        <w:t xml:space="preserve">     </w:t>
      </w:r>
      <w:r>
        <w:t>Generative and non-linear phonology / Jacques Durand</w:t>
      </w:r>
    </w:p>
    <w:p w:rsidR="00AA4A39" w:rsidRDefault="00AA4A39" w:rsidP="00D957F6">
      <w:pPr>
        <w:spacing w:after="0" w:line="240" w:lineRule="auto"/>
      </w:pPr>
    </w:p>
    <w:p w:rsidR="00AA4A39" w:rsidRDefault="00AA4A39" w:rsidP="00D957F6">
      <w:pPr>
        <w:spacing w:after="0" w:line="240" w:lineRule="auto"/>
      </w:pPr>
      <w:r>
        <w:t xml:space="preserve">     New York : Longman, 1990. - 337 s. ; 22cm</w:t>
      </w:r>
    </w:p>
    <w:p w:rsidR="00AA4A39" w:rsidRDefault="00AA4A39" w:rsidP="00D957F6">
      <w:pPr>
        <w:spacing w:after="0" w:line="240" w:lineRule="auto"/>
      </w:pPr>
    </w:p>
    <w:p w:rsidR="00AA4A39" w:rsidRDefault="00AA4A39" w:rsidP="00D957F6">
      <w:pPr>
        <w:spacing w:after="0" w:line="240" w:lineRule="auto"/>
      </w:pPr>
      <w:r>
        <w:t xml:space="preserve">     (Longman Linguistic Library)</w:t>
      </w:r>
    </w:p>
    <w:p w:rsidR="00AA4A39" w:rsidRDefault="00AA4A39" w:rsidP="00D957F6">
      <w:pPr>
        <w:spacing w:after="0" w:line="240" w:lineRule="auto"/>
      </w:pPr>
    </w:p>
    <w:p w:rsidR="00AA4A39" w:rsidRPr="00F3039B" w:rsidRDefault="00D922F8" w:rsidP="00D957F6">
      <w:pPr>
        <w:pStyle w:val="Nagwek1"/>
        <w:rPr>
          <w:szCs w:val="22"/>
        </w:rPr>
      </w:pPr>
      <w:r w:rsidRPr="00F3039B">
        <w:rPr>
          <w:szCs w:val="22"/>
        </w:rPr>
        <w:t>Shockey, Linda</w:t>
      </w:r>
      <w:r w:rsidRPr="00F3039B">
        <w:rPr>
          <w:szCs w:val="22"/>
        </w:rPr>
        <w:tab/>
      </w:r>
      <w:r w:rsidRPr="00F3039B">
        <w:rPr>
          <w:szCs w:val="22"/>
        </w:rPr>
        <w:tab/>
      </w:r>
      <w:r w:rsidRPr="00F3039B">
        <w:rPr>
          <w:szCs w:val="22"/>
        </w:rPr>
        <w:tab/>
      </w:r>
      <w:r w:rsidRPr="00F3039B">
        <w:rPr>
          <w:szCs w:val="22"/>
        </w:rPr>
        <w:tab/>
      </w:r>
      <w:r w:rsidRPr="00F3039B">
        <w:rPr>
          <w:szCs w:val="22"/>
        </w:rPr>
        <w:tab/>
      </w:r>
      <w:r w:rsidRPr="00F3039B">
        <w:rPr>
          <w:szCs w:val="22"/>
        </w:rPr>
        <w:tab/>
        <w:t>383G</w:t>
      </w:r>
    </w:p>
    <w:p w:rsidR="00D922F8" w:rsidRDefault="00D922F8" w:rsidP="00D957F6">
      <w:pPr>
        <w:spacing w:after="0" w:line="240" w:lineRule="auto"/>
        <w:rPr>
          <w:b/>
        </w:rPr>
      </w:pPr>
    </w:p>
    <w:p w:rsidR="00D922F8" w:rsidRDefault="00D922F8" w:rsidP="00D957F6">
      <w:pPr>
        <w:spacing w:after="0" w:line="240" w:lineRule="auto"/>
      </w:pPr>
      <w:r>
        <w:rPr>
          <w:b/>
        </w:rPr>
        <w:t xml:space="preserve">     </w:t>
      </w:r>
      <w:r>
        <w:t>Sound patterns of spoken English / Linda Shockey</w:t>
      </w:r>
    </w:p>
    <w:p w:rsidR="00D922F8" w:rsidRDefault="00D922F8" w:rsidP="00D957F6">
      <w:pPr>
        <w:spacing w:after="0" w:line="240" w:lineRule="auto"/>
      </w:pPr>
    </w:p>
    <w:p w:rsidR="00D922F8" w:rsidRDefault="00D922F8" w:rsidP="00D957F6">
      <w:pPr>
        <w:spacing w:after="0" w:line="240" w:lineRule="auto"/>
      </w:pPr>
      <w:r>
        <w:t xml:space="preserve">     Malden ; Oxford ; Melbourne ; Berlin : Blackwell Publishing, 2003. - 156 s. ; 22cm</w:t>
      </w:r>
    </w:p>
    <w:p w:rsidR="00D922F8" w:rsidRDefault="00D922F8" w:rsidP="00D957F6">
      <w:pPr>
        <w:spacing w:after="0" w:line="240" w:lineRule="auto"/>
      </w:pPr>
    </w:p>
    <w:p w:rsidR="00D922F8" w:rsidRPr="00F3039B" w:rsidRDefault="00D15BB1" w:rsidP="00D957F6">
      <w:pPr>
        <w:pStyle w:val="Nagwek1"/>
        <w:rPr>
          <w:szCs w:val="22"/>
        </w:rPr>
      </w:pPr>
      <w:r w:rsidRPr="00F3039B">
        <w:rPr>
          <w:szCs w:val="22"/>
        </w:rPr>
        <w:t>Durand, Jacques</w:t>
      </w:r>
      <w:r w:rsidRPr="00F3039B">
        <w:rPr>
          <w:szCs w:val="22"/>
        </w:rPr>
        <w:tab/>
      </w:r>
      <w:r w:rsidRPr="00F3039B">
        <w:rPr>
          <w:szCs w:val="22"/>
        </w:rPr>
        <w:tab/>
      </w:r>
      <w:r w:rsidRPr="00F3039B">
        <w:rPr>
          <w:szCs w:val="22"/>
        </w:rPr>
        <w:tab/>
      </w:r>
      <w:r w:rsidRPr="00F3039B">
        <w:rPr>
          <w:szCs w:val="22"/>
        </w:rPr>
        <w:tab/>
      </w:r>
      <w:r w:rsidRPr="00F3039B">
        <w:rPr>
          <w:szCs w:val="22"/>
        </w:rPr>
        <w:tab/>
        <w:t>384G</w:t>
      </w:r>
    </w:p>
    <w:p w:rsidR="00D15BB1" w:rsidRDefault="00D15BB1" w:rsidP="00D957F6">
      <w:pPr>
        <w:spacing w:after="0" w:line="240" w:lineRule="auto"/>
        <w:rPr>
          <w:b/>
        </w:rPr>
      </w:pPr>
    </w:p>
    <w:p w:rsidR="00D15BB1" w:rsidRDefault="00D15BB1" w:rsidP="00D957F6">
      <w:pPr>
        <w:spacing w:after="0" w:line="240" w:lineRule="auto"/>
      </w:pPr>
      <w:r>
        <w:rPr>
          <w:b/>
        </w:rPr>
        <w:t xml:space="preserve">     </w:t>
      </w:r>
      <w:r>
        <w:t>Frontiers of phonology : atoms, structures, derivations / ed. by Jacques Durand ; Francis Katamba</w:t>
      </w:r>
    </w:p>
    <w:p w:rsidR="00D15BB1" w:rsidRDefault="00D15BB1" w:rsidP="00D957F6">
      <w:pPr>
        <w:spacing w:after="0" w:line="240" w:lineRule="auto"/>
      </w:pPr>
    </w:p>
    <w:p w:rsidR="00D15BB1" w:rsidRDefault="00D15BB1" w:rsidP="00D957F6">
      <w:pPr>
        <w:spacing w:after="0" w:line="240" w:lineRule="auto"/>
      </w:pPr>
      <w:r>
        <w:t xml:space="preserve">     New York : Longman, 1995. - 423 s. ; 22cm</w:t>
      </w:r>
    </w:p>
    <w:p w:rsidR="00D15BB1" w:rsidRDefault="00D15BB1" w:rsidP="00D957F6">
      <w:pPr>
        <w:spacing w:after="0" w:line="240" w:lineRule="auto"/>
      </w:pPr>
    </w:p>
    <w:p w:rsidR="00D15BB1" w:rsidRDefault="00D15BB1" w:rsidP="00D957F6">
      <w:pPr>
        <w:spacing w:after="0" w:line="240" w:lineRule="auto"/>
      </w:pPr>
      <w:r>
        <w:t xml:space="preserve">     (Longman Linguistic Library)</w:t>
      </w:r>
    </w:p>
    <w:p w:rsidR="00D15BB1" w:rsidRDefault="00D15BB1" w:rsidP="00D957F6">
      <w:pPr>
        <w:spacing w:after="0" w:line="240" w:lineRule="auto"/>
      </w:pPr>
    </w:p>
    <w:p w:rsidR="00D15BB1" w:rsidRPr="00F3039B" w:rsidRDefault="00D15BB1" w:rsidP="00D957F6">
      <w:pPr>
        <w:pStyle w:val="Nagwek1"/>
        <w:rPr>
          <w:szCs w:val="22"/>
        </w:rPr>
      </w:pPr>
      <w:r w:rsidRPr="00F3039B">
        <w:rPr>
          <w:szCs w:val="22"/>
        </w:rPr>
        <w:t>Katamba, Francis</w:t>
      </w:r>
      <w:r w:rsidRPr="00F3039B">
        <w:rPr>
          <w:szCs w:val="22"/>
        </w:rPr>
        <w:tab/>
      </w:r>
      <w:r w:rsidRPr="00F3039B">
        <w:rPr>
          <w:szCs w:val="22"/>
        </w:rPr>
        <w:tab/>
      </w:r>
      <w:r w:rsidRPr="00F3039B">
        <w:rPr>
          <w:szCs w:val="22"/>
        </w:rPr>
        <w:tab/>
      </w:r>
      <w:r w:rsidRPr="00F3039B">
        <w:rPr>
          <w:szCs w:val="22"/>
        </w:rPr>
        <w:tab/>
      </w:r>
      <w:r w:rsidRPr="00F3039B">
        <w:rPr>
          <w:szCs w:val="22"/>
        </w:rPr>
        <w:tab/>
        <w:t>384G</w:t>
      </w:r>
    </w:p>
    <w:p w:rsidR="00D15BB1" w:rsidRPr="00D15BB1" w:rsidRDefault="00D15BB1" w:rsidP="00D957F6">
      <w:pPr>
        <w:spacing w:after="0" w:line="240" w:lineRule="auto"/>
        <w:rPr>
          <w:b/>
        </w:rPr>
      </w:pPr>
    </w:p>
    <w:p w:rsidR="00D15BB1" w:rsidRPr="00D15BB1" w:rsidRDefault="00D15BB1" w:rsidP="00D957F6">
      <w:pPr>
        <w:spacing w:after="0" w:line="240" w:lineRule="auto"/>
      </w:pPr>
      <w:r w:rsidRPr="00D15BB1">
        <w:rPr>
          <w:b/>
        </w:rPr>
        <w:t xml:space="preserve">     </w:t>
      </w:r>
      <w:r w:rsidRPr="00D15BB1">
        <w:t>Frontiers of phonology : atoms, structures, derivations / ed. by Jacques Durand ; Francis Katamba</w:t>
      </w:r>
    </w:p>
    <w:p w:rsidR="00D15BB1" w:rsidRPr="00D15BB1" w:rsidRDefault="00D15BB1" w:rsidP="00D957F6">
      <w:pPr>
        <w:spacing w:after="0" w:line="240" w:lineRule="auto"/>
      </w:pPr>
    </w:p>
    <w:p w:rsidR="00D15BB1" w:rsidRPr="00D15BB1" w:rsidRDefault="00D15BB1" w:rsidP="00D957F6">
      <w:pPr>
        <w:spacing w:after="0" w:line="240" w:lineRule="auto"/>
      </w:pPr>
      <w:r w:rsidRPr="00D15BB1">
        <w:t xml:space="preserve">     New York : Longman, 1995. - 423 s. ; 22cm</w:t>
      </w:r>
    </w:p>
    <w:p w:rsidR="00D15BB1" w:rsidRPr="00D15BB1" w:rsidRDefault="00D15BB1" w:rsidP="00D957F6">
      <w:pPr>
        <w:spacing w:after="0" w:line="240" w:lineRule="auto"/>
      </w:pPr>
    </w:p>
    <w:p w:rsidR="00D15BB1" w:rsidRDefault="00D15BB1" w:rsidP="00D957F6">
      <w:pPr>
        <w:spacing w:after="0" w:line="240" w:lineRule="auto"/>
      </w:pPr>
      <w:r w:rsidRPr="00D15BB1">
        <w:t xml:space="preserve">     (Longman Linguistic Library)</w:t>
      </w:r>
    </w:p>
    <w:p w:rsidR="00D15BB1" w:rsidRDefault="00D15BB1" w:rsidP="00D957F6">
      <w:pPr>
        <w:spacing w:after="0" w:line="240" w:lineRule="auto"/>
      </w:pPr>
    </w:p>
    <w:p w:rsidR="00D15BB1" w:rsidRPr="00F3039B" w:rsidRDefault="00D15BB1" w:rsidP="00D957F6">
      <w:pPr>
        <w:pStyle w:val="Nagwek1"/>
        <w:rPr>
          <w:szCs w:val="22"/>
        </w:rPr>
      </w:pPr>
      <w:r w:rsidRPr="00F3039B">
        <w:rPr>
          <w:szCs w:val="22"/>
        </w:rPr>
        <w:t>Frontiers</w:t>
      </w:r>
      <w:r w:rsidRPr="00F3039B">
        <w:rPr>
          <w:szCs w:val="22"/>
        </w:rPr>
        <w:tab/>
      </w:r>
      <w:r w:rsidRPr="00F3039B">
        <w:rPr>
          <w:szCs w:val="22"/>
        </w:rPr>
        <w:tab/>
      </w:r>
      <w:r w:rsidRPr="00F3039B">
        <w:rPr>
          <w:szCs w:val="22"/>
        </w:rPr>
        <w:tab/>
      </w:r>
      <w:r w:rsidRPr="00F3039B">
        <w:rPr>
          <w:szCs w:val="22"/>
        </w:rPr>
        <w:tab/>
      </w:r>
      <w:r w:rsidRPr="00F3039B">
        <w:rPr>
          <w:szCs w:val="22"/>
        </w:rPr>
        <w:tab/>
      </w:r>
      <w:r w:rsidRPr="00F3039B">
        <w:rPr>
          <w:szCs w:val="22"/>
        </w:rPr>
        <w:tab/>
        <w:t>384G</w:t>
      </w:r>
    </w:p>
    <w:p w:rsidR="00D15BB1" w:rsidRPr="00D15BB1" w:rsidRDefault="00D15BB1" w:rsidP="00D957F6">
      <w:pPr>
        <w:spacing w:after="0" w:line="240" w:lineRule="auto"/>
        <w:rPr>
          <w:b/>
        </w:rPr>
      </w:pPr>
    </w:p>
    <w:p w:rsidR="00D15BB1" w:rsidRPr="00D15BB1" w:rsidRDefault="00D15BB1" w:rsidP="00D957F6">
      <w:pPr>
        <w:spacing w:after="0" w:line="240" w:lineRule="auto"/>
      </w:pPr>
      <w:r w:rsidRPr="00D15BB1">
        <w:rPr>
          <w:b/>
        </w:rPr>
        <w:t xml:space="preserve">     </w:t>
      </w:r>
      <w:r w:rsidRPr="00D15BB1">
        <w:t>of phonology : atoms, structures, derivations / ed. by Jacques Durand ; Francis Katamba</w:t>
      </w:r>
    </w:p>
    <w:p w:rsidR="00D15BB1" w:rsidRPr="00D15BB1" w:rsidRDefault="00D15BB1" w:rsidP="00D957F6">
      <w:pPr>
        <w:spacing w:after="0" w:line="240" w:lineRule="auto"/>
      </w:pPr>
    </w:p>
    <w:p w:rsidR="00D15BB1" w:rsidRPr="00D15BB1" w:rsidRDefault="00D15BB1" w:rsidP="00D957F6">
      <w:pPr>
        <w:spacing w:after="0" w:line="240" w:lineRule="auto"/>
      </w:pPr>
      <w:r w:rsidRPr="00D15BB1">
        <w:t xml:space="preserve">     New York : Longman, 1995. - 423 s. ; 22cm</w:t>
      </w:r>
    </w:p>
    <w:p w:rsidR="00D15BB1" w:rsidRPr="00D15BB1" w:rsidRDefault="00D15BB1" w:rsidP="00D957F6">
      <w:pPr>
        <w:spacing w:after="0" w:line="240" w:lineRule="auto"/>
      </w:pPr>
    </w:p>
    <w:p w:rsidR="00D15BB1" w:rsidRDefault="00D15BB1" w:rsidP="00D957F6">
      <w:pPr>
        <w:spacing w:after="0" w:line="240" w:lineRule="auto"/>
      </w:pPr>
      <w:r w:rsidRPr="00D15BB1">
        <w:t xml:space="preserve">     (Longman Linguistic Library)</w:t>
      </w:r>
    </w:p>
    <w:p w:rsidR="00D15BB1" w:rsidRDefault="00D15BB1" w:rsidP="00D957F6">
      <w:pPr>
        <w:spacing w:after="0" w:line="240" w:lineRule="auto"/>
      </w:pPr>
    </w:p>
    <w:p w:rsidR="00D15BB1" w:rsidRPr="00F3039B" w:rsidRDefault="00182100" w:rsidP="00D957F6">
      <w:pPr>
        <w:pStyle w:val="Nagwek1"/>
        <w:rPr>
          <w:szCs w:val="22"/>
        </w:rPr>
      </w:pPr>
      <w:r w:rsidRPr="00F3039B">
        <w:rPr>
          <w:szCs w:val="22"/>
        </w:rPr>
        <w:t>Kenstowicz, Michael</w:t>
      </w:r>
      <w:r w:rsidRPr="00F3039B">
        <w:rPr>
          <w:szCs w:val="22"/>
        </w:rPr>
        <w:tab/>
      </w:r>
      <w:r w:rsidRPr="00F3039B">
        <w:rPr>
          <w:szCs w:val="22"/>
        </w:rPr>
        <w:tab/>
      </w:r>
      <w:r w:rsidRPr="00F3039B">
        <w:rPr>
          <w:szCs w:val="22"/>
        </w:rPr>
        <w:tab/>
      </w:r>
      <w:r w:rsidRPr="00F3039B">
        <w:rPr>
          <w:szCs w:val="22"/>
        </w:rPr>
        <w:tab/>
      </w:r>
      <w:r w:rsidRPr="00F3039B">
        <w:rPr>
          <w:szCs w:val="22"/>
        </w:rPr>
        <w:tab/>
        <w:t>385G</w:t>
      </w:r>
    </w:p>
    <w:p w:rsidR="00182100" w:rsidRDefault="00182100" w:rsidP="00D957F6">
      <w:pPr>
        <w:spacing w:after="0" w:line="240" w:lineRule="auto"/>
        <w:rPr>
          <w:b/>
        </w:rPr>
      </w:pPr>
    </w:p>
    <w:p w:rsidR="00182100" w:rsidRDefault="00182100" w:rsidP="00D957F6">
      <w:pPr>
        <w:spacing w:after="0" w:line="240" w:lineRule="auto"/>
      </w:pPr>
      <w:r>
        <w:rPr>
          <w:b/>
        </w:rPr>
        <w:t xml:space="preserve">     </w:t>
      </w:r>
      <w:r>
        <w:t>Phonology in generative grammar / Michael Kenstowicz</w:t>
      </w:r>
    </w:p>
    <w:p w:rsidR="00182100" w:rsidRDefault="00182100" w:rsidP="00D957F6">
      <w:pPr>
        <w:spacing w:after="0" w:line="240" w:lineRule="auto"/>
      </w:pPr>
    </w:p>
    <w:p w:rsidR="00182100" w:rsidRDefault="00182100" w:rsidP="00D957F6">
      <w:pPr>
        <w:spacing w:after="0" w:line="240" w:lineRule="auto"/>
      </w:pPr>
      <w:r>
        <w:t xml:space="preserve">     Cambridge, MA ; Oxford : Blackwell, 1994. - 704 s. ; 25cm</w:t>
      </w:r>
    </w:p>
    <w:p w:rsidR="00182100" w:rsidRDefault="00182100" w:rsidP="00D957F6">
      <w:pPr>
        <w:spacing w:after="0" w:line="240" w:lineRule="auto"/>
      </w:pPr>
    </w:p>
    <w:p w:rsidR="00182100" w:rsidRPr="00F3039B" w:rsidRDefault="00182100" w:rsidP="00D957F6">
      <w:pPr>
        <w:pStyle w:val="Nagwek1"/>
        <w:rPr>
          <w:szCs w:val="22"/>
        </w:rPr>
      </w:pPr>
      <w:r w:rsidRPr="00F3039B">
        <w:rPr>
          <w:szCs w:val="22"/>
        </w:rPr>
        <w:t>Goyvaerts, Didier L.</w:t>
      </w:r>
      <w:r w:rsidRPr="00F3039B">
        <w:rPr>
          <w:szCs w:val="22"/>
        </w:rPr>
        <w:tab/>
      </w:r>
      <w:r w:rsidRPr="00F3039B">
        <w:rPr>
          <w:szCs w:val="22"/>
        </w:rPr>
        <w:tab/>
      </w:r>
      <w:r w:rsidRPr="00F3039B">
        <w:rPr>
          <w:szCs w:val="22"/>
        </w:rPr>
        <w:tab/>
      </w:r>
      <w:r w:rsidRPr="00F3039B">
        <w:rPr>
          <w:szCs w:val="22"/>
        </w:rPr>
        <w:tab/>
      </w:r>
      <w:r w:rsidRPr="00F3039B">
        <w:rPr>
          <w:szCs w:val="22"/>
        </w:rPr>
        <w:tab/>
        <w:t>386G</w:t>
      </w:r>
    </w:p>
    <w:p w:rsidR="00182100" w:rsidRDefault="00182100" w:rsidP="00D957F6">
      <w:pPr>
        <w:spacing w:after="0" w:line="240" w:lineRule="auto"/>
        <w:rPr>
          <w:b/>
        </w:rPr>
      </w:pPr>
    </w:p>
    <w:p w:rsidR="00182100" w:rsidRDefault="00182100" w:rsidP="00D957F6">
      <w:pPr>
        <w:spacing w:after="0" w:line="240" w:lineRule="auto"/>
      </w:pPr>
      <w:r>
        <w:rPr>
          <w:b/>
        </w:rPr>
        <w:t xml:space="preserve">     </w:t>
      </w:r>
      <w:r>
        <w:t>Essays on the sound pattern of English / ed. by Didier L. Goyvaerts ; Geoffrey K. Pullum</w:t>
      </w:r>
    </w:p>
    <w:p w:rsidR="00182100" w:rsidRDefault="00182100" w:rsidP="00D957F6">
      <w:pPr>
        <w:spacing w:after="0" w:line="240" w:lineRule="auto"/>
      </w:pPr>
    </w:p>
    <w:p w:rsidR="00182100" w:rsidRDefault="00182100" w:rsidP="00D957F6">
      <w:pPr>
        <w:spacing w:after="0" w:line="240" w:lineRule="auto"/>
      </w:pPr>
      <w:r>
        <w:t xml:space="preserve">     Ghent : E. Story-Scientia P.V.B.A. Scientific Publishers, 1975. - 580 s. ; 25cm</w:t>
      </w:r>
    </w:p>
    <w:p w:rsidR="00182100" w:rsidRDefault="00182100" w:rsidP="00D957F6">
      <w:pPr>
        <w:spacing w:after="0" w:line="240" w:lineRule="auto"/>
      </w:pPr>
    </w:p>
    <w:p w:rsidR="00182100" w:rsidRPr="00F3039B" w:rsidRDefault="00182100" w:rsidP="00D957F6">
      <w:pPr>
        <w:pStyle w:val="Nagwek1"/>
        <w:rPr>
          <w:szCs w:val="22"/>
        </w:rPr>
      </w:pPr>
      <w:r w:rsidRPr="00F3039B">
        <w:rPr>
          <w:szCs w:val="22"/>
        </w:rPr>
        <w:t>Pullum, Geoffrey K.</w:t>
      </w:r>
      <w:r w:rsidRPr="00F3039B">
        <w:rPr>
          <w:szCs w:val="22"/>
        </w:rPr>
        <w:tab/>
      </w:r>
      <w:r w:rsidRPr="00F3039B">
        <w:rPr>
          <w:szCs w:val="22"/>
        </w:rPr>
        <w:tab/>
      </w:r>
      <w:r w:rsidRPr="00F3039B">
        <w:rPr>
          <w:szCs w:val="22"/>
        </w:rPr>
        <w:tab/>
      </w:r>
      <w:r w:rsidRPr="00F3039B">
        <w:rPr>
          <w:szCs w:val="22"/>
        </w:rPr>
        <w:tab/>
      </w:r>
      <w:r w:rsidRPr="00F3039B">
        <w:rPr>
          <w:szCs w:val="22"/>
        </w:rPr>
        <w:tab/>
        <w:t>386G</w:t>
      </w:r>
    </w:p>
    <w:p w:rsidR="00182100" w:rsidRPr="00182100" w:rsidRDefault="00182100" w:rsidP="00D957F6">
      <w:pPr>
        <w:spacing w:after="0" w:line="240" w:lineRule="auto"/>
        <w:rPr>
          <w:b/>
        </w:rPr>
      </w:pPr>
    </w:p>
    <w:p w:rsidR="00182100" w:rsidRPr="00182100" w:rsidRDefault="00182100" w:rsidP="00D957F6">
      <w:pPr>
        <w:spacing w:after="0" w:line="240" w:lineRule="auto"/>
      </w:pPr>
      <w:r w:rsidRPr="00182100">
        <w:rPr>
          <w:b/>
        </w:rPr>
        <w:t xml:space="preserve">     </w:t>
      </w:r>
      <w:r w:rsidRPr="00182100">
        <w:t>Essays on the sound pattern of English / ed. by Didier L. Goyvaerts ; Geoffrey K. Pullum</w:t>
      </w:r>
    </w:p>
    <w:p w:rsidR="00182100" w:rsidRPr="00182100" w:rsidRDefault="00182100" w:rsidP="00D957F6">
      <w:pPr>
        <w:spacing w:after="0" w:line="240" w:lineRule="auto"/>
      </w:pPr>
    </w:p>
    <w:p w:rsidR="00182100" w:rsidRDefault="00182100" w:rsidP="00D957F6">
      <w:pPr>
        <w:spacing w:after="0" w:line="240" w:lineRule="auto"/>
      </w:pPr>
      <w:r w:rsidRPr="00182100">
        <w:t xml:space="preserve">     Ghent : E. Story-Scientia P.V.B.A. Scientific Publishers, 1975. - 580 s. ; 25cm</w:t>
      </w:r>
    </w:p>
    <w:p w:rsidR="00182100" w:rsidRDefault="00182100" w:rsidP="00D957F6">
      <w:pPr>
        <w:spacing w:after="0" w:line="240" w:lineRule="auto"/>
      </w:pPr>
    </w:p>
    <w:p w:rsidR="00182100" w:rsidRPr="00F3039B" w:rsidRDefault="00182100" w:rsidP="00D957F6">
      <w:pPr>
        <w:pStyle w:val="Nagwek1"/>
        <w:rPr>
          <w:szCs w:val="22"/>
        </w:rPr>
      </w:pPr>
      <w:r w:rsidRPr="00F3039B">
        <w:rPr>
          <w:szCs w:val="22"/>
        </w:rPr>
        <w:t>Essays</w:t>
      </w:r>
      <w:r w:rsidRPr="00F3039B">
        <w:rPr>
          <w:szCs w:val="22"/>
        </w:rPr>
        <w:tab/>
      </w:r>
      <w:r w:rsidRPr="00F3039B">
        <w:rPr>
          <w:szCs w:val="22"/>
        </w:rPr>
        <w:tab/>
      </w:r>
      <w:r w:rsidRPr="00F3039B">
        <w:rPr>
          <w:szCs w:val="22"/>
        </w:rPr>
        <w:tab/>
      </w:r>
      <w:r w:rsidRPr="00F3039B">
        <w:rPr>
          <w:szCs w:val="22"/>
        </w:rPr>
        <w:tab/>
      </w:r>
      <w:r w:rsidRPr="00F3039B">
        <w:rPr>
          <w:szCs w:val="22"/>
        </w:rPr>
        <w:tab/>
      </w:r>
      <w:r w:rsidRPr="00F3039B">
        <w:rPr>
          <w:szCs w:val="22"/>
        </w:rPr>
        <w:tab/>
      </w:r>
      <w:r w:rsidRPr="00F3039B">
        <w:rPr>
          <w:szCs w:val="22"/>
        </w:rPr>
        <w:tab/>
        <w:t>386G</w:t>
      </w:r>
    </w:p>
    <w:p w:rsidR="00182100" w:rsidRPr="00182100" w:rsidRDefault="00182100" w:rsidP="00D957F6">
      <w:pPr>
        <w:spacing w:after="0" w:line="240" w:lineRule="auto"/>
        <w:rPr>
          <w:b/>
        </w:rPr>
      </w:pPr>
    </w:p>
    <w:p w:rsidR="00182100" w:rsidRPr="00182100" w:rsidRDefault="00182100" w:rsidP="00D957F6">
      <w:pPr>
        <w:spacing w:after="0" w:line="240" w:lineRule="auto"/>
      </w:pPr>
      <w:r w:rsidRPr="00182100">
        <w:rPr>
          <w:b/>
        </w:rPr>
        <w:t xml:space="preserve">     </w:t>
      </w:r>
      <w:r w:rsidRPr="00182100">
        <w:t>on the sound pattern of English / ed. by Didier L. Goyvaerts ; Geoffrey K. Pullum</w:t>
      </w:r>
    </w:p>
    <w:p w:rsidR="00182100" w:rsidRPr="00182100" w:rsidRDefault="00182100" w:rsidP="00D957F6">
      <w:pPr>
        <w:spacing w:after="0" w:line="240" w:lineRule="auto"/>
      </w:pPr>
    </w:p>
    <w:p w:rsidR="00182100" w:rsidRDefault="00182100" w:rsidP="00D957F6">
      <w:pPr>
        <w:spacing w:after="0" w:line="240" w:lineRule="auto"/>
      </w:pPr>
      <w:r w:rsidRPr="00182100">
        <w:t xml:space="preserve">     Ghent : E. Story-Scientia P.V.B.A. Scientific Publishers, 1975. - 580 s. ; 25cm</w:t>
      </w:r>
    </w:p>
    <w:p w:rsidR="00182100" w:rsidRDefault="00182100" w:rsidP="00D957F6">
      <w:pPr>
        <w:spacing w:after="0" w:line="240" w:lineRule="auto"/>
      </w:pPr>
    </w:p>
    <w:p w:rsidR="00182100" w:rsidRPr="00F3039B" w:rsidRDefault="00182100" w:rsidP="00D957F6">
      <w:pPr>
        <w:pStyle w:val="Nagwek1"/>
        <w:rPr>
          <w:szCs w:val="22"/>
        </w:rPr>
      </w:pPr>
      <w:r w:rsidRPr="00F3039B">
        <w:rPr>
          <w:szCs w:val="22"/>
        </w:rPr>
        <w:t>Jakobson, Roman</w:t>
      </w:r>
      <w:r w:rsidRPr="00F3039B">
        <w:rPr>
          <w:szCs w:val="22"/>
        </w:rPr>
        <w:tab/>
      </w:r>
      <w:r w:rsidRPr="00F3039B">
        <w:rPr>
          <w:szCs w:val="22"/>
        </w:rPr>
        <w:tab/>
      </w:r>
      <w:r w:rsidRPr="00F3039B">
        <w:rPr>
          <w:szCs w:val="22"/>
        </w:rPr>
        <w:tab/>
      </w:r>
      <w:r w:rsidRPr="00F3039B">
        <w:rPr>
          <w:szCs w:val="22"/>
        </w:rPr>
        <w:tab/>
      </w:r>
      <w:r w:rsidRPr="00F3039B">
        <w:rPr>
          <w:szCs w:val="22"/>
        </w:rPr>
        <w:tab/>
        <w:t>387G</w:t>
      </w:r>
    </w:p>
    <w:p w:rsidR="00182100" w:rsidRDefault="00182100" w:rsidP="00D957F6">
      <w:pPr>
        <w:spacing w:after="0" w:line="240" w:lineRule="auto"/>
        <w:rPr>
          <w:b/>
        </w:rPr>
      </w:pPr>
    </w:p>
    <w:p w:rsidR="00182100" w:rsidRDefault="00182100" w:rsidP="00D957F6">
      <w:pPr>
        <w:spacing w:after="0" w:line="240" w:lineRule="auto"/>
      </w:pPr>
      <w:r>
        <w:rPr>
          <w:b/>
        </w:rPr>
        <w:t xml:space="preserve">     </w:t>
      </w:r>
      <w:r>
        <w:t>Selected writings. I : phonological studies. Second, expanded edition / Roman Jakobson</w:t>
      </w:r>
    </w:p>
    <w:p w:rsidR="00182100" w:rsidRDefault="00182100" w:rsidP="00D957F6">
      <w:pPr>
        <w:spacing w:after="0" w:line="240" w:lineRule="auto"/>
      </w:pPr>
    </w:p>
    <w:p w:rsidR="00182100" w:rsidRDefault="00182100" w:rsidP="00D957F6">
      <w:pPr>
        <w:spacing w:after="0" w:line="240" w:lineRule="auto"/>
      </w:pPr>
      <w:r>
        <w:t xml:space="preserve">     The Hague : Mouton, 1971. - 775 s. - 25cm</w:t>
      </w:r>
    </w:p>
    <w:p w:rsidR="00F3039B" w:rsidRDefault="00F3039B" w:rsidP="00D957F6">
      <w:pPr>
        <w:spacing w:after="0" w:line="240" w:lineRule="auto"/>
      </w:pPr>
    </w:p>
    <w:p w:rsidR="00F3039B" w:rsidRPr="00B63FCF" w:rsidRDefault="00C016D7" w:rsidP="00D957F6">
      <w:pPr>
        <w:pStyle w:val="Nagwek1"/>
        <w:rPr>
          <w:szCs w:val="22"/>
        </w:rPr>
      </w:pPr>
      <w:r w:rsidRPr="00B63FCF">
        <w:rPr>
          <w:szCs w:val="22"/>
        </w:rPr>
        <w:t>Maddieson, Ian</w:t>
      </w:r>
      <w:r w:rsidRPr="00B63FCF">
        <w:rPr>
          <w:szCs w:val="22"/>
        </w:rPr>
        <w:tab/>
      </w:r>
      <w:r w:rsidRPr="00B63FCF">
        <w:rPr>
          <w:szCs w:val="22"/>
        </w:rPr>
        <w:tab/>
      </w:r>
      <w:r w:rsidRPr="00B63FCF">
        <w:rPr>
          <w:szCs w:val="22"/>
        </w:rPr>
        <w:tab/>
      </w:r>
      <w:r w:rsidRPr="00B63FCF">
        <w:rPr>
          <w:szCs w:val="22"/>
        </w:rPr>
        <w:tab/>
      </w:r>
      <w:r w:rsidRPr="00B63FCF">
        <w:rPr>
          <w:szCs w:val="22"/>
        </w:rPr>
        <w:tab/>
      </w:r>
      <w:r w:rsidRPr="00B63FCF">
        <w:rPr>
          <w:szCs w:val="22"/>
        </w:rPr>
        <w:tab/>
        <w:t>388G</w:t>
      </w:r>
    </w:p>
    <w:p w:rsidR="00C016D7" w:rsidRDefault="00C016D7" w:rsidP="00D957F6">
      <w:pPr>
        <w:spacing w:after="0" w:line="240" w:lineRule="auto"/>
        <w:rPr>
          <w:b/>
        </w:rPr>
      </w:pPr>
    </w:p>
    <w:p w:rsidR="00C016D7" w:rsidRDefault="00C016D7" w:rsidP="00D957F6">
      <w:pPr>
        <w:spacing w:after="0" w:line="240" w:lineRule="auto"/>
      </w:pPr>
      <w:r>
        <w:rPr>
          <w:b/>
        </w:rPr>
        <w:t xml:space="preserve">     </w:t>
      </w:r>
      <w:r>
        <w:t>Patterns of sounds. With a chapter contributed by Sandra Ferrari Disner / Ian Maddieson</w:t>
      </w:r>
    </w:p>
    <w:p w:rsidR="00C016D7" w:rsidRDefault="00C016D7" w:rsidP="00D957F6">
      <w:pPr>
        <w:spacing w:after="0" w:line="240" w:lineRule="auto"/>
      </w:pPr>
    </w:p>
    <w:p w:rsidR="00C016D7" w:rsidRDefault="00C016D7" w:rsidP="00D957F6">
      <w:pPr>
        <w:spacing w:after="0" w:line="240" w:lineRule="auto"/>
      </w:pPr>
      <w:r>
        <w:t xml:space="preserve">     New York : Cambridge University Press, 2009. - 422 s. ; 23cm</w:t>
      </w:r>
    </w:p>
    <w:p w:rsidR="00C016D7" w:rsidRDefault="00C016D7" w:rsidP="00D957F6">
      <w:pPr>
        <w:spacing w:after="0" w:line="240" w:lineRule="auto"/>
      </w:pPr>
    </w:p>
    <w:p w:rsidR="00C016D7" w:rsidRDefault="00C016D7" w:rsidP="00D957F6">
      <w:pPr>
        <w:spacing w:after="0" w:line="240" w:lineRule="auto"/>
      </w:pPr>
      <w:r>
        <w:t xml:space="preserve">     (Cambridge Studies in Speech Science and Communication)</w:t>
      </w:r>
    </w:p>
    <w:p w:rsidR="00C016D7" w:rsidRDefault="00C016D7" w:rsidP="00D957F6">
      <w:pPr>
        <w:spacing w:after="0" w:line="240" w:lineRule="auto"/>
      </w:pPr>
    </w:p>
    <w:p w:rsidR="00C016D7" w:rsidRPr="00B63FCF" w:rsidRDefault="00C016D7" w:rsidP="00D957F6">
      <w:pPr>
        <w:pStyle w:val="Nagwek1"/>
        <w:rPr>
          <w:szCs w:val="22"/>
        </w:rPr>
      </w:pPr>
      <w:r w:rsidRPr="00B63FCF">
        <w:rPr>
          <w:szCs w:val="22"/>
        </w:rPr>
        <w:t>Hardcastle, William J.</w:t>
      </w:r>
      <w:r w:rsidRPr="00B63FCF">
        <w:rPr>
          <w:szCs w:val="22"/>
        </w:rPr>
        <w:tab/>
      </w:r>
      <w:r w:rsidRPr="00B63FCF">
        <w:rPr>
          <w:szCs w:val="22"/>
        </w:rPr>
        <w:tab/>
      </w:r>
      <w:r w:rsidRPr="00B63FCF">
        <w:rPr>
          <w:szCs w:val="22"/>
        </w:rPr>
        <w:tab/>
      </w:r>
      <w:r w:rsidRPr="00B63FCF">
        <w:rPr>
          <w:szCs w:val="22"/>
        </w:rPr>
        <w:tab/>
      </w:r>
      <w:r w:rsidRPr="00B63FCF">
        <w:rPr>
          <w:szCs w:val="22"/>
        </w:rPr>
        <w:tab/>
        <w:t>389G</w:t>
      </w:r>
    </w:p>
    <w:p w:rsidR="00C016D7" w:rsidRDefault="00C016D7" w:rsidP="00D957F6">
      <w:pPr>
        <w:spacing w:after="0" w:line="240" w:lineRule="auto"/>
        <w:rPr>
          <w:b/>
        </w:rPr>
      </w:pPr>
    </w:p>
    <w:p w:rsidR="00C016D7" w:rsidRDefault="00C016D7" w:rsidP="00D957F6">
      <w:pPr>
        <w:spacing w:after="0" w:line="240" w:lineRule="auto"/>
      </w:pPr>
      <w:r>
        <w:rPr>
          <w:b/>
        </w:rPr>
        <w:t xml:space="preserve">     </w:t>
      </w:r>
      <w:r>
        <w:t>Coarticulation : theory, data and techniques / ed. by William J. Hardcastle ; Nigel Hewlett</w:t>
      </w:r>
    </w:p>
    <w:p w:rsidR="00C016D7" w:rsidRDefault="00C016D7" w:rsidP="00D957F6">
      <w:pPr>
        <w:spacing w:after="0" w:line="240" w:lineRule="auto"/>
      </w:pPr>
    </w:p>
    <w:p w:rsidR="00C016D7" w:rsidRPr="00C016D7" w:rsidRDefault="00C016D7" w:rsidP="00D957F6">
      <w:pPr>
        <w:spacing w:after="0" w:line="240" w:lineRule="auto"/>
      </w:pPr>
      <w:r>
        <w:t xml:space="preserve">     New York : Cambridge University Press : 2006. - 386 s. ; 23cm</w:t>
      </w:r>
    </w:p>
    <w:p w:rsidR="00182100" w:rsidRDefault="00182100" w:rsidP="00D957F6">
      <w:pPr>
        <w:spacing w:after="0" w:line="240" w:lineRule="auto"/>
      </w:pPr>
    </w:p>
    <w:p w:rsidR="00C016D7" w:rsidRPr="00B63FCF" w:rsidRDefault="00C016D7" w:rsidP="00D957F6">
      <w:pPr>
        <w:pStyle w:val="Nagwek1"/>
        <w:rPr>
          <w:szCs w:val="22"/>
        </w:rPr>
      </w:pPr>
      <w:r w:rsidRPr="00B63FCF">
        <w:rPr>
          <w:szCs w:val="22"/>
        </w:rPr>
        <w:t>Hewlett, Nigel</w:t>
      </w:r>
      <w:r w:rsidRPr="00B63FCF">
        <w:rPr>
          <w:szCs w:val="22"/>
        </w:rPr>
        <w:tab/>
      </w:r>
      <w:r w:rsidRPr="00B63FCF">
        <w:rPr>
          <w:szCs w:val="22"/>
        </w:rPr>
        <w:tab/>
      </w:r>
      <w:r w:rsidRPr="00B63FCF">
        <w:rPr>
          <w:szCs w:val="22"/>
        </w:rPr>
        <w:tab/>
      </w:r>
      <w:r w:rsidRPr="00B63FCF">
        <w:rPr>
          <w:szCs w:val="22"/>
        </w:rPr>
        <w:tab/>
      </w:r>
      <w:r w:rsidRPr="00B63FCF">
        <w:rPr>
          <w:szCs w:val="22"/>
        </w:rPr>
        <w:tab/>
      </w:r>
      <w:r w:rsidRPr="00B63FCF">
        <w:rPr>
          <w:szCs w:val="22"/>
        </w:rPr>
        <w:tab/>
        <w:t>389G</w:t>
      </w:r>
    </w:p>
    <w:p w:rsidR="00C016D7" w:rsidRPr="00C016D7" w:rsidRDefault="00C016D7" w:rsidP="00D957F6">
      <w:pPr>
        <w:spacing w:after="0" w:line="240" w:lineRule="auto"/>
        <w:rPr>
          <w:b/>
        </w:rPr>
      </w:pPr>
    </w:p>
    <w:p w:rsidR="00C016D7" w:rsidRPr="00C016D7" w:rsidRDefault="00C016D7" w:rsidP="00D957F6">
      <w:pPr>
        <w:spacing w:after="0" w:line="240" w:lineRule="auto"/>
      </w:pPr>
      <w:r w:rsidRPr="00C016D7">
        <w:rPr>
          <w:b/>
        </w:rPr>
        <w:t xml:space="preserve">     </w:t>
      </w:r>
      <w:r w:rsidRPr="00C016D7">
        <w:t>Coarticulation : theory, data and techniques / ed. by William J. Hardcastle ; Nigel Hewlett</w:t>
      </w:r>
    </w:p>
    <w:p w:rsidR="00C016D7" w:rsidRPr="00C016D7" w:rsidRDefault="00C016D7" w:rsidP="00D957F6">
      <w:pPr>
        <w:spacing w:after="0" w:line="240" w:lineRule="auto"/>
      </w:pPr>
    </w:p>
    <w:p w:rsidR="00C016D7" w:rsidRDefault="00C016D7" w:rsidP="00D957F6">
      <w:pPr>
        <w:spacing w:after="0" w:line="240" w:lineRule="auto"/>
      </w:pPr>
      <w:r w:rsidRPr="00C016D7">
        <w:t xml:space="preserve">     New York : Cambridge University Press : 2006. - 386 s. ; 23cm</w:t>
      </w:r>
    </w:p>
    <w:p w:rsidR="00C016D7" w:rsidRDefault="00C016D7" w:rsidP="00D957F6">
      <w:pPr>
        <w:spacing w:after="0" w:line="240" w:lineRule="auto"/>
      </w:pPr>
    </w:p>
    <w:p w:rsidR="00C016D7" w:rsidRPr="00B63FCF" w:rsidRDefault="00C016D7" w:rsidP="00D957F6">
      <w:pPr>
        <w:pStyle w:val="Nagwek1"/>
        <w:rPr>
          <w:szCs w:val="22"/>
        </w:rPr>
      </w:pPr>
      <w:r w:rsidRPr="00B63FCF">
        <w:rPr>
          <w:szCs w:val="22"/>
        </w:rPr>
        <w:t>Coarticulation :</w:t>
      </w:r>
      <w:r w:rsidRPr="00B63FCF">
        <w:rPr>
          <w:szCs w:val="22"/>
        </w:rPr>
        <w:tab/>
      </w:r>
      <w:r w:rsidRPr="00B63FCF">
        <w:rPr>
          <w:szCs w:val="22"/>
        </w:rPr>
        <w:tab/>
      </w:r>
      <w:r w:rsidRPr="00B63FCF">
        <w:rPr>
          <w:szCs w:val="22"/>
        </w:rPr>
        <w:tab/>
      </w:r>
      <w:r w:rsidRPr="00B63FCF">
        <w:rPr>
          <w:szCs w:val="22"/>
        </w:rPr>
        <w:tab/>
      </w:r>
      <w:r w:rsidRPr="00B63FCF">
        <w:rPr>
          <w:szCs w:val="22"/>
        </w:rPr>
        <w:tab/>
      </w:r>
      <w:r w:rsidRPr="00B63FCF">
        <w:rPr>
          <w:szCs w:val="22"/>
        </w:rPr>
        <w:tab/>
        <w:t>389G</w:t>
      </w:r>
    </w:p>
    <w:p w:rsidR="00C016D7" w:rsidRPr="00C016D7" w:rsidRDefault="00C016D7" w:rsidP="00D957F6">
      <w:pPr>
        <w:spacing w:after="0" w:line="240" w:lineRule="auto"/>
        <w:rPr>
          <w:b/>
        </w:rPr>
      </w:pPr>
    </w:p>
    <w:p w:rsidR="00C016D7" w:rsidRPr="00C016D7" w:rsidRDefault="00C016D7" w:rsidP="00D957F6">
      <w:pPr>
        <w:spacing w:after="0" w:line="240" w:lineRule="auto"/>
      </w:pPr>
      <w:r w:rsidRPr="00C016D7">
        <w:rPr>
          <w:b/>
        </w:rPr>
        <w:t xml:space="preserve">     </w:t>
      </w:r>
      <w:r w:rsidRPr="00C016D7">
        <w:t>Coarticulation : theory, data and techniques / ed. by William J. Hardcastle ; Nigel Hewlett</w:t>
      </w:r>
    </w:p>
    <w:p w:rsidR="00C016D7" w:rsidRPr="00C016D7" w:rsidRDefault="00C016D7" w:rsidP="00D957F6">
      <w:pPr>
        <w:spacing w:after="0" w:line="240" w:lineRule="auto"/>
      </w:pPr>
    </w:p>
    <w:p w:rsidR="00C016D7" w:rsidRDefault="00C016D7" w:rsidP="00D957F6">
      <w:pPr>
        <w:spacing w:after="0" w:line="240" w:lineRule="auto"/>
      </w:pPr>
      <w:r w:rsidRPr="00C016D7">
        <w:t xml:space="preserve">     New York : Cambridge University Press : 2006. - 386 s. ; 23cm</w:t>
      </w:r>
    </w:p>
    <w:p w:rsidR="00C016D7" w:rsidRDefault="00C016D7" w:rsidP="00D957F6">
      <w:pPr>
        <w:spacing w:after="0" w:line="240" w:lineRule="auto"/>
      </w:pPr>
    </w:p>
    <w:p w:rsidR="00C016D7" w:rsidRPr="00B63FCF" w:rsidRDefault="00C016D7" w:rsidP="00D957F6">
      <w:pPr>
        <w:pStyle w:val="Nagwek1"/>
        <w:rPr>
          <w:szCs w:val="22"/>
        </w:rPr>
      </w:pPr>
      <w:r w:rsidRPr="00B63FCF">
        <w:rPr>
          <w:szCs w:val="22"/>
        </w:rPr>
        <w:t>Smith, Neilson V.</w:t>
      </w:r>
      <w:r w:rsidRPr="00B63FCF">
        <w:rPr>
          <w:szCs w:val="22"/>
        </w:rPr>
        <w:tab/>
      </w:r>
      <w:r w:rsidRPr="00B63FCF">
        <w:rPr>
          <w:szCs w:val="22"/>
        </w:rPr>
        <w:tab/>
      </w:r>
      <w:r w:rsidRPr="00B63FCF">
        <w:rPr>
          <w:szCs w:val="22"/>
        </w:rPr>
        <w:tab/>
      </w:r>
      <w:r w:rsidRPr="00B63FCF">
        <w:rPr>
          <w:szCs w:val="22"/>
        </w:rPr>
        <w:tab/>
      </w:r>
      <w:r w:rsidRPr="00B63FCF">
        <w:rPr>
          <w:szCs w:val="22"/>
        </w:rPr>
        <w:tab/>
        <w:t>390G</w:t>
      </w:r>
    </w:p>
    <w:p w:rsidR="00C016D7" w:rsidRDefault="00C016D7" w:rsidP="00D957F6">
      <w:pPr>
        <w:spacing w:after="0" w:line="240" w:lineRule="auto"/>
        <w:rPr>
          <w:b/>
        </w:rPr>
      </w:pPr>
    </w:p>
    <w:p w:rsidR="00C016D7" w:rsidRDefault="00C016D7" w:rsidP="00D957F6">
      <w:pPr>
        <w:spacing w:after="0" w:line="240" w:lineRule="auto"/>
      </w:pPr>
      <w:r>
        <w:rPr>
          <w:b/>
        </w:rPr>
        <w:t xml:space="preserve">     </w:t>
      </w:r>
      <w:r>
        <w:t>The acquisition of phonology : a case study / Neilson V. Smith</w:t>
      </w:r>
    </w:p>
    <w:p w:rsidR="00C016D7" w:rsidRDefault="00C016D7" w:rsidP="00D957F6">
      <w:pPr>
        <w:spacing w:after="0" w:line="240" w:lineRule="auto"/>
      </w:pPr>
    </w:p>
    <w:p w:rsidR="00C016D7" w:rsidRDefault="00C016D7" w:rsidP="00D957F6">
      <w:pPr>
        <w:spacing w:after="0" w:line="240" w:lineRule="auto"/>
      </w:pPr>
      <w:r>
        <w:t xml:space="preserve">     Cambridge : Cambridge University Press, 1973. - 270 s. ; 24cm</w:t>
      </w:r>
    </w:p>
    <w:p w:rsidR="00C016D7" w:rsidRDefault="00C016D7" w:rsidP="00D957F6">
      <w:pPr>
        <w:spacing w:after="0" w:line="240" w:lineRule="auto"/>
      </w:pPr>
    </w:p>
    <w:p w:rsidR="00C016D7" w:rsidRPr="00B63FCF" w:rsidRDefault="00C016D7" w:rsidP="00D957F6">
      <w:pPr>
        <w:pStyle w:val="Nagwek1"/>
        <w:rPr>
          <w:szCs w:val="22"/>
        </w:rPr>
      </w:pPr>
      <w:r w:rsidRPr="00B63FCF">
        <w:rPr>
          <w:szCs w:val="22"/>
        </w:rPr>
        <w:t>Schmerling, Susan F.</w:t>
      </w:r>
      <w:r w:rsidRPr="00B63FCF">
        <w:rPr>
          <w:szCs w:val="22"/>
        </w:rPr>
        <w:tab/>
      </w:r>
      <w:r w:rsidRPr="00B63FCF">
        <w:rPr>
          <w:szCs w:val="22"/>
        </w:rPr>
        <w:tab/>
      </w:r>
      <w:r w:rsidRPr="00B63FCF">
        <w:rPr>
          <w:szCs w:val="22"/>
        </w:rPr>
        <w:tab/>
      </w:r>
      <w:r w:rsidRPr="00B63FCF">
        <w:rPr>
          <w:szCs w:val="22"/>
        </w:rPr>
        <w:tab/>
      </w:r>
      <w:r w:rsidRPr="00B63FCF">
        <w:rPr>
          <w:szCs w:val="22"/>
        </w:rPr>
        <w:tab/>
        <w:t>391G</w:t>
      </w:r>
    </w:p>
    <w:p w:rsidR="00C016D7" w:rsidRDefault="00C016D7" w:rsidP="00D957F6">
      <w:pPr>
        <w:spacing w:after="0" w:line="240" w:lineRule="auto"/>
        <w:rPr>
          <w:b/>
        </w:rPr>
      </w:pPr>
    </w:p>
    <w:p w:rsidR="00C016D7" w:rsidRDefault="00C016D7" w:rsidP="00D957F6">
      <w:pPr>
        <w:spacing w:after="0" w:line="240" w:lineRule="auto"/>
      </w:pPr>
      <w:r>
        <w:rPr>
          <w:b/>
        </w:rPr>
        <w:t xml:space="preserve">     </w:t>
      </w:r>
      <w:r>
        <w:t>Aspects of English sentence structure / Susan F. Schmerling</w:t>
      </w:r>
    </w:p>
    <w:p w:rsidR="00C016D7" w:rsidRDefault="00C016D7" w:rsidP="00D957F6">
      <w:pPr>
        <w:spacing w:after="0" w:line="240" w:lineRule="auto"/>
      </w:pPr>
    </w:p>
    <w:p w:rsidR="00C016D7" w:rsidRDefault="00C016D7" w:rsidP="00D957F6">
      <w:pPr>
        <w:spacing w:after="0" w:line="240" w:lineRule="auto"/>
      </w:pPr>
      <w:r>
        <w:t xml:space="preserve">     Austin ; London : University of Texas Press, 1976. - 127 s. ; 24cm</w:t>
      </w:r>
    </w:p>
    <w:p w:rsidR="00C016D7" w:rsidRDefault="00C016D7" w:rsidP="00D957F6">
      <w:pPr>
        <w:spacing w:after="0" w:line="240" w:lineRule="auto"/>
      </w:pPr>
    </w:p>
    <w:p w:rsidR="00C016D7" w:rsidRPr="00B63FCF" w:rsidRDefault="00C016D7" w:rsidP="00D957F6">
      <w:pPr>
        <w:pStyle w:val="Nagwek1"/>
        <w:rPr>
          <w:szCs w:val="22"/>
        </w:rPr>
      </w:pPr>
      <w:r w:rsidRPr="00B63FCF">
        <w:rPr>
          <w:szCs w:val="22"/>
        </w:rPr>
        <w:t>Handbook</w:t>
      </w:r>
      <w:r w:rsidRPr="00B63FCF">
        <w:rPr>
          <w:szCs w:val="22"/>
        </w:rPr>
        <w:tab/>
      </w:r>
      <w:r w:rsidRPr="00B63FCF">
        <w:rPr>
          <w:szCs w:val="22"/>
        </w:rPr>
        <w:tab/>
      </w:r>
      <w:r w:rsidRPr="00B63FCF">
        <w:rPr>
          <w:szCs w:val="22"/>
        </w:rPr>
        <w:tab/>
      </w:r>
      <w:r w:rsidRPr="00B63FCF">
        <w:rPr>
          <w:szCs w:val="22"/>
        </w:rPr>
        <w:tab/>
      </w:r>
      <w:r w:rsidRPr="00B63FCF">
        <w:rPr>
          <w:szCs w:val="22"/>
        </w:rPr>
        <w:tab/>
      </w:r>
      <w:r w:rsidRPr="00B63FCF">
        <w:rPr>
          <w:szCs w:val="22"/>
        </w:rPr>
        <w:tab/>
        <w:t>392G</w:t>
      </w:r>
    </w:p>
    <w:p w:rsidR="00C016D7" w:rsidRDefault="00C016D7" w:rsidP="00D957F6">
      <w:pPr>
        <w:spacing w:after="0" w:line="240" w:lineRule="auto"/>
        <w:rPr>
          <w:b/>
        </w:rPr>
      </w:pPr>
    </w:p>
    <w:p w:rsidR="00C016D7" w:rsidRDefault="00C016D7" w:rsidP="00D957F6">
      <w:pPr>
        <w:spacing w:after="0" w:line="240" w:lineRule="auto"/>
      </w:pPr>
      <w:r>
        <w:rPr>
          <w:b/>
        </w:rPr>
        <w:t xml:space="preserve">     </w:t>
      </w:r>
      <w:r w:rsidR="00A42EC4">
        <w:t>of the I</w:t>
      </w:r>
      <w:r>
        <w:t xml:space="preserve">nternational </w:t>
      </w:r>
      <w:r w:rsidR="00A42EC4">
        <w:t xml:space="preserve">Phonetic Association </w:t>
      </w:r>
      <w:r>
        <w:t>: a guide to the use of the International Phonetic Alphabet</w:t>
      </w:r>
    </w:p>
    <w:p w:rsidR="00C016D7" w:rsidRDefault="00C016D7" w:rsidP="00D957F6">
      <w:pPr>
        <w:spacing w:after="0" w:line="240" w:lineRule="auto"/>
      </w:pPr>
    </w:p>
    <w:p w:rsidR="00C016D7" w:rsidRDefault="00C016D7" w:rsidP="00D957F6">
      <w:pPr>
        <w:spacing w:after="0" w:line="240" w:lineRule="auto"/>
      </w:pPr>
      <w:r>
        <w:t xml:space="preserve">     Cambridge : Cambridge University Press, 1999. - 204 s. ; </w:t>
      </w:r>
      <w:r w:rsidR="00632582">
        <w:t>23cm</w:t>
      </w:r>
    </w:p>
    <w:p w:rsidR="00632582" w:rsidRDefault="00632582" w:rsidP="00D957F6">
      <w:pPr>
        <w:spacing w:after="0" w:line="240" w:lineRule="auto"/>
      </w:pPr>
    </w:p>
    <w:p w:rsidR="00632582" w:rsidRPr="00B63FCF" w:rsidRDefault="00632582" w:rsidP="00D957F6">
      <w:pPr>
        <w:pStyle w:val="Nagwek1"/>
        <w:rPr>
          <w:szCs w:val="22"/>
        </w:rPr>
      </w:pPr>
      <w:r w:rsidRPr="00B63FCF">
        <w:rPr>
          <w:szCs w:val="22"/>
        </w:rPr>
        <w:t>Hayes, Bruce</w:t>
      </w:r>
      <w:r w:rsidRPr="00B63FCF">
        <w:rPr>
          <w:szCs w:val="22"/>
        </w:rPr>
        <w:tab/>
      </w:r>
      <w:r w:rsidRPr="00B63FCF">
        <w:rPr>
          <w:szCs w:val="22"/>
        </w:rPr>
        <w:tab/>
      </w:r>
      <w:r w:rsidRPr="00B63FCF">
        <w:rPr>
          <w:szCs w:val="22"/>
        </w:rPr>
        <w:tab/>
      </w:r>
      <w:r w:rsidRPr="00B63FCF">
        <w:rPr>
          <w:szCs w:val="22"/>
        </w:rPr>
        <w:tab/>
      </w:r>
      <w:r w:rsidRPr="00B63FCF">
        <w:rPr>
          <w:szCs w:val="22"/>
        </w:rPr>
        <w:tab/>
      </w:r>
      <w:r w:rsidRPr="00B63FCF">
        <w:rPr>
          <w:szCs w:val="22"/>
        </w:rPr>
        <w:tab/>
        <w:t>393G</w:t>
      </w:r>
    </w:p>
    <w:p w:rsidR="00632582" w:rsidRDefault="00632582" w:rsidP="00D957F6">
      <w:pPr>
        <w:spacing w:after="0" w:line="240" w:lineRule="auto"/>
        <w:rPr>
          <w:b/>
        </w:rPr>
      </w:pPr>
    </w:p>
    <w:p w:rsidR="00632582" w:rsidRDefault="00632582" w:rsidP="00D957F6">
      <w:pPr>
        <w:spacing w:after="0" w:line="240" w:lineRule="auto"/>
      </w:pPr>
      <w:r>
        <w:rPr>
          <w:b/>
        </w:rPr>
        <w:t xml:space="preserve">     </w:t>
      </w:r>
      <w:r>
        <w:t>Phonetically based phonology / ed. by Bruce Hayes ; Robert Kirchner ; Donica Steriade</w:t>
      </w:r>
    </w:p>
    <w:p w:rsidR="00632582" w:rsidRDefault="00632582" w:rsidP="00D957F6">
      <w:pPr>
        <w:spacing w:after="0" w:line="240" w:lineRule="auto"/>
      </w:pPr>
    </w:p>
    <w:p w:rsidR="00632582" w:rsidRPr="00632582" w:rsidRDefault="00632582" w:rsidP="00D957F6">
      <w:pPr>
        <w:spacing w:after="0" w:line="240" w:lineRule="auto"/>
      </w:pPr>
      <w:r>
        <w:t xml:space="preserve">     New York : Cambridge University Press, 2008. - 375 s. ; 23cm</w:t>
      </w:r>
    </w:p>
    <w:p w:rsidR="00C016D7" w:rsidRPr="00C016D7" w:rsidRDefault="00C016D7" w:rsidP="00D957F6">
      <w:pPr>
        <w:spacing w:after="0" w:line="240" w:lineRule="auto"/>
      </w:pPr>
    </w:p>
    <w:p w:rsidR="00632582" w:rsidRPr="00B63FCF" w:rsidRDefault="00632582" w:rsidP="00D957F6">
      <w:pPr>
        <w:pStyle w:val="Nagwek1"/>
        <w:rPr>
          <w:szCs w:val="22"/>
        </w:rPr>
      </w:pPr>
      <w:r w:rsidRPr="00B63FCF">
        <w:rPr>
          <w:szCs w:val="22"/>
        </w:rPr>
        <w:t>Kirchner, Robert</w:t>
      </w:r>
      <w:r w:rsidRPr="00B63FCF">
        <w:rPr>
          <w:szCs w:val="22"/>
        </w:rPr>
        <w:tab/>
      </w:r>
      <w:r w:rsidRPr="00B63FCF">
        <w:rPr>
          <w:szCs w:val="22"/>
        </w:rPr>
        <w:tab/>
      </w:r>
      <w:r w:rsidRPr="00B63FCF">
        <w:rPr>
          <w:szCs w:val="22"/>
        </w:rPr>
        <w:tab/>
      </w:r>
      <w:r w:rsidRPr="00B63FCF">
        <w:rPr>
          <w:szCs w:val="22"/>
        </w:rPr>
        <w:tab/>
      </w:r>
      <w:r w:rsidRPr="00B63FCF">
        <w:rPr>
          <w:szCs w:val="22"/>
        </w:rPr>
        <w:tab/>
        <w:t>393G</w:t>
      </w:r>
    </w:p>
    <w:p w:rsidR="00632582" w:rsidRPr="00632582" w:rsidRDefault="00632582" w:rsidP="00D957F6">
      <w:pPr>
        <w:spacing w:after="0" w:line="240" w:lineRule="auto"/>
        <w:rPr>
          <w:b/>
        </w:rPr>
      </w:pPr>
    </w:p>
    <w:p w:rsidR="00632582" w:rsidRPr="00632582" w:rsidRDefault="00632582" w:rsidP="00D957F6">
      <w:pPr>
        <w:spacing w:after="0" w:line="240" w:lineRule="auto"/>
      </w:pPr>
      <w:r w:rsidRPr="00632582">
        <w:rPr>
          <w:b/>
        </w:rPr>
        <w:t xml:space="preserve">     </w:t>
      </w:r>
      <w:r w:rsidRPr="00632582">
        <w:t>Phonetically based phonology / ed. by Bruce Hayes ; Robert Kirchner ; Donica Steriade</w:t>
      </w:r>
    </w:p>
    <w:p w:rsidR="00632582" w:rsidRPr="00632582" w:rsidRDefault="00632582" w:rsidP="00D957F6">
      <w:pPr>
        <w:spacing w:after="0" w:line="240" w:lineRule="auto"/>
      </w:pPr>
    </w:p>
    <w:p w:rsidR="00632582" w:rsidRDefault="00632582" w:rsidP="00D957F6">
      <w:pPr>
        <w:spacing w:after="0" w:line="240" w:lineRule="auto"/>
      </w:pPr>
      <w:r w:rsidRPr="00632582">
        <w:t xml:space="preserve">     New York : Cambridge University Press, 2008. - 375 s. ; 23cm</w:t>
      </w:r>
    </w:p>
    <w:p w:rsidR="00632582" w:rsidRDefault="00632582" w:rsidP="00D957F6">
      <w:pPr>
        <w:spacing w:after="0" w:line="240" w:lineRule="auto"/>
      </w:pPr>
    </w:p>
    <w:p w:rsidR="00632582" w:rsidRPr="00B63FCF" w:rsidRDefault="00632582" w:rsidP="00D957F6">
      <w:pPr>
        <w:pStyle w:val="Nagwek1"/>
        <w:rPr>
          <w:szCs w:val="22"/>
        </w:rPr>
      </w:pPr>
      <w:r w:rsidRPr="00B63FCF">
        <w:rPr>
          <w:szCs w:val="22"/>
        </w:rPr>
        <w:t>Steriade, Donca</w:t>
      </w:r>
      <w:r w:rsidRPr="00B63FCF">
        <w:rPr>
          <w:szCs w:val="22"/>
        </w:rPr>
        <w:tab/>
      </w:r>
      <w:r w:rsidRPr="00B63FCF">
        <w:rPr>
          <w:szCs w:val="22"/>
        </w:rPr>
        <w:tab/>
      </w:r>
      <w:r w:rsidRPr="00B63FCF">
        <w:rPr>
          <w:szCs w:val="22"/>
        </w:rPr>
        <w:tab/>
      </w:r>
      <w:r w:rsidRPr="00B63FCF">
        <w:rPr>
          <w:szCs w:val="22"/>
        </w:rPr>
        <w:tab/>
      </w:r>
      <w:r w:rsidRPr="00B63FCF">
        <w:rPr>
          <w:szCs w:val="22"/>
        </w:rPr>
        <w:tab/>
        <w:t>393G</w:t>
      </w:r>
    </w:p>
    <w:p w:rsidR="00632582" w:rsidRPr="00632582" w:rsidRDefault="00632582" w:rsidP="00D957F6">
      <w:pPr>
        <w:spacing w:after="0" w:line="240" w:lineRule="auto"/>
        <w:rPr>
          <w:b/>
        </w:rPr>
      </w:pPr>
    </w:p>
    <w:p w:rsidR="00632582" w:rsidRPr="00632582" w:rsidRDefault="00632582" w:rsidP="00D957F6">
      <w:pPr>
        <w:spacing w:after="0" w:line="240" w:lineRule="auto"/>
      </w:pPr>
      <w:r w:rsidRPr="00632582">
        <w:rPr>
          <w:b/>
        </w:rPr>
        <w:t xml:space="preserve">     </w:t>
      </w:r>
      <w:r w:rsidRPr="00632582">
        <w:t>Phonetically based phonology / ed. by Bruc</w:t>
      </w:r>
      <w:r>
        <w:t>e Hayes ; Robert Kirchner ; Don</w:t>
      </w:r>
      <w:r w:rsidRPr="00632582">
        <w:t>ca Steriade</w:t>
      </w:r>
    </w:p>
    <w:p w:rsidR="00632582" w:rsidRPr="00632582" w:rsidRDefault="00632582" w:rsidP="00D957F6">
      <w:pPr>
        <w:spacing w:after="0" w:line="240" w:lineRule="auto"/>
      </w:pPr>
    </w:p>
    <w:p w:rsidR="00632582" w:rsidRDefault="00632582" w:rsidP="00D957F6">
      <w:pPr>
        <w:spacing w:after="0" w:line="240" w:lineRule="auto"/>
      </w:pPr>
      <w:r w:rsidRPr="00632582">
        <w:t xml:space="preserve">     New York : Cambridge University Press, 2008. - 375 s. ; 23cm</w:t>
      </w:r>
    </w:p>
    <w:p w:rsidR="00632582" w:rsidRDefault="00632582" w:rsidP="00D957F6">
      <w:pPr>
        <w:spacing w:after="0" w:line="240" w:lineRule="auto"/>
      </w:pPr>
    </w:p>
    <w:p w:rsidR="00632582" w:rsidRPr="00B63FCF" w:rsidRDefault="00632582" w:rsidP="00D957F6">
      <w:pPr>
        <w:pStyle w:val="Nagwek1"/>
        <w:rPr>
          <w:szCs w:val="22"/>
        </w:rPr>
      </w:pPr>
      <w:r w:rsidRPr="00B63FCF">
        <w:rPr>
          <w:szCs w:val="22"/>
        </w:rPr>
        <w:t>Phonetically</w:t>
      </w:r>
      <w:r w:rsidRPr="00B63FCF">
        <w:rPr>
          <w:szCs w:val="22"/>
        </w:rPr>
        <w:tab/>
      </w:r>
      <w:r w:rsidRPr="00B63FCF">
        <w:rPr>
          <w:szCs w:val="22"/>
        </w:rPr>
        <w:tab/>
      </w:r>
      <w:r w:rsidRPr="00B63FCF">
        <w:rPr>
          <w:szCs w:val="22"/>
        </w:rPr>
        <w:tab/>
      </w:r>
      <w:r w:rsidRPr="00B63FCF">
        <w:rPr>
          <w:szCs w:val="22"/>
        </w:rPr>
        <w:tab/>
      </w:r>
      <w:r w:rsidRPr="00B63FCF">
        <w:rPr>
          <w:szCs w:val="22"/>
        </w:rPr>
        <w:tab/>
      </w:r>
      <w:r w:rsidRPr="00B63FCF">
        <w:rPr>
          <w:szCs w:val="22"/>
        </w:rPr>
        <w:tab/>
        <w:t>393G</w:t>
      </w:r>
    </w:p>
    <w:p w:rsidR="00632582" w:rsidRPr="00632582" w:rsidRDefault="00632582" w:rsidP="00D957F6">
      <w:pPr>
        <w:spacing w:after="0" w:line="240" w:lineRule="auto"/>
        <w:rPr>
          <w:b/>
        </w:rPr>
      </w:pPr>
    </w:p>
    <w:p w:rsidR="00632582" w:rsidRPr="00632582" w:rsidRDefault="00632582" w:rsidP="00D957F6">
      <w:pPr>
        <w:spacing w:after="0" w:line="240" w:lineRule="auto"/>
      </w:pPr>
      <w:r w:rsidRPr="00632582">
        <w:rPr>
          <w:b/>
        </w:rPr>
        <w:t xml:space="preserve">     </w:t>
      </w:r>
      <w:r w:rsidRPr="00632582">
        <w:t>based phonology / ed. by Bruce Hayes ; Robert Kirchner ; Donica Steriade</w:t>
      </w:r>
    </w:p>
    <w:p w:rsidR="00632582" w:rsidRPr="00632582" w:rsidRDefault="00632582" w:rsidP="00D957F6">
      <w:pPr>
        <w:spacing w:after="0" w:line="240" w:lineRule="auto"/>
      </w:pPr>
    </w:p>
    <w:p w:rsidR="00632582" w:rsidRDefault="00632582" w:rsidP="00D957F6">
      <w:pPr>
        <w:spacing w:after="0" w:line="240" w:lineRule="auto"/>
      </w:pPr>
      <w:r w:rsidRPr="00632582">
        <w:t xml:space="preserve">     New York : Cambridge University Press, 2008. - 375 s. ; 23cm</w:t>
      </w:r>
    </w:p>
    <w:p w:rsidR="00632582" w:rsidRDefault="00632582" w:rsidP="00D957F6">
      <w:pPr>
        <w:spacing w:after="0" w:line="240" w:lineRule="auto"/>
      </w:pPr>
    </w:p>
    <w:p w:rsidR="00632582" w:rsidRPr="00B63FCF" w:rsidRDefault="00632582" w:rsidP="00D957F6">
      <w:pPr>
        <w:pStyle w:val="Nagwek1"/>
        <w:rPr>
          <w:szCs w:val="22"/>
        </w:rPr>
      </w:pPr>
      <w:r w:rsidRPr="00B63FCF">
        <w:rPr>
          <w:szCs w:val="22"/>
        </w:rPr>
        <w:t>Spencer, Andrew</w:t>
      </w:r>
      <w:r w:rsidRPr="00B63FCF">
        <w:rPr>
          <w:szCs w:val="22"/>
        </w:rPr>
        <w:tab/>
      </w:r>
      <w:r w:rsidRPr="00B63FCF">
        <w:rPr>
          <w:szCs w:val="22"/>
        </w:rPr>
        <w:tab/>
      </w:r>
      <w:r w:rsidRPr="00B63FCF">
        <w:rPr>
          <w:szCs w:val="22"/>
        </w:rPr>
        <w:tab/>
      </w:r>
      <w:r w:rsidRPr="00B63FCF">
        <w:rPr>
          <w:szCs w:val="22"/>
        </w:rPr>
        <w:tab/>
      </w:r>
      <w:r w:rsidRPr="00B63FCF">
        <w:rPr>
          <w:szCs w:val="22"/>
        </w:rPr>
        <w:tab/>
        <w:t>394G</w:t>
      </w:r>
    </w:p>
    <w:p w:rsidR="00632582" w:rsidRDefault="00632582" w:rsidP="00D957F6">
      <w:pPr>
        <w:spacing w:after="0" w:line="240" w:lineRule="auto"/>
        <w:rPr>
          <w:b/>
        </w:rPr>
      </w:pPr>
    </w:p>
    <w:p w:rsidR="00632582" w:rsidRDefault="00632582" w:rsidP="00D957F6">
      <w:pPr>
        <w:spacing w:after="0" w:line="240" w:lineRule="auto"/>
      </w:pPr>
      <w:r>
        <w:rPr>
          <w:b/>
        </w:rPr>
        <w:t xml:space="preserve">     </w:t>
      </w:r>
      <w:r>
        <w:t>Phonology : theory and description / Andrew Spencer</w:t>
      </w:r>
    </w:p>
    <w:p w:rsidR="00632582" w:rsidRDefault="00632582" w:rsidP="00D957F6">
      <w:pPr>
        <w:spacing w:after="0" w:line="240" w:lineRule="auto"/>
      </w:pPr>
    </w:p>
    <w:p w:rsidR="00632582" w:rsidRDefault="00632582" w:rsidP="00D957F6">
      <w:pPr>
        <w:spacing w:after="0" w:line="240" w:lineRule="auto"/>
      </w:pPr>
      <w:r>
        <w:t xml:space="preserve">     Oxford ; Cambridge, MA : Blackwell Publishers, 1996. - 322 s. ; 26cm</w:t>
      </w:r>
    </w:p>
    <w:p w:rsidR="00632582" w:rsidRDefault="00632582" w:rsidP="00D957F6">
      <w:pPr>
        <w:spacing w:after="0" w:line="240" w:lineRule="auto"/>
      </w:pPr>
    </w:p>
    <w:p w:rsidR="00632582" w:rsidRPr="00B63FCF" w:rsidRDefault="00632582" w:rsidP="00D957F6">
      <w:pPr>
        <w:pStyle w:val="Nagwek1"/>
        <w:rPr>
          <w:szCs w:val="22"/>
        </w:rPr>
      </w:pPr>
      <w:r w:rsidRPr="00B63FCF">
        <w:rPr>
          <w:szCs w:val="22"/>
        </w:rPr>
        <w:t>Kenstowicz, Michael J.</w:t>
      </w:r>
      <w:r w:rsidRPr="00B63FCF">
        <w:rPr>
          <w:szCs w:val="22"/>
        </w:rPr>
        <w:tab/>
      </w:r>
      <w:r w:rsidRPr="00B63FCF">
        <w:rPr>
          <w:szCs w:val="22"/>
        </w:rPr>
        <w:tab/>
      </w:r>
      <w:r w:rsidRPr="00B63FCF">
        <w:rPr>
          <w:szCs w:val="22"/>
        </w:rPr>
        <w:tab/>
      </w:r>
      <w:r w:rsidRPr="00B63FCF">
        <w:rPr>
          <w:szCs w:val="22"/>
        </w:rPr>
        <w:tab/>
      </w:r>
      <w:r w:rsidRPr="00B63FCF">
        <w:rPr>
          <w:szCs w:val="22"/>
        </w:rPr>
        <w:tab/>
        <w:t>395G</w:t>
      </w:r>
    </w:p>
    <w:p w:rsidR="00632582" w:rsidRDefault="00632582" w:rsidP="00D957F6">
      <w:pPr>
        <w:spacing w:after="0" w:line="240" w:lineRule="auto"/>
        <w:rPr>
          <w:b/>
        </w:rPr>
      </w:pPr>
    </w:p>
    <w:p w:rsidR="00632582" w:rsidRDefault="00632582" w:rsidP="00D957F6">
      <w:pPr>
        <w:spacing w:after="0" w:line="240" w:lineRule="auto"/>
      </w:pPr>
      <w:r>
        <w:rPr>
          <w:b/>
        </w:rPr>
        <w:t xml:space="preserve">     </w:t>
      </w:r>
      <w:r>
        <w:t>Issues in phonological theory : proceedings of the Urbana Conference on Phonology / ed. by Michael J. Kenstowicz ; Charles W. Kisseberth</w:t>
      </w:r>
    </w:p>
    <w:p w:rsidR="00632582" w:rsidRDefault="00632582" w:rsidP="00D957F6">
      <w:pPr>
        <w:spacing w:after="0" w:line="240" w:lineRule="auto"/>
      </w:pPr>
    </w:p>
    <w:p w:rsidR="00632582" w:rsidRDefault="00632582" w:rsidP="00D957F6">
      <w:pPr>
        <w:spacing w:after="0" w:line="240" w:lineRule="auto"/>
      </w:pPr>
      <w:r>
        <w:t xml:space="preserve">      The Hague : Mouton, 1973. - 176 s. ; 27cm</w:t>
      </w:r>
    </w:p>
    <w:p w:rsidR="00632582" w:rsidRDefault="00632582" w:rsidP="00D957F6">
      <w:pPr>
        <w:spacing w:after="0" w:line="240" w:lineRule="auto"/>
      </w:pPr>
    </w:p>
    <w:p w:rsidR="00786DC3" w:rsidRPr="00B63FCF" w:rsidRDefault="00786DC3" w:rsidP="00D957F6">
      <w:pPr>
        <w:pStyle w:val="Nagwek1"/>
        <w:rPr>
          <w:szCs w:val="22"/>
        </w:rPr>
      </w:pPr>
      <w:r w:rsidRPr="00B63FCF">
        <w:rPr>
          <w:szCs w:val="22"/>
        </w:rPr>
        <w:t>Kisseberth, Charles W.</w:t>
      </w:r>
      <w:r w:rsidRPr="00B63FCF">
        <w:rPr>
          <w:szCs w:val="22"/>
        </w:rPr>
        <w:tab/>
      </w:r>
      <w:r w:rsidRPr="00B63FCF">
        <w:rPr>
          <w:szCs w:val="22"/>
        </w:rPr>
        <w:tab/>
      </w:r>
      <w:r w:rsidRPr="00B63FCF">
        <w:rPr>
          <w:szCs w:val="22"/>
        </w:rPr>
        <w:tab/>
      </w:r>
      <w:r w:rsidRPr="00B63FCF">
        <w:rPr>
          <w:szCs w:val="22"/>
        </w:rPr>
        <w:tab/>
      </w:r>
      <w:r w:rsidRPr="00B63FCF">
        <w:rPr>
          <w:szCs w:val="22"/>
        </w:rPr>
        <w:tab/>
        <w:t>395G</w:t>
      </w:r>
    </w:p>
    <w:p w:rsidR="00886355" w:rsidRDefault="00886355" w:rsidP="00D957F6">
      <w:pPr>
        <w:spacing w:after="0" w:line="240" w:lineRule="auto"/>
        <w:rPr>
          <w:b/>
        </w:rPr>
      </w:pPr>
    </w:p>
    <w:p w:rsidR="00786DC3" w:rsidRPr="00786DC3" w:rsidRDefault="00886355" w:rsidP="00D957F6">
      <w:pPr>
        <w:spacing w:after="0" w:line="240" w:lineRule="auto"/>
      </w:pPr>
      <w:r w:rsidRPr="0068284B">
        <w:t xml:space="preserve">     </w:t>
      </w:r>
      <w:r w:rsidR="0068284B" w:rsidRPr="0068284B">
        <w:t>Issues in phonological theory : proceedings of the Urbana Conference on Phonology</w:t>
      </w:r>
      <w:r w:rsidR="0068284B">
        <w:t xml:space="preserve"> /</w:t>
      </w:r>
      <w:r w:rsidR="0068284B" w:rsidRPr="0068284B">
        <w:rPr>
          <w:b/>
        </w:rPr>
        <w:t xml:space="preserve"> </w:t>
      </w:r>
      <w:r w:rsidR="00786DC3" w:rsidRPr="00786DC3">
        <w:t>Michael J. Kenstowicz ; Charles W. Kisseberth</w:t>
      </w:r>
    </w:p>
    <w:p w:rsidR="00786DC3" w:rsidRPr="00786DC3" w:rsidRDefault="00786DC3" w:rsidP="00D957F6">
      <w:pPr>
        <w:spacing w:after="0" w:line="240" w:lineRule="auto"/>
      </w:pPr>
    </w:p>
    <w:p w:rsidR="00786DC3" w:rsidRDefault="00786DC3" w:rsidP="00D957F6">
      <w:pPr>
        <w:spacing w:after="0" w:line="240" w:lineRule="auto"/>
      </w:pPr>
      <w:r w:rsidRPr="00786DC3">
        <w:t xml:space="preserve">     The Hague : Mouton, 1973. - 176 s. ; 27cm</w:t>
      </w:r>
    </w:p>
    <w:p w:rsidR="00786DC3" w:rsidRDefault="00786DC3" w:rsidP="00D957F6">
      <w:pPr>
        <w:spacing w:after="0" w:line="240" w:lineRule="auto"/>
      </w:pPr>
    </w:p>
    <w:p w:rsidR="0068284B" w:rsidRPr="00B63FCF" w:rsidRDefault="0068284B" w:rsidP="00D957F6">
      <w:pPr>
        <w:pStyle w:val="Nagwek1"/>
        <w:rPr>
          <w:szCs w:val="22"/>
        </w:rPr>
      </w:pPr>
      <w:r w:rsidRPr="00B63FCF">
        <w:rPr>
          <w:szCs w:val="22"/>
        </w:rPr>
        <w:t>Issues</w:t>
      </w:r>
      <w:r w:rsidRPr="00B63FCF">
        <w:rPr>
          <w:szCs w:val="22"/>
        </w:rPr>
        <w:tab/>
      </w:r>
      <w:r w:rsidRPr="00B63FCF">
        <w:rPr>
          <w:szCs w:val="22"/>
        </w:rPr>
        <w:tab/>
      </w:r>
      <w:r w:rsidRPr="00B63FCF">
        <w:rPr>
          <w:szCs w:val="22"/>
        </w:rPr>
        <w:tab/>
      </w:r>
      <w:r w:rsidRPr="00B63FCF">
        <w:rPr>
          <w:szCs w:val="22"/>
        </w:rPr>
        <w:tab/>
      </w:r>
      <w:r w:rsidRPr="00B63FCF">
        <w:rPr>
          <w:szCs w:val="22"/>
        </w:rPr>
        <w:tab/>
      </w:r>
      <w:r w:rsidRPr="00B63FCF">
        <w:rPr>
          <w:szCs w:val="22"/>
        </w:rPr>
        <w:tab/>
      </w:r>
      <w:r w:rsidRPr="00B63FCF">
        <w:rPr>
          <w:szCs w:val="22"/>
        </w:rPr>
        <w:tab/>
        <w:t>395G</w:t>
      </w:r>
    </w:p>
    <w:p w:rsidR="0068284B" w:rsidRPr="0068284B" w:rsidRDefault="0068284B" w:rsidP="00D957F6">
      <w:pPr>
        <w:spacing w:after="0" w:line="240" w:lineRule="auto"/>
        <w:rPr>
          <w:b/>
        </w:rPr>
      </w:pPr>
    </w:p>
    <w:p w:rsidR="0068284B" w:rsidRPr="0068284B" w:rsidRDefault="0068284B" w:rsidP="00D957F6">
      <w:pPr>
        <w:spacing w:after="0" w:line="240" w:lineRule="auto"/>
      </w:pPr>
      <w:r w:rsidRPr="0068284B">
        <w:t xml:space="preserve">     in phonological theory : proceedings of the Urbana Conference on Phonology /</w:t>
      </w:r>
      <w:r w:rsidRPr="0068284B">
        <w:rPr>
          <w:b/>
        </w:rPr>
        <w:t xml:space="preserve"> </w:t>
      </w:r>
      <w:r w:rsidRPr="0068284B">
        <w:t>Michael J. Kenstowicz ; Charles W. Kisseberth</w:t>
      </w:r>
    </w:p>
    <w:p w:rsidR="0068284B" w:rsidRPr="0068284B" w:rsidRDefault="0068284B" w:rsidP="00D957F6">
      <w:pPr>
        <w:spacing w:after="0" w:line="240" w:lineRule="auto"/>
      </w:pPr>
    </w:p>
    <w:p w:rsidR="0068284B" w:rsidRPr="0068284B" w:rsidRDefault="0068284B" w:rsidP="00D957F6">
      <w:pPr>
        <w:spacing w:after="0" w:line="240" w:lineRule="auto"/>
      </w:pPr>
      <w:r w:rsidRPr="0068284B">
        <w:t xml:space="preserve">     The Hague : Mouton, 1973. - 176 s. ; 27cm</w:t>
      </w:r>
    </w:p>
    <w:p w:rsidR="0068284B" w:rsidRDefault="0068284B" w:rsidP="00D957F6">
      <w:pPr>
        <w:spacing w:after="0" w:line="240" w:lineRule="auto"/>
      </w:pPr>
    </w:p>
    <w:p w:rsidR="00786DC3" w:rsidRPr="00B63FCF" w:rsidRDefault="00886355" w:rsidP="00D957F6">
      <w:pPr>
        <w:pStyle w:val="Nagwek1"/>
        <w:rPr>
          <w:szCs w:val="22"/>
        </w:rPr>
      </w:pPr>
      <w:r w:rsidRPr="00B63FCF">
        <w:rPr>
          <w:szCs w:val="22"/>
        </w:rPr>
        <w:t>Cohn, Abigail C.</w:t>
      </w:r>
      <w:r w:rsidRPr="00B63FCF">
        <w:rPr>
          <w:szCs w:val="22"/>
        </w:rPr>
        <w:tab/>
      </w:r>
      <w:r w:rsidRPr="00B63FCF">
        <w:rPr>
          <w:szCs w:val="22"/>
        </w:rPr>
        <w:tab/>
      </w:r>
      <w:r w:rsidRPr="00B63FCF">
        <w:rPr>
          <w:szCs w:val="22"/>
        </w:rPr>
        <w:tab/>
      </w:r>
      <w:r w:rsidRPr="00B63FCF">
        <w:rPr>
          <w:szCs w:val="22"/>
        </w:rPr>
        <w:tab/>
      </w:r>
      <w:r w:rsidRPr="00B63FCF">
        <w:rPr>
          <w:szCs w:val="22"/>
        </w:rPr>
        <w:tab/>
      </w:r>
      <w:r w:rsidRPr="00B63FCF">
        <w:rPr>
          <w:szCs w:val="22"/>
        </w:rPr>
        <w:tab/>
        <w:t>396G</w:t>
      </w:r>
    </w:p>
    <w:p w:rsidR="00886355" w:rsidRDefault="00886355" w:rsidP="00D957F6">
      <w:pPr>
        <w:spacing w:after="0" w:line="240" w:lineRule="auto"/>
        <w:rPr>
          <w:b/>
        </w:rPr>
      </w:pPr>
    </w:p>
    <w:p w:rsidR="00886355" w:rsidRDefault="00886355" w:rsidP="00D957F6">
      <w:pPr>
        <w:spacing w:after="0" w:line="240" w:lineRule="auto"/>
      </w:pPr>
      <w:r>
        <w:rPr>
          <w:b/>
        </w:rPr>
        <w:t xml:space="preserve">     </w:t>
      </w:r>
      <w:r>
        <w:t>Phonetic and phonological rules of nasalization / Abigail C. Cohn</w:t>
      </w:r>
    </w:p>
    <w:p w:rsidR="00886355" w:rsidRDefault="00886355" w:rsidP="00D957F6">
      <w:pPr>
        <w:spacing w:after="0" w:line="240" w:lineRule="auto"/>
      </w:pPr>
    </w:p>
    <w:p w:rsidR="00886355" w:rsidRDefault="00886355" w:rsidP="00D957F6">
      <w:pPr>
        <w:spacing w:after="0" w:line="240" w:lineRule="auto"/>
      </w:pPr>
      <w:r>
        <w:t xml:space="preserve">     [b. m.] : Abigail C. Cohn, 1990. - </w:t>
      </w:r>
      <w:r w:rsidR="0068284B">
        <w:t>224 s. ; 28cm</w:t>
      </w:r>
    </w:p>
    <w:p w:rsidR="0068284B" w:rsidRDefault="0068284B" w:rsidP="00D957F6">
      <w:pPr>
        <w:spacing w:after="0" w:line="240" w:lineRule="auto"/>
      </w:pPr>
    </w:p>
    <w:p w:rsidR="0068284B" w:rsidRPr="00B63FCF" w:rsidRDefault="0068284B" w:rsidP="00D957F6">
      <w:pPr>
        <w:pStyle w:val="Nagwek1"/>
        <w:rPr>
          <w:szCs w:val="22"/>
        </w:rPr>
      </w:pPr>
      <w:r w:rsidRPr="00B63FCF">
        <w:rPr>
          <w:szCs w:val="22"/>
        </w:rPr>
        <w:t>Cyran, Eugeniusz</w:t>
      </w:r>
      <w:r w:rsidRPr="00B63FCF">
        <w:rPr>
          <w:szCs w:val="22"/>
        </w:rPr>
        <w:tab/>
      </w:r>
      <w:r w:rsidRPr="00B63FCF">
        <w:rPr>
          <w:szCs w:val="22"/>
        </w:rPr>
        <w:tab/>
      </w:r>
      <w:r w:rsidRPr="00B63FCF">
        <w:rPr>
          <w:szCs w:val="22"/>
        </w:rPr>
        <w:tab/>
      </w:r>
      <w:r w:rsidRPr="00B63FCF">
        <w:rPr>
          <w:szCs w:val="22"/>
        </w:rPr>
        <w:tab/>
      </w:r>
      <w:r w:rsidRPr="00B63FCF">
        <w:rPr>
          <w:szCs w:val="22"/>
        </w:rPr>
        <w:tab/>
        <w:t>397G</w:t>
      </w:r>
    </w:p>
    <w:p w:rsidR="0068284B" w:rsidRDefault="0068284B" w:rsidP="00D957F6">
      <w:pPr>
        <w:spacing w:after="0" w:line="240" w:lineRule="auto"/>
        <w:rPr>
          <w:b/>
        </w:rPr>
      </w:pPr>
    </w:p>
    <w:p w:rsidR="0068284B" w:rsidRDefault="0068284B" w:rsidP="00D957F6">
      <w:pPr>
        <w:spacing w:after="0" w:line="240" w:lineRule="auto"/>
      </w:pPr>
      <w:r>
        <w:rPr>
          <w:b/>
        </w:rPr>
        <w:t xml:space="preserve">     </w:t>
      </w:r>
      <w:r>
        <w:t>Structures and interpretation : studies in phonology / ed. by Eugeniusz Cyran</w:t>
      </w:r>
    </w:p>
    <w:p w:rsidR="0068284B" w:rsidRDefault="0068284B" w:rsidP="00D957F6">
      <w:pPr>
        <w:spacing w:after="0" w:line="240" w:lineRule="auto"/>
      </w:pPr>
    </w:p>
    <w:p w:rsidR="0068284B" w:rsidRPr="009F1544" w:rsidRDefault="0068284B" w:rsidP="00D957F6">
      <w:pPr>
        <w:spacing w:after="0" w:line="240" w:lineRule="auto"/>
      </w:pPr>
      <w:r w:rsidRPr="009F1544">
        <w:t xml:space="preserve">     Lublin : Wydawnictwo Folium, 1998. - 301 s. - 24cm</w:t>
      </w:r>
    </w:p>
    <w:p w:rsidR="0068284B" w:rsidRPr="009F1544" w:rsidRDefault="0068284B" w:rsidP="00D957F6">
      <w:pPr>
        <w:spacing w:after="0" w:line="240" w:lineRule="auto"/>
      </w:pPr>
    </w:p>
    <w:p w:rsidR="0068284B" w:rsidRDefault="0068284B" w:rsidP="00D957F6">
      <w:pPr>
        <w:spacing w:after="0" w:line="240" w:lineRule="auto"/>
      </w:pPr>
      <w:r w:rsidRPr="0068284B">
        <w:t xml:space="preserve">     </w:t>
      </w:r>
      <w:r>
        <w:t>(PASE Studies and Monographs. Volume 4)</w:t>
      </w:r>
    </w:p>
    <w:p w:rsidR="0068284B" w:rsidRDefault="0068284B" w:rsidP="00D957F6">
      <w:pPr>
        <w:spacing w:after="0" w:line="240" w:lineRule="auto"/>
      </w:pPr>
    </w:p>
    <w:p w:rsidR="0068284B" w:rsidRPr="00B63FCF" w:rsidRDefault="0068284B" w:rsidP="00D957F6">
      <w:pPr>
        <w:pStyle w:val="Nagwek1"/>
        <w:rPr>
          <w:szCs w:val="22"/>
        </w:rPr>
      </w:pPr>
      <w:r w:rsidRPr="00B63FCF">
        <w:rPr>
          <w:szCs w:val="22"/>
        </w:rPr>
        <w:t>Structures</w:t>
      </w:r>
      <w:r w:rsidRPr="00B63FCF">
        <w:rPr>
          <w:szCs w:val="22"/>
        </w:rPr>
        <w:tab/>
      </w:r>
      <w:r w:rsidRPr="00B63FCF">
        <w:rPr>
          <w:szCs w:val="22"/>
        </w:rPr>
        <w:tab/>
      </w:r>
      <w:r w:rsidRPr="00B63FCF">
        <w:rPr>
          <w:szCs w:val="22"/>
        </w:rPr>
        <w:tab/>
      </w:r>
      <w:r w:rsidRPr="00B63FCF">
        <w:rPr>
          <w:szCs w:val="22"/>
        </w:rPr>
        <w:tab/>
      </w:r>
      <w:r w:rsidRPr="00B63FCF">
        <w:rPr>
          <w:szCs w:val="22"/>
        </w:rPr>
        <w:tab/>
      </w:r>
      <w:r w:rsidRPr="00B63FCF">
        <w:rPr>
          <w:szCs w:val="22"/>
        </w:rPr>
        <w:tab/>
        <w:t>397G</w:t>
      </w:r>
    </w:p>
    <w:p w:rsidR="0068284B" w:rsidRPr="0068284B" w:rsidRDefault="0068284B" w:rsidP="00D957F6">
      <w:pPr>
        <w:spacing w:after="0" w:line="240" w:lineRule="auto"/>
        <w:rPr>
          <w:b/>
        </w:rPr>
      </w:pPr>
    </w:p>
    <w:p w:rsidR="0068284B" w:rsidRPr="0068284B" w:rsidRDefault="0068284B" w:rsidP="00D957F6">
      <w:pPr>
        <w:spacing w:after="0" w:line="240" w:lineRule="auto"/>
      </w:pPr>
      <w:r w:rsidRPr="0068284B">
        <w:rPr>
          <w:b/>
        </w:rPr>
        <w:t xml:space="preserve">     </w:t>
      </w:r>
      <w:r w:rsidRPr="0068284B">
        <w:t>and interpretation : studies in phonology / ed. by Eugeniusz Cyran</w:t>
      </w:r>
    </w:p>
    <w:p w:rsidR="0068284B" w:rsidRPr="0068284B" w:rsidRDefault="0068284B" w:rsidP="00D957F6">
      <w:pPr>
        <w:spacing w:after="0" w:line="240" w:lineRule="auto"/>
      </w:pPr>
    </w:p>
    <w:p w:rsidR="0068284B" w:rsidRPr="0068284B" w:rsidRDefault="0068284B" w:rsidP="00D957F6">
      <w:pPr>
        <w:spacing w:after="0" w:line="240" w:lineRule="auto"/>
      </w:pPr>
      <w:r w:rsidRPr="0068284B">
        <w:t xml:space="preserve">     Lublin : Wydawnictwo Folium, 1998. - 301 s. - 24cm</w:t>
      </w:r>
    </w:p>
    <w:p w:rsidR="0068284B" w:rsidRPr="0068284B" w:rsidRDefault="0068284B" w:rsidP="00D957F6">
      <w:pPr>
        <w:spacing w:after="0" w:line="240" w:lineRule="auto"/>
      </w:pPr>
    </w:p>
    <w:p w:rsidR="0068284B" w:rsidRDefault="0068284B" w:rsidP="00D957F6">
      <w:pPr>
        <w:spacing w:after="0" w:line="240" w:lineRule="auto"/>
      </w:pPr>
      <w:r w:rsidRPr="0068284B">
        <w:t xml:space="preserve">     (PASE Studies and Monographs. Volume 4)</w:t>
      </w:r>
    </w:p>
    <w:p w:rsidR="0068284B" w:rsidRDefault="0068284B" w:rsidP="00D957F6">
      <w:pPr>
        <w:spacing w:after="0" w:line="240" w:lineRule="auto"/>
      </w:pPr>
    </w:p>
    <w:p w:rsidR="0068284B" w:rsidRPr="00B63FCF" w:rsidRDefault="0068284B" w:rsidP="00D957F6">
      <w:pPr>
        <w:pStyle w:val="Nagwek1"/>
        <w:rPr>
          <w:szCs w:val="22"/>
        </w:rPr>
      </w:pPr>
      <w:r w:rsidRPr="00B63FCF">
        <w:rPr>
          <w:szCs w:val="22"/>
        </w:rPr>
        <w:t>Catford, J. C.</w:t>
      </w:r>
      <w:r w:rsidRPr="00B63FCF">
        <w:rPr>
          <w:szCs w:val="22"/>
        </w:rPr>
        <w:tab/>
      </w:r>
      <w:r w:rsidRPr="00B63FCF">
        <w:rPr>
          <w:szCs w:val="22"/>
        </w:rPr>
        <w:tab/>
      </w:r>
      <w:r w:rsidRPr="00B63FCF">
        <w:rPr>
          <w:szCs w:val="22"/>
        </w:rPr>
        <w:tab/>
      </w:r>
      <w:r w:rsidRPr="00B63FCF">
        <w:rPr>
          <w:szCs w:val="22"/>
        </w:rPr>
        <w:tab/>
      </w:r>
      <w:r w:rsidRPr="00B63FCF">
        <w:rPr>
          <w:szCs w:val="22"/>
        </w:rPr>
        <w:tab/>
      </w:r>
      <w:r w:rsidRPr="00B63FCF">
        <w:rPr>
          <w:szCs w:val="22"/>
        </w:rPr>
        <w:tab/>
        <w:t>398G</w:t>
      </w:r>
    </w:p>
    <w:p w:rsidR="0068284B" w:rsidRDefault="0068284B" w:rsidP="00D957F6">
      <w:pPr>
        <w:spacing w:after="0" w:line="240" w:lineRule="auto"/>
        <w:rPr>
          <w:b/>
        </w:rPr>
      </w:pPr>
    </w:p>
    <w:p w:rsidR="0068284B" w:rsidRDefault="0068284B" w:rsidP="00D957F6">
      <w:pPr>
        <w:spacing w:after="0" w:line="240" w:lineRule="auto"/>
      </w:pPr>
      <w:r>
        <w:rPr>
          <w:b/>
        </w:rPr>
        <w:t xml:space="preserve">     </w:t>
      </w:r>
      <w:r>
        <w:t>A practical introduction to phonetics / J. C. Catford</w:t>
      </w:r>
    </w:p>
    <w:p w:rsidR="0068284B" w:rsidRDefault="0068284B" w:rsidP="00D957F6">
      <w:pPr>
        <w:spacing w:after="0" w:line="240" w:lineRule="auto"/>
      </w:pPr>
    </w:p>
    <w:p w:rsidR="0068284B" w:rsidRDefault="0068284B" w:rsidP="00D957F6">
      <w:pPr>
        <w:spacing w:after="0" w:line="240" w:lineRule="auto"/>
      </w:pPr>
      <w:r>
        <w:t xml:space="preserve">     Oxford : Clarendon Press, 1990. - 239 s. ; 22cm</w:t>
      </w:r>
    </w:p>
    <w:p w:rsidR="0068284B" w:rsidRDefault="0068284B" w:rsidP="00D957F6">
      <w:pPr>
        <w:spacing w:after="0" w:line="240" w:lineRule="auto"/>
      </w:pPr>
    </w:p>
    <w:p w:rsidR="0068284B" w:rsidRPr="00B63FCF" w:rsidRDefault="0068284B" w:rsidP="00D957F6">
      <w:pPr>
        <w:pStyle w:val="Nagwek1"/>
        <w:rPr>
          <w:szCs w:val="22"/>
        </w:rPr>
      </w:pPr>
      <w:r w:rsidRPr="00B63FCF">
        <w:rPr>
          <w:szCs w:val="22"/>
        </w:rPr>
        <w:t>Jones, Daniel</w:t>
      </w:r>
      <w:r w:rsidRPr="00B63FCF">
        <w:rPr>
          <w:szCs w:val="22"/>
        </w:rPr>
        <w:tab/>
      </w:r>
      <w:r w:rsidRPr="00B63FCF">
        <w:rPr>
          <w:szCs w:val="22"/>
        </w:rPr>
        <w:tab/>
      </w:r>
      <w:r w:rsidRPr="00B63FCF">
        <w:rPr>
          <w:szCs w:val="22"/>
        </w:rPr>
        <w:tab/>
      </w:r>
      <w:r w:rsidRPr="00B63FCF">
        <w:rPr>
          <w:szCs w:val="22"/>
        </w:rPr>
        <w:tab/>
      </w:r>
      <w:r w:rsidRPr="00B63FCF">
        <w:rPr>
          <w:szCs w:val="22"/>
        </w:rPr>
        <w:tab/>
      </w:r>
      <w:r w:rsidRPr="00B63FCF">
        <w:rPr>
          <w:szCs w:val="22"/>
        </w:rPr>
        <w:tab/>
        <w:t>399G</w:t>
      </w:r>
    </w:p>
    <w:p w:rsidR="0068284B" w:rsidRPr="0068284B" w:rsidRDefault="0068284B" w:rsidP="00D957F6">
      <w:pPr>
        <w:spacing w:after="0" w:line="240" w:lineRule="auto"/>
        <w:rPr>
          <w:b/>
        </w:rPr>
      </w:pPr>
    </w:p>
    <w:p w:rsidR="0068284B" w:rsidRDefault="0068284B" w:rsidP="00D957F6">
      <w:pPr>
        <w:spacing w:after="0" w:line="240" w:lineRule="auto"/>
      </w:pPr>
      <w:r>
        <w:t xml:space="preserve">     </w:t>
      </w:r>
      <w:r w:rsidR="0018442B" w:rsidRPr="0018442B">
        <w:t>An</w:t>
      </w:r>
      <w:r w:rsidR="0018442B">
        <w:t xml:space="preserve"> outline of English phonetics with 116 illustrations. Ninth edition / Daniel Jones</w:t>
      </w:r>
    </w:p>
    <w:p w:rsidR="0018442B" w:rsidRDefault="0018442B" w:rsidP="00D957F6">
      <w:pPr>
        <w:spacing w:after="0" w:line="240" w:lineRule="auto"/>
      </w:pPr>
    </w:p>
    <w:p w:rsidR="0018442B" w:rsidRDefault="0018442B" w:rsidP="00D957F6">
      <w:pPr>
        <w:spacing w:after="0" w:line="240" w:lineRule="auto"/>
      </w:pPr>
      <w:r>
        <w:t xml:space="preserve">     Cambridge : Cambridge University Press, 1976. - 378 s. ; 22cm</w:t>
      </w:r>
    </w:p>
    <w:p w:rsidR="0018442B" w:rsidRDefault="0018442B" w:rsidP="00D957F6">
      <w:pPr>
        <w:spacing w:after="0" w:line="240" w:lineRule="auto"/>
      </w:pPr>
    </w:p>
    <w:p w:rsidR="0018442B" w:rsidRPr="00B63FCF" w:rsidRDefault="0018442B" w:rsidP="00D957F6">
      <w:pPr>
        <w:pStyle w:val="Nagwek1"/>
        <w:rPr>
          <w:szCs w:val="22"/>
        </w:rPr>
      </w:pPr>
      <w:r w:rsidRPr="00B63FCF">
        <w:rPr>
          <w:szCs w:val="22"/>
        </w:rPr>
        <w:t>Csides, Csaba</w:t>
      </w:r>
      <w:r w:rsidRPr="00B63FCF">
        <w:rPr>
          <w:szCs w:val="22"/>
        </w:rPr>
        <w:tab/>
      </w:r>
      <w:r w:rsidRPr="00B63FCF">
        <w:rPr>
          <w:szCs w:val="22"/>
        </w:rPr>
        <w:tab/>
      </w:r>
      <w:r w:rsidRPr="00B63FCF">
        <w:rPr>
          <w:szCs w:val="22"/>
        </w:rPr>
        <w:tab/>
      </w:r>
      <w:r w:rsidRPr="00B63FCF">
        <w:rPr>
          <w:szCs w:val="22"/>
        </w:rPr>
        <w:tab/>
      </w:r>
      <w:r w:rsidRPr="00B63FCF">
        <w:rPr>
          <w:szCs w:val="22"/>
        </w:rPr>
        <w:tab/>
      </w:r>
      <w:r w:rsidRPr="00B63FCF">
        <w:rPr>
          <w:szCs w:val="22"/>
        </w:rPr>
        <w:tab/>
        <w:t>400G</w:t>
      </w:r>
    </w:p>
    <w:p w:rsidR="0018442B" w:rsidRDefault="0018442B" w:rsidP="00D957F6">
      <w:pPr>
        <w:spacing w:after="0" w:line="240" w:lineRule="auto"/>
        <w:rPr>
          <w:b/>
        </w:rPr>
      </w:pPr>
    </w:p>
    <w:p w:rsidR="0018442B" w:rsidRDefault="0018442B" w:rsidP="00D957F6">
      <w:pPr>
        <w:spacing w:after="0" w:line="240" w:lineRule="auto"/>
      </w:pPr>
      <w:r>
        <w:rPr>
          <w:b/>
        </w:rPr>
        <w:t xml:space="preserve">     </w:t>
      </w:r>
      <w:r>
        <w:t>Structural relations and government in phonology : a strict CV approach / Csaba Csides</w:t>
      </w:r>
    </w:p>
    <w:p w:rsidR="0018442B" w:rsidRDefault="0018442B" w:rsidP="00D957F6">
      <w:pPr>
        <w:spacing w:after="0" w:line="240" w:lineRule="auto"/>
      </w:pPr>
    </w:p>
    <w:p w:rsidR="0018442B" w:rsidRPr="0018442B" w:rsidRDefault="0018442B" w:rsidP="00D957F6">
      <w:pPr>
        <w:spacing w:after="0" w:line="240" w:lineRule="auto"/>
      </w:pPr>
      <w:r>
        <w:t xml:space="preserve">     </w:t>
      </w:r>
      <w:r w:rsidR="00B63FCF">
        <w:t>La Vergne ; Milton Keynes ; North Charleston</w:t>
      </w:r>
      <w:r>
        <w:t xml:space="preserve"> : VDM Verlag Dr. Mü</w:t>
      </w:r>
      <w:r w:rsidR="00B63FCF">
        <w:t>ller, 2008. - 220 s. ; 22cm</w:t>
      </w:r>
    </w:p>
    <w:p w:rsidR="0068284B" w:rsidRDefault="0068284B" w:rsidP="00D957F6">
      <w:pPr>
        <w:spacing w:after="0" w:line="240" w:lineRule="auto"/>
      </w:pPr>
    </w:p>
    <w:p w:rsidR="00352854" w:rsidRPr="004233A4" w:rsidRDefault="00352854" w:rsidP="00D957F6">
      <w:pPr>
        <w:pStyle w:val="Nagwek1"/>
        <w:rPr>
          <w:szCs w:val="22"/>
        </w:rPr>
      </w:pPr>
      <w:r w:rsidRPr="004233A4">
        <w:rPr>
          <w:szCs w:val="22"/>
        </w:rPr>
        <w:t>Denes, Peter B.</w:t>
      </w:r>
      <w:r w:rsidRPr="004233A4">
        <w:rPr>
          <w:szCs w:val="22"/>
        </w:rPr>
        <w:tab/>
      </w:r>
      <w:r w:rsidRPr="004233A4">
        <w:rPr>
          <w:szCs w:val="22"/>
        </w:rPr>
        <w:tab/>
      </w:r>
      <w:r w:rsidRPr="004233A4">
        <w:rPr>
          <w:szCs w:val="22"/>
        </w:rPr>
        <w:tab/>
      </w:r>
      <w:r w:rsidRPr="004233A4">
        <w:rPr>
          <w:szCs w:val="22"/>
        </w:rPr>
        <w:tab/>
      </w:r>
      <w:r w:rsidRPr="004233A4">
        <w:rPr>
          <w:szCs w:val="22"/>
        </w:rPr>
        <w:tab/>
      </w:r>
      <w:r w:rsidRPr="004233A4">
        <w:rPr>
          <w:szCs w:val="22"/>
        </w:rPr>
        <w:tab/>
        <w:t>401G</w:t>
      </w:r>
    </w:p>
    <w:p w:rsidR="00352854" w:rsidRDefault="00352854" w:rsidP="00D957F6">
      <w:pPr>
        <w:spacing w:after="0" w:line="240" w:lineRule="auto"/>
        <w:rPr>
          <w:b/>
        </w:rPr>
      </w:pPr>
    </w:p>
    <w:p w:rsidR="00352854" w:rsidRDefault="00352854" w:rsidP="00D957F6">
      <w:pPr>
        <w:spacing w:after="0" w:line="240" w:lineRule="auto"/>
      </w:pPr>
      <w:r>
        <w:rPr>
          <w:b/>
        </w:rPr>
        <w:t xml:space="preserve">     </w:t>
      </w:r>
      <w:r>
        <w:t>The speech chain : the physics and biology of spoken language / Peter B. Denes ; Elliot N. Pinson</w:t>
      </w:r>
    </w:p>
    <w:p w:rsidR="00352854" w:rsidRDefault="00352854" w:rsidP="00D957F6">
      <w:pPr>
        <w:spacing w:after="0" w:line="240" w:lineRule="auto"/>
      </w:pPr>
    </w:p>
    <w:p w:rsidR="00352854" w:rsidRDefault="00352854" w:rsidP="00D957F6">
      <w:pPr>
        <w:spacing w:after="0" w:line="240" w:lineRule="auto"/>
      </w:pPr>
      <w:r>
        <w:t xml:space="preserve">     New York : Anchor Books, 1973. - 217 s. ; 18cm</w:t>
      </w:r>
    </w:p>
    <w:p w:rsidR="00352854" w:rsidRDefault="00352854" w:rsidP="00D957F6">
      <w:pPr>
        <w:spacing w:after="0" w:line="240" w:lineRule="auto"/>
      </w:pPr>
    </w:p>
    <w:p w:rsidR="00352854" w:rsidRPr="004233A4" w:rsidRDefault="00352854" w:rsidP="00D957F6">
      <w:pPr>
        <w:pStyle w:val="Nagwek1"/>
        <w:rPr>
          <w:szCs w:val="22"/>
        </w:rPr>
      </w:pPr>
      <w:r w:rsidRPr="004233A4">
        <w:rPr>
          <w:szCs w:val="22"/>
        </w:rPr>
        <w:t>Pinson, Elliot N.</w:t>
      </w:r>
      <w:r w:rsidRPr="004233A4">
        <w:rPr>
          <w:szCs w:val="22"/>
        </w:rPr>
        <w:tab/>
      </w:r>
      <w:r w:rsidRPr="004233A4">
        <w:rPr>
          <w:szCs w:val="22"/>
        </w:rPr>
        <w:tab/>
      </w:r>
      <w:r w:rsidRPr="004233A4">
        <w:rPr>
          <w:szCs w:val="22"/>
        </w:rPr>
        <w:tab/>
      </w:r>
      <w:r w:rsidRPr="004233A4">
        <w:rPr>
          <w:szCs w:val="22"/>
        </w:rPr>
        <w:tab/>
      </w:r>
      <w:r w:rsidRPr="004233A4">
        <w:rPr>
          <w:szCs w:val="22"/>
        </w:rPr>
        <w:tab/>
      </w:r>
      <w:r w:rsidRPr="004233A4">
        <w:rPr>
          <w:szCs w:val="22"/>
        </w:rPr>
        <w:tab/>
        <w:t>401G</w:t>
      </w:r>
    </w:p>
    <w:p w:rsidR="00352854" w:rsidRPr="00352854" w:rsidRDefault="00352854" w:rsidP="00D957F6">
      <w:pPr>
        <w:spacing w:after="0" w:line="240" w:lineRule="auto"/>
        <w:rPr>
          <w:b/>
        </w:rPr>
      </w:pPr>
    </w:p>
    <w:p w:rsidR="00352854" w:rsidRPr="00352854" w:rsidRDefault="00352854" w:rsidP="00D957F6">
      <w:pPr>
        <w:spacing w:after="0" w:line="240" w:lineRule="auto"/>
      </w:pPr>
      <w:r w:rsidRPr="00352854">
        <w:rPr>
          <w:b/>
        </w:rPr>
        <w:t xml:space="preserve">     </w:t>
      </w:r>
      <w:r w:rsidRPr="00352854">
        <w:t>The speech chain : the physics and biology of spoken language / Peter B. Denes ; Elliot N. Pinson</w:t>
      </w:r>
    </w:p>
    <w:p w:rsidR="00352854" w:rsidRPr="00352854" w:rsidRDefault="00352854" w:rsidP="00D957F6">
      <w:pPr>
        <w:spacing w:after="0" w:line="240" w:lineRule="auto"/>
      </w:pPr>
    </w:p>
    <w:p w:rsidR="00352854" w:rsidRPr="00352854" w:rsidRDefault="00352854" w:rsidP="00D957F6">
      <w:pPr>
        <w:spacing w:after="0" w:line="240" w:lineRule="auto"/>
      </w:pPr>
      <w:r w:rsidRPr="00352854">
        <w:t xml:space="preserve">     New York : Anchor Books, 1973. - 217 s. ; 18cm</w:t>
      </w:r>
    </w:p>
    <w:p w:rsidR="00352854" w:rsidRDefault="00352854" w:rsidP="00D957F6">
      <w:pPr>
        <w:spacing w:after="0" w:line="240" w:lineRule="auto"/>
      </w:pPr>
    </w:p>
    <w:p w:rsidR="00352854" w:rsidRPr="004233A4" w:rsidRDefault="00352854" w:rsidP="00D957F6">
      <w:pPr>
        <w:pStyle w:val="Nagwek1"/>
        <w:rPr>
          <w:szCs w:val="22"/>
        </w:rPr>
      </w:pPr>
      <w:r w:rsidRPr="004233A4">
        <w:rPr>
          <w:szCs w:val="22"/>
        </w:rPr>
        <w:t>Sweet, Henry</w:t>
      </w:r>
      <w:r w:rsidRPr="004233A4">
        <w:rPr>
          <w:szCs w:val="22"/>
        </w:rPr>
        <w:tab/>
      </w:r>
      <w:r w:rsidRPr="004233A4">
        <w:rPr>
          <w:szCs w:val="22"/>
        </w:rPr>
        <w:tab/>
      </w:r>
      <w:r w:rsidRPr="004233A4">
        <w:rPr>
          <w:szCs w:val="22"/>
        </w:rPr>
        <w:tab/>
      </w:r>
      <w:r w:rsidRPr="004233A4">
        <w:rPr>
          <w:szCs w:val="22"/>
        </w:rPr>
        <w:tab/>
      </w:r>
      <w:r w:rsidRPr="004233A4">
        <w:rPr>
          <w:szCs w:val="22"/>
        </w:rPr>
        <w:tab/>
      </w:r>
      <w:r w:rsidRPr="004233A4">
        <w:rPr>
          <w:szCs w:val="22"/>
        </w:rPr>
        <w:tab/>
        <w:t>402G</w:t>
      </w:r>
    </w:p>
    <w:p w:rsidR="00352854" w:rsidRDefault="00352854" w:rsidP="00D957F6">
      <w:pPr>
        <w:spacing w:after="0" w:line="240" w:lineRule="auto"/>
        <w:rPr>
          <w:b/>
        </w:rPr>
      </w:pPr>
    </w:p>
    <w:p w:rsidR="00352854" w:rsidRDefault="00352854" w:rsidP="00D957F6">
      <w:pPr>
        <w:spacing w:after="0" w:line="240" w:lineRule="auto"/>
      </w:pPr>
      <w:r>
        <w:rPr>
          <w:b/>
        </w:rPr>
        <w:t xml:space="preserve">     </w:t>
      </w:r>
      <w:r>
        <w:t>A primer of phonetics. Third edition, revised / Henry Sweet</w:t>
      </w:r>
    </w:p>
    <w:p w:rsidR="00352854" w:rsidRDefault="00352854" w:rsidP="00D957F6">
      <w:pPr>
        <w:spacing w:after="0" w:line="240" w:lineRule="auto"/>
      </w:pPr>
    </w:p>
    <w:p w:rsidR="00352854" w:rsidRDefault="00352854" w:rsidP="00D957F6">
      <w:pPr>
        <w:spacing w:after="0" w:line="240" w:lineRule="auto"/>
      </w:pPr>
      <w:r>
        <w:t xml:space="preserve">     Oxford : Clarendon Press, 1929. - 119 s. ; 18cm</w:t>
      </w:r>
    </w:p>
    <w:p w:rsidR="00352854" w:rsidRDefault="00352854" w:rsidP="00D957F6">
      <w:pPr>
        <w:spacing w:after="0" w:line="240" w:lineRule="auto"/>
      </w:pPr>
    </w:p>
    <w:p w:rsidR="00352854" w:rsidRPr="004233A4" w:rsidRDefault="00352854" w:rsidP="00D957F6">
      <w:pPr>
        <w:pStyle w:val="Nagwek1"/>
        <w:rPr>
          <w:szCs w:val="22"/>
        </w:rPr>
      </w:pPr>
      <w:r w:rsidRPr="004233A4">
        <w:rPr>
          <w:szCs w:val="22"/>
        </w:rPr>
        <w:t>Pring, Julian T.</w:t>
      </w:r>
      <w:r w:rsidRPr="004233A4">
        <w:rPr>
          <w:szCs w:val="22"/>
        </w:rPr>
        <w:tab/>
      </w:r>
      <w:r w:rsidRPr="004233A4">
        <w:rPr>
          <w:szCs w:val="22"/>
        </w:rPr>
        <w:tab/>
      </w:r>
      <w:r w:rsidRPr="004233A4">
        <w:rPr>
          <w:szCs w:val="22"/>
        </w:rPr>
        <w:tab/>
      </w:r>
      <w:r w:rsidRPr="004233A4">
        <w:rPr>
          <w:szCs w:val="22"/>
        </w:rPr>
        <w:tab/>
      </w:r>
      <w:r w:rsidRPr="004233A4">
        <w:rPr>
          <w:szCs w:val="22"/>
        </w:rPr>
        <w:tab/>
      </w:r>
      <w:r w:rsidRPr="004233A4">
        <w:rPr>
          <w:szCs w:val="22"/>
        </w:rPr>
        <w:tab/>
        <w:t>403G</w:t>
      </w:r>
    </w:p>
    <w:p w:rsidR="00352854" w:rsidRDefault="00352854" w:rsidP="00D957F6">
      <w:pPr>
        <w:spacing w:after="0" w:line="240" w:lineRule="auto"/>
        <w:rPr>
          <w:b/>
        </w:rPr>
      </w:pPr>
    </w:p>
    <w:p w:rsidR="00352854" w:rsidRDefault="00352854" w:rsidP="00D957F6">
      <w:pPr>
        <w:spacing w:after="0" w:line="240" w:lineRule="auto"/>
      </w:pPr>
      <w:r>
        <w:rPr>
          <w:b/>
        </w:rPr>
        <w:t xml:space="preserve">     </w:t>
      </w:r>
      <w:r>
        <w:t>Colloquial English pronunciation / Julian T. Pring</w:t>
      </w:r>
    </w:p>
    <w:p w:rsidR="00352854" w:rsidRDefault="00352854" w:rsidP="00D957F6">
      <w:pPr>
        <w:spacing w:after="0" w:line="240" w:lineRule="auto"/>
      </w:pPr>
    </w:p>
    <w:p w:rsidR="00352854" w:rsidRDefault="00352854" w:rsidP="00D957F6">
      <w:pPr>
        <w:spacing w:after="0" w:line="240" w:lineRule="auto"/>
      </w:pPr>
      <w:r>
        <w:t xml:space="preserve">     London : Longmans, 1966. - 83 s. ; 19cm</w:t>
      </w:r>
    </w:p>
    <w:p w:rsidR="00352854" w:rsidRDefault="00352854" w:rsidP="00D957F6">
      <w:pPr>
        <w:spacing w:after="0" w:line="240" w:lineRule="auto"/>
      </w:pPr>
    </w:p>
    <w:p w:rsidR="00352854" w:rsidRPr="004233A4" w:rsidRDefault="00352854" w:rsidP="00D957F6">
      <w:pPr>
        <w:pStyle w:val="Nagwek1"/>
        <w:rPr>
          <w:szCs w:val="22"/>
        </w:rPr>
      </w:pPr>
      <w:r w:rsidRPr="004233A4">
        <w:rPr>
          <w:szCs w:val="22"/>
        </w:rPr>
        <w:t>Jassem, Wiktor</w:t>
      </w:r>
      <w:r w:rsidRPr="004233A4">
        <w:rPr>
          <w:szCs w:val="22"/>
        </w:rPr>
        <w:tab/>
      </w:r>
      <w:r w:rsidRPr="004233A4">
        <w:rPr>
          <w:szCs w:val="22"/>
        </w:rPr>
        <w:tab/>
      </w:r>
      <w:r w:rsidRPr="004233A4">
        <w:rPr>
          <w:szCs w:val="22"/>
        </w:rPr>
        <w:tab/>
      </w:r>
      <w:r w:rsidRPr="004233A4">
        <w:rPr>
          <w:szCs w:val="22"/>
        </w:rPr>
        <w:tab/>
      </w:r>
      <w:r w:rsidRPr="004233A4">
        <w:rPr>
          <w:szCs w:val="22"/>
        </w:rPr>
        <w:tab/>
      </w:r>
      <w:r w:rsidRPr="004233A4">
        <w:rPr>
          <w:szCs w:val="22"/>
        </w:rPr>
        <w:tab/>
        <w:t>404G</w:t>
      </w:r>
    </w:p>
    <w:p w:rsidR="00352854" w:rsidRDefault="00352854" w:rsidP="00D957F6">
      <w:pPr>
        <w:spacing w:after="0" w:line="240" w:lineRule="auto"/>
        <w:rPr>
          <w:b/>
        </w:rPr>
      </w:pPr>
    </w:p>
    <w:p w:rsidR="00352854" w:rsidRPr="007B7642" w:rsidRDefault="00352854" w:rsidP="00D957F6">
      <w:pPr>
        <w:spacing w:after="0" w:line="240" w:lineRule="auto"/>
        <w:rPr>
          <w:lang w:val="pl-PL"/>
        </w:rPr>
      </w:pPr>
      <w:r>
        <w:rPr>
          <w:b/>
        </w:rPr>
        <w:t xml:space="preserve">     </w:t>
      </w:r>
      <w:r w:rsidRPr="007B7642">
        <w:rPr>
          <w:lang w:val="pl-PL"/>
        </w:rPr>
        <w:t>Wymowa angielska / Wiktor Jassem</w:t>
      </w:r>
    </w:p>
    <w:p w:rsidR="00352854" w:rsidRPr="007B7642" w:rsidRDefault="00352854" w:rsidP="00D957F6">
      <w:pPr>
        <w:spacing w:after="0" w:line="240" w:lineRule="auto"/>
        <w:rPr>
          <w:lang w:val="pl-PL"/>
        </w:rPr>
      </w:pPr>
    </w:p>
    <w:p w:rsidR="00352854" w:rsidRDefault="00352854" w:rsidP="00D957F6">
      <w:pPr>
        <w:spacing w:after="0" w:line="240" w:lineRule="auto"/>
        <w:rPr>
          <w:lang w:val="pl-PL"/>
        </w:rPr>
      </w:pPr>
      <w:r w:rsidRPr="00352854">
        <w:rPr>
          <w:lang w:val="pl-PL"/>
        </w:rPr>
        <w:t xml:space="preserve">     Warszawa : Państwowe Zakłady Wydawnictw Szkolnych, 1951. </w:t>
      </w:r>
      <w:r>
        <w:rPr>
          <w:lang w:val="pl-PL"/>
        </w:rPr>
        <w:t>- 184 s. ; 21cm</w:t>
      </w:r>
    </w:p>
    <w:p w:rsidR="00352854" w:rsidRDefault="00352854" w:rsidP="00D957F6">
      <w:pPr>
        <w:spacing w:after="0" w:line="240" w:lineRule="auto"/>
        <w:rPr>
          <w:lang w:val="pl-PL"/>
        </w:rPr>
      </w:pPr>
    </w:p>
    <w:p w:rsidR="00352854" w:rsidRPr="007B7642" w:rsidRDefault="00352854" w:rsidP="00D957F6">
      <w:pPr>
        <w:pStyle w:val="Nagwek1"/>
        <w:rPr>
          <w:szCs w:val="22"/>
        </w:rPr>
      </w:pPr>
      <w:r w:rsidRPr="007B7642">
        <w:rPr>
          <w:szCs w:val="22"/>
        </w:rPr>
        <w:t>Fischer-Jørgensen, Eli</w:t>
      </w:r>
      <w:r w:rsidRPr="007B7642">
        <w:rPr>
          <w:szCs w:val="22"/>
        </w:rPr>
        <w:tab/>
      </w:r>
      <w:r w:rsidRPr="007B7642">
        <w:rPr>
          <w:szCs w:val="22"/>
        </w:rPr>
        <w:tab/>
      </w:r>
      <w:r w:rsidRPr="007B7642">
        <w:rPr>
          <w:szCs w:val="22"/>
        </w:rPr>
        <w:tab/>
      </w:r>
      <w:r w:rsidRPr="007B7642">
        <w:rPr>
          <w:szCs w:val="22"/>
        </w:rPr>
        <w:tab/>
      </w:r>
      <w:r w:rsidRPr="007B7642">
        <w:rPr>
          <w:szCs w:val="22"/>
        </w:rPr>
        <w:tab/>
        <w:t>405G</w:t>
      </w:r>
    </w:p>
    <w:p w:rsidR="00352854" w:rsidRPr="007B7642" w:rsidRDefault="00352854" w:rsidP="00D957F6">
      <w:pPr>
        <w:spacing w:after="0" w:line="240" w:lineRule="auto"/>
        <w:rPr>
          <w:b/>
        </w:rPr>
      </w:pPr>
    </w:p>
    <w:p w:rsidR="00352854" w:rsidRPr="00F852D8" w:rsidRDefault="00352854" w:rsidP="00D957F6">
      <w:pPr>
        <w:spacing w:after="0" w:line="240" w:lineRule="auto"/>
      </w:pPr>
      <w:r w:rsidRPr="00352854">
        <w:rPr>
          <w:b/>
        </w:rPr>
        <w:t xml:space="preserve">     </w:t>
      </w:r>
      <w:r w:rsidRPr="00352854">
        <w:t>Proceedings of the ninth International Congress of Phonetic Sciences</w:t>
      </w:r>
      <w:r>
        <w:t xml:space="preserve">. Volume I / ed. by Eli </w:t>
      </w:r>
      <w:r w:rsidRPr="00F852D8">
        <w:t>Fischer-Jørgensen</w:t>
      </w:r>
      <w:r w:rsidR="00F852D8" w:rsidRPr="00F852D8">
        <w:t xml:space="preserve"> ;</w:t>
      </w:r>
      <w:r w:rsidRPr="00F852D8">
        <w:t xml:space="preserve"> </w:t>
      </w:r>
      <w:r w:rsidR="00F852D8" w:rsidRPr="00F852D8">
        <w:t>Jørgen Rischel ; Nina Thorsen</w:t>
      </w:r>
    </w:p>
    <w:p w:rsidR="00352854" w:rsidRDefault="00352854" w:rsidP="00D957F6">
      <w:pPr>
        <w:spacing w:after="0" w:line="240" w:lineRule="auto"/>
      </w:pPr>
    </w:p>
    <w:p w:rsidR="00352854" w:rsidRPr="00352854" w:rsidRDefault="00352854" w:rsidP="00D957F6">
      <w:pPr>
        <w:spacing w:after="0" w:line="240" w:lineRule="auto"/>
      </w:pPr>
      <w:r>
        <w:t xml:space="preserve">     Copenhagen : University of Copenhagen, 1979. - 456 s. ; 21cm </w:t>
      </w:r>
    </w:p>
    <w:p w:rsidR="0068284B" w:rsidRPr="00352854" w:rsidRDefault="0068284B" w:rsidP="00D957F6">
      <w:pPr>
        <w:spacing w:after="0" w:line="240" w:lineRule="auto"/>
      </w:pPr>
    </w:p>
    <w:p w:rsidR="00F852D8" w:rsidRPr="004233A4" w:rsidRDefault="00F852D8" w:rsidP="00D957F6">
      <w:pPr>
        <w:pStyle w:val="Nagwek1"/>
        <w:rPr>
          <w:szCs w:val="22"/>
        </w:rPr>
      </w:pPr>
      <w:r w:rsidRPr="004233A4">
        <w:rPr>
          <w:szCs w:val="22"/>
        </w:rPr>
        <w:t>Rischel, Jørgen</w:t>
      </w:r>
      <w:r w:rsidRPr="004233A4">
        <w:rPr>
          <w:szCs w:val="22"/>
        </w:rPr>
        <w:tab/>
      </w:r>
      <w:r w:rsidRPr="004233A4">
        <w:rPr>
          <w:szCs w:val="22"/>
        </w:rPr>
        <w:tab/>
      </w:r>
      <w:r w:rsidRPr="004233A4">
        <w:rPr>
          <w:szCs w:val="22"/>
        </w:rPr>
        <w:tab/>
      </w:r>
      <w:r w:rsidRPr="004233A4">
        <w:rPr>
          <w:szCs w:val="22"/>
        </w:rPr>
        <w:tab/>
      </w:r>
      <w:r w:rsidRPr="004233A4">
        <w:rPr>
          <w:szCs w:val="22"/>
        </w:rPr>
        <w:tab/>
      </w:r>
      <w:r w:rsidRPr="004233A4">
        <w:rPr>
          <w:szCs w:val="22"/>
        </w:rPr>
        <w:tab/>
        <w:t>405G</w:t>
      </w:r>
    </w:p>
    <w:p w:rsidR="00F852D8" w:rsidRPr="00F852D8" w:rsidRDefault="00F852D8" w:rsidP="00D957F6">
      <w:pPr>
        <w:spacing w:after="0" w:line="240" w:lineRule="auto"/>
        <w:rPr>
          <w:b/>
        </w:rPr>
      </w:pPr>
    </w:p>
    <w:p w:rsidR="00F852D8" w:rsidRPr="00F852D8" w:rsidRDefault="00F852D8" w:rsidP="00D957F6">
      <w:pPr>
        <w:spacing w:after="0" w:line="240" w:lineRule="auto"/>
      </w:pPr>
      <w:r w:rsidRPr="00F852D8">
        <w:rPr>
          <w:b/>
        </w:rPr>
        <w:t xml:space="preserve">     </w:t>
      </w:r>
      <w:r w:rsidRPr="00F852D8">
        <w:t>Proceedings of the ninth International Congress of Phonetic Sciences. Volume I / ed. by Eli Fischer-Jørgensen ; Jørgen Rischel ; Nina Thorsen</w:t>
      </w:r>
    </w:p>
    <w:p w:rsidR="00F852D8" w:rsidRPr="00F852D8" w:rsidRDefault="00F852D8" w:rsidP="00D957F6">
      <w:pPr>
        <w:spacing w:after="0" w:line="240" w:lineRule="auto"/>
      </w:pPr>
    </w:p>
    <w:p w:rsidR="00F852D8" w:rsidRPr="00F852D8" w:rsidRDefault="00F852D8" w:rsidP="00D957F6">
      <w:pPr>
        <w:spacing w:after="0" w:line="240" w:lineRule="auto"/>
      </w:pPr>
      <w:r w:rsidRPr="00F852D8">
        <w:t xml:space="preserve">     Copenhagen : University of Copenhagen, 1979. - 456 s. ; 21cm </w:t>
      </w:r>
    </w:p>
    <w:p w:rsidR="00632582" w:rsidRDefault="00632582" w:rsidP="00D957F6">
      <w:pPr>
        <w:spacing w:after="0" w:line="240" w:lineRule="auto"/>
      </w:pPr>
    </w:p>
    <w:p w:rsidR="00F852D8" w:rsidRPr="004233A4" w:rsidRDefault="00F852D8" w:rsidP="00D957F6">
      <w:pPr>
        <w:pStyle w:val="Nagwek1"/>
        <w:rPr>
          <w:szCs w:val="22"/>
        </w:rPr>
      </w:pPr>
      <w:r w:rsidRPr="004233A4">
        <w:rPr>
          <w:szCs w:val="22"/>
        </w:rPr>
        <w:t>Thorsen, Nina</w:t>
      </w:r>
      <w:r w:rsidRPr="004233A4">
        <w:rPr>
          <w:szCs w:val="22"/>
        </w:rPr>
        <w:tab/>
      </w:r>
      <w:r w:rsidRPr="004233A4">
        <w:rPr>
          <w:szCs w:val="22"/>
        </w:rPr>
        <w:tab/>
      </w:r>
      <w:r w:rsidRPr="004233A4">
        <w:rPr>
          <w:szCs w:val="22"/>
        </w:rPr>
        <w:tab/>
      </w:r>
      <w:r w:rsidRPr="004233A4">
        <w:rPr>
          <w:szCs w:val="22"/>
        </w:rPr>
        <w:tab/>
      </w:r>
      <w:r w:rsidRPr="004233A4">
        <w:rPr>
          <w:szCs w:val="22"/>
        </w:rPr>
        <w:tab/>
      </w:r>
      <w:r w:rsidRPr="004233A4">
        <w:rPr>
          <w:szCs w:val="22"/>
        </w:rPr>
        <w:tab/>
        <w:t>405G</w:t>
      </w:r>
    </w:p>
    <w:p w:rsidR="00F852D8" w:rsidRPr="00F852D8" w:rsidRDefault="00F852D8" w:rsidP="00D957F6">
      <w:pPr>
        <w:spacing w:after="0" w:line="240" w:lineRule="auto"/>
        <w:rPr>
          <w:b/>
        </w:rPr>
      </w:pPr>
    </w:p>
    <w:p w:rsidR="00F852D8" w:rsidRPr="00F852D8" w:rsidRDefault="00F852D8" w:rsidP="00D957F6">
      <w:pPr>
        <w:spacing w:after="0" w:line="240" w:lineRule="auto"/>
      </w:pPr>
      <w:r w:rsidRPr="00F852D8">
        <w:rPr>
          <w:b/>
        </w:rPr>
        <w:t xml:space="preserve">     </w:t>
      </w:r>
      <w:r w:rsidRPr="00F852D8">
        <w:t>Proceedings of the ninth International Congress of Phonetic Sciences. Volume I / ed. by Eli Fischer-Jørgensen ; Jørgen Rischel ; Nina Thorsen</w:t>
      </w:r>
    </w:p>
    <w:p w:rsidR="00F852D8" w:rsidRPr="00F852D8" w:rsidRDefault="00F852D8" w:rsidP="00D957F6">
      <w:pPr>
        <w:spacing w:after="0" w:line="240" w:lineRule="auto"/>
      </w:pPr>
    </w:p>
    <w:p w:rsidR="00F852D8" w:rsidRDefault="00F852D8" w:rsidP="00D957F6">
      <w:pPr>
        <w:spacing w:after="0" w:line="240" w:lineRule="auto"/>
      </w:pPr>
      <w:r w:rsidRPr="00F852D8">
        <w:t xml:space="preserve">     Copenhagen : University of Copenhagen, 1979. - 456 s. ; 21cm </w:t>
      </w:r>
    </w:p>
    <w:p w:rsidR="00F852D8" w:rsidRDefault="00F852D8" w:rsidP="00D957F6">
      <w:pPr>
        <w:spacing w:after="0" w:line="240" w:lineRule="auto"/>
      </w:pPr>
    </w:p>
    <w:p w:rsidR="00F852D8" w:rsidRPr="004233A4" w:rsidRDefault="00F852D8" w:rsidP="00D957F6">
      <w:pPr>
        <w:pStyle w:val="Nagwek1"/>
        <w:rPr>
          <w:szCs w:val="22"/>
        </w:rPr>
      </w:pPr>
      <w:r w:rsidRPr="004233A4">
        <w:rPr>
          <w:szCs w:val="22"/>
        </w:rPr>
        <w:t>Proceedings</w:t>
      </w:r>
      <w:r w:rsidRPr="004233A4">
        <w:rPr>
          <w:szCs w:val="22"/>
        </w:rPr>
        <w:tab/>
      </w:r>
      <w:r w:rsidRPr="004233A4">
        <w:rPr>
          <w:szCs w:val="22"/>
        </w:rPr>
        <w:tab/>
      </w:r>
      <w:r w:rsidRPr="004233A4">
        <w:rPr>
          <w:szCs w:val="22"/>
        </w:rPr>
        <w:tab/>
      </w:r>
      <w:r w:rsidRPr="004233A4">
        <w:rPr>
          <w:szCs w:val="22"/>
        </w:rPr>
        <w:tab/>
      </w:r>
      <w:r w:rsidRPr="004233A4">
        <w:rPr>
          <w:szCs w:val="22"/>
        </w:rPr>
        <w:tab/>
      </w:r>
      <w:r w:rsidRPr="004233A4">
        <w:rPr>
          <w:szCs w:val="22"/>
        </w:rPr>
        <w:tab/>
        <w:t>405G</w:t>
      </w:r>
    </w:p>
    <w:p w:rsidR="00F852D8" w:rsidRPr="00F852D8" w:rsidRDefault="00F852D8" w:rsidP="00D957F6">
      <w:pPr>
        <w:spacing w:after="0" w:line="240" w:lineRule="auto"/>
        <w:rPr>
          <w:b/>
        </w:rPr>
      </w:pPr>
    </w:p>
    <w:p w:rsidR="00F852D8" w:rsidRPr="00F852D8" w:rsidRDefault="00F852D8" w:rsidP="00D957F6">
      <w:pPr>
        <w:spacing w:after="0" w:line="240" w:lineRule="auto"/>
      </w:pPr>
      <w:r w:rsidRPr="00F852D8">
        <w:rPr>
          <w:b/>
        </w:rPr>
        <w:t xml:space="preserve">     </w:t>
      </w:r>
      <w:r w:rsidRPr="00F852D8">
        <w:t>of the ninth International Congress of Phonetic Sciences. Volume I / ed. by Eli Fischer-Jørgensen ; Jørgen Rischel ; Nina Thorsen</w:t>
      </w:r>
    </w:p>
    <w:p w:rsidR="00F852D8" w:rsidRPr="00F852D8" w:rsidRDefault="00F852D8" w:rsidP="00D957F6">
      <w:pPr>
        <w:spacing w:after="0" w:line="240" w:lineRule="auto"/>
      </w:pPr>
    </w:p>
    <w:p w:rsidR="00F852D8" w:rsidRDefault="00F852D8" w:rsidP="00D957F6">
      <w:pPr>
        <w:spacing w:after="0" w:line="240" w:lineRule="auto"/>
      </w:pPr>
      <w:r w:rsidRPr="00F852D8">
        <w:t xml:space="preserve">     Copenhagen : Universi</w:t>
      </w:r>
      <w:r>
        <w:t xml:space="preserve">ty of Copenhagen, 1979. - 456 </w:t>
      </w:r>
      <w:r w:rsidRPr="00F852D8">
        <w:t xml:space="preserve">s. ; 21cm </w:t>
      </w:r>
    </w:p>
    <w:p w:rsidR="00F852D8" w:rsidRDefault="00F852D8" w:rsidP="00D957F6">
      <w:pPr>
        <w:spacing w:after="0" w:line="240" w:lineRule="auto"/>
      </w:pPr>
    </w:p>
    <w:p w:rsidR="00F852D8" w:rsidRPr="007B7642" w:rsidRDefault="00F852D8" w:rsidP="00D957F6">
      <w:pPr>
        <w:pStyle w:val="Nagwek1"/>
        <w:rPr>
          <w:szCs w:val="22"/>
        </w:rPr>
      </w:pPr>
      <w:r w:rsidRPr="007B7642">
        <w:rPr>
          <w:szCs w:val="22"/>
        </w:rPr>
        <w:t>Fischer-Jørgensen, Eli</w:t>
      </w:r>
      <w:r w:rsidRPr="007B7642">
        <w:rPr>
          <w:szCs w:val="22"/>
        </w:rPr>
        <w:tab/>
      </w:r>
      <w:r w:rsidRPr="007B7642">
        <w:rPr>
          <w:szCs w:val="22"/>
        </w:rPr>
        <w:tab/>
      </w:r>
      <w:r w:rsidRPr="007B7642">
        <w:rPr>
          <w:szCs w:val="22"/>
        </w:rPr>
        <w:tab/>
      </w:r>
      <w:r w:rsidRPr="007B7642">
        <w:rPr>
          <w:szCs w:val="22"/>
        </w:rPr>
        <w:tab/>
      </w:r>
      <w:r w:rsidRPr="007B7642">
        <w:rPr>
          <w:szCs w:val="22"/>
        </w:rPr>
        <w:tab/>
        <w:t>406G</w:t>
      </w:r>
    </w:p>
    <w:p w:rsidR="00F852D8" w:rsidRPr="007B7642" w:rsidRDefault="00F852D8" w:rsidP="00D957F6">
      <w:pPr>
        <w:spacing w:after="0" w:line="240" w:lineRule="auto"/>
        <w:rPr>
          <w:b/>
        </w:rPr>
      </w:pPr>
    </w:p>
    <w:p w:rsidR="00F852D8" w:rsidRPr="00F852D8" w:rsidRDefault="00F852D8" w:rsidP="00D957F6">
      <w:pPr>
        <w:spacing w:after="0" w:line="240" w:lineRule="auto"/>
      </w:pPr>
      <w:r w:rsidRPr="00F852D8">
        <w:rPr>
          <w:b/>
        </w:rPr>
        <w:t xml:space="preserve">     </w:t>
      </w:r>
      <w:r w:rsidRPr="00F852D8">
        <w:t xml:space="preserve">Proceedings of the ninth International Congress of Phonetic Sciences. Volume </w:t>
      </w:r>
      <w:r>
        <w:t>I</w:t>
      </w:r>
      <w:r w:rsidRPr="00F852D8">
        <w:t>I / ed. by Eli Fischer-Jørgensen ; Jørgen Rischel ; Nina Thorsen</w:t>
      </w:r>
    </w:p>
    <w:p w:rsidR="00F852D8" w:rsidRPr="00F852D8" w:rsidRDefault="00F852D8" w:rsidP="00D957F6">
      <w:pPr>
        <w:spacing w:after="0" w:line="240" w:lineRule="auto"/>
      </w:pPr>
    </w:p>
    <w:p w:rsidR="00F852D8" w:rsidRPr="00F852D8" w:rsidRDefault="00F852D8" w:rsidP="00D957F6">
      <w:pPr>
        <w:spacing w:after="0" w:line="240" w:lineRule="auto"/>
      </w:pPr>
      <w:r w:rsidRPr="00F852D8">
        <w:t xml:space="preserve">     Copenhagen : Universi</w:t>
      </w:r>
      <w:r>
        <w:t xml:space="preserve">ty of Copenhagen, 1979. - 498 </w:t>
      </w:r>
      <w:r w:rsidRPr="00F852D8">
        <w:t xml:space="preserve">s. ; 21cm </w:t>
      </w:r>
    </w:p>
    <w:p w:rsidR="00F852D8" w:rsidRPr="00F852D8" w:rsidRDefault="00F852D8" w:rsidP="00D957F6">
      <w:pPr>
        <w:spacing w:after="0" w:line="240" w:lineRule="auto"/>
      </w:pPr>
    </w:p>
    <w:p w:rsidR="00F852D8" w:rsidRPr="004233A4" w:rsidRDefault="00F852D8" w:rsidP="00D957F6">
      <w:pPr>
        <w:pStyle w:val="Nagwek1"/>
        <w:rPr>
          <w:szCs w:val="22"/>
        </w:rPr>
      </w:pPr>
      <w:r w:rsidRPr="004233A4">
        <w:rPr>
          <w:szCs w:val="22"/>
        </w:rPr>
        <w:t>Rischel, Jørgen</w:t>
      </w:r>
      <w:r w:rsidRPr="004233A4">
        <w:rPr>
          <w:szCs w:val="22"/>
        </w:rPr>
        <w:tab/>
      </w:r>
      <w:r w:rsidRPr="004233A4">
        <w:rPr>
          <w:szCs w:val="22"/>
        </w:rPr>
        <w:tab/>
      </w:r>
      <w:r w:rsidRPr="004233A4">
        <w:rPr>
          <w:szCs w:val="22"/>
        </w:rPr>
        <w:tab/>
      </w:r>
      <w:r w:rsidRPr="004233A4">
        <w:rPr>
          <w:szCs w:val="22"/>
        </w:rPr>
        <w:tab/>
      </w:r>
      <w:r w:rsidRPr="004233A4">
        <w:rPr>
          <w:szCs w:val="22"/>
        </w:rPr>
        <w:tab/>
      </w:r>
      <w:r w:rsidRPr="004233A4">
        <w:rPr>
          <w:szCs w:val="22"/>
        </w:rPr>
        <w:tab/>
        <w:t>406G</w:t>
      </w:r>
    </w:p>
    <w:p w:rsidR="00F852D8" w:rsidRPr="00F852D8" w:rsidRDefault="00F852D8" w:rsidP="00D957F6">
      <w:pPr>
        <w:spacing w:after="0" w:line="240" w:lineRule="auto"/>
        <w:rPr>
          <w:b/>
        </w:rPr>
      </w:pPr>
    </w:p>
    <w:p w:rsidR="00F852D8" w:rsidRPr="00F852D8" w:rsidRDefault="00F852D8" w:rsidP="00D957F6">
      <w:pPr>
        <w:spacing w:after="0" w:line="240" w:lineRule="auto"/>
      </w:pPr>
      <w:r w:rsidRPr="00F852D8">
        <w:rPr>
          <w:b/>
        </w:rPr>
        <w:t xml:space="preserve">     </w:t>
      </w:r>
      <w:r w:rsidRPr="00F852D8">
        <w:t>Proceedings of the ninth International Congress of Phonetic Sciences. Volume I</w:t>
      </w:r>
      <w:r>
        <w:t>I</w:t>
      </w:r>
      <w:r w:rsidRPr="00F852D8">
        <w:t xml:space="preserve"> / ed. by Eli Fischer-Jørgensen ; Jørgen Rischel ; Nina Thorsen</w:t>
      </w:r>
    </w:p>
    <w:p w:rsidR="00F852D8" w:rsidRPr="00F852D8" w:rsidRDefault="00F852D8" w:rsidP="00D957F6">
      <w:pPr>
        <w:spacing w:after="0" w:line="240" w:lineRule="auto"/>
      </w:pPr>
    </w:p>
    <w:p w:rsidR="00F852D8" w:rsidRPr="00F852D8" w:rsidRDefault="00F852D8" w:rsidP="00D957F6">
      <w:pPr>
        <w:spacing w:after="0" w:line="240" w:lineRule="auto"/>
      </w:pPr>
      <w:r w:rsidRPr="00F852D8">
        <w:t xml:space="preserve">     Copenhagen : University of Copenhagen, 1979. - 498 s. ; 21cm </w:t>
      </w:r>
    </w:p>
    <w:p w:rsidR="00F852D8" w:rsidRPr="00F852D8" w:rsidRDefault="00F852D8" w:rsidP="00D957F6">
      <w:pPr>
        <w:spacing w:after="0" w:line="240" w:lineRule="auto"/>
      </w:pPr>
    </w:p>
    <w:p w:rsidR="00F852D8" w:rsidRPr="004233A4" w:rsidRDefault="00F852D8" w:rsidP="00D957F6">
      <w:pPr>
        <w:pStyle w:val="Nagwek1"/>
        <w:rPr>
          <w:szCs w:val="22"/>
        </w:rPr>
      </w:pPr>
      <w:r w:rsidRPr="004233A4">
        <w:rPr>
          <w:szCs w:val="22"/>
        </w:rPr>
        <w:t>Thorsen, Nina</w:t>
      </w:r>
      <w:r w:rsidRPr="004233A4">
        <w:rPr>
          <w:szCs w:val="22"/>
        </w:rPr>
        <w:tab/>
      </w:r>
      <w:r w:rsidRPr="004233A4">
        <w:rPr>
          <w:szCs w:val="22"/>
        </w:rPr>
        <w:tab/>
      </w:r>
      <w:r w:rsidRPr="004233A4">
        <w:rPr>
          <w:szCs w:val="22"/>
        </w:rPr>
        <w:tab/>
      </w:r>
      <w:r w:rsidRPr="004233A4">
        <w:rPr>
          <w:szCs w:val="22"/>
        </w:rPr>
        <w:tab/>
      </w:r>
      <w:r w:rsidRPr="004233A4">
        <w:rPr>
          <w:szCs w:val="22"/>
        </w:rPr>
        <w:tab/>
      </w:r>
      <w:r w:rsidRPr="004233A4">
        <w:rPr>
          <w:szCs w:val="22"/>
        </w:rPr>
        <w:tab/>
        <w:t>406G</w:t>
      </w:r>
    </w:p>
    <w:p w:rsidR="00F852D8" w:rsidRPr="00F852D8" w:rsidRDefault="00F852D8" w:rsidP="00D957F6">
      <w:pPr>
        <w:spacing w:after="0" w:line="240" w:lineRule="auto"/>
        <w:rPr>
          <w:b/>
        </w:rPr>
      </w:pPr>
    </w:p>
    <w:p w:rsidR="00F852D8" w:rsidRPr="00F852D8" w:rsidRDefault="00F852D8" w:rsidP="00D957F6">
      <w:pPr>
        <w:spacing w:after="0" w:line="240" w:lineRule="auto"/>
      </w:pPr>
      <w:r w:rsidRPr="00F852D8">
        <w:rPr>
          <w:b/>
        </w:rPr>
        <w:t xml:space="preserve">     </w:t>
      </w:r>
      <w:r w:rsidRPr="00F852D8">
        <w:t xml:space="preserve">Proceedings of the ninth International Congress of Phonetic Sciences. Volume </w:t>
      </w:r>
      <w:r>
        <w:t>I</w:t>
      </w:r>
      <w:r w:rsidRPr="00F852D8">
        <w:t>I / ed. by Eli Fischer-Jørgensen ; Jørgen Rischel ; Nina Thorsen</w:t>
      </w:r>
    </w:p>
    <w:p w:rsidR="00F852D8" w:rsidRPr="00F852D8" w:rsidRDefault="00F852D8" w:rsidP="00D957F6">
      <w:pPr>
        <w:spacing w:after="0" w:line="240" w:lineRule="auto"/>
      </w:pPr>
    </w:p>
    <w:p w:rsidR="00F852D8" w:rsidRPr="00F852D8" w:rsidRDefault="00F852D8" w:rsidP="00D957F6">
      <w:pPr>
        <w:spacing w:after="0" w:line="240" w:lineRule="auto"/>
      </w:pPr>
      <w:r w:rsidRPr="00F852D8">
        <w:t xml:space="preserve">     Copenhagen : University of Copenhagen, 1979. - 498 s. ; 21cm </w:t>
      </w:r>
    </w:p>
    <w:p w:rsidR="00F852D8" w:rsidRPr="00F852D8" w:rsidRDefault="00F852D8" w:rsidP="00D957F6">
      <w:pPr>
        <w:spacing w:after="0" w:line="240" w:lineRule="auto"/>
      </w:pPr>
    </w:p>
    <w:p w:rsidR="00F852D8" w:rsidRPr="004233A4" w:rsidRDefault="00F852D8" w:rsidP="00D957F6">
      <w:pPr>
        <w:pStyle w:val="Nagwek1"/>
        <w:rPr>
          <w:szCs w:val="22"/>
        </w:rPr>
      </w:pPr>
      <w:r w:rsidRPr="004233A4">
        <w:rPr>
          <w:szCs w:val="22"/>
        </w:rPr>
        <w:t>Proceedings</w:t>
      </w:r>
      <w:r w:rsidRPr="004233A4">
        <w:rPr>
          <w:szCs w:val="22"/>
        </w:rPr>
        <w:tab/>
      </w:r>
      <w:r w:rsidRPr="004233A4">
        <w:rPr>
          <w:szCs w:val="22"/>
        </w:rPr>
        <w:tab/>
      </w:r>
      <w:r w:rsidRPr="004233A4">
        <w:rPr>
          <w:szCs w:val="22"/>
        </w:rPr>
        <w:tab/>
      </w:r>
      <w:r w:rsidRPr="004233A4">
        <w:rPr>
          <w:szCs w:val="22"/>
        </w:rPr>
        <w:tab/>
      </w:r>
      <w:r w:rsidRPr="004233A4">
        <w:rPr>
          <w:szCs w:val="22"/>
        </w:rPr>
        <w:tab/>
      </w:r>
      <w:r w:rsidRPr="004233A4">
        <w:rPr>
          <w:szCs w:val="22"/>
        </w:rPr>
        <w:tab/>
        <w:t>406G</w:t>
      </w:r>
    </w:p>
    <w:p w:rsidR="00F852D8" w:rsidRPr="00F852D8" w:rsidRDefault="00F852D8" w:rsidP="00D957F6">
      <w:pPr>
        <w:spacing w:after="0" w:line="240" w:lineRule="auto"/>
        <w:rPr>
          <w:b/>
        </w:rPr>
      </w:pPr>
    </w:p>
    <w:p w:rsidR="00F852D8" w:rsidRPr="00F852D8" w:rsidRDefault="00F852D8" w:rsidP="00D957F6">
      <w:pPr>
        <w:spacing w:after="0" w:line="240" w:lineRule="auto"/>
      </w:pPr>
      <w:r w:rsidRPr="00F852D8">
        <w:rPr>
          <w:b/>
        </w:rPr>
        <w:t xml:space="preserve">     </w:t>
      </w:r>
      <w:r w:rsidRPr="00F852D8">
        <w:t xml:space="preserve">of the ninth International Congress of Phonetic Sciences. Volume </w:t>
      </w:r>
      <w:r>
        <w:t>I</w:t>
      </w:r>
      <w:r w:rsidRPr="00F852D8">
        <w:t>I / ed. by Eli Fischer-Jørgensen ; Jørgen Rischel ; Nina Thorsen</w:t>
      </w:r>
    </w:p>
    <w:p w:rsidR="00F852D8" w:rsidRPr="00F852D8" w:rsidRDefault="00F852D8" w:rsidP="00D957F6">
      <w:pPr>
        <w:spacing w:after="0" w:line="240" w:lineRule="auto"/>
      </w:pPr>
    </w:p>
    <w:p w:rsidR="00F852D8" w:rsidRDefault="00F852D8" w:rsidP="00D957F6">
      <w:pPr>
        <w:spacing w:after="0" w:line="240" w:lineRule="auto"/>
      </w:pPr>
      <w:r w:rsidRPr="00F852D8">
        <w:t xml:space="preserve">     Copenhagen : University of Copenhagen, 1979. - 498 s. ; 21cm </w:t>
      </w:r>
    </w:p>
    <w:p w:rsidR="00F852D8" w:rsidRDefault="00F852D8" w:rsidP="00D957F6">
      <w:pPr>
        <w:spacing w:after="0" w:line="240" w:lineRule="auto"/>
      </w:pPr>
    </w:p>
    <w:p w:rsidR="00F852D8" w:rsidRPr="004233A4" w:rsidRDefault="00F852D8" w:rsidP="00D957F6">
      <w:pPr>
        <w:pStyle w:val="Nagwek1"/>
        <w:rPr>
          <w:szCs w:val="22"/>
        </w:rPr>
      </w:pPr>
      <w:r w:rsidRPr="004233A4">
        <w:rPr>
          <w:szCs w:val="22"/>
        </w:rPr>
        <w:t>Pakosz, Maciej</w:t>
      </w:r>
      <w:r w:rsidRPr="004233A4">
        <w:rPr>
          <w:szCs w:val="22"/>
        </w:rPr>
        <w:tab/>
      </w:r>
      <w:r w:rsidRPr="004233A4">
        <w:rPr>
          <w:szCs w:val="22"/>
        </w:rPr>
        <w:tab/>
      </w:r>
      <w:r w:rsidRPr="004233A4">
        <w:rPr>
          <w:szCs w:val="22"/>
        </w:rPr>
        <w:tab/>
      </w:r>
      <w:r w:rsidRPr="004233A4">
        <w:rPr>
          <w:szCs w:val="22"/>
        </w:rPr>
        <w:tab/>
      </w:r>
      <w:r w:rsidRPr="004233A4">
        <w:rPr>
          <w:szCs w:val="22"/>
        </w:rPr>
        <w:tab/>
      </w:r>
      <w:r w:rsidRPr="004233A4">
        <w:rPr>
          <w:szCs w:val="22"/>
        </w:rPr>
        <w:tab/>
        <w:t>407G</w:t>
      </w:r>
    </w:p>
    <w:p w:rsidR="00F852D8" w:rsidRDefault="00F852D8" w:rsidP="00D957F6">
      <w:pPr>
        <w:spacing w:after="0" w:line="240" w:lineRule="auto"/>
        <w:rPr>
          <w:b/>
        </w:rPr>
      </w:pPr>
    </w:p>
    <w:p w:rsidR="00F852D8" w:rsidRDefault="00F852D8" w:rsidP="00D957F6">
      <w:pPr>
        <w:spacing w:after="0" w:line="240" w:lineRule="auto"/>
      </w:pPr>
      <w:r>
        <w:rPr>
          <w:b/>
        </w:rPr>
        <w:t xml:space="preserve">     </w:t>
      </w:r>
      <w:r>
        <w:t>Emotive intonation : evidence from English / Maciej Pakosz</w:t>
      </w:r>
    </w:p>
    <w:p w:rsidR="00F852D8" w:rsidRDefault="00F852D8" w:rsidP="00D957F6">
      <w:pPr>
        <w:spacing w:after="0" w:line="240" w:lineRule="auto"/>
      </w:pPr>
    </w:p>
    <w:p w:rsidR="00F852D8" w:rsidRDefault="00F852D8" w:rsidP="00D957F6">
      <w:pPr>
        <w:spacing w:after="0" w:line="240" w:lineRule="auto"/>
        <w:rPr>
          <w:lang w:val="pl-PL"/>
        </w:rPr>
      </w:pPr>
      <w:r w:rsidRPr="007B7642">
        <w:t xml:space="preserve">     </w:t>
      </w:r>
      <w:r w:rsidRPr="00F852D8">
        <w:rPr>
          <w:lang w:val="pl-PL"/>
        </w:rPr>
        <w:t xml:space="preserve">Lublin : Uniwersytet Marii Curie-Skłodowskiej, 1983. </w:t>
      </w:r>
      <w:r>
        <w:rPr>
          <w:lang w:val="pl-PL"/>
        </w:rPr>
        <w:t>- 209 s. ; 21cm</w:t>
      </w:r>
    </w:p>
    <w:p w:rsidR="00F852D8" w:rsidRDefault="00F852D8" w:rsidP="00D957F6">
      <w:pPr>
        <w:spacing w:after="0" w:line="240" w:lineRule="auto"/>
        <w:rPr>
          <w:lang w:val="pl-PL"/>
        </w:rPr>
      </w:pPr>
    </w:p>
    <w:p w:rsidR="00F852D8" w:rsidRPr="007B7642" w:rsidRDefault="00F852D8" w:rsidP="00D957F6">
      <w:pPr>
        <w:pStyle w:val="Nagwek1"/>
        <w:rPr>
          <w:szCs w:val="22"/>
        </w:rPr>
      </w:pPr>
      <w:r w:rsidRPr="007B7642">
        <w:rPr>
          <w:szCs w:val="22"/>
        </w:rPr>
        <w:t>Heffner, R-M. S.</w:t>
      </w:r>
      <w:r w:rsidRPr="007B7642">
        <w:rPr>
          <w:szCs w:val="22"/>
        </w:rPr>
        <w:tab/>
      </w:r>
      <w:r w:rsidRPr="007B7642">
        <w:rPr>
          <w:szCs w:val="22"/>
        </w:rPr>
        <w:tab/>
      </w:r>
      <w:r w:rsidRPr="007B7642">
        <w:rPr>
          <w:szCs w:val="22"/>
        </w:rPr>
        <w:tab/>
      </w:r>
      <w:r w:rsidRPr="007B7642">
        <w:rPr>
          <w:szCs w:val="22"/>
        </w:rPr>
        <w:tab/>
      </w:r>
      <w:r w:rsidRPr="007B7642">
        <w:rPr>
          <w:szCs w:val="22"/>
        </w:rPr>
        <w:tab/>
        <w:t>408G</w:t>
      </w:r>
    </w:p>
    <w:p w:rsidR="00F852D8" w:rsidRPr="007B7642" w:rsidRDefault="00F852D8" w:rsidP="00D957F6">
      <w:pPr>
        <w:spacing w:after="0" w:line="240" w:lineRule="auto"/>
        <w:rPr>
          <w:b/>
        </w:rPr>
      </w:pPr>
    </w:p>
    <w:p w:rsidR="00F852D8" w:rsidRDefault="00F852D8" w:rsidP="00D957F6">
      <w:pPr>
        <w:spacing w:after="0" w:line="240" w:lineRule="auto"/>
      </w:pPr>
      <w:r w:rsidRPr="00F852D8">
        <w:rPr>
          <w:b/>
        </w:rPr>
        <w:t xml:space="preserve">     </w:t>
      </w:r>
      <w:r w:rsidRPr="00F852D8">
        <w:t xml:space="preserve">General phonetics. With a foreword by W. </w:t>
      </w:r>
      <w:r>
        <w:t>F. Twaddell / R-M. S. Heffner</w:t>
      </w:r>
    </w:p>
    <w:p w:rsidR="00F852D8" w:rsidRDefault="00F852D8" w:rsidP="00D957F6">
      <w:pPr>
        <w:spacing w:after="0" w:line="240" w:lineRule="auto"/>
      </w:pPr>
    </w:p>
    <w:p w:rsidR="00F852D8" w:rsidRDefault="00F852D8" w:rsidP="00D957F6">
      <w:pPr>
        <w:spacing w:after="0" w:line="240" w:lineRule="auto"/>
      </w:pPr>
      <w:r>
        <w:t xml:space="preserve">     Madison : The University of Wisconsin Press, 1964. - 253 s. ; 23cm</w:t>
      </w:r>
    </w:p>
    <w:p w:rsidR="00F852D8" w:rsidRDefault="00F852D8" w:rsidP="00D957F6">
      <w:pPr>
        <w:spacing w:after="0" w:line="240" w:lineRule="auto"/>
      </w:pPr>
    </w:p>
    <w:p w:rsidR="00F852D8" w:rsidRPr="004233A4" w:rsidRDefault="00F852D8" w:rsidP="00D957F6">
      <w:pPr>
        <w:pStyle w:val="Nagwek1"/>
        <w:rPr>
          <w:szCs w:val="22"/>
        </w:rPr>
      </w:pPr>
      <w:r w:rsidRPr="004233A4">
        <w:rPr>
          <w:szCs w:val="22"/>
        </w:rPr>
        <w:t>Akhmanova, Olga</w:t>
      </w:r>
      <w:r w:rsidRPr="004233A4">
        <w:rPr>
          <w:szCs w:val="22"/>
        </w:rPr>
        <w:tab/>
      </w:r>
      <w:r w:rsidRPr="004233A4">
        <w:rPr>
          <w:szCs w:val="22"/>
        </w:rPr>
        <w:tab/>
      </w:r>
      <w:r w:rsidRPr="004233A4">
        <w:rPr>
          <w:szCs w:val="22"/>
        </w:rPr>
        <w:tab/>
      </w:r>
      <w:r w:rsidRPr="004233A4">
        <w:rPr>
          <w:szCs w:val="22"/>
        </w:rPr>
        <w:tab/>
      </w:r>
      <w:r w:rsidRPr="004233A4">
        <w:rPr>
          <w:szCs w:val="22"/>
        </w:rPr>
        <w:tab/>
        <w:t>409G</w:t>
      </w:r>
    </w:p>
    <w:p w:rsidR="00F852D8" w:rsidRDefault="00F852D8" w:rsidP="00D957F6">
      <w:pPr>
        <w:spacing w:after="0" w:line="240" w:lineRule="auto"/>
        <w:rPr>
          <w:b/>
        </w:rPr>
      </w:pPr>
    </w:p>
    <w:p w:rsidR="00F852D8" w:rsidRDefault="00F852D8" w:rsidP="00D957F6">
      <w:pPr>
        <w:spacing w:after="0" w:line="240" w:lineRule="auto"/>
      </w:pPr>
      <w:r>
        <w:rPr>
          <w:b/>
        </w:rPr>
        <w:t xml:space="preserve">     </w:t>
      </w:r>
      <w:r>
        <w:t>Phonology , morphonology, morphology / Olga Akhmanova</w:t>
      </w:r>
    </w:p>
    <w:p w:rsidR="00F852D8" w:rsidRDefault="00F852D8" w:rsidP="00D957F6">
      <w:pPr>
        <w:spacing w:after="0" w:line="240" w:lineRule="auto"/>
      </w:pPr>
    </w:p>
    <w:p w:rsidR="00F852D8" w:rsidRDefault="00F852D8" w:rsidP="00D957F6">
      <w:pPr>
        <w:spacing w:after="0" w:line="240" w:lineRule="auto"/>
      </w:pPr>
      <w:r>
        <w:t xml:space="preserve">     The Hague : Mouton, 1971. - 135 s. ; 23cm</w:t>
      </w:r>
    </w:p>
    <w:p w:rsidR="00F852D8" w:rsidRDefault="00F852D8" w:rsidP="00D957F6">
      <w:pPr>
        <w:spacing w:after="0" w:line="240" w:lineRule="auto"/>
      </w:pPr>
    </w:p>
    <w:p w:rsidR="00F852D8" w:rsidRPr="004233A4" w:rsidRDefault="004233A4" w:rsidP="00D957F6">
      <w:pPr>
        <w:pStyle w:val="Nagwek1"/>
        <w:rPr>
          <w:szCs w:val="22"/>
        </w:rPr>
      </w:pPr>
      <w:r w:rsidRPr="004233A4">
        <w:rPr>
          <w:szCs w:val="22"/>
        </w:rPr>
        <w:t xml:space="preserve">Trask, R. L. </w:t>
      </w:r>
      <w:r w:rsidRPr="004233A4">
        <w:rPr>
          <w:szCs w:val="22"/>
        </w:rPr>
        <w:tab/>
      </w:r>
      <w:r w:rsidRPr="004233A4">
        <w:rPr>
          <w:szCs w:val="22"/>
        </w:rPr>
        <w:tab/>
      </w:r>
      <w:r w:rsidRPr="004233A4">
        <w:rPr>
          <w:szCs w:val="22"/>
        </w:rPr>
        <w:tab/>
      </w:r>
      <w:r w:rsidRPr="004233A4">
        <w:rPr>
          <w:szCs w:val="22"/>
        </w:rPr>
        <w:tab/>
      </w:r>
      <w:r w:rsidRPr="004233A4">
        <w:rPr>
          <w:szCs w:val="22"/>
        </w:rPr>
        <w:tab/>
      </w:r>
      <w:r w:rsidRPr="004233A4">
        <w:rPr>
          <w:szCs w:val="22"/>
        </w:rPr>
        <w:tab/>
        <w:t>410G</w:t>
      </w:r>
    </w:p>
    <w:p w:rsidR="004233A4" w:rsidRDefault="004233A4" w:rsidP="00D957F6">
      <w:pPr>
        <w:spacing w:after="0" w:line="240" w:lineRule="auto"/>
        <w:rPr>
          <w:b/>
        </w:rPr>
      </w:pPr>
    </w:p>
    <w:p w:rsidR="004233A4" w:rsidRDefault="004233A4" w:rsidP="00D957F6">
      <w:pPr>
        <w:spacing w:after="0" w:line="240" w:lineRule="auto"/>
      </w:pPr>
      <w:r>
        <w:rPr>
          <w:b/>
        </w:rPr>
        <w:t xml:space="preserve">     </w:t>
      </w:r>
      <w:r>
        <w:t>A Dictionary of phonetics and phonology / R. L. Trask</w:t>
      </w:r>
    </w:p>
    <w:p w:rsidR="004233A4" w:rsidRDefault="004233A4" w:rsidP="00D957F6">
      <w:pPr>
        <w:spacing w:after="0" w:line="240" w:lineRule="auto"/>
      </w:pPr>
    </w:p>
    <w:p w:rsidR="004233A4" w:rsidRDefault="004233A4" w:rsidP="00D957F6">
      <w:pPr>
        <w:spacing w:after="0" w:line="240" w:lineRule="auto"/>
      </w:pPr>
      <w:r>
        <w:t xml:space="preserve">     London : Routledge, 1996. - 424 s. ; 24cm</w:t>
      </w:r>
    </w:p>
    <w:p w:rsidR="004233A4" w:rsidRDefault="004233A4" w:rsidP="00D957F6">
      <w:pPr>
        <w:spacing w:after="0" w:line="240" w:lineRule="auto"/>
      </w:pPr>
    </w:p>
    <w:p w:rsidR="004233A4" w:rsidRPr="004233A4" w:rsidRDefault="004233A4" w:rsidP="00D957F6">
      <w:pPr>
        <w:pStyle w:val="Nagwek1"/>
        <w:rPr>
          <w:szCs w:val="22"/>
        </w:rPr>
      </w:pPr>
      <w:r w:rsidRPr="004233A4">
        <w:rPr>
          <w:szCs w:val="22"/>
        </w:rPr>
        <w:t>Malmberg, Bertil</w:t>
      </w:r>
      <w:r w:rsidRPr="004233A4">
        <w:rPr>
          <w:szCs w:val="22"/>
        </w:rPr>
        <w:tab/>
      </w:r>
      <w:r w:rsidRPr="004233A4">
        <w:rPr>
          <w:szCs w:val="22"/>
        </w:rPr>
        <w:tab/>
      </w:r>
      <w:r w:rsidRPr="004233A4">
        <w:rPr>
          <w:szCs w:val="22"/>
        </w:rPr>
        <w:tab/>
      </w:r>
      <w:r w:rsidRPr="004233A4">
        <w:rPr>
          <w:szCs w:val="22"/>
        </w:rPr>
        <w:tab/>
      </w:r>
      <w:r w:rsidRPr="004233A4">
        <w:rPr>
          <w:szCs w:val="22"/>
        </w:rPr>
        <w:tab/>
        <w:t>411G</w:t>
      </w:r>
    </w:p>
    <w:p w:rsidR="004233A4" w:rsidRDefault="004233A4" w:rsidP="00D957F6">
      <w:pPr>
        <w:spacing w:after="0" w:line="240" w:lineRule="auto"/>
        <w:rPr>
          <w:b/>
        </w:rPr>
      </w:pPr>
    </w:p>
    <w:p w:rsidR="004233A4" w:rsidRDefault="004233A4" w:rsidP="00D957F6">
      <w:pPr>
        <w:spacing w:after="0" w:line="240" w:lineRule="auto"/>
      </w:pPr>
      <w:r>
        <w:rPr>
          <w:b/>
        </w:rPr>
        <w:t xml:space="preserve">     </w:t>
      </w:r>
      <w:r>
        <w:t>Phonetics / Bertil Malmberg</w:t>
      </w:r>
    </w:p>
    <w:p w:rsidR="004233A4" w:rsidRDefault="004233A4" w:rsidP="00D957F6">
      <w:pPr>
        <w:spacing w:after="0" w:line="240" w:lineRule="auto"/>
      </w:pPr>
    </w:p>
    <w:p w:rsidR="004233A4" w:rsidRDefault="004233A4" w:rsidP="00D957F6">
      <w:pPr>
        <w:spacing w:after="0" w:line="240" w:lineRule="auto"/>
      </w:pPr>
      <w:r>
        <w:t xml:space="preserve">     New York : Dover Publications, Inc., 1963. - 123 s. ; 22cm</w:t>
      </w:r>
    </w:p>
    <w:p w:rsidR="004233A4" w:rsidRDefault="004233A4" w:rsidP="00D957F6">
      <w:pPr>
        <w:spacing w:after="0" w:line="240" w:lineRule="auto"/>
      </w:pPr>
    </w:p>
    <w:p w:rsidR="004233A4" w:rsidRPr="004233A4" w:rsidRDefault="004233A4" w:rsidP="00D957F6">
      <w:pPr>
        <w:pStyle w:val="Nagwek1"/>
        <w:rPr>
          <w:szCs w:val="22"/>
        </w:rPr>
      </w:pPr>
      <w:r w:rsidRPr="004233A4">
        <w:rPr>
          <w:szCs w:val="22"/>
        </w:rPr>
        <w:t>Essen, Otto von</w:t>
      </w:r>
      <w:r w:rsidRPr="004233A4">
        <w:rPr>
          <w:szCs w:val="22"/>
        </w:rPr>
        <w:tab/>
      </w:r>
      <w:r w:rsidRPr="004233A4">
        <w:rPr>
          <w:szCs w:val="22"/>
        </w:rPr>
        <w:tab/>
      </w:r>
      <w:r w:rsidRPr="004233A4">
        <w:rPr>
          <w:szCs w:val="22"/>
        </w:rPr>
        <w:tab/>
      </w:r>
      <w:r w:rsidRPr="004233A4">
        <w:rPr>
          <w:szCs w:val="22"/>
        </w:rPr>
        <w:tab/>
      </w:r>
      <w:r w:rsidRPr="004233A4">
        <w:rPr>
          <w:szCs w:val="22"/>
        </w:rPr>
        <w:tab/>
      </w:r>
      <w:r w:rsidRPr="004233A4">
        <w:rPr>
          <w:szCs w:val="22"/>
        </w:rPr>
        <w:tab/>
        <w:t>412G</w:t>
      </w:r>
    </w:p>
    <w:p w:rsidR="004233A4" w:rsidRDefault="004233A4" w:rsidP="00D957F6">
      <w:pPr>
        <w:spacing w:after="0" w:line="240" w:lineRule="auto"/>
        <w:rPr>
          <w:b/>
        </w:rPr>
      </w:pPr>
    </w:p>
    <w:p w:rsidR="004233A4" w:rsidRPr="007B7642" w:rsidRDefault="004233A4" w:rsidP="00D957F6">
      <w:pPr>
        <w:spacing w:after="0" w:line="240" w:lineRule="auto"/>
      </w:pPr>
      <w:r w:rsidRPr="007B7642">
        <w:rPr>
          <w:b/>
        </w:rPr>
        <w:t xml:space="preserve">     </w:t>
      </w:r>
      <w:r w:rsidRPr="007B7642">
        <w:t>Fonetyka ogólna i stosowana / Otto von Essen</w:t>
      </w:r>
    </w:p>
    <w:p w:rsidR="004233A4" w:rsidRPr="007B7642" w:rsidRDefault="004233A4" w:rsidP="00D957F6">
      <w:pPr>
        <w:spacing w:after="0" w:line="240" w:lineRule="auto"/>
      </w:pPr>
    </w:p>
    <w:p w:rsidR="004233A4" w:rsidRPr="004233A4" w:rsidRDefault="004233A4" w:rsidP="00D957F6">
      <w:pPr>
        <w:spacing w:after="0" w:line="240" w:lineRule="auto"/>
        <w:rPr>
          <w:lang w:val="pl-PL"/>
        </w:rPr>
      </w:pPr>
      <w:r w:rsidRPr="004233A4">
        <w:t xml:space="preserve">     </w:t>
      </w:r>
      <w:r w:rsidRPr="004233A4">
        <w:rPr>
          <w:lang w:val="pl-PL"/>
        </w:rPr>
        <w:t>Warszawa : Państwowe Wydawnictwo Naukowe, 1967. - 323 s. ; 21cm</w:t>
      </w:r>
    </w:p>
    <w:p w:rsidR="004233A4" w:rsidRDefault="004233A4" w:rsidP="00D957F6">
      <w:pPr>
        <w:spacing w:after="0" w:line="240" w:lineRule="auto"/>
        <w:rPr>
          <w:lang w:val="pl-PL"/>
        </w:rPr>
      </w:pPr>
    </w:p>
    <w:p w:rsidR="004233A4" w:rsidRPr="007B7642" w:rsidRDefault="004233A4" w:rsidP="00D957F6">
      <w:pPr>
        <w:pStyle w:val="Nagwek1"/>
        <w:rPr>
          <w:szCs w:val="22"/>
        </w:rPr>
      </w:pPr>
      <w:r w:rsidRPr="007B7642">
        <w:rPr>
          <w:szCs w:val="22"/>
        </w:rPr>
        <w:t>Jones, W. E.</w:t>
      </w:r>
      <w:r w:rsidRPr="007B7642">
        <w:rPr>
          <w:szCs w:val="22"/>
        </w:rPr>
        <w:tab/>
      </w:r>
      <w:r w:rsidRPr="007B7642">
        <w:rPr>
          <w:szCs w:val="22"/>
        </w:rPr>
        <w:tab/>
      </w:r>
      <w:r w:rsidRPr="007B7642">
        <w:rPr>
          <w:szCs w:val="22"/>
        </w:rPr>
        <w:tab/>
      </w:r>
      <w:r w:rsidRPr="007B7642">
        <w:rPr>
          <w:szCs w:val="22"/>
        </w:rPr>
        <w:tab/>
      </w:r>
      <w:r w:rsidRPr="007B7642">
        <w:rPr>
          <w:szCs w:val="22"/>
        </w:rPr>
        <w:tab/>
      </w:r>
      <w:r w:rsidRPr="007B7642">
        <w:rPr>
          <w:szCs w:val="22"/>
        </w:rPr>
        <w:tab/>
        <w:t>413G</w:t>
      </w:r>
    </w:p>
    <w:p w:rsidR="004233A4" w:rsidRPr="007B7642" w:rsidRDefault="004233A4" w:rsidP="00D957F6">
      <w:pPr>
        <w:spacing w:after="0" w:line="240" w:lineRule="auto"/>
        <w:rPr>
          <w:b/>
        </w:rPr>
      </w:pPr>
    </w:p>
    <w:p w:rsidR="004233A4" w:rsidRDefault="004233A4" w:rsidP="00D957F6">
      <w:pPr>
        <w:spacing w:after="0" w:line="240" w:lineRule="auto"/>
      </w:pPr>
      <w:r w:rsidRPr="004233A4">
        <w:rPr>
          <w:b/>
        </w:rPr>
        <w:t xml:space="preserve">     </w:t>
      </w:r>
      <w:r w:rsidRPr="004233A4">
        <w:t xml:space="preserve">Phonetics in linguistics : a book of readings / </w:t>
      </w:r>
      <w:r>
        <w:t xml:space="preserve">ed. by </w:t>
      </w:r>
      <w:r w:rsidRPr="004233A4">
        <w:t xml:space="preserve">W. </w:t>
      </w:r>
      <w:r>
        <w:t>E. Jones ; J. Laver</w:t>
      </w:r>
    </w:p>
    <w:p w:rsidR="004233A4" w:rsidRDefault="004233A4" w:rsidP="00D957F6">
      <w:pPr>
        <w:spacing w:after="0" w:line="240" w:lineRule="auto"/>
      </w:pPr>
    </w:p>
    <w:p w:rsidR="004233A4" w:rsidRDefault="004233A4" w:rsidP="00D957F6">
      <w:pPr>
        <w:spacing w:after="0" w:line="240" w:lineRule="auto"/>
      </w:pPr>
      <w:r>
        <w:t xml:space="preserve">     London : Longman, 1973. - 345 s. ; 23cm</w:t>
      </w:r>
    </w:p>
    <w:p w:rsidR="004233A4" w:rsidRDefault="004233A4" w:rsidP="00D957F6">
      <w:pPr>
        <w:spacing w:after="0" w:line="240" w:lineRule="auto"/>
      </w:pPr>
    </w:p>
    <w:p w:rsidR="004233A4" w:rsidRDefault="004233A4" w:rsidP="00D957F6">
      <w:pPr>
        <w:spacing w:after="0" w:line="240" w:lineRule="auto"/>
      </w:pPr>
      <w:r>
        <w:t xml:space="preserve">     (Longman Linguistic Library)</w:t>
      </w:r>
    </w:p>
    <w:p w:rsidR="00F852D8" w:rsidRDefault="00F852D8" w:rsidP="00D957F6">
      <w:pPr>
        <w:spacing w:after="0" w:line="240" w:lineRule="auto"/>
      </w:pPr>
    </w:p>
    <w:p w:rsidR="004233A4" w:rsidRPr="00166931" w:rsidRDefault="00166931" w:rsidP="00D957F6">
      <w:pPr>
        <w:pStyle w:val="Nagwek1"/>
        <w:rPr>
          <w:szCs w:val="22"/>
        </w:rPr>
      </w:pPr>
      <w:r w:rsidRPr="00166931">
        <w:rPr>
          <w:szCs w:val="22"/>
        </w:rPr>
        <w:t>Laver</w:t>
      </w:r>
      <w:r w:rsidR="004233A4" w:rsidRPr="00166931">
        <w:rPr>
          <w:szCs w:val="22"/>
        </w:rPr>
        <w:t xml:space="preserve">, </w:t>
      </w:r>
      <w:r w:rsidRPr="00166931">
        <w:rPr>
          <w:szCs w:val="22"/>
        </w:rPr>
        <w:t>J.</w:t>
      </w:r>
      <w:r w:rsidR="004233A4" w:rsidRPr="00166931">
        <w:rPr>
          <w:szCs w:val="22"/>
        </w:rPr>
        <w:tab/>
      </w:r>
      <w:r w:rsidR="004233A4" w:rsidRPr="00166931">
        <w:rPr>
          <w:szCs w:val="22"/>
        </w:rPr>
        <w:tab/>
      </w:r>
      <w:r w:rsidR="004233A4" w:rsidRPr="00166931">
        <w:rPr>
          <w:szCs w:val="22"/>
        </w:rPr>
        <w:tab/>
      </w:r>
      <w:r w:rsidR="004233A4" w:rsidRPr="00166931">
        <w:rPr>
          <w:szCs w:val="22"/>
        </w:rPr>
        <w:tab/>
      </w:r>
      <w:r w:rsidR="004233A4" w:rsidRPr="00166931">
        <w:rPr>
          <w:szCs w:val="22"/>
        </w:rPr>
        <w:tab/>
      </w:r>
      <w:r w:rsidR="004233A4" w:rsidRPr="00166931">
        <w:rPr>
          <w:szCs w:val="22"/>
        </w:rPr>
        <w:tab/>
        <w:t>413G</w:t>
      </w:r>
    </w:p>
    <w:p w:rsidR="00166931" w:rsidRPr="00166931" w:rsidRDefault="00166931" w:rsidP="00D957F6">
      <w:pPr>
        <w:spacing w:after="0" w:line="240" w:lineRule="auto"/>
        <w:rPr>
          <w:b/>
        </w:rPr>
      </w:pPr>
    </w:p>
    <w:p w:rsidR="00166931" w:rsidRPr="00166931" w:rsidRDefault="00166931" w:rsidP="00D957F6">
      <w:pPr>
        <w:spacing w:after="0" w:line="240" w:lineRule="auto"/>
      </w:pPr>
      <w:r w:rsidRPr="00166931">
        <w:rPr>
          <w:b/>
        </w:rPr>
        <w:t xml:space="preserve">     </w:t>
      </w:r>
      <w:r w:rsidRPr="00166931">
        <w:t>Phonetics in linguistics : a book of readings / ed. by W. E. Jones ; J. Laver</w:t>
      </w:r>
    </w:p>
    <w:p w:rsidR="00166931" w:rsidRPr="00166931" w:rsidRDefault="00166931" w:rsidP="00D957F6">
      <w:pPr>
        <w:spacing w:after="0" w:line="240" w:lineRule="auto"/>
      </w:pPr>
    </w:p>
    <w:p w:rsidR="00166931" w:rsidRPr="00166931" w:rsidRDefault="00166931" w:rsidP="00D957F6">
      <w:pPr>
        <w:spacing w:after="0" w:line="240" w:lineRule="auto"/>
      </w:pPr>
      <w:r w:rsidRPr="00166931">
        <w:t xml:space="preserve">     London : Longman, 1973. - 345 s. ; 23cm</w:t>
      </w:r>
    </w:p>
    <w:p w:rsidR="00166931" w:rsidRPr="00166931" w:rsidRDefault="00166931" w:rsidP="00D957F6">
      <w:pPr>
        <w:spacing w:after="0" w:line="240" w:lineRule="auto"/>
      </w:pPr>
    </w:p>
    <w:p w:rsidR="00166931" w:rsidRDefault="00166931" w:rsidP="00D957F6">
      <w:pPr>
        <w:spacing w:after="0" w:line="240" w:lineRule="auto"/>
      </w:pPr>
      <w:r w:rsidRPr="00166931">
        <w:t xml:space="preserve">     (Longman Linguistic Library)</w:t>
      </w:r>
    </w:p>
    <w:p w:rsidR="00166931" w:rsidRDefault="00166931" w:rsidP="00D957F6">
      <w:pPr>
        <w:spacing w:after="0" w:line="240" w:lineRule="auto"/>
      </w:pPr>
    </w:p>
    <w:p w:rsidR="004233A4" w:rsidRPr="00166931" w:rsidRDefault="00166931" w:rsidP="00D957F6">
      <w:pPr>
        <w:pStyle w:val="Nagwek1"/>
        <w:rPr>
          <w:szCs w:val="22"/>
        </w:rPr>
      </w:pPr>
      <w:r w:rsidRPr="00166931">
        <w:rPr>
          <w:szCs w:val="22"/>
        </w:rPr>
        <w:t>Phonetics</w:t>
      </w:r>
      <w:r w:rsidR="004233A4" w:rsidRPr="00166931">
        <w:rPr>
          <w:szCs w:val="22"/>
        </w:rPr>
        <w:tab/>
      </w:r>
      <w:r w:rsidR="004233A4" w:rsidRPr="00166931">
        <w:rPr>
          <w:szCs w:val="22"/>
        </w:rPr>
        <w:tab/>
      </w:r>
      <w:r w:rsidR="004233A4" w:rsidRPr="00166931">
        <w:rPr>
          <w:szCs w:val="22"/>
        </w:rPr>
        <w:tab/>
      </w:r>
      <w:r w:rsidR="004233A4" w:rsidRPr="00166931">
        <w:rPr>
          <w:szCs w:val="22"/>
        </w:rPr>
        <w:tab/>
      </w:r>
      <w:r w:rsidR="004233A4" w:rsidRPr="00166931">
        <w:rPr>
          <w:szCs w:val="22"/>
        </w:rPr>
        <w:tab/>
      </w:r>
      <w:r w:rsidR="004233A4" w:rsidRPr="00166931">
        <w:rPr>
          <w:szCs w:val="22"/>
        </w:rPr>
        <w:tab/>
        <w:t>413G</w:t>
      </w:r>
    </w:p>
    <w:p w:rsidR="00166931" w:rsidRPr="00166931" w:rsidRDefault="00166931" w:rsidP="00D957F6">
      <w:pPr>
        <w:spacing w:after="0" w:line="240" w:lineRule="auto"/>
        <w:rPr>
          <w:b/>
        </w:rPr>
      </w:pPr>
    </w:p>
    <w:p w:rsidR="00166931" w:rsidRPr="00166931" w:rsidRDefault="00166931" w:rsidP="00D957F6">
      <w:pPr>
        <w:spacing w:after="0" w:line="240" w:lineRule="auto"/>
      </w:pPr>
      <w:r w:rsidRPr="00166931">
        <w:rPr>
          <w:b/>
        </w:rPr>
        <w:t xml:space="preserve">     </w:t>
      </w:r>
      <w:r w:rsidRPr="00166931">
        <w:t>in linguistics : a book of readings / ed. by W. E. Jones ; J. Laver</w:t>
      </w:r>
    </w:p>
    <w:p w:rsidR="00166931" w:rsidRPr="00166931" w:rsidRDefault="00166931" w:rsidP="00D957F6">
      <w:pPr>
        <w:spacing w:after="0" w:line="240" w:lineRule="auto"/>
      </w:pPr>
    </w:p>
    <w:p w:rsidR="00166931" w:rsidRPr="00166931" w:rsidRDefault="00166931" w:rsidP="00D957F6">
      <w:pPr>
        <w:spacing w:after="0" w:line="240" w:lineRule="auto"/>
      </w:pPr>
      <w:r w:rsidRPr="00166931">
        <w:t xml:space="preserve">     London : Longman, 1973. - 345 s. ; 23cm</w:t>
      </w:r>
    </w:p>
    <w:p w:rsidR="00166931" w:rsidRPr="00166931" w:rsidRDefault="00166931" w:rsidP="00D957F6">
      <w:pPr>
        <w:spacing w:after="0" w:line="240" w:lineRule="auto"/>
      </w:pPr>
    </w:p>
    <w:p w:rsidR="00166931" w:rsidRPr="00166931" w:rsidRDefault="00166931" w:rsidP="00D957F6">
      <w:pPr>
        <w:spacing w:after="0" w:line="240" w:lineRule="auto"/>
      </w:pPr>
      <w:r w:rsidRPr="00166931">
        <w:t xml:space="preserve">     (Longman Linguistic Library)</w:t>
      </w:r>
    </w:p>
    <w:p w:rsidR="00166931" w:rsidRPr="004233A4" w:rsidRDefault="00166931" w:rsidP="00D957F6">
      <w:pPr>
        <w:spacing w:after="0" w:line="240" w:lineRule="auto"/>
      </w:pPr>
    </w:p>
    <w:p w:rsidR="00F852D8" w:rsidRPr="004233A4" w:rsidRDefault="00F852D8" w:rsidP="00D957F6">
      <w:pPr>
        <w:pStyle w:val="Nagwek1"/>
        <w:rPr>
          <w:szCs w:val="22"/>
        </w:rPr>
      </w:pPr>
      <w:r w:rsidRPr="004233A4">
        <w:rPr>
          <w:szCs w:val="22"/>
        </w:rPr>
        <w:t>Fischer-Jørgensen, Eli</w:t>
      </w:r>
      <w:r w:rsidRPr="004233A4">
        <w:rPr>
          <w:szCs w:val="22"/>
        </w:rPr>
        <w:tab/>
      </w:r>
      <w:r w:rsidRPr="004233A4">
        <w:rPr>
          <w:szCs w:val="22"/>
        </w:rPr>
        <w:tab/>
      </w:r>
      <w:r w:rsidRPr="004233A4">
        <w:rPr>
          <w:szCs w:val="22"/>
        </w:rPr>
        <w:tab/>
      </w:r>
      <w:r w:rsidRPr="004233A4">
        <w:rPr>
          <w:szCs w:val="22"/>
        </w:rPr>
        <w:tab/>
      </w:r>
      <w:r w:rsidRPr="004233A4">
        <w:rPr>
          <w:szCs w:val="22"/>
        </w:rPr>
        <w:tab/>
        <w:t>414G</w:t>
      </w:r>
    </w:p>
    <w:p w:rsidR="00F852D8" w:rsidRPr="00F852D8" w:rsidRDefault="00F852D8" w:rsidP="00D957F6">
      <w:pPr>
        <w:spacing w:after="0" w:line="240" w:lineRule="auto"/>
        <w:rPr>
          <w:b/>
        </w:rPr>
      </w:pPr>
    </w:p>
    <w:p w:rsidR="00F852D8" w:rsidRPr="00F852D8" w:rsidRDefault="00F852D8" w:rsidP="00D957F6">
      <w:pPr>
        <w:spacing w:after="0" w:line="240" w:lineRule="auto"/>
      </w:pPr>
      <w:r w:rsidRPr="00F852D8">
        <w:rPr>
          <w:b/>
        </w:rPr>
        <w:t xml:space="preserve">     </w:t>
      </w:r>
      <w:r w:rsidRPr="00F852D8">
        <w:t>Proceedings of the ninth International Congress of Phonetic Sciences. Volume I</w:t>
      </w:r>
      <w:r>
        <w:t>I</w:t>
      </w:r>
      <w:r w:rsidRPr="00F852D8">
        <w:t>I / ed. by Eli Fischer-Jørgensen ; Jørgen Rischel ; Nina Thorsen</w:t>
      </w:r>
    </w:p>
    <w:p w:rsidR="00F852D8" w:rsidRPr="00F852D8" w:rsidRDefault="00F852D8" w:rsidP="00D957F6">
      <w:pPr>
        <w:spacing w:after="0" w:line="240" w:lineRule="auto"/>
      </w:pPr>
    </w:p>
    <w:p w:rsidR="00F852D8" w:rsidRPr="00F852D8" w:rsidRDefault="00F852D8" w:rsidP="00D957F6">
      <w:pPr>
        <w:spacing w:after="0" w:line="240" w:lineRule="auto"/>
      </w:pPr>
      <w:r w:rsidRPr="00F852D8">
        <w:t xml:space="preserve">     Copenhagen : University of Copenhagen, 1980. - 365 s. ; 21cm </w:t>
      </w:r>
    </w:p>
    <w:p w:rsidR="00F852D8" w:rsidRPr="00F852D8" w:rsidRDefault="00F852D8" w:rsidP="00D957F6">
      <w:pPr>
        <w:spacing w:after="0" w:line="240" w:lineRule="auto"/>
      </w:pPr>
    </w:p>
    <w:p w:rsidR="00F852D8" w:rsidRPr="004233A4" w:rsidRDefault="00F852D8" w:rsidP="00D957F6">
      <w:pPr>
        <w:pStyle w:val="Nagwek1"/>
        <w:rPr>
          <w:szCs w:val="22"/>
        </w:rPr>
      </w:pPr>
      <w:r w:rsidRPr="004233A4">
        <w:rPr>
          <w:szCs w:val="22"/>
        </w:rPr>
        <w:t>Rischel, Jørgen</w:t>
      </w:r>
      <w:r w:rsidRPr="004233A4">
        <w:rPr>
          <w:szCs w:val="22"/>
        </w:rPr>
        <w:tab/>
      </w:r>
      <w:r w:rsidRPr="004233A4">
        <w:rPr>
          <w:szCs w:val="22"/>
        </w:rPr>
        <w:tab/>
      </w:r>
      <w:r w:rsidRPr="004233A4">
        <w:rPr>
          <w:szCs w:val="22"/>
        </w:rPr>
        <w:tab/>
      </w:r>
      <w:r w:rsidRPr="004233A4">
        <w:rPr>
          <w:szCs w:val="22"/>
        </w:rPr>
        <w:tab/>
      </w:r>
      <w:r w:rsidRPr="004233A4">
        <w:rPr>
          <w:szCs w:val="22"/>
        </w:rPr>
        <w:tab/>
      </w:r>
      <w:r w:rsidRPr="004233A4">
        <w:rPr>
          <w:szCs w:val="22"/>
        </w:rPr>
        <w:tab/>
        <w:t>414G</w:t>
      </w:r>
    </w:p>
    <w:p w:rsidR="00F852D8" w:rsidRPr="00F852D8" w:rsidRDefault="00F852D8" w:rsidP="00D957F6">
      <w:pPr>
        <w:spacing w:after="0" w:line="240" w:lineRule="auto"/>
        <w:rPr>
          <w:b/>
        </w:rPr>
      </w:pPr>
    </w:p>
    <w:p w:rsidR="00F852D8" w:rsidRPr="00F852D8" w:rsidRDefault="00F852D8" w:rsidP="00D957F6">
      <w:pPr>
        <w:spacing w:after="0" w:line="240" w:lineRule="auto"/>
      </w:pPr>
      <w:r w:rsidRPr="00F852D8">
        <w:rPr>
          <w:b/>
        </w:rPr>
        <w:t xml:space="preserve">     </w:t>
      </w:r>
      <w:r w:rsidRPr="00F852D8">
        <w:t xml:space="preserve">Proceedings of the ninth International Congress of Phonetic Sciences. Volume </w:t>
      </w:r>
      <w:r>
        <w:t>I</w:t>
      </w:r>
      <w:r w:rsidRPr="00F852D8">
        <w:t>II / ed. by Eli Fischer-Jørgensen ; Jørgen Rischel ; Nina Thorsen</w:t>
      </w:r>
    </w:p>
    <w:p w:rsidR="00F852D8" w:rsidRPr="00F852D8" w:rsidRDefault="00F852D8" w:rsidP="00D957F6">
      <w:pPr>
        <w:spacing w:after="0" w:line="240" w:lineRule="auto"/>
      </w:pPr>
    </w:p>
    <w:p w:rsidR="00F852D8" w:rsidRPr="00F852D8" w:rsidRDefault="00F852D8" w:rsidP="00D957F6">
      <w:pPr>
        <w:spacing w:after="0" w:line="240" w:lineRule="auto"/>
      </w:pPr>
      <w:r w:rsidRPr="00F852D8">
        <w:t xml:space="preserve">     Copenhagen : University of Copenhagen, 1980. - 365 s. ; 21cm </w:t>
      </w:r>
    </w:p>
    <w:p w:rsidR="00F852D8" w:rsidRPr="00F852D8" w:rsidRDefault="00F852D8" w:rsidP="00D957F6">
      <w:pPr>
        <w:spacing w:after="0" w:line="240" w:lineRule="auto"/>
      </w:pPr>
    </w:p>
    <w:p w:rsidR="00F852D8" w:rsidRPr="004233A4" w:rsidRDefault="00F852D8" w:rsidP="00D957F6">
      <w:pPr>
        <w:pStyle w:val="Nagwek1"/>
        <w:rPr>
          <w:szCs w:val="22"/>
        </w:rPr>
      </w:pPr>
      <w:r w:rsidRPr="004233A4">
        <w:rPr>
          <w:szCs w:val="22"/>
        </w:rPr>
        <w:t>Thorsen, Nina</w:t>
      </w:r>
      <w:r w:rsidRPr="004233A4">
        <w:rPr>
          <w:szCs w:val="22"/>
        </w:rPr>
        <w:tab/>
      </w:r>
      <w:r w:rsidRPr="004233A4">
        <w:rPr>
          <w:szCs w:val="22"/>
        </w:rPr>
        <w:tab/>
      </w:r>
      <w:r w:rsidRPr="004233A4">
        <w:rPr>
          <w:szCs w:val="22"/>
        </w:rPr>
        <w:tab/>
      </w:r>
      <w:r w:rsidRPr="004233A4">
        <w:rPr>
          <w:szCs w:val="22"/>
        </w:rPr>
        <w:tab/>
      </w:r>
      <w:r w:rsidRPr="004233A4">
        <w:rPr>
          <w:szCs w:val="22"/>
        </w:rPr>
        <w:tab/>
      </w:r>
      <w:r w:rsidRPr="004233A4">
        <w:rPr>
          <w:szCs w:val="22"/>
        </w:rPr>
        <w:tab/>
        <w:t>414G</w:t>
      </w:r>
    </w:p>
    <w:p w:rsidR="00F852D8" w:rsidRPr="00F852D8" w:rsidRDefault="00F852D8" w:rsidP="00D957F6">
      <w:pPr>
        <w:spacing w:after="0" w:line="240" w:lineRule="auto"/>
        <w:rPr>
          <w:b/>
        </w:rPr>
      </w:pPr>
    </w:p>
    <w:p w:rsidR="00F852D8" w:rsidRPr="00F852D8" w:rsidRDefault="00F852D8" w:rsidP="00D957F6">
      <w:pPr>
        <w:spacing w:after="0" w:line="240" w:lineRule="auto"/>
      </w:pPr>
      <w:r w:rsidRPr="00F852D8">
        <w:rPr>
          <w:b/>
        </w:rPr>
        <w:t xml:space="preserve">     </w:t>
      </w:r>
      <w:r w:rsidRPr="00F852D8">
        <w:t>Proceedings of the ninth International Congress of Phonetic Sciences. Volume II / ed. by Eli Fischer-Jørgensen ; Jørgen Rischel ; Nina Thorsen</w:t>
      </w:r>
    </w:p>
    <w:p w:rsidR="00F852D8" w:rsidRPr="00F852D8" w:rsidRDefault="00F852D8" w:rsidP="00D957F6">
      <w:pPr>
        <w:spacing w:after="0" w:line="240" w:lineRule="auto"/>
      </w:pPr>
    </w:p>
    <w:p w:rsidR="00F852D8" w:rsidRPr="00F852D8" w:rsidRDefault="00F852D8" w:rsidP="00D957F6">
      <w:pPr>
        <w:spacing w:after="0" w:line="240" w:lineRule="auto"/>
      </w:pPr>
      <w:r w:rsidRPr="00F852D8">
        <w:t xml:space="preserve">     Copenhagen : University of Copenhagen, 1980. - 365 s. ; 21cm </w:t>
      </w:r>
    </w:p>
    <w:p w:rsidR="00F852D8" w:rsidRPr="00F852D8" w:rsidRDefault="00F852D8" w:rsidP="00D957F6">
      <w:pPr>
        <w:spacing w:after="0" w:line="240" w:lineRule="auto"/>
      </w:pPr>
    </w:p>
    <w:p w:rsidR="00F852D8" w:rsidRPr="004233A4" w:rsidRDefault="00F852D8" w:rsidP="00D957F6">
      <w:pPr>
        <w:pStyle w:val="Nagwek1"/>
        <w:rPr>
          <w:szCs w:val="22"/>
        </w:rPr>
      </w:pPr>
      <w:r w:rsidRPr="004233A4">
        <w:rPr>
          <w:szCs w:val="22"/>
        </w:rPr>
        <w:t>Proceedings</w:t>
      </w:r>
      <w:r w:rsidRPr="004233A4">
        <w:rPr>
          <w:szCs w:val="22"/>
        </w:rPr>
        <w:tab/>
      </w:r>
      <w:r w:rsidRPr="004233A4">
        <w:rPr>
          <w:szCs w:val="22"/>
        </w:rPr>
        <w:tab/>
      </w:r>
      <w:r w:rsidRPr="004233A4">
        <w:rPr>
          <w:szCs w:val="22"/>
        </w:rPr>
        <w:tab/>
      </w:r>
      <w:r w:rsidRPr="004233A4">
        <w:rPr>
          <w:szCs w:val="22"/>
        </w:rPr>
        <w:tab/>
      </w:r>
      <w:r w:rsidRPr="004233A4">
        <w:rPr>
          <w:szCs w:val="22"/>
        </w:rPr>
        <w:tab/>
      </w:r>
      <w:r w:rsidRPr="004233A4">
        <w:rPr>
          <w:szCs w:val="22"/>
        </w:rPr>
        <w:tab/>
        <w:t>414G</w:t>
      </w:r>
    </w:p>
    <w:p w:rsidR="00F852D8" w:rsidRPr="00F852D8" w:rsidRDefault="00F852D8" w:rsidP="00D957F6">
      <w:pPr>
        <w:spacing w:after="0" w:line="240" w:lineRule="auto"/>
        <w:rPr>
          <w:b/>
        </w:rPr>
      </w:pPr>
    </w:p>
    <w:p w:rsidR="00F852D8" w:rsidRPr="00F852D8" w:rsidRDefault="00F852D8" w:rsidP="00D957F6">
      <w:pPr>
        <w:spacing w:after="0" w:line="240" w:lineRule="auto"/>
      </w:pPr>
      <w:r w:rsidRPr="00F852D8">
        <w:rPr>
          <w:b/>
        </w:rPr>
        <w:t xml:space="preserve">     </w:t>
      </w:r>
      <w:r w:rsidRPr="00F852D8">
        <w:t xml:space="preserve">of the ninth International Congress of Phonetic Sciences. Volume </w:t>
      </w:r>
      <w:r>
        <w:t>I</w:t>
      </w:r>
      <w:r w:rsidRPr="00F852D8">
        <w:t>II / ed. by Eli Fischer-Jørgensen ; Jørgen Rischel ; Nina Thorsen</w:t>
      </w:r>
    </w:p>
    <w:p w:rsidR="00F852D8" w:rsidRPr="00F852D8" w:rsidRDefault="00F852D8" w:rsidP="00D957F6">
      <w:pPr>
        <w:spacing w:after="0" w:line="240" w:lineRule="auto"/>
      </w:pPr>
    </w:p>
    <w:p w:rsidR="00F852D8" w:rsidRPr="00F852D8" w:rsidRDefault="00F852D8" w:rsidP="00D957F6">
      <w:pPr>
        <w:spacing w:after="0" w:line="240" w:lineRule="auto"/>
      </w:pPr>
      <w:r w:rsidRPr="00F852D8">
        <w:t xml:space="preserve">     Copenhagen : Universi</w:t>
      </w:r>
      <w:r>
        <w:t>ty of Copenhagen, 1980</w:t>
      </w:r>
      <w:r w:rsidRPr="00F852D8">
        <w:t xml:space="preserve">. - </w:t>
      </w:r>
      <w:r>
        <w:t>365</w:t>
      </w:r>
      <w:r w:rsidRPr="00F852D8">
        <w:t xml:space="preserve"> s. ; 21cm </w:t>
      </w:r>
    </w:p>
    <w:p w:rsidR="00F852D8" w:rsidRPr="00F852D8" w:rsidRDefault="00F852D8" w:rsidP="00D957F6">
      <w:pPr>
        <w:spacing w:after="0" w:line="240" w:lineRule="auto"/>
      </w:pPr>
    </w:p>
    <w:p w:rsidR="00F852D8" w:rsidRPr="00804A93" w:rsidRDefault="00907FB0" w:rsidP="00D957F6">
      <w:pPr>
        <w:pStyle w:val="Nagwek1"/>
        <w:rPr>
          <w:szCs w:val="22"/>
        </w:rPr>
      </w:pPr>
      <w:r w:rsidRPr="00804A93">
        <w:rPr>
          <w:szCs w:val="22"/>
        </w:rPr>
        <w:t>Leontyeva, S. F.</w:t>
      </w:r>
      <w:r w:rsidRPr="00804A93">
        <w:rPr>
          <w:szCs w:val="22"/>
        </w:rPr>
        <w:tab/>
      </w:r>
      <w:r w:rsidRPr="00804A93">
        <w:rPr>
          <w:szCs w:val="22"/>
        </w:rPr>
        <w:tab/>
      </w:r>
      <w:r w:rsidRPr="00804A93">
        <w:rPr>
          <w:szCs w:val="22"/>
        </w:rPr>
        <w:tab/>
      </w:r>
      <w:r w:rsidRPr="00804A93">
        <w:rPr>
          <w:szCs w:val="22"/>
        </w:rPr>
        <w:tab/>
      </w:r>
      <w:r w:rsidRPr="00804A93">
        <w:rPr>
          <w:szCs w:val="22"/>
        </w:rPr>
        <w:tab/>
      </w:r>
      <w:r w:rsidRPr="00804A93">
        <w:rPr>
          <w:szCs w:val="22"/>
        </w:rPr>
        <w:tab/>
        <w:t>415G</w:t>
      </w:r>
    </w:p>
    <w:p w:rsidR="00907FB0" w:rsidRDefault="00907FB0" w:rsidP="00D957F6">
      <w:pPr>
        <w:spacing w:after="0" w:line="240" w:lineRule="auto"/>
        <w:rPr>
          <w:b/>
        </w:rPr>
      </w:pPr>
    </w:p>
    <w:p w:rsidR="00907FB0" w:rsidRDefault="00907FB0" w:rsidP="00D957F6">
      <w:pPr>
        <w:spacing w:after="0" w:line="240" w:lineRule="auto"/>
      </w:pPr>
      <w:r>
        <w:rPr>
          <w:b/>
        </w:rPr>
        <w:t xml:space="preserve">     </w:t>
      </w:r>
      <w:r>
        <w:t>A theoretical cou</w:t>
      </w:r>
      <w:r w:rsidR="00ED40F4">
        <w:t>rse of English phonetics / S. F.</w:t>
      </w:r>
      <w:r>
        <w:t xml:space="preserve"> Leontyeva</w:t>
      </w:r>
    </w:p>
    <w:p w:rsidR="00907FB0" w:rsidRDefault="00907FB0" w:rsidP="00D957F6">
      <w:pPr>
        <w:spacing w:after="0" w:line="240" w:lineRule="auto"/>
      </w:pPr>
    </w:p>
    <w:p w:rsidR="00907FB0" w:rsidRDefault="00907FB0" w:rsidP="00D957F6">
      <w:pPr>
        <w:spacing w:after="0" w:line="240" w:lineRule="auto"/>
      </w:pPr>
      <w:r>
        <w:t xml:space="preserve">     Moscow : Vysšaja Škola, 1980. - </w:t>
      </w:r>
      <w:r w:rsidR="00241F30">
        <w:t>271 s. ; 23cm</w:t>
      </w:r>
    </w:p>
    <w:p w:rsidR="00241F30" w:rsidRDefault="00241F30" w:rsidP="00D957F6">
      <w:pPr>
        <w:spacing w:after="0" w:line="240" w:lineRule="auto"/>
      </w:pPr>
    </w:p>
    <w:p w:rsidR="00241F30" w:rsidRPr="00804A93" w:rsidRDefault="00241F30" w:rsidP="00D957F6">
      <w:pPr>
        <w:pStyle w:val="Nagwek1"/>
        <w:rPr>
          <w:szCs w:val="22"/>
        </w:rPr>
      </w:pPr>
      <w:r w:rsidRPr="00804A93">
        <w:rPr>
          <w:szCs w:val="22"/>
        </w:rPr>
        <w:t>Kisseberth, Charles W.</w:t>
      </w:r>
      <w:r w:rsidRPr="00804A93">
        <w:rPr>
          <w:szCs w:val="22"/>
        </w:rPr>
        <w:tab/>
      </w:r>
      <w:r w:rsidRPr="00804A93">
        <w:rPr>
          <w:szCs w:val="22"/>
        </w:rPr>
        <w:tab/>
      </w:r>
      <w:r w:rsidRPr="00804A93">
        <w:rPr>
          <w:szCs w:val="22"/>
        </w:rPr>
        <w:tab/>
      </w:r>
      <w:r w:rsidRPr="00804A93">
        <w:rPr>
          <w:szCs w:val="22"/>
        </w:rPr>
        <w:tab/>
      </w:r>
      <w:r w:rsidRPr="00804A93">
        <w:rPr>
          <w:szCs w:val="22"/>
        </w:rPr>
        <w:tab/>
        <w:t>416G</w:t>
      </w:r>
    </w:p>
    <w:p w:rsidR="00241F30" w:rsidRDefault="00241F30" w:rsidP="00D957F6">
      <w:pPr>
        <w:spacing w:after="0" w:line="240" w:lineRule="auto"/>
        <w:rPr>
          <w:b/>
        </w:rPr>
      </w:pPr>
    </w:p>
    <w:p w:rsidR="00241F30" w:rsidRDefault="00241F30" w:rsidP="00D957F6">
      <w:pPr>
        <w:spacing w:after="0" w:line="240" w:lineRule="auto"/>
      </w:pPr>
      <w:r>
        <w:rPr>
          <w:b/>
        </w:rPr>
        <w:t xml:space="preserve">     </w:t>
      </w:r>
      <w:r>
        <w:t>Studies in generative phonology / ed. by Charles W. Kisseberth</w:t>
      </w:r>
    </w:p>
    <w:p w:rsidR="00241F30" w:rsidRDefault="00241F30" w:rsidP="00D957F6">
      <w:pPr>
        <w:spacing w:after="0" w:line="240" w:lineRule="auto"/>
      </w:pPr>
    </w:p>
    <w:p w:rsidR="00241F30" w:rsidRDefault="00241F30" w:rsidP="00D957F6">
      <w:pPr>
        <w:spacing w:after="0" w:line="240" w:lineRule="auto"/>
      </w:pPr>
      <w:r>
        <w:t xml:space="preserve">     Edmonton ; Champaign : Linguistic Research, Inc., 1973. - 195 s. ; 23cm</w:t>
      </w:r>
    </w:p>
    <w:p w:rsidR="00241F30" w:rsidRDefault="00241F30" w:rsidP="00D957F6">
      <w:pPr>
        <w:spacing w:after="0" w:line="240" w:lineRule="auto"/>
      </w:pPr>
    </w:p>
    <w:p w:rsidR="00241F30" w:rsidRDefault="00241F30" w:rsidP="00D957F6">
      <w:pPr>
        <w:spacing w:after="0" w:line="240" w:lineRule="auto"/>
      </w:pPr>
      <w:r>
        <w:t xml:space="preserve">     (Papers in Linguistics Monograph Series 3)</w:t>
      </w:r>
    </w:p>
    <w:p w:rsidR="00241F30" w:rsidRPr="00241F30" w:rsidRDefault="00241F30" w:rsidP="00D957F6">
      <w:pPr>
        <w:spacing w:after="0" w:line="240" w:lineRule="auto"/>
      </w:pPr>
    </w:p>
    <w:p w:rsidR="00241F30" w:rsidRPr="00804A93" w:rsidRDefault="00241F30" w:rsidP="00D957F6">
      <w:pPr>
        <w:pStyle w:val="Nagwek1"/>
        <w:rPr>
          <w:szCs w:val="22"/>
        </w:rPr>
      </w:pPr>
      <w:r w:rsidRPr="00804A93">
        <w:rPr>
          <w:szCs w:val="22"/>
        </w:rPr>
        <w:t>Studies</w:t>
      </w:r>
      <w:r w:rsidRPr="00804A93">
        <w:rPr>
          <w:szCs w:val="22"/>
        </w:rPr>
        <w:tab/>
      </w:r>
      <w:r w:rsidRPr="00804A93">
        <w:rPr>
          <w:szCs w:val="22"/>
        </w:rPr>
        <w:tab/>
      </w:r>
      <w:r w:rsidRPr="00804A93">
        <w:rPr>
          <w:szCs w:val="22"/>
        </w:rPr>
        <w:tab/>
      </w:r>
      <w:r w:rsidRPr="00804A93">
        <w:rPr>
          <w:szCs w:val="22"/>
        </w:rPr>
        <w:tab/>
      </w:r>
      <w:r w:rsidRPr="00804A93">
        <w:rPr>
          <w:szCs w:val="22"/>
        </w:rPr>
        <w:tab/>
      </w:r>
      <w:r w:rsidRPr="00804A93">
        <w:rPr>
          <w:szCs w:val="22"/>
        </w:rPr>
        <w:tab/>
      </w:r>
      <w:r w:rsidRPr="00804A93">
        <w:rPr>
          <w:szCs w:val="22"/>
        </w:rPr>
        <w:tab/>
        <w:t>416G</w:t>
      </w:r>
    </w:p>
    <w:p w:rsidR="00241F30" w:rsidRPr="00241F30" w:rsidRDefault="00241F30" w:rsidP="00D957F6">
      <w:pPr>
        <w:spacing w:after="0" w:line="240" w:lineRule="auto"/>
        <w:rPr>
          <w:b/>
        </w:rPr>
      </w:pPr>
    </w:p>
    <w:p w:rsidR="00241F30" w:rsidRPr="00241F30" w:rsidRDefault="00241F30" w:rsidP="00D957F6">
      <w:pPr>
        <w:spacing w:after="0" w:line="240" w:lineRule="auto"/>
      </w:pPr>
      <w:r w:rsidRPr="00241F30">
        <w:rPr>
          <w:b/>
        </w:rPr>
        <w:t xml:space="preserve">     </w:t>
      </w:r>
      <w:r w:rsidRPr="00241F30">
        <w:t>in generative phonology / ed. by Charles W. Kisseberth</w:t>
      </w:r>
    </w:p>
    <w:p w:rsidR="00241F30" w:rsidRPr="00241F30" w:rsidRDefault="00241F30" w:rsidP="00D957F6">
      <w:pPr>
        <w:spacing w:after="0" w:line="240" w:lineRule="auto"/>
      </w:pPr>
    </w:p>
    <w:p w:rsidR="00241F30" w:rsidRPr="00241F30" w:rsidRDefault="00241F30" w:rsidP="00D957F6">
      <w:pPr>
        <w:spacing w:after="0" w:line="240" w:lineRule="auto"/>
      </w:pPr>
      <w:r w:rsidRPr="00241F30">
        <w:t xml:space="preserve">     Edmonton ; Champaign : Linguistic Research, Inc., 1973. - 195 s. ; 23cm</w:t>
      </w:r>
    </w:p>
    <w:p w:rsidR="00241F30" w:rsidRPr="00241F30" w:rsidRDefault="00241F30" w:rsidP="00D957F6">
      <w:pPr>
        <w:spacing w:after="0" w:line="240" w:lineRule="auto"/>
      </w:pPr>
    </w:p>
    <w:p w:rsidR="00241F30" w:rsidRDefault="00241F30" w:rsidP="00D957F6">
      <w:pPr>
        <w:spacing w:after="0" w:line="240" w:lineRule="auto"/>
      </w:pPr>
      <w:r w:rsidRPr="00241F30">
        <w:t xml:space="preserve">     (Papers in Linguistics Monograph Series 3)</w:t>
      </w:r>
    </w:p>
    <w:p w:rsidR="00241F30" w:rsidRDefault="00241F30" w:rsidP="00D957F6">
      <w:pPr>
        <w:spacing w:after="0" w:line="240" w:lineRule="auto"/>
      </w:pPr>
    </w:p>
    <w:p w:rsidR="00241F30" w:rsidRPr="00804A93" w:rsidRDefault="00241F30" w:rsidP="00D957F6">
      <w:pPr>
        <w:pStyle w:val="Nagwek1"/>
        <w:rPr>
          <w:szCs w:val="22"/>
        </w:rPr>
      </w:pPr>
      <w:r w:rsidRPr="00804A93">
        <w:rPr>
          <w:szCs w:val="22"/>
        </w:rPr>
        <w:t>Ladefoged, Peter</w:t>
      </w:r>
      <w:r w:rsidRPr="00804A93">
        <w:rPr>
          <w:szCs w:val="22"/>
        </w:rPr>
        <w:tab/>
      </w:r>
      <w:r w:rsidRPr="00804A93">
        <w:rPr>
          <w:szCs w:val="22"/>
        </w:rPr>
        <w:tab/>
      </w:r>
      <w:r w:rsidRPr="00804A93">
        <w:rPr>
          <w:szCs w:val="22"/>
        </w:rPr>
        <w:tab/>
      </w:r>
      <w:r w:rsidRPr="00804A93">
        <w:rPr>
          <w:szCs w:val="22"/>
        </w:rPr>
        <w:tab/>
      </w:r>
      <w:r w:rsidRPr="00804A93">
        <w:rPr>
          <w:szCs w:val="22"/>
        </w:rPr>
        <w:tab/>
        <w:t>417G</w:t>
      </w:r>
    </w:p>
    <w:p w:rsidR="00241F30" w:rsidRDefault="00241F30" w:rsidP="00D957F6">
      <w:pPr>
        <w:spacing w:after="0" w:line="240" w:lineRule="auto"/>
        <w:rPr>
          <w:b/>
        </w:rPr>
      </w:pPr>
    </w:p>
    <w:p w:rsidR="00241F30" w:rsidRDefault="00241F30" w:rsidP="00D957F6">
      <w:pPr>
        <w:spacing w:after="0" w:line="240" w:lineRule="auto"/>
      </w:pPr>
      <w:r>
        <w:rPr>
          <w:b/>
        </w:rPr>
        <w:t xml:space="preserve">     </w:t>
      </w:r>
      <w:r>
        <w:t>The sounds of the world's languages / Peter Ladefoged ; Ian Maddieson</w:t>
      </w:r>
    </w:p>
    <w:p w:rsidR="00241F30" w:rsidRDefault="00241F30" w:rsidP="00D957F6">
      <w:pPr>
        <w:spacing w:after="0" w:line="240" w:lineRule="auto"/>
      </w:pPr>
    </w:p>
    <w:p w:rsidR="00241F30" w:rsidRPr="00241F30" w:rsidRDefault="00241F30" w:rsidP="00D957F6">
      <w:pPr>
        <w:spacing w:after="0" w:line="240" w:lineRule="auto"/>
      </w:pPr>
      <w:r>
        <w:t xml:space="preserve">     Oxford ; Cambridge, MA : Blackwell Publishers, 1996. - 425 s. ; 25cm</w:t>
      </w:r>
    </w:p>
    <w:p w:rsidR="00F852D8" w:rsidRPr="00F852D8" w:rsidRDefault="00F852D8" w:rsidP="00D957F6">
      <w:pPr>
        <w:spacing w:after="0" w:line="240" w:lineRule="auto"/>
      </w:pPr>
    </w:p>
    <w:p w:rsidR="00241F30" w:rsidRPr="00804A93" w:rsidRDefault="00241F30" w:rsidP="00D957F6">
      <w:pPr>
        <w:pStyle w:val="Nagwek1"/>
        <w:rPr>
          <w:szCs w:val="22"/>
        </w:rPr>
      </w:pPr>
      <w:r w:rsidRPr="00804A93">
        <w:rPr>
          <w:szCs w:val="22"/>
        </w:rPr>
        <w:t>Maddieson, Ian</w:t>
      </w:r>
      <w:r w:rsidRPr="00804A93">
        <w:rPr>
          <w:szCs w:val="22"/>
        </w:rPr>
        <w:tab/>
      </w:r>
      <w:r w:rsidRPr="00804A93">
        <w:rPr>
          <w:szCs w:val="22"/>
        </w:rPr>
        <w:tab/>
      </w:r>
      <w:r w:rsidRPr="00804A93">
        <w:rPr>
          <w:szCs w:val="22"/>
        </w:rPr>
        <w:tab/>
      </w:r>
      <w:r w:rsidRPr="00804A93">
        <w:rPr>
          <w:szCs w:val="22"/>
        </w:rPr>
        <w:tab/>
      </w:r>
      <w:r w:rsidRPr="00804A93">
        <w:rPr>
          <w:szCs w:val="22"/>
        </w:rPr>
        <w:tab/>
      </w:r>
      <w:r w:rsidRPr="00804A93">
        <w:rPr>
          <w:szCs w:val="22"/>
        </w:rPr>
        <w:tab/>
        <w:t>417G</w:t>
      </w:r>
    </w:p>
    <w:p w:rsidR="00241F30" w:rsidRPr="00241F30" w:rsidRDefault="00241F30" w:rsidP="00D957F6">
      <w:pPr>
        <w:spacing w:after="0" w:line="240" w:lineRule="auto"/>
        <w:rPr>
          <w:b/>
        </w:rPr>
      </w:pPr>
    </w:p>
    <w:p w:rsidR="00241F30" w:rsidRPr="00241F30" w:rsidRDefault="00241F30" w:rsidP="00D957F6">
      <w:pPr>
        <w:spacing w:after="0" w:line="240" w:lineRule="auto"/>
      </w:pPr>
      <w:r w:rsidRPr="00241F30">
        <w:rPr>
          <w:b/>
        </w:rPr>
        <w:t xml:space="preserve">     </w:t>
      </w:r>
      <w:r w:rsidRPr="00241F30">
        <w:t>The sounds of the world's languages / Peter Ladefoged ; Ian Maddieson</w:t>
      </w:r>
    </w:p>
    <w:p w:rsidR="00241F30" w:rsidRPr="00241F30" w:rsidRDefault="00241F30" w:rsidP="00D957F6">
      <w:pPr>
        <w:spacing w:after="0" w:line="240" w:lineRule="auto"/>
      </w:pPr>
    </w:p>
    <w:p w:rsidR="00241F30" w:rsidRPr="00241F30" w:rsidRDefault="00241F30" w:rsidP="00D957F6">
      <w:pPr>
        <w:spacing w:after="0" w:line="240" w:lineRule="auto"/>
      </w:pPr>
      <w:r w:rsidRPr="00241F30">
        <w:t xml:space="preserve">     Oxford ; Cambridge, MA : Blackwell Publishers, 1996. - 425 s. ; 25cm</w:t>
      </w:r>
    </w:p>
    <w:p w:rsidR="00F852D8" w:rsidRDefault="00F852D8" w:rsidP="00D957F6">
      <w:pPr>
        <w:spacing w:after="0" w:line="240" w:lineRule="auto"/>
      </w:pPr>
    </w:p>
    <w:p w:rsidR="00241F30" w:rsidRPr="00804A93" w:rsidRDefault="00241F30" w:rsidP="00D957F6">
      <w:pPr>
        <w:pStyle w:val="Nagwek1"/>
        <w:rPr>
          <w:szCs w:val="22"/>
        </w:rPr>
      </w:pPr>
      <w:r w:rsidRPr="00804A93">
        <w:rPr>
          <w:szCs w:val="22"/>
        </w:rPr>
        <w:t>Chomsky, Noam</w:t>
      </w:r>
      <w:r w:rsidRPr="00804A93">
        <w:rPr>
          <w:szCs w:val="22"/>
        </w:rPr>
        <w:tab/>
      </w:r>
      <w:r w:rsidRPr="00804A93">
        <w:rPr>
          <w:szCs w:val="22"/>
        </w:rPr>
        <w:tab/>
      </w:r>
      <w:r w:rsidRPr="00804A93">
        <w:rPr>
          <w:szCs w:val="22"/>
        </w:rPr>
        <w:tab/>
      </w:r>
      <w:r w:rsidRPr="00804A93">
        <w:rPr>
          <w:szCs w:val="22"/>
        </w:rPr>
        <w:tab/>
      </w:r>
      <w:r w:rsidRPr="00804A93">
        <w:rPr>
          <w:szCs w:val="22"/>
        </w:rPr>
        <w:tab/>
        <w:t>418G</w:t>
      </w:r>
    </w:p>
    <w:p w:rsidR="00241F30" w:rsidRDefault="00241F30" w:rsidP="00D957F6">
      <w:pPr>
        <w:spacing w:after="0" w:line="240" w:lineRule="auto"/>
        <w:rPr>
          <w:b/>
        </w:rPr>
      </w:pPr>
    </w:p>
    <w:p w:rsidR="00241F30" w:rsidRDefault="00241F30" w:rsidP="00D957F6">
      <w:pPr>
        <w:spacing w:after="0" w:line="240" w:lineRule="auto"/>
      </w:pPr>
      <w:r>
        <w:rPr>
          <w:b/>
        </w:rPr>
        <w:t xml:space="preserve">     </w:t>
      </w:r>
      <w:r>
        <w:t>The sound pattern of English / Noam Chomsky ; Morris Halle</w:t>
      </w:r>
    </w:p>
    <w:p w:rsidR="00241F30" w:rsidRDefault="00241F30" w:rsidP="00D957F6">
      <w:pPr>
        <w:spacing w:after="0" w:line="240" w:lineRule="auto"/>
      </w:pPr>
    </w:p>
    <w:p w:rsidR="00241F30" w:rsidRPr="00241F30" w:rsidRDefault="00241F30" w:rsidP="00D957F6">
      <w:pPr>
        <w:spacing w:after="0" w:line="240" w:lineRule="auto"/>
      </w:pPr>
      <w:r>
        <w:t xml:space="preserve">     New York ; Evanston ; London : Harper &amp; Row, Publishers, 1968. - 470 s. ; 27cm</w:t>
      </w:r>
    </w:p>
    <w:p w:rsidR="00632582" w:rsidRPr="00352854" w:rsidRDefault="00632582" w:rsidP="00D957F6">
      <w:pPr>
        <w:spacing w:after="0" w:line="240" w:lineRule="auto"/>
      </w:pPr>
    </w:p>
    <w:p w:rsidR="00241F30" w:rsidRPr="00804A93" w:rsidRDefault="00241F30" w:rsidP="00D957F6">
      <w:pPr>
        <w:pStyle w:val="Nagwek1"/>
        <w:rPr>
          <w:szCs w:val="22"/>
        </w:rPr>
      </w:pPr>
      <w:r w:rsidRPr="00804A93">
        <w:rPr>
          <w:szCs w:val="22"/>
        </w:rPr>
        <w:t>Halle, Morris</w:t>
      </w:r>
      <w:r w:rsidRPr="00804A93">
        <w:rPr>
          <w:szCs w:val="22"/>
        </w:rPr>
        <w:tab/>
      </w:r>
      <w:r w:rsidRPr="00804A93">
        <w:rPr>
          <w:szCs w:val="22"/>
        </w:rPr>
        <w:tab/>
      </w:r>
      <w:r w:rsidRPr="00804A93">
        <w:rPr>
          <w:szCs w:val="22"/>
        </w:rPr>
        <w:tab/>
      </w:r>
      <w:r w:rsidRPr="00804A93">
        <w:rPr>
          <w:szCs w:val="22"/>
        </w:rPr>
        <w:tab/>
      </w:r>
      <w:r w:rsidRPr="00804A93">
        <w:rPr>
          <w:szCs w:val="22"/>
        </w:rPr>
        <w:tab/>
      </w:r>
      <w:r w:rsidRPr="00804A93">
        <w:rPr>
          <w:szCs w:val="22"/>
        </w:rPr>
        <w:tab/>
        <w:t>418G</w:t>
      </w:r>
    </w:p>
    <w:p w:rsidR="00241F30" w:rsidRPr="00241F30" w:rsidRDefault="00241F30" w:rsidP="00D957F6">
      <w:pPr>
        <w:spacing w:after="0" w:line="240" w:lineRule="auto"/>
        <w:rPr>
          <w:b/>
        </w:rPr>
      </w:pPr>
    </w:p>
    <w:p w:rsidR="00241F30" w:rsidRPr="00241F30" w:rsidRDefault="00241F30" w:rsidP="00D957F6">
      <w:pPr>
        <w:spacing w:after="0" w:line="240" w:lineRule="auto"/>
      </w:pPr>
      <w:r w:rsidRPr="00241F30">
        <w:rPr>
          <w:b/>
        </w:rPr>
        <w:t xml:space="preserve">     </w:t>
      </w:r>
      <w:r w:rsidRPr="00241F30">
        <w:t>The sound pattern of English / Noam Chomsky ; Morris Halle</w:t>
      </w:r>
    </w:p>
    <w:p w:rsidR="00241F30" w:rsidRPr="00241F30" w:rsidRDefault="00241F30" w:rsidP="00D957F6">
      <w:pPr>
        <w:spacing w:after="0" w:line="240" w:lineRule="auto"/>
      </w:pPr>
    </w:p>
    <w:p w:rsidR="00241F30" w:rsidRDefault="00241F30" w:rsidP="00D957F6">
      <w:pPr>
        <w:spacing w:after="0" w:line="240" w:lineRule="auto"/>
      </w:pPr>
      <w:r w:rsidRPr="00241F30">
        <w:t xml:space="preserve">     New York ; Evanston ; London : Harper &amp; Row, Publishers, 1968. - 470 s. ; 27cm</w:t>
      </w:r>
    </w:p>
    <w:p w:rsidR="00241F30" w:rsidRDefault="00241F30" w:rsidP="00D957F6">
      <w:pPr>
        <w:spacing w:after="0" w:line="240" w:lineRule="auto"/>
      </w:pPr>
    </w:p>
    <w:p w:rsidR="00241F30" w:rsidRPr="00804A93" w:rsidRDefault="00241F30" w:rsidP="00D957F6">
      <w:pPr>
        <w:pStyle w:val="Nagwek1"/>
        <w:rPr>
          <w:szCs w:val="22"/>
        </w:rPr>
      </w:pPr>
      <w:r w:rsidRPr="00804A93">
        <w:rPr>
          <w:szCs w:val="22"/>
        </w:rPr>
        <w:t>Kreidler, Charles W.</w:t>
      </w:r>
      <w:r w:rsidRPr="00804A93">
        <w:rPr>
          <w:szCs w:val="22"/>
        </w:rPr>
        <w:tab/>
      </w:r>
      <w:r w:rsidRPr="00804A93">
        <w:rPr>
          <w:szCs w:val="22"/>
        </w:rPr>
        <w:tab/>
      </w:r>
      <w:r w:rsidRPr="00804A93">
        <w:rPr>
          <w:szCs w:val="22"/>
        </w:rPr>
        <w:tab/>
      </w:r>
      <w:r w:rsidRPr="00804A93">
        <w:rPr>
          <w:szCs w:val="22"/>
        </w:rPr>
        <w:tab/>
      </w:r>
      <w:r w:rsidRPr="00804A93">
        <w:rPr>
          <w:szCs w:val="22"/>
        </w:rPr>
        <w:tab/>
        <w:t>419G</w:t>
      </w:r>
    </w:p>
    <w:p w:rsidR="00241F30" w:rsidRDefault="00241F30" w:rsidP="00D957F6">
      <w:pPr>
        <w:spacing w:after="0" w:line="240" w:lineRule="auto"/>
        <w:rPr>
          <w:b/>
        </w:rPr>
      </w:pPr>
    </w:p>
    <w:p w:rsidR="00241F30" w:rsidRDefault="00241F30" w:rsidP="00D957F6">
      <w:pPr>
        <w:spacing w:after="0" w:line="240" w:lineRule="auto"/>
      </w:pPr>
      <w:r>
        <w:rPr>
          <w:b/>
        </w:rPr>
        <w:t xml:space="preserve">     </w:t>
      </w:r>
      <w:r>
        <w:t>The pronunciation of English : a course book in phonology / Charles W. Kreidler</w:t>
      </w:r>
    </w:p>
    <w:p w:rsidR="00241F30" w:rsidRDefault="00241F30" w:rsidP="00D957F6">
      <w:pPr>
        <w:spacing w:after="0" w:line="240" w:lineRule="auto"/>
      </w:pPr>
    </w:p>
    <w:p w:rsidR="00241F30" w:rsidRDefault="00241F30" w:rsidP="00D957F6">
      <w:pPr>
        <w:spacing w:after="0" w:line="240" w:lineRule="auto"/>
      </w:pPr>
      <w:r>
        <w:t xml:space="preserve">     Oxford ; New York : Basil Blackwell, 1989. - 335 s. ; 23cm</w:t>
      </w:r>
    </w:p>
    <w:p w:rsidR="00241F30" w:rsidRDefault="00241F30" w:rsidP="00D957F6">
      <w:pPr>
        <w:spacing w:after="0" w:line="240" w:lineRule="auto"/>
      </w:pPr>
    </w:p>
    <w:p w:rsidR="00241F30" w:rsidRPr="00804A93" w:rsidRDefault="00241F30" w:rsidP="00D957F6">
      <w:pPr>
        <w:pStyle w:val="Nagwek1"/>
        <w:rPr>
          <w:szCs w:val="22"/>
        </w:rPr>
      </w:pPr>
      <w:r w:rsidRPr="00804A93">
        <w:rPr>
          <w:szCs w:val="22"/>
        </w:rPr>
        <w:t>Johnson, Keith</w:t>
      </w:r>
      <w:r w:rsidRPr="00804A93">
        <w:rPr>
          <w:szCs w:val="22"/>
        </w:rPr>
        <w:tab/>
      </w:r>
      <w:r w:rsidRPr="00804A93">
        <w:rPr>
          <w:szCs w:val="22"/>
        </w:rPr>
        <w:tab/>
      </w:r>
      <w:r w:rsidRPr="00804A93">
        <w:rPr>
          <w:szCs w:val="22"/>
        </w:rPr>
        <w:tab/>
      </w:r>
      <w:r w:rsidRPr="00804A93">
        <w:rPr>
          <w:szCs w:val="22"/>
        </w:rPr>
        <w:tab/>
      </w:r>
      <w:r w:rsidRPr="00804A93">
        <w:rPr>
          <w:szCs w:val="22"/>
        </w:rPr>
        <w:tab/>
      </w:r>
      <w:r w:rsidRPr="00804A93">
        <w:rPr>
          <w:szCs w:val="22"/>
        </w:rPr>
        <w:tab/>
        <w:t>420G</w:t>
      </w:r>
    </w:p>
    <w:p w:rsidR="00241F30" w:rsidRDefault="00241F30" w:rsidP="00D957F6">
      <w:pPr>
        <w:spacing w:after="0" w:line="240" w:lineRule="auto"/>
        <w:rPr>
          <w:b/>
        </w:rPr>
      </w:pPr>
    </w:p>
    <w:p w:rsidR="00241F30" w:rsidRDefault="00241F30" w:rsidP="00D957F6">
      <w:pPr>
        <w:spacing w:after="0" w:line="240" w:lineRule="auto"/>
      </w:pPr>
      <w:r>
        <w:rPr>
          <w:b/>
        </w:rPr>
        <w:t xml:space="preserve">     </w:t>
      </w:r>
      <w:r>
        <w:t>Acoustic and auditory phonetics. Second edition / Keith Johnson</w:t>
      </w:r>
    </w:p>
    <w:p w:rsidR="00241F30" w:rsidRDefault="00241F30" w:rsidP="00D957F6">
      <w:pPr>
        <w:spacing w:after="0" w:line="240" w:lineRule="auto"/>
      </w:pPr>
    </w:p>
    <w:p w:rsidR="00241F30" w:rsidRDefault="00241F30" w:rsidP="00D957F6">
      <w:pPr>
        <w:spacing w:after="0" w:line="240" w:lineRule="auto"/>
      </w:pPr>
      <w:r>
        <w:t xml:space="preserve">     Malden ; Oxford : Blackwell Publishing, </w:t>
      </w:r>
      <w:r w:rsidR="00777727">
        <w:t>2003. - 182 s. ; 25cm</w:t>
      </w:r>
    </w:p>
    <w:p w:rsidR="00777727" w:rsidRDefault="00777727" w:rsidP="00D957F6">
      <w:pPr>
        <w:spacing w:after="0" w:line="240" w:lineRule="auto"/>
      </w:pPr>
    </w:p>
    <w:p w:rsidR="00777727" w:rsidRPr="007B7642" w:rsidRDefault="00777727" w:rsidP="00D957F6">
      <w:pPr>
        <w:pStyle w:val="Nagwek1"/>
        <w:rPr>
          <w:szCs w:val="22"/>
          <w:lang w:val="pl-PL"/>
        </w:rPr>
      </w:pPr>
      <w:r w:rsidRPr="007B7642">
        <w:rPr>
          <w:szCs w:val="22"/>
          <w:lang w:val="pl-PL"/>
        </w:rPr>
        <w:t>Jassem, Wiktor</w:t>
      </w:r>
      <w:r w:rsidRPr="007B7642">
        <w:rPr>
          <w:szCs w:val="22"/>
          <w:lang w:val="pl-PL"/>
        </w:rPr>
        <w:tab/>
      </w:r>
      <w:r w:rsidRPr="007B7642">
        <w:rPr>
          <w:szCs w:val="22"/>
          <w:lang w:val="pl-PL"/>
        </w:rPr>
        <w:tab/>
      </w:r>
      <w:r w:rsidRPr="007B7642">
        <w:rPr>
          <w:szCs w:val="22"/>
          <w:lang w:val="pl-PL"/>
        </w:rPr>
        <w:tab/>
      </w:r>
      <w:r w:rsidRPr="007B7642">
        <w:rPr>
          <w:szCs w:val="22"/>
          <w:lang w:val="pl-PL"/>
        </w:rPr>
        <w:tab/>
      </w:r>
      <w:r w:rsidRPr="007B7642">
        <w:rPr>
          <w:szCs w:val="22"/>
          <w:lang w:val="pl-PL"/>
        </w:rPr>
        <w:tab/>
      </w:r>
      <w:r w:rsidRPr="007B7642">
        <w:rPr>
          <w:szCs w:val="22"/>
          <w:lang w:val="pl-PL"/>
        </w:rPr>
        <w:tab/>
        <w:t>421G</w:t>
      </w:r>
    </w:p>
    <w:p w:rsidR="00777727" w:rsidRPr="007B7642" w:rsidRDefault="00777727" w:rsidP="00D957F6">
      <w:pPr>
        <w:spacing w:after="0" w:line="240" w:lineRule="auto"/>
        <w:rPr>
          <w:b/>
          <w:lang w:val="pl-PL"/>
        </w:rPr>
      </w:pPr>
    </w:p>
    <w:p w:rsidR="00777727" w:rsidRPr="007B7642" w:rsidRDefault="00777727" w:rsidP="00D957F6">
      <w:pPr>
        <w:spacing w:after="0" w:line="240" w:lineRule="auto"/>
        <w:rPr>
          <w:lang w:val="pl-PL"/>
        </w:rPr>
      </w:pPr>
      <w:r w:rsidRPr="007B7642">
        <w:rPr>
          <w:b/>
          <w:lang w:val="pl-PL"/>
        </w:rPr>
        <w:t xml:space="preserve">     </w:t>
      </w:r>
      <w:r w:rsidRPr="007B7642">
        <w:rPr>
          <w:lang w:val="pl-PL"/>
        </w:rPr>
        <w:t>Podręcznik wymowy angielskiej / Wiktor Jassem</w:t>
      </w:r>
    </w:p>
    <w:p w:rsidR="00777727" w:rsidRPr="007B7642" w:rsidRDefault="00777727" w:rsidP="00D957F6">
      <w:pPr>
        <w:spacing w:after="0" w:line="240" w:lineRule="auto"/>
        <w:rPr>
          <w:lang w:val="pl-PL"/>
        </w:rPr>
      </w:pPr>
    </w:p>
    <w:p w:rsidR="00777727" w:rsidRDefault="00777727" w:rsidP="00D957F6">
      <w:pPr>
        <w:spacing w:after="0" w:line="240" w:lineRule="auto"/>
        <w:rPr>
          <w:lang w:val="pl-PL"/>
        </w:rPr>
      </w:pPr>
      <w:r w:rsidRPr="00777727">
        <w:rPr>
          <w:lang w:val="pl-PL"/>
        </w:rPr>
        <w:t xml:space="preserve">     Warszawa : Państwowe Wydawnictwo Naukowe, 1962. - 341 s. </w:t>
      </w:r>
      <w:r>
        <w:rPr>
          <w:lang w:val="pl-PL"/>
        </w:rPr>
        <w:t>; 24cm</w:t>
      </w:r>
    </w:p>
    <w:p w:rsidR="00777727" w:rsidRDefault="00777727" w:rsidP="00D957F6">
      <w:pPr>
        <w:spacing w:after="0" w:line="240" w:lineRule="auto"/>
        <w:rPr>
          <w:lang w:val="pl-PL"/>
        </w:rPr>
      </w:pPr>
    </w:p>
    <w:p w:rsidR="00777727" w:rsidRPr="007B7642" w:rsidRDefault="00CF450C" w:rsidP="00D957F6">
      <w:pPr>
        <w:pStyle w:val="Nagwek1"/>
        <w:rPr>
          <w:szCs w:val="22"/>
        </w:rPr>
      </w:pPr>
      <w:r w:rsidRPr="007B7642">
        <w:rPr>
          <w:szCs w:val="22"/>
        </w:rPr>
        <w:t>Dinnsen, Daniel A.</w:t>
      </w:r>
      <w:r w:rsidRPr="007B7642">
        <w:rPr>
          <w:szCs w:val="22"/>
        </w:rPr>
        <w:tab/>
      </w:r>
      <w:r w:rsidRPr="007B7642">
        <w:rPr>
          <w:szCs w:val="22"/>
        </w:rPr>
        <w:tab/>
      </w:r>
      <w:r w:rsidRPr="007B7642">
        <w:rPr>
          <w:szCs w:val="22"/>
        </w:rPr>
        <w:tab/>
      </w:r>
      <w:r w:rsidRPr="007B7642">
        <w:rPr>
          <w:szCs w:val="22"/>
        </w:rPr>
        <w:tab/>
      </w:r>
      <w:r w:rsidRPr="007B7642">
        <w:rPr>
          <w:szCs w:val="22"/>
        </w:rPr>
        <w:tab/>
        <w:t>422G</w:t>
      </w:r>
    </w:p>
    <w:p w:rsidR="00CF450C" w:rsidRPr="007B7642" w:rsidRDefault="00CF450C" w:rsidP="00D957F6">
      <w:pPr>
        <w:spacing w:after="0" w:line="240" w:lineRule="auto"/>
        <w:rPr>
          <w:b/>
        </w:rPr>
      </w:pPr>
    </w:p>
    <w:p w:rsidR="00CF450C" w:rsidRDefault="00CF450C" w:rsidP="00D957F6">
      <w:pPr>
        <w:spacing w:after="0" w:line="240" w:lineRule="auto"/>
      </w:pPr>
      <w:r w:rsidRPr="00CF450C">
        <w:rPr>
          <w:b/>
        </w:rPr>
        <w:t xml:space="preserve">     </w:t>
      </w:r>
      <w:r w:rsidRPr="00CF450C">
        <w:t xml:space="preserve">Current approaches to phonological theory / ed. </w:t>
      </w:r>
      <w:r>
        <w:t>by Daniel A. Dinnsen</w:t>
      </w:r>
    </w:p>
    <w:p w:rsidR="00CF450C" w:rsidRDefault="00CF450C" w:rsidP="00D957F6">
      <w:pPr>
        <w:spacing w:after="0" w:line="240" w:lineRule="auto"/>
      </w:pPr>
    </w:p>
    <w:p w:rsidR="00CF450C" w:rsidRDefault="00CF450C" w:rsidP="00D957F6">
      <w:pPr>
        <w:spacing w:after="0" w:line="240" w:lineRule="auto"/>
      </w:pPr>
      <w:r>
        <w:t xml:space="preserve">     Bloomington</w:t>
      </w:r>
      <w:r w:rsidR="00804A93">
        <w:t xml:space="preserve"> </w:t>
      </w:r>
      <w:r>
        <w:t>: Indiana University Press, 1979. - 335 s. ; 24cm</w:t>
      </w:r>
    </w:p>
    <w:p w:rsidR="00CF450C" w:rsidRPr="00CF450C" w:rsidRDefault="00CF450C" w:rsidP="00D957F6">
      <w:pPr>
        <w:spacing w:after="0" w:line="240" w:lineRule="auto"/>
      </w:pPr>
    </w:p>
    <w:p w:rsidR="00CF450C" w:rsidRPr="00804A93" w:rsidRDefault="00CF450C" w:rsidP="00D957F6">
      <w:pPr>
        <w:pStyle w:val="Nagwek1"/>
        <w:rPr>
          <w:szCs w:val="22"/>
        </w:rPr>
      </w:pPr>
      <w:r w:rsidRPr="00804A93">
        <w:rPr>
          <w:szCs w:val="22"/>
        </w:rPr>
        <w:t>Current</w:t>
      </w:r>
      <w:r w:rsidRPr="00804A93">
        <w:rPr>
          <w:szCs w:val="22"/>
        </w:rPr>
        <w:tab/>
      </w:r>
      <w:r w:rsidRPr="00804A93">
        <w:rPr>
          <w:szCs w:val="22"/>
        </w:rPr>
        <w:tab/>
      </w:r>
      <w:r w:rsidRPr="00804A93">
        <w:rPr>
          <w:szCs w:val="22"/>
        </w:rPr>
        <w:tab/>
      </w:r>
      <w:r w:rsidRPr="00804A93">
        <w:rPr>
          <w:szCs w:val="22"/>
        </w:rPr>
        <w:tab/>
      </w:r>
      <w:r w:rsidRPr="00804A93">
        <w:rPr>
          <w:szCs w:val="22"/>
        </w:rPr>
        <w:tab/>
      </w:r>
      <w:r w:rsidRPr="00804A93">
        <w:rPr>
          <w:szCs w:val="22"/>
        </w:rPr>
        <w:tab/>
      </w:r>
      <w:r w:rsidRPr="00804A93">
        <w:rPr>
          <w:szCs w:val="22"/>
        </w:rPr>
        <w:tab/>
        <w:t>422G</w:t>
      </w:r>
    </w:p>
    <w:p w:rsidR="00CF450C" w:rsidRPr="00CF450C" w:rsidRDefault="00CF450C" w:rsidP="00D957F6">
      <w:pPr>
        <w:spacing w:after="0" w:line="240" w:lineRule="auto"/>
        <w:rPr>
          <w:b/>
        </w:rPr>
      </w:pPr>
    </w:p>
    <w:p w:rsidR="00CF450C" w:rsidRPr="00CF450C" w:rsidRDefault="00CF450C" w:rsidP="00D957F6">
      <w:pPr>
        <w:spacing w:after="0" w:line="240" w:lineRule="auto"/>
      </w:pPr>
      <w:r w:rsidRPr="00CF450C">
        <w:rPr>
          <w:b/>
        </w:rPr>
        <w:t xml:space="preserve">     </w:t>
      </w:r>
      <w:r w:rsidRPr="00CF450C">
        <w:t>approaches to phonological theory / ed. by Daniel A. Dinnsen</w:t>
      </w:r>
    </w:p>
    <w:p w:rsidR="00CF450C" w:rsidRPr="00CF450C" w:rsidRDefault="00CF450C" w:rsidP="00D957F6">
      <w:pPr>
        <w:spacing w:after="0" w:line="240" w:lineRule="auto"/>
      </w:pPr>
    </w:p>
    <w:p w:rsidR="00CF450C" w:rsidRDefault="00CF450C" w:rsidP="00D957F6">
      <w:pPr>
        <w:spacing w:after="0" w:line="240" w:lineRule="auto"/>
      </w:pPr>
      <w:r w:rsidRPr="00CF450C">
        <w:t xml:space="preserve">     Bloomington ; London : Indiana University Press, 1979. - 335 s. ; 24cm</w:t>
      </w:r>
    </w:p>
    <w:p w:rsidR="00CF450C" w:rsidRDefault="00CF450C" w:rsidP="00D957F6">
      <w:pPr>
        <w:spacing w:after="0" w:line="240" w:lineRule="auto"/>
      </w:pPr>
    </w:p>
    <w:p w:rsidR="00CF450C" w:rsidRPr="00804A93" w:rsidRDefault="00CF450C" w:rsidP="00D957F6">
      <w:pPr>
        <w:pStyle w:val="Nagwek1"/>
        <w:rPr>
          <w:szCs w:val="22"/>
        </w:rPr>
      </w:pPr>
      <w:r w:rsidRPr="00804A93">
        <w:rPr>
          <w:szCs w:val="22"/>
        </w:rPr>
        <w:t>Odden, David</w:t>
      </w:r>
      <w:r w:rsidRPr="00804A93">
        <w:rPr>
          <w:szCs w:val="22"/>
        </w:rPr>
        <w:tab/>
      </w:r>
      <w:r w:rsidRPr="00804A93">
        <w:rPr>
          <w:szCs w:val="22"/>
        </w:rPr>
        <w:tab/>
      </w:r>
      <w:r w:rsidRPr="00804A93">
        <w:rPr>
          <w:szCs w:val="22"/>
        </w:rPr>
        <w:tab/>
      </w:r>
      <w:r w:rsidRPr="00804A93">
        <w:rPr>
          <w:szCs w:val="22"/>
        </w:rPr>
        <w:tab/>
      </w:r>
      <w:r w:rsidRPr="00804A93">
        <w:rPr>
          <w:szCs w:val="22"/>
        </w:rPr>
        <w:tab/>
      </w:r>
      <w:r w:rsidRPr="00804A93">
        <w:rPr>
          <w:szCs w:val="22"/>
        </w:rPr>
        <w:tab/>
        <w:t>423G</w:t>
      </w:r>
    </w:p>
    <w:p w:rsidR="00CF450C" w:rsidRDefault="00CF450C" w:rsidP="00D957F6">
      <w:pPr>
        <w:spacing w:after="0" w:line="240" w:lineRule="auto"/>
        <w:rPr>
          <w:b/>
        </w:rPr>
      </w:pPr>
    </w:p>
    <w:p w:rsidR="00CF450C" w:rsidRDefault="00CF450C" w:rsidP="00D957F6">
      <w:pPr>
        <w:spacing w:after="0" w:line="240" w:lineRule="auto"/>
      </w:pPr>
      <w:r>
        <w:rPr>
          <w:b/>
        </w:rPr>
        <w:t xml:space="preserve">     </w:t>
      </w:r>
      <w:r>
        <w:t>Introducing phonology / David Odden</w:t>
      </w:r>
    </w:p>
    <w:p w:rsidR="00CF450C" w:rsidRDefault="00CF450C" w:rsidP="00D957F6">
      <w:pPr>
        <w:spacing w:after="0" w:line="240" w:lineRule="auto"/>
      </w:pPr>
    </w:p>
    <w:p w:rsidR="00CF450C" w:rsidRDefault="00CF450C" w:rsidP="00D957F6">
      <w:pPr>
        <w:spacing w:after="0" w:line="240" w:lineRule="auto"/>
      </w:pPr>
      <w:r>
        <w:t xml:space="preserve">     New York : Cambridge University Press, 2007. - 348 s. ; 25cm</w:t>
      </w:r>
    </w:p>
    <w:p w:rsidR="00CF450C" w:rsidRDefault="00CF450C" w:rsidP="00D957F6">
      <w:pPr>
        <w:spacing w:after="0" w:line="240" w:lineRule="auto"/>
      </w:pPr>
    </w:p>
    <w:p w:rsidR="00CF450C" w:rsidRDefault="00CF450C" w:rsidP="00D957F6">
      <w:pPr>
        <w:spacing w:after="0" w:line="240" w:lineRule="auto"/>
      </w:pPr>
      <w:r>
        <w:t xml:space="preserve">     (Cambridge Introductions to Language and Linguistics)</w:t>
      </w:r>
    </w:p>
    <w:p w:rsidR="00CF450C" w:rsidRDefault="00CF450C" w:rsidP="00D957F6">
      <w:pPr>
        <w:spacing w:after="0" w:line="240" w:lineRule="auto"/>
      </w:pPr>
    </w:p>
    <w:p w:rsidR="00CF450C" w:rsidRPr="00804A93" w:rsidRDefault="00CF450C" w:rsidP="00D957F6">
      <w:pPr>
        <w:pStyle w:val="Nagwek1"/>
        <w:rPr>
          <w:szCs w:val="22"/>
        </w:rPr>
      </w:pPr>
      <w:r w:rsidRPr="00804A93">
        <w:rPr>
          <w:szCs w:val="22"/>
        </w:rPr>
        <w:t>Ladefoged, Peter</w:t>
      </w:r>
      <w:r w:rsidRPr="00804A93">
        <w:rPr>
          <w:szCs w:val="22"/>
        </w:rPr>
        <w:tab/>
      </w:r>
      <w:r w:rsidRPr="00804A93">
        <w:rPr>
          <w:szCs w:val="22"/>
        </w:rPr>
        <w:tab/>
      </w:r>
      <w:r w:rsidRPr="00804A93">
        <w:rPr>
          <w:szCs w:val="22"/>
        </w:rPr>
        <w:tab/>
      </w:r>
      <w:r w:rsidRPr="00804A93">
        <w:rPr>
          <w:szCs w:val="22"/>
        </w:rPr>
        <w:tab/>
      </w:r>
      <w:r w:rsidRPr="00804A93">
        <w:rPr>
          <w:szCs w:val="22"/>
        </w:rPr>
        <w:tab/>
        <w:t>424G</w:t>
      </w:r>
    </w:p>
    <w:p w:rsidR="00CF450C" w:rsidRDefault="00CF450C" w:rsidP="00D957F6">
      <w:pPr>
        <w:spacing w:after="0" w:line="240" w:lineRule="auto"/>
        <w:rPr>
          <w:b/>
        </w:rPr>
      </w:pPr>
    </w:p>
    <w:p w:rsidR="00CF450C" w:rsidRDefault="00CF450C" w:rsidP="00D957F6">
      <w:pPr>
        <w:spacing w:after="0" w:line="240" w:lineRule="auto"/>
      </w:pPr>
      <w:r>
        <w:rPr>
          <w:b/>
        </w:rPr>
        <w:t xml:space="preserve">     </w:t>
      </w:r>
      <w:r>
        <w:t>Vowels and consonants : an introduction to the sounds of languages. Second edition / Peter Ladefoged</w:t>
      </w:r>
    </w:p>
    <w:p w:rsidR="00CF450C" w:rsidRDefault="00CF450C" w:rsidP="00D957F6">
      <w:pPr>
        <w:spacing w:after="0" w:line="240" w:lineRule="auto"/>
      </w:pPr>
    </w:p>
    <w:p w:rsidR="00CF450C" w:rsidRDefault="00CF450C" w:rsidP="00D957F6">
      <w:pPr>
        <w:spacing w:after="0" w:line="240" w:lineRule="auto"/>
      </w:pPr>
      <w:r>
        <w:t xml:space="preserve">          Malden ; Oxford ; Carlton : Blackwell Publishing, 2005. - 206 s. ; 25cm</w:t>
      </w:r>
    </w:p>
    <w:p w:rsidR="00CF450C" w:rsidRDefault="00CF450C" w:rsidP="00D957F6">
      <w:pPr>
        <w:spacing w:after="0" w:line="240" w:lineRule="auto"/>
      </w:pPr>
    </w:p>
    <w:p w:rsidR="00CF450C" w:rsidRPr="00804A93" w:rsidRDefault="00CF450C" w:rsidP="00D957F6">
      <w:pPr>
        <w:pStyle w:val="Nagwek1"/>
        <w:rPr>
          <w:szCs w:val="22"/>
        </w:rPr>
      </w:pPr>
      <w:r w:rsidRPr="00804A93">
        <w:rPr>
          <w:szCs w:val="22"/>
        </w:rPr>
        <w:t>Goldsmith, John A.</w:t>
      </w:r>
      <w:r w:rsidRPr="00804A93">
        <w:rPr>
          <w:szCs w:val="22"/>
        </w:rPr>
        <w:tab/>
      </w:r>
      <w:r w:rsidRPr="00804A93">
        <w:rPr>
          <w:szCs w:val="22"/>
        </w:rPr>
        <w:tab/>
      </w:r>
      <w:r w:rsidRPr="00804A93">
        <w:rPr>
          <w:szCs w:val="22"/>
        </w:rPr>
        <w:tab/>
      </w:r>
      <w:r w:rsidRPr="00804A93">
        <w:rPr>
          <w:szCs w:val="22"/>
        </w:rPr>
        <w:tab/>
      </w:r>
      <w:r w:rsidRPr="00804A93">
        <w:rPr>
          <w:szCs w:val="22"/>
        </w:rPr>
        <w:tab/>
        <w:t>425G</w:t>
      </w:r>
    </w:p>
    <w:p w:rsidR="00CF450C" w:rsidRDefault="00CF450C" w:rsidP="00D957F6">
      <w:pPr>
        <w:spacing w:after="0" w:line="240" w:lineRule="auto"/>
        <w:rPr>
          <w:b/>
        </w:rPr>
      </w:pPr>
    </w:p>
    <w:p w:rsidR="00CF450C" w:rsidRDefault="00CF450C" w:rsidP="00D957F6">
      <w:pPr>
        <w:spacing w:after="0" w:line="240" w:lineRule="auto"/>
      </w:pPr>
      <w:r>
        <w:rPr>
          <w:b/>
        </w:rPr>
        <w:t xml:space="preserve">     </w:t>
      </w:r>
      <w:r w:rsidRPr="00CF450C">
        <w:t>Pho</w:t>
      </w:r>
      <w:r>
        <w:t xml:space="preserve">nological theory : the essential readings / </w:t>
      </w:r>
      <w:r w:rsidR="001B5BFC">
        <w:t xml:space="preserve">ed. by </w:t>
      </w:r>
      <w:r>
        <w:t>John A. Goldsmith</w:t>
      </w:r>
    </w:p>
    <w:p w:rsidR="00CF450C" w:rsidRDefault="00CF450C" w:rsidP="00D957F6">
      <w:pPr>
        <w:spacing w:after="0" w:line="240" w:lineRule="auto"/>
      </w:pPr>
    </w:p>
    <w:p w:rsidR="00CF450C" w:rsidRDefault="00CF450C" w:rsidP="00D957F6">
      <w:pPr>
        <w:spacing w:after="0" w:line="240" w:lineRule="auto"/>
      </w:pPr>
      <w:r>
        <w:t xml:space="preserve">     </w:t>
      </w:r>
      <w:r w:rsidR="001B5BFC">
        <w:t>Malden ; Oxford : Blackwell Publishers, 1999. - 438 s. ; 25cm</w:t>
      </w:r>
    </w:p>
    <w:p w:rsidR="001B5BFC" w:rsidRDefault="001B5BFC" w:rsidP="00D957F6">
      <w:pPr>
        <w:spacing w:after="0" w:line="240" w:lineRule="auto"/>
      </w:pPr>
    </w:p>
    <w:p w:rsidR="001B5BFC" w:rsidRPr="00804A93" w:rsidRDefault="001B5BFC" w:rsidP="00D957F6">
      <w:pPr>
        <w:pStyle w:val="Nagwek1"/>
        <w:rPr>
          <w:szCs w:val="22"/>
        </w:rPr>
      </w:pPr>
      <w:r w:rsidRPr="00804A93">
        <w:rPr>
          <w:szCs w:val="22"/>
        </w:rPr>
        <w:t>Phonological</w:t>
      </w:r>
      <w:r w:rsidRPr="00804A93">
        <w:rPr>
          <w:szCs w:val="22"/>
        </w:rPr>
        <w:tab/>
      </w:r>
      <w:r w:rsidRPr="00804A93">
        <w:rPr>
          <w:szCs w:val="22"/>
        </w:rPr>
        <w:tab/>
      </w:r>
      <w:r w:rsidRPr="00804A93">
        <w:rPr>
          <w:szCs w:val="22"/>
        </w:rPr>
        <w:tab/>
      </w:r>
      <w:r w:rsidRPr="00804A93">
        <w:rPr>
          <w:szCs w:val="22"/>
        </w:rPr>
        <w:tab/>
      </w:r>
      <w:r w:rsidRPr="00804A93">
        <w:rPr>
          <w:szCs w:val="22"/>
        </w:rPr>
        <w:tab/>
      </w:r>
      <w:r w:rsidRPr="00804A93">
        <w:rPr>
          <w:szCs w:val="22"/>
        </w:rPr>
        <w:tab/>
        <w:t>425G</w:t>
      </w:r>
    </w:p>
    <w:p w:rsidR="001B5BFC" w:rsidRPr="001B5BFC" w:rsidRDefault="001B5BFC" w:rsidP="00D957F6">
      <w:pPr>
        <w:spacing w:after="0" w:line="240" w:lineRule="auto"/>
        <w:rPr>
          <w:b/>
        </w:rPr>
      </w:pPr>
    </w:p>
    <w:p w:rsidR="001B5BFC" w:rsidRPr="001B5BFC" w:rsidRDefault="001B5BFC" w:rsidP="00D957F6">
      <w:pPr>
        <w:spacing w:after="0" w:line="240" w:lineRule="auto"/>
      </w:pPr>
      <w:r w:rsidRPr="001B5BFC">
        <w:t xml:space="preserve">     theory : the essential readings / ed. by John A. Goldsmith</w:t>
      </w:r>
    </w:p>
    <w:p w:rsidR="001B5BFC" w:rsidRPr="001B5BFC" w:rsidRDefault="001B5BFC" w:rsidP="00D957F6">
      <w:pPr>
        <w:spacing w:after="0" w:line="240" w:lineRule="auto"/>
      </w:pPr>
    </w:p>
    <w:p w:rsidR="001B5BFC" w:rsidRDefault="001B5BFC" w:rsidP="00D957F6">
      <w:pPr>
        <w:spacing w:after="0" w:line="240" w:lineRule="auto"/>
      </w:pPr>
      <w:r w:rsidRPr="001B5BFC">
        <w:t xml:space="preserve">     Malden ; Oxford : Blackwell Publishers, 1999. - 438 s. ; 25cm</w:t>
      </w:r>
    </w:p>
    <w:p w:rsidR="001B5BFC" w:rsidRDefault="001B5BFC" w:rsidP="00D957F6">
      <w:pPr>
        <w:spacing w:after="0" w:line="240" w:lineRule="auto"/>
      </w:pPr>
    </w:p>
    <w:p w:rsidR="001B5BFC" w:rsidRPr="00804A93" w:rsidRDefault="001B5BFC" w:rsidP="00D957F6">
      <w:pPr>
        <w:pStyle w:val="Nagwek1"/>
        <w:rPr>
          <w:szCs w:val="22"/>
        </w:rPr>
      </w:pPr>
      <w:r w:rsidRPr="00804A93">
        <w:rPr>
          <w:szCs w:val="22"/>
        </w:rPr>
        <w:t>Lehiste, Ilse</w:t>
      </w:r>
      <w:r w:rsidRPr="00804A93">
        <w:rPr>
          <w:szCs w:val="22"/>
        </w:rPr>
        <w:tab/>
      </w:r>
      <w:r w:rsidRPr="00804A93">
        <w:rPr>
          <w:szCs w:val="22"/>
        </w:rPr>
        <w:tab/>
      </w:r>
      <w:r w:rsidRPr="00804A93">
        <w:rPr>
          <w:szCs w:val="22"/>
        </w:rPr>
        <w:tab/>
      </w:r>
      <w:r w:rsidRPr="00804A93">
        <w:rPr>
          <w:szCs w:val="22"/>
        </w:rPr>
        <w:tab/>
      </w:r>
      <w:r w:rsidRPr="00804A93">
        <w:rPr>
          <w:szCs w:val="22"/>
        </w:rPr>
        <w:tab/>
      </w:r>
      <w:r w:rsidRPr="00804A93">
        <w:rPr>
          <w:szCs w:val="22"/>
        </w:rPr>
        <w:tab/>
        <w:t>426G</w:t>
      </w:r>
    </w:p>
    <w:p w:rsidR="001B5BFC" w:rsidRDefault="001B5BFC" w:rsidP="00D957F6">
      <w:pPr>
        <w:spacing w:after="0" w:line="240" w:lineRule="auto"/>
        <w:rPr>
          <w:b/>
        </w:rPr>
      </w:pPr>
    </w:p>
    <w:p w:rsidR="001B5BFC" w:rsidRDefault="001B5BFC" w:rsidP="00D957F6">
      <w:pPr>
        <w:spacing w:after="0" w:line="240" w:lineRule="auto"/>
      </w:pPr>
      <w:r>
        <w:rPr>
          <w:b/>
        </w:rPr>
        <w:t xml:space="preserve">     </w:t>
      </w:r>
      <w:r>
        <w:t>Readings in acoustic phonetics / ed. by Ilse Lehiste</w:t>
      </w:r>
    </w:p>
    <w:p w:rsidR="001B5BFC" w:rsidRDefault="001B5BFC" w:rsidP="00D957F6">
      <w:pPr>
        <w:spacing w:after="0" w:line="240" w:lineRule="auto"/>
      </w:pPr>
    </w:p>
    <w:p w:rsidR="001B5BFC" w:rsidRDefault="001B5BFC" w:rsidP="00D957F6">
      <w:pPr>
        <w:spacing w:after="0" w:line="240" w:lineRule="auto"/>
      </w:pPr>
      <w:r>
        <w:t xml:space="preserve">     Cambridge : The MIT Press, 1967. - 358 s. ; 26cm</w:t>
      </w:r>
    </w:p>
    <w:p w:rsidR="001B5BFC" w:rsidRDefault="001B5BFC" w:rsidP="00D957F6">
      <w:pPr>
        <w:spacing w:after="0" w:line="240" w:lineRule="auto"/>
      </w:pPr>
    </w:p>
    <w:p w:rsidR="001B5BFC" w:rsidRPr="00804A93" w:rsidRDefault="001B5BFC" w:rsidP="00D957F6">
      <w:pPr>
        <w:pStyle w:val="Nagwek1"/>
        <w:rPr>
          <w:szCs w:val="22"/>
        </w:rPr>
      </w:pPr>
      <w:r w:rsidRPr="00804A93">
        <w:rPr>
          <w:szCs w:val="22"/>
        </w:rPr>
        <w:t>Readings</w:t>
      </w:r>
      <w:r w:rsidRPr="00804A93">
        <w:rPr>
          <w:szCs w:val="22"/>
        </w:rPr>
        <w:tab/>
      </w:r>
      <w:r w:rsidRPr="00804A93">
        <w:rPr>
          <w:szCs w:val="22"/>
        </w:rPr>
        <w:tab/>
      </w:r>
      <w:r w:rsidRPr="00804A93">
        <w:rPr>
          <w:szCs w:val="22"/>
        </w:rPr>
        <w:tab/>
      </w:r>
      <w:r w:rsidRPr="00804A93">
        <w:rPr>
          <w:szCs w:val="22"/>
        </w:rPr>
        <w:tab/>
      </w:r>
      <w:r w:rsidRPr="00804A93">
        <w:rPr>
          <w:szCs w:val="22"/>
        </w:rPr>
        <w:tab/>
      </w:r>
      <w:r w:rsidRPr="00804A93">
        <w:rPr>
          <w:szCs w:val="22"/>
        </w:rPr>
        <w:tab/>
        <w:t>426G</w:t>
      </w:r>
    </w:p>
    <w:p w:rsidR="001B5BFC" w:rsidRPr="001B5BFC" w:rsidRDefault="001B5BFC" w:rsidP="00D957F6">
      <w:pPr>
        <w:spacing w:after="0" w:line="240" w:lineRule="auto"/>
        <w:rPr>
          <w:b/>
        </w:rPr>
      </w:pPr>
    </w:p>
    <w:p w:rsidR="001B5BFC" w:rsidRPr="001B5BFC" w:rsidRDefault="001B5BFC" w:rsidP="00D957F6">
      <w:pPr>
        <w:spacing w:after="0" w:line="240" w:lineRule="auto"/>
      </w:pPr>
      <w:r w:rsidRPr="001B5BFC">
        <w:rPr>
          <w:b/>
        </w:rPr>
        <w:t xml:space="preserve">     </w:t>
      </w:r>
      <w:r w:rsidRPr="001B5BFC">
        <w:t>in acoustic phonetics / ed. by Ilse Lehiste</w:t>
      </w:r>
    </w:p>
    <w:p w:rsidR="001B5BFC" w:rsidRPr="001B5BFC" w:rsidRDefault="001B5BFC" w:rsidP="00D957F6">
      <w:pPr>
        <w:spacing w:after="0" w:line="240" w:lineRule="auto"/>
      </w:pPr>
    </w:p>
    <w:p w:rsidR="001B5BFC" w:rsidRDefault="001B5BFC" w:rsidP="00D957F6">
      <w:pPr>
        <w:spacing w:after="0" w:line="240" w:lineRule="auto"/>
      </w:pPr>
      <w:r w:rsidRPr="001B5BFC">
        <w:t xml:space="preserve">     Cambridge : The MIT Press, 1967. - 358 s. ; 26cm</w:t>
      </w:r>
    </w:p>
    <w:p w:rsidR="001B5BFC" w:rsidRDefault="001B5BFC" w:rsidP="00D957F6">
      <w:pPr>
        <w:spacing w:after="0" w:line="240" w:lineRule="auto"/>
      </w:pPr>
    </w:p>
    <w:p w:rsidR="001B5BFC" w:rsidRPr="007B7642" w:rsidRDefault="001B5BFC" w:rsidP="00D957F6">
      <w:pPr>
        <w:pStyle w:val="Nagwek1"/>
        <w:rPr>
          <w:szCs w:val="22"/>
          <w:lang w:val="pl-PL"/>
        </w:rPr>
      </w:pPr>
      <w:r w:rsidRPr="007B7642">
        <w:rPr>
          <w:szCs w:val="22"/>
          <w:lang w:val="pl-PL"/>
        </w:rPr>
        <w:t>Jassem, Wiktor</w:t>
      </w:r>
      <w:r w:rsidRPr="007B7642">
        <w:rPr>
          <w:szCs w:val="22"/>
          <w:lang w:val="pl-PL"/>
        </w:rPr>
        <w:tab/>
      </w:r>
      <w:r w:rsidRPr="007B7642">
        <w:rPr>
          <w:szCs w:val="22"/>
          <w:lang w:val="pl-PL"/>
        </w:rPr>
        <w:tab/>
      </w:r>
      <w:r w:rsidRPr="007B7642">
        <w:rPr>
          <w:szCs w:val="22"/>
          <w:lang w:val="pl-PL"/>
        </w:rPr>
        <w:tab/>
      </w:r>
      <w:r w:rsidRPr="007B7642">
        <w:rPr>
          <w:szCs w:val="22"/>
          <w:lang w:val="pl-PL"/>
        </w:rPr>
        <w:tab/>
      </w:r>
      <w:r w:rsidRPr="007B7642">
        <w:rPr>
          <w:szCs w:val="22"/>
          <w:lang w:val="pl-PL"/>
        </w:rPr>
        <w:tab/>
      </w:r>
      <w:r w:rsidRPr="007B7642">
        <w:rPr>
          <w:szCs w:val="22"/>
          <w:lang w:val="pl-PL"/>
        </w:rPr>
        <w:tab/>
        <w:t>427G</w:t>
      </w:r>
    </w:p>
    <w:p w:rsidR="001B5BFC" w:rsidRPr="007B7642" w:rsidRDefault="001B5BFC" w:rsidP="00D957F6">
      <w:pPr>
        <w:spacing w:after="0" w:line="240" w:lineRule="auto"/>
        <w:rPr>
          <w:b/>
          <w:lang w:val="pl-PL"/>
        </w:rPr>
      </w:pPr>
    </w:p>
    <w:p w:rsidR="001B5BFC" w:rsidRPr="007B7642" w:rsidRDefault="001B5BFC" w:rsidP="00D957F6">
      <w:pPr>
        <w:spacing w:after="0" w:line="240" w:lineRule="auto"/>
        <w:rPr>
          <w:lang w:val="pl-PL"/>
        </w:rPr>
      </w:pPr>
      <w:r w:rsidRPr="007B7642">
        <w:rPr>
          <w:b/>
          <w:lang w:val="pl-PL"/>
        </w:rPr>
        <w:t xml:space="preserve">     </w:t>
      </w:r>
      <w:r w:rsidRPr="007B7642">
        <w:rPr>
          <w:lang w:val="pl-PL"/>
        </w:rPr>
        <w:t>Fonetyka języka angielskiego / Wiktor Jassem</w:t>
      </w:r>
    </w:p>
    <w:p w:rsidR="001B5BFC" w:rsidRPr="007B7642" w:rsidRDefault="001B5BFC" w:rsidP="00D957F6">
      <w:pPr>
        <w:spacing w:after="0" w:line="240" w:lineRule="auto"/>
        <w:rPr>
          <w:lang w:val="pl-PL"/>
        </w:rPr>
      </w:pPr>
    </w:p>
    <w:p w:rsidR="001B5BFC" w:rsidRDefault="001B5BFC" w:rsidP="00D957F6">
      <w:pPr>
        <w:spacing w:after="0" w:line="240" w:lineRule="auto"/>
        <w:rPr>
          <w:lang w:val="pl-PL"/>
        </w:rPr>
      </w:pPr>
      <w:r w:rsidRPr="001B5BFC">
        <w:rPr>
          <w:lang w:val="pl-PL"/>
        </w:rPr>
        <w:t xml:space="preserve">     Warszawa : Państwowe Wydawnictwo Naukowe, 1954. - 191 s. </w:t>
      </w:r>
      <w:r>
        <w:rPr>
          <w:lang w:val="pl-PL"/>
        </w:rPr>
        <w:t>; 25cm</w:t>
      </w:r>
    </w:p>
    <w:p w:rsidR="001B5BFC" w:rsidRDefault="001B5BFC" w:rsidP="00D957F6">
      <w:pPr>
        <w:spacing w:after="0" w:line="240" w:lineRule="auto"/>
        <w:rPr>
          <w:lang w:val="pl-PL"/>
        </w:rPr>
      </w:pPr>
    </w:p>
    <w:p w:rsidR="001B5BFC" w:rsidRPr="007B7642" w:rsidRDefault="001B5BFC" w:rsidP="00D957F6">
      <w:pPr>
        <w:pStyle w:val="Nagwek1"/>
        <w:rPr>
          <w:szCs w:val="22"/>
        </w:rPr>
      </w:pPr>
      <w:r w:rsidRPr="007B7642">
        <w:rPr>
          <w:szCs w:val="22"/>
        </w:rPr>
        <w:t>Safir, Ken</w:t>
      </w:r>
      <w:r w:rsidRPr="007B7642">
        <w:rPr>
          <w:szCs w:val="22"/>
        </w:rPr>
        <w:tab/>
      </w:r>
      <w:r w:rsidRPr="007B7642">
        <w:rPr>
          <w:szCs w:val="22"/>
        </w:rPr>
        <w:tab/>
      </w:r>
      <w:r w:rsidRPr="007B7642">
        <w:rPr>
          <w:szCs w:val="22"/>
        </w:rPr>
        <w:tab/>
      </w:r>
      <w:r w:rsidRPr="007B7642">
        <w:rPr>
          <w:szCs w:val="22"/>
        </w:rPr>
        <w:tab/>
      </w:r>
      <w:r w:rsidRPr="007B7642">
        <w:rPr>
          <w:szCs w:val="22"/>
        </w:rPr>
        <w:tab/>
      </w:r>
      <w:r w:rsidRPr="007B7642">
        <w:rPr>
          <w:szCs w:val="22"/>
        </w:rPr>
        <w:tab/>
        <w:t>428G</w:t>
      </w:r>
    </w:p>
    <w:p w:rsidR="001B5BFC" w:rsidRPr="007B7642" w:rsidRDefault="001B5BFC" w:rsidP="00D957F6">
      <w:pPr>
        <w:spacing w:after="0" w:line="240" w:lineRule="auto"/>
        <w:rPr>
          <w:b/>
        </w:rPr>
      </w:pPr>
    </w:p>
    <w:p w:rsidR="001B5BFC" w:rsidRDefault="001B5BFC" w:rsidP="00D957F6">
      <w:pPr>
        <w:spacing w:after="0" w:line="240" w:lineRule="auto"/>
      </w:pPr>
      <w:r w:rsidRPr="001B5BFC">
        <w:rPr>
          <w:b/>
        </w:rPr>
        <w:t xml:space="preserve">     </w:t>
      </w:r>
      <w:r w:rsidRPr="001B5BFC">
        <w:t xml:space="preserve">MIT working papers in linguistics. </w:t>
      </w:r>
      <w:r>
        <w:t>Volume 1 : papers on syllable structure, metrical structure and harmony processes / ed. by Ken Safir</w:t>
      </w:r>
    </w:p>
    <w:p w:rsidR="001B5BFC" w:rsidRDefault="001B5BFC" w:rsidP="00D957F6">
      <w:pPr>
        <w:spacing w:after="0" w:line="240" w:lineRule="auto"/>
      </w:pPr>
    </w:p>
    <w:p w:rsidR="001B5BFC" w:rsidRDefault="001B5BFC" w:rsidP="00D957F6">
      <w:pPr>
        <w:spacing w:after="0" w:line="240" w:lineRule="auto"/>
      </w:pPr>
      <w:r>
        <w:t xml:space="preserve">     [b. m.] : Massachusetts Institute of Technology, 1979. - 194 s. ; 28cm</w:t>
      </w:r>
    </w:p>
    <w:p w:rsidR="001B5BFC" w:rsidRDefault="001B5BFC" w:rsidP="00D957F6">
      <w:pPr>
        <w:spacing w:after="0" w:line="240" w:lineRule="auto"/>
      </w:pPr>
    </w:p>
    <w:p w:rsidR="001B5BFC" w:rsidRPr="00804A93" w:rsidRDefault="001B5BFC" w:rsidP="00D957F6">
      <w:pPr>
        <w:pStyle w:val="Nagwek1"/>
        <w:rPr>
          <w:szCs w:val="22"/>
        </w:rPr>
      </w:pPr>
      <w:r w:rsidRPr="00804A93">
        <w:rPr>
          <w:szCs w:val="22"/>
        </w:rPr>
        <w:t>MIT</w:t>
      </w:r>
      <w:r w:rsidRPr="00804A93">
        <w:rPr>
          <w:szCs w:val="22"/>
        </w:rPr>
        <w:tab/>
      </w:r>
      <w:r w:rsidRPr="00804A93">
        <w:rPr>
          <w:szCs w:val="22"/>
        </w:rPr>
        <w:tab/>
      </w:r>
      <w:r w:rsidRPr="00804A93">
        <w:rPr>
          <w:szCs w:val="22"/>
        </w:rPr>
        <w:tab/>
      </w:r>
      <w:r w:rsidRPr="00804A93">
        <w:rPr>
          <w:szCs w:val="22"/>
        </w:rPr>
        <w:tab/>
      </w:r>
      <w:r w:rsidRPr="00804A93">
        <w:rPr>
          <w:szCs w:val="22"/>
        </w:rPr>
        <w:tab/>
      </w:r>
      <w:r w:rsidRPr="00804A93">
        <w:rPr>
          <w:szCs w:val="22"/>
        </w:rPr>
        <w:tab/>
      </w:r>
      <w:r w:rsidRPr="00804A93">
        <w:rPr>
          <w:szCs w:val="22"/>
        </w:rPr>
        <w:tab/>
        <w:t>428G</w:t>
      </w:r>
    </w:p>
    <w:p w:rsidR="001B5BFC" w:rsidRPr="001B5BFC" w:rsidRDefault="001B5BFC" w:rsidP="00D957F6">
      <w:pPr>
        <w:spacing w:after="0" w:line="240" w:lineRule="auto"/>
        <w:rPr>
          <w:b/>
        </w:rPr>
      </w:pPr>
    </w:p>
    <w:p w:rsidR="001B5BFC" w:rsidRPr="001B5BFC" w:rsidRDefault="001B5BFC" w:rsidP="00D957F6">
      <w:pPr>
        <w:spacing w:after="0" w:line="240" w:lineRule="auto"/>
      </w:pPr>
      <w:r w:rsidRPr="001B5BFC">
        <w:rPr>
          <w:b/>
        </w:rPr>
        <w:t xml:space="preserve">     </w:t>
      </w:r>
      <w:r w:rsidRPr="001B5BFC">
        <w:t>working papers in linguistics. Volume 1 : papers on syllable structure, metrical structure and harmony processes / ed. by Ken Safir</w:t>
      </w:r>
    </w:p>
    <w:p w:rsidR="001B5BFC" w:rsidRPr="001B5BFC" w:rsidRDefault="001B5BFC" w:rsidP="00D957F6">
      <w:pPr>
        <w:spacing w:after="0" w:line="240" w:lineRule="auto"/>
      </w:pPr>
    </w:p>
    <w:p w:rsidR="001B5BFC" w:rsidRDefault="001B5BFC" w:rsidP="00D957F6">
      <w:pPr>
        <w:spacing w:after="0" w:line="240" w:lineRule="auto"/>
      </w:pPr>
      <w:r w:rsidRPr="001B5BFC">
        <w:t xml:space="preserve">     [b. m.] : Massachusetts Institute of Technology, 1979. - 194 s. ; 28cm</w:t>
      </w:r>
    </w:p>
    <w:p w:rsidR="001B5BFC" w:rsidRDefault="001B5BFC" w:rsidP="00D957F6">
      <w:pPr>
        <w:spacing w:after="0" w:line="240" w:lineRule="auto"/>
      </w:pPr>
    </w:p>
    <w:p w:rsidR="001B5BFC" w:rsidRPr="00804A93" w:rsidRDefault="001B5BFC" w:rsidP="00D957F6">
      <w:pPr>
        <w:pStyle w:val="Nagwek1"/>
        <w:rPr>
          <w:szCs w:val="22"/>
        </w:rPr>
      </w:pPr>
      <w:r w:rsidRPr="00804A93">
        <w:rPr>
          <w:szCs w:val="22"/>
        </w:rPr>
        <w:t>Pike, Kenneth L.</w:t>
      </w:r>
      <w:r w:rsidRPr="00804A93">
        <w:rPr>
          <w:szCs w:val="22"/>
        </w:rPr>
        <w:tab/>
      </w:r>
      <w:r w:rsidRPr="00804A93">
        <w:rPr>
          <w:szCs w:val="22"/>
        </w:rPr>
        <w:tab/>
      </w:r>
      <w:r w:rsidRPr="00804A93">
        <w:rPr>
          <w:szCs w:val="22"/>
        </w:rPr>
        <w:tab/>
      </w:r>
      <w:r w:rsidRPr="00804A93">
        <w:rPr>
          <w:szCs w:val="22"/>
        </w:rPr>
        <w:tab/>
      </w:r>
      <w:r w:rsidRPr="00804A93">
        <w:rPr>
          <w:szCs w:val="22"/>
        </w:rPr>
        <w:tab/>
        <w:t>429G</w:t>
      </w:r>
    </w:p>
    <w:p w:rsidR="001B5BFC" w:rsidRDefault="001B5BFC" w:rsidP="00D957F6">
      <w:pPr>
        <w:spacing w:after="0" w:line="240" w:lineRule="auto"/>
        <w:rPr>
          <w:b/>
        </w:rPr>
      </w:pPr>
    </w:p>
    <w:p w:rsidR="001B5BFC" w:rsidRDefault="001B5BFC" w:rsidP="00D957F6">
      <w:pPr>
        <w:spacing w:after="0" w:line="240" w:lineRule="auto"/>
      </w:pPr>
      <w:r>
        <w:rPr>
          <w:b/>
        </w:rPr>
        <w:t xml:space="preserve">     </w:t>
      </w:r>
      <w:r>
        <w:t>The intonation of American English / Kenneth L. Pike</w:t>
      </w:r>
    </w:p>
    <w:p w:rsidR="001B5BFC" w:rsidRDefault="001B5BFC" w:rsidP="00D957F6">
      <w:pPr>
        <w:spacing w:after="0" w:line="240" w:lineRule="auto"/>
      </w:pPr>
    </w:p>
    <w:p w:rsidR="001B5BFC" w:rsidRDefault="001B5BFC" w:rsidP="00D957F6">
      <w:pPr>
        <w:spacing w:after="0" w:line="240" w:lineRule="auto"/>
      </w:pPr>
      <w:r>
        <w:t xml:space="preserve">     Ann Arbor : University of Michigan Press, 1947. - 200 s. ; 28cm</w:t>
      </w:r>
    </w:p>
    <w:p w:rsidR="001B5BFC" w:rsidRDefault="001B5BFC" w:rsidP="00D957F6">
      <w:pPr>
        <w:spacing w:after="0" w:line="240" w:lineRule="auto"/>
      </w:pPr>
    </w:p>
    <w:p w:rsidR="001B5BFC" w:rsidRDefault="001B5BFC" w:rsidP="00D957F6">
      <w:pPr>
        <w:spacing w:after="0" w:line="240" w:lineRule="auto"/>
      </w:pPr>
      <w:r>
        <w:t xml:space="preserve">     (University of Michigan Publications. Linguistics. Volume I)</w:t>
      </w:r>
    </w:p>
    <w:p w:rsidR="001B5BFC" w:rsidRDefault="001B5BFC" w:rsidP="00D957F6">
      <w:pPr>
        <w:spacing w:after="0" w:line="240" w:lineRule="auto"/>
      </w:pPr>
    </w:p>
    <w:p w:rsidR="001B5BFC" w:rsidRPr="00804A93" w:rsidRDefault="001B5BFC" w:rsidP="00D957F6">
      <w:pPr>
        <w:pStyle w:val="Nagwek1"/>
        <w:rPr>
          <w:szCs w:val="22"/>
        </w:rPr>
      </w:pPr>
      <w:r w:rsidRPr="00804A93">
        <w:rPr>
          <w:szCs w:val="22"/>
        </w:rPr>
        <w:t>Pike, Kenneth L.</w:t>
      </w:r>
      <w:r w:rsidRPr="00804A93">
        <w:rPr>
          <w:szCs w:val="22"/>
        </w:rPr>
        <w:tab/>
      </w:r>
      <w:r w:rsidRPr="00804A93">
        <w:rPr>
          <w:szCs w:val="22"/>
        </w:rPr>
        <w:tab/>
      </w:r>
      <w:r w:rsidRPr="00804A93">
        <w:rPr>
          <w:szCs w:val="22"/>
        </w:rPr>
        <w:tab/>
      </w:r>
      <w:r w:rsidRPr="00804A93">
        <w:rPr>
          <w:szCs w:val="22"/>
        </w:rPr>
        <w:tab/>
      </w:r>
      <w:r w:rsidRPr="00804A93">
        <w:rPr>
          <w:szCs w:val="22"/>
        </w:rPr>
        <w:tab/>
        <w:t>430G</w:t>
      </w:r>
    </w:p>
    <w:p w:rsidR="001B5BFC" w:rsidRDefault="001B5BFC" w:rsidP="00D957F6">
      <w:pPr>
        <w:spacing w:after="0" w:line="240" w:lineRule="auto"/>
        <w:rPr>
          <w:b/>
        </w:rPr>
      </w:pPr>
    </w:p>
    <w:p w:rsidR="001B5BFC" w:rsidRDefault="001B5BFC" w:rsidP="00D957F6">
      <w:pPr>
        <w:spacing w:after="0" w:line="240" w:lineRule="auto"/>
      </w:pPr>
      <w:r>
        <w:rPr>
          <w:b/>
        </w:rPr>
        <w:t xml:space="preserve">     </w:t>
      </w:r>
      <w:r>
        <w:t>Tone languages : a technique for determining the number and type of pitch contrasts in a language, with studies in tonemic substitution and fusion / Kenneth L. Pike</w:t>
      </w:r>
    </w:p>
    <w:p w:rsidR="001B5BFC" w:rsidRDefault="001B5BFC" w:rsidP="00D957F6">
      <w:pPr>
        <w:spacing w:after="0" w:line="240" w:lineRule="auto"/>
      </w:pPr>
    </w:p>
    <w:p w:rsidR="001B5BFC" w:rsidRDefault="001B5BFC" w:rsidP="00D957F6">
      <w:pPr>
        <w:spacing w:after="0" w:line="240" w:lineRule="auto"/>
      </w:pPr>
      <w:r>
        <w:t xml:space="preserve">     Ann Arbor : The University of Michigan Press, </w:t>
      </w:r>
      <w:r w:rsidR="00772DEF">
        <w:t>1972. - 187 s. ; 28cm</w:t>
      </w:r>
    </w:p>
    <w:p w:rsidR="00772DEF" w:rsidRDefault="00772DEF" w:rsidP="00D957F6">
      <w:pPr>
        <w:spacing w:after="0" w:line="240" w:lineRule="auto"/>
      </w:pPr>
    </w:p>
    <w:p w:rsidR="00772DEF" w:rsidRPr="00804A93" w:rsidRDefault="008905BF" w:rsidP="00D957F6">
      <w:pPr>
        <w:pStyle w:val="Nagwek1"/>
        <w:rPr>
          <w:szCs w:val="22"/>
        </w:rPr>
      </w:pPr>
      <w:r w:rsidRPr="00804A93">
        <w:rPr>
          <w:szCs w:val="22"/>
        </w:rPr>
        <w:t>Szigetvári, Péter</w:t>
      </w:r>
      <w:r w:rsidRPr="00804A93">
        <w:rPr>
          <w:szCs w:val="22"/>
        </w:rPr>
        <w:tab/>
      </w:r>
      <w:r w:rsidRPr="00804A93">
        <w:rPr>
          <w:szCs w:val="22"/>
        </w:rPr>
        <w:tab/>
      </w:r>
      <w:r w:rsidRPr="00804A93">
        <w:rPr>
          <w:szCs w:val="22"/>
        </w:rPr>
        <w:tab/>
      </w:r>
      <w:r w:rsidRPr="00804A93">
        <w:rPr>
          <w:szCs w:val="22"/>
        </w:rPr>
        <w:tab/>
      </w:r>
      <w:r w:rsidRPr="00804A93">
        <w:rPr>
          <w:szCs w:val="22"/>
        </w:rPr>
        <w:tab/>
        <w:t>431G</w:t>
      </w:r>
    </w:p>
    <w:p w:rsidR="008905BF" w:rsidRDefault="008905BF" w:rsidP="00D957F6">
      <w:pPr>
        <w:spacing w:after="0" w:line="240" w:lineRule="auto"/>
        <w:rPr>
          <w:b/>
        </w:rPr>
      </w:pPr>
    </w:p>
    <w:p w:rsidR="008905BF" w:rsidRDefault="008905BF" w:rsidP="00D957F6">
      <w:pPr>
        <w:spacing w:after="0" w:line="240" w:lineRule="auto"/>
      </w:pPr>
      <w:r>
        <w:rPr>
          <w:b/>
        </w:rPr>
        <w:t xml:space="preserve">     </w:t>
      </w:r>
      <w:r>
        <w:t xml:space="preserve">VC phonology : a theory of consonant lenition and phonotactics / Péter </w:t>
      </w:r>
      <w:r w:rsidRPr="008905BF">
        <w:t>Szigetvári</w:t>
      </w:r>
    </w:p>
    <w:p w:rsidR="008905BF" w:rsidRDefault="008905BF" w:rsidP="00D957F6">
      <w:pPr>
        <w:spacing w:after="0" w:line="240" w:lineRule="auto"/>
      </w:pPr>
    </w:p>
    <w:p w:rsidR="008905BF" w:rsidRDefault="008905BF" w:rsidP="00D957F6">
      <w:pPr>
        <w:spacing w:after="0" w:line="240" w:lineRule="auto"/>
      </w:pPr>
      <w:r>
        <w:t xml:space="preserve">     [b. m.] : Hungarian Academy of Sciences, 1999. - 177 s. ; 30cm</w:t>
      </w:r>
    </w:p>
    <w:p w:rsidR="008905BF" w:rsidRDefault="008905BF" w:rsidP="00D957F6">
      <w:pPr>
        <w:spacing w:after="0" w:line="240" w:lineRule="auto"/>
      </w:pPr>
    </w:p>
    <w:p w:rsidR="008905BF" w:rsidRPr="00804A93" w:rsidRDefault="008905BF" w:rsidP="00D957F6">
      <w:pPr>
        <w:pStyle w:val="Nagwek1"/>
        <w:rPr>
          <w:szCs w:val="22"/>
        </w:rPr>
      </w:pPr>
      <w:r w:rsidRPr="00804A93">
        <w:rPr>
          <w:szCs w:val="22"/>
        </w:rPr>
        <w:t>Szpyra-Kozłowska, Jolanta</w:t>
      </w:r>
      <w:r w:rsidRPr="00804A93">
        <w:rPr>
          <w:szCs w:val="22"/>
        </w:rPr>
        <w:tab/>
      </w:r>
      <w:r w:rsidRPr="00804A93">
        <w:rPr>
          <w:szCs w:val="22"/>
        </w:rPr>
        <w:tab/>
      </w:r>
      <w:r w:rsidRPr="00804A93">
        <w:rPr>
          <w:szCs w:val="22"/>
        </w:rPr>
        <w:tab/>
      </w:r>
      <w:r w:rsidRPr="00804A93">
        <w:rPr>
          <w:szCs w:val="22"/>
        </w:rPr>
        <w:tab/>
        <w:t>432G</w:t>
      </w:r>
    </w:p>
    <w:p w:rsidR="008905BF" w:rsidRDefault="008905BF" w:rsidP="00D957F6">
      <w:pPr>
        <w:spacing w:after="0" w:line="240" w:lineRule="auto"/>
        <w:rPr>
          <w:b/>
        </w:rPr>
      </w:pPr>
    </w:p>
    <w:p w:rsidR="008905BF" w:rsidRDefault="008905BF" w:rsidP="00D957F6">
      <w:pPr>
        <w:spacing w:after="0" w:line="240" w:lineRule="auto"/>
      </w:pPr>
      <w:r>
        <w:rPr>
          <w:b/>
        </w:rPr>
        <w:t xml:space="preserve">     </w:t>
      </w:r>
      <w:r>
        <w:t>Workbook in English phonetics for Polish students of English / Jolanta Szpyra-Kozłowska ; Włodzimierz Sobkowiak</w:t>
      </w:r>
    </w:p>
    <w:p w:rsidR="008905BF" w:rsidRDefault="008905BF" w:rsidP="00D957F6">
      <w:pPr>
        <w:spacing w:after="0" w:line="240" w:lineRule="auto"/>
      </w:pPr>
    </w:p>
    <w:p w:rsidR="008905BF" w:rsidRPr="007B7642" w:rsidRDefault="008905BF" w:rsidP="00D957F6">
      <w:pPr>
        <w:spacing w:after="0" w:line="240" w:lineRule="auto"/>
        <w:rPr>
          <w:lang w:val="pl-PL"/>
        </w:rPr>
      </w:pPr>
      <w:r>
        <w:t xml:space="preserve">     </w:t>
      </w:r>
      <w:r w:rsidRPr="007B7642">
        <w:rPr>
          <w:lang w:val="pl-PL"/>
        </w:rPr>
        <w:t>Lublin : Wydawnictwo UMCS, 2001. - 170 s. ; 30cm</w:t>
      </w:r>
    </w:p>
    <w:p w:rsidR="008905BF" w:rsidRPr="007B7642" w:rsidRDefault="008905BF" w:rsidP="00D957F6">
      <w:pPr>
        <w:spacing w:after="0" w:line="240" w:lineRule="auto"/>
        <w:rPr>
          <w:b/>
          <w:lang w:val="pl-PL"/>
        </w:rPr>
      </w:pPr>
    </w:p>
    <w:p w:rsidR="008905BF" w:rsidRPr="007B7642" w:rsidRDefault="008905BF" w:rsidP="00D957F6">
      <w:pPr>
        <w:pStyle w:val="Nagwek1"/>
        <w:rPr>
          <w:szCs w:val="22"/>
          <w:lang w:val="pl-PL"/>
        </w:rPr>
      </w:pPr>
      <w:r w:rsidRPr="007B7642">
        <w:rPr>
          <w:szCs w:val="22"/>
          <w:lang w:val="pl-PL"/>
        </w:rPr>
        <w:t>Sobkowiak, Włodzimierz</w:t>
      </w:r>
      <w:r w:rsidRPr="007B7642">
        <w:rPr>
          <w:szCs w:val="22"/>
          <w:lang w:val="pl-PL"/>
        </w:rPr>
        <w:tab/>
      </w:r>
      <w:r w:rsidRPr="007B7642">
        <w:rPr>
          <w:szCs w:val="22"/>
          <w:lang w:val="pl-PL"/>
        </w:rPr>
        <w:tab/>
      </w:r>
      <w:r w:rsidRPr="007B7642">
        <w:rPr>
          <w:szCs w:val="22"/>
          <w:lang w:val="pl-PL"/>
        </w:rPr>
        <w:tab/>
      </w:r>
      <w:r w:rsidRPr="007B7642">
        <w:rPr>
          <w:szCs w:val="22"/>
          <w:lang w:val="pl-PL"/>
        </w:rPr>
        <w:tab/>
        <w:t>432G</w:t>
      </w:r>
    </w:p>
    <w:p w:rsidR="008905BF" w:rsidRPr="007B7642" w:rsidRDefault="008905BF" w:rsidP="00D957F6">
      <w:pPr>
        <w:spacing w:after="0" w:line="240" w:lineRule="auto"/>
        <w:rPr>
          <w:b/>
          <w:lang w:val="pl-PL"/>
        </w:rPr>
      </w:pPr>
    </w:p>
    <w:p w:rsidR="008905BF" w:rsidRPr="008905BF" w:rsidRDefault="008905BF" w:rsidP="00D957F6">
      <w:pPr>
        <w:spacing w:after="0" w:line="240" w:lineRule="auto"/>
      </w:pPr>
      <w:r w:rsidRPr="007B7642">
        <w:rPr>
          <w:b/>
          <w:lang w:val="pl-PL"/>
        </w:rPr>
        <w:t xml:space="preserve">     </w:t>
      </w:r>
      <w:r w:rsidRPr="008905BF">
        <w:t>Workbook in English phonetics for Polish students of English / Jolanta Szpyra-Kozłowska ; Włodzimierz Sobkowiak</w:t>
      </w:r>
    </w:p>
    <w:p w:rsidR="008905BF" w:rsidRPr="008905BF" w:rsidRDefault="008905BF" w:rsidP="00D957F6">
      <w:pPr>
        <w:spacing w:after="0" w:line="240" w:lineRule="auto"/>
      </w:pPr>
    </w:p>
    <w:p w:rsidR="008905BF" w:rsidRPr="007B7642" w:rsidRDefault="008905BF" w:rsidP="00D957F6">
      <w:pPr>
        <w:spacing w:after="0" w:line="240" w:lineRule="auto"/>
        <w:rPr>
          <w:lang w:val="pl-PL"/>
        </w:rPr>
      </w:pPr>
      <w:r w:rsidRPr="008905BF">
        <w:t xml:space="preserve">     </w:t>
      </w:r>
      <w:r w:rsidRPr="007B7642">
        <w:rPr>
          <w:lang w:val="pl-PL"/>
        </w:rPr>
        <w:t>Lublin : Wydawnictwo UMCS, 2001. - 170 s. ; 30cm</w:t>
      </w:r>
    </w:p>
    <w:p w:rsidR="008905BF" w:rsidRPr="007B7642" w:rsidRDefault="008905BF" w:rsidP="00D957F6">
      <w:pPr>
        <w:spacing w:after="0" w:line="240" w:lineRule="auto"/>
        <w:rPr>
          <w:lang w:val="pl-PL"/>
        </w:rPr>
      </w:pPr>
    </w:p>
    <w:p w:rsidR="008905BF" w:rsidRPr="007B7642" w:rsidRDefault="008905BF" w:rsidP="00D957F6">
      <w:pPr>
        <w:pStyle w:val="Nagwek1"/>
        <w:rPr>
          <w:szCs w:val="22"/>
          <w:lang w:val="pl-PL"/>
        </w:rPr>
      </w:pPr>
      <w:r w:rsidRPr="007B7642">
        <w:rPr>
          <w:szCs w:val="22"/>
          <w:lang w:val="pl-PL"/>
        </w:rPr>
        <w:t>Szpyra, Jolanta</w:t>
      </w:r>
      <w:r w:rsidRPr="007B7642">
        <w:rPr>
          <w:szCs w:val="22"/>
          <w:lang w:val="pl-PL"/>
        </w:rPr>
        <w:tab/>
      </w:r>
      <w:r w:rsidRPr="007B7642">
        <w:rPr>
          <w:szCs w:val="22"/>
          <w:lang w:val="pl-PL"/>
        </w:rPr>
        <w:tab/>
      </w:r>
      <w:r w:rsidRPr="007B7642">
        <w:rPr>
          <w:szCs w:val="22"/>
          <w:lang w:val="pl-PL"/>
        </w:rPr>
        <w:tab/>
      </w:r>
      <w:r w:rsidRPr="007B7642">
        <w:rPr>
          <w:szCs w:val="22"/>
          <w:lang w:val="pl-PL"/>
        </w:rPr>
        <w:tab/>
      </w:r>
      <w:r w:rsidRPr="007B7642">
        <w:rPr>
          <w:szCs w:val="22"/>
          <w:lang w:val="pl-PL"/>
        </w:rPr>
        <w:tab/>
      </w:r>
      <w:r w:rsidRPr="007B7642">
        <w:rPr>
          <w:szCs w:val="22"/>
          <w:lang w:val="pl-PL"/>
        </w:rPr>
        <w:tab/>
        <w:t>433G</w:t>
      </w:r>
    </w:p>
    <w:p w:rsidR="008905BF" w:rsidRPr="007B7642" w:rsidRDefault="008905BF" w:rsidP="00D957F6">
      <w:pPr>
        <w:spacing w:after="0" w:line="240" w:lineRule="auto"/>
        <w:rPr>
          <w:b/>
          <w:lang w:val="pl-PL"/>
        </w:rPr>
      </w:pPr>
    </w:p>
    <w:p w:rsidR="008905BF" w:rsidRDefault="008905BF" w:rsidP="00D957F6">
      <w:pPr>
        <w:spacing w:after="0" w:line="240" w:lineRule="auto"/>
      </w:pPr>
      <w:r w:rsidRPr="007B7642">
        <w:rPr>
          <w:lang w:val="pl-PL"/>
        </w:rPr>
        <w:t xml:space="preserve">     </w:t>
      </w:r>
      <w:r w:rsidRPr="008905BF">
        <w:t>Workbook in English phonetics for Polish students of English / Jolanta Szpyra</w:t>
      </w:r>
      <w:r>
        <w:t xml:space="preserve"> </w:t>
      </w:r>
      <w:r w:rsidRPr="008905BF">
        <w:t>; Włodzimierz Sobkowiak</w:t>
      </w:r>
    </w:p>
    <w:p w:rsidR="008905BF" w:rsidRDefault="008905BF" w:rsidP="00D957F6">
      <w:pPr>
        <w:spacing w:after="0" w:line="240" w:lineRule="auto"/>
      </w:pPr>
    </w:p>
    <w:p w:rsidR="008905BF" w:rsidRPr="008905BF" w:rsidRDefault="008905BF" w:rsidP="00D957F6">
      <w:pPr>
        <w:spacing w:after="0" w:line="240" w:lineRule="auto"/>
        <w:rPr>
          <w:lang w:val="pl-PL"/>
        </w:rPr>
      </w:pPr>
      <w:r>
        <w:t xml:space="preserve">     </w:t>
      </w:r>
      <w:r w:rsidRPr="008905BF">
        <w:rPr>
          <w:lang w:val="pl-PL"/>
        </w:rPr>
        <w:t>Poznań : Wydawnictwo Nakom, 1995. - 165 s. ; 30cm</w:t>
      </w:r>
    </w:p>
    <w:p w:rsidR="008905BF" w:rsidRPr="008905BF" w:rsidRDefault="008905BF" w:rsidP="00D957F6">
      <w:pPr>
        <w:spacing w:after="0" w:line="240" w:lineRule="auto"/>
        <w:rPr>
          <w:lang w:val="pl-PL"/>
        </w:rPr>
      </w:pPr>
      <w:r w:rsidRPr="008905BF">
        <w:rPr>
          <w:b/>
          <w:lang w:val="pl-PL"/>
        </w:rPr>
        <w:t xml:space="preserve">  </w:t>
      </w:r>
    </w:p>
    <w:p w:rsidR="008905BF" w:rsidRPr="00804A93" w:rsidRDefault="008905BF" w:rsidP="00D957F6">
      <w:pPr>
        <w:pStyle w:val="Nagwek1"/>
        <w:rPr>
          <w:szCs w:val="22"/>
          <w:lang w:val="pl-PL"/>
        </w:rPr>
      </w:pPr>
      <w:r w:rsidRPr="007B7642">
        <w:rPr>
          <w:szCs w:val="22"/>
          <w:lang w:val="pl-PL"/>
        </w:rPr>
        <w:t>Sobkowiak, Włodzimierz</w:t>
      </w:r>
      <w:r w:rsidRPr="00804A93">
        <w:rPr>
          <w:szCs w:val="22"/>
          <w:lang w:val="pl-PL"/>
        </w:rPr>
        <w:tab/>
      </w:r>
      <w:r w:rsidRPr="00804A93">
        <w:rPr>
          <w:szCs w:val="22"/>
          <w:lang w:val="pl-PL"/>
        </w:rPr>
        <w:tab/>
      </w:r>
      <w:r w:rsidRPr="00804A93">
        <w:rPr>
          <w:szCs w:val="22"/>
          <w:lang w:val="pl-PL"/>
        </w:rPr>
        <w:tab/>
      </w:r>
      <w:r w:rsidRPr="00804A93">
        <w:rPr>
          <w:szCs w:val="22"/>
          <w:lang w:val="pl-PL"/>
        </w:rPr>
        <w:tab/>
        <w:t>433G</w:t>
      </w:r>
    </w:p>
    <w:p w:rsidR="008905BF" w:rsidRPr="008905BF" w:rsidRDefault="008905BF" w:rsidP="00D957F6">
      <w:pPr>
        <w:spacing w:after="0" w:line="240" w:lineRule="auto"/>
        <w:rPr>
          <w:b/>
          <w:lang w:val="pl-PL"/>
        </w:rPr>
      </w:pPr>
    </w:p>
    <w:p w:rsidR="008905BF" w:rsidRPr="008905BF" w:rsidRDefault="008905BF" w:rsidP="00D957F6">
      <w:pPr>
        <w:spacing w:after="0" w:line="240" w:lineRule="auto"/>
      </w:pPr>
      <w:r w:rsidRPr="008905BF">
        <w:rPr>
          <w:lang w:val="pl-PL"/>
        </w:rPr>
        <w:t xml:space="preserve">     </w:t>
      </w:r>
      <w:r w:rsidRPr="008905BF">
        <w:t>Workbook in English phonetics for Polish students of English / Jolanta Szpyra ; Włodzimierz Sobkowiak</w:t>
      </w:r>
    </w:p>
    <w:p w:rsidR="008905BF" w:rsidRPr="008905BF" w:rsidRDefault="008905BF" w:rsidP="00D957F6">
      <w:pPr>
        <w:spacing w:after="0" w:line="240" w:lineRule="auto"/>
      </w:pPr>
    </w:p>
    <w:p w:rsidR="008905BF" w:rsidRPr="007B7642" w:rsidRDefault="008905BF" w:rsidP="00D957F6">
      <w:pPr>
        <w:spacing w:after="0" w:line="240" w:lineRule="auto"/>
        <w:rPr>
          <w:lang w:val="pl-PL"/>
        </w:rPr>
      </w:pPr>
      <w:r w:rsidRPr="008905BF">
        <w:t xml:space="preserve">     </w:t>
      </w:r>
      <w:r w:rsidRPr="007B7642">
        <w:rPr>
          <w:lang w:val="pl-PL"/>
        </w:rPr>
        <w:t>Poznań : Wydawnictwo Nakom, 1995. - 165 s. ; 30cm</w:t>
      </w:r>
    </w:p>
    <w:p w:rsidR="008905BF" w:rsidRPr="007B7642" w:rsidRDefault="008905BF" w:rsidP="00D957F6">
      <w:pPr>
        <w:spacing w:after="0" w:line="240" w:lineRule="auto"/>
        <w:rPr>
          <w:lang w:val="pl-PL"/>
        </w:rPr>
      </w:pPr>
    </w:p>
    <w:p w:rsidR="008905BF" w:rsidRPr="007B7642" w:rsidRDefault="008905BF" w:rsidP="00D957F6">
      <w:pPr>
        <w:pStyle w:val="Nagwek1"/>
        <w:rPr>
          <w:szCs w:val="22"/>
          <w:lang w:val="pl-PL"/>
        </w:rPr>
      </w:pPr>
      <w:r w:rsidRPr="007B7642">
        <w:rPr>
          <w:szCs w:val="22"/>
          <w:lang w:val="pl-PL"/>
        </w:rPr>
        <w:t>Abercrombie, David</w:t>
      </w:r>
      <w:r w:rsidRPr="007B7642">
        <w:rPr>
          <w:szCs w:val="22"/>
          <w:lang w:val="pl-PL"/>
        </w:rPr>
        <w:tab/>
      </w:r>
      <w:r w:rsidRPr="007B7642">
        <w:rPr>
          <w:szCs w:val="22"/>
          <w:lang w:val="pl-PL"/>
        </w:rPr>
        <w:tab/>
      </w:r>
      <w:r w:rsidRPr="007B7642">
        <w:rPr>
          <w:szCs w:val="22"/>
          <w:lang w:val="pl-PL"/>
        </w:rPr>
        <w:tab/>
      </w:r>
      <w:r w:rsidRPr="007B7642">
        <w:rPr>
          <w:szCs w:val="22"/>
          <w:lang w:val="pl-PL"/>
        </w:rPr>
        <w:tab/>
      </w:r>
      <w:r w:rsidRPr="007B7642">
        <w:rPr>
          <w:szCs w:val="22"/>
          <w:lang w:val="pl-PL"/>
        </w:rPr>
        <w:tab/>
        <w:t>434G</w:t>
      </w:r>
    </w:p>
    <w:p w:rsidR="008905BF" w:rsidRPr="007B7642" w:rsidRDefault="008905BF" w:rsidP="00D957F6">
      <w:pPr>
        <w:spacing w:after="0" w:line="240" w:lineRule="auto"/>
        <w:rPr>
          <w:b/>
          <w:lang w:val="pl-PL"/>
        </w:rPr>
      </w:pPr>
    </w:p>
    <w:p w:rsidR="008905BF" w:rsidRDefault="008905BF" w:rsidP="00D957F6">
      <w:pPr>
        <w:spacing w:after="0" w:line="240" w:lineRule="auto"/>
      </w:pPr>
      <w:r w:rsidRPr="007B7642">
        <w:rPr>
          <w:b/>
          <w:lang w:val="pl-PL"/>
        </w:rPr>
        <w:t xml:space="preserve">     </w:t>
      </w:r>
      <w:r>
        <w:t>Elements of general phonetics / David Abercrombie</w:t>
      </w:r>
    </w:p>
    <w:p w:rsidR="008905BF" w:rsidRDefault="008905BF" w:rsidP="00D957F6">
      <w:pPr>
        <w:spacing w:after="0" w:line="240" w:lineRule="auto"/>
      </w:pPr>
    </w:p>
    <w:p w:rsidR="008905BF" w:rsidRDefault="008905BF" w:rsidP="00D957F6">
      <w:pPr>
        <w:spacing w:after="0" w:line="240" w:lineRule="auto"/>
      </w:pPr>
      <w:r>
        <w:t xml:space="preserve">     Edinburgh : Edinburgh University Press, 1973. - 203 s. ; 23cm</w:t>
      </w:r>
    </w:p>
    <w:p w:rsidR="008905BF" w:rsidRDefault="008905BF" w:rsidP="00D957F6">
      <w:pPr>
        <w:spacing w:after="0" w:line="240" w:lineRule="auto"/>
      </w:pPr>
    </w:p>
    <w:p w:rsidR="008905BF" w:rsidRPr="00804A93" w:rsidRDefault="008905BF" w:rsidP="00D957F6">
      <w:pPr>
        <w:pStyle w:val="Nagwek1"/>
        <w:rPr>
          <w:szCs w:val="22"/>
        </w:rPr>
      </w:pPr>
      <w:r w:rsidRPr="00804A93">
        <w:rPr>
          <w:szCs w:val="22"/>
        </w:rPr>
        <w:t xml:space="preserve">Catford, J. C. </w:t>
      </w:r>
      <w:r w:rsidRPr="00804A93">
        <w:rPr>
          <w:szCs w:val="22"/>
        </w:rPr>
        <w:tab/>
      </w:r>
      <w:r w:rsidRPr="00804A93">
        <w:rPr>
          <w:szCs w:val="22"/>
        </w:rPr>
        <w:tab/>
      </w:r>
      <w:r w:rsidRPr="00804A93">
        <w:rPr>
          <w:szCs w:val="22"/>
        </w:rPr>
        <w:tab/>
      </w:r>
      <w:r w:rsidRPr="00804A93">
        <w:rPr>
          <w:szCs w:val="22"/>
        </w:rPr>
        <w:tab/>
      </w:r>
      <w:r w:rsidRPr="00804A93">
        <w:rPr>
          <w:szCs w:val="22"/>
        </w:rPr>
        <w:tab/>
      </w:r>
      <w:r w:rsidRPr="00804A93">
        <w:rPr>
          <w:szCs w:val="22"/>
        </w:rPr>
        <w:tab/>
        <w:t>435G</w:t>
      </w:r>
    </w:p>
    <w:p w:rsidR="008905BF" w:rsidRDefault="008905BF" w:rsidP="00D957F6">
      <w:pPr>
        <w:spacing w:after="0" w:line="240" w:lineRule="auto"/>
        <w:rPr>
          <w:b/>
        </w:rPr>
      </w:pPr>
    </w:p>
    <w:p w:rsidR="008905BF" w:rsidRDefault="008905BF" w:rsidP="00D957F6">
      <w:pPr>
        <w:spacing w:after="0" w:line="240" w:lineRule="auto"/>
      </w:pPr>
      <w:r>
        <w:rPr>
          <w:b/>
        </w:rPr>
        <w:t xml:space="preserve">     </w:t>
      </w:r>
      <w:r>
        <w:t>Fundamental problems in phonetics / J. C. Catford</w:t>
      </w:r>
    </w:p>
    <w:p w:rsidR="008905BF" w:rsidRDefault="008905BF" w:rsidP="00D957F6">
      <w:pPr>
        <w:spacing w:after="0" w:line="240" w:lineRule="auto"/>
      </w:pPr>
    </w:p>
    <w:p w:rsidR="008905BF" w:rsidRDefault="008905BF" w:rsidP="00D957F6">
      <w:pPr>
        <w:spacing w:after="0" w:line="240" w:lineRule="auto"/>
      </w:pPr>
      <w:r>
        <w:t xml:space="preserve">     </w:t>
      </w:r>
      <w:r w:rsidR="00804A93">
        <w:t>London : Indiana University Press, 1977. - 278 s. ; 23cm</w:t>
      </w:r>
    </w:p>
    <w:p w:rsidR="00804A93" w:rsidRDefault="00804A93" w:rsidP="00D957F6">
      <w:pPr>
        <w:spacing w:after="0" w:line="240" w:lineRule="auto"/>
      </w:pPr>
      <w:r>
        <w:t xml:space="preserve">. </w:t>
      </w:r>
    </w:p>
    <w:p w:rsidR="00804A93" w:rsidRPr="00804A93" w:rsidRDefault="00804A93" w:rsidP="00D957F6">
      <w:pPr>
        <w:pStyle w:val="Nagwek1"/>
        <w:rPr>
          <w:szCs w:val="22"/>
        </w:rPr>
      </w:pPr>
      <w:r w:rsidRPr="00804A93">
        <w:rPr>
          <w:szCs w:val="22"/>
        </w:rPr>
        <w:t>Fry, D. B.</w:t>
      </w:r>
      <w:r w:rsidRPr="00804A93">
        <w:rPr>
          <w:szCs w:val="22"/>
        </w:rPr>
        <w:tab/>
      </w:r>
      <w:r w:rsidRPr="00804A93">
        <w:rPr>
          <w:szCs w:val="22"/>
        </w:rPr>
        <w:tab/>
      </w:r>
      <w:r w:rsidRPr="00804A93">
        <w:rPr>
          <w:szCs w:val="22"/>
        </w:rPr>
        <w:tab/>
      </w:r>
      <w:r w:rsidRPr="00804A93">
        <w:rPr>
          <w:szCs w:val="22"/>
        </w:rPr>
        <w:tab/>
      </w:r>
      <w:r w:rsidRPr="00804A93">
        <w:rPr>
          <w:szCs w:val="22"/>
        </w:rPr>
        <w:tab/>
      </w:r>
      <w:r w:rsidRPr="00804A93">
        <w:rPr>
          <w:szCs w:val="22"/>
        </w:rPr>
        <w:tab/>
        <w:t>436G</w:t>
      </w:r>
    </w:p>
    <w:p w:rsidR="00804A93" w:rsidRDefault="00804A93" w:rsidP="00D957F6">
      <w:pPr>
        <w:spacing w:after="0" w:line="240" w:lineRule="auto"/>
        <w:rPr>
          <w:b/>
        </w:rPr>
      </w:pPr>
    </w:p>
    <w:p w:rsidR="00804A93" w:rsidRPr="00804A93" w:rsidRDefault="00804A93" w:rsidP="00D957F6">
      <w:pPr>
        <w:spacing w:after="0" w:line="240" w:lineRule="auto"/>
      </w:pPr>
      <w:r>
        <w:rPr>
          <w:b/>
        </w:rPr>
        <w:t xml:space="preserve">     </w:t>
      </w:r>
      <w:r>
        <w:t>The physics of speech / D. B. Fry</w:t>
      </w:r>
    </w:p>
    <w:p w:rsidR="008905BF" w:rsidRDefault="008905BF" w:rsidP="00D957F6">
      <w:pPr>
        <w:spacing w:after="0" w:line="240" w:lineRule="auto"/>
      </w:pPr>
    </w:p>
    <w:p w:rsidR="008905BF" w:rsidRDefault="008905BF" w:rsidP="00D957F6">
      <w:pPr>
        <w:spacing w:after="0" w:line="240" w:lineRule="auto"/>
      </w:pPr>
      <w:r>
        <w:t xml:space="preserve">     </w:t>
      </w:r>
      <w:r w:rsidR="00804A93">
        <w:t>Cambridge : Cambridge University Press, 1989. - 148 s. ; 23cm</w:t>
      </w:r>
    </w:p>
    <w:p w:rsidR="00804A93" w:rsidRDefault="00804A93" w:rsidP="00D957F6">
      <w:pPr>
        <w:spacing w:after="0" w:line="240" w:lineRule="auto"/>
      </w:pPr>
    </w:p>
    <w:p w:rsidR="00EA4ECE" w:rsidRPr="005325B8" w:rsidRDefault="00EA4ECE" w:rsidP="00D957F6">
      <w:pPr>
        <w:pStyle w:val="Nagwek1"/>
        <w:rPr>
          <w:szCs w:val="22"/>
        </w:rPr>
      </w:pPr>
      <w:r w:rsidRPr="005325B8">
        <w:rPr>
          <w:szCs w:val="22"/>
        </w:rPr>
        <w:t>Ladefoged, Peter</w:t>
      </w:r>
      <w:r w:rsidRPr="005325B8">
        <w:rPr>
          <w:szCs w:val="22"/>
        </w:rPr>
        <w:tab/>
      </w:r>
      <w:r w:rsidRPr="005325B8">
        <w:rPr>
          <w:szCs w:val="22"/>
        </w:rPr>
        <w:tab/>
      </w:r>
      <w:r w:rsidRPr="005325B8">
        <w:rPr>
          <w:szCs w:val="22"/>
        </w:rPr>
        <w:tab/>
      </w:r>
      <w:r w:rsidRPr="005325B8">
        <w:rPr>
          <w:szCs w:val="22"/>
        </w:rPr>
        <w:tab/>
      </w:r>
      <w:r w:rsidRPr="005325B8">
        <w:rPr>
          <w:szCs w:val="22"/>
        </w:rPr>
        <w:tab/>
        <w:t>437G</w:t>
      </w:r>
    </w:p>
    <w:p w:rsidR="00EA4ECE" w:rsidRDefault="00EA4ECE" w:rsidP="00D957F6">
      <w:pPr>
        <w:spacing w:after="0" w:line="240" w:lineRule="auto"/>
        <w:rPr>
          <w:b/>
        </w:rPr>
      </w:pPr>
    </w:p>
    <w:p w:rsidR="00EA4ECE" w:rsidRDefault="00EA4ECE" w:rsidP="00D957F6">
      <w:pPr>
        <w:spacing w:after="0" w:line="240" w:lineRule="auto"/>
      </w:pPr>
      <w:r>
        <w:rPr>
          <w:b/>
        </w:rPr>
        <w:t xml:space="preserve">     </w:t>
      </w:r>
      <w:r>
        <w:t>A course in phonetics / Peter Ladefoged</w:t>
      </w:r>
    </w:p>
    <w:p w:rsidR="00EA4ECE" w:rsidRDefault="00EA4ECE" w:rsidP="00D957F6">
      <w:pPr>
        <w:spacing w:after="0" w:line="240" w:lineRule="auto"/>
      </w:pPr>
    </w:p>
    <w:p w:rsidR="00EA4ECE" w:rsidRDefault="00EA4ECE" w:rsidP="00D957F6">
      <w:pPr>
        <w:spacing w:after="0" w:line="240" w:lineRule="auto"/>
      </w:pPr>
      <w:r>
        <w:t xml:space="preserve">     New York i in. : Harcourt Brace Jovanovich, Inc., 1975. - 296 s. ; 24cm</w:t>
      </w:r>
    </w:p>
    <w:p w:rsidR="00EA4ECE" w:rsidRDefault="00EA4ECE" w:rsidP="00D957F6">
      <w:pPr>
        <w:spacing w:after="0" w:line="240" w:lineRule="auto"/>
      </w:pPr>
    </w:p>
    <w:p w:rsidR="00EA4ECE" w:rsidRPr="005325B8" w:rsidRDefault="00EA4ECE" w:rsidP="00D957F6">
      <w:pPr>
        <w:pStyle w:val="Nagwek1"/>
        <w:rPr>
          <w:szCs w:val="22"/>
        </w:rPr>
      </w:pPr>
      <w:r w:rsidRPr="005325B8">
        <w:rPr>
          <w:szCs w:val="22"/>
        </w:rPr>
        <w:t>Puppel, Stanisław</w:t>
      </w:r>
      <w:r w:rsidRPr="005325B8">
        <w:rPr>
          <w:szCs w:val="22"/>
        </w:rPr>
        <w:tab/>
      </w:r>
      <w:r w:rsidRPr="005325B8">
        <w:rPr>
          <w:szCs w:val="22"/>
        </w:rPr>
        <w:tab/>
      </w:r>
      <w:r w:rsidRPr="005325B8">
        <w:rPr>
          <w:szCs w:val="22"/>
        </w:rPr>
        <w:tab/>
      </w:r>
      <w:r w:rsidRPr="005325B8">
        <w:rPr>
          <w:szCs w:val="22"/>
        </w:rPr>
        <w:tab/>
      </w:r>
      <w:r w:rsidRPr="005325B8">
        <w:rPr>
          <w:szCs w:val="22"/>
        </w:rPr>
        <w:tab/>
        <w:t>438G</w:t>
      </w:r>
    </w:p>
    <w:p w:rsidR="00EA4ECE" w:rsidRDefault="00EA4ECE" w:rsidP="00D957F6">
      <w:pPr>
        <w:spacing w:after="0" w:line="240" w:lineRule="auto"/>
        <w:rPr>
          <w:b/>
        </w:rPr>
      </w:pPr>
    </w:p>
    <w:p w:rsidR="00EA4ECE" w:rsidRDefault="00EA4ECE" w:rsidP="00D957F6">
      <w:pPr>
        <w:spacing w:after="0" w:line="240" w:lineRule="auto"/>
      </w:pPr>
      <w:r>
        <w:rPr>
          <w:b/>
        </w:rPr>
        <w:t xml:space="preserve">     </w:t>
      </w:r>
      <w:r>
        <w:t>Aspects of the psychomechanics of speech production / Stanisław Puppel</w:t>
      </w:r>
    </w:p>
    <w:p w:rsidR="00EA4ECE" w:rsidRDefault="00EA4ECE" w:rsidP="00D957F6">
      <w:pPr>
        <w:spacing w:after="0" w:line="240" w:lineRule="auto"/>
      </w:pPr>
    </w:p>
    <w:p w:rsidR="00EA4ECE" w:rsidRDefault="00EA4ECE" w:rsidP="00D957F6">
      <w:pPr>
        <w:spacing w:after="0" w:line="240" w:lineRule="auto"/>
        <w:rPr>
          <w:lang w:val="pl-PL"/>
        </w:rPr>
      </w:pPr>
      <w:r w:rsidRPr="007B7642">
        <w:t xml:space="preserve">     </w:t>
      </w:r>
      <w:r w:rsidRPr="00EA4ECE">
        <w:rPr>
          <w:lang w:val="pl-PL"/>
        </w:rPr>
        <w:t xml:space="preserve">Poznań : </w:t>
      </w:r>
      <w:r>
        <w:rPr>
          <w:lang w:val="pl-PL"/>
        </w:rPr>
        <w:t>Wydawnictwo Naukowe UAM</w:t>
      </w:r>
      <w:r w:rsidRPr="00EA4ECE">
        <w:rPr>
          <w:lang w:val="pl-PL"/>
        </w:rPr>
        <w:t xml:space="preserve">, 1988. </w:t>
      </w:r>
      <w:r>
        <w:rPr>
          <w:lang w:val="pl-PL"/>
        </w:rPr>
        <w:t>- 118 s. ; 24cm</w:t>
      </w:r>
    </w:p>
    <w:p w:rsidR="00EA4ECE" w:rsidRDefault="00EA4ECE" w:rsidP="00D957F6">
      <w:pPr>
        <w:spacing w:after="0" w:line="240" w:lineRule="auto"/>
        <w:rPr>
          <w:lang w:val="pl-PL"/>
        </w:rPr>
      </w:pPr>
    </w:p>
    <w:p w:rsidR="00EA4ECE" w:rsidRPr="007B7642" w:rsidRDefault="00EA4ECE" w:rsidP="00D957F6">
      <w:pPr>
        <w:pStyle w:val="Nagwek1"/>
        <w:rPr>
          <w:szCs w:val="22"/>
        </w:rPr>
      </w:pPr>
      <w:r w:rsidRPr="007B7642">
        <w:rPr>
          <w:szCs w:val="22"/>
        </w:rPr>
        <w:t>Jassem, Wiktor</w:t>
      </w:r>
      <w:r w:rsidRPr="007B7642">
        <w:rPr>
          <w:szCs w:val="22"/>
        </w:rPr>
        <w:tab/>
      </w:r>
      <w:r w:rsidRPr="007B7642">
        <w:rPr>
          <w:szCs w:val="22"/>
        </w:rPr>
        <w:tab/>
      </w:r>
      <w:r w:rsidRPr="007B7642">
        <w:rPr>
          <w:szCs w:val="22"/>
        </w:rPr>
        <w:tab/>
      </w:r>
      <w:r w:rsidRPr="007B7642">
        <w:rPr>
          <w:szCs w:val="22"/>
        </w:rPr>
        <w:tab/>
      </w:r>
      <w:r w:rsidRPr="007B7642">
        <w:rPr>
          <w:szCs w:val="22"/>
        </w:rPr>
        <w:tab/>
      </w:r>
      <w:r w:rsidRPr="007B7642">
        <w:rPr>
          <w:szCs w:val="22"/>
        </w:rPr>
        <w:tab/>
        <w:t>439G</w:t>
      </w:r>
    </w:p>
    <w:p w:rsidR="00EA4ECE" w:rsidRPr="007B7642" w:rsidRDefault="00EA4ECE" w:rsidP="00D957F6">
      <w:pPr>
        <w:spacing w:after="0" w:line="240" w:lineRule="auto"/>
        <w:rPr>
          <w:b/>
        </w:rPr>
      </w:pPr>
    </w:p>
    <w:p w:rsidR="00EA4ECE" w:rsidRPr="00EA4ECE" w:rsidRDefault="00EA4ECE" w:rsidP="00D957F6">
      <w:pPr>
        <w:spacing w:after="0" w:line="240" w:lineRule="auto"/>
      </w:pPr>
      <w:r w:rsidRPr="00EA4ECE">
        <w:t xml:space="preserve">     The phonology of Modern English / Wiktor Jassem</w:t>
      </w:r>
    </w:p>
    <w:p w:rsidR="00EA4ECE" w:rsidRDefault="00EA4ECE" w:rsidP="00D957F6">
      <w:pPr>
        <w:spacing w:after="0" w:line="240" w:lineRule="auto"/>
      </w:pPr>
    </w:p>
    <w:p w:rsidR="00165E8D" w:rsidRDefault="00EA4ECE" w:rsidP="00D957F6">
      <w:pPr>
        <w:spacing w:after="0" w:line="240" w:lineRule="auto"/>
        <w:rPr>
          <w:lang w:val="pl-PL"/>
        </w:rPr>
      </w:pPr>
      <w:r w:rsidRPr="007B7642">
        <w:t xml:space="preserve">     </w:t>
      </w:r>
      <w:r w:rsidRPr="00165E8D">
        <w:rPr>
          <w:lang w:val="pl-PL"/>
        </w:rPr>
        <w:t xml:space="preserve">Warszawa : Państwowe Wydawnictwo Naukowe, 1983. - </w:t>
      </w:r>
      <w:r w:rsidR="00165E8D" w:rsidRPr="00165E8D">
        <w:rPr>
          <w:lang w:val="pl-PL"/>
        </w:rPr>
        <w:t>768 s.</w:t>
      </w:r>
      <w:r w:rsidR="00165E8D">
        <w:rPr>
          <w:lang w:val="pl-PL"/>
        </w:rPr>
        <w:t xml:space="preserve"> ; 24cm</w:t>
      </w:r>
    </w:p>
    <w:p w:rsidR="00165E8D" w:rsidRDefault="00165E8D" w:rsidP="00D957F6">
      <w:pPr>
        <w:spacing w:after="0" w:line="240" w:lineRule="auto"/>
        <w:rPr>
          <w:lang w:val="pl-PL"/>
        </w:rPr>
      </w:pPr>
    </w:p>
    <w:p w:rsidR="00165E8D" w:rsidRPr="007B7642" w:rsidRDefault="00165E8D" w:rsidP="00D957F6">
      <w:pPr>
        <w:pStyle w:val="Nagwek1"/>
        <w:rPr>
          <w:szCs w:val="22"/>
        </w:rPr>
      </w:pPr>
      <w:r w:rsidRPr="007B7642">
        <w:rPr>
          <w:szCs w:val="22"/>
        </w:rPr>
        <w:t>Cruttenden, Alan</w:t>
      </w:r>
      <w:r w:rsidRPr="007B7642">
        <w:rPr>
          <w:szCs w:val="22"/>
        </w:rPr>
        <w:tab/>
      </w:r>
      <w:r w:rsidRPr="007B7642">
        <w:rPr>
          <w:szCs w:val="22"/>
        </w:rPr>
        <w:tab/>
      </w:r>
      <w:r w:rsidRPr="007B7642">
        <w:rPr>
          <w:szCs w:val="22"/>
        </w:rPr>
        <w:tab/>
      </w:r>
      <w:r w:rsidRPr="007B7642">
        <w:rPr>
          <w:szCs w:val="22"/>
        </w:rPr>
        <w:tab/>
      </w:r>
      <w:r w:rsidRPr="007B7642">
        <w:rPr>
          <w:szCs w:val="22"/>
        </w:rPr>
        <w:tab/>
        <w:t>440G</w:t>
      </w:r>
    </w:p>
    <w:p w:rsidR="00165E8D" w:rsidRPr="007B7642" w:rsidRDefault="00165E8D" w:rsidP="00D957F6">
      <w:pPr>
        <w:spacing w:after="0" w:line="240" w:lineRule="auto"/>
        <w:rPr>
          <w:b/>
        </w:rPr>
      </w:pPr>
    </w:p>
    <w:p w:rsidR="00165E8D" w:rsidRDefault="00165E8D" w:rsidP="00D957F6">
      <w:pPr>
        <w:spacing w:after="0" w:line="240" w:lineRule="auto"/>
      </w:pPr>
      <w:r w:rsidRPr="00165E8D">
        <w:rPr>
          <w:b/>
        </w:rPr>
        <w:t xml:space="preserve">     </w:t>
      </w:r>
      <w:r w:rsidRPr="00165E8D">
        <w:t>Gimson's pronunciation of English / ed.</w:t>
      </w:r>
      <w:r>
        <w:t xml:space="preserve"> by Alan Cruttenden</w:t>
      </w:r>
    </w:p>
    <w:p w:rsidR="00165E8D" w:rsidRDefault="00165E8D" w:rsidP="00D957F6">
      <w:pPr>
        <w:spacing w:after="0" w:line="240" w:lineRule="auto"/>
      </w:pPr>
    </w:p>
    <w:p w:rsidR="00165E8D" w:rsidRDefault="00165E8D" w:rsidP="00D957F6">
      <w:pPr>
        <w:spacing w:after="0" w:line="240" w:lineRule="auto"/>
      </w:pPr>
      <w:r>
        <w:t xml:space="preserve">     London i in. : Edward Arnold, 1994. - 304 s. ; 24cm</w:t>
      </w:r>
    </w:p>
    <w:p w:rsidR="00165E8D" w:rsidRDefault="00165E8D" w:rsidP="00D957F6">
      <w:pPr>
        <w:spacing w:after="0" w:line="240" w:lineRule="auto"/>
      </w:pPr>
    </w:p>
    <w:p w:rsidR="00094687" w:rsidRPr="007B7642" w:rsidRDefault="00094687" w:rsidP="00094687">
      <w:pPr>
        <w:pStyle w:val="Nagwek1"/>
        <w:rPr>
          <w:szCs w:val="22"/>
        </w:rPr>
      </w:pPr>
      <w:r w:rsidRPr="00165E8D">
        <w:t>Gimson's</w:t>
      </w:r>
      <w:r>
        <w:tab/>
      </w:r>
      <w:r w:rsidRPr="007B7642">
        <w:rPr>
          <w:szCs w:val="22"/>
        </w:rPr>
        <w:tab/>
      </w:r>
      <w:r w:rsidRPr="007B7642">
        <w:rPr>
          <w:szCs w:val="22"/>
        </w:rPr>
        <w:tab/>
      </w:r>
      <w:r w:rsidRPr="007B7642">
        <w:rPr>
          <w:szCs w:val="22"/>
        </w:rPr>
        <w:tab/>
      </w:r>
      <w:r w:rsidRPr="007B7642">
        <w:rPr>
          <w:szCs w:val="22"/>
        </w:rPr>
        <w:tab/>
      </w:r>
      <w:r w:rsidRPr="007B7642">
        <w:rPr>
          <w:szCs w:val="22"/>
        </w:rPr>
        <w:tab/>
        <w:t>440G</w:t>
      </w:r>
    </w:p>
    <w:p w:rsidR="00094687" w:rsidRPr="007B7642" w:rsidRDefault="00094687" w:rsidP="00094687">
      <w:pPr>
        <w:spacing w:after="0" w:line="240" w:lineRule="auto"/>
        <w:rPr>
          <w:b/>
        </w:rPr>
      </w:pPr>
    </w:p>
    <w:p w:rsidR="00094687" w:rsidRDefault="00094687" w:rsidP="00094687">
      <w:pPr>
        <w:spacing w:after="0" w:line="240" w:lineRule="auto"/>
      </w:pPr>
      <w:r w:rsidRPr="00165E8D">
        <w:rPr>
          <w:b/>
        </w:rPr>
        <w:t xml:space="preserve">     </w:t>
      </w:r>
      <w:r w:rsidRPr="00165E8D">
        <w:t>pronunciation of English / ed.</w:t>
      </w:r>
      <w:r>
        <w:t xml:space="preserve"> by Alan Cruttenden</w:t>
      </w:r>
    </w:p>
    <w:p w:rsidR="00094687" w:rsidRDefault="00094687" w:rsidP="00094687">
      <w:pPr>
        <w:spacing w:after="0" w:line="240" w:lineRule="auto"/>
      </w:pPr>
    </w:p>
    <w:p w:rsidR="00094687" w:rsidRDefault="00094687" w:rsidP="00094687">
      <w:pPr>
        <w:spacing w:after="0" w:line="240" w:lineRule="auto"/>
      </w:pPr>
      <w:r>
        <w:t xml:space="preserve">     London i in. : Edward Arnold, 1994. - 304 s. ; 24cm</w:t>
      </w:r>
    </w:p>
    <w:p w:rsidR="00094687" w:rsidRDefault="00094687" w:rsidP="00D957F6">
      <w:pPr>
        <w:spacing w:after="0" w:line="240" w:lineRule="auto"/>
      </w:pPr>
    </w:p>
    <w:p w:rsidR="00165E8D" w:rsidRPr="005325B8" w:rsidRDefault="00165E8D" w:rsidP="00D957F6">
      <w:pPr>
        <w:pStyle w:val="Nagwek1"/>
        <w:rPr>
          <w:szCs w:val="22"/>
        </w:rPr>
      </w:pPr>
      <w:r w:rsidRPr="005325B8">
        <w:rPr>
          <w:szCs w:val="22"/>
        </w:rPr>
        <w:t>Pike, Kenneth L.</w:t>
      </w:r>
      <w:r w:rsidRPr="005325B8">
        <w:rPr>
          <w:szCs w:val="22"/>
        </w:rPr>
        <w:tab/>
      </w:r>
      <w:r w:rsidRPr="005325B8">
        <w:rPr>
          <w:szCs w:val="22"/>
        </w:rPr>
        <w:tab/>
      </w:r>
      <w:r w:rsidRPr="005325B8">
        <w:rPr>
          <w:szCs w:val="22"/>
        </w:rPr>
        <w:tab/>
      </w:r>
      <w:r w:rsidRPr="005325B8">
        <w:rPr>
          <w:szCs w:val="22"/>
        </w:rPr>
        <w:tab/>
      </w:r>
      <w:r w:rsidRPr="005325B8">
        <w:rPr>
          <w:szCs w:val="22"/>
        </w:rPr>
        <w:tab/>
        <w:t>441G</w:t>
      </w:r>
    </w:p>
    <w:p w:rsidR="00165E8D" w:rsidRDefault="00165E8D" w:rsidP="00D957F6">
      <w:pPr>
        <w:spacing w:after="0" w:line="240" w:lineRule="auto"/>
        <w:rPr>
          <w:b/>
        </w:rPr>
      </w:pPr>
    </w:p>
    <w:p w:rsidR="00165E8D" w:rsidRDefault="00165E8D" w:rsidP="00D957F6">
      <w:pPr>
        <w:spacing w:after="0" w:line="240" w:lineRule="auto"/>
      </w:pPr>
      <w:r>
        <w:rPr>
          <w:b/>
        </w:rPr>
        <w:t xml:space="preserve">     </w:t>
      </w:r>
      <w:r>
        <w:t>Phonetics : a critical analysis of phonetic theory and a technic for the practical description of sounds / Kenneth L. Pike</w:t>
      </w:r>
    </w:p>
    <w:p w:rsidR="00165E8D" w:rsidRDefault="00165E8D" w:rsidP="00D957F6">
      <w:pPr>
        <w:spacing w:after="0" w:line="240" w:lineRule="auto"/>
      </w:pPr>
    </w:p>
    <w:p w:rsidR="00165E8D" w:rsidRDefault="00165E8D" w:rsidP="00D957F6">
      <w:pPr>
        <w:spacing w:after="0" w:line="240" w:lineRule="auto"/>
      </w:pPr>
      <w:r>
        <w:t xml:space="preserve">     Ann Arbor : The University of Michigan Press, 1969. - 182 s. ; 23cm</w:t>
      </w:r>
    </w:p>
    <w:p w:rsidR="00165E8D" w:rsidRDefault="00165E8D" w:rsidP="00D957F6">
      <w:pPr>
        <w:spacing w:after="0" w:line="240" w:lineRule="auto"/>
      </w:pPr>
    </w:p>
    <w:p w:rsidR="00165E8D" w:rsidRPr="005325B8" w:rsidRDefault="00165E8D" w:rsidP="00D957F6">
      <w:pPr>
        <w:pStyle w:val="Nagwek1"/>
        <w:rPr>
          <w:szCs w:val="22"/>
        </w:rPr>
      </w:pPr>
      <w:r w:rsidRPr="005325B8">
        <w:rPr>
          <w:szCs w:val="22"/>
        </w:rPr>
        <w:t>Azevedo, Joaquim</w:t>
      </w:r>
      <w:r w:rsidRPr="005325B8">
        <w:rPr>
          <w:szCs w:val="22"/>
        </w:rPr>
        <w:tab/>
      </w:r>
      <w:r w:rsidRPr="005325B8">
        <w:rPr>
          <w:szCs w:val="22"/>
        </w:rPr>
        <w:tab/>
      </w:r>
      <w:r w:rsidRPr="005325B8">
        <w:rPr>
          <w:szCs w:val="22"/>
        </w:rPr>
        <w:tab/>
      </w:r>
      <w:r w:rsidRPr="005325B8">
        <w:rPr>
          <w:szCs w:val="22"/>
        </w:rPr>
        <w:tab/>
      </w:r>
      <w:r w:rsidRPr="005325B8">
        <w:rPr>
          <w:szCs w:val="22"/>
        </w:rPr>
        <w:tab/>
        <w:t>442G</w:t>
      </w:r>
    </w:p>
    <w:p w:rsidR="00165E8D" w:rsidRDefault="00165E8D" w:rsidP="00D957F6">
      <w:pPr>
        <w:spacing w:after="0" w:line="240" w:lineRule="auto"/>
        <w:rPr>
          <w:b/>
        </w:rPr>
      </w:pPr>
    </w:p>
    <w:p w:rsidR="00EA4ECE" w:rsidRDefault="00165E8D" w:rsidP="00D957F6">
      <w:pPr>
        <w:spacing w:after="0" w:line="240" w:lineRule="auto"/>
      </w:pPr>
      <w:r>
        <w:rPr>
          <w:b/>
        </w:rPr>
        <w:t xml:space="preserve">     </w:t>
      </w:r>
      <w:r>
        <w:t>A simplified Coptic dictionary (Sahidic dialect)</w:t>
      </w:r>
      <w:r w:rsidR="00EA4ECE" w:rsidRPr="00165E8D">
        <w:t xml:space="preserve"> </w:t>
      </w:r>
      <w:r>
        <w:t>/ ed. by Joaquim Azevedo</w:t>
      </w:r>
    </w:p>
    <w:p w:rsidR="00165E8D" w:rsidRDefault="00165E8D" w:rsidP="00D957F6">
      <w:pPr>
        <w:spacing w:after="0" w:line="240" w:lineRule="auto"/>
      </w:pPr>
    </w:p>
    <w:p w:rsidR="00165E8D" w:rsidRDefault="00165E8D" w:rsidP="00D957F6">
      <w:pPr>
        <w:spacing w:after="0" w:line="240" w:lineRule="auto"/>
        <w:rPr>
          <w:lang w:val="fr-FR"/>
        </w:rPr>
      </w:pPr>
      <w:r w:rsidRPr="007B7642">
        <w:t xml:space="preserve">     </w:t>
      </w:r>
      <w:r w:rsidRPr="00165E8D">
        <w:rPr>
          <w:lang w:val="fr-FR"/>
        </w:rPr>
        <w:t xml:space="preserve">Cachoeira : Centro de Pesquisa de Literatura Biblica, 2001. </w:t>
      </w:r>
      <w:r>
        <w:rPr>
          <w:lang w:val="fr-FR"/>
        </w:rPr>
        <w:t>- 186 s. ; 24cm</w:t>
      </w:r>
    </w:p>
    <w:p w:rsidR="00165E8D" w:rsidRDefault="00165E8D" w:rsidP="00D957F6">
      <w:pPr>
        <w:spacing w:after="0" w:line="240" w:lineRule="auto"/>
        <w:rPr>
          <w:lang w:val="fr-FR"/>
        </w:rPr>
      </w:pPr>
    </w:p>
    <w:p w:rsidR="00165E8D" w:rsidRDefault="00165E8D" w:rsidP="00D957F6">
      <w:pPr>
        <w:spacing w:after="0" w:line="240" w:lineRule="auto"/>
      </w:pPr>
      <w:r w:rsidRPr="007B7642">
        <w:rPr>
          <w:lang w:val="fr-FR"/>
        </w:rPr>
        <w:t xml:space="preserve">     </w:t>
      </w:r>
      <w:r w:rsidRPr="00165E8D">
        <w:t xml:space="preserve">(CePLiB Publications Series : Tools for Exegesis, no. </w:t>
      </w:r>
      <w:r>
        <w:t>I</w:t>
      </w:r>
      <w:r w:rsidRPr="00165E8D">
        <w:t>)</w:t>
      </w:r>
    </w:p>
    <w:p w:rsidR="00165E8D" w:rsidRDefault="00165E8D" w:rsidP="00D957F6">
      <w:pPr>
        <w:spacing w:after="0" w:line="240" w:lineRule="auto"/>
      </w:pPr>
    </w:p>
    <w:p w:rsidR="00165E8D" w:rsidRPr="005325B8" w:rsidRDefault="00165E8D" w:rsidP="00D957F6">
      <w:pPr>
        <w:pStyle w:val="Nagwek1"/>
        <w:rPr>
          <w:szCs w:val="22"/>
        </w:rPr>
      </w:pPr>
      <w:r w:rsidRPr="005325B8">
        <w:rPr>
          <w:szCs w:val="22"/>
        </w:rPr>
        <w:t>A simplified</w:t>
      </w:r>
      <w:r w:rsidRPr="005325B8">
        <w:rPr>
          <w:szCs w:val="22"/>
        </w:rPr>
        <w:tab/>
      </w:r>
      <w:r w:rsidRPr="005325B8">
        <w:rPr>
          <w:szCs w:val="22"/>
        </w:rPr>
        <w:tab/>
      </w:r>
      <w:r w:rsidRPr="005325B8">
        <w:rPr>
          <w:szCs w:val="22"/>
        </w:rPr>
        <w:tab/>
      </w:r>
      <w:r w:rsidRPr="005325B8">
        <w:rPr>
          <w:szCs w:val="22"/>
        </w:rPr>
        <w:tab/>
      </w:r>
      <w:r w:rsidRPr="005325B8">
        <w:rPr>
          <w:szCs w:val="22"/>
        </w:rPr>
        <w:tab/>
      </w:r>
      <w:r w:rsidRPr="005325B8">
        <w:rPr>
          <w:szCs w:val="22"/>
        </w:rPr>
        <w:tab/>
        <w:t>442G</w:t>
      </w:r>
    </w:p>
    <w:p w:rsidR="00165E8D" w:rsidRPr="00165E8D" w:rsidRDefault="00165E8D" w:rsidP="00D957F6">
      <w:pPr>
        <w:spacing w:after="0" w:line="240" w:lineRule="auto"/>
        <w:rPr>
          <w:b/>
        </w:rPr>
      </w:pPr>
    </w:p>
    <w:p w:rsidR="00165E8D" w:rsidRPr="00165E8D" w:rsidRDefault="00165E8D" w:rsidP="00D957F6">
      <w:pPr>
        <w:spacing w:after="0" w:line="240" w:lineRule="auto"/>
      </w:pPr>
      <w:r w:rsidRPr="00165E8D">
        <w:rPr>
          <w:b/>
        </w:rPr>
        <w:t xml:space="preserve">     </w:t>
      </w:r>
      <w:r w:rsidRPr="00165E8D">
        <w:t>Coptic dictionary (Sahidic dialect) / ed. by Joaquim Azevedo</w:t>
      </w:r>
    </w:p>
    <w:p w:rsidR="00165E8D" w:rsidRPr="00165E8D" w:rsidRDefault="00165E8D" w:rsidP="00D957F6">
      <w:pPr>
        <w:spacing w:after="0" w:line="240" w:lineRule="auto"/>
      </w:pPr>
    </w:p>
    <w:p w:rsidR="00165E8D" w:rsidRPr="00165E8D" w:rsidRDefault="00165E8D" w:rsidP="00D957F6">
      <w:pPr>
        <w:spacing w:after="0" w:line="240" w:lineRule="auto"/>
        <w:rPr>
          <w:lang w:val="fr-FR"/>
        </w:rPr>
      </w:pPr>
      <w:r w:rsidRPr="00165E8D">
        <w:t xml:space="preserve">     </w:t>
      </w:r>
      <w:r w:rsidRPr="00165E8D">
        <w:rPr>
          <w:lang w:val="fr-FR"/>
        </w:rPr>
        <w:t>Cachoeira : Centro de Pesquisa de Literatura Biblica, 2001. - 186 s. ; 24cm</w:t>
      </w:r>
    </w:p>
    <w:p w:rsidR="00165E8D" w:rsidRPr="00165E8D" w:rsidRDefault="00165E8D" w:rsidP="00D957F6">
      <w:pPr>
        <w:spacing w:after="0" w:line="240" w:lineRule="auto"/>
        <w:rPr>
          <w:lang w:val="fr-FR"/>
        </w:rPr>
      </w:pPr>
    </w:p>
    <w:p w:rsidR="00165E8D" w:rsidRPr="00165E8D" w:rsidRDefault="00165E8D" w:rsidP="00D957F6">
      <w:pPr>
        <w:spacing w:after="0" w:line="240" w:lineRule="auto"/>
      </w:pPr>
      <w:r w:rsidRPr="00165E8D">
        <w:rPr>
          <w:lang w:val="fr-FR"/>
        </w:rPr>
        <w:t xml:space="preserve">     </w:t>
      </w:r>
      <w:r w:rsidRPr="00165E8D">
        <w:t>(CePLiB Publications Series : Tools for Exegesis, no. I)</w:t>
      </w:r>
    </w:p>
    <w:p w:rsidR="00165E8D" w:rsidRDefault="00165E8D" w:rsidP="00D957F6">
      <w:pPr>
        <w:spacing w:after="0" w:line="240" w:lineRule="auto"/>
      </w:pPr>
    </w:p>
    <w:p w:rsidR="00165E8D" w:rsidRPr="005325B8" w:rsidRDefault="00165E8D" w:rsidP="00D957F6">
      <w:pPr>
        <w:pStyle w:val="Nagwek1"/>
        <w:rPr>
          <w:szCs w:val="22"/>
        </w:rPr>
      </w:pPr>
      <w:r w:rsidRPr="005325B8">
        <w:rPr>
          <w:szCs w:val="22"/>
        </w:rPr>
        <w:t>McCarthy, John J.</w:t>
      </w:r>
      <w:r w:rsidRPr="005325B8">
        <w:rPr>
          <w:szCs w:val="22"/>
        </w:rPr>
        <w:tab/>
      </w:r>
      <w:r w:rsidRPr="005325B8">
        <w:rPr>
          <w:szCs w:val="22"/>
        </w:rPr>
        <w:tab/>
      </w:r>
      <w:r w:rsidRPr="005325B8">
        <w:rPr>
          <w:szCs w:val="22"/>
        </w:rPr>
        <w:tab/>
      </w:r>
      <w:r w:rsidRPr="005325B8">
        <w:rPr>
          <w:szCs w:val="22"/>
        </w:rPr>
        <w:tab/>
      </w:r>
      <w:r w:rsidRPr="005325B8">
        <w:rPr>
          <w:szCs w:val="22"/>
        </w:rPr>
        <w:tab/>
        <w:t>443G</w:t>
      </w:r>
    </w:p>
    <w:p w:rsidR="00165E8D" w:rsidRDefault="00165E8D" w:rsidP="00D957F6">
      <w:pPr>
        <w:spacing w:after="0" w:line="240" w:lineRule="auto"/>
        <w:rPr>
          <w:b/>
        </w:rPr>
      </w:pPr>
    </w:p>
    <w:p w:rsidR="00165E8D" w:rsidRDefault="00165E8D" w:rsidP="00D957F6">
      <w:pPr>
        <w:spacing w:after="0" w:line="240" w:lineRule="auto"/>
      </w:pPr>
      <w:r>
        <w:rPr>
          <w:b/>
        </w:rPr>
        <w:t xml:space="preserve">     </w:t>
      </w:r>
      <w:r>
        <w:t>Hidden generalizations : phonological opacity in optimality theory / John J. McCarthy</w:t>
      </w:r>
    </w:p>
    <w:p w:rsidR="00165E8D" w:rsidRDefault="00165E8D" w:rsidP="00D957F6">
      <w:pPr>
        <w:spacing w:after="0" w:line="240" w:lineRule="auto"/>
      </w:pPr>
    </w:p>
    <w:p w:rsidR="00165E8D" w:rsidRDefault="00165E8D" w:rsidP="00D957F6">
      <w:pPr>
        <w:spacing w:after="0" w:line="240" w:lineRule="auto"/>
      </w:pPr>
      <w:r>
        <w:t xml:space="preserve">     London : Equinox, 2007. - 244 s. ; 24cm</w:t>
      </w:r>
    </w:p>
    <w:p w:rsidR="00165E8D" w:rsidRDefault="00165E8D" w:rsidP="00D957F6">
      <w:pPr>
        <w:spacing w:after="0" w:line="240" w:lineRule="auto"/>
      </w:pPr>
    </w:p>
    <w:p w:rsidR="00165E8D" w:rsidRDefault="00165E8D" w:rsidP="00D957F6">
      <w:pPr>
        <w:spacing w:after="0" w:line="240" w:lineRule="auto"/>
      </w:pPr>
      <w:r>
        <w:t xml:space="preserve">     (Advances in Optimality Theory)</w:t>
      </w:r>
    </w:p>
    <w:p w:rsidR="00165E8D" w:rsidRDefault="00165E8D" w:rsidP="00D957F6">
      <w:pPr>
        <w:spacing w:after="0" w:line="240" w:lineRule="auto"/>
      </w:pPr>
    </w:p>
    <w:p w:rsidR="00165E8D" w:rsidRPr="005325B8" w:rsidRDefault="00165E8D" w:rsidP="00D957F6">
      <w:pPr>
        <w:pStyle w:val="Nagwek1"/>
        <w:rPr>
          <w:szCs w:val="22"/>
        </w:rPr>
      </w:pPr>
      <w:r w:rsidRPr="005325B8">
        <w:rPr>
          <w:szCs w:val="22"/>
        </w:rPr>
        <w:t>Jakobson, Roman</w:t>
      </w:r>
      <w:r w:rsidRPr="005325B8">
        <w:rPr>
          <w:szCs w:val="22"/>
        </w:rPr>
        <w:tab/>
      </w:r>
      <w:r w:rsidRPr="005325B8">
        <w:rPr>
          <w:szCs w:val="22"/>
        </w:rPr>
        <w:tab/>
      </w:r>
      <w:r w:rsidRPr="005325B8">
        <w:rPr>
          <w:szCs w:val="22"/>
        </w:rPr>
        <w:tab/>
      </w:r>
      <w:r w:rsidRPr="005325B8">
        <w:rPr>
          <w:szCs w:val="22"/>
        </w:rPr>
        <w:tab/>
      </w:r>
      <w:r w:rsidRPr="005325B8">
        <w:rPr>
          <w:szCs w:val="22"/>
        </w:rPr>
        <w:tab/>
        <w:t>444G</w:t>
      </w:r>
    </w:p>
    <w:p w:rsidR="00165E8D" w:rsidRDefault="00165E8D" w:rsidP="00D957F6">
      <w:pPr>
        <w:spacing w:after="0" w:line="240" w:lineRule="auto"/>
        <w:rPr>
          <w:b/>
        </w:rPr>
      </w:pPr>
    </w:p>
    <w:p w:rsidR="00165E8D" w:rsidRDefault="00165E8D" w:rsidP="00D957F6">
      <w:pPr>
        <w:spacing w:after="0" w:line="240" w:lineRule="auto"/>
      </w:pPr>
      <w:r>
        <w:rPr>
          <w:b/>
        </w:rPr>
        <w:t xml:space="preserve">     </w:t>
      </w:r>
      <w:r>
        <w:t>Preliminaries to speech analysis : the distinctive features and their correlates / Roman Jakobson ; C. Gunnar M. Fant ; Morris Halle</w:t>
      </w:r>
    </w:p>
    <w:p w:rsidR="00165E8D" w:rsidRDefault="00165E8D" w:rsidP="00D957F6">
      <w:pPr>
        <w:spacing w:after="0" w:line="240" w:lineRule="auto"/>
      </w:pPr>
    </w:p>
    <w:p w:rsidR="00165E8D" w:rsidRPr="00165E8D" w:rsidRDefault="00165E8D" w:rsidP="00D957F6">
      <w:pPr>
        <w:spacing w:after="0" w:line="240" w:lineRule="auto"/>
      </w:pPr>
      <w:r>
        <w:t xml:space="preserve">     Cambridge : The MIT Press, </w:t>
      </w:r>
      <w:r w:rsidR="0029136C">
        <w:t>1967. - 64 s. ; 24cm</w:t>
      </w:r>
    </w:p>
    <w:p w:rsidR="00165E8D" w:rsidRDefault="00165E8D" w:rsidP="00D957F6">
      <w:pPr>
        <w:spacing w:after="0" w:line="240" w:lineRule="auto"/>
      </w:pPr>
    </w:p>
    <w:p w:rsidR="0029136C" w:rsidRPr="005325B8" w:rsidRDefault="0029136C" w:rsidP="00D957F6">
      <w:pPr>
        <w:pStyle w:val="Nagwek1"/>
        <w:rPr>
          <w:szCs w:val="22"/>
        </w:rPr>
      </w:pPr>
      <w:r w:rsidRPr="005325B8">
        <w:rPr>
          <w:szCs w:val="22"/>
        </w:rPr>
        <w:t>Fant, C. Gunnar M.</w:t>
      </w:r>
      <w:r w:rsidRPr="005325B8">
        <w:rPr>
          <w:szCs w:val="22"/>
        </w:rPr>
        <w:tab/>
      </w:r>
      <w:r w:rsidRPr="005325B8">
        <w:rPr>
          <w:szCs w:val="22"/>
        </w:rPr>
        <w:tab/>
      </w:r>
      <w:r w:rsidRPr="005325B8">
        <w:rPr>
          <w:szCs w:val="22"/>
        </w:rPr>
        <w:tab/>
      </w:r>
      <w:r w:rsidRPr="005325B8">
        <w:rPr>
          <w:szCs w:val="22"/>
        </w:rPr>
        <w:tab/>
      </w:r>
      <w:r w:rsidRPr="005325B8">
        <w:rPr>
          <w:szCs w:val="22"/>
        </w:rPr>
        <w:tab/>
        <w:t>444G</w:t>
      </w:r>
    </w:p>
    <w:p w:rsidR="0029136C" w:rsidRPr="0029136C" w:rsidRDefault="0029136C" w:rsidP="00D957F6">
      <w:pPr>
        <w:spacing w:after="0" w:line="240" w:lineRule="auto"/>
        <w:rPr>
          <w:b/>
        </w:rPr>
      </w:pPr>
    </w:p>
    <w:p w:rsidR="0029136C" w:rsidRPr="0029136C" w:rsidRDefault="0029136C" w:rsidP="00D957F6">
      <w:pPr>
        <w:spacing w:after="0" w:line="240" w:lineRule="auto"/>
      </w:pPr>
      <w:r w:rsidRPr="0029136C">
        <w:rPr>
          <w:b/>
        </w:rPr>
        <w:t xml:space="preserve">     </w:t>
      </w:r>
      <w:r w:rsidRPr="0029136C">
        <w:t>Preliminaries to speech analysis : the distinctive features and their correlates / Roman Jakobson ; C. Gunnar M. Fant ; Morris Halle</w:t>
      </w:r>
    </w:p>
    <w:p w:rsidR="0029136C" w:rsidRPr="0029136C" w:rsidRDefault="0029136C" w:rsidP="00D957F6">
      <w:pPr>
        <w:spacing w:after="0" w:line="240" w:lineRule="auto"/>
      </w:pPr>
    </w:p>
    <w:p w:rsidR="0029136C" w:rsidRDefault="0029136C" w:rsidP="00D957F6">
      <w:pPr>
        <w:spacing w:after="0" w:line="240" w:lineRule="auto"/>
      </w:pPr>
      <w:r w:rsidRPr="0029136C">
        <w:t xml:space="preserve">     Cambridge : The MIT Press, 1967. - 64 s. ; 24cm</w:t>
      </w:r>
    </w:p>
    <w:p w:rsidR="0029136C" w:rsidRDefault="0029136C" w:rsidP="00D957F6">
      <w:pPr>
        <w:spacing w:after="0" w:line="240" w:lineRule="auto"/>
      </w:pPr>
    </w:p>
    <w:p w:rsidR="0029136C" w:rsidRPr="005325B8" w:rsidRDefault="0029136C" w:rsidP="00D957F6">
      <w:pPr>
        <w:pStyle w:val="Nagwek1"/>
        <w:rPr>
          <w:szCs w:val="22"/>
        </w:rPr>
      </w:pPr>
      <w:r w:rsidRPr="005325B8">
        <w:rPr>
          <w:szCs w:val="22"/>
        </w:rPr>
        <w:t>Halle, Morris</w:t>
      </w:r>
      <w:r w:rsidRPr="005325B8">
        <w:rPr>
          <w:szCs w:val="22"/>
        </w:rPr>
        <w:tab/>
      </w:r>
      <w:r w:rsidRPr="005325B8">
        <w:rPr>
          <w:szCs w:val="22"/>
        </w:rPr>
        <w:tab/>
      </w:r>
      <w:r w:rsidRPr="005325B8">
        <w:rPr>
          <w:szCs w:val="22"/>
        </w:rPr>
        <w:tab/>
      </w:r>
      <w:r w:rsidRPr="005325B8">
        <w:rPr>
          <w:szCs w:val="22"/>
        </w:rPr>
        <w:tab/>
      </w:r>
      <w:r w:rsidRPr="005325B8">
        <w:rPr>
          <w:szCs w:val="22"/>
        </w:rPr>
        <w:tab/>
      </w:r>
      <w:r w:rsidRPr="005325B8">
        <w:rPr>
          <w:szCs w:val="22"/>
        </w:rPr>
        <w:tab/>
        <w:t>444G</w:t>
      </w:r>
    </w:p>
    <w:p w:rsidR="0029136C" w:rsidRPr="0029136C" w:rsidRDefault="0029136C" w:rsidP="00D957F6">
      <w:pPr>
        <w:spacing w:after="0" w:line="240" w:lineRule="auto"/>
        <w:rPr>
          <w:b/>
        </w:rPr>
      </w:pPr>
    </w:p>
    <w:p w:rsidR="0029136C" w:rsidRPr="0029136C" w:rsidRDefault="0029136C" w:rsidP="00D957F6">
      <w:pPr>
        <w:spacing w:after="0" w:line="240" w:lineRule="auto"/>
      </w:pPr>
      <w:r w:rsidRPr="0029136C">
        <w:rPr>
          <w:b/>
        </w:rPr>
        <w:t xml:space="preserve">     </w:t>
      </w:r>
      <w:r w:rsidRPr="0029136C">
        <w:t>Preliminaries to speech analysis : the distinctive features and their correlates / Roman Jakobson ; C. Gunnar M. Fant ; Morris Halle</w:t>
      </w:r>
    </w:p>
    <w:p w:rsidR="0029136C" w:rsidRPr="0029136C" w:rsidRDefault="0029136C" w:rsidP="00D957F6">
      <w:pPr>
        <w:spacing w:after="0" w:line="240" w:lineRule="auto"/>
      </w:pPr>
    </w:p>
    <w:p w:rsidR="0029136C" w:rsidRDefault="0029136C" w:rsidP="00D957F6">
      <w:pPr>
        <w:spacing w:after="0" w:line="240" w:lineRule="auto"/>
      </w:pPr>
      <w:r w:rsidRPr="0029136C">
        <w:t xml:space="preserve">     Cambridge : The MIT Press, 1967. - 64 s. ; 24cm</w:t>
      </w:r>
    </w:p>
    <w:p w:rsidR="0029136C" w:rsidRDefault="0029136C" w:rsidP="00D957F6">
      <w:pPr>
        <w:spacing w:after="0" w:line="240" w:lineRule="auto"/>
      </w:pPr>
    </w:p>
    <w:p w:rsidR="0029136C" w:rsidRPr="005325B8" w:rsidRDefault="0029136C" w:rsidP="00D957F6">
      <w:pPr>
        <w:pStyle w:val="Nagwek1"/>
        <w:rPr>
          <w:szCs w:val="22"/>
        </w:rPr>
      </w:pPr>
      <w:r w:rsidRPr="005325B8">
        <w:rPr>
          <w:szCs w:val="22"/>
        </w:rPr>
        <w:t>Foltin, Robert</w:t>
      </w:r>
      <w:r w:rsidRPr="005325B8">
        <w:rPr>
          <w:szCs w:val="22"/>
        </w:rPr>
        <w:tab/>
      </w:r>
      <w:r w:rsidRPr="005325B8">
        <w:rPr>
          <w:szCs w:val="22"/>
        </w:rPr>
        <w:tab/>
      </w:r>
      <w:r w:rsidRPr="005325B8">
        <w:rPr>
          <w:szCs w:val="22"/>
        </w:rPr>
        <w:tab/>
      </w:r>
      <w:r w:rsidRPr="005325B8">
        <w:rPr>
          <w:szCs w:val="22"/>
        </w:rPr>
        <w:tab/>
      </w:r>
      <w:r w:rsidRPr="005325B8">
        <w:rPr>
          <w:szCs w:val="22"/>
        </w:rPr>
        <w:tab/>
      </w:r>
      <w:r w:rsidRPr="005325B8">
        <w:rPr>
          <w:szCs w:val="22"/>
        </w:rPr>
        <w:tab/>
        <w:t>445G</w:t>
      </w:r>
    </w:p>
    <w:p w:rsidR="0029136C" w:rsidRDefault="0029136C" w:rsidP="00D957F6">
      <w:pPr>
        <w:spacing w:after="0" w:line="240" w:lineRule="auto"/>
        <w:rPr>
          <w:b/>
        </w:rPr>
      </w:pPr>
    </w:p>
    <w:p w:rsidR="0029136C" w:rsidRDefault="0029136C" w:rsidP="00D957F6">
      <w:pPr>
        <w:spacing w:after="0" w:line="240" w:lineRule="auto"/>
      </w:pPr>
      <w:r>
        <w:rPr>
          <w:b/>
        </w:rPr>
        <w:t xml:space="preserve">     </w:t>
      </w:r>
      <w:r>
        <w:t>Phonologie und psychophysiologie / ed. by Robert Foltin ; Wolfgang U. Dressler</w:t>
      </w:r>
    </w:p>
    <w:p w:rsidR="0029136C" w:rsidRDefault="0029136C" w:rsidP="00D957F6">
      <w:pPr>
        <w:spacing w:after="0" w:line="240" w:lineRule="auto"/>
      </w:pPr>
    </w:p>
    <w:p w:rsidR="0029136C" w:rsidRDefault="0029136C" w:rsidP="00D957F6">
      <w:pPr>
        <w:spacing w:after="0" w:line="240" w:lineRule="auto"/>
      </w:pPr>
      <w:r>
        <w:t xml:space="preserve">     Wien : </w:t>
      </w:r>
      <w:r w:rsidRPr="0029136C">
        <w:t> Verlag der Österreichischen Akademie der Wissenschaften</w:t>
      </w:r>
      <w:r>
        <w:t>, 1997. - 64 s. ; 24cm</w:t>
      </w:r>
    </w:p>
    <w:p w:rsidR="0029136C" w:rsidRDefault="0029136C" w:rsidP="00D957F6">
      <w:pPr>
        <w:spacing w:line="240" w:lineRule="auto"/>
      </w:pPr>
    </w:p>
    <w:p w:rsidR="00094687" w:rsidRPr="005325B8" w:rsidRDefault="00094687" w:rsidP="00094687">
      <w:pPr>
        <w:pStyle w:val="Nagwek1"/>
        <w:rPr>
          <w:szCs w:val="22"/>
        </w:rPr>
      </w:pPr>
      <w:r>
        <w:rPr>
          <w:szCs w:val="22"/>
        </w:rPr>
        <w:t>Dressler</w:t>
      </w:r>
      <w:r w:rsidRPr="005325B8">
        <w:rPr>
          <w:szCs w:val="22"/>
        </w:rPr>
        <w:t xml:space="preserve">, </w:t>
      </w:r>
      <w:r>
        <w:rPr>
          <w:szCs w:val="22"/>
        </w:rPr>
        <w:t>Wolfgang U.</w:t>
      </w:r>
      <w:r w:rsidRPr="005325B8">
        <w:rPr>
          <w:szCs w:val="22"/>
        </w:rPr>
        <w:tab/>
      </w:r>
      <w:r w:rsidRPr="005325B8">
        <w:rPr>
          <w:szCs w:val="22"/>
        </w:rPr>
        <w:tab/>
      </w:r>
      <w:r w:rsidRPr="005325B8">
        <w:rPr>
          <w:szCs w:val="22"/>
        </w:rPr>
        <w:tab/>
      </w:r>
      <w:r w:rsidRPr="005325B8">
        <w:rPr>
          <w:szCs w:val="22"/>
        </w:rPr>
        <w:tab/>
      </w:r>
      <w:r w:rsidRPr="005325B8">
        <w:rPr>
          <w:szCs w:val="22"/>
        </w:rPr>
        <w:tab/>
        <w:t>445G</w:t>
      </w:r>
    </w:p>
    <w:p w:rsidR="00094687" w:rsidRDefault="00094687" w:rsidP="00094687">
      <w:pPr>
        <w:spacing w:after="0" w:line="240" w:lineRule="auto"/>
        <w:rPr>
          <w:b/>
        </w:rPr>
      </w:pPr>
    </w:p>
    <w:p w:rsidR="00094687" w:rsidRDefault="00094687" w:rsidP="00094687">
      <w:pPr>
        <w:spacing w:after="0" w:line="240" w:lineRule="auto"/>
      </w:pPr>
      <w:r>
        <w:rPr>
          <w:b/>
        </w:rPr>
        <w:t xml:space="preserve">     </w:t>
      </w:r>
      <w:r>
        <w:t>Phonologie und psychophysiologie / ed. by Robert Foltin ; Wolfgang U. Dressler</w:t>
      </w:r>
    </w:p>
    <w:p w:rsidR="00094687" w:rsidRDefault="00094687" w:rsidP="00094687">
      <w:pPr>
        <w:spacing w:after="0" w:line="240" w:lineRule="auto"/>
      </w:pPr>
    </w:p>
    <w:p w:rsidR="00094687" w:rsidRDefault="00094687" w:rsidP="00094687">
      <w:pPr>
        <w:spacing w:after="0" w:line="240" w:lineRule="auto"/>
      </w:pPr>
      <w:r>
        <w:t xml:space="preserve">     Wien : </w:t>
      </w:r>
      <w:r w:rsidRPr="0029136C">
        <w:t> Verlag der Österreichischen Akademie der Wissenschaften</w:t>
      </w:r>
      <w:r>
        <w:t>, 1997. - 64 s. ; 24cm</w:t>
      </w:r>
    </w:p>
    <w:p w:rsidR="00094687" w:rsidRDefault="00094687" w:rsidP="00094687">
      <w:pPr>
        <w:spacing w:after="0" w:line="240" w:lineRule="auto"/>
      </w:pPr>
    </w:p>
    <w:p w:rsidR="00094687" w:rsidRPr="005325B8" w:rsidRDefault="00094687" w:rsidP="00094687">
      <w:pPr>
        <w:pStyle w:val="Nagwek1"/>
        <w:rPr>
          <w:szCs w:val="22"/>
        </w:rPr>
      </w:pPr>
      <w:r>
        <w:t>Phonologie</w:t>
      </w:r>
      <w:r>
        <w:tab/>
      </w:r>
      <w:r w:rsidRPr="005325B8">
        <w:rPr>
          <w:szCs w:val="22"/>
        </w:rPr>
        <w:tab/>
      </w:r>
      <w:r w:rsidRPr="005325B8">
        <w:rPr>
          <w:szCs w:val="22"/>
        </w:rPr>
        <w:tab/>
      </w:r>
      <w:r w:rsidRPr="005325B8">
        <w:rPr>
          <w:szCs w:val="22"/>
        </w:rPr>
        <w:tab/>
      </w:r>
      <w:r w:rsidRPr="005325B8">
        <w:rPr>
          <w:szCs w:val="22"/>
        </w:rPr>
        <w:tab/>
      </w:r>
      <w:r w:rsidRPr="005325B8">
        <w:rPr>
          <w:szCs w:val="22"/>
        </w:rPr>
        <w:tab/>
        <w:t>445G</w:t>
      </w:r>
    </w:p>
    <w:p w:rsidR="00094687" w:rsidRDefault="00094687" w:rsidP="00094687">
      <w:pPr>
        <w:spacing w:after="0" w:line="240" w:lineRule="auto"/>
        <w:rPr>
          <w:b/>
        </w:rPr>
      </w:pPr>
    </w:p>
    <w:p w:rsidR="00094687" w:rsidRDefault="00094687" w:rsidP="00094687">
      <w:pPr>
        <w:spacing w:after="0" w:line="240" w:lineRule="auto"/>
      </w:pPr>
      <w:r>
        <w:rPr>
          <w:b/>
        </w:rPr>
        <w:t xml:space="preserve">     </w:t>
      </w:r>
      <w:r>
        <w:t>und psychophysiologie / ed. by Robert Foltin ; Wolfgang U. Dressler</w:t>
      </w:r>
    </w:p>
    <w:p w:rsidR="00094687" w:rsidRDefault="00094687" w:rsidP="00094687">
      <w:pPr>
        <w:spacing w:after="0" w:line="240" w:lineRule="auto"/>
      </w:pPr>
    </w:p>
    <w:p w:rsidR="00094687" w:rsidRDefault="00094687" w:rsidP="00094687">
      <w:pPr>
        <w:spacing w:after="0" w:line="240" w:lineRule="auto"/>
      </w:pPr>
      <w:r>
        <w:t xml:space="preserve">     Wien : </w:t>
      </w:r>
      <w:r w:rsidRPr="0029136C">
        <w:t> Verlag der Österreichischen Akademie der Wissenschaften</w:t>
      </w:r>
      <w:r>
        <w:t>, 1997. - 64 s. ; 24cm</w:t>
      </w:r>
    </w:p>
    <w:p w:rsidR="00094687" w:rsidRDefault="00094687" w:rsidP="00094687">
      <w:pPr>
        <w:spacing w:after="0" w:line="240" w:lineRule="auto"/>
      </w:pPr>
    </w:p>
    <w:p w:rsidR="0029136C" w:rsidRPr="005325B8" w:rsidRDefault="0029136C" w:rsidP="00D957F6">
      <w:pPr>
        <w:pStyle w:val="Nagwek1"/>
        <w:rPr>
          <w:szCs w:val="22"/>
        </w:rPr>
      </w:pPr>
      <w:r w:rsidRPr="005325B8">
        <w:rPr>
          <w:szCs w:val="22"/>
        </w:rPr>
        <w:t>Schiller, Niels Olaf</w:t>
      </w:r>
      <w:r w:rsidRPr="005325B8">
        <w:rPr>
          <w:szCs w:val="22"/>
        </w:rPr>
        <w:tab/>
      </w:r>
      <w:r w:rsidRPr="005325B8">
        <w:rPr>
          <w:szCs w:val="22"/>
        </w:rPr>
        <w:tab/>
      </w:r>
      <w:r w:rsidRPr="005325B8">
        <w:rPr>
          <w:szCs w:val="22"/>
        </w:rPr>
        <w:tab/>
      </w:r>
      <w:r w:rsidRPr="005325B8">
        <w:rPr>
          <w:szCs w:val="22"/>
        </w:rPr>
        <w:tab/>
      </w:r>
      <w:r w:rsidRPr="005325B8">
        <w:rPr>
          <w:szCs w:val="22"/>
        </w:rPr>
        <w:tab/>
        <w:t>446G</w:t>
      </w:r>
    </w:p>
    <w:p w:rsidR="0029136C" w:rsidRDefault="0029136C" w:rsidP="00D957F6">
      <w:pPr>
        <w:spacing w:after="0" w:line="240" w:lineRule="auto"/>
        <w:rPr>
          <w:b/>
        </w:rPr>
      </w:pPr>
    </w:p>
    <w:p w:rsidR="0029136C" w:rsidRDefault="0029136C" w:rsidP="00D957F6">
      <w:pPr>
        <w:spacing w:after="0" w:line="240" w:lineRule="auto"/>
      </w:pPr>
      <w:r>
        <w:rPr>
          <w:b/>
        </w:rPr>
        <w:t xml:space="preserve">     </w:t>
      </w:r>
      <w:r>
        <w:t>The role of</w:t>
      </w:r>
      <w:r w:rsidR="00CF5B68">
        <w:t xml:space="preserve"> the syllable in speech production : evidence from lexical statistics, metalinguistics, masked priming, and electromagnetic midsagittal articulography</w:t>
      </w:r>
      <w:r w:rsidR="00AF2612">
        <w:t xml:space="preserve"> / Niels Olaf Schiller</w:t>
      </w:r>
    </w:p>
    <w:p w:rsidR="00AF2612" w:rsidRDefault="00AF2612" w:rsidP="00D957F6">
      <w:pPr>
        <w:spacing w:after="0" w:line="240" w:lineRule="auto"/>
      </w:pPr>
    </w:p>
    <w:p w:rsidR="00AF2612" w:rsidRDefault="00AF2612" w:rsidP="00D957F6">
      <w:pPr>
        <w:spacing w:after="0" w:line="240" w:lineRule="auto"/>
      </w:pPr>
      <w:r>
        <w:t xml:space="preserve">     [b. m.] : Ponsen &amp; Looijen bv, 1997. - 197 s. ; 24cm</w:t>
      </w:r>
    </w:p>
    <w:p w:rsidR="00AF2612" w:rsidRDefault="00AF2612" w:rsidP="00D957F6">
      <w:pPr>
        <w:spacing w:after="0" w:line="240" w:lineRule="auto"/>
      </w:pPr>
    </w:p>
    <w:p w:rsidR="00AF2612" w:rsidRDefault="00AF2612" w:rsidP="00D957F6">
      <w:pPr>
        <w:spacing w:after="0" w:line="240" w:lineRule="auto"/>
      </w:pPr>
      <w:r>
        <w:t xml:space="preserve">     (MPI Series in Psycholinguistics)</w:t>
      </w:r>
    </w:p>
    <w:p w:rsidR="00AF2612" w:rsidRDefault="00AF2612" w:rsidP="00D957F6">
      <w:pPr>
        <w:spacing w:after="0" w:line="240" w:lineRule="auto"/>
      </w:pPr>
    </w:p>
    <w:p w:rsidR="00AF2612" w:rsidRPr="005325B8" w:rsidRDefault="00AF2612" w:rsidP="00D957F6">
      <w:pPr>
        <w:pStyle w:val="Nagwek1"/>
        <w:rPr>
          <w:szCs w:val="22"/>
        </w:rPr>
      </w:pPr>
      <w:r w:rsidRPr="005325B8">
        <w:rPr>
          <w:szCs w:val="22"/>
        </w:rPr>
        <w:t>Makkai, Valerie Becker</w:t>
      </w:r>
      <w:r w:rsidRPr="005325B8">
        <w:rPr>
          <w:szCs w:val="22"/>
        </w:rPr>
        <w:tab/>
      </w:r>
      <w:r w:rsidRPr="005325B8">
        <w:rPr>
          <w:szCs w:val="22"/>
        </w:rPr>
        <w:tab/>
      </w:r>
      <w:r w:rsidRPr="005325B8">
        <w:rPr>
          <w:szCs w:val="22"/>
        </w:rPr>
        <w:tab/>
      </w:r>
      <w:r w:rsidRPr="005325B8">
        <w:rPr>
          <w:szCs w:val="22"/>
        </w:rPr>
        <w:tab/>
      </w:r>
      <w:r w:rsidRPr="005325B8">
        <w:rPr>
          <w:szCs w:val="22"/>
        </w:rPr>
        <w:tab/>
        <w:t>447G</w:t>
      </w:r>
    </w:p>
    <w:p w:rsidR="00AF2612" w:rsidRDefault="00AF2612" w:rsidP="00D957F6">
      <w:pPr>
        <w:spacing w:after="0" w:line="240" w:lineRule="auto"/>
        <w:rPr>
          <w:b/>
        </w:rPr>
      </w:pPr>
    </w:p>
    <w:p w:rsidR="00AF2612" w:rsidRDefault="00AF2612" w:rsidP="00D957F6">
      <w:pPr>
        <w:spacing w:after="0" w:line="240" w:lineRule="auto"/>
      </w:pPr>
      <w:r>
        <w:rPr>
          <w:b/>
        </w:rPr>
        <w:t xml:space="preserve">     </w:t>
      </w:r>
      <w:r>
        <w:t>Phonological theory : evolution and current practice / Valerie Becker Makkai</w:t>
      </w:r>
    </w:p>
    <w:p w:rsidR="00AF2612" w:rsidRDefault="00AF2612" w:rsidP="00D957F6">
      <w:pPr>
        <w:spacing w:after="0" w:line="240" w:lineRule="auto"/>
      </w:pPr>
    </w:p>
    <w:p w:rsidR="00AF2612" w:rsidRDefault="00AF2612" w:rsidP="00D957F6">
      <w:pPr>
        <w:spacing w:after="0" w:line="240" w:lineRule="auto"/>
      </w:pPr>
      <w:r>
        <w:t xml:space="preserve">     New York i in. : Holt, Rinehart and Winston, Inc., 1972. - 711 s. ; 26cm</w:t>
      </w:r>
    </w:p>
    <w:p w:rsidR="00AF2612" w:rsidRDefault="00AF2612" w:rsidP="00D957F6">
      <w:pPr>
        <w:spacing w:after="0" w:line="240" w:lineRule="auto"/>
      </w:pPr>
    </w:p>
    <w:p w:rsidR="00AF2612" w:rsidRPr="005325B8" w:rsidRDefault="00AF2612" w:rsidP="00D957F6">
      <w:pPr>
        <w:pStyle w:val="Nagwek1"/>
        <w:rPr>
          <w:szCs w:val="22"/>
        </w:rPr>
      </w:pPr>
      <w:r w:rsidRPr="005325B8">
        <w:rPr>
          <w:szCs w:val="22"/>
        </w:rPr>
        <w:t>Hockett, Charles F.</w:t>
      </w:r>
      <w:r w:rsidRPr="005325B8">
        <w:rPr>
          <w:szCs w:val="22"/>
        </w:rPr>
        <w:tab/>
      </w:r>
      <w:r w:rsidRPr="005325B8">
        <w:rPr>
          <w:szCs w:val="22"/>
        </w:rPr>
        <w:tab/>
      </w:r>
      <w:r w:rsidRPr="005325B8">
        <w:rPr>
          <w:szCs w:val="22"/>
        </w:rPr>
        <w:tab/>
      </w:r>
      <w:r w:rsidRPr="005325B8">
        <w:rPr>
          <w:szCs w:val="22"/>
        </w:rPr>
        <w:tab/>
      </w:r>
      <w:r w:rsidRPr="005325B8">
        <w:rPr>
          <w:szCs w:val="22"/>
        </w:rPr>
        <w:tab/>
        <w:t>448G</w:t>
      </w:r>
    </w:p>
    <w:p w:rsidR="00AF2612" w:rsidRDefault="00AF2612" w:rsidP="00D957F6">
      <w:pPr>
        <w:spacing w:after="0" w:line="240" w:lineRule="auto"/>
        <w:rPr>
          <w:b/>
        </w:rPr>
      </w:pPr>
    </w:p>
    <w:p w:rsidR="00AF2612" w:rsidRDefault="00AF2612" w:rsidP="00D957F6">
      <w:pPr>
        <w:spacing w:after="0" w:line="240" w:lineRule="auto"/>
      </w:pPr>
      <w:r>
        <w:rPr>
          <w:b/>
        </w:rPr>
        <w:t xml:space="preserve">     </w:t>
      </w:r>
      <w:r>
        <w:t>A manual of phonology / Charles F. Hockett</w:t>
      </w:r>
    </w:p>
    <w:p w:rsidR="00AF2612" w:rsidRDefault="00AF2612" w:rsidP="00D957F6">
      <w:pPr>
        <w:spacing w:after="0" w:line="240" w:lineRule="auto"/>
      </w:pPr>
    </w:p>
    <w:p w:rsidR="00AF2612" w:rsidRDefault="00AF2612" w:rsidP="00D957F6">
      <w:pPr>
        <w:spacing w:after="0" w:line="240" w:lineRule="auto"/>
      </w:pPr>
      <w:r>
        <w:t xml:space="preserve">     Baltimore : Waverly Press, Inc., 1955. - 246 s. ; 26cm</w:t>
      </w:r>
    </w:p>
    <w:p w:rsidR="00AF2612" w:rsidRDefault="00AF2612" w:rsidP="00D957F6">
      <w:pPr>
        <w:spacing w:after="0" w:line="240" w:lineRule="auto"/>
      </w:pPr>
    </w:p>
    <w:p w:rsidR="00AF2612" w:rsidRDefault="00AF2612" w:rsidP="00D957F6">
      <w:pPr>
        <w:spacing w:after="0" w:line="240" w:lineRule="auto"/>
      </w:pPr>
      <w:r>
        <w:t xml:space="preserve">     (Part 1. International Journal of American Linguistics. Vol. 21, No. 4)</w:t>
      </w:r>
    </w:p>
    <w:p w:rsidR="00AF2612" w:rsidRDefault="00AF2612" w:rsidP="00D957F6">
      <w:pPr>
        <w:spacing w:after="0" w:line="240" w:lineRule="auto"/>
      </w:pPr>
    </w:p>
    <w:p w:rsidR="00AF2612" w:rsidRPr="005325B8" w:rsidRDefault="00AF2612" w:rsidP="00D957F6">
      <w:pPr>
        <w:pStyle w:val="Nagwek1"/>
        <w:rPr>
          <w:szCs w:val="22"/>
        </w:rPr>
      </w:pPr>
      <w:r w:rsidRPr="005325B8">
        <w:rPr>
          <w:szCs w:val="22"/>
        </w:rPr>
        <w:t>Lehiste</w:t>
      </w:r>
      <w:r w:rsidR="007F6DC3">
        <w:rPr>
          <w:szCs w:val="22"/>
        </w:rPr>
        <w:t>, Ilse</w:t>
      </w:r>
      <w:r w:rsidRPr="005325B8">
        <w:rPr>
          <w:szCs w:val="22"/>
        </w:rPr>
        <w:tab/>
      </w:r>
      <w:r w:rsidRPr="005325B8">
        <w:rPr>
          <w:szCs w:val="22"/>
        </w:rPr>
        <w:tab/>
      </w:r>
      <w:r w:rsidRPr="005325B8">
        <w:rPr>
          <w:szCs w:val="22"/>
        </w:rPr>
        <w:tab/>
      </w:r>
      <w:r w:rsidRPr="005325B8">
        <w:rPr>
          <w:szCs w:val="22"/>
        </w:rPr>
        <w:tab/>
      </w:r>
      <w:r w:rsidRPr="005325B8">
        <w:rPr>
          <w:szCs w:val="22"/>
        </w:rPr>
        <w:tab/>
      </w:r>
      <w:r w:rsidRPr="005325B8">
        <w:rPr>
          <w:szCs w:val="22"/>
        </w:rPr>
        <w:tab/>
        <w:t>449G</w:t>
      </w:r>
    </w:p>
    <w:p w:rsidR="00AF2612" w:rsidRDefault="00AF2612" w:rsidP="00D957F6">
      <w:pPr>
        <w:spacing w:after="0" w:line="240" w:lineRule="auto"/>
        <w:rPr>
          <w:b/>
        </w:rPr>
      </w:pPr>
    </w:p>
    <w:p w:rsidR="00AF2612" w:rsidRDefault="00AF2612" w:rsidP="00D957F6">
      <w:pPr>
        <w:spacing w:after="0" w:line="240" w:lineRule="auto"/>
      </w:pPr>
      <w:r>
        <w:rPr>
          <w:b/>
        </w:rPr>
        <w:t xml:space="preserve">     </w:t>
      </w:r>
      <w:r>
        <w:t>Suprasegmentals / Ilse Lehiste</w:t>
      </w:r>
    </w:p>
    <w:p w:rsidR="00AF2612" w:rsidRDefault="00AF2612" w:rsidP="00D957F6">
      <w:pPr>
        <w:spacing w:after="0" w:line="240" w:lineRule="auto"/>
      </w:pPr>
    </w:p>
    <w:p w:rsidR="00AF2612" w:rsidRDefault="00AF2612" w:rsidP="00D957F6">
      <w:pPr>
        <w:spacing w:after="0" w:line="240" w:lineRule="auto"/>
      </w:pPr>
      <w:r>
        <w:t xml:space="preserve">     Cambridge : The MIT Press, 1977. - 194 s. ; 21cm</w:t>
      </w:r>
    </w:p>
    <w:p w:rsidR="00AF2612" w:rsidRDefault="00AF2612" w:rsidP="00D957F6">
      <w:pPr>
        <w:spacing w:after="0" w:line="240" w:lineRule="auto"/>
      </w:pPr>
    </w:p>
    <w:p w:rsidR="00AF2612" w:rsidRPr="005325B8" w:rsidRDefault="00AF2612" w:rsidP="00D957F6">
      <w:pPr>
        <w:pStyle w:val="Nagwek1"/>
        <w:rPr>
          <w:szCs w:val="22"/>
        </w:rPr>
      </w:pPr>
      <w:r w:rsidRPr="005325B8">
        <w:rPr>
          <w:szCs w:val="22"/>
        </w:rPr>
        <w:t>Szwedek, Aleksander</w:t>
      </w:r>
      <w:r w:rsidRPr="005325B8">
        <w:rPr>
          <w:szCs w:val="22"/>
        </w:rPr>
        <w:tab/>
      </w:r>
      <w:r w:rsidRPr="005325B8">
        <w:rPr>
          <w:szCs w:val="22"/>
        </w:rPr>
        <w:tab/>
      </w:r>
      <w:r w:rsidRPr="005325B8">
        <w:rPr>
          <w:szCs w:val="22"/>
        </w:rPr>
        <w:tab/>
      </w:r>
      <w:r w:rsidRPr="005325B8">
        <w:rPr>
          <w:szCs w:val="22"/>
        </w:rPr>
        <w:tab/>
      </w:r>
      <w:r w:rsidRPr="005325B8">
        <w:rPr>
          <w:szCs w:val="22"/>
        </w:rPr>
        <w:tab/>
        <w:t>450G</w:t>
      </w:r>
    </w:p>
    <w:p w:rsidR="00AF2612" w:rsidRDefault="00AF2612" w:rsidP="00D957F6">
      <w:pPr>
        <w:spacing w:after="0" w:line="240" w:lineRule="auto"/>
        <w:rPr>
          <w:b/>
        </w:rPr>
      </w:pPr>
    </w:p>
    <w:p w:rsidR="00AF2612" w:rsidRDefault="00AF2612" w:rsidP="00D957F6">
      <w:pPr>
        <w:spacing w:after="0" w:line="240" w:lineRule="auto"/>
      </w:pPr>
      <w:r>
        <w:rPr>
          <w:b/>
        </w:rPr>
        <w:t xml:space="preserve">     </w:t>
      </w:r>
      <w:r>
        <w:t>A linguistic analysis of sentence stress / Aleksander Szwedek</w:t>
      </w:r>
    </w:p>
    <w:p w:rsidR="00AF2612" w:rsidRDefault="00AF2612" w:rsidP="00D957F6">
      <w:pPr>
        <w:spacing w:after="0" w:line="240" w:lineRule="auto"/>
      </w:pPr>
    </w:p>
    <w:p w:rsidR="00AF2612" w:rsidRDefault="00AF2612" w:rsidP="00D957F6">
      <w:pPr>
        <w:spacing w:after="0" w:line="240" w:lineRule="auto"/>
      </w:pPr>
      <w:r>
        <w:t xml:space="preserve">     Tübingen : Gunter Narr Verlag, 1986. - 160 s. ; 21cm</w:t>
      </w:r>
    </w:p>
    <w:p w:rsidR="00AF2612" w:rsidRDefault="00AF2612" w:rsidP="00D957F6">
      <w:pPr>
        <w:spacing w:after="0" w:line="240" w:lineRule="auto"/>
      </w:pPr>
    </w:p>
    <w:p w:rsidR="00AF2612" w:rsidRPr="005325B8" w:rsidRDefault="00AF2612" w:rsidP="00D957F6">
      <w:pPr>
        <w:pStyle w:val="Nagwek1"/>
        <w:rPr>
          <w:szCs w:val="22"/>
        </w:rPr>
      </w:pPr>
      <w:r w:rsidRPr="005325B8">
        <w:rPr>
          <w:szCs w:val="22"/>
        </w:rPr>
        <w:t>Kenyon, John Samuel</w:t>
      </w:r>
      <w:r w:rsidRPr="005325B8">
        <w:rPr>
          <w:szCs w:val="22"/>
        </w:rPr>
        <w:tab/>
      </w:r>
      <w:r w:rsidRPr="005325B8">
        <w:rPr>
          <w:szCs w:val="22"/>
        </w:rPr>
        <w:tab/>
      </w:r>
      <w:r w:rsidRPr="005325B8">
        <w:rPr>
          <w:szCs w:val="22"/>
        </w:rPr>
        <w:tab/>
      </w:r>
      <w:r w:rsidRPr="005325B8">
        <w:rPr>
          <w:szCs w:val="22"/>
        </w:rPr>
        <w:tab/>
      </w:r>
      <w:r w:rsidRPr="005325B8">
        <w:rPr>
          <w:szCs w:val="22"/>
        </w:rPr>
        <w:tab/>
        <w:t>451G</w:t>
      </w:r>
    </w:p>
    <w:p w:rsidR="00AF2612" w:rsidRDefault="00AF2612" w:rsidP="00D957F6">
      <w:pPr>
        <w:spacing w:after="0" w:line="240" w:lineRule="auto"/>
        <w:rPr>
          <w:b/>
        </w:rPr>
      </w:pPr>
    </w:p>
    <w:p w:rsidR="00AF2612" w:rsidRDefault="00AF2612" w:rsidP="00D957F6">
      <w:pPr>
        <w:spacing w:after="0" w:line="240" w:lineRule="auto"/>
      </w:pPr>
      <w:r>
        <w:rPr>
          <w:b/>
        </w:rPr>
        <w:t xml:space="preserve">     </w:t>
      </w:r>
      <w:r>
        <w:t>American pronunciation / John Samuel Kenyon</w:t>
      </w:r>
    </w:p>
    <w:p w:rsidR="00AF2612" w:rsidRDefault="00AF2612" w:rsidP="00D957F6">
      <w:pPr>
        <w:spacing w:after="0" w:line="240" w:lineRule="auto"/>
      </w:pPr>
    </w:p>
    <w:p w:rsidR="00AF2612" w:rsidRDefault="00AF2612" w:rsidP="00D957F6">
      <w:pPr>
        <w:spacing w:after="0" w:line="240" w:lineRule="auto"/>
      </w:pPr>
      <w:r>
        <w:t xml:space="preserve">     Ann Arbor : George Wahr, 1946. - </w:t>
      </w:r>
      <w:r w:rsidR="00FF09FA">
        <w:t>248 s. ; 20cm</w:t>
      </w:r>
    </w:p>
    <w:p w:rsidR="00FF09FA" w:rsidRDefault="00FF09FA" w:rsidP="00D957F6">
      <w:pPr>
        <w:spacing w:after="0" w:line="240" w:lineRule="auto"/>
      </w:pPr>
    </w:p>
    <w:p w:rsidR="00FF09FA" w:rsidRPr="005325B8" w:rsidRDefault="00FF09FA" w:rsidP="00D957F6">
      <w:pPr>
        <w:pStyle w:val="Nagwek1"/>
        <w:rPr>
          <w:szCs w:val="22"/>
        </w:rPr>
      </w:pPr>
      <w:r w:rsidRPr="005325B8">
        <w:rPr>
          <w:szCs w:val="22"/>
        </w:rPr>
        <w:t>Fischer-Jørgensen, Eli</w:t>
      </w:r>
      <w:r w:rsidRPr="005325B8">
        <w:rPr>
          <w:szCs w:val="22"/>
        </w:rPr>
        <w:tab/>
      </w:r>
      <w:r w:rsidRPr="005325B8">
        <w:rPr>
          <w:szCs w:val="22"/>
        </w:rPr>
        <w:tab/>
      </w:r>
      <w:r w:rsidRPr="005325B8">
        <w:rPr>
          <w:szCs w:val="22"/>
        </w:rPr>
        <w:tab/>
      </w:r>
      <w:r w:rsidRPr="005325B8">
        <w:rPr>
          <w:szCs w:val="22"/>
        </w:rPr>
        <w:tab/>
      </w:r>
      <w:r w:rsidRPr="005325B8">
        <w:rPr>
          <w:szCs w:val="22"/>
        </w:rPr>
        <w:tab/>
        <w:t>452G</w:t>
      </w:r>
    </w:p>
    <w:p w:rsidR="00FF09FA" w:rsidRDefault="00FF09FA" w:rsidP="00D957F6">
      <w:pPr>
        <w:spacing w:after="0" w:line="240" w:lineRule="auto"/>
        <w:rPr>
          <w:b/>
        </w:rPr>
      </w:pPr>
    </w:p>
    <w:p w:rsidR="00FF09FA" w:rsidRDefault="00FF09FA" w:rsidP="00D957F6">
      <w:pPr>
        <w:spacing w:after="0" w:line="240" w:lineRule="auto"/>
      </w:pPr>
      <w:r>
        <w:rPr>
          <w:b/>
        </w:rPr>
        <w:t xml:space="preserve">     </w:t>
      </w:r>
      <w:r>
        <w:t xml:space="preserve">Trends in phonological theory : a historical introduction / Eli </w:t>
      </w:r>
      <w:r w:rsidRPr="00FF09FA">
        <w:t>Fischer-Jørgensen</w:t>
      </w:r>
    </w:p>
    <w:p w:rsidR="00FF09FA" w:rsidRDefault="00FF09FA" w:rsidP="00D957F6">
      <w:pPr>
        <w:spacing w:after="0" w:line="240" w:lineRule="auto"/>
      </w:pPr>
    </w:p>
    <w:p w:rsidR="00FF09FA" w:rsidRDefault="00FF09FA" w:rsidP="00D957F6">
      <w:pPr>
        <w:spacing w:after="0" w:line="240" w:lineRule="auto"/>
      </w:pPr>
      <w:r>
        <w:t xml:space="preserve">     Copenhagen : Akademisk Forlag, 1975. - 474 s. ; 26cm</w:t>
      </w:r>
    </w:p>
    <w:p w:rsidR="00FF09FA" w:rsidRDefault="00FF09FA" w:rsidP="00D957F6">
      <w:pPr>
        <w:spacing w:after="0" w:line="240" w:lineRule="auto"/>
      </w:pPr>
    </w:p>
    <w:p w:rsidR="00FF09FA" w:rsidRPr="005325B8" w:rsidRDefault="00971AC5" w:rsidP="00D957F6">
      <w:pPr>
        <w:pStyle w:val="Nagwek1"/>
        <w:rPr>
          <w:szCs w:val="22"/>
        </w:rPr>
      </w:pPr>
      <w:r w:rsidRPr="005325B8">
        <w:rPr>
          <w:szCs w:val="22"/>
        </w:rPr>
        <w:t>Sterling, Gregory E.</w:t>
      </w:r>
      <w:r w:rsidRPr="005325B8">
        <w:rPr>
          <w:szCs w:val="22"/>
        </w:rPr>
        <w:tab/>
      </w:r>
      <w:r w:rsidRPr="005325B8">
        <w:rPr>
          <w:szCs w:val="22"/>
        </w:rPr>
        <w:tab/>
      </w:r>
      <w:r w:rsidRPr="005325B8">
        <w:rPr>
          <w:szCs w:val="22"/>
        </w:rPr>
        <w:tab/>
      </w:r>
      <w:r w:rsidRPr="005325B8">
        <w:rPr>
          <w:szCs w:val="22"/>
        </w:rPr>
        <w:tab/>
      </w:r>
      <w:r w:rsidRPr="005325B8">
        <w:rPr>
          <w:szCs w:val="22"/>
        </w:rPr>
        <w:tab/>
        <w:t>453G</w:t>
      </w:r>
    </w:p>
    <w:p w:rsidR="00971AC5" w:rsidRDefault="00971AC5" w:rsidP="00D957F6">
      <w:pPr>
        <w:spacing w:after="0" w:line="240" w:lineRule="auto"/>
        <w:rPr>
          <w:b/>
        </w:rPr>
      </w:pPr>
    </w:p>
    <w:p w:rsidR="00971AC5" w:rsidRDefault="00971AC5" w:rsidP="00D957F6">
      <w:pPr>
        <w:spacing w:after="0" w:line="240" w:lineRule="auto"/>
      </w:pPr>
      <w:r>
        <w:rPr>
          <w:b/>
        </w:rPr>
        <w:t xml:space="preserve">     </w:t>
      </w:r>
      <w:r>
        <w:t>Coptic paradigms : a summary of Sahidic Coptic morphology / Gregory E. Sterling</w:t>
      </w:r>
    </w:p>
    <w:p w:rsidR="00971AC5" w:rsidRDefault="00971AC5" w:rsidP="00D957F6">
      <w:pPr>
        <w:spacing w:after="0" w:line="240" w:lineRule="auto"/>
      </w:pPr>
    </w:p>
    <w:p w:rsidR="00971AC5" w:rsidRDefault="00971AC5" w:rsidP="00D957F6">
      <w:pPr>
        <w:spacing w:after="0" w:line="240" w:lineRule="auto"/>
      </w:pPr>
      <w:r>
        <w:t xml:space="preserve">     Leuven : Peeters, 2008. - 95 s. ; 24cm</w:t>
      </w:r>
    </w:p>
    <w:p w:rsidR="00971AC5" w:rsidRDefault="00971AC5" w:rsidP="00D957F6">
      <w:pPr>
        <w:spacing w:after="0" w:line="240" w:lineRule="auto"/>
      </w:pPr>
    </w:p>
    <w:p w:rsidR="00971AC5" w:rsidRPr="005325B8" w:rsidRDefault="00971AC5" w:rsidP="00D957F6">
      <w:pPr>
        <w:pStyle w:val="Nagwek1"/>
        <w:rPr>
          <w:szCs w:val="22"/>
        </w:rPr>
      </w:pPr>
      <w:r w:rsidRPr="005325B8">
        <w:rPr>
          <w:szCs w:val="22"/>
        </w:rPr>
        <w:t>Lambdin, Thomas O.</w:t>
      </w:r>
      <w:r w:rsidRPr="005325B8">
        <w:rPr>
          <w:szCs w:val="22"/>
        </w:rPr>
        <w:tab/>
      </w:r>
      <w:r w:rsidRPr="005325B8">
        <w:rPr>
          <w:szCs w:val="22"/>
        </w:rPr>
        <w:tab/>
      </w:r>
      <w:r w:rsidRPr="005325B8">
        <w:rPr>
          <w:szCs w:val="22"/>
        </w:rPr>
        <w:tab/>
      </w:r>
      <w:r w:rsidRPr="005325B8">
        <w:rPr>
          <w:szCs w:val="22"/>
        </w:rPr>
        <w:tab/>
      </w:r>
      <w:r w:rsidRPr="005325B8">
        <w:rPr>
          <w:szCs w:val="22"/>
        </w:rPr>
        <w:tab/>
        <w:t>454G</w:t>
      </w:r>
    </w:p>
    <w:p w:rsidR="00971AC5" w:rsidRDefault="00971AC5" w:rsidP="00D957F6">
      <w:pPr>
        <w:spacing w:after="0" w:line="240" w:lineRule="auto"/>
        <w:rPr>
          <w:b/>
        </w:rPr>
      </w:pPr>
    </w:p>
    <w:p w:rsidR="00971AC5" w:rsidRDefault="00971AC5" w:rsidP="00D957F6">
      <w:pPr>
        <w:spacing w:after="0" w:line="240" w:lineRule="auto"/>
      </w:pPr>
      <w:r>
        <w:rPr>
          <w:b/>
        </w:rPr>
        <w:t xml:space="preserve">     </w:t>
      </w:r>
      <w:r>
        <w:t>Introduction to Sahidic Coptic / Thomas O. Lambdin</w:t>
      </w:r>
    </w:p>
    <w:p w:rsidR="00971AC5" w:rsidRDefault="00971AC5" w:rsidP="00D957F6">
      <w:pPr>
        <w:spacing w:after="0" w:line="240" w:lineRule="auto"/>
      </w:pPr>
    </w:p>
    <w:p w:rsidR="00971AC5" w:rsidRDefault="00971AC5" w:rsidP="00D957F6">
      <w:pPr>
        <w:spacing w:after="0" w:line="240" w:lineRule="auto"/>
      </w:pPr>
      <w:r>
        <w:t xml:space="preserve">     Macon : Mercer University Press, 2000. - 377 s. ; 24cm</w:t>
      </w:r>
    </w:p>
    <w:p w:rsidR="00971AC5" w:rsidRDefault="00971AC5" w:rsidP="00D957F6">
      <w:pPr>
        <w:spacing w:after="0" w:line="240" w:lineRule="auto"/>
      </w:pPr>
    </w:p>
    <w:p w:rsidR="007B7642" w:rsidRPr="006D6F04" w:rsidRDefault="007B7642" w:rsidP="00D957F6">
      <w:pPr>
        <w:pStyle w:val="Nagwek1"/>
        <w:rPr>
          <w:szCs w:val="22"/>
        </w:rPr>
      </w:pPr>
      <w:r w:rsidRPr="006D6F04">
        <w:rPr>
          <w:szCs w:val="22"/>
        </w:rPr>
        <w:t>Cleasby, Richard</w:t>
      </w:r>
      <w:r w:rsidRPr="006D6F04">
        <w:rPr>
          <w:szCs w:val="22"/>
        </w:rPr>
        <w:tab/>
      </w:r>
      <w:r w:rsidRPr="006D6F04">
        <w:rPr>
          <w:szCs w:val="22"/>
        </w:rPr>
        <w:tab/>
      </w:r>
      <w:r w:rsidRPr="006D6F04">
        <w:rPr>
          <w:szCs w:val="22"/>
        </w:rPr>
        <w:tab/>
      </w:r>
      <w:r w:rsidRPr="006D6F04">
        <w:rPr>
          <w:szCs w:val="22"/>
        </w:rPr>
        <w:tab/>
      </w:r>
      <w:r w:rsidRPr="006D6F04">
        <w:rPr>
          <w:szCs w:val="22"/>
        </w:rPr>
        <w:tab/>
        <w:t>455G</w:t>
      </w:r>
    </w:p>
    <w:p w:rsidR="007B7642" w:rsidRDefault="007B7642" w:rsidP="00D957F6">
      <w:pPr>
        <w:spacing w:after="0" w:line="240" w:lineRule="auto"/>
        <w:rPr>
          <w:b/>
        </w:rPr>
      </w:pPr>
    </w:p>
    <w:p w:rsidR="007B7642" w:rsidRDefault="007B7642" w:rsidP="00D957F6">
      <w:pPr>
        <w:spacing w:after="0" w:line="240" w:lineRule="auto"/>
      </w:pPr>
      <w:r>
        <w:rPr>
          <w:b/>
        </w:rPr>
        <w:t xml:space="preserve">     </w:t>
      </w:r>
      <w:r>
        <w:t xml:space="preserve">An Icelandic-English dictionary. Second edition with a supplement / Richard Cleasby ; Gudbrand Vigfusson ; </w:t>
      </w:r>
      <w:r w:rsidRPr="007B7642">
        <w:t>William A. Craigie</w:t>
      </w:r>
    </w:p>
    <w:p w:rsidR="007B7642" w:rsidRDefault="007B7642" w:rsidP="00D957F6">
      <w:pPr>
        <w:spacing w:after="0" w:line="240" w:lineRule="auto"/>
      </w:pPr>
    </w:p>
    <w:p w:rsidR="007B7642" w:rsidRDefault="007B7642" w:rsidP="00D957F6">
      <w:pPr>
        <w:spacing w:after="0" w:line="240" w:lineRule="auto"/>
      </w:pPr>
      <w:r>
        <w:t xml:space="preserve">      Oxford : Clarendon Press, 1969. - 833 s. ; 28cm</w:t>
      </w:r>
    </w:p>
    <w:p w:rsidR="007B7642" w:rsidRDefault="007B7642" w:rsidP="00D957F6">
      <w:pPr>
        <w:spacing w:after="0" w:line="240" w:lineRule="auto"/>
      </w:pPr>
    </w:p>
    <w:p w:rsidR="007B7642" w:rsidRPr="006D6F04" w:rsidRDefault="007B7642" w:rsidP="00D957F6">
      <w:pPr>
        <w:pStyle w:val="Nagwek1"/>
        <w:rPr>
          <w:szCs w:val="22"/>
        </w:rPr>
      </w:pPr>
      <w:r w:rsidRPr="006D6F04">
        <w:rPr>
          <w:szCs w:val="22"/>
        </w:rPr>
        <w:t>Vigfusson, Gudbrand</w:t>
      </w:r>
      <w:r w:rsidRPr="006D6F04">
        <w:rPr>
          <w:szCs w:val="22"/>
        </w:rPr>
        <w:tab/>
      </w:r>
      <w:r w:rsidRPr="006D6F04">
        <w:rPr>
          <w:szCs w:val="22"/>
        </w:rPr>
        <w:tab/>
      </w:r>
      <w:r w:rsidRPr="006D6F04">
        <w:rPr>
          <w:szCs w:val="22"/>
        </w:rPr>
        <w:tab/>
      </w:r>
      <w:r w:rsidRPr="006D6F04">
        <w:rPr>
          <w:szCs w:val="22"/>
        </w:rPr>
        <w:tab/>
      </w:r>
      <w:r w:rsidRPr="006D6F04">
        <w:rPr>
          <w:szCs w:val="22"/>
        </w:rPr>
        <w:tab/>
        <w:t>455G</w:t>
      </w:r>
    </w:p>
    <w:p w:rsidR="007B7642" w:rsidRPr="007B7642" w:rsidRDefault="007B7642" w:rsidP="00D957F6">
      <w:pPr>
        <w:spacing w:after="0" w:line="240" w:lineRule="auto"/>
        <w:rPr>
          <w:b/>
        </w:rPr>
      </w:pPr>
    </w:p>
    <w:p w:rsidR="007B7642" w:rsidRPr="007B7642" w:rsidRDefault="007B7642" w:rsidP="00D957F6">
      <w:pPr>
        <w:spacing w:after="0" w:line="240" w:lineRule="auto"/>
      </w:pPr>
      <w:r w:rsidRPr="007B7642">
        <w:rPr>
          <w:b/>
        </w:rPr>
        <w:t xml:space="preserve">     </w:t>
      </w:r>
      <w:r w:rsidRPr="007B7642">
        <w:t>An Icelandic-English dictionary. Second edition with a supplement / Richard Cleasby ; Gudbrand Vigfusson ; William A. Craigie</w:t>
      </w:r>
    </w:p>
    <w:p w:rsidR="007B7642" w:rsidRPr="007B7642" w:rsidRDefault="007B7642" w:rsidP="00D957F6">
      <w:pPr>
        <w:spacing w:after="0" w:line="240" w:lineRule="auto"/>
      </w:pPr>
    </w:p>
    <w:p w:rsidR="007B7642" w:rsidRPr="007B7642" w:rsidRDefault="007B7642" w:rsidP="00D957F6">
      <w:pPr>
        <w:spacing w:after="0" w:line="240" w:lineRule="auto"/>
      </w:pPr>
      <w:r w:rsidRPr="007B7642">
        <w:t xml:space="preserve">      Oxford : Clarendon Press, 1969. - 833 s. ; 28cm</w:t>
      </w:r>
    </w:p>
    <w:p w:rsidR="007B7642" w:rsidRPr="007B7642" w:rsidRDefault="007B7642" w:rsidP="00D957F6">
      <w:pPr>
        <w:spacing w:after="0" w:line="240" w:lineRule="auto"/>
      </w:pPr>
    </w:p>
    <w:p w:rsidR="007B7642" w:rsidRPr="006D6F04" w:rsidRDefault="007B7642" w:rsidP="00D957F6">
      <w:pPr>
        <w:pStyle w:val="Nagwek1"/>
        <w:rPr>
          <w:szCs w:val="22"/>
        </w:rPr>
      </w:pPr>
      <w:r w:rsidRPr="006D6F04">
        <w:rPr>
          <w:szCs w:val="22"/>
        </w:rPr>
        <w:t>Craigie, William A.</w:t>
      </w:r>
      <w:r w:rsidRPr="006D6F04">
        <w:rPr>
          <w:szCs w:val="22"/>
        </w:rPr>
        <w:tab/>
      </w:r>
      <w:r w:rsidRPr="006D6F04">
        <w:rPr>
          <w:szCs w:val="22"/>
        </w:rPr>
        <w:tab/>
      </w:r>
      <w:r w:rsidRPr="006D6F04">
        <w:rPr>
          <w:szCs w:val="22"/>
        </w:rPr>
        <w:tab/>
      </w:r>
      <w:r w:rsidRPr="006D6F04">
        <w:rPr>
          <w:szCs w:val="22"/>
        </w:rPr>
        <w:tab/>
      </w:r>
      <w:r w:rsidRPr="006D6F04">
        <w:rPr>
          <w:szCs w:val="22"/>
        </w:rPr>
        <w:tab/>
        <w:t>455G</w:t>
      </w:r>
    </w:p>
    <w:p w:rsidR="007B7642" w:rsidRPr="007B7642" w:rsidRDefault="007B7642" w:rsidP="00D957F6">
      <w:pPr>
        <w:spacing w:after="0" w:line="240" w:lineRule="auto"/>
        <w:rPr>
          <w:b/>
        </w:rPr>
      </w:pPr>
    </w:p>
    <w:p w:rsidR="007B7642" w:rsidRPr="007B7642" w:rsidRDefault="007B7642" w:rsidP="00D957F6">
      <w:pPr>
        <w:spacing w:after="0" w:line="240" w:lineRule="auto"/>
      </w:pPr>
      <w:r w:rsidRPr="007B7642">
        <w:rPr>
          <w:b/>
        </w:rPr>
        <w:t xml:space="preserve">     </w:t>
      </w:r>
      <w:r w:rsidRPr="007B7642">
        <w:t>An Icelandic-English dictionary. Second edition with a supplement / Richard Cleasby ; Gudbrand Vigfusson ; William A. Craigie</w:t>
      </w:r>
    </w:p>
    <w:p w:rsidR="007B7642" w:rsidRPr="007B7642" w:rsidRDefault="007B7642" w:rsidP="00D957F6">
      <w:pPr>
        <w:spacing w:after="0" w:line="240" w:lineRule="auto"/>
      </w:pPr>
    </w:p>
    <w:p w:rsidR="007B7642" w:rsidRDefault="007B7642" w:rsidP="00D957F6">
      <w:pPr>
        <w:spacing w:after="0" w:line="240" w:lineRule="auto"/>
      </w:pPr>
      <w:r w:rsidRPr="007B7642">
        <w:t xml:space="preserve">      Oxford : Clarendon Press, 1969. - 833 s. ; 28cm</w:t>
      </w:r>
    </w:p>
    <w:p w:rsidR="007B7642" w:rsidRDefault="007B7642" w:rsidP="00D957F6">
      <w:pPr>
        <w:spacing w:after="0" w:line="240" w:lineRule="auto"/>
      </w:pPr>
    </w:p>
    <w:p w:rsidR="007B7642" w:rsidRPr="006D6F04" w:rsidRDefault="00B33DC7" w:rsidP="00D957F6">
      <w:pPr>
        <w:pStyle w:val="Nagwek1"/>
        <w:rPr>
          <w:szCs w:val="22"/>
        </w:rPr>
      </w:pPr>
      <w:r w:rsidRPr="006D6F04">
        <w:rPr>
          <w:szCs w:val="22"/>
        </w:rPr>
        <w:t>Hamm, Josef</w:t>
      </w:r>
      <w:r w:rsidRPr="006D6F04">
        <w:rPr>
          <w:szCs w:val="22"/>
        </w:rPr>
        <w:tab/>
      </w:r>
      <w:r w:rsidRPr="006D6F04">
        <w:rPr>
          <w:szCs w:val="22"/>
        </w:rPr>
        <w:tab/>
      </w:r>
      <w:r w:rsidRPr="006D6F04">
        <w:rPr>
          <w:szCs w:val="22"/>
        </w:rPr>
        <w:tab/>
      </w:r>
      <w:r w:rsidRPr="006D6F04">
        <w:rPr>
          <w:szCs w:val="22"/>
        </w:rPr>
        <w:tab/>
      </w:r>
      <w:r w:rsidRPr="006D6F04">
        <w:rPr>
          <w:szCs w:val="22"/>
        </w:rPr>
        <w:tab/>
      </w:r>
      <w:r w:rsidRPr="006D6F04">
        <w:rPr>
          <w:szCs w:val="22"/>
        </w:rPr>
        <w:tab/>
        <w:t>456G</w:t>
      </w:r>
    </w:p>
    <w:p w:rsidR="00B33DC7" w:rsidRDefault="00B33DC7" w:rsidP="00D957F6">
      <w:pPr>
        <w:spacing w:after="0" w:line="240" w:lineRule="auto"/>
        <w:rPr>
          <w:b/>
        </w:rPr>
      </w:pPr>
    </w:p>
    <w:p w:rsidR="00B33DC7" w:rsidRDefault="00B33DC7" w:rsidP="00D957F6">
      <w:pPr>
        <w:spacing w:after="0" w:line="240" w:lineRule="auto"/>
        <w:rPr>
          <w:bCs/>
        </w:rPr>
      </w:pPr>
      <w:r w:rsidRPr="00B33DC7">
        <w:rPr>
          <w:b/>
        </w:rPr>
        <w:t xml:space="preserve">     </w:t>
      </w:r>
      <w:r w:rsidRPr="00B33DC7">
        <w:rPr>
          <w:bCs/>
        </w:rPr>
        <w:t>Phonologie der Gegenwart - Vortrage und Diskussionen anlasslich Internationalen Phonologie-Tagung in Wien. 30. VIII. - 3. IX. 1966</w:t>
      </w:r>
      <w:r>
        <w:rPr>
          <w:bCs/>
        </w:rPr>
        <w:t xml:space="preserve"> / ed. by Josef Hamm ; Otto Back ; Gerhard Neweklowsky</w:t>
      </w:r>
    </w:p>
    <w:p w:rsidR="00B33DC7" w:rsidRDefault="00B33DC7" w:rsidP="00D957F6">
      <w:pPr>
        <w:spacing w:after="0" w:line="240" w:lineRule="auto"/>
        <w:rPr>
          <w:bCs/>
        </w:rPr>
      </w:pPr>
    </w:p>
    <w:p w:rsidR="00B33DC7" w:rsidRPr="00B33DC7" w:rsidRDefault="00B33DC7" w:rsidP="00D957F6">
      <w:pPr>
        <w:spacing w:after="0" w:line="240" w:lineRule="auto"/>
        <w:rPr>
          <w:bCs/>
          <w:lang w:val="pl-PL"/>
        </w:rPr>
      </w:pPr>
      <w:r w:rsidRPr="00950650">
        <w:rPr>
          <w:bCs/>
        </w:rPr>
        <w:t xml:space="preserve">     </w:t>
      </w:r>
      <w:r w:rsidRPr="00B33DC7">
        <w:rPr>
          <w:bCs/>
          <w:lang w:val="pl-PL"/>
        </w:rPr>
        <w:t>Graz ; Wien ; Köln : Hermann Bö</w:t>
      </w:r>
      <w:r>
        <w:rPr>
          <w:bCs/>
          <w:lang w:val="pl-PL"/>
        </w:rPr>
        <w:t>hlaus Nachf., 1967. - 391 s. ; 25cm</w:t>
      </w:r>
    </w:p>
    <w:p w:rsidR="00B33DC7" w:rsidRPr="00B33DC7" w:rsidRDefault="00B33DC7" w:rsidP="00D957F6">
      <w:pPr>
        <w:spacing w:after="0" w:line="240" w:lineRule="auto"/>
        <w:rPr>
          <w:lang w:val="pl-PL"/>
        </w:rPr>
      </w:pPr>
    </w:p>
    <w:p w:rsidR="00B33DC7" w:rsidRPr="00950650" w:rsidRDefault="00B33DC7" w:rsidP="00D957F6">
      <w:pPr>
        <w:pStyle w:val="Nagwek1"/>
        <w:rPr>
          <w:szCs w:val="22"/>
        </w:rPr>
      </w:pPr>
      <w:r w:rsidRPr="00950650">
        <w:rPr>
          <w:szCs w:val="22"/>
        </w:rPr>
        <w:t>Back, Otto</w:t>
      </w:r>
      <w:r w:rsidRPr="00950650">
        <w:rPr>
          <w:szCs w:val="22"/>
        </w:rPr>
        <w:tab/>
      </w:r>
      <w:r w:rsidRPr="00950650">
        <w:rPr>
          <w:szCs w:val="22"/>
        </w:rPr>
        <w:tab/>
      </w:r>
      <w:r w:rsidRPr="00950650">
        <w:rPr>
          <w:szCs w:val="22"/>
        </w:rPr>
        <w:tab/>
      </w:r>
      <w:r w:rsidRPr="00950650">
        <w:rPr>
          <w:szCs w:val="22"/>
        </w:rPr>
        <w:tab/>
      </w:r>
      <w:r w:rsidRPr="00950650">
        <w:rPr>
          <w:szCs w:val="22"/>
        </w:rPr>
        <w:tab/>
      </w:r>
      <w:r w:rsidRPr="00950650">
        <w:rPr>
          <w:szCs w:val="22"/>
        </w:rPr>
        <w:tab/>
        <w:t>456G</w:t>
      </w:r>
    </w:p>
    <w:p w:rsidR="00B33DC7" w:rsidRPr="00950650" w:rsidRDefault="00B33DC7" w:rsidP="00D957F6">
      <w:pPr>
        <w:spacing w:after="0" w:line="240" w:lineRule="auto"/>
        <w:rPr>
          <w:b/>
        </w:rPr>
      </w:pPr>
    </w:p>
    <w:p w:rsidR="00B33DC7" w:rsidRPr="00950650" w:rsidRDefault="00B33DC7" w:rsidP="00D957F6">
      <w:pPr>
        <w:spacing w:after="0" w:line="240" w:lineRule="auto"/>
        <w:rPr>
          <w:bCs/>
        </w:rPr>
      </w:pPr>
      <w:r w:rsidRPr="00950650">
        <w:rPr>
          <w:b/>
        </w:rPr>
        <w:t xml:space="preserve">     </w:t>
      </w:r>
      <w:r w:rsidRPr="00950650">
        <w:rPr>
          <w:bCs/>
        </w:rPr>
        <w:t>Phonologie der Gegenwart - Vortrage und Diskussionen anlasslich Internationalen Phonologie-Tagung in Wien. 30. VIII. - 3. IX. 1966 / ed. by Josef Hamm ; Otto Back ; Gerhard Neweklowsky</w:t>
      </w:r>
    </w:p>
    <w:p w:rsidR="00B33DC7" w:rsidRPr="00950650" w:rsidRDefault="00B33DC7" w:rsidP="00D957F6">
      <w:pPr>
        <w:spacing w:after="0" w:line="240" w:lineRule="auto"/>
        <w:rPr>
          <w:bCs/>
        </w:rPr>
      </w:pPr>
    </w:p>
    <w:p w:rsidR="00B33DC7" w:rsidRPr="00950650" w:rsidRDefault="00B33DC7" w:rsidP="00D957F6">
      <w:pPr>
        <w:spacing w:after="0" w:line="240" w:lineRule="auto"/>
        <w:rPr>
          <w:bCs/>
        </w:rPr>
      </w:pPr>
      <w:r w:rsidRPr="00950650">
        <w:rPr>
          <w:bCs/>
        </w:rPr>
        <w:t xml:space="preserve">     Graz ; Wien ; Köln : Hermann Böhlaus Nachf., 1967. - 391 s. ; 25cm</w:t>
      </w:r>
    </w:p>
    <w:p w:rsidR="00B33DC7" w:rsidRPr="00950650" w:rsidRDefault="00B33DC7" w:rsidP="00D957F6">
      <w:pPr>
        <w:spacing w:after="0" w:line="240" w:lineRule="auto"/>
        <w:rPr>
          <w:bCs/>
        </w:rPr>
      </w:pPr>
    </w:p>
    <w:p w:rsidR="00B33DC7" w:rsidRPr="00950650" w:rsidRDefault="00B33DC7" w:rsidP="00D957F6">
      <w:pPr>
        <w:pStyle w:val="Nagwek1"/>
        <w:rPr>
          <w:szCs w:val="22"/>
        </w:rPr>
      </w:pPr>
      <w:r w:rsidRPr="00950650">
        <w:rPr>
          <w:szCs w:val="22"/>
        </w:rPr>
        <w:t>Neweklowsky, Gerhard</w:t>
      </w:r>
      <w:r w:rsidRPr="00950650">
        <w:rPr>
          <w:szCs w:val="22"/>
        </w:rPr>
        <w:tab/>
      </w:r>
      <w:r w:rsidRPr="00950650">
        <w:rPr>
          <w:szCs w:val="22"/>
        </w:rPr>
        <w:tab/>
      </w:r>
      <w:r w:rsidRPr="00950650">
        <w:rPr>
          <w:szCs w:val="22"/>
        </w:rPr>
        <w:tab/>
      </w:r>
      <w:r w:rsidRPr="00950650">
        <w:rPr>
          <w:szCs w:val="22"/>
        </w:rPr>
        <w:tab/>
      </w:r>
      <w:r w:rsidRPr="00950650">
        <w:rPr>
          <w:szCs w:val="22"/>
        </w:rPr>
        <w:tab/>
        <w:t>456G</w:t>
      </w:r>
    </w:p>
    <w:p w:rsidR="00B33DC7" w:rsidRPr="00950650" w:rsidRDefault="00B33DC7" w:rsidP="00D957F6">
      <w:pPr>
        <w:spacing w:after="0" w:line="240" w:lineRule="auto"/>
        <w:rPr>
          <w:b/>
          <w:bCs/>
        </w:rPr>
      </w:pPr>
    </w:p>
    <w:p w:rsidR="00B33DC7" w:rsidRPr="00950650" w:rsidRDefault="00B33DC7" w:rsidP="00D957F6">
      <w:pPr>
        <w:spacing w:after="0" w:line="240" w:lineRule="auto"/>
        <w:rPr>
          <w:bCs/>
        </w:rPr>
      </w:pPr>
      <w:r w:rsidRPr="00950650">
        <w:rPr>
          <w:b/>
          <w:bCs/>
        </w:rPr>
        <w:t xml:space="preserve">     </w:t>
      </w:r>
      <w:r w:rsidRPr="00950650">
        <w:rPr>
          <w:bCs/>
        </w:rPr>
        <w:t>Phonologie der Gegenwart - Vortrage und Diskussionen anlasslich Internationalen Phonologie-Tagung in Wien. 30. VIII. - 3. IX. 1966 / ed. by Josef Hamm ; Otto Back ; Gerhard Neweklowsky</w:t>
      </w:r>
    </w:p>
    <w:p w:rsidR="00B33DC7" w:rsidRPr="00950650" w:rsidRDefault="00B33DC7" w:rsidP="00D957F6">
      <w:pPr>
        <w:spacing w:after="0" w:line="240" w:lineRule="auto"/>
        <w:rPr>
          <w:bCs/>
        </w:rPr>
      </w:pPr>
    </w:p>
    <w:p w:rsidR="00B33DC7" w:rsidRPr="00950650" w:rsidRDefault="00B33DC7" w:rsidP="00D957F6">
      <w:pPr>
        <w:spacing w:after="0" w:line="240" w:lineRule="auto"/>
        <w:rPr>
          <w:bCs/>
        </w:rPr>
      </w:pPr>
      <w:r w:rsidRPr="00950650">
        <w:rPr>
          <w:bCs/>
        </w:rPr>
        <w:t xml:space="preserve">     Graz ; Wien ; Köln : Hermann Böhlaus Nachf., 1967. - 391 s. ; 25cm</w:t>
      </w:r>
    </w:p>
    <w:p w:rsidR="00B33DC7" w:rsidRPr="00950650" w:rsidRDefault="00B33DC7" w:rsidP="00D957F6">
      <w:pPr>
        <w:spacing w:after="0" w:line="240" w:lineRule="auto"/>
        <w:rPr>
          <w:bCs/>
        </w:rPr>
      </w:pPr>
    </w:p>
    <w:p w:rsidR="00B33DC7" w:rsidRPr="006D6F04" w:rsidRDefault="00B33DC7" w:rsidP="00D957F6">
      <w:pPr>
        <w:pStyle w:val="Nagwek1"/>
        <w:rPr>
          <w:szCs w:val="22"/>
        </w:rPr>
      </w:pPr>
      <w:r w:rsidRPr="006D6F04">
        <w:rPr>
          <w:szCs w:val="22"/>
        </w:rPr>
        <w:t>Phonologie</w:t>
      </w:r>
      <w:r w:rsidRPr="006D6F04">
        <w:rPr>
          <w:szCs w:val="22"/>
        </w:rPr>
        <w:tab/>
      </w:r>
      <w:r w:rsidRPr="006D6F04">
        <w:rPr>
          <w:szCs w:val="22"/>
        </w:rPr>
        <w:tab/>
      </w:r>
      <w:r w:rsidRPr="006D6F04">
        <w:rPr>
          <w:szCs w:val="22"/>
        </w:rPr>
        <w:tab/>
      </w:r>
      <w:r w:rsidRPr="006D6F04">
        <w:rPr>
          <w:szCs w:val="22"/>
        </w:rPr>
        <w:tab/>
      </w:r>
      <w:r w:rsidRPr="006D6F04">
        <w:rPr>
          <w:szCs w:val="22"/>
        </w:rPr>
        <w:tab/>
      </w:r>
      <w:r w:rsidRPr="006D6F04">
        <w:rPr>
          <w:szCs w:val="22"/>
        </w:rPr>
        <w:tab/>
        <w:t>456G</w:t>
      </w:r>
    </w:p>
    <w:p w:rsidR="00B33DC7" w:rsidRPr="00B33DC7" w:rsidRDefault="00B33DC7" w:rsidP="00D957F6">
      <w:pPr>
        <w:spacing w:after="0" w:line="240" w:lineRule="auto"/>
        <w:rPr>
          <w:b/>
          <w:bCs/>
        </w:rPr>
      </w:pPr>
    </w:p>
    <w:p w:rsidR="00B33DC7" w:rsidRPr="00B33DC7" w:rsidRDefault="00B33DC7" w:rsidP="00D957F6">
      <w:pPr>
        <w:spacing w:after="0" w:line="240" w:lineRule="auto"/>
        <w:rPr>
          <w:bCs/>
        </w:rPr>
      </w:pPr>
      <w:r w:rsidRPr="00B33DC7">
        <w:rPr>
          <w:b/>
          <w:bCs/>
        </w:rPr>
        <w:t xml:space="preserve">     </w:t>
      </w:r>
      <w:r w:rsidRPr="00B33DC7">
        <w:rPr>
          <w:bCs/>
        </w:rPr>
        <w:t>der Gegenwart - Vortrage und Diskussionen anlasslich Internationalen Phonologie-Tagung in Wien. 30. VIII. - 3. IX. 1966 / ed. by Josef Hamm ; Otto Back ; Gerhard Neweklowsky</w:t>
      </w:r>
    </w:p>
    <w:p w:rsidR="00B33DC7" w:rsidRPr="00B33DC7" w:rsidRDefault="00B33DC7" w:rsidP="00D957F6">
      <w:pPr>
        <w:spacing w:after="0" w:line="240" w:lineRule="auto"/>
        <w:rPr>
          <w:bCs/>
        </w:rPr>
      </w:pPr>
    </w:p>
    <w:p w:rsidR="00B33DC7" w:rsidRDefault="00B33DC7" w:rsidP="00D957F6">
      <w:pPr>
        <w:spacing w:after="0" w:line="240" w:lineRule="auto"/>
        <w:rPr>
          <w:bCs/>
        </w:rPr>
      </w:pPr>
      <w:r w:rsidRPr="00B33DC7">
        <w:rPr>
          <w:bCs/>
        </w:rPr>
        <w:t xml:space="preserve">     Graz ; Wien ; Köln : Hermann Böhlaus Nachf., 1967. - 391 s. ; 25cm</w:t>
      </w:r>
    </w:p>
    <w:p w:rsidR="00B33DC7" w:rsidRDefault="00B33DC7" w:rsidP="00D957F6">
      <w:pPr>
        <w:spacing w:after="0" w:line="240" w:lineRule="auto"/>
        <w:rPr>
          <w:bCs/>
        </w:rPr>
      </w:pPr>
    </w:p>
    <w:p w:rsidR="00B33DC7" w:rsidRPr="006D6F04" w:rsidRDefault="00B33DC7" w:rsidP="00D957F6">
      <w:pPr>
        <w:pStyle w:val="Nagwek1"/>
        <w:rPr>
          <w:szCs w:val="22"/>
        </w:rPr>
      </w:pPr>
      <w:r w:rsidRPr="006D6F04">
        <w:rPr>
          <w:szCs w:val="22"/>
        </w:rPr>
        <w:t>Henderson, Eugénie J. A.</w:t>
      </w:r>
      <w:r w:rsidRPr="006D6F04">
        <w:rPr>
          <w:szCs w:val="22"/>
        </w:rPr>
        <w:tab/>
      </w:r>
      <w:r w:rsidRPr="006D6F04">
        <w:rPr>
          <w:szCs w:val="22"/>
        </w:rPr>
        <w:tab/>
      </w:r>
      <w:r w:rsidRPr="006D6F04">
        <w:rPr>
          <w:szCs w:val="22"/>
        </w:rPr>
        <w:tab/>
      </w:r>
      <w:r w:rsidRPr="006D6F04">
        <w:rPr>
          <w:szCs w:val="22"/>
        </w:rPr>
        <w:tab/>
        <w:t>457G</w:t>
      </w:r>
    </w:p>
    <w:p w:rsidR="00B33DC7" w:rsidRDefault="00B33DC7" w:rsidP="00D957F6">
      <w:pPr>
        <w:spacing w:after="0" w:line="240" w:lineRule="auto"/>
        <w:rPr>
          <w:b/>
          <w:bCs/>
        </w:rPr>
      </w:pPr>
    </w:p>
    <w:p w:rsidR="00B33DC7" w:rsidRDefault="00B33DC7" w:rsidP="00D957F6">
      <w:pPr>
        <w:spacing w:after="0" w:line="240" w:lineRule="auto"/>
        <w:rPr>
          <w:bCs/>
        </w:rPr>
      </w:pPr>
      <w:r>
        <w:rPr>
          <w:b/>
          <w:bCs/>
        </w:rPr>
        <w:t xml:space="preserve">     </w:t>
      </w:r>
      <w:r w:rsidRPr="00B33DC7">
        <w:rPr>
          <w:bCs/>
        </w:rPr>
        <w:t>The</w:t>
      </w:r>
      <w:r>
        <w:rPr>
          <w:bCs/>
        </w:rPr>
        <w:t xml:space="preserve"> indispensable foundation : a selection from the writings of Henry Sweet / ed. by Eugénie J. A. Henderson</w:t>
      </w:r>
    </w:p>
    <w:p w:rsidR="00B33DC7" w:rsidRDefault="00B33DC7" w:rsidP="00D957F6">
      <w:pPr>
        <w:spacing w:after="0" w:line="240" w:lineRule="auto"/>
        <w:rPr>
          <w:bCs/>
        </w:rPr>
      </w:pPr>
    </w:p>
    <w:p w:rsidR="00B33DC7" w:rsidRPr="00B33DC7" w:rsidRDefault="00B33DC7" w:rsidP="00D957F6">
      <w:pPr>
        <w:spacing w:after="0" w:line="240" w:lineRule="auto"/>
        <w:rPr>
          <w:b/>
          <w:bCs/>
        </w:rPr>
      </w:pPr>
      <w:r>
        <w:rPr>
          <w:bCs/>
        </w:rPr>
        <w:t xml:space="preserve">     London : Oxford University Press, 1971. - 329 s. ; 23cm</w:t>
      </w:r>
      <w:r>
        <w:rPr>
          <w:b/>
          <w:bCs/>
        </w:rPr>
        <w:t xml:space="preserve"> </w:t>
      </w:r>
    </w:p>
    <w:p w:rsidR="00971AC5" w:rsidRPr="00B33DC7" w:rsidRDefault="00971AC5" w:rsidP="00D957F6">
      <w:pPr>
        <w:spacing w:after="0" w:line="240" w:lineRule="auto"/>
      </w:pPr>
    </w:p>
    <w:p w:rsidR="00B33DC7" w:rsidRPr="006D6F04" w:rsidRDefault="00B33DC7" w:rsidP="00D957F6">
      <w:pPr>
        <w:pStyle w:val="Nagwek1"/>
        <w:rPr>
          <w:szCs w:val="22"/>
        </w:rPr>
      </w:pPr>
      <w:r w:rsidRPr="006D6F04">
        <w:rPr>
          <w:szCs w:val="22"/>
        </w:rPr>
        <w:t>The indispensable</w:t>
      </w:r>
      <w:r w:rsidRPr="006D6F04">
        <w:rPr>
          <w:szCs w:val="22"/>
        </w:rPr>
        <w:tab/>
      </w:r>
      <w:r w:rsidRPr="006D6F04">
        <w:rPr>
          <w:szCs w:val="22"/>
        </w:rPr>
        <w:tab/>
      </w:r>
      <w:r w:rsidRPr="006D6F04">
        <w:rPr>
          <w:szCs w:val="22"/>
        </w:rPr>
        <w:tab/>
      </w:r>
      <w:r w:rsidRPr="006D6F04">
        <w:rPr>
          <w:szCs w:val="22"/>
        </w:rPr>
        <w:tab/>
      </w:r>
      <w:r w:rsidRPr="006D6F04">
        <w:rPr>
          <w:szCs w:val="22"/>
        </w:rPr>
        <w:tab/>
        <w:t>457G</w:t>
      </w:r>
    </w:p>
    <w:p w:rsidR="00B33DC7" w:rsidRPr="00B33DC7" w:rsidRDefault="00B33DC7" w:rsidP="00D957F6">
      <w:pPr>
        <w:spacing w:after="0" w:line="240" w:lineRule="auto"/>
        <w:rPr>
          <w:b/>
          <w:bCs/>
        </w:rPr>
      </w:pPr>
    </w:p>
    <w:p w:rsidR="00B33DC7" w:rsidRPr="00B33DC7" w:rsidRDefault="00B33DC7" w:rsidP="00D957F6">
      <w:pPr>
        <w:spacing w:after="0" w:line="240" w:lineRule="auto"/>
        <w:rPr>
          <w:bCs/>
        </w:rPr>
      </w:pPr>
      <w:r w:rsidRPr="00B33DC7">
        <w:rPr>
          <w:b/>
          <w:bCs/>
        </w:rPr>
        <w:t xml:space="preserve">     </w:t>
      </w:r>
      <w:r w:rsidRPr="00B33DC7">
        <w:rPr>
          <w:bCs/>
        </w:rPr>
        <w:t>foundation : a selection from the writings of Henry Sweet / ed. by Eugénie J. A. Henderson</w:t>
      </w:r>
    </w:p>
    <w:p w:rsidR="00B33DC7" w:rsidRPr="00B33DC7" w:rsidRDefault="00B33DC7" w:rsidP="00D957F6">
      <w:pPr>
        <w:spacing w:after="0" w:line="240" w:lineRule="auto"/>
        <w:rPr>
          <w:bCs/>
        </w:rPr>
      </w:pPr>
    </w:p>
    <w:p w:rsidR="00B33DC7" w:rsidRDefault="00B33DC7" w:rsidP="00D957F6">
      <w:pPr>
        <w:spacing w:after="0" w:line="240" w:lineRule="auto"/>
        <w:rPr>
          <w:b/>
          <w:bCs/>
        </w:rPr>
      </w:pPr>
      <w:r w:rsidRPr="00B33DC7">
        <w:rPr>
          <w:bCs/>
        </w:rPr>
        <w:t xml:space="preserve">     London : Oxford University Press, 1971. - 329 s. ; 23cm</w:t>
      </w:r>
      <w:r w:rsidRPr="00B33DC7">
        <w:rPr>
          <w:b/>
          <w:bCs/>
        </w:rPr>
        <w:t xml:space="preserve"> </w:t>
      </w:r>
    </w:p>
    <w:p w:rsidR="00B33DC7" w:rsidRDefault="00B33DC7" w:rsidP="00D957F6">
      <w:pPr>
        <w:spacing w:after="0" w:line="240" w:lineRule="auto"/>
        <w:rPr>
          <w:b/>
          <w:bCs/>
        </w:rPr>
      </w:pPr>
    </w:p>
    <w:p w:rsidR="00B33DC7" w:rsidRPr="006D6F04" w:rsidRDefault="00B33DC7" w:rsidP="00D957F6">
      <w:pPr>
        <w:pStyle w:val="Nagwek1"/>
        <w:rPr>
          <w:szCs w:val="22"/>
        </w:rPr>
      </w:pPr>
      <w:r w:rsidRPr="006D6F04">
        <w:rPr>
          <w:szCs w:val="22"/>
        </w:rPr>
        <w:t>Brosnahan, L. F.</w:t>
      </w:r>
      <w:r w:rsidRPr="006D6F04">
        <w:rPr>
          <w:szCs w:val="22"/>
        </w:rPr>
        <w:tab/>
      </w:r>
      <w:r w:rsidRPr="006D6F04">
        <w:rPr>
          <w:szCs w:val="22"/>
        </w:rPr>
        <w:tab/>
      </w:r>
      <w:r w:rsidRPr="006D6F04">
        <w:rPr>
          <w:szCs w:val="22"/>
        </w:rPr>
        <w:tab/>
      </w:r>
      <w:r w:rsidRPr="006D6F04">
        <w:rPr>
          <w:szCs w:val="22"/>
        </w:rPr>
        <w:tab/>
      </w:r>
      <w:r w:rsidRPr="006D6F04">
        <w:rPr>
          <w:szCs w:val="22"/>
        </w:rPr>
        <w:tab/>
        <w:t>458G</w:t>
      </w:r>
    </w:p>
    <w:p w:rsidR="00B33DC7" w:rsidRDefault="00B33DC7" w:rsidP="00D957F6">
      <w:pPr>
        <w:spacing w:after="0" w:line="240" w:lineRule="auto"/>
        <w:rPr>
          <w:b/>
          <w:bCs/>
        </w:rPr>
      </w:pPr>
    </w:p>
    <w:p w:rsidR="00B33DC7" w:rsidRDefault="00B33DC7" w:rsidP="00D957F6">
      <w:pPr>
        <w:spacing w:after="0" w:line="240" w:lineRule="auto"/>
        <w:rPr>
          <w:bCs/>
        </w:rPr>
      </w:pPr>
      <w:r>
        <w:rPr>
          <w:b/>
          <w:bCs/>
        </w:rPr>
        <w:t xml:space="preserve">     </w:t>
      </w:r>
      <w:r>
        <w:rPr>
          <w:bCs/>
        </w:rPr>
        <w:t>The sounds of language : an inquiry into the role of genetic factors in the development of sound systems / L. F. Brosnahan</w:t>
      </w:r>
    </w:p>
    <w:p w:rsidR="00B33DC7" w:rsidRDefault="00B33DC7" w:rsidP="00D957F6">
      <w:pPr>
        <w:spacing w:after="0" w:line="240" w:lineRule="auto"/>
        <w:rPr>
          <w:bCs/>
        </w:rPr>
      </w:pPr>
    </w:p>
    <w:p w:rsidR="00B33DC7" w:rsidRDefault="00B33DC7" w:rsidP="00D957F6">
      <w:pPr>
        <w:spacing w:after="0" w:line="240" w:lineRule="auto"/>
        <w:rPr>
          <w:bCs/>
        </w:rPr>
      </w:pPr>
      <w:r>
        <w:rPr>
          <w:bCs/>
        </w:rPr>
        <w:t xml:space="preserve">     </w:t>
      </w:r>
      <w:r w:rsidR="0043503A">
        <w:rPr>
          <w:bCs/>
        </w:rPr>
        <w:t>Cambridge : W. Heffer and Sons Ltd., 1961. - 250 s. ; 22cm</w:t>
      </w:r>
    </w:p>
    <w:p w:rsidR="0043503A" w:rsidRDefault="0043503A" w:rsidP="00D957F6">
      <w:pPr>
        <w:spacing w:after="0" w:line="240" w:lineRule="auto"/>
        <w:rPr>
          <w:bCs/>
        </w:rPr>
      </w:pPr>
    </w:p>
    <w:p w:rsidR="0043503A" w:rsidRPr="006D6F04" w:rsidRDefault="0043503A" w:rsidP="00D957F6">
      <w:pPr>
        <w:pStyle w:val="Nagwek1"/>
        <w:rPr>
          <w:szCs w:val="22"/>
        </w:rPr>
      </w:pPr>
      <w:r w:rsidRPr="006D6F04">
        <w:rPr>
          <w:szCs w:val="22"/>
        </w:rPr>
        <w:t>Blevins, Juliette</w:t>
      </w:r>
      <w:r w:rsidRPr="006D6F04">
        <w:rPr>
          <w:szCs w:val="22"/>
        </w:rPr>
        <w:tab/>
      </w:r>
      <w:r w:rsidRPr="006D6F04">
        <w:rPr>
          <w:szCs w:val="22"/>
        </w:rPr>
        <w:tab/>
      </w:r>
      <w:r w:rsidRPr="006D6F04">
        <w:rPr>
          <w:szCs w:val="22"/>
        </w:rPr>
        <w:tab/>
      </w:r>
      <w:r w:rsidRPr="006D6F04">
        <w:rPr>
          <w:szCs w:val="22"/>
        </w:rPr>
        <w:tab/>
      </w:r>
      <w:r w:rsidRPr="006D6F04">
        <w:rPr>
          <w:szCs w:val="22"/>
        </w:rPr>
        <w:tab/>
      </w:r>
      <w:r w:rsidRPr="006D6F04">
        <w:rPr>
          <w:szCs w:val="22"/>
        </w:rPr>
        <w:tab/>
        <w:t>459G</w:t>
      </w:r>
    </w:p>
    <w:p w:rsidR="0043503A" w:rsidRDefault="0043503A" w:rsidP="00D957F6">
      <w:pPr>
        <w:spacing w:after="0" w:line="240" w:lineRule="auto"/>
        <w:rPr>
          <w:b/>
          <w:bCs/>
        </w:rPr>
      </w:pPr>
    </w:p>
    <w:p w:rsidR="0043503A" w:rsidRDefault="0043503A" w:rsidP="00D957F6">
      <w:pPr>
        <w:spacing w:after="0" w:line="240" w:lineRule="auto"/>
        <w:rPr>
          <w:bCs/>
        </w:rPr>
      </w:pPr>
      <w:r>
        <w:rPr>
          <w:b/>
          <w:bCs/>
        </w:rPr>
        <w:t xml:space="preserve">     </w:t>
      </w:r>
      <w:r>
        <w:rPr>
          <w:bCs/>
        </w:rPr>
        <w:t>Evolutionary phonology : the emergence of sound patterns / Juliette Blevins</w:t>
      </w:r>
    </w:p>
    <w:p w:rsidR="0043503A" w:rsidRDefault="0043503A" w:rsidP="00D957F6">
      <w:pPr>
        <w:spacing w:after="0" w:line="240" w:lineRule="auto"/>
        <w:rPr>
          <w:bCs/>
        </w:rPr>
      </w:pPr>
    </w:p>
    <w:p w:rsidR="0043503A" w:rsidRDefault="0043503A" w:rsidP="00D957F6">
      <w:pPr>
        <w:spacing w:after="0" w:line="240" w:lineRule="auto"/>
        <w:rPr>
          <w:bCs/>
        </w:rPr>
      </w:pPr>
      <w:r>
        <w:rPr>
          <w:bCs/>
        </w:rPr>
        <w:t xml:space="preserve">     Cambridge : Cambridge University Press, 2005. - 366 s. ; 24cm</w:t>
      </w:r>
    </w:p>
    <w:p w:rsidR="0043503A" w:rsidRDefault="0043503A" w:rsidP="00D957F6">
      <w:pPr>
        <w:spacing w:after="0" w:line="240" w:lineRule="auto"/>
        <w:rPr>
          <w:bCs/>
        </w:rPr>
      </w:pPr>
    </w:p>
    <w:p w:rsidR="0043503A" w:rsidRPr="006D6F04" w:rsidRDefault="0043503A" w:rsidP="00D957F6">
      <w:pPr>
        <w:pStyle w:val="Nagwek1"/>
        <w:rPr>
          <w:szCs w:val="22"/>
        </w:rPr>
      </w:pPr>
      <w:r w:rsidRPr="006D6F04">
        <w:rPr>
          <w:szCs w:val="22"/>
        </w:rPr>
        <w:t>Anderson, John M.</w:t>
      </w:r>
      <w:r w:rsidRPr="006D6F04">
        <w:rPr>
          <w:szCs w:val="22"/>
        </w:rPr>
        <w:tab/>
      </w:r>
      <w:r w:rsidRPr="006D6F04">
        <w:rPr>
          <w:szCs w:val="22"/>
        </w:rPr>
        <w:tab/>
      </w:r>
      <w:r w:rsidRPr="006D6F04">
        <w:rPr>
          <w:szCs w:val="22"/>
        </w:rPr>
        <w:tab/>
      </w:r>
      <w:r w:rsidRPr="006D6F04">
        <w:rPr>
          <w:szCs w:val="22"/>
        </w:rPr>
        <w:tab/>
      </w:r>
      <w:r w:rsidRPr="006D6F04">
        <w:rPr>
          <w:szCs w:val="22"/>
        </w:rPr>
        <w:tab/>
        <w:t>460G</w:t>
      </w:r>
    </w:p>
    <w:p w:rsidR="0043503A" w:rsidRDefault="0043503A" w:rsidP="00D957F6">
      <w:pPr>
        <w:spacing w:after="0" w:line="240" w:lineRule="auto"/>
        <w:rPr>
          <w:bCs/>
        </w:rPr>
      </w:pPr>
    </w:p>
    <w:p w:rsidR="0043503A" w:rsidRDefault="0043503A" w:rsidP="00D957F6">
      <w:pPr>
        <w:spacing w:after="0" w:line="240" w:lineRule="auto"/>
        <w:rPr>
          <w:bCs/>
        </w:rPr>
      </w:pPr>
      <w:r>
        <w:rPr>
          <w:bCs/>
        </w:rPr>
        <w:t xml:space="preserve">     Studies in dependency phonology / ed. by John M. Anderson ; Colin J. Ewen</w:t>
      </w:r>
    </w:p>
    <w:p w:rsidR="0043503A" w:rsidRDefault="0043503A" w:rsidP="00D957F6">
      <w:pPr>
        <w:spacing w:after="0" w:line="240" w:lineRule="auto"/>
        <w:rPr>
          <w:bCs/>
        </w:rPr>
      </w:pPr>
    </w:p>
    <w:p w:rsidR="0043503A" w:rsidRDefault="0043503A" w:rsidP="00D957F6">
      <w:pPr>
        <w:spacing w:after="0" w:line="240" w:lineRule="auto"/>
        <w:rPr>
          <w:bCs/>
        </w:rPr>
      </w:pPr>
      <w:r>
        <w:rPr>
          <w:bCs/>
        </w:rPr>
        <w:t xml:space="preserve">     Ludwigsburg : </w:t>
      </w:r>
      <w:r w:rsidR="008D35A8">
        <w:rPr>
          <w:bCs/>
        </w:rPr>
        <w:t>[b. w.], 1980. - 286 s. ; 21cm</w:t>
      </w:r>
    </w:p>
    <w:p w:rsidR="008D35A8" w:rsidRDefault="008D35A8" w:rsidP="00D957F6">
      <w:pPr>
        <w:spacing w:after="0" w:line="240" w:lineRule="auto"/>
        <w:rPr>
          <w:bCs/>
        </w:rPr>
      </w:pPr>
    </w:p>
    <w:p w:rsidR="008D35A8" w:rsidRPr="006D6F04" w:rsidRDefault="008D35A8" w:rsidP="00D957F6">
      <w:pPr>
        <w:pStyle w:val="Nagwek1"/>
        <w:rPr>
          <w:szCs w:val="22"/>
        </w:rPr>
      </w:pPr>
      <w:r w:rsidRPr="006D6F04">
        <w:rPr>
          <w:szCs w:val="22"/>
        </w:rPr>
        <w:t>Ewen, Colin J.</w:t>
      </w:r>
      <w:r w:rsidRPr="006D6F04">
        <w:rPr>
          <w:szCs w:val="22"/>
        </w:rPr>
        <w:tab/>
      </w:r>
      <w:r w:rsidRPr="006D6F04">
        <w:rPr>
          <w:szCs w:val="22"/>
        </w:rPr>
        <w:tab/>
      </w:r>
      <w:r w:rsidRPr="006D6F04">
        <w:rPr>
          <w:szCs w:val="22"/>
        </w:rPr>
        <w:tab/>
      </w:r>
      <w:r w:rsidRPr="006D6F04">
        <w:rPr>
          <w:szCs w:val="22"/>
        </w:rPr>
        <w:tab/>
      </w:r>
      <w:r w:rsidRPr="006D6F04">
        <w:rPr>
          <w:szCs w:val="22"/>
        </w:rPr>
        <w:tab/>
      </w:r>
      <w:r w:rsidRPr="006D6F04">
        <w:rPr>
          <w:szCs w:val="22"/>
        </w:rPr>
        <w:tab/>
        <w:t>460G</w:t>
      </w:r>
    </w:p>
    <w:p w:rsidR="008D35A8" w:rsidRPr="008D35A8" w:rsidRDefault="008D35A8" w:rsidP="00D957F6">
      <w:pPr>
        <w:spacing w:after="0" w:line="240" w:lineRule="auto"/>
        <w:rPr>
          <w:b/>
          <w:bCs/>
        </w:rPr>
      </w:pPr>
    </w:p>
    <w:p w:rsidR="008D35A8" w:rsidRPr="008D35A8" w:rsidRDefault="008D35A8" w:rsidP="00D957F6">
      <w:pPr>
        <w:spacing w:after="0" w:line="240" w:lineRule="auto"/>
        <w:rPr>
          <w:bCs/>
        </w:rPr>
      </w:pPr>
      <w:r w:rsidRPr="008D35A8">
        <w:rPr>
          <w:bCs/>
        </w:rPr>
        <w:t xml:space="preserve">     Studies in dependency phonology / ed. by John M. Anderson ; Colin J. Ewen</w:t>
      </w:r>
    </w:p>
    <w:p w:rsidR="008D35A8" w:rsidRPr="008D35A8" w:rsidRDefault="008D35A8" w:rsidP="00D957F6">
      <w:pPr>
        <w:spacing w:after="0" w:line="240" w:lineRule="auto"/>
        <w:rPr>
          <w:bCs/>
        </w:rPr>
      </w:pPr>
    </w:p>
    <w:p w:rsidR="008D35A8" w:rsidRPr="008D35A8" w:rsidRDefault="008D35A8" w:rsidP="00D957F6">
      <w:pPr>
        <w:spacing w:after="0" w:line="240" w:lineRule="auto"/>
        <w:rPr>
          <w:bCs/>
        </w:rPr>
      </w:pPr>
      <w:r w:rsidRPr="008D35A8">
        <w:rPr>
          <w:bCs/>
        </w:rPr>
        <w:t xml:space="preserve">     Ludwigsburg : [b. w.], 1980. - 286 s. ; 21cm</w:t>
      </w:r>
    </w:p>
    <w:p w:rsidR="008D35A8" w:rsidRDefault="008D35A8" w:rsidP="00D957F6">
      <w:pPr>
        <w:spacing w:after="0" w:line="240" w:lineRule="auto"/>
        <w:rPr>
          <w:b/>
          <w:bCs/>
        </w:rPr>
      </w:pPr>
    </w:p>
    <w:p w:rsidR="00EF57E1" w:rsidRPr="006D6F04" w:rsidRDefault="00EF57E1" w:rsidP="00EF57E1">
      <w:pPr>
        <w:pStyle w:val="Nagwek1"/>
        <w:rPr>
          <w:szCs w:val="22"/>
        </w:rPr>
      </w:pPr>
      <w:r w:rsidRPr="008D35A8">
        <w:t>Studies</w:t>
      </w:r>
      <w:r>
        <w:tab/>
      </w:r>
      <w:r>
        <w:tab/>
      </w:r>
      <w:r w:rsidRPr="006D6F04">
        <w:rPr>
          <w:szCs w:val="22"/>
        </w:rPr>
        <w:tab/>
      </w:r>
      <w:r w:rsidRPr="006D6F04">
        <w:rPr>
          <w:szCs w:val="22"/>
        </w:rPr>
        <w:tab/>
      </w:r>
      <w:r w:rsidRPr="006D6F04">
        <w:rPr>
          <w:szCs w:val="22"/>
        </w:rPr>
        <w:tab/>
      </w:r>
      <w:r w:rsidRPr="006D6F04">
        <w:rPr>
          <w:szCs w:val="22"/>
        </w:rPr>
        <w:tab/>
      </w:r>
      <w:r w:rsidRPr="006D6F04">
        <w:rPr>
          <w:szCs w:val="22"/>
        </w:rPr>
        <w:tab/>
        <w:t>460G</w:t>
      </w:r>
    </w:p>
    <w:p w:rsidR="00EF57E1" w:rsidRPr="008D35A8" w:rsidRDefault="00EF57E1" w:rsidP="00EF57E1">
      <w:pPr>
        <w:spacing w:after="0" w:line="240" w:lineRule="auto"/>
        <w:rPr>
          <w:b/>
          <w:bCs/>
        </w:rPr>
      </w:pPr>
    </w:p>
    <w:p w:rsidR="00EF57E1" w:rsidRPr="008D35A8" w:rsidRDefault="00EF57E1" w:rsidP="00EF57E1">
      <w:pPr>
        <w:spacing w:after="0" w:line="240" w:lineRule="auto"/>
        <w:rPr>
          <w:bCs/>
        </w:rPr>
      </w:pPr>
      <w:r w:rsidRPr="008D35A8">
        <w:rPr>
          <w:bCs/>
        </w:rPr>
        <w:t xml:space="preserve">     in dependency phonology / ed. by John M. Anderson ; Colin J. Ewen</w:t>
      </w:r>
    </w:p>
    <w:p w:rsidR="00EF57E1" w:rsidRPr="008D35A8" w:rsidRDefault="00EF57E1" w:rsidP="00EF57E1">
      <w:pPr>
        <w:spacing w:after="0" w:line="240" w:lineRule="auto"/>
        <w:rPr>
          <w:bCs/>
        </w:rPr>
      </w:pPr>
    </w:p>
    <w:p w:rsidR="00EF57E1" w:rsidRPr="008D35A8" w:rsidRDefault="00EF57E1" w:rsidP="00EF57E1">
      <w:pPr>
        <w:spacing w:after="0" w:line="240" w:lineRule="auto"/>
        <w:rPr>
          <w:bCs/>
        </w:rPr>
      </w:pPr>
      <w:r w:rsidRPr="008D35A8">
        <w:rPr>
          <w:bCs/>
        </w:rPr>
        <w:t xml:space="preserve">     Ludwigsburg : [b. w.], 1980. - 286 s. ; 21cm</w:t>
      </w:r>
    </w:p>
    <w:p w:rsidR="00EF57E1" w:rsidRDefault="00EF57E1" w:rsidP="00D957F6">
      <w:pPr>
        <w:spacing w:after="0" w:line="240" w:lineRule="auto"/>
        <w:rPr>
          <w:b/>
          <w:bCs/>
        </w:rPr>
      </w:pPr>
    </w:p>
    <w:p w:rsidR="008D35A8" w:rsidRPr="006D6F04" w:rsidRDefault="008D35A8" w:rsidP="00D957F6">
      <w:pPr>
        <w:pStyle w:val="Nagwek1"/>
        <w:rPr>
          <w:szCs w:val="22"/>
        </w:rPr>
      </w:pPr>
      <w:r w:rsidRPr="006D6F04">
        <w:rPr>
          <w:szCs w:val="22"/>
        </w:rPr>
        <w:t>Jones, Daniel</w:t>
      </w:r>
      <w:r w:rsidRPr="006D6F04">
        <w:rPr>
          <w:szCs w:val="22"/>
        </w:rPr>
        <w:tab/>
      </w:r>
      <w:r w:rsidRPr="006D6F04">
        <w:rPr>
          <w:szCs w:val="22"/>
        </w:rPr>
        <w:tab/>
      </w:r>
      <w:r w:rsidRPr="006D6F04">
        <w:rPr>
          <w:szCs w:val="22"/>
        </w:rPr>
        <w:tab/>
      </w:r>
      <w:r w:rsidRPr="006D6F04">
        <w:rPr>
          <w:szCs w:val="22"/>
        </w:rPr>
        <w:tab/>
      </w:r>
      <w:r w:rsidRPr="006D6F04">
        <w:rPr>
          <w:szCs w:val="22"/>
        </w:rPr>
        <w:tab/>
      </w:r>
      <w:r w:rsidRPr="006D6F04">
        <w:rPr>
          <w:szCs w:val="22"/>
        </w:rPr>
        <w:tab/>
        <w:t>461G</w:t>
      </w:r>
    </w:p>
    <w:p w:rsidR="008D35A8" w:rsidRDefault="008D35A8" w:rsidP="00D957F6">
      <w:pPr>
        <w:spacing w:after="0" w:line="240" w:lineRule="auto"/>
        <w:rPr>
          <w:b/>
          <w:bCs/>
        </w:rPr>
      </w:pPr>
    </w:p>
    <w:p w:rsidR="008D35A8" w:rsidRDefault="008D35A8" w:rsidP="00D957F6">
      <w:pPr>
        <w:spacing w:after="0" w:line="240" w:lineRule="auto"/>
        <w:rPr>
          <w:bCs/>
        </w:rPr>
      </w:pPr>
      <w:r>
        <w:rPr>
          <w:b/>
          <w:bCs/>
        </w:rPr>
        <w:t xml:space="preserve">     </w:t>
      </w:r>
      <w:r>
        <w:rPr>
          <w:bCs/>
        </w:rPr>
        <w:t>The phoneme : its nature and use / Daniel Jones</w:t>
      </w:r>
    </w:p>
    <w:p w:rsidR="008D35A8" w:rsidRDefault="008D35A8" w:rsidP="00D957F6">
      <w:pPr>
        <w:spacing w:after="0" w:line="240" w:lineRule="auto"/>
        <w:rPr>
          <w:bCs/>
        </w:rPr>
      </w:pPr>
    </w:p>
    <w:p w:rsidR="008D35A8" w:rsidRDefault="008D35A8" w:rsidP="00D957F6">
      <w:pPr>
        <w:spacing w:after="0" w:line="240" w:lineRule="auto"/>
        <w:rPr>
          <w:bCs/>
        </w:rPr>
      </w:pPr>
      <w:r>
        <w:rPr>
          <w:bCs/>
        </w:rPr>
        <w:t xml:space="preserve">     Cambridge : W. Heffer &amp; Sons Ltd., 1950. - 267 s. ; 23cm</w:t>
      </w:r>
    </w:p>
    <w:p w:rsidR="008D35A8" w:rsidRDefault="008D35A8" w:rsidP="00D957F6">
      <w:pPr>
        <w:spacing w:after="0" w:line="240" w:lineRule="auto"/>
        <w:rPr>
          <w:b/>
          <w:bCs/>
        </w:rPr>
      </w:pPr>
    </w:p>
    <w:p w:rsidR="008D35A8" w:rsidRPr="006D6F04" w:rsidRDefault="008D35A8" w:rsidP="00D957F6">
      <w:pPr>
        <w:pStyle w:val="Nagwek1"/>
        <w:rPr>
          <w:szCs w:val="22"/>
        </w:rPr>
      </w:pPr>
      <w:r w:rsidRPr="006D6F04">
        <w:rPr>
          <w:szCs w:val="22"/>
        </w:rPr>
        <w:t>Kavitskaya, Darya</w:t>
      </w:r>
      <w:r w:rsidRPr="006D6F04">
        <w:rPr>
          <w:szCs w:val="22"/>
        </w:rPr>
        <w:tab/>
      </w:r>
      <w:r w:rsidRPr="006D6F04">
        <w:rPr>
          <w:szCs w:val="22"/>
        </w:rPr>
        <w:tab/>
      </w:r>
      <w:r w:rsidRPr="006D6F04">
        <w:rPr>
          <w:szCs w:val="22"/>
        </w:rPr>
        <w:tab/>
      </w:r>
      <w:r w:rsidRPr="006D6F04">
        <w:rPr>
          <w:szCs w:val="22"/>
        </w:rPr>
        <w:tab/>
      </w:r>
      <w:r w:rsidRPr="006D6F04">
        <w:rPr>
          <w:szCs w:val="22"/>
        </w:rPr>
        <w:tab/>
        <w:t>462G</w:t>
      </w:r>
    </w:p>
    <w:p w:rsidR="008D35A8" w:rsidRDefault="008D35A8" w:rsidP="00D957F6">
      <w:pPr>
        <w:spacing w:after="0" w:line="240" w:lineRule="auto"/>
        <w:rPr>
          <w:b/>
          <w:bCs/>
        </w:rPr>
      </w:pPr>
    </w:p>
    <w:p w:rsidR="008D35A8" w:rsidRDefault="008D35A8" w:rsidP="00D957F6">
      <w:pPr>
        <w:spacing w:after="0" w:line="240" w:lineRule="auto"/>
        <w:rPr>
          <w:bCs/>
        </w:rPr>
      </w:pPr>
      <w:r>
        <w:rPr>
          <w:b/>
          <w:bCs/>
        </w:rPr>
        <w:t xml:space="preserve">     </w:t>
      </w:r>
      <w:r>
        <w:rPr>
          <w:bCs/>
        </w:rPr>
        <w:t>Compensatory lengthening : phonetics, phonology, diachrony / Darya Kavitskaya</w:t>
      </w:r>
    </w:p>
    <w:p w:rsidR="008D35A8" w:rsidRDefault="008D35A8" w:rsidP="00D957F6">
      <w:pPr>
        <w:spacing w:after="0" w:line="240" w:lineRule="auto"/>
        <w:rPr>
          <w:bCs/>
        </w:rPr>
      </w:pPr>
    </w:p>
    <w:p w:rsidR="008D35A8" w:rsidRDefault="008D35A8" w:rsidP="00D957F6">
      <w:pPr>
        <w:spacing w:after="0" w:line="240" w:lineRule="auto"/>
        <w:rPr>
          <w:bCs/>
        </w:rPr>
      </w:pPr>
      <w:r>
        <w:rPr>
          <w:bCs/>
        </w:rPr>
        <w:t xml:space="preserve">     New York : Routledge, 2002. - 224 s. ; 24cm</w:t>
      </w:r>
    </w:p>
    <w:p w:rsidR="008D35A8" w:rsidRDefault="008D35A8" w:rsidP="00D957F6">
      <w:pPr>
        <w:spacing w:after="0" w:line="240" w:lineRule="auto"/>
        <w:rPr>
          <w:bCs/>
        </w:rPr>
      </w:pPr>
    </w:p>
    <w:p w:rsidR="008D35A8" w:rsidRPr="006D6F04" w:rsidRDefault="008D35A8" w:rsidP="00D957F6">
      <w:pPr>
        <w:pStyle w:val="Nagwek1"/>
        <w:rPr>
          <w:szCs w:val="22"/>
        </w:rPr>
      </w:pPr>
      <w:r w:rsidRPr="006D6F04">
        <w:rPr>
          <w:szCs w:val="22"/>
        </w:rPr>
        <w:t>Roca, Iggy</w:t>
      </w:r>
      <w:r w:rsidRPr="006D6F04">
        <w:rPr>
          <w:szCs w:val="22"/>
        </w:rPr>
        <w:tab/>
      </w:r>
      <w:r w:rsidRPr="006D6F04">
        <w:rPr>
          <w:szCs w:val="22"/>
        </w:rPr>
        <w:tab/>
      </w:r>
      <w:r w:rsidRPr="006D6F04">
        <w:rPr>
          <w:szCs w:val="22"/>
        </w:rPr>
        <w:tab/>
      </w:r>
      <w:r w:rsidRPr="006D6F04">
        <w:rPr>
          <w:szCs w:val="22"/>
        </w:rPr>
        <w:tab/>
      </w:r>
      <w:r w:rsidRPr="006D6F04">
        <w:rPr>
          <w:szCs w:val="22"/>
        </w:rPr>
        <w:tab/>
      </w:r>
      <w:r w:rsidRPr="006D6F04">
        <w:rPr>
          <w:szCs w:val="22"/>
        </w:rPr>
        <w:tab/>
        <w:t>463G</w:t>
      </w:r>
    </w:p>
    <w:p w:rsidR="008D35A8" w:rsidRDefault="008D35A8" w:rsidP="00D957F6">
      <w:pPr>
        <w:spacing w:after="0" w:line="240" w:lineRule="auto"/>
        <w:rPr>
          <w:b/>
          <w:bCs/>
        </w:rPr>
      </w:pPr>
    </w:p>
    <w:p w:rsidR="008D35A8" w:rsidRDefault="008D35A8" w:rsidP="00D957F6">
      <w:pPr>
        <w:spacing w:after="0" w:line="240" w:lineRule="auto"/>
        <w:rPr>
          <w:bCs/>
        </w:rPr>
      </w:pPr>
      <w:r>
        <w:rPr>
          <w:b/>
          <w:bCs/>
        </w:rPr>
        <w:t xml:space="preserve">     </w:t>
      </w:r>
      <w:r>
        <w:rPr>
          <w:bCs/>
        </w:rPr>
        <w:t>Derivations and constraints in phonology / ed. by Iggy Roca</w:t>
      </w:r>
    </w:p>
    <w:p w:rsidR="008D35A8" w:rsidRDefault="008D35A8" w:rsidP="00D957F6">
      <w:pPr>
        <w:spacing w:after="0" w:line="240" w:lineRule="auto"/>
        <w:rPr>
          <w:bCs/>
        </w:rPr>
      </w:pPr>
    </w:p>
    <w:p w:rsidR="008D35A8" w:rsidRPr="008D35A8" w:rsidRDefault="008D35A8" w:rsidP="00D957F6">
      <w:pPr>
        <w:spacing w:after="0" w:line="240" w:lineRule="auto"/>
        <w:rPr>
          <w:bCs/>
        </w:rPr>
      </w:pPr>
      <w:r>
        <w:rPr>
          <w:bCs/>
        </w:rPr>
        <w:t xml:space="preserve">     Oxford : Clarendon Press, 1997. - 601 s. ; 24cm</w:t>
      </w:r>
    </w:p>
    <w:p w:rsidR="00AF2612" w:rsidRPr="00B33DC7" w:rsidRDefault="00AF2612" w:rsidP="00D957F6">
      <w:pPr>
        <w:spacing w:after="0" w:line="240" w:lineRule="auto"/>
      </w:pPr>
    </w:p>
    <w:p w:rsidR="008D35A8" w:rsidRPr="006D6F04" w:rsidRDefault="008D35A8" w:rsidP="00D957F6">
      <w:pPr>
        <w:pStyle w:val="Nagwek1"/>
        <w:rPr>
          <w:szCs w:val="22"/>
        </w:rPr>
      </w:pPr>
      <w:r w:rsidRPr="006D6F04">
        <w:rPr>
          <w:szCs w:val="22"/>
        </w:rPr>
        <w:t>Derivations</w:t>
      </w:r>
      <w:r w:rsidRPr="006D6F04">
        <w:rPr>
          <w:szCs w:val="22"/>
        </w:rPr>
        <w:tab/>
      </w:r>
      <w:r w:rsidRPr="006D6F04">
        <w:rPr>
          <w:szCs w:val="22"/>
        </w:rPr>
        <w:tab/>
      </w:r>
      <w:r w:rsidRPr="006D6F04">
        <w:rPr>
          <w:szCs w:val="22"/>
        </w:rPr>
        <w:tab/>
      </w:r>
      <w:r w:rsidRPr="006D6F04">
        <w:rPr>
          <w:szCs w:val="22"/>
        </w:rPr>
        <w:tab/>
      </w:r>
      <w:r w:rsidRPr="006D6F04">
        <w:rPr>
          <w:szCs w:val="22"/>
        </w:rPr>
        <w:tab/>
      </w:r>
      <w:r w:rsidRPr="006D6F04">
        <w:rPr>
          <w:szCs w:val="22"/>
        </w:rPr>
        <w:tab/>
        <w:t>463G</w:t>
      </w:r>
    </w:p>
    <w:p w:rsidR="008D35A8" w:rsidRPr="008D35A8" w:rsidRDefault="008D35A8" w:rsidP="00D957F6">
      <w:pPr>
        <w:spacing w:after="0" w:line="240" w:lineRule="auto"/>
        <w:rPr>
          <w:b/>
          <w:bCs/>
        </w:rPr>
      </w:pPr>
    </w:p>
    <w:p w:rsidR="008D35A8" w:rsidRPr="008D35A8" w:rsidRDefault="008D35A8" w:rsidP="00D957F6">
      <w:pPr>
        <w:spacing w:after="0" w:line="240" w:lineRule="auto"/>
        <w:rPr>
          <w:bCs/>
        </w:rPr>
      </w:pPr>
      <w:r w:rsidRPr="008D35A8">
        <w:rPr>
          <w:b/>
          <w:bCs/>
        </w:rPr>
        <w:t xml:space="preserve">     </w:t>
      </w:r>
      <w:r w:rsidRPr="008D35A8">
        <w:rPr>
          <w:bCs/>
        </w:rPr>
        <w:t>and constraints in phonology / ed. by Iggy Roca</w:t>
      </w:r>
    </w:p>
    <w:p w:rsidR="008D35A8" w:rsidRPr="008D35A8" w:rsidRDefault="008D35A8" w:rsidP="00D957F6">
      <w:pPr>
        <w:spacing w:after="0" w:line="240" w:lineRule="auto"/>
        <w:rPr>
          <w:bCs/>
        </w:rPr>
      </w:pPr>
    </w:p>
    <w:p w:rsidR="008D35A8" w:rsidRDefault="008D35A8" w:rsidP="00D957F6">
      <w:pPr>
        <w:spacing w:after="0" w:line="240" w:lineRule="auto"/>
        <w:rPr>
          <w:bCs/>
        </w:rPr>
      </w:pPr>
      <w:r w:rsidRPr="008D35A8">
        <w:rPr>
          <w:bCs/>
        </w:rPr>
        <w:t xml:space="preserve">     Oxford : Clarendon Press, 1997. - 601 s. ; 24cm</w:t>
      </w:r>
    </w:p>
    <w:p w:rsidR="008D35A8" w:rsidRDefault="008D35A8" w:rsidP="00D957F6">
      <w:pPr>
        <w:spacing w:after="0" w:line="240" w:lineRule="auto"/>
        <w:rPr>
          <w:bCs/>
        </w:rPr>
      </w:pPr>
    </w:p>
    <w:p w:rsidR="008D35A8" w:rsidRPr="006D6F04" w:rsidRDefault="008D35A8" w:rsidP="00D957F6">
      <w:pPr>
        <w:pStyle w:val="Nagwek1"/>
        <w:rPr>
          <w:szCs w:val="22"/>
        </w:rPr>
      </w:pPr>
      <w:r w:rsidRPr="006D6F04">
        <w:rPr>
          <w:szCs w:val="22"/>
        </w:rPr>
        <w:t>Rennison, John</w:t>
      </w:r>
      <w:r w:rsidRPr="006D6F04">
        <w:rPr>
          <w:szCs w:val="22"/>
        </w:rPr>
        <w:tab/>
      </w:r>
      <w:r w:rsidRPr="006D6F04">
        <w:rPr>
          <w:szCs w:val="22"/>
        </w:rPr>
        <w:tab/>
      </w:r>
      <w:r w:rsidRPr="006D6F04">
        <w:rPr>
          <w:szCs w:val="22"/>
        </w:rPr>
        <w:tab/>
      </w:r>
      <w:r w:rsidRPr="006D6F04">
        <w:rPr>
          <w:szCs w:val="22"/>
        </w:rPr>
        <w:tab/>
      </w:r>
      <w:r w:rsidRPr="006D6F04">
        <w:rPr>
          <w:szCs w:val="22"/>
        </w:rPr>
        <w:tab/>
      </w:r>
      <w:r w:rsidRPr="006D6F04">
        <w:rPr>
          <w:szCs w:val="22"/>
        </w:rPr>
        <w:tab/>
        <w:t>464G</w:t>
      </w:r>
    </w:p>
    <w:p w:rsidR="008D35A8" w:rsidRDefault="008D35A8" w:rsidP="00D957F6">
      <w:pPr>
        <w:spacing w:after="0" w:line="240" w:lineRule="auto"/>
        <w:rPr>
          <w:b/>
          <w:bCs/>
        </w:rPr>
      </w:pPr>
    </w:p>
    <w:p w:rsidR="008D35A8" w:rsidRPr="008D35A8" w:rsidRDefault="008D35A8" w:rsidP="00D957F6">
      <w:pPr>
        <w:spacing w:after="0" w:line="240" w:lineRule="auto"/>
        <w:rPr>
          <w:bCs/>
        </w:rPr>
      </w:pPr>
      <w:r w:rsidRPr="008D35A8">
        <w:rPr>
          <w:bCs/>
        </w:rPr>
        <w:t xml:space="preserve">     Proceedings of the Eigth International Phonology Meeting. Vienna, 1996. Syllables!? / ed. by John Rennison ; Klaus Kühnhammer</w:t>
      </w:r>
    </w:p>
    <w:p w:rsidR="008D35A8" w:rsidRDefault="008D35A8" w:rsidP="00D957F6">
      <w:pPr>
        <w:spacing w:after="0" w:line="240" w:lineRule="auto"/>
        <w:rPr>
          <w:bCs/>
        </w:rPr>
      </w:pPr>
    </w:p>
    <w:p w:rsidR="008D35A8" w:rsidRPr="008D35A8" w:rsidRDefault="008D35A8" w:rsidP="00D957F6">
      <w:pPr>
        <w:spacing w:after="0" w:line="240" w:lineRule="auto"/>
        <w:rPr>
          <w:bCs/>
        </w:rPr>
      </w:pPr>
      <w:r>
        <w:rPr>
          <w:bCs/>
        </w:rPr>
        <w:t xml:space="preserve">     The Hague : Holland Academic Graphics, 1999. - 371 s. ; 24cm</w:t>
      </w:r>
    </w:p>
    <w:p w:rsidR="00AF2612" w:rsidRPr="00B33DC7" w:rsidRDefault="00AF2612" w:rsidP="00D957F6">
      <w:pPr>
        <w:spacing w:after="0" w:line="240" w:lineRule="auto"/>
      </w:pPr>
    </w:p>
    <w:p w:rsidR="008D35A8" w:rsidRPr="006D6F04" w:rsidRDefault="008D35A8" w:rsidP="00D957F6">
      <w:pPr>
        <w:pStyle w:val="Nagwek1"/>
        <w:rPr>
          <w:szCs w:val="22"/>
        </w:rPr>
      </w:pPr>
      <w:r w:rsidRPr="006D6F04">
        <w:rPr>
          <w:szCs w:val="22"/>
        </w:rPr>
        <w:t>Kühnhammer, Klaus</w:t>
      </w:r>
      <w:r w:rsidRPr="006D6F04">
        <w:rPr>
          <w:szCs w:val="22"/>
        </w:rPr>
        <w:tab/>
      </w:r>
      <w:r w:rsidRPr="006D6F04">
        <w:rPr>
          <w:szCs w:val="22"/>
        </w:rPr>
        <w:tab/>
      </w:r>
      <w:r w:rsidRPr="006D6F04">
        <w:rPr>
          <w:szCs w:val="22"/>
        </w:rPr>
        <w:tab/>
      </w:r>
      <w:r w:rsidRPr="006D6F04">
        <w:rPr>
          <w:szCs w:val="22"/>
        </w:rPr>
        <w:tab/>
      </w:r>
      <w:r w:rsidRPr="006D6F04">
        <w:rPr>
          <w:szCs w:val="22"/>
        </w:rPr>
        <w:tab/>
        <w:t>464G</w:t>
      </w:r>
    </w:p>
    <w:p w:rsidR="008D35A8" w:rsidRPr="008D35A8" w:rsidRDefault="008D35A8" w:rsidP="00D957F6">
      <w:pPr>
        <w:spacing w:after="0" w:line="240" w:lineRule="auto"/>
        <w:rPr>
          <w:b/>
          <w:bCs/>
        </w:rPr>
      </w:pPr>
    </w:p>
    <w:p w:rsidR="008D35A8" w:rsidRPr="008D35A8" w:rsidRDefault="008D35A8" w:rsidP="00D957F6">
      <w:pPr>
        <w:spacing w:after="0" w:line="240" w:lineRule="auto"/>
        <w:rPr>
          <w:bCs/>
        </w:rPr>
      </w:pPr>
      <w:r w:rsidRPr="008D35A8">
        <w:rPr>
          <w:b/>
          <w:bCs/>
        </w:rPr>
        <w:t xml:space="preserve">     </w:t>
      </w:r>
      <w:r w:rsidRPr="008D35A8">
        <w:rPr>
          <w:bCs/>
        </w:rPr>
        <w:t>Proceedings of the Eigth International Phonology Meeting. Vienna, 1996</w:t>
      </w:r>
      <w:r>
        <w:rPr>
          <w:bCs/>
        </w:rPr>
        <w:t xml:space="preserve">. </w:t>
      </w:r>
      <w:r w:rsidRPr="008D35A8">
        <w:rPr>
          <w:bCs/>
        </w:rPr>
        <w:t>Syllables!? / ed. by John Rennison ; Klaus Kühnhammer</w:t>
      </w:r>
    </w:p>
    <w:p w:rsidR="008D35A8" w:rsidRPr="008D35A8" w:rsidRDefault="008D35A8" w:rsidP="00D957F6">
      <w:pPr>
        <w:spacing w:after="0" w:line="240" w:lineRule="auto"/>
        <w:rPr>
          <w:bCs/>
        </w:rPr>
      </w:pPr>
    </w:p>
    <w:p w:rsidR="008D35A8" w:rsidRPr="008D35A8" w:rsidRDefault="008D35A8" w:rsidP="00D957F6">
      <w:pPr>
        <w:spacing w:after="0" w:line="240" w:lineRule="auto"/>
        <w:rPr>
          <w:bCs/>
        </w:rPr>
      </w:pPr>
      <w:r w:rsidRPr="008D35A8">
        <w:rPr>
          <w:bCs/>
        </w:rPr>
        <w:t xml:space="preserve">     The Hague : Holland Academic Graphics, 1999. - 371 s. ; 24cm</w:t>
      </w:r>
    </w:p>
    <w:p w:rsidR="0029136C" w:rsidRPr="00B33DC7" w:rsidRDefault="0029136C" w:rsidP="00D957F6">
      <w:pPr>
        <w:spacing w:after="0" w:line="240" w:lineRule="auto"/>
      </w:pPr>
    </w:p>
    <w:p w:rsidR="008D35A8" w:rsidRPr="006D6F04" w:rsidRDefault="008D35A8" w:rsidP="00D957F6">
      <w:pPr>
        <w:pStyle w:val="Nagwek1"/>
        <w:rPr>
          <w:szCs w:val="22"/>
        </w:rPr>
      </w:pPr>
      <w:r w:rsidRPr="006D6F04">
        <w:rPr>
          <w:szCs w:val="22"/>
        </w:rPr>
        <w:t>Proceedings</w:t>
      </w:r>
      <w:r w:rsidRPr="006D6F04">
        <w:rPr>
          <w:szCs w:val="22"/>
        </w:rPr>
        <w:tab/>
      </w:r>
      <w:r w:rsidRPr="006D6F04">
        <w:rPr>
          <w:szCs w:val="22"/>
        </w:rPr>
        <w:tab/>
      </w:r>
      <w:r w:rsidRPr="006D6F04">
        <w:rPr>
          <w:szCs w:val="22"/>
        </w:rPr>
        <w:tab/>
      </w:r>
      <w:r w:rsidRPr="006D6F04">
        <w:rPr>
          <w:szCs w:val="22"/>
        </w:rPr>
        <w:tab/>
      </w:r>
      <w:r w:rsidRPr="006D6F04">
        <w:rPr>
          <w:szCs w:val="22"/>
        </w:rPr>
        <w:tab/>
      </w:r>
      <w:r w:rsidRPr="006D6F04">
        <w:rPr>
          <w:szCs w:val="22"/>
        </w:rPr>
        <w:tab/>
        <w:t>464G</w:t>
      </w:r>
    </w:p>
    <w:p w:rsidR="008D35A8" w:rsidRPr="008D35A8" w:rsidRDefault="008D35A8" w:rsidP="00D957F6">
      <w:pPr>
        <w:spacing w:after="0" w:line="240" w:lineRule="auto"/>
        <w:rPr>
          <w:bCs/>
        </w:rPr>
      </w:pPr>
    </w:p>
    <w:p w:rsidR="008D35A8" w:rsidRPr="008D35A8" w:rsidRDefault="008D35A8" w:rsidP="00D957F6">
      <w:pPr>
        <w:spacing w:after="0" w:line="240" w:lineRule="auto"/>
        <w:rPr>
          <w:bCs/>
        </w:rPr>
      </w:pPr>
      <w:r w:rsidRPr="008D35A8">
        <w:rPr>
          <w:bCs/>
        </w:rPr>
        <w:t xml:space="preserve">     of the Eigth International Phonology Meeting. Vienna, 1996. Syllables!? / ed. by John Rennison ; Klaus Kühnhammer</w:t>
      </w:r>
    </w:p>
    <w:p w:rsidR="008D35A8" w:rsidRPr="008D35A8" w:rsidRDefault="008D35A8" w:rsidP="00D957F6">
      <w:pPr>
        <w:spacing w:after="0" w:line="240" w:lineRule="auto"/>
        <w:rPr>
          <w:bCs/>
        </w:rPr>
      </w:pPr>
    </w:p>
    <w:p w:rsidR="008D35A8" w:rsidRDefault="008D35A8" w:rsidP="00D957F6">
      <w:pPr>
        <w:spacing w:after="0" w:line="240" w:lineRule="auto"/>
        <w:rPr>
          <w:bCs/>
        </w:rPr>
      </w:pPr>
      <w:r w:rsidRPr="008D35A8">
        <w:rPr>
          <w:bCs/>
        </w:rPr>
        <w:t xml:space="preserve">     The Hague : Holland Academic Graphics, 1999. - 371 s. ; 24cm</w:t>
      </w:r>
    </w:p>
    <w:p w:rsidR="008D35A8" w:rsidRDefault="008D35A8" w:rsidP="00D957F6">
      <w:pPr>
        <w:spacing w:after="0" w:line="240" w:lineRule="auto"/>
        <w:rPr>
          <w:bCs/>
        </w:rPr>
      </w:pPr>
    </w:p>
    <w:p w:rsidR="008D35A8" w:rsidRPr="006D6F04" w:rsidRDefault="008D35A8" w:rsidP="00D957F6">
      <w:pPr>
        <w:pStyle w:val="Nagwek1"/>
        <w:rPr>
          <w:szCs w:val="22"/>
        </w:rPr>
      </w:pPr>
      <w:r w:rsidRPr="006D6F04">
        <w:rPr>
          <w:szCs w:val="22"/>
        </w:rPr>
        <w:t>Embick, David</w:t>
      </w:r>
      <w:r w:rsidRPr="006D6F04">
        <w:rPr>
          <w:szCs w:val="22"/>
        </w:rPr>
        <w:tab/>
      </w:r>
      <w:r w:rsidRPr="006D6F04">
        <w:rPr>
          <w:szCs w:val="22"/>
        </w:rPr>
        <w:tab/>
      </w:r>
      <w:r w:rsidRPr="006D6F04">
        <w:rPr>
          <w:szCs w:val="22"/>
        </w:rPr>
        <w:tab/>
      </w:r>
      <w:r w:rsidRPr="006D6F04">
        <w:rPr>
          <w:szCs w:val="22"/>
        </w:rPr>
        <w:tab/>
      </w:r>
      <w:r w:rsidRPr="006D6F04">
        <w:rPr>
          <w:szCs w:val="22"/>
        </w:rPr>
        <w:tab/>
      </w:r>
      <w:r w:rsidRPr="006D6F04">
        <w:rPr>
          <w:szCs w:val="22"/>
        </w:rPr>
        <w:tab/>
        <w:t>465G</w:t>
      </w:r>
    </w:p>
    <w:p w:rsidR="008D35A8" w:rsidRDefault="008D35A8" w:rsidP="00D957F6">
      <w:pPr>
        <w:spacing w:after="0" w:line="240" w:lineRule="auto"/>
        <w:rPr>
          <w:b/>
          <w:bCs/>
        </w:rPr>
      </w:pPr>
    </w:p>
    <w:p w:rsidR="008D35A8" w:rsidRDefault="008D35A8" w:rsidP="00D957F6">
      <w:pPr>
        <w:spacing w:after="0" w:line="240" w:lineRule="auto"/>
        <w:rPr>
          <w:bCs/>
        </w:rPr>
      </w:pPr>
      <w:r>
        <w:rPr>
          <w:b/>
          <w:bCs/>
        </w:rPr>
        <w:t xml:space="preserve">     </w:t>
      </w:r>
      <w:r>
        <w:rPr>
          <w:bCs/>
        </w:rPr>
        <w:t>Localism versus globalism in morphology and phonology / David Embick</w:t>
      </w:r>
    </w:p>
    <w:p w:rsidR="008D35A8" w:rsidRDefault="008D35A8" w:rsidP="00D957F6">
      <w:pPr>
        <w:spacing w:after="0" w:line="240" w:lineRule="auto"/>
        <w:rPr>
          <w:bCs/>
        </w:rPr>
      </w:pPr>
    </w:p>
    <w:p w:rsidR="008D35A8" w:rsidRDefault="008D35A8" w:rsidP="00D957F6">
      <w:pPr>
        <w:spacing w:after="0" w:line="240" w:lineRule="auto"/>
        <w:rPr>
          <w:bCs/>
        </w:rPr>
      </w:pPr>
      <w:r>
        <w:rPr>
          <w:bCs/>
        </w:rPr>
        <w:t xml:space="preserve">     </w:t>
      </w:r>
      <w:r w:rsidR="003A66AC">
        <w:rPr>
          <w:bCs/>
        </w:rPr>
        <w:t>Cambridge, MA ; London : The MIT Press, 2010. - 218 s. ; 23cm</w:t>
      </w:r>
    </w:p>
    <w:p w:rsidR="003A66AC" w:rsidRDefault="003A66AC" w:rsidP="00D957F6">
      <w:pPr>
        <w:spacing w:after="0" w:line="240" w:lineRule="auto"/>
        <w:rPr>
          <w:bCs/>
        </w:rPr>
      </w:pPr>
    </w:p>
    <w:p w:rsidR="003A66AC" w:rsidRDefault="003A66AC" w:rsidP="00D957F6">
      <w:pPr>
        <w:spacing w:after="0" w:line="240" w:lineRule="auto"/>
        <w:rPr>
          <w:bCs/>
        </w:rPr>
      </w:pPr>
      <w:r>
        <w:rPr>
          <w:bCs/>
        </w:rPr>
        <w:t xml:space="preserve">     (Linguistic Inquiry Monograph 60)</w:t>
      </w:r>
    </w:p>
    <w:p w:rsidR="003A66AC" w:rsidRDefault="003A66AC" w:rsidP="00D957F6">
      <w:pPr>
        <w:spacing w:after="0" w:line="240" w:lineRule="auto"/>
        <w:rPr>
          <w:bCs/>
        </w:rPr>
      </w:pPr>
    </w:p>
    <w:p w:rsidR="003A66AC" w:rsidRPr="006D6F04" w:rsidRDefault="003A66AC" w:rsidP="00D957F6">
      <w:pPr>
        <w:pStyle w:val="Nagwek1"/>
        <w:rPr>
          <w:szCs w:val="22"/>
        </w:rPr>
      </w:pPr>
      <w:r w:rsidRPr="006D6F04">
        <w:rPr>
          <w:szCs w:val="22"/>
        </w:rPr>
        <w:t>Frampton, John</w:t>
      </w:r>
      <w:r w:rsidRPr="006D6F04">
        <w:rPr>
          <w:szCs w:val="22"/>
        </w:rPr>
        <w:tab/>
      </w:r>
      <w:r w:rsidRPr="006D6F04">
        <w:rPr>
          <w:szCs w:val="22"/>
        </w:rPr>
        <w:tab/>
      </w:r>
      <w:r w:rsidRPr="006D6F04">
        <w:rPr>
          <w:szCs w:val="22"/>
        </w:rPr>
        <w:tab/>
      </w:r>
      <w:r w:rsidRPr="006D6F04">
        <w:rPr>
          <w:szCs w:val="22"/>
        </w:rPr>
        <w:tab/>
      </w:r>
      <w:r w:rsidRPr="006D6F04">
        <w:rPr>
          <w:szCs w:val="22"/>
        </w:rPr>
        <w:tab/>
      </w:r>
      <w:r w:rsidRPr="006D6F04">
        <w:rPr>
          <w:szCs w:val="22"/>
        </w:rPr>
        <w:tab/>
        <w:t>466G</w:t>
      </w:r>
    </w:p>
    <w:p w:rsidR="003A66AC" w:rsidRDefault="003A66AC" w:rsidP="00D957F6">
      <w:pPr>
        <w:spacing w:after="0" w:line="240" w:lineRule="auto"/>
        <w:rPr>
          <w:b/>
          <w:bCs/>
        </w:rPr>
      </w:pPr>
    </w:p>
    <w:p w:rsidR="003A66AC" w:rsidRDefault="003A66AC" w:rsidP="00D957F6">
      <w:pPr>
        <w:spacing w:after="0" w:line="240" w:lineRule="auto"/>
        <w:rPr>
          <w:bCs/>
        </w:rPr>
      </w:pPr>
      <w:r>
        <w:rPr>
          <w:b/>
          <w:bCs/>
        </w:rPr>
        <w:t xml:space="preserve">     </w:t>
      </w:r>
      <w:r>
        <w:rPr>
          <w:bCs/>
        </w:rPr>
        <w:t>Distributed reduplication / John Frampton</w:t>
      </w:r>
    </w:p>
    <w:p w:rsidR="003A66AC" w:rsidRDefault="003A66AC" w:rsidP="00D957F6">
      <w:pPr>
        <w:spacing w:after="0" w:line="240" w:lineRule="auto"/>
        <w:rPr>
          <w:bCs/>
        </w:rPr>
      </w:pPr>
    </w:p>
    <w:p w:rsidR="003A66AC" w:rsidRDefault="003A66AC" w:rsidP="00D957F6">
      <w:pPr>
        <w:spacing w:after="0" w:line="240" w:lineRule="auto"/>
        <w:rPr>
          <w:bCs/>
        </w:rPr>
      </w:pPr>
      <w:r>
        <w:rPr>
          <w:bCs/>
        </w:rPr>
        <w:t xml:space="preserve">     Cambridge, MA ; London : The MIT Press, 2009. - 228 s. ; 23cm</w:t>
      </w:r>
    </w:p>
    <w:p w:rsidR="003A66AC" w:rsidRDefault="003A66AC" w:rsidP="00D957F6">
      <w:pPr>
        <w:spacing w:after="0" w:line="240" w:lineRule="auto"/>
        <w:rPr>
          <w:bCs/>
        </w:rPr>
      </w:pPr>
    </w:p>
    <w:p w:rsidR="003A66AC" w:rsidRDefault="003A66AC" w:rsidP="00D957F6">
      <w:pPr>
        <w:spacing w:after="0" w:line="240" w:lineRule="auto"/>
        <w:rPr>
          <w:bCs/>
        </w:rPr>
      </w:pPr>
      <w:r w:rsidRPr="003A66AC">
        <w:rPr>
          <w:bCs/>
        </w:rPr>
        <w:t xml:space="preserve">     (</w:t>
      </w:r>
      <w:r>
        <w:rPr>
          <w:bCs/>
        </w:rPr>
        <w:t>Linguistic Inquiry Monograph 52</w:t>
      </w:r>
      <w:r w:rsidRPr="003A66AC">
        <w:rPr>
          <w:bCs/>
        </w:rPr>
        <w:t>)</w:t>
      </w:r>
    </w:p>
    <w:p w:rsidR="003A66AC" w:rsidRDefault="003A66AC" w:rsidP="00D957F6">
      <w:pPr>
        <w:spacing w:after="0" w:line="240" w:lineRule="auto"/>
        <w:rPr>
          <w:bCs/>
        </w:rPr>
      </w:pPr>
    </w:p>
    <w:p w:rsidR="003A66AC" w:rsidRPr="006D6F04" w:rsidRDefault="003A66AC" w:rsidP="00D957F6">
      <w:pPr>
        <w:pStyle w:val="Nagwek1"/>
        <w:rPr>
          <w:szCs w:val="22"/>
        </w:rPr>
      </w:pPr>
      <w:r w:rsidRPr="006D6F04">
        <w:rPr>
          <w:szCs w:val="22"/>
        </w:rPr>
        <w:t>Hale, Mark</w:t>
      </w:r>
      <w:r w:rsidRPr="006D6F04">
        <w:rPr>
          <w:szCs w:val="22"/>
        </w:rPr>
        <w:tab/>
      </w:r>
      <w:r w:rsidRPr="006D6F04">
        <w:rPr>
          <w:szCs w:val="22"/>
        </w:rPr>
        <w:tab/>
      </w:r>
      <w:r w:rsidRPr="006D6F04">
        <w:rPr>
          <w:szCs w:val="22"/>
        </w:rPr>
        <w:tab/>
      </w:r>
      <w:r w:rsidRPr="006D6F04">
        <w:rPr>
          <w:szCs w:val="22"/>
        </w:rPr>
        <w:tab/>
      </w:r>
      <w:r w:rsidRPr="006D6F04">
        <w:rPr>
          <w:szCs w:val="22"/>
        </w:rPr>
        <w:tab/>
      </w:r>
      <w:r w:rsidRPr="006D6F04">
        <w:rPr>
          <w:szCs w:val="22"/>
        </w:rPr>
        <w:tab/>
        <w:t>467G</w:t>
      </w:r>
    </w:p>
    <w:p w:rsidR="003A66AC" w:rsidRDefault="003A66AC" w:rsidP="00D957F6">
      <w:pPr>
        <w:spacing w:after="0" w:line="240" w:lineRule="auto"/>
        <w:rPr>
          <w:b/>
          <w:bCs/>
        </w:rPr>
      </w:pPr>
    </w:p>
    <w:p w:rsidR="003A66AC" w:rsidRDefault="003A66AC" w:rsidP="00D957F6">
      <w:pPr>
        <w:spacing w:after="0" w:line="240" w:lineRule="auto"/>
        <w:rPr>
          <w:bCs/>
        </w:rPr>
      </w:pPr>
      <w:r>
        <w:rPr>
          <w:b/>
          <w:bCs/>
        </w:rPr>
        <w:t xml:space="preserve">     </w:t>
      </w:r>
      <w:r>
        <w:rPr>
          <w:bCs/>
        </w:rPr>
        <w:t>The phonological enterprise / Mark Hale ; Charles Reiss</w:t>
      </w:r>
    </w:p>
    <w:p w:rsidR="003A66AC" w:rsidRDefault="003A66AC" w:rsidP="00D957F6">
      <w:pPr>
        <w:spacing w:after="0" w:line="240" w:lineRule="auto"/>
        <w:rPr>
          <w:bCs/>
        </w:rPr>
      </w:pPr>
    </w:p>
    <w:p w:rsidR="003A66AC" w:rsidRDefault="003A66AC" w:rsidP="00D957F6">
      <w:pPr>
        <w:spacing w:after="0" w:line="240" w:lineRule="auto"/>
        <w:rPr>
          <w:bCs/>
        </w:rPr>
      </w:pPr>
      <w:r>
        <w:rPr>
          <w:bCs/>
        </w:rPr>
        <w:t xml:space="preserve">     New York : Oxford University Prss, 2008. - 292 s. ; 24cm</w:t>
      </w:r>
    </w:p>
    <w:p w:rsidR="003A66AC" w:rsidRDefault="003A66AC" w:rsidP="00D957F6">
      <w:pPr>
        <w:spacing w:after="0" w:line="240" w:lineRule="auto"/>
        <w:rPr>
          <w:bCs/>
        </w:rPr>
      </w:pPr>
    </w:p>
    <w:p w:rsidR="00B839EA" w:rsidRPr="006D6F04" w:rsidRDefault="00B839EA" w:rsidP="00B839EA">
      <w:pPr>
        <w:pStyle w:val="Nagwek1"/>
        <w:rPr>
          <w:szCs w:val="22"/>
        </w:rPr>
      </w:pPr>
      <w:r>
        <w:rPr>
          <w:szCs w:val="22"/>
        </w:rPr>
        <w:t>Reiss</w:t>
      </w:r>
      <w:r w:rsidRPr="006D6F04">
        <w:rPr>
          <w:szCs w:val="22"/>
        </w:rPr>
        <w:t xml:space="preserve">, </w:t>
      </w:r>
      <w:r>
        <w:rPr>
          <w:szCs w:val="22"/>
        </w:rPr>
        <w:t>Charles</w:t>
      </w:r>
      <w:r w:rsidRPr="006D6F04">
        <w:rPr>
          <w:szCs w:val="22"/>
        </w:rPr>
        <w:tab/>
      </w:r>
      <w:r w:rsidRPr="006D6F04">
        <w:rPr>
          <w:szCs w:val="22"/>
        </w:rPr>
        <w:tab/>
      </w:r>
      <w:r w:rsidRPr="006D6F04">
        <w:rPr>
          <w:szCs w:val="22"/>
        </w:rPr>
        <w:tab/>
      </w:r>
      <w:r w:rsidRPr="006D6F04">
        <w:rPr>
          <w:szCs w:val="22"/>
        </w:rPr>
        <w:tab/>
      </w:r>
      <w:r w:rsidRPr="006D6F04">
        <w:rPr>
          <w:szCs w:val="22"/>
        </w:rPr>
        <w:tab/>
      </w:r>
      <w:r w:rsidRPr="006D6F04">
        <w:rPr>
          <w:szCs w:val="22"/>
        </w:rPr>
        <w:tab/>
        <w:t>467G</w:t>
      </w:r>
    </w:p>
    <w:p w:rsidR="00B839EA" w:rsidRDefault="00B839EA" w:rsidP="00B839EA">
      <w:pPr>
        <w:spacing w:after="0" w:line="240" w:lineRule="auto"/>
        <w:rPr>
          <w:b/>
          <w:bCs/>
        </w:rPr>
      </w:pPr>
    </w:p>
    <w:p w:rsidR="00B839EA" w:rsidRDefault="00B839EA" w:rsidP="00B839EA">
      <w:pPr>
        <w:spacing w:after="0" w:line="240" w:lineRule="auto"/>
        <w:rPr>
          <w:bCs/>
        </w:rPr>
      </w:pPr>
      <w:r>
        <w:rPr>
          <w:b/>
          <w:bCs/>
        </w:rPr>
        <w:t xml:space="preserve">     </w:t>
      </w:r>
      <w:r>
        <w:rPr>
          <w:bCs/>
        </w:rPr>
        <w:t>The phonological enterprise / Mark Hale ; Charles Reiss</w:t>
      </w:r>
    </w:p>
    <w:p w:rsidR="00B839EA" w:rsidRDefault="00B839EA" w:rsidP="00B839EA">
      <w:pPr>
        <w:spacing w:after="0" w:line="240" w:lineRule="auto"/>
        <w:rPr>
          <w:bCs/>
        </w:rPr>
      </w:pPr>
    </w:p>
    <w:p w:rsidR="00B839EA" w:rsidRDefault="00B839EA" w:rsidP="00B839EA">
      <w:pPr>
        <w:spacing w:after="0" w:line="240" w:lineRule="auto"/>
        <w:rPr>
          <w:bCs/>
        </w:rPr>
      </w:pPr>
      <w:r>
        <w:rPr>
          <w:bCs/>
        </w:rPr>
        <w:t xml:space="preserve">     New York : Oxford University Prss, 2008. - 292 s. ; 24cm</w:t>
      </w:r>
    </w:p>
    <w:p w:rsidR="00B839EA" w:rsidRDefault="00B839EA" w:rsidP="00D957F6">
      <w:pPr>
        <w:spacing w:after="0" w:line="240" w:lineRule="auto"/>
        <w:rPr>
          <w:bCs/>
        </w:rPr>
      </w:pPr>
    </w:p>
    <w:p w:rsidR="003A66AC" w:rsidRPr="006D6F04" w:rsidRDefault="003A66AC" w:rsidP="00D957F6">
      <w:pPr>
        <w:pStyle w:val="Nagwek1"/>
        <w:rPr>
          <w:szCs w:val="22"/>
        </w:rPr>
      </w:pPr>
      <w:r w:rsidRPr="006D6F04">
        <w:rPr>
          <w:szCs w:val="22"/>
        </w:rPr>
        <w:t>Bosch, Anna</w:t>
      </w:r>
      <w:r w:rsidRPr="006D6F04">
        <w:rPr>
          <w:szCs w:val="22"/>
        </w:rPr>
        <w:tab/>
      </w:r>
      <w:r w:rsidRPr="006D6F04">
        <w:rPr>
          <w:szCs w:val="22"/>
        </w:rPr>
        <w:tab/>
      </w:r>
      <w:r w:rsidRPr="006D6F04">
        <w:rPr>
          <w:szCs w:val="22"/>
        </w:rPr>
        <w:tab/>
      </w:r>
      <w:r w:rsidRPr="006D6F04">
        <w:rPr>
          <w:szCs w:val="22"/>
        </w:rPr>
        <w:tab/>
      </w:r>
      <w:r w:rsidRPr="006D6F04">
        <w:rPr>
          <w:szCs w:val="22"/>
        </w:rPr>
        <w:tab/>
      </w:r>
      <w:r w:rsidRPr="006D6F04">
        <w:rPr>
          <w:szCs w:val="22"/>
        </w:rPr>
        <w:tab/>
        <w:t>468G</w:t>
      </w:r>
    </w:p>
    <w:p w:rsidR="003A66AC" w:rsidRDefault="003A66AC" w:rsidP="00D957F6">
      <w:pPr>
        <w:spacing w:after="0" w:line="240" w:lineRule="auto"/>
        <w:rPr>
          <w:b/>
          <w:bCs/>
        </w:rPr>
      </w:pPr>
    </w:p>
    <w:p w:rsidR="003A66AC" w:rsidRDefault="003A66AC" w:rsidP="00D957F6">
      <w:pPr>
        <w:spacing w:after="0" w:line="240" w:lineRule="auto"/>
        <w:rPr>
          <w:bCs/>
        </w:rPr>
      </w:pPr>
      <w:r>
        <w:rPr>
          <w:b/>
          <w:bCs/>
        </w:rPr>
        <w:t xml:space="preserve">     </w:t>
      </w:r>
      <w:r>
        <w:rPr>
          <w:bCs/>
        </w:rPr>
        <w:t>Papers from the 23rd Annual Regional Meeting of the Chicago Linguistic Society. Part two : parassession on autosegmental and metrical phonology / ed. by Anna Bosch ; Barbara Need ; Eric Schiller</w:t>
      </w:r>
    </w:p>
    <w:p w:rsidR="003A66AC" w:rsidRDefault="003A66AC" w:rsidP="00D957F6">
      <w:pPr>
        <w:spacing w:after="0" w:line="240" w:lineRule="auto"/>
        <w:rPr>
          <w:bCs/>
        </w:rPr>
      </w:pPr>
    </w:p>
    <w:p w:rsidR="003A66AC" w:rsidRPr="003A66AC" w:rsidRDefault="003A66AC" w:rsidP="00D957F6">
      <w:pPr>
        <w:spacing w:after="0" w:line="240" w:lineRule="auto"/>
        <w:rPr>
          <w:bCs/>
        </w:rPr>
      </w:pPr>
      <w:r>
        <w:rPr>
          <w:bCs/>
        </w:rPr>
        <w:t xml:space="preserve">     Chicago : Chicago Linguistic Society, 1987. - 430 s. - 23cm </w:t>
      </w:r>
    </w:p>
    <w:p w:rsidR="003A66AC" w:rsidRPr="003A66AC" w:rsidRDefault="003A66AC" w:rsidP="00D957F6">
      <w:pPr>
        <w:spacing w:after="0" w:line="240" w:lineRule="auto"/>
        <w:rPr>
          <w:bCs/>
        </w:rPr>
      </w:pPr>
    </w:p>
    <w:p w:rsidR="003A66AC" w:rsidRPr="006D6F04" w:rsidRDefault="003A66AC" w:rsidP="00D957F6">
      <w:pPr>
        <w:pStyle w:val="Nagwek1"/>
        <w:rPr>
          <w:szCs w:val="22"/>
        </w:rPr>
      </w:pPr>
      <w:r w:rsidRPr="006D6F04">
        <w:rPr>
          <w:szCs w:val="22"/>
        </w:rPr>
        <w:t>Need, Barbara</w:t>
      </w:r>
      <w:r w:rsidRPr="006D6F04">
        <w:rPr>
          <w:szCs w:val="22"/>
        </w:rPr>
        <w:tab/>
      </w:r>
      <w:r w:rsidRPr="006D6F04">
        <w:rPr>
          <w:szCs w:val="22"/>
        </w:rPr>
        <w:tab/>
      </w:r>
      <w:r w:rsidRPr="006D6F04">
        <w:rPr>
          <w:szCs w:val="22"/>
        </w:rPr>
        <w:tab/>
      </w:r>
      <w:r w:rsidRPr="006D6F04">
        <w:rPr>
          <w:szCs w:val="22"/>
        </w:rPr>
        <w:tab/>
      </w:r>
      <w:r w:rsidRPr="006D6F04">
        <w:rPr>
          <w:szCs w:val="22"/>
        </w:rPr>
        <w:tab/>
      </w:r>
      <w:r w:rsidRPr="006D6F04">
        <w:rPr>
          <w:szCs w:val="22"/>
        </w:rPr>
        <w:tab/>
        <w:t>468G</w:t>
      </w:r>
    </w:p>
    <w:p w:rsidR="003A66AC" w:rsidRPr="003A66AC" w:rsidRDefault="003A66AC" w:rsidP="00D957F6">
      <w:pPr>
        <w:spacing w:after="0" w:line="240" w:lineRule="auto"/>
        <w:rPr>
          <w:b/>
          <w:bCs/>
        </w:rPr>
      </w:pPr>
    </w:p>
    <w:p w:rsidR="003A66AC" w:rsidRPr="003A66AC" w:rsidRDefault="003A66AC" w:rsidP="00D957F6">
      <w:pPr>
        <w:spacing w:after="0" w:line="240" w:lineRule="auto"/>
        <w:rPr>
          <w:bCs/>
        </w:rPr>
      </w:pPr>
      <w:r w:rsidRPr="003A66AC">
        <w:rPr>
          <w:b/>
          <w:bCs/>
        </w:rPr>
        <w:t xml:space="preserve">     </w:t>
      </w:r>
      <w:r w:rsidRPr="003A66AC">
        <w:rPr>
          <w:bCs/>
        </w:rPr>
        <w:t>Papers from the 23rd Annual Regional Meeting of the Chicago Linguistic Society. Part two : parassession on autosegmental and metrical phonology / ed. by Anna Bosch ; Barbara Need ; Eric Schiller</w:t>
      </w:r>
    </w:p>
    <w:p w:rsidR="003A66AC" w:rsidRPr="003A66AC" w:rsidRDefault="003A66AC" w:rsidP="00D957F6">
      <w:pPr>
        <w:spacing w:after="0" w:line="240" w:lineRule="auto"/>
        <w:rPr>
          <w:bCs/>
        </w:rPr>
      </w:pPr>
    </w:p>
    <w:p w:rsidR="003A66AC" w:rsidRDefault="003A66AC" w:rsidP="00D957F6">
      <w:pPr>
        <w:spacing w:after="0" w:line="240" w:lineRule="auto"/>
        <w:rPr>
          <w:bCs/>
        </w:rPr>
      </w:pPr>
      <w:r w:rsidRPr="003A66AC">
        <w:rPr>
          <w:bCs/>
        </w:rPr>
        <w:t xml:space="preserve">     Chicago : Chicago Linguistic Society, 1987. - 430 s. - 23cm </w:t>
      </w:r>
    </w:p>
    <w:p w:rsidR="003A66AC" w:rsidRDefault="003A66AC" w:rsidP="00D957F6">
      <w:pPr>
        <w:spacing w:after="0" w:line="240" w:lineRule="auto"/>
        <w:rPr>
          <w:bCs/>
        </w:rPr>
      </w:pPr>
    </w:p>
    <w:p w:rsidR="003A66AC" w:rsidRPr="006D6F04" w:rsidRDefault="003A66AC" w:rsidP="00D957F6">
      <w:pPr>
        <w:pStyle w:val="Nagwek1"/>
        <w:rPr>
          <w:szCs w:val="22"/>
        </w:rPr>
      </w:pPr>
      <w:r w:rsidRPr="006D6F04">
        <w:rPr>
          <w:szCs w:val="22"/>
        </w:rPr>
        <w:t>Schiller, Eric</w:t>
      </w:r>
      <w:r w:rsidRPr="006D6F04">
        <w:rPr>
          <w:szCs w:val="22"/>
        </w:rPr>
        <w:tab/>
      </w:r>
      <w:r w:rsidRPr="006D6F04">
        <w:rPr>
          <w:szCs w:val="22"/>
        </w:rPr>
        <w:tab/>
      </w:r>
      <w:r w:rsidRPr="006D6F04">
        <w:rPr>
          <w:szCs w:val="22"/>
        </w:rPr>
        <w:tab/>
      </w:r>
      <w:r w:rsidRPr="006D6F04">
        <w:rPr>
          <w:szCs w:val="22"/>
        </w:rPr>
        <w:tab/>
      </w:r>
      <w:r w:rsidRPr="006D6F04">
        <w:rPr>
          <w:szCs w:val="22"/>
        </w:rPr>
        <w:tab/>
      </w:r>
      <w:r w:rsidRPr="006D6F04">
        <w:rPr>
          <w:szCs w:val="22"/>
        </w:rPr>
        <w:tab/>
        <w:t>468G</w:t>
      </w:r>
    </w:p>
    <w:p w:rsidR="003A66AC" w:rsidRPr="003A66AC" w:rsidRDefault="003A66AC" w:rsidP="00D957F6">
      <w:pPr>
        <w:spacing w:after="0" w:line="240" w:lineRule="auto"/>
        <w:rPr>
          <w:b/>
          <w:bCs/>
        </w:rPr>
      </w:pPr>
    </w:p>
    <w:p w:rsidR="003A66AC" w:rsidRPr="003A66AC" w:rsidRDefault="003A66AC" w:rsidP="00D957F6">
      <w:pPr>
        <w:spacing w:after="0" w:line="240" w:lineRule="auto"/>
        <w:rPr>
          <w:bCs/>
        </w:rPr>
      </w:pPr>
      <w:r w:rsidRPr="003A66AC">
        <w:rPr>
          <w:b/>
          <w:bCs/>
        </w:rPr>
        <w:t xml:space="preserve">     </w:t>
      </w:r>
      <w:r w:rsidRPr="003A66AC">
        <w:rPr>
          <w:bCs/>
        </w:rPr>
        <w:t>Papers from the 23rd Annual Regional Meeting of the Chicago Linguistic Society. Part two : parassession on autosegmental and metrical phonology / ed. by Anna Bosch ; Barbara Need ; Eric Schiller</w:t>
      </w:r>
    </w:p>
    <w:p w:rsidR="003A66AC" w:rsidRPr="003A66AC" w:rsidRDefault="003A66AC" w:rsidP="00D957F6">
      <w:pPr>
        <w:spacing w:after="0" w:line="240" w:lineRule="auto"/>
        <w:rPr>
          <w:bCs/>
        </w:rPr>
      </w:pPr>
    </w:p>
    <w:p w:rsidR="003A66AC" w:rsidRDefault="003A66AC" w:rsidP="00D957F6">
      <w:pPr>
        <w:spacing w:after="0" w:line="240" w:lineRule="auto"/>
        <w:rPr>
          <w:bCs/>
        </w:rPr>
      </w:pPr>
      <w:r w:rsidRPr="003A66AC">
        <w:rPr>
          <w:bCs/>
        </w:rPr>
        <w:t xml:space="preserve">     Chicago : Chicago Linguistic Society, 1987. - 430 s. - 23cm </w:t>
      </w:r>
    </w:p>
    <w:p w:rsidR="003A66AC" w:rsidRDefault="003A66AC" w:rsidP="00D957F6">
      <w:pPr>
        <w:spacing w:after="0" w:line="240" w:lineRule="auto"/>
        <w:rPr>
          <w:bCs/>
        </w:rPr>
      </w:pPr>
    </w:p>
    <w:p w:rsidR="003A66AC" w:rsidRPr="006D6F04" w:rsidRDefault="003A66AC" w:rsidP="00D957F6">
      <w:pPr>
        <w:pStyle w:val="Nagwek1"/>
        <w:rPr>
          <w:szCs w:val="22"/>
        </w:rPr>
      </w:pPr>
      <w:r w:rsidRPr="006D6F04">
        <w:rPr>
          <w:szCs w:val="22"/>
        </w:rPr>
        <w:t>Papers</w:t>
      </w:r>
      <w:r w:rsidRPr="006D6F04">
        <w:rPr>
          <w:szCs w:val="22"/>
        </w:rPr>
        <w:tab/>
      </w:r>
      <w:r w:rsidRPr="006D6F04">
        <w:rPr>
          <w:szCs w:val="22"/>
        </w:rPr>
        <w:tab/>
      </w:r>
      <w:r w:rsidRPr="006D6F04">
        <w:rPr>
          <w:szCs w:val="22"/>
        </w:rPr>
        <w:tab/>
      </w:r>
      <w:r w:rsidRPr="006D6F04">
        <w:rPr>
          <w:szCs w:val="22"/>
        </w:rPr>
        <w:tab/>
      </w:r>
      <w:r w:rsidRPr="006D6F04">
        <w:rPr>
          <w:szCs w:val="22"/>
        </w:rPr>
        <w:tab/>
      </w:r>
      <w:r w:rsidRPr="006D6F04">
        <w:rPr>
          <w:szCs w:val="22"/>
        </w:rPr>
        <w:tab/>
      </w:r>
      <w:r w:rsidRPr="006D6F04">
        <w:rPr>
          <w:szCs w:val="22"/>
        </w:rPr>
        <w:tab/>
        <w:t>468G</w:t>
      </w:r>
    </w:p>
    <w:p w:rsidR="003A66AC" w:rsidRPr="003A66AC" w:rsidRDefault="003A66AC" w:rsidP="00D957F6">
      <w:pPr>
        <w:spacing w:after="0" w:line="240" w:lineRule="auto"/>
        <w:rPr>
          <w:b/>
          <w:bCs/>
        </w:rPr>
      </w:pPr>
    </w:p>
    <w:p w:rsidR="003A66AC" w:rsidRPr="003A66AC" w:rsidRDefault="003A66AC" w:rsidP="00D957F6">
      <w:pPr>
        <w:spacing w:after="0" w:line="240" w:lineRule="auto"/>
        <w:rPr>
          <w:bCs/>
        </w:rPr>
      </w:pPr>
      <w:r w:rsidRPr="003A66AC">
        <w:rPr>
          <w:b/>
          <w:bCs/>
        </w:rPr>
        <w:t xml:space="preserve">     </w:t>
      </w:r>
      <w:r w:rsidRPr="003A66AC">
        <w:rPr>
          <w:bCs/>
        </w:rPr>
        <w:t>from the 23rd Annual Regional Meeting of the Chicago Linguistic Society. Part two : p</w:t>
      </w:r>
      <w:r>
        <w:rPr>
          <w:bCs/>
        </w:rPr>
        <w:t>ara</w:t>
      </w:r>
      <w:r w:rsidRPr="003A66AC">
        <w:rPr>
          <w:bCs/>
        </w:rPr>
        <w:t>session on autosegmental and metrical phonology / ed. by Anna Bosch ; Barbara Need ; Eric Schiller</w:t>
      </w:r>
    </w:p>
    <w:p w:rsidR="003A66AC" w:rsidRPr="003A66AC" w:rsidRDefault="003A66AC" w:rsidP="00D957F6">
      <w:pPr>
        <w:spacing w:after="0" w:line="240" w:lineRule="auto"/>
        <w:rPr>
          <w:bCs/>
        </w:rPr>
      </w:pPr>
    </w:p>
    <w:p w:rsidR="003A66AC" w:rsidRDefault="003A66AC" w:rsidP="00D957F6">
      <w:pPr>
        <w:spacing w:after="0" w:line="240" w:lineRule="auto"/>
        <w:rPr>
          <w:bCs/>
        </w:rPr>
      </w:pPr>
      <w:r w:rsidRPr="003A66AC">
        <w:rPr>
          <w:bCs/>
        </w:rPr>
        <w:t xml:space="preserve">     Chicago : Chicago Linguistic Society, 1987. - 430 s. - 23cm </w:t>
      </w:r>
    </w:p>
    <w:p w:rsidR="003A66AC" w:rsidRDefault="003A66AC" w:rsidP="00D957F6">
      <w:pPr>
        <w:spacing w:after="0" w:line="240" w:lineRule="auto"/>
        <w:rPr>
          <w:bCs/>
        </w:rPr>
      </w:pPr>
    </w:p>
    <w:p w:rsidR="003A66AC" w:rsidRPr="006D6F04" w:rsidRDefault="003A66AC" w:rsidP="00D957F6">
      <w:pPr>
        <w:pStyle w:val="Nagwek1"/>
        <w:rPr>
          <w:szCs w:val="22"/>
        </w:rPr>
      </w:pPr>
      <w:r w:rsidRPr="006D6F04">
        <w:rPr>
          <w:szCs w:val="22"/>
        </w:rPr>
        <w:t>Richardson, John F.</w:t>
      </w:r>
      <w:r w:rsidRPr="006D6F04">
        <w:rPr>
          <w:szCs w:val="22"/>
        </w:rPr>
        <w:tab/>
      </w:r>
      <w:r w:rsidRPr="006D6F04">
        <w:rPr>
          <w:szCs w:val="22"/>
        </w:rPr>
        <w:tab/>
      </w:r>
      <w:r w:rsidRPr="006D6F04">
        <w:rPr>
          <w:szCs w:val="22"/>
        </w:rPr>
        <w:tab/>
      </w:r>
      <w:r w:rsidRPr="006D6F04">
        <w:rPr>
          <w:szCs w:val="22"/>
        </w:rPr>
        <w:tab/>
      </w:r>
      <w:r w:rsidRPr="006D6F04">
        <w:rPr>
          <w:szCs w:val="22"/>
        </w:rPr>
        <w:tab/>
        <w:t>469G</w:t>
      </w:r>
    </w:p>
    <w:p w:rsidR="003A66AC" w:rsidRDefault="003A66AC" w:rsidP="00D957F6">
      <w:pPr>
        <w:spacing w:after="0" w:line="240" w:lineRule="auto"/>
        <w:rPr>
          <w:b/>
          <w:bCs/>
        </w:rPr>
      </w:pPr>
    </w:p>
    <w:p w:rsidR="003A66AC" w:rsidRDefault="003A66AC" w:rsidP="00D957F6">
      <w:pPr>
        <w:spacing w:after="0" w:line="240" w:lineRule="auto"/>
        <w:rPr>
          <w:bCs/>
        </w:rPr>
      </w:pPr>
      <w:r>
        <w:rPr>
          <w:b/>
          <w:bCs/>
        </w:rPr>
        <w:t xml:space="preserve">     </w:t>
      </w:r>
      <w:r>
        <w:rPr>
          <w:bCs/>
        </w:rPr>
        <w:t>Papers from the parasession on the interplay of phonology, morphology and syntax / ed. by John F. Richardson ; Mitchell Marks ; Amy Chukerman</w:t>
      </w:r>
    </w:p>
    <w:p w:rsidR="003A66AC" w:rsidRDefault="003A66AC" w:rsidP="00D957F6">
      <w:pPr>
        <w:spacing w:after="0" w:line="240" w:lineRule="auto"/>
        <w:rPr>
          <w:bCs/>
        </w:rPr>
      </w:pPr>
    </w:p>
    <w:p w:rsidR="003A66AC" w:rsidRDefault="003A66AC" w:rsidP="00D957F6">
      <w:pPr>
        <w:spacing w:after="0" w:line="240" w:lineRule="auto"/>
        <w:rPr>
          <w:bCs/>
        </w:rPr>
      </w:pPr>
      <w:r>
        <w:rPr>
          <w:bCs/>
        </w:rPr>
        <w:t xml:space="preserve">     Chicago : Chicago Linguistic Society, 1983. - 353 s. ; 23cm</w:t>
      </w:r>
    </w:p>
    <w:p w:rsidR="003A66AC" w:rsidRDefault="003A66AC" w:rsidP="00D957F6">
      <w:pPr>
        <w:spacing w:after="0" w:line="240" w:lineRule="auto"/>
        <w:rPr>
          <w:bCs/>
        </w:rPr>
      </w:pPr>
    </w:p>
    <w:p w:rsidR="007371CE" w:rsidRPr="006D6F04" w:rsidRDefault="007371CE" w:rsidP="00D957F6">
      <w:pPr>
        <w:pStyle w:val="Nagwek1"/>
        <w:rPr>
          <w:szCs w:val="22"/>
        </w:rPr>
      </w:pPr>
      <w:r w:rsidRPr="006D6F04">
        <w:rPr>
          <w:szCs w:val="22"/>
        </w:rPr>
        <w:t>Marks, Mitchell</w:t>
      </w:r>
      <w:r w:rsidRPr="006D6F04">
        <w:rPr>
          <w:szCs w:val="22"/>
        </w:rPr>
        <w:tab/>
      </w:r>
      <w:r w:rsidRPr="006D6F04">
        <w:rPr>
          <w:szCs w:val="22"/>
        </w:rPr>
        <w:tab/>
      </w:r>
      <w:r w:rsidRPr="006D6F04">
        <w:rPr>
          <w:szCs w:val="22"/>
        </w:rPr>
        <w:tab/>
      </w:r>
      <w:r w:rsidRPr="006D6F04">
        <w:rPr>
          <w:szCs w:val="22"/>
        </w:rPr>
        <w:tab/>
      </w:r>
      <w:r w:rsidRPr="006D6F04">
        <w:rPr>
          <w:szCs w:val="22"/>
        </w:rPr>
        <w:tab/>
      </w:r>
      <w:r w:rsidRPr="006D6F04">
        <w:rPr>
          <w:szCs w:val="22"/>
        </w:rPr>
        <w:tab/>
        <w:t>469G</w:t>
      </w:r>
    </w:p>
    <w:p w:rsidR="007371CE" w:rsidRPr="007371CE" w:rsidRDefault="007371CE" w:rsidP="00D957F6">
      <w:pPr>
        <w:spacing w:after="0" w:line="240" w:lineRule="auto"/>
        <w:rPr>
          <w:b/>
          <w:bCs/>
        </w:rPr>
      </w:pPr>
    </w:p>
    <w:p w:rsidR="007371CE" w:rsidRPr="007371CE" w:rsidRDefault="007371CE" w:rsidP="00D957F6">
      <w:pPr>
        <w:spacing w:after="0" w:line="240" w:lineRule="auto"/>
        <w:rPr>
          <w:bCs/>
        </w:rPr>
      </w:pPr>
      <w:r w:rsidRPr="007371CE">
        <w:rPr>
          <w:b/>
          <w:bCs/>
        </w:rPr>
        <w:t xml:space="preserve">     </w:t>
      </w:r>
      <w:r w:rsidRPr="007371CE">
        <w:rPr>
          <w:bCs/>
        </w:rPr>
        <w:t>Papers from the parasession on the interplay of phonology, morphology and syntax / ed. by John F. Richardson ; Mitchell Marks ; Amy Chukerman</w:t>
      </w:r>
    </w:p>
    <w:p w:rsidR="007371CE" w:rsidRPr="007371CE" w:rsidRDefault="007371CE" w:rsidP="00D957F6">
      <w:pPr>
        <w:spacing w:after="0" w:line="240" w:lineRule="auto"/>
        <w:rPr>
          <w:bCs/>
        </w:rPr>
      </w:pPr>
    </w:p>
    <w:p w:rsidR="007371CE" w:rsidRDefault="007371CE" w:rsidP="00D957F6">
      <w:pPr>
        <w:spacing w:after="0" w:line="240" w:lineRule="auto"/>
        <w:rPr>
          <w:bCs/>
        </w:rPr>
      </w:pPr>
      <w:r w:rsidRPr="007371CE">
        <w:rPr>
          <w:bCs/>
        </w:rPr>
        <w:t xml:space="preserve">     Chicago : Chicago Linguistic Society, 1983. - 353 s. ; 23cm</w:t>
      </w:r>
    </w:p>
    <w:p w:rsidR="007371CE" w:rsidRDefault="007371CE" w:rsidP="00D957F6">
      <w:pPr>
        <w:spacing w:after="0" w:line="240" w:lineRule="auto"/>
        <w:rPr>
          <w:bCs/>
        </w:rPr>
      </w:pPr>
    </w:p>
    <w:p w:rsidR="007371CE" w:rsidRPr="006D6F04" w:rsidRDefault="007371CE" w:rsidP="00D957F6">
      <w:pPr>
        <w:pStyle w:val="Nagwek1"/>
        <w:rPr>
          <w:szCs w:val="22"/>
        </w:rPr>
      </w:pPr>
      <w:r w:rsidRPr="006D6F04">
        <w:rPr>
          <w:szCs w:val="22"/>
        </w:rPr>
        <w:t>Chukerman, Amy</w:t>
      </w:r>
      <w:r w:rsidRPr="006D6F04">
        <w:rPr>
          <w:szCs w:val="22"/>
        </w:rPr>
        <w:tab/>
      </w:r>
      <w:r w:rsidRPr="006D6F04">
        <w:rPr>
          <w:szCs w:val="22"/>
        </w:rPr>
        <w:tab/>
      </w:r>
      <w:r w:rsidRPr="006D6F04">
        <w:rPr>
          <w:szCs w:val="22"/>
        </w:rPr>
        <w:tab/>
      </w:r>
      <w:r w:rsidRPr="006D6F04">
        <w:rPr>
          <w:szCs w:val="22"/>
        </w:rPr>
        <w:tab/>
      </w:r>
      <w:r w:rsidRPr="006D6F04">
        <w:rPr>
          <w:szCs w:val="22"/>
        </w:rPr>
        <w:tab/>
        <w:t>469G</w:t>
      </w:r>
    </w:p>
    <w:p w:rsidR="007371CE" w:rsidRPr="007371CE" w:rsidRDefault="007371CE" w:rsidP="00D957F6">
      <w:pPr>
        <w:spacing w:after="0" w:line="240" w:lineRule="auto"/>
        <w:rPr>
          <w:b/>
          <w:bCs/>
        </w:rPr>
      </w:pPr>
    </w:p>
    <w:p w:rsidR="007371CE" w:rsidRPr="007371CE" w:rsidRDefault="007371CE" w:rsidP="00D957F6">
      <w:pPr>
        <w:spacing w:after="0" w:line="240" w:lineRule="auto"/>
        <w:rPr>
          <w:bCs/>
        </w:rPr>
      </w:pPr>
      <w:r w:rsidRPr="007371CE">
        <w:rPr>
          <w:b/>
          <w:bCs/>
        </w:rPr>
        <w:t xml:space="preserve">     </w:t>
      </w:r>
      <w:r w:rsidRPr="007371CE">
        <w:rPr>
          <w:bCs/>
        </w:rPr>
        <w:t>Papers from the parasession on the interplay of phonology, morphology and syntax / ed. by John F. Richardson ; Mitchell Marks ; Amy Chukerman</w:t>
      </w:r>
    </w:p>
    <w:p w:rsidR="007371CE" w:rsidRPr="007371CE" w:rsidRDefault="007371CE" w:rsidP="00D957F6">
      <w:pPr>
        <w:spacing w:after="0" w:line="240" w:lineRule="auto"/>
        <w:rPr>
          <w:bCs/>
        </w:rPr>
      </w:pPr>
    </w:p>
    <w:p w:rsidR="007371CE" w:rsidRDefault="007371CE" w:rsidP="00D957F6">
      <w:pPr>
        <w:spacing w:after="0" w:line="240" w:lineRule="auto"/>
        <w:rPr>
          <w:bCs/>
        </w:rPr>
      </w:pPr>
      <w:r w:rsidRPr="007371CE">
        <w:rPr>
          <w:bCs/>
        </w:rPr>
        <w:t xml:space="preserve">     Chicago : Chicago Linguistic Society, 1983. - 353 s. ; 23cm</w:t>
      </w:r>
    </w:p>
    <w:p w:rsidR="007371CE" w:rsidRDefault="007371CE" w:rsidP="00D957F6">
      <w:pPr>
        <w:spacing w:after="0" w:line="240" w:lineRule="auto"/>
        <w:rPr>
          <w:bCs/>
        </w:rPr>
      </w:pPr>
    </w:p>
    <w:p w:rsidR="007371CE" w:rsidRPr="006D6F04" w:rsidRDefault="007371CE" w:rsidP="00D957F6">
      <w:pPr>
        <w:pStyle w:val="Nagwek1"/>
        <w:rPr>
          <w:szCs w:val="22"/>
        </w:rPr>
      </w:pPr>
      <w:r w:rsidRPr="006D6F04">
        <w:rPr>
          <w:szCs w:val="22"/>
        </w:rPr>
        <w:t>Papers</w:t>
      </w:r>
      <w:r w:rsidRPr="006D6F04">
        <w:rPr>
          <w:szCs w:val="22"/>
        </w:rPr>
        <w:tab/>
      </w:r>
      <w:r w:rsidRPr="006D6F04">
        <w:rPr>
          <w:szCs w:val="22"/>
        </w:rPr>
        <w:tab/>
      </w:r>
      <w:r w:rsidRPr="006D6F04">
        <w:rPr>
          <w:szCs w:val="22"/>
        </w:rPr>
        <w:tab/>
      </w:r>
      <w:r w:rsidRPr="006D6F04">
        <w:rPr>
          <w:szCs w:val="22"/>
        </w:rPr>
        <w:tab/>
      </w:r>
      <w:r w:rsidRPr="006D6F04">
        <w:rPr>
          <w:szCs w:val="22"/>
        </w:rPr>
        <w:tab/>
      </w:r>
      <w:r w:rsidRPr="006D6F04">
        <w:rPr>
          <w:szCs w:val="22"/>
        </w:rPr>
        <w:tab/>
      </w:r>
      <w:r w:rsidRPr="006D6F04">
        <w:rPr>
          <w:szCs w:val="22"/>
        </w:rPr>
        <w:tab/>
        <w:t>469G</w:t>
      </w:r>
    </w:p>
    <w:p w:rsidR="007371CE" w:rsidRPr="007371CE" w:rsidRDefault="007371CE" w:rsidP="00D957F6">
      <w:pPr>
        <w:spacing w:after="0" w:line="240" w:lineRule="auto"/>
        <w:rPr>
          <w:b/>
          <w:bCs/>
        </w:rPr>
      </w:pPr>
    </w:p>
    <w:p w:rsidR="007371CE" w:rsidRPr="007371CE" w:rsidRDefault="007371CE" w:rsidP="00D957F6">
      <w:pPr>
        <w:spacing w:after="0" w:line="240" w:lineRule="auto"/>
        <w:rPr>
          <w:bCs/>
        </w:rPr>
      </w:pPr>
      <w:r w:rsidRPr="007371CE">
        <w:rPr>
          <w:b/>
          <w:bCs/>
        </w:rPr>
        <w:t xml:space="preserve">     </w:t>
      </w:r>
      <w:r w:rsidRPr="007371CE">
        <w:rPr>
          <w:bCs/>
        </w:rPr>
        <w:t>from the parasession on the interplay of phonology, morphology and syntax / ed. by John F. Richardson ; Mitchell Marks ; Amy Chukerman</w:t>
      </w:r>
    </w:p>
    <w:p w:rsidR="007371CE" w:rsidRPr="007371CE" w:rsidRDefault="007371CE" w:rsidP="00D957F6">
      <w:pPr>
        <w:spacing w:after="0" w:line="240" w:lineRule="auto"/>
        <w:rPr>
          <w:bCs/>
        </w:rPr>
      </w:pPr>
    </w:p>
    <w:p w:rsidR="007371CE" w:rsidRPr="007371CE" w:rsidRDefault="007371CE" w:rsidP="00D957F6">
      <w:pPr>
        <w:spacing w:after="0" w:line="240" w:lineRule="auto"/>
        <w:rPr>
          <w:bCs/>
        </w:rPr>
      </w:pPr>
      <w:r w:rsidRPr="007371CE">
        <w:rPr>
          <w:bCs/>
        </w:rPr>
        <w:t xml:space="preserve">     Chicago : Chicago Linguistic Society, 1983. - 353 s. ; 23cm</w:t>
      </w:r>
    </w:p>
    <w:p w:rsidR="007371CE" w:rsidRDefault="007371CE" w:rsidP="00D957F6">
      <w:pPr>
        <w:spacing w:after="0" w:line="240" w:lineRule="auto"/>
        <w:rPr>
          <w:bCs/>
        </w:rPr>
      </w:pPr>
    </w:p>
    <w:p w:rsidR="007371CE" w:rsidRPr="006D6F04" w:rsidRDefault="007371CE" w:rsidP="00D957F6">
      <w:pPr>
        <w:pStyle w:val="Nagwek1"/>
        <w:rPr>
          <w:szCs w:val="22"/>
        </w:rPr>
      </w:pPr>
      <w:r w:rsidRPr="006D6F04">
        <w:rPr>
          <w:szCs w:val="22"/>
        </w:rPr>
        <w:t>Ziolkowski, Michael</w:t>
      </w:r>
      <w:r w:rsidRPr="006D6F04">
        <w:rPr>
          <w:szCs w:val="22"/>
        </w:rPr>
        <w:tab/>
      </w:r>
      <w:r w:rsidRPr="006D6F04">
        <w:rPr>
          <w:szCs w:val="22"/>
        </w:rPr>
        <w:tab/>
      </w:r>
      <w:r w:rsidRPr="006D6F04">
        <w:rPr>
          <w:szCs w:val="22"/>
        </w:rPr>
        <w:tab/>
      </w:r>
      <w:r w:rsidRPr="006D6F04">
        <w:rPr>
          <w:szCs w:val="22"/>
        </w:rPr>
        <w:tab/>
      </w:r>
      <w:r w:rsidRPr="006D6F04">
        <w:rPr>
          <w:szCs w:val="22"/>
        </w:rPr>
        <w:tab/>
        <w:t>470G</w:t>
      </w:r>
    </w:p>
    <w:p w:rsidR="007371CE" w:rsidRDefault="007371CE" w:rsidP="00D957F6">
      <w:pPr>
        <w:spacing w:after="0" w:line="240" w:lineRule="auto"/>
        <w:rPr>
          <w:b/>
          <w:bCs/>
        </w:rPr>
      </w:pPr>
    </w:p>
    <w:p w:rsidR="007371CE" w:rsidRDefault="007371CE" w:rsidP="00D957F6">
      <w:pPr>
        <w:spacing w:after="0" w:line="240" w:lineRule="auto"/>
        <w:rPr>
          <w:bCs/>
        </w:rPr>
      </w:pPr>
      <w:r w:rsidRPr="007371CE">
        <w:rPr>
          <w:bCs/>
        </w:rPr>
        <w:t xml:space="preserve">     </w:t>
      </w:r>
      <w:r>
        <w:rPr>
          <w:bCs/>
        </w:rPr>
        <w:t>Papers from the 26th</w:t>
      </w:r>
      <w:r w:rsidRPr="007371CE">
        <w:rPr>
          <w:bCs/>
        </w:rPr>
        <w:t xml:space="preserve"> Regional Meeting of the Chicago Linguistic Society</w:t>
      </w:r>
      <w:r>
        <w:rPr>
          <w:bCs/>
        </w:rPr>
        <w:t>. Volume 2 : the parasession on the syllable in phonetics and phonology / ed. by Michael Ziolkowski ; Manuela Noske ; Karen Deaton</w:t>
      </w:r>
    </w:p>
    <w:p w:rsidR="007371CE" w:rsidRDefault="007371CE" w:rsidP="00D957F6">
      <w:pPr>
        <w:spacing w:after="0" w:line="240" w:lineRule="auto"/>
        <w:rPr>
          <w:bCs/>
        </w:rPr>
      </w:pPr>
    </w:p>
    <w:p w:rsidR="007371CE" w:rsidRPr="007371CE" w:rsidRDefault="007371CE" w:rsidP="00D957F6">
      <w:pPr>
        <w:spacing w:after="0" w:line="240" w:lineRule="auto"/>
        <w:rPr>
          <w:bCs/>
        </w:rPr>
      </w:pPr>
      <w:r>
        <w:rPr>
          <w:bCs/>
        </w:rPr>
        <w:t xml:space="preserve">     Chicago : Chicago Linguistic Society, 1990. - 427 s. ; 23cm</w:t>
      </w:r>
    </w:p>
    <w:p w:rsidR="007371CE" w:rsidRPr="007371CE" w:rsidRDefault="007371CE" w:rsidP="00D957F6">
      <w:pPr>
        <w:spacing w:after="0" w:line="240" w:lineRule="auto"/>
        <w:rPr>
          <w:bCs/>
        </w:rPr>
      </w:pPr>
    </w:p>
    <w:p w:rsidR="007371CE" w:rsidRPr="006D6F04" w:rsidRDefault="007371CE" w:rsidP="00D957F6">
      <w:pPr>
        <w:pStyle w:val="Nagwek1"/>
        <w:rPr>
          <w:szCs w:val="22"/>
        </w:rPr>
      </w:pPr>
      <w:r w:rsidRPr="006D6F04">
        <w:rPr>
          <w:szCs w:val="22"/>
        </w:rPr>
        <w:t>Nosek, Manuela</w:t>
      </w:r>
      <w:r w:rsidRPr="006D6F04">
        <w:rPr>
          <w:szCs w:val="22"/>
        </w:rPr>
        <w:tab/>
      </w:r>
      <w:r w:rsidRPr="006D6F04">
        <w:rPr>
          <w:szCs w:val="22"/>
        </w:rPr>
        <w:tab/>
      </w:r>
      <w:r w:rsidRPr="006D6F04">
        <w:rPr>
          <w:szCs w:val="22"/>
        </w:rPr>
        <w:tab/>
      </w:r>
      <w:r w:rsidRPr="006D6F04">
        <w:rPr>
          <w:szCs w:val="22"/>
        </w:rPr>
        <w:tab/>
      </w:r>
      <w:r w:rsidRPr="006D6F04">
        <w:rPr>
          <w:szCs w:val="22"/>
        </w:rPr>
        <w:tab/>
        <w:t>470G</w:t>
      </w:r>
    </w:p>
    <w:p w:rsidR="007371CE" w:rsidRPr="007371CE" w:rsidRDefault="007371CE" w:rsidP="00D957F6">
      <w:pPr>
        <w:spacing w:after="0" w:line="240" w:lineRule="auto"/>
        <w:rPr>
          <w:b/>
          <w:bCs/>
        </w:rPr>
      </w:pPr>
    </w:p>
    <w:p w:rsidR="007371CE" w:rsidRPr="007371CE" w:rsidRDefault="007371CE" w:rsidP="00D957F6">
      <w:pPr>
        <w:spacing w:after="0" w:line="240" w:lineRule="auto"/>
        <w:rPr>
          <w:bCs/>
        </w:rPr>
      </w:pPr>
      <w:r w:rsidRPr="007371CE">
        <w:rPr>
          <w:bCs/>
        </w:rPr>
        <w:t xml:space="preserve">     Papers from the 26th Regional Meeting of the Chicago Linguistic Society. Volume 2 : the parasession on the syllable in phonetics and phonology / ed. by Michael Ziolkowski ; Manuela Noske ; Karen Deaton</w:t>
      </w:r>
    </w:p>
    <w:p w:rsidR="007371CE" w:rsidRPr="007371CE" w:rsidRDefault="007371CE" w:rsidP="00D957F6">
      <w:pPr>
        <w:spacing w:after="0" w:line="240" w:lineRule="auto"/>
        <w:rPr>
          <w:bCs/>
        </w:rPr>
      </w:pPr>
    </w:p>
    <w:p w:rsidR="007371CE" w:rsidRDefault="007371CE" w:rsidP="00D957F6">
      <w:pPr>
        <w:spacing w:after="0" w:line="240" w:lineRule="auto"/>
        <w:rPr>
          <w:bCs/>
        </w:rPr>
      </w:pPr>
      <w:r w:rsidRPr="007371CE">
        <w:rPr>
          <w:bCs/>
        </w:rPr>
        <w:t xml:space="preserve">     Chicago : Chicago Linguistic Society, 1990. - 427 s. ; 23cm</w:t>
      </w:r>
    </w:p>
    <w:p w:rsidR="007371CE" w:rsidRDefault="007371CE" w:rsidP="00D957F6">
      <w:pPr>
        <w:spacing w:after="0" w:line="240" w:lineRule="auto"/>
        <w:rPr>
          <w:bCs/>
        </w:rPr>
      </w:pPr>
    </w:p>
    <w:p w:rsidR="007371CE" w:rsidRPr="006D6F04" w:rsidRDefault="007371CE" w:rsidP="00D957F6">
      <w:pPr>
        <w:pStyle w:val="Nagwek1"/>
        <w:rPr>
          <w:szCs w:val="22"/>
        </w:rPr>
      </w:pPr>
      <w:r w:rsidRPr="006D6F04">
        <w:rPr>
          <w:szCs w:val="22"/>
        </w:rPr>
        <w:t>Deaton, Karen</w:t>
      </w:r>
      <w:r w:rsidRPr="006D6F04">
        <w:rPr>
          <w:szCs w:val="22"/>
        </w:rPr>
        <w:tab/>
      </w:r>
      <w:r w:rsidRPr="006D6F04">
        <w:rPr>
          <w:szCs w:val="22"/>
        </w:rPr>
        <w:tab/>
      </w:r>
      <w:r w:rsidRPr="006D6F04">
        <w:rPr>
          <w:szCs w:val="22"/>
        </w:rPr>
        <w:tab/>
      </w:r>
      <w:r w:rsidRPr="006D6F04">
        <w:rPr>
          <w:szCs w:val="22"/>
        </w:rPr>
        <w:tab/>
      </w:r>
      <w:r w:rsidRPr="006D6F04">
        <w:rPr>
          <w:szCs w:val="22"/>
        </w:rPr>
        <w:tab/>
      </w:r>
      <w:r w:rsidRPr="006D6F04">
        <w:rPr>
          <w:szCs w:val="22"/>
        </w:rPr>
        <w:tab/>
        <w:t>470G</w:t>
      </w:r>
    </w:p>
    <w:p w:rsidR="007371CE" w:rsidRPr="007371CE" w:rsidRDefault="007371CE" w:rsidP="00D957F6">
      <w:pPr>
        <w:spacing w:after="0" w:line="240" w:lineRule="auto"/>
        <w:rPr>
          <w:b/>
          <w:bCs/>
        </w:rPr>
      </w:pPr>
    </w:p>
    <w:p w:rsidR="007371CE" w:rsidRPr="007371CE" w:rsidRDefault="007371CE" w:rsidP="00D957F6">
      <w:pPr>
        <w:spacing w:after="0" w:line="240" w:lineRule="auto"/>
        <w:rPr>
          <w:bCs/>
        </w:rPr>
      </w:pPr>
      <w:r w:rsidRPr="007371CE">
        <w:rPr>
          <w:bCs/>
        </w:rPr>
        <w:t xml:space="preserve">     Papers from the 26th Regional Meeting of the Chicago Linguistic Society. Volume 2 : the parasession on the syllable in phonetics and phonology / ed. by Michael Ziolkowski ; Manuela Noske ; Karen Deaton</w:t>
      </w:r>
    </w:p>
    <w:p w:rsidR="007371CE" w:rsidRPr="007371CE" w:rsidRDefault="007371CE" w:rsidP="00D957F6">
      <w:pPr>
        <w:spacing w:after="0" w:line="240" w:lineRule="auto"/>
        <w:rPr>
          <w:bCs/>
        </w:rPr>
      </w:pPr>
    </w:p>
    <w:p w:rsidR="007371CE" w:rsidRDefault="007371CE" w:rsidP="00D957F6">
      <w:pPr>
        <w:spacing w:after="0" w:line="240" w:lineRule="auto"/>
        <w:rPr>
          <w:bCs/>
        </w:rPr>
      </w:pPr>
      <w:r w:rsidRPr="007371CE">
        <w:rPr>
          <w:bCs/>
        </w:rPr>
        <w:t xml:space="preserve">     Chicago : Chicago Linguistic Society, 1990. - 427 s. ; 23cm</w:t>
      </w:r>
    </w:p>
    <w:p w:rsidR="007371CE" w:rsidRDefault="007371CE" w:rsidP="00D957F6">
      <w:pPr>
        <w:spacing w:after="0" w:line="240" w:lineRule="auto"/>
        <w:rPr>
          <w:bCs/>
        </w:rPr>
      </w:pPr>
    </w:p>
    <w:p w:rsidR="007371CE" w:rsidRPr="006D6F04" w:rsidRDefault="007371CE" w:rsidP="00D957F6">
      <w:pPr>
        <w:pStyle w:val="Nagwek1"/>
        <w:rPr>
          <w:szCs w:val="22"/>
        </w:rPr>
      </w:pPr>
      <w:r w:rsidRPr="006D6F04">
        <w:rPr>
          <w:szCs w:val="22"/>
        </w:rPr>
        <w:t>Papers</w:t>
      </w:r>
      <w:r w:rsidRPr="006D6F04">
        <w:rPr>
          <w:szCs w:val="22"/>
        </w:rPr>
        <w:tab/>
      </w:r>
      <w:r w:rsidRPr="006D6F04">
        <w:rPr>
          <w:szCs w:val="22"/>
        </w:rPr>
        <w:tab/>
      </w:r>
      <w:r w:rsidRPr="006D6F04">
        <w:rPr>
          <w:szCs w:val="22"/>
        </w:rPr>
        <w:tab/>
      </w:r>
      <w:r w:rsidRPr="006D6F04">
        <w:rPr>
          <w:szCs w:val="22"/>
        </w:rPr>
        <w:tab/>
      </w:r>
      <w:r w:rsidRPr="006D6F04">
        <w:rPr>
          <w:szCs w:val="22"/>
        </w:rPr>
        <w:tab/>
      </w:r>
      <w:r w:rsidRPr="006D6F04">
        <w:rPr>
          <w:szCs w:val="22"/>
        </w:rPr>
        <w:tab/>
      </w:r>
      <w:r w:rsidRPr="006D6F04">
        <w:rPr>
          <w:szCs w:val="22"/>
        </w:rPr>
        <w:tab/>
        <w:t>470G</w:t>
      </w:r>
    </w:p>
    <w:p w:rsidR="007371CE" w:rsidRPr="007371CE" w:rsidRDefault="007371CE" w:rsidP="00D957F6">
      <w:pPr>
        <w:spacing w:after="0" w:line="240" w:lineRule="auto"/>
        <w:rPr>
          <w:b/>
          <w:bCs/>
        </w:rPr>
      </w:pPr>
    </w:p>
    <w:p w:rsidR="007371CE" w:rsidRPr="007371CE" w:rsidRDefault="007371CE" w:rsidP="00D957F6">
      <w:pPr>
        <w:spacing w:after="0" w:line="240" w:lineRule="auto"/>
        <w:rPr>
          <w:bCs/>
        </w:rPr>
      </w:pPr>
      <w:r w:rsidRPr="007371CE">
        <w:rPr>
          <w:bCs/>
        </w:rPr>
        <w:t xml:space="preserve">     from the 26th Regional Meeting of the Chicago Linguistic Society. Volume 2 : the parasession on the syllable in phonetics and phonology / ed. by Michael Ziolkowski ; Manuela Noske ; Karen Deaton</w:t>
      </w:r>
    </w:p>
    <w:p w:rsidR="007371CE" w:rsidRPr="007371CE" w:rsidRDefault="007371CE" w:rsidP="00D957F6">
      <w:pPr>
        <w:spacing w:after="0" w:line="240" w:lineRule="auto"/>
        <w:rPr>
          <w:bCs/>
        </w:rPr>
      </w:pPr>
    </w:p>
    <w:p w:rsidR="007371CE" w:rsidRDefault="007371CE" w:rsidP="00D957F6">
      <w:pPr>
        <w:spacing w:after="0" w:line="240" w:lineRule="auto"/>
        <w:rPr>
          <w:bCs/>
        </w:rPr>
      </w:pPr>
      <w:r w:rsidRPr="007371CE">
        <w:rPr>
          <w:bCs/>
        </w:rPr>
        <w:t xml:space="preserve">     Chicago : Chicago Linguistic Society, 1990. - 427 s. ; 23cm</w:t>
      </w:r>
    </w:p>
    <w:p w:rsidR="007371CE" w:rsidRDefault="007371CE" w:rsidP="00D957F6">
      <w:pPr>
        <w:spacing w:after="0" w:line="240" w:lineRule="auto"/>
        <w:rPr>
          <w:bCs/>
        </w:rPr>
      </w:pPr>
    </w:p>
    <w:p w:rsidR="007371CE" w:rsidRPr="006D6F04" w:rsidRDefault="00E22298" w:rsidP="00D957F6">
      <w:pPr>
        <w:pStyle w:val="Nagwek1"/>
        <w:rPr>
          <w:szCs w:val="22"/>
        </w:rPr>
      </w:pPr>
      <w:r w:rsidRPr="006D6F04">
        <w:rPr>
          <w:szCs w:val="22"/>
        </w:rPr>
        <w:t>Bertinetto, Pier Marco</w:t>
      </w:r>
      <w:r w:rsidRPr="006D6F04">
        <w:rPr>
          <w:szCs w:val="22"/>
        </w:rPr>
        <w:tab/>
      </w:r>
      <w:r w:rsidRPr="006D6F04">
        <w:rPr>
          <w:szCs w:val="22"/>
        </w:rPr>
        <w:tab/>
      </w:r>
      <w:r w:rsidRPr="006D6F04">
        <w:rPr>
          <w:szCs w:val="22"/>
        </w:rPr>
        <w:tab/>
      </w:r>
      <w:r w:rsidRPr="006D6F04">
        <w:rPr>
          <w:szCs w:val="22"/>
        </w:rPr>
        <w:tab/>
      </w:r>
      <w:r w:rsidRPr="006D6F04">
        <w:rPr>
          <w:szCs w:val="22"/>
        </w:rPr>
        <w:tab/>
        <w:t>471G</w:t>
      </w:r>
    </w:p>
    <w:p w:rsidR="00E22298" w:rsidRDefault="00E22298" w:rsidP="00D957F6">
      <w:pPr>
        <w:spacing w:after="0" w:line="240" w:lineRule="auto"/>
        <w:rPr>
          <w:b/>
          <w:bCs/>
        </w:rPr>
      </w:pPr>
    </w:p>
    <w:p w:rsidR="00E22298" w:rsidRDefault="00E22298" w:rsidP="00D957F6">
      <w:pPr>
        <w:spacing w:after="0" w:line="240" w:lineRule="auto"/>
        <w:rPr>
          <w:bCs/>
        </w:rPr>
      </w:pPr>
      <w:r>
        <w:rPr>
          <w:b/>
          <w:bCs/>
        </w:rPr>
        <w:t xml:space="preserve">     </w:t>
      </w:r>
      <w:r>
        <w:rPr>
          <w:bCs/>
        </w:rPr>
        <w:t>Certamen phonologicum. Papers from the 1987 Cortona Phonology Meeting / ed. by Pier Marco Bertinetto ; Michele Loporcaro</w:t>
      </w:r>
    </w:p>
    <w:p w:rsidR="00E22298" w:rsidRDefault="00E22298" w:rsidP="00D957F6">
      <w:pPr>
        <w:spacing w:after="0" w:line="240" w:lineRule="auto"/>
        <w:rPr>
          <w:bCs/>
        </w:rPr>
      </w:pPr>
    </w:p>
    <w:p w:rsidR="00E22298" w:rsidRPr="00E22298" w:rsidRDefault="00E22298" w:rsidP="00D957F6">
      <w:pPr>
        <w:spacing w:after="0" w:line="240" w:lineRule="auto"/>
        <w:rPr>
          <w:bCs/>
        </w:rPr>
      </w:pPr>
      <w:r>
        <w:rPr>
          <w:bCs/>
        </w:rPr>
        <w:t xml:space="preserve">     Torino : Rosenberg &amp; Selier, 1988. - 432 s. ; 24cm</w:t>
      </w:r>
    </w:p>
    <w:p w:rsidR="007371CE" w:rsidRPr="007371CE" w:rsidRDefault="007371CE" w:rsidP="00D957F6">
      <w:pPr>
        <w:spacing w:after="0" w:line="240" w:lineRule="auto"/>
        <w:rPr>
          <w:bCs/>
        </w:rPr>
      </w:pPr>
    </w:p>
    <w:p w:rsidR="00E22298" w:rsidRPr="006D6F04" w:rsidRDefault="00E22298" w:rsidP="00D957F6">
      <w:pPr>
        <w:pStyle w:val="Nagwek1"/>
        <w:rPr>
          <w:szCs w:val="22"/>
        </w:rPr>
      </w:pPr>
      <w:r w:rsidRPr="006D6F04">
        <w:rPr>
          <w:szCs w:val="22"/>
        </w:rPr>
        <w:t>Loporcaro, Michele</w:t>
      </w:r>
      <w:r w:rsidRPr="006D6F04">
        <w:rPr>
          <w:szCs w:val="22"/>
        </w:rPr>
        <w:tab/>
      </w:r>
      <w:r w:rsidRPr="006D6F04">
        <w:rPr>
          <w:szCs w:val="22"/>
        </w:rPr>
        <w:tab/>
      </w:r>
      <w:r w:rsidRPr="006D6F04">
        <w:rPr>
          <w:szCs w:val="22"/>
        </w:rPr>
        <w:tab/>
      </w:r>
      <w:r w:rsidRPr="006D6F04">
        <w:rPr>
          <w:szCs w:val="22"/>
        </w:rPr>
        <w:tab/>
      </w:r>
      <w:r w:rsidRPr="006D6F04">
        <w:rPr>
          <w:szCs w:val="22"/>
        </w:rPr>
        <w:tab/>
        <w:t>471G</w:t>
      </w:r>
    </w:p>
    <w:p w:rsidR="00E22298" w:rsidRPr="00E22298" w:rsidRDefault="00E22298" w:rsidP="00D957F6">
      <w:pPr>
        <w:spacing w:after="0" w:line="240" w:lineRule="auto"/>
        <w:rPr>
          <w:b/>
          <w:bCs/>
        </w:rPr>
      </w:pPr>
    </w:p>
    <w:p w:rsidR="00E22298" w:rsidRPr="00E22298" w:rsidRDefault="00E22298" w:rsidP="00D957F6">
      <w:pPr>
        <w:spacing w:after="0" w:line="240" w:lineRule="auto"/>
        <w:rPr>
          <w:bCs/>
        </w:rPr>
      </w:pPr>
      <w:r w:rsidRPr="00E22298">
        <w:rPr>
          <w:b/>
          <w:bCs/>
        </w:rPr>
        <w:t xml:space="preserve">     </w:t>
      </w:r>
      <w:r w:rsidRPr="00E22298">
        <w:rPr>
          <w:bCs/>
        </w:rPr>
        <w:t>Certamen phonologicum. Papers from the 1987 Cortona Phonology Meeting / ed. by Pier Marco Bertinetto ; Michele Loporcaro</w:t>
      </w:r>
    </w:p>
    <w:p w:rsidR="00E22298" w:rsidRPr="00E22298" w:rsidRDefault="00E22298" w:rsidP="00D957F6">
      <w:pPr>
        <w:spacing w:after="0" w:line="240" w:lineRule="auto"/>
        <w:rPr>
          <w:bCs/>
        </w:rPr>
      </w:pPr>
    </w:p>
    <w:p w:rsidR="00E22298" w:rsidRDefault="00E22298" w:rsidP="00D957F6">
      <w:pPr>
        <w:spacing w:after="0" w:line="240" w:lineRule="auto"/>
        <w:rPr>
          <w:bCs/>
        </w:rPr>
      </w:pPr>
      <w:r w:rsidRPr="00E22298">
        <w:rPr>
          <w:bCs/>
        </w:rPr>
        <w:t xml:space="preserve">     Torino : Rosenberg &amp; Selier, 1988. - 432 s. ; 24cm</w:t>
      </w:r>
    </w:p>
    <w:p w:rsidR="00E22298" w:rsidRDefault="00E22298" w:rsidP="00D957F6">
      <w:pPr>
        <w:spacing w:after="0" w:line="240" w:lineRule="auto"/>
        <w:rPr>
          <w:bCs/>
        </w:rPr>
      </w:pPr>
    </w:p>
    <w:p w:rsidR="00E22298" w:rsidRPr="006D6F04" w:rsidRDefault="00E22298" w:rsidP="00D957F6">
      <w:pPr>
        <w:pStyle w:val="Nagwek1"/>
        <w:rPr>
          <w:szCs w:val="22"/>
        </w:rPr>
      </w:pPr>
      <w:r w:rsidRPr="006D6F04">
        <w:rPr>
          <w:szCs w:val="22"/>
        </w:rPr>
        <w:t>Certamen</w:t>
      </w:r>
      <w:r w:rsidRPr="006D6F04">
        <w:rPr>
          <w:szCs w:val="22"/>
        </w:rPr>
        <w:tab/>
      </w:r>
      <w:r w:rsidRPr="006D6F04">
        <w:rPr>
          <w:szCs w:val="22"/>
        </w:rPr>
        <w:tab/>
      </w:r>
      <w:r w:rsidRPr="006D6F04">
        <w:rPr>
          <w:szCs w:val="22"/>
        </w:rPr>
        <w:tab/>
      </w:r>
      <w:r w:rsidRPr="006D6F04">
        <w:rPr>
          <w:szCs w:val="22"/>
        </w:rPr>
        <w:tab/>
      </w:r>
      <w:r w:rsidRPr="006D6F04">
        <w:rPr>
          <w:szCs w:val="22"/>
        </w:rPr>
        <w:tab/>
      </w:r>
      <w:r w:rsidRPr="006D6F04">
        <w:rPr>
          <w:szCs w:val="22"/>
        </w:rPr>
        <w:tab/>
        <w:t>471G</w:t>
      </w:r>
    </w:p>
    <w:p w:rsidR="00E22298" w:rsidRPr="00E22298" w:rsidRDefault="00E22298" w:rsidP="00D957F6">
      <w:pPr>
        <w:spacing w:after="0" w:line="240" w:lineRule="auto"/>
        <w:rPr>
          <w:b/>
          <w:bCs/>
        </w:rPr>
      </w:pPr>
    </w:p>
    <w:p w:rsidR="00E22298" w:rsidRPr="00E22298" w:rsidRDefault="00E22298" w:rsidP="00D957F6">
      <w:pPr>
        <w:spacing w:after="0" w:line="240" w:lineRule="auto"/>
        <w:rPr>
          <w:bCs/>
        </w:rPr>
      </w:pPr>
      <w:r w:rsidRPr="00E22298">
        <w:rPr>
          <w:b/>
          <w:bCs/>
        </w:rPr>
        <w:t xml:space="preserve">     </w:t>
      </w:r>
      <w:r w:rsidRPr="00E22298">
        <w:rPr>
          <w:bCs/>
        </w:rPr>
        <w:t>phonologicum. Papers from the 1987 Cortona Phonology Meeting / ed. by Pier Marco Bertinetto ; Michele Loporcaro</w:t>
      </w:r>
    </w:p>
    <w:p w:rsidR="00E22298" w:rsidRPr="00E22298" w:rsidRDefault="00E22298" w:rsidP="00D957F6">
      <w:pPr>
        <w:spacing w:after="0" w:line="240" w:lineRule="auto"/>
        <w:rPr>
          <w:bCs/>
        </w:rPr>
      </w:pPr>
    </w:p>
    <w:p w:rsidR="00E22298" w:rsidRDefault="00E22298" w:rsidP="00D957F6">
      <w:pPr>
        <w:spacing w:after="0" w:line="240" w:lineRule="auto"/>
        <w:rPr>
          <w:bCs/>
        </w:rPr>
      </w:pPr>
      <w:r w:rsidRPr="00E22298">
        <w:rPr>
          <w:bCs/>
        </w:rPr>
        <w:t xml:space="preserve">     Torino : Rosenberg &amp; Selier, 1988. - 432 s. ; 24cm</w:t>
      </w:r>
    </w:p>
    <w:p w:rsidR="00E22298" w:rsidRDefault="00E22298" w:rsidP="00D957F6">
      <w:pPr>
        <w:spacing w:after="0" w:line="240" w:lineRule="auto"/>
        <w:rPr>
          <w:bCs/>
        </w:rPr>
      </w:pPr>
    </w:p>
    <w:p w:rsidR="00E22298" w:rsidRPr="006D6F04" w:rsidRDefault="00E22298" w:rsidP="00D957F6">
      <w:pPr>
        <w:pStyle w:val="Nagwek1"/>
        <w:rPr>
          <w:szCs w:val="22"/>
        </w:rPr>
      </w:pPr>
      <w:r w:rsidRPr="006D6F04">
        <w:rPr>
          <w:szCs w:val="22"/>
        </w:rPr>
        <w:t>Ferguson, Charles A.</w:t>
      </w:r>
      <w:r w:rsidRPr="006D6F04">
        <w:rPr>
          <w:szCs w:val="22"/>
        </w:rPr>
        <w:tab/>
      </w:r>
      <w:r w:rsidRPr="006D6F04">
        <w:rPr>
          <w:szCs w:val="22"/>
        </w:rPr>
        <w:tab/>
      </w:r>
      <w:r w:rsidRPr="006D6F04">
        <w:rPr>
          <w:szCs w:val="22"/>
        </w:rPr>
        <w:tab/>
      </w:r>
      <w:r w:rsidRPr="006D6F04">
        <w:rPr>
          <w:szCs w:val="22"/>
        </w:rPr>
        <w:tab/>
      </w:r>
      <w:r w:rsidRPr="006D6F04">
        <w:rPr>
          <w:szCs w:val="22"/>
        </w:rPr>
        <w:tab/>
        <w:t>472G</w:t>
      </w:r>
    </w:p>
    <w:p w:rsidR="00E22298" w:rsidRDefault="00E22298" w:rsidP="00D957F6">
      <w:pPr>
        <w:spacing w:after="0" w:line="240" w:lineRule="auto"/>
        <w:rPr>
          <w:b/>
          <w:bCs/>
        </w:rPr>
      </w:pPr>
    </w:p>
    <w:p w:rsidR="00E22298" w:rsidRDefault="00E22298" w:rsidP="00D957F6">
      <w:pPr>
        <w:spacing w:after="0" w:line="240" w:lineRule="auto"/>
        <w:rPr>
          <w:bCs/>
        </w:rPr>
      </w:pPr>
      <w:r>
        <w:rPr>
          <w:b/>
          <w:bCs/>
        </w:rPr>
        <w:t xml:space="preserve">     </w:t>
      </w:r>
      <w:r w:rsidRPr="00E22298">
        <w:rPr>
          <w:bCs/>
        </w:rPr>
        <w:t>Na</w:t>
      </w:r>
      <w:r>
        <w:rPr>
          <w:bCs/>
        </w:rPr>
        <w:t>sálfest. Papers from a symposium on nasals and nasalization. Special publication / ed. by Charles A. Ferguson ; Larry M. Hyman ; John J. Ohala</w:t>
      </w:r>
    </w:p>
    <w:p w:rsidR="00E22298" w:rsidRDefault="00E22298" w:rsidP="00D957F6">
      <w:pPr>
        <w:spacing w:after="0" w:line="240" w:lineRule="auto"/>
        <w:rPr>
          <w:bCs/>
        </w:rPr>
      </w:pPr>
    </w:p>
    <w:p w:rsidR="00E22298" w:rsidRPr="00E22298" w:rsidRDefault="00E22298" w:rsidP="00D957F6">
      <w:pPr>
        <w:spacing w:after="0" w:line="240" w:lineRule="auto"/>
        <w:rPr>
          <w:b/>
          <w:bCs/>
        </w:rPr>
      </w:pPr>
      <w:r>
        <w:rPr>
          <w:bCs/>
        </w:rPr>
        <w:t xml:space="preserve">     </w:t>
      </w:r>
      <w:r w:rsidR="00A85414">
        <w:rPr>
          <w:bCs/>
        </w:rPr>
        <w:t>Stanford : Stanford University, 1975. - 397 s. ; 21cm</w:t>
      </w:r>
    </w:p>
    <w:p w:rsidR="00E22298" w:rsidRPr="00E22298" w:rsidRDefault="00E22298" w:rsidP="00D957F6">
      <w:pPr>
        <w:spacing w:after="0" w:line="240" w:lineRule="auto"/>
        <w:rPr>
          <w:bCs/>
        </w:rPr>
      </w:pPr>
    </w:p>
    <w:p w:rsidR="00A85414" w:rsidRPr="006D6F04" w:rsidRDefault="00A85414" w:rsidP="00D957F6">
      <w:pPr>
        <w:pStyle w:val="Nagwek1"/>
        <w:rPr>
          <w:szCs w:val="22"/>
        </w:rPr>
      </w:pPr>
      <w:r w:rsidRPr="006D6F04">
        <w:rPr>
          <w:szCs w:val="22"/>
        </w:rPr>
        <w:t>Hyman, Larry M.</w:t>
      </w:r>
      <w:r w:rsidRPr="006D6F04">
        <w:rPr>
          <w:szCs w:val="22"/>
        </w:rPr>
        <w:tab/>
      </w:r>
      <w:r w:rsidRPr="006D6F04">
        <w:rPr>
          <w:szCs w:val="22"/>
        </w:rPr>
        <w:tab/>
      </w:r>
      <w:r w:rsidRPr="006D6F04">
        <w:rPr>
          <w:szCs w:val="22"/>
        </w:rPr>
        <w:tab/>
      </w:r>
      <w:r w:rsidRPr="006D6F04">
        <w:rPr>
          <w:szCs w:val="22"/>
        </w:rPr>
        <w:tab/>
      </w:r>
      <w:r w:rsidRPr="006D6F04">
        <w:rPr>
          <w:szCs w:val="22"/>
        </w:rPr>
        <w:tab/>
        <w:t>472G</w:t>
      </w:r>
    </w:p>
    <w:p w:rsidR="00A85414" w:rsidRPr="00A85414" w:rsidRDefault="00A85414" w:rsidP="00D957F6">
      <w:pPr>
        <w:spacing w:after="0" w:line="240" w:lineRule="auto"/>
        <w:rPr>
          <w:b/>
          <w:bCs/>
        </w:rPr>
      </w:pPr>
    </w:p>
    <w:p w:rsidR="00A85414" w:rsidRPr="00A85414" w:rsidRDefault="00A85414" w:rsidP="00D957F6">
      <w:pPr>
        <w:spacing w:after="0" w:line="240" w:lineRule="auto"/>
        <w:rPr>
          <w:bCs/>
        </w:rPr>
      </w:pPr>
      <w:r w:rsidRPr="00A85414">
        <w:rPr>
          <w:b/>
          <w:bCs/>
        </w:rPr>
        <w:t xml:space="preserve">     </w:t>
      </w:r>
      <w:r w:rsidRPr="00A85414">
        <w:rPr>
          <w:bCs/>
        </w:rPr>
        <w:t>Nasálfest. Papers from a symposium on nasals and nasalization. Special publication / ed. by Charles A. Ferguson ; Larry M. Hyman ; John J. Ohala</w:t>
      </w:r>
    </w:p>
    <w:p w:rsidR="00A85414" w:rsidRPr="00A85414" w:rsidRDefault="00A85414" w:rsidP="00D957F6">
      <w:pPr>
        <w:spacing w:after="0" w:line="240" w:lineRule="auto"/>
        <w:rPr>
          <w:bCs/>
        </w:rPr>
      </w:pPr>
    </w:p>
    <w:p w:rsidR="00A85414" w:rsidRDefault="00A85414" w:rsidP="00D957F6">
      <w:pPr>
        <w:spacing w:after="0" w:line="240" w:lineRule="auto"/>
        <w:rPr>
          <w:bCs/>
        </w:rPr>
      </w:pPr>
      <w:r w:rsidRPr="00A85414">
        <w:rPr>
          <w:bCs/>
        </w:rPr>
        <w:t xml:space="preserve">     Stanford : Stanford University, 1975. - 397 s. ; 21cm</w:t>
      </w:r>
    </w:p>
    <w:p w:rsidR="00A85414" w:rsidRDefault="00A85414" w:rsidP="00D957F6">
      <w:pPr>
        <w:spacing w:after="0" w:line="240" w:lineRule="auto"/>
        <w:rPr>
          <w:bCs/>
        </w:rPr>
      </w:pPr>
    </w:p>
    <w:p w:rsidR="00A85414" w:rsidRPr="00950650" w:rsidRDefault="00A85414" w:rsidP="00D957F6">
      <w:pPr>
        <w:pStyle w:val="Nagwek1"/>
        <w:rPr>
          <w:szCs w:val="22"/>
        </w:rPr>
      </w:pPr>
      <w:r w:rsidRPr="00950650">
        <w:rPr>
          <w:szCs w:val="22"/>
        </w:rPr>
        <w:t>Ohala, John J.</w:t>
      </w:r>
      <w:r w:rsidRPr="00950650">
        <w:rPr>
          <w:szCs w:val="22"/>
        </w:rPr>
        <w:tab/>
      </w:r>
      <w:r w:rsidRPr="00950650">
        <w:rPr>
          <w:szCs w:val="22"/>
        </w:rPr>
        <w:tab/>
      </w:r>
      <w:r w:rsidRPr="00950650">
        <w:rPr>
          <w:szCs w:val="22"/>
        </w:rPr>
        <w:tab/>
      </w:r>
      <w:r w:rsidRPr="00950650">
        <w:rPr>
          <w:szCs w:val="22"/>
        </w:rPr>
        <w:tab/>
      </w:r>
      <w:r w:rsidRPr="00950650">
        <w:rPr>
          <w:szCs w:val="22"/>
        </w:rPr>
        <w:tab/>
      </w:r>
      <w:r w:rsidRPr="00950650">
        <w:rPr>
          <w:szCs w:val="22"/>
        </w:rPr>
        <w:tab/>
        <w:t>472G</w:t>
      </w:r>
    </w:p>
    <w:p w:rsidR="00A85414" w:rsidRPr="00950650" w:rsidRDefault="00A85414" w:rsidP="00D957F6">
      <w:pPr>
        <w:spacing w:after="0" w:line="240" w:lineRule="auto"/>
        <w:rPr>
          <w:b/>
          <w:bCs/>
        </w:rPr>
      </w:pPr>
    </w:p>
    <w:p w:rsidR="00A85414" w:rsidRPr="00A85414" w:rsidRDefault="00A85414" w:rsidP="00D957F6">
      <w:pPr>
        <w:spacing w:after="0" w:line="240" w:lineRule="auto"/>
        <w:rPr>
          <w:bCs/>
        </w:rPr>
      </w:pPr>
      <w:r w:rsidRPr="00950650">
        <w:rPr>
          <w:bCs/>
        </w:rPr>
        <w:t xml:space="preserve">     Nasálfest. </w:t>
      </w:r>
      <w:r w:rsidRPr="00A85414">
        <w:rPr>
          <w:bCs/>
        </w:rPr>
        <w:t>Papers from a symposium on nasals and nasalization. Special publication / ed. by Charles A. Ferguson ; Larry M. Hyman ; John J. Ohala</w:t>
      </w:r>
    </w:p>
    <w:p w:rsidR="00A85414" w:rsidRPr="00A85414" w:rsidRDefault="00A85414" w:rsidP="00D957F6">
      <w:pPr>
        <w:spacing w:after="0" w:line="240" w:lineRule="auto"/>
        <w:rPr>
          <w:bCs/>
        </w:rPr>
      </w:pPr>
    </w:p>
    <w:p w:rsidR="00A85414" w:rsidRPr="00A85414" w:rsidRDefault="00A85414" w:rsidP="00D957F6">
      <w:pPr>
        <w:spacing w:after="0" w:line="240" w:lineRule="auto"/>
        <w:rPr>
          <w:bCs/>
        </w:rPr>
      </w:pPr>
      <w:r w:rsidRPr="00A85414">
        <w:rPr>
          <w:bCs/>
        </w:rPr>
        <w:t xml:space="preserve">     Stanford : Stanford University, 1975. - 397 s. ; 21cm</w:t>
      </w:r>
    </w:p>
    <w:p w:rsidR="00A85414" w:rsidRDefault="00A85414" w:rsidP="00D957F6">
      <w:pPr>
        <w:spacing w:after="0" w:line="240" w:lineRule="auto"/>
        <w:rPr>
          <w:bCs/>
        </w:rPr>
      </w:pPr>
    </w:p>
    <w:p w:rsidR="00A85414" w:rsidRPr="00950650" w:rsidRDefault="00A85414" w:rsidP="00D957F6">
      <w:pPr>
        <w:pStyle w:val="Nagwek1"/>
        <w:rPr>
          <w:szCs w:val="22"/>
        </w:rPr>
      </w:pPr>
      <w:r w:rsidRPr="00950650">
        <w:rPr>
          <w:szCs w:val="22"/>
        </w:rPr>
        <w:t>Nasálfest</w:t>
      </w:r>
      <w:r w:rsidRPr="00950650">
        <w:rPr>
          <w:szCs w:val="22"/>
        </w:rPr>
        <w:tab/>
      </w:r>
      <w:r w:rsidRPr="00950650">
        <w:rPr>
          <w:szCs w:val="22"/>
        </w:rPr>
        <w:tab/>
      </w:r>
      <w:r w:rsidRPr="00950650">
        <w:rPr>
          <w:szCs w:val="22"/>
        </w:rPr>
        <w:tab/>
      </w:r>
      <w:r w:rsidRPr="00950650">
        <w:rPr>
          <w:szCs w:val="22"/>
        </w:rPr>
        <w:tab/>
      </w:r>
      <w:r w:rsidRPr="00950650">
        <w:rPr>
          <w:szCs w:val="22"/>
        </w:rPr>
        <w:tab/>
      </w:r>
      <w:r w:rsidRPr="00950650">
        <w:rPr>
          <w:szCs w:val="22"/>
        </w:rPr>
        <w:tab/>
        <w:t>472G</w:t>
      </w:r>
    </w:p>
    <w:p w:rsidR="00A85414" w:rsidRPr="00950650" w:rsidRDefault="00A85414" w:rsidP="00D957F6">
      <w:pPr>
        <w:spacing w:after="0" w:line="240" w:lineRule="auto"/>
        <w:rPr>
          <w:b/>
          <w:bCs/>
        </w:rPr>
      </w:pPr>
    </w:p>
    <w:p w:rsidR="00A85414" w:rsidRPr="00A85414" w:rsidRDefault="00A85414" w:rsidP="00D957F6">
      <w:pPr>
        <w:spacing w:after="0" w:line="240" w:lineRule="auto"/>
        <w:rPr>
          <w:bCs/>
        </w:rPr>
      </w:pPr>
      <w:r w:rsidRPr="00A85414">
        <w:rPr>
          <w:b/>
          <w:bCs/>
        </w:rPr>
        <w:t xml:space="preserve">     </w:t>
      </w:r>
      <w:r w:rsidRPr="00A85414">
        <w:rPr>
          <w:bCs/>
        </w:rPr>
        <w:t>Papers from a symposium on nasals and nasalization. Special publication / ed. by Charles A. Ferguson ; Larry M. Hyman ; John J. Ohala</w:t>
      </w:r>
    </w:p>
    <w:p w:rsidR="00A85414" w:rsidRPr="00A85414" w:rsidRDefault="00A85414" w:rsidP="00D957F6">
      <w:pPr>
        <w:spacing w:after="0" w:line="240" w:lineRule="auto"/>
        <w:rPr>
          <w:bCs/>
        </w:rPr>
      </w:pPr>
    </w:p>
    <w:p w:rsidR="00A85414" w:rsidRDefault="00A85414" w:rsidP="00D957F6">
      <w:pPr>
        <w:spacing w:after="0" w:line="240" w:lineRule="auto"/>
        <w:rPr>
          <w:bCs/>
        </w:rPr>
      </w:pPr>
      <w:r w:rsidRPr="00A85414">
        <w:rPr>
          <w:bCs/>
        </w:rPr>
        <w:t xml:space="preserve">     Stanford : Stanford University, 1975. - 397 s. ; 21cm</w:t>
      </w:r>
    </w:p>
    <w:p w:rsidR="00A85414" w:rsidRDefault="00A85414" w:rsidP="00D957F6">
      <w:pPr>
        <w:spacing w:after="0" w:line="240" w:lineRule="auto"/>
        <w:rPr>
          <w:bCs/>
        </w:rPr>
      </w:pPr>
    </w:p>
    <w:p w:rsidR="00A85414" w:rsidRPr="006D6F04" w:rsidRDefault="00A85414" w:rsidP="00D957F6">
      <w:pPr>
        <w:pStyle w:val="Nagwek1"/>
        <w:rPr>
          <w:szCs w:val="22"/>
        </w:rPr>
      </w:pPr>
      <w:r w:rsidRPr="006D6F04">
        <w:rPr>
          <w:szCs w:val="22"/>
        </w:rPr>
        <w:t>Hoijer, Harry</w:t>
      </w:r>
      <w:r w:rsidRPr="006D6F04">
        <w:rPr>
          <w:szCs w:val="22"/>
        </w:rPr>
        <w:tab/>
      </w:r>
      <w:r w:rsidRPr="006D6F04">
        <w:rPr>
          <w:szCs w:val="22"/>
        </w:rPr>
        <w:tab/>
      </w:r>
      <w:r w:rsidRPr="006D6F04">
        <w:rPr>
          <w:szCs w:val="22"/>
        </w:rPr>
        <w:tab/>
      </w:r>
      <w:r w:rsidRPr="006D6F04">
        <w:rPr>
          <w:szCs w:val="22"/>
        </w:rPr>
        <w:tab/>
      </w:r>
      <w:r w:rsidRPr="006D6F04">
        <w:rPr>
          <w:szCs w:val="22"/>
        </w:rPr>
        <w:tab/>
      </w:r>
      <w:r w:rsidRPr="006D6F04">
        <w:rPr>
          <w:szCs w:val="22"/>
        </w:rPr>
        <w:tab/>
        <w:t>473G</w:t>
      </w:r>
    </w:p>
    <w:p w:rsidR="00A85414" w:rsidRDefault="00A85414" w:rsidP="00D957F6">
      <w:pPr>
        <w:spacing w:after="0" w:line="240" w:lineRule="auto"/>
        <w:rPr>
          <w:b/>
          <w:bCs/>
        </w:rPr>
      </w:pPr>
    </w:p>
    <w:p w:rsidR="00A85414" w:rsidRDefault="00A85414" w:rsidP="00D957F6">
      <w:pPr>
        <w:spacing w:after="0" w:line="240" w:lineRule="auto"/>
        <w:rPr>
          <w:bCs/>
        </w:rPr>
      </w:pPr>
      <w:r>
        <w:rPr>
          <w:b/>
          <w:bCs/>
        </w:rPr>
        <w:t xml:space="preserve">     </w:t>
      </w:r>
      <w:r>
        <w:rPr>
          <w:bCs/>
        </w:rPr>
        <w:t>Navaho phonology. A reprint / Harry Hoijer</w:t>
      </w:r>
    </w:p>
    <w:p w:rsidR="00A85414" w:rsidRDefault="00A85414" w:rsidP="00D957F6">
      <w:pPr>
        <w:spacing w:after="0" w:line="240" w:lineRule="auto"/>
        <w:rPr>
          <w:bCs/>
        </w:rPr>
      </w:pPr>
    </w:p>
    <w:p w:rsidR="00A85414" w:rsidRDefault="00A85414" w:rsidP="00D957F6">
      <w:pPr>
        <w:spacing w:after="0" w:line="240" w:lineRule="auto"/>
        <w:rPr>
          <w:bCs/>
        </w:rPr>
      </w:pPr>
      <w:r>
        <w:rPr>
          <w:bCs/>
        </w:rPr>
        <w:t xml:space="preserve">      Albuquerque : The University of New Mexico Press, 1945. - 59 s. ; 23cm</w:t>
      </w:r>
    </w:p>
    <w:p w:rsidR="00A85414" w:rsidRDefault="00A85414" w:rsidP="00D957F6">
      <w:pPr>
        <w:spacing w:after="0" w:line="240" w:lineRule="auto"/>
        <w:rPr>
          <w:bCs/>
        </w:rPr>
      </w:pPr>
    </w:p>
    <w:p w:rsidR="00A85414" w:rsidRPr="006D6F04" w:rsidRDefault="00A85414" w:rsidP="00D957F6">
      <w:pPr>
        <w:pStyle w:val="Nagwek1"/>
        <w:rPr>
          <w:szCs w:val="22"/>
        </w:rPr>
      </w:pPr>
      <w:r w:rsidRPr="006D6F04">
        <w:rPr>
          <w:szCs w:val="22"/>
        </w:rPr>
        <w:t>Gussmann, Edmund</w:t>
      </w:r>
      <w:r w:rsidRPr="006D6F04">
        <w:rPr>
          <w:szCs w:val="22"/>
        </w:rPr>
        <w:tab/>
      </w:r>
      <w:r w:rsidRPr="006D6F04">
        <w:rPr>
          <w:szCs w:val="22"/>
        </w:rPr>
        <w:tab/>
      </w:r>
      <w:r w:rsidRPr="006D6F04">
        <w:rPr>
          <w:szCs w:val="22"/>
        </w:rPr>
        <w:tab/>
      </w:r>
      <w:r w:rsidRPr="006D6F04">
        <w:rPr>
          <w:szCs w:val="22"/>
        </w:rPr>
        <w:tab/>
      </w:r>
      <w:r w:rsidRPr="006D6F04">
        <w:rPr>
          <w:szCs w:val="22"/>
        </w:rPr>
        <w:tab/>
        <w:t>474G</w:t>
      </w:r>
    </w:p>
    <w:p w:rsidR="00A85414" w:rsidRDefault="00A85414" w:rsidP="00D957F6">
      <w:pPr>
        <w:spacing w:after="0" w:line="240" w:lineRule="auto"/>
        <w:rPr>
          <w:b/>
          <w:bCs/>
        </w:rPr>
      </w:pPr>
    </w:p>
    <w:p w:rsidR="00A85414" w:rsidRDefault="00A85414" w:rsidP="00D957F6">
      <w:pPr>
        <w:spacing w:after="0" w:line="240" w:lineRule="auto"/>
        <w:rPr>
          <w:bCs/>
        </w:rPr>
      </w:pPr>
      <w:r>
        <w:rPr>
          <w:b/>
          <w:bCs/>
        </w:rPr>
        <w:t xml:space="preserve">     </w:t>
      </w:r>
      <w:r>
        <w:rPr>
          <w:bCs/>
        </w:rPr>
        <w:t>Studies in abstract phonology / Edmund Gussmann</w:t>
      </w:r>
    </w:p>
    <w:p w:rsidR="00A85414" w:rsidRDefault="00A85414" w:rsidP="00D957F6">
      <w:pPr>
        <w:spacing w:after="0" w:line="240" w:lineRule="auto"/>
        <w:rPr>
          <w:bCs/>
        </w:rPr>
      </w:pPr>
    </w:p>
    <w:p w:rsidR="00A85414" w:rsidRDefault="00A85414" w:rsidP="00D957F6">
      <w:pPr>
        <w:spacing w:after="0" w:line="240" w:lineRule="auto"/>
        <w:rPr>
          <w:bCs/>
        </w:rPr>
      </w:pPr>
      <w:r>
        <w:rPr>
          <w:bCs/>
        </w:rPr>
        <w:t xml:space="preserve">     Cambridge, MA ; London : The MIT Press, 1980. - 160 s. ; 24cm</w:t>
      </w:r>
    </w:p>
    <w:p w:rsidR="00A85414" w:rsidRDefault="00A85414" w:rsidP="00D957F6">
      <w:pPr>
        <w:spacing w:after="0" w:line="240" w:lineRule="auto"/>
        <w:rPr>
          <w:bCs/>
        </w:rPr>
      </w:pPr>
    </w:p>
    <w:p w:rsidR="00A85414" w:rsidRPr="006D6F04" w:rsidRDefault="00A85414" w:rsidP="00D957F6">
      <w:pPr>
        <w:pStyle w:val="Nagwek1"/>
        <w:rPr>
          <w:szCs w:val="22"/>
        </w:rPr>
      </w:pPr>
      <w:r w:rsidRPr="006D6F04">
        <w:rPr>
          <w:szCs w:val="22"/>
        </w:rPr>
        <w:t>Pulleyblank, Douglas</w:t>
      </w:r>
      <w:r w:rsidRPr="006D6F04">
        <w:rPr>
          <w:szCs w:val="22"/>
        </w:rPr>
        <w:tab/>
      </w:r>
      <w:r w:rsidRPr="006D6F04">
        <w:rPr>
          <w:szCs w:val="22"/>
        </w:rPr>
        <w:tab/>
      </w:r>
      <w:r w:rsidRPr="006D6F04">
        <w:rPr>
          <w:szCs w:val="22"/>
        </w:rPr>
        <w:tab/>
      </w:r>
      <w:r w:rsidRPr="006D6F04">
        <w:rPr>
          <w:szCs w:val="22"/>
        </w:rPr>
        <w:tab/>
      </w:r>
      <w:r w:rsidRPr="006D6F04">
        <w:rPr>
          <w:szCs w:val="22"/>
        </w:rPr>
        <w:tab/>
        <w:t>475G</w:t>
      </w:r>
    </w:p>
    <w:p w:rsidR="00A85414" w:rsidRDefault="00A85414" w:rsidP="00D957F6">
      <w:pPr>
        <w:spacing w:after="0" w:line="240" w:lineRule="auto"/>
        <w:rPr>
          <w:b/>
          <w:bCs/>
        </w:rPr>
      </w:pPr>
    </w:p>
    <w:p w:rsidR="00A85414" w:rsidRDefault="00A85414" w:rsidP="00D957F6">
      <w:pPr>
        <w:spacing w:after="0" w:line="240" w:lineRule="auto"/>
        <w:rPr>
          <w:bCs/>
        </w:rPr>
      </w:pPr>
      <w:r>
        <w:rPr>
          <w:b/>
          <w:bCs/>
        </w:rPr>
        <w:t xml:space="preserve">     </w:t>
      </w:r>
      <w:r>
        <w:rPr>
          <w:bCs/>
        </w:rPr>
        <w:t>Tone in lexical phonology / Douglas Pulleyblank</w:t>
      </w:r>
    </w:p>
    <w:p w:rsidR="00A85414" w:rsidRDefault="00A85414" w:rsidP="00D957F6">
      <w:pPr>
        <w:spacing w:after="0" w:line="240" w:lineRule="auto"/>
        <w:rPr>
          <w:bCs/>
        </w:rPr>
      </w:pPr>
    </w:p>
    <w:p w:rsidR="00A85414" w:rsidRDefault="00A85414" w:rsidP="00D957F6">
      <w:pPr>
        <w:spacing w:after="0" w:line="240" w:lineRule="auto"/>
        <w:rPr>
          <w:bCs/>
        </w:rPr>
      </w:pPr>
      <w:r>
        <w:rPr>
          <w:bCs/>
        </w:rPr>
        <w:t xml:space="preserve">     Dordrecht : D. Reidel Publishing Company, 1986. - 249 s. ; 25cm</w:t>
      </w:r>
    </w:p>
    <w:p w:rsidR="00A85414" w:rsidRDefault="00A85414" w:rsidP="00D957F6">
      <w:pPr>
        <w:spacing w:after="0" w:line="240" w:lineRule="auto"/>
        <w:rPr>
          <w:bCs/>
        </w:rPr>
      </w:pPr>
    </w:p>
    <w:p w:rsidR="00A85414" w:rsidRDefault="00A85414" w:rsidP="00D957F6">
      <w:pPr>
        <w:spacing w:after="0" w:line="240" w:lineRule="auto"/>
        <w:rPr>
          <w:bCs/>
        </w:rPr>
      </w:pPr>
      <w:r>
        <w:rPr>
          <w:bCs/>
        </w:rPr>
        <w:t xml:space="preserve">     (Studies in Natural Language &amp; Linguistic Theory)</w:t>
      </w:r>
    </w:p>
    <w:p w:rsidR="00A85414" w:rsidRDefault="00A85414" w:rsidP="00D957F6">
      <w:pPr>
        <w:spacing w:after="0" w:line="240" w:lineRule="auto"/>
        <w:rPr>
          <w:bCs/>
        </w:rPr>
      </w:pPr>
    </w:p>
    <w:p w:rsidR="00A85414" w:rsidRPr="006D6F04" w:rsidRDefault="00A85414" w:rsidP="00D957F6">
      <w:pPr>
        <w:pStyle w:val="Nagwek1"/>
        <w:rPr>
          <w:szCs w:val="22"/>
        </w:rPr>
      </w:pPr>
      <w:r w:rsidRPr="006D6F04">
        <w:rPr>
          <w:szCs w:val="22"/>
        </w:rPr>
        <w:t>McDonough, Joyce</w:t>
      </w:r>
      <w:r w:rsidRPr="006D6F04">
        <w:rPr>
          <w:szCs w:val="22"/>
        </w:rPr>
        <w:tab/>
      </w:r>
      <w:r w:rsidRPr="006D6F04">
        <w:rPr>
          <w:szCs w:val="22"/>
        </w:rPr>
        <w:tab/>
      </w:r>
      <w:r w:rsidRPr="006D6F04">
        <w:rPr>
          <w:szCs w:val="22"/>
        </w:rPr>
        <w:tab/>
      </w:r>
      <w:r w:rsidRPr="006D6F04">
        <w:rPr>
          <w:szCs w:val="22"/>
        </w:rPr>
        <w:tab/>
      </w:r>
      <w:r w:rsidRPr="006D6F04">
        <w:rPr>
          <w:szCs w:val="22"/>
        </w:rPr>
        <w:tab/>
        <w:t>476G</w:t>
      </w:r>
    </w:p>
    <w:p w:rsidR="00A85414" w:rsidRDefault="00A85414" w:rsidP="00D957F6">
      <w:pPr>
        <w:spacing w:after="0" w:line="240" w:lineRule="auto"/>
        <w:rPr>
          <w:b/>
          <w:bCs/>
        </w:rPr>
      </w:pPr>
    </w:p>
    <w:p w:rsidR="00A85414" w:rsidRDefault="00A85414" w:rsidP="00D957F6">
      <w:pPr>
        <w:spacing w:after="0" w:line="240" w:lineRule="auto"/>
        <w:rPr>
          <w:bCs/>
        </w:rPr>
      </w:pPr>
      <w:r>
        <w:rPr>
          <w:b/>
          <w:bCs/>
        </w:rPr>
        <w:t xml:space="preserve">     </w:t>
      </w:r>
      <w:r>
        <w:rPr>
          <w:bCs/>
        </w:rPr>
        <w:t>The Navajo sound system / Joyce McDonough</w:t>
      </w:r>
    </w:p>
    <w:p w:rsidR="00A85414" w:rsidRDefault="00A85414" w:rsidP="00D957F6">
      <w:pPr>
        <w:spacing w:after="0" w:line="240" w:lineRule="auto"/>
        <w:rPr>
          <w:bCs/>
        </w:rPr>
      </w:pPr>
    </w:p>
    <w:p w:rsidR="00A85414" w:rsidRDefault="00A85414" w:rsidP="00D957F6">
      <w:pPr>
        <w:spacing w:after="0" w:line="240" w:lineRule="auto"/>
        <w:rPr>
          <w:bCs/>
        </w:rPr>
      </w:pPr>
      <w:r>
        <w:rPr>
          <w:bCs/>
        </w:rPr>
        <w:t xml:space="preserve">     Dordrecht : Kluwer Academic Publishers, 2003. - 212 s. ; 24cm</w:t>
      </w:r>
    </w:p>
    <w:p w:rsidR="00A85414" w:rsidRDefault="00A85414" w:rsidP="00D957F6">
      <w:pPr>
        <w:spacing w:after="0" w:line="240" w:lineRule="auto"/>
        <w:rPr>
          <w:bCs/>
        </w:rPr>
      </w:pPr>
    </w:p>
    <w:p w:rsidR="00A85414" w:rsidRDefault="00A85414" w:rsidP="00D957F6">
      <w:pPr>
        <w:spacing w:after="0" w:line="240" w:lineRule="auto"/>
        <w:rPr>
          <w:bCs/>
        </w:rPr>
      </w:pPr>
      <w:r w:rsidRPr="00A85414">
        <w:rPr>
          <w:bCs/>
        </w:rPr>
        <w:t xml:space="preserve">     (Studies in Natural Language &amp; Linguistic Theory</w:t>
      </w:r>
      <w:r>
        <w:rPr>
          <w:bCs/>
        </w:rPr>
        <w:t>. Volume 55</w:t>
      </w:r>
      <w:r w:rsidRPr="00A85414">
        <w:rPr>
          <w:bCs/>
        </w:rPr>
        <w:t>)</w:t>
      </w:r>
    </w:p>
    <w:p w:rsidR="00A85414" w:rsidRDefault="00A85414" w:rsidP="00D957F6">
      <w:pPr>
        <w:spacing w:after="0" w:line="240" w:lineRule="auto"/>
        <w:rPr>
          <w:bCs/>
        </w:rPr>
      </w:pPr>
    </w:p>
    <w:p w:rsidR="00A85414" w:rsidRPr="006D6F04" w:rsidRDefault="00EE3ADB" w:rsidP="00D957F6">
      <w:pPr>
        <w:pStyle w:val="Nagwek1"/>
        <w:rPr>
          <w:szCs w:val="22"/>
        </w:rPr>
      </w:pPr>
      <w:r w:rsidRPr="006D6F04">
        <w:rPr>
          <w:szCs w:val="22"/>
        </w:rPr>
        <w:t>Tobin, Yishai</w:t>
      </w:r>
      <w:r w:rsidRPr="006D6F04">
        <w:rPr>
          <w:szCs w:val="22"/>
        </w:rPr>
        <w:tab/>
      </w:r>
      <w:r w:rsidRPr="006D6F04">
        <w:rPr>
          <w:szCs w:val="22"/>
        </w:rPr>
        <w:tab/>
      </w:r>
      <w:r w:rsidRPr="006D6F04">
        <w:rPr>
          <w:szCs w:val="22"/>
        </w:rPr>
        <w:tab/>
      </w:r>
      <w:r w:rsidRPr="006D6F04">
        <w:rPr>
          <w:szCs w:val="22"/>
        </w:rPr>
        <w:tab/>
      </w:r>
      <w:r w:rsidRPr="006D6F04">
        <w:rPr>
          <w:szCs w:val="22"/>
        </w:rPr>
        <w:tab/>
      </w:r>
      <w:r w:rsidRPr="006D6F04">
        <w:rPr>
          <w:szCs w:val="22"/>
        </w:rPr>
        <w:tab/>
        <w:t>477G</w:t>
      </w:r>
    </w:p>
    <w:p w:rsidR="00EE3ADB" w:rsidRDefault="00EE3ADB" w:rsidP="00D957F6">
      <w:pPr>
        <w:spacing w:after="0" w:line="240" w:lineRule="auto"/>
        <w:rPr>
          <w:b/>
          <w:bCs/>
        </w:rPr>
      </w:pPr>
    </w:p>
    <w:p w:rsidR="00EE3ADB" w:rsidRDefault="00EE3ADB" w:rsidP="00D957F6">
      <w:pPr>
        <w:spacing w:after="0" w:line="240" w:lineRule="auto"/>
        <w:rPr>
          <w:bCs/>
        </w:rPr>
      </w:pPr>
      <w:r>
        <w:rPr>
          <w:b/>
          <w:bCs/>
        </w:rPr>
        <w:t xml:space="preserve">     </w:t>
      </w:r>
      <w:r>
        <w:rPr>
          <w:bCs/>
        </w:rPr>
        <w:t>Phonology as human behaviour : theoretical implications and clinical applications / Yishai Tobin</w:t>
      </w:r>
    </w:p>
    <w:p w:rsidR="00EE3ADB" w:rsidRDefault="00EE3ADB" w:rsidP="00D957F6">
      <w:pPr>
        <w:spacing w:after="0" w:line="240" w:lineRule="auto"/>
        <w:rPr>
          <w:bCs/>
        </w:rPr>
      </w:pPr>
    </w:p>
    <w:p w:rsidR="00EE3ADB" w:rsidRDefault="00EE3ADB" w:rsidP="00D957F6">
      <w:pPr>
        <w:spacing w:after="0" w:line="240" w:lineRule="auto"/>
        <w:rPr>
          <w:bCs/>
        </w:rPr>
      </w:pPr>
      <w:r>
        <w:rPr>
          <w:bCs/>
        </w:rPr>
        <w:t xml:space="preserve">     Durham ; London : Duke University Press, 1997. - </w:t>
      </w:r>
      <w:r w:rsidR="005000A5">
        <w:rPr>
          <w:bCs/>
        </w:rPr>
        <w:t>383 s. ; 23cm</w:t>
      </w:r>
    </w:p>
    <w:p w:rsidR="005000A5" w:rsidRDefault="005000A5" w:rsidP="00D957F6">
      <w:pPr>
        <w:spacing w:after="0" w:line="240" w:lineRule="auto"/>
        <w:rPr>
          <w:bCs/>
        </w:rPr>
      </w:pPr>
    </w:p>
    <w:p w:rsidR="005000A5" w:rsidRPr="006D6F04" w:rsidRDefault="005000A5" w:rsidP="00D957F6">
      <w:pPr>
        <w:pStyle w:val="Nagwek1"/>
        <w:rPr>
          <w:szCs w:val="22"/>
        </w:rPr>
      </w:pPr>
      <w:r w:rsidRPr="006D6F04">
        <w:rPr>
          <w:szCs w:val="22"/>
        </w:rPr>
        <w:t>Hulst, Harry van der</w:t>
      </w:r>
      <w:r w:rsidRPr="006D6F04">
        <w:rPr>
          <w:szCs w:val="22"/>
        </w:rPr>
        <w:tab/>
      </w:r>
      <w:r w:rsidRPr="006D6F04">
        <w:rPr>
          <w:szCs w:val="22"/>
        </w:rPr>
        <w:tab/>
      </w:r>
      <w:r w:rsidRPr="006D6F04">
        <w:rPr>
          <w:szCs w:val="22"/>
        </w:rPr>
        <w:tab/>
      </w:r>
      <w:r w:rsidRPr="006D6F04">
        <w:rPr>
          <w:szCs w:val="22"/>
        </w:rPr>
        <w:tab/>
      </w:r>
      <w:r w:rsidRPr="006D6F04">
        <w:rPr>
          <w:szCs w:val="22"/>
        </w:rPr>
        <w:tab/>
        <w:t>478G</w:t>
      </w:r>
    </w:p>
    <w:p w:rsidR="005000A5" w:rsidRDefault="005000A5" w:rsidP="00D957F6">
      <w:pPr>
        <w:spacing w:after="0" w:line="240" w:lineRule="auto"/>
        <w:rPr>
          <w:b/>
          <w:bCs/>
        </w:rPr>
      </w:pPr>
    </w:p>
    <w:p w:rsidR="005000A5" w:rsidRDefault="005000A5" w:rsidP="00D957F6">
      <w:pPr>
        <w:spacing w:after="0" w:line="240" w:lineRule="auto"/>
        <w:rPr>
          <w:bCs/>
        </w:rPr>
      </w:pPr>
      <w:r>
        <w:rPr>
          <w:b/>
          <w:bCs/>
        </w:rPr>
        <w:t xml:space="preserve">     </w:t>
      </w:r>
      <w:r>
        <w:rPr>
          <w:bCs/>
        </w:rPr>
        <w:t>Word prosodic systems in the languages of Europe / ed. by Harry van der Hulst</w:t>
      </w:r>
    </w:p>
    <w:p w:rsidR="005000A5" w:rsidRDefault="005000A5" w:rsidP="00D957F6">
      <w:pPr>
        <w:spacing w:after="0" w:line="240" w:lineRule="auto"/>
        <w:rPr>
          <w:bCs/>
        </w:rPr>
      </w:pPr>
    </w:p>
    <w:p w:rsidR="005000A5" w:rsidRPr="005000A5" w:rsidRDefault="005000A5" w:rsidP="00D957F6">
      <w:pPr>
        <w:spacing w:after="0" w:line="240" w:lineRule="auto"/>
        <w:rPr>
          <w:bCs/>
        </w:rPr>
      </w:pPr>
      <w:r>
        <w:rPr>
          <w:bCs/>
        </w:rPr>
        <w:t xml:space="preserve">     Berlin ; New York : Mouton de Gruyter, 1999. - 1050 s. ; 24cm</w:t>
      </w:r>
    </w:p>
    <w:p w:rsidR="00A85414" w:rsidRPr="00A85414" w:rsidRDefault="00A85414" w:rsidP="00D957F6">
      <w:pPr>
        <w:spacing w:after="0" w:line="240" w:lineRule="auto"/>
        <w:rPr>
          <w:bCs/>
        </w:rPr>
      </w:pPr>
    </w:p>
    <w:p w:rsidR="005000A5" w:rsidRPr="006D6F04" w:rsidRDefault="005000A5" w:rsidP="00D957F6">
      <w:pPr>
        <w:pStyle w:val="Nagwek1"/>
        <w:rPr>
          <w:szCs w:val="22"/>
        </w:rPr>
      </w:pPr>
      <w:r w:rsidRPr="006D6F04">
        <w:rPr>
          <w:szCs w:val="22"/>
        </w:rPr>
        <w:t>Word</w:t>
      </w:r>
      <w:r w:rsidRPr="006D6F04">
        <w:rPr>
          <w:szCs w:val="22"/>
        </w:rPr>
        <w:tab/>
      </w:r>
      <w:r w:rsidRPr="006D6F04">
        <w:rPr>
          <w:szCs w:val="22"/>
        </w:rPr>
        <w:tab/>
      </w:r>
      <w:r w:rsidRPr="006D6F04">
        <w:rPr>
          <w:szCs w:val="22"/>
        </w:rPr>
        <w:tab/>
      </w:r>
      <w:r w:rsidRPr="006D6F04">
        <w:rPr>
          <w:szCs w:val="22"/>
        </w:rPr>
        <w:tab/>
      </w:r>
      <w:r w:rsidRPr="006D6F04">
        <w:rPr>
          <w:szCs w:val="22"/>
        </w:rPr>
        <w:tab/>
      </w:r>
      <w:r w:rsidRPr="006D6F04">
        <w:rPr>
          <w:szCs w:val="22"/>
        </w:rPr>
        <w:tab/>
      </w:r>
      <w:r w:rsidRPr="006D6F04">
        <w:rPr>
          <w:szCs w:val="22"/>
        </w:rPr>
        <w:tab/>
        <w:t>478G</w:t>
      </w:r>
    </w:p>
    <w:p w:rsidR="005000A5" w:rsidRPr="005000A5" w:rsidRDefault="005000A5" w:rsidP="00D957F6">
      <w:pPr>
        <w:spacing w:after="0" w:line="240" w:lineRule="auto"/>
        <w:rPr>
          <w:b/>
          <w:bCs/>
        </w:rPr>
      </w:pPr>
    </w:p>
    <w:p w:rsidR="005000A5" w:rsidRPr="005000A5" w:rsidRDefault="005000A5" w:rsidP="00D957F6">
      <w:pPr>
        <w:spacing w:after="0" w:line="240" w:lineRule="auto"/>
        <w:rPr>
          <w:bCs/>
        </w:rPr>
      </w:pPr>
      <w:r w:rsidRPr="005000A5">
        <w:rPr>
          <w:b/>
          <w:bCs/>
        </w:rPr>
        <w:t xml:space="preserve">     </w:t>
      </w:r>
      <w:r w:rsidRPr="005000A5">
        <w:rPr>
          <w:bCs/>
        </w:rPr>
        <w:t>prosodic systems in the languages of Europe / ed. by Harry van der Hulst</w:t>
      </w:r>
    </w:p>
    <w:p w:rsidR="005000A5" w:rsidRPr="005000A5" w:rsidRDefault="005000A5" w:rsidP="00D957F6">
      <w:pPr>
        <w:spacing w:after="0" w:line="240" w:lineRule="auto"/>
        <w:rPr>
          <w:bCs/>
        </w:rPr>
      </w:pPr>
    </w:p>
    <w:p w:rsidR="005000A5" w:rsidRDefault="005000A5" w:rsidP="00D957F6">
      <w:pPr>
        <w:spacing w:after="0" w:line="240" w:lineRule="auto"/>
        <w:rPr>
          <w:bCs/>
        </w:rPr>
      </w:pPr>
      <w:r w:rsidRPr="005000A5">
        <w:rPr>
          <w:bCs/>
        </w:rPr>
        <w:t xml:space="preserve">     Berlin ; New York : Mouton de Gruyter, 1999. - 1050 s. ; 24cm</w:t>
      </w:r>
    </w:p>
    <w:p w:rsidR="005000A5" w:rsidRDefault="005000A5" w:rsidP="00D957F6">
      <w:pPr>
        <w:spacing w:after="0" w:line="240" w:lineRule="auto"/>
        <w:rPr>
          <w:bCs/>
        </w:rPr>
      </w:pPr>
    </w:p>
    <w:p w:rsidR="005000A5" w:rsidRPr="006D6F04" w:rsidRDefault="005000A5" w:rsidP="00D957F6">
      <w:pPr>
        <w:pStyle w:val="Nagwek1"/>
        <w:rPr>
          <w:szCs w:val="22"/>
        </w:rPr>
      </w:pPr>
      <w:r w:rsidRPr="006D6F04">
        <w:rPr>
          <w:szCs w:val="22"/>
        </w:rPr>
        <w:t>Fox, Anthony</w:t>
      </w:r>
      <w:r w:rsidRPr="006D6F04">
        <w:rPr>
          <w:szCs w:val="22"/>
        </w:rPr>
        <w:tab/>
      </w:r>
      <w:r w:rsidRPr="006D6F04">
        <w:rPr>
          <w:szCs w:val="22"/>
        </w:rPr>
        <w:tab/>
      </w:r>
      <w:r w:rsidRPr="006D6F04">
        <w:rPr>
          <w:szCs w:val="22"/>
        </w:rPr>
        <w:tab/>
      </w:r>
      <w:r w:rsidRPr="006D6F04">
        <w:rPr>
          <w:szCs w:val="22"/>
        </w:rPr>
        <w:tab/>
      </w:r>
      <w:r w:rsidRPr="006D6F04">
        <w:rPr>
          <w:szCs w:val="22"/>
        </w:rPr>
        <w:tab/>
      </w:r>
      <w:r w:rsidRPr="006D6F04">
        <w:rPr>
          <w:szCs w:val="22"/>
        </w:rPr>
        <w:tab/>
        <w:t>479G</w:t>
      </w:r>
    </w:p>
    <w:p w:rsidR="005000A5" w:rsidRDefault="005000A5" w:rsidP="00D957F6">
      <w:pPr>
        <w:spacing w:after="0" w:line="240" w:lineRule="auto"/>
        <w:rPr>
          <w:b/>
          <w:bCs/>
        </w:rPr>
      </w:pPr>
    </w:p>
    <w:p w:rsidR="005000A5" w:rsidRDefault="003B454D" w:rsidP="00D957F6">
      <w:pPr>
        <w:spacing w:after="0" w:line="240" w:lineRule="auto"/>
        <w:rPr>
          <w:bCs/>
        </w:rPr>
      </w:pPr>
      <w:r>
        <w:rPr>
          <w:b/>
          <w:bCs/>
        </w:rPr>
        <w:t xml:space="preserve">     </w:t>
      </w:r>
      <w:r w:rsidRPr="003B454D">
        <w:rPr>
          <w:bCs/>
        </w:rPr>
        <w:t>Proso</w:t>
      </w:r>
      <w:r>
        <w:rPr>
          <w:bCs/>
        </w:rPr>
        <w:t>dic features and prosodic structure : the phonology of suprasegmentals / Anthony Fox</w:t>
      </w:r>
    </w:p>
    <w:p w:rsidR="003B454D" w:rsidRDefault="003B454D" w:rsidP="00D957F6">
      <w:pPr>
        <w:spacing w:after="0" w:line="240" w:lineRule="auto"/>
        <w:rPr>
          <w:bCs/>
        </w:rPr>
      </w:pPr>
    </w:p>
    <w:p w:rsidR="003B454D" w:rsidRDefault="003B454D" w:rsidP="00D957F6">
      <w:pPr>
        <w:spacing w:after="0" w:line="240" w:lineRule="auto"/>
        <w:rPr>
          <w:bCs/>
        </w:rPr>
      </w:pPr>
      <w:r>
        <w:rPr>
          <w:bCs/>
        </w:rPr>
        <w:t xml:space="preserve">     New York : Oxford University Press, 2000. - 401 s. ; 25cm</w:t>
      </w:r>
    </w:p>
    <w:p w:rsidR="003B454D" w:rsidRDefault="003B454D" w:rsidP="00D957F6">
      <w:pPr>
        <w:spacing w:after="0" w:line="240" w:lineRule="auto"/>
        <w:rPr>
          <w:bCs/>
        </w:rPr>
      </w:pPr>
    </w:p>
    <w:p w:rsidR="003B454D" w:rsidRPr="006D6F04" w:rsidRDefault="003B454D" w:rsidP="00D957F6">
      <w:pPr>
        <w:pStyle w:val="Nagwek1"/>
        <w:rPr>
          <w:szCs w:val="22"/>
        </w:rPr>
      </w:pPr>
      <w:r w:rsidRPr="006D6F04">
        <w:rPr>
          <w:szCs w:val="22"/>
        </w:rPr>
        <w:t>Burton-Roberts, Noel</w:t>
      </w:r>
      <w:r w:rsidRPr="006D6F04">
        <w:rPr>
          <w:szCs w:val="22"/>
        </w:rPr>
        <w:tab/>
      </w:r>
      <w:r w:rsidRPr="006D6F04">
        <w:rPr>
          <w:szCs w:val="22"/>
        </w:rPr>
        <w:tab/>
      </w:r>
      <w:r w:rsidRPr="006D6F04">
        <w:rPr>
          <w:szCs w:val="22"/>
        </w:rPr>
        <w:tab/>
      </w:r>
      <w:r w:rsidRPr="006D6F04">
        <w:rPr>
          <w:szCs w:val="22"/>
        </w:rPr>
        <w:tab/>
      </w:r>
      <w:r w:rsidRPr="006D6F04">
        <w:rPr>
          <w:szCs w:val="22"/>
        </w:rPr>
        <w:tab/>
        <w:t>480G</w:t>
      </w:r>
    </w:p>
    <w:p w:rsidR="003B454D" w:rsidRDefault="003B454D" w:rsidP="00D957F6">
      <w:pPr>
        <w:spacing w:after="0" w:line="240" w:lineRule="auto"/>
        <w:rPr>
          <w:b/>
          <w:bCs/>
        </w:rPr>
      </w:pPr>
    </w:p>
    <w:p w:rsidR="003B454D" w:rsidRDefault="003B454D" w:rsidP="00D957F6">
      <w:pPr>
        <w:spacing w:after="0" w:line="240" w:lineRule="auto"/>
        <w:rPr>
          <w:bCs/>
        </w:rPr>
      </w:pPr>
      <w:r>
        <w:rPr>
          <w:b/>
          <w:bCs/>
        </w:rPr>
        <w:t xml:space="preserve">     </w:t>
      </w:r>
      <w:r>
        <w:rPr>
          <w:bCs/>
        </w:rPr>
        <w:t>Phonological knowledge : conceptual and empirical issues / ed. by Noel Burton-Roberts ; Philip Carr ; Gerard Docherty</w:t>
      </w:r>
    </w:p>
    <w:p w:rsidR="003B454D" w:rsidRDefault="003B454D" w:rsidP="00D957F6">
      <w:pPr>
        <w:spacing w:after="0" w:line="240" w:lineRule="auto"/>
        <w:rPr>
          <w:bCs/>
        </w:rPr>
      </w:pPr>
    </w:p>
    <w:p w:rsidR="003B454D" w:rsidRPr="003B454D" w:rsidRDefault="003B454D" w:rsidP="00D957F6">
      <w:pPr>
        <w:spacing w:after="0" w:line="240" w:lineRule="auto"/>
        <w:rPr>
          <w:bCs/>
        </w:rPr>
      </w:pPr>
      <w:r>
        <w:rPr>
          <w:bCs/>
        </w:rPr>
        <w:t xml:space="preserve">     New York : Oxford University Press, 2000. - 352 s. ; 24cm</w:t>
      </w:r>
    </w:p>
    <w:p w:rsidR="00A85414" w:rsidRPr="00A85414" w:rsidRDefault="00A85414" w:rsidP="00D957F6">
      <w:pPr>
        <w:spacing w:after="0" w:line="240" w:lineRule="auto"/>
        <w:rPr>
          <w:bCs/>
        </w:rPr>
      </w:pPr>
    </w:p>
    <w:p w:rsidR="003B454D" w:rsidRPr="006D6F04" w:rsidRDefault="003B454D" w:rsidP="00D957F6">
      <w:pPr>
        <w:pStyle w:val="Nagwek1"/>
        <w:rPr>
          <w:szCs w:val="22"/>
        </w:rPr>
      </w:pPr>
      <w:r w:rsidRPr="006D6F04">
        <w:rPr>
          <w:szCs w:val="22"/>
        </w:rPr>
        <w:t>Carr, Philip</w:t>
      </w:r>
      <w:r w:rsidRPr="006D6F04">
        <w:rPr>
          <w:szCs w:val="22"/>
        </w:rPr>
        <w:tab/>
      </w:r>
      <w:r w:rsidRPr="006D6F04">
        <w:rPr>
          <w:szCs w:val="22"/>
        </w:rPr>
        <w:tab/>
      </w:r>
      <w:r w:rsidRPr="006D6F04">
        <w:rPr>
          <w:szCs w:val="22"/>
        </w:rPr>
        <w:tab/>
      </w:r>
      <w:r w:rsidRPr="006D6F04">
        <w:rPr>
          <w:szCs w:val="22"/>
        </w:rPr>
        <w:tab/>
      </w:r>
      <w:r w:rsidRPr="006D6F04">
        <w:rPr>
          <w:szCs w:val="22"/>
        </w:rPr>
        <w:tab/>
      </w:r>
      <w:r w:rsidRPr="006D6F04">
        <w:rPr>
          <w:szCs w:val="22"/>
        </w:rPr>
        <w:tab/>
        <w:t>480G</w:t>
      </w:r>
    </w:p>
    <w:p w:rsidR="003B454D" w:rsidRPr="003B454D" w:rsidRDefault="003B454D" w:rsidP="00D957F6">
      <w:pPr>
        <w:spacing w:after="0" w:line="240" w:lineRule="auto"/>
        <w:rPr>
          <w:b/>
          <w:bCs/>
        </w:rPr>
      </w:pPr>
    </w:p>
    <w:p w:rsidR="003B454D" w:rsidRPr="003B454D" w:rsidRDefault="003B454D" w:rsidP="00D957F6">
      <w:pPr>
        <w:spacing w:after="0" w:line="240" w:lineRule="auto"/>
        <w:rPr>
          <w:bCs/>
        </w:rPr>
      </w:pPr>
      <w:r w:rsidRPr="003B454D">
        <w:rPr>
          <w:b/>
          <w:bCs/>
        </w:rPr>
        <w:t xml:space="preserve">     </w:t>
      </w:r>
      <w:r w:rsidRPr="003B454D">
        <w:rPr>
          <w:bCs/>
        </w:rPr>
        <w:t>Phonological knowledge : conceptual and empirical issues / ed. by Noel Burton-Roberts ; Philip Carr ; Gerard Docherty</w:t>
      </w:r>
    </w:p>
    <w:p w:rsidR="003B454D" w:rsidRPr="003B454D" w:rsidRDefault="003B454D" w:rsidP="00D957F6">
      <w:pPr>
        <w:spacing w:after="0" w:line="240" w:lineRule="auto"/>
        <w:rPr>
          <w:bCs/>
        </w:rPr>
      </w:pPr>
    </w:p>
    <w:p w:rsidR="003B454D" w:rsidRDefault="003B454D" w:rsidP="00D957F6">
      <w:pPr>
        <w:spacing w:after="0" w:line="240" w:lineRule="auto"/>
        <w:rPr>
          <w:bCs/>
        </w:rPr>
      </w:pPr>
      <w:r w:rsidRPr="003B454D">
        <w:rPr>
          <w:bCs/>
        </w:rPr>
        <w:t xml:space="preserve">     New York : Oxford University Press, 2000. - 352 s. ; 24cm</w:t>
      </w:r>
    </w:p>
    <w:p w:rsidR="003B454D" w:rsidRDefault="003B454D" w:rsidP="00D957F6">
      <w:pPr>
        <w:spacing w:after="0" w:line="240" w:lineRule="auto"/>
        <w:rPr>
          <w:bCs/>
        </w:rPr>
      </w:pPr>
    </w:p>
    <w:p w:rsidR="003B454D" w:rsidRPr="006D6F04" w:rsidRDefault="003B454D" w:rsidP="00D957F6">
      <w:pPr>
        <w:pStyle w:val="Nagwek1"/>
        <w:rPr>
          <w:szCs w:val="22"/>
        </w:rPr>
      </w:pPr>
      <w:r w:rsidRPr="006D6F04">
        <w:rPr>
          <w:szCs w:val="22"/>
        </w:rPr>
        <w:t>Docherty, Gerard</w:t>
      </w:r>
      <w:r w:rsidRPr="006D6F04">
        <w:rPr>
          <w:szCs w:val="22"/>
        </w:rPr>
        <w:tab/>
      </w:r>
      <w:r w:rsidRPr="006D6F04">
        <w:rPr>
          <w:szCs w:val="22"/>
        </w:rPr>
        <w:tab/>
      </w:r>
      <w:r w:rsidRPr="006D6F04">
        <w:rPr>
          <w:szCs w:val="22"/>
        </w:rPr>
        <w:tab/>
      </w:r>
      <w:r w:rsidRPr="006D6F04">
        <w:rPr>
          <w:szCs w:val="22"/>
        </w:rPr>
        <w:tab/>
      </w:r>
      <w:r w:rsidRPr="006D6F04">
        <w:rPr>
          <w:szCs w:val="22"/>
        </w:rPr>
        <w:tab/>
        <w:t>480G</w:t>
      </w:r>
    </w:p>
    <w:p w:rsidR="003B454D" w:rsidRPr="003B454D" w:rsidRDefault="003B454D" w:rsidP="00D957F6">
      <w:pPr>
        <w:spacing w:after="0" w:line="240" w:lineRule="auto"/>
        <w:rPr>
          <w:b/>
          <w:bCs/>
        </w:rPr>
      </w:pPr>
    </w:p>
    <w:p w:rsidR="003B454D" w:rsidRPr="003B454D" w:rsidRDefault="003B454D" w:rsidP="00D957F6">
      <w:pPr>
        <w:spacing w:after="0" w:line="240" w:lineRule="auto"/>
        <w:rPr>
          <w:bCs/>
        </w:rPr>
      </w:pPr>
      <w:r w:rsidRPr="003B454D">
        <w:rPr>
          <w:b/>
          <w:bCs/>
        </w:rPr>
        <w:t xml:space="preserve">     </w:t>
      </w:r>
      <w:r w:rsidRPr="003B454D">
        <w:rPr>
          <w:bCs/>
        </w:rPr>
        <w:t>Phonological knowledge : conceptual and empirical issues / ed. by Noel Burton-Roberts ; Philip Carr ; Gerard Docherty</w:t>
      </w:r>
    </w:p>
    <w:p w:rsidR="003B454D" w:rsidRPr="003B454D" w:rsidRDefault="003B454D" w:rsidP="00D957F6">
      <w:pPr>
        <w:spacing w:after="0" w:line="240" w:lineRule="auto"/>
        <w:rPr>
          <w:bCs/>
        </w:rPr>
      </w:pPr>
    </w:p>
    <w:p w:rsidR="003B454D" w:rsidRDefault="003B454D" w:rsidP="00D957F6">
      <w:pPr>
        <w:spacing w:after="0" w:line="240" w:lineRule="auto"/>
        <w:rPr>
          <w:bCs/>
        </w:rPr>
      </w:pPr>
      <w:r w:rsidRPr="003B454D">
        <w:rPr>
          <w:bCs/>
        </w:rPr>
        <w:t xml:space="preserve">     New York : Oxford University Press, 2000. - 352 s. ; 24cm</w:t>
      </w:r>
    </w:p>
    <w:p w:rsidR="003B454D" w:rsidRDefault="003B454D" w:rsidP="00D957F6">
      <w:pPr>
        <w:spacing w:after="0" w:line="240" w:lineRule="auto"/>
        <w:rPr>
          <w:bCs/>
        </w:rPr>
      </w:pPr>
    </w:p>
    <w:p w:rsidR="003B454D" w:rsidRPr="006D6F04" w:rsidRDefault="003B454D" w:rsidP="00D957F6">
      <w:pPr>
        <w:pStyle w:val="Nagwek1"/>
        <w:rPr>
          <w:szCs w:val="22"/>
        </w:rPr>
      </w:pPr>
      <w:r w:rsidRPr="006D6F04">
        <w:rPr>
          <w:szCs w:val="22"/>
        </w:rPr>
        <w:t>Phonological</w:t>
      </w:r>
      <w:r w:rsidRPr="006D6F04">
        <w:rPr>
          <w:szCs w:val="22"/>
        </w:rPr>
        <w:tab/>
      </w:r>
      <w:r w:rsidRPr="006D6F04">
        <w:rPr>
          <w:szCs w:val="22"/>
        </w:rPr>
        <w:tab/>
      </w:r>
      <w:r w:rsidRPr="006D6F04">
        <w:rPr>
          <w:szCs w:val="22"/>
        </w:rPr>
        <w:tab/>
      </w:r>
      <w:r w:rsidRPr="006D6F04">
        <w:rPr>
          <w:szCs w:val="22"/>
        </w:rPr>
        <w:tab/>
      </w:r>
      <w:r w:rsidRPr="006D6F04">
        <w:rPr>
          <w:szCs w:val="22"/>
        </w:rPr>
        <w:tab/>
      </w:r>
      <w:r w:rsidRPr="006D6F04">
        <w:rPr>
          <w:szCs w:val="22"/>
        </w:rPr>
        <w:tab/>
        <w:t>480G</w:t>
      </w:r>
    </w:p>
    <w:p w:rsidR="003B454D" w:rsidRPr="003B454D" w:rsidRDefault="003B454D" w:rsidP="00D957F6">
      <w:pPr>
        <w:spacing w:after="0" w:line="240" w:lineRule="auto"/>
        <w:rPr>
          <w:b/>
          <w:bCs/>
        </w:rPr>
      </w:pPr>
    </w:p>
    <w:p w:rsidR="003B454D" w:rsidRPr="003B454D" w:rsidRDefault="003B454D" w:rsidP="00D957F6">
      <w:pPr>
        <w:spacing w:after="0" w:line="240" w:lineRule="auto"/>
        <w:rPr>
          <w:bCs/>
        </w:rPr>
      </w:pPr>
      <w:r w:rsidRPr="003B454D">
        <w:rPr>
          <w:b/>
          <w:bCs/>
        </w:rPr>
        <w:t xml:space="preserve">     </w:t>
      </w:r>
      <w:r w:rsidRPr="003B454D">
        <w:rPr>
          <w:bCs/>
        </w:rPr>
        <w:t>knowledge : conceptual and empirical issues / ed. by Noel Burton-Roberts ; Philip Carr ; Gerard Docherty</w:t>
      </w:r>
    </w:p>
    <w:p w:rsidR="003B454D" w:rsidRPr="003B454D" w:rsidRDefault="003B454D" w:rsidP="00D957F6">
      <w:pPr>
        <w:spacing w:after="0" w:line="240" w:lineRule="auto"/>
        <w:rPr>
          <w:bCs/>
        </w:rPr>
      </w:pPr>
    </w:p>
    <w:p w:rsidR="003B454D" w:rsidRDefault="003B454D" w:rsidP="00D957F6">
      <w:pPr>
        <w:spacing w:after="0" w:line="240" w:lineRule="auto"/>
        <w:rPr>
          <w:bCs/>
        </w:rPr>
      </w:pPr>
      <w:r w:rsidRPr="003B454D">
        <w:rPr>
          <w:bCs/>
        </w:rPr>
        <w:t xml:space="preserve">     New York : Oxford University Press, 2000. - 352 s. ; 24cm</w:t>
      </w:r>
    </w:p>
    <w:p w:rsidR="003B454D" w:rsidRDefault="003B454D" w:rsidP="00D957F6">
      <w:pPr>
        <w:spacing w:after="0" w:line="240" w:lineRule="auto"/>
        <w:rPr>
          <w:bCs/>
        </w:rPr>
      </w:pPr>
    </w:p>
    <w:p w:rsidR="003B454D" w:rsidRPr="006D6F04" w:rsidRDefault="008767D4" w:rsidP="00D957F6">
      <w:pPr>
        <w:pStyle w:val="Nagwek1"/>
        <w:rPr>
          <w:szCs w:val="22"/>
        </w:rPr>
      </w:pPr>
      <w:r w:rsidRPr="006D6F04">
        <w:rPr>
          <w:szCs w:val="22"/>
        </w:rPr>
        <w:t>Wells, John C.</w:t>
      </w:r>
      <w:r w:rsidRPr="006D6F04">
        <w:rPr>
          <w:szCs w:val="22"/>
        </w:rPr>
        <w:tab/>
      </w:r>
      <w:r w:rsidRPr="006D6F04">
        <w:rPr>
          <w:szCs w:val="22"/>
        </w:rPr>
        <w:tab/>
      </w:r>
      <w:r w:rsidRPr="006D6F04">
        <w:rPr>
          <w:szCs w:val="22"/>
        </w:rPr>
        <w:tab/>
      </w:r>
      <w:r w:rsidRPr="006D6F04">
        <w:rPr>
          <w:szCs w:val="22"/>
        </w:rPr>
        <w:tab/>
      </w:r>
      <w:r w:rsidRPr="006D6F04">
        <w:rPr>
          <w:szCs w:val="22"/>
        </w:rPr>
        <w:tab/>
      </w:r>
      <w:r w:rsidRPr="006D6F04">
        <w:rPr>
          <w:szCs w:val="22"/>
        </w:rPr>
        <w:tab/>
        <w:t>481G</w:t>
      </w:r>
    </w:p>
    <w:p w:rsidR="008767D4" w:rsidRDefault="008767D4" w:rsidP="00D957F6">
      <w:pPr>
        <w:spacing w:after="0" w:line="240" w:lineRule="auto"/>
        <w:rPr>
          <w:b/>
          <w:bCs/>
        </w:rPr>
      </w:pPr>
    </w:p>
    <w:p w:rsidR="008767D4" w:rsidRDefault="008767D4" w:rsidP="00D957F6">
      <w:pPr>
        <w:spacing w:after="0" w:line="240" w:lineRule="auto"/>
        <w:rPr>
          <w:bCs/>
        </w:rPr>
      </w:pPr>
      <w:r>
        <w:rPr>
          <w:b/>
          <w:bCs/>
        </w:rPr>
        <w:t xml:space="preserve">     </w:t>
      </w:r>
      <w:r w:rsidRPr="008767D4">
        <w:rPr>
          <w:bCs/>
        </w:rPr>
        <w:t>En</w:t>
      </w:r>
      <w:r>
        <w:rPr>
          <w:bCs/>
        </w:rPr>
        <w:t>glish intonation : an introduction / J. C. Wells</w:t>
      </w:r>
    </w:p>
    <w:p w:rsidR="008767D4" w:rsidRDefault="008767D4" w:rsidP="00D957F6">
      <w:pPr>
        <w:spacing w:after="0" w:line="240" w:lineRule="auto"/>
        <w:rPr>
          <w:bCs/>
        </w:rPr>
      </w:pPr>
    </w:p>
    <w:p w:rsidR="008767D4" w:rsidRDefault="008767D4" w:rsidP="00D957F6">
      <w:pPr>
        <w:spacing w:after="0" w:line="240" w:lineRule="auto"/>
        <w:rPr>
          <w:bCs/>
        </w:rPr>
      </w:pPr>
      <w:r>
        <w:rPr>
          <w:bCs/>
        </w:rPr>
        <w:t xml:space="preserve">     New York : Cambridge University Press, 2006. - 276 s. ; 25cm</w:t>
      </w:r>
    </w:p>
    <w:p w:rsidR="008767D4" w:rsidRDefault="008767D4" w:rsidP="00D957F6">
      <w:pPr>
        <w:spacing w:after="0" w:line="240" w:lineRule="auto"/>
        <w:rPr>
          <w:bCs/>
        </w:rPr>
      </w:pPr>
    </w:p>
    <w:p w:rsidR="008767D4" w:rsidRPr="00737A51" w:rsidRDefault="008767D4" w:rsidP="00D957F6">
      <w:pPr>
        <w:pStyle w:val="Nagwek1"/>
        <w:rPr>
          <w:szCs w:val="22"/>
        </w:rPr>
      </w:pPr>
      <w:r w:rsidRPr="00737A51">
        <w:rPr>
          <w:szCs w:val="22"/>
        </w:rPr>
        <w:t>Solé, Maria-Josep</w:t>
      </w:r>
      <w:r w:rsidRPr="00737A51">
        <w:rPr>
          <w:szCs w:val="22"/>
        </w:rPr>
        <w:tab/>
      </w:r>
      <w:r w:rsidRPr="00737A51">
        <w:rPr>
          <w:szCs w:val="22"/>
        </w:rPr>
        <w:tab/>
      </w:r>
      <w:r w:rsidRPr="00737A51">
        <w:rPr>
          <w:szCs w:val="22"/>
        </w:rPr>
        <w:tab/>
      </w:r>
      <w:r w:rsidRPr="00737A51">
        <w:rPr>
          <w:szCs w:val="22"/>
        </w:rPr>
        <w:tab/>
      </w:r>
      <w:r w:rsidRPr="00737A51">
        <w:rPr>
          <w:szCs w:val="22"/>
        </w:rPr>
        <w:tab/>
        <w:t>482G</w:t>
      </w:r>
    </w:p>
    <w:p w:rsidR="008767D4" w:rsidRDefault="008767D4" w:rsidP="00D957F6">
      <w:pPr>
        <w:spacing w:after="0" w:line="240" w:lineRule="auto"/>
        <w:rPr>
          <w:b/>
          <w:bCs/>
        </w:rPr>
      </w:pPr>
    </w:p>
    <w:p w:rsidR="008767D4" w:rsidRDefault="008767D4" w:rsidP="00D957F6">
      <w:pPr>
        <w:spacing w:after="0" w:line="240" w:lineRule="auto"/>
        <w:rPr>
          <w:bCs/>
        </w:rPr>
      </w:pPr>
      <w:r>
        <w:rPr>
          <w:b/>
          <w:bCs/>
        </w:rPr>
        <w:t xml:space="preserve">     </w:t>
      </w:r>
      <w:r>
        <w:rPr>
          <w:bCs/>
        </w:rPr>
        <w:t>Experimental approaches to phonology / ed. by Maria-Josep Solé ; Patrice Speeter Beddor ; Manjari Ohala</w:t>
      </w:r>
    </w:p>
    <w:p w:rsidR="008767D4" w:rsidRDefault="008767D4" w:rsidP="00D957F6">
      <w:pPr>
        <w:spacing w:after="0" w:line="240" w:lineRule="auto"/>
        <w:rPr>
          <w:bCs/>
        </w:rPr>
      </w:pPr>
    </w:p>
    <w:p w:rsidR="008767D4" w:rsidRPr="008767D4" w:rsidRDefault="008767D4" w:rsidP="00D957F6">
      <w:pPr>
        <w:spacing w:after="0" w:line="240" w:lineRule="auto"/>
        <w:rPr>
          <w:bCs/>
        </w:rPr>
      </w:pPr>
      <w:r>
        <w:rPr>
          <w:bCs/>
        </w:rPr>
        <w:t xml:space="preserve">     New York : Cambridge University Press, 2007. - 465 s. ; 25cm</w:t>
      </w:r>
    </w:p>
    <w:p w:rsidR="003B454D" w:rsidRPr="003B454D" w:rsidRDefault="003B454D" w:rsidP="00D957F6">
      <w:pPr>
        <w:spacing w:after="0" w:line="240" w:lineRule="auto"/>
        <w:rPr>
          <w:bCs/>
        </w:rPr>
      </w:pPr>
    </w:p>
    <w:p w:rsidR="008767D4" w:rsidRPr="00737A51" w:rsidRDefault="008767D4" w:rsidP="00D957F6">
      <w:pPr>
        <w:pStyle w:val="Nagwek1"/>
        <w:rPr>
          <w:szCs w:val="22"/>
        </w:rPr>
      </w:pPr>
      <w:r w:rsidRPr="00737A51">
        <w:rPr>
          <w:szCs w:val="22"/>
        </w:rPr>
        <w:t>Beddor, Patrice Speeter</w:t>
      </w:r>
      <w:r w:rsidRPr="00737A51">
        <w:rPr>
          <w:szCs w:val="22"/>
        </w:rPr>
        <w:tab/>
      </w:r>
      <w:r w:rsidRPr="00737A51">
        <w:rPr>
          <w:szCs w:val="22"/>
        </w:rPr>
        <w:tab/>
      </w:r>
      <w:r w:rsidRPr="00737A51">
        <w:rPr>
          <w:szCs w:val="22"/>
        </w:rPr>
        <w:tab/>
      </w:r>
      <w:r w:rsidRPr="00737A51">
        <w:rPr>
          <w:szCs w:val="22"/>
        </w:rPr>
        <w:tab/>
        <w:t>482G</w:t>
      </w:r>
    </w:p>
    <w:p w:rsidR="008767D4" w:rsidRPr="008767D4" w:rsidRDefault="008767D4" w:rsidP="00D957F6">
      <w:pPr>
        <w:spacing w:after="0" w:line="240" w:lineRule="auto"/>
        <w:rPr>
          <w:b/>
          <w:bCs/>
        </w:rPr>
      </w:pPr>
    </w:p>
    <w:p w:rsidR="008767D4" w:rsidRPr="008767D4" w:rsidRDefault="008767D4" w:rsidP="00D957F6">
      <w:pPr>
        <w:spacing w:after="0" w:line="240" w:lineRule="auto"/>
        <w:rPr>
          <w:bCs/>
        </w:rPr>
      </w:pPr>
      <w:r w:rsidRPr="008767D4">
        <w:rPr>
          <w:b/>
          <w:bCs/>
        </w:rPr>
        <w:t xml:space="preserve">     </w:t>
      </w:r>
      <w:r w:rsidRPr="008767D4">
        <w:rPr>
          <w:bCs/>
        </w:rPr>
        <w:t>Experimental approaches to phonology / ed. by Maria-Josep Solé ; Patrice Speeter Beddor ; Manjari Ohala</w:t>
      </w:r>
    </w:p>
    <w:p w:rsidR="008767D4" w:rsidRPr="008767D4" w:rsidRDefault="008767D4" w:rsidP="00D957F6">
      <w:pPr>
        <w:spacing w:after="0" w:line="240" w:lineRule="auto"/>
        <w:rPr>
          <w:bCs/>
        </w:rPr>
      </w:pPr>
    </w:p>
    <w:p w:rsidR="008767D4" w:rsidRPr="008767D4" w:rsidRDefault="008767D4" w:rsidP="00D957F6">
      <w:pPr>
        <w:spacing w:after="0" w:line="240" w:lineRule="auto"/>
        <w:rPr>
          <w:bCs/>
        </w:rPr>
      </w:pPr>
      <w:r w:rsidRPr="008767D4">
        <w:rPr>
          <w:bCs/>
        </w:rPr>
        <w:t xml:space="preserve">     New York : Cambridge University Press, 2007. - 465 s. ; 25cm</w:t>
      </w:r>
    </w:p>
    <w:p w:rsidR="003B454D" w:rsidRDefault="003B454D" w:rsidP="00D957F6">
      <w:pPr>
        <w:spacing w:after="0" w:line="240" w:lineRule="auto"/>
        <w:rPr>
          <w:bCs/>
        </w:rPr>
      </w:pPr>
    </w:p>
    <w:p w:rsidR="008767D4" w:rsidRPr="00737A51" w:rsidRDefault="008767D4" w:rsidP="00D957F6">
      <w:pPr>
        <w:pStyle w:val="Nagwek1"/>
        <w:rPr>
          <w:szCs w:val="22"/>
        </w:rPr>
      </w:pPr>
      <w:r w:rsidRPr="00737A51">
        <w:rPr>
          <w:szCs w:val="22"/>
        </w:rPr>
        <w:t>Ohala, Manjari</w:t>
      </w:r>
      <w:r w:rsidRPr="00737A51">
        <w:rPr>
          <w:szCs w:val="22"/>
        </w:rPr>
        <w:tab/>
      </w:r>
      <w:r w:rsidRPr="00737A51">
        <w:rPr>
          <w:szCs w:val="22"/>
        </w:rPr>
        <w:tab/>
      </w:r>
      <w:r w:rsidRPr="00737A51">
        <w:rPr>
          <w:szCs w:val="22"/>
        </w:rPr>
        <w:tab/>
      </w:r>
      <w:r w:rsidRPr="00737A51">
        <w:rPr>
          <w:szCs w:val="22"/>
        </w:rPr>
        <w:tab/>
      </w:r>
      <w:r w:rsidRPr="00737A51">
        <w:rPr>
          <w:szCs w:val="22"/>
        </w:rPr>
        <w:tab/>
      </w:r>
      <w:r w:rsidRPr="00737A51">
        <w:rPr>
          <w:szCs w:val="22"/>
        </w:rPr>
        <w:tab/>
        <w:t>482G</w:t>
      </w:r>
    </w:p>
    <w:p w:rsidR="008767D4" w:rsidRPr="008767D4" w:rsidRDefault="008767D4" w:rsidP="00D957F6">
      <w:pPr>
        <w:spacing w:after="0" w:line="240" w:lineRule="auto"/>
        <w:rPr>
          <w:b/>
          <w:bCs/>
        </w:rPr>
      </w:pPr>
    </w:p>
    <w:p w:rsidR="008767D4" w:rsidRPr="008767D4" w:rsidRDefault="008767D4" w:rsidP="00D957F6">
      <w:pPr>
        <w:spacing w:after="0" w:line="240" w:lineRule="auto"/>
        <w:rPr>
          <w:bCs/>
        </w:rPr>
      </w:pPr>
      <w:r w:rsidRPr="008767D4">
        <w:rPr>
          <w:b/>
          <w:bCs/>
        </w:rPr>
        <w:t xml:space="preserve">     </w:t>
      </w:r>
      <w:r w:rsidRPr="008767D4">
        <w:rPr>
          <w:bCs/>
        </w:rPr>
        <w:t>Experimental approaches to phonology / ed. by Maria-Josep Solé ; Patrice Speeter Beddor ; Manjari Ohala</w:t>
      </w:r>
    </w:p>
    <w:p w:rsidR="008767D4" w:rsidRPr="008767D4" w:rsidRDefault="008767D4" w:rsidP="00D957F6">
      <w:pPr>
        <w:spacing w:after="0" w:line="240" w:lineRule="auto"/>
        <w:rPr>
          <w:bCs/>
        </w:rPr>
      </w:pPr>
    </w:p>
    <w:p w:rsidR="008767D4" w:rsidRDefault="008767D4" w:rsidP="00D957F6">
      <w:pPr>
        <w:spacing w:after="0" w:line="240" w:lineRule="auto"/>
        <w:rPr>
          <w:bCs/>
        </w:rPr>
      </w:pPr>
      <w:r w:rsidRPr="008767D4">
        <w:rPr>
          <w:bCs/>
        </w:rPr>
        <w:t xml:space="preserve">     New York : Cambridge University Press, 2007. - 465 s. ; 25cm</w:t>
      </w:r>
    </w:p>
    <w:p w:rsidR="008767D4" w:rsidRDefault="008767D4" w:rsidP="00D957F6">
      <w:pPr>
        <w:spacing w:after="0" w:line="240" w:lineRule="auto"/>
        <w:rPr>
          <w:bCs/>
        </w:rPr>
      </w:pPr>
    </w:p>
    <w:p w:rsidR="008767D4" w:rsidRPr="00737A51" w:rsidRDefault="008767D4" w:rsidP="00D957F6">
      <w:pPr>
        <w:pStyle w:val="Nagwek1"/>
        <w:rPr>
          <w:szCs w:val="22"/>
        </w:rPr>
      </w:pPr>
      <w:r w:rsidRPr="00737A51">
        <w:rPr>
          <w:szCs w:val="22"/>
        </w:rPr>
        <w:t>Experimental</w:t>
      </w:r>
      <w:r w:rsidRPr="00737A51">
        <w:rPr>
          <w:szCs w:val="22"/>
        </w:rPr>
        <w:tab/>
      </w:r>
      <w:r w:rsidRPr="00737A51">
        <w:rPr>
          <w:szCs w:val="22"/>
        </w:rPr>
        <w:tab/>
      </w:r>
      <w:r w:rsidRPr="00737A51">
        <w:rPr>
          <w:szCs w:val="22"/>
        </w:rPr>
        <w:tab/>
      </w:r>
      <w:r w:rsidRPr="00737A51">
        <w:rPr>
          <w:szCs w:val="22"/>
        </w:rPr>
        <w:tab/>
      </w:r>
      <w:r w:rsidRPr="00737A51">
        <w:rPr>
          <w:szCs w:val="22"/>
        </w:rPr>
        <w:tab/>
      </w:r>
      <w:r w:rsidRPr="00737A51">
        <w:rPr>
          <w:szCs w:val="22"/>
        </w:rPr>
        <w:tab/>
        <w:t>482G</w:t>
      </w:r>
    </w:p>
    <w:p w:rsidR="008767D4" w:rsidRPr="008767D4" w:rsidRDefault="008767D4" w:rsidP="00D957F6">
      <w:pPr>
        <w:spacing w:after="0" w:line="240" w:lineRule="auto"/>
        <w:rPr>
          <w:b/>
          <w:bCs/>
        </w:rPr>
      </w:pPr>
    </w:p>
    <w:p w:rsidR="008767D4" w:rsidRPr="008767D4" w:rsidRDefault="008767D4" w:rsidP="00D957F6">
      <w:pPr>
        <w:spacing w:after="0" w:line="240" w:lineRule="auto"/>
        <w:rPr>
          <w:bCs/>
        </w:rPr>
      </w:pPr>
      <w:r w:rsidRPr="008767D4">
        <w:rPr>
          <w:b/>
          <w:bCs/>
        </w:rPr>
        <w:t xml:space="preserve">     </w:t>
      </w:r>
      <w:r w:rsidRPr="008767D4">
        <w:rPr>
          <w:bCs/>
        </w:rPr>
        <w:t>approaches to phonology / ed. by Maria-Josep Solé ; Patrice Speeter Beddor ; Manjari Ohala</w:t>
      </w:r>
    </w:p>
    <w:p w:rsidR="008767D4" w:rsidRPr="008767D4" w:rsidRDefault="008767D4" w:rsidP="00D957F6">
      <w:pPr>
        <w:spacing w:after="0" w:line="240" w:lineRule="auto"/>
        <w:rPr>
          <w:bCs/>
        </w:rPr>
      </w:pPr>
    </w:p>
    <w:p w:rsidR="008767D4" w:rsidRDefault="008767D4" w:rsidP="00D957F6">
      <w:pPr>
        <w:spacing w:after="0" w:line="240" w:lineRule="auto"/>
        <w:rPr>
          <w:bCs/>
        </w:rPr>
      </w:pPr>
      <w:r w:rsidRPr="008767D4">
        <w:rPr>
          <w:bCs/>
        </w:rPr>
        <w:t xml:space="preserve">     New York : Cambridge University Press, 2007. - 465 s. ; 25cm</w:t>
      </w:r>
    </w:p>
    <w:p w:rsidR="008767D4" w:rsidRDefault="008767D4" w:rsidP="00D957F6">
      <w:pPr>
        <w:spacing w:after="0" w:line="240" w:lineRule="auto"/>
        <w:rPr>
          <w:bCs/>
        </w:rPr>
      </w:pPr>
    </w:p>
    <w:p w:rsidR="008767D4" w:rsidRPr="00737A51" w:rsidRDefault="002275B2" w:rsidP="00D957F6">
      <w:pPr>
        <w:pStyle w:val="Nagwek1"/>
        <w:rPr>
          <w:szCs w:val="22"/>
        </w:rPr>
      </w:pPr>
      <w:r w:rsidRPr="00737A51">
        <w:rPr>
          <w:szCs w:val="22"/>
        </w:rPr>
        <w:t>Baltaxe, Christiane A. M.</w:t>
      </w:r>
      <w:r w:rsidRPr="00737A51">
        <w:rPr>
          <w:szCs w:val="22"/>
        </w:rPr>
        <w:tab/>
      </w:r>
      <w:r w:rsidRPr="00737A51">
        <w:rPr>
          <w:szCs w:val="22"/>
        </w:rPr>
        <w:tab/>
      </w:r>
      <w:r w:rsidRPr="00737A51">
        <w:rPr>
          <w:szCs w:val="22"/>
        </w:rPr>
        <w:tab/>
      </w:r>
      <w:r w:rsidRPr="00737A51">
        <w:rPr>
          <w:szCs w:val="22"/>
        </w:rPr>
        <w:tab/>
        <w:t>483G</w:t>
      </w:r>
    </w:p>
    <w:p w:rsidR="002275B2" w:rsidRDefault="002275B2" w:rsidP="00D957F6">
      <w:pPr>
        <w:spacing w:after="0" w:line="240" w:lineRule="auto"/>
        <w:rPr>
          <w:b/>
          <w:bCs/>
        </w:rPr>
      </w:pPr>
    </w:p>
    <w:p w:rsidR="002275B2" w:rsidRDefault="002275B2" w:rsidP="00D957F6">
      <w:pPr>
        <w:spacing w:after="0" w:line="240" w:lineRule="auto"/>
        <w:rPr>
          <w:bCs/>
        </w:rPr>
      </w:pPr>
      <w:r>
        <w:rPr>
          <w:b/>
          <w:bCs/>
        </w:rPr>
        <w:t xml:space="preserve">     </w:t>
      </w:r>
      <w:r>
        <w:rPr>
          <w:bCs/>
        </w:rPr>
        <w:t>Foundations of distinctive feature theory / Christiane A. M. Baltaxe</w:t>
      </w:r>
    </w:p>
    <w:p w:rsidR="002275B2" w:rsidRDefault="002275B2" w:rsidP="00D957F6">
      <w:pPr>
        <w:spacing w:after="0" w:line="240" w:lineRule="auto"/>
        <w:rPr>
          <w:bCs/>
        </w:rPr>
      </w:pPr>
    </w:p>
    <w:p w:rsidR="002275B2" w:rsidRDefault="002275B2" w:rsidP="00D957F6">
      <w:pPr>
        <w:spacing w:after="0" w:line="240" w:lineRule="auto"/>
        <w:rPr>
          <w:bCs/>
        </w:rPr>
      </w:pPr>
      <w:r>
        <w:rPr>
          <w:bCs/>
        </w:rPr>
        <w:t xml:space="preserve">     Baltimore : University Park Press, 1978. - 219 s. ; 24cm</w:t>
      </w:r>
    </w:p>
    <w:p w:rsidR="002275B2" w:rsidRDefault="002275B2" w:rsidP="00D957F6">
      <w:pPr>
        <w:spacing w:after="0" w:line="240" w:lineRule="auto"/>
        <w:rPr>
          <w:bCs/>
        </w:rPr>
      </w:pPr>
    </w:p>
    <w:p w:rsidR="002275B2" w:rsidRPr="00737A51" w:rsidRDefault="002275B2" w:rsidP="00D957F6">
      <w:pPr>
        <w:pStyle w:val="Nagwek1"/>
        <w:rPr>
          <w:szCs w:val="22"/>
        </w:rPr>
      </w:pPr>
      <w:r w:rsidRPr="00737A51">
        <w:rPr>
          <w:szCs w:val="22"/>
        </w:rPr>
        <w:t>Obendorfer, Rudolf</w:t>
      </w:r>
      <w:r w:rsidRPr="00737A51">
        <w:rPr>
          <w:szCs w:val="22"/>
        </w:rPr>
        <w:tab/>
      </w:r>
      <w:r w:rsidRPr="00737A51">
        <w:rPr>
          <w:szCs w:val="22"/>
        </w:rPr>
        <w:tab/>
      </w:r>
      <w:r w:rsidRPr="00737A51">
        <w:rPr>
          <w:szCs w:val="22"/>
        </w:rPr>
        <w:tab/>
      </w:r>
      <w:r w:rsidRPr="00737A51">
        <w:rPr>
          <w:szCs w:val="22"/>
        </w:rPr>
        <w:tab/>
      </w:r>
      <w:r w:rsidRPr="00737A51">
        <w:rPr>
          <w:szCs w:val="22"/>
        </w:rPr>
        <w:tab/>
        <w:t>484G</w:t>
      </w:r>
    </w:p>
    <w:p w:rsidR="002275B2" w:rsidRDefault="002275B2" w:rsidP="00D957F6">
      <w:pPr>
        <w:spacing w:after="0" w:line="240" w:lineRule="auto"/>
        <w:rPr>
          <w:b/>
          <w:bCs/>
        </w:rPr>
      </w:pPr>
    </w:p>
    <w:p w:rsidR="002275B2" w:rsidRDefault="002275B2" w:rsidP="00D957F6">
      <w:pPr>
        <w:spacing w:after="0" w:line="240" w:lineRule="auto"/>
        <w:rPr>
          <w:bCs/>
        </w:rPr>
      </w:pPr>
      <w:r>
        <w:rPr>
          <w:b/>
          <w:bCs/>
        </w:rPr>
        <w:t xml:space="preserve">     </w:t>
      </w:r>
      <w:r>
        <w:rPr>
          <w:bCs/>
        </w:rPr>
        <w:t>Weak forms in present-day English / Rudolf Obendorfer</w:t>
      </w:r>
    </w:p>
    <w:p w:rsidR="002275B2" w:rsidRDefault="002275B2" w:rsidP="00D957F6">
      <w:pPr>
        <w:spacing w:after="0" w:line="240" w:lineRule="auto"/>
        <w:rPr>
          <w:bCs/>
        </w:rPr>
      </w:pPr>
    </w:p>
    <w:p w:rsidR="002275B2" w:rsidRDefault="002275B2" w:rsidP="00D957F6">
      <w:pPr>
        <w:spacing w:after="0" w:line="240" w:lineRule="auto"/>
        <w:rPr>
          <w:bCs/>
        </w:rPr>
      </w:pPr>
      <w:r>
        <w:rPr>
          <w:bCs/>
        </w:rPr>
        <w:t xml:space="preserve">     Oslo : Novus Press, 1998. - 228 s. ; 24cm</w:t>
      </w:r>
    </w:p>
    <w:p w:rsidR="002275B2" w:rsidRDefault="002275B2" w:rsidP="00D957F6">
      <w:pPr>
        <w:spacing w:after="0" w:line="240" w:lineRule="auto"/>
        <w:rPr>
          <w:bCs/>
        </w:rPr>
      </w:pPr>
    </w:p>
    <w:p w:rsidR="002275B2" w:rsidRDefault="002275B2" w:rsidP="00D957F6">
      <w:pPr>
        <w:spacing w:after="0" w:line="240" w:lineRule="auto"/>
        <w:rPr>
          <w:bCs/>
        </w:rPr>
      </w:pPr>
      <w:r>
        <w:rPr>
          <w:bCs/>
        </w:rPr>
        <w:t xml:space="preserve">     (Studia Anglistica Norvegica 8)</w:t>
      </w:r>
    </w:p>
    <w:p w:rsidR="002275B2" w:rsidRDefault="002275B2" w:rsidP="00D957F6">
      <w:pPr>
        <w:spacing w:after="0" w:line="240" w:lineRule="auto"/>
        <w:rPr>
          <w:bCs/>
        </w:rPr>
      </w:pPr>
    </w:p>
    <w:p w:rsidR="002275B2" w:rsidRPr="00737A51" w:rsidRDefault="002275B2" w:rsidP="00D957F6">
      <w:pPr>
        <w:pStyle w:val="Nagwek1"/>
        <w:rPr>
          <w:szCs w:val="22"/>
        </w:rPr>
      </w:pPr>
      <w:r w:rsidRPr="00737A51">
        <w:rPr>
          <w:szCs w:val="22"/>
        </w:rPr>
        <w:t>Dell, François</w:t>
      </w:r>
      <w:r w:rsidRPr="00737A51">
        <w:rPr>
          <w:szCs w:val="22"/>
        </w:rPr>
        <w:tab/>
      </w:r>
      <w:r w:rsidRPr="00737A51">
        <w:rPr>
          <w:szCs w:val="22"/>
        </w:rPr>
        <w:tab/>
      </w:r>
      <w:r w:rsidRPr="00737A51">
        <w:rPr>
          <w:szCs w:val="22"/>
        </w:rPr>
        <w:tab/>
      </w:r>
      <w:r w:rsidRPr="00737A51">
        <w:rPr>
          <w:szCs w:val="22"/>
        </w:rPr>
        <w:tab/>
      </w:r>
      <w:r w:rsidRPr="00737A51">
        <w:rPr>
          <w:szCs w:val="22"/>
        </w:rPr>
        <w:tab/>
      </w:r>
      <w:r w:rsidRPr="00737A51">
        <w:rPr>
          <w:szCs w:val="22"/>
        </w:rPr>
        <w:tab/>
        <w:t>485G</w:t>
      </w:r>
    </w:p>
    <w:p w:rsidR="002275B2" w:rsidRDefault="002275B2" w:rsidP="00D957F6">
      <w:pPr>
        <w:spacing w:after="0" w:line="240" w:lineRule="auto"/>
        <w:rPr>
          <w:b/>
          <w:bCs/>
        </w:rPr>
      </w:pPr>
    </w:p>
    <w:p w:rsidR="002275B2" w:rsidRDefault="002275B2" w:rsidP="00D957F6">
      <w:pPr>
        <w:spacing w:after="0" w:line="240" w:lineRule="auto"/>
        <w:rPr>
          <w:bCs/>
        </w:rPr>
      </w:pPr>
      <w:r>
        <w:rPr>
          <w:b/>
          <w:bCs/>
        </w:rPr>
        <w:t xml:space="preserve">     </w:t>
      </w:r>
      <w:r>
        <w:rPr>
          <w:bCs/>
        </w:rPr>
        <w:t xml:space="preserve">Syllables in Tashlhiyt Berber and in Moroccan Arabic / </w:t>
      </w:r>
      <w:r w:rsidRPr="002275B2">
        <w:rPr>
          <w:bCs/>
        </w:rPr>
        <w:t>François Dell</w:t>
      </w:r>
      <w:r>
        <w:rPr>
          <w:bCs/>
        </w:rPr>
        <w:t xml:space="preserve"> ; Mohamed Elmedlaoui</w:t>
      </w:r>
    </w:p>
    <w:p w:rsidR="002275B2" w:rsidRDefault="002275B2" w:rsidP="00D957F6">
      <w:pPr>
        <w:spacing w:after="0" w:line="240" w:lineRule="auto"/>
        <w:rPr>
          <w:bCs/>
        </w:rPr>
      </w:pPr>
    </w:p>
    <w:p w:rsidR="002275B2" w:rsidRDefault="002275B2" w:rsidP="00D957F6">
      <w:pPr>
        <w:spacing w:after="0" w:line="240" w:lineRule="auto"/>
        <w:rPr>
          <w:bCs/>
        </w:rPr>
      </w:pPr>
      <w:r>
        <w:rPr>
          <w:bCs/>
        </w:rPr>
        <w:t xml:space="preserve">     Dordrecht : Kluwer Academic Publishers, 2002. - 384 s. ; 24cm</w:t>
      </w:r>
    </w:p>
    <w:p w:rsidR="002275B2" w:rsidRPr="002275B2" w:rsidRDefault="002275B2" w:rsidP="00D957F6">
      <w:pPr>
        <w:spacing w:after="0" w:line="240" w:lineRule="auto"/>
        <w:rPr>
          <w:bCs/>
        </w:rPr>
      </w:pPr>
    </w:p>
    <w:p w:rsidR="002275B2" w:rsidRPr="00737A51" w:rsidRDefault="002275B2" w:rsidP="00D957F6">
      <w:pPr>
        <w:pStyle w:val="Nagwek1"/>
        <w:rPr>
          <w:szCs w:val="22"/>
        </w:rPr>
      </w:pPr>
      <w:r w:rsidRPr="00737A51">
        <w:rPr>
          <w:szCs w:val="22"/>
        </w:rPr>
        <w:t>Elmedlaoui, Mohamed</w:t>
      </w:r>
      <w:r w:rsidRPr="00737A51">
        <w:rPr>
          <w:szCs w:val="22"/>
        </w:rPr>
        <w:tab/>
      </w:r>
      <w:r w:rsidRPr="00737A51">
        <w:rPr>
          <w:szCs w:val="22"/>
        </w:rPr>
        <w:tab/>
      </w:r>
      <w:r w:rsidRPr="00737A51">
        <w:rPr>
          <w:szCs w:val="22"/>
        </w:rPr>
        <w:tab/>
      </w:r>
      <w:r w:rsidRPr="00737A51">
        <w:rPr>
          <w:szCs w:val="22"/>
        </w:rPr>
        <w:tab/>
      </w:r>
      <w:r w:rsidRPr="00737A51">
        <w:rPr>
          <w:szCs w:val="22"/>
        </w:rPr>
        <w:tab/>
        <w:t>485G</w:t>
      </w:r>
    </w:p>
    <w:p w:rsidR="002275B2" w:rsidRPr="002275B2" w:rsidRDefault="002275B2" w:rsidP="00D957F6">
      <w:pPr>
        <w:spacing w:after="0" w:line="240" w:lineRule="auto"/>
        <w:rPr>
          <w:b/>
          <w:bCs/>
        </w:rPr>
      </w:pPr>
    </w:p>
    <w:p w:rsidR="002275B2" w:rsidRPr="002275B2" w:rsidRDefault="002275B2" w:rsidP="00D957F6">
      <w:pPr>
        <w:spacing w:after="0" w:line="240" w:lineRule="auto"/>
        <w:rPr>
          <w:bCs/>
        </w:rPr>
      </w:pPr>
      <w:r w:rsidRPr="002275B2">
        <w:rPr>
          <w:b/>
          <w:bCs/>
        </w:rPr>
        <w:t xml:space="preserve">     </w:t>
      </w:r>
      <w:r w:rsidRPr="002275B2">
        <w:rPr>
          <w:bCs/>
        </w:rPr>
        <w:t>Syllables in Tashlhiyt Berber and in Moroccan Arabic / François Dell ; Mohamed Elmedlaoui</w:t>
      </w:r>
    </w:p>
    <w:p w:rsidR="002275B2" w:rsidRPr="002275B2" w:rsidRDefault="002275B2" w:rsidP="00D957F6">
      <w:pPr>
        <w:spacing w:after="0" w:line="240" w:lineRule="auto"/>
        <w:rPr>
          <w:bCs/>
        </w:rPr>
      </w:pPr>
    </w:p>
    <w:p w:rsidR="002275B2" w:rsidRDefault="002275B2" w:rsidP="00D957F6">
      <w:pPr>
        <w:spacing w:after="0" w:line="240" w:lineRule="auto"/>
        <w:rPr>
          <w:bCs/>
        </w:rPr>
      </w:pPr>
      <w:r w:rsidRPr="002275B2">
        <w:rPr>
          <w:bCs/>
        </w:rPr>
        <w:t xml:space="preserve">     Dordrecht : Kluwer Academic Publishers, 2002. - 384 s. ; 24cm</w:t>
      </w:r>
    </w:p>
    <w:p w:rsidR="002275B2" w:rsidRDefault="002275B2" w:rsidP="00D957F6">
      <w:pPr>
        <w:spacing w:after="0" w:line="240" w:lineRule="auto"/>
        <w:rPr>
          <w:bCs/>
        </w:rPr>
      </w:pPr>
    </w:p>
    <w:p w:rsidR="002275B2" w:rsidRPr="00737A51" w:rsidRDefault="00783A78" w:rsidP="00D957F6">
      <w:pPr>
        <w:pStyle w:val="Nagwek1"/>
        <w:rPr>
          <w:szCs w:val="22"/>
        </w:rPr>
      </w:pPr>
      <w:r w:rsidRPr="00737A51">
        <w:rPr>
          <w:szCs w:val="22"/>
        </w:rPr>
        <w:t>Polgárdi, Krisztina</w:t>
      </w:r>
      <w:r w:rsidRPr="00737A51">
        <w:rPr>
          <w:szCs w:val="22"/>
        </w:rPr>
        <w:tab/>
      </w:r>
      <w:r w:rsidRPr="00737A51">
        <w:rPr>
          <w:szCs w:val="22"/>
        </w:rPr>
        <w:tab/>
      </w:r>
      <w:r w:rsidRPr="00737A51">
        <w:rPr>
          <w:szCs w:val="22"/>
        </w:rPr>
        <w:tab/>
      </w:r>
      <w:r w:rsidRPr="00737A51">
        <w:rPr>
          <w:szCs w:val="22"/>
        </w:rPr>
        <w:tab/>
      </w:r>
      <w:r w:rsidRPr="00737A51">
        <w:rPr>
          <w:szCs w:val="22"/>
        </w:rPr>
        <w:tab/>
        <w:t>486G</w:t>
      </w:r>
    </w:p>
    <w:p w:rsidR="00783A78" w:rsidRDefault="00783A78" w:rsidP="00D957F6">
      <w:pPr>
        <w:spacing w:after="0" w:line="240" w:lineRule="auto"/>
        <w:rPr>
          <w:b/>
          <w:bCs/>
        </w:rPr>
      </w:pPr>
    </w:p>
    <w:p w:rsidR="00783A78" w:rsidRDefault="00783A78" w:rsidP="00D957F6">
      <w:pPr>
        <w:spacing w:after="0" w:line="240" w:lineRule="auto"/>
        <w:rPr>
          <w:bCs/>
        </w:rPr>
      </w:pPr>
      <w:r>
        <w:rPr>
          <w:b/>
          <w:bCs/>
        </w:rPr>
        <w:t xml:space="preserve">     </w:t>
      </w:r>
      <w:r>
        <w:rPr>
          <w:bCs/>
        </w:rPr>
        <w:t>Vowel harmony : an account in terms of government and optimality / Krisztina Polgárdi</w:t>
      </w:r>
    </w:p>
    <w:p w:rsidR="00783A78" w:rsidRDefault="00783A78" w:rsidP="00D957F6">
      <w:pPr>
        <w:spacing w:after="0" w:line="240" w:lineRule="auto"/>
        <w:rPr>
          <w:bCs/>
        </w:rPr>
      </w:pPr>
    </w:p>
    <w:p w:rsidR="00783A78" w:rsidRDefault="00783A78" w:rsidP="00D957F6">
      <w:pPr>
        <w:spacing w:after="0" w:line="240" w:lineRule="auto"/>
        <w:rPr>
          <w:bCs/>
        </w:rPr>
      </w:pPr>
      <w:r>
        <w:rPr>
          <w:bCs/>
        </w:rPr>
        <w:t xml:space="preserve">     The Hague : Holland Academic Graphics, 1998. - 198 s. ; 24cm</w:t>
      </w:r>
    </w:p>
    <w:p w:rsidR="00783A78" w:rsidRDefault="00783A78" w:rsidP="00D957F6">
      <w:pPr>
        <w:spacing w:after="0" w:line="240" w:lineRule="auto"/>
        <w:rPr>
          <w:bCs/>
        </w:rPr>
      </w:pPr>
    </w:p>
    <w:p w:rsidR="00783A78" w:rsidRDefault="00783A78" w:rsidP="00D957F6">
      <w:pPr>
        <w:spacing w:after="0" w:line="240" w:lineRule="auto"/>
        <w:rPr>
          <w:bCs/>
        </w:rPr>
      </w:pPr>
      <w:r>
        <w:rPr>
          <w:bCs/>
        </w:rPr>
        <w:t xml:space="preserve">     (LOT 3)</w:t>
      </w:r>
    </w:p>
    <w:p w:rsidR="00783A78" w:rsidRDefault="00783A78" w:rsidP="00D957F6">
      <w:pPr>
        <w:spacing w:after="0" w:line="240" w:lineRule="auto"/>
        <w:rPr>
          <w:bCs/>
        </w:rPr>
      </w:pPr>
    </w:p>
    <w:p w:rsidR="00783A78" w:rsidRPr="00737A51" w:rsidRDefault="00783A78" w:rsidP="00D957F6">
      <w:pPr>
        <w:pStyle w:val="Nagwek1"/>
        <w:rPr>
          <w:szCs w:val="22"/>
        </w:rPr>
      </w:pPr>
      <w:r w:rsidRPr="00737A51">
        <w:rPr>
          <w:szCs w:val="22"/>
        </w:rPr>
        <w:t>Rowicka, Grażyna</w:t>
      </w:r>
      <w:r w:rsidRPr="00737A51">
        <w:rPr>
          <w:szCs w:val="22"/>
        </w:rPr>
        <w:tab/>
      </w:r>
      <w:r w:rsidRPr="00737A51">
        <w:rPr>
          <w:szCs w:val="22"/>
        </w:rPr>
        <w:tab/>
      </w:r>
      <w:r w:rsidRPr="00737A51">
        <w:rPr>
          <w:szCs w:val="22"/>
        </w:rPr>
        <w:tab/>
      </w:r>
      <w:r w:rsidRPr="00737A51">
        <w:rPr>
          <w:szCs w:val="22"/>
        </w:rPr>
        <w:tab/>
      </w:r>
      <w:r w:rsidRPr="00737A51">
        <w:rPr>
          <w:szCs w:val="22"/>
        </w:rPr>
        <w:tab/>
        <w:t>487G</w:t>
      </w:r>
    </w:p>
    <w:p w:rsidR="00783A78" w:rsidRDefault="00783A78" w:rsidP="00D957F6">
      <w:pPr>
        <w:spacing w:after="0" w:line="240" w:lineRule="auto"/>
        <w:rPr>
          <w:b/>
          <w:bCs/>
        </w:rPr>
      </w:pPr>
    </w:p>
    <w:p w:rsidR="00783A78" w:rsidRDefault="00783A78" w:rsidP="00D957F6">
      <w:pPr>
        <w:spacing w:after="0" w:line="240" w:lineRule="auto"/>
        <w:rPr>
          <w:bCs/>
        </w:rPr>
      </w:pPr>
      <w:r>
        <w:rPr>
          <w:b/>
          <w:bCs/>
        </w:rPr>
        <w:t xml:space="preserve">     </w:t>
      </w:r>
      <w:r>
        <w:rPr>
          <w:bCs/>
        </w:rPr>
        <w:t>On ghost vowels : a strict CV approach / Grażyna Rowicka</w:t>
      </w:r>
    </w:p>
    <w:p w:rsidR="00783A78" w:rsidRDefault="00783A78" w:rsidP="00D957F6">
      <w:pPr>
        <w:spacing w:after="0" w:line="240" w:lineRule="auto"/>
        <w:rPr>
          <w:bCs/>
        </w:rPr>
      </w:pPr>
    </w:p>
    <w:p w:rsidR="00783A78" w:rsidRDefault="00783A78" w:rsidP="00D957F6">
      <w:pPr>
        <w:spacing w:after="0" w:line="240" w:lineRule="auto"/>
        <w:rPr>
          <w:bCs/>
        </w:rPr>
      </w:pPr>
      <w:r>
        <w:rPr>
          <w:bCs/>
        </w:rPr>
        <w:t xml:space="preserve">     The Hague : Holland Academic Graphics, 1999. - 366 s. ; 24cm</w:t>
      </w:r>
    </w:p>
    <w:p w:rsidR="00783A78" w:rsidRDefault="00783A78" w:rsidP="00D957F6">
      <w:pPr>
        <w:spacing w:after="0" w:line="240" w:lineRule="auto"/>
        <w:rPr>
          <w:bCs/>
        </w:rPr>
      </w:pPr>
    </w:p>
    <w:p w:rsidR="00783A78" w:rsidRDefault="00783A78" w:rsidP="00D957F6">
      <w:pPr>
        <w:spacing w:after="0" w:line="240" w:lineRule="auto"/>
        <w:rPr>
          <w:bCs/>
        </w:rPr>
      </w:pPr>
      <w:r>
        <w:rPr>
          <w:bCs/>
        </w:rPr>
        <w:t xml:space="preserve">     (LOT 16)</w:t>
      </w:r>
    </w:p>
    <w:p w:rsidR="00783A78" w:rsidRDefault="00783A78" w:rsidP="00D957F6">
      <w:pPr>
        <w:spacing w:after="0" w:line="240" w:lineRule="auto"/>
        <w:rPr>
          <w:bCs/>
        </w:rPr>
      </w:pPr>
    </w:p>
    <w:p w:rsidR="00783A78" w:rsidRPr="00737A51" w:rsidRDefault="00783A78" w:rsidP="00D957F6">
      <w:pPr>
        <w:pStyle w:val="Nagwek1"/>
        <w:rPr>
          <w:szCs w:val="22"/>
        </w:rPr>
      </w:pPr>
      <w:r w:rsidRPr="00737A51">
        <w:rPr>
          <w:szCs w:val="22"/>
        </w:rPr>
        <w:t>Kula, Nancy Chongo</w:t>
      </w:r>
      <w:r w:rsidRPr="00737A51">
        <w:rPr>
          <w:szCs w:val="22"/>
        </w:rPr>
        <w:tab/>
      </w:r>
      <w:r w:rsidRPr="00737A51">
        <w:rPr>
          <w:szCs w:val="22"/>
        </w:rPr>
        <w:tab/>
      </w:r>
      <w:r w:rsidRPr="00737A51">
        <w:rPr>
          <w:szCs w:val="22"/>
        </w:rPr>
        <w:tab/>
      </w:r>
      <w:r w:rsidRPr="00737A51">
        <w:rPr>
          <w:szCs w:val="22"/>
        </w:rPr>
        <w:tab/>
      </w:r>
      <w:r w:rsidRPr="00737A51">
        <w:rPr>
          <w:szCs w:val="22"/>
        </w:rPr>
        <w:tab/>
        <w:t>488G</w:t>
      </w:r>
    </w:p>
    <w:p w:rsidR="00783A78" w:rsidRDefault="00783A78" w:rsidP="00D957F6">
      <w:pPr>
        <w:spacing w:after="0" w:line="240" w:lineRule="auto"/>
        <w:rPr>
          <w:b/>
          <w:bCs/>
        </w:rPr>
      </w:pPr>
    </w:p>
    <w:p w:rsidR="00783A78" w:rsidRDefault="00783A78" w:rsidP="00D957F6">
      <w:pPr>
        <w:spacing w:after="0" w:line="240" w:lineRule="auto"/>
        <w:rPr>
          <w:bCs/>
        </w:rPr>
      </w:pPr>
      <w:r>
        <w:rPr>
          <w:b/>
          <w:bCs/>
        </w:rPr>
        <w:t xml:space="preserve">     </w:t>
      </w:r>
      <w:r>
        <w:rPr>
          <w:bCs/>
        </w:rPr>
        <w:t>The phonology of verbal derivation in Bemba / Nancy Chongo Kula</w:t>
      </w:r>
    </w:p>
    <w:p w:rsidR="00783A78" w:rsidRDefault="00783A78" w:rsidP="00D957F6">
      <w:pPr>
        <w:spacing w:after="0" w:line="240" w:lineRule="auto"/>
        <w:rPr>
          <w:bCs/>
        </w:rPr>
      </w:pPr>
    </w:p>
    <w:p w:rsidR="00783A78" w:rsidRDefault="00783A78" w:rsidP="00D957F6">
      <w:pPr>
        <w:spacing w:after="0" w:line="240" w:lineRule="auto"/>
        <w:rPr>
          <w:bCs/>
        </w:rPr>
      </w:pPr>
      <w:r>
        <w:rPr>
          <w:bCs/>
        </w:rPr>
        <w:t xml:space="preserve">     Utrecht : LOT, 2002. - 220 s. ; 24cm</w:t>
      </w:r>
    </w:p>
    <w:p w:rsidR="00783A78" w:rsidRDefault="00783A78" w:rsidP="00D957F6">
      <w:pPr>
        <w:spacing w:after="0" w:line="240" w:lineRule="auto"/>
        <w:rPr>
          <w:bCs/>
        </w:rPr>
      </w:pPr>
    </w:p>
    <w:p w:rsidR="00783A78" w:rsidRDefault="00783A78" w:rsidP="00D957F6">
      <w:pPr>
        <w:spacing w:after="0" w:line="240" w:lineRule="auto"/>
        <w:rPr>
          <w:bCs/>
        </w:rPr>
      </w:pPr>
      <w:r>
        <w:rPr>
          <w:bCs/>
        </w:rPr>
        <w:t xml:space="preserve">     (LOT 65)</w:t>
      </w:r>
    </w:p>
    <w:p w:rsidR="00783A78" w:rsidRDefault="00783A78" w:rsidP="00D957F6">
      <w:pPr>
        <w:spacing w:after="0" w:line="240" w:lineRule="auto"/>
        <w:rPr>
          <w:bCs/>
        </w:rPr>
      </w:pPr>
    </w:p>
    <w:p w:rsidR="001023D9" w:rsidRPr="00737A51" w:rsidRDefault="001023D9" w:rsidP="00D957F6">
      <w:pPr>
        <w:pStyle w:val="Nagwek1"/>
        <w:rPr>
          <w:szCs w:val="22"/>
        </w:rPr>
      </w:pPr>
      <w:r w:rsidRPr="00737A51">
        <w:rPr>
          <w:szCs w:val="22"/>
        </w:rPr>
        <w:t>Herok, Thomas</w:t>
      </w:r>
      <w:r w:rsidRPr="00737A51">
        <w:rPr>
          <w:szCs w:val="22"/>
        </w:rPr>
        <w:tab/>
      </w:r>
      <w:r w:rsidRPr="00737A51">
        <w:rPr>
          <w:szCs w:val="22"/>
        </w:rPr>
        <w:tab/>
      </w:r>
      <w:r w:rsidRPr="00737A51">
        <w:rPr>
          <w:szCs w:val="22"/>
        </w:rPr>
        <w:tab/>
      </w:r>
      <w:r w:rsidRPr="00737A51">
        <w:rPr>
          <w:szCs w:val="22"/>
        </w:rPr>
        <w:tab/>
      </w:r>
      <w:r w:rsidRPr="00737A51">
        <w:rPr>
          <w:szCs w:val="22"/>
        </w:rPr>
        <w:tab/>
      </w:r>
      <w:r w:rsidRPr="00737A51">
        <w:rPr>
          <w:szCs w:val="22"/>
        </w:rPr>
        <w:tab/>
        <w:t>489G</w:t>
      </w:r>
    </w:p>
    <w:p w:rsidR="001023D9" w:rsidRPr="001023D9" w:rsidRDefault="001023D9" w:rsidP="00D957F6">
      <w:pPr>
        <w:spacing w:after="0" w:line="240" w:lineRule="auto"/>
        <w:rPr>
          <w:b/>
          <w:bCs/>
        </w:rPr>
      </w:pPr>
    </w:p>
    <w:p w:rsidR="001023D9" w:rsidRPr="001023D9" w:rsidRDefault="001023D9" w:rsidP="00D957F6">
      <w:pPr>
        <w:spacing w:after="0" w:line="240" w:lineRule="auto"/>
        <w:rPr>
          <w:bCs/>
        </w:rPr>
      </w:pPr>
      <w:r w:rsidRPr="001023D9">
        <w:rPr>
          <w:bCs/>
        </w:rPr>
        <w:t xml:space="preserve">     Phonologica 1976. Akten der dritten Internationalen Phonologie-Tagung. Wien, 1-4. September 1976 / ed. by Thomas Herok ; Wolfgang U. Dressler ; Oskar E. Pfeiffer</w:t>
      </w:r>
    </w:p>
    <w:p w:rsidR="001023D9" w:rsidRPr="001023D9" w:rsidRDefault="001023D9" w:rsidP="00D957F6">
      <w:pPr>
        <w:spacing w:after="0" w:line="240" w:lineRule="auto"/>
        <w:rPr>
          <w:bCs/>
        </w:rPr>
      </w:pPr>
    </w:p>
    <w:p w:rsidR="001023D9" w:rsidRPr="001023D9" w:rsidRDefault="001023D9" w:rsidP="00D957F6">
      <w:pPr>
        <w:spacing w:after="0" w:line="240" w:lineRule="auto"/>
        <w:rPr>
          <w:bCs/>
        </w:rPr>
      </w:pPr>
      <w:r w:rsidRPr="001023D9">
        <w:rPr>
          <w:bCs/>
        </w:rPr>
        <w:t xml:space="preserve">     Innsbruck : Innsbrucker Beiträge zur Sprachwissenschaft, 1977. - 310 s. ; 25cm</w:t>
      </w:r>
    </w:p>
    <w:p w:rsidR="001023D9" w:rsidRDefault="001023D9" w:rsidP="00D957F6">
      <w:pPr>
        <w:spacing w:after="0" w:line="240" w:lineRule="auto"/>
        <w:rPr>
          <w:b/>
          <w:bCs/>
        </w:rPr>
      </w:pPr>
    </w:p>
    <w:p w:rsidR="00783A78" w:rsidRPr="00737A51" w:rsidRDefault="00B96C7A" w:rsidP="00D957F6">
      <w:pPr>
        <w:pStyle w:val="Nagwek1"/>
        <w:rPr>
          <w:szCs w:val="22"/>
        </w:rPr>
      </w:pPr>
      <w:r w:rsidRPr="00737A51">
        <w:rPr>
          <w:szCs w:val="22"/>
        </w:rPr>
        <w:t>Dressler, Wolfgang U.</w:t>
      </w:r>
      <w:r w:rsidRPr="00737A51">
        <w:rPr>
          <w:szCs w:val="22"/>
        </w:rPr>
        <w:tab/>
      </w:r>
      <w:r w:rsidRPr="00737A51">
        <w:rPr>
          <w:szCs w:val="22"/>
        </w:rPr>
        <w:tab/>
      </w:r>
      <w:r w:rsidRPr="00737A51">
        <w:rPr>
          <w:szCs w:val="22"/>
        </w:rPr>
        <w:tab/>
      </w:r>
      <w:r w:rsidRPr="00737A51">
        <w:rPr>
          <w:szCs w:val="22"/>
        </w:rPr>
        <w:tab/>
      </w:r>
      <w:r w:rsidRPr="00737A51">
        <w:rPr>
          <w:szCs w:val="22"/>
        </w:rPr>
        <w:tab/>
        <w:t>489G</w:t>
      </w:r>
    </w:p>
    <w:p w:rsidR="00B96C7A" w:rsidRDefault="00B96C7A" w:rsidP="00D957F6">
      <w:pPr>
        <w:spacing w:after="0" w:line="240" w:lineRule="auto"/>
        <w:rPr>
          <w:b/>
          <w:bCs/>
        </w:rPr>
      </w:pPr>
    </w:p>
    <w:p w:rsidR="00B96C7A" w:rsidRPr="00B96C7A" w:rsidRDefault="00B96C7A" w:rsidP="00D957F6">
      <w:pPr>
        <w:spacing w:after="0" w:line="240" w:lineRule="auto"/>
        <w:rPr>
          <w:bCs/>
        </w:rPr>
      </w:pPr>
      <w:r>
        <w:rPr>
          <w:b/>
          <w:bCs/>
        </w:rPr>
        <w:t xml:space="preserve">     </w:t>
      </w:r>
      <w:r>
        <w:rPr>
          <w:bCs/>
        </w:rPr>
        <w:t>Phonologica 1976. Akten der dritten Internationalen Phonologie-Tagung. Wien, 1-4. September 1976 / ed. by Thomas Herok ; Wolfgang U. Dressler ; Oskar E. Pfeiffer</w:t>
      </w:r>
    </w:p>
    <w:p w:rsidR="00783A78" w:rsidRDefault="00783A78" w:rsidP="00D957F6">
      <w:pPr>
        <w:spacing w:after="0" w:line="240" w:lineRule="auto"/>
        <w:rPr>
          <w:bCs/>
        </w:rPr>
      </w:pPr>
    </w:p>
    <w:p w:rsidR="001023D9" w:rsidRPr="001023D9" w:rsidRDefault="00B96C7A" w:rsidP="00D957F6">
      <w:pPr>
        <w:spacing w:line="240" w:lineRule="auto"/>
      </w:pPr>
      <w:r>
        <w:rPr>
          <w:bCs/>
        </w:rPr>
        <w:t xml:space="preserve">     Innsbruck : </w:t>
      </w:r>
      <w:r w:rsidR="001023D9" w:rsidRPr="001023D9">
        <w:rPr>
          <w:bCs/>
        </w:rPr>
        <w:t>Innsbrucker Beiträge zur Sprachwissenschaft</w:t>
      </w:r>
      <w:r w:rsidR="001023D9">
        <w:rPr>
          <w:bCs/>
        </w:rPr>
        <w:t>, 1977. - 310 s. ; 25cm</w:t>
      </w:r>
    </w:p>
    <w:p w:rsidR="001023D9" w:rsidRPr="00737A51" w:rsidRDefault="001023D9" w:rsidP="00D957F6">
      <w:pPr>
        <w:pStyle w:val="Nagwek1"/>
        <w:rPr>
          <w:szCs w:val="22"/>
        </w:rPr>
      </w:pPr>
      <w:r w:rsidRPr="00737A51">
        <w:rPr>
          <w:szCs w:val="22"/>
        </w:rPr>
        <w:t>Pfeiffer, Oskar E.</w:t>
      </w:r>
      <w:r w:rsidRPr="00737A51">
        <w:rPr>
          <w:szCs w:val="22"/>
        </w:rPr>
        <w:tab/>
      </w:r>
      <w:r w:rsidRPr="00737A51">
        <w:rPr>
          <w:szCs w:val="22"/>
        </w:rPr>
        <w:tab/>
      </w:r>
      <w:r w:rsidRPr="00737A51">
        <w:rPr>
          <w:szCs w:val="22"/>
        </w:rPr>
        <w:tab/>
      </w:r>
      <w:r w:rsidRPr="00737A51">
        <w:rPr>
          <w:szCs w:val="22"/>
        </w:rPr>
        <w:tab/>
      </w:r>
      <w:r w:rsidRPr="00737A51">
        <w:rPr>
          <w:szCs w:val="22"/>
        </w:rPr>
        <w:tab/>
        <w:t>489G</w:t>
      </w:r>
    </w:p>
    <w:p w:rsidR="001023D9" w:rsidRPr="001023D9" w:rsidRDefault="001023D9" w:rsidP="00D957F6">
      <w:pPr>
        <w:spacing w:after="0" w:line="240" w:lineRule="auto"/>
        <w:rPr>
          <w:b/>
          <w:bCs/>
        </w:rPr>
      </w:pPr>
    </w:p>
    <w:p w:rsidR="001023D9" w:rsidRPr="001023D9" w:rsidRDefault="001023D9" w:rsidP="00D957F6">
      <w:pPr>
        <w:spacing w:after="0" w:line="240" w:lineRule="auto"/>
        <w:rPr>
          <w:bCs/>
        </w:rPr>
      </w:pPr>
      <w:r w:rsidRPr="001023D9">
        <w:rPr>
          <w:b/>
          <w:bCs/>
        </w:rPr>
        <w:t xml:space="preserve">     </w:t>
      </w:r>
      <w:r w:rsidRPr="001023D9">
        <w:rPr>
          <w:bCs/>
        </w:rPr>
        <w:t>Phonologica 1976. Akten der dritten Internationalen Phonologie-Tagung. Wien, 1-4. September 1976 / ed. by Thomas Herok ; Wolfgang U. Dressler ; Oskar E. Pfeiffer</w:t>
      </w:r>
    </w:p>
    <w:p w:rsidR="001023D9" w:rsidRPr="001023D9" w:rsidRDefault="001023D9" w:rsidP="00D957F6">
      <w:pPr>
        <w:spacing w:after="0" w:line="240" w:lineRule="auto"/>
        <w:rPr>
          <w:bCs/>
        </w:rPr>
      </w:pPr>
    </w:p>
    <w:p w:rsidR="001023D9" w:rsidRDefault="001023D9" w:rsidP="00D957F6">
      <w:pPr>
        <w:spacing w:after="0" w:line="240" w:lineRule="auto"/>
        <w:rPr>
          <w:bCs/>
        </w:rPr>
      </w:pPr>
      <w:r w:rsidRPr="001023D9">
        <w:rPr>
          <w:bCs/>
        </w:rPr>
        <w:t xml:space="preserve">     Innsbruck : Innsbrucker Beiträge zur Sprachwissenschaft, 1977. - 310 s. ; 25cm</w:t>
      </w:r>
    </w:p>
    <w:p w:rsidR="001023D9" w:rsidRDefault="001023D9" w:rsidP="00D957F6">
      <w:pPr>
        <w:spacing w:after="0" w:line="240" w:lineRule="auto"/>
        <w:rPr>
          <w:bCs/>
        </w:rPr>
      </w:pPr>
    </w:p>
    <w:p w:rsidR="001023D9" w:rsidRPr="00737A51" w:rsidRDefault="001023D9" w:rsidP="00D957F6">
      <w:pPr>
        <w:pStyle w:val="Nagwek1"/>
        <w:rPr>
          <w:szCs w:val="22"/>
        </w:rPr>
      </w:pPr>
      <w:r w:rsidRPr="00737A51">
        <w:rPr>
          <w:szCs w:val="22"/>
        </w:rPr>
        <w:t>Phonologica</w:t>
      </w:r>
      <w:r w:rsidRPr="00737A51">
        <w:rPr>
          <w:szCs w:val="22"/>
        </w:rPr>
        <w:tab/>
      </w:r>
      <w:r w:rsidRPr="00737A51">
        <w:rPr>
          <w:szCs w:val="22"/>
        </w:rPr>
        <w:tab/>
      </w:r>
      <w:r w:rsidRPr="00737A51">
        <w:rPr>
          <w:szCs w:val="22"/>
        </w:rPr>
        <w:tab/>
      </w:r>
      <w:r w:rsidRPr="00737A51">
        <w:rPr>
          <w:szCs w:val="22"/>
        </w:rPr>
        <w:tab/>
      </w:r>
      <w:r w:rsidRPr="00737A51">
        <w:rPr>
          <w:szCs w:val="22"/>
        </w:rPr>
        <w:tab/>
      </w:r>
      <w:r w:rsidRPr="00737A51">
        <w:rPr>
          <w:szCs w:val="22"/>
        </w:rPr>
        <w:tab/>
        <w:t>489G</w:t>
      </w:r>
    </w:p>
    <w:p w:rsidR="001023D9" w:rsidRPr="001023D9" w:rsidRDefault="001023D9" w:rsidP="00D957F6">
      <w:pPr>
        <w:spacing w:after="0" w:line="240" w:lineRule="auto"/>
        <w:rPr>
          <w:b/>
          <w:bCs/>
        </w:rPr>
      </w:pPr>
    </w:p>
    <w:p w:rsidR="001023D9" w:rsidRPr="001023D9" w:rsidRDefault="001023D9" w:rsidP="00D957F6">
      <w:pPr>
        <w:spacing w:after="0" w:line="240" w:lineRule="auto"/>
        <w:rPr>
          <w:bCs/>
        </w:rPr>
      </w:pPr>
      <w:r w:rsidRPr="001023D9">
        <w:rPr>
          <w:b/>
          <w:bCs/>
        </w:rPr>
        <w:t xml:space="preserve">     </w:t>
      </w:r>
      <w:r w:rsidRPr="001023D9">
        <w:rPr>
          <w:bCs/>
        </w:rPr>
        <w:t>1976. Akten der dritten Internationalen Phonologie-Tagung. Wien, 1-4. September 1976 / ed. by Thomas Herok ; Wolfgang U. Dressler ; Oskar E. Pfeiffer</w:t>
      </w:r>
    </w:p>
    <w:p w:rsidR="001023D9" w:rsidRPr="001023D9" w:rsidRDefault="001023D9" w:rsidP="00D957F6">
      <w:pPr>
        <w:spacing w:after="0" w:line="240" w:lineRule="auto"/>
        <w:rPr>
          <w:bCs/>
        </w:rPr>
      </w:pPr>
    </w:p>
    <w:p w:rsidR="001023D9" w:rsidRDefault="001023D9" w:rsidP="00D957F6">
      <w:pPr>
        <w:spacing w:after="0" w:line="240" w:lineRule="auto"/>
        <w:rPr>
          <w:bCs/>
        </w:rPr>
      </w:pPr>
      <w:r w:rsidRPr="001023D9">
        <w:rPr>
          <w:bCs/>
        </w:rPr>
        <w:t xml:space="preserve">     Innsbruck : Innsbrucker Beiträge zur Sprachwissenschaft, 1977. - 310 s. ; 25cm</w:t>
      </w:r>
    </w:p>
    <w:p w:rsidR="001023D9" w:rsidRDefault="001023D9" w:rsidP="00D957F6">
      <w:pPr>
        <w:spacing w:after="0" w:line="240" w:lineRule="auto"/>
        <w:rPr>
          <w:bCs/>
        </w:rPr>
      </w:pPr>
    </w:p>
    <w:p w:rsidR="001023D9" w:rsidRPr="00737A51" w:rsidRDefault="001023D9" w:rsidP="00D957F6">
      <w:pPr>
        <w:pStyle w:val="Nagwek1"/>
        <w:rPr>
          <w:szCs w:val="22"/>
        </w:rPr>
      </w:pPr>
      <w:r w:rsidRPr="00737A51">
        <w:rPr>
          <w:szCs w:val="22"/>
        </w:rPr>
        <w:t>Dressler, Wolfgang U.</w:t>
      </w:r>
      <w:r w:rsidRPr="00737A51">
        <w:rPr>
          <w:szCs w:val="22"/>
        </w:rPr>
        <w:tab/>
      </w:r>
      <w:r w:rsidRPr="00737A51">
        <w:rPr>
          <w:szCs w:val="22"/>
        </w:rPr>
        <w:tab/>
      </w:r>
      <w:r w:rsidRPr="00737A51">
        <w:rPr>
          <w:szCs w:val="22"/>
        </w:rPr>
        <w:tab/>
      </w:r>
      <w:r w:rsidRPr="00737A51">
        <w:rPr>
          <w:szCs w:val="22"/>
        </w:rPr>
        <w:tab/>
      </w:r>
      <w:r w:rsidRPr="00737A51">
        <w:rPr>
          <w:szCs w:val="22"/>
        </w:rPr>
        <w:tab/>
        <w:t>490G</w:t>
      </w:r>
    </w:p>
    <w:p w:rsidR="001023D9" w:rsidRPr="001023D9" w:rsidRDefault="001023D9" w:rsidP="00D957F6">
      <w:pPr>
        <w:spacing w:after="0" w:line="240" w:lineRule="auto"/>
        <w:rPr>
          <w:b/>
          <w:bCs/>
        </w:rPr>
      </w:pPr>
    </w:p>
    <w:p w:rsidR="001023D9" w:rsidRDefault="001023D9" w:rsidP="00D957F6">
      <w:pPr>
        <w:spacing w:after="0" w:line="240" w:lineRule="auto"/>
        <w:rPr>
          <w:bCs/>
        </w:rPr>
      </w:pPr>
      <w:r w:rsidRPr="001023D9">
        <w:rPr>
          <w:bCs/>
        </w:rPr>
        <w:t xml:space="preserve">     Phonologica 19</w:t>
      </w:r>
      <w:r>
        <w:rPr>
          <w:bCs/>
        </w:rPr>
        <w:t>80</w:t>
      </w:r>
      <w:r w:rsidRPr="001023D9">
        <w:rPr>
          <w:bCs/>
        </w:rPr>
        <w:t xml:space="preserve">. </w:t>
      </w:r>
      <w:r w:rsidRPr="00950650">
        <w:rPr>
          <w:bCs/>
          <w:lang w:val="fr-FR"/>
        </w:rPr>
        <w:t xml:space="preserve">Akten der Vierten Internationalen Phonologie-Tagung. </w:t>
      </w:r>
      <w:r w:rsidRPr="001023D9">
        <w:rPr>
          <w:bCs/>
        </w:rPr>
        <w:t xml:space="preserve">Wien, </w:t>
      </w:r>
      <w:r>
        <w:rPr>
          <w:bCs/>
        </w:rPr>
        <w:t>29. Juni</w:t>
      </w:r>
      <w:r w:rsidRPr="001023D9">
        <w:rPr>
          <w:bCs/>
        </w:rPr>
        <w:t>.</w:t>
      </w:r>
      <w:r>
        <w:rPr>
          <w:bCs/>
        </w:rPr>
        <w:t>-2.Juli 1980</w:t>
      </w:r>
      <w:r w:rsidRPr="001023D9">
        <w:rPr>
          <w:bCs/>
        </w:rPr>
        <w:t xml:space="preserve"> / ed. by Wolfgang U. Dressler ; Oskar E. Pfeiffer</w:t>
      </w:r>
      <w:r>
        <w:rPr>
          <w:bCs/>
        </w:rPr>
        <w:t xml:space="preserve"> ; John R. Rennison</w:t>
      </w:r>
    </w:p>
    <w:p w:rsidR="001023D9" w:rsidRPr="001023D9" w:rsidRDefault="001023D9" w:rsidP="00D957F6">
      <w:pPr>
        <w:spacing w:after="0" w:line="240" w:lineRule="auto"/>
        <w:rPr>
          <w:bCs/>
        </w:rPr>
      </w:pPr>
    </w:p>
    <w:p w:rsidR="001023D9" w:rsidRPr="001023D9" w:rsidRDefault="001023D9" w:rsidP="00D957F6">
      <w:pPr>
        <w:spacing w:after="0" w:line="240" w:lineRule="auto"/>
        <w:rPr>
          <w:bCs/>
        </w:rPr>
      </w:pPr>
      <w:r w:rsidRPr="001023D9">
        <w:rPr>
          <w:bCs/>
        </w:rPr>
        <w:t xml:space="preserve">     Innsbruck : Innsbrucker Beiträge zur Sprachwissenschaft</w:t>
      </w:r>
      <w:r>
        <w:rPr>
          <w:bCs/>
        </w:rPr>
        <w:t>, 1981</w:t>
      </w:r>
      <w:r w:rsidRPr="001023D9">
        <w:rPr>
          <w:bCs/>
        </w:rPr>
        <w:t xml:space="preserve">. - </w:t>
      </w:r>
      <w:r>
        <w:rPr>
          <w:bCs/>
        </w:rPr>
        <w:t>441</w:t>
      </w:r>
      <w:r w:rsidRPr="001023D9">
        <w:rPr>
          <w:bCs/>
        </w:rPr>
        <w:t xml:space="preserve"> s. ; 25cm</w:t>
      </w:r>
    </w:p>
    <w:p w:rsidR="001023D9" w:rsidRPr="001023D9" w:rsidRDefault="001023D9" w:rsidP="00D957F6">
      <w:pPr>
        <w:spacing w:after="0" w:line="240" w:lineRule="auto"/>
        <w:rPr>
          <w:bCs/>
        </w:rPr>
      </w:pPr>
    </w:p>
    <w:p w:rsidR="001023D9" w:rsidRPr="00737A51" w:rsidRDefault="001023D9" w:rsidP="00D957F6">
      <w:pPr>
        <w:pStyle w:val="Nagwek1"/>
        <w:rPr>
          <w:szCs w:val="22"/>
        </w:rPr>
      </w:pPr>
      <w:r w:rsidRPr="00737A51">
        <w:rPr>
          <w:szCs w:val="22"/>
        </w:rPr>
        <w:t>Pfeiffer, Oskar E.</w:t>
      </w:r>
      <w:r w:rsidRPr="00737A51">
        <w:rPr>
          <w:szCs w:val="22"/>
        </w:rPr>
        <w:tab/>
      </w:r>
      <w:r w:rsidRPr="00737A51">
        <w:rPr>
          <w:szCs w:val="22"/>
        </w:rPr>
        <w:tab/>
      </w:r>
      <w:r w:rsidRPr="00737A51">
        <w:rPr>
          <w:szCs w:val="22"/>
        </w:rPr>
        <w:tab/>
      </w:r>
      <w:r w:rsidRPr="00737A51">
        <w:rPr>
          <w:szCs w:val="22"/>
        </w:rPr>
        <w:tab/>
      </w:r>
      <w:r w:rsidRPr="00737A51">
        <w:rPr>
          <w:szCs w:val="22"/>
        </w:rPr>
        <w:tab/>
        <w:t>490G</w:t>
      </w:r>
    </w:p>
    <w:p w:rsidR="001023D9" w:rsidRPr="001023D9" w:rsidRDefault="001023D9" w:rsidP="00D957F6">
      <w:pPr>
        <w:spacing w:after="0" w:line="240" w:lineRule="auto"/>
        <w:rPr>
          <w:b/>
          <w:bCs/>
        </w:rPr>
      </w:pPr>
    </w:p>
    <w:p w:rsidR="001023D9" w:rsidRPr="001023D9" w:rsidRDefault="001023D9" w:rsidP="00D957F6">
      <w:pPr>
        <w:spacing w:after="0" w:line="240" w:lineRule="auto"/>
        <w:rPr>
          <w:bCs/>
        </w:rPr>
      </w:pPr>
      <w:r w:rsidRPr="001023D9">
        <w:rPr>
          <w:bCs/>
        </w:rPr>
        <w:t xml:space="preserve">     Phonologica 1980. </w:t>
      </w:r>
      <w:r w:rsidRPr="001023D9">
        <w:rPr>
          <w:bCs/>
          <w:lang w:val="fr-FR"/>
        </w:rPr>
        <w:t xml:space="preserve">Akten der Vierten Internationalen Phonologie-Tagung. </w:t>
      </w:r>
      <w:r w:rsidRPr="001023D9">
        <w:rPr>
          <w:bCs/>
        </w:rPr>
        <w:t>Wien, 29. Juni.-2.Juli 1980 / ed. by Wolfgang U. Dressler ; Oskar E. Pfeiffer ; John R. Rennison</w:t>
      </w:r>
    </w:p>
    <w:p w:rsidR="001023D9" w:rsidRPr="001023D9" w:rsidRDefault="001023D9" w:rsidP="00D957F6">
      <w:pPr>
        <w:spacing w:after="0" w:line="240" w:lineRule="auto"/>
        <w:rPr>
          <w:bCs/>
        </w:rPr>
      </w:pPr>
    </w:p>
    <w:p w:rsidR="001023D9" w:rsidRDefault="001023D9" w:rsidP="00D957F6">
      <w:pPr>
        <w:spacing w:after="0" w:line="240" w:lineRule="auto"/>
        <w:rPr>
          <w:bCs/>
        </w:rPr>
      </w:pPr>
      <w:r w:rsidRPr="001023D9">
        <w:rPr>
          <w:bCs/>
        </w:rPr>
        <w:t xml:space="preserve">     Innsbruck : Innsbrucker Beiträge zur Sprachwissenschaft, 1981. - 441 s. ; 25cm</w:t>
      </w:r>
    </w:p>
    <w:p w:rsidR="001023D9" w:rsidRDefault="001023D9" w:rsidP="00D957F6">
      <w:pPr>
        <w:spacing w:after="0" w:line="240" w:lineRule="auto"/>
        <w:rPr>
          <w:bCs/>
        </w:rPr>
      </w:pPr>
    </w:p>
    <w:p w:rsidR="001023D9" w:rsidRPr="00737A51" w:rsidRDefault="001023D9" w:rsidP="00D957F6">
      <w:pPr>
        <w:pStyle w:val="Nagwek1"/>
        <w:rPr>
          <w:szCs w:val="22"/>
        </w:rPr>
      </w:pPr>
      <w:r w:rsidRPr="00737A51">
        <w:rPr>
          <w:szCs w:val="22"/>
        </w:rPr>
        <w:t>Rennison, John R.</w:t>
      </w:r>
      <w:r w:rsidRPr="00737A51">
        <w:rPr>
          <w:szCs w:val="22"/>
        </w:rPr>
        <w:tab/>
      </w:r>
      <w:r w:rsidRPr="00737A51">
        <w:rPr>
          <w:szCs w:val="22"/>
        </w:rPr>
        <w:tab/>
      </w:r>
      <w:r w:rsidRPr="00737A51">
        <w:rPr>
          <w:szCs w:val="22"/>
        </w:rPr>
        <w:tab/>
      </w:r>
      <w:r w:rsidRPr="00737A51">
        <w:rPr>
          <w:szCs w:val="22"/>
        </w:rPr>
        <w:tab/>
      </w:r>
      <w:r w:rsidRPr="00737A51">
        <w:rPr>
          <w:szCs w:val="22"/>
        </w:rPr>
        <w:tab/>
        <w:t>490G</w:t>
      </w:r>
    </w:p>
    <w:p w:rsidR="001023D9" w:rsidRPr="001023D9" w:rsidRDefault="001023D9" w:rsidP="00D957F6">
      <w:pPr>
        <w:spacing w:after="0" w:line="240" w:lineRule="auto"/>
        <w:rPr>
          <w:b/>
          <w:bCs/>
        </w:rPr>
      </w:pPr>
    </w:p>
    <w:p w:rsidR="001023D9" w:rsidRPr="001023D9" w:rsidRDefault="001023D9" w:rsidP="00D957F6">
      <w:pPr>
        <w:spacing w:after="0" w:line="240" w:lineRule="auto"/>
        <w:rPr>
          <w:bCs/>
        </w:rPr>
      </w:pPr>
      <w:r w:rsidRPr="001023D9">
        <w:rPr>
          <w:bCs/>
        </w:rPr>
        <w:t xml:space="preserve">     Phonologica 1980. </w:t>
      </w:r>
      <w:r w:rsidRPr="001023D9">
        <w:rPr>
          <w:bCs/>
          <w:lang w:val="fr-FR"/>
        </w:rPr>
        <w:t xml:space="preserve">Akten der Vierten Internationalen Phonologie-Tagung. </w:t>
      </w:r>
      <w:r w:rsidRPr="001023D9">
        <w:rPr>
          <w:bCs/>
        </w:rPr>
        <w:t>Wien, 29. Juni.-2.Juli 1980 / ed. by Wolfgang U. Dressler ; Oskar E. Pfeiffer ; John R. Rennison</w:t>
      </w:r>
    </w:p>
    <w:p w:rsidR="001023D9" w:rsidRPr="001023D9" w:rsidRDefault="001023D9" w:rsidP="00D957F6">
      <w:pPr>
        <w:spacing w:after="0" w:line="240" w:lineRule="auto"/>
        <w:rPr>
          <w:bCs/>
        </w:rPr>
      </w:pPr>
    </w:p>
    <w:p w:rsidR="001023D9" w:rsidRDefault="001023D9" w:rsidP="00D957F6">
      <w:pPr>
        <w:spacing w:after="0" w:line="240" w:lineRule="auto"/>
        <w:rPr>
          <w:bCs/>
        </w:rPr>
      </w:pPr>
      <w:r w:rsidRPr="001023D9">
        <w:rPr>
          <w:bCs/>
        </w:rPr>
        <w:t xml:space="preserve">     Innsbruck : Innsbrucker Beiträge zur Sprachwissenschaft, 1981. - 441 s. ; 25cm</w:t>
      </w:r>
    </w:p>
    <w:p w:rsidR="001023D9" w:rsidRDefault="001023D9" w:rsidP="00D957F6">
      <w:pPr>
        <w:spacing w:after="0" w:line="240" w:lineRule="auto"/>
        <w:rPr>
          <w:bCs/>
        </w:rPr>
      </w:pPr>
    </w:p>
    <w:p w:rsidR="001023D9" w:rsidRPr="00737A51" w:rsidRDefault="001023D9" w:rsidP="00D957F6">
      <w:pPr>
        <w:pStyle w:val="Nagwek1"/>
        <w:rPr>
          <w:szCs w:val="22"/>
        </w:rPr>
      </w:pPr>
      <w:r w:rsidRPr="00737A51">
        <w:rPr>
          <w:szCs w:val="22"/>
        </w:rPr>
        <w:t>Phonologica</w:t>
      </w:r>
      <w:r w:rsidRPr="00737A51">
        <w:rPr>
          <w:szCs w:val="22"/>
        </w:rPr>
        <w:tab/>
      </w:r>
      <w:r w:rsidRPr="00737A51">
        <w:rPr>
          <w:szCs w:val="22"/>
        </w:rPr>
        <w:tab/>
      </w:r>
      <w:r w:rsidRPr="00737A51">
        <w:rPr>
          <w:szCs w:val="22"/>
        </w:rPr>
        <w:tab/>
      </w:r>
      <w:r w:rsidRPr="00737A51">
        <w:rPr>
          <w:szCs w:val="22"/>
        </w:rPr>
        <w:tab/>
      </w:r>
      <w:r w:rsidRPr="00737A51">
        <w:rPr>
          <w:szCs w:val="22"/>
        </w:rPr>
        <w:tab/>
      </w:r>
      <w:r w:rsidRPr="00737A51">
        <w:rPr>
          <w:szCs w:val="22"/>
        </w:rPr>
        <w:tab/>
        <w:t>490G</w:t>
      </w:r>
    </w:p>
    <w:p w:rsidR="001023D9" w:rsidRPr="001023D9" w:rsidRDefault="001023D9" w:rsidP="00D957F6">
      <w:pPr>
        <w:spacing w:after="0" w:line="240" w:lineRule="auto"/>
        <w:rPr>
          <w:b/>
          <w:bCs/>
        </w:rPr>
      </w:pPr>
    </w:p>
    <w:p w:rsidR="001023D9" w:rsidRPr="001023D9" w:rsidRDefault="001023D9" w:rsidP="00D957F6">
      <w:pPr>
        <w:spacing w:after="0" w:line="240" w:lineRule="auto"/>
        <w:rPr>
          <w:bCs/>
        </w:rPr>
      </w:pPr>
      <w:r w:rsidRPr="001023D9">
        <w:rPr>
          <w:bCs/>
        </w:rPr>
        <w:t xml:space="preserve">     1980. </w:t>
      </w:r>
      <w:r w:rsidRPr="00950650">
        <w:rPr>
          <w:bCs/>
        </w:rPr>
        <w:t xml:space="preserve">Akten der Vierten Internationalen Phonologie-Tagung. </w:t>
      </w:r>
      <w:r w:rsidRPr="001023D9">
        <w:rPr>
          <w:bCs/>
        </w:rPr>
        <w:t>Wien, 29. Juni.-2.Juli 1980 / ed. by Wolfgang U. Dressler ; Oskar E. Pfeiffer ; John R. Rennison</w:t>
      </w:r>
    </w:p>
    <w:p w:rsidR="001023D9" w:rsidRPr="001023D9" w:rsidRDefault="001023D9" w:rsidP="00D957F6">
      <w:pPr>
        <w:spacing w:after="0" w:line="240" w:lineRule="auto"/>
        <w:rPr>
          <w:bCs/>
        </w:rPr>
      </w:pPr>
    </w:p>
    <w:p w:rsidR="001023D9" w:rsidRDefault="001023D9" w:rsidP="00D957F6">
      <w:pPr>
        <w:spacing w:after="0" w:line="240" w:lineRule="auto"/>
        <w:rPr>
          <w:bCs/>
        </w:rPr>
      </w:pPr>
      <w:r w:rsidRPr="001023D9">
        <w:rPr>
          <w:bCs/>
        </w:rPr>
        <w:t xml:space="preserve">     Innsbruck : Innsbrucker Beiträge zur Sprachwissenschaft, 1981. - 441 s. ; 25cm</w:t>
      </w:r>
    </w:p>
    <w:p w:rsidR="001023D9" w:rsidRDefault="001023D9" w:rsidP="00D957F6">
      <w:pPr>
        <w:spacing w:after="0" w:line="240" w:lineRule="auto"/>
        <w:rPr>
          <w:bCs/>
        </w:rPr>
      </w:pPr>
    </w:p>
    <w:p w:rsidR="001023D9" w:rsidRPr="008612E1" w:rsidRDefault="001023D9" w:rsidP="00D957F6">
      <w:pPr>
        <w:pStyle w:val="Nagwek1"/>
        <w:rPr>
          <w:szCs w:val="22"/>
        </w:rPr>
      </w:pPr>
      <w:r w:rsidRPr="008612E1">
        <w:rPr>
          <w:szCs w:val="22"/>
        </w:rPr>
        <w:t>Dressler, Wolfgang U.</w:t>
      </w:r>
      <w:r w:rsidRPr="008612E1">
        <w:rPr>
          <w:szCs w:val="22"/>
        </w:rPr>
        <w:tab/>
      </w:r>
      <w:r w:rsidRPr="008612E1">
        <w:rPr>
          <w:szCs w:val="22"/>
        </w:rPr>
        <w:tab/>
      </w:r>
      <w:r w:rsidRPr="008612E1">
        <w:rPr>
          <w:szCs w:val="22"/>
        </w:rPr>
        <w:tab/>
      </w:r>
      <w:r w:rsidRPr="008612E1">
        <w:rPr>
          <w:szCs w:val="22"/>
        </w:rPr>
        <w:tab/>
      </w:r>
      <w:r w:rsidRPr="008612E1">
        <w:rPr>
          <w:szCs w:val="22"/>
        </w:rPr>
        <w:tab/>
        <w:t>491G</w:t>
      </w:r>
    </w:p>
    <w:p w:rsidR="001023D9" w:rsidRPr="001023D9" w:rsidRDefault="001023D9" w:rsidP="00D957F6">
      <w:pPr>
        <w:spacing w:after="0" w:line="240" w:lineRule="auto"/>
        <w:rPr>
          <w:b/>
          <w:bCs/>
        </w:rPr>
      </w:pPr>
    </w:p>
    <w:p w:rsidR="001023D9" w:rsidRPr="001023D9" w:rsidRDefault="001023D9" w:rsidP="00D957F6">
      <w:pPr>
        <w:spacing w:after="0" w:line="240" w:lineRule="auto"/>
        <w:rPr>
          <w:bCs/>
        </w:rPr>
      </w:pPr>
      <w:r w:rsidRPr="001023D9">
        <w:rPr>
          <w:bCs/>
        </w:rPr>
        <w:t xml:space="preserve">     Phonologica 19</w:t>
      </w:r>
      <w:r>
        <w:rPr>
          <w:bCs/>
        </w:rPr>
        <w:t>84</w:t>
      </w:r>
      <w:r w:rsidRPr="001023D9">
        <w:rPr>
          <w:bCs/>
        </w:rPr>
        <w:t>. P</w:t>
      </w:r>
      <w:r>
        <w:rPr>
          <w:bCs/>
        </w:rPr>
        <w:t>roceedings of the Fifth International Phonology Meeting. Eisenstadt, 25-28 June 1984</w:t>
      </w:r>
      <w:r w:rsidRPr="001023D9">
        <w:rPr>
          <w:bCs/>
        </w:rPr>
        <w:t xml:space="preserve"> / ed. by Wolfgang U. Dressler ;</w:t>
      </w:r>
      <w:r>
        <w:rPr>
          <w:bCs/>
        </w:rPr>
        <w:t xml:space="preserve"> Hans C. Luschützky ; </w:t>
      </w:r>
      <w:r w:rsidRPr="001023D9">
        <w:rPr>
          <w:bCs/>
        </w:rPr>
        <w:t>Oskar E. Pfeiffer ; John R. Rennison</w:t>
      </w:r>
    </w:p>
    <w:p w:rsidR="001023D9" w:rsidRPr="001023D9" w:rsidRDefault="001023D9" w:rsidP="00D957F6">
      <w:pPr>
        <w:spacing w:after="0" w:line="240" w:lineRule="auto"/>
        <w:rPr>
          <w:bCs/>
        </w:rPr>
      </w:pPr>
    </w:p>
    <w:p w:rsidR="001023D9" w:rsidRPr="001023D9" w:rsidRDefault="001023D9" w:rsidP="00D957F6">
      <w:pPr>
        <w:spacing w:after="0" w:line="240" w:lineRule="auto"/>
        <w:rPr>
          <w:bCs/>
        </w:rPr>
      </w:pPr>
      <w:r w:rsidRPr="001023D9">
        <w:rPr>
          <w:bCs/>
        </w:rPr>
        <w:t xml:space="preserve">     </w:t>
      </w:r>
      <w:r>
        <w:rPr>
          <w:bCs/>
        </w:rPr>
        <w:t>Cambridge i in.</w:t>
      </w:r>
      <w:r w:rsidRPr="001023D9">
        <w:rPr>
          <w:bCs/>
        </w:rPr>
        <w:t xml:space="preserve"> : </w:t>
      </w:r>
      <w:r>
        <w:rPr>
          <w:bCs/>
        </w:rPr>
        <w:t>Cambridge University Press, 1984</w:t>
      </w:r>
      <w:r w:rsidRPr="001023D9">
        <w:rPr>
          <w:bCs/>
        </w:rPr>
        <w:t xml:space="preserve">. - </w:t>
      </w:r>
      <w:r>
        <w:rPr>
          <w:bCs/>
        </w:rPr>
        <w:t>345</w:t>
      </w:r>
      <w:r w:rsidRPr="001023D9">
        <w:rPr>
          <w:bCs/>
        </w:rPr>
        <w:t xml:space="preserve"> s. ; 25cm</w:t>
      </w:r>
    </w:p>
    <w:p w:rsidR="001023D9" w:rsidRPr="001023D9" w:rsidRDefault="001023D9" w:rsidP="00D957F6">
      <w:pPr>
        <w:spacing w:after="0" w:line="240" w:lineRule="auto"/>
        <w:rPr>
          <w:b/>
          <w:bCs/>
        </w:rPr>
      </w:pPr>
    </w:p>
    <w:p w:rsidR="001023D9" w:rsidRPr="008612E1" w:rsidRDefault="001023D9" w:rsidP="00D957F6">
      <w:pPr>
        <w:pStyle w:val="Nagwek1"/>
        <w:rPr>
          <w:szCs w:val="22"/>
        </w:rPr>
      </w:pPr>
      <w:r w:rsidRPr="008612E1">
        <w:rPr>
          <w:szCs w:val="22"/>
        </w:rPr>
        <w:t>Luschützky, Hans C.</w:t>
      </w:r>
      <w:r w:rsidRPr="008612E1">
        <w:rPr>
          <w:szCs w:val="22"/>
        </w:rPr>
        <w:tab/>
      </w:r>
      <w:r w:rsidRPr="008612E1">
        <w:rPr>
          <w:szCs w:val="22"/>
        </w:rPr>
        <w:tab/>
      </w:r>
      <w:r w:rsidRPr="008612E1">
        <w:rPr>
          <w:szCs w:val="22"/>
        </w:rPr>
        <w:tab/>
      </w:r>
      <w:r w:rsidRPr="008612E1">
        <w:rPr>
          <w:szCs w:val="22"/>
        </w:rPr>
        <w:tab/>
      </w:r>
      <w:r w:rsidRPr="008612E1">
        <w:rPr>
          <w:szCs w:val="22"/>
        </w:rPr>
        <w:tab/>
        <w:t>491G</w:t>
      </w:r>
    </w:p>
    <w:p w:rsidR="001023D9" w:rsidRPr="001023D9" w:rsidRDefault="001023D9" w:rsidP="00D957F6">
      <w:pPr>
        <w:spacing w:after="0" w:line="240" w:lineRule="auto"/>
        <w:rPr>
          <w:b/>
          <w:bCs/>
        </w:rPr>
      </w:pPr>
    </w:p>
    <w:p w:rsidR="001023D9" w:rsidRPr="001023D9" w:rsidRDefault="001023D9" w:rsidP="00D957F6">
      <w:pPr>
        <w:spacing w:after="0" w:line="240" w:lineRule="auto"/>
        <w:rPr>
          <w:bCs/>
        </w:rPr>
      </w:pPr>
      <w:r w:rsidRPr="001023D9">
        <w:rPr>
          <w:bCs/>
        </w:rPr>
        <w:t xml:space="preserve">     Phonologica 1984. Proceedings of the Fifth International Phonology Meeting. Eisenstadt, 25-28 June 1984 / ed. by Wolfgang U. Dressler ; Hans C. Luschützky ; Oskar E. Pfeiffer ; John R. Rennison</w:t>
      </w:r>
    </w:p>
    <w:p w:rsidR="001023D9" w:rsidRPr="001023D9" w:rsidRDefault="001023D9" w:rsidP="00D957F6">
      <w:pPr>
        <w:spacing w:after="0" w:line="240" w:lineRule="auto"/>
        <w:rPr>
          <w:bCs/>
        </w:rPr>
      </w:pPr>
    </w:p>
    <w:p w:rsidR="001023D9" w:rsidRPr="001023D9" w:rsidRDefault="001023D9" w:rsidP="00D957F6">
      <w:pPr>
        <w:spacing w:after="0" w:line="240" w:lineRule="auto"/>
        <w:rPr>
          <w:bCs/>
        </w:rPr>
      </w:pPr>
      <w:r w:rsidRPr="001023D9">
        <w:rPr>
          <w:bCs/>
        </w:rPr>
        <w:t xml:space="preserve">     Cambridge i in. : Cambridge University Press, 1984. - 345 s. ; 25cm</w:t>
      </w:r>
    </w:p>
    <w:p w:rsidR="001023D9" w:rsidRDefault="001023D9" w:rsidP="00D957F6">
      <w:pPr>
        <w:spacing w:after="0" w:line="240" w:lineRule="auto"/>
        <w:rPr>
          <w:bCs/>
        </w:rPr>
      </w:pPr>
    </w:p>
    <w:p w:rsidR="001023D9" w:rsidRPr="008612E1" w:rsidRDefault="001023D9" w:rsidP="00D957F6">
      <w:pPr>
        <w:pStyle w:val="Nagwek1"/>
        <w:rPr>
          <w:szCs w:val="22"/>
        </w:rPr>
      </w:pPr>
      <w:r w:rsidRPr="008612E1">
        <w:rPr>
          <w:szCs w:val="22"/>
        </w:rPr>
        <w:t>Pfeiffer, Oskar E.</w:t>
      </w:r>
      <w:r w:rsidRPr="008612E1">
        <w:rPr>
          <w:szCs w:val="22"/>
        </w:rPr>
        <w:tab/>
      </w:r>
      <w:r w:rsidRPr="008612E1">
        <w:rPr>
          <w:szCs w:val="22"/>
        </w:rPr>
        <w:tab/>
      </w:r>
      <w:r w:rsidRPr="008612E1">
        <w:rPr>
          <w:szCs w:val="22"/>
        </w:rPr>
        <w:tab/>
      </w:r>
      <w:r w:rsidRPr="008612E1">
        <w:rPr>
          <w:szCs w:val="22"/>
        </w:rPr>
        <w:tab/>
      </w:r>
      <w:r w:rsidRPr="008612E1">
        <w:rPr>
          <w:szCs w:val="22"/>
        </w:rPr>
        <w:tab/>
        <w:t>491G</w:t>
      </w:r>
    </w:p>
    <w:p w:rsidR="001023D9" w:rsidRPr="001023D9" w:rsidRDefault="001023D9" w:rsidP="00D957F6">
      <w:pPr>
        <w:spacing w:after="0" w:line="240" w:lineRule="auto"/>
        <w:rPr>
          <w:b/>
          <w:bCs/>
        </w:rPr>
      </w:pPr>
    </w:p>
    <w:p w:rsidR="001023D9" w:rsidRPr="001023D9" w:rsidRDefault="001023D9" w:rsidP="00D957F6">
      <w:pPr>
        <w:spacing w:after="0" w:line="240" w:lineRule="auto"/>
        <w:rPr>
          <w:bCs/>
        </w:rPr>
      </w:pPr>
      <w:r w:rsidRPr="001023D9">
        <w:rPr>
          <w:bCs/>
        </w:rPr>
        <w:t xml:space="preserve">     Phonologica 1984. Proceedings of the Fifth International Phonology Meeting. Eisenstadt, 25-28 June 1984 / ed. by Wolfgang U. Dressler ; Hans C. Luschützky ; Oskar E. Pfeiffer ; John R. Rennison</w:t>
      </w:r>
    </w:p>
    <w:p w:rsidR="001023D9" w:rsidRPr="001023D9" w:rsidRDefault="001023D9" w:rsidP="00D957F6">
      <w:pPr>
        <w:spacing w:after="0" w:line="240" w:lineRule="auto"/>
        <w:rPr>
          <w:bCs/>
        </w:rPr>
      </w:pPr>
    </w:p>
    <w:p w:rsidR="001023D9" w:rsidRPr="001023D9" w:rsidRDefault="001023D9" w:rsidP="00D957F6">
      <w:pPr>
        <w:spacing w:after="0" w:line="240" w:lineRule="auto"/>
        <w:rPr>
          <w:bCs/>
        </w:rPr>
      </w:pPr>
      <w:r w:rsidRPr="001023D9">
        <w:rPr>
          <w:bCs/>
        </w:rPr>
        <w:t xml:space="preserve">     Cambridge i in. : Cambridge University Press, 1984. - 345 s. ; 25cm</w:t>
      </w:r>
    </w:p>
    <w:p w:rsidR="001023D9" w:rsidRPr="001023D9" w:rsidRDefault="001023D9" w:rsidP="00D957F6">
      <w:pPr>
        <w:spacing w:after="0" w:line="240" w:lineRule="auto"/>
        <w:rPr>
          <w:bCs/>
        </w:rPr>
      </w:pPr>
    </w:p>
    <w:p w:rsidR="001023D9" w:rsidRPr="008612E1" w:rsidRDefault="001023D9" w:rsidP="00D957F6">
      <w:pPr>
        <w:pStyle w:val="Nagwek1"/>
        <w:rPr>
          <w:szCs w:val="22"/>
        </w:rPr>
      </w:pPr>
      <w:r w:rsidRPr="008612E1">
        <w:rPr>
          <w:szCs w:val="22"/>
        </w:rPr>
        <w:t>Rennison, John R.</w:t>
      </w:r>
      <w:r w:rsidRPr="008612E1">
        <w:rPr>
          <w:szCs w:val="22"/>
        </w:rPr>
        <w:tab/>
      </w:r>
      <w:r w:rsidRPr="008612E1">
        <w:rPr>
          <w:szCs w:val="22"/>
        </w:rPr>
        <w:tab/>
      </w:r>
      <w:r w:rsidRPr="008612E1">
        <w:rPr>
          <w:szCs w:val="22"/>
        </w:rPr>
        <w:tab/>
      </w:r>
      <w:r w:rsidRPr="008612E1">
        <w:rPr>
          <w:szCs w:val="22"/>
        </w:rPr>
        <w:tab/>
      </w:r>
      <w:r w:rsidRPr="008612E1">
        <w:rPr>
          <w:szCs w:val="22"/>
        </w:rPr>
        <w:tab/>
        <w:t>491G</w:t>
      </w:r>
    </w:p>
    <w:p w:rsidR="001023D9" w:rsidRPr="001023D9" w:rsidRDefault="001023D9" w:rsidP="00D957F6">
      <w:pPr>
        <w:spacing w:after="0" w:line="240" w:lineRule="auto"/>
        <w:rPr>
          <w:b/>
          <w:bCs/>
        </w:rPr>
      </w:pPr>
    </w:p>
    <w:p w:rsidR="001023D9" w:rsidRPr="001023D9" w:rsidRDefault="001023D9" w:rsidP="00D957F6">
      <w:pPr>
        <w:spacing w:after="0" w:line="240" w:lineRule="auto"/>
        <w:rPr>
          <w:bCs/>
        </w:rPr>
      </w:pPr>
      <w:r w:rsidRPr="001023D9">
        <w:rPr>
          <w:bCs/>
        </w:rPr>
        <w:t xml:space="preserve">     Phonologica 1984. Proceedings of the Fifth International Phonology Meeting. Eisenstadt, 25-28 June 1984 / ed. by Wolfgang U. Dressler ; Hans C. Luschützky ; Oskar E. Pfeiffer ; John R. Rennison</w:t>
      </w:r>
    </w:p>
    <w:p w:rsidR="001023D9" w:rsidRPr="001023D9" w:rsidRDefault="001023D9" w:rsidP="00D957F6">
      <w:pPr>
        <w:spacing w:after="0" w:line="240" w:lineRule="auto"/>
        <w:rPr>
          <w:bCs/>
        </w:rPr>
      </w:pPr>
    </w:p>
    <w:p w:rsidR="001023D9" w:rsidRPr="001023D9" w:rsidRDefault="001023D9" w:rsidP="00D957F6">
      <w:pPr>
        <w:spacing w:after="0" w:line="240" w:lineRule="auto"/>
        <w:rPr>
          <w:bCs/>
        </w:rPr>
      </w:pPr>
      <w:r w:rsidRPr="001023D9">
        <w:rPr>
          <w:bCs/>
        </w:rPr>
        <w:t xml:space="preserve">     Cambridge i in. : Cambridge University Press, 1984. - 345 s. ; 25cm</w:t>
      </w:r>
    </w:p>
    <w:p w:rsidR="001023D9" w:rsidRPr="001023D9" w:rsidRDefault="001023D9" w:rsidP="00D957F6">
      <w:pPr>
        <w:spacing w:after="0" w:line="240" w:lineRule="auto"/>
        <w:rPr>
          <w:bCs/>
        </w:rPr>
      </w:pPr>
    </w:p>
    <w:p w:rsidR="001023D9" w:rsidRPr="008612E1" w:rsidRDefault="001023D9" w:rsidP="00D957F6">
      <w:pPr>
        <w:pStyle w:val="Nagwek1"/>
        <w:rPr>
          <w:szCs w:val="22"/>
        </w:rPr>
      </w:pPr>
      <w:r w:rsidRPr="008612E1">
        <w:rPr>
          <w:szCs w:val="22"/>
        </w:rPr>
        <w:t>Phonologica</w:t>
      </w:r>
      <w:r w:rsidRPr="008612E1">
        <w:rPr>
          <w:szCs w:val="22"/>
        </w:rPr>
        <w:tab/>
      </w:r>
      <w:r w:rsidRPr="008612E1">
        <w:rPr>
          <w:szCs w:val="22"/>
        </w:rPr>
        <w:tab/>
      </w:r>
      <w:r w:rsidRPr="008612E1">
        <w:rPr>
          <w:szCs w:val="22"/>
        </w:rPr>
        <w:tab/>
      </w:r>
      <w:r w:rsidRPr="008612E1">
        <w:rPr>
          <w:szCs w:val="22"/>
        </w:rPr>
        <w:tab/>
      </w:r>
      <w:r w:rsidRPr="008612E1">
        <w:rPr>
          <w:szCs w:val="22"/>
        </w:rPr>
        <w:tab/>
      </w:r>
      <w:r w:rsidRPr="008612E1">
        <w:rPr>
          <w:szCs w:val="22"/>
        </w:rPr>
        <w:tab/>
        <w:t>491G</w:t>
      </w:r>
    </w:p>
    <w:p w:rsidR="001023D9" w:rsidRPr="001023D9" w:rsidRDefault="001023D9" w:rsidP="00D957F6">
      <w:pPr>
        <w:spacing w:after="0" w:line="240" w:lineRule="auto"/>
        <w:rPr>
          <w:b/>
          <w:bCs/>
        </w:rPr>
      </w:pPr>
    </w:p>
    <w:p w:rsidR="001023D9" w:rsidRPr="001023D9" w:rsidRDefault="001023D9" w:rsidP="00D957F6">
      <w:pPr>
        <w:spacing w:after="0" w:line="240" w:lineRule="auto"/>
        <w:rPr>
          <w:bCs/>
        </w:rPr>
      </w:pPr>
      <w:r w:rsidRPr="001023D9">
        <w:rPr>
          <w:bCs/>
        </w:rPr>
        <w:t xml:space="preserve">     1984. Proceedings of the Fifth International Phonology Meeting. Eisenstadt, 25-28 June 1984 / ed. by Wolfgang U. Dressler ; Hans C. Luschützky ; Oskar E. Pfeiffer ; John R. Rennison</w:t>
      </w:r>
    </w:p>
    <w:p w:rsidR="001023D9" w:rsidRPr="001023D9" w:rsidRDefault="001023D9" w:rsidP="00D957F6">
      <w:pPr>
        <w:spacing w:after="0" w:line="240" w:lineRule="auto"/>
        <w:rPr>
          <w:bCs/>
        </w:rPr>
      </w:pPr>
    </w:p>
    <w:p w:rsidR="001023D9" w:rsidRPr="001023D9" w:rsidRDefault="001023D9" w:rsidP="00D957F6">
      <w:pPr>
        <w:spacing w:after="0" w:line="240" w:lineRule="auto"/>
        <w:rPr>
          <w:bCs/>
        </w:rPr>
      </w:pPr>
      <w:r w:rsidRPr="001023D9">
        <w:rPr>
          <w:bCs/>
        </w:rPr>
        <w:t xml:space="preserve">     Cambridge i in. : Cambridge University Press, 1984. - 345 s. ; 25cm</w:t>
      </w:r>
    </w:p>
    <w:p w:rsidR="001023D9" w:rsidRDefault="001023D9" w:rsidP="00D957F6">
      <w:pPr>
        <w:spacing w:after="0" w:line="240" w:lineRule="auto"/>
        <w:rPr>
          <w:bCs/>
        </w:rPr>
      </w:pPr>
    </w:p>
    <w:p w:rsidR="00B96C7A" w:rsidRPr="008612E1" w:rsidRDefault="007A1D65" w:rsidP="00D957F6">
      <w:pPr>
        <w:pStyle w:val="Nagwek1"/>
        <w:rPr>
          <w:szCs w:val="22"/>
        </w:rPr>
      </w:pPr>
      <w:r w:rsidRPr="008612E1">
        <w:rPr>
          <w:szCs w:val="22"/>
        </w:rPr>
        <w:t>Dressler, Wolfgang U.</w:t>
      </w:r>
      <w:r w:rsidRPr="008612E1">
        <w:rPr>
          <w:szCs w:val="22"/>
        </w:rPr>
        <w:tab/>
      </w:r>
      <w:r w:rsidRPr="008612E1">
        <w:rPr>
          <w:szCs w:val="22"/>
        </w:rPr>
        <w:tab/>
      </w:r>
      <w:r w:rsidRPr="008612E1">
        <w:rPr>
          <w:szCs w:val="22"/>
        </w:rPr>
        <w:tab/>
      </w:r>
      <w:r w:rsidRPr="008612E1">
        <w:rPr>
          <w:szCs w:val="22"/>
        </w:rPr>
        <w:tab/>
      </w:r>
      <w:r w:rsidRPr="008612E1">
        <w:rPr>
          <w:szCs w:val="22"/>
        </w:rPr>
        <w:tab/>
        <w:t>492G</w:t>
      </w:r>
    </w:p>
    <w:p w:rsidR="007A1D65" w:rsidRDefault="007A1D65" w:rsidP="00D957F6">
      <w:pPr>
        <w:spacing w:after="0" w:line="240" w:lineRule="auto"/>
        <w:rPr>
          <w:b/>
          <w:bCs/>
        </w:rPr>
      </w:pPr>
    </w:p>
    <w:p w:rsidR="007A1D65" w:rsidRDefault="007A1D65" w:rsidP="00D957F6">
      <w:pPr>
        <w:spacing w:after="0" w:line="240" w:lineRule="auto"/>
        <w:rPr>
          <w:bCs/>
        </w:rPr>
      </w:pPr>
      <w:r>
        <w:rPr>
          <w:b/>
          <w:bCs/>
        </w:rPr>
        <w:t xml:space="preserve">     </w:t>
      </w:r>
      <w:r>
        <w:rPr>
          <w:bCs/>
        </w:rPr>
        <w:t xml:space="preserve">Phonologica 1988. Proceedings of the 6th International Phonology Meeting / ed. by </w:t>
      </w:r>
      <w:r w:rsidR="00D916D0" w:rsidRPr="00D916D0">
        <w:rPr>
          <w:bCs/>
        </w:rPr>
        <w:t>Wolfgang U. Dressler ; Hans C. Luschützky ; Oskar E. Pfeiffer ; John R. Rennison</w:t>
      </w:r>
    </w:p>
    <w:p w:rsidR="00D916D0" w:rsidRDefault="00D916D0" w:rsidP="00D957F6">
      <w:pPr>
        <w:spacing w:after="0" w:line="240" w:lineRule="auto"/>
        <w:rPr>
          <w:bCs/>
        </w:rPr>
      </w:pPr>
    </w:p>
    <w:p w:rsidR="00D916D0" w:rsidRPr="007A1D65" w:rsidRDefault="00D916D0" w:rsidP="00D957F6">
      <w:pPr>
        <w:spacing w:after="0" w:line="240" w:lineRule="auto"/>
        <w:rPr>
          <w:bCs/>
        </w:rPr>
      </w:pPr>
      <w:r>
        <w:rPr>
          <w:bCs/>
        </w:rPr>
        <w:t xml:space="preserve">     Cambridge : Cambridge University Press, 1992. - 298 s. ; 24cm</w:t>
      </w:r>
    </w:p>
    <w:p w:rsidR="00783A78" w:rsidRPr="00783A78" w:rsidRDefault="00783A78" w:rsidP="00D957F6">
      <w:pPr>
        <w:spacing w:after="0" w:line="240" w:lineRule="auto"/>
        <w:rPr>
          <w:bCs/>
        </w:rPr>
      </w:pPr>
      <w:r>
        <w:rPr>
          <w:bCs/>
        </w:rPr>
        <w:t xml:space="preserve"> </w:t>
      </w:r>
    </w:p>
    <w:p w:rsidR="00D916D0" w:rsidRPr="008612E1" w:rsidRDefault="00D916D0" w:rsidP="00D957F6">
      <w:pPr>
        <w:pStyle w:val="Nagwek1"/>
        <w:rPr>
          <w:szCs w:val="22"/>
        </w:rPr>
      </w:pPr>
      <w:r w:rsidRPr="008612E1">
        <w:rPr>
          <w:szCs w:val="22"/>
        </w:rPr>
        <w:t>Luschützky, Hans C.</w:t>
      </w:r>
      <w:r w:rsidRPr="008612E1">
        <w:rPr>
          <w:szCs w:val="22"/>
        </w:rPr>
        <w:tab/>
      </w:r>
      <w:r w:rsidRPr="008612E1">
        <w:rPr>
          <w:szCs w:val="22"/>
        </w:rPr>
        <w:tab/>
      </w:r>
      <w:r w:rsidRPr="008612E1">
        <w:rPr>
          <w:szCs w:val="22"/>
        </w:rPr>
        <w:tab/>
      </w:r>
      <w:r w:rsidRPr="008612E1">
        <w:rPr>
          <w:szCs w:val="22"/>
        </w:rPr>
        <w:tab/>
      </w:r>
      <w:r w:rsidRPr="008612E1">
        <w:rPr>
          <w:szCs w:val="22"/>
        </w:rPr>
        <w:tab/>
        <w:t>492G</w:t>
      </w:r>
    </w:p>
    <w:p w:rsidR="00D916D0" w:rsidRPr="00D916D0" w:rsidRDefault="00D916D0" w:rsidP="00D957F6">
      <w:pPr>
        <w:spacing w:after="0" w:line="240" w:lineRule="auto"/>
        <w:rPr>
          <w:b/>
          <w:bCs/>
        </w:rPr>
      </w:pPr>
    </w:p>
    <w:p w:rsidR="00D916D0" w:rsidRPr="00D916D0" w:rsidRDefault="00D916D0" w:rsidP="00D957F6">
      <w:pPr>
        <w:spacing w:after="0" w:line="240" w:lineRule="auto"/>
        <w:rPr>
          <w:bCs/>
        </w:rPr>
      </w:pPr>
      <w:r w:rsidRPr="00D916D0">
        <w:rPr>
          <w:b/>
          <w:bCs/>
        </w:rPr>
        <w:t xml:space="preserve">     </w:t>
      </w:r>
      <w:r w:rsidRPr="00D916D0">
        <w:rPr>
          <w:bCs/>
        </w:rPr>
        <w:t>Phonologica 1988. Proceedings of the 6th International Phonology Meeting / ed. by Wolfgang U. Dressler ; Hans C. Luschützky ; Oskar E. Pfeiffer ; John R. Rennison</w:t>
      </w:r>
    </w:p>
    <w:p w:rsidR="00D916D0" w:rsidRPr="00D916D0" w:rsidRDefault="00D916D0" w:rsidP="00D957F6">
      <w:pPr>
        <w:spacing w:after="0" w:line="240" w:lineRule="auto"/>
        <w:rPr>
          <w:bCs/>
        </w:rPr>
      </w:pPr>
    </w:p>
    <w:p w:rsidR="00D916D0" w:rsidRPr="00D916D0" w:rsidRDefault="00D916D0" w:rsidP="00D957F6">
      <w:pPr>
        <w:spacing w:after="0" w:line="240" w:lineRule="auto"/>
        <w:rPr>
          <w:bCs/>
        </w:rPr>
      </w:pPr>
      <w:r w:rsidRPr="00D916D0">
        <w:rPr>
          <w:bCs/>
        </w:rPr>
        <w:t xml:space="preserve">     Cambridge : Cambridge University Press, 1992. - 298 s. ; 24cm</w:t>
      </w:r>
    </w:p>
    <w:p w:rsidR="002275B2" w:rsidRPr="002275B2" w:rsidRDefault="002275B2" w:rsidP="00D957F6">
      <w:pPr>
        <w:spacing w:after="0" w:line="240" w:lineRule="auto"/>
        <w:rPr>
          <w:bCs/>
        </w:rPr>
      </w:pPr>
    </w:p>
    <w:p w:rsidR="00D916D0" w:rsidRPr="008612E1" w:rsidRDefault="00D916D0" w:rsidP="00D957F6">
      <w:pPr>
        <w:pStyle w:val="Nagwek1"/>
        <w:rPr>
          <w:szCs w:val="22"/>
        </w:rPr>
      </w:pPr>
      <w:r w:rsidRPr="008612E1">
        <w:rPr>
          <w:szCs w:val="22"/>
        </w:rPr>
        <w:t>Pfeiffer, Oskar E.</w:t>
      </w:r>
      <w:r w:rsidRPr="008612E1">
        <w:rPr>
          <w:szCs w:val="22"/>
        </w:rPr>
        <w:tab/>
      </w:r>
      <w:r w:rsidRPr="008612E1">
        <w:rPr>
          <w:szCs w:val="22"/>
        </w:rPr>
        <w:tab/>
      </w:r>
      <w:r w:rsidRPr="008612E1">
        <w:rPr>
          <w:szCs w:val="22"/>
        </w:rPr>
        <w:tab/>
      </w:r>
      <w:r w:rsidRPr="008612E1">
        <w:rPr>
          <w:szCs w:val="22"/>
        </w:rPr>
        <w:tab/>
      </w:r>
      <w:r w:rsidRPr="008612E1">
        <w:rPr>
          <w:szCs w:val="22"/>
        </w:rPr>
        <w:tab/>
        <w:t>492G</w:t>
      </w:r>
    </w:p>
    <w:p w:rsidR="00D916D0" w:rsidRPr="00D916D0" w:rsidRDefault="00D916D0" w:rsidP="00D957F6">
      <w:pPr>
        <w:spacing w:after="0" w:line="240" w:lineRule="auto"/>
        <w:rPr>
          <w:b/>
          <w:bCs/>
        </w:rPr>
      </w:pPr>
    </w:p>
    <w:p w:rsidR="00D916D0" w:rsidRPr="00D916D0" w:rsidRDefault="00D916D0" w:rsidP="00D957F6">
      <w:pPr>
        <w:spacing w:after="0" w:line="240" w:lineRule="auto"/>
        <w:rPr>
          <w:bCs/>
        </w:rPr>
      </w:pPr>
      <w:r w:rsidRPr="00D916D0">
        <w:rPr>
          <w:b/>
          <w:bCs/>
        </w:rPr>
        <w:t xml:space="preserve">     </w:t>
      </w:r>
      <w:r w:rsidRPr="00D916D0">
        <w:rPr>
          <w:bCs/>
        </w:rPr>
        <w:t>Phonologica 1988. Proceedings of the 6th International Phonology Meeting / ed. by Wolfgang U. Dressler ; Hans C. Luschützky ; Oskar E. Pfeiffer ; John R. Rennison</w:t>
      </w:r>
    </w:p>
    <w:p w:rsidR="00D916D0" w:rsidRPr="00D916D0" w:rsidRDefault="00D916D0" w:rsidP="00D957F6">
      <w:pPr>
        <w:spacing w:after="0" w:line="240" w:lineRule="auto"/>
        <w:rPr>
          <w:bCs/>
        </w:rPr>
      </w:pPr>
    </w:p>
    <w:p w:rsidR="00D916D0" w:rsidRDefault="00D916D0" w:rsidP="00D957F6">
      <w:pPr>
        <w:spacing w:after="0" w:line="240" w:lineRule="auto"/>
        <w:rPr>
          <w:bCs/>
        </w:rPr>
      </w:pPr>
      <w:r w:rsidRPr="00D916D0">
        <w:rPr>
          <w:bCs/>
        </w:rPr>
        <w:t xml:space="preserve">     Cambridge : Cambridge University Press, 1992. - 298 s. ; 24cm</w:t>
      </w:r>
    </w:p>
    <w:p w:rsidR="00D916D0" w:rsidRDefault="00D916D0" w:rsidP="00D957F6">
      <w:pPr>
        <w:spacing w:after="0" w:line="240" w:lineRule="auto"/>
        <w:rPr>
          <w:bCs/>
        </w:rPr>
      </w:pPr>
    </w:p>
    <w:p w:rsidR="00D916D0" w:rsidRPr="008612E1" w:rsidRDefault="00D916D0" w:rsidP="00D957F6">
      <w:pPr>
        <w:pStyle w:val="Nagwek1"/>
        <w:rPr>
          <w:szCs w:val="22"/>
        </w:rPr>
      </w:pPr>
      <w:r w:rsidRPr="008612E1">
        <w:rPr>
          <w:szCs w:val="22"/>
        </w:rPr>
        <w:t>Rennison, John R.</w:t>
      </w:r>
      <w:r w:rsidRPr="008612E1">
        <w:rPr>
          <w:szCs w:val="22"/>
        </w:rPr>
        <w:tab/>
      </w:r>
      <w:r w:rsidRPr="008612E1">
        <w:rPr>
          <w:szCs w:val="22"/>
        </w:rPr>
        <w:tab/>
      </w:r>
      <w:r w:rsidRPr="008612E1">
        <w:rPr>
          <w:szCs w:val="22"/>
        </w:rPr>
        <w:tab/>
      </w:r>
      <w:r w:rsidRPr="008612E1">
        <w:rPr>
          <w:szCs w:val="22"/>
        </w:rPr>
        <w:tab/>
      </w:r>
      <w:r w:rsidRPr="008612E1">
        <w:rPr>
          <w:szCs w:val="22"/>
        </w:rPr>
        <w:tab/>
        <w:t>492G</w:t>
      </w:r>
    </w:p>
    <w:p w:rsidR="00D916D0" w:rsidRPr="00D916D0" w:rsidRDefault="00D916D0" w:rsidP="00D957F6">
      <w:pPr>
        <w:spacing w:after="0" w:line="240" w:lineRule="auto"/>
        <w:rPr>
          <w:b/>
          <w:bCs/>
        </w:rPr>
      </w:pPr>
    </w:p>
    <w:p w:rsidR="00D916D0" w:rsidRPr="00D916D0" w:rsidRDefault="00D916D0" w:rsidP="00D957F6">
      <w:pPr>
        <w:spacing w:after="0" w:line="240" w:lineRule="auto"/>
        <w:rPr>
          <w:bCs/>
        </w:rPr>
      </w:pPr>
      <w:r w:rsidRPr="00D916D0">
        <w:rPr>
          <w:b/>
          <w:bCs/>
        </w:rPr>
        <w:t xml:space="preserve">     </w:t>
      </w:r>
      <w:r w:rsidRPr="00D916D0">
        <w:rPr>
          <w:bCs/>
        </w:rPr>
        <w:t>Phonologica 1988. Proceedings of the 6th International Phonology Meeting / ed. by Wolfgang U. Dressler ; Hans C. Luschützky ; Oskar E. Pfeiffer ; John R. Rennison</w:t>
      </w:r>
    </w:p>
    <w:p w:rsidR="00D916D0" w:rsidRPr="00D916D0" w:rsidRDefault="00D916D0" w:rsidP="00D957F6">
      <w:pPr>
        <w:spacing w:after="0" w:line="240" w:lineRule="auto"/>
        <w:rPr>
          <w:bCs/>
        </w:rPr>
      </w:pPr>
    </w:p>
    <w:p w:rsidR="00D916D0" w:rsidRDefault="00D916D0" w:rsidP="00D957F6">
      <w:pPr>
        <w:spacing w:after="0" w:line="240" w:lineRule="auto"/>
        <w:rPr>
          <w:bCs/>
        </w:rPr>
      </w:pPr>
      <w:r w:rsidRPr="00D916D0">
        <w:rPr>
          <w:bCs/>
        </w:rPr>
        <w:t xml:space="preserve">     Cambridge : Cambridge University Press, 1992. - 298 s. ; 24cm</w:t>
      </w:r>
    </w:p>
    <w:p w:rsidR="00D916D0" w:rsidRDefault="00D916D0" w:rsidP="00D957F6">
      <w:pPr>
        <w:spacing w:after="0" w:line="240" w:lineRule="auto"/>
        <w:rPr>
          <w:bCs/>
        </w:rPr>
      </w:pPr>
    </w:p>
    <w:p w:rsidR="00D916D0" w:rsidRPr="008612E1" w:rsidRDefault="00D916D0" w:rsidP="00D957F6">
      <w:pPr>
        <w:pStyle w:val="Nagwek1"/>
        <w:rPr>
          <w:szCs w:val="22"/>
        </w:rPr>
      </w:pPr>
      <w:r w:rsidRPr="008612E1">
        <w:rPr>
          <w:szCs w:val="22"/>
        </w:rPr>
        <w:t>Phonologica</w:t>
      </w:r>
      <w:r w:rsidRPr="008612E1">
        <w:rPr>
          <w:szCs w:val="22"/>
        </w:rPr>
        <w:tab/>
      </w:r>
      <w:r w:rsidRPr="008612E1">
        <w:rPr>
          <w:szCs w:val="22"/>
        </w:rPr>
        <w:tab/>
      </w:r>
      <w:r w:rsidRPr="008612E1">
        <w:rPr>
          <w:szCs w:val="22"/>
        </w:rPr>
        <w:tab/>
      </w:r>
      <w:r w:rsidRPr="008612E1">
        <w:rPr>
          <w:szCs w:val="22"/>
        </w:rPr>
        <w:tab/>
      </w:r>
      <w:r w:rsidRPr="008612E1">
        <w:rPr>
          <w:szCs w:val="22"/>
        </w:rPr>
        <w:tab/>
      </w:r>
      <w:r w:rsidRPr="008612E1">
        <w:rPr>
          <w:szCs w:val="22"/>
        </w:rPr>
        <w:tab/>
        <w:t>492G</w:t>
      </w:r>
    </w:p>
    <w:p w:rsidR="00D916D0" w:rsidRPr="00D916D0" w:rsidRDefault="00D916D0" w:rsidP="00D957F6">
      <w:pPr>
        <w:spacing w:after="0" w:line="240" w:lineRule="auto"/>
        <w:rPr>
          <w:b/>
          <w:bCs/>
        </w:rPr>
      </w:pPr>
    </w:p>
    <w:p w:rsidR="00D916D0" w:rsidRPr="00D916D0" w:rsidRDefault="00D916D0" w:rsidP="00D957F6">
      <w:pPr>
        <w:spacing w:after="0" w:line="240" w:lineRule="auto"/>
        <w:rPr>
          <w:bCs/>
        </w:rPr>
      </w:pPr>
      <w:r w:rsidRPr="00D916D0">
        <w:rPr>
          <w:b/>
          <w:bCs/>
        </w:rPr>
        <w:t xml:space="preserve">     </w:t>
      </w:r>
      <w:r w:rsidRPr="00D916D0">
        <w:rPr>
          <w:bCs/>
        </w:rPr>
        <w:t>1988. Proceedings of the 6th International Phonology Meeting / ed. by Wolfgang U. Dressler ; Hans C. Luschützky ; Oskar E. Pfeiffer ; John R. Rennison</w:t>
      </w:r>
    </w:p>
    <w:p w:rsidR="00D916D0" w:rsidRPr="00D916D0" w:rsidRDefault="00D916D0" w:rsidP="00D957F6">
      <w:pPr>
        <w:spacing w:after="0" w:line="240" w:lineRule="auto"/>
        <w:rPr>
          <w:bCs/>
        </w:rPr>
      </w:pPr>
    </w:p>
    <w:p w:rsidR="00D916D0" w:rsidRPr="00D916D0" w:rsidRDefault="00D916D0" w:rsidP="00D957F6">
      <w:pPr>
        <w:spacing w:after="0" w:line="240" w:lineRule="auto"/>
        <w:rPr>
          <w:bCs/>
        </w:rPr>
      </w:pPr>
      <w:r w:rsidRPr="00D916D0">
        <w:rPr>
          <w:bCs/>
        </w:rPr>
        <w:t xml:space="preserve">     Cambridge : Cambridge University Press, 1992. - 298 s. ; 24cm</w:t>
      </w:r>
    </w:p>
    <w:p w:rsidR="00D916D0" w:rsidRDefault="00D916D0" w:rsidP="00D957F6">
      <w:pPr>
        <w:spacing w:after="0" w:line="240" w:lineRule="auto"/>
        <w:rPr>
          <w:bCs/>
        </w:rPr>
      </w:pPr>
    </w:p>
    <w:p w:rsidR="00834B31" w:rsidRPr="00E5222A" w:rsidRDefault="00834B31" w:rsidP="00D957F6">
      <w:pPr>
        <w:pStyle w:val="Nagwek1"/>
        <w:rPr>
          <w:szCs w:val="22"/>
        </w:rPr>
      </w:pPr>
      <w:r w:rsidRPr="00E5222A">
        <w:rPr>
          <w:szCs w:val="22"/>
        </w:rPr>
        <w:t>Hulst, Harry van der</w:t>
      </w:r>
      <w:r w:rsidRPr="00E5222A">
        <w:rPr>
          <w:szCs w:val="22"/>
        </w:rPr>
        <w:tab/>
      </w:r>
      <w:r w:rsidRPr="00E5222A">
        <w:rPr>
          <w:szCs w:val="22"/>
        </w:rPr>
        <w:tab/>
      </w:r>
      <w:r w:rsidRPr="00E5222A">
        <w:rPr>
          <w:szCs w:val="22"/>
        </w:rPr>
        <w:tab/>
      </w:r>
      <w:r w:rsidRPr="00E5222A">
        <w:rPr>
          <w:szCs w:val="22"/>
        </w:rPr>
        <w:tab/>
      </w:r>
      <w:r w:rsidRPr="00E5222A">
        <w:rPr>
          <w:szCs w:val="22"/>
        </w:rPr>
        <w:tab/>
        <w:t>493G</w:t>
      </w:r>
    </w:p>
    <w:p w:rsidR="00834B31" w:rsidRDefault="00834B31" w:rsidP="00D957F6">
      <w:pPr>
        <w:spacing w:after="0" w:line="240" w:lineRule="auto"/>
        <w:rPr>
          <w:b/>
          <w:bCs/>
        </w:rPr>
      </w:pPr>
    </w:p>
    <w:p w:rsidR="00834B31" w:rsidRDefault="00834B31" w:rsidP="00D957F6">
      <w:pPr>
        <w:spacing w:after="0" w:line="240" w:lineRule="auto"/>
        <w:rPr>
          <w:bCs/>
        </w:rPr>
      </w:pPr>
      <w:r>
        <w:rPr>
          <w:b/>
          <w:bCs/>
        </w:rPr>
        <w:t xml:space="preserve">     </w:t>
      </w:r>
      <w:r>
        <w:rPr>
          <w:bCs/>
        </w:rPr>
        <w:t>Leiden in last. HIL phonology papers I / ed. by Harry van der Hulst ; Jeroen van de Weijer</w:t>
      </w:r>
    </w:p>
    <w:p w:rsidR="00834B31" w:rsidRDefault="00834B31" w:rsidP="00D957F6">
      <w:pPr>
        <w:spacing w:after="0" w:line="240" w:lineRule="auto"/>
        <w:rPr>
          <w:bCs/>
        </w:rPr>
      </w:pPr>
    </w:p>
    <w:p w:rsidR="00834B31" w:rsidRDefault="00834B31" w:rsidP="00D957F6">
      <w:pPr>
        <w:spacing w:after="0" w:line="240" w:lineRule="auto"/>
        <w:rPr>
          <w:bCs/>
        </w:rPr>
      </w:pPr>
      <w:r>
        <w:rPr>
          <w:bCs/>
        </w:rPr>
        <w:t xml:space="preserve">     The Hague : Holland Academic Graphics, 1995. - 431 s. ; 24cm</w:t>
      </w:r>
    </w:p>
    <w:p w:rsidR="00834B31" w:rsidRDefault="00834B31" w:rsidP="00D957F6">
      <w:pPr>
        <w:spacing w:after="0" w:line="240" w:lineRule="auto"/>
        <w:rPr>
          <w:bCs/>
        </w:rPr>
      </w:pPr>
    </w:p>
    <w:p w:rsidR="00834B31" w:rsidRPr="00950650" w:rsidRDefault="00834B31" w:rsidP="00D957F6">
      <w:pPr>
        <w:pStyle w:val="Nagwek1"/>
        <w:rPr>
          <w:szCs w:val="22"/>
        </w:rPr>
      </w:pPr>
      <w:r w:rsidRPr="00950650">
        <w:rPr>
          <w:szCs w:val="22"/>
        </w:rPr>
        <w:t>Weijer, Jeroen van de</w:t>
      </w:r>
      <w:r w:rsidRPr="00950650">
        <w:rPr>
          <w:szCs w:val="22"/>
        </w:rPr>
        <w:tab/>
      </w:r>
      <w:r w:rsidRPr="00950650">
        <w:rPr>
          <w:szCs w:val="22"/>
        </w:rPr>
        <w:tab/>
      </w:r>
      <w:r w:rsidRPr="00950650">
        <w:rPr>
          <w:szCs w:val="22"/>
        </w:rPr>
        <w:tab/>
      </w:r>
      <w:r w:rsidRPr="00950650">
        <w:rPr>
          <w:szCs w:val="22"/>
        </w:rPr>
        <w:tab/>
      </w:r>
      <w:r w:rsidRPr="00950650">
        <w:rPr>
          <w:szCs w:val="22"/>
        </w:rPr>
        <w:tab/>
        <w:t>493G</w:t>
      </w:r>
    </w:p>
    <w:p w:rsidR="00834B31" w:rsidRPr="00950650" w:rsidRDefault="00834B31" w:rsidP="00D957F6">
      <w:pPr>
        <w:spacing w:after="0" w:line="240" w:lineRule="auto"/>
        <w:rPr>
          <w:b/>
          <w:bCs/>
        </w:rPr>
      </w:pPr>
    </w:p>
    <w:p w:rsidR="00834B31" w:rsidRPr="00834B31" w:rsidRDefault="00834B31" w:rsidP="00D957F6">
      <w:pPr>
        <w:spacing w:after="0" w:line="240" w:lineRule="auto"/>
        <w:rPr>
          <w:bCs/>
        </w:rPr>
      </w:pPr>
      <w:r w:rsidRPr="00950650">
        <w:rPr>
          <w:b/>
          <w:bCs/>
        </w:rPr>
        <w:t xml:space="preserve">     </w:t>
      </w:r>
      <w:r w:rsidRPr="00834B31">
        <w:rPr>
          <w:bCs/>
        </w:rPr>
        <w:t>Leiden in last. HIL phonology papers I / ed. by Harry van der Hulst ; Jeroen van de Weijer</w:t>
      </w:r>
    </w:p>
    <w:p w:rsidR="00834B31" w:rsidRPr="00834B31" w:rsidRDefault="00834B31" w:rsidP="00D957F6">
      <w:pPr>
        <w:spacing w:after="0" w:line="240" w:lineRule="auto"/>
        <w:rPr>
          <w:bCs/>
        </w:rPr>
      </w:pPr>
    </w:p>
    <w:p w:rsidR="00834B31" w:rsidRDefault="00834B31" w:rsidP="00D957F6">
      <w:pPr>
        <w:spacing w:after="0" w:line="240" w:lineRule="auto"/>
        <w:rPr>
          <w:bCs/>
        </w:rPr>
      </w:pPr>
      <w:r w:rsidRPr="00834B31">
        <w:rPr>
          <w:bCs/>
        </w:rPr>
        <w:t xml:space="preserve">     The Hague : Holland Academic Graphics, 1995. - 431 s. ; 24cm</w:t>
      </w:r>
    </w:p>
    <w:p w:rsidR="00834B31" w:rsidRDefault="00834B31" w:rsidP="00D957F6">
      <w:pPr>
        <w:spacing w:after="0" w:line="240" w:lineRule="auto"/>
        <w:rPr>
          <w:bCs/>
        </w:rPr>
      </w:pPr>
    </w:p>
    <w:p w:rsidR="00834B31" w:rsidRPr="00E5222A" w:rsidRDefault="00834B31" w:rsidP="00D957F6">
      <w:pPr>
        <w:pStyle w:val="Nagwek1"/>
        <w:rPr>
          <w:szCs w:val="22"/>
        </w:rPr>
      </w:pPr>
      <w:r w:rsidRPr="00E5222A">
        <w:rPr>
          <w:szCs w:val="22"/>
        </w:rPr>
        <w:t>Leiden</w:t>
      </w:r>
      <w:r w:rsidRPr="00E5222A">
        <w:rPr>
          <w:szCs w:val="22"/>
        </w:rPr>
        <w:tab/>
      </w:r>
      <w:r w:rsidRPr="00E5222A">
        <w:rPr>
          <w:szCs w:val="22"/>
        </w:rPr>
        <w:tab/>
      </w:r>
      <w:r w:rsidRPr="00E5222A">
        <w:rPr>
          <w:szCs w:val="22"/>
        </w:rPr>
        <w:tab/>
      </w:r>
      <w:r w:rsidRPr="00E5222A">
        <w:rPr>
          <w:szCs w:val="22"/>
        </w:rPr>
        <w:tab/>
      </w:r>
      <w:r w:rsidRPr="00E5222A">
        <w:rPr>
          <w:szCs w:val="22"/>
        </w:rPr>
        <w:tab/>
      </w:r>
      <w:r w:rsidRPr="00E5222A">
        <w:rPr>
          <w:szCs w:val="22"/>
        </w:rPr>
        <w:tab/>
      </w:r>
      <w:r w:rsidRPr="00E5222A">
        <w:rPr>
          <w:szCs w:val="22"/>
        </w:rPr>
        <w:tab/>
        <w:t>493G</w:t>
      </w:r>
    </w:p>
    <w:p w:rsidR="00834B31" w:rsidRPr="00834B31" w:rsidRDefault="00834B31" w:rsidP="00D957F6">
      <w:pPr>
        <w:spacing w:after="0" w:line="240" w:lineRule="auto"/>
        <w:rPr>
          <w:b/>
          <w:bCs/>
        </w:rPr>
      </w:pPr>
    </w:p>
    <w:p w:rsidR="00834B31" w:rsidRPr="00834B31" w:rsidRDefault="00834B31" w:rsidP="00D957F6">
      <w:pPr>
        <w:spacing w:after="0" w:line="240" w:lineRule="auto"/>
        <w:rPr>
          <w:bCs/>
        </w:rPr>
      </w:pPr>
      <w:r w:rsidRPr="00834B31">
        <w:rPr>
          <w:b/>
          <w:bCs/>
        </w:rPr>
        <w:t xml:space="preserve">     </w:t>
      </w:r>
      <w:r w:rsidRPr="00834B31">
        <w:rPr>
          <w:bCs/>
        </w:rPr>
        <w:t>in last. HIL phonology papers I / ed. by Harry van der Hulst ; Jeroen van de Weijer</w:t>
      </w:r>
    </w:p>
    <w:p w:rsidR="00834B31" w:rsidRPr="00834B31" w:rsidRDefault="00834B31" w:rsidP="00D957F6">
      <w:pPr>
        <w:spacing w:after="0" w:line="240" w:lineRule="auto"/>
        <w:rPr>
          <w:bCs/>
        </w:rPr>
      </w:pPr>
    </w:p>
    <w:p w:rsidR="00834B31" w:rsidRPr="00834B31" w:rsidRDefault="00834B31" w:rsidP="00D957F6">
      <w:pPr>
        <w:spacing w:after="0" w:line="240" w:lineRule="auto"/>
        <w:rPr>
          <w:bCs/>
        </w:rPr>
      </w:pPr>
      <w:r w:rsidRPr="00834B31">
        <w:rPr>
          <w:bCs/>
        </w:rPr>
        <w:t xml:space="preserve">     The Hague : Holland Academic Graphics, 1995. - 431 s. ; 24cm</w:t>
      </w:r>
    </w:p>
    <w:p w:rsidR="00834B31" w:rsidRDefault="00834B31" w:rsidP="00D957F6">
      <w:pPr>
        <w:spacing w:after="0" w:line="240" w:lineRule="auto"/>
        <w:rPr>
          <w:bCs/>
        </w:rPr>
      </w:pPr>
    </w:p>
    <w:p w:rsidR="00834B31" w:rsidRPr="00E5222A" w:rsidRDefault="00716A2E" w:rsidP="00D957F6">
      <w:pPr>
        <w:pStyle w:val="Nagwek1"/>
        <w:rPr>
          <w:szCs w:val="22"/>
        </w:rPr>
      </w:pPr>
      <w:r w:rsidRPr="00E5222A">
        <w:rPr>
          <w:szCs w:val="22"/>
        </w:rPr>
        <w:t>Booij, Geert</w:t>
      </w:r>
      <w:r w:rsidRPr="00E5222A">
        <w:rPr>
          <w:szCs w:val="22"/>
        </w:rPr>
        <w:tab/>
      </w:r>
      <w:r w:rsidRPr="00E5222A">
        <w:rPr>
          <w:szCs w:val="22"/>
        </w:rPr>
        <w:tab/>
      </w:r>
      <w:r w:rsidRPr="00E5222A">
        <w:rPr>
          <w:szCs w:val="22"/>
        </w:rPr>
        <w:tab/>
      </w:r>
      <w:r w:rsidRPr="00E5222A">
        <w:rPr>
          <w:szCs w:val="22"/>
        </w:rPr>
        <w:tab/>
      </w:r>
      <w:r w:rsidRPr="00E5222A">
        <w:rPr>
          <w:szCs w:val="22"/>
        </w:rPr>
        <w:tab/>
      </w:r>
      <w:r w:rsidRPr="00E5222A">
        <w:rPr>
          <w:szCs w:val="22"/>
        </w:rPr>
        <w:tab/>
        <w:t>494G</w:t>
      </w:r>
    </w:p>
    <w:p w:rsidR="00716A2E" w:rsidRDefault="00716A2E" w:rsidP="00D957F6">
      <w:pPr>
        <w:spacing w:after="0" w:line="240" w:lineRule="auto"/>
        <w:rPr>
          <w:b/>
          <w:bCs/>
        </w:rPr>
      </w:pPr>
    </w:p>
    <w:p w:rsidR="00716A2E" w:rsidRDefault="00716A2E" w:rsidP="00D957F6">
      <w:pPr>
        <w:spacing w:after="0" w:line="240" w:lineRule="auto"/>
        <w:rPr>
          <w:bCs/>
        </w:rPr>
      </w:pPr>
      <w:r>
        <w:rPr>
          <w:b/>
          <w:bCs/>
        </w:rPr>
        <w:t xml:space="preserve">     </w:t>
      </w:r>
      <w:r>
        <w:rPr>
          <w:bCs/>
        </w:rPr>
        <w:t>Phonology in progress - progress in phonology. HIL phonology papers III / ed. by Geert Booij ; Jeroen van de Weijer</w:t>
      </w:r>
    </w:p>
    <w:p w:rsidR="00716A2E" w:rsidRDefault="00716A2E" w:rsidP="00D957F6">
      <w:pPr>
        <w:spacing w:after="0" w:line="240" w:lineRule="auto"/>
        <w:rPr>
          <w:bCs/>
        </w:rPr>
      </w:pPr>
    </w:p>
    <w:p w:rsidR="00716A2E" w:rsidRPr="00716A2E" w:rsidRDefault="00716A2E" w:rsidP="00D957F6">
      <w:pPr>
        <w:spacing w:after="0" w:line="240" w:lineRule="auto"/>
        <w:rPr>
          <w:bCs/>
        </w:rPr>
      </w:pPr>
      <w:r>
        <w:rPr>
          <w:bCs/>
        </w:rPr>
        <w:t xml:space="preserve">     The Hague : Holland Academic Graphics, 1997. - 401 s. ; 24 cm</w:t>
      </w:r>
    </w:p>
    <w:p w:rsidR="00834B31" w:rsidRPr="00834B31" w:rsidRDefault="00834B31" w:rsidP="00D957F6">
      <w:pPr>
        <w:spacing w:after="0" w:line="240" w:lineRule="auto"/>
        <w:rPr>
          <w:bCs/>
        </w:rPr>
      </w:pPr>
    </w:p>
    <w:p w:rsidR="00716A2E" w:rsidRPr="00E5222A" w:rsidRDefault="00716A2E" w:rsidP="00D957F6">
      <w:pPr>
        <w:pStyle w:val="Nagwek1"/>
        <w:rPr>
          <w:szCs w:val="22"/>
        </w:rPr>
      </w:pPr>
      <w:r w:rsidRPr="00950650">
        <w:rPr>
          <w:szCs w:val="22"/>
        </w:rPr>
        <w:t>Weijer, Jeroen van de</w:t>
      </w:r>
      <w:r w:rsidRPr="00E5222A">
        <w:rPr>
          <w:szCs w:val="22"/>
        </w:rPr>
        <w:tab/>
      </w:r>
      <w:r w:rsidRPr="00E5222A">
        <w:rPr>
          <w:szCs w:val="22"/>
        </w:rPr>
        <w:tab/>
      </w:r>
      <w:r w:rsidRPr="00E5222A">
        <w:rPr>
          <w:szCs w:val="22"/>
        </w:rPr>
        <w:tab/>
      </w:r>
      <w:r w:rsidRPr="00E5222A">
        <w:rPr>
          <w:szCs w:val="22"/>
        </w:rPr>
        <w:tab/>
      </w:r>
      <w:r w:rsidRPr="00E5222A">
        <w:rPr>
          <w:szCs w:val="22"/>
        </w:rPr>
        <w:tab/>
        <w:t>494G</w:t>
      </w:r>
    </w:p>
    <w:p w:rsidR="00716A2E" w:rsidRPr="00716A2E" w:rsidRDefault="00716A2E" w:rsidP="00D957F6">
      <w:pPr>
        <w:spacing w:after="0" w:line="240" w:lineRule="auto"/>
        <w:rPr>
          <w:b/>
          <w:bCs/>
        </w:rPr>
      </w:pPr>
    </w:p>
    <w:p w:rsidR="00716A2E" w:rsidRPr="00716A2E" w:rsidRDefault="00716A2E" w:rsidP="00D957F6">
      <w:pPr>
        <w:spacing w:after="0" w:line="240" w:lineRule="auto"/>
        <w:rPr>
          <w:bCs/>
        </w:rPr>
      </w:pPr>
      <w:r w:rsidRPr="00716A2E">
        <w:rPr>
          <w:b/>
          <w:bCs/>
        </w:rPr>
        <w:t xml:space="preserve">     </w:t>
      </w:r>
      <w:r w:rsidRPr="00716A2E">
        <w:rPr>
          <w:bCs/>
        </w:rPr>
        <w:t>Phonology in progress - progress in phonology. HIL phonology papers III / ed. by Geert Booij ; Jeroen van de Weijer</w:t>
      </w:r>
    </w:p>
    <w:p w:rsidR="00716A2E" w:rsidRPr="00716A2E" w:rsidRDefault="00716A2E" w:rsidP="00D957F6">
      <w:pPr>
        <w:spacing w:after="0" w:line="240" w:lineRule="auto"/>
        <w:rPr>
          <w:bCs/>
        </w:rPr>
      </w:pPr>
    </w:p>
    <w:p w:rsidR="00716A2E" w:rsidRPr="00716A2E" w:rsidRDefault="00716A2E" w:rsidP="00D957F6">
      <w:pPr>
        <w:spacing w:after="0" w:line="240" w:lineRule="auto"/>
        <w:rPr>
          <w:bCs/>
        </w:rPr>
      </w:pPr>
      <w:r w:rsidRPr="00716A2E">
        <w:rPr>
          <w:bCs/>
        </w:rPr>
        <w:t xml:space="preserve">     The Hague : Holland Academic Graphics, 1997. - 401 s. ; 24 cm</w:t>
      </w:r>
    </w:p>
    <w:p w:rsidR="00D916D0" w:rsidRPr="00D916D0" w:rsidRDefault="00D916D0" w:rsidP="00D957F6">
      <w:pPr>
        <w:spacing w:after="0" w:line="240" w:lineRule="auto"/>
        <w:rPr>
          <w:bCs/>
        </w:rPr>
      </w:pPr>
    </w:p>
    <w:p w:rsidR="00716A2E" w:rsidRPr="00E5222A" w:rsidRDefault="00716A2E" w:rsidP="00D957F6">
      <w:pPr>
        <w:pStyle w:val="Nagwek1"/>
        <w:rPr>
          <w:szCs w:val="22"/>
        </w:rPr>
      </w:pPr>
      <w:r w:rsidRPr="00E5222A">
        <w:rPr>
          <w:szCs w:val="22"/>
        </w:rPr>
        <w:t>Phonology</w:t>
      </w:r>
      <w:r w:rsidRPr="00E5222A">
        <w:rPr>
          <w:szCs w:val="22"/>
        </w:rPr>
        <w:tab/>
      </w:r>
      <w:r w:rsidRPr="00E5222A">
        <w:rPr>
          <w:szCs w:val="22"/>
        </w:rPr>
        <w:tab/>
      </w:r>
      <w:r w:rsidRPr="00E5222A">
        <w:rPr>
          <w:szCs w:val="22"/>
        </w:rPr>
        <w:tab/>
      </w:r>
      <w:r w:rsidRPr="00E5222A">
        <w:rPr>
          <w:szCs w:val="22"/>
        </w:rPr>
        <w:tab/>
      </w:r>
      <w:r w:rsidRPr="00E5222A">
        <w:rPr>
          <w:szCs w:val="22"/>
        </w:rPr>
        <w:tab/>
      </w:r>
      <w:r w:rsidRPr="00E5222A">
        <w:rPr>
          <w:szCs w:val="22"/>
        </w:rPr>
        <w:tab/>
        <w:t>494G</w:t>
      </w:r>
    </w:p>
    <w:p w:rsidR="00716A2E" w:rsidRPr="00716A2E" w:rsidRDefault="00716A2E" w:rsidP="00D957F6">
      <w:pPr>
        <w:spacing w:after="0" w:line="240" w:lineRule="auto"/>
        <w:rPr>
          <w:b/>
          <w:bCs/>
        </w:rPr>
      </w:pPr>
    </w:p>
    <w:p w:rsidR="00716A2E" w:rsidRPr="00716A2E" w:rsidRDefault="00716A2E" w:rsidP="00D957F6">
      <w:pPr>
        <w:spacing w:after="0" w:line="240" w:lineRule="auto"/>
        <w:rPr>
          <w:bCs/>
        </w:rPr>
      </w:pPr>
      <w:r w:rsidRPr="00716A2E">
        <w:rPr>
          <w:b/>
          <w:bCs/>
        </w:rPr>
        <w:t xml:space="preserve">     </w:t>
      </w:r>
      <w:r w:rsidRPr="00716A2E">
        <w:rPr>
          <w:bCs/>
        </w:rPr>
        <w:t>in progress - progress in phonology. HIL phonology papers III / ed. by Geert Booij ; Jeroen van de Weijer</w:t>
      </w:r>
    </w:p>
    <w:p w:rsidR="00716A2E" w:rsidRPr="00716A2E" w:rsidRDefault="00716A2E" w:rsidP="00D957F6">
      <w:pPr>
        <w:spacing w:after="0" w:line="240" w:lineRule="auto"/>
        <w:rPr>
          <w:bCs/>
        </w:rPr>
      </w:pPr>
    </w:p>
    <w:p w:rsidR="00716A2E" w:rsidRPr="00716A2E" w:rsidRDefault="00716A2E" w:rsidP="00D957F6">
      <w:pPr>
        <w:spacing w:after="0" w:line="240" w:lineRule="auto"/>
        <w:rPr>
          <w:bCs/>
        </w:rPr>
      </w:pPr>
      <w:r w:rsidRPr="00716A2E">
        <w:rPr>
          <w:bCs/>
        </w:rPr>
        <w:t xml:space="preserve">     The Hague : Holland Academic Graphics, 1997. - 401 s. ; 24 cm</w:t>
      </w:r>
    </w:p>
    <w:p w:rsidR="008767D4" w:rsidRPr="008767D4" w:rsidRDefault="008767D4" w:rsidP="00D957F6">
      <w:pPr>
        <w:spacing w:after="0" w:line="240" w:lineRule="auto"/>
        <w:rPr>
          <w:bCs/>
        </w:rPr>
      </w:pPr>
    </w:p>
    <w:p w:rsidR="008767D4" w:rsidRPr="00E5222A" w:rsidRDefault="00716A2E" w:rsidP="00D957F6">
      <w:pPr>
        <w:pStyle w:val="Nagwek1"/>
        <w:rPr>
          <w:szCs w:val="22"/>
        </w:rPr>
      </w:pPr>
      <w:r w:rsidRPr="00E5222A">
        <w:rPr>
          <w:szCs w:val="22"/>
        </w:rPr>
        <w:t>Jahr, Ernst Håkon</w:t>
      </w:r>
      <w:r w:rsidRPr="00E5222A">
        <w:rPr>
          <w:szCs w:val="22"/>
        </w:rPr>
        <w:tab/>
      </w:r>
      <w:r w:rsidRPr="00E5222A">
        <w:rPr>
          <w:szCs w:val="22"/>
        </w:rPr>
        <w:tab/>
      </w:r>
      <w:r w:rsidRPr="00E5222A">
        <w:rPr>
          <w:szCs w:val="22"/>
        </w:rPr>
        <w:tab/>
      </w:r>
      <w:r w:rsidRPr="00E5222A">
        <w:rPr>
          <w:szCs w:val="22"/>
        </w:rPr>
        <w:tab/>
      </w:r>
      <w:r w:rsidRPr="00E5222A">
        <w:rPr>
          <w:szCs w:val="22"/>
        </w:rPr>
        <w:tab/>
        <w:t>495G</w:t>
      </w:r>
    </w:p>
    <w:p w:rsidR="00716A2E" w:rsidRDefault="00716A2E" w:rsidP="00D957F6">
      <w:pPr>
        <w:spacing w:after="0" w:line="240" w:lineRule="auto"/>
        <w:rPr>
          <w:b/>
          <w:bCs/>
        </w:rPr>
      </w:pPr>
    </w:p>
    <w:p w:rsidR="00716A2E" w:rsidRDefault="00716A2E" w:rsidP="00D957F6">
      <w:pPr>
        <w:spacing w:after="0" w:line="240" w:lineRule="auto"/>
        <w:rPr>
          <w:bCs/>
        </w:rPr>
      </w:pPr>
      <w:r>
        <w:rPr>
          <w:b/>
          <w:bCs/>
        </w:rPr>
        <w:t xml:space="preserve">     </w:t>
      </w:r>
      <w:r>
        <w:rPr>
          <w:bCs/>
        </w:rPr>
        <w:t xml:space="preserve">Fonologi/Phonology / ed. by Ernst </w:t>
      </w:r>
      <w:r w:rsidRPr="00716A2E">
        <w:rPr>
          <w:bCs/>
        </w:rPr>
        <w:t>Håkon</w:t>
      </w:r>
      <w:r>
        <w:rPr>
          <w:bCs/>
        </w:rPr>
        <w:t xml:space="preserve"> Jahr ; Ove Lorentz</w:t>
      </w:r>
    </w:p>
    <w:p w:rsidR="00716A2E" w:rsidRDefault="00716A2E" w:rsidP="00D957F6">
      <w:pPr>
        <w:spacing w:after="0" w:line="240" w:lineRule="auto"/>
        <w:rPr>
          <w:bCs/>
        </w:rPr>
      </w:pPr>
    </w:p>
    <w:p w:rsidR="00716A2E" w:rsidRDefault="00716A2E" w:rsidP="00D957F6">
      <w:pPr>
        <w:spacing w:after="0" w:line="240" w:lineRule="auto"/>
        <w:rPr>
          <w:bCs/>
        </w:rPr>
      </w:pPr>
      <w:r>
        <w:rPr>
          <w:bCs/>
        </w:rPr>
        <w:t xml:space="preserve">     Oslo : Novus Forlag, 1981. - 358 s. ; 22cm</w:t>
      </w:r>
    </w:p>
    <w:p w:rsidR="00716A2E" w:rsidRDefault="00716A2E" w:rsidP="00D957F6">
      <w:pPr>
        <w:spacing w:after="0" w:line="240" w:lineRule="auto"/>
        <w:rPr>
          <w:bCs/>
        </w:rPr>
      </w:pPr>
    </w:p>
    <w:p w:rsidR="00716A2E" w:rsidRDefault="00716A2E" w:rsidP="00D957F6">
      <w:pPr>
        <w:spacing w:after="0" w:line="240" w:lineRule="auto"/>
        <w:rPr>
          <w:bCs/>
        </w:rPr>
      </w:pPr>
      <w:r>
        <w:rPr>
          <w:bCs/>
        </w:rPr>
        <w:t xml:space="preserve">     (Studies in Norwegian Linguistics I)</w:t>
      </w:r>
    </w:p>
    <w:p w:rsidR="00716A2E" w:rsidRDefault="00716A2E" w:rsidP="00D957F6">
      <w:pPr>
        <w:spacing w:after="0" w:line="240" w:lineRule="auto"/>
        <w:rPr>
          <w:bCs/>
        </w:rPr>
      </w:pPr>
    </w:p>
    <w:p w:rsidR="00716A2E" w:rsidRPr="00E5222A" w:rsidRDefault="00716A2E" w:rsidP="00D957F6">
      <w:pPr>
        <w:pStyle w:val="Nagwek1"/>
        <w:rPr>
          <w:szCs w:val="22"/>
        </w:rPr>
      </w:pPr>
      <w:r w:rsidRPr="00E5222A">
        <w:rPr>
          <w:szCs w:val="22"/>
        </w:rPr>
        <w:t>Lorentz, Ove</w:t>
      </w:r>
      <w:r w:rsidRPr="00E5222A">
        <w:rPr>
          <w:szCs w:val="22"/>
        </w:rPr>
        <w:tab/>
      </w:r>
      <w:r w:rsidRPr="00E5222A">
        <w:rPr>
          <w:szCs w:val="22"/>
        </w:rPr>
        <w:tab/>
      </w:r>
      <w:r w:rsidRPr="00E5222A">
        <w:rPr>
          <w:szCs w:val="22"/>
        </w:rPr>
        <w:tab/>
      </w:r>
      <w:r w:rsidRPr="00E5222A">
        <w:rPr>
          <w:szCs w:val="22"/>
        </w:rPr>
        <w:tab/>
      </w:r>
      <w:r w:rsidRPr="00E5222A">
        <w:rPr>
          <w:szCs w:val="22"/>
        </w:rPr>
        <w:tab/>
      </w:r>
      <w:r w:rsidRPr="00E5222A">
        <w:rPr>
          <w:szCs w:val="22"/>
        </w:rPr>
        <w:tab/>
        <w:t>495G</w:t>
      </w:r>
    </w:p>
    <w:p w:rsidR="00716A2E" w:rsidRPr="00716A2E" w:rsidRDefault="00716A2E" w:rsidP="00D957F6">
      <w:pPr>
        <w:spacing w:after="0" w:line="240" w:lineRule="auto"/>
        <w:rPr>
          <w:b/>
          <w:bCs/>
        </w:rPr>
      </w:pPr>
    </w:p>
    <w:p w:rsidR="00716A2E" w:rsidRPr="00716A2E" w:rsidRDefault="00716A2E" w:rsidP="00D957F6">
      <w:pPr>
        <w:spacing w:after="0" w:line="240" w:lineRule="auto"/>
        <w:rPr>
          <w:bCs/>
        </w:rPr>
      </w:pPr>
      <w:r w:rsidRPr="00716A2E">
        <w:rPr>
          <w:b/>
          <w:bCs/>
        </w:rPr>
        <w:t xml:space="preserve">     </w:t>
      </w:r>
      <w:r w:rsidRPr="00716A2E">
        <w:rPr>
          <w:bCs/>
        </w:rPr>
        <w:t>Fonologi/Phonology / ed. by Ernst Håkon Jahr ; Ove Lorentz</w:t>
      </w:r>
    </w:p>
    <w:p w:rsidR="00716A2E" w:rsidRPr="00716A2E" w:rsidRDefault="00716A2E" w:rsidP="00D957F6">
      <w:pPr>
        <w:spacing w:after="0" w:line="240" w:lineRule="auto"/>
        <w:rPr>
          <w:bCs/>
        </w:rPr>
      </w:pPr>
    </w:p>
    <w:p w:rsidR="00716A2E" w:rsidRPr="00716A2E" w:rsidRDefault="00716A2E" w:rsidP="00D957F6">
      <w:pPr>
        <w:spacing w:after="0" w:line="240" w:lineRule="auto"/>
        <w:rPr>
          <w:bCs/>
        </w:rPr>
      </w:pPr>
      <w:r w:rsidRPr="00716A2E">
        <w:rPr>
          <w:bCs/>
        </w:rPr>
        <w:t xml:space="preserve">     Oslo : Novus Forlag, 1981. - 358 s. ; 22cm</w:t>
      </w:r>
    </w:p>
    <w:p w:rsidR="00716A2E" w:rsidRPr="00716A2E" w:rsidRDefault="00716A2E" w:rsidP="00D957F6">
      <w:pPr>
        <w:spacing w:after="0" w:line="240" w:lineRule="auto"/>
        <w:rPr>
          <w:bCs/>
        </w:rPr>
      </w:pPr>
    </w:p>
    <w:p w:rsidR="00716A2E" w:rsidRDefault="00716A2E" w:rsidP="00D957F6">
      <w:pPr>
        <w:spacing w:after="0" w:line="240" w:lineRule="auto"/>
        <w:rPr>
          <w:bCs/>
        </w:rPr>
      </w:pPr>
      <w:r w:rsidRPr="00716A2E">
        <w:rPr>
          <w:bCs/>
        </w:rPr>
        <w:t xml:space="preserve">     (Studies in Norwegian Linguistics I)</w:t>
      </w:r>
    </w:p>
    <w:p w:rsidR="00716A2E" w:rsidRDefault="00716A2E" w:rsidP="00D957F6">
      <w:pPr>
        <w:spacing w:after="0" w:line="240" w:lineRule="auto"/>
        <w:rPr>
          <w:bCs/>
        </w:rPr>
      </w:pPr>
    </w:p>
    <w:p w:rsidR="00716A2E" w:rsidRPr="00E5222A" w:rsidRDefault="00716A2E" w:rsidP="00D957F6">
      <w:pPr>
        <w:pStyle w:val="Nagwek1"/>
        <w:rPr>
          <w:szCs w:val="22"/>
        </w:rPr>
      </w:pPr>
      <w:r w:rsidRPr="00E5222A">
        <w:rPr>
          <w:szCs w:val="22"/>
        </w:rPr>
        <w:t>Fonologi/</w:t>
      </w:r>
      <w:r w:rsidRPr="00E5222A">
        <w:rPr>
          <w:szCs w:val="22"/>
        </w:rPr>
        <w:tab/>
      </w:r>
      <w:r w:rsidRPr="00E5222A">
        <w:rPr>
          <w:szCs w:val="22"/>
        </w:rPr>
        <w:tab/>
      </w:r>
      <w:r w:rsidRPr="00E5222A">
        <w:rPr>
          <w:szCs w:val="22"/>
        </w:rPr>
        <w:tab/>
      </w:r>
      <w:r w:rsidRPr="00E5222A">
        <w:rPr>
          <w:szCs w:val="22"/>
        </w:rPr>
        <w:tab/>
      </w:r>
      <w:r w:rsidRPr="00E5222A">
        <w:rPr>
          <w:szCs w:val="22"/>
        </w:rPr>
        <w:tab/>
      </w:r>
      <w:r w:rsidRPr="00E5222A">
        <w:rPr>
          <w:szCs w:val="22"/>
        </w:rPr>
        <w:tab/>
        <w:t>495G</w:t>
      </w:r>
    </w:p>
    <w:p w:rsidR="00716A2E" w:rsidRPr="00716A2E" w:rsidRDefault="00716A2E" w:rsidP="00D957F6">
      <w:pPr>
        <w:spacing w:after="0" w:line="240" w:lineRule="auto"/>
        <w:rPr>
          <w:b/>
          <w:bCs/>
        </w:rPr>
      </w:pPr>
    </w:p>
    <w:p w:rsidR="00716A2E" w:rsidRPr="00716A2E" w:rsidRDefault="00716A2E" w:rsidP="00D957F6">
      <w:pPr>
        <w:spacing w:after="0" w:line="240" w:lineRule="auto"/>
        <w:rPr>
          <w:bCs/>
        </w:rPr>
      </w:pPr>
      <w:r w:rsidRPr="00716A2E">
        <w:rPr>
          <w:b/>
          <w:bCs/>
        </w:rPr>
        <w:t xml:space="preserve">     </w:t>
      </w:r>
      <w:r w:rsidRPr="00716A2E">
        <w:rPr>
          <w:bCs/>
        </w:rPr>
        <w:t>Phonology / ed. by Ernst Håkon Jahr ; Ove Lorentz</w:t>
      </w:r>
    </w:p>
    <w:p w:rsidR="00716A2E" w:rsidRPr="00716A2E" w:rsidRDefault="00716A2E" w:rsidP="00D957F6">
      <w:pPr>
        <w:spacing w:after="0" w:line="240" w:lineRule="auto"/>
        <w:rPr>
          <w:bCs/>
        </w:rPr>
      </w:pPr>
    </w:p>
    <w:p w:rsidR="00716A2E" w:rsidRPr="00716A2E" w:rsidRDefault="00716A2E" w:rsidP="00D957F6">
      <w:pPr>
        <w:spacing w:after="0" w:line="240" w:lineRule="auto"/>
        <w:rPr>
          <w:bCs/>
        </w:rPr>
      </w:pPr>
      <w:r w:rsidRPr="00716A2E">
        <w:rPr>
          <w:bCs/>
        </w:rPr>
        <w:t xml:space="preserve">     Oslo : Novus Forlag, 1981. - 358 s. ; 22cm</w:t>
      </w:r>
    </w:p>
    <w:p w:rsidR="00716A2E" w:rsidRPr="00716A2E" w:rsidRDefault="00716A2E" w:rsidP="00D957F6">
      <w:pPr>
        <w:spacing w:after="0" w:line="240" w:lineRule="auto"/>
        <w:rPr>
          <w:bCs/>
        </w:rPr>
      </w:pPr>
    </w:p>
    <w:p w:rsidR="00716A2E" w:rsidRDefault="00716A2E" w:rsidP="00D957F6">
      <w:pPr>
        <w:spacing w:after="0" w:line="240" w:lineRule="auto"/>
        <w:rPr>
          <w:bCs/>
        </w:rPr>
      </w:pPr>
      <w:r w:rsidRPr="00716A2E">
        <w:rPr>
          <w:bCs/>
        </w:rPr>
        <w:t xml:space="preserve">     (Studies in Norwegian Linguistics I)</w:t>
      </w:r>
    </w:p>
    <w:p w:rsidR="00716A2E" w:rsidRDefault="00716A2E" w:rsidP="00D957F6">
      <w:pPr>
        <w:spacing w:after="0" w:line="240" w:lineRule="auto"/>
        <w:rPr>
          <w:bCs/>
        </w:rPr>
      </w:pPr>
    </w:p>
    <w:p w:rsidR="00716A2E" w:rsidRPr="00E5222A" w:rsidRDefault="00716A2E" w:rsidP="00D957F6">
      <w:pPr>
        <w:pStyle w:val="Nagwek1"/>
        <w:rPr>
          <w:szCs w:val="22"/>
        </w:rPr>
      </w:pPr>
      <w:r w:rsidRPr="00E5222A">
        <w:rPr>
          <w:szCs w:val="22"/>
        </w:rPr>
        <w:t>Greenberg, Jospeh H.</w:t>
      </w:r>
      <w:r w:rsidRPr="00E5222A">
        <w:rPr>
          <w:szCs w:val="22"/>
        </w:rPr>
        <w:tab/>
      </w:r>
      <w:r w:rsidRPr="00E5222A">
        <w:rPr>
          <w:szCs w:val="22"/>
        </w:rPr>
        <w:tab/>
      </w:r>
      <w:r w:rsidRPr="00E5222A">
        <w:rPr>
          <w:szCs w:val="22"/>
        </w:rPr>
        <w:tab/>
      </w:r>
      <w:r w:rsidRPr="00E5222A">
        <w:rPr>
          <w:szCs w:val="22"/>
        </w:rPr>
        <w:tab/>
      </w:r>
      <w:r w:rsidRPr="00E5222A">
        <w:rPr>
          <w:szCs w:val="22"/>
        </w:rPr>
        <w:tab/>
        <w:t>496G</w:t>
      </w:r>
    </w:p>
    <w:p w:rsidR="00716A2E" w:rsidRDefault="00716A2E" w:rsidP="00D957F6">
      <w:pPr>
        <w:spacing w:after="0" w:line="240" w:lineRule="auto"/>
        <w:rPr>
          <w:b/>
          <w:bCs/>
        </w:rPr>
      </w:pPr>
    </w:p>
    <w:p w:rsidR="00716A2E" w:rsidRDefault="00716A2E" w:rsidP="00D957F6">
      <w:pPr>
        <w:spacing w:after="0" w:line="240" w:lineRule="auto"/>
        <w:rPr>
          <w:bCs/>
        </w:rPr>
      </w:pPr>
      <w:r>
        <w:rPr>
          <w:b/>
          <w:bCs/>
        </w:rPr>
        <w:t xml:space="preserve">     </w:t>
      </w:r>
      <w:r>
        <w:rPr>
          <w:bCs/>
        </w:rPr>
        <w:t>Universals of human language. Volume 2 : phonology / ed. by Joseph H Greenberg ; Charles A. Ferguson ; Edith A. Moravcsik</w:t>
      </w:r>
    </w:p>
    <w:p w:rsidR="00716A2E" w:rsidRDefault="00716A2E" w:rsidP="00D957F6">
      <w:pPr>
        <w:spacing w:after="0" w:line="240" w:lineRule="auto"/>
        <w:rPr>
          <w:bCs/>
        </w:rPr>
      </w:pPr>
    </w:p>
    <w:p w:rsidR="00716A2E" w:rsidRDefault="00716A2E" w:rsidP="00D957F6">
      <w:pPr>
        <w:spacing w:after="0" w:line="240" w:lineRule="auto"/>
        <w:rPr>
          <w:bCs/>
        </w:rPr>
      </w:pPr>
      <w:r>
        <w:rPr>
          <w:bCs/>
        </w:rPr>
        <w:t xml:space="preserve">     Stanford : Stanford University Press, 1978. - 590 s. ; 24cm</w:t>
      </w:r>
    </w:p>
    <w:p w:rsidR="00716A2E" w:rsidRDefault="00716A2E" w:rsidP="00D957F6">
      <w:pPr>
        <w:spacing w:after="0" w:line="240" w:lineRule="auto"/>
        <w:rPr>
          <w:bCs/>
        </w:rPr>
      </w:pPr>
    </w:p>
    <w:p w:rsidR="00716A2E" w:rsidRPr="00E5222A" w:rsidRDefault="00716A2E" w:rsidP="00D957F6">
      <w:pPr>
        <w:pStyle w:val="Nagwek1"/>
        <w:rPr>
          <w:szCs w:val="22"/>
        </w:rPr>
      </w:pPr>
      <w:r w:rsidRPr="00E5222A">
        <w:rPr>
          <w:szCs w:val="22"/>
        </w:rPr>
        <w:t>Ferguson, Charles A.</w:t>
      </w:r>
      <w:r w:rsidRPr="00E5222A">
        <w:rPr>
          <w:szCs w:val="22"/>
        </w:rPr>
        <w:tab/>
      </w:r>
      <w:r w:rsidRPr="00E5222A">
        <w:rPr>
          <w:szCs w:val="22"/>
        </w:rPr>
        <w:tab/>
      </w:r>
      <w:r w:rsidRPr="00E5222A">
        <w:rPr>
          <w:szCs w:val="22"/>
        </w:rPr>
        <w:tab/>
      </w:r>
      <w:r w:rsidRPr="00E5222A">
        <w:rPr>
          <w:szCs w:val="22"/>
        </w:rPr>
        <w:tab/>
      </w:r>
      <w:r w:rsidRPr="00E5222A">
        <w:rPr>
          <w:szCs w:val="22"/>
        </w:rPr>
        <w:tab/>
        <w:t>496G</w:t>
      </w:r>
    </w:p>
    <w:p w:rsidR="00716A2E" w:rsidRPr="00716A2E" w:rsidRDefault="00716A2E" w:rsidP="00D957F6">
      <w:pPr>
        <w:spacing w:after="0" w:line="240" w:lineRule="auto"/>
        <w:rPr>
          <w:b/>
          <w:bCs/>
        </w:rPr>
      </w:pPr>
    </w:p>
    <w:p w:rsidR="00716A2E" w:rsidRPr="00716A2E" w:rsidRDefault="00716A2E" w:rsidP="00D957F6">
      <w:pPr>
        <w:spacing w:after="0" w:line="240" w:lineRule="auto"/>
        <w:rPr>
          <w:bCs/>
        </w:rPr>
      </w:pPr>
      <w:r w:rsidRPr="00716A2E">
        <w:rPr>
          <w:b/>
          <w:bCs/>
        </w:rPr>
        <w:t xml:space="preserve">     </w:t>
      </w:r>
      <w:r w:rsidRPr="00716A2E">
        <w:rPr>
          <w:bCs/>
        </w:rPr>
        <w:t>Universals of human language. Volume 2 : phonology / ed. by Joseph H Greenberg ; Charles A. Ferguson ; Edith A. Moravcsik</w:t>
      </w:r>
    </w:p>
    <w:p w:rsidR="00716A2E" w:rsidRPr="00716A2E" w:rsidRDefault="00716A2E" w:rsidP="00D957F6">
      <w:pPr>
        <w:spacing w:after="0" w:line="240" w:lineRule="auto"/>
        <w:rPr>
          <w:bCs/>
        </w:rPr>
      </w:pPr>
    </w:p>
    <w:p w:rsidR="00716A2E" w:rsidRDefault="00716A2E" w:rsidP="00D957F6">
      <w:pPr>
        <w:spacing w:after="0" w:line="240" w:lineRule="auto"/>
        <w:rPr>
          <w:bCs/>
        </w:rPr>
      </w:pPr>
      <w:r w:rsidRPr="00716A2E">
        <w:rPr>
          <w:bCs/>
        </w:rPr>
        <w:t xml:space="preserve">     Stanford : Stanford University Press, 1978. - 590 s. ; 24cm</w:t>
      </w:r>
    </w:p>
    <w:p w:rsidR="00716A2E" w:rsidRDefault="00716A2E" w:rsidP="00D957F6">
      <w:pPr>
        <w:spacing w:after="0" w:line="240" w:lineRule="auto"/>
        <w:rPr>
          <w:bCs/>
        </w:rPr>
      </w:pPr>
    </w:p>
    <w:p w:rsidR="00716A2E" w:rsidRPr="00E5222A" w:rsidRDefault="00716A2E" w:rsidP="00D957F6">
      <w:pPr>
        <w:pStyle w:val="Nagwek1"/>
        <w:rPr>
          <w:szCs w:val="22"/>
        </w:rPr>
      </w:pPr>
      <w:r w:rsidRPr="00E5222A">
        <w:rPr>
          <w:szCs w:val="22"/>
        </w:rPr>
        <w:t>Moravcsik, Edith A.</w:t>
      </w:r>
      <w:r w:rsidRPr="00E5222A">
        <w:rPr>
          <w:szCs w:val="22"/>
        </w:rPr>
        <w:tab/>
      </w:r>
      <w:r w:rsidRPr="00E5222A">
        <w:rPr>
          <w:szCs w:val="22"/>
        </w:rPr>
        <w:tab/>
      </w:r>
      <w:r w:rsidRPr="00E5222A">
        <w:rPr>
          <w:szCs w:val="22"/>
        </w:rPr>
        <w:tab/>
      </w:r>
      <w:r w:rsidRPr="00E5222A">
        <w:rPr>
          <w:szCs w:val="22"/>
        </w:rPr>
        <w:tab/>
      </w:r>
      <w:r w:rsidRPr="00E5222A">
        <w:rPr>
          <w:szCs w:val="22"/>
        </w:rPr>
        <w:tab/>
        <w:t>496G</w:t>
      </w:r>
    </w:p>
    <w:p w:rsidR="00716A2E" w:rsidRPr="00716A2E" w:rsidRDefault="00716A2E" w:rsidP="00D957F6">
      <w:pPr>
        <w:spacing w:after="0" w:line="240" w:lineRule="auto"/>
        <w:rPr>
          <w:b/>
          <w:bCs/>
        </w:rPr>
      </w:pPr>
    </w:p>
    <w:p w:rsidR="00716A2E" w:rsidRPr="00716A2E" w:rsidRDefault="00716A2E" w:rsidP="00D957F6">
      <w:pPr>
        <w:spacing w:after="0" w:line="240" w:lineRule="auto"/>
        <w:rPr>
          <w:bCs/>
        </w:rPr>
      </w:pPr>
      <w:r w:rsidRPr="00716A2E">
        <w:rPr>
          <w:b/>
          <w:bCs/>
        </w:rPr>
        <w:t xml:space="preserve">     </w:t>
      </w:r>
      <w:r w:rsidRPr="00716A2E">
        <w:rPr>
          <w:bCs/>
        </w:rPr>
        <w:t>Universals of human language. Volume 2 : phonology / ed. by Joseph H Greenberg ; Charles A. Ferguson ; Edith A. Moravcsik</w:t>
      </w:r>
    </w:p>
    <w:p w:rsidR="00716A2E" w:rsidRPr="00716A2E" w:rsidRDefault="00716A2E" w:rsidP="00D957F6">
      <w:pPr>
        <w:spacing w:after="0" w:line="240" w:lineRule="auto"/>
        <w:rPr>
          <w:bCs/>
        </w:rPr>
      </w:pPr>
    </w:p>
    <w:p w:rsidR="00716A2E" w:rsidRPr="00716A2E" w:rsidRDefault="00716A2E" w:rsidP="00D957F6">
      <w:pPr>
        <w:spacing w:after="0" w:line="240" w:lineRule="auto"/>
        <w:rPr>
          <w:bCs/>
        </w:rPr>
      </w:pPr>
      <w:r w:rsidRPr="00716A2E">
        <w:rPr>
          <w:bCs/>
        </w:rPr>
        <w:t xml:space="preserve">     Stanford : Stanford University Press, 1978. - 590 s. ; 24cm</w:t>
      </w:r>
    </w:p>
    <w:p w:rsidR="00716A2E" w:rsidRPr="00716A2E" w:rsidRDefault="00716A2E" w:rsidP="00D957F6">
      <w:pPr>
        <w:spacing w:after="0" w:line="240" w:lineRule="auto"/>
        <w:rPr>
          <w:bCs/>
        </w:rPr>
      </w:pPr>
    </w:p>
    <w:p w:rsidR="00716A2E" w:rsidRPr="00E5222A" w:rsidRDefault="00716A2E" w:rsidP="00D957F6">
      <w:pPr>
        <w:pStyle w:val="Nagwek1"/>
        <w:rPr>
          <w:szCs w:val="22"/>
        </w:rPr>
      </w:pPr>
      <w:r w:rsidRPr="00E5222A">
        <w:rPr>
          <w:szCs w:val="22"/>
        </w:rPr>
        <w:t>Universals</w:t>
      </w:r>
      <w:r w:rsidRPr="00E5222A">
        <w:rPr>
          <w:szCs w:val="22"/>
        </w:rPr>
        <w:tab/>
      </w:r>
      <w:r w:rsidRPr="00E5222A">
        <w:rPr>
          <w:szCs w:val="22"/>
        </w:rPr>
        <w:tab/>
      </w:r>
      <w:r w:rsidRPr="00E5222A">
        <w:rPr>
          <w:szCs w:val="22"/>
        </w:rPr>
        <w:tab/>
      </w:r>
      <w:r w:rsidRPr="00E5222A">
        <w:rPr>
          <w:szCs w:val="22"/>
        </w:rPr>
        <w:tab/>
      </w:r>
      <w:r w:rsidRPr="00E5222A">
        <w:rPr>
          <w:szCs w:val="22"/>
        </w:rPr>
        <w:tab/>
      </w:r>
      <w:r w:rsidRPr="00E5222A">
        <w:rPr>
          <w:szCs w:val="22"/>
        </w:rPr>
        <w:tab/>
        <w:t>496G</w:t>
      </w:r>
    </w:p>
    <w:p w:rsidR="00716A2E" w:rsidRPr="00716A2E" w:rsidRDefault="00716A2E" w:rsidP="00D957F6">
      <w:pPr>
        <w:spacing w:after="0" w:line="240" w:lineRule="auto"/>
        <w:rPr>
          <w:b/>
          <w:bCs/>
        </w:rPr>
      </w:pPr>
    </w:p>
    <w:p w:rsidR="00716A2E" w:rsidRPr="00716A2E" w:rsidRDefault="00716A2E" w:rsidP="00D957F6">
      <w:pPr>
        <w:spacing w:after="0" w:line="240" w:lineRule="auto"/>
        <w:rPr>
          <w:bCs/>
        </w:rPr>
      </w:pPr>
      <w:r w:rsidRPr="00716A2E">
        <w:rPr>
          <w:bCs/>
        </w:rPr>
        <w:t xml:space="preserve">     of human language. Volume 2 : phonology / ed. by Joseph H Greenberg ; Charles A. Ferguson ; Edith A. Moravcsik</w:t>
      </w:r>
    </w:p>
    <w:p w:rsidR="00716A2E" w:rsidRPr="00716A2E" w:rsidRDefault="00716A2E" w:rsidP="00D957F6">
      <w:pPr>
        <w:spacing w:after="0" w:line="240" w:lineRule="auto"/>
        <w:rPr>
          <w:bCs/>
        </w:rPr>
      </w:pPr>
    </w:p>
    <w:p w:rsidR="00716A2E" w:rsidRPr="00716A2E" w:rsidRDefault="00716A2E" w:rsidP="00D957F6">
      <w:pPr>
        <w:spacing w:after="0" w:line="240" w:lineRule="auto"/>
        <w:rPr>
          <w:bCs/>
        </w:rPr>
      </w:pPr>
      <w:r w:rsidRPr="00716A2E">
        <w:rPr>
          <w:bCs/>
        </w:rPr>
        <w:t xml:space="preserve">     Stanford : Stanford University Press, 1978. - 590 s. ; 24cm</w:t>
      </w:r>
    </w:p>
    <w:p w:rsidR="00716A2E" w:rsidRDefault="00716A2E" w:rsidP="00D957F6">
      <w:pPr>
        <w:spacing w:after="0" w:line="240" w:lineRule="auto"/>
        <w:rPr>
          <w:b/>
          <w:bCs/>
        </w:rPr>
      </w:pPr>
    </w:p>
    <w:p w:rsidR="00716A2E" w:rsidRPr="00E5222A" w:rsidRDefault="00645A36" w:rsidP="00D957F6">
      <w:pPr>
        <w:pStyle w:val="Nagwek1"/>
        <w:rPr>
          <w:szCs w:val="22"/>
        </w:rPr>
      </w:pPr>
      <w:r w:rsidRPr="00E5222A">
        <w:rPr>
          <w:szCs w:val="22"/>
        </w:rPr>
        <w:t>Hulst, Harry van der</w:t>
      </w:r>
      <w:r w:rsidRPr="00E5222A">
        <w:rPr>
          <w:szCs w:val="22"/>
        </w:rPr>
        <w:tab/>
      </w:r>
      <w:r w:rsidRPr="00E5222A">
        <w:rPr>
          <w:szCs w:val="22"/>
        </w:rPr>
        <w:tab/>
      </w:r>
      <w:r w:rsidRPr="00E5222A">
        <w:rPr>
          <w:szCs w:val="22"/>
        </w:rPr>
        <w:tab/>
      </w:r>
      <w:r w:rsidRPr="00E5222A">
        <w:rPr>
          <w:szCs w:val="22"/>
        </w:rPr>
        <w:tab/>
      </w:r>
      <w:r w:rsidRPr="00E5222A">
        <w:rPr>
          <w:szCs w:val="22"/>
        </w:rPr>
        <w:tab/>
        <w:t>497G</w:t>
      </w:r>
    </w:p>
    <w:p w:rsidR="00645A36" w:rsidRDefault="00645A36" w:rsidP="00D957F6">
      <w:pPr>
        <w:spacing w:after="0" w:line="240" w:lineRule="auto"/>
        <w:rPr>
          <w:b/>
          <w:bCs/>
        </w:rPr>
      </w:pPr>
    </w:p>
    <w:p w:rsidR="00645A36" w:rsidRDefault="00645A36" w:rsidP="00D957F6">
      <w:pPr>
        <w:spacing w:after="0" w:line="240" w:lineRule="auto"/>
        <w:rPr>
          <w:bCs/>
        </w:rPr>
      </w:pPr>
      <w:r>
        <w:rPr>
          <w:b/>
          <w:bCs/>
        </w:rPr>
        <w:t xml:space="preserve">     </w:t>
      </w:r>
      <w:r>
        <w:rPr>
          <w:bCs/>
        </w:rPr>
        <w:t>The structure of phonological representations. Part I / ed. by Harry van der Hulst ; Norval Smith</w:t>
      </w:r>
    </w:p>
    <w:p w:rsidR="00645A36" w:rsidRDefault="00645A36" w:rsidP="00D957F6">
      <w:pPr>
        <w:spacing w:after="0" w:line="240" w:lineRule="auto"/>
        <w:rPr>
          <w:bCs/>
        </w:rPr>
      </w:pPr>
    </w:p>
    <w:p w:rsidR="00645A36" w:rsidRPr="00950650" w:rsidRDefault="00645A36" w:rsidP="00D957F6">
      <w:pPr>
        <w:spacing w:after="0" w:line="240" w:lineRule="auto"/>
        <w:rPr>
          <w:bCs/>
          <w:lang w:val="fr-FR"/>
        </w:rPr>
      </w:pPr>
      <w:r>
        <w:rPr>
          <w:bCs/>
        </w:rPr>
        <w:t xml:space="preserve">     </w:t>
      </w:r>
      <w:r w:rsidRPr="00950650">
        <w:rPr>
          <w:bCs/>
          <w:lang w:val="fr-FR"/>
        </w:rPr>
        <w:t>Dordrecht : Foris Publications, 1982. - 276 s. ; 24cm</w:t>
      </w:r>
    </w:p>
    <w:p w:rsidR="00645A36" w:rsidRPr="00950650" w:rsidRDefault="00645A36" w:rsidP="00D957F6">
      <w:pPr>
        <w:spacing w:after="0" w:line="240" w:lineRule="auto"/>
        <w:rPr>
          <w:bCs/>
          <w:lang w:val="fr-FR"/>
        </w:rPr>
      </w:pPr>
    </w:p>
    <w:p w:rsidR="00645A36" w:rsidRPr="00950650" w:rsidRDefault="00645A36" w:rsidP="00D957F6">
      <w:pPr>
        <w:spacing w:after="0" w:line="240" w:lineRule="auto"/>
        <w:rPr>
          <w:bCs/>
          <w:lang w:val="fr-FR"/>
        </w:rPr>
      </w:pPr>
      <w:r w:rsidRPr="00950650">
        <w:rPr>
          <w:bCs/>
          <w:lang w:val="fr-FR"/>
        </w:rPr>
        <w:t xml:space="preserve">     (Linguistic Models 2)</w:t>
      </w:r>
    </w:p>
    <w:p w:rsidR="00716A2E" w:rsidRPr="00950650" w:rsidRDefault="00716A2E" w:rsidP="00D957F6">
      <w:pPr>
        <w:spacing w:after="0" w:line="240" w:lineRule="auto"/>
        <w:rPr>
          <w:bCs/>
          <w:lang w:val="fr-FR"/>
        </w:rPr>
      </w:pPr>
    </w:p>
    <w:p w:rsidR="00645A36" w:rsidRPr="00E5222A" w:rsidRDefault="00645A36" w:rsidP="00D957F6">
      <w:pPr>
        <w:pStyle w:val="Nagwek1"/>
        <w:rPr>
          <w:szCs w:val="22"/>
        </w:rPr>
      </w:pPr>
      <w:r w:rsidRPr="00E5222A">
        <w:rPr>
          <w:szCs w:val="22"/>
        </w:rPr>
        <w:t>Smith, Norval</w:t>
      </w:r>
      <w:r w:rsidRPr="00E5222A">
        <w:rPr>
          <w:szCs w:val="22"/>
        </w:rPr>
        <w:tab/>
      </w:r>
      <w:r w:rsidRPr="00E5222A">
        <w:rPr>
          <w:szCs w:val="22"/>
        </w:rPr>
        <w:tab/>
      </w:r>
      <w:r w:rsidRPr="00E5222A">
        <w:rPr>
          <w:szCs w:val="22"/>
        </w:rPr>
        <w:tab/>
      </w:r>
      <w:r w:rsidRPr="00E5222A">
        <w:rPr>
          <w:szCs w:val="22"/>
        </w:rPr>
        <w:tab/>
      </w:r>
      <w:r w:rsidRPr="00E5222A">
        <w:rPr>
          <w:szCs w:val="22"/>
        </w:rPr>
        <w:tab/>
      </w:r>
      <w:r w:rsidRPr="00E5222A">
        <w:rPr>
          <w:szCs w:val="22"/>
        </w:rPr>
        <w:tab/>
        <w:t>497G</w:t>
      </w:r>
    </w:p>
    <w:p w:rsidR="00645A36" w:rsidRPr="00645A36" w:rsidRDefault="00645A36" w:rsidP="00D957F6">
      <w:pPr>
        <w:spacing w:after="0" w:line="240" w:lineRule="auto"/>
        <w:rPr>
          <w:b/>
          <w:bCs/>
        </w:rPr>
      </w:pPr>
    </w:p>
    <w:p w:rsidR="00645A36" w:rsidRPr="00645A36" w:rsidRDefault="00645A36" w:rsidP="00D957F6">
      <w:pPr>
        <w:spacing w:after="0" w:line="240" w:lineRule="auto"/>
        <w:rPr>
          <w:bCs/>
        </w:rPr>
      </w:pPr>
      <w:r w:rsidRPr="00645A36">
        <w:rPr>
          <w:b/>
          <w:bCs/>
        </w:rPr>
        <w:t xml:space="preserve">     </w:t>
      </w:r>
      <w:r w:rsidRPr="00645A36">
        <w:rPr>
          <w:bCs/>
        </w:rPr>
        <w:t>The structure of phonological representations. Part I / ed. by Harry van der Hulst ; Norval Smith</w:t>
      </w:r>
    </w:p>
    <w:p w:rsidR="00645A36" w:rsidRPr="00645A36" w:rsidRDefault="00645A36" w:rsidP="00D957F6">
      <w:pPr>
        <w:spacing w:after="0" w:line="240" w:lineRule="auto"/>
        <w:rPr>
          <w:bCs/>
        </w:rPr>
      </w:pPr>
    </w:p>
    <w:p w:rsidR="00645A36" w:rsidRPr="00645A36" w:rsidRDefault="00645A36" w:rsidP="00D957F6">
      <w:pPr>
        <w:spacing w:after="0" w:line="240" w:lineRule="auto"/>
        <w:rPr>
          <w:bCs/>
          <w:lang w:val="fr-FR"/>
        </w:rPr>
      </w:pPr>
      <w:r w:rsidRPr="00645A36">
        <w:rPr>
          <w:bCs/>
        </w:rPr>
        <w:t xml:space="preserve">     </w:t>
      </w:r>
      <w:r w:rsidRPr="00950650">
        <w:rPr>
          <w:bCs/>
          <w:lang w:val="fr-FR"/>
        </w:rPr>
        <w:t xml:space="preserve">Dordrecht : Foris </w:t>
      </w:r>
      <w:r w:rsidRPr="00645A36">
        <w:rPr>
          <w:bCs/>
          <w:lang w:val="fr-FR"/>
        </w:rPr>
        <w:t>Publications, 1982. - 276 s. ; 24cm</w:t>
      </w:r>
    </w:p>
    <w:p w:rsidR="00645A36" w:rsidRPr="00645A36" w:rsidRDefault="00645A36" w:rsidP="00D957F6">
      <w:pPr>
        <w:spacing w:after="0" w:line="240" w:lineRule="auto"/>
        <w:rPr>
          <w:bCs/>
          <w:lang w:val="fr-FR"/>
        </w:rPr>
      </w:pPr>
    </w:p>
    <w:p w:rsidR="00645A36" w:rsidRDefault="00645A36" w:rsidP="00D957F6">
      <w:pPr>
        <w:tabs>
          <w:tab w:val="left" w:pos="2923"/>
        </w:tabs>
        <w:spacing w:after="0" w:line="240" w:lineRule="auto"/>
        <w:rPr>
          <w:bCs/>
          <w:lang w:val="fr-FR"/>
        </w:rPr>
      </w:pPr>
      <w:r w:rsidRPr="00645A36">
        <w:rPr>
          <w:bCs/>
          <w:lang w:val="fr-FR"/>
        </w:rPr>
        <w:t xml:space="preserve">     (Linguistic Models 2)</w:t>
      </w:r>
      <w:r>
        <w:rPr>
          <w:bCs/>
          <w:lang w:val="fr-FR"/>
        </w:rPr>
        <w:tab/>
      </w:r>
    </w:p>
    <w:p w:rsidR="00645A36" w:rsidRDefault="00645A36" w:rsidP="00D957F6">
      <w:pPr>
        <w:tabs>
          <w:tab w:val="left" w:pos="2923"/>
        </w:tabs>
        <w:spacing w:after="0" w:line="240" w:lineRule="auto"/>
        <w:rPr>
          <w:bCs/>
          <w:lang w:val="fr-FR"/>
        </w:rPr>
      </w:pPr>
    </w:p>
    <w:p w:rsidR="00645A36" w:rsidRPr="00E5222A" w:rsidRDefault="00645A36" w:rsidP="00D957F6">
      <w:pPr>
        <w:pStyle w:val="Nagwek1"/>
        <w:rPr>
          <w:szCs w:val="22"/>
        </w:rPr>
      </w:pPr>
      <w:r w:rsidRPr="00E5222A">
        <w:rPr>
          <w:szCs w:val="22"/>
        </w:rPr>
        <w:t>The structure</w:t>
      </w:r>
      <w:r w:rsidRPr="00E5222A">
        <w:rPr>
          <w:szCs w:val="22"/>
        </w:rPr>
        <w:tab/>
      </w:r>
      <w:r w:rsidRPr="00E5222A">
        <w:rPr>
          <w:szCs w:val="22"/>
        </w:rPr>
        <w:tab/>
      </w:r>
      <w:r w:rsidRPr="00E5222A">
        <w:rPr>
          <w:szCs w:val="22"/>
        </w:rPr>
        <w:tab/>
      </w:r>
      <w:r w:rsidRPr="00E5222A">
        <w:rPr>
          <w:szCs w:val="22"/>
        </w:rPr>
        <w:tab/>
        <w:t>497G</w:t>
      </w:r>
    </w:p>
    <w:p w:rsidR="00645A36" w:rsidRPr="00645A36" w:rsidRDefault="00645A36" w:rsidP="00D957F6">
      <w:pPr>
        <w:tabs>
          <w:tab w:val="left" w:pos="2923"/>
        </w:tabs>
        <w:spacing w:after="0" w:line="240" w:lineRule="auto"/>
        <w:rPr>
          <w:b/>
          <w:bCs/>
        </w:rPr>
      </w:pPr>
    </w:p>
    <w:p w:rsidR="00645A36" w:rsidRPr="00645A36" w:rsidRDefault="00645A36" w:rsidP="00D957F6">
      <w:pPr>
        <w:tabs>
          <w:tab w:val="left" w:pos="2923"/>
        </w:tabs>
        <w:spacing w:after="0" w:line="240" w:lineRule="auto"/>
        <w:rPr>
          <w:bCs/>
        </w:rPr>
      </w:pPr>
      <w:r w:rsidRPr="00645A36">
        <w:rPr>
          <w:b/>
          <w:bCs/>
        </w:rPr>
        <w:t xml:space="preserve">     </w:t>
      </w:r>
      <w:r w:rsidRPr="00645A36">
        <w:rPr>
          <w:bCs/>
        </w:rPr>
        <w:t>of phonological representations. Part I / ed. by Harry van der Hulst ; Norval Smith</w:t>
      </w:r>
    </w:p>
    <w:p w:rsidR="00645A36" w:rsidRPr="00645A36" w:rsidRDefault="00645A36" w:rsidP="00D957F6">
      <w:pPr>
        <w:tabs>
          <w:tab w:val="left" w:pos="2923"/>
        </w:tabs>
        <w:spacing w:after="0" w:line="240" w:lineRule="auto"/>
        <w:rPr>
          <w:bCs/>
        </w:rPr>
      </w:pPr>
    </w:p>
    <w:p w:rsidR="00645A36" w:rsidRPr="00645A36" w:rsidRDefault="00645A36" w:rsidP="00D957F6">
      <w:pPr>
        <w:tabs>
          <w:tab w:val="left" w:pos="2923"/>
        </w:tabs>
        <w:spacing w:after="0" w:line="240" w:lineRule="auto"/>
        <w:rPr>
          <w:bCs/>
          <w:lang w:val="fr-FR"/>
        </w:rPr>
      </w:pPr>
      <w:r w:rsidRPr="00645A36">
        <w:rPr>
          <w:bCs/>
        </w:rPr>
        <w:t xml:space="preserve">     </w:t>
      </w:r>
      <w:r w:rsidRPr="00645A36">
        <w:rPr>
          <w:bCs/>
          <w:lang w:val="fr-FR"/>
        </w:rPr>
        <w:t>Dordrecht : Foris Publications, 1982. - 276 s. ; 24cm</w:t>
      </w:r>
    </w:p>
    <w:p w:rsidR="00645A36" w:rsidRPr="00645A36" w:rsidRDefault="00645A36" w:rsidP="00D957F6">
      <w:pPr>
        <w:tabs>
          <w:tab w:val="left" w:pos="2923"/>
        </w:tabs>
        <w:spacing w:after="0" w:line="240" w:lineRule="auto"/>
        <w:rPr>
          <w:bCs/>
          <w:lang w:val="fr-FR"/>
        </w:rPr>
      </w:pPr>
    </w:p>
    <w:p w:rsidR="00645A36" w:rsidRPr="00645A36" w:rsidRDefault="00645A36" w:rsidP="00D957F6">
      <w:pPr>
        <w:tabs>
          <w:tab w:val="left" w:pos="2923"/>
        </w:tabs>
        <w:spacing w:after="0" w:line="240" w:lineRule="auto"/>
        <w:rPr>
          <w:bCs/>
          <w:lang w:val="fr-FR"/>
        </w:rPr>
      </w:pPr>
      <w:r w:rsidRPr="00645A36">
        <w:rPr>
          <w:bCs/>
          <w:lang w:val="fr-FR"/>
        </w:rPr>
        <w:t xml:space="preserve">     (Linguistic Models 2)</w:t>
      </w:r>
    </w:p>
    <w:p w:rsidR="00645A36" w:rsidRDefault="00645A36" w:rsidP="00D957F6">
      <w:pPr>
        <w:tabs>
          <w:tab w:val="left" w:pos="2923"/>
        </w:tabs>
        <w:spacing w:after="0" w:line="240" w:lineRule="auto"/>
        <w:rPr>
          <w:bCs/>
          <w:lang w:val="fr-FR"/>
        </w:rPr>
      </w:pPr>
    </w:p>
    <w:p w:rsidR="001360F2" w:rsidRPr="00E5222A" w:rsidRDefault="001360F2" w:rsidP="00D957F6">
      <w:pPr>
        <w:pStyle w:val="Nagwek1"/>
        <w:rPr>
          <w:szCs w:val="22"/>
        </w:rPr>
      </w:pPr>
      <w:r w:rsidRPr="00E5222A">
        <w:rPr>
          <w:szCs w:val="22"/>
        </w:rPr>
        <w:t>Hulst, Harry van der</w:t>
      </w:r>
      <w:r w:rsidRPr="00E5222A">
        <w:rPr>
          <w:szCs w:val="22"/>
        </w:rPr>
        <w:tab/>
      </w:r>
      <w:r w:rsidRPr="00E5222A">
        <w:rPr>
          <w:szCs w:val="22"/>
        </w:rPr>
        <w:tab/>
      </w:r>
      <w:r w:rsidRPr="00E5222A">
        <w:rPr>
          <w:szCs w:val="22"/>
        </w:rPr>
        <w:tab/>
      </w:r>
      <w:r w:rsidRPr="00E5222A">
        <w:rPr>
          <w:szCs w:val="22"/>
        </w:rPr>
        <w:tab/>
        <w:t>498G</w:t>
      </w:r>
    </w:p>
    <w:p w:rsidR="001360F2" w:rsidRPr="001360F2" w:rsidRDefault="001360F2" w:rsidP="00D957F6">
      <w:pPr>
        <w:tabs>
          <w:tab w:val="left" w:pos="2923"/>
        </w:tabs>
        <w:spacing w:after="0" w:line="240" w:lineRule="auto"/>
        <w:rPr>
          <w:b/>
          <w:bCs/>
        </w:rPr>
      </w:pPr>
    </w:p>
    <w:p w:rsidR="001360F2" w:rsidRPr="001360F2" w:rsidRDefault="001360F2" w:rsidP="00D957F6">
      <w:pPr>
        <w:tabs>
          <w:tab w:val="left" w:pos="2923"/>
        </w:tabs>
        <w:spacing w:after="0" w:line="240" w:lineRule="auto"/>
        <w:rPr>
          <w:bCs/>
        </w:rPr>
      </w:pPr>
      <w:r w:rsidRPr="001360F2">
        <w:rPr>
          <w:b/>
          <w:bCs/>
        </w:rPr>
        <w:t xml:space="preserve">     </w:t>
      </w:r>
      <w:r w:rsidRPr="001360F2">
        <w:rPr>
          <w:bCs/>
        </w:rPr>
        <w:t xml:space="preserve">The structure of phonological representations. Part </w:t>
      </w:r>
      <w:r>
        <w:rPr>
          <w:bCs/>
        </w:rPr>
        <w:t>I</w:t>
      </w:r>
      <w:r w:rsidRPr="001360F2">
        <w:rPr>
          <w:bCs/>
        </w:rPr>
        <w:t>I / ed. by Harry van der Hulst ; Norval Smith</w:t>
      </w:r>
    </w:p>
    <w:p w:rsidR="001360F2" w:rsidRPr="001360F2" w:rsidRDefault="001360F2" w:rsidP="00D957F6">
      <w:pPr>
        <w:tabs>
          <w:tab w:val="left" w:pos="2923"/>
        </w:tabs>
        <w:spacing w:after="0" w:line="240" w:lineRule="auto"/>
        <w:rPr>
          <w:bCs/>
        </w:rPr>
      </w:pPr>
    </w:p>
    <w:p w:rsidR="001360F2" w:rsidRPr="001360F2" w:rsidRDefault="001360F2" w:rsidP="00D957F6">
      <w:pPr>
        <w:tabs>
          <w:tab w:val="left" w:pos="2923"/>
        </w:tabs>
        <w:spacing w:after="0" w:line="240" w:lineRule="auto"/>
        <w:rPr>
          <w:bCs/>
          <w:lang w:val="fr-FR"/>
        </w:rPr>
      </w:pPr>
      <w:r w:rsidRPr="001360F2">
        <w:rPr>
          <w:bCs/>
        </w:rPr>
        <w:t xml:space="preserve">     </w:t>
      </w:r>
      <w:r w:rsidRPr="001360F2">
        <w:rPr>
          <w:bCs/>
          <w:lang w:val="fr-FR"/>
        </w:rPr>
        <w:t xml:space="preserve">Dordrecht : Foris Publications, 1982. - </w:t>
      </w:r>
      <w:r>
        <w:rPr>
          <w:bCs/>
          <w:lang w:val="fr-FR"/>
        </w:rPr>
        <w:t>477</w:t>
      </w:r>
      <w:r w:rsidRPr="001360F2">
        <w:rPr>
          <w:bCs/>
          <w:lang w:val="fr-FR"/>
        </w:rPr>
        <w:t xml:space="preserve"> s. ; 24cm</w:t>
      </w:r>
    </w:p>
    <w:p w:rsidR="001360F2" w:rsidRPr="001360F2" w:rsidRDefault="001360F2" w:rsidP="00D957F6">
      <w:pPr>
        <w:tabs>
          <w:tab w:val="left" w:pos="2923"/>
        </w:tabs>
        <w:spacing w:after="0" w:line="240" w:lineRule="auto"/>
        <w:rPr>
          <w:bCs/>
          <w:lang w:val="fr-FR"/>
        </w:rPr>
      </w:pPr>
    </w:p>
    <w:p w:rsidR="001360F2" w:rsidRPr="001360F2" w:rsidRDefault="001360F2" w:rsidP="00D957F6">
      <w:pPr>
        <w:tabs>
          <w:tab w:val="left" w:pos="2923"/>
        </w:tabs>
        <w:spacing w:after="0" w:line="240" w:lineRule="auto"/>
        <w:rPr>
          <w:bCs/>
          <w:lang w:val="fr-FR"/>
        </w:rPr>
      </w:pPr>
      <w:r w:rsidRPr="001360F2">
        <w:rPr>
          <w:bCs/>
          <w:lang w:val="fr-FR"/>
        </w:rPr>
        <w:t xml:space="preserve">     (</w:t>
      </w:r>
      <w:r>
        <w:rPr>
          <w:bCs/>
          <w:lang w:val="fr-FR"/>
        </w:rPr>
        <w:t>Linguistic Models 3</w:t>
      </w:r>
      <w:r w:rsidRPr="001360F2">
        <w:rPr>
          <w:bCs/>
          <w:lang w:val="fr-FR"/>
        </w:rPr>
        <w:t>)</w:t>
      </w:r>
    </w:p>
    <w:p w:rsidR="001360F2" w:rsidRPr="001360F2" w:rsidRDefault="001360F2" w:rsidP="00D957F6">
      <w:pPr>
        <w:tabs>
          <w:tab w:val="left" w:pos="2923"/>
        </w:tabs>
        <w:spacing w:after="0" w:line="240" w:lineRule="auto"/>
        <w:rPr>
          <w:bCs/>
          <w:lang w:val="fr-FR"/>
        </w:rPr>
      </w:pPr>
    </w:p>
    <w:p w:rsidR="001360F2" w:rsidRPr="00E5222A" w:rsidRDefault="001360F2" w:rsidP="00D957F6">
      <w:pPr>
        <w:pStyle w:val="Nagwek1"/>
        <w:rPr>
          <w:szCs w:val="22"/>
        </w:rPr>
      </w:pPr>
      <w:r w:rsidRPr="00E5222A">
        <w:rPr>
          <w:szCs w:val="22"/>
        </w:rPr>
        <w:t>Smith, Norval</w:t>
      </w:r>
      <w:r w:rsidRPr="00E5222A">
        <w:rPr>
          <w:szCs w:val="22"/>
        </w:rPr>
        <w:tab/>
      </w:r>
      <w:r w:rsidRPr="00E5222A">
        <w:rPr>
          <w:szCs w:val="22"/>
        </w:rPr>
        <w:tab/>
      </w:r>
      <w:r w:rsidRPr="00E5222A">
        <w:rPr>
          <w:szCs w:val="22"/>
        </w:rPr>
        <w:tab/>
      </w:r>
      <w:r w:rsidRPr="00E5222A">
        <w:rPr>
          <w:szCs w:val="22"/>
        </w:rPr>
        <w:tab/>
        <w:t>498G</w:t>
      </w:r>
    </w:p>
    <w:p w:rsidR="001360F2" w:rsidRPr="001360F2" w:rsidRDefault="001360F2" w:rsidP="00D957F6">
      <w:pPr>
        <w:tabs>
          <w:tab w:val="left" w:pos="2923"/>
        </w:tabs>
        <w:spacing w:after="0" w:line="240" w:lineRule="auto"/>
        <w:rPr>
          <w:b/>
          <w:bCs/>
        </w:rPr>
      </w:pPr>
    </w:p>
    <w:p w:rsidR="001360F2" w:rsidRPr="001360F2" w:rsidRDefault="001360F2" w:rsidP="00D957F6">
      <w:pPr>
        <w:tabs>
          <w:tab w:val="left" w:pos="2923"/>
        </w:tabs>
        <w:spacing w:after="0" w:line="240" w:lineRule="auto"/>
        <w:rPr>
          <w:bCs/>
        </w:rPr>
      </w:pPr>
      <w:r w:rsidRPr="001360F2">
        <w:rPr>
          <w:b/>
          <w:bCs/>
        </w:rPr>
        <w:t xml:space="preserve">     </w:t>
      </w:r>
      <w:r w:rsidRPr="001360F2">
        <w:rPr>
          <w:bCs/>
        </w:rPr>
        <w:t>The structure of phonological representations. Part I</w:t>
      </w:r>
      <w:r>
        <w:rPr>
          <w:bCs/>
        </w:rPr>
        <w:t>I</w:t>
      </w:r>
      <w:r w:rsidRPr="001360F2">
        <w:rPr>
          <w:bCs/>
        </w:rPr>
        <w:t xml:space="preserve"> / ed. by Harry van der Hulst ; Norval Smith</w:t>
      </w:r>
    </w:p>
    <w:p w:rsidR="001360F2" w:rsidRPr="001360F2" w:rsidRDefault="001360F2" w:rsidP="00D957F6">
      <w:pPr>
        <w:tabs>
          <w:tab w:val="left" w:pos="2923"/>
        </w:tabs>
        <w:spacing w:after="0" w:line="240" w:lineRule="auto"/>
        <w:rPr>
          <w:bCs/>
        </w:rPr>
      </w:pPr>
    </w:p>
    <w:p w:rsidR="001360F2" w:rsidRPr="001360F2" w:rsidRDefault="001360F2" w:rsidP="00D957F6">
      <w:pPr>
        <w:tabs>
          <w:tab w:val="left" w:pos="2923"/>
        </w:tabs>
        <w:spacing w:after="0" w:line="240" w:lineRule="auto"/>
        <w:rPr>
          <w:bCs/>
          <w:lang w:val="fr-FR"/>
        </w:rPr>
      </w:pPr>
      <w:r w:rsidRPr="001360F2">
        <w:rPr>
          <w:bCs/>
        </w:rPr>
        <w:t xml:space="preserve">     </w:t>
      </w:r>
      <w:r w:rsidRPr="001360F2">
        <w:rPr>
          <w:bCs/>
          <w:lang w:val="fr-FR"/>
        </w:rPr>
        <w:t>Dordrecht :</w:t>
      </w:r>
      <w:r>
        <w:rPr>
          <w:bCs/>
          <w:lang w:val="fr-FR"/>
        </w:rPr>
        <w:t xml:space="preserve"> Foris Publications, 1982. - 477</w:t>
      </w:r>
      <w:r w:rsidRPr="001360F2">
        <w:rPr>
          <w:bCs/>
          <w:lang w:val="fr-FR"/>
        </w:rPr>
        <w:t xml:space="preserve"> s. ; 24cm</w:t>
      </w:r>
    </w:p>
    <w:p w:rsidR="001360F2" w:rsidRPr="001360F2" w:rsidRDefault="001360F2" w:rsidP="00D957F6">
      <w:pPr>
        <w:tabs>
          <w:tab w:val="left" w:pos="2923"/>
        </w:tabs>
        <w:spacing w:after="0" w:line="240" w:lineRule="auto"/>
        <w:rPr>
          <w:bCs/>
          <w:lang w:val="fr-FR"/>
        </w:rPr>
      </w:pPr>
    </w:p>
    <w:p w:rsidR="001360F2" w:rsidRPr="001360F2" w:rsidRDefault="001360F2" w:rsidP="00D957F6">
      <w:pPr>
        <w:tabs>
          <w:tab w:val="left" w:pos="2923"/>
        </w:tabs>
        <w:spacing w:after="0" w:line="240" w:lineRule="auto"/>
        <w:rPr>
          <w:bCs/>
          <w:lang w:val="fr-FR"/>
        </w:rPr>
      </w:pPr>
      <w:r w:rsidRPr="001360F2">
        <w:rPr>
          <w:bCs/>
          <w:lang w:val="fr-FR"/>
        </w:rPr>
        <w:t xml:space="preserve">     (</w:t>
      </w:r>
      <w:r>
        <w:rPr>
          <w:bCs/>
          <w:lang w:val="fr-FR"/>
        </w:rPr>
        <w:t>Linguistic Models 3</w:t>
      </w:r>
      <w:r w:rsidRPr="001360F2">
        <w:rPr>
          <w:bCs/>
          <w:lang w:val="fr-FR"/>
        </w:rPr>
        <w:t>)</w:t>
      </w:r>
      <w:r w:rsidRPr="001360F2">
        <w:rPr>
          <w:bCs/>
          <w:lang w:val="fr-FR"/>
        </w:rPr>
        <w:tab/>
      </w:r>
    </w:p>
    <w:p w:rsidR="001360F2" w:rsidRPr="001360F2" w:rsidRDefault="001360F2" w:rsidP="00D957F6">
      <w:pPr>
        <w:tabs>
          <w:tab w:val="left" w:pos="2923"/>
        </w:tabs>
        <w:spacing w:after="0" w:line="240" w:lineRule="auto"/>
        <w:rPr>
          <w:bCs/>
          <w:lang w:val="fr-FR"/>
        </w:rPr>
      </w:pPr>
    </w:p>
    <w:p w:rsidR="001360F2" w:rsidRPr="00E5222A" w:rsidRDefault="001360F2" w:rsidP="00D957F6">
      <w:pPr>
        <w:pStyle w:val="Nagwek1"/>
        <w:rPr>
          <w:szCs w:val="22"/>
        </w:rPr>
      </w:pPr>
      <w:r w:rsidRPr="00E5222A">
        <w:rPr>
          <w:szCs w:val="22"/>
        </w:rPr>
        <w:t>The structure</w:t>
      </w:r>
      <w:r w:rsidRPr="00E5222A">
        <w:rPr>
          <w:szCs w:val="22"/>
        </w:rPr>
        <w:tab/>
      </w:r>
      <w:r w:rsidRPr="00E5222A">
        <w:rPr>
          <w:szCs w:val="22"/>
        </w:rPr>
        <w:tab/>
      </w:r>
      <w:r w:rsidRPr="00E5222A">
        <w:rPr>
          <w:szCs w:val="22"/>
        </w:rPr>
        <w:tab/>
      </w:r>
      <w:r w:rsidRPr="00E5222A">
        <w:rPr>
          <w:szCs w:val="22"/>
        </w:rPr>
        <w:tab/>
        <w:t>498G</w:t>
      </w:r>
    </w:p>
    <w:p w:rsidR="001360F2" w:rsidRPr="001360F2" w:rsidRDefault="001360F2" w:rsidP="00D957F6">
      <w:pPr>
        <w:tabs>
          <w:tab w:val="left" w:pos="2923"/>
        </w:tabs>
        <w:spacing w:after="0" w:line="240" w:lineRule="auto"/>
        <w:rPr>
          <w:b/>
          <w:bCs/>
        </w:rPr>
      </w:pPr>
    </w:p>
    <w:p w:rsidR="001360F2" w:rsidRPr="001360F2" w:rsidRDefault="001360F2" w:rsidP="00D957F6">
      <w:pPr>
        <w:tabs>
          <w:tab w:val="left" w:pos="2923"/>
        </w:tabs>
        <w:spacing w:after="0" w:line="240" w:lineRule="auto"/>
        <w:rPr>
          <w:bCs/>
        </w:rPr>
      </w:pPr>
      <w:r w:rsidRPr="001360F2">
        <w:rPr>
          <w:b/>
          <w:bCs/>
        </w:rPr>
        <w:t xml:space="preserve">     </w:t>
      </w:r>
      <w:r w:rsidRPr="001360F2">
        <w:rPr>
          <w:bCs/>
        </w:rPr>
        <w:t xml:space="preserve">of phonological representations. Part </w:t>
      </w:r>
      <w:r>
        <w:rPr>
          <w:bCs/>
        </w:rPr>
        <w:t>I</w:t>
      </w:r>
      <w:r w:rsidRPr="001360F2">
        <w:rPr>
          <w:bCs/>
        </w:rPr>
        <w:t>I / ed. by Harry van der Hulst ; Norval Smith</w:t>
      </w:r>
    </w:p>
    <w:p w:rsidR="001360F2" w:rsidRPr="001360F2" w:rsidRDefault="001360F2" w:rsidP="00D957F6">
      <w:pPr>
        <w:tabs>
          <w:tab w:val="left" w:pos="2923"/>
        </w:tabs>
        <w:spacing w:after="0" w:line="240" w:lineRule="auto"/>
        <w:rPr>
          <w:bCs/>
        </w:rPr>
      </w:pPr>
    </w:p>
    <w:p w:rsidR="001360F2" w:rsidRPr="001360F2" w:rsidRDefault="001360F2" w:rsidP="00D957F6">
      <w:pPr>
        <w:tabs>
          <w:tab w:val="left" w:pos="2923"/>
        </w:tabs>
        <w:spacing w:after="0" w:line="240" w:lineRule="auto"/>
        <w:rPr>
          <w:bCs/>
          <w:lang w:val="fr-FR"/>
        </w:rPr>
      </w:pPr>
      <w:r w:rsidRPr="001360F2">
        <w:rPr>
          <w:bCs/>
        </w:rPr>
        <w:t xml:space="preserve">     </w:t>
      </w:r>
      <w:r w:rsidRPr="001360F2">
        <w:rPr>
          <w:bCs/>
          <w:lang w:val="fr-FR"/>
        </w:rPr>
        <w:t xml:space="preserve">Dordrecht : Foris Publications, 1982. - </w:t>
      </w:r>
      <w:r>
        <w:rPr>
          <w:bCs/>
          <w:lang w:val="fr-FR"/>
        </w:rPr>
        <w:t xml:space="preserve">477 </w:t>
      </w:r>
      <w:r w:rsidRPr="001360F2">
        <w:rPr>
          <w:bCs/>
          <w:lang w:val="fr-FR"/>
        </w:rPr>
        <w:t>s. ; 24cm</w:t>
      </w:r>
    </w:p>
    <w:p w:rsidR="001360F2" w:rsidRPr="001360F2" w:rsidRDefault="001360F2" w:rsidP="00D957F6">
      <w:pPr>
        <w:tabs>
          <w:tab w:val="left" w:pos="2923"/>
        </w:tabs>
        <w:spacing w:after="0" w:line="240" w:lineRule="auto"/>
        <w:rPr>
          <w:bCs/>
          <w:lang w:val="fr-FR"/>
        </w:rPr>
      </w:pPr>
    </w:p>
    <w:p w:rsidR="001360F2" w:rsidRDefault="001360F2" w:rsidP="00D957F6">
      <w:pPr>
        <w:tabs>
          <w:tab w:val="left" w:pos="2923"/>
        </w:tabs>
        <w:spacing w:after="0" w:line="240" w:lineRule="auto"/>
        <w:rPr>
          <w:bCs/>
          <w:lang w:val="fr-FR"/>
        </w:rPr>
      </w:pPr>
      <w:r w:rsidRPr="001360F2">
        <w:rPr>
          <w:bCs/>
          <w:lang w:val="fr-FR"/>
        </w:rPr>
        <w:t xml:space="preserve">     (</w:t>
      </w:r>
      <w:r>
        <w:rPr>
          <w:bCs/>
          <w:lang w:val="fr-FR"/>
        </w:rPr>
        <w:t>Linguistic Models 3</w:t>
      </w:r>
      <w:r w:rsidRPr="001360F2">
        <w:rPr>
          <w:bCs/>
          <w:lang w:val="fr-FR"/>
        </w:rPr>
        <w:t>)</w:t>
      </w:r>
    </w:p>
    <w:p w:rsidR="001360F2" w:rsidRDefault="001360F2" w:rsidP="00D957F6">
      <w:pPr>
        <w:tabs>
          <w:tab w:val="left" w:pos="2923"/>
        </w:tabs>
        <w:spacing w:after="0" w:line="240" w:lineRule="auto"/>
        <w:rPr>
          <w:bCs/>
          <w:lang w:val="fr-FR"/>
        </w:rPr>
      </w:pPr>
    </w:p>
    <w:p w:rsidR="00386F83" w:rsidRPr="00E5222A" w:rsidRDefault="00386F83" w:rsidP="00D957F6">
      <w:pPr>
        <w:pStyle w:val="Nagwek1"/>
        <w:rPr>
          <w:szCs w:val="22"/>
        </w:rPr>
      </w:pPr>
      <w:r w:rsidRPr="00E5222A">
        <w:rPr>
          <w:szCs w:val="22"/>
        </w:rPr>
        <w:t>Hulst, Harry van der</w:t>
      </w:r>
      <w:r w:rsidRPr="00E5222A">
        <w:rPr>
          <w:szCs w:val="22"/>
        </w:rPr>
        <w:tab/>
      </w:r>
      <w:r w:rsidRPr="00E5222A">
        <w:rPr>
          <w:szCs w:val="22"/>
        </w:rPr>
        <w:tab/>
      </w:r>
      <w:r w:rsidRPr="00E5222A">
        <w:rPr>
          <w:szCs w:val="22"/>
        </w:rPr>
        <w:tab/>
      </w:r>
      <w:r w:rsidRPr="00E5222A">
        <w:rPr>
          <w:szCs w:val="22"/>
        </w:rPr>
        <w:tab/>
        <w:t>499G</w:t>
      </w:r>
    </w:p>
    <w:p w:rsidR="001360F2" w:rsidRPr="00386F83" w:rsidRDefault="001360F2" w:rsidP="00D957F6">
      <w:pPr>
        <w:tabs>
          <w:tab w:val="left" w:pos="2923"/>
        </w:tabs>
        <w:spacing w:after="0" w:line="240" w:lineRule="auto"/>
        <w:rPr>
          <w:b/>
          <w:bCs/>
        </w:rPr>
      </w:pPr>
    </w:p>
    <w:p w:rsidR="00645A36" w:rsidRDefault="00386F83" w:rsidP="00D957F6">
      <w:pPr>
        <w:tabs>
          <w:tab w:val="left" w:pos="2923"/>
        </w:tabs>
        <w:spacing w:after="0" w:line="240" w:lineRule="auto"/>
        <w:rPr>
          <w:bCs/>
        </w:rPr>
      </w:pPr>
      <w:r w:rsidRPr="00386F83">
        <w:rPr>
          <w:bCs/>
        </w:rPr>
        <w:t xml:space="preserve">     Advances in </w:t>
      </w:r>
      <w:r>
        <w:rPr>
          <w:bCs/>
        </w:rPr>
        <w:t xml:space="preserve">nonlinear </w:t>
      </w:r>
      <w:r w:rsidRPr="00386F83">
        <w:rPr>
          <w:bCs/>
        </w:rPr>
        <w:t>phonology</w:t>
      </w:r>
      <w:r>
        <w:rPr>
          <w:bCs/>
        </w:rPr>
        <w:t xml:space="preserve"> / </w:t>
      </w:r>
      <w:r w:rsidRPr="00386F83">
        <w:rPr>
          <w:bCs/>
        </w:rPr>
        <w:t>ed. by Harry van der Hulst ; Norval Smith</w:t>
      </w:r>
    </w:p>
    <w:p w:rsidR="00386F83" w:rsidRDefault="00386F83" w:rsidP="00D957F6">
      <w:pPr>
        <w:tabs>
          <w:tab w:val="left" w:pos="2923"/>
        </w:tabs>
        <w:spacing w:after="0" w:line="240" w:lineRule="auto"/>
        <w:rPr>
          <w:bCs/>
        </w:rPr>
      </w:pPr>
    </w:p>
    <w:p w:rsidR="00386F83" w:rsidRPr="00950650" w:rsidRDefault="00386F83" w:rsidP="00D957F6">
      <w:pPr>
        <w:tabs>
          <w:tab w:val="left" w:pos="2923"/>
        </w:tabs>
        <w:spacing w:after="0" w:line="240" w:lineRule="auto"/>
        <w:rPr>
          <w:bCs/>
          <w:lang w:val="fr-FR"/>
        </w:rPr>
      </w:pPr>
      <w:r>
        <w:rPr>
          <w:bCs/>
        </w:rPr>
        <w:t xml:space="preserve">     </w:t>
      </w:r>
      <w:r w:rsidRPr="00950650">
        <w:rPr>
          <w:bCs/>
          <w:lang w:val="fr-FR"/>
        </w:rPr>
        <w:t>Dordrecht : Foris Publications, 1985. - 396 s. ; 24cm</w:t>
      </w:r>
    </w:p>
    <w:p w:rsidR="00386F83" w:rsidRPr="00950650" w:rsidRDefault="00386F83" w:rsidP="00D957F6">
      <w:pPr>
        <w:tabs>
          <w:tab w:val="left" w:pos="2923"/>
        </w:tabs>
        <w:spacing w:after="0" w:line="240" w:lineRule="auto"/>
        <w:rPr>
          <w:bCs/>
          <w:lang w:val="fr-FR"/>
        </w:rPr>
      </w:pPr>
    </w:p>
    <w:p w:rsidR="00386F83" w:rsidRPr="00950650" w:rsidRDefault="00386F83" w:rsidP="00D957F6">
      <w:pPr>
        <w:tabs>
          <w:tab w:val="left" w:pos="2923"/>
        </w:tabs>
        <w:spacing w:after="0" w:line="240" w:lineRule="auto"/>
        <w:rPr>
          <w:bCs/>
          <w:lang w:val="fr-FR"/>
        </w:rPr>
      </w:pPr>
      <w:r w:rsidRPr="00950650">
        <w:rPr>
          <w:bCs/>
          <w:lang w:val="fr-FR"/>
        </w:rPr>
        <w:t xml:space="preserve">     (Linguistic Models 7)</w:t>
      </w:r>
    </w:p>
    <w:p w:rsidR="00716A2E" w:rsidRPr="00950650" w:rsidRDefault="00716A2E" w:rsidP="00D957F6">
      <w:pPr>
        <w:spacing w:after="0" w:line="240" w:lineRule="auto"/>
        <w:rPr>
          <w:bCs/>
          <w:lang w:val="fr-FR"/>
        </w:rPr>
      </w:pPr>
    </w:p>
    <w:p w:rsidR="00386F83" w:rsidRPr="00E5222A" w:rsidRDefault="00386F83" w:rsidP="00D957F6">
      <w:pPr>
        <w:pStyle w:val="Nagwek1"/>
        <w:rPr>
          <w:szCs w:val="22"/>
        </w:rPr>
      </w:pPr>
      <w:r w:rsidRPr="00E5222A">
        <w:rPr>
          <w:szCs w:val="22"/>
        </w:rPr>
        <w:t>Smith, Norval</w:t>
      </w:r>
      <w:r w:rsidRPr="00E5222A">
        <w:rPr>
          <w:szCs w:val="22"/>
        </w:rPr>
        <w:tab/>
      </w:r>
      <w:r w:rsidRPr="00E5222A">
        <w:rPr>
          <w:szCs w:val="22"/>
        </w:rPr>
        <w:tab/>
      </w:r>
      <w:r w:rsidRPr="00E5222A">
        <w:rPr>
          <w:szCs w:val="22"/>
        </w:rPr>
        <w:tab/>
      </w:r>
      <w:r w:rsidRPr="00E5222A">
        <w:rPr>
          <w:szCs w:val="22"/>
        </w:rPr>
        <w:tab/>
      </w:r>
      <w:r w:rsidRPr="00E5222A">
        <w:rPr>
          <w:szCs w:val="22"/>
        </w:rPr>
        <w:tab/>
      </w:r>
      <w:r w:rsidRPr="00E5222A">
        <w:rPr>
          <w:szCs w:val="22"/>
        </w:rPr>
        <w:tab/>
        <w:t>499G</w:t>
      </w:r>
    </w:p>
    <w:p w:rsidR="00386F83" w:rsidRPr="00386F83" w:rsidRDefault="00386F83" w:rsidP="00D957F6">
      <w:pPr>
        <w:spacing w:after="0" w:line="240" w:lineRule="auto"/>
        <w:rPr>
          <w:b/>
          <w:bCs/>
        </w:rPr>
      </w:pPr>
    </w:p>
    <w:p w:rsidR="00386F83" w:rsidRPr="00386F83" w:rsidRDefault="00386F83" w:rsidP="00D957F6">
      <w:pPr>
        <w:spacing w:after="0" w:line="240" w:lineRule="auto"/>
        <w:rPr>
          <w:bCs/>
        </w:rPr>
      </w:pPr>
      <w:r w:rsidRPr="00386F83">
        <w:rPr>
          <w:bCs/>
        </w:rPr>
        <w:t xml:space="preserve">     Advances in nonlinear phonology / ed. by Harry van der Hulst ; Norval Smith</w:t>
      </w:r>
    </w:p>
    <w:p w:rsidR="00386F83" w:rsidRPr="00386F83" w:rsidRDefault="00386F83" w:rsidP="00D957F6">
      <w:pPr>
        <w:spacing w:after="0" w:line="240" w:lineRule="auto"/>
        <w:rPr>
          <w:bCs/>
        </w:rPr>
      </w:pPr>
    </w:p>
    <w:p w:rsidR="00386F83" w:rsidRPr="00386F83" w:rsidRDefault="00386F83" w:rsidP="00D957F6">
      <w:pPr>
        <w:spacing w:after="0" w:line="240" w:lineRule="auto"/>
        <w:rPr>
          <w:bCs/>
          <w:lang w:val="fr-FR"/>
        </w:rPr>
      </w:pPr>
      <w:r w:rsidRPr="00386F83">
        <w:rPr>
          <w:bCs/>
        </w:rPr>
        <w:t xml:space="preserve">     </w:t>
      </w:r>
      <w:r w:rsidRPr="00386F83">
        <w:rPr>
          <w:bCs/>
          <w:lang w:val="fr-FR"/>
        </w:rPr>
        <w:t>Dordrecht : Foris Publications, 1985. - 396 s. ; 24cm</w:t>
      </w:r>
    </w:p>
    <w:p w:rsidR="00386F83" w:rsidRPr="00386F83" w:rsidRDefault="00386F83" w:rsidP="00D957F6">
      <w:pPr>
        <w:spacing w:after="0" w:line="240" w:lineRule="auto"/>
        <w:rPr>
          <w:bCs/>
          <w:lang w:val="fr-FR"/>
        </w:rPr>
      </w:pPr>
    </w:p>
    <w:p w:rsidR="00386F83" w:rsidRPr="00386F83" w:rsidRDefault="00386F83" w:rsidP="00D957F6">
      <w:pPr>
        <w:spacing w:after="0" w:line="240" w:lineRule="auto"/>
        <w:rPr>
          <w:bCs/>
          <w:lang w:val="fr-FR"/>
        </w:rPr>
      </w:pPr>
      <w:r w:rsidRPr="00386F83">
        <w:rPr>
          <w:bCs/>
          <w:lang w:val="fr-FR"/>
        </w:rPr>
        <w:t xml:space="preserve">     (Linguistic Models 7)</w:t>
      </w:r>
    </w:p>
    <w:p w:rsidR="007371CE" w:rsidRPr="00386F83" w:rsidRDefault="007371CE" w:rsidP="00D957F6">
      <w:pPr>
        <w:spacing w:after="0" w:line="240" w:lineRule="auto"/>
        <w:rPr>
          <w:bCs/>
          <w:lang w:val="fr-FR"/>
        </w:rPr>
      </w:pPr>
    </w:p>
    <w:p w:rsidR="00386F83" w:rsidRPr="00E5222A" w:rsidRDefault="00386F83" w:rsidP="00D957F6">
      <w:pPr>
        <w:pStyle w:val="Nagwek1"/>
        <w:rPr>
          <w:szCs w:val="22"/>
        </w:rPr>
      </w:pPr>
      <w:r w:rsidRPr="00E5222A">
        <w:rPr>
          <w:szCs w:val="22"/>
        </w:rPr>
        <w:t>Advances</w:t>
      </w:r>
      <w:r w:rsidRPr="00E5222A">
        <w:rPr>
          <w:szCs w:val="22"/>
        </w:rPr>
        <w:tab/>
      </w:r>
      <w:r w:rsidRPr="00E5222A">
        <w:rPr>
          <w:szCs w:val="22"/>
        </w:rPr>
        <w:tab/>
      </w:r>
      <w:r w:rsidRPr="00E5222A">
        <w:rPr>
          <w:szCs w:val="22"/>
        </w:rPr>
        <w:tab/>
      </w:r>
      <w:r w:rsidRPr="00E5222A">
        <w:rPr>
          <w:szCs w:val="22"/>
        </w:rPr>
        <w:tab/>
      </w:r>
      <w:r w:rsidRPr="00E5222A">
        <w:rPr>
          <w:szCs w:val="22"/>
        </w:rPr>
        <w:tab/>
      </w:r>
      <w:r w:rsidRPr="00E5222A">
        <w:rPr>
          <w:szCs w:val="22"/>
        </w:rPr>
        <w:tab/>
        <w:t>499G</w:t>
      </w:r>
    </w:p>
    <w:p w:rsidR="00386F83" w:rsidRPr="00386F83" w:rsidRDefault="00386F83" w:rsidP="00D957F6">
      <w:pPr>
        <w:spacing w:after="0" w:line="240" w:lineRule="auto"/>
        <w:rPr>
          <w:b/>
          <w:bCs/>
        </w:rPr>
      </w:pPr>
    </w:p>
    <w:p w:rsidR="00386F83" w:rsidRPr="00386F83" w:rsidRDefault="00386F83" w:rsidP="00D957F6">
      <w:pPr>
        <w:spacing w:after="0" w:line="240" w:lineRule="auto"/>
        <w:rPr>
          <w:bCs/>
        </w:rPr>
      </w:pPr>
      <w:r w:rsidRPr="00386F83">
        <w:rPr>
          <w:bCs/>
        </w:rPr>
        <w:t xml:space="preserve">     in nonlinear phonology / ed. by Harry van der Hulst ; Norval Smith</w:t>
      </w:r>
    </w:p>
    <w:p w:rsidR="00386F83" w:rsidRPr="00386F83" w:rsidRDefault="00386F83" w:rsidP="00D957F6">
      <w:pPr>
        <w:spacing w:after="0" w:line="240" w:lineRule="auto"/>
        <w:rPr>
          <w:bCs/>
        </w:rPr>
      </w:pPr>
    </w:p>
    <w:p w:rsidR="00386F83" w:rsidRPr="00386F83" w:rsidRDefault="00386F83" w:rsidP="00D957F6">
      <w:pPr>
        <w:spacing w:after="0" w:line="240" w:lineRule="auto"/>
        <w:rPr>
          <w:bCs/>
          <w:lang w:val="fr-FR"/>
        </w:rPr>
      </w:pPr>
      <w:r w:rsidRPr="00386F83">
        <w:rPr>
          <w:bCs/>
        </w:rPr>
        <w:t xml:space="preserve">     </w:t>
      </w:r>
      <w:r w:rsidRPr="00386F83">
        <w:rPr>
          <w:bCs/>
          <w:lang w:val="fr-FR"/>
        </w:rPr>
        <w:t>Dordrecht : Foris Publications, 1985. - 396 s. ; 24cm</w:t>
      </w:r>
    </w:p>
    <w:p w:rsidR="00386F83" w:rsidRPr="00386F83" w:rsidRDefault="00386F83" w:rsidP="00D957F6">
      <w:pPr>
        <w:spacing w:after="0" w:line="240" w:lineRule="auto"/>
        <w:rPr>
          <w:bCs/>
          <w:lang w:val="fr-FR"/>
        </w:rPr>
      </w:pPr>
    </w:p>
    <w:p w:rsidR="00386F83" w:rsidRDefault="00386F83" w:rsidP="00D957F6">
      <w:pPr>
        <w:spacing w:after="0" w:line="240" w:lineRule="auto"/>
        <w:rPr>
          <w:bCs/>
          <w:lang w:val="fr-FR"/>
        </w:rPr>
      </w:pPr>
      <w:r w:rsidRPr="00386F83">
        <w:rPr>
          <w:bCs/>
          <w:lang w:val="fr-FR"/>
        </w:rPr>
        <w:t xml:space="preserve">     (Linguistic Models 7)</w:t>
      </w:r>
    </w:p>
    <w:p w:rsidR="00386F83" w:rsidRDefault="00386F83" w:rsidP="00D957F6">
      <w:pPr>
        <w:spacing w:after="0" w:line="240" w:lineRule="auto"/>
        <w:rPr>
          <w:bCs/>
          <w:lang w:val="fr-FR"/>
        </w:rPr>
      </w:pPr>
    </w:p>
    <w:p w:rsidR="00386F83" w:rsidRPr="00E5222A" w:rsidRDefault="00386F83" w:rsidP="00D957F6">
      <w:pPr>
        <w:pStyle w:val="Nagwek1"/>
        <w:rPr>
          <w:szCs w:val="22"/>
        </w:rPr>
      </w:pPr>
      <w:r w:rsidRPr="00E5222A">
        <w:rPr>
          <w:szCs w:val="22"/>
        </w:rPr>
        <w:t>Hulst, Harry van der</w:t>
      </w:r>
      <w:r w:rsidRPr="00E5222A">
        <w:rPr>
          <w:szCs w:val="22"/>
        </w:rPr>
        <w:tab/>
      </w:r>
      <w:r w:rsidRPr="00E5222A">
        <w:rPr>
          <w:szCs w:val="22"/>
        </w:rPr>
        <w:tab/>
      </w:r>
      <w:r w:rsidRPr="00E5222A">
        <w:rPr>
          <w:szCs w:val="22"/>
        </w:rPr>
        <w:tab/>
      </w:r>
      <w:r w:rsidRPr="00E5222A">
        <w:rPr>
          <w:szCs w:val="22"/>
        </w:rPr>
        <w:tab/>
      </w:r>
      <w:r w:rsidRPr="00E5222A">
        <w:rPr>
          <w:szCs w:val="22"/>
        </w:rPr>
        <w:tab/>
        <w:t>500G</w:t>
      </w:r>
    </w:p>
    <w:p w:rsidR="00386F83" w:rsidRDefault="00386F83" w:rsidP="00D957F6">
      <w:pPr>
        <w:spacing w:after="0" w:line="240" w:lineRule="auto"/>
        <w:rPr>
          <w:b/>
          <w:bCs/>
        </w:rPr>
      </w:pPr>
    </w:p>
    <w:p w:rsidR="00386F83" w:rsidRDefault="00386F83" w:rsidP="00D957F6">
      <w:pPr>
        <w:spacing w:after="0" w:line="240" w:lineRule="auto"/>
        <w:rPr>
          <w:bCs/>
        </w:rPr>
      </w:pPr>
      <w:r>
        <w:rPr>
          <w:b/>
          <w:bCs/>
        </w:rPr>
        <w:t xml:space="preserve">     </w:t>
      </w:r>
      <w:r>
        <w:rPr>
          <w:bCs/>
        </w:rPr>
        <w:t xml:space="preserve">Features, segmental structure and harmony processes. Part I / </w:t>
      </w:r>
      <w:r w:rsidRPr="00386F83">
        <w:rPr>
          <w:bCs/>
        </w:rPr>
        <w:t>ed. by Harry van der Hulst ; Norval Smith</w:t>
      </w:r>
    </w:p>
    <w:p w:rsidR="00386F83" w:rsidRDefault="00386F83" w:rsidP="00D957F6">
      <w:pPr>
        <w:spacing w:after="0" w:line="240" w:lineRule="auto"/>
        <w:rPr>
          <w:bCs/>
        </w:rPr>
      </w:pPr>
    </w:p>
    <w:p w:rsidR="00386F83" w:rsidRDefault="00386F83" w:rsidP="00D957F6">
      <w:pPr>
        <w:spacing w:after="0" w:line="240" w:lineRule="auto"/>
        <w:rPr>
          <w:bCs/>
        </w:rPr>
      </w:pPr>
      <w:r>
        <w:rPr>
          <w:bCs/>
        </w:rPr>
        <w:t xml:space="preserve">     Dordrecht : Foris Publications, 1988. - 267 s. ; 24cm</w:t>
      </w:r>
    </w:p>
    <w:p w:rsidR="00386F83" w:rsidRDefault="00386F83" w:rsidP="00D957F6">
      <w:pPr>
        <w:spacing w:after="0" w:line="240" w:lineRule="auto"/>
        <w:rPr>
          <w:bCs/>
        </w:rPr>
      </w:pPr>
    </w:p>
    <w:p w:rsidR="00386F83" w:rsidRPr="00950650" w:rsidRDefault="00386F83" w:rsidP="00D957F6">
      <w:pPr>
        <w:spacing w:after="0" w:line="240" w:lineRule="auto"/>
        <w:rPr>
          <w:bCs/>
        </w:rPr>
      </w:pPr>
      <w:r w:rsidRPr="00950650">
        <w:rPr>
          <w:bCs/>
        </w:rPr>
        <w:t xml:space="preserve">     (Linguistic Models 12a)</w:t>
      </w:r>
    </w:p>
    <w:p w:rsidR="00386F83" w:rsidRDefault="00386F83" w:rsidP="00D957F6">
      <w:pPr>
        <w:spacing w:after="0" w:line="240" w:lineRule="auto"/>
        <w:rPr>
          <w:bCs/>
        </w:rPr>
      </w:pPr>
    </w:p>
    <w:p w:rsidR="00386F83" w:rsidRPr="00E5222A" w:rsidRDefault="00386F83" w:rsidP="00D957F6">
      <w:pPr>
        <w:pStyle w:val="Nagwek1"/>
        <w:rPr>
          <w:szCs w:val="22"/>
        </w:rPr>
      </w:pPr>
      <w:r w:rsidRPr="00E5222A">
        <w:rPr>
          <w:szCs w:val="22"/>
        </w:rPr>
        <w:t>Smith, Norval</w:t>
      </w:r>
      <w:r w:rsidRPr="00E5222A">
        <w:rPr>
          <w:szCs w:val="22"/>
        </w:rPr>
        <w:tab/>
      </w:r>
      <w:r w:rsidRPr="00E5222A">
        <w:rPr>
          <w:szCs w:val="22"/>
        </w:rPr>
        <w:tab/>
      </w:r>
      <w:r w:rsidRPr="00E5222A">
        <w:rPr>
          <w:szCs w:val="22"/>
        </w:rPr>
        <w:tab/>
      </w:r>
      <w:r w:rsidRPr="00E5222A">
        <w:rPr>
          <w:szCs w:val="22"/>
        </w:rPr>
        <w:tab/>
      </w:r>
      <w:r w:rsidRPr="00E5222A">
        <w:rPr>
          <w:szCs w:val="22"/>
        </w:rPr>
        <w:tab/>
      </w:r>
      <w:r w:rsidRPr="00E5222A">
        <w:rPr>
          <w:szCs w:val="22"/>
        </w:rPr>
        <w:tab/>
        <w:t>500G</w:t>
      </w:r>
    </w:p>
    <w:p w:rsidR="00386F83" w:rsidRPr="00386F83" w:rsidRDefault="00386F83" w:rsidP="00D957F6">
      <w:pPr>
        <w:spacing w:after="0" w:line="240" w:lineRule="auto"/>
        <w:rPr>
          <w:b/>
          <w:bCs/>
        </w:rPr>
      </w:pPr>
    </w:p>
    <w:p w:rsidR="00386F83" w:rsidRPr="00386F83" w:rsidRDefault="00386F83" w:rsidP="00D957F6">
      <w:pPr>
        <w:spacing w:after="0" w:line="240" w:lineRule="auto"/>
        <w:rPr>
          <w:bCs/>
        </w:rPr>
      </w:pPr>
      <w:r w:rsidRPr="00386F83">
        <w:rPr>
          <w:b/>
          <w:bCs/>
        </w:rPr>
        <w:t xml:space="preserve">     </w:t>
      </w:r>
      <w:r w:rsidRPr="00386F83">
        <w:rPr>
          <w:bCs/>
        </w:rPr>
        <w:t>Features, segmental structure and harmony processes. Part I / ed. by Harry van der Hulst ; Norval Smith</w:t>
      </w:r>
    </w:p>
    <w:p w:rsidR="00386F83" w:rsidRPr="00386F83" w:rsidRDefault="00386F83" w:rsidP="00D957F6">
      <w:pPr>
        <w:spacing w:after="0" w:line="240" w:lineRule="auto"/>
        <w:rPr>
          <w:bCs/>
        </w:rPr>
      </w:pPr>
    </w:p>
    <w:p w:rsidR="00386F83" w:rsidRPr="00386F83" w:rsidRDefault="00386F83" w:rsidP="00D957F6">
      <w:pPr>
        <w:spacing w:after="0" w:line="240" w:lineRule="auto"/>
        <w:rPr>
          <w:bCs/>
        </w:rPr>
      </w:pPr>
      <w:r w:rsidRPr="00386F83">
        <w:rPr>
          <w:bCs/>
        </w:rPr>
        <w:t xml:space="preserve">     Dordrecht : Foris Publications, 1988. - 267 s. ; 24cm</w:t>
      </w:r>
    </w:p>
    <w:p w:rsidR="00386F83" w:rsidRPr="00386F83" w:rsidRDefault="00386F83" w:rsidP="00D957F6">
      <w:pPr>
        <w:spacing w:after="0" w:line="240" w:lineRule="auto"/>
        <w:rPr>
          <w:bCs/>
        </w:rPr>
      </w:pPr>
    </w:p>
    <w:p w:rsidR="00386F83" w:rsidRPr="00386F83" w:rsidRDefault="00386F83" w:rsidP="00D957F6">
      <w:pPr>
        <w:spacing w:after="0" w:line="240" w:lineRule="auto"/>
        <w:rPr>
          <w:bCs/>
        </w:rPr>
      </w:pPr>
      <w:r w:rsidRPr="00386F83">
        <w:rPr>
          <w:bCs/>
        </w:rPr>
        <w:t xml:space="preserve">     (Linguistic Models 12a)</w:t>
      </w:r>
    </w:p>
    <w:p w:rsidR="00386F83" w:rsidRPr="00386F83" w:rsidRDefault="00386F83" w:rsidP="00D957F6">
      <w:pPr>
        <w:spacing w:after="0" w:line="240" w:lineRule="auto"/>
        <w:rPr>
          <w:bCs/>
        </w:rPr>
      </w:pPr>
    </w:p>
    <w:p w:rsidR="00386F83" w:rsidRPr="00E5222A" w:rsidRDefault="00386F83" w:rsidP="00D957F6">
      <w:pPr>
        <w:pStyle w:val="Nagwek1"/>
        <w:rPr>
          <w:szCs w:val="22"/>
        </w:rPr>
      </w:pPr>
      <w:r w:rsidRPr="00E5222A">
        <w:rPr>
          <w:szCs w:val="22"/>
        </w:rPr>
        <w:t>Features,</w:t>
      </w:r>
      <w:r w:rsidRPr="00E5222A">
        <w:rPr>
          <w:szCs w:val="22"/>
        </w:rPr>
        <w:tab/>
      </w:r>
      <w:r w:rsidRPr="00E5222A">
        <w:rPr>
          <w:szCs w:val="22"/>
        </w:rPr>
        <w:tab/>
      </w:r>
      <w:r w:rsidRPr="00E5222A">
        <w:rPr>
          <w:szCs w:val="22"/>
        </w:rPr>
        <w:tab/>
      </w:r>
      <w:r w:rsidRPr="00E5222A">
        <w:rPr>
          <w:szCs w:val="22"/>
        </w:rPr>
        <w:tab/>
      </w:r>
      <w:r w:rsidRPr="00E5222A">
        <w:rPr>
          <w:szCs w:val="22"/>
        </w:rPr>
        <w:tab/>
      </w:r>
      <w:r w:rsidRPr="00E5222A">
        <w:rPr>
          <w:szCs w:val="22"/>
        </w:rPr>
        <w:tab/>
        <w:t>500G</w:t>
      </w:r>
    </w:p>
    <w:p w:rsidR="00386F83" w:rsidRPr="00386F83" w:rsidRDefault="00386F83" w:rsidP="00D957F6">
      <w:pPr>
        <w:spacing w:after="0" w:line="240" w:lineRule="auto"/>
        <w:rPr>
          <w:b/>
          <w:bCs/>
        </w:rPr>
      </w:pPr>
    </w:p>
    <w:p w:rsidR="00386F83" w:rsidRPr="00386F83" w:rsidRDefault="00386F83" w:rsidP="00D957F6">
      <w:pPr>
        <w:spacing w:after="0" w:line="240" w:lineRule="auto"/>
        <w:rPr>
          <w:bCs/>
        </w:rPr>
      </w:pPr>
      <w:r w:rsidRPr="00386F83">
        <w:rPr>
          <w:b/>
          <w:bCs/>
        </w:rPr>
        <w:t xml:space="preserve">     </w:t>
      </w:r>
      <w:r w:rsidRPr="00386F83">
        <w:rPr>
          <w:bCs/>
        </w:rPr>
        <w:t>segmental structure and harmony processes. Part I / ed. by Harry van der Hulst ; Norval Smith</w:t>
      </w:r>
    </w:p>
    <w:p w:rsidR="00386F83" w:rsidRPr="00386F83" w:rsidRDefault="00386F83" w:rsidP="00D957F6">
      <w:pPr>
        <w:spacing w:after="0" w:line="240" w:lineRule="auto"/>
        <w:rPr>
          <w:bCs/>
        </w:rPr>
      </w:pPr>
    </w:p>
    <w:p w:rsidR="00386F83" w:rsidRPr="00386F83" w:rsidRDefault="00386F83" w:rsidP="00D957F6">
      <w:pPr>
        <w:spacing w:after="0" w:line="240" w:lineRule="auto"/>
        <w:rPr>
          <w:bCs/>
        </w:rPr>
      </w:pPr>
      <w:r w:rsidRPr="00386F83">
        <w:rPr>
          <w:bCs/>
        </w:rPr>
        <w:t xml:space="preserve">     Dordrecht : Foris Publications, 1988. - 267 s. ; 24cm</w:t>
      </w:r>
    </w:p>
    <w:p w:rsidR="00386F83" w:rsidRPr="00386F83" w:rsidRDefault="00386F83" w:rsidP="00D957F6">
      <w:pPr>
        <w:spacing w:after="0" w:line="240" w:lineRule="auto"/>
        <w:rPr>
          <w:bCs/>
        </w:rPr>
      </w:pPr>
    </w:p>
    <w:p w:rsidR="00386F83" w:rsidRPr="00950650" w:rsidRDefault="00386F83" w:rsidP="00D957F6">
      <w:pPr>
        <w:spacing w:after="0" w:line="240" w:lineRule="auto"/>
        <w:rPr>
          <w:bCs/>
        </w:rPr>
      </w:pPr>
      <w:r w:rsidRPr="00950650">
        <w:rPr>
          <w:bCs/>
        </w:rPr>
        <w:t xml:space="preserve">     (Linguistic Models 12a)</w:t>
      </w:r>
    </w:p>
    <w:p w:rsidR="00386F83" w:rsidRPr="00950650" w:rsidRDefault="00386F83" w:rsidP="00D957F6">
      <w:pPr>
        <w:spacing w:after="0" w:line="240" w:lineRule="auto"/>
        <w:rPr>
          <w:bCs/>
        </w:rPr>
      </w:pPr>
    </w:p>
    <w:p w:rsidR="00386F83" w:rsidRPr="00E5222A" w:rsidRDefault="00386F83" w:rsidP="00D957F6">
      <w:pPr>
        <w:pStyle w:val="Nagwek1"/>
        <w:rPr>
          <w:szCs w:val="22"/>
        </w:rPr>
      </w:pPr>
      <w:r w:rsidRPr="00E5222A">
        <w:rPr>
          <w:szCs w:val="22"/>
        </w:rPr>
        <w:t>Hulst, Harry van der</w:t>
      </w:r>
      <w:r w:rsidRPr="00E5222A">
        <w:rPr>
          <w:szCs w:val="22"/>
        </w:rPr>
        <w:tab/>
      </w:r>
      <w:r w:rsidRPr="00E5222A">
        <w:rPr>
          <w:szCs w:val="22"/>
        </w:rPr>
        <w:tab/>
      </w:r>
      <w:r w:rsidRPr="00E5222A">
        <w:rPr>
          <w:szCs w:val="22"/>
        </w:rPr>
        <w:tab/>
      </w:r>
      <w:r w:rsidRPr="00E5222A">
        <w:rPr>
          <w:szCs w:val="22"/>
        </w:rPr>
        <w:tab/>
      </w:r>
      <w:r w:rsidRPr="00E5222A">
        <w:rPr>
          <w:szCs w:val="22"/>
        </w:rPr>
        <w:tab/>
        <w:t>501G</w:t>
      </w:r>
    </w:p>
    <w:p w:rsidR="00386F83" w:rsidRPr="00386F83" w:rsidRDefault="00386F83" w:rsidP="00D957F6">
      <w:pPr>
        <w:spacing w:after="0" w:line="240" w:lineRule="auto"/>
        <w:rPr>
          <w:b/>
          <w:bCs/>
        </w:rPr>
      </w:pPr>
    </w:p>
    <w:p w:rsidR="00386F83" w:rsidRPr="00386F83" w:rsidRDefault="00386F83" w:rsidP="00D957F6">
      <w:pPr>
        <w:spacing w:after="0" w:line="240" w:lineRule="auto"/>
        <w:rPr>
          <w:bCs/>
        </w:rPr>
      </w:pPr>
      <w:r w:rsidRPr="00386F83">
        <w:rPr>
          <w:b/>
          <w:bCs/>
        </w:rPr>
        <w:t xml:space="preserve">     </w:t>
      </w:r>
      <w:r w:rsidRPr="00386F83">
        <w:rPr>
          <w:bCs/>
        </w:rPr>
        <w:t xml:space="preserve">Features, segmental structure and harmony processes. Part </w:t>
      </w:r>
      <w:r>
        <w:rPr>
          <w:bCs/>
        </w:rPr>
        <w:t>I</w:t>
      </w:r>
      <w:r w:rsidRPr="00386F83">
        <w:rPr>
          <w:bCs/>
        </w:rPr>
        <w:t>I / ed. by Harry van der Hulst ; Norval Smith</w:t>
      </w:r>
    </w:p>
    <w:p w:rsidR="00386F83" w:rsidRPr="00386F83" w:rsidRDefault="00386F83" w:rsidP="00D957F6">
      <w:pPr>
        <w:spacing w:after="0" w:line="240" w:lineRule="auto"/>
        <w:rPr>
          <w:bCs/>
        </w:rPr>
      </w:pPr>
    </w:p>
    <w:p w:rsidR="00386F83" w:rsidRPr="00386F83" w:rsidRDefault="00386F83" w:rsidP="00D957F6">
      <w:pPr>
        <w:spacing w:after="0" w:line="240" w:lineRule="auto"/>
        <w:rPr>
          <w:bCs/>
        </w:rPr>
      </w:pPr>
      <w:r w:rsidRPr="00386F83">
        <w:rPr>
          <w:bCs/>
        </w:rPr>
        <w:t xml:space="preserve">     Dordrecht :</w:t>
      </w:r>
      <w:r>
        <w:rPr>
          <w:bCs/>
        </w:rPr>
        <w:t xml:space="preserve"> Foris Publications, 1988. - 205</w:t>
      </w:r>
      <w:r w:rsidRPr="00386F83">
        <w:rPr>
          <w:bCs/>
        </w:rPr>
        <w:t xml:space="preserve"> s. ; 24cm</w:t>
      </w:r>
    </w:p>
    <w:p w:rsidR="00386F83" w:rsidRPr="00386F83" w:rsidRDefault="00386F83" w:rsidP="00D957F6">
      <w:pPr>
        <w:spacing w:after="0" w:line="240" w:lineRule="auto"/>
        <w:rPr>
          <w:bCs/>
        </w:rPr>
      </w:pPr>
    </w:p>
    <w:p w:rsidR="00386F83" w:rsidRPr="00386F83" w:rsidRDefault="00386F83" w:rsidP="00D957F6">
      <w:pPr>
        <w:spacing w:after="0" w:line="240" w:lineRule="auto"/>
        <w:rPr>
          <w:bCs/>
        </w:rPr>
      </w:pPr>
      <w:r w:rsidRPr="00386F83">
        <w:rPr>
          <w:bCs/>
        </w:rPr>
        <w:t xml:space="preserve">     (Linguistic Models 12</w:t>
      </w:r>
      <w:r>
        <w:rPr>
          <w:bCs/>
        </w:rPr>
        <w:t>b</w:t>
      </w:r>
      <w:r w:rsidRPr="00386F83">
        <w:rPr>
          <w:bCs/>
        </w:rPr>
        <w:t>)</w:t>
      </w:r>
    </w:p>
    <w:p w:rsidR="00386F83" w:rsidRPr="00386F83" w:rsidRDefault="00386F83" w:rsidP="00D957F6">
      <w:pPr>
        <w:spacing w:after="0" w:line="240" w:lineRule="auto"/>
        <w:rPr>
          <w:bCs/>
        </w:rPr>
      </w:pPr>
    </w:p>
    <w:p w:rsidR="00386F83" w:rsidRPr="00E5222A" w:rsidRDefault="00386F83" w:rsidP="00D957F6">
      <w:pPr>
        <w:pStyle w:val="Nagwek1"/>
        <w:rPr>
          <w:szCs w:val="22"/>
        </w:rPr>
      </w:pPr>
      <w:r w:rsidRPr="00E5222A">
        <w:rPr>
          <w:szCs w:val="22"/>
        </w:rPr>
        <w:t>Smith, Norval</w:t>
      </w:r>
      <w:r w:rsidRPr="00E5222A">
        <w:rPr>
          <w:szCs w:val="22"/>
        </w:rPr>
        <w:tab/>
      </w:r>
      <w:r w:rsidRPr="00E5222A">
        <w:rPr>
          <w:szCs w:val="22"/>
        </w:rPr>
        <w:tab/>
      </w:r>
      <w:r w:rsidRPr="00E5222A">
        <w:rPr>
          <w:szCs w:val="22"/>
        </w:rPr>
        <w:tab/>
      </w:r>
      <w:r w:rsidRPr="00E5222A">
        <w:rPr>
          <w:szCs w:val="22"/>
        </w:rPr>
        <w:tab/>
      </w:r>
      <w:r w:rsidRPr="00E5222A">
        <w:rPr>
          <w:szCs w:val="22"/>
        </w:rPr>
        <w:tab/>
      </w:r>
      <w:r w:rsidRPr="00E5222A">
        <w:rPr>
          <w:szCs w:val="22"/>
        </w:rPr>
        <w:tab/>
        <w:t>501G</w:t>
      </w:r>
    </w:p>
    <w:p w:rsidR="00386F83" w:rsidRPr="00386F83" w:rsidRDefault="00386F83" w:rsidP="00D957F6">
      <w:pPr>
        <w:spacing w:after="0" w:line="240" w:lineRule="auto"/>
        <w:rPr>
          <w:b/>
          <w:bCs/>
        </w:rPr>
      </w:pPr>
    </w:p>
    <w:p w:rsidR="00386F83" w:rsidRPr="00386F83" w:rsidRDefault="00386F83" w:rsidP="00D957F6">
      <w:pPr>
        <w:spacing w:after="0" w:line="240" w:lineRule="auto"/>
        <w:rPr>
          <w:bCs/>
        </w:rPr>
      </w:pPr>
      <w:r w:rsidRPr="00386F83">
        <w:rPr>
          <w:b/>
          <w:bCs/>
        </w:rPr>
        <w:t xml:space="preserve">     </w:t>
      </w:r>
      <w:r w:rsidRPr="00386F83">
        <w:rPr>
          <w:bCs/>
        </w:rPr>
        <w:t xml:space="preserve">Features, segmental structure and harmony processes. Part </w:t>
      </w:r>
      <w:r>
        <w:rPr>
          <w:bCs/>
        </w:rPr>
        <w:t>I</w:t>
      </w:r>
      <w:r w:rsidRPr="00386F83">
        <w:rPr>
          <w:bCs/>
        </w:rPr>
        <w:t>I / ed. by Harry van der Hulst ; Norval Smith</w:t>
      </w:r>
    </w:p>
    <w:p w:rsidR="00386F83" w:rsidRPr="00386F83" w:rsidRDefault="00386F83" w:rsidP="00D957F6">
      <w:pPr>
        <w:spacing w:after="0" w:line="240" w:lineRule="auto"/>
        <w:rPr>
          <w:bCs/>
        </w:rPr>
      </w:pPr>
    </w:p>
    <w:p w:rsidR="00386F83" w:rsidRPr="00386F83" w:rsidRDefault="00386F83" w:rsidP="00D957F6">
      <w:pPr>
        <w:spacing w:after="0" w:line="240" w:lineRule="auto"/>
        <w:rPr>
          <w:bCs/>
        </w:rPr>
      </w:pPr>
      <w:r w:rsidRPr="00386F83">
        <w:rPr>
          <w:bCs/>
        </w:rPr>
        <w:t xml:space="preserve">     Dordrecht :</w:t>
      </w:r>
      <w:r>
        <w:rPr>
          <w:bCs/>
        </w:rPr>
        <w:t xml:space="preserve"> Foris Publications, 1988. - 205</w:t>
      </w:r>
      <w:r w:rsidRPr="00386F83">
        <w:rPr>
          <w:bCs/>
        </w:rPr>
        <w:t xml:space="preserve"> s. ; 24cm</w:t>
      </w:r>
    </w:p>
    <w:p w:rsidR="00386F83" w:rsidRPr="00386F83" w:rsidRDefault="00386F83" w:rsidP="00D957F6">
      <w:pPr>
        <w:spacing w:after="0" w:line="240" w:lineRule="auto"/>
        <w:rPr>
          <w:bCs/>
        </w:rPr>
      </w:pPr>
    </w:p>
    <w:p w:rsidR="00386F83" w:rsidRPr="00386F83" w:rsidRDefault="00386F83" w:rsidP="00D957F6">
      <w:pPr>
        <w:spacing w:after="0" w:line="240" w:lineRule="auto"/>
        <w:rPr>
          <w:bCs/>
        </w:rPr>
      </w:pPr>
      <w:r w:rsidRPr="00386F83">
        <w:rPr>
          <w:bCs/>
        </w:rPr>
        <w:t xml:space="preserve">     (Linguistic Models 12</w:t>
      </w:r>
      <w:r>
        <w:rPr>
          <w:bCs/>
        </w:rPr>
        <w:t>b</w:t>
      </w:r>
      <w:r w:rsidRPr="00386F83">
        <w:rPr>
          <w:bCs/>
        </w:rPr>
        <w:t>)</w:t>
      </w:r>
    </w:p>
    <w:p w:rsidR="00386F83" w:rsidRPr="00386F83" w:rsidRDefault="00386F83" w:rsidP="00D957F6">
      <w:pPr>
        <w:spacing w:after="0" w:line="240" w:lineRule="auto"/>
        <w:rPr>
          <w:bCs/>
        </w:rPr>
      </w:pPr>
    </w:p>
    <w:p w:rsidR="00386F83" w:rsidRPr="00E5222A" w:rsidRDefault="00386F83" w:rsidP="00D957F6">
      <w:pPr>
        <w:pStyle w:val="Nagwek1"/>
        <w:rPr>
          <w:szCs w:val="22"/>
        </w:rPr>
      </w:pPr>
      <w:r w:rsidRPr="00E5222A">
        <w:rPr>
          <w:szCs w:val="22"/>
        </w:rPr>
        <w:t>Features,</w:t>
      </w:r>
      <w:r w:rsidRPr="00E5222A">
        <w:rPr>
          <w:szCs w:val="22"/>
        </w:rPr>
        <w:tab/>
      </w:r>
      <w:r w:rsidRPr="00E5222A">
        <w:rPr>
          <w:szCs w:val="22"/>
        </w:rPr>
        <w:tab/>
      </w:r>
      <w:r w:rsidRPr="00E5222A">
        <w:rPr>
          <w:szCs w:val="22"/>
        </w:rPr>
        <w:tab/>
      </w:r>
      <w:r w:rsidRPr="00E5222A">
        <w:rPr>
          <w:szCs w:val="22"/>
        </w:rPr>
        <w:tab/>
      </w:r>
      <w:r w:rsidRPr="00E5222A">
        <w:rPr>
          <w:szCs w:val="22"/>
        </w:rPr>
        <w:tab/>
      </w:r>
      <w:r w:rsidRPr="00E5222A">
        <w:rPr>
          <w:szCs w:val="22"/>
        </w:rPr>
        <w:tab/>
        <w:t>501G</w:t>
      </w:r>
    </w:p>
    <w:p w:rsidR="00386F83" w:rsidRPr="00386F83" w:rsidRDefault="00386F83" w:rsidP="00D957F6">
      <w:pPr>
        <w:spacing w:after="0" w:line="240" w:lineRule="auto"/>
        <w:rPr>
          <w:b/>
          <w:bCs/>
        </w:rPr>
      </w:pPr>
    </w:p>
    <w:p w:rsidR="00386F83" w:rsidRPr="00386F83" w:rsidRDefault="00386F83" w:rsidP="00D957F6">
      <w:pPr>
        <w:spacing w:after="0" w:line="240" w:lineRule="auto"/>
        <w:rPr>
          <w:bCs/>
        </w:rPr>
      </w:pPr>
      <w:r w:rsidRPr="00386F83">
        <w:rPr>
          <w:b/>
          <w:bCs/>
        </w:rPr>
        <w:t xml:space="preserve">     </w:t>
      </w:r>
      <w:r w:rsidRPr="00386F83">
        <w:rPr>
          <w:bCs/>
        </w:rPr>
        <w:t xml:space="preserve">segmental structure and harmony processes. Part </w:t>
      </w:r>
      <w:r>
        <w:rPr>
          <w:bCs/>
        </w:rPr>
        <w:t>I</w:t>
      </w:r>
      <w:r w:rsidRPr="00386F83">
        <w:rPr>
          <w:bCs/>
        </w:rPr>
        <w:t>I / ed. by Harry van der Hulst ; Norval Smith</w:t>
      </w:r>
    </w:p>
    <w:p w:rsidR="00386F83" w:rsidRPr="00386F83" w:rsidRDefault="00386F83" w:rsidP="00D957F6">
      <w:pPr>
        <w:spacing w:after="0" w:line="240" w:lineRule="auto"/>
        <w:rPr>
          <w:bCs/>
        </w:rPr>
      </w:pPr>
    </w:p>
    <w:p w:rsidR="00386F83" w:rsidRPr="00F0411A" w:rsidRDefault="00386F83" w:rsidP="00D957F6">
      <w:pPr>
        <w:spacing w:after="0" w:line="240" w:lineRule="auto"/>
        <w:rPr>
          <w:bCs/>
          <w:lang w:val="fr-FR"/>
        </w:rPr>
      </w:pPr>
      <w:r w:rsidRPr="00386F83">
        <w:rPr>
          <w:bCs/>
        </w:rPr>
        <w:t xml:space="preserve">     </w:t>
      </w:r>
      <w:r w:rsidRPr="00F0411A">
        <w:rPr>
          <w:bCs/>
          <w:lang w:val="fr-FR"/>
        </w:rPr>
        <w:t>Dordrecht : Foris Publications, 1988. - 205 s. ; 24cm</w:t>
      </w:r>
    </w:p>
    <w:p w:rsidR="00386F83" w:rsidRPr="00F0411A" w:rsidRDefault="00386F83" w:rsidP="00D957F6">
      <w:pPr>
        <w:spacing w:after="0" w:line="240" w:lineRule="auto"/>
        <w:rPr>
          <w:bCs/>
          <w:lang w:val="fr-FR"/>
        </w:rPr>
      </w:pPr>
    </w:p>
    <w:p w:rsidR="00386F83" w:rsidRDefault="00386F83" w:rsidP="00D957F6">
      <w:pPr>
        <w:spacing w:after="0" w:line="240" w:lineRule="auto"/>
        <w:rPr>
          <w:bCs/>
          <w:lang w:val="fr-FR"/>
        </w:rPr>
      </w:pPr>
      <w:r w:rsidRPr="00386F83">
        <w:rPr>
          <w:bCs/>
          <w:lang w:val="fr-FR"/>
        </w:rPr>
        <w:t xml:space="preserve">     (Linguistic Models </w:t>
      </w:r>
      <w:r>
        <w:rPr>
          <w:bCs/>
          <w:lang w:val="fr-FR"/>
        </w:rPr>
        <w:t>12b</w:t>
      </w:r>
      <w:r w:rsidRPr="00386F83">
        <w:rPr>
          <w:bCs/>
          <w:lang w:val="fr-FR"/>
        </w:rPr>
        <w:t>)</w:t>
      </w:r>
    </w:p>
    <w:p w:rsidR="00386F83" w:rsidRDefault="00386F83" w:rsidP="00D957F6">
      <w:pPr>
        <w:spacing w:after="0" w:line="240" w:lineRule="auto"/>
        <w:rPr>
          <w:bCs/>
          <w:lang w:val="fr-FR"/>
        </w:rPr>
      </w:pPr>
    </w:p>
    <w:p w:rsidR="00386F83" w:rsidRPr="00F0411A" w:rsidRDefault="00386F83" w:rsidP="00D957F6">
      <w:pPr>
        <w:pStyle w:val="Nagwek1"/>
        <w:rPr>
          <w:szCs w:val="22"/>
          <w:lang w:val="fr-FR"/>
        </w:rPr>
      </w:pPr>
      <w:r w:rsidRPr="00F0411A">
        <w:rPr>
          <w:szCs w:val="22"/>
          <w:lang w:val="fr-FR"/>
        </w:rPr>
        <w:t>Kager, René</w:t>
      </w:r>
      <w:r w:rsidRPr="00F0411A">
        <w:rPr>
          <w:szCs w:val="22"/>
          <w:lang w:val="fr-FR"/>
        </w:rPr>
        <w:tab/>
      </w:r>
      <w:r w:rsidRPr="00F0411A">
        <w:rPr>
          <w:szCs w:val="22"/>
          <w:lang w:val="fr-FR"/>
        </w:rPr>
        <w:tab/>
      </w:r>
      <w:r w:rsidRPr="00F0411A">
        <w:rPr>
          <w:szCs w:val="22"/>
          <w:lang w:val="fr-FR"/>
        </w:rPr>
        <w:tab/>
      </w:r>
      <w:r w:rsidRPr="00F0411A">
        <w:rPr>
          <w:szCs w:val="22"/>
          <w:lang w:val="fr-FR"/>
        </w:rPr>
        <w:tab/>
      </w:r>
      <w:r w:rsidRPr="00F0411A">
        <w:rPr>
          <w:szCs w:val="22"/>
          <w:lang w:val="fr-FR"/>
        </w:rPr>
        <w:tab/>
      </w:r>
      <w:r w:rsidRPr="00F0411A">
        <w:rPr>
          <w:szCs w:val="22"/>
          <w:lang w:val="fr-FR"/>
        </w:rPr>
        <w:tab/>
        <w:t>502G</w:t>
      </w:r>
    </w:p>
    <w:p w:rsidR="00386F83" w:rsidRPr="00F0411A" w:rsidRDefault="00386F83" w:rsidP="00D957F6">
      <w:pPr>
        <w:spacing w:after="0" w:line="240" w:lineRule="auto"/>
        <w:rPr>
          <w:b/>
          <w:bCs/>
          <w:lang w:val="fr-FR"/>
        </w:rPr>
      </w:pPr>
    </w:p>
    <w:p w:rsidR="00386F83" w:rsidRDefault="00386F83" w:rsidP="00D957F6">
      <w:pPr>
        <w:spacing w:after="0" w:line="240" w:lineRule="auto"/>
        <w:rPr>
          <w:bCs/>
        </w:rPr>
      </w:pPr>
      <w:r w:rsidRPr="00F0411A">
        <w:rPr>
          <w:b/>
          <w:bCs/>
          <w:lang w:val="fr-FR"/>
        </w:rPr>
        <w:t xml:space="preserve">     </w:t>
      </w:r>
      <w:r w:rsidRPr="00386F83">
        <w:rPr>
          <w:bCs/>
        </w:rPr>
        <w:t>A metrical theory of stress and destr</w:t>
      </w:r>
      <w:r>
        <w:rPr>
          <w:bCs/>
        </w:rPr>
        <w:t>essing in English and Dutch / René Kager</w:t>
      </w:r>
    </w:p>
    <w:p w:rsidR="00386F83" w:rsidRDefault="00386F83" w:rsidP="00D957F6">
      <w:pPr>
        <w:spacing w:after="0" w:line="240" w:lineRule="auto"/>
        <w:rPr>
          <w:bCs/>
        </w:rPr>
      </w:pPr>
    </w:p>
    <w:p w:rsidR="00386F83" w:rsidRPr="00950650" w:rsidRDefault="00386F83" w:rsidP="00D957F6">
      <w:pPr>
        <w:spacing w:after="0" w:line="240" w:lineRule="auto"/>
        <w:rPr>
          <w:bCs/>
          <w:lang w:val="fr-FR"/>
        </w:rPr>
      </w:pPr>
      <w:r>
        <w:rPr>
          <w:bCs/>
        </w:rPr>
        <w:t xml:space="preserve">     </w:t>
      </w:r>
      <w:r w:rsidRPr="00950650">
        <w:rPr>
          <w:bCs/>
          <w:lang w:val="fr-FR"/>
        </w:rPr>
        <w:t xml:space="preserve">Dordrecht : Foris Publications, 1989. - 344 s. ; </w:t>
      </w:r>
    </w:p>
    <w:p w:rsidR="00386F83" w:rsidRPr="00950650" w:rsidRDefault="00386F83" w:rsidP="00D957F6">
      <w:pPr>
        <w:spacing w:after="0" w:line="240" w:lineRule="auto"/>
        <w:rPr>
          <w:bCs/>
          <w:lang w:val="fr-FR"/>
        </w:rPr>
      </w:pPr>
    </w:p>
    <w:p w:rsidR="00E5222A" w:rsidRPr="00E5222A" w:rsidRDefault="00E5222A" w:rsidP="00D957F6">
      <w:pPr>
        <w:spacing w:after="0" w:line="240" w:lineRule="auto"/>
        <w:rPr>
          <w:bCs/>
          <w:lang w:val="fr-FR"/>
        </w:rPr>
      </w:pPr>
      <w:r w:rsidRPr="00E5222A">
        <w:rPr>
          <w:bCs/>
          <w:lang w:val="fr-FR"/>
        </w:rPr>
        <w:t xml:space="preserve">     (Linguistic Models </w:t>
      </w:r>
      <w:r>
        <w:rPr>
          <w:bCs/>
          <w:lang w:val="fr-FR"/>
        </w:rPr>
        <w:t>14</w:t>
      </w:r>
      <w:r w:rsidRPr="00E5222A">
        <w:rPr>
          <w:bCs/>
          <w:lang w:val="fr-FR"/>
        </w:rPr>
        <w:t>)</w:t>
      </w:r>
    </w:p>
    <w:p w:rsidR="00386F83" w:rsidRDefault="00386F83" w:rsidP="00D957F6">
      <w:pPr>
        <w:spacing w:after="0" w:line="240" w:lineRule="auto"/>
        <w:rPr>
          <w:bCs/>
          <w:lang w:val="fr-FR"/>
        </w:rPr>
      </w:pPr>
    </w:p>
    <w:p w:rsidR="00950650" w:rsidRPr="00A67E1F" w:rsidRDefault="00950650" w:rsidP="00D957F6">
      <w:pPr>
        <w:pStyle w:val="Nagwek1"/>
        <w:rPr>
          <w:szCs w:val="22"/>
        </w:rPr>
      </w:pPr>
      <w:r w:rsidRPr="00A67E1F">
        <w:rPr>
          <w:szCs w:val="22"/>
        </w:rPr>
        <w:t>Kleinhenz, Ursula</w:t>
      </w:r>
      <w:r w:rsidRPr="00A67E1F">
        <w:rPr>
          <w:szCs w:val="22"/>
        </w:rPr>
        <w:tab/>
      </w:r>
      <w:r w:rsidRPr="00A67E1F">
        <w:rPr>
          <w:szCs w:val="22"/>
        </w:rPr>
        <w:tab/>
      </w:r>
      <w:r w:rsidRPr="00A67E1F">
        <w:rPr>
          <w:szCs w:val="22"/>
        </w:rPr>
        <w:tab/>
      </w:r>
      <w:r w:rsidRPr="00A67E1F">
        <w:rPr>
          <w:szCs w:val="22"/>
        </w:rPr>
        <w:tab/>
      </w:r>
      <w:r w:rsidRPr="00A67E1F">
        <w:rPr>
          <w:szCs w:val="22"/>
        </w:rPr>
        <w:tab/>
        <w:t>503G</w:t>
      </w:r>
    </w:p>
    <w:p w:rsidR="00950650" w:rsidRPr="00A67E1F" w:rsidRDefault="00950650" w:rsidP="00D957F6">
      <w:pPr>
        <w:spacing w:after="0" w:line="240" w:lineRule="auto"/>
        <w:rPr>
          <w:b/>
          <w:bCs/>
        </w:rPr>
      </w:pPr>
    </w:p>
    <w:p w:rsidR="00950650" w:rsidRPr="00950650" w:rsidRDefault="00950650" w:rsidP="00D957F6">
      <w:pPr>
        <w:spacing w:after="0" w:line="240" w:lineRule="auto"/>
        <w:rPr>
          <w:bCs/>
        </w:rPr>
      </w:pPr>
      <w:r w:rsidRPr="00950650">
        <w:rPr>
          <w:b/>
          <w:bCs/>
        </w:rPr>
        <w:t xml:space="preserve">     </w:t>
      </w:r>
      <w:r w:rsidRPr="00950650">
        <w:rPr>
          <w:bCs/>
        </w:rPr>
        <w:t>Interfaces in phonology / ed. by Ursula Kleinhenz</w:t>
      </w:r>
    </w:p>
    <w:p w:rsidR="00950650" w:rsidRDefault="00950650" w:rsidP="00D957F6">
      <w:pPr>
        <w:spacing w:after="0" w:line="240" w:lineRule="auto"/>
        <w:rPr>
          <w:bCs/>
        </w:rPr>
      </w:pPr>
    </w:p>
    <w:p w:rsidR="00950650" w:rsidRDefault="00950650" w:rsidP="00D957F6">
      <w:pPr>
        <w:spacing w:after="0" w:line="240" w:lineRule="auto"/>
        <w:rPr>
          <w:bCs/>
        </w:rPr>
      </w:pPr>
      <w:r>
        <w:rPr>
          <w:bCs/>
        </w:rPr>
        <w:t xml:space="preserve">     Berlin : Akademie Verlag, 1996. - 330 . ; 24cm</w:t>
      </w:r>
    </w:p>
    <w:p w:rsidR="00950650" w:rsidRDefault="00950650" w:rsidP="00D957F6">
      <w:pPr>
        <w:spacing w:after="0" w:line="240" w:lineRule="auto"/>
        <w:rPr>
          <w:bCs/>
        </w:rPr>
      </w:pPr>
    </w:p>
    <w:p w:rsidR="00950650" w:rsidRDefault="00950650" w:rsidP="00D957F6">
      <w:pPr>
        <w:spacing w:after="0" w:line="240" w:lineRule="auto"/>
        <w:rPr>
          <w:bCs/>
        </w:rPr>
      </w:pPr>
      <w:r>
        <w:rPr>
          <w:bCs/>
        </w:rPr>
        <w:t xml:space="preserve">     (Studia Grammatica 41)</w:t>
      </w:r>
    </w:p>
    <w:p w:rsidR="00950650" w:rsidRDefault="00950650" w:rsidP="00D957F6">
      <w:pPr>
        <w:spacing w:after="0" w:line="240" w:lineRule="auto"/>
        <w:rPr>
          <w:bCs/>
        </w:rPr>
      </w:pPr>
    </w:p>
    <w:p w:rsidR="00950650" w:rsidRPr="00A67E1F" w:rsidRDefault="00950650" w:rsidP="00D957F6">
      <w:pPr>
        <w:pStyle w:val="Nagwek1"/>
        <w:rPr>
          <w:szCs w:val="22"/>
        </w:rPr>
      </w:pPr>
      <w:r w:rsidRPr="00A67E1F">
        <w:rPr>
          <w:szCs w:val="22"/>
        </w:rPr>
        <w:t>Interfaces</w:t>
      </w:r>
      <w:r w:rsidRPr="00A67E1F">
        <w:rPr>
          <w:szCs w:val="22"/>
        </w:rPr>
        <w:tab/>
      </w:r>
      <w:r w:rsidRPr="00A67E1F">
        <w:rPr>
          <w:szCs w:val="22"/>
        </w:rPr>
        <w:tab/>
      </w:r>
      <w:r w:rsidRPr="00A67E1F">
        <w:rPr>
          <w:szCs w:val="22"/>
        </w:rPr>
        <w:tab/>
      </w:r>
      <w:r w:rsidRPr="00A67E1F">
        <w:rPr>
          <w:szCs w:val="22"/>
        </w:rPr>
        <w:tab/>
      </w:r>
      <w:r w:rsidRPr="00A67E1F">
        <w:rPr>
          <w:szCs w:val="22"/>
        </w:rPr>
        <w:tab/>
      </w:r>
      <w:r w:rsidRPr="00A67E1F">
        <w:rPr>
          <w:szCs w:val="22"/>
        </w:rPr>
        <w:tab/>
        <w:t>503G</w:t>
      </w:r>
    </w:p>
    <w:p w:rsidR="00950650" w:rsidRPr="00950650" w:rsidRDefault="00950650" w:rsidP="00D957F6">
      <w:pPr>
        <w:spacing w:after="0" w:line="240" w:lineRule="auto"/>
        <w:rPr>
          <w:b/>
          <w:bCs/>
        </w:rPr>
      </w:pPr>
    </w:p>
    <w:p w:rsidR="00950650" w:rsidRPr="00950650" w:rsidRDefault="00950650" w:rsidP="00D957F6">
      <w:pPr>
        <w:spacing w:after="0" w:line="240" w:lineRule="auto"/>
        <w:rPr>
          <w:bCs/>
        </w:rPr>
      </w:pPr>
      <w:r w:rsidRPr="00950650">
        <w:rPr>
          <w:b/>
          <w:bCs/>
        </w:rPr>
        <w:t xml:space="preserve">     </w:t>
      </w:r>
      <w:r w:rsidRPr="00950650">
        <w:rPr>
          <w:bCs/>
        </w:rPr>
        <w:t>in phonology / ed. by Ursula Kleinhenz</w:t>
      </w:r>
    </w:p>
    <w:p w:rsidR="00950650" w:rsidRPr="00950650" w:rsidRDefault="00950650" w:rsidP="00D957F6">
      <w:pPr>
        <w:spacing w:after="0" w:line="240" w:lineRule="auto"/>
        <w:rPr>
          <w:bCs/>
        </w:rPr>
      </w:pPr>
    </w:p>
    <w:p w:rsidR="00950650" w:rsidRPr="00950650" w:rsidRDefault="00950650" w:rsidP="00D957F6">
      <w:pPr>
        <w:spacing w:after="0" w:line="240" w:lineRule="auto"/>
        <w:rPr>
          <w:bCs/>
        </w:rPr>
      </w:pPr>
      <w:r w:rsidRPr="00950650">
        <w:rPr>
          <w:bCs/>
        </w:rPr>
        <w:t xml:space="preserve">     Berlin : Akademie Verlag, 1996. - 330 . ; 24cm</w:t>
      </w:r>
    </w:p>
    <w:p w:rsidR="00950650" w:rsidRPr="00950650" w:rsidRDefault="00950650" w:rsidP="00D957F6">
      <w:pPr>
        <w:spacing w:after="0" w:line="240" w:lineRule="auto"/>
        <w:rPr>
          <w:bCs/>
        </w:rPr>
      </w:pPr>
    </w:p>
    <w:p w:rsidR="00950650" w:rsidRDefault="00950650" w:rsidP="00D957F6">
      <w:pPr>
        <w:spacing w:after="0" w:line="240" w:lineRule="auto"/>
        <w:rPr>
          <w:bCs/>
        </w:rPr>
      </w:pPr>
      <w:r w:rsidRPr="00950650">
        <w:rPr>
          <w:bCs/>
        </w:rPr>
        <w:t xml:space="preserve">     (Studia Grammatica 41)</w:t>
      </w:r>
    </w:p>
    <w:p w:rsidR="00950650" w:rsidRDefault="00950650" w:rsidP="00D957F6">
      <w:pPr>
        <w:spacing w:after="0" w:line="240" w:lineRule="auto"/>
        <w:rPr>
          <w:bCs/>
        </w:rPr>
      </w:pPr>
    </w:p>
    <w:p w:rsidR="00950650" w:rsidRPr="00A67E1F" w:rsidRDefault="00950650" w:rsidP="00D957F6">
      <w:pPr>
        <w:pStyle w:val="Nagwek1"/>
        <w:rPr>
          <w:szCs w:val="22"/>
        </w:rPr>
      </w:pPr>
      <w:r w:rsidRPr="00A67E1F">
        <w:rPr>
          <w:szCs w:val="22"/>
        </w:rPr>
        <w:t>Kiparsky, Paul</w:t>
      </w:r>
      <w:r w:rsidRPr="00A67E1F">
        <w:rPr>
          <w:szCs w:val="22"/>
        </w:rPr>
        <w:tab/>
      </w:r>
      <w:r w:rsidRPr="00A67E1F">
        <w:rPr>
          <w:szCs w:val="22"/>
        </w:rPr>
        <w:tab/>
      </w:r>
      <w:r w:rsidRPr="00A67E1F">
        <w:rPr>
          <w:szCs w:val="22"/>
        </w:rPr>
        <w:tab/>
      </w:r>
      <w:r w:rsidRPr="00A67E1F">
        <w:rPr>
          <w:szCs w:val="22"/>
        </w:rPr>
        <w:tab/>
      </w:r>
      <w:r w:rsidRPr="00A67E1F">
        <w:rPr>
          <w:szCs w:val="22"/>
        </w:rPr>
        <w:tab/>
      </w:r>
      <w:r w:rsidRPr="00A67E1F">
        <w:rPr>
          <w:szCs w:val="22"/>
        </w:rPr>
        <w:tab/>
        <w:t>504G</w:t>
      </w:r>
    </w:p>
    <w:p w:rsidR="00950650" w:rsidRDefault="00950650" w:rsidP="00D957F6">
      <w:pPr>
        <w:spacing w:after="0" w:line="240" w:lineRule="auto"/>
        <w:rPr>
          <w:b/>
          <w:bCs/>
        </w:rPr>
      </w:pPr>
    </w:p>
    <w:p w:rsidR="00950650" w:rsidRDefault="00950650" w:rsidP="00D957F6">
      <w:pPr>
        <w:spacing w:after="0" w:line="240" w:lineRule="auto"/>
        <w:rPr>
          <w:bCs/>
        </w:rPr>
      </w:pPr>
      <w:r>
        <w:rPr>
          <w:b/>
          <w:bCs/>
        </w:rPr>
        <w:t xml:space="preserve">     </w:t>
      </w:r>
      <w:r>
        <w:rPr>
          <w:bCs/>
        </w:rPr>
        <w:t>Explanation in phonology / Paul Kiparsky</w:t>
      </w:r>
    </w:p>
    <w:p w:rsidR="00950650" w:rsidRDefault="00950650" w:rsidP="00D957F6">
      <w:pPr>
        <w:spacing w:after="0" w:line="240" w:lineRule="auto"/>
        <w:rPr>
          <w:bCs/>
        </w:rPr>
      </w:pPr>
    </w:p>
    <w:p w:rsidR="00950650" w:rsidRPr="00A67E1F" w:rsidRDefault="00950650" w:rsidP="00D957F6">
      <w:pPr>
        <w:spacing w:after="0" w:line="240" w:lineRule="auto"/>
        <w:rPr>
          <w:bCs/>
          <w:lang w:val="fr-FR"/>
        </w:rPr>
      </w:pPr>
      <w:r>
        <w:rPr>
          <w:bCs/>
        </w:rPr>
        <w:t xml:space="preserve">     </w:t>
      </w:r>
      <w:r w:rsidRPr="00A67E1F">
        <w:rPr>
          <w:bCs/>
          <w:lang w:val="fr-FR"/>
        </w:rPr>
        <w:t>Dordrecht : Foris Publications, 1982. - 252 s. ; 24cm</w:t>
      </w:r>
    </w:p>
    <w:p w:rsidR="00950650" w:rsidRPr="00A67E1F" w:rsidRDefault="00950650" w:rsidP="00D957F6">
      <w:pPr>
        <w:spacing w:after="0" w:line="240" w:lineRule="auto"/>
        <w:rPr>
          <w:bCs/>
          <w:lang w:val="fr-FR"/>
        </w:rPr>
      </w:pPr>
    </w:p>
    <w:p w:rsidR="00950650" w:rsidRPr="00A67E1F" w:rsidRDefault="00950650" w:rsidP="00D957F6">
      <w:pPr>
        <w:spacing w:after="0" w:line="240" w:lineRule="auto"/>
        <w:rPr>
          <w:bCs/>
          <w:lang w:val="fr-FR"/>
        </w:rPr>
      </w:pPr>
      <w:r w:rsidRPr="00A67E1F">
        <w:rPr>
          <w:bCs/>
          <w:lang w:val="fr-FR"/>
        </w:rPr>
        <w:t xml:space="preserve">     (Publications in Language Sciences 4)</w:t>
      </w:r>
    </w:p>
    <w:p w:rsidR="00950650" w:rsidRPr="00A67E1F" w:rsidRDefault="00950650" w:rsidP="00D957F6">
      <w:pPr>
        <w:spacing w:after="0" w:line="240" w:lineRule="auto"/>
        <w:rPr>
          <w:bCs/>
          <w:lang w:val="fr-FR"/>
        </w:rPr>
      </w:pPr>
    </w:p>
    <w:p w:rsidR="00950650" w:rsidRPr="00A67E1F" w:rsidRDefault="00950650" w:rsidP="00D957F6">
      <w:pPr>
        <w:pStyle w:val="Nagwek1"/>
        <w:rPr>
          <w:szCs w:val="22"/>
        </w:rPr>
      </w:pPr>
      <w:r w:rsidRPr="00A67E1F">
        <w:rPr>
          <w:szCs w:val="22"/>
        </w:rPr>
        <w:t>Strauss, Steven L.</w:t>
      </w:r>
      <w:r w:rsidRPr="00A67E1F">
        <w:rPr>
          <w:szCs w:val="22"/>
        </w:rPr>
        <w:tab/>
      </w:r>
      <w:r w:rsidRPr="00A67E1F">
        <w:rPr>
          <w:szCs w:val="22"/>
        </w:rPr>
        <w:tab/>
      </w:r>
      <w:r w:rsidRPr="00A67E1F">
        <w:rPr>
          <w:szCs w:val="22"/>
        </w:rPr>
        <w:tab/>
      </w:r>
      <w:r w:rsidRPr="00A67E1F">
        <w:rPr>
          <w:szCs w:val="22"/>
        </w:rPr>
        <w:tab/>
      </w:r>
      <w:r w:rsidRPr="00A67E1F">
        <w:rPr>
          <w:szCs w:val="22"/>
        </w:rPr>
        <w:tab/>
        <w:t>505G</w:t>
      </w:r>
    </w:p>
    <w:p w:rsidR="00950650" w:rsidRDefault="00950650" w:rsidP="00D957F6">
      <w:pPr>
        <w:spacing w:after="0" w:line="240" w:lineRule="auto"/>
        <w:rPr>
          <w:b/>
          <w:bCs/>
        </w:rPr>
      </w:pPr>
    </w:p>
    <w:p w:rsidR="00950650" w:rsidRDefault="00950650" w:rsidP="00D957F6">
      <w:pPr>
        <w:spacing w:after="0" w:line="240" w:lineRule="auto"/>
        <w:rPr>
          <w:bCs/>
        </w:rPr>
      </w:pPr>
      <w:r>
        <w:rPr>
          <w:b/>
          <w:bCs/>
        </w:rPr>
        <w:t xml:space="preserve">     </w:t>
      </w:r>
      <w:r>
        <w:rPr>
          <w:bCs/>
        </w:rPr>
        <w:t>Lexicalist phonology of English and German / Steven L. Strauss</w:t>
      </w:r>
    </w:p>
    <w:p w:rsidR="00950650" w:rsidRDefault="00950650" w:rsidP="00D957F6">
      <w:pPr>
        <w:spacing w:after="0" w:line="240" w:lineRule="auto"/>
        <w:rPr>
          <w:bCs/>
        </w:rPr>
      </w:pPr>
    </w:p>
    <w:p w:rsidR="00950650" w:rsidRPr="00950650" w:rsidRDefault="00950650" w:rsidP="00D957F6">
      <w:pPr>
        <w:spacing w:after="0" w:line="240" w:lineRule="auto"/>
        <w:rPr>
          <w:bCs/>
          <w:lang w:val="fr-FR"/>
        </w:rPr>
      </w:pPr>
      <w:r w:rsidRPr="00A67E1F">
        <w:rPr>
          <w:bCs/>
        </w:rPr>
        <w:t xml:space="preserve">     </w:t>
      </w:r>
      <w:r w:rsidRPr="00950650">
        <w:rPr>
          <w:bCs/>
          <w:lang w:val="fr-FR"/>
        </w:rPr>
        <w:t>Dordrecht : Foris Publications, 1982. - 180 s. ; 24cm</w:t>
      </w:r>
    </w:p>
    <w:p w:rsidR="00950650" w:rsidRPr="00950650" w:rsidRDefault="00950650" w:rsidP="00D957F6">
      <w:pPr>
        <w:spacing w:after="0" w:line="240" w:lineRule="auto"/>
        <w:rPr>
          <w:bCs/>
          <w:lang w:val="fr-FR"/>
        </w:rPr>
      </w:pPr>
    </w:p>
    <w:p w:rsidR="00950650" w:rsidRDefault="00950650" w:rsidP="00D957F6">
      <w:pPr>
        <w:spacing w:after="0" w:line="240" w:lineRule="auto"/>
        <w:rPr>
          <w:bCs/>
          <w:lang w:val="fr-FR"/>
        </w:rPr>
      </w:pPr>
      <w:r w:rsidRPr="00950650">
        <w:rPr>
          <w:bCs/>
          <w:lang w:val="fr-FR"/>
        </w:rPr>
        <w:t xml:space="preserve">     (Pub</w:t>
      </w:r>
      <w:r>
        <w:rPr>
          <w:bCs/>
          <w:lang w:val="fr-FR"/>
        </w:rPr>
        <w:t>lications in Language Sciences 9</w:t>
      </w:r>
      <w:r w:rsidRPr="00950650">
        <w:rPr>
          <w:bCs/>
          <w:lang w:val="fr-FR"/>
        </w:rPr>
        <w:t>)</w:t>
      </w:r>
    </w:p>
    <w:p w:rsidR="00950650" w:rsidRDefault="00950650" w:rsidP="00D957F6">
      <w:pPr>
        <w:spacing w:after="0" w:line="240" w:lineRule="auto"/>
        <w:rPr>
          <w:bCs/>
          <w:lang w:val="fr-FR"/>
        </w:rPr>
      </w:pPr>
    </w:p>
    <w:p w:rsidR="00950650" w:rsidRPr="00A67E1F" w:rsidRDefault="00950650" w:rsidP="00D957F6">
      <w:pPr>
        <w:pStyle w:val="Nagwek1"/>
        <w:rPr>
          <w:szCs w:val="22"/>
        </w:rPr>
      </w:pPr>
      <w:r w:rsidRPr="00A67E1F">
        <w:rPr>
          <w:szCs w:val="22"/>
        </w:rPr>
        <w:t>Scalise, Sergio</w:t>
      </w:r>
      <w:r w:rsidR="00BB68FE" w:rsidRPr="00A67E1F">
        <w:rPr>
          <w:szCs w:val="22"/>
        </w:rPr>
        <w:tab/>
      </w:r>
      <w:r w:rsidR="00BB68FE" w:rsidRPr="00A67E1F">
        <w:rPr>
          <w:szCs w:val="22"/>
        </w:rPr>
        <w:tab/>
      </w:r>
      <w:r w:rsidR="00BB68FE" w:rsidRPr="00A67E1F">
        <w:rPr>
          <w:szCs w:val="22"/>
        </w:rPr>
        <w:tab/>
      </w:r>
      <w:r w:rsidR="00BB68FE" w:rsidRPr="00A67E1F">
        <w:rPr>
          <w:szCs w:val="22"/>
        </w:rPr>
        <w:tab/>
      </w:r>
      <w:r w:rsidR="00BB68FE" w:rsidRPr="00A67E1F">
        <w:rPr>
          <w:szCs w:val="22"/>
        </w:rPr>
        <w:tab/>
      </w:r>
      <w:r w:rsidR="00BB68FE" w:rsidRPr="00A67E1F">
        <w:rPr>
          <w:szCs w:val="22"/>
        </w:rPr>
        <w:tab/>
        <w:t>506G</w:t>
      </w:r>
    </w:p>
    <w:p w:rsidR="00BB68FE" w:rsidRPr="00A67E1F" w:rsidRDefault="00BB68FE" w:rsidP="00D957F6">
      <w:pPr>
        <w:spacing w:after="0" w:line="240" w:lineRule="auto"/>
        <w:rPr>
          <w:b/>
          <w:bCs/>
        </w:rPr>
      </w:pPr>
    </w:p>
    <w:p w:rsidR="00BB68FE" w:rsidRPr="00A67E1F" w:rsidRDefault="00BB68FE" w:rsidP="00D957F6">
      <w:pPr>
        <w:spacing w:after="0" w:line="240" w:lineRule="auto"/>
        <w:rPr>
          <w:bCs/>
        </w:rPr>
      </w:pPr>
      <w:r w:rsidRPr="00A67E1F">
        <w:rPr>
          <w:b/>
          <w:bCs/>
        </w:rPr>
        <w:t xml:space="preserve">     </w:t>
      </w:r>
      <w:r w:rsidRPr="00A67E1F">
        <w:rPr>
          <w:bCs/>
        </w:rPr>
        <w:t>Generative morphology / Sergio Scalise</w:t>
      </w:r>
    </w:p>
    <w:p w:rsidR="00BB68FE" w:rsidRPr="00A67E1F" w:rsidRDefault="00BB68FE" w:rsidP="00D957F6">
      <w:pPr>
        <w:spacing w:after="0" w:line="240" w:lineRule="auto"/>
        <w:rPr>
          <w:bCs/>
        </w:rPr>
      </w:pPr>
    </w:p>
    <w:p w:rsidR="00BB68FE" w:rsidRPr="00A67E1F" w:rsidRDefault="00BB68FE" w:rsidP="00D957F6">
      <w:pPr>
        <w:spacing w:after="0" w:line="240" w:lineRule="auto"/>
        <w:rPr>
          <w:bCs/>
        </w:rPr>
      </w:pPr>
      <w:r w:rsidRPr="00A67E1F">
        <w:rPr>
          <w:bCs/>
        </w:rPr>
        <w:t xml:space="preserve">     Dordrecht : Foris Publications, 1984. - 237 s. ; 24cm</w:t>
      </w:r>
    </w:p>
    <w:p w:rsidR="00BB68FE" w:rsidRPr="00A67E1F" w:rsidRDefault="00BB68FE" w:rsidP="00D957F6">
      <w:pPr>
        <w:spacing w:after="0" w:line="240" w:lineRule="auto"/>
        <w:rPr>
          <w:bCs/>
        </w:rPr>
      </w:pPr>
    </w:p>
    <w:p w:rsidR="00BB68FE" w:rsidRPr="007A1999" w:rsidRDefault="00BB68FE" w:rsidP="00D957F6">
      <w:pPr>
        <w:spacing w:after="0" w:line="240" w:lineRule="auto"/>
        <w:rPr>
          <w:bCs/>
        </w:rPr>
      </w:pPr>
      <w:r w:rsidRPr="007A1999">
        <w:rPr>
          <w:bCs/>
        </w:rPr>
        <w:t xml:space="preserve">     (</w:t>
      </w:r>
      <w:r w:rsidR="007A1999" w:rsidRPr="007A1999">
        <w:rPr>
          <w:bCs/>
        </w:rPr>
        <w:t>Studies</w:t>
      </w:r>
      <w:r w:rsidRPr="007A1999">
        <w:rPr>
          <w:bCs/>
        </w:rPr>
        <w:t xml:space="preserve"> in </w:t>
      </w:r>
      <w:r w:rsidR="007A1999" w:rsidRPr="007A1999">
        <w:rPr>
          <w:bCs/>
        </w:rPr>
        <w:t>Generative Grammar</w:t>
      </w:r>
      <w:r w:rsidRPr="007A1999">
        <w:rPr>
          <w:bCs/>
        </w:rPr>
        <w:t xml:space="preserve"> 18)</w:t>
      </w:r>
    </w:p>
    <w:p w:rsidR="00BB68FE" w:rsidRPr="007A1999" w:rsidRDefault="00BB68FE" w:rsidP="00D957F6">
      <w:pPr>
        <w:spacing w:after="0" w:line="240" w:lineRule="auto"/>
        <w:rPr>
          <w:bCs/>
        </w:rPr>
      </w:pPr>
    </w:p>
    <w:p w:rsidR="00BB68FE" w:rsidRPr="00A67E1F" w:rsidRDefault="00BB68FE" w:rsidP="00D957F6">
      <w:pPr>
        <w:pStyle w:val="Nagwek1"/>
        <w:rPr>
          <w:szCs w:val="22"/>
        </w:rPr>
      </w:pPr>
      <w:r w:rsidRPr="00A67E1F">
        <w:rPr>
          <w:szCs w:val="22"/>
        </w:rPr>
        <w:t>Hyman, Larry M.</w:t>
      </w:r>
      <w:r w:rsidRPr="00A67E1F">
        <w:rPr>
          <w:szCs w:val="22"/>
        </w:rPr>
        <w:tab/>
      </w:r>
      <w:r w:rsidRPr="00A67E1F">
        <w:rPr>
          <w:szCs w:val="22"/>
        </w:rPr>
        <w:tab/>
      </w:r>
      <w:r w:rsidRPr="00A67E1F">
        <w:rPr>
          <w:szCs w:val="22"/>
        </w:rPr>
        <w:tab/>
      </w:r>
      <w:r w:rsidRPr="00A67E1F">
        <w:rPr>
          <w:szCs w:val="22"/>
        </w:rPr>
        <w:tab/>
      </w:r>
      <w:r w:rsidRPr="00A67E1F">
        <w:rPr>
          <w:szCs w:val="22"/>
        </w:rPr>
        <w:tab/>
        <w:t>507G</w:t>
      </w:r>
    </w:p>
    <w:p w:rsidR="00BB68FE" w:rsidRPr="00A67E1F" w:rsidRDefault="00BB68FE" w:rsidP="00D957F6">
      <w:pPr>
        <w:spacing w:after="0" w:line="240" w:lineRule="auto"/>
        <w:rPr>
          <w:b/>
          <w:bCs/>
        </w:rPr>
      </w:pPr>
    </w:p>
    <w:p w:rsidR="00BB68FE" w:rsidRDefault="00BB68FE" w:rsidP="00D957F6">
      <w:pPr>
        <w:spacing w:after="0" w:line="240" w:lineRule="auto"/>
        <w:rPr>
          <w:bCs/>
        </w:rPr>
      </w:pPr>
      <w:r w:rsidRPr="00BB68FE">
        <w:rPr>
          <w:b/>
          <w:bCs/>
        </w:rPr>
        <w:t xml:space="preserve">     </w:t>
      </w:r>
      <w:r w:rsidRPr="00BB68FE">
        <w:rPr>
          <w:bCs/>
        </w:rPr>
        <w:t xml:space="preserve">A theory of phonological weight / </w:t>
      </w:r>
      <w:r>
        <w:rPr>
          <w:bCs/>
        </w:rPr>
        <w:t>Larry M. Hyman</w:t>
      </w:r>
    </w:p>
    <w:p w:rsidR="00BB68FE" w:rsidRDefault="00BB68FE" w:rsidP="00D957F6">
      <w:pPr>
        <w:spacing w:after="0" w:line="240" w:lineRule="auto"/>
        <w:rPr>
          <w:bCs/>
        </w:rPr>
      </w:pPr>
    </w:p>
    <w:p w:rsidR="00BB68FE" w:rsidRPr="00BB68FE" w:rsidRDefault="00BB68FE" w:rsidP="00D957F6">
      <w:pPr>
        <w:spacing w:after="0" w:line="240" w:lineRule="auto"/>
        <w:rPr>
          <w:bCs/>
          <w:lang w:val="fr-FR"/>
        </w:rPr>
      </w:pPr>
      <w:r w:rsidRPr="00A67E1F">
        <w:rPr>
          <w:bCs/>
        </w:rPr>
        <w:t xml:space="preserve">     </w:t>
      </w:r>
      <w:r w:rsidRPr="00BB68FE">
        <w:rPr>
          <w:bCs/>
          <w:lang w:val="fr-FR"/>
        </w:rPr>
        <w:t xml:space="preserve">Dordrecht : Foris Publications, 1985. - </w:t>
      </w:r>
      <w:r>
        <w:rPr>
          <w:bCs/>
          <w:lang w:val="fr-FR"/>
        </w:rPr>
        <w:t>136</w:t>
      </w:r>
      <w:r w:rsidRPr="00BB68FE">
        <w:rPr>
          <w:bCs/>
          <w:lang w:val="fr-FR"/>
        </w:rPr>
        <w:t xml:space="preserve"> s. ; 24cm</w:t>
      </w:r>
    </w:p>
    <w:p w:rsidR="00BB68FE" w:rsidRPr="00BB68FE" w:rsidRDefault="00BB68FE" w:rsidP="00D957F6">
      <w:pPr>
        <w:spacing w:after="0" w:line="240" w:lineRule="auto"/>
        <w:rPr>
          <w:bCs/>
          <w:lang w:val="fr-FR"/>
        </w:rPr>
      </w:pPr>
    </w:p>
    <w:p w:rsidR="00BB68FE" w:rsidRDefault="00BB68FE" w:rsidP="00D957F6">
      <w:pPr>
        <w:spacing w:after="0" w:line="240" w:lineRule="auto"/>
        <w:rPr>
          <w:bCs/>
          <w:lang w:val="fr-FR"/>
        </w:rPr>
      </w:pPr>
      <w:r w:rsidRPr="00BB68FE">
        <w:rPr>
          <w:bCs/>
          <w:lang w:val="fr-FR"/>
        </w:rPr>
        <w:t xml:space="preserve">     (Pub</w:t>
      </w:r>
      <w:r>
        <w:rPr>
          <w:bCs/>
          <w:lang w:val="fr-FR"/>
        </w:rPr>
        <w:t>lications in Language Sciences 19</w:t>
      </w:r>
      <w:r w:rsidRPr="00BB68FE">
        <w:rPr>
          <w:bCs/>
          <w:lang w:val="fr-FR"/>
        </w:rPr>
        <w:t>)</w:t>
      </w:r>
    </w:p>
    <w:p w:rsidR="007A1999" w:rsidRDefault="007A1999" w:rsidP="00D957F6">
      <w:pPr>
        <w:spacing w:after="0" w:line="240" w:lineRule="auto"/>
        <w:rPr>
          <w:bCs/>
          <w:lang w:val="fr-FR"/>
        </w:rPr>
      </w:pPr>
    </w:p>
    <w:p w:rsidR="007A1999" w:rsidRPr="00A67E1F" w:rsidRDefault="007A1999" w:rsidP="00D957F6">
      <w:pPr>
        <w:pStyle w:val="Nagwek1"/>
        <w:rPr>
          <w:szCs w:val="22"/>
        </w:rPr>
      </w:pPr>
      <w:r w:rsidRPr="00A67E1F">
        <w:rPr>
          <w:szCs w:val="22"/>
        </w:rPr>
        <w:t>Nespor, Marina</w:t>
      </w:r>
      <w:r w:rsidRPr="00A67E1F">
        <w:rPr>
          <w:szCs w:val="22"/>
        </w:rPr>
        <w:tab/>
      </w:r>
      <w:r w:rsidRPr="00A67E1F">
        <w:rPr>
          <w:szCs w:val="22"/>
        </w:rPr>
        <w:tab/>
      </w:r>
      <w:r w:rsidRPr="00A67E1F">
        <w:rPr>
          <w:szCs w:val="22"/>
        </w:rPr>
        <w:tab/>
      </w:r>
      <w:r w:rsidRPr="00A67E1F">
        <w:rPr>
          <w:szCs w:val="22"/>
        </w:rPr>
        <w:tab/>
      </w:r>
      <w:r w:rsidRPr="00A67E1F">
        <w:rPr>
          <w:szCs w:val="22"/>
        </w:rPr>
        <w:tab/>
      </w:r>
      <w:r w:rsidRPr="00A67E1F">
        <w:rPr>
          <w:szCs w:val="22"/>
        </w:rPr>
        <w:tab/>
        <w:t>508G</w:t>
      </w:r>
    </w:p>
    <w:p w:rsidR="007A1999" w:rsidRPr="00A67E1F" w:rsidRDefault="007A1999" w:rsidP="00D957F6">
      <w:pPr>
        <w:spacing w:after="0" w:line="240" w:lineRule="auto"/>
        <w:rPr>
          <w:b/>
          <w:bCs/>
        </w:rPr>
      </w:pPr>
    </w:p>
    <w:p w:rsidR="007A1999" w:rsidRPr="007A1999" w:rsidRDefault="007A1999" w:rsidP="00D957F6">
      <w:pPr>
        <w:spacing w:after="0" w:line="240" w:lineRule="auto"/>
        <w:rPr>
          <w:bCs/>
        </w:rPr>
      </w:pPr>
      <w:r w:rsidRPr="007A1999">
        <w:rPr>
          <w:b/>
          <w:bCs/>
        </w:rPr>
        <w:t xml:space="preserve">     </w:t>
      </w:r>
      <w:r w:rsidRPr="007A1999">
        <w:rPr>
          <w:bCs/>
        </w:rPr>
        <w:t>Prosodic phonology / Marina Nespor ; Irene Vogel</w:t>
      </w:r>
    </w:p>
    <w:p w:rsidR="007A1999" w:rsidRDefault="007A1999" w:rsidP="00D957F6">
      <w:pPr>
        <w:spacing w:after="0" w:line="240" w:lineRule="auto"/>
        <w:rPr>
          <w:bCs/>
        </w:rPr>
      </w:pPr>
    </w:p>
    <w:p w:rsidR="007A1999" w:rsidRPr="00A67E1F" w:rsidRDefault="007A1999" w:rsidP="00D957F6">
      <w:pPr>
        <w:spacing w:after="0" w:line="240" w:lineRule="auto"/>
        <w:rPr>
          <w:bCs/>
        </w:rPr>
      </w:pPr>
      <w:r w:rsidRPr="00A67E1F">
        <w:rPr>
          <w:bCs/>
        </w:rPr>
        <w:t xml:space="preserve">     Dordrecht : Foris Publications, 1986. - 327 s. ; 24cm</w:t>
      </w:r>
    </w:p>
    <w:p w:rsidR="007A1999" w:rsidRPr="00A67E1F" w:rsidRDefault="007A1999" w:rsidP="00D957F6">
      <w:pPr>
        <w:spacing w:after="0" w:line="240" w:lineRule="auto"/>
        <w:rPr>
          <w:bCs/>
        </w:rPr>
      </w:pPr>
    </w:p>
    <w:p w:rsidR="007A1999" w:rsidRPr="00A67E1F" w:rsidRDefault="007A1999" w:rsidP="00D957F6">
      <w:pPr>
        <w:spacing w:after="0" w:line="240" w:lineRule="auto"/>
        <w:rPr>
          <w:bCs/>
        </w:rPr>
      </w:pPr>
      <w:r w:rsidRPr="00A67E1F">
        <w:rPr>
          <w:bCs/>
        </w:rPr>
        <w:t xml:space="preserve">     (Studies in Generative Grammar 28)</w:t>
      </w:r>
    </w:p>
    <w:p w:rsidR="007A1999" w:rsidRPr="00A67E1F" w:rsidRDefault="007A1999" w:rsidP="00D957F6">
      <w:pPr>
        <w:spacing w:after="0" w:line="240" w:lineRule="auto"/>
        <w:rPr>
          <w:bCs/>
        </w:rPr>
      </w:pPr>
    </w:p>
    <w:p w:rsidR="007A1999" w:rsidRPr="00A67E1F" w:rsidRDefault="007A1999" w:rsidP="00D957F6">
      <w:pPr>
        <w:pStyle w:val="Nagwek1"/>
        <w:rPr>
          <w:szCs w:val="22"/>
        </w:rPr>
      </w:pPr>
      <w:r w:rsidRPr="00A67E1F">
        <w:rPr>
          <w:szCs w:val="22"/>
        </w:rPr>
        <w:t>Vogel, Irene</w:t>
      </w:r>
      <w:r w:rsidRPr="00A67E1F">
        <w:rPr>
          <w:szCs w:val="22"/>
        </w:rPr>
        <w:tab/>
      </w:r>
      <w:r w:rsidRPr="00A67E1F">
        <w:rPr>
          <w:szCs w:val="22"/>
        </w:rPr>
        <w:tab/>
      </w:r>
      <w:r w:rsidRPr="00A67E1F">
        <w:rPr>
          <w:szCs w:val="22"/>
        </w:rPr>
        <w:tab/>
      </w:r>
      <w:r w:rsidRPr="00A67E1F">
        <w:rPr>
          <w:szCs w:val="22"/>
        </w:rPr>
        <w:tab/>
      </w:r>
      <w:r w:rsidRPr="00A67E1F">
        <w:rPr>
          <w:szCs w:val="22"/>
        </w:rPr>
        <w:tab/>
      </w:r>
      <w:r w:rsidRPr="00A67E1F">
        <w:rPr>
          <w:szCs w:val="22"/>
        </w:rPr>
        <w:tab/>
        <w:t>508G</w:t>
      </w:r>
    </w:p>
    <w:p w:rsidR="007A1999" w:rsidRPr="007A1999" w:rsidRDefault="007A1999" w:rsidP="00D957F6">
      <w:pPr>
        <w:spacing w:after="0" w:line="240" w:lineRule="auto"/>
        <w:rPr>
          <w:b/>
          <w:bCs/>
        </w:rPr>
      </w:pPr>
    </w:p>
    <w:p w:rsidR="007A1999" w:rsidRPr="007A1999" w:rsidRDefault="007A1999" w:rsidP="00D957F6">
      <w:pPr>
        <w:spacing w:after="0" w:line="240" w:lineRule="auto"/>
        <w:rPr>
          <w:bCs/>
        </w:rPr>
      </w:pPr>
      <w:r w:rsidRPr="007A1999">
        <w:rPr>
          <w:b/>
          <w:bCs/>
        </w:rPr>
        <w:t xml:space="preserve">     </w:t>
      </w:r>
      <w:r w:rsidRPr="007A1999">
        <w:rPr>
          <w:bCs/>
        </w:rPr>
        <w:t>Prosodic phonology / Marina Nespor ; Irene Vogel</w:t>
      </w:r>
    </w:p>
    <w:p w:rsidR="007A1999" w:rsidRPr="007A1999" w:rsidRDefault="007A1999" w:rsidP="00D957F6">
      <w:pPr>
        <w:spacing w:after="0" w:line="240" w:lineRule="auto"/>
        <w:rPr>
          <w:bCs/>
        </w:rPr>
      </w:pPr>
    </w:p>
    <w:p w:rsidR="007A1999" w:rsidRPr="00A67E1F" w:rsidRDefault="007A1999" w:rsidP="00D957F6">
      <w:pPr>
        <w:spacing w:after="0" w:line="240" w:lineRule="auto"/>
        <w:rPr>
          <w:bCs/>
        </w:rPr>
      </w:pPr>
      <w:r w:rsidRPr="007A1999">
        <w:rPr>
          <w:bCs/>
        </w:rPr>
        <w:t xml:space="preserve">     </w:t>
      </w:r>
      <w:r w:rsidRPr="00A67E1F">
        <w:rPr>
          <w:bCs/>
        </w:rPr>
        <w:t>Dordrecht : Foris Publications, 1986. - 327 s. ; 24cm</w:t>
      </w:r>
    </w:p>
    <w:p w:rsidR="007A1999" w:rsidRPr="00A67E1F" w:rsidRDefault="007A1999" w:rsidP="00D957F6">
      <w:pPr>
        <w:spacing w:after="0" w:line="240" w:lineRule="auto"/>
        <w:rPr>
          <w:bCs/>
        </w:rPr>
      </w:pPr>
    </w:p>
    <w:p w:rsidR="007A1999" w:rsidRPr="00A67E1F" w:rsidRDefault="007A1999" w:rsidP="00D957F6">
      <w:pPr>
        <w:spacing w:after="0" w:line="240" w:lineRule="auto"/>
        <w:rPr>
          <w:bCs/>
        </w:rPr>
      </w:pPr>
      <w:r w:rsidRPr="00A67E1F">
        <w:rPr>
          <w:bCs/>
        </w:rPr>
        <w:t xml:space="preserve">     (Studies in Generative Grammar 28)</w:t>
      </w:r>
    </w:p>
    <w:p w:rsidR="007A1999" w:rsidRPr="00A67E1F" w:rsidRDefault="007A1999" w:rsidP="00D957F6">
      <w:pPr>
        <w:spacing w:after="0" w:line="240" w:lineRule="auto"/>
        <w:rPr>
          <w:bCs/>
        </w:rPr>
      </w:pPr>
    </w:p>
    <w:p w:rsidR="007A1999" w:rsidRPr="00A67E1F" w:rsidRDefault="007A1999" w:rsidP="00D957F6">
      <w:pPr>
        <w:pStyle w:val="Nagwek1"/>
        <w:rPr>
          <w:szCs w:val="22"/>
        </w:rPr>
      </w:pPr>
      <w:r w:rsidRPr="00A67E1F">
        <w:rPr>
          <w:szCs w:val="22"/>
        </w:rPr>
        <w:t>Haas, Wim de</w:t>
      </w:r>
      <w:r w:rsidRPr="00A67E1F">
        <w:rPr>
          <w:szCs w:val="22"/>
        </w:rPr>
        <w:tab/>
      </w:r>
      <w:r w:rsidRPr="00A67E1F">
        <w:rPr>
          <w:szCs w:val="22"/>
        </w:rPr>
        <w:tab/>
      </w:r>
      <w:r w:rsidRPr="00A67E1F">
        <w:rPr>
          <w:szCs w:val="22"/>
        </w:rPr>
        <w:tab/>
      </w:r>
      <w:r w:rsidRPr="00A67E1F">
        <w:rPr>
          <w:szCs w:val="22"/>
        </w:rPr>
        <w:tab/>
      </w:r>
      <w:r w:rsidRPr="00A67E1F">
        <w:rPr>
          <w:szCs w:val="22"/>
        </w:rPr>
        <w:tab/>
      </w:r>
      <w:r w:rsidRPr="00A67E1F">
        <w:rPr>
          <w:szCs w:val="22"/>
        </w:rPr>
        <w:tab/>
        <w:t>509G</w:t>
      </w:r>
    </w:p>
    <w:p w:rsidR="007A1999" w:rsidRPr="00A67E1F" w:rsidRDefault="007A1999" w:rsidP="00D957F6">
      <w:pPr>
        <w:spacing w:after="0" w:line="240" w:lineRule="auto"/>
        <w:rPr>
          <w:b/>
          <w:bCs/>
        </w:rPr>
      </w:pPr>
    </w:p>
    <w:p w:rsidR="007A1999" w:rsidRDefault="007A1999" w:rsidP="00D957F6">
      <w:pPr>
        <w:spacing w:after="0" w:line="240" w:lineRule="auto"/>
        <w:rPr>
          <w:bCs/>
        </w:rPr>
      </w:pPr>
      <w:r w:rsidRPr="007A1999">
        <w:rPr>
          <w:b/>
          <w:bCs/>
        </w:rPr>
        <w:t xml:space="preserve">     </w:t>
      </w:r>
      <w:r w:rsidRPr="007A1999">
        <w:rPr>
          <w:bCs/>
        </w:rPr>
        <w:t xml:space="preserve">A formal theory of vowel coalescence : a case study of Ancient Greek / </w:t>
      </w:r>
      <w:r>
        <w:rPr>
          <w:bCs/>
        </w:rPr>
        <w:t>Wim de Haas</w:t>
      </w:r>
    </w:p>
    <w:p w:rsidR="007A1999" w:rsidRPr="007A1999" w:rsidRDefault="007A1999" w:rsidP="00D957F6">
      <w:pPr>
        <w:spacing w:after="0" w:line="240" w:lineRule="auto"/>
        <w:rPr>
          <w:bCs/>
        </w:rPr>
      </w:pPr>
    </w:p>
    <w:p w:rsidR="007A1999" w:rsidRPr="007A1999" w:rsidRDefault="007A1999" w:rsidP="00D957F6">
      <w:pPr>
        <w:spacing w:after="0" w:line="240" w:lineRule="auto"/>
        <w:rPr>
          <w:bCs/>
          <w:lang w:val="fr-FR"/>
        </w:rPr>
      </w:pPr>
      <w:r w:rsidRPr="00A67E1F">
        <w:rPr>
          <w:bCs/>
        </w:rPr>
        <w:t xml:space="preserve">     </w:t>
      </w:r>
      <w:r w:rsidRPr="007A1999">
        <w:rPr>
          <w:bCs/>
          <w:lang w:val="fr-FR"/>
        </w:rPr>
        <w:t>Dordrecht : Foris Publications, 198</w:t>
      </w:r>
      <w:r>
        <w:rPr>
          <w:bCs/>
          <w:lang w:val="fr-FR"/>
        </w:rPr>
        <w:t>8. - 222</w:t>
      </w:r>
      <w:r w:rsidRPr="007A1999">
        <w:rPr>
          <w:bCs/>
          <w:lang w:val="fr-FR"/>
        </w:rPr>
        <w:t xml:space="preserve"> s. ; 24cm</w:t>
      </w:r>
    </w:p>
    <w:p w:rsidR="007A1999" w:rsidRPr="007A1999" w:rsidRDefault="007A1999" w:rsidP="00D957F6">
      <w:pPr>
        <w:spacing w:after="0" w:line="240" w:lineRule="auto"/>
        <w:rPr>
          <w:bCs/>
          <w:lang w:val="fr-FR"/>
        </w:rPr>
      </w:pPr>
    </w:p>
    <w:p w:rsidR="007A1999" w:rsidRDefault="007A1999" w:rsidP="00D957F6">
      <w:pPr>
        <w:spacing w:after="0" w:line="240" w:lineRule="auto"/>
        <w:rPr>
          <w:bCs/>
          <w:lang w:val="fr-FR"/>
        </w:rPr>
      </w:pPr>
      <w:r w:rsidRPr="007A1999">
        <w:rPr>
          <w:bCs/>
          <w:lang w:val="fr-FR"/>
        </w:rPr>
        <w:t xml:space="preserve">     (Publications in </w:t>
      </w:r>
      <w:r>
        <w:rPr>
          <w:bCs/>
          <w:lang w:val="fr-FR"/>
        </w:rPr>
        <w:t>Language Sciences 30</w:t>
      </w:r>
      <w:r w:rsidRPr="007A1999">
        <w:rPr>
          <w:bCs/>
          <w:lang w:val="fr-FR"/>
        </w:rPr>
        <w:t>)</w:t>
      </w:r>
    </w:p>
    <w:p w:rsidR="007A1999" w:rsidRDefault="007A1999" w:rsidP="00D957F6">
      <w:pPr>
        <w:spacing w:after="0" w:line="240" w:lineRule="auto"/>
        <w:rPr>
          <w:bCs/>
          <w:lang w:val="fr-FR"/>
        </w:rPr>
      </w:pPr>
    </w:p>
    <w:p w:rsidR="007A1999" w:rsidRPr="00A67E1F" w:rsidRDefault="007A1999" w:rsidP="00D957F6">
      <w:pPr>
        <w:pStyle w:val="Nagwek1"/>
        <w:rPr>
          <w:szCs w:val="22"/>
        </w:rPr>
      </w:pPr>
      <w:r w:rsidRPr="00A67E1F">
        <w:rPr>
          <w:szCs w:val="22"/>
        </w:rPr>
        <w:t>Haraguchi, Shosuke</w:t>
      </w:r>
      <w:r w:rsidRPr="00A67E1F">
        <w:rPr>
          <w:szCs w:val="22"/>
        </w:rPr>
        <w:tab/>
      </w:r>
      <w:r w:rsidRPr="00A67E1F">
        <w:rPr>
          <w:szCs w:val="22"/>
        </w:rPr>
        <w:tab/>
      </w:r>
      <w:r w:rsidRPr="00A67E1F">
        <w:rPr>
          <w:szCs w:val="22"/>
        </w:rPr>
        <w:tab/>
      </w:r>
      <w:r w:rsidRPr="00A67E1F">
        <w:rPr>
          <w:szCs w:val="22"/>
        </w:rPr>
        <w:tab/>
      </w:r>
      <w:r w:rsidRPr="00A67E1F">
        <w:rPr>
          <w:szCs w:val="22"/>
        </w:rPr>
        <w:tab/>
        <w:t>510G</w:t>
      </w:r>
    </w:p>
    <w:p w:rsidR="007A1999" w:rsidRPr="00A67E1F" w:rsidRDefault="007A1999" w:rsidP="00D957F6">
      <w:pPr>
        <w:spacing w:after="0" w:line="240" w:lineRule="auto"/>
        <w:rPr>
          <w:b/>
          <w:bCs/>
        </w:rPr>
      </w:pPr>
    </w:p>
    <w:p w:rsidR="007A1999" w:rsidRPr="007A1999" w:rsidRDefault="007A1999" w:rsidP="00D957F6">
      <w:pPr>
        <w:spacing w:after="0" w:line="240" w:lineRule="auto"/>
        <w:rPr>
          <w:bCs/>
        </w:rPr>
      </w:pPr>
      <w:r w:rsidRPr="007A1999">
        <w:rPr>
          <w:bCs/>
        </w:rPr>
        <w:t xml:space="preserve">     A theory of stress and accent</w:t>
      </w:r>
      <w:r>
        <w:rPr>
          <w:bCs/>
        </w:rPr>
        <w:t xml:space="preserve"> / Shosuke Haraguchi</w:t>
      </w:r>
    </w:p>
    <w:p w:rsidR="00BB68FE" w:rsidRPr="007A1999" w:rsidRDefault="00BB68FE" w:rsidP="00D957F6">
      <w:pPr>
        <w:spacing w:after="0" w:line="240" w:lineRule="auto"/>
        <w:rPr>
          <w:bCs/>
        </w:rPr>
      </w:pPr>
    </w:p>
    <w:p w:rsidR="007A1999" w:rsidRPr="00A67E1F" w:rsidRDefault="007A1999" w:rsidP="00D957F6">
      <w:pPr>
        <w:spacing w:after="0" w:line="240" w:lineRule="auto"/>
        <w:rPr>
          <w:bCs/>
        </w:rPr>
      </w:pPr>
      <w:r>
        <w:rPr>
          <w:bCs/>
        </w:rPr>
        <w:t xml:space="preserve">     </w:t>
      </w:r>
      <w:r w:rsidRPr="00A67E1F">
        <w:rPr>
          <w:bCs/>
        </w:rPr>
        <w:t>Dordrecht : Foris Publications, 1991. - 248 s. ; 24cm</w:t>
      </w:r>
    </w:p>
    <w:p w:rsidR="007A1999" w:rsidRPr="00A67E1F" w:rsidRDefault="007A1999" w:rsidP="00D957F6">
      <w:pPr>
        <w:spacing w:after="0" w:line="240" w:lineRule="auto"/>
        <w:rPr>
          <w:bCs/>
        </w:rPr>
      </w:pPr>
    </w:p>
    <w:p w:rsidR="007A1999" w:rsidRPr="00A67E1F" w:rsidRDefault="007A1999" w:rsidP="00D957F6">
      <w:pPr>
        <w:spacing w:after="0" w:line="240" w:lineRule="auto"/>
        <w:rPr>
          <w:bCs/>
        </w:rPr>
      </w:pPr>
      <w:r w:rsidRPr="00A67E1F">
        <w:rPr>
          <w:bCs/>
        </w:rPr>
        <w:t xml:space="preserve">     (Studies in Generative Grammar 37)</w:t>
      </w:r>
    </w:p>
    <w:p w:rsidR="00F63940" w:rsidRPr="00A67E1F" w:rsidRDefault="00F63940" w:rsidP="00D957F6">
      <w:pPr>
        <w:spacing w:after="0" w:line="240" w:lineRule="auto"/>
        <w:rPr>
          <w:bCs/>
        </w:rPr>
      </w:pPr>
    </w:p>
    <w:p w:rsidR="00F63940" w:rsidRPr="00A67E1F" w:rsidRDefault="00F63940" w:rsidP="00D957F6">
      <w:pPr>
        <w:pStyle w:val="Nagwek1"/>
        <w:rPr>
          <w:szCs w:val="22"/>
        </w:rPr>
      </w:pPr>
      <w:r w:rsidRPr="00A67E1F">
        <w:rPr>
          <w:szCs w:val="22"/>
        </w:rPr>
        <w:t>Hall, Tracy Alan</w:t>
      </w:r>
      <w:r w:rsidRPr="00A67E1F">
        <w:rPr>
          <w:szCs w:val="22"/>
        </w:rPr>
        <w:tab/>
      </w:r>
      <w:r w:rsidRPr="00A67E1F">
        <w:rPr>
          <w:szCs w:val="22"/>
        </w:rPr>
        <w:tab/>
      </w:r>
      <w:r w:rsidRPr="00A67E1F">
        <w:rPr>
          <w:szCs w:val="22"/>
        </w:rPr>
        <w:tab/>
      </w:r>
      <w:r w:rsidRPr="00A67E1F">
        <w:rPr>
          <w:szCs w:val="22"/>
        </w:rPr>
        <w:tab/>
      </w:r>
      <w:r w:rsidRPr="00A67E1F">
        <w:rPr>
          <w:szCs w:val="22"/>
        </w:rPr>
        <w:tab/>
      </w:r>
      <w:r w:rsidRPr="00A67E1F">
        <w:rPr>
          <w:szCs w:val="22"/>
        </w:rPr>
        <w:tab/>
        <w:t>511G</w:t>
      </w:r>
    </w:p>
    <w:p w:rsidR="00F63940" w:rsidRPr="00A67E1F" w:rsidRDefault="00F63940" w:rsidP="00D957F6">
      <w:pPr>
        <w:spacing w:after="0" w:line="240" w:lineRule="auto"/>
        <w:rPr>
          <w:b/>
          <w:bCs/>
        </w:rPr>
      </w:pPr>
    </w:p>
    <w:p w:rsidR="00F63940" w:rsidRPr="00F63940" w:rsidRDefault="00F63940" w:rsidP="00D957F6">
      <w:pPr>
        <w:spacing w:after="0" w:line="240" w:lineRule="auto"/>
        <w:rPr>
          <w:bCs/>
        </w:rPr>
      </w:pPr>
      <w:r w:rsidRPr="00F63940">
        <w:rPr>
          <w:b/>
          <w:bCs/>
        </w:rPr>
        <w:t xml:space="preserve">     </w:t>
      </w:r>
      <w:r w:rsidRPr="00F63940">
        <w:rPr>
          <w:bCs/>
        </w:rPr>
        <w:t>Syllable structure and syllable-related processes in German / Tracy Alan Hall</w:t>
      </w:r>
    </w:p>
    <w:p w:rsidR="00F63940" w:rsidRDefault="00F63940" w:rsidP="00D957F6">
      <w:pPr>
        <w:spacing w:after="0" w:line="240" w:lineRule="auto"/>
        <w:rPr>
          <w:bCs/>
        </w:rPr>
      </w:pPr>
    </w:p>
    <w:p w:rsidR="00F63940" w:rsidRDefault="00F63940" w:rsidP="00D957F6">
      <w:pPr>
        <w:spacing w:after="0" w:line="240" w:lineRule="auto"/>
        <w:rPr>
          <w:bCs/>
        </w:rPr>
      </w:pPr>
      <w:r>
        <w:rPr>
          <w:bCs/>
        </w:rPr>
        <w:t xml:space="preserve">     Tübingen : Max Niemeyer Verlag, 1992. - 246 s. ; 24cm</w:t>
      </w:r>
    </w:p>
    <w:p w:rsidR="00F63940" w:rsidRDefault="00F63940" w:rsidP="00D957F6">
      <w:pPr>
        <w:spacing w:after="0" w:line="240" w:lineRule="auto"/>
        <w:rPr>
          <w:bCs/>
        </w:rPr>
      </w:pPr>
    </w:p>
    <w:p w:rsidR="00F63940" w:rsidRDefault="00F63940" w:rsidP="00D957F6">
      <w:pPr>
        <w:spacing w:after="0" w:line="240" w:lineRule="auto"/>
        <w:rPr>
          <w:bCs/>
        </w:rPr>
      </w:pPr>
      <w:r>
        <w:rPr>
          <w:bCs/>
        </w:rPr>
        <w:t xml:space="preserve">     (Linguistische Arbeiten 276)</w:t>
      </w:r>
    </w:p>
    <w:p w:rsidR="00F63940" w:rsidRDefault="00F63940" w:rsidP="00D957F6">
      <w:pPr>
        <w:spacing w:after="0" w:line="240" w:lineRule="auto"/>
        <w:rPr>
          <w:bCs/>
        </w:rPr>
      </w:pPr>
    </w:p>
    <w:p w:rsidR="00F63940" w:rsidRPr="00A67E1F" w:rsidRDefault="00F63940" w:rsidP="00D957F6">
      <w:pPr>
        <w:pStyle w:val="Nagwek1"/>
        <w:rPr>
          <w:szCs w:val="22"/>
        </w:rPr>
      </w:pPr>
      <w:r w:rsidRPr="00A67E1F">
        <w:rPr>
          <w:szCs w:val="22"/>
        </w:rPr>
        <w:t>Noske, Roland</w:t>
      </w:r>
      <w:r w:rsidRPr="00A67E1F">
        <w:rPr>
          <w:szCs w:val="22"/>
        </w:rPr>
        <w:tab/>
      </w:r>
      <w:r w:rsidRPr="00A67E1F">
        <w:rPr>
          <w:szCs w:val="22"/>
        </w:rPr>
        <w:tab/>
      </w:r>
      <w:r w:rsidRPr="00A67E1F">
        <w:rPr>
          <w:szCs w:val="22"/>
        </w:rPr>
        <w:tab/>
      </w:r>
      <w:r w:rsidRPr="00A67E1F">
        <w:rPr>
          <w:szCs w:val="22"/>
        </w:rPr>
        <w:tab/>
      </w:r>
      <w:r w:rsidRPr="00A67E1F">
        <w:rPr>
          <w:szCs w:val="22"/>
        </w:rPr>
        <w:tab/>
      </w:r>
      <w:r w:rsidRPr="00A67E1F">
        <w:rPr>
          <w:szCs w:val="22"/>
        </w:rPr>
        <w:tab/>
        <w:t>512G</w:t>
      </w:r>
    </w:p>
    <w:p w:rsidR="00F63940" w:rsidRDefault="00F63940" w:rsidP="00D957F6">
      <w:pPr>
        <w:spacing w:after="0" w:line="240" w:lineRule="auto"/>
        <w:rPr>
          <w:b/>
          <w:bCs/>
        </w:rPr>
      </w:pPr>
    </w:p>
    <w:p w:rsidR="00F63940" w:rsidRDefault="00F63940" w:rsidP="00D957F6">
      <w:pPr>
        <w:spacing w:after="0" w:line="240" w:lineRule="auto"/>
        <w:rPr>
          <w:bCs/>
        </w:rPr>
      </w:pPr>
      <w:r>
        <w:rPr>
          <w:b/>
          <w:bCs/>
        </w:rPr>
        <w:t xml:space="preserve">     </w:t>
      </w:r>
      <w:r>
        <w:rPr>
          <w:bCs/>
        </w:rPr>
        <w:t>A theory of syllabification and segmental alternation : with studies on the phonology of French, German, Tonkawa and Yawelmani</w:t>
      </w:r>
      <w:r w:rsidR="00C82BB0">
        <w:rPr>
          <w:bCs/>
        </w:rPr>
        <w:t xml:space="preserve"> / Roland Noske</w:t>
      </w:r>
    </w:p>
    <w:p w:rsidR="00F63940" w:rsidRDefault="00F63940" w:rsidP="00D957F6">
      <w:pPr>
        <w:spacing w:after="0" w:line="240" w:lineRule="auto"/>
        <w:rPr>
          <w:bCs/>
        </w:rPr>
      </w:pPr>
    </w:p>
    <w:p w:rsidR="00F63940" w:rsidRPr="00F63940" w:rsidRDefault="00F63940" w:rsidP="00D957F6">
      <w:pPr>
        <w:spacing w:after="0" w:line="240" w:lineRule="auto"/>
        <w:rPr>
          <w:bCs/>
        </w:rPr>
      </w:pPr>
      <w:r w:rsidRPr="00F63940">
        <w:rPr>
          <w:bCs/>
        </w:rPr>
        <w:t xml:space="preserve">     Tübingen : Max Niemeyer Verlag, 199</w:t>
      </w:r>
      <w:r w:rsidR="00C82BB0">
        <w:rPr>
          <w:bCs/>
        </w:rPr>
        <w:t>3</w:t>
      </w:r>
      <w:r w:rsidRPr="00F63940">
        <w:rPr>
          <w:bCs/>
        </w:rPr>
        <w:t>.</w:t>
      </w:r>
      <w:r w:rsidR="00C82BB0">
        <w:rPr>
          <w:bCs/>
        </w:rPr>
        <w:t xml:space="preserve"> - 248</w:t>
      </w:r>
      <w:r w:rsidRPr="00F63940">
        <w:rPr>
          <w:bCs/>
        </w:rPr>
        <w:t xml:space="preserve"> s. ; 24cm</w:t>
      </w:r>
    </w:p>
    <w:p w:rsidR="00F63940" w:rsidRPr="00F63940" w:rsidRDefault="00F63940" w:rsidP="00D957F6">
      <w:pPr>
        <w:spacing w:after="0" w:line="240" w:lineRule="auto"/>
        <w:rPr>
          <w:bCs/>
        </w:rPr>
      </w:pPr>
    </w:p>
    <w:p w:rsidR="00F63940" w:rsidRDefault="00F63940" w:rsidP="00D957F6">
      <w:pPr>
        <w:spacing w:after="0" w:line="240" w:lineRule="auto"/>
        <w:rPr>
          <w:bCs/>
        </w:rPr>
      </w:pPr>
      <w:r w:rsidRPr="00F63940">
        <w:rPr>
          <w:bCs/>
        </w:rPr>
        <w:t xml:space="preserve">     (Linguistische</w:t>
      </w:r>
      <w:r w:rsidR="00C82BB0">
        <w:rPr>
          <w:bCs/>
        </w:rPr>
        <w:t xml:space="preserve"> Arbeiten 29</w:t>
      </w:r>
      <w:r w:rsidRPr="00F63940">
        <w:rPr>
          <w:bCs/>
        </w:rPr>
        <w:t>6)</w:t>
      </w:r>
    </w:p>
    <w:p w:rsidR="00C82BB0" w:rsidRDefault="00C82BB0" w:rsidP="00D957F6">
      <w:pPr>
        <w:spacing w:after="0" w:line="240" w:lineRule="auto"/>
        <w:rPr>
          <w:bCs/>
        </w:rPr>
      </w:pPr>
    </w:p>
    <w:p w:rsidR="00C82BB0" w:rsidRPr="00A67E1F" w:rsidRDefault="00C82BB0" w:rsidP="00D957F6">
      <w:pPr>
        <w:pStyle w:val="Nagwek1"/>
        <w:rPr>
          <w:szCs w:val="22"/>
        </w:rPr>
      </w:pPr>
      <w:r w:rsidRPr="00A67E1F">
        <w:rPr>
          <w:szCs w:val="22"/>
        </w:rPr>
        <w:t>Ramers, Karl Heinz</w:t>
      </w:r>
      <w:r w:rsidRPr="00A67E1F">
        <w:rPr>
          <w:szCs w:val="22"/>
        </w:rPr>
        <w:tab/>
      </w:r>
      <w:r w:rsidRPr="00A67E1F">
        <w:rPr>
          <w:szCs w:val="22"/>
        </w:rPr>
        <w:tab/>
      </w:r>
      <w:r w:rsidRPr="00A67E1F">
        <w:rPr>
          <w:szCs w:val="22"/>
        </w:rPr>
        <w:tab/>
      </w:r>
      <w:r w:rsidRPr="00A67E1F">
        <w:rPr>
          <w:szCs w:val="22"/>
        </w:rPr>
        <w:tab/>
      </w:r>
      <w:r w:rsidRPr="00A67E1F">
        <w:rPr>
          <w:szCs w:val="22"/>
        </w:rPr>
        <w:tab/>
        <w:t>513G</w:t>
      </w:r>
    </w:p>
    <w:p w:rsidR="00C82BB0" w:rsidRDefault="00C82BB0" w:rsidP="00D957F6">
      <w:pPr>
        <w:spacing w:after="0" w:line="240" w:lineRule="auto"/>
        <w:rPr>
          <w:b/>
          <w:bCs/>
        </w:rPr>
      </w:pPr>
    </w:p>
    <w:p w:rsidR="00C82BB0" w:rsidRDefault="00C82BB0" w:rsidP="00D957F6">
      <w:pPr>
        <w:spacing w:after="0" w:line="240" w:lineRule="auto"/>
        <w:rPr>
          <w:bCs/>
        </w:rPr>
      </w:pPr>
      <w:r>
        <w:rPr>
          <w:b/>
          <w:bCs/>
        </w:rPr>
        <w:t xml:space="preserve">     </w:t>
      </w:r>
      <w:r>
        <w:rPr>
          <w:bCs/>
        </w:rPr>
        <w:t>Universale phonologische Strukturen und Prozesse / ed. by Karl Heinz Ramers ; Heinz Vater ; Henning Wode</w:t>
      </w:r>
    </w:p>
    <w:p w:rsidR="00C82BB0" w:rsidRDefault="00C82BB0" w:rsidP="00D957F6">
      <w:pPr>
        <w:spacing w:after="0" w:line="240" w:lineRule="auto"/>
        <w:rPr>
          <w:bCs/>
        </w:rPr>
      </w:pPr>
    </w:p>
    <w:p w:rsidR="00C82BB0" w:rsidRPr="00C82BB0" w:rsidRDefault="00C82BB0" w:rsidP="00D957F6">
      <w:pPr>
        <w:spacing w:after="0" w:line="240" w:lineRule="auto"/>
        <w:rPr>
          <w:bCs/>
        </w:rPr>
      </w:pPr>
      <w:r w:rsidRPr="00C82BB0">
        <w:rPr>
          <w:bCs/>
        </w:rPr>
        <w:t xml:space="preserve">     Tübi</w:t>
      </w:r>
      <w:r>
        <w:rPr>
          <w:bCs/>
        </w:rPr>
        <w:t>ngen : Max Niemeyer Verlag, 1994</w:t>
      </w:r>
      <w:r w:rsidRPr="00C82BB0">
        <w:rPr>
          <w:bCs/>
        </w:rPr>
        <w:t>.</w:t>
      </w:r>
      <w:r>
        <w:rPr>
          <w:bCs/>
        </w:rPr>
        <w:t xml:space="preserve"> - 223</w:t>
      </w:r>
      <w:r w:rsidRPr="00C82BB0">
        <w:rPr>
          <w:bCs/>
        </w:rPr>
        <w:t xml:space="preserve"> s. ; 24cm</w:t>
      </w:r>
    </w:p>
    <w:p w:rsidR="00C82BB0" w:rsidRPr="00C82BB0" w:rsidRDefault="00C82BB0" w:rsidP="00D957F6">
      <w:pPr>
        <w:spacing w:after="0" w:line="240" w:lineRule="auto"/>
        <w:rPr>
          <w:bCs/>
        </w:rPr>
      </w:pPr>
    </w:p>
    <w:p w:rsidR="00C82BB0" w:rsidRDefault="00C82BB0" w:rsidP="00D957F6">
      <w:pPr>
        <w:spacing w:after="0" w:line="240" w:lineRule="auto"/>
        <w:rPr>
          <w:bCs/>
        </w:rPr>
      </w:pPr>
      <w:r w:rsidRPr="00C82BB0">
        <w:rPr>
          <w:bCs/>
        </w:rPr>
        <w:t xml:space="preserve">     (Linguistische</w:t>
      </w:r>
      <w:r>
        <w:rPr>
          <w:bCs/>
        </w:rPr>
        <w:t xml:space="preserve"> Arbeiten 310</w:t>
      </w:r>
      <w:r w:rsidRPr="00C82BB0">
        <w:rPr>
          <w:bCs/>
        </w:rPr>
        <w:t>)</w:t>
      </w:r>
    </w:p>
    <w:p w:rsidR="00C82BB0" w:rsidRDefault="00C82BB0" w:rsidP="00D957F6">
      <w:pPr>
        <w:spacing w:after="0" w:line="240" w:lineRule="auto"/>
        <w:rPr>
          <w:bCs/>
        </w:rPr>
      </w:pPr>
    </w:p>
    <w:p w:rsidR="00C82BB0" w:rsidRPr="00A67E1F" w:rsidRDefault="00C82BB0" w:rsidP="00D957F6">
      <w:pPr>
        <w:pStyle w:val="Nagwek1"/>
        <w:rPr>
          <w:szCs w:val="22"/>
        </w:rPr>
      </w:pPr>
      <w:r w:rsidRPr="00A67E1F">
        <w:rPr>
          <w:szCs w:val="22"/>
        </w:rPr>
        <w:t>Vater, Heinz</w:t>
      </w:r>
      <w:r w:rsidRPr="00A67E1F">
        <w:rPr>
          <w:szCs w:val="22"/>
        </w:rPr>
        <w:tab/>
      </w:r>
      <w:r w:rsidRPr="00A67E1F">
        <w:rPr>
          <w:szCs w:val="22"/>
        </w:rPr>
        <w:tab/>
      </w:r>
      <w:r w:rsidRPr="00A67E1F">
        <w:rPr>
          <w:szCs w:val="22"/>
        </w:rPr>
        <w:tab/>
      </w:r>
      <w:r w:rsidRPr="00A67E1F">
        <w:rPr>
          <w:szCs w:val="22"/>
        </w:rPr>
        <w:tab/>
      </w:r>
      <w:r w:rsidRPr="00A67E1F">
        <w:rPr>
          <w:szCs w:val="22"/>
        </w:rPr>
        <w:tab/>
      </w:r>
      <w:r w:rsidRPr="00A67E1F">
        <w:rPr>
          <w:szCs w:val="22"/>
        </w:rPr>
        <w:tab/>
        <w:t>513G</w:t>
      </w:r>
    </w:p>
    <w:p w:rsidR="00C82BB0" w:rsidRPr="00C82BB0" w:rsidRDefault="00C82BB0" w:rsidP="00D957F6">
      <w:pPr>
        <w:spacing w:after="0" w:line="240" w:lineRule="auto"/>
        <w:rPr>
          <w:bCs/>
        </w:rPr>
      </w:pPr>
    </w:p>
    <w:p w:rsidR="00C82BB0" w:rsidRPr="00C82BB0" w:rsidRDefault="00C82BB0" w:rsidP="00D957F6">
      <w:pPr>
        <w:spacing w:after="0" w:line="240" w:lineRule="auto"/>
        <w:rPr>
          <w:bCs/>
        </w:rPr>
      </w:pPr>
      <w:r w:rsidRPr="00C82BB0">
        <w:rPr>
          <w:b/>
          <w:bCs/>
        </w:rPr>
        <w:t xml:space="preserve">     </w:t>
      </w:r>
      <w:r w:rsidRPr="00C82BB0">
        <w:rPr>
          <w:bCs/>
        </w:rPr>
        <w:t>Universale phonologische Strukturen und Prozesse / ed. by Karl Heinz Ramers ; Heinz Vater ; Henning Wode</w:t>
      </w:r>
    </w:p>
    <w:p w:rsidR="00C82BB0" w:rsidRPr="00C82BB0" w:rsidRDefault="00C82BB0" w:rsidP="00D957F6">
      <w:pPr>
        <w:spacing w:after="0" w:line="240" w:lineRule="auto"/>
        <w:rPr>
          <w:bCs/>
        </w:rPr>
      </w:pPr>
    </w:p>
    <w:p w:rsidR="00C82BB0" w:rsidRPr="00C82BB0" w:rsidRDefault="00C82BB0" w:rsidP="00D957F6">
      <w:pPr>
        <w:spacing w:after="0" w:line="240" w:lineRule="auto"/>
        <w:rPr>
          <w:bCs/>
        </w:rPr>
      </w:pPr>
      <w:r w:rsidRPr="00C82BB0">
        <w:rPr>
          <w:bCs/>
        </w:rPr>
        <w:t xml:space="preserve">     Tübingen : Max Niemeyer Verlag, 1994. - 223 s. ; 24cm</w:t>
      </w:r>
    </w:p>
    <w:p w:rsidR="00C82BB0" w:rsidRPr="00C82BB0" w:rsidRDefault="00C82BB0" w:rsidP="00D957F6">
      <w:pPr>
        <w:spacing w:after="0" w:line="240" w:lineRule="auto"/>
        <w:rPr>
          <w:bCs/>
        </w:rPr>
      </w:pPr>
    </w:p>
    <w:p w:rsidR="00C82BB0" w:rsidRPr="00C82BB0" w:rsidRDefault="00C82BB0" w:rsidP="00D957F6">
      <w:pPr>
        <w:spacing w:after="0" w:line="240" w:lineRule="auto"/>
        <w:rPr>
          <w:bCs/>
        </w:rPr>
      </w:pPr>
      <w:r w:rsidRPr="00C82BB0">
        <w:rPr>
          <w:bCs/>
        </w:rPr>
        <w:t xml:space="preserve">     (Linguistische Arbeiten 310)</w:t>
      </w:r>
    </w:p>
    <w:p w:rsidR="00C82BB0" w:rsidRPr="00C82BB0" w:rsidRDefault="00C82BB0" w:rsidP="00D957F6">
      <w:pPr>
        <w:spacing w:after="0" w:line="240" w:lineRule="auto"/>
        <w:rPr>
          <w:bCs/>
        </w:rPr>
      </w:pPr>
    </w:p>
    <w:p w:rsidR="00C82BB0" w:rsidRPr="00A67E1F" w:rsidRDefault="00C82BB0" w:rsidP="00D957F6">
      <w:pPr>
        <w:pStyle w:val="Nagwek1"/>
        <w:rPr>
          <w:szCs w:val="22"/>
        </w:rPr>
      </w:pPr>
      <w:r w:rsidRPr="00A67E1F">
        <w:rPr>
          <w:szCs w:val="22"/>
        </w:rPr>
        <w:t>Wode, Henning</w:t>
      </w:r>
      <w:r w:rsidRPr="00A67E1F">
        <w:rPr>
          <w:szCs w:val="22"/>
        </w:rPr>
        <w:tab/>
      </w:r>
      <w:r w:rsidRPr="00A67E1F">
        <w:rPr>
          <w:szCs w:val="22"/>
        </w:rPr>
        <w:tab/>
      </w:r>
      <w:r w:rsidRPr="00A67E1F">
        <w:rPr>
          <w:szCs w:val="22"/>
        </w:rPr>
        <w:tab/>
      </w:r>
      <w:r w:rsidRPr="00A67E1F">
        <w:rPr>
          <w:szCs w:val="22"/>
        </w:rPr>
        <w:tab/>
      </w:r>
      <w:r w:rsidRPr="00A67E1F">
        <w:rPr>
          <w:szCs w:val="22"/>
        </w:rPr>
        <w:tab/>
      </w:r>
      <w:r w:rsidRPr="00A67E1F">
        <w:rPr>
          <w:szCs w:val="22"/>
        </w:rPr>
        <w:tab/>
        <w:t>513G</w:t>
      </w:r>
    </w:p>
    <w:p w:rsidR="00C82BB0" w:rsidRPr="00C82BB0" w:rsidRDefault="00C82BB0" w:rsidP="00D957F6">
      <w:pPr>
        <w:spacing w:after="0" w:line="240" w:lineRule="auto"/>
        <w:rPr>
          <w:bCs/>
        </w:rPr>
      </w:pPr>
    </w:p>
    <w:p w:rsidR="00C82BB0" w:rsidRPr="00C82BB0" w:rsidRDefault="00C82BB0" w:rsidP="00D957F6">
      <w:pPr>
        <w:spacing w:after="0" w:line="240" w:lineRule="auto"/>
        <w:rPr>
          <w:bCs/>
        </w:rPr>
      </w:pPr>
      <w:r w:rsidRPr="00C82BB0">
        <w:rPr>
          <w:b/>
          <w:bCs/>
        </w:rPr>
        <w:t xml:space="preserve">     </w:t>
      </w:r>
      <w:r w:rsidRPr="00C82BB0">
        <w:rPr>
          <w:bCs/>
        </w:rPr>
        <w:t>Universale phonologische Strukturen und Prozesse / ed. by Karl Heinz Ramers ; Heinz Vater ; Henning Wode</w:t>
      </w:r>
    </w:p>
    <w:p w:rsidR="00C82BB0" w:rsidRPr="00C82BB0" w:rsidRDefault="00C82BB0" w:rsidP="00D957F6">
      <w:pPr>
        <w:spacing w:after="0" w:line="240" w:lineRule="auto"/>
        <w:rPr>
          <w:bCs/>
        </w:rPr>
      </w:pPr>
    </w:p>
    <w:p w:rsidR="00C82BB0" w:rsidRPr="00C82BB0" w:rsidRDefault="00C82BB0" w:rsidP="00D957F6">
      <w:pPr>
        <w:spacing w:after="0" w:line="240" w:lineRule="auto"/>
        <w:rPr>
          <w:bCs/>
        </w:rPr>
      </w:pPr>
      <w:r w:rsidRPr="00C82BB0">
        <w:rPr>
          <w:bCs/>
        </w:rPr>
        <w:t xml:space="preserve">     Tübingen : Max Niemeyer Verlag, 1994. - 223 s. ; 24cm</w:t>
      </w:r>
    </w:p>
    <w:p w:rsidR="00C82BB0" w:rsidRPr="00C82BB0" w:rsidRDefault="00C82BB0" w:rsidP="00D957F6">
      <w:pPr>
        <w:spacing w:after="0" w:line="240" w:lineRule="auto"/>
        <w:rPr>
          <w:bCs/>
        </w:rPr>
      </w:pPr>
    </w:p>
    <w:p w:rsidR="00C82BB0" w:rsidRDefault="00C82BB0" w:rsidP="00D957F6">
      <w:pPr>
        <w:spacing w:after="0" w:line="240" w:lineRule="auto"/>
        <w:rPr>
          <w:bCs/>
        </w:rPr>
      </w:pPr>
      <w:r w:rsidRPr="00C82BB0">
        <w:rPr>
          <w:bCs/>
        </w:rPr>
        <w:t xml:space="preserve">     (Linguistische Arbeiten 310)</w:t>
      </w:r>
    </w:p>
    <w:p w:rsidR="00C82BB0" w:rsidRDefault="00C82BB0" w:rsidP="00D957F6">
      <w:pPr>
        <w:spacing w:after="0" w:line="240" w:lineRule="auto"/>
        <w:rPr>
          <w:bCs/>
        </w:rPr>
      </w:pPr>
    </w:p>
    <w:p w:rsidR="00C82BB0" w:rsidRPr="00A67E1F" w:rsidRDefault="00C82BB0" w:rsidP="00D957F6">
      <w:pPr>
        <w:pStyle w:val="Nagwek1"/>
        <w:rPr>
          <w:szCs w:val="22"/>
        </w:rPr>
      </w:pPr>
      <w:r w:rsidRPr="00A67E1F">
        <w:rPr>
          <w:szCs w:val="22"/>
        </w:rPr>
        <w:t>Universale</w:t>
      </w:r>
      <w:r w:rsidRPr="00A67E1F">
        <w:rPr>
          <w:szCs w:val="22"/>
        </w:rPr>
        <w:tab/>
      </w:r>
      <w:r w:rsidRPr="00A67E1F">
        <w:rPr>
          <w:szCs w:val="22"/>
        </w:rPr>
        <w:tab/>
      </w:r>
      <w:r w:rsidRPr="00A67E1F">
        <w:rPr>
          <w:szCs w:val="22"/>
        </w:rPr>
        <w:tab/>
      </w:r>
      <w:r w:rsidRPr="00A67E1F">
        <w:rPr>
          <w:szCs w:val="22"/>
        </w:rPr>
        <w:tab/>
      </w:r>
      <w:r w:rsidRPr="00A67E1F">
        <w:rPr>
          <w:szCs w:val="22"/>
        </w:rPr>
        <w:tab/>
      </w:r>
      <w:r w:rsidRPr="00A67E1F">
        <w:rPr>
          <w:szCs w:val="22"/>
        </w:rPr>
        <w:tab/>
        <w:t>513G</w:t>
      </w:r>
    </w:p>
    <w:p w:rsidR="00C82BB0" w:rsidRPr="00C82BB0" w:rsidRDefault="00C82BB0" w:rsidP="00D957F6">
      <w:pPr>
        <w:spacing w:after="0" w:line="240" w:lineRule="auto"/>
        <w:rPr>
          <w:bCs/>
        </w:rPr>
      </w:pPr>
    </w:p>
    <w:p w:rsidR="00C82BB0" w:rsidRPr="00C82BB0" w:rsidRDefault="00C82BB0" w:rsidP="00D957F6">
      <w:pPr>
        <w:spacing w:after="0" w:line="240" w:lineRule="auto"/>
        <w:rPr>
          <w:bCs/>
        </w:rPr>
      </w:pPr>
      <w:r w:rsidRPr="00C82BB0">
        <w:rPr>
          <w:b/>
          <w:bCs/>
        </w:rPr>
        <w:t xml:space="preserve">     </w:t>
      </w:r>
      <w:r w:rsidRPr="00C82BB0">
        <w:rPr>
          <w:bCs/>
        </w:rPr>
        <w:t>phonologische Strukturen und Prozesse / ed. by Karl Heinz Ramers ; Heinz Vater ; Henning Wode</w:t>
      </w:r>
    </w:p>
    <w:p w:rsidR="00C82BB0" w:rsidRPr="00C82BB0" w:rsidRDefault="00C82BB0" w:rsidP="00D957F6">
      <w:pPr>
        <w:spacing w:after="0" w:line="240" w:lineRule="auto"/>
        <w:rPr>
          <w:bCs/>
        </w:rPr>
      </w:pPr>
    </w:p>
    <w:p w:rsidR="00C82BB0" w:rsidRPr="00C82BB0" w:rsidRDefault="00C82BB0" w:rsidP="00D957F6">
      <w:pPr>
        <w:spacing w:after="0" w:line="240" w:lineRule="auto"/>
        <w:rPr>
          <w:bCs/>
        </w:rPr>
      </w:pPr>
      <w:r w:rsidRPr="00C82BB0">
        <w:rPr>
          <w:bCs/>
        </w:rPr>
        <w:t xml:space="preserve">     Tübingen : Max Niemeyer Verlag, 1994. - 223 s. ; 24cm</w:t>
      </w:r>
    </w:p>
    <w:p w:rsidR="00C82BB0" w:rsidRPr="00C82BB0" w:rsidRDefault="00C82BB0" w:rsidP="00D957F6">
      <w:pPr>
        <w:spacing w:after="0" w:line="240" w:lineRule="auto"/>
        <w:rPr>
          <w:bCs/>
        </w:rPr>
      </w:pPr>
    </w:p>
    <w:p w:rsidR="00C82BB0" w:rsidRDefault="00C82BB0" w:rsidP="00D957F6">
      <w:pPr>
        <w:spacing w:after="0" w:line="240" w:lineRule="auto"/>
        <w:rPr>
          <w:bCs/>
        </w:rPr>
      </w:pPr>
      <w:r w:rsidRPr="00C82BB0">
        <w:rPr>
          <w:bCs/>
        </w:rPr>
        <w:t xml:space="preserve">     (Linguistische Arbeiten 310)</w:t>
      </w:r>
    </w:p>
    <w:p w:rsidR="00C82BB0" w:rsidRDefault="00C82BB0" w:rsidP="00D957F6">
      <w:pPr>
        <w:spacing w:after="0" w:line="240" w:lineRule="auto"/>
        <w:rPr>
          <w:bCs/>
        </w:rPr>
      </w:pPr>
    </w:p>
    <w:p w:rsidR="00C82BB0" w:rsidRPr="00A67E1F" w:rsidRDefault="00C82BB0" w:rsidP="00D957F6">
      <w:pPr>
        <w:pStyle w:val="Nagwek1"/>
        <w:rPr>
          <w:szCs w:val="22"/>
        </w:rPr>
      </w:pPr>
      <w:r w:rsidRPr="00A67E1F">
        <w:rPr>
          <w:szCs w:val="22"/>
        </w:rPr>
        <w:t>Brockhaus, Wiebke</w:t>
      </w:r>
      <w:r w:rsidRPr="00A67E1F">
        <w:rPr>
          <w:szCs w:val="22"/>
        </w:rPr>
        <w:tab/>
      </w:r>
      <w:r w:rsidRPr="00A67E1F">
        <w:rPr>
          <w:szCs w:val="22"/>
        </w:rPr>
        <w:tab/>
      </w:r>
      <w:r w:rsidRPr="00A67E1F">
        <w:rPr>
          <w:szCs w:val="22"/>
        </w:rPr>
        <w:tab/>
      </w:r>
      <w:r w:rsidRPr="00A67E1F">
        <w:rPr>
          <w:szCs w:val="22"/>
        </w:rPr>
        <w:tab/>
      </w:r>
      <w:r w:rsidRPr="00A67E1F">
        <w:rPr>
          <w:szCs w:val="22"/>
        </w:rPr>
        <w:tab/>
        <w:t>514G</w:t>
      </w:r>
    </w:p>
    <w:p w:rsidR="00C82BB0" w:rsidRDefault="00C82BB0" w:rsidP="00D957F6">
      <w:pPr>
        <w:spacing w:after="0" w:line="240" w:lineRule="auto"/>
        <w:rPr>
          <w:b/>
          <w:bCs/>
        </w:rPr>
      </w:pPr>
    </w:p>
    <w:p w:rsidR="00C82BB0" w:rsidRDefault="00C82BB0" w:rsidP="00D957F6">
      <w:pPr>
        <w:spacing w:after="0" w:line="240" w:lineRule="auto"/>
        <w:rPr>
          <w:bCs/>
        </w:rPr>
      </w:pPr>
      <w:r>
        <w:rPr>
          <w:b/>
          <w:bCs/>
        </w:rPr>
        <w:t xml:space="preserve">     </w:t>
      </w:r>
      <w:r>
        <w:rPr>
          <w:bCs/>
        </w:rPr>
        <w:t>Final devoicing in the phonology of German / Wiebke Brockhaus</w:t>
      </w:r>
    </w:p>
    <w:p w:rsidR="00C82BB0" w:rsidRDefault="00C82BB0" w:rsidP="00D957F6">
      <w:pPr>
        <w:spacing w:after="0" w:line="240" w:lineRule="auto"/>
        <w:rPr>
          <w:bCs/>
        </w:rPr>
      </w:pPr>
    </w:p>
    <w:p w:rsidR="00C82BB0" w:rsidRPr="00C82BB0" w:rsidRDefault="00C82BB0" w:rsidP="00D957F6">
      <w:pPr>
        <w:spacing w:after="0" w:line="240" w:lineRule="auto"/>
        <w:rPr>
          <w:bCs/>
        </w:rPr>
      </w:pPr>
      <w:r w:rsidRPr="00C82BB0">
        <w:rPr>
          <w:bCs/>
        </w:rPr>
        <w:t xml:space="preserve">     Tübi</w:t>
      </w:r>
      <w:r>
        <w:rPr>
          <w:bCs/>
        </w:rPr>
        <w:t>ngen : Max Niemeyer Verlag, 1995</w:t>
      </w:r>
      <w:r w:rsidRPr="00C82BB0">
        <w:rPr>
          <w:bCs/>
        </w:rPr>
        <w:t>.</w:t>
      </w:r>
      <w:r>
        <w:rPr>
          <w:bCs/>
        </w:rPr>
        <w:t xml:space="preserve"> - 27</w:t>
      </w:r>
      <w:r w:rsidRPr="00C82BB0">
        <w:rPr>
          <w:bCs/>
        </w:rPr>
        <w:t>3 s. ; 24cm</w:t>
      </w:r>
    </w:p>
    <w:p w:rsidR="00C82BB0" w:rsidRPr="00C82BB0" w:rsidRDefault="00C82BB0" w:rsidP="00D957F6">
      <w:pPr>
        <w:spacing w:after="0" w:line="240" w:lineRule="auto"/>
        <w:rPr>
          <w:bCs/>
        </w:rPr>
      </w:pPr>
    </w:p>
    <w:p w:rsidR="00C82BB0" w:rsidRDefault="00C82BB0" w:rsidP="00D957F6">
      <w:pPr>
        <w:spacing w:after="0" w:line="240" w:lineRule="auto"/>
        <w:rPr>
          <w:bCs/>
        </w:rPr>
      </w:pPr>
      <w:r w:rsidRPr="00C82BB0">
        <w:rPr>
          <w:bCs/>
        </w:rPr>
        <w:t xml:space="preserve">     (Linguistische</w:t>
      </w:r>
      <w:r>
        <w:rPr>
          <w:bCs/>
        </w:rPr>
        <w:t xml:space="preserve"> Arbeiten 336</w:t>
      </w:r>
      <w:r w:rsidRPr="00C82BB0">
        <w:rPr>
          <w:bCs/>
        </w:rPr>
        <w:t>)</w:t>
      </w:r>
    </w:p>
    <w:p w:rsidR="00C82BB0" w:rsidRDefault="00C82BB0" w:rsidP="00D957F6">
      <w:pPr>
        <w:spacing w:after="0" w:line="240" w:lineRule="auto"/>
        <w:rPr>
          <w:bCs/>
        </w:rPr>
      </w:pPr>
    </w:p>
    <w:p w:rsidR="00C82BB0" w:rsidRPr="00A67E1F" w:rsidRDefault="00C82BB0" w:rsidP="00D957F6">
      <w:pPr>
        <w:pStyle w:val="Nagwek1"/>
        <w:rPr>
          <w:szCs w:val="22"/>
        </w:rPr>
      </w:pPr>
      <w:r w:rsidRPr="00A67E1F">
        <w:rPr>
          <w:szCs w:val="22"/>
        </w:rPr>
        <w:t>Weijer, Jeroen van de</w:t>
      </w:r>
      <w:r w:rsidRPr="00A67E1F">
        <w:rPr>
          <w:szCs w:val="22"/>
        </w:rPr>
        <w:tab/>
      </w:r>
      <w:r w:rsidRPr="00A67E1F">
        <w:rPr>
          <w:szCs w:val="22"/>
        </w:rPr>
        <w:tab/>
      </w:r>
      <w:r w:rsidRPr="00A67E1F">
        <w:rPr>
          <w:szCs w:val="22"/>
        </w:rPr>
        <w:tab/>
      </w:r>
      <w:r w:rsidRPr="00A67E1F">
        <w:rPr>
          <w:szCs w:val="22"/>
        </w:rPr>
        <w:tab/>
      </w:r>
      <w:r w:rsidRPr="00A67E1F">
        <w:rPr>
          <w:szCs w:val="22"/>
        </w:rPr>
        <w:tab/>
        <w:t>515G</w:t>
      </w:r>
    </w:p>
    <w:p w:rsidR="00C82BB0" w:rsidRPr="00A67E1F" w:rsidRDefault="00C82BB0" w:rsidP="00D957F6">
      <w:pPr>
        <w:spacing w:after="0" w:line="240" w:lineRule="auto"/>
        <w:rPr>
          <w:b/>
          <w:bCs/>
        </w:rPr>
      </w:pPr>
    </w:p>
    <w:p w:rsidR="00C82BB0" w:rsidRDefault="00C82BB0" w:rsidP="00D957F6">
      <w:pPr>
        <w:spacing w:after="0" w:line="240" w:lineRule="auto"/>
        <w:rPr>
          <w:bCs/>
        </w:rPr>
      </w:pPr>
      <w:r w:rsidRPr="00A67E1F">
        <w:rPr>
          <w:b/>
          <w:bCs/>
        </w:rPr>
        <w:t xml:space="preserve">     </w:t>
      </w:r>
      <w:r>
        <w:rPr>
          <w:bCs/>
        </w:rPr>
        <w:t>Segmental structure and complex segments / Jeroen van de Weijer</w:t>
      </w:r>
    </w:p>
    <w:p w:rsidR="00C82BB0" w:rsidRDefault="00C82BB0" w:rsidP="00D957F6">
      <w:pPr>
        <w:spacing w:after="0" w:line="240" w:lineRule="auto"/>
        <w:rPr>
          <w:bCs/>
        </w:rPr>
      </w:pPr>
    </w:p>
    <w:p w:rsidR="00C82BB0" w:rsidRPr="00C82BB0" w:rsidRDefault="00C82BB0" w:rsidP="00D957F6">
      <w:pPr>
        <w:spacing w:after="0" w:line="240" w:lineRule="auto"/>
        <w:rPr>
          <w:bCs/>
        </w:rPr>
      </w:pPr>
      <w:r w:rsidRPr="00C82BB0">
        <w:rPr>
          <w:bCs/>
        </w:rPr>
        <w:t xml:space="preserve">     Tübi</w:t>
      </w:r>
      <w:r>
        <w:rPr>
          <w:bCs/>
        </w:rPr>
        <w:t>ngen : Max Niemeyer Verlag, 1996</w:t>
      </w:r>
      <w:r w:rsidRPr="00C82BB0">
        <w:rPr>
          <w:bCs/>
        </w:rPr>
        <w:t>. - 2</w:t>
      </w:r>
      <w:r>
        <w:rPr>
          <w:bCs/>
        </w:rPr>
        <w:t>3</w:t>
      </w:r>
      <w:r w:rsidRPr="00C82BB0">
        <w:rPr>
          <w:bCs/>
        </w:rPr>
        <w:t>3 s. ; 24cm</w:t>
      </w:r>
    </w:p>
    <w:p w:rsidR="00C82BB0" w:rsidRPr="00C82BB0" w:rsidRDefault="00C82BB0" w:rsidP="00D957F6">
      <w:pPr>
        <w:spacing w:after="0" w:line="240" w:lineRule="auto"/>
        <w:rPr>
          <w:bCs/>
        </w:rPr>
      </w:pPr>
    </w:p>
    <w:p w:rsidR="00C82BB0" w:rsidRDefault="00C82BB0" w:rsidP="00D957F6">
      <w:pPr>
        <w:spacing w:after="0" w:line="240" w:lineRule="auto"/>
        <w:rPr>
          <w:bCs/>
        </w:rPr>
      </w:pPr>
      <w:r w:rsidRPr="00C82BB0">
        <w:rPr>
          <w:bCs/>
        </w:rPr>
        <w:t xml:space="preserve">     (Linguistische Arbeiten 3</w:t>
      </w:r>
      <w:r>
        <w:rPr>
          <w:bCs/>
        </w:rPr>
        <w:t>5</w:t>
      </w:r>
      <w:r w:rsidRPr="00C82BB0">
        <w:rPr>
          <w:bCs/>
        </w:rPr>
        <w:t>0)</w:t>
      </w:r>
    </w:p>
    <w:p w:rsidR="00C82BB0" w:rsidRDefault="00C82BB0" w:rsidP="00D957F6">
      <w:pPr>
        <w:spacing w:after="0" w:line="240" w:lineRule="auto"/>
        <w:rPr>
          <w:bCs/>
        </w:rPr>
      </w:pPr>
    </w:p>
    <w:p w:rsidR="00C82BB0" w:rsidRPr="00A67E1F" w:rsidRDefault="00C82BB0" w:rsidP="00D957F6">
      <w:pPr>
        <w:pStyle w:val="Nagwek1"/>
        <w:rPr>
          <w:szCs w:val="22"/>
        </w:rPr>
      </w:pPr>
      <w:r w:rsidRPr="00A67E1F">
        <w:rPr>
          <w:szCs w:val="22"/>
        </w:rPr>
        <w:t>Ramers, Karl Heinz</w:t>
      </w:r>
      <w:r w:rsidRPr="00A67E1F">
        <w:rPr>
          <w:szCs w:val="22"/>
        </w:rPr>
        <w:tab/>
      </w:r>
      <w:r w:rsidRPr="00A67E1F">
        <w:rPr>
          <w:szCs w:val="22"/>
        </w:rPr>
        <w:tab/>
      </w:r>
      <w:r w:rsidRPr="00A67E1F">
        <w:rPr>
          <w:szCs w:val="22"/>
        </w:rPr>
        <w:tab/>
      </w:r>
      <w:r w:rsidRPr="00A67E1F">
        <w:rPr>
          <w:szCs w:val="22"/>
        </w:rPr>
        <w:tab/>
      </w:r>
      <w:r w:rsidRPr="00A67E1F">
        <w:rPr>
          <w:szCs w:val="22"/>
        </w:rPr>
        <w:tab/>
        <w:t>516G</w:t>
      </w:r>
    </w:p>
    <w:p w:rsidR="00C82BB0" w:rsidRDefault="00C82BB0" w:rsidP="00D957F6">
      <w:pPr>
        <w:spacing w:after="0" w:line="240" w:lineRule="auto"/>
        <w:rPr>
          <w:b/>
          <w:bCs/>
        </w:rPr>
      </w:pPr>
    </w:p>
    <w:p w:rsidR="00C82BB0" w:rsidRDefault="00C82BB0" w:rsidP="00D957F6">
      <w:pPr>
        <w:spacing w:after="0" w:line="240" w:lineRule="auto"/>
        <w:rPr>
          <w:bCs/>
        </w:rPr>
      </w:pPr>
      <w:r>
        <w:rPr>
          <w:b/>
          <w:bCs/>
        </w:rPr>
        <w:t xml:space="preserve">     </w:t>
      </w:r>
      <w:r w:rsidRPr="00C82BB0">
        <w:rPr>
          <w:bCs/>
        </w:rPr>
        <w:t>Hi</w:t>
      </w:r>
      <w:r>
        <w:rPr>
          <w:bCs/>
        </w:rPr>
        <w:t>storische Veränderungen prosodischer Strukturen : Analysen im Licht der nichtlinearen Phonologie / Karl Heinz Ramers</w:t>
      </w:r>
    </w:p>
    <w:p w:rsidR="00C82BB0" w:rsidRPr="00C82BB0" w:rsidRDefault="00C82BB0" w:rsidP="00D957F6">
      <w:pPr>
        <w:spacing w:after="0" w:line="240" w:lineRule="auto"/>
        <w:rPr>
          <w:b/>
          <w:bCs/>
        </w:rPr>
      </w:pPr>
      <w:r>
        <w:rPr>
          <w:b/>
          <w:bCs/>
        </w:rPr>
        <w:t xml:space="preserve">  </w:t>
      </w:r>
    </w:p>
    <w:p w:rsidR="00C82BB0" w:rsidRPr="00C82BB0" w:rsidRDefault="00C82BB0" w:rsidP="00D957F6">
      <w:pPr>
        <w:spacing w:after="0" w:line="240" w:lineRule="auto"/>
        <w:rPr>
          <w:bCs/>
        </w:rPr>
      </w:pPr>
      <w:r w:rsidRPr="00C82BB0">
        <w:rPr>
          <w:bCs/>
        </w:rPr>
        <w:t xml:space="preserve">     Tübi</w:t>
      </w:r>
      <w:r>
        <w:rPr>
          <w:bCs/>
        </w:rPr>
        <w:t>ngen : Max Niemeyer Verlag, 1999</w:t>
      </w:r>
      <w:r w:rsidRPr="00C82BB0">
        <w:rPr>
          <w:bCs/>
        </w:rPr>
        <w:t>.</w:t>
      </w:r>
      <w:r>
        <w:rPr>
          <w:bCs/>
        </w:rPr>
        <w:t xml:space="preserve"> - 165</w:t>
      </w:r>
      <w:r w:rsidRPr="00C82BB0">
        <w:rPr>
          <w:bCs/>
        </w:rPr>
        <w:t xml:space="preserve"> s. ; 24cm</w:t>
      </w:r>
    </w:p>
    <w:p w:rsidR="00C82BB0" w:rsidRPr="00C82BB0" w:rsidRDefault="00C82BB0" w:rsidP="00D957F6">
      <w:pPr>
        <w:spacing w:after="0" w:line="240" w:lineRule="auto"/>
        <w:rPr>
          <w:bCs/>
        </w:rPr>
      </w:pPr>
    </w:p>
    <w:p w:rsidR="00C82BB0" w:rsidRDefault="00C82BB0" w:rsidP="00D957F6">
      <w:pPr>
        <w:spacing w:after="0" w:line="240" w:lineRule="auto"/>
        <w:rPr>
          <w:bCs/>
        </w:rPr>
      </w:pPr>
      <w:r w:rsidRPr="00C82BB0">
        <w:rPr>
          <w:bCs/>
        </w:rPr>
        <w:t xml:space="preserve">     (Linguistische</w:t>
      </w:r>
      <w:r>
        <w:rPr>
          <w:bCs/>
        </w:rPr>
        <w:t xml:space="preserve"> Arbeiten 400</w:t>
      </w:r>
      <w:r w:rsidRPr="00C82BB0">
        <w:rPr>
          <w:bCs/>
        </w:rPr>
        <w:t>)</w:t>
      </w:r>
    </w:p>
    <w:p w:rsidR="00C82BB0" w:rsidRDefault="00C82BB0" w:rsidP="00D957F6">
      <w:pPr>
        <w:spacing w:after="0" w:line="240" w:lineRule="auto"/>
        <w:rPr>
          <w:bCs/>
        </w:rPr>
      </w:pPr>
    </w:p>
    <w:p w:rsidR="00C82BB0" w:rsidRPr="00A67E1F" w:rsidRDefault="006E157E" w:rsidP="00D957F6">
      <w:pPr>
        <w:pStyle w:val="Nagwek1"/>
        <w:rPr>
          <w:szCs w:val="22"/>
        </w:rPr>
      </w:pPr>
      <w:r w:rsidRPr="00A67E1F">
        <w:rPr>
          <w:szCs w:val="22"/>
        </w:rPr>
        <w:t>Trips, Carola</w:t>
      </w:r>
      <w:r w:rsidRPr="00A67E1F">
        <w:rPr>
          <w:szCs w:val="22"/>
        </w:rPr>
        <w:tab/>
      </w:r>
      <w:r w:rsidRPr="00A67E1F">
        <w:rPr>
          <w:szCs w:val="22"/>
        </w:rPr>
        <w:tab/>
      </w:r>
      <w:r w:rsidRPr="00A67E1F">
        <w:rPr>
          <w:szCs w:val="22"/>
        </w:rPr>
        <w:tab/>
      </w:r>
      <w:r w:rsidRPr="00A67E1F">
        <w:rPr>
          <w:szCs w:val="22"/>
        </w:rPr>
        <w:tab/>
      </w:r>
      <w:r w:rsidRPr="00A67E1F">
        <w:rPr>
          <w:szCs w:val="22"/>
        </w:rPr>
        <w:tab/>
      </w:r>
      <w:r w:rsidRPr="00A67E1F">
        <w:rPr>
          <w:szCs w:val="22"/>
        </w:rPr>
        <w:tab/>
        <w:t>517G</w:t>
      </w:r>
    </w:p>
    <w:p w:rsidR="006E157E" w:rsidRDefault="006E157E" w:rsidP="00D957F6">
      <w:pPr>
        <w:spacing w:after="0" w:line="240" w:lineRule="auto"/>
        <w:rPr>
          <w:b/>
          <w:bCs/>
        </w:rPr>
      </w:pPr>
    </w:p>
    <w:p w:rsidR="006E157E" w:rsidRDefault="006E157E" w:rsidP="00D957F6">
      <w:pPr>
        <w:spacing w:after="0" w:line="240" w:lineRule="auto"/>
        <w:rPr>
          <w:bCs/>
        </w:rPr>
      </w:pPr>
      <w:r>
        <w:rPr>
          <w:b/>
          <w:bCs/>
        </w:rPr>
        <w:t xml:space="preserve">     </w:t>
      </w:r>
      <w:r>
        <w:rPr>
          <w:bCs/>
        </w:rPr>
        <w:t>Lexical semantics and diachronic morphology : the development of -hood, -dom and -ship in the history of English / Carola Trips</w:t>
      </w:r>
    </w:p>
    <w:p w:rsidR="006E157E" w:rsidRPr="006E157E" w:rsidRDefault="006E157E" w:rsidP="00D957F6">
      <w:pPr>
        <w:spacing w:after="0" w:line="240" w:lineRule="auto"/>
        <w:rPr>
          <w:bCs/>
        </w:rPr>
      </w:pPr>
    </w:p>
    <w:p w:rsidR="006E157E" w:rsidRPr="006E157E" w:rsidRDefault="006E157E" w:rsidP="00D957F6">
      <w:pPr>
        <w:spacing w:after="0" w:line="240" w:lineRule="auto"/>
        <w:rPr>
          <w:bCs/>
        </w:rPr>
      </w:pPr>
      <w:r w:rsidRPr="006E157E">
        <w:rPr>
          <w:bCs/>
        </w:rPr>
        <w:t xml:space="preserve">     Tübi</w:t>
      </w:r>
      <w:r>
        <w:rPr>
          <w:bCs/>
        </w:rPr>
        <w:t>ngen : Max Niemeyer Verlag, 2009</w:t>
      </w:r>
      <w:r w:rsidRPr="006E157E">
        <w:rPr>
          <w:bCs/>
        </w:rPr>
        <w:t>.</w:t>
      </w:r>
      <w:r>
        <w:rPr>
          <w:bCs/>
        </w:rPr>
        <w:t xml:space="preserve"> - 267</w:t>
      </w:r>
      <w:r w:rsidRPr="006E157E">
        <w:rPr>
          <w:bCs/>
        </w:rPr>
        <w:t xml:space="preserve"> s. ; 24cm</w:t>
      </w:r>
    </w:p>
    <w:p w:rsidR="006E157E" w:rsidRPr="006E157E" w:rsidRDefault="006E157E" w:rsidP="00D957F6">
      <w:pPr>
        <w:spacing w:after="0" w:line="240" w:lineRule="auto"/>
        <w:rPr>
          <w:bCs/>
        </w:rPr>
      </w:pPr>
    </w:p>
    <w:p w:rsidR="006E157E" w:rsidRDefault="006E157E" w:rsidP="00D957F6">
      <w:pPr>
        <w:spacing w:after="0" w:line="240" w:lineRule="auto"/>
        <w:rPr>
          <w:bCs/>
        </w:rPr>
      </w:pPr>
      <w:r w:rsidRPr="006E157E">
        <w:rPr>
          <w:bCs/>
        </w:rPr>
        <w:t xml:space="preserve">     (Linguistische</w:t>
      </w:r>
      <w:r>
        <w:rPr>
          <w:bCs/>
        </w:rPr>
        <w:t xml:space="preserve"> Arbeiten 527</w:t>
      </w:r>
      <w:r w:rsidRPr="006E157E">
        <w:rPr>
          <w:bCs/>
        </w:rPr>
        <w:t>)</w:t>
      </w:r>
    </w:p>
    <w:p w:rsidR="006E157E" w:rsidRDefault="006E157E" w:rsidP="00D957F6">
      <w:pPr>
        <w:spacing w:after="0" w:line="240" w:lineRule="auto"/>
        <w:rPr>
          <w:bCs/>
        </w:rPr>
      </w:pPr>
    </w:p>
    <w:p w:rsidR="006E157E" w:rsidRPr="00A67E1F" w:rsidRDefault="004B2E51" w:rsidP="00D957F6">
      <w:pPr>
        <w:pStyle w:val="Nagwek1"/>
        <w:rPr>
          <w:szCs w:val="22"/>
        </w:rPr>
      </w:pPr>
      <w:r w:rsidRPr="00A67E1F">
        <w:rPr>
          <w:szCs w:val="22"/>
        </w:rPr>
        <w:t>Selkirk, Elisabeth O.</w:t>
      </w:r>
      <w:r w:rsidRPr="00A67E1F">
        <w:rPr>
          <w:szCs w:val="22"/>
        </w:rPr>
        <w:tab/>
      </w:r>
      <w:r w:rsidRPr="00A67E1F">
        <w:rPr>
          <w:szCs w:val="22"/>
        </w:rPr>
        <w:tab/>
      </w:r>
      <w:r w:rsidRPr="00A67E1F">
        <w:rPr>
          <w:szCs w:val="22"/>
        </w:rPr>
        <w:tab/>
      </w:r>
      <w:r w:rsidRPr="00A67E1F">
        <w:rPr>
          <w:szCs w:val="22"/>
        </w:rPr>
        <w:tab/>
      </w:r>
      <w:r w:rsidRPr="00A67E1F">
        <w:rPr>
          <w:szCs w:val="22"/>
        </w:rPr>
        <w:tab/>
        <w:t>518G</w:t>
      </w:r>
    </w:p>
    <w:p w:rsidR="004B2E51" w:rsidRDefault="004B2E51" w:rsidP="00D957F6">
      <w:pPr>
        <w:spacing w:after="0" w:line="240" w:lineRule="auto"/>
        <w:rPr>
          <w:b/>
          <w:bCs/>
        </w:rPr>
      </w:pPr>
    </w:p>
    <w:p w:rsidR="004B2E51" w:rsidRDefault="004B2E51" w:rsidP="00D957F6">
      <w:pPr>
        <w:spacing w:after="0" w:line="240" w:lineRule="auto"/>
        <w:rPr>
          <w:bCs/>
        </w:rPr>
      </w:pPr>
      <w:r>
        <w:rPr>
          <w:b/>
          <w:bCs/>
        </w:rPr>
        <w:t xml:space="preserve">     </w:t>
      </w:r>
      <w:r>
        <w:rPr>
          <w:bCs/>
        </w:rPr>
        <w:t>The syntax of words / Elisabeth O. Selkirk</w:t>
      </w:r>
    </w:p>
    <w:p w:rsidR="004B2E51" w:rsidRDefault="004B2E51" w:rsidP="00D957F6">
      <w:pPr>
        <w:spacing w:after="0" w:line="240" w:lineRule="auto"/>
        <w:rPr>
          <w:bCs/>
        </w:rPr>
      </w:pPr>
    </w:p>
    <w:p w:rsidR="004B2E51" w:rsidRDefault="004B2E51" w:rsidP="00D957F6">
      <w:pPr>
        <w:spacing w:after="0" w:line="240" w:lineRule="auto"/>
        <w:rPr>
          <w:bCs/>
        </w:rPr>
      </w:pPr>
      <w:r>
        <w:rPr>
          <w:bCs/>
        </w:rPr>
        <w:t xml:space="preserve">     Cambridge, MA ; London : The MIT Press, 1982. - 136 s. ; 23cm</w:t>
      </w:r>
    </w:p>
    <w:p w:rsidR="004B2E51" w:rsidRDefault="004B2E51" w:rsidP="00D957F6">
      <w:pPr>
        <w:spacing w:after="0" w:line="240" w:lineRule="auto"/>
        <w:rPr>
          <w:bCs/>
        </w:rPr>
      </w:pPr>
    </w:p>
    <w:p w:rsidR="004B2E51" w:rsidRDefault="004B2E51" w:rsidP="00D957F6">
      <w:pPr>
        <w:spacing w:after="0" w:line="240" w:lineRule="auto"/>
        <w:rPr>
          <w:bCs/>
        </w:rPr>
      </w:pPr>
      <w:r>
        <w:rPr>
          <w:bCs/>
        </w:rPr>
        <w:t xml:space="preserve">     (Linguistic Inquiry Monograph 7)</w:t>
      </w:r>
    </w:p>
    <w:p w:rsidR="004B2E51" w:rsidRDefault="004B2E51" w:rsidP="00D957F6">
      <w:pPr>
        <w:spacing w:after="0" w:line="240" w:lineRule="auto"/>
        <w:rPr>
          <w:bCs/>
        </w:rPr>
      </w:pPr>
    </w:p>
    <w:p w:rsidR="004B2E51" w:rsidRPr="00A67E1F" w:rsidRDefault="004B2E51" w:rsidP="00D957F6">
      <w:pPr>
        <w:pStyle w:val="Nagwek1"/>
        <w:rPr>
          <w:szCs w:val="22"/>
        </w:rPr>
      </w:pPr>
      <w:r w:rsidRPr="00A67E1F">
        <w:rPr>
          <w:szCs w:val="22"/>
        </w:rPr>
        <w:t>Hale, Ken</w:t>
      </w:r>
      <w:r w:rsidRPr="00A67E1F">
        <w:rPr>
          <w:szCs w:val="22"/>
        </w:rPr>
        <w:tab/>
      </w:r>
      <w:r w:rsidRPr="00A67E1F">
        <w:rPr>
          <w:szCs w:val="22"/>
        </w:rPr>
        <w:tab/>
      </w:r>
      <w:r w:rsidRPr="00A67E1F">
        <w:rPr>
          <w:szCs w:val="22"/>
        </w:rPr>
        <w:tab/>
      </w:r>
      <w:r w:rsidRPr="00A67E1F">
        <w:rPr>
          <w:szCs w:val="22"/>
        </w:rPr>
        <w:tab/>
      </w:r>
      <w:r w:rsidRPr="00A67E1F">
        <w:rPr>
          <w:szCs w:val="22"/>
        </w:rPr>
        <w:tab/>
      </w:r>
      <w:r w:rsidRPr="00A67E1F">
        <w:rPr>
          <w:szCs w:val="22"/>
        </w:rPr>
        <w:tab/>
        <w:t>519G</w:t>
      </w:r>
    </w:p>
    <w:p w:rsidR="004B2E51" w:rsidRDefault="004B2E51" w:rsidP="00D957F6">
      <w:pPr>
        <w:spacing w:after="0" w:line="240" w:lineRule="auto"/>
        <w:rPr>
          <w:b/>
          <w:bCs/>
        </w:rPr>
      </w:pPr>
    </w:p>
    <w:p w:rsidR="004B2E51" w:rsidRDefault="004B2E51" w:rsidP="00D957F6">
      <w:pPr>
        <w:spacing w:after="0" w:line="240" w:lineRule="auto"/>
        <w:rPr>
          <w:bCs/>
        </w:rPr>
      </w:pPr>
      <w:r>
        <w:rPr>
          <w:b/>
          <w:bCs/>
        </w:rPr>
        <w:t xml:space="preserve">     </w:t>
      </w:r>
      <w:r>
        <w:rPr>
          <w:bCs/>
        </w:rPr>
        <w:t>Prolegomenon to a theory of argument structure / Ken Hale ; Samuel Jay Keyser</w:t>
      </w:r>
    </w:p>
    <w:p w:rsidR="004B2E51" w:rsidRPr="004B2E51" w:rsidRDefault="004B2E51" w:rsidP="00D957F6">
      <w:pPr>
        <w:spacing w:after="0" w:line="240" w:lineRule="auto"/>
        <w:rPr>
          <w:bCs/>
        </w:rPr>
      </w:pPr>
    </w:p>
    <w:p w:rsidR="004B2E51" w:rsidRPr="004B2E51" w:rsidRDefault="004B2E51" w:rsidP="00D957F6">
      <w:pPr>
        <w:spacing w:after="0" w:line="240" w:lineRule="auto"/>
        <w:rPr>
          <w:bCs/>
        </w:rPr>
      </w:pPr>
      <w:r w:rsidRPr="004B2E51">
        <w:rPr>
          <w:bCs/>
        </w:rPr>
        <w:t xml:space="preserve">     Cambridge, </w:t>
      </w:r>
      <w:r>
        <w:rPr>
          <w:bCs/>
        </w:rPr>
        <w:t>MA ; London : The MIT Press, 2002. - 281</w:t>
      </w:r>
      <w:r w:rsidRPr="004B2E51">
        <w:rPr>
          <w:bCs/>
        </w:rPr>
        <w:t xml:space="preserve"> s. ; 23cm</w:t>
      </w:r>
    </w:p>
    <w:p w:rsidR="004B2E51" w:rsidRPr="004B2E51" w:rsidRDefault="004B2E51" w:rsidP="00D957F6">
      <w:pPr>
        <w:spacing w:after="0" w:line="240" w:lineRule="auto"/>
        <w:rPr>
          <w:bCs/>
        </w:rPr>
      </w:pPr>
    </w:p>
    <w:p w:rsidR="004B2E51" w:rsidRPr="004B2E51" w:rsidRDefault="004B2E51" w:rsidP="00D957F6">
      <w:pPr>
        <w:spacing w:after="0" w:line="240" w:lineRule="auto"/>
        <w:rPr>
          <w:bCs/>
        </w:rPr>
      </w:pPr>
      <w:r w:rsidRPr="004B2E51">
        <w:rPr>
          <w:bCs/>
        </w:rPr>
        <w:t xml:space="preserve">     (</w:t>
      </w:r>
      <w:r>
        <w:rPr>
          <w:bCs/>
        </w:rPr>
        <w:t>Linguistic Inquiry Monograph 39</w:t>
      </w:r>
      <w:r w:rsidRPr="004B2E51">
        <w:rPr>
          <w:bCs/>
        </w:rPr>
        <w:t>)</w:t>
      </w:r>
    </w:p>
    <w:p w:rsidR="00C82BB0" w:rsidRPr="00C82BB0" w:rsidRDefault="00C82BB0" w:rsidP="00D957F6">
      <w:pPr>
        <w:spacing w:after="0" w:line="240" w:lineRule="auto"/>
        <w:rPr>
          <w:bCs/>
        </w:rPr>
      </w:pPr>
    </w:p>
    <w:p w:rsidR="004B2E51" w:rsidRPr="00A67E1F" w:rsidRDefault="004B2E51" w:rsidP="00D957F6">
      <w:pPr>
        <w:pStyle w:val="Nagwek1"/>
        <w:rPr>
          <w:szCs w:val="22"/>
        </w:rPr>
      </w:pPr>
      <w:r w:rsidRPr="00A67E1F">
        <w:rPr>
          <w:szCs w:val="22"/>
        </w:rPr>
        <w:t>Kayser, Samuel Jay</w:t>
      </w:r>
      <w:r w:rsidRPr="00A67E1F">
        <w:rPr>
          <w:szCs w:val="22"/>
        </w:rPr>
        <w:tab/>
      </w:r>
      <w:r w:rsidRPr="00A67E1F">
        <w:rPr>
          <w:szCs w:val="22"/>
        </w:rPr>
        <w:tab/>
      </w:r>
      <w:r w:rsidRPr="00A67E1F">
        <w:rPr>
          <w:szCs w:val="22"/>
        </w:rPr>
        <w:tab/>
      </w:r>
      <w:r w:rsidRPr="00A67E1F">
        <w:rPr>
          <w:szCs w:val="22"/>
        </w:rPr>
        <w:tab/>
      </w:r>
      <w:r w:rsidRPr="00A67E1F">
        <w:rPr>
          <w:szCs w:val="22"/>
        </w:rPr>
        <w:tab/>
        <w:t>519G</w:t>
      </w:r>
    </w:p>
    <w:p w:rsidR="004B2E51" w:rsidRPr="004B2E51" w:rsidRDefault="004B2E51" w:rsidP="00D957F6">
      <w:pPr>
        <w:spacing w:after="0" w:line="240" w:lineRule="auto"/>
        <w:rPr>
          <w:b/>
          <w:bCs/>
        </w:rPr>
      </w:pPr>
    </w:p>
    <w:p w:rsidR="004B2E51" w:rsidRPr="004B2E51" w:rsidRDefault="004B2E51" w:rsidP="00D957F6">
      <w:pPr>
        <w:spacing w:after="0" w:line="240" w:lineRule="auto"/>
        <w:rPr>
          <w:bCs/>
        </w:rPr>
      </w:pPr>
      <w:r w:rsidRPr="004B2E51">
        <w:rPr>
          <w:b/>
          <w:bCs/>
        </w:rPr>
        <w:t xml:space="preserve">     </w:t>
      </w:r>
      <w:r w:rsidRPr="004B2E51">
        <w:rPr>
          <w:bCs/>
        </w:rPr>
        <w:t>Prolegomenon to a theory of argument structure / Ken Hale ; Samuel Jay Keyser</w:t>
      </w:r>
    </w:p>
    <w:p w:rsidR="004B2E51" w:rsidRPr="004B2E51" w:rsidRDefault="004B2E51" w:rsidP="00D957F6">
      <w:pPr>
        <w:spacing w:after="0" w:line="240" w:lineRule="auto"/>
        <w:rPr>
          <w:bCs/>
        </w:rPr>
      </w:pPr>
    </w:p>
    <w:p w:rsidR="004B2E51" w:rsidRPr="004B2E51" w:rsidRDefault="004B2E51" w:rsidP="00D957F6">
      <w:pPr>
        <w:spacing w:after="0" w:line="240" w:lineRule="auto"/>
        <w:rPr>
          <w:bCs/>
        </w:rPr>
      </w:pPr>
      <w:r w:rsidRPr="004B2E51">
        <w:rPr>
          <w:bCs/>
        </w:rPr>
        <w:t xml:space="preserve">     Cambridge, MA ; London : The MIT Press, 2002. - 281 s. ; 23cm</w:t>
      </w:r>
    </w:p>
    <w:p w:rsidR="004B2E51" w:rsidRPr="004B2E51" w:rsidRDefault="004B2E51" w:rsidP="00D957F6">
      <w:pPr>
        <w:spacing w:after="0" w:line="240" w:lineRule="auto"/>
        <w:rPr>
          <w:bCs/>
        </w:rPr>
      </w:pPr>
    </w:p>
    <w:p w:rsidR="004B2E51" w:rsidRPr="004B2E51" w:rsidRDefault="004B2E51" w:rsidP="00D957F6">
      <w:pPr>
        <w:spacing w:after="0" w:line="240" w:lineRule="auto"/>
        <w:rPr>
          <w:bCs/>
        </w:rPr>
      </w:pPr>
      <w:r w:rsidRPr="004B2E51">
        <w:rPr>
          <w:bCs/>
        </w:rPr>
        <w:t xml:space="preserve">     (Linguistic Inquiry Monograph 39)</w:t>
      </w:r>
    </w:p>
    <w:p w:rsidR="00C82BB0" w:rsidRPr="00C82BB0" w:rsidRDefault="00C82BB0" w:rsidP="00D957F6">
      <w:pPr>
        <w:spacing w:after="0" w:line="240" w:lineRule="auto"/>
        <w:rPr>
          <w:bCs/>
        </w:rPr>
      </w:pPr>
    </w:p>
    <w:p w:rsidR="00C82BB0" w:rsidRPr="00A67E1F" w:rsidRDefault="004B2E51" w:rsidP="00D957F6">
      <w:pPr>
        <w:pStyle w:val="Nagwek1"/>
        <w:rPr>
          <w:szCs w:val="22"/>
        </w:rPr>
      </w:pPr>
      <w:r w:rsidRPr="00A67E1F">
        <w:rPr>
          <w:szCs w:val="22"/>
        </w:rPr>
        <w:t>Erteschik-Shir, Nomi</w:t>
      </w:r>
      <w:r w:rsidRPr="00A67E1F">
        <w:rPr>
          <w:szCs w:val="22"/>
        </w:rPr>
        <w:tab/>
      </w:r>
      <w:r w:rsidRPr="00A67E1F">
        <w:rPr>
          <w:szCs w:val="22"/>
        </w:rPr>
        <w:tab/>
      </w:r>
      <w:r w:rsidRPr="00A67E1F">
        <w:rPr>
          <w:szCs w:val="22"/>
        </w:rPr>
        <w:tab/>
      </w:r>
      <w:r w:rsidRPr="00A67E1F">
        <w:rPr>
          <w:szCs w:val="22"/>
        </w:rPr>
        <w:tab/>
      </w:r>
      <w:r w:rsidRPr="00A67E1F">
        <w:rPr>
          <w:szCs w:val="22"/>
        </w:rPr>
        <w:tab/>
        <w:t>520G</w:t>
      </w:r>
    </w:p>
    <w:p w:rsidR="004B2E51" w:rsidRDefault="004B2E51" w:rsidP="00D957F6">
      <w:pPr>
        <w:spacing w:after="0" w:line="240" w:lineRule="auto"/>
        <w:rPr>
          <w:b/>
          <w:bCs/>
        </w:rPr>
      </w:pPr>
    </w:p>
    <w:p w:rsidR="004B2E51" w:rsidRDefault="004B2E51" w:rsidP="00D957F6">
      <w:pPr>
        <w:spacing w:after="0" w:line="240" w:lineRule="auto"/>
        <w:rPr>
          <w:bCs/>
        </w:rPr>
      </w:pPr>
      <w:r>
        <w:rPr>
          <w:b/>
          <w:bCs/>
        </w:rPr>
        <w:t xml:space="preserve">     </w:t>
      </w:r>
      <w:r>
        <w:rPr>
          <w:bCs/>
        </w:rPr>
        <w:t xml:space="preserve">The sound patterns of syntax / ed. by Nomi </w:t>
      </w:r>
      <w:r w:rsidRPr="004B2E51">
        <w:rPr>
          <w:bCs/>
        </w:rPr>
        <w:t>Erteschik-Shir</w:t>
      </w:r>
      <w:r>
        <w:rPr>
          <w:bCs/>
        </w:rPr>
        <w:t xml:space="preserve"> ; Lisa Rochman</w:t>
      </w:r>
    </w:p>
    <w:p w:rsidR="004B2E51" w:rsidRDefault="004B2E51" w:rsidP="00D957F6">
      <w:pPr>
        <w:spacing w:after="0" w:line="240" w:lineRule="auto"/>
        <w:rPr>
          <w:bCs/>
        </w:rPr>
      </w:pPr>
    </w:p>
    <w:p w:rsidR="004B2E51" w:rsidRDefault="004B2E51" w:rsidP="00D957F6">
      <w:pPr>
        <w:spacing w:after="0" w:line="240" w:lineRule="auto"/>
        <w:rPr>
          <w:bCs/>
        </w:rPr>
      </w:pPr>
      <w:r>
        <w:rPr>
          <w:bCs/>
        </w:rPr>
        <w:t xml:space="preserve">     New York : Oxford University Press, 2010. - 385 s. ; 24cm</w:t>
      </w:r>
    </w:p>
    <w:p w:rsidR="004B2E51" w:rsidRDefault="004B2E51" w:rsidP="00D957F6">
      <w:pPr>
        <w:spacing w:after="0" w:line="240" w:lineRule="auto"/>
        <w:rPr>
          <w:bCs/>
        </w:rPr>
      </w:pPr>
    </w:p>
    <w:p w:rsidR="004B2E51" w:rsidRDefault="004B2E51" w:rsidP="00D957F6">
      <w:pPr>
        <w:spacing w:after="0" w:line="240" w:lineRule="auto"/>
        <w:rPr>
          <w:bCs/>
        </w:rPr>
      </w:pPr>
      <w:r>
        <w:rPr>
          <w:bCs/>
        </w:rPr>
        <w:t xml:space="preserve">     (Oxford Studies in Theoretical Linguistics)</w:t>
      </w:r>
    </w:p>
    <w:p w:rsidR="004B2E51" w:rsidRDefault="004B2E51" w:rsidP="00D957F6">
      <w:pPr>
        <w:spacing w:after="0" w:line="240" w:lineRule="auto"/>
        <w:rPr>
          <w:bCs/>
        </w:rPr>
      </w:pPr>
    </w:p>
    <w:p w:rsidR="004B2E51" w:rsidRPr="00A67E1F" w:rsidRDefault="004B2E51" w:rsidP="00D957F6">
      <w:pPr>
        <w:pStyle w:val="Nagwek1"/>
        <w:rPr>
          <w:szCs w:val="22"/>
        </w:rPr>
      </w:pPr>
      <w:r w:rsidRPr="00A67E1F">
        <w:rPr>
          <w:szCs w:val="22"/>
        </w:rPr>
        <w:t>Rochman, Lisa</w:t>
      </w:r>
      <w:r w:rsidRPr="00A67E1F">
        <w:rPr>
          <w:szCs w:val="22"/>
        </w:rPr>
        <w:tab/>
      </w:r>
      <w:r w:rsidRPr="00A67E1F">
        <w:rPr>
          <w:szCs w:val="22"/>
        </w:rPr>
        <w:tab/>
      </w:r>
      <w:r w:rsidRPr="00A67E1F">
        <w:rPr>
          <w:szCs w:val="22"/>
        </w:rPr>
        <w:tab/>
      </w:r>
      <w:r w:rsidRPr="00A67E1F">
        <w:rPr>
          <w:szCs w:val="22"/>
        </w:rPr>
        <w:tab/>
      </w:r>
      <w:r w:rsidRPr="00A67E1F">
        <w:rPr>
          <w:szCs w:val="22"/>
        </w:rPr>
        <w:tab/>
      </w:r>
      <w:r w:rsidRPr="00A67E1F">
        <w:rPr>
          <w:szCs w:val="22"/>
        </w:rPr>
        <w:tab/>
        <w:t>520G</w:t>
      </w:r>
    </w:p>
    <w:p w:rsidR="004B2E51" w:rsidRPr="004B2E51" w:rsidRDefault="004B2E51" w:rsidP="00D957F6">
      <w:pPr>
        <w:spacing w:after="0" w:line="240" w:lineRule="auto"/>
        <w:rPr>
          <w:b/>
          <w:bCs/>
        </w:rPr>
      </w:pPr>
    </w:p>
    <w:p w:rsidR="004B2E51" w:rsidRPr="004B2E51" w:rsidRDefault="004B2E51" w:rsidP="00D957F6">
      <w:pPr>
        <w:spacing w:after="0" w:line="240" w:lineRule="auto"/>
        <w:rPr>
          <w:bCs/>
        </w:rPr>
      </w:pPr>
      <w:r w:rsidRPr="004B2E51">
        <w:rPr>
          <w:b/>
          <w:bCs/>
        </w:rPr>
        <w:t xml:space="preserve">     </w:t>
      </w:r>
      <w:r w:rsidRPr="004B2E51">
        <w:rPr>
          <w:bCs/>
        </w:rPr>
        <w:t>The sound patterns of syntax / ed. by Nomi Erteschik-Shir ; Lisa Rochman</w:t>
      </w:r>
    </w:p>
    <w:p w:rsidR="004B2E51" w:rsidRPr="004B2E51" w:rsidRDefault="004B2E51" w:rsidP="00D957F6">
      <w:pPr>
        <w:spacing w:after="0" w:line="240" w:lineRule="auto"/>
        <w:rPr>
          <w:bCs/>
        </w:rPr>
      </w:pPr>
    </w:p>
    <w:p w:rsidR="004B2E51" w:rsidRPr="004B2E51" w:rsidRDefault="004B2E51" w:rsidP="00D957F6">
      <w:pPr>
        <w:spacing w:after="0" w:line="240" w:lineRule="auto"/>
        <w:rPr>
          <w:bCs/>
        </w:rPr>
      </w:pPr>
      <w:r w:rsidRPr="004B2E51">
        <w:rPr>
          <w:bCs/>
        </w:rPr>
        <w:t xml:space="preserve">     New York : Oxford University Press, 2010. - 385 s. ; 24cm</w:t>
      </w:r>
    </w:p>
    <w:p w:rsidR="004B2E51" w:rsidRPr="004B2E51" w:rsidRDefault="004B2E51" w:rsidP="00D957F6">
      <w:pPr>
        <w:spacing w:after="0" w:line="240" w:lineRule="auto"/>
        <w:rPr>
          <w:bCs/>
        </w:rPr>
      </w:pPr>
    </w:p>
    <w:p w:rsidR="004B2E51" w:rsidRDefault="004B2E51" w:rsidP="00D957F6">
      <w:pPr>
        <w:spacing w:after="0" w:line="240" w:lineRule="auto"/>
        <w:rPr>
          <w:bCs/>
        </w:rPr>
      </w:pPr>
      <w:r w:rsidRPr="004B2E51">
        <w:rPr>
          <w:bCs/>
        </w:rPr>
        <w:t xml:space="preserve">     (Oxford Studies in Theoretical Linguistics)</w:t>
      </w:r>
    </w:p>
    <w:p w:rsidR="004B2E51" w:rsidRDefault="004B2E51" w:rsidP="00D957F6">
      <w:pPr>
        <w:spacing w:after="0" w:line="240" w:lineRule="auto"/>
        <w:rPr>
          <w:bCs/>
        </w:rPr>
      </w:pPr>
    </w:p>
    <w:p w:rsidR="004B2E51" w:rsidRPr="00A67E1F" w:rsidRDefault="004B2E51" w:rsidP="00D957F6">
      <w:pPr>
        <w:pStyle w:val="Nagwek1"/>
        <w:rPr>
          <w:szCs w:val="22"/>
        </w:rPr>
      </w:pPr>
      <w:r w:rsidRPr="00A67E1F">
        <w:rPr>
          <w:szCs w:val="22"/>
        </w:rPr>
        <w:t>The sound</w:t>
      </w:r>
      <w:r w:rsidRPr="00A67E1F">
        <w:rPr>
          <w:szCs w:val="22"/>
        </w:rPr>
        <w:tab/>
      </w:r>
      <w:r w:rsidRPr="00A67E1F">
        <w:rPr>
          <w:szCs w:val="22"/>
        </w:rPr>
        <w:tab/>
      </w:r>
      <w:r w:rsidRPr="00A67E1F">
        <w:rPr>
          <w:szCs w:val="22"/>
        </w:rPr>
        <w:tab/>
      </w:r>
      <w:r w:rsidRPr="00A67E1F">
        <w:rPr>
          <w:szCs w:val="22"/>
        </w:rPr>
        <w:tab/>
      </w:r>
      <w:r w:rsidRPr="00A67E1F">
        <w:rPr>
          <w:szCs w:val="22"/>
        </w:rPr>
        <w:tab/>
      </w:r>
      <w:r w:rsidRPr="00A67E1F">
        <w:rPr>
          <w:szCs w:val="22"/>
        </w:rPr>
        <w:tab/>
        <w:t>520G</w:t>
      </w:r>
    </w:p>
    <w:p w:rsidR="004B2E51" w:rsidRPr="004B2E51" w:rsidRDefault="004B2E51" w:rsidP="00D957F6">
      <w:pPr>
        <w:spacing w:after="0" w:line="240" w:lineRule="auto"/>
        <w:rPr>
          <w:b/>
          <w:bCs/>
        </w:rPr>
      </w:pPr>
    </w:p>
    <w:p w:rsidR="004B2E51" w:rsidRPr="004B2E51" w:rsidRDefault="004B2E51" w:rsidP="00D957F6">
      <w:pPr>
        <w:spacing w:after="0" w:line="240" w:lineRule="auto"/>
        <w:rPr>
          <w:bCs/>
        </w:rPr>
      </w:pPr>
      <w:r w:rsidRPr="004B2E51">
        <w:rPr>
          <w:b/>
          <w:bCs/>
        </w:rPr>
        <w:t xml:space="preserve">     </w:t>
      </w:r>
      <w:r w:rsidRPr="004B2E51">
        <w:rPr>
          <w:bCs/>
        </w:rPr>
        <w:t>patterns of syntax / ed. by Nomi Erteschik-Shir ; Lisa Rochman</w:t>
      </w:r>
    </w:p>
    <w:p w:rsidR="004B2E51" w:rsidRPr="004B2E51" w:rsidRDefault="004B2E51" w:rsidP="00D957F6">
      <w:pPr>
        <w:spacing w:after="0" w:line="240" w:lineRule="auto"/>
        <w:rPr>
          <w:bCs/>
        </w:rPr>
      </w:pPr>
    </w:p>
    <w:p w:rsidR="004B2E51" w:rsidRPr="004B2E51" w:rsidRDefault="004B2E51" w:rsidP="00D957F6">
      <w:pPr>
        <w:spacing w:after="0" w:line="240" w:lineRule="auto"/>
        <w:rPr>
          <w:bCs/>
        </w:rPr>
      </w:pPr>
      <w:r w:rsidRPr="004B2E51">
        <w:rPr>
          <w:bCs/>
        </w:rPr>
        <w:t xml:space="preserve">     New York : Oxford University Press, 2010. - 385 s. ; 24cm</w:t>
      </w:r>
    </w:p>
    <w:p w:rsidR="004B2E51" w:rsidRPr="004B2E51" w:rsidRDefault="004B2E51" w:rsidP="00D957F6">
      <w:pPr>
        <w:spacing w:after="0" w:line="240" w:lineRule="auto"/>
        <w:rPr>
          <w:bCs/>
        </w:rPr>
      </w:pPr>
    </w:p>
    <w:p w:rsidR="004B2E51" w:rsidRDefault="004B2E51" w:rsidP="00D957F6">
      <w:pPr>
        <w:spacing w:after="0" w:line="240" w:lineRule="auto"/>
        <w:rPr>
          <w:bCs/>
        </w:rPr>
      </w:pPr>
      <w:r w:rsidRPr="004B2E51">
        <w:rPr>
          <w:bCs/>
        </w:rPr>
        <w:t xml:space="preserve">     (Oxford Studies in Theoretical Linguistics</w:t>
      </w:r>
      <w:r>
        <w:rPr>
          <w:bCs/>
        </w:rPr>
        <w:t xml:space="preserve"> 29</w:t>
      </w:r>
      <w:r w:rsidRPr="004B2E51">
        <w:rPr>
          <w:bCs/>
        </w:rPr>
        <w:t>)</w:t>
      </w:r>
    </w:p>
    <w:p w:rsidR="004B2E51" w:rsidRDefault="004B2E51" w:rsidP="00D957F6">
      <w:pPr>
        <w:spacing w:after="0" w:line="240" w:lineRule="auto"/>
        <w:rPr>
          <w:bCs/>
        </w:rPr>
      </w:pPr>
    </w:p>
    <w:p w:rsidR="004B2E51" w:rsidRPr="00A67E1F" w:rsidRDefault="004B2E51" w:rsidP="00D957F6">
      <w:pPr>
        <w:pStyle w:val="Nagwek1"/>
        <w:rPr>
          <w:szCs w:val="22"/>
        </w:rPr>
      </w:pPr>
      <w:r w:rsidRPr="00A67E1F">
        <w:rPr>
          <w:szCs w:val="22"/>
        </w:rPr>
        <w:t>Durand, Jacques</w:t>
      </w:r>
      <w:r w:rsidRPr="00A67E1F">
        <w:rPr>
          <w:szCs w:val="22"/>
        </w:rPr>
        <w:tab/>
      </w:r>
      <w:r w:rsidRPr="00A67E1F">
        <w:rPr>
          <w:szCs w:val="22"/>
        </w:rPr>
        <w:tab/>
      </w:r>
      <w:r w:rsidRPr="00A67E1F">
        <w:rPr>
          <w:szCs w:val="22"/>
        </w:rPr>
        <w:tab/>
      </w:r>
      <w:r w:rsidRPr="00A67E1F">
        <w:rPr>
          <w:szCs w:val="22"/>
        </w:rPr>
        <w:tab/>
      </w:r>
      <w:r w:rsidRPr="00A67E1F">
        <w:rPr>
          <w:szCs w:val="22"/>
        </w:rPr>
        <w:tab/>
        <w:t>521G</w:t>
      </w:r>
    </w:p>
    <w:p w:rsidR="004B2E51" w:rsidRDefault="004B2E51" w:rsidP="00D957F6">
      <w:pPr>
        <w:spacing w:after="0" w:line="240" w:lineRule="auto"/>
        <w:rPr>
          <w:b/>
          <w:bCs/>
        </w:rPr>
      </w:pPr>
    </w:p>
    <w:p w:rsidR="004B2E51" w:rsidRDefault="004B2E51" w:rsidP="00D957F6">
      <w:pPr>
        <w:spacing w:after="0" w:line="240" w:lineRule="auto"/>
        <w:rPr>
          <w:bCs/>
        </w:rPr>
      </w:pPr>
      <w:r>
        <w:rPr>
          <w:b/>
          <w:bCs/>
        </w:rPr>
        <w:t xml:space="preserve">     </w:t>
      </w:r>
      <w:r>
        <w:rPr>
          <w:bCs/>
        </w:rPr>
        <w:t>Phonetics, phonology, and cognition / ed. by Jacques Durand ; Bernard Laks</w:t>
      </w:r>
    </w:p>
    <w:p w:rsidR="004B2E51" w:rsidRPr="004B2E51" w:rsidRDefault="004B2E51" w:rsidP="00D957F6">
      <w:pPr>
        <w:spacing w:after="0" w:line="240" w:lineRule="auto"/>
        <w:rPr>
          <w:bCs/>
        </w:rPr>
      </w:pPr>
    </w:p>
    <w:p w:rsidR="004B2E51" w:rsidRPr="004B2E51" w:rsidRDefault="004B2E51" w:rsidP="00D957F6">
      <w:pPr>
        <w:spacing w:after="0" w:line="240" w:lineRule="auto"/>
        <w:rPr>
          <w:bCs/>
        </w:rPr>
      </w:pPr>
      <w:r w:rsidRPr="004B2E51">
        <w:rPr>
          <w:bCs/>
        </w:rPr>
        <w:t xml:space="preserve">     New Yor</w:t>
      </w:r>
      <w:r>
        <w:rPr>
          <w:bCs/>
        </w:rPr>
        <w:t>k : Oxford University Press, 20</w:t>
      </w:r>
      <w:r w:rsidRPr="004B2E51">
        <w:rPr>
          <w:bCs/>
        </w:rPr>
        <w:t>0</w:t>
      </w:r>
      <w:r>
        <w:rPr>
          <w:bCs/>
        </w:rPr>
        <w:t>2</w:t>
      </w:r>
      <w:r w:rsidRPr="004B2E51">
        <w:rPr>
          <w:bCs/>
        </w:rPr>
        <w:t>. - 3</w:t>
      </w:r>
      <w:r>
        <w:rPr>
          <w:bCs/>
        </w:rPr>
        <w:t>3</w:t>
      </w:r>
      <w:r w:rsidRPr="004B2E51">
        <w:rPr>
          <w:bCs/>
        </w:rPr>
        <w:t>8 s. ; 24cm</w:t>
      </w:r>
    </w:p>
    <w:p w:rsidR="004B2E51" w:rsidRPr="004B2E51" w:rsidRDefault="004B2E51" w:rsidP="00D957F6">
      <w:pPr>
        <w:spacing w:after="0" w:line="240" w:lineRule="auto"/>
        <w:rPr>
          <w:bCs/>
        </w:rPr>
      </w:pPr>
    </w:p>
    <w:p w:rsidR="004B2E51" w:rsidRPr="004B2E51" w:rsidRDefault="004B2E51" w:rsidP="00D957F6">
      <w:pPr>
        <w:spacing w:after="0" w:line="240" w:lineRule="auto"/>
        <w:rPr>
          <w:bCs/>
        </w:rPr>
      </w:pPr>
      <w:r w:rsidRPr="004B2E51">
        <w:rPr>
          <w:bCs/>
        </w:rPr>
        <w:t xml:space="preserve">     (Oxford Studies in Theoretical Linguistics</w:t>
      </w:r>
      <w:r>
        <w:rPr>
          <w:bCs/>
        </w:rPr>
        <w:t xml:space="preserve"> 3</w:t>
      </w:r>
      <w:r w:rsidRPr="004B2E51">
        <w:rPr>
          <w:bCs/>
        </w:rPr>
        <w:t>)</w:t>
      </w:r>
    </w:p>
    <w:p w:rsidR="004B2E51" w:rsidRDefault="004B2E51" w:rsidP="00D957F6">
      <w:pPr>
        <w:spacing w:after="0" w:line="240" w:lineRule="auto"/>
        <w:rPr>
          <w:bCs/>
        </w:rPr>
      </w:pPr>
    </w:p>
    <w:p w:rsidR="004B2E51" w:rsidRPr="00A67E1F" w:rsidRDefault="004B2E51" w:rsidP="00D957F6">
      <w:pPr>
        <w:pStyle w:val="Nagwek1"/>
        <w:rPr>
          <w:szCs w:val="22"/>
        </w:rPr>
      </w:pPr>
      <w:r w:rsidRPr="00A67E1F">
        <w:rPr>
          <w:szCs w:val="22"/>
        </w:rPr>
        <w:t>Laks, Bernard</w:t>
      </w:r>
      <w:r w:rsidRPr="00A67E1F">
        <w:rPr>
          <w:szCs w:val="22"/>
        </w:rPr>
        <w:tab/>
      </w:r>
      <w:r w:rsidRPr="00A67E1F">
        <w:rPr>
          <w:szCs w:val="22"/>
        </w:rPr>
        <w:tab/>
      </w:r>
      <w:r w:rsidRPr="00A67E1F">
        <w:rPr>
          <w:szCs w:val="22"/>
        </w:rPr>
        <w:tab/>
      </w:r>
      <w:r w:rsidRPr="00A67E1F">
        <w:rPr>
          <w:szCs w:val="22"/>
        </w:rPr>
        <w:tab/>
      </w:r>
      <w:r w:rsidRPr="00A67E1F">
        <w:rPr>
          <w:szCs w:val="22"/>
        </w:rPr>
        <w:tab/>
      </w:r>
      <w:r w:rsidRPr="00A67E1F">
        <w:rPr>
          <w:szCs w:val="22"/>
        </w:rPr>
        <w:tab/>
        <w:t>521G</w:t>
      </w:r>
    </w:p>
    <w:p w:rsidR="004B2E51" w:rsidRPr="004B2E51" w:rsidRDefault="004B2E51" w:rsidP="00D957F6">
      <w:pPr>
        <w:spacing w:after="0" w:line="240" w:lineRule="auto"/>
        <w:rPr>
          <w:b/>
          <w:bCs/>
        </w:rPr>
      </w:pPr>
    </w:p>
    <w:p w:rsidR="004B2E51" w:rsidRPr="004B2E51" w:rsidRDefault="004B2E51" w:rsidP="00D957F6">
      <w:pPr>
        <w:spacing w:after="0" w:line="240" w:lineRule="auto"/>
        <w:rPr>
          <w:bCs/>
        </w:rPr>
      </w:pPr>
      <w:r w:rsidRPr="004B2E51">
        <w:rPr>
          <w:b/>
          <w:bCs/>
        </w:rPr>
        <w:t xml:space="preserve">     </w:t>
      </w:r>
      <w:r w:rsidRPr="004B2E51">
        <w:rPr>
          <w:bCs/>
        </w:rPr>
        <w:t>Phonetics, phonology, and cognition / ed. by Jacques Durand ; Bernard Laks</w:t>
      </w:r>
    </w:p>
    <w:p w:rsidR="004B2E51" w:rsidRPr="004B2E51" w:rsidRDefault="004B2E51" w:rsidP="00D957F6">
      <w:pPr>
        <w:spacing w:after="0" w:line="240" w:lineRule="auto"/>
        <w:rPr>
          <w:bCs/>
        </w:rPr>
      </w:pPr>
    </w:p>
    <w:p w:rsidR="004B2E51" w:rsidRPr="004B2E51" w:rsidRDefault="004B2E51" w:rsidP="00D957F6">
      <w:pPr>
        <w:spacing w:after="0" w:line="240" w:lineRule="auto"/>
        <w:rPr>
          <w:bCs/>
        </w:rPr>
      </w:pPr>
      <w:r w:rsidRPr="004B2E51">
        <w:rPr>
          <w:bCs/>
        </w:rPr>
        <w:t xml:space="preserve">     New York : Oxford University Press, 2002. - 338 s. ; 24cm</w:t>
      </w:r>
    </w:p>
    <w:p w:rsidR="004B2E51" w:rsidRPr="004B2E51" w:rsidRDefault="004B2E51" w:rsidP="00D957F6">
      <w:pPr>
        <w:spacing w:after="0" w:line="240" w:lineRule="auto"/>
        <w:rPr>
          <w:bCs/>
        </w:rPr>
      </w:pPr>
    </w:p>
    <w:p w:rsidR="004B2E51" w:rsidRDefault="004B2E51" w:rsidP="00D957F6">
      <w:pPr>
        <w:spacing w:after="0" w:line="240" w:lineRule="auto"/>
        <w:rPr>
          <w:bCs/>
        </w:rPr>
      </w:pPr>
      <w:r w:rsidRPr="004B2E51">
        <w:rPr>
          <w:bCs/>
        </w:rPr>
        <w:t xml:space="preserve">     (Oxford Studies in Theoretical Linguistics 3)</w:t>
      </w:r>
    </w:p>
    <w:p w:rsidR="004B2E51" w:rsidRDefault="004B2E51" w:rsidP="00D957F6">
      <w:pPr>
        <w:spacing w:after="0" w:line="240" w:lineRule="auto"/>
        <w:rPr>
          <w:bCs/>
        </w:rPr>
      </w:pPr>
    </w:p>
    <w:p w:rsidR="004B2E51" w:rsidRPr="00A67E1F" w:rsidRDefault="004B2E51" w:rsidP="00D957F6">
      <w:pPr>
        <w:pStyle w:val="Nagwek1"/>
        <w:rPr>
          <w:szCs w:val="22"/>
        </w:rPr>
      </w:pPr>
      <w:r w:rsidRPr="00A67E1F">
        <w:rPr>
          <w:szCs w:val="22"/>
        </w:rPr>
        <w:t>Phonetics,</w:t>
      </w:r>
      <w:r w:rsidRPr="00A67E1F">
        <w:rPr>
          <w:szCs w:val="22"/>
        </w:rPr>
        <w:tab/>
      </w:r>
      <w:r w:rsidRPr="00A67E1F">
        <w:rPr>
          <w:szCs w:val="22"/>
        </w:rPr>
        <w:tab/>
      </w:r>
      <w:r w:rsidRPr="00A67E1F">
        <w:rPr>
          <w:szCs w:val="22"/>
        </w:rPr>
        <w:tab/>
      </w:r>
      <w:r w:rsidRPr="00A67E1F">
        <w:rPr>
          <w:szCs w:val="22"/>
        </w:rPr>
        <w:tab/>
      </w:r>
      <w:r w:rsidRPr="00A67E1F">
        <w:rPr>
          <w:szCs w:val="22"/>
        </w:rPr>
        <w:tab/>
      </w:r>
      <w:r w:rsidRPr="00A67E1F">
        <w:rPr>
          <w:szCs w:val="22"/>
        </w:rPr>
        <w:tab/>
        <w:t>521G</w:t>
      </w:r>
    </w:p>
    <w:p w:rsidR="004B2E51" w:rsidRPr="004B2E51" w:rsidRDefault="004B2E51" w:rsidP="00D957F6">
      <w:pPr>
        <w:spacing w:after="0" w:line="240" w:lineRule="auto"/>
        <w:rPr>
          <w:b/>
          <w:bCs/>
        </w:rPr>
      </w:pPr>
    </w:p>
    <w:p w:rsidR="004B2E51" w:rsidRPr="004B2E51" w:rsidRDefault="004B2E51" w:rsidP="00D957F6">
      <w:pPr>
        <w:spacing w:after="0" w:line="240" w:lineRule="auto"/>
        <w:rPr>
          <w:bCs/>
        </w:rPr>
      </w:pPr>
      <w:r w:rsidRPr="004B2E51">
        <w:rPr>
          <w:b/>
          <w:bCs/>
        </w:rPr>
        <w:t xml:space="preserve">     </w:t>
      </w:r>
      <w:r w:rsidRPr="004B2E51">
        <w:rPr>
          <w:bCs/>
        </w:rPr>
        <w:t>phonology, and cognition / ed. by Jacques Durand ; Bernard Laks</w:t>
      </w:r>
    </w:p>
    <w:p w:rsidR="004B2E51" w:rsidRPr="004B2E51" w:rsidRDefault="004B2E51" w:rsidP="00D957F6">
      <w:pPr>
        <w:spacing w:after="0" w:line="240" w:lineRule="auto"/>
        <w:rPr>
          <w:bCs/>
        </w:rPr>
      </w:pPr>
    </w:p>
    <w:p w:rsidR="004B2E51" w:rsidRPr="004B2E51" w:rsidRDefault="004B2E51" w:rsidP="00D957F6">
      <w:pPr>
        <w:spacing w:after="0" w:line="240" w:lineRule="auto"/>
        <w:rPr>
          <w:bCs/>
        </w:rPr>
      </w:pPr>
      <w:r w:rsidRPr="004B2E51">
        <w:rPr>
          <w:bCs/>
        </w:rPr>
        <w:t xml:space="preserve">     New York : Oxford University Press, 2002. - 338 s. ; 24cm</w:t>
      </w:r>
    </w:p>
    <w:p w:rsidR="004B2E51" w:rsidRPr="004B2E51" w:rsidRDefault="004B2E51" w:rsidP="00D957F6">
      <w:pPr>
        <w:spacing w:after="0" w:line="240" w:lineRule="auto"/>
        <w:rPr>
          <w:bCs/>
        </w:rPr>
      </w:pPr>
    </w:p>
    <w:p w:rsidR="004B2E51" w:rsidRDefault="004B2E51" w:rsidP="00D957F6">
      <w:pPr>
        <w:spacing w:after="0" w:line="240" w:lineRule="auto"/>
        <w:rPr>
          <w:bCs/>
        </w:rPr>
      </w:pPr>
      <w:r w:rsidRPr="004B2E51">
        <w:rPr>
          <w:bCs/>
        </w:rPr>
        <w:t xml:space="preserve">     (Oxford Studies in Theoretical Linguistics 3)</w:t>
      </w:r>
    </w:p>
    <w:p w:rsidR="004B2E51" w:rsidRDefault="004B2E51" w:rsidP="00D957F6">
      <w:pPr>
        <w:spacing w:after="0" w:line="240" w:lineRule="auto"/>
        <w:rPr>
          <w:bCs/>
        </w:rPr>
      </w:pPr>
    </w:p>
    <w:p w:rsidR="004B2E51" w:rsidRPr="00A67E1F" w:rsidRDefault="00E43E83" w:rsidP="00D957F6">
      <w:pPr>
        <w:pStyle w:val="Nagwek1"/>
        <w:rPr>
          <w:szCs w:val="22"/>
        </w:rPr>
      </w:pPr>
      <w:r w:rsidRPr="00A67E1F">
        <w:rPr>
          <w:szCs w:val="22"/>
        </w:rPr>
        <w:t>Downing, Laura J.</w:t>
      </w:r>
      <w:r w:rsidRPr="00A67E1F">
        <w:rPr>
          <w:szCs w:val="22"/>
        </w:rPr>
        <w:tab/>
      </w:r>
      <w:r w:rsidRPr="00A67E1F">
        <w:rPr>
          <w:szCs w:val="22"/>
        </w:rPr>
        <w:tab/>
      </w:r>
      <w:r w:rsidRPr="00A67E1F">
        <w:rPr>
          <w:szCs w:val="22"/>
        </w:rPr>
        <w:tab/>
      </w:r>
      <w:r w:rsidRPr="00A67E1F">
        <w:rPr>
          <w:szCs w:val="22"/>
        </w:rPr>
        <w:tab/>
      </w:r>
      <w:r w:rsidRPr="00A67E1F">
        <w:rPr>
          <w:szCs w:val="22"/>
        </w:rPr>
        <w:tab/>
        <w:t>522G</w:t>
      </w:r>
    </w:p>
    <w:p w:rsidR="00E43E83" w:rsidRDefault="00E43E83" w:rsidP="00D957F6">
      <w:pPr>
        <w:spacing w:after="0" w:line="240" w:lineRule="auto"/>
        <w:rPr>
          <w:b/>
          <w:bCs/>
        </w:rPr>
      </w:pPr>
    </w:p>
    <w:p w:rsidR="00E43E83" w:rsidRDefault="00E43E83" w:rsidP="00D957F6">
      <w:pPr>
        <w:spacing w:after="0" w:line="240" w:lineRule="auto"/>
        <w:rPr>
          <w:bCs/>
        </w:rPr>
      </w:pPr>
      <w:r>
        <w:rPr>
          <w:b/>
          <w:bCs/>
        </w:rPr>
        <w:t xml:space="preserve">     </w:t>
      </w:r>
      <w:r>
        <w:rPr>
          <w:bCs/>
        </w:rPr>
        <w:t>Paradigms in phonological theory / ed. by Laura J. Downing ; T. A. Hall ; Renate Raffelsiefen</w:t>
      </w:r>
    </w:p>
    <w:p w:rsidR="004B2E51" w:rsidRPr="004B2E51" w:rsidRDefault="004B2E51" w:rsidP="00D957F6">
      <w:pPr>
        <w:spacing w:after="0" w:line="240" w:lineRule="auto"/>
        <w:rPr>
          <w:bCs/>
        </w:rPr>
      </w:pPr>
    </w:p>
    <w:p w:rsidR="00E43E83" w:rsidRPr="00E43E83" w:rsidRDefault="00E43E83" w:rsidP="00D957F6">
      <w:pPr>
        <w:spacing w:after="0" w:line="240" w:lineRule="auto"/>
        <w:rPr>
          <w:bCs/>
        </w:rPr>
      </w:pPr>
      <w:r w:rsidRPr="00E43E83">
        <w:rPr>
          <w:bCs/>
        </w:rPr>
        <w:t xml:space="preserve">     New York : Oxford University Press, 200</w:t>
      </w:r>
      <w:r>
        <w:rPr>
          <w:bCs/>
        </w:rPr>
        <w:t>5</w:t>
      </w:r>
      <w:r w:rsidRPr="00E43E83">
        <w:rPr>
          <w:bCs/>
        </w:rPr>
        <w:t>. - 3</w:t>
      </w:r>
      <w:r>
        <w:rPr>
          <w:bCs/>
        </w:rPr>
        <w:t>49</w:t>
      </w:r>
      <w:r w:rsidRPr="00E43E83">
        <w:rPr>
          <w:bCs/>
        </w:rPr>
        <w:t xml:space="preserve"> s. ; 24cm</w:t>
      </w:r>
    </w:p>
    <w:p w:rsidR="00E43E83" w:rsidRPr="00E43E83" w:rsidRDefault="00E43E83" w:rsidP="00D957F6">
      <w:pPr>
        <w:spacing w:after="0" w:line="240" w:lineRule="auto"/>
        <w:rPr>
          <w:bCs/>
        </w:rPr>
      </w:pPr>
    </w:p>
    <w:p w:rsidR="00E43E83" w:rsidRPr="00E43E83" w:rsidRDefault="00E43E83" w:rsidP="00D957F6">
      <w:pPr>
        <w:spacing w:after="0" w:line="240" w:lineRule="auto"/>
        <w:rPr>
          <w:bCs/>
        </w:rPr>
      </w:pPr>
      <w:r w:rsidRPr="00E43E83">
        <w:rPr>
          <w:bCs/>
        </w:rPr>
        <w:t xml:space="preserve">     (Oxford Studies in Theoretical Linguistics </w:t>
      </w:r>
      <w:r>
        <w:rPr>
          <w:bCs/>
        </w:rPr>
        <w:t>8</w:t>
      </w:r>
      <w:r w:rsidRPr="00E43E83">
        <w:rPr>
          <w:bCs/>
        </w:rPr>
        <w:t>)</w:t>
      </w:r>
    </w:p>
    <w:p w:rsidR="004B2E51" w:rsidRPr="004B2E51" w:rsidRDefault="004B2E51" w:rsidP="00D957F6">
      <w:pPr>
        <w:spacing w:after="0" w:line="240" w:lineRule="auto"/>
        <w:rPr>
          <w:bCs/>
        </w:rPr>
      </w:pPr>
    </w:p>
    <w:p w:rsidR="00E43E83" w:rsidRPr="00A67E1F" w:rsidRDefault="00E43E83" w:rsidP="00D957F6">
      <w:pPr>
        <w:pStyle w:val="Nagwek1"/>
        <w:rPr>
          <w:szCs w:val="22"/>
        </w:rPr>
      </w:pPr>
      <w:r w:rsidRPr="00A67E1F">
        <w:rPr>
          <w:szCs w:val="22"/>
        </w:rPr>
        <w:t>Hall, T. A.</w:t>
      </w:r>
      <w:r w:rsidRPr="00A67E1F">
        <w:rPr>
          <w:szCs w:val="22"/>
        </w:rPr>
        <w:tab/>
      </w:r>
      <w:r w:rsidRPr="00A67E1F">
        <w:rPr>
          <w:szCs w:val="22"/>
        </w:rPr>
        <w:tab/>
      </w:r>
      <w:r w:rsidRPr="00A67E1F">
        <w:rPr>
          <w:szCs w:val="22"/>
        </w:rPr>
        <w:tab/>
      </w:r>
      <w:r w:rsidRPr="00A67E1F">
        <w:rPr>
          <w:szCs w:val="22"/>
        </w:rPr>
        <w:tab/>
      </w:r>
      <w:r w:rsidRPr="00A67E1F">
        <w:rPr>
          <w:szCs w:val="22"/>
        </w:rPr>
        <w:tab/>
      </w:r>
      <w:r w:rsidRPr="00A67E1F">
        <w:rPr>
          <w:szCs w:val="22"/>
        </w:rPr>
        <w:tab/>
        <w:t>522G</w:t>
      </w:r>
    </w:p>
    <w:p w:rsidR="00E43E83" w:rsidRPr="00E43E83" w:rsidRDefault="00E43E83" w:rsidP="00D957F6">
      <w:pPr>
        <w:spacing w:after="0" w:line="240" w:lineRule="auto"/>
        <w:rPr>
          <w:b/>
          <w:bCs/>
        </w:rPr>
      </w:pPr>
    </w:p>
    <w:p w:rsidR="00E43E83" w:rsidRPr="00E43E83" w:rsidRDefault="00E43E83" w:rsidP="00D957F6">
      <w:pPr>
        <w:spacing w:after="0" w:line="240" w:lineRule="auto"/>
        <w:rPr>
          <w:bCs/>
        </w:rPr>
      </w:pPr>
      <w:r w:rsidRPr="00E43E83">
        <w:rPr>
          <w:b/>
          <w:bCs/>
        </w:rPr>
        <w:t xml:space="preserve">     </w:t>
      </w:r>
      <w:r w:rsidRPr="00E43E83">
        <w:rPr>
          <w:bCs/>
        </w:rPr>
        <w:t>Paradigms in phonological theory / ed. by Laura J. Downing ; T. A. Hall ; Renate Raffelsiefen</w:t>
      </w:r>
    </w:p>
    <w:p w:rsidR="00E43E83" w:rsidRPr="00E43E83" w:rsidRDefault="00E43E83" w:rsidP="00D957F6">
      <w:pPr>
        <w:spacing w:after="0" w:line="240" w:lineRule="auto"/>
        <w:rPr>
          <w:bCs/>
        </w:rPr>
      </w:pPr>
    </w:p>
    <w:p w:rsidR="00E43E83" w:rsidRPr="00E43E83" w:rsidRDefault="00E43E83" w:rsidP="00D957F6">
      <w:pPr>
        <w:spacing w:after="0" w:line="240" w:lineRule="auto"/>
        <w:rPr>
          <w:bCs/>
        </w:rPr>
      </w:pPr>
      <w:r w:rsidRPr="00E43E83">
        <w:rPr>
          <w:bCs/>
        </w:rPr>
        <w:t xml:space="preserve">     New York : Oxford University Press, 2005. - 349 s. ; 24cm</w:t>
      </w:r>
    </w:p>
    <w:p w:rsidR="00E43E83" w:rsidRPr="00E43E83" w:rsidRDefault="00E43E83" w:rsidP="00D957F6">
      <w:pPr>
        <w:spacing w:after="0" w:line="240" w:lineRule="auto"/>
        <w:rPr>
          <w:bCs/>
        </w:rPr>
      </w:pPr>
    </w:p>
    <w:p w:rsidR="00E43E83" w:rsidRDefault="00E43E83" w:rsidP="00D957F6">
      <w:pPr>
        <w:spacing w:after="0" w:line="240" w:lineRule="auto"/>
        <w:rPr>
          <w:bCs/>
        </w:rPr>
      </w:pPr>
      <w:r w:rsidRPr="00E43E83">
        <w:rPr>
          <w:bCs/>
        </w:rPr>
        <w:t xml:space="preserve">     (Oxford Studies in Theoretical Linguistics 8)</w:t>
      </w:r>
    </w:p>
    <w:p w:rsidR="00E43E83" w:rsidRDefault="00E43E83" w:rsidP="00D957F6">
      <w:pPr>
        <w:spacing w:after="0" w:line="240" w:lineRule="auto"/>
        <w:rPr>
          <w:bCs/>
        </w:rPr>
      </w:pPr>
    </w:p>
    <w:p w:rsidR="00E43E83" w:rsidRPr="00A67E1F" w:rsidRDefault="00E43E83" w:rsidP="00D957F6">
      <w:pPr>
        <w:pStyle w:val="Nagwek1"/>
        <w:rPr>
          <w:szCs w:val="22"/>
        </w:rPr>
      </w:pPr>
      <w:r w:rsidRPr="00A67E1F">
        <w:rPr>
          <w:szCs w:val="22"/>
        </w:rPr>
        <w:t>Raffelsiefen, Renate</w:t>
      </w:r>
      <w:r w:rsidRPr="00A67E1F">
        <w:rPr>
          <w:szCs w:val="22"/>
        </w:rPr>
        <w:tab/>
      </w:r>
      <w:r w:rsidRPr="00A67E1F">
        <w:rPr>
          <w:szCs w:val="22"/>
        </w:rPr>
        <w:tab/>
      </w:r>
      <w:r w:rsidRPr="00A67E1F">
        <w:rPr>
          <w:szCs w:val="22"/>
        </w:rPr>
        <w:tab/>
      </w:r>
      <w:r w:rsidRPr="00A67E1F">
        <w:rPr>
          <w:szCs w:val="22"/>
        </w:rPr>
        <w:tab/>
      </w:r>
      <w:r w:rsidRPr="00A67E1F">
        <w:rPr>
          <w:szCs w:val="22"/>
        </w:rPr>
        <w:tab/>
        <w:t>522G</w:t>
      </w:r>
    </w:p>
    <w:p w:rsidR="00E43E83" w:rsidRPr="00E43E83" w:rsidRDefault="00E43E83" w:rsidP="00D957F6">
      <w:pPr>
        <w:spacing w:after="0" w:line="240" w:lineRule="auto"/>
        <w:rPr>
          <w:b/>
          <w:bCs/>
        </w:rPr>
      </w:pPr>
    </w:p>
    <w:p w:rsidR="00E43E83" w:rsidRPr="00E43E83" w:rsidRDefault="00E43E83" w:rsidP="00D957F6">
      <w:pPr>
        <w:spacing w:after="0" w:line="240" w:lineRule="auto"/>
        <w:rPr>
          <w:bCs/>
        </w:rPr>
      </w:pPr>
      <w:r w:rsidRPr="00E43E83">
        <w:rPr>
          <w:b/>
          <w:bCs/>
        </w:rPr>
        <w:t xml:space="preserve">     </w:t>
      </w:r>
      <w:r w:rsidRPr="00E43E83">
        <w:rPr>
          <w:bCs/>
        </w:rPr>
        <w:t>Paradigms in phonological theory / ed. by Laura J. Downing ; T. A. Hall ; Renate Raffelsiefen</w:t>
      </w:r>
    </w:p>
    <w:p w:rsidR="00E43E83" w:rsidRPr="00E43E83" w:rsidRDefault="00E43E83" w:rsidP="00D957F6">
      <w:pPr>
        <w:spacing w:after="0" w:line="240" w:lineRule="auto"/>
        <w:rPr>
          <w:bCs/>
        </w:rPr>
      </w:pPr>
    </w:p>
    <w:p w:rsidR="00E43E83" w:rsidRPr="00E43E83" w:rsidRDefault="00E43E83" w:rsidP="00D957F6">
      <w:pPr>
        <w:spacing w:after="0" w:line="240" w:lineRule="auto"/>
        <w:rPr>
          <w:bCs/>
        </w:rPr>
      </w:pPr>
      <w:r w:rsidRPr="00E43E83">
        <w:rPr>
          <w:bCs/>
        </w:rPr>
        <w:t xml:space="preserve">     New York : Oxford University Press, 2005. - 349 s. ; 24cm</w:t>
      </w:r>
    </w:p>
    <w:p w:rsidR="00E43E83" w:rsidRPr="00E43E83" w:rsidRDefault="00E43E83" w:rsidP="00D957F6">
      <w:pPr>
        <w:spacing w:after="0" w:line="240" w:lineRule="auto"/>
        <w:rPr>
          <w:bCs/>
        </w:rPr>
      </w:pPr>
    </w:p>
    <w:p w:rsidR="00E43E83" w:rsidRPr="00E43E83" w:rsidRDefault="00E43E83" w:rsidP="00D957F6">
      <w:pPr>
        <w:spacing w:after="0" w:line="240" w:lineRule="auto"/>
        <w:rPr>
          <w:bCs/>
        </w:rPr>
      </w:pPr>
      <w:r w:rsidRPr="00E43E83">
        <w:rPr>
          <w:bCs/>
        </w:rPr>
        <w:t xml:space="preserve">     (Oxford Studies in Theoretical Linguistics 8)</w:t>
      </w:r>
    </w:p>
    <w:p w:rsidR="00E43E83" w:rsidRPr="00E43E83" w:rsidRDefault="00E43E83" w:rsidP="00D957F6">
      <w:pPr>
        <w:spacing w:after="0" w:line="240" w:lineRule="auto"/>
        <w:rPr>
          <w:bCs/>
        </w:rPr>
      </w:pPr>
    </w:p>
    <w:p w:rsidR="00E43E83" w:rsidRPr="00A67E1F" w:rsidRDefault="00E43E83" w:rsidP="00D957F6">
      <w:pPr>
        <w:pStyle w:val="Nagwek1"/>
        <w:rPr>
          <w:szCs w:val="22"/>
        </w:rPr>
      </w:pPr>
      <w:r w:rsidRPr="00A67E1F">
        <w:rPr>
          <w:szCs w:val="22"/>
        </w:rPr>
        <w:t>Paradigms</w:t>
      </w:r>
      <w:r w:rsidRPr="00A67E1F">
        <w:rPr>
          <w:szCs w:val="22"/>
        </w:rPr>
        <w:tab/>
      </w:r>
      <w:r w:rsidRPr="00A67E1F">
        <w:rPr>
          <w:szCs w:val="22"/>
        </w:rPr>
        <w:tab/>
      </w:r>
      <w:r w:rsidRPr="00A67E1F">
        <w:rPr>
          <w:szCs w:val="22"/>
        </w:rPr>
        <w:tab/>
      </w:r>
      <w:r w:rsidRPr="00A67E1F">
        <w:rPr>
          <w:szCs w:val="22"/>
        </w:rPr>
        <w:tab/>
      </w:r>
      <w:r w:rsidRPr="00A67E1F">
        <w:rPr>
          <w:szCs w:val="22"/>
        </w:rPr>
        <w:tab/>
      </w:r>
      <w:r w:rsidRPr="00A67E1F">
        <w:rPr>
          <w:szCs w:val="22"/>
        </w:rPr>
        <w:tab/>
        <w:t>522G</w:t>
      </w:r>
    </w:p>
    <w:p w:rsidR="00E43E83" w:rsidRPr="00E43E83" w:rsidRDefault="00E43E83" w:rsidP="00D957F6">
      <w:pPr>
        <w:spacing w:after="0" w:line="240" w:lineRule="auto"/>
        <w:rPr>
          <w:b/>
          <w:bCs/>
        </w:rPr>
      </w:pPr>
    </w:p>
    <w:p w:rsidR="00E43E83" w:rsidRPr="00E43E83" w:rsidRDefault="00E43E83" w:rsidP="00D957F6">
      <w:pPr>
        <w:spacing w:after="0" w:line="240" w:lineRule="auto"/>
        <w:rPr>
          <w:bCs/>
        </w:rPr>
      </w:pPr>
      <w:r w:rsidRPr="00E43E83">
        <w:rPr>
          <w:b/>
          <w:bCs/>
        </w:rPr>
        <w:t xml:space="preserve">     </w:t>
      </w:r>
      <w:r w:rsidRPr="00E43E83">
        <w:rPr>
          <w:bCs/>
        </w:rPr>
        <w:t>in phonological theory / ed. by Laura J. Downing ; T. A. Hall ; Renate Raffelsiefen</w:t>
      </w:r>
    </w:p>
    <w:p w:rsidR="00E43E83" w:rsidRPr="00E43E83" w:rsidRDefault="00E43E83" w:rsidP="00D957F6">
      <w:pPr>
        <w:spacing w:after="0" w:line="240" w:lineRule="auto"/>
        <w:rPr>
          <w:bCs/>
        </w:rPr>
      </w:pPr>
    </w:p>
    <w:p w:rsidR="00E43E83" w:rsidRPr="00E43E83" w:rsidRDefault="00E43E83" w:rsidP="00D957F6">
      <w:pPr>
        <w:spacing w:after="0" w:line="240" w:lineRule="auto"/>
        <w:rPr>
          <w:bCs/>
        </w:rPr>
      </w:pPr>
      <w:r w:rsidRPr="00E43E83">
        <w:rPr>
          <w:bCs/>
        </w:rPr>
        <w:t xml:space="preserve">     New York : Oxford University Press, 2005. - 349 s. ; 24cm</w:t>
      </w:r>
    </w:p>
    <w:p w:rsidR="00E43E83" w:rsidRPr="00E43E83" w:rsidRDefault="00E43E83" w:rsidP="00D957F6">
      <w:pPr>
        <w:spacing w:after="0" w:line="240" w:lineRule="auto"/>
        <w:rPr>
          <w:bCs/>
        </w:rPr>
      </w:pPr>
    </w:p>
    <w:p w:rsidR="00E43E83" w:rsidRDefault="00E43E83" w:rsidP="00D957F6">
      <w:pPr>
        <w:spacing w:after="0" w:line="240" w:lineRule="auto"/>
        <w:rPr>
          <w:bCs/>
        </w:rPr>
      </w:pPr>
      <w:r w:rsidRPr="00E43E83">
        <w:rPr>
          <w:bCs/>
        </w:rPr>
        <w:t xml:space="preserve">     (Oxford Studies in Theoretical Linguistics 8)</w:t>
      </w:r>
    </w:p>
    <w:p w:rsidR="00E43E83" w:rsidRDefault="00E43E83" w:rsidP="00D957F6">
      <w:pPr>
        <w:spacing w:after="0" w:line="240" w:lineRule="auto"/>
        <w:rPr>
          <w:bCs/>
        </w:rPr>
      </w:pPr>
    </w:p>
    <w:p w:rsidR="00E43E83" w:rsidRPr="00A67E1F" w:rsidRDefault="00030D60" w:rsidP="00D957F6">
      <w:pPr>
        <w:pStyle w:val="Nagwek1"/>
        <w:rPr>
          <w:szCs w:val="22"/>
        </w:rPr>
      </w:pPr>
      <w:r w:rsidRPr="00A67E1F">
        <w:rPr>
          <w:szCs w:val="22"/>
        </w:rPr>
        <w:t>Anderson, Stephen R.</w:t>
      </w:r>
      <w:r w:rsidRPr="00A67E1F">
        <w:rPr>
          <w:szCs w:val="22"/>
        </w:rPr>
        <w:tab/>
      </w:r>
      <w:r w:rsidRPr="00A67E1F">
        <w:rPr>
          <w:szCs w:val="22"/>
        </w:rPr>
        <w:tab/>
      </w:r>
      <w:r w:rsidRPr="00A67E1F">
        <w:rPr>
          <w:szCs w:val="22"/>
        </w:rPr>
        <w:tab/>
      </w:r>
      <w:r w:rsidRPr="00A67E1F">
        <w:rPr>
          <w:szCs w:val="22"/>
        </w:rPr>
        <w:tab/>
      </w:r>
      <w:r w:rsidRPr="00A67E1F">
        <w:rPr>
          <w:szCs w:val="22"/>
        </w:rPr>
        <w:tab/>
        <w:t>523G</w:t>
      </w:r>
    </w:p>
    <w:p w:rsidR="00030D60" w:rsidRDefault="00030D60" w:rsidP="00D957F6">
      <w:pPr>
        <w:spacing w:after="0" w:line="240" w:lineRule="auto"/>
        <w:rPr>
          <w:b/>
          <w:bCs/>
        </w:rPr>
      </w:pPr>
    </w:p>
    <w:p w:rsidR="00030D60" w:rsidRDefault="00030D60" w:rsidP="00D957F6">
      <w:pPr>
        <w:spacing w:after="0" w:line="240" w:lineRule="auto"/>
        <w:rPr>
          <w:bCs/>
        </w:rPr>
      </w:pPr>
      <w:r>
        <w:rPr>
          <w:b/>
          <w:bCs/>
        </w:rPr>
        <w:t xml:space="preserve">     </w:t>
      </w:r>
      <w:r>
        <w:rPr>
          <w:bCs/>
        </w:rPr>
        <w:t>Aspects of the theory of clitics / Stephen R Anderson</w:t>
      </w:r>
    </w:p>
    <w:p w:rsidR="00030D60" w:rsidRDefault="00030D60" w:rsidP="00D957F6">
      <w:pPr>
        <w:spacing w:after="0" w:line="240" w:lineRule="auto"/>
        <w:rPr>
          <w:bCs/>
        </w:rPr>
      </w:pPr>
    </w:p>
    <w:p w:rsidR="00030D60" w:rsidRPr="00030D60" w:rsidRDefault="00030D60" w:rsidP="00D957F6">
      <w:pPr>
        <w:spacing w:after="0" w:line="240" w:lineRule="auto"/>
        <w:rPr>
          <w:bCs/>
        </w:rPr>
      </w:pPr>
      <w:r w:rsidRPr="00030D60">
        <w:rPr>
          <w:bCs/>
        </w:rPr>
        <w:t xml:space="preserve">     New York : Oxford University Press, 2005. - 3</w:t>
      </w:r>
      <w:r>
        <w:rPr>
          <w:bCs/>
        </w:rPr>
        <w:t>17</w:t>
      </w:r>
      <w:r w:rsidRPr="00030D60">
        <w:rPr>
          <w:bCs/>
        </w:rPr>
        <w:t xml:space="preserve"> s. ; 24cm</w:t>
      </w:r>
    </w:p>
    <w:p w:rsidR="00030D60" w:rsidRPr="00030D60" w:rsidRDefault="00030D60" w:rsidP="00D957F6">
      <w:pPr>
        <w:spacing w:after="0" w:line="240" w:lineRule="auto"/>
        <w:rPr>
          <w:bCs/>
        </w:rPr>
      </w:pPr>
    </w:p>
    <w:p w:rsidR="00030D60" w:rsidRPr="00030D60" w:rsidRDefault="00030D60" w:rsidP="00D957F6">
      <w:pPr>
        <w:spacing w:after="0" w:line="240" w:lineRule="auto"/>
        <w:rPr>
          <w:bCs/>
        </w:rPr>
      </w:pPr>
      <w:r w:rsidRPr="00030D60">
        <w:rPr>
          <w:bCs/>
        </w:rPr>
        <w:t xml:space="preserve">     (Oxford Studies in Theoretical Linguistics </w:t>
      </w:r>
      <w:r>
        <w:rPr>
          <w:bCs/>
        </w:rPr>
        <w:t>11</w:t>
      </w:r>
      <w:r w:rsidRPr="00030D60">
        <w:rPr>
          <w:bCs/>
        </w:rPr>
        <w:t>)</w:t>
      </w:r>
    </w:p>
    <w:p w:rsidR="00030D60" w:rsidRPr="00030D60" w:rsidRDefault="00030D60" w:rsidP="00D957F6">
      <w:pPr>
        <w:spacing w:after="0" w:line="240" w:lineRule="auto"/>
        <w:rPr>
          <w:bCs/>
        </w:rPr>
      </w:pPr>
    </w:p>
    <w:p w:rsidR="00E43E83" w:rsidRPr="00A67E1F" w:rsidRDefault="00030D60" w:rsidP="00D957F6">
      <w:pPr>
        <w:pStyle w:val="Nagwek1"/>
        <w:rPr>
          <w:szCs w:val="22"/>
        </w:rPr>
      </w:pPr>
      <w:r w:rsidRPr="00A67E1F">
        <w:rPr>
          <w:szCs w:val="22"/>
        </w:rPr>
        <w:t>Downing, Laura J.</w:t>
      </w:r>
      <w:r w:rsidRPr="00A67E1F">
        <w:rPr>
          <w:szCs w:val="22"/>
        </w:rPr>
        <w:tab/>
      </w:r>
      <w:r w:rsidRPr="00A67E1F">
        <w:rPr>
          <w:szCs w:val="22"/>
        </w:rPr>
        <w:tab/>
      </w:r>
      <w:r w:rsidRPr="00A67E1F">
        <w:rPr>
          <w:szCs w:val="22"/>
        </w:rPr>
        <w:tab/>
      </w:r>
      <w:r w:rsidRPr="00A67E1F">
        <w:rPr>
          <w:szCs w:val="22"/>
        </w:rPr>
        <w:tab/>
      </w:r>
      <w:r w:rsidRPr="00A67E1F">
        <w:rPr>
          <w:szCs w:val="22"/>
        </w:rPr>
        <w:tab/>
        <w:t>524G</w:t>
      </w:r>
    </w:p>
    <w:p w:rsidR="00030D60" w:rsidRDefault="00030D60" w:rsidP="00D957F6">
      <w:pPr>
        <w:spacing w:after="0" w:line="240" w:lineRule="auto"/>
        <w:rPr>
          <w:b/>
          <w:bCs/>
        </w:rPr>
      </w:pPr>
    </w:p>
    <w:p w:rsidR="00030D60" w:rsidRDefault="00030D60" w:rsidP="00D957F6">
      <w:pPr>
        <w:spacing w:after="0" w:line="240" w:lineRule="auto"/>
        <w:rPr>
          <w:bCs/>
        </w:rPr>
      </w:pPr>
      <w:r>
        <w:rPr>
          <w:b/>
          <w:bCs/>
        </w:rPr>
        <w:t xml:space="preserve">     </w:t>
      </w:r>
      <w:r>
        <w:rPr>
          <w:bCs/>
        </w:rPr>
        <w:t>Canonical forms in prosodic morphology / Laura J. Downing</w:t>
      </w:r>
    </w:p>
    <w:p w:rsidR="00030D60" w:rsidRDefault="00030D60" w:rsidP="00D957F6">
      <w:pPr>
        <w:spacing w:after="0" w:line="240" w:lineRule="auto"/>
        <w:rPr>
          <w:bCs/>
        </w:rPr>
      </w:pPr>
    </w:p>
    <w:p w:rsidR="00030D60" w:rsidRPr="00030D60" w:rsidRDefault="00030D60" w:rsidP="00D957F6">
      <w:pPr>
        <w:spacing w:after="0" w:line="240" w:lineRule="auto"/>
        <w:rPr>
          <w:bCs/>
        </w:rPr>
      </w:pPr>
      <w:r w:rsidRPr="00030D60">
        <w:rPr>
          <w:bCs/>
        </w:rPr>
        <w:t xml:space="preserve">     New York : Oxford University Press, 200</w:t>
      </w:r>
      <w:r>
        <w:rPr>
          <w:bCs/>
        </w:rPr>
        <w:t>6. - 284</w:t>
      </w:r>
      <w:r w:rsidRPr="00030D60">
        <w:rPr>
          <w:bCs/>
        </w:rPr>
        <w:t xml:space="preserve"> s. ; 24cm</w:t>
      </w:r>
    </w:p>
    <w:p w:rsidR="00030D60" w:rsidRPr="00030D60" w:rsidRDefault="00030D60" w:rsidP="00D957F6">
      <w:pPr>
        <w:spacing w:after="0" w:line="240" w:lineRule="auto"/>
        <w:rPr>
          <w:bCs/>
        </w:rPr>
      </w:pPr>
    </w:p>
    <w:p w:rsidR="00030D60" w:rsidRPr="00030D60" w:rsidRDefault="00030D60" w:rsidP="00D957F6">
      <w:pPr>
        <w:spacing w:after="0" w:line="240" w:lineRule="auto"/>
        <w:rPr>
          <w:bCs/>
        </w:rPr>
      </w:pPr>
      <w:r w:rsidRPr="00030D60">
        <w:rPr>
          <w:bCs/>
        </w:rPr>
        <w:t xml:space="preserve">     (Oxford Studies in Theoretical Linguistics </w:t>
      </w:r>
      <w:r>
        <w:rPr>
          <w:bCs/>
        </w:rPr>
        <w:t>12</w:t>
      </w:r>
      <w:r w:rsidRPr="00030D60">
        <w:rPr>
          <w:bCs/>
        </w:rPr>
        <w:t>)</w:t>
      </w:r>
    </w:p>
    <w:p w:rsidR="00030D60" w:rsidRPr="00030D60" w:rsidRDefault="00030D60" w:rsidP="00D957F6">
      <w:pPr>
        <w:spacing w:after="0" w:line="240" w:lineRule="auto"/>
        <w:rPr>
          <w:bCs/>
        </w:rPr>
      </w:pPr>
    </w:p>
    <w:p w:rsidR="004B2E51" w:rsidRPr="00A67E1F" w:rsidRDefault="00030D60" w:rsidP="00D957F6">
      <w:pPr>
        <w:pStyle w:val="Nagwek1"/>
        <w:rPr>
          <w:szCs w:val="22"/>
        </w:rPr>
      </w:pPr>
      <w:r w:rsidRPr="00A67E1F">
        <w:rPr>
          <w:szCs w:val="22"/>
        </w:rPr>
        <w:t>Yu, Alan C. L.</w:t>
      </w:r>
      <w:r w:rsidRPr="00A67E1F">
        <w:rPr>
          <w:szCs w:val="22"/>
        </w:rPr>
        <w:tab/>
      </w:r>
      <w:r w:rsidRPr="00A67E1F">
        <w:rPr>
          <w:szCs w:val="22"/>
        </w:rPr>
        <w:tab/>
      </w:r>
      <w:r w:rsidRPr="00A67E1F">
        <w:rPr>
          <w:szCs w:val="22"/>
        </w:rPr>
        <w:tab/>
      </w:r>
      <w:r w:rsidRPr="00A67E1F">
        <w:rPr>
          <w:szCs w:val="22"/>
        </w:rPr>
        <w:tab/>
      </w:r>
      <w:r w:rsidRPr="00A67E1F">
        <w:rPr>
          <w:szCs w:val="22"/>
        </w:rPr>
        <w:tab/>
      </w:r>
      <w:r w:rsidRPr="00A67E1F">
        <w:rPr>
          <w:szCs w:val="22"/>
        </w:rPr>
        <w:tab/>
        <w:t>525G</w:t>
      </w:r>
    </w:p>
    <w:p w:rsidR="00030D60" w:rsidRDefault="00030D60" w:rsidP="00D957F6">
      <w:pPr>
        <w:spacing w:after="0" w:line="240" w:lineRule="auto"/>
        <w:rPr>
          <w:b/>
          <w:bCs/>
        </w:rPr>
      </w:pPr>
    </w:p>
    <w:p w:rsidR="00030D60" w:rsidRDefault="00030D60" w:rsidP="00D957F6">
      <w:pPr>
        <w:spacing w:after="0" w:line="240" w:lineRule="auto"/>
        <w:rPr>
          <w:bCs/>
        </w:rPr>
      </w:pPr>
      <w:r>
        <w:rPr>
          <w:b/>
          <w:bCs/>
        </w:rPr>
        <w:t xml:space="preserve">     </w:t>
      </w:r>
      <w:r>
        <w:rPr>
          <w:bCs/>
        </w:rPr>
        <w:t>A natural history of infixation / Alan C. L. Yu</w:t>
      </w:r>
    </w:p>
    <w:p w:rsidR="00030D60" w:rsidRDefault="00030D60" w:rsidP="00D957F6">
      <w:pPr>
        <w:spacing w:after="0" w:line="240" w:lineRule="auto"/>
        <w:rPr>
          <w:bCs/>
        </w:rPr>
      </w:pPr>
    </w:p>
    <w:p w:rsidR="00030D60" w:rsidRPr="00030D60" w:rsidRDefault="00030D60" w:rsidP="00D957F6">
      <w:pPr>
        <w:spacing w:after="0" w:line="240" w:lineRule="auto"/>
        <w:rPr>
          <w:bCs/>
        </w:rPr>
      </w:pPr>
      <w:r w:rsidRPr="00030D60">
        <w:rPr>
          <w:bCs/>
        </w:rPr>
        <w:t xml:space="preserve">     New York : Oxford University Press, 200</w:t>
      </w:r>
      <w:r>
        <w:rPr>
          <w:bCs/>
        </w:rPr>
        <w:t>7. - 264</w:t>
      </w:r>
      <w:r w:rsidRPr="00030D60">
        <w:rPr>
          <w:bCs/>
        </w:rPr>
        <w:t xml:space="preserve"> s. ; 24cm</w:t>
      </w:r>
    </w:p>
    <w:p w:rsidR="00030D60" w:rsidRPr="00030D60" w:rsidRDefault="00030D60" w:rsidP="00D957F6">
      <w:pPr>
        <w:spacing w:after="0" w:line="240" w:lineRule="auto"/>
        <w:rPr>
          <w:bCs/>
        </w:rPr>
      </w:pPr>
    </w:p>
    <w:p w:rsidR="00030D60" w:rsidRPr="00030D60" w:rsidRDefault="00030D60" w:rsidP="00D957F6">
      <w:pPr>
        <w:spacing w:after="0" w:line="240" w:lineRule="auto"/>
        <w:rPr>
          <w:bCs/>
        </w:rPr>
      </w:pPr>
      <w:r w:rsidRPr="00030D60">
        <w:rPr>
          <w:bCs/>
        </w:rPr>
        <w:t xml:space="preserve">     (Oxford Studies in Theoretical Linguistics </w:t>
      </w:r>
      <w:r>
        <w:rPr>
          <w:bCs/>
        </w:rPr>
        <w:t>15</w:t>
      </w:r>
      <w:r w:rsidRPr="00030D60">
        <w:rPr>
          <w:bCs/>
        </w:rPr>
        <w:t>)</w:t>
      </w:r>
    </w:p>
    <w:p w:rsidR="00030D60" w:rsidRPr="00030D60" w:rsidRDefault="00030D60" w:rsidP="00D957F6">
      <w:pPr>
        <w:spacing w:after="0" w:line="240" w:lineRule="auto"/>
        <w:rPr>
          <w:bCs/>
        </w:rPr>
      </w:pPr>
    </w:p>
    <w:p w:rsidR="004B2E51" w:rsidRPr="00A67E1F" w:rsidRDefault="00030D60" w:rsidP="00D957F6">
      <w:pPr>
        <w:pStyle w:val="Nagwek1"/>
        <w:rPr>
          <w:szCs w:val="22"/>
        </w:rPr>
      </w:pPr>
      <w:r w:rsidRPr="00A67E1F">
        <w:rPr>
          <w:szCs w:val="22"/>
        </w:rPr>
        <w:t>Bachrach, Asaf</w:t>
      </w:r>
      <w:r w:rsidRPr="00A67E1F">
        <w:rPr>
          <w:szCs w:val="22"/>
        </w:rPr>
        <w:tab/>
      </w:r>
      <w:r w:rsidRPr="00A67E1F">
        <w:rPr>
          <w:szCs w:val="22"/>
        </w:rPr>
        <w:tab/>
      </w:r>
      <w:r w:rsidRPr="00A67E1F">
        <w:rPr>
          <w:szCs w:val="22"/>
        </w:rPr>
        <w:tab/>
      </w:r>
      <w:r w:rsidRPr="00A67E1F">
        <w:rPr>
          <w:szCs w:val="22"/>
        </w:rPr>
        <w:tab/>
      </w:r>
      <w:r w:rsidRPr="00A67E1F">
        <w:rPr>
          <w:szCs w:val="22"/>
        </w:rPr>
        <w:tab/>
      </w:r>
      <w:r w:rsidRPr="00A67E1F">
        <w:rPr>
          <w:szCs w:val="22"/>
        </w:rPr>
        <w:tab/>
        <w:t>526G</w:t>
      </w:r>
    </w:p>
    <w:p w:rsidR="00030D60" w:rsidRDefault="00030D60" w:rsidP="00D957F6">
      <w:pPr>
        <w:spacing w:after="0" w:line="240" w:lineRule="auto"/>
        <w:rPr>
          <w:b/>
          <w:bCs/>
        </w:rPr>
      </w:pPr>
    </w:p>
    <w:p w:rsidR="00030D60" w:rsidRDefault="00030D60" w:rsidP="00D957F6">
      <w:pPr>
        <w:spacing w:after="0" w:line="240" w:lineRule="auto"/>
        <w:rPr>
          <w:bCs/>
        </w:rPr>
      </w:pPr>
      <w:r>
        <w:rPr>
          <w:b/>
          <w:bCs/>
        </w:rPr>
        <w:t xml:space="preserve">     </w:t>
      </w:r>
      <w:r>
        <w:rPr>
          <w:bCs/>
        </w:rPr>
        <w:t>Inflectional identity / ed. by Asaf Bachrach ; Andrew Nevins</w:t>
      </w:r>
    </w:p>
    <w:p w:rsidR="00030D60" w:rsidRDefault="00030D60" w:rsidP="00D957F6">
      <w:pPr>
        <w:spacing w:after="0" w:line="240" w:lineRule="auto"/>
        <w:rPr>
          <w:bCs/>
        </w:rPr>
      </w:pPr>
    </w:p>
    <w:p w:rsidR="00030D60" w:rsidRPr="00030D60" w:rsidRDefault="00030D60" w:rsidP="00D957F6">
      <w:pPr>
        <w:spacing w:after="0" w:line="240" w:lineRule="auto"/>
        <w:rPr>
          <w:bCs/>
        </w:rPr>
      </w:pPr>
      <w:r w:rsidRPr="00030D60">
        <w:rPr>
          <w:bCs/>
        </w:rPr>
        <w:t xml:space="preserve">     New York : Oxford University Press, 200</w:t>
      </w:r>
      <w:r>
        <w:rPr>
          <w:bCs/>
        </w:rPr>
        <w:t>8</w:t>
      </w:r>
      <w:r w:rsidRPr="00030D60">
        <w:rPr>
          <w:bCs/>
        </w:rPr>
        <w:t>. - 3</w:t>
      </w:r>
      <w:r>
        <w:rPr>
          <w:bCs/>
        </w:rPr>
        <w:t>66</w:t>
      </w:r>
      <w:r w:rsidRPr="00030D60">
        <w:rPr>
          <w:bCs/>
        </w:rPr>
        <w:t xml:space="preserve"> s. ; 24cm</w:t>
      </w:r>
    </w:p>
    <w:p w:rsidR="00030D60" w:rsidRPr="00030D60" w:rsidRDefault="00030D60" w:rsidP="00D957F6">
      <w:pPr>
        <w:spacing w:after="0" w:line="240" w:lineRule="auto"/>
        <w:rPr>
          <w:bCs/>
        </w:rPr>
      </w:pPr>
    </w:p>
    <w:p w:rsidR="00030D60" w:rsidRPr="00030D60" w:rsidRDefault="00030D60" w:rsidP="00D957F6">
      <w:pPr>
        <w:spacing w:after="0" w:line="240" w:lineRule="auto"/>
        <w:rPr>
          <w:bCs/>
        </w:rPr>
      </w:pPr>
      <w:r w:rsidRPr="00030D60">
        <w:rPr>
          <w:bCs/>
        </w:rPr>
        <w:t xml:space="preserve">     (Oxford Studies in Theoretical Linguistics </w:t>
      </w:r>
      <w:r>
        <w:rPr>
          <w:bCs/>
        </w:rPr>
        <w:t>1</w:t>
      </w:r>
      <w:r w:rsidRPr="00030D60">
        <w:rPr>
          <w:bCs/>
        </w:rPr>
        <w:t>8)</w:t>
      </w:r>
    </w:p>
    <w:p w:rsidR="00030D60" w:rsidRPr="00030D60" w:rsidRDefault="00030D60" w:rsidP="00D957F6">
      <w:pPr>
        <w:spacing w:after="0" w:line="240" w:lineRule="auto"/>
        <w:rPr>
          <w:bCs/>
        </w:rPr>
      </w:pPr>
    </w:p>
    <w:p w:rsidR="00030D60" w:rsidRPr="00A67E1F" w:rsidRDefault="00030D60" w:rsidP="00D957F6">
      <w:pPr>
        <w:pStyle w:val="Nagwek1"/>
        <w:rPr>
          <w:szCs w:val="22"/>
        </w:rPr>
      </w:pPr>
      <w:r w:rsidRPr="00A67E1F">
        <w:rPr>
          <w:szCs w:val="22"/>
        </w:rPr>
        <w:t>Nevins, Andrew</w:t>
      </w:r>
      <w:r w:rsidRPr="00A67E1F">
        <w:rPr>
          <w:szCs w:val="22"/>
        </w:rPr>
        <w:tab/>
      </w:r>
      <w:r w:rsidRPr="00A67E1F">
        <w:rPr>
          <w:szCs w:val="22"/>
        </w:rPr>
        <w:tab/>
      </w:r>
      <w:r w:rsidRPr="00A67E1F">
        <w:rPr>
          <w:szCs w:val="22"/>
        </w:rPr>
        <w:tab/>
      </w:r>
      <w:r w:rsidRPr="00A67E1F">
        <w:rPr>
          <w:szCs w:val="22"/>
        </w:rPr>
        <w:tab/>
      </w:r>
      <w:r w:rsidRPr="00A67E1F">
        <w:rPr>
          <w:szCs w:val="22"/>
        </w:rPr>
        <w:tab/>
        <w:t>526G</w:t>
      </w:r>
    </w:p>
    <w:p w:rsidR="00030D60" w:rsidRPr="00030D60" w:rsidRDefault="00030D60" w:rsidP="00D957F6">
      <w:pPr>
        <w:spacing w:after="0" w:line="240" w:lineRule="auto"/>
        <w:rPr>
          <w:b/>
          <w:bCs/>
        </w:rPr>
      </w:pPr>
    </w:p>
    <w:p w:rsidR="00030D60" w:rsidRPr="00030D60" w:rsidRDefault="00030D60" w:rsidP="00D957F6">
      <w:pPr>
        <w:spacing w:after="0" w:line="240" w:lineRule="auto"/>
        <w:rPr>
          <w:bCs/>
        </w:rPr>
      </w:pPr>
      <w:r w:rsidRPr="00030D60">
        <w:rPr>
          <w:b/>
          <w:bCs/>
        </w:rPr>
        <w:t xml:space="preserve">     </w:t>
      </w:r>
      <w:r w:rsidRPr="00030D60">
        <w:rPr>
          <w:bCs/>
        </w:rPr>
        <w:t>Inflectional identity / ed. by Asaf Bachrach ; Andrew Nevins</w:t>
      </w:r>
    </w:p>
    <w:p w:rsidR="00030D60" w:rsidRPr="00030D60" w:rsidRDefault="00030D60" w:rsidP="00D957F6">
      <w:pPr>
        <w:spacing w:after="0" w:line="240" w:lineRule="auto"/>
        <w:rPr>
          <w:bCs/>
        </w:rPr>
      </w:pPr>
    </w:p>
    <w:p w:rsidR="00030D60" w:rsidRPr="00030D60" w:rsidRDefault="00030D60" w:rsidP="00D957F6">
      <w:pPr>
        <w:spacing w:after="0" w:line="240" w:lineRule="auto"/>
        <w:rPr>
          <w:bCs/>
        </w:rPr>
      </w:pPr>
      <w:r w:rsidRPr="00030D60">
        <w:rPr>
          <w:bCs/>
        </w:rPr>
        <w:t xml:space="preserve">     New York : Oxford University Press, 2008. - 366 s. ; 24cm</w:t>
      </w:r>
    </w:p>
    <w:p w:rsidR="00030D60" w:rsidRPr="00030D60" w:rsidRDefault="00030D60" w:rsidP="00D957F6">
      <w:pPr>
        <w:spacing w:after="0" w:line="240" w:lineRule="auto"/>
        <w:rPr>
          <w:bCs/>
        </w:rPr>
      </w:pPr>
    </w:p>
    <w:p w:rsidR="00030D60" w:rsidRPr="00030D60" w:rsidRDefault="00030D60" w:rsidP="00D957F6">
      <w:pPr>
        <w:spacing w:after="0" w:line="240" w:lineRule="auto"/>
        <w:rPr>
          <w:bCs/>
        </w:rPr>
      </w:pPr>
      <w:r w:rsidRPr="00030D60">
        <w:rPr>
          <w:bCs/>
        </w:rPr>
        <w:t xml:space="preserve">     (Oxford Studies in Theoretical Linguistics 18)</w:t>
      </w:r>
    </w:p>
    <w:p w:rsidR="00BB68FE" w:rsidRDefault="00BB68FE" w:rsidP="00D957F6">
      <w:pPr>
        <w:spacing w:after="0" w:line="240" w:lineRule="auto"/>
        <w:rPr>
          <w:bCs/>
        </w:rPr>
      </w:pPr>
    </w:p>
    <w:p w:rsidR="00030D60" w:rsidRPr="00A67E1F" w:rsidRDefault="00030D60" w:rsidP="00D957F6">
      <w:pPr>
        <w:pStyle w:val="Nagwek1"/>
        <w:rPr>
          <w:szCs w:val="22"/>
        </w:rPr>
      </w:pPr>
      <w:r w:rsidRPr="00A67E1F">
        <w:rPr>
          <w:szCs w:val="22"/>
        </w:rPr>
        <w:t>Inflectional</w:t>
      </w:r>
      <w:r w:rsidRPr="00A67E1F">
        <w:rPr>
          <w:szCs w:val="22"/>
        </w:rPr>
        <w:tab/>
      </w:r>
      <w:r w:rsidRPr="00A67E1F">
        <w:rPr>
          <w:szCs w:val="22"/>
        </w:rPr>
        <w:tab/>
      </w:r>
      <w:r w:rsidRPr="00A67E1F">
        <w:rPr>
          <w:szCs w:val="22"/>
        </w:rPr>
        <w:tab/>
      </w:r>
      <w:r w:rsidRPr="00A67E1F">
        <w:rPr>
          <w:szCs w:val="22"/>
        </w:rPr>
        <w:tab/>
      </w:r>
      <w:r w:rsidRPr="00A67E1F">
        <w:rPr>
          <w:szCs w:val="22"/>
        </w:rPr>
        <w:tab/>
      </w:r>
      <w:r w:rsidRPr="00A67E1F">
        <w:rPr>
          <w:szCs w:val="22"/>
        </w:rPr>
        <w:tab/>
        <w:t>526G</w:t>
      </w:r>
    </w:p>
    <w:p w:rsidR="00030D60" w:rsidRPr="00030D60" w:rsidRDefault="00030D60" w:rsidP="00D957F6">
      <w:pPr>
        <w:spacing w:after="0" w:line="240" w:lineRule="auto"/>
        <w:rPr>
          <w:b/>
          <w:bCs/>
        </w:rPr>
      </w:pPr>
    </w:p>
    <w:p w:rsidR="00030D60" w:rsidRPr="00030D60" w:rsidRDefault="00030D60" w:rsidP="00D957F6">
      <w:pPr>
        <w:spacing w:after="0" w:line="240" w:lineRule="auto"/>
        <w:rPr>
          <w:bCs/>
        </w:rPr>
      </w:pPr>
      <w:r w:rsidRPr="00030D60">
        <w:rPr>
          <w:b/>
          <w:bCs/>
        </w:rPr>
        <w:t xml:space="preserve">     </w:t>
      </w:r>
      <w:r w:rsidRPr="00030D60">
        <w:rPr>
          <w:bCs/>
        </w:rPr>
        <w:t>identity / ed. by Asaf Bachrach ; Andrew Nevins</w:t>
      </w:r>
    </w:p>
    <w:p w:rsidR="00030D60" w:rsidRPr="00030D60" w:rsidRDefault="00030D60" w:rsidP="00D957F6">
      <w:pPr>
        <w:spacing w:after="0" w:line="240" w:lineRule="auto"/>
        <w:rPr>
          <w:bCs/>
        </w:rPr>
      </w:pPr>
    </w:p>
    <w:p w:rsidR="00030D60" w:rsidRPr="00030D60" w:rsidRDefault="00030D60" w:rsidP="00D957F6">
      <w:pPr>
        <w:spacing w:after="0" w:line="240" w:lineRule="auto"/>
        <w:rPr>
          <w:bCs/>
        </w:rPr>
      </w:pPr>
      <w:r w:rsidRPr="00030D60">
        <w:rPr>
          <w:bCs/>
        </w:rPr>
        <w:t xml:space="preserve">     New York : Oxford University Press, 2008. - 366 s. ; 24cm</w:t>
      </w:r>
    </w:p>
    <w:p w:rsidR="00030D60" w:rsidRPr="00030D60" w:rsidRDefault="00030D60" w:rsidP="00D957F6">
      <w:pPr>
        <w:spacing w:after="0" w:line="240" w:lineRule="auto"/>
        <w:rPr>
          <w:bCs/>
        </w:rPr>
      </w:pPr>
    </w:p>
    <w:p w:rsidR="00030D60" w:rsidRPr="00030D60" w:rsidRDefault="00030D60" w:rsidP="00D957F6">
      <w:pPr>
        <w:spacing w:after="0" w:line="240" w:lineRule="auto"/>
        <w:rPr>
          <w:bCs/>
        </w:rPr>
      </w:pPr>
      <w:r w:rsidRPr="00030D60">
        <w:rPr>
          <w:bCs/>
        </w:rPr>
        <w:t xml:space="preserve">     (Oxford Studies in Theoretical Linguistics 18)</w:t>
      </w:r>
    </w:p>
    <w:p w:rsidR="00030D60" w:rsidRDefault="00030D60" w:rsidP="00D957F6">
      <w:pPr>
        <w:spacing w:after="0" w:line="240" w:lineRule="auto"/>
        <w:rPr>
          <w:bCs/>
        </w:rPr>
      </w:pPr>
    </w:p>
    <w:p w:rsidR="00E92A5C" w:rsidRPr="00A67E1F" w:rsidRDefault="00E92A5C" w:rsidP="00D957F6">
      <w:pPr>
        <w:pStyle w:val="Nagwek1"/>
        <w:rPr>
          <w:szCs w:val="22"/>
        </w:rPr>
      </w:pPr>
      <w:r w:rsidRPr="00A67E1F">
        <w:rPr>
          <w:szCs w:val="22"/>
        </w:rPr>
        <w:t>Kiparsky, Paul</w:t>
      </w:r>
      <w:r w:rsidRPr="00A67E1F">
        <w:rPr>
          <w:szCs w:val="22"/>
        </w:rPr>
        <w:tab/>
      </w:r>
      <w:r w:rsidRPr="00A67E1F">
        <w:rPr>
          <w:szCs w:val="22"/>
        </w:rPr>
        <w:tab/>
      </w:r>
      <w:r w:rsidRPr="00A67E1F">
        <w:rPr>
          <w:szCs w:val="22"/>
        </w:rPr>
        <w:tab/>
      </w:r>
      <w:r w:rsidRPr="00A67E1F">
        <w:rPr>
          <w:szCs w:val="22"/>
        </w:rPr>
        <w:tab/>
      </w:r>
      <w:r w:rsidRPr="00A67E1F">
        <w:rPr>
          <w:szCs w:val="22"/>
        </w:rPr>
        <w:tab/>
      </w:r>
      <w:r w:rsidRPr="00A67E1F">
        <w:rPr>
          <w:szCs w:val="22"/>
        </w:rPr>
        <w:tab/>
        <w:t>527G</w:t>
      </w:r>
    </w:p>
    <w:p w:rsidR="00E92A5C" w:rsidRDefault="00E92A5C" w:rsidP="00D957F6">
      <w:pPr>
        <w:spacing w:after="0" w:line="240" w:lineRule="auto"/>
        <w:rPr>
          <w:b/>
          <w:bCs/>
        </w:rPr>
      </w:pPr>
    </w:p>
    <w:p w:rsidR="00E92A5C" w:rsidRDefault="00E92A5C" w:rsidP="00D957F6">
      <w:pPr>
        <w:spacing w:after="0" w:line="240" w:lineRule="auto"/>
        <w:rPr>
          <w:bCs/>
        </w:rPr>
      </w:pPr>
      <w:r>
        <w:rPr>
          <w:b/>
          <w:bCs/>
        </w:rPr>
        <w:t xml:space="preserve">     </w:t>
      </w:r>
      <w:r w:rsidR="004C730B">
        <w:rPr>
          <w:bCs/>
        </w:rPr>
        <w:t>Rhythm</w:t>
      </w:r>
      <w:r>
        <w:rPr>
          <w:bCs/>
        </w:rPr>
        <w:t xml:space="preserve"> and meter / ed. by Paul Kiparsky ; Gilbert Youmans</w:t>
      </w:r>
    </w:p>
    <w:p w:rsidR="00E92A5C" w:rsidRDefault="00E92A5C" w:rsidP="00D957F6">
      <w:pPr>
        <w:spacing w:after="0" w:line="240" w:lineRule="auto"/>
        <w:rPr>
          <w:bCs/>
        </w:rPr>
      </w:pPr>
    </w:p>
    <w:p w:rsidR="00E92A5C" w:rsidRDefault="00E92A5C" w:rsidP="00D957F6">
      <w:pPr>
        <w:spacing w:after="0" w:line="240" w:lineRule="auto"/>
        <w:rPr>
          <w:bCs/>
        </w:rPr>
      </w:pPr>
      <w:r>
        <w:rPr>
          <w:bCs/>
        </w:rPr>
        <w:t xml:space="preserve">     </w:t>
      </w:r>
      <w:r w:rsidR="004C730B">
        <w:rPr>
          <w:bCs/>
        </w:rPr>
        <w:t>San Diego i in. : Academic Press, Inc., 1989. - 397 s. ; 24cm</w:t>
      </w:r>
    </w:p>
    <w:p w:rsidR="004C730B" w:rsidRDefault="004C730B" w:rsidP="00D957F6">
      <w:pPr>
        <w:spacing w:after="0" w:line="240" w:lineRule="auto"/>
        <w:rPr>
          <w:bCs/>
        </w:rPr>
      </w:pPr>
    </w:p>
    <w:p w:rsidR="004C730B" w:rsidRDefault="004C730B" w:rsidP="00D957F6">
      <w:pPr>
        <w:spacing w:after="0" w:line="240" w:lineRule="auto"/>
        <w:rPr>
          <w:bCs/>
        </w:rPr>
      </w:pPr>
      <w:r>
        <w:rPr>
          <w:bCs/>
        </w:rPr>
        <w:t xml:space="preserve">     (Phonetics and phonology. Volume 1)</w:t>
      </w:r>
    </w:p>
    <w:p w:rsidR="004C730B" w:rsidRDefault="004C730B" w:rsidP="00D957F6">
      <w:pPr>
        <w:spacing w:after="0" w:line="240" w:lineRule="auto"/>
        <w:rPr>
          <w:bCs/>
        </w:rPr>
      </w:pPr>
    </w:p>
    <w:p w:rsidR="004C730B" w:rsidRPr="00A67E1F" w:rsidRDefault="004C730B" w:rsidP="00D957F6">
      <w:pPr>
        <w:pStyle w:val="Nagwek1"/>
        <w:rPr>
          <w:szCs w:val="22"/>
        </w:rPr>
      </w:pPr>
      <w:r w:rsidRPr="00A67E1F">
        <w:rPr>
          <w:szCs w:val="22"/>
        </w:rPr>
        <w:t>Youmans,Gilbert</w:t>
      </w:r>
      <w:r w:rsidRPr="00A67E1F">
        <w:rPr>
          <w:szCs w:val="22"/>
        </w:rPr>
        <w:tab/>
      </w:r>
      <w:r w:rsidRPr="00A67E1F">
        <w:rPr>
          <w:szCs w:val="22"/>
        </w:rPr>
        <w:tab/>
      </w:r>
      <w:r w:rsidRPr="00A67E1F">
        <w:rPr>
          <w:szCs w:val="22"/>
        </w:rPr>
        <w:tab/>
      </w:r>
      <w:r w:rsidRPr="00A67E1F">
        <w:rPr>
          <w:szCs w:val="22"/>
        </w:rPr>
        <w:tab/>
      </w:r>
      <w:r w:rsidRPr="00A67E1F">
        <w:rPr>
          <w:szCs w:val="22"/>
        </w:rPr>
        <w:tab/>
        <w:t>527G</w:t>
      </w:r>
    </w:p>
    <w:p w:rsidR="004C730B" w:rsidRPr="004C730B" w:rsidRDefault="004C730B" w:rsidP="00D957F6">
      <w:pPr>
        <w:spacing w:after="0" w:line="240" w:lineRule="auto"/>
        <w:rPr>
          <w:b/>
          <w:bCs/>
        </w:rPr>
      </w:pPr>
    </w:p>
    <w:p w:rsidR="004C730B" w:rsidRPr="004C730B" w:rsidRDefault="004C730B" w:rsidP="00D957F6">
      <w:pPr>
        <w:spacing w:after="0" w:line="240" w:lineRule="auto"/>
        <w:rPr>
          <w:bCs/>
        </w:rPr>
      </w:pPr>
      <w:r w:rsidRPr="004C730B">
        <w:rPr>
          <w:b/>
          <w:bCs/>
        </w:rPr>
        <w:t xml:space="preserve">     </w:t>
      </w:r>
      <w:r w:rsidRPr="004C730B">
        <w:rPr>
          <w:bCs/>
        </w:rPr>
        <w:t>Rhythm and meter / ed. by Paul Kiparsky ; Gilbert Youmans</w:t>
      </w:r>
    </w:p>
    <w:p w:rsidR="004C730B" w:rsidRPr="004C730B" w:rsidRDefault="004C730B" w:rsidP="00D957F6">
      <w:pPr>
        <w:spacing w:after="0" w:line="240" w:lineRule="auto"/>
        <w:rPr>
          <w:bCs/>
        </w:rPr>
      </w:pPr>
    </w:p>
    <w:p w:rsidR="004C730B" w:rsidRPr="004C730B" w:rsidRDefault="004C730B" w:rsidP="00D957F6">
      <w:pPr>
        <w:spacing w:after="0" w:line="240" w:lineRule="auto"/>
        <w:rPr>
          <w:bCs/>
        </w:rPr>
      </w:pPr>
      <w:r w:rsidRPr="004C730B">
        <w:rPr>
          <w:bCs/>
        </w:rPr>
        <w:t xml:space="preserve">     San Diego i in. : Academic Press, Inc., 1989. - 397 s. ; 24cm</w:t>
      </w:r>
    </w:p>
    <w:p w:rsidR="004C730B" w:rsidRPr="004C730B" w:rsidRDefault="004C730B" w:rsidP="00D957F6">
      <w:pPr>
        <w:spacing w:after="0" w:line="240" w:lineRule="auto"/>
        <w:rPr>
          <w:bCs/>
        </w:rPr>
      </w:pPr>
    </w:p>
    <w:p w:rsidR="004C730B" w:rsidRDefault="004C730B" w:rsidP="00D957F6">
      <w:pPr>
        <w:spacing w:after="0" w:line="240" w:lineRule="auto"/>
        <w:rPr>
          <w:bCs/>
        </w:rPr>
      </w:pPr>
      <w:r w:rsidRPr="004C730B">
        <w:rPr>
          <w:bCs/>
        </w:rPr>
        <w:t xml:space="preserve">     (Phonetics and phonology. Volume 1)</w:t>
      </w:r>
    </w:p>
    <w:p w:rsidR="004C730B" w:rsidRDefault="004C730B" w:rsidP="00D957F6">
      <w:pPr>
        <w:spacing w:after="0" w:line="240" w:lineRule="auto"/>
        <w:rPr>
          <w:bCs/>
        </w:rPr>
      </w:pPr>
    </w:p>
    <w:p w:rsidR="004C730B" w:rsidRPr="00A67E1F" w:rsidRDefault="004C730B" w:rsidP="00D957F6">
      <w:pPr>
        <w:pStyle w:val="Nagwek1"/>
        <w:rPr>
          <w:szCs w:val="22"/>
        </w:rPr>
      </w:pPr>
      <w:r w:rsidRPr="00A67E1F">
        <w:rPr>
          <w:szCs w:val="22"/>
        </w:rPr>
        <w:t>Rhythm</w:t>
      </w:r>
      <w:r w:rsidRPr="00A67E1F">
        <w:rPr>
          <w:szCs w:val="22"/>
        </w:rPr>
        <w:tab/>
      </w:r>
      <w:r w:rsidRPr="00A67E1F">
        <w:rPr>
          <w:szCs w:val="22"/>
        </w:rPr>
        <w:tab/>
      </w:r>
      <w:r w:rsidRPr="00A67E1F">
        <w:rPr>
          <w:szCs w:val="22"/>
        </w:rPr>
        <w:tab/>
      </w:r>
      <w:r w:rsidRPr="00A67E1F">
        <w:rPr>
          <w:szCs w:val="22"/>
        </w:rPr>
        <w:tab/>
      </w:r>
      <w:r w:rsidRPr="00A67E1F">
        <w:rPr>
          <w:szCs w:val="22"/>
        </w:rPr>
        <w:tab/>
      </w:r>
      <w:r w:rsidRPr="00A67E1F">
        <w:rPr>
          <w:szCs w:val="22"/>
        </w:rPr>
        <w:tab/>
      </w:r>
      <w:r w:rsidRPr="00A67E1F">
        <w:rPr>
          <w:szCs w:val="22"/>
        </w:rPr>
        <w:tab/>
        <w:t>527G</w:t>
      </w:r>
    </w:p>
    <w:p w:rsidR="004C730B" w:rsidRPr="004C730B" w:rsidRDefault="004C730B" w:rsidP="00D957F6">
      <w:pPr>
        <w:spacing w:after="0" w:line="240" w:lineRule="auto"/>
        <w:rPr>
          <w:b/>
          <w:bCs/>
        </w:rPr>
      </w:pPr>
    </w:p>
    <w:p w:rsidR="004C730B" w:rsidRPr="004C730B" w:rsidRDefault="004C730B" w:rsidP="00D957F6">
      <w:pPr>
        <w:spacing w:after="0" w:line="240" w:lineRule="auto"/>
        <w:rPr>
          <w:bCs/>
        </w:rPr>
      </w:pPr>
      <w:r w:rsidRPr="004C730B">
        <w:rPr>
          <w:b/>
          <w:bCs/>
        </w:rPr>
        <w:t xml:space="preserve">     </w:t>
      </w:r>
      <w:r w:rsidRPr="004C730B">
        <w:rPr>
          <w:bCs/>
        </w:rPr>
        <w:t>and meter / ed. by Paul Kiparsky ; Gilbert Youmans</w:t>
      </w:r>
    </w:p>
    <w:p w:rsidR="004C730B" w:rsidRPr="004C730B" w:rsidRDefault="004C730B" w:rsidP="00D957F6">
      <w:pPr>
        <w:spacing w:after="0" w:line="240" w:lineRule="auto"/>
        <w:rPr>
          <w:bCs/>
        </w:rPr>
      </w:pPr>
    </w:p>
    <w:p w:rsidR="004C730B" w:rsidRPr="004C730B" w:rsidRDefault="004C730B" w:rsidP="00D957F6">
      <w:pPr>
        <w:spacing w:after="0" w:line="240" w:lineRule="auto"/>
        <w:rPr>
          <w:bCs/>
        </w:rPr>
      </w:pPr>
      <w:r w:rsidRPr="004C730B">
        <w:rPr>
          <w:bCs/>
        </w:rPr>
        <w:t xml:space="preserve">     San Diego i in. : Academic Press, Inc., 1989. - 397 s. ; 24cm</w:t>
      </w:r>
    </w:p>
    <w:p w:rsidR="004C730B" w:rsidRPr="004C730B" w:rsidRDefault="004C730B" w:rsidP="00D957F6">
      <w:pPr>
        <w:spacing w:after="0" w:line="240" w:lineRule="auto"/>
        <w:rPr>
          <w:bCs/>
        </w:rPr>
      </w:pPr>
    </w:p>
    <w:p w:rsidR="004C730B" w:rsidRDefault="004C730B" w:rsidP="00D957F6">
      <w:pPr>
        <w:spacing w:after="0" w:line="240" w:lineRule="auto"/>
        <w:rPr>
          <w:bCs/>
        </w:rPr>
      </w:pPr>
      <w:r w:rsidRPr="004C730B">
        <w:rPr>
          <w:bCs/>
        </w:rPr>
        <w:t xml:space="preserve">     (Phonetics and phonology. Volume 1)</w:t>
      </w:r>
    </w:p>
    <w:p w:rsidR="004C730B" w:rsidRDefault="004C730B" w:rsidP="00D957F6">
      <w:pPr>
        <w:spacing w:after="0" w:line="240" w:lineRule="auto"/>
        <w:rPr>
          <w:bCs/>
        </w:rPr>
      </w:pPr>
    </w:p>
    <w:p w:rsidR="004C730B" w:rsidRPr="00A67E1F" w:rsidRDefault="004C730B" w:rsidP="00D957F6">
      <w:pPr>
        <w:pStyle w:val="Nagwek1"/>
        <w:rPr>
          <w:szCs w:val="22"/>
        </w:rPr>
      </w:pPr>
      <w:r w:rsidRPr="00A67E1F">
        <w:rPr>
          <w:szCs w:val="22"/>
        </w:rPr>
        <w:t>Paradis, Carole</w:t>
      </w:r>
      <w:r w:rsidRPr="00A67E1F">
        <w:rPr>
          <w:szCs w:val="22"/>
        </w:rPr>
        <w:tab/>
      </w:r>
      <w:r w:rsidRPr="00A67E1F">
        <w:rPr>
          <w:szCs w:val="22"/>
        </w:rPr>
        <w:tab/>
      </w:r>
      <w:r w:rsidRPr="00A67E1F">
        <w:rPr>
          <w:szCs w:val="22"/>
        </w:rPr>
        <w:tab/>
      </w:r>
      <w:r w:rsidRPr="00A67E1F">
        <w:rPr>
          <w:szCs w:val="22"/>
        </w:rPr>
        <w:tab/>
      </w:r>
      <w:r w:rsidRPr="00A67E1F">
        <w:rPr>
          <w:szCs w:val="22"/>
        </w:rPr>
        <w:tab/>
      </w:r>
      <w:r w:rsidRPr="00A67E1F">
        <w:rPr>
          <w:szCs w:val="22"/>
        </w:rPr>
        <w:tab/>
        <w:t>528G</w:t>
      </w:r>
    </w:p>
    <w:p w:rsidR="004C730B" w:rsidRDefault="004C730B" w:rsidP="00D957F6">
      <w:pPr>
        <w:spacing w:after="0" w:line="240" w:lineRule="auto"/>
        <w:rPr>
          <w:b/>
          <w:bCs/>
        </w:rPr>
      </w:pPr>
    </w:p>
    <w:p w:rsidR="004C730B" w:rsidRDefault="004C730B" w:rsidP="00D957F6">
      <w:pPr>
        <w:spacing w:after="0" w:line="240" w:lineRule="auto"/>
        <w:rPr>
          <w:bCs/>
        </w:rPr>
      </w:pPr>
      <w:r>
        <w:rPr>
          <w:b/>
          <w:bCs/>
        </w:rPr>
        <w:t xml:space="preserve">     </w:t>
      </w:r>
      <w:r>
        <w:rPr>
          <w:bCs/>
        </w:rPr>
        <w:t>The special status of coronals : internal and external evidence / ed. by Carole Paradis ; Jean-François Prunet</w:t>
      </w:r>
    </w:p>
    <w:p w:rsidR="004C730B" w:rsidRDefault="004C730B" w:rsidP="00D957F6">
      <w:pPr>
        <w:spacing w:after="0" w:line="240" w:lineRule="auto"/>
        <w:rPr>
          <w:bCs/>
        </w:rPr>
      </w:pPr>
    </w:p>
    <w:p w:rsidR="004C730B" w:rsidRPr="004C730B" w:rsidRDefault="004C730B" w:rsidP="00D957F6">
      <w:pPr>
        <w:spacing w:after="0" w:line="240" w:lineRule="auto"/>
        <w:rPr>
          <w:bCs/>
        </w:rPr>
      </w:pPr>
      <w:r w:rsidRPr="004C730B">
        <w:rPr>
          <w:bCs/>
        </w:rPr>
        <w:t xml:space="preserve">     San Diego i</w:t>
      </w:r>
      <w:r>
        <w:rPr>
          <w:bCs/>
        </w:rPr>
        <w:t xml:space="preserve"> in. : Academic Press, Inc., 19</w:t>
      </w:r>
      <w:r w:rsidRPr="004C730B">
        <w:rPr>
          <w:bCs/>
        </w:rPr>
        <w:t>9</w:t>
      </w:r>
      <w:r>
        <w:rPr>
          <w:bCs/>
        </w:rPr>
        <w:t>1. - 230</w:t>
      </w:r>
      <w:r w:rsidRPr="004C730B">
        <w:rPr>
          <w:bCs/>
        </w:rPr>
        <w:t xml:space="preserve"> s. ; 2</w:t>
      </w:r>
      <w:r>
        <w:rPr>
          <w:bCs/>
        </w:rPr>
        <w:t>3</w:t>
      </w:r>
      <w:r w:rsidRPr="004C730B">
        <w:rPr>
          <w:bCs/>
        </w:rPr>
        <w:t>cm</w:t>
      </w:r>
    </w:p>
    <w:p w:rsidR="004C730B" w:rsidRPr="004C730B" w:rsidRDefault="004C730B" w:rsidP="00D957F6">
      <w:pPr>
        <w:spacing w:after="0" w:line="240" w:lineRule="auto"/>
        <w:rPr>
          <w:bCs/>
        </w:rPr>
      </w:pPr>
    </w:p>
    <w:p w:rsidR="004C730B" w:rsidRPr="00A67E1F" w:rsidRDefault="004C730B" w:rsidP="00D957F6">
      <w:pPr>
        <w:spacing w:after="0" w:line="240" w:lineRule="auto"/>
        <w:rPr>
          <w:bCs/>
          <w:lang w:val="fr-FR"/>
        </w:rPr>
      </w:pPr>
      <w:r w:rsidRPr="004C730B">
        <w:rPr>
          <w:bCs/>
        </w:rPr>
        <w:t xml:space="preserve">     </w:t>
      </w:r>
      <w:r w:rsidRPr="00A67E1F">
        <w:rPr>
          <w:bCs/>
          <w:lang w:val="fr-FR"/>
        </w:rPr>
        <w:t>(Phonetics and phonology. Volume 2)</w:t>
      </w:r>
    </w:p>
    <w:p w:rsidR="004C730B" w:rsidRPr="00A67E1F" w:rsidRDefault="004C730B" w:rsidP="00D957F6">
      <w:pPr>
        <w:spacing w:after="0" w:line="240" w:lineRule="auto"/>
        <w:rPr>
          <w:bCs/>
          <w:lang w:val="fr-FR"/>
        </w:rPr>
      </w:pPr>
    </w:p>
    <w:p w:rsidR="004C730B" w:rsidRPr="00A67E1F" w:rsidRDefault="004C730B" w:rsidP="00D957F6">
      <w:pPr>
        <w:pStyle w:val="Nagwek1"/>
        <w:rPr>
          <w:szCs w:val="22"/>
          <w:lang w:val="fr-FR"/>
        </w:rPr>
      </w:pPr>
      <w:r w:rsidRPr="00A67E1F">
        <w:rPr>
          <w:szCs w:val="22"/>
          <w:lang w:val="fr-FR"/>
        </w:rPr>
        <w:t>Prunet, Jean-François</w:t>
      </w:r>
      <w:r w:rsidRPr="00A67E1F">
        <w:rPr>
          <w:szCs w:val="22"/>
          <w:lang w:val="fr-FR"/>
        </w:rPr>
        <w:tab/>
      </w:r>
      <w:r w:rsidRPr="00A67E1F">
        <w:rPr>
          <w:szCs w:val="22"/>
          <w:lang w:val="fr-FR"/>
        </w:rPr>
        <w:tab/>
      </w:r>
      <w:r w:rsidRPr="00A67E1F">
        <w:rPr>
          <w:szCs w:val="22"/>
          <w:lang w:val="fr-FR"/>
        </w:rPr>
        <w:tab/>
      </w:r>
      <w:r w:rsidRPr="00A67E1F">
        <w:rPr>
          <w:szCs w:val="22"/>
          <w:lang w:val="fr-FR"/>
        </w:rPr>
        <w:tab/>
      </w:r>
      <w:r w:rsidRPr="00A67E1F">
        <w:rPr>
          <w:szCs w:val="22"/>
          <w:lang w:val="fr-FR"/>
        </w:rPr>
        <w:tab/>
        <w:t>528G</w:t>
      </w:r>
    </w:p>
    <w:p w:rsidR="004C730B" w:rsidRPr="00A67E1F" w:rsidRDefault="004C730B" w:rsidP="00D957F6">
      <w:pPr>
        <w:spacing w:after="0" w:line="240" w:lineRule="auto"/>
        <w:rPr>
          <w:b/>
          <w:bCs/>
          <w:lang w:val="fr-FR"/>
        </w:rPr>
      </w:pPr>
    </w:p>
    <w:p w:rsidR="004C730B" w:rsidRPr="004C730B" w:rsidRDefault="004C730B" w:rsidP="00D957F6">
      <w:pPr>
        <w:spacing w:after="0" w:line="240" w:lineRule="auto"/>
        <w:rPr>
          <w:bCs/>
        </w:rPr>
      </w:pPr>
      <w:r w:rsidRPr="00A67E1F">
        <w:rPr>
          <w:b/>
          <w:bCs/>
          <w:lang w:val="fr-FR"/>
        </w:rPr>
        <w:t xml:space="preserve">     </w:t>
      </w:r>
      <w:r w:rsidRPr="004C730B">
        <w:rPr>
          <w:bCs/>
        </w:rPr>
        <w:t>The special status of coronals : internal and external evidence / ed. by Carole Paradis ; Jean-François Prunet</w:t>
      </w:r>
    </w:p>
    <w:p w:rsidR="004C730B" w:rsidRPr="004C730B" w:rsidRDefault="004C730B" w:rsidP="00D957F6">
      <w:pPr>
        <w:spacing w:after="0" w:line="240" w:lineRule="auto"/>
        <w:rPr>
          <w:bCs/>
        </w:rPr>
      </w:pPr>
    </w:p>
    <w:p w:rsidR="004C730B" w:rsidRPr="004C730B" w:rsidRDefault="004C730B" w:rsidP="00D957F6">
      <w:pPr>
        <w:spacing w:after="0" w:line="240" w:lineRule="auto"/>
        <w:rPr>
          <w:bCs/>
        </w:rPr>
      </w:pPr>
      <w:r w:rsidRPr="004C730B">
        <w:rPr>
          <w:bCs/>
        </w:rPr>
        <w:t xml:space="preserve">     San Diego i in. : Academic Press, Inc., 1991. - 230</w:t>
      </w:r>
      <w:r>
        <w:rPr>
          <w:bCs/>
        </w:rPr>
        <w:t xml:space="preserve"> s. ; 23</w:t>
      </w:r>
      <w:r w:rsidRPr="004C730B">
        <w:rPr>
          <w:bCs/>
        </w:rPr>
        <w:t>cm</w:t>
      </w:r>
    </w:p>
    <w:p w:rsidR="004C730B" w:rsidRPr="004C730B" w:rsidRDefault="004C730B" w:rsidP="00D957F6">
      <w:pPr>
        <w:spacing w:after="0" w:line="240" w:lineRule="auto"/>
        <w:rPr>
          <w:bCs/>
        </w:rPr>
      </w:pPr>
    </w:p>
    <w:p w:rsidR="004C730B" w:rsidRPr="00A67E1F" w:rsidRDefault="004C730B" w:rsidP="00D957F6">
      <w:pPr>
        <w:spacing w:after="0" w:line="240" w:lineRule="auto"/>
        <w:rPr>
          <w:bCs/>
        </w:rPr>
      </w:pPr>
      <w:r w:rsidRPr="004C730B">
        <w:rPr>
          <w:bCs/>
        </w:rPr>
        <w:t xml:space="preserve">     </w:t>
      </w:r>
      <w:r w:rsidRPr="00A67E1F">
        <w:rPr>
          <w:bCs/>
        </w:rPr>
        <w:t>(Phonetics and phonology. Volume 2)</w:t>
      </w:r>
    </w:p>
    <w:p w:rsidR="004C730B" w:rsidRPr="00A67E1F" w:rsidRDefault="004C730B" w:rsidP="00D957F6">
      <w:pPr>
        <w:spacing w:after="0" w:line="240" w:lineRule="auto"/>
        <w:rPr>
          <w:bCs/>
        </w:rPr>
      </w:pPr>
    </w:p>
    <w:p w:rsidR="004C730B" w:rsidRPr="00A67E1F" w:rsidRDefault="004C730B" w:rsidP="00D957F6">
      <w:pPr>
        <w:pStyle w:val="Nagwek1"/>
        <w:rPr>
          <w:szCs w:val="22"/>
        </w:rPr>
      </w:pPr>
      <w:r w:rsidRPr="00A67E1F">
        <w:rPr>
          <w:szCs w:val="22"/>
        </w:rPr>
        <w:t>The special</w:t>
      </w:r>
      <w:r w:rsidRPr="00A67E1F">
        <w:rPr>
          <w:szCs w:val="22"/>
        </w:rPr>
        <w:tab/>
      </w:r>
      <w:r w:rsidRPr="00A67E1F">
        <w:rPr>
          <w:szCs w:val="22"/>
        </w:rPr>
        <w:tab/>
      </w:r>
      <w:r w:rsidRPr="00A67E1F">
        <w:rPr>
          <w:szCs w:val="22"/>
        </w:rPr>
        <w:tab/>
      </w:r>
      <w:r w:rsidRPr="00A67E1F">
        <w:rPr>
          <w:szCs w:val="22"/>
        </w:rPr>
        <w:tab/>
      </w:r>
      <w:r w:rsidRPr="00A67E1F">
        <w:rPr>
          <w:szCs w:val="22"/>
        </w:rPr>
        <w:tab/>
      </w:r>
      <w:r w:rsidRPr="00A67E1F">
        <w:rPr>
          <w:szCs w:val="22"/>
        </w:rPr>
        <w:tab/>
        <w:t>528G</w:t>
      </w:r>
    </w:p>
    <w:p w:rsidR="004C730B" w:rsidRPr="004C730B" w:rsidRDefault="004C730B" w:rsidP="00D957F6">
      <w:pPr>
        <w:spacing w:after="0" w:line="240" w:lineRule="auto"/>
        <w:rPr>
          <w:b/>
          <w:bCs/>
        </w:rPr>
      </w:pPr>
    </w:p>
    <w:p w:rsidR="004C730B" w:rsidRPr="004C730B" w:rsidRDefault="004C730B" w:rsidP="00D957F6">
      <w:pPr>
        <w:spacing w:after="0" w:line="240" w:lineRule="auto"/>
        <w:rPr>
          <w:bCs/>
        </w:rPr>
      </w:pPr>
      <w:r w:rsidRPr="004C730B">
        <w:rPr>
          <w:b/>
          <w:bCs/>
        </w:rPr>
        <w:t xml:space="preserve">     </w:t>
      </w:r>
      <w:r w:rsidRPr="004C730B">
        <w:rPr>
          <w:bCs/>
        </w:rPr>
        <w:t>status of coronals : internal and external evidence / ed. by Carole Paradis ; Jean-François Prunet</w:t>
      </w:r>
    </w:p>
    <w:p w:rsidR="004C730B" w:rsidRPr="004C730B" w:rsidRDefault="004C730B" w:rsidP="00D957F6">
      <w:pPr>
        <w:spacing w:after="0" w:line="240" w:lineRule="auto"/>
        <w:rPr>
          <w:bCs/>
        </w:rPr>
      </w:pPr>
    </w:p>
    <w:p w:rsidR="004C730B" w:rsidRPr="004C730B" w:rsidRDefault="004C730B" w:rsidP="00D957F6">
      <w:pPr>
        <w:spacing w:after="0" w:line="240" w:lineRule="auto"/>
        <w:rPr>
          <w:bCs/>
        </w:rPr>
      </w:pPr>
      <w:r w:rsidRPr="004C730B">
        <w:rPr>
          <w:bCs/>
        </w:rPr>
        <w:t xml:space="preserve">     San Diego i in. : Academic Press, Inc., 1991. - 230 s. ; 2</w:t>
      </w:r>
      <w:r>
        <w:rPr>
          <w:bCs/>
        </w:rPr>
        <w:t>3</w:t>
      </w:r>
      <w:r w:rsidRPr="004C730B">
        <w:rPr>
          <w:bCs/>
        </w:rPr>
        <w:t>cm</w:t>
      </w:r>
    </w:p>
    <w:p w:rsidR="004C730B" w:rsidRPr="004C730B" w:rsidRDefault="004C730B" w:rsidP="00D957F6">
      <w:pPr>
        <w:spacing w:after="0" w:line="240" w:lineRule="auto"/>
        <w:rPr>
          <w:bCs/>
        </w:rPr>
      </w:pPr>
    </w:p>
    <w:p w:rsidR="004C730B" w:rsidRDefault="004C730B" w:rsidP="00D957F6">
      <w:pPr>
        <w:spacing w:after="0" w:line="240" w:lineRule="auto"/>
        <w:rPr>
          <w:bCs/>
        </w:rPr>
      </w:pPr>
      <w:r w:rsidRPr="004C730B">
        <w:rPr>
          <w:bCs/>
        </w:rPr>
        <w:t xml:space="preserve">     (Phonetics and phonology. Volume 2)</w:t>
      </w:r>
    </w:p>
    <w:p w:rsidR="004C730B" w:rsidRDefault="004C730B" w:rsidP="00D957F6">
      <w:pPr>
        <w:spacing w:after="0" w:line="240" w:lineRule="auto"/>
        <w:rPr>
          <w:bCs/>
        </w:rPr>
      </w:pPr>
    </w:p>
    <w:p w:rsidR="004C730B" w:rsidRPr="00A67E1F" w:rsidRDefault="004C730B" w:rsidP="00D957F6">
      <w:pPr>
        <w:pStyle w:val="Nagwek1"/>
        <w:rPr>
          <w:szCs w:val="22"/>
        </w:rPr>
      </w:pPr>
      <w:r w:rsidRPr="00A67E1F">
        <w:rPr>
          <w:szCs w:val="22"/>
        </w:rPr>
        <w:t>Hargus, Sharon</w:t>
      </w:r>
      <w:r w:rsidRPr="00A67E1F">
        <w:rPr>
          <w:szCs w:val="22"/>
        </w:rPr>
        <w:tab/>
      </w:r>
      <w:r w:rsidRPr="00A67E1F">
        <w:rPr>
          <w:szCs w:val="22"/>
        </w:rPr>
        <w:tab/>
      </w:r>
      <w:r w:rsidRPr="00A67E1F">
        <w:rPr>
          <w:szCs w:val="22"/>
        </w:rPr>
        <w:tab/>
      </w:r>
      <w:r w:rsidRPr="00A67E1F">
        <w:rPr>
          <w:szCs w:val="22"/>
        </w:rPr>
        <w:tab/>
      </w:r>
      <w:r w:rsidRPr="00A67E1F">
        <w:rPr>
          <w:szCs w:val="22"/>
        </w:rPr>
        <w:tab/>
      </w:r>
      <w:r w:rsidRPr="00A67E1F">
        <w:rPr>
          <w:szCs w:val="22"/>
        </w:rPr>
        <w:tab/>
        <w:t>529G</w:t>
      </w:r>
    </w:p>
    <w:p w:rsidR="004C730B" w:rsidRDefault="004C730B" w:rsidP="00D957F6">
      <w:pPr>
        <w:spacing w:after="0" w:line="240" w:lineRule="auto"/>
        <w:rPr>
          <w:b/>
          <w:bCs/>
        </w:rPr>
      </w:pPr>
    </w:p>
    <w:p w:rsidR="004C730B" w:rsidRDefault="004C730B" w:rsidP="00D957F6">
      <w:pPr>
        <w:spacing w:after="0" w:line="240" w:lineRule="auto"/>
        <w:rPr>
          <w:bCs/>
        </w:rPr>
      </w:pPr>
      <w:r>
        <w:rPr>
          <w:b/>
          <w:bCs/>
        </w:rPr>
        <w:t xml:space="preserve">     </w:t>
      </w:r>
      <w:r>
        <w:rPr>
          <w:bCs/>
        </w:rPr>
        <w:t>Studies in lexical phonology / ed. by Sharon Hargus ; Ellen M. Kaisse</w:t>
      </w:r>
    </w:p>
    <w:p w:rsidR="004C730B" w:rsidRPr="004C730B" w:rsidRDefault="004C730B" w:rsidP="00D957F6">
      <w:pPr>
        <w:spacing w:after="0" w:line="240" w:lineRule="auto"/>
        <w:rPr>
          <w:bCs/>
        </w:rPr>
      </w:pPr>
    </w:p>
    <w:p w:rsidR="004C730B" w:rsidRPr="004C730B" w:rsidRDefault="004C730B" w:rsidP="00D957F6">
      <w:pPr>
        <w:spacing w:after="0" w:line="240" w:lineRule="auto"/>
        <w:rPr>
          <w:bCs/>
        </w:rPr>
      </w:pPr>
      <w:r w:rsidRPr="004C730B">
        <w:rPr>
          <w:bCs/>
        </w:rPr>
        <w:t xml:space="preserve">     San Diego i in. : Academic Press, Inc., 199</w:t>
      </w:r>
      <w:r>
        <w:rPr>
          <w:bCs/>
        </w:rPr>
        <w:t>3. - 415 s. ; 23</w:t>
      </w:r>
      <w:r w:rsidRPr="004C730B">
        <w:rPr>
          <w:bCs/>
        </w:rPr>
        <w:t>cm</w:t>
      </w:r>
    </w:p>
    <w:p w:rsidR="004C730B" w:rsidRPr="004C730B" w:rsidRDefault="004C730B" w:rsidP="00D957F6">
      <w:pPr>
        <w:spacing w:after="0" w:line="240" w:lineRule="auto"/>
        <w:rPr>
          <w:bCs/>
        </w:rPr>
      </w:pPr>
    </w:p>
    <w:p w:rsidR="004C730B" w:rsidRPr="004C730B" w:rsidRDefault="004C730B" w:rsidP="00D957F6">
      <w:pPr>
        <w:spacing w:after="0" w:line="240" w:lineRule="auto"/>
        <w:rPr>
          <w:bCs/>
        </w:rPr>
      </w:pPr>
      <w:r w:rsidRPr="004C730B">
        <w:rPr>
          <w:bCs/>
        </w:rPr>
        <w:t xml:space="preserve">     (Phonetics and phonology. Volume </w:t>
      </w:r>
      <w:r>
        <w:rPr>
          <w:bCs/>
        </w:rPr>
        <w:t>4</w:t>
      </w:r>
      <w:r w:rsidRPr="004C730B">
        <w:rPr>
          <w:bCs/>
        </w:rPr>
        <w:t>)</w:t>
      </w:r>
    </w:p>
    <w:p w:rsidR="004C730B" w:rsidRPr="00E92A5C" w:rsidRDefault="004C730B" w:rsidP="00D957F6">
      <w:pPr>
        <w:spacing w:after="0" w:line="240" w:lineRule="auto"/>
        <w:rPr>
          <w:bCs/>
        </w:rPr>
      </w:pPr>
    </w:p>
    <w:p w:rsidR="004C730B" w:rsidRPr="00A67E1F" w:rsidRDefault="004C730B" w:rsidP="00D957F6">
      <w:pPr>
        <w:pStyle w:val="Nagwek1"/>
        <w:rPr>
          <w:szCs w:val="22"/>
        </w:rPr>
      </w:pPr>
      <w:r w:rsidRPr="00A67E1F">
        <w:rPr>
          <w:szCs w:val="22"/>
        </w:rPr>
        <w:t>Kaisse, Ellen M.</w:t>
      </w:r>
      <w:r w:rsidRPr="00A67E1F">
        <w:rPr>
          <w:szCs w:val="22"/>
        </w:rPr>
        <w:tab/>
      </w:r>
      <w:r w:rsidRPr="00A67E1F">
        <w:rPr>
          <w:szCs w:val="22"/>
        </w:rPr>
        <w:tab/>
      </w:r>
      <w:r w:rsidRPr="00A67E1F">
        <w:rPr>
          <w:szCs w:val="22"/>
        </w:rPr>
        <w:tab/>
      </w:r>
      <w:r w:rsidRPr="00A67E1F">
        <w:rPr>
          <w:szCs w:val="22"/>
        </w:rPr>
        <w:tab/>
      </w:r>
      <w:r w:rsidRPr="00A67E1F">
        <w:rPr>
          <w:szCs w:val="22"/>
        </w:rPr>
        <w:tab/>
      </w:r>
      <w:r w:rsidRPr="00A67E1F">
        <w:rPr>
          <w:szCs w:val="22"/>
        </w:rPr>
        <w:tab/>
        <w:t>529G</w:t>
      </w:r>
    </w:p>
    <w:p w:rsidR="004C730B" w:rsidRPr="004C730B" w:rsidRDefault="004C730B" w:rsidP="00D957F6">
      <w:pPr>
        <w:spacing w:after="0" w:line="240" w:lineRule="auto"/>
        <w:rPr>
          <w:b/>
          <w:bCs/>
        </w:rPr>
      </w:pPr>
    </w:p>
    <w:p w:rsidR="004C730B" w:rsidRPr="004C730B" w:rsidRDefault="004C730B" w:rsidP="00D957F6">
      <w:pPr>
        <w:spacing w:after="0" w:line="240" w:lineRule="auto"/>
        <w:rPr>
          <w:bCs/>
        </w:rPr>
      </w:pPr>
      <w:r w:rsidRPr="004C730B">
        <w:rPr>
          <w:b/>
          <w:bCs/>
        </w:rPr>
        <w:t xml:space="preserve">     </w:t>
      </w:r>
      <w:r w:rsidRPr="004C730B">
        <w:rPr>
          <w:bCs/>
        </w:rPr>
        <w:t>Studies in lexical phonology / ed. by Sharon Hargus ; Ellen M. Kaisse</w:t>
      </w:r>
    </w:p>
    <w:p w:rsidR="004C730B" w:rsidRPr="004C730B" w:rsidRDefault="004C730B" w:rsidP="00D957F6">
      <w:pPr>
        <w:spacing w:after="0" w:line="240" w:lineRule="auto"/>
        <w:rPr>
          <w:bCs/>
        </w:rPr>
      </w:pPr>
    </w:p>
    <w:p w:rsidR="004C730B" w:rsidRPr="004C730B" w:rsidRDefault="004C730B" w:rsidP="00D957F6">
      <w:pPr>
        <w:spacing w:after="0" w:line="240" w:lineRule="auto"/>
        <w:rPr>
          <w:bCs/>
        </w:rPr>
      </w:pPr>
      <w:r w:rsidRPr="004C730B">
        <w:rPr>
          <w:bCs/>
        </w:rPr>
        <w:t xml:space="preserve">     San Diego i in. : Academic Press, Inc., 1993. - 415 s. ; 23cm</w:t>
      </w:r>
    </w:p>
    <w:p w:rsidR="004C730B" w:rsidRPr="004C730B" w:rsidRDefault="004C730B" w:rsidP="00D957F6">
      <w:pPr>
        <w:spacing w:after="0" w:line="240" w:lineRule="auto"/>
        <w:rPr>
          <w:bCs/>
        </w:rPr>
      </w:pPr>
    </w:p>
    <w:p w:rsidR="004C730B" w:rsidRDefault="004C730B" w:rsidP="00D957F6">
      <w:pPr>
        <w:spacing w:after="0" w:line="240" w:lineRule="auto"/>
        <w:rPr>
          <w:bCs/>
        </w:rPr>
      </w:pPr>
      <w:r w:rsidRPr="004C730B">
        <w:rPr>
          <w:bCs/>
        </w:rPr>
        <w:t xml:space="preserve">     (Phonetics and phonology. Volume 4)</w:t>
      </w:r>
    </w:p>
    <w:p w:rsidR="004C730B" w:rsidRDefault="004C730B" w:rsidP="00D957F6">
      <w:pPr>
        <w:spacing w:after="0" w:line="240" w:lineRule="auto"/>
        <w:rPr>
          <w:bCs/>
        </w:rPr>
      </w:pPr>
    </w:p>
    <w:p w:rsidR="004C730B" w:rsidRPr="00A67E1F" w:rsidRDefault="004C730B" w:rsidP="00D957F6">
      <w:pPr>
        <w:pStyle w:val="Nagwek1"/>
        <w:rPr>
          <w:szCs w:val="22"/>
        </w:rPr>
      </w:pPr>
      <w:r w:rsidRPr="00A67E1F">
        <w:rPr>
          <w:szCs w:val="22"/>
        </w:rPr>
        <w:t>Studies</w:t>
      </w:r>
      <w:r w:rsidRPr="00A67E1F">
        <w:rPr>
          <w:szCs w:val="22"/>
        </w:rPr>
        <w:tab/>
      </w:r>
      <w:r w:rsidRPr="00A67E1F">
        <w:rPr>
          <w:szCs w:val="22"/>
        </w:rPr>
        <w:tab/>
      </w:r>
      <w:r w:rsidRPr="00A67E1F">
        <w:rPr>
          <w:szCs w:val="22"/>
        </w:rPr>
        <w:tab/>
      </w:r>
      <w:r w:rsidRPr="00A67E1F">
        <w:rPr>
          <w:szCs w:val="22"/>
        </w:rPr>
        <w:tab/>
      </w:r>
      <w:r w:rsidRPr="00A67E1F">
        <w:rPr>
          <w:szCs w:val="22"/>
        </w:rPr>
        <w:tab/>
      </w:r>
      <w:r w:rsidRPr="00A67E1F">
        <w:rPr>
          <w:szCs w:val="22"/>
        </w:rPr>
        <w:tab/>
      </w:r>
      <w:r w:rsidRPr="00A67E1F">
        <w:rPr>
          <w:szCs w:val="22"/>
        </w:rPr>
        <w:tab/>
        <w:t>529G</w:t>
      </w:r>
    </w:p>
    <w:p w:rsidR="004C730B" w:rsidRPr="004C730B" w:rsidRDefault="004C730B" w:rsidP="00D957F6">
      <w:pPr>
        <w:spacing w:after="0" w:line="240" w:lineRule="auto"/>
        <w:rPr>
          <w:b/>
          <w:bCs/>
        </w:rPr>
      </w:pPr>
    </w:p>
    <w:p w:rsidR="004C730B" w:rsidRPr="004C730B" w:rsidRDefault="004C730B" w:rsidP="00D957F6">
      <w:pPr>
        <w:spacing w:after="0" w:line="240" w:lineRule="auto"/>
        <w:rPr>
          <w:bCs/>
        </w:rPr>
      </w:pPr>
      <w:r w:rsidRPr="004C730B">
        <w:rPr>
          <w:b/>
          <w:bCs/>
        </w:rPr>
        <w:t xml:space="preserve">     </w:t>
      </w:r>
      <w:r w:rsidRPr="004C730B">
        <w:rPr>
          <w:bCs/>
        </w:rPr>
        <w:t>in lexical phonology / ed. by Sharon Hargus ; Ellen M. Kaisse</w:t>
      </w:r>
    </w:p>
    <w:p w:rsidR="004C730B" w:rsidRPr="004C730B" w:rsidRDefault="004C730B" w:rsidP="00D957F6">
      <w:pPr>
        <w:spacing w:after="0" w:line="240" w:lineRule="auto"/>
        <w:rPr>
          <w:bCs/>
        </w:rPr>
      </w:pPr>
    </w:p>
    <w:p w:rsidR="004C730B" w:rsidRPr="004C730B" w:rsidRDefault="004C730B" w:rsidP="00D957F6">
      <w:pPr>
        <w:spacing w:after="0" w:line="240" w:lineRule="auto"/>
        <w:rPr>
          <w:bCs/>
        </w:rPr>
      </w:pPr>
      <w:r w:rsidRPr="004C730B">
        <w:rPr>
          <w:bCs/>
        </w:rPr>
        <w:t xml:space="preserve">     San Diego i in. : Academic Press, Inc., 1993. - 415 s. ; 23cm</w:t>
      </w:r>
    </w:p>
    <w:p w:rsidR="004C730B" w:rsidRPr="004C730B" w:rsidRDefault="004C730B" w:rsidP="00D957F6">
      <w:pPr>
        <w:spacing w:after="0" w:line="240" w:lineRule="auto"/>
        <w:rPr>
          <w:bCs/>
        </w:rPr>
      </w:pPr>
    </w:p>
    <w:p w:rsidR="004C730B" w:rsidRDefault="004C730B" w:rsidP="00D957F6">
      <w:pPr>
        <w:spacing w:after="0" w:line="240" w:lineRule="auto"/>
        <w:rPr>
          <w:bCs/>
        </w:rPr>
      </w:pPr>
      <w:r w:rsidRPr="004C730B">
        <w:rPr>
          <w:bCs/>
        </w:rPr>
        <w:t xml:space="preserve">     (Phonetics and phonology. Volume 4)</w:t>
      </w:r>
    </w:p>
    <w:p w:rsidR="004C730B" w:rsidRDefault="004C730B" w:rsidP="00D957F6">
      <w:pPr>
        <w:spacing w:after="0" w:line="240" w:lineRule="auto"/>
        <w:rPr>
          <w:bCs/>
        </w:rPr>
      </w:pPr>
    </w:p>
    <w:p w:rsidR="004C730B" w:rsidRPr="00A67E1F" w:rsidRDefault="005C2600" w:rsidP="00D957F6">
      <w:pPr>
        <w:pStyle w:val="Nagwek1"/>
        <w:rPr>
          <w:szCs w:val="22"/>
        </w:rPr>
      </w:pPr>
      <w:r w:rsidRPr="00A67E1F">
        <w:rPr>
          <w:szCs w:val="22"/>
        </w:rPr>
        <w:t>Fleischer, Wolfgang</w:t>
      </w:r>
      <w:r w:rsidRPr="00A67E1F">
        <w:rPr>
          <w:szCs w:val="22"/>
        </w:rPr>
        <w:tab/>
      </w:r>
      <w:r w:rsidRPr="00A67E1F">
        <w:rPr>
          <w:szCs w:val="22"/>
        </w:rPr>
        <w:tab/>
      </w:r>
      <w:r w:rsidRPr="00A67E1F">
        <w:rPr>
          <w:szCs w:val="22"/>
        </w:rPr>
        <w:tab/>
      </w:r>
      <w:r w:rsidRPr="00A67E1F">
        <w:rPr>
          <w:szCs w:val="22"/>
        </w:rPr>
        <w:tab/>
      </w:r>
      <w:r w:rsidRPr="00A67E1F">
        <w:rPr>
          <w:szCs w:val="22"/>
        </w:rPr>
        <w:tab/>
        <w:t>530G</w:t>
      </w:r>
    </w:p>
    <w:p w:rsidR="005C2600" w:rsidRDefault="005C2600" w:rsidP="00D957F6">
      <w:pPr>
        <w:spacing w:after="0" w:line="240" w:lineRule="auto"/>
        <w:rPr>
          <w:b/>
          <w:bCs/>
        </w:rPr>
      </w:pPr>
    </w:p>
    <w:p w:rsidR="005C2600" w:rsidRDefault="005C2600" w:rsidP="00D957F6">
      <w:pPr>
        <w:spacing w:after="0" w:line="240" w:lineRule="auto"/>
        <w:rPr>
          <w:bCs/>
        </w:rPr>
      </w:pPr>
      <w:r>
        <w:rPr>
          <w:b/>
          <w:bCs/>
        </w:rPr>
        <w:t xml:space="preserve">     </w:t>
      </w:r>
      <w:r>
        <w:rPr>
          <w:bCs/>
        </w:rPr>
        <w:t>Wort-bildung der deutschen Gegenwarts-sprache / Wolfgang Fleischer</w:t>
      </w:r>
    </w:p>
    <w:p w:rsidR="005C2600" w:rsidRDefault="005C2600" w:rsidP="00D957F6">
      <w:pPr>
        <w:spacing w:after="0" w:line="240" w:lineRule="auto"/>
        <w:rPr>
          <w:bCs/>
        </w:rPr>
      </w:pPr>
    </w:p>
    <w:p w:rsidR="005C2600" w:rsidRDefault="005C2600" w:rsidP="00D957F6">
      <w:pPr>
        <w:spacing w:after="0" w:line="240" w:lineRule="auto"/>
        <w:rPr>
          <w:bCs/>
          <w:lang w:val="fr-FR"/>
        </w:rPr>
      </w:pPr>
      <w:r w:rsidRPr="00A67E1F">
        <w:rPr>
          <w:bCs/>
        </w:rPr>
        <w:t xml:space="preserve">     </w:t>
      </w:r>
      <w:r w:rsidRPr="005C2600">
        <w:rPr>
          <w:bCs/>
          <w:lang w:val="fr-FR"/>
        </w:rPr>
        <w:t xml:space="preserve">Leipzig : Veb Bibliographisches Institut, 1976. - 363 s. </w:t>
      </w:r>
      <w:r>
        <w:rPr>
          <w:bCs/>
          <w:lang w:val="fr-FR"/>
        </w:rPr>
        <w:t>; 22cm</w:t>
      </w:r>
    </w:p>
    <w:p w:rsidR="005C2600" w:rsidRDefault="005C2600" w:rsidP="00D957F6">
      <w:pPr>
        <w:spacing w:after="0" w:line="240" w:lineRule="auto"/>
        <w:rPr>
          <w:bCs/>
          <w:lang w:val="fr-FR"/>
        </w:rPr>
      </w:pPr>
    </w:p>
    <w:p w:rsidR="005C2600" w:rsidRPr="00A67E1F" w:rsidRDefault="005C2600" w:rsidP="00D957F6">
      <w:pPr>
        <w:pStyle w:val="Nagwek1"/>
        <w:rPr>
          <w:szCs w:val="22"/>
        </w:rPr>
      </w:pPr>
      <w:r w:rsidRPr="00A67E1F">
        <w:rPr>
          <w:szCs w:val="22"/>
        </w:rPr>
        <w:t>Honma, Takeru</w:t>
      </w:r>
      <w:r w:rsidRPr="00A67E1F">
        <w:rPr>
          <w:szCs w:val="22"/>
        </w:rPr>
        <w:tab/>
      </w:r>
      <w:r w:rsidRPr="00A67E1F">
        <w:rPr>
          <w:szCs w:val="22"/>
        </w:rPr>
        <w:tab/>
      </w:r>
      <w:r w:rsidRPr="00A67E1F">
        <w:rPr>
          <w:szCs w:val="22"/>
        </w:rPr>
        <w:tab/>
      </w:r>
      <w:r w:rsidRPr="00A67E1F">
        <w:rPr>
          <w:szCs w:val="22"/>
        </w:rPr>
        <w:tab/>
      </w:r>
      <w:r w:rsidRPr="00A67E1F">
        <w:rPr>
          <w:szCs w:val="22"/>
        </w:rPr>
        <w:tab/>
      </w:r>
      <w:r w:rsidRPr="00A67E1F">
        <w:rPr>
          <w:szCs w:val="22"/>
        </w:rPr>
        <w:tab/>
        <w:t>531G</w:t>
      </w:r>
    </w:p>
    <w:p w:rsidR="005C2600" w:rsidRPr="00A67E1F" w:rsidRDefault="005C2600" w:rsidP="00D957F6">
      <w:pPr>
        <w:spacing w:after="0" w:line="240" w:lineRule="auto"/>
        <w:rPr>
          <w:b/>
          <w:bCs/>
        </w:rPr>
      </w:pPr>
    </w:p>
    <w:p w:rsidR="005C2600" w:rsidRDefault="005C2600" w:rsidP="00D957F6">
      <w:pPr>
        <w:spacing w:after="0" w:line="240" w:lineRule="auto"/>
        <w:rPr>
          <w:bCs/>
        </w:rPr>
      </w:pPr>
      <w:r w:rsidRPr="005C2600">
        <w:rPr>
          <w:b/>
          <w:bCs/>
        </w:rPr>
        <w:t xml:space="preserve">     </w:t>
      </w:r>
      <w:r w:rsidRPr="005C2600">
        <w:rPr>
          <w:bCs/>
        </w:rPr>
        <w:t>A new century of phonology and phonological</w:t>
      </w:r>
      <w:r>
        <w:rPr>
          <w:bCs/>
        </w:rPr>
        <w:t xml:space="preserve"> theory : a festschirft</w:t>
      </w:r>
      <w:r w:rsidR="006B53E9">
        <w:rPr>
          <w:bCs/>
        </w:rPr>
        <w:t xml:space="preserve"> for Professor Shosuke Haraguchi on the occasion of his sixtieth birthday / ed. by Takeru Honma ; Masao Okazaki ; Toshiyuki Tabata ; Shin-ichi Tanaka</w:t>
      </w:r>
    </w:p>
    <w:p w:rsidR="006B53E9" w:rsidRDefault="006B53E9" w:rsidP="00D957F6">
      <w:pPr>
        <w:spacing w:after="0" w:line="240" w:lineRule="auto"/>
        <w:rPr>
          <w:bCs/>
        </w:rPr>
      </w:pPr>
    </w:p>
    <w:p w:rsidR="006B53E9" w:rsidRPr="00A67E1F" w:rsidRDefault="006B53E9" w:rsidP="00D957F6">
      <w:pPr>
        <w:spacing w:after="0" w:line="240" w:lineRule="auto"/>
        <w:rPr>
          <w:bCs/>
          <w:lang w:val="pl-PL"/>
        </w:rPr>
      </w:pPr>
      <w:r>
        <w:rPr>
          <w:bCs/>
        </w:rPr>
        <w:t xml:space="preserve">     </w:t>
      </w:r>
      <w:r w:rsidRPr="00A67E1F">
        <w:rPr>
          <w:bCs/>
          <w:lang w:val="pl-PL"/>
        </w:rPr>
        <w:t>Tokyo : Kaitakusha, 2003. - 581 s. ; 22cm</w:t>
      </w:r>
    </w:p>
    <w:p w:rsidR="004C730B" w:rsidRPr="00A67E1F" w:rsidRDefault="004C730B" w:rsidP="00D957F6">
      <w:pPr>
        <w:spacing w:after="0" w:line="240" w:lineRule="auto"/>
        <w:rPr>
          <w:bCs/>
          <w:lang w:val="pl-PL"/>
        </w:rPr>
      </w:pPr>
    </w:p>
    <w:p w:rsidR="006B53E9" w:rsidRPr="00A67E1F" w:rsidRDefault="006B53E9" w:rsidP="00D957F6">
      <w:pPr>
        <w:pStyle w:val="Nagwek1"/>
        <w:rPr>
          <w:szCs w:val="22"/>
          <w:lang w:val="pl-PL"/>
        </w:rPr>
      </w:pPr>
      <w:r w:rsidRPr="00A67E1F">
        <w:rPr>
          <w:szCs w:val="22"/>
          <w:lang w:val="pl-PL"/>
        </w:rPr>
        <w:t>Okazaki,Masao</w:t>
      </w:r>
      <w:r w:rsidRPr="00A67E1F">
        <w:rPr>
          <w:szCs w:val="22"/>
          <w:lang w:val="pl-PL"/>
        </w:rPr>
        <w:tab/>
      </w:r>
      <w:r w:rsidRPr="00A67E1F">
        <w:rPr>
          <w:szCs w:val="22"/>
          <w:lang w:val="pl-PL"/>
        </w:rPr>
        <w:tab/>
      </w:r>
      <w:r w:rsidRPr="00A67E1F">
        <w:rPr>
          <w:szCs w:val="22"/>
          <w:lang w:val="pl-PL"/>
        </w:rPr>
        <w:tab/>
      </w:r>
      <w:r w:rsidRPr="00A67E1F">
        <w:rPr>
          <w:szCs w:val="22"/>
          <w:lang w:val="pl-PL"/>
        </w:rPr>
        <w:tab/>
      </w:r>
      <w:r w:rsidRPr="00A67E1F">
        <w:rPr>
          <w:szCs w:val="22"/>
          <w:lang w:val="pl-PL"/>
        </w:rPr>
        <w:tab/>
      </w:r>
      <w:r w:rsidRPr="00A67E1F">
        <w:rPr>
          <w:szCs w:val="22"/>
          <w:lang w:val="pl-PL"/>
        </w:rPr>
        <w:tab/>
        <w:t>531G</w:t>
      </w:r>
    </w:p>
    <w:p w:rsidR="006B53E9" w:rsidRPr="00A67E1F" w:rsidRDefault="006B53E9" w:rsidP="00D957F6">
      <w:pPr>
        <w:spacing w:after="0" w:line="240" w:lineRule="auto"/>
        <w:rPr>
          <w:b/>
          <w:bCs/>
          <w:lang w:val="pl-PL"/>
        </w:rPr>
      </w:pPr>
    </w:p>
    <w:p w:rsidR="006B53E9" w:rsidRPr="006B53E9" w:rsidRDefault="006B53E9" w:rsidP="00D957F6">
      <w:pPr>
        <w:spacing w:after="0" w:line="240" w:lineRule="auto"/>
        <w:rPr>
          <w:bCs/>
        </w:rPr>
      </w:pPr>
      <w:r w:rsidRPr="00A67E1F">
        <w:rPr>
          <w:b/>
          <w:bCs/>
          <w:lang w:val="pl-PL"/>
        </w:rPr>
        <w:t xml:space="preserve">     </w:t>
      </w:r>
      <w:r w:rsidRPr="006B53E9">
        <w:rPr>
          <w:bCs/>
        </w:rPr>
        <w:t>A new century of phonology and phonological theory : a festschirft for Professor Shosuke Haraguchi on the occasion of his sixtieth birthday / ed. by Takeru Honma ; Masao Okazaki ; Toshiyuki Tabata ; Shin-ichi Tanaka</w:t>
      </w:r>
    </w:p>
    <w:p w:rsidR="006B53E9" w:rsidRPr="006B53E9" w:rsidRDefault="006B53E9" w:rsidP="00D957F6">
      <w:pPr>
        <w:spacing w:after="0" w:line="240" w:lineRule="auto"/>
        <w:rPr>
          <w:bCs/>
        </w:rPr>
      </w:pPr>
    </w:p>
    <w:p w:rsidR="006B53E9" w:rsidRPr="00A67E1F" w:rsidRDefault="006B53E9" w:rsidP="00D957F6">
      <w:pPr>
        <w:spacing w:after="0" w:line="240" w:lineRule="auto"/>
        <w:rPr>
          <w:bCs/>
          <w:lang w:val="pl-PL"/>
        </w:rPr>
      </w:pPr>
      <w:r w:rsidRPr="006B53E9">
        <w:rPr>
          <w:bCs/>
        </w:rPr>
        <w:t xml:space="preserve">     </w:t>
      </w:r>
      <w:r w:rsidRPr="00A67E1F">
        <w:rPr>
          <w:bCs/>
          <w:lang w:val="pl-PL"/>
        </w:rPr>
        <w:t>Tokyo : Kaitakusha, 2003. - 581 s. ; 22cm</w:t>
      </w:r>
    </w:p>
    <w:p w:rsidR="006B53E9" w:rsidRPr="00A67E1F" w:rsidRDefault="006B53E9" w:rsidP="00D957F6">
      <w:pPr>
        <w:spacing w:after="0" w:line="240" w:lineRule="auto"/>
        <w:rPr>
          <w:bCs/>
          <w:lang w:val="pl-PL"/>
        </w:rPr>
      </w:pPr>
    </w:p>
    <w:p w:rsidR="006B53E9" w:rsidRPr="00A67E1F" w:rsidRDefault="006B53E9" w:rsidP="00D957F6">
      <w:pPr>
        <w:pStyle w:val="Nagwek1"/>
        <w:rPr>
          <w:szCs w:val="22"/>
          <w:lang w:val="pl-PL"/>
        </w:rPr>
      </w:pPr>
      <w:r w:rsidRPr="00A67E1F">
        <w:rPr>
          <w:szCs w:val="22"/>
          <w:lang w:val="pl-PL"/>
        </w:rPr>
        <w:t>Tabata, Toshiyuki</w:t>
      </w:r>
      <w:r w:rsidRPr="00A67E1F">
        <w:rPr>
          <w:szCs w:val="22"/>
          <w:lang w:val="pl-PL"/>
        </w:rPr>
        <w:tab/>
      </w:r>
      <w:r w:rsidRPr="00A67E1F">
        <w:rPr>
          <w:szCs w:val="22"/>
          <w:lang w:val="pl-PL"/>
        </w:rPr>
        <w:tab/>
      </w:r>
      <w:r w:rsidRPr="00A67E1F">
        <w:rPr>
          <w:szCs w:val="22"/>
          <w:lang w:val="pl-PL"/>
        </w:rPr>
        <w:tab/>
      </w:r>
      <w:r w:rsidRPr="00A67E1F">
        <w:rPr>
          <w:szCs w:val="22"/>
          <w:lang w:val="pl-PL"/>
        </w:rPr>
        <w:tab/>
      </w:r>
      <w:r w:rsidRPr="00A67E1F">
        <w:rPr>
          <w:szCs w:val="22"/>
          <w:lang w:val="pl-PL"/>
        </w:rPr>
        <w:tab/>
        <w:t>531G</w:t>
      </w:r>
    </w:p>
    <w:p w:rsidR="006B53E9" w:rsidRPr="00A67E1F" w:rsidRDefault="006B53E9" w:rsidP="00D957F6">
      <w:pPr>
        <w:spacing w:after="0" w:line="240" w:lineRule="auto"/>
        <w:rPr>
          <w:b/>
          <w:bCs/>
          <w:lang w:val="pl-PL"/>
        </w:rPr>
      </w:pPr>
    </w:p>
    <w:p w:rsidR="006B53E9" w:rsidRPr="006B53E9" w:rsidRDefault="006B53E9" w:rsidP="00D957F6">
      <w:pPr>
        <w:spacing w:after="0" w:line="240" w:lineRule="auto"/>
        <w:rPr>
          <w:bCs/>
        </w:rPr>
      </w:pPr>
      <w:r w:rsidRPr="00A67E1F">
        <w:rPr>
          <w:b/>
          <w:bCs/>
          <w:lang w:val="pl-PL"/>
        </w:rPr>
        <w:t xml:space="preserve">     </w:t>
      </w:r>
      <w:r w:rsidRPr="006B53E9">
        <w:rPr>
          <w:bCs/>
        </w:rPr>
        <w:t>A new century of phonology and phonological theory : a festschirft for Professor Shosuke Haraguchi on the occasion of his sixtieth birthday / ed. by Takeru Honma ; Masao Okazaki ; Toshiyuki Tabata ; Shin-ichi Tanaka</w:t>
      </w:r>
    </w:p>
    <w:p w:rsidR="006B53E9" w:rsidRPr="006B53E9" w:rsidRDefault="006B53E9" w:rsidP="00D957F6">
      <w:pPr>
        <w:spacing w:after="0" w:line="240" w:lineRule="auto"/>
        <w:rPr>
          <w:bCs/>
        </w:rPr>
      </w:pPr>
    </w:p>
    <w:p w:rsidR="006B53E9" w:rsidRPr="00A67E1F" w:rsidRDefault="006B53E9" w:rsidP="00D957F6">
      <w:pPr>
        <w:spacing w:after="0" w:line="240" w:lineRule="auto"/>
        <w:rPr>
          <w:bCs/>
        </w:rPr>
      </w:pPr>
      <w:r w:rsidRPr="006B53E9">
        <w:rPr>
          <w:bCs/>
        </w:rPr>
        <w:t xml:space="preserve">     </w:t>
      </w:r>
      <w:r w:rsidRPr="00A67E1F">
        <w:rPr>
          <w:bCs/>
        </w:rPr>
        <w:t>Tokyo : Kaitakusha, 2003. - 581 s. ; 22cm</w:t>
      </w:r>
    </w:p>
    <w:p w:rsidR="006B53E9" w:rsidRPr="00A67E1F" w:rsidRDefault="006B53E9" w:rsidP="00D957F6">
      <w:pPr>
        <w:spacing w:after="0" w:line="240" w:lineRule="auto"/>
        <w:rPr>
          <w:bCs/>
        </w:rPr>
      </w:pPr>
    </w:p>
    <w:p w:rsidR="006B53E9" w:rsidRPr="00A67E1F" w:rsidRDefault="006B53E9" w:rsidP="00D957F6">
      <w:pPr>
        <w:pStyle w:val="Nagwek1"/>
        <w:rPr>
          <w:szCs w:val="22"/>
        </w:rPr>
      </w:pPr>
      <w:r w:rsidRPr="00A67E1F">
        <w:rPr>
          <w:szCs w:val="22"/>
        </w:rPr>
        <w:t>Tanaka, Shin-ichi</w:t>
      </w:r>
      <w:r w:rsidRPr="00A67E1F">
        <w:rPr>
          <w:szCs w:val="22"/>
        </w:rPr>
        <w:tab/>
      </w:r>
      <w:r w:rsidRPr="00A67E1F">
        <w:rPr>
          <w:szCs w:val="22"/>
        </w:rPr>
        <w:tab/>
      </w:r>
      <w:r w:rsidRPr="00A67E1F">
        <w:rPr>
          <w:szCs w:val="22"/>
        </w:rPr>
        <w:tab/>
      </w:r>
      <w:r w:rsidRPr="00A67E1F">
        <w:rPr>
          <w:szCs w:val="22"/>
        </w:rPr>
        <w:tab/>
      </w:r>
      <w:r w:rsidRPr="00A67E1F">
        <w:rPr>
          <w:szCs w:val="22"/>
        </w:rPr>
        <w:tab/>
        <w:t>531G</w:t>
      </w:r>
    </w:p>
    <w:p w:rsidR="006B53E9" w:rsidRPr="00A67E1F" w:rsidRDefault="006B53E9" w:rsidP="00D957F6">
      <w:pPr>
        <w:spacing w:after="0" w:line="240" w:lineRule="auto"/>
        <w:rPr>
          <w:b/>
          <w:bCs/>
        </w:rPr>
      </w:pPr>
    </w:p>
    <w:p w:rsidR="006B53E9" w:rsidRPr="006B53E9" w:rsidRDefault="006B53E9" w:rsidP="00D957F6">
      <w:pPr>
        <w:spacing w:after="0" w:line="240" w:lineRule="auto"/>
        <w:rPr>
          <w:bCs/>
        </w:rPr>
      </w:pPr>
      <w:r w:rsidRPr="00A67E1F">
        <w:rPr>
          <w:b/>
          <w:bCs/>
        </w:rPr>
        <w:t xml:space="preserve">     </w:t>
      </w:r>
      <w:r w:rsidRPr="006B53E9">
        <w:rPr>
          <w:bCs/>
        </w:rPr>
        <w:t>A new century of phonology and phonological theory : a festschirft for Professor Shosuke Haraguchi on the occasion of his sixtieth birthday / ed. by Takeru Honma ; Masao Okazaki ; Toshiyuki Tabata ; Shin-ichi Tanaka</w:t>
      </w:r>
    </w:p>
    <w:p w:rsidR="006B53E9" w:rsidRPr="006B53E9" w:rsidRDefault="006B53E9" w:rsidP="00D957F6">
      <w:pPr>
        <w:spacing w:after="0" w:line="240" w:lineRule="auto"/>
        <w:rPr>
          <w:bCs/>
        </w:rPr>
      </w:pPr>
    </w:p>
    <w:p w:rsidR="006B53E9" w:rsidRDefault="006B53E9" w:rsidP="00D957F6">
      <w:pPr>
        <w:spacing w:after="0" w:line="240" w:lineRule="auto"/>
        <w:rPr>
          <w:bCs/>
        </w:rPr>
      </w:pPr>
      <w:r w:rsidRPr="006B53E9">
        <w:rPr>
          <w:bCs/>
        </w:rPr>
        <w:t xml:space="preserve">     Tokyo : Kaitakusha, 2003. - 581 s. ; 22cm</w:t>
      </w:r>
    </w:p>
    <w:p w:rsidR="006B53E9" w:rsidRDefault="006B53E9" w:rsidP="00D957F6">
      <w:pPr>
        <w:spacing w:after="0" w:line="240" w:lineRule="auto"/>
        <w:rPr>
          <w:bCs/>
        </w:rPr>
      </w:pPr>
    </w:p>
    <w:p w:rsidR="006B53E9" w:rsidRPr="00A67E1F" w:rsidRDefault="006B53E9" w:rsidP="00D957F6">
      <w:pPr>
        <w:pStyle w:val="Nagwek1"/>
        <w:rPr>
          <w:szCs w:val="22"/>
        </w:rPr>
      </w:pPr>
      <w:r w:rsidRPr="00A67E1F">
        <w:rPr>
          <w:szCs w:val="22"/>
        </w:rPr>
        <w:t>A new</w:t>
      </w:r>
      <w:r w:rsidR="003032E6" w:rsidRPr="00A67E1F">
        <w:rPr>
          <w:szCs w:val="22"/>
        </w:rPr>
        <w:tab/>
      </w:r>
      <w:r w:rsidR="003032E6" w:rsidRPr="00A67E1F">
        <w:rPr>
          <w:szCs w:val="22"/>
        </w:rPr>
        <w:tab/>
      </w:r>
      <w:r w:rsidRPr="00A67E1F">
        <w:rPr>
          <w:szCs w:val="22"/>
        </w:rPr>
        <w:tab/>
      </w:r>
      <w:r w:rsidRPr="00A67E1F">
        <w:rPr>
          <w:szCs w:val="22"/>
        </w:rPr>
        <w:tab/>
      </w:r>
      <w:r w:rsidRPr="00A67E1F">
        <w:rPr>
          <w:szCs w:val="22"/>
        </w:rPr>
        <w:tab/>
      </w:r>
      <w:r w:rsidRPr="00A67E1F">
        <w:rPr>
          <w:szCs w:val="22"/>
        </w:rPr>
        <w:tab/>
      </w:r>
      <w:r w:rsidRPr="00A67E1F">
        <w:rPr>
          <w:szCs w:val="22"/>
        </w:rPr>
        <w:tab/>
        <w:t>531G</w:t>
      </w:r>
    </w:p>
    <w:p w:rsidR="006B53E9" w:rsidRPr="006B53E9" w:rsidRDefault="006B53E9" w:rsidP="00D957F6">
      <w:pPr>
        <w:spacing w:after="0" w:line="240" w:lineRule="auto"/>
        <w:rPr>
          <w:b/>
          <w:bCs/>
        </w:rPr>
      </w:pPr>
    </w:p>
    <w:p w:rsidR="006B53E9" w:rsidRPr="006B53E9" w:rsidRDefault="006B53E9" w:rsidP="00D957F6">
      <w:pPr>
        <w:spacing w:after="0" w:line="240" w:lineRule="auto"/>
        <w:rPr>
          <w:bCs/>
        </w:rPr>
      </w:pPr>
      <w:r w:rsidRPr="006B53E9">
        <w:rPr>
          <w:b/>
          <w:bCs/>
        </w:rPr>
        <w:t xml:space="preserve">     </w:t>
      </w:r>
      <w:r w:rsidR="003032E6" w:rsidRPr="003032E6">
        <w:rPr>
          <w:bCs/>
        </w:rPr>
        <w:t>century</w:t>
      </w:r>
      <w:r w:rsidR="003032E6">
        <w:rPr>
          <w:b/>
          <w:bCs/>
        </w:rPr>
        <w:t xml:space="preserve"> </w:t>
      </w:r>
      <w:r w:rsidRPr="006B53E9">
        <w:rPr>
          <w:bCs/>
        </w:rPr>
        <w:t>of phonology and phonological theory : a festschirft for Professor Shosuke Haraguchi on the occasion of his sixtieth birthday / ed. by Takeru Honma ; Masao Okazaki ; Toshiyuki Tabata ; Shin-ichi Tanaka</w:t>
      </w:r>
    </w:p>
    <w:p w:rsidR="006B53E9" w:rsidRPr="006B53E9" w:rsidRDefault="006B53E9" w:rsidP="00D957F6">
      <w:pPr>
        <w:spacing w:after="0" w:line="240" w:lineRule="auto"/>
        <w:rPr>
          <w:bCs/>
        </w:rPr>
      </w:pPr>
    </w:p>
    <w:p w:rsidR="006B53E9" w:rsidRPr="006B53E9" w:rsidRDefault="006B53E9" w:rsidP="00D957F6">
      <w:pPr>
        <w:spacing w:after="0" w:line="240" w:lineRule="auto"/>
        <w:rPr>
          <w:bCs/>
        </w:rPr>
      </w:pPr>
      <w:r w:rsidRPr="006B53E9">
        <w:rPr>
          <w:bCs/>
        </w:rPr>
        <w:t xml:space="preserve">     Tokyo : Kaitakusha, 2003. - 581 s. ; 22cm</w:t>
      </w:r>
    </w:p>
    <w:p w:rsidR="006B53E9" w:rsidRDefault="006B53E9" w:rsidP="00D957F6">
      <w:pPr>
        <w:spacing w:after="0" w:line="240" w:lineRule="auto"/>
        <w:rPr>
          <w:bCs/>
        </w:rPr>
      </w:pPr>
    </w:p>
    <w:p w:rsidR="006B53E9" w:rsidRPr="00A67E1F" w:rsidRDefault="003032E6" w:rsidP="00D957F6">
      <w:pPr>
        <w:pStyle w:val="Nagwek1"/>
        <w:rPr>
          <w:szCs w:val="22"/>
        </w:rPr>
      </w:pPr>
      <w:r w:rsidRPr="00A67E1F">
        <w:rPr>
          <w:szCs w:val="22"/>
        </w:rPr>
        <w:t>Bolinger, Dwight L.</w:t>
      </w:r>
      <w:r w:rsidRPr="00A67E1F">
        <w:rPr>
          <w:szCs w:val="22"/>
        </w:rPr>
        <w:tab/>
      </w:r>
      <w:r w:rsidRPr="00A67E1F">
        <w:rPr>
          <w:szCs w:val="22"/>
        </w:rPr>
        <w:tab/>
      </w:r>
      <w:r w:rsidRPr="00A67E1F">
        <w:rPr>
          <w:szCs w:val="22"/>
        </w:rPr>
        <w:tab/>
      </w:r>
      <w:r w:rsidRPr="00A67E1F">
        <w:rPr>
          <w:szCs w:val="22"/>
        </w:rPr>
        <w:tab/>
      </w:r>
      <w:r w:rsidRPr="00A67E1F">
        <w:rPr>
          <w:szCs w:val="22"/>
        </w:rPr>
        <w:tab/>
        <w:t>532G</w:t>
      </w:r>
    </w:p>
    <w:p w:rsidR="003032E6" w:rsidRDefault="003032E6" w:rsidP="00D957F6">
      <w:pPr>
        <w:spacing w:after="0" w:line="240" w:lineRule="auto"/>
        <w:rPr>
          <w:b/>
          <w:bCs/>
        </w:rPr>
      </w:pPr>
    </w:p>
    <w:p w:rsidR="003032E6" w:rsidRDefault="003032E6" w:rsidP="00D957F6">
      <w:pPr>
        <w:spacing w:after="0" w:line="240" w:lineRule="auto"/>
        <w:rPr>
          <w:bCs/>
        </w:rPr>
      </w:pPr>
      <w:r>
        <w:rPr>
          <w:b/>
          <w:bCs/>
        </w:rPr>
        <w:t xml:space="preserve">     </w:t>
      </w:r>
      <w:r>
        <w:rPr>
          <w:bCs/>
        </w:rPr>
        <w:t>Forms of English : accent, morpheme, order / Dwight L. Bolinger</w:t>
      </w:r>
    </w:p>
    <w:p w:rsidR="003032E6" w:rsidRDefault="003032E6" w:rsidP="00D957F6">
      <w:pPr>
        <w:spacing w:after="0" w:line="240" w:lineRule="auto"/>
        <w:rPr>
          <w:bCs/>
        </w:rPr>
      </w:pPr>
    </w:p>
    <w:p w:rsidR="003032E6" w:rsidRDefault="003032E6" w:rsidP="00D957F6">
      <w:pPr>
        <w:spacing w:after="0" w:line="240" w:lineRule="auto"/>
        <w:rPr>
          <w:bCs/>
        </w:rPr>
      </w:pPr>
      <w:r>
        <w:rPr>
          <w:bCs/>
        </w:rPr>
        <w:t xml:space="preserve">     Cambridge : Harvard University Press, 1965. - 334 s. ; 22cm</w:t>
      </w:r>
    </w:p>
    <w:p w:rsidR="003032E6" w:rsidRDefault="003032E6" w:rsidP="00D957F6">
      <w:pPr>
        <w:spacing w:after="0" w:line="240" w:lineRule="auto"/>
        <w:rPr>
          <w:bCs/>
        </w:rPr>
      </w:pPr>
    </w:p>
    <w:p w:rsidR="003032E6" w:rsidRPr="00A67E1F" w:rsidRDefault="003032E6" w:rsidP="00D957F6">
      <w:pPr>
        <w:pStyle w:val="Nagwek1"/>
        <w:rPr>
          <w:szCs w:val="22"/>
        </w:rPr>
      </w:pPr>
      <w:r w:rsidRPr="00A67E1F">
        <w:rPr>
          <w:szCs w:val="22"/>
        </w:rPr>
        <w:t>Geeraerts, Dirk</w:t>
      </w:r>
      <w:r w:rsidRPr="00A67E1F">
        <w:rPr>
          <w:szCs w:val="22"/>
        </w:rPr>
        <w:tab/>
      </w:r>
      <w:r w:rsidRPr="00A67E1F">
        <w:rPr>
          <w:szCs w:val="22"/>
        </w:rPr>
        <w:tab/>
      </w:r>
      <w:r w:rsidRPr="00A67E1F">
        <w:rPr>
          <w:szCs w:val="22"/>
        </w:rPr>
        <w:tab/>
      </w:r>
      <w:r w:rsidRPr="00A67E1F">
        <w:rPr>
          <w:szCs w:val="22"/>
        </w:rPr>
        <w:tab/>
      </w:r>
      <w:r w:rsidRPr="00A67E1F">
        <w:rPr>
          <w:szCs w:val="22"/>
        </w:rPr>
        <w:tab/>
      </w:r>
      <w:r w:rsidRPr="00A67E1F">
        <w:rPr>
          <w:szCs w:val="22"/>
        </w:rPr>
        <w:tab/>
        <w:t>533G</w:t>
      </w:r>
    </w:p>
    <w:p w:rsidR="003032E6" w:rsidRDefault="003032E6" w:rsidP="00D957F6">
      <w:pPr>
        <w:spacing w:after="0" w:line="240" w:lineRule="auto"/>
        <w:rPr>
          <w:b/>
          <w:bCs/>
        </w:rPr>
      </w:pPr>
    </w:p>
    <w:p w:rsidR="003032E6" w:rsidRDefault="003032E6" w:rsidP="00D957F6">
      <w:pPr>
        <w:spacing w:after="0" w:line="240" w:lineRule="auto"/>
        <w:rPr>
          <w:bCs/>
        </w:rPr>
      </w:pPr>
      <w:r>
        <w:rPr>
          <w:b/>
          <w:bCs/>
        </w:rPr>
        <w:t xml:space="preserve">     </w:t>
      </w:r>
      <w:r>
        <w:rPr>
          <w:bCs/>
        </w:rPr>
        <w:t>Theories of lexical semantics / Dirk Geeraerts</w:t>
      </w:r>
    </w:p>
    <w:p w:rsidR="003032E6" w:rsidRDefault="003032E6" w:rsidP="00D957F6">
      <w:pPr>
        <w:spacing w:after="0" w:line="240" w:lineRule="auto"/>
        <w:rPr>
          <w:bCs/>
        </w:rPr>
      </w:pPr>
    </w:p>
    <w:p w:rsidR="003032E6" w:rsidRDefault="003032E6" w:rsidP="00D957F6">
      <w:pPr>
        <w:spacing w:after="0" w:line="240" w:lineRule="auto"/>
        <w:rPr>
          <w:bCs/>
        </w:rPr>
      </w:pPr>
      <w:r>
        <w:rPr>
          <w:bCs/>
        </w:rPr>
        <w:t xml:space="preserve">     New York : Oxford University Press, 2010. - 341 s. ; 25cm</w:t>
      </w:r>
    </w:p>
    <w:p w:rsidR="003032E6" w:rsidRDefault="003032E6" w:rsidP="00D957F6">
      <w:pPr>
        <w:spacing w:after="0" w:line="240" w:lineRule="auto"/>
        <w:rPr>
          <w:bCs/>
        </w:rPr>
      </w:pPr>
    </w:p>
    <w:p w:rsidR="003032E6" w:rsidRPr="00A67E1F" w:rsidRDefault="003032E6" w:rsidP="00D957F6">
      <w:pPr>
        <w:pStyle w:val="Nagwek1"/>
        <w:rPr>
          <w:szCs w:val="22"/>
        </w:rPr>
      </w:pPr>
      <w:r w:rsidRPr="00A67E1F">
        <w:rPr>
          <w:szCs w:val="22"/>
        </w:rPr>
        <w:t>Testen, David</w:t>
      </w:r>
      <w:r w:rsidRPr="00A67E1F">
        <w:rPr>
          <w:szCs w:val="22"/>
        </w:rPr>
        <w:tab/>
      </w:r>
      <w:r w:rsidRPr="00A67E1F">
        <w:rPr>
          <w:szCs w:val="22"/>
        </w:rPr>
        <w:tab/>
      </w:r>
      <w:r w:rsidRPr="00A67E1F">
        <w:rPr>
          <w:szCs w:val="22"/>
        </w:rPr>
        <w:tab/>
      </w:r>
      <w:r w:rsidRPr="00A67E1F">
        <w:rPr>
          <w:szCs w:val="22"/>
        </w:rPr>
        <w:tab/>
      </w:r>
      <w:r w:rsidRPr="00A67E1F">
        <w:rPr>
          <w:szCs w:val="22"/>
        </w:rPr>
        <w:tab/>
      </w:r>
      <w:r w:rsidRPr="00A67E1F">
        <w:rPr>
          <w:szCs w:val="22"/>
        </w:rPr>
        <w:tab/>
        <w:t>534G</w:t>
      </w:r>
    </w:p>
    <w:p w:rsidR="003032E6" w:rsidRDefault="003032E6" w:rsidP="00D957F6">
      <w:pPr>
        <w:spacing w:after="0" w:line="240" w:lineRule="auto"/>
        <w:rPr>
          <w:b/>
          <w:bCs/>
        </w:rPr>
      </w:pPr>
    </w:p>
    <w:p w:rsidR="003032E6" w:rsidRDefault="003032E6" w:rsidP="00D957F6">
      <w:pPr>
        <w:spacing w:after="0" w:line="240" w:lineRule="auto"/>
        <w:rPr>
          <w:bCs/>
        </w:rPr>
      </w:pPr>
      <w:r>
        <w:rPr>
          <w:b/>
          <w:bCs/>
        </w:rPr>
        <w:t xml:space="preserve">     </w:t>
      </w:r>
      <w:r>
        <w:rPr>
          <w:bCs/>
        </w:rPr>
        <w:t>Papers from the parasession on lexical semantics. Chicago 27-28 April 1984 / ed. by David Testen ; Veena Mishra ; Joseph Drogo</w:t>
      </w:r>
    </w:p>
    <w:p w:rsidR="003032E6" w:rsidRDefault="003032E6" w:rsidP="00D957F6">
      <w:pPr>
        <w:spacing w:after="0" w:line="240" w:lineRule="auto"/>
        <w:rPr>
          <w:bCs/>
        </w:rPr>
      </w:pPr>
    </w:p>
    <w:p w:rsidR="003032E6" w:rsidRDefault="003032E6" w:rsidP="00D957F6">
      <w:pPr>
        <w:spacing w:after="0" w:line="240" w:lineRule="auto"/>
        <w:rPr>
          <w:bCs/>
        </w:rPr>
      </w:pPr>
      <w:r>
        <w:rPr>
          <w:bCs/>
        </w:rPr>
        <w:t xml:space="preserve">     Chicago :Chicago Linguistic Society, 1984. - 358 s. ; 23cm</w:t>
      </w:r>
    </w:p>
    <w:p w:rsidR="003032E6" w:rsidRDefault="003032E6" w:rsidP="00D957F6">
      <w:pPr>
        <w:spacing w:after="0" w:line="240" w:lineRule="auto"/>
        <w:rPr>
          <w:bCs/>
        </w:rPr>
      </w:pPr>
    </w:p>
    <w:p w:rsidR="003032E6" w:rsidRPr="00A67E1F" w:rsidRDefault="003032E6" w:rsidP="00D957F6">
      <w:pPr>
        <w:pStyle w:val="Nagwek1"/>
        <w:rPr>
          <w:szCs w:val="22"/>
        </w:rPr>
      </w:pPr>
      <w:r w:rsidRPr="00A67E1F">
        <w:rPr>
          <w:szCs w:val="22"/>
        </w:rPr>
        <w:t>Mishra, Veena</w:t>
      </w:r>
      <w:r w:rsidRPr="00A67E1F">
        <w:rPr>
          <w:szCs w:val="22"/>
        </w:rPr>
        <w:tab/>
      </w:r>
      <w:r w:rsidRPr="00A67E1F">
        <w:rPr>
          <w:szCs w:val="22"/>
        </w:rPr>
        <w:tab/>
      </w:r>
      <w:r w:rsidRPr="00A67E1F">
        <w:rPr>
          <w:szCs w:val="22"/>
        </w:rPr>
        <w:tab/>
      </w:r>
      <w:r w:rsidRPr="00A67E1F">
        <w:rPr>
          <w:szCs w:val="22"/>
        </w:rPr>
        <w:tab/>
      </w:r>
      <w:r w:rsidRPr="00A67E1F">
        <w:rPr>
          <w:szCs w:val="22"/>
        </w:rPr>
        <w:tab/>
      </w:r>
      <w:r w:rsidRPr="00A67E1F">
        <w:rPr>
          <w:szCs w:val="22"/>
        </w:rPr>
        <w:tab/>
        <w:t>534G</w:t>
      </w:r>
    </w:p>
    <w:p w:rsidR="003032E6" w:rsidRPr="003032E6" w:rsidRDefault="003032E6" w:rsidP="00D957F6">
      <w:pPr>
        <w:spacing w:after="0" w:line="240" w:lineRule="auto"/>
        <w:rPr>
          <w:b/>
          <w:bCs/>
        </w:rPr>
      </w:pPr>
    </w:p>
    <w:p w:rsidR="003032E6" w:rsidRPr="003032E6" w:rsidRDefault="003032E6" w:rsidP="00D957F6">
      <w:pPr>
        <w:spacing w:after="0" w:line="240" w:lineRule="auto"/>
        <w:rPr>
          <w:bCs/>
        </w:rPr>
      </w:pPr>
      <w:r w:rsidRPr="003032E6">
        <w:rPr>
          <w:b/>
          <w:bCs/>
        </w:rPr>
        <w:t xml:space="preserve">     </w:t>
      </w:r>
      <w:r w:rsidRPr="003032E6">
        <w:rPr>
          <w:bCs/>
        </w:rPr>
        <w:t>Papers from the parasession on lexical semantics</w:t>
      </w:r>
      <w:r>
        <w:rPr>
          <w:bCs/>
        </w:rPr>
        <w:t>.</w:t>
      </w:r>
      <w:r w:rsidRPr="003032E6">
        <w:rPr>
          <w:bCs/>
        </w:rPr>
        <w:t xml:space="preserve"> Chicago 27-28 April 1984 / ed. by David Testen ; Veena Mishra ; Joseph Drogo</w:t>
      </w:r>
    </w:p>
    <w:p w:rsidR="003032E6" w:rsidRPr="003032E6" w:rsidRDefault="003032E6" w:rsidP="00D957F6">
      <w:pPr>
        <w:spacing w:after="0" w:line="240" w:lineRule="auto"/>
        <w:rPr>
          <w:bCs/>
        </w:rPr>
      </w:pPr>
    </w:p>
    <w:p w:rsidR="003032E6" w:rsidRPr="003032E6" w:rsidRDefault="003032E6" w:rsidP="00D957F6">
      <w:pPr>
        <w:spacing w:after="0" w:line="240" w:lineRule="auto"/>
        <w:rPr>
          <w:bCs/>
        </w:rPr>
      </w:pPr>
      <w:r w:rsidRPr="003032E6">
        <w:rPr>
          <w:bCs/>
        </w:rPr>
        <w:t xml:space="preserve">     Chicago :Chicago Linguistic Society, 1984. - 358 s. ; 23cm</w:t>
      </w:r>
    </w:p>
    <w:p w:rsidR="003032E6" w:rsidRPr="003032E6" w:rsidRDefault="003032E6" w:rsidP="00D957F6">
      <w:pPr>
        <w:spacing w:after="0" w:line="240" w:lineRule="auto"/>
        <w:rPr>
          <w:bCs/>
        </w:rPr>
      </w:pPr>
    </w:p>
    <w:p w:rsidR="003032E6" w:rsidRPr="00A67E1F" w:rsidRDefault="003032E6" w:rsidP="00D957F6">
      <w:pPr>
        <w:pStyle w:val="Nagwek1"/>
        <w:rPr>
          <w:szCs w:val="22"/>
        </w:rPr>
      </w:pPr>
      <w:r w:rsidRPr="00A67E1F">
        <w:rPr>
          <w:szCs w:val="22"/>
        </w:rPr>
        <w:t>Drogo, Joseph</w:t>
      </w:r>
      <w:r w:rsidRPr="00A67E1F">
        <w:rPr>
          <w:szCs w:val="22"/>
        </w:rPr>
        <w:tab/>
      </w:r>
      <w:r w:rsidRPr="00A67E1F">
        <w:rPr>
          <w:szCs w:val="22"/>
        </w:rPr>
        <w:tab/>
      </w:r>
      <w:r w:rsidRPr="00A67E1F">
        <w:rPr>
          <w:szCs w:val="22"/>
        </w:rPr>
        <w:tab/>
      </w:r>
      <w:r w:rsidRPr="00A67E1F">
        <w:rPr>
          <w:szCs w:val="22"/>
        </w:rPr>
        <w:tab/>
      </w:r>
      <w:r w:rsidRPr="00A67E1F">
        <w:rPr>
          <w:szCs w:val="22"/>
        </w:rPr>
        <w:tab/>
      </w:r>
      <w:r w:rsidRPr="00A67E1F">
        <w:rPr>
          <w:szCs w:val="22"/>
        </w:rPr>
        <w:tab/>
        <w:t>534G</w:t>
      </w:r>
    </w:p>
    <w:p w:rsidR="003032E6" w:rsidRPr="003032E6" w:rsidRDefault="003032E6" w:rsidP="00D957F6">
      <w:pPr>
        <w:spacing w:after="0" w:line="240" w:lineRule="auto"/>
        <w:rPr>
          <w:b/>
          <w:bCs/>
        </w:rPr>
      </w:pPr>
    </w:p>
    <w:p w:rsidR="003032E6" w:rsidRPr="003032E6" w:rsidRDefault="003032E6" w:rsidP="00D957F6">
      <w:pPr>
        <w:spacing w:after="0" w:line="240" w:lineRule="auto"/>
        <w:rPr>
          <w:bCs/>
        </w:rPr>
      </w:pPr>
      <w:r w:rsidRPr="003032E6">
        <w:rPr>
          <w:b/>
          <w:bCs/>
        </w:rPr>
        <w:t xml:space="preserve">     </w:t>
      </w:r>
      <w:r w:rsidRPr="003032E6">
        <w:rPr>
          <w:bCs/>
        </w:rPr>
        <w:t>Papers from the parasession on lexical semantics. Chicago 27-28 April 1984 / ed. by David Testen ; Veena Mishra ; Joseph Drogo</w:t>
      </w:r>
    </w:p>
    <w:p w:rsidR="003032E6" w:rsidRPr="003032E6" w:rsidRDefault="003032E6" w:rsidP="00D957F6">
      <w:pPr>
        <w:spacing w:after="0" w:line="240" w:lineRule="auto"/>
        <w:rPr>
          <w:bCs/>
        </w:rPr>
      </w:pPr>
    </w:p>
    <w:p w:rsidR="003032E6" w:rsidRDefault="003032E6" w:rsidP="00D957F6">
      <w:pPr>
        <w:spacing w:after="0" w:line="240" w:lineRule="auto"/>
        <w:rPr>
          <w:bCs/>
        </w:rPr>
      </w:pPr>
      <w:r w:rsidRPr="003032E6">
        <w:rPr>
          <w:bCs/>
        </w:rPr>
        <w:t xml:space="preserve">     Chicago :Chicago Linguistic Society, 1984. - 358 s. ; 23cm</w:t>
      </w:r>
    </w:p>
    <w:p w:rsidR="003032E6" w:rsidRDefault="003032E6" w:rsidP="00D957F6">
      <w:pPr>
        <w:spacing w:after="0" w:line="240" w:lineRule="auto"/>
        <w:rPr>
          <w:bCs/>
        </w:rPr>
      </w:pPr>
    </w:p>
    <w:p w:rsidR="003032E6" w:rsidRPr="00A67E1F" w:rsidRDefault="003032E6" w:rsidP="00D957F6">
      <w:pPr>
        <w:pStyle w:val="Nagwek1"/>
        <w:rPr>
          <w:szCs w:val="22"/>
        </w:rPr>
      </w:pPr>
      <w:r w:rsidRPr="00A67E1F">
        <w:rPr>
          <w:szCs w:val="22"/>
        </w:rPr>
        <w:t>Papers</w:t>
      </w:r>
      <w:r w:rsidRPr="00A67E1F">
        <w:rPr>
          <w:szCs w:val="22"/>
        </w:rPr>
        <w:tab/>
      </w:r>
      <w:r w:rsidRPr="00A67E1F">
        <w:rPr>
          <w:szCs w:val="22"/>
        </w:rPr>
        <w:tab/>
      </w:r>
      <w:r w:rsidRPr="00A67E1F">
        <w:rPr>
          <w:szCs w:val="22"/>
        </w:rPr>
        <w:tab/>
      </w:r>
      <w:r w:rsidRPr="00A67E1F">
        <w:rPr>
          <w:szCs w:val="22"/>
        </w:rPr>
        <w:tab/>
      </w:r>
      <w:r w:rsidRPr="00A67E1F">
        <w:rPr>
          <w:szCs w:val="22"/>
        </w:rPr>
        <w:tab/>
      </w:r>
      <w:r w:rsidRPr="00A67E1F">
        <w:rPr>
          <w:szCs w:val="22"/>
        </w:rPr>
        <w:tab/>
      </w:r>
      <w:r w:rsidRPr="00A67E1F">
        <w:rPr>
          <w:szCs w:val="22"/>
        </w:rPr>
        <w:tab/>
        <w:t>534G</w:t>
      </w:r>
    </w:p>
    <w:p w:rsidR="003032E6" w:rsidRPr="003032E6" w:rsidRDefault="003032E6" w:rsidP="00D957F6">
      <w:pPr>
        <w:spacing w:after="0" w:line="240" w:lineRule="auto"/>
        <w:rPr>
          <w:b/>
          <w:bCs/>
        </w:rPr>
      </w:pPr>
    </w:p>
    <w:p w:rsidR="003032E6" w:rsidRPr="003032E6" w:rsidRDefault="003032E6" w:rsidP="00D957F6">
      <w:pPr>
        <w:spacing w:after="0" w:line="240" w:lineRule="auto"/>
        <w:rPr>
          <w:bCs/>
        </w:rPr>
      </w:pPr>
      <w:r w:rsidRPr="003032E6">
        <w:rPr>
          <w:b/>
          <w:bCs/>
        </w:rPr>
        <w:t xml:space="preserve">     </w:t>
      </w:r>
      <w:r w:rsidRPr="003032E6">
        <w:rPr>
          <w:bCs/>
        </w:rPr>
        <w:t>from the parasession on lexical semantics. Chicago 27-28 April 1984 / ed. by David Testen ; Veena Mishra ; Joseph Drogo</w:t>
      </w:r>
    </w:p>
    <w:p w:rsidR="003032E6" w:rsidRPr="003032E6" w:rsidRDefault="003032E6" w:rsidP="00D957F6">
      <w:pPr>
        <w:spacing w:after="0" w:line="240" w:lineRule="auto"/>
        <w:rPr>
          <w:bCs/>
        </w:rPr>
      </w:pPr>
    </w:p>
    <w:p w:rsidR="003032E6" w:rsidRPr="003032E6" w:rsidRDefault="003032E6" w:rsidP="00D957F6">
      <w:pPr>
        <w:spacing w:after="0" w:line="240" w:lineRule="auto"/>
        <w:rPr>
          <w:bCs/>
        </w:rPr>
      </w:pPr>
      <w:r w:rsidRPr="003032E6">
        <w:rPr>
          <w:bCs/>
        </w:rPr>
        <w:t xml:space="preserve">     Chicago :Chicago Linguistic Society, 1984. - 358 s. ; 23cm</w:t>
      </w:r>
    </w:p>
    <w:p w:rsidR="003032E6" w:rsidRDefault="003032E6" w:rsidP="00D957F6">
      <w:pPr>
        <w:spacing w:after="0" w:line="240" w:lineRule="auto"/>
        <w:rPr>
          <w:bCs/>
        </w:rPr>
      </w:pPr>
    </w:p>
    <w:p w:rsidR="003032E6" w:rsidRPr="00A67E1F" w:rsidRDefault="0030705A" w:rsidP="00D957F6">
      <w:pPr>
        <w:pStyle w:val="Nagwek1"/>
        <w:rPr>
          <w:szCs w:val="22"/>
        </w:rPr>
      </w:pPr>
      <w:r w:rsidRPr="00A67E1F">
        <w:rPr>
          <w:szCs w:val="22"/>
        </w:rPr>
        <w:t>Cetnarowska, Bożena</w:t>
      </w:r>
      <w:r w:rsidRPr="00A67E1F">
        <w:rPr>
          <w:szCs w:val="22"/>
        </w:rPr>
        <w:tab/>
      </w:r>
      <w:r w:rsidRPr="00A67E1F">
        <w:rPr>
          <w:szCs w:val="22"/>
        </w:rPr>
        <w:tab/>
      </w:r>
      <w:r w:rsidRPr="00A67E1F">
        <w:rPr>
          <w:szCs w:val="22"/>
        </w:rPr>
        <w:tab/>
      </w:r>
      <w:r w:rsidRPr="00A67E1F">
        <w:rPr>
          <w:szCs w:val="22"/>
        </w:rPr>
        <w:tab/>
      </w:r>
      <w:r w:rsidRPr="00A67E1F">
        <w:rPr>
          <w:szCs w:val="22"/>
        </w:rPr>
        <w:tab/>
        <w:t>535G</w:t>
      </w:r>
    </w:p>
    <w:p w:rsidR="0030705A" w:rsidRDefault="0030705A" w:rsidP="00D957F6">
      <w:pPr>
        <w:spacing w:after="0" w:line="240" w:lineRule="auto"/>
        <w:rPr>
          <w:b/>
          <w:bCs/>
        </w:rPr>
      </w:pPr>
    </w:p>
    <w:p w:rsidR="0030705A" w:rsidRDefault="0030705A" w:rsidP="00D957F6">
      <w:pPr>
        <w:spacing w:after="0" w:line="240" w:lineRule="auto"/>
        <w:rPr>
          <w:bCs/>
        </w:rPr>
      </w:pPr>
      <w:r>
        <w:rPr>
          <w:b/>
          <w:bCs/>
        </w:rPr>
        <w:t xml:space="preserve">     </w:t>
      </w:r>
      <w:r>
        <w:rPr>
          <w:bCs/>
        </w:rPr>
        <w:t>The syntax, semantics and derivation of bare nominalisations in English / Bożena Cetnarowska</w:t>
      </w:r>
    </w:p>
    <w:p w:rsidR="0030705A" w:rsidRDefault="0030705A" w:rsidP="00D957F6">
      <w:pPr>
        <w:spacing w:after="0" w:line="240" w:lineRule="auto"/>
        <w:rPr>
          <w:bCs/>
        </w:rPr>
      </w:pPr>
    </w:p>
    <w:p w:rsidR="0030705A" w:rsidRPr="00A67E1F" w:rsidRDefault="0030705A" w:rsidP="00D957F6">
      <w:pPr>
        <w:spacing w:after="0" w:line="240" w:lineRule="auto"/>
        <w:rPr>
          <w:bCs/>
          <w:lang w:val="pl-PL"/>
        </w:rPr>
      </w:pPr>
      <w:r>
        <w:rPr>
          <w:bCs/>
        </w:rPr>
        <w:t xml:space="preserve">     </w:t>
      </w:r>
      <w:r w:rsidRPr="00A67E1F">
        <w:rPr>
          <w:bCs/>
          <w:lang w:val="pl-PL"/>
        </w:rPr>
        <w:t>Katowice : Uniwersytet  Śląski, 1993. - 150 s. ; 24cm</w:t>
      </w:r>
    </w:p>
    <w:p w:rsidR="0030705A" w:rsidRPr="00A67E1F" w:rsidRDefault="0030705A" w:rsidP="00D957F6">
      <w:pPr>
        <w:spacing w:after="0" w:line="240" w:lineRule="auto"/>
        <w:rPr>
          <w:bCs/>
          <w:lang w:val="pl-PL"/>
        </w:rPr>
      </w:pPr>
    </w:p>
    <w:p w:rsidR="0030705A" w:rsidRPr="00A67E1F" w:rsidRDefault="0030705A" w:rsidP="00D957F6">
      <w:pPr>
        <w:pStyle w:val="Nagwek1"/>
        <w:rPr>
          <w:szCs w:val="22"/>
          <w:lang w:val="pl-PL"/>
        </w:rPr>
      </w:pPr>
      <w:r w:rsidRPr="00A67E1F">
        <w:rPr>
          <w:szCs w:val="22"/>
          <w:lang w:val="pl-PL"/>
        </w:rPr>
        <w:t>Miller, D. Gary</w:t>
      </w:r>
      <w:r w:rsidRPr="00A67E1F">
        <w:rPr>
          <w:szCs w:val="22"/>
          <w:lang w:val="pl-PL"/>
        </w:rPr>
        <w:tab/>
      </w:r>
      <w:r w:rsidRPr="00A67E1F">
        <w:rPr>
          <w:szCs w:val="22"/>
          <w:lang w:val="pl-PL"/>
        </w:rPr>
        <w:tab/>
      </w:r>
      <w:r w:rsidRPr="00A67E1F">
        <w:rPr>
          <w:szCs w:val="22"/>
          <w:lang w:val="pl-PL"/>
        </w:rPr>
        <w:tab/>
      </w:r>
      <w:r w:rsidRPr="00A67E1F">
        <w:rPr>
          <w:szCs w:val="22"/>
          <w:lang w:val="pl-PL"/>
        </w:rPr>
        <w:tab/>
      </w:r>
      <w:r w:rsidRPr="00A67E1F">
        <w:rPr>
          <w:szCs w:val="22"/>
          <w:lang w:val="pl-PL"/>
        </w:rPr>
        <w:tab/>
      </w:r>
      <w:r w:rsidRPr="00A67E1F">
        <w:rPr>
          <w:szCs w:val="22"/>
          <w:lang w:val="pl-PL"/>
        </w:rPr>
        <w:tab/>
        <w:t>536G</w:t>
      </w:r>
    </w:p>
    <w:p w:rsidR="0030705A" w:rsidRPr="00A67E1F" w:rsidRDefault="0030705A" w:rsidP="00D957F6">
      <w:pPr>
        <w:spacing w:after="0" w:line="240" w:lineRule="auto"/>
        <w:rPr>
          <w:b/>
          <w:bCs/>
          <w:lang w:val="pl-PL"/>
        </w:rPr>
      </w:pPr>
    </w:p>
    <w:p w:rsidR="0030705A" w:rsidRDefault="0030705A" w:rsidP="00D957F6">
      <w:pPr>
        <w:spacing w:after="0" w:line="240" w:lineRule="auto"/>
        <w:rPr>
          <w:bCs/>
        </w:rPr>
      </w:pPr>
      <w:r w:rsidRPr="00A67E1F">
        <w:rPr>
          <w:b/>
          <w:bCs/>
          <w:lang w:val="pl-PL"/>
        </w:rPr>
        <w:t xml:space="preserve">     </w:t>
      </w:r>
      <w:r>
        <w:rPr>
          <w:bCs/>
        </w:rPr>
        <w:t>Latin suffixal derivatives in English and their Indo-European ancestry / D. Gary Miller</w:t>
      </w:r>
    </w:p>
    <w:p w:rsidR="0030705A" w:rsidRDefault="0030705A" w:rsidP="00D957F6">
      <w:pPr>
        <w:spacing w:after="0" w:line="240" w:lineRule="auto"/>
        <w:rPr>
          <w:bCs/>
        </w:rPr>
      </w:pPr>
    </w:p>
    <w:p w:rsidR="0030705A" w:rsidRDefault="0030705A" w:rsidP="00D957F6">
      <w:pPr>
        <w:spacing w:after="0" w:line="240" w:lineRule="auto"/>
        <w:rPr>
          <w:bCs/>
        </w:rPr>
      </w:pPr>
      <w:r>
        <w:rPr>
          <w:bCs/>
        </w:rPr>
        <w:t xml:space="preserve">     New York : Oxford University Press, 2006. - 386 s. ; 24cm</w:t>
      </w:r>
    </w:p>
    <w:p w:rsidR="0030705A" w:rsidRDefault="0030705A" w:rsidP="00D957F6">
      <w:pPr>
        <w:spacing w:after="0" w:line="240" w:lineRule="auto"/>
        <w:rPr>
          <w:bCs/>
        </w:rPr>
      </w:pPr>
    </w:p>
    <w:p w:rsidR="0030705A" w:rsidRPr="00A67E1F" w:rsidRDefault="00F962A4" w:rsidP="00D957F6">
      <w:pPr>
        <w:pStyle w:val="Nagwek1"/>
        <w:rPr>
          <w:szCs w:val="22"/>
        </w:rPr>
      </w:pPr>
      <w:r w:rsidRPr="00A67E1F">
        <w:rPr>
          <w:szCs w:val="22"/>
        </w:rPr>
        <w:t>Kaunisto, Mark</w:t>
      </w:r>
      <w:r w:rsidRPr="00A67E1F">
        <w:rPr>
          <w:szCs w:val="22"/>
        </w:rPr>
        <w:tab/>
      </w:r>
      <w:r w:rsidRPr="00A67E1F">
        <w:rPr>
          <w:szCs w:val="22"/>
        </w:rPr>
        <w:tab/>
      </w:r>
      <w:r w:rsidRPr="00A67E1F">
        <w:rPr>
          <w:szCs w:val="22"/>
        </w:rPr>
        <w:tab/>
      </w:r>
      <w:r w:rsidRPr="00A67E1F">
        <w:rPr>
          <w:szCs w:val="22"/>
        </w:rPr>
        <w:tab/>
      </w:r>
      <w:r w:rsidRPr="00A67E1F">
        <w:rPr>
          <w:szCs w:val="22"/>
        </w:rPr>
        <w:tab/>
      </w:r>
      <w:r w:rsidRPr="00A67E1F">
        <w:rPr>
          <w:szCs w:val="22"/>
        </w:rPr>
        <w:tab/>
        <w:t>537G</w:t>
      </w:r>
    </w:p>
    <w:p w:rsidR="00F962A4" w:rsidRDefault="00F962A4" w:rsidP="00D957F6">
      <w:pPr>
        <w:spacing w:after="0" w:line="240" w:lineRule="auto"/>
        <w:rPr>
          <w:b/>
          <w:bCs/>
        </w:rPr>
      </w:pPr>
    </w:p>
    <w:p w:rsidR="00F962A4" w:rsidRDefault="00F962A4" w:rsidP="00D957F6">
      <w:pPr>
        <w:spacing w:after="0" w:line="240" w:lineRule="auto"/>
        <w:rPr>
          <w:bCs/>
        </w:rPr>
      </w:pPr>
      <w:r>
        <w:rPr>
          <w:b/>
          <w:bCs/>
        </w:rPr>
        <w:t xml:space="preserve">     </w:t>
      </w:r>
      <w:r>
        <w:rPr>
          <w:bCs/>
        </w:rPr>
        <w:t>Variation and change in the lexicon : a corpus-based analysis of adjectives in English ending in -</w:t>
      </w:r>
      <w:r>
        <w:rPr>
          <w:bCs/>
          <w:i/>
        </w:rPr>
        <w:t xml:space="preserve">ic </w:t>
      </w:r>
      <w:r>
        <w:rPr>
          <w:bCs/>
        </w:rPr>
        <w:t>and -</w:t>
      </w:r>
      <w:r>
        <w:rPr>
          <w:bCs/>
          <w:i/>
        </w:rPr>
        <w:t>ical</w:t>
      </w:r>
      <w:r>
        <w:rPr>
          <w:bCs/>
        </w:rPr>
        <w:t xml:space="preserve"> / Mark Kaunisto</w:t>
      </w:r>
    </w:p>
    <w:p w:rsidR="00F962A4" w:rsidRDefault="00F962A4" w:rsidP="00D957F6">
      <w:pPr>
        <w:spacing w:after="0" w:line="240" w:lineRule="auto"/>
        <w:rPr>
          <w:bCs/>
        </w:rPr>
      </w:pPr>
    </w:p>
    <w:p w:rsidR="00F962A4" w:rsidRDefault="00F962A4" w:rsidP="00D957F6">
      <w:pPr>
        <w:spacing w:after="0" w:line="240" w:lineRule="auto"/>
        <w:rPr>
          <w:bCs/>
        </w:rPr>
      </w:pPr>
      <w:r>
        <w:rPr>
          <w:bCs/>
        </w:rPr>
        <w:t xml:space="preserve">     Amsterdam ; New York : Rodopi, 2007. - 364 s. ; 23cm</w:t>
      </w:r>
    </w:p>
    <w:p w:rsidR="00F962A4" w:rsidRDefault="00F962A4" w:rsidP="00D957F6">
      <w:pPr>
        <w:spacing w:after="0" w:line="240" w:lineRule="auto"/>
        <w:rPr>
          <w:bCs/>
        </w:rPr>
      </w:pPr>
    </w:p>
    <w:p w:rsidR="00F962A4" w:rsidRDefault="00F962A4" w:rsidP="00D957F6">
      <w:pPr>
        <w:spacing w:after="0" w:line="240" w:lineRule="auto"/>
        <w:rPr>
          <w:bCs/>
        </w:rPr>
      </w:pPr>
      <w:r>
        <w:rPr>
          <w:bCs/>
        </w:rPr>
        <w:t xml:space="preserve">     (Language and Computers 63)</w:t>
      </w:r>
    </w:p>
    <w:p w:rsidR="00F962A4" w:rsidRDefault="00F962A4" w:rsidP="00D957F6">
      <w:pPr>
        <w:spacing w:after="0" w:line="240" w:lineRule="auto"/>
        <w:rPr>
          <w:bCs/>
        </w:rPr>
      </w:pPr>
    </w:p>
    <w:p w:rsidR="00F962A4" w:rsidRPr="00A67E1F" w:rsidRDefault="00F962A4" w:rsidP="00D957F6">
      <w:pPr>
        <w:pStyle w:val="Nagwek1"/>
        <w:rPr>
          <w:szCs w:val="22"/>
        </w:rPr>
      </w:pPr>
      <w:r w:rsidRPr="00A67E1F">
        <w:rPr>
          <w:szCs w:val="22"/>
        </w:rPr>
        <w:t>Lightner, Theodore M.</w:t>
      </w:r>
      <w:r w:rsidRPr="00A67E1F">
        <w:rPr>
          <w:szCs w:val="22"/>
        </w:rPr>
        <w:tab/>
      </w:r>
      <w:r w:rsidRPr="00A67E1F">
        <w:rPr>
          <w:szCs w:val="22"/>
        </w:rPr>
        <w:tab/>
      </w:r>
      <w:r w:rsidRPr="00A67E1F">
        <w:rPr>
          <w:szCs w:val="22"/>
        </w:rPr>
        <w:tab/>
      </w:r>
      <w:r w:rsidRPr="00A67E1F">
        <w:rPr>
          <w:szCs w:val="22"/>
        </w:rPr>
        <w:tab/>
      </w:r>
      <w:r w:rsidRPr="00A67E1F">
        <w:rPr>
          <w:szCs w:val="22"/>
        </w:rPr>
        <w:tab/>
        <w:t>538G</w:t>
      </w:r>
    </w:p>
    <w:p w:rsidR="00F962A4" w:rsidRDefault="00F962A4" w:rsidP="00D957F6">
      <w:pPr>
        <w:spacing w:after="0" w:line="240" w:lineRule="auto"/>
        <w:rPr>
          <w:b/>
          <w:bCs/>
        </w:rPr>
      </w:pPr>
    </w:p>
    <w:p w:rsidR="00F962A4" w:rsidRDefault="00F962A4" w:rsidP="00D957F6">
      <w:pPr>
        <w:spacing w:after="0" w:line="240" w:lineRule="auto"/>
        <w:rPr>
          <w:bCs/>
        </w:rPr>
      </w:pPr>
      <w:r>
        <w:rPr>
          <w:b/>
          <w:bCs/>
        </w:rPr>
        <w:t xml:space="preserve">     </w:t>
      </w:r>
      <w:r>
        <w:rPr>
          <w:bCs/>
        </w:rPr>
        <w:t>Introduction to English derivational morphology / Theodore M. Lightner</w:t>
      </w:r>
    </w:p>
    <w:p w:rsidR="00F962A4" w:rsidRDefault="00F962A4" w:rsidP="00D957F6">
      <w:pPr>
        <w:spacing w:after="0" w:line="240" w:lineRule="auto"/>
        <w:rPr>
          <w:bCs/>
        </w:rPr>
      </w:pPr>
    </w:p>
    <w:p w:rsidR="00F962A4" w:rsidRDefault="00F962A4" w:rsidP="00D957F6">
      <w:pPr>
        <w:spacing w:after="0" w:line="240" w:lineRule="auto"/>
        <w:rPr>
          <w:bCs/>
        </w:rPr>
      </w:pPr>
      <w:r>
        <w:rPr>
          <w:bCs/>
        </w:rPr>
        <w:t xml:space="preserve">     Amsterdam ; Philadelphia : John Benjamins Publishing Company, 1983. - 535 s. ; 23cm</w:t>
      </w:r>
    </w:p>
    <w:p w:rsidR="00F962A4" w:rsidRDefault="00F962A4" w:rsidP="00D957F6">
      <w:pPr>
        <w:spacing w:after="0" w:line="240" w:lineRule="auto"/>
        <w:rPr>
          <w:bCs/>
        </w:rPr>
      </w:pPr>
    </w:p>
    <w:p w:rsidR="00F962A4" w:rsidRDefault="00F962A4" w:rsidP="00D957F6">
      <w:pPr>
        <w:spacing w:after="0" w:line="240" w:lineRule="auto"/>
        <w:rPr>
          <w:bCs/>
        </w:rPr>
      </w:pPr>
      <w:r>
        <w:rPr>
          <w:bCs/>
        </w:rPr>
        <w:t xml:space="preserve">     (Lingvisticae Investigationes Supplementa 6)</w:t>
      </w:r>
    </w:p>
    <w:p w:rsidR="00F962A4" w:rsidRDefault="00F962A4" w:rsidP="00D957F6">
      <w:pPr>
        <w:spacing w:after="0" w:line="240" w:lineRule="auto"/>
        <w:rPr>
          <w:bCs/>
        </w:rPr>
      </w:pPr>
    </w:p>
    <w:p w:rsidR="00F962A4" w:rsidRPr="00A67E1F" w:rsidRDefault="00F962A4" w:rsidP="00D957F6">
      <w:pPr>
        <w:pStyle w:val="Nagwek1"/>
        <w:rPr>
          <w:szCs w:val="22"/>
        </w:rPr>
      </w:pPr>
      <w:r w:rsidRPr="00A67E1F">
        <w:rPr>
          <w:szCs w:val="22"/>
        </w:rPr>
        <w:t>Szymanek, Bogdan</w:t>
      </w:r>
      <w:r w:rsidRPr="00A67E1F">
        <w:rPr>
          <w:szCs w:val="22"/>
        </w:rPr>
        <w:tab/>
      </w:r>
      <w:r w:rsidRPr="00A67E1F">
        <w:rPr>
          <w:szCs w:val="22"/>
        </w:rPr>
        <w:tab/>
      </w:r>
      <w:r w:rsidRPr="00A67E1F">
        <w:rPr>
          <w:szCs w:val="22"/>
        </w:rPr>
        <w:tab/>
      </w:r>
      <w:r w:rsidRPr="00A67E1F">
        <w:rPr>
          <w:szCs w:val="22"/>
        </w:rPr>
        <w:tab/>
      </w:r>
      <w:r w:rsidRPr="00A67E1F">
        <w:rPr>
          <w:szCs w:val="22"/>
        </w:rPr>
        <w:tab/>
        <w:t>539G</w:t>
      </w:r>
    </w:p>
    <w:p w:rsidR="00F962A4" w:rsidRDefault="00F962A4" w:rsidP="00D957F6">
      <w:pPr>
        <w:spacing w:after="0" w:line="240" w:lineRule="auto"/>
        <w:rPr>
          <w:b/>
          <w:bCs/>
        </w:rPr>
      </w:pPr>
    </w:p>
    <w:p w:rsidR="00F962A4" w:rsidRDefault="00F962A4" w:rsidP="00D957F6">
      <w:pPr>
        <w:spacing w:after="0" w:line="240" w:lineRule="auto"/>
        <w:rPr>
          <w:bCs/>
        </w:rPr>
      </w:pPr>
      <w:r>
        <w:rPr>
          <w:b/>
          <w:bCs/>
        </w:rPr>
        <w:t xml:space="preserve">     </w:t>
      </w:r>
      <w:r>
        <w:rPr>
          <w:bCs/>
        </w:rPr>
        <w:t>English and Polish adjectives : a study in lexicalist word-formation / Bogdan Szymanek</w:t>
      </w:r>
    </w:p>
    <w:p w:rsidR="00F962A4" w:rsidRDefault="00F962A4" w:rsidP="00D957F6">
      <w:pPr>
        <w:spacing w:after="0" w:line="240" w:lineRule="auto"/>
        <w:rPr>
          <w:bCs/>
        </w:rPr>
      </w:pPr>
    </w:p>
    <w:p w:rsidR="00F962A4" w:rsidRDefault="00F962A4" w:rsidP="00D957F6">
      <w:pPr>
        <w:spacing w:after="0" w:line="240" w:lineRule="auto"/>
        <w:rPr>
          <w:bCs/>
          <w:lang w:val="pl-PL"/>
        </w:rPr>
      </w:pPr>
      <w:r w:rsidRPr="00A67E1F">
        <w:rPr>
          <w:bCs/>
        </w:rPr>
        <w:t xml:space="preserve">     </w:t>
      </w:r>
      <w:r w:rsidRPr="00F962A4">
        <w:rPr>
          <w:bCs/>
          <w:lang w:val="pl-PL"/>
        </w:rPr>
        <w:t xml:space="preserve">Lublin : Redakcja Wydawnictw KUL, 1985. - 189 s. </w:t>
      </w:r>
      <w:r>
        <w:rPr>
          <w:bCs/>
          <w:lang w:val="pl-PL"/>
        </w:rPr>
        <w:t>; 24cm</w:t>
      </w:r>
    </w:p>
    <w:p w:rsidR="00F962A4" w:rsidRDefault="00F962A4" w:rsidP="00D957F6">
      <w:pPr>
        <w:spacing w:after="0" w:line="240" w:lineRule="auto"/>
        <w:rPr>
          <w:bCs/>
          <w:lang w:val="pl-PL"/>
        </w:rPr>
      </w:pPr>
    </w:p>
    <w:p w:rsidR="00F962A4" w:rsidRPr="00A67E1F" w:rsidRDefault="00F962A4" w:rsidP="00D957F6">
      <w:pPr>
        <w:pStyle w:val="Nagwek1"/>
        <w:rPr>
          <w:szCs w:val="22"/>
        </w:rPr>
      </w:pPr>
      <w:r w:rsidRPr="00A67E1F">
        <w:rPr>
          <w:szCs w:val="22"/>
        </w:rPr>
        <w:t>Malicka-Kleparska, Anna</w:t>
      </w:r>
      <w:r w:rsidRPr="00A67E1F">
        <w:rPr>
          <w:szCs w:val="22"/>
        </w:rPr>
        <w:tab/>
      </w:r>
      <w:r w:rsidRPr="00A67E1F">
        <w:rPr>
          <w:szCs w:val="22"/>
        </w:rPr>
        <w:tab/>
      </w:r>
      <w:r w:rsidRPr="00A67E1F">
        <w:rPr>
          <w:szCs w:val="22"/>
        </w:rPr>
        <w:tab/>
      </w:r>
      <w:r w:rsidRPr="00A67E1F">
        <w:rPr>
          <w:szCs w:val="22"/>
        </w:rPr>
        <w:tab/>
        <w:t>540G</w:t>
      </w:r>
    </w:p>
    <w:p w:rsidR="00F962A4" w:rsidRPr="00A67E1F" w:rsidRDefault="00F962A4" w:rsidP="00D957F6">
      <w:pPr>
        <w:spacing w:after="0" w:line="240" w:lineRule="auto"/>
        <w:rPr>
          <w:b/>
          <w:bCs/>
        </w:rPr>
      </w:pPr>
    </w:p>
    <w:p w:rsidR="00F962A4" w:rsidRDefault="00F962A4" w:rsidP="00D957F6">
      <w:pPr>
        <w:spacing w:after="0" w:line="240" w:lineRule="auto"/>
        <w:rPr>
          <w:bCs/>
        </w:rPr>
      </w:pPr>
      <w:r w:rsidRPr="00F962A4">
        <w:rPr>
          <w:b/>
          <w:bCs/>
        </w:rPr>
        <w:t xml:space="preserve">     </w:t>
      </w:r>
      <w:r w:rsidRPr="00F962A4">
        <w:rPr>
          <w:bCs/>
        </w:rPr>
        <w:t xml:space="preserve">The conditional lexicon in derivational morphology : a study of double motivation in Polish and English / </w:t>
      </w:r>
      <w:r>
        <w:rPr>
          <w:bCs/>
        </w:rPr>
        <w:t>Anna Malicka-Kleparska</w:t>
      </w:r>
    </w:p>
    <w:p w:rsidR="00F962A4" w:rsidRDefault="00F962A4" w:rsidP="00D957F6">
      <w:pPr>
        <w:spacing w:after="0" w:line="240" w:lineRule="auto"/>
        <w:rPr>
          <w:bCs/>
        </w:rPr>
      </w:pPr>
    </w:p>
    <w:p w:rsidR="00F962A4" w:rsidRDefault="00F962A4" w:rsidP="00D957F6">
      <w:pPr>
        <w:spacing w:after="0" w:line="240" w:lineRule="auto"/>
        <w:rPr>
          <w:bCs/>
          <w:lang w:val="pl-PL"/>
        </w:rPr>
      </w:pPr>
      <w:r w:rsidRPr="00A67E1F">
        <w:rPr>
          <w:bCs/>
        </w:rPr>
        <w:t xml:space="preserve">     </w:t>
      </w:r>
      <w:r w:rsidRPr="00F962A4">
        <w:rPr>
          <w:bCs/>
          <w:lang w:val="pl-PL"/>
        </w:rPr>
        <w:t xml:space="preserve">Lublin : Redakcja Wydawnictw KUL, 1985. - 221 s. </w:t>
      </w:r>
      <w:r>
        <w:rPr>
          <w:bCs/>
          <w:lang w:val="pl-PL"/>
        </w:rPr>
        <w:t>; 24cm</w:t>
      </w:r>
    </w:p>
    <w:p w:rsidR="00F962A4" w:rsidRDefault="00F962A4" w:rsidP="00D957F6">
      <w:pPr>
        <w:spacing w:after="0" w:line="240" w:lineRule="auto"/>
        <w:rPr>
          <w:bCs/>
          <w:lang w:val="pl-PL"/>
        </w:rPr>
      </w:pPr>
    </w:p>
    <w:p w:rsidR="00F962A4" w:rsidRPr="00A67E1F" w:rsidRDefault="00F962A4" w:rsidP="00D957F6">
      <w:pPr>
        <w:pStyle w:val="Nagwek1"/>
        <w:rPr>
          <w:szCs w:val="22"/>
        </w:rPr>
      </w:pPr>
      <w:r w:rsidRPr="00A67E1F">
        <w:rPr>
          <w:szCs w:val="22"/>
        </w:rPr>
        <w:t>Gussmann, Edmund</w:t>
      </w:r>
      <w:r w:rsidRPr="00A67E1F">
        <w:rPr>
          <w:szCs w:val="22"/>
        </w:rPr>
        <w:tab/>
      </w:r>
      <w:r w:rsidRPr="00A67E1F">
        <w:rPr>
          <w:szCs w:val="22"/>
        </w:rPr>
        <w:tab/>
      </w:r>
      <w:r w:rsidRPr="00A67E1F">
        <w:rPr>
          <w:szCs w:val="22"/>
        </w:rPr>
        <w:tab/>
      </w:r>
      <w:r w:rsidRPr="00A67E1F">
        <w:rPr>
          <w:szCs w:val="22"/>
        </w:rPr>
        <w:tab/>
      </w:r>
      <w:r w:rsidRPr="00A67E1F">
        <w:rPr>
          <w:szCs w:val="22"/>
        </w:rPr>
        <w:tab/>
        <w:t>541G</w:t>
      </w:r>
    </w:p>
    <w:p w:rsidR="00F962A4" w:rsidRPr="00A67E1F" w:rsidRDefault="00F962A4" w:rsidP="00D957F6">
      <w:pPr>
        <w:spacing w:after="0" w:line="240" w:lineRule="auto"/>
        <w:rPr>
          <w:b/>
          <w:bCs/>
        </w:rPr>
      </w:pPr>
    </w:p>
    <w:p w:rsidR="00F962A4" w:rsidRDefault="00F962A4" w:rsidP="00D957F6">
      <w:pPr>
        <w:spacing w:after="0" w:line="240" w:lineRule="auto"/>
        <w:rPr>
          <w:bCs/>
        </w:rPr>
      </w:pPr>
      <w:r w:rsidRPr="004353B2">
        <w:rPr>
          <w:b/>
          <w:bCs/>
        </w:rPr>
        <w:t xml:space="preserve">     </w:t>
      </w:r>
      <w:r w:rsidRPr="004353B2">
        <w:rPr>
          <w:bCs/>
        </w:rPr>
        <w:t>Rules and the lexicon : studies in word-formation</w:t>
      </w:r>
      <w:r w:rsidR="004353B2" w:rsidRPr="004353B2">
        <w:rPr>
          <w:bCs/>
        </w:rPr>
        <w:t xml:space="preserve"> / ed. </w:t>
      </w:r>
      <w:r w:rsidR="004353B2">
        <w:rPr>
          <w:bCs/>
        </w:rPr>
        <w:t>by Edmund Gussmann</w:t>
      </w:r>
    </w:p>
    <w:p w:rsidR="004353B2" w:rsidRDefault="004353B2" w:rsidP="00D957F6">
      <w:pPr>
        <w:spacing w:after="0" w:line="240" w:lineRule="auto"/>
        <w:rPr>
          <w:bCs/>
        </w:rPr>
      </w:pPr>
    </w:p>
    <w:p w:rsidR="004353B2" w:rsidRDefault="004353B2" w:rsidP="00D957F6">
      <w:pPr>
        <w:spacing w:after="0" w:line="240" w:lineRule="auto"/>
        <w:rPr>
          <w:bCs/>
          <w:lang w:val="pl-PL"/>
        </w:rPr>
      </w:pPr>
      <w:r w:rsidRPr="00A67E1F">
        <w:rPr>
          <w:bCs/>
        </w:rPr>
        <w:t xml:space="preserve">     </w:t>
      </w:r>
      <w:r w:rsidRPr="004353B2">
        <w:rPr>
          <w:bCs/>
          <w:lang w:val="pl-PL"/>
        </w:rPr>
        <w:t xml:space="preserve">Lublin : Redakcja Wydawnictw KUL, 1987. - 230 s. </w:t>
      </w:r>
      <w:r>
        <w:rPr>
          <w:bCs/>
          <w:lang w:val="pl-PL"/>
        </w:rPr>
        <w:t>; 24cm</w:t>
      </w:r>
    </w:p>
    <w:p w:rsidR="004353B2" w:rsidRDefault="004353B2" w:rsidP="00D957F6">
      <w:pPr>
        <w:spacing w:after="0" w:line="240" w:lineRule="auto"/>
        <w:rPr>
          <w:bCs/>
          <w:lang w:val="pl-PL"/>
        </w:rPr>
      </w:pPr>
    </w:p>
    <w:p w:rsidR="004353B2" w:rsidRPr="00A67E1F" w:rsidRDefault="004353B2" w:rsidP="00D957F6">
      <w:pPr>
        <w:pStyle w:val="Nagwek1"/>
        <w:rPr>
          <w:szCs w:val="22"/>
        </w:rPr>
      </w:pPr>
      <w:r w:rsidRPr="00A67E1F">
        <w:rPr>
          <w:szCs w:val="22"/>
        </w:rPr>
        <w:t>Rules</w:t>
      </w:r>
      <w:r w:rsidRPr="00A67E1F">
        <w:rPr>
          <w:szCs w:val="22"/>
        </w:rPr>
        <w:tab/>
      </w:r>
      <w:r w:rsidRPr="00A67E1F">
        <w:rPr>
          <w:szCs w:val="22"/>
        </w:rPr>
        <w:tab/>
      </w:r>
      <w:r w:rsidRPr="00A67E1F">
        <w:rPr>
          <w:szCs w:val="22"/>
        </w:rPr>
        <w:tab/>
      </w:r>
      <w:r w:rsidRPr="00A67E1F">
        <w:rPr>
          <w:szCs w:val="22"/>
        </w:rPr>
        <w:tab/>
      </w:r>
      <w:r w:rsidRPr="00A67E1F">
        <w:rPr>
          <w:szCs w:val="22"/>
        </w:rPr>
        <w:tab/>
      </w:r>
      <w:r w:rsidRPr="00A67E1F">
        <w:rPr>
          <w:szCs w:val="22"/>
        </w:rPr>
        <w:tab/>
      </w:r>
      <w:r w:rsidRPr="00A67E1F">
        <w:rPr>
          <w:szCs w:val="22"/>
        </w:rPr>
        <w:tab/>
        <w:t>541G</w:t>
      </w:r>
    </w:p>
    <w:p w:rsidR="004353B2" w:rsidRPr="004353B2" w:rsidRDefault="004353B2" w:rsidP="00D957F6">
      <w:pPr>
        <w:spacing w:after="0" w:line="240" w:lineRule="auto"/>
        <w:rPr>
          <w:b/>
          <w:bCs/>
        </w:rPr>
      </w:pPr>
    </w:p>
    <w:p w:rsidR="004353B2" w:rsidRPr="004353B2" w:rsidRDefault="004353B2" w:rsidP="00D957F6">
      <w:pPr>
        <w:spacing w:after="0" w:line="240" w:lineRule="auto"/>
        <w:rPr>
          <w:bCs/>
        </w:rPr>
      </w:pPr>
      <w:r w:rsidRPr="004353B2">
        <w:rPr>
          <w:b/>
          <w:bCs/>
        </w:rPr>
        <w:t xml:space="preserve">     </w:t>
      </w:r>
      <w:r w:rsidRPr="004353B2">
        <w:rPr>
          <w:bCs/>
        </w:rPr>
        <w:t>and the lexicon : studies in word-formation / ed. by Edmund Gussmann</w:t>
      </w:r>
    </w:p>
    <w:p w:rsidR="004353B2" w:rsidRPr="004353B2" w:rsidRDefault="004353B2" w:rsidP="00D957F6">
      <w:pPr>
        <w:spacing w:after="0" w:line="240" w:lineRule="auto"/>
        <w:rPr>
          <w:bCs/>
        </w:rPr>
      </w:pPr>
    </w:p>
    <w:p w:rsidR="004353B2" w:rsidRDefault="004353B2" w:rsidP="00D957F6">
      <w:pPr>
        <w:spacing w:after="0" w:line="240" w:lineRule="auto"/>
        <w:rPr>
          <w:bCs/>
          <w:lang w:val="pl-PL"/>
        </w:rPr>
      </w:pPr>
      <w:r w:rsidRPr="004353B2">
        <w:rPr>
          <w:bCs/>
        </w:rPr>
        <w:t xml:space="preserve">     </w:t>
      </w:r>
      <w:r w:rsidRPr="004353B2">
        <w:rPr>
          <w:bCs/>
          <w:lang w:val="pl-PL"/>
        </w:rPr>
        <w:t>Lublin : Redakcja Wydawnictw KUL, 1987. - 230 s. ; 24cm</w:t>
      </w:r>
    </w:p>
    <w:p w:rsidR="004353B2" w:rsidRDefault="004353B2" w:rsidP="00D957F6">
      <w:pPr>
        <w:spacing w:after="0" w:line="240" w:lineRule="auto"/>
        <w:rPr>
          <w:bCs/>
          <w:lang w:val="pl-PL"/>
        </w:rPr>
      </w:pPr>
    </w:p>
    <w:p w:rsidR="004353B2" w:rsidRPr="00A67E1F" w:rsidRDefault="004353B2" w:rsidP="00D957F6">
      <w:pPr>
        <w:pStyle w:val="Nagwek1"/>
        <w:rPr>
          <w:szCs w:val="22"/>
        </w:rPr>
      </w:pPr>
      <w:r w:rsidRPr="00A67E1F">
        <w:rPr>
          <w:szCs w:val="22"/>
        </w:rPr>
        <w:t>Hansen, Barbara</w:t>
      </w:r>
      <w:r w:rsidRPr="00A67E1F">
        <w:rPr>
          <w:szCs w:val="22"/>
        </w:rPr>
        <w:tab/>
      </w:r>
      <w:r w:rsidRPr="00A67E1F">
        <w:rPr>
          <w:szCs w:val="22"/>
        </w:rPr>
        <w:tab/>
      </w:r>
      <w:r w:rsidRPr="00A67E1F">
        <w:rPr>
          <w:szCs w:val="22"/>
        </w:rPr>
        <w:tab/>
      </w:r>
      <w:r w:rsidRPr="00A67E1F">
        <w:rPr>
          <w:szCs w:val="22"/>
        </w:rPr>
        <w:tab/>
      </w:r>
      <w:r w:rsidRPr="00A67E1F">
        <w:rPr>
          <w:szCs w:val="22"/>
        </w:rPr>
        <w:tab/>
        <w:t>542G</w:t>
      </w:r>
    </w:p>
    <w:p w:rsidR="004353B2" w:rsidRPr="00A67E1F" w:rsidRDefault="004353B2" w:rsidP="00D957F6">
      <w:pPr>
        <w:spacing w:after="0" w:line="240" w:lineRule="auto"/>
        <w:rPr>
          <w:b/>
          <w:bCs/>
        </w:rPr>
      </w:pPr>
    </w:p>
    <w:p w:rsidR="004353B2" w:rsidRPr="000208B4" w:rsidRDefault="004353B2" w:rsidP="00D957F6">
      <w:pPr>
        <w:spacing w:after="0" w:line="240" w:lineRule="auto"/>
        <w:rPr>
          <w:bCs/>
        </w:rPr>
      </w:pPr>
      <w:r w:rsidRPr="000208B4">
        <w:rPr>
          <w:b/>
          <w:bCs/>
        </w:rPr>
        <w:t xml:space="preserve">     </w:t>
      </w:r>
      <w:r w:rsidRPr="000208B4">
        <w:rPr>
          <w:bCs/>
        </w:rPr>
        <w:t>Englische Lexicologie : Einf</w:t>
      </w:r>
      <w:r w:rsidR="000208B4" w:rsidRPr="000208B4">
        <w:rPr>
          <w:bCs/>
        </w:rPr>
        <w:t>ührung in Wortbildung und lixaklische Semantik / Barbara Hansed ; Klaus Hansen ; Albrecht Neubert / Manfred Schentke</w:t>
      </w:r>
    </w:p>
    <w:p w:rsidR="000208B4" w:rsidRDefault="000208B4" w:rsidP="00D957F6">
      <w:pPr>
        <w:spacing w:after="0" w:line="240" w:lineRule="auto"/>
        <w:rPr>
          <w:bCs/>
        </w:rPr>
      </w:pPr>
    </w:p>
    <w:p w:rsidR="000208B4" w:rsidRDefault="000208B4" w:rsidP="00D957F6">
      <w:pPr>
        <w:spacing w:after="0" w:line="240" w:lineRule="auto"/>
        <w:rPr>
          <w:bCs/>
        </w:rPr>
      </w:pPr>
      <w:r>
        <w:rPr>
          <w:bCs/>
        </w:rPr>
        <w:t xml:space="preserve">     Leipzig : Veb Verlag Enzyklopädie, 1985. - 246 s. ; 25cm</w:t>
      </w:r>
    </w:p>
    <w:p w:rsidR="000208B4" w:rsidRDefault="000208B4" w:rsidP="00D957F6">
      <w:pPr>
        <w:spacing w:after="0" w:line="240" w:lineRule="auto"/>
        <w:rPr>
          <w:bCs/>
        </w:rPr>
      </w:pPr>
    </w:p>
    <w:p w:rsidR="000208B4" w:rsidRPr="00A67E1F" w:rsidRDefault="000208B4" w:rsidP="00D957F6">
      <w:pPr>
        <w:pStyle w:val="Nagwek1"/>
        <w:rPr>
          <w:szCs w:val="22"/>
        </w:rPr>
      </w:pPr>
      <w:r w:rsidRPr="00A67E1F">
        <w:rPr>
          <w:szCs w:val="22"/>
        </w:rPr>
        <w:t>Hansen, Klaus</w:t>
      </w:r>
      <w:r w:rsidRPr="00A67E1F">
        <w:rPr>
          <w:szCs w:val="22"/>
        </w:rPr>
        <w:tab/>
      </w:r>
      <w:r w:rsidRPr="00A67E1F">
        <w:rPr>
          <w:szCs w:val="22"/>
        </w:rPr>
        <w:tab/>
      </w:r>
      <w:r w:rsidRPr="00A67E1F">
        <w:rPr>
          <w:szCs w:val="22"/>
        </w:rPr>
        <w:tab/>
      </w:r>
      <w:r w:rsidRPr="00A67E1F">
        <w:rPr>
          <w:szCs w:val="22"/>
        </w:rPr>
        <w:tab/>
      </w:r>
      <w:r w:rsidRPr="00A67E1F">
        <w:rPr>
          <w:szCs w:val="22"/>
        </w:rPr>
        <w:tab/>
      </w:r>
      <w:r w:rsidRPr="00A67E1F">
        <w:rPr>
          <w:szCs w:val="22"/>
        </w:rPr>
        <w:tab/>
        <w:t>542G</w:t>
      </w:r>
    </w:p>
    <w:p w:rsidR="000208B4" w:rsidRPr="000208B4" w:rsidRDefault="000208B4" w:rsidP="00D957F6">
      <w:pPr>
        <w:spacing w:after="0" w:line="240" w:lineRule="auto"/>
        <w:rPr>
          <w:b/>
          <w:bCs/>
        </w:rPr>
      </w:pPr>
    </w:p>
    <w:p w:rsidR="000208B4" w:rsidRPr="000208B4" w:rsidRDefault="000208B4" w:rsidP="00D957F6">
      <w:pPr>
        <w:spacing w:after="0" w:line="240" w:lineRule="auto"/>
        <w:rPr>
          <w:bCs/>
        </w:rPr>
      </w:pPr>
      <w:r w:rsidRPr="000208B4">
        <w:rPr>
          <w:b/>
          <w:bCs/>
        </w:rPr>
        <w:t xml:space="preserve">     </w:t>
      </w:r>
      <w:r w:rsidRPr="000208B4">
        <w:rPr>
          <w:bCs/>
        </w:rPr>
        <w:t>Englische Lexicologie : Einführung in Wortbildung und lixaklische Semantik / Barbara Hanse</w:t>
      </w:r>
      <w:r>
        <w:rPr>
          <w:bCs/>
        </w:rPr>
        <w:t>n</w:t>
      </w:r>
      <w:r w:rsidRPr="000208B4">
        <w:rPr>
          <w:bCs/>
        </w:rPr>
        <w:t xml:space="preserve"> ; Klaus Hansen ; Albrecht Neubert / Manfred Schentke</w:t>
      </w:r>
    </w:p>
    <w:p w:rsidR="000208B4" w:rsidRPr="000208B4" w:rsidRDefault="000208B4" w:rsidP="00D957F6">
      <w:pPr>
        <w:spacing w:after="0" w:line="240" w:lineRule="auto"/>
        <w:rPr>
          <w:bCs/>
        </w:rPr>
      </w:pPr>
    </w:p>
    <w:p w:rsidR="000208B4" w:rsidRDefault="000208B4" w:rsidP="00D957F6">
      <w:pPr>
        <w:spacing w:after="0" w:line="240" w:lineRule="auto"/>
        <w:rPr>
          <w:bCs/>
        </w:rPr>
      </w:pPr>
      <w:r w:rsidRPr="000208B4">
        <w:rPr>
          <w:bCs/>
        </w:rPr>
        <w:t xml:space="preserve">     Leipzig : Veb Verlag Enzyklopädie, 1985. - 246 s. ; 25cm</w:t>
      </w:r>
    </w:p>
    <w:p w:rsidR="000208B4" w:rsidRDefault="000208B4" w:rsidP="00D957F6">
      <w:pPr>
        <w:spacing w:after="0" w:line="240" w:lineRule="auto"/>
        <w:rPr>
          <w:bCs/>
        </w:rPr>
      </w:pPr>
    </w:p>
    <w:p w:rsidR="000208B4" w:rsidRPr="00A67E1F" w:rsidRDefault="000208B4" w:rsidP="00D957F6">
      <w:pPr>
        <w:pStyle w:val="Nagwek1"/>
        <w:rPr>
          <w:szCs w:val="22"/>
        </w:rPr>
      </w:pPr>
      <w:r w:rsidRPr="00A67E1F">
        <w:rPr>
          <w:szCs w:val="22"/>
        </w:rPr>
        <w:t>Neubert, Albrecht</w:t>
      </w:r>
      <w:r w:rsidRPr="00A67E1F">
        <w:rPr>
          <w:szCs w:val="22"/>
        </w:rPr>
        <w:tab/>
      </w:r>
      <w:r w:rsidRPr="00A67E1F">
        <w:rPr>
          <w:szCs w:val="22"/>
        </w:rPr>
        <w:tab/>
      </w:r>
      <w:r w:rsidRPr="00A67E1F">
        <w:rPr>
          <w:szCs w:val="22"/>
        </w:rPr>
        <w:tab/>
      </w:r>
      <w:r w:rsidRPr="00A67E1F">
        <w:rPr>
          <w:szCs w:val="22"/>
        </w:rPr>
        <w:tab/>
      </w:r>
      <w:r w:rsidRPr="00A67E1F">
        <w:rPr>
          <w:szCs w:val="22"/>
        </w:rPr>
        <w:tab/>
        <w:t>542G</w:t>
      </w:r>
    </w:p>
    <w:p w:rsidR="000208B4" w:rsidRPr="000208B4" w:rsidRDefault="000208B4" w:rsidP="00D957F6">
      <w:pPr>
        <w:spacing w:after="0" w:line="240" w:lineRule="auto"/>
        <w:rPr>
          <w:b/>
          <w:bCs/>
        </w:rPr>
      </w:pPr>
    </w:p>
    <w:p w:rsidR="000208B4" w:rsidRPr="000208B4" w:rsidRDefault="000208B4" w:rsidP="00D957F6">
      <w:pPr>
        <w:spacing w:after="0" w:line="240" w:lineRule="auto"/>
        <w:rPr>
          <w:bCs/>
        </w:rPr>
      </w:pPr>
      <w:r w:rsidRPr="000208B4">
        <w:rPr>
          <w:b/>
          <w:bCs/>
        </w:rPr>
        <w:t xml:space="preserve">     </w:t>
      </w:r>
      <w:r w:rsidRPr="000208B4">
        <w:rPr>
          <w:bCs/>
        </w:rPr>
        <w:t>Englische Lexicologie : Einführung in Wortbildung und lixaklische Semantik / Barbara Hansed ; Klaus Hansen ; Albrecht Neubert / Manfred Schentke</w:t>
      </w:r>
    </w:p>
    <w:p w:rsidR="000208B4" w:rsidRPr="000208B4" w:rsidRDefault="000208B4" w:rsidP="00D957F6">
      <w:pPr>
        <w:spacing w:after="0" w:line="240" w:lineRule="auto"/>
        <w:rPr>
          <w:bCs/>
        </w:rPr>
      </w:pPr>
    </w:p>
    <w:p w:rsidR="000208B4" w:rsidRPr="000208B4" w:rsidRDefault="000208B4" w:rsidP="00D957F6">
      <w:pPr>
        <w:spacing w:after="0" w:line="240" w:lineRule="auto"/>
        <w:rPr>
          <w:bCs/>
        </w:rPr>
      </w:pPr>
      <w:r w:rsidRPr="000208B4">
        <w:rPr>
          <w:bCs/>
        </w:rPr>
        <w:t xml:space="preserve">     Leipzig : Veb Verlag Enzyklopädie, 1985. - 246 s. ; 25cm</w:t>
      </w:r>
    </w:p>
    <w:p w:rsidR="000208B4" w:rsidRDefault="000208B4" w:rsidP="00D957F6">
      <w:pPr>
        <w:spacing w:after="0" w:line="240" w:lineRule="auto"/>
        <w:rPr>
          <w:bCs/>
        </w:rPr>
      </w:pPr>
    </w:p>
    <w:p w:rsidR="000208B4" w:rsidRPr="00A67E1F" w:rsidRDefault="000208B4" w:rsidP="00D957F6">
      <w:pPr>
        <w:pStyle w:val="Nagwek1"/>
        <w:rPr>
          <w:szCs w:val="22"/>
        </w:rPr>
      </w:pPr>
      <w:r w:rsidRPr="00A67E1F">
        <w:rPr>
          <w:szCs w:val="22"/>
        </w:rPr>
        <w:t>Schentke, Manfred</w:t>
      </w:r>
      <w:r w:rsidRPr="00A67E1F">
        <w:rPr>
          <w:szCs w:val="22"/>
        </w:rPr>
        <w:tab/>
      </w:r>
      <w:r w:rsidRPr="00A67E1F">
        <w:rPr>
          <w:szCs w:val="22"/>
        </w:rPr>
        <w:tab/>
      </w:r>
      <w:r w:rsidRPr="00A67E1F">
        <w:rPr>
          <w:szCs w:val="22"/>
        </w:rPr>
        <w:tab/>
      </w:r>
      <w:r w:rsidRPr="00A67E1F">
        <w:rPr>
          <w:szCs w:val="22"/>
        </w:rPr>
        <w:tab/>
      </w:r>
      <w:r w:rsidRPr="00A67E1F">
        <w:rPr>
          <w:szCs w:val="22"/>
        </w:rPr>
        <w:tab/>
        <w:t>542G</w:t>
      </w:r>
    </w:p>
    <w:p w:rsidR="000208B4" w:rsidRPr="000208B4" w:rsidRDefault="000208B4" w:rsidP="00D957F6">
      <w:pPr>
        <w:spacing w:after="0" w:line="240" w:lineRule="auto"/>
        <w:rPr>
          <w:b/>
          <w:bCs/>
        </w:rPr>
      </w:pPr>
    </w:p>
    <w:p w:rsidR="000208B4" w:rsidRPr="000208B4" w:rsidRDefault="000208B4" w:rsidP="00D957F6">
      <w:pPr>
        <w:spacing w:after="0" w:line="240" w:lineRule="auto"/>
        <w:rPr>
          <w:bCs/>
        </w:rPr>
      </w:pPr>
      <w:r w:rsidRPr="000208B4">
        <w:rPr>
          <w:b/>
          <w:bCs/>
        </w:rPr>
        <w:t xml:space="preserve">     </w:t>
      </w:r>
      <w:r w:rsidRPr="000208B4">
        <w:rPr>
          <w:bCs/>
        </w:rPr>
        <w:t>Englische Lexicologie : Einführung in Wortbildung und lixaklische Semantik / Barbara Hansed ; Klaus Hansen ; Albrecht Neubert / Manfred Schentke</w:t>
      </w:r>
    </w:p>
    <w:p w:rsidR="000208B4" w:rsidRPr="000208B4" w:rsidRDefault="000208B4" w:rsidP="00D957F6">
      <w:pPr>
        <w:spacing w:after="0" w:line="240" w:lineRule="auto"/>
        <w:rPr>
          <w:bCs/>
        </w:rPr>
      </w:pPr>
    </w:p>
    <w:p w:rsidR="000208B4" w:rsidRPr="000208B4" w:rsidRDefault="000208B4" w:rsidP="00D957F6">
      <w:pPr>
        <w:spacing w:after="0" w:line="240" w:lineRule="auto"/>
        <w:rPr>
          <w:bCs/>
        </w:rPr>
      </w:pPr>
      <w:r w:rsidRPr="000208B4">
        <w:rPr>
          <w:bCs/>
        </w:rPr>
        <w:t xml:space="preserve">     Leipzig : Veb Verlag Enzyklopädie, 1985. - 246 s. ; 25cm</w:t>
      </w:r>
    </w:p>
    <w:p w:rsidR="000208B4" w:rsidRDefault="000208B4" w:rsidP="00D957F6">
      <w:pPr>
        <w:spacing w:after="0" w:line="240" w:lineRule="auto"/>
        <w:rPr>
          <w:bCs/>
        </w:rPr>
      </w:pPr>
    </w:p>
    <w:p w:rsidR="000208B4" w:rsidRPr="00A67E1F" w:rsidRDefault="005E33CF" w:rsidP="00D957F6">
      <w:pPr>
        <w:pStyle w:val="Nagwek1"/>
        <w:rPr>
          <w:szCs w:val="22"/>
        </w:rPr>
      </w:pPr>
      <w:r w:rsidRPr="00A67E1F">
        <w:rPr>
          <w:szCs w:val="22"/>
        </w:rPr>
        <w:t>Koziol, Herbert</w:t>
      </w:r>
      <w:r w:rsidRPr="00A67E1F">
        <w:rPr>
          <w:szCs w:val="22"/>
        </w:rPr>
        <w:tab/>
      </w:r>
      <w:r w:rsidRPr="00A67E1F">
        <w:rPr>
          <w:szCs w:val="22"/>
        </w:rPr>
        <w:tab/>
      </w:r>
      <w:r w:rsidRPr="00A67E1F">
        <w:rPr>
          <w:szCs w:val="22"/>
        </w:rPr>
        <w:tab/>
      </w:r>
      <w:r w:rsidRPr="00A67E1F">
        <w:rPr>
          <w:szCs w:val="22"/>
        </w:rPr>
        <w:tab/>
      </w:r>
      <w:r w:rsidRPr="00A67E1F">
        <w:rPr>
          <w:szCs w:val="22"/>
        </w:rPr>
        <w:tab/>
      </w:r>
      <w:r w:rsidRPr="00A67E1F">
        <w:rPr>
          <w:szCs w:val="22"/>
        </w:rPr>
        <w:tab/>
        <w:t>543G</w:t>
      </w:r>
    </w:p>
    <w:p w:rsidR="005E33CF" w:rsidRDefault="005E33CF" w:rsidP="00D957F6">
      <w:pPr>
        <w:spacing w:after="0" w:line="240" w:lineRule="auto"/>
        <w:rPr>
          <w:b/>
          <w:bCs/>
        </w:rPr>
      </w:pPr>
    </w:p>
    <w:p w:rsidR="005E33CF" w:rsidRDefault="005E33CF" w:rsidP="00D957F6">
      <w:pPr>
        <w:spacing w:after="0" w:line="240" w:lineRule="auto"/>
        <w:rPr>
          <w:bCs/>
        </w:rPr>
      </w:pPr>
      <w:r>
        <w:rPr>
          <w:b/>
          <w:bCs/>
        </w:rPr>
        <w:t xml:space="preserve">     </w:t>
      </w:r>
      <w:r>
        <w:rPr>
          <w:bCs/>
        </w:rPr>
        <w:t>Handbuch der englischen Wortbildungslehre / Herbert Koziol</w:t>
      </w:r>
    </w:p>
    <w:p w:rsidR="00C40CF5" w:rsidRDefault="00C40CF5" w:rsidP="00D957F6">
      <w:pPr>
        <w:spacing w:after="0" w:line="240" w:lineRule="auto"/>
        <w:rPr>
          <w:bCs/>
        </w:rPr>
      </w:pPr>
    </w:p>
    <w:p w:rsidR="00C40CF5" w:rsidRDefault="00C40CF5" w:rsidP="00D957F6">
      <w:pPr>
        <w:spacing w:after="0" w:line="240" w:lineRule="auto"/>
        <w:rPr>
          <w:bCs/>
        </w:rPr>
      </w:pPr>
      <w:r>
        <w:rPr>
          <w:bCs/>
        </w:rPr>
        <w:t xml:space="preserve">     Heidelberg : Carl Winter Universitätsverlag, 1972. - 329 s. ; 24cm</w:t>
      </w:r>
    </w:p>
    <w:p w:rsidR="00C40CF5" w:rsidRDefault="00C40CF5" w:rsidP="00D957F6">
      <w:pPr>
        <w:spacing w:after="0" w:line="240" w:lineRule="auto"/>
        <w:rPr>
          <w:bCs/>
        </w:rPr>
      </w:pPr>
    </w:p>
    <w:p w:rsidR="00C40CF5" w:rsidRPr="00A67E1F" w:rsidRDefault="00C40CF5" w:rsidP="00D957F6">
      <w:pPr>
        <w:pStyle w:val="Nagwek1"/>
        <w:rPr>
          <w:szCs w:val="22"/>
        </w:rPr>
      </w:pPr>
      <w:r w:rsidRPr="00A67E1F">
        <w:rPr>
          <w:szCs w:val="22"/>
        </w:rPr>
        <w:t>Lipka, Leonhard</w:t>
      </w:r>
      <w:r w:rsidRPr="00A67E1F">
        <w:rPr>
          <w:szCs w:val="22"/>
        </w:rPr>
        <w:tab/>
      </w:r>
      <w:r w:rsidRPr="00A67E1F">
        <w:rPr>
          <w:szCs w:val="22"/>
        </w:rPr>
        <w:tab/>
      </w:r>
      <w:r w:rsidRPr="00A67E1F">
        <w:rPr>
          <w:szCs w:val="22"/>
        </w:rPr>
        <w:tab/>
      </w:r>
      <w:r w:rsidRPr="00A67E1F">
        <w:rPr>
          <w:szCs w:val="22"/>
        </w:rPr>
        <w:tab/>
      </w:r>
      <w:r w:rsidRPr="00A67E1F">
        <w:rPr>
          <w:szCs w:val="22"/>
        </w:rPr>
        <w:tab/>
        <w:t>544G</w:t>
      </w:r>
    </w:p>
    <w:p w:rsidR="00C40CF5" w:rsidRDefault="00C40CF5" w:rsidP="00D957F6">
      <w:pPr>
        <w:spacing w:after="0" w:line="240" w:lineRule="auto"/>
        <w:rPr>
          <w:b/>
          <w:bCs/>
        </w:rPr>
      </w:pPr>
    </w:p>
    <w:p w:rsidR="00C40CF5" w:rsidRDefault="00C40CF5" w:rsidP="00D957F6">
      <w:pPr>
        <w:spacing w:after="0" w:line="240" w:lineRule="auto"/>
        <w:rPr>
          <w:bCs/>
        </w:rPr>
      </w:pPr>
      <w:r>
        <w:rPr>
          <w:b/>
          <w:bCs/>
        </w:rPr>
        <w:t xml:space="preserve">     </w:t>
      </w:r>
      <w:r>
        <w:rPr>
          <w:bCs/>
        </w:rPr>
        <w:t>An outline of English Lexicology : lexical structure, word semantics, and word-formation. Second edition / Leonhard Lipka</w:t>
      </w:r>
    </w:p>
    <w:p w:rsidR="00C40CF5" w:rsidRDefault="00C40CF5" w:rsidP="00D957F6">
      <w:pPr>
        <w:spacing w:after="0" w:line="240" w:lineRule="auto"/>
        <w:rPr>
          <w:bCs/>
        </w:rPr>
      </w:pPr>
    </w:p>
    <w:p w:rsidR="00C40CF5" w:rsidRDefault="00C40CF5" w:rsidP="00D957F6">
      <w:pPr>
        <w:spacing w:after="0" w:line="240" w:lineRule="auto"/>
        <w:rPr>
          <w:bCs/>
        </w:rPr>
      </w:pPr>
      <w:r>
        <w:rPr>
          <w:bCs/>
        </w:rPr>
        <w:t xml:space="preserve">     Tübingen : Max Niemeyer Verlag, 1992. - 212 s. ; 23cm</w:t>
      </w:r>
    </w:p>
    <w:p w:rsidR="00C40CF5" w:rsidRDefault="00C40CF5" w:rsidP="00D957F6">
      <w:pPr>
        <w:spacing w:after="0" w:line="240" w:lineRule="auto"/>
        <w:rPr>
          <w:bCs/>
        </w:rPr>
      </w:pPr>
    </w:p>
    <w:p w:rsidR="00C40CF5" w:rsidRPr="00A67E1F" w:rsidRDefault="00C40CF5" w:rsidP="00D957F6">
      <w:pPr>
        <w:pStyle w:val="Nagwek1"/>
        <w:rPr>
          <w:szCs w:val="22"/>
        </w:rPr>
      </w:pPr>
      <w:r w:rsidRPr="00A67E1F">
        <w:rPr>
          <w:szCs w:val="22"/>
        </w:rPr>
        <w:t>Marchand, Hans</w:t>
      </w:r>
      <w:r w:rsidRPr="00A67E1F">
        <w:rPr>
          <w:szCs w:val="22"/>
        </w:rPr>
        <w:tab/>
      </w:r>
      <w:r w:rsidRPr="00A67E1F">
        <w:rPr>
          <w:szCs w:val="22"/>
        </w:rPr>
        <w:tab/>
      </w:r>
      <w:r w:rsidRPr="00A67E1F">
        <w:rPr>
          <w:szCs w:val="22"/>
        </w:rPr>
        <w:tab/>
      </w:r>
      <w:r w:rsidRPr="00A67E1F">
        <w:rPr>
          <w:szCs w:val="22"/>
        </w:rPr>
        <w:tab/>
      </w:r>
      <w:r w:rsidRPr="00A67E1F">
        <w:rPr>
          <w:szCs w:val="22"/>
        </w:rPr>
        <w:tab/>
        <w:t>545G</w:t>
      </w:r>
    </w:p>
    <w:p w:rsidR="00C40CF5" w:rsidRDefault="00C40CF5" w:rsidP="00D957F6">
      <w:pPr>
        <w:spacing w:after="0" w:line="240" w:lineRule="auto"/>
        <w:rPr>
          <w:b/>
          <w:bCs/>
        </w:rPr>
      </w:pPr>
    </w:p>
    <w:p w:rsidR="00C40CF5" w:rsidRDefault="00C40CF5" w:rsidP="00D957F6">
      <w:pPr>
        <w:spacing w:after="0" w:line="240" w:lineRule="auto"/>
        <w:rPr>
          <w:bCs/>
        </w:rPr>
      </w:pPr>
      <w:r>
        <w:rPr>
          <w:b/>
          <w:bCs/>
        </w:rPr>
        <w:t xml:space="preserve">     </w:t>
      </w:r>
      <w:r>
        <w:rPr>
          <w:bCs/>
        </w:rPr>
        <w:t>The categories and types of present-day English word-formation : a synchronic-diachronic approach. Second, completely revised and enlarged edition / Hans Marchand</w:t>
      </w:r>
    </w:p>
    <w:p w:rsidR="00C40CF5" w:rsidRDefault="00C40CF5" w:rsidP="00D957F6">
      <w:pPr>
        <w:spacing w:after="0" w:line="240" w:lineRule="auto"/>
        <w:rPr>
          <w:bCs/>
        </w:rPr>
      </w:pPr>
    </w:p>
    <w:p w:rsidR="00C40CF5" w:rsidRDefault="00C40CF5" w:rsidP="00D957F6">
      <w:pPr>
        <w:spacing w:after="0" w:line="240" w:lineRule="auto"/>
        <w:rPr>
          <w:bCs/>
        </w:rPr>
      </w:pPr>
      <w:r>
        <w:rPr>
          <w:bCs/>
        </w:rPr>
        <w:t xml:space="preserve">     München : C. H. Beck'sche Varlagsbuchhandlung, 1969. - 545 s. ; 25cm</w:t>
      </w:r>
    </w:p>
    <w:p w:rsidR="00C40CF5" w:rsidRDefault="00C40CF5" w:rsidP="00D957F6">
      <w:pPr>
        <w:spacing w:after="0" w:line="240" w:lineRule="auto"/>
        <w:rPr>
          <w:bCs/>
        </w:rPr>
      </w:pPr>
    </w:p>
    <w:p w:rsidR="00C40CF5" w:rsidRDefault="00C40CF5" w:rsidP="00D957F6">
      <w:pPr>
        <w:spacing w:after="0" w:line="240" w:lineRule="auto"/>
        <w:rPr>
          <w:bCs/>
        </w:rPr>
      </w:pPr>
      <w:r>
        <w:rPr>
          <w:bCs/>
        </w:rPr>
        <w:t xml:space="preserve">     (Handbücher für das Studium der Anglistik)</w:t>
      </w:r>
    </w:p>
    <w:p w:rsidR="00C40CF5" w:rsidRDefault="00C40CF5" w:rsidP="00D957F6">
      <w:pPr>
        <w:spacing w:after="0" w:line="240" w:lineRule="auto"/>
        <w:rPr>
          <w:bCs/>
        </w:rPr>
      </w:pPr>
    </w:p>
    <w:p w:rsidR="00C40CF5" w:rsidRPr="00A67E1F" w:rsidRDefault="00C40CF5" w:rsidP="00D957F6">
      <w:pPr>
        <w:pStyle w:val="Nagwek1"/>
        <w:rPr>
          <w:szCs w:val="22"/>
        </w:rPr>
      </w:pPr>
      <w:r w:rsidRPr="00A67E1F">
        <w:rPr>
          <w:szCs w:val="22"/>
        </w:rPr>
        <w:t>Anderson, Stephen R.</w:t>
      </w:r>
      <w:r w:rsidRPr="00A67E1F">
        <w:rPr>
          <w:szCs w:val="22"/>
        </w:rPr>
        <w:tab/>
      </w:r>
      <w:r w:rsidRPr="00A67E1F">
        <w:rPr>
          <w:szCs w:val="22"/>
        </w:rPr>
        <w:tab/>
      </w:r>
      <w:r w:rsidRPr="00A67E1F">
        <w:rPr>
          <w:szCs w:val="22"/>
        </w:rPr>
        <w:tab/>
      </w:r>
      <w:r w:rsidRPr="00A67E1F">
        <w:rPr>
          <w:szCs w:val="22"/>
        </w:rPr>
        <w:tab/>
      </w:r>
      <w:r w:rsidRPr="00A67E1F">
        <w:rPr>
          <w:szCs w:val="22"/>
        </w:rPr>
        <w:tab/>
        <w:t>546G</w:t>
      </w:r>
    </w:p>
    <w:p w:rsidR="00C40CF5" w:rsidRDefault="00C40CF5" w:rsidP="00D957F6">
      <w:pPr>
        <w:spacing w:after="0" w:line="240" w:lineRule="auto"/>
        <w:rPr>
          <w:b/>
          <w:bCs/>
        </w:rPr>
      </w:pPr>
    </w:p>
    <w:p w:rsidR="00C40CF5" w:rsidRDefault="00C40CF5" w:rsidP="00D957F6">
      <w:pPr>
        <w:spacing w:after="0" w:line="240" w:lineRule="auto"/>
        <w:rPr>
          <w:bCs/>
        </w:rPr>
      </w:pPr>
      <w:r>
        <w:rPr>
          <w:b/>
          <w:bCs/>
        </w:rPr>
        <w:t xml:space="preserve">     </w:t>
      </w:r>
      <w:r>
        <w:rPr>
          <w:bCs/>
        </w:rPr>
        <w:t>A-morphous morphology / Stephen R. Anderson</w:t>
      </w:r>
    </w:p>
    <w:p w:rsidR="00C40CF5" w:rsidRDefault="00C40CF5" w:rsidP="00D957F6">
      <w:pPr>
        <w:spacing w:after="0" w:line="240" w:lineRule="auto"/>
        <w:rPr>
          <w:bCs/>
        </w:rPr>
      </w:pPr>
    </w:p>
    <w:p w:rsidR="00C40CF5" w:rsidRDefault="00C40CF5" w:rsidP="00D957F6">
      <w:pPr>
        <w:spacing w:after="0" w:line="240" w:lineRule="auto"/>
        <w:rPr>
          <w:bCs/>
        </w:rPr>
      </w:pPr>
      <w:r>
        <w:rPr>
          <w:bCs/>
        </w:rPr>
        <w:t xml:space="preserve">     Cambridge : Cambridge University Press, 1992. - 434 s. ; 23cm</w:t>
      </w:r>
    </w:p>
    <w:p w:rsidR="00C40CF5" w:rsidRDefault="00C40CF5" w:rsidP="00D957F6">
      <w:pPr>
        <w:spacing w:after="0" w:line="240" w:lineRule="auto"/>
        <w:rPr>
          <w:bCs/>
        </w:rPr>
      </w:pPr>
    </w:p>
    <w:p w:rsidR="00C40CF5" w:rsidRDefault="00C40CF5" w:rsidP="00D957F6">
      <w:pPr>
        <w:spacing w:after="0" w:line="240" w:lineRule="auto"/>
        <w:rPr>
          <w:bCs/>
        </w:rPr>
      </w:pPr>
      <w:r>
        <w:rPr>
          <w:bCs/>
        </w:rPr>
        <w:t xml:space="preserve">     (Cambridge Studies in Linguistics 62)</w:t>
      </w:r>
    </w:p>
    <w:p w:rsidR="00C40CF5" w:rsidRDefault="00C40CF5" w:rsidP="00D957F6">
      <w:pPr>
        <w:spacing w:after="0" w:line="240" w:lineRule="auto"/>
        <w:rPr>
          <w:bCs/>
        </w:rPr>
      </w:pPr>
    </w:p>
    <w:p w:rsidR="00C40CF5" w:rsidRPr="00A67E1F" w:rsidRDefault="00C40CF5" w:rsidP="00D957F6">
      <w:pPr>
        <w:pStyle w:val="Nagwek1"/>
        <w:rPr>
          <w:szCs w:val="22"/>
        </w:rPr>
      </w:pPr>
      <w:r w:rsidRPr="00A67E1F">
        <w:rPr>
          <w:szCs w:val="22"/>
        </w:rPr>
        <w:t>Bauer, Laurie</w:t>
      </w:r>
      <w:r w:rsidRPr="00A67E1F">
        <w:rPr>
          <w:szCs w:val="22"/>
        </w:rPr>
        <w:tab/>
      </w:r>
      <w:r w:rsidRPr="00A67E1F">
        <w:rPr>
          <w:szCs w:val="22"/>
        </w:rPr>
        <w:tab/>
      </w:r>
      <w:r w:rsidRPr="00A67E1F">
        <w:rPr>
          <w:szCs w:val="22"/>
        </w:rPr>
        <w:tab/>
      </w:r>
      <w:r w:rsidRPr="00A67E1F">
        <w:rPr>
          <w:szCs w:val="22"/>
        </w:rPr>
        <w:tab/>
      </w:r>
      <w:r w:rsidRPr="00A67E1F">
        <w:rPr>
          <w:szCs w:val="22"/>
        </w:rPr>
        <w:tab/>
      </w:r>
      <w:r w:rsidRPr="00A67E1F">
        <w:rPr>
          <w:szCs w:val="22"/>
        </w:rPr>
        <w:tab/>
        <w:t>547G</w:t>
      </w:r>
    </w:p>
    <w:p w:rsidR="00C40CF5" w:rsidRDefault="00C40CF5" w:rsidP="00D957F6">
      <w:pPr>
        <w:spacing w:after="0" w:line="240" w:lineRule="auto"/>
        <w:rPr>
          <w:b/>
          <w:bCs/>
        </w:rPr>
      </w:pPr>
    </w:p>
    <w:p w:rsidR="00C40CF5" w:rsidRDefault="00C40CF5" w:rsidP="00D957F6">
      <w:pPr>
        <w:spacing w:after="0" w:line="240" w:lineRule="auto"/>
        <w:rPr>
          <w:bCs/>
        </w:rPr>
      </w:pPr>
      <w:r>
        <w:rPr>
          <w:b/>
          <w:bCs/>
        </w:rPr>
        <w:t xml:space="preserve">     </w:t>
      </w:r>
      <w:r>
        <w:rPr>
          <w:bCs/>
        </w:rPr>
        <w:t>Morphological productivity / Laurie Bauer</w:t>
      </w:r>
    </w:p>
    <w:p w:rsidR="00C40CF5" w:rsidRPr="00C40CF5" w:rsidRDefault="00C40CF5" w:rsidP="00D957F6">
      <w:pPr>
        <w:spacing w:after="0" w:line="240" w:lineRule="auto"/>
        <w:rPr>
          <w:bCs/>
        </w:rPr>
      </w:pPr>
    </w:p>
    <w:p w:rsidR="00C40CF5" w:rsidRPr="00C40CF5" w:rsidRDefault="00C40CF5" w:rsidP="00D957F6">
      <w:pPr>
        <w:spacing w:after="0" w:line="240" w:lineRule="auto"/>
        <w:rPr>
          <w:bCs/>
        </w:rPr>
      </w:pPr>
      <w:r w:rsidRPr="00C40CF5">
        <w:rPr>
          <w:bCs/>
        </w:rPr>
        <w:t xml:space="preserve">     Cambridge : </w:t>
      </w:r>
      <w:r>
        <w:rPr>
          <w:bCs/>
        </w:rPr>
        <w:t>Cambridge University Press, 2001. - 2</w:t>
      </w:r>
      <w:r w:rsidRPr="00C40CF5">
        <w:rPr>
          <w:bCs/>
        </w:rPr>
        <w:t>4</w:t>
      </w:r>
      <w:r>
        <w:rPr>
          <w:bCs/>
        </w:rPr>
        <w:t>5</w:t>
      </w:r>
      <w:r w:rsidRPr="00C40CF5">
        <w:rPr>
          <w:bCs/>
        </w:rPr>
        <w:t xml:space="preserve"> s. ; 2</w:t>
      </w:r>
      <w:r w:rsidR="001D39C8">
        <w:rPr>
          <w:bCs/>
        </w:rPr>
        <w:t>4</w:t>
      </w:r>
      <w:r w:rsidRPr="00C40CF5">
        <w:rPr>
          <w:bCs/>
        </w:rPr>
        <w:t>cm</w:t>
      </w:r>
    </w:p>
    <w:p w:rsidR="00C40CF5" w:rsidRPr="00C40CF5" w:rsidRDefault="00C40CF5" w:rsidP="00D957F6">
      <w:pPr>
        <w:spacing w:after="0" w:line="240" w:lineRule="auto"/>
        <w:rPr>
          <w:bCs/>
        </w:rPr>
      </w:pPr>
    </w:p>
    <w:p w:rsidR="00C40CF5" w:rsidRPr="00C40CF5" w:rsidRDefault="00C40CF5" w:rsidP="00D957F6">
      <w:pPr>
        <w:spacing w:after="0" w:line="240" w:lineRule="auto"/>
        <w:rPr>
          <w:bCs/>
        </w:rPr>
      </w:pPr>
      <w:r w:rsidRPr="00C40CF5">
        <w:rPr>
          <w:bCs/>
        </w:rPr>
        <w:t xml:space="preserve">     (Cambridge Studies in Linguisti</w:t>
      </w:r>
      <w:r w:rsidR="001D39C8">
        <w:rPr>
          <w:bCs/>
        </w:rPr>
        <w:t>cs 95</w:t>
      </w:r>
      <w:r w:rsidRPr="00C40CF5">
        <w:rPr>
          <w:bCs/>
        </w:rPr>
        <w:t>)</w:t>
      </w:r>
    </w:p>
    <w:p w:rsidR="000208B4" w:rsidRPr="000208B4" w:rsidRDefault="000208B4" w:rsidP="00D957F6">
      <w:pPr>
        <w:spacing w:after="0" w:line="240" w:lineRule="auto"/>
        <w:rPr>
          <w:bCs/>
        </w:rPr>
      </w:pPr>
    </w:p>
    <w:p w:rsidR="004353B2" w:rsidRPr="00A67E1F" w:rsidRDefault="001D39C8" w:rsidP="00D957F6">
      <w:pPr>
        <w:pStyle w:val="Nagwek1"/>
        <w:rPr>
          <w:szCs w:val="22"/>
        </w:rPr>
      </w:pPr>
      <w:r w:rsidRPr="00A67E1F">
        <w:rPr>
          <w:szCs w:val="22"/>
        </w:rPr>
        <w:t>Lieber, Rochelle</w:t>
      </w:r>
      <w:r w:rsidRPr="00A67E1F">
        <w:rPr>
          <w:szCs w:val="22"/>
        </w:rPr>
        <w:tab/>
      </w:r>
      <w:r w:rsidRPr="00A67E1F">
        <w:rPr>
          <w:szCs w:val="22"/>
        </w:rPr>
        <w:tab/>
      </w:r>
      <w:r w:rsidRPr="00A67E1F">
        <w:rPr>
          <w:szCs w:val="22"/>
        </w:rPr>
        <w:tab/>
      </w:r>
      <w:r w:rsidRPr="00A67E1F">
        <w:rPr>
          <w:szCs w:val="22"/>
        </w:rPr>
        <w:tab/>
      </w:r>
      <w:r w:rsidRPr="00A67E1F">
        <w:rPr>
          <w:szCs w:val="22"/>
        </w:rPr>
        <w:tab/>
        <w:t>548G</w:t>
      </w:r>
    </w:p>
    <w:p w:rsidR="001D39C8" w:rsidRDefault="001D39C8" w:rsidP="00D957F6">
      <w:pPr>
        <w:spacing w:after="0" w:line="240" w:lineRule="auto"/>
        <w:rPr>
          <w:b/>
          <w:bCs/>
        </w:rPr>
      </w:pPr>
    </w:p>
    <w:p w:rsidR="001D39C8" w:rsidRDefault="001D39C8" w:rsidP="00D957F6">
      <w:pPr>
        <w:spacing w:after="0" w:line="240" w:lineRule="auto"/>
        <w:rPr>
          <w:bCs/>
        </w:rPr>
      </w:pPr>
      <w:r>
        <w:rPr>
          <w:b/>
          <w:bCs/>
        </w:rPr>
        <w:t xml:space="preserve">     </w:t>
      </w:r>
      <w:r>
        <w:rPr>
          <w:bCs/>
        </w:rPr>
        <w:t>Morphology and lexical semantics / Rochelle Lieber</w:t>
      </w:r>
    </w:p>
    <w:p w:rsidR="001D39C8" w:rsidRDefault="001D39C8" w:rsidP="00D957F6">
      <w:pPr>
        <w:spacing w:after="0" w:line="240" w:lineRule="auto"/>
        <w:rPr>
          <w:bCs/>
        </w:rPr>
      </w:pPr>
    </w:p>
    <w:p w:rsidR="001D39C8" w:rsidRPr="001D39C8" w:rsidRDefault="001D39C8" w:rsidP="00D957F6">
      <w:pPr>
        <w:spacing w:after="0" w:line="240" w:lineRule="auto"/>
        <w:rPr>
          <w:bCs/>
        </w:rPr>
      </w:pPr>
      <w:r w:rsidRPr="001D39C8">
        <w:rPr>
          <w:bCs/>
        </w:rPr>
        <w:t xml:space="preserve">     Cambridge : </w:t>
      </w:r>
      <w:r>
        <w:rPr>
          <w:bCs/>
        </w:rPr>
        <w:t>Cambridge University Press, 2004. - 196 s. ; 24</w:t>
      </w:r>
      <w:r w:rsidRPr="001D39C8">
        <w:rPr>
          <w:bCs/>
        </w:rPr>
        <w:t>cm</w:t>
      </w:r>
    </w:p>
    <w:p w:rsidR="001D39C8" w:rsidRPr="001D39C8" w:rsidRDefault="001D39C8" w:rsidP="00D957F6">
      <w:pPr>
        <w:spacing w:after="0" w:line="240" w:lineRule="auto"/>
        <w:rPr>
          <w:bCs/>
        </w:rPr>
      </w:pPr>
    </w:p>
    <w:p w:rsidR="001D39C8" w:rsidRPr="001D39C8" w:rsidRDefault="001D39C8" w:rsidP="00D957F6">
      <w:pPr>
        <w:spacing w:after="0" w:line="240" w:lineRule="auto"/>
        <w:rPr>
          <w:bCs/>
        </w:rPr>
      </w:pPr>
      <w:r w:rsidRPr="001D39C8">
        <w:rPr>
          <w:bCs/>
        </w:rPr>
        <w:t xml:space="preserve">     (Cambridge Studies in Linguisti</w:t>
      </w:r>
      <w:r>
        <w:rPr>
          <w:bCs/>
        </w:rPr>
        <w:t>cs 104</w:t>
      </w:r>
      <w:r w:rsidRPr="001D39C8">
        <w:rPr>
          <w:bCs/>
        </w:rPr>
        <w:t>)</w:t>
      </w:r>
    </w:p>
    <w:p w:rsidR="001D39C8" w:rsidRPr="001D39C8" w:rsidRDefault="001D39C8" w:rsidP="00D957F6">
      <w:pPr>
        <w:spacing w:after="0" w:line="240" w:lineRule="auto"/>
        <w:rPr>
          <w:bCs/>
        </w:rPr>
      </w:pPr>
    </w:p>
    <w:p w:rsidR="00950650" w:rsidRPr="00A67E1F" w:rsidRDefault="001D39C8" w:rsidP="00D957F6">
      <w:pPr>
        <w:pStyle w:val="Nagwek1"/>
        <w:rPr>
          <w:szCs w:val="22"/>
        </w:rPr>
      </w:pPr>
      <w:r w:rsidRPr="00A67E1F">
        <w:rPr>
          <w:szCs w:val="22"/>
        </w:rPr>
        <w:t>Inkelas, Sharon</w:t>
      </w:r>
      <w:r w:rsidRPr="00A67E1F">
        <w:rPr>
          <w:szCs w:val="22"/>
        </w:rPr>
        <w:tab/>
      </w:r>
      <w:r w:rsidRPr="00A67E1F">
        <w:rPr>
          <w:szCs w:val="22"/>
        </w:rPr>
        <w:tab/>
      </w:r>
      <w:r w:rsidRPr="00A67E1F">
        <w:rPr>
          <w:szCs w:val="22"/>
        </w:rPr>
        <w:tab/>
      </w:r>
      <w:r w:rsidRPr="00A67E1F">
        <w:rPr>
          <w:szCs w:val="22"/>
        </w:rPr>
        <w:tab/>
      </w:r>
      <w:r w:rsidRPr="00A67E1F">
        <w:rPr>
          <w:szCs w:val="22"/>
        </w:rPr>
        <w:tab/>
      </w:r>
      <w:r w:rsidRPr="00A67E1F">
        <w:rPr>
          <w:szCs w:val="22"/>
        </w:rPr>
        <w:tab/>
        <w:t>549G</w:t>
      </w:r>
    </w:p>
    <w:p w:rsidR="001D39C8" w:rsidRDefault="001D39C8" w:rsidP="00D957F6">
      <w:pPr>
        <w:spacing w:after="0" w:line="240" w:lineRule="auto"/>
        <w:rPr>
          <w:b/>
          <w:bCs/>
        </w:rPr>
      </w:pPr>
    </w:p>
    <w:p w:rsidR="001D39C8" w:rsidRDefault="001D39C8" w:rsidP="00D957F6">
      <w:pPr>
        <w:spacing w:after="0" w:line="240" w:lineRule="auto"/>
        <w:rPr>
          <w:bCs/>
        </w:rPr>
      </w:pPr>
      <w:r>
        <w:rPr>
          <w:b/>
          <w:bCs/>
        </w:rPr>
        <w:t xml:space="preserve">     </w:t>
      </w:r>
      <w:r>
        <w:rPr>
          <w:bCs/>
        </w:rPr>
        <w:t>Reduplication : doubling in morphology / Sharon Inkelas ; Cheryl Zoll</w:t>
      </w:r>
    </w:p>
    <w:p w:rsidR="001D39C8" w:rsidRDefault="001D39C8" w:rsidP="00D957F6">
      <w:pPr>
        <w:spacing w:after="0" w:line="240" w:lineRule="auto"/>
        <w:rPr>
          <w:bCs/>
        </w:rPr>
      </w:pPr>
    </w:p>
    <w:p w:rsidR="001D39C8" w:rsidRPr="001D39C8" w:rsidRDefault="001D39C8" w:rsidP="00D957F6">
      <w:pPr>
        <w:spacing w:after="0" w:line="240" w:lineRule="auto"/>
        <w:rPr>
          <w:bCs/>
        </w:rPr>
      </w:pPr>
      <w:r w:rsidRPr="001D39C8">
        <w:rPr>
          <w:bCs/>
        </w:rPr>
        <w:t xml:space="preserve">     Cambridge : </w:t>
      </w:r>
      <w:r>
        <w:rPr>
          <w:bCs/>
        </w:rPr>
        <w:t>Cambridge University Press, 2005. - 254 s. ; 24</w:t>
      </w:r>
      <w:r w:rsidRPr="001D39C8">
        <w:rPr>
          <w:bCs/>
        </w:rPr>
        <w:t>cm</w:t>
      </w:r>
    </w:p>
    <w:p w:rsidR="001D39C8" w:rsidRPr="001D39C8" w:rsidRDefault="001D39C8" w:rsidP="00D957F6">
      <w:pPr>
        <w:spacing w:after="0" w:line="240" w:lineRule="auto"/>
        <w:rPr>
          <w:bCs/>
        </w:rPr>
      </w:pPr>
    </w:p>
    <w:p w:rsidR="001D39C8" w:rsidRDefault="001D39C8" w:rsidP="00D957F6">
      <w:pPr>
        <w:spacing w:after="0" w:line="240" w:lineRule="auto"/>
        <w:rPr>
          <w:bCs/>
        </w:rPr>
      </w:pPr>
      <w:r w:rsidRPr="001D39C8">
        <w:rPr>
          <w:bCs/>
        </w:rPr>
        <w:t xml:space="preserve">     (Cambridge Studies in Linguisti</w:t>
      </w:r>
      <w:r>
        <w:rPr>
          <w:bCs/>
        </w:rPr>
        <w:t>cs 106</w:t>
      </w:r>
      <w:r w:rsidRPr="001D39C8">
        <w:rPr>
          <w:bCs/>
        </w:rPr>
        <w:t>)</w:t>
      </w:r>
    </w:p>
    <w:p w:rsidR="001D39C8" w:rsidRDefault="001D39C8" w:rsidP="00D957F6">
      <w:pPr>
        <w:spacing w:after="0" w:line="240" w:lineRule="auto"/>
        <w:rPr>
          <w:bCs/>
        </w:rPr>
      </w:pPr>
    </w:p>
    <w:p w:rsidR="001D39C8" w:rsidRPr="00A67E1F" w:rsidRDefault="001D39C8" w:rsidP="00D957F6">
      <w:pPr>
        <w:pStyle w:val="Nagwek1"/>
        <w:rPr>
          <w:szCs w:val="22"/>
        </w:rPr>
      </w:pPr>
      <w:r w:rsidRPr="00A67E1F">
        <w:rPr>
          <w:szCs w:val="22"/>
        </w:rPr>
        <w:t>Zoll, Cheryl</w:t>
      </w:r>
      <w:r w:rsidRPr="00A67E1F">
        <w:rPr>
          <w:szCs w:val="22"/>
        </w:rPr>
        <w:tab/>
      </w:r>
      <w:r w:rsidRPr="00A67E1F">
        <w:rPr>
          <w:szCs w:val="22"/>
        </w:rPr>
        <w:tab/>
      </w:r>
      <w:r w:rsidRPr="00A67E1F">
        <w:rPr>
          <w:szCs w:val="22"/>
        </w:rPr>
        <w:tab/>
      </w:r>
      <w:r w:rsidRPr="00A67E1F">
        <w:rPr>
          <w:szCs w:val="22"/>
        </w:rPr>
        <w:tab/>
      </w:r>
      <w:r w:rsidRPr="00A67E1F">
        <w:rPr>
          <w:szCs w:val="22"/>
        </w:rPr>
        <w:tab/>
      </w:r>
      <w:r w:rsidRPr="00A67E1F">
        <w:rPr>
          <w:szCs w:val="22"/>
        </w:rPr>
        <w:tab/>
        <w:t>549G</w:t>
      </w:r>
    </w:p>
    <w:p w:rsidR="001D39C8" w:rsidRPr="001D39C8" w:rsidRDefault="001D39C8" w:rsidP="00D957F6">
      <w:pPr>
        <w:spacing w:after="0" w:line="240" w:lineRule="auto"/>
        <w:rPr>
          <w:b/>
          <w:bCs/>
        </w:rPr>
      </w:pPr>
    </w:p>
    <w:p w:rsidR="001D39C8" w:rsidRPr="001D39C8" w:rsidRDefault="001D39C8" w:rsidP="00D957F6">
      <w:pPr>
        <w:spacing w:after="0" w:line="240" w:lineRule="auto"/>
        <w:rPr>
          <w:bCs/>
        </w:rPr>
      </w:pPr>
      <w:r w:rsidRPr="001D39C8">
        <w:rPr>
          <w:bCs/>
        </w:rPr>
        <w:t xml:space="preserve">     Reduplication : doubling in morphology / Sharon Inkelas ; Cheryl Zoll</w:t>
      </w:r>
    </w:p>
    <w:p w:rsidR="001D39C8" w:rsidRPr="001D39C8" w:rsidRDefault="001D39C8" w:rsidP="00D957F6">
      <w:pPr>
        <w:spacing w:after="0" w:line="240" w:lineRule="auto"/>
        <w:rPr>
          <w:bCs/>
        </w:rPr>
      </w:pPr>
    </w:p>
    <w:p w:rsidR="001D39C8" w:rsidRPr="001D39C8" w:rsidRDefault="001D39C8" w:rsidP="00D957F6">
      <w:pPr>
        <w:spacing w:after="0" w:line="240" w:lineRule="auto"/>
        <w:rPr>
          <w:bCs/>
        </w:rPr>
      </w:pPr>
      <w:r w:rsidRPr="001D39C8">
        <w:rPr>
          <w:bCs/>
        </w:rPr>
        <w:t xml:space="preserve">     Cambridge : Cambridge University Press, 2005. - 254 s. ; 24cm</w:t>
      </w:r>
    </w:p>
    <w:p w:rsidR="001D39C8" w:rsidRPr="001D39C8" w:rsidRDefault="001D39C8" w:rsidP="00D957F6">
      <w:pPr>
        <w:spacing w:after="0" w:line="240" w:lineRule="auto"/>
        <w:rPr>
          <w:bCs/>
        </w:rPr>
      </w:pPr>
    </w:p>
    <w:p w:rsidR="001D39C8" w:rsidRPr="001D39C8" w:rsidRDefault="001D39C8" w:rsidP="00D957F6">
      <w:pPr>
        <w:spacing w:after="0" w:line="240" w:lineRule="auto"/>
        <w:rPr>
          <w:bCs/>
        </w:rPr>
      </w:pPr>
      <w:r w:rsidRPr="001D39C8">
        <w:rPr>
          <w:bCs/>
        </w:rPr>
        <w:t xml:space="preserve">     (Cambridge Studies in Linguistics 106)</w:t>
      </w:r>
    </w:p>
    <w:p w:rsidR="001D39C8" w:rsidRPr="001D39C8" w:rsidRDefault="001D39C8" w:rsidP="00D957F6">
      <w:pPr>
        <w:spacing w:after="0" w:line="240" w:lineRule="auto"/>
        <w:rPr>
          <w:b/>
          <w:bCs/>
        </w:rPr>
      </w:pPr>
    </w:p>
    <w:p w:rsidR="001D39C8" w:rsidRPr="00A67E1F" w:rsidRDefault="001D39C8" w:rsidP="00D957F6">
      <w:pPr>
        <w:pStyle w:val="Nagwek1"/>
        <w:rPr>
          <w:szCs w:val="22"/>
        </w:rPr>
      </w:pPr>
      <w:r w:rsidRPr="00A67E1F">
        <w:rPr>
          <w:szCs w:val="22"/>
        </w:rPr>
        <w:t>Štekauer, Pavol</w:t>
      </w:r>
      <w:r w:rsidRPr="00A67E1F">
        <w:rPr>
          <w:szCs w:val="22"/>
        </w:rPr>
        <w:tab/>
      </w:r>
      <w:r w:rsidRPr="00A67E1F">
        <w:rPr>
          <w:szCs w:val="22"/>
        </w:rPr>
        <w:tab/>
      </w:r>
      <w:r w:rsidRPr="00A67E1F">
        <w:rPr>
          <w:szCs w:val="22"/>
        </w:rPr>
        <w:tab/>
      </w:r>
      <w:r w:rsidRPr="00A67E1F">
        <w:rPr>
          <w:szCs w:val="22"/>
        </w:rPr>
        <w:tab/>
      </w:r>
      <w:r w:rsidRPr="00A67E1F">
        <w:rPr>
          <w:szCs w:val="22"/>
        </w:rPr>
        <w:tab/>
      </w:r>
      <w:r w:rsidRPr="00A67E1F">
        <w:rPr>
          <w:szCs w:val="22"/>
        </w:rPr>
        <w:tab/>
        <w:t>550G</w:t>
      </w:r>
    </w:p>
    <w:p w:rsidR="001D39C8" w:rsidRDefault="001D39C8" w:rsidP="00D957F6">
      <w:pPr>
        <w:spacing w:after="0" w:line="240" w:lineRule="auto"/>
        <w:rPr>
          <w:b/>
          <w:bCs/>
        </w:rPr>
      </w:pPr>
    </w:p>
    <w:p w:rsidR="001D39C8" w:rsidRDefault="001D39C8" w:rsidP="00D957F6">
      <w:pPr>
        <w:spacing w:after="0" w:line="240" w:lineRule="auto"/>
        <w:rPr>
          <w:bCs/>
        </w:rPr>
      </w:pPr>
      <w:r>
        <w:rPr>
          <w:b/>
          <w:bCs/>
        </w:rPr>
        <w:t xml:space="preserve">     </w:t>
      </w:r>
      <w:r>
        <w:rPr>
          <w:bCs/>
        </w:rPr>
        <w:t xml:space="preserve">Handbook of word-formation / ed. by Pavol </w:t>
      </w:r>
      <w:r w:rsidRPr="001D39C8">
        <w:rPr>
          <w:bCs/>
        </w:rPr>
        <w:t>Štekauer</w:t>
      </w:r>
      <w:r>
        <w:rPr>
          <w:bCs/>
        </w:rPr>
        <w:t xml:space="preserve"> ; Rochelle Lieber</w:t>
      </w:r>
    </w:p>
    <w:p w:rsidR="001D39C8" w:rsidRDefault="001D39C8" w:rsidP="00D957F6">
      <w:pPr>
        <w:spacing w:after="0" w:line="240" w:lineRule="auto"/>
        <w:rPr>
          <w:bCs/>
        </w:rPr>
      </w:pPr>
    </w:p>
    <w:p w:rsidR="001D39C8" w:rsidRDefault="001D39C8" w:rsidP="00D957F6">
      <w:pPr>
        <w:spacing w:after="0" w:line="240" w:lineRule="auto"/>
        <w:rPr>
          <w:bCs/>
        </w:rPr>
      </w:pPr>
      <w:r>
        <w:rPr>
          <w:bCs/>
        </w:rPr>
        <w:t xml:space="preserve">     Dordrecht : Springer, 2005. - 466 s. ; 24cm</w:t>
      </w:r>
    </w:p>
    <w:p w:rsidR="001D39C8" w:rsidRDefault="001D39C8" w:rsidP="00D957F6">
      <w:pPr>
        <w:spacing w:after="0" w:line="240" w:lineRule="auto"/>
        <w:rPr>
          <w:bCs/>
        </w:rPr>
      </w:pPr>
    </w:p>
    <w:p w:rsidR="001D39C8" w:rsidRDefault="001D39C8" w:rsidP="00D957F6">
      <w:pPr>
        <w:spacing w:after="0" w:line="240" w:lineRule="auto"/>
        <w:rPr>
          <w:bCs/>
        </w:rPr>
      </w:pPr>
      <w:r>
        <w:rPr>
          <w:bCs/>
        </w:rPr>
        <w:t xml:space="preserve">     (Studies in Natural Language and Linguistic Theory. Volume 64)</w:t>
      </w:r>
    </w:p>
    <w:p w:rsidR="001D39C8" w:rsidRDefault="001D39C8" w:rsidP="00D957F6">
      <w:pPr>
        <w:spacing w:after="0" w:line="240" w:lineRule="auto"/>
        <w:rPr>
          <w:bCs/>
        </w:rPr>
      </w:pPr>
    </w:p>
    <w:p w:rsidR="001D39C8" w:rsidRPr="00A67E1F" w:rsidRDefault="001D39C8" w:rsidP="00D957F6">
      <w:pPr>
        <w:pStyle w:val="Nagwek1"/>
        <w:rPr>
          <w:szCs w:val="22"/>
        </w:rPr>
      </w:pPr>
      <w:r w:rsidRPr="00A67E1F">
        <w:rPr>
          <w:szCs w:val="22"/>
        </w:rPr>
        <w:t>Lieber, Rochelle</w:t>
      </w:r>
      <w:r w:rsidRPr="00A67E1F">
        <w:rPr>
          <w:szCs w:val="22"/>
        </w:rPr>
        <w:tab/>
      </w:r>
      <w:r w:rsidRPr="00A67E1F">
        <w:rPr>
          <w:szCs w:val="22"/>
        </w:rPr>
        <w:tab/>
      </w:r>
      <w:r w:rsidRPr="00A67E1F">
        <w:rPr>
          <w:szCs w:val="22"/>
        </w:rPr>
        <w:tab/>
      </w:r>
      <w:r w:rsidRPr="00A67E1F">
        <w:rPr>
          <w:szCs w:val="22"/>
        </w:rPr>
        <w:tab/>
      </w:r>
      <w:r w:rsidRPr="00A67E1F">
        <w:rPr>
          <w:szCs w:val="22"/>
        </w:rPr>
        <w:tab/>
        <w:t>550G</w:t>
      </w:r>
    </w:p>
    <w:p w:rsidR="001D39C8" w:rsidRPr="001D39C8" w:rsidRDefault="001D39C8" w:rsidP="00D957F6">
      <w:pPr>
        <w:spacing w:after="0" w:line="240" w:lineRule="auto"/>
        <w:rPr>
          <w:b/>
          <w:bCs/>
        </w:rPr>
      </w:pPr>
    </w:p>
    <w:p w:rsidR="001D39C8" w:rsidRPr="001D39C8" w:rsidRDefault="001D39C8" w:rsidP="00D957F6">
      <w:pPr>
        <w:spacing w:after="0" w:line="240" w:lineRule="auto"/>
        <w:rPr>
          <w:bCs/>
        </w:rPr>
      </w:pPr>
      <w:r w:rsidRPr="001D39C8">
        <w:rPr>
          <w:b/>
          <w:bCs/>
        </w:rPr>
        <w:t xml:space="preserve">     </w:t>
      </w:r>
      <w:r w:rsidRPr="001D39C8">
        <w:rPr>
          <w:bCs/>
        </w:rPr>
        <w:t>Handbook of word-formation / ed. by Pavol Štekauer ; Rochelle Lieber</w:t>
      </w:r>
    </w:p>
    <w:p w:rsidR="001D39C8" w:rsidRPr="001D39C8" w:rsidRDefault="001D39C8" w:rsidP="00D957F6">
      <w:pPr>
        <w:spacing w:after="0" w:line="240" w:lineRule="auto"/>
        <w:rPr>
          <w:bCs/>
        </w:rPr>
      </w:pPr>
    </w:p>
    <w:p w:rsidR="001D39C8" w:rsidRPr="001D39C8" w:rsidRDefault="001D39C8" w:rsidP="00D957F6">
      <w:pPr>
        <w:spacing w:after="0" w:line="240" w:lineRule="auto"/>
        <w:rPr>
          <w:bCs/>
        </w:rPr>
      </w:pPr>
      <w:r w:rsidRPr="001D39C8">
        <w:rPr>
          <w:bCs/>
        </w:rPr>
        <w:t xml:space="preserve">     Dordrecht : Springer, 2005. - 466 s. ; 24cm</w:t>
      </w:r>
    </w:p>
    <w:p w:rsidR="001D39C8" w:rsidRPr="001D39C8" w:rsidRDefault="001D39C8" w:rsidP="00D957F6">
      <w:pPr>
        <w:spacing w:after="0" w:line="240" w:lineRule="auto"/>
        <w:rPr>
          <w:bCs/>
        </w:rPr>
      </w:pPr>
    </w:p>
    <w:p w:rsidR="001D39C8" w:rsidRDefault="001D39C8" w:rsidP="00D957F6">
      <w:pPr>
        <w:spacing w:after="0" w:line="240" w:lineRule="auto"/>
        <w:rPr>
          <w:bCs/>
        </w:rPr>
      </w:pPr>
      <w:r w:rsidRPr="001D39C8">
        <w:rPr>
          <w:bCs/>
        </w:rPr>
        <w:t xml:space="preserve">     (Studies in Natural Language and Linguistic Theory. Volume 64)</w:t>
      </w:r>
    </w:p>
    <w:p w:rsidR="001D39C8" w:rsidRDefault="001D39C8" w:rsidP="00D957F6">
      <w:pPr>
        <w:spacing w:after="0" w:line="240" w:lineRule="auto"/>
        <w:rPr>
          <w:bCs/>
        </w:rPr>
      </w:pPr>
    </w:p>
    <w:p w:rsidR="001D39C8" w:rsidRPr="00A67E1F" w:rsidRDefault="001D39C8" w:rsidP="00D957F6">
      <w:pPr>
        <w:pStyle w:val="Nagwek1"/>
        <w:rPr>
          <w:szCs w:val="22"/>
        </w:rPr>
      </w:pPr>
      <w:r w:rsidRPr="00A67E1F">
        <w:rPr>
          <w:szCs w:val="22"/>
        </w:rPr>
        <w:t>Handbook</w:t>
      </w:r>
      <w:r w:rsidRPr="00A67E1F">
        <w:rPr>
          <w:szCs w:val="22"/>
        </w:rPr>
        <w:tab/>
      </w:r>
      <w:r w:rsidR="00523DF1" w:rsidRPr="00A67E1F">
        <w:rPr>
          <w:szCs w:val="22"/>
        </w:rPr>
        <w:tab/>
      </w:r>
      <w:r w:rsidRPr="00A67E1F">
        <w:rPr>
          <w:szCs w:val="22"/>
        </w:rPr>
        <w:tab/>
      </w:r>
      <w:r w:rsidRPr="00A67E1F">
        <w:rPr>
          <w:szCs w:val="22"/>
        </w:rPr>
        <w:tab/>
      </w:r>
      <w:r w:rsidRPr="00A67E1F">
        <w:rPr>
          <w:szCs w:val="22"/>
        </w:rPr>
        <w:tab/>
      </w:r>
      <w:r w:rsidRPr="00A67E1F">
        <w:rPr>
          <w:szCs w:val="22"/>
        </w:rPr>
        <w:tab/>
        <w:t>550G</w:t>
      </w:r>
    </w:p>
    <w:p w:rsidR="001D39C8" w:rsidRPr="001D39C8" w:rsidRDefault="001D39C8" w:rsidP="00D957F6">
      <w:pPr>
        <w:spacing w:after="0" w:line="240" w:lineRule="auto"/>
        <w:rPr>
          <w:b/>
          <w:bCs/>
        </w:rPr>
      </w:pPr>
    </w:p>
    <w:p w:rsidR="001D39C8" w:rsidRPr="001D39C8" w:rsidRDefault="001D39C8" w:rsidP="00D957F6">
      <w:pPr>
        <w:spacing w:after="0" w:line="240" w:lineRule="auto"/>
        <w:rPr>
          <w:bCs/>
        </w:rPr>
      </w:pPr>
      <w:r w:rsidRPr="001D39C8">
        <w:rPr>
          <w:b/>
          <w:bCs/>
        </w:rPr>
        <w:t xml:space="preserve">     </w:t>
      </w:r>
      <w:r w:rsidRPr="001D39C8">
        <w:rPr>
          <w:bCs/>
        </w:rPr>
        <w:t>of word-formation / ed. by Pavol Štekauer ; Rochelle Lieber</w:t>
      </w:r>
    </w:p>
    <w:p w:rsidR="001D39C8" w:rsidRPr="001D39C8" w:rsidRDefault="001D39C8" w:rsidP="00D957F6">
      <w:pPr>
        <w:spacing w:after="0" w:line="240" w:lineRule="auto"/>
        <w:rPr>
          <w:bCs/>
        </w:rPr>
      </w:pPr>
    </w:p>
    <w:p w:rsidR="001D39C8" w:rsidRPr="001D39C8" w:rsidRDefault="001D39C8" w:rsidP="00D957F6">
      <w:pPr>
        <w:spacing w:after="0" w:line="240" w:lineRule="auto"/>
        <w:rPr>
          <w:bCs/>
        </w:rPr>
      </w:pPr>
      <w:r w:rsidRPr="001D39C8">
        <w:rPr>
          <w:bCs/>
        </w:rPr>
        <w:t xml:space="preserve">     Dordrecht : Springer, 2005. - 466 s. ; 24cm</w:t>
      </w:r>
    </w:p>
    <w:p w:rsidR="001D39C8" w:rsidRPr="001D39C8" w:rsidRDefault="001D39C8" w:rsidP="00D957F6">
      <w:pPr>
        <w:spacing w:after="0" w:line="240" w:lineRule="auto"/>
        <w:rPr>
          <w:bCs/>
        </w:rPr>
      </w:pPr>
    </w:p>
    <w:p w:rsidR="001D39C8" w:rsidRDefault="001D39C8" w:rsidP="00D957F6">
      <w:pPr>
        <w:spacing w:after="0" w:line="240" w:lineRule="auto"/>
        <w:rPr>
          <w:bCs/>
        </w:rPr>
      </w:pPr>
      <w:r w:rsidRPr="001D39C8">
        <w:rPr>
          <w:bCs/>
        </w:rPr>
        <w:t xml:space="preserve">     (Studies in Natural Language and Linguistic Theory. Volume 64)</w:t>
      </w:r>
    </w:p>
    <w:p w:rsidR="001D39C8" w:rsidRDefault="001D39C8" w:rsidP="00D957F6">
      <w:pPr>
        <w:spacing w:after="0" w:line="240" w:lineRule="auto"/>
        <w:rPr>
          <w:bCs/>
        </w:rPr>
      </w:pPr>
    </w:p>
    <w:p w:rsidR="001D39C8" w:rsidRPr="00A67E1F" w:rsidRDefault="003C4765" w:rsidP="00D957F6">
      <w:pPr>
        <w:pStyle w:val="Nagwek1"/>
        <w:rPr>
          <w:szCs w:val="22"/>
        </w:rPr>
      </w:pPr>
      <w:r w:rsidRPr="00A67E1F">
        <w:rPr>
          <w:szCs w:val="22"/>
        </w:rPr>
        <w:t>Kastovsky, Di</w:t>
      </w:r>
      <w:r w:rsidR="00523DF1" w:rsidRPr="00A67E1F">
        <w:rPr>
          <w:szCs w:val="22"/>
        </w:rPr>
        <w:t>eter</w:t>
      </w:r>
      <w:r w:rsidR="00523DF1" w:rsidRPr="00A67E1F">
        <w:rPr>
          <w:szCs w:val="22"/>
        </w:rPr>
        <w:tab/>
      </w:r>
      <w:r w:rsidR="00523DF1" w:rsidRPr="00A67E1F">
        <w:rPr>
          <w:szCs w:val="22"/>
        </w:rPr>
        <w:tab/>
      </w:r>
      <w:r w:rsidR="00523DF1" w:rsidRPr="00A67E1F">
        <w:rPr>
          <w:szCs w:val="22"/>
        </w:rPr>
        <w:tab/>
      </w:r>
      <w:r w:rsidR="00523DF1" w:rsidRPr="00A67E1F">
        <w:rPr>
          <w:szCs w:val="22"/>
        </w:rPr>
        <w:tab/>
      </w:r>
      <w:r w:rsidR="00523DF1" w:rsidRPr="00A67E1F">
        <w:rPr>
          <w:szCs w:val="22"/>
        </w:rPr>
        <w:tab/>
        <w:t>551G</w:t>
      </w:r>
    </w:p>
    <w:p w:rsidR="001D39C8" w:rsidRPr="001D39C8" w:rsidRDefault="001D39C8" w:rsidP="00D957F6">
      <w:pPr>
        <w:spacing w:after="0" w:line="240" w:lineRule="auto"/>
        <w:rPr>
          <w:bCs/>
        </w:rPr>
      </w:pPr>
    </w:p>
    <w:p w:rsidR="001D39C8" w:rsidRDefault="00523DF1" w:rsidP="00D957F6">
      <w:pPr>
        <w:spacing w:after="0" w:line="240" w:lineRule="auto"/>
        <w:rPr>
          <w:bCs/>
        </w:rPr>
      </w:pPr>
      <w:r>
        <w:rPr>
          <w:bCs/>
        </w:rPr>
        <w:t xml:space="preserve">     </w:t>
      </w:r>
      <w:r w:rsidRPr="00523DF1">
        <w:rPr>
          <w:bCs/>
        </w:rPr>
        <w:t>Studies</w:t>
      </w:r>
      <w:r>
        <w:rPr>
          <w:bCs/>
        </w:rPr>
        <w:t xml:space="preserve"> in morphology : aspects of English and German verb inflection / Dieter Kastovsky</w:t>
      </w:r>
    </w:p>
    <w:p w:rsidR="00523DF1" w:rsidRDefault="00523DF1" w:rsidP="00D957F6">
      <w:pPr>
        <w:spacing w:after="0" w:line="240" w:lineRule="auto"/>
        <w:rPr>
          <w:bCs/>
        </w:rPr>
      </w:pPr>
    </w:p>
    <w:p w:rsidR="00523DF1" w:rsidRDefault="00523DF1" w:rsidP="00D957F6">
      <w:pPr>
        <w:spacing w:after="0" w:line="240" w:lineRule="auto"/>
        <w:rPr>
          <w:bCs/>
        </w:rPr>
      </w:pPr>
      <w:r>
        <w:rPr>
          <w:bCs/>
        </w:rPr>
        <w:t xml:space="preserve">     Tübingen : </w:t>
      </w:r>
      <w:r w:rsidRPr="00523DF1">
        <w:rPr>
          <w:bCs/>
        </w:rPr>
        <w:t>Tübingen</w:t>
      </w:r>
      <w:r>
        <w:rPr>
          <w:bCs/>
        </w:rPr>
        <w:t xml:space="preserve"> Beiträge zur Linguistik, 1971. - 123 s. ; 21cm</w:t>
      </w:r>
    </w:p>
    <w:p w:rsidR="00523DF1" w:rsidRDefault="00523DF1" w:rsidP="00D957F6">
      <w:pPr>
        <w:spacing w:after="0" w:line="240" w:lineRule="auto"/>
        <w:rPr>
          <w:bCs/>
        </w:rPr>
      </w:pPr>
    </w:p>
    <w:p w:rsidR="00523DF1" w:rsidRPr="00A67E1F" w:rsidRDefault="00CD231B" w:rsidP="00D957F6">
      <w:pPr>
        <w:pStyle w:val="Nagwek1"/>
        <w:rPr>
          <w:szCs w:val="22"/>
        </w:rPr>
      </w:pPr>
      <w:r w:rsidRPr="00A67E1F">
        <w:rPr>
          <w:szCs w:val="22"/>
        </w:rPr>
        <w:t>Steinkrüger, Patrick O.</w:t>
      </w:r>
      <w:r w:rsidRPr="00A67E1F">
        <w:rPr>
          <w:szCs w:val="22"/>
        </w:rPr>
        <w:tab/>
      </w:r>
      <w:r w:rsidRPr="00A67E1F">
        <w:rPr>
          <w:szCs w:val="22"/>
        </w:rPr>
        <w:tab/>
      </w:r>
      <w:r w:rsidRPr="00A67E1F">
        <w:rPr>
          <w:szCs w:val="22"/>
        </w:rPr>
        <w:tab/>
      </w:r>
      <w:r w:rsidRPr="00A67E1F">
        <w:rPr>
          <w:szCs w:val="22"/>
        </w:rPr>
        <w:tab/>
      </w:r>
      <w:r w:rsidRPr="00A67E1F">
        <w:rPr>
          <w:szCs w:val="22"/>
        </w:rPr>
        <w:tab/>
        <w:t>552G</w:t>
      </w:r>
    </w:p>
    <w:p w:rsidR="00CD231B" w:rsidRDefault="00CD231B" w:rsidP="00D957F6">
      <w:pPr>
        <w:spacing w:after="0" w:line="240" w:lineRule="auto"/>
        <w:rPr>
          <w:b/>
          <w:bCs/>
        </w:rPr>
      </w:pPr>
    </w:p>
    <w:p w:rsidR="00CD231B" w:rsidRDefault="00CD231B" w:rsidP="00D957F6">
      <w:pPr>
        <w:spacing w:after="0" w:line="240" w:lineRule="auto"/>
        <w:rPr>
          <w:bCs/>
        </w:rPr>
      </w:pPr>
      <w:r>
        <w:rPr>
          <w:b/>
          <w:bCs/>
        </w:rPr>
        <w:t xml:space="preserve">     </w:t>
      </w:r>
      <w:r>
        <w:rPr>
          <w:bCs/>
        </w:rPr>
        <w:t xml:space="preserve">On inflection / ed. by Patrick </w:t>
      </w:r>
      <w:r w:rsidRPr="00CD231B">
        <w:rPr>
          <w:bCs/>
        </w:rPr>
        <w:t>Steinkrüger</w:t>
      </w:r>
      <w:r>
        <w:rPr>
          <w:bCs/>
        </w:rPr>
        <w:t xml:space="preserve"> ; Manfred Krifka</w:t>
      </w:r>
    </w:p>
    <w:p w:rsidR="00CD231B" w:rsidRDefault="00CD231B" w:rsidP="00D957F6">
      <w:pPr>
        <w:spacing w:after="0" w:line="240" w:lineRule="auto"/>
        <w:rPr>
          <w:bCs/>
        </w:rPr>
      </w:pPr>
    </w:p>
    <w:p w:rsidR="00CD231B" w:rsidRDefault="00CD231B" w:rsidP="00D957F6">
      <w:pPr>
        <w:spacing w:after="0" w:line="240" w:lineRule="auto"/>
        <w:rPr>
          <w:bCs/>
        </w:rPr>
      </w:pPr>
      <w:r>
        <w:rPr>
          <w:bCs/>
        </w:rPr>
        <w:t xml:space="preserve">     Berlin ; New York : Mouton de Gruyter, 2009. - 272 s. ; 24cm</w:t>
      </w:r>
    </w:p>
    <w:p w:rsidR="00CD231B" w:rsidRDefault="00CD231B" w:rsidP="00D957F6">
      <w:pPr>
        <w:spacing w:after="0" w:line="240" w:lineRule="auto"/>
        <w:rPr>
          <w:bCs/>
        </w:rPr>
      </w:pPr>
    </w:p>
    <w:p w:rsidR="00CD231B" w:rsidRPr="00CD231B" w:rsidRDefault="00CD231B" w:rsidP="00D957F6">
      <w:pPr>
        <w:spacing w:after="0" w:line="240" w:lineRule="auto"/>
        <w:rPr>
          <w:bCs/>
        </w:rPr>
      </w:pPr>
      <w:r>
        <w:rPr>
          <w:bCs/>
        </w:rPr>
        <w:t xml:space="preserve">     (</w:t>
      </w:r>
      <w:r w:rsidR="00152AD1">
        <w:rPr>
          <w:bCs/>
        </w:rPr>
        <w:t>Trends in Linguistics. Studies and Monographs 184</w:t>
      </w:r>
      <w:r>
        <w:rPr>
          <w:bCs/>
        </w:rPr>
        <w:t>)</w:t>
      </w:r>
    </w:p>
    <w:p w:rsidR="00950650" w:rsidRPr="000208B4" w:rsidRDefault="00950650" w:rsidP="00D957F6">
      <w:pPr>
        <w:spacing w:after="0" w:line="240" w:lineRule="auto"/>
        <w:rPr>
          <w:bCs/>
        </w:rPr>
      </w:pPr>
    </w:p>
    <w:p w:rsidR="00152AD1" w:rsidRPr="00A67E1F" w:rsidRDefault="00152AD1" w:rsidP="00D957F6">
      <w:pPr>
        <w:pStyle w:val="Nagwek1"/>
        <w:rPr>
          <w:szCs w:val="22"/>
        </w:rPr>
      </w:pPr>
      <w:r w:rsidRPr="00A67E1F">
        <w:rPr>
          <w:szCs w:val="22"/>
        </w:rPr>
        <w:t>Krifka, Manfred</w:t>
      </w:r>
      <w:r w:rsidRPr="00A67E1F">
        <w:rPr>
          <w:szCs w:val="22"/>
        </w:rPr>
        <w:tab/>
      </w:r>
      <w:r w:rsidRPr="00A67E1F">
        <w:rPr>
          <w:szCs w:val="22"/>
        </w:rPr>
        <w:tab/>
      </w:r>
      <w:r w:rsidRPr="00A67E1F">
        <w:rPr>
          <w:szCs w:val="22"/>
        </w:rPr>
        <w:tab/>
      </w:r>
      <w:r w:rsidRPr="00A67E1F">
        <w:rPr>
          <w:szCs w:val="22"/>
        </w:rPr>
        <w:tab/>
      </w:r>
      <w:r w:rsidRPr="00A67E1F">
        <w:rPr>
          <w:szCs w:val="22"/>
        </w:rPr>
        <w:tab/>
      </w:r>
      <w:r w:rsidRPr="00A67E1F">
        <w:rPr>
          <w:szCs w:val="22"/>
        </w:rPr>
        <w:tab/>
        <w:t>552G</w:t>
      </w:r>
    </w:p>
    <w:p w:rsidR="00152AD1" w:rsidRPr="00152AD1" w:rsidRDefault="00152AD1" w:rsidP="00D957F6">
      <w:pPr>
        <w:spacing w:after="0" w:line="240" w:lineRule="auto"/>
        <w:rPr>
          <w:b/>
          <w:bCs/>
        </w:rPr>
      </w:pPr>
    </w:p>
    <w:p w:rsidR="00152AD1" w:rsidRPr="00152AD1" w:rsidRDefault="00152AD1" w:rsidP="00D957F6">
      <w:pPr>
        <w:spacing w:after="0" w:line="240" w:lineRule="auto"/>
        <w:rPr>
          <w:bCs/>
        </w:rPr>
      </w:pPr>
      <w:r w:rsidRPr="00152AD1">
        <w:rPr>
          <w:b/>
          <w:bCs/>
        </w:rPr>
        <w:t xml:space="preserve">     </w:t>
      </w:r>
      <w:r w:rsidRPr="00152AD1">
        <w:rPr>
          <w:bCs/>
        </w:rPr>
        <w:t>On inflection / ed. by Patrick Steinkrüger ; Manfred Krifka</w:t>
      </w:r>
    </w:p>
    <w:p w:rsidR="00152AD1" w:rsidRPr="00152AD1" w:rsidRDefault="00152AD1" w:rsidP="00D957F6">
      <w:pPr>
        <w:spacing w:after="0" w:line="240" w:lineRule="auto"/>
        <w:rPr>
          <w:bCs/>
        </w:rPr>
      </w:pPr>
    </w:p>
    <w:p w:rsidR="00152AD1" w:rsidRPr="00152AD1" w:rsidRDefault="00152AD1" w:rsidP="00D957F6">
      <w:pPr>
        <w:spacing w:after="0" w:line="240" w:lineRule="auto"/>
        <w:rPr>
          <w:bCs/>
        </w:rPr>
      </w:pPr>
      <w:r w:rsidRPr="00152AD1">
        <w:rPr>
          <w:bCs/>
        </w:rPr>
        <w:t xml:space="preserve">     Berlin ; New York : Mouton de Gruyter, 2009. - 272 s. ; 24cm</w:t>
      </w:r>
    </w:p>
    <w:p w:rsidR="00152AD1" w:rsidRPr="00152AD1" w:rsidRDefault="00152AD1" w:rsidP="00D957F6">
      <w:pPr>
        <w:spacing w:after="0" w:line="240" w:lineRule="auto"/>
        <w:rPr>
          <w:bCs/>
        </w:rPr>
      </w:pPr>
    </w:p>
    <w:p w:rsidR="00152AD1" w:rsidRDefault="00152AD1" w:rsidP="00D957F6">
      <w:pPr>
        <w:spacing w:after="0" w:line="240" w:lineRule="auto"/>
        <w:rPr>
          <w:bCs/>
        </w:rPr>
      </w:pPr>
      <w:r w:rsidRPr="00152AD1">
        <w:rPr>
          <w:bCs/>
        </w:rPr>
        <w:t xml:space="preserve">     (Trends in Linguistics. Studies and Monographs 184)</w:t>
      </w:r>
    </w:p>
    <w:p w:rsidR="00152AD1" w:rsidRDefault="00152AD1" w:rsidP="00D957F6">
      <w:pPr>
        <w:spacing w:after="0" w:line="240" w:lineRule="auto"/>
        <w:rPr>
          <w:bCs/>
        </w:rPr>
      </w:pPr>
    </w:p>
    <w:p w:rsidR="00152AD1" w:rsidRPr="00A67E1F" w:rsidRDefault="00152AD1" w:rsidP="00D957F6">
      <w:pPr>
        <w:pStyle w:val="Nagwek1"/>
        <w:rPr>
          <w:szCs w:val="22"/>
        </w:rPr>
      </w:pPr>
      <w:r w:rsidRPr="00A67E1F">
        <w:rPr>
          <w:szCs w:val="22"/>
        </w:rPr>
        <w:t>On</w:t>
      </w:r>
      <w:r w:rsidRPr="00A67E1F">
        <w:rPr>
          <w:szCs w:val="22"/>
        </w:rPr>
        <w:tab/>
      </w:r>
      <w:r w:rsidRPr="00A67E1F">
        <w:rPr>
          <w:szCs w:val="22"/>
        </w:rPr>
        <w:tab/>
      </w:r>
      <w:r w:rsidRPr="00A67E1F">
        <w:rPr>
          <w:szCs w:val="22"/>
        </w:rPr>
        <w:tab/>
      </w:r>
      <w:r w:rsidRPr="00A67E1F">
        <w:rPr>
          <w:szCs w:val="22"/>
        </w:rPr>
        <w:tab/>
      </w:r>
      <w:r w:rsidRPr="00A67E1F">
        <w:rPr>
          <w:szCs w:val="22"/>
        </w:rPr>
        <w:tab/>
      </w:r>
      <w:r w:rsidRPr="00A67E1F">
        <w:rPr>
          <w:szCs w:val="22"/>
        </w:rPr>
        <w:tab/>
      </w:r>
      <w:r w:rsidRPr="00A67E1F">
        <w:rPr>
          <w:szCs w:val="22"/>
        </w:rPr>
        <w:tab/>
        <w:t>552G</w:t>
      </w:r>
    </w:p>
    <w:p w:rsidR="00152AD1" w:rsidRPr="00152AD1" w:rsidRDefault="00152AD1" w:rsidP="00D957F6">
      <w:pPr>
        <w:spacing w:after="0" w:line="240" w:lineRule="auto"/>
        <w:rPr>
          <w:b/>
          <w:bCs/>
        </w:rPr>
      </w:pPr>
    </w:p>
    <w:p w:rsidR="00152AD1" w:rsidRPr="00152AD1" w:rsidRDefault="00152AD1" w:rsidP="00D957F6">
      <w:pPr>
        <w:spacing w:after="0" w:line="240" w:lineRule="auto"/>
        <w:rPr>
          <w:bCs/>
        </w:rPr>
      </w:pPr>
      <w:r w:rsidRPr="00152AD1">
        <w:rPr>
          <w:b/>
          <w:bCs/>
        </w:rPr>
        <w:t xml:space="preserve">     </w:t>
      </w:r>
      <w:r w:rsidRPr="00152AD1">
        <w:rPr>
          <w:bCs/>
        </w:rPr>
        <w:t>inflection / ed. by Patrick Steinkrüger ; Manfred Krifka</w:t>
      </w:r>
    </w:p>
    <w:p w:rsidR="00152AD1" w:rsidRPr="00152AD1" w:rsidRDefault="00152AD1" w:rsidP="00D957F6">
      <w:pPr>
        <w:spacing w:after="0" w:line="240" w:lineRule="auto"/>
        <w:rPr>
          <w:bCs/>
        </w:rPr>
      </w:pPr>
    </w:p>
    <w:p w:rsidR="00152AD1" w:rsidRPr="00152AD1" w:rsidRDefault="00152AD1" w:rsidP="00D957F6">
      <w:pPr>
        <w:spacing w:after="0" w:line="240" w:lineRule="auto"/>
        <w:rPr>
          <w:bCs/>
        </w:rPr>
      </w:pPr>
      <w:r w:rsidRPr="00152AD1">
        <w:rPr>
          <w:bCs/>
        </w:rPr>
        <w:t xml:space="preserve">     Berlin ; New York : Mouton de Gruyter, 2009. - 272 s. ; 24cm</w:t>
      </w:r>
    </w:p>
    <w:p w:rsidR="00152AD1" w:rsidRPr="00152AD1" w:rsidRDefault="00152AD1" w:rsidP="00D957F6">
      <w:pPr>
        <w:spacing w:after="0" w:line="240" w:lineRule="auto"/>
        <w:rPr>
          <w:bCs/>
        </w:rPr>
      </w:pPr>
    </w:p>
    <w:p w:rsidR="00152AD1" w:rsidRDefault="00152AD1" w:rsidP="00D957F6">
      <w:pPr>
        <w:spacing w:after="0" w:line="240" w:lineRule="auto"/>
        <w:rPr>
          <w:bCs/>
        </w:rPr>
      </w:pPr>
      <w:r w:rsidRPr="00152AD1">
        <w:rPr>
          <w:bCs/>
        </w:rPr>
        <w:t xml:space="preserve">     (Trends in Linguistics. Studies and Monographs 184)</w:t>
      </w:r>
    </w:p>
    <w:p w:rsidR="00F0411A" w:rsidRDefault="00F0411A" w:rsidP="00D957F6">
      <w:pPr>
        <w:spacing w:after="0" w:line="240" w:lineRule="auto"/>
        <w:rPr>
          <w:bCs/>
        </w:rPr>
      </w:pPr>
    </w:p>
    <w:p w:rsidR="00F0411A" w:rsidRPr="00F97B37" w:rsidRDefault="005B51F7" w:rsidP="00D957F6">
      <w:pPr>
        <w:pStyle w:val="Nagwek1"/>
        <w:rPr>
          <w:szCs w:val="22"/>
        </w:rPr>
      </w:pPr>
      <w:r w:rsidRPr="00F97B37">
        <w:rPr>
          <w:szCs w:val="22"/>
        </w:rPr>
        <w:t>Tranel, Bernard</w:t>
      </w:r>
      <w:r w:rsidRPr="00F97B37">
        <w:rPr>
          <w:szCs w:val="22"/>
        </w:rPr>
        <w:tab/>
      </w:r>
      <w:r w:rsidRPr="00F97B37">
        <w:rPr>
          <w:szCs w:val="22"/>
        </w:rPr>
        <w:tab/>
      </w:r>
      <w:r w:rsidRPr="00F97B37">
        <w:rPr>
          <w:szCs w:val="22"/>
        </w:rPr>
        <w:tab/>
      </w:r>
      <w:r w:rsidRPr="00F97B37">
        <w:rPr>
          <w:szCs w:val="22"/>
        </w:rPr>
        <w:tab/>
      </w:r>
      <w:r w:rsidRPr="00F97B37">
        <w:rPr>
          <w:szCs w:val="22"/>
        </w:rPr>
        <w:tab/>
      </w:r>
      <w:r w:rsidRPr="00F97B37">
        <w:rPr>
          <w:szCs w:val="22"/>
        </w:rPr>
        <w:tab/>
        <w:t>553G</w:t>
      </w:r>
    </w:p>
    <w:p w:rsidR="005B51F7" w:rsidRDefault="005B51F7" w:rsidP="00D957F6">
      <w:pPr>
        <w:spacing w:after="0" w:line="240" w:lineRule="auto"/>
        <w:rPr>
          <w:b/>
          <w:bCs/>
        </w:rPr>
      </w:pPr>
    </w:p>
    <w:p w:rsidR="005B51F7" w:rsidRDefault="005B51F7" w:rsidP="00D957F6">
      <w:pPr>
        <w:spacing w:after="0" w:line="240" w:lineRule="auto"/>
        <w:rPr>
          <w:bCs/>
        </w:rPr>
      </w:pPr>
      <w:r>
        <w:rPr>
          <w:b/>
          <w:bCs/>
        </w:rPr>
        <w:t xml:space="preserve">     </w:t>
      </w:r>
      <w:r>
        <w:rPr>
          <w:bCs/>
        </w:rPr>
        <w:t>Concreteness in generative phonology : evidence from French / Bernard Tranel</w:t>
      </w:r>
    </w:p>
    <w:p w:rsidR="005B51F7" w:rsidRDefault="005B51F7" w:rsidP="00D957F6">
      <w:pPr>
        <w:spacing w:after="0" w:line="240" w:lineRule="auto"/>
        <w:rPr>
          <w:bCs/>
        </w:rPr>
      </w:pPr>
    </w:p>
    <w:p w:rsidR="005B51F7" w:rsidRDefault="005B51F7" w:rsidP="00D957F6">
      <w:pPr>
        <w:spacing w:after="0" w:line="240" w:lineRule="auto"/>
        <w:rPr>
          <w:bCs/>
        </w:rPr>
      </w:pPr>
      <w:r>
        <w:rPr>
          <w:bCs/>
        </w:rPr>
        <w:t xml:space="preserve">     Berkeley ; Los Angeles : University of California Press, 1981. - 324 s. ; 24cm</w:t>
      </w:r>
    </w:p>
    <w:p w:rsidR="005B51F7" w:rsidRDefault="005B51F7" w:rsidP="00D957F6">
      <w:pPr>
        <w:spacing w:after="0" w:line="240" w:lineRule="auto"/>
        <w:rPr>
          <w:bCs/>
        </w:rPr>
      </w:pPr>
    </w:p>
    <w:p w:rsidR="005B51F7" w:rsidRPr="00F97B37" w:rsidRDefault="005B51F7" w:rsidP="00D957F6">
      <w:pPr>
        <w:pStyle w:val="Nagwek1"/>
        <w:rPr>
          <w:szCs w:val="22"/>
        </w:rPr>
      </w:pPr>
      <w:r w:rsidRPr="00F97B37">
        <w:rPr>
          <w:szCs w:val="22"/>
        </w:rPr>
        <w:t>Ewen, Colin J.</w:t>
      </w:r>
      <w:r w:rsidRPr="00F97B37">
        <w:rPr>
          <w:szCs w:val="22"/>
        </w:rPr>
        <w:tab/>
      </w:r>
      <w:r w:rsidRPr="00F97B37">
        <w:rPr>
          <w:szCs w:val="22"/>
        </w:rPr>
        <w:tab/>
      </w:r>
      <w:r w:rsidRPr="00F97B37">
        <w:rPr>
          <w:szCs w:val="22"/>
        </w:rPr>
        <w:tab/>
      </w:r>
      <w:r w:rsidRPr="00F97B37">
        <w:rPr>
          <w:szCs w:val="22"/>
        </w:rPr>
        <w:tab/>
      </w:r>
      <w:r w:rsidRPr="00F97B37">
        <w:rPr>
          <w:szCs w:val="22"/>
        </w:rPr>
        <w:tab/>
      </w:r>
      <w:r w:rsidRPr="00F97B37">
        <w:rPr>
          <w:szCs w:val="22"/>
        </w:rPr>
        <w:tab/>
        <w:t>554G</w:t>
      </w:r>
    </w:p>
    <w:p w:rsidR="005B51F7" w:rsidRDefault="005B51F7" w:rsidP="00D957F6">
      <w:pPr>
        <w:spacing w:after="0" w:line="240" w:lineRule="auto"/>
        <w:rPr>
          <w:b/>
          <w:bCs/>
        </w:rPr>
      </w:pPr>
    </w:p>
    <w:p w:rsidR="005B51F7" w:rsidRDefault="005B51F7" w:rsidP="00D957F6">
      <w:pPr>
        <w:spacing w:after="0" w:line="240" w:lineRule="auto"/>
        <w:rPr>
          <w:bCs/>
        </w:rPr>
      </w:pPr>
      <w:r>
        <w:rPr>
          <w:b/>
          <w:bCs/>
        </w:rPr>
        <w:t xml:space="preserve">     </w:t>
      </w:r>
      <w:r>
        <w:rPr>
          <w:bCs/>
        </w:rPr>
        <w:t>Phonology 7. Number 1. 1990 / ed. by Colin J. Ewen ; Ellen M. Kaisse</w:t>
      </w:r>
    </w:p>
    <w:p w:rsidR="005B51F7" w:rsidRDefault="005B51F7" w:rsidP="00D957F6">
      <w:pPr>
        <w:spacing w:after="0" w:line="240" w:lineRule="auto"/>
        <w:rPr>
          <w:bCs/>
        </w:rPr>
      </w:pPr>
    </w:p>
    <w:p w:rsidR="005B51F7" w:rsidRPr="005B51F7" w:rsidRDefault="005B51F7" w:rsidP="00D957F6">
      <w:pPr>
        <w:spacing w:after="0" w:line="240" w:lineRule="auto"/>
        <w:rPr>
          <w:bCs/>
        </w:rPr>
      </w:pPr>
      <w:r>
        <w:rPr>
          <w:bCs/>
        </w:rPr>
        <w:t xml:space="preserve">     Cambridge : Cambridge University Press, 1990. - 189 s. ; 23cm</w:t>
      </w:r>
    </w:p>
    <w:p w:rsidR="00152AD1" w:rsidRPr="00152AD1" w:rsidRDefault="00152AD1" w:rsidP="00D957F6">
      <w:pPr>
        <w:spacing w:after="0" w:line="240" w:lineRule="auto"/>
        <w:rPr>
          <w:bCs/>
        </w:rPr>
      </w:pPr>
    </w:p>
    <w:p w:rsidR="005B51F7" w:rsidRPr="00F97B37" w:rsidRDefault="005B51F7" w:rsidP="00D957F6">
      <w:pPr>
        <w:pStyle w:val="Nagwek1"/>
        <w:rPr>
          <w:szCs w:val="22"/>
        </w:rPr>
      </w:pPr>
      <w:r w:rsidRPr="00F97B37">
        <w:rPr>
          <w:szCs w:val="22"/>
        </w:rPr>
        <w:t>Kaisse, Ellen M.</w:t>
      </w:r>
      <w:r w:rsidRPr="00F97B37">
        <w:rPr>
          <w:szCs w:val="22"/>
        </w:rPr>
        <w:tab/>
      </w:r>
      <w:r w:rsidRPr="00F97B37">
        <w:rPr>
          <w:szCs w:val="22"/>
        </w:rPr>
        <w:tab/>
      </w:r>
      <w:r w:rsidRPr="00F97B37">
        <w:rPr>
          <w:szCs w:val="22"/>
        </w:rPr>
        <w:tab/>
      </w:r>
      <w:r w:rsidRPr="00F97B37">
        <w:rPr>
          <w:szCs w:val="22"/>
        </w:rPr>
        <w:tab/>
      </w:r>
      <w:r w:rsidRPr="00F97B37">
        <w:rPr>
          <w:szCs w:val="22"/>
        </w:rPr>
        <w:tab/>
      </w:r>
      <w:r w:rsidRPr="00F97B37">
        <w:rPr>
          <w:szCs w:val="22"/>
        </w:rPr>
        <w:tab/>
        <w:t>554G</w:t>
      </w:r>
    </w:p>
    <w:p w:rsidR="005B51F7" w:rsidRPr="005B51F7" w:rsidRDefault="005B51F7" w:rsidP="00D957F6">
      <w:pPr>
        <w:spacing w:after="0" w:line="240" w:lineRule="auto"/>
        <w:rPr>
          <w:b/>
          <w:bCs/>
        </w:rPr>
      </w:pPr>
    </w:p>
    <w:p w:rsidR="005B51F7" w:rsidRPr="005B51F7" w:rsidRDefault="005B51F7" w:rsidP="00D957F6">
      <w:pPr>
        <w:spacing w:after="0" w:line="240" w:lineRule="auto"/>
        <w:rPr>
          <w:bCs/>
        </w:rPr>
      </w:pPr>
      <w:r w:rsidRPr="005B51F7">
        <w:rPr>
          <w:b/>
          <w:bCs/>
        </w:rPr>
        <w:t xml:space="preserve">     </w:t>
      </w:r>
      <w:r w:rsidRPr="005B51F7">
        <w:rPr>
          <w:bCs/>
        </w:rPr>
        <w:t>Phonology 7. Number 1. 1990 / ed. by Colin J. Ewen ; Ellen M. Kaisse</w:t>
      </w:r>
    </w:p>
    <w:p w:rsidR="005B51F7" w:rsidRPr="005B51F7" w:rsidRDefault="005B51F7" w:rsidP="00D957F6">
      <w:pPr>
        <w:spacing w:after="0" w:line="240" w:lineRule="auto"/>
        <w:rPr>
          <w:bCs/>
        </w:rPr>
      </w:pPr>
    </w:p>
    <w:p w:rsidR="005B51F7" w:rsidRDefault="005B51F7" w:rsidP="00D957F6">
      <w:pPr>
        <w:spacing w:after="0" w:line="240" w:lineRule="auto"/>
        <w:rPr>
          <w:bCs/>
        </w:rPr>
      </w:pPr>
      <w:r w:rsidRPr="005B51F7">
        <w:rPr>
          <w:bCs/>
        </w:rPr>
        <w:t xml:space="preserve">     Cambridge : Cambridge University Press, 1990. - 189 s. ; 23cm</w:t>
      </w:r>
    </w:p>
    <w:p w:rsidR="005B51F7" w:rsidRDefault="005B51F7" w:rsidP="00D957F6">
      <w:pPr>
        <w:spacing w:after="0" w:line="240" w:lineRule="auto"/>
        <w:rPr>
          <w:bCs/>
        </w:rPr>
      </w:pPr>
    </w:p>
    <w:p w:rsidR="005B51F7" w:rsidRPr="00F97B37" w:rsidRDefault="005B51F7" w:rsidP="00D957F6">
      <w:pPr>
        <w:pStyle w:val="Nagwek1"/>
        <w:rPr>
          <w:szCs w:val="22"/>
        </w:rPr>
      </w:pPr>
      <w:r w:rsidRPr="00F97B37">
        <w:rPr>
          <w:szCs w:val="22"/>
        </w:rPr>
        <w:t>Phonology</w:t>
      </w:r>
      <w:r w:rsidRPr="00F97B37">
        <w:rPr>
          <w:szCs w:val="22"/>
        </w:rPr>
        <w:tab/>
      </w:r>
      <w:r w:rsidRPr="00F97B37">
        <w:rPr>
          <w:szCs w:val="22"/>
        </w:rPr>
        <w:tab/>
      </w:r>
      <w:r w:rsidRPr="00F97B37">
        <w:rPr>
          <w:szCs w:val="22"/>
        </w:rPr>
        <w:tab/>
      </w:r>
      <w:r w:rsidRPr="00F97B37">
        <w:rPr>
          <w:szCs w:val="22"/>
        </w:rPr>
        <w:tab/>
      </w:r>
      <w:r w:rsidRPr="00F97B37">
        <w:rPr>
          <w:szCs w:val="22"/>
        </w:rPr>
        <w:tab/>
      </w:r>
      <w:r w:rsidRPr="00F97B37">
        <w:rPr>
          <w:szCs w:val="22"/>
        </w:rPr>
        <w:tab/>
        <w:t>554G</w:t>
      </w:r>
    </w:p>
    <w:p w:rsidR="005B51F7" w:rsidRPr="005B51F7" w:rsidRDefault="005B51F7" w:rsidP="00D957F6">
      <w:pPr>
        <w:spacing w:after="0" w:line="240" w:lineRule="auto"/>
        <w:rPr>
          <w:b/>
          <w:bCs/>
        </w:rPr>
      </w:pPr>
    </w:p>
    <w:p w:rsidR="005B51F7" w:rsidRPr="005B51F7" w:rsidRDefault="005B51F7" w:rsidP="00D957F6">
      <w:pPr>
        <w:spacing w:after="0" w:line="240" w:lineRule="auto"/>
        <w:rPr>
          <w:bCs/>
        </w:rPr>
      </w:pPr>
      <w:r w:rsidRPr="005B51F7">
        <w:rPr>
          <w:b/>
          <w:bCs/>
        </w:rPr>
        <w:t xml:space="preserve">     </w:t>
      </w:r>
      <w:r w:rsidRPr="005B51F7">
        <w:rPr>
          <w:bCs/>
        </w:rPr>
        <w:t>7. Number 1. 1990 / ed. by Colin J. Ewen ; Ellen M. Kaisse</w:t>
      </w:r>
    </w:p>
    <w:p w:rsidR="005B51F7" w:rsidRPr="005B51F7" w:rsidRDefault="005B51F7" w:rsidP="00D957F6">
      <w:pPr>
        <w:spacing w:after="0" w:line="240" w:lineRule="auto"/>
        <w:rPr>
          <w:bCs/>
        </w:rPr>
      </w:pPr>
    </w:p>
    <w:p w:rsidR="005B51F7" w:rsidRDefault="005B51F7" w:rsidP="00D957F6">
      <w:pPr>
        <w:spacing w:after="0" w:line="240" w:lineRule="auto"/>
        <w:rPr>
          <w:bCs/>
        </w:rPr>
      </w:pPr>
      <w:r w:rsidRPr="005B51F7">
        <w:rPr>
          <w:bCs/>
        </w:rPr>
        <w:t xml:space="preserve">     Cambridge : Cambridge University Press, 1990. - 189 s. ; 23cm</w:t>
      </w:r>
    </w:p>
    <w:p w:rsidR="005B51F7" w:rsidRDefault="005B51F7" w:rsidP="00D957F6">
      <w:pPr>
        <w:spacing w:after="0" w:line="240" w:lineRule="auto"/>
        <w:rPr>
          <w:bCs/>
        </w:rPr>
      </w:pPr>
    </w:p>
    <w:p w:rsidR="005B51F7" w:rsidRPr="00F97B37" w:rsidRDefault="005B51F7" w:rsidP="00D957F6">
      <w:pPr>
        <w:pStyle w:val="Nagwek1"/>
        <w:rPr>
          <w:szCs w:val="22"/>
        </w:rPr>
      </w:pPr>
      <w:r w:rsidRPr="00F97B37">
        <w:rPr>
          <w:szCs w:val="22"/>
        </w:rPr>
        <w:t>Trubetzkoy, N. S.</w:t>
      </w:r>
      <w:r w:rsidRPr="00F97B37">
        <w:rPr>
          <w:szCs w:val="22"/>
        </w:rPr>
        <w:tab/>
      </w:r>
      <w:r w:rsidRPr="00F97B37">
        <w:rPr>
          <w:szCs w:val="22"/>
        </w:rPr>
        <w:tab/>
      </w:r>
      <w:r w:rsidRPr="00F97B37">
        <w:rPr>
          <w:szCs w:val="22"/>
        </w:rPr>
        <w:tab/>
      </w:r>
      <w:r w:rsidRPr="00F97B37">
        <w:rPr>
          <w:szCs w:val="22"/>
        </w:rPr>
        <w:tab/>
      </w:r>
      <w:r w:rsidRPr="00F97B37">
        <w:rPr>
          <w:szCs w:val="22"/>
        </w:rPr>
        <w:tab/>
        <w:t>555G</w:t>
      </w:r>
    </w:p>
    <w:p w:rsidR="005B51F7" w:rsidRDefault="005B51F7" w:rsidP="00D957F6">
      <w:pPr>
        <w:spacing w:after="0" w:line="240" w:lineRule="auto"/>
        <w:rPr>
          <w:b/>
          <w:bCs/>
        </w:rPr>
      </w:pPr>
    </w:p>
    <w:p w:rsidR="005B51F7" w:rsidRDefault="005B51F7" w:rsidP="00D957F6">
      <w:pPr>
        <w:spacing w:after="0" w:line="240" w:lineRule="auto"/>
        <w:rPr>
          <w:bCs/>
        </w:rPr>
      </w:pPr>
      <w:r>
        <w:rPr>
          <w:b/>
          <w:bCs/>
        </w:rPr>
        <w:t xml:space="preserve">     </w:t>
      </w:r>
      <w:r>
        <w:rPr>
          <w:bCs/>
        </w:rPr>
        <w:t>Principles of phonology / N. S. Trubetzkoy</w:t>
      </w:r>
    </w:p>
    <w:p w:rsidR="005B51F7" w:rsidRDefault="005B51F7" w:rsidP="00D957F6">
      <w:pPr>
        <w:spacing w:after="0" w:line="240" w:lineRule="auto"/>
        <w:rPr>
          <w:bCs/>
        </w:rPr>
      </w:pPr>
    </w:p>
    <w:p w:rsidR="005B51F7" w:rsidRDefault="005B51F7" w:rsidP="00D957F6">
      <w:pPr>
        <w:spacing w:after="0" w:line="240" w:lineRule="auto"/>
        <w:rPr>
          <w:bCs/>
        </w:rPr>
      </w:pPr>
      <w:r>
        <w:rPr>
          <w:bCs/>
        </w:rPr>
        <w:t xml:space="preserve">     Berkeley ; Los Angeles : University of California Press, 1969. - 344 s. ; 24cm</w:t>
      </w:r>
    </w:p>
    <w:p w:rsidR="005B51F7" w:rsidRDefault="005B51F7" w:rsidP="00D957F6">
      <w:pPr>
        <w:spacing w:after="0" w:line="240" w:lineRule="auto"/>
        <w:rPr>
          <w:bCs/>
        </w:rPr>
      </w:pPr>
    </w:p>
    <w:p w:rsidR="005B51F7" w:rsidRPr="00F97B37" w:rsidRDefault="005B51F7" w:rsidP="00D957F6">
      <w:pPr>
        <w:pStyle w:val="Nagwek1"/>
        <w:rPr>
          <w:szCs w:val="22"/>
        </w:rPr>
      </w:pPr>
      <w:r w:rsidRPr="00F97B37">
        <w:rPr>
          <w:szCs w:val="22"/>
        </w:rPr>
        <w:t>Foley, James</w:t>
      </w:r>
      <w:r w:rsidRPr="00F97B37">
        <w:rPr>
          <w:szCs w:val="22"/>
        </w:rPr>
        <w:tab/>
      </w:r>
      <w:r w:rsidRPr="00F97B37">
        <w:rPr>
          <w:szCs w:val="22"/>
        </w:rPr>
        <w:tab/>
      </w:r>
      <w:r w:rsidRPr="00F97B37">
        <w:rPr>
          <w:szCs w:val="22"/>
        </w:rPr>
        <w:tab/>
      </w:r>
      <w:r w:rsidRPr="00F97B37">
        <w:rPr>
          <w:szCs w:val="22"/>
        </w:rPr>
        <w:tab/>
      </w:r>
      <w:r w:rsidRPr="00F97B37">
        <w:rPr>
          <w:szCs w:val="22"/>
        </w:rPr>
        <w:tab/>
      </w:r>
      <w:r w:rsidRPr="00F97B37">
        <w:rPr>
          <w:szCs w:val="22"/>
        </w:rPr>
        <w:tab/>
        <w:t>556G</w:t>
      </w:r>
    </w:p>
    <w:p w:rsidR="005B51F7" w:rsidRDefault="005B51F7" w:rsidP="00D957F6">
      <w:pPr>
        <w:spacing w:after="0" w:line="240" w:lineRule="auto"/>
        <w:rPr>
          <w:b/>
          <w:bCs/>
        </w:rPr>
      </w:pPr>
    </w:p>
    <w:p w:rsidR="005B51F7" w:rsidRDefault="005B51F7" w:rsidP="00D957F6">
      <w:pPr>
        <w:spacing w:after="0" w:line="240" w:lineRule="auto"/>
        <w:rPr>
          <w:bCs/>
        </w:rPr>
      </w:pPr>
      <w:r>
        <w:rPr>
          <w:b/>
          <w:bCs/>
        </w:rPr>
        <w:t xml:space="preserve">     </w:t>
      </w:r>
      <w:r>
        <w:rPr>
          <w:bCs/>
        </w:rPr>
        <w:t>The wonder of words : introduction to linguistics / James Foley</w:t>
      </w:r>
    </w:p>
    <w:p w:rsidR="005B51F7" w:rsidRDefault="005B51F7" w:rsidP="00D957F6">
      <w:pPr>
        <w:spacing w:after="0" w:line="240" w:lineRule="auto"/>
        <w:rPr>
          <w:bCs/>
        </w:rPr>
      </w:pPr>
    </w:p>
    <w:p w:rsidR="005B51F7" w:rsidRDefault="005B51F7" w:rsidP="00D957F6">
      <w:pPr>
        <w:spacing w:after="0" w:line="240" w:lineRule="auto"/>
        <w:rPr>
          <w:bCs/>
        </w:rPr>
      </w:pPr>
      <w:r>
        <w:rPr>
          <w:bCs/>
        </w:rPr>
        <w:t xml:space="preserve">     Vancouver : Abecedarian Book Company, 1990. - 256 s. ; 23cm</w:t>
      </w:r>
    </w:p>
    <w:p w:rsidR="005B51F7" w:rsidRDefault="005B51F7" w:rsidP="00D957F6">
      <w:pPr>
        <w:spacing w:after="0" w:line="240" w:lineRule="auto"/>
        <w:rPr>
          <w:bCs/>
        </w:rPr>
      </w:pPr>
    </w:p>
    <w:p w:rsidR="005B51F7" w:rsidRPr="00F97B37" w:rsidRDefault="005B51F7" w:rsidP="00D957F6">
      <w:pPr>
        <w:pStyle w:val="Nagwek1"/>
        <w:rPr>
          <w:szCs w:val="22"/>
          <w:lang w:val="pl-PL"/>
        </w:rPr>
      </w:pPr>
      <w:r w:rsidRPr="00F97B37">
        <w:rPr>
          <w:szCs w:val="22"/>
          <w:lang w:val="pl-PL"/>
        </w:rPr>
        <w:t>Szymanek, Bogdan</w:t>
      </w:r>
      <w:r w:rsidRPr="00F97B37">
        <w:rPr>
          <w:szCs w:val="22"/>
          <w:lang w:val="pl-PL"/>
        </w:rPr>
        <w:tab/>
      </w:r>
      <w:r w:rsidRPr="00F97B37">
        <w:rPr>
          <w:szCs w:val="22"/>
          <w:lang w:val="pl-PL"/>
        </w:rPr>
        <w:tab/>
      </w:r>
      <w:r w:rsidRPr="00F97B37">
        <w:rPr>
          <w:szCs w:val="22"/>
          <w:lang w:val="pl-PL"/>
        </w:rPr>
        <w:tab/>
      </w:r>
      <w:r w:rsidRPr="00F97B37">
        <w:rPr>
          <w:szCs w:val="22"/>
          <w:lang w:val="pl-PL"/>
        </w:rPr>
        <w:tab/>
      </w:r>
      <w:r w:rsidRPr="00F97B37">
        <w:rPr>
          <w:szCs w:val="22"/>
          <w:lang w:val="pl-PL"/>
        </w:rPr>
        <w:tab/>
        <w:t>557G</w:t>
      </w:r>
    </w:p>
    <w:p w:rsidR="005B51F7" w:rsidRPr="00F97B37" w:rsidRDefault="005B51F7" w:rsidP="00D957F6">
      <w:pPr>
        <w:spacing w:after="0" w:line="240" w:lineRule="auto"/>
        <w:rPr>
          <w:b/>
          <w:bCs/>
          <w:lang w:val="pl-PL"/>
        </w:rPr>
      </w:pPr>
    </w:p>
    <w:p w:rsidR="005B51F7" w:rsidRPr="00F97B37" w:rsidRDefault="005B51F7" w:rsidP="00D957F6">
      <w:pPr>
        <w:spacing w:after="0" w:line="240" w:lineRule="auto"/>
        <w:rPr>
          <w:bCs/>
          <w:lang w:val="pl-PL"/>
        </w:rPr>
      </w:pPr>
      <w:r w:rsidRPr="00F97B37">
        <w:rPr>
          <w:b/>
          <w:bCs/>
          <w:lang w:val="pl-PL"/>
        </w:rPr>
        <w:t xml:space="preserve">     </w:t>
      </w:r>
      <w:r w:rsidRPr="00F97B37">
        <w:rPr>
          <w:bCs/>
          <w:lang w:val="pl-PL"/>
        </w:rPr>
        <w:t>Introduction to morphological analysis / Bogdan Szymanek</w:t>
      </w:r>
    </w:p>
    <w:p w:rsidR="005B51F7" w:rsidRPr="00F97B37" w:rsidRDefault="005B51F7" w:rsidP="00D957F6">
      <w:pPr>
        <w:spacing w:after="0" w:line="240" w:lineRule="auto"/>
        <w:rPr>
          <w:bCs/>
          <w:lang w:val="pl-PL"/>
        </w:rPr>
      </w:pPr>
    </w:p>
    <w:p w:rsidR="005B51F7" w:rsidRDefault="005B51F7" w:rsidP="00D957F6">
      <w:pPr>
        <w:spacing w:after="0" w:line="240" w:lineRule="auto"/>
        <w:rPr>
          <w:bCs/>
          <w:lang w:val="pl-PL"/>
        </w:rPr>
      </w:pPr>
      <w:r w:rsidRPr="005B51F7">
        <w:rPr>
          <w:bCs/>
          <w:lang w:val="pl-PL"/>
        </w:rPr>
        <w:t xml:space="preserve">     Warszawa : Wydawnictwo Naukowe PWN, 1998. - 316 s. </w:t>
      </w:r>
      <w:r>
        <w:rPr>
          <w:bCs/>
          <w:lang w:val="pl-PL"/>
        </w:rPr>
        <w:t>; 21cm</w:t>
      </w:r>
    </w:p>
    <w:p w:rsidR="005B51F7" w:rsidRDefault="005B51F7" w:rsidP="00D957F6">
      <w:pPr>
        <w:spacing w:after="0" w:line="240" w:lineRule="auto"/>
        <w:rPr>
          <w:bCs/>
          <w:lang w:val="pl-PL"/>
        </w:rPr>
      </w:pPr>
    </w:p>
    <w:p w:rsidR="005B51F7" w:rsidRPr="00F97B37" w:rsidRDefault="005B51F7" w:rsidP="00D957F6">
      <w:pPr>
        <w:pStyle w:val="Nagwek1"/>
        <w:rPr>
          <w:szCs w:val="22"/>
        </w:rPr>
      </w:pPr>
      <w:r w:rsidRPr="00F97B37">
        <w:rPr>
          <w:szCs w:val="22"/>
        </w:rPr>
        <w:t>Carstairs-McCarthy, Andrew</w:t>
      </w:r>
      <w:r w:rsidRPr="00F97B37">
        <w:rPr>
          <w:szCs w:val="22"/>
        </w:rPr>
        <w:tab/>
      </w:r>
      <w:r w:rsidRPr="00F97B37">
        <w:rPr>
          <w:szCs w:val="22"/>
        </w:rPr>
        <w:tab/>
      </w:r>
      <w:r w:rsidRPr="00F97B37">
        <w:rPr>
          <w:szCs w:val="22"/>
        </w:rPr>
        <w:tab/>
      </w:r>
      <w:r w:rsidRPr="00F97B37">
        <w:rPr>
          <w:szCs w:val="22"/>
        </w:rPr>
        <w:tab/>
        <w:t>558G</w:t>
      </w:r>
    </w:p>
    <w:p w:rsidR="005B51F7" w:rsidRPr="00F97B37" w:rsidRDefault="005B51F7" w:rsidP="00D957F6">
      <w:pPr>
        <w:spacing w:after="0" w:line="240" w:lineRule="auto"/>
        <w:rPr>
          <w:b/>
          <w:bCs/>
        </w:rPr>
      </w:pPr>
    </w:p>
    <w:p w:rsidR="005B51F7" w:rsidRPr="00F97B37" w:rsidRDefault="005B51F7" w:rsidP="00D957F6">
      <w:pPr>
        <w:spacing w:after="0" w:line="240" w:lineRule="auto"/>
        <w:rPr>
          <w:bCs/>
        </w:rPr>
      </w:pPr>
      <w:r w:rsidRPr="00F97B37">
        <w:rPr>
          <w:b/>
          <w:bCs/>
        </w:rPr>
        <w:t xml:space="preserve">     </w:t>
      </w:r>
      <w:r w:rsidRPr="00F97B37">
        <w:rPr>
          <w:bCs/>
        </w:rPr>
        <w:t>Current morphology / Andrew Carstairs-McCarthy</w:t>
      </w:r>
    </w:p>
    <w:p w:rsidR="005B51F7" w:rsidRPr="00F97B37" w:rsidRDefault="005B51F7" w:rsidP="00D957F6">
      <w:pPr>
        <w:spacing w:after="0" w:line="240" w:lineRule="auto"/>
        <w:rPr>
          <w:bCs/>
        </w:rPr>
      </w:pPr>
    </w:p>
    <w:p w:rsidR="005B51F7" w:rsidRPr="00F97B37" w:rsidRDefault="005B51F7" w:rsidP="00D957F6">
      <w:pPr>
        <w:spacing w:after="0" w:line="240" w:lineRule="auto"/>
        <w:rPr>
          <w:bCs/>
        </w:rPr>
      </w:pPr>
      <w:r w:rsidRPr="00F97B37">
        <w:rPr>
          <w:bCs/>
        </w:rPr>
        <w:t xml:space="preserve">     </w:t>
      </w:r>
      <w:r w:rsidR="0089233C" w:rsidRPr="00F97B37">
        <w:rPr>
          <w:bCs/>
        </w:rPr>
        <w:t>London : Routledge, 1992. - 289 s. ; 22cm</w:t>
      </w:r>
    </w:p>
    <w:p w:rsidR="0089233C" w:rsidRPr="00F97B37" w:rsidRDefault="0089233C" w:rsidP="00D957F6">
      <w:pPr>
        <w:spacing w:after="0" w:line="240" w:lineRule="auto"/>
        <w:rPr>
          <w:bCs/>
        </w:rPr>
      </w:pPr>
    </w:p>
    <w:p w:rsidR="0089233C" w:rsidRPr="00F97B37" w:rsidRDefault="0089233C" w:rsidP="00D957F6">
      <w:pPr>
        <w:pStyle w:val="Nagwek1"/>
        <w:rPr>
          <w:szCs w:val="22"/>
        </w:rPr>
      </w:pPr>
      <w:r w:rsidRPr="00F97B37">
        <w:rPr>
          <w:szCs w:val="22"/>
        </w:rPr>
        <w:t>Isitt, David</w:t>
      </w:r>
      <w:r w:rsidRPr="00F97B37">
        <w:rPr>
          <w:szCs w:val="22"/>
        </w:rPr>
        <w:tab/>
      </w:r>
      <w:r w:rsidRPr="00F97B37">
        <w:rPr>
          <w:szCs w:val="22"/>
        </w:rPr>
        <w:tab/>
      </w:r>
      <w:r w:rsidRPr="00F97B37">
        <w:rPr>
          <w:szCs w:val="22"/>
        </w:rPr>
        <w:tab/>
      </w:r>
      <w:r w:rsidRPr="00F97B37">
        <w:rPr>
          <w:szCs w:val="22"/>
        </w:rPr>
        <w:tab/>
      </w:r>
      <w:r w:rsidRPr="00F97B37">
        <w:rPr>
          <w:szCs w:val="22"/>
        </w:rPr>
        <w:tab/>
      </w:r>
      <w:r w:rsidRPr="00F97B37">
        <w:rPr>
          <w:szCs w:val="22"/>
        </w:rPr>
        <w:tab/>
        <w:t>559G</w:t>
      </w:r>
    </w:p>
    <w:p w:rsidR="0089233C" w:rsidRPr="00F97B37" w:rsidRDefault="0089233C" w:rsidP="00D957F6">
      <w:pPr>
        <w:spacing w:after="0" w:line="240" w:lineRule="auto"/>
        <w:rPr>
          <w:b/>
          <w:bCs/>
        </w:rPr>
      </w:pPr>
    </w:p>
    <w:p w:rsidR="0089233C" w:rsidRDefault="0089233C" w:rsidP="00D957F6">
      <w:pPr>
        <w:spacing w:after="0" w:line="240" w:lineRule="auto"/>
        <w:rPr>
          <w:bCs/>
        </w:rPr>
      </w:pPr>
      <w:r w:rsidRPr="0089233C">
        <w:rPr>
          <w:b/>
          <w:bCs/>
        </w:rPr>
        <w:t xml:space="preserve">     </w:t>
      </w:r>
      <w:r w:rsidRPr="0089233C">
        <w:rPr>
          <w:bCs/>
        </w:rPr>
        <w:t>Crazic, menty and idiotal : an inquiry into the use od suffixes -</w:t>
      </w:r>
      <w:r>
        <w:rPr>
          <w:bCs/>
        </w:rPr>
        <w:t>al</w:t>
      </w:r>
      <w:r w:rsidRPr="0089233C">
        <w:rPr>
          <w:bCs/>
        </w:rPr>
        <w:t>,</w:t>
      </w:r>
      <w:r>
        <w:rPr>
          <w:bCs/>
        </w:rPr>
        <w:t xml:space="preserve"> -ic, -ly and -y in Modern English /David Isitt</w:t>
      </w:r>
    </w:p>
    <w:p w:rsidR="0089233C" w:rsidRDefault="0089233C" w:rsidP="00D957F6">
      <w:pPr>
        <w:spacing w:after="0" w:line="240" w:lineRule="auto"/>
        <w:rPr>
          <w:bCs/>
        </w:rPr>
      </w:pPr>
    </w:p>
    <w:p w:rsidR="0089233C" w:rsidRDefault="0089233C" w:rsidP="00D957F6">
      <w:pPr>
        <w:spacing w:after="0" w:line="240" w:lineRule="auto"/>
        <w:rPr>
          <w:bCs/>
        </w:rPr>
      </w:pPr>
      <w:r>
        <w:rPr>
          <w:bCs/>
        </w:rPr>
        <w:t xml:space="preserve">     Göteborg : Acta Universitatits Gothoburgensis, 1983. - 309 s. ; 23cm</w:t>
      </w:r>
    </w:p>
    <w:p w:rsidR="0089233C" w:rsidRDefault="0089233C" w:rsidP="00D957F6">
      <w:pPr>
        <w:spacing w:after="0" w:line="240" w:lineRule="auto"/>
        <w:rPr>
          <w:bCs/>
        </w:rPr>
      </w:pPr>
    </w:p>
    <w:p w:rsidR="0089233C" w:rsidRDefault="0089233C" w:rsidP="00D957F6">
      <w:pPr>
        <w:spacing w:after="0" w:line="240" w:lineRule="auto"/>
        <w:rPr>
          <w:bCs/>
        </w:rPr>
      </w:pPr>
      <w:r>
        <w:rPr>
          <w:bCs/>
        </w:rPr>
        <w:t xml:space="preserve">     (Gothenburg Studies in English 52)</w:t>
      </w:r>
    </w:p>
    <w:p w:rsidR="0089233C" w:rsidRDefault="0089233C" w:rsidP="00D957F6">
      <w:pPr>
        <w:spacing w:after="0" w:line="240" w:lineRule="auto"/>
        <w:rPr>
          <w:bCs/>
        </w:rPr>
      </w:pPr>
    </w:p>
    <w:p w:rsidR="0089233C" w:rsidRPr="00F97B37" w:rsidRDefault="0089233C" w:rsidP="00D957F6">
      <w:pPr>
        <w:pStyle w:val="Nagwek1"/>
        <w:rPr>
          <w:szCs w:val="22"/>
        </w:rPr>
      </w:pPr>
      <w:r w:rsidRPr="00F97B37">
        <w:rPr>
          <w:szCs w:val="22"/>
        </w:rPr>
        <w:t>Kager, René</w:t>
      </w:r>
      <w:r w:rsidRPr="00F97B37">
        <w:rPr>
          <w:szCs w:val="22"/>
        </w:rPr>
        <w:tab/>
      </w:r>
      <w:r w:rsidRPr="00F97B37">
        <w:rPr>
          <w:szCs w:val="22"/>
        </w:rPr>
        <w:tab/>
      </w:r>
      <w:r w:rsidRPr="00F97B37">
        <w:rPr>
          <w:szCs w:val="22"/>
        </w:rPr>
        <w:tab/>
      </w:r>
      <w:r w:rsidRPr="00F97B37">
        <w:rPr>
          <w:szCs w:val="22"/>
        </w:rPr>
        <w:tab/>
      </w:r>
      <w:r w:rsidRPr="00F97B37">
        <w:rPr>
          <w:szCs w:val="22"/>
        </w:rPr>
        <w:tab/>
      </w:r>
      <w:r w:rsidRPr="00F97B37">
        <w:rPr>
          <w:szCs w:val="22"/>
        </w:rPr>
        <w:tab/>
        <w:t>560G</w:t>
      </w:r>
    </w:p>
    <w:p w:rsidR="0089233C" w:rsidRDefault="0089233C" w:rsidP="00D957F6">
      <w:pPr>
        <w:spacing w:after="0" w:line="240" w:lineRule="auto"/>
        <w:rPr>
          <w:b/>
          <w:bCs/>
        </w:rPr>
      </w:pPr>
    </w:p>
    <w:p w:rsidR="0089233C" w:rsidRDefault="0089233C" w:rsidP="00D957F6">
      <w:pPr>
        <w:spacing w:after="0" w:line="240" w:lineRule="auto"/>
        <w:rPr>
          <w:bCs/>
        </w:rPr>
      </w:pPr>
      <w:r>
        <w:rPr>
          <w:b/>
          <w:bCs/>
        </w:rPr>
        <w:t xml:space="preserve">     </w:t>
      </w:r>
      <w:r>
        <w:rPr>
          <w:bCs/>
        </w:rPr>
        <w:t>The prosody-morphology interface / ed. by René Kager ; Harry van</w:t>
      </w:r>
      <w:r w:rsidR="00572068">
        <w:rPr>
          <w:bCs/>
        </w:rPr>
        <w:t xml:space="preserve"> der Hulst ; Wim Zonneve</w:t>
      </w:r>
      <w:r>
        <w:rPr>
          <w:bCs/>
        </w:rPr>
        <w:t>ld</w:t>
      </w:r>
    </w:p>
    <w:p w:rsidR="0089233C" w:rsidRDefault="0089233C" w:rsidP="00D957F6">
      <w:pPr>
        <w:spacing w:after="0" w:line="240" w:lineRule="auto"/>
        <w:rPr>
          <w:bCs/>
        </w:rPr>
      </w:pPr>
    </w:p>
    <w:p w:rsidR="0089233C" w:rsidRPr="0089233C" w:rsidRDefault="0089233C" w:rsidP="00D957F6">
      <w:pPr>
        <w:spacing w:after="0" w:line="240" w:lineRule="auto"/>
        <w:rPr>
          <w:bCs/>
        </w:rPr>
      </w:pPr>
      <w:r>
        <w:rPr>
          <w:bCs/>
        </w:rPr>
        <w:t xml:space="preserve">     Cambridge : Cambridge University Press, 1999. - 442 s. ; 24cm </w:t>
      </w:r>
    </w:p>
    <w:p w:rsidR="005B51F7" w:rsidRPr="0089233C" w:rsidRDefault="005B51F7" w:rsidP="00D957F6">
      <w:pPr>
        <w:spacing w:after="0" w:line="240" w:lineRule="auto"/>
        <w:rPr>
          <w:bCs/>
        </w:rPr>
      </w:pPr>
    </w:p>
    <w:p w:rsidR="0089233C" w:rsidRPr="00F97B37" w:rsidRDefault="0089233C" w:rsidP="00D957F6">
      <w:pPr>
        <w:pStyle w:val="Nagwek1"/>
        <w:rPr>
          <w:szCs w:val="22"/>
        </w:rPr>
      </w:pPr>
      <w:r w:rsidRPr="00F97B37">
        <w:rPr>
          <w:szCs w:val="22"/>
        </w:rPr>
        <w:t>Hulst, Harry van der</w:t>
      </w:r>
      <w:r w:rsidRPr="00F97B37">
        <w:rPr>
          <w:szCs w:val="22"/>
        </w:rPr>
        <w:tab/>
      </w:r>
      <w:r w:rsidRPr="00F97B37">
        <w:rPr>
          <w:szCs w:val="22"/>
        </w:rPr>
        <w:tab/>
      </w:r>
      <w:r w:rsidRPr="00F97B37">
        <w:rPr>
          <w:szCs w:val="22"/>
        </w:rPr>
        <w:tab/>
      </w:r>
      <w:r w:rsidRPr="00F97B37">
        <w:rPr>
          <w:szCs w:val="22"/>
        </w:rPr>
        <w:tab/>
      </w:r>
      <w:r w:rsidRPr="00F97B37">
        <w:rPr>
          <w:szCs w:val="22"/>
        </w:rPr>
        <w:tab/>
        <w:t>560G</w:t>
      </w:r>
    </w:p>
    <w:p w:rsidR="0089233C" w:rsidRPr="0089233C" w:rsidRDefault="0089233C" w:rsidP="00D957F6">
      <w:pPr>
        <w:spacing w:after="0" w:line="240" w:lineRule="auto"/>
        <w:rPr>
          <w:b/>
          <w:bCs/>
        </w:rPr>
      </w:pPr>
    </w:p>
    <w:p w:rsidR="0089233C" w:rsidRPr="0089233C" w:rsidRDefault="0089233C" w:rsidP="00D957F6">
      <w:pPr>
        <w:spacing w:after="0" w:line="240" w:lineRule="auto"/>
        <w:rPr>
          <w:bCs/>
        </w:rPr>
      </w:pPr>
      <w:r w:rsidRPr="0089233C">
        <w:rPr>
          <w:b/>
          <w:bCs/>
        </w:rPr>
        <w:t xml:space="preserve">     </w:t>
      </w:r>
      <w:r w:rsidRPr="0089233C">
        <w:rPr>
          <w:bCs/>
        </w:rPr>
        <w:t>The prosody-morphology interface / ed. by René Kager ; Harry van</w:t>
      </w:r>
      <w:r w:rsidR="00572068">
        <w:rPr>
          <w:bCs/>
        </w:rPr>
        <w:t xml:space="preserve"> der Hulst ; Wim Zonneve</w:t>
      </w:r>
      <w:r w:rsidRPr="0089233C">
        <w:rPr>
          <w:bCs/>
        </w:rPr>
        <w:t>ld</w:t>
      </w:r>
    </w:p>
    <w:p w:rsidR="0089233C" w:rsidRPr="0089233C" w:rsidRDefault="0089233C" w:rsidP="00D957F6">
      <w:pPr>
        <w:spacing w:after="0" w:line="240" w:lineRule="auto"/>
        <w:rPr>
          <w:bCs/>
        </w:rPr>
      </w:pPr>
    </w:p>
    <w:p w:rsidR="0089233C" w:rsidRPr="0089233C" w:rsidRDefault="0089233C" w:rsidP="00D957F6">
      <w:pPr>
        <w:spacing w:after="0" w:line="240" w:lineRule="auto"/>
        <w:rPr>
          <w:bCs/>
        </w:rPr>
      </w:pPr>
      <w:r w:rsidRPr="0089233C">
        <w:rPr>
          <w:bCs/>
        </w:rPr>
        <w:t xml:space="preserve">     Cambridge : Cambridge University Press, 1999. - 442 s. ; 24cm </w:t>
      </w:r>
    </w:p>
    <w:p w:rsidR="003A66AC" w:rsidRPr="0089233C" w:rsidRDefault="003A66AC" w:rsidP="00D957F6">
      <w:pPr>
        <w:spacing w:after="0" w:line="240" w:lineRule="auto"/>
        <w:rPr>
          <w:bCs/>
        </w:rPr>
      </w:pPr>
    </w:p>
    <w:p w:rsidR="0089233C" w:rsidRPr="00F97B37" w:rsidRDefault="00572068" w:rsidP="00D957F6">
      <w:pPr>
        <w:pStyle w:val="Nagwek1"/>
        <w:rPr>
          <w:szCs w:val="22"/>
        </w:rPr>
      </w:pPr>
      <w:r w:rsidRPr="00F97B37">
        <w:rPr>
          <w:szCs w:val="22"/>
        </w:rPr>
        <w:t>Zonneve</w:t>
      </w:r>
      <w:r w:rsidR="0089233C" w:rsidRPr="00F97B37">
        <w:rPr>
          <w:szCs w:val="22"/>
        </w:rPr>
        <w:t>ld, Wim</w:t>
      </w:r>
      <w:r w:rsidR="0089233C" w:rsidRPr="00F97B37">
        <w:rPr>
          <w:szCs w:val="22"/>
        </w:rPr>
        <w:tab/>
      </w:r>
      <w:r w:rsidR="0089233C" w:rsidRPr="00F97B37">
        <w:rPr>
          <w:szCs w:val="22"/>
        </w:rPr>
        <w:tab/>
      </w:r>
      <w:r w:rsidR="0089233C" w:rsidRPr="00F97B37">
        <w:rPr>
          <w:szCs w:val="22"/>
        </w:rPr>
        <w:tab/>
      </w:r>
      <w:r w:rsidR="0089233C" w:rsidRPr="00F97B37">
        <w:rPr>
          <w:szCs w:val="22"/>
        </w:rPr>
        <w:tab/>
      </w:r>
      <w:r w:rsidR="0089233C" w:rsidRPr="00F97B37">
        <w:rPr>
          <w:szCs w:val="22"/>
        </w:rPr>
        <w:tab/>
        <w:t>560G</w:t>
      </w:r>
    </w:p>
    <w:p w:rsidR="0089233C" w:rsidRPr="0089233C" w:rsidRDefault="0089233C" w:rsidP="00D957F6">
      <w:pPr>
        <w:spacing w:after="0" w:line="240" w:lineRule="auto"/>
        <w:rPr>
          <w:b/>
          <w:bCs/>
        </w:rPr>
      </w:pPr>
    </w:p>
    <w:p w:rsidR="0089233C" w:rsidRPr="0089233C" w:rsidRDefault="0089233C" w:rsidP="00D957F6">
      <w:pPr>
        <w:spacing w:after="0" w:line="240" w:lineRule="auto"/>
        <w:rPr>
          <w:bCs/>
        </w:rPr>
      </w:pPr>
      <w:r w:rsidRPr="0089233C">
        <w:rPr>
          <w:b/>
          <w:bCs/>
        </w:rPr>
        <w:t xml:space="preserve">     </w:t>
      </w:r>
      <w:r w:rsidRPr="0089233C">
        <w:rPr>
          <w:bCs/>
        </w:rPr>
        <w:t>The prosody-morphology interface / ed. by René Kager ; Harry van</w:t>
      </w:r>
      <w:r w:rsidR="00572068">
        <w:rPr>
          <w:bCs/>
        </w:rPr>
        <w:t xml:space="preserve"> der Hulst ; Wim Zonneve</w:t>
      </w:r>
      <w:r w:rsidRPr="0089233C">
        <w:rPr>
          <w:bCs/>
        </w:rPr>
        <w:t>ld</w:t>
      </w:r>
    </w:p>
    <w:p w:rsidR="0089233C" w:rsidRPr="0089233C" w:rsidRDefault="0089233C" w:rsidP="00D957F6">
      <w:pPr>
        <w:spacing w:after="0" w:line="240" w:lineRule="auto"/>
        <w:rPr>
          <w:bCs/>
        </w:rPr>
      </w:pPr>
    </w:p>
    <w:p w:rsidR="0089233C" w:rsidRDefault="0089233C" w:rsidP="00D957F6">
      <w:pPr>
        <w:spacing w:after="0" w:line="240" w:lineRule="auto"/>
        <w:rPr>
          <w:bCs/>
        </w:rPr>
      </w:pPr>
      <w:r w:rsidRPr="0089233C">
        <w:rPr>
          <w:bCs/>
        </w:rPr>
        <w:t xml:space="preserve">     Cambridge : Cambridge University Press, 1999. - 442 s. ; 24cm </w:t>
      </w:r>
    </w:p>
    <w:p w:rsidR="0089233C" w:rsidRDefault="0089233C" w:rsidP="00D957F6">
      <w:pPr>
        <w:spacing w:after="0" w:line="240" w:lineRule="auto"/>
        <w:rPr>
          <w:bCs/>
        </w:rPr>
      </w:pPr>
    </w:p>
    <w:p w:rsidR="0089233C" w:rsidRPr="00F97B37" w:rsidRDefault="0089233C" w:rsidP="00D957F6">
      <w:pPr>
        <w:pStyle w:val="Nagwek1"/>
        <w:rPr>
          <w:szCs w:val="22"/>
        </w:rPr>
      </w:pPr>
      <w:r w:rsidRPr="00F97B37">
        <w:rPr>
          <w:szCs w:val="22"/>
        </w:rPr>
        <w:t>The prosody-</w:t>
      </w:r>
      <w:r w:rsidRPr="00F97B37">
        <w:rPr>
          <w:szCs w:val="22"/>
        </w:rPr>
        <w:tab/>
      </w:r>
      <w:r w:rsidRPr="00F97B37">
        <w:rPr>
          <w:szCs w:val="22"/>
        </w:rPr>
        <w:tab/>
      </w:r>
      <w:r w:rsidRPr="00F97B37">
        <w:rPr>
          <w:szCs w:val="22"/>
        </w:rPr>
        <w:tab/>
      </w:r>
      <w:r w:rsidRPr="00F97B37">
        <w:rPr>
          <w:szCs w:val="22"/>
        </w:rPr>
        <w:tab/>
      </w:r>
      <w:r w:rsidRPr="00F97B37">
        <w:rPr>
          <w:szCs w:val="22"/>
        </w:rPr>
        <w:tab/>
      </w:r>
      <w:r w:rsidRPr="00F97B37">
        <w:rPr>
          <w:szCs w:val="22"/>
        </w:rPr>
        <w:tab/>
        <w:t>560G</w:t>
      </w:r>
    </w:p>
    <w:p w:rsidR="0089233C" w:rsidRPr="0089233C" w:rsidRDefault="0089233C" w:rsidP="00D957F6">
      <w:pPr>
        <w:spacing w:after="0" w:line="240" w:lineRule="auto"/>
        <w:rPr>
          <w:b/>
          <w:bCs/>
        </w:rPr>
      </w:pPr>
    </w:p>
    <w:p w:rsidR="0089233C" w:rsidRPr="0089233C" w:rsidRDefault="0089233C" w:rsidP="00D957F6">
      <w:pPr>
        <w:spacing w:after="0" w:line="240" w:lineRule="auto"/>
        <w:rPr>
          <w:bCs/>
        </w:rPr>
      </w:pPr>
      <w:r w:rsidRPr="0089233C">
        <w:rPr>
          <w:b/>
          <w:bCs/>
        </w:rPr>
        <w:t xml:space="preserve">     </w:t>
      </w:r>
      <w:r w:rsidRPr="0089233C">
        <w:rPr>
          <w:bCs/>
        </w:rPr>
        <w:t>morphology interface / ed. by René Kager ; Harry van der Hulst ; Wim Zonnev</w:t>
      </w:r>
      <w:r w:rsidR="00572068">
        <w:rPr>
          <w:bCs/>
        </w:rPr>
        <w:t>e</w:t>
      </w:r>
      <w:r w:rsidRPr="0089233C">
        <w:rPr>
          <w:bCs/>
        </w:rPr>
        <w:t>ld</w:t>
      </w:r>
    </w:p>
    <w:p w:rsidR="0089233C" w:rsidRPr="0089233C" w:rsidRDefault="0089233C" w:rsidP="00D957F6">
      <w:pPr>
        <w:spacing w:after="0" w:line="240" w:lineRule="auto"/>
        <w:rPr>
          <w:bCs/>
        </w:rPr>
      </w:pPr>
    </w:p>
    <w:p w:rsidR="0089233C" w:rsidRDefault="0089233C" w:rsidP="00D957F6">
      <w:pPr>
        <w:spacing w:after="0" w:line="240" w:lineRule="auto"/>
        <w:rPr>
          <w:bCs/>
        </w:rPr>
      </w:pPr>
      <w:r w:rsidRPr="0089233C">
        <w:rPr>
          <w:bCs/>
        </w:rPr>
        <w:t xml:space="preserve">     Cambridge : Cambridge University Press, 1999. - 442 s. ; 24cm </w:t>
      </w:r>
    </w:p>
    <w:p w:rsidR="0089233C" w:rsidRDefault="0089233C" w:rsidP="00D957F6">
      <w:pPr>
        <w:spacing w:after="0" w:line="240" w:lineRule="auto"/>
        <w:rPr>
          <w:bCs/>
        </w:rPr>
      </w:pPr>
    </w:p>
    <w:p w:rsidR="0089233C" w:rsidRPr="00F97B37" w:rsidRDefault="00572068" w:rsidP="00D957F6">
      <w:pPr>
        <w:pStyle w:val="Nagwek1"/>
        <w:rPr>
          <w:szCs w:val="22"/>
        </w:rPr>
      </w:pPr>
      <w:r w:rsidRPr="00F97B37">
        <w:rPr>
          <w:szCs w:val="22"/>
        </w:rPr>
        <w:t>Aronoff, Mark</w:t>
      </w:r>
      <w:r w:rsidRPr="00F97B37">
        <w:rPr>
          <w:szCs w:val="22"/>
        </w:rPr>
        <w:tab/>
      </w:r>
      <w:r w:rsidRPr="00F97B37">
        <w:rPr>
          <w:szCs w:val="22"/>
        </w:rPr>
        <w:tab/>
      </w:r>
      <w:r w:rsidRPr="00F97B37">
        <w:rPr>
          <w:szCs w:val="22"/>
        </w:rPr>
        <w:tab/>
      </w:r>
      <w:r w:rsidRPr="00F97B37">
        <w:rPr>
          <w:szCs w:val="22"/>
        </w:rPr>
        <w:tab/>
      </w:r>
      <w:r w:rsidRPr="00F97B37">
        <w:rPr>
          <w:szCs w:val="22"/>
        </w:rPr>
        <w:tab/>
      </w:r>
      <w:r w:rsidRPr="00F97B37">
        <w:rPr>
          <w:szCs w:val="22"/>
        </w:rPr>
        <w:tab/>
        <w:t>561G</w:t>
      </w:r>
    </w:p>
    <w:p w:rsidR="00572068" w:rsidRDefault="00572068" w:rsidP="00D957F6">
      <w:pPr>
        <w:spacing w:after="0" w:line="240" w:lineRule="auto"/>
        <w:rPr>
          <w:b/>
          <w:bCs/>
        </w:rPr>
      </w:pPr>
    </w:p>
    <w:p w:rsidR="00572068" w:rsidRDefault="00572068" w:rsidP="00D957F6">
      <w:pPr>
        <w:spacing w:after="0" w:line="240" w:lineRule="auto"/>
        <w:rPr>
          <w:bCs/>
        </w:rPr>
      </w:pPr>
      <w:r>
        <w:rPr>
          <w:b/>
          <w:bCs/>
        </w:rPr>
        <w:t xml:space="preserve">     </w:t>
      </w:r>
      <w:r>
        <w:rPr>
          <w:bCs/>
        </w:rPr>
        <w:t>Word formation in generative grammar / Mark Aronoff</w:t>
      </w:r>
    </w:p>
    <w:p w:rsidR="00572068" w:rsidRDefault="00572068" w:rsidP="00D957F6">
      <w:pPr>
        <w:spacing w:after="0" w:line="240" w:lineRule="auto"/>
        <w:rPr>
          <w:bCs/>
        </w:rPr>
      </w:pPr>
    </w:p>
    <w:p w:rsidR="00572068" w:rsidRDefault="00572068" w:rsidP="00D957F6">
      <w:pPr>
        <w:spacing w:after="0" w:line="240" w:lineRule="auto"/>
        <w:rPr>
          <w:bCs/>
        </w:rPr>
      </w:pPr>
      <w:r>
        <w:rPr>
          <w:bCs/>
        </w:rPr>
        <w:t xml:space="preserve">     Cambridge , MA ; London : The MIT Press, 1976. - 134 s. ; 24cm</w:t>
      </w:r>
    </w:p>
    <w:p w:rsidR="00572068" w:rsidRDefault="00572068" w:rsidP="00D957F6">
      <w:pPr>
        <w:spacing w:after="0" w:line="240" w:lineRule="auto"/>
        <w:rPr>
          <w:bCs/>
        </w:rPr>
      </w:pPr>
    </w:p>
    <w:p w:rsidR="00572068" w:rsidRDefault="00572068" w:rsidP="00D957F6">
      <w:pPr>
        <w:spacing w:after="0" w:line="240" w:lineRule="auto"/>
        <w:rPr>
          <w:bCs/>
        </w:rPr>
      </w:pPr>
      <w:r>
        <w:rPr>
          <w:bCs/>
        </w:rPr>
        <w:t xml:space="preserve">     (Linguistic Inquiry Monograph 1)</w:t>
      </w:r>
    </w:p>
    <w:p w:rsidR="00572068" w:rsidRDefault="00572068" w:rsidP="00D957F6">
      <w:pPr>
        <w:spacing w:after="0" w:line="240" w:lineRule="auto"/>
        <w:rPr>
          <w:bCs/>
        </w:rPr>
      </w:pPr>
    </w:p>
    <w:p w:rsidR="00572068" w:rsidRPr="00F97B37" w:rsidRDefault="00572068" w:rsidP="00D957F6">
      <w:pPr>
        <w:pStyle w:val="Nagwek1"/>
        <w:rPr>
          <w:szCs w:val="22"/>
        </w:rPr>
      </w:pPr>
      <w:r w:rsidRPr="00F97B37">
        <w:rPr>
          <w:szCs w:val="22"/>
        </w:rPr>
        <w:t>Spencer, Andrew</w:t>
      </w:r>
      <w:r w:rsidRPr="00F97B37">
        <w:rPr>
          <w:szCs w:val="22"/>
        </w:rPr>
        <w:tab/>
      </w:r>
      <w:r w:rsidRPr="00F97B37">
        <w:rPr>
          <w:szCs w:val="22"/>
        </w:rPr>
        <w:tab/>
      </w:r>
      <w:r w:rsidRPr="00F97B37">
        <w:rPr>
          <w:szCs w:val="22"/>
        </w:rPr>
        <w:tab/>
      </w:r>
      <w:r w:rsidRPr="00F97B37">
        <w:rPr>
          <w:szCs w:val="22"/>
        </w:rPr>
        <w:tab/>
      </w:r>
      <w:r w:rsidRPr="00F97B37">
        <w:rPr>
          <w:szCs w:val="22"/>
        </w:rPr>
        <w:tab/>
        <w:t>562G</w:t>
      </w:r>
    </w:p>
    <w:p w:rsidR="00572068" w:rsidRDefault="00572068" w:rsidP="00D957F6">
      <w:pPr>
        <w:spacing w:after="0" w:line="240" w:lineRule="auto"/>
        <w:rPr>
          <w:b/>
          <w:bCs/>
        </w:rPr>
      </w:pPr>
    </w:p>
    <w:p w:rsidR="00572068" w:rsidRDefault="00572068" w:rsidP="00D957F6">
      <w:pPr>
        <w:spacing w:after="0" w:line="240" w:lineRule="auto"/>
        <w:rPr>
          <w:bCs/>
        </w:rPr>
      </w:pPr>
      <w:r>
        <w:rPr>
          <w:b/>
          <w:bCs/>
        </w:rPr>
        <w:t xml:space="preserve">     </w:t>
      </w:r>
      <w:r>
        <w:rPr>
          <w:bCs/>
        </w:rPr>
        <w:t>Morphological theory : an introduction to word structure in generative grammar / Andrew Spencer</w:t>
      </w:r>
    </w:p>
    <w:p w:rsidR="00572068" w:rsidRDefault="00572068" w:rsidP="00D957F6">
      <w:pPr>
        <w:spacing w:after="0" w:line="240" w:lineRule="auto"/>
        <w:rPr>
          <w:bCs/>
        </w:rPr>
      </w:pPr>
    </w:p>
    <w:p w:rsidR="00572068" w:rsidRDefault="00572068" w:rsidP="00D957F6">
      <w:pPr>
        <w:spacing w:after="0" w:line="240" w:lineRule="auto"/>
        <w:rPr>
          <w:bCs/>
        </w:rPr>
      </w:pPr>
      <w:r>
        <w:rPr>
          <w:bCs/>
        </w:rPr>
        <w:t xml:space="preserve">     Oxford ; Cambridge, MA : Basil Blackwell, 1991. - 512 s. ; 25cm</w:t>
      </w:r>
    </w:p>
    <w:p w:rsidR="00572068" w:rsidRDefault="00572068" w:rsidP="00D957F6">
      <w:pPr>
        <w:spacing w:after="0" w:line="240" w:lineRule="auto"/>
        <w:rPr>
          <w:bCs/>
        </w:rPr>
      </w:pPr>
    </w:p>
    <w:p w:rsidR="00572068" w:rsidRPr="00F97B37" w:rsidRDefault="00572068" w:rsidP="00D957F6">
      <w:pPr>
        <w:pStyle w:val="Nagwek1"/>
        <w:rPr>
          <w:szCs w:val="22"/>
        </w:rPr>
      </w:pPr>
      <w:r w:rsidRPr="00F97B37">
        <w:rPr>
          <w:szCs w:val="22"/>
        </w:rPr>
        <w:t>Adams, Valerie</w:t>
      </w:r>
      <w:r w:rsidRPr="00F97B37">
        <w:rPr>
          <w:szCs w:val="22"/>
        </w:rPr>
        <w:tab/>
      </w:r>
      <w:r w:rsidRPr="00F97B37">
        <w:rPr>
          <w:szCs w:val="22"/>
        </w:rPr>
        <w:tab/>
      </w:r>
      <w:r w:rsidRPr="00F97B37">
        <w:rPr>
          <w:szCs w:val="22"/>
        </w:rPr>
        <w:tab/>
      </w:r>
      <w:r w:rsidRPr="00F97B37">
        <w:rPr>
          <w:szCs w:val="22"/>
        </w:rPr>
        <w:tab/>
      </w:r>
      <w:r w:rsidRPr="00F97B37">
        <w:rPr>
          <w:szCs w:val="22"/>
        </w:rPr>
        <w:tab/>
      </w:r>
      <w:r w:rsidRPr="00F97B37">
        <w:rPr>
          <w:szCs w:val="22"/>
        </w:rPr>
        <w:tab/>
        <w:t>563G</w:t>
      </w:r>
    </w:p>
    <w:p w:rsidR="00572068" w:rsidRDefault="00572068" w:rsidP="00D957F6">
      <w:pPr>
        <w:spacing w:after="0" w:line="240" w:lineRule="auto"/>
        <w:rPr>
          <w:b/>
          <w:bCs/>
        </w:rPr>
      </w:pPr>
    </w:p>
    <w:p w:rsidR="00572068" w:rsidRDefault="00572068" w:rsidP="00D957F6">
      <w:pPr>
        <w:spacing w:after="0" w:line="240" w:lineRule="auto"/>
        <w:rPr>
          <w:bCs/>
        </w:rPr>
      </w:pPr>
      <w:r>
        <w:rPr>
          <w:b/>
          <w:bCs/>
        </w:rPr>
        <w:t xml:space="preserve">     </w:t>
      </w:r>
      <w:r>
        <w:rPr>
          <w:bCs/>
        </w:rPr>
        <w:t>An introduction to Modern English word-formation / Valerie Adams</w:t>
      </w:r>
    </w:p>
    <w:p w:rsidR="00572068" w:rsidRDefault="00572068" w:rsidP="00D957F6">
      <w:pPr>
        <w:spacing w:after="0" w:line="240" w:lineRule="auto"/>
        <w:rPr>
          <w:bCs/>
        </w:rPr>
      </w:pPr>
    </w:p>
    <w:p w:rsidR="00572068" w:rsidRDefault="00572068" w:rsidP="00D957F6">
      <w:pPr>
        <w:spacing w:after="0" w:line="240" w:lineRule="auto"/>
        <w:rPr>
          <w:bCs/>
        </w:rPr>
      </w:pPr>
      <w:r>
        <w:rPr>
          <w:bCs/>
        </w:rPr>
        <w:t xml:space="preserve">     Harlow : Longman, 1973. - </w:t>
      </w:r>
      <w:r w:rsidR="00E06AB3">
        <w:rPr>
          <w:bCs/>
        </w:rPr>
        <w:t>230 s. ; 22cm</w:t>
      </w:r>
    </w:p>
    <w:p w:rsidR="00E06AB3" w:rsidRDefault="00E06AB3" w:rsidP="00D957F6">
      <w:pPr>
        <w:spacing w:after="0" w:line="240" w:lineRule="auto"/>
        <w:rPr>
          <w:bCs/>
        </w:rPr>
      </w:pPr>
    </w:p>
    <w:p w:rsidR="00E06AB3" w:rsidRPr="00F97B37" w:rsidRDefault="00E06AB3" w:rsidP="00D957F6">
      <w:pPr>
        <w:pStyle w:val="Nagwek1"/>
        <w:rPr>
          <w:szCs w:val="22"/>
        </w:rPr>
      </w:pPr>
      <w:r w:rsidRPr="00F97B37">
        <w:rPr>
          <w:szCs w:val="22"/>
        </w:rPr>
        <w:t>Loon, Jozef van</w:t>
      </w:r>
      <w:r w:rsidRPr="00F97B37">
        <w:rPr>
          <w:szCs w:val="22"/>
        </w:rPr>
        <w:tab/>
      </w:r>
      <w:r w:rsidRPr="00F97B37">
        <w:rPr>
          <w:szCs w:val="22"/>
        </w:rPr>
        <w:tab/>
      </w:r>
      <w:r w:rsidRPr="00F97B37">
        <w:rPr>
          <w:szCs w:val="22"/>
        </w:rPr>
        <w:tab/>
      </w:r>
      <w:r w:rsidRPr="00F97B37">
        <w:rPr>
          <w:szCs w:val="22"/>
        </w:rPr>
        <w:tab/>
      </w:r>
      <w:r w:rsidRPr="00F97B37">
        <w:rPr>
          <w:szCs w:val="22"/>
        </w:rPr>
        <w:tab/>
      </w:r>
      <w:r w:rsidRPr="00F97B37">
        <w:rPr>
          <w:szCs w:val="22"/>
        </w:rPr>
        <w:tab/>
        <w:t>564G</w:t>
      </w:r>
    </w:p>
    <w:p w:rsidR="00E06AB3" w:rsidRDefault="00E06AB3" w:rsidP="00D957F6">
      <w:pPr>
        <w:spacing w:after="0" w:line="240" w:lineRule="auto"/>
        <w:rPr>
          <w:b/>
          <w:bCs/>
        </w:rPr>
      </w:pPr>
    </w:p>
    <w:p w:rsidR="00E06AB3" w:rsidRDefault="00E06AB3" w:rsidP="00D957F6">
      <w:pPr>
        <w:spacing w:after="0" w:line="240" w:lineRule="auto"/>
        <w:rPr>
          <w:bCs/>
        </w:rPr>
      </w:pPr>
      <w:r>
        <w:rPr>
          <w:b/>
          <w:bCs/>
        </w:rPr>
        <w:t xml:space="preserve">     </w:t>
      </w:r>
      <w:r>
        <w:rPr>
          <w:bCs/>
        </w:rPr>
        <w:t>Principles of historical morphology / Jozef van Loon</w:t>
      </w:r>
    </w:p>
    <w:p w:rsidR="00E06AB3" w:rsidRDefault="00E06AB3" w:rsidP="00D957F6">
      <w:pPr>
        <w:spacing w:after="0" w:line="240" w:lineRule="auto"/>
        <w:rPr>
          <w:bCs/>
        </w:rPr>
      </w:pPr>
    </w:p>
    <w:p w:rsidR="00E06AB3" w:rsidRDefault="00E06AB3" w:rsidP="00D957F6">
      <w:pPr>
        <w:spacing w:after="0" w:line="240" w:lineRule="auto"/>
        <w:rPr>
          <w:bCs/>
        </w:rPr>
      </w:pPr>
      <w:r>
        <w:rPr>
          <w:bCs/>
        </w:rPr>
        <w:t xml:space="preserve">     Heidelberg : </w:t>
      </w:r>
      <w:r w:rsidRPr="00E06AB3">
        <w:rPr>
          <w:bCs/>
        </w:rPr>
        <w:t>Universitätsverlag</w:t>
      </w:r>
      <w:r>
        <w:rPr>
          <w:bCs/>
        </w:rPr>
        <w:t xml:space="preserve"> Winter</w:t>
      </w:r>
      <w:r w:rsidRPr="00E06AB3">
        <w:rPr>
          <w:bCs/>
        </w:rPr>
        <w:t>,</w:t>
      </w:r>
      <w:r>
        <w:rPr>
          <w:bCs/>
        </w:rPr>
        <w:t xml:space="preserve"> 2005. - 250 s. ; 22cm</w:t>
      </w:r>
    </w:p>
    <w:p w:rsidR="00E06AB3" w:rsidRDefault="00E06AB3" w:rsidP="00D957F6">
      <w:pPr>
        <w:spacing w:after="0" w:line="240" w:lineRule="auto"/>
        <w:rPr>
          <w:bCs/>
        </w:rPr>
      </w:pPr>
    </w:p>
    <w:p w:rsidR="00E06AB3" w:rsidRPr="00F97B37" w:rsidRDefault="00E06AB3" w:rsidP="00D957F6">
      <w:pPr>
        <w:pStyle w:val="Nagwek1"/>
        <w:rPr>
          <w:szCs w:val="22"/>
        </w:rPr>
      </w:pPr>
      <w:r w:rsidRPr="00F97B37">
        <w:rPr>
          <w:szCs w:val="22"/>
        </w:rPr>
        <w:t>Booij, Geert</w:t>
      </w:r>
      <w:r w:rsidRPr="00F97B37">
        <w:rPr>
          <w:szCs w:val="22"/>
        </w:rPr>
        <w:tab/>
      </w:r>
      <w:r w:rsidRPr="00F97B37">
        <w:rPr>
          <w:szCs w:val="22"/>
        </w:rPr>
        <w:tab/>
      </w:r>
      <w:r w:rsidRPr="00F97B37">
        <w:rPr>
          <w:szCs w:val="22"/>
        </w:rPr>
        <w:tab/>
      </w:r>
      <w:r w:rsidRPr="00F97B37">
        <w:rPr>
          <w:szCs w:val="22"/>
        </w:rPr>
        <w:tab/>
      </w:r>
      <w:r w:rsidRPr="00F97B37">
        <w:rPr>
          <w:szCs w:val="22"/>
        </w:rPr>
        <w:tab/>
      </w:r>
      <w:r w:rsidRPr="00F97B37">
        <w:rPr>
          <w:szCs w:val="22"/>
        </w:rPr>
        <w:tab/>
        <w:t>565G</w:t>
      </w:r>
    </w:p>
    <w:p w:rsidR="00E06AB3" w:rsidRDefault="00E06AB3" w:rsidP="00D957F6">
      <w:pPr>
        <w:spacing w:after="0" w:line="240" w:lineRule="auto"/>
        <w:rPr>
          <w:b/>
          <w:bCs/>
        </w:rPr>
      </w:pPr>
    </w:p>
    <w:p w:rsidR="00E06AB3" w:rsidRDefault="00E06AB3" w:rsidP="00D957F6">
      <w:pPr>
        <w:spacing w:after="0" w:line="240" w:lineRule="auto"/>
        <w:rPr>
          <w:bCs/>
        </w:rPr>
      </w:pPr>
      <w:r>
        <w:rPr>
          <w:b/>
          <w:bCs/>
        </w:rPr>
        <w:t xml:space="preserve">     </w:t>
      </w:r>
      <w:r>
        <w:rPr>
          <w:bCs/>
        </w:rPr>
        <w:t>The morphology of Dutch / Geert Booij</w:t>
      </w:r>
    </w:p>
    <w:p w:rsidR="00E06AB3" w:rsidRDefault="00E06AB3" w:rsidP="00D957F6">
      <w:pPr>
        <w:spacing w:after="0" w:line="240" w:lineRule="auto"/>
        <w:rPr>
          <w:bCs/>
        </w:rPr>
      </w:pPr>
    </w:p>
    <w:p w:rsidR="00E06AB3" w:rsidRDefault="00E06AB3" w:rsidP="00D957F6">
      <w:pPr>
        <w:spacing w:after="0" w:line="240" w:lineRule="auto"/>
        <w:rPr>
          <w:bCs/>
        </w:rPr>
      </w:pPr>
      <w:r>
        <w:rPr>
          <w:bCs/>
        </w:rPr>
        <w:t xml:space="preserve">     New York : Oxford University Press, 2002. - 253 s. ; 24cm</w:t>
      </w:r>
    </w:p>
    <w:p w:rsidR="00E06AB3" w:rsidRDefault="00E06AB3" w:rsidP="00D957F6">
      <w:pPr>
        <w:spacing w:after="0" w:line="240" w:lineRule="auto"/>
        <w:rPr>
          <w:bCs/>
        </w:rPr>
      </w:pPr>
    </w:p>
    <w:p w:rsidR="00E06AB3" w:rsidRPr="00F97B37" w:rsidRDefault="00E06AB3" w:rsidP="00D957F6">
      <w:pPr>
        <w:pStyle w:val="Nagwek1"/>
        <w:rPr>
          <w:szCs w:val="22"/>
        </w:rPr>
      </w:pPr>
      <w:r w:rsidRPr="00F97B37">
        <w:rPr>
          <w:szCs w:val="22"/>
        </w:rPr>
        <w:t>Lapointe, Steven G.</w:t>
      </w:r>
      <w:r w:rsidRPr="00F97B37">
        <w:rPr>
          <w:szCs w:val="22"/>
        </w:rPr>
        <w:tab/>
      </w:r>
      <w:r w:rsidRPr="00F97B37">
        <w:rPr>
          <w:szCs w:val="22"/>
        </w:rPr>
        <w:tab/>
      </w:r>
      <w:r w:rsidRPr="00F97B37">
        <w:rPr>
          <w:szCs w:val="22"/>
        </w:rPr>
        <w:tab/>
      </w:r>
      <w:r w:rsidRPr="00F97B37">
        <w:rPr>
          <w:szCs w:val="22"/>
        </w:rPr>
        <w:tab/>
      </w:r>
      <w:r w:rsidRPr="00F97B37">
        <w:rPr>
          <w:szCs w:val="22"/>
        </w:rPr>
        <w:tab/>
        <w:t>566G</w:t>
      </w:r>
    </w:p>
    <w:p w:rsidR="00E06AB3" w:rsidRDefault="00E06AB3" w:rsidP="00D957F6">
      <w:pPr>
        <w:spacing w:after="0" w:line="240" w:lineRule="auto"/>
        <w:rPr>
          <w:b/>
          <w:bCs/>
        </w:rPr>
      </w:pPr>
    </w:p>
    <w:p w:rsidR="00E06AB3" w:rsidRDefault="00E06AB3" w:rsidP="00D957F6">
      <w:pPr>
        <w:spacing w:after="0" w:line="240" w:lineRule="auto"/>
        <w:rPr>
          <w:bCs/>
        </w:rPr>
      </w:pPr>
      <w:r>
        <w:rPr>
          <w:b/>
          <w:bCs/>
        </w:rPr>
        <w:t xml:space="preserve">     </w:t>
      </w:r>
      <w:r>
        <w:rPr>
          <w:bCs/>
        </w:rPr>
        <w:t>Morphology and its relation to phonology and syntax / ed. by Steven G. Lapointe ; Diane K. Brentari ; Patrick M. Farrell</w:t>
      </w:r>
    </w:p>
    <w:p w:rsidR="00E06AB3" w:rsidRDefault="00E06AB3" w:rsidP="00D957F6">
      <w:pPr>
        <w:spacing w:after="0" w:line="240" w:lineRule="auto"/>
        <w:rPr>
          <w:bCs/>
        </w:rPr>
      </w:pPr>
    </w:p>
    <w:p w:rsidR="00E06AB3" w:rsidRPr="00F97B37" w:rsidRDefault="00E06AB3" w:rsidP="00D957F6">
      <w:pPr>
        <w:spacing w:after="0" w:line="240" w:lineRule="auto"/>
        <w:rPr>
          <w:bCs/>
          <w:lang w:val="fr-FR"/>
        </w:rPr>
      </w:pPr>
      <w:r>
        <w:rPr>
          <w:bCs/>
        </w:rPr>
        <w:t xml:space="preserve">     </w:t>
      </w:r>
      <w:r w:rsidRPr="00F97B37">
        <w:rPr>
          <w:bCs/>
          <w:lang w:val="fr-FR"/>
        </w:rPr>
        <w:t>Stanford : CSLI Publications, 1998. - 440 s. ; 23cm</w:t>
      </w:r>
    </w:p>
    <w:p w:rsidR="00E06AB3" w:rsidRPr="00F97B37" w:rsidRDefault="00E06AB3" w:rsidP="00D957F6">
      <w:pPr>
        <w:spacing w:after="0" w:line="240" w:lineRule="auto"/>
        <w:rPr>
          <w:bCs/>
          <w:lang w:val="fr-FR"/>
        </w:rPr>
      </w:pPr>
    </w:p>
    <w:p w:rsidR="00E06AB3" w:rsidRPr="00F97B37" w:rsidRDefault="00E06AB3" w:rsidP="00D957F6">
      <w:pPr>
        <w:pStyle w:val="Nagwek1"/>
        <w:rPr>
          <w:szCs w:val="22"/>
        </w:rPr>
      </w:pPr>
      <w:r w:rsidRPr="00F97B37">
        <w:rPr>
          <w:szCs w:val="22"/>
          <w:lang w:val="fr-FR"/>
        </w:rPr>
        <w:t>Brentari, Diane K.</w:t>
      </w:r>
      <w:r w:rsidRPr="00F97B37">
        <w:rPr>
          <w:szCs w:val="22"/>
          <w:lang w:val="fr-FR"/>
        </w:rPr>
        <w:tab/>
      </w:r>
      <w:r w:rsidRPr="00F97B37">
        <w:rPr>
          <w:szCs w:val="22"/>
          <w:lang w:val="fr-FR"/>
        </w:rPr>
        <w:tab/>
      </w:r>
      <w:r w:rsidRPr="00F97B37">
        <w:rPr>
          <w:szCs w:val="22"/>
          <w:lang w:val="fr-FR"/>
        </w:rPr>
        <w:tab/>
      </w:r>
      <w:r w:rsidRPr="00F97B37">
        <w:rPr>
          <w:szCs w:val="22"/>
          <w:lang w:val="fr-FR"/>
        </w:rPr>
        <w:tab/>
      </w:r>
      <w:r w:rsidRPr="00F97B37">
        <w:rPr>
          <w:szCs w:val="22"/>
          <w:lang w:val="fr-FR"/>
        </w:rPr>
        <w:tab/>
      </w:r>
      <w:r w:rsidRPr="00F97B37">
        <w:rPr>
          <w:szCs w:val="22"/>
        </w:rPr>
        <w:t>566G</w:t>
      </w:r>
    </w:p>
    <w:p w:rsidR="00E06AB3" w:rsidRPr="00E06AB3" w:rsidRDefault="00E06AB3" w:rsidP="00D957F6">
      <w:pPr>
        <w:spacing w:after="0" w:line="240" w:lineRule="auto"/>
        <w:rPr>
          <w:b/>
          <w:bCs/>
        </w:rPr>
      </w:pPr>
    </w:p>
    <w:p w:rsidR="00E06AB3" w:rsidRPr="00E06AB3" w:rsidRDefault="00E06AB3" w:rsidP="00D957F6">
      <w:pPr>
        <w:spacing w:after="0" w:line="240" w:lineRule="auto"/>
        <w:rPr>
          <w:bCs/>
        </w:rPr>
      </w:pPr>
      <w:r w:rsidRPr="00E06AB3">
        <w:rPr>
          <w:b/>
          <w:bCs/>
        </w:rPr>
        <w:t xml:space="preserve">     </w:t>
      </w:r>
      <w:r w:rsidRPr="00E06AB3">
        <w:rPr>
          <w:bCs/>
        </w:rPr>
        <w:t>Morphology and its relation to phonology and syntax / ed. by Steven G. Lapointe ; Diane K. Brentari ; Patrick M. Farrell</w:t>
      </w:r>
    </w:p>
    <w:p w:rsidR="00E06AB3" w:rsidRPr="00E06AB3" w:rsidRDefault="00E06AB3" w:rsidP="00D957F6">
      <w:pPr>
        <w:spacing w:after="0" w:line="240" w:lineRule="auto"/>
        <w:rPr>
          <w:bCs/>
        </w:rPr>
      </w:pPr>
    </w:p>
    <w:p w:rsidR="00E06AB3" w:rsidRDefault="00E06AB3" w:rsidP="00D957F6">
      <w:pPr>
        <w:spacing w:after="0" w:line="240" w:lineRule="auto"/>
        <w:rPr>
          <w:bCs/>
        </w:rPr>
      </w:pPr>
      <w:r w:rsidRPr="00E06AB3">
        <w:rPr>
          <w:bCs/>
        </w:rPr>
        <w:t xml:space="preserve">     Stanford : CSLI Publications, 1998. - 440 s. ; 23cm</w:t>
      </w:r>
    </w:p>
    <w:p w:rsidR="00E06AB3" w:rsidRDefault="00E06AB3" w:rsidP="00D957F6">
      <w:pPr>
        <w:spacing w:after="0" w:line="240" w:lineRule="auto"/>
        <w:rPr>
          <w:bCs/>
        </w:rPr>
      </w:pPr>
    </w:p>
    <w:p w:rsidR="00E06AB3" w:rsidRPr="00F97B37" w:rsidRDefault="00E06AB3" w:rsidP="00D957F6">
      <w:pPr>
        <w:pStyle w:val="Nagwek1"/>
        <w:rPr>
          <w:szCs w:val="22"/>
        </w:rPr>
      </w:pPr>
      <w:r w:rsidRPr="00F97B37">
        <w:rPr>
          <w:szCs w:val="22"/>
        </w:rPr>
        <w:t>Farrell, Patrick M.</w:t>
      </w:r>
      <w:r w:rsidRPr="00F97B37">
        <w:rPr>
          <w:szCs w:val="22"/>
        </w:rPr>
        <w:tab/>
      </w:r>
      <w:r w:rsidRPr="00F97B37">
        <w:rPr>
          <w:szCs w:val="22"/>
        </w:rPr>
        <w:tab/>
      </w:r>
      <w:r w:rsidRPr="00F97B37">
        <w:rPr>
          <w:szCs w:val="22"/>
        </w:rPr>
        <w:tab/>
      </w:r>
      <w:r w:rsidRPr="00F97B37">
        <w:rPr>
          <w:szCs w:val="22"/>
        </w:rPr>
        <w:tab/>
      </w:r>
      <w:r w:rsidRPr="00F97B37">
        <w:rPr>
          <w:szCs w:val="22"/>
        </w:rPr>
        <w:tab/>
        <w:t>566G</w:t>
      </w:r>
    </w:p>
    <w:p w:rsidR="00E06AB3" w:rsidRPr="00E06AB3" w:rsidRDefault="00E06AB3" w:rsidP="00D957F6">
      <w:pPr>
        <w:spacing w:after="0" w:line="240" w:lineRule="auto"/>
        <w:rPr>
          <w:b/>
          <w:bCs/>
        </w:rPr>
      </w:pPr>
    </w:p>
    <w:p w:rsidR="00E06AB3" w:rsidRPr="00E06AB3" w:rsidRDefault="00E06AB3" w:rsidP="00D957F6">
      <w:pPr>
        <w:spacing w:after="0" w:line="240" w:lineRule="auto"/>
        <w:rPr>
          <w:bCs/>
        </w:rPr>
      </w:pPr>
      <w:r w:rsidRPr="00E06AB3">
        <w:rPr>
          <w:b/>
          <w:bCs/>
        </w:rPr>
        <w:t xml:space="preserve">     </w:t>
      </w:r>
      <w:r w:rsidRPr="00E06AB3">
        <w:rPr>
          <w:bCs/>
        </w:rPr>
        <w:t>Morphology and its relation to phonology and syntax / ed. by Steven G. Lapointe ; Diane K. Brentari ; Patrick M. Farrell</w:t>
      </w:r>
    </w:p>
    <w:p w:rsidR="00E06AB3" w:rsidRPr="00E06AB3" w:rsidRDefault="00E06AB3" w:rsidP="00D957F6">
      <w:pPr>
        <w:spacing w:after="0" w:line="240" w:lineRule="auto"/>
        <w:rPr>
          <w:bCs/>
        </w:rPr>
      </w:pPr>
    </w:p>
    <w:p w:rsidR="00E06AB3" w:rsidRDefault="00E06AB3" w:rsidP="00D957F6">
      <w:pPr>
        <w:spacing w:after="0" w:line="240" w:lineRule="auto"/>
        <w:rPr>
          <w:bCs/>
        </w:rPr>
      </w:pPr>
      <w:r w:rsidRPr="00E06AB3">
        <w:rPr>
          <w:bCs/>
        </w:rPr>
        <w:t xml:space="preserve">     Stanford : CSLI Publications, 1998. - 440 s. ; 23cm</w:t>
      </w:r>
    </w:p>
    <w:p w:rsidR="00E06AB3" w:rsidRDefault="00E06AB3" w:rsidP="00D957F6">
      <w:pPr>
        <w:spacing w:after="0" w:line="240" w:lineRule="auto"/>
        <w:rPr>
          <w:bCs/>
        </w:rPr>
      </w:pPr>
    </w:p>
    <w:p w:rsidR="00E06AB3" w:rsidRPr="00F97B37" w:rsidRDefault="00E06AB3" w:rsidP="00D957F6">
      <w:pPr>
        <w:pStyle w:val="Nagwek1"/>
        <w:rPr>
          <w:szCs w:val="22"/>
        </w:rPr>
      </w:pPr>
      <w:r w:rsidRPr="00F97B37">
        <w:rPr>
          <w:szCs w:val="22"/>
        </w:rPr>
        <w:t>Morphology</w:t>
      </w:r>
      <w:r w:rsidRPr="00F97B37">
        <w:rPr>
          <w:szCs w:val="22"/>
        </w:rPr>
        <w:tab/>
      </w:r>
      <w:r w:rsidRPr="00F97B37">
        <w:rPr>
          <w:szCs w:val="22"/>
        </w:rPr>
        <w:tab/>
      </w:r>
      <w:r w:rsidRPr="00F97B37">
        <w:rPr>
          <w:szCs w:val="22"/>
        </w:rPr>
        <w:tab/>
      </w:r>
      <w:r w:rsidRPr="00F97B37">
        <w:rPr>
          <w:szCs w:val="22"/>
        </w:rPr>
        <w:tab/>
      </w:r>
      <w:r w:rsidRPr="00F97B37">
        <w:rPr>
          <w:szCs w:val="22"/>
        </w:rPr>
        <w:tab/>
      </w:r>
      <w:r w:rsidRPr="00F97B37">
        <w:rPr>
          <w:szCs w:val="22"/>
        </w:rPr>
        <w:tab/>
        <w:t>566G</w:t>
      </w:r>
    </w:p>
    <w:p w:rsidR="00E06AB3" w:rsidRPr="00E06AB3" w:rsidRDefault="00E06AB3" w:rsidP="00D957F6">
      <w:pPr>
        <w:spacing w:after="0" w:line="240" w:lineRule="auto"/>
        <w:rPr>
          <w:b/>
          <w:bCs/>
        </w:rPr>
      </w:pPr>
    </w:p>
    <w:p w:rsidR="00E06AB3" w:rsidRPr="00E06AB3" w:rsidRDefault="00E06AB3" w:rsidP="00D957F6">
      <w:pPr>
        <w:spacing w:after="0" w:line="240" w:lineRule="auto"/>
        <w:rPr>
          <w:bCs/>
        </w:rPr>
      </w:pPr>
      <w:r w:rsidRPr="00E06AB3">
        <w:rPr>
          <w:b/>
          <w:bCs/>
        </w:rPr>
        <w:t xml:space="preserve">     </w:t>
      </w:r>
      <w:r w:rsidRPr="00E06AB3">
        <w:rPr>
          <w:bCs/>
        </w:rPr>
        <w:t>and its relation to phonology and syntax / ed. by Steven G. Lapointe ; Diane K. Brentari ; Patrick M. Farrell</w:t>
      </w:r>
    </w:p>
    <w:p w:rsidR="00E06AB3" w:rsidRPr="00E06AB3" w:rsidRDefault="00E06AB3" w:rsidP="00D957F6">
      <w:pPr>
        <w:spacing w:after="0" w:line="240" w:lineRule="auto"/>
        <w:rPr>
          <w:bCs/>
        </w:rPr>
      </w:pPr>
    </w:p>
    <w:p w:rsidR="00E06AB3" w:rsidRDefault="00E06AB3" w:rsidP="00D957F6">
      <w:pPr>
        <w:spacing w:after="0" w:line="240" w:lineRule="auto"/>
        <w:rPr>
          <w:bCs/>
        </w:rPr>
      </w:pPr>
      <w:r w:rsidRPr="00E06AB3">
        <w:rPr>
          <w:bCs/>
        </w:rPr>
        <w:t xml:space="preserve">     Stanford : CSLI Publications, 1998. - 440 s. ; 23cm</w:t>
      </w:r>
    </w:p>
    <w:p w:rsidR="00E06AB3" w:rsidRDefault="00E06AB3" w:rsidP="00D957F6">
      <w:pPr>
        <w:spacing w:after="0" w:line="240" w:lineRule="auto"/>
        <w:rPr>
          <w:bCs/>
        </w:rPr>
      </w:pPr>
    </w:p>
    <w:p w:rsidR="00E06AB3" w:rsidRPr="00F97B37" w:rsidRDefault="00F3161C" w:rsidP="00D957F6">
      <w:pPr>
        <w:pStyle w:val="Nagwek1"/>
        <w:rPr>
          <w:szCs w:val="22"/>
        </w:rPr>
      </w:pPr>
      <w:r w:rsidRPr="00F97B37">
        <w:rPr>
          <w:szCs w:val="22"/>
        </w:rPr>
        <w:t>Singh, Rajendra</w:t>
      </w:r>
      <w:r w:rsidRPr="00F97B37">
        <w:rPr>
          <w:szCs w:val="22"/>
        </w:rPr>
        <w:tab/>
      </w:r>
      <w:r w:rsidRPr="00F97B37">
        <w:rPr>
          <w:szCs w:val="22"/>
        </w:rPr>
        <w:tab/>
      </w:r>
      <w:r w:rsidRPr="00F97B37">
        <w:rPr>
          <w:szCs w:val="22"/>
        </w:rPr>
        <w:tab/>
      </w:r>
      <w:r w:rsidRPr="00F97B37">
        <w:rPr>
          <w:szCs w:val="22"/>
        </w:rPr>
        <w:tab/>
      </w:r>
      <w:r w:rsidRPr="00F97B37">
        <w:rPr>
          <w:szCs w:val="22"/>
        </w:rPr>
        <w:tab/>
      </w:r>
      <w:r w:rsidRPr="00F97B37">
        <w:rPr>
          <w:szCs w:val="22"/>
        </w:rPr>
        <w:tab/>
        <w:t>567G</w:t>
      </w:r>
    </w:p>
    <w:p w:rsidR="00F3161C" w:rsidRDefault="00F3161C" w:rsidP="00D957F6">
      <w:pPr>
        <w:spacing w:after="0" w:line="240" w:lineRule="auto"/>
        <w:rPr>
          <w:b/>
          <w:bCs/>
        </w:rPr>
      </w:pPr>
    </w:p>
    <w:p w:rsidR="00F3161C" w:rsidRDefault="00F3161C" w:rsidP="00D957F6">
      <w:pPr>
        <w:spacing w:after="0" w:line="240" w:lineRule="auto"/>
        <w:rPr>
          <w:bCs/>
        </w:rPr>
      </w:pPr>
      <w:r>
        <w:rPr>
          <w:b/>
          <w:bCs/>
        </w:rPr>
        <w:t xml:space="preserve">     </w:t>
      </w:r>
      <w:r>
        <w:rPr>
          <w:bCs/>
        </w:rPr>
        <w:t>Explorations in seamless morphology / ed. by Rajendra Singh ; Stanley Starosta ; Sylvain Neuvel</w:t>
      </w:r>
    </w:p>
    <w:p w:rsidR="00F3161C" w:rsidRDefault="00F3161C" w:rsidP="00D957F6">
      <w:pPr>
        <w:spacing w:after="0" w:line="240" w:lineRule="auto"/>
        <w:rPr>
          <w:bCs/>
        </w:rPr>
      </w:pPr>
    </w:p>
    <w:p w:rsidR="00F3161C" w:rsidRDefault="00F3161C" w:rsidP="00D957F6">
      <w:pPr>
        <w:spacing w:after="0" w:line="240" w:lineRule="auto"/>
        <w:rPr>
          <w:bCs/>
        </w:rPr>
      </w:pPr>
      <w:r>
        <w:rPr>
          <w:bCs/>
        </w:rPr>
        <w:t xml:space="preserve">     New Delhi ; Thousand Oaks ; London : SAGE Publications, 2003. - 351 s. ; 23cm</w:t>
      </w:r>
    </w:p>
    <w:p w:rsidR="00F3161C" w:rsidRDefault="00F3161C" w:rsidP="00D957F6">
      <w:pPr>
        <w:spacing w:after="0" w:line="240" w:lineRule="auto"/>
        <w:rPr>
          <w:bCs/>
        </w:rPr>
      </w:pPr>
    </w:p>
    <w:p w:rsidR="00F3161C" w:rsidRPr="00F97B37" w:rsidRDefault="00F3161C" w:rsidP="00D957F6">
      <w:pPr>
        <w:pStyle w:val="Nagwek1"/>
        <w:rPr>
          <w:szCs w:val="22"/>
        </w:rPr>
      </w:pPr>
      <w:r w:rsidRPr="00F97B37">
        <w:rPr>
          <w:szCs w:val="22"/>
        </w:rPr>
        <w:t>Starosta, Stanley</w:t>
      </w:r>
      <w:r w:rsidRPr="00F97B37">
        <w:rPr>
          <w:szCs w:val="22"/>
        </w:rPr>
        <w:tab/>
      </w:r>
      <w:r w:rsidRPr="00F97B37">
        <w:rPr>
          <w:szCs w:val="22"/>
        </w:rPr>
        <w:tab/>
      </w:r>
      <w:r w:rsidRPr="00F97B37">
        <w:rPr>
          <w:szCs w:val="22"/>
        </w:rPr>
        <w:tab/>
      </w:r>
      <w:r w:rsidRPr="00F97B37">
        <w:rPr>
          <w:szCs w:val="22"/>
        </w:rPr>
        <w:tab/>
      </w:r>
      <w:r w:rsidRPr="00F97B37">
        <w:rPr>
          <w:szCs w:val="22"/>
        </w:rPr>
        <w:tab/>
        <w:t>567G</w:t>
      </w:r>
    </w:p>
    <w:p w:rsidR="00F3161C" w:rsidRPr="00F3161C" w:rsidRDefault="00F3161C" w:rsidP="00D957F6">
      <w:pPr>
        <w:spacing w:after="0" w:line="240" w:lineRule="auto"/>
        <w:rPr>
          <w:b/>
          <w:bCs/>
        </w:rPr>
      </w:pPr>
    </w:p>
    <w:p w:rsidR="00F3161C" w:rsidRPr="00F3161C" w:rsidRDefault="00F3161C" w:rsidP="00D957F6">
      <w:pPr>
        <w:spacing w:after="0" w:line="240" w:lineRule="auto"/>
        <w:rPr>
          <w:bCs/>
        </w:rPr>
      </w:pPr>
      <w:r w:rsidRPr="00F3161C">
        <w:rPr>
          <w:b/>
          <w:bCs/>
        </w:rPr>
        <w:t xml:space="preserve">     </w:t>
      </w:r>
      <w:r w:rsidRPr="00F3161C">
        <w:rPr>
          <w:bCs/>
        </w:rPr>
        <w:t>Explorations in seamless morphology / ed. by Rajendra Singh ; Stanley Starosta ; Sylvain Neuvel</w:t>
      </w:r>
    </w:p>
    <w:p w:rsidR="00F3161C" w:rsidRPr="00F3161C" w:rsidRDefault="00F3161C" w:rsidP="00D957F6">
      <w:pPr>
        <w:spacing w:after="0" w:line="240" w:lineRule="auto"/>
        <w:rPr>
          <w:bCs/>
        </w:rPr>
      </w:pPr>
    </w:p>
    <w:p w:rsidR="00F3161C" w:rsidRPr="00F3161C" w:rsidRDefault="00F3161C" w:rsidP="00D957F6">
      <w:pPr>
        <w:spacing w:after="0" w:line="240" w:lineRule="auto"/>
        <w:rPr>
          <w:bCs/>
        </w:rPr>
      </w:pPr>
      <w:r w:rsidRPr="00F3161C">
        <w:rPr>
          <w:bCs/>
        </w:rPr>
        <w:t xml:space="preserve">     New Delhi ; Thousand Oaks ; London : SAGE Publications, 2003. - 351 s. ; 23cm</w:t>
      </w:r>
    </w:p>
    <w:p w:rsidR="00F3161C" w:rsidRDefault="00F3161C" w:rsidP="00D957F6">
      <w:pPr>
        <w:spacing w:after="0" w:line="240" w:lineRule="auto"/>
        <w:rPr>
          <w:bCs/>
        </w:rPr>
      </w:pPr>
    </w:p>
    <w:p w:rsidR="00F3161C" w:rsidRPr="00F97B37" w:rsidRDefault="00F3161C" w:rsidP="00D957F6">
      <w:pPr>
        <w:pStyle w:val="Nagwek1"/>
        <w:rPr>
          <w:szCs w:val="22"/>
        </w:rPr>
      </w:pPr>
      <w:r w:rsidRPr="00F97B37">
        <w:rPr>
          <w:szCs w:val="22"/>
        </w:rPr>
        <w:t>Neuvel, Sylvain</w:t>
      </w:r>
      <w:r w:rsidRPr="00F97B37">
        <w:rPr>
          <w:szCs w:val="22"/>
        </w:rPr>
        <w:tab/>
      </w:r>
      <w:r w:rsidRPr="00F97B37">
        <w:rPr>
          <w:szCs w:val="22"/>
        </w:rPr>
        <w:tab/>
      </w:r>
      <w:r w:rsidRPr="00F97B37">
        <w:rPr>
          <w:szCs w:val="22"/>
        </w:rPr>
        <w:tab/>
      </w:r>
      <w:r w:rsidRPr="00F97B37">
        <w:rPr>
          <w:szCs w:val="22"/>
        </w:rPr>
        <w:tab/>
      </w:r>
      <w:r w:rsidRPr="00F97B37">
        <w:rPr>
          <w:szCs w:val="22"/>
        </w:rPr>
        <w:tab/>
      </w:r>
      <w:r w:rsidRPr="00F97B37">
        <w:rPr>
          <w:szCs w:val="22"/>
        </w:rPr>
        <w:tab/>
        <w:t>567G</w:t>
      </w:r>
    </w:p>
    <w:p w:rsidR="00F3161C" w:rsidRPr="00F3161C" w:rsidRDefault="00F3161C" w:rsidP="00D957F6">
      <w:pPr>
        <w:spacing w:after="0" w:line="240" w:lineRule="auto"/>
        <w:rPr>
          <w:b/>
          <w:bCs/>
        </w:rPr>
      </w:pPr>
    </w:p>
    <w:p w:rsidR="00F3161C" w:rsidRPr="00F3161C" w:rsidRDefault="00F3161C" w:rsidP="00D957F6">
      <w:pPr>
        <w:spacing w:after="0" w:line="240" w:lineRule="auto"/>
        <w:rPr>
          <w:bCs/>
        </w:rPr>
      </w:pPr>
      <w:r w:rsidRPr="00F3161C">
        <w:rPr>
          <w:b/>
          <w:bCs/>
        </w:rPr>
        <w:t xml:space="preserve">     </w:t>
      </w:r>
      <w:r w:rsidRPr="00F3161C">
        <w:rPr>
          <w:bCs/>
        </w:rPr>
        <w:t>Explorations in seamless morphology / ed. by Rajendra Singh ; Stanley Starosta ; Sylvain Neuvel</w:t>
      </w:r>
    </w:p>
    <w:p w:rsidR="00F3161C" w:rsidRPr="00F3161C" w:rsidRDefault="00F3161C" w:rsidP="00D957F6">
      <w:pPr>
        <w:spacing w:after="0" w:line="240" w:lineRule="auto"/>
        <w:rPr>
          <w:bCs/>
        </w:rPr>
      </w:pPr>
    </w:p>
    <w:p w:rsidR="00F3161C" w:rsidRDefault="00F3161C" w:rsidP="00D957F6">
      <w:pPr>
        <w:spacing w:after="0" w:line="240" w:lineRule="auto"/>
        <w:rPr>
          <w:bCs/>
        </w:rPr>
      </w:pPr>
      <w:r w:rsidRPr="00F3161C">
        <w:rPr>
          <w:bCs/>
        </w:rPr>
        <w:t xml:space="preserve">     New Delhi ; Thousand Oaks ; London : SAGE Publications, 2003. - 351 s. ; 23cm</w:t>
      </w:r>
    </w:p>
    <w:p w:rsidR="00F3161C" w:rsidRDefault="00F3161C" w:rsidP="00D957F6">
      <w:pPr>
        <w:spacing w:after="0" w:line="240" w:lineRule="auto"/>
        <w:rPr>
          <w:bCs/>
        </w:rPr>
      </w:pPr>
    </w:p>
    <w:p w:rsidR="00F3161C" w:rsidRPr="00F97B37" w:rsidRDefault="00F3161C" w:rsidP="00D957F6">
      <w:pPr>
        <w:pStyle w:val="Nagwek1"/>
        <w:rPr>
          <w:szCs w:val="22"/>
        </w:rPr>
      </w:pPr>
      <w:r w:rsidRPr="00F97B37">
        <w:rPr>
          <w:szCs w:val="22"/>
        </w:rPr>
        <w:t>Explorations</w:t>
      </w:r>
      <w:r w:rsidRPr="00F97B37">
        <w:rPr>
          <w:szCs w:val="22"/>
        </w:rPr>
        <w:tab/>
      </w:r>
      <w:r w:rsidRPr="00F97B37">
        <w:rPr>
          <w:szCs w:val="22"/>
        </w:rPr>
        <w:tab/>
      </w:r>
      <w:r w:rsidRPr="00F97B37">
        <w:rPr>
          <w:szCs w:val="22"/>
        </w:rPr>
        <w:tab/>
      </w:r>
      <w:r w:rsidRPr="00F97B37">
        <w:rPr>
          <w:szCs w:val="22"/>
        </w:rPr>
        <w:tab/>
      </w:r>
      <w:r w:rsidRPr="00F97B37">
        <w:rPr>
          <w:szCs w:val="22"/>
        </w:rPr>
        <w:tab/>
      </w:r>
      <w:r w:rsidRPr="00F97B37">
        <w:rPr>
          <w:szCs w:val="22"/>
        </w:rPr>
        <w:tab/>
        <w:t>567G</w:t>
      </w:r>
    </w:p>
    <w:p w:rsidR="00F3161C" w:rsidRPr="00F3161C" w:rsidRDefault="00F3161C" w:rsidP="00D957F6">
      <w:pPr>
        <w:spacing w:after="0" w:line="240" w:lineRule="auto"/>
        <w:rPr>
          <w:b/>
          <w:bCs/>
        </w:rPr>
      </w:pPr>
    </w:p>
    <w:p w:rsidR="00F3161C" w:rsidRPr="00F3161C" w:rsidRDefault="00F3161C" w:rsidP="00D957F6">
      <w:pPr>
        <w:spacing w:after="0" w:line="240" w:lineRule="auto"/>
        <w:rPr>
          <w:bCs/>
        </w:rPr>
      </w:pPr>
      <w:r w:rsidRPr="00F3161C">
        <w:rPr>
          <w:b/>
          <w:bCs/>
        </w:rPr>
        <w:t xml:space="preserve">     </w:t>
      </w:r>
      <w:r w:rsidRPr="00F3161C">
        <w:rPr>
          <w:bCs/>
        </w:rPr>
        <w:t>in seamless morphology / ed. by Rajendra Singh ; Stanley Starosta ; Sylvain Neuvel</w:t>
      </w:r>
    </w:p>
    <w:p w:rsidR="00F3161C" w:rsidRPr="00F3161C" w:rsidRDefault="00F3161C" w:rsidP="00D957F6">
      <w:pPr>
        <w:spacing w:after="0" w:line="240" w:lineRule="auto"/>
        <w:rPr>
          <w:bCs/>
        </w:rPr>
      </w:pPr>
    </w:p>
    <w:p w:rsidR="00F3161C" w:rsidRPr="00F3161C" w:rsidRDefault="00F3161C" w:rsidP="00D957F6">
      <w:pPr>
        <w:spacing w:after="0" w:line="240" w:lineRule="auto"/>
        <w:rPr>
          <w:bCs/>
        </w:rPr>
      </w:pPr>
      <w:r w:rsidRPr="00F3161C">
        <w:rPr>
          <w:bCs/>
        </w:rPr>
        <w:t xml:space="preserve">     New Delhi ; Thousand Oaks ; London : SAGE Publications, 2003. - 351 s. ; 23cm</w:t>
      </w:r>
    </w:p>
    <w:p w:rsidR="00F3161C" w:rsidRDefault="00F3161C" w:rsidP="00D957F6">
      <w:pPr>
        <w:spacing w:after="0" w:line="240" w:lineRule="auto"/>
        <w:rPr>
          <w:bCs/>
        </w:rPr>
      </w:pPr>
    </w:p>
    <w:p w:rsidR="00F3161C" w:rsidRPr="00F97B37" w:rsidRDefault="00FB7CD1" w:rsidP="00D957F6">
      <w:pPr>
        <w:pStyle w:val="Nagwek1"/>
        <w:rPr>
          <w:szCs w:val="22"/>
        </w:rPr>
      </w:pPr>
      <w:r w:rsidRPr="00F97B37">
        <w:rPr>
          <w:szCs w:val="22"/>
        </w:rPr>
        <w:t>Beard, Robert</w:t>
      </w:r>
      <w:r w:rsidRPr="00F97B37">
        <w:rPr>
          <w:szCs w:val="22"/>
        </w:rPr>
        <w:tab/>
      </w:r>
      <w:r w:rsidRPr="00F97B37">
        <w:rPr>
          <w:szCs w:val="22"/>
        </w:rPr>
        <w:tab/>
      </w:r>
      <w:r w:rsidRPr="00F97B37">
        <w:rPr>
          <w:szCs w:val="22"/>
        </w:rPr>
        <w:tab/>
      </w:r>
      <w:r w:rsidRPr="00F97B37">
        <w:rPr>
          <w:szCs w:val="22"/>
        </w:rPr>
        <w:tab/>
      </w:r>
      <w:r w:rsidRPr="00F97B37">
        <w:rPr>
          <w:szCs w:val="22"/>
        </w:rPr>
        <w:tab/>
      </w:r>
      <w:r w:rsidRPr="00F97B37">
        <w:rPr>
          <w:szCs w:val="22"/>
        </w:rPr>
        <w:tab/>
        <w:t>568G</w:t>
      </w:r>
    </w:p>
    <w:p w:rsidR="00FB7CD1" w:rsidRDefault="00FB7CD1" w:rsidP="00D957F6">
      <w:pPr>
        <w:spacing w:after="0" w:line="240" w:lineRule="auto"/>
        <w:rPr>
          <w:b/>
          <w:bCs/>
        </w:rPr>
      </w:pPr>
    </w:p>
    <w:p w:rsidR="00FB7CD1" w:rsidRDefault="00FB7CD1" w:rsidP="00D957F6">
      <w:pPr>
        <w:spacing w:after="0" w:line="240" w:lineRule="auto"/>
        <w:rPr>
          <w:bCs/>
        </w:rPr>
      </w:pPr>
      <w:r>
        <w:rPr>
          <w:b/>
          <w:bCs/>
        </w:rPr>
        <w:t xml:space="preserve">     </w:t>
      </w:r>
      <w:r>
        <w:rPr>
          <w:bCs/>
        </w:rPr>
        <w:t>Lexeme-morpheme base morphology : a general theory of inflection and word formation / Robert Beard</w:t>
      </w:r>
    </w:p>
    <w:p w:rsidR="00FB7CD1" w:rsidRDefault="00FB7CD1" w:rsidP="00D957F6">
      <w:pPr>
        <w:spacing w:after="0" w:line="240" w:lineRule="auto"/>
        <w:rPr>
          <w:bCs/>
        </w:rPr>
      </w:pPr>
    </w:p>
    <w:p w:rsidR="00FB7CD1" w:rsidRDefault="00FB7CD1" w:rsidP="00D957F6">
      <w:pPr>
        <w:spacing w:after="0" w:line="240" w:lineRule="auto"/>
        <w:rPr>
          <w:bCs/>
        </w:rPr>
      </w:pPr>
      <w:r>
        <w:rPr>
          <w:bCs/>
        </w:rPr>
        <w:t xml:space="preserve">     Albany : State University of New York Press, </w:t>
      </w:r>
      <w:r w:rsidR="006670F6">
        <w:rPr>
          <w:bCs/>
        </w:rPr>
        <w:t>1995. - 433 s. ; 23cm</w:t>
      </w:r>
    </w:p>
    <w:p w:rsidR="006670F6" w:rsidRDefault="006670F6" w:rsidP="00D957F6">
      <w:pPr>
        <w:spacing w:after="0" w:line="240" w:lineRule="auto"/>
        <w:rPr>
          <w:bCs/>
        </w:rPr>
      </w:pPr>
    </w:p>
    <w:p w:rsidR="006670F6" w:rsidRPr="00F97B37" w:rsidRDefault="006670F6" w:rsidP="00D957F6">
      <w:pPr>
        <w:pStyle w:val="Nagwek1"/>
        <w:rPr>
          <w:szCs w:val="22"/>
        </w:rPr>
      </w:pPr>
      <w:r w:rsidRPr="00F97B37">
        <w:rPr>
          <w:szCs w:val="22"/>
        </w:rPr>
        <w:t>Bybee, Joan L.</w:t>
      </w:r>
      <w:r w:rsidRPr="00F97B37">
        <w:rPr>
          <w:szCs w:val="22"/>
        </w:rPr>
        <w:tab/>
      </w:r>
      <w:r w:rsidRPr="00F97B37">
        <w:rPr>
          <w:szCs w:val="22"/>
        </w:rPr>
        <w:tab/>
      </w:r>
      <w:r w:rsidRPr="00F97B37">
        <w:rPr>
          <w:szCs w:val="22"/>
        </w:rPr>
        <w:tab/>
      </w:r>
      <w:r w:rsidRPr="00F97B37">
        <w:rPr>
          <w:szCs w:val="22"/>
        </w:rPr>
        <w:tab/>
      </w:r>
      <w:r w:rsidRPr="00F97B37">
        <w:rPr>
          <w:szCs w:val="22"/>
        </w:rPr>
        <w:tab/>
      </w:r>
      <w:r w:rsidRPr="00F97B37">
        <w:rPr>
          <w:szCs w:val="22"/>
        </w:rPr>
        <w:tab/>
        <w:t>569G</w:t>
      </w:r>
    </w:p>
    <w:p w:rsidR="006670F6" w:rsidRDefault="006670F6" w:rsidP="00D957F6">
      <w:pPr>
        <w:spacing w:after="0" w:line="240" w:lineRule="auto"/>
        <w:rPr>
          <w:b/>
          <w:bCs/>
        </w:rPr>
      </w:pPr>
    </w:p>
    <w:p w:rsidR="006670F6" w:rsidRDefault="006670F6" w:rsidP="00D957F6">
      <w:pPr>
        <w:spacing w:after="0" w:line="240" w:lineRule="auto"/>
        <w:rPr>
          <w:bCs/>
        </w:rPr>
      </w:pPr>
      <w:r>
        <w:rPr>
          <w:b/>
          <w:bCs/>
        </w:rPr>
        <w:t xml:space="preserve">     </w:t>
      </w:r>
      <w:r>
        <w:rPr>
          <w:bCs/>
        </w:rPr>
        <w:t>Morphology : a study of the relation between meaning and form / Joan L. Bybee</w:t>
      </w:r>
    </w:p>
    <w:p w:rsidR="006670F6" w:rsidRDefault="006670F6" w:rsidP="00D957F6">
      <w:pPr>
        <w:spacing w:after="0" w:line="240" w:lineRule="auto"/>
        <w:rPr>
          <w:bCs/>
        </w:rPr>
      </w:pPr>
    </w:p>
    <w:p w:rsidR="006670F6" w:rsidRDefault="006670F6" w:rsidP="00D957F6">
      <w:pPr>
        <w:spacing w:after="0" w:line="240" w:lineRule="auto"/>
        <w:rPr>
          <w:bCs/>
        </w:rPr>
      </w:pPr>
      <w:r>
        <w:rPr>
          <w:bCs/>
        </w:rPr>
        <w:t xml:space="preserve">     Amsterdam ; Philadelphia : John Benjamins Publishing Company, 1985. - 234 s. ; 22cm</w:t>
      </w:r>
    </w:p>
    <w:p w:rsidR="006670F6" w:rsidRDefault="006670F6" w:rsidP="00D957F6">
      <w:pPr>
        <w:spacing w:after="0" w:line="240" w:lineRule="auto"/>
        <w:rPr>
          <w:bCs/>
        </w:rPr>
      </w:pPr>
    </w:p>
    <w:p w:rsidR="006670F6" w:rsidRDefault="006670F6" w:rsidP="00D957F6">
      <w:pPr>
        <w:spacing w:after="0" w:line="240" w:lineRule="auto"/>
        <w:rPr>
          <w:bCs/>
        </w:rPr>
      </w:pPr>
      <w:r>
        <w:rPr>
          <w:bCs/>
        </w:rPr>
        <w:t xml:space="preserve">     (Typological Studies in Language. Volume 9)</w:t>
      </w:r>
    </w:p>
    <w:p w:rsidR="006670F6" w:rsidRDefault="006670F6" w:rsidP="00D957F6">
      <w:pPr>
        <w:spacing w:after="0" w:line="240" w:lineRule="auto"/>
        <w:rPr>
          <w:bCs/>
        </w:rPr>
      </w:pPr>
    </w:p>
    <w:p w:rsidR="006670F6" w:rsidRPr="00F97B37" w:rsidRDefault="006670F6" w:rsidP="00D957F6">
      <w:pPr>
        <w:pStyle w:val="Nagwek1"/>
        <w:rPr>
          <w:szCs w:val="22"/>
        </w:rPr>
      </w:pPr>
      <w:r w:rsidRPr="00F97B37">
        <w:rPr>
          <w:szCs w:val="22"/>
        </w:rPr>
        <w:t>Plank, Frans</w:t>
      </w:r>
      <w:r w:rsidRPr="00F97B37">
        <w:rPr>
          <w:szCs w:val="22"/>
        </w:rPr>
        <w:tab/>
      </w:r>
      <w:r w:rsidRPr="00F97B37">
        <w:rPr>
          <w:szCs w:val="22"/>
        </w:rPr>
        <w:tab/>
      </w:r>
      <w:r w:rsidRPr="00F97B37">
        <w:rPr>
          <w:szCs w:val="22"/>
        </w:rPr>
        <w:tab/>
      </w:r>
      <w:r w:rsidRPr="00F97B37">
        <w:rPr>
          <w:szCs w:val="22"/>
        </w:rPr>
        <w:tab/>
      </w:r>
      <w:r w:rsidRPr="00F97B37">
        <w:rPr>
          <w:szCs w:val="22"/>
        </w:rPr>
        <w:tab/>
      </w:r>
      <w:r w:rsidRPr="00F97B37">
        <w:rPr>
          <w:szCs w:val="22"/>
        </w:rPr>
        <w:tab/>
        <w:t>570G</w:t>
      </w:r>
    </w:p>
    <w:p w:rsidR="006670F6" w:rsidRDefault="006670F6" w:rsidP="00D957F6">
      <w:pPr>
        <w:spacing w:after="0" w:line="240" w:lineRule="auto"/>
        <w:rPr>
          <w:b/>
          <w:bCs/>
        </w:rPr>
      </w:pPr>
    </w:p>
    <w:p w:rsidR="006670F6" w:rsidRDefault="006670F6" w:rsidP="00D957F6">
      <w:pPr>
        <w:spacing w:after="0" w:line="240" w:lineRule="auto"/>
        <w:rPr>
          <w:bCs/>
        </w:rPr>
      </w:pPr>
      <w:r>
        <w:rPr>
          <w:b/>
          <w:bCs/>
        </w:rPr>
        <w:t xml:space="preserve">     </w:t>
      </w:r>
      <w:r>
        <w:rPr>
          <w:bCs/>
        </w:rPr>
        <w:t>Morphologische (Ir-)Regularitäten : Aspekte der Wortstrukturtheorie / Frans Plank</w:t>
      </w:r>
    </w:p>
    <w:p w:rsidR="006670F6" w:rsidRDefault="006670F6" w:rsidP="00D957F6">
      <w:pPr>
        <w:spacing w:after="0" w:line="240" w:lineRule="auto"/>
        <w:rPr>
          <w:bCs/>
        </w:rPr>
      </w:pPr>
    </w:p>
    <w:p w:rsidR="006670F6" w:rsidRDefault="006670F6" w:rsidP="00D957F6">
      <w:pPr>
        <w:spacing w:after="0" w:line="240" w:lineRule="auto"/>
        <w:rPr>
          <w:bCs/>
        </w:rPr>
      </w:pPr>
      <w:r>
        <w:rPr>
          <w:bCs/>
        </w:rPr>
        <w:t xml:space="preserve">     Tübingen : Gunter Narr Verlag, 1981. - 298 s. ; 21cm</w:t>
      </w:r>
    </w:p>
    <w:p w:rsidR="006670F6" w:rsidRDefault="006670F6" w:rsidP="00D957F6">
      <w:pPr>
        <w:spacing w:after="0" w:line="240" w:lineRule="auto"/>
        <w:rPr>
          <w:bCs/>
        </w:rPr>
      </w:pPr>
    </w:p>
    <w:p w:rsidR="006670F6" w:rsidRDefault="006670F6" w:rsidP="00D957F6">
      <w:pPr>
        <w:spacing w:after="0" w:line="240" w:lineRule="auto"/>
        <w:rPr>
          <w:bCs/>
        </w:rPr>
      </w:pPr>
      <w:r>
        <w:rPr>
          <w:bCs/>
        </w:rPr>
        <w:t xml:space="preserve">     (Studien zur Deutschen Grammatik 13)</w:t>
      </w:r>
    </w:p>
    <w:p w:rsidR="006670F6" w:rsidRDefault="006670F6" w:rsidP="00D957F6">
      <w:pPr>
        <w:spacing w:after="0" w:line="240" w:lineRule="auto"/>
        <w:rPr>
          <w:bCs/>
        </w:rPr>
      </w:pPr>
    </w:p>
    <w:p w:rsidR="006670F6" w:rsidRPr="00F97B37" w:rsidRDefault="006670F6" w:rsidP="00D957F6">
      <w:pPr>
        <w:pStyle w:val="Nagwek1"/>
        <w:rPr>
          <w:szCs w:val="22"/>
        </w:rPr>
      </w:pPr>
      <w:r w:rsidRPr="00F97B37">
        <w:rPr>
          <w:szCs w:val="22"/>
        </w:rPr>
        <w:t>Hacken, Pius ten</w:t>
      </w:r>
      <w:r w:rsidRPr="00F97B37">
        <w:rPr>
          <w:szCs w:val="22"/>
        </w:rPr>
        <w:tab/>
      </w:r>
      <w:r w:rsidRPr="00F97B37">
        <w:rPr>
          <w:szCs w:val="22"/>
        </w:rPr>
        <w:tab/>
      </w:r>
      <w:r w:rsidRPr="00F97B37">
        <w:rPr>
          <w:szCs w:val="22"/>
        </w:rPr>
        <w:tab/>
      </w:r>
      <w:r w:rsidRPr="00F97B37">
        <w:rPr>
          <w:szCs w:val="22"/>
        </w:rPr>
        <w:tab/>
      </w:r>
      <w:r w:rsidRPr="00F97B37">
        <w:rPr>
          <w:szCs w:val="22"/>
        </w:rPr>
        <w:tab/>
        <w:t>571G</w:t>
      </w:r>
    </w:p>
    <w:p w:rsidR="006670F6" w:rsidRDefault="006670F6" w:rsidP="00D957F6">
      <w:pPr>
        <w:spacing w:after="0" w:line="240" w:lineRule="auto"/>
        <w:rPr>
          <w:b/>
          <w:bCs/>
        </w:rPr>
      </w:pPr>
    </w:p>
    <w:p w:rsidR="006670F6" w:rsidRDefault="006670F6" w:rsidP="00D957F6">
      <w:pPr>
        <w:spacing w:after="0" w:line="240" w:lineRule="auto"/>
        <w:rPr>
          <w:bCs/>
        </w:rPr>
      </w:pPr>
      <w:r>
        <w:rPr>
          <w:b/>
          <w:bCs/>
        </w:rPr>
        <w:t xml:space="preserve">     </w:t>
      </w:r>
      <w:r>
        <w:rPr>
          <w:bCs/>
        </w:rPr>
        <w:t>Defining morphology : a principled approach to determining the boundaries of compounding, derivation, and inflection / Pius ten Hacken</w:t>
      </w:r>
    </w:p>
    <w:p w:rsidR="006670F6" w:rsidRDefault="006670F6" w:rsidP="00D957F6">
      <w:pPr>
        <w:spacing w:after="0" w:line="240" w:lineRule="auto"/>
        <w:rPr>
          <w:bCs/>
        </w:rPr>
      </w:pPr>
    </w:p>
    <w:p w:rsidR="006670F6" w:rsidRDefault="006670F6" w:rsidP="00D957F6">
      <w:pPr>
        <w:spacing w:after="0" w:line="240" w:lineRule="auto"/>
        <w:rPr>
          <w:bCs/>
        </w:rPr>
      </w:pPr>
      <w:r>
        <w:rPr>
          <w:bCs/>
        </w:rPr>
        <w:t xml:space="preserve">     Hildesheim : Georg Olms Verlag, 1994. - 363 s. ; 21cm</w:t>
      </w:r>
    </w:p>
    <w:p w:rsidR="006670F6" w:rsidRDefault="006670F6" w:rsidP="00D957F6">
      <w:pPr>
        <w:spacing w:after="0" w:line="240" w:lineRule="auto"/>
        <w:rPr>
          <w:bCs/>
        </w:rPr>
      </w:pPr>
    </w:p>
    <w:p w:rsidR="006670F6" w:rsidRPr="00F97B37" w:rsidRDefault="006670F6" w:rsidP="00D957F6">
      <w:pPr>
        <w:pStyle w:val="Nagwek1"/>
        <w:rPr>
          <w:szCs w:val="22"/>
        </w:rPr>
      </w:pPr>
      <w:r w:rsidRPr="00F97B37">
        <w:rPr>
          <w:szCs w:val="22"/>
        </w:rPr>
        <w:t>Aronoff, Mark</w:t>
      </w:r>
      <w:r w:rsidRPr="00F97B37">
        <w:rPr>
          <w:szCs w:val="22"/>
        </w:rPr>
        <w:tab/>
      </w:r>
      <w:r w:rsidRPr="00F97B37">
        <w:rPr>
          <w:szCs w:val="22"/>
        </w:rPr>
        <w:tab/>
      </w:r>
      <w:r w:rsidRPr="00F97B37">
        <w:rPr>
          <w:szCs w:val="22"/>
        </w:rPr>
        <w:tab/>
      </w:r>
      <w:r w:rsidRPr="00F97B37">
        <w:rPr>
          <w:szCs w:val="22"/>
        </w:rPr>
        <w:tab/>
      </w:r>
      <w:r w:rsidRPr="00F97B37">
        <w:rPr>
          <w:szCs w:val="22"/>
        </w:rPr>
        <w:tab/>
      </w:r>
      <w:r w:rsidRPr="00F97B37">
        <w:rPr>
          <w:szCs w:val="22"/>
        </w:rPr>
        <w:tab/>
        <w:t>572G</w:t>
      </w:r>
    </w:p>
    <w:p w:rsidR="006670F6" w:rsidRDefault="006670F6" w:rsidP="00D957F6">
      <w:pPr>
        <w:spacing w:after="0" w:line="240" w:lineRule="auto"/>
        <w:rPr>
          <w:b/>
          <w:bCs/>
        </w:rPr>
      </w:pPr>
    </w:p>
    <w:p w:rsidR="006670F6" w:rsidRDefault="006670F6" w:rsidP="00D957F6">
      <w:pPr>
        <w:spacing w:after="0" w:line="240" w:lineRule="auto"/>
        <w:rPr>
          <w:bCs/>
        </w:rPr>
      </w:pPr>
      <w:r>
        <w:rPr>
          <w:b/>
          <w:bCs/>
        </w:rPr>
        <w:t xml:space="preserve">     </w:t>
      </w:r>
      <w:r>
        <w:rPr>
          <w:bCs/>
        </w:rPr>
        <w:t>Morphology by itself : stems and inflectional classes / Mark Aronoff</w:t>
      </w:r>
    </w:p>
    <w:p w:rsidR="006670F6" w:rsidRDefault="006670F6" w:rsidP="00D957F6">
      <w:pPr>
        <w:spacing w:after="0" w:line="240" w:lineRule="auto"/>
        <w:rPr>
          <w:bCs/>
        </w:rPr>
      </w:pPr>
    </w:p>
    <w:p w:rsidR="006670F6" w:rsidRDefault="006670F6" w:rsidP="00D957F6">
      <w:pPr>
        <w:spacing w:after="0" w:line="240" w:lineRule="auto"/>
        <w:rPr>
          <w:bCs/>
        </w:rPr>
      </w:pPr>
      <w:r>
        <w:rPr>
          <w:bCs/>
        </w:rPr>
        <w:t xml:space="preserve">     Cambridge, MA ; London : The MIT Press,1996. - 210 s. ; 23cm</w:t>
      </w:r>
    </w:p>
    <w:p w:rsidR="006670F6" w:rsidRDefault="006670F6" w:rsidP="00D957F6">
      <w:pPr>
        <w:spacing w:after="0" w:line="240" w:lineRule="auto"/>
        <w:rPr>
          <w:bCs/>
        </w:rPr>
      </w:pPr>
    </w:p>
    <w:p w:rsidR="006670F6" w:rsidRDefault="006670F6" w:rsidP="00D957F6">
      <w:pPr>
        <w:spacing w:after="0" w:line="240" w:lineRule="auto"/>
        <w:rPr>
          <w:bCs/>
        </w:rPr>
      </w:pPr>
      <w:r>
        <w:rPr>
          <w:bCs/>
        </w:rPr>
        <w:t xml:space="preserve">     (Linguistic Inquiry Monograph 22)</w:t>
      </w:r>
    </w:p>
    <w:p w:rsidR="006670F6" w:rsidRDefault="006670F6" w:rsidP="00D957F6">
      <w:pPr>
        <w:spacing w:after="0" w:line="240" w:lineRule="auto"/>
        <w:rPr>
          <w:bCs/>
        </w:rPr>
      </w:pPr>
    </w:p>
    <w:p w:rsidR="00DC69D9" w:rsidRPr="00F97B37" w:rsidRDefault="00DC69D9" w:rsidP="00D957F6">
      <w:pPr>
        <w:pStyle w:val="Nagwek1"/>
        <w:rPr>
          <w:szCs w:val="22"/>
        </w:rPr>
      </w:pPr>
      <w:r w:rsidRPr="00F97B37">
        <w:rPr>
          <w:szCs w:val="22"/>
        </w:rPr>
        <w:t>Urdang, Laurence</w:t>
      </w:r>
      <w:r w:rsidRPr="00F97B37">
        <w:rPr>
          <w:szCs w:val="22"/>
        </w:rPr>
        <w:tab/>
      </w:r>
      <w:r w:rsidRPr="00F97B37">
        <w:rPr>
          <w:szCs w:val="22"/>
        </w:rPr>
        <w:tab/>
      </w:r>
      <w:r w:rsidRPr="00F97B37">
        <w:rPr>
          <w:szCs w:val="22"/>
        </w:rPr>
        <w:tab/>
      </w:r>
      <w:r w:rsidRPr="00F97B37">
        <w:rPr>
          <w:szCs w:val="22"/>
        </w:rPr>
        <w:tab/>
      </w:r>
      <w:r w:rsidRPr="00F97B37">
        <w:rPr>
          <w:szCs w:val="22"/>
        </w:rPr>
        <w:tab/>
        <w:t>573G</w:t>
      </w:r>
    </w:p>
    <w:p w:rsidR="00DC69D9" w:rsidRDefault="00DC69D9" w:rsidP="00D957F6">
      <w:pPr>
        <w:spacing w:after="0" w:line="240" w:lineRule="auto"/>
        <w:rPr>
          <w:b/>
          <w:bCs/>
        </w:rPr>
      </w:pPr>
    </w:p>
    <w:p w:rsidR="00DC69D9" w:rsidRDefault="00DC69D9" w:rsidP="00D957F6">
      <w:pPr>
        <w:spacing w:after="0" w:line="240" w:lineRule="auto"/>
      </w:pPr>
      <w:r>
        <w:rPr>
          <w:b/>
          <w:bCs/>
        </w:rPr>
        <w:t xml:space="preserve">     </w:t>
      </w:r>
      <w:r>
        <w:rPr>
          <w:bCs/>
        </w:rPr>
        <w:t xml:space="preserve">Suffixes and other word-final elements of English : </w:t>
      </w:r>
      <w:r w:rsidRPr="00DC69D9">
        <w:t>a compilation of more than 1,500 common and technical free forms, bound forms, and roots that frequently occur at the ends of words, accompanied by a detailed description of each, showing its origin, meanings, history, functions, uses and applications, variant forms, and related forms, together with illustrative examples, the whole uniquely arranged in reverse alphabetical order for ease of use, supplemented by a detailed index, in normal alphabetical order, containing entries for all of the foregoing</w:t>
      </w:r>
      <w:r>
        <w:t xml:space="preserve"> / ed. by Laurence Urdang ; Alexander Humez ; Howard G. Zettler</w:t>
      </w:r>
    </w:p>
    <w:p w:rsidR="00DC69D9" w:rsidRDefault="00DC69D9" w:rsidP="00D957F6">
      <w:pPr>
        <w:spacing w:after="0" w:line="240" w:lineRule="auto"/>
      </w:pPr>
    </w:p>
    <w:p w:rsidR="00DC69D9" w:rsidRPr="00DC69D9" w:rsidRDefault="00DC69D9" w:rsidP="00D957F6">
      <w:pPr>
        <w:spacing w:after="0" w:line="240" w:lineRule="auto"/>
        <w:rPr>
          <w:b/>
          <w:bCs/>
        </w:rPr>
      </w:pPr>
      <w:r>
        <w:t xml:space="preserve">     Detroit : Gale Research Company, 1982. - </w:t>
      </w:r>
      <w:r w:rsidR="00307435">
        <w:t>363 s. ; 24cm</w:t>
      </w:r>
    </w:p>
    <w:p w:rsidR="006670F6" w:rsidRPr="006670F6" w:rsidRDefault="006670F6" w:rsidP="00D957F6">
      <w:pPr>
        <w:spacing w:after="0" w:line="240" w:lineRule="auto"/>
        <w:rPr>
          <w:bCs/>
        </w:rPr>
      </w:pPr>
      <w:r>
        <w:rPr>
          <w:bCs/>
        </w:rPr>
        <w:t xml:space="preserve"> </w:t>
      </w:r>
    </w:p>
    <w:p w:rsidR="00307435" w:rsidRPr="00F97B37" w:rsidRDefault="00307435" w:rsidP="00D957F6">
      <w:pPr>
        <w:pStyle w:val="Nagwek1"/>
        <w:rPr>
          <w:szCs w:val="22"/>
        </w:rPr>
      </w:pPr>
      <w:r w:rsidRPr="00F97B37">
        <w:rPr>
          <w:szCs w:val="22"/>
        </w:rPr>
        <w:t>Humez, Alexander</w:t>
      </w:r>
      <w:r w:rsidRPr="00F97B37">
        <w:rPr>
          <w:szCs w:val="22"/>
        </w:rPr>
        <w:tab/>
      </w:r>
      <w:r w:rsidRPr="00F97B37">
        <w:rPr>
          <w:szCs w:val="22"/>
        </w:rPr>
        <w:tab/>
      </w:r>
      <w:r w:rsidRPr="00F97B37">
        <w:rPr>
          <w:szCs w:val="22"/>
        </w:rPr>
        <w:tab/>
      </w:r>
      <w:r w:rsidRPr="00F97B37">
        <w:rPr>
          <w:szCs w:val="22"/>
        </w:rPr>
        <w:tab/>
      </w:r>
      <w:r w:rsidRPr="00F97B37">
        <w:rPr>
          <w:szCs w:val="22"/>
        </w:rPr>
        <w:tab/>
        <w:t>573G</w:t>
      </w:r>
    </w:p>
    <w:p w:rsidR="00307435" w:rsidRPr="00307435" w:rsidRDefault="00307435" w:rsidP="00D957F6">
      <w:pPr>
        <w:spacing w:after="0" w:line="240" w:lineRule="auto"/>
        <w:rPr>
          <w:b/>
          <w:bCs/>
        </w:rPr>
      </w:pPr>
    </w:p>
    <w:p w:rsidR="00307435" w:rsidRPr="00307435" w:rsidRDefault="00307435" w:rsidP="00D957F6">
      <w:pPr>
        <w:spacing w:after="0" w:line="240" w:lineRule="auto"/>
        <w:rPr>
          <w:bCs/>
        </w:rPr>
      </w:pPr>
      <w:r w:rsidRPr="00307435">
        <w:rPr>
          <w:b/>
          <w:bCs/>
        </w:rPr>
        <w:t xml:space="preserve">     </w:t>
      </w:r>
      <w:r w:rsidRPr="00307435">
        <w:rPr>
          <w:bCs/>
        </w:rPr>
        <w:t>Suffixes and other word-final elements of English : a compilation of more than 1,500 common and technical free forms, bound forms, and roots that frequently occur at the ends of words, accompanied by a detailed description of each, showing its origin, meanings, history, functions, uses and applications, variant forms, and related forms, together with illustrative examples, the whole uniquely arranged in reverse alphabetical order for ease of use, supplemented by a detailed index, in normal alphabetical order, containing entries for all of the foregoing / ed. by Laurence Urdang ; Alexander Humez ; Howard G. Zettler</w:t>
      </w:r>
    </w:p>
    <w:p w:rsidR="00307435" w:rsidRPr="00307435" w:rsidRDefault="00307435" w:rsidP="00D957F6">
      <w:pPr>
        <w:spacing w:after="0" w:line="240" w:lineRule="auto"/>
        <w:rPr>
          <w:bCs/>
        </w:rPr>
      </w:pPr>
    </w:p>
    <w:p w:rsidR="00307435" w:rsidRDefault="00307435" w:rsidP="00D957F6">
      <w:pPr>
        <w:spacing w:after="0" w:line="240" w:lineRule="auto"/>
        <w:rPr>
          <w:bCs/>
        </w:rPr>
      </w:pPr>
      <w:r w:rsidRPr="00307435">
        <w:rPr>
          <w:bCs/>
        </w:rPr>
        <w:t xml:space="preserve">     Detroit : Gale Research Company, 1982. - 363 s. ; 24cm</w:t>
      </w:r>
    </w:p>
    <w:p w:rsidR="00307435" w:rsidRDefault="00307435" w:rsidP="00D957F6">
      <w:pPr>
        <w:spacing w:after="0" w:line="240" w:lineRule="auto"/>
        <w:rPr>
          <w:bCs/>
        </w:rPr>
      </w:pPr>
    </w:p>
    <w:p w:rsidR="00307435" w:rsidRPr="00F97B37" w:rsidRDefault="00307435" w:rsidP="00D957F6">
      <w:pPr>
        <w:pStyle w:val="Nagwek1"/>
        <w:rPr>
          <w:szCs w:val="22"/>
        </w:rPr>
      </w:pPr>
      <w:r w:rsidRPr="00F97B37">
        <w:rPr>
          <w:szCs w:val="22"/>
        </w:rPr>
        <w:t>Zettler, Howard G.</w:t>
      </w:r>
      <w:r w:rsidRPr="00F97B37">
        <w:rPr>
          <w:szCs w:val="22"/>
        </w:rPr>
        <w:tab/>
      </w:r>
      <w:r w:rsidRPr="00F97B37">
        <w:rPr>
          <w:szCs w:val="22"/>
        </w:rPr>
        <w:tab/>
      </w:r>
      <w:r w:rsidRPr="00F97B37">
        <w:rPr>
          <w:szCs w:val="22"/>
        </w:rPr>
        <w:tab/>
      </w:r>
      <w:r w:rsidRPr="00F97B37">
        <w:rPr>
          <w:szCs w:val="22"/>
        </w:rPr>
        <w:tab/>
      </w:r>
      <w:r w:rsidRPr="00F97B37">
        <w:rPr>
          <w:szCs w:val="22"/>
        </w:rPr>
        <w:tab/>
        <w:t>573G</w:t>
      </w:r>
    </w:p>
    <w:p w:rsidR="00307435" w:rsidRPr="00307435" w:rsidRDefault="00307435" w:rsidP="00D957F6">
      <w:pPr>
        <w:spacing w:after="0" w:line="240" w:lineRule="auto"/>
        <w:rPr>
          <w:b/>
          <w:bCs/>
        </w:rPr>
      </w:pPr>
    </w:p>
    <w:p w:rsidR="00307435" w:rsidRPr="00307435" w:rsidRDefault="00307435" w:rsidP="00D957F6">
      <w:pPr>
        <w:spacing w:after="0" w:line="240" w:lineRule="auto"/>
        <w:rPr>
          <w:bCs/>
        </w:rPr>
      </w:pPr>
      <w:r w:rsidRPr="00307435">
        <w:rPr>
          <w:bCs/>
        </w:rPr>
        <w:t xml:space="preserve">     Suffixes and other word-final elements of English : a compilation of more than 1,500 common and technical free forms, bound forms, and roots that frequently occur at the ends of words, accompanied by a detailed description of each, showing its origin, meanings, history, functions, uses and applications, variant forms, and related forms, together with illustrative examples, the whole uniquely arranged in reverse alphabetical order for ease of use, supplemented by a detailed index, in normal alphabetical order, containing entries for all of the foregoing / ed. by Laurence Urdang ; Alexander Humez ; Howard G. Zettler</w:t>
      </w:r>
    </w:p>
    <w:p w:rsidR="00307435" w:rsidRPr="00307435" w:rsidRDefault="00307435" w:rsidP="00D957F6">
      <w:pPr>
        <w:spacing w:after="0" w:line="240" w:lineRule="auto"/>
        <w:rPr>
          <w:bCs/>
        </w:rPr>
      </w:pPr>
    </w:p>
    <w:p w:rsidR="00307435" w:rsidRPr="00307435" w:rsidRDefault="00307435" w:rsidP="00D957F6">
      <w:pPr>
        <w:spacing w:after="0" w:line="240" w:lineRule="auto"/>
        <w:rPr>
          <w:bCs/>
        </w:rPr>
      </w:pPr>
      <w:r w:rsidRPr="00307435">
        <w:rPr>
          <w:bCs/>
        </w:rPr>
        <w:t xml:space="preserve">     Detroit : Gale Research Company, 1982. - 363 s. ; 24cm</w:t>
      </w:r>
    </w:p>
    <w:p w:rsidR="00307435" w:rsidRDefault="00307435" w:rsidP="00D957F6">
      <w:pPr>
        <w:spacing w:after="0" w:line="240" w:lineRule="auto"/>
        <w:rPr>
          <w:bCs/>
        </w:rPr>
      </w:pPr>
    </w:p>
    <w:p w:rsidR="00307435" w:rsidRPr="00F97B37" w:rsidRDefault="00307435" w:rsidP="00D957F6">
      <w:pPr>
        <w:pStyle w:val="Nagwek1"/>
        <w:rPr>
          <w:szCs w:val="22"/>
        </w:rPr>
      </w:pPr>
      <w:r w:rsidRPr="00F97B37">
        <w:rPr>
          <w:szCs w:val="22"/>
        </w:rPr>
        <w:t>Suffixes</w:t>
      </w:r>
      <w:r w:rsidRPr="00F97B37">
        <w:rPr>
          <w:szCs w:val="22"/>
        </w:rPr>
        <w:tab/>
      </w:r>
      <w:r w:rsidRPr="00F97B37">
        <w:rPr>
          <w:szCs w:val="22"/>
        </w:rPr>
        <w:tab/>
      </w:r>
      <w:r w:rsidRPr="00F97B37">
        <w:rPr>
          <w:szCs w:val="22"/>
        </w:rPr>
        <w:tab/>
      </w:r>
      <w:r w:rsidRPr="00F97B37">
        <w:rPr>
          <w:szCs w:val="22"/>
        </w:rPr>
        <w:tab/>
      </w:r>
      <w:r w:rsidRPr="00F97B37">
        <w:rPr>
          <w:szCs w:val="22"/>
        </w:rPr>
        <w:tab/>
      </w:r>
      <w:r w:rsidRPr="00F97B37">
        <w:rPr>
          <w:szCs w:val="22"/>
        </w:rPr>
        <w:tab/>
      </w:r>
      <w:r w:rsidRPr="00F97B37">
        <w:rPr>
          <w:szCs w:val="22"/>
        </w:rPr>
        <w:tab/>
        <w:t>573G</w:t>
      </w:r>
    </w:p>
    <w:p w:rsidR="00307435" w:rsidRPr="00307435" w:rsidRDefault="00307435" w:rsidP="00D957F6">
      <w:pPr>
        <w:spacing w:after="0" w:line="240" w:lineRule="auto"/>
        <w:rPr>
          <w:b/>
          <w:bCs/>
        </w:rPr>
      </w:pPr>
    </w:p>
    <w:p w:rsidR="00307435" w:rsidRPr="00307435" w:rsidRDefault="00307435" w:rsidP="00D957F6">
      <w:pPr>
        <w:spacing w:after="0" w:line="240" w:lineRule="auto"/>
        <w:rPr>
          <w:bCs/>
        </w:rPr>
      </w:pPr>
      <w:r w:rsidRPr="00307435">
        <w:rPr>
          <w:b/>
          <w:bCs/>
        </w:rPr>
        <w:t xml:space="preserve">     </w:t>
      </w:r>
      <w:r w:rsidRPr="00307435">
        <w:rPr>
          <w:bCs/>
        </w:rPr>
        <w:t>and other word-final elements of English : a compilation of more than 1,500 common and technical free forms, bound forms, and roots that frequently occur at the ends of words, accompanied by a detailed description of each, showing its origin, meanings, history, functions, uses and applications, variant forms, and related forms, together with illustrative examples, the whole uniquely arranged in reverse alphabetical order for ease of use, supplemented by a detailed index, in normal alphabetical order, containing entries for all of the foregoing / ed. by Laurence Urdang ; Alexander Humez ; Howard G. Zettler</w:t>
      </w:r>
    </w:p>
    <w:p w:rsidR="00307435" w:rsidRPr="00307435" w:rsidRDefault="00307435" w:rsidP="00D957F6">
      <w:pPr>
        <w:spacing w:after="0" w:line="240" w:lineRule="auto"/>
        <w:rPr>
          <w:bCs/>
        </w:rPr>
      </w:pPr>
    </w:p>
    <w:p w:rsidR="00307435" w:rsidRPr="00307435" w:rsidRDefault="00307435" w:rsidP="00D957F6">
      <w:pPr>
        <w:spacing w:after="0" w:line="240" w:lineRule="auto"/>
        <w:rPr>
          <w:b/>
          <w:bCs/>
        </w:rPr>
      </w:pPr>
      <w:r w:rsidRPr="00307435">
        <w:rPr>
          <w:bCs/>
        </w:rPr>
        <w:t xml:space="preserve">     Detroit : Gale Research Company, 1982. - 363 s. ; 24cm</w:t>
      </w:r>
    </w:p>
    <w:p w:rsidR="00307435" w:rsidRPr="00307435" w:rsidRDefault="00307435" w:rsidP="00D957F6">
      <w:pPr>
        <w:spacing w:after="0" w:line="240" w:lineRule="auto"/>
        <w:rPr>
          <w:bCs/>
        </w:rPr>
      </w:pPr>
    </w:p>
    <w:p w:rsidR="00F3161C" w:rsidRPr="00F97B37" w:rsidRDefault="00564633" w:rsidP="00D957F6">
      <w:pPr>
        <w:pStyle w:val="Nagwek1"/>
        <w:rPr>
          <w:szCs w:val="22"/>
        </w:rPr>
      </w:pPr>
      <w:r w:rsidRPr="00F97B37">
        <w:rPr>
          <w:szCs w:val="22"/>
        </w:rPr>
        <w:t>Urdang, Laurence</w:t>
      </w:r>
      <w:r w:rsidRPr="00F97B37">
        <w:rPr>
          <w:szCs w:val="22"/>
        </w:rPr>
        <w:tab/>
      </w:r>
      <w:r w:rsidRPr="00F97B37">
        <w:rPr>
          <w:szCs w:val="22"/>
        </w:rPr>
        <w:tab/>
      </w:r>
      <w:r w:rsidRPr="00F97B37">
        <w:rPr>
          <w:szCs w:val="22"/>
        </w:rPr>
        <w:tab/>
      </w:r>
      <w:r w:rsidRPr="00F97B37">
        <w:rPr>
          <w:szCs w:val="22"/>
        </w:rPr>
        <w:tab/>
      </w:r>
      <w:r w:rsidRPr="00F97B37">
        <w:rPr>
          <w:szCs w:val="22"/>
        </w:rPr>
        <w:tab/>
        <w:t>574G</w:t>
      </w:r>
    </w:p>
    <w:p w:rsidR="00564633" w:rsidRDefault="00564633" w:rsidP="00D957F6">
      <w:pPr>
        <w:spacing w:after="0" w:line="240" w:lineRule="auto"/>
        <w:rPr>
          <w:b/>
          <w:bCs/>
        </w:rPr>
      </w:pPr>
    </w:p>
    <w:p w:rsidR="00564633" w:rsidRDefault="00564633" w:rsidP="00D957F6">
      <w:pPr>
        <w:spacing w:after="0" w:line="240" w:lineRule="auto"/>
      </w:pPr>
      <w:r>
        <w:rPr>
          <w:b/>
          <w:bCs/>
        </w:rPr>
        <w:t xml:space="preserve">     </w:t>
      </w:r>
      <w:r>
        <w:rPr>
          <w:bCs/>
        </w:rPr>
        <w:t xml:space="preserve">Prefixes and other word-initial elements of English : </w:t>
      </w:r>
      <w:r w:rsidRPr="00564633">
        <w:rPr>
          <w:iCs/>
        </w:rPr>
        <w:t>a compilation of nearly 3,000 common and technical free forms, bound forms, and roots that frequently occur at the beginnings of words, accompanied by a detailed description of each, showing its origin, meanings, history, functions, uses and applications, variant forms and related forms, together with illustrative examples, the whole arranged in alphabetical order with entries numbered for easy reference, supplemented by a detailed index containing all sample words, variants, and etymological source words and roots described in the text</w:t>
      </w:r>
      <w:r w:rsidRPr="00564633">
        <w:t> </w:t>
      </w:r>
      <w:r>
        <w:t>/ ed. by Laurence Urdang ; Alexander Humez</w:t>
      </w:r>
    </w:p>
    <w:p w:rsidR="00564633" w:rsidRDefault="00564633" w:rsidP="00D957F6">
      <w:pPr>
        <w:spacing w:after="0" w:line="240" w:lineRule="auto"/>
      </w:pPr>
    </w:p>
    <w:p w:rsidR="00564633" w:rsidRDefault="00564633" w:rsidP="00D957F6">
      <w:pPr>
        <w:spacing w:after="0" w:line="240" w:lineRule="auto"/>
      </w:pPr>
      <w:r>
        <w:t xml:space="preserve">     Old Lyme : Verbatim Books, 1998. - 533 s. ; 24cm</w:t>
      </w:r>
    </w:p>
    <w:p w:rsidR="00564633" w:rsidRDefault="00564633" w:rsidP="00D957F6">
      <w:pPr>
        <w:spacing w:after="0" w:line="240" w:lineRule="auto"/>
      </w:pPr>
    </w:p>
    <w:p w:rsidR="00564633" w:rsidRPr="00F97B37" w:rsidRDefault="00564633" w:rsidP="00D957F6">
      <w:pPr>
        <w:pStyle w:val="Nagwek1"/>
        <w:rPr>
          <w:szCs w:val="22"/>
        </w:rPr>
      </w:pPr>
      <w:r w:rsidRPr="00F97B37">
        <w:rPr>
          <w:szCs w:val="22"/>
        </w:rPr>
        <w:t>Humez, Alexander</w:t>
      </w:r>
      <w:r w:rsidRPr="00F97B37">
        <w:rPr>
          <w:szCs w:val="22"/>
        </w:rPr>
        <w:tab/>
      </w:r>
      <w:r w:rsidRPr="00F97B37">
        <w:rPr>
          <w:szCs w:val="22"/>
        </w:rPr>
        <w:tab/>
      </w:r>
      <w:r w:rsidRPr="00F97B37">
        <w:rPr>
          <w:szCs w:val="22"/>
        </w:rPr>
        <w:tab/>
      </w:r>
      <w:r w:rsidRPr="00F97B37">
        <w:rPr>
          <w:szCs w:val="22"/>
        </w:rPr>
        <w:tab/>
      </w:r>
      <w:r w:rsidRPr="00F97B37">
        <w:rPr>
          <w:szCs w:val="22"/>
        </w:rPr>
        <w:tab/>
        <w:t>574G</w:t>
      </w:r>
    </w:p>
    <w:p w:rsidR="00564633" w:rsidRPr="00564633" w:rsidRDefault="00564633" w:rsidP="00D957F6">
      <w:pPr>
        <w:spacing w:after="0" w:line="240" w:lineRule="auto"/>
        <w:rPr>
          <w:b/>
          <w:bCs/>
        </w:rPr>
      </w:pPr>
    </w:p>
    <w:p w:rsidR="00564633" w:rsidRPr="00564633" w:rsidRDefault="00564633" w:rsidP="00D957F6">
      <w:pPr>
        <w:spacing w:after="0" w:line="240" w:lineRule="auto"/>
      </w:pPr>
      <w:r w:rsidRPr="00564633">
        <w:rPr>
          <w:b/>
          <w:bCs/>
        </w:rPr>
        <w:t xml:space="preserve">     </w:t>
      </w:r>
      <w:r w:rsidRPr="00564633">
        <w:rPr>
          <w:bCs/>
        </w:rPr>
        <w:t xml:space="preserve">Prefixes and other word-initial elements of English : </w:t>
      </w:r>
      <w:r w:rsidRPr="00564633">
        <w:rPr>
          <w:iCs/>
        </w:rPr>
        <w:t>a compilation of nearly 3,000 common and technical free forms, bound forms, and roots that frequently occur at the beginnings of words, accompanied by a detailed description of each, showing its origin, meanings, history, functions, uses and applications, variant forms and related forms, together with illustrative examples, the whole arranged in alphabetical order with entries numbered for easy reference, supplemented by a detailed index containing all sample words, variants, and etymological source words and roots described in the text</w:t>
      </w:r>
      <w:r w:rsidRPr="00564633">
        <w:t> / ed. by Laurence Urdang ; Alexander Humez</w:t>
      </w:r>
    </w:p>
    <w:p w:rsidR="00564633" w:rsidRPr="00564633" w:rsidRDefault="00564633" w:rsidP="00D957F6">
      <w:pPr>
        <w:spacing w:after="0" w:line="240" w:lineRule="auto"/>
      </w:pPr>
    </w:p>
    <w:p w:rsidR="00564633" w:rsidRPr="00564633" w:rsidRDefault="00564633" w:rsidP="00D957F6">
      <w:pPr>
        <w:spacing w:after="0" w:line="240" w:lineRule="auto"/>
      </w:pPr>
      <w:r w:rsidRPr="00564633">
        <w:t xml:space="preserve">     Old Lyme : Verbatim Books, 1998. - 533 s. ; 24cm</w:t>
      </w:r>
    </w:p>
    <w:p w:rsidR="00564633" w:rsidRDefault="00564633" w:rsidP="00D957F6">
      <w:pPr>
        <w:spacing w:after="0" w:line="240" w:lineRule="auto"/>
      </w:pPr>
    </w:p>
    <w:p w:rsidR="00564633" w:rsidRPr="00F97B37" w:rsidRDefault="00564633" w:rsidP="00D957F6">
      <w:pPr>
        <w:pStyle w:val="Nagwek1"/>
        <w:rPr>
          <w:szCs w:val="22"/>
        </w:rPr>
      </w:pPr>
      <w:r w:rsidRPr="00F97B37">
        <w:rPr>
          <w:szCs w:val="22"/>
        </w:rPr>
        <w:t>Prefixes</w:t>
      </w:r>
      <w:r w:rsidRPr="00F97B37">
        <w:rPr>
          <w:szCs w:val="22"/>
        </w:rPr>
        <w:tab/>
      </w:r>
      <w:r w:rsidRPr="00F97B37">
        <w:rPr>
          <w:szCs w:val="22"/>
        </w:rPr>
        <w:tab/>
      </w:r>
      <w:r w:rsidRPr="00F97B37">
        <w:rPr>
          <w:szCs w:val="22"/>
        </w:rPr>
        <w:tab/>
      </w:r>
      <w:r w:rsidRPr="00F97B37">
        <w:rPr>
          <w:szCs w:val="22"/>
        </w:rPr>
        <w:tab/>
      </w:r>
      <w:r w:rsidRPr="00F97B37">
        <w:rPr>
          <w:szCs w:val="22"/>
        </w:rPr>
        <w:tab/>
      </w:r>
      <w:r w:rsidRPr="00F97B37">
        <w:rPr>
          <w:szCs w:val="22"/>
        </w:rPr>
        <w:tab/>
        <w:t>574G</w:t>
      </w:r>
    </w:p>
    <w:p w:rsidR="00564633" w:rsidRPr="00564633" w:rsidRDefault="00564633" w:rsidP="00D957F6">
      <w:pPr>
        <w:spacing w:after="0" w:line="240" w:lineRule="auto"/>
        <w:rPr>
          <w:b/>
          <w:bCs/>
        </w:rPr>
      </w:pPr>
    </w:p>
    <w:p w:rsidR="00564633" w:rsidRPr="00564633" w:rsidRDefault="00564633" w:rsidP="00D957F6">
      <w:pPr>
        <w:spacing w:after="0" w:line="240" w:lineRule="auto"/>
      </w:pPr>
      <w:r w:rsidRPr="00564633">
        <w:rPr>
          <w:b/>
          <w:bCs/>
        </w:rPr>
        <w:t xml:space="preserve">     </w:t>
      </w:r>
      <w:r w:rsidRPr="00564633">
        <w:rPr>
          <w:bCs/>
        </w:rPr>
        <w:t xml:space="preserve">and other word-initial elements of English : </w:t>
      </w:r>
      <w:r w:rsidRPr="00564633">
        <w:rPr>
          <w:iCs/>
        </w:rPr>
        <w:t>a compilation of nearly 3,000 common and technical free forms, bound forms, and roots that frequently occur at the beginnings of words, accompanied by a detailed description of each, showing its origin, meanings, history, functions, uses and applications, variant forms and related forms, together with illustrative examples, the whole arranged in alphabetical order with entries numbered for easy reference, supplemented by a detailed index containing all sample words, variants, and etymological source words and roots described in the text</w:t>
      </w:r>
      <w:r w:rsidRPr="00564633">
        <w:t> / ed. by Laurence Urdang ; Alexander Humez</w:t>
      </w:r>
    </w:p>
    <w:p w:rsidR="00564633" w:rsidRPr="00564633" w:rsidRDefault="00564633" w:rsidP="00D957F6">
      <w:pPr>
        <w:spacing w:after="0" w:line="240" w:lineRule="auto"/>
      </w:pPr>
    </w:p>
    <w:p w:rsidR="00564633" w:rsidRDefault="00564633" w:rsidP="00D957F6">
      <w:pPr>
        <w:spacing w:after="0" w:line="240" w:lineRule="auto"/>
      </w:pPr>
      <w:r w:rsidRPr="00564633">
        <w:t xml:space="preserve">     Old Lyme : Verbatim Books, 1998. - 533 s. ; 24cm</w:t>
      </w:r>
    </w:p>
    <w:p w:rsidR="00564633" w:rsidRDefault="00564633" w:rsidP="00D957F6">
      <w:pPr>
        <w:spacing w:after="0" w:line="240" w:lineRule="auto"/>
      </w:pPr>
    </w:p>
    <w:p w:rsidR="00564633" w:rsidRPr="00F97B37" w:rsidRDefault="001B7207" w:rsidP="00D957F6">
      <w:pPr>
        <w:pStyle w:val="Nagwek1"/>
        <w:rPr>
          <w:szCs w:val="22"/>
        </w:rPr>
      </w:pPr>
      <w:r w:rsidRPr="00F97B37">
        <w:rPr>
          <w:szCs w:val="22"/>
        </w:rPr>
        <w:t>Matthews, P. H.</w:t>
      </w:r>
      <w:r w:rsidRPr="00F97B37">
        <w:rPr>
          <w:szCs w:val="22"/>
        </w:rPr>
        <w:tab/>
      </w:r>
      <w:r w:rsidRPr="00F97B37">
        <w:rPr>
          <w:szCs w:val="22"/>
        </w:rPr>
        <w:tab/>
      </w:r>
      <w:r w:rsidRPr="00F97B37">
        <w:rPr>
          <w:szCs w:val="22"/>
        </w:rPr>
        <w:tab/>
      </w:r>
      <w:r w:rsidRPr="00F97B37">
        <w:rPr>
          <w:szCs w:val="22"/>
        </w:rPr>
        <w:tab/>
      </w:r>
      <w:r w:rsidRPr="00F97B37">
        <w:rPr>
          <w:szCs w:val="22"/>
        </w:rPr>
        <w:tab/>
        <w:t>575G</w:t>
      </w:r>
    </w:p>
    <w:p w:rsidR="001B7207" w:rsidRDefault="001B7207" w:rsidP="00D957F6">
      <w:pPr>
        <w:spacing w:after="0" w:line="240" w:lineRule="auto"/>
        <w:rPr>
          <w:b/>
        </w:rPr>
      </w:pPr>
    </w:p>
    <w:p w:rsidR="001B7207" w:rsidRDefault="001B7207" w:rsidP="00D957F6">
      <w:pPr>
        <w:spacing w:after="0" w:line="240" w:lineRule="auto"/>
      </w:pPr>
      <w:r>
        <w:rPr>
          <w:b/>
        </w:rPr>
        <w:t xml:space="preserve">     </w:t>
      </w:r>
      <w:r>
        <w:t xml:space="preserve">Inflectional morphology : a theoretical study based on aspects of </w:t>
      </w:r>
      <w:r w:rsidR="000C156C">
        <w:t>Latin verb conjugation / P. H. Matthews</w:t>
      </w:r>
    </w:p>
    <w:p w:rsidR="000C156C" w:rsidRDefault="000C156C" w:rsidP="00D957F6">
      <w:pPr>
        <w:spacing w:after="0" w:line="240" w:lineRule="auto"/>
      </w:pPr>
    </w:p>
    <w:p w:rsidR="000C156C" w:rsidRDefault="000C156C" w:rsidP="00D957F6">
      <w:pPr>
        <w:spacing w:after="0" w:line="240" w:lineRule="auto"/>
      </w:pPr>
      <w:r>
        <w:t xml:space="preserve">     Cambridge : Cambridge University Press, 1972. - 431 s. ; 24cm</w:t>
      </w:r>
    </w:p>
    <w:p w:rsidR="000C156C" w:rsidRDefault="000C156C" w:rsidP="00D957F6">
      <w:pPr>
        <w:spacing w:after="0" w:line="240" w:lineRule="auto"/>
      </w:pPr>
    </w:p>
    <w:p w:rsidR="000C156C" w:rsidRDefault="000C156C" w:rsidP="00D957F6">
      <w:pPr>
        <w:spacing w:after="0" w:line="240" w:lineRule="auto"/>
      </w:pPr>
      <w:r>
        <w:t xml:space="preserve">     (Cambridge Studies in Linguistics 6)</w:t>
      </w:r>
    </w:p>
    <w:p w:rsidR="000C156C" w:rsidRDefault="000C156C" w:rsidP="00D957F6">
      <w:pPr>
        <w:spacing w:after="0" w:line="240" w:lineRule="auto"/>
      </w:pPr>
    </w:p>
    <w:p w:rsidR="000C156C" w:rsidRPr="00F97B37" w:rsidRDefault="00F80C46" w:rsidP="00D957F6">
      <w:pPr>
        <w:pStyle w:val="Nagwek1"/>
        <w:rPr>
          <w:szCs w:val="22"/>
        </w:rPr>
      </w:pPr>
      <w:r w:rsidRPr="00F97B37">
        <w:rPr>
          <w:szCs w:val="22"/>
        </w:rPr>
        <w:t>Rozwadowska, Bożena</w:t>
      </w:r>
      <w:r w:rsidRPr="00F97B37">
        <w:rPr>
          <w:szCs w:val="22"/>
        </w:rPr>
        <w:tab/>
      </w:r>
      <w:r w:rsidRPr="00F97B37">
        <w:rPr>
          <w:szCs w:val="22"/>
        </w:rPr>
        <w:tab/>
      </w:r>
      <w:r w:rsidRPr="00F97B37">
        <w:rPr>
          <w:szCs w:val="22"/>
        </w:rPr>
        <w:tab/>
      </w:r>
      <w:r w:rsidRPr="00F97B37">
        <w:rPr>
          <w:szCs w:val="22"/>
        </w:rPr>
        <w:tab/>
      </w:r>
      <w:r w:rsidRPr="00F97B37">
        <w:rPr>
          <w:szCs w:val="22"/>
        </w:rPr>
        <w:tab/>
        <w:t>576G</w:t>
      </w:r>
    </w:p>
    <w:p w:rsidR="00F80C46" w:rsidRDefault="00F80C46" w:rsidP="00D957F6">
      <w:pPr>
        <w:spacing w:after="0" w:line="240" w:lineRule="auto"/>
        <w:rPr>
          <w:b/>
        </w:rPr>
      </w:pPr>
    </w:p>
    <w:p w:rsidR="00F80C46" w:rsidRDefault="00F80C46" w:rsidP="00D957F6">
      <w:pPr>
        <w:spacing w:after="0" w:line="240" w:lineRule="auto"/>
      </w:pPr>
      <w:r>
        <w:rPr>
          <w:b/>
        </w:rPr>
        <w:t xml:space="preserve">     </w:t>
      </w:r>
      <w:r>
        <w:t>Thematic constraints on selected constructions in English and Polish / Bożena Rozwadowska</w:t>
      </w:r>
    </w:p>
    <w:p w:rsidR="00F80C46" w:rsidRDefault="00F80C46" w:rsidP="00D957F6">
      <w:pPr>
        <w:spacing w:after="0" w:line="240" w:lineRule="auto"/>
      </w:pPr>
    </w:p>
    <w:p w:rsidR="00F80C46" w:rsidRDefault="00F80C46" w:rsidP="00D957F6">
      <w:pPr>
        <w:spacing w:after="0" w:line="240" w:lineRule="auto"/>
        <w:rPr>
          <w:lang w:val="pl-PL"/>
        </w:rPr>
      </w:pPr>
      <w:r w:rsidRPr="00F97B37">
        <w:t xml:space="preserve">     </w:t>
      </w:r>
      <w:r w:rsidRPr="00F80C46">
        <w:rPr>
          <w:lang w:val="pl-PL"/>
        </w:rPr>
        <w:t>Wrocław : Wydawnictwo Uniwersytetu Wrocławskiego, 1992. - 86 s ;</w:t>
      </w:r>
      <w:r>
        <w:rPr>
          <w:lang w:val="pl-PL"/>
        </w:rPr>
        <w:t xml:space="preserve"> </w:t>
      </w:r>
      <w:r w:rsidRPr="00F80C46">
        <w:rPr>
          <w:lang w:val="pl-PL"/>
        </w:rPr>
        <w:t>2</w:t>
      </w:r>
      <w:r>
        <w:rPr>
          <w:lang w:val="pl-PL"/>
        </w:rPr>
        <w:t>4cm</w:t>
      </w:r>
    </w:p>
    <w:p w:rsidR="00F80C46" w:rsidRDefault="00F80C46" w:rsidP="00D957F6">
      <w:pPr>
        <w:spacing w:after="0" w:line="240" w:lineRule="auto"/>
        <w:rPr>
          <w:lang w:val="pl-PL"/>
        </w:rPr>
      </w:pPr>
    </w:p>
    <w:p w:rsidR="00F80C46" w:rsidRPr="00F97B37" w:rsidRDefault="00F80C46" w:rsidP="00D957F6">
      <w:pPr>
        <w:spacing w:after="0" w:line="240" w:lineRule="auto"/>
      </w:pPr>
      <w:r>
        <w:rPr>
          <w:lang w:val="pl-PL"/>
        </w:rPr>
        <w:t xml:space="preserve">     </w:t>
      </w:r>
      <w:r w:rsidRPr="00F97B37">
        <w:t>(Anglica Wratislaviensia XX)</w:t>
      </w:r>
    </w:p>
    <w:p w:rsidR="00F80C46" w:rsidRPr="00F97B37" w:rsidRDefault="00F80C46" w:rsidP="00D957F6">
      <w:pPr>
        <w:spacing w:after="0" w:line="240" w:lineRule="auto"/>
      </w:pPr>
    </w:p>
    <w:p w:rsidR="00F80C46" w:rsidRPr="00F97B37" w:rsidRDefault="00F80C46" w:rsidP="00D957F6">
      <w:pPr>
        <w:pStyle w:val="Nagwek1"/>
        <w:rPr>
          <w:szCs w:val="22"/>
        </w:rPr>
      </w:pPr>
      <w:r w:rsidRPr="00F97B37">
        <w:rPr>
          <w:szCs w:val="22"/>
        </w:rPr>
        <w:t>Wurzel, Wolfgang Ullrich</w:t>
      </w:r>
      <w:r w:rsidRPr="00F97B37">
        <w:rPr>
          <w:szCs w:val="22"/>
        </w:rPr>
        <w:tab/>
      </w:r>
      <w:r w:rsidRPr="00F97B37">
        <w:rPr>
          <w:szCs w:val="22"/>
        </w:rPr>
        <w:tab/>
      </w:r>
      <w:r w:rsidRPr="00F97B37">
        <w:rPr>
          <w:szCs w:val="22"/>
        </w:rPr>
        <w:tab/>
      </w:r>
      <w:r w:rsidRPr="00F97B37">
        <w:rPr>
          <w:szCs w:val="22"/>
        </w:rPr>
        <w:tab/>
        <w:t>577G</w:t>
      </w:r>
    </w:p>
    <w:p w:rsidR="00F80C46" w:rsidRPr="00F97B37" w:rsidRDefault="00F80C46" w:rsidP="00D957F6">
      <w:pPr>
        <w:spacing w:after="0" w:line="240" w:lineRule="auto"/>
        <w:rPr>
          <w:b/>
        </w:rPr>
      </w:pPr>
    </w:p>
    <w:p w:rsidR="00F80C46" w:rsidRPr="00F80C46" w:rsidRDefault="00F80C46" w:rsidP="00D957F6">
      <w:pPr>
        <w:spacing w:after="0" w:line="240" w:lineRule="auto"/>
      </w:pPr>
      <w:r w:rsidRPr="00F80C46">
        <w:rPr>
          <w:b/>
        </w:rPr>
        <w:t xml:space="preserve">     </w:t>
      </w:r>
      <w:r w:rsidRPr="00F80C46">
        <w:t>Inflectional morphology and naturalness / Wolfgang Ullrich Wurzel</w:t>
      </w:r>
    </w:p>
    <w:p w:rsidR="00F80C46" w:rsidRDefault="00F80C46" w:rsidP="00D957F6">
      <w:pPr>
        <w:spacing w:after="0" w:line="240" w:lineRule="auto"/>
      </w:pPr>
    </w:p>
    <w:p w:rsidR="00F80C46" w:rsidRDefault="00F80C46" w:rsidP="00D957F6">
      <w:pPr>
        <w:spacing w:after="0" w:line="240" w:lineRule="auto"/>
      </w:pPr>
      <w:r>
        <w:t xml:space="preserve">     Berlin : Kluwer Academic Publishers, 1989. - 219 s. ; 24cm</w:t>
      </w:r>
    </w:p>
    <w:p w:rsidR="00F80C46" w:rsidRDefault="00F80C46" w:rsidP="00D957F6">
      <w:pPr>
        <w:spacing w:after="0" w:line="240" w:lineRule="auto"/>
      </w:pPr>
    </w:p>
    <w:p w:rsidR="00F80C46" w:rsidRDefault="00F80C46" w:rsidP="00D957F6">
      <w:pPr>
        <w:spacing w:after="0" w:line="240" w:lineRule="auto"/>
      </w:pPr>
      <w:r>
        <w:t xml:space="preserve">     (Studies in Natural Language and Linguistic Theory)</w:t>
      </w:r>
    </w:p>
    <w:p w:rsidR="00F80C46" w:rsidRDefault="00F80C46" w:rsidP="00D957F6">
      <w:pPr>
        <w:spacing w:after="0" w:line="240" w:lineRule="auto"/>
      </w:pPr>
    </w:p>
    <w:p w:rsidR="00596EFD" w:rsidRPr="00F97B37" w:rsidRDefault="00596EFD" w:rsidP="00D957F6">
      <w:pPr>
        <w:pStyle w:val="Nagwek1"/>
        <w:rPr>
          <w:szCs w:val="22"/>
        </w:rPr>
      </w:pPr>
      <w:r w:rsidRPr="00F97B37">
        <w:rPr>
          <w:szCs w:val="22"/>
        </w:rPr>
        <w:t>Mednikova, E. M.</w:t>
      </w:r>
      <w:r w:rsidRPr="00F97B37">
        <w:rPr>
          <w:szCs w:val="22"/>
        </w:rPr>
        <w:tab/>
      </w:r>
      <w:r w:rsidRPr="00F97B37">
        <w:rPr>
          <w:szCs w:val="22"/>
        </w:rPr>
        <w:tab/>
      </w:r>
      <w:r w:rsidRPr="00F97B37">
        <w:rPr>
          <w:szCs w:val="22"/>
        </w:rPr>
        <w:tab/>
      </w:r>
      <w:r w:rsidRPr="00F97B37">
        <w:rPr>
          <w:szCs w:val="22"/>
        </w:rPr>
        <w:tab/>
      </w:r>
      <w:r w:rsidRPr="00F97B37">
        <w:rPr>
          <w:szCs w:val="22"/>
        </w:rPr>
        <w:tab/>
        <w:t>578G</w:t>
      </w:r>
    </w:p>
    <w:p w:rsidR="00596EFD" w:rsidRDefault="00596EFD" w:rsidP="00D957F6">
      <w:pPr>
        <w:spacing w:after="0" w:line="240" w:lineRule="auto"/>
        <w:rPr>
          <w:b/>
        </w:rPr>
      </w:pPr>
    </w:p>
    <w:p w:rsidR="006A56E5" w:rsidRDefault="00596EFD" w:rsidP="00D957F6">
      <w:pPr>
        <w:spacing w:after="0" w:line="240" w:lineRule="auto"/>
      </w:pPr>
      <w:r>
        <w:rPr>
          <w:b/>
        </w:rPr>
        <w:t xml:space="preserve">     </w:t>
      </w:r>
      <w:r>
        <w:t>Se</w:t>
      </w:r>
      <w:r w:rsidR="006A56E5">
        <w:t>minars in English lexicology / E. M. Mednikova</w:t>
      </w:r>
    </w:p>
    <w:p w:rsidR="006A56E5" w:rsidRDefault="006A56E5" w:rsidP="00D957F6">
      <w:pPr>
        <w:spacing w:after="0" w:line="240" w:lineRule="auto"/>
      </w:pPr>
    </w:p>
    <w:p w:rsidR="00F80C46" w:rsidRDefault="006A56E5" w:rsidP="00D957F6">
      <w:pPr>
        <w:spacing w:after="0" w:line="240" w:lineRule="auto"/>
      </w:pPr>
      <w:r>
        <w:t xml:space="preserve">     Moscow : </w:t>
      </w:r>
      <w:r w:rsidR="00F80C46" w:rsidRPr="00F80C46">
        <w:t xml:space="preserve"> </w:t>
      </w:r>
      <w:r w:rsidRPr="006A56E5">
        <w:t>Vysšaja Škola</w:t>
      </w:r>
      <w:r>
        <w:t>, 1978. - 151 s. ; 20cm</w:t>
      </w:r>
    </w:p>
    <w:p w:rsidR="006A56E5" w:rsidRDefault="006A56E5" w:rsidP="00D957F6">
      <w:pPr>
        <w:spacing w:after="0" w:line="240" w:lineRule="auto"/>
      </w:pPr>
    </w:p>
    <w:p w:rsidR="006A56E5" w:rsidRPr="00F97B37" w:rsidRDefault="006A56E5" w:rsidP="00D957F6">
      <w:pPr>
        <w:pStyle w:val="Nagwek1"/>
        <w:rPr>
          <w:szCs w:val="22"/>
        </w:rPr>
      </w:pPr>
      <w:r w:rsidRPr="00F97B37">
        <w:rPr>
          <w:szCs w:val="22"/>
        </w:rPr>
        <w:t>Lieber, Rochelle</w:t>
      </w:r>
      <w:r w:rsidRPr="00F97B37">
        <w:rPr>
          <w:szCs w:val="22"/>
        </w:rPr>
        <w:tab/>
      </w:r>
      <w:r w:rsidRPr="00F97B37">
        <w:rPr>
          <w:szCs w:val="22"/>
        </w:rPr>
        <w:tab/>
      </w:r>
      <w:r w:rsidRPr="00F97B37">
        <w:rPr>
          <w:szCs w:val="22"/>
        </w:rPr>
        <w:tab/>
      </w:r>
      <w:r w:rsidRPr="00F97B37">
        <w:rPr>
          <w:szCs w:val="22"/>
        </w:rPr>
        <w:tab/>
      </w:r>
      <w:r w:rsidRPr="00F97B37">
        <w:rPr>
          <w:szCs w:val="22"/>
        </w:rPr>
        <w:tab/>
        <w:t>579G</w:t>
      </w:r>
    </w:p>
    <w:p w:rsidR="006A56E5" w:rsidRDefault="006A56E5" w:rsidP="00D957F6">
      <w:pPr>
        <w:spacing w:after="0" w:line="240" w:lineRule="auto"/>
        <w:rPr>
          <w:b/>
        </w:rPr>
      </w:pPr>
    </w:p>
    <w:p w:rsidR="006A56E5" w:rsidRDefault="006A56E5" w:rsidP="00D957F6">
      <w:pPr>
        <w:spacing w:after="0" w:line="240" w:lineRule="auto"/>
      </w:pPr>
      <w:r>
        <w:rPr>
          <w:b/>
        </w:rPr>
        <w:t xml:space="preserve">     </w:t>
      </w:r>
      <w:r>
        <w:t>Introducing morphology / Rochelle Lieber</w:t>
      </w:r>
    </w:p>
    <w:p w:rsidR="006A56E5" w:rsidRDefault="006A56E5" w:rsidP="00D957F6">
      <w:pPr>
        <w:spacing w:after="0" w:line="240" w:lineRule="auto"/>
      </w:pPr>
    </w:p>
    <w:p w:rsidR="006A56E5" w:rsidRDefault="006A56E5" w:rsidP="00D957F6">
      <w:pPr>
        <w:spacing w:after="0" w:line="240" w:lineRule="auto"/>
      </w:pPr>
      <w:r>
        <w:t xml:space="preserve">     Cambridge : Cambridge University Press, 2010. - 215 s. ; 25cm</w:t>
      </w:r>
    </w:p>
    <w:p w:rsidR="006A56E5" w:rsidRDefault="006A56E5" w:rsidP="00D957F6">
      <w:pPr>
        <w:spacing w:after="0" w:line="240" w:lineRule="auto"/>
      </w:pPr>
    </w:p>
    <w:p w:rsidR="006A56E5" w:rsidRDefault="006A56E5" w:rsidP="00D957F6">
      <w:pPr>
        <w:spacing w:after="0" w:line="240" w:lineRule="auto"/>
      </w:pPr>
      <w:r>
        <w:t xml:space="preserve">     (Cambridge Introductions to Language and Linguistics)</w:t>
      </w:r>
    </w:p>
    <w:p w:rsidR="006A56E5" w:rsidRDefault="006A56E5" w:rsidP="00D957F6">
      <w:pPr>
        <w:spacing w:after="0" w:line="240" w:lineRule="auto"/>
      </w:pPr>
    </w:p>
    <w:p w:rsidR="006A56E5" w:rsidRPr="00F97B37" w:rsidRDefault="006A56E5" w:rsidP="00D957F6">
      <w:pPr>
        <w:pStyle w:val="Nagwek1"/>
        <w:rPr>
          <w:szCs w:val="22"/>
        </w:rPr>
      </w:pPr>
      <w:r w:rsidRPr="00F97B37">
        <w:rPr>
          <w:szCs w:val="22"/>
        </w:rPr>
        <w:t>Wurzel, Wolfgang Ullrich</w:t>
      </w:r>
      <w:r w:rsidRPr="00F97B37">
        <w:rPr>
          <w:szCs w:val="22"/>
        </w:rPr>
        <w:tab/>
      </w:r>
      <w:r w:rsidRPr="00F97B37">
        <w:rPr>
          <w:szCs w:val="22"/>
        </w:rPr>
        <w:tab/>
      </w:r>
      <w:r w:rsidRPr="00F97B37">
        <w:rPr>
          <w:szCs w:val="22"/>
        </w:rPr>
        <w:tab/>
      </w:r>
      <w:r w:rsidRPr="00F97B37">
        <w:rPr>
          <w:szCs w:val="22"/>
        </w:rPr>
        <w:tab/>
        <w:t>580G</w:t>
      </w:r>
    </w:p>
    <w:p w:rsidR="006A56E5" w:rsidRPr="006A56E5" w:rsidRDefault="006A56E5" w:rsidP="00D957F6">
      <w:pPr>
        <w:spacing w:after="0" w:line="240" w:lineRule="auto"/>
      </w:pPr>
    </w:p>
    <w:p w:rsidR="00564633" w:rsidRDefault="006A56E5" w:rsidP="00D957F6">
      <w:pPr>
        <w:spacing w:after="0" w:line="240" w:lineRule="auto"/>
      </w:pPr>
      <w:r>
        <w:t xml:space="preserve">     Flexionsmorphologie und Natürlichkeit : ein Beitrag zur morphologischen Theoriebildung / </w:t>
      </w:r>
      <w:r w:rsidRPr="006A56E5">
        <w:t>Wolfgang Ullrich Wurzel</w:t>
      </w:r>
    </w:p>
    <w:p w:rsidR="006A56E5" w:rsidRDefault="006A56E5" w:rsidP="00D957F6">
      <w:pPr>
        <w:spacing w:after="0" w:line="240" w:lineRule="auto"/>
      </w:pPr>
    </w:p>
    <w:p w:rsidR="006A56E5" w:rsidRDefault="006A56E5" w:rsidP="00D957F6">
      <w:pPr>
        <w:spacing w:after="0" w:line="240" w:lineRule="auto"/>
      </w:pPr>
      <w:r>
        <w:t xml:space="preserve">     Berlin : Akademie-Varlag, 1984. - 223 s. ; 24cm</w:t>
      </w:r>
    </w:p>
    <w:p w:rsidR="006A56E5" w:rsidRDefault="006A56E5" w:rsidP="00D957F6">
      <w:pPr>
        <w:spacing w:after="0" w:line="240" w:lineRule="auto"/>
      </w:pPr>
    </w:p>
    <w:p w:rsidR="006A56E5" w:rsidRDefault="006A56E5" w:rsidP="00D957F6">
      <w:pPr>
        <w:spacing w:after="0" w:line="240" w:lineRule="auto"/>
      </w:pPr>
      <w:r>
        <w:t xml:space="preserve">     (Studia Grammatica XXI)</w:t>
      </w:r>
    </w:p>
    <w:p w:rsidR="006A56E5" w:rsidRDefault="006A56E5" w:rsidP="00D957F6">
      <w:pPr>
        <w:spacing w:after="0" w:line="240" w:lineRule="auto"/>
      </w:pPr>
    </w:p>
    <w:p w:rsidR="006A56E5" w:rsidRPr="00F97B37" w:rsidRDefault="006A56E5" w:rsidP="00D957F6">
      <w:pPr>
        <w:pStyle w:val="Nagwek1"/>
        <w:rPr>
          <w:szCs w:val="22"/>
        </w:rPr>
      </w:pPr>
      <w:r w:rsidRPr="00F97B37">
        <w:rPr>
          <w:szCs w:val="22"/>
        </w:rPr>
        <w:t>Toman, Jindřich</w:t>
      </w:r>
      <w:r w:rsidRPr="00F97B37">
        <w:rPr>
          <w:szCs w:val="22"/>
        </w:rPr>
        <w:tab/>
      </w:r>
      <w:r w:rsidRPr="00F97B37">
        <w:rPr>
          <w:szCs w:val="22"/>
        </w:rPr>
        <w:tab/>
      </w:r>
      <w:r w:rsidRPr="00F97B37">
        <w:rPr>
          <w:szCs w:val="22"/>
        </w:rPr>
        <w:tab/>
      </w:r>
      <w:r w:rsidRPr="00F97B37">
        <w:rPr>
          <w:szCs w:val="22"/>
        </w:rPr>
        <w:tab/>
      </w:r>
      <w:r w:rsidRPr="00F97B37">
        <w:rPr>
          <w:szCs w:val="22"/>
        </w:rPr>
        <w:tab/>
        <w:t>581G</w:t>
      </w:r>
    </w:p>
    <w:p w:rsidR="006A56E5" w:rsidRDefault="006A56E5" w:rsidP="00D957F6">
      <w:pPr>
        <w:spacing w:after="0" w:line="240" w:lineRule="auto"/>
        <w:rPr>
          <w:b/>
        </w:rPr>
      </w:pPr>
    </w:p>
    <w:p w:rsidR="006A56E5" w:rsidRDefault="006A56E5" w:rsidP="00D957F6">
      <w:pPr>
        <w:spacing w:after="0" w:line="240" w:lineRule="auto"/>
      </w:pPr>
      <w:r>
        <w:rPr>
          <w:b/>
        </w:rPr>
        <w:t xml:space="preserve">     </w:t>
      </w:r>
      <w:r>
        <w:t>Wortsyntax : eine Diskussion ausgewä</w:t>
      </w:r>
      <w:r w:rsidR="006E06D7">
        <w:t xml:space="preserve">hlter Probleme deutscher Wortbildung / </w:t>
      </w:r>
      <w:r w:rsidR="006E06D7" w:rsidRPr="006E06D7">
        <w:t>Jindřich</w:t>
      </w:r>
      <w:r w:rsidR="006E06D7">
        <w:t xml:space="preserve"> Toman</w:t>
      </w:r>
    </w:p>
    <w:p w:rsidR="006E06D7" w:rsidRDefault="006E06D7" w:rsidP="00D957F6">
      <w:pPr>
        <w:spacing w:after="0" w:line="240" w:lineRule="auto"/>
      </w:pPr>
    </w:p>
    <w:p w:rsidR="006E06D7" w:rsidRDefault="006E06D7" w:rsidP="00D957F6">
      <w:pPr>
        <w:spacing w:after="0" w:line="240" w:lineRule="auto"/>
      </w:pPr>
      <w:r>
        <w:t xml:space="preserve">     Tübingen : Max Niemeyer Verlag, 1983. - 92 s. ; 24cm</w:t>
      </w:r>
    </w:p>
    <w:p w:rsidR="006E06D7" w:rsidRDefault="006E06D7" w:rsidP="00D957F6">
      <w:pPr>
        <w:spacing w:after="0" w:line="240" w:lineRule="auto"/>
      </w:pPr>
    </w:p>
    <w:p w:rsidR="006E06D7" w:rsidRDefault="006E06D7" w:rsidP="00D957F6">
      <w:pPr>
        <w:spacing w:after="0" w:line="240" w:lineRule="auto"/>
      </w:pPr>
      <w:r>
        <w:t xml:space="preserve">     (Linguistische Arbeiten 137)</w:t>
      </w:r>
    </w:p>
    <w:p w:rsidR="006E06D7" w:rsidRDefault="006E06D7" w:rsidP="00D957F6">
      <w:pPr>
        <w:spacing w:after="0" w:line="240" w:lineRule="auto"/>
      </w:pPr>
    </w:p>
    <w:p w:rsidR="006E06D7" w:rsidRPr="00F97B37" w:rsidRDefault="006E06D7" w:rsidP="00D957F6">
      <w:pPr>
        <w:pStyle w:val="Nagwek1"/>
        <w:rPr>
          <w:szCs w:val="22"/>
        </w:rPr>
      </w:pPr>
      <w:r w:rsidRPr="00F97B37">
        <w:rPr>
          <w:szCs w:val="22"/>
        </w:rPr>
        <w:t>Kulikov, Leonid</w:t>
      </w:r>
      <w:r w:rsidRPr="00F97B37">
        <w:rPr>
          <w:szCs w:val="22"/>
        </w:rPr>
        <w:tab/>
      </w:r>
      <w:r w:rsidRPr="00F97B37">
        <w:rPr>
          <w:szCs w:val="22"/>
        </w:rPr>
        <w:tab/>
      </w:r>
      <w:r w:rsidRPr="00F97B37">
        <w:rPr>
          <w:szCs w:val="22"/>
        </w:rPr>
        <w:tab/>
      </w:r>
      <w:r w:rsidRPr="00F97B37">
        <w:rPr>
          <w:szCs w:val="22"/>
        </w:rPr>
        <w:tab/>
      </w:r>
      <w:r w:rsidRPr="00F97B37">
        <w:rPr>
          <w:szCs w:val="22"/>
        </w:rPr>
        <w:tab/>
      </w:r>
      <w:r w:rsidRPr="00F97B37">
        <w:rPr>
          <w:szCs w:val="22"/>
        </w:rPr>
        <w:tab/>
        <w:t>582G</w:t>
      </w:r>
    </w:p>
    <w:p w:rsidR="006E06D7" w:rsidRDefault="006E06D7" w:rsidP="00D957F6">
      <w:pPr>
        <w:spacing w:after="0" w:line="240" w:lineRule="auto"/>
        <w:rPr>
          <w:b/>
        </w:rPr>
      </w:pPr>
    </w:p>
    <w:p w:rsidR="006E06D7" w:rsidRDefault="006E06D7" w:rsidP="00D957F6">
      <w:pPr>
        <w:spacing w:after="0" w:line="240" w:lineRule="auto"/>
      </w:pPr>
      <w:r>
        <w:rPr>
          <w:b/>
        </w:rPr>
        <w:t xml:space="preserve">     </w:t>
      </w:r>
      <w:r>
        <w:t>Typology of verbal categories : papers presented to Vladimir Nedjalkov on the occasion of his 70th birthday / ed. by Leonid Kulikov ; Heinz Vater</w:t>
      </w:r>
    </w:p>
    <w:p w:rsidR="006E06D7" w:rsidRPr="006E06D7" w:rsidRDefault="006E06D7" w:rsidP="00D957F6">
      <w:pPr>
        <w:spacing w:after="0" w:line="240" w:lineRule="auto"/>
      </w:pPr>
    </w:p>
    <w:p w:rsidR="006E06D7" w:rsidRPr="006E06D7" w:rsidRDefault="006E06D7" w:rsidP="00D957F6">
      <w:pPr>
        <w:spacing w:after="0" w:line="240" w:lineRule="auto"/>
      </w:pPr>
      <w:r w:rsidRPr="006E06D7">
        <w:t xml:space="preserve">     Tübi</w:t>
      </w:r>
      <w:r>
        <w:t>ngen : Max Niemeyer Verlag, 1998</w:t>
      </w:r>
      <w:r w:rsidRPr="006E06D7">
        <w:t xml:space="preserve">. - </w:t>
      </w:r>
      <w:r>
        <w:t>310</w:t>
      </w:r>
      <w:r w:rsidRPr="006E06D7">
        <w:t xml:space="preserve"> s. ; 24cm</w:t>
      </w:r>
    </w:p>
    <w:p w:rsidR="006E06D7" w:rsidRPr="006E06D7" w:rsidRDefault="006E06D7" w:rsidP="00D957F6">
      <w:pPr>
        <w:spacing w:after="0" w:line="240" w:lineRule="auto"/>
      </w:pPr>
    </w:p>
    <w:p w:rsidR="006E06D7" w:rsidRPr="006E06D7" w:rsidRDefault="006E06D7" w:rsidP="00D957F6">
      <w:pPr>
        <w:spacing w:after="0" w:line="240" w:lineRule="auto"/>
      </w:pPr>
      <w:r w:rsidRPr="006E06D7">
        <w:t xml:space="preserve">     (</w:t>
      </w:r>
      <w:r>
        <w:t>Linguistische Arbeiten 382</w:t>
      </w:r>
      <w:r w:rsidRPr="006E06D7">
        <w:t>)</w:t>
      </w:r>
    </w:p>
    <w:p w:rsidR="006A56E5" w:rsidRDefault="006A56E5" w:rsidP="00D957F6">
      <w:pPr>
        <w:spacing w:after="0" w:line="240" w:lineRule="auto"/>
      </w:pPr>
    </w:p>
    <w:p w:rsidR="006E06D7" w:rsidRPr="00F97B37" w:rsidRDefault="006E06D7" w:rsidP="00D957F6">
      <w:pPr>
        <w:pStyle w:val="Nagwek1"/>
        <w:rPr>
          <w:szCs w:val="22"/>
        </w:rPr>
      </w:pPr>
      <w:r w:rsidRPr="00F97B37">
        <w:rPr>
          <w:szCs w:val="22"/>
        </w:rPr>
        <w:t>Vater, Heinz</w:t>
      </w:r>
      <w:r w:rsidRPr="00F97B37">
        <w:rPr>
          <w:szCs w:val="22"/>
        </w:rPr>
        <w:tab/>
      </w:r>
      <w:r w:rsidRPr="00F97B37">
        <w:rPr>
          <w:szCs w:val="22"/>
        </w:rPr>
        <w:tab/>
      </w:r>
      <w:r w:rsidRPr="00F97B37">
        <w:rPr>
          <w:szCs w:val="22"/>
        </w:rPr>
        <w:tab/>
      </w:r>
      <w:r w:rsidRPr="00F97B37">
        <w:rPr>
          <w:szCs w:val="22"/>
        </w:rPr>
        <w:tab/>
      </w:r>
      <w:r w:rsidRPr="00F97B37">
        <w:rPr>
          <w:szCs w:val="22"/>
        </w:rPr>
        <w:tab/>
      </w:r>
      <w:r w:rsidRPr="00F97B37">
        <w:rPr>
          <w:szCs w:val="22"/>
        </w:rPr>
        <w:tab/>
        <w:t>582G</w:t>
      </w:r>
    </w:p>
    <w:p w:rsidR="006E06D7" w:rsidRPr="006E06D7" w:rsidRDefault="006E06D7" w:rsidP="00D957F6">
      <w:pPr>
        <w:spacing w:after="0" w:line="240" w:lineRule="auto"/>
        <w:rPr>
          <w:b/>
        </w:rPr>
      </w:pPr>
    </w:p>
    <w:p w:rsidR="006E06D7" w:rsidRPr="006E06D7" w:rsidRDefault="006E06D7" w:rsidP="00D957F6">
      <w:pPr>
        <w:spacing w:after="0" w:line="240" w:lineRule="auto"/>
      </w:pPr>
      <w:r w:rsidRPr="006E06D7">
        <w:rPr>
          <w:b/>
        </w:rPr>
        <w:t xml:space="preserve">     </w:t>
      </w:r>
      <w:r w:rsidRPr="006E06D7">
        <w:t>Typology of verbal categories : papers presented to Vladimir Nedjalkov on the occasion of his 70th birthday / ed. by Leonid Kulikov ; Heinz Vater</w:t>
      </w:r>
    </w:p>
    <w:p w:rsidR="006E06D7" w:rsidRPr="006E06D7" w:rsidRDefault="006E06D7" w:rsidP="00D957F6">
      <w:pPr>
        <w:spacing w:after="0" w:line="240" w:lineRule="auto"/>
      </w:pPr>
    </w:p>
    <w:p w:rsidR="006E06D7" w:rsidRPr="006E06D7" w:rsidRDefault="006E06D7" w:rsidP="00D957F6">
      <w:pPr>
        <w:spacing w:after="0" w:line="240" w:lineRule="auto"/>
      </w:pPr>
      <w:r w:rsidRPr="006E06D7">
        <w:t xml:space="preserve">     Tübingen : Max Niemeyer Verlag, 1998. - 310 s. ; 24cm</w:t>
      </w:r>
    </w:p>
    <w:p w:rsidR="006E06D7" w:rsidRPr="006E06D7" w:rsidRDefault="006E06D7" w:rsidP="00D957F6">
      <w:pPr>
        <w:spacing w:after="0" w:line="240" w:lineRule="auto"/>
      </w:pPr>
    </w:p>
    <w:p w:rsidR="006E06D7" w:rsidRDefault="006E06D7" w:rsidP="00D957F6">
      <w:pPr>
        <w:spacing w:after="0" w:line="240" w:lineRule="auto"/>
      </w:pPr>
      <w:r w:rsidRPr="006E06D7">
        <w:t xml:space="preserve">     (Linguistische Arbeiten 382)</w:t>
      </w:r>
    </w:p>
    <w:p w:rsidR="006E06D7" w:rsidRDefault="006E06D7" w:rsidP="00D957F6">
      <w:pPr>
        <w:spacing w:after="0" w:line="240" w:lineRule="auto"/>
      </w:pPr>
    </w:p>
    <w:p w:rsidR="006E06D7" w:rsidRPr="00F97B37" w:rsidRDefault="006E06D7" w:rsidP="00D957F6">
      <w:pPr>
        <w:pStyle w:val="Nagwek1"/>
        <w:rPr>
          <w:szCs w:val="22"/>
        </w:rPr>
      </w:pPr>
      <w:r w:rsidRPr="00F97B37">
        <w:rPr>
          <w:szCs w:val="22"/>
        </w:rPr>
        <w:t>Typology</w:t>
      </w:r>
      <w:r w:rsidRPr="00F97B37">
        <w:rPr>
          <w:szCs w:val="22"/>
        </w:rPr>
        <w:tab/>
      </w:r>
      <w:r w:rsidRPr="00F97B37">
        <w:rPr>
          <w:szCs w:val="22"/>
        </w:rPr>
        <w:tab/>
      </w:r>
      <w:r w:rsidRPr="00F97B37">
        <w:rPr>
          <w:szCs w:val="22"/>
        </w:rPr>
        <w:tab/>
      </w:r>
      <w:r w:rsidRPr="00F97B37">
        <w:rPr>
          <w:szCs w:val="22"/>
        </w:rPr>
        <w:tab/>
      </w:r>
      <w:r w:rsidRPr="00F97B37">
        <w:rPr>
          <w:szCs w:val="22"/>
        </w:rPr>
        <w:tab/>
      </w:r>
      <w:r w:rsidRPr="00F97B37">
        <w:rPr>
          <w:szCs w:val="22"/>
        </w:rPr>
        <w:tab/>
        <w:t>582G</w:t>
      </w:r>
    </w:p>
    <w:p w:rsidR="006E06D7" w:rsidRPr="006E06D7" w:rsidRDefault="006E06D7" w:rsidP="00D957F6">
      <w:pPr>
        <w:spacing w:after="0" w:line="240" w:lineRule="auto"/>
        <w:rPr>
          <w:b/>
        </w:rPr>
      </w:pPr>
    </w:p>
    <w:p w:rsidR="006E06D7" w:rsidRPr="006E06D7" w:rsidRDefault="006E06D7" w:rsidP="00D957F6">
      <w:pPr>
        <w:spacing w:after="0" w:line="240" w:lineRule="auto"/>
      </w:pPr>
      <w:r w:rsidRPr="006E06D7">
        <w:rPr>
          <w:b/>
        </w:rPr>
        <w:t xml:space="preserve">     </w:t>
      </w:r>
      <w:r w:rsidRPr="006E06D7">
        <w:t>of verbal categories : papers presented to Vladimir Nedjalkov on the occasion of his 70th birthday / ed. by Leonid Kulikov ; Heinz Vater</w:t>
      </w:r>
    </w:p>
    <w:p w:rsidR="006E06D7" w:rsidRPr="006E06D7" w:rsidRDefault="006E06D7" w:rsidP="00D957F6">
      <w:pPr>
        <w:spacing w:after="0" w:line="240" w:lineRule="auto"/>
      </w:pPr>
    </w:p>
    <w:p w:rsidR="006E06D7" w:rsidRPr="006E06D7" w:rsidRDefault="006E06D7" w:rsidP="00D957F6">
      <w:pPr>
        <w:spacing w:after="0" w:line="240" w:lineRule="auto"/>
      </w:pPr>
      <w:r w:rsidRPr="006E06D7">
        <w:t xml:space="preserve">     Tübingen : Max Niemeyer Verlag, 1998. - 310 s. ; 24cm</w:t>
      </w:r>
    </w:p>
    <w:p w:rsidR="006E06D7" w:rsidRPr="006E06D7" w:rsidRDefault="006E06D7" w:rsidP="00D957F6">
      <w:pPr>
        <w:spacing w:after="0" w:line="240" w:lineRule="auto"/>
      </w:pPr>
    </w:p>
    <w:p w:rsidR="006E06D7" w:rsidRPr="006E06D7" w:rsidRDefault="006E06D7" w:rsidP="00D957F6">
      <w:pPr>
        <w:spacing w:after="0" w:line="240" w:lineRule="auto"/>
      </w:pPr>
      <w:r w:rsidRPr="006E06D7">
        <w:t xml:space="preserve">     (Linguistische Arbeiten 382)</w:t>
      </w:r>
    </w:p>
    <w:p w:rsidR="006E06D7" w:rsidRPr="006E06D7" w:rsidRDefault="006E06D7" w:rsidP="00D957F6">
      <w:pPr>
        <w:spacing w:after="0" w:line="240" w:lineRule="auto"/>
      </w:pPr>
    </w:p>
    <w:p w:rsidR="006A56E5" w:rsidRPr="00F97B37" w:rsidRDefault="00810F5A" w:rsidP="00D957F6">
      <w:pPr>
        <w:pStyle w:val="Nagwek1"/>
        <w:rPr>
          <w:szCs w:val="22"/>
        </w:rPr>
      </w:pPr>
      <w:r w:rsidRPr="00F97B37">
        <w:rPr>
          <w:szCs w:val="22"/>
        </w:rPr>
        <w:t>Bauer, Laurie</w:t>
      </w:r>
      <w:r w:rsidRPr="00F97B37">
        <w:rPr>
          <w:szCs w:val="22"/>
        </w:rPr>
        <w:tab/>
      </w:r>
      <w:r w:rsidRPr="00F97B37">
        <w:rPr>
          <w:szCs w:val="22"/>
        </w:rPr>
        <w:tab/>
      </w:r>
      <w:r w:rsidRPr="00F97B37">
        <w:rPr>
          <w:szCs w:val="22"/>
        </w:rPr>
        <w:tab/>
      </w:r>
      <w:r w:rsidRPr="00F97B37">
        <w:rPr>
          <w:szCs w:val="22"/>
        </w:rPr>
        <w:tab/>
      </w:r>
      <w:r w:rsidRPr="00F97B37">
        <w:rPr>
          <w:szCs w:val="22"/>
        </w:rPr>
        <w:tab/>
      </w:r>
      <w:r w:rsidRPr="00F97B37">
        <w:rPr>
          <w:szCs w:val="22"/>
        </w:rPr>
        <w:tab/>
        <w:t>583G</w:t>
      </w:r>
    </w:p>
    <w:p w:rsidR="00810F5A" w:rsidRDefault="00810F5A" w:rsidP="00D957F6">
      <w:pPr>
        <w:spacing w:after="0" w:line="240" w:lineRule="auto"/>
        <w:rPr>
          <w:b/>
        </w:rPr>
      </w:pPr>
    </w:p>
    <w:p w:rsidR="00810F5A" w:rsidRDefault="00810F5A" w:rsidP="00D957F6">
      <w:pPr>
        <w:spacing w:after="0" w:line="240" w:lineRule="auto"/>
      </w:pPr>
      <w:r>
        <w:rPr>
          <w:b/>
        </w:rPr>
        <w:t xml:space="preserve">     </w:t>
      </w:r>
      <w:r>
        <w:t>English word-f</w:t>
      </w:r>
      <w:r w:rsidR="006428AE">
        <w:t>ormation / Laurie Bauer</w:t>
      </w:r>
    </w:p>
    <w:p w:rsidR="006428AE" w:rsidRDefault="006428AE" w:rsidP="00D957F6">
      <w:pPr>
        <w:spacing w:after="0" w:line="240" w:lineRule="auto"/>
      </w:pPr>
    </w:p>
    <w:p w:rsidR="006428AE" w:rsidRDefault="006428AE" w:rsidP="00D957F6">
      <w:pPr>
        <w:spacing w:after="0" w:line="240" w:lineRule="auto"/>
      </w:pPr>
      <w:r>
        <w:t xml:space="preserve">     Cambridge : Cambridge University Press, 1983. - 311 s. ; 23cm</w:t>
      </w:r>
    </w:p>
    <w:p w:rsidR="006428AE" w:rsidRDefault="006428AE" w:rsidP="00D957F6">
      <w:pPr>
        <w:spacing w:after="0" w:line="240" w:lineRule="auto"/>
      </w:pPr>
    </w:p>
    <w:p w:rsidR="006428AE" w:rsidRDefault="006428AE" w:rsidP="00D957F6">
      <w:pPr>
        <w:spacing w:after="0" w:line="240" w:lineRule="auto"/>
      </w:pPr>
      <w:r>
        <w:t xml:space="preserve">     (Cambr</w:t>
      </w:r>
      <w:r w:rsidR="005D5752">
        <w:t>idge Text</w:t>
      </w:r>
      <w:r w:rsidR="00760A18">
        <w:t>books in Lingui</w:t>
      </w:r>
      <w:r w:rsidR="007F196F">
        <w:t>stics</w:t>
      </w:r>
      <w:r>
        <w:t>)</w:t>
      </w:r>
    </w:p>
    <w:p w:rsidR="007F196F" w:rsidRDefault="007F196F" w:rsidP="00D957F6">
      <w:pPr>
        <w:spacing w:after="0" w:line="240" w:lineRule="auto"/>
      </w:pPr>
    </w:p>
    <w:p w:rsidR="007F196F" w:rsidRPr="00F97B37" w:rsidRDefault="007F196F" w:rsidP="00D957F6">
      <w:pPr>
        <w:pStyle w:val="Nagwek1"/>
        <w:rPr>
          <w:szCs w:val="22"/>
        </w:rPr>
      </w:pPr>
      <w:r w:rsidRPr="00F97B37">
        <w:rPr>
          <w:szCs w:val="22"/>
        </w:rPr>
        <w:t>Hopper, Paul J.</w:t>
      </w:r>
      <w:r w:rsidRPr="00F97B37">
        <w:rPr>
          <w:szCs w:val="22"/>
        </w:rPr>
        <w:tab/>
      </w:r>
      <w:r w:rsidRPr="00F97B37">
        <w:rPr>
          <w:szCs w:val="22"/>
        </w:rPr>
        <w:tab/>
      </w:r>
      <w:r w:rsidRPr="00F97B37">
        <w:rPr>
          <w:szCs w:val="22"/>
        </w:rPr>
        <w:tab/>
      </w:r>
      <w:r w:rsidRPr="00F97B37">
        <w:rPr>
          <w:szCs w:val="22"/>
        </w:rPr>
        <w:tab/>
      </w:r>
      <w:r w:rsidRPr="00F97B37">
        <w:rPr>
          <w:szCs w:val="22"/>
        </w:rPr>
        <w:tab/>
      </w:r>
      <w:r w:rsidRPr="00F97B37">
        <w:rPr>
          <w:szCs w:val="22"/>
        </w:rPr>
        <w:tab/>
        <w:t>584G</w:t>
      </w:r>
    </w:p>
    <w:p w:rsidR="007F196F" w:rsidRDefault="007F196F" w:rsidP="00D957F6">
      <w:pPr>
        <w:spacing w:after="0" w:line="240" w:lineRule="auto"/>
        <w:rPr>
          <w:b/>
        </w:rPr>
      </w:pPr>
    </w:p>
    <w:p w:rsidR="007F196F" w:rsidRDefault="007F196F" w:rsidP="00D957F6">
      <w:pPr>
        <w:spacing w:after="0" w:line="240" w:lineRule="auto"/>
      </w:pPr>
      <w:r>
        <w:rPr>
          <w:b/>
        </w:rPr>
        <w:t xml:space="preserve">     </w:t>
      </w:r>
      <w:r>
        <w:t xml:space="preserve">Grammaticalization / Paul J. Hopper ; </w:t>
      </w:r>
      <w:r w:rsidRPr="007F196F">
        <w:t>Elizabeth Closs</w:t>
      </w:r>
      <w:r>
        <w:t xml:space="preserve"> Traugott</w:t>
      </w:r>
    </w:p>
    <w:p w:rsidR="007F196F" w:rsidRDefault="007F196F" w:rsidP="00D957F6">
      <w:pPr>
        <w:spacing w:after="0" w:line="240" w:lineRule="auto"/>
      </w:pPr>
    </w:p>
    <w:p w:rsidR="007F196F" w:rsidRPr="007F196F" w:rsidRDefault="007F196F" w:rsidP="00D957F6">
      <w:pPr>
        <w:spacing w:after="0" w:line="240" w:lineRule="auto"/>
      </w:pPr>
      <w:r w:rsidRPr="007F196F">
        <w:t xml:space="preserve">     Cambridge :</w:t>
      </w:r>
      <w:r>
        <w:t xml:space="preserve"> Cambridge University Press, 1993. - 256</w:t>
      </w:r>
      <w:r w:rsidRPr="007F196F">
        <w:t xml:space="preserve"> s. ; 23cm</w:t>
      </w:r>
    </w:p>
    <w:p w:rsidR="007F196F" w:rsidRPr="007F196F" w:rsidRDefault="007F196F" w:rsidP="00D957F6">
      <w:pPr>
        <w:spacing w:after="0" w:line="240" w:lineRule="auto"/>
      </w:pPr>
    </w:p>
    <w:p w:rsidR="007F196F" w:rsidRPr="007F196F" w:rsidRDefault="007F196F" w:rsidP="00D957F6">
      <w:pPr>
        <w:spacing w:after="0" w:line="240" w:lineRule="auto"/>
      </w:pPr>
      <w:r w:rsidRPr="007F196F">
        <w:t xml:space="preserve">     (Cambridge Textbooks in Linguistics)</w:t>
      </w:r>
    </w:p>
    <w:p w:rsidR="007F196F" w:rsidRPr="007F196F" w:rsidRDefault="007F196F" w:rsidP="00D957F6">
      <w:pPr>
        <w:spacing w:after="0" w:line="240" w:lineRule="auto"/>
      </w:pPr>
      <w:r>
        <w:t xml:space="preserve">  </w:t>
      </w:r>
    </w:p>
    <w:p w:rsidR="007F196F" w:rsidRPr="00F97B37" w:rsidRDefault="007F196F" w:rsidP="00D957F6">
      <w:pPr>
        <w:pStyle w:val="Nagwek1"/>
        <w:rPr>
          <w:szCs w:val="22"/>
        </w:rPr>
      </w:pPr>
      <w:r w:rsidRPr="00F97B37">
        <w:rPr>
          <w:szCs w:val="22"/>
        </w:rPr>
        <w:t>Traugott, Elizabeth Closs</w:t>
      </w:r>
      <w:r w:rsidRPr="00F97B37">
        <w:rPr>
          <w:szCs w:val="22"/>
        </w:rPr>
        <w:tab/>
      </w:r>
      <w:r w:rsidRPr="00F97B37">
        <w:rPr>
          <w:szCs w:val="22"/>
        </w:rPr>
        <w:tab/>
      </w:r>
      <w:r w:rsidRPr="00F97B37">
        <w:rPr>
          <w:szCs w:val="22"/>
        </w:rPr>
        <w:tab/>
      </w:r>
      <w:r w:rsidRPr="00F97B37">
        <w:rPr>
          <w:szCs w:val="22"/>
        </w:rPr>
        <w:tab/>
        <w:t>584G</w:t>
      </w:r>
    </w:p>
    <w:p w:rsidR="007F196F" w:rsidRDefault="007F196F" w:rsidP="00D957F6">
      <w:pPr>
        <w:spacing w:after="0" w:line="240" w:lineRule="auto"/>
        <w:rPr>
          <w:b/>
        </w:rPr>
      </w:pPr>
    </w:p>
    <w:p w:rsidR="007F196F" w:rsidRPr="007F196F" w:rsidRDefault="007F196F" w:rsidP="00D957F6">
      <w:pPr>
        <w:spacing w:after="0" w:line="240" w:lineRule="auto"/>
      </w:pPr>
      <w:r w:rsidRPr="007F196F">
        <w:t xml:space="preserve">     Grammaticalization / Paul J. Hopper ; Elizabeth Closs Traugott</w:t>
      </w:r>
    </w:p>
    <w:p w:rsidR="007F196F" w:rsidRPr="007F196F" w:rsidRDefault="007F196F" w:rsidP="00D957F6">
      <w:pPr>
        <w:spacing w:after="0" w:line="240" w:lineRule="auto"/>
      </w:pPr>
    </w:p>
    <w:p w:rsidR="007F196F" w:rsidRPr="007F196F" w:rsidRDefault="007F196F" w:rsidP="00D957F6">
      <w:pPr>
        <w:spacing w:after="0" w:line="240" w:lineRule="auto"/>
      </w:pPr>
      <w:r w:rsidRPr="007F196F">
        <w:t xml:space="preserve">     Cambridge : Cambridge University Press, 1993. - 256 s. ; 23cm</w:t>
      </w:r>
    </w:p>
    <w:p w:rsidR="007F196F" w:rsidRPr="007F196F" w:rsidRDefault="007F196F" w:rsidP="00D957F6">
      <w:pPr>
        <w:spacing w:after="0" w:line="240" w:lineRule="auto"/>
      </w:pPr>
    </w:p>
    <w:p w:rsidR="007F196F" w:rsidRPr="007F196F" w:rsidRDefault="007F196F" w:rsidP="00D957F6">
      <w:pPr>
        <w:spacing w:after="0" w:line="240" w:lineRule="auto"/>
      </w:pPr>
      <w:r w:rsidRPr="007F196F">
        <w:t xml:space="preserve">     (Cambridge Textbooks in Linguistics)</w:t>
      </w:r>
    </w:p>
    <w:p w:rsidR="007F196F" w:rsidRPr="007F196F" w:rsidRDefault="007F196F" w:rsidP="00D957F6">
      <w:pPr>
        <w:spacing w:after="0" w:line="240" w:lineRule="auto"/>
        <w:rPr>
          <w:b/>
        </w:rPr>
      </w:pPr>
    </w:p>
    <w:p w:rsidR="007F196F" w:rsidRPr="00F97B37" w:rsidRDefault="00564633" w:rsidP="00D957F6">
      <w:pPr>
        <w:pStyle w:val="Nagwek1"/>
        <w:rPr>
          <w:szCs w:val="22"/>
        </w:rPr>
      </w:pPr>
      <w:r w:rsidRPr="00F97B37">
        <w:rPr>
          <w:szCs w:val="22"/>
        </w:rPr>
        <w:t xml:space="preserve"> </w:t>
      </w:r>
      <w:r w:rsidR="007F196F" w:rsidRPr="00F97B37">
        <w:rPr>
          <w:szCs w:val="22"/>
        </w:rPr>
        <w:t>Plag, Ingo</w:t>
      </w:r>
      <w:r w:rsidR="007F196F" w:rsidRPr="00F97B37">
        <w:rPr>
          <w:szCs w:val="22"/>
        </w:rPr>
        <w:tab/>
      </w:r>
      <w:r w:rsidR="007F196F" w:rsidRPr="00F97B37">
        <w:rPr>
          <w:szCs w:val="22"/>
        </w:rPr>
        <w:tab/>
      </w:r>
      <w:r w:rsidR="007F196F" w:rsidRPr="00F97B37">
        <w:rPr>
          <w:szCs w:val="22"/>
        </w:rPr>
        <w:tab/>
      </w:r>
      <w:r w:rsidR="007F196F" w:rsidRPr="00F97B37">
        <w:rPr>
          <w:szCs w:val="22"/>
        </w:rPr>
        <w:tab/>
      </w:r>
      <w:r w:rsidR="007F196F" w:rsidRPr="00F97B37">
        <w:rPr>
          <w:szCs w:val="22"/>
        </w:rPr>
        <w:tab/>
      </w:r>
      <w:r w:rsidR="007F196F" w:rsidRPr="00F97B37">
        <w:rPr>
          <w:szCs w:val="22"/>
        </w:rPr>
        <w:tab/>
        <w:t>585G</w:t>
      </w:r>
    </w:p>
    <w:p w:rsidR="007F196F" w:rsidRPr="007F196F" w:rsidRDefault="007F196F" w:rsidP="00D957F6">
      <w:pPr>
        <w:spacing w:after="0" w:line="240" w:lineRule="auto"/>
        <w:rPr>
          <w:b/>
        </w:rPr>
      </w:pPr>
    </w:p>
    <w:p w:rsidR="00E06AB3" w:rsidRDefault="007F196F" w:rsidP="00D957F6">
      <w:pPr>
        <w:spacing w:after="0" w:line="240" w:lineRule="auto"/>
        <w:rPr>
          <w:bCs/>
        </w:rPr>
      </w:pPr>
      <w:r>
        <w:rPr>
          <w:bCs/>
        </w:rPr>
        <w:t xml:space="preserve">     </w:t>
      </w:r>
      <w:r w:rsidRPr="007F196F">
        <w:rPr>
          <w:bCs/>
        </w:rPr>
        <w:t>Wo</w:t>
      </w:r>
      <w:r>
        <w:rPr>
          <w:bCs/>
        </w:rPr>
        <w:t>rd-formation in English / Ingo Plag</w:t>
      </w:r>
    </w:p>
    <w:p w:rsidR="007F196F" w:rsidRPr="007F196F" w:rsidRDefault="007F196F" w:rsidP="00D957F6">
      <w:pPr>
        <w:spacing w:after="0" w:line="240" w:lineRule="auto"/>
        <w:rPr>
          <w:b/>
          <w:bCs/>
        </w:rPr>
      </w:pPr>
    </w:p>
    <w:p w:rsidR="007F196F" w:rsidRPr="007F196F" w:rsidRDefault="007F196F" w:rsidP="00D957F6">
      <w:pPr>
        <w:spacing w:after="0" w:line="240" w:lineRule="auto"/>
        <w:rPr>
          <w:bCs/>
        </w:rPr>
      </w:pPr>
      <w:r w:rsidRPr="007F196F">
        <w:rPr>
          <w:bCs/>
        </w:rPr>
        <w:t xml:space="preserve">     Cambridge : Cambridge Universi</w:t>
      </w:r>
      <w:r>
        <w:rPr>
          <w:bCs/>
        </w:rPr>
        <w:t>ty Press, 2003. - 240</w:t>
      </w:r>
      <w:r w:rsidRPr="007F196F">
        <w:rPr>
          <w:bCs/>
        </w:rPr>
        <w:t xml:space="preserve"> s. ; 23cm</w:t>
      </w:r>
    </w:p>
    <w:p w:rsidR="007F196F" w:rsidRPr="007F196F" w:rsidRDefault="007F196F" w:rsidP="00D957F6">
      <w:pPr>
        <w:spacing w:after="0" w:line="240" w:lineRule="auto"/>
        <w:rPr>
          <w:bCs/>
        </w:rPr>
      </w:pPr>
    </w:p>
    <w:p w:rsidR="007F196F" w:rsidRPr="007F196F" w:rsidRDefault="007F196F" w:rsidP="00D957F6">
      <w:pPr>
        <w:spacing w:after="0" w:line="240" w:lineRule="auto"/>
        <w:rPr>
          <w:bCs/>
        </w:rPr>
      </w:pPr>
      <w:r w:rsidRPr="007F196F">
        <w:rPr>
          <w:bCs/>
        </w:rPr>
        <w:t xml:space="preserve">     (Cambridge Textbooks in Linguistics)</w:t>
      </w:r>
    </w:p>
    <w:p w:rsidR="00E06AB3" w:rsidRPr="007F196F" w:rsidRDefault="00E06AB3" w:rsidP="00D957F6">
      <w:pPr>
        <w:spacing w:after="0" w:line="240" w:lineRule="auto"/>
        <w:rPr>
          <w:b/>
          <w:bCs/>
        </w:rPr>
      </w:pPr>
    </w:p>
    <w:p w:rsidR="0089233C" w:rsidRPr="00F97B37" w:rsidRDefault="007F196F" w:rsidP="00D957F6">
      <w:pPr>
        <w:pStyle w:val="Nagwek1"/>
        <w:rPr>
          <w:szCs w:val="22"/>
        </w:rPr>
      </w:pPr>
      <w:r w:rsidRPr="00F97B37">
        <w:rPr>
          <w:szCs w:val="22"/>
        </w:rPr>
        <w:t>Palmer, F. R.</w:t>
      </w:r>
      <w:r w:rsidRPr="00F97B37">
        <w:rPr>
          <w:szCs w:val="22"/>
        </w:rPr>
        <w:tab/>
      </w:r>
      <w:r w:rsidRPr="00F97B37">
        <w:rPr>
          <w:szCs w:val="22"/>
        </w:rPr>
        <w:tab/>
      </w:r>
      <w:r w:rsidRPr="00F97B37">
        <w:rPr>
          <w:szCs w:val="22"/>
        </w:rPr>
        <w:tab/>
      </w:r>
      <w:r w:rsidRPr="00F97B37">
        <w:rPr>
          <w:szCs w:val="22"/>
        </w:rPr>
        <w:tab/>
      </w:r>
      <w:r w:rsidRPr="00F97B37">
        <w:rPr>
          <w:szCs w:val="22"/>
        </w:rPr>
        <w:tab/>
      </w:r>
      <w:r w:rsidRPr="00F97B37">
        <w:rPr>
          <w:szCs w:val="22"/>
        </w:rPr>
        <w:tab/>
        <w:t>586G</w:t>
      </w:r>
    </w:p>
    <w:p w:rsidR="007F196F" w:rsidRDefault="007F196F" w:rsidP="00D957F6">
      <w:pPr>
        <w:spacing w:after="0" w:line="240" w:lineRule="auto"/>
        <w:rPr>
          <w:b/>
          <w:bCs/>
        </w:rPr>
      </w:pPr>
    </w:p>
    <w:p w:rsidR="000044F8" w:rsidRDefault="007F196F" w:rsidP="00D957F6">
      <w:pPr>
        <w:spacing w:after="0" w:line="240" w:lineRule="auto"/>
        <w:rPr>
          <w:bCs/>
        </w:rPr>
      </w:pPr>
      <w:r>
        <w:rPr>
          <w:b/>
          <w:bCs/>
        </w:rPr>
        <w:t xml:space="preserve">     </w:t>
      </w:r>
      <w:r w:rsidR="000044F8">
        <w:rPr>
          <w:bCs/>
        </w:rPr>
        <w:t>Grammatical roles and relations / F. R. Palmer</w:t>
      </w:r>
    </w:p>
    <w:p w:rsidR="000044F8" w:rsidRDefault="000044F8" w:rsidP="00D957F6">
      <w:pPr>
        <w:spacing w:after="0" w:line="240" w:lineRule="auto"/>
        <w:rPr>
          <w:bCs/>
        </w:rPr>
      </w:pPr>
    </w:p>
    <w:p w:rsidR="000044F8" w:rsidRPr="000044F8" w:rsidRDefault="000044F8" w:rsidP="00D957F6">
      <w:pPr>
        <w:spacing w:after="0" w:line="240" w:lineRule="auto"/>
        <w:rPr>
          <w:bCs/>
        </w:rPr>
      </w:pPr>
      <w:r w:rsidRPr="000044F8">
        <w:rPr>
          <w:bCs/>
        </w:rPr>
        <w:t xml:space="preserve">     Cambridge : Cambridge Universi</w:t>
      </w:r>
      <w:r>
        <w:rPr>
          <w:bCs/>
        </w:rPr>
        <w:t>ty Press, 1994. - 259</w:t>
      </w:r>
      <w:r w:rsidRPr="000044F8">
        <w:rPr>
          <w:bCs/>
        </w:rPr>
        <w:t xml:space="preserve"> s. ; 23cm</w:t>
      </w:r>
    </w:p>
    <w:p w:rsidR="000044F8" w:rsidRPr="000044F8" w:rsidRDefault="000044F8" w:rsidP="00D957F6">
      <w:pPr>
        <w:spacing w:after="0" w:line="240" w:lineRule="auto"/>
        <w:rPr>
          <w:bCs/>
        </w:rPr>
      </w:pPr>
    </w:p>
    <w:p w:rsidR="000044F8" w:rsidRDefault="000044F8" w:rsidP="00D957F6">
      <w:pPr>
        <w:spacing w:after="0" w:line="240" w:lineRule="auto"/>
        <w:rPr>
          <w:bCs/>
        </w:rPr>
      </w:pPr>
      <w:r w:rsidRPr="000044F8">
        <w:rPr>
          <w:bCs/>
        </w:rPr>
        <w:t xml:space="preserve">     (Cambridge Textbooks in Linguistics)</w:t>
      </w:r>
    </w:p>
    <w:p w:rsidR="000044F8" w:rsidRDefault="000044F8" w:rsidP="00D957F6">
      <w:pPr>
        <w:spacing w:after="0" w:line="240" w:lineRule="auto"/>
        <w:rPr>
          <w:bCs/>
        </w:rPr>
      </w:pPr>
    </w:p>
    <w:p w:rsidR="000044F8" w:rsidRPr="00F97B37" w:rsidRDefault="000044F8" w:rsidP="00D957F6">
      <w:pPr>
        <w:pStyle w:val="Nagwek1"/>
        <w:rPr>
          <w:szCs w:val="22"/>
        </w:rPr>
      </w:pPr>
      <w:r w:rsidRPr="00F97B37">
        <w:rPr>
          <w:szCs w:val="22"/>
        </w:rPr>
        <w:t>Cruse, D. A.</w:t>
      </w:r>
      <w:r w:rsidRPr="00F97B37">
        <w:rPr>
          <w:szCs w:val="22"/>
        </w:rPr>
        <w:tab/>
      </w:r>
      <w:r w:rsidRPr="00F97B37">
        <w:rPr>
          <w:szCs w:val="22"/>
        </w:rPr>
        <w:tab/>
      </w:r>
      <w:r w:rsidRPr="00F97B37">
        <w:rPr>
          <w:szCs w:val="22"/>
        </w:rPr>
        <w:tab/>
      </w:r>
      <w:r w:rsidRPr="00F97B37">
        <w:rPr>
          <w:szCs w:val="22"/>
        </w:rPr>
        <w:tab/>
      </w:r>
      <w:r w:rsidRPr="00F97B37">
        <w:rPr>
          <w:szCs w:val="22"/>
        </w:rPr>
        <w:tab/>
      </w:r>
      <w:r w:rsidRPr="00F97B37">
        <w:rPr>
          <w:szCs w:val="22"/>
        </w:rPr>
        <w:tab/>
        <w:t>587G</w:t>
      </w:r>
    </w:p>
    <w:p w:rsidR="000044F8" w:rsidRDefault="000044F8" w:rsidP="00D957F6">
      <w:pPr>
        <w:spacing w:after="0" w:line="240" w:lineRule="auto"/>
        <w:rPr>
          <w:b/>
          <w:bCs/>
        </w:rPr>
      </w:pPr>
    </w:p>
    <w:p w:rsidR="000044F8" w:rsidRDefault="000044F8" w:rsidP="00D957F6">
      <w:pPr>
        <w:spacing w:after="0" w:line="240" w:lineRule="auto"/>
        <w:rPr>
          <w:bCs/>
        </w:rPr>
      </w:pPr>
      <w:r>
        <w:rPr>
          <w:b/>
          <w:bCs/>
        </w:rPr>
        <w:t xml:space="preserve">     </w:t>
      </w:r>
      <w:r>
        <w:rPr>
          <w:bCs/>
        </w:rPr>
        <w:t>Lexical semantics / D. A. Cruse</w:t>
      </w:r>
    </w:p>
    <w:p w:rsidR="000044F8" w:rsidRDefault="000044F8" w:rsidP="00D957F6">
      <w:pPr>
        <w:spacing w:after="0" w:line="240" w:lineRule="auto"/>
        <w:rPr>
          <w:bCs/>
        </w:rPr>
      </w:pPr>
    </w:p>
    <w:p w:rsidR="000044F8" w:rsidRPr="000044F8" w:rsidRDefault="000044F8" w:rsidP="00D957F6">
      <w:pPr>
        <w:spacing w:after="0" w:line="240" w:lineRule="auto"/>
        <w:rPr>
          <w:bCs/>
        </w:rPr>
      </w:pPr>
      <w:r w:rsidRPr="000044F8">
        <w:rPr>
          <w:bCs/>
        </w:rPr>
        <w:t xml:space="preserve">     Cambridge : Cambridge University Press, 199</w:t>
      </w:r>
      <w:r>
        <w:rPr>
          <w:bCs/>
        </w:rPr>
        <w:t>7. - 310</w:t>
      </w:r>
      <w:r w:rsidRPr="000044F8">
        <w:rPr>
          <w:bCs/>
        </w:rPr>
        <w:t xml:space="preserve"> s. ; 23cm</w:t>
      </w:r>
    </w:p>
    <w:p w:rsidR="000044F8" w:rsidRPr="000044F8" w:rsidRDefault="000044F8" w:rsidP="00D957F6">
      <w:pPr>
        <w:spacing w:after="0" w:line="240" w:lineRule="auto"/>
        <w:rPr>
          <w:bCs/>
        </w:rPr>
      </w:pPr>
    </w:p>
    <w:p w:rsidR="000044F8" w:rsidRPr="000044F8" w:rsidRDefault="000044F8" w:rsidP="00D957F6">
      <w:pPr>
        <w:spacing w:after="0" w:line="240" w:lineRule="auto"/>
        <w:rPr>
          <w:bCs/>
        </w:rPr>
      </w:pPr>
      <w:r w:rsidRPr="000044F8">
        <w:rPr>
          <w:bCs/>
        </w:rPr>
        <w:t xml:space="preserve">     (Cambridge Textbooks in Linguistics)</w:t>
      </w:r>
    </w:p>
    <w:p w:rsidR="000044F8" w:rsidRPr="000044F8" w:rsidRDefault="000044F8" w:rsidP="00D957F6">
      <w:pPr>
        <w:spacing w:after="0" w:line="240" w:lineRule="auto"/>
        <w:rPr>
          <w:bCs/>
        </w:rPr>
      </w:pPr>
    </w:p>
    <w:p w:rsidR="000044F8" w:rsidRPr="00F97B37" w:rsidRDefault="000044F8" w:rsidP="00D957F6">
      <w:pPr>
        <w:pStyle w:val="Nagwek1"/>
        <w:rPr>
          <w:szCs w:val="22"/>
        </w:rPr>
      </w:pPr>
      <w:r w:rsidRPr="00F97B37">
        <w:rPr>
          <w:szCs w:val="22"/>
        </w:rPr>
        <w:t>Blake, Barry J.</w:t>
      </w:r>
      <w:r w:rsidRPr="00F97B37">
        <w:rPr>
          <w:szCs w:val="22"/>
        </w:rPr>
        <w:tab/>
      </w:r>
      <w:r w:rsidRPr="00F97B37">
        <w:rPr>
          <w:szCs w:val="22"/>
        </w:rPr>
        <w:tab/>
      </w:r>
      <w:r w:rsidRPr="00F97B37">
        <w:rPr>
          <w:szCs w:val="22"/>
        </w:rPr>
        <w:tab/>
      </w:r>
      <w:r w:rsidRPr="00F97B37">
        <w:rPr>
          <w:szCs w:val="22"/>
        </w:rPr>
        <w:tab/>
      </w:r>
      <w:r w:rsidRPr="00F97B37">
        <w:rPr>
          <w:szCs w:val="22"/>
        </w:rPr>
        <w:tab/>
      </w:r>
      <w:r w:rsidRPr="00F97B37">
        <w:rPr>
          <w:szCs w:val="22"/>
        </w:rPr>
        <w:tab/>
        <w:t>588G</w:t>
      </w:r>
    </w:p>
    <w:p w:rsidR="000044F8" w:rsidRDefault="000044F8" w:rsidP="00D957F6">
      <w:pPr>
        <w:spacing w:after="0" w:line="240" w:lineRule="auto"/>
        <w:rPr>
          <w:b/>
          <w:bCs/>
        </w:rPr>
      </w:pPr>
    </w:p>
    <w:p w:rsidR="000044F8" w:rsidRDefault="000044F8" w:rsidP="00D957F6">
      <w:pPr>
        <w:spacing w:after="0" w:line="240" w:lineRule="auto"/>
        <w:rPr>
          <w:bCs/>
        </w:rPr>
      </w:pPr>
      <w:r>
        <w:rPr>
          <w:b/>
          <w:bCs/>
        </w:rPr>
        <w:t xml:space="preserve">     </w:t>
      </w:r>
      <w:r>
        <w:rPr>
          <w:bCs/>
        </w:rPr>
        <w:t>Case. Second edition / Barry J. Blake</w:t>
      </w:r>
    </w:p>
    <w:p w:rsidR="000044F8" w:rsidRDefault="000044F8" w:rsidP="00D957F6">
      <w:pPr>
        <w:spacing w:after="0" w:line="240" w:lineRule="auto"/>
        <w:rPr>
          <w:bCs/>
        </w:rPr>
      </w:pPr>
    </w:p>
    <w:p w:rsidR="000044F8" w:rsidRPr="000044F8" w:rsidRDefault="000044F8" w:rsidP="00D957F6">
      <w:pPr>
        <w:spacing w:after="0" w:line="240" w:lineRule="auto"/>
        <w:rPr>
          <w:bCs/>
        </w:rPr>
      </w:pPr>
      <w:r w:rsidRPr="000044F8">
        <w:rPr>
          <w:bCs/>
        </w:rPr>
        <w:t xml:space="preserve">     Cambridge : Cambridge Universi</w:t>
      </w:r>
      <w:r>
        <w:rPr>
          <w:bCs/>
        </w:rPr>
        <w:t>ty Press, 2001</w:t>
      </w:r>
      <w:r w:rsidRPr="000044F8">
        <w:rPr>
          <w:bCs/>
        </w:rPr>
        <w:t>. - 2</w:t>
      </w:r>
      <w:r>
        <w:rPr>
          <w:bCs/>
        </w:rPr>
        <w:t>27</w:t>
      </w:r>
      <w:r w:rsidRPr="000044F8">
        <w:rPr>
          <w:bCs/>
        </w:rPr>
        <w:t xml:space="preserve"> s. ; 23cm</w:t>
      </w:r>
    </w:p>
    <w:p w:rsidR="000044F8" w:rsidRPr="000044F8" w:rsidRDefault="000044F8" w:rsidP="00D957F6">
      <w:pPr>
        <w:spacing w:after="0" w:line="240" w:lineRule="auto"/>
        <w:rPr>
          <w:bCs/>
        </w:rPr>
      </w:pPr>
    </w:p>
    <w:p w:rsidR="000044F8" w:rsidRPr="000044F8" w:rsidRDefault="000044F8" w:rsidP="00D957F6">
      <w:pPr>
        <w:spacing w:after="0" w:line="240" w:lineRule="auto"/>
        <w:rPr>
          <w:bCs/>
        </w:rPr>
      </w:pPr>
      <w:r w:rsidRPr="000044F8">
        <w:rPr>
          <w:bCs/>
        </w:rPr>
        <w:t xml:space="preserve">     (Cambridge Textbooks in Linguistics)</w:t>
      </w:r>
    </w:p>
    <w:p w:rsidR="000044F8" w:rsidRPr="000044F8" w:rsidRDefault="000044F8" w:rsidP="00D957F6">
      <w:pPr>
        <w:spacing w:after="0" w:line="240" w:lineRule="auto"/>
        <w:rPr>
          <w:bCs/>
        </w:rPr>
      </w:pPr>
    </w:p>
    <w:p w:rsidR="003A66AC" w:rsidRPr="00F97B37" w:rsidRDefault="00DC6F21" w:rsidP="00D957F6">
      <w:pPr>
        <w:pStyle w:val="Nagwek1"/>
        <w:rPr>
          <w:szCs w:val="22"/>
        </w:rPr>
      </w:pPr>
      <w:r w:rsidRPr="00F97B37">
        <w:rPr>
          <w:szCs w:val="22"/>
        </w:rPr>
        <w:t>Aronoff, Mark</w:t>
      </w:r>
      <w:r w:rsidRPr="00F97B37">
        <w:rPr>
          <w:szCs w:val="22"/>
        </w:rPr>
        <w:tab/>
      </w:r>
      <w:r w:rsidRPr="00F97B37">
        <w:rPr>
          <w:szCs w:val="22"/>
        </w:rPr>
        <w:tab/>
      </w:r>
      <w:r w:rsidRPr="00F97B37">
        <w:rPr>
          <w:szCs w:val="22"/>
        </w:rPr>
        <w:tab/>
      </w:r>
      <w:r w:rsidRPr="00F97B37">
        <w:rPr>
          <w:szCs w:val="22"/>
        </w:rPr>
        <w:tab/>
      </w:r>
      <w:r w:rsidRPr="00F97B37">
        <w:rPr>
          <w:szCs w:val="22"/>
        </w:rPr>
        <w:tab/>
      </w:r>
      <w:r w:rsidRPr="00F97B37">
        <w:rPr>
          <w:szCs w:val="22"/>
        </w:rPr>
        <w:tab/>
        <w:t>589G</w:t>
      </w:r>
    </w:p>
    <w:p w:rsidR="00DC6F21" w:rsidRDefault="00DC6F21" w:rsidP="00D957F6">
      <w:pPr>
        <w:spacing w:after="0" w:line="240" w:lineRule="auto"/>
        <w:rPr>
          <w:b/>
          <w:bCs/>
        </w:rPr>
      </w:pPr>
    </w:p>
    <w:p w:rsidR="00DC6F21" w:rsidRDefault="00DC6F21" w:rsidP="00D957F6">
      <w:pPr>
        <w:spacing w:after="0" w:line="240" w:lineRule="auto"/>
        <w:rPr>
          <w:bCs/>
        </w:rPr>
      </w:pPr>
      <w:r>
        <w:rPr>
          <w:b/>
          <w:bCs/>
        </w:rPr>
        <w:t xml:space="preserve">     </w:t>
      </w:r>
      <w:r>
        <w:rPr>
          <w:bCs/>
        </w:rPr>
        <w:t>What is morphology? / Mark Aronoff ; Kirsten Fudeman</w:t>
      </w:r>
    </w:p>
    <w:p w:rsidR="00DC6F21" w:rsidRDefault="00DC6F21" w:rsidP="00D957F6">
      <w:pPr>
        <w:spacing w:after="0" w:line="240" w:lineRule="auto"/>
        <w:rPr>
          <w:bCs/>
        </w:rPr>
      </w:pPr>
    </w:p>
    <w:p w:rsidR="00DC6F21" w:rsidRPr="00DC6F21" w:rsidRDefault="00DC6F21" w:rsidP="00D957F6">
      <w:pPr>
        <w:spacing w:after="0" w:line="240" w:lineRule="auto"/>
        <w:rPr>
          <w:bCs/>
        </w:rPr>
      </w:pPr>
      <w:r>
        <w:rPr>
          <w:bCs/>
        </w:rPr>
        <w:t xml:space="preserve">     Malden ; Oxford : Carlton : Blackwell Publishing, 2005. - 257 s. ; 23cm</w:t>
      </w:r>
    </w:p>
    <w:p w:rsidR="003A66AC" w:rsidRPr="00F80C46" w:rsidRDefault="003A66AC" w:rsidP="00D957F6">
      <w:pPr>
        <w:spacing w:after="0" w:line="240" w:lineRule="auto"/>
        <w:rPr>
          <w:bCs/>
        </w:rPr>
      </w:pPr>
    </w:p>
    <w:p w:rsidR="00DC6F21" w:rsidRPr="00F97B37" w:rsidRDefault="00DC6F21" w:rsidP="00D957F6">
      <w:pPr>
        <w:pStyle w:val="Nagwek1"/>
        <w:rPr>
          <w:szCs w:val="22"/>
        </w:rPr>
      </w:pPr>
      <w:r w:rsidRPr="00F97B37">
        <w:rPr>
          <w:szCs w:val="22"/>
        </w:rPr>
        <w:t>Fudeman, Kirsten</w:t>
      </w:r>
      <w:r w:rsidRPr="00F97B37">
        <w:rPr>
          <w:szCs w:val="22"/>
        </w:rPr>
        <w:tab/>
      </w:r>
      <w:r w:rsidRPr="00F97B37">
        <w:rPr>
          <w:szCs w:val="22"/>
        </w:rPr>
        <w:tab/>
      </w:r>
      <w:r w:rsidRPr="00F97B37">
        <w:rPr>
          <w:szCs w:val="22"/>
        </w:rPr>
        <w:tab/>
      </w:r>
      <w:r w:rsidRPr="00F97B37">
        <w:rPr>
          <w:szCs w:val="22"/>
        </w:rPr>
        <w:tab/>
      </w:r>
      <w:r w:rsidRPr="00F97B37">
        <w:rPr>
          <w:szCs w:val="22"/>
        </w:rPr>
        <w:tab/>
        <w:t>589G</w:t>
      </w:r>
    </w:p>
    <w:p w:rsidR="00DC6F21" w:rsidRPr="00DC6F21" w:rsidRDefault="00DC6F21" w:rsidP="00D957F6">
      <w:pPr>
        <w:spacing w:after="0" w:line="240" w:lineRule="auto"/>
        <w:rPr>
          <w:b/>
          <w:bCs/>
        </w:rPr>
      </w:pPr>
    </w:p>
    <w:p w:rsidR="00DC6F21" w:rsidRPr="00DC6F21" w:rsidRDefault="00DC6F21" w:rsidP="00D957F6">
      <w:pPr>
        <w:spacing w:after="0" w:line="240" w:lineRule="auto"/>
        <w:rPr>
          <w:bCs/>
        </w:rPr>
      </w:pPr>
      <w:r w:rsidRPr="00DC6F21">
        <w:rPr>
          <w:b/>
          <w:bCs/>
        </w:rPr>
        <w:t xml:space="preserve">     </w:t>
      </w:r>
      <w:r w:rsidRPr="00DC6F21">
        <w:rPr>
          <w:bCs/>
        </w:rPr>
        <w:t>What is morphology? / Mark Aronoff ; Kirsten Fudeman</w:t>
      </w:r>
    </w:p>
    <w:p w:rsidR="00DC6F21" w:rsidRPr="00DC6F21" w:rsidRDefault="00DC6F21" w:rsidP="00D957F6">
      <w:pPr>
        <w:spacing w:after="0" w:line="240" w:lineRule="auto"/>
        <w:rPr>
          <w:bCs/>
        </w:rPr>
      </w:pPr>
    </w:p>
    <w:p w:rsidR="00DC6F21" w:rsidRPr="00DC6F21" w:rsidRDefault="00DC6F21" w:rsidP="00D957F6">
      <w:pPr>
        <w:spacing w:after="0" w:line="240" w:lineRule="auto"/>
        <w:rPr>
          <w:bCs/>
        </w:rPr>
      </w:pPr>
      <w:r w:rsidRPr="00DC6F21">
        <w:rPr>
          <w:bCs/>
        </w:rPr>
        <w:t xml:space="preserve">     Malden ; Oxford : Carlton : Blackwell Publishing, 2005. - 257 s. ; 23cm</w:t>
      </w:r>
    </w:p>
    <w:p w:rsidR="008D35A8" w:rsidRPr="00F80C46" w:rsidRDefault="008D35A8" w:rsidP="00D957F6">
      <w:pPr>
        <w:spacing w:after="0" w:line="240" w:lineRule="auto"/>
        <w:rPr>
          <w:bCs/>
        </w:rPr>
      </w:pPr>
    </w:p>
    <w:p w:rsidR="008D35A8" w:rsidRPr="00F97B37" w:rsidRDefault="00DC6F21" w:rsidP="00D957F6">
      <w:pPr>
        <w:pStyle w:val="Nagwek1"/>
        <w:rPr>
          <w:szCs w:val="22"/>
        </w:rPr>
      </w:pPr>
      <w:r w:rsidRPr="00F97B37">
        <w:rPr>
          <w:szCs w:val="22"/>
        </w:rPr>
        <w:t>Adams, Valerie</w:t>
      </w:r>
      <w:r w:rsidRPr="00F97B37">
        <w:rPr>
          <w:szCs w:val="22"/>
        </w:rPr>
        <w:tab/>
      </w:r>
      <w:r w:rsidRPr="00F97B37">
        <w:rPr>
          <w:szCs w:val="22"/>
        </w:rPr>
        <w:tab/>
      </w:r>
      <w:r w:rsidRPr="00F97B37">
        <w:rPr>
          <w:szCs w:val="22"/>
        </w:rPr>
        <w:tab/>
      </w:r>
      <w:r w:rsidRPr="00F97B37">
        <w:rPr>
          <w:szCs w:val="22"/>
        </w:rPr>
        <w:tab/>
      </w:r>
      <w:r w:rsidRPr="00F97B37">
        <w:rPr>
          <w:szCs w:val="22"/>
        </w:rPr>
        <w:tab/>
      </w:r>
      <w:r w:rsidRPr="00F97B37">
        <w:rPr>
          <w:szCs w:val="22"/>
        </w:rPr>
        <w:tab/>
        <w:t>590G</w:t>
      </w:r>
    </w:p>
    <w:p w:rsidR="00DC6F21" w:rsidRDefault="00DC6F21" w:rsidP="00D957F6">
      <w:pPr>
        <w:spacing w:after="0" w:line="240" w:lineRule="auto"/>
        <w:rPr>
          <w:b/>
          <w:bCs/>
        </w:rPr>
      </w:pPr>
    </w:p>
    <w:p w:rsidR="00DC6F21" w:rsidRDefault="00DC6F21" w:rsidP="00D957F6">
      <w:pPr>
        <w:spacing w:after="0" w:line="240" w:lineRule="auto"/>
        <w:rPr>
          <w:bCs/>
        </w:rPr>
      </w:pPr>
      <w:r>
        <w:rPr>
          <w:b/>
          <w:bCs/>
        </w:rPr>
        <w:t xml:space="preserve">     </w:t>
      </w:r>
      <w:r>
        <w:rPr>
          <w:bCs/>
        </w:rPr>
        <w:t>Complex words in English / Valerie Adams</w:t>
      </w:r>
    </w:p>
    <w:p w:rsidR="00DC6F21" w:rsidRDefault="00DC6F21" w:rsidP="00D957F6">
      <w:pPr>
        <w:spacing w:after="0" w:line="240" w:lineRule="auto"/>
        <w:rPr>
          <w:bCs/>
        </w:rPr>
      </w:pPr>
    </w:p>
    <w:p w:rsidR="00DC6F21" w:rsidRDefault="00DC6F21" w:rsidP="00D957F6">
      <w:pPr>
        <w:spacing w:after="0" w:line="240" w:lineRule="auto"/>
        <w:rPr>
          <w:bCs/>
        </w:rPr>
      </w:pPr>
      <w:r>
        <w:rPr>
          <w:bCs/>
        </w:rPr>
        <w:t xml:space="preserve">     Harlow : Longman, 2001. - 173 s. ; 24cm</w:t>
      </w:r>
    </w:p>
    <w:p w:rsidR="00DC6F21" w:rsidRDefault="00DC6F21" w:rsidP="00D957F6">
      <w:pPr>
        <w:spacing w:after="0" w:line="240" w:lineRule="auto"/>
        <w:rPr>
          <w:bCs/>
        </w:rPr>
      </w:pPr>
    </w:p>
    <w:p w:rsidR="00DC6F21" w:rsidRDefault="00DC6F21" w:rsidP="00D957F6">
      <w:pPr>
        <w:spacing w:after="0" w:line="240" w:lineRule="auto"/>
        <w:rPr>
          <w:bCs/>
        </w:rPr>
      </w:pPr>
      <w:r>
        <w:rPr>
          <w:bCs/>
        </w:rPr>
        <w:t xml:space="preserve">     (English Language Series)</w:t>
      </w:r>
    </w:p>
    <w:p w:rsidR="00DC6F21" w:rsidRDefault="00DC6F21" w:rsidP="00D957F6">
      <w:pPr>
        <w:spacing w:after="0" w:line="240" w:lineRule="auto"/>
        <w:rPr>
          <w:bCs/>
        </w:rPr>
      </w:pPr>
    </w:p>
    <w:p w:rsidR="00DC6F21" w:rsidRPr="00F97B37" w:rsidRDefault="00DC6F21" w:rsidP="00D957F6">
      <w:pPr>
        <w:pStyle w:val="Nagwek1"/>
        <w:rPr>
          <w:szCs w:val="22"/>
        </w:rPr>
      </w:pPr>
      <w:r w:rsidRPr="00F97B37">
        <w:rPr>
          <w:szCs w:val="22"/>
        </w:rPr>
        <w:t>Bauer, Laurie</w:t>
      </w:r>
      <w:r w:rsidRPr="00F97B37">
        <w:rPr>
          <w:szCs w:val="22"/>
        </w:rPr>
        <w:tab/>
      </w:r>
      <w:r w:rsidRPr="00F97B37">
        <w:rPr>
          <w:szCs w:val="22"/>
        </w:rPr>
        <w:tab/>
      </w:r>
      <w:r w:rsidRPr="00F97B37">
        <w:rPr>
          <w:szCs w:val="22"/>
        </w:rPr>
        <w:tab/>
      </w:r>
      <w:r w:rsidRPr="00F97B37">
        <w:rPr>
          <w:szCs w:val="22"/>
        </w:rPr>
        <w:tab/>
      </w:r>
      <w:r w:rsidRPr="00F97B37">
        <w:rPr>
          <w:szCs w:val="22"/>
        </w:rPr>
        <w:tab/>
      </w:r>
      <w:r w:rsidRPr="00F97B37">
        <w:rPr>
          <w:szCs w:val="22"/>
        </w:rPr>
        <w:tab/>
        <w:t>591G</w:t>
      </w:r>
    </w:p>
    <w:p w:rsidR="00DC6F21" w:rsidRDefault="00DC6F21" w:rsidP="00D957F6">
      <w:pPr>
        <w:spacing w:after="0" w:line="240" w:lineRule="auto"/>
        <w:rPr>
          <w:b/>
          <w:bCs/>
        </w:rPr>
      </w:pPr>
    </w:p>
    <w:p w:rsidR="00DC6F21" w:rsidRDefault="00DC6F21" w:rsidP="00D957F6">
      <w:pPr>
        <w:spacing w:after="0" w:line="240" w:lineRule="auto"/>
        <w:rPr>
          <w:bCs/>
        </w:rPr>
      </w:pPr>
      <w:r>
        <w:rPr>
          <w:b/>
          <w:bCs/>
        </w:rPr>
        <w:t xml:space="preserve">     </w:t>
      </w:r>
      <w:r>
        <w:rPr>
          <w:bCs/>
        </w:rPr>
        <w:t>A glossary of morphology / Laurie Bauer</w:t>
      </w:r>
    </w:p>
    <w:p w:rsidR="00DC6F21" w:rsidRDefault="00DC6F21" w:rsidP="00D957F6">
      <w:pPr>
        <w:spacing w:after="0" w:line="240" w:lineRule="auto"/>
        <w:rPr>
          <w:bCs/>
        </w:rPr>
      </w:pPr>
    </w:p>
    <w:p w:rsidR="00DC6F21" w:rsidRDefault="00DC6F21" w:rsidP="00D957F6">
      <w:pPr>
        <w:spacing w:after="0" w:line="240" w:lineRule="auto"/>
        <w:rPr>
          <w:bCs/>
        </w:rPr>
      </w:pPr>
      <w:r>
        <w:rPr>
          <w:bCs/>
        </w:rPr>
        <w:t xml:space="preserve">     Washington, D. C. : Georgetown University Press, 2004. - 124 s. ; 20cm</w:t>
      </w:r>
    </w:p>
    <w:p w:rsidR="00DC6F21" w:rsidRPr="00DC6F21" w:rsidRDefault="00DC6F21" w:rsidP="00D957F6">
      <w:pPr>
        <w:spacing w:after="0" w:line="240" w:lineRule="auto"/>
        <w:rPr>
          <w:bCs/>
        </w:rPr>
      </w:pPr>
    </w:p>
    <w:p w:rsidR="0029136C" w:rsidRPr="00F97B37" w:rsidRDefault="00DC6F21" w:rsidP="00D957F6">
      <w:pPr>
        <w:pStyle w:val="Nagwek1"/>
        <w:rPr>
          <w:szCs w:val="22"/>
          <w:lang w:val="pl-PL"/>
        </w:rPr>
      </w:pPr>
      <w:r w:rsidRPr="00F97B37">
        <w:rPr>
          <w:szCs w:val="22"/>
          <w:lang w:val="pl-PL"/>
        </w:rPr>
        <w:t>Szymanek, Bogdan</w:t>
      </w:r>
      <w:r w:rsidRPr="00F97B37">
        <w:rPr>
          <w:szCs w:val="22"/>
          <w:lang w:val="pl-PL"/>
        </w:rPr>
        <w:tab/>
      </w:r>
      <w:r w:rsidRPr="00F97B37">
        <w:rPr>
          <w:szCs w:val="22"/>
          <w:lang w:val="pl-PL"/>
        </w:rPr>
        <w:tab/>
      </w:r>
      <w:r w:rsidRPr="00F97B37">
        <w:rPr>
          <w:szCs w:val="22"/>
          <w:lang w:val="pl-PL"/>
        </w:rPr>
        <w:tab/>
      </w:r>
      <w:r w:rsidRPr="00F97B37">
        <w:rPr>
          <w:szCs w:val="22"/>
          <w:lang w:val="pl-PL"/>
        </w:rPr>
        <w:tab/>
      </w:r>
      <w:r w:rsidRPr="00F97B37">
        <w:rPr>
          <w:szCs w:val="22"/>
          <w:lang w:val="pl-PL"/>
        </w:rPr>
        <w:tab/>
        <w:t>592G</w:t>
      </w:r>
    </w:p>
    <w:p w:rsidR="00DC6F21" w:rsidRPr="00F97B37" w:rsidRDefault="00DC6F21" w:rsidP="00D957F6">
      <w:pPr>
        <w:spacing w:after="0" w:line="240" w:lineRule="auto"/>
        <w:rPr>
          <w:b/>
          <w:lang w:val="pl-PL"/>
        </w:rPr>
      </w:pPr>
    </w:p>
    <w:p w:rsidR="00DC6F21" w:rsidRPr="00F97B37" w:rsidRDefault="00DC6F21" w:rsidP="00D957F6">
      <w:pPr>
        <w:spacing w:after="0" w:line="240" w:lineRule="auto"/>
        <w:rPr>
          <w:lang w:val="pl-PL"/>
        </w:rPr>
      </w:pPr>
      <w:r w:rsidRPr="00F97B37">
        <w:rPr>
          <w:b/>
          <w:lang w:val="pl-PL"/>
        </w:rPr>
        <w:t xml:space="preserve">     </w:t>
      </w:r>
      <w:r w:rsidRPr="00F97B37">
        <w:rPr>
          <w:lang w:val="pl-PL"/>
        </w:rPr>
        <w:t>Introduction to morphological analysis / Bogdan Szymanek</w:t>
      </w:r>
    </w:p>
    <w:p w:rsidR="00DC6F21" w:rsidRPr="00F97B37" w:rsidRDefault="00DC6F21" w:rsidP="00D957F6">
      <w:pPr>
        <w:spacing w:after="0" w:line="240" w:lineRule="auto"/>
        <w:rPr>
          <w:lang w:val="pl-PL"/>
        </w:rPr>
      </w:pPr>
    </w:p>
    <w:p w:rsidR="00DC6F21" w:rsidRDefault="00DC6F21" w:rsidP="00D957F6">
      <w:pPr>
        <w:spacing w:after="0" w:line="240" w:lineRule="auto"/>
        <w:rPr>
          <w:lang w:val="pl-PL"/>
        </w:rPr>
      </w:pPr>
      <w:r w:rsidRPr="00DC6F21">
        <w:rPr>
          <w:lang w:val="pl-PL"/>
        </w:rPr>
        <w:t xml:space="preserve">     Warszawa : Państwowe Wydawnictwo Naukowe, 1989. - 316 s. </w:t>
      </w:r>
      <w:r>
        <w:rPr>
          <w:lang w:val="pl-PL"/>
        </w:rPr>
        <w:t>; 21cm</w:t>
      </w:r>
    </w:p>
    <w:p w:rsidR="00DC6F21" w:rsidRDefault="00DC6F21" w:rsidP="00D957F6">
      <w:pPr>
        <w:spacing w:after="0" w:line="240" w:lineRule="auto"/>
        <w:rPr>
          <w:lang w:val="pl-PL"/>
        </w:rPr>
      </w:pPr>
    </w:p>
    <w:p w:rsidR="00DC6F21" w:rsidRPr="00F97B37" w:rsidRDefault="008B3710" w:rsidP="00D957F6">
      <w:pPr>
        <w:pStyle w:val="Nagwek1"/>
        <w:rPr>
          <w:szCs w:val="22"/>
        </w:rPr>
      </w:pPr>
      <w:r w:rsidRPr="00F97B37">
        <w:rPr>
          <w:szCs w:val="22"/>
        </w:rPr>
        <w:t>Beard, Robert</w:t>
      </w:r>
      <w:r w:rsidRPr="00F97B37">
        <w:rPr>
          <w:szCs w:val="22"/>
        </w:rPr>
        <w:tab/>
      </w:r>
      <w:r w:rsidRPr="00F97B37">
        <w:rPr>
          <w:szCs w:val="22"/>
        </w:rPr>
        <w:tab/>
      </w:r>
      <w:r w:rsidRPr="00F97B37">
        <w:rPr>
          <w:szCs w:val="22"/>
        </w:rPr>
        <w:tab/>
      </w:r>
      <w:r w:rsidRPr="00F97B37">
        <w:rPr>
          <w:szCs w:val="22"/>
        </w:rPr>
        <w:tab/>
      </w:r>
      <w:r w:rsidRPr="00F97B37">
        <w:rPr>
          <w:szCs w:val="22"/>
        </w:rPr>
        <w:tab/>
      </w:r>
      <w:r w:rsidRPr="00F97B37">
        <w:rPr>
          <w:szCs w:val="22"/>
        </w:rPr>
        <w:tab/>
        <w:t>593G</w:t>
      </w:r>
    </w:p>
    <w:p w:rsidR="008B3710" w:rsidRPr="00F97B37" w:rsidRDefault="008B3710" w:rsidP="00D957F6">
      <w:pPr>
        <w:spacing w:after="0" w:line="240" w:lineRule="auto"/>
        <w:rPr>
          <w:b/>
        </w:rPr>
      </w:pPr>
    </w:p>
    <w:p w:rsidR="008B3710" w:rsidRDefault="008B3710" w:rsidP="00D957F6">
      <w:pPr>
        <w:spacing w:after="0" w:line="240" w:lineRule="auto"/>
      </w:pPr>
      <w:r w:rsidRPr="008B3710">
        <w:rPr>
          <w:b/>
        </w:rPr>
        <w:t xml:space="preserve">     </w:t>
      </w:r>
      <w:r w:rsidRPr="008B3710">
        <w:t>Bibliography of morphology 1960-1985 / ed. by R</w:t>
      </w:r>
      <w:r>
        <w:t>obert Beard ; Bogdan Szymanek</w:t>
      </w:r>
    </w:p>
    <w:p w:rsidR="008B3710" w:rsidRDefault="008B3710" w:rsidP="00D957F6">
      <w:pPr>
        <w:spacing w:after="0" w:line="240" w:lineRule="auto"/>
      </w:pPr>
    </w:p>
    <w:p w:rsidR="008B3710" w:rsidRDefault="008B3710" w:rsidP="00D957F6">
      <w:pPr>
        <w:spacing w:after="0" w:line="240" w:lineRule="auto"/>
      </w:pPr>
      <w:r>
        <w:t xml:space="preserve">     Amsterdam ; Philadelphia : John Benjamins Publishing Company, 1988. - </w:t>
      </w:r>
      <w:r w:rsidR="00F96B70">
        <w:t>193 s. ; 23cm</w:t>
      </w:r>
    </w:p>
    <w:p w:rsidR="00F96B70" w:rsidRDefault="00F96B70" w:rsidP="00D957F6">
      <w:pPr>
        <w:spacing w:after="0" w:line="240" w:lineRule="auto"/>
      </w:pPr>
    </w:p>
    <w:p w:rsidR="00F96B70" w:rsidRDefault="00F96B70" w:rsidP="00D957F6">
      <w:pPr>
        <w:spacing w:after="0" w:line="240" w:lineRule="auto"/>
      </w:pPr>
      <w:r>
        <w:t xml:space="preserve">     (Library and Information Sources in Linguistics 18)</w:t>
      </w:r>
    </w:p>
    <w:p w:rsidR="00F96B70" w:rsidRDefault="00F96B70" w:rsidP="00D957F6">
      <w:pPr>
        <w:spacing w:after="0" w:line="240" w:lineRule="auto"/>
      </w:pPr>
    </w:p>
    <w:p w:rsidR="00F96B70" w:rsidRPr="00F97B37" w:rsidRDefault="00F96B70" w:rsidP="00D957F6">
      <w:pPr>
        <w:pStyle w:val="Nagwek1"/>
        <w:rPr>
          <w:szCs w:val="22"/>
        </w:rPr>
      </w:pPr>
      <w:r w:rsidRPr="00F97B37">
        <w:rPr>
          <w:szCs w:val="22"/>
        </w:rPr>
        <w:t>Szymanek, Bogdan</w:t>
      </w:r>
      <w:r w:rsidRPr="00F97B37">
        <w:rPr>
          <w:szCs w:val="22"/>
        </w:rPr>
        <w:tab/>
      </w:r>
      <w:r w:rsidRPr="00F97B37">
        <w:rPr>
          <w:szCs w:val="22"/>
        </w:rPr>
        <w:tab/>
      </w:r>
      <w:r w:rsidRPr="00F97B37">
        <w:rPr>
          <w:szCs w:val="22"/>
        </w:rPr>
        <w:tab/>
      </w:r>
      <w:r w:rsidRPr="00F97B37">
        <w:rPr>
          <w:szCs w:val="22"/>
        </w:rPr>
        <w:tab/>
      </w:r>
      <w:r w:rsidRPr="00F97B37">
        <w:rPr>
          <w:szCs w:val="22"/>
        </w:rPr>
        <w:tab/>
        <w:t>593G</w:t>
      </w:r>
    </w:p>
    <w:p w:rsidR="00F96B70" w:rsidRPr="00F96B70" w:rsidRDefault="00F96B70" w:rsidP="00D957F6">
      <w:pPr>
        <w:spacing w:after="0" w:line="240" w:lineRule="auto"/>
        <w:rPr>
          <w:b/>
        </w:rPr>
      </w:pPr>
    </w:p>
    <w:p w:rsidR="00F96B70" w:rsidRPr="00F96B70" w:rsidRDefault="00F96B70" w:rsidP="00D957F6">
      <w:pPr>
        <w:spacing w:after="0" w:line="240" w:lineRule="auto"/>
      </w:pPr>
      <w:r w:rsidRPr="00F96B70">
        <w:rPr>
          <w:b/>
        </w:rPr>
        <w:t xml:space="preserve">     </w:t>
      </w:r>
      <w:r w:rsidRPr="00F96B70">
        <w:t>Bibliography of morphology 1960-1985 / ed. by Robert Beard ; Bogdan Szymanek</w:t>
      </w:r>
    </w:p>
    <w:p w:rsidR="00F96B70" w:rsidRPr="00F96B70" w:rsidRDefault="00F96B70" w:rsidP="00D957F6">
      <w:pPr>
        <w:spacing w:after="0" w:line="240" w:lineRule="auto"/>
      </w:pPr>
    </w:p>
    <w:p w:rsidR="00F96B70" w:rsidRPr="00F96B70" w:rsidRDefault="00F96B70" w:rsidP="00D957F6">
      <w:pPr>
        <w:spacing w:after="0" w:line="240" w:lineRule="auto"/>
      </w:pPr>
      <w:r w:rsidRPr="00F96B70">
        <w:t xml:space="preserve">     Amsterdam ; Philadelphia : John Benjamins Publishing Company, 1988. - 193 s. ; 23cm</w:t>
      </w:r>
    </w:p>
    <w:p w:rsidR="00F96B70" w:rsidRPr="00F96B70" w:rsidRDefault="00F96B70" w:rsidP="00D957F6">
      <w:pPr>
        <w:spacing w:after="0" w:line="240" w:lineRule="auto"/>
      </w:pPr>
    </w:p>
    <w:p w:rsidR="00F96B70" w:rsidRDefault="00F96B70" w:rsidP="00D957F6">
      <w:pPr>
        <w:spacing w:after="0" w:line="240" w:lineRule="auto"/>
      </w:pPr>
      <w:r w:rsidRPr="00F96B70">
        <w:t xml:space="preserve">     (Library and Information Sources in Linguistics 18)</w:t>
      </w:r>
    </w:p>
    <w:p w:rsidR="00F96B70" w:rsidRDefault="00F96B70" w:rsidP="00D957F6">
      <w:pPr>
        <w:spacing w:after="0" w:line="240" w:lineRule="auto"/>
      </w:pPr>
    </w:p>
    <w:p w:rsidR="00F96B70" w:rsidRPr="00F97B37" w:rsidRDefault="00F96B70" w:rsidP="00D957F6">
      <w:pPr>
        <w:pStyle w:val="Nagwek1"/>
        <w:rPr>
          <w:szCs w:val="22"/>
        </w:rPr>
      </w:pPr>
      <w:r w:rsidRPr="00F97B37">
        <w:rPr>
          <w:szCs w:val="22"/>
        </w:rPr>
        <w:t>Bibliography</w:t>
      </w:r>
      <w:r w:rsidRPr="00F97B37">
        <w:rPr>
          <w:szCs w:val="22"/>
        </w:rPr>
        <w:tab/>
      </w:r>
      <w:r w:rsidRPr="00F97B37">
        <w:rPr>
          <w:szCs w:val="22"/>
        </w:rPr>
        <w:tab/>
      </w:r>
      <w:r w:rsidRPr="00F97B37">
        <w:rPr>
          <w:szCs w:val="22"/>
        </w:rPr>
        <w:tab/>
      </w:r>
      <w:r w:rsidRPr="00F97B37">
        <w:rPr>
          <w:szCs w:val="22"/>
        </w:rPr>
        <w:tab/>
      </w:r>
      <w:r w:rsidRPr="00F97B37">
        <w:rPr>
          <w:szCs w:val="22"/>
        </w:rPr>
        <w:tab/>
      </w:r>
      <w:r w:rsidRPr="00F97B37">
        <w:rPr>
          <w:szCs w:val="22"/>
        </w:rPr>
        <w:tab/>
        <w:t>593G</w:t>
      </w:r>
    </w:p>
    <w:p w:rsidR="00F96B70" w:rsidRPr="00F96B70" w:rsidRDefault="00F96B70" w:rsidP="00D957F6">
      <w:pPr>
        <w:spacing w:after="0" w:line="240" w:lineRule="auto"/>
        <w:rPr>
          <w:b/>
        </w:rPr>
      </w:pPr>
    </w:p>
    <w:p w:rsidR="00F96B70" w:rsidRPr="00F96B70" w:rsidRDefault="00F96B70" w:rsidP="00D957F6">
      <w:pPr>
        <w:spacing w:after="0" w:line="240" w:lineRule="auto"/>
      </w:pPr>
      <w:r w:rsidRPr="00F96B70">
        <w:rPr>
          <w:b/>
        </w:rPr>
        <w:t xml:space="preserve">     </w:t>
      </w:r>
      <w:r w:rsidRPr="00F96B70">
        <w:t>of morphology 1960-1985 / ed. by Robert Beard ; Bogdan Szymanek</w:t>
      </w:r>
    </w:p>
    <w:p w:rsidR="00F96B70" w:rsidRPr="00F96B70" w:rsidRDefault="00F96B70" w:rsidP="00D957F6">
      <w:pPr>
        <w:spacing w:after="0" w:line="240" w:lineRule="auto"/>
      </w:pPr>
    </w:p>
    <w:p w:rsidR="00F96B70" w:rsidRPr="00F96B70" w:rsidRDefault="00F96B70" w:rsidP="00D957F6">
      <w:pPr>
        <w:spacing w:after="0" w:line="240" w:lineRule="auto"/>
      </w:pPr>
      <w:r w:rsidRPr="00F96B70">
        <w:t xml:space="preserve">     Amsterdam ; Philadelphia : John Benjamins Publishing Company, 1988. - 193 s. ; 23cm</w:t>
      </w:r>
    </w:p>
    <w:p w:rsidR="00F96B70" w:rsidRPr="00F96B70" w:rsidRDefault="00F96B70" w:rsidP="00D957F6">
      <w:pPr>
        <w:spacing w:after="0" w:line="240" w:lineRule="auto"/>
      </w:pPr>
    </w:p>
    <w:p w:rsidR="00F96B70" w:rsidRDefault="00F96B70" w:rsidP="00D957F6">
      <w:pPr>
        <w:spacing w:after="0" w:line="240" w:lineRule="auto"/>
      </w:pPr>
      <w:r w:rsidRPr="00F96B70">
        <w:t xml:space="preserve">     (Library and Information Sources in Linguistics 18)</w:t>
      </w:r>
    </w:p>
    <w:p w:rsidR="00F96B70" w:rsidRDefault="00F96B70" w:rsidP="00D957F6">
      <w:pPr>
        <w:spacing w:after="0" w:line="240" w:lineRule="auto"/>
      </w:pPr>
    </w:p>
    <w:p w:rsidR="00F96B70" w:rsidRPr="00F97B37" w:rsidRDefault="006138E4" w:rsidP="00D957F6">
      <w:pPr>
        <w:pStyle w:val="Nagwek1"/>
        <w:rPr>
          <w:szCs w:val="22"/>
        </w:rPr>
      </w:pPr>
      <w:r w:rsidRPr="00F97B37">
        <w:rPr>
          <w:szCs w:val="22"/>
        </w:rPr>
        <w:t>Carstairs, Andrew</w:t>
      </w:r>
      <w:r w:rsidRPr="00F97B37">
        <w:rPr>
          <w:szCs w:val="22"/>
        </w:rPr>
        <w:tab/>
      </w:r>
      <w:r w:rsidRPr="00F97B37">
        <w:rPr>
          <w:szCs w:val="22"/>
        </w:rPr>
        <w:tab/>
      </w:r>
      <w:r w:rsidRPr="00F97B37">
        <w:rPr>
          <w:szCs w:val="22"/>
        </w:rPr>
        <w:tab/>
      </w:r>
      <w:r w:rsidRPr="00F97B37">
        <w:rPr>
          <w:szCs w:val="22"/>
        </w:rPr>
        <w:tab/>
      </w:r>
      <w:r w:rsidRPr="00F97B37">
        <w:rPr>
          <w:szCs w:val="22"/>
        </w:rPr>
        <w:tab/>
        <w:t>594G</w:t>
      </w:r>
    </w:p>
    <w:p w:rsidR="006138E4" w:rsidRDefault="006138E4" w:rsidP="00D957F6">
      <w:pPr>
        <w:spacing w:after="0" w:line="240" w:lineRule="auto"/>
        <w:rPr>
          <w:b/>
        </w:rPr>
      </w:pPr>
    </w:p>
    <w:p w:rsidR="006138E4" w:rsidRDefault="006138E4" w:rsidP="00D957F6">
      <w:pPr>
        <w:spacing w:after="0" w:line="240" w:lineRule="auto"/>
      </w:pPr>
      <w:r>
        <w:rPr>
          <w:b/>
        </w:rPr>
        <w:t xml:space="preserve">     </w:t>
      </w:r>
      <w:r>
        <w:t>Allomorphy in inflexion / Andrew Carstairs</w:t>
      </w:r>
    </w:p>
    <w:p w:rsidR="006138E4" w:rsidRDefault="006138E4" w:rsidP="00D957F6">
      <w:pPr>
        <w:spacing w:after="0" w:line="240" w:lineRule="auto"/>
      </w:pPr>
    </w:p>
    <w:p w:rsidR="006138E4" w:rsidRDefault="006138E4" w:rsidP="00D957F6">
      <w:pPr>
        <w:spacing w:after="0" w:line="240" w:lineRule="auto"/>
      </w:pPr>
      <w:r>
        <w:t xml:space="preserve">     New York : Croom Helm, 1987. - 271 s. ; 23cm</w:t>
      </w:r>
    </w:p>
    <w:p w:rsidR="006138E4" w:rsidRDefault="006138E4" w:rsidP="00D957F6">
      <w:pPr>
        <w:spacing w:after="0" w:line="240" w:lineRule="auto"/>
      </w:pPr>
    </w:p>
    <w:p w:rsidR="006138E4" w:rsidRDefault="006138E4" w:rsidP="00D957F6">
      <w:pPr>
        <w:spacing w:after="0" w:line="240" w:lineRule="auto"/>
      </w:pPr>
      <w:r>
        <w:t xml:space="preserve">     (Croom Helm Linguistic Series)</w:t>
      </w:r>
    </w:p>
    <w:p w:rsidR="006138E4" w:rsidRDefault="006138E4" w:rsidP="00D957F6">
      <w:pPr>
        <w:spacing w:after="0" w:line="240" w:lineRule="auto"/>
      </w:pPr>
    </w:p>
    <w:p w:rsidR="006138E4" w:rsidRPr="00F97B37" w:rsidRDefault="006138E4" w:rsidP="00D957F6">
      <w:pPr>
        <w:pStyle w:val="Nagwek1"/>
        <w:rPr>
          <w:szCs w:val="22"/>
        </w:rPr>
      </w:pPr>
      <w:r w:rsidRPr="00F97B37">
        <w:rPr>
          <w:szCs w:val="22"/>
        </w:rPr>
        <w:t>Carstairs-McCarthy, Andrew</w:t>
      </w:r>
      <w:r w:rsidRPr="00F97B37">
        <w:rPr>
          <w:szCs w:val="22"/>
        </w:rPr>
        <w:tab/>
      </w:r>
      <w:r w:rsidRPr="00F97B37">
        <w:rPr>
          <w:szCs w:val="22"/>
        </w:rPr>
        <w:tab/>
      </w:r>
      <w:r w:rsidRPr="00F97B37">
        <w:rPr>
          <w:szCs w:val="22"/>
        </w:rPr>
        <w:tab/>
      </w:r>
      <w:r w:rsidRPr="00F97B37">
        <w:rPr>
          <w:szCs w:val="22"/>
        </w:rPr>
        <w:tab/>
        <w:t>595G</w:t>
      </w:r>
    </w:p>
    <w:p w:rsidR="006138E4" w:rsidRDefault="006138E4" w:rsidP="00D957F6">
      <w:pPr>
        <w:spacing w:after="0" w:line="240" w:lineRule="auto"/>
        <w:rPr>
          <w:b/>
        </w:rPr>
      </w:pPr>
    </w:p>
    <w:p w:rsidR="006138E4" w:rsidRDefault="006138E4" w:rsidP="00D957F6">
      <w:pPr>
        <w:spacing w:after="0" w:line="240" w:lineRule="auto"/>
      </w:pPr>
      <w:r>
        <w:rPr>
          <w:b/>
        </w:rPr>
        <w:t xml:space="preserve">     </w:t>
      </w:r>
      <w:r>
        <w:t>An introduction to English morphology : words and their structure / Andrew Carstairs-McCarthy</w:t>
      </w:r>
    </w:p>
    <w:p w:rsidR="006138E4" w:rsidRDefault="006138E4" w:rsidP="00D957F6">
      <w:pPr>
        <w:spacing w:after="0" w:line="240" w:lineRule="auto"/>
      </w:pPr>
    </w:p>
    <w:p w:rsidR="006138E4" w:rsidRPr="006138E4" w:rsidRDefault="006138E4" w:rsidP="00D957F6">
      <w:pPr>
        <w:spacing w:after="0" w:line="240" w:lineRule="auto"/>
      </w:pPr>
      <w:r>
        <w:t xml:space="preserve">     Edinburgh : Edinburgh University Press, 2002. - 151 s. ; 22cm</w:t>
      </w:r>
    </w:p>
    <w:p w:rsidR="00F96B70" w:rsidRPr="00F96B70" w:rsidRDefault="00F96B70" w:rsidP="00D957F6">
      <w:pPr>
        <w:spacing w:after="0" w:line="240" w:lineRule="auto"/>
      </w:pPr>
    </w:p>
    <w:p w:rsidR="00F96B70" w:rsidRDefault="006138E4" w:rsidP="00D957F6">
      <w:pPr>
        <w:spacing w:after="0" w:line="240" w:lineRule="auto"/>
      </w:pPr>
      <w:r>
        <w:t xml:space="preserve">     (Edinburgh Textbooks on the English Language)</w:t>
      </w:r>
    </w:p>
    <w:p w:rsidR="006138E4" w:rsidRDefault="006138E4" w:rsidP="00D957F6">
      <w:pPr>
        <w:spacing w:after="0" w:line="240" w:lineRule="auto"/>
      </w:pPr>
    </w:p>
    <w:p w:rsidR="006138E4" w:rsidRPr="00F97B37" w:rsidRDefault="006138E4" w:rsidP="00D957F6">
      <w:pPr>
        <w:pStyle w:val="Nagwek1"/>
        <w:rPr>
          <w:szCs w:val="22"/>
        </w:rPr>
      </w:pPr>
      <w:r w:rsidRPr="00F97B37">
        <w:rPr>
          <w:szCs w:val="22"/>
        </w:rPr>
        <w:t>Beard, Robert</w:t>
      </w:r>
      <w:r w:rsidRPr="00F97B37">
        <w:rPr>
          <w:szCs w:val="22"/>
        </w:rPr>
        <w:tab/>
      </w:r>
      <w:r w:rsidRPr="00F97B37">
        <w:rPr>
          <w:szCs w:val="22"/>
        </w:rPr>
        <w:tab/>
      </w:r>
      <w:r w:rsidRPr="00F97B37">
        <w:rPr>
          <w:szCs w:val="22"/>
        </w:rPr>
        <w:tab/>
      </w:r>
      <w:r w:rsidRPr="00F97B37">
        <w:rPr>
          <w:szCs w:val="22"/>
        </w:rPr>
        <w:tab/>
      </w:r>
      <w:r w:rsidRPr="00F97B37">
        <w:rPr>
          <w:szCs w:val="22"/>
        </w:rPr>
        <w:tab/>
      </w:r>
      <w:r w:rsidRPr="00F97B37">
        <w:rPr>
          <w:szCs w:val="22"/>
        </w:rPr>
        <w:tab/>
        <w:t>596G</w:t>
      </w:r>
    </w:p>
    <w:p w:rsidR="006138E4" w:rsidRDefault="006138E4" w:rsidP="00D957F6">
      <w:pPr>
        <w:spacing w:after="0" w:line="240" w:lineRule="auto"/>
        <w:rPr>
          <w:b/>
        </w:rPr>
      </w:pPr>
    </w:p>
    <w:p w:rsidR="006138E4" w:rsidRDefault="006138E4" w:rsidP="00D957F6">
      <w:pPr>
        <w:spacing w:after="0" w:line="240" w:lineRule="auto"/>
      </w:pPr>
      <w:r>
        <w:rPr>
          <w:b/>
        </w:rPr>
        <w:t xml:space="preserve">     </w:t>
      </w:r>
      <w:r>
        <w:t>The Indo-European Lexicon : a full synchronic theory / Robert Beard</w:t>
      </w:r>
    </w:p>
    <w:p w:rsidR="006138E4" w:rsidRDefault="006138E4" w:rsidP="00D957F6">
      <w:pPr>
        <w:spacing w:after="0" w:line="240" w:lineRule="auto"/>
      </w:pPr>
    </w:p>
    <w:p w:rsidR="006138E4" w:rsidRDefault="006138E4" w:rsidP="00D957F6">
      <w:pPr>
        <w:spacing w:after="0" w:line="240" w:lineRule="auto"/>
      </w:pPr>
      <w:r>
        <w:t xml:space="preserve">     Amsterdam ; New York : Oxford : North-Holland Publishing Company, 1981. - 389 s. ; 23cm</w:t>
      </w:r>
    </w:p>
    <w:p w:rsidR="006138E4" w:rsidRDefault="006138E4" w:rsidP="00D957F6">
      <w:pPr>
        <w:spacing w:after="0" w:line="240" w:lineRule="auto"/>
      </w:pPr>
    </w:p>
    <w:p w:rsidR="006138E4" w:rsidRDefault="006138E4" w:rsidP="00D957F6">
      <w:pPr>
        <w:spacing w:after="0" w:line="240" w:lineRule="auto"/>
      </w:pPr>
      <w:r>
        <w:t xml:space="preserve">     (North-Holland Linguistic Series 44)</w:t>
      </w:r>
    </w:p>
    <w:p w:rsidR="006138E4" w:rsidRDefault="006138E4" w:rsidP="00D957F6">
      <w:pPr>
        <w:spacing w:after="0" w:line="240" w:lineRule="auto"/>
      </w:pPr>
    </w:p>
    <w:p w:rsidR="006138E4" w:rsidRPr="00F97B37" w:rsidRDefault="009034C1" w:rsidP="00D957F6">
      <w:pPr>
        <w:pStyle w:val="Nagwek1"/>
        <w:rPr>
          <w:szCs w:val="22"/>
        </w:rPr>
      </w:pPr>
      <w:r w:rsidRPr="00F97B37">
        <w:rPr>
          <w:szCs w:val="22"/>
        </w:rPr>
        <w:t>Griggs, Silas</w:t>
      </w:r>
      <w:r w:rsidRPr="00F97B37">
        <w:rPr>
          <w:szCs w:val="22"/>
        </w:rPr>
        <w:tab/>
      </w:r>
      <w:r w:rsidRPr="00F97B37">
        <w:rPr>
          <w:szCs w:val="22"/>
        </w:rPr>
        <w:tab/>
      </w:r>
      <w:r w:rsidRPr="00F97B37">
        <w:rPr>
          <w:szCs w:val="22"/>
        </w:rPr>
        <w:tab/>
      </w:r>
      <w:r w:rsidRPr="00F97B37">
        <w:rPr>
          <w:szCs w:val="22"/>
        </w:rPr>
        <w:tab/>
      </w:r>
      <w:r w:rsidRPr="00F97B37">
        <w:rPr>
          <w:szCs w:val="22"/>
        </w:rPr>
        <w:tab/>
      </w:r>
      <w:r w:rsidRPr="00F97B37">
        <w:rPr>
          <w:szCs w:val="22"/>
        </w:rPr>
        <w:tab/>
        <w:t>597G</w:t>
      </w:r>
    </w:p>
    <w:p w:rsidR="009034C1" w:rsidRDefault="009034C1" w:rsidP="00D957F6">
      <w:pPr>
        <w:spacing w:after="0" w:line="240" w:lineRule="auto"/>
        <w:rPr>
          <w:b/>
        </w:rPr>
      </w:pPr>
    </w:p>
    <w:p w:rsidR="009034C1" w:rsidRDefault="009034C1" w:rsidP="00D957F6">
      <w:pPr>
        <w:spacing w:after="0" w:line="240" w:lineRule="auto"/>
      </w:pPr>
      <w:r>
        <w:rPr>
          <w:b/>
        </w:rPr>
        <w:t xml:space="preserve">     </w:t>
      </w:r>
      <w:r>
        <w:t>E</w:t>
      </w:r>
      <w:r w:rsidR="002B3D83">
        <w:t>nglish verb inflection : a generative view / Silas Griggs ; Curt M. Rulon</w:t>
      </w:r>
    </w:p>
    <w:p w:rsidR="002B3D83" w:rsidRDefault="002B3D83" w:rsidP="00D957F6">
      <w:pPr>
        <w:spacing w:after="0" w:line="240" w:lineRule="auto"/>
      </w:pPr>
    </w:p>
    <w:p w:rsidR="002B3D83" w:rsidRDefault="002B3D83" w:rsidP="00D957F6">
      <w:pPr>
        <w:spacing w:after="0" w:line="240" w:lineRule="auto"/>
      </w:pPr>
      <w:r>
        <w:t xml:space="preserve">     The Hague : Mouton, 1974. - 69 s. ; </w:t>
      </w:r>
      <w:r w:rsidR="005276B4">
        <w:t>23cm</w:t>
      </w:r>
    </w:p>
    <w:p w:rsidR="005276B4" w:rsidRDefault="005276B4" w:rsidP="00D957F6">
      <w:pPr>
        <w:spacing w:after="0" w:line="240" w:lineRule="auto"/>
      </w:pPr>
    </w:p>
    <w:p w:rsidR="00100208" w:rsidRPr="00F97B37" w:rsidRDefault="00100208" w:rsidP="00D957F6">
      <w:pPr>
        <w:pStyle w:val="Nagwek1"/>
        <w:rPr>
          <w:szCs w:val="22"/>
        </w:rPr>
      </w:pPr>
      <w:r w:rsidRPr="00F97B37">
        <w:rPr>
          <w:szCs w:val="22"/>
        </w:rPr>
        <w:t>Rulon, Curt M.</w:t>
      </w:r>
      <w:r w:rsidRPr="00F97B37">
        <w:rPr>
          <w:szCs w:val="22"/>
        </w:rPr>
        <w:tab/>
      </w:r>
      <w:r w:rsidRPr="00F97B37">
        <w:rPr>
          <w:szCs w:val="22"/>
        </w:rPr>
        <w:tab/>
      </w:r>
      <w:r w:rsidRPr="00F97B37">
        <w:rPr>
          <w:szCs w:val="22"/>
        </w:rPr>
        <w:tab/>
      </w:r>
      <w:r w:rsidRPr="00F97B37">
        <w:rPr>
          <w:szCs w:val="22"/>
        </w:rPr>
        <w:tab/>
      </w:r>
      <w:r w:rsidRPr="00F97B37">
        <w:rPr>
          <w:szCs w:val="22"/>
        </w:rPr>
        <w:tab/>
      </w:r>
      <w:r w:rsidRPr="00F97B37">
        <w:rPr>
          <w:szCs w:val="22"/>
        </w:rPr>
        <w:tab/>
        <w:t>597G</w:t>
      </w:r>
    </w:p>
    <w:p w:rsidR="00100208" w:rsidRPr="00100208" w:rsidRDefault="00100208" w:rsidP="00D957F6">
      <w:pPr>
        <w:spacing w:after="0" w:line="240" w:lineRule="auto"/>
        <w:rPr>
          <w:b/>
        </w:rPr>
      </w:pPr>
    </w:p>
    <w:p w:rsidR="00100208" w:rsidRPr="00100208" w:rsidRDefault="00100208" w:rsidP="00D957F6">
      <w:pPr>
        <w:spacing w:after="0" w:line="240" w:lineRule="auto"/>
      </w:pPr>
      <w:r w:rsidRPr="00100208">
        <w:rPr>
          <w:b/>
        </w:rPr>
        <w:t xml:space="preserve">     </w:t>
      </w:r>
      <w:r w:rsidRPr="00100208">
        <w:t>English verb inflection : a generative view / Silas Griggs ; Curt M. Rulon</w:t>
      </w:r>
    </w:p>
    <w:p w:rsidR="00100208" w:rsidRPr="00100208" w:rsidRDefault="00100208" w:rsidP="00D957F6">
      <w:pPr>
        <w:spacing w:after="0" w:line="240" w:lineRule="auto"/>
      </w:pPr>
    </w:p>
    <w:p w:rsidR="00100208" w:rsidRDefault="00100208" w:rsidP="00D957F6">
      <w:pPr>
        <w:spacing w:after="0" w:line="240" w:lineRule="auto"/>
      </w:pPr>
      <w:r w:rsidRPr="00100208">
        <w:t xml:space="preserve">     The Hague : Mouton, 1974. - 69 s. ; 23cm</w:t>
      </w:r>
    </w:p>
    <w:p w:rsidR="00100208" w:rsidRDefault="00100208" w:rsidP="00D957F6">
      <w:pPr>
        <w:spacing w:after="0" w:line="240" w:lineRule="auto"/>
      </w:pPr>
    </w:p>
    <w:p w:rsidR="00100208" w:rsidRPr="00F97B37" w:rsidRDefault="00EA4ABE" w:rsidP="00D957F6">
      <w:pPr>
        <w:pStyle w:val="Nagwek1"/>
        <w:rPr>
          <w:szCs w:val="22"/>
        </w:rPr>
      </w:pPr>
      <w:r w:rsidRPr="00F97B37">
        <w:rPr>
          <w:szCs w:val="22"/>
        </w:rPr>
        <w:t>Ar</w:t>
      </w:r>
      <w:r w:rsidR="00EB5CAA" w:rsidRPr="00F97B37">
        <w:rPr>
          <w:szCs w:val="22"/>
        </w:rPr>
        <w:t>onoff, Mark</w:t>
      </w:r>
      <w:r w:rsidR="00EB5CAA" w:rsidRPr="00F97B37">
        <w:rPr>
          <w:szCs w:val="22"/>
        </w:rPr>
        <w:tab/>
      </w:r>
      <w:r w:rsidR="00EB5CAA" w:rsidRPr="00F97B37">
        <w:rPr>
          <w:szCs w:val="22"/>
        </w:rPr>
        <w:tab/>
      </w:r>
      <w:r w:rsidR="00EB5CAA" w:rsidRPr="00F97B37">
        <w:rPr>
          <w:szCs w:val="22"/>
        </w:rPr>
        <w:tab/>
      </w:r>
      <w:r w:rsidR="00EB5CAA" w:rsidRPr="00F97B37">
        <w:rPr>
          <w:szCs w:val="22"/>
        </w:rPr>
        <w:tab/>
      </w:r>
      <w:r w:rsidR="00EB5CAA" w:rsidRPr="00F97B37">
        <w:rPr>
          <w:szCs w:val="22"/>
        </w:rPr>
        <w:tab/>
      </w:r>
      <w:r w:rsidR="00EB5CAA" w:rsidRPr="00F97B37">
        <w:rPr>
          <w:szCs w:val="22"/>
        </w:rPr>
        <w:tab/>
        <w:t>598G</w:t>
      </w:r>
    </w:p>
    <w:p w:rsidR="00EB5CAA" w:rsidRDefault="00EB5CAA" w:rsidP="00D957F6">
      <w:pPr>
        <w:spacing w:after="0" w:line="240" w:lineRule="auto"/>
        <w:rPr>
          <w:b/>
        </w:rPr>
      </w:pPr>
    </w:p>
    <w:p w:rsidR="00EB5CAA" w:rsidRDefault="00EB5CAA" w:rsidP="00D957F6">
      <w:pPr>
        <w:spacing w:after="0" w:line="240" w:lineRule="auto"/>
      </w:pPr>
      <w:r>
        <w:rPr>
          <w:b/>
        </w:rPr>
        <w:t xml:space="preserve">     </w:t>
      </w:r>
      <w:r>
        <w:t>Morphology now / ed. by Mark Aronoff</w:t>
      </w:r>
    </w:p>
    <w:p w:rsidR="00EB5CAA" w:rsidRDefault="00EB5CAA" w:rsidP="00D957F6">
      <w:pPr>
        <w:spacing w:after="0" w:line="240" w:lineRule="auto"/>
      </w:pPr>
    </w:p>
    <w:p w:rsidR="00EB5CAA" w:rsidRDefault="00EB5CAA" w:rsidP="00D957F6">
      <w:pPr>
        <w:spacing w:after="0" w:line="240" w:lineRule="auto"/>
      </w:pPr>
      <w:r>
        <w:t xml:space="preserve">     </w:t>
      </w:r>
      <w:r w:rsidR="00B33F30">
        <w:t>Albany : State University of New York Press, 1992. - 227 s. ; 24cm</w:t>
      </w:r>
    </w:p>
    <w:p w:rsidR="00B33F30" w:rsidRDefault="00B33F30" w:rsidP="00D957F6">
      <w:pPr>
        <w:spacing w:after="0" w:line="240" w:lineRule="auto"/>
      </w:pPr>
    </w:p>
    <w:p w:rsidR="00B33F30" w:rsidRPr="00F97B37" w:rsidRDefault="00B33F30" w:rsidP="00D957F6">
      <w:pPr>
        <w:pStyle w:val="Nagwek1"/>
        <w:rPr>
          <w:szCs w:val="22"/>
        </w:rPr>
      </w:pPr>
      <w:r w:rsidRPr="00F97B37">
        <w:rPr>
          <w:szCs w:val="22"/>
        </w:rPr>
        <w:t>Morphology</w:t>
      </w:r>
      <w:r w:rsidRPr="00F97B37">
        <w:rPr>
          <w:szCs w:val="22"/>
        </w:rPr>
        <w:tab/>
      </w:r>
      <w:r w:rsidRPr="00F97B37">
        <w:rPr>
          <w:szCs w:val="22"/>
        </w:rPr>
        <w:tab/>
      </w:r>
      <w:r w:rsidRPr="00F97B37">
        <w:rPr>
          <w:szCs w:val="22"/>
        </w:rPr>
        <w:tab/>
      </w:r>
      <w:r w:rsidRPr="00F97B37">
        <w:rPr>
          <w:szCs w:val="22"/>
        </w:rPr>
        <w:tab/>
      </w:r>
      <w:r w:rsidRPr="00F97B37">
        <w:rPr>
          <w:szCs w:val="22"/>
        </w:rPr>
        <w:tab/>
      </w:r>
      <w:r w:rsidRPr="00F97B37">
        <w:rPr>
          <w:szCs w:val="22"/>
        </w:rPr>
        <w:tab/>
        <w:t>598G</w:t>
      </w:r>
    </w:p>
    <w:p w:rsidR="00B33F30" w:rsidRPr="00B33F30" w:rsidRDefault="00B33F30" w:rsidP="00D957F6">
      <w:pPr>
        <w:spacing w:after="0" w:line="240" w:lineRule="auto"/>
        <w:rPr>
          <w:b/>
        </w:rPr>
      </w:pPr>
    </w:p>
    <w:p w:rsidR="00B33F30" w:rsidRPr="00B33F30" w:rsidRDefault="00B33F30" w:rsidP="00D957F6">
      <w:pPr>
        <w:spacing w:after="0" w:line="240" w:lineRule="auto"/>
      </w:pPr>
      <w:r w:rsidRPr="00B33F30">
        <w:rPr>
          <w:b/>
        </w:rPr>
        <w:t xml:space="preserve">     </w:t>
      </w:r>
      <w:r w:rsidRPr="00B33F30">
        <w:t>now / ed. by Mark Aronoff</w:t>
      </w:r>
    </w:p>
    <w:p w:rsidR="00B33F30" w:rsidRPr="00B33F30" w:rsidRDefault="00B33F30" w:rsidP="00D957F6">
      <w:pPr>
        <w:spacing w:after="0" w:line="240" w:lineRule="auto"/>
      </w:pPr>
    </w:p>
    <w:p w:rsidR="00B33F30" w:rsidRPr="00B33F30" w:rsidRDefault="00B33F30" w:rsidP="00D957F6">
      <w:pPr>
        <w:spacing w:after="0" w:line="240" w:lineRule="auto"/>
      </w:pPr>
      <w:r w:rsidRPr="00B33F30">
        <w:t xml:space="preserve">     Albany : State University of New York Press, 1992. - 227 s. ; 24cm</w:t>
      </w:r>
    </w:p>
    <w:p w:rsidR="00B33F30" w:rsidRPr="00EB5CAA" w:rsidRDefault="00B33F30" w:rsidP="00D957F6">
      <w:pPr>
        <w:spacing w:after="0" w:line="240" w:lineRule="auto"/>
      </w:pPr>
    </w:p>
    <w:p w:rsidR="005276B4" w:rsidRPr="00F97B37" w:rsidRDefault="00DE5EF4" w:rsidP="00D957F6">
      <w:pPr>
        <w:pStyle w:val="Nagwek1"/>
        <w:rPr>
          <w:szCs w:val="22"/>
        </w:rPr>
      </w:pPr>
      <w:r w:rsidRPr="00F97B37">
        <w:rPr>
          <w:szCs w:val="22"/>
        </w:rPr>
        <w:t>Booij, Geert</w:t>
      </w:r>
      <w:r w:rsidRPr="00F97B37">
        <w:rPr>
          <w:szCs w:val="22"/>
        </w:rPr>
        <w:tab/>
      </w:r>
      <w:r w:rsidRPr="00F97B37">
        <w:rPr>
          <w:szCs w:val="22"/>
        </w:rPr>
        <w:tab/>
      </w:r>
      <w:r w:rsidRPr="00F97B37">
        <w:rPr>
          <w:szCs w:val="22"/>
        </w:rPr>
        <w:tab/>
      </w:r>
      <w:r w:rsidRPr="00F97B37">
        <w:rPr>
          <w:szCs w:val="22"/>
        </w:rPr>
        <w:tab/>
      </w:r>
      <w:r w:rsidRPr="00F97B37">
        <w:rPr>
          <w:szCs w:val="22"/>
        </w:rPr>
        <w:tab/>
      </w:r>
      <w:r w:rsidRPr="00F97B37">
        <w:rPr>
          <w:szCs w:val="22"/>
        </w:rPr>
        <w:tab/>
        <w:t>599G</w:t>
      </w:r>
    </w:p>
    <w:p w:rsidR="00DE5EF4" w:rsidRDefault="00DE5EF4" w:rsidP="00D957F6">
      <w:pPr>
        <w:spacing w:after="0" w:line="240" w:lineRule="auto"/>
        <w:rPr>
          <w:b/>
        </w:rPr>
      </w:pPr>
    </w:p>
    <w:p w:rsidR="00DE5EF4" w:rsidRDefault="00DE5EF4" w:rsidP="00D957F6">
      <w:pPr>
        <w:spacing w:after="0" w:line="240" w:lineRule="auto"/>
      </w:pPr>
      <w:r>
        <w:rPr>
          <w:b/>
        </w:rPr>
        <w:t xml:space="preserve">     </w:t>
      </w:r>
      <w:r>
        <w:t>The grammar of words : an introduction to linguistic morphology / Geert Booij</w:t>
      </w:r>
    </w:p>
    <w:p w:rsidR="00DE5EF4" w:rsidRDefault="00DE5EF4" w:rsidP="00D957F6">
      <w:pPr>
        <w:spacing w:after="0" w:line="240" w:lineRule="auto"/>
      </w:pPr>
    </w:p>
    <w:p w:rsidR="00DE5EF4" w:rsidRDefault="00DE5EF4" w:rsidP="00D957F6">
      <w:pPr>
        <w:spacing w:after="0" w:line="240" w:lineRule="auto"/>
      </w:pPr>
      <w:r>
        <w:t xml:space="preserve">     New York : Oxford University Press, 2005. - 308 s. ; 26cm</w:t>
      </w:r>
    </w:p>
    <w:p w:rsidR="00DE5EF4" w:rsidRDefault="00DE5EF4" w:rsidP="00D957F6">
      <w:pPr>
        <w:spacing w:after="0" w:line="240" w:lineRule="auto"/>
      </w:pPr>
    </w:p>
    <w:p w:rsidR="00DE5EF4" w:rsidRDefault="00DE5EF4" w:rsidP="00D957F6">
      <w:pPr>
        <w:spacing w:after="0" w:line="240" w:lineRule="auto"/>
      </w:pPr>
      <w:r>
        <w:t xml:space="preserve">     (Oxford Textbooks in Linguistics)</w:t>
      </w:r>
    </w:p>
    <w:p w:rsidR="00DE5EF4" w:rsidRDefault="00DE5EF4" w:rsidP="00D957F6">
      <w:pPr>
        <w:spacing w:after="0" w:line="240" w:lineRule="auto"/>
      </w:pPr>
    </w:p>
    <w:p w:rsidR="00DE5EF4" w:rsidRPr="00F97B37" w:rsidRDefault="00DE5EF4" w:rsidP="00D957F6">
      <w:pPr>
        <w:pStyle w:val="Nagwek1"/>
        <w:rPr>
          <w:szCs w:val="22"/>
        </w:rPr>
      </w:pPr>
      <w:r w:rsidRPr="00F97B37">
        <w:rPr>
          <w:szCs w:val="22"/>
        </w:rPr>
        <w:t>Kaye, Alan S.</w:t>
      </w:r>
      <w:r w:rsidRPr="00F97B37">
        <w:rPr>
          <w:szCs w:val="22"/>
        </w:rPr>
        <w:tab/>
      </w:r>
      <w:r w:rsidRPr="00F97B37">
        <w:rPr>
          <w:szCs w:val="22"/>
        </w:rPr>
        <w:tab/>
      </w:r>
      <w:r w:rsidRPr="00F97B37">
        <w:rPr>
          <w:szCs w:val="22"/>
        </w:rPr>
        <w:tab/>
      </w:r>
      <w:r w:rsidRPr="00F97B37">
        <w:rPr>
          <w:szCs w:val="22"/>
        </w:rPr>
        <w:tab/>
      </w:r>
      <w:r w:rsidRPr="00F97B37">
        <w:rPr>
          <w:szCs w:val="22"/>
        </w:rPr>
        <w:tab/>
      </w:r>
      <w:r w:rsidRPr="00F97B37">
        <w:rPr>
          <w:szCs w:val="22"/>
        </w:rPr>
        <w:tab/>
        <w:t>600G</w:t>
      </w:r>
    </w:p>
    <w:p w:rsidR="00DE5EF4" w:rsidRDefault="00DE5EF4" w:rsidP="00D957F6">
      <w:pPr>
        <w:spacing w:after="0" w:line="240" w:lineRule="auto"/>
        <w:rPr>
          <w:b/>
        </w:rPr>
      </w:pPr>
    </w:p>
    <w:p w:rsidR="00DE5EF4" w:rsidRDefault="00DE5EF4" w:rsidP="00D957F6">
      <w:pPr>
        <w:spacing w:after="0" w:line="240" w:lineRule="auto"/>
      </w:pPr>
      <w:r>
        <w:rPr>
          <w:b/>
        </w:rPr>
        <w:t xml:space="preserve">     </w:t>
      </w:r>
      <w:r>
        <w:t>Morphologies of Asia and Africa. Volume 1 / ed. by Alan S. Kaye</w:t>
      </w:r>
    </w:p>
    <w:p w:rsidR="00DE5EF4" w:rsidRDefault="00DE5EF4" w:rsidP="00D957F6">
      <w:pPr>
        <w:spacing w:after="0" w:line="240" w:lineRule="auto"/>
      </w:pPr>
    </w:p>
    <w:p w:rsidR="00DE5EF4" w:rsidRPr="00F97B37" w:rsidRDefault="00DE5EF4" w:rsidP="00D957F6">
      <w:pPr>
        <w:spacing w:after="0" w:line="240" w:lineRule="auto"/>
        <w:rPr>
          <w:lang w:val="fr-FR"/>
        </w:rPr>
      </w:pPr>
      <w:r>
        <w:t xml:space="preserve">     </w:t>
      </w:r>
      <w:r w:rsidRPr="00F97B37">
        <w:rPr>
          <w:lang w:val="fr-FR"/>
        </w:rPr>
        <w:t>Winona Lake : Eisenbrauns, 2007. - 751 s. ; 24cm</w:t>
      </w:r>
    </w:p>
    <w:p w:rsidR="00DE5EF4" w:rsidRPr="00F97B37" w:rsidRDefault="00DE5EF4" w:rsidP="00D957F6">
      <w:pPr>
        <w:spacing w:after="0" w:line="240" w:lineRule="auto"/>
        <w:rPr>
          <w:lang w:val="fr-FR"/>
        </w:rPr>
      </w:pPr>
    </w:p>
    <w:p w:rsidR="00DE5EF4" w:rsidRPr="00F97B37" w:rsidRDefault="00DE5EF4" w:rsidP="00D957F6">
      <w:pPr>
        <w:pStyle w:val="Nagwek1"/>
        <w:rPr>
          <w:szCs w:val="22"/>
          <w:lang w:val="fr-FR"/>
        </w:rPr>
      </w:pPr>
      <w:r w:rsidRPr="00F97B37">
        <w:rPr>
          <w:szCs w:val="22"/>
          <w:lang w:val="fr-FR"/>
        </w:rPr>
        <w:t>Morphologies</w:t>
      </w:r>
      <w:r w:rsidRPr="00F97B37">
        <w:rPr>
          <w:szCs w:val="22"/>
          <w:lang w:val="fr-FR"/>
        </w:rPr>
        <w:tab/>
      </w:r>
      <w:r w:rsidRPr="00F97B37">
        <w:rPr>
          <w:szCs w:val="22"/>
          <w:lang w:val="fr-FR"/>
        </w:rPr>
        <w:tab/>
      </w:r>
      <w:r w:rsidRPr="00F97B37">
        <w:rPr>
          <w:szCs w:val="22"/>
          <w:lang w:val="fr-FR"/>
        </w:rPr>
        <w:tab/>
      </w:r>
      <w:r w:rsidRPr="00F97B37">
        <w:rPr>
          <w:szCs w:val="22"/>
          <w:lang w:val="fr-FR"/>
        </w:rPr>
        <w:tab/>
      </w:r>
      <w:r w:rsidRPr="00F97B37">
        <w:rPr>
          <w:szCs w:val="22"/>
          <w:lang w:val="fr-FR"/>
        </w:rPr>
        <w:tab/>
      </w:r>
      <w:r w:rsidRPr="00F97B37">
        <w:rPr>
          <w:szCs w:val="22"/>
          <w:lang w:val="fr-FR"/>
        </w:rPr>
        <w:tab/>
        <w:t>600G</w:t>
      </w:r>
    </w:p>
    <w:p w:rsidR="00DE5EF4" w:rsidRPr="00F97B37" w:rsidRDefault="00DE5EF4" w:rsidP="00D957F6">
      <w:pPr>
        <w:spacing w:after="0" w:line="240" w:lineRule="auto"/>
        <w:rPr>
          <w:b/>
          <w:lang w:val="fr-FR"/>
        </w:rPr>
      </w:pPr>
    </w:p>
    <w:p w:rsidR="00DE5EF4" w:rsidRPr="00DE5EF4" w:rsidRDefault="00DE5EF4" w:rsidP="00D957F6">
      <w:pPr>
        <w:spacing w:after="0" w:line="240" w:lineRule="auto"/>
      </w:pPr>
      <w:r w:rsidRPr="00F97B37">
        <w:rPr>
          <w:b/>
          <w:lang w:val="fr-FR"/>
        </w:rPr>
        <w:t xml:space="preserve">     </w:t>
      </w:r>
      <w:r w:rsidRPr="00DE5EF4">
        <w:t>of Asia and Africa. Volume 1 / ed. by Alan S. Kaye</w:t>
      </w:r>
    </w:p>
    <w:p w:rsidR="00DE5EF4" w:rsidRPr="00DE5EF4" w:rsidRDefault="00DE5EF4" w:rsidP="00D957F6">
      <w:pPr>
        <w:spacing w:after="0" w:line="240" w:lineRule="auto"/>
      </w:pPr>
    </w:p>
    <w:p w:rsidR="00DE5EF4" w:rsidRDefault="00DE5EF4" w:rsidP="00D957F6">
      <w:pPr>
        <w:spacing w:after="0" w:line="240" w:lineRule="auto"/>
      </w:pPr>
      <w:r w:rsidRPr="00DE5EF4">
        <w:t xml:space="preserve">     Winona Lake : Eisenbrauns, 2007. - 751 s. ; 24cm</w:t>
      </w:r>
    </w:p>
    <w:p w:rsidR="00DE5EF4" w:rsidRDefault="00DE5EF4" w:rsidP="00D957F6">
      <w:pPr>
        <w:spacing w:after="0" w:line="240" w:lineRule="auto"/>
      </w:pPr>
    </w:p>
    <w:p w:rsidR="00DE5EF4" w:rsidRPr="00F97B37" w:rsidRDefault="00DE5EF4" w:rsidP="00D957F6">
      <w:pPr>
        <w:pStyle w:val="Nagwek1"/>
        <w:rPr>
          <w:szCs w:val="22"/>
        </w:rPr>
      </w:pPr>
      <w:r w:rsidRPr="00F97B37">
        <w:rPr>
          <w:szCs w:val="22"/>
        </w:rPr>
        <w:t>Kaye, Alan S.</w:t>
      </w:r>
      <w:r w:rsidRPr="00F97B37">
        <w:rPr>
          <w:szCs w:val="22"/>
        </w:rPr>
        <w:tab/>
      </w:r>
      <w:r w:rsidRPr="00F97B37">
        <w:rPr>
          <w:szCs w:val="22"/>
        </w:rPr>
        <w:tab/>
      </w:r>
      <w:r w:rsidRPr="00F97B37">
        <w:rPr>
          <w:szCs w:val="22"/>
        </w:rPr>
        <w:tab/>
      </w:r>
      <w:r w:rsidRPr="00F97B37">
        <w:rPr>
          <w:szCs w:val="22"/>
        </w:rPr>
        <w:tab/>
      </w:r>
      <w:r w:rsidRPr="00F97B37">
        <w:rPr>
          <w:szCs w:val="22"/>
        </w:rPr>
        <w:tab/>
      </w:r>
      <w:r w:rsidRPr="00F97B37">
        <w:rPr>
          <w:szCs w:val="22"/>
        </w:rPr>
        <w:tab/>
        <w:t>601G</w:t>
      </w:r>
    </w:p>
    <w:p w:rsidR="00DE5EF4" w:rsidRPr="00DE5EF4" w:rsidRDefault="00DE5EF4" w:rsidP="00D957F6">
      <w:pPr>
        <w:spacing w:after="0" w:line="240" w:lineRule="auto"/>
        <w:rPr>
          <w:b/>
        </w:rPr>
      </w:pPr>
    </w:p>
    <w:p w:rsidR="00DE5EF4" w:rsidRPr="00DE5EF4" w:rsidRDefault="00DE5EF4" w:rsidP="00D957F6">
      <w:pPr>
        <w:spacing w:after="0" w:line="240" w:lineRule="auto"/>
      </w:pPr>
      <w:r w:rsidRPr="00DE5EF4">
        <w:rPr>
          <w:b/>
        </w:rPr>
        <w:t xml:space="preserve">     </w:t>
      </w:r>
      <w:r w:rsidRPr="00DE5EF4">
        <w:t>Morpholog</w:t>
      </w:r>
      <w:r>
        <w:t>ies of Asia and Africa. Volume 2</w:t>
      </w:r>
      <w:r w:rsidRPr="00DE5EF4">
        <w:t xml:space="preserve"> / ed. by Alan S. Kaye</w:t>
      </w:r>
    </w:p>
    <w:p w:rsidR="00DE5EF4" w:rsidRPr="00DE5EF4" w:rsidRDefault="00DE5EF4" w:rsidP="00D957F6">
      <w:pPr>
        <w:spacing w:after="0" w:line="240" w:lineRule="auto"/>
      </w:pPr>
    </w:p>
    <w:p w:rsidR="00DE5EF4" w:rsidRPr="00DE5EF4" w:rsidRDefault="00DE5EF4" w:rsidP="00D957F6">
      <w:pPr>
        <w:spacing w:after="0" w:line="240" w:lineRule="auto"/>
        <w:rPr>
          <w:lang w:val="fr-FR"/>
        </w:rPr>
      </w:pPr>
      <w:r w:rsidRPr="00DE5EF4">
        <w:t xml:space="preserve">     </w:t>
      </w:r>
      <w:r w:rsidRPr="00DE5EF4">
        <w:rPr>
          <w:lang w:val="fr-FR"/>
        </w:rPr>
        <w:t xml:space="preserve">Winona Lake : Eisenbrauns, 2007. - </w:t>
      </w:r>
      <w:r>
        <w:rPr>
          <w:lang w:val="fr-FR"/>
        </w:rPr>
        <w:t>[624]</w:t>
      </w:r>
      <w:r w:rsidRPr="00DE5EF4">
        <w:rPr>
          <w:lang w:val="fr-FR"/>
        </w:rPr>
        <w:t xml:space="preserve"> s. ; 24cm</w:t>
      </w:r>
    </w:p>
    <w:p w:rsidR="00DE5EF4" w:rsidRPr="00DE5EF4" w:rsidRDefault="00DE5EF4" w:rsidP="00D957F6">
      <w:pPr>
        <w:spacing w:after="0" w:line="240" w:lineRule="auto"/>
        <w:rPr>
          <w:lang w:val="fr-FR"/>
        </w:rPr>
      </w:pPr>
    </w:p>
    <w:p w:rsidR="00DE5EF4" w:rsidRPr="00F97B37" w:rsidRDefault="00DE5EF4" w:rsidP="00D957F6">
      <w:pPr>
        <w:pStyle w:val="Nagwek1"/>
        <w:rPr>
          <w:szCs w:val="22"/>
          <w:lang w:val="fr-FR"/>
        </w:rPr>
      </w:pPr>
      <w:r w:rsidRPr="00F97B37">
        <w:rPr>
          <w:szCs w:val="22"/>
          <w:lang w:val="fr-FR"/>
        </w:rPr>
        <w:t>Morphologies</w:t>
      </w:r>
      <w:r w:rsidRPr="00F97B37">
        <w:rPr>
          <w:szCs w:val="22"/>
          <w:lang w:val="fr-FR"/>
        </w:rPr>
        <w:tab/>
      </w:r>
      <w:r w:rsidRPr="00F97B37">
        <w:rPr>
          <w:szCs w:val="22"/>
          <w:lang w:val="fr-FR"/>
        </w:rPr>
        <w:tab/>
      </w:r>
      <w:r w:rsidRPr="00F97B37">
        <w:rPr>
          <w:szCs w:val="22"/>
          <w:lang w:val="fr-FR"/>
        </w:rPr>
        <w:tab/>
      </w:r>
      <w:r w:rsidRPr="00F97B37">
        <w:rPr>
          <w:szCs w:val="22"/>
          <w:lang w:val="fr-FR"/>
        </w:rPr>
        <w:tab/>
      </w:r>
      <w:r w:rsidRPr="00F97B37">
        <w:rPr>
          <w:szCs w:val="22"/>
          <w:lang w:val="fr-FR"/>
        </w:rPr>
        <w:tab/>
      </w:r>
      <w:r w:rsidRPr="00F97B37">
        <w:rPr>
          <w:szCs w:val="22"/>
          <w:lang w:val="fr-FR"/>
        </w:rPr>
        <w:tab/>
        <w:t>601G</w:t>
      </w:r>
    </w:p>
    <w:p w:rsidR="00DE5EF4" w:rsidRPr="00DE5EF4" w:rsidRDefault="00DE5EF4" w:rsidP="00D957F6">
      <w:pPr>
        <w:spacing w:after="0" w:line="240" w:lineRule="auto"/>
        <w:rPr>
          <w:b/>
          <w:lang w:val="fr-FR"/>
        </w:rPr>
      </w:pPr>
    </w:p>
    <w:p w:rsidR="00DE5EF4" w:rsidRPr="00DE5EF4" w:rsidRDefault="00DE5EF4" w:rsidP="00D957F6">
      <w:pPr>
        <w:spacing w:after="0" w:line="240" w:lineRule="auto"/>
      </w:pPr>
      <w:r w:rsidRPr="00DE5EF4">
        <w:rPr>
          <w:b/>
          <w:lang w:val="fr-FR"/>
        </w:rPr>
        <w:t xml:space="preserve">     </w:t>
      </w:r>
      <w:r>
        <w:t>of Asia and Africa. Volume 2</w:t>
      </w:r>
      <w:r w:rsidRPr="00DE5EF4">
        <w:t xml:space="preserve"> / ed. by Alan S. Kaye</w:t>
      </w:r>
    </w:p>
    <w:p w:rsidR="00DE5EF4" w:rsidRPr="00DE5EF4" w:rsidRDefault="00DE5EF4" w:rsidP="00D957F6">
      <w:pPr>
        <w:spacing w:after="0" w:line="240" w:lineRule="auto"/>
      </w:pPr>
    </w:p>
    <w:p w:rsidR="00DE5EF4" w:rsidRDefault="00DE5EF4" w:rsidP="00D957F6">
      <w:pPr>
        <w:spacing w:after="0" w:line="240" w:lineRule="auto"/>
      </w:pPr>
      <w:r w:rsidRPr="00DE5EF4">
        <w:t xml:space="preserve">     Winona Lake : Eisenbrauns, 2007. - </w:t>
      </w:r>
      <w:r>
        <w:t>[624]</w:t>
      </w:r>
      <w:r w:rsidRPr="00DE5EF4">
        <w:t xml:space="preserve"> s. ; 24cm</w:t>
      </w:r>
    </w:p>
    <w:p w:rsidR="00DE5EF4" w:rsidRDefault="00DE5EF4" w:rsidP="00D957F6">
      <w:pPr>
        <w:spacing w:after="0" w:line="240" w:lineRule="auto"/>
      </w:pPr>
    </w:p>
    <w:p w:rsidR="00DE5EF4" w:rsidRPr="00F97B37" w:rsidRDefault="00C61B19" w:rsidP="00D957F6">
      <w:pPr>
        <w:pStyle w:val="Nagwek1"/>
        <w:rPr>
          <w:szCs w:val="22"/>
        </w:rPr>
      </w:pPr>
      <w:r w:rsidRPr="00F97B37">
        <w:rPr>
          <w:szCs w:val="22"/>
        </w:rPr>
        <w:t>Malchukov, Andrej</w:t>
      </w:r>
      <w:r w:rsidRPr="00F97B37">
        <w:rPr>
          <w:szCs w:val="22"/>
        </w:rPr>
        <w:tab/>
      </w:r>
      <w:r w:rsidRPr="00F97B37">
        <w:rPr>
          <w:szCs w:val="22"/>
        </w:rPr>
        <w:tab/>
      </w:r>
      <w:r w:rsidRPr="00F97B37">
        <w:rPr>
          <w:szCs w:val="22"/>
        </w:rPr>
        <w:tab/>
      </w:r>
      <w:r w:rsidRPr="00F97B37">
        <w:rPr>
          <w:szCs w:val="22"/>
        </w:rPr>
        <w:tab/>
      </w:r>
      <w:r w:rsidRPr="00F97B37">
        <w:rPr>
          <w:szCs w:val="22"/>
        </w:rPr>
        <w:tab/>
        <w:t>602G</w:t>
      </w:r>
    </w:p>
    <w:p w:rsidR="00C61B19" w:rsidRDefault="00C61B19" w:rsidP="00D957F6">
      <w:pPr>
        <w:spacing w:after="0" w:line="240" w:lineRule="auto"/>
        <w:rPr>
          <w:b/>
        </w:rPr>
      </w:pPr>
    </w:p>
    <w:p w:rsidR="00C61B19" w:rsidRDefault="00C61B19" w:rsidP="00D957F6">
      <w:pPr>
        <w:spacing w:after="0" w:line="240" w:lineRule="auto"/>
      </w:pPr>
      <w:r>
        <w:rPr>
          <w:b/>
        </w:rPr>
        <w:t xml:space="preserve">     </w:t>
      </w:r>
      <w:r w:rsidR="004212C4">
        <w:t>The Oxford handbook of case</w:t>
      </w:r>
      <w:r w:rsidR="00C91B1E">
        <w:t xml:space="preserve"> / ed. by Andrej Malchukov ; Andrew Spencer</w:t>
      </w:r>
    </w:p>
    <w:p w:rsidR="00C91B1E" w:rsidRDefault="00C91B1E" w:rsidP="00D957F6">
      <w:pPr>
        <w:spacing w:after="0" w:line="240" w:lineRule="auto"/>
      </w:pPr>
    </w:p>
    <w:p w:rsidR="00C91B1E" w:rsidRDefault="00C91B1E" w:rsidP="00D957F6">
      <w:pPr>
        <w:spacing w:after="0" w:line="240" w:lineRule="auto"/>
      </w:pPr>
      <w:r>
        <w:t xml:space="preserve">     New York : Oxford University Press, 2009. - 928 s. ; 26cm</w:t>
      </w:r>
    </w:p>
    <w:p w:rsidR="00C91B1E" w:rsidRDefault="00C91B1E" w:rsidP="00D957F6">
      <w:pPr>
        <w:spacing w:after="0" w:line="240" w:lineRule="auto"/>
      </w:pPr>
    </w:p>
    <w:p w:rsidR="00C91B1E" w:rsidRDefault="00C91B1E" w:rsidP="00D957F6">
      <w:pPr>
        <w:spacing w:after="0" w:line="240" w:lineRule="auto"/>
      </w:pPr>
      <w:r>
        <w:t xml:space="preserve">     (Oxford Handbooks in Linguistics)</w:t>
      </w:r>
    </w:p>
    <w:p w:rsidR="00C91B1E" w:rsidRDefault="00C91B1E" w:rsidP="00D957F6">
      <w:pPr>
        <w:spacing w:after="0" w:line="240" w:lineRule="auto"/>
      </w:pPr>
    </w:p>
    <w:p w:rsidR="00C91B1E" w:rsidRPr="00F97B37" w:rsidRDefault="00C91B1E" w:rsidP="00D957F6">
      <w:pPr>
        <w:pStyle w:val="Nagwek1"/>
        <w:rPr>
          <w:szCs w:val="22"/>
        </w:rPr>
      </w:pPr>
      <w:r w:rsidRPr="00F97B37">
        <w:rPr>
          <w:szCs w:val="22"/>
        </w:rPr>
        <w:t>Spencer, Andrew</w:t>
      </w:r>
      <w:r w:rsidRPr="00F97B37">
        <w:rPr>
          <w:szCs w:val="22"/>
        </w:rPr>
        <w:tab/>
      </w:r>
      <w:r w:rsidRPr="00F97B37">
        <w:rPr>
          <w:szCs w:val="22"/>
        </w:rPr>
        <w:tab/>
      </w:r>
      <w:r w:rsidRPr="00F97B37">
        <w:rPr>
          <w:szCs w:val="22"/>
        </w:rPr>
        <w:tab/>
      </w:r>
      <w:r w:rsidRPr="00F97B37">
        <w:rPr>
          <w:szCs w:val="22"/>
        </w:rPr>
        <w:tab/>
      </w:r>
      <w:r w:rsidRPr="00F97B37">
        <w:rPr>
          <w:szCs w:val="22"/>
        </w:rPr>
        <w:tab/>
        <w:t>602G</w:t>
      </w:r>
    </w:p>
    <w:p w:rsidR="00C91B1E" w:rsidRPr="00C91B1E" w:rsidRDefault="00C91B1E" w:rsidP="00D957F6">
      <w:pPr>
        <w:spacing w:after="0" w:line="240" w:lineRule="auto"/>
        <w:rPr>
          <w:b/>
        </w:rPr>
      </w:pPr>
    </w:p>
    <w:p w:rsidR="00C91B1E" w:rsidRPr="00C91B1E" w:rsidRDefault="00C91B1E" w:rsidP="00D957F6">
      <w:pPr>
        <w:spacing w:after="0" w:line="240" w:lineRule="auto"/>
      </w:pPr>
      <w:r w:rsidRPr="00C91B1E">
        <w:rPr>
          <w:b/>
        </w:rPr>
        <w:t xml:space="preserve">     </w:t>
      </w:r>
      <w:r w:rsidRPr="00C91B1E">
        <w:t>The Oxford handbook of case / ed. by Andrej Malchukov ; Andrew Spencer</w:t>
      </w:r>
    </w:p>
    <w:p w:rsidR="00C91B1E" w:rsidRPr="00C91B1E" w:rsidRDefault="00C91B1E" w:rsidP="00D957F6">
      <w:pPr>
        <w:spacing w:after="0" w:line="240" w:lineRule="auto"/>
      </w:pPr>
    </w:p>
    <w:p w:rsidR="00C91B1E" w:rsidRPr="00C91B1E" w:rsidRDefault="00C91B1E" w:rsidP="00D957F6">
      <w:pPr>
        <w:spacing w:after="0" w:line="240" w:lineRule="auto"/>
      </w:pPr>
      <w:r w:rsidRPr="00C91B1E">
        <w:t xml:space="preserve">     New York : Oxford University Press, 2009. - 928 s. ; 26cm</w:t>
      </w:r>
    </w:p>
    <w:p w:rsidR="00C91B1E" w:rsidRPr="00C91B1E" w:rsidRDefault="00C91B1E" w:rsidP="00D957F6">
      <w:pPr>
        <w:spacing w:after="0" w:line="240" w:lineRule="auto"/>
      </w:pPr>
    </w:p>
    <w:p w:rsidR="00C91B1E" w:rsidRDefault="00C91B1E" w:rsidP="00D957F6">
      <w:pPr>
        <w:spacing w:after="0" w:line="240" w:lineRule="auto"/>
      </w:pPr>
      <w:r w:rsidRPr="00C91B1E">
        <w:t xml:space="preserve">     (Oxford Handbooks in Linguistics)</w:t>
      </w:r>
    </w:p>
    <w:p w:rsidR="00C91B1E" w:rsidRDefault="00C91B1E" w:rsidP="00D957F6">
      <w:pPr>
        <w:spacing w:after="0" w:line="240" w:lineRule="auto"/>
      </w:pPr>
    </w:p>
    <w:p w:rsidR="00C91B1E" w:rsidRPr="00F97B37" w:rsidRDefault="00C91B1E" w:rsidP="00D957F6">
      <w:pPr>
        <w:pStyle w:val="Nagwek1"/>
        <w:rPr>
          <w:szCs w:val="22"/>
        </w:rPr>
      </w:pPr>
      <w:r w:rsidRPr="00F97B37">
        <w:rPr>
          <w:szCs w:val="22"/>
        </w:rPr>
        <w:t>The Oxford</w:t>
      </w:r>
      <w:r w:rsidRPr="00F97B37">
        <w:rPr>
          <w:szCs w:val="22"/>
        </w:rPr>
        <w:tab/>
      </w:r>
      <w:r w:rsidRPr="00F97B37">
        <w:rPr>
          <w:szCs w:val="22"/>
        </w:rPr>
        <w:tab/>
      </w:r>
      <w:r w:rsidRPr="00F97B37">
        <w:rPr>
          <w:szCs w:val="22"/>
        </w:rPr>
        <w:tab/>
      </w:r>
      <w:r w:rsidRPr="00F97B37">
        <w:rPr>
          <w:szCs w:val="22"/>
        </w:rPr>
        <w:tab/>
      </w:r>
      <w:r w:rsidRPr="00F97B37">
        <w:rPr>
          <w:szCs w:val="22"/>
        </w:rPr>
        <w:tab/>
      </w:r>
      <w:r w:rsidRPr="00F97B37">
        <w:rPr>
          <w:szCs w:val="22"/>
        </w:rPr>
        <w:tab/>
        <w:t>602G</w:t>
      </w:r>
    </w:p>
    <w:p w:rsidR="00C91B1E" w:rsidRPr="00C91B1E" w:rsidRDefault="00C91B1E" w:rsidP="00D957F6">
      <w:pPr>
        <w:spacing w:after="0" w:line="240" w:lineRule="auto"/>
        <w:rPr>
          <w:b/>
        </w:rPr>
      </w:pPr>
    </w:p>
    <w:p w:rsidR="00C91B1E" w:rsidRPr="00C91B1E" w:rsidRDefault="00C91B1E" w:rsidP="00D957F6">
      <w:pPr>
        <w:spacing w:after="0" w:line="240" w:lineRule="auto"/>
      </w:pPr>
      <w:r w:rsidRPr="00C91B1E">
        <w:rPr>
          <w:b/>
        </w:rPr>
        <w:t xml:space="preserve">     </w:t>
      </w:r>
      <w:r w:rsidRPr="00C91B1E">
        <w:t>handbook of case / ed. by Andrej Malchukov ; Andrew Spencer</w:t>
      </w:r>
    </w:p>
    <w:p w:rsidR="00C91B1E" w:rsidRPr="00C91B1E" w:rsidRDefault="00C91B1E" w:rsidP="00D957F6">
      <w:pPr>
        <w:spacing w:after="0" w:line="240" w:lineRule="auto"/>
      </w:pPr>
    </w:p>
    <w:p w:rsidR="00C91B1E" w:rsidRPr="00C91B1E" w:rsidRDefault="00C91B1E" w:rsidP="00D957F6">
      <w:pPr>
        <w:spacing w:after="0" w:line="240" w:lineRule="auto"/>
      </w:pPr>
      <w:r w:rsidRPr="00C91B1E">
        <w:t xml:space="preserve">     New York : Oxford University Press, 2009. - 928 s. ; 26cm</w:t>
      </w:r>
    </w:p>
    <w:p w:rsidR="00C91B1E" w:rsidRPr="00C91B1E" w:rsidRDefault="00C91B1E" w:rsidP="00D957F6">
      <w:pPr>
        <w:spacing w:after="0" w:line="240" w:lineRule="auto"/>
      </w:pPr>
    </w:p>
    <w:p w:rsidR="00C91B1E" w:rsidRDefault="00C91B1E" w:rsidP="00D957F6">
      <w:pPr>
        <w:spacing w:after="0" w:line="240" w:lineRule="auto"/>
      </w:pPr>
      <w:r w:rsidRPr="00C91B1E">
        <w:t xml:space="preserve">     (Oxford Handbooks in Linguistics)</w:t>
      </w:r>
    </w:p>
    <w:p w:rsidR="00C91B1E" w:rsidRDefault="00C91B1E" w:rsidP="00D957F6">
      <w:pPr>
        <w:spacing w:after="0" w:line="240" w:lineRule="auto"/>
      </w:pPr>
    </w:p>
    <w:p w:rsidR="00C91B1E" w:rsidRPr="00F97B37" w:rsidRDefault="00C91B1E" w:rsidP="00D957F6">
      <w:pPr>
        <w:pStyle w:val="Nagwek1"/>
        <w:rPr>
          <w:szCs w:val="22"/>
        </w:rPr>
      </w:pPr>
      <w:r w:rsidRPr="00F97B37">
        <w:rPr>
          <w:szCs w:val="22"/>
        </w:rPr>
        <w:t>Lieber, Rochelle</w:t>
      </w:r>
      <w:r w:rsidRPr="00F97B37">
        <w:rPr>
          <w:szCs w:val="22"/>
        </w:rPr>
        <w:tab/>
      </w:r>
      <w:r w:rsidRPr="00F97B37">
        <w:rPr>
          <w:szCs w:val="22"/>
        </w:rPr>
        <w:tab/>
      </w:r>
      <w:r w:rsidRPr="00F97B37">
        <w:rPr>
          <w:szCs w:val="22"/>
        </w:rPr>
        <w:tab/>
      </w:r>
      <w:r w:rsidRPr="00F97B37">
        <w:rPr>
          <w:szCs w:val="22"/>
        </w:rPr>
        <w:tab/>
      </w:r>
      <w:r w:rsidRPr="00F97B37">
        <w:rPr>
          <w:szCs w:val="22"/>
        </w:rPr>
        <w:tab/>
        <w:t>603G</w:t>
      </w:r>
    </w:p>
    <w:p w:rsidR="00C91B1E" w:rsidRDefault="00C91B1E" w:rsidP="00D957F6">
      <w:pPr>
        <w:spacing w:after="0" w:line="240" w:lineRule="auto"/>
        <w:rPr>
          <w:b/>
        </w:rPr>
      </w:pPr>
    </w:p>
    <w:p w:rsidR="00C91B1E" w:rsidRDefault="00C91B1E" w:rsidP="00D957F6">
      <w:pPr>
        <w:spacing w:after="0" w:line="240" w:lineRule="auto"/>
      </w:pPr>
      <w:r>
        <w:rPr>
          <w:b/>
        </w:rPr>
        <w:t xml:space="preserve">     </w:t>
      </w:r>
      <w:r>
        <w:t>The Oxford handbook of compounding / ed. by Rochelle Lieber ; Pavol Štekauer</w:t>
      </w:r>
    </w:p>
    <w:p w:rsidR="001974A1" w:rsidRPr="001974A1" w:rsidRDefault="001974A1" w:rsidP="00D957F6">
      <w:pPr>
        <w:spacing w:after="0" w:line="240" w:lineRule="auto"/>
      </w:pPr>
    </w:p>
    <w:p w:rsidR="001974A1" w:rsidRPr="001974A1" w:rsidRDefault="001974A1" w:rsidP="00D957F6">
      <w:pPr>
        <w:spacing w:after="0" w:line="240" w:lineRule="auto"/>
      </w:pPr>
      <w:r w:rsidRPr="001974A1">
        <w:t xml:space="preserve">     New York : Oxfo</w:t>
      </w:r>
      <w:r>
        <w:t>rd University Press, 2009. - 691</w:t>
      </w:r>
      <w:r w:rsidRPr="001974A1">
        <w:t xml:space="preserve"> s. ; 26cm</w:t>
      </w:r>
    </w:p>
    <w:p w:rsidR="001974A1" w:rsidRPr="001974A1" w:rsidRDefault="001974A1" w:rsidP="00D957F6">
      <w:pPr>
        <w:spacing w:after="0" w:line="240" w:lineRule="auto"/>
      </w:pPr>
    </w:p>
    <w:p w:rsidR="001974A1" w:rsidRPr="001974A1" w:rsidRDefault="001974A1" w:rsidP="00D957F6">
      <w:pPr>
        <w:spacing w:after="0" w:line="240" w:lineRule="auto"/>
      </w:pPr>
      <w:r w:rsidRPr="001974A1">
        <w:t xml:space="preserve">     (Oxford Handbooks in Linguistics)</w:t>
      </w:r>
    </w:p>
    <w:p w:rsidR="00C91B1E" w:rsidRPr="00C91B1E" w:rsidRDefault="00C91B1E" w:rsidP="00D957F6">
      <w:pPr>
        <w:spacing w:after="0" w:line="240" w:lineRule="auto"/>
      </w:pPr>
    </w:p>
    <w:p w:rsidR="001974A1" w:rsidRPr="00F97B37" w:rsidRDefault="001974A1" w:rsidP="00D957F6">
      <w:pPr>
        <w:pStyle w:val="Nagwek1"/>
        <w:rPr>
          <w:szCs w:val="22"/>
        </w:rPr>
      </w:pPr>
      <w:r w:rsidRPr="00F97B37">
        <w:rPr>
          <w:szCs w:val="22"/>
        </w:rPr>
        <w:t>Štekauer, Pavol</w:t>
      </w:r>
      <w:r w:rsidRPr="00F97B37">
        <w:rPr>
          <w:szCs w:val="22"/>
        </w:rPr>
        <w:tab/>
      </w:r>
      <w:r w:rsidRPr="00F97B37">
        <w:rPr>
          <w:szCs w:val="22"/>
        </w:rPr>
        <w:tab/>
      </w:r>
      <w:r w:rsidRPr="00F97B37">
        <w:rPr>
          <w:szCs w:val="22"/>
        </w:rPr>
        <w:tab/>
      </w:r>
      <w:r w:rsidRPr="00F97B37">
        <w:rPr>
          <w:szCs w:val="22"/>
        </w:rPr>
        <w:tab/>
      </w:r>
      <w:r w:rsidRPr="00F97B37">
        <w:rPr>
          <w:szCs w:val="22"/>
        </w:rPr>
        <w:tab/>
      </w:r>
      <w:r w:rsidRPr="00F97B37">
        <w:rPr>
          <w:szCs w:val="22"/>
        </w:rPr>
        <w:tab/>
        <w:t>603G</w:t>
      </w:r>
    </w:p>
    <w:p w:rsidR="001974A1" w:rsidRPr="001974A1" w:rsidRDefault="001974A1" w:rsidP="00D957F6">
      <w:pPr>
        <w:spacing w:after="0" w:line="240" w:lineRule="auto"/>
        <w:rPr>
          <w:b/>
        </w:rPr>
      </w:pPr>
    </w:p>
    <w:p w:rsidR="001974A1" w:rsidRPr="001974A1" w:rsidRDefault="001974A1" w:rsidP="00D957F6">
      <w:pPr>
        <w:spacing w:after="0" w:line="240" w:lineRule="auto"/>
      </w:pPr>
      <w:r w:rsidRPr="001974A1">
        <w:rPr>
          <w:b/>
        </w:rPr>
        <w:t xml:space="preserve">     </w:t>
      </w:r>
      <w:r w:rsidRPr="001974A1">
        <w:t>The Oxford handbook of compounding / ed. by Rochelle Lieber ; Pavol Štekauer</w:t>
      </w:r>
    </w:p>
    <w:p w:rsidR="001974A1" w:rsidRPr="001974A1" w:rsidRDefault="001974A1" w:rsidP="00D957F6">
      <w:pPr>
        <w:spacing w:after="0" w:line="240" w:lineRule="auto"/>
      </w:pPr>
    </w:p>
    <w:p w:rsidR="001974A1" w:rsidRPr="001974A1" w:rsidRDefault="001974A1" w:rsidP="00D957F6">
      <w:pPr>
        <w:spacing w:after="0" w:line="240" w:lineRule="auto"/>
      </w:pPr>
      <w:r w:rsidRPr="001974A1">
        <w:t xml:space="preserve">     New York : Oxford University Press, 2009. - 691 s. ; 26cm</w:t>
      </w:r>
    </w:p>
    <w:p w:rsidR="001974A1" w:rsidRPr="001974A1" w:rsidRDefault="001974A1" w:rsidP="00D957F6">
      <w:pPr>
        <w:spacing w:after="0" w:line="240" w:lineRule="auto"/>
      </w:pPr>
    </w:p>
    <w:p w:rsidR="001974A1" w:rsidRDefault="001974A1" w:rsidP="00D957F6">
      <w:pPr>
        <w:spacing w:after="0" w:line="240" w:lineRule="auto"/>
      </w:pPr>
      <w:r w:rsidRPr="001974A1">
        <w:t xml:space="preserve">     (Oxford Handbooks in Linguistics)</w:t>
      </w:r>
    </w:p>
    <w:p w:rsidR="001974A1" w:rsidRDefault="001974A1" w:rsidP="00D957F6">
      <w:pPr>
        <w:spacing w:after="0" w:line="240" w:lineRule="auto"/>
      </w:pPr>
    </w:p>
    <w:p w:rsidR="001974A1" w:rsidRPr="00F97B37" w:rsidRDefault="001974A1" w:rsidP="00D957F6">
      <w:pPr>
        <w:pStyle w:val="Nagwek1"/>
        <w:rPr>
          <w:szCs w:val="22"/>
        </w:rPr>
      </w:pPr>
      <w:r w:rsidRPr="00F97B37">
        <w:rPr>
          <w:szCs w:val="22"/>
        </w:rPr>
        <w:t>The Oxford</w:t>
      </w:r>
      <w:r w:rsidRPr="00F97B37">
        <w:rPr>
          <w:szCs w:val="22"/>
        </w:rPr>
        <w:tab/>
      </w:r>
      <w:r w:rsidRPr="00F97B37">
        <w:rPr>
          <w:szCs w:val="22"/>
        </w:rPr>
        <w:tab/>
      </w:r>
      <w:r w:rsidRPr="00F97B37">
        <w:rPr>
          <w:szCs w:val="22"/>
        </w:rPr>
        <w:tab/>
      </w:r>
      <w:r w:rsidRPr="00F97B37">
        <w:rPr>
          <w:szCs w:val="22"/>
        </w:rPr>
        <w:tab/>
      </w:r>
      <w:r w:rsidRPr="00F97B37">
        <w:rPr>
          <w:szCs w:val="22"/>
        </w:rPr>
        <w:tab/>
      </w:r>
      <w:r w:rsidRPr="00F97B37">
        <w:rPr>
          <w:szCs w:val="22"/>
        </w:rPr>
        <w:tab/>
        <w:t>603G</w:t>
      </w:r>
    </w:p>
    <w:p w:rsidR="001974A1" w:rsidRPr="001974A1" w:rsidRDefault="001974A1" w:rsidP="00D957F6">
      <w:pPr>
        <w:spacing w:after="0" w:line="240" w:lineRule="auto"/>
        <w:rPr>
          <w:b/>
        </w:rPr>
      </w:pPr>
    </w:p>
    <w:p w:rsidR="001974A1" w:rsidRPr="001974A1" w:rsidRDefault="001974A1" w:rsidP="00D957F6">
      <w:pPr>
        <w:spacing w:after="0" w:line="240" w:lineRule="auto"/>
      </w:pPr>
      <w:r w:rsidRPr="001974A1">
        <w:rPr>
          <w:b/>
        </w:rPr>
        <w:t xml:space="preserve">     </w:t>
      </w:r>
      <w:r w:rsidRPr="001974A1">
        <w:t>handbook of compounding / ed. by Rochelle Lieber ; Pavol Štekauer</w:t>
      </w:r>
    </w:p>
    <w:p w:rsidR="001974A1" w:rsidRPr="001974A1" w:rsidRDefault="001974A1" w:rsidP="00D957F6">
      <w:pPr>
        <w:spacing w:after="0" w:line="240" w:lineRule="auto"/>
      </w:pPr>
    </w:p>
    <w:p w:rsidR="001974A1" w:rsidRPr="001974A1" w:rsidRDefault="001974A1" w:rsidP="00D957F6">
      <w:pPr>
        <w:spacing w:after="0" w:line="240" w:lineRule="auto"/>
      </w:pPr>
      <w:r w:rsidRPr="001974A1">
        <w:t xml:space="preserve">     New York : Oxford University Press, 2009. - 691 s. ; 26cm</w:t>
      </w:r>
    </w:p>
    <w:p w:rsidR="001974A1" w:rsidRPr="001974A1" w:rsidRDefault="001974A1" w:rsidP="00D957F6">
      <w:pPr>
        <w:spacing w:after="0" w:line="240" w:lineRule="auto"/>
      </w:pPr>
    </w:p>
    <w:p w:rsidR="001974A1" w:rsidRPr="001974A1" w:rsidRDefault="001974A1" w:rsidP="00D957F6">
      <w:pPr>
        <w:spacing w:after="0" w:line="240" w:lineRule="auto"/>
      </w:pPr>
      <w:r w:rsidRPr="001974A1">
        <w:t xml:space="preserve">     (Oxford Handbooks in Linguistics)</w:t>
      </w:r>
    </w:p>
    <w:p w:rsidR="001974A1" w:rsidRPr="001974A1" w:rsidRDefault="001974A1" w:rsidP="00D957F6">
      <w:pPr>
        <w:spacing w:after="0" w:line="240" w:lineRule="auto"/>
      </w:pPr>
    </w:p>
    <w:p w:rsidR="00C91B1E" w:rsidRPr="00F97B37" w:rsidRDefault="001974A1" w:rsidP="00D957F6">
      <w:pPr>
        <w:pStyle w:val="Nagwek1"/>
        <w:rPr>
          <w:szCs w:val="22"/>
        </w:rPr>
      </w:pPr>
      <w:r w:rsidRPr="00F97B37">
        <w:rPr>
          <w:szCs w:val="22"/>
        </w:rPr>
        <w:t>Spencer, Andrew</w:t>
      </w:r>
      <w:r w:rsidRPr="00F97B37">
        <w:rPr>
          <w:szCs w:val="22"/>
        </w:rPr>
        <w:tab/>
      </w:r>
      <w:r w:rsidRPr="00F97B37">
        <w:rPr>
          <w:szCs w:val="22"/>
        </w:rPr>
        <w:tab/>
      </w:r>
      <w:r w:rsidRPr="00F97B37">
        <w:rPr>
          <w:szCs w:val="22"/>
        </w:rPr>
        <w:tab/>
      </w:r>
      <w:r w:rsidRPr="00F97B37">
        <w:rPr>
          <w:szCs w:val="22"/>
        </w:rPr>
        <w:tab/>
      </w:r>
      <w:r w:rsidRPr="00F97B37">
        <w:rPr>
          <w:szCs w:val="22"/>
        </w:rPr>
        <w:tab/>
        <w:t>604G</w:t>
      </w:r>
    </w:p>
    <w:p w:rsidR="001974A1" w:rsidRDefault="001974A1" w:rsidP="00D957F6">
      <w:pPr>
        <w:spacing w:after="0" w:line="240" w:lineRule="auto"/>
        <w:rPr>
          <w:b/>
        </w:rPr>
      </w:pPr>
    </w:p>
    <w:p w:rsidR="001974A1" w:rsidRDefault="001974A1" w:rsidP="00D957F6">
      <w:pPr>
        <w:spacing w:after="0" w:line="240" w:lineRule="auto"/>
      </w:pPr>
      <w:r>
        <w:rPr>
          <w:b/>
        </w:rPr>
        <w:t xml:space="preserve">     </w:t>
      </w:r>
      <w:r>
        <w:t>The handbook of morphology / ed. by Andrew Spencer ; Arnold M. Zwicky</w:t>
      </w:r>
    </w:p>
    <w:p w:rsidR="001974A1" w:rsidRDefault="001974A1" w:rsidP="00D957F6">
      <w:pPr>
        <w:spacing w:after="0" w:line="240" w:lineRule="auto"/>
      </w:pPr>
    </w:p>
    <w:p w:rsidR="001974A1" w:rsidRDefault="001974A1" w:rsidP="00D957F6">
      <w:pPr>
        <w:spacing w:after="0" w:line="240" w:lineRule="auto"/>
      </w:pPr>
      <w:r>
        <w:t xml:space="preserve">     Oxford ; Malden : Blackwell Publishers, 1998. - 815 s. ; 26cm</w:t>
      </w:r>
    </w:p>
    <w:p w:rsidR="001974A1" w:rsidRDefault="001974A1" w:rsidP="00D957F6">
      <w:pPr>
        <w:spacing w:after="0" w:line="240" w:lineRule="auto"/>
      </w:pPr>
    </w:p>
    <w:p w:rsidR="001974A1" w:rsidRDefault="001974A1" w:rsidP="00D957F6">
      <w:pPr>
        <w:spacing w:after="0" w:line="240" w:lineRule="auto"/>
      </w:pPr>
      <w:r>
        <w:t xml:space="preserve">     (Blackwell Handbooks in Linguistics)</w:t>
      </w:r>
    </w:p>
    <w:p w:rsidR="001974A1" w:rsidRDefault="001974A1" w:rsidP="00D957F6">
      <w:pPr>
        <w:spacing w:after="0" w:line="240" w:lineRule="auto"/>
      </w:pPr>
    </w:p>
    <w:p w:rsidR="001974A1" w:rsidRPr="00F97B37" w:rsidRDefault="001974A1" w:rsidP="00D957F6">
      <w:pPr>
        <w:pStyle w:val="Nagwek1"/>
        <w:rPr>
          <w:szCs w:val="22"/>
        </w:rPr>
      </w:pPr>
      <w:r w:rsidRPr="00F97B37">
        <w:rPr>
          <w:szCs w:val="22"/>
        </w:rPr>
        <w:t>Zwicky, Arnold M.</w:t>
      </w:r>
      <w:r w:rsidRPr="00F97B37">
        <w:rPr>
          <w:szCs w:val="22"/>
        </w:rPr>
        <w:tab/>
      </w:r>
      <w:r w:rsidRPr="00F97B37">
        <w:rPr>
          <w:szCs w:val="22"/>
        </w:rPr>
        <w:tab/>
      </w:r>
      <w:r w:rsidRPr="00F97B37">
        <w:rPr>
          <w:szCs w:val="22"/>
        </w:rPr>
        <w:tab/>
      </w:r>
      <w:r w:rsidRPr="00F97B37">
        <w:rPr>
          <w:szCs w:val="22"/>
        </w:rPr>
        <w:tab/>
      </w:r>
      <w:r w:rsidRPr="00F97B37">
        <w:rPr>
          <w:szCs w:val="22"/>
        </w:rPr>
        <w:tab/>
        <w:t>604G</w:t>
      </w:r>
    </w:p>
    <w:p w:rsidR="001974A1" w:rsidRPr="001974A1" w:rsidRDefault="001974A1" w:rsidP="00D957F6">
      <w:pPr>
        <w:spacing w:after="0" w:line="240" w:lineRule="auto"/>
        <w:rPr>
          <w:b/>
        </w:rPr>
      </w:pPr>
    </w:p>
    <w:p w:rsidR="001974A1" w:rsidRPr="001974A1" w:rsidRDefault="001974A1" w:rsidP="00D957F6">
      <w:pPr>
        <w:spacing w:after="0" w:line="240" w:lineRule="auto"/>
      </w:pPr>
      <w:r w:rsidRPr="001974A1">
        <w:rPr>
          <w:b/>
        </w:rPr>
        <w:t xml:space="preserve">     </w:t>
      </w:r>
      <w:r w:rsidRPr="001974A1">
        <w:t>The handbook of morphology / ed. by Andrew Spencer ; Arnold M. Zwicky</w:t>
      </w:r>
    </w:p>
    <w:p w:rsidR="001974A1" w:rsidRPr="001974A1" w:rsidRDefault="001974A1" w:rsidP="00D957F6">
      <w:pPr>
        <w:spacing w:after="0" w:line="240" w:lineRule="auto"/>
      </w:pPr>
    </w:p>
    <w:p w:rsidR="001974A1" w:rsidRPr="001974A1" w:rsidRDefault="001974A1" w:rsidP="00D957F6">
      <w:pPr>
        <w:spacing w:after="0" w:line="240" w:lineRule="auto"/>
      </w:pPr>
      <w:r w:rsidRPr="001974A1">
        <w:t xml:space="preserve">     Oxford ; Malden : Blackwell Publishers, 1998. - 815 s. ; 26cm</w:t>
      </w:r>
    </w:p>
    <w:p w:rsidR="001974A1" w:rsidRPr="001974A1" w:rsidRDefault="001974A1" w:rsidP="00D957F6">
      <w:pPr>
        <w:spacing w:after="0" w:line="240" w:lineRule="auto"/>
      </w:pPr>
    </w:p>
    <w:p w:rsidR="001974A1" w:rsidRDefault="001974A1" w:rsidP="00D957F6">
      <w:pPr>
        <w:spacing w:after="0" w:line="240" w:lineRule="auto"/>
      </w:pPr>
      <w:r w:rsidRPr="001974A1">
        <w:t xml:space="preserve">     (Blackwell Handbooks in Linguistics)</w:t>
      </w:r>
    </w:p>
    <w:p w:rsidR="001974A1" w:rsidRDefault="001974A1" w:rsidP="00D957F6">
      <w:pPr>
        <w:spacing w:after="0" w:line="240" w:lineRule="auto"/>
      </w:pPr>
    </w:p>
    <w:p w:rsidR="001974A1" w:rsidRPr="00F97B37" w:rsidRDefault="001974A1" w:rsidP="00D957F6">
      <w:pPr>
        <w:pStyle w:val="Nagwek1"/>
        <w:rPr>
          <w:szCs w:val="22"/>
        </w:rPr>
      </w:pPr>
      <w:r w:rsidRPr="00F97B37">
        <w:rPr>
          <w:szCs w:val="22"/>
        </w:rPr>
        <w:t>The handbook</w:t>
      </w:r>
      <w:r w:rsidRPr="00F97B37">
        <w:rPr>
          <w:szCs w:val="22"/>
        </w:rPr>
        <w:tab/>
      </w:r>
      <w:r w:rsidRPr="00F97B37">
        <w:rPr>
          <w:szCs w:val="22"/>
        </w:rPr>
        <w:tab/>
      </w:r>
      <w:r w:rsidRPr="00F97B37">
        <w:rPr>
          <w:szCs w:val="22"/>
        </w:rPr>
        <w:tab/>
      </w:r>
      <w:r w:rsidRPr="00F97B37">
        <w:rPr>
          <w:szCs w:val="22"/>
        </w:rPr>
        <w:tab/>
      </w:r>
      <w:r w:rsidRPr="00F97B37">
        <w:rPr>
          <w:szCs w:val="22"/>
        </w:rPr>
        <w:tab/>
      </w:r>
      <w:r w:rsidRPr="00F97B37">
        <w:rPr>
          <w:szCs w:val="22"/>
        </w:rPr>
        <w:tab/>
        <w:t>604G</w:t>
      </w:r>
    </w:p>
    <w:p w:rsidR="001974A1" w:rsidRPr="001974A1" w:rsidRDefault="001974A1" w:rsidP="00D957F6">
      <w:pPr>
        <w:spacing w:after="0" w:line="240" w:lineRule="auto"/>
        <w:rPr>
          <w:b/>
        </w:rPr>
      </w:pPr>
    </w:p>
    <w:p w:rsidR="001974A1" w:rsidRPr="001974A1" w:rsidRDefault="001974A1" w:rsidP="00D957F6">
      <w:pPr>
        <w:spacing w:after="0" w:line="240" w:lineRule="auto"/>
      </w:pPr>
      <w:r w:rsidRPr="001974A1">
        <w:rPr>
          <w:b/>
        </w:rPr>
        <w:t xml:space="preserve">     </w:t>
      </w:r>
      <w:r w:rsidRPr="001974A1">
        <w:t>of morphology / ed. by Andrew Spencer ; Arnold M. Zwicky</w:t>
      </w:r>
    </w:p>
    <w:p w:rsidR="001974A1" w:rsidRPr="001974A1" w:rsidRDefault="001974A1" w:rsidP="00D957F6">
      <w:pPr>
        <w:spacing w:after="0" w:line="240" w:lineRule="auto"/>
      </w:pPr>
    </w:p>
    <w:p w:rsidR="001974A1" w:rsidRPr="001974A1" w:rsidRDefault="001974A1" w:rsidP="00D957F6">
      <w:pPr>
        <w:spacing w:after="0" w:line="240" w:lineRule="auto"/>
      </w:pPr>
      <w:r w:rsidRPr="001974A1">
        <w:t xml:space="preserve">     Oxford ; Malden : Blackwell Publishers, 1998. - 815 s. ; 26cm</w:t>
      </w:r>
    </w:p>
    <w:p w:rsidR="001974A1" w:rsidRPr="001974A1" w:rsidRDefault="001974A1" w:rsidP="00D957F6">
      <w:pPr>
        <w:spacing w:after="0" w:line="240" w:lineRule="auto"/>
      </w:pPr>
    </w:p>
    <w:p w:rsidR="001974A1" w:rsidRDefault="001974A1" w:rsidP="00D957F6">
      <w:pPr>
        <w:spacing w:after="0" w:line="240" w:lineRule="auto"/>
      </w:pPr>
      <w:r w:rsidRPr="001974A1">
        <w:t xml:space="preserve">     (Blackwell Handbooks in Linguistics)</w:t>
      </w:r>
    </w:p>
    <w:p w:rsidR="00A068B0" w:rsidRDefault="00A068B0" w:rsidP="00D957F6">
      <w:pPr>
        <w:spacing w:after="0" w:line="240" w:lineRule="auto"/>
      </w:pPr>
    </w:p>
    <w:p w:rsidR="00A068B0" w:rsidRPr="00896F96" w:rsidRDefault="00A068B0" w:rsidP="00D957F6">
      <w:pPr>
        <w:pStyle w:val="Nagwek1"/>
        <w:rPr>
          <w:szCs w:val="22"/>
        </w:rPr>
      </w:pPr>
      <w:r w:rsidRPr="00896F96">
        <w:rPr>
          <w:szCs w:val="22"/>
        </w:rPr>
        <w:t>Baerman, Matthew</w:t>
      </w:r>
      <w:r w:rsidRPr="00896F96">
        <w:rPr>
          <w:szCs w:val="22"/>
        </w:rPr>
        <w:tab/>
      </w:r>
      <w:r w:rsidRPr="00896F96">
        <w:rPr>
          <w:szCs w:val="22"/>
        </w:rPr>
        <w:tab/>
      </w:r>
      <w:r w:rsidRPr="00896F96">
        <w:rPr>
          <w:szCs w:val="22"/>
        </w:rPr>
        <w:tab/>
      </w:r>
      <w:r w:rsidRPr="00896F96">
        <w:rPr>
          <w:szCs w:val="22"/>
        </w:rPr>
        <w:tab/>
      </w:r>
      <w:r w:rsidRPr="00896F96">
        <w:rPr>
          <w:szCs w:val="22"/>
        </w:rPr>
        <w:tab/>
        <w:t>605G</w:t>
      </w:r>
    </w:p>
    <w:p w:rsidR="00A068B0" w:rsidRDefault="00A068B0" w:rsidP="00D957F6">
      <w:pPr>
        <w:spacing w:after="0" w:line="240" w:lineRule="auto"/>
        <w:rPr>
          <w:b/>
        </w:rPr>
      </w:pPr>
    </w:p>
    <w:p w:rsidR="00A068B0" w:rsidRDefault="00A068B0" w:rsidP="00D957F6">
      <w:pPr>
        <w:spacing w:after="0" w:line="240" w:lineRule="auto"/>
      </w:pPr>
      <w:r>
        <w:rPr>
          <w:b/>
        </w:rPr>
        <w:t xml:space="preserve">     </w:t>
      </w:r>
      <w:r>
        <w:t>Deponency and morphological mismatches / ed. by Matthew Baerman ; Greville G. Corbett ; Dunstan Brown ; Andrew Hippisley</w:t>
      </w:r>
    </w:p>
    <w:p w:rsidR="00A068B0" w:rsidRDefault="00A068B0" w:rsidP="00D957F6">
      <w:pPr>
        <w:spacing w:after="0" w:line="240" w:lineRule="auto"/>
      </w:pPr>
    </w:p>
    <w:p w:rsidR="00A068B0" w:rsidRDefault="00A068B0" w:rsidP="00D957F6">
      <w:pPr>
        <w:spacing w:after="0" w:line="240" w:lineRule="auto"/>
      </w:pPr>
      <w:r>
        <w:t xml:space="preserve">     New York : Oxford University Press, 2007. - 324 s. ; 25cm</w:t>
      </w:r>
    </w:p>
    <w:p w:rsidR="00A068B0" w:rsidRDefault="00A068B0" w:rsidP="00D957F6">
      <w:pPr>
        <w:spacing w:after="0" w:line="240" w:lineRule="auto"/>
      </w:pPr>
    </w:p>
    <w:p w:rsidR="00A068B0" w:rsidRDefault="00A068B0" w:rsidP="00D957F6">
      <w:pPr>
        <w:spacing w:after="0" w:line="240" w:lineRule="auto"/>
      </w:pPr>
      <w:r>
        <w:t xml:space="preserve">     (Proceedings of the British Academy 145)</w:t>
      </w:r>
    </w:p>
    <w:p w:rsidR="00A068B0" w:rsidRDefault="00A068B0" w:rsidP="00D957F6">
      <w:pPr>
        <w:spacing w:after="0" w:line="240" w:lineRule="auto"/>
      </w:pPr>
    </w:p>
    <w:p w:rsidR="00A068B0" w:rsidRPr="00896F96" w:rsidRDefault="00A068B0" w:rsidP="00D957F6">
      <w:pPr>
        <w:pStyle w:val="Nagwek1"/>
        <w:rPr>
          <w:szCs w:val="22"/>
        </w:rPr>
      </w:pPr>
      <w:r w:rsidRPr="00896F96">
        <w:rPr>
          <w:szCs w:val="22"/>
        </w:rPr>
        <w:t>Corbett, Greville G.</w:t>
      </w:r>
      <w:r w:rsidRPr="00896F96">
        <w:rPr>
          <w:szCs w:val="22"/>
        </w:rPr>
        <w:tab/>
      </w:r>
      <w:r w:rsidRPr="00896F96">
        <w:rPr>
          <w:szCs w:val="22"/>
        </w:rPr>
        <w:tab/>
      </w:r>
      <w:r w:rsidRPr="00896F96">
        <w:rPr>
          <w:szCs w:val="22"/>
        </w:rPr>
        <w:tab/>
      </w:r>
      <w:r w:rsidRPr="00896F96">
        <w:rPr>
          <w:szCs w:val="22"/>
        </w:rPr>
        <w:tab/>
      </w:r>
      <w:r w:rsidRPr="00896F96">
        <w:rPr>
          <w:szCs w:val="22"/>
        </w:rPr>
        <w:tab/>
        <w:t>605G</w:t>
      </w:r>
    </w:p>
    <w:p w:rsidR="00A068B0" w:rsidRPr="00A068B0" w:rsidRDefault="00A068B0" w:rsidP="00D957F6">
      <w:pPr>
        <w:spacing w:after="0" w:line="240" w:lineRule="auto"/>
        <w:rPr>
          <w:b/>
        </w:rPr>
      </w:pPr>
    </w:p>
    <w:p w:rsidR="00A068B0" w:rsidRPr="00A068B0" w:rsidRDefault="00A068B0" w:rsidP="00D957F6">
      <w:pPr>
        <w:spacing w:after="0" w:line="240" w:lineRule="auto"/>
      </w:pPr>
      <w:r w:rsidRPr="00A068B0">
        <w:rPr>
          <w:b/>
        </w:rPr>
        <w:t xml:space="preserve">     </w:t>
      </w:r>
      <w:r w:rsidRPr="00A068B0">
        <w:t>Deponency and morphological mismatches / ed. by Matthew Baerman ; Greville G. Corbett ; Dunstan Brown ; Andrew Hippisley</w:t>
      </w:r>
    </w:p>
    <w:p w:rsidR="00A068B0" w:rsidRPr="00A068B0" w:rsidRDefault="00A068B0" w:rsidP="00D957F6">
      <w:pPr>
        <w:spacing w:after="0" w:line="240" w:lineRule="auto"/>
      </w:pPr>
    </w:p>
    <w:p w:rsidR="00A068B0" w:rsidRPr="00A068B0" w:rsidRDefault="00A068B0" w:rsidP="00D957F6">
      <w:pPr>
        <w:spacing w:after="0" w:line="240" w:lineRule="auto"/>
      </w:pPr>
      <w:r w:rsidRPr="00A068B0">
        <w:t xml:space="preserve">     New York : Oxford University Press, 2007. - 324 s. ; 25cm</w:t>
      </w:r>
    </w:p>
    <w:p w:rsidR="00A068B0" w:rsidRPr="00A068B0" w:rsidRDefault="00A068B0" w:rsidP="00D957F6">
      <w:pPr>
        <w:spacing w:after="0" w:line="240" w:lineRule="auto"/>
      </w:pPr>
    </w:p>
    <w:p w:rsidR="00A068B0" w:rsidRDefault="00A068B0" w:rsidP="00D957F6">
      <w:pPr>
        <w:spacing w:after="0" w:line="240" w:lineRule="auto"/>
      </w:pPr>
      <w:r w:rsidRPr="00A068B0">
        <w:t xml:space="preserve">     (Proceedings of the British Academy 145)</w:t>
      </w:r>
    </w:p>
    <w:p w:rsidR="00A068B0" w:rsidRDefault="00A068B0" w:rsidP="00D957F6">
      <w:pPr>
        <w:spacing w:after="0" w:line="240" w:lineRule="auto"/>
      </w:pPr>
    </w:p>
    <w:p w:rsidR="00A068B0" w:rsidRPr="00896F96" w:rsidRDefault="00A068B0" w:rsidP="00D957F6">
      <w:pPr>
        <w:pStyle w:val="Nagwek1"/>
        <w:rPr>
          <w:szCs w:val="22"/>
        </w:rPr>
      </w:pPr>
      <w:r w:rsidRPr="00896F96">
        <w:rPr>
          <w:szCs w:val="22"/>
        </w:rPr>
        <w:t>Brown, Dunstan</w:t>
      </w:r>
      <w:r w:rsidRPr="00896F96">
        <w:rPr>
          <w:szCs w:val="22"/>
        </w:rPr>
        <w:tab/>
      </w:r>
      <w:r w:rsidRPr="00896F96">
        <w:rPr>
          <w:szCs w:val="22"/>
        </w:rPr>
        <w:tab/>
      </w:r>
      <w:r w:rsidRPr="00896F96">
        <w:rPr>
          <w:szCs w:val="22"/>
        </w:rPr>
        <w:tab/>
      </w:r>
      <w:r w:rsidRPr="00896F96">
        <w:rPr>
          <w:szCs w:val="22"/>
        </w:rPr>
        <w:tab/>
      </w:r>
      <w:r w:rsidRPr="00896F96">
        <w:rPr>
          <w:szCs w:val="22"/>
        </w:rPr>
        <w:tab/>
        <w:t>605G</w:t>
      </w:r>
    </w:p>
    <w:p w:rsidR="00A068B0" w:rsidRPr="00A068B0" w:rsidRDefault="00A068B0" w:rsidP="00D957F6">
      <w:pPr>
        <w:spacing w:after="0" w:line="240" w:lineRule="auto"/>
        <w:rPr>
          <w:b/>
        </w:rPr>
      </w:pPr>
    </w:p>
    <w:p w:rsidR="00A068B0" w:rsidRPr="00A068B0" w:rsidRDefault="00A068B0" w:rsidP="00D957F6">
      <w:pPr>
        <w:spacing w:after="0" w:line="240" w:lineRule="auto"/>
      </w:pPr>
      <w:r w:rsidRPr="00A068B0">
        <w:rPr>
          <w:b/>
        </w:rPr>
        <w:t xml:space="preserve">     </w:t>
      </w:r>
      <w:r w:rsidRPr="00A068B0">
        <w:t>Deponency and morphological mismatches / ed. by Matthew Baerman ; Greville G. Corbett ; Dunstan Brown ; Andrew Hippisley</w:t>
      </w:r>
    </w:p>
    <w:p w:rsidR="00A068B0" w:rsidRPr="00A068B0" w:rsidRDefault="00A068B0" w:rsidP="00D957F6">
      <w:pPr>
        <w:spacing w:after="0" w:line="240" w:lineRule="auto"/>
      </w:pPr>
    </w:p>
    <w:p w:rsidR="00A068B0" w:rsidRPr="00A068B0" w:rsidRDefault="00A068B0" w:rsidP="00D957F6">
      <w:pPr>
        <w:spacing w:after="0" w:line="240" w:lineRule="auto"/>
      </w:pPr>
      <w:r w:rsidRPr="00A068B0">
        <w:t xml:space="preserve">     New York : Oxford University Press, 2007. - 324 s. ; 25cm</w:t>
      </w:r>
    </w:p>
    <w:p w:rsidR="00A068B0" w:rsidRPr="00A068B0" w:rsidRDefault="00A068B0" w:rsidP="00D957F6">
      <w:pPr>
        <w:spacing w:after="0" w:line="240" w:lineRule="auto"/>
      </w:pPr>
    </w:p>
    <w:p w:rsidR="00A068B0" w:rsidRPr="00A068B0" w:rsidRDefault="00A068B0" w:rsidP="00D957F6">
      <w:pPr>
        <w:spacing w:after="0" w:line="240" w:lineRule="auto"/>
      </w:pPr>
      <w:r w:rsidRPr="00A068B0">
        <w:t xml:space="preserve">     (Proceedings of the British Academy 145)</w:t>
      </w:r>
    </w:p>
    <w:p w:rsidR="00A068B0" w:rsidRPr="00A068B0" w:rsidRDefault="00A068B0" w:rsidP="00D957F6">
      <w:pPr>
        <w:spacing w:after="0" w:line="240" w:lineRule="auto"/>
      </w:pPr>
    </w:p>
    <w:p w:rsidR="00A068B0" w:rsidRPr="00896F96" w:rsidRDefault="00A068B0" w:rsidP="00D957F6">
      <w:pPr>
        <w:pStyle w:val="Nagwek1"/>
        <w:rPr>
          <w:szCs w:val="22"/>
        </w:rPr>
      </w:pPr>
      <w:r w:rsidRPr="00896F96">
        <w:rPr>
          <w:szCs w:val="22"/>
        </w:rPr>
        <w:t>Hippisley, Andrew</w:t>
      </w:r>
      <w:r w:rsidRPr="00896F96">
        <w:rPr>
          <w:szCs w:val="22"/>
        </w:rPr>
        <w:tab/>
      </w:r>
      <w:r w:rsidRPr="00896F96">
        <w:rPr>
          <w:szCs w:val="22"/>
        </w:rPr>
        <w:tab/>
      </w:r>
      <w:r w:rsidRPr="00896F96">
        <w:rPr>
          <w:szCs w:val="22"/>
        </w:rPr>
        <w:tab/>
      </w:r>
      <w:r w:rsidRPr="00896F96">
        <w:rPr>
          <w:szCs w:val="22"/>
        </w:rPr>
        <w:tab/>
      </w:r>
      <w:r w:rsidRPr="00896F96">
        <w:rPr>
          <w:szCs w:val="22"/>
        </w:rPr>
        <w:tab/>
        <w:t>605G</w:t>
      </w:r>
    </w:p>
    <w:p w:rsidR="00A068B0" w:rsidRPr="00A068B0" w:rsidRDefault="00A068B0" w:rsidP="00D957F6">
      <w:pPr>
        <w:spacing w:after="0" w:line="240" w:lineRule="auto"/>
        <w:rPr>
          <w:b/>
        </w:rPr>
      </w:pPr>
    </w:p>
    <w:p w:rsidR="00A068B0" w:rsidRPr="00A068B0" w:rsidRDefault="00A068B0" w:rsidP="00D957F6">
      <w:pPr>
        <w:spacing w:after="0" w:line="240" w:lineRule="auto"/>
      </w:pPr>
      <w:r w:rsidRPr="00A068B0">
        <w:rPr>
          <w:b/>
        </w:rPr>
        <w:t xml:space="preserve">     </w:t>
      </w:r>
      <w:r w:rsidRPr="00A068B0">
        <w:t>Deponency and morphological mismatches / ed. by Matthew Baerman ; Greville G. Corbett ; Dunstan Brown ; Andrew Hippisley</w:t>
      </w:r>
    </w:p>
    <w:p w:rsidR="00A068B0" w:rsidRPr="00A068B0" w:rsidRDefault="00A068B0" w:rsidP="00D957F6">
      <w:pPr>
        <w:spacing w:after="0" w:line="240" w:lineRule="auto"/>
      </w:pPr>
    </w:p>
    <w:p w:rsidR="00A068B0" w:rsidRPr="00A068B0" w:rsidRDefault="00A068B0" w:rsidP="00D957F6">
      <w:pPr>
        <w:spacing w:after="0" w:line="240" w:lineRule="auto"/>
      </w:pPr>
      <w:r w:rsidRPr="00A068B0">
        <w:t xml:space="preserve">     New York : Oxford University Press, 2007. - 324 s. ; 25cm</w:t>
      </w:r>
    </w:p>
    <w:p w:rsidR="00A068B0" w:rsidRPr="00A068B0" w:rsidRDefault="00A068B0" w:rsidP="00D957F6">
      <w:pPr>
        <w:spacing w:after="0" w:line="240" w:lineRule="auto"/>
      </w:pPr>
    </w:p>
    <w:p w:rsidR="00A068B0" w:rsidRPr="00A068B0" w:rsidRDefault="00A068B0" w:rsidP="00D957F6">
      <w:pPr>
        <w:spacing w:after="0" w:line="240" w:lineRule="auto"/>
      </w:pPr>
      <w:r w:rsidRPr="00A068B0">
        <w:t xml:space="preserve">     (Proceedings of the British Academy 145)</w:t>
      </w:r>
    </w:p>
    <w:p w:rsidR="00A068B0" w:rsidRDefault="00A068B0" w:rsidP="00D957F6">
      <w:pPr>
        <w:spacing w:after="0" w:line="240" w:lineRule="auto"/>
      </w:pPr>
    </w:p>
    <w:p w:rsidR="00A068B0" w:rsidRPr="00896F96" w:rsidRDefault="00A068B0" w:rsidP="00D957F6">
      <w:pPr>
        <w:pStyle w:val="Nagwek1"/>
        <w:rPr>
          <w:szCs w:val="22"/>
        </w:rPr>
      </w:pPr>
      <w:r w:rsidRPr="00896F96">
        <w:rPr>
          <w:szCs w:val="22"/>
        </w:rPr>
        <w:t>Deponency</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605G</w:t>
      </w:r>
    </w:p>
    <w:p w:rsidR="00A068B0" w:rsidRPr="00A068B0" w:rsidRDefault="00A068B0" w:rsidP="00D957F6">
      <w:pPr>
        <w:spacing w:after="0" w:line="240" w:lineRule="auto"/>
        <w:rPr>
          <w:b/>
        </w:rPr>
      </w:pPr>
    </w:p>
    <w:p w:rsidR="00A068B0" w:rsidRPr="00A068B0" w:rsidRDefault="00A068B0" w:rsidP="00D957F6">
      <w:pPr>
        <w:spacing w:after="0" w:line="240" w:lineRule="auto"/>
      </w:pPr>
      <w:r w:rsidRPr="00A068B0">
        <w:rPr>
          <w:b/>
        </w:rPr>
        <w:t xml:space="preserve">     </w:t>
      </w:r>
      <w:r w:rsidRPr="00A068B0">
        <w:t>and morphological mismatches / ed. by Matthew Baerman ; Greville G. Corbett ; Dunstan Brown ; Andrew Hippisley</w:t>
      </w:r>
    </w:p>
    <w:p w:rsidR="00A068B0" w:rsidRPr="00A068B0" w:rsidRDefault="00A068B0" w:rsidP="00D957F6">
      <w:pPr>
        <w:spacing w:after="0" w:line="240" w:lineRule="auto"/>
      </w:pPr>
    </w:p>
    <w:p w:rsidR="00A068B0" w:rsidRPr="00A068B0" w:rsidRDefault="00A068B0" w:rsidP="00D957F6">
      <w:pPr>
        <w:spacing w:after="0" w:line="240" w:lineRule="auto"/>
      </w:pPr>
      <w:r w:rsidRPr="00A068B0">
        <w:t xml:space="preserve">     New York : Oxford University Press, 2007. - 324 s. ; 25cm</w:t>
      </w:r>
    </w:p>
    <w:p w:rsidR="00A068B0" w:rsidRPr="00A068B0" w:rsidRDefault="00A068B0" w:rsidP="00D957F6">
      <w:pPr>
        <w:spacing w:after="0" w:line="240" w:lineRule="auto"/>
      </w:pPr>
    </w:p>
    <w:p w:rsidR="00A068B0" w:rsidRDefault="00A068B0" w:rsidP="00D957F6">
      <w:pPr>
        <w:spacing w:after="0" w:line="240" w:lineRule="auto"/>
      </w:pPr>
      <w:r w:rsidRPr="00A068B0">
        <w:t xml:space="preserve">     (Proceedings of the British Academy 145)</w:t>
      </w:r>
    </w:p>
    <w:p w:rsidR="00A068B0" w:rsidRDefault="00A068B0" w:rsidP="00D957F6">
      <w:pPr>
        <w:spacing w:after="0" w:line="240" w:lineRule="auto"/>
      </w:pPr>
    </w:p>
    <w:p w:rsidR="00A068B0" w:rsidRPr="00896F96" w:rsidRDefault="00823280" w:rsidP="00D957F6">
      <w:pPr>
        <w:pStyle w:val="Nagwek1"/>
        <w:rPr>
          <w:szCs w:val="22"/>
        </w:rPr>
      </w:pPr>
      <w:r w:rsidRPr="00896F96">
        <w:rPr>
          <w:szCs w:val="22"/>
        </w:rPr>
        <w:t>Booij, Geert</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606G</w:t>
      </w:r>
    </w:p>
    <w:p w:rsidR="00823280" w:rsidRDefault="00823280" w:rsidP="00D957F6">
      <w:pPr>
        <w:spacing w:after="0" w:line="240" w:lineRule="auto"/>
        <w:rPr>
          <w:b/>
        </w:rPr>
      </w:pPr>
    </w:p>
    <w:p w:rsidR="00823280" w:rsidRDefault="00823280" w:rsidP="00D957F6">
      <w:pPr>
        <w:spacing w:after="0" w:line="240" w:lineRule="auto"/>
      </w:pPr>
      <w:r>
        <w:rPr>
          <w:b/>
        </w:rPr>
        <w:t xml:space="preserve">     </w:t>
      </w:r>
      <w:r>
        <w:t>Yearbook of morphology. 1988 / ed. by Geert Booij ; Jaap van Marle</w:t>
      </w:r>
    </w:p>
    <w:p w:rsidR="00823280" w:rsidRDefault="00823280" w:rsidP="00D957F6">
      <w:pPr>
        <w:spacing w:after="0" w:line="240" w:lineRule="auto"/>
      </w:pPr>
    </w:p>
    <w:p w:rsidR="00823280" w:rsidRPr="001E0847" w:rsidRDefault="00823280" w:rsidP="00D957F6">
      <w:pPr>
        <w:spacing w:after="0" w:line="240" w:lineRule="auto"/>
        <w:rPr>
          <w:lang w:val="fr-FR"/>
        </w:rPr>
      </w:pPr>
      <w:r>
        <w:t xml:space="preserve">     </w:t>
      </w:r>
      <w:r w:rsidRPr="001E0847">
        <w:rPr>
          <w:lang w:val="fr-FR"/>
        </w:rPr>
        <w:t>Dordrecht : Foris Publications, 1988. - 326 s. ; 24cm</w:t>
      </w:r>
    </w:p>
    <w:p w:rsidR="00823280" w:rsidRPr="001E0847" w:rsidRDefault="00823280" w:rsidP="00D957F6">
      <w:pPr>
        <w:spacing w:after="0" w:line="240" w:lineRule="auto"/>
        <w:rPr>
          <w:lang w:val="fr-FR"/>
        </w:rPr>
      </w:pPr>
    </w:p>
    <w:p w:rsidR="00823280" w:rsidRPr="001E0847" w:rsidRDefault="00823280" w:rsidP="00D957F6">
      <w:pPr>
        <w:pStyle w:val="Nagwek1"/>
        <w:rPr>
          <w:szCs w:val="22"/>
          <w:lang w:val="fr-FR"/>
        </w:rPr>
      </w:pPr>
      <w:r w:rsidRPr="001E0847">
        <w:rPr>
          <w:szCs w:val="22"/>
          <w:lang w:val="fr-FR"/>
        </w:rPr>
        <w:t>Marle, Jaap van</w:t>
      </w:r>
      <w:r w:rsidRPr="001E0847">
        <w:rPr>
          <w:szCs w:val="22"/>
          <w:lang w:val="fr-FR"/>
        </w:rPr>
        <w:tab/>
      </w:r>
      <w:r w:rsidRPr="001E0847">
        <w:rPr>
          <w:szCs w:val="22"/>
          <w:lang w:val="fr-FR"/>
        </w:rPr>
        <w:tab/>
      </w:r>
      <w:r w:rsidRPr="001E0847">
        <w:rPr>
          <w:szCs w:val="22"/>
          <w:lang w:val="fr-FR"/>
        </w:rPr>
        <w:tab/>
      </w:r>
      <w:r w:rsidRPr="001E0847">
        <w:rPr>
          <w:szCs w:val="22"/>
          <w:lang w:val="fr-FR"/>
        </w:rPr>
        <w:tab/>
      </w:r>
      <w:r w:rsidRPr="001E0847">
        <w:rPr>
          <w:szCs w:val="22"/>
          <w:lang w:val="fr-FR"/>
        </w:rPr>
        <w:tab/>
      </w:r>
      <w:r w:rsidRPr="001E0847">
        <w:rPr>
          <w:szCs w:val="22"/>
          <w:lang w:val="fr-FR"/>
        </w:rPr>
        <w:tab/>
        <w:t>606G</w:t>
      </w:r>
    </w:p>
    <w:p w:rsidR="00823280" w:rsidRPr="001E0847" w:rsidRDefault="00823280" w:rsidP="00D957F6">
      <w:pPr>
        <w:spacing w:after="0" w:line="240" w:lineRule="auto"/>
        <w:rPr>
          <w:b/>
          <w:lang w:val="fr-FR"/>
        </w:rPr>
      </w:pPr>
    </w:p>
    <w:p w:rsidR="00823280" w:rsidRPr="00823280" w:rsidRDefault="00823280" w:rsidP="00D957F6">
      <w:pPr>
        <w:spacing w:after="0" w:line="240" w:lineRule="auto"/>
      </w:pPr>
      <w:r w:rsidRPr="001E0847">
        <w:rPr>
          <w:b/>
          <w:lang w:val="fr-FR"/>
        </w:rPr>
        <w:t xml:space="preserve">     </w:t>
      </w:r>
      <w:r w:rsidRPr="00823280">
        <w:t>Yearbook of morphology</w:t>
      </w:r>
      <w:r>
        <w:t>.</w:t>
      </w:r>
      <w:r w:rsidRPr="00823280">
        <w:t xml:space="preserve"> 1988 / ed. by Geert Booij ; Jaap van Marle</w:t>
      </w:r>
    </w:p>
    <w:p w:rsidR="00823280" w:rsidRPr="00823280" w:rsidRDefault="00823280" w:rsidP="00D957F6">
      <w:pPr>
        <w:spacing w:after="0" w:line="240" w:lineRule="auto"/>
      </w:pPr>
    </w:p>
    <w:p w:rsidR="00823280" w:rsidRDefault="00823280" w:rsidP="00D957F6">
      <w:pPr>
        <w:spacing w:after="0" w:line="240" w:lineRule="auto"/>
      </w:pPr>
      <w:r w:rsidRPr="00823280">
        <w:t xml:space="preserve">     Dordrecht : Foris Publications, 1988. - 326 s. ; 24cm</w:t>
      </w:r>
    </w:p>
    <w:p w:rsidR="00823280" w:rsidRDefault="00823280" w:rsidP="00D957F6">
      <w:pPr>
        <w:spacing w:after="0" w:line="240" w:lineRule="auto"/>
      </w:pPr>
    </w:p>
    <w:p w:rsidR="00823280" w:rsidRPr="00896F96" w:rsidRDefault="00823280" w:rsidP="00D957F6">
      <w:pPr>
        <w:pStyle w:val="Nagwek1"/>
        <w:rPr>
          <w:szCs w:val="22"/>
        </w:rPr>
      </w:pPr>
      <w:r w:rsidRPr="00896F96">
        <w:rPr>
          <w:szCs w:val="22"/>
        </w:rPr>
        <w:t>Yearbook</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606G</w:t>
      </w:r>
    </w:p>
    <w:p w:rsidR="00823280" w:rsidRPr="00823280" w:rsidRDefault="00823280" w:rsidP="00D957F6">
      <w:pPr>
        <w:spacing w:after="0" w:line="240" w:lineRule="auto"/>
        <w:rPr>
          <w:b/>
        </w:rPr>
      </w:pPr>
    </w:p>
    <w:p w:rsidR="00823280" w:rsidRPr="00823280" w:rsidRDefault="00823280" w:rsidP="00D957F6">
      <w:pPr>
        <w:spacing w:after="0" w:line="240" w:lineRule="auto"/>
      </w:pPr>
      <w:r w:rsidRPr="00823280">
        <w:rPr>
          <w:b/>
        </w:rPr>
        <w:t xml:space="preserve">     </w:t>
      </w:r>
      <w:r w:rsidRPr="00823280">
        <w:t>of morphology</w:t>
      </w:r>
      <w:r>
        <w:t>.</w:t>
      </w:r>
      <w:r w:rsidRPr="00823280">
        <w:t xml:space="preserve"> 1988 / ed. by Geert Booij ; Jaap van Marle</w:t>
      </w:r>
    </w:p>
    <w:p w:rsidR="00823280" w:rsidRPr="00823280" w:rsidRDefault="00823280" w:rsidP="00D957F6">
      <w:pPr>
        <w:spacing w:after="0" w:line="240" w:lineRule="auto"/>
      </w:pPr>
    </w:p>
    <w:p w:rsidR="00823280" w:rsidRPr="001E0847" w:rsidRDefault="00823280" w:rsidP="00D957F6">
      <w:pPr>
        <w:spacing w:after="0" w:line="240" w:lineRule="auto"/>
        <w:rPr>
          <w:lang w:val="fr-FR"/>
        </w:rPr>
      </w:pPr>
      <w:r w:rsidRPr="00823280">
        <w:t xml:space="preserve">     </w:t>
      </w:r>
      <w:r w:rsidRPr="001E0847">
        <w:rPr>
          <w:lang w:val="fr-FR"/>
        </w:rPr>
        <w:t>Dordrecht : Foris Publications, 1988. - 326 s. ; 24cm</w:t>
      </w:r>
    </w:p>
    <w:p w:rsidR="00823280" w:rsidRPr="001E0847" w:rsidRDefault="00823280" w:rsidP="00D957F6">
      <w:pPr>
        <w:spacing w:after="0" w:line="240" w:lineRule="auto"/>
        <w:rPr>
          <w:lang w:val="fr-FR"/>
        </w:rPr>
      </w:pPr>
    </w:p>
    <w:p w:rsidR="00823280" w:rsidRPr="001E0847" w:rsidRDefault="00823280" w:rsidP="00D957F6">
      <w:pPr>
        <w:pStyle w:val="Nagwek1"/>
        <w:rPr>
          <w:szCs w:val="22"/>
          <w:lang w:val="fr-FR"/>
        </w:rPr>
      </w:pPr>
      <w:r w:rsidRPr="001E0847">
        <w:rPr>
          <w:szCs w:val="22"/>
          <w:lang w:val="fr-FR"/>
        </w:rPr>
        <w:t>Booij, Geert</w:t>
      </w:r>
      <w:r w:rsidRPr="001E0847">
        <w:rPr>
          <w:szCs w:val="22"/>
          <w:lang w:val="fr-FR"/>
        </w:rPr>
        <w:tab/>
      </w:r>
      <w:r w:rsidRPr="001E0847">
        <w:rPr>
          <w:szCs w:val="22"/>
          <w:lang w:val="fr-FR"/>
        </w:rPr>
        <w:tab/>
      </w:r>
      <w:r w:rsidRPr="001E0847">
        <w:rPr>
          <w:szCs w:val="22"/>
          <w:lang w:val="fr-FR"/>
        </w:rPr>
        <w:tab/>
      </w:r>
      <w:r w:rsidRPr="001E0847">
        <w:rPr>
          <w:szCs w:val="22"/>
          <w:lang w:val="fr-FR"/>
        </w:rPr>
        <w:tab/>
      </w:r>
      <w:r w:rsidRPr="001E0847">
        <w:rPr>
          <w:szCs w:val="22"/>
          <w:lang w:val="fr-FR"/>
        </w:rPr>
        <w:tab/>
      </w:r>
      <w:r w:rsidRPr="001E0847">
        <w:rPr>
          <w:szCs w:val="22"/>
          <w:lang w:val="fr-FR"/>
        </w:rPr>
        <w:tab/>
        <w:t>607G</w:t>
      </w:r>
    </w:p>
    <w:p w:rsidR="00823280" w:rsidRPr="001E0847" w:rsidRDefault="00823280" w:rsidP="00D957F6">
      <w:pPr>
        <w:spacing w:after="0" w:line="240" w:lineRule="auto"/>
        <w:rPr>
          <w:b/>
          <w:lang w:val="fr-FR"/>
        </w:rPr>
      </w:pPr>
    </w:p>
    <w:p w:rsidR="00823280" w:rsidRPr="00823280" w:rsidRDefault="00823280" w:rsidP="00D957F6">
      <w:pPr>
        <w:spacing w:after="0" w:line="240" w:lineRule="auto"/>
      </w:pPr>
      <w:r w:rsidRPr="001E0847">
        <w:rPr>
          <w:b/>
          <w:lang w:val="fr-FR"/>
        </w:rPr>
        <w:t xml:space="preserve">     </w:t>
      </w:r>
      <w:r w:rsidRPr="00823280">
        <w:t xml:space="preserve">Yearbook of morphology </w:t>
      </w:r>
      <w:r>
        <w:t>2. 1989</w:t>
      </w:r>
      <w:r w:rsidRPr="00823280">
        <w:t xml:space="preserve"> / ed. by Geert Booij ; Jaap van Marle</w:t>
      </w:r>
    </w:p>
    <w:p w:rsidR="00823280" w:rsidRPr="00823280" w:rsidRDefault="00823280" w:rsidP="00D957F6">
      <w:pPr>
        <w:spacing w:after="0" w:line="240" w:lineRule="auto"/>
      </w:pPr>
    </w:p>
    <w:p w:rsidR="00823280" w:rsidRPr="00823280" w:rsidRDefault="00823280" w:rsidP="00D957F6">
      <w:pPr>
        <w:spacing w:after="0" w:line="240" w:lineRule="auto"/>
        <w:rPr>
          <w:lang w:val="fr-FR"/>
        </w:rPr>
      </w:pPr>
      <w:r w:rsidRPr="001E0847">
        <w:t xml:space="preserve">     </w:t>
      </w:r>
      <w:r w:rsidRPr="00823280">
        <w:rPr>
          <w:lang w:val="fr-FR"/>
        </w:rPr>
        <w:t>Dordrecht : Foris Publications, 1989. - 262 s. ; 24cm</w:t>
      </w:r>
    </w:p>
    <w:p w:rsidR="00823280" w:rsidRPr="00823280" w:rsidRDefault="00823280" w:rsidP="00D957F6">
      <w:pPr>
        <w:spacing w:after="0" w:line="240" w:lineRule="auto"/>
        <w:rPr>
          <w:lang w:val="fr-FR"/>
        </w:rPr>
      </w:pPr>
    </w:p>
    <w:p w:rsidR="00823280" w:rsidRPr="00896F96" w:rsidRDefault="00823280" w:rsidP="00D957F6">
      <w:pPr>
        <w:pStyle w:val="Nagwek1"/>
        <w:rPr>
          <w:szCs w:val="22"/>
          <w:lang w:val="fr-FR"/>
        </w:rPr>
      </w:pPr>
      <w:r w:rsidRPr="001E0847">
        <w:rPr>
          <w:szCs w:val="22"/>
          <w:lang w:val="fr-FR"/>
        </w:rPr>
        <w:t>Marle, Jaap van</w:t>
      </w:r>
      <w:r w:rsidRPr="001E0847">
        <w:rPr>
          <w:szCs w:val="22"/>
          <w:lang w:val="fr-FR"/>
        </w:rPr>
        <w:tab/>
      </w:r>
      <w:r w:rsidRPr="001E0847">
        <w:rPr>
          <w:szCs w:val="22"/>
          <w:lang w:val="fr-FR"/>
        </w:rPr>
        <w:tab/>
      </w:r>
      <w:r w:rsidRPr="001E0847">
        <w:rPr>
          <w:szCs w:val="22"/>
          <w:lang w:val="fr-FR"/>
        </w:rPr>
        <w:tab/>
      </w:r>
      <w:r w:rsidRPr="001E0847">
        <w:rPr>
          <w:szCs w:val="22"/>
          <w:lang w:val="fr-FR"/>
        </w:rPr>
        <w:tab/>
      </w:r>
      <w:r w:rsidRPr="001E0847">
        <w:rPr>
          <w:szCs w:val="22"/>
          <w:lang w:val="fr-FR"/>
        </w:rPr>
        <w:tab/>
      </w:r>
      <w:r w:rsidRPr="001E0847">
        <w:rPr>
          <w:szCs w:val="22"/>
          <w:lang w:val="fr-FR"/>
        </w:rPr>
        <w:tab/>
      </w:r>
      <w:r w:rsidRPr="00896F96">
        <w:rPr>
          <w:szCs w:val="22"/>
          <w:lang w:val="fr-FR"/>
        </w:rPr>
        <w:t>607G</w:t>
      </w:r>
    </w:p>
    <w:p w:rsidR="00823280" w:rsidRPr="00823280" w:rsidRDefault="00823280" w:rsidP="00D957F6">
      <w:pPr>
        <w:spacing w:after="0" w:line="240" w:lineRule="auto"/>
        <w:rPr>
          <w:b/>
          <w:lang w:val="fr-FR"/>
        </w:rPr>
      </w:pPr>
    </w:p>
    <w:p w:rsidR="00823280" w:rsidRPr="00823280" w:rsidRDefault="00823280" w:rsidP="00D957F6">
      <w:pPr>
        <w:spacing w:after="0" w:line="240" w:lineRule="auto"/>
      </w:pPr>
      <w:r w:rsidRPr="001E0847">
        <w:rPr>
          <w:b/>
          <w:lang w:val="fr-FR"/>
        </w:rPr>
        <w:t xml:space="preserve">     </w:t>
      </w:r>
      <w:r w:rsidRPr="00823280">
        <w:t>Yearbook of morphology</w:t>
      </w:r>
      <w:r>
        <w:t xml:space="preserve"> 2. 1989</w:t>
      </w:r>
      <w:r w:rsidRPr="00823280">
        <w:t xml:space="preserve"> / ed. by Geert Booij ; Jaap van Marle</w:t>
      </w:r>
    </w:p>
    <w:p w:rsidR="00823280" w:rsidRPr="00823280" w:rsidRDefault="00823280" w:rsidP="00D957F6">
      <w:pPr>
        <w:spacing w:after="0" w:line="240" w:lineRule="auto"/>
      </w:pPr>
    </w:p>
    <w:p w:rsidR="00823280" w:rsidRPr="001E0847" w:rsidRDefault="00823280" w:rsidP="00D957F6">
      <w:pPr>
        <w:spacing w:after="0" w:line="240" w:lineRule="auto"/>
      </w:pPr>
      <w:r w:rsidRPr="001E0847">
        <w:t xml:space="preserve">     Dordrecht : Foris Publications, 1989. - 262 s. ; 24cm</w:t>
      </w:r>
    </w:p>
    <w:p w:rsidR="00823280" w:rsidRPr="001E0847" w:rsidRDefault="00823280" w:rsidP="00D957F6">
      <w:pPr>
        <w:spacing w:after="0" w:line="240" w:lineRule="auto"/>
      </w:pPr>
    </w:p>
    <w:p w:rsidR="00823280" w:rsidRPr="00896F96" w:rsidRDefault="00823280" w:rsidP="00D957F6">
      <w:pPr>
        <w:pStyle w:val="Nagwek1"/>
        <w:rPr>
          <w:szCs w:val="22"/>
        </w:rPr>
      </w:pPr>
      <w:r w:rsidRPr="00896F96">
        <w:rPr>
          <w:szCs w:val="22"/>
        </w:rPr>
        <w:t>Yearbook</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607G</w:t>
      </w:r>
    </w:p>
    <w:p w:rsidR="00823280" w:rsidRPr="00823280" w:rsidRDefault="00823280" w:rsidP="00D957F6">
      <w:pPr>
        <w:spacing w:after="0" w:line="240" w:lineRule="auto"/>
        <w:rPr>
          <w:b/>
        </w:rPr>
      </w:pPr>
    </w:p>
    <w:p w:rsidR="00823280" w:rsidRPr="00823280" w:rsidRDefault="00823280" w:rsidP="00D957F6">
      <w:pPr>
        <w:spacing w:after="0" w:line="240" w:lineRule="auto"/>
      </w:pPr>
      <w:r w:rsidRPr="00823280">
        <w:rPr>
          <w:b/>
        </w:rPr>
        <w:t xml:space="preserve">     </w:t>
      </w:r>
      <w:r w:rsidRPr="00823280">
        <w:t>of morphology</w:t>
      </w:r>
      <w:r>
        <w:t xml:space="preserve"> 2. 1989</w:t>
      </w:r>
      <w:r w:rsidRPr="00823280">
        <w:t xml:space="preserve"> / ed. by Geert Booij ; Jaap van Marle</w:t>
      </w:r>
    </w:p>
    <w:p w:rsidR="00823280" w:rsidRPr="00823280" w:rsidRDefault="00823280" w:rsidP="00D957F6">
      <w:pPr>
        <w:spacing w:after="0" w:line="240" w:lineRule="auto"/>
      </w:pPr>
    </w:p>
    <w:p w:rsidR="00823280" w:rsidRPr="001E0847" w:rsidRDefault="00823280" w:rsidP="00D957F6">
      <w:pPr>
        <w:spacing w:after="0" w:line="240" w:lineRule="auto"/>
      </w:pPr>
      <w:r w:rsidRPr="001E0847">
        <w:t xml:space="preserve">     Dordrecht : Foris Publications, 1989. - 262 s. ; 24cm</w:t>
      </w:r>
    </w:p>
    <w:p w:rsidR="00823280" w:rsidRPr="001E0847" w:rsidRDefault="00823280" w:rsidP="00D957F6">
      <w:pPr>
        <w:spacing w:after="0" w:line="240" w:lineRule="auto"/>
      </w:pPr>
    </w:p>
    <w:p w:rsidR="00823280" w:rsidRPr="001E0847" w:rsidRDefault="00C0666B" w:rsidP="00D957F6">
      <w:pPr>
        <w:pStyle w:val="Nagwek1"/>
        <w:rPr>
          <w:szCs w:val="22"/>
        </w:rPr>
      </w:pPr>
      <w:r w:rsidRPr="001E0847">
        <w:rPr>
          <w:szCs w:val="22"/>
        </w:rPr>
        <w:t>Stockwell, Robert</w:t>
      </w:r>
      <w:r w:rsidRPr="001E0847">
        <w:rPr>
          <w:szCs w:val="22"/>
        </w:rPr>
        <w:tab/>
      </w:r>
      <w:r w:rsidRPr="001E0847">
        <w:rPr>
          <w:szCs w:val="22"/>
        </w:rPr>
        <w:tab/>
      </w:r>
      <w:r w:rsidRPr="001E0847">
        <w:rPr>
          <w:szCs w:val="22"/>
        </w:rPr>
        <w:tab/>
      </w:r>
      <w:r w:rsidRPr="001E0847">
        <w:rPr>
          <w:szCs w:val="22"/>
        </w:rPr>
        <w:tab/>
      </w:r>
      <w:r w:rsidRPr="001E0847">
        <w:rPr>
          <w:szCs w:val="22"/>
        </w:rPr>
        <w:tab/>
        <w:t>608G</w:t>
      </w:r>
    </w:p>
    <w:p w:rsidR="00C0666B" w:rsidRPr="001E0847" w:rsidRDefault="00C0666B" w:rsidP="00D957F6">
      <w:pPr>
        <w:spacing w:after="0" w:line="240" w:lineRule="auto"/>
        <w:rPr>
          <w:b/>
        </w:rPr>
      </w:pPr>
    </w:p>
    <w:p w:rsidR="00C0666B" w:rsidRDefault="00C0666B" w:rsidP="00D957F6">
      <w:pPr>
        <w:spacing w:after="0" w:line="240" w:lineRule="auto"/>
      </w:pPr>
      <w:r w:rsidRPr="00C0666B">
        <w:rPr>
          <w:b/>
        </w:rPr>
        <w:t xml:space="preserve">     </w:t>
      </w:r>
      <w:r w:rsidRPr="00C0666B">
        <w:t xml:space="preserve">English words : history and structure / </w:t>
      </w:r>
      <w:r>
        <w:t>Robert Stockwell ; Donka Minkova</w:t>
      </w:r>
    </w:p>
    <w:p w:rsidR="00C0666B" w:rsidRDefault="00C0666B" w:rsidP="00D957F6">
      <w:pPr>
        <w:spacing w:after="0" w:line="240" w:lineRule="auto"/>
      </w:pPr>
    </w:p>
    <w:p w:rsidR="00C0666B" w:rsidRPr="00C0666B" w:rsidRDefault="00C0666B" w:rsidP="00D957F6">
      <w:pPr>
        <w:spacing w:after="0" w:line="240" w:lineRule="auto"/>
      </w:pPr>
      <w:r>
        <w:t xml:space="preserve">     Cambridge : Cambridge University Press, 2001. - 208 s. ; 25cm</w:t>
      </w:r>
    </w:p>
    <w:p w:rsidR="00A068B0" w:rsidRPr="00C0666B" w:rsidRDefault="00A068B0" w:rsidP="00D957F6">
      <w:pPr>
        <w:spacing w:after="0" w:line="240" w:lineRule="auto"/>
      </w:pPr>
    </w:p>
    <w:p w:rsidR="00C0666B" w:rsidRPr="00896F96" w:rsidRDefault="00C0666B" w:rsidP="00D957F6">
      <w:pPr>
        <w:pStyle w:val="Nagwek1"/>
        <w:rPr>
          <w:szCs w:val="22"/>
        </w:rPr>
      </w:pPr>
      <w:r w:rsidRPr="00896F96">
        <w:rPr>
          <w:szCs w:val="22"/>
        </w:rPr>
        <w:t>Minkova, Donka</w:t>
      </w:r>
      <w:r w:rsidRPr="00896F96">
        <w:rPr>
          <w:szCs w:val="22"/>
        </w:rPr>
        <w:tab/>
      </w:r>
      <w:r w:rsidRPr="00896F96">
        <w:rPr>
          <w:szCs w:val="22"/>
        </w:rPr>
        <w:tab/>
      </w:r>
      <w:r w:rsidRPr="00896F96">
        <w:rPr>
          <w:szCs w:val="22"/>
        </w:rPr>
        <w:tab/>
      </w:r>
      <w:r w:rsidRPr="00896F96">
        <w:rPr>
          <w:szCs w:val="22"/>
        </w:rPr>
        <w:tab/>
      </w:r>
      <w:r w:rsidRPr="00896F96">
        <w:rPr>
          <w:szCs w:val="22"/>
        </w:rPr>
        <w:tab/>
        <w:t>608G</w:t>
      </w:r>
    </w:p>
    <w:p w:rsidR="00C0666B" w:rsidRPr="00C0666B" w:rsidRDefault="00C0666B" w:rsidP="00D957F6">
      <w:pPr>
        <w:spacing w:after="0" w:line="240" w:lineRule="auto"/>
        <w:rPr>
          <w:b/>
        </w:rPr>
      </w:pPr>
    </w:p>
    <w:p w:rsidR="00C0666B" w:rsidRPr="00C0666B" w:rsidRDefault="00C0666B" w:rsidP="00D957F6">
      <w:pPr>
        <w:spacing w:after="0" w:line="240" w:lineRule="auto"/>
      </w:pPr>
      <w:r w:rsidRPr="00C0666B">
        <w:rPr>
          <w:b/>
        </w:rPr>
        <w:t xml:space="preserve">     </w:t>
      </w:r>
      <w:r w:rsidRPr="00C0666B">
        <w:t>English words : history and structure / Robert Stockwell ; Donka Minkova</w:t>
      </w:r>
    </w:p>
    <w:p w:rsidR="00C0666B" w:rsidRPr="00C0666B" w:rsidRDefault="00C0666B" w:rsidP="00D957F6">
      <w:pPr>
        <w:spacing w:after="0" w:line="240" w:lineRule="auto"/>
      </w:pPr>
    </w:p>
    <w:p w:rsidR="00C0666B" w:rsidRDefault="00C0666B" w:rsidP="00D957F6">
      <w:pPr>
        <w:spacing w:after="0" w:line="240" w:lineRule="auto"/>
      </w:pPr>
      <w:r w:rsidRPr="00C0666B">
        <w:t xml:space="preserve">     Cambridge : Cambridge University Press, 2001. - 208 s. ; 25cm</w:t>
      </w:r>
    </w:p>
    <w:p w:rsidR="00C0666B" w:rsidRDefault="00C0666B" w:rsidP="00D957F6">
      <w:pPr>
        <w:spacing w:after="0" w:line="240" w:lineRule="auto"/>
      </w:pPr>
    </w:p>
    <w:p w:rsidR="00C0666B" w:rsidRPr="00896F96" w:rsidRDefault="00C0666B" w:rsidP="00D957F6">
      <w:pPr>
        <w:pStyle w:val="Nagwek1"/>
        <w:rPr>
          <w:szCs w:val="22"/>
        </w:rPr>
      </w:pPr>
      <w:r w:rsidRPr="00896F96">
        <w:rPr>
          <w:szCs w:val="22"/>
        </w:rPr>
        <w:t>English</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608G</w:t>
      </w:r>
    </w:p>
    <w:p w:rsidR="00C0666B" w:rsidRPr="00C0666B" w:rsidRDefault="00C0666B" w:rsidP="00D957F6">
      <w:pPr>
        <w:spacing w:after="0" w:line="240" w:lineRule="auto"/>
        <w:rPr>
          <w:b/>
        </w:rPr>
      </w:pPr>
    </w:p>
    <w:p w:rsidR="00C0666B" w:rsidRPr="00C0666B" w:rsidRDefault="00C0666B" w:rsidP="00D957F6">
      <w:pPr>
        <w:spacing w:after="0" w:line="240" w:lineRule="auto"/>
      </w:pPr>
      <w:r w:rsidRPr="00C0666B">
        <w:rPr>
          <w:b/>
        </w:rPr>
        <w:t xml:space="preserve">     </w:t>
      </w:r>
      <w:r w:rsidRPr="00C0666B">
        <w:t>words : history and structure / Robert Stockwell ; Donka Minkova</w:t>
      </w:r>
    </w:p>
    <w:p w:rsidR="00C0666B" w:rsidRPr="00C0666B" w:rsidRDefault="00C0666B" w:rsidP="00D957F6">
      <w:pPr>
        <w:spacing w:after="0" w:line="240" w:lineRule="auto"/>
      </w:pPr>
    </w:p>
    <w:p w:rsidR="00C0666B" w:rsidRDefault="00C0666B" w:rsidP="00D957F6">
      <w:pPr>
        <w:spacing w:after="0" w:line="240" w:lineRule="auto"/>
      </w:pPr>
      <w:r w:rsidRPr="00C0666B">
        <w:t xml:space="preserve">     Cambridge : Cambridge University Press, 2001. - 208 s. ; 25cm</w:t>
      </w:r>
    </w:p>
    <w:p w:rsidR="00C0666B" w:rsidRDefault="00C0666B" w:rsidP="00D957F6">
      <w:pPr>
        <w:spacing w:after="0" w:line="240" w:lineRule="auto"/>
      </w:pPr>
    </w:p>
    <w:p w:rsidR="00C0666B" w:rsidRPr="00896F96" w:rsidRDefault="00C0666B" w:rsidP="00D957F6">
      <w:pPr>
        <w:pStyle w:val="Nagwek1"/>
        <w:rPr>
          <w:szCs w:val="22"/>
        </w:rPr>
      </w:pPr>
      <w:r w:rsidRPr="00896F96">
        <w:rPr>
          <w:szCs w:val="22"/>
        </w:rPr>
        <w:t>Szymanek, Bogdan</w:t>
      </w:r>
      <w:r w:rsidRPr="00896F96">
        <w:rPr>
          <w:szCs w:val="22"/>
        </w:rPr>
        <w:tab/>
      </w:r>
      <w:r w:rsidRPr="00896F96">
        <w:rPr>
          <w:szCs w:val="22"/>
        </w:rPr>
        <w:tab/>
      </w:r>
      <w:r w:rsidRPr="00896F96">
        <w:rPr>
          <w:szCs w:val="22"/>
        </w:rPr>
        <w:tab/>
      </w:r>
      <w:r w:rsidRPr="00896F96">
        <w:rPr>
          <w:szCs w:val="22"/>
        </w:rPr>
        <w:tab/>
      </w:r>
      <w:r w:rsidRPr="00896F96">
        <w:rPr>
          <w:szCs w:val="22"/>
        </w:rPr>
        <w:tab/>
        <w:t>609G</w:t>
      </w:r>
    </w:p>
    <w:p w:rsidR="00C0666B" w:rsidRDefault="00C0666B" w:rsidP="00D957F6">
      <w:pPr>
        <w:spacing w:after="0" w:line="240" w:lineRule="auto"/>
        <w:rPr>
          <w:b/>
        </w:rPr>
      </w:pPr>
    </w:p>
    <w:p w:rsidR="00C0666B" w:rsidRDefault="00C0666B" w:rsidP="00D957F6">
      <w:pPr>
        <w:spacing w:after="0" w:line="240" w:lineRule="auto"/>
      </w:pPr>
      <w:r>
        <w:rPr>
          <w:b/>
        </w:rPr>
        <w:t xml:space="preserve">     </w:t>
      </w:r>
      <w:r>
        <w:t>Categories and categorization in morphology / Bogdan Szymanek</w:t>
      </w:r>
    </w:p>
    <w:p w:rsidR="00C0666B" w:rsidRDefault="00C0666B" w:rsidP="00D957F6">
      <w:pPr>
        <w:spacing w:after="0" w:line="240" w:lineRule="auto"/>
      </w:pPr>
    </w:p>
    <w:p w:rsidR="00C0666B" w:rsidRDefault="00C0666B" w:rsidP="00D957F6">
      <w:pPr>
        <w:spacing w:after="0" w:line="240" w:lineRule="auto"/>
        <w:rPr>
          <w:lang w:val="pl-PL"/>
        </w:rPr>
      </w:pPr>
      <w:r w:rsidRPr="001E0847">
        <w:t xml:space="preserve">     </w:t>
      </w:r>
      <w:r w:rsidRPr="00C0666B">
        <w:rPr>
          <w:lang w:val="pl-PL"/>
        </w:rPr>
        <w:t xml:space="preserve">Lublin : Redakcja Wydawnictw KUL, 1988. - 193 s. </w:t>
      </w:r>
      <w:r>
        <w:rPr>
          <w:lang w:val="pl-PL"/>
        </w:rPr>
        <w:t>; 24cm</w:t>
      </w:r>
    </w:p>
    <w:p w:rsidR="00C0666B" w:rsidRDefault="00C0666B" w:rsidP="00D957F6">
      <w:pPr>
        <w:spacing w:after="0" w:line="240" w:lineRule="auto"/>
        <w:rPr>
          <w:lang w:val="pl-PL"/>
        </w:rPr>
      </w:pPr>
    </w:p>
    <w:p w:rsidR="00C0666B" w:rsidRPr="00896F96" w:rsidRDefault="00C0666B" w:rsidP="00D957F6">
      <w:pPr>
        <w:pStyle w:val="Nagwek1"/>
        <w:rPr>
          <w:szCs w:val="22"/>
          <w:lang w:val="pl-PL"/>
        </w:rPr>
      </w:pPr>
      <w:r w:rsidRPr="00896F96">
        <w:rPr>
          <w:szCs w:val="22"/>
          <w:lang w:val="pl-PL"/>
        </w:rPr>
        <w:t>Dokulil, Miloš</w:t>
      </w:r>
      <w:r w:rsidRPr="00896F96">
        <w:rPr>
          <w:szCs w:val="22"/>
          <w:lang w:val="pl-PL"/>
        </w:rPr>
        <w:tab/>
      </w:r>
      <w:r w:rsidRPr="00896F96">
        <w:rPr>
          <w:szCs w:val="22"/>
          <w:lang w:val="pl-PL"/>
        </w:rPr>
        <w:tab/>
      </w:r>
      <w:r w:rsidRPr="00896F96">
        <w:rPr>
          <w:szCs w:val="22"/>
          <w:lang w:val="pl-PL"/>
        </w:rPr>
        <w:tab/>
      </w:r>
      <w:r w:rsidRPr="00896F96">
        <w:rPr>
          <w:szCs w:val="22"/>
          <w:lang w:val="pl-PL"/>
        </w:rPr>
        <w:tab/>
      </w:r>
      <w:r w:rsidRPr="00896F96">
        <w:rPr>
          <w:szCs w:val="22"/>
          <w:lang w:val="pl-PL"/>
        </w:rPr>
        <w:tab/>
      </w:r>
      <w:r w:rsidRPr="00896F96">
        <w:rPr>
          <w:szCs w:val="22"/>
          <w:lang w:val="pl-PL"/>
        </w:rPr>
        <w:tab/>
        <w:t>610G</w:t>
      </w:r>
    </w:p>
    <w:p w:rsidR="00C0666B" w:rsidRDefault="00C0666B" w:rsidP="00D957F6">
      <w:pPr>
        <w:spacing w:after="0" w:line="240" w:lineRule="auto"/>
        <w:rPr>
          <w:b/>
          <w:lang w:val="pl-PL"/>
        </w:rPr>
      </w:pPr>
    </w:p>
    <w:p w:rsidR="00C0666B" w:rsidRDefault="00C0666B" w:rsidP="00D957F6">
      <w:pPr>
        <w:spacing w:after="0" w:line="240" w:lineRule="auto"/>
        <w:rPr>
          <w:lang w:val="pl-PL"/>
        </w:rPr>
      </w:pPr>
      <w:r>
        <w:rPr>
          <w:b/>
          <w:lang w:val="pl-PL"/>
        </w:rPr>
        <w:t xml:space="preserve">     </w:t>
      </w:r>
      <w:r>
        <w:rPr>
          <w:lang w:val="pl-PL"/>
        </w:rPr>
        <w:t xml:space="preserve">Teoria derywacji / </w:t>
      </w:r>
      <w:r w:rsidRPr="00C0666B">
        <w:rPr>
          <w:lang w:val="pl-PL"/>
        </w:rPr>
        <w:t>Miloš</w:t>
      </w:r>
      <w:r>
        <w:rPr>
          <w:lang w:val="pl-PL"/>
        </w:rPr>
        <w:t xml:space="preserve"> Dokulil</w:t>
      </w:r>
    </w:p>
    <w:p w:rsidR="00C0666B" w:rsidRDefault="00C0666B" w:rsidP="00D957F6">
      <w:pPr>
        <w:spacing w:after="0" w:line="240" w:lineRule="auto"/>
        <w:rPr>
          <w:lang w:val="pl-PL"/>
        </w:rPr>
      </w:pPr>
    </w:p>
    <w:p w:rsidR="00C0666B" w:rsidRDefault="00C0666B" w:rsidP="00D957F6">
      <w:pPr>
        <w:spacing w:after="0" w:line="240" w:lineRule="auto"/>
        <w:rPr>
          <w:lang w:val="pl-PL"/>
        </w:rPr>
      </w:pPr>
      <w:r>
        <w:rPr>
          <w:lang w:val="pl-PL"/>
        </w:rPr>
        <w:t xml:space="preserve">     Wrocław : Zakład Narodowy Im. Ossolińskich, 1979. -291 s. ; 21cm</w:t>
      </w:r>
    </w:p>
    <w:p w:rsidR="00C0666B" w:rsidRDefault="00C0666B" w:rsidP="00D957F6">
      <w:pPr>
        <w:spacing w:after="0" w:line="240" w:lineRule="auto"/>
        <w:rPr>
          <w:lang w:val="pl-PL"/>
        </w:rPr>
      </w:pPr>
    </w:p>
    <w:p w:rsidR="00C0666B" w:rsidRPr="001E0847" w:rsidRDefault="00C0666B" w:rsidP="00D957F6">
      <w:pPr>
        <w:pStyle w:val="Nagwek1"/>
        <w:rPr>
          <w:szCs w:val="22"/>
        </w:rPr>
      </w:pPr>
      <w:r w:rsidRPr="001E0847">
        <w:rPr>
          <w:szCs w:val="22"/>
        </w:rPr>
        <w:t>Ruszkiewicz, Piotr</w:t>
      </w:r>
      <w:r w:rsidRPr="001E0847">
        <w:rPr>
          <w:szCs w:val="22"/>
        </w:rPr>
        <w:tab/>
      </w:r>
      <w:r w:rsidRPr="001E0847">
        <w:rPr>
          <w:szCs w:val="22"/>
        </w:rPr>
        <w:tab/>
      </w:r>
      <w:r w:rsidRPr="001E0847">
        <w:rPr>
          <w:szCs w:val="22"/>
        </w:rPr>
        <w:tab/>
      </w:r>
      <w:r w:rsidRPr="001E0847">
        <w:rPr>
          <w:szCs w:val="22"/>
        </w:rPr>
        <w:tab/>
      </w:r>
      <w:r w:rsidRPr="001E0847">
        <w:rPr>
          <w:szCs w:val="22"/>
        </w:rPr>
        <w:tab/>
        <w:t>611G</w:t>
      </w:r>
    </w:p>
    <w:p w:rsidR="00C0666B" w:rsidRPr="001E0847" w:rsidRDefault="00C0666B" w:rsidP="00D957F6">
      <w:pPr>
        <w:spacing w:after="0" w:line="240" w:lineRule="auto"/>
        <w:rPr>
          <w:b/>
        </w:rPr>
      </w:pPr>
    </w:p>
    <w:p w:rsidR="00C0666B" w:rsidRDefault="00C0666B" w:rsidP="00D957F6">
      <w:pPr>
        <w:spacing w:after="0" w:line="240" w:lineRule="auto"/>
      </w:pPr>
      <w:r w:rsidRPr="00C0666B">
        <w:rPr>
          <w:b/>
        </w:rPr>
        <w:t xml:space="preserve">     </w:t>
      </w:r>
      <w:r w:rsidRPr="00C0666B">
        <w:t xml:space="preserve">Morphology in generative grammar : from morpheme-based grammar to lexical morphology and beyond. </w:t>
      </w:r>
      <w:r>
        <w:t>A study of selected models of morphological description / Piotr Ruszkiewicz</w:t>
      </w:r>
    </w:p>
    <w:p w:rsidR="00C0666B" w:rsidRDefault="00C0666B" w:rsidP="00D957F6">
      <w:pPr>
        <w:spacing w:after="0" w:line="240" w:lineRule="auto"/>
      </w:pPr>
    </w:p>
    <w:p w:rsidR="00C0666B" w:rsidRPr="001E0847" w:rsidRDefault="00C0666B" w:rsidP="00D957F6">
      <w:pPr>
        <w:spacing w:after="0" w:line="240" w:lineRule="auto"/>
      </w:pPr>
      <w:r w:rsidRPr="001E0847">
        <w:t xml:space="preserve">     Gdańsk : Wydawnictwo Uniwersytetu Gdańskiego, 1997. - 355 s. ; 21cm</w:t>
      </w:r>
    </w:p>
    <w:p w:rsidR="00C0666B" w:rsidRPr="001E0847" w:rsidRDefault="00C0666B" w:rsidP="00D957F6">
      <w:pPr>
        <w:spacing w:after="0" w:line="240" w:lineRule="auto"/>
      </w:pPr>
    </w:p>
    <w:p w:rsidR="00C0666B" w:rsidRPr="001E0847" w:rsidRDefault="00C0666B" w:rsidP="00D957F6">
      <w:pPr>
        <w:pStyle w:val="Nagwek1"/>
        <w:rPr>
          <w:szCs w:val="22"/>
        </w:rPr>
      </w:pPr>
      <w:r w:rsidRPr="001E0847">
        <w:rPr>
          <w:szCs w:val="22"/>
        </w:rPr>
        <w:t>Štekauer, Pavol</w:t>
      </w:r>
      <w:r w:rsidRPr="001E0847">
        <w:rPr>
          <w:szCs w:val="22"/>
        </w:rPr>
        <w:tab/>
      </w:r>
      <w:r w:rsidRPr="001E0847">
        <w:rPr>
          <w:szCs w:val="22"/>
        </w:rPr>
        <w:tab/>
      </w:r>
      <w:r w:rsidRPr="001E0847">
        <w:rPr>
          <w:szCs w:val="22"/>
        </w:rPr>
        <w:tab/>
      </w:r>
      <w:r w:rsidRPr="001E0847">
        <w:rPr>
          <w:szCs w:val="22"/>
        </w:rPr>
        <w:tab/>
      </w:r>
      <w:r w:rsidRPr="001E0847">
        <w:rPr>
          <w:szCs w:val="22"/>
        </w:rPr>
        <w:tab/>
      </w:r>
      <w:r w:rsidRPr="001E0847">
        <w:rPr>
          <w:szCs w:val="22"/>
        </w:rPr>
        <w:tab/>
        <w:t>612G</w:t>
      </w:r>
    </w:p>
    <w:p w:rsidR="00C0666B" w:rsidRPr="001E0847" w:rsidRDefault="00C0666B" w:rsidP="00D957F6">
      <w:pPr>
        <w:spacing w:after="0" w:line="240" w:lineRule="auto"/>
        <w:rPr>
          <w:b/>
        </w:rPr>
      </w:pPr>
    </w:p>
    <w:p w:rsidR="00C0666B" w:rsidRDefault="00C0666B" w:rsidP="00D957F6">
      <w:pPr>
        <w:spacing w:after="0" w:line="240" w:lineRule="auto"/>
      </w:pPr>
      <w:r w:rsidRPr="00C0666B">
        <w:rPr>
          <w:b/>
        </w:rPr>
        <w:t xml:space="preserve">     </w:t>
      </w:r>
      <w:r w:rsidRPr="00C0666B">
        <w:t>A bibliography of English word-formation (1960-2000)</w:t>
      </w:r>
      <w:r>
        <w:t xml:space="preserve"> / Pavol </w:t>
      </w:r>
      <w:r w:rsidRPr="00C0666B">
        <w:t>Štekauer</w:t>
      </w:r>
      <w:r>
        <w:t xml:space="preserve"> ; Bogdan Szymanek</w:t>
      </w:r>
    </w:p>
    <w:p w:rsidR="00C0666B" w:rsidRDefault="00C0666B" w:rsidP="00D957F6">
      <w:pPr>
        <w:spacing w:after="0" w:line="240" w:lineRule="auto"/>
      </w:pPr>
    </w:p>
    <w:p w:rsidR="00C0666B" w:rsidRDefault="00C0666B" w:rsidP="00D957F6">
      <w:pPr>
        <w:spacing w:after="0" w:line="240" w:lineRule="auto"/>
      </w:pPr>
      <w:r>
        <w:t xml:space="preserve">     Prešov : Filozofická fakulta </w:t>
      </w:r>
      <w:r w:rsidR="00D920D9">
        <w:t>Prešovskej univerzity, 2002. - 197 s. ; 21cm</w:t>
      </w:r>
    </w:p>
    <w:p w:rsidR="00D920D9" w:rsidRDefault="00D920D9" w:rsidP="00D957F6">
      <w:pPr>
        <w:spacing w:after="0" w:line="240" w:lineRule="auto"/>
      </w:pPr>
    </w:p>
    <w:p w:rsidR="001974A1" w:rsidRPr="001E0847" w:rsidRDefault="00D920D9" w:rsidP="00D957F6">
      <w:pPr>
        <w:spacing w:after="0" w:line="240" w:lineRule="auto"/>
      </w:pPr>
      <w:r w:rsidRPr="001E0847">
        <w:t xml:space="preserve">     </w:t>
      </w:r>
      <w:r w:rsidRPr="00D920D9">
        <w:rPr>
          <w:lang w:val="fr-FR"/>
        </w:rPr>
        <w:t xml:space="preserve">(Acta Facultatis Philosophicae Universitatis Prešoviensis. </w:t>
      </w:r>
      <w:r w:rsidRPr="001E0847">
        <w:t>Fontes 4)</w:t>
      </w:r>
    </w:p>
    <w:p w:rsidR="00D920D9" w:rsidRPr="001E0847" w:rsidRDefault="00D920D9" w:rsidP="00D957F6">
      <w:pPr>
        <w:spacing w:after="0" w:line="240" w:lineRule="auto"/>
      </w:pPr>
    </w:p>
    <w:p w:rsidR="00D920D9" w:rsidRPr="00896F96" w:rsidRDefault="00D920D9" w:rsidP="00D957F6">
      <w:pPr>
        <w:pStyle w:val="Nagwek1"/>
        <w:rPr>
          <w:szCs w:val="22"/>
        </w:rPr>
      </w:pPr>
      <w:r w:rsidRPr="00896F96">
        <w:rPr>
          <w:szCs w:val="22"/>
        </w:rPr>
        <w:t>Szymanek, Bogdan</w:t>
      </w:r>
      <w:r w:rsidRPr="00896F96">
        <w:rPr>
          <w:szCs w:val="22"/>
        </w:rPr>
        <w:tab/>
      </w:r>
      <w:r w:rsidRPr="00896F96">
        <w:rPr>
          <w:szCs w:val="22"/>
        </w:rPr>
        <w:tab/>
      </w:r>
      <w:r w:rsidRPr="00896F96">
        <w:rPr>
          <w:szCs w:val="22"/>
        </w:rPr>
        <w:tab/>
      </w:r>
      <w:r w:rsidRPr="00896F96">
        <w:rPr>
          <w:szCs w:val="22"/>
        </w:rPr>
        <w:tab/>
      </w:r>
      <w:r w:rsidRPr="00896F96">
        <w:rPr>
          <w:szCs w:val="22"/>
        </w:rPr>
        <w:tab/>
        <w:t>612G</w:t>
      </w:r>
    </w:p>
    <w:p w:rsidR="00D920D9" w:rsidRPr="00D920D9" w:rsidRDefault="00D920D9" w:rsidP="00D957F6">
      <w:pPr>
        <w:spacing w:after="0" w:line="240" w:lineRule="auto"/>
        <w:rPr>
          <w:b/>
        </w:rPr>
      </w:pPr>
    </w:p>
    <w:p w:rsidR="00D920D9" w:rsidRPr="00D920D9" w:rsidRDefault="00D920D9" w:rsidP="00D957F6">
      <w:pPr>
        <w:spacing w:after="0" w:line="240" w:lineRule="auto"/>
      </w:pPr>
      <w:r w:rsidRPr="00D920D9">
        <w:rPr>
          <w:b/>
        </w:rPr>
        <w:t xml:space="preserve">     </w:t>
      </w:r>
      <w:r w:rsidRPr="00D920D9">
        <w:t>A bibliography of English word-formation (1960-2000) / Pavol Štekauer ; Bogdan Szymanek</w:t>
      </w:r>
    </w:p>
    <w:p w:rsidR="00D920D9" w:rsidRPr="00D920D9" w:rsidRDefault="00D920D9" w:rsidP="00D957F6">
      <w:pPr>
        <w:spacing w:after="0" w:line="240" w:lineRule="auto"/>
      </w:pPr>
    </w:p>
    <w:p w:rsidR="00D920D9" w:rsidRPr="00D920D9" w:rsidRDefault="00D920D9" w:rsidP="00D957F6">
      <w:pPr>
        <w:spacing w:after="0" w:line="240" w:lineRule="auto"/>
      </w:pPr>
      <w:r w:rsidRPr="00D920D9">
        <w:t xml:space="preserve">     Prešov : Filozofická fakulta Prešovskej univerzity, 2002. - 197 s. ; 21cm</w:t>
      </w:r>
    </w:p>
    <w:p w:rsidR="00D920D9" w:rsidRPr="00D920D9" w:rsidRDefault="00D920D9" w:rsidP="00D957F6">
      <w:pPr>
        <w:spacing w:after="0" w:line="240" w:lineRule="auto"/>
      </w:pPr>
    </w:p>
    <w:p w:rsidR="00D920D9" w:rsidRPr="001E0847" w:rsidRDefault="00D920D9" w:rsidP="00D957F6">
      <w:pPr>
        <w:spacing w:after="0" w:line="240" w:lineRule="auto"/>
      </w:pPr>
      <w:r w:rsidRPr="00D920D9">
        <w:t xml:space="preserve">     </w:t>
      </w:r>
      <w:r w:rsidRPr="00D920D9">
        <w:rPr>
          <w:lang w:val="fr-FR"/>
        </w:rPr>
        <w:t xml:space="preserve">(Acta Facultatis Philosophicae Universitatis Prešoviensis. </w:t>
      </w:r>
      <w:r w:rsidRPr="001E0847">
        <w:t>Fontes 4)</w:t>
      </w:r>
    </w:p>
    <w:p w:rsidR="00D920D9" w:rsidRPr="001E0847" w:rsidRDefault="00D920D9" w:rsidP="00D957F6">
      <w:pPr>
        <w:spacing w:after="0" w:line="240" w:lineRule="auto"/>
      </w:pPr>
    </w:p>
    <w:p w:rsidR="00D920D9" w:rsidRPr="00896F96" w:rsidRDefault="00D920D9" w:rsidP="00D957F6">
      <w:pPr>
        <w:pStyle w:val="Nagwek1"/>
        <w:rPr>
          <w:szCs w:val="22"/>
        </w:rPr>
      </w:pPr>
      <w:r w:rsidRPr="00896F96">
        <w:rPr>
          <w:szCs w:val="22"/>
        </w:rPr>
        <w:t>A bibliography</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612G</w:t>
      </w:r>
    </w:p>
    <w:p w:rsidR="00D920D9" w:rsidRPr="00D920D9" w:rsidRDefault="00D920D9" w:rsidP="00D957F6">
      <w:pPr>
        <w:spacing w:after="0" w:line="240" w:lineRule="auto"/>
        <w:rPr>
          <w:b/>
        </w:rPr>
      </w:pPr>
    </w:p>
    <w:p w:rsidR="00D920D9" w:rsidRPr="00D920D9" w:rsidRDefault="00D920D9" w:rsidP="00D957F6">
      <w:pPr>
        <w:spacing w:after="0" w:line="240" w:lineRule="auto"/>
      </w:pPr>
      <w:r w:rsidRPr="00D920D9">
        <w:rPr>
          <w:b/>
        </w:rPr>
        <w:t xml:space="preserve">     </w:t>
      </w:r>
      <w:r w:rsidRPr="00D920D9">
        <w:t>of English word-formation (1960-2000) / Pavol Štekauer ; Bogdan Szymanek</w:t>
      </w:r>
    </w:p>
    <w:p w:rsidR="00D920D9" w:rsidRPr="00D920D9" w:rsidRDefault="00D920D9" w:rsidP="00D957F6">
      <w:pPr>
        <w:spacing w:after="0" w:line="240" w:lineRule="auto"/>
      </w:pPr>
    </w:p>
    <w:p w:rsidR="00D920D9" w:rsidRPr="00D920D9" w:rsidRDefault="00D920D9" w:rsidP="00D957F6">
      <w:pPr>
        <w:spacing w:after="0" w:line="240" w:lineRule="auto"/>
      </w:pPr>
      <w:r w:rsidRPr="00D920D9">
        <w:t xml:space="preserve">     Prešov : Filozofická fakulta Prešovskej univerzity, 2002. - 197 s. ; 21cm</w:t>
      </w:r>
    </w:p>
    <w:p w:rsidR="00D920D9" w:rsidRPr="00D920D9" w:rsidRDefault="00D920D9" w:rsidP="00D957F6">
      <w:pPr>
        <w:spacing w:after="0" w:line="240" w:lineRule="auto"/>
      </w:pPr>
    </w:p>
    <w:p w:rsidR="00D920D9" w:rsidRPr="001E0847" w:rsidRDefault="00D920D9" w:rsidP="00D957F6">
      <w:pPr>
        <w:spacing w:after="0" w:line="240" w:lineRule="auto"/>
      </w:pPr>
      <w:r w:rsidRPr="00D920D9">
        <w:t xml:space="preserve">     </w:t>
      </w:r>
      <w:r w:rsidRPr="00D920D9">
        <w:rPr>
          <w:lang w:val="fr-FR"/>
        </w:rPr>
        <w:t xml:space="preserve">(Acta Facultatis Philosophicae Universitatis Prešoviensis. </w:t>
      </w:r>
      <w:r w:rsidRPr="001E0847">
        <w:t>Fontes 4)</w:t>
      </w:r>
    </w:p>
    <w:p w:rsidR="00D920D9" w:rsidRPr="001E0847" w:rsidRDefault="00D920D9" w:rsidP="00D957F6">
      <w:pPr>
        <w:spacing w:after="0" w:line="240" w:lineRule="auto"/>
      </w:pPr>
    </w:p>
    <w:p w:rsidR="00D920D9" w:rsidRPr="001E0847" w:rsidRDefault="00D920D9" w:rsidP="00D957F6">
      <w:pPr>
        <w:pStyle w:val="Nagwek1"/>
        <w:rPr>
          <w:szCs w:val="22"/>
        </w:rPr>
      </w:pPr>
      <w:r w:rsidRPr="001E0847">
        <w:rPr>
          <w:szCs w:val="22"/>
        </w:rPr>
        <w:t>Jensen, John T.</w:t>
      </w:r>
      <w:r w:rsidRPr="001E0847">
        <w:rPr>
          <w:szCs w:val="22"/>
        </w:rPr>
        <w:tab/>
      </w:r>
      <w:r w:rsidRPr="001E0847">
        <w:rPr>
          <w:szCs w:val="22"/>
        </w:rPr>
        <w:tab/>
      </w:r>
      <w:r w:rsidRPr="001E0847">
        <w:rPr>
          <w:szCs w:val="22"/>
        </w:rPr>
        <w:tab/>
      </w:r>
      <w:r w:rsidRPr="001E0847">
        <w:rPr>
          <w:szCs w:val="22"/>
        </w:rPr>
        <w:tab/>
      </w:r>
      <w:r w:rsidRPr="001E0847">
        <w:rPr>
          <w:szCs w:val="22"/>
        </w:rPr>
        <w:tab/>
      </w:r>
      <w:r w:rsidRPr="001E0847">
        <w:rPr>
          <w:szCs w:val="22"/>
        </w:rPr>
        <w:tab/>
        <w:t>613G</w:t>
      </w:r>
    </w:p>
    <w:p w:rsidR="00D920D9" w:rsidRPr="001E0847" w:rsidRDefault="00D920D9" w:rsidP="00D957F6">
      <w:pPr>
        <w:spacing w:after="0" w:line="240" w:lineRule="auto"/>
        <w:rPr>
          <w:b/>
        </w:rPr>
      </w:pPr>
    </w:p>
    <w:p w:rsidR="00D920D9" w:rsidRDefault="00D920D9" w:rsidP="00D957F6">
      <w:pPr>
        <w:spacing w:after="0" w:line="240" w:lineRule="auto"/>
      </w:pPr>
      <w:r w:rsidRPr="00D920D9">
        <w:rPr>
          <w:b/>
        </w:rPr>
        <w:t xml:space="preserve">     </w:t>
      </w:r>
      <w:r w:rsidRPr="00D920D9">
        <w:t xml:space="preserve">Morphology : word structure in generative grammar / John T. </w:t>
      </w:r>
      <w:r>
        <w:t>Jensen</w:t>
      </w:r>
    </w:p>
    <w:p w:rsidR="00D920D9" w:rsidRDefault="00D920D9" w:rsidP="00D957F6">
      <w:pPr>
        <w:spacing w:after="0" w:line="240" w:lineRule="auto"/>
      </w:pPr>
    </w:p>
    <w:p w:rsidR="00D920D9" w:rsidRDefault="00D920D9" w:rsidP="00D957F6">
      <w:pPr>
        <w:spacing w:after="0" w:line="240" w:lineRule="auto"/>
      </w:pPr>
      <w:r>
        <w:t xml:space="preserve">     Amsterdam ; Philadelphia : John Benjamins Publishing Company, 1990. - 210 s. ; 21cm</w:t>
      </w:r>
    </w:p>
    <w:p w:rsidR="00D920D9" w:rsidRDefault="00D920D9" w:rsidP="00D957F6">
      <w:pPr>
        <w:spacing w:after="0" w:line="240" w:lineRule="auto"/>
      </w:pPr>
    </w:p>
    <w:p w:rsidR="00D920D9" w:rsidRDefault="00D920D9" w:rsidP="00D957F6">
      <w:pPr>
        <w:spacing w:after="0" w:line="240" w:lineRule="auto"/>
      </w:pPr>
      <w:r>
        <w:t xml:space="preserve">     (Current Issues in Linguistic Theory 70)</w:t>
      </w:r>
    </w:p>
    <w:p w:rsidR="00D920D9" w:rsidRDefault="00D920D9" w:rsidP="00D957F6">
      <w:pPr>
        <w:spacing w:after="0" w:line="240" w:lineRule="auto"/>
      </w:pPr>
    </w:p>
    <w:p w:rsidR="00D920D9" w:rsidRPr="00896F96" w:rsidRDefault="00D920D9" w:rsidP="00D957F6">
      <w:pPr>
        <w:pStyle w:val="Nagwek1"/>
        <w:rPr>
          <w:szCs w:val="22"/>
        </w:rPr>
      </w:pPr>
      <w:r w:rsidRPr="00896F96">
        <w:rPr>
          <w:szCs w:val="22"/>
        </w:rPr>
        <w:t>Marle, Jaap van</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614G</w:t>
      </w:r>
    </w:p>
    <w:p w:rsidR="00D920D9" w:rsidRDefault="00D920D9" w:rsidP="00D957F6">
      <w:pPr>
        <w:spacing w:after="0" w:line="240" w:lineRule="auto"/>
        <w:rPr>
          <w:b/>
        </w:rPr>
      </w:pPr>
    </w:p>
    <w:p w:rsidR="00D920D9" w:rsidRDefault="00D920D9" w:rsidP="00D957F6">
      <w:pPr>
        <w:spacing w:after="0" w:line="240" w:lineRule="auto"/>
      </w:pPr>
      <w:r>
        <w:rPr>
          <w:b/>
        </w:rPr>
        <w:t xml:space="preserve">     </w:t>
      </w:r>
      <w:r>
        <w:t>On the paradigmatic dimension of morphological creativity / Jaap van Marle</w:t>
      </w:r>
    </w:p>
    <w:p w:rsidR="00D920D9" w:rsidRDefault="00D920D9" w:rsidP="00D957F6">
      <w:pPr>
        <w:spacing w:after="0" w:line="240" w:lineRule="auto"/>
      </w:pPr>
    </w:p>
    <w:p w:rsidR="00D920D9" w:rsidRPr="001E0847" w:rsidRDefault="00D920D9" w:rsidP="00D957F6">
      <w:pPr>
        <w:spacing w:after="0" w:line="240" w:lineRule="auto"/>
        <w:rPr>
          <w:lang w:val="fr-FR"/>
        </w:rPr>
      </w:pPr>
      <w:r>
        <w:t xml:space="preserve">     </w:t>
      </w:r>
      <w:r w:rsidRPr="001E0847">
        <w:rPr>
          <w:lang w:val="fr-FR"/>
        </w:rPr>
        <w:t>Dordrecht : [b. w.], 1985. -328 s. ; 24cm</w:t>
      </w:r>
    </w:p>
    <w:p w:rsidR="00D920D9" w:rsidRPr="001E0847" w:rsidRDefault="00D920D9" w:rsidP="00D957F6">
      <w:pPr>
        <w:spacing w:after="0" w:line="240" w:lineRule="auto"/>
        <w:rPr>
          <w:lang w:val="fr-FR"/>
        </w:rPr>
      </w:pPr>
    </w:p>
    <w:p w:rsidR="00D920D9" w:rsidRPr="001E0847" w:rsidRDefault="00D920D9" w:rsidP="00D957F6">
      <w:pPr>
        <w:pStyle w:val="Nagwek1"/>
        <w:rPr>
          <w:szCs w:val="22"/>
          <w:lang w:val="fr-FR"/>
        </w:rPr>
      </w:pPr>
      <w:r w:rsidRPr="001E0847">
        <w:rPr>
          <w:szCs w:val="22"/>
          <w:lang w:val="fr-FR"/>
        </w:rPr>
        <w:t>Götz, Dieter</w:t>
      </w:r>
      <w:r w:rsidRPr="001E0847">
        <w:rPr>
          <w:szCs w:val="22"/>
          <w:lang w:val="fr-FR"/>
        </w:rPr>
        <w:tab/>
      </w:r>
      <w:r w:rsidRPr="001E0847">
        <w:rPr>
          <w:szCs w:val="22"/>
          <w:lang w:val="fr-FR"/>
        </w:rPr>
        <w:tab/>
      </w:r>
      <w:r w:rsidRPr="001E0847">
        <w:rPr>
          <w:szCs w:val="22"/>
          <w:lang w:val="fr-FR"/>
        </w:rPr>
        <w:tab/>
      </w:r>
      <w:r w:rsidRPr="001E0847">
        <w:rPr>
          <w:szCs w:val="22"/>
          <w:lang w:val="fr-FR"/>
        </w:rPr>
        <w:tab/>
      </w:r>
      <w:r w:rsidRPr="001E0847">
        <w:rPr>
          <w:szCs w:val="22"/>
          <w:lang w:val="fr-FR"/>
        </w:rPr>
        <w:tab/>
      </w:r>
      <w:r w:rsidRPr="001E0847">
        <w:rPr>
          <w:szCs w:val="22"/>
          <w:lang w:val="fr-FR"/>
        </w:rPr>
        <w:tab/>
        <w:t>615G</w:t>
      </w:r>
    </w:p>
    <w:p w:rsidR="00D920D9" w:rsidRPr="001E0847" w:rsidRDefault="00D920D9" w:rsidP="00D957F6">
      <w:pPr>
        <w:spacing w:after="0" w:line="240" w:lineRule="auto"/>
        <w:rPr>
          <w:b/>
          <w:lang w:val="fr-FR"/>
        </w:rPr>
      </w:pPr>
    </w:p>
    <w:p w:rsidR="00D920D9" w:rsidRDefault="00D920D9" w:rsidP="00D957F6">
      <w:pPr>
        <w:spacing w:after="0" w:line="240" w:lineRule="auto"/>
      </w:pPr>
      <w:r w:rsidRPr="001E0847">
        <w:rPr>
          <w:b/>
          <w:lang w:val="fr-FR"/>
        </w:rPr>
        <w:t xml:space="preserve">     </w:t>
      </w:r>
      <w:r>
        <w:t>Studien zu den verdunkelten Komposita im Englischen / Dieter Götz</w:t>
      </w:r>
    </w:p>
    <w:p w:rsidR="00D920D9" w:rsidRDefault="00D920D9" w:rsidP="00D957F6">
      <w:pPr>
        <w:spacing w:after="0" w:line="240" w:lineRule="auto"/>
      </w:pPr>
    </w:p>
    <w:p w:rsidR="00D920D9" w:rsidRDefault="00D920D9" w:rsidP="00D957F6">
      <w:pPr>
        <w:spacing w:after="0" w:line="240" w:lineRule="auto"/>
      </w:pPr>
      <w:r>
        <w:t xml:space="preserve">     Nürnberg : Verlag Hans Carl, 1971. - 137 s. ; 23cm</w:t>
      </w:r>
    </w:p>
    <w:p w:rsidR="00D920D9" w:rsidRDefault="00D920D9" w:rsidP="00D957F6">
      <w:pPr>
        <w:spacing w:after="0" w:line="240" w:lineRule="auto"/>
      </w:pPr>
    </w:p>
    <w:p w:rsidR="00D920D9" w:rsidRPr="00896F96" w:rsidRDefault="00D920D9" w:rsidP="00D957F6">
      <w:pPr>
        <w:pStyle w:val="Nagwek1"/>
        <w:rPr>
          <w:szCs w:val="22"/>
        </w:rPr>
      </w:pPr>
      <w:r w:rsidRPr="00896F96">
        <w:rPr>
          <w:szCs w:val="22"/>
        </w:rPr>
        <w:t>Malicka-Kleparska, Anna</w:t>
      </w:r>
      <w:r w:rsidRPr="00896F96">
        <w:rPr>
          <w:szCs w:val="22"/>
        </w:rPr>
        <w:tab/>
      </w:r>
      <w:r w:rsidRPr="00896F96">
        <w:rPr>
          <w:szCs w:val="22"/>
        </w:rPr>
        <w:tab/>
      </w:r>
      <w:r w:rsidRPr="00896F96">
        <w:rPr>
          <w:szCs w:val="22"/>
        </w:rPr>
        <w:tab/>
      </w:r>
      <w:r w:rsidRPr="00896F96">
        <w:rPr>
          <w:szCs w:val="22"/>
        </w:rPr>
        <w:tab/>
        <w:t>616G</w:t>
      </w:r>
    </w:p>
    <w:p w:rsidR="00D920D9" w:rsidRDefault="00D920D9" w:rsidP="00D957F6">
      <w:pPr>
        <w:spacing w:after="0" w:line="240" w:lineRule="auto"/>
        <w:rPr>
          <w:b/>
        </w:rPr>
      </w:pPr>
    </w:p>
    <w:p w:rsidR="00D920D9" w:rsidRDefault="00D920D9" w:rsidP="00D957F6">
      <w:pPr>
        <w:spacing w:after="0" w:line="240" w:lineRule="auto"/>
      </w:pPr>
      <w:r>
        <w:rPr>
          <w:b/>
        </w:rPr>
        <w:t xml:space="preserve">     </w:t>
      </w:r>
      <w:r>
        <w:t>Rules and lexicalisations : selected English nominals / Anna Malicka-Kleparska</w:t>
      </w:r>
    </w:p>
    <w:p w:rsidR="00D920D9" w:rsidRDefault="00D920D9" w:rsidP="00D957F6">
      <w:pPr>
        <w:spacing w:after="0" w:line="240" w:lineRule="auto"/>
      </w:pPr>
    </w:p>
    <w:p w:rsidR="00D920D9" w:rsidRDefault="00D920D9" w:rsidP="00D957F6">
      <w:pPr>
        <w:spacing w:after="0" w:line="240" w:lineRule="auto"/>
        <w:rPr>
          <w:lang w:val="pl-PL"/>
        </w:rPr>
      </w:pPr>
      <w:r w:rsidRPr="001E0847">
        <w:t xml:space="preserve">     </w:t>
      </w:r>
      <w:r w:rsidRPr="00D920D9">
        <w:rPr>
          <w:lang w:val="pl-PL"/>
        </w:rPr>
        <w:t>Lublin : Redakcja Wydawnictw KUL, 1988. - 187 s.</w:t>
      </w:r>
      <w:r>
        <w:rPr>
          <w:lang w:val="pl-PL"/>
        </w:rPr>
        <w:t xml:space="preserve"> ; 24cm</w:t>
      </w:r>
    </w:p>
    <w:p w:rsidR="00D920D9" w:rsidRDefault="00D920D9" w:rsidP="00D957F6">
      <w:pPr>
        <w:spacing w:after="0" w:line="240" w:lineRule="auto"/>
        <w:rPr>
          <w:lang w:val="pl-PL"/>
        </w:rPr>
      </w:pPr>
    </w:p>
    <w:p w:rsidR="00D920D9" w:rsidRPr="001E0847" w:rsidRDefault="00D920D9" w:rsidP="00D957F6">
      <w:pPr>
        <w:pStyle w:val="Nagwek1"/>
        <w:rPr>
          <w:szCs w:val="22"/>
        </w:rPr>
      </w:pPr>
      <w:r w:rsidRPr="001E0847">
        <w:rPr>
          <w:szCs w:val="22"/>
        </w:rPr>
        <w:t>Lees, Robert B.</w:t>
      </w:r>
      <w:r w:rsidRPr="001E0847">
        <w:rPr>
          <w:szCs w:val="22"/>
        </w:rPr>
        <w:tab/>
      </w:r>
      <w:r w:rsidRPr="001E0847">
        <w:rPr>
          <w:szCs w:val="22"/>
        </w:rPr>
        <w:tab/>
      </w:r>
      <w:r w:rsidRPr="001E0847">
        <w:rPr>
          <w:szCs w:val="22"/>
        </w:rPr>
        <w:tab/>
      </w:r>
      <w:r w:rsidRPr="001E0847">
        <w:rPr>
          <w:szCs w:val="22"/>
        </w:rPr>
        <w:tab/>
      </w:r>
      <w:r w:rsidRPr="001E0847">
        <w:rPr>
          <w:szCs w:val="22"/>
        </w:rPr>
        <w:tab/>
      </w:r>
      <w:r w:rsidRPr="001E0847">
        <w:rPr>
          <w:szCs w:val="22"/>
        </w:rPr>
        <w:tab/>
        <w:t>617G</w:t>
      </w:r>
    </w:p>
    <w:p w:rsidR="00D920D9" w:rsidRPr="001E0847" w:rsidRDefault="00D920D9" w:rsidP="00D957F6">
      <w:pPr>
        <w:spacing w:after="0" w:line="240" w:lineRule="auto"/>
        <w:rPr>
          <w:b/>
        </w:rPr>
      </w:pPr>
    </w:p>
    <w:p w:rsidR="00D920D9" w:rsidRDefault="00D920D9" w:rsidP="00D957F6">
      <w:pPr>
        <w:spacing w:after="0" w:line="240" w:lineRule="auto"/>
      </w:pPr>
      <w:r w:rsidRPr="00D920D9">
        <w:rPr>
          <w:b/>
        </w:rPr>
        <w:t xml:space="preserve">     </w:t>
      </w:r>
      <w:r w:rsidRPr="00D920D9">
        <w:t>The grammar of English nominalizations / Robert B.</w:t>
      </w:r>
      <w:r>
        <w:t xml:space="preserve"> Lees</w:t>
      </w:r>
    </w:p>
    <w:p w:rsidR="00D920D9" w:rsidRDefault="00D920D9" w:rsidP="00D957F6">
      <w:pPr>
        <w:spacing w:after="0" w:line="240" w:lineRule="auto"/>
      </w:pPr>
    </w:p>
    <w:p w:rsidR="00226B22" w:rsidRDefault="00D920D9" w:rsidP="00D957F6">
      <w:pPr>
        <w:spacing w:after="0" w:line="240" w:lineRule="auto"/>
      </w:pPr>
      <w:r>
        <w:t xml:space="preserve">     Bloomington : Indiana University ; The Hague : Mouton, 1968. - </w:t>
      </w:r>
      <w:r w:rsidR="00226B22">
        <w:t>205 s. ; 24cm</w:t>
      </w:r>
    </w:p>
    <w:p w:rsidR="00226B22" w:rsidRDefault="00226B22" w:rsidP="00D957F6">
      <w:pPr>
        <w:spacing w:after="0" w:line="240" w:lineRule="auto"/>
      </w:pPr>
    </w:p>
    <w:p w:rsidR="00D920D9" w:rsidRPr="00896F96" w:rsidRDefault="00226B22" w:rsidP="00D957F6">
      <w:pPr>
        <w:pStyle w:val="Nagwek1"/>
        <w:rPr>
          <w:szCs w:val="22"/>
        </w:rPr>
      </w:pPr>
      <w:r w:rsidRPr="00896F96">
        <w:rPr>
          <w:szCs w:val="22"/>
        </w:rPr>
        <w:t>Thomas-Flinders, Tracy</w:t>
      </w:r>
      <w:r w:rsidRPr="00896F96">
        <w:rPr>
          <w:szCs w:val="22"/>
        </w:rPr>
        <w:tab/>
      </w:r>
      <w:r w:rsidRPr="00896F96">
        <w:rPr>
          <w:szCs w:val="22"/>
        </w:rPr>
        <w:tab/>
      </w:r>
      <w:r w:rsidRPr="00896F96">
        <w:rPr>
          <w:szCs w:val="22"/>
        </w:rPr>
        <w:tab/>
      </w:r>
      <w:r w:rsidRPr="00896F96">
        <w:rPr>
          <w:szCs w:val="22"/>
        </w:rPr>
        <w:tab/>
      </w:r>
      <w:r w:rsidRPr="00896F96">
        <w:rPr>
          <w:szCs w:val="22"/>
        </w:rPr>
        <w:tab/>
        <w:t>618G</w:t>
      </w:r>
    </w:p>
    <w:p w:rsidR="00226B22" w:rsidRDefault="00226B22" w:rsidP="00D957F6">
      <w:pPr>
        <w:spacing w:after="0" w:line="240" w:lineRule="auto"/>
        <w:rPr>
          <w:b/>
        </w:rPr>
      </w:pPr>
    </w:p>
    <w:p w:rsidR="00226B22" w:rsidRDefault="00226B22" w:rsidP="00D957F6">
      <w:pPr>
        <w:spacing w:after="0" w:line="240" w:lineRule="auto"/>
      </w:pPr>
      <w:r>
        <w:rPr>
          <w:b/>
        </w:rPr>
        <w:t xml:space="preserve">     </w:t>
      </w:r>
      <w:r>
        <w:t>Inflectional morphology : introduction to the extended word-and-paradigm theory / Tracy Thomas-Flinders</w:t>
      </w:r>
    </w:p>
    <w:p w:rsidR="00226B22" w:rsidRDefault="00226B22" w:rsidP="00D957F6">
      <w:pPr>
        <w:spacing w:after="0" w:line="240" w:lineRule="auto"/>
      </w:pPr>
    </w:p>
    <w:p w:rsidR="00226B22" w:rsidRDefault="00226B22" w:rsidP="00D957F6">
      <w:pPr>
        <w:spacing w:after="0" w:line="240" w:lineRule="auto"/>
      </w:pPr>
      <w:r>
        <w:t xml:space="preserve">     [b. m.] : [b. w.], 1981. - 261 s. ; 28cm</w:t>
      </w:r>
    </w:p>
    <w:p w:rsidR="00226B22" w:rsidRDefault="00226B22" w:rsidP="00D957F6">
      <w:pPr>
        <w:spacing w:after="0" w:line="240" w:lineRule="auto"/>
      </w:pPr>
    </w:p>
    <w:p w:rsidR="00226B22" w:rsidRDefault="00226B22" w:rsidP="00D957F6">
      <w:pPr>
        <w:spacing w:after="0" w:line="240" w:lineRule="auto"/>
      </w:pPr>
      <w:r>
        <w:t xml:space="preserve">     (UCLA Occasional Papers 4. Working Papers in Morphology)</w:t>
      </w:r>
    </w:p>
    <w:p w:rsidR="00226B22" w:rsidRDefault="00226B22" w:rsidP="00D957F6">
      <w:pPr>
        <w:spacing w:after="0" w:line="240" w:lineRule="auto"/>
      </w:pPr>
    </w:p>
    <w:p w:rsidR="00226B22" w:rsidRPr="00896F96" w:rsidRDefault="00226B22" w:rsidP="00D957F6">
      <w:pPr>
        <w:pStyle w:val="Nagwek1"/>
        <w:rPr>
          <w:szCs w:val="22"/>
        </w:rPr>
      </w:pPr>
      <w:r w:rsidRPr="00896F96">
        <w:rPr>
          <w:szCs w:val="22"/>
        </w:rPr>
        <w:t>Zoëga, Geir T.</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619G</w:t>
      </w:r>
    </w:p>
    <w:p w:rsidR="00226B22" w:rsidRDefault="00226B22" w:rsidP="00D957F6">
      <w:pPr>
        <w:spacing w:after="0" w:line="240" w:lineRule="auto"/>
        <w:rPr>
          <w:b/>
        </w:rPr>
      </w:pPr>
    </w:p>
    <w:p w:rsidR="00226B22" w:rsidRDefault="00226B22" w:rsidP="00D957F6">
      <w:pPr>
        <w:spacing w:after="0" w:line="240" w:lineRule="auto"/>
      </w:pPr>
      <w:r>
        <w:rPr>
          <w:b/>
        </w:rPr>
        <w:t xml:space="preserve">     </w:t>
      </w:r>
      <w:r>
        <w:t>A concise dictionary of Old Icelandic / Geir T. Zoëga</w:t>
      </w:r>
    </w:p>
    <w:p w:rsidR="00226B22" w:rsidRDefault="00226B22" w:rsidP="00D957F6">
      <w:pPr>
        <w:spacing w:after="0" w:line="240" w:lineRule="auto"/>
      </w:pPr>
    </w:p>
    <w:p w:rsidR="00226B22" w:rsidRDefault="00226B22" w:rsidP="00D957F6">
      <w:pPr>
        <w:spacing w:after="0" w:line="240" w:lineRule="auto"/>
      </w:pPr>
      <w:r>
        <w:t xml:space="preserve">     Oxford : Clarendon Press, 1967. - 551 s. ; 19cm</w:t>
      </w:r>
    </w:p>
    <w:p w:rsidR="00226B22" w:rsidRDefault="00226B22" w:rsidP="00D957F6">
      <w:pPr>
        <w:spacing w:after="0" w:line="240" w:lineRule="auto"/>
      </w:pPr>
    </w:p>
    <w:p w:rsidR="00226B22" w:rsidRPr="00896F96" w:rsidRDefault="00226B22" w:rsidP="00D957F6">
      <w:pPr>
        <w:pStyle w:val="Nagwek1"/>
        <w:rPr>
          <w:szCs w:val="22"/>
        </w:rPr>
      </w:pPr>
      <w:r w:rsidRPr="00896F96">
        <w:rPr>
          <w:szCs w:val="22"/>
        </w:rPr>
        <w:t>Ewen, Colin J.</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620G</w:t>
      </w:r>
    </w:p>
    <w:p w:rsidR="00226B22" w:rsidRDefault="00226B22" w:rsidP="00D957F6">
      <w:pPr>
        <w:spacing w:after="0" w:line="240" w:lineRule="auto"/>
        <w:rPr>
          <w:b/>
        </w:rPr>
      </w:pPr>
    </w:p>
    <w:p w:rsidR="00226B22" w:rsidRDefault="00226B22" w:rsidP="00D957F6">
      <w:pPr>
        <w:spacing w:after="0" w:line="240" w:lineRule="auto"/>
      </w:pPr>
      <w:r>
        <w:rPr>
          <w:b/>
        </w:rPr>
        <w:t xml:space="preserve">     </w:t>
      </w:r>
      <w:r>
        <w:t>Phonology Yearbook : an annual journal. 1 / ed. by Colin J. Ewen ; John M. Anderson</w:t>
      </w:r>
    </w:p>
    <w:p w:rsidR="00226B22" w:rsidRDefault="00226B22" w:rsidP="00D957F6">
      <w:pPr>
        <w:spacing w:after="0" w:line="240" w:lineRule="auto"/>
      </w:pPr>
    </w:p>
    <w:p w:rsidR="00226B22" w:rsidRPr="00226B22" w:rsidRDefault="00226B22" w:rsidP="00D957F6">
      <w:pPr>
        <w:spacing w:after="0" w:line="240" w:lineRule="auto"/>
      </w:pPr>
      <w:r>
        <w:t xml:space="preserve">     Cambridge : Cambridge University Press, 1984. - 173 s. ; 23cm</w:t>
      </w:r>
    </w:p>
    <w:p w:rsidR="00226B22" w:rsidRDefault="00226B22" w:rsidP="00D957F6">
      <w:pPr>
        <w:spacing w:after="0" w:line="240" w:lineRule="auto"/>
      </w:pPr>
    </w:p>
    <w:p w:rsidR="00226B22" w:rsidRPr="00896F96" w:rsidRDefault="00226B22" w:rsidP="00D957F6">
      <w:pPr>
        <w:pStyle w:val="Nagwek1"/>
        <w:rPr>
          <w:szCs w:val="22"/>
        </w:rPr>
      </w:pPr>
      <w:r w:rsidRPr="00896F96">
        <w:rPr>
          <w:szCs w:val="22"/>
        </w:rPr>
        <w:t>Anderson, John M.</w:t>
      </w:r>
      <w:r w:rsidRPr="00896F96">
        <w:rPr>
          <w:szCs w:val="22"/>
        </w:rPr>
        <w:tab/>
      </w:r>
      <w:r w:rsidRPr="00896F96">
        <w:rPr>
          <w:szCs w:val="22"/>
        </w:rPr>
        <w:tab/>
      </w:r>
      <w:r w:rsidRPr="00896F96">
        <w:rPr>
          <w:szCs w:val="22"/>
        </w:rPr>
        <w:tab/>
      </w:r>
      <w:r w:rsidRPr="00896F96">
        <w:rPr>
          <w:szCs w:val="22"/>
        </w:rPr>
        <w:tab/>
      </w:r>
      <w:r w:rsidRPr="00896F96">
        <w:rPr>
          <w:szCs w:val="22"/>
        </w:rPr>
        <w:tab/>
        <w:t>620G</w:t>
      </w:r>
    </w:p>
    <w:p w:rsidR="00226B22" w:rsidRPr="00226B22" w:rsidRDefault="00226B22" w:rsidP="00D957F6">
      <w:pPr>
        <w:spacing w:after="0" w:line="240" w:lineRule="auto"/>
        <w:rPr>
          <w:b/>
        </w:rPr>
      </w:pPr>
    </w:p>
    <w:p w:rsidR="00226B22" w:rsidRPr="00226B22" w:rsidRDefault="00226B22" w:rsidP="00D957F6">
      <w:pPr>
        <w:spacing w:after="0" w:line="240" w:lineRule="auto"/>
      </w:pPr>
      <w:r w:rsidRPr="00226B22">
        <w:rPr>
          <w:b/>
        </w:rPr>
        <w:t xml:space="preserve">     </w:t>
      </w:r>
      <w:r w:rsidRPr="00226B22">
        <w:t>Phonology Yearbook : an annual journal</w:t>
      </w:r>
      <w:r>
        <w:t>. 1</w:t>
      </w:r>
      <w:r w:rsidRPr="00226B22">
        <w:t xml:space="preserve"> / ed. by Colin J. Ewen ; John M. Anderson</w:t>
      </w:r>
    </w:p>
    <w:p w:rsidR="00226B22" w:rsidRPr="00226B22" w:rsidRDefault="00226B22" w:rsidP="00D957F6">
      <w:pPr>
        <w:spacing w:after="0" w:line="240" w:lineRule="auto"/>
      </w:pPr>
    </w:p>
    <w:p w:rsidR="00226B22" w:rsidRDefault="00226B22" w:rsidP="00D957F6">
      <w:pPr>
        <w:spacing w:after="0" w:line="240" w:lineRule="auto"/>
      </w:pPr>
      <w:r w:rsidRPr="00226B22">
        <w:t xml:space="preserve">     Cambridge : Cambridge University Press, 1984. - 173 s. ; 23cm</w:t>
      </w:r>
    </w:p>
    <w:p w:rsidR="00226B22" w:rsidRDefault="00226B22" w:rsidP="00D957F6">
      <w:pPr>
        <w:spacing w:after="0" w:line="240" w:lineRule="auto"/>
      </w:pPr>
    </w:p>
    <w:p w:rsidR="00226B22" w:rsidRPr="00896F96" w:rsidRDefault="00323C8C" w:rsidP="00D957F6">
      <w:pPr>
        <w:pStyle w:val="Nagwek1"/>
        <w:rPr>
          <w:szCs w:val="22"/>
        </w:rPr>
      </w:pPr>
      <w:r w:rsidRPr="00896F96">
        <w:rPr>
          <w:szCs w:val="22"/>
        </w:rPr>
        <w:t>Phonology</w:t>
      </w:r>
      <w:r w:rsidRPr="00896F96">
        <w:rPr>
          <w:szCs w:val="22"/>
        </w:rPr>
        <w:tab/>
      </w:r>
      <w:r w:rsidR="00226B22" w:rsidRPr="00896F96">
        <w:rPr>
          <w:szCs w:val="22"/>
        </w:rPr>
        <w:tab/>
      </w:r>
      <w:r w:rsidR="00226B22" w:rsidRPr="00896F96">
        <w:rPr>
          <w:szCs w:val="22"/>
        </w:rPr>
        <w:tab/>
      </w:r>
      <w:r w:rsidR="00226B22" w:rsidRPr="00896F96">
        <w:rPr>
          <w:szCs w:val="22"/>
        </w:rPr>
        <w:tab/>
      </w:r>
      <w:r w:rsidR="00226B22" w:rsidRPr="00896F96">
        <w:rPr>
          <w:szCs w:val="22"/>
        </w:rPr>
        <w:tab/>
      </w:r>
      <w:r w:rsidR="00226B22" w:rsidRPr="00896F96">
        <w:rPr>
          <w:szCs w:val="22"/>
        </w:rPr>
        <w:tab/>
        <w:t>620G</w:t>
      </w:r>
    </w:p>
    <w:p w:rsidR="00226B22" w:rsidRPr="00323C8C" w:rsidRDefault="00226B22" w:rsidP="00D957F6">
      <w:pPr>
        <w:spacing w:after="0" w:line="240" w:lineRule="auto"/>
      </w:pPr>
    </w:p>
    <w:p w:rsidR="00226B22" w:rsidRPr="00323C8C" w:rsidRDefault="00226B22" w:rsidP="00D957F6">
      <w:pPr>
        <w:spacing w:after="0" w:line="240" w:lineRule="auto"/>
      </w:pPr>
      <w:r w:rsidRPr="00323C8C">
        <w:t xml:space="preserve">     Yearbook : an annual journal. 1 / ed. by Colin J. Ewen ; John M. Anderson</w:t>
      </w:r>
    </w:p>
    <w:p w:rsidR="00226B22" w:rsidRPr="00323C8C" w:rsidRDefault="00226B22" w:rsidP="00D957F6">
      <w:pPr>
        <w:spacing w:after="0" w:line="240" w:lineRule="auto"/>
      </w:pPr>
    </w:p>
    <w:p w:rsidR="00226B22" w:rsidRPr="00323C8C" w:rsidRDefault="00226B22" w:rsidP="00D957F6">
      <w:pPr>
        <w:spacing w:after="0" w:line="240" w:lineRule="auto"/>
      </w:pPr>
      <w:r w:rsidRPr="00323C8C">
        <w:t xml:space="preserve">     Cambridge : Cambridge University Press, 1984. - 173 s. ; 23cm</w:t>
      </w:r>
    </w:p>
    <w:p w:rsidR="00226B22" w:rsidRPr="00226B22" w:rsidRDefault="00226B22" w:rsidP="00D957F6">
      <w:pPr>
        <w:spacing w:after="0" w:line="240" w:lineRule="auto"/>
        <w:rPr>
          <w:b/>
        </w:rPr>
      </w:pPr>
    </w:p>
    <w:p w:rsidR="00226B22" w:rsidRPr="00896F96" w:rsidRDefault="00226B22" w:rsidP="00D957F6">
      <w:pPr>
        <w:pStyle w:val="Nagwek1"/>
        <w:rPr>
          <w:szCs w:val="22"/>
        </w:rPr>
      </w:pPr>
      <w:r w:rsidRPr="00896F96">
        <w:rPr>
          <w:szCs w:val="22"/>
        </w:rPr>
        <w:t>Ewen, Colin J.</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621G</w:t>
      </w:r>
    </w:p>
    <w:p w:rsidR="00226B22" w:rsidRPr="00226B22" w:rsidRDefault="00226B22" w:rsidP="00D957F6">
      <w:pPr>
        <w:spacing w:after="0" w:line="240" w:lineRule="auto"/>
        <w:rPr>
          <w:b/>
        </w:rPr>
      </w:pPr>
    </w:p>
    <w:p w:rsidR="00226B22" w:rsidRPr="00226B22" w:rsidRDefault="00226B22" w:rsidP="00D957F6">
      <w:pPr>
        <w:spacing w:after="0" w:line="240" w:lineRule="auto"/>
      </w:pPr>
      <w:r w:rsidRPr="00226B22">
        <w:rPr>
          <w:b/>
        </w:rPr>
        <w:t xml:space="preserve">     </w:t>
      </w:r>
      <w:r w:rsidRPr="00226B22">
        <w:t>Phonology Yearbook : an annual journal</w:t>
      </w:r>
      <w:r>
        <w:t>. 2</w:t>
      </w:r>
      <w:r w:rsidRPr="00226B22">
        <w:t xml:space="preserve"> / ed. by Colin J. Ewen ; John M. Anderson</w:t>
      </w:r>
    </w:p>
    <w:p w:rsidR="00226B22" w:rsidRPr="00226B22" w:rsidRDefault="00226B22" w:rsidP="00D957F6">
      <w:pPr>
        <w:spacing w:after="0" w:line="240" w:lineRule="auto"/>
      </w:pPr>
    </w:p>
    <w:p w:rsidR="00226B22" w:rsidRPr="00226B22" w:rsidRDefault="00226B22" w:rsidP="00D957F6">
      <w:pPr>
        <w:spacing w:after="0" w:line="240" w:lineRule="auto"/>
      </w:pPr>
      <w:r w:rsidRPr="00226B22">
        <w:t xml:space="preserve">     Cambridge : Cambridge University Press, 198</w:t>
      </w:r>
      <w:r>
        <w:t>5. - 362 s</w:t>
      </w:r>
      <w:r w:rsidRPr="00226B22">
        <w:t>. ; 23cm</w:t>
      </w:r>
    </w:p>
    <w:p w:rsidR="00226B22" w:rsidRPr="00896F96" w:rsidRDefault="00226B22" w:rsidP="00D957F6">
      <w:pPr>
        <w:spacing w:after="0" w:line="240" w:lineRule="auto"/>
      </w:pPr>
    </w:p>
    <w:p w:rsidR="00226B22" w:rsidRPr="00896F96" w:rsidRDefault="00226B22" w:rsidP="00D957F6">
      <w:pPr>
        <w:pStyle w:val="Nagwek1"/>
        <w:rPr>
          <w:szCs w:val="22"/>
        </w:rPr>
      </w:pPr>
      <w:r w:rsidRPr="00896F96">
        <w:rPr>
          <w:szCs w:val="22"/>
        </w:rPr>
        <w:t>Anderson, John M.</w:t>
      </w:r>
      <w:r w:rsidRPr="00896F96">
        <w:rPr>
          <w:szCs w:val="22"/>
        </w:rPr>
        <w:tab/>
      </w:r>
      <w:r w:rsidRPr="00896F96">
        <w:rPr>
          <w:szCs w:val="22"/>
        </w:rPr>
        <w:tab/>
      </w:r>
      <w:r w:rsidRPr="00896F96">
        <w:rPr>
          <w:szCs w:val="22"/>
        </w:rPr>
        <w:tab/>
      </w:r>
      <w:r w:rsidRPr="00896F96">
        <w:rPr>
          <w:szCs w:val="22"/>
        </w:rPr>
        <w:tab/>
      </w:r>
      <w:r w:rsidRPr="00896F96">
        <w:rPr>
          <w:szCs w:val="22"/>
        </w:rPr>
        <w:tab/>
        <w:t>621G</w:t>
      </w:r>
    </w:p>
    <w:p w:rsidR="00226B22" w:rsidRPr="00226B22" w:rsidRDefault="00226B22" w:rsidP="00D957F6">
      <w:pPr>
        <w:spacing w:after="0" w:line="240" w:lineRule="auto"/>
        <w:rPr>
          <w:b/>
        </w:rPr>
      </w:pPr>
    </w:p>
    <w:p w:rsidR="00226B22" w:rsidRPr="00226B22" w:rsidRDefault="00226B22" w:rsidP="00D957F6">
      <w:pPr>
        <w:spacing w:after="0" w:line="240" w:lineRule="auto"/>
      </w:pPr>
      <w:r w:rsidRPr="00226B22">
        <w:rPr>
          <w:b/>
        </w:rPr>
        <w:t xml:space="preserve">     </w:t>
      </w:r>
      <w:r w:rsidRPr="00226B22">
        <w:t xml:space="preserve">Phonology Yearbook : an annual journal. </w:t>
      </w:r>
      <w:r>
        <w:t>2</w:t>
      </w:r>
      <w:r w:rsidRPr="00226B22">
        <w:t xml:space="preserve"> / ed. by Colin J. Ewen ; John M. Anderson</w:t>
      </w:r>
    </w:p>
    <w:p w:rsidR="00226B22" w:rsidRPr="00226B22" w:rsidRDefault="00226B22" w:rsidP="00D957F6">
      <w:pPr>
        <w:spacing w:after="0" w:line="240" w:lineRule="auto"/>
      </w:pPr>
    </w:p>
    <w:p w:rsidR="00226B22" w:rsidRPr="00226B22" w:rsidRDefault="00226B22" w:rsidP="00D957F6">
      <w:pPr>
        <w:spacing w:after="0" w:line="240" w:lineRule="auto"/>
      </w:pPr>
      <w:r w:rsidRPr="00226B22">
        <w:t xml:space="preserve">     Cambridge : </w:t>
      </w:r>
      <w:r>
        <w:t>Cambridge University Press, 1985</w:t>
      </w:r>
      <w:r w:rsidRPr="00226B22">
        <w:t xml:space="preserve">. - </w:t>
      </w:r>
      <w:r w:rsidR="00323C8C">
        <w:t>362</w:t>
      </w:r>
      <w:r w:rsidRPr="00226B22">
        <w:t xml:space="preserve"> s. ; 23cm</w:t>
      </w:r>
    </w:p>
    <w:p w:rsidR="00226B22" w:rsidRPr="00226B22" w:rsidRDefault="00226B22" w:rsidP="00D957F6">
      <w:pPr>
        <w:spacing w:after="0" w:line="240" w:lineRule="auto"/>
      </w:pPr>
    </w:p>
    <w:p w:rsidR="00323C8C" w:rsidRPr="00896F96" w:rsidRDefault="00323C8C" w:rsidP="00D957F6">
      <w:pPr>
        <w:pStyle w:val="Nagwek1"/>
        <w:rPr>
          <w:szCs w:val="22"/>
        </w:rPr>
      </w:pPr>
      <w:r w:rsidRPr="00896F96">
        <w:rPr>
          <w:szCs w:val="22"/>
        </w:rPr>
        <w:t>Phonology</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621G</w:t>
      </w:r>
    </w:p>
    <w:p w:rsidR="00323C8C" w:rsidRPr="00323C8C" w:rsidRDefault="00323C8C" w:rsidP="00D957F6">
      <w:pPr>
        <w:spacing w:after="0" w:line="240" w:lineRule="auto"/>
        <w:rPr>
          <w:b/>
        </w:rPr>
      </w:pPr>
    </w:p>
    <w:p w:rsidR="00323C8C" w:rsidRPr="00323C8C" w:rsidRDefault="00323C8C" w:rsidP="00D957F6">
      <w:pPr>
        <w:spacing w:after="0" w:line="240" w:lineRule="auto"/>
      </w:pPr>
      <w:r w:rsidRPr="00323C8C">
        <w:rPr>
          <w:b/>
        </w:rPr>
        <w:t xml:space="preserve">     </w:t>
      </w:r>
      <w:r w:rsidRPr="00323C8C">
        <w:t>Yearbook : an annual journal. 2 / ed. by Colin J. Ewen ; John M. Anderson</w:t>
      </w:r>
    </w:p>
    <w:p w:rsidR="00323C8C" w:rsidRPr="00323C8C" w:rsidRDefault="00323C8C" w:rsidP="00D957F6">
      <w:pPr>
        <w:spacing w:after="0" w:line="240" w:lineRule="auto"/>
      </w:pPr>
    </w:p>
    <w:p w:rsidR="00323C8C" w:rsidRDefault="00323C8C" w:rsidP="00D957F6">
      <w:pPr>
        <w:spacing w:after="0" w:line="240" w:lineRule="auto"/>
      </w:pPr>
      <w:r w:rsidRPr="00323C8C">
        <w:t xml:space="preserve">     Cambridge : Cambridge University Press, 1985. - </w:t>
      </w:r>
      <w:r>
        <w:t>362</w:t>
      </w:r>
      <w:r w:rsidRPr="00323C8C">
        <w:t xml:space="preserve"> s. ; 23cm</w:t>
      </w:r>
    </w:p>
    <w:p w:rsidR="00323C8C" w:rsidRDefault="00323C8C" w:rsidP="00D957F6">
      <w:pPr>
        <w:spacing w:after="0" w:line="240" w:lineRule="auto"/>
      </w:pPr>
    </w:p>
    <w:p w:rsidR="00323C8C" w:rsidRPr="00896F96" w:rsidRDefault="00323C8C" w:rsidP="00D957F6">
      <w:pPr>
        <w:pStyle w:val="Nagwek1"/>
        <w:rPr>
          <w:szCs w:val="22"/>
        </w:rPr>
      </w:pPr>
      <w:r w:rsidRPr="00896F96">
        <w:rPr>
          <w:szCs w:val="22"/>
        </w:rPr>
        <w:t>Ewen, Colin J.</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622G</w:t>
      </w:r>
    </w:p>
    <w:p w:rsidR="00323C8C" w:rsidRPr="00323C8C" w:rsidRDefault="00323C8C" w:rsidP="00D957F6">
      <w:pPr>
        <w:spacing w:after="0" w:line="240" w:lineRule="auto"/>
        <w:rPr>
          <w:b/>
        </w:rPr>
      </w:pPr>
    </w:p>
    <w:p w:rsidR="00323C8C" w:rsidRPr="00323C8C" w:rsidRDefault="00323C8C" w:rsidP="00D957F6">
      <w:pPr>
        <w:spacing w:after="0" w:line="240" w:lineRule="auto"/>
      </w:pPr>
      <w:r w:rsidRPr="00323C8C">
        <w:rPr>
          <w:b/>
        </w:rPr>
        <w:t xml:space="preserve">     </w:t>
      </w:r>
      <w:r w:rsidRPr="00323C8C">
        <w:t>Phonology Yearbook : an annual journal</w:t>
      </w:r>
      <w:r>
        <w:t>. 3</w:t>
      </w:r>
      <w:r w:rsidR="00040765">
        <w:t xml:space="preserve"> : The validation of phonological theories</w:t>
      </w:r>
      <w:r w:rsidRPr="00323C8C">
        <w:t xml:space="preserve"> / ed. by Colin J. Ewen ; John M. Anderson</w:t>
      </w:r>
      <w:r w:rsidR="00040765">
        <w:t xml:space="preserve"> ; John J. Ohala</w:t>
      </w:r>
    </w:p>
    <w:p w:rsidR="00323C8C" w:rsidRPr="00323C8C" w:rsidRDefault="00323C8C" w:rsidP="00D957F6">
      <w:pPr>
        <w:spacing w:after="0" w:line="240" w:lineRule="auto"/>
      </w:pPr>
    </w:p>
    <w:p w:rsidR="00323C8C" w:rsidRPr="00323C8C" w:rsidRDefault="00323C8C" w:rsidP="00D957F6">
      <w:pPr>
        <w:spacing w:after="0" w:line="240" w:lineRule="auto"/>
      </w:pPr>
      <w:r w:rsidRPr="00323C8C">
        <w:t xml:space="preserve">     Cambridge : Cambridge University Press, 198</w:t>
      </w:r>
      <w:r>
        <w:t>6</w:t>
      </w:r>
      <w:r w:rsidRPr="00323C8C">
        <w:t xml:space="preserve">. - </w:t>
      </w:r>
      <w:r>
        <w:t>408</w:t>
      </w:r>
      <w:r w:rsidRPr="00323C8C">
        <w:t xml:space="preserve"> s. ; 23cm</w:t>
      </w:r>
    </w:p>
    <w:p w:rsidR="00323C8C" w:rsidRPr="00323C8C" w:rsidRDefault="00323C8C" w:rsidP="00D957F6">
      <w:pPr>
        <w:spacing w:after="0" w:line="240" w:lineRule="auto"/>
      </w:pPr>
    </w:p>
    <w:p w:rsidR="00323C8C" w:rsidRPr="00896F96" w:rsidRDefault="00323C8C" w:rsidP="00D957F6">
      <w:pPr>
        <w:pStyle w:val="Nagwek1"/>
        <w:rPr>
          <w:szCs w:val="22"/>
        </w:rPr>
      </w:pPr>
      <w:r w:rsidRPr="00896F96">
        <w:rPr>
          <w:szCs w:val="22"/>
        </w:rPr>
        <w:t>Anderson, John M.</w:t>
      </w:r>
      <w:r w:rsidRPr="00896F96">
        <w:rPr>
          <w:szCs w:val="22"/>
        </w:rPr>
        <w:tab/>
      </w:r>
      <w:r w:rsidRPr="00896F96">
        <w:rPr>
          <w:szCs w:val="22"/>
        </w:rPr>
        <w:tab/>
      </w:r>
      <w:r w:rsidRPr="00896F96">
        <w:rPr>
          <w:szCs w:val="22"/>
        </w:rPr>
        <w:tab/>
      </w:r>
      <w:r w:rsidRPr="00896F96">
        <w:rPr>
          <w:szCs w:val="22"/>
        </w:rPr>
        <w:tab/>
      </w:r>
      <w:r w:rsidRPr="00896F96">
        <w:rPr>
          <w:szCs w:val="22"/>
        </w:rPr>
        <w:tab/>
        <w:t>622G</w:t>
      </w:r>
    </w:p>
    <w:p w:rsidR="00323C8C" w:rsidRPr="00323C8C" w:rsidRDefault="00323C8C" w:rsidP="00D957F6">
      <w:pPr>
        <w:spacing w:after="0" w:line="240" w:lineRule="auto"/>
        <w:rPr>
          <w:b/>
        </w:rPr>
      </w:pPr>
    </w:p>
    <w:p w:rsidR="00040765" w:rsidRPr="00040765" w:rsidRDefault="00040765" w:rsidP="00D957F6">
      <w:pPr>
        <w:spacing w:after="0" w:line="240" w:lineRule="auto"/>
      </w:pPr>
      <w:r w:rsidRPr="00040765">
        <w:t xml:space="preserve">     Phonology Yearbook : an annual journal. 3 : The validation of phonological theories / ed. by Colin J. Ewen ; John M. Anderson ; John J. Ohala</w:t>
      </w:r>
    </w:p>
    <w:p w:rsidR="00323C8C" w:rsidRPr="00323C8C" w:rsidRDefault="00323C8C" w:rsidP="00D957F6">
      <w:pPr>
        <w:spacing w:after="0" w:line="240" w:lineRule="auto"/>
      </w:pPr>
    </w:p>
    <w:p w:rsidR="00323C8C" w:rsidRPr="00323C8C" w:rsidRDefault="00323C8C" w:rsidP="00D957F6">
      <w:pPr>
        <w:spacing w:after="0" w:line="240" w:lineRule="auto"/>
      </w:pPr>
      <w:r w:rsidRPr="00323C8C">
        <w:t xml:space="preserve">     Cambridge : Cambridge University Press, 198</w:t>
      </w:r>
      <w:r>
        <w:t>6</w:t>
      </w:r>
      <w:r w:rsidRPr="00323C8C">
        <w:t xml:space="preserve">. - </w:t>
      </w:r>
      <w:r>
        <w:t>408</w:t>
      </w:r>
      <w:r w:rsidRPr="00323C8C">
        <w:t xml:space="preserve"> s. ; 23cm</w:t>
      </w:r>
    </w:p>
    <w:p w:rsidR="00323C8C" w:rsidRDefault="00323C8C" w:rsidP="00D957F6">
      <w:pPr>
        <w:spacing w:after="0" w:line="240" w:lineRule="auto"/>
      </w:pPr>
    </w:p>
    <w:p w:rsidR="00040765" w:rsidRPr="00896F96" w:rsidRDefault="00040765" w:rsidP="00D957F6">
      <w:pPr>
        <w:pStyle w:val="Nagwek1"/>
        <w:rPr>
          <w:szCs w:val="22"/>
        </w:rPr>
      </w:pPr>
      <w:r w:rsidRPr="00896F96">
        <w:rPr>
          <w:szCs w:val="22"/>
        </w:rPr>
        <w:t>Ohala, John J.</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622G</w:t>
      </w:r>
    </w:p>
    <w:p w:rsidR="00040765" w:rsidRPr="00040765" w:rsidRDefault="00040765" w:rsidP="00D957F6">
      <w:pPr>
        <w:spacing w:after="0" w:line="240" w:lineRule="auto"/>
        <w:rPr>
          <w:b/>
        </w:rPr>
      </w:pPr>
    </w:p>
    <w:p w:rsidR="00040765" w:rsidRPr="00040765" w:rsidRDefault="00040765" w:rsidP="00D957F6">
      <w:pPr>
        <w:spacing w:after="0" w:line="240" w:lineRule="auto"/>
      </w:pPr>
      <w:r w:rsidRPr="00040765">
        <w:t xml:space="preserve">     Phonology Yearbook : an annual journal. 3 : The validation of phonological theories / ed. by Colin J. Ewen ; John M. Anderson ; John J. Ohala</w:t>
      </w:r>
    </w:p>
    <w:p w:rsidR="00040765" w:rsidRPr="00040765" w:rsidRDefault="00040765" w:rsidP="00D957F6">
      <w:pPr>
        <w:spacing w:after="0" w:line="240" w:lineRule="auto"/>
      </w:pPr>
    </w:p>
    <w:p w:rsidR="00040765" w:rsidRPr="00040765" w:rsidRDefault="00040765" w:rsidP="00D957F6">
      <w:pPr>
        <w:spacing w:after="0" w:line="240" w:lineRule="auto"/>
      </w:pPr>
      <w:r w:rsidRPr="00040765">
        <w:t xml:space="preserve">     Cambridge : Cambridge University Press, 1986. - 408 s. ; 23cm</w:t>
      </w:r>
    </w:p>
    <w:p w:rsidR="00040765" w:rsidRPr="00323C8C" w:rsidRDefault="00040765" w:rsidP="00D957F6">
      <w:pPr>
        <w:spacing w:after="0" w:line="240" w:lineRule="auto"/>
      </w:pPr>
    </w:p>
    <w:p w:rsidR="00323C8C" w:rsidRPr="00896F96" w:rsidRDefault="00323C8C" w:rsidP="00D957F6">
      <w:pPr>
        <w:pStyle w:val="Nagwek1"/>
        <w:rPr>
          <w:szCs w:val="22"/>
        </w:rPr>
      </w:pPr>
      <w:r w:rsidRPr="00896F96">
        <w:rPr>
          <w:szCs w:val="22"/>
        </w:rPr>
        <w:t>Phonology</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622G</w:t>
      </w:r>
    </w:p>
    <w:p w:rsidR="00323C8C" w:rsidRPr="00040765" w:rsidRDefault="00323C8C" w:rsidP="00D957F6">
      <w:pPr>
        <w:spacing w:after="0" w:line="240" w:lineRule="auto"/>
      </w:pPr>
    </w:p>
    <w:p w:rsidR="00040765" w:rsidRPr="00040765" w:rsidRDefault="00040765" w:rsidP="00D957F6">
      <w:pPr>
        <w:spacing w:after="0" w:line="240" w:lineRule="auto"/>
      </w:pPr>
      <w:r w:rsidRPr="00040765">
        <w:t xml:space="preserve">     Yearbook : an annual journal. 3 : The validation of phonological theories / ed. by Colin J. Ewen ; John M. Anderson ; John J. Ohala</w:t>
      </w:r>
    </w:p>
    <w:p w:rsidR="00323C8C" w:rsidRPr="00040765" w:rsidRDefault="00323C8C" w:rsidP="00D957F6">
      <w:pPr>
        <w:spacing w:after="0" w:line="240" w:lineRule="auto"/>
      </w:pPr>
    </w:p>
    <w:p w:rsidR="00323C8C" w:rsidRPr="00323C8C" w:rsidRDefault="00323C8C" w:rsidP="00D957F6">
      <w:pPr>
        <w:spacing w:after="0" w:line="240" w:lineRule="auto"/>
      </w:pPr>
      <w:r w:rsidRPr="00323C8C">
        <w:t xml:space="preserve">     Cambridge : Cambridge University Press, 198</w:t>
      </w:r>
      <w:r>
        <w:t>6</w:t>
      </w:r>
      <w:r w:rsidRPr="00323C8C">
        <w:t xml:space="preserve">. - </w:t>
      </w:r>
      <w:r>
        <w:t>408</w:t>
      </w:r>
      <w:r w:rsidRPr="00323C8C">
        <w:t xml:space="preserve"> s. ; 23cm</w:t>
      </w:r>
    </w:p>
    <w:p w:rsidR="00323C8C" w:rsidRPr="00323C8C" w:rsidRDefault="00323C8C" w:rsidP="00D957F6">
      <w:pPr>
        <w:spacing w:after="0" w:line="240" w:lineRule="auto"/>
      </w:pPr>
    </w:p>
    <w:p w:rsidR="00323C8C" w:rsidRPr="00896F96" w:rsidRDefault="00323C8C" w:rsidP="00D957F6">
      <w:pPr>
        <w:pStyle w:val="Nagwek1"/>
        <w:rPr>
          <w:szCs w:val="22"/>
        </w:rPr>
      </w:pPr>
      <w:r w:rsidRPr="00896F96">
        <w:rPr>
          <w:szCs w:val="22"/>
        </w:rPr>
        <w:t>Ewen, Colin J.</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623G</w:t>
      </w:r>
    </w:p>
    <w:p w:rsidR="00323C8C" w:rsidRPr="00323C8C" w:rsidRDefault="00323C8C" w:rsidP="00D957F6">
      <w:pPr>
        <w:spacing w:after="0" w:line="240" w:lineRule="auto"/>
        <w:rPr>
          <w:b/>
        </w:rPr>
      </w:pPr>
    </w:p>
    <w:p w:rsidR="00323C8C" w:rsidRPr="00323C8C" w:rsidRDefault="00323C8C" w:rsidP="00D957F6">
      <w:pPr>
        <w:spacing w:after="0" w:line="240" w:lineRule="auto"/>
      </w:pPr>
      <w:r w:rsidRPr="00323C8C">
        <w:rPr>
          <w:b/>
        </w:rPr>
        <w:t xml:space="preserve">     </w:t>
      </w:r>
      <w:r w:rsidRPr="00323C8C">
        <w:t>Phonology Yearbook : an annual journal</w:t>
      </w:r>
      <w:r>
        <w:t>. 4</w:t>
      </w:r>
      <w:r w:rsidR="00A83BB9">
        <w:t xml:space="preserve"> : Syntactic conditions on phonological rules</w:t>
      </w:r>
      <w:r w:rsidRPr="00323C8C">
        <w:t xml:space="preserve"> / ed. by Colin J. Ewen ; John M. Anderson</w:t>
      </w:r>
      <w:r w:rsidR="00A83BB9">
        <w:t xml:space="preserve"> ; Arnold M. Zwicky ; Ellen M. Kaisse</w:t>
      </w:r>
    </w:p>
    <w:p w:rsidR="00323C8C" w:rsidRPr="00323C8C" w:rsidRDefault="00323C8C" w:rsidP="00D957F6">
      <w:pPr>
        <w:spacing w:after="0" w:line="240" w:lineRule="auto"/>
      </w:pPr>
    </w:p>
    <w:p w:rsidR="00323C8C" w:rsidRPr="00323C8C" w:rsidRDefault="00323C8C" w:rsidP="00D957F6">
      <w:pPr>
        <w:spacing w:after="0" w:line="240" w:lineRule="auto"/>
      </w:pPr>
      <w:r w:rsidRPr="00323C8C">
        <w:t xml:space="preserve">     Cambridge : Cambridge University Press, 198</w:t>
      </w:r>
      <w:r>
        <w:t>7</w:t>
      </w:r>
      <w:r w:rsidRPr="00323C8C">
        <w:t xml:space="preserve">. - </w:t>
      </w:r>
      <w:r>
        <w:t>292</w:t>
      </w:r>
      <w:r w:rsidRPr="00323C8C">
        <w:t xml:space="preserve"> s. ; 23cm</w:t>
      </w:r>
    </w:p>
    <w:p w:rsidR="00323C8C" w:rsidRPr="00323C8C" w:rsidRDefault="00323C8C" w:rsidP="00D957F6">
      <w:pPr>
        <w:spacing w:after="0" w:line="240" w:lineRule="auto"/>
      </w:pPr>
    </w:p>
    <w:p w:rsidR="00323C8C" w:rsidRPr="00896F96" w:rsidRDefault="00323C8C" w:rsidP="00D957F6">
      <w:pPr>
        <w:pStyle w:val="Nagwek1"/>
        <w:rPr>
          <w:szCs w:val="22"/>
        </w:rPr>
      </w:pPr>
      <w:r w:rsidRPr="00896F96">
        <w:rPr>
          <w:szCs w:val="22"/>
        </w:rPr>
        <w:t>Anderson, John M.</w:t>
      </w:r>
      <w:r w:rsidRPr="00896F96">
        <w:rPr>
          <w:szCs w:val="22"/>
        </w:rPr>
        <w:tab/>
      </w:r>
      <w:r w:rsidRPr="00896F96">
        <w:rPr>
          <w:szCs w:val="22"/>
        </w:rPr>
        <w:tab/>
      </w:r>
      <w:r w:rsidRPr="00896F96">
        <w:rPr>
          <w:szCs w:val="22"/>
        </w:rPr>
        <w:tab/>
      </w:r>
      <w:r w:rsidRPr="00896F96">
        <w:rPr>
          <w:szCs w:val="22"/>
        </w:rPr>
        <w:tab/>
      </w:r>
      <w:r w:rsidRPr="00896F96">
        <w:rPr>
          <w:szCs w:val="22"/>
        </w:rPr>
        <w:tab/>
        <w:t>623G</w:t>
      </w:r>
    </w:p>
    <w:p w:rsidR="00323C8C" w:rsidRPr="00323C8C" w:rsidRDefault="00323C8C" w:rsidP="00D957F6">
      <w:pPr>
        <w:spacing w:after="0" w:line="240" w:lineRule="auto"/>
        <w:rPr>
          <w:b/>
        </w:rPr>
      </w:pPr>
    </w:p>
    <w:p w:rsidR="00A83BB9" w:rsidRPr="00A83BB9" w:rsidRDefault="00A83BB9" w:rsidP="00D957F6">
      <w:pPr>
        <w:spacing w:after="0" w:line="240" w:lineRule="auto"/>
      </w:pPr>
      <w:r w:rsidRPr="00A83BB9">
        <w:t xml:space="preserve">     Phonology Yearbook : an annual journal. 4 : Syntactic conditions on phonological rules / ed. by Colin J. Ewen ; John M. Anderson ; Arnold M. Zwicky ; Ellen M. Kaisse</w:t>
      </w:r>
    </w:p>
    <w:p w:rsidR="00323C8C" w:rsidRPr="00323C8C" w:rsidRDefault="00323C8C" w:rsidP="00D957F6">
      <w:pPr>
        <w:spacing w:after="0" w:line="240" w:lineRule="auto"/>
      </w:pPr>
    </w:p>
    <w:p w:rsidR="00323C8C" w:rsidRDefault="00323C8C" w:rsidP="00D957F6">
      <w:pPr>
        <w:spacing w:after="0" w:line="240" w:lineRule="auto"/>
      </w:pPr>
      <w:r w:rsidRPr="00323C8C">
        <w:t xml:space="preserve">     Cambridge : Cambridge University Press, 198</w:t>
      </w:r>
      <w:r>
        <w:t>7</w:t>
      </w:r>
      <w:r w:rsidRPr="00323C8C">
        <w:t xml:space="preserve">. - </w:t>
      </w:r>
      <w:r>
        <w:t>292</w:t>
      </w:r>
      <w:r w:rsidRPr="00323C8C">
        <w:t xml:space="preserve"> s. ; 23cm</w:t>
      </w:r>
    </w:p>
    <w:p w:rsidR="00A83BB9" w:rsidRDefault="00A83BB9" w:rsidP="00D957F6">
      <w:pPr>
        <w:spacing w:after="0" w:line="240" w:lineRule="auto"/>
      </w:pPr>
    </w:p>
    <w:p w:rsidR="00A83BB9" w:rsidRPr="00896F96" w:rsidRDefault="00A83BB9" w:rsidP="00D957F6">
      <w:pPr>
        <w:pStyle w:val="Nagwek1"/>
        <w:rPr>
          <w:szCs w:val="22"/>
        </w:rPr>
      </w:pPr>
      <w:r w:rsidRPr="00896F96">
        <w:rPr>
          <w:szCs w:val="22"/>
        </w:rPr>
        <w:t>Zwicky, Arnold M.</w:t>
      </w:r>
      <w:r w:rsidRPr="00896F96">
        <w:rPr>
          <w:szCs w:val="22"/>
        </w:rPr>
        <w:tab/>
      </w:r>
      <w:r w:rsidRPr="00896F96">
        <w:rPr>
          <w:szCs w:val="22"/>
        </w:rPr>
        <w:tab/>
      </w:r>
      <w:r w:rsidRPr="00896F96">
        <w:rPr>
          <w:szCs w:val="22"/>
        </w:rPr>
        <w:tab/>
      </w:r>
      <w:r w:rsidRPr="00896F96">
        <w:rPr>
          <w:szCs w:val="22"/>
        </w:rPr>
        <w:tab/>
      </w:r>
      <w:r w:rsidRPr="00896F96">
        <w:rPr>
          <w:szCs w:val="22"/>
        </w:rPr>
        <w:tab/>
        <w:t>623G</w:t>
      </w:r>
    </w:p>
    <w:p w:rsidR="00A83BB9" w:rsidRPr="00A83BB9" w:rsidRDefault="00A83BB9" w:rsidP="00D957F6">
      <w:pPr>
        <w:spacing w:after="0" w:line="240" w:lineRule="auto"/>
        <w:rPr>
          <w:b/>
        </w:rPr>
      </w:pPr>
    </w:p>
    <w:p w:rsidR="00A83BB9" w:rsidRPr="00A83BB9" w:rsidRDefault="00A83BB9" w:rsidP="00D957F6">
      <w:pPr>
        <w:spacing w:after="0" w:line="240" w:lineRule="auto"/>
      </w:pPr>
      <w:r w:rsidRPr="00A83BB9">
        <w:t xml:space="preserve">     Phonology Yearbook : an annual journal. 4 : Syntactic conditions on phonological rules / ed. by Colin J. Ewen ; John M. Anderson ; Arnold M. Zwicky ; Ellen M. Kaisse</w:t>
      </w:r>
    </w:p>
    <w:p w:rsidR="00A83BB9" w:rsidRPr="00A83BB9" w:rsidRDefault="00A83BB9" w:rsidP="00D957F6">
      <w:pPr>
        <w:spacing w:after="0" w:line="240" w:lineRule="auto"/>
      </w:pPr>
    </w:p>
    <w:p w:rsidR="00A83BB9" w:rsidRPr="00A83BB9" w:rsidRDefault="00A83BB9" w:rsidP="00D957F6">
      <w:pPr>
        <w:spacing w:after="0" w:line="240" w:lineRule="auto"/>
      </w:pPr>
      <w:r w:rsidRPr="00A83BB9">
        <w:t xml:space="preserve">     Cambridge : Cambridge University Press, 1987. - 292 s. ; 23cm</w:t>
      </w:r>
    </w:p>
    <w:p w:rsidR="00323C8C" w:rsidRDefault="00323C8C" w:rsidP="00D957F6">
      <w:pPr>
        <w:spacing w:after="0" w:line="240" w:lineRule="auto"/>
      </w:pPr>
    </w:p>
    <w:p w:rsidR="00A83BB9" w:rsidRPr="00896F96" w:rsidRDefault="00A83BB9" w:rsidP="00D957F6">
      <w:pPr>
        <w:pStyle w:val="Nagwek1"/>
        <w:rPr>
          <w:szCs w:val="22"/>
        </w:rPr>
      </w:pPr>
      <w:r w:rsidRPr="00896F96">
        <w:rPr>
          <w:szCs w:val="22"/>
        </w:rPr>
        <w:t>Kaisse, Ellen M.</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623G</w:t>
      </w:r>
    </w:p>
    <w:p w:rsidR="00A83BB9" w:rsidRPr="00A83BB9" w:rsidRDefault="00A83BB9" w:rsidP="00D957F6">
      <w:pPr>
        <w:spacing w:after="0" w:line="240" w:lineRule="auto"/>
        <w:rPr>
          <w:b/>
        </w:rPr>
      </w:pPr>
    </w:p>
    <w:p w:rsidR="00A83BB9" w:rsidRPr="00A83BB9" w:rsidRDefault="00A83BB9" w:rsidP="00D957F6">
      <w:pPr>
        <w:spacing w:after="0" w:line="240" w:lineRule="auto"/>
      </w:pPr>
      <w:r w:rsidRPr="00A83BB9">
        <w:t xml:space="preserve">     Phonology Yearbook : an annual journal. 4 : Syntactic conditions on phonological rules / ed. by Colin J. Ewen ; John M. Anderson ; Arnold M. Zwicky ; Ellen M. Kaisse</w:t>
      </w:r>
    </w:p>
    <w:p w:rsidR="00A83BB9" w:rsidRPr="00A83BB9" w:rsidRDefault="00A83BB9" w:rsidP="00D957F6">
      <w:pPr>
        <w:spacing w:after="0" w:line="240" w:lineRule="auto"/>
      </w:pPr>
    </w:p>
    <w:p w:rsidR="00A83BB9" w:rsidRPr="00A83BB9" w:rsidRDefault="00A83BB9" w:rsidP="00D957F6">
      <w:pPr>
        <w:spacing w:after="0" w:line="240" w:lineRule="auto"/>
      </w:pPr>
      <w:r w:rsidRPr="00A83BB9">
        <w:t xml:space="preserve">     Cambridge : Cambridge University Press, 1987. - 292 s. ; 23cm</w:t>
      </w:r>
    </w:p>
    <w:p w:rsidR="00A83BB9" w:rsidRPr="00323C8C" w:rsidRDefault="00A83BB9" w:rsidP="00D957F6">
      <w:pPr>
        <w:spacing w:after="0" w:line="240" w:lineRule="auto"/>
      </w:pPr>
    </w:p>
    <w:p w:rsidR="00323C8C" w:rsidRPr="00896F96" w:rsidRDefault="00323C8C" w:rsidP="00D957F6">
      <w:pPr>
        <w:pStyle w:val="Nagwek1"/>
        <w:rPr>
          <w:szCs w:val="22"/>
        </w:rPr>
      </w:pPr>
      <w:r w:rsidRPr="00896F96">
        <w:rPr>
          <w:szCs w:val="22"/>
        </w:rPr>
        <w:t>Phonology</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623G</w:t>
      </w:r>
    </w:p>
    <w:p w:rsidR="00323C8C" w:rsidRPr="00323C8C" w:rsidRDefault="00323C8C" w:rsidP="00D957F6">
      <w:pPr>
        <w:spacing w:after="0" w:line="240" w:lineRule="auto"/>
        <w:rPr>
          <w:b/>
        </w:rPr>
      </w:pPr>
    </w:p>
    <w:p w:rsidR="00A83BB9" w:rsidRPr="00A83BB9" w:rsidRDefault="00A83BB9" w:rsidP="00D957F6">
      <w:pPr>
        <w:spacing w:after="0" w:line="240" w:lineRule="auto"/>
      </w:pPr>
      <w:r w:rsidRPr="00A83BB9">
        <w:t xml:space="preserve">     Yearbook : an annual journal. 4 : Syntactic conditions on phonological rules / ed. by Colin J. Ewen ; John M. Anderson ; Arnold M. Zwicky ; Ellen M. Kaisse</w:t>
      </w:r>
    </w:p>
    <w:p w:rsidR="00323C8C" w:rsidRPr="00323C8C" w:rsidRDefault="00323C8C" w:rsidP="00D957F6">
      <w:pPr>
        <w:spacing w:after="0" w:line="240" w:lineRule="auto"/>
      </w:pPr>
    </w:p>
    <w:p w:rsidR="00323C8C" w:rsidRPr="00323C8C" w:rsidRDefault="00323C8C" w:rsidP="00D957F6">
      <w:pPr>
        <w:spacing w:after="0" w:line="240" w:lineRule="auto"/>
      </w:pPr>
      <w:r w:rsidRPr="00323C8C">
        <w:t xml:space="preserve">     Cambridge : Cambridge University Press, 198</w:t>
      </w:r>
      <w:r>
        <w:t>7</w:t>
      </w:r>
      <w:r w:rsidRPr="00323C8C">
        <w:t xml:space="preserve">. - </w:t>
      </w:r>
      <w:r>
        <w:t>292</w:t>
      </w:r>
      <w:r w:rsidRPr="00323C8C">
        <w:t xml:space="preserve"> s. ; 23cm</w:t>
      </w:r>
    </w:p>
    <w:p w:rsidR="00226B22" w:rsidRPr="00226B22" w:rsidRDefault="00226B22" w:rsidP="00D957F6">
      <w:pPr>
        <w:spacing w:after="0" w:line="240" w:lineRule="auto"/>
      </w:pPr>
    </w:p>
    <w:p w:rsidR="00323C8C" w:rsidRPr="00896F96" w:rsidRDefault="00323C8C" w:rsidP="00D957F6">
      <w:pPr>
        <w:pStyle w:val="Nagwek1"/>
        <w:rPr>
          <w:szCs w:val="22"/>
        </w:rPr>
      </w:pPr>
      <w:r w:rsidRPr="00896F96">
        <w:rPr>
          <w:szCs w:val="22"/>
        </w:rPr>
        <w:t>Ewen, Colin J.</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624G</w:t>
      </w:r>
    </w:p>
    <w:p w:rsidR="00323C8C" w:rsidRPr="00323C8C" w:rsidRDefault="00323C8C" w:rsidP="00D957F6">
      <w:pPr>
        <w:spacing w:after="0" w:line="240" w:lineRule="auto"/>
        <w:rPr>
          <w:b/>
        </w:rPr>
      </w:pPr>
    </w:p>
    <w:p w:rsidR="00323C8C" w:rsidRPr="00323C8C" w:rsidRDefault="00323C8C" w:rsidP="00D957F6">
      <w:pPr>
        <w:spacing w:after="0" w:line="240" w:lineRule="auto"/>
      </w:pPr>
      <w:r w:rsidRPr="00323C8C">
        <w:rPr>
          <w:b/>
        </w:rPr>
        <w:t xml:space="preserve">     </w:t>
      </w:r>
      <w:r w:rsidRPr="00323C8C">
        <w:t xml:space="preserve">Phonology Yearbook </w:t>
      </w:r>
      <w:r>
        <w:t>5. Number 1</w:t>
      </w:r>
      <w:r w:rsidRPr="00323C8C">
        <w:t xml:space="preserve"> / ed. by Colin J. Ewen ;</w:t>
      </w:r>
      <w:r>
        <w:t xml:space="preserve"> Ellen M. Kaisse ;</w:t>
      </w:r>
      <w:r w:rsidRPr="00323C8C">
        <w:t xml:space="preserve"> John M. Anderson</w:t>
      </w:r>
    </w:p>
    <w:p w:rsidR="00323C8C" w:rsidRPr="00323C8C" w:rsidRDefault="00323C8C" w:rsidP="00D957F6">
      <w:pPr>
        <w:spacing w:after="0" w:line="240" w:lineRule="auto"/>
      </w:pPr>
    </w:p>
    <w:p w:rsidR="00323C8C" w:rsidRPr="00323C8C" w:rsidRDefault="00323C8C" w:rsidP="00D957F6">
      <w:pPr>
        <w:spacing w:after="0" w:line="240" w:lineRule="auto"/>
      </w:pPr>
      <w:r w:rsidRPr="00323C8C">
        <w:t xml:space="preserve">     Cambridge : Cambridge University Press, 198</w:t>
      </w:r>
      <w:r>
        <w:t>8</w:t>
      </w:r>
      <w:r w:rsidRPr="00323C8C">
        <w:t xml:space="preserve">. - </w:t>
      </w:r>
      <w:r>
        <w:t>179</w:t>
      </w:r>
      <w:r w:rsidRPr="00323C8C">
        <w:t xml:space="preserve"> s. ; 23cm</w:t>
      </w:r>
    </w:p>
    <w:p w:rsidR="00226B22" w:rsidRPr="00226B22" w:rsidRDefault="00226B22" w:rsidP="00D957F6">
      <w:pPr>
        <w:spacing w:after="0" w:line="240" w:lineRule="auto"/>
      </w:pPr>
      <w:r>
        <w:t xml:space="preserve">  </w:t>
      </w:r>
    </w:p>
    <w:p w:rsidR="00323C8C" w:rsidRPr="00896F96" w:rsidRDefault="00323C8C" w:rsidP="00D957F6">
      <w:pPr>
        <w:pStyle w:val="Nagwek1"/>
        <w:rPr>
          <w:szCs w:val="22"/>
        </w:rPr>
      </w:pPr>
      <w:r w:rsidRPr="00896F96">
        <w:rPr>
          <w:szCs w:val="22"/>
        </w:rPr>
        <w:t>Kaisse, Ellen M.</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624G</w:t>
      </w:r>
    </w:p>
    <w:p w:rsidR="00323C8C" w:rsidRPr="00323C8C" w:rsidRDefault="00323C8C" w:rsidP="00D957F6">
      <w:pPr>
        <w:spacing w:after="0" w:line="240" w:lineRule="auto"/>
        <w:rPr>
          <w:b/>
        </w:rPr>
      </w:pPr>
    </w:p>
    <w:p w:rsidR="00323C8C" w:rsidRPr="00323C8C" w:rsidRDefault="00323C8C" w:rsidP="00D957F6">
      <w:pPr>
        <w:spacing w:after="0" w:line="240" w:lineRule="auto"/>
      </w:pPr>
      <w:r w:rsidRPr="00323C8C">
        <w:rPr>
          <w:b/>
        </w:rPr>
        <w:t xml:space="preserve">     </w:t>
      </w:r>
      <w:r w:rsidRPr="00323C8C">
        <w:t>Phonology Yearbook 5. Number 1 / ed. by Colin J. Ewen ; Ellen M. Kaisse ; John M. Anderson</w:t>
      </w:r>
    </w:p>
    <w:p w:rsidR="00323C8C" w:rsidRPr="00323C8C" w:rsidRDefault="00323C8C" w:rsidP="00D957F6">
      <w:pPr>
        <w:spacing w:after="0" w:line="240" w:lineRule="auto"/>
      </w:pPr>
    </w:p>
    <w:p w:rsidR="00323C8C" w:rsidRDefault="00323C8C" w:rsidP="00D957F6">
      <w:pPr>
        <w:spacing w:after="0" w:line="240" w:lineRule="auto"/>
      </w:pPr>
      <w:r w:rsidRPr="00323C8C">
        <w:t xml:space="preserve">     Cambridge : Cambridge University Press, 1988. - 179 s. ; 23cm</w:t>
      </w:r>
    </w:p>
    <w:p w:rsidR="00323C8C" w:rsidRDefault="00323C8C" w:rsidP="00D957F6">
      <w:pPr>
        <w:spacing w:after="0" w:line="240" w:lineRule="auto"/>
      </w:pPr>
    </w:p>
    <w:p w:rsidR="00323C8C" w:rsidRPr="00896F96" w:rsidRDefault="00323C8C" w:rsidP="00D957F6">
      <w:pPr>
        <w:pStyle w:val="Nagwek1"/>
        <w:rPr>
          <w:szCs w:val="22"/>
        </w:rPr>
      </w:pPr>
      <w:r w:rsidRPr="00896F96">
        <w:rPr>
          <w:szCs w:val="22"/>
        </w:rPr>
        <w:t>Anderson, John M.</w:t>
      </w:r>
      <w:r w:rsidRPr="00896F96">
        <w:rPr>
          <w:szCs w:val="22"/>
        </w:rPr>
        <w:tab/>
      </w:r>
      <w:r w:rsidRPr="00896F96">
        <w:rPr>
          <w:szCs w:val="22"/>
        </w:rPr>
        <w:tab/>
      </w:r>
      <w:r w:rsidRPr="00896F96">
        <w:rPr>
          <w:szCs w:val="22"/>
        </w:rPr>
        <w:tab/>
      </w:r>
      <w:r w:rsidRPr="00896F96">
        <w:rPr>
          <w:szCs w:val="22"/>
        </w:rPr>
        <w:tab/>
      </w:r>
      <w:r w:rsidRPr="00896F96">
        <w:rPr>
          <w:szCs w:val="22"/>
        </w:rPr>
        <w:tab/>
        <w:t>624G</w:t>
      </w:r>
    </w:p>
    <w:p w:rsidR="00323C8C" w:rsidRPr="00323C8C" w:rsidRDefault="00323C8C" w:rsidP="00D957F6">
      <w:pPr>
        <w:spacing w:after="0" w:line="240" w:lineRule="auto"/>
        <w:rPr>
          <w:b/>
        </w:rPr>
      </w:pPr>
    </w:p>
    <w:p w:rsidR="00323C8C" w:rsidRPr="00323C8C" w:rsidRDefault="00323C8C" w:rsidP="00D957F6">
      <w:pPr>
        <w:spacing w:after="0" w:line="240" w:lineRule="auto"/>
      </w:pPr>
      <w:r w:rsidRPr="00323C8C">
        <w:rPr>
          <w:b/>
        </w:rPr>
        <w:t xml:space="preserve">     </w:t>
      </w:r>
      <w:r w:rsidRPr="00323C8C">
        <w:t>Phonology Yearbook 5. Number 1 / ed. by Colin J. Ewen ; Ellen M. Kaisse ; John M. Anderson</w:t>
      </w:r>
    </w:p>
    <w:p w:rsidR="00323C8C" w:rsidRPr="00323C8C" w:rsidRDefault="00323C8C" w:rsidP="00D957F6">
      <w:pPr>
        <w:spacing w:after="0" w:line="240" w:lineRule="auto"/>
      </w:pPr>
    </w:p>
    <w:p w:rsidR="00323C8C" w:rsidRDefault="00323C8C" w:rsidP="00D957F6">
      <w:pPr>
        <w:spacing w:after="0" w:line="240" w:lineRule="auto"/>
      </w:pPr>
      <w:r w:rsidRPr="00323C8C">
        <w:t xml:space="preserve">     Cambridge : Cambridge University Press, 1988. - 179 s. ; 23cm</w:t>
      </w:r>
    </w:p>
    <w:p w:rsidR="00323C8C" w:rsidRDefault="00323C8C" w:rsidP="00D957F6">
      <w:pPr>
        <w:spacing w:after="0" w:line="240" w:lineRule="auto"/>
      </w:pPr>
    </w:p>
    <w:p w:rsidR="00323C8C" w:rsidRPr="00896F96" w:rsidRDefault="00323C8C" w:rsidP="00D957F6">
      <w:pPr>
        <w:pStyle w:val="Nagwek1"/>
        <w:rPr>
          <w:szCs w:val="22"/>
        </w:rPr>
      </w:pPr>
      <w:r w:rsidRPr="00896F96">
        <w:rPr>
          <w:szCs w:val="22"/>
        </w:rPr>
        <w:t>Phonology</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624G</w:t>
      </w:r>
    </w:p>
    <w:p w:rsidR="00323C8C" w:rsidRPr="00323C8C" w:rsidRDefault="00323C8C" w:rsidP="00D957F6">
      <w:pPr>
        <w:spacing w:after="0" w:line="240" w:lineRule="auto"/>
        <w:rPr>
          <w:b/>
        </w:rPr>
      </w:pPr>
    </w:p>
    <w:p w:rsidR="00323C8C" w:rsidRPr="00323C8C" w:rsidRDefault="00323C8C" w:rsidP="00D957F6">
      <w:pPr>
        <w:spacing w:after="0" w:line="240" w:lineRule="auto"/>
      </w:pPr>
      <w:r w:rsidRPr="00323C8C">
        <w:rPr>
          <w:b/>
        </w:rPr>
        <w:t xml:space="preserve">     </w:t>
      </w:r>
      <w:r w:rsidRPr="00323C8C">
        <w:t>Yearbook 5. Number 1 / ed. by Colin J. Ewen ; Ellen M. Kaisse ; John M. Anderson</w:t>
      </w:r>
    </w:p>
    <w:p w:rsidR="00323C8C" w:rsidRPr="00323C8C" w:rsidRDefault="00323C8C" w:rsidP="00D957F6">
      <w:pPr>
        <w:spacing w:after="0" w:line="240" w:lineRule="auto"/>
      </w:pPr>
    </w:p>
    <w:p w:rsidR="00323C8C" w:rsidRPr="00323C8C" w:rsidRDefault="00323C8C" w:rsidP="00D957F6">
      <w:pPr>
        <w:spacing w:after="0" w:line="240" w:lineRule="auto"/>
      </w:pPr>
      <w:r w:rsidRPr="00323C8C">
        <w:t xml:space="preserve">     Cambridge : Cambridge University Press, 1988. - 179 s. ; 23cm</w:t>
      </w:r>
    </w:p>
    <w:p w:rsidR="00323C8C" w:rsidRPr="00323C8C" w:rsidRDefault="00323C8C" w:rsidP="00D957F6">
      <w:pPr>
        <w:spacing w:after="0" w:line="240" w:lineRule="auto"/>
      </w:pPr>
    </w:p>
    <w:p w:rsidR="00323C8C" w:rsidRPr="00896F96" w:rsidRDefault="00323C8C" w:rsidP="00D957F6">
      <w:pPr>
        <w:pStyle w:val="Nagwek1"/>
        <w:rPr>
          <w:szCs w:val="22"/>
        </w:rPr>
      </w:pPr>
      <w:r w:rsidRPr="00896F96">
        <w:rPr>
          <w:szCs w:val="22"/>
        </w:rPr>
        <w:t>Ewen, Colin J.</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625G</w:t>
      </w:r>
    </w:p>
    <w:p w:rsidR="00323C8C" w:rsidRPr="00323C8C" w:rsidRDefault="00323C8C" w:rsidP="00D957F6">
      <w:pPr>
        <w:spacing w:after="0" w:line="240" w:lineRule="auto"/>
        <w:rPr>
          <w:b/>
        </w:rPr>
      </w:pPr>
    </w:p>
    <w:p w:rsidR="00323C8C" w:rsidRPr="00323C8C" w:rsidRDefault="00323C8C" w:rsidP="00D957F6">
      <w:pPr>
        <w:spacing w:after="0" w:line="240" w:lineRule="auto"/>
      </w:pPr>
      <w:r w:rsidRPr="00323C8C">
        <w:rPr>
          <w:b/>
        </w:rPr>
        <w:t xml:space="preserve">     </w:t>
      </w:r>
      <w:r w:rsidRPr="00323C8C">
        <w:t xml:space="preserve">Phonology Yearbook </w:t>
      </w:r>
      <w:r>
        <w:t>5. Number 2</w:t>
      </w:r>
      <w:r w:rsidR="00A83BB9">
        <w:t xml:space="preserve"> : Underspecification in phonology</w:t>
      </w:r>
      <w:r w:rsidRPr="00323C8C">
        <w:t xml:space="preserve"> / ed. by Colin J. Ewen ; Ellen M. Kaisse ; John M. Anderson</w:t>
      </w:r>
      <w:r w:rsidR="00A83BB9">
        <w:t xml:space="preserve"> ; Diana Archangeli</w:t>
      </w:r>
    </w:p>
    <w:p w:rsidR="00323C8C" w:rsidRPr="00323C8C" w:rsidRDefault="00323C8C" w:rsidP="00D957F6">
      <w:pPr>
        <w:spacing w:after="0" w:line="240" w:lineRule="auto"/>
      </w:pPr>
    </w:p>
    <w:p w:rsidR="00323C8C" w:rsidRPr="00323C8C" w:rsidRDefault="00323C8C" w:rsidP="00D957F6">
      <w:pPr>
        <w:spacing w:after="0" w:line="240" w:lineRule="auto"/>
      </w:pPr>
      <w:r w:rsidRPr="00323C8C">
        <w:t xml:space="preserve">     Cambridge : Cambridge University Press, 1988. - [181] s. ; 23cm</w:t>
      </w:r>
    </w:p>
    <w:p w:rsidR="00323C8C" w:rsidRPr="00323C8C" w:rsidRDefault="00323C8C" w:rsidP="00D957F6">
      <w:pPr>
        <w:spacing w:after="0" w:line="240" w:lineRule="auto"/>
      </w:pPr>
      <w:r w:rsidRPr="00323C8C">
        <w:t xml:space="preserve">  </w:t>
      </w:r>
    </w:p>
    <w:p w:rsidR="00323C8C" w:rsidRPr="00896F96" w:rsidRDefault="00323C8C" w:rsidP="00D957F6">
      <w:pPr>
        <w:pStyle w:val="Nagwek1"/>
        <w:rPr>
          <w:szCs w:val="22"/>
        </w:rPr>
      </w:pPr>
      <w:r w:rsidRPr="00896F96">
        <w:rPr>
          <w:szCs w:val="22"/>
        </w:rPr>
        <w:t>Kaisse, Ellen M.</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625G</w:t>
      </w:r>
    </w:p>
    <w:p w:rsidR="00323C8C" w:rsidRPr="00323C8C" w:rsidRDefault="00323C8C" w:rsidP="00D957F6">
      <w:pPr>
        <w:spacing w:after="0" w:line="240" w:lineRule="auto"/>
        <w:rPr>
          <w:b/>
        </w:rPr>
      </w:pPr>
    </w:p>
    <w:p w:rsidR="00A83BB9" w:rsidRPr="00A83BB9" w:rsidRDefault="00A83BB9" w:rsidP="00D957F6">
      <w:pPr>
        <w:spacing w:after="0" w:line="240" w:lineRule="auto"/>
      </w:pPr>
      <w:r w:rsidRPr="00A83BB9">
        <w:t xml:space="preserve">     Phonology Yearbook 5. Number 2 : Underspecification in phonology / ed. by Colin J. Ewen ; Ellen M. Kaisse ; John M. Anderson ; Diana Archangeli</w:t>
      </w:r>
    </w:p>
    <w:p w:rsidR="00323C8C" w:rsidRPr="00323C8C" w:rsidRDefault="00323C8C" w:rsidP="00D957F6">
      <w:pPr>
        <w:spacing w:after="0" w:line="240" w:lineRule="auto"/>
      </w:pPr>
    </w:p>
    <w:p w:rsidR="00323C8C" w:rsidRPr="00323C8C" w:rsidRDefault="00323C8C" w:rsidP="00D957F6">
      <w:pPr>
        <w:spacing w:after="0" w:line="240" w:lineRule="auto"/>
      </w:pPr>
      <w:r w:rsidRPr="00323C8C">
        <w:t xml:space="preserve">     Cambridge : Cambridge University Press, 1988. - [181] s. ; 23cm</w:t>
      </w:r>
    </w:p>
    <w:p w:rsidR="00323C8C" w:rsidRPr="00323C8C" w:rsidRDefault="00323C8C" w:rsidP="00D957F6">
      <w:pPr>
        <w:spacing w:after="0" w:line="240" w:lineRule="auto"/>
      </w:pPr>
    </w:p>
    <w:p w:rsidR="00323C8C" w:rsidRPr="00896F96" w:rsidRDefault="00323C8C" w:rsidP="00D957F6">
      <w:pPr>
        <w:pStyle w:val="Nagwek1"/>
        <w:rPr>
          <w:szCs w:val="22"/>
        </w:rPr>
      </w:pPr>
      <w:r w:rsidRPr="00896F96">
        <w:rPr>
          <w:szCs w:val="22"/>
        </w:rPr>
        <w:t>Anderson, John M.</w:t>
      </w:r>
      <w:r w:rsidRPr="00896F96">
        <w:rPr>
          <w:szCs w:val="22"/>
        </w:rPr>
        <w:tab/>
      </w:r>
      <w:r w:rsidRPr="00896F96">
        <w:rPr>
          <w:szCs w:val="22"/>
        </w:rPr>
        <w:tab/>
      </w:r>
      <w:r w:rsidRPr="00896F96">
        <w:rPr>
          <w:szCs w:val="22"/>
        </w:rPr>
        <w:tab/>
      </w:r>
      <w:r w:rsidRPr="00896F96">
        <w:rPr>
          <w:szCs w:val="22"/>
        </w:rPr>
        <w:tab/>
      </w:r>
      <w:r w:rsidRPr="00896F96">
        <w:rPr>
          <w:szCs w:val="22"/>
        </w:rPr>
        <w:tab/>
        <w:t>625G</w:t>
      </w:r>
    </w:p>
    <w:p w:rsidR="00323C8C" w:rsidRPr="00323C8C" w:rsidRDefault="00323C8C" w:rsidP="00D957F6">
      <w:pPr>
        <w:spacing w:after="0" w:line="240" w:lineRule="auto"/>
        <w:rPr>
          <w:b/>
        </w:rPr>
      </w:pPr>
    </w:p>
    <w:p w:rsidR="00A83BB9" w:rsidRPr="00A83BB9" w:rsidRDefault="00A83BB9" w:rsidP="00D957F6">
      <w:pPr>
        <w:spacing w:after="0" w:line="240" w:lineRule="auto"/>
      </w:pPr>
      <w:r w:rsidRPr="00A83BB9">
        <w:t xml:space="preserve">     Phonology Yearbook 5. Number 2 : Underspecification in phonology / ed. by Colin J. Ewen ; Ellen M. Kaisse ; John M. Anderson ; Diana Archangeli</w:t>
      </w:r>
    </w:p>
    <w:p w:rsidR="00323C8C" w:rsidRPr="00323C8C" w:rsidRDefault="00323C8C" w:rsidP="00D957F6">
      <w:pPr>
        <w:spacing w:after="0" w:line="240" w:lineRule="auto"/>
      </w:pPr>
    </w:p>
    <w:p w:rsidR="00323C8C" w:rsidRPr="00323C8C" w:rsidRDefault="00323C8C" w:rsidP="00D957F6">
      <w:pPr>
        <w:spacing w:after="0" w:line="240" w:lineRule="auto"/>
      </w:pPr>
      <w:r w:rsidRPr="00323C8C">
        <w:t xml:space="preserve">     Cambridge : Cambridge University Press, 1988. -</w:t>
      </w:r>
      <w:r>
        <w:t xml:space="preserve"> </w:t>
      </w:r>
      <w:r w:rsidRPr="00323C8C">
        <w:t>[181] s. ; 23cm</w:t>
      </w:r>
    </w:p>
    <w:p w:rsidR="00323C8C" w:rsidRDefault="00323C8C" w:rsidP="00D957F6">
      <w:pPr>
        <w:spacing w:after="0" w:line="240" w:lineRule="auto"/>
      </w:pPr>
    </w:p>
    <w:p w:rsidR="00A83BB9" w:rsidRPr="00896F96" w:rsidRDefault="00A83BB9" w:rsidP="00D957F6">
      <w:pPr>
        <w:pStyle w:val="Nagwek1"/>
        <w:rPr>
          <w:szCs w:val="22"/>
        </w:rPr>
      </w:pPr>
      <w:r w:rsidRPr="00896F96">
        <w:rPr>
          <w:szCs w:val="22"/>
        </w:rPr>
        <w:t>Archangeli, Diana</w:t>
      </w:r>
      <w:r w:rsidRPr="00896F96">
        <w:rPr>
          <w:szCs w:val="22"/>
        </w:rPr>
        <w:tab/>
      </w:r>
      <w:r w:rsidRPr="00896F96">
        <w:rPr>
          <w:szCs w:val="22"/>
        </w:rPr>
        <w:tab/>
      </w:r>
      <w:r w:rsidRPr="00896F96">
        <w:rPr>
          <w:szCs w:val="22"/>
        </w:rPr>
        <w:tab/>
      </w:r>
      <w:r w:rsidRPr="00896F96">
        <w:rPr>
          <w:szCs w:val="22"/>
        </w:rPr>
        <w:tab/>
      </w:r>
      <w:r w:rsidRPr="00896F96">
        <w:rPr>
          <w:szCs w:val="22"/>
        </w:rPr>
        <w:tab/>
        <w:t>625G</w:t>
      </w:r>
    </w:p>
    <w:p w:rsidR="00A83BB9" w:rsidRPr="00A83BB9" w:rsidRDefault="00A83BB9" w:rsidP="00D957F6">
      <w:pPr>
        <w:spacing w:after="0" w:line="240" w:lineRule="auto"/>
        <w:rPr>
          <w:b/>
        </w:rPr>
      </w:pPr>
    </w:p>
    <w:p w:rsidR="00A83BB9" w:rsidRPr="00A83BB9" w:rsidRDefault="00A83BB9" w:rsidP="00D957F6">
      <w:pPr>
        <w:spacing w:after="0" w:line="240" w:lineRule="auto"/>
      </w:pPr>
      <w:r w:rsidRPr="00A83BB9">
        <w:t xml:space="preserve">     Phonology Yearbook 5. Number 2 : Underspecification in phonology / ed. by Colin J. Ewen ; Ellen M. Kaisse ; John M. Anderson ; Diana Archangeli</w:t>
      </w:r>
    </w:p>
    <w:p w:rsidR="00A83BB9" w:rsidRPr="00A83BB9" w:rsidRDefault="00A83BB9" w:rsidP="00D957F6">
      <w:pPr>
        <w:spacing w:after="0" w:line="240" w:lineRule="auto"/>
      </w:pPr>
    </w:p>
    <w:p w:rsidR="00A83BB9" w:rsidRPr="00A83BB9" w:rsidRDefault="00A83BB9" w:rsidP="00D957F6">
      <w:pPr>
        <w:spacing w:after="0" w:line="240" w:lineRule="auto"/>
      </w:pPr>
      <w:r w:rsidRPr="00A83BB9">
        <w:t xml:space="preserve">     Cambridge : Cambridge University Press, 1988. - [181] s. ; 23cm</w:t>
      </w:r>
    </w:p>
    <w:p w:rsidR="00A83BB9" w:rsidRPr="00323C8C" w:rsidRDefault="00A83BB9" w:rsidP="00D957F6">
      <w:pPr>
        <w:spacing w:after="0" w:line="240" w:lineRule="auto"/>
      </w:pPr>
    </w:p>
    <w:p w:rsidR="00323C8C" w:rsidRPr="00896F96" w:rsidRDefault="00323C8C" w:rsidP="00D957F6">
      <w:pPr>
        <w:pStyle w:val="Nagwek1"/>
        <w:rPr>
          <w:szCs w:val="22"/>
        </w:rPr>
      </w:pPr>
      <w:r w:rsidRPr="00896F96">
        <w:rPr>
          <w:szCs w:val="22"/>
        </w:rPr>
        <w:t>Phonology</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625G</w:t>
      </w:r>
    </w:p>
    <w:p w:rsidR="00323C8C" w:rsidRPr="00323C8C" w:rsidRDefault="00323C8C" w:rsidP="00D957F6">
      <w:pPr>
        <w:spacing w:after="0" w:line="240" w:lineRule="auto"/>
        <w:rPr>
          <w:b/>
        </w:rPr>
      </w:pPr>
    </w:p>
    <w:p w:rsidR="00A83BB9" w:rsidRPr="00A83BB9" w:rsidRDefault="00A83BB9" w:rsidP="00D957F6">
      <w:pPr>
        <w:spacing w:after="0" w:line="240" w:lineRule="auto"/>
      </w:pPr>
      <w:r w:rsidRPr="00A83BB9">
        <w:t xml:space="preserve">     Yearbook 5. Number 2 : Underspecification in phonology / ed. by Colin J. Ewen ; Ellen M. Kaisse ; John M. Anderson ; Diana Archangeli</w:t>
      </w:r>
    </w:p>
    <w:p w:rsidR="00323C8C" w:rsidRPr="00323C8C" w:rsidRDefault="00323C8C" w:rsidP="00D957F6">
      <w:pPr>
        <w:spacing w:after="0" w:line="240" w:lineRule="auto"/>
      </w:pPr>
    </w:p>
    <w:p w:rsidR="00323C8C" w:rsidRPr="00323C8C" w:rsidRDefault="00323C8C" w:rsidP="00D957F6">
      <w:pPr>
        <w:spacing w:after="0" w:line="240" w:lineRule="auto"/>
      </w:pPr>
      <w:r w:rsidRPr="00323C8C">
        <w:t xml:space="preserve">     Cambridge : Cambridge University Press, 1988. - </w:t>
      </w:r>
      <w:r>
        <w:t>[181]</w:t>
      </w:r>
      <w:r w:rsidRPr="00323C8C">
        <w:t xml:space="preserve"> s. ; 23cm</w:t>
      </w:r>
    </w:p>
    <w:p w:rsidR="00323C8C" w:rsidRPr="00323C8C" w:rsidRDefault="00323C8C" w:rsidP="00D957F6">
      <w:pPr>
        <w:spacing w:after="0" w:line="240" w:lineRule="auto"/>
      </w:pPr>
    </w:p>
    <w:p w:rsidR="00323C8C" w:rsidRPr="00896F96" w:rsidRDefault="00323C8C" w:rsidP="00D957F6">
      <w:pPr>
        <w:pStyle w:val="Nagwek1"/>
        <w:rPr>
          <w:szCs w:val="22"/>
        </w:rPr>
      </w:pPr>
      <w:r w:rsidRPr="00896F96">
        <w:rPr>
          <w:szCs w:val="22"/>
        </w:rPr>
        <w:t>Ewen, Colin J.</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626G</w:t>
      </w:r>
    </w:p>
    <w:p w:rsidR="00323C8C" w:rsidRPr="00323C8C" w:rsidRDefault="00323C8C" w:rsidP="00D957F6">
      <w:pPr>
        <w:spacing w:after="0" w:line="240" w:lineRule="auto"/>
        <w:rPr>
          <w:b/>
        </w:rPr>
      </w:pPr>
    </w:p>
    <w:p w:rsidR="00323C8C" w:rsidRPr="00323C8C" w:rsidRDefault="00323C8C" w:rsidP="00D957F6">
      <w:pPr>
        <w:spacing w:after="0" w:line="240" w:lineRule="auto"/>
      </w:pPr>
      <w:r w:rsidRPr="00323C8C">
        <w:rPr>
          <w:b/>
        </w:rPr>
        <w:t xml:space="preserve">     </w:t>
      </w:r>
      <w:r w:rsidRPr="00323C8C">
        <w:t xml:space="preserve">Phonology Yearbook </w:t>
      </w:r>
      <w:r>
        <w:t>6. Number 1</w:t>
      </w:r>
      <w:r w:rsidRPr="00323C8C">
        <w:t xml:space="preserve"> / ed. by Colin J. Ewen ; Ellen M. Kaisse ; John M. Anderson</w:t>
      </w:r>
    </w:p>
    <w:p w:rsidR="00323C8C" w:rsidRPr="00323C8C" w:rsidRDefault="00323C8C" w:rsidP="00D957F6">
      <w:pPr>
        <w:spacing w:after="0" w:line="240" w:lineRule="auto"/>
      </w:pPr>
    </w:p>
    <w:p w:rsidR="00323C8C" w:rsidRPr="00323C8C" w:rsidRDefault="00323C8C" w:rsidP="00D957F6">
      <w:pPr>
        <w:spacing w:after="0" w:line="240" w:lineRule="auto"/>
      </w:pPr>
      <w:r w:rsidRPr="00323C8C">
        <w:t xml:space="preserve">     Cambridge : Cambridge University Press, 198</w:t>
      </w:r>
      <w:r w:rsidR="00040765">
        <w:t>9</w:t>
      </w:r>
      <w:r w:rsidRPr="00323C8C">
        <w:t xml:space="preserve">. - </w:t>
      </w:r>
      <w:r w:rsidR="00040765">
        <w:t>175</w:t>
      </w:r>
      <w:r w:rsidRPr="00323C8C">
        <w:t xml:space="preserve"> s. ; 23cm</w:t>
      </w:r>
    </w:p>
    <w:p w:rsidR="00323C8C" w:rsidRPr="00323C8C" w:rsidRDefault="00323C8C" w:rsidP="00D957F6">
      <w:pPr>
        <w:spacing w:after="0" w:line="240" w:lineRule="auto"/>
      </w:pPr>
      <w:r w:rsidRPr="00323C8C">
        <w:t xml:space="preserve">  </w:t>
      </w:r>
    </w:p>
    <w:p w:rsidR="00040765" w:rsidRPr="00896F96" w:rsidRDefault="00040765" w:rsidP="00D957F6">
      <w:pPr>
        <w:pStyle w:val="Nagwek1"/>
        <w:rPr>
          <w:szCs w:val="22"/>
        </w:rPr>
      </w:pPr>
      <w:r w:rsidRPr="00896F96">
        <w:rPr>
          <w:szCs w:val="22"/>
        </w:rPr>
        <w:t>Kaisse, Ellen M.</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626G</w:t>
      </w:r>
    </w:p>
    <w:p w:rsidR="00040765" w:rsidRPr="00040765" w:rsidRDefault="00040765" w:rsidP="00D957F6">
      <w:pPr>
        <w:spacing w:after="0" w:line="240" w:lineRule="auto"/>
        <w:rPr>
          <w:b/>
        </w:rPr>
      </w:pPr>
    </w:p>
    <w:p w:rsidR="00040765" w:rsidRPr="00040765" w:rsidRDefault="00040765" w:rsidP="00D957F6">
      <w:pPr>
        <w:spacing w:after="0" w:line="240" w:lineRule="auto"/>
      </w:pPr>
      <w:r w:rsidRPr="00040765">
        <w:rPr>
          <w:b/>
        </w:rPr>
        <w:t xml:space="preserve">     </w:t>
      </w:r>
      <w:r w:rsidRPr="00040765">
        <w:t>Phonology Yearbook 6. Number 1 / ed. by Colin J. Ewen ; Ellen M. Kaisse ; John M. Anderson</w:t>
      </w:r>
    </w:p>
    <w:p w:rsidR="00040765" w:rsidRPr="00040765" w:rsidRDefault="00040765" w:rsidP="00D957F6">
      <w:pPr>
        <w:spacing w:after="0" w:line="240" w:lineRule="auto"/>
      </w:pPr>
    </w:p>
    <w:p w:rsidR="00040765" w:rsidRDefault="00040765" w:rsidP="00D957F6">
      <w:pPr>
        <w:spacing w:after="0" w:line="240" w:lineRule="auto"/>
      </w:pPr>
      <w:r w:rsidRPr="00040765">
        <w:t xml:space="preserve">     Cambridge : Cambridge University Press, 1989. - 175 s. ; 23cm</w:t>
      </w:r>
    </w:p>
    <w:p w:rsidR="00040765" w:rsidRDefault="00040765" w:rsidP="00D957F6">
      <w:pPr>
        <w:spacing w:after="0" w:line="240" w:lineRule="auto"/>
      </w:pPr>
    </w:p>
    <w:p w:rsidR="00040765" w:rsidRPr="00896F96" w:rsidRDefault="00040765" w:rsidP="00D957F6">
      <w:pPr>
        <w:pStyle w:val="Nagwek1"/>
        <w:rPr>
          <w:szCs w:val="22"/>
        </w:rPr>
      </w:pPr>
      <w:r w:rsidRPr="00896F96">
        <w:rPr>
          <w:szCs w:val="22"/>
        </w:rPr>
        <w:t>Anderson, John M.</w:t>
      </w:r>
      <w:r w:rsidRPr="00896F96">
        <w:rPr>
          <w:szCs w:val="22"/>
        </w:rPr>
        <w:tab/>
      </w:r>
      <w:r w:rsidRPr="00896F96">
        <w:rPr>
          <w:szCs w:val="22"/>
        </w:rPr>
        <w:tab/>
      </w:r>
      <w:r w:rsidRPr="00896F96">
        <w:rPr>
          <w:szCs w:val="22"/>
        </w:rPr>
        <w:tab/>
      </w:r>
      <w:r w:rsidRPr="00896F96">
        <w:rPr>
          <w:szCs w:val="22"/>
        </w:rPr>
        <w:tab/>
      </w:r>
      <w:r w:rsidRPr="00896F96">
        <w:rPr>
          <w:szCs w:val="22"/>
        </w:rPr>
        <w:tab/>
        <w:t>626G</w:t>
      </w:r>
    </w:p>
    <w:p w:rsidR="00040765" w:rsidRPr="00040765" w:rsidRDefault="00040765" w:rsidP="00D957F6">
      <w:pPr>
        <w:spacing w:after="0" w:line="240" w:lineRule="auto"/>
        <w:rPr>
          <w:b/>
        </w:rPr>
      </w:pPr>
    </w:p>
    <w:p w:rsidR="00040765" w:rsidRPr="00040765" w:rsidRDefault="00040765" w:rsidP="00D957F6">
      <w:pPr>
        <w:spacing w:after="0" w:line="240" w:lineRule="auto"/>
      </w:pPr>
      <w:r w:rsidRPr="00040765">
        <w:rPr>
          <w:b/>
        </w:rPr>
        <w:t xml:space="preserve">     </w:t>
      </w:r>
      <w:r w:rsidRPr="00040765">
        <w:t>Phonology Yearbook 6. Number 1 / ed. by Colin J. Ewen ; Ellen M. Kaisse ; John M. Anderson</w:t>
      </w:r>
    </w:p>
    <w:p w:rsidR="00040765" w:rsidRPr="00040765" w:rsidRDefault="00040765" w:rsidP="00D957F6">
      <w:pPr>
        <w:spacing w:after="0" w:line="240" w:lineRule="auto"/>
      </w:pPr>
    </w:p>
    <w:p w:rsidR="00040765" w:rsidRDefault="00040765" w:rsidP="00D957F6">
      <w:pPr>
        <w:spacing w:after="0" w:line="240" w:lineRule="auto"/>
      </w:pPr>
      <w:r w:rsidRPr="00040765">
        <w:t xml:space="preserve">     Cambridge : Cambridge University Press, 1989. - 175 s. ; 23cm</w:t>
      </w:r>
    </w:p>
    <w:p w:rsidR="00040765" w:rsidRDefault="00040765" w:rsidP="00D957F6">
      <w:pPr>
        <w:spacing w:after="0" w:line="240" w:lineRule="auto"/>
      </w:pPr>
    </w:p>
    <w:p w:rsidR="00040765" w:rsidRPr="00896F96" w:rsidRDefault="00040765" w:rsidP="00D957F6">
      <w:pPr>
        <w:pStyle w:val="Nagwek1"/>
        <w:rPr>
          <w:szCs w:val="22"/>
        </w:rPr>
      </w:pPr>
      <w:r w:rsidRPr="00896F96">
        <w:rPr>
          <w:szCs w:val="22"/>
        </w:rPr>
        <w:t>Phonology</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626G</w:t>
      </w:r>
    </w:p>
    <w:p w:rsidR="00040765" w:rsidRPr="00040765" w:rsidRDefault="00040765" w:rsidP="00D957F6">
      <w:pPr>
        <w:spacing w:after="0" w:line="240" w:lineRule="auto"/>
        <w:rPr>
          <w:b/>
        </w:rPr>
      </w:pPr>
    </w:p>
    <w:p w:rsidR="00040765" w:rsidRPr="00040765" w:rsidRDefault="00040765" w:rsidP="00D957F6">
      <w:pPr>
        <w:spacing w:after="0" w:line="240" w:lineRule="auto"/>
      </w:pPr>
      <w:r w:rsidRPr="00040765">
        <w:rPr>
          <w:b/>
        </w:rPr>
        <w:t xml:space="preserve">     </w:t>
      </w:r>
      <w:r w:rsidRPr="00040765">
        <w:t>Yearbook 6. Number 1 / ed. by Colin J. Ewen ; Ellen M. Kaisse ; John M. Anderson</w:t>
      </w:r>
    </w:p>
    <w:p w:rsidR="00040765" w:rsidRPr="00040765" w:rsidRDefault="00040765" w:rsidP="00D957F6">
      <w:pPr>
        <w:spacing w:after="0" w:line="240" w:lineRule="auto"/>
      </w:pPr>
    </w:p>
    <w:p w:rsidR="00040765" w:rsidRDefault="00040765" w:rsidP="00D957F6">
      <w:pPr>
        <w:spacing w:after="0" w:line="240" w:lineRule="auto"/>
      </w:pPr>
      <w:r w:rsidRPr="00040765">
        <w:t xml:space="preserve">     Cambridge : Cambridge University Press, 1989. - 175 s. ; 23cm</w:t>
      </w:r>
    </w:p>
    <w:p w:rsidR="00040765" w:rsidRPr="00040765" w:rsidRDefault="00040765" w:rsidP="00D957F6">
      <w:pPr>
        <w:spacing w:after="0" w:line="240" w:lineRule="auto"/>
      </w:pPr>
    </w:p>
    <w:p w:rsidR="00040765" w:rsidRPr="00896F96" w:rsidRDefault="00040765" w:rsidP="00D957F6">
      <w:pPr>
        <w:pStyle w:val="Nagwek1"/>
        <w:rPr>
          <w:szCs w:val="22"/>
        </w:rPr>
      </w:pPr>
      <w:r w:rsidRPr="00896F96">
        <w:rPr>
          <w:szCs w:val="22"/>
        </w:rPr>
        <w:t>Ewen, Colin J.</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627G</w:t>
      </w:r>
    </w:p>
    <w:p w:rsidR="00040765" w:rsidRPr="00040765" w:rsidRDefault="00040765" w:rsidP="00D957F6">
      <w:pPr>
        <w:spacing w:after="0" w:line="240" w:lineRule="auto"/>
        <w:rPr>
          <w:b/>
        </w:rPr>
      </w:pPr>
    </w:p>
    <w:p w:rsidR="00040765" w:rsidRPr="00040765" w:rsidRDefault="00040765" w:rsidP="00D957F6">
      <w:pPr>
        <w:spacing w:after="0" w:line="240" w:lineRule="auto"/>
      </w:pPr>
      <w:r w:rsidRPr="00040765">
        <w:rPr>
          <w:b/>
        </w:rPr>
        <w:t xml:space="preserve">     </w:t>
      </w:r>
      <w:r w:rsidRPr="00040765">
        <w:t xml:space="preserve">Phonology Yearbook </w:t>
      </w:r>
      <w:r>
        <w:t>6. Number 2</w:t>
      </w:r>
      <w:r w:rsidR="00A83BB9">
        <w:t xml:space="preserve"> : The atoms of phonological representation</w:t>
      </w:r>
      <w:r w:rsidRPr="00040765">
        <w:t xml:space="preserve"> / ed. by Colin J. Ewen ; Ellen M. Kaisse ; John M. Anderson</w:t>
      </w:r>
    </w:p>
    <w:p w:rsidR="00040765" w:rsidRPr="00040765" w:rsidRDefault="00040765" w:rsidP="00D957F6">
      <w:pPr>
        <w:spacing w:after="0" w:line="240" w:lineRule="auto"/>
      </w:pPr>
    </w:p>
    <w:p w:rsidR="00040765" w:rsidRPr="00040765" w:rsidRDefault="00040765" w:rsidP="00D957F6">
      <w:pPr>
        <w:spacing w:after="0" w:line="240" w:lineRule="auto"/>
      </w:pPr>
      <w:r w:rsidRPr="00040765">
        <w:t xml:space="preserve">     Cambridge : Cambridge University Press, 1989. - </w:t>
      </w:r>
      <w:r>
        <w:t>[202]</w:t>
      </w:r>
      <w:r w:rsidRPr="00040765">
        <w:t xml:space="preserve"> s. ; 23cm</w:t>
      </w:r>
    </w:p>
    <w:p w:rsidR="00040765" w:rsidRPr="00040765" w:rsidRDefault="00040765" w:rsidP="00D957F6">
      <w:pPr>
        <w:spacing w:after="0" w:line="240" w:lineRule="auto"/>
      </w:pPr>
    </w:p>
    <w:p w:rsidR="00040765" w:rsidRPr="00896F96" w:rsidRDefault="00040765" w:rsidP="00D957F6">
      <w:pPr>
        <w:pStyle w:val="Nagwek1"/>
        <w:rPr>
          <w:szCs w:val="22"/>
        </w:rPr>
      </w:pPr>
      <w:r w:rsidRPr="00896F96">
        <w:rPr>
          <w:szCs w:val="22"/>
        </w:rPr>
        <w:t>Kaisse, Ellen M.</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627G</w:t>
      </w:r>
    </w:p>
    <w:p w:rsidR="00040765" w:rsidRPr="00040765" w:rsidRDefault="00040765" w:rsidP="00D957F6">
      <w:pPr>
        <w:spacing w:after="0" w:line="240" w:lineRule="auto"/>
        <w:rPr>
          <w:b/>
        </w:rPr>
      </w:pPr>
    </w:p>
    <w:p w:rsidR="00A83BB9" w:rsidRPr="00A83BB9" w:rsidRDefault="00A83BB9" w:rsidP="00D957F6">
      <w:pPr>
        <w:spacing w:after="0" w:line="240" w:lineRule="auto"/>
      </w:pPr>
      <w:r w:rsidRPr="00A83BB9">
        <w:t xml:space="preserve">     Phonology Yearbook 6. Number 2 : The atoms of phonological representation / ed. by Colin J. Ewen ; Ellen M. Kaisse ; John M. Anderson</w:t>
      </w:r>
    </w:p>
    <w:p w:rsidR="00040765" w:rsidRPr="00040765" w:rsidRDefault="00040765" w:rsidP="00D957F6">
      <w:pPr>
        <w:spacing w:after="0" w:line="240" w:lineRule="auto"/>
      </w:pPr>
    </w:p>
    <w:p w:rsidR="00040765" w:rsidRDefault="00040765" w:rsidP="00D957F6">
      <w:pPr>
        <w:spacing w:after="0" w:line="240" w:lineRule="auto"/>
      </w:pPr>
      <w:r w:rsidRPr="00040765">
        <w:t xml:space="preserve">     Cambridge : Cambridge University Press, 1989. - [202] s. ; 23cm</w:t>
      </w:r>
    </w:p>
    <w:p w:rsidR="00040765" w:rsidRDefault="00040765" w:rsidP="00D957F6">
      <w:pPr>
        <w:spacing w:after="0" w:line="240" w:lineRule="auto"/>
      </w:pPr>
    </w:p>
    <w:p w:rsidR="00040765" w:rsidRPr="00896F96" w:rsidRDefault="00040765" w:rsidP="00D957F6">
      <w:pPr>
        <w:pStyle w:val="Nagwek1"/>
        <w:rPr>
          <w:szCs w:val="22"/>
        </w:rPr>
      </w:pPr>
      <w:r w:rsidRPr="00896F96">
        <w:rPr>
          <w:szCs w:val="22"/>
        </w:rPr>
        <w:t>Anderson, John M.</w:t>
      </w:r>
      <w:r w:rsidRPr="00896F96">
        <w:rPr>
          <w:szCs w:val="22"/>
        </w:rPr>
        <w:tab/>
      </w:r>
      <w:r w:rsidRPr="00896F96">
        <w:rPr>
          <w:szCs w:val="22"/>
        </w:rPr>
        <w:tab/>
      </w:r>
      <w:r w:rsidRPr="00896F96">
        <w:rPr>
          <w:szCs w:val="22"/>
        </w:rPr>
        <w:tab/>
      </w:r>
      <w:r w:rsidRPr="00896F96">
        <w:rPr>
          <w:szCs w:val="22"/>
        </w:rPr>
        <w:tab/>
      </w:r>
      <w:r w:rsidRPr="00896F96">
        <w:rPr>
          <w:szCs w:val="22"/>
        </w:rPr>
        <w:tab/>
        <w:t>627G</w:t>
      </w:r>
    </w:p>
    <w:p w:rsidR="00040765" w:rsidRPr="00040765" w:rsidRDefault="00040765" w:rsidP="00D957F6">
      <w:pPr>
        <w:spacing w:after="0" w:line="240" w:lineRule="auto"/>
        <w:rPr>
          <w:b/>
        </w:rPr>
      </w:pPr>
    </w:p>
    <w:p w:rsidR="00A83BB9" w:rsidRPr="00A83BB9" w:rsidRDefault="00A83BB9" w:rsidP="00D957F6">
      <w:pPr>
        <w:spacing w:after="0" w:line="240" w:lineRule="auto"/>
      </w:pPr>
      <w:r w:rsidRPr="00A83BB9">
        <w:t xml:space="preserve">     Phonology Yearbook 6. Number 2 : The atoms of phonological representation / ed. by Colin J. Ewen ; Ellen M. Kaisse ; John M. Anderson</w:t>
      </w:r>
    </w:p>
    <w:p w:rsidR="00040765" w:rsidRPr="00040765" w:rsidRDefault="00040765" w:rsidP="00D957F6">
      <w:pPr>
        <w:spacing w:after="0" w:line="240" w:lineRule="auto"/>
      </w:pPr>
    </w:p>
    <w:p w:rsidR="00040765" w:rsidRDefault="00040765" w:rsidP="00D957F6">
      <w:pPr>
        <w:spacing w:after="0" w:line="240" w:lineRule="auto"/>
      </w:pPr>
      <w:r w:rsidRPr="00040765">
        <w:t xml:space="preserve">     Cambridge : Cambridge University Press, 1989. - [202] s. ; 23cm</w:t>
      </w:r>
    </w:p>
    <w:p w:rsidR="00040765" w:rsidRDefault="00040765" w:rsidP="00D957F6">
      <w:pPr>
        <w:spacing w:after="0" w:line="240" w:lineRule="auto"/>
      </w:pPr>
    </w:p>
    <w:p w:rsidR="00040765" w:rsidRPr="00896F96" w:rsidRDefault="00040765" w:rsidP="00D957F6">
      <w:pPr>
        <w:pStyle w:val="Nagwek1"/>
        <w:rPr>
          <w:szCs w:val="22"/>
        </w:rPr>
      </w:pPr>
      <w:r w:rsidRPr="00896F96">
        <w:rPr>
          <w:szCs w:val="22"/>
        </w:rPr>
        <w:t>Phonology</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627G</w:t>
      </w:r>
    </w:p>
    <w:p w:rsidR="00040765" w:rsidRPr="00040765" w:rsidRDefault="00040765" w:rsidP="00D957F6">
      <w:pPr>
        <w:spacing w:after="0" w:line="240" w:lineRule="auto"/>
        <w:rPr>
          <w:b/>
        </w:rPr>
      </w:pPr>
    </w:p>
    <w:p w:rsidR="00A83BB9" w:rsidRPr="00A83BB9" w:rsidRDefault="00A83BB9" w:rsidP="00D957F6">
      <w:pPr>
        <w:spacing w:after="0" w:line="240" w:lineRule="auto"/>
      </w:pPr>
      <w:r w:rsidRPr="00A83BB9">
        <w:t xml:space="preserve">    </w:t>
      </w:r>
      <w:r>
        <w:t xml:space="preserve"> </w:t>
      </w:r>
      <w:r w:rsidRPr="00A83BB9">
        <w:t>Yearbook 6. Number 2 : The atoms of phonological representation / ed. by Colin J. Ewen ; Ellen M. Kaisse ; John M. Anderson</w:t>
      </w:r>
    </w:p>
    <w:p w:rsidR="00040765" w:rsidRPr="00040765" w:rsidRDefault="00040765" w:rsidP="00D957F6">
      <w:pPr>
        <w:spacing w:after="0" w:line="240" w:lineRule="auto"/>
      </w:pPr>
    </w:p>
    <w:p w:rsidR="00040765" w:rsidRDefault="00040765" w:rsidP="00D957F6">
      <w:pPr>
        <w:spacing w:after="0" w:line="240" w:lineRule="auto"/>
      </w:pPr>
      <w:r w:rsidRPr="00040765">
        <w:t xml:space="preserve">     Cambridge : Cambridge University Press, 1989. - [202] s. ; 23cm</w:t>
      </w:r>
    </w:p>
    <w:p w:rsidR="00A83BB9" w:rsidRDefault="00A83BB9" w:rsidP="00D957F6">
      <w:pPr>
        <w:spacing w:after="0" w:line="240" w:lineRule="auto"/>
      </w:pPr>
    </w:p>
    <w:p w:rsidR="00E91A96" w:rsidRPr="00896F96" w:rsidRDefault="00E91A96" w:rsidP="00D957F6">
      <w:pPr>
        <w:pStyle w:val="Nagwek1"/>
        <w:rPr>
          <w:szCs w:val="22"/>
        </w:rPr>
      </w:pPr>
      <w:r w:rsidRPr="00896F96">
        <w:rPr>
          <w:szCs w:val="22"/>
        </w:rPr>
        <w:t>Ewen, Colin J.</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628G</w:t>
      </w:r>
    </w:p>
    <w:p w:rsidR="00E91A96" w:rsidRPr="00E91A96" w:rsidRDefault="00E91A96" w:rsidP="00D957F6">
      <w:pPr>
        <w:spacing w:after="0" w:line="240" w:lineRule="auto"/>
        <w:rPr>
          <w:b/>
        </w:rPr>
      </w:pPr>
    </w:p>
    <w:p w:rsidR="00E91A96" w:rsidRPr="00E91A96" w:rsidRDefault="00E91A96" w:rsidP="00D957F6">
      <w:pPr>
        <w:spacing w:after="0" w:line="240" w:lineRule="auto"/>
      </w:pPr>
      <w:r w:rsidRPr="00E91A96">
        <w:rPr>
          <w:b/>
        </w:rPr>
        <w:t xml:space="preserve">     </w:t>
      </w:r>
      <w:r w:rsidRPr="00E91A96">
        <w:t xml:space="preserve">Phonology Yearbook </w:t>
      </w:r>
      <w:r>
        <w:t>7</w:t>
      </w:r>
      <w:r w:rsidRPr="00E91A96">
        <w:t xml:space="preserve">. Number 2 : </w:t>
      </w:r>
      <w:r>
        <w:t>Phonological government</w:t>
      </w:r>
      <w:r w:rsidRPr="00E91A96">
        <w:t xml:space="preserve"> / ed. by Colin J. Ewen ; Ellen M. Kaisse ; </w:t>
      </w:r>
      <w:r>
        <w:t>Jonathan Kaye</w:t>
      </w:r>
    </w:p>
    <w:p w:rsidR="00E91A96" w:rsidRPr="00E91A96" w:rsidRDefault="00E91A96" w:rsidP="00D957F6">
      <w:pPr>
        <w:spacing w:after="0" w:line="240" w:lineRule="auto"/>
      </w:pPr>
    </w:p>
    <w:p w:rsidR="00E91A96" w:rsidRPr="00E91A96" w:rsidRDefault="00E91A96" w:rsidP="00D957F6">
      <w:pPr>
        <w:spacing w:after="0" w:line="240" w:lineRule="auto"/>
      </w:pPr>
      <w:r w:rsidRPr="00E91A96">
        <w:t xml:space="preserve">     Cambridge :</w:t>
      </w:r>
      <w:r>
        <w:t xml:space="preserve"> Cambridge University Press, 1990</w:t>
      </w:r>
      <w:r w:rsidRPr="00E91A96">
        <w:t>. - [</w:t>
      </w:r>
      <w:r>
        <w:t>166</w:t>
      </w:r>
      <w:r w:rsidRPr="00E91A96">
        <w:t>] s. ; 23cm</w:t>
      </w:r>
    </w:p>
    <w:p w:rsidR="00A83BB9" w:rsidRDefault="00A83BB9" w:rsidP="00D957F6">
      <w:pPr>
        <w:spacing w:after="0" w:line="240" w:lineRule="auto"/>
      </w:pPr>
    </w:p>
    <w:p w:rsidR="00E91A96" w:rsidRPr="00896F96" w:rsidRDefault="00E91A96" w:rsidP="00D957F6">
      <w:pPr>
        <w:pStyle w:val="Nagwek1"/>
        <w:rPr>
          <w:szCs w:val="22"/>
        </w:rPr>
      </w:pPr>
      <w:r w:rsidRPr="00896F96">
        <w:rPr>
          <w:szCs w:val="22"/>
        </w:rPr>
        <w:t>Kaisse, Ellen M.</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628G</w:t>
      </w:r>
    </w:p>
    <w:p w:rsidR="00E91A96" w:rsidRPr="00E91A96" w:rsidRDefault="00E91A96" w:rsidP="00D957F6">
      <w:pPr>
        <w:spacing w:after="0" w:line="240" w:lineRule="auto"/>
        <w:rPr>
          <w:b/>
        </w:rPr>
      </w:pPr>
    </w:p>
    <w:p w:rsidR="00E91A96" w:rsidRPr="00E91A96" w:rsidRDefault="00E91A96" w:rsidP="00D957F6">
      <w:pPr>
        <w:spacing w:after="0" w:line="240" w:lineRule="auto"/>
      </w:pPr>
      <w:r w:rsidRPr="00E91A96">
        <w:rPr>
          <w:b/>
        </w:rPr>
        <w:t xml:space="preserve">     </w:t>
      </w:r>
      <w:r w:rsidRPr="00E91A96">
        <w:t>Phonology Yearbook 7. Number 2 : Phonological government / ed. by Colin J. Ewen ; Ellen M. Kaisse ; Jonathan Kaye</w:t>
      </w:r>
    </w:p>
    <w:p w:rsidR="00E91A96" w:rsidRPr="00E91A96" w:rsidRDefault="00E91A96" w:rsidP="00D957F6">
      <w:pPr>
        <w:spacing w:after="0" w:line="240" w:lineRule="auto"/>
      </w:pPr>
    </w:p>
    <w:p w:rsidR="00E91A96" w:rsidRDefault="00E91A96" w:rsidP="00D957F6">
      <w:pPr>
        <w:spacing w:after="0" w:line="240" w:lineRule="auto"/>
      </w:pPr>
      <w:r w:rsidRPr="00E91A96">
        <w:t xml:space="preserve">     Cambridge : Cambridge University Press, 1990. - [166] s. ; 23cm</w:t>
      </w:r>
    </w:p>
    <w:p w:rsidR="00E91A96" w:rsidRDefault="00E91A96" w:rsidP="00D957F6">
      <w:pPr>
        <w:spacing w:after="0" w:line="240" w:lineRule="auto"/>
      </w:pPr>
    </w:p>
    <w:p w:rsidR="00E91A96" w:rsidRPr="00896F96" w:rsidRDefault="00E91A96" w:rsidP="00D957F6">
      <w:pPr>
        <w:pStyle w:val="Nagwek1"/>
        <w:rPr>
          <w:szCs w:val="22"/>
        </w:rPr>
      </w:pPr>
      <w:r w:rsidRPr="00896F96">
        <w:rPr>
          <w:szCs w:val="22"/>
        </w:rPr>
        <w:t>Kaye, Jonathan</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628G</w:t>
      </w:r>
    </w:p>
    <w:p w:rsidR="00E91A96" w:rsidRPr="00E91A96" w:rsidRDefault="00E91A96" w:rsidP="00D957F6">
      <w:pPr>
        <w:spacing w:after="0" w:line="240" w:lineRule="auto"/>
        <w:rPr>
          <w:b/>
        </w:rPr>
      </w:pPr>
    </w:p>
    <w:p w:rsidR="00E91A96" w:rsidRPr="00E91A96" w:rsidRDefault="00E91A96" w:rsidP="00D957F6">
      <w:pPr>
        <w:spacing w:after="0" w:line="240" w:lineRule="auto"/>
      </w:pPr>
      <w:r w:rsidRPr="00E91A96">
        <w:rPr>
          <w:b/>
        </w:rPr>
        <w:t xml:space="preserve">     </w:t>
      </w:r>
      <w:r w:rsidRPr="00E91A96">
        <w:t>Phonology Yearbook 7. Number 2 : Phonological government / ed. by Colin J. Ewen ; Ellen M. Kaisse ; Jonathan Kaye</w:t>
      </w:r>
    </w:p>
    <w:p w:rsidR="00E91A96" w:rsidRPr="00E91A96" w:rsidRDefault="00E91A96" w:rsidP="00D957F6">
      <w:pPr>
        <w:spacing w:after="0" w:line="240" w:lineRule="auto"/>
      </w:pPr>
    </w:p>
    <w:p w:rsidR="00E91A96" w:rsidRDefault="00E91A96" w:rsidP="00D957F6">
      <w:pPr>
        <w:spacing w:after="0" w:line="240" w:lineRule="auto"/>
      </w:pPr>
      <w:r w:rsidRPr="00E91A96">
        <w:t xml:space="preserve">     Cambridge : Cambridge University Press, 1990. - [166] s. ; 23cm</w:t>
      </w:r>
    </w:p>
    <w:p w:rsidR="00E91A96" w:rsidRDefault="00E91A96" w:rsidP="00D957F6">
      <w:pPr>
        <w:spacing w:after="0" w:line="240" w:lineRule="auto"/>
      </w:pPr>
    </w:p>
    <w:p w:rsidR="00E91A96" w:rsidRPr="00896F96" w:rsidRDefault="00E91A96" w:rsidP="00D957F6">
      <w:pPr>
        <w:pStyle w:val="Nagwek1"/>
        <w:rPr>
          <w:szCs w:val="22"/>
        </w:rPr>
      </w:pPr>
      <w:r w:rsidRPr="00896F96">
        <w:rPr>
          <w:szCs w:val="22"/>
        </w:rPr>
        <w:t>Phonology</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628G</w:t>
      </w:r>
    </w:p>
    <w:p w:rsidR="00E91A96" w:rsidRPr="00E91A96" w:rsidRDefault="00E91A96" w:rsidP="00D957F6">
      <w:pPr>
        <w:spacing w:after="0" w:line="240" w:lineRule="auto"/>
        <w:rPr>
          <w:b/>
        </w:rPr>
      </w:pPr>
    </w:p>
    <w:p w:rsidR="00E91A96" w:rsidRPr="00E91A96" w:rsidRDefault="00E91A96" w:rsidP="00D957F6">
      <w:pPr>
        <w:spacing w:after="0" w:line="240" w:lineRule="auto"/>
      </w:pPr>
      <w:r w:rsidRPr="00E91A96">
        <w:rPr>
          <w:b/>
        </w:rPr>
        <w:t xml:space="preserve">     </w:t>
      </w:r>
      <w:r w:rsidRPr="00E91A96">
        <w:t>Yearbook 7. Number 2 : Phonological government / ed. by Colin J. Ewen ; Ellen M. Kaisse ; Jonathan Kaye</w:t>
      </w:r>
    </w:p>
    <w:p w:rsidR="00E91A96" w:rsidRPr="00E91A96" w:rsidRDefault="00E91A96" w:rsidP="00D957F6">
      <w:pPr>
        <w:spacing w:after="0" w:line="240" w:lineRule="auto"/>
      </w:pPr>
    </w:p>
    <w:p w:rsidR="00E91A96" w:rsidRPr="00E91A96" w:rsidRDefault="00E91A96" w:rsidP="00D957F6">
      <w:pPr>
        <w:spacing w:after="0" w:line="240" w:lineRule="auto"/>
      </w:pPr>
      <w:r w:rsidRPr="00E91A96">
        <w:t xml:space="preserve">     Cambridge : Cambridge University Press, 1990. - [166] s. ; 23cm</w:t>
      </w:r>
    </w:p>
    <w:p w:rsidR="00E91A96" w:rsidRPr="00E91A96" w:rsidRDefault="00E91A96" w:rsidP="00D957F6">
      <w:pPr>
        <w:spacing w:after="0" w:line="240" w:lineRule="auto"/>
      </w:pPr>
    </w:p>
    <w:p w:rsidR="00E91A96" w:rsidRPr="00896F96" w:rsidRDefault="00E91A96" w:rsidP="00D957F6">
      <w:pPr>
        <w:pStyle w:val="Nagwek1"/>
        <w:rPr>
          <w:szCs w:val="22"/>
        </w:rPr>
      </w:pPr>
      <w:r w:rsidRPr="00896F96">
        <w:rPr>
          <w:szCs w:val="22"/>
        </w:rPr>
        <w:t>Ewen, Colin J.</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629G</w:t>
      </w:r>
    </w:p>
    <w:p w:rsidR="00E91A96" w:rsidRPr="00E91A96" w:rsidRDefault="00E91A96" w:rsidP="00D957F6">
      <w:pPr>
        <w:spacing w:after="0" w:line="240" w:lineRule="auto"/>
        <w:rPr>
          <w:b/>
        </w:rPr>
      </w:pPr>
    </w:p>
    <w:p w:rsidR="00E91A96" w:rsidRPr="00E91A96" w:rsidRDefault="00E91A96" w:rsidP="00D957F6">
      <w:pPr>
        <w:spacing w:after="0" w:line="240" w:lineRule="auto"/>
      </w:pPr>
      <w:r w:rsidRPr="00E91A96">
        <w:t xml:space="preserve">     Phonology Yearbook </w:t>
      </w:r>
      <w:r>
        <w:t>8. Number 1</w:t>
      </w:r>
      <w:r w:rsidRPr="00E91A96">
        <w:t xml:space="preserve"> / ed. by Colin J. Ewen ;</w:t>
      </w:r>
      <w:r>
        <w:t xml:space="preserve"> Ellen M. Kaisse</w:t>
      </w:r>
    </w:p>
    <w:p w:rsidR="00E91A96" w:rsidRPr="00E91A96" w:rsidRDefault="00E91A96" w:rsidP="00D957F6">
      <w:pPr>
        <w:spacing w:after="0" w:line="240" w:lineRule="auto"/>
      </w:pPr>
    </w:p>
    <w:p w:rsidR="00E91A96" w:rsidRPr="00E91A96" w:rsidRDefault="00E91A96" w:rsidP="00D957F6">
      <w:pPr>
        <w:spacing w:after="0" w:line="240" w:lineRule="auto"/>
      </w:pPr>
      <w:r w:rsidRPr="00E91A96">
        <w:t xml:space="preserve">     Cambridge :</w:t>
      </w:r>
      <w:r>
        <w:t xml:space="preserve"> Cambridge University Press, 1991</w:t>
      </w:r>
      <w:r w:rsidRPr="00E91A96">
        <w:t xml:space="preserve">. - </w:t>
      </w:r>
      <w:r>
        <w:t>181</w:t>
      </w:r>
      <w:r w:rsidRPr="00E91A96">
        <w:t xml:space="preserve"> s. ; 23cm</w:t>
      </w:r>
    </w:p>
    <w:p w:rsidR="00E91A96" w:rsidRPr="00E91A96" w:rsidRDefault="00E91A96" w:rsidP="00D957F6">
      <w:pPr>
        <w:spacing w:after="0" w:line="240" w:lineRule="auto"/>
        <w:rPr>
          <w:b/>
        </w:rPr>
      </w:pPr>
    </w:p>
    <w:p w:rsidR="00E91A96" w:rsidRPr="00896F96" w:rsidRDefault="00E91A96" w:rsidP="00D957F6">
      <w:pPr>
        <w:pStyle w:val="Nagwek1"/>
        <w:rPr>
          <w:szCs w:val="22"/>
        </w:rPr>
      </w:pPr>
      <w:r w:rsidRPr="00896F96">
        <w:rPr>
          <w:szCs w:val="22"/>
        </w:rPr>
        <w:t>Kaisse, Ellen M.</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629G</w:t>
      </w:r>
    </w:p>
    <w:p w:rsidR="00E91A96" w:rsidRPr="00E91A96" w:rsidRDefault="00E91A96" w:rsidP="00D957F6">
      <w:pPr>
        <w:spacing w:after="0" w:line="240" w:lineRule="auto"/>
        <w:rPr>
          <w:b/>
        </w:rPr>
      </w:pPr>
    </w:p>
    <w:p w:rsidR="00E91A96" w:rsidRPr="00E91A96" w:rsidRDefault="00E91A96" w:rsidP="00D957F6">
      <w:pPr>
        <w:spacing w:after="0" w:line="240" w:lineRule="auto"/>
      </w:pPr>
      <w:r w:rsidRPr="00E91A96">
        <w:t xml:space="preserve">     Phonology Yearbook 8. Number 1 / ed. by Colin J. Ewen ; Ellen M. Kaisse</w:t>
      </w:r>
    </w:p>
    <w:p w:rsidR="00E91A96" w:rsidRPr="00E91A96" w:rsidRDefault="00E91A96" w:rsidP="00D957F6">
      <w:pPr>
        <w:spacing w:after="0" w:line="240" w:lineRule="auto"/>
      </w:pPr>
    </w:p>
    <w:p w:rsidR="00E91A96" w:rsidRDefault="00E91A96" w:rsidP="00D957F6">
      <w:pPr>
        <w:spacing w:after="0" w:line="240" w:lineRule="auto"/>
      </w:pPr>
      <w:r w:rsidRPr="00E91A96">
        <w:t xml:space="preserve">     Cambridge : Cambridge University Press, 1991. - 181 s. ; 23cm</w:t>
      </w:r>
    </w:p>
    <w:p w:rsidR="00E91A96" w:rsidRDefault="00E91A96" w:rsidP="00D957F6">
      <w:pPr>
        <w:spacing w:after="0" w:line="240" w:lineRule="auto"/>
      </w:pPr>
    </w:p>
    <w:p w:rsidR="00E91A96" w:rsidRPr="00896F96" w:rsidRDefault="00E91A96" w:rsidP="00D957F6">
      <w:pPr>
        <w:pStyle w:val="Nagwek1"/>
        <w:rPr>
          <w:szCs w:val="22"/>
        </w:rPr>
      </w:pPr>
      <w:r w:rsidRPr="00896F96">
        <w:rPr>
          <w:szCs w:val="22"/>
        </w:rPr>
        <w:t>Phonology</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629G</w:t>
      </w:r>
    </w:p>
    <w:p w:rsidR="00E91A96" w:rsidRPr="00E91A96" w:rsidRDefault="00E91A96" w:rsidP="00D957F6">
      <w:pPr>
        <w:spacing w:after="0" w:line="240" w:lineRule="auto"/>
        <w:rPr>
          <w:b/>
        </w:rPr>
      </w:pPr>
    </w:p>
    <w:p w:rsidR="00E91A96" w:rsidRPr="00E91A96" w:rsidRDefault="00E91A96" w:rsidP="00D957F6">
      <w:pPr>
        <w:spacing w:after="0" w:line="240" w:lineRule="auto"/>
      </w:pPr>
      <w:r w:rsidRPr="00E91A96">
        <w:t xml:space="preserve">     Yearbook 8. Number 1 / ed. by Colin J. Ewen ; Ellen M. Kaisse</w:t>
      </w:r>
    </w:p>
    <w:p w:rsidR="00E91A96" w:rsidRPr="00E91A96" w:rsidRDefault="00E91A96" w:rsidP="00D957F6">
      <w:pPr>
        <w:spacing w:after="0" w:line="240" w:lineRule="auto"/>
      </w:pPr>
    </w:p>
    <w:p w:rsidR="00E91A96" w:rsidRDefault="00E91A96" w:rsidP="00D957F6">
      <w:pPr>
        <w:spacing w:after="0" w:line="240" w:lineRule="auto"/>
      </w:pPr>
      <w:r w:rsidRPr="00E91A96">
        <w:t xml:space="preserve">     Cambridge : Cambridge University Press, 1991. - 181 s. ; 23cm</w:t>
      </w:r>
    </w:p>
    <w:p w:rsidR="002E0FE5" w:rsidRDefault="002E0FE5" w:rsidP="00D957F6">
      <w:pPr>
        <w:spacing w:after="0" w:line="240" w:lineRule="auto"/>
      </w:pPr>
    </w:p>
    <w:p w:rsidR="002E0FE5" w:rsidRPr="00896F96" w:rsidRDefault="002E0FE5" w:rsidP="00D957F6">
      <w:pPr>
        <w:pStyle w:val="Nagwek1"/>
        <w:rPr>
          <w:szCs w:val="22"/>
        </w:rPr>
      </w:pPr>
      <w:r w:rsidRPr="00896F96">
        <w:rPr>
          <w:szCs w:val="22"/>
        </w:rPr>
        <w:t>Ewen, Colin J.</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630G</w:t>
      </w:r>
    </w:p>
    <w:p w:rsidR="002E0FE5" w:rsidRPr="002E0FE5" w:rsidRDefault="002E0FE5" w:rsidP="00D957F6">
      <w:pPr>
        <w:spacing w:after="0" w:line="240" w:lineRule="auto"/>
        <w:rPr>
          <w:b/>
        </w:rPr>
      </w:pPr>
    </w:p>
    <w:p w:rsidR="002E0FE5" w:rsidRPr="002E0FE5" w:rsidRDefault="002E0FE5" w:rsidP="00D957F6">
      <w:pPr>
        <w:spacing w:after="0" w:line="240" w:lineRule="auto"/>
      </w:pPr>
      <w:r w:rsidRPr="002E0FE5">
        <w:t xml:space="preserve">     Phonology Yearbook 8. Number </w:t>
      </w:r>
      <w:r>
        <w:t>2</w:t>
      </w:r>
      <w:r w:rsidRPr="002E0FE5">
        <w:t xml:space="preserve"> / ed. by Colin J. Ewen ; Ellen M. Kaisse</w:t>
      </w:r>
    </w:p>
    <w:p w:rsidR="002E0FE5" w:rsidRPr="002E0FE5" w:rsidRDefault="002E0FE5" w:rsidP="00D957F6">
      <w:pPr>
        <w:spacing w:after="0" w:line="240" w:lineRule="auto"/>
      </w:pPr>
    </w:p>
    <w:p w:rsidR="002E0FE5" w:rsidRPr="002E0FE5" w:rsidRDefault="002E0FE5" w:rsidP="00D957F6">
      <w:pPr>
        <w:spacing w:after="0" w:line="240" w:lineRule="auto"/>
      </w:pPr>
      <w:r w:rsidRPr="002E0FE5">
        <w:t xml:space="preserve">     Cambridge : Cambridge University Press, 1991. - </w:t>
      </w:r>
      <w:r>
        <w:t>[130]</w:t>
      </w:r>
      <w:r w:rsidRPr="002E0FE5">
        <w:t xml:space="preserve"> s. ; 23cm</w:t>
      </w:r>
    </w:p>
    <w:p w:rsidR="002E0FE5" w:rsidRPr="00E91A96" w:rsidRDefault="002E0FE5" w:rsidP="00D957F6">
      <w:pPr>
        <w:spacing w:after="0" w:line="240" w:lineRule="auto"/>
      </w:pPr>
    </w:p>
    <w:p w:rsidR="002E0FE5" w:rsidRPr="00896F96" w:rsidRDefault="002E0FE5" w:rsidP="00D957F6">
      <w:pPr>
        <w:pStyle w:val="Nagwek1"/>
        <w:rPr>
          <w:szCs w:val="22"/>
        </w:rPr>
      </w:pPr>
      <w:r w:rsidRPr="00896F96">
        <w:rPr>
          <w:szCs w:val="22"/>
        </w:rPr>
        <w:t>Kaisse, Ellen M.</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630G</w:t>
      </w:r>
    </w:p>
    <w:p w:rsidR="002E0FE5" w:rsidRPr="002E0FE5" w:rsidRDefault="002E0FE5" w:rsidP="00D957F6">
      <w:pPr>
        <w:spacing w:after="0" w:line="240" w:lineRule="auto"/>
        <w:rPr>
          <w:b/>
        </w:rPr>
      </w:pPr>
    </w:p>
    <w:p w:rsidR="002E0FE5" w:rsidRPr="002E0FE5" w:rsidRDefault="002E0FE5" w:rsidP="00D957F6">
      <w:pPr>
        <w:spacing w:after="0" w:line="240" w:lineRule="auto"/>
      </w:pPr>
      <w:r w:rsidRPr="002E0FE5">
        <w:t xml:space="preserve">     Phonology Yearbook 8. Number 2 / ed. by Colin J. Ewen ; Ellen M. Kaisse</w:t>
      </w:r>
    </w:p>
    <w:p w:rsidR="002E0FE5" w:rsidRPr="002E0FE5" w:rsidRDefault="002E0FE5" w:rsidP="00D957F6">
      <w:pPr>
        <w:spacing w:after="0" w:line="240" w:lineRule="auto"/>
      </w:pPr>
    </w:p>
    <w:p w:rsidR="002E0FE5" w:rsidRDefault="002E0FE5" w:rsidP="00D957F6">
      <w:pPr>
        <w:spacing w:after="0" w:line="240" w:lineRule="auto"/>
      </w:pPr>
      <w:r w:rsidRPr="002E0FE5">
        <w:t xml:space="preserve">     Cambridge : Cambridge University Press, 1991. - </w:t>
      </w:r>
      <w:r>
        <w:t>[</w:t>
      </w:r>
      <w:r w:rsidRPr="002E0FE5">
        <w:t>130</w:t>
      </w:r>
      <w:r>
        <w:t>]</w:t>
      </w:r>
      <w:r w:rsidRPr="002E0FE5">
        <w:t xml:space="preserve"> s. ; 23cm</w:t>
      </w:r>
    </w:p>
    <w:p w:rsidR="002E0FE5" w:rsidRDefault="002E0FE5" w:rsidP="00D957F6">
      <w:pPr>
        <w:spacing w:after="0" w:line="240" w:lineRule="auto"/>
      </w:pPr>
    </w:p>
    <w:p w:rsidR="002E0FE5" w:rsidRPr="00896F96" w:rsidRDefault="002E0FE5" w:rsidP="00D957F6">
      <w:pPr>
        <w:pStyle w:val="Nagwek1"/>
        <w:rPr>
          <w:szCs w:val="22"/>
        </w:rPr>
      </w:pPr>
      <w:r w:rsidRPr="00896F96">
        <w:rPr>
          <w:szCs w:val="22"/>
        </w:rPr>
        <w:t>Phonology</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630G</w:t>
      </w:r>
    </w:p>
    <w:p w:rsidR="002E0FE5" w:rsidRPr="002E0FE5" w:rsidRDefault="002E0FE5" w:rsidP="00D957F6">
      <w:pPr>
        <w:spacing w:after="0" w:line="240" w:lineRule="auto"/>
        <w:rPr>
          <w:b/>
        </w:rPr>
      </w:pPr>
    </w:p>
    <w:p w:rsidR="002E0FE5" w:rsidRPr="002E0FE5" w:rsidRDefault="002E0FE5" w:rsidP="00D957F6">
      <w:pPr>
        <w:spacing w:after="0" w:line="240" w:lineRule="auto"/>
      </w:pPr>
      <w:r w:rsidRPr="002E0FE5">
        <w:t xml:space="preserve">     Yearbook 8. Number 2 / ed. by Colin J. Ewen ; Ellen M. Kaisse</w:t>
      </w:r>
    </w:p>
    <w:p w:rsidR="002E0FE5" w:rsidRPr="002E0FE5" w:rsidRDefault="002E0FE5" w:rsidP="00D957F6">
      <w:pPr>
        <w:spacing w:after="0" w:line="240" w:lineRule="auto"/>
      </w:pPr>
    </w:p>
    <w:p w:rsidR="002E0FE5" w:rsidRDefault="002E0FE5" w:rsidP="00D957F6">
      <w:pPr>
        <w:spacing w:after="0" w:line="240" w:lineRule="auto"/>
      </w:pPr>
      <w:r w:rsidRPr="002E0FE5">
        <w:t xml:space="preserve">     Cambridge : Cambridge University Press, 1991. - </w:t>
      </w:r>
      <w:r>
        <w:t>[</w:t>
      </w:r>
      <w:r w:rsidRPr="002E0FE5">
        <w:t>130</w:t>
      </w:r>
      <w:r>
        <w:t>]</w:t>
      </w:r>
      <w:r w:rsidRPr="002E0FE5">
        <w:t xml:space="preserve"> s. ; 23cm</w:t>
      </w:r>
    </w:p>
    <w:p w:rsidR="002E0FE5" w:rsidRDefault="002E0FE5" w:rsidP="00D957F6">
      <w:pPr>
        <w:spacing w:after="0" w:line="240" w:lineRule="auto"/>
      </w:pPr>
    </w:p>
    <w:p w:rsidR="002E0FE5" w:rsidRPr="00896F96" w:rsidRDefault="002E0FE5" w:rsidP="00D957F6">
      <w:pPr>
        <w:pStyle w:val="Nagwek1"/>
        <w:rPr>
          <w:szCs w:val="22"/>
        </w:rPr>
      </w:pPr>
      <w:r w:rsidRPr="00896F96">
        <w:rPr>
          <w:szCs w:val="22"/>
        </w:rPr>
        <w:t>Ewen, Colin J.</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631G</w:t>
      </w:r>
    </w:p>
    <w:p w:rsidR="002E0FE5" w:rsidRPr="002E0FE5" w:rsidRDefault="002E0FE5" w:rsidP="00D957F6">
      <w:pPr>
        <w:spacing w:after="0" w:line="240" w:lineRule="auto"/>
        <w:rPr>
          <w:b/>
        </w:rPr>
      </w:pPr>
    </w:p>
    <w:p w:rsidR="002E0FE5" w:rsidRPr="002E0FE5" w:rsidRDefault="002E0FE5" w:rsidP="00D957F6">
      <w:pPr>
        <w:spacing w:after="0" w:line="240" w:lineRule="auto"/>
      </w:pPr>
      <w:r w:rsidRPr="002E0FE5">
        <w:t xml:space="preserve">     Phonology Yearbook </w:t>
      </w:r>
      <w:r>
        <w:t>9</w:t>
      </w:r>
      <w:r w:rsidRPr="002E0FE5">
        <w:t>. Number 2 / ed. by Colin J. Ewen ; Ellen M. Kaisse</w:t>
      </w:r>
    </w:p>
    <w:p w:rsidR="002E0FE5" w:rsidRPr="002E0FE5" w:rsidRDefault="002E0FE5" w:rsidP="00D957F6">
      <w:pPr>
        <w:spacing w:after="0" w:line="240" w:lineRule="auto"/>
      </w:pPr>
    </w:p>
    <w:p w:rsidR="002E0FE5" w:rsidRPr="002E0FE5" w:rsidRDefault="002E0FE5" w:rsidP="00D957F6">
      <w:pPr>
        <w:spacing w:after="0" w:line="240" w:lineRule="auto"/>
      </w:pPr>
      <w:r w:rsidRPr="002E0FE5">
        <w:t xml:space="preserve">     Cambridge : Cambridge University Press, 199</w:t>
      </w:r>
      <w:r>
        <w:t>2</w:t>
      </w:r>
      <w:r w:rsidRPr="002E0FE5">
        <w:t xml:space="preserve">. - </w:t>
      </w:r>
      <w:r>
        <w:t>[222]</w:t>
      </w:r>
      <w:r w:rsidRPr="002E0FE5">
        <w:t xml:space="preserve"> s. ; 23cm</w:t>
      </w:r>
    </w:p>
    <w:p w:rsidR="002E0FE5" w:rsidRDefault="002E0FE5" w:rsidP="00D957F6">
      <w:pPr>
        <w:spacing w:after="0" w:line="240" w:lineRule="auto"/>
      </w:pPr>
    </w:p>
    <w:p w:rsidR="002E0FE5" w:rsidRPr="00896F96" w:rsidRDefault="002E0FE5" w:rsidP="00D957F6">
      <w:pPr>
        <w:pStyle w:val="Nagwek1"/>
        <w:rPr>
          <w:szCs w:val="22"/>
        </w:rPr>
      </w:pPr>
      <w:r w:rsidRPr="00896F96">
        <w:rPr>
          <w:szCs w:val="22"/>
        </w:rPr>
        <w:t>Kaisse, Ellen M.</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631G</w:t>
      </w:r>
    </w:p>
    <w:p w:rsidR="002E0FE5" w:rsidRPr="002E0FE5" w:rsidRDefault="002E0FE5" w:rsidP="00D957F6">
      <w:pPr>
        <w:spacing w:after="0" w:line="240" w:lineRule="auto"/>
        <w:rPr>
          <w:b/>
        </w:rPr>
      </w:pPr>
    </w:p>
    <w:p w:rsidR="002E0FE5" w:rsidRPr="002E0FE5" w:rsidRDefault="002E0FE5" w:rsidP="00D957F6">
      <w:pPr>
        <w:spacing w:after="0" w:line="240" w:lineRule="auto"/>
      </w:pPr>
      <w:r w:rsidRPr="002E0FE5">
        <w:t xml:space="preserve">     Phonology Yearbook 9. Number 2 / ed. by Colin J. Ewen ; Ellen M. Kaisse</w:t>
      </w:r>
    </w:p>
    <w:p w:rsidR="002E0FE5" w:rsidRPr="002E0FE5" w:rsidRDefault="002E0FE5" w:rsidP="00D957F6">
      <w:pPr>
        <w:spacing w:after="0" w:line="240" w:lineRule="auto"/>
      </w:pPr>
    </w:p>
    <w:p w:rsidR="002E0FE5" w:rsidRDefault="002E0FE5" w:rsidP="00D957F6">
      <w:pPr>
        <w:spacing w:after="0" w:line="240" w:lineRule="auto"/>
      </w:pPr>
      <w:r w:rsidRPr="002E0FE5">
        <w:t xml:space="preserve">     Cambridge : Cambridge University Press, 1992. - </w:t>
      </w:r>
      <w:r>
        <w:t>[</w:t>
      </w:r>
      <w:r w:rsidRPr="002E0FE5">
        <w:t>222</w:t>
      </w:r>
      <w:r>
        <w:t>]</w:t>
      </w:r>
      <w:r w:rsidRPr="002E0FE5">
        <w:t xml:space="preserve"> s. ; 23cm</w:t>
      </w:r>
    </w:p>
    <w:p w:rsidR="002E0FE5" w:rsidRDefault="002E0FE5" w:rsidP="00D957F6">
      <w:pPr>
        <w:spacing w:after="0" w:line="240" w:lineRule="auto"/>
      </w:pPr>
    </w:p>
    <w:p w:rsidR="002E0FE5" w:rsidRPr="00896F96" w:rsidRDefault="002E0FE5" w:rsidP="00D957F6">
      <w:pPr>
        <w:pStyle w:val="Nagwek1"/>
        <w:rPr>
          <w:szCs w:val="22"/>
        </w:rPr>
      </w:pPr>
      <w:r w:rsidRPr="00896F96">
        <w:rPr>
          <w:szCs w:val="22"/>
        </w:rPr>
        <w:t>Phonology</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631G</w:t>
      </w:r>
    </w:p>
    <w:p w:rsidR="002E0FE5" w:rsidRPr="002E0FE5" w:rsidRDefault="002E0FE5" w:rsidP="00D957F6">
      <w:pPr>
        <w:spacing w:after="0" w:line="240" w:lineRule="auto"/>
        <w:rPr>
          <w:b/>
        </w:rPr>
      </w:pPr>
    </w:p>
    <w:p w:rsidR="002E0FE5" w:rsidRPr="002E0FE5" w:rsidRDefault="002E0FE5" w:rsidP="00D957F6">
      <w:pPr>
        <w:spacing w:after="0" w:line="240" w:lineRule="auto"/>
      </w:pPr>
      <w:r w:rsidRPr="002E0FE5">
        <w:t xml:space="preserve">     Yearbook 9. Number 2 / ed. by Colin J. Ewen ; Ellen M. Kaisse</w:t>
      </w:r>
    </w:p>
    <w:p w:rsidR="002E0FE5" w:rsidRPr="002E0FE5" w:rsidRDefault="002E0FE5" w:rsidP="00D957F6">
      <w:pPr>
        <w:spacing w:after="0" w:line="240" w:lineRule="auto"/>
      </w:pPr>
    </w:p>
    <w:p w:rsidR="002E0FE5" w:rsidRPr="002E0FE5" w:rsidRDefault="002E0FE5" w:rsidP="00D957F6">
      <w:pPr>
        <w:spacing w:after="0" w:line="240" w:lineRule="auto"/>
      </w:pPr>
      <w:r w:rsidRPr="002E0FE5">
        <w:t xml:space="preserve">     Cambridge : Cambridge University Press, 1992. - </w:t>
      </w:r>
      <w:r>
        <w:t>[</w:t>
      </w:r>
      <w:r w:rsidRPr="002E0FE5">
        <w:t>222</w:t>
      </w:r>
      <w:r>
        <w:t>]</w:t>
      </w:r>
      <w:r w:rsidRPr="002E0FE5">
        <w:t xml:space="preserve"> s. ; 23cm</w:t>
      </w:r>
    </w:p>
    <w:p w:rsidR="002E0FE5" w:rsidRDefault="002E0FE5" w:rsidP="00D957F6">
      <w:pPr>
        <w:spacing w:after="0" w:line="240" w:lineRule="auto"/>
      </w:pPr>
    </w:p>
    <w:p w:rsidR="002E0FE5" w:rsidRPr="00896F96" w:rsidRDefault="002E0FE5" w:rsidP="00D957F6">
      <w:pPr>
        <w:pStyle w:val="Nagwek1"/>
        <w:rPr>
          <w:szCs w:val="22"/>
        </w:rPr>
      </w:pPr>
      <w:r w:rsidRPr="00896F96">
        <w:rPr>
          <w:szCs w:val="22"/>
        </w:rPr>
        <w:t>Ewen, Colin J.</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632G</w:t>
      </w:r>
    </w:p>
    <w:p w:rsidR="002E0FE5" w:rsidRPr="002E0FE5" w:rsidRDefault="002E0FE5" w:rsidP="00D957F6">
      <w:pPr>
        <w:spacing w:after="0" w:line="240" w:lineRule="auto"/>
        <w:rPr>
          <w:b/>
        </w:rPr>
      </w:pPr>
    </w:p>
    <w:p w:rsidR="002E0FE5" w:rsidRPr="002E0FE5" w:rsidRDefault="002E0FE5" w:rsidP="00D957F6">
      <w:pPr>
        <w:spacing w:after="0" w:line="240" w:lineRule="auto"/>
      </w:pPr>
      <w:r w:rsidRPr="002E0FE5">
        <w:t xml:space="preserve">     Phonology Yearbook 9. Number </w:t>
      </w:r>
      <w:r>
        <w:t>1</w:t>
      </w:r>
      <w:r w:rsidRPr="002E0FE5">
        <w:t xml:space="preserve"> / ed. by Colin J. Ewen ; Ellen M. Kaisse</w:t>
      </w:r>
    </w:p>
    <w:p w:rsidR="002E0FE5" w:rsidRPr="002E0FE5" w:rsidRDefault="002E0FE5" w:rsidP="00D957F6">
      <w:pPr>
        <w:spacing w:after="0" w:line="240" w:lineRule="auto"/>
      </w:pPr>
    </w:p>
    <w:p w:rsidR="002E0FE5" w:rsidRPr="002E0FE5" w:rsidRDefault="002E0FE5" w:rsidP="00D957F6">
      <w:pPr>
        <w:spacing w:after="0" w:line="240" w:lineRule="auto"/>
      </w:pPr>
      <w:r w:rsidRPr="002E0FE5">
        <w:t xml:space="preserve">     Cambridge : Cambridge University Press, 1992. - </w:t>
      </w:r>
      <w:r>
        <w:t>153</w:t>
      </w:r>
      <w:r w:rsidRPr="002E0FE5">
        <w:t xml:space="preserve"> s. ; 23cm</w:t>
      </w:r>
    </w:p>
    <w:p w:rsidR="002E0FE5" w:rsidRPr="002E0FE5" w:rsidRDefault="002E0FE5" w:rsidP="00D957F6">
      <w:pPr>
        <w:spacing w:after="0" w:line="240" w:lineRule="auto"/>
      </w:pPr>
    </w:p>
    <w:p w:rsidR="002E0FE5" w:rsidRPr="00896F96" w:rsidRDefault="002E0FE5" w:rsidP="00D957F6">
      <w:pPr>
        <w:pStyle w:val="Nagwek1"/>
        <w:rPr>
          <w:szCs w:val="22"/>
        </w:rPr>
      </w:pPr>
      <w:r w:rsidRPr="00896F96">
        <w:rPr>
          <w:szCs w:val="22"/>
        </w:rPr>
        <w:t>Kaisse, Colin J.</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632G</w:t>
      </w:r>
    </w:p>
    <w:p w:rsidR="002E0FE5" w:rsidRPr="002E0FE5" w:rsidRDefault="002E0FE5" w:rsidP="00D957F6">
      <w:pPr>
        <w:spacing w:after="0" w:line="240" w:lineRule="auto"/>
        <w:rPr>
          <w:b/>
        </w:rPr>
      </w:pPr>
    </w:p>
    <w:p w:rsidR="002E0FE5" w:rsidRPr="002E0FE5" w:rsidRDefault="002E0FE5" w:rsidP="00D957F6">
      <w:pPr>
        <w:spacing w:after="0" w:line="240" w:lineRule="auto"/>
      </w:pPr>
      <w:r w:rsidRPr="002E0FE5">
        <w:t xml:space="preserve">     Phonology Yearbook 9. Number </w:t>
      </w:r>
      <w:r>
        <w:t>1</w:t>
      </w:r>
      <w:r w:rsidRPr="002E0FE5">
        <w:t xml:space="preserve"> / ed. by Colin J. Ewen ; Ellen M. Kaisse</w:t>
      </w:r>
    </w:p>
    <w:p w:rsidR="002E0FE5" w:rsidRPr="002E0FE5" w:rsidRDefault="002E0FE5" w:rsidP="00D957F6">
      <w:pPr>
        <w:spacing w:after="0" w:line="240" w:lineRule="auto"/>
      </w:pPr>
    </w:p>
    <w:p w:rsidR="002E0FE5" w:rsidRPr="002E0FE5" w:rsidRDefault="002E0FE5" w:rsidP="00D957F6">
      <w:pPr>
        <w:spacing w:after="0" w:line="240" w:lineRule="auto"/>
      </w:pPr>
      <w:r w:rsidRPr="002E0FE5">
        <w:t xml:space="preserve">     Cambridge : Cambridge University Press, 1992. - </w:t>
      </w:r>
      <w:r>
        <w:t>153</w:t>
      </w:r>
      <w:r w:rsidRPr="002E0FE5">
        <w:t xml:space="preserve"> s. ; 23cm</w:t>
      </w:r>
    </w:p>
    <w:p w:rsidR="002E0FE5" w:rsidRDefault="002E0FE5" w:rsidP="00D957F6">
      <w:pPr>
        <w:spacing w:after="0" w:line="240" w:lineRule="auto"/>
      </w:pPr>
    </w:p>
    <w:p w:rsidR="002E0FE5" w:rsidRPr="00896F96" w:rsidRDefault="002E0FE5" w:rsidP="00D957F6">
      <w:pPr>
        <w:pStyle w:val="Nagwek1"/>
        <w:rPr>
          <w:szCs w:val="22"/>
        </w:rPr>
      </w:pPr>
      <w:r w:rsidRPr="00896F96">
        <w:rPr>
          <w:szCs w:val="22"/>
        </w:rPr>
        <w:t>Phonology</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632G</w:t>
      </w:r>
    </w:p>
    <w:p w:rsidR="002E0FE5" w:rsidRPr="002E0FE5" w:rsidRDefault="002E0FE5" w:rsidP="00D957F6">
      <w:pPr>
        <w:spacing w:after="0" w:line="240" w:lineRule="auto"/>
        <w:rPr>
          <w:b/>
        </w:rPr>
      </w:pPr>
    </w:p>
    <w:p w:rsidR="002E0FE5" w:rsidRPr="002E0FE5" w:rsidRDefault="002E0FE5" w:rsidP="00D957F6">
      <w:pPr>
        <w:spacing w:after="0" w:line="240" w:lineRule="auto"/>
      </w:pPr>
      <w:r w:rsidRPr="002E0FE5">
        <w:t xml:space="preserve">     Yearbook 9. Number 1 / ed. by Colin J. Ewen ; Ellen M. Kaisse</w:t>
      </w:r>
    </w:p>
    <w:p w:rsidR="002E0FE5" w:rsidRPr="002E0FE5" w:rsidRDefault="002E0FE5" w:rsidP="00D957F6">
      <w:pPr>
        <w:spacing w:after="0" w:line="240" w:lineRule="auto"/>
      </w:pPr>
    </w:p>
    <w:p w:rsidR="002E0FE5" w:rsidRDefault="002E0FE5" w:rsidP="00D957F6">
      <w:pPr>
        <w:spacing w:after="0" w:line="240" w:lineRule="auto"/>
      </w:pPr>
      <w:r w:rsidRPr="002E0FE5">
        <w:t xml:space="preserve">     Cambridge : Cambridge University Press, 1992. - 153 s. ; 23cm</w:t>
      </w:r>
    </w:p>
    <w:p w:rsidR="002E0FE5" w:rsidRDefault="002E0FE5" w:rsidP="00D957F6">
      <w:pPr>
        <w:spacing w:after="0" w:line="240" w:lineRule="auto"/>
      </w:pPr>
    </w:p>
    <w:p w:rsidR="002E0FE5" w:rsidRPr="00896F96" w:rsidRDefault="002E0FE5" w:rsidP="00D957F6">
      <w:pPr>
        <w:pStyle w:val="Nagwek1"/>
        <w:rPr>
          <w:szCs w:val="22"/>
        </w:rPr>
      </w:pPr>
      <w:r w:rsidRPr="00896F96">
        <w:rPr>
          <w:szCs w:val="22"/>
        </w:rPr>
        <w:t>Ewen, Colin J.</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633G</w:t>
      </w:r>
    </w:p>
    <w:p w:rsidR="002E0FE5" w:rsidRPr="002E0FE5" w:rsidRDefault="002E0FE5" w:rsidP="00D957F6">
      <w:pPr>
        <w:spacing w:after="0" w:line="240" w:lineRule="auto"/>
        <w:rPr>
          <w:b/>
        </w:rPr>
      </w:pPr>
    </w:p>
    <w:p w:rsidR="002E0FE5" w:rsidRPr="002E0FE5" w:rsidRDefault="002E0FE5" w:rsidP="00D957F6">
      <w:pPr>
        <w:spacing w:after="0" w:line="240" w:lineRule="auto"/>
      </w:pPr>
      <w:r w:rsidRPr="002E0FE5">
        <w:t xml:space="preserve">     Phonology Yearbook </w:t>
      </w:r>
      <w:r>
        <w:t>10</w:t>
      </w:r>
      <w:r w:rsidRPr="002E0FE5">
        <w:t>. Number 1 / ed. by Colin J. Ewen ; Ellen M. Kaisse</w:t>
      </w:r>
    </w:p>
    <w:p w:rsidR="002E0FE5" w:rsidRPr="002E0FE5" w:rsidRDefault="002E0FE5" w:rsidP="00D957F6">
      <w:pPr>
        <w:spacing w:after="0" w:line="240" w:lineRule="auto"/>
      </w:pPr>
    </w:p>
    <w:p w:rsidR="002E0FE5" w:rsidRPr="002E0FE5" w:rsidRDefault="002E0FE5" w:rsidP="00D957F6">
      <w:pPr>
        <w:spacing w:after="0" w:line="240" w:lineRule="auto"/>
      </w:pPr>
      <w:r w:rsidRPr="002E0FE5">
        <w:t xml:space="preserve">     Cambridge : Cambridge University Press, 199</w:t>
      </w:r>
      <w:r>
        <w:t>3</w:t>
      </w:r>
      <w:r w:rsidRPr="002E0FE5">
        <w:t xml:space="preserve">. - </w:t>
      </w:r>
      <w:r>
        <w:t>16</w:t>
      </w:r>
      <w:r w:rsidRPr="002E0FE5">
        <w:t>3 s. ; 23cm</w:t>
      </w:r>
    </w:p>
    <w:p w:rsidR="002E0FE5" w:rsidRPr="002E0FE5" w:rsidRDefault="002E0FE5" w:rsidP="00D957F6">
      <w:pPr>
        <w:spacing w:after="0" w:line="240" w:lineRule="auto"/>
      </w:pPr>
    </w:p>
    <w:p w:rsidR="002E0FE5" w:rsidRPr="00896F96" w:rsidRDefault="002E0FE5" w:rsidP="00D957F6">
      <w:pPr>
        <w:pStyle w:val="Nagwek1"/>
        <w:rPr>
          <w:szCs w:val="22"/>
        </w:rPr>
      </w:pPr>
      <w:r w:rsidRPr="00896F96">
        <w:rPr>
          <w:szCs w:val="22"/>
        </w:rPr>
        <w:t>Kaisse, Ellen M.</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633G</w:t>
      </w:r>
    </w:p>
    <w:p w:rsidR="002E0FE5" w:rsidRPr="002E0FE5" w:rsidRDefault="002E0FE5" w:rsidP="00D957F6">
      <w:pPr>
        <w:spacing w:after="0" w:line="240" w:lineRule="auto"/>
        <w:rPr>
          <w:b/>
        </w:rPr>
      </w:pPr>
    </w:p>
    <w:p w:rsidR="002E0FE5" w:rsidRPr="002E0FE5" w:rsidRDefault="002E0FE5" w:rsidP="00D957F6">
      <w:pPr>
        <w:spacing w:after="0" w:line="240" w:lineRule="auto"/>
      </w:pPr>
      <w:r w:rsidRPr="002E0FE5">
        <w:t xml:space="preserve">     Phonology Yearbook 10. Number 1 / ed. by Colin J. Ewen ; Ellen M. Kaisse</w:t>
      </w:r>
    </w:p>
    <w:p w:rsidR="002E0FE5" w:rsidRPr="002E0FE5" w:rsidRDefault="002E0FE5" w:rsidP="00D957F6">
      <w:pPr>
        <w:spacing w:after="0" w:line="240" w:lineRule="auto"/>
      </w:pPr>
    </w:p>
    <w:p w:rsidR="002E0FE5" w:rsidRDefault="002E0FE5" w:rsidP="00D957F6">
      <w:pPr>
        <w:spacing w:after="0" w:line="240" w:lineRule="auto"/>
      </w:pPr>
      <w:r w:rsidRPr="002E0FE5">
        <w:t xml:space="preserve">     Cambridge : Cambridge University Press, 1993. - 163 s. ; 23cm</w:t>
      </w:r>
    </w:p>
    <w:p w:rsidR="002E0FE5" w:rsidRDefault="002E0FE5" w:rsidP="00D957F6">
      <w:pPr>
        <w:spacing w:after="0" w:line="240" w:lineRule="auto"/>
      </w:pPr>
    </w:p>
    <w:p w:rsidR="002E0FE5" w:rsidRPr="00896F96" w:rsidRDefault="002E0FE5" w:rsidP="00D957F6">
      <w:pPr>
        <w:pStyle w:val="Nagwek1"/>
        <w:rPr>
          <w:szCs w:val="22"/>
        </w:rPr>
      </w:pPr>
      <w:r w:rsidRPr="00896F96">
        <w:rPr>
          <w:szCs w:val="22"/>
        </w:rPr>
        <w:t>Phonology</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633G</w:t>
      </w:r>
    </w:p>
    <w:p w:rsidR="002E0FE5" w:rsidRPr="002E0FE5" w:rsidRDefault="002E0FE5" w:rsidP="00D957F6">
      <w:pPr>
        <w:spacing w:after="0" w:line="240" w:lineRule="auto"/>
        <w:rPr>
          <w:b/>
        </w:rPr>
      </w:pPr>
    </w:p>
    <w:p w:rsidR="002E0FE5" w:rsidRPr="002E0FE5" w:rsidRDefault="002E0FE5" w:rsidP="00D957F6">
      <w:pPr>
        <w:spacing w:after="0" w:line="240" w:lineRule="auto"/>
      </w:pPr>
      <w:r w:rsidRPr="002E0FE5">
        <w:t xml:space="preserve">     Yearbook 10. Number 1 / ed. by Colin J. Ewen ; Ellen M. Kaisse</w:t>
      </w:r>
    </w:p>
    <w:p w:rsidR="002E0FE5" w:rsidRPr="002E0FE5" w:rsidRDefault="002E0FE5" w:rsidP="00D957F6">
      <w:pPr>
        <w:spacing w:after="0" w:line="240" w:lineRule="auto"/>
      </w:pPr>
    </w:p>
    <w:p w:rsidR="002E0FE5" w:rsidRDefault="002E0FE5" w:rsidP="00D957F6">
      <w:pPr>
        <w:spacing w:after="0" w:line="240" w:lineRule="auto"/>
      </w:pPr>
      <w:r w:rsidRPr="002E0FE5">
        <w:t xml:space="preserve">     Cambridge : Cambridge University Press, 1993. - 163 s. ; 23cm</w:t>
      </w:r>
    </w:p>
    <w:p w:rsidR="002E0FE5" w:rsidRDefault="002E0FE5" w:rsidP="00D957F6">
      <w:pPr>
        <w:spacing w:after="0" w:line="240" w:lineRule="auto"/>
      </w:pPr>
    </w:p>
    <w:p w:rsidR="002E0FE5" w:rsidRPr="00896F96" w:rsidRDefault="005C4848" w:rsidP="00D957F6">
      <w:pPr>
        <w:pStyle w:val="Nagwek1"/>
        <w:rPr>
          <w:szCs w:val="22"/>
        </w:rPr>
      </w:pPr>
      <w:r w:rsidRPr="00896F96">
        <w:rPr>
          <w:szCs w:val="22"/>
        </w:rPr>
        <w:t>Ewen, Colin J.</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634</w:t>
      </w:r>
      <w:r w:rsidR="002E0FE5" w:rsidRPr="00896F96">
        <w:rPr>
          <w:szCs w:val="22"/>
        </w:rPr>
        <w:t>G</w:t>
      </w:r>
    </w:p>
    <w:p w:rsidR="002E0FE5" w:rsidRPr="002E0FE5" w:rsidRDefault="002E0FE5" w:rsidP="00D957F6">
      <w:pPr>
        <w:spacing w:after="0" w:line="240" w:lineRule="auto"/>
        <w:rPr>
          <w:b/>
        </w:rPr>
      </w:pPr>
    </w:p>
    <w:p w:rsidR="002E0FE5" w:rsidRPr="002E0FE5" w:rsidRDefault="002E0FE5" w:rsidP="00D957F6">
      <w:pPr>
        <w:spacing w:after="0" w:line="240" w:lineRule="auto"/>
      </w:pPr>
      <w:r w:rsidRPr="002E0FE5">
        <w:t xml:space="preserve">     Phonology Yearbook 10. Number </w:t>
      </w:r>
      <w:r>
        <w:t>2 : Sign language phonology</w:t>
      </w:r>
      <w:r w:rsidRPr="002E0FE5">
        <w:t xml:space="preserve"> / ed. by Colin J. Ewen ; Ellen M. Kaisse</w:t>
      </w:r>
      <w:r>
        <w:t xml:space="preserve"> ; Wendy Sandler</w:t>
      </w:r>
    </w:p>
    <w:p w:rsidR="002E0FE5" w:rsidRPr="002E0FE5" w:rsidRDefault="002E0FE5" w:rsidP="00D957F6">
      <w:pPr>
        <w:spacing w:after="0" w:line="240" w:lineRule="auto"/>
      </w:pPr>
    </w:p>
    <w:p w:rsidR="002E0FE5" w:rsidRPr="002E0FE5" w:rsidRDefault="002E0FE5" w:rsidP="00D957F6">
      <w:pPr>
        <w:spacing w:after="0" w:line="240" w:lineRule="auto"/>
      </w:pPr>
      <w:r w:rsidRPr="002E0FE5">
        <w:t xml:space="preserve">     Cambridge : Cambridge University Press, 1993. - </w:t>
      </w:r>
      <w:r>
        <w:t>[200]</w:t>
      </w:r>
      <w:r w:rsidRPr="002E0FE5">
        <w:t xml:space="preserve"> s. ; 23cm</w:t>
      </w:r>
    </w:p>
    <w:p w:rsidR="002E0FE5" w:rsidRPr="002E0FE5" w:rsidRDefault="002E0FE5" w:rsidP="00D957F6">
      <w:pPr>
        <w:spacing w:after="0" w:line="240" w:lineRule="auto"/>
      </w:pPr>
    </w:p>
    <w:p w:rsidR="002E0FE5" w:rsidRPr="00896F96" w:rsidRDefault="002E0FE5" w:rsidP="00D957F6">
      <w:pPr>
        <w:pStyle w:val="Nagwek1"/>
        <w:rPr>
          <w:szCs w:val="22"/>
        </w:rPr>
      </w:pPr>
      <w:r w:rsidRPr="00896F96">
        <w:rPr>
          <w:szCs w:val="22"/>
        </w:rPr>
        <w:t>Kaisse, Ellen M.</w:t>
      </w:r>
      <w:r w:rsidRPr="00896F96">
        <w:rPr>
          <w:szCs w:val="22"/>
        </w:rPr>
        <w:tab/>
      </w:r>
      <w:r w:rsidR="005C4848" w:rsidRPr="00896F96">
        <w:rPr>
          <w:szCs w:val="22"/>
        </w:rPr>
        <w:tab/>
      </w:r>
      <w:r w:rsidR="005C4848" w:rsidRPr="00896F96">
        <w:rPr>
          <w:szCs w:val="22"/>
        </w:rPr>
        <w:tab/>
      </w:r>
      <w:r w:rsidR="005C4848" w:rsidRPr="00896F96">
        <w:rPr>
          <w:szCs w:val="22"/>
        </w:rPr>
        <w:tab/>
      </w:r>
      <w:r w:rsidR="005C4848" w:rsidRPr="00896F96">
        <w:rPr>
          <w:szCs w:val="22"/>
        </w:rPr>
        <w:tab/>
      </w:r>
      <w:r w:rsidR="005C4848" w:rsidRPr="00896F96">
        <w:rPr>
          <w:szCs w:val="22"/>
        </w:rPr>
        <w:tab/>
        <w:t>634</w:t>
      </w:r>
      <w:r w:rsidRPr="00896F96">
        <w:rPr>
          <w:szCs w:val="22"/>
        </w:rPr>
        <w:t>G</w:t>
      </w:r>
    </w:p>
    <w:p w:rsidR="002E0FE5" w:rsidRPr="002E0FE5" w:rsidRDefault="002E0FE5" w:rsidP="00D957F6">
      <w:pPr>
        <w:spacing w:after="0" w:line="240" w:lineRule="auto"/>
        <w:rPr>
          <w:b/>
        </w:rPr>
      </w:pPr>
    </w:p>
    <w:p w:rsidR="002E0FE5" w:rsidRPr="002E0FE5" w:rsidRDefault="002E0FE5" w:rsidP="00D957F6">
      <w:pPr>
        <w:spacing w:after="0" w:line="240" w:lineRule="auto"/>
      </w:pPr>
      <w:r w:rsidRPr="002E0FE5">
        <w:t xml:space="preserve">     Phonology Yearbook 10. Number 2 : Sign language phonology / ed. by Colin J. Ewen ; Ellen M. Kaisse ; Wendy Sandler</w:t>
      </w:r>
    </w:p>
    <w:p w:rsidR="002E0FE5" w:rsidRPr="002E0FE5" w:rsidRDefault="002E0FE5" w:rsidP="00D957F6">
      <w:pPr>
        <w:spacing w:after="0" w:line="240" w:lineRule="auto"/>
      </w:pPr>
    </w:p>
    <w:p w:rsidR="002E0FE5" w:rsidRDefault="002E0FE5" w:rsidP="00D957F6">
      <w:pPr>
        <w:spacing w:after="0" w:line="240" w:lineRule="auto"/>
      </w:pPr>
      <w:r w:rsidRPr="002E0FE5">
        <w:t xml:space="preserve">     Cambridge : Cambridge University Press, 1993. - [200] s. ; 23cm</w:t>
      </w:r>
    </w:p>
    <w:p w:rsidR="002E0FE5" w:rsidRDefault="002E0FE5" w:rsidP="00D957F6">
      <w:pPr>
        <w:spacing w:after="0" w:line="240" w:lineRule="auto"/>
      </w:pPr>
    </w:p>
    <w:p w:rsidR="002E0FE5" w:rsidRPr="00896F96" w:rsidRDefault="002E0FE5" w:rsidP="00D957F6">
      <w:pPr>
        <w:pStyle w:val="Nagwek1"/>
        <w:rPr>
          <w:szCs w:val="22"/>
        </w:rPr>
      </w:pPr>
      <w:r w:rsidRPr="00896F96">
        <w:rPr>
          <w:szCs w:val="22"/>
        </w:rPr>
        <w:t>Sandler, Wendy</w:t>
      </w:r>
      <w:r w:rsidR="005C4848" w:rsidRPr="00896F96">
        <w:rPr>
          <w:szCs w:val="22"/>
        </w:rPr>
        <w:tab/>
      </w:r>
      <w:r w:rsidR="005C4848" w:rsidRPr="00896F96">
        <w:rPr>
          <w:szCs w:val="22"/>
        </w:rPr>
        <w:tab/>
      </w:r>
      <w:r w:rsidR="005C4848" w:rsidRPr="00896F96">
        <w:rPr>
          <w:szCs w:val="22"/>
        </w:rPr>
        <w:tab/>
      </w:r>
      <w:r w:rsidR="005C4848" w:rsidRPr="00896F96">
        <w:rPr>
          <w:szCs w:val="22"/>
        </w:rPr>
        <w:tab/>
      </w:r>
      <w:r w:rsidR="005C4848" w:rsidRPr="00896F96">
        <w:rPr>
          <w:szCs w:val="22"/>
        </w:rPr>
        <w:tab/>
        <w:t>634</w:t>
      </w:r>
      <w:r w:rsidRPr="00896F96">
        <w:rPr>
          <w:szCs w:val="22"/>
        </w:rPr>
        <w:t>G</w:t>
      </w:r>
    </w:p>
    <w:p w:rsidR="002E0FE5" w:rsidRPr="002E0FE5" w:rsidRDefault="002E0FE5" w:rsidP="00D957F6">
      <w:pPr>
        <w:spacing w:after="0" w:line="240" w:lineRule="auto"/>
        <w:rPr>
          <w:b/>
        </w:rPr>
      </w:pPr>
    </w:p>
    <w:p w:rsidR="002E0FE5" w:rsidRPr="002E0FE5" w:rsidRDefault="002E0FE5" w:rsidP="00D957F6">
      <w:pPr>
        <w:spacing w:after="0" w:line="240" w:lineRule="auto"/>
      </w:pPr>
      <w:r w:rsidRPr="002E0FE5">
        <w:t xml:space="preserve">     Phonology Yearbook 10. Number 2 : Sign language phonology / ed. by Colin J. Ewen ; Ellen M. Kaisse ; Wendy Sandler</w:t>
      </w:r>
    </w:p>
    <w:p w:rsidR="002E0FE5" w:rsidRPr="002E0FE5" w:rsidRDefault="002E0FE5" w:rsidP="00D957F6">
      <w:pPr>
        <w:spacing w:after="0" w:line="240" w:lineRule="auto"/>
      </w:pPr>
    </w:p>
    <w:p w:rsidR="002E0FE5" w:rsidRPr="002E0FE5" w:rsidRDefault="002E0FE5" w:rsidP="00D957F6">
      <w:pPr>
        <w:spacing w:after="0" w:line="240" w:lineRule="auto"/>
      </w:pPr>
      <w:r w:rsidRPr="002E0FE5">
        <w:t xml:space="preserve">     Cambridge : Cambridge University Press, 1993. - [200] s. ; 23cm</w:t>
      </w:r>
    </w:p>
    <w:p w:rsidR="002E0FE5" w:rsidRDefault="002E0FE5" w:rsidP="00D957F6">
      <w:pPr>
        <w:spacing w:after="0" w:line="240" w:lineRule="auto"/>
      </w:pPr>
    </w:p>
    <w:p w:rsidR="002E0FE5" w:rsidRPr="00896F96" w:rsidRDefault="005C4848" w:rsidP="00D957F6">
      <w:pPr>
        <w:pStyle w:val="Nagwek1"/>
        <w:rPr>
          <w:szCs w:val="22"/>
        </w:rPr>
      </w:pPr>
      <w:r w:rsidRPr="00896F96">
        <w:rPr>
          <w:szCs w:val="22"/>
        </w:rPr>
        <w:t>Phonology</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634</w:t>
      </w:r>
      <w:r w:rsidR="002E0FE5" w:rsidRPr="00896F96">
        <w:rPr>
          <w:szCs w:val="22"/>
        </w:rPr>
        <w:t>G</w:t>
      </w:r>
    </w:p>
    <w:p w:rsidR="002E0FE5" w:rsidRPr="002E0FE5" w:rsidRDefault="002E0FE5" w:rsidP="00D957F6">
      <w:pPr>
        <w:spacing w:after="0" w:line="240" w:lineRule="auto"/>
        <w:rPr>
          <w:b/>
        </w:rPr>
      </w:pPr>
    </w:p>
    <w:p w:rsidR="002E0FE5" w:rsidRPr="002E0FE5" w:rsidRDefault="002E0FE5" w:rsidP="00D957F6">
      <w:pPr>
        <w:spacing w:after="0" w:line="240" w:lineRule="auto"/>
      </w:pPr>
      <w:r w:rsidRPr="002E0FE5">
        <w:t xml:space="preserve">     Yearbook 10. Number 2 : Sign language phonology / ed. by Colin J. Ewen ; Ellen M. Kaisse ; Wendy Sandler</w:t>
      </w:r>
    </w:p>
    <w:p w:rsidR="002E0FE5" w:rsidRPr="002E0FE5" w:rsidRDefault="002E0FE5" w:rsidP="00D957F6">
      <w:pPr>
        <w:spacing w:after="0" w:line="240" w:lineRule="auto"/>
      </w:pPr>
    </w:p>
    <w:p w:rsidR="002E0FE5" w:rsidRPr="002E0FE5" w:rsidRDefault="002E0FE5" w:rsidP="00D957F6">
      <w:pPr>
        <w:spacing w:after="0" w:line="240" w:lineRule="auto"/>
      </w:pPr>
      <w:r w:rsidRPr="002E0FE5">
        <w:t xml:space="preserve">     Cambridge : Cambridge University Press, 1993. - [200] s. ; 23cm</w:t>
      </w:r>
    </w:p>
    <w:p w:rsidR="002E0FE5" w:rsidRPr="002E0FE5" w:rsidRDefault="002E0FE5" w:rsidP="00D957F6">
      <w:pPr>
        <w:spacing w:after="0" w:line="240" w:lineRule="auto"/>
      </w:pPr>
    </w:p>
    <w:p w:rsidR="008C20D2" w:rsidRPr="00896F96" w:rsidRDefault="008C20D2" w:rsidP="00D957F6">
      <w:pPr>
        <w:pStyle w:val="Nagwek1"/>
        <w:rPr>
          <w:szCs w:val="22"/>
        </w:rPr>
      </w:pPr>
      <w:r w:rsidRPr="00896F96">
        <w:rPr>
          <w:szCs w:val="22"/>
        </w:rPr>
        <w:t>Ewen, Colin J.</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635G</w:t>
      </w:r>
    </w:p>
    <w:p w:rsidR="008C20D2" w:rsidRPr="008C20D2" w:rsidRDefault="008C20D2" w:rsidP="00D957F6">
      <w:pPr>
        <w:spacing w:after="0" w:line="240" w:lineRule="auto"/>
        <w:rPr>
          <w:b/>
        </w:rPr>
      </w:pPr>
    </w:p>
    <w:p w:rsidR="008C20D2" w:rsidRPr="008C20D2" w:rsidRDefault="008C20D2" w:rsidP="00D957F6">
      <w:pPr>
        <w:spacing w:after="0" w:line="240" w:lineRule="auto"/>
      </w:pPr>
      <w:r w:rsidRPr="008C20D2">
        <w:t xml:space="preserve">     Phonology </w:t>
      </w:r>
      <w:r>
        <w:t>Yearbook 11</w:t>
      </w:r>
      <w:r w:rsidRPr="008C20D2">
        <w:t xml:space="preserve">. Number </w:t>
      </w:r>
      <w:r>
        <w:t>1</w:t>
      </w:r>
      <w:r w:rsidRPr="008C20D2">
        <w:t xml:space="preserve"> / ed. by Colin J. Ewen ; Ellen M. Kaisse</w:t>
      </w:r>
    </w:p>
    <w:p w:rsidR="008C20D2" w:rsidRPr="008C20D2" w:rsidRDefault="008C20D2" w:rsidP="00D957F6">
      <w:pPr>
        <w:spacing w:after="0" w:line="240" w:lineRule="auto"/>
      </w:pPr>
    </w:p>
    <w:p w:rsidR="008C20D2" w:rsidRPr="008C20D2" w:rsidRDefault="008C20D2" w:rsidP="00D957F6">
      <w:pPr>
        <w:spacing w:after="0" w:line="240" w:lineRule="auto"/>
      </w:pPr>
      <w:r w:rsidRPr="008C20D2">
        <w:t xml:space="preserve">     Cambridge : Cambridge University Press</w:t>
      </w:r>
      <w:r>
        <w:t>, 1994</w:t>
      </w:r>
      <w:r w:rsidRPr="008C20D2">
        <w:t xml:space="preserve">. - </w:t>
      </w:r>
      <w:r>
        <w:t>204</w:t>
      </w:r>
      <w:r w:rsidRPr="008C20D2">
        <w:t xml:space="preserve"> s. ; 23cm</w:t>
      </w:r>
    </w:p>
    <w:p w:rsidR="002E0FE5" w:rsidRPr="002E0FE5" w:rsidRDefault="002E0FE5" w:rsidP="00D957F6">
      <w:pPr>
        <w:spacing w:after="0" w:line="240" w:lineRule="auto"/>
      </w:pPr>
    </w:p>
    <w:p w:rsidR="008C20D2" w:rsidRPr="00896F96" w:rsidRDefault="008C20D2" w:rsidP="00D957F6">
      <w:pPr>
        <w:pStyle w:val="Nagwek1"/>
        <w:rPr>
          <w:szCs w:val="22"/>
        </w:rPr>
      </w:pPr>
      <w:r w:rsidRPr="00896F96">
        <w:rPr>
          <w:szCs w:val="22"/>
        </w:rPr>
        <w:t>Kaisse, Ellen M.</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635G</w:t>
      </w:r>
    </w:p>
    <w:p w:rsidR="008C20D2" w:rsidRPr="008C20D2" w:rsidRDefault="008C20D2" w:rsidP="00D957F6">
      <w:pPr>
        <w:spacing w:after="0" w:line="240" w:lineRule="auto"/>
        <w:rPr>
          <w:b/>
        </w:rPr>
      </w:pPr>
    </w:p>
    <w:p w:rsidR="008C20D2" w:rsidRPr="008C20D2" w:rsidRDefault="008C20D2" w:rsidP="00D957F6">
      <w:pPr>
        <w:spacing w:after="0" w:line="240" w:lineRule="auto"/>
      </w:pPr>
      <w:r w:rsidRPr="008C20D2">
        <w:t xml:space="preserve">     Phonology Yearbook 11. Number 1 / ed. by Colin J. Ewen ; Ellen M. Kaisse</w:t>
      </w:r>
    </w:p>
    <w:p w:rsidR="008C20D2" w:rsidRPr="008C20D2" w:rsidRDefault="008C20D2" w:rsidP="00D957F6">
      <w:pPr>
        <w:spacing w:after="0" w:line="240" w:lineRule="auto"/>
      </w:pPr>
    </w:p>
    <w:p w:rsidR="008C20D2" w:rsidRDefault="008C20D2" w:rsidP="00D957F6">
      <w:pPr>
        <w:spacing w:after="0" w:line="240" w:lineRule="auto"/>
      </w:pPr>
      <w:r w:rsidRPr="008C20D2">
        <w:t xml:space="preserve">     Cambridge : Cambridge University Press, 1994. - 204 s. ; 23cm</w:t>
      </w:r>
    </w:p>
    <w:p w:rsidR="008C20D2" w:rsidRDefault="008C20D2" w:rsidP="00D957F6">
      <w:pPr>
        <w:spacing w:after="0" w:line="240" w:lineRule="auto"/>
      </w:pPr>
    </w:p>
    <w:p w:rsidR="008C20D2" w:rsidRPr="00896F96" w:rsidRDefault="008C20D2" w:rsidP="00D957F6">
      <w:pPr>
        <w:pStyle w:val="Nagwek1"/>
        <w:rPr>
          <w:szCs w:val="22"/>
        </w:rPr>
      </w:pPr>
      <w:r w:rsidRPr="00896F96">
        <w:rPr>
          <w:szCs w:val="22"/>
        </w:rPr>
        <w:t>Phonology</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635G</w:t>
      </w:r>
    </w:p>
    <w:p w:rsidR="008C20D2" w:rsidRPr="008C20D2" w:rsidRDefault="008C20D2" w:rsidP="00D957F6">
      <w:pPr>
        <w:spacing w:after="0" w:line="240" w:lineRule="auto"/>
        <w:rPr>
          <w:b/>
        </w:rPr>
      </w:pPr>
    </w:p>
    <w:p w:rsidR="008C20D2" w:rsidRPr="008C20D2" w:rsidRDefault="008C20D2" w:rsidP="00D957F6">
      <w:pPr>
        <w:spacing w:after="0" w:line="240" w:lineRule="auto"/>
      </w:pPr>
      <w:r w:rsidRPr="008C20D2">
        <w:t xml:space="preserve">     Yearbook 11. Number 1 / ed. by Colin J. Ewen ; Ellen M. Kaisse</w:t>
      </w:r>
    </w:p>
    <w:p w:rsidR="008C20D2" w:rsidRPr="008C20D2" w:rsidRDefault="008C20D2" w:rsidP="00D957F6">
      <w:pPr>
        <w:spacing w:after="0" w:line="240" w:lineRule="auto"/>
      </w:pPr>
    </w:p>
    <w:p w:rsidR="008C20D2" w:rsidRDefault="008C20D2" w:rsidP="00D957F6">
      <w:pPr>
        <w:spacing w:after="0" w:line="240" w:lineRule="auto"/>
      </w:pPr>
      <w:r w:rsidRPr="008C20D2">
        <w:t xml:space="preserve">     Cambridge : Cambridge University Press, 1994. - 204 s. ; 23cm</w:t>
      </w:r>
    </w:p>
    <w:p w:rsidR="008C20D2" w:rsidRDefault="008C20D2" w:rsidP="00D957F6">
      <w:pPr>
        <w:spacing w:after="0" w:line="240" w:lineRule="auto"/>
      </w:pPr>
    </w:p>
    <w:p w:rsidR="00625F81" w:rsidRPr="00896F96" w:rsidRDefault="00BC1CDC" w:rsidP="00D957F6">
      <w:pPr>
        <w:pStyle w:val="Nagwek1"/>
        <w:rPr>
          <w:szCs w:val="22"/>
        </w:rPr>
      </w:pPr>
      <w:r w:rsidRPr="00896F96">
        <w:rPr>
          <w:szCs w:val="22"/>
        </w:rPr>
        <w:t>Ewen, Colin J.</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636</w:t>
      </w:r>
      <w:r w:rsidR="00625F81" w:rsidRPr="00896F96">
        <w:rPr>
          <w:szCs w:val="22"/>
        </w:rPr>
        <w:t>G</w:t>
      </w:r>
    </w:p>
    <w:p w:rsidR="00625F81" w:rsidRPr="00625F81" w:rsidRDefault="00625F81" w:rsidP="00D957F6">
      <w:pPr>
        <w:spacing w:after="0" w:line="240" w:lineRule="auto"/>
        <w:rPr>
          <w:b/>
        </w:rPr>
      </w:pPr>
    </w:p>
    <w:p w:rsidR="00625F81" w:rsidRPr="00625F81" w:rsidRDefault="00625F81" w:rsidP="00D957F6">
      <w:pPr>
        <w:spacing w:after="0" w:line="240" w:lineRule="auto"/>
      </w:pPr>
      <w:r w:rsidRPr="00625F81">
        <w:t xml:space="preserve">     Phonology Yearbook 11. Number </w:t>
      </w:r>
      <w:r>
        <w:t>2</w:t>
      </w:r>
      <w:r w:rsidRPr="00625F81">
        <w:t xml:space="preserve"> / ed. by Colin J. Ewen ; Ellen M. Kaisse</w:t>
      </w:r>
    </w:p>
    <w:p w:rsidR="00625F81" w:rsidRPr="00625F81" w:rsidRDefault="00625F81" w:rsidP="00D957F6">
      <w:pPr>
        <w:spacing w:after="0" w:line="240" w:lineRule="auto"/>
      </w:pPr>
    </w:p>
    <w:p w:rsidR="00625F81" w:rsidRPr="00625F81" w:rsidRDefault="00625F81" w:rsidP="00D957F6">
      <w:pPr>
        <w:spacing w:after="0" w:line="240" w:lineRule="auto"/>
      </w:pPr>
      <w:r w:rsidRPr="00625F81">
        <w:t xml:space="preserve">     Cambridge : Cambridge University Press, 1994. - </w:t>
      </w:r>
      <w:r>
        <w:t>[170]</w:t>
      </w:r>
      <w:r w:rsidRPr="00625F81">
        <w:t xml:space="preserve"> s. ; 23cm</w:t>
      </w:r>
    </w:p>
    <w:p w:rsidR="008C20D2" w:rsidRPr="008C20D2" w:rsidRDefault="008C20D2" w:rsidP="00D957F6">
      <w:pPr>
        <w:spacing w:after="0" w:line="240" w:lineRule="auto"/>
      </w:pPr>
    </w:p>
    <w:p w:rsidR="00625F81" w:rsidRPr="00896F96" w:rsidRDefault="00625F81" w:rsidP="00D957F6">
      <w:pPr>
        <w:pStyle w:val="Nagwek1"/>
        <w:rPr>
          <w:szCs w:val="22"/>
        </w:rPr>
      </w:pPr>
      <w:r w:rsidRPr="00896F96">
        <w:rPr>
          <w:szCs w:val="22"/>
        </w:rPr>
        <w:t>Kaisse, Ellen M.</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63</w:t>
      </w:r>
      <w:r w:rsidR="00BC1CDC" w:rsidRPr="00896F96">
        <w:rPr>
          <w:szCs w:val="22"/>
        </w:rPr>
        <w:t>6</w:t>
      </w:r>
      <w:r w:rsidRPr="00896F96">
        <w:rPr>
          <w:szCs w:val="22"/>
        </w:rPr>
        <w:t>G</w:t>
      </w:r>
    </w:p>
    <w:p w:rsidR="00625F81" w:rsidRPr="00625F81" w:rsidRDefault="00625F81" w:rsidP="00D957F6">
      <w:pPr>
        <w:spacing w:after="0" w:line="240" w:lineRule="auto"/>
        <w:rPr>
          <w:b/>
        </w:rPr>
      </w:pPr>
    </w:p>
    <w:p w:rsidR="00625F81" w:rsidRPr="00625F81" w:rsidRDefault="00625F81" w:rsidP="00D957F6">
      <w:pPr>
        <w:spacing w:after="0" w:line="240" w:lineRule="auto"/>
      </w:pPr>
      <w:r w:rsidRPr="00625F81">
        <w:t xml:space="preserve">     Phonology Yearbook 11. Number 2 / ed. by Colin J. Ewen ; Ellen M. Kaisse</w:t>
      </w:r>
    </w:p>
    <w:p w:rsidR="00625F81" w:rsidRPr="00625F81" w:rsidRDefault="00625F81" w:rsidP="00D957F6">
      <w:pPr>
        <w:spacing w:after="0" w:line="240" w:lineRule="auto"/>
      </w:pPr>
    </w:p>
    <w:p w:rsidR="00625F81" w:rsidRDefault="00625F81" w:rsidP="00D957F6">
      <w:pPr>
        <w:spacing w:after="0" w:line="240" w:lineRule="auto"/>
      </w:pPr>
      <w:r w:rsidRPr="00625F81">
        <w:t xml:space="preserve">     Cambridge : Cambridge University Press, 1994. - [170] s. ; 23cm</w:t>
      </w:r>
    </w:p>
    <w:p w:rsidR="00625F81" w:rsidRDefault="00625F81" w:rsidP="00D957F6">
      <w:pPr>
        <w:spacing w:after="0" w:line="240" w:lineRule="auto"/>
      </w:pPr>
    </w:p>
    <w:p w:rsidR="00625F81" w:rsidRPr="00896F96" w:rsidRDefault="00625F81" w:rsidP="00D957F6">
      <w:pPr>
        <w:pStyle w:val="Nagwek1"/>
        <w:rPr>
          <w:szCs w:val="22"/>
        </w:rPr>
      </w:pPr>
      <w:r w:rsidRPr="00896F96">
        <w:rPr>
          <w:szCs w:val="22"/>
        </w:rPr>
        <w:t>Phonology</w:t>
      </w:r>
      <w:r w:rsidR="00BC1CDC" w:rsidRPr="00896F96">
        <w:rPr>
          <w:szCs w:val="22"/>
        </w:rPr>
        <w:tab/>
      </w:r>
      <w:r w:rsidR="00BC1CDC" w:rsidRPr="00896F96">
        <w:rPr>
          <w:szCs w:val="22"/>
        </w:rPr>
        <w:tab/>
      </w:r>
      <w:r w:rsidR="00BC1CDC" w:rsidRPr="00896F96">
        <w:rPr>
          <w:szCs w:val="22"/>
        </w:rPr>
        <w:tab/>
      </w:r>
      <w:r w:rsidR="00BC1CDC" w:rsidRPr="00896F96">
        <w:rPr>
          <w:szCs w:val="22"/>
        </w:rPr>
        <w:tab/>
      </w:r>
      <w:r w:rsidR="00BC1CDC" w:rsidRPr="00896F96">
        <w:rPr>
          <w:szCs w:val="22"/>
        </w:rPr>
        <w:tab/>
      </w:r>
      <w:r w:rsidR="00BC1CDC" w:rsidRPr="00896F96">
        <w:rPr>
          <w:szCs w:val="22"/>
        </w:rPr>
        <w:tab/>
        <w:t>636</w:t>
      </w:r>
      <w:r w:rsidRPr="00896F96">
        <w:rPr>
          <w:szCs w:val="22"/>
        </w:rPr>
        <w:t>G</w:t>
      </w:r>
    </w:p>
    <w:p w:rsidR="00625F81" w:rsidRPr="00625F81" w:rsidRDefault="00625F81" w:rsidP="00D957F6">
      <w:pPr>
        <w:spacing w:after="0" w:line="240" w:lineRule="auto"/>
        <w:rPr>
          <w:b/>
        </w:rPr>
      </w:pPr>
    </w:p>
    <w:p w:rsidR="00625F81" w:rsidRPr="00625F81" w:rsidRDefault="00625F81" w:rsidP="00D957F6">
      <w:pPr>
        <w:spacing w:after="0" w:line="240" w:lineRule="auto"/>
      </w:pPr>
      <w:r w:rsidRPr="00625F81">
        <w:t xml:space="preserve">     Yearbook 11. Number 2 / ed. by Colin J. Ewen ; Ellen M. Kaisse</w:t>
      </w:r>
    </w:p>
    <w:p w:rsidR="00625F81" w:rsidRPr="00625F81" w:rsidRDefault="00625F81" w:rsidP="00D957F6">
      <w:pPr>
        <w:spacing w:after="0" w:line="240" w:lineRule="auto"/>
      </w:pPr>
    </w:p>
    <w:p w:rsidR="00625F81" w:rsidRDefault="00625F81" w:rsidP="00D957F6">
      <w:pPr>
        <w:spacing w:after="0" w:line="240" w:lineRule="auto"/>
      </w:pPr>
      <w:r w:rsidRPr="00625F81">
        <w:t xml:space="preserve">     Cambridge : Cambridge University Press, 1994. - [170] s. ; 23cm</w:t>
      </w:r>
    </w:p>
    <w:p w:rsidR="00625F81" w:rsidRDefault="00625F81" w:rsidP="00D957F6">
      <w:pPr>
        <w:spacing w:after="0" w:line="240" w:lineRule="auto"/>
      </w:pPr>
    </w:p>
    <w:p w:rsidR="00BC1CDC" w:rsidRPr="00896F96" w:rsidRDefault="00BC1CDC" w:rsidP="00D957F6">
      <w:pPr>
        <w:pStyle w:val="Nagwek1"/>
        <w:rPr>
          <w:szCs w:val="22"/>
        </w:rPr>
      </w:pPr>
      <w:r w:rsidRPr="00896F96">
        <w:rPr>
          <w:szCs w:val="22"/>
        </w:rPr>
        <w:t>Ewen, Colin J.</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637G</w:t>
      </w:r>
    </w:p>
    <w:p w:rsidR="00BC1CDC" w:rsidRPr="00BC1CDC" w:rsidRDefault="00BC1CDC" w:rsidP="00D957F6">
      <w:pPr>
        <w:spacing w:after="0" w:line="240" w:lineRule="auto"/>
        <w:rPr>
          <w:b/>
        </w:rPr>
      </w:pPr>
    </w:p>
    <w:p w:rsidR="00BC1CDC" w:rsidRPr="00BC1CDC" w:rsidRDefault="00BC1CDC" w:rsidP="00D957F6">
      <w:pPr>
        <w:spacing w:after="0" w:line="240" w:lineRule="auto"/>
      </w:pPr>
      <w:r w:rsidRPr="00BC1CDC">
        <w:t xml:space="preserve">     Phonology Yearbook</w:t>
      </w:r>
      <w:r>
        <w:t xml:space="preserve"> 12</w:t>
      </w:r>
      <w:r w:rsidRPr="00BC1CDC">
        <w:t xml:space="preserve">. Number </w:t>
      </w:r>
      <w:r>
        <w:t>1</w:t>
      </w:r>
      <w:r w:rsidRPr="00BC1CDC">
        <w:t xml:space="preserve"> / ed. by Colin J. Ewen ; Ellen M. Kaisse</w:t>
      </w:r>
    </w:p>
    <w:p w:rsidR="00BC1CDC" w:rsidRPr="00BC1CDC" w:rsidRDefault="00BC1CDC" w:rsidP="00D957F6">
      <w:pPr>
        <w:spacing w:after="0" w:line="240" w:lineRule="auto"/>
      </w:pPr>
    </w:p>
    <w:p w:rsidR="00BC1CDC" w:rsidRPr="00BC1CDC" w:rsidRDefault="00BC1CDC" w:rsidP="00D957F6">
      <w:pPr>
        <w:spacing w:after="0" w:line="240" w:lineRule="auto"/>
      </w:pPr>
      <w:r w:rsidRPr="00BC1CDC">
        <w:t xml:space="preserve">     Cambridge : Cambridge University Press</w:t>
      </w:r>
      <w:r>
        <w:t>, 1995</w:t>
      </w:r>
      <w:r w:rsidRPr="00BC1CDC">
        <w:t>. -</w:t>
      </w:r>
      <w:r>
        <w:t xml:space="preserve"> 157</w:t>
      </w:r>
      <w:r w:rsidRPr="00BC1CDC">
        <w:t xml:space="preserve"> s. ; 23cm</w:t>
      </w:r>
    </w:p>
    <w:p w:rsidR="00625F81" w:rsidRPr="00625F81" w:rsidRDefault="00625F81" w:rsidP="00D957F6">
      <w:pPr>
        <w:spacing w:after="0" w:line="240" w:lineRule="auto"/>
      </w:pPr>
    </w:p>
    <w:p w:rsidR="00BC1CDC" w:rsidRPr="00896F96" w:rsidRDefault="00BC1CDC" w:rsidP="00D957F6">
      <w:pPr>
        <w:pStyle w:val="Nagwek1"/>
        <w:rPr>
          <w:szCs w:val="22"/>
        </w:rPr>
      </w:pPr>
      <w:r w:rsidRPr="00896F96">
        <w:rPr>
          <w:szCs w:val="22"/>
        </w:rPr>
        <w:t>Kaisse, Ellen M.</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637G</w:t>
      </w:r>
    </w:p>
    <w:p w:rsidR="00BC1CDC" w:rsidRPr="00BC1CDC" w:rsidRDefault="00BC1CDC" w:rsidP="00D957F6">
      <w:pPr>
        <w:spacing w:after="0" w:line="240" w:lineRule="auto"/>
        <w:rPr>
          <w:b/>
        </w:rPr>
      </w:pPr>
    </w:p>
    <w:p w:rsidR="00BC1CDC" w:rsidRPr="00BC1CDC" w:rsidRDefault="00BC1CDC" w:rsidP="00D957F6">
      <w:pPr>
        <w:spacing w:after="0" w:line="240" w:lineRule="auto"/>
      </w:pPr>
      <w:r w:rsidRPr="00BC1CDC">
        <w:t xml:space="preserve">     Phonology Yearbook 12. Number 1 / ed. by Colin J. Ewen ; Ellen M. Kaisse</w:t>
      </w:r>
    </w:p>
    <w:p w:rsidR="00BC1CDC" w:rsidRPr="00BC1CDC" w:rsidRDefault="00BC1CDC" w:rsidP="00D957F6">
      <w:pPr>
        <w:spacing w:after="0" w:line="240" w:lineRule="auto"/>
      </w:pPr>
    </w:p>
    <w:p w:rsidR="00BC1CDC" w:rsidRDefault="00BC1CDC" w:rsidP="00D957F6">
      <w:pPr>
        <w:spacing w:after="0" w:line="240" w:lineRule="auto"/>
      </w:pPr>
      <w:r w:rsidRPr="00BC1CDC">
        <w:t xml:space="preserve">     Cambridge : Cambridge University Press, 1995. -</w:t>
      </w:r>
      <w:r>
        <w:t xml:space="preserve"> </w:t>
      </w:r>
      <w:r w:rsidRPr="00BC1CDC">
        <w:t>157 s. ; 23cm</w:t>
      </w:r>
    </w:p>
    <w:p w:rsidR="00BC1CDC" w:rsidRDefault="00BC1CDC" w:rsidP="00D957F6">
      <w:pPr>
        <w:spacing w:after="0" w:line="240" w:lineRule="auto"/>
      </w:pPr>
    </w:p>
    <w:p w:rsidR="00BC1CDC" w:rsidRPr="00896F96" w:rsidRDefault="00BC1CDC" w:rsidP="00D957F6">
      <w:pPr>
        <w:pStyle w:val="Nagwek1"/>
        <w:rPr>
          <w:szCs w:val="22"/>
        </w:rPr>
      </w:pPr>
      <w:r w:rsidRPr="00896F96">
        <w:rPr>
          <w:szCs w:val="22"/>
        </w:rPr>
        <w:t>Phonology</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637G</w:t>
      </w:r>
    </w:p>
    <w:p w:rsidR="00BC1CDC" w:rsidRPr="00BC1CDC" w:rsidRDefault="00BC1CDC" w:rsidP="00D957F6">
      <w:pPr>
        <w:spacing w:after="0" w:line="240" w:lineRule="auto"/>
        <w:rPr>
          <w:b/>
        </w:rPr>
      </w:pPr>
    </w:p>
    <w:p w:rsidR="00BC1CDC" w:rsidRPr="00BC1CDC" w:rsidRDefault="00BC1CDC" w:rsidP="00D957F6">
      <w:pPr>
        <w:spacing w:after="0" w:line="240" w:lineRule="auto"/>
      </w:pPr>
      <w:r w:rsidRPr="00BC1CDC">
        <w:t xml:space="preserve">     Yearbook 12. Number 1 / ed. by Colin J. Ewen ; Ellen M. Kaisse</w:t>
      </w:r>
    </w:p>
    <w:p w:rsidR="00BC1CDC" w:rsidRPr="00BC1CDC" w:rsidRDefault="00BC1CDC" w:rsidP="00D957F6">
      <w:pPr>
        <w:spacing w:after="0" w:line="240" w:lineRule="auto"/>
      </w:pPr>
    </w:p>
    <w:p w:rsidR="00BC1CDC" w:rsidRDefault="00BC1CDC" w:rsidP="00D957F6">
      <w:pPr>
        <w:spacing w:after="0" w:line="240" w:lineRule="auto"/>
      </w:pPr>
      <w:r w:rsidRPr="00BC1CDC">
        <w:t xml:space="preserve">     Cambridge : Cambridge University Press, 1995. -</w:t>
      </w:r>
      <w:r>
        <w:t xml:space="preserve"> </w:t>
      </w:r>
      <w:r w:rsidRPr="00BC1CDC">
        <w:t>157 s. ; 23cm</w:t>
      </w:r>
    </w:p>
    <w:p w:rsidR="00BC1CDC" w:rsidRDefault="00BC1CDC" w:rsidP="00D957F6">
      <w:pPr>
        <w:spacing w:after="0" w:line="240" w:lineRule="auto"/>
      </w:pPr>
    </w:p>
    <w:p w:rsidR="00BC1CDC" w:rsidRPr="00896F96" w:rsidRDefault="00BC1CDC" w:rsidP="00D957F6">
      <w:pPr>
        <w:pStyle w:val="Nagwek1"/>
        <w:rPr>
          <w:szCs w:val="22"/>
        </w:rPr>
      </w:pPr>
      <w:r w:rsidRPr="00896F96">
        <w:rPr>
          <w:szCs w:val="22"/>
        </w:rPr>
        <w:t>Ewen, Colin J.</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638G</w:t>
      </w:r>
    </w:p>
    <w:p w:rsidR="00BC1CDC" w:rsidRPr="00BC1CDC" w:rsidRDefault="00BC1CDC" w:rsidP="00D957F6">
      <w:pPr>
        <w:spacing w:after="0" w:line="240" w:lineRule="auto"/>
        <w:rPr>
          <w:b/>
        </w:rPr>
      </w:pPr>
    </w:p>
    <w:p w:rsidR="00BC1CDC" w:rsidRPr="00BC1CDC" w:rsidRDefault="00BC1CDC" w:rsidP="00D957F6">
      <w:pPr>
        <w:spacing w:after="0" w:line="240" w:lineRule="auto"/>
      </w:pPr>
      <w:r w:rsidRPr="00BC1CDC">
        <w:t xml:space="preserve">     Phonology Yearbook 12. Number </w:t>
      </w:r>
      <w:r>
        <w:t>2</w:t>
      </w:r>
      <w:r w:rsidRPr="00BC1CDC">
        <w:t xml:space="preserve"> / ed. by Colin J. Ewen ; Ellen M. Kaisse</w:t>
      </w:r>
    </w:p>
    <w:p w:rsidR="00BC1CDC" w:rsidRPr="00BC1CDC" w:rsidRDefault="00BC1CDC" w:rsidP="00D957F6">
      <w:pPr>
        <w:spacing w:after="0" w:line="240" w:lineRule="auto"/>
      </w:pPr>
    </w:p>
    <w:p w:rsidR="00BC1CDC" w:rsidRPr="00BC1CDC" w:rsidRDefault="00BC1CDC" w:rsidP="00D957F6">
      <w:pPr>
        <w:spacing w:after="0" w:line="240" w:lineRule="auto"/>
      </w:pPr>
      <w:r w:rsidRPr="00BC1CDC">
        <w:t xml:space="preserve">     Cambridge : Cambridge University Press, 1995. -</w:t>
      </w:r>
      <w:r>
        <w:t xml:space="preserve"> [147]</w:t>
      </w:r>
      <w:r w:rsidRPr="00BC1CDC">
        <w:t xml:space="preserve"> s. ; 23cm</w:t>
      </w:r>
    </w:p>
    <w:p w:rsidR="00BC1CDC" w:rsidRPr="00BC1CDC" w:rsidRDefault="00BC1CDC" w:rsidP="00D957F6">
      <w:pPr>
        <w:spacing w:after="0" w:line="240" w:lineRule="auto"/>
      </w:pPr>
    </w:p>
    <w:p w:rsidR="00BC1CDC" w:rsidRPr="00896F96" w:rsidRDefault="00BC1CDC" w:rsidP="00D957F6">
      <w:pPr>
        <w:pStyle w:val="Nagwek1"/>
        <w:rPr>
          <w:szCs w:val="22"/>
        </w:rPr>
      </w:pPr>
      <w:r w:rsidRPr="00896F96">
        <w:rPr>
          <w:szCs w:val="22"/>
        </w:rPr>
        <w:t>Kaisse, Ellen M.</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638G</w:t>
      </w:r>
    </w:p>
    <w:p w:rsidR="00BC1CDC" w:rsidRPr="00BC1CDC" w:rsidRDefault="00BC1CDC" w:rsidP="00D957F6">
      <w:pPr>
        <w:spacing w:after="0" w:line="240" w:lineRule="auto"/>
        <w:rPr>
          <w:b/>
        </w:rPr>
      </w:pPr>
    </w:p>
    <w:p w:rsidR="00BC1CDC" w:rsidRPr="00BC1CDC" w:rsidRDefault="00BC1CDC" w:rsidP="00D957F6">
      <w:pPr>
        <w:spacing w:after="0" w:line="240" w:lineRule="auto"/>
      </w:pPr>
      <w:r w:rsidRPr="00BC1CDC">
        <w:t xml:space="preserve">     Phonology Yearbook 12. Number 2 / ed. by Colin J. Ewen ; Ellen M. Kaisse</w:t>
      </w:r>
    </w:p>
    <w:p w:rsidR="00BC1CDC" w:rsidRPr="00BC1CDC" w:rsidRDefault="00BC1CDC" w:rsidP="00D957F6">
      <w:pPr>
        <w:spacing w:after="0" w:line="240" w:lineRule="auto"/>
      </w:pPr>
    </w:p>
    <w:p w:rsidR="00BC1CDC" w:rsidRDefault="00BC1CDC" w:rsidP="00D957F6">
      <w:pPr>
        <w:spacing w:after="0" w:line="240" w:lineRule="auto"/>
      </w:pPr>
      <w:r w:rsidRPr="00BC1CDC">
        <w:t xml:space="preserve">     Cambridge : Cambridge University Press, 1995. - [147] s. ; 23cm</w:t>
      </w:r>
    </w:p>
    <w:p w:rsidR="00BC1CDC" w:rsidRDefault="00BC1CDC" w:rsidP="00D957F6">
      <w:pPr>
        <w:spacing w:after="0" w:line="240" w:lineRule="auto"/>
      </w:pPr>
    </w:p>
    <w:p w:rsidR="00BC1CDC" w:rsidRPr="00896F96" w:rsidRDefault="00BC1CDC" w:rsidP="00D957F6">
      <w:pPr>
        <w:pStyle w:val="Nagwek1"/>
        <w:rPr>
          <w:szCs w:val="22"/>
        </w:rPr>
      </w:pPr>
      <w:r w:rsidRPr="00896F96">
        <w:rPr>
          <w:szCs w:val="22"/>
        </w:rPr>
        <w:t>Phonology</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638G</w:t>
      </w:r>
    </w:p>
    <w:p w:rsidR="00BC1CDC" w:rsidRPr="00BC1CDC" w:rsidRDefault="00BC1CDC" w:rsidP="00D957F6">
      <w:pPr>
        <w:spacing w:after="0" w:line="240" w:lineRule="auto"/>
        <w:rPr>
          <w:b/>
        </w:rPr>
      </w:pPr>
    </w:p>
    <w:p w:rsidR="00BC1CDC" w:rsidRPr="00BC1CDC" w:rsidRDefault="00BC1CDC" w:rsidP="00D957F6">
      <w:pPr>
        <w:spacing w:after="0" w:line="240" w:lineRule="auto"/>
      </w:pPr>
      <w:r w:rsidRPr="00BC1CDC">
        <w:t xml:space="preserve">     Yearbook 12. Number 2 / ed. by Colin J. Ewen ; Ellen M. Kaisse</w:t>
      </w:r>
    </w:p>
    <w:p w:rsidR="00BC1CDC" w:rsidRPr="00BC1CDC" w:rsidRDefault="00BC1CDC" w:rsidP="00D957F6">
      <w:pPr>
        <w:spacing w:after="0" w:line="240" w:lineRule="auto"/>
      </w:pPr>
    </w:p>
    <w:p w:rsidR="00BC1CDC" w:rsidRDefault="00BC1CDC" w:rsidP="00D957F6">
      <w:pPr>
        <w:spacing w:after="0" w:line="240" w:lineRule="auto"/>
      </w:pPr>
      <w:r w:rsidRPr="00BC1CDC">
        <w:t xml:space="preserve">     Cambridge : Cambridge University Press, 1995. - [147] s. ; 23cm</w:t>
      </w:r>
    </w:p>
    <w:p w:rsidR="00BC1CDC" w:rsidRDefault="00BC1CDC" w:rsidP="00D957F6">
      <w:pPr>
        <w:spacing w:after="0" w:line="240" w:lineRule="auto"/>
      </w:pPr>
    </w:p>
    <w:p w:rsidR="00BC1CDC" w:rsidRPr="00896F96" w:rsidRDefault="00BC1CDC" w:rsidP="00D957F6">
      <w:pPr>
        <w:pStyle w:val="Nagwek1"/>
        <w:rPr>
          <w:szCs w:val="22"/>
        </w:rPr>
      </w:pPr>
      <w:r w:rsidRPr="00896F96">
        <w:rPr>
          <w:szCs w:val="22"/>
        </w:rPr>
        <w:t>Ewen, Colin J.</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639G</w:t>
      </w:r>
    </w:p>
    <w:p w:rsidR="00BC1CDC" w:rsidRPr="00BC1CDC" w:rsidRDefault="00BC1CDC" w:rsidP="00D957F6">
      <w:pPr>
        <w:spacing w:after="0" w:line="240" w:lineRule="auto"/>
        <w:rPr>
          <w:b/>
        </w:rPr>
      </w:pPr>
    </w:p>
    <w:p w:rsidR="00BC1CDC" w:rsidRPr="00BC1CDC" w:rsidRDefault="00BC1CDC" w:rsidP="00D957F6">
      <w:pPr>
        <w:spacing w:after="0" w:line="240" w:lineRule="auto"/>
      </w:pPr>
      <w:r w:rsidRPr="00BC1CDC">
        <w:t xml:space="preserve">     Phonology Yearbook 12. Number </w:t>
      </w:r>
      <w:r>
        <w:t>3</w:t>
      </w:r>
      <w:r w:rsidRPr="00BC1CDC">
        <w:t xml:space="preserve"> / ed. by Colin J. Ewen ; Ellen M. Kaisse</w:t>
      </w:r>
    </w:p>
    <w:p w:rsidR="00BC1CDC" w:rsidRPr="00BC1CDC" w:rsidRDefault="00BC1CDC" w:rsidP="00D957F6">
      <w:pPr>
        <w:spacing w:after="0" w:line="240" w:lineRule="auto"/>
      </w:pPr>
    </w:p>
    <w:p w:rsidR="00BC1CDC" w:rsidRPr="00BC1CDC" w:rsidRDefault="00BC1CDC" w:rsidP="00D957F6">
      <w:pPr>
        <w:spacing w:after="0" w:line="240" w:lineRule="auto"/>
      </w:pPr>
      <w:r w:rsidRPr="00BC1CDC">
        <w:t xml:space="preserve">     Cambridge : Cambridge University Press, 1995. - [</w:t>
      </w:r>
      <w:r>
        <w:t>164</w:t>
      </w:r>
      <w:r w:rsidRPr="00BC1CDC">
        <w:t>] s. ; 23cm</w:t>
      </w:r>
    </w:p>
    <w:p w:rsidR="00BC1CDC" w:rsidRPr="00BC1CDC" w:rsidRDefault="00BC1CDC" w:rsidP="00D957F6">
      <w:pPr>
        <w:spacing w:after="0" w:line="240" w:lineRule="auto"/>
      </w:pPr>
    </w:p>
    <w:p w:rsidR="00BC1CDC" w:rsidRPr="00896F96" w:rsidRDefault="00BC1CDC" w:rsidP="00D957F6">
      <w:pPr>
        <w:pStyle w:val="Nagwek1"/>
        <w:rPr>
          <w:szCs w:val="22"/>
        </w:rPr>
      </w:pPr>
      <w:r w:rsidRPr="00896F96">
        <w:rPr>
          <w:szCs w:val="22"/>
        </w:rPr>
        <w:t>Kaisse, Ellen M.</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639G</w:t>
      </w:r>
    </w:p>
    <w:p w:rsidR="00BC1CDC" w:rsidRPr="00BC1CDC" w:rsidRDefault="00BC1CDC" w:rsidP="00D957F6">
      <w:pPr>
        <w:spacing w:after="0" w:line="240" w:lineRule="auto"/>
        <w:rPr>
          <w:b/>
        </w:rPr>
      </w:pPr>
    </w:p>
    <w:p w:rsidR="00BC1CDC" w:rsidRPr="00BC1CDC" w:rsidRDefault="00BC1CDC" w:rsidP="00D957F6">
      <w:pPr>
        <w:spacing w:after="0" w:line="240" w:lineRule="auto"/>
      </w:pPr>
      <w:r w:rsidRPr="00BC1CDC">
        <w:t xml:space="preserve">     Phonology Yearbook 12. Number 3 / ed. by Colin J. Ewen ; Ellen M. Kaisse</w:t>
      </w:r>
    </w:p>
    <w:p w:rsidR="00BC1CDC" w:rsidRPr="00BC1CDC" w:rsidRDefault="00BC1CDC" w:rsidP="00D957F6">
      <w:pPr>
        <w:spacing w:after="0" w:line="240" w:lineRule="auto"/>
      </w:pPr>
    </w:p>
    <w:p w:rsidR="00BC1CDC" w:rsidRDefault="00BC1CDC" w:rsidP="00D957F6">
      <w:pPr>
        <w:spacing w:after="0" w:line="240" w:lineRule="auto"/>
      </w:pPr>
      <w:r w:rsidRPr="00BC1CDC">
        <w:t xml:space="preserve">     Cambridge : Cambridge University Press, 1995. - [164] s. ; 23cm</w:t>
      </w:r>
    </w:p>
    <w:p w:rsidR="00BC1CDC" w:rsidRDefault="00BC1CDC" w:rsidP="00D957F6">
      <w:pPr>
        <w:spacing w:after="0" w:line="240" w:lineRule="auto"/>
      </w:pPr>
    </w:p>
    <w:p w:rsidR="00BC1CDC" w:rsidRPr="00896F96" w:rsidRDefault="00BC1CDC" w:rsidP="00D957F6">
      <w:pPr>
        <w:pStyle w:val="Nagwek1"/>
        <w:rPr>
          <w:szCs w:val="22"/>
        </w:rPr>
      </w:pPr>
      <w:r w:rsidRPr="00896F96">
        <w:rPr>
          <w:szCs w:val="22"/>
        </w:rPr>
        <w:t>Phonology</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639G</w:t>
      </w:r>
    </w:p>
    <w:p w:rsidR="00BC1CDC" w:rsidRPr="00BC1CDC" w:rsidRDefault="00BC1CDC" w:rsidP="00D957F6">
      <w:pPr>
        <w:spacing w:after="0" w:line="240" w:lineRule="auto"/>
        <w:rPr>
          <w:b/>
        </w:rPr>
      </w:pPr>
    </w:p>
    <w:p w:rsidR="00BC1CDC" w:rsidRPr="00BC1CDC" w:rsidRDefault="00BC1CDC" w:rsidP="00D957F6">
      <w:pPr>
        <w:spacing w:after="0" w:line="240" w:lineRule="auto"/>
      </w:pPr>
      <w:r w:rsidRPr="00BC1CDC">
        <w:t xml:space="preserve">     Yearbook 12. Number 3 / ed. by Colin J. Ewen ; Ellen M. Kaisse</w:t>
      </w:r>
    </w:p>
    <w:p w:rsidR="00BC1CDC" w:rsidRPr="00BC1CDC" w:rsidRDefault="00BC1CDC" w:rsidP="00D957F6">
      <w:pPr>
        <w:spacing w:after="0" w:line="240" w:lineRule="auto"/>
      </w:pPr>
    </w:p>
    <w:p w:rsidR="00BC1CDC" w:rsidRDefault="00BC1CDC" w:rsidP="00D957F6">
      <w:pPr>
        <w:spacing w:after="0" w:line="240" w:lineRule="auto"/>
      </w:pPr>
      <w:r w:rsidRPr="00BC1CDC">
        <w:t xml:space="preserve">     Cambridge : Cambridge University Press, 1995. - [164] s. ; 23cm</w:t>
      </w:r>
    </w:p>
    <w:p w:rsidR="00BC1CDC" w:rsidRDefault="00BC1CDC" w:rsidP="00D957F6">
      <w:pPr>
        <w:spacing w:after="0" w:line="240" w:lineRule="auto"/>
      </w:pPr>
    </w:p>
    <w:p w:rsidR="00BC1CDC" w:rsidRPr="00896F96" w:rsidRDefault="00BC1CDC" w:rsidP="00D957F6">
      <w:pPr>
        <w:pStyle w:val="Nagwek1"/>
        <w:rPr>
          <w:szCs w:val="22"/>
        </w:rPr>
      </w:pPr>
      <w:r w:rsidRPr="00896F96">
        <w:rPr>
          <w:szCs w:val="22"/>
        </w:rPr>
        <w:t>Ewen, Colin J.</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640G</w:t>
      </w:r>
    </w:p>
    <w:p w:rsidR="00BC1CDC" w:rsidRPr="00BC1CDC" w:rsidRDefault="00BC1CDC" w:rsidP="00D957F6">
      <w:pPr>
        <w:spacing w:after="0" w:line="240" w:lineRule="auto"/>
        <w:rPr>
          <w:b/>
        </w:rPr>
      </w:pPr>
    </w:p>
    <w:p w:rsidR="00BC1CDC" w:rsidRPr="00BC1CDC" w:rsidRDefault="00BC1CDC" w:rsidP="00D957F6">
      <w:pPr>
        <w:spacing w:after="0" w:line="240" w:lineRule="auto"/>
      </w:pPr>
      <w:r w:rsidRPr="00BC1CDC">
        <w:t xml:space="preserve">     Phonology Yearbook</w:t>
      </w:r>
      <w:r>
        <w:t xml:space="preserve"> 13</w:t>
      </w:r>
      <w:r w:rsidRPr="00BC1CDC">
        <w:t xml:space="preserve">. Number </w:t>
      </w:r>
      <w:r>
        <w:t>1</w:t>
      </w:r>
      <w:r w:rsidRPr="00BC1CDC">
        <w:t xml:space="preserve"> / ed. by Colin J. Ewen ; Ellen M. Kaisse</w:t>
      </w:r>
    </w:p>
    <w:p w:rsidR="00BC1CDC" w:rsidRPr="00BC1CDC" w:rsidRDefault="00BC1CDC" w:rsidP="00D957F6">
      <w:pPr>
        <w:spacing w:after="0" w:line="240" w:lineRule="auto"/>
      </w:pPr>
    </w:p>
    <w:p w:rsidR="00BC1CDC" w:rsidRPr="00BC1CDC" w:rsidRDefault="00BC1CDC" w:rsidP="00D957F6">
      <w:pPr>
        <w:spacing w:after="0" w:line="240" w:lineRule="auto"/>
      </w:pPr>
      <w:r w:rsidRPr="00BC1CDC">
        <w:t xml:space="preserve">     Cambridge : Cambridge University Press</w:t>
      </w:r>
      <w:r>
        <w:t>, 1996</w:t>
      </w:r>
      <w:r w:rsidRPr="00BC1CDC">
        <w:t xml:space="preserve">. - </w:t>
      </w:r>
      <w:r>
        <w:t>136</w:t>
      </w:r>
      <w:r w:rsidRPr="00BC1CDC">
        <w:t xml:space="preserve"> s. ; 23cm</w:t>
      </w:r>
    </w:p>
    <w:p w:rsidR="00BC1CDC" w:rsidRPr="00BC1CDC" w:rsidRDefault="00BC1CDC" w:rsidP="00D957F6">
      <w:pPr>
        <w:spacing w:after="0" w:line="240" w:lineRule="auto"/>
      </w:pPr>
    </w:p>
    <w:p w:rsidR="00BC1CDC" w:rsidRPr="00896F96" w:rsidRDefault="00BC1CDC" w:rsidP="00D957F6">
      <w:pPr>
        <w:pStyle w:val="Nagwek1"/>
        <w:rPr>
          <w:szCs w:val="22"/>
        </w:rPr>
      </w:pPr>
      <w:r w:rsidRPr="00896F96">
        <w:rPr>
          <w:szCs w:val="22"/>
        </w:rPr>
        <w:t>Kaisse, Ellen M.</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640G</w:t>
      </w:r>
    </w:p>
    <w:p w:rsidR="00BC1CDC" w:rsidRPr="00BC1CDC" w:rsidRDefault="00BC1CDC" w:rsidP="00D957F6">
      <w:pPr>
        <w:spacing w:after="0" w:line="240" w:lineRule="auto"/>
        <w:rPr>
          <w:b/>
        </w:rPr>
      </w:pPr>
    </w:p>
    <w:p w:rsidR="00BC1CDC" w:rsidRPr="00BC1CDC" w:rsidRDefault="00BC1CDC" w:rsidP="00D957F6">
      <w:pPr>
        <w:spacing w:after="0" w:line="240" w:lineRule="auto"/>
      </w:pPr>
      <w:r w:rsidRPr="00BC1CDC">
        <w:t xml:space="preserve">     Phonology Yearbook 13. Number 1 / ed. by Colin J. Ewen ; Ellen M. Kaisse</w:t>
      </w:r>
    </w:p>
    <w:p w:rsidR="00BC1CDC" w:rsidRPr="00BC1CDC" w:rsidRDefault="00BC1CDC" w:rsidP="00D957F6">
      <w:pPr>
        <w:spacing w:after="0" w:line="240" w:lineRule="auto"/>
      </w:pPr>
    </w:p>
    <w:p w:rsidR="00BC1CDC" w:rsidRDefault="00BC1CDC" w:rsidP="00D957F6">
      <w:pPr>
        <w:spacing w:after="0" w:line="240" w:lineRule="auto"/>
      </w:pPr>
      <w:r w:rsidRPr="00BC1CDC">
        <w:t xml:space="preserve">     Cambridge : Cambridge University Press, 1996. - 136 s. ; 23cm</w:t>
      </w:r>
    </w:p>
    <w:p w:rsidR="00BC1CDC" w:rsidRDefault="00BC1CDC" w:rsidP="00D957F6">
      <w:pPr>
        <w:spacing w:after="0" w:line="240" w:lineRule="auto"/>
      </w:pPr>
    </w:p>
    <w:p w:rsidR="00BC1CDC" w:rsidRPr="00896F96" w:rsidRDefault="00BC1CDC" w:rsidP="00D957F6">
      <w:pPr>
        <w:pStyle w:val="Nagwek1"/>
        <w:rPr>
          <w:szCs w:val="22"/>
        </w:rPr>
      </w:pPr>
      <w:r w:rsidRPr="00896F96">
        <w:rPr>
          <w:szCs w:val="22"/>
        </w:rPr>
        <w:t>Phonology</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640G</w:t>
      </w:r>
    </w:p>
    <w:p w:rsidR="00BC1CDC" w:rsidRPr="00BC1CDC" w:rsidRDefault="00BC1CDC" w:rsidP="00D957F6">
      <w:pPr>
        <w:spacing w:after="0" w:line="240" w:lineRule="auto"/>
        <w:rPr>
          <w:b/>
        </w:rPr>
      </w:pPr>
    </w:p>
    <w:p w:rsidR="00BC1CDC" w:rsidRPr="00BC1CDC" w:rsidRDefault="00BC1CDC" w:rsidP="00D957F6">
      <w:pPr>
        <w:spacing w:after="0" w:line="240" w:lineRule="auto"/>
      </w:pPr>
      <w:r w:rsidRPr="00BC1CDC">
        <w:t xml:space="preserve">     Yearbook 13. Number 1 / ed. by Colin J. Ewen ; Ellen M. Kaisse</w:t>
      </w:r>
    </w:p>
    <w:p w:rsidR="00BC1CDC" w:rsidRPr="00BC1CDC" w:rsidRDefault="00BC1CDC" w:rsidP="00D957F6">
      <w:pPr>
        <w:spacing w:after="0" w:line="240" w:lineRule="auto"/>
      </w:pPr>
    </w:p>
    <w:p w:rsidR="00BC1CDC" w:rsidRDefault="00BC1CDC" w:rsidP="00D957F6">
      <w:pPr>
        <w:spacing w:after="0" w:line="240" w:lineRule="auto"/>
      </w:pPr>
      <w:r w:rsidRPr="00BC1CDC">
        <w:t xml:space="preserve">     Cambridge : Cambridge University Press, 1996. - 136 s. ; 23cm</w:t>
      </w:r>
    </w:p>
    <w:p w:rsidR="00BC1CDC" w:rsidRDefault="00BC1CDC" w:rsidP="00D957F6">
      <w:pPr>
        <w:spacing w:after="0" w:line="240" w:lineRule="auto"/>
      </w:pPr>
    </w:p>
    <w:p w:rsidR="00BC1CDC" w:rsidRPr="00896F96" w:rsidRDefault="00BC1CDC" w:rsidP="00D957F6">
      <w:pPr>
        <w:pStyle w:val="Nagwek1"/>
        <w:rPr>
          <w:szCs w:val="22"/>
        </w:rPr>
      </w:pPr>
      <w:r w:rsidRPr="00896F96">
        <w:rPr>
          <w:szCs w:val="22"/>
        </w:rPr>
        <w:t>Ewen, Colin J.</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641G</w:t>
      </w:r>
    </w:p>
    <w:p w:rsidR="00BC1CDC" w:rsidRPr="00BC1CDC" w:rsidRDefault="00BC1CDC" w:rsidP="00D957F6">
      <w:pPr>
        <w:spacing w:after="0" w:line="240" w:lineRule="auto"/>
        <w:rPr>
          <w:b/>
        </w:rPr>
      </w:pPr>
    </w:p>
    <w:p w:rsidR="00BC1CDC" w:rsidRPr="00BC1CDC" w:rsidRDefault="00BC1CDC" w:rsidP="00D957F6">
      <w:pPr>
        <w:spacing w:after="0" w:line="240" w:lineRule="auto"/>
      </w:pPr>
      <w:r w:rsidRPr="00BC1CDC">
        <w:t xml:space="preserve">     Phonology Yearbook 13. Number </w:t>
      </w:r>
      <w:r>
        <w:t>2</w:t>
      </w:r>
      <w:r w:rsidRPr="00BC1CDC">
        <w:t xml:space="preserve"> / ed. by Colin J. Ewen ; Ellen M. Kaisse</w:t>
      </w:r>
    </w:p>
    <w:p w:rsidR="00BC1CDC" w:rsidRPr="00BC1CDC" w:rsidRDefault="00BC1CDC" w:rsidP="00D957F6">
      <w:pPr>
        <w:spacing w:after="0" w:line="240" w:lineRule="auto"/>
      </w:pPr>
    </w:p>
    <w:p w:rsidR="00BC1CDC" w:rsidRPr="00BC1CDC" w:rsidRDefault="00BC1CDC" w:rsidP="00D957F6">
      <w:pPr>
        <w:spacing w:after="0" w:line="240" w:lineRule="auto"/>
      </w:pPr>
      <w:r w:rsidRPr="00BC1CDC">
        <w:t xml:space="preserve">     Cambridge : Cambridge University Press, 1996. - </w:t>
      </w:r>
      <w:r>
        <w:t>[141]</w:t>
      </w:r>
      <w:r w:rsidRPr="00BC1CDC">
        <w:t xml:space="preserve"> s. ; 23cm</w:t>
      </w:r>
    </w:p>
    <w:p w:rsidR="00BC1CDC" w:rsidRPr="00BC1CDC" w:rsidRDefault="00BC1CDC" w:rsidP="00D957F6">
      <w:pPr>
        <w:spacing w:after="0" w:line="240" w:lineRule="auto"/>
      </w:pPr>
    </w:p>
    <w:p w:rsidR="00BC1CDC" w:rsidRPr="00896F96" w:rsidRDefault="00BC1CDC" w:rsidP="00D957F6">
      <w:pPr>
        <w:pStyle w:val="Nagwek1"/>
        <w:rPr>
          <w:szCs w:val="22"/>
        </w:rPr>
      </w:pPr>
      <w:r w:rsidRPr="00896F96">
        <w:rPr>
          <w:szCs w:val="22"/>
        </w:rPr>
        <w:t>Kaisse, Ellen M.</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641G</w:t>
      </w:r>
    </w:p>
    <w:p w:rsidR="00BC1CDC" w:rsidRPr="00BC1CDC" w:rsidRDefault="00BC1CDC" w:rsidP="00D957F6">
      <w:pPr>
        <w:spacing w:after="0" w:line="240" w:lineRule="auto"/>
        <w:rPr>
          <w:b/>
        </w:rPr>
      </w:pPr>
    </w:p>
    <w:p w:rsidR="00BC1CDC" w:rsidRPr="00BC1CDC" w:rsidRDefault="00BC1CDC" w:rsidP="00D957F6">
      <w:pPr>
        <w:spacing w:after="0" w:line="240" w:lineRule="auto"/>
      </w:pPr>
      <w:r w:rsidRPr="00BC1CDC">
        <w:t xml:space="preserve">     Phonology Yearbook 13. Number 2 / ed. by Colin J. Ewen ; Ellen M. Kaisse</w:t>
      </w:r>
    </w:p>
    <w:p w:rsidR="00BC1CDC" w:rsidRPr="00BC1CDC" w:rsidRDefault="00BC1CDC" w:rsidP="00D957F6">
      <w:pPr>
        <w:spacing w:after="0" w:line="240" w:lineRule="auto"/>
      </w:pPr>
    </w:p>
    <w:p w:rsidR="00BC1CDC" w:rsidRDefault="00BC1CDC" w:rsidP="00D957F6">
      <w:pPr>
        <w:spacing w:after="0" w:line="240" w:lineRule="auto"/>
      </w:pPr>
      <w:r w:rsidRPr="00BC1CDC">
        <w:t xml:space="preserve">     Cambridge : Cambridge University Press, 1996. - [141] s. ; 23cm</w:t>
      </w:r>
    </w:p>
    <w:p w:rsidR="00BC1CDC" w:rsidRDefault="00BC1CDC" w:rsidP="00D957F6">
      <w:pPr>
        <w:spacing w:after="0" w:line="240" w:lineRule="auto"/>
      </w:pPr>
    </w:p>
    <w:p w:rsidR="00BC1CDC" w:rsidRPr="00896F96" w:rsidRDefault="00BC1CDC" w:rsidP="00D957F6">
      <w:pPr>
        <w:pStyle w:val="Nagwek1"/>
        <w:rPr>
          <w:szCs w:val="22"/>
        </w:rPr>
      </w:pPr>
      <w:r w:rsidRPr="00896F96">
        <w:rPr>
          <w:szCs w:val="22"/>
        </w:rPr>
        <w:t>Phonology</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641G</w:t>
      </w:r>
    </w:p>
    <w:p w:rsidR="00BC1CDC" w:rsidRPr="00BC1CDC" w:rsidRDefault="00BC1CDC" w:rsidP="00D957F6">
      <w:pPr>
        <w:spacing w:after="0" w:line="240" w:lineRule="auto"/>
        <w:rPr>
          <w:b/>
        </w:rPr>
      </w:pPr>
    </w:p>
    <w:p w:rsidR="00BC1CDC" w:rsidRPr="00BC1CDC" w:rsidRDefault="00BC1CDC" w:rsidP="00D957F6">
      <w:pPr>
        <w:spacing w:after="0" w:line="240" w:lineRule="auto"/>
      </w:pPr>
      <w:r w:rsidRPr="00BC1CDC">
        <w:t xml:space="preserve">     Yearbook 13. Number 2 / ed. by Colin J. Ewen ; Ellen M. Kaisse</w:t>
      </w:r>
    </w:p>
    <w:p w:rsidR="00BC1CDC" w:rsidRPr="00BC1CDC" w:rsidRDefault="00BC1CDC" w:rsidP="00D957F6">
      <w:pPr>
        <w:spacing w:after="0" w:line="240" w:lineRule="auto"/>
      </w:pPr>
    </w:p>
    <w:p w:rsidR="00BC1CDC" w:rsidRDefault="00BC1CDC" w:rsidP="00D957F6">
      <w:pPr>
        <w:spacing w:after="0" w:line="240" w:lineRule="auto"/>
      </w:pPr>
      <w:r w:rsidRPr="00BC1CDC">
        <w:t xml:space="preserve">     Cambridge : Cambridge University Press, 1996. - [141] s. ; 23cm</w:t>
      </w:r>
    </w:p>
    <w:p w:rsidR="00BC1CDC" w:rsidRDefault="00BC1CDC" w:rsidP="00D957F6">
      <w:pPr>
        <w:spacing w:after="0" w:line="240" w:lineRule="auto"/>
      </w:pPr>
    </w:p>
    <w:p w:rsidR="00BC1CDC" w:rsidRPr="00896F96" w:rsidRDefault="00BC1CDC" w:rsidP="00D957F6">
      <w:pPr>
        <w:pStyle w:val="Nagwek1"/>
        <w:rPr>
          <w:szCs w:val="22"/>
        </w:rPr>
      </w:pPr>
      <w:r w:rsidRPr="00896F96">
        <w:rPr>
          <w:szCs w:val="22"/>
        </w:rPr>
        <w:t>Ewen, Colin J.</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642G</w:t>
      </w:r>
    </w:p>
    <w:p w:rsidR="00BC1CDC" w:rsidRPr="00BC1CDC" w:rsidRDefault="00BC1CDC" w:rsidP="00D957F6">
      <w:pPr>
        <w:spacing w:after="0" w:line="240" w:lineRule="auto"/>
        <w:rPr>
          <w:b/>
        </w:rPr>
      </w:pPr>
    </w:p>
    <w:p w:rsidR="00BC1CDC" w:rsidRPr="00BC1CDC" w:rsidRDefault="00BC1CDC" w:rsidP="00D957F6">
      <w:pPr>
        <w:spacing w:after="0" w:line="240" w:lineRule="auto"/>
      </w:pPr>
      <w:r w:rsidRPr="00BC1CDC">
        <w:t xml:space="preserve">     Phonology Yearbook 13. Number </w:t>
      </w:r>
      <w:r>
        <w:t>3</w:t>
      </w:r>
      <w:r w:rsidRPr="00BC1CDC">
        <w:t xml:space="preserve"> / ed. by Colin J. Ewen ; Ellen M. Kaisse</w:t>
      </w:r>
    </w:p>
    <w:p w:rsidR="00BC1CDC" w:rsidRPr="00BC1CDC" w:rsidRDefault="00BC1CDC" w:rsidP="00D957F6">
      <w:pPr>
        <w:spacing w:after="0" w:line="240" w:lineRule="auto"/>
      </w:pPr>
    </w:p>
    <w:p w:rsidR="00BC1CDC" w:rsidRPr="00BC1CDC" w:rsidRDefault="00BC1CDC" w:rsidP="00D957F6">
      <w:pPr>
        <w:spacing w:after="0" w:line="240" w:lineRule="auto"/>
      </w:pPr>
      <w:r w:rsidRPr="00BC1CDC">
        <w:t xml:space="preserve">     Cambridge : Cambridge University Press, 1996. - [</w:t>
      </w:r>
      <w:r>
        <w:t>180</w:t>
      </w:r>
      <w:r w:rsidRPr="00BC1CDC">
        <w:t>] s. ; 23cm</w:t>
      </w:r>
    </w:p>
    <w:p w:rsidR="00BC1CDC" w:rsidRPr="00BC1CDC" w:rsidRDefault="00BC1CDC" w:rsidP="00D957F6">
      <w:pPr>
        <w:spacing w:after="0" w:line="240" w:lineRule="auto"/>
      </w:pPr>
    </w:p>
    <w:p w:rsidR="00BC1CDC" w:rsidRPr="00896F96" w:rsidRDefault="00BC1CDC" w:rsidP="00D957F6">
      <w:pPr>
        <w:pStyle w:val="Nagwek1"/>
        <w:rPr>
          <w:szCs w:val="22"/>
        </w:rPr>
      </w:pPr>
      <w:r w:rsidRPr="00896F96">
        <w:rPr>
          <w:szCs w:val="22"/>
        </w:rPr>
        <w:t>Kaisse, Ellen M.</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642G</w:t>
      </w:r>
    </w:p>
    <w:p w:rsidR="00BC1CDC" w:rsidRPr="00BC1CDC" w:rsidRDefault="00BC1CDC" w:rsidP="00D957F6">
      <w:pPr>
        <w:spacing w:after="0" w:line="240" w:lineRule="auto"/>
        <w:rPr>
          <w:b/>
        </w:rPr>
      </w:pPr>
    </w:p>
    <w:p w:rsidR="00BC1CDC" w:rsidRPr="00BC1CDC" w:rsidRDefault="00BC1CDC" w:rsidP="00D957F6">
      <w:pPr>
        <w:spacing w:after="0" w:line="240" w:lineRule="auto"/>
      </w:pPr>
      <w:r w:rsidRPr="00BC1CDC">
        <w:t xml:space="preserve">     Phonology Yearbook 13. Number 3 / ed. by Colin J. Ewen ; Ellen M. Kaisse</w:t>
      </w:r>
    </w:p>
    <w:p w:rsidR="00BC1CDC" w:rsidRPr="00BC1CDC" w:rsidRDefault="00BC1CDC" w:rsidP="00D957F6">
      <w:pPr>
        <w:spacing w:after="0" w:line="240" w:lineRule="auto"/>
      </w:pPr>
    </w:p>
    <w:p w:rsidR="00BC1CDC" w:rsidRDefault="00BC1CDC" w:rsidP="00D957F6">
      <w:pPr>
        <w:spacing w:after="0" w:line="240" w:lineRule="auto"/>
      </w:pPr>
      <w:r w:rsidRPr="00BC1CDC">
        <w:t xml:space="preserve">     Cambridge : Cambridge University Press, 1996. - [180] s. ; 23cm</w:t>
      </w:r>
    </w:p>
    <w:p w:rsidR="00BC1CDC" w:rsidRDefault="00BC1CDC" w:rsidP="00D957F6">
      <w:pPr>
        <w:spacing w:after="0" w:line="240" w:lineRule="auto"/>
      </w:pPr>
    </w:p>
    <w:p w:rsidR="00BC1CDC" w:rsidRPr="00896F96" w:rsidRDefault="00BC1CDC" w:rsidP="00D957F6">
      <w:pPr>
        <w:pStyle w:val="Nagwek1"/>
        <w:rPr>
          <w:szCs w:val="22"/>
        </w:rPr>
      </w:pPr>
      <w:r w:rsidRPr="00896F96">
        <w:rPr>
          <w:szCs w:val="22"/>
        </w:rPr>
        <w:t>Phonology</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642G</w:t>
      </w:r>
    </w:p>
    <w:p w:rsidR="00BC1CDC" w:rsidRPr="00BC1CDC" w:rsidRDefault="00BC1CDC" w:rsidP="00D957F6">
      <w:pPr>
        <w:spacing w:after="0" w:line="240" w:lineRule="auto"/>
        <w:rPr>
          <w:b/>
        </w:rPr>
      </w:pPr>
    </w:p>
    <w:p w:rsidR="00BC1CDC" w:rsidRPr="00BC1CDC" w:rsidRDefault="00BC1CDC" w:rsidP="00D957F6">
      <w:pPr>
        <w:spacing w:after="0" w:line="240" w:lineRule="auto"/>
      </w:pPr>
      <w:r w:rsidRPr="00BC1CDC">
        <w:t xml:space="preserve">     Yearbook 13. Number 3 / ed. by Colin J. Ewen ; Ellen M. Kaisse</w:t>
      </w:r>
    </w:p>
    <w:p w:rsidR="00BC1CDC" w:rsidRPr="00BC1CDC" w:rsidRDefault="00BC1CDC" w:rsidP="00D957F6">
      <w:pPr>
        <w:spacing w:after="0" w:line="240" w:lineRule="auto"/>
      </w:pPr>
    </w:p>
    <w:p w:rsidR="00BC1CDC" w:rsidRDefault="00BC1CDC" w:rsidP="00D957F6">
      <w:pPr>
        <w:spacing w:after="0" w:line="240" w:lineRule="auto"/>
      </w:pPr>
      <w:r w:rsidRPr="00BC1CDC">
        <w:t xml:space="preserve">     Cambridge : Cambridge University Press, 1996. - [180] s. ; 23cm</w:t>
      </w:r>
    </w:p>
    <w:p w:rsidR="00BC1CDC" w:rsidRDefault="00BC1CDC" w:rsidP="00D957F6">
      <w:pPr>
        <w:spacing w:after="0" w:line="240" w:lineRule="auto"/>
      </w:pPr>
    </w:p>
    <w:p w:rsidR="00BC1CDC" w:rsidRPr="00896F96" w:rsidRDefault="00BC1CDC" w:rsidP="00D957F6">
      <w:pPr>
        <w:pStyle w:val="Nagwek1"/>
        <w:rPr>
          <w:szCs w:val="22"/>
        </w:rPr>
      </w:pPr>
      <w:r w:rsidRPr="00896F96">
        <w:rPr>
          <w:szCs w:val="22"/>
        </w:rPr>
        <w:t>Ewen, Colin J.</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643G</w:t>
      </w:r>
    </w:p>
    <w:p w:rsidR="00BC1CDC" w:rsidRPr="00BC1CDC" w:rsidRDefault="00BC1CDC" w:rsidP="00D957F6">
      <w:pPr>
        <w:spacing w:after="0" w:line="240" w:lineRule="auto"/>
        <w:rPr>
          <w:b/>
        </w:rPr>
      </w:pPr>
    </w:p>
    <w:p w:rsidR="00BC1CDC" w:rsidRPr="00BC1CDC" w:rsidRDefault="00BC1CDC" w:rsidP="00D957F6">
      <w:pPr>
        <w:spacing w:after="0" w:line="240" w:lineRule="auto"/>
      </w:pPr>
      <w:r w:rsidRPr="00BC1CDC">
        <w:t xml:space="preserve">     Phonology Yearbook</w:t>
      </w:r>
      <w:r>
        <w:t xml:space="preserve"> 14</w:t>
      </w:r>
      <w:r w:rsidRPr="00BC1CDC">
        <w:t xml:space="preserve">. Number </w:t>
      </w:r>
      <w:r>
        <w:t>1</w:t>
      </w:r>
      <w:r w:rsidRPr="00BC1CDC">
        <w:t xml:space="preserve"> / ed. by Colin J. Ewen ; Ellen M. Kaisse</w:t>
      </w:r>
    </w:p>
    <w:p w:rsidR="00BC1CDC" w:rsidRPr="00BC1CDC" w:rsidRDefault="00BC1CDC" w:rsidP="00D957F6">
      <w:pPr>
        <w:spacing w:after="0" w:line="240" w:lineRule="auto"/>
      </w:pPr>
    </w:p>
    <w:p w:rsidR="00BC1CDC" w:rsidRPr="00BC1CDC" w:rsidRDefault="00BC1CDC" w:rsidP="00D957F6">
      <w:pPr>
        <w:spacing w:after="0" w:line="240" w:lineRule="auto"/>
      </w:pPr>
      <w:r w:rsidRPr="00BC1CDC">
        <w:t xml:space="preserve">     Cambridge : Cambridge University Press, 199</w:t>
      </w:r>
      <w:r>
        <w:t>7</w:t>
      </w:r>
      <w:r w:rsidRPr="00BC1CDC">
        <w:t xml:space="preserve">. - </w:t>
      </w:r>
      <w:r>
        <w:t>157</w:t>
      </w:r>
      <w:r w:rsidRPr="00BC1CDC">
        <w:t xml:space="preserve"> s. ; 23cm</w:t>
      </w:r>
    </w:p>
    <w:p w:rsidR="00BC1CDC" w:rsidRPr="00BC1CDC" w:rsidRDefault="00BC1CDC" w:rsidP="00D957F6">
      <w:pPr>
        <w:spacing w:after="0" w:line="240" w:lineRule="auto"/>
      </w:pPr>
    </w:p>
    <w:p w:rsidR="00BC1CDC" w:rsidRPr="00896F96" w:rsidRDefault="00BC1CDC" w:rsidP="00D957F6">
      <w:pPr>
        <w:pStyle w:val="Nagwek1"/>
        <w:rPr>
          <w:szCs w:val="22"/>
        </w:rPr>
      </w:pPr>
      <w:r w:rsidRPr="00896F96">
        <w:rPr>
          <w:szCs w:val="22"/>
        </w:rPr>
        <w:t>Kaisse, Ellen M.</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643G</w:t>
      </w:r>
    </w:p>
    <w:p w:rsidR="00BC1CDC" w:rsidRPr="00BC1CDC" w:rsidRDefault="00BC1CDC" w:rsidP="00D957F6">
      <w:pPr>
        <w:spacing w:after="0" w:line="240" w:lineRule="auto"/>
        <w:rPr>
          <w:b/>
        </w:rPr>
      </w:pPr>
    </w:p>
    <w:p w:rsidR="00BC1CDC" w:rsidRPr="00BC1CDC" w:rsidRDefault="00BC1CDC" w:rsidP="00D957F6">
      <w:pPr>
        <w:spacing w:after="0" w:line="240" w:lineRule="auto"/>
      </w:pPr>
      <w:r w:rsidRPr="00BC1CDC">
        <w:t xml:space="preserve">     Phonology Yearbook 14. Number 1 / ed. by Colin J. Ewen ; Ellen M. Kaisse</w:t>
      </w:r>
    </w:p>
    <w:p w:rsidR="00BC1CDC" w:rsidRPr="00BC1CDC" w:rsidRDefault="00BC1CDC" w:rsidP="00D957F6">
      <w:pPr>
        <w:spacing w:after="0" w:line="240" w:lineRule="auto"/>
      </w:pPr>
    </w:p>
    <w:p w:rsidR="00BC1CDC" w:rsidRDefault="00BC1CDC" w:rsidP="00D957F6">
      <w:pPr>
        <w:spacing w:after="0" w:line="240" w:lineRule="auto"/>
      </w:pPr>
      <w:r w:rsidRPr="00BC1CDC">
        <w:t xml:space="preserve">     Cambridge : Cambridge University Press, 1997. - 157 s. ; 23cm</w:t>
      </w:r>
    </w:p>
    <w:p w:rsidR="00BC1CDC" w:rsidRDefault="00BC1CDC" w:rsidP="00D957F6">
      <w:pPr>
        <w:spacing w:after="0" w:line="240" w:lineRule="auto"/>
      </w:pPr>
    </w:p>
    <w:p w:rsidR="00BC1CDC" w:rsidRPr="00896F96" w:rsidRDefault="00BC1CDC" w:rsidP="00D957F6">
      <w:pPr>
        <w:pStyle w:val="Nagwek1"/>
        <w:rPr>
          <w:szCs w:val="22"/>
        </w:rPr>
      </w:pPr>
      <w:r w:rsidRPr="00896F96">
        <w:rPr>
          <w:szCs w:val="22"/>
        </w:rPr>
        <w:t>Phonology</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643G</w:t>
      </w:r>
    </w:p>
    <w:p w:rsidR="00BC1CDC" w:rsidRPr="00BC1CDC" w:rsidRDefault="00BC1CDC" w:rsidP="00D957F6">
      <w:pPr>
        <w:spacing w:after="0" w:line="240" w:lineRule="auto"/>
        <w:rPr>
          <w:b/>
        </w:rPr>
      </w:pPr>
    </w:p>
    <w:p w:rsidR="00BC1CDC" w:rsidRPr="00BC1CDC" w:rsidRDefault="00BC1CDC" w:rsidP="00D957F6">
      <w:pPr>
        <w:spacing w:after="0" w:line="240" w:lineRule="auto"/>
      </w:pPr>
      <w:r w:rsidRPr="00BC1CDC">
        <w:t xml:space="preserve">     Yearbook 14. Number 1 / ed. by Colin J. Ewen ; Ellen M. Kaisse</w:t>
      </w:r>
    </w:p>
    <w:p w:rsidR="00BC1CDC" w:rsidRPr="00BC1CDC" w:rsidRDefault="00BC1CDC" w:rsidP="00D957F6">
      <w:pPr>
        <w:spacing w:after="0" w:line="240" w:lineRule="auto"/>
      </w:pPr>
    </w:p>
    <w:p w:rsidR="00BC1CDC" w:rsidRDefault="00BC1CDC" w:rsidP="00D957F6">
      <w:pPr>
        <w:spacing w:after="0" w:line="240" w:lineRule="auto"/>
      </w:pPr>
      <w:r w:rsidRPr="00BC1CDC">
        <w:t xml:space="preserve">     Cambridge : Cambridge University Press, 1997. - 157 s. ; 23cm</w:t>
      </w:r>
    </w:p>
    <w:p w:rsidR="00BC1CDC" w:rsidRDefault="00BC1CDC" w:rsidP="00D957F6">
      <w:pPr>
        <w:spacing w:after="0" w:line="240" w:lineRule="auto"/>
      </w:pPr>
    </w:p>
    <w:p w:rsidR="00BC1CDC" w:rsidRPr="00896F96" w:rsidRDefault="00BC1CDC" w:rsidP="00D957F6">
      <w:pPr>
        <w:pStyle w:val="Nagwek1"/>
        <w:rPr>
          <w:szCs w:val="22"/>
        </w:rPr>
      </w:pPr>
      <w:r w:rsidRPr="00896F96">
        <w:rPr>
          <w:szCs w:val="22"/>
        </w:rPr>
        <w:t>Ewen, Colin J.</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644G</w:t>
      </w:r>
    </w:p>
    <w:p w:rsidR="00BC1CDC" w:rsidRPr="00BC1CDC" w:rsidRDefault="00BC1CDC" w:rsidP="00D957F6">
      <w:pPr>
        <w:spacing w:after="0" w:line="240" w:lineRule="auto"/>
        <w:rPr>
          <w:b/>
        </w:rPr>
      </w:pPr>
    </w:p>
    <w:p w:rsidR="00BC1CDC" w:rsidRPr="00BC1CDC" w:rsidRDefault="00BC1CDC" w:rsidP="00D957F6">
      <w:pPr>
        <w:spacing w:after="0" w:line="240" w:lineRule="auto"/>
      </w:pPr>
      <w:r w:rsidRPr="00BC1CDC">
        <w:t xml:space="preserve">     Phonology Yearbook 14. Number </w:t>
      </w:r>
      <w:r>
        <w:t>2</w:t>
      </w:r>
      <w:r w:rsidRPr="00BC1CDC">
        <w:t xml:space="preserve"> / ed. by Colin J. Ewen ; Ellen M. Kaisse</w:t>
      </w:r>
    </w:p>
    <w:p w:rsidR="00BC1CDC" w:rsidRPr="00BC1CDC" w:rsidRDefault="00BC1CDC" w:rsidP="00D957F6">
      <w:pPr>
        <w:spacing w:after="0" w:line="240" w:lineRule="auto"/>
      </w:pPr>
    </w:p>
    <w:p w:rsidR="00BC1CDC" w:rsidRPr="00BC1CDC" w:rsidRDefault="00BC1CDC" w:rsidP="00D957F6">
      <w:pPr>
        <w:spacing w:after="0" w:line="240" w:lineRule="auto"/>
      </w:pPr>
      <w:r w:rsidRPr="00BC1CDC">
        <w:t xml:space="preserve">     Cambridge : Cambridge University Press, 1997. - </w:t>
      </w:r>
      <w:r>
        <w:t>[152]</w:t>
      </w:r>
      <w:r w:rsidRPr="00BC1CDC">
        <w:t xml:space="preserve"> s. ; 23cm</w:t>
      </w:r>
    </w:p>
    <w:p w:rsidR="00BC1CDC" w:rsidRPr="00896F96" w:rsidRDefault="00BC1CDC" w:rsidP="00D957F6">
      <w:pPr>
        <w:spacing w:after="0" w:line="240" w:lineRule="auto"/>
      </w:pPr>
    </w:p>
    <w:p w:rsidR="00BC1CDC" w:rsidRPr="00896F96" w:rsidRDefault="00BC1CDC" w:rsidP="00D957F6">
      <w:pPr>
        <w:pStyle w:val="Nagwek1"/>
        <w:rPr>
          <w:szCs w:val="22"/>
        </w:rPr>
      </w:pPr>
      <w:r w:rsidRPr="00896F96">
        <w:rPr>
          <w:szCs w:val="22"/>
        </w:rPr>
        <w:t>Kaisse, Ellen M.</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644G</w:t>
      </w:r>
    </w:p>
    <w:p w:rsidR="00BC1CDC" w:rsidRPr="00BC1CDC" w:rsidRDefault="00BC1CDC" w:rsidP="00D957F6">
      <w:pPr>
        <w:spacing w:after="0" w:line="240" w:lineRule="auto"/>
        <w:rPr>
          <w:b/>
        </w:rPr>
      </w:pPr>
    </w:p>
    <w:p w:rsidR="00BC1CDC" w:rsidRPr="00BC1CDC" w:rsidRDefault="00BC1CDC" w:rsidP="00D957F6">
      <w:pPr>
        <w:spacing w:after="0" w:line="240" w:lineRule="auto"/>
      </w:pPr>
      <w:r w:rsidRPr="00BC1CDC">
        <w:t xml:space="preserve">     Phonology Yearbook 14. Number 2 / ed. by Colin J. Ewen ; Ellen M. Kaisse</w:t>
      </w:r>
    </w:p>
    <w:p w:rsidR="00BC1CDC" w:rsidRPr="00BC1CDC" w:rsidRDefault="00BC1CDC" w:rsidP="00D957F6">
      <w:pPr>
        <w:spacing w:after="0" w:line="240" w:lineRule="auto"/>
      </w:pPr>
    </w:p>
    <w:p w:rsidR="00BC1CDC" w:rsidRDefault="00BC1CDC" w:rsidP="00D957F6">
      <w:pPr>
        <w:spacing w:after="0" w:line="240" w:lineRule="auto"/>
      </w:pPr>
      <w:r w:rsidRPr="00BC1CDC">
        <w:t xml:space="preserve">     Cambridge : Cambridge University Press, 1997. - [152] s. ; 23cm</w:t>
      </w:r>
    </w:p>
    <w:p w:rsidR="00BC1CDC" w:rsidRDefault="00BC1CDC" w:rsidP="00D957F6">
      <w:pPr>
        <w:spacing w:after="0" w:line="240" w:lineRule="auto"/>
      </w:pPr>
    </w:p>
    <w:p w:rsidR="00BC1CDC" w:rsidRPr="00896F96" w:rsidRDefault="00BC1CDC" w:rsidP="00D957F6">
      <w:pPr>
        <w:pStyle w:val="Nagwek1"/>
        <w:rPr>
          <w:szCs w:val="22"/>
        </w:rPr>
      </w:pPr>
      <w:r w:rsidRPr="00896F96">
        <w:rPr>
          <w:szCs w:val="22"/>
        </w:rPr>
        <w:t>Phonology</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644G</w:t>
      </w:r>
    </w:p>
    <w:p w:rsidR="00BC1CDC" w:rsidRPr="00BC1CDC" w:rsidRDefault="00BC1CDC" w:rsidP="00D957F6">
      <w:pPr>
        <w:spacing w:after="0" w:line="240" w:lineRule="auto"/>
        <w:rPr>
          <w:b/>
        </w:rPr>
      </w:pPr>
    </w:p>
    <w:p w:rsidR="00BC1CDC" w:rsidRPr="00BC1CDC" w:rsidRDefault="00BC1CDC" w:rsidP="00D957F6">
      <w:pPr>
        <w:spacing w:after="0" w:line="240" w:lineRule="auto"/>
      </w:pPr>
      <w:r w:rsidRPr="00BC1CDC">
        <w:t xml:space="preserve">     Yearbook 14. Number 2 / ed. by Colin J. Ewen ; Ellen M. Kaisse</w:t>
      </w:r>
    </w:p>
    <w:p w:rsidR="00BC1CDC" w:rsidRPr="00BC1CDC" w:rsidRDefault="00BC1CDC" w:rsidP="00D957F6">
      <w:pPr>
        <w:spacing w:after="0" w:line="240" w:lineRule="auto"/>
      </w:pPr>
    </w:p>
    <w:p w:rsidR="00BC1CDC" w:rsidRDefault="00BC1CDC" w:rsidP="00D957F6">
      <w:pPr>
        <w:spacing w:after="0" w:line="240" w:lineRule="auto"/>
      </w:pPr>
      <w:r w:rsidRPr="00BC1CDC">
        <w:t xml:space="preserve">     Cambridge : Cambridge University Press, 1997. - [152] s. ; 23cm</w:t>
      </w:r>
    </w:p>
    <w:p w:rsidR="00BC1CDC" w:rsidRDefault="00BC1CDC" w:rsidP="00D957F6">
      <w:pPr>
        <w:spacing w:after="0" w:line="240" w:lineRule="auto"/>
      </w:pPr>
    </w:p>
    <w:p w:rsidR="00BC1CDC" w:rsidRPr="00896F96" w:rsidRDefault="00BC1CDC" w:rsidP="00D957F6">
      <w:pPr>
        <w:pStyle w:val="Nagwek1"/>
        <w:rPr>
          <w:szCs w:val="22"/>
        </w:rPr>
      </w:pPr>
      <w:r w:rsidRPr="00896F96">
        <w:rPr>
          <w:szCs w:val="22"/>
        </w:rPr>
        <w:t>Ewen, Colin J.</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645G</w:t>
      </w:r>
    </w:p>
    <w:p w:rsidR="00BC1CDC" w:rsidRPr="00BC1CDC" w:rsidRDefault="00BC1CDC" w:rsidP="00D957F6">
      <w:pPr>
        <w:spacing w:after="0" w:line="240" w:lineRule="auto"/>
        <w:rPr>
          <w:b/>
        </w:rPr>
      </w:pPr>
    </w:p>
    <w:p w:rsidR="00BC1CDC" w:rsidRPr="00BC1CDC" w:rsidRDefault="00BC1CDC" w:rsidP="00D957F6">
      <w:pPr>
        <w:spacing w:after="0" w:line="240" w:lineRule="auto"/>
      </w:pPr>
      <w:r w:rsidRPr="00BC1CDC">
        <w:t xml:space="preserve">     Phonology Yearbook 14. Number </w:t>
      </w:r>
      <w:r>
        <w:t>3</w:t>
      </w:r>
      <w:r w:rsidRPr="00BC1CDC">
        <w:t xml:space="preserve"> / ed. by Colin J. Ewen ; Ellen M. Kaisse</w:t>
      </w:r>
    </w:p>
    <w:p w:rsidR="00BC1CDC" w:rsidRPr="00BC1CDC" w:rsidRDefault="00BC1CDC" w:rsidP="00D957F6">
      <w:pPr>
        <w:spacing w:after="0" w:line="240" w:lineRule="auto"/>
      </w:pPr>
    </w:p>
    <w:p w:rsidR="00BC1CDC" w:rsidRPr="00BC1CDC" w:rsidRDefault="00BC1CDC" w:rsidP="00D957F6">
      <w:pPr>
        <w:spacing w:after="0" w:line="240" w:lineRule="auto"/>
      </w:pPr>
      <w:r w:rsidRPr="00BC1CDC">
        <w:t xml:space="preserve">     Cambridge : Cambridge University Press, 1997. - [</w:t>
      </w:r>
      <w:r w:rsidR="002A1836">
        <w:t>170</w:t>
      </w:r>
      <w:r w:rsidRPr="00BC1CDC">
        <w:t>] s. ; 23cm</w:t>
      </w:r>
    </w:p>
    <w:p w:rsidR="00BC1CDC" w:rsidRPr="00BC1CDC" w:rsidRDefault="00BC1CDC" w:rsidP="00D957F6">
      <w:pPr>
        <w:spacing w:after="0" w:line="240" w:lineRule="auto"/>
      </w:pPr>
    </w:p>
    <w:p w:rsidR="002A1836" w:rsidRPr="00896F96" w:rsidRDefault="002A1836" w:rsidP="00D957F6">
      <w:pPr>
        <w:pStyle w:val="Nagwek1"/>
        <w:rPr>
          <w:szCs w:val="22"/>
        </w:rPr>
      </w:pPr>
      <w:r w:rsidRPr="00896F96">
        <w:rPr>
          <w:szCs w:val="22"/>
        </w:rPr>
        <w:t>Kaisse, Ellen M.</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645G</w:t>
      </w:r>
    </w:p>
    <w:p w:rsidR="002A1836" w:rsidRPr="002A1836" w:rsidRDefault="002A1836" w:rsidP="00D957F6">
      <w:pPr>
        <w:spacing w:after="0" w:line="240" w:lineRule="auto"/>
        <w:rPr>
          <w:b/>
        </w:rPr>
      </w:pPr>
    </w:p>
    <w:p w:rsidR="002A1836" w:rsidRPr="002A1836" w:rsidRDefault="002A1836" w:rsidP="00D957F6">
      <w:pPr>
        <w:spacing w:after="0" w:line="240" w:lineRule="auto"/>
      </w:pPr>
      <w:r w:rsidRPr="002A1836">
        <w:t xml:space="preserve">     Phonology Yearbook 14. Number 3 / ed. by Colin J. Ewen ; Ellen M. Kaisse</w:t>
      </w:r>
    </w:p>
    <w:p w:rsidR="002A1836" w:rsidRPr="002A1836" w:rsidRDefault="002A1836" w:rsidP="00D957F6">
      <w:pPr>
        <w:spacing w:after="0" w:line="240" w:lineRule="auto"/>
      </w:pPr>
    </w:p>
    <w:p w:rsidR="002A1836" w:rsidRDefault="002A1836" w:rsidP="00D957F6">
      <w:pPr>
        <w:spacing w:after="0" w:line="240" w:lineRule="auto"/>
      </w:pPr>
      <w:r w:rsidRPr="002A1836">
        <w:t xml:space="preserve">     Cambridge : Cambridge University Press, 1997. - [170] s. ; 23cm</w:t>
      </w:r>
    </w:p>
    <w:p w:rsidR="002A1836" w:rsidRDefault="002A1836" w:rsidP="00D957F6">
      <w:pPr>
        <w:spacing w:after="0" w:line="240" w:lineRule="auto"/>
      </w:pPr>
    </w:p>
    <w:p w:rsidR="002A1836" w:rsidRPr="00896F96" w:rsidRDefault="002A1836" w:rsidP="00D957F6">
      <w:pPr>
        <w:pStyle w:val="Nagwek1"/>
        <w:rPr>
          <w:szCs w:val="22"/>
        </w:rPr>
      </w:pPr>
      <w:r w:rsidRPr="00896F96">
        <w:rPr>
          <w:szCs w:val="22"/>
        </w:rPr>
        <w:t>Phonology</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645G</w:t>
      </w:r>
    </w:p>
    <w:p w:rsidR="002A1836" w:rsidRPr="002A1836" w:rsidRDefault="002A1836" w:rsidP="00D957F6">
      <w:pPr>
        <w:spacing w:after="0" w:line="240" w:lineRule="auto"/>
        <w:rPr>
          <w:b/>
        </w:rPr>
      </w:pPr>
    </w:p>
    <w:p w:rsidR="002A1836" w:rsidRPr="002A1836" w:rsidRDefault="002A1836" w:rsidP="00D957F6">
      <w:pPr>
        <w:spacing w:after="0" w:line="240" w:lineRule="auto"/>
      </w:pPr>
      <w:r w:rsidRPr="002A1836">
        <w:t xml:space="preserve">     Yearbook 14. Number 3 / ed. by Colin J. Ewen ; Ellen M. Kaisse</w:t>
      </w:r>
    </w:p>
    <w:p w:rsidR="002A1836" w:rsidRPr="002A1836" w:rsidRDefault="002A1836" w:rsidP="00D957F6">
      <w:pPr>
        <w:spacing w:after="0" w:line="240" w:lineRule="auto"/>
      </w:pPr>
    </w:p>
    <w:p w:rsidR="002A1836" w:rsidRDefault="002A1836" w:rsidP="00D957F6">
      <w:pPr>
        <w:spacing w:after="0" w:line="240" w:lineRule="auto"/>
      </w:pPr>
      <w:r w:rsidRPr="002A1836">
        <w:t xml:space="preserve">     Cambridge : Cambridge University Press, 1997. - [170] s. ; 23cm</w:t>
      </w:r>
    </w:p>
    <w:p w:rsidR="002A1836" w:rsidRDefault="002A1836" w:rsidP="00D957F6">
      <w:pPr>
        <w:spacing w:after="0" w:line="240" w:lineRule="auto"/>
        <w:rPr>
          <w:b/>
        </w:rPr>
      </w:pPr>
    </w:p>
    <w:p w:rsidR="002A1836" w:rsidRPr="00896F96" w:rsidRDefault="002A1836" w:rsidP="00D957F6">
      <w:pPr>
        <w:pStyle w:val="Nagwek1"/>
        <w:rPr>
          <w:szCs w:val="22"/>
        </w:rPr>
      </w:pPr>
      <w:r w:rsidRPr="00896F96">
        <w:rPr>
          <w:szCs w:val="22"/>
        </w:rPr>
        <w:t>Ewen, Colin J.</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646G</w:t>
      </w:r>
    </w:p>
    <w:p w:rsidR="002A1836" w:rsidRPr="002A1836" w:rsidRDefault="002A1836" w:rsidP="00D957F6">
      <w:pPr>
        <w:spacing w:after="0" w:line="240" w:lineRule="auto"/>
        <w:rPr>
          <w:b/>
        </w:rPr>
      </w:pPr>
    </w:p>
    <w:p w:rsidR="002A1836" w:rsidRPr="002A1836" w:rsidRDefault="002A1836" w:rsidP="00D957F6">
      <w:pPr>
        <w:spacing w:after="0" w:line="240" w:lineRule="auto"/>
      </w:pPr>
      <w:r w:rsidRPr="002A1836">
        <w:t xml:space="preserve">     Phonology Yearbook</w:t>
      </w:r>
      <w:r>
        <w:t xml:space="preserve"> 15</w:t>
      </w:r>
      <w:r w:rsidRPr="002A1836">
        <w:t xml:space="preserve">. Number </w:t>
      </w:r>
      <w:r>
        <w:t>1</w:t>
      </w:r>
      <w:r w:rsidRPr="002A1836">
        <w:t xml:space="preserve"> / ed. by Colin J. Ewen ; Ellen M. Kaisse</w:t>
      </w:r>
    </w:p>
    <w:p w:rsidR="002A1836" w:rsidRPr="002A1836" w:rsidRDefault="002A1836" w:rsidP="00D957F6">
      <w:pPr>
        <w:spacing w:after="0" w:line="240" w:lineRule="auto"/>
      </w:pPr>
    </w:p>
    <w:p w:rsidR="002A1836" w:rsidRPr="002A1836" w:rsidRDefault="002A1836" w:rsidP="00D957F6">
      <w:pPr>
        <w:spacing w:after="0" w:line="240" w:lineRule="auto"/>
      </w:pPr>
      <w:r w:rsidRPr="002A1836">
        <w:t xml:space="preserve">     Cambridge : Cambridge University Press, 199</w:t>
      </w:r>
      <w:r>
        <w:t>8</w:t>
      </w:r>
      <w:r w:rsidRPr="002A1836">
        <w:t>. -</w:t>
      </w:r>
      <w:r>
        <w:t xml:space="preserve"> 118</w:t>
      </w:r>
      <w:r w:rsidRPr="002A1836">
        <w:t xml:space="preserve"> s. ; 23cm</w:t>
      </w:r>
    </w:p>
    <w:p w:rsidR="002A1836" w:rsidRPr="002A1836" w:rsidRDefault="002A1836" w:rsidP="00D957F6">
      <w:pPr>
        <w:spacing w:after="0" w:line="240" w:lineRule="auto"/>
      </w:pPr>
    </w:p>
    <w:p w:rsidR="002A1836" w:rsidRPr="00896F96" w:rsidRDefault="002A1836" w:rsidP="00D957F6">
      <w:pPr>
        <w:pStyle w:val="Nagwek1"/>
        <w:rPr>
          <w:szCs w:val="22"/>
        </w:rPr>
      </w:pPr>
      <w:r w:rsidRPr="00896F96">
        <w:rPr>
          <w:szCs w:val="22"/>
        </w:rPr>
        <w:t>Kaisse, Ellen M.</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646G</w:t>
      </w:r>
    </w:p>
    <w:p w:rsidR="002A1836" w:rsidRPr="002A1836" w:rsidRDefault="002A1836" w:rsidP="00D957F6">
      <w:pPr>
        <w:spacing w:after="0" w:line="240" w:lineRule="auto"/>
        <w:rPr>
          <w:b/>
        </w:rPr>
      </w:pPr>
    </w:p>
    <w:p w:rsidR="002A1836" w:rsidRPr="002A1836" w:rsidRDefault="002A1836" w:rsidP="00D957F6">
      <w:pPr>
        <w:spacing w:after="0" w:line="240" w:lineRule="auto"/>
      </w:pPr>
      <w:r w:rsidRPr="002A1836">
        <w:t xml:space="preserve">     Phonology Yearbook 15. Number 1 / ed. by Colin J. Ewen ; Ellen M. Kaisse</w:t>
      </w:r>
    </w:p>
    <w:p w:rsidR="002A1836" w:rsidRPr="002A1836" w:rsidRDefault="002A1836" w:rsidP="00D957F6">
      <w:pPr>
        <w:spacing w:after="0" w:line="240" w:lineRule="auto"/>
      </w:pPr>
    </w:p>
    <w:p w:rsidR="002A1836" w:rsidRDefault="002A1836" w:rsidP="00D957F6">
      <w:pPr>
        <w:spacing w:after="0" w:line="240" w:lineRule="auto"/>
      </w:pPr>
      <w:r w:rsidRPr="002A1836">
        <w:t xml:space="preserve">     Cambridge : Cambridge University Press, 1998. - 118 s. ; 23cm</w:t>
      </w:r>
    </w:p>
    <w:p w:rsidR="002A1836" w:rsidRDefault="002A1836" w:rsidP="00D957F6">
      <w:pPr>
        <w:spacing w:after="0" w:line="240" w:lineRule="auto"/>
      </w:pPr>
    </w:p>
    <w:p w:rsidR="002A1836" w:rsidRPr="00896F96" w:rsidRDefault="002A1836" w:rsidP="00D957F6">
      <w:pPr>
        <w:pStyle w:val="Nagwek1"/>
        <w:rPr>
          <w:szCs w:val="22"/>
        </w:rPr>
      </w:pPr>
      <w:r w:rsidRPr="00896F96">
        <w:rPr>
          <w:szCs w:val="22"/>
        </w:rPr>
        <w:t>Phonology</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646G</w:t>
      </w:r>
    </w:p>
    <w:p w:rsidR="002A1836" w:rsidRPr="002A1836" w:rsidRDefault="002A1836" w:rsidP="00D957F6">
      <w:pPr>
        <w:spacing w:after="0" w:line="240" w:lineRule="auto"/>
        <w:rPr>
          <w:b/>
        </w:rPr>
      </w:pPr>
    </w:p>
    <w:p w:rsidR="002A1836" w:rsidRPr="002A1836" w:rsidRDefault="002A1836" w:rsidP="00D957F6">
      <w:pPr>
        <w:spacing w:after="0" w:line="240" w:lineRule="auto"/>
      </w:pPr>
      <w:r w:rsidRPr="002A1836">
        <w:t xml:space="preserve">     Yearbook 15. Number 1 / ed. by Colin J. Ewen ; Ellen M. Kaisse</w:t>
      </w:r>
    </w:p>
    <w:p w:rsidR="002A1836" w:rsidRPr="002A1836" w:rsidRDefault="002A1836" w:rsidP="00D957F6">
      <w:pPr>
        <w:spacing w:after="0" w:line="240" w:lineRule="auto"/>
      </w:pPr>
    </w:p>
    <w:p w:rsidR="002A1836" w:rsidRDefault="002A1836" w:rsidP="00D957F6">
      <w:pPr>
        <w:spacing w:after="0" w:line="240" w:lineRule="auto"/>
      </w:pPr>
      <w:r w:rsidRPr="002A1836">
        <w:t xml:space="preserve">     Cambridge : Cambridge University Press, 1998. - 118 s. ; 23cm</w:t>
      </w:r>
    </w:p>
    <w:p w:rsidR="002A1836" w:rsidRDefault="002A1836" w:rsidP="00D957F6">
      <w:pPr>
        <w:spacing w:after="0" w:line="240" w:lineRule="auto"/>
      </w:pPr>
    </w:p>
    <w:p w:rsidR="002A1836" w:rsidRPr="00896F96" w:rsidRDefault="002A1836" w:rsidP="00D957F6">
      <w:pPr>
        <w:pStyle w:val="Nagwek1"/>
        <w:rPr>
          <w:szCs w:val="22"/>
        </w:rPr>
      </w:pPr>
      <w:r w:rsidRPr="00896F96">
        <w:rPr>
          <w:szCs w:val="22"/>
        </w:rPr>
        <w:t>Ewen, Colin J.</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647G</w:t>
      </w:r>
    </w:p>
    <w:p w:rsidR="002A1836" w:rsidRPr="002A1836" w:rsidRDefault="002A1836" w:rsidP="00D957F6">
      <w:pPr>
        <w:spacing w:after="0" w:line="240" w:lineRule="auto"/>
        <w:rPr>
          <w:b/>
        </w:rPr>
      </w:pPr>
    </w:p>
    <w:p w:rsidR="002A1836" w:rsidRPr="002A1836" w:rsidRDefault="002A1836" w:rsidP="00D957F6">
      <w:pPr>
        <w:spacing w:after="0" w:line="240" w:lineRule="auto"/>
      </w:pPr>
      <w:r w:rsidRPr="002A1836">
        <w:t xml:space="preserve">     Phonology Yearbook 15. Number </w:t>
      </w:r>
      <w:r>
        <w:t>2</w:t>
      </w:r>
      <w:r w:rsidRPr="002A1836">
        <w:t xml:space="preserve"> / ed. by Colin J. Ewen ; Ellen M. Kaisse</w:t>
      </w:r>
    </w:p>
    <w:p w:rsidR="002A1836" w:rsidRPr="002A1836" w:rsidRDefault="002A1836" w:rsidP="00D957F6">
      <w:pPr>
        <w:spacing w:after="0" w:line="240" w:lineRule="auto"/>
      </w:pPr>
    </w:p>
    <w:p w:rsidR="002A1836" w:rsidRPr="002A1836" w:rsidRDefault="002A1836" w:rsidP="00D957F6">
      <w:pPr>
        <w:spacing w:after="0" w:line="240" w:lineRule="auto"/>
      </w:pPr>
      <w:r w:rsidRPr="002A1836">
        <w:t xml:space="preserve">     Cambridge : Cambridge University Press, 1998. - </w:t>
      </w:r>
      <w:r>
        <w:t>[157]</w:t>
      </w:r>
      <w:r w:rsidRPr="002A1836">
        <w:t xml:space="preserve"> s. ; 23cm</w:t>
      </w:r>
    </w:p>
    <w:p w:rsidR="002A1836" w:rsidRPr="002A1836" w:rsidRDefault="002A1836" w:rsidP="00D957F6">
      <w:pPr>
        <w:spacing w:after="0" w:line="240" w:lineRule="auto"/>
      </w:pPr>
    </w:p>
    <w:p w:rsidR="002A1836" w:rsidRPr="00896F96" w:rsidRDefault="002A1836" w:rsidP="00D957F6">
      <w:pPr>
        <w:pStyle w:val="Nagwek1"/>
        <w:rPr>
          <w:szCs w:val="22"/>
        </w:rPr>
      </w:pPr>
      <w:r w:rsidRPr="00896F96">
        <w:rPr>
          <w:szCs w:val="22"/>
        </w:rPr>
        <w:t>Kaisse, Ellen M.</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647G</w:t>
      </w:r>
    </w:p>
    <w:p w:rsidR="002A1836" w:rsidRPr="002A1836" w:rsidRDefault="002A1836" w:rsidP="00D957F6">
      <w:pPr>
        <w:spacing w:after="0" w:line="240" w:lineRule="auto"/>
        <w:rPr>
          <w:b/>
        </w:rPr>
      </w:pPr>
    </w:p>
    <w:p w:rsidR="002A1836" w:rsidRPr="002A1836" w:rsidRDefault="002A1836" w:rsidP="00D957F6">
      <w:pPr>
        <w:spacing w:after="0" w:line="240" w:lineRule="auto"/>
      </w:pPr>
      <w:r w:rsidRPr="002A1836">
        <w:t xml:space="preserve">     Phonology Yearbook 15. Number 2 / ed. by Colin J. Ewen ; Ellen M. Kaisse</w:t>
      </w:r>
    </w:p>
    <w:p w:rsidR="002A1836" w:rsidRPr="002A1836" w:rsidRDefault="002A1836" w:rsidP="00D957F6">
      <w:pPr>
        <w:spacing w:after="0" w:line="240" w:lineRule="auto"/>
      </w:pPr>
    </w:p>
    <w:p w:rsidR="002A1836" w:rsidRDefault="002A1836" w:rsidP="00D957F6">
      <w:pPr>
        <w:spacing w:after="0" w:line="240" w:lineRule="auto"/>
      </w:pPr>
      <w:r w:rsidRPr="002A1836">
        <w:t xml:space="preserve">     Cambridge : Cambridge University Press, 1998. - [157] s. ; 23cm</w:t>
      </w:r>
    </w:p>
    <w:p w:rsidR="002A1836" w:rsidRDefault="002A1836" w:rsidP="00D957F6">
      <w:pPr>
        <w:spacing w:after="0" w:line="240" w:lineRule="auto"/>
      </w:pPr>
    </w:p>
    <w:p w:rsidR="002A1836" w:rsidRPr="00896F96" w:rsidRDefault="002A1836" w:rsidP="00D957F6">
      <w:pPr>
        <w:pStyle w:val="Nagwek1"/>
        <w:rPr>
          <w:szCs w:val="22"/>
        </w:rPr>
      </w:pPr>
      <w:r w:rsidRPr="00896F96">
        <w:rPr>
          <w:szCs w:val="22"/>
        </w:rPr>
        <w:t>Phonology</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647G</w:t>
      </w:r>
    </w:p>
    <w:p w:rsidR="002A1836" w:rsidRPr="002A1836" w:rsidRDefault="002A1836" w:rsidP="00D957F6">
      <w:pPr>
        <w:spacing w:after="0" w:line="240" w:lineRule="auto"/>
        <w:rPr>
          <w:b/>
        </w:rPr>
      </w:pPr>
    </w:p>
    <w:p w:rsidR="002A1836" w:rsidRPr="002A1836" w:rsidRDefault="002A1836" w:rsidP="00D957F6">
      <w:pPr>
        <w:spacing w:after="0" w:line="240" w:lineRule="auto"/>
      </w:pPr>
      <w:r w:rsidRPr="002A1836">
        <w:t xml:space="preserve">     Yearbook 15. Number 2 / ed. by Colin J. Ewen ; Ellen M. Kaisse</w:t>
      </w:r>
    </w:p>
    <w:p w:rsidR="002A1836" w:rsidRPr="002A1836" w:rsidRDefault="002A1836" w:rsidP="00D957F6">
      <w:pPr>
        <w:spacing w:after="0" w:line="240" w:lineRule="auto"/>
      </w:pPr>
    </w:p>
    <w:p w:rsidR="002A1836" w:rsidRDefault="002A1836" w:rsidP="00D957F6">
      <w:pPr>
        <w:spacing w:after="0" w:line="240" w:lineRule="auto"/>
      </w:pPr>
      <w:r w:rsidRPr="002A1836">
        <w:t xml:space="preserve">     Cambridge : Cambridge University Press, 1998. - [157] s. ; 23cm</w:t>
      </w:r>
    </w:p>
    <w:p w:rsidR="002A1836" w:rsidRDefault="002A1836" w:rsidP="00D957F6">
      <w:pPr>
        <w:spacing w:after="0" w:line="240" w:lineRule="auto"/>
      </w:pPr>
    </w:p>
    <w:p w:rsidR="002A1836" w:rsidRPr="00896F96" w:rsidRDefault="002A1836" w:rsidP="00D957F6">
      <w:pPr>
        <w:pStyle w:val="Nagwek1"/>
        <w:rPr>
          <w:szCs w:val="22"/>
        </w:rPr>
      </w:pPr>
      <w:r w:rsidRPr="00896F96">
        <w:rPr>
          <w:szCs w:val="22"/>
        </w:rPr>
        <w:t>Ewen, Colin J.</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648G</w:t>
      </w:r>
    </w:p>
    <w:p w:rsidR="002A1836" w:rsidRPr="002A1836" w:rsidRDefault="002A1836" w:rsidP="00D957F6">
      <w:pPr>
        <w:spacing w:after="0" w:line="240" w:lineRule="auto"/>
        <w:rPr>
          <w:b/>
        </w:rPr>
      </w:pPr>
    </w:p>
    <w:p w:rsidR="002A1836" w:rsidRPr="002A1836" w:rsidRDefault="002A1836" w:rsidP="00D957F6">
      <w:pPr>
        <w:spacing w:after="0" w:line="240" w:lineRule="auto"/>
      </w:pPr>
      <w:r w:rsidRPr="002A1836">
        <w:t xml:space="preserve">     Phonology Yearbook 15. Number </w:t>
      </w:r>
      <w:r>
        <w:t>3</w:t>
      </w:r>
      <w:r w:rsidRPr="002A1836">
        <w:t xml:space="preserve"> / ed. by Colin J. Ewen ; Ellen M. Kaisse</w:t>
      </w:r>
    </w:p>
    <w:p w:rsidR="002A1836" w:rsidRPr="002A1836" w:rsidRDefault="002A1836" w:rsidP="00D957F6">
      <w:pPr>
        <w:spacing w:after="0" w:line="240" w:lineRule="auto"/>
      </w:pPr>
    </w:p>
    <w:p w:rsidR="002A1836" w:rsidRPr="002A1836" w:rsidRDefault="002A1836" w:rsidP="00D957F6">
      <w:pPr>
        <w:spacing w:after="0" w:line="240" w:lineRule="auto"/>
      </w:pPr>
      <w:r w:rsidRPr="002A1836">
        <w:t xml:space="preserve">     Cambridge : Cambridge University Press, 1998. - [</w:t>
      </w:r>
      <w:r>
        <w:t>188</w:t>
      </w:r>
      <w:r w:rsidRPr="002A1836">
        <w:t>] s. ; 23cm</w:t>
      </w:r>
    </w:p>
    <w:p w:rsidR="002A1836" w:rsidRPr="002A1836" w:rsidRDefault="002A1836" w:rsidP="00D957F6">
      <w:pPr>
        <w:spacing w:after="0" w:line="240" w:lineRule="auto"/>
      </w:pPr>
    </w:p>
    <w:p w:rsidR="002A1836" w:rsidRPr="00896F96" w:rsidRDefault="002A1836" w:rsidP="00D957F6">
      <w:pPr>
        <w:pStyle w:val="Nagwek1"/>
        <w:rPr>
          <w:szCs w:val="22"/>
        </w:rPr>
      </w:pPr>
      <w:r w:rsidRPr="00896F96">
        <w:rPr>
          <w:szCs w:val="22"/>
        </w:rPr>
        <w:t>Kaisse, Ellen M.</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648G</w:t>
      </w:r>
    </w:p>
    <w:p w:rsidR="002A1836" w:rsidRPr="002A1836" w:rsidRDefault="002A1836" w:rsidP="00D957F6">
      <w:pPr>
        <w:spacing w:after="0" w:line="240" w:lineRule="auto"/>
        <w:rPr>
          <w:b/>
        </w:rPr>
      </w:pPr>
    </w:p>
    <w:p w:rsidR="002A1836" w:rsidRPr="002A1836" w:rsidRDefault="002A1836" w:rsidP="00D957F6">
      <w:pPr>
        <w:spacing w:after="0" w:line="240" w:lineRule="auto"/>
      </w:pPr>
      <w:r w:rsidRPr="002A1836">
        <w:t xml:space="preserve">     Phonology Yearbook 15. Number 3 / ed. by Colin J. Ewen ; Ellen M. Kaisse</w:t>
      </w:r>
    </w:p>
    <w:p w:rsidR="002A1836" w:rsidRPr="002A1836" w:rsidRDefault="002A1836" w:rsidP="00D957F6">
      <w:pPr>
        <w:spacing w:after="0" w:line="240" w:lineRule="auto"/>
      </w:pPr>
    </w:p>
    <w:p w:rsidR="002A1836" w:rsidRDefault="002A1836" w:rsidP="00D957F6">
      <w:pPr>
        <w:spacing w:after="0" w:line="240" w:lineRule="auto"/>
      </w:pPr>
      <w:r w:rsidRPr="002A1836">
        <w:t xml:space="preserve">     Cambridge : Cambridge University Press, 1998. - [188] s. ; 23cm</w:t>
      </w:r>
    </w:p>
    <w:p w:rsidR="002A1836" w:rsidRDefault="002A1836" w:rsidP="00D957F6">
      <w:pPr>
        <w:spacing w:after="0" w:line="240" w:lineRule="auto"/>
      </w:pPr>
    </w:p>
    <w:p w:rsidR="002A1836" w:rsidRPr="00896F96" w:rsidRDefault="002A1836" w:rsidP="00D957F6">
      <w:pPr>
        <w:pStyle w:val="Nagwek1"/>
        <w:rPr>
          <w:szCs w:val="22"/>
        </w:rPr>
      </w:pPr>
      <w:r w:rsidRPr="00896F96">
        <w:rPr>
          <w:szCs w:val="22"/>
        </w:rPr>
        <w:t>Phonology</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648G</w:t>
      </w:r>
    </w:p>
    <w:p w:rsidR="002A1836" w:rsidRPr="002A1836" w:rsidRDefault="002A1836" w:rsidP="00D957F6">
      <w:pPr>
        <w:spacing w:after="0" w:line="240" w:lineRule="auto"/>
        <w:rPr>
          <w:b/>
        </w:rPr>
      </w:pPr>
    </w:p>
    <w:p w:rsidR="002A1836" w:rsidRPr="002A1836" w:rsidRDefault="002A1836" w:rsidP="00D957F6">
      <w:pPr>
        <w:spacing w:after="0" w:line="240" w:lineRule="auto"/>
      </w:pPr>
      <w:r w:rsidRPr="002A1836">
        <w:t xml:space="preserve">     Yearbook 15. Number 3 / ed. by Colin J. Ewen ; Ellen M. Kaisse</w:t>
      </w:r>
    </w:p>
    <w:p w:rsidR="002A1836" w:rsidRPr="002A1836" w:rsidRDefault="002A1836" w:rsidP="00D957F6">
      <w:pPr>
        <w:spacing w:after="0" w:line="240" w:lineRule="auto"/>
      </w:pPr>
    </w:p>
    <w:p w:rsidR="002A1836" w:rsidRPr="002A1836" w:rsidRDefault="002A1836" w:rsidP="00D957F6">
      <w:pPr>
        <w:spacing w:after="0" w:line="240" w:lineRule="auto"/>
      </w:pPr>
      <w:r w:rsidRPr="002A1836">
        <w:t xml:space="preserve">     Cambridge : Cambridge University Press, 1998. - [188] s. ; 23cm</w:t>
      </w:r>
    </w:p>
    <w:p w:rsidR="002A1836" w:rsidRPr="002A1836" w:rsidRDefault="002A1836" w:rsidP="00D957F6">
      <w:pPr>
        <w:spacing w:after="0" w:line="240" w:lineRule="auto"/>
      </w:pPr>
    </w:p>
    <w:p w:rsidR="002A1836" w:rsidRPr="00896F96" w:rsidRDefault="002A1836" w:rsidP="00D957F6">
      <w:pPr>
        <w:pStyle w:val="Nagwek1"/>
        <w:rPr>
          <w:szCs w:val="22"/>
        </w:rPr>
      </w:pPr>
      <w:r w:rsidRPr="00896F96">
        <w:rPr>
          <w:szCs w:val="22"/>
        </w:rPr>
        <w:t>Ewen, Colin J.</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649G</w:t>
      </w:r>
    </w:p>
    <w:p w:rsidR="002A1836" w:rsidRPr="002A1836" w:rsidRDefault="002A1836" w:rsidP="00D957F6">
      <w:pPr>
        <w:spacing w:after="0" w:line="240" w:lineRule="auto"/>
        <w:rPr>
          <w:b/>
        </w:rPr>
      </w:pPr>
    </w:p>
    <w:p w:rsidR="002A1836" w:rsidRPr="002A1836" w:rsidRDefault="002A1836" w:rsidP="00D957F6">
      <w:pPr>
        <w:spacing w:after="0" w:line="240" w:lineRule="auto"/>
      </w:pPr>
      <w:r w:rsidRPr="002A1836">
        <w:t xml:space="preserve">     Phonology Yearbook</w:t>
      </w:r>
      <w:r>
        <w:t xml:space="preserve"> 16</w:t>
      </w:r>
      <w:r w:rsidRPr="002A1836">
        <w:t xml:space="preserve">. Number </w:t>
      </w:r>
      <w:r>
        <w:t>1</w:t>
      </w:r>
      <w:r w:rsidRPr="002A1836">
        <w:t xml:space="preserve"> / ed. by Colin J. Ewen ; Ellen M. Kaisse</w:t>
      </w:r>
    </w:p>
    <w:p w:rsidR="002A1836" w:rsidRPr="002A1836" w:rsidRDefault="002A1836" w:rsidP="00D957F6">
      <w:pPr>
        <w:spacing w:after="0" w:line="240" w:lineRule="auto"/>
      </w:pPr>
    </w:p>
    <w:p w:rsidR="002A1836" w:rsidRPr="002A1836" w:rsidRDefault="002A1836" w:rsidP="00D957F6">
      <w:pPr>
        <w:spacing w:after="0" w:line="240" w:lineRule="auto"/>
      </w:pPr>
      <w:r w:rsidRPr="002A1836">
        <w:t xml:space="preserve">     Cambridge : Cambridge University Press, 199</w:t>
      </w:r>
      <w:r>
        <w:t>9</w:t>
      </w:r>
      <w:r w:rsidRPr="002A1836">
        <w:t xml:space="preserve">. - </w:t>
      </w:r>
      <w:r>
        <w:t>114</w:t>
      </w:r>
      <w:r w:rsidRPr="002A1836">
        <w:t xml:space="preserve"> s. ; 23cm</w:t>
      </w:r>
    </w:p>
    <w:p w:rsidR="002A1836" w:rsidRDefault="002A1836" w:rsidP="00D957F6">
      <w:pPr>
        <w:spacing w:after="0" w:line="240" w:lineRule="auto"/>
      </w:pPr>
    </w:p>
    <w:p w:rsidR="002A1836" w:rsidRPr="00896F96" w:rsidRDefault="002A1836" w:rsidP="00D957F6">
      <w:pPr>
        <w:pStyle w:val="Nagwek1"/>
        <w:rPr>
          <w:szCs w:val="22"/>
        </w:rPr>
      </w:pPr>
      <w:r w:rsidRPr="00896F96">
        <w:rPr>
          <w:szCs w:val="22"/>
        </w:rPr>
        <w:t>Kaisse, Ellen M.</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649G</w:t>
      </w:r>
    </w:p>
    <w:p w:rsidR="002A1836" w:rsidRPr="002A1836" w:rsidRDefault="002A1836" w:rsidP="00D957F6">
      <w:pPr>
        <w:spacing w:after="0" w:line="240" w:lineRule="auto"/>
        <w:rPr>
          <w:b/>
        </w:rPr>
      </w:pPr>
    </w:p>
    <w:p w:rsidR="002A1836" w:rsidRPr="002A1836" w:rsidRDefault="002A1836" w:rsidP="00D957F6">
      <w:pPr>
        <w:spacing w:after="0" w:line="240" w:lineRule="auto"/>
      </w:pPr>
      <w:r w:rsidRPr="002A1836">
        <w:t xml:space="preserve">     Phonology Yearbook 16. Number 1 / ed. by Colin J. Ewen ; Ellen M. Kaisse</w:t>
      </w:r>
    </w:p>
    <w:p w:rsidR="002A1836" w:rsidRPr="002A1836" w:rsidRDefault="002A1836" w:rsidP="00D957F6">
      <w:pPr>
        <w:spacing w:after="0" w:line="240" w:lineRule="auto"/>
      </w:pPr>
    </w:p>
    <w:p w:rsidR="002A1836" w:rsidRDefault="002A1836" w:rsidP="00D957F6">
      <w:pPr>
        <w:spacing w:after="0" w:line="240" w:lineRule="auto"/>
      </w:pPr>
      <w:r w:rsidRPr="002A1836">
        <w:t xml:space="preserve">     Cambridge : Cambridge University Press, 1999. - 114 s. ; 23cm</w:t>
      </w:r>
    </w:p>
    <w:p w:rsidR="002A1836" w:rsidRDefault="002A1836" w:rsidP="00D957F6">
      <w:pPr>
        <w:spacing w:after="0" w:line="240" w:lineRule="auto"/>
      </w:pPr>
    </w:p>
    <w:p w:rsidR="001E22E8" w:rsidRPr="00896F96" w:rsidRDefault="001E22E8" w:rsidP="00D957F6">
      <w:pPr>
        <w:pStyle w:val="Nagwek1"/>
        <w:rPr>
          <w:szCs w:val="22"/>
        </w:rPr>
      </w:pPr>
      <w:r w:rsidRPr="00896F96">
        <w:rPr>
          <w:szCs w:val="22"/>
        </w:rPr>
        <w:t>Phonology</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649G</w:t>
      </w:r>
    </w:p>
    <w:p w:rsidR="001E22E8" w:rsidRPr="001E22E8" w:rsidRDefault="001E22E8" w:rsidP="00D957F6">
      <w:pPr>
        <w:spacing w:after="0" w:line="240" w:lineRule="auto"/>
        <w:rPr>
          <w:b/>
        </w:rPr>
      </w:pPr>
    </w:p>
    <w:p w:rsidR="001E22E8" w:rsidRPr="001E22E8" w:rsidRDefault="001E22E8" w:rsidP="00D957F6">
      <w:pPr>
        <w:spacing w:after="0" w:line="240" w:lineRule="auto"/>
      </w:pPr>
      <w:r w:rsidRPr="001E22E8">
        <w:t xml:space="preserve">     Yearbook 16. Number 1 / ed. by Colin J. Ewen ; Ellen M. Kaisse</w:t>
      </w:r>
    </w:p>
    <w:p w:rsidR="001E22E8" w:rsidRPr="001E22E8" w:rsidRDefault="001E22E8" w:rsidP="00D957F6">
      <w:pPr>
        <w:spacing w:after="0" w:line="240" w:lineRule="auto"/>
      </w:pPr>
    </w:p>
    <w:p w:rsidR="001E22E8" w:rsidRDefault="001E22E8" w:rsidP="00D957F6">
      <w:pPr>
        <w:spacing w:after="0" w:line="240" w:lineRule="auto"/>
      </w:pPr>
      <w:r w:rsidRPr="001E22E8">
        <w:t xml:space="preserve">     Cambridge : Cambridge University Press, 1999. - 114 s. ; 23cm</w:t>
      </w:r>
    </w:p>
    <w:p w:rsidR="001E22E8" w:rsidRDefault="001E22E8" w:rsidP="00D957F6">
      <w:pPr>
        <w:spacing w:after="0" w:line="240" w:lineRule="auto"/>
      </w:pPr>
    </w:p>
    <w:p w:rsidR="001E22E8" w:rsidRPr="00896F96" w:rsidRDefault="001E22E8" w:rsidP="00D957F6">
      <w:pPr>
        <w:pStyle w:val="Nagwek1"/>
        <w:rPr>
          <w:szCs w:val="22"/>
        </w:rPr>
      </w:pPr>
      <w:r w:rsidRPr="00896F96">
        <w:rPr>
          <w:szCs w:val="22"/>
        </w:rPr>
        <w:t>Ewen, Colin J.</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650G</w:t>
      </w:r>
    </w:p>
    <w:p w:rsidR="001E22E8" w:rsidRPr="001E22E8" w:rsidRDefault="001E22E8" w:rsidP="00D957F6">
      <w:pPr>
        <w:spacing w:after="0" w:line="240" w:lineRule="auto"/>
        <w:rPr>
          <w:b/>
        </w:rPr>
      </w:pPr>
    </w:p>
    <w:p w:rsidR="001E22E8" w:rsidRPr="001E22E8" w:rsidRDefault="001E22E8" w:rsidP="00D957F6">
      <w:pPr>
        <w:spacing w:after="0" w:line="240" w:lineRule="auto"/>
      </w:pPr>
      <w:r w:rsidRPr="001E22E8">
        <w:t xml:space="preserve">     Phonology Yearbook 16. Number </w:t>
      </w:r>
      <w:r>
        <w:t>2</w:t>
      </w:r>
      <w:r w:rsidRPr="001E22E8">
        <w:t xml:space="preserve"> / ed. by Colin J. Ewen ; Ellen M. Kaisse</w:t>
      </w:r>
    </w:p>
    <w:p w:rsidR="001E22E8" w:rsidRPr="001E22E8" w:rsidRDefault="001E22E8" w:rsidP="00D957F6">
      <w:pPr>
        <w:spacing w:after="0" w:line="240" w:lineRule="auto"/>
      </w:pPr>
    </w:p>
    <w:p w:rsidR="001E22E8" w:rsidRPr="001E22E8" w:rsidRDefault="001E22E8" w:rsidP="00D957F6">
      <w:pPr>
        <w:spacing w:after="0" w:line="240" w:lineRule="auto"/>
      </w:pPr>
      <w:r w:rsidRPr="001E22E8">
        <w:t xml:space="preserve">     Cambridge : Cambridge University Press, 1999. - </w:t>
      </w:r>
      <w:r>
        <w:t>[155]</w:t>
      </w:r>
      <w:r w:rsidRPr="001E22E8">
        <w:t xml:space="preserve"> s. ; 23cm</w:t>
      </w:r>
    </w:p>
    <w:p w:rsidR="001E22E8" w:rsidRPr="001E22E8" w:rsidRDefault="001E22E8" w:rsidP="00D957F6">
      <w:pPr>
        <w:spacing w:after="0" w:line="240" w:lineRule="auto"/>
      </w:pPr>
    </w:p>
    <w:p w:rsidR="001E22E8" w:rsidRPr="00896F96" w:rsidRDefault="001E22E8" w:rsidP="00D957F6">
      <w:pPr>
        <w:pStyle w:val="Nagwek1"/>
        <w:rPr>
          <w:szCs w:val="22"/>
        </w:rPr>
      </w:pPr>
      <w:r w:rsidRPr="00896F96">
        <w:rPr>
          <w:szCs w:val="22"/>
        </w:rPr>
        <w:t>Kaisse, Ellen M.</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650G</w:t>
      </w:r>
    </w:p>
    <w:p w:rsidR="001E22E8" w:rsidRPr="001E22E8" w:rsidRDefault="001E22E8" w:rsidP="00D957F6">
      <w:pPr>
        <w:spacing w:after="0" w:line="240" w:lineRule="auto"/>
        <w:rPr>
          <w:b/>
        </w:rPr>
      </w:pPr>
    </w:p>
    <w:p w:rsidR="001E22E8" w:rsidRPr="001E22E8" w:rsidRDefault="001E22E8" w:rsidP="00D957F6">
      <w:pPr>
        <w:spacing w:after="0" w:line="240" w:lineRule="auto"/>
      </w:pPr>
      <w:r w:rsidRPr="001E22E8">
        <w:t xml:space="preserve">     Phonology Yearbook 16. Number 2 / ed. by Colin J. Ewen ; Ellen M. Kaisse</w:t>
      </w:r>
    </w:p>
    <w:p w:rsidR="001E22E8" w:rsidRPr="001E22E8" w:rsidRDefault="001E22E8" w:rsidP="00D957F6">
      <w:pPr>
        <w:spacing w:after="0" w:line="240" w:lineRule="auto"/>
      </w:pPr>
    </w:p>
    <w:p w:rsidR="001E22E8" w:rsidRDefault="001E22E8" w:rsidP="00D957F6">
      <w:pPr>
        <w:spacing w:after="0" w:line="240" w:lineRule="auto"/>
      </w:pPr>
      <w:r w:rsidRPr="001E22E8">
        <w:t xml:space="preserve">     Cambridge : Cambridge University Press, 1999. - [155] s. ; 23cm</w:t>
      </w:r>
    </w:p>
    <w:p w:rsidR="001E22E8" w:rsidRDefault="001E22E8" w:rsidP="00D957F6">
      <w:pPr>
        <w:spacing w:after="0" w:line="240" w:lineRule="auto"/>
      </w:pPr>
    </w:p>
    <w:p w:rsidR="001E22E8" w:rsidRPr="00896F96" w:rsidRDefault="001E22E8" w:rsidP="00D957F6">
      <w:pPr>
        <w:pStyle w:val="Nagwek1"/>
        <w:rPr>
          <w:szCs w:val="22"/>
        </w:rPr>
      </w:pPr>
      <w:r w:rsidRPr="00896F96">
        <w:rPr>
          <w:szCs w:val="22"/>
        </w:rPr>
        <w:t>Phonology</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650G</w:t>
      </w:r>
    </w:p>
    <w:p w:rsidR="001E22E8" w:rsidRPr="00896F96" w:rsidRDefault="001E22E8" w:rsidP="00D957F6">
      <w:pPr>
        <w:spacing w:after="0" w:line="240" w:lineRule="auto"/>
      </w:pPr>
    </w:p>
    <w:p w:rsidR="001E22E8" w:rsidRPr="001E22E8" w:rsidRDefault="001E22E8" w:rsidP="00D957F6">
      <w:pPr>
        <w:spacing w:after="0" w:line="240" w:lineRule="auto"/>
      </w:pPr>
      <w:r w:rsidRPr="001E22E8">
        <w:t xml:space="preserve">     Yearbook 16. Number 2 / ed. by Colin J. Ewen ; Ellen M. Kaisse</w:t>
      </w:r>
    </w:p>
    <w:p w:rsidR="001E22E8" w:rsidRPr="001E22E8" w:rsidRDefault="001E22E8" w:rsidP="00D957F6">
      <w:pPr>
        <w:spacing w:after="0" w:line="240" w:lineRule="auto"/>
      </w:pPr>
    </w:p>
    <w:p w:rsidR="001E22E8" w:rsidRDefault="001E22E8" w:rsidP="00D957F6">
      <w:pPr>
        <w:spacing w:after="0" w:line="240" w:lineRule="auto"/>
      </w:pPr>
      <w:r w:rsidRPr="001E22E8">
        <w:t xml:space="preserve">     Cambridge : Cambridge University Press, 1999. - [155] s. ; 23cm</w:t>
      </w:r>
    </w:p>
    <w:p w:rsidR="001E22E8" w:rsidRDefault="001E22E8" w:rsidP="00D957F6">
      <w:pPr>
        <w:spacing w:after="0" w:line="240" w:lineRule="auto"/>
      </w:pPr>
    </w:p>
    <w:p w:rsidR="001E22E8" w:rsidRPr="00896F96" w:rsidRDefault="001E22E8" w:rsidP="00D957F6">
      <w:pPr>
        <w:pStyle w:val="Nagwek1"/>
        <w:rPr>
          <w:szCs w:val="22"/>
        </w:rPr>
      </w:pPr>
      <w:r w:rsidRPr="00896F96">
        <w:rPr>
          <w:szCs w:val="22"/>
        </w:rPr>
        <w:t>Ewen, Colin J.</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651G</w:t>
      </w:r>
    </w:p>
    <w:p w:rsidR="001E22E8" w:rsidRPr="001E22E8" w:rsidRDefault="001E22E8" w:rsidP="00D957F6">
      <w:pPr>
        <w:spacing w:after="0" w:line="240" w:lineRule="auto"/>
        <w:rPr>
          <w:b/>
        </w:rPr>
      </w:pPr>
    </w:p>
    <w:p w:rsidR="001E22E8" w:rsidRPr="001E22E8" w:rsidRDefault="001E22E8" w:rsidP="00D957F6">
      <w:pPr>
        <w:spacing w:after="0" w:line="240" w:lineRule="auto"/>
      </w:pPr>
      <w:r w:rsidRPr="001E22E8">
        <w:t xml:space="preserve">     Phonology Yearbook 16. Number </w:t>
      </w:r>
      <w:r>
        <w:t>3</w:t>
      </w:r>
      <w:r w:rsidRPr="001E22E8">
        <w:t xml:space="preserve"> / ed. by Colin J. Ewen ; Ellen M. Kaisse</w:t>
      </w:r>
    </w:p>
    <w:p w:rsidR="001E22E8" w:rsidRPr="001E22E8" w:rsidRDefault="001E22E8" w:rsidP="00D957F6">
      <w:pPr>
        <w:spacing w:after="0" w:line="240" w:lineRule="auto"/>
      </w:pPr>
    </w:p>
    <w:p w:rsidR="001E22E8" w:rsidRPr="001E22E8" w:rsidRDefault="001E22E8" w:rsidP="00D957F6">
      <w:pPr>
        <w:spacing w:after="0" w:line="240" w:lineRule="auto"/>
      </w:pPr>
      <w:r w:rsidRPr="001E22E8">
        <w:t xml:space="preserve">     Cambridge : Cambridge University Press, 1999. - [</w:t>
      </w:r>
      <w:r>
        <w:t>182</w:t>
      </w:r>
      <w:r w:rsidRPr="001E22E8">
        <w:t>] s. ; 23cm</w:t>
      </w:r>
    </w:p>
    <w:p w:rsidR="001E22E8" w:rsidRPr="001E22E8" w:rsidRDefault="001E22E8" w:rsidP="00D957F6">
      <w:pPr>
        <w:spacing w:after="0" w:line="240" w:lineRule="auto"/>
      </w:pPr>
    </w:p>
    <w:p w:rsidR="001E22E8" w:rsidRPr="00896F96" w:rsidRDefault="001E22E8" w:rsidP="00D957F6">
      <w:pPr>
        <w:pStyle w:val="Nagwek1"/>
        <w:rPr>
          <w:szCs w:val="22"/>
        </w:rPr>
      </w:pPr>
      <w:r w:rsidRPr="00896F96">
        <w:rPr>
          <w:szCs w:val="22"/>
        </w:rPr>
        <w:t>Kaisse, Ellen M.</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651G</w:t>
      </w:r>
    </w:p>
    <w:p w:rsidR="001E22E8" w:rsidRPr="001E22E8" w:rsidRDefault="001E22E8" w:rsidP="00D957F6">
      <w:pPr>
        <w:spacing w:after="0" w:line="240" w:lineRule="auto"/>
        <w:rPr>
          <w:b/>
        </w:rPr>
      </w:pPr>
    </w:p>
    <w:p w:rsidR="001E22E8" w:rsidRPr="001E22E8" w:rsidRDefault="001E22E8" w:rsidP="00D957F6">
      <w:pPr>
        <w:spacing w:after="0" w:line="240" w:lineRule="auto"/>
      </w:pPr>
      <w:r w:rsidRPr="001E22E8">
        <w:t xml:space="preserve">     Phonology Yearbook 16. Number 3 / ed. by Colin J. Ewen ; Ellen M. Kaisse</w:t>
      </w:r>
    </w:p>
    <w:p w:rsidR="001E22E8" w:rsidRPr="001E22E8" w:rsidRDefault="001E22E8" w:rsidP="00D957F6">
      <w:pPr>
        <w:spacing w:after="0" w:line="240" w:lineRule="auto"/>
      </w:pPr>
    </w:p>
    <w:p w:rsidR="001E22E8" w:rsidRDefault="001E22E8" w:rsidP="00D957F6">
      <w:pPr>
        <w:spacing w:after="0" w:line="240" w:lineRule="auto"/>
      </w:pPr>
      <w:r w:rsidRPr="001E22E8">
        <w:t xml:space="preserve">     Cambridge : Cambridge University Press, 1999. - [182] s. ; 23cm</w:t>
      </w:r>
    </w:p>
    <w:p w:rsidR="001E22E8" w:rsidRDefault="001E22E8" w:rsidP="00D957F6">
      <w:pPr>
        <w:spacing w:after="0" w:line="240" w:lineRule="auto"/>
      </w:pPr>
    </w:p>
    <w:p w:rsidR="001E22E8" w:rsidRPr="00896F96" w:rsidRDefault="001E22E8" w:rsidP="00D957F6">
      <w:pPr>
        <w:pStyle w:val="Nagwek1"/>
        <w:rPr>
          <w:szCs w:val="22"/>
        </w:rPr>
      </w:pPr>
      <w:r w:rsidRPr="00896F96">
        <w:rPr>
          <w:szCs w:val="22"/>
        </w:rPr>
        <w:t>Phonology</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651G</w:t>
      </w:r>
    </w:p>
    <w:p w:rsidR="001E22E8" w:rsidRPr="001E22E8" w:rsidRDefault="001E22E8" w:rsidP="00D957F6">
      <w:pPr>
        <w:spacing w:after="0" w:line="240" w:lineRule="auto"/>
        <w:rPr>
          <w:b/>
        </w:rPr>
      </w:pPr>
    </w:p>
    <w:p w:rsidR="001E22E8" w:rsidRPr="001E22E8" w:rsidRDefault="001E22E8" w:rsidP="00D957F6">
      <w:pPr>
        <w:spacing w:after="0" w:line="240" w:lineRule="auto"/>
      </w:pPr>
      <w:r w:rsidRPr="001E22E8">
        <w:t xml:space="preserve">     Yearbook 16. Number 3 / ed. by Colin J. Ewen ; Ellen M. Kaisse</w:t>
      </w:r>
    </w:p>
    <w:p w:rsidR="001E22E8" w:rsidRPr="001E22E8" w:rsidRDefault="001E22E8" w:rsidP="00D957F6">
      <w:pPr>
        <w:spacing w:after="0" w:line="240" w:lineRule="auto"/>
      </w:pPr>
    </w:p>
    <w:p w:rsidR="001E22E8" w:rsidRDefault="001E22E8" w:rsidP="00D957F6">
      <w:pPr>
        <w:spacing w:after="0" w:line="240" w:lineRule="auto"/>
      </w:pPr>
      <w:r w:rsidRPr="001E22E8">
        <w:t xml:space="preserve">     Cambridge : Cambridge University Press, 1999. - [182] s. ; 23cm</w:t>
      </w:r>
    </w:p>
    <w:p w:rsidR="001E22E8" w:rsidRDefault="001E22E8" w:rsidP="00D957F6">
      <w:pPr>
        <w:spacing w:after="0" w:line="240" w:lineRule="auto"/>
      </w:pPr>
    </w:p>
    <w:p w:rsidR="001E22E8" w:rsidRPr="00896F96" w:rsidRDefault="001E22E8" w:rsidP="00D957F6">
      <w:pPr>
        <w:pStyle w:val="Nagwek1"/>
        <w:rPr>
          <w:szCs w:val="22"/>
        </w:rPr>
      </w:pPr>
      <w:r w:rsidRPr="00896F96">
        <w:rPr>
          <w:szCs w:val="22"/>
        </w:rPr>
        <w:t>Ewen, Colin J.</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652G</w:t>
      </w:r>
    </w:p>
    <w:p w:rsidR="001E22E8" w:rsidRPr="001E22E8" w:rsidRDefault="001E22E8" w:rsidP="00D957F6">
      <w:pPr>
        <w:spacing w:after="0" w:line="240" w:lineRule="auto"/>
        <w:rPr>
          <w:b/>
        </w:rPr>
      </w:pPr>
    </w:p>
    <w:p w:rsidR="001E22E8" w:rsidRPr="001E22E8" w:rsidRDefault="001E22E8" w:rsidP="00D957F6">
      <w:pPr>
        <w:spacing w:after="0" w:line="240" w:lineRule="auto"/>
      </w:pPr>
      <w:r w:rsidRPr="001E22E8">
        <w:t xml:space="preserve">     Phonology Yearbook</w:t>
      </w:r>
      <w:r>
        <w:t xml:space="preserve"> 17</w:t>
      </w:r>
      <w:r w:rsidRPr="001E22E8">
        <w:t xml:space="preserve">. Number </w:t>
      </w:r>
      <w:r>
        <w:t>1</w:t>
      </w:r>
      <w:r w:rsidRPr="001E22E8">
        <w:t xml:space="preserve"> / ed. by Colin J. Ewen ; Ellen M. Kaisse</w:t>
      </w:r>
    </w:p>
    <w:p w:rsidR="001E22E8" w:rsidRPr="001E22E8" w:rsidRDefault="001E22E8" w:rsidP="00D957F6">
      <w:pPr>
        <w:spacing w:after="0" w:line="240" w:lineRule="auto"/>
      </w:pPr>
    </w:p>
    <w:p w:rsidR="001E22E8" w:rsidRDefault="001E22E8" w:rsidP="00D957F6">
      <w:pPr>
        <w:spacing w:after="0" w:line="240" w:lineRule="auto"/>
      </w:pPr>
      <w:r w:rsidRPr="001E22E8">
        <w:t xml:space="preserve">     Cambridge : Cambridge University Press</w:t>
      </w:r>
      <w:r>
        <w:t>, 2000</w:t>
      </w:r>
      <w:r w:rsidRPr="001E22E8">
        <w:t xml:space="preserve">. - </w:t>
      </w:r>
      <w:r>
        <w:t>142</w:t>
      </w:r>
      <w:r w:rsidRPr="001E22E8">
        <w:t xml:space="preserve"> s. ; 23cm</w:t>
      </w:r>
    </w:p>
    <w:p w:rsidR="001E22E8" w:rsidRDefault="001E22E8" w:rsidP="00D957F6">
      <w:pPr>
        <w:spacing w:after="0" w:line="240" w:lineRule="auto"/>
      </w:pPr>
    </w:p>
    <w:p w:rsidR="001E22E8" w:rsidRPr="00896F96" w:rsidRDefault="001E22E8" w:rsidP="00D957F6">
      <w:pPr>
        <w:pStyle w:val="Nagwek1"/>
        <w:rPr>
          <w:szCs w:val="22"/>
        </w:rPr>
      </w:pPr>
      <w:r w:rsidRPr="00896F96">
        <w:rPr>
          <w:szCs w:val="22"/>
        </w:rPr>
        <w:t>Kaisse, Ellen M.</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652G</w:t>
      </w:r>
    </w:p>
    <w:p w:rsidR="001E22E8" w:rsidRPr="001E22E8" w:rsidRDefault="001E22E8" w:rsidP="00D957F6">
      <w:pPr>
        <w:spacing w:after="0" w:line="240" w:lineRule="auto"/>
        <w:rPr>
          <w:b/>
        </w:rPr>
      </w:pPr>
    </w:p>
    <w:p w:rsidR="001E22E8" w:rsidRPr="001E22E8" w:rsidRDefault="001E22E8" w:rsidP="00D957F6">
      <w:pPr>
        <w:spacing w:after="0" w:line="240" w:lineRule="auto"/>
      </w:pPr>
      <w:r w:rsidRPr="001E22E8">
        <w:t xml:space="preserve">     Phonology Yearbook 17. Number 1 / ed. by Colin J. Ewen ; Ellen M. Kaisse</w:t>
      </w:r>
    </w:p>
    <w:p w:rsidR="001E22E8" w:rsidRPr="001E22E8" w:rsidRDefault="001E22E8" w:rsidP="00D957F6">
      <w:pPr>
        <w:spacing w:after="0" w:line="240" w:lineRule="auto"/>
      </w:pPr>
    </w:p>
    <w:p w:rsidR="001E22E8" w:rsidRDefault="001E22E8" w:rsidP="00D957F6">
      <w:pPr>
        <w:spacing w:after="0" w:line="240" w:lineRule="auto"/>
      </w:pPr>
      <w:r w:rsidRPr="001E22E8">
        <w:t xml:space="preserve">     Cambridge : Cambridge University Press, 2000. - 142 s. ; 23cm</w:t>
      </w:r>
    </w:p>
    <w:p w:rsidR="001E22E8" w:rsidRDefault="001E22E8" w:rsidP="00D957F6">
      <w:pPr>
        <w:spacing w:after="0" w:line="240" w:lineRule="auto"/>
      </w:pPr>
    </w:p>
    <w:p w:rsidR="001E22E8" w:rsidRPr="00896F96" w:rsidRDefault="001E22E8" w:rsidP="00D957F6">
      <w:pPr>
        <w:pStyle w:val="Nagwek1"/>
        <w:rPr>
          <w:szCs w:val="22"/>
        </w:rPr>
      </w:pPr>
      <w:r w:rsidRPr="00896F96">
        <w:rPr>
          <w:szCs w:val="22"/>
        </w:rPr>
        <w:t>Phonology</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652G</w:t>
      </w:r>
    </w:p>
    <w:p w:rsidR="001E22E8" w:rsidRPr="001E22E8" w:rsidRDefault="001E22E8" w:rsidP="00D957F6">
      <w:pPr>
        <w:spacing w:after="0" w:line="240" w:lineRule="auto"/>
        <w:rPr>
          <w:b/>
        </w:rPr>
      </w:pPr>
    </w:p>
    <w:p w:rsidR="001E22E8" w:rsidRPr="001E22E8" w:rsidRDefault="001E22E8" w:rsidP="00D957F6">
      <w:pPr>
        <w:spacing w:after="0" w:line="240" w:lineRule="auto"/>
      </w:pPr>
      <w:r w:rsidRPr="001E22E8">
        <w:t xml:space="preserve">     Yearbook 17. Number 1 / ed. by Colin J. Ewen ; Ellen M. Kaisse</w:t>
      </w:r>
    </w:p>
    <w:p w:rsidR="001E22E8" w:rsidRPr="001E22E8" w:rsidRDefault="001E22E8" w:rsidP="00D957F6">
      <w:pPr>
        <w:spacing w:after="0" w:line="240" w:lineRule="auto"/>
      </w:pPr>
    </w:p>
    <w:p w:rsidR="001E22E8" w:rsidRDefault="001E22E8" w:rsidP="00D957F6">
      <w:pPr>
        <w:spacing w:after="0" w:line="240" w:lineRule="auto"/>
      </w:pPr>
      <w:r w:rsidRPr="001E22E8">
        <w:t xml:space="preserve">     Cambridge : Cambridge University Press, 2000. - 142 s. ; 23cm</w:t>
      </w:r>
    </w:p>
    <w:p w:rsidR="001E22E8" w:rsidRDefault="001E22E8" w:rsidP="00D957F6">
      <w:pPr>
        <w:spacing w:after="0" w:line="240" w:lineRule="auto"/>
      </w:pPr>
    </w:p>
    <w:p w:rsidR="001E22E8" w:rsidRPr="00896F96" w:rsidRDefault="001E22E8" w:rsidP="00D957F6">
      <w:pPr>
        <w:pStyle w:val="Nagwek1"/>
        <w:rPr>
          <w:szCs w:val="22"/>
        </w:rPr>
      </w:pPr>
      <w:r w:rsidRPr="00896F96">
        <w:rPr>
          <w:szCs w:val="22"/>
        </w:rPr>
        <w:t>Ewen, Colin J.</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653G</w:t>
      </w:r>
    </w:p>
    <w:p w:rsidR="001E22E8" w:rsidRPr="001E22E8" w:rsidRDefault="001E22E8" w:rsidP="00D957F6">
      <w:pPr>
        <w:spacing w:after="0" w:line="240" w:lineRule="auto"/>
        <w:rPr>
          <w:b/>
        </w:rPr>
      </w:pPr>
    </w:p>
    <w:p w:rsidR="001E22E8" w:rsidRPr="001E22E8" w:rsidRDefault="001E22E8" w:rsidP="00D957F6">
      <w:pPr>
        <w:spacing w:after="0" w:line="240" w:lineRule="auto"/>
      </w:pPr>
      <w:r w:rsidRPr="001E22E8">
        <w:t xml:space="preserve">     Phonology Yearbook 17. Number </w:t>
      </w:r>
      <w:r>
        <w:t>2</w:t>
      </w:r>
      <w:r w:rsidRPr="001E22E8">
        <w:t xml:space="preserve"> / ed. by Colin J. Ewen ; Ellen M. Kaisse</w:t>
      </w:r>
    </w:p>
    <w:p w:rsidR="001E22E8" w:rsidRPr="001E22E8" w:rsidRDefault="001E22E8" w:rsidP="00D957F6">
      <w:pPr>
        <w:spacing w:after="0" w:line="240" w:lineRule="auto"/>
      </w:pPr>
    </w:p>
    <w:p w:rsidR="001E22E8" w:rsidRDefault="001E22E8" w:rsidP="00D957F6">
      <w:pPr>
        <w:spacing w:after="0" w:line="240" w:lineRule="auto"/>
      </w:pPr>
      <w:r w:rsidRPr="001E22E8">
        <w:t xml:space="preserve">     Cambridge : Cambridge University Press, 2000. - </w:t>
      </w:r>
      <w:r>
        <w:t>[153]</w:t>
      </w:r>
      <w:r w:rsidRPr="001E22E8">
        <w:t xml:space="preserve"> s. ; 23cm</w:t>
      </w:r>
    </w:p>
    <w:p w:rsidR="001E22E8" w:rsidRDefault="001E22E8" w:rsidP="00D957F6">
      <w:pPr>
        <w:spacing w:after="0" w:line="240" w:lineRule="auto"/>
      </w:pPr>
    </w:p>
    <w:p w:rsidR="001E22E8" w:rsidRPr="00896F96" w:rsidRDefault="001E22E8" w:rsidP="00D957F6">
      <w:pPr>
        <w:pStyle w:val="Nagwek1"/>
        <w:rPr>
          <w:szCs w:val="22"/>
        </w:rPr>
      </w:pPr>
      <w:r w:rsidRPr="00896F96">
        <w:rPr>
          <w:szCs w:val="22"/>
        </w:rPr>
        <w:t>Kaisse, Ellen M.</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653G</w:t>
      </w:r>
    </w:p>
    <w:p w:rsidR="001E22E8" w:rsidRPr="001E22E8" w:rsidRDefault="001E22E8" w:rsidP="00D957F6">
      <w:pPr>
        <w:spacing w:after="0" w:line="240" w:lineRule="auto"/>
        <w:rPr>
          <w:b/>
        </w:rPr>
      </w:pPr>
    </w:p>
    <w:p w:rsidR="001E22E8" w:rsidRPr="001E22E8" w:rsidRDefault="001E22E8" w:rsidP="00D957F6">
      <w:pPr>
        <w:spacing w:after="0" w:line="240" w:lineRule="auto"/>
      </w:pPr>
      <w:r w:rsidRPr="001E22E8">
        <w:t xml:space="preserve">     Phonology Yearbook 17. Number 2 / ed. by Colin J. Ewen ; Ellen M. Kaisse</w:t>
      </w:r>
    </w:p>
    <w:p w:rsidR="001E22E8" w:rsidRPr="001E22E8" w:rsidRDefault="001E22E8" w:rsidP="00D957F6">
      <w:pPr>
        <w:spacing w:after="0" w:line="240" w:lineRule="auto"/>
      </w:pPr>
    </w:p>
    <w:p w:rsidR="001E22E8" w:rsidRDefault="001E22E8" w:rsidP="00D957F6">
      <w:pPr>
        <w:spacing w:after="0" w:line="240" w:lineRule="auto"/>
      </w:pPr>
      <w:r w:rsidRPr="001E22E8">
        <w:t xml:space="preserve">     Cambridge : Cambridge University Press, 2000. - [153] s. ; 23cm</w:t>
      </w:r>
    </w:p>
    <w:p w:rsidR="001E22E8" w:rsidRDefault="001E22E8" w:rsidP="00D957F6">
      <w:pPr>
        <w:spacing w:after="0" w:line="240" w:lineRule="auto"/>
      </w:pPr>
    </w:p>
    <w:p w:rsidR="001E22E8" w:rsidRPr="00896F96" w:rsidRDefault="001E22E8" w:rsidP="00D957F6">
      <w:pPr>
        <w:pStyle w:val="Nagwek1"/>
        <w:rPr>
          <w:szCs w:val="22"/>
        </w:rPr>
      </w:pPr>
      <w:r w:rsidRPr="00896F96">
        <w:rPr>
          <w:szCs w:val="22"/>
        </w:rPr>
        <w:t>Phonology</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653G</w:t>
      </w:r>
    </w:p>
    <w:p w:rsidR="001E22E8" w:rsidRPr="001E22E8" w:rsidRDefault="001E22E8" w:rsidP="00D957F6">
      <w:pPr>
        <w:spacing w:after="0" w:line="240" w:lineRule="auto"/>
        <w:rPr>
          <w:b/>
        </w:rPr>
      </w:pPr>
    </w:p>
    <w:p w:rsidR="001E22E8" w:rsidRPr="001E22E8" w:rsidRDefault="001E22E8" w:rsidP="00D957F6">
      <w:pPr>
        <w:spacing w:after="0" w:line="240" w:lineRule="auto"/>
      </w:pPr>
      <w:r w:rsidRPr="001E22E8">
        <w:t xml:space="preserve">     Yearbook 17. Number 2 / ed. by Colin J. Ewen ; Ellen M. Kaisse</w:t>
      </w:r>
    </w:p>
    <w:p w:rsidR="001E22E8" w:rsidRPr="001E22E8" w:rsidRDefault="001E22E8" w:rsidP="00D957F6">
      <w:pPr>
        <w:spacing w:after="0" w:line="240" w:lineRule="auto"/>
      </w:pPr>
    </w:p>
    <w:p w:rsidR="001E22E8" w:rsidRDefault="001E22E8" w:rsidP="00D957F6">
      <w:pPr>
        <w:spacing w:after="0" w:line="240" w:lineRule="auto"/>
      </w:pPr>
      <w:r w:rsidRPr="001E22E8">
        <w:t xml:space="preserve">     Cambridge : Cambridge University Press, 2000. - [153] s. ; 23cm</w:t>
      </w:r>
    </w:p>
    <w:p w:rsidR="001E22E8" w:rsidRDefault="001E22E8" w:rsidP="00D957F6">
      <w:pPr>
        <w:spacing w:after="0" w:line="240" w:lineRule="auto"/>
      </w:pPr>
    </w:p>
    <w:p w:rsidR="001E22E8" w:rsidRPr="00896F96" w:rsidRDefault="001E22E8" w:rsidP="00D957F6">
      <w:pPr>
        <w:pStyle w:val="Nagwek1"/>
        <w:rPr>
          <w:szCs w:val="22"/>
        </w:rPr>
      </w:pPr>
      <w:r w:rsidRPr="00896F96">
        <w:rPr>
          <w:szCs w:val="22"/>
        </w:rPr>
        <w:t>Ewen, Colin J.</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654G</w:t>
      </w:r>
    </w:p>
    <w:p w:rsidR="001E22E8" w:rsidRPr="001E22E8" w:rsidRDefault="001E22E8" w:rsidP="00D957F6">
      <w:pPr>
        <w:spacing w:after="0" w:line="240" w:lineRule="auto"/>
        <w:rPr>
          <w:b/>
        </w:rPr>
      </w:pPr>
    </w:p>
    <w:p w:rsidR="001E22E8" w:rsidRPr="001E22E8" w:rsidRDefault="001E22E8" w:rsidP="00D957F6">
      <w:pPr>
        <w:spacing w:after="0" w:line="240" w:lineRule="auto"/>
      </w:pPr>
      <w:r w:rsidRPr="001E22E8">
        <w:t xml:space="preserve">     Phonology Yearbook 17. Number </w:t>
      </w:r>
      <w:r>
        <w:t>3</w:t>
      </w:r>
      <w:r w:rsidRPr="001E22E8">
        <w:t xml:space="preserve"> / ed. by Colin J. Ewen ; Ellen M. Kaisse</w:t>
      </w:r>
    </w:p>
    <w:p w:rsidR="001E22E8" w:rsidRPr="001E22E8" w:rsidRDefault="001E22E8" w:rsidP="00D957F6">
      <w:pPr>
        <w:spacing w:after="0" w:line="240" w:lineRule="auto"/>
      </w:pPr>
    </w:p>
    <w:p w:rsidR="001E22E8" w:rsidRPr="001E22E8" w:rsidRDefault="001E22E8" w:rsidP="00D957F6">
      <w:pPr>
        <w:spacing w:after="0" w:line="240" w:lineRule="auto"/>
      </w:pPr>
      <w:r w:rsidRPr="001E22E8">
        <w:t xml:space="preserve">     Cambridge : Cambridge University Press, 2000. - [</w:t>
      </w:r>
      <w:r>
        <w:t>204</w:t>
      </w:r>
      <w:r w:rsidRPr="001E22E8">
        <w:t>] s. ; 23cm</w:t>
      </w:r>
    </w:p>
    <w:p w:rsidR="001E22E8" w:rsidRPr="001E22E8" w:rsidRDefault="001E22E8" w:rsidP="00D957F6">
      <w:pPr>
        <w:spacing w:after="0" w:line="240" w:lineRule="auto"/>
      </w:pPr>
    </w:p>
    <w:p w:rsidR="001E22E8" w:rsidRPr="00896F96" w:rsidRDefault="001E22E8" w:rsidP="00D957F6">
      <w:pPr>
        <w:pStyle w:val="Nagwek1"/>
        <w:rPr>
          <w:szCs w:val="22"/>
        </w:rPr>
      </w:pPr>
      <w:r w:rsidRPr="00896F96">
        <w:rPr>
          <w:szCs w:val="22"/>
        </w:rPr>
        <w:t>Kaisse, Ellen M.</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654G</w:t>
      </w:r>
    </w:p>
    <w:p w:rsidR="001E22E8" w:rsidRPr="001E22E8" w:rsidRDefault="001E22E8" w:rsidP="00D957F6">
      <w:pPr>
        <w:spacing w:after="0" w:line="240" w:lineRule="auto"/>
        <w:rPr>
          <w:b/>
        </w:rPr>
      </w:pPr>
    </w:p>
    <w:p w:rsidR="001E22E8" w:rsidRPr="001E22E8" w:rsidRDefault="001E22E8" w:rsidP="00D957F6">
      <w:pPr>
        <w:spacing w:after="0" w:line="240" w:lineRule="auto"/>
      </w:pPr>
      <w:r w:rsidRPr="001E22E8">
        <w:t xml:space="preserve">     Phonology Yearbook 17. Number 3 / ed. by Colin J. Ewen ; Ellen M. Kaisse</w:t>
      </w:r>
    </w:p>
    <w:p w:rsidR="001E22E8" w:rsidRPr="001E22E8" w:rsidRDefault="001E22E8" w:rsidP="00D957F6">
      <w:pPr>
        <w:spacing w:after="0" w:line="240" w:lineRule="auto"/>
      </w:pPr>
    </w:p>
    <w:p w:rsidR="001E22E8" w:rsidRDefault="001E22E8" w:rsidP="00D957F6">
      <w:pPr>
        <w:spacing w:after="0" w:line="240" w:lineRule="auto"/>
      </w:pPr>
      <w:r w:rsidRPr="001E22E8">
        <w:t xml:space="preserve">     Cambridge : Cambridge University Press, 2000. - [204] s. ; 23cm</w:t>
      </w:r>
    </w:p>
    <w:p w:rsidR="001E22E8" w:rsidRDefault="001E22E8" w:rsidP="00D957F6">
      <w:pPr>
        <w:spacing w:after="0" w:line="240" w:lineRule="auto"/>
      </w:pPr>
    </w:p>
    <w:p w:rsidR="001E22E8" w:rsidRPr="00896F96" w:rsidRDefault="001E22E8" w:rsidP="00D957F6">
      <w:pPr>
        <w:pStyle w:val="Nagwek1"/>
        <w:rPr>
          <w:szCs w:val="22"/>
        </w:rPr>
      </w:pPr>
      <w:r w:rsidRPr="00896F96">
        <w:rPr>
          <w:szCs w:val="22"/>
        </w:rPr>
        <w:t>Phonology</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654G</w:t>
      </w:r>
    </w:p>
    <w:p w:rsidR="001E22E8" w:rsidRPr="001E22E8" w:rsidRDefault="001E22E8" w:rsidP="00D957F6">
      <w:pPr>
        <w:spacing w:after="0" w:line="240" w:lineRule="auto"/>
        <w:rPr>
          <w:b/>
        </w:rPr>
      </w:pPr>
    </w:p>
    <w:p w:rsidR="001E22E8" w:rsidRPr="001E22E8" w:rsidRDefault="001E22E8" w:rsidP="00D957F6">
      <w:pPr>
        <w:spacing w:after="0" w:line="240" w:lineRule="auto"/>
      </w:pPr>
      <w:r w:rsidRPr="001E22E8">
        <w:t xml:space="preserve">     Yearbook 17. Number 3 / ed. by Colin J. Ewen ; Ellen M. Kaisse</w:t>
      </w:r>
    </w:p>
    <w:p w:rsidR="001E22E8" w:rsidRPr="001E22E8" w:rsidRDefault="001E22E8" w:rsidP="00D957F6">
      <w:pPr>
        <w:spacing w:after="0" w:line="240" w:lineRule="auto"/>
      </w:pPr>
    </w:p>
    <w:p w:rsidR="001E22E8" w:rsidRPr="001E22E8" w:rsidRDefault="001E22E8" w:rsidP="00D957F6">
      <w:pPr>
        <w:spacing w:after="0" w:line="240" w:lineRule="auto"/>
      </w:pPr>
      <w:r w:rsidRPr="001E22E8">
        <w:t xml:space="preserve">     Cambridge : Cambridge University Press, 2000. - [204] s. ; 23cm</w:t>
      </w:r>
    </w:p>
    <w:p w:rsidR="001E22E8" w:rsidRDefault="001E22E8" w:rsidP="00D957F6">
      <w:pPr>
        <w:spacing w:after="0" w:line="240" w:lineRule="auto"/>
      </w:pPr>
    </w:p>
    <w:p w:rsidR="00B66C09" w:rsidRPr="00896F96" w:rsidRDefault="00B66C09" w:rsidP="00D957F6">
      <w:pPr>
        <w:pStyle w:val="Nagwek1"/>
        <w:rPr>
          <w:szCs w:val="22"/>
        </w:rPr>
      </w:pPr>
      <w:r w:rsidRPr="00896F96">
        <w:rPr>
          <w:szCs w:val="22"/>
        </w:rPr>
        <w:t>Ewen, Colin J.</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655G</w:t>
      </w:r>
    </w:p>
    <w:p w:rsidR="00B66C09" w:rsidRPr="00B66C09" w:rsidRDefault="00B66C09" w:rsidP="00D957F6">
      <w:pPr>
        <w:spacing w:after="0" w:line="240" w:lineRule="auto"/>
        <w:rPr>
          <w:b/>
        </w:rPr>
      </w:pPr>
    </w:p>
    <w:p w:rsidR="00B66C09" w:rsidRPr="00B66C09" w:rsidRDefault="00B66C09" w:rsidP="00D957F6">
      <w:pPr>
        <w:spacing w:after="0" w:line="240" w:lineRule="auto"/>
      </w:pPr>
      <w:r w:rsidRPr="00B66C09">
        <w:t xml:space="preserve">     Phonology Yearbook</w:t>
      </w:r>
      <w:r>
        <w:t xml:space="preserve"> 18</w:t>
      </w:r>
      <w:r w:rsidRPr="00B66C09">
        <w:t xml:space="preserve">. Number </w:t>
      </w:r>
      <w:r>
        <w:t>1 : Phonetics in phonology</w:t>
      </w:r>
      <w:r w:rsidRPr="00B66C09">
        <w:t xml:space="preserve"> / ed. by Colin J. Ewen ; Ellen M. Kaisse</w:t>
      </w:r>
      <w:r>
        <w:t xml:space="preserve"> ; Carlos Gussenhoven ; René Kager</w:t>
      </w:r>
    </w:p>
    <w:p w:rsidR="00B66C09" w:rsidRPr="00B66C09" w:rsidRDefault="00B66C09" w:rsidP="00D957F6">
      <w:pPr>
        <w:spacing w:after="0" w:line="240" w:lineRule="auto"/>
      </w:pPr>
    </w:p>
    <w:p w:rsidR="00B66C09" w:rsidRPr="00B66C09" w:rsidRDefault="00B66C09" w:rsidP="00D957F6">
      <w:pPr>
        <w:spacing w:after="0" w:line="240" w:lineRule="auto"/>
      </w:pPr>
      <w:r w:rsidRPr="00B66C09">
        <w:t xml:space="preserve">     Cambridge : Cambridge University Press</w:t>
      </w:r>
      <w:r>
        <w:t>, 2001</w:t>
      </w:r>
      <w:r w:rsidRPr="00B66C09">
        <w:t xml:space="preserve">. - </w:t>
      </w:r>
      <w:r>
        <w:t>197</w:t>
      </w:r>
      <w:r w:rsidRPr="00B66C09">
        <w:t xml:space="preserve"> s. ; 23cm</w:t>
      </w:r>
    </w:p>
    <w:p w:rsidR="001E22E8" w:rsidRPr="001E22E8" w:rsidRDefault="001E22E8" w:rsidP="00D957F6">
      <w:pPr>
        <w:spacing w:after="0" w:line="240" w:lineRule="auto"/>
      </w:pPr>
    </w:p>
    <w:p w:rsidR="00B66C09" w:rsidRPr="00896F96" w:rsidRDefault="00B66C09" w:rsidP="00D957F6">
      <w:pPr>
        <w:pStyle w:val="Nagwek1"/>
        <w:rPr>
          <w:szCs w:val="22"/>
        </w:rPr>
      </w:pPr>
      <w:r w:rsidRPr="00896F96">
        <w:rPr>
          <w:szCs w:val="22"/>
        </w:rPr>
        <w:t>Kaisse, Ellen M.</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655G</w:t>
      </w:r>
    </w:p>
    <w:p w:rsidR="00B66C09" w:rsidRPr="00B66C09" w:rsidRDefault="00B66C09" w:rsidP="00D957F6">
      <w:pPr>
        <w:spacing w:after="0" w:line="240" w:lineRule="auto"/>
        <w:rPr>
          <w:b/>
        </w:rPr>
      </w:pPr>
    </w:p>
    <w:p w:rsidR="00B66C09" w:rsidRPr="00B66C09" w:rsidRDefault="00B66C09" w:rsidP="00D957F6">
      <w:pPr>
        <w:spacing w:after="0" w:line="240" w:lineRule="auto"/>
      </w:pPr>
      <w:r w:rsidRPr="00B66C09">
        <w:t xml:space="preserve">     Phonology Yearbook 18. Number 1 : Phonetics in phonology / ed. by Colin J. Ewen ; Ellen M. Kaisse ; Carlos Gussenhoven ; René Kager</w:t>
      </w:r>
    </w:p>
    <w:p w:rsidR="00B66C09" w:rsidRPr="00B66C09" w:rsidRDefault="00B66C09" w:rsidP="00D957F6">
      <w:pPr>
        <w:spacing w:after="0" w:line="240" w:lineRule="auto"/>
      </w:pPr>
    </w:p>
    <w:p w:rsidR="00B66C09" w:rsidRDefault="00B66C09" w:rsidP="00D957F6">
      <w:pPr>
        <w:spacing w:after="0" w:line="240" w:lineRule="auto"/>
      </w:pPr>
      <w:r w:rsidRPr="00B66C09">
        <w:t xml:space="preserve">     Cambridge : Cambridge University Press, 2001. - 197 s. ; 23cm</w:t>
      </w:r>
    </w:p>
    <w:p w:rsidR="00B66C09" w:rsidRDefault="00B66C09" w:rsidP="00D957F6">
      <w:pPr>
        <w:spacing w:after="0" w:line="240" w:lineRule="auto"/>
      </w:pPr>
    </w:p>
    <w:p w:rsidR="00B66C09" w:rsidRPr="00896F96" w:rsidRDefault="00B66C09" w:rsidP="00D957F6">
      <w:pPr>
        <w:pStyle w:val="Nagwek1"/>
        <w:rPr>
          <w:szCs w:val="22"/>
        </w:rPr>
      </w:pPr>
      <w:r w:rsidRPr="00896F96">
        <w:rPr>
          <w:szCs w:val="22"/>
        </w:rPr>
        <w:t>Gussenhoven, Carlos</w:t>
      </w:r>
      <w:r w:rsidRPr="00896F96">
        <w:rPr>
          <w:szCs w:val="22"/>
        </w:rPr>
        <w:tab/>
      </w:r>
      <w:r w:rsidRPr="00896F96">
        <w:rPr>
          <w:szCs w:val="22"/>
        </w:rPr>
        <w:tab/>
      </w:r>
      <w:r w:rsidRPr="00896F96">
        <w:rPr>
          <w:szCs w:val="22"/>
        </w:rPr>
        <w:tab/>
      </w:r>
      <w:r w:rsidRPr="00896F96">
        <w:rPr>
          <w:szCs w:val="22"/>
        </w:rPr>
        <w:tab/>
      </w:r>
      <w:r w:rsidRPr="00896F96">
        <w:rPr>
          <w:szCs w:val="22"/>
        </w:rPr>
        <w:tab/>
        <w:t>655G</w:t>
      </w:r>
    </w:p>
    <w:p w:rsidR="00B66C09" w:rsidRPr="00B66C09" w:rsidRDefault="00B66C09" w:rsidP="00D957F6">
      <w:pPr>
        <w:spacing w:after="0" w:line="240" w:lineRule="auto"/>
        <w:rPr>
          <w:b/>
        </w:rPr>
      </w:pPr>
    </w:p>
    <w:p w:rsidR="00B66C09" w:rsidRPr="00B66C09" w:rsidRDefault="00B66C09" w:rsidP="00D957F6">
      <w:pPr>
        <w:spacing w:after="0" w:line="240" w:lineRule="auto"/>
      </w:pPr>
      <w:r w:rsidRPr="00B66C09">
        <w:t xml:space="preserve">     Phonology Yearbook 18. Number 1 : Phonetics in phonology / ed. by Colin J. Ewen ; Ellen M. Kaisse ; Carlos Gussenhoven ; René Kager</w:t>
      </w:r>
    </w:p>
    <w:p w:rsidR="00B66C09" w:rsidRPr="00B66C09" w:rsidRDefault="00B66C09" w:rsidP="00D957F6">
      <w:pPr>
        <w:spacing w:after="0" w:line="240" w:lineRule="auto"/>
      </w:pPr>
    </w:p>
    <w:p w:rsidR="00B66C09" w:rsidRPr="00B66C09" w:rsidRDefault="00B66C09" w:rsidP="00D957F6">
      <w:pPr>
        <w:spacing w:after="0" w:line="240" w:lineRule="auto"/>
      </w:pPr>
      <w:r w:rsidRPr="00B66C09">
        <w:t xml:space="preserve">     Cambridge : Cambridge University Press, 2001. - 197 s. ; 23cm</w:t>
      </w:r>
    </w:p>
    <w:p w:rsidR="00B66C09" w:rsidRDefault="00B66C09" w:rsidP="00D957F6">
      <w:pPr>
        <w:spacing w:after="0" w:line="240" w:lineRule="auto"/>
      </w:pPr>
    </w:p>
    <w:p w:rsidR="00B66C09" w:rsidRPr="00896F96" w:rsidRDefault="00B66C09" w:rsidP="00D957F6">
      <w:pPr>
        <w:pStyle w:val="Nagwek1"/>
        <w:rPr>
          <w:szCs w:val="22"/>
        </w:rPr>
      </w:pPr>
      <w:r w:rsidRPr="00896F96">
        <w:rPr>
          <w:szCs w:val="22"/>
        </w:rPr>
        <w:t>Kager, René</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655G</w:t>
      </w:r>
    </w:p>
    <w:p w:rsidR="00B66C09" w:rsidRPr="00B66C09" w:rsidRDefault="00B66C09" w:rsidP="00D957F6">
      <w:pPr>
        <w:spacing w:after="0" w:line="240" w:lineRule="auto"/>
        <w:rPr>
          <w:b/>
        </w:rPr>
      </w:pPr>
    </w:p>
    <w:p w:rsidR="00B66C09" w:rsidRPr="00B66C09" w:rsidRDefault="00B66C09" w:rsidP="00D957F6">
      <w:pPr>
        <w:spacing w:after="0" w:line="240" w:lineRule="auto"/>
      </w:pPr>
      <w:r w:rsidRPr="00B66C09">
        <w:t xml:space="preserve">     Phonology Yearbook 18. Number 1 : Phonetics in phonology / ed. by Colin J. Ewen ; Ellen M. Kaisse ; Carlos Gussenhoven ; René Kager</w:t>
      </w:r>
    </w:p>
    <w:p w:rsidR="00B66C09" w:rsidRPr="00B66C09" w:rsidRDefault="00B66C09" w:rsidP="00D957F6">
      <w:pPr>
        <w:spacing w:after="0" w:line="240" w:lineRule="auto"/>
      </w:pPr>
    </w:p>
    <w:p w:rsidR="00B66C09" w:rsidRDefault="00B66C09" w:rsidP="00D957F6">
      <w:pPr>
        <w:spacing w:after="0" w:line="240" w:lineRule="auto"/>
      </w:pPr>
      <w:r w:rsidRPr="00B66C09">
        <w:t xml:space="preserve">     Cambridge : Cambridge University Press, 2001. - 197 s. ; 23cm</w:t>
      </w:r>
    </w:p>
    <w:p w:rsidR="00B66C09" w:rsidRDefault="00B66C09" w:rsidP="00D957F6">
      <w:pPr>
        <w:spacing w:after="0" w:line="240" w:lineRule="auto"/>
      </w:pPr>
    </w:p>
    <w:p w:rsidR="00B66C09" w:rsidRPr="00896F96" w:rsidRDefault="00B66C09" w:rsidP="00D957F6">
      <w:pPr>
        <w:pStyle w:val="Nagwek1"/>
        <w:rPr>
          <w:szCs w:val="22"/>
        </w:rPr>
      </w:pPr>
      <w:r w:rsidRPr="00896F96">
        <w:rPr>
          <w:szCs w:val="22"/>
        </w:rPr>
        <w:t>Phonology</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655G</w:t>
      </w:r>
    </w:p>
    <w:p w:rsidR="00B66C09" w:rsidRPr="00B66C09" w:rsidRDefault="00B66C09" w:rsidP="00D957F6">
      <w:pPr>
        <w:spacing w:after="0" w:line="240" w:lineRule="auto"/>
        <w:rPr>
          <w:b/>
        </w:rPr>
      </w:pPr>
    </w:p>
    <w:p w:rsidR="00B66C09" w:rsidRPr="00B66C09" w:rsidRDefault="00B66C09" w:rsidP="00D957F6">
      <w:pPr>
        <w:spacing w:after="0" w:line="240" w:lineRule="auto"/>
      </w:pPr>
      <w:r w:rsidRPr="00B66C09">
        <w:t xml:space="preserve">     Yearbook 18. Number 1 : Phonetics in phonology / ed. by Colin J. Ewen ; Ellen M. Kaisse ; Carlos Gussenhoven ; René Kager</w:t>
      </w:r>
    </w:p>
    <w:p w:rsidR="00B66C09" w:rsidRPr="00B66C09" w:rsidRDefault="00B66C09" w:rsidP="00D957F6">
      <w:pPr>
        <w:spacing w:after="0" w:line="240" w:lineRule="auto"/>
      </w:pPr>
    </w:p>
    <w:p w:rsidR="00B66C09" w:rsidRDefault="00B66C09" w:rsidP="00D957F6">
      <w:pPr>
        <w:spacing w:after="0" w:line="240" w:lineRule="auto"/>
      </w:pPr>
      <w:r w:rsidRPr="00B66C09">
        <w:t xml:space="preserve">     Cambridge : Cambridge University Press, 2001. - 197 s. ; 23cm</w:t>
      </w:r>
    </w:p>
    <w:p w:rsidR="00B66C09" w:rsidRDefault="00B66C09" w:rsidP="00D957F6">
      <w:pPr>
        <w:spacing w:after="0" w:line="240" w:lineRule="auto"/>
      </w:pPr>
    </w:p>
    <w:p w:rsidR="00903220" w:rsidRPr="00896F96" w:rsidRDefault="00903220" w:rsidP="00D957F6">
      <w:pPr>
        <w:pStyle w:val="Nagwek1"/>
        <w:rPr>
          <w:szCs w:val="22"/>
        </w:rPr>
      </w:pPr>
      <w:r w:rsidRPr="00896F96">
        <w:rPr>
          <w:szCs w:val="22"/>
        </w:rPr>
        <w:t>Ewen, Colin J.</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656G</w:t>
      </w:r>
    </w:p>
    <w:p w:rsidR="00903220" w:rsidRPr="00903220" w:rsidRDefault="00903220" w:rsidP="00D957F6">
      <w:pPr>
        <w:spacing w:after="0" w:line="240" w:lineRule="auto"/>
        <w:rPr>
          <w:b/>
        </w:rPr>
      </w:pPr>
    </w:p>
    <w:p w:rsidR="00903220" w:rsidRPr="00903220" w:rsidRDefault="00903220" w:rsidP="00D957F6">
      <w:pPr>
        <w:spacing w:after="0" w:line="240" w:lineRule="auto"/>
      </w:pPr>
      <w:r w:rsidRPr="00903220">
        <w:t xml:space="preserve">     Phonology Yearbook 18. Number </w:t>
      </w:r>
      <w:r>
        <w:t>2</w:t>
      </w:r>
      <w:r w:rsidRPr="00903220">
        <w:t xml:space="preserve"> / ed. by Colin J. Ewen ; Ellen M. Kaisse</w:t>
      </w:r>
    </w:p>
    <w:p w:rsidR="00903220" w:rsidRPr="00903220" w:rsidRDefault="00903220" w:rsidP="00D957F6">
      <w:pPr>
        <w:spacing w:after="0" w:line="240" w:lineRule="auto"/>
      </w:pPr>
    </w:p>
    <w:p w:rsidR="00903220" w:rsidRPr="00903220" w:rsidRDefault="00903220" w:rsidP="00D957F6">
      <w:pPr>
        <w:spacing w:after="0" w:line="240" w:lineRule="auto"/>
      </w:pPr>
      <w:r w:rsidRPr="00903220">
        <w:t xml:space="preserve">     Cambridge : Cambridge University Press, 2001. - </w:t>
      </w:r>
      <w:r>
        <w:t>[112]</w:t>
      </w:r>
      <w:r w:rsidRPr="00903220">
        <w:t xml:space="preserve"> s. ; 23cm</w:t>
      </w:r>
    </w:p>
    <w:p w:rsidR="00B66C09" w:rsidRPr="00B66C09" w:rsidRDefault="00B66C09" w:rsidP="00D957F6">
      <w:pPr>
        <w:spacing w:after="0" w:line="240" w:lineRule="auto"/>
      </w:pPr>
    </w:p>
    <w:p w:rsidR="00903220" w:rsidRPr="00896F96" w:rsidRDefault="00903220" w:rsidP="00D957F6">
      <w:pPr>
        <w:pStyle w:val="Nagwek1"/>
        <w:rPr>
          <w:szCs w:val="22"/>
        </w:rPr>
      </w:pPr>
      <w:r w:rsidRPr="00896F96">
        <w:rPr>
          <w:szCs w:val="22"/>
        </w:rPr>
        <w:t>Kaisse, Ellen M.</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656G</w:t>
      </w:r>
    </w:p>
    <w:p w:rsidR="00903220" w:rsidRPr="00903220" w:rsidRDefault="00903220" w:rsidP="00D957F6">
      <w:pPr>
        <w:spacing w:after="0" w:line="240" w:lineRule="auto"/>
        <w:rPr>
          <w:b/>
        </w:rPr>
      </w:pPr>
    </w:p>
    <w:p w:rsidR="00903220" w:rsidRPr="00903220" w:rsidRDefault="00903220" w:rsidP="00D957F6">
      <w:pPr>
        <w:spacing w:after="0" w:line="240" w:lineRule="auto"/>
      </w:pPr>
      <w:r w:rsidRPr="00903220">
        <w:t xml:space="preserve">     Phonology Yearbook 18. Number 2 / ed. by Colin J. Ewen ; Ellen M. Kaisse</w:t>
      </w:r>
    </w:p>
    <w:p w:rsidR="00903220" w:rsidRPr="00903220" w:rsidRDefault="00903220" w:rsidP="00D957F6">
      <w:pPr>
        <w:spacing w:after="0" w:line="240" w:lineRule="auto"/>
      </w:pPr>
    </w:p>
    <w:p w:rsidR="00903220" w:rsidRDefault="00903220" w:rsidP="00D957F6">
      <w:pPr>
        <w:spacing w:after="0" w:line="240" w:lineRule="auto"/>
      </w:pPr>
      <w:r w:rsidRPr="00903220">
        <w:t xml:space="preserve">     Cambridge : Cambridge University Press, 2001. - [112] s. ; 23cm</w:t>
      </w:r>
    </w:p>
    <w:p w:rsidR="00903220" w:rsidRDefault="00903220" w:rsidP="00D957F6">
      <w:pPr>
        <w:spacing w:after="0" w:line="240" w:lineRule="auto"/>
      </w:pPr>
    </w:p>
    <w:p w:rsidR="00903220" w:rsidRPr="00896F96" w:rsidRDefault="00903220" w:rsidP="00D957F6">
      <w:pPr>
        <w:pStyle w:val="Nagwek1"/>
        <w:rPr>
          <w:szCs w:val="22"/>
        </w:rPr>
      </w:pPr>
      <w:r w:rsidRPr="00896F96">
        <w:rPr>
          <w:szCs w:val="22"/>
        </w:rPr>
        <w:t>Phonology</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656G</w:t>
      </w:r>
    </w:p>
    <w:p w:rsidR="00903220" w:rsidRPr="00903220" w:rsidRDefault="00903220" w:rsidP="00D957F6">
      <w:pPr>
        <w:spacing w:after="0" w:line="240" w:lineRule="auto"/>
        <w:rPr>
          <w:b/>
        </w:rPr>
      </w:pPr>
    </w:p>
    <w:p w:rsidR="00903220" w:rsidRPr="00903220" w:rsidRDefault="00903220" w:rsidP="00D957F6">
      <w:pPr>
        <w:spacing w:after="0" w:line="240" w:lineRule="auto"/>
      </w:pPr>
      <w:r w:rsidRPr="00903220">
        <w:t xml:space="preserve">     Yearbook 18. Number 2 / ed. by Colin J. Ewen ; Ellen M. Kaisse</w:t>
      </w:r>
    </w:p>
    <w:p w:rsidR="00903220" w:rsidRPr="00903220" w:rsidRDefault="00903220" w:rsidP="00D957F6">
      <w:pPr>
        <w:spacing w:after="0" w:line="240" w:lineRule="auto"/>
      </w:pPr>
    </w:p>
    <w:p w:rsidR="00903220" w:rsidRDefault="00903220" w:rsidP="00D957F6">
      <w:pPr>
        <w:spacing w:after="0" w:line="240" w:lineRule="auto"/>
      </w:pPr>
      <w:r w:rsidRPr="00903220">
        <w:t xml:space="preserve">     Cambridge : Cambridge University Press, 2001. - [112] s. ; 23cm</w:t>
      </w:r>
    </w:p>
    <w:p w:rsidR="00903220" w:rsidRDefault="00903220" w:rsidP="00D957F6">
      <w:pPr>
        <w:spacing w:after="0" w:line="240" w:lineRule="auto"/>
      </w:pPr>
    </w:p>
    <w:p w:rsidR="00903220" w:rsidRPr="00896F96" w:rsidRDefault="00903220" w:rsidP="00D957F6">
      <w:pPr>
        <w:pStyle w:val="Nagwek1"/>
        <w:rPr>
          <w:szCs w:val="22"/>
        </w:rPr>
      </w:pPr>
      <w:r w:rsidRPr="00896F96">
        <w:rPr>
          <w:szCs w:val="22"/>
        </w:rPr>
        <w:t>Ewen, Colin J.</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657G</w:t>
      </w:r>
    </w:p>
    <w:p w:rsidR="00903220" w:rsidRPr="00903220" w:rsidRDefault="00903220" w:rsidP="00D957F6">
      <w:pPr>
        <w:spacing w:after="0" w:line="240" w:lineRule="auto"/>
        <w:rPr>
          <w:b/>
        </w:rPr>
      </w:pPr>
    </w:p>
    <w:p w:rsidR="00903220" w:rsidRPr="00903220" w:rsidRDefault="00903220" w:rsidP="00D957F6">
      <w:pPr>
        <w:spacing w:after="0" w:line="240" w:lineRule="auto"/>
      </w:pPr>
      <w:r w:rsidRPr="00903220">
        <w:t xml:space="preserve">     Phonology Yearbook 18. Number </w:t>
      </w:r>
      <w:r>
        <w:t>3</w:t>
      </w:r>
      <w:r w:rsidRPr="00903220">
        <w:t xml:space="preserve"> / ed. by Colin J. Ewen ; Ellen M. Kaisse</w:t>
      </w:r>
    </w:p>
    <w:p w:rsidR="00903220" w:rsidRPr="00903220" w:rsidRDefault="00903220" w:rsidP="00D957F6">
      <w:pPr>
        <w:spacing w:after="0" w:line="240" w:lineRule="auto"/>
      </w:pPr>
    </w:p>
    <w:p w:rsidR="00903220" w:rsidRPr="00903220" w:rsidRDefault="00903220" w:rsidP="00D957F6">
      <w:pPr>
        <w:spacing w:after="0" w:line="240" w:lineRule="auto"/>
      </w:pPr>
      <w:r w:rsidRPr="00903220">
        <w:t xml:space="preserve">     Cambridge : Cambridge University Press, 2001. - [</w:t>
      </w:r>
      <w:r>
        <w:t>156</w:t>
      </w:r>
      <w:r w:rsidRPr="00903220">
        <w:t>] s. ; 23cm</w:t>
      </w:r>
    </w:p>
    <w:p w:rsidR="00903220" w:rsidRPr="00903220" w:rsidRDefault="00903220" w:rsidP="00D957F6">
      <w:pPr>
        <w:spacing w:after="0" w:line="240" w:lineRule="auto"/>
      </w:pPr>
    </w:p>
    <w:p w:rsidR="00903220" w:rsidRPr="00896F96" w:rsidRDefault="00903220" w:rsidP="00D957F6">
      <w:pPr>
        <w:pStyle w:val="Nagwek1"/>
        <w:rPr>
          <w:szCs w:val="22"/>
        </w:rPr>
      </w:pPr>
      <w:r w:rsidRPr="00896F96">
        <w:rPr>
          <w:szCs w:val="22"/>
        </w:rPr>
        <w:t>Kaisse, Ellen M.</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657G</w:t>
      </w:r>
    </w:p>
    <w:p w:rsidR="00903220" w:rsidRPr="00903220" w:rsidRDefault="00903220" w:rsidP="00D957F6">
      <w:pPr>
        <w:spacing w:after="0" w:line="240" w:lineRule="auto"/>
        <w:rPr>
          <w:b/>
        </w:rPr>
      </w:pPr>
    </w:p>
    <w:p w:rsidR="00903220" w:rsidRPr="00903220" w:rsidRDefault="00903220" w:rsidP="00D957F6">
      <w:pPr>
        <w:spacing w:after="0" w:line="240" w:lineRule="auto"/>
      </w:pPr>
      <w:r w:rsidRPr="00903220">
        <w:t xml:space="preserve">     Phonology Yearbook 18. Number 3 / ed. by Colin J. Ewen ; Ellen M. Kaisse</w:t>
      </w:r>
    </w:p>
    <w:p w:rsidR="00903220" w:rsidRPr="00903220" w:rsidRDefault="00903220" w:rsidP="00D957F6">
      <w:pPr>
        <w:spacing w:after="0" w:line="240" w:lineRule="auto"/>
      </w:pPr>
    </w:p>
    <w:p w:rsidR="00903220" w:rsidRDefault="00903220" w:rsidP="00D957F6">
      <w:pPr>
        <w:spacing w:after="0" w:line="240" w:lineRule="auto"/>
      </w:pPr>
      <w:r w:rsidRPr="00903220">
        <w:t xml:space="preserve">     Cambridge : Cambridge University Press, 2001. - [156] s. ; 23cm</w:t>
      </w:r>
    </w:p>
    <w:p w:rsidR="00903220" w:rsidRDefault="00903220" w:rsidP="00D957F6">
      <w:pPr>
        <w:spacing w:after="0" w:line="240" w:lineRule="auto"/>
      </w:pPr>
    </w:p>
    <w:p w:rsidR="00903220" w:rsidRPr="00896F96" w:rsidRDefault="00903220" w:rsidP="00D957F6">
      <w:pPr>
        <w:pStyle w:val="Nagwek1"/>
        <w:rPr>
          <w:szCs w:val="22"/>
        </w:rPr>
      </w:pPr>
      <w:r w:rsidRPr="00896F96">
        <w:rPr>
          <w:szCs w:val="22"/>
        </w:rPr>
        <w:t>Phonology</w:t>
      </w:r>
      <w:r w:rsidRPr="00896F96">
        <w:rPr>
          <w:szCs w:val="22"/>
        </w:rPr>
        <w:tab/>
      </w:r>
      <w:r w:rsidRPr="00896F96">
        <w:rPr>
          <w:szCs w:val="22"/>
        </w:rPr>
        <w:tab/>
      </w:r>
      <w:r w:rsidRPr="00896F96">
        <w:rPr>
          <w:szCs w:val="22"/>
        </w:rPr>
        <w:tab/>
      </w:r>
      <w:r w:rsidRPr="00896F96">
        <w:rPr>
          <w:szCs w:val="22"/>
        </w:rPr>
        <w:tab/>
      </w:r>
      <w:r w:rsidRPr="00896F96">
        <w:rPr>
          <w:szCs w:val="22"/>
        </w:rPr>
        <w:tab/>
      </w:r>
      <w:r w:rsidRPr="00896F96">
        <w:rPr>
          <w:szCs w:val="22"/>
        </w:rPr>
        <w:tab/>
        <w:t>657G</w:t>
      </w:r>
    </w:p>
    <w:p w:rsidR="00903220" w:rsidRPr="00903220" w:rsidRDefault="00903220" w:rsidP="00D957F6">
      <w:pPr>
        <w:spacing w:after="0" w:line="240" w:lineRule="auto"/>
        <w:rPr>
          <w:b/>
        </w:rPr>
      </w:pPr>
    </w:p>
    <w:p w:rsidR="00903220" w:rsidRPr="00903220" w:rsidRDefault="00903220" w:rsidP="00D957F6">
      <w:pPr>
        <w:spacing w:after="0" w:line="240" w:lineRule="auto"/>
      </w:pPr>
      <w:r w:rsidRPr="00903220">
        <w:t xml:space="preserve">     Yearbook 18. Number 3 / ed. by Colin J. Ewen ; Ellen M. Kaisse</w:t>
      </w:r>
    </w:p>
    <w:p w:rsidR="00903220" w:rsidRPr="00903220" w:rsidRDefault="00903220" w:rsidP="00D957F6">
      <w:pPr>
        <w:spacing w:after="0" w:line="240" w:lineRule="auto"/>
      </w:pPr>
    </w:p>
    <w:p w:rsidR="00903220" w:rsidRDefault="00903220" w:rsidP="00D957F6">
      <w:pPr>
        <w:spacing w:after="0" w:line="240" w:lineRule="auto"/>
      </w:pPr>
      <w:r w:rsidRPr="00903220">
        <w:t xml:space="preserve">     Cambridge : Cambridge University Press, 2001. - [156] s. ; 23cm</w:t>
      </w:r>
    </w:p>
    <w:p w:rsidR="001E0847" w:rsidRDefault="001E0847" w:rsidP="00D957F6">
      <w:pPr>
        <w:spacing w:after="0" w:line="240" w:lineRule="auto"/>
      </w:pPr>
    </w:p>
    <w:p w:rsidR="001E0847" w:rsidRPr="00BC3E56" w:rsidRDefault="001E0847" w:rsidP="00D957F6">
      <w:pPr>
        <w:pStyle w:val="Nagwek1"/>
        <w:rPr>
          <w:szCs w:val="22"/>
        </w:rPr>
      </w:pPr>
      <w:r w:rsidRPr="00BC3E56">
        <w:rPr>
          <w:szCs w:val="22"/>
        </w:rPr>
        <w:t>Ewen, Colin J.</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658G</w:t>
      </w:r>
    </w:p>
    <w:p w:rsidR="001E0847" w:rsidRPr="001E0847" w:rsidRDefault="001E0847" w:rsidP="00D957F6">
      <w:pPr>
        <w:spacing w:after="0" w:line="240" w:lineRule="auto"/>
        <w:rPr>
          <w:b/>
        </w:rPr>
      </w:pPr>
    </w:p>
    <w:p w:rsidR="001E0847" w:rsidRPr="001E0847" w:rsidRDefault="001E0847" w:rsidP="00D957F6">
      <w:pPr>
        <w:spacing w:after="0" w:line="240" w:lineRule="auto"/>
      </w:pPr>
      <w:r w:rsidRPr="001E0847">
        <w:t xml:space="preserve">     Phonology Yearbook 1</w:t>
      </w:r>
      <w:r>
        <w:t>9</w:t>
      </w:r>
      <w:r w:rsidRPr="001E0847">
        <w:t>. Number 3 / ed. by Colin J. Ewen ; Ellen M. Kaisse</w:t>
      </w:r>
    </w:p>
    <w:p w:rsidR="001E0847" w:rsidRPr="001E0847" w:rsidRDefault="001E0847" w:rsidP="00D957F6">
      <w:pPr>
        <w:spacing w:after="0" w:line="240" w:lineRule="auto"/>
      </w:pPr>
    </w:p>
    <w:p w:rsidR="001E0847" w:rsidRPr="001E0847" w:rsidRDefault="001E0847" w:rsidP="00D957F6">
      <w:pPr>
        <w:spacing w:after="0" w:line="240" w:lineRule="auto"/>
      </w:pPr>
      <w:r w:rsidRPr="001E0847">
        <w:t xml:space="preserve">     Cambridge : </w:t>
      </w:r>
      <w:r>
        <w:t>Cambridge University Press, 2002</w:t>
      </w:r>
      <w:r w:rsidRPr="001E0847">
        <w:t>. - [</w:t>
      </w:r>
      <w:r>
        <w:t>158</w:t>
      </w:r>
      <w:r w:rsidRPr="001E0847">
        <w:t>] s. ; 23cm</w:t>
      </w:r>
    </w:p>
    <w:p w:rsidR="001E0847" w:rsidRPr="001E0847" w:rsidRDefault="001E0847" w:rsidP="00D957F6">
      <w:pPr>
        <w:spacing w:after="0" w:line="240" w:lineRule="auto"/>
        <w:rPr>
          <w:b/>
        </w:rPr>
      </w:pPr>
    </w:p>
    <w:p w:rsidR="001E0847" w:rsidRPr="00BC3E56" w:rsidRDefault="001E0847" w:rsidP="00D957F6">
      <w:pPr>
        <w:pStyle w:val="Nagwek1"/>
        <w:rPr>
          <w:szCs w:val="22"/>
        </w:rPr>
      </w:pPr>
      <w:r w:rsidRPr="00BC3E56">
        <w:rPr>
          <w:szCs w:val="22"/>
        </w:rPr>
        <w:t>Kaisse, Ellen M.</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658G</w:t>
      </w:r>
    </w:p>
    <w:p w:rsidR="001E0847" w:rsidRPr="001E0847" w:rsidRDefault="001E0847" w:rsidP="00D957F6">
      <w:pPr>
        <w:spacing w:after="0" w:line="240" w:lineRule="auto"/>
        <w:rPr>
          <w:b/>
        </w:rPr>
      </w:pPr>
    </w:p>
    <w:p w:rsidR="001E0847" w:rsidRPr="001E0847" w:rsidRDefault="001E0847" w:rsidP="00D957F6">
      <w:pPr>
        <w:spacing w:after="0" w:line="240" w:lineRule="auto"/>
      </w:pPr>
      <w:r w:rsidRPr="001E0847">
        <w:t xml:space="preserve">     Phonology Yearbook 19. Number 3 / ed. by Colin J. Ewen ; Ellen M. Kaisse</w:t>
      </w:r>
    </w:p>
    <w:p w:rsidR="001E0847" w:rsidRPr="001E0847" w:rsidRDefault="001E0847" w:rsidP="00D957F6">
      <w:pPr>
        <w:spacing w:after="0" w:line="240" w:lineRule="auto"/>
      </w:pPr>
    </w:p>
    <w:p w:rsidR="001E0847" w:rsidRDefault="001E0847" w:rsidP="00D957F6">
      <w:pPr>
        <w:spacing w:after="0" w:line="240" w:lineRule="auto"/>
      </w:pPr>
      <w:r w:rsidRPr="001E0847">
        <w:t xml:space="preserve">     Cambridge : Cambridge University Press, 2002. - [158] s. ; 23cm</w:t>
      </w:r>
    </w:p>
    <w:p w:rsidR="001E0847" w:rsidRDefault="001E0847" w:rsidP="00D957F6">
      <w:pPr>
        <w:spacing w:after="0" w:line="240" w:lineRule="auto"/>
      </w:pPr>
    </w:p>
    <w:p w:rsidR="001E0847" w:rsidRPr="00BC3E56" w:rsidRDefault="001E0847" w:rsidP="00D957F6">
      <w:pPr>
        <w:pStyle w:val="Nagwek1"/>
        <w:rPr>
          <w:szCs w:val="22"/>
        </w:rPr>
      </w:pPr>
      <w:r w:rsidRPr="00BC3E56">
        <w:rPr>
          <w:szCs w:val="22"/>
        </w:rPr>
        <w:t>Phonology</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658G</w:t>
      </w:r>
    </w:p>
    <w:p w:rsidR="001E0847" w:rsidRPr="001E0847" w:rsidRDefault="001E0847" w:rsidP="00D957F6">
      <w:pPr>
        <w:spacing w:after="0" w:line="240" w:lineRule="auto"/>
        <w:rPr>
          <w:b/>
        </w:rPr>
      </w:pPr>
    </w:p>
    <w:p w:rsidR="001E0847" w:rsidRPr="001E0847" w:rsidRDefault="001E0847" w:rsidP="00D957F6">
      <w:pPr>
        <w:spacing w:after="0" w:line="240" w:lineRule="auto"/>
      </w:pPr>
      <w:r w:rsidRPr="001E0847">
        <w:t xml:space="preserve">     Yearbook 19. Number 3 / ed. by Colin J. Ewen ; Ellen M. Kaisse</w:t>
      </w:r>
    </w:p>
    <w:p w:rsidR="001E0847" w:rsidRPr="001E0847" w:rsidRDefault="001E0847" w:rsidP="00D957F6">
      <w:pPr>
        <w:spacing w:after="0" w:line="240" w:lineRule="auto"/>
      </w:pPr>
    </w:p>
    <w:p w:rsidR="001E0847" w:rsidRDefault="001E0847" w:rsidP="00D957F6">
      <w:pPr>
        <w:spacing w:after="0" w:line="240" w:lineRule="auto"/>
      </w:pPr>
      <w:r w:rsidRPr="001E0847">
        <w:t xml:space="preserve">     Cambridge : Cambridge University Press, 2002. - [158] s. ; 23cm</w:t>
      </w:r>
    </w:p>
    <w:p w:rsidR="001E0847" w:rsidRPr="001E0847" w:rsidRDefault="001E0847" w:rsidP="00D957F6">
      <w:pPr>
        <w:spacing w:after="0" w:line="240" w:lineRule="auto"/>
      </w:pPr>
    </w:p>
    <w:p w:rsidR="001E0847" w:rsidRPr="00BC3E56" w:rsidRDefault="001E0847" w:rsidP="00D957F6">
      <w:pPr>
        <w:pStyle w:val="Nagwek1"/>
        <w:rPr>
          <w:szCs w:val="22"/>
        </w:rPr>
      </w:pPr>
      <w:r w:rsidRPr="00BC3E56">
        <w:rPr>
          <w:szCs w:val="22"/>
        </w:rPr>
        <w:t>Ewen, Colin J.</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659G</w:t>
      </w:r>
    </w:p>
    <w:p w:rsidR="001E0847" w:rsidRPr="001E0847" w:rsidRDefault="001E0847" w:rsidP="00D957F6">
      <w:pPr>
        <w:spacing w:after="0" w:line="240" w:lineRule="auto"/>
        <w:rPr>
          <w:b/>
        </w:rPr>
      </w:pPr>
    </w:p>
    <w:p w:rsidR="001E0847" w:rsidRPr="001E0847" w:rsidRDefault="001E0847" w:rsidP="00D957F6">
      <w:pPr>
        <w:spacing w:after="0" w:line="240" w:lineRule="auto"/>
      </w:pPr>
      <w:r w:rsidRPr="001E0847">
        <w:t xml:space="preserve">     Phonology Yearbook 19. Number </w:t>
      </w:r>
      <w:r>
        <w:t>2</w:t>
      </w:r>
      <w:r w:rsidRPr="001E0847">
        <w:t xml:space="preserve"> / ed. by Colin J. Ewen ; Ellen M. Kaisse</w:t>
      </w:r>
    </w:p>
    <w:p w:rsidR="001E0847" w:rsidRPr="001E0847" w:rsidRDefault="001E0847" w:rsidP="00D957F6">
      <w:pPr>
        <w:spacing w:after="0" w:line="240" w:lineRule="auto"/>
      </w:pPr>
    </w:p>
    <w:p w:rsidR="001E0847" w:rsidRPr="001E0847" w:rsidRDefault="001E0847" w:rsidP="00D957F6">
      <w:pPr>
        <w:spacing w:after="0" w:line="240" w:lineRule="auto"/>
      </w:pPr>
      <w:r w:rsidRPr="001E0847">
        <w:t xml:space="preserve">     Cambridge : Cambridge University Press, 2002. - [</w:t>
      </w:r>
      <w:r>
        <w:t>172</w:t>
      </w:r>
      <w:r w:rsidRPr="001E0847">
        <w:t>] s. ; 23cm</w:t>
      </w:r>
    </w:p>
    <w:p w:rsidR="001E0847" w:rsidRPr="001E0847" w:rsidRDefault="001E0847" w:rsidP="00D957F6">
      <w:pPr>
        <w:spacing w:after="0" w:line="240" w:lineRule="auto"/>
      </w:pPr>
    </w:p>
    <w:p w:rsidR="001E0847" w:rsidRPr="00BC3E56" w:rsidRDefault="001E0847" w:rsidP="00D957F6">
      <w:pPr>
        <w:pStyle w:val="Nagwek1"/>
        <w:rPr>
          <w:szCs w:val="22"/>
        </w:rPr>
      </w:pPr>
      <w:r w:rsidRPr="00BC3E56">
        <w:rPr>
          <w:szCs w:val="22"/>
        </w:rPr>
        <w:t>Kaisse, Ellen M.</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659G</w:t>
      </w:r>
    </w:p>
    <w:p w:rsidR="001E0847" w:rsidRPr="001E0847" w:rsidRDefault="001E0847" w:rsidP="00D957F6">
      <w:pPr>
        <w:spacing w:after="0" w:line="240" w:lineRule="auto"/>
        <w:rPr>
          <w:b/>
        </w:rPr>
      </w:pPr>
    </w:p>
    <w:p w:rsidR="001E0847" w:rsidRPr="001E0847" w:rsidRDefault="001E0847" w:rsidP="00D957F6">
      <w:pPr>
        <w:spacing w:after="0" w:line="240" w:lineRule="auto"/>
      </w:pPr>
      <w:r w:rsidRPr="001E0847">
        <w:t xml:space="preserve">     Phonology Yearbook 19. Number 2 / ed. by Colin J. Ewen ; Ellen M. Kaisse</w:t>
      </w:r>
    </w:p>
    <w:p w:rsidR="001E0847" w:rsidRPr="001E0847" w:rsidRDefault="001E0847" w:rsidP="00D957F6">
      <w:pPr>
        <w:spacing w:after="0" w:line="240" w:lineRule="auto"/>
      </w:pPr>
    </w:p>
    <w:p w:rsidR="001E0847" w:rsidRDefault="001E0847" w:rsidP="00D957F6">
      <w:pPr>
        <w:spacing w:after="0" w:line="240" w:lineRule="auto"/>
      </w:pPr>
      <w:r w:rsidRPr="001E0847">
        <w:t xml:space="preserve">     Cambridge : Cambridge University Press, 2002. - [172] s. ; 23cm</w:t>
      </w:r>
    </w:p>
    <w:p w:rsidR="001E0847" w:rsidRDefault="001E0847" w:rsidP="00D957F6">
      <w:pPr>
        <w:spacing w:after="0" w:line="240" w:lineRule="auto"/>
      </w:pPr>
    </w:p>
    <w:p w:rsidR="001E0847" w:rsidRPr="00BC3E56" w:rsidRDefault="001E0847" w:rsidP="00D957F6">
      <w:pPr>
        <w:pStyle w:val="Nagwek1"/>
        <w:rPr>
          <w:szCs w:val="22"/>
        </w:rPr>
      </w:pPr>
      <w:r w:rsidRPr="00BC3E56">
        <w:rPr>
          <w:szCs w:val="22"/>
        </w:rPr>
        <w:t>Phonology</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659G</w:t>
      </w:r>
    </w:p>
    <w:p w:rsidR="001E0847" w:rsidRPr="001E0847" w:rsidRDefault="001E0847" w:rsidP="00D957F6">
      <w:pPr>
        <w:spacing w:after="0" w:line="240" w:lineRule="auto"/>
        <w:rPr>
          <w:b/>
        </w:rPr>
      </w:pPr>
    </w:p>
    <w:p w:rsidR="001E0847" w:rsidRPr="001E0847" w:rsidRDefault="001E0847" w:rsidP="00D957F6">
      <w:pPr>
        <w:spacing w:after="0" w:line="240" w:lineRule="auto"/>
      </w:pPr>
      <w:r w:rsidRPr="001E0847">
        <w:t xml:space="preserve">     Yearbook 19. Number 2 / ed. by Colin J. Ewen ; Ellen M. Kaisse</w:t>
      </w:r>
    </w:p>
    <w:p w:rsidR="001E0847" w:rsidRPr="001E0847" w:rsidRDefault="001E0847" w:rsidP="00D957F6">
      <w:pPr>
        <w:spacing w:after="0" w:line="240" w:lineRule="auto"/>
      </w:pPr>
    </w:p>
    <w:p w:rsidR="001E0847" w:rsidRDefault="001E0847" w:rsidP="00D957F6">
      <w:pPr>
        <w:spacing w:after="0" w:line="240" w:lineRule="auto"/>
      </w:pPr>
      <w:r w:rsidRPr="001E0847">
        <w:t xml:space="preserve">     Cambridge : Cambridge University Press, 2002. - [172] s. ; 23cm</w:t>
      </w:r>
    </w:p>
    <w:p w:rsidR="001E0847" w:rsidRDefault="001E0847" w:rsidP="00D957F6">
      <w:pPr>
        <w:spacing w:after="0" w:line="240" w:lineRule="auto"/>
      </w:pPr>
    </w:p>
    <w:p w:rsidR="001E0847" w:rsidRPr="00BC3E56" w:rsidRDefault="001E0847" w:rsidP="00D957F6">
      <w:pPr>
        <w:pStyle w:val="Nagwek1"/>
        <w:rPr>
          <w:szCs w:val="22"/>
        </w:rPr>
      </w:pPr>
      <w:r w:rsidRPr="00BC3E56">
        <w:rPr>
          <w:szCs w:val="22"/>
        </w:rPr>
        <w:t>Ewen, Colin J.</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660G</w:t>
      </w:r>
    </w:p>
    <w:p w:rsidR="001E0847" w:rsidRPr="001E0847" w:rsidRDefault="001E0847" w:rsidP="00D957F6">
      <w:pPr>
        <w:spacing w:after="0" w:line="240" w:lineRule="auto"/>
        <w:rPr>
          <w:b/>
        </w:rPr>
      </w:pPr>
    </w:p>
    <w:p w:rsidR="001E0847" w:rsidRPr="001E0847" w:rsidRDefault="001E0847" w:rsidP="00D957F6">
      <w:pPr>
        <w:spacing w:after="0" w:line="240" w:lineRule="auto"/>
      </w:pPr>
      <w:r w:rsidRPr="001E0847">
        <w:t xml:space="preserve">     Phonology Yearbook 1</w:t>
      </w:r>
      <w:r>
        <w:t>9</w:t>
      </w:r>
      <w:r w:rsidRPr="001E0847">
        <w:t xml:space="preserve">. Number </w:t>
      </w:r>
      <w:r>
        <w:t>1</w:t>
      </w:r>
      <w:r w:rsidRPr="001E0847">
        <w:t xml:space="preserve"> / ed. by Colin J. Ewen ; Ellen M. Kaisse</w:t>
      </w:r>
    </w:p>
    <w:p w:rsidR="001E0847" w:rsidRPr="001E0847" w:rsidRDefault="001E0847" w:rsidP="00D957F6">
      <w:pPr>
        <w:spacing w:after="0" w:line="240" w:lineRule="auto"/>
      </w:pPr>
    </w:p>
    <w:p w:rsidR="001E0847" w:rsidRDefault="001E0847" w:rsidP="00D957F6">
      <w:pPr>
        <w:spacing w:after="0" w:line="240" w:lineRule="auto"/>
      </w:pPr>
      <w:r w:rsidRPr="001E0847">
        <w:t xml:space="preserve">     Cambridge : Cambridge University Press, 2002. - </w:t>
      </w:r>
      <w:r>
        <w:t xml:space="preserve">135 </w:t>
      </w:r>
      <w:r w:rsidRPr="001E0847">
        <w:t>s. ; 23cm</w:t>
      </w:r>
    </w:p>
    <w:p w:rsidR="001E0847" w:rsidRDefault="001E0847" w:rsidP="00D957F6">
      <w:pPr>
        <w:spacing w:after="0" w:line="240" w:lineRule="auto"/>
      </w:pPr>
    </w:p>
    <w:p w:rsidR="001E0847" w:rsidRPr="00BC3E56" w:rsidRDefault="001E0847" w:rsidP="00D957F6">
      <w:pPr>
        <w:pStyle w:val="Nagwek1"/>
        <w:rPr>
          <w:szCs w:val="22"/>
        </w:rPr>
      </w:pPr>
      <w:r w:rsidRPr="00BC3E56">
        <w:rPr>
          <w:szCs w:val="22"/>
        </w:rPr>
        <w:t>Kaisse, Ellen M.</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660G</w:t>
      </w:r>
    </w:p>
    <w:p w:rsidR="001E0847" w:rsidRPr="001E0847" w:rsidRDefault="001E0847" w:rsidP="00D957F6">
      <w:pPr>
        <w:spacing w:after="0" w:line="240" w:lineRule="auto"/>
        <w:rPr>
          <w:b/>
        </w:rPr>
      </w:pPr>
    </w:p>
    <w:p w:rsidR="001E0847" w:rsidRPr="001E0847" w:rsidRDefault="001E0847" w:rsidP="00D957F6">
      <w:pPr>
        <w:spacing w:after="0" w:line="240" w:lineRule="auto"/>
      </w:pPr>
      <w:r w:rsidRPr="001E0847">
        <w:t xml:space="preserve">     Phonology Yearbook 1</w:t>
      </w:r>
      <w:r>
        <w:t>9</w:t>
      </w:r>
      <w:r w:rsidRPr="001E0847">
        <w:t>. Number 1 / ed. by Colin J. Ewen ; Ellen M. Kaisse</w:t>
      </w:r>
    </w:p>
    <w:p w:rsidR="001E0847" w:rsidRPr="001E0847" w:rsidRDefault="001E0847" w:rsidP="00D957F6">
      <w:pPr>
        <w:spacing w:after="0" w:line="240" w:lineRule="auto"/>
      </w:pPr>
    </w:p>
    <w:p w:rsidR="001E0847" w:rsidRPr="001E0847" w:rsidRDefault="001E0847" w:rsidP="00D957F6">
      <w:pPr>
        <w:spacing w:after="0" w:line="240" w:lineRule="auto"/>
      </w:pPr>
      <w:r w:rsidRPr="001E0847">
        <w:t xml:space="preserve">     Cambridge : Cambridge University Press, 2002. - 135 s. ; 23cm</w:t>
      </w:r>
    </w:p>
    <w:p w:rsidR="001E0847" w:rsidRPr="001E0847" w:rsidRDefault="001E0847" w:rsidP="00D957F6">
      <w:pPr>
        <w:spacing w:after="0" w:line="240" w:lineRule="auto"/>
      </w:pPr>
    </w:p>
    <w:p w:rsidR="001E0847" w:rsidRPr="00BC3E56" w:rsidRDefault="001E0847" w:rsidP="00D957F6">
      <w:pPr>
        <w:pStyle w:val="Nagwek1"/>
        <w:rPr>
          <w:szCs w:val="22"/>
        </w:rPr>
      </w:pPr>
      <w:r w:rsidRPr="00BC3E56">
        <w:rPr>
          <w:szCs w:val="22"/>
        </w:rPr>
        <w:t>Phonology</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660G</w:t>
      </w:r>
    </w:p>
    <w:p w:rsidR="001E0847" w:rsidRPr="001E0847" w:rsidRDefault="001E0847" w:rsidP="00D957F6">
      <w:pPr>
        <w:spacing w:after="0" w:line="240" w:lineRule="auto"/>
        <w:rPr>
          <w:b/>
        </w:rPr>
      </w:pPr>
    </w:p>
    <w:p w:rsidR="001E0847" w:rsidRPr="001E0847" w:rsidRDefault="001E0847" w:rsidP="00D957F6">
      <w:pPr>
        <w:spacing w:after="0" w:line="240" w:lineRule="auto"/>
      </w:pPr>
      <w:r w:rsidRPr="001E0847">
        <w:t xml:space="preserve">     Yearbook 1</w:t>
      </w:r>
      <w:r>
        <w:t>9</w:t>
      </w:r>
      <w:r w:rsidRPr="001E0847">
        <w:t>. Number 1 / ed. by Colin J. Ewen ; Ellen M. Kaisse</w:t>
      </w:r>
    </w:p>
    <w:p w:rsidR="001E0847" w:rsidRPr="001E0847" w:rsidRDefault="001E0847" w:rsidP="00D957F6">
      <w:pPr>
        <w:spacing w:after="0" w:line="240" w:lineRule="auto"/>
      </w:pPr>
    </w:p>
    <w:p w:rsidR="001E0847" w:rsidRDefault="001E0847" w:rsidP="00D957F6">
      <w:pPr>
        <w:spacing w:after="0" w:line="240" w:lineRule="auto"/>
      </w:pPr>
      <w:r w:rsidRPr="001E0847">
        <w:t xml:space="preserve">     Cambridge : Cambridge University Press, 2002. - 135 s. ; 23cm</w:t>
      </w:r>
    </w:p>
    <w:p w:rsidR="001E0847" w:rsidRDefault="001E0847" w:rsidP="00D957F6">
      <w:pPr>
        <w:spacing w:after="0" w:line="240" w:lineRule="auto"/>
      </w:pPr>
    </w:p>
    <w:p w:rsidR="001E0847" w:rsidRPr="00BC3E56" w:rsidRDefault="001E0847" w:rsidP="00D957F6">
      <w:pPr>
        <w:pStyle w:val="Nagwek1"/>
        <w:rPr>
          <w:szCs w:val="22"/>
        </w:rPr>
      </w:pPr>
      <w:r w:rsidRPr="00BC3E56">
        <w:rPr>
          <w:szCs w:val="22"/>
        </w:rPr>
        <w:t>Ewen, Colin J.</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661G</w:t>
      </w:r>
    </w:p>
    <w:p w:rsidR="001E0847" w:rsidRPr="001E0847" w:rsidRDefault="001E0847" w:rsidP="00D957F6">
      <w:pPr>
        <w:spacing w:after="0" w:line="240" w:lineRule="auto"/>
        <w:rPr>
          <w:b/>
        </w:rPr>
      </w:pPr>
    </w:p>
    <w:p w:rsidR="001E0847" w:rsidRPr="001E0847" w:rsidRDefault="001E0847" w:rsidP="00D957F6">
      <w:pPr>
        <w:spacing w:after="0" w:line="240" w:lineRule="auto"/>
      </w:pPr>
      <w:r>
        <w:t xml:space="preserve">     Phonology Yearbook 20</w:t>
      </w:r>
      <w:r w:rsidRPr="001E0847">
        <w:t>. Number 1 / ed. by Colin J. Ewen ; Ellen M. Kaisse</w:t>
      </w:r>
    </w:p>
    <w:p w:rsidR="001E0847" w:rsidRPr="001E0847" w:rsidRDefault="001E0847" w:rsidP="00D957F6">
      <w:pPr>
        <w:spacing w:after="0" w:line="240" w:lineRule="auto"/>
      </w:pPr>
    </w:p>
    <w:p w:rsidR="001E0847" w:rsidRPr="001E0847" w:rsidRDefault="001E0847" w:rsidP="00D957F6">
      <w:pPr>
        <w:spacing w:after="0" w:line="240" w:lineRule="auto"/>
      </w:pPr>
      <w:r w:rsidRPr="001E0847">
        <w:t xml:space="preserve">     Cambridge : </w:t>
      </w:r>
      <w:r>
        <w:t>Cambridge University Press, 2003</w:t>
      </w:r>
      <w:r w:rsidR="00617A5D">
        <w:t>. - 170</w:t>
      </w:r>
      <w:r w:rsidRPr="001E0847">
        <w:t xml:space="preserve"> s. ; 23cm</w:t>
      </w:r>
    </w:p>
    <w:p w:rsidR="001E0847" w:rsidRPr="001E0847" w:rsidRDefault="001E0847" w:rsidP="00D957F6">
      <w:pPr>
        <w:spacing w:after="0" w:line="240" w:lineRule="auto"/>
      </w:pPr>
    </w:p>
    <w:p w:rsidR="00617A5D" w:rsidRPr="00BC3E56" w:rsidRDefault="00617A5D" w:rsidP="00D957F6">
      <w:pPr>
        <w:pStyle w:val="Nagwek1"/>
        <w:rPr>
          <w:szCs w:val="22"/>
        </w:rPr>
      </w:pPr>
      <w:r w:rsidRPr="00BC3E56">
        <w:rPr>
          <w:szCs w:val="22"/>
        </w:rPr>
        <w:t>Kaisse, Ellen M.</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661G</w:t>
      </w:r>
    </w:p>
    <w:p w:rsidR="00617A5D" w:rsidRPr="00617A5D" w:rsidRDefault="00617A5D" w:rsidP="00D957F6">
      <w:pPr>
        <w:spacing w:after="0" w:line="240" w:lineRule="auto"/>
        <w:rPr>
          <w:b/>
        </w:rPr>
      </w:pPr>
    </w:p>
    <w:p w:rsidR="00617A5D" w:rsidRPr="00617A5D" w:rsidRDefault="00617A5D" w:rsidP="00D957F6">
      <w:pPr>
        <w:spacing w:after="0" w:line="240" w:lineRule="auto"/>
      </w:pPr>
      <w:r w:rsidRPr="00617A5D">
        <w:t xml:space="preserve">     Phonology Yearbook 20. Number 1 / ed. by Colin J. Ewen ; Ellen M. Kaisse</w:t>
      </w:r>
    </w:p>
    <w:p w:rsidR="00617A5D" w:rsidRPr="00617A5D" w:rsidRDefault="00617A5D" w:rsidP="00D957F6">
      <w:pPr>
        <w:spacing w:after="0" w:line="240" w:lineRule="auto"/>
      </w:pPr>
    </w:p>
    <w:p w:rsidR="00617A5D" w:rsidRDefault="00617A5D" w:rsidP="00D957F6">
      <w:pPr>
        <w:spacing w:after="0" w:line="240" w:lineRule="auto"/>
      </w:pPr>
      <w:r w:rsidRPr="00617A5D">
        <w:t xml:space="preserve">     Cambridge : Cambridge University Press, 2003. - 170 s. ; 23cm</w:t>
      </w:r>
    </w:p>
    <w:p w:rsidR="00617A5D" w:rsidRDefault="00617A5D" w:rsidP="00D957F6">
      <w:pPr>
        <w:spacing w:after="0" w:line="240" w:lineRule="auto"/>
      </w:pPr>
    </w:p>
    <w:p w:rsidR="00617A5D" w:rsidRPr="00BC3E56" w:rsidRDefault="00617A5D" w:rsidP="00D957F6">
      <w:pPr>
        <w:pStyle w:val="Nagwek1"/>
        <w:rPr>
          <w:szCs w:val="22"/>
        </w:rPr>
      </w:pPr>
      <w:r w:rsidRPr="00BC3E56">
        <w:rPr>
          <w:szCs w:val="22"/>
        </w:rPr>
        <w:t>Phonology</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661G</w:t>
      </w:r>
    </w:p>
    <w:p w:rsidR="00617A5D" w:rsidRPr="00617A5D" w:rsidRDefault="00617A5D" w:rsidP="00D957F6">
      <w:pPr>
        <w:spacing w:after="0" w:line="240" w:lineRule="auto"/>
        <w:rPr>
          <w:b/>
        </w:rPr>
      </w:pPr>
    </w:p>
    <w:p w:rsidR="00617A5D" w:rsidRPr="00617A5D" w:rsidRDefault="00617A5D" w:rsidP="00D957F6">
      <w:pPr>
        <w:spacing w:after="0" w:line="240" w:lineRule="auto"/>
      </w:pPr>
      <w:r w:rsidRPr="00617A5D">
        <w:t xml:space="preserve">     Yearbook 20. Number 1 / ed. by Colin J. Ewen ; Ellen M. Kaisse</w:t>
      </w:r>
    </w:p>
    <w:p w:rsidR="00617A5D" w:rsidRPr="00617A5D" w:rsidRDefault="00617A5D" w:rsidP="00D957F6">
      <w:pPr>
        <w:spacing w:after="0" w:line="240" w:lineRule="auto"/>
      </w:pPr>
    </w:p>
    <w:p w:rsidR="00617A5D" w:rsidRDefault="00617A5D" w:rsidP="00D957F6">
      <w:pPr>
        <w:spacing w:after="0" w:line="240" w:lineRule="auto"/>
      </w:pPr>
      <w:r w:rsidRPr="00617A5D">
        <w:t xml:space="preserve">     Cambridge : Cambridge University Press, 2003. - 170 s. ; 23cm</w:t>
      </w:r>
    </w:p>
    <w:p w:rsidR="00617A5D" w:rsidRDefault="00617A5D" w:rsidP="00D957F6">
      <w:pPr>
        <w:spacing w:after="0" w:line="240" w:lineRule="auto"/>
      </w:pPr>
    </w:p>
    <w:p w:rsidR="00716894" w:rsidRPr="00BC3E56" w:rsidRDefault="00716894" w:rsidP="00D957F6">
      <w:pPr>
        <w:pStyle w:val="Nagwek1"/>
        <w:rPr>
          <w:szCs w:val="22"/>
        </w:rPr>
      </w:pPr>
      <w:r w:rsidRPr="00BC3E56">
        <w:rPr>
          <w:szCs w:val="22"/>
        </w:rPr>
        <w:t>Ewen, Colin J.</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662G</w:t>
      </w:r>
    </w:p>
    <w:p w:rsidR="00716894" w:rsidRPr="00716894" w:rsidRDefault="00716894" w:rsidP="00D957F6">
      <w:pPr>
        <w:spacing w:after="0" w:line="240" w:lineRule="auto"/>
        <w:rPr>
          <w:b/>
        </w:rPr>
      </w:pPr>
    </w:p>
    <w:p w:rsidR="00716894" w:rsidRPr="00716894" w:rsidRDefault="00716894" w:rsidP="00D957F6">
      <w:pPr>
        <w:spacing w:after="0" w:line="240" w:lineRule="auto"/>
      </w:pPr>
      <w:r w:rsidRPr="00716894">
        <w:t xml:space="preserve">     Phonology Yearbook 20</w:t>
      </w:r>
      <w:r>
        <w:t>. Number 2</w:t>
      </w:r>
      <w:r w:rsidRPr="00716894">
        <w:t xml:space="preserve"> / ed. by Colin J. Ewen ; Ellen M. Kaisse</w:t>
      </w:r>
    </w:p>
    <w:p w:rsidR="00716894" w:rsidRPr="00716894" w:rsidRDefault="00716894" w:rsidP="00D957F6">
      <w:pPr>
        <w:spacing w:after="0" w:line="240" w:lineRule="auto"/>
      </w:pPr>
    </w:p>
    <w:p w:rsidR="00716894" w:rsidRPr="00716894" w:rsidRDefault="00716894" w:rsidP="00D957F6">
      <w:pPr>
        <w:spacing w:after="0" w:line="240" w:lineRule="auto"/>
      </w:pPr>
      <w:r w:rsidRPr="00716894">
        <w:t xml:space="preserve">     Cambridge : Cambridge University Press, 2003</w:t>
      </w:r>
      <w:r>
        <w:t>. - [111]</w:t>
      </w:r>
      <w:r w:rsidRPr="00716894">
        <w:t xml:space="preserve"> s. ; 23cm</w:t>
      </w:r>
    </w:p>
    <w:p w:rsidR="00617A5D" w:rsidRPr="00617A5D" w:rsidRDefault="00617A5D" w:rsidP="00D957F6">
      <w:pPr>
        <w:spacing w:after="0" w:line="240" w:lineRule="auto"/>
      </w:pPr>
    </w:p>
    <w:p w:rsidR="00716894" w:rsidRPr="00BC3E56" w:rsidRDefault="00716894" w:rsidP="00D957F6">
      <w:pPr>
        <w:pStyle w:val="Nagwek1"/>
        <w:rPr>
          <w:szCs w:val="22"/>
        </w:rPr>
      </w:pPr>
      <w:r w:rsidRPr="00BC3E56">
        <w:rPr>
          <w:szCs w:val="22"/>
        </w:rPr>
        <w:t>Kaisse, Ellen M.</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662G</w:t>
      </w:r>
    </w:p>
    <w:p w:rsidR="00716894" w:rsidRPr="00716894" w:rsidRDefault="00716894" w:rsidP="00D957F6">
      <w:pPr>
        <w:spacing w:after="0" w:line="240" w:lineRule="auto"/>
        <w:rPr>
          <w:b/>
        </w:rPr>
      </w:pPr>
    </w:p>
    <w:p w:rsidR="00716894" w:rsidRPr="00716894" w:rsidRDefault="00716894" w:rsidP="00D957F6">
      <w:pPr>
        <w:spacing w:after="0" w:line="240" w:lineRule="auto"/>
      </w:pPr>
      <w:r w:rsidRPr="00716894">
        <w:t xml:space="preserve">     Phonology Yearbook 20. Number 2 / ed. by Colin J. Ewen ; Ellen M. Kaisse</w:t>
      </w:r>
    </w:p>
    <w:p w:rsidR="00716894" w:rsidRPr="00716894" w:rsidRDefault="00716894" w:rsidP="00D957F6">
      <w:pPr>
        <w:spacing w:after="0" w:line="240" w:lineRule="auto"/>
      </w:pPr>
    </w:p>
    <w:p w:rsidR="00716894" w:rsidRPr="00716894" w:rsidRDefault="00716894" w:rsidP="00D957F6">
      <w:pPr>
        <w:spacing w:after="0" w:line="240" w:lineRule="auto"/>
      </w:pPr>
      <w:r w:rsidRPr="00716894">
        <w:t xml:space="preserve">     Cambridge : Cambridge University Press, 2003. - [111] s. ; 23cm</w:t>
      </w:r>
    </w:p>
    <w:p w:rsidR="00617A5D" w:rsidRDefault="00617A5D" w:rsidP="00D957F6">
      <w:pPr>
        <w:spacing w:after="0" w:line="240" w:lineRule="auto"/>
      </w:pPr>
    </w:p>
    <w:p w:rsidR="00716894" w:rsidRPr="00BC3E56" w:rsidRDefault="00716894" w:rsidP="00D957F6">
      <w:pPr>
        <w:pStyle w:val="Nagwek1"/>
        <w:rPr>
          <w:szCs w:val="22"/>
        </w:rPr>
      </w:pPr>
      <w:r w:rsidRPr="00BC3E56">
        <w:rPr>
          <w:szCs w:val="22"/>
        </w:rPr>
        <w:t>Phonology</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662G</w:t>
      </w:r>
    </w:p>
    <w:p w:rsidR="00716894" w:rsidRPr="00716894" w:rsidRDefault="00716894" w:rsidP="00D957F6">
      <w:pPr>
        <w:spacing w:after="0" w:line="240" w:lineRule="auto"/>
        <w:rPr>
          <w:b/>
        </w:rPr>
      </w:pPr>
    </w:p>
    <w:p w:rsidR="00716894" w:rsidRPr="00716894" w:rsidRDefault="00716894" w:rsidP="00D957F6">
      <w:pPr>
        <w:spacing w:after="0" w:line="240" w:lineRule="auto"/>
      </w:pPr>
      <w:r w:rsidRPr="00716894">
        <w:t xml:space="preserve">     Yearbook 20. Number 2 / ed. by Colin J. Ewen ; Ellen M. Kaisse</w:t>
      </w:r>
    </w:p>
    <w:p w:rsidR="00716894" w:rsidRPr="00716894" w:rsidRDefault="00716894" w:rsidP="00D957F6">
      <w:pPr>
        <w:spacing w:after="0" w:line="240" w:lineRule="auto"/>
      </w:pPr>
    </w:p>
    <w:p w:rsidR="00716894" w:rsidRDefault="00716894" w:rsidP="00D957F6">
      <w:pPr>
        <w:spacing w:after="0" w:line="240" w:lineRule="auto"/>
      </w:pPr>
      <w:r w:rsidRPr="00716894">
        <w:t xml:space="preserve">     Cambridge : Cambridge University Press, 2003. - [111] s. ; 23cm</w:t>
      </w:r>
    </w:p>
    <w:p w:rsidR="00716894" w:rsidRDefault="00716894" w:rsidP="00D957F6">
      <w:pPr>
        <w:spacing w:after="0" w:line="240" w:lineRule="auto"/>
        <w:rPr>
          <w:b/>
          <w:bCs/>
        </w:rPr>
      </w:pPr>
    </w:p>
    <w:p w:rsidR="00716894" w:rsidRPr="00BC3E56" w:rsidRDefault="00716894" w:rsidP="00D957F6">
      <w:pPr>
        <w:pStyle w:val="Nagwek1"/>
        <w:rPr>
          <w:szCs w:val="22"/>
        </w:rPr>
      </w:pPr>
      <w:r w:rsidRPr="00BC3E56">
        <w:rPr>
          <w:szCs w:val="22"/>
        </w:rPr>
        <w:t>Ewen, Colin J.</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663G</w:t>
      </w:r>
    </w:p>
    <w:p w:rsidR="00716894" w:rsidRPr="00716894" w:rsidRDefault="00716894" w:rsidP="00D957F6">
      <w:pPr>
        <w:spacing w:after="0" w:line="240" w:lineRule="auto"/>
        <w:rPr>
          <w:b/>
        </w:rPr>
      </w:pPr>
    </w:p>
    <w:p w:rsidR="00716894" w:rsidRPr="00716894" w:rsidRDefault="00716894" w:rsidP="00D957F6">
      <w:pPr>
        <w:spacing w:after="0" w:line="240" w:lineRule="auto"/>
      </w:pPr>
      <w:r w:rsidRPr="00716894">
        <w:t xml:space="preserve">     Phonology Yearbook 20</w:t>
      </w:r>
      <w:r>
        <w:t>. Number 3</w:t>
      </w:r>
      <w:r w:rsidRPr="00716894">
        <w:t xml:space="preserve"> / ed. by Colin J. Ewen ; Ellen M. Kaisse</w:t>
      </w:r>
    </w:p>
    <w:p w:rsidR="00716894" w:rsidRPr="00716894" w:rsidRDefault="00716894" w:rsidP="00D957F6">
      <w:pPr>
        <w:spacing w:after="0" w:line="240" w:lineRule="auto"/>
      </w:pPr>
    </w:p>
    <w:p w:rsidR="00716894" w:rsidRDefault="00716894" w:rsidP="00D957F6">
      <w:pPr>
        <w:spacing w:after="0" w:line="240" w:lineRule="auto"/>
      </w:pPr>
      <w:r w:rsidRPr="00716894">
        <w:t xml:space="preserve">     Cambridge : Cambridge University Press, 2003. - [</w:t>
      </w:r>
      <w:r>
        <w:t>166</w:t>
      </w:r>
      <w:r w:rsidRPr="00716894">
        <w:t>] s. ; 23cm</w:t>
      </w:r>
    </w:p>
    <w:p w:rsidR="00716894" w:rsidRDefault="00716894" w:rsidP="00D957F6">
      <w:pPr>
        <w:spacing w:after="0" w:line="240" w:lineRule="auto"/>
      </w:pPr>
    </w:p>
    <w:p w:rsidR="00716894" w:rsidRPr="00BC3E56" w:rsidRDefault="00716894" w:rsidP="00D957F6">
      <w:pPr>
        <w:pStyle w:val="Nagwek1"/>
        <w:rPr>
          <w:szCs w:val="22"/>
        </w:rPr>
      </w:pPr>
      <w:r w:rsidRPr="00BC3E56">
        <w:rPr>
          <w:szCs w:val="22"/>
        </w:rPr>
        <w:t>Kaisse, Ellen M.</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663G</w:t>
      </w:r>
    </w:p>
    <w:p w:rsidR="00716894" w:rsidRPr="00716894" w:rsidRDefault="00716894" w:rsidP="00D957F6">
      <w:pPr>
        <w:spacing w:after="0" w:line="240" w:lineRule="auto"/>
        <w:rPr>
          <w:b/>
        </w:rPr>
      </w:pPr>
    </w:p>
    <w:p w:rsidR="00716894" w:rsidRPr="00716894" w:rsidRDefault="00716894" w:rsidP="00D957F6">
      <w:pPr>
        <w:spacing w:after="0" w:line="240" w:lineRule="auto"/>
      </w:pPr>
      <w:r w:rsidRPr="00716894">
        <w:t xml:space="preserve">     Phonology Yearbook 20. Number 3 / ed. by Colin J. Ewen ; Ellen M. Kaisse</w:t>
      </w:r>
    </w:p>
    <w:p w:rsidR="00716894" w:rsidRPr="00716894" w:rsidRDefault="00716894" w:rsidP="00D957F6">
      <w:pPr>
        <w:spacing w:after="0" w:line="240" w:lineRule="auto"/>
      </w:pPr>
    </w:p>
    <w:p w:rsidR="00716894" w:rsidRDefault="00716894" w:rsidP="00D957F6">
      <w:pPr>
        <w:spacing w:after="0" w:line="240" w:lineRule="auto"/>
      </w:pPr>
      <w:r w:rsidRPr="00716894">
        <w:t xml:space="preserve">     Cambridge : Cambridge University Press, 2003. - [166] s. ; 23cm</w:t>
      </w:r>
    </w:p>
    <w:p w:rsidR="00716894" w:rsidRDefault="00716894" w:rsidP="00D957F6">
      <w:pPr>
        <w:spacing w:after="0" w:line="240" w:lineRule="auto"/>
      </w:pPr>
    </w:p>
    <w:p w:rsidR="00716894" w:rsidRPr="00BC3E56" w:rsidRDefault="00716894" w:rsidP="00D957F6">
      <w:pPr>
        <w:pStyle w:val="Nagwek1"/>
        <w:rPr>
          <w:szCs w:val="22"/>
        </w:rPr>
      </w:pPr>
      <w:r w:rsidRPr="00BC3E56">
        <w:rPr>
          <w:szCs w:val="22"/>
        </w:rPr>
        <w:t>Phonology</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663G</w:t>
      </w:r>
    </w:p>
    <w:p w:rsidR="00716894" w:rsidRPr="00716894" w:rsidRDefault="00716894" w:rsidP="00D957F6">
      <w:pPr>
        <w:spacing w:after="0" w:line="240" w:lineRule="auto"/>
        <w:rPr>
          <w:b/>
        </w:rPr>
      </w:pPr>
    </w:p>
    <w:p w:rsidR="00716894" w:rsidRPr="00716894" w:rsidRDefault="00716894" w:rsidP="00D957F6">
      <w:pPr>
        <w:spacing w:after="0" w:line="240" w:lineRule="auto"/>
      </w:pPr>
      <w:r w:rsidRPr="00716894">
        <w:t xml:space="preserve">     Yearbook 20. Number 3 / ed. by Colin J. Ewen ; Ellen M. Kaisse</w:t>
      </w:r>
    </w:p>
    <w:p w:rsidR="00716894" w:rsidRPr="00716894" w:rsidRDefault="00716894" w:rsidP="00D957F6">
      <w:pPr>
        <w:spacing w:after="0" w:line="240" w:lineRule="auto"/>
      </w:pPr>
    </w:p>
    <w:p w:rsidR="00716894" w:rsidRDefault="00716894" w:rsidP="00D957F6">
      <w:pPr>
        <w:spacing w:after="0" w:line="240" w:lineRule="auto"/>
      </w:pPr>
      <w:r w:rsidRPr="00716894">
        <w:t xml:space="preserve">     Cambridge : Cambridge University Press, 2003. - [166] s. ; 23cm</w:t>
      </w:r>
    </w:p>
    <w:p w:rsidR="00716894" w:rsidRDefault="00716894" w:rsidP="00D957F6">
      <w:pPr>
        <w:spacing w:after="0" w:line="240" w:lineRule="auto"/>
      </w:pPr>
    </w:p>
    <w:p w:rsidR="00716894" w:rsidRPr="00BC3E56" w:rsidRDefault="00716894" w:rsidP="00D957F6">
      <w:pPr>
        <w:pStyle w:val="Nagwek1"/>
        <w:rPr>
          <w:szCs w:val="22"/>
        </w:rPr>
      </w:pPr>
      <w:r w:rsidRPr="00BC3E56">
        <w:rPr>
          <w:szCs w:val="22"/>
        </w:rPr>
        <w:t>Ewen, Colin J.</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664G</w:t>
      </w:r>
    </w:p>
    <w:p w:rsidR="00716894" w:rsidRPr="00716894" w:rsidRDefault="00716894" w:rsidP="00D957F6">
      <w:pPr>
        <w:spacing w:after="0" w:line="240" w:lineRule="auto"/>
        <w:rPr>
          <w:b/>
        </w:rPr>
      </w:pPr>
    </w:p>
    <w:p w:rsidR="00716894" w:rsidRPr="00716894" w:rsidRDefault="00716894" w:rsidP="00D957F6">
      <w:pPr>
        <w:spacing w:after="0" w:line="240" w:lineRule="auto"/>
      </w:pPr>
      <w:r w:rsidRPr="00716894">
        <w:t xml:space="preserve">     Phonol</w:t>
      </w:r>
      <w:r>
        <w:t>ogy Yearbook 21. Number 1</w:t>
      </w:r>
      <w:r w:rsidRPr="00716894">
        <w:t xml:space="preserve"> / ed. by Colin J. Ewen ; Ellen M. Kaisse</w:t>
      </w:r>
    </w:p>
    <w:p w:rsidR="00716894" w:rsidRPr="00716894" w:rsidRDefault="00716894" w:rsidP="00D957F6">
      <w:pPr>
        <w:spacing w:after="0" w:line="240" w:lineRule="auto"/>
      </w:pPr>
    </w:p>
    <w:p w:rsidR="00716894" w:rsidRPr="00716894" w:rsidRDefault="00716894" w:rsidP="00D957F6">
      <w:pPr>
        <w:spacing w:after="0" w:line="240" w:lineRule="auto"/>
      </w:pPr>
      <w:r w:rsidRPr="00716894">
        <w:t xml:space="preserve">     Cambridge : </w:t>
      </w:r>
      <w:r>
        <w:t>Cambridge University Press, 2004</w:t>
      </w:r>
      <w:r w:rsidRPr="00716894">
        <w:t xml:space="preserve">. - </w:t>
      </w:r>
      <w:r>
        <w:t>142</w:t>
      </w:r>
      <w:r w:rsidRPr="00716894">
        <w:t xml:space="preserve"> s. ; 23cm</w:t>
      </w:r>
    </w:p>
    <w:p w:rsidR="00716894" w:rsidRPr="00716894" w:rsidRDefault="00716894" w:rsidP="00D957F6">
      <w:pPr>
        <w:spacing w:after="0" w:line="240" w:lineRule="auto"/>
      </w:pPr>
    </w:p>
    <w:p w:rsidR="00716894" w:rsidRPr="00BC3E56" w:rsidRDefault="00716894" w:rsidP="00D957F6">
      <w:pPr>
        <w:pStyle w:val="Nagwek1"/>
        <w:rPr>
          <w:szCs w:val="22"/>
        </w:rPr>
      </w:pPr>
      <w:r w:rsidRPr="00BC3E56">
        <w:rPr>
          <w:szCs w:val="22"/>
        </w:rPr>
        <w:t>Kaisse, Ellen M.</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664G</w:t>
      </w:r>
    </w:p>
    <w:p w:rsidR="00716894" w:rsidRPr="00716894" w:rsidRDefault="00716894" w:rsidP="00D957F6">
      <w:pPr>
        <w:spacing w:after="0" w:line="240" w:lineRule="auto"/>
        <w:rPr>
          <w:b/>
        </w:rPr>
      </w:pPr>
    </w:p>
    <w:p w:rsidR="00716894" w:rsidRPr="00716894" w:rsidRDefault="00716894" w:rsidP="00D957F6">
      <w:pPr>
        <w:spacing w:after="0" w:line="240" w:lineRule="auto"/>
      </w:pPr>
      <w:r w:rsidRPr="00716894">
        <w:t xml:space="preserve">     Phonology Yearbook 21. Number 1 / ed. by Colin J. Ewen ; Ellen M. Kaisse</w:t>
      </w:r>
    </w:p>
    <w:p w:rsidR="00716894" w:rsidRPr="00716894" w:rsidRDefault="00716894" w:rsidP="00D957F6">
      <w:pPr>
        <w:spacing w:after="0" w:line="240" w:lineRule="auto"/>
      </w:pPr>
    </w:p>
    <w:p w:rsidR="00716894" w:rsidRDefault="00716894" w:rsidP="00D957F6">
      <w:pPr>
        <w:spacing w:after="0" w:line="240" w:lineRule="auto"/>
      </w:pPr>
      <w:r w:rsidRPr="00716894">
        <w:t xml:space="preserve">     Cambridge : Cambridge University Press, 2004. - 142 s. ; 23cm</w:t>
      </w:r>
    </w:p>
    <w:p w:rsidR="00716894" w:rsidRDefault="00716894" w:rsidP="00D957F6">
      <w:pPr>
        <w:spacing w:after="0" w:line="240" w:lineRule="auto"/>
      </w:pPr>
    </w:p>
    <w:p w:rsidR="00716894" w:rsidRPr="00BC3E56" w:rsidRDefault="00716894" w:rsidP="00D957F6">
      <w:pPr>
        <w:pStyle w:val="Nagwek1"/>
        <w:rPr>
          <w:szCs w:val="22"/>
        </w:rPr>
      </w:pPr>
      <w:r w:rsidRPr="00BC3E56">
        <w:rPr>
          <w:szCs w:val="22"/>
        </w:rPr>
        <w:t>Phonology</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664G</w:t>
      </w:r>
    </w:p>
    <w:p w:rsidR="00716894" w:rsidRPr="00716894" w:rsidRDefault="00716894" w:rsidP="00D957F6">
      <w:pPr>
        <w:spacing w:after="0" w:line="240" w:lineRule="auto"/>
        <w:rPr>
          <w:b/>
        </w:rPr>
      </w:pPr>
    </w:p>
    <w:p w:rsidR="00716894" w:rsidRPr="00716894" w:rsidRDefault="00716894" w:rsidP="00D957F6">
      <w:pPr>
        <w:spacing w:after="0" w:line="240" w:lineRule="auto"/>
      </w:pPr>
      <w:r w:rsidRPr="00716894">
        <w:t xml:space="preserve">     Yearbook 21. Number 1 / ed. by Colin J. Ewen ; Ellen M. Kaisse</w:t>
      </w:r>
    </w:p>
    <w:p w:rsidR="00716894" w:rsidRPr="00716894" w:rsidRDefault="00716894" w:rsidP="00D957F6">
      <w:pPr>
        <w:spacing w:after="0" w:line="240" w:lineRule="auto"/>
      </w:pPr>
    </w:p>
    <w:p w:rsidR="00716894" w:rsidRDefault="00716894" w:rsidP="00D957F6">
      <w:pPr>
        <w:spacing w:after="0" w:line="240" w:lineRule="auto"/>
      </w:pPr>
      <w:r w:rsidRPr="00716894">
        <w:t xml:space="preserve">     Cambridge : Cambridge University Press, 2004. - 142 s. ; 23cm</w:t>
      </w:r>
    </w:p>
    <w:p w:rsidR="00716894" w:rsidRDefault="00716894" w:rsidP="00D957F6">
      <w:pPr>
        <w:spacing w:after="0" w:line="240" w:lineRule="auto"/>
      </w:pPr>
    </w:p>
    <w:p w:rsidR="00716894" w:rsidRPr="00BC3E56" w:rsidRDefault="00716894" w:rsidP="00D957F6">
      <w:pPr>
        <w:pStyle w:val="Nagwek1"/>
        <w:rPr>
          <w:szCs w:val="22"/>
        </w:rPr>
      </w:pPr>
      <w:r w:rsidRPr="00BC3E56">
        <w:rPr>
          <w:szCs w:val="22"/>
        </w:rPr>
        <w:t>Ewen, Colin J.</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665G</w:t>
      </w:r>
    </w:p>
    <w:p w:rsidR="00716894" w:rsidRPr="00716894" w:rsidRDefault="00716894" w:rsidP="00D957F6">
      <w:pPr>
        <w:spacing w:after="0" w:line="240" w:lineRule="auto"/>
        <w:rPr>
          <w:b/>
        </w:rPr>
      </w:pPr>
    </w:p>
    <w:p w:rsidR="00716894" w:rsidRPr="00716894" w:rsidRDefault="00716894" w:rsidP="00D957F6">
      <w:pPr>
        <w:spacing w:after="0" w:line="240" w:lineRule="auto"/>
      </w:pPr>
      <w:r w:rsidRPr="00716894">
        <w:t xml:space="preserve">     Phonology Yearbook 21. Number </w:t>
      </w:r>
      <w:r>
        <w:t>2</w:t>
      </w:r>
      <w:r w:rsidRPr="00716894">
        <w:t xml:space="preserve"> / ed. by Colin J. Ewen ; Ellen M. Kaisse</w:t>
      </w:r>
    </w:p>
    <w:p w:rsidR="00716894" w:rsidRPr="00716894" w:rsidRDefault="00716894" w:rsidP="00D957F6">
      <w:pPr>
        <w:spacing w:after="0" w:line="240" w:lineRule="auto"/>
      </w:pPr>
    </w:p>
    <w:p w:rsidR="00716894" w:rsidRPr="00716894" w:rsidRDefault="00716894" w:rsidP="00D957F6">
      <w:pPr>
        <w:spacing w:after="0" w:line="240" w:lineRule="auto"/>
      </w:pPr>
      <w:r w:rsidRPr="00716894">
        <w:t xml:space="preserve">     Cambridge : Cambridge University Press, 2004. - </w:t>
      </w:r>
      <w:r>
        <w:t>[155]</w:t>
      </w:r>
      <w:r w:rsidRPr="00716894">
        <w:t xml:space="preserve"> s. ; 23cm</w:t>
      </w:r>
    </w:p>
    <w:p w:rsidR="00716894" w:rsidRPr="00716894" w:rsidRDefault="00716894" w:rsidP="00D957F6">
      <w:pPr>
        <w:spacing w:after="0" w:line="240" w:lineRule="auto"/>
      </w:pPr>
    </w:p>
    <w:p w:rsidR="00716894" w:rsidRPr="00BC3E56" w:rsidRDefault="00716894" w:rsidP="00D957F6">
      <w:pPr>
        <w:pStyle w:val="Nagwek1"/>
        <w:rPr>
          <w:szCs w:val="22"/>
        </w:rPr>
      </w:pPr>
      <w:r w:rsidRPr="00BC3E56">
        <w:rPr>
          <w:szCs w:val="22"/>
        </w:rPr>
        <w:t>Kaisse, Ellen M.</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665G</w:t>
      </w:r>
    </w:p>
    <w:p w:rsidR="00716894" w:rsidRPr="00716894" w:rsidRDefault="00716894" w:rsidP="00D957F6">
      <w:pPr>
        <w:spacing w:after="0" w:line="240" w:lineRule="auto"/>
        <w:rPr>
          <w:b/>
        </w:rPr>
      </w:pPr>
    </w:p>
    <w:p w:rsidR="00716894" w:rsidRPr="00716894" w:rsidRDefault="00716894" w:rsidP="00D957F6">
      <w:pPr>
        <w:spacing w:after="0" w:line="240" w:lineRule="auto"/>
      </w:pPr>
      <w:r w:rsidRPr="00716894">
        <w:t xml:space="preserve">     Phonology Yearbook 21. Number 2 / ed. by Colin J. Ewen ; Ellen M. Kaisse</w:t>
      </w:r>
    </w:p>
    <w:p w:rsidR="00716894" w:rsidRPr="00716894" w:rsidRDefault="00716894" w:rsidP="00D957F6">
      <w:pPr>
        <w:spacing w:after="0" w:line="240" w:lineRule="auto"/>
      </w:pPr>
    </w:p>
    <w:p w:rsidR="00716894" w:rsidRDefault="00716894" w:rsidP="00D957F6">
      <w:pPr>
        <w:spacing w:after="0" w:line="240" w:lineRule="auto"/>
      </w:pPr>
      <w:r w:rsidRPr="00716894">
        <w:t xml:space="preserve">     Cambridge : Cambridge University Press, 2004. - [155] s. ; 23cm</w:t>
      </w:r>
    </w:p>
    <w:p w:rsidR="00716894" w:rsidRDefault="00716894" w:rsidP="00D957F6">
      <w:pPr>
        <w:spacing w:after="0" w:line="240" w:lineRule="auto"/>
      </w:pPr>
    </w:p>
    <w:p w:rsidR="00716894" w:rsidRPr="00BC3E56" w:rsidRDefault="00716894" w:rsidP="00D957F6">
      <w:pPr>
        <w:pStyle w:val="Nagwek1"/>
        <w:rPr>
          <w:szCs w:val="22"/>
        </w:rPr>
      </w:pPr>
      <w:r w:rsidRPr="00BC3E56">
        <w:rPr>
          <w:szCs w:val="22"/>
        </w:rPr>
        <w:t>Phonology</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665G</w:t>
      </w:r>
    </w:p>
    <w:p w:rsidR="00716894" w:rsidRPr="00716894" w:rsidRDefault="00716894" w:rsidP="00D957F6">
      <w:pPr>
        <w:spacing w:after="0" w:line="240" w:lineRule="auto"/>
        <w:rPr>
          <w:b/>
        </w:rPr>
      </w:pPr>
    </w:p>
    <w:p w:rsidR="00716894" w:rsidRPr="00716894" w:rsidRDefault="00716894" w:rsidP="00D957F6">
      <w:pPr>
        <w:spacing w:after="0" w:line="240" w:lineRule="auto"/>
      </w:pPr>
      <w:r w:rsidRPr="00716894">
        <w:t xml:space="preserve">     Phonology Yearbook 21. Number 2 / ed. by Colin J. Ewen ; Ellen M. Kaisse</w:t>
      </w:r>
    </w:p>
    <w:p w:rsidR="00716894" w:rsidRPr="00716894" w:rsidRDefault="00716894" w:rsidP="00D957F6">
      <w:pPr>
        <w:spacing w:after="0" w:line="240" w:lineRule="auto"/>
      </w:pPr>
    </w:p>
    <w:p w:rsidR="00716894" w:rsidRDefault="00716894" w:rsidP="00D957F6">
      <w:pPr>
        <w:spacing w:after="0" w:line="240" w:lineRule="auto"/>
      </w:pPr>
      <w:r w:rsidRPr="00716894">
        <w:t xml:space="preserve">     Cambridge : Cambridge University Press, 2004. - [155] s. ; 23cm</w:t>
      </w:r>
    </w:p>
    <w:p w:rsidR="00716894" w:rsidRDefault="00716894" w:rsidP="00D957F6">
      <w:pPr>
        <w:spacing w:after="0" w:line="240" w:lineRule="auto"/>
      </w:pPr>
    </w:p>
    <w:p w:rsidR="00716894" w:rsidRPr="00BC3E56" w:rsidRDefault="00716894" w:rsidP="00D957F6">
      <w:pPr>
        <w:pStyle w:val="Nagwek1"/>
        <w:rPr>
          <w:szCs w:val="22"/>
        </w:rPr>
      </w:pPr>
      <w:r w:rsidRPr="00BC3E56">
        <w:rPr>
          <w:szCs w:val="22"/>
        </w:rPr>
        <w:t>Ewen, Colin J.</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666G</w:t>
      </w:r>
    </w:p>
    <w:p w:rsidR="00716894" w:rsidRPr="00716894" w:rsidRDefault="00716894" w:rsidP="00D957F6">
      <w:pPr>
        <w:spacing w:after="0" w:line="240" w:lineRule="auto"/>
        <w:rPr>
          <w:b/>
        </w:rPr>
      </w:pPr>
    </w:p>
    <w:p w:rsidR="00716894" w:rsidRPr="00716894" w:rsidRDefault="00716894" w:rsidP="00D957F6">
      <w:pPr>
        <w:spacing w:after="0" w:line="240" w:lineRule="auto"/>
      </w:pPr>
      <w:r w:rsidRPr="00716894">
        <w:t xml:space="preserve">     Phonology Yearbook 21. Number </w:t>
      </w:r>
      <w:r>
        <w:t>3</w:t>
      </w:r>
      <w:r w:rsidRPr="00716894">
        <w:t xml:space="preserve"> / ed. by Colin J. Ewen ; Ellen M. Kaisse</w:t>
      </w:r>
    </w:p>
    <w:p w:rsidR="00716894" w:rsidRPr="00716894" w:rsidRDefault="00716894" w:rsidP="00D957F6">
      <w:pPr>
        <w:spacing w:after="0" w:line="240" w:lineRule="auto"/>
      </w:pPr>
    </w:p>
    <w:p w:rsidR="00716894" w:rsidRPr="00716894" w:rsidRDefault="00716894" w:rsidP="00D957F6">
      <w:pPr>
        <w:spacing w:after="0" w:line="240" w:lineRule="auto"/>
      </w:pPr>
      <w:r w:rsidRPr="00716894">
        <w:t xml:space="preserve">     Cambridge : Cambridge University Press, 2004. - [</w:t>
      </w:r>
      <w:r>
        <w:t>144</w:t>
      </w:r>
      <w:r w:rsidRPr="00716894">
        <w:t>] s. ; 23cm</w:t>
      </w:r>
    </w:p>
    <w:p w:rsidR="00716894" w:rsidRPr="00716894" w:rsidRDefault="00716894" w:rsidP="00D957F6">
      <w:pPr>
        <w:spacing w:after="0" w:line="240" w:lineRule="auto"/>
      </w:pPr>
    </w:p>
    <w:p w:rsidR="00716894" w:rsidRPr="00BC3E56" w:rsidRDefault="00716894" w:rsidP="00D957F6">
      <w:pPr>
        <w:pStyle w:val="Nagwek1"/>
        <w:rPr>
          <w:szCs w:val="22"/>
        </w:rPr>
      </w:pPr>
      <w:r w:rsidRPr="00BC3E56">
        <w:rPr>
          <w:szCs w:val="22"/>
        </w:rPr>
        <w:t>Kaisse, Ellen M.</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666G</w:t>
      </w:r>
    </w:p>
    <w:p w:rsidR="00716894" w:rsidRPr="00716894" w:rsidRDefault="00716894" w:rsidP="00D957F6">
      <w:pPr>
        <w:spacing w:after="0" w:line="240" w:lineRule="auto"/>
        <w:rPr>
          <w:b/>
        </w:rPr>
      </w:pPr>
    </w:p>
    <w:p w:rsidR="00716894" w:rsidRPr="00716894" w:rsidRDefault="00716894" w:rsidP="00D957F6">
      <w:pPr>
        <w:spacing w:after="0" w:line="240" w:lineRule="auto"/>
      </w:pPr>
      <w:r w:rsidRPr="00716894">
        <w:t xml:space="preserve">     Phonology Yearbook 21. Number 3 / ed. by Colin J. Ewen ; Ellen M. Kaisse</w:t>
      </w:r>
    </w:p>
    <w:p w:rsidR="00716894" w:rsidRPr="00716894" w:rsidRDefault="00716894" w:rsidP="00D957F6">
      <w:pPr>
        <w:spacing w:after="0" w:line="240" w:lineRule="auto"/>
      </w:pPr>
    </w:p>
    <w:p w:rsidR="00716894" w:rsidRDefault="00716894" w:rsidP="00D957F6">
      <w:pPr>
        <w:spacing w:after="0" w:line="240" w:lineRule="auto"/>
      </w:pPr>
      <w:r w:rsidRPr="00716894">
        <w:t xml:space="preserve">     Cambridge : Cambridge University Press, 2004. - [144] s. ; 23cm</w:t>
      </w:r>
    </w:p>
    <w:p w:rsidR="00716894" w:rsidRDefault="00716894" w:rsidP="00D957F6">
      <w:pPr>
        <w:spacing w:after="0" w:line="240" w:lineRule="auto"/>
      </w:pPr>
    </w:p>
    <w:p w:rsidR="00716894" w:rsidRPr="00BC3E56" w:rsidRDefault="00716894" w:rsidP="00D957F6">
      <w:pPr>
        <w:pStyle w:val="Nagwek1"/>
        <w:rPr>
          <w:szCs w:val="22"/>
        </w:rPr>
      </w:pPr>
      <w:r w:rsidRPr="00BC3E56">
        <w:rPr>
          <w:szCs w:val="22"/>
        </w:rPr>
        <w:t>Phonology</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666G</w:t>
      </w:r>
    </w:p>
    <w:p w:rsidR="00716894" w:rsidRPr="00BC3E56" w:rsidRDefault="00716894" w:rsidP="00D957F6">
      <w:pPr>
        <w:spacing w:after="0" w:line="240" w:lineRule="auto"/>
      </w:pPr>
    </w:p>
    <w:p w:rsidR="00716894" w:rsidRPr="00716894" w:rsidRDefault="00716894" w:rsidP="00D957F6">
      <w:pPr>
        <w:spacing w:after="0" w:line="240" w:lineRule="auto"/>
      </w:pPr>
      <w:r w:rsidRPr="00716894">
        <w:t xml:space="preserve">     Yearbook 21. Number 3 / ed. by Colin J. Ewen ; Ellen M. Kaisse</w:t>
      </w:r>
    </w:p>
    <w:p w:rsidR="00716894" w:rsidRPr="00716894" w:rsidRDefault="00716894" w:rsidP="00D957F6">
      <w:pPr>
        <w:spacing w:after="0" w:line="240" w:lineRule="auto"/>
      </w:pPr>
    </w:p>
    <w:p w:rsidR="00716894" w:rsidRPr="00716894" w:rsidRDefault="00716894" w:rsidP="00D957F6">
      <w:pPr>
        <w:spacing w:after="0" w:line="240" w:lineRule="auto"/>
      </w:pPr>
      <w:r w:rsidRPr="00716894">
        <w:t xml:space="preserve">     Cambridge : Cambridge University Press, 2004. - [144] s. ; 23cm</w:t>
      </w:r>
    </w:p>
    <w:p w:rsidR="00716894" w:rsidRDefault="00716894" w:rsidP="00D957F6">
      <w:pPr>
        <w:spacing w:after="0" w:line="240" w:lineRule="auto"/>
      </w:pPr>
    </w:p>
    <w:p w:rsidR="00716894" w:rsidRPr="00BC3E56" w:rsidRDefault="00716894" w:rsidP="00D957F6">
      <w:pPr>
        <w:pStyle w:val="Nagwek1"/>
        <w:rPr>
          <w:szCs w:val="22"/>
        </w:rPr>
      </w:pPr>
      <w:r w:rsidRPr="00BC3E56">
        <w:rPr>
          <w:szCs w:val="22"/>
        </w:rPr>
        <w:t>Ewen, Colin J.</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667G</w:t>
      </w:r>
    </w:p>
    <w:p w:rsidR="00716894" w:rsidRPr="00716894" w:rsidRDefault="00716894" w:rsidP="00D957F6">
      <w:pPr>
        <w:spacing w:after="0" w:line="240" w:lineRule="auto"/>
        <w:rPr>
          <w:b/>
        </w:rPr>
      </w:pPr>
    </w:p>
    <w:p w:rsidR="00716894" w:rsidRPr="00716894" w:rsidRDefault="00716894" w:rsidP="00D957F6">
      <w:pPr>
        <w:spacing w:after="0" w:line="240" w:lineRule="auto"/>
      </w:pPr>
      <w:r w:rsidRPr="00716894">
        <w:t xml:space="preserve">     Phonol</w:t>
      </w:r>
      <w:r>
        <w:t>ogy Yearbook 22</w:t>
      </w:r>
      <w:r w:rsidRPr="00716894">
        <w:t xml:space="preserve">. Number </w:t>
      </w:r>
      <w:r>
        <w:t>1</w:t>
      </w:r>
      <w:r w:rsidRPr="00716894">
        <w:t xml:space="preserve"> / ed. by Colin J. Ewen ; Ellen M. Kaisse</w:t>
      </w:r>
    </w:p>
    <w:p w:rsidR="00716894" w:rsidRPr="00716894" w:rsidRDefault="00716894" w:rsidP="00D957F6">
      <w:pPr>
        <w:spacing w:after="0" w:line="240" w:lineRule="auto"/>
      </w:pPr>
    </w:p>
    <w:p w:rsidR="00716894" w:rsidRPr="00716894" w:rsidRDefault="00716894" w:rsidP="00D957F6">
      <w:pPr>
        <w:spacing w:after="0" w:line="240" w:lineRule="auto"/>
      </w:pPr>
      <w:r w:rsidRPr="00716894">
        <w:t xml:space="preserve">     Cambridge : </w:t>
      </w:r>
      <w:r>
        <w:t>Cambridge University Press, 2005</w:t>
      </w:r>
      <w:r w:rsidRPr="00716894">
        <w:t xml:space="preserve">. - </w:t>
      </w:r>
      <w:r>
        <w:t>112</w:t>
      </w:r>
      <w:r w:rsidRPr="00716894">
        <w:t xml:space="preserve"> s. ; 23cm</w:t>
      </w:r>
    </w:p>
    <w:p w:rsidR="00716894" w:rsidRPr="00716894" w:rsidRDefault="00716894" w:rsidP="00D957F6">
      <w:pPr>
        <w:spacing w:after="0" w:line="240" w:lineRule="auto"/>
      </w:pPr>
    </w:p>
    <w:p w:rsidR="00716894" w:rsidRPr="00BC3E56" w:rsidRDefault="00716894" w:rsidP="00D957F6">
      <w:pPr>
        <w:pStyle w:val="Nagwek1"/>
        <w:rPr>
          <w:szCs w:val="22"/>
        </w:rPr>
      </w:pPr>
      <w:r w:rsidRPr="00BC3E56">
        <w:rPr>
          <w:szCs w:val="22"/>
        </w:rPr>
        <w:t>Kaisse, Ellen M.</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667G</w:t>
      </w:r>
    </w:p>
    <w:p w:rsidR="00716894" w:rsidRPr="00716894" w:rsidRDefault="00716894" w:rsidP="00D957F6">
      <w:pPr>
        <w:spacing w:after="0" w:line="240" w:lineRule="auto"/>
        <w:rPr>
          <w:b/>
        </w:rPr>
      </w:pPr>
    </w:p>
    <w:p w:rsidR="00716894" w:rsidRPr="00716894" w:rsidRDefault="00716894" w:rsidP="00D957F6">
      <w:pPr>
        <w:spacing w:after="0" w:line="240" w:lineRule="auto"/>
      </w:pPr>
      <w:r w:rsidRPr="00716894">
        <w:t xml:space="preserve">     Phonology Yearbook 22. Number 1 / ed. by Colin J. Ewen ; Ellen M. Kaisse</w:t>
      </w:r>
    </w:p>
    <w:p w:rsidR="00716894" w:rsidRPr="00716894" w:rsidRDefault="00716894" w:rsidP="00D957F6">
      <w:pPr>
        <w:spacing w:after="0" w:line="240" w:lineRule="auto"/>
      </w:pPr>
    </w:p>
    <w:p w:rsidR="00716894" w:rsidRPr="00716894" w:rsidRDefault="00716894" w:rsidP="00D957F6">
      <w:pPr>
        <w:spacing w:after="0" w:line="240" w:lineRule="auto"/>
      </w:pPr>
      <w:r w:rsidRPr="00716894">
        <w:t xml:space="preserve">     Cambridge : Cambridge University Press, 2005. - 112 s. ; 23cm</w:t>
      </w:r>
    </w:p>
    <w:p w:rsidR="00716894" w:rsidRPr="00716894" w:rsidRDefault="00716894" w:rsidP="00D957F6">
      <w:pPr>
        <w:spacing w:after="0" w:line="240" w:lineRule="auto"/>
      </w:pPr>
    </w:p>
    <w:p w:rsidR="00716894" w:rsidRPr="00BC3E56" w:rsidRDefault="00716894" w:rsidP="00D957F6">
      <w:pPr>
        <w:pStyle w:val="Nagwek1"/>
        <w:rPr>
          <w:szCs w:val="22"/>
        </w:rPr>
      </w:pPr>
      <w:r w:rsidRPr="00BC3E56">
        <w:rPr>
          <w:szCs w:val="22"/>
        </w:rPr>
        <w:t>Phonology</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667G</w:t>
      </w:r>
    </w:p>
    <w:p w:rsidR="00716894" w:rsidRPr="00716894" w:rsidRDefault="00716894" w:rsidP="00D957F6">
      <w:pPr>
        <w:spacing w:after="0" w:line="240" w:lineRule="auto"/>
        <w:rPr>
          <w:b/>
        </w:rPr>
      </w:pPr>
    </w:p>
    <w:p w:rsidR="00716894" w:rsidRPr="00716894" w:rsidRDefault="00716894" w:rsidP="00D957F6">
      <w:pPr>
        <w:spacing w:after="0" w:line="240" w:lineRule="auto"/>
      </w:pPr>
      <w:r>
        <w:t xml:space="preserve">     Y</w:t>
      </w:r>
      <w:r w:rsidRPr="00716894">
        <w:t>earbook 22. Number 1 / ed. by Colin J. Ewen ; Ellen M. Kaisse</w:t>
      </w:r>
    </w:p>
    <w:p w:rsidR="00716894" w:rsidRPr="00716894" w:rsidRDefault="00716894" w:rsidP="00D957F6">
      <w:pPr>
        <w:spacing w:after="0" w:line="240" w:lineRule="auto"/>
      </w:pPr>
    </w:p>
    <w:p w:rsidR="00716894" w:rsidRPr="00716894" w:rsidRDefault="00716894" w:rsidP="00D957F6">
      <w:pPr>
        <w:spacing w:after="0" w:line="240" w:lineRule="auto"/>
      </w:pPr>
      <w:r w:rsidRPr="00716894">
        <w:t xml:space="preserve">     Cambridge : Cambridge University Press, 2005. - 112 s. ; 23cm</w:t>
      </w:r>
    </w:p>
    <w:p w:rsidR="00716894" w:rsidRPr="00716894" w:rsidRDefault="00716894" w:rsidP="00D957F6">
      <w:pPr>
        <w:spacing w:after="0" w:line="240" w:lineRule="auto"/>
      </w:pPr>
    </w:p>
    <w:p w:rsidR="00716894" w:rsidRPr="00BC3E56" w:rsidRDefault="00716894" w:rsidP="00D957F6">
      <w:pPr>
        <w:pStyle w:val="Nagwek1"/>
        <w:rPr>
          <w:szCs w:val="22"/>
        </w:rPr>
      </w:pPr>
      <w:r w:rsidRPr="00BC3E56">
        <w:rPr>
          <w:szCs w:val="22"/>
        </w:rPr>
        <w:t>Ewen, Colin J.</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668G</w:t>
      </w:r>
    </w:p>
    <w:p w:rsidR="00716894" w:rsidRPr="00716894" w:rsidRDefault="00716894" w:rsidP="00D957F6">
      <w:pPr>
        <w:spacing w:after="0" w:line="240" w:lineRule="auto"/>
        <w:rPr>
          <w:b/>
        </w:rPr>
      </w:pPr>
    </w:p>
    <w:p w:rsidR="00716894" w:rsidRPr="00716894" w:rsidRDefault="00716894" w:rsidP="00D957F6">
      <w:pPr>
        <w:spacing w:after="0" w:line="240" w:lineRule="auto"/>
      </w:pPr>
      <w:r w:rsidRPr="00716894">
        <w:t xml:space="preserve">     Phonology Yearbook 22. Number </w:t>
      </w:r>
      <w:r>
        <w:t>2</w:t>
      </w:r>
      <w:r w:rsidRPr="00716894">
        <w:t xml:space="preserve"> / ed. by Colin J. Ewen ; Ellen M. Kaisse</w:t>
      </w:r>
    </w:p>
    <w:p w:rsidR="00716894" w:rsidRPr="00716894" w:rsidRDefault="00716894" w:rsidP="00D957F6">
      <w:pPr>
        <w:spacing w:after="0" w:line="240" w:lineRule="auto"/>
      </w:pPr>
    </w:p>
    <w:p w:rsidR="00716894" w:rsidRPr="00716894" w:rsidRDefault="00716894" w:rsidP="00D957F6">
      <w:pPr>
        <w:spacing w:after="0" w:line="240" w:lineRule="auto"/>
      </w:pPr>
      <w:r w:rsidRPr="00716894">
        <w:t xml:space="preserve">     Cambridge : Cambridge University Press, 2005. - </w:t>
      </w:r>
      <w:r w:rsidR="009F5818">
        <w:t>[161]</w:t>
      </w:r>
      <w:r w:rsidRPr="00716894">
        <w:t xml:space="preserve"> s. ; 23cm</w:t>
      </w:r>
    </w:p>
    <w:p w:rsidR="00716894" w:rsidRPr="00716894" w:rsidRDefault="00716894" w:rsidP="00D957F6">
      <w:pPr>
        <w:spacing w:after="0" w:line="240" w:lineRule="auto"/>
      </w:pPr>
    </w:p>
    <w:p w:rsidR="009F5818" w:rsidRPr="00BC3E56" w:rsidRDefault="009F5818" w:rsidP="00D957F6">
      <w:pPr>
        <w:pStyle w:val="Nagwek1"/>
        <w:rPr>
          <w:szCs w:val="22"/>
        </w:rPr>
      </w:pPr>
      <w:r w:rsidRPr="00BC3E56">
        <w:rPr>
          <w:szCs w:val="22"/>
        </w:rPr>
        <w:t>Kaisse, Ellen M.</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668G</w:t>
      </w:r>
    </w:p>
    <w:p w:rsidR="009F5818" w:rsidRPr="009F5818" w:rsidRDefault="009F5818" w:rsidP="00D957F6">
      <w:pPr>
        <w:spacing w:after="0" w:line="240" w:lineRule="auto"/>
        <w:rPr>
          <w:b/>
        </w:rPr>
      </w:pPr>
    </w:p>
    <w:p w:rsidR="009F5818" w:rsidRPr="009F5818" w:rsidRDefault="009F5818" w:rsidP="00D957F6">
      <w:pPr>
        <w:spacing w:after="0" w:line="240" w:lineRule="auto"/>
      </w:pPr>
      <w:r w:rsidRPr="009F5818">
        <w:t xml:space="preserve">     Phonology Yearbook 22. Number 2 / ed. by Colin J. Ewen ; Ellen M. Kaisse</w:t>
      </w:r>
    </w:p>
    <w:p w:rsidR="009F5818" w:rsidRPr="009F5818" w:rsidRDefault="009F5818" w:rsidP="00D957F6">
      <w:pPr>
        <w:spacing w:after="0" w:line="240" w:lineRule="auto"/>
      </w:pPr>
    </w:p>
    <w:p w:rsidR="009F5818" w:rsidRDefault="009F5818" w:rsidP="00D957F6">
      <w:pPr>
        <w:spacing w:after="0" w:line="240" w:lineRule="auto"/>
      </w:pPr>
      <w:r w:rsidRPr="009F5818">
        <w:t xml:space="preserve">     Cambridge : Cambridge University Press, 2005. - [161] s. ; 23cm</w:t>
      </w:r>
    </w:p>
    <w:p w:rsidR="009F5818" w:rsidRDefault="009F5818" w:rsidP="00D957F6">
      <w:pPr>
        <w:spacing w:after="0" w:line="240" w:lineRule="auto"/>
      </w:pPr>
    </w:p>
    <w:p w:rsidR="009F5818" w:rsidRPr="00BC3E56" w:rsidRDefault="009F5818" w:rsidP="00D957F6">
      <w:pPr>
        <w:pStyle w:val="Nagwek1"/>
        <w:rPr>
          <w:szCs w:val="22"/>
        </w:rPr>
      </w:pPr>
      <w:r w:rsidRPr="00BC3E56">
        <w:rPr>
          <w:szCs w:val="22"/>
        </w:rPr>
        <w:t>Phonology</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668G</w:t>
      </w:r>
    </w:p>
    <w:p w:rsidR="009F5818" w:rsidRPr="009F5818" w:rsidRDefault="009F5818" w:rsidP="00D957F6">
      <w:pPr>
        <w:spacing w:after="0" w:line="240" w:lineRule="auto"/>
        <w:rPr>
          <w:b/>
        </w:rPr>
      </w:pPr>
    </w:p>
    <w:p w:rsidR="009F5818" w:rsidRPr="009F5818" w:rsidRDefault="009F5818" w:rsidP="00D957F6">
      <w:pPr>
        <w:spacing w:after="0" w:line="240" w:lineRule="auto"/>
      </w:pPr>
      <w:r w:rsidRPr="009F5818">
        <w:t xml:space="preserve">     Yearbook 22. Number 2 / ed. by Colin J. Ewen ; Ellen M. Kaisse</w:t>
      </w:r>
    </w:p>
    <w:p w:rsidR="009F5818" w:rsidRPr="009F5818" w:rsidRDefault="009F5818" w:rsidP="00D957F6">
      <w:pPr>
        <w:spacing w:after="0" w:line="240" w:lineRule="auto"/>
      </w:pPr>
    </w:p>
    <w:p w:rsidR="009F5818" w:rsidRDefault="009F5818" w:rsidP="00D957F6">
      <w:pPr>
        <w:spacing w:after="0" w:line="240" w:lineRule="auto"/>
      </w:pPr>
      <w:r w:rsidRPr="009F5818">
        <w:t xml:space="preserve">     Cambridge : Cambridge University Press, 2005. - [161] s. ; 23cm</w:t>
      </w:r>
    </w:p>
    <w:p w:rsidR="009F5818" w:rsidRDefault="009F5818" w:rsidP="00D957F6">
      <w:pPr>
        <w:spacing w:after="0" w:line="240" w:lineRule="auto"/>
      </w:pPr>
    </w:p>
    <w:p w:rsidR="009F5818" w:rsidRPr="00BC3E56" w:rsidRDefault="009F5818" w:rsidP="00D957F6">
      <w:pPr>
        <w:pStyle w:val="Nagwek1"/>
        <w:rPr>
          <w:szCs w:val="22"/>
        </w:rPr>
      </w:pPr>
      <w:r w:rsidRPr="00BC3E56">
        <w:rPr>
          <w:szCs w:val="22"/>
        </w:rPr>
        <w:t>Ewen, Colin J.</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669G</w:t>
      </w:r>
    </w:p>
    <w:p w:rsidR="009F5818" w:rsidRPr="009F5818" w:rsidRDefault="009F5818" w:rsidP="00D957F6">
      <w:pPr>
        <w:spacing w:after="0" w:line="240" w:lineRule="auto"/>
        <w:rPr>
          <w:b/>
        </w:rPr>
      </w:pPr>
    </w:p>
    <w:p w:rsidR="009F5818" w:rsidRPr="009F5818" w:rsidRDefault="009F5818" w:rsidP="00D957F6">
      <w:pPr>
        <w:spacing w:after="0" w:line="240" w:lineRule="auto"/>
      </w:pPr>
      <w:r w:rsidRPr="009F5818">
        <w:t xml:space="preserve">     Phonology Yearbook 22. Number </w:t>
      </w:r>
      <w:r>
        <w:t>3</w:t>
      </w:r>
      <w:r w:rsidRPr="009F5818">
        <w:t xml:space="preserve"> / ed. by Colin J. Ewen ; Ellen M. Kaisse</w:t>
      </w:r>
    </w:p>
    <w:p w:rsidR="009F5818" w:rsidRPr="009F5818" w:rsidRDefault="009F5818" w:rsidP="00D957F6">
      <w:pPr>
        <w:spacing w:after="0" w:line="240" w:lineRule="auto"/>
      </w:pPr>
    </w:p>
    <w:p w:rsidR="009F5818" w:rsidRPr="009F5818" w:rsidRDefault="009F5818" w:rsidP="00D957F6">
      <w:pPr>
        <w:spacing w:after="0" w:line="240" w:lineRule="auto"/>
      </w:pPr>
      <w:r w:rsidRPr="009F5818">
        <w:t xml:space="preserve">     Cambridge : Cambridge University Press, 2005. - [</w:t>
      </w:r>
      <w:r>
        <w:t>204</w:t>
      </w:r>
      <w:r w:rsidRPr="009F5818">
        <w:t>] s. ; 23cm</w:t>
      </w:r>
    </w:p>
    <w:p w:rsidR="009F5818" w:rsidRPr="009F5818" w:rsidRDefault="009F5818" w:rsidP="00D957F6">
      <w:pPr>
        <w:spacing w:after="0" w:line="240" w:lineRule="auto"/>
      </w:pPr>
    </w:p>
    <w:p w:rsidR="009F5818" w:rsidRPr="00BC3E56" w:rsidRDefault="009F5818" w:rsidP="00D957F6">
      <w:pPr>
        <w:pStyle w:val="Nagwek1"/>
        <w:rPr>
          <w:szCs w:val="22"/>
        </w:rPr>
      </w:pPr>
      <w:r w:rsidRPr="00BC3E56">
        <w:rPr>
          <w:szCs w:val="22"/>
        </w:rPr>
        <w:t>Kaisse, Ellen M.</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669G</w:t>
      </w:r>
    </w:p>
    <w:p w:rsidR="009F5818" w:rsidRPr="009F5818" w:rsidRDefault="009F5818" w:rsidP="00D957F6">
      <w:pPr>
        <w:spacing w:after="0" w:line="240" w:lineRule="auto"/>
        <w:rPr>
          <w:b/>
        </w:rPr>
      </w:pPr>
    </w:p>
    <w:p w:rsidR="009F5818" w:rsidRPr="009F5818" w:rsidRDefault="009F5818" w:rsidP="00D957F6">
      <w:pPr>
        <w:spacing w:after="0" w:line="240" w:lineRule="auto"/>
      </w:pPr>
      <w:r w:rsidRPr="009F5818">
        <w:t xml:space="preserve">     Phonology Yearbook 22. Number 3 / ed. by Colin J. Ewen ; Ellen M. Kaisse</w:t>
      </w:r>
    </w:p>
    <w:p w:rsidR="009F5818" w:rsidRPr="009F5818" w:rsidRDefault="009F5818" w:rsidP="00D957F6">
      <w:pPr>
        <w:spacing w:after="0" w:line="240" w:lineRule="auto"/>
      </w:pPr>
    </w:p>
    <w:p w:rsidR="009F5818" w:rsidRPr="009F5818" w:rsidRDefault="009F5818" w:rsidP="00D957F6">
      <w:pPr>
        <w:spacing w:after="0" w:line="240" w:lineRule="auto"/>
      </w:pPr>
      <w:r w:rsidRPr="009F5818">
        <w:t xml:space="preserve">     Cambridge : Cambridge University Press, 2005. - [204] s. ; 23cm</w:t>
      </w:r>
    </w:p>
    <w:p w:rsidR="009F5818" w:rsidRDefault="009F5818" w:rsidP="00D957F6">
      <w:pPr>
        <w:spacing w:after="0" w:line="240" w:lineRule="auto"/>
      </w:pPr>
    </w:p>
    <w:p w:rsidR="009F5818" w:rsidRPr="00BC3E56" w:rsidRDefault="009F5818" w:rsidP="00D957F6">
      <w:pPr>
        <w:pStyle w:val="Nagwek1"/>
        <w:rPr>
          <w:szCs w:val="22"/>
        </w:rPr>
      </w:pPr>
      <w:r w:rsidRPr="00BC3E56">
        <w:rPr>
          <w:szCs w:val="22"/>
        </w:rPr>
        <w:t>Phonology</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669G</w:t>
      </w:r>
    </w:p>
    <w:p w:rsidR="009F5818" w:rsidRPr="00BC3E56" w:rsidRDefault="009F5818" w:rsidP="00D957F6">
      <w:pPr>
        <w:spacing w:after="0" w:line="240" w:lineRule="auto"/>
      </w:pPr>
    </w:p>
    <w:p w:rsidR="009F5818" w:rsidRPr="009F5818" w:rsidRDefault="009F5818" w:rsidP="00D957F6">
      <w:pPr>
        <w:spacing w:after="0" w:line="240" w:lineRule="auto"/>
      </w:pPr>
      <w:r w:rsidRPr="009F5818">
        <w:t xml:space="preserve">     Yearbook 22. Number 3 / ed. by Colin J. Ewen ; Ellen M. Kaisse</w:t>
      </w:r>
    </w:p>
    <w:p w:rsidR="009F5818" w:rsidRPr="009F5818" w:rsidRDefault="009F5818" w:rsidP="00D957F6">
      <w:pPr>
        <w:spacing w:after="0" w:line="240" w:lineRule="auto"/>
      </w:pPr>
    </w:p>
    <w:p w:rsidR="009F5818" w:rsidRDefault="009F5818" w:rsidP="00D957F6">
      <w:pPr>
        <w:spacing w:after="0" w:line="240" w:lineRule="auto"/>
      </w:pPr>
      <w:r w:rsidRPr="009F5818">
        <w:t xml:space="preserve">     Cambridge : Cambridge University Press, 2005. - [204] s. ; 23cm</w:t>
      </w:r>
    </w:p>
    <w:p w:rsidR="009F5818" w:rsidRDefault="009F5818" w:rsidP="00D957F6">
      <w:pPr>
        <w:spacing w:after="0" w:line="240" w:lineRule="auto"/>
      </w:pPr>
    </w:p>
    <w:p w:rsidR="009F5818" w:rsidRPr="00BC3E56" w:rsidRDefault="009F5818" w:rsidP="00D957F6">
      <w:pPr>
        <w:pStyle w:val="Nagwek1"/>
        <w:rPr>
          <w:szCs w:val="22"/>
        </w:rPr>
      </w:pPr>
      <w:r w:rsidRPr="00BC3E56">
        <w:rPr>
          <w:szCs w:val="22"/>
        </w:rPr>
        <w:t>Ewen, Colin J.</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670G</w:t>
      </w:r>
    </w:p>
    <w:p w:rsidR="009F5818" w:rsidRPr="009F5818" w:rsidRDefault="009F5818" w:rsidP="00D957F6">
      <w:pPr>
        <w:spacing w:after="0" w:line="240" w:lineRule="auto"/>
        <w:rPr>
          <w:b/>
        </w:rPr>
      </w:pPr>
    </w:p>
    <w:p w:rsidR="009F5818" w:rsidRPr="009F5818" w:rsidRDefault="009F5818" w:rsidP="00D957F6">
      <w:pPr>
        <w:spacing w:after="0" w:line="240" w:lineRule="auto"/>
      </w:pPr>
      <w:r w:rsidRPr="009F5818">
        <w:t xml:space="preserve">     Phonol</w:t>
      </w:r>
      <w:r>
        <w:t>ogy Yearbook 23</w:t>
      </w:r>
      <w:r w:rsidRPr="009F5818">
        <w:t xml:space="preserve">. Number </w:t>
      </w:r>
      <w:r>
        <w:t>1</w:t>
      </w:r>
      <w:r w:rsidRPr="009F5818">
        <w:t xml:space="preserve"> / ed. by Colin J. Ewen ; Ellen M. Kaisse</w:t>
      </w:r>
    </w:p>
    <w:p w:rsidR="009F5818" w:rsidRPr="009F5818" w:rsidRDefault="009F5818" w:rsidP="00D957F6">
      <w:pPr>
        <w:spacing w:after="0" w:line="240" w:lineRule="auto"/>
      </w:pPr>
    </w:p>
    <w:p w:rsidR="009F5818" w:rsidRPr="009F5818" w:rsidRDefault="009F5818" w:rsidP="00D957F6">
      <w:pPr>
        <w:spacing w:after="0" w:line="240" w:lineRule="auto"/>
      </w:pPr>
      <w:r w:rsidRPr="009F5818">
        <w:t xml:space="preserve">     Cambridge : </w:t>
      </w:r>
      <w:r>
        <w:t>Cambridge University Press, 2006</w:t>
      </w:r>
      <w:r w:rsidRPr="009F5818">
        <w:t xml:space="preserve">. - </w:t>
      </w:r>
      <w:r>
        <w:t>118</w:t>
      </w:r>
      <w:r w:rsidRPr="009F5818">
        <w:t xml:space="preserve"> s. ; 23cm</w:t>
      </w:r>
    </w:p>
    <w:p w:rsidR="009F5818" w:rsidRPr="009F5818" w:rsidRDefault="009F5818" w:rsidP="00D957F6">
      <w:pPr>
        <w:spacing w:after="0" w:line="240" w:lineRule="auto"/>
      </w:pPr>
    </w:p>
    <w:p w:rsidR="009F5818" w:rsidRPr="00BC3E56" w:rsidRDefault="009F5818" w:rsidP="00D957F6">
      <w:pPr>
        <w:pStyle w:val="Nagwek1"/>
        <w:rPr>
          <w:szCs w:val="22"/>
        </w:rPr>
      </w:pPr>
      <w:r w:rsidRPr="00BC3E56">
        <w:rPr>
          <w:szCs w:val="22"/>
        </w:rPr>
        <w:t>Kaisse, Ellen M.</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670G</w:t>
      </w:r>
    </w:p>
    <w:p w:rsidR="009F5818" w:rsidRPr="009F5818" w:rsidRDefault="009F5818" w:rsidP="00D957F6">
      <w:pPr>
        <w:spacing w:after="0" w:line="240" w:lineRule="auto"/>
        <w:rPr>
          <w:b/>
        </w:rPr>
      </w:pPr>
    </w:p>
    <w:p w:rsidR="009F5818" w:rsidRPr="009F5818" w:rsidRDefault="009F5818" w:rsidP="00D957F6">
      <w:pPr>
        <w:spacing w:after="0" w:line="240" w:lineRule="auto"/>
      </w:pPr>
      <w:r w:rsidRPr="009F5818">
        <w:t xml:space="preserve">     Phonology Yearbook 23. Number 1 / ed. by Colin J. Ewen ; Ellen M. Kaisse</w:t>
      </w:r>
    </w:p>
    <w:p w:rsidR="009F5818" w:rsidRPr="009F5818" w:rsidRDefault="009F5818" w:rsidP="00D957F6">
      <w:pPr>
        <w:spacing w:after="0" w:line="240" w:lineRule="auto"/>
      </w:pPr>
    </w:p>
    <w:p w:rsidR="009F5818" w:rsidRDefault="009F5818" w:rsidP="00D957F6">
      <w:pPr>
        <w:spacing w:after="0" w:line="240" w:lineRule="auto"/>
      </w:pPr>
      <w:r w:rsidRPr="009F5818">
        <w:t xml:space="preserve">     Cambridge : Cambridge University Press, 2006. - 118 s. ; 23cm</w:t>
      </w:r>
    </w:p>
    <w:p w:rsidR="009F5818" w:rsidRDefault="009F5818" w:rsidP="00D957F6">
      <w:pPr>
        <w:spacing w:after="0" w:line="240" w:lineRule="auto"/>
      </w:pPr>
    </w:p>
    <w:p w:rsidR="009F5818" w:rsidRPr="00BC3E56" w:rsidRDefault="009F5818" w:rsidP="00D957F6">
      <w:pPr>
        <w:pStyle w:val="Nagwek1"/>
        <w:rPr>
          <w:szCs w:val="22"/>
        </w:rPr>
      </w:pPr>
      <w:r w:rsidRPr="00BC3E56">
        <w:rPr>
          <w:szCs w:val="22"/>
        </w:rPr>
        <w:t>Phonology</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670G</w:t>
      </w:r>
    </w:p>
    <w:p w:rsidR="009F5818" w:rsidRPr="009F5818" w:rsidRDefault="009F5818" w:rsidP="00D957F6">
      <w:pPr>
        <w:spacing w:after="0" w:line="240" w:lineRule="auto"/>
        <w:rPr>
          <w:b/>
        </w:rPr>
      </w:pPr>
    </w:p>
    <w:p w:rsidR="009F5818" w:rsidRPr="009F5818" w:rsidRDefault="009F5818" w:rsidP="00D957F6">
      <w:pPr>
        <w:spacing w:after="0" w:line="240" w:lineRule="auto"/>
      </w:pPr>
      <w:r w:rsidRPr="009F5818">
        <w:t xml:space="preserve">     Yearbook 23. Number 1 / ed. by Colin J. Ewen ; Ellen M. Kaisse</w:t>
      </w:r>
    </w:p>
    <w:p w:rsidR="009F5818" w:rsidRPr="009F5818" w:rsidRDefault="009F5818" w:rsidP="00D957F6">
      <w:pPr>
        <w:spacing w:after="0" w:line="240" w:lineRule="auto"/>
      </w:pPr>
    </w:p>
    <w:p w:rsidR="009F5818" w:rsidRDefault="009F5818" w:rsidP="00D957F6">
      <w:pPr>
        <w:spacing w:after="0" w:line="240" w:lineRule="auto"/>
      </w:pPr>
      <w:r w:rsidRPr="009F5818">
        <w:t xml:space="preserve">     Cambridge : Cambridge University Press, 2006. - 118 s. ; 23cm</w:t>
      </w:r>
    </w:p>
    <w:p w:rsidR="009F5818" w:rsidRDefault="009F5818" w:rsidP="00D957F6">
      <w:pPr>
        <w:spacing w:after="0" w:line="240" w:lineRule="auto"/>
      </w:pPr>
    </w:p>
    <w:p w:rsidR="009F5818" w:rsidRPr="00BC3E56" w:rsidRDefault="009F5818" w:rsidP="00D957F6">
      <w:pPr>
        <w:pStyle w:val="Nagwek1"/>
        <w:rPr>
          <w:szCs w:val="22"/>
        </w:rPr>
      </w:pPr>
      <w:r w:rsidRPr="00BC3E56">
        <w:rPr>
          <w:szCs w:val="22"/>
        </w:rPr>
        <w:t>Ewen, Colin J.</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671G</w:t>
      </w:r>
    </w:p>
    <w:p w:rsidR="009F5818" w:rsidRPr="009F5818" w:rsidRDefault="009F5818" w:rsidP="00D957F6">
      <w:pPr>
        <w:spacing w:after="0" w:line="240" w:lineRule="auto"/>
        <w:rPr>
          <w:b/>
        </w:rPr>
      </w:pPr>
    </w:p>
    <w:p w:rsidR="009F5818" w:rsidRPr="009F5818" w:rsidRDefault="009F5818" w:rsidP="00D957F6">
      <w:pPr>
        <w:spacing w:after="0" w:line="240" w:lineRule="auto"/>
      </w:pPr>
      <w:r w:rsidRPr="009F5818">
        <w:t xml:space="preserve">     Phonology Yearbook 23. Number </w:t>
      </w:r>
      <w:r>
        <w:t>2 : Between stress and tone</w:t>
      </w:r>
      <w:r w:rsidRPr="009F5818">
        <w:t xml:space="preserve"> / ed. by Colin J. Ewen ; Ellen M. Kaisse</w:t>
      </w:r>
      <w:r>
        <w:t xml:space="preserve"> ; Bert Remijsen ; Vincent J. van Heuven</w:t>
      </w:r>
    </w:p>
    <w:p w:rsidR="009F5818" w:rsidRPr="009F5818" w:rsidRDefault="009F5818" w:rsidP="00D957F6">
      <w:pPr>
        <w:spacing w:after="0" w:line="240" w:lineRule="auto"/>
      </w:pPr>
    </w:p>
    <w:p w:rsidR="009F5818" w:rsidRPr="009F5818" w:rsidRDefault="009F5818" w:rsidP="00D957F6">
      <w:pPr>
        <w:spacing w:after="0" w:line="240" w:lineRule="auto"/>
      </w:pPr>
      <w:r w:rsidRPr="009F5818">
        <w:t xml:space="preserve">     Cambridge : Cambridge University Press, 2006. - </w:t>
      </w:r>
      <w:r>
        <w:t>[213]</w:t>
      </w:r>
      <w:r w:rsidRPr="009F5818">
        <w:t xml:space="preserve"> s. ; 23cm</w:t>
      </w:r>
    </w:p>
    <w:p w:rsidR="009F5818" w:rsidRPr="009F5818" w:rsidRDefault="009F5818" w:rsidP="00D957F6">
      <w:pPr>
        <w:spacing w:after="0" w:line="240" w:lineRule="auto"/>
      </w:pPr>
    </w:p>
    <w:p w:rsidR="009F5818" w:rsidRPr="00BC3E56" w:rsidRDefault="009F5818" w:rsidP="00D957F6">
      <w:pPr>
        <w:pStyle w:val="Nagwek1"/>
        <w:rPr>
          <w:szCs w:val="22"/>
        </w:rPr>
      </w:pPr>
      <w:r w:rsidRPr="00BC3E56">
        <w:rPr>
          <w:szCs w:val="22"/>
        </w:rPr>
        <w:t>Kaisse, Ellen M.</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671G</w:t>
      </w:r>
    </w:p>
    <w:p w:rsidR="009F5818" w:rsidRPr="009F5818" w:rsidRDefault="009F5818" w:rsidP="00D957F6">
      <w:pPr>
        <w:spacing w:after="0" w:line="240" w:lineRule="auto"/>
        <w:rPr>
          <w:b/>
        </w:rPr>
      </w:pPr>
    </w:p>
    <w:p w:rsidR="009F5818" w:rsidRPr="009F5818" w:rsidRDefault="009F5818" w:rsidP="00D957F6">
      <w:pPr>
        <w:spacing w:after="0" w:line="240" w:lineRule="auto"/>
      </w:pPr>
      <w:r w:rsidRPr="009F5818">
        <w:t xml:space="preserve">     Phonology Yearbook 23. Number 2 : Between stress and tone / ed. by Colin J. Ewen ; Ellen M. Kaisse ; Bert Remijsen ; Vincent J. van Heuven</w:t>
      </w:r>
    </w:p>
    <w:p w:rsidR="009F5818" w:rsidRPr="009F5818" w:rsidRDefault="009F5818" w:rsidP="00D957F6">
      <w:pPr>
        <w:spacing w:after="0" w:line="240" w:lineRule="auto"/>
      </w:pPr>
    </w:p>
    <w:p w:rsidR="009F5818" w:rsidRDefault="009F5818" w:rsidP="00D957F6">
      <w:pPr>
        <w:spacing w:after="0" w:line="240" w:lineRule="auto"/>
      </w:pPr>
      <w:r w:rsidRPr="009F5818">
        <w:t xml:space="preserve">     Cambridge : Cambridge University Press, 2006. - [213] s. ; 23cm</w:t>
      </w:r>
    </w:p>
    <w:p w:rsidR="009F5818" w:rsidRDefault="009F5818" w:rsidP="00D957F6">
      <w:pPr>
        <w:spacing w:after="0" w:line="240" w:lineRule="auto"/>
      </w:pPr>
    </w:p>
    <w:p w:rsidR="009F5818" w:rsidRPr="00BC3E56" w:rsidRDefault="009F5818" w:rsidP="00D957F6">
      <w:pPr>
        <w:pStyle w:val="Nagwek1"/>
        <w:rPr>
          <w:szCs w:val="22"/>
        </w:rPr>
      </w:pPr>
      <w:r w:rsidRPr="00BC3E56">
        <w:rPr>
          <w:szCs w:val="22"/>
        </w:rPr>
        <w:t>Remijsen, Bert.</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671G</w:t>
      </w:r>
    </w:p>
    <w:p w:rsidR="009F5818" w:rsidRPr="009F5818" w:rsidRDefault="009F5818" w:rsidP="00D957F6">
      <w:pPr>
        <w:spacing w:after="0" w:line="240" w:lineRule="auto"/>
        <w:rPr>
          <w:b/>
        </w:rPr>
      </w:pPr>
    </w:p>
    <w:p w:rsidR="009F5818" w:rsidRPr="009F5818" w:rsidRDefault="009F5818" w:rsidP="00D957F6">
      <w:pPr>
        <w:spacing w:after="0" w:line="240" w:lineRule="auto"/>
      </w:pPr>
      <w:r w:rsidRPr="009F5818">
        <w:t xml:space="preserve">     Phonology Yearbook 23. Number 2 : Between stress and tone / ed. by Colin J. Ewen ; Ellen M. Kaisse ; Bert Remijsen ; Vincent J. van Heuven</w:t>
      </w:r>
    </w:p>
    <w:p w:rsidR="009F5818" w:rsidRPr="009F5818" w:rsidRDefault="009F5818" w:rsidP="00D957F6">
      <w:pPr>
        <w:spacing w:after="0" w:line="240" w:lineRule="auto"/>
      </w:pPr>
    </w:p>
    <w:p w:rsidR="009F5818" w:rsidRPr="009F5818" w:rsidRDefault="009F5818" w:rsidP="00D957F6">
      <w:pPr>
        <w:spacing w:after="0" w:line="240" w:lineRule="auto"/>
      </w:pPr>
      <w:r w:rsidRPr="009F5818">
        <w:t xml:space="preserve">     Cambridge : Cambridge University Press, 2006. - [213] s. ; 23cm</w:t>
      </w:r>
    </w:p>
    <w:p w:rsidR="009F5818" w:rsidRPr="009F5818" w:rsidRDefault="009F5818" w:rsidP="00D957F6">
      <w:pPr>
        <w:spacing w:after="0" w:line="240" w:lineRule="auto"/>
      </w:pPr>
    </w:p>
    <w:p w:rsidR="009F5818" w:rsidRPr="00BC3E56" w:rsidRDefault="009F5818" w:rsidP="00D957F6">
      <w:pPr>
        <w:pStyle w:val="Nagwek1"/>
        <w:rPr>
          <w:szCs w:val="22"/>
        </w:rPr>
      </w:pPr>
      <w:r w:rsidRPr="00BC3E56">
        <w:rPr>
          <w:szCs w:val="22"/>
        </w:rPr>
        <w:t>Heuven, Vincent J. van</w:t>
      </w:r>
      <w:r w:rsidRPr="00BC3E56">
        <w:rPr>
          <w:szCs w:val="22"/>
        </w:rPr>
        <w:tab/>
      </w:r>
      <w:r w:rsidRPr="00BC3E56">
        <w:rPr>
          <w:szCs w:val="22"/>
        </w:rPr>
        <w:tab/>
      </w:r>
      <w:r w:rsidRPr="00BC3E56">
        <w:rPr>
          <w:szCs w:val="22"/>
        </w:rPr>
        <w:tab/>
      </w:r>
      <w:r w:rsidRPr="00BC3E56">
        <w:rPr>
          <w:szCs w:val="22"/>
        </w:rPr>
        <w:tab/>
      </w:r>
      <w:r w:rsidRPr="00BC3E56">
        <w:rPr>
          <w:szCs w:val="22"/>
        </w:rPr>
        <w:tab/>
        <w:t>671G</w:t>
      </w:r>
    </w:p>
    <w:p w:rsidR="009F5818" w:rsidRPr="009F5818" w:rsidRDefault="009F5818" w:rsidP="00D957F6">
      <w:pPr>
        <w:spacing w:after="0" w:line="240" w:lineRule="auto"/>
        <w:rPr>
          <w:b/>
        </w:rPr>
      </w:pPr>
    </w:p>
    <w:p w:rsidR="009F5818" w:rsidRPr="009F5818" w:rsidRDefault="009F5818" w:rsidP="00D957F6">
      <w:pPr>
        <w:spacing w:after="0" w:line="240" w:lineRule="auto"/>
      </w:pPr>
      <w:r w:rsidRPr="009F5818">
        <w:t xml:space="preserve">     Phonology Yearbook 23. Number 2 : Between stress and tone / ed. by Colin J. Ewen ; Ellen M. Kaisse ; Bert Remijsen ; Vincent J. van Heuven</w:t>
      </w:r>
    </w:p>
    <w:p w:rsidR="009F5818" w:rsidRPr="009F5818" w:rsidRDefault="009F5818" w:rsidP="00D957F6">
      <w:pPr>
        <w:spacing w:after="0" w:line="240" w:lineRule="auto"/>
      </w:pPr>
    </w:p>
    <w:p w:rsidR="009F5818" w:rsidRPr="009F5818" w:rsidRDefault="009F5818" w:rsidP="00D957F6">
      <w:pPr>
        <w:spacing w:after="0" w:line="240" w:lineRule="auto"/>
      </w:pPr>
      <w:r w:rsidRPr="009F5818">
        <w:t xml:space="preserve">     Cambridge : Cambridge University Press, 2006. - [213] s. ; 23cm</w:t>
      </w:r>
    </w:p>
    <w:p w:rsidR="009F5818" w:rsidRPr="009F5818" w:rsidRDefault="009F5818" w:rsidP="00D957F6">
      <w:pPr>
        <w:spacing w:after="0" w:line="240" w:lineRule="auto"/>
      </w:pPr>
    </w:p>
    <w:p w:rsidR="009F5818" w:rsidRPr="00BC3E56" w:rsidRDefault="009F5818" w:rsidP="00D957F6">
      <w:pPr>
        <w:pStyle w:val="Nagwek1"/>
        <w:rPr>
          <w:szCs w:val="22"/>
        </w:rPr>
      </w:pPr>
      <w:r w:rsidRPr="00BC3E56">
        <w:rPr>
          <w:szCs w:val="22"/>
        </w:rPr>
        <w:t>Phonology</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671G</w:t>
      </w:r>
    </w:p>
    <w:p w:rsidR="009F5818" w:rsidRPr="009F5818" w:rsidRDefault="009F5818" w:rsidP="00D957F6">
      <w:pPr>
        <w:spacing w:after="0" w:line="240" w:lineRule="auto"/>
        <w:rPr>
          <w:b/>
        </w:rPr>
      </w:pPr>
    </w:p>
    <w:p w:rsidR="009F5818" w:rsidRPr="009F5818" w:rsidRDefault="009F5818" w:rsidP="00D957F6">
      <w:pPr>
        <w:spacing w:after="0" w:line="240" w:lineRule="auto"/>
      </w:pPr>
      <w:r w:rsidRPr="009F5818">
        <w:t xml:space="preserve">     Yearbook 23. Number 2 : Between stress and tone / ed. by Colin J. Ewen ; Ellen M. Kaisse ; Bert Remijsen ; Vincent J. van Heuven</w:t>
      </w:r>
    </w:p>
    <w:p w:rsidR="009F5818" w:rsidRPr="009F5818" w:rsidRDefault="009F5818" w:rsidP="00D957F6">
      <w:pPr>
        <w:spacing w:after="0" w:line="240" w:lineRule="auto"/>
      </w:pPr>
    </w:p>
    <w:p w:rsidR="009F5818" w:rsidRDefault="009F5818" w:rsidP="00D957F6">
      <w:pPr>
        <w:spacing w:after="0" w:line="240" w:lineRule="auto"/>
      </w:pPr>
      <w:r w:rsidRPr="009F5818">
        <w:t xml:space="preserve">     Cambridge : Cambridge University Press, 2006. - [213] s. ; 23cm</w:t>
      </w:r>
    </w:p>
    <w:p w:rsidR="009F5818" w:rsidRDefault="009F5818" w:rsidP="00D957F6">
      <w:pPr>
        <w:spacing w:after="0" w:line="240" w:lineRule="auto"/>
      </w:pPr>
    </w:p>
    <w:p w:rsidR="009F5818" w:rsidRPr="00BC3E56" w:rsidRDefault="009F5818" w:rsidP="00D957F6">
      <w:pPr>
        <w:pStyle w:val="Nagwek1"/>
        <w:rPr>
          <w:szCs w:val="22"/>
        </w:rPr>
      </w:pPr>
      <w:r w:rsidRPr="00BC3E56">
        <w:rPr>
          <w:szCs w:val="22"/>
        </w:rPr>
        <w:t>Ewen, Colin J.</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672G</w:t>
      </w:r>
    </w:p>
    <w:p w:rsidR="009F5818" w:rsidRPr="009F5818" w:rsidRDefault="009F5818" w:rsidP="00D957F6">
      <w:pPr>
        <w:spacing w:after="0" w:line="240" w:lineRule="auto"/>
        <w:rPr>
          <w:b/>
        </w:rPr>
      </w:pPr>
    </w:p>
    <w:p w:rsidR="009F5818" w:rsidRPr="009F5818" w:rsidRDefault="009F5818" w:rsidP="00D957F6">
      <w:pPr>
        <w:spacing w:after="0" w:line="240" w:lineRule="auto"/>
      </w:pPr>
      <w:r w:rsidRPr="009F5818">
        <w:t xml:space="preserve">     Phonology Yearbook 23. Number </w:t>
      </w:r>
      <w:r>
        <w:t>3</w:t>
      </w:r>
      <w:r w:rsidRPr="009F5818">
        <w:t xml:space="preserve"> / ed. by Colin J. Ewen ; Ellen M. Kaisse</w:t>
      </w:r>
    </w:p>
    <w:p w:rsidR="009F5818" w:rsidRPr="009F5818" w:rsidRDefault="009F5818" w:rsidP="00D957F6">
      <w:pPr>
        <w:spacing w:after="0" w:line="240" w:lineRule="auto"/>
      </w:pPr>
    </w:p>
    <w:p w:rsidR="009F5818" w:rsidRPr="009F5818" w:rsidRDefault="009F5818" w:rsidP="00D957F6">
      <w:pPr>
        <w:spacing w:after="0" w:line="240" w:lineRule="auto"/>
      </w:pPr>
      <w:r w:rsidRPr="009F5818">
        <w:t xml:space="preserve">     Cambridge : Cambridge University Press, 2006. - [</w:t>
      </w:r>
      <w:r>
        <w:t>134</w:t>
      </w:r>
      <w:r w:rsidRPr="009F5818">
        <w:t>] s. ; 23cm</w:t>
      </w:r>
    </w:p>
    <w:p w:rsidR="009F5818" w:rsidRPr="009F5818" w:rsidRDefault="009F5818" w:rsidP="00D957F6">
      <w:pPr>
        <w:spacing w:after="0" w:line="240" w:lineRule="auto"/>
      </w:pPr>
    </w:p>
    <w:p w:rsidR="009F5818" w:rsidRPr="00BC3E56" w:rsidRDefault="009F5818" w:rsidP="00D957F6">
      <w:pPr>
        <w:pStyle w:val="Nagwek1"/>
        <w:rPr>
          <w:szCs w:val="22"/>
        </w:rPr>
      </w:pPr>
      <w:r w:rsidRPr="00BC3E56">
        <w:rPr>
          <w:szCs w:val="22"/>
        </w:rPr>
        <w:t>Kaisse, Ellen M.</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672G</w:t>
      </w:r>
    </w:p>
    <w:p w:rsidR="009F5818" w:rsidRPr="009F5818" w:rsidRDefault="009F5818" w:rsidP="00D957F6">
      <w:pPr>
        <w:spacing w:after="0" w:line="240" w:lineRule="auto"/>
        <w:rPr>
          <w:b/>
        </w:rPr>
      </w:pPr>
    </w:p>
    <w:p w:rsidR="009F5818" w:rsidRPr="009F5818" w:rsidRDefault="009F5818" w:rsidP="00D957F6">
      <w:pPr>
        <w:spacing w:after="0" w:line="240" w:lineRule="auto"/>
      </w:pPr>
      <w:r w:rsidRPr="009F5818">
        <w:t xml:space="preserve">     Phonology Yearbook 23. Number 3 / ed. by Colin J. Ewen ; Ellen M. Kaisse</w:t>
      </w:r>
    </w:p>
    <w:p w:rsidR="009F5818" w:rsidRPr="009F5818" w:rsidRDefault="009F5818" w:rsidP="00D957F6">
      <w:pPr>
        <w:spacing w:after="0" w:line="240" w:lineRule="auto"/>
      </w:pPr>
    </w:p>
    <w:p w:rsidR="009F5818" w:rsidRDefault="009F5818" w:rsidP="00D957F6">
      <w:pPr>
        <w:spacing w:after="0" w:line="240" w:lineRule="auto"/>
      </w:pPr>
      <w:r w:rsidRPr="009F5818">
        <w:t xml:space="preserve">     Cambridge : Cambridge University Press, 2006. - [134] s. ; 23cm</w:t>
      </w:r>
    </w:p>
    <w:p w:rsidR="009F5818" w:rsidRDefault="009F5818" w:rsidP="00D957F6">
      <w:pPr>
        <w:spacing w:after="0" w:line="240" w:lineRule="auto"/>
      </w:pPr>
    </w:p>
    <w:p w:rsidR="009F5818" w:rsidRPr="00BC3E56" w:rsidRDefault="009F5818" w:rsidP="00D957F6">
      <w:pPr>
        <w:pStyle w:val="Nagwek1"/>
        <w:rPr>
          <w:szCs w:val="22"/>
        </w:rPr>
      </w:pPr>
      <w:r w:rsidRPr="00BC3E56">
        <w:rPr>
          <w:szCs w:val="22"/>
        </w:rPr>
        <w:t>Phonology</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672G</w:t>
      </w:r>
    </w:p>
    <w:p w:rsidR="009F5818" w:rsidRPr="009F5818" w:rsidRDefault="009F5818" w:rsidP="00D957F6">
      <w:pPr>
        <w:spacing w:after="0" w:line="240" w:lineRule="auto"/>
        <w:rPr>
          <w:b/>
        </w:rPr>
      </w:pPr>
    </w:p>
    <w:p w:rsidR="009F5818" w:rsidRPr="009F5818" w:rsidRDefault="009F5818" w:rsidP="00D957F6">
      <w:pPr>
        <w:spacing w:after="0" w:line="240" w:lineRule="auto"/>
      </w:pPr>
      <w:r w:rsidRPr="009F5818">
        <w:t xml:space="preserve">     Yearbook 23. Number 3 / ed. by Colin J. Ewen ; Ellen M. Kaisse</w:t>
      </w:r>
    </w:p>
    <w:p w:rsidR="009F5818" w:rsidRPr="009F5818" w:rsidRDefault="009F5818" w:rsidP="00D957F6">
      <w:pPr>
        <w:spacing w:after="0" w:line="240" w:lineRule="auto"/>
      </w:pPr>
    </w:p>
    <w:p w:rsidR="009F5818" w:rsidRDefault="009F5818" w:rsidP="00D957F6">
      <w:pPr>
        <w:spacing w:after="0" w:line="240" w:lineRule="auto"/>
      </w:pPr>
      <w:r w:rsidRPr="009F5818">
        <w:t xml:space="preserve">     Cambridge : Cambridge University Press, 2006. - [134] s. ; 23cm</w:t>
      </w:r>
    </w:p>
    <w:p w:rsidR="009F5818" w:rsidRDefault="009F5818" w:rsidP="00D957F6">
      <w:pPr>
        <w:spacing w:after="0" w:line="240" w:lineRule="auto"/>
      </w:pPr>
    </w:p>
    <w:p w:rsidR="009F5818" w:rsidRPr="00BC3E56" w:rsidRDefault="009F5818" w:rsidP="00D957F6">
      <w:pPr>
        <w:pStyle w:val="Nagwek1"/>
        <w:rPr>
          <w:szCs w:val="22"/>
        </w:rPr>
      </w:pPr>
      <w:r w:rsidRPr="00BC3E56">
        <w:rPr>
          <w:szCs w:val="22"/>
        </w:rPr>
        <w:t>Ewen, Colin J.</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673G</w:t>
      </w:r>
    </w:p>
    <w:p w:rsidR="009F5818" w:rsidRPr="009F5818" w:rsidRDefault="009F5818" w:rsidP="00D957F6">
      <w:pPr>
        <w:spacing w:after="0" w:line="240" w:lineRule="auto"/>
        <w:rPr>
          <w:b/>
        </w:rPr>
      </w:pPr>
    </w:p>
    <w:p w:rsidR="009F5818" w:rsidRPr="009F5818" w:rsidRDefault="009F5818" w:rsidP="00D957F6">
      <w:pPr>
        <w:spacing w:after="0" w:line="240" w:lineRule="auto"/>
      </w:pPr>
      <w:r w:rsidRPr="009F5818">
        <w:t xml:space="preserve">     Phonol</w:t>
      </w:r>
      <w:r>
        <w:t>ogy Yearbook 24</w:t>
      </w:r>
      <w:r w:rsidRPr="009F5818">
        <w:t xml:space="preserve">. Number </w:t>
      </w:r>
      <w:r>
        <w:t>1 : Synchrony and diachrony in phonology</w:t>
      </w:r>
      <w:r w:rsidRPr="009F5818">
        <w:t xml:space="preserve"> / ed. by Colin J. Ewen ; Ellen M. Kaisse</w:t>
      </w:r>
      <w:r>
        <w:t xml:space="preserve"> ; Juliette Blevins</w:t>
      </w:r>
    </w:p>
    <w:p w:rsidR="009F5818" w:rsidRPr="009F5818" w:rsidRDefault="009F5818" w:rsidP="00D957F6">
      <w:pPr>
        <w:spacing w:after="0" w:line="240" w:lineRule="auto"/>
      </w:pPr>
    </w:p>
    <w:p w:rsidR="009F5818" w:rsidRPr="009F5818" w:rsidRDefault="009F5818" w:rsidP="00D957F6">
      <w:pPr>
        <w:spacing w:after="0" w:line="240" w:lineRule="auto"/>
      </w:pPr>
      <w:r w:rsidRPr="009F5818">
        <w:t xml:space="preserve">     Cambridge : </w:t>
      </w:r>
      <w:r>
        <w:t>Cambridge University Press, 2007</w:t>
      </w:r>
      <w:r w:rsidRPr="009F5818">
        <w:t xml:space="preserve">. - </w:t>
      </w:r>
      <w:r>
        <w:t>214</w:t>
      </w:r>
      <w:r w:rsidRPr="009F5818">
        <w:t xml:space="preserve"> s. ; 23cm</w:t>
      </w:r>
    </w:p>
    <w:p w:rsidR="009F5818" w:rsidRPr="009F5818" w:rsidRDefault="009F5818" w:rsidP="00D957F6">
      <w:pPr>
        <w:spacing w:after="0" w:line="240" w:lineRule="auto"/>
      </w:pPr>
    </w:p>
    <w:p w:rsidR="009F5818" w:rsidRPr="00BC3E56" w:rsidRDefault="009F5818" w:rsidP="00D957F6">
      <w:pPr>
        <w:pStyle w:val="Nagwek1"/>
        <w:rPr>
          <w:szCs w:val="22"/>
        </w:rPr>
      </w:pPr>
      <w:r w:rsidRPr="00BC3E56">
        <w:rPr>
          <w:szCs w:val="22"/>
        </w:rPr>
        <w:t>Kaisse, Ellen M.</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673G</w:t>
      </w:r>
    </w:p>
    <w:p w:rsidR="009F5818" w:rsidRPr="009F5818" w:rsidRDefault="009F5818" w:rsidP="00D957F6">
      <w:pPr>
        <w:spacing w:after="0" w:line="240" w:lineRule="auto"/>
        <w:rPr>
          <w:b/>
        </w:rPr>
      </w:pPr>
    </w:p>
    <w:p w:rsidR="009F5818" w:rsidRPr="009F5818" w:rsidRDefault="009F5818" w:rsidP="00D957F6">
      <w:pPr>
        <w:spacing w:after="0" w:line="240" w:lineRule="auto"/>
      </w:pPr>
      <w:r w:rsidRPr="009F5818">
        <w:t xml:space="preserve">     Phonology Yearbook 24. Number 1 : Synchrony and diachrony in phonology / ed. by Colin J. Ewen ; Ellen M. Kaisse ; Juliette Blevins</w:t>
      </w:r>
    </w:p>
    <w:p w:rsidR="009F5818" w:rsidRPr="009F5818" w:rsidRDefault="009F5818" w:rsidP="00D957F6">
      <w:pPr>
        <w:spacing w:after="0" w:line="240" w:lineRule="auto"/>
      </w:pPr>
    </w:p>
    <w:p w:rsidR="009F5818" w:rsidRDefault="009F5818" w:rsidP="00D957F6">
      <w:pPr>
        <w:spacing w:after="0" w:line="240" w:lineRule="auto"/>
      </w:pPr>
      <w:r w:rsidRPr="009F5818">
        <w:t xml:space="preserve">     Cambridge : Cambridge University Press, 2007. - 214 s. ; 23cm</w:t>
      </w:r>
    </w:p>
    <w:p w:rsidR="009F5818" w:rsidRDefault="009F5818" w:rsidP="00D957F6">
      <w:pPr>
        <w:spacing w:after="0" w:line="240" w:lineRule="auto"/>
      </w:pPr>
    </w:p>
    <w:p w:rsidR="009F5818" w:rsidRPr="00BC3E56" w:rsidRDefault="009F5818" w:rsidP="00D957F6">
      <w:pPr>
        <w:pStyle w:val="Nagwek1"/>
        <w:rPr>
          <w:szCs w:val="22"/>
        </w:rPr>
      </w:pPr>
      <w:r w:rsidRPr="00BC3E56">
        <w:rPr>
          <w:szCs w:val="22"/>
        </w:rPr>
        <w:t>Blevins, Juliette</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673G</w:t>
      </w:r>
    </w:p>
    <w:p w:rsidR="009F5818" w:rsidRPr="009F5818" w:rsidRDefault="009F5818" w:rsidP="00D957F6">
      <w:pPr>
        <w:spacing w:after="0" w:line="240" w:lineRule="auto"/>
        <w:rPr>
          <w:b/>
        </w:rPr>
      </w:pPr>
    </w:p>
    <w:p w:rsidR="009F5818" w:rsidRPr="009F5818" w:rsidRDefault="009F5818" w:rsidP="00D957F6">
      <w:pPr>
        <w:spacing w:after="0" w:line="240" w:lineRule="auto"/>
      </w:pPr>
      <w:r w:rsidRPr="009F5818">
        <w:t xml:space="preserve">     Phonology Yearbook 24. Number 1 : Synchrony and diachrony in phonology / ed. by Colin J. Ewen ; Ellen M. Kaisse ; Juliette Blevins</w:t>
      </w:r>
    </w:p>
    <w:p w:rsidR="009F5818" w:rsidRPr="009F5818" w:rsidRDefault="009F5818" w:rsidP="00D957F6">
      <w:pPr>
        <w:spacing w:after="0" w:line="240" w:lineRule="auto"/>
      </w:pPr>
    </w:p>
    <w:p w:rsidR="009F5818" w:rsidRDefault="009F5818" w:rsidP="00D957F6">
      <w:pPr>
        <w:spacing w:after="0" w:line="240" w:lineRule="auto"/>
      </w:pPr>
      <w:r w:rsidRPr="009F5818">
        <w:t xml:space="preserve">     Cambridge : Cambridge University Press, 2007. - 214 s. ; 23cm</w:t>
      </w:r>
    </w:p>
    <w:p w:rsidR="009F5818" w:rsidRDefault="009F5818" w:rsidP="00D957F6">
      <w:pPr>
        <w:spacing w:after="0" w:line="240" w:lineRule="auto"/>
      </w:pPr>
    </w:p>
    <w:p w:rsidR="009F5818" w:rsidRPr="00BC3E56" w:rsidRDefault="009F5818" w:rsidP="00D957F6">
      <w:pPr>
        <w:pStyle w:val="Nagwek1"/>
        <w:rPr>
          <w:szCs w:val="22"/>
        </w:rPr>
      </w:pPr>
      <w:r w:rsidRPr="00BC3E56">
        <w:rPr>
          <w:szCs w:val="22"/>
        </w:rPr>
        <w:t>Phonology</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673G</w:t>
      </w:r>
    </w:p>
    <w:p w:rsidR="009F5818" w:rsidRPr="009F5818" w:rsidRDefault="009F5818" w:rsidP="00D957F6">
      <w:pPr>
        <w:spacing w:after="0" w:line="240" w:lineRule="auto"/>
        <w:rPr>
          <w:b/>
        </w:rPr>
      </w:pPr>
    </w:p>
    <w:p w:rsidR="009F5818" w:rsidRPr="009F5818" w:rsidRDefault="009F5818" w:rsidP="00D957F6">
      <w:pPr>
        <w:spacing w:after="0" w:line="240" w:lineRule="auto"/>
      </w:pPr>
      <w:r w:rsidRPr="009F5818">
        <w:t xml:space="preserve">     Yearbook 24. Number 1 : Synchrony and diachrony in phonology / ed. by Colin J. Ewen ; Ellen M. Kaisse ; Juliette Blevins</w:t>
      </w:r>
    </w:p>
    <w:p w:rsidR="009F5818" w:rsidRPr="009F5818" w:rsidRDefault="009F5818" w:rsidP="00D957F6">
      <w:pPr>
        <w:spacing w:after="0" w:line="240" w:lineRule="auto"/>
      </w:pPr>
    </w:p>
    <w:p w:rsidR="009F5818" w:rsidRDefault="009F5818" w:rsidP="00D957F6">
      <w:pPr>
        <w:spacing w:after="0" w:line="240" w:lineRule="auto"/>
      </w:pPr>
      <w:r w:rsidRPr="009F5818">
        <w:t xml:space="preserve">     Cambridge : Cambridge University Press, 2007. - 214 s. ; 23cm</w:t>
      </w:r>
    </w:p>
    <w:p w:rsidR="009F5818" w:rsidRDefault="009F5818" w:rsidP="00D957F6">
      <w:pPr>
        <w:spacing w:after="0" w:line="240" w:lineRule="auto"/>
      </w:pPr>
    </w:p>
    <w:p w:rsidR="009F5818" w:rsidRPr="00BC3E56" w:rsidRDefault="009F5818" w:rsidP="00D957F6">
      <w:pPr>
        <w:pStyle w:val="Nagwek1"/>
        <w:rPr>
          <w:szCs w:val="22"/>
        </w:rPr>
      </w:pPr>
      <w:r w:rsidRPr="00BC3E56">
        <w:rPr>
          <w:szCs w:val="22"/>
        </w:rPr>
        <w:t>Ewen, Colin J.</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674G</w:t>
      </w:r>
    </w:p>
    <w:p w:rsidR="009F5818" w:rsidRPr="009F5818" w:rsidRDefault="009F5818" w:rsidP="00D957F6">
      <w:pPr>
        <w:spacing w:after="0" w:line="240" w:lineRule="auto"/>
        <w:rPr>
          <w:b/>
        </w:rPr>
      </w:pPr>
    </w:p>
    <w:p w:rsidR="009F5818" w:rsidRPr="009F5818" w:rsidRDefault="009F5818" w:rsidP="00D957F6">
      <w:pPr>
        <w:spacing w:after="0" w:line="240" w:lineRule="auto"/>
      </w:pPr>
      <w:r w:rsidRPr="009F5818">
        <w:t xml:space="preserve">     Phonology Yearbook 24. Number </w:t>
      </w:r>
      <w:r>
        <w:t>2</w:t>
      </w:r>
      <w:r w:rsidRPr="009F5818">
        <w:t xml:space="preserve"> / ed. by Colin J. Ewen ; Ellen M. Kaisse</w:t>
      </w:r>
    </w:p>
    <w:p w:rsidR="009F5818" w:rsidRPr="009F5818" w:rsidRDefault="009F5818" w:rsidP="00D957F6">
      <w:pPr>
        <w:spacing w:after="0" w:line="240" w:lineRule="auto"/>
      </w:pPr>
    </w:p>
    <w:p w:rsidR="009F5818" w:rsidRPr="009F5818" w:rsidRDefault="009F5818" w:rsidP="00D957F6">
      <w:pPr>
        <w:spacing w:after="0" w:line="240" w:lineRule="auto"/>
      </w:pPr>
      <w:r w:rsidRPr="009F5818">
        <w:t xml:space="preserve">     Cambridge : Cambridge University Press, 2007. - </w:t>
      </w:r>
      <w:r w:rsidR="00943B16">
        <w:t>[148]</w:t>
      </w:r>
      <w:r w:rsidRPr="009F5818">
        <w:t xml:space="preserve"> s. ; 23cm</w:t>
      </w:r>
    </w:p>
    <w:p w:rsidR="009F5818" w:rsidRPr="009F5818" w:rsidRDefault="009F5818" w:rsidP="00D957F6">
      <w:pPr>
        <w:spacing w:after="0" w:line="240" w:lineRule="auto"/>
      </w:pPr>
    </w:p>
    <w:p w:rsidR="00943B16" w:rsidRPr="00BC3E56" w:rsidRDefault="00943B16" w:rsidP="00D957F6">
      <w:pPr>
        <w:pStyle w:val="Nagwek1"/>
        <w:rPr>
          <w:szCs w:val="22"/>
        </w:rPr>
      </w:pPr>
      <w:r w:rsidRPr="00BC3E56">
        <w:rPr>
          <w:szCs w:val="22"/>
        </w:rPr>
        <w:t>Kaisse, Ellen M.</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674G</w:t>
      </w:r>
    </w:p>
    <w:p w:rsidR="00943B16" w:rsidRPr="00943B16" w:rsidRDefault="00943B16" w:rsidP="00D957F6">
      <w:pPr>
        <w:spacing w:after="0" w:line="240" w:lineRule="auto"/>
        <w:rPr>
          <w:b/>
        </w:rPr>
      </w:pPr>
    </w:p>
    <w:p w:rsidR="00943B16" w:rsidRPr="00943B16" w:rsidRDefault="00943B16" w:rsidP="00D957F6">
      <w:pPr>
        <w:spacing w:after="0" w:line="240" w:lineRule="auto"/>
      </w:pPr>
      <w:r w:rsidRPr="00943B16">
        <w:t xml:space="preserve">     Phonology Yearbook 24. Number 2 / ed. by Colin J. Ewen ; Ellen M. Kaisse</w:t>
      </w:r>
    </w:p>
    <w:p w:rsidR="00943B16" w:rsidRPr="00943B16" w:rsidRDefault="00943B16" w:rsidP="00D957F6">
      <w:pPr>
        <w:spacing w:after="0" w:line="240" w:lineRule="auto"/>
      </w:pPr>
    </w:p>
    <w:p w:rsidR="00943B16" w:rsidRDefault="00943B16" w:rsidP="00D957F6">
      <w:pPr>
        <w:spacing w:after="0" w:line="240" w:lineRule="auto"/>
      </w:pPr>
      <w:r w:rsidRPr="00943B16">
        <w:t xml:space="preserve">     Cambridge : Cambridge University Press, 2007. - [148] s. ; 23cm</w:t>
      </w:r>
    </w:p>
    <w:p w:rsidR="00943B16" w:rsidRDefault="00943B16" w:rsidP="00D957F6">
      <w:pPr>
        <w:spacing w:after="0" w:line="240" w:lineRule="auto"/>
      </w:pPr>
    </w:p>
    <w:p w:rsidR="00943B16" w:rsidRPr="00BC3E56" w:rsidRDefault="00943B16" w:rsidP="00D957F6">
      <w:pPr>
        <w:pStyle w:val="Nagwek1"/>
        <w:rPr>
          <w:szCs w:val="22"/>
        </w:rPr>
      </w:pPr>
      <w:r w:rsidRPr="00BC3E56">
        <w:rPr>
          <w:szCs w:val="22"/>
        </w:rPr>
        <w:t>Phonology</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674G</w:t>
      </w:r>
    </w:p>
    <w:p w:rsidR="00943B16" w:rsidRPr="00943B16" w:rsidRDefault="00943B16" w:rsidP="00D957F6">
      <w:pPr>
        <w:spacing w:after="0" w:line="240" w:lineRule="auto"/>
        <w:rPr>
          <w:b/>
        </w:rPr>
      </w:pPr>
    </w:p>
    <w:p w:rsidR="00943B16" w:rsidRPr="00943B16" w:rsidRDefault="00943B16" w:rsidP="00D957F6">
      <w:pPr>
        <w:spacing w:after="0" w:line="240" w:lineRule="auto"/>
      </w:pPr>
      <w:r w:rsidRPr="00943B16">
        <w:t xml:space="preserve">     Yearbook 24. Number 2 / ed. by Colin J. Ewen ; Ellen M. Kaisse</w:t>
      </w:r>
    </w:p>
    <w:p w:rsidR="00943B16" w:rsidRPr="00943B16" w:rsidRDefault="00943B16" w:rsidP="00D957F6">
      <w:pPr>
        <w:spacing w:after="0" w:line="240" w:lineRule="auto"/>
      </w:pPr>
    </w:p>
    <w:p w:rsidR="00943B16" w:rsidRDefault="00943B16" w:rsidP="00D957F6">
      <w:pPr>
        <w:spacing w:after="0" w:line="240" w:lineRule="auto"/>
      </w:pPr>
      <w:r w:rsidRPr="00943B16">
        <w:t xml:space="preserve">     Cambridge : Cambridge University Press, 2007. - [148] s. ; 23cm</w:t>
      </w:r>
    </w:p>
    <w:p w:rsidR="00943B16" w:rsidRDefault="00943B16" w:rsidP="00D957F6">
      <w:pPr>
        <w:spacing w:after="0" w:line="240" w:lineRule="auto"/>
      </w:pPr>
    </w:p>
    <w:p w:rsidR="00943B16" w:rsidRPr="00BC3E56" w:rsidRDefault="00943B16" w:rsidP="00D957F6">
      <w:pPr>
        <w:pStyle w:val="Nagwek1"/>
        <w:rPr>
          <w:szCs w:val="22"/>
        </w:rPr>
      </w:pPr>
      <w:r w:rsidRPr="00BC3E56">
        <w:rPr>
          <w:szCs w:val="22"/>
        </w:rPr>
        <w:t>Ewen, Colin J.</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675G</w:t>
      </w:r>
    </w:p>
    <w:p w:rsidR="00943B16" w:rsidRPr="00BC3E56" w:rsidRDefault="00943B16" w:rsidP="00D957F6">
      <w:pPr>
        <w:spacing w:after="0" w:line="240" w:lineRule="auto"/>
      </w:pPr>
    </w:p>
    <w:p w:rsidR="00943B16" w:rsidRPr="00943B16" w:rsidRDefault="00943B16" w:rsidP="00D957F6">
      <w:pPr>
        <w:spacing w:after="0" w:line="240" w:lineRule="auto"/>
      </w:pPr>
      <w:r w:rsidRPr="00943B16">
        <w:t xml:space="preserve">     Phonology Yearbook 24. Number </w:t>
      </w:r>
      <w:r>
        <w:t>3</w:t>
      </w:r>
      <w:r w:rsidRPr="00943B16">
        <w:t xml:space="preserve"> / ed. by Colin J. Ewen ; Ellen M. Kaisse</w:t>
      </w:r>
    </w:p>
    <w:p w:rsidR="00943B16" w:rsidRPr="00943B16" w:rsidRDefault="00943B16" w:rsidP="00D957F6">
      <w:pPr>
        <w:spacing w:after="0" w:line="240" w:lineRule="auto"/>
      </w:pPr>
    </w:p>
    <w:p w:rsidR="00943B16" w:rsidRPr="00943B16" w:rsidRDefault="00943B16" w:rsidP="00D957F6">
      <w:pPr>
        <w:spacing w:after="0" w:line="240" w:lineRule="auto"/>
      </w:pPr>
      <w:r w:rsidRPr="00943B16">
        <w:t xml:space="preserve">     Cambridge : Cambridge University Press, 2007. - [</w:t>
      </w:r>
      <w:r>
        <w:t>128</w:t>
      </w:r>
      <w:r w:rsidRPr="00943B16">
        <w:t>] s. ; 23cm</w:t>
      </w:r>
    </w:p>
    <w:p w:rsidR="00943B16" w:rsidRPr="00943B16" w:rsidRDefault="00943B16" w:rsidP="00D957F6">
      <w:pPr>
        <w:spacing w:after="0" w:line="240" w:lineRule="auto"/>
      </w:pPr>
    </w:p>
    <w:p w:rsidR="00943B16" w:rsidRPr="00BC3E56" w:rsidRDefault="00943B16" w:rsidP="00D957F6">
      <w:pPr>
        <w:pStyle w:val="Nagwek1"/>
        <w:rPr>
          <w:szCs w:val="22"/>
        </w:rPr>
      </w:pPr>
      <w:r w:rsidRPr="00BC3E56">
        <w:rPr>
          <w:szCs w:val="22"/>
        </w:rPr>
        <w:t>Kaisse, Ellen M.</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675G</w:t>
      </w:r>
    </w:p>
    <w:p w:rsidR="00943B16" w:rsidRPr="00943B16" w:rsidRDefault="00943B16" w:rsidP="00D957F6">
      <w:pPr>
        <w:spacing w:after="0" w:line="240" w:lineRule="auto"/>
        <w:rPr>
          <w:b/>
        </w:rPr>
      </w:pPr>
    </w:p>
    <w:p w:rsidR="00943B16" w:rsidRPr="00943B16" w:rsidRDefault="00943B16" w:rsidP="00D957F6">
      <w:pPr>
        <w:spacing w:after="0" w:line="240" w:lineRule="auto"/>
      </w:pPr>
      <w:r w:rsidRPr="00943B16">
        <w:t xml:space="preserve">     Phonology Yearbook 24. Number 3 / ed. by Colin J. Ewen ; Ellen M. Kaisse</w:t>
      </w:r>
    </w:p>
    <w:p w:rsidR="00943B16" w:rsidRPr="00943B16" w:rsidRDefault="00943B16" w:rsidP="00D957F6">
      <w:pPr>
        <w:spacing w:after="0" w:line="240" w:lineRule="auto"/>
      </w:pPr>
    </w:p>
    <w:p w:rsidR="00943B16" w:rsidRDefault="00943B16" w:rsidP="00D957F6">
      <w:pPr>
        <w:spacing w:after="0" w:line="240" w:lineRule="auto"/>
      </w:pPr>
      <w:r w:rsidRPr="00943B16">
        <w:t xml:space="preserve">     Cambridge : Cambridge University Press, 2007. - [128] s. ; 23cm</w:t>
      </w:r>
    </w:p>
    <w:p w:rsidR="00943B16" w:rsidRDefault="00943B16" w:rsidP="00D957F6">
      <w:pPr>
        <w:spacing w:after="0" w:line="240" w:lineRule="auto"/>
      </w:pPr>
    </w:p>
    <w:p w:rsidR="00943B16" w:rsidRPr="00BC3E56" w:rsidRDefault="00943B16" w:rsidP="00D957F6">
      <w:pPr>
        <w:pStyle w:val="Nagwek1"/>
        <w:rPr>
          <w:szCs w:val="22"/>
        </w:rPr>
      </w:pPr>
      <w:r w:rsidRPr="00BC3E56">
        <w:rPr>
          <w:szCs w:val="22"/>
        </w:rPr>
        <w:t>Phonology</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675G</w:t>
      </w:r>
    </w:p>
    <w:p w:rsidR="00943B16" w:rsidRPr="00943B16" w:rsidRDefault="00943B16" w:rsidP="00D957F6">
      <w:pPr>
        <w:spacing w:after="0" w:line="240" w:lineRule="auto"/>
        <w:rPr>
          <w:b/>
        </w:rPr>
      </w:pPr>
    </w:p>
    <w:p w:rsidR="00943B16" w:rsidRPr="00943B16" w:rsidRDefault="00943B16" w:rsidP="00D957F6">
      <w:pPr>
        <w:spacing w:after="0" w:line="240" w:lineRule="auto"/>
      </w:pPr>
      <w:r w:rsidRPr="00943B16">
        <w:t xml:space="preserve">     Yearbook 24. Number 3 / ed. by Colin J. Ewen ; Ellen M. Kaisse</w:t>
      </w:r>
    </w:p>
    <w:p w:rsidR="00943B16" w:rsidRPr="00943B16" w:rsidRDefault="00943B16" w:rsidP="00D957F6">
      <w:pPr>
        <w:spacing w:after="0" w:line="240" w:lineRule="auto"/>
      </w:pPr>
    </w:p>
    <w:p w:rsidR="00943B16" w:rsidRDefault="00943B16" w:rsidP="00D957F6">
      <w:pPr>
        <w:spacing w:after="0" w:line="240" w:lineRule="auto"/>
      </w:pPr>
      <w:r w:rsidRPr="00943B16">
        <w:t xml:space="preserve">     Cambridge : Cambridge University Press, 2007. - [128] s. ; 23cm</w:t>
      </w:r>
    </w:p>
    <w:p w:rsidR="00943B16" w:rsidRDefault="00943B16" w:rsidP="00D957F6">
      <w:pPr>
        <w:spacing w:after="0" w:line="240" w:lineRule="auto"/>
      </w:pPr>
    </w:p>
    <w:p w:rsidR="00943B16" w:rsidRPr="00BC3E56" w:rsidRDefault="00943B16" w:rsidP="00D957F6">
      <w:pPr>
        <w:pStyle w:val="Nagwek1"/>
        <w:rPr>
          <w:szCs w:val="22"/>
        </w:rPr>
      </w:pPr>
      <w:r w:rsidRPr="00BC3E56">
        <w:rPr>
          <w:szCs w:val="22"/>
        </w:rPr>
        <w:t>Ewen, Colin J.</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676G</w:t>
      </w:r>
    </w:p>
    <w:p w:rsidR="00943B16" w:rsidRPr="00943B16" w:rsidRDefault="00943B16" w:rsidP="00D957F6">
      <w:pPr>
        <w:spacing w:after="0" w:line="240" w:lineRule="auto"/>
        <w:rPr>
          <w:b/>
        </w:rPr>
      </w:pPr>
    </w:p>
    <w:p w:rsidR="00943B16" w:rsidRPr="00943B16" w:rsidRDefault="00943B16" w:rsidP="00D957F6">
      <w:pPr>
        <w:spacing w:after="0" w:line="240" w:lineRule="auto"/>
      </w:pPr>
      <w:r w:rsidRPr="00943B16">
        <w:t xml:space="preserve">     Phonology Yearbook 2</w:t>
      </w:r>
      <w:r>
        <w:t>5</w:t>
      </w:r>
      <w:r w:rsidRPr="00943B16">
        <w:t xml:space="preserve">. Number </w:t>
      </w:r>
      <w:r>
        <w:t>1</w:t>
      </w:r>
      <w:r w:rsidRPr="00943B16">
        <w:t xml:space="preserve"> / ed. by Colin J. Ewen ; Ellen M. Kaisse</w:t>
      </w:r>
    </w:p>
    <w:p w:rsidR="00943B16" w:rsidRPr="00943B16" w:rsidRDefault="00943B16" w:rsidP="00D957F6">
      <w:pPr>
        <w:spacing w:after="0" w:line="240" w:lineRule="auto"/>
      </w:pPr>
    </w:p>
    <w:p w:rsidR="00943B16" w:rsidRPr="00943B16" w:rsidRDefault="00943B16" w:rsidP="00D957F6">
      <w:pPr>
        <w:spacing w:after="0" w:line="240" w:lineRule="auto"/>
      </w:pPr>
      <w:r w:rsidRPr="00943B16">
        <w:t xml:space="preserve">     Cambridge : Cambridge University Press, 200</w:t>
      </w:r>
      <w:r>
        <w:t>8</w:t>
      </w:r>
      <w:r w:rsidRPr="00943B16">
        <w:t>. -</w:t>
      </w:r>
      <w:r>
        <w:t xml:space="preserve"> 177</w:t>
      </w:r>
      <w:r w:rsidRPr="00943B16">
        <w:t xml:space="preserve"> s. ; 23cm</w:t>
      </w:r>
    </w:p>
    <w:p w:rsidR="00943B16" w:rsidRPr="00943B16" w:rsidRDefault="00943B16" w:rsidP="00D957F6">
      <w:pPr>
        <w:spacing w:after="0" w:line="240" w:lineRule="auto"/>
      </w:pPr>
    </w:p>
    <w:p w:rsidR="00943B16" w:rsidRPr="00BC3E56" w:rsidRDefault="00943B16" w:rsidP="00D957F6">
      <w:pPr>
        <w:pStyle w:val="Nagwek1"/>
        <w:rPr>
          <w:szCs w:val="22"/>
        </w:rPr>
      </w:pPr>
      <w:r w:rsidRPr="00BC3E56">
        <w:rPr>
          <w:szCs w:val="22"/>
        </w:rPr>
        <w:t>Kaisse, Ellen M.</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676G</w:t>
      </w:r>
    </w:p>
    <w:p w:rsidR="00943B16" w:rsidRPr="00943B16" w:rsidRDefault="00943B16" w:rsidP="00D957F6">
      <w:pPr>
        <w:spacing w:after="0" w:line="240" w:lineRule="auto"/>
        <w:rPr>
          <w:b/>
        </w:rPr>
      </w:pPr>
    </w:p>
    <w:p w:rsidR="00943B16" w:rsidRPr="00943B16" w:rsidRDefault="00943B16" w:rsidP="00D957F6">
      <w:pPr>
        <w:spacing w:after="0" w:line="240" w:lineRule="auto"/>
      </w:pPr>
      <w:r w:rsidRPr="00943B16">
        <w:t xml:space="preserve">     Phonology Yearbook 25. Number </w:t>
      </w:r>
      <w:r>
        <w:t xml:space="preserve"> 1</w:t>
      </w:r>
      <w:r w:rsidRPr="00943B16">
        <w:t xml:space="preserve"> / ed. by Colin J. Ewen ; Ellen M. Kaisse</w:t>
      </w:r>
    </w:p>
    <w:p w:rsidR="00943B16" w:rsidRPr="00943B16" w:rsidRDefault="00943B16" w:rsidP="00D957F6">
      <w:pPr>
        <w:spacing w:after="0" w:line="240" w:lineRule="auto"/>
      </w:pPr>
    </w:p>
    <w:p w:rsidR="00943B16" w:rsidRDefault="00943B16" w:rsidP="00D957F6">
      <w:pPr>
        <w:spacing w:after="0" w:line="240" w:lineRule="auto"/>
      </w:pPr>
      <w:r w:rsidRPr="00943B16">
        <w:t xml:space="preserve">     Cambridge : Cambridge University Press, 2008. - 177 s. ; 23cm</w:t>
      </w:r>
    </w:p>
    <w:p w:rsidR="00943B16" w:rsidRDefault="00943B16" w:rsidP="00D957F6">
      <w:pPr>
        <w:spacing w:after="0" w:line="240" w:lineRule="auto"/>
      </w:pPr>
    </w:p>
    <w:p w:rsidR="00943B16" w:rsidRPr="00BC3E56" w:rsidRDefault="00943B16" w:rsidP="00D957F6">
      <w:pPr>
        <w:pStyle w:val="Nagwek1"/>
        <w:rPr>
          <w:szCs w:val="22"/>
        </w:rPr>
      </w:pPr>
      <w:r w:rsidRPr="00BC3E56">
        <w:rPr>
          <w:szCs w:val="22"/>
        </w:rPr>
        <w:t>Phonology</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676G</w:t>
      </w:r>
    </w:p>
    <w:p w:rsidR="00943B16" w:rsidRPr="00943B16" w:rsidRDefault="00943B16" w:rsidP="00D957F6">
      <w:pPr>
        <w:spacing w:after="0" w:line="240" w:lineRule="auto"/>
        <w:rPr>
          <w:b/>
        </w:rPr>
      </w:pPr>
    </w:p>
    <w:p w:rsidR="00943B16" w:rsidRPr="00943B16" w:rsidRDefault="00943B16" w:rsidP="00D957F6">
      <w:pPr>
        <w:spacing w:after="0" w:line="240" w:lineRule="auto"/>
      </w:pPr>
      <w:r w:rsidRPr="00943B16">
        <w:t xml:space="preserve">     Yearbook 25. Number 1 / ed. by Colin J. Ewen ; Ellen M. Kaisse</w:t>
      </w:r>
    </w:p>
    <w:p w:rsidR="00943B16" w:rsidRPr="00943B16" w:rsidRDefault="00943B16" w:rsidP="00D957F6">
      <w:pPr>
        <w:spacing w:after="0" w:line="240" w:lineRule="auto"/>
      </w:pPr>
    </w:p>
    <w:p w:rsidR="00943B16" w:rsidRDefault="00943B16" w:rsidP="00D957F6">
      <w:pPr>
        <w:spacing w:after="0" w:line="240" w:lineRule="auto"/>
      </w:pPr>
      <w:r w:rsidRPr="00943B16">
        <w:t xml:space="preserve">     Cambridge : Cambridge University Press, 2008. - 177 s. ; 23cm</w:t>
      </w:r>
    </w:p>
    <w:p w:rsidR="00943B16" w:rsidRDefault="00943B16" w:rsidP="00D957F6">
      <w:pPr>
        <w:spacing w:after="0" w:line="240" w:lineRule="auto"/>
      </w:pPr>
    </w:p>
    <w:p w:rsidR="00943B16" w:rsidRPr="00BC3E56" w:rsidRDefault="00943B16" w:rsidP="00D957F6">
      <w:pPr>
        <w:pStyle w:val="Nagwek1"/>
        <w:rPr>
          <w:szCs w:val="22"/>
        </w:rPr>
      </w:pPr>
      <w:r w:rsidRPr="00BC3E56">
        <w:rPr>
          <w:szCs w:val="22"/>
        </w:rPr>
        <w:t>Ewen, Colin J.</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677G</w:t>
      </w:r>
    </w:p>
    <w:p w:rsidR="00943B16" w:rsidRPr="00943B16" w:rsidRDefault="00943B16" w:rsidP="00D957F6">
      <w:pPr>
        <w:spacing w:after="0" w:line="240" w:lineRule="auto"/>
        <w:rPr>
          <w:b/>
        </w:rPr>
      </w:pPr>
    </w:p>
    <w:p w:rsidR="00943B16" w:rsidRPr="00943B16" w:rsidRDefault="00943B16" w:rsidP="00D957F6">
      <w:pPr>
        <w:spacing w:after="0" w:line="240" w:lineRule="auto"/>
      </w:pPr>
      <w:r w:rsidRPr="00943B16">
        <w:t xml:space="preserve">     Phonology Yearbook 25. Number </w:t>
      </w:r>
      <w:r>
        <w:t>2</w:t>
      </w:r>
      <w:r w:rsidRPr="00943B16">
        <w:t xml:space="preserve"> / ed. by Colin J. Ewen ; Ellen M. Kaisse</w:t>
      </w:r>
    </w:p>
    <w:p w:rsidR="00943B16" w:rsidRPr="00943B16" w:rsidRDefault="00943B16" w:rsidP="00D957F6">
      <w:pPr>
        <w:spacing w:after="0" w:line="240" w:lineRule="auto"/>
      </w:pPr>
    </w:p>
    <w:p w:rsidR="00943B16" w:rsidRPr="00943B16" w:rsidRDefault="00943B16" w:rsidP="00D957F6">
      <w:pPr>
        <w:spacing w:after="0" w:line="240" w:lineRule="auto"/>
      </w:pPr>
      <w:r w:rsidRPr="00943B16">
        <w:t xml:space="preserve">     Cambridge : Cambridge University Press, 2008. - </w:t>
      </w:r>
      <w:r>
        <w:t>[196]</w:t>
      </w:r>
      <w:r w:rsidRPr="00943B16">
        <w:t xml:space="preserve"> s. ; 23cm</w:t>
      </w:r>
    </w:p>
    <w:p w:rsidR="00943B16" w:rsidRPr="00943B16" w:rsidRDefault="00943B16" w:rsidP="00D957F6">
      <w:pPr>
        <w:spacing w:after="0" w:line="240" w:lineRule="auto"/>
      </w:pPr>
    </w:p>
    <w:p w:rsidR="00943B16" w:rsidRPr="00BC3E56" w:rsidRDefault="00943B16" w:rsidP="00D957F6">
      <w:pPr>
        <w:pStyle w:val="Nagwek1"/>
        <w:rPr>
          <w:szCs w:val="22"/>
        </w:rPr>
      </w:pPr>
      <w:r w:rsidRPr="00BC3E56">
        <w:rPr>
          <w:szCs w:val="22"/>
        </w:rPr>
        <w:t>Kaisse, Ellen M.</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677G</w:t>
      </w:r>
    </w:p>
    <w:p w:rsidR="00943B16" w:rsidRPr="00943B16" w:rsidRDefault="00943B16" w:rsidP="00D957F6">
      <w:pPr>
        <w:spacing w:after="0" w:line="240" w:lineRule="auto"/>
        <w:rPr>
          <w:b/>
        </w:rPr>
      </w:pPr>
    </w:p>
    <w:p w:rsidR="00943B16" w:rsidRPr="00943B16" w:rsidRDefault="00943B16" w:rsidP="00D957F6">
      <w:pPr>
        <w:spacing w:after="0" w:line="240" w:lineRule="auto"/>
      </w:pPr>
      <w:r w:rsidRPr="00943B16">
        <w:t xml:space="preserve">     Phonology Yearbook 25. Number 2 / ed. by Colin J. Ewen ; Ellen M. Kaisse</w:t>
      </w:r>
    </w:p>
    <w:p w:rsidR="00943B16" w:rsidRPr="00943B16" w:rsidRDefault="00943B16" w:rsidP="00D957F6">
      <w:pPr>
        <w:spacing w:after="0" w:line="240" w:lineRule="auto"/>
      </w:pPr>
    </w:p>
    <w:p w:rsidR="00943B16" w:rsidRDefault="00943B16" w:rsidP="00D957F6">
      <w:pPr>
        <w:spacing w:after="0" w:line="240" w:lineRule="auto"/>
      </w:pPr>
      <w:r w:rsidRPr="00943B16">
        <w:t xml:space="preserve">     Cambridge : Cambridge University Press, 2008. - [196] s. ; 23cm</w:t>
      </w:r>
    </w:p>
    <w:p w:rsidR="00943B16" w:rsidRDefault="00943B16" w:rsidP="00D957F6">
      <w:pPr>
        <w:spacing w:after="0" w:line="240" w:lineRule="auto"/>
      </w:pPr>
    </w:p>
    <w:p w:rsidR="00943B16" w:rsidRPr="00BC3E56" w:rsidRDefault="00943B16" w:rsidP="00D957F6">
      <w:pPr>
        <w:pStyle w:val="Nagwek1"/>
        <w:rPr>
          <w:szCs w:val="22"/>
        </w:rPr>
      </w:pPr>
      <w:r w:rsidRPr="00BC3E56">
        <w:rPr>
          <w:szCs w:val="22"/>
        </w:rPr>
        <w:t>Phonology</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677G</w:t>
      </w:r>
    </w:p>
    <w:p w:rsidR="00943B16" w:rsidRPr="00943B16" w:rsidRDefault="00943B16" w:rsidP="00D957F6">
      <w:pPr>
        <w:spacing w:after="0" w:line="240" w:lineRule="auto"/>
        <w:rPr>
          <w:b/>
        </w:rPr>
      </w:pPr>
    </w:p>
    <w:p w:rsidR="00943B16" w:rsidRPr="00943B16" w:rsidRDefault="00943B16" w:rsidP="00D957F6">
      <w:pPr>
        <w:spacing w:after="0" w:line="240" w:lineRule="auto"/>
      </w:pPr>
      <w:r w:rsidRPr="00943B16">
        <w:t xml:space="preserve">     Yearbook 25. Number 2 / ed. by Colin J. Ewen ; Ellen M. Kaisse</w:t>
      </w:r>
    </w:p>
    <w:p w:rsidR="00943B16" w:rsidRPr="00943B16" w:rsidRDefault="00943B16" w:rsidP="00D957F6">
      <w:pPr>
        <w:spacing w:after="0" w:line="240" w:lineRule="auto"/>
      </w:pPr>
    </w:p>
    <w:p w:rsidR="00943B16" w:rsidRPr="00943B16" w:rsidRDefault="00943B16" w:rsidP="00D957F6">
      <w:pPr>
        <w:spacing w:after="0" w:line="240" w:lineRule="auto"/>
      </w:pPr>
      <w:r w:rsidRPr="00943B16">
        <w:t xml:space="preserve">     Cambridge : Cambridge University Press, 2008. - [196] s. ; 23cm</w:t>
      </w:r>
    </w:p>
    <w:p w:rsidR="00943B16" w:rsidRPr="00943B16" w:rsidRDefault="00943B16" w:rsidP="00D957F6">
      <w:pPr>
        <w:spacing w:after="0" w:line="240" w:lineRule="auto"/>
      </w:pPr>
    </w:p>
    <w:p w:rsidR="00943B16" w:rsidRPr="00BC3E56" w:rsidRDefault="00943B16" w:rsidP="00D957F6">
      <w:pPr>
        <w:pStyle w:val="Nagwek1"/>
        <w:rPr>
          <w:szCs w:val="22"/>
        </w:rPr>
      </w:pPr>
      <w:r w:rsidRPr="00BC3E56">
        <w:rPr>
          <w:szCs w:val="22"/>
        </w:rPr>
        <w:t>Ewen, Colin J.</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678G</w:t>
      </w:r>
    </w:p>
    <w:p w:rsidR="00943B16" w:rsidRPr="00943B16" w:rsidRDefault="00943B16" w:rsidP="00D957F6">
      <w:pPr>
        <w:spacing w:after="0" w:line="240" w:lineRule="auto"/>
        <w:rPr>
          <w:b/>
        </w:rPr>
      </w:pPr>
    </w:p>
    <w:p w:rsidR="00943B16" w:rsidRPr="00943B16" w:rsidRDefault="00943B16" w:rsidP="00D957F6">
      <w:pPr>
        <w:spacing w:after="0" w:line="240" w:lineRule="auto"/>
      </w:pPr>
      <w:r w:rsidRPr="00943B16">
        <w:t xml:space="preserve">     Phonology Yearbook 25. Number </w:t>
      </w:r>
      <w:r w:rsidR="00BE1470">
        <w:t>3</w:t>
      </w:r>
      <w:r w:rsidRPr="00943B16">
        <w:t xml:space="preserve"> / ed. by Colin J. Ewen ; Ellen M. Kaisse</w:t>
      </w:r>
    </w:p>
    <w:p w:rsidR="00943B16" w:rsidRPr="00943B16" w:rsidRDefault="00943B16" w:rsidP="00D957F6">
      <w:pPr>
        <w:spacing w:after="0" w:line="240" w:lineRule="auto"/>
      </w:pPr>
    </w:p>
    <w:p w:rsidR="00943B16" w:rsidRPr="00943B16" w:rsidRDefault="00943B16" w:rsidP="00D957F6">
      <w:pPr>
        <w:spacing w:after="0" w:line="240" w:lineRule="auto"/>
      </w:pPr>
      <w:r w:rsidRPr="00943B16">
        <w:t xml:space="preserve">     Cambridge : Cambridge University Press, 2008. - [</w:t>
      </w:r>
      <w:r w:rsidR="00BE1470">
        <w:t>184</w:t>
      </w:r>
      <w:r w:rsidRPr="00943B16">
        <w:t>] s. ; 23cm</w:t>
      </w:r>
    </w:p>
    <w:p w:rsidR="00943B16" w:rsidRPr="00943B16" w:rsidRDefault="00943B16" w:rsidP="00D957F6">
      <w:pPr>
        <w:spacing w:after="0" w:line="240" w:lineRule="auto"/>
      </w:pPr>
    </w:p>
    <w:p w:rsidR="00BE1470" w:rsidRPr="00BC3E56" w:rsidRDefault="00BE1470" w:rsidP="00D957F6">
      <w:pPr>
        <w:pStyle w:val="Nagwek1"/>
        <w:rPr>
          <w:szCs w:val="22"/>
        </w:rPr>
      </w:pPr>
      <w:r w:rsidRPr="00BC3E56">
        <w:rPr>
          <w:szCs w:val="22"/>
        </w:rPr>
        <w:t>Kaisse, Ellen M.</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678G</w:t>
      </w:r>
    </w:p>
    <w:p w:rsidR="00BE1470" w:rsidRPr="00BE1470" w:rsidRDefault="00BE1470" w:rsidP="00D957F6">
      <w:pPr>
        <w:spacing w:after="0" w:line="240" w:lineRule="auto"/>
        <w:rPr>
          <w:b/>
        </w:rPr>
      </w:pPr>
    </w:p>
    <w:p w:rsidR="00BE1470" w:rsidRPr="00BE1470" w:rsidRDefault="00BE1470" w:rsidP="00D957F6">
      <w:pPr>
        <w:spacing w:after="0" w:line="240" w:lineRule="auto"/>
      </w:pPr>
      <w:r w:rsidRPr="00BE1470">
        <w:t xml:space="preserve">     Phonology Yearbook 25. Number 3 / ed. by Colin J. Ewen ; Ellen M. Kaisse</w:t>
      </w:r>
    </w:p>
    <w:p w:rsidR="00BE1470" w:rsidRPr="00BE1470" w:rsidRDefault="00BE1470" w:rsidP="00D957F6">
      <w:pPr>
        <w:spacing w:after="0" w:line="240" w:lineRule="auto"/>
      </w:pPr>
    </w:p>
    <w:p w:rsidR="00BE1470" w:rsidRDefault="00BE1470" w:rsidP="00D957F6">
      <w:pPr>
        <w:spacing w:after="0" w:line="240" w:lineRule="auto"/>
      </w:pPr>
      <w:r w:rsidRPr="00BE1470">
        <w:t xml:space="preserve">     Cambridge : Cambridge University Press, 2008. - [184] s. ; 23cm</w:t>
      </w:r>
    </w:p>
    <w:p w:rsidR="00BE1470" w:rsidRDefault="00BE1470" w:rsidP="00D957F6">
      <w:pPr>
        <w:spacing w:after="0" w:line="240" w:lineRule="auto"/>
      </w:pPr>
    </w:p>
    <w:p w:rsidR="00BE1470" w:rsidRPr="00BC3E56" w:rsidRDefault="00BE1470" w:rsidP="00D957F6">
      <w:pPr>
        <w:pStyle w:val="Nagwek1"/>
        <w:rPr>
          <w:szCs w:val="22"/>
        </w:rPr>
      </w:pPr>
      <w:r w:rsidRPr="00BC3E56">
        <w:rPr>
          <w:szCs w:val="22"/>
        </w:rPr>
        <w:t>Phonology</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678G</w:t>
      </w:r>
    </w:p>
    <w:p w:rsidR="00BE1470" w:rsidRPr="00BE1470" w:rsidRDefault="00BE1470" w:rsidP="00D957F6">
      <w:pPr>
        <w:spacing w:after="0" w:line="240" w:lineRule="auto"/>
        <w:rPr>
          <w:b/>
        </w:rPr>
      </w:pPr>
    </w:p>
    <w:p w:rsidR="00BE1470" w:rsidRPr="00BE1470" w:rsidRDefault="00BE1470" w:rsidP="00D957F6">
      <w:pPr>
        <w:spacing w:after="0" w:line="240" w:lineRule="auto"/>
      </w:pPr>
      <w:r w:rsidRPr="00BE1470">
        <w:t xml:space="preserve">     Yearbook 25. Number 3 / ed. by Colin J. Ewen ; Ellen M. Kaisse</w:t>
      </w:r>
    </w:p>
    <w:p w:rsidR="00BE1470" w:rsidRPr="00BE1470" w:rsidRDefault="00BE1470" w:rsidP="00D957F6">
      <w:pPr>
        <w:spacing w:after="0" w:line="240" w:lineRule="auto"/>
      </w:pPr>
    </w:p>
    <w:p w:rsidR="00BE1470" w:rsidRDefault="00BE1470" w:rsidP="00D957F6">
      <w:pPr>
        <w:spacing w:after="0" w:line="240" w:lineRule="auto"/>
      </w:pPr>
      <w:r w:rsidRPr="00BE1470">
        <w:t xml:space="preserve">     Cambridge : Cambridge University Press, 2008. - [184] s. ; 23cm</w:t>
      </w:r>
    </w:p>
    <w:p w:rsidR="00BE1470" w:rsidRDefault="00BE1470" w:rsidP="00D957F6">
      <w:pPr>
        <w:spacing w:after="0" w:line="240" w:lineRule="auto"/>
      </w:pPr>
    </w:p>
    <w:p w:rsidR="00BE1470" w:rsidRPr="00BC3E56" w:rsidRDefault="00BE1470" w:rsidP="00D957F6">
      <w:pPr>
        <w:pStyle w:val="Nagwek1"/>
        <w:rPr>
          <w:szCs w:val="22"/>
        </w:rPr>
      </w:pPr>
      <w:r w:rsidRPr="00BC3E56">
        <w:rPr>
          <w:szCs w:val="22"/>
        </w:rPr>
        <w:t>Ewen, Colin J.</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679G</w:t>
      </w:r>
    </w:p>
    <w:p w:rsidR="00BE1470" w:rsidRPr="00BE1470" w:rsidRDefault="00BE1470" w:rsidP="00D957F6">
      <w:pPr>
        <w:spacing w:after="0" w:line="240" w:lineRule="auto"/>
        <w:rPr>
          <w:b/>
        </w:rPr>
      </w:pPr>
    </w:p>
    <w:p w:rsidR="00BE1470" w:rsidRPr="00BE1470" w:rsidRDefault="00BE1470" w:rsidP="00D957F6">
      <w:pPr>
        <w:spacing w:after="0" w:line="240" w:lineRule="auto"/>
      </w:pPr>
      <w:r w:rsidRPr="00BE1470">
        <w:t xml:space="preserve">     Phonology Yearbook 2</w:t>
      </w:r>
      <w:r>
        <w:t>6</w:t>
      </w:r>
      <w:r w:rsidRPr="00BE1470">
        <w:t xml:space="preserve">. Number </w:t>
      </w:r>
      <w:r>
        <w:t>1</w:t>
      </w:r>
      <w:r w:rsidRPr="00BE1470">
        <w:t xml:space="preserve"> / ed. by Colin J. Ewen ; Ellen M. Kaisse</w:t>
      </w:r>
    </w:p>
    <w:p w:rsidR="00BE1470" w:rsidRPr="00BE1470" w:rsidRDefault="00BE1470" w:rsidP="00D957F6">
      <w:pPr>
        <w:spacing w:after="0" w:line="240" w:lineRule="auto"/>
      </w:pPr>
    </w:p>
    <w:p w:rsidR="00BE1470" w:rsidRPr="00BE1470" w:rsidRDefault="00BE1470" w:rsidP="00D957F6">
      <w:pPr>
        <w:spacing w:after="0" w:line="240" w:lineRule="auto"/>
      </w:pPr>
      <w:r w:rsidRPr="00BE1470">
        <w:t xml:space="preserve">     Cambridge : Cambridge University Press, 200</w:t>
      </w:r>
      <w:r>
        <w:t>9</w:t>
      </w:r>
      <w:r w:rsidRPr="00BE1470">
        <w:t xml:space="preserve">. - </w:t>
      </w:r>
      <w:r>
        <w:t>229</w:t>
      </w:r>
      <w:r w:rsidRPr="00BE1470">
        <w:t xml:space="preserve"> s. ; 23cm</w:t>
      </w:r>
    </w:p>
    <w:p w:rsidR="00BE1470" w:rsidRPr="00BE1470" w:rsidRDefault="00BE1470" w:rsidP="00D957F6">
      <w:pPr>
        <w:spacing w:after="0" w:line="240" w:lineRule="auto"/>
      </w:pPr>
    </w:p>
    <w:p w:rsidR="00BE1470" w:rsidRPr="00BC3E56" w:rsidRDefault="00BE1470" w:rsidP="00D957F6">
      <w:pPr>
        <w:pStyle w:val="Nagwek1"/>
        <w:rPr>
          <w:szCs w:val="22"/>
        </w:rPr>
      </w:pPr>
      <w:r w:rsidRPr="00BC3E56">
        <w:rPr>
          <w:szCs w:val="22"/>
        </w:rPr>
        <w:t>Kaisse, Ellen M.</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679G</w:t>
      </w:r>
    </w:p>
    <w:p w:rsidR="00BE1470" w:rsidRPr="00BE1470" w:rsidRDefault="00BE1470" w:rsidP="00D957F6">
      <w:pPr>
        <w:spacing w:after="0" w:line="240" w:lineRule="auto"/>
        <w:rPr>
          <w:b/>
        </w:rPr>
      </w:pPr>
    </w:p>
    <w:p w:rsidR="00BE1470" w:rsidRPr="00BE1470" w:rsidRDefault="00BE1470" w:rsidP="00D957F6">
      <w:pPr>
        <w:spacing w:after="0" w:line="240" w:lineRule="auto"/>
      </w:pPr>
      <w:r w:rsidRPr="00BE1470">
        <w:t xml:space="preserve">     Phonology Yearbook 26. Number 1 / ed. by Colin J. Ewen ; Ellen M. Kaisse</w:t>
      </w:r>
    </w:p>
    <w:p w:rsidR="00BE1470" w:rsidRPr="00BE1470" w:rsidRDefault="00BE1470" w:rsidP="00D957F6">
      <w:pPr>
        <w:spacing w:after="0" w:line="240" w:lineRule="auto"/>
      </w:pPr>
    </w:p>
    <w:p w:rsidR="00BE1470" w:rsidRDefault="00BE1470" w:rsidP="00D957F6">
      <w:pPr>
        <w:spacing w:after="0" w:line="240" w:lineRule="auto"/>
      </w:pPr>
      <w:r w:rsidRPr="00BE1470">
        <w:t xml:space="preserve">     Cambridge : Cambridge University Press, 2009. - 229 s. ; 23cm</w:t>
      </w:r>
    </w:p>
    <w:p w:rsidR="00BE1470" w:rsidRDefault="00BE1470" w:rsidP="00D957F6">
      <w:pPr>
        <w:spacing w:after="0" w:line="240" w:lineRule="auto"/>
      </w:pPr>
    </w:p>
    <w:p w:rsidR="00BE1470" w:rsidRPr="00BC3E56" w:rsidRDefault="00BE1470" w:rsidP="00D957F6">
      <w:pPr>
        <w:pStyle w:val="Nagwek1"/>
        <w:rPr>
          <w:szCs w:val="22"/>
        </w:rPr>
      </w:pPr>
      <w:r w:rsidRPr="00BC3E56">
        <w:rPr>
          <w:szCs w:val="22"/>
        </w:rPr>
        <w:t>Phonology</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679G</w:t>
      </w:r>
    </w:p>
    <w:p w:rsidR="00BE1470" w:rsidRPr="00BE1470" w:rsidRDefault="00BE1470" w:rsidP="00D957F6">
      <w:pPr>
        <w:spacing w:after="0" w:line="240" w:lineRule="auto"/>
        <w:rPr>
          <w:b/>
        </w:rPr>
      </w:pPr>
    </w:p>
    <w:p w:rsidR="00BE1470" w:rsidRPr="00BE1470" w:rsidRDefault="00BE1470" w:rsidP="00D957F6">
      <w:pPr>
        <w:spacing w:after="0" w:line="240" w:lineRule="auto"/>
      </w:pPr>
      <w:r w:rsidRPr="00BE1470">
        <w:t xml:space="preserve">     Yearbook 26. Number 1 / ed. by Colin J. Ewen ; Ellen M. Kaisse</w:t>
      </w:r>
    </w:p>
    <w:p w:rsidR="00BE1470" w:rsidRPr="00BE1470" w:rsidRDefault="00BE1470" w:rsidP="00D957F6">
      <w:pPr>
        <w:spacing w:after="0" w:line="240" w:lineRule="auto"/>
      </w:pPr>
    </w:p>
    <w:p w:rsidR="00BE1470" w:rsidRDefault="00BE1470" w:rsidP="00D957F6">
      <w:pPr>
        <w:spacing w:after="0" w:line="240" w:lineRule="auto"/>
      </w:pPr>
      <w:r w:rsidRPr="00BE1470">
        <w:t xml:space="preserve">     Cambridge : Cambridge University Press, 2009. - 229 s. ; 23cm</w:t>
      </w:r>
    </w:p>
    <w:p w:rsidR="00BE1470" w:rsidRDefault="00BE1470" w:rsidP="00D957F6">
      <w:pPr>
        <w:spacing w:after="0" w:line="240" w:lineRule="auto"/>
      </w:pPr>
    </w:p>
    <w:p w:rsidR="00BE1470" w:rsidRPr="00BC3E56" w:rsidRDefault="00BE1470" w:rsidP="00D957F6">
      <w:pPr>
        <w:pStyle w:val="Nagwek1"/>
        <w:rPr>
          <w:szCs w:val="22"/>
        </w:rPr>
      </w:pPr>
      <w:r w:rsidRPr="00BC3E56">
        <w:rPr>
          <w:szCs w:val="22"/>
        </w:rPr>
        <w:t>Ewen, Colin J.</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680G</w:t>
      </w:r>
    </w:p>
    <w:p w:rsidR="00BE1470" w:rsidRPr="00BE1470" w:rsidRDefault="00BE1470" w:rsidP="00D957F6">
      <w:pPr>
        <w:spacing w:after="0" w:line="240" w:lineRule="auto"/>
        <w:rPr>
          <w:b/>
        </w:rPr>
      </w:pPr>
    </w:p>
    <w:p w:rsidR="00BE1470" w:rsidRPr="00BE1470" w:rsidRDefault="00BE1470" w:rsidP="00D957F6">
      <w:pPr>
        <w:spacing w:after="0" w:line="240" w:lineRule="auto"/>
      </w:pPr>
      <w:r w:rsidRPr="00BE1470">
        <w:t xml:space="preserve">     Phonology Yearbook 26. Number </w:t>
      </w:r>
      <w:r>
        <w:t>2</w:t>
      </w:r>
      <w:r w:rsidRPr="00BE1470">
        <w:t xml:space="preserve"> / ed. by Colin J. Ewen ; Ellen M. Kaisse</w:t>
      </w:r>
    </w:p>
    <w:p w:rsidR="00BE1470" w:rsidRPr="00BE1470" w:rsidRDefault="00BE1470" w:rsidP="00D957F6">
      <w:pPr>
        <w:spacing w:after="0" w:line="240" w:lineRule="auto"/>
      </w:pPr>
    </w:p>
    <w:p w:rsidR="00BE1470" w:rsidRPr="00BE1470" w:rsidRDefault="00BE1470" w:rsidP="00D957F6">
      <w:pPr>
        <w:spacing w:after="0" w:line="240" w:lineRule="auto"/>
      </w:pPr>
      <w:r w:rsidRPr="00BE1470">
        <w:t xml:space="preserve">     Cambridge : Cambridge University Press, 2009. - </w:t>
      </w:r>
      <w:r>
        <w:t>[136]</w:t>
      </w:r>
      <w:r w:rsidRPr="00BE1470">
        <w:t xml:space="preserve"> s. ; 23cm</w:t>
      </w:r>
    </w:p>
    <w:p w:rsidR="00BE1470" w:rsidRPr="00BE1470" w:rsidRDefault="00BE1470" w:rsidP="00D957F6">
      <w:pPr>
        <w:spacing w:after="0" w:line="240" w:lineRule="auto"/>
      </w:pPr>
    </w:p>
    <w:p w:rsidR="00BE1470" w:rsidRPr="00BC3E56" w:rsidRDefault="00BE1470" w:rsidP="00D957F6">
      <w:pPr>
        <w:pStyle w:val="Nagwek1"/>
        <w:rPr>
          <w:szCs w:val="22"/>
        </w:rPr>
      </w:pPr>
      <w:r w:rsidRPr="00F224A0">
        <w:rPr>
          <w:szCs w:val="22"/>
        </w:rPr>
        <w:t>Kaisse, Ellen M.</w:t>
      </w:r>
      <w:r w:rsidRPr="00F224A0">
        <w:rPr>
          <w:szCs w:val="22"/>
        </w:rPr>
        <w:tab/>
      </w:r>
      <w:r w:rsidRPr="00F224A0">
        <w:rPr>
          <w:szCs w:val="22"/>
        </w:rPr>
        <w:tab/>
      </w:r>
      <w:r w:rsidRPr="00F224A0">
        <w:rPr>
          <w:szCs w:val="22"/>
        </w:rPr>
        <w:tab/>
      </w:r>
      <w:r w:rsidRPr="00F224A0">
        <w:rPr>
          <w:szCs w:val="22"/>
        </w:rPr>
        <w:tab/>
      </w:r>
      <w:r w:rsidRPr="00F224A0">
        <w:rPr>
          <w:szCs w:val="22"/>
        </w:rPr>
        <w:tab/>
      </w:r>
      <w:r w:rsidRPr="00F224A0">
        <w:rPr>
          <w:szCs w:val="22"/>
        </w:rPr>
        <w:tab/>
      </w:r>
      <w:r w:rsidRPr="00BC3E56">
        <w:rPr>
          <w:szCs w:val="22"/>
        </w:rPr>
        <w:t>680G</w:t>
      </w:r>
    </w:p>
    <w:p w:rsidR="00BE1470" w:rsidRPr="00BC3E56" w:rsidRDefault="00BE1470" w:rsidP="00D957F6">
      <w:pPr>
        <w:spacing w:after="0" w:line="240" w:lineRule="auto"/>
      </w:pPr>
    </w:p>
    <w:p w:rsidR="00BE1470" w:rsidRPr="00BE1470" w:rsidRDefault="00BE1470" w:rsidP="00D957F6">
      <w:pPr>
        <w:spacing w:after="0" w:line="240" w:lineRule="auto"/>
      </w:pPr>
      <w:r w:rsidRPr="00BE1470">
        <w:t xml:space="preserve">     Phonology Yearbook 26. Number 2 / ed. by Colin J. Ewen ; Ellen M. Kaisse</w:t>
      </w:r>
    </w:p>
    <w:p w:rsidR="00BE1470" w:rsidRPr="00BE1470" w:rsidRDefault="00BE1470" w:rsidP="00D957F6">
      <w:pPr>
        <w:spacing w:after="0" w:line="240" w:lineRule="auto"/>
      </w:pPr>
    </w:p>
    <w:p w:rsidR="00BE1470" w:rsidRDefault="00BE1470" w:rsidP="00D957F6">
      <w:pPr>
        <w:spacing w:after="0" w:line="240" w:lineRule="auto"/>
      </w:pPr>
      <w:r w:rsidRPr="00BE1470">
        <w:t xml:space="preserve">     Cambridge : Cambridge University Press, 2009. - [136] s. ; 23cm</w:t>
      </w:r>
    </w:p>
    <w:p w:rsidR="00BE1470" w:rsidRDefault="00BE1470" w:rsidP="00D957F6">
      <w:pPr>
        <w:spacing w:after="0" w:line="240" w:lineRule="auto"/>
      </w:pPr>
    </w:p>
    <w:p w:rsidR="00BE1470" w:rsidRPr="00BC3E56" w:rsidRDefault="00BE1470" w:rsidP="00D957F6">
      <w:pPr>
        <w:pStyle w:val="Nagwek1"/>
        <w:rPr>
          <w:szCs w:val="22"/>
        </w:rPr>
      </w:pPr>
      <w:r w:rsidRPr="00BC3E56">
        <w:rPr>
          <w:szCs w:val="22"/>
        </w:rPr>
        <w:t>Phonology</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680G</w:t>
      </w:r>
    </w:p>
    <w:p w:rsidR="00BE1470" w:rsidRPr="00BE1470" w:rsidRDefault="00BE1470" w:rsidP="00D957F6">
      <w:pPr>
        <w:spacing w:after="0" w:line="240" w:lineRule="auto"/>
        <w:rPr>
          <w:b/>
        </w:rPr>
      </w:pPr>
    </w:p>
    <w:p w:rsidR="00BE1470" w:rsidRPr="00BE1470" w:rsidRDefault="00BE1470" w:rsidP="00D957F6">
      <w:pPr>
        <w:spacing w:after="0" w:line="240" w:lineRule="auto"/>
      </w:pPr>
      <w:r w:rsidRPr="00BE1470">
        <w:t xml:space="preserve">     Yearbook 26. Number 2 / ed. by Colin J. Ewen ; Ellen M. Kaisse</w:t>
      </w:r>
    </w:p>
    <w:p w:rsidR="00BE1470" w:rsidRPr="00BE1470" w:rsidRDefault="00BE1470" w:rsidP="00D957F6">
      <w:pPr>
        <w:spacing w:after="0" w:line="240" w:lineRule="auto"/>
      </w:pPr>
    </w:p>
    <w:p w:rsidR="00BE1470" w:rsidRDefault="00BE1470" w:rsidP="00D957F6">
      <w:pPr>
        <w:spacing w:after="0" w:line="240" w:lineRule="auto"/>
      </w:pPr>
      <w:r w:rsidRPr="00BE1470">
        <w:t xml:space="preserve">     Cambridge : Cambridge University Press, 2009. - [136] s. ; 23cm</w:t>
      </w:r>
    </w:p>
    <w:p w:rsidR="00BE1470" w:rsidRDefault="00BE1470" w:rsidP="00D957F6">
      <w:pPr>
        <w:spacing w:after="0" w:line="240" w:lineRule="auto"/>
      </w:pPr>
    </w:p>
    <w:p w:rsidR="00BE1470" w:rsidRPr="00BC3E56" w:rsidRDefault="00BE1470" w:rsidP="00D957F6">
      <w:pPr>
        <w:pStyle w:val="Nagwek1"/>
        <w:rPr>
          <w:szCs w:val="22"/>
        </w:rPr>
      </w:pPr>
      <w:r w:rsidRPr="00BC3E56">
        <w:rPr>
          <w:szCs w:val="22"/>
        </w:rPr>
        <w:t>Ewen, Colin J.</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681G</w:t>
      </w:r>
    </w:p>
    <w:p w:rsidR="00BE1470" w:rsidRPr="00BE1470" w:rsidRDefault="00BE1470" w:rsidP="00D957F6">
      <w:pPr>
        <w:spacing w:after="0" w:line="240" w:lineRule="auto"/>
        <w:rPr>
          <w:b/>
        </w:rPr>
      </w:pPr>
    </w:p>
    <w:p w:rsidR="00BE1470" w:rsidRPr="00BE1470" w:rsidRDefault="00BE1470" w:rsidP="00D957F6">
      <w:pPr>
        <w:spacing w:after="0" w:line="240" w:lineRule="auto"/>
      </w:pPr>
      <w:r w:rsidRPr="00BE1470">
        <w:t xml:space="preserve">     Phonology Yearbook 26. Number </w:t>
      </w:r>
      <w:r>
        <w:t>3</w:t>
      </w:r>
      <w:r w:rsidRPr="00BE1470">
        <w:t xml:space="preserve"> / ed. by Colin J. Ewen ; Ellen M. Kaisse</w:t>
      </w:r>
    </w:p>
    <w:p w:rsidR="00BE1470" w:rsidRPr="00BE1470" w:rsidRDefault="00BE1470" w:rsidP="00D957F6">
      <w:pPr>
        <w:spacing w:after="0" w:line="240" w:lineRule="auto"/>
      </w:pPr>
    </w:p>
    <w:p w:rsidR="00BE1470" w:rsidRPr="00BE1470" w:rsidRDefault="00BE1470" w:rsidP="00D957F6">
      <w:pPr>
        <w:spacing w:after="0" w:line="240" w:lineRule="auto"/>
      </w:pPr>
      <w:r w:rsidRPr="00BE1470">
        <w:t xml:space="preserve">     Cambridge : Cambridg</w:t>
      </w:r>
      <w:r w:rsidR="008A79D4">
        <w:t>e University Press, 2009. - [180</w:t>
      </w:r>
      <w:r w:rsidRPr="00BE1470">
        <w:t>] s. ; 23cm</w:t>
      </w:r>
    </w:p>
    <w:p w:rsidR="00BE1470" w:rsidRPr="00BE1470" w:rsidRDefault="00BE1470" w:rsidP="00D957F6">
      <w:pPr>
        <w:spacing w:after="0" w:line="240" w:lineRule="auto"/>
      </w:pPr>
    </w:p>
    <w:p w:rsidR="008A79D4" w:rsidRPr="00BC3E56" w:rsidRDefault="008A79D4" w:rsidP="00D957F6">
      <w:pPr>
        <w:pStyle w:val="Nagwek1"/>
        <w:rPr>
          <w:szCs w:val="22"/>
        </w:rPr>
      </w:pPr>
      <w:r w:rsidRPr="00BC3E56">
        <w:rPr>
          <w:szCs w:val="22"/>
        </w:rPr>
        <w:t>Kaisse, Ellen M.</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681G</w:t>
      </w:r>
    </w:p>
    <w:p w:rsidR="008A79D4" w:rsidRPr="008A79D4" w:rsidRDefault="008A79D4" w:rsidP="00D957F6">
      <w:pPr>
        <w:spacing w:after="0" w:line="240" w:lineRule="auto"/>
        <w:rPr>
          <w:b/>
        </w:rPr>
      </w:pPr>
    </w:p>
    <w:p w:rsidR="008A79D4" w:rsidRPr="008A79D4" w:rsidRDefault="008A79D4" w:rsidP="00D957F6">
      <w:pPr>
        <w:spacing w:after="0" w:line="240" w:lineRule="auto"/>
      </w:pPr>
      <w:r w:rsidRPr="008A79D4">
        <w:t xml:space="preserve">     Phonology Yearbook 26. Number 3 / ed. by Colin J. Ewen ; Ellen M. Kaisse</w:t>
      </w:r>
    </w:p>
    <w:p w:rsidR="008A79D4" w:rsidRPr="008A79D4" w:rsidRDefault="008A79D4" w:rsidP="00D957F6">
      <w:pPr>
        <w:spacing w:after="0" w:line="240" w:lineRule="auto"/>
      </w:pPr>
    </w:p>
    <w:p w:rsidR="008A79D4" w:rsidRDefault="008A79D4" w:rsidP="00D957F6">
      <w:pPr>
        <w:spacing w:after="0" w:line="240" w:lineRule="auto"/>
      </w:pPr>
      <w:r w:rsidRPr="008A79D4">
        <w:t xml:space="preserve">     Cambridge : Cambridge University Press, 2009. - [180] s. ; 23cm</w:t>
      </w:r>
    </w:p>
    <w:p w:rsidR="008A79D4" w:rsidRDefault="008A79D4" w:rsidP="00D957F6">
      <w:pPr>
        <w:spacing w:after="0" w:line="240" w:lineRule="auto"/>
      </w:pPr>
    </w:p>
    <w:p w:rsidR="008A79D4" w:rsidRPr="00BC3E56" w:rsidRDefault="008A79D4" w:rsidP="00D957F6">
      <w:pPr>
        <w:pStyle w:val="Nagwek1"/>
        <w:rPr>
          <w:szCs w:val="22"/>
        </w:rPr>
      </w:pPr>
      <w:r w:rsidRPr="00BC3E56">
        <w:rPr>
          <w:szCs w:val="22"/>
        </w:rPr>
        <w:t>Phonology</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681G</w:t>
      </w:r>
    </w:p>
    <w:p w:rsidR="008A79D4" w:rsidRPr="008A79D4" w:rsidRDefault="008A79D4" w:rsidP="00D957F6">
      <w:pPr>
        <w:spacing w:after="0" w:line="240" w:lineRule="auto"/>
        <w:rPr>
          <w:b/>
        </w:rPr>
      </w:pPr>
    </w:p>
    <w:p w:rsidR="008A79D4" w:rsidRPr="008A79D4" w:rsidRDefault="008A79D4" w:rsidP="00D957F6">
      <w:pPr>
        <w:spacing w:after="0" w:line="240" w:lineRule="auto"/>
      </w:pPr>
      <w:r w:rsidRPr="008A79D4">
        <w:t xml:space="preserve">     Yearbook 26. Number 3 / ed. by Colin J. Ewen ; Ellen M. Kaisse</w:t>
      </w:r>
    </w:p>
    <w:p w:rsidR="008A79D4" w:rsidRPr="008A79D4" w:rsidRDefault="008A79D4" w:rsidP="00D957F6">
      <w:pPr>
        <w:spacing w:after="0" w:line="240" w:lineRule="auto"/>
      </w:pPr>
    </w:p>
    <w:p w:rsidR="008A79D4" w:rsidRDefault="008A79D4" w:rsidP="00D957F6">
      <w:pPr>
        <w:spacing w:after="0" w:line="240" w:lineRule="auto"/>
      </w:pPr>
      <w:r w:rsidRPr="008A79D4">
        <w:t xml:space="preserve">     Cambridge : Cambridge University Press, 2009. - [180] s. ; 23cm</w:t>
      </w:r>
    </w:p>
    <w:p w:rsidR="008A79D4" w:rsidRDefault="008A79D4" w:rsidP="00D957F6">
      <w:pPr>
        <w:spacing w:after="0" w:line="240" w:lineRule="auto"/>
      </w:pPr>
    </w:p>
    <w:p w:rsidR="008A79D4" w:rsidRPr="00BC3E56" w:rsidRDefault="008A79D4" w:rsidP="00D957F6">
      <w:pPr>
        <w:pStyle w:val="Nagwek1"/>
        <w:rPr>
          <w:szCs w:val="22"/>
        </w:rPr>
      </w:pPr>
      <w:r w:rsidRPr="00BC3E56">
        <w:rPr>
          <w:szCs w:val="22"/>
        </w:rPr>
        <w:t>Ewen, Colin J.</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682G</w:t>
      </w:r>
    </w:p>
    <w:p w:rsidR="008A79D4" w:rsidRPr="008A79D4" w:rsidRDefault="008A79D4" w:rsidP="00D957F6">
      <w:pPr>
        <w:spacing w:after="0" w:line="240" w:lineRule="auto"/>
        <w:rPr>
          <w:b/>
        </w:rPr>
      </w:pPr>
    </w:p>
    <w:p w:rsidR="008A79D4" w:rsidRPr="008A79D4" w:rsidRDefault="008A79D4" w:rsidP="00D957F6">
      <w:pPr>
        <w:spacing w:after="0" w:line="240" w:lineRule="auto"/>
      </w:pPr>
      <w:r>
        <w:t xml:space="preserve">     Phonology Yearbook 27</w:t>
      </w:r>
      <w:r w:rsidRPr="008A79D4">
        <w:t xml:space="preserve">. Number </w:t>
      </w:r>
      <w:r>
        <w:t>1</w:t>
      </w:r>
      <w:r w:rsidRPr="008A79D4">
        <w:t xml:space="preserve"> / ed. by Colin J. Ewen ; Ellen M. Kaisse</w:t>
      </w:r>
    </w:p>
    <w:p w:rsidR="008A79D4" w:rsidRPr="008A79D4" w:rsidRDefault="008A79D4" w:rsidP="00D957F6">
      <w:pPr>
        <w:spacing w:after="0" w:line="240" w:lineRule="auto"/>
      </w:pPr>
    </w:p>
    <w:p w:rsidR="008A79D4" w:rsidRPr="008A79D4" w:rsidRDefault="008A79D4" w:rsidP="00D957F6">
      <w:pPr>
        <w:spacing w:after="0" w:line="240" w:lineRule="auto"/>
      </w:pPr>
      <w:r w:rsidRPr="008A79D4">
        <w:t xml:space="preserve">     Cambridge : Cambridg</w:t>
      </w:r>
      <w:r>
        <w:t>e University Press, 2010. - 201</w:t>
      </w:r>
      <w:r w:rsidRPr="008A79D4">
        <w:t xml:space="preserve"> s. ; 23cm</w:t>
      </w:r>
    </w:p>
    <w:p w:rsidR="008A79D4" w:rsidRPr="008A79D4" w:rsidRDefault="008A79D4" w:rsidP="00D957F6">
      <w:pPr>
        <w:spacing w:after="0" w:line="240" w:lineRule="auto"/>
      </w:pPr>
    </w:p>
    <w:p w:rsidR="008A79D4" w:rsidRPr="00BC3E56" w:rsidRDefault="008A79D4" w:rsidP="00D957F6">
      <w:pPr>
        <w:pStyle w:val="Nagwek1"/>
        <w:rPr>
          <w:szCs w:val="22"/>
        </w:rPr>
      </w:pPr>
      <w:r w:rsidRPr="00BC3E56">
        <w:rPr>
          <w:szCs w:val="22"/>
        </w:rPr>
        <w:t>Kaisse, Ellen M.</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682G</w:t>
      </w:r>
    </w:p>
    <w:p w:rsidR="008A79D4" w:rsidRPr="00BC3E56" w:rsidRDefault="008A79D4" w:rsidP="00D957F6">
      <w:pPr>
        <w:spacing w:after="0" w:line="240" w:lineRule="auto"/>
      </w:pPr>
    </w:p>
    <w:p w:rsidR="008A79D4" w:rsidRPr="008A79D4" w:rsidRDefault="008A79D4" w:rsidP="00D957F6">
      <w:pPr>
        <w:spacing w:after="0" w:line="240" w:lineRule="auto"/>
      </w:pPr>
      <w:r w:rsidRPr="008A79D4">
        <w:t xml:space="preserve">     Phonology Yearbook 27. Number 1 / ed. by Colin J. Ewen ; Ellen M. Kaisse</w:t>
      </w:r>
    </w:p>
    <w:p w:rsidR="008A79D4" w:rsidRPr="008A79D4" w:rsidRDefault="008A79D4" w:rsidP="00D957F6">
      <w:pPr>
        <w:spacing w:after="0" w:line="240" w:lineRule="auto"/>
      </w:pPr>
    </w:p>
    <w:p w:rsidR="008A79D4" w:rsidRDefault="008A79D4" w:rsidP="00D957F6">
      <w:pPr>
        <w:spacing w:after="0" w:line="240" w:lineRule="auto"/>
      </w:pPr>
      <w:r w:rsidRPr="008A79D4">
        <w:t xml:space="preserve">     Cambridge : Cambridge University Press, 2010. - 201 s. ; 23cm</w:t>
      </w:r>
    </w:p>
    <w:p w:rsidR="008A79D4" w:rsidRDefault="008A79D4" w:rsidP="00D957F6">
      <w:pPr>
        <w:spacing w:after="0" w:line="240" w:lineRule="auto"/>
      </w:pPr>
    </w:p>
    <w:p w:rsidR="008A79D4" w:rsidRPr="00BC3E56" w:rsidRDefault="008A79D4" w:rsidP="00D957F6">
      <w:pPr>
        <w:pStyle w:val="Nagwek1"/>
        <w:rPr>
          <w:szCs w:val="22"/>
        </w:rPr>
      </w:pPr>
      <w:r w:rsidRPr="00BC3E56">
        <w:rPr>
          <w:szCs w:val="22"/>
        </w:rPr>
        <w:t>Phonology</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682G</w:t>
      </w:r>
    </w:p>
    <w:p w:rsidR="008A79D4" w:rsidRPr="008A79D4" w:rsidRDefault="008A79D4" w:rsidP="00D957F6">
      <w:pPr>
        <w:spacing w:after="0" w:line="240" w:lineRule="auto"/>
        <w:rPr>
          <w:b/>
        </w:rPr>
      </w:pPr>
    </w:p>
    <w:p w:rsidR="008A79D4" w:rsidRPr="008A79D4" w:rsidRDefault="008A79D4" w:rsidP="00D957F6">
      <w:pPr>
        <w:spacing w:after="0" w:line="240" w:lineRule="auto"/>
      </w:pPr>
      <w:r w:rsidRPr="008A79D4">
        <w:t xml:space="preserve">     Yearbook 27. Number 1 / ed. by Colin J. Ewen ; Ellen M. Kaisse</w:t>
      </w:r>
    </w:p>
    <w:p w:rsidR="008A79D4" w:rsidRPr="008A79D4" w:rsidRDefault="008A79D4" w:rsidP="00D957F6">
      <w:pPr>
        <w:spacing w:after="0" w:line="240" w:lineRule="auto"/>
      </w:pPr>
    </w:p>
    <w:p w:rsidR="008A79D4" w:rsidRDefault="008A79D4" w:rsidP="00D957F6">
      <w:pPr>
        <w:spacing w:after="0" w:line="240" w:lineRule="auto"/>
      </w:pPr>
      <w:r w:rsidRPr="008A79D4">
        <w:t xml:space="preserve">     Cambridge : Cambridge University Press, 2010. - 201 s. ; 23cm</w:t>
      </w:r>
    </w:p>
    <w:p w:rsidR="008A79D4" w:rsidRDefault="008A79D4" w:rsidP="00D957F6">
      <w:pPr>
        <w:spacing w:after="0" w:line="240" w:lineRule="auto"/>
      </w:pPr>
    </w:p>
    <w:p w:rsidR="008A79D4" w:rsidRPr="00BC3E56" w:rsidRDefault="008A79D4" w:rsidP="00D957F6">
      <w:pPr>
        <w:pStyle w:val="Nagwek1"/>
        <w:rPr>
          <w:szCs w:val="22"/>
        </w:rPr>
      </w:pPr>
      <w:r w:rsidRPr="00BC3E56">
        <w:rPr>
          <w:szCs w:val="22"/>
        </w:rPr>
        <w:t>Ewen, Colin J.</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683G</w:t>
      </w:r>
    </w:p>
    <w:p w:rsidR="008A79D4" w:rsidRPr="008A79D4" w:rsidRDefault="008A79D4" w:rsidP="00D957F6">
      <w:pPr>
        <w:spacing w:after="0" w:line="240" w:lineRule="auto"/>
        <w:rPr>
          <w:b/>
        </w:rPr>
      </w:pPr>
    </w:p>
    <w:p w:rsidR="008A79D4" w:rsidRPr="008A79D4" w:rsidRDefault="008A79D4" w:rsidP="00D957F6">
      <w:pPr>
        <w:spacing w:after="0" w:line="240" w:lineRule="auto"/>
      </w:pPr>
      <w:r w:rsidRPr="008A79D4">
        <w:t xml:space="preserve">     Phonology Yearbook 27. Number </w:t>
      </w:r>
      <w:r>
        <w:t>2</w:t>
      </w:r>
      <w:r w:rsidRPr="008A79D4">
        <w:t xml:space="preserve"> / ed. by Colin J. Ewen ; Ellen M. Kaisse</w:t>
      </w:r>
    </w:p>
    <w:p w:rsidR="008A79D4" w:rsidRPr="008A79D4" w:rsidRDefault="008A79D4" w:rsidP="00D957F6">
      <w:pPr>
        <w:spacing w:after="0" w:line="240" w:lineRule="auto"/>
      </w:pPr>
    </w:p>
    <w:p w:rsidR="008A79D4" w:rsidRPr="008A79D4" w:rsidRDefault="008A79D4" w:rsidP="00D957F6">
      <w:pPr>
        <w:spacing w:after="0" w:line="240" w:lineRule="auto"/>
      </w:pPr>
      <w:r w:rsidRPr="008A79D4">
        <w:t xml:space="preserve">     Cambridge : Cambridg</w:t>
      </w:r>
      <w:r>
        <w:t>e University Press, 2010. - [137]</w:t>
      </w:r>
      <w:r w:rsidRPr="008A79D4">
        <w:t xml:space="preserve"> s. ; 23cm</w:t>
      </w:r>
    </w:p>
    <w:p w:rsidR="008A79D4" w:rsidRPr="008A79D4" w:rsidRDefault="008A79D4" w:rsidP="00D957F6">
      <w:pPr>
        <w:spacing w:after="0" w:line="240" w:lineRule="auto"/>
      </w:pPr>
    </w:p>
    <w:p w:rsidR="008A79D4" w:rsidRPr="00BC3E56" w:rsidRDefault="008A79D4" w:rsidP="00D957F6">
      <w:pPr>
        <w:pStyle w:val="Nagwek1"/>
        <w:rPr>
          <w:szCs w:val="22"/>
        </w:rPr>
      </w:pPr>
      <w:r w:rsidRPr="00BC3E56">
        <w:rPr>
          <w:szCs w:val="22"/>
        </w:rPr>
        <w:t>Kaisse, Ellen M.</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683G</w:t>
      </w:r>
    </w:p>
    <w:p w:rsidR="008A79D4" w:rsidRPr="008A79D4" w:rsidRDefault="008A79D4" w:rsidP="00D957F6">
      <w:pPr>
        <w:spacing w:after="0" w:line="240" w:lineRule="auto"/>
        <w:rPr>
          <w:b/>
        </w:rPr>
      </w:pPr>
    </w:p>
    <w:p w:rsidR="008A79D4" w:rsidRPr="008A79D4" w:rsidRDefault="008A79D4" w:rsidP="00D957F6">
      <w:pPr>
        <w:spacing w:after="0" w:line="240" w:lineRule="auto"/>
      </w:pPr>
      <w:r w:rsidRPr="008A79D4">
        <w:t xml:space="preserve">     Phonology Yearbook 27. Number 2 / ed. by Colin J. Ewen ; Ellen M. Kaisse</w:t>
      </w:r>
    </w:p>
    <w:p w:rsidR="008A79D4" w:rsidRPr="008A79D4" w:rsidRDefault="008A79D4" w:rsidP="00D957F6">
      <w:pPr>
        <w:spacing w:after="0" w:line="240" w:lineRule="auto"/>
      </w:pPr>
    </w:p>
    <w:p w:rsidR="008A79D4" w:rsidRPr="008A79D4" w:rsidRDefault="008A79D4" w:rsidP="00D957F6">
      <w:pPr>
        <w:spacing w:after="0" w:line="240" w:lineRule="auto"/>
      </w:pPr>
      <w:r w:rsidRPr="008A79D4">
        <w:t xml:space="preserve">     Cambridge : Cambridge University Press, 2010. - [137] s. ; 23cm</w:t>
      </w:r>
    </w:p>
    <w:p w:rsidR="008A79D4" w:rsidRDefault="008A79D4" w:rsidP="00D957F6">
      <w:pPr>
        <w:spacing w:after="0" w:line="240" w:lineRule="auto"/>
      </w:pPr>
    </w:p>
    <w:p w:rsidR="008A79D4" w:rsidRPr="00BC3E56" w:rsidRDefault="008A79D4" w:rsidP="00D957F6">
      <w:pPr>
        <w:pStyle w:val="Nagwek1"/>
        <w:rPr>
          <w:szCs w:val="22"/>
        </w:rPr>
      </w:pPr>
      <w:r w:rsidRPr="00BC3E56">
        <w:rPr>
          <w:szCs w:val="22"/>
        </w:rPr>
        <w:t>Phonology</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683G</w:t>
      </w:r>
    </w:p>
    <w:p w:rsidR="008A79D4" w:rsidRPr="008A79D4" w:rsidRDefault="008A79D4" w:rsidP="00D957F6">
      <w:pPr>
        <w:spacing w:after="0" w:line="240" w:lineRule="auto"/>
        <w:rPr>
          <w:b/>
        </w:rPr>
      </w:pPr>
    </w:p>
    <w:p w:rsidR="008A79D4" w:rsidRPr="008A79D4" w:rsidRDefault="008A79D4" w:rsidP="00D957F6">
      <w:pPr>
        <w:spacing w:after="0" w:line="240" w:lineRule="auto"/>
      </w:pPr>
      <w:r w:rsidRPr="008A79D4">
        <w:t xml:space="preserve">     Phonology Yearbook 27. Number 2 / ed. by Colin J. Ewen ; Ellen M. Kaisse</w:t>
      </w:r>
    </w:p>
    <w:p w:rsidR="008A79D4" w:rsidRPr="008A79D4" w:rsidRDefault="008A79D4" w:rsidP="00D957F6">
      <w:pPr>
        <w:spacing w:after="0" w:line="240" w:lineRule="auto"/>
      </w:pPr>
    </w:p>
    <w:p w:rsidR="008A79D4" w:rsidRDefault="008A79D4" w:rsidP="00D957F6">
      <w:pPr>
        <w:spacing w:after="0" w:line="240" w:lineRule="auto"/>
      </w:pPr>
      <w:r w:rsidRPr="008A79D4">
        <w:t xml:space="preserve">     Cambridge : Cambridge University Press, 2010. - [137] s. ; 23cm</w:t>
      </w:r>
    </w:p>
    <w:p w:rsidR="00684AF1" w:rsidRDefault="00684AF1" w:rsidP="00D957F6">
      <w:pPr>
        <w:spacing w:after="0" w:line="240" w:lineRule="auto"/>
      </w:pPr>
    </w:p>
    <w:p w:rsidR="00684AF1" w:rsidRPr="00BC3E56" w:rsidRDefault="00684AF1" w:rsidP="00D957F6">
      <w:pPr>
        <w:pStyle w:val="Nagwek1"/>
        <w:rPr>
          <w:szCs w:val="22"/>
        </w:rPr>
      </w:pPr>
      <w:r w:rsidRPr="00BC3E56">
        <w:rPr>
          <w:szCs w:val="22"/>
        </w:rPr>
        <w:t>Bammesberger, Alfred</w:t>
      </w:r>
      <w:r w:rsidRPr="00BC3E56">
        <w:rPr>
          <w:szCs w:val="22"/>
        </w:rPr>
        <w:tab/>
      </w:r>
      <w:r w:rsidRPr="00BC3E56">
        <w:rPr>
          <w:szCs w:val="22"/>
        </w:rPr>
        <w:tab/>
      </w:r>
      <w:r w:rsidRPr="00BC3E56">
        <w:rPr>
          <w:szCs w:val="22"/>
        </w:rPr>
        <w:tab/>
      </w:r>
      <w:r w:rsidRPr="00BC3E56">
        <w:rPr>
          <w:szCs w:val="22"/>
        </w:rPr>
        <w:tab/>
      </w:r>
      <w:r w:rsidRPr="00BC3E56">
        <w:rPr>
          <w:szCs w:val="22"/>
        </w:rPr>
        <w:tab/>
        <w:t>684G</w:t>
      </w:r>
    </w:p>
    <w:p w:rsidR="00684AF1" w:rsidRDefault="00684AF1" w:rsidP="00D957F6">
      <w:pPr>
        <w:spacing w:after="0" w:line="240" w:lineRule="auto"/>
        <w:rPr>
          <w:b/>
        </w:rPr>
      </w:pPr>
    </w:p>
    <w:p w:rsidR="00684AF1" w:rsidRDefault="00684AF1" w:rsidP="00D957F6">
      <w:pPr>
        <w:spacing w:after="0" w:line="240" w:lineRule="auto"/>
      </w:pPr>
      <w:r>
        <w:rPr>
          <w:b/>
        </w:rPr>
        <w:t xml:space="preserve">     </w:t>
      </w:r>
      <w:r>
        <w:t>Old English runes and their continental background / ed. by Alfred Bammesberger</w:t>
      </w:r>
    </w:p>
    <w:p w:rsidR="00684AF1" w:rsidRDefault="00684AF1" w:rsidP="00D957F6">
      <w:pPr>
        <w:spacing w:after="0" w:line="240" w:lineRule="auto"/>
      </w:pPr>
    </w:p>
    <w:p w:rsidR="00684AF1" w:rsidRDefault="00684AF1" w:rsidP="00D957F6">
      <w:pPr>
        <w:spacing w:after="0" w:line="240" w:lineRule="auto"/>
      </w:pPr>
      <w:r>
        <w:t xml:space="preserve">     Heidelberg : </w:t>
      </w:r>
      <w:r w:rsidRPr="00684AF1">
        <w:t>Carl Winter  Universitätsverlag</w:t>
      </w:r>
      <w:r>
        <w:t>, 1991. - 632 s. ; 22cm</w:t>
      </w:r>
    </w:p>
    <w:p w:rsidR="00684AF1" w:rsidRDefault="00684AF1" w:rsidP="00D957F6">
      <w:pPr>
        <w:spacing w:after="0" w:line="240" w:lineRule="auto"/>
      </w:pPr>
    </w:p>
    <w:p w:rsidR="00684AF1" w:rsidRPr="00BC3E56" w:rsidRDefault="00684AF1" w:rsidP="00D957F6">
      <w:pPr>
        <w:pStyle w:val="Nagwek1"/>
        <w:rPr>
          <w:szCs w:val="22"/>
        </w:rPr>
      </w:pPr>
      <w:r w:rsidRPr="00BC3E56">
        <w:rPr>
          <w:szCs w:val="22"/>
        </w:rPr>
        <w:t>Old</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684G</w:t>
      </w:r>
    </w:p>
    <w:p w:rsidR="00684AF1" w:rsidRPr="00684AF1" w:rsidRDefault="00684AF1" w:rsidP="00D957F6">
      <w:pPr>
        <w:spacing w:after="0" w:line="240" w:lineRule="auto"/>
        <w:rPr>
          <w:b/>
        </w:rPr>
      </w:pPr>
    </w:p>
    <w:p w:rsidR="00684AF1" w:rsidRPr="00684AF1" w:rsidRDefault="00684AF1" w:rsidP="00D957F6">
      <w:pPr>
        <w:spacing w:after="0" w:line="240" w:lineRule="auto"/>
      </w:pPr>
      <w:r w:rsidRPr="00684AF1">
        <w:rPr>
          <w:b/>
        </w:rPr>
        <w:t xml:space="preserve">     </w:t>
      </w:r>
      <w:r w:rsidRPr="00684AF1">
        <w:t>English runes and their continental background / ed. by Alfred Bammesberger</w:t>
      </w:r>
    </w:p>
    <w:p w:rsidR="00684AF1" w:rsidRPr="00684AF1" w:rsidRDefault="00684AF1" w:rsidP="00D957F6">
      <w:pPr>
        <w:spacing w:after="0" w:line="240" w:lineRule="auto"/>
      </w:pPr>
    </w:p>
    <w:p w:rsidR="00684AF1" w:rsidRDefault="00684AF1" w:rsidP="00D957F6">
      <w:pPr>
        <w:spacing w:after="0" w:line="240" w:lineRule="auto"/>
      </w:pPr>
      <w:r w:rsidRPr="00684AF1">
        <w:t xml:space="preserve">     Heidelberg : Carl Winter  Universitätsverlag, 1991. - 632 s. ; 22cm</w:t>
      </w:r>
    </w:p>
    <w:p w:rsidR="00684AF1" w:rsidRDefault="00684AF1" w:rsidP="00D957F6">
      <w:pPr>
        <w:spacing w:after="0" w:line="240" w:lineRule="auto"/>
      </w:pPr>
    </w:p>
    <w:p w:rsidR="00684AF1" w:rsidRPr="00BC3E56" w:rsidRDefault="00684AF1" w:rsidP="00D957F6">
      <w:pPr>
        <w:pStyle w:val="Nagwek1"/>
        <w:rPr>
          <w:szCs w:val="22"/>
        </w:rPr>
      </w:pPr>
      <w:r w:rsidRPr="00BC3E56">
        <w:rPr>
          <w:szCs w:val="22"/>
        </w:rPr>
        <w:t>Page, R. I.</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685G</w:t>
      </w:r>
    </w:p>
    <w:p w:rsidR="00684AF1" w:rsidRDefault="00684AF1" w:rsidP="00D957F6">
      <w:pPr>
        <w:spacing w:after="0" w:line="240" w:lineRule="auto"/>
        <w:rPr>
          <w:b/>
        </w:rPr>
      </w:pPr>
    </w:p>
    <w:p w:rsidR="00684AF1" w:rsidRDefault="00684AF1" w:rsidP="00D957F6">
      <w:pPr>
        <w:spacing w:after="0" w:line="240" w:lineRule="auto"/>
      </w:pPr>
      <w:r>
        <w:rPr>
          <w:b/>
        </w:rPr>
        <w:t xml:space="preserve">     </w:t>
      </w:r>
      <w:r>
        <w:t>An introduction to English runes. Second edition / R. I. Page</w:t>
      </w:r>
    </w:p>
    <w:p w:rsidR="00684AF1" w:rsidRDefault="00684AF1" w:rsidP="00D957F6">
      <w:pPr>
        <w:spacing w:after="0" w:line="240" w:lineRule="auto"/>
      </w:pPr>
    </w:p>
    <w:p w:rsidR="00684AF1" w:rsidRDefault="00684AF1" w:rsidP="00D957F6">
      <w:pPr>
        <w:spacing w:after="0" w:line="240" w:lineRule="auto"/>
      </w:pPr>
      <w:r>
        <w:t xml:space="preserve">     Woodbridge : The Boydell Press, 1999. - 249 s. ; 24cm</w:t>
      </w:r>
    </w:p>
    <w:p w:rsidR="00684AF1" w:rsidRDefault="00684AF1" w:rsidP="00D957F6">
      <w:pPr>
        <w:spacing w:after="0" w:line="240" w:lineRule="auto"/>
      </w:pPr>
    </w:p>
    <w:p w:rsidR="00684AF1" w:rsidRPr="00BC3E56" w:rsidRDefault="00684AF1" w:rsidP="00D957F6">
      <w:pPr>
        <w:pStyle w:val="Nagwek1"/>
        <w:rPr>
          <w:szCs w:val="22"/>
        </w:rPr>
      </w:pPr>
      <w:r w:rsidRPr="00BC3E56">
        <w:rPr>
          <w:szCs w:val="22"/>
        </w:rPr>
        <w:t>Page, R. I.</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686G</w:t>
      </w:r>
    </w:p>
    <w:p w:rsidR="00684AF1" w:rsidRDefault="00684AF1" w:rsidP="00D957F6">
      <w:pPr>
        <w:spacing w:after="0" w:line="240" w:lineRule="auto"/>
        <w:rPr>
          <w:b/>
        </w:rPr>
      </w:pPr>
    </w:p>
    <w:p w:rsidR="00684AF1" w:rsidRDefault="00684AF1" w:rsidP="00D957F6">
      <w:pPr>
        <w:spacing w:after="0" w:line="240" w:lineRule="auto"/>
      </w:pPr>
      <w:r>
        <w:rPr>
          <w:b/>
        </w:rPr>
        <w:t xml:space="preserve">     </w:t>
      </w:r>
      <w:r>
        <w:t>Runes and runic inscriptions : collected essays on Anglo-Saxon and Viking runes. Edited by David Parsons. With a bibliography by Carl T. Berkhout / R. I. Page</w:t>
      </w:r>
    </w:p>
    <w:p w:rsidR="00684AF1" w:rsidRDefault="00684AF1" w:rsidP="00D957F6">
      <w:pPr>
        <w:spacing w:after="0" w:line="240" w:lineRule="auto"/>
      </w:pPr>
    </w:p>
    <w:p w:rsidR="00684AF1" w:rsidRDefault="00684AF1" w:rsidP="00D957F6">
      <w:pPr>
        <w:spacing w:after="0" w:line="240" w:lineRule="auto"/>
      </w:pPr>
      <w:r>
        <w:t xml:space="preserve">     Woodbridge : The Boydell Press, 1999. - 346 s. ; 24cm</w:t>
      </w:r>
    </w:p>
    <w:p w:rsidR="00684AF1" w:rsidRDefault="00684AF1" w:rsidP="00D957F6">
      <w:pPr>
        <w:spacing w:after="0" w:line="240" w:lineRule="auto"/>
      </w:pPr>
    </w:p>
    <w:p w:rsidR="00684AF1" w:rsidRPr="00BC3E56" w:rsidRDefault="00684AF1" w:rsidP="00D957F6">
      <w:pPr>
        <w:pStyle w:val="Nagwek1"/>
        <w:rPr>
          <w:szCs w:val="22"/>
        </w:rPr>
      </w:pPr>
      <w:r w:rsidRPr="00BC3E56">
        <w:rPr>
          <w:szCs w:val="22"/>
        </w:rPr>
        <w:t>Callaway, Morgan</w:t>
      </w:r>
      <w:r w:rsidRPr="00BC3E56">
        <w:rPr>
          <w:szCs w:val="22"/>
        </w:rPr>
        <w:tab/>
      </w:r>
      <w:r w:rsidRPr="00BC3E56">
        <w:rPr>
          <w:szCs w:val="22"/>
        </w:rPr>
        <w:tab/>
      </w:r>
      <w:r w:rsidRPr="00BC3E56">
        <w:rPr>
          <w:szCs w:val="22"/>
        </w:rPr>
        <w:tab/>
      </w:r>
      <w:r w:rsidRPr="00BC3E56">
        <w:rPr>
          <w:szCs w:val="22"/>
        </w:rPr>
        <w:tab/>
      </w:r>
      <w:r w:rsidRPr="00BC3E56">
        <w:rPr>
          <w:szCs w:val="22"/>
        </w:rPr>
        <w:tab/>
        <w:t>687G</w:t>
      </w:r>
    </w:p>
    <w:p w:rsidR="00684AF1" w:rsidRDefault="00684AF1" w:rsidP="00D957F6">
      <w:pPr>
        <w:spacing w:after="0" w:line="240" w:lineRule="auto"/>
        <w:rPr>
          <w:b/>
        </w:rPr>
      </w:pPr>
    </w:p>
    <w:p w:rsidR="00684AF1" w:rsidRDefault="00684AF1" w:rsidP="00D957F6">
      <w:pPr>
        <w:spacing w:after="0" w:line="240" w:lineRule="auto"/>
      </w:pPr>
      <w:r>
        <w:rPr>
          <w:b/>
        </w:rPr>
        <w:t xml:space="preserve">     </w:t>
      </w:r>
      <w:r>
        <w:t>Studies in the syntax of the Lindisfarne Gospels : with appendices on some idioms in the Germanic languages. A reprint / Morgan Callaway</w:t>
      </w:r>
    </w:p>
    <w:p w:rsidR="00684AF1" w:rsidRDefault="00684AF1" w:rsidP="00D957F6">
      <w:pPr>
        <w:spacing w:after="0" w:line="240" w:lineRule="auto"/>
      </w:pPr>
    </w:p>
    <w:p w:rsidR="00684AF1" w:rsidRDefault="00684AF1" w:rsidP="00D957F6">
      <w:pPr>
        <w:spacing w:after="0" w:line="240" w:lineRule="auto"/>
      </w:pPr>
      <w:r>
        <w:t xml:space="preserve">     Baltimore : The John Hopkins Press, 1918. - 240 s. ; 23cm</w:t>
      </w:r>
    </w:p>
    <w:p w:rsidR="00684AF1" w:rsidRDefault="00684AF1" w:rsidP="00D957F6">
      <w:pPr>
        <w:spacing w:after="0" w:line="240" w:lineRule="auto"/>
      </w:pPr>
    </w:p>
    <w:p w:rsidR="00684AF1" w:rsidRPr="00BC3E56" w:rsidRDefault="00684AF1" w:rsidP="00D957F6">
      <w:pPr>
        <w:pStyle w:val="Nagwek1"/>
        <w:rPr>
          <w:szCs w:val="22"/>
        </w:rPr>
      </w:pPr>
      <w:r w:rsidRPr="00BC3E56">
        <w:rPr>
          <w:szCs w:val="22"/>
        </w:rPr>
        <w:t>Chadwick, H. M.</w:t>
      </w:r>
      <w:r w:rsidRPr="00BC3E56">
        <w:rPr>
          <w:szCs w:val="22"/>
        </w:rPr>
        <w:tab/>
      </w:r>
      <w:r w:rsidRPr="00BC3E56">
        <w:rPr>
          <w:szCs w:val="22"/>
        </w:rPr>
        <w:tab/>
      </w:r>
      <w:r w:rsidRPr="00BC3E56">
        <w:rPr>
          <w:szCs w:val="22"/>
        </w:rPr>
        <w:tab/>
      </w:r>
      <w:r w:rsidRPr="00BC3E56">
        <w:rPr>
          <w:szCs w:val="22"/>
        </w:rPr>
        <w:tab/>
      </w:r>
      <w:r w:rsidRPr="00BC3E56">
        <w:rPr>
          <w:szCs w:val="22"/>
        </w:rPr>
        <w:tab/>
        <w:t>688G</w:t>
      </w:r>
    </w:p>
    <w:p w:rsidR="00684AF1" w:rsidRDefault="00684AF1" w:rsidP="00D957F6">
      <w:pPr>
        <w:spacing w:after="0" w:line="240" w:lineRule="auto"/>
        <w:rPr>
          <w:b/>
        </w:rPr>
      </w:pPr>
    </w:p>
    <w:p w:rsidR="00684AF1" w:rsidRDefault="00684AF1" w:rsidP="00D957F6">
      <w:pPr>
        <w:spacing w:after="0" w:line="240" w:lineRule="auto"/>
      </w:pPr>
      <w:r>
        <w:rPr>
          <w:b/>
        </w:rPr>
        <w:t xml:space="preserve">     </w:t>
      </w:r>
      <w:r>
        <w:t>Studies in Old English. A reprint / H. M. Chadwick</w:t>
      </w:r>
    </w:p>
    <w:p w:rsidR="00684AF1" w:rsidRDefault="00684AF1" w:rsidP="00D957F6">
      <w:pPr>
        <w:spacing w:after="0" w:line="240" w:lineRule="auto"/>
      </w:pPr>
    </w:p>
    <w:p w:rsidR="00684AF1" w:rsidRPr="00F224A0" w:rsidRDefault="00684AF1" w:rsidP="00D957F6">
      <w:pPr>
        <w:spacing w:after="0" w:line="240" w:lineRule="auto"/>
      </w:pPr>
      <w:r>
        <w:t xml:space="preserve">     </w:t>
      </w:r>
      <w:r w:rsidRPr="00F224A0">
        <w:t>[b. m.] : [b. w.], 1899. - [179] s. ; 23cm</w:t>
      </w:r>
    </w:p>
    <w:p w:rsidR="00684AF1" w:rsidRPr="00F224A0" w:rsidRDefault="00684AF1" w:rsidP="00D957F6">
      <w:pPr>
        <w:spacing w:after="0" w:line="240" w:lineRule="auto"/>
      </w:pPr>
    </w:p>
    <w:p w:rsidR="008A79D4" w:rsidRPr="00F224A0" w:rsidRDefault="00684AF1" w:rsidP="00D957F6">
      <w:pPr>
        <w:pStyle w:val="Nagwek1"/>
        <w:rPr>
          <w:szCs w:val="22"/>
        </w:rPr>
      </w:pPr>
      <w:r w:rsidRPr="00F224A0">
        <w:rPr>
          <w:szCs w:val="22"/>
        </w:rPr>
        <w:t>Barnes, Michael P.</w:t>
      </w:r>
      <w:r w:rsidRPr="00F224A0">
        <w:rPr>
          <w:szCs w:val="22"/>
        </w:rPr>
        <w:tab/>
      </w:r>
      <w:r w:rsidRPr="00F224A0">
        <w:rPr>
          <w:szCs w:val="22"/>
        </w:rPr>
        <w:tab/>
      </w:r>
      <w:r w:rsidRPr="00F224A0">
        <w:rPr>
          <w:szCs w:val="22"/>
        </w:rPr>
        <w:tab/>
      </w:r>
      <w:r w:rsidRPr="00F224A0">
        <w:rPr>
          <w:szCs w:val="22"/>
        </w:rPr>
        <w:tab/>
      </w:r>
      <w:r w:rsidRPr="00F224A0">
        <w:rPr>
          <w:szCs w:val="22"/>
        </w:rPr>
        <w:tab/>
        <w:t>689G</w:t>
      </w:r>
    </w:p>
    <w:p w:rsidR="00684AF1" w:rsidRPr="00F224A0" w:rsidRDefault="00684AF1" w:rsidP="00D957F6">
      <w:pPr>
        <w:spacing w:after="0" w:line="240" w:lineRule="auto"/>
      </w:pPr>
    </w:p>
    <w:p w:rsidR="00684AF1" w:rsidRDefault="00684AF1" w:rsidP="00D957F6">
      <w:pPr>
        <w:spacing w:after="0" w:line="240" w:lineRule="auto"/>
      </w:pPr>
      <w:r w:rsidRPr="00684AF1">
        <w:rPr>
          <w:b/>
        </w:rPr>
        <w:t xml:space="preserve">     </w:t>
      </w:r>
      <w:r w:rsidRPr="00684AF1">
        <w:t xml:space="preserve">The Scandinavian runic inscriptions of Britain / </w:t>
      </w:r>
      <w:r>
        <w:t>Michael P. Barnes : R. I. Page</w:t>
      </w:r>
    </w:p>
    <w:p w:rsidR="00684AF1" w:rsidRDefault="00684AF1" w:rsidP="00D957F6">
      <w:pPr>
        <w:spacing w:after="0" w:line="240" w:lineRule="auto"/>
      </w:pPr>
    </w:p>
    <w:p w:rsidR="00684AF1" w:rsidRDefault="00684AF1" w:rsidP="00D957F6">
      <w:pPr>
        <w:spacing w:after="0" w:line="240" w:lineRule="auto"/>
      </w:pPr>
      <w:r>
        <w:t xml:space="preserve">     Uppsala : Uppsala universitet, 2006. - </w:t>
      </w:r>
      <w:r w:rsidR="003E1284">
        <w:t>453 s. ; 25cm</w:t>
      </w:r>
    </w:p>
    <w:p w:rsidR="003E1284" w:rsidRDefault="003E1284" w:rsidP="00D957F6">
      <w:pPr>
        <w:spacing w:after="0" w:line="240" w:lineRule="auto"/>
      </w:pPr>
    </w:p>
    <w:p w:rsidR="003E1284" w:rsidRDefault="003E1284" w:rsidP="00D957F6">
      <w:pPr>
        <w:spacing w:after="0" w:line="240" w:lineRule="auto"/>
      </w:pPr>
      <w:r>
        <w:t xml:space="preserve">     (Runrön 19)</w:t>
      </w:r>
    </w:p>
    <w:p w:rsidR="003E1284" w:rsidRPr="00BC3E56" w:rsidRDefault="003E1284" w:rsidP="00D957F6">
      <w:pPr>
        <w:spacing w:after="0" w:line="240" w:lineRule="auto"/>
      </w:pPr>
    </w:p>
    <w:p w:rsidR="003E1284" w:rsidRPr="00BC3E56" w:rsidRDefault="003E1284" w:rsidP="00D957F6">
      <w:pPr>
        <w:pStyle w:val="Nagwek1"/>
        <w:rPr>
          <w:szCs w:val="22"/>
        </w:rPr>
      </w:pPr>
      <w:r w:rsidRPr="00BC3E56">
        <w:rPr>
          <w:szCs w:val="22"/>
        </w:rPr>
        <w:t>Page, R. I.</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689G</w:t>
      </w:r>
    </w:p>
    <w:p w:rsidR="003E1284" w:rsidRPr="003E1284" w:rsidRDefault="003E1284" w:rsidP="00D957F6">
      <w:pPr>
        <w:spacing w:after="0" w:line="240" w:lineRule="auto"/>
        <w:rPr>
          <w:b/>
        </w:rPr>
      </w:pPr>
    </w:p>
    <w:p w:rsidR="003E1284" w:rsidRPr="003E1284" w:rsidRDefault="003E1284" w:rsidP="00D957F6">
      <w:pPr>
        <w:spacing w:after="0" w:line="240" w:lineRule="auto"/>
      </w:pPr>
      <w:r w:rsidRPr="003E1284">
        <w:rPr>
          <w:b/>
        </w:rPr>
        <w:t xml:space="preserve">     </w:t>
      </w:r>
      <w:r w:rsidRPr="003E1284">
        <w:t>The Scandinavian runic inscriptions of Britain / Michael P. Barnes : R. I. Page</w:t>
      </w:r>
    </w:p>
    <w:p w:rsidR="003E1284" w:rsidRPr="003E1284" w:rsidRDefault="003E1284" w:rsidP="00D957F6">
      <w:pPr>
        <w:spacing w:after="0" w:line="240" w:lineRule="auto"/>
      </w:pPr>
    </w:p>
    <w:p w:rsidR="003E1284" w:rsidRPr="003E1284" w:rsidRDefault="003E1284" w:rsidP="00D957F6">
      <w:pPr>
        <w:spacing w:after="0" w:line="240" w:lineRule="auto"/>
      </w:pPr>
      <w:r w:rsidRPr="003E1284">
        <w:t xml:space="preserve">     Uppsala : Uppsala universitet, 2006. - 453 s. ; 25cm</w:t>
      </w:r>
    </w:p>
    <w:p w:rsidR="003E1284" w:rsidRPr="003E1284" w:rsidRDefault="003E1284" w:rsidP="00D957F6">
      <w:pPr>
        <w:spacing w:after="0" w:line="240" w:lineRule="auto"/>
      </w:pPr>
    </w:p>
    <w:p w:rsidR="003E1284" w:rsidRPr="003E1284" w:rsidRDefault="003E1284" w:rsidP="00D957F6">
      <w:pPr>
        <w:spacing w:after="0" w:line="240" w:lineRule="auto"/>
      </w:pPr>
      <w:r w:rsidRPr="003E1284">
        <w:t xml:space="preserve">     (Runrön 19)</w:t>
      </w:r>
    </w:p>
    <w:p w:rsidR="003E1284" w:rsidRDefault="003E1284" w:rsidP="00D957F6">
      <w:pPr>
        <w:spacing w:after="0" w:line="240" w:lineRule="auto"/>
      </w:pPr>
    </w:p>
    <w:p w:rsidR="003E1284" w:rsidRPr="00BC3E56" w:rsidRDefault="003E1284" w:rsidP="00D957F6">
      <w:pPr>
        <w:pStyle w:val="Nagwek1"/>
        <w:rPr>
          <w:szCs w:val="22"/>
        </w:rPr>
      </w:pPr>
      <w:r w:rsidRPr="00BC3E56">
        <w:rPr>
          <w:szCs w:val="22"/>
        </w:rPr>
        <w:t>Palmgren, Carl</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690G</w:t>
      </w:r>
    </w:p>
    <w:p w:rsidR="003E1284" w:rsidRDefault="003E1284" w:rsidP="00D957F6">
      <w:pPr>
        <w:spacing w:after="0" w:line="240" w:lineRule="auto"/>
        <w:rPr>
          <w:b/>
        </w:rPr>
      </w:pPr>
    </w:p>
    <w:p w:rsidR="003E1284" w:rsidRDefault="003E1284" w:rsidP="00D957F6">
      <w:pPr>
        <w:spacing w:after="0" w:line="240" w:lineRule="auto"/>
      </w:pPr>
      <w:r>
        <w:rPr>
          <w:b/>
        </w:rPr>
        <w:t xml:space="preserve">     </w:t>
      </w:r>
      <w:r>
        <w:t>English gradation-nouns in their relation to strong verbs / Carl Palmgren</w:t>
      </w:r>
    </w:p>
    <w:p w:rsidR="003E1284" w:rsidRDefault="003E1284" w:rsidP="00D957F6">
      <w:pPr>
        <w:spacing w:after="0" w:line="240" w:lineRule="auto"/>
      </w:pPr>
    </w:p>
    <w:p w:rsidR="003E1284" w:rsidRDefault="003E1284" w:rsidP="00D957F6">
      <w:pPr>
        <w:spacing w:after="0" w:line="240" w:lineRule="auto"/>
        <w:rPr>
          <w:lang w:val="fr-FR"/>
        </w:rPr>
      </w:pPr>
      <w:r w:rsidRPr="00F224A0">
        <w:t xml:space="preserve">     </w:t>
      </w:r>
      <w:r w:rsidRPr="003E1284">
        <w:rPr>
          <w:lang w:val="fr-FR"/>
        </w:rPr>
        <w:t xml:space="preserve">Uppsala : K. W. Appelberg, 1904. - 92 s. </w:t>
      </w:r>
      <w:r>
        <w:rPr>
          <w:lang w:val="fr-FR"/>
        </w:rPr>
        <w:t>; 25cm</w:t>
      </w:r>
    </w:p>
    <w:p w:rsidR="003E1284" w:rsidRDefault="003E1284" w:rsidP="00D957F6">
      <w:pPr>
        <w:spacing w:after="0" w:line="240" w:lineRule="auto"/>
        <w:rPr>
          <w:lang w:val="fr-FR"/>
        </w:rPr>
      </w:pPr>
    </w:p>
    <w:p w:rsidR="003E1284" w:rsidRPr="00F224A0" w:rsidRDefault="003E1284" w:rsidP="00D957F6">
      <w:pPr>
        <w:pStyle w:val="Nagwek1"/>
        <w:rPr>
          <w:szCs w:val="22"/>
        </w:rPr>
      </w:pPr>
      <w:r w:rsidRPr="00F224A0">
        <w:rPr>
          <w:szCs w:val="22"/>
        </w:rPr>
        <w:t>Kristensson, Gillis</w:t>
      </w:r>
      <w:r w:rsidRPr="00F224A0">
        <w:rPr>
          <w:szCs w:val="22"/>
        </w:rPr>
        <w:tab/>
      </w:r>
      <w:r w:rsidRPr="00F224A0">
        <w:rPr>
          <w:szCs w:val="22"/>
        </w:rPr>
        <w:tab/>
      </w:r>
      <w:r w:rsidRPr="00F224A0">
        <w:rPr>
          <w:szCs w:val="22"/>
        </w:rPr>
        <w:tab/>
      </w:r>
      <w:r w:rsidRPr="00F224A0">
        <w:rPr>
          <w:szCs w:val="22"/>
        </w:rPr>
        <w:tab/>
      </w:r>
      <w:r w:rsidRPr="00F224A0">
        <w:rPr>
          <w:szCs w:val="22"/>
        </w:rPr>
        <w:tab/>
        <w:t>691G</w:t>
      </w:r>
    </w:p>
    <w:p w:rsidR="003E1284" w:rsidRPr="00F224A0" w:rsidRDefault="003E1284" w:rsidP="00D957F6">
      <w:pPr>
        <w:spacing w:after="0" w:line="240" w:lineRule="auto"/>
        <w:rPr>
          <w:b/>
        </w:rPr>
      </w:pPr>
    </w:p>
    <w:p w:rsidR="003E1284" w:rsidRDefault="003E1284" w:rsidP="00D957F6">
      <w:pPr>
        <w:spacing w:after="0" w:line="240" w:lineRule="auto"/>
      </w:pPr>
      <w:r w:rsidRPr="003E1284">
        <w:rPr>
          <w:b/>
        </w:rPr>
        <w:t xml:space="preserve">     </w:t>
      </w:r>
      <w:r w:rsidRPr="003E1284">
        <w:t xml:space="preserve">A survey of Middle English dialects 1290-1350. </w:t>
      </w:r>
      <w:r>
        <w:t>The West Midland Counties / Gillis Kristensson</w:t>
      </w:r>
    </w:p>
    <w:p w:rsidR="003E1284" w:rsidRDefault="003E1284" w:rsidP="00D957F6">
      <w:pPr>
        <w:spacing w:after="0" w:line="240" w:lineRule="auto"/>
      </w:pPr>
    </w:p>
    <w:p w:rsidR="003E1284" w:rsidRDefault="003E1284" w:rsidP="00D957F6">
      <w:pPr>
        <w:spacing w:after="0" w:line="240" w:lineRule="auto"/>
      </w:pPr>
      <w:r>
        <w:t xml:space="preserve">     Lund : Lund University Press, 1987. - 247 s. ; 24cm</w:t>
      </w:r>
    </w:p>
    <w:p w:rsidR="003E1284" w:rsidRDefault="003E1284" w:rsidP="00D957F6">
      <w:pPr>
        <w:spacing w:after="0" w:line="240" w:lineRule="auto"/>
      </w:pPr>
    </w:p>
    <w:p w:rsidR="003E1284" w:rsidRDefault="003E1284" w:rsidP="00D957F6">
      <w:pPr>
        <w:spacing w:after="0" w:line="240" w:lineRule="auto"/>
      </w:pPr>
      <w:r>
        <w:t xml:space="preserve">     (Publications of the New Society of Letters at Lund 78)</w:t>
      </w:r>
    </w:p>
    <w:p w:rsidR="003E1284" w:rsidRDefault="003E1284" w:rsidP="00D957F6">
      <w:pPr>
        <w:spacing w:after="0" w:line="240" w:lineRule="auto"/>
      </w:pPr>
    </w:p>
    <w:p w:rsidR="003E1284" w:rsidRPr="00BC3E56" w:rsidRDefault="003E1284" w:rsidP="00D957F6">
      <w:pPr>
        <w:pStyle w:val="Nagwek1"/>
        <w:rPr>
          <w:szCs w:val="22"/>
        </w:rPr>
      </w:pPr>
      <w:r w:rsidRPr="00BC3E56">
        <w:rPr>
          <w:szCs w:val="22"/>
        </w:rPr>
        <w:t>Kristensson, Gillis</w:t>
      </w:r>
      <w:r w:rsidRPr="00BC3E56">
        <w:rPr>
          <w:szCs w:val="22"/>
        </w:rPr>
        <w:tab/>
      </w:r>
      <w:r w:rsidRPr="00BC3E56">
        <w:rPr>
          <w:szCs w:val="22"/>
        </w:rPr>
        <w:tab/>
      </w:r>
      <w:r w:rsidRPr="00BC3E56">
        <w:rPr>
          <w:szCs w:val="22"/>
        </w:rPr>
        <w:tab/>
      </w:r>
      <w:r w:rsidRPr="00BC3E56">
        <w:rPr>
          <w:szCs w:val="22"/>
        </w:rPr>
        <w:tab/>
      </w:r>
      <w:r w:rsidRPr="00BC3E56">
        <w:rPr>
          <w:szCs w:val="22"/>
        </w:rPr>
        <w:tab/>
        <w:t>692G</w:t>
      </w:r>
    </w:p>
    <w:p w:rsidR="003E1284" w:rsidRPr="003E1284" w:rsidRDefault="003E1284" w:rsidP="00D957F6">
      <w:pPr>
        <w:spacing w:after="0" w:line="240" w:lineRule="auto"/>
        <w:rPr>
          <w:b/>
        </w:rPr>
      </w:pPr>
    </w:p>
    <w:p w:rsidR="003E1284" w:rsidRPr="003E1284" w:rsidRDefault="003E1284" w:rsidP="00D957F6">
      <w:pPr>
        <w:spacing w:after="0" w:line="240" w:lineRule="auto"/>
      </w:pPr>
      <w:r w:rsidRPr="003E1284">
        <w:rPr>
          <w:b/>
        </w:rPr>
        <w:t xml:space="preserve">     </w:t>
      </w:r>
      <w:r w:rsidRPr="003E1284">
        <w:t xml:space="preserve">A survey of Middle English dialects 1290-1350. The </w:t>
      </w:r>
      <w:r>
        <w:t>East</w:t>
      </w:r>
      <w:r w:rsidRPr="003E1284">
        <w:t xml:space="preserve"> Midland Counties / Gillis Kristensson</w:t>
      </w:r>
    </w:p>
    <w:p w:rsidR="003E1284" w:rsidRPr="003E1284" w:rsidRDefault="003E1284" w:rsidP="00D957F6">
      <w:pPr>
        <w:spacing w:after="0" w:line="240" w:lineRule="auto"/>
      </w:pPr>
    </w:p>
    <w:p w:rsidR="003E1284" w:rsidRPr="003E1284" w:rsidRDefault="003E1284" w:rsidP="00D957F6">
      <w:pPr>
        <w:spacing w:after="0" w:line="240" w:lineRule="auto"/>
      </w:pPr>
      <w:r w:rsidRPr="003E1284">
        <w:t xml:space="preserve">     Lu</w:t>
      </w:r>
      <w:r>
        <w:t>nd : Lund University Press, 1995</w:t>
      </w:r>
      <w:r w:rsidRPr="003E1284">
        <w:t xml:space="preserve">. - </w:t>
      </w:r>
      <w:r>
        <w:t>199</w:t>
      </w:r>
      <w:r w:rsidRPr="003E1284">
        <w:t xml:space="preserve"> s. ; 24cm</w:t>
      </w:r>
    </w:p>
    <w:p w:rsidR="003E1284" w:rsidRPr="003E1284" w:rsidRDefault="003E1284" w:rsidP="00D957F6">
      <w:pPr>
        <w:spacing w:after="0" w:line="240" w:lineRule="auto"/>
      </w:pPr>
    </w:p>
    <w:p w:rsidR="003E1284" w:rsidRPr="003E1284" w:rsidRDefault="003E1284" w:rsidP="00D957F6">
      <w:pPr>
        <w:spacing w:after="0" w:line="240" w:lineRule="auto"/>
      </w:pPr>
      <w:r w:rsidRPr="003E1284">
        <w:t xml:space="preserve">     (Publications of the </w:t>
      </w:r>
      <w:r>
        <w:t>New Society of Letters at Lund 8</w:t>
      </w:r>
      <w:r w:rsidRPr="003E1284">
        <w:t>8)</w:t>
      </w:r>
    </w:p>
    <w:p w:rsidR="003E1284" w:rsidRPr="003E1284" w:rsidRDefault="003E1284" w:rsidP="00D957F6">
      <w:pPr>
        <w:spacing w:after="0" w:line="240" w:lineRule="auto"/>
      </w:pPr>
    </w:p>
    <w:p w:rsidR="008A79D4" w:rsidRPr="00BC3E56" w:rsidRDefault="003E1284" w:rsidP="00D957F6">
      <w:pPr>
        <w:pStyle w:val="Nagwek1"/>
        <w:rPr>
          <w:szCs w:val="22"/>
        </w:rPr>
      </w:pPr>
      <w:r w:rsidRPr="00BC3E56">
        <w:rPr>
          <w:szCs w:val="22"/>
        </w:rPr>
        <w:t>Jacobsson, Ulf</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693G</w:t>
      </w:r>
    </w:p>
    <w:p w:rsidR="003E1284" w:rsidRDefault="003E1284" w:rsidP="00D957F6">
      <w:pPr>
        <w:spacing w:after="0" w:line="240" w:lineRule="auto"/>
        <w:rPr>
          <w:b/>
        </w:rPr>
      </w:pPr>
    </w:p>
    <w:p w:rsidR="003E1284" w:rsidRDefault="003E1284" w:rsidP="00D957F6">
      <w:pPr>
        <w:spacing w:after="0" w:line="240" w:lineRule="auto"/>
      </w:pPr>
      <w:r>
        <w:rPr>
          <w:b/>
        </w:rPr>
        <w:t xml:space="preserve">     </w:t>
      </w:r>
      <w:r>
        <w:t>Phonological dialect constituents in the vocabulary of standard English / Ulf Jacobsson</w:t>
      </w:r>
    </w:p>
    <w:p w:rsidR="003E1284" w:rsidRDefault="003E1284" w:rsidP="00D957F6">
      <w:pPr>
        <w:spacing w:after="0" w:line="240" w:lineRule="auto"/>
      </w:pPr>
    </w:p>
    <w:p w:rsidR="003E1284" w:rsidRDefault="003E1284" w:rsidP="00D957F6">
      <w:pPr>
        <w:spacing w:after="0" w:line="240" w:lineRule="auto"/>
      </w:pPr>
      <w:r>
        <w:t xml:space="preserve">     Lund : C. W. K. Gleerup, 1962. ; - 335 s. ; 25cm</w:t>
      </w:r>
    </w:p>
    <w:p w:rsidR="003E1284" w:rsidRDefault="003E1284" w:rsidP="00D957F6">
      <w:pPr>
        <w:spacing w:after="0" w:line="240" w:lineRule="auto"/>
      </w:pPr>
    </w:p>
    <w:p w:rsidR="003E1284" w:rsidRDefault="003E1284" w:rsidP="00D957F6">
      <w:pPr>
        <w:spacing w:after="0" w:line="240" w:lineRule="auto"/>
      </w:pPr>
      <w:r>
        <w:t xml:space="preserve">     (Lund Studies in English 31)</w:t>
      </w:r>
    </w:p>
    <w:p w:rsidR="003E1284" w:rsidRDefault="003E1284" w:rsidP="00D957F6">
      <w:pPr>
        <w:spacing w:after="0" w:line="240" w:lineRule="auto"/>
      </w:pPr>
    </w:p>
    <w:p w:rsidR="003E1284" w:rsidRPr="00BC3E56" w:rsidRDefault="003E1284" w:rsidP="00D957F6">
      <w:pPr>
        <w:pStyle w:val="Nagwek1"/>
        <w:rPr>
          <w:szCs w:val="22"/>
        </w:rPr>
      </w:pPr>
      <w:r w:rsidRPr="00BC3E56">
        <w:rPr>
          <w:szCs w:val="22"/>
        </w:rPr>
        <w:t>Kristensson, Gillis</w:t>
      </w:r>
      <w:r w:rsidR="00247D25" w:rsidRPr="00BC3E56">
        <w:rPr>
          <w:szCs w:val="22"/>
        </w:rPr>
        <w:tab/>
      </w:r>
      <w:r w:rsidR="00247D25" w:rsidRPr="00BC3E56">
        <w:rPr>
          <w:szCs w:val="22"/>
        </w:rPr>
        <w:tab/>
      </w:r>
      <w:r w:rsidR="00247D25" w:rsidRPr="00BC3E56">
        <w:rPr>
          <w:szCs w:val="22"/>
        </w:rPr>
        <w:tab/>
      </w:r>
      <w:r w:rsidR="00247D25" w:rsidRPr="00BC3E56">
        <w:rPr>
          <w:szCs w:val="22"/>
        </w:rPr>
        <w:tab/>
      </w:r>
      <w:r w:rsidR="00247D25" w:rsidRPr="00BC3E56">
        <w:rPr>
          <w:szCs w:val="22"/>
        </w:rPr>
        <w:tab/>
        <w:t>694</w:t>
      </w:r>
      <w:r w:rsidRPr="00BC3E56">
        <w:rPr>
          <w:szCs w:val="22"/>
        </w:rPr>
        <w:t>G</w:t>
      </w:r>
    </w:p>
    <w:p w:rsidR="003E1284" w:rsidRPr="003E1284" w:rsidRDefault="003E1284" w:rsidP="00D957F6">
      <w:pPr>
        <w:spacing w:after="0" w:line="240" w:lineRule="auto"/>
        <w:rPr>
          <w:b/>
        </w:rPr>
      </w:pPr>
    </w:p>
    <w:p w:rsidR="003E1284" w:rsidRPr="003E1284" w:rsidRDefault="003E1284" w:rsidP="00D957F6">
      <w:pPr>
        <w:spacing w:after="0" w:line="240" w:lineRule="auto"/>
      </w:pPr>
      <w:r w:rsidRPr="003E1284">
        <w:rPr>
          <w:b/>
        </w:rPr>
        <w:t xml:space="preserve">     </w:t>
      </w:r>
      <w:r w:rsidRPr="003E1284">
        <w:t xml:space="preserve">A survey of Middle English dialects 1290-1350. </w:t>
      </w:r>
      <w:r w:rsidR="00247D25">
        <w:t>The six Northern Counties and Lincolnshire</w:t>
      </w:r>
      <w:r w:rsidRPr="003E1284">
        <w:t xml:space="preserve"> / Gillis Kristensson</w:t>
      </w:r>
    </w:p>
    <w:p w:rsidR="003E1284" w:rsidRPr="003E1284" w:rsidRDefault="003E1284" w:rsidP="00D957F6">
      <w:pPr>
        <w:spacing w:after="0" w:line="240" w:lineRule="auto"/>
      </w:pPr>
    </w:p>
    <w:p w:rsidR="003E1284" w:rsidRPr="003E1284" w:rsidRDefault="003E1284" w:rsidP="00D957F6">
      <w:pPr>
        <w:spacing w:after="0" w:line="240" w:lineRule="auto"/>
      </w:pPr>
      <w:r w:rsidRPr="003E1284">
        <w:t xml:space="preserve">     Lund : </w:t>
      </w:r>
      <w:r w:rsidR="00247D25">
        <w:t>C. W. K. Gleerup, 1967</w:t>
      </w:r>
      <w:r w:rsidRPr="003E1284">
        <w:t xml:space="preserve">. - </w:t>
      </w:r>
      <w:r w:rsidR="00247D25">
        <w:t>2</w:t>
      </w:r>
      <w:r w:rsidRPr="003E1284">
        <w:t>99 s. ; 24cm</w:t>
      </w:r>
    </w:p>
    <w:p w:rsidR="003E1284" w:rsidRPr="003E1284" w:rsidRDefault="003E1284" w:rsidP="00D957F6">
      <w:pPr>
        <w:spacing w:after="0" w:line="240" w:lineRule="auto"/>
      </w:pPr>
    </w:p>
    <w:p w:rsidR="003E1284" w:rsidRDefault="003E1284" w:rsidP="00D957F6">
      <w:pPr>
        <w:spacing w:after="0" w:line="240" w:lineRule="auto"/>
      </w:pPr>
      <w:r w:rsidRPr="003E1284">
        <w:t xml:space="preserve">     (</w:t>
      </w:r>
      <w:r w:rsidR="00247D25" w:rsidRPr="00247D25">
        <w:t xml:space="preserve">Lund Studies in English </w:t>
      </w:r>
      <w:r w:rsidR="00247D25">
        <w:t>35</w:t>
      </w:r>
      <w:r w:rsidRPr="003E1284">
        <w:t>)</w:t>
      </w:r>
    </w:p>
    <w:p w:rsidR="00247D25" w:rsidRDefault="00247D25" w:rsidP="00D957F6">
      <w:pPr>
        <w:spacing w:after="0" w:line="240" w:lineRule="auto"/>
      </w:pPr>
    </w:p>
    <w:p w:rsidR="00247D25" w:rsidRPr="00BC3E56" w:rsidRDefault="00247D25" w:rsidP="00D957F6">
      <w:pPr>
        <w:pStyle w:val="Nagwek1"/>
        <w:rPr>
          <w:szCs w:val="22"/>
        </w:rPr>
      </w:pPr>
      <w:r w:rsidRPr="00BC3E56">
        <w:rPr>
          <w:szCs w:val="22"/>
        </w:rPr>
        <w:t>Brilioth, Börje</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695G</w:t>
      </w:r>
    </w:p>
    <w:p w:rsidR="00247D25" w:rsidRDefault="00247D25" w:rsidP="00D957F6">
      <w:pPr>
        <w:spacing w:after="0" w:line="240" w:lineRule="auto"/>
        <w:rPr>
          <w:b/>
        </w:rPr>
      </w:pPr>
    </w:p>
    <w:p w:rsidR="00247D25" w:rsidRDefault="00247D25" w:rsidP="00D957F6">
      <w:pPr>
        <w:spacing w:after="0" w:line="240" w:lineRule="auto"/>
      </w:pPr>
      <w:r>
        <w:rPr>
          <w:b/>
        </w:rPr>
        <w:t xml:space="preserve">     </w:t>
      </w:r>
      <w:r>
        <w:t>A grammar of the dialect of Lorton (Cumberland) : historical and descriptive. With an appendix on the Scandinavian element, dialect specimens and a glossary / Börje Brilioth</w:t>
      </w:r>
    </w:p>
    <w:p w:rsidR="00247D25" w:rsidRDefault="00247D25" w:rsidP="00D957F6">
      <w:pPr>
        <w:spacing w:after="0" w:line="240" w:lineRule="auto"/>
      </w:pPr>
    </w:p>
    <w:p w:rsidR="00247D25" w:rsidRDefault="00247D25" w:rsidP="00D957F6">
      <w:pPr>
        <w:spacing w:after="0" w:line="240" w:lineRule="auto"/>
      </w:pPr>
      <w:r>
        <w:t xml:space="preserve">     Oxford : Horace Hart, [b. r.]. - 198 s. ; 23cm</w:t>
      </w:r>
    </w:p>
    <w:p w:rsidR="00247D25" w:rsidRDefault="00247D25" w:rsidP="00D957F6">
      <w:pPr>
        <w:spacing w:after="0" w:line="240" w:lineRule="auto"/>
      </w:pPr>
    </w:p>
    <w:p w:rsidR="00247D25" w:rsidRPr="00BC3E56" w:rsidRDefault="00247D25" w:rsidP="00D957F6">
      <w:pPr>
        <w:pStyle w:val="Nagwek1"/>
        <w:rPr>
          <w:szCs w:val="22"/>
        </w:rPr>
      </w:pPr>
      <w:r w:rsidRPr="00BC3E56">
        <w:rPr>
          <w:szCs w:val="22"/>
        </w:rPr>
        <w:t>Vikar, A.</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696G</w:t>
      </w:r>
    </w:p>
    <w:p w:rsidR="00247D25" w:rsidRDefault="00247D25" w:rsidP="00D957F6">
      <w:pPr>
        <w:spacing w:after="0" w:line="240" w:lineRule="auto"/>
        <w:rPr>
          <w:b/>
        </w:rPr>
      </w:pPr>
    </w:p>
    <w:p w:rsidR="00247D25" w:rsidRDefault="00247D25" w:rsidP="00D957F6">
      <w:pPr>
        <w:spacing w:after="0" w:line="240" w:lineRule="auto"/>
      </w:pPr>
      <w:r>
        <w:rPr>
          <w:b/>
        </w:rPr>
        <w:t xml:space="preserve">     </w:t>
      </w:r>
      <w:r>
        <w:t>Contributions to the history of the Durham dialects : an orthographical investigation / A. Vikar</w:t>
      </w:r>
    </w:p>
    <w:p w:rsidR="00247D25" w:rsidRDefault="00247D25" w:rsidP="00D957F6">
      <w:pPr>
        <w:spacing w:after="0" w:line="240" w:lineRule="auto"/>
      </w:pPr>
    </w:p>
    <w:p w:rsidR="00247D25" w:rsidRDefault="00247D25" w:rsidP="00D957F6">
      <w:pPr>
        <w:spacing w:after="0" w:line="240" w:lineRule="auto"/>
      </w:pPr>
      <w:r>
        <w:t xml:space="preserve">     Malmö : Röhr's Boktryckeri, 1922. - 160 s. ; 22cm</w:t>
      </w:r>
    </w:p>
    <w:p w:rsidR="00247D25" w:rsidRDefault="00247D25" w:rsidP="00D957F6">
      <w:pPr>
        <w:spacing w:after="0" w:line="240" w:lineRule="auto"/>
      </w:pPr>
    </w:p>
    <w:p w:rsidR="00247D25" w:rsidRPr="00BC3E56" w:rsidRDefault="00247D25" w:rsidP="00D957F6">
      <w:pPr>
        <w:pStyle w:val="Nagwek1"/>
        <w:rPr>
          <w:szCs w:val="22"/>
        </w:rPr>
      </w:pPr>
      <w:r w:rsidRPr="00BC3E56">
        <w:rPr>
          <w:szCs w:val="22"/>
        </w:rPr>
        <w:t>Ek, Karl-Gustav</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697G</w:t>
      </w:r>
    </w:p>
    <w:p w:rsidR="00247D25" w:rsidRDefault="00247D25" w:rsidP="00D957F6">
      <w:pPr>
        <w:spacing w:after="0" w:line="240" w:lineRule="auto"/>
        <w:rPr>
          <w:b/>
        </w:rPr>
      </w:pPr>
    </w:p>
    <w:p w:rsidR="00247D25" w:rsidRDefault="00247D25" w:rsidP="00D957F6">
      <w:pPr>
        <w:spacing w:after="0" w:line="240" w:lineRule="auto"/>
      </w:pPr>
      <w:r>
        <w:rPr>
          <w:b/>
        </w:rPr>
        <w:t xml:space="preserve">     </w:t>
      </w:r>
      <w:r>
        <w:t xml:space="preserve">The development of OE </w:t>
      </w:r>
      <w:commentRangeStart w:id="1"/>
      <w:r w:rsidRPr="00247D25">
        <w:rPr>
          <w:i/>
        </w:rPr>
        <w:t>ӯ</w:t>
      </w:r>
      <w:r>
        <w:t xml:space="preserve"> and</w:t>
      </w:r>
      <w:r w:rsidRPr="00247D25">
        <w:rPr>
          <w:i/>
        </w:rPr>
        <w:t xml:space="preserve"> ēo</w:t>
      </w:r>
      <w:r>
        <w:t xml:space="preserve"> </w:t>
      </w:r>
      <w:commentRangeEnd w:id="1"/>
      <w:r w:rsidR="000472D5">
        <w:rPr>
          <w:rStyle w:val="Odwoaniedokomentarza"/>
        </w:rPr>
        <w:commentReference w:id="1"/>
      </w:r>
      <w:r>
        <w:t>in Soth-Eastern Middle English / Karl-Gustav Ek</w:t>
      </w:r>
    </w:p>
    <w:p w:rsidR="00247D25" w:rsidRDefault="00247D25" w:rsidP="00D957F6">
      <w:pPr>
        <w:spacing w:after="0" w:line="240" w:lineRule="auto"/>
      </w:pPr>
    </w:p>
    <w:p w:rsidR="00247D25" w:rsidRDefault="00247D25" w:rsidP="00D957F6">
      <w:pPr>
        <w:spacing w:after="0" w:line="240" w:lineRule="auto"/>
      </w:pPr>
      <w:r>
        <w:t xml:space="preserve">     Lund : C. W. K. Gleerup, 1972. - 133 s. ; 23cm</w:t>
      </w:r>
    </w:p>
    <w:p w:rsidR="00247D25" w:rsidRDefault="00247D25" w:rsidP="00D957F6">
      <w:pPr>
        <w:spacing w:after="0" w:line="240" w:lineRule="auto"/>
      </w:pPr>
    </w:p>
    <w:p w:rsidR="00247D25" w:rsidRDefault="00247D25" w:rsidP="00D957F6">
      <w:pPr>
        <w:spacing w:after="0" w:line="240" w:lineRule="auto"/>
      </w:pPr>
      <w:r>
        <w:t xml:space="preserve">     (</w:t>
      </w:r>
      <w:r w:rsidRPr="00247D25">
        <w:t>Lund Studies in English</w:t>
      </w:r>
      <w:r>
        <w:t xml:space="preserve"> 42)</w:t>
      </w:r>
    </w:p>
    <w:p w:rsidR="00247D25" w:rsidRDefault="00247D25" w:rsidP="00D957F6">
      <w:pPr>
        <w:spacing w:after="0" w:line="240" w:lineRule="auto"/>
      </w:pPr>
    </w:p>
    <w:p w:rsidR="000472D5" w:rsidRPr="00BC3E56" w:rsidRDefault="000472D5" w:rsidP="00D957F6">
      <w:pPr>
        <w:pStyle w:val="Nagwek1"/>
        <w:rPr>
          <w:szCs w:val="22"/>
        </w:rPr>
      </w:pPr>
      <w:r w:rsidRPr="00BC3E56">
        <w:rPr>
          <w:szCs w:val="22"/>
        </w:rPr>
        <w:t>Ekselius, Paul</w:t>
      </w:r>
      <w:r w:rsidRPr="00BC3E56">
        <w:rPr>
          <w:szCs w:val="22"/>
        </w:rPr>
        <w:tab/>
      </w:r>
      <w:r w:rsidRPr="00BC3E56">
        <w:rPr>
          <w:szCs w:val="22"/>
        </w:rPr>
        <w:tab/>
      </w:r>
      <w:r w:rsidRPr="00BC3E56">
        <w:rPr>
          <w:szCs w:val="22"/>
        </w:rPr>
        <w:tab/>
      </w:r>
      <w:r w:rsidRPr="00BC3E56">
        <w:rPr>
          <w:szCs w:val="22"/>
        </w:rPr>
        <w:tab/>
      </w:r>
      <w:r w:rsidRPr="00BC3E56">
        <w:rPr>
          <w:szCs w:val="22"/>
        </w:rPr>
        <w:tab/>
      </w:r>
      <w:r w:rsidRPr="00BC3E56">
        <w:rPr>
          <w:szCs w:val="22"/>
        </w:rPr>
        <w:tab/>
        <w:t>698G</w:t>
      </w:r>
    </w:p>
    <w:p w:rsidR="000472D5" w:rsidRDefault="000472D5" w:rsidP="00D957F6">
      <w:pPr>
        <w:spacing w:after="0" w:line="240" w:lineRule="auto"/>
        <w:rPr>
          <w:b/>
        </w:rPr>
      </w:pPr>
    </w:p>
    <w:p w:rsidR="00247D25" w:rsidRDefault="000472D5" w:rsidP="00D957F6">
      <w:pPr>
        <w:spacing w:after="0" w:line="240" w:lineRule="auto"/>
      </w:pPr>
      <w:r>
        <w:rPr>
          <w:b/>
        </w:rPr>
        <w:t xml:space="preserve">     </w:t>
      </w:r>
      <w:r>
        <w:t>A study of the development of the Old English</w:t>
      </w:r>
      <w:r w:rsidR="00247D25">
        <w:t xml:space="preserve"> </w:t>
      </w:r>
      <w:r>
        <w:t xml:space="preserve">combinations </w:t>
      </w:r>
      <w:commentRangeStart w:id="2"/>
      <w:r w:rsidRPr="000472D5">
        <w:rPr>
          <w:i/>
        </w:rPr>
        <w:t>āht</w:t>
      </w:r>
      <w:r>
        <w:t>/</w:t>
      </w:r>
      <w:r w:rsidRPr="000472D5">
        <w:rPr>
          <w:i/>
        </w:rPr>
        <w:t>ōht</w:t>
      </w:r>
      <w:r>
        <w:rPr>
          <w:i/>
        </w:rPr>
        <w:t xml:space="preserve"> </w:t>
      </w:r>
      <w:commentRangeEnd w:id="2"/>
      <w:r w:rsidR="002D0455">
        <w:rPr>
          <w:rStyle w:val="Odwoaniedokomentarza"/>
        </w:rPr>
        <w:commentReference w:id="2"/>
      </w:r>
      <w:r>
        <w:t>in Middle English. Inaugural dissertation / Paul Ekselius</w:t>
      </w:r>
    </w:p>
    <w:p w:rsidR="000472D5" w:rsidRDefault="000472D5" w:rsidP="00D957F6">
      <w:pPr>
        <w:spacing w:after="0" w:line="240" w:lineRule="auto"/>
      </w:pPr>
    </w:p>
    <w:p w:rsidR="000472D5" w:rsidRDefault="000472D5" w:rsidP="00D957F6">
      <w:pPr>
        <w:spacing w:after="0" w:line="240" w:lineRule="auto"/>
      </w:pPr>
      <w:r>
        <w:t xml:space="preserve">     Uppsala : Appelbergs Boktry</w:t>
      </w:r>
      <w:r w:rsidR="002D0455">
        <w:t>ckeriaktiebolag, 1940. - 156 s. ; 23cm</w:t>
      </w:r>
    </w:p>
    <w:p w:rsidR="002D0455" w:rsidRDefault="002D0455" w:rsidP="00D957F6">
      <w:pPr>
        <w:spacing w:after="0" w:line="240" w:lineRule="auto"/>
      </w:pPr>
    </w:p>
    <w:p w:rsidR="002D0455" w:rsidRPr="00BC3E56" w:rsidRDefault="002D0455" w:rsidP="00D957F6">
      <w:pPr>
        <w:pStyle w:val="Nagwek1"/>
        <w:rPr>
          <w:szCs w:val="22"/>
        </w:rPr>
      </w:pPr>
      <w:r w:rsidRPr="00BC3E56">
        <w:rPr>
          <w:szCs w:val="22"/>
        </w:rPr>
        <w:t>Langenhove, George Ch. van</w:t>
      </w:r>
      <w:r w:rsidRPr="00BC3E56">
        <w:rPr>
          <w:szCs w:val="22"/>
        </w:rPr>
        <w:tab/>
      </w:r>
      <w:r w:rsidRPr="00BC3E56">
        <w:rPr>
          <w:szCs w:val="22"/>
        </w:rPr>
        <w:tab/>
      </w:r>
      <w:r w:rsidRPr="00BC3E56">
        <w:rPr>
          <w:szCs w:val="22"/>
        </w:rPr>
        <w:tab/>
      </w:r>
      <w:r w:rsidRPr="00BC3E56">
        <w:rPr>
          <w:szCs w:val="22"/>
        </w:rPr>
        <w:tab/>
        <w:t>699G</w:t>
      </w:r>
    </w:p>
    <w:p w:rsidR="002D0455" w:rsidRDefault="002D0455" w:rsidP="00D957F6">
      <w:pPr>
        <w:spacing w:after="0" w:line="240" w:lineRule="auto"/>
        <w:rPr>
          <w:b/>
        </w:rPr>
      </w:pPr>
    </w:p>
    <w:p w:rsidR="002D0455" w:rsidRPr="00F224A0" w:rsidRDefault="002D0455" w:rsidP="00D957F6">
      <w:pPr>
        <w:spacing w:after="0" w:line="240" w:lineRule="auto"/>
        <w:rPr>
          <w:lang w:val="fr-FR"/>
        </w:rPr>
      </w:pPr>
      <w:r>
        <w:rPr>
          <w:b/>
        </w:rPr>
        <w:t xml:space="preserve">     </w:t>
      </w:r>
      <w:r>
        <w:t xml:space="preserve">On the origin of the gerubd in English. </w:t>
      </w:r>
      <w:r w:rsidRPr="00F224A0">
        <w:rPr>
          <w:lang w:val="fr-FR"/>
        </w:rPr>
        <w:t>Phonology / George Ch. van Langenhove</w:t>
      </w:r>
    </w:p>
    <w:p w:rsidR="002D0455" w:rsidRPr="00F224A0" w:rsidRDefault="002D0455" w:rsidP="00D957F6">
      <w:pPr>
        <w:spacing w:after="0" w:line="240" w:lineRule="auto"/>
        <w:rPr>
          <w:lang w:val="fr-FR"/>
        </w:rPr>
      </w:pPr>
    </w:p>
    <w:p w:rsidR="002D0455" w:rsidRDefault="002D0455" w:rsidP="00D957F6">
      <w:pPr>
        <w:spacing w:after="0" w:line="240" w:lineRule="auto"/>
        <w:rPr>
          <w:lang w:val="fr-FR"/>
        </w:rPr>
      </w:pPr>
      <w:r w:rsidRPr="002D0455">
        <w:rPr>
          <w:lang w:val="fr-FR"/>
        </w:rPr>
        <w:t xml:space="preserve">     Gand : Van Rysselberghe &amp; Rombaut ; Paris : Édouard Champion, 1925. </w:t>
      </w:r>
      <w:r>
        <w:rPr>
          <w:lang w:val="fr-FR"/>
        </w:rPr>
        <w:t>- 132 s. ; 26cm</w:t>
      </w:r>
    </w:p>
    <w:p w:rsidR="002D0455" w:rsidRDefault="002D0455" w:rsidP="00D957F6">
      <w:pPr>
        <w:spacing w:after="0" w:line="240" w:lineRule="auto"/>
        <w:rPr>
          <w:lang w:val="fr-FR"/>
        </w:rPr>
      </w:pPr>
    </w:p>
    <w:p w:rsidR="002D0455" w:rsidRDefault="002D0455" w:rsidP="00D957F6">
      <w:pPr>
        <w:spacing w:after="0" w:line="240" w:lineRule="auto"/>
        <w:rPr>
          <w:lang w:val="fr-FR"/>
        </w:rPr>
      </w:pPr>
      <w:r>
        <w:rPr>
          <w:lang w:val="fr-FR"/>
        </w:rPr>
        <w:t xml:space="preserve">     (Université de Gand. Recueil de Travaux publiés par la Faculté de Philosophie et Lettres 56)</w:t>
      </w:r>
    </w:p>
    <w:p w:rsidR="002D0455" w:rsidRDefault="002D0455" w:rsidP="00D957F6">
      <w:pPr>
        <w:spacing w:after="0" w:line="240" w:lineRule="auto"/>
        <w:rPr>
          <w:lang w:val="fr-FR"/>
        </w:rPr>
      </w:pPr>
    </w:p>
    <w:p w:rsidR="002D0455" w:rsidRPr="00F224A0" w:rsidRDefault="00136F15" w:rsidP="00D957F6">
      <w:pPr>
        <w:pStyle w:val="Nagwek1"/>
        <w:rPr>
          <w:szCs w:val="22"/>
        </w:rPr>
      </w:pPr>
      <w:r w:rsidRPr="00F224A0">
        <w:rPr>
          <w:szCs w:val="22"/>
        </w:rPr>
        <w:t>Öfverberg, William</w:t>
      </w:r>
      <w:r w:rsidRPr="00F224A0">
        <w:rPr>
          <w:szCs w:val="22"/>
        </w:rPr>
        <w:tab/>
      </w:r>
      <w:r w:rsidRPr="00F224A0">
        <w:rPr>
          <w:szCs w:val="22"/>
        </w:rPr>
        <w:tab/>
      </w:r>
      <w:r w:rsidRPr="00F224A0">
        <w:rPr>
          <w:szCs w:val="22"/>
        </w:rPr>
        <w:tab/>
      </w:r>
      <w:r w:rsidRPr="00F224A0">
        <w:rPr>
          <w:szCs w:val="22"/>
        </w:rPr>
        <w:tab/>
      </w:r>
      <w:r w:rsidRPr="00F224A0">
        <w:rPr>
          <w:szCs w:val="22"/>
        </w:rPr>
        <w:tab/>
        <w:t>700G</w:t>
      </w:r>
    </w:p>
    <w:p w:rsidR="00136F15" w:rsidRPr="00F224A0" w:rsidRDefault="00136F15" w:rsidP="00D957F6">
      <w:pPr>
        <w:spacing w:after="0" w:line="240" w:lineRule="auto"/>
        <w:rPr>
          <w:b/>
        </w:rPr>
      </w:pPr>
    </w:p>
    <w:p w:rsidR="00136F15" w:rsidRPr="00F224A0" w:rsidRDefault="00136F15" w:rsidP="00D957F6">
      <w:pPr>
        <w:spacing w:after="0" w:line="240" w:lineRule="auto"/>
      </w:pPr>
      <w:r w:rsidRPr="00136F15">
        <w:rPr>
          <w:b/>
        </w:rPr>
        <w:t xml:space="preserve">     </w:t>
      </w:r>
      <w:r w:rsidRPr="00136F15">
        <w:t>The inflections of the East Midland dialects in Early Middle English (</w:t>
      </w:r>
      <w:r>
        <w:t>substantives, adjectives, numerals, and pronouns</w:t>
      </w:r>
      <w:r w:rsidRPr="00136F15">
        <w:t>)</w:t>
      </w:r>
      <w:r>
        <w:t xml:space="preserve">. Inaugural dissertation / William </w:t>
      </w:r>
      <w:r w:rsidRPr="00F224A0">
        <w:t>Öfverberg</w:t>
      </w:r>
    </w:p>
    <w:p w:rsidR="00136F15" w:rsidRPr="00F224A0" w:rsidRDefault="00136F15" w:rsidP="00D957F6">
      <w:pPr>
        <w:spacing w:after="0" w:line="240" w:lineRule="auto"/>
      </w:pPr>
    </w:p>
    <w:p w:rsidR="00136F15" w:rsidRPr="00F224A0" w:rsidRDefault="00136F15" w:rsidP="00D957F6">
      <w:pPr>
        <w:spacing w:after="0" w:line="240" w:lineRule="auto"/>
      </w:pPr>
      <w:r w:rsidRPr="00F224A0">
        <w:t xml:space="preserve">     Lund : Håkan Ohlsson, 1924. - 82 s. ; 25cm</w:t>
      </w:r>
    </w:p>
    <w:p w:rsidR="00136F15" w:rsidRPr="00F224A0" w:rsidRDefault="00136F15" w:rsidP="00D957F6">
      <w:pPr>
        <w:spacing w:after="0" w:line="240" w:lineRule="auto"/>
      </w:pPr>
    </w:p>
    <w:p w:rsidR="00136F15" w:rsidRPr="00F224A0" w:rsidRDefault="00136F15" w:rsidP="00D957F6">
      <w:pPr>
        <w:pStyle w:val="Nagwek1"/>
        <w:rPr>
          <w:szCs w:val="22"/>
        </w:rPr>
      </w:pPr>
      <w:r w:rsidRPr="00F224A0">
        <w:rPr>
          <w:szCs w:val="22"/>
        </w:rPr>
        <w:t>Pasicki, Adam</w:t>
      </w:r>
      <w:r w:rsidRPr="00F224A0">
        <w:rPr>
          <w:szCs w:val="22"/>
        </w:rPr>
        <w:tab/>
      </w:r>
      <w:r w:rsidRPr="00F224A0">
        <w:rPr>
          <w:szCs w:val="22"/>
        </w:rPr>
        <w:tab/>
      </w:r>
      <w:r w:rsidRPr="00F224A0">
        <w:rPr>
          <w:szCs w:val="22"/>
        </w:rPr>
        <w:tab/>
      </w:r>
      <w:r w:rsidRPr="00F224A0">
        <w:rPr>
          <w:szCs w:val="22"/>
        </w:rPr>
        <w:tab/>
      </w:r>
      <w:r w:rsidRPr="00F224A0">
        <w:rPr>
          <w:szCs w:val="22"/>
        </w:rPr>
        <w:tab/>
      </w:r>
      <w:r w:rsidRPr="00F224A0">
        <w:rPr>
          <w:szCs w:val="22"/>
        </w:rPr>
        <w:tab/>
        <w:t>701G</w:t>
      </w:r>
    </w:p>
    <w:p w:rsidR="00136F15" w:rsidRPr="00F224A0" w:rsidRDefault="00136F15" w:rsidP="00D957F6">
      <w:pPr>
        <w:spacing w:after="0" w:line="240" w:lineRule="auto"/>
        <w:rPr>
          <w:b/>
        </w:rPr>
      </w:pPr>
    </w:p>
    <w:p w:rsidR="00136F15" w:rsidRPr="00136F15" w:rsidRDefault="00136F15" w:rsidP="00D957F6">
      <w:pPr>
        <w:spacing w:after="0" w:line="240" w:lineRule="auto"/>
      </w:pPr>
      <w:r w:rsidRPr="00136F15">
        <w:rPr>
          <w:b/>
        </w:rPr>
        <w:t xml:space="preserve">     </w:t>
      </w:r>
      <w:r w:rsidRPr="00136F15">
        <w:t>Temporal adverbials in Old and Middle English / Adam Pasicki</w:t>
      </w:r>
    </w:p>
    <w:p w:rsidR="00136F15" w:rsidRDefault="00136F15" w:rsidP="00D957F6">
      <w:pPr>
        <w:spacing w:after="0" w:line="240" w:lineRule="auto"/>
      </w:pPr>
    </w:p>
    <w:p w:rsidR="00136F15" w:rsidRDefault="00136F15" w:rsidP="00D957F6">
      <w:pPr>
        <w:spacing w:after="0" w:line="240" w:lineRule="auto"/>
        <w:rPr>
          <w:lang w:val="pl-PL"/>
        </w:rPr>
      </w:pPr>
      <w:r w:rsidRPr="00F224A0">
        <w:t xml:space="preserve">     </w:t>
      </w:r>
      <w:r w:rsidRPr="00136F15">
        <w:rPr>
          <w:lang w:val="pl-PL"/>
        </w:rPr>
        <w:t xml:space="preserve">Lublin : Redakcja Wydawnictw KUL, 1987. - 339 s. </w:t>
      </w:r>
      <w:r>
        <w:rPr>
          <w:lang w:val="pl-PL"/>
        </w:rPr>
        <w:t>; 24cm</w:t>
      </w:r>
    </w:p>
    <w:p w:rsidR="00136F15" w:rsidRDefault="00136F15" w:rsidP="00D957F6">
      <w:pPr>
        <w:spacing w:after="0" w:line="240" w:lineRule="auto"/>
        <w:rPr>
          <w:lang w:val="pl-PL"/>
        </w:rPr>
      </w:pPr>
    </w:p>
    <w:p w:rsidR="00136F15" w:rsidRPr="00F224A0" w:rsidRDefault="00136F15" w:rsidP="00D957F6">
      <w:pPr>
        <w:pStyle w:val="Nagwek1"/>
        <w:rPr>
          <w:szCs w:val="22"/>
        </w:rPr>
      </w:pPr>
      <w:r w:rsidRPr="00F224A0">
        <w:rPr>
          <w:szCs w:val="22"/>
        </w:rPr>
        <w:t>Wallenberg, J. K.</w:t>
      </w:r>
      <w:r w:rsidRPr="00F224A0">
        <w:rPr>
          <w:szCs w:val="22"/>
        </w:rPr>
        <w:tab/>
      </w:r>
      <w:r w:rsidRPr="00F224A0">
        <w:rPr>
          <w:szCs w:val="22"/>
        </w:rPr>
        <w:tab/>
      </w:r>
      <w:r w:rsidRPr="00F224A0">
        <w:rPr>
          <w:szCs w:val="22"/>
        </w:rPr>
        <w:tab/>
      </w:r>
      <w:r w:rsidRPr="00F224A0">
        <w:rPr>
          <w:szCs w:val="22"/>
        </w:rPr>
        <w:tab/>
      </w:r>
      <w:r w:rsidRPr="00F224A0">
        <w:rPr>
          <w:szCs w:val="22"/>
        </w:rPr>
        <w:tab/>
        <w:t>702G</w:t>
      </w:r>
    </w:p>
    <w:p w:rsidR="00136F15" w:rsidRPr="00F224A0" w:rsidRDefault="00136F15" w:rsidP="00D957F6">
      <w:pPr>
        <w:spacing w:after="0" w:line="240" w:lineRule="auto"/>
        <w:rPr>
          <w:b/>
        </w:rPr>
      </w:pPr>
    </w:p>
    <w:p w:rsidR="00136F15" w:rsidRDefault="00136F15" w:rsidP="00D957F6">
      <w:pPr>
        <w:spacing w:after="0" w:line="240" w:lineRule="auto"/>
      </w:pPr>
      <w:r w:rsidRPr="00136F15">
        <w:rPr>
          <w:b/>
        </w:rPr>
        <w:t xml:space="preserve">     </w:t>
      </w:r>
      <w:r w:rsidRPr="00136F15">
        <w:t xml:space="preserve">The vocabulary of Dan Michel's Ayenbite of Inwyt : a phonological, morphological, etymological, semasiological and textual study. </w:t>
      </w:r>
      <w:r>
        <w:t>Inaugural dissertation / J. K. Wallenberg</w:t>
      </w:r>
    </w:p>
    <w:p w:rsidR="00136F15" w:rsidRDefault="00136F15" w:rsidP="00D957F6">
      <w:pPr>
        <w:spacing w:after="0" w:line="240" w:lineRule="auto"/>
      </w:pPr>
    </w:p>
    <w:p w:rsidR="003E1284" w:rsidRDefault="00136F15" w:rsidP="00D957F6">
      <w:pPr>
        <w:spacing w:after="0" w:line="240" w:lineRule="auto"/>
      </w:pPr>
      <w:r>
        <w:t xml:space="preserve">     Uppsala : Appelbergs Boktryckeri Aktiebolag, 1923. - </w:t>
      </w:r>
      <w:r w:rsidR="00FE7AA4">
        <w:t>347 s. ; 24cm</w:t>
      </w:r>
    </w:p>
    <w:p w:rsidR="00FE7AA4" w:rsidRDefault="00FE7AA4" w:rsidP="00D957F6">
      <w:pPr>
        <w:spacing w:after="0" w:line="240" w:lineRule="auto"/>
      </w:pPr>
    </w:p>
    <w:p w:rsidR="00FE7AA4" w:rsidRPr="00BC3E56" w:rsidRDefault="00FE7AA4" w:rsidP="00D957F6">
      <w:pPr>
        <w:pStyle w:val="Nagwek1"/>
        <w:rPr>
          <w:szCs w:val="22"/>
        </w:rPr>
      </w:pPr>
      <w:r w:rsidRPr="00BC3E56">
        <w:rPr>
          <w:szCs w:val="22"/>
        </w:rPr>
        <w:t>Nielsen, Hans F.</w:t>
      </w:r>
      <w:r w:rsidRPr="00BC3E56">
        <w:rPr>
          <w:szCs w:val="22"/>
        </w:rPr>
        <w:tab/>
      </w:r>
      <w:r w:rsidRPr="00BC3E56">
        <w:rPr>
          <w:szCs w:val="22"/>
        </w:rPr>
        <w:tab/>
      </w:r>
      <w:r w:rsidRPr="00BC3E56">
        <w:rPr>
          <w:szCs w:val="22"/>
        </w:rPr>
        <w:tab/>
      </w:r>
      <w:r w:rsidRPr="00BC3E56">
        <w:rPr>
          <w:szCs w:val="22"/>
        </w:rPr>
        <w:tab/>
      </w:r>
      <w:r w:rsidRPr="00BC3E56">
        <w:rPr>
          <w:szCs w:val="22"/>
        </w:rPr>
        <w:tab/>
        <w:t>703G</w:t>
      </w:r>
    </w:p>
    <w:p w:rsidR="00FE7AA4" w:rsidRDefault="00FE7AA4" w:rsidP="00D957F6">
      <w:pPr>
        <w:spacing w:after="0" w:line="240" w:lineRule="auto"/>
        <w:rPr>
          <w:b/>
        </w:rPr>
      </w:pPr>
    </w:p>
    <w:p w:rsidR="00FE7AA4" w:rsidRDefault="00FE7AA4" w:rsidP="00D957F6">
      <w:pPr>
        <w:spacing w:after="0" w:line="240" w:lineRule="auto"/>
      </w:pPr>
      <w:r>
        <w:rPr>
          <w:b/>
        </w:rPr>
        <w:t xml:space="preserve">     </w:t>
      </w:r>
      <w:r>
        <w:t>Old English and the continental Germanic languages : a survey of morphological and phonological interrelations / Hans F. Nielsen</w:t>
      </w:r>
    </w:p>
    <w:p w:rsidR="00FE7AA4" w:rsidRDefault="00FE7AA4" w:rsidP="00D957F6">
      <w:pPr>
        <w:spacing w:after="0" w:line="240" w:lineRule="auto"/>
      </w:pPr>
    </w:p>
    <w:p w:rsidR="00FE7AA4" w:rsidRDefault="00FE7AA4" w:rsidP="00D957F6">
      <w:pPr>
        <w:spacing w:after="0" w:line="240" w:lineRule="auto"/>
      </w:pPr>
      <w:r>
        <w:t xml:space="preserve">     Innsbruck : </w:t>
      </w:r>
      <w:r w:rsidRPr="00FE7AA4">
        <w:rPr>
          <w:bCs/>
        </w:rPr>
        <w:t>Innsbrucker Beiträge</w:t>
      </w:r>
      <w:r w:rsidRPr="00FE7AA4">
        <w:t> zur Sprachwissenschaft</w:t>
      </w:r>
      <w:r>
        <w:t>, 1981. - 311 s. ; 21cm</w:t>
      </w:r>
    </w:p>
    <w:p w:rsidR="00FE7AA4" w:rsidRDefault="00FE7AA4" w:rsidP="00D957F6">
      <w:pPr>
        <w:spacing w:after="0" w:line="240" w:lineRule="auto"/>
      </w:pPr>
    </w:p>
    <w:p w:rsidR="00FE7AA4" w:rsidRDefault="00FE7AA4" w:rsidP="00D957F6">
      <w:pPr>
        <w:spacing w:after="0" w:line="240" w:lineRule="auto"/>
      </w:pPr>
      <w:r>
        <w:t xml:space="preserve">     (</w:t>
      </w:r>
      <w:r w:rsidRPr="00FE7AA4">
        <w:rPr>
          <w:bCs/>
        </w:rPr>
        <w:t>Innsbrucker Beiträge</w:t>
      </w:r>
      <w:r w:rsidRPr="00FE7AA4">
        <w:t> zur Sprachwissenschaft</w:t>
      </w:r>
      <w:r>
        <w:t xml:space="preserve"> 33)</w:t>
      </w:r>
    </w:p>
    <w:p w:rsidR="00FE7AA4" w:rsidRDefault="00FE7AA4" w:rsidP="00D957F6">
      <w:pPr>
        <w:spacing w:after="0" w:line="240" w:lineRule="auto"/>
      </w:pPr>
    </w:p>
    <w:p w:rsidR="00E64AA3" w:rsidRPr="0082181E" w:rsidRDefault="00E64AA3" w:rsidP="00D957F6">
      <w:pPr>
        <w:pStyle w:val="Nagwek1"/>
        <w:rPr>
          <w:szCs w:val="22"/>
        </w:rPr>
      </w:pPr>
      <w:r w:rsidRPr="0082181E">
        <w:rPr>
          <w:szCs w:val="22"/>
        </w:rPr>
        <w:t>Sandred, Karl Inge</w:t>
      </w:r>
      <w:r w:rsidRPr="0082181E">
        <w:rPr>
          <w:szCs w:val="22"/>
        </w:rPr>
        <w:tab/>
      </w:r>
      <w:r w:rsidRPr="0082181E">
        <w:rPr>
          <w:szCs w:val="22"/>
        </w:rPr>
        <w:tab/>
      </w:r>
      <w:r w:rsidRPr="0082181E">
        <w:rPr>
          <w:szCs w:val="22"/>
        </w:rPr>
        <w:tab/>
      </w:r>
      <w:r w:rsidRPr="0082181E">
        <w:rPr>
          <w:szCs w:val="22"/>
        </w:rPr>
        <w:tab/>
      </w:r>
      <w:r w:rsidRPr="0082181E">
        <w:rPr>
          <w:szCs w:val="22"/>
        </w:rPr>
        <w:tab/>
        <w:t>704G</w:t>
      </w:r>
    </w:p>
    <w:p w:rsidR="00E64AA3" w:rsidRDefault="00E64AA3" w:rsidP="00D957F6">
      <w:pPr>
        <w:spacing w:after="0" w:line="240" w:lineRule="auto"/>
        <w:rPr>
          <w:b/>
        </w:rPr>
      </w:pPr>
    </w:p>
    <w:p w:rsidR="00E64AA3" w:rsidRDefault="00E64AA3" w:rsidP="00D957F6">
      <w:pPr>
        <w:spacing w:after="0" w:line="240" w:lineRule="auto"/>
      </w:pPr>
      <w:r>
        <w:rPr>
          <w:b/>
        </w:rPr>
        <w:t xml:space="preserve">     </w:t>
      </w:r>
      <w:r>
        <w:t>A Middle English version of the Gesta Romanorum edited from Gloucester Cathedral MS 22 / Karl Inge Sandred</w:t>
      </w:r>
    </w:p>
    <w:p w:rsidR="00E64AA3" w:rsidRDefault="00E64AA3" w:rsidP="00D957F6">
      <w:pPr>
        <w:spacing w:after="0" w:line="240" w:lineRule="auto"/>
      </w:pPr>
    </w:p>
    <w:p w:rsidR="00E64AA3" w:rsidRDefault="00E64AA3" w:rsidP="00D957F6">
      <w:pPr>
        <w:spacing w:after="0" w:line="240" w:lineRule="auto"/>
      </w:pPr>
      <w:r>
        <w:t xml:space="preserve">     Uppsala : Almqvist &amp; Wiksells Boktryckeri AB, 1971. - 176 s. ; 25cm</w:t>
      </w:r>
    </w:p>
    <w:p w:rsidR="00E64AA3" w:rsidRDefault="00E64AA3" w:rsidP="00D957F6">
      <w:pPr>
        <w:spacing w:after="0" w:line="240" w:lineRule="auto"/>
      </w:pPr>
    </w:p>
    <w:p w:rsidR="00E64AA3" w:rsidRPr="00E64AA3" w:rsidRDefault="00E64AA3" w:rsidP="00D957F6">
      <w:pPr>
        <w:spacing w:after="0" w:line="240" w:lineRule="auto"/>
      </w:pPr>
      <w:r>
        <w:t xml:space="preserve">     (Acta Universitatis Upsaliensis. Studia Anglistica Upsalensia 8)</w:t>
      </w:r>
    </w:p>
    <w:p w:rsidR="00FE7AA4" w:rsidRDefault="00FE7AA4" w:rsidP="00D957F6">
      <w:pPr>
        <w:spacing w:after="0" w:line="240" w:lineRule="auto"/>
      </w:pPr>
    </w:p>
    <w:p w:rsidR="00FE7AA4" w:rsidRPr="0082181E" w:rsidRDefault="00E64AA3" w:rsidP="00D957F6">
      <w:pPr>
        <w:pStyle w:val="Nagwek1"/>
        <w:rPr>
          <w:szCs w:val="22"/>
        </w:rPr>
      </w:pPr>
      <w:r w:rsidRPr="0082181E">
        <w:rPr>
          <w:szCs w:val="22"/>
        </w:rPr>
        <w:t>Kökeritz, Helge</w:t>
      </w:r>
      <w:r w:rsidRPr="0082181E">
        <w:rPr>
          <w:szCs w:val="22"/>
        </w:rPr>
        <w:tab/>
      </w:r>
      <w:r w:rsidRPr="0082181E">
        <w:rPr>
          <w:szCs w:val="22"/>
        </w:rPr>
        <w:tab/>
      </w:r>
      <w:r w:rsidRPr="0082181E">
        <w:rPr>
          <w:szCs w:val="22"/>
        </w:rPr>
        <w:tab/>
      </w:r>
      <w:r w:rsidRPr="0082181E">
        <w:rPr>
          <w:szCs w:val="22"/>
        </w:rPr>
        <w:tab/>
      </w:r>
      <w:r w:rsidRPr="0082181E">
        <w:rPr>
          <w:szCs w:val="22"/>
        </w:rPr>
        <w:tab/>
      </w:r>
      <w:r w:rsidRPr="0082181E">
        <w:rPr>
          <w:szCs w:val="22"/>
        </w:rPr>
        <w:tab/>
        <w:t>705G</w:t>
      </w:r>
    </w:p>
    <w:p w:rsidR="00E64AA3" w:rsidRDefault="00E64AA3" w:rsidP="00D957F6">
      <w:pPr>
        <w:spacing w:after="0" w:line="240" w:lineRule="auto"/>
        <w:rPr>
          <w:b/>
        </w:rPr>
      </w:pPr>
    </w:p>
    <w:p w:rsidR="00E64AA3" w:rsidRDefault="00E64AA3" w:rsidP="00D957F6">
      <w:pPr>
        <w:spacing w:after="0" w:line="240" w:lineRule="auto"/>
      </w:pPr>
      <w:r>
        <w:rPr>
          <w:b/>
        </w:rPr>
        <w:t xml:space="preserve">     </w:t>
      </w:r>
      <w:r>
        <w:t>Mather Fint on early eighteenth-century English pronunciation / Helge Kökeritz</w:t>
      </w:r>
    </w:p>
    <w:p w:rsidR="00E64AA3" w:rsidRDefault="00E64AA3" w:rsidP="00D957F6">
      <w:pPr>
        <w:spacing w:after="0" w:line="240" w:lineRule="auto"/>
      </w:pPr>
    </w:p>
    <w:p w:rsidR="00E64AA3" w:rsidRDefault="00E64AA3" w:rsidP="00D957F6">
      <w:pPr>
        <w:spacing w:after="0" w:line="240" w:lineRule="auto"/>
      </w:pPr>
      <w:r>
        <w:t xml:space="preserve">     Uppsala : </w:t>
      </w:r>
      <w:r w:rsidRPr="00E64AA3">
        <w:t>Almqvist &amp; Wiksells Boktryckeri AB</w:t>
      </w:r>
      <w:r>
        <w:t>, 1944. - 189 s. ; 22cm</w:t>
      </w:r>
    </w:p>
    <w:p w:rsidR="00E64AA3" w:rsidRDefault="00E64AA3" w:rsidP="00D957F6">
      <w:pPr>
        <w:spacing w:after="0" w:line="240" w:lineRule="auto"/>
      </w:pPr>
    </w:p>
    <w:p w:rsidR="00E64AA3" w:rsidRPr="0082181E" w:rsidRDefault="00E64AA3" w:rsidP="00D957F6">
      <w:pPr>
        <w:pStyle w:val="Nagwek1"/>
        <w:rPr>
          <w:szCs w:val="22"/>
        </w:rPr>
      </w:pPr>
      <w:r w:rsidRPr="0082181E">
        <w:rPr>
          <w:szCs w:val="22"/>
        </w:rPr>
        <w:t>Liedholm, Astri</w:t>
      </w:r>
      <w:r w:rsidRPr="0082181E">
        <w:rPr>
          <w:szCs w:val="22"/>
        </w:rPr>
        <w:tab/>
      </w:r>
      <w:r w:rsidRPr="0082181E">
        <w:rPr>
          <w:szCs w:val="22"/>
        </w:rPr>
        <w:tab/>
      </w:r>
      <w:r w:rsidRPr="0082181E">
        <w:rPr>
          <w:szCs w:val="22"/>
        </w:rPr>
        <w:tab/>
      </w:r>
      <w:r w:rsidRPr="0082181E">
        <w:rPr>
          <w:szCs w:val="22"/>
        </w:rPr>
        <w:tab/>
      </w:r>
      <w:r w:rsidRPr="0082181E">
        <w:rPr>
          <w:szCs w:val="22"/>
        </w:rPr>
        <w:tab/>
      </w:r>
      <w:r w:rsidRPr="0082181E">
        <w:rPr>
          <w:szCs w:val="22"/>
        </w:rPr>
        <w:tab/>
        <w:t>706G</w:t>
      </w:r>
    </w:p>
    <w:p w:rsidR="00E64AA3" w:rsidRDefault="00E64AA3" w:rsidP="00D957F6">
      <w:pPr>
        <w:spacing w:after="0" w:line="240" w:lineRule="auto"/>
        <w:rPr>
          <w:b/>
        </w:rPr>
      </w:pPr>
    </w:p>
    <w:p w:rsidR="00E64AA3" w:rsidRDefault="00E64AA3" w:rsidP="00D957F6">
      <w:pPr>
        <w:spacing w:after="0" w:line="240" w:lineRule="auto"/>
      </w:pPr>
      <w:r>
        <w:rPr>
          <w:b/>
        </w:rPr>
        <w:t xml:space="preserve">     </w:t>
      </w:r>
      <w:r>
        <w:t>A phonological study of the Middle English romance Arthour and Merlin (MS Auchinleck). Inaugural dissertation / Astri Liedholm</w:t>
      </w:r>
    </w:p>
    <w:p w:rsidR="00E64AA3" w:rsidRDefault="00E64AA3" w:rsidP="00D957F6">
      <w:pPr>
        <w:spacing w:after="0" w:line="240" w:lineRule="auto"/>
      </w:pPr>
    </w:p>
    <w:p w:rsidR="00E64AA3" w:rsidRDefault="00E64AA3" w:rsidP="00D957F6">
      <w:pPr>
        <w:spacing w:after="0" w:line="240" w:lineRule="auto"/>
      </w:pPr>
      <w:r>
        <w:t xml:space="preserve">     Uppsala : </w:t>
      </w:r>
      <w:r w:rsidRPr="00E64AA3">
        <w:t>Almqvist &amp; Wiksells Boktryckeri AB</w:t>
      </w:r>
      <w:r>
        <w:t>, 1941. - 192 s. ; 24cm</w:t>
      </w:r>
    </w:p>
    <w:p w:rsidR="00E64AA3" w:rsidRDefault="00E64AA3" w:rsidP="00D957F6">
      <w:pPr>
        <w:spacing w:after="0" w:line="240" w:lineRule="auto"/>
      </w:pPr>
    </w:p>
    <w:p w:rsidR="00E64AA3" w:rsidRPr="0082181E" w:rsidRDefault="00E64AA3" w:rsidP="00D957F6">
      <w:pPr>
        <w:pStyle w:val="Nagwek1"/>
        <w:rPr>
          <w:szCs w:val="22"/>
        </w:rPr>
      </w:pPr>
      <w:r w:rsidRPr="0082181E">
        <w:rPr>
          <w:szCs w:val="22"/>
        </w:rPr>
        <w:t>McIntosh, Angus</w:t>
      </w:r>
      <w:r w:rsidRPr="0082181E">
        <w:rPr>
          <w:szCs w:val="22"/>
        </w:rPr>
        <w:tab/>
      </w:r>
      <w:r w:rsidRPr="0082181E">
        <w:rPr>
          <w:szCs w:val="22"/>
        </w:rPr>
        <w:tab/>
      </w:r>
      <w:r w:rsidRPr="0082181E">
        <w:rPr>
          <w:szCs w:val="22"/>
        </w:rPr>
        <w:tab/>
      </w:r>
      <w:r w:rsidRPr="0082181E">
        <w:rPr>
          <w:szCs w:val="22"/>
        </w:rPr>
        <w:tab/>
      </w:r>
      <w:r w:rsidRPr="0082181E">
        <w:rPr>
          <w:szCs w:val="22"/>
        </w:rPr>
        <w:tab/>
        <w:t>707G</w:t>
      </w:r>
    </w:p>
    <w:p w:rsidR="00E64AA3" w:rsidRDefault="00E64AA3" w:rsidP="00D957F6">
      <w:pPr>
        <w:spacing w:after="0" w:line="240" w:lineRule="auto"/>
        <w:rPr>
          <w:b/>
        </w:rPr>
      </w:pPr>
    </w:p>
    <w:p w:rsidR="00E64AA3" w:rsidRDefault="00E64AA3" w:rsidP="00D957F6">
      <w:pPr>
        <w:spacing w:after="0" w:line="240" w:lineRule="auto"/>
      </w:pPr>
      <w:r>
        <w:rPr>
          <w:b/>
        </w:rPr>
        <w:t xml:space="preserve">     </w:t>
      </w:r>
      <w:r>
        <w:t>Middle English dialectology : essays on some principles and problems. Edited and introduced by Margaret Laing / Angus McIntosh ; M. L. Samuels ; Margaret Laing</w:t>
      </w:r>
    </w:p>
    <w:p w:rsidR="00E64AA3" w:rsidRDefault="00E64AA3" w:rsidP="00D957F6">
      <w:pPr>
        <w:spacing w:after="0" w:line="240" w:lineRule="auto"/>
      </w:pPr>
    </w:p>
    <w:p w:rsidR="00E64AA3" w:rsidRDefault="00E64AA3" w:rsidP="00D957F6">
      <w:pPr>
        <w:spacing w:after="0" w:line="240" w:lineRule="auto"/>
      </w:pPr>
      <w:r>
        <w:t xml:space="preserve">     Aberdeen : The University Press, 1989. - 295 s. ; 24cm</w:t>
      </w:r>
    </w:p>
    <w:p w:rsidR="00E64AA3" w:rsidRDefault="00E64AA3" w:rsidP="00D957F6">
      <w:pPr>
        <w:spacing w:after="0" w:line="240" w:lineRule="auto"/>
      </w:pPr>
    </w:p>
    <w:p w:rsidR="00E64AA3" w:rsidRPr="0082181E" w:rsidRDefault="00E64AA3" w:rsidP="00D957F6">
      <w:pPr>
        <w:pStyle w:val="Nagwek1"/>
        <w:rPr>
          <w:szCs w:val="22"/>
        </w:rPr>
      </w:pPr>
      <w:r w:rsidRPr="0082181E">
        <w:rPr>
          <w:szCs w:val="22"/>
        </w:rPr>
        <w:t>Samuels, M. L.</w:t>
      </w:r>
      <w:r w:rsidRPr="0082181E">
        <w:rPr>
          <w:szCs w:val="22"/>
        </w:rPr>
        <w:tab/>
      </w:r>
      <w:r w:rsidRPr="0082181E">
        <w:rPr>
          <w:szCs w:val="22"/>
        </w:rPr>
        <w:tab/>
      </w:r>
      <w:r w:rsidRPr="0082181E">
        <w:rPr>
          <w:szCs w:val="22"/>
        </w:rPr>
        <w:tab/>
      </w:r>
      <w:r w:rsidRPr="0082181E">
        <w:rPr>
          <w:szCs w:val="22"/>
        </w:rPr>
        <w:tab/>
      </w:r>
      <w:r w:rsidRPr="0082181E">
        <w:rPr>
          <w:szCs w:val="22"/>
        </w:rPr>
        <w:tab/>
      </w:r>
      <w:r w:rsidRPr="0082181E">
        <w:rPr>
          <w:szCs w:val="22"/>
        </w:rPr>
        <w:tab/>
        <w:t>707G</w:t>
      </w:r>
    </w:p>
    <w:p w:rsidR="00E64AA3" w:rsidRPr="00E64AA3" w:rsidRDefault="00E64AA3" w:rsidP="00D957F6">
      <w:pPr>
        <w:spacing w:after="0" w:line="240" w:lineRule="auto"/>
        <w:rPr>
          <w:b/>
        </w:rPr>
      </w:pPr>
    </w:p>
    <w:p w:rsidR="00E64AA3" w:rsidRPr="00E64AA3" w:rsidRDefault="00E64AA3" w:rsidP="00D957F6">
      <w:pPr>
        <w:spacing w:after="0" w:line="240" w:lineRule="auto"/>
      </w:pPr>
      <w:r w:rsidRPr="00E64AA3">
        <w:rPr>
          <w:b/>
        </w:rPr>
        <w:t xml:space="preserve">     </w:t>
      </w:r>
      <w:r w:rsidRPr="00E64AA3">
        <w:t>Middle English dialectology : essays on some principles and problems. Edited and introduced by Margaret Laing / Angus McIntosh ; M. L. Samuels ; Margaret Laing</w:t>
      </w:r>
    </w:p>
    <w:p w:rsidR="00E64AA3" w:rsidRPr="00E64AA3" w:rsidRDefault="00E64AA3" w:rsidP="00D957F6">
      <w:pPr>
        <w:spacing w:after="0" w:line="240" w:lineRule="auto"/>
      </w:pPr>
    </w:p>
    <w:p w:rsidR="00E64AA3" w:rsidRDefault="00E64AA3" w:rsidP="00D957F6">
      <w:pPr>
        <w:spacing w:after="0" w:line="240" w:lineRule="auto"/>
      </w:pPr>
      <w:r w:rsidRPr="00E64AA3">
        <w:t xml:space="preserve">     Aberdeen : The University Press, 1989. - 295 s. ; 24cm</w:t>
      </w:r>
    </w:p>
    <w:p w:rsidR="00E64AA3" w:rsidRDefault="00E64AA3" w:rsidP="00D957F6">
      <w:pPr>
        <w:spacing w:after="0" w:line="240" w:lineRule="auto"/>
      </w:pPr>
    </w:p>
    <w:p w:rsidR="00E64AA3" w:rsidRPr="0082181E" w:rsidRDefault="00E64AA3" w:rsidP="00D957F6">
      <w:pPr>
        <w:pStyle w:val="Nagwek1"/>
        <w:rPr>
          <w:szCs w:val="22"/>
        </w:rPr>
      </w:pPr>
      <w:r w:rsidRPr="0082181E">
        <w:rPr>
          <w:szCs w:val="22"/>
        </w:rPr>
        <w:t>Laing, Margaret</w:t>
      </w:r>
      <w:r w:rsidRPr="0082181E">
        <w:rPr>
          <w:szCs w:val="22"/>
        </w:rPr>
        <w:tab/>
      </w:r>
      <w:r w:rsidRPr="0082181E">
        <w:rPr>
          <w:szCs w:val="22"/>
        </w:rPr>
        <w:tab/>
      </w:r>
      <w:r w:rsidRPr="0082181E">
        <w:rPr>
          <w:szCs w:val="22"/>
        </w:rPr>
        <w:tab/>
      </w:r>
      <w:r w:rsidRPr="0082181E">
        <w:rPr>
          <w:szCs w:val="22"/>
        </w:rPr>
        <w:tab/>
      </w:r>
      <w:r w:rsidRPr="0082181E">
        <w:rPr>
          <w:szCs w:val="22"/>
        </w:rPr>
        <w:tab/>
        <w:t>707G</w:t>
      </w:r>
    </w:p>
    <w:p w:rsidR="00E64AA3" w:rsidRPr="00E64AA3" w:rsidRDefault="00E64AA3" w:rsidP="00D957F6">
      <w:pPr>
        <w:spacing w:after="0" w:line="240" w:lineRule="auto"/>
        <w:rPr>
          <w:b/>
        </w:rPr>
      </w:pPr>
    </w:p>
    <w:p w:rsidR="00E64AA3" w:rsidRPr="00E64AA3" w:rsidRDefault="00E64AA3" w:rsidP="00D957F6">
      <w:pPr>
        <w:spacing w:after="0" w:line="240" w:lineRule="auto"/>
      </w:pPr>
      <w:r w:rsidRPr="00E64AA3">
        <w:rPr>
          <w:b/>
        </w:rPr>
        <w:t xml:space="preserve">     </w:t>
      </w:r>
      <w:r w:rsidRPr="00E64AA3">
        <w:t>Middle English dialectology : essays on some principles and problems. Edited and introduced by Margaret Laing / Angus McIntosh ; M. L. Samuels ; Margaret Laing</w:t>
      </w:r>
    </w:p>
    <w:p w:rsidR="00E64AA3" w:rsidRPr="00E64AA3" w:rsidRDefault="00E64AA3" w:rsidP="00D957F6">
      <w:pPr>
        <w:spacing w:after="0" w:line="240" w:lineRule="auto"/>
      </w:pPr>
    </w:p>
    <w:p w:rsidR="00E64AA3" w:rsidRDefault="00E64AA3" w:rsidP="00D957F6">
      <w:pPr>
        <w:spacing w:after="0" w:line="240" w:lineRule="auto"/>
      </w:pPr>
      <w:r w:rsidRPr="00E64AA3">
        <w:t xml:space="preserve">     Aberdeen : The University Press, 1989. - 295 s. ; 24cm</w:t>
      </w:r>
    </w:p>
    <w:p w:rsidR="00E64AA3" w:rsidRDefault="00E64AA3" w:rsidP="00D957F6">
      <w:pPr>
        <w:spacing w:after="0" w:line="240" w:lineRule="auto"/>
      </w:pPr>
    </w:p>
    <w:p w:rsidR="00E64AA3" w:rsidRPr="0082181E" w:rsidRDefault="00E64AA3" w:rsidP="00D957F6">
      <w:pPr>
        <w:pStyle w:val="Nagwek1"/>
        <w:rPr>
          <w:szCs w:val="22"/>
        </w:rPr>
      </w:pPr>
      <w:r w:rsidRPr="0082181E">
        <w:rPr>
          <w:szCs w:val="22"/>
        </w:rPr>
        <w:t>Bohman, Hjördis</w:t>
      </w:r>
      <w:r w:rsidRPr="0082181E">
        <w:rPr>
          <w:szCs w:val="22"/>
        </w:rPr>
        <w:tab/>
      </w:r>
      <w:r w:rsidRPr="0082181E">
        <w:rPr>
          <w:szCs w:val="22"/>
        </w:rPr>
        <w:tab/>
      </w:r>
      <w:r w:rsidRPr="0082181E">
        <w:rPr>
          <w:szCs w:val="22"/>
        </w:rPr>
        <w:tab/>
      </w:r>
      <w:r w:rsidRPr="0082181E">
        <w:rPr>
          <w:szCs w:val="22"/>
        </w:rPr>
        <w:tab/>
      </w:r>
      <w:r w:rsidRPr="0082181E">
        <w:rPr>
          <w:szCs w:val="22"/>
        </w:rPr>
        <w:tab/>
        <w:t>708G</w:t>
      </w:r>
    </w:p>
    <w:p w:rsidR="00E64AA3" w:rsidRDefault="00E64AA3" w:rsidP="00D957F6">
      <w:pPr>
        <w:spacing w:after="0" w:line="240" w:lineRule="auto"/>
        <w:rPr>
          <w:b/>
        </w:rPr>
      </w:pPr>
    </w:p>
    <w:p w:rsidR="00E64AA3" w:rsidRDefault="00E64AA3" w:rsidP="00D957F6">
      <w:pPr>
        <w:spacing w:after="0" w:line="240" w:lineRule="auto"/>
      </w:pPr>
      <w:r>
        <w:rPr>
          <w:b/>
        </w:rPr>
        <w:t xml:space="preserve">     </w:t>
      </w:r>
      <w:r>
        <w:t>Studies in the ME dialects of Devona and London / Hjördis Bohman</w:t>
      </w:r>
    </w:p>
    <w:p w:rsidR="00E64AA3" w:rsidRDefault="00E64AA3" w:rsidP="00D957F6">
      <w:pPr>
        <w:spacing w:after="0" w:line="240" w:lineRule="auto"/>
      </w:pPr>
    </w:p>
    <w:p w:rsidR="00E64AA3" w:rsidRDefault="00E64AA3" w:rsidP="00D957F6">
      <w:pPr>
        <w:spacing w:after="0" w:line="240" w:lineRule="auto"/>
      </w:pPr>
      <w:r>
        <w:t xml:space="preserve">     Göteborg : Aktiebolaget Pehrssons Förlag, 1944. - 363 s. ; 24cm</w:t>
      </w:r>
    </w:p>
    <w:p w:rsidR="00E64AA3" w:rsidRDefault="00E64AA3" w:rsidP="00D957F6">
      <w:pPr>
        <w:spacing w:after="0" w:line="240" w:lineRule="auto"/>
      </w:pPr>
    </w:p>
    <w:p w:rsidR="00E64AA3" w:rsidRPr="0082181E" w:rsidRDefault="00E64AA3" w:rsidP="00D957F6">
      <w:pPr>
        <w:pStyle w:val="Nagwek1"/>
        <w:rPr>
          <w:szCs w:val="22"/>
        </w:rPr>
      </w:pPr>
      <w:r w:rsidRPr="0082181E">
        <w:rPr>
          <w:szCs w:val="22"/>
        </w:rPr>
        <w:t>Rubin, Sven</w:t>
      </w:r>
      <w:r w:rsidRPr="0082181E">
        <w:rPr>
          <w:szCs w:val="22"/>
        </w:rPr>
        <w:tab/>
      </w:r>
      <w:r w:rsidRPr="0082181E">
        <w:rPr>
          <w:szCs w:val="22"/>
        </w:rPr>
        <w:tab/>
      </w:r>
      <w:r w:rsidRPr="0082181E">
        <w:rPr>
          <w:szCs w:val="22"/>
        </w:rPr>
        <w:tab/>
      </w:r>
      <w:r w:rsidRPr="0082181E">
        <w:rPr>
          <w:szCs w:val="22"/>
        </w:rPr>
        <w:tab/>
      </w:r>
      <w:r w:rsidRPr="0082181E">
        <w:rPr>
          <w:szCs w:val="22"/>
        </w:rPr>
        <w:tab/>
      </w:r>
      <w:r w:rsidRPr="0082181E">
        <w:rPr>
          <w:szCs w:val="22"/>
        </w:rPr>
        <w:tab/>
        <w:t>709G</w:t>
      </w:r>
    </w:p>
    <w:p w:rsidR="00E64AA3" w:rsidRDefault="00E64AA3" w:rsidP="00D957F6">
      <w:pPr>
        <w:spacing w:after="0" w:line="240" w:lineRule="auto"/>
        <w:rPr>
          <w:b/>
        </w:rPr>
      </w:pPr>
    </w:p>
    <w:p w:rsidR="00E64AA3" w:rsidRDefault="00E64AA3" w:rsidP="00D957F6">
      <w:pPr>
        <w:spacing w:after="0" w:line="240" w:lineRule="auto"/>
      </w:pPr>
      <w:r>
        <w:rPr>
          <w:b/>
        </w:rPr>
        <w:t xml:space="preserve">     </w:t>
      </w:r>
      <w:r>
        <w:t>The phonology of the Middle English dialect of Sussex / Sven Rubin</w:t>
      </w:r>
    </w:p>
    <w:p w:rsidR="00E64AA3" w:rsidRDefault="00E64AA3" w:rsidP="00D957F6">
      <w:pPr>
        <w:spacing w:after="0" w:line="240" w:lineRule="auto"/>
      </w:pPr>
    </w:p>
    <w:p w:rsidR="00E64AA3" w:rsidRDefault="00E64AA3" w:rsidP="00D957F6">
      <w:pPr>
        <w:spacing w:after="0" w:line="240" w:lineRule="auto"/>
      </w:pPr>
      <w:r>
        <w:t xml:space="preserve">     </w:t>
      </w:r>
      <w:r w:rsidR="00D74C26">
        <w:t>Lund : Carl Bloms Boktryckeri A.B., 1951. - 234 s. ; 23cm</w:t>
      </w:r>
    </w:p>
    <w:p w:rsidR="00D74C26" w:rsidRDefault="00D74C26" w:rsidP="00D957F6">
      <w:pPr>
        <w:spacing w:after="0" w:line="240" w:lineRule="auto"/>
      </w:pPr>
    </w:p>
    <w:p w:rsidR="00D74C26" w:rsidRDefault="00D74C26" w:rsidP="00D957F6">
      <w:pPr>
        <w:spacing w:after="0" w:line="240" w:lineRule="auto"/>
      </w:pPr>
      <w:r>
        <w:t xml:space="preserve">     (Lund Studies in English XXI)</w:t>
      </w:r>
    </w:p>
    <w:p w:rsidR="00D74C26" w:rsidRDefault="00D74C26" w:rsidP="00D957F6">
      <w:pPr>
        <w:spacing w:after="0" w:line="240" w:lineRule="auto"/>
      </w:pPr>
    </w:p>
    <w:p w:rsidR="00D74C26" w:rsidRPr="0082181E" w:rsidRDefault="00D74C26" w:rsidP="00D957F6">
      <w:pPr>
        <w:pStyle w:val="Nagwek1"/>
        <w:rPr>
          <w:szCs w:val="22"/>
        </w:rPr>
      </w:pPr>
      <w:r w:rsidRPr="0082181E">
        <w:rPr>
          <w:szCs w:val="22"/>
        </w:rPr>
        <w:t>Lindström, Bengt</w:t>
      </w:r>
      <w:r w:rsidRPr="0082181E">
        <w:rPr>
          <w:szCs w:val="22"/>
        </w:rPr>
        <w:tab/>
      </w:r>
      <w:r w:rsidRPr="0082181E">
        <w:rPr>
          <w:szCs w:val="22"/>
        </w:rPr>
        <w:tab/>
      </w:r>
      <w:r w:rsidRPr="0082181E">
        <w:rPr>
          <w:szCs w:val="22"/>
        </w:rPr>
        <w:tab/>
      </w:r>
      <w:r w:rsidRPr="0082181E">
        <w:rPr>
          <w:szCs w:val="22"/>
        </w:rPr>
        <w:tab/>
      </w:r>
      <w:r w:rsidRPr="0082181E">
        <w:rPr>
          <w:szCs w:val="22"/>
        </w:rPr>
        <w:tab/>
        <w:t>710G</w:t>
      </w:r>
    </w:p>
    <w:p w:rsidR="00D74C26" w:rsidRDefault="00D74C26" w:rsidP="00D957F6">
      <w:pPr>
        <w:spacing w:after="0" w:line="240" w:lineRule="auto"/>
        <w:rPr>
          <w:b/>
        </w:rPr>
      </w:pPr>
    </w:p>
    <w:p w:rsidR="00D74C26" w:rsidRDefault="00D74C26" w:rsidP="00D957F6">
      <w:pPr>
        <w:spacing w:after="0" w:line="240" w:lineRule="auto"/>
      </w:pPr>
      <w:r>
        <w:rPr>
          <w:b/>
        </w:rPr>
        <w:t xml:space="preserve">     </w:t>
      </w:r>
      <w:r>
        <w:t>A late Middle English version of the Gospel of Nicodemus edited from British Museum MS Harley 149 / Bengt Lindström</w:t>
      </w:r>
    </w:p>
    <w:p w:rsidR="00D74C26" w:rsidRDefault="00D74C26" w:rsidP="00D957F6">
      <w:pPr>
        <w:spacing w:after="0" w:line="240" w:lineRule="auto"/>
      </w:pPr>
    </w:p>
    <w:p w:rsidR="00D74C26" w:rsidRDefault="00D74C26" w:rsidP="00D957F6">
      <w:pPr>
        <w:spacing w:after="0" w:line="240" w:lineRule="auto"/>
      </w:pPr>
      <w:r>
        <w:t xml:space="preserve">     Uppsala : Almqvist &amp; Wiksell, 1974. - 184 s. ; 24cm</w:t>
      </w:r>
    </w:p>
    <w:p w:rsidR="00D74C26" w:rsidRDefault="00D74C26" w:rsidP="00D957F6">
      <w:pPr>
        <w:spacing w:after="0" w:line="240" w:lineRule="auto"/>
      </w:pPr>
    </w:p>
    <w:p w:rsidR="00D74C26" w:rsidRDefault="00D74C26" w:rsidP="00D957F6">
      <w:pPr>
        <w:spacing w:after="0" w:line="240" w:lineRule="auto"/>
      </w:pPr>
      <w:r>
        <w:t xml:space="preserve">     (Acta Universitatis Upsaliensis. Studia Anglistica Upsalensia 18)</w:t>
      </w:r>
    </w:p>
    <w:p w:rsidR="00D74C26" w:rsidRDefault="00D74C26" w:rsidP="00D957F6">
      <w:pPr>
        <w:spacing w:after="0" w:line="240" w:lineRule="auto"/>
      </w:pPr>
    </w:p>
    <w:p w:rsidR="00D74C26" w:rsidRPr="0082181E" w:rsidRDefault="00D74C26" w:rsidP="00D957F6">
      <w:pPr>
        <w:pStyle w:val="Nagwek1"/>
        <w:rPr>
          <w:szCs w:val="22"/>
        </w:rPr>
      </w:pPr>
      <w:r w:rsidRPr="0082181E">
        <w:rPr>
          <w:szCs w:val="22"/>
        </w:rPr>
        <w:t>Millar, Robert McColl</w:t>
      </w:r>
      <w:r w:rsidRPr="0082181E">
        <w:rPr>
          <w:szCs w:val="22"/>
        </w:rPr>
        <w:tab/>
      </w:r>
      <w:r w:rsidRPr="0082181E">
        <w:rPr>
          <w:szCs w:val="22"/>
        </w:rPr>
        <w:tab/>
      </w:r>
      <w:r w:rsidRPr="0082181E">
        <w:rPr>
          <w:szCs w:val="22"/>
        </w:rPr>
        <w:tab/>
      </w:r>
      <w:r w:rsidRPr="0082181E">
        <w:rPr>
          <w:szCs w:val="22"/>
        </w:rPr>
        <w:tab/>
      </w:r>
      <w:r w:rsidRPr="0082181E">
        <w:rPr>
          <w:szCs w:val="22"/>
        </w:rPr>
        <w:tab/>
        <w:t>711G</w:t>
      </w:r>
    </w:p>
    <w:p w:rsidR="00D74C26" w:rsidRDefault="00D74C26" w:rsidP="00D957F6">
      <w:pPr>
        <w:spacing w:after="0" w:line="240" w:lineRule="auto"/>
        <w:rPr>
          <w:b/>
        </w:rPr>
      </w:pPr>
    </w:p>
    <w:p w:rsidR="00D74C26" w:rsidRDefault="00D74C26" w:rsidP="00D957F6">
      <w:pPr>
        <w:spacing w:after="0" w:line="240" w:lineRule="auto"/>
      </w:pPr>
      <w:r>
        <w:rPr>
          <w:b/>
        </w:rPr>
        <w:t xml:space="preserve">     </w:t>
      </w:r>
      <w:r>
        <w:t>System collapse. System rebirth : the demonstrative pronouns of English 900-1350 and the birth of the definite article / Robert McColl Millar</w:t>
      </w:r>
    </w:p>
    <w:p w:rsidR="00D74C26" w:rsidRDefault="00D74C26" w:rsidP="00D957F6">
      <w:pPr>
        <w:spacing w:after="0" w:line="240" w:lineRule="auto"/>
      </w:pPr>
    </w:p>
    <w:p w:rsidR="00D74C26" w:rsidRDefault="00D74C26" w:rsidP="00D957F6">
      <w:pPr>
        <w:spacing w:after="0" w:line="240" w:lineRule="auto"/>
      </w:pPr>
      <w:r>
        <w:t xml:space="preserve">     Bern : Peter Lang, 2000. - 371 s. ; 23cm </w:t>
      </w:r>
    </w:p>
    <w:p w:rsidR="00D74C26" w:rsidRDefault="00D74C26" w:rsidP="00D957F6">
      <w:pPr>
        <w:spacing w:after="0" w:line="240" w:lineRule="auto"/>
      </w:pPr>
    </w:p>
    <w:p w:rsidR="00D74C26" w:rsidRPr="0082181E" w:rsidRDefault="00D74C26" w:rsidP="00D957F6">
      <w:pPr>
        <w:pStyle w:val="Nagwek1"/>
        <w:rPr>
          <w:szCs w:val="22"/>
        </w:rPr>
      </w:pPr>
      <w:r w:rsidRPr="0082181E">
        <w:rPr>
          <w:szCs w:val="22"/>
        </w:rPr>
        <w:t>Fisiak, Jacek</w:t>
      </w:r>
      <w:r w:rsidRPr="0082181E">
        <w:rPr>
          <w:szCs w:val="22"/>
        </w:rPr>
        <w:tab/>
      </w:r>
      <w:r w:rsidRPr="0082181E">
        <w:rPr>
          <w:szCs w:val="22"/>
        </w:rPr>
        <w:tab/>
      </w:r>
      <w:r w:rsidRPr="0082181E">
        <w:rPr>
          <w:szCs w:val="22"/>
        </w:rPr>
        <w:tab/>
      </w:r>
      <w:r w:rsidRPr="0082181E">
        <w:rPr>
          <w:szCs w:val="22"/>
        </w:rPr>
        <w:tab/>
      </w:r>
      <w:r w:rsidRPr="0082181E">
        <w:rPr>
          <w:szCs w:val="22"/>
        </w:rPr>
        <w:tab/>
      </w:r>
      <w:r w:rsidRPr="0082181E">
        <w:rPr>
          <w:szCs w:val="22"/>
        </w:rPr>
        <w:tab/>
        <w:t>712G</w:t>
      </w:r>
    </w:p>
    <w:p w:rsidR="00D74C26" w:rsidRDefault="00D74C26" w:rsidP="00D957F6">
      <w:pPr>
        <w:spacing w:after="0" w:line="240" w:lineRule="auto"/>
        <w:rPr>
          <w:b/>
        </w:rPr>
      </w:pPr>
    </w:p>
    <w:p w:rsidR="00D74C26" w:rsidRDefault="00D74C26" w:rsidP="00D957F6">
      <w:pPr>
        <w:spacing w:after="0" w:line="240" w:lineRule="auto"/>
      </w:pPr>
      <w:r>
        <w:rPr>
          <w:b/>
        </w:rPr>
        <w:t xml:space="preserve">     </w:t>
      </w:r>
      <w:r>
        <w:t>An Early Middle English reader (twelfth-thirteenth centuries) : texts selected and provided with notes and glossary / Jacek Fisiak</w:t>
      </w:r>
    </w:p>
    <w:p w:rsidR="00D74C26" w:rsidRDefault="00D74C26" w:rsidP="00D957F6">
      <w:pPr>
        <w:spacing w:after="0" w:line="240" w:lineRule="auto"/>
      </w:pPr>
    </w:p>
    <w:p w:rsidR="00D74C26" w:rsidRDefault="00D74C26" w:rsidP="00D957F6">
      <w:pPr>
        <w:spacing w:after="0" w:line="240" w:lineRule="auto"/>
        <w:rPr>
          <w:lang w:val="pl-PL"/>
        </w:rPr>
      </w:pPr>
      <w:r w:rsidRPr="00F224A0">
        <w:t xml:space="preserve">     </w:t>
      </w:r>
      <w:r w:rsidRPr="00D74C26">
        <w:rPr>
          <w:lang w:val="pl-PL"/>
        </w:rPr>
        <w:t>Warszawa : Wydawnictwo Naukowe PWN, 1996. - 112 s.</w:t>
      </w:r>
      <w:r>
        <w:rPr>
          <w:lang w:val="pl-PL"/>
        </w:rPr>
        <w:t xml:space="preserve"> ; 21cm</w:t>
      </w:r>
    </w:p>
    <w:p w:rsidR="00D74C26" w:rsidRDefault="00D74C26" w:rsidP="00D957F6">
      <w:pPr>
        <w:spacing w:after="0" w:line="240" w:lineRule="auto"/>
        <w:rPr>
          <w:lang w:val="pl-PL"/>
        </w:rPr>
      </w:pPr>
    </w:p>
    <w:p w:rsidR="00D74C26" w:rsidRPr="00F224A0" w:rsidRDefault="00D74C26" w:rsidP="00D957F6">
      <w:pPr>
        <w:pStyle w:val="Nagwek1"/>
        <w:rPr>
          <w:szCs w:val="22"/>
        </w:rPr>
      </w:pPr>
      <w:r w:rsidRPr="00F224A0">
        <w:rPr>
          <w:szCs w:val="22"/>
        </w:rPr>
        <w:t>Fisiak, Jacek</w:t>
      </w:r>
      <w:r w:rsidRPr="00F224A0">
        <w:rPr>
          <w:szCs w:val="22"/>
        </w:rPr>
        <w:tab/>
      </w:r>
      <w:r w:rsidRPr="00F224A0">
        <w:rPr>
          <w:szCs w:val="22"/>
        </w:rPr>
        <w:tab/>
      </w:r>
      <w:r w:rsidRPr="00F224A0">
        <w:rPr>
          <w:szCs w:val="22"/>
        </w:rPr>
        <w:tab/>
      </w:r>
      <w:r w:rsidRPr="00F224A0">
        <w:rPr>
          <w:szCs w:val="22"/>
        </w:rPr>
        <w:tab/>
      </w:r>
      <w:r w:rsidRPr="00F224A0">
        <w:rPr>
          <w:szCs w:val="22"/>
        </w:rPr>
        <w:tab/>
      </w:r>
      <w:r w:rsidRPr="00F224A0">
        <w:rPr>
          <w:szCs w:val="22"/>
        </w:rPr>
        <w:tab/>
        <w:t>713G</w:t>
      </w:r>
    </w:p>
    <w:p w:rsidR="00D74C26" w:rsidRPr="00F224A0" w:rsidRDefault="00D74C26" w:rsidP="00D957F6">
      <w:pPr>
        <w:spacing w:after="0" w:line="240" w:lineRule="auto"/>
        <w:rPr>
          <w:b/>
        </w:rPr>
      </w:pPr>
    </w:p>
    <w:p w:rsidR="00D74C26" w:rsidRPr="00D74C26" w:rsidRDefault="00D74C26" w:rsidP="00D957F6">
      <w:pPr>
        <w:spacing w:after="0" w:line="240" w:lineRule="auto"/>
      </w:pPr>
      <w:r w:rsidRPr="00D74C26">
        <w:rPr>
          <w:b/>
        </w:rPr>
        <w:t xml:space="preserve">     </w:t>
      </w:r>
      <w:r w:rsidRPr="00D74C26">
        <w:t>A short grammar of Middle English : orthography, phonology and morphology / Jacek Fisiak</w:t>
      </w:r>
    </w:p>
    <w:p w:rsidR="00D74C26" w:rsidRDefault="00D74C26" w:rsidP="00D957F6">
      <w:pPr>
        <w:spacing w:after="0" w:line="240" w:lineRule="auto"/>
      </w:pPr>
    </w:p>
    <w:p w:rsidR="00D74C26" w:rsidRDefault="00D74C26" w:rsidP="00D957F6">
      <w:pPr>
        <w:spacing w:after="0" w:line="240" w:lineRule="auto"/>
        <w:rPr>
          <w:lang w:val="pl-PL"/>
        </w:rPr>
      </w:pPr>
      <w:r w:rsidRPr="00F224A0">
        <w:t xml:space="preserve">     </w:t>
      </w:r>
      <w:r w:rsidRPr="00D74C26">
        <w:rPr>
          <w:lang w:val="pl-PL"/>
        </w:rPr>
        <w:t>Warszawa : Wydawnictwo Naukowe PWN, 1996. - 131 s.</w:t>
      </w:r>
      <w:r>
        <w:rPr>
          <w:lang w:val="pl-PL"/>
        </w:rPr>
        <w:t xml:space="preserve"> ; 21cm</w:t>
      </w:r>
    </w:p>
    <w:p w:rsidR="00D74C26" w:rsidRDefault="00D74C26" w:rsidP="00D957F6">
      <w:pPr>
        <w:spacing w:after="0" w:line="240" w:lineRule="auto"/>
        <w:rPr>
          <w:lang w:val="pl-PL"/>
        </w:rPr>
      </w:pPr>
    </w:p>
    <w:p w:rsidR="00D74C26" w:rsidRPr="00F224A0" w:rsidRDefault="00D74C26" w:rsidP="00D957F6">
      <w:pPr>
        <w:pStyle w:val="Nagwek1"/>
        <w:rPr>
          <w:szCs w:val="22"/>
        </w:rPr>
      </w:pPr>
      <w:r w:rsidRPr="00F224A0">
        <w:rPr>
          <w:szCs w:val="22"/>
        </w:rPr>
        <w:t>Kökeritz, Helge</w:t>
      </w:r>
      <w:r w:rsidRPr="00F224A0">
        <w:rPr>
          <w:szCs w:val="22"/>
        </w:rPr>
        <w:tab/>
      </w:r>
      <w:r w:rsidRPr="00F224A0">
        <w:rPr>
          <w:szCs w:val="22"/>
        </w:rPr>
        <w:tab/>
      </w:r>
      <w:r w:rsidRPr="00F224A0">
        <w:rPr>
          <w:szCs w:val="22"/>
        </w:rPr>
        <w:tab/>
      </w:r>
      <w:r w:rsidRPr="00F224A0">
        <w:rPr>
          <w:szCs w:val="22"/>
        </w:rPr>
        <w:tab/>
      </w:r>
      <w:r w:rsidRPr="00F224A0">
        <w:rPr>
          <w:szCs w:val="22"/>
        </w:rPr>
        <w:tab/>
      </w:r>
      <w:r w:rsidRPr="00F224A0">
        <w:rPr>
          <w:szCs w:val="22"/>
        </w:rPr>
        <w:tab/>
        <w:t>714G</w:t>
      </w:r>
    </w:p>
    <w:p w:rsidR="00D74C26" w:rsidRPr="00F224A0" w:rsidRDefault="00D74C26" w:rsidP="00D957F6">
      <w:pPr>
        <w:spacing w:after="0" w:line="240" w:lineRule="auto"/>
        <w:rPr>
          <w:b/>
        </w:rPr>
      </w:pPr>
    </w:p>
    <w:p w:rsidR="00D74C26" w:rsidRDefault="00D74C26" w:rsidP="00D957F6">
      <w:pPr>
        <w:spacing w:after="0" w:line="240" w:lineRule="auto"/>
      </w:pPr>
      <w:r w:rsidRPr="00D74C26">
        <w:rPr>
          <w:b/>
        </w:rPr>
        <w:t xml:space="preserve">     </w:t>
      </w:r>
      <w:r w:rsidRPr="00D74C26">
        <w:t>The phonology of the Suffolk dialect : descriptve and histori</w:t>
      </w:r>
      <w:r>
        <w:t>cal. Inaugural dissertation / Helge Kökeritz</w:t>
      </w:r>
    </w:p>
    <w:p w:rsidR="00D74C26" w:rsidRDefault="00D74C26" w:rsidP="00D957F6">
      <w:pPr>
        <w:spacing w:after="0" w:line="240" w:lineRule="auto"/>
      </w:pPr>
    </w:p>
    <w:p w:rsidR="00247DD3" w:rsidRDefault="00D74C26" w:rsidP="00D957F6">
      <w:pPr>
        <w:spacing w:after="0" w:line="240" w:lineRule="auto"/>
        <w:rPr>
          <w:b/>
        </w:rPr>
      </w:pPr>
      <w:r>
        <w:t xml:space="preserve">     Uppsala : Appelbergs Boktryckeri Aktiebolag, 1932. - 328 s. ; 24cm</w:t>
      </w:r>
    </w:p>
    <w:p w:rsidR="00247DD3" w:rsidRPr="0082181E" w:rsidRDefault="00247DD3" w:rsidP="00D957F6">
      <w:pPr>
        <w:spacing w:after="0" w:line="240" w:lineRule="auto"/>
      </w:pPr>
    </w:p>
    <w:p w:rsidR="00247DD3" w:rsidRPr="0082181E" w:rsidRDefault="00247DD3" w:rsidP="00D957F6">
      <w:pPr>
        <w:pStyle w:val="Nagwek1"/>
        <w:rPr>
          <w:szCs w:val="22"/>
        </w:rPr>
      </w:pPr>
      <w:r w:rsidRPr="0082181E">
        <w:rPr>
          <w:szCs w:val="22"/>
        </w:rPr>
        <w:t>Kihlbom, Asta</w:t>
      </w:r>
      <w:r w:rsidRPr="0082181E">
        <w:rPr>
          <w:szCs w:val="22"/>
        </w:rPr>
        <w:tab/>
      </w:r>
      <w:r w:rsidRPr="0082181E">
        <w:rPr>
          <w:szCs w:val="22"/>
        </w:rPr>
        <w:tab/>
      </w:r>
      <w:r w:rsidRPr="0082181E">
        <w:rPr>
          <w:szCs w:val="22"/>
        </w:rPr>
        <w:tab/>
      </w:r>
      <w:r w:rsidRPr="0082181E">
        <w:rPr>
          <w:szCs w:val="22"/>
        </w:rPr>
        <w:tab/>
      </w:r>
      <w:r w:rsidRPr="0082181E">
        <w:rPr>
          <w:szCs w:val="22"/>
        </w:rPr>
        <w:tab/>
      </w:r>
      <w:r w:rsidRPr="0082181E">
        <w:rPr>
          <w:szCs w:val="22"/>
        </w:rPr>
        <w:tab/>
        <w:t>715G</w:t>
      </w:r>
    </w:p>
    <w:p w:rsidR="00247DD3" w:rsidRPr="0082181E" w:rsidRDefault="00247DD3" w:rsidP="00D957F6">
      <w:pPr>
        <w:spacing w:after="0" w:line="240" w:lineRule="auto"/>
      </w:pPr>
    </w:p>
    <w:p w:rsidR="00D74C26" w:rsidRDefault="00247DD3" w:rsidP="00D957F6">
      <w:pPr>
        <w:spacing w:after="0" w:line="240" w:lineRule="auto"/>
      </w:pPr>
      <w:r>
        <w:rPr>
          <w:b/>
        </w:rPr>
        <w:t xml:space="preserve">     </w:t>
      </w:r>
      <w:r>
        <w:t>A contribution to the study of fifteenth century English. I. Inaugural dissertation / Asta Kihlbom</w:t>
      </w:r>
    </w:p>
    <w:p w:rsidR="00247DD3" w:rsidRDefault="00247DD3" w:rsidP="00D957F6">
      <w:pPr>
        <w:spacing w:after="0" w:line="240" w:lineRule="auto"/>
      </w:pPr>
    </w:p>
    <w:p w:rsidR="00247DD3" w:rsidRDefault="00247DD3" w:rsidP="00D957F6">
      <w:pPr>
        <w:spacing w:after="0" w:line="240" w:lineRule="auto"/>
      </w:pPr>
      <w:r>
        <w:t xml:space="preserve">     Uppsala : A. B. Lundequistska Bokhandeln, 1926. - 203 s. ; 24cm</w:t>
      </w:r>
    </w:p>
    <w:p w:rsidR="00247DD3" w:rsidRDefault="00247DD3" w:rsidP="00D957F6">
      <w:pPr>
        <w:spacing w:after="0" w:line="240" w:lineRule="auto"/>
      </w:pPr>
    </w:p>
    <w:p w:rsidR="00247DD3" w:rsidRDefault="00247DD3" w:rsidP="00D957F6">
      <w:pPr>
        <w:spacing w:after="0" w:line="240" w:lineRule="auto"/>
      </w:pPr>
      <w:r>
        <w:t xml:space="preserve">     (Uppsala Universitets Årsskrift. Filosofi, Språkvetenskap och Historiska Vetenskaper 7)</w:t>
      </w:r>
    </w:p>
    <w:p w:rsidR="00247DD3" w:rsidRDefault="00247DD3" w:rsidP="00D957F6">
      <w:pPr>
        <w:spacing w:after="0" w:line="240" w:lineRule="auto"/>
      </w:pPr>
    </w:p>
    <w:p w:rsidR="00247DD3" w:rsidRPr="0082181E" w:rsidRDefault="00247DD3" w:rsidP="00D957F6">
      <w:pPr>
        <w:pStyle w:val="Nagwek1"/>
        <w:rPr>
          <w:szCs w:val="22"/>
        </w:rPr>
      </w:pPr>
      <w:r w:rsidRPr="0082181E">
        <w:rPr>
          <w:szCs w:val="22"/>
        </w:rPr>
        <w:t>Kjerrström, Bengt</w:t>
      </w:r>
      <w:r w:rsidRPr="0082181E">
        <w:rPr>
          <w:szCs w:val="22"/>
        </w:rPr>
        <w:tab/>
      </w:r>
      <w:r w:rsidRPr="0082181E">
        <w:rPr>
          <w:szCs w:val="22"/>
        </w:rPr>
        <w:tab/>
      </w:r>
      <w:r w:rsidRPr="0082181E">
        <w:rPr>
          <w:szCs w:val="22"/>
        </w:rPr>
        <w:tab/>
      </w:r>
      <w:r w:rsidRPr="0082181E">
        <w:rPr>
          <w:szCs w:val="22"/>
        </w:rPr>
        <w:tab/>
      </w:r>
      <w:r w:rsidRPr="0082181E">
        <w:rPr>
          <w:szCs w:val="22"/>
        </w:rPr>
        <w:tab/>
        <w:t>716G</w:t>
      </w:r>
    </w:p>
    <w:p w:rsidR="00247DD3" w:rsidRDefault="00247DD3" w:rsidP="00D957F6">
      <w:pPr>
        <w:spacing w:after="0" w:line="240" w:lineRule="auto"/>
        <w:rPr>
          <w:b/>
        </w:rPr>
      </w:pPr>
    </w:p>
    <w:p w:rsidR="00247DD3" w:rsidRDefault="00247DD3" w:rsidP="00D957F6">
      <w:pPr>
        <w:spacing w:after="0" w:line="240" w:lineRule="auto"/>
      </w:pPr>
      <w:r>
        <w:rPr>
          <w:b/>
        </w:rPr>
        <w:t xml:space="preserve">     </w:t>
      </w:r>
      <w:r>
        <w:t>Studies in the language of the London chronicles : vocabulary, phonology, notes on accidence. Appendix I : The oldest English London chronicle (MS Harley 3775). Appendix II : Photostats / Bengt Kjerrström</w:t>
      </w:r>
    </w:p>
    <w:p w:rsidR="00247DD3" w:rsidRDefault="00247DD3" w:rsidP="00D957F6">
      <w:pPr>
        <w:spacing w:after="0" w:line="240" w:lineRule="auto"/>
      </w:pPr>
    </w:p>
    <w:p w:rsidR="00247DD3" w:rsidRDefault="00247DD3" w:rsidP="00D957F6">
      <w:pPr>
        <w:spacing w:after="0" w:line="240" w:lineRule="auto"/>
      </w:pPr>
      <w:r>
        <w:t xml:space="preserve">     Uppsala : Almqvist &amp; Wiksells Boktryckeri AB, 1946. - 327 s. ; 24cm</w:t>
      </w:r>
    </w:p>
    <w:p w:rsidR="00247DD3" w:rsidRDefault="00247DD3" w:rsidP="00D957F6">
      <w:pPr>
        <w:spacing w:after="0" w:line="240" w:lineRule="auto"/>
      </w:pPr>
    </w:p>
    <w:p w:rsidR="00247DD3" w:rsidRPr="0082181E" w:rsidRDefault="00247DD3" w:rsidP="00D957F6">
      <w:pPr>
        <w:pStyle w:val="Nagwek1"/>
        <w:rPr>
          <w:szCs w:val="22"/>
        </w:rPr>
      </w:pPr>
      <w:r w:rsidRPr="0082181E">
        <w:rPr>
          <w:szCs w:val="22"/>
        </w:rPr>
        <w:t>Świeczkowski, Walerian</w:t>
      </w:r>
      <w:r w:rsidRPr="0082181E">
        <w:rPr>
          <w:szCs w:val="22"/>
        </w:rPr>
        <w:tab/>
      </w:r>
      <w:r w:rsidRPr="0082181E">
        <w:rPr>
          <w:szCs w:val="22"/>
        </w:rPr>
        <w:tab/>
      </w:r>
      <w:r w:rsidRPr="0082181E">
        <w:rPr>
          <w:szCs w:val="22"/>
        </w:rPr>
        <w:tab/>
      </w:r>
      <w:r w:rsidRPr="0082181E">
        <w:rPr>
          <w:szCs w:val="22"/>
        </w:rPr>
        <w:tab/>
        <w:t>717G</w:t>
      </w:r>
    </w:p>
    <w:p w:rsidR="00247DD3" w:rsidRDefault="00247DD3" w:rsidP="00D957F6">
      <w:pPr>
        <w:spacing w:after="0" w:line="240" w:lineRule="auto"/>
        <w:rPr>
          <w:b/>
        </w:rPr>
      </w:pPr>
    </w:p>
    <w:p w:rsidR="00247DD3" w:rsidRDefault="00247DD3" w:rsidP="00D957F6">
      <w:pPr>
        <w:spacing w:after="0" w:line="240" w:lineRule="auto"/>
      </w:pPr>
      <w:r>
        <w:rPr>
          <w:b/>
        </w:rPr>
        <w:t xml:space="preserve">     </w:t>
      </w:r>
      <w:r>
        <w:t>Word order patterning in Middle English : a quantitative study based on Piers Plowman and Middle English sermons / Walerian Świeczkowski</w:t>
      </w:r>
    </w:p>
    <w:p w:rsidR="00247DD3" w:rsidRDefault="00247DD3" w:rsidP="00D957F6">
      <w:pPr>
        <w:spacing w:after="0" w:line="240" w:lineRule="auto"/>
      </w:pPr>
    </w:p>
    <w:p w:rsidR="00247DD3" w:rsidRDefault="00247DD3" w:rsidP="00D957F6">
      <w:pPr>
        <w:spacing w:after="0" w:line="240" w:lineRule="auto"/>
      </w:pPr>
      <w:r>
        <w:t xml:space="preserve">     The Hague : Mouton &amp; Co., Printers, 1962. - 114 s. ; 23cm</w:t>
      </w:r>
    </w:p>
    <w:p w:rsidR="00F224A0" w:rsidRDefault="00F224A0" w:rsidP="00D957F6">
      <w:pPr>
        <w:spacing w:after="0" w:line="240" w:lineRule="auto"/>
      </w:pPr>
    </w:p>
    <w:p w:rsidR="00F224A0" w:rsidRPr="003868AB" w:rsidRDefault="00F224A0" w:rsidP="00D957F6">
      <w:pPr>
        <w:pStyle w:val="Nagwek1"/>
        <w:rPr>
          <w:szCs w:val="22"/>
        </w:rPr>
      </w:pPr>
      <w:r w:rsidRPr="003868AB">
        <w:rPr>
          <w:szCs w:val="22"/>
        </w:rPr>
        <w:t>Hallander, Lars-G.</w:t>
      </w:r>
      <w:r w:rsidRPr="003868AB">
        <w:rPr>
          <w:szCs w:val="22"/>
        </w:rPr>
        <w:tab/>
      </w:r>
      <w:r w:rsidRPr="003868AB">
        <w:rPr>
          <w:szCs w:val="22"/>
        </w:rPr>
        <w:tab/>
      </w:r>
      <w:r w:rsidRPr="003868AB">
        <w:rPr>
          <w:szCs w:val="22"/>
        </w:rPr>
        <w:tab/>
      </w:r>
      <w:r w:rsidRPr="003868AB">
        <w:rPr>
          <w:szCs w:val="22"/>
        </w:rPr>
        <w:tab/>
      </w:r>
      <w:r w:rsidRPr="003868AB">
        <w:rPr>
          <w:szCs w:val="22"/>
        </w:rPr>
        <w:tab/>
        <w:t>718G</w:t>
      </w:r>
    </w:p>
    <w:p w:rsidR="00F224A0" w:rsidRDefault="00F224A0" w:rsidP="00D957F6">
      <w:pPr>
        <w:spacing w:after="0" w:line="240" w:lineRule="auto"/>
        <w:rPr>
          <w:b/>
        </w:rPr>
      </w:pPr>
    </w:p>
    <w:p w:rsidR="00F224A0" w:rsidRDefault="00F224A0" w:rsidP="00D957F6">
      <w:pPr>
        <w:spacing w:after="0" w:line="240" w:lineRule="auto"/>
      </w:pPr>
      <w:r>
        <w:rPr>
          <w:b/>
        </w:rPr>
        <w:t xml:space="preserve">     </w:t>
      </w:r>
      <w:r>
        <w:t>Old English verbs in -</w:t>
      </w:r>
      <w:r w:rsidRPr="00F224A0">
        <w:rPr>
          <w:i/>
        </w:rPr>
        <w:t>sian</w:t>
      </w:r>
      <w:r>
        <w:rPr>
          <w:i/>
        </w:rPr>
        <w:t xml:space="preserve"> </w:t>
      </w:r>
      <w:r>
        <w:t xml:space="preserve"> / Lars-G. Hallander</w:t>
      </w:r>
    </w:p>
    <w:p w:rsidR="00F224A0" w:rsidRDefault="00F224A0" w:rsidP="00D957F6">
      <w:pPr>
        <w:spacing w:after="0" w:line="240" w:lineRule="auto"/>
      </w:pPr>
    </w:p>
    <w:p w:rsidR="00F224A0" w:rsidRDefault="00F224A0" w:rsidP="00D957F6">
      <w:pPr>
        <w:spacing w:after="0" w:line="240" w:lineRule="auto"/>
      </w:pPr>
      <w:r>
        <w:t xml:space="preserve">     </w:t>
      </w:r>
      <w:r w:rsidR="00F14EEF">
        <w:t xml:space="preserve">Uppsala </w:t>
      </w:r>
      <w:r>
        <w:t>: Almqvist &amp; Wiksell, 1966. - 619 s. ; 23cm</w:t>
      </w:r>
    </w:p>
    <w:p w:rsidR="00F224A0" w:rsidRDefault="00F224A0" w:rsidP="00D957F6">
      <w:pPr>
        <w:spacing w:after="0" w:line="240" w:lineRule="auto"/>
      </w:pPr>
    </w:p>
    <w:p w:rsidR="00F224A0" w:rsidRDefault="00F224A0" w:rsidP="00D957F6">
      <w:pPr>
        <w:spacing w:after="0" w:line="240" w:lineRule="auto"/>
      </w:pPr>
      <w:r>
        <w:t xml:space="preserve">      (Acta Universitatis Stockholmiensis. Stockholm Studies in English XV)</w:t>
      </w:r>
    </w:p>
    <w:p w:rsidR="00F224A0" w:rsidRDefault="00F224A0" w:rsidP="00D957F6">
      <w:pPr>
        <w:spacing w:after="0" w:line="240" w:lineRule="auto"/>
      </w:pPr>
    </w:p>
    <w:p w:rsidR="00F224A0" w:rsidRPr="003868AB" w:rsidRDefault="008F731A" w:rsidP="00D957F6">
      <w:pPr>
        <w:pStyle w:val="Nagwek1"/>
        <w:rPr>
          <w:szCs w:val="22"/>
        </w:rPr>
      </w:pPr>
      <w:r w:rsidRPr="003868AB">
        <w:rPr>
          <w:szCs w:val="22"/>
        </w:rPr>
        <w:t>Fisiak, Jacek</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719G</w:t>
      </w:r>
    </w:p>
    <w:p w:rsidR="008F731A" w:rsidRDefault="008F731A" w:rsidP="00D957F6">
      <w:pPr>
        <w:spacing w:after="0" w:line="240" w:lineRule="auto"/>
        <w:rPr>
          <w:b/>
        </w:rPr>
      </w:pPr>
    </w:p>
    <w:p w:rsidR="008F731A" w:rsidRDefault="008F731A" w:rsidP="00D957F6">
      <w:pPr>
        <w:spacing w:after="0" w:line="240" w:lineRule="auto"/>
      </w:pPr>
      <w:r>
        <w:rPr>
          <w:b/>
        </w:rPr>
        <w:t xml:space="preserve">     </w:t>
      </w:r>
      <w:r>
        <w:t>Middle English miscellany : from vocabulary to</w:t>
      </w:r>
      <w:r w:rsidR="001909F0">
        <w:t xml:space="preserve"> linguistic variation / ed. by Jacek Fisiak ; Agnieszka Kiełkiewicz-Janowiak</w:t>
      </w:r>
    </w:p>
    <w:p w:rsidR="001909F0" w:rsidRDefault="001909F0" w:rsidP="00D957F6">
      <w:pPr>
        <w:spacing w:after="0" w:line="240" w:lineRule="auto"/>
      </w:pPr>
    </w:p>
    <w:p w:rsidR="001909F0" w:rsidRPr="00F14EEF" w:rsidRDefault="001909F0" w:rsidP="00D957F6">
      <w:pPr>
        <w:spacing w:after="0" w:line="240" w:lineRule="auto"/>
        <w:rPr>
          <w:lang w:val="pl-PL"/>
        </w:rPr>
      </w:pPr>
      <w:r>
        <w:t xml:space="preserve">     </w:t>
      </w:r>
      <w:r w:rsidRPr="00F14EEF">
        <w:rPr>
          <w:lang w:val="pl-PL"/>
        </w:rPr>
        <w:t>Poznań : Motivex, 1996. - 283 s. ; 24cm</w:t>
      </w:r>
    </w:p>
    <w:p w:rsidR="001909F0" w:rsidRPr="00F14EEF" w:rsidRDefault="001909F0" w:rsidP="00D957F6">
      <w:pPr>
        <w:spacing w:after="0" w:line="240" w:lineRule="auto"/>
        <w:rPr>
          <w:lang w:val="pl-PL"/>
        </w:rPr>
      </w:pPr>
    </w:p>
    <w:p w:rsidR="001909F0" w:rsidRPr="003868AB" w:rsidRDefault="001909F0" w:rsidP="00D957F6">
      <w:pPr>
        <w:pStyle w:val="Nagwek1"/>
        <w:rPr>
          <w:szCs w:val="22"/>
          <w:lang w:val="pl-PL"/>
        </w:rPr>
      </w:pPr>
      <w:r w:rsidRPr="003868AB">
        <w:rPr>
          <w:szCs w:val="22"/>
          <w:lang w:val="pl-PL"/>
        </w:rPr>
        <w:t>Kiełkiewicz-Janowiak, Agnieszka</w:t>
      </w:r>
      <w:r w:rsidRPr="003868AB">
        <w:rPr>
          <w:szCs w:val="22"/>
          <w:lang w:val="pl-PL"/>
        </w:rPr>
        <w:tab/>
      </w:r>
      <w:r w:rsidRPr="003868AB">
        <w:rPr>
          <w:szCs w:val="22"/>
          <w:lang w:val="pl-PL"/>
        </w:rPr>
        <w:tab/>
      </w:r>
      <w:r w:rsidRPr="003868AB">
        <w:rPr>
          <w:szCs w:val="22"/>
          <w:lang w:val="pl-PL"/>
        </w:rPr>
        <w:tab/>
        <w:t>719G</w:t>
      </w:r>
    </w:p>
    <w:p w:rsidR="001909F0" w:rsidRPr="00F14EEF" w:rsidRDefault="001909F0" w:rsidP="00D957F6">
      <w:pPr>
        <w:spacing w:after="0" w:line="240" w:lineRule="auto"/>
        <w:rPr>
          <w:b/>
          <w:lang w:val="pl-PL"/>
        </w:rPr>
      </w:pPr>
    </w:p>
    <w:p w:rsidR="001909F0" w:rsidRPr="001909F0" w:rsidRDefault="001909F0" w:rsidP="00D957F6">
      <w:pPr>
        <w:spacing w:after="0" w:line="240" w:lineRule="auto"/>
      </w:pPr>
      <w:r w:rsidRPr="00F14EEF">
        <w:rPr>
          <w:b/>
          <w:lang w:val="pl-PL"/>
        </w:rPr>
        <w:t xml:space="preserve">     </w:t>
      </w:r>
      <w:r w:rsidRPr="001909F0">
        <w:t>Middle English miscellany : from vocabulary to linguistic variation / ed. by Jacek Fisiak ; Agnieszka Kiełkiewicz-Janowiak</w:t>
      </w:r>
    </w:p>
    <w:p w:rsidR="001909F0" w:rsidRPr="001909F0" w:rsidRDefault="001909F0" w:rsidP="00D957F6">
      <w:pPr>
        <w:spacing w:after="0" w:line="240" w:lineRule="auto"/>
      </w:pPr>
    </w:p>
    <w:p w:rsidR="001909F0" w:rsidRDefault="001909F0" w:rsidP="00D957F6">
      <w:pPr>
        <w:spacing w:after="0" w:line="240" w:lineRule="auto"/>
      </w:pPr>
      <w:r w:rsidRPr="001909F0">
        <w:t xml:space="preserve">     Poznań : Motivex, 1996. - 283 s. ; 24cm</w:t>
      </w:r>
    </w:p>
    <w:p w:rsidR="001909F0" w:rsidRDefault="001909F0" w:rsidP="00D957F6">
      <w:pPr>
        <w:spacing w:after="0" w:line="240" w:lineRule="auto"/>
      </w:pPr>
    </w:p>
    <w:p w:rsidR="001909F0" w:rsidRPr="003868AB" w:rsidRDefault="001909F0" w:rsidP="00D957F6">
      <w:pPr>
        <w:pStyle w:val="Nagwek1"/>
        <w:rPr>
          <w:szCs w:val="22"/>
        </w:rPr>
      </w:pPr>
      <w:r w:rsidRPr="003868AB">
        <w:rPr>
          <w:szCs w:val="22"/>
        </w:rPr>
        <w:t>Middle</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719G</w:t>
      </w:r>
    </w:p>
    <w:p w:rsidR="001909F0" w:rsidRPr="001909F0" w:rsidRDefault="001909F0" w:rsidP="00D957F6">
      <w:pPr>
        <w:spacing w:after="0" w:line="240" w:lineRule="auto"/>
        <w:rPr>
          <w:b/>
        </w:rPr>
      </w:pPr>
    </w:p>
    <w:p w:rsidR="001909F0" w:rsidRPr="001909F0" w:rsidRDefault="001909F0" w:rsidP="00D957F6">
      <w:pPr>
        <w:spacing w:after="0" w:line="240" w:lineRule="auto"/>
      </w:pPr>
      <w:r w:rsidRPr="001909F0">
        <w:rPr>
          <w:b/>
        </w:rPr>
        <w:t xml:space="preserve">     </w:t>
      </w:r>
      <w:r w:rsidRPr="001909F0">
        <w:t>English miscellany : from vocabulary to linguistic variation / ed. by Jacek Fisiak ; Agnieszka Kiełkiewicz-Janowiak</w:t>
      </w:r>
    </w:p>
    <w:p w:rsidR="001909F0" w:rsidRPr="001909F0" w:rsidRDefault="001909F0" w:rsidP="00D957F6">
      <w:pPr>
        <w:spacing w:after="0" w:line="240" w:lineRule="auto"/>
      </w:pPr>
    </w:p>
    <w:p w:rsidR="001909F0" w:rsidRPr="001909F0" w:rsidRDefault="001909F0" w:rsidP="00D957F6">
      <w:pPr>
        <w:spacing w:after="0" w:line="240" w:lineRule="auto"/>
      </w:pPr>
      <w:r w:rsidRPr="001909F0">
        <w:t xml:space="preserve">     Poznań : Motivex, 1996. - 283 s. ; 24cm</w:t>
      </w:r>
    </w:p>
    <w:p w:rsidR="001909F0" w:rsidRDefault="001909F0" w:rsidP="00D957F6">
      <w:pPr>
        <w:spacing w:after="0" w:line="240" w:lineRule="auto"/>
      </w:pPr>
    </w:p>
    <w:p w:rsidR="001909F0" w:rsidRPr="003868AB" w:rsidRDefault="008412CE" w:rsidP="00D957F6">
      <w:pPr>
        <w:pStyle w:val="Nagwek1"/>
        <w:rPr>
          <w:szCs w:val="22"/>
        </w:rPr>
      </w:pPr>
      <w:r w:rsidRPr="003868AB">
        <w:rPr>
          <w:szCs w:val="22"/>
        </w:rPr>
        <w:t>Los, Betty Louise Johanna</w:t>
      </w:r>
      <w:r w:rsidRPr="003868AB">
        <w:rPr>
          <w:szCs w:val="22"/>
        </w:rPr>
        <w:tab/>
      </w:r>
      <w:r w:rsidRPr="003868AB">
        <w:rPr>
          <w:szCs w:val="22"/>
        </w:rPr>
        <w:tab/>
      </w:r>
      <w:r w:rsidRPr="003868AB">
        <w:rPr>
          <w:szCs w:val="22"/>
        </w:rPr>
        <w:tab/>
      </w:r>
      <w:r w:rsidRPr="003868AB">
        <w:rPr>
          <w:szCs w:val="22"/>
        </w:rPr>
        <w:tab/>
        <w:t>720G</w:t>
      </w:r>
    </w:p>
    <w:p w:rsidR="008412CE" w:rsidRDefault="008412CE" w:rsidP="00D957F6">
      <w:pPr>
        <w:spacing w:after="0" w:line="240" w:lineRule="auto"/>
        <w:rPr>
          <w:b/>
        </w:rPr>
      </w:pPr>
    </w:p>
    <w:p w:rsidR="008412CE" w:rsidRDefault="008412CE" w:rsidP="00D957F6">
      <w:pPr>
        <w:spacing w:after="0" w:line="240" w:lineRule="auto"/>
      </w:pPr>
      <w:r>
        <w:rPr>
          <w:b/>
        </w:rPr>
        <w:t xml:space="preserve">     </w:t>
      </w:r>
      <w:r>
        <w:t>In</w:t>
      </w:r>
      <w:r w:rsidR="00A420FB">
        <w:t>finitival complementation in Old and Middle English / Betty Louise Johanna Los</w:t>
      </w:r>
    </w:p>
    <w:p w:rsidR="00A420FB" w:rsidRDefault="00A420FB" w:rsidP="00D957F6">
      <w:pPr>
        <w:spacing w:after="0" w:line="240" w:lineRule="auto"/>
      </w:pPr>
    </w:p>
    <w:p w:rsidR="00D23E3D" w:rsidRDefault="00A420FB" w:rsidP="00D957F6">
      <w:pPr>
        <w:spacing w:after="0" w:line="240" w:lineRule="auto"/>
      </w:pPr>
      <w:r>
        <w:t xml:space="preserve">     The Hague : </w:t>
      </w:r>
      <w:r w:rsidR="00D23E3D">
        <w:t>Holland Academic Graphics, 1999. - 382 s. ; 24cm</w:t>
      </w:r>
    </w:p>
    <w:p w:rsidR="00D23E3D" w:rsidRDefault="00D23E3D" w:rsidP="00D957F6">
      <w:pPr>
        <w:spacing w:after="0" w:line="240" w:lineRule="auto"/>
      </w:pPr>
    </w:p>
    <w:p w:rsidR="00A420FB" w:rsidRDefault="00D23E3D" w:rsidP="00D957F6">
      <w:pPr>
        <w:spacing w:after="0" w:line="240" w:lineRule="auto"/>
      </w:pPr>
      <w:r>
        <w:t xml:space="preserve">     (LOT 31) </w:t>
      </w:r>
    </w:p>
    <w:p w:rsidR="00F14EEF" w:rsidRDefault="00F14EEF" w:rsidP="00D957F6">
      <w:pPr>
        <w:spacing w:after="0" w:line="240" w:lineRule="auto"/>
      </w:pPr>
    </w:p>
    <w:p w:rsidR="00F14EEF" w:rsidRPr="003868AB" w:rsidRDefault="00F14EEF" w:rsidP="00D957F6">
      <w:pPr>
        <w:pStyle w:val="Nagwek1"/>
        <w:rPr>
          <w:szCs w:val="22"/>
        </w:rPr>
      </w:pPr>
      <w:r w:rsidRPr="003868AB">
        <w:rPr>
          <w:szCs w:val="22"/>
        </w:rPr>
        <w:t>Barney, Stephen A.</w:t>
      </w:r>
      <w:r w:rsidRPr="003868AB">
        <w:rPr>
          <w:szCs w:val="22"/>
        </w:rPr>
        <w:tab/>
      </w:r>
      <w:r w:rsidRPr="003868AB">
        <w:rPr>
          <w:szCs w:val="22"/>
        </w:rPr>
        <w:tab/>
      </w:r>
      <w:r w:rsidRPr="003868AB">
        <w:rPr>
          <w:szCs w:val="22"/>
        </w:rPr>
        <w:tab/>
      </w:r>
      <w:r w:rsidRPr="003868AB">
        <w:rPr>
          <w:szCs w:val="22"/>
        </w:rPr>
        <w:tab/>
      </w:r>
      <w:r w:rsidRPr="003868AB">
        <w:rPr>
          <w:szCs w:val="22"/>
        </w:rPr>
        <w:tab/>
        <w:t>721G</w:t>
      </w:r>
    </w:p>
    <w:p w:rsidR="00F14EEF" w:rsidRDefault="00F14EEF" w:rsidP="00D957F6">
      <w:pPr>
        <w:spacing w:after="0" w:line="240" w:lineRule="auto"/>
        <w:rPr>
          <w:b/>
        </w:rPr>
      </w:pPr>
    </w:p>
    <w:p w:rsidR="00F14EEF" w:rsidRDefault="00F14EEF" w:rsidP="00D957F6">
      <w:pPr>
        <w:spacing w:after="0" w:line="240" w:lineRule="auto"/>
      </w:pPr>
      <w:r>
        <w:rPr>
          <w:b/>
        </w:rPr>
        <w:t xml:space="preserve">     </w:t>
      </w:r>
      <w:r>
        <w:t>Word-hoard : an introduction to Old English vocabulary. Second edition / Stephen A. Barney</w:t>
      </w:r>
    </w:p>
    <w:p w:rsidR="00F14EEF" w:rsidRDefault="00F14EEF" w:rsidP="00D957F6">
      <w:pPr>
        <w:spacing w:after="0" w:line="240" w:lineRule="auto"/>
      </w:pPr>
    </w:p>
    <w:p w:rsidR="00F14EEF" w:rsidRDefault="00F14EEF" w:rsidP="00D957F6">
      <w:pPr>
        <w:spacing w:after="0" w:line="240" w:lineRule="auto"/>
      </w:pPr>
      <w:r>
        <w:t xml:space="preserve">     New Haven ; London : Yale University Press, 1985. - 79 s. ; 24cm</w:t>
      </w:r>
    </w:p>
    <w:p w:rsidR="00F14EEF" w:rsidRDefault="00F14EEF" w:rsidP="00D957F6">
      <w:pPr>
        <w:spacing w:after="0" w:line="240" w:lineRule="auto"/>
      </w:pPr>
    </w:p>
    <w:p w:rsidR="00F14EEF" w:rsidRPr="003868AB" w:rsidRDefault="00F14EEF" w:rsidP="00D957F6">
      <w:pPr>
        <w:pStyle w:val="Nagwek1"/>
        <w:rPr>
          <w:szCs w:val="22"/>
        </w:rPr>
      </w:pPr>
      <w:r w:rsidRPr="003868AB">
        <w:rPr>
          <w:szCs w:val="22"/>
        </w:rPr>
        <w:t>Mitchell, Bruce</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722G</w:t>
      </w:r>
    </w:p>
    <w:p w:rsidR="00F14EEF" w:rsidRDefault="00F14EEF" w:rsidP="00D957F6">
      <w:pPr>
        <w:spacing w:after="0" w:line="240" w:lineRule="auto"/>
        <w:rPr>
          <w:b/>
        </w:rPr>
      </w:pPr>
    </w:p>
    <w:p w:rsidR="00F14EEF" w:rsidRDefault="00F14EEF" w:rsidP="00D957F6">
      <w:pPr>
        <w:spacing w:after="0" w:line="240" w:lineRule="auto"/>
      </w:pPr>
      <w:r>
        <w:rPr>
          <w:b/>
        </w:rPr>
        <w:t xml:space="preserve">     </w:t>
      </w:r>
      <w:r>
        <w:t>An invitation to Old English and Anglo-Saxon England / Bruce Mitchell</w:t>
      </w:r>
    </w:p>
    <w:p w:rsidR="00F14EEF" w:rsidRDefault="00F14EEF" w:rsidP="00D957F6">
      <w:pPr>
        <w:spacing w:after="0" w:line="240" w:lineRule="auto"/>
      </w:pPr>
    </w:p>
    <w:p w:rsidR="00F14EEF" w:rsidRDefault="00F14EEF" w:rsidP="00D957F6">
      <w:pPr>
        <w:spacing w:after="0" w:line="240" w:lineRule="auto"/>
      </w:pPr>
      <w:r>
        <w:t xml:space="preserve">     Oxford ; Cambridge, MA : Blackwell, 1997. - 424 s. ; 23cm</w:t>
      </w:r>
    </w:p>
    <w:p w:rsidR="00F14EEF" w:rsidRDefault="00F14EEF" w:rsidP="00D957F6">
      <w:pPr>
        <w:spacing w:after="0" w:line="240" w:lineRule="auto"/>
      </w:pPr>
    </w:p>
    <w:p w:rsidR="00F14EEF" w:rsidRPr="003868AB" w:rsidRDefault="00F14EEF" w:rsidP="00D957F6">
      <w:pPr>
        <w:pStyle w:val="Nagwek1"/>
        <w:rPr>
          <w:szCs w:val="22"/>
        </w:rPr>
      </w:pPr>
      <w:r w:rsidRPr="003868AB">
        <w:rPr>
          <w:szCs w:val="22"/>
        </w:rPr>
        <w:t>Jones, Charles</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723G</w:t>
      </w:r>
    </w:p>
    <w:p w:rsidR="00F14EEF" w:rsidRDefault="00F14EEF" w:rsidP="00D957F6">
      <w:pPr>
        <w:spacing w:after="0" w:line="240" w:lineRule="auto"/>
        <w:rPr>
          <w:b/>
        </w:rPr>
      </w:pPr>
    </w:p>
    <w:p w:rsidR="00F14EEF" w:rsidRDefault="00F14EEF" w:rsidP="00D957F6">
      <w:pPr>
        <w:spacing w:after="0" w:line="240" w:lineRule="auto"/>
      </w:pPr>
      <w:r>
        <w:rPr>
          <w:b/>
        </w:rPr>
        <w:t xml:space="preserve">     </w:t>
      </w:r>
      <w:r>
        <w:t>Grammatical gender in English : 950 to 1250 / Charles Jones</w:t>
      </w:r>
    </w:p>
    <w:p w:rsidR="00F14EEF" w:rsidRDefault="00F14EEF" w:rsidP="00D957F6">
      <w:pPr>
        <w:spacing w:after="0" w:line="240" w:lineRule="auto"/>
      </w:pPr>
    </w:p>
    <w:p w:rsidR="00F14EEF" w:rsidRDefault="00F14EEF" w:rsidP="00D957F6">
      <w:pPr>
        <w:spacing w:after="0" w:line="240" w:lineRule="auto"/>
      </w:pPr>
      <w:r>
        <w:t xml:space="preserve">     London : Croom Helm, 1988. - 240 s. ; 23cm</w:t>
      </w:r>
    </w:p>
    <w:p w:rsidR="00F14EEF" w:rsidRDefault="00F14EEF" w:rsidP="00D957F6">
      <w:pPr>
        <w:spacing w:after="0" w:line="240" w:lineRule="auto"/>
      </w:pPr>
    </w:p>
    <w:p w:rsidR="00F14EEF" w:rsidRPr="003868AB" w:rsidRDefault="00F14EEF" w:rsidP="00D957F6">
      <w:pPr>
        <w:pStyle w:val="Nagwek1"/>
        <w:rPr>
          <w:szCs w:val="22"/>
        </w:rPr>
      </w:pPr>
      <w:r w:rsidRPr="003868AB">
        <w:rPr>
          <w:szCs w:val="22"/>
        </w:rPr>
        <w:t>Kärre, Karl</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724G</w:t>
      </w:r>
    </w:p>
    <w:p w:rsidR="00F14EEF" w:rsidRDefault="00F14EEF" w:rsidP="00D957F6">
      <w:pPr>
        <w:spacing w:after="0" w:line="240" w:lineRule="auto"/>
        <w:rPr>
          <w:b/>
        </w:rPr>
      </w:pPr>
    </w:p>
    <w:p w:rsidR="00F14EEF" w:rsidRDefault="00F14EEF" w:rsidP="00D957F6">
      <w:pPr>
        <w:spacing w:after="0" w:line="240" w:lineRule="auto"/>
      </w:pPr>
      <w:r>
        <w:rPr>
          <w:b/>
        </w:rPr>
        <w:t xml:space="preserve">     </w:t>
      </w:r>
      <w:r>
        <w:t>Nomina agentis in Old English. Part 1. Introduction. Nomina agentis with l-suffix. Nomina agentis in -end, with an excursus on the flexion of substantival present participles / Karl Kärre</w:t>
      </w:r>
    </w:p>
    <w:p w:rsidR="00F14EEF" w:rsidRDefault="00F14EEF" w:rsidP="00D957F6">
      <w:pPr>
        <w:spacing w:after="0" w:line="240" w:lineRule="auto"/>
      </w:pPr>
    </w:p>
    <w:p w:rsidR="00F14EEF" w:rsidRPr="00F14EEF" w:rsidRDefault="00F14EEF" w:rsidP="00D957F6">
      <w:pPr>
        <w:spacing w:after="0" w:line="240" w:lineRule="auto"/>
      </w:pPr>
      <w:r>
        <w:t xml:space="preserve">     Uppsala : University Press, 1915. - 243 s. ; 25cm</w:t>
      </w:r>
    </w:p>
    <w:p w:rsidR="00F14EEF" w:rsidRDefault="00F14EEF" w:rsidP="00D957F6">
      <w:pPr>
        <w:spacing w:after="0" w:line="240" w:lineRule="auto"/>
      </w:pPr>
    </w:p>
    <w:p w:rsidR="00F14EEF" w:rsidRPr="003868AB" w:rsidRDefault="00AE3D6B" w:rsidP="00D957F6">
      <w:pPr>
        <w:pStyle w:val="Nagwek1"/>
        <w:rPr>
          <w:szCs w:val="22"/>
        </w:rPr>
      </w:pPr>
      <w:r w:rsidRPr="003868AB">
        <w:rPr>
          <w:szCs w:val="22"/>
        </w:rPr>
        <w:t>Aitken, A. J.</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725G</w:t>
      </w:r>
    </w:p>
    <w:p w:rsidR="00AE3D6B" w:rsidRDefault="00AE3D6B" w:rsidP="00D957F6">
      <w:pPr>
        <w:spacing w:after="0" w:line="240" w:lineRule="auto"/>
        <w:rPr>
          <w:b/>
        </w:rPr>
      </w:pPr>
    </w:p>
    <w:p w:rsidR="00AE3D6B" w:rsidRDefault="00AE3D6B" w:rsidP="00D957F6">
      <w:pPr>
        <w:spacing w:after="0" w:line="240" w:lineRule="auto"/>
      </w:pPr>
      <w:r>
        <w:rPr>
          <w:b/>
        </w:rPr>
        <w:t xml:space="preserve">     </w:t>
      </w:r>
      <w:r>
        <w:t xml:space="preserve">The Older Scots vowels : a history of the stressed vowels of Older Scots from the beginnings of th Eighteenth century. Edited by </w:t>
      </w:r>
      <w:r w:rsidRPr="00AE3D6B">
        <w:t>Caroline Macafee</w:t>
      </w:r>
      <w:r>
        <w:t xml:space="preserve"> / A. J. Aitken ; </w:t>
      </w:r>
      <w:r w:rsidRPr="00AE3D6B">
        <w:t>Caroline Macafee</w:t>
      </w:r>
    </w:p>
    <w:p w:rsidR="00AE3D6B" w:rsidRDefault="00AE3D6B" w:rsidP="00D957F6">
      <w:pPr>
        <w:spacing w:after="0" w:line="240" w:lineRule="auto"/>
      </w:pPr>
    </w:p>
    <w:p w:rsidR="00AE3D6B" w:rsidRDefault="00AE3D6B" w:rsidP="00D957F6">
      <w:pPr>
        <w:spacing w:after="0" w:line="240" w:lineRule="auto"/>
      </w:pPr>
      <w:r>
        <w:t xml:space="preserve">     Guildford : The Scottish Text Society, 2002. - 225 s. ; 24cm</w:t>
      </w:r>
    </w:p>
    <w:p w:rsidR="00AE3D6B" w:rsidRDefault="00AE3D6B" w:rsidP="00D957F6">
      <w:pPr>
        <w:spacing w:after="0" w:line="240" w:lineRule="auto"/>
      </w:pPr>
    </w:p>
    <w:p w:rsidR="00AE3D6B" w:rsidRPr="003868AB" w:rsidRDefault="00AE3D6B" w:rsidP="00D957F6">
      <w:pPr>
        <w:pStyle w:val="Nagwek1"/>
        <w:rPr>
          <w:szCs w:val="22"/>
        </w:rPr>
      </w:pPr>
      <w:r w:rsidRPr="003868AB">
        <w:rPr>
          <w:szCs w:val="22"/>
        </w:rPr>
        <w:t>Macafee, Caroline</w:t>
      </w:r>
      <w:r w:rsidRPr="003868AB">
        <w:rPr>
          <w:szCs w:val="22"/>
        </w:rPr>
        <w:tab/>
      </w:r>
      <w:r w:rsidRPr="003868AB">
        <w:rPr>
          <w:szCs w:val="22"/>
        </w:rPr>
        <w:tab/>
      </w:r>
      <w:r w:rsidRPr="003868AB">
        <w:rPr>
          <w:szCs w:val="22"/>
        </w:rPr>
        <w:tab/>
      </w:r>
      <w:r w:rsidRPr="003868AB">
        <w:rPr>
          <w:szCs w:val="22"/>
        </w:rPr>
        <w:tab/>
      </w:r>
      <w:r w:rsidRPr="003868AB">
        <w:rPr>
          <w:szCs w:val="22"/>
        </w:rPr>
        <w:tab/>
        <w:t>725G</w:t>
      </w:r>
    </w:p>
    <w:p w:rsidR="00AE3D6B" w:rsidRPr="00AE3D6B" w:rsidRDefault="00AE3D6B" w:rsidP="00D957F6">
      <w:pPr>
        <w:spacing w:after="0" w:line="240" w:lineRule="auto"/>
        <w:rPr>
          <w:b/>
        </w:rPr>
      </w:pPr>
    </w:p>
    <w:p w:rsidR="00AE3D6B" w:rsidRPr="00AE3D6B" w:rsidRDefault="00AE3D6B" w:rsidP="00D957F6">
      <w:pPr>
        <w:spacing w:after="0" w:line="240" w:lineRule="auto"/>
      </w:pPr>
      <w:r w:rsidRPr="00AE3D6B">
        <w:rPr>
          <w:b/>
        </w:rPr>
        <w:t xml:space="preserve">     </w:t>
      </w:r>
      <w:r w:rsidRPr="00AE3D6B">
        <w:t>The Older Scots vowels : a history of the stressed vowels of Older Scots from the beginnings of th Eighteenth century</w:t>
      </w:r>
      <w:r>
        <w:t xml:space="preserve">. </w:t>
      </w:r>
      <w:r w:rsidRPr="00AE3D6B">
        <w:t>Edited by Caroline Macafee / A. J. Aitken ; Caroline Macafee</w:t>
      </w:r>
    </w:p>
    <w:p w:rsidR="00AE3D6B" w:rsidRPr="00AE3D6B" w:rsidRDefault="00AE3D6B" w:rsidP="00D957F6">
      <w:pPr>
        <w:spacing w:after="0" w:line="240" w:lineRule="auto"/>
      </w:pPr>
    </w:p>
    <w:p w:rsidR="00AE3D6B" w:rsidRDefault="00AE3D6B" w:rsidP="00D957F6">
      <w:pPr>
        <w:spacing w:after="0" w:line="240" w:lineRule="auto"/>
      </w:pPr>
      <w:r w:rsidRPr="00AE3D6B">
        <w:t xml:space="preserve">     Guildford : The Scottish Text Society, 2002. - 225 s. ; 24cm</w:t>
      </w:r>
    </w:p>
    <w:p w:rsidR="00AE3D6B" w:rsidRDefault="00AE3D6B" w:rsidP="00D957F6">
      <w:pPr>
        <w:spacing w:after="0" w:line="240" w:lineRule="auto"/>
      </w:pPr>
    </w:p>
    <w:p w:rsidR="00AE3D6B" w:rsidRPr="003868AB" w:rsidRDefault="00AE3D6B" w:rsidP="00D957F6">
      <w:pPr>
        <w:pStyle w:val="Nagwek1"/>
        <w:rPr>
          <w:szCs w:val="22"/>
        </w:rPr>
      </w:pPr>
      <w:r w:rsidRPr="003868AB">
        <w:rPr>
          <w:szCs w:val="22"/>
        </w:rPr>
        <w:t>Allen, Cynthia L.</w:t>
      </w:r>
      <w:r w:rsidRPr="003868AB">
        <w:rPr>
          <w:szCs w:val="22"/>
        </w:rPr>
        <w:tab/>
      </w:r>
      <w:r w:rsidRPr="003868AB">
        <w:rPr>
          <w:szCs w:val="22"/>
        </w:rPr>
        <w:tab/>
      </w:r>
      <w:r w:rsidRPr="003868AB">
        <w:rPr>
          <w:szCs w:val="22"/>
        </w:rPr>
        <w:tab/>
      </w:r>
      <w:r w:rsidRPr="003868AB">
        <w:rPr>
          <w:szCs w:val="22"/>
        </w:rPr>
        <w:tab/>
      </w:r>
      <w:r w:rsidRPr="003868AB">
        <w:rPr>
          <w:szCs w:val="22"/>
        </w:rPr>
        <w:tab/>
        <w:t>726G</w:t>
      </w:r>
    </w:p>
    <w:p w:rsidR="00AE3D6B" w:rsidRDefault="00AE3D6B" w:rsidP="00D957F6">
      <w:pPr>
        <w:spacing w:after="0" w:line="240" w:lineRule="auto"/>
        <w:rPr>
          <w:b/>
        </w:rPr>
      </w:pPr>
    </w:p>
    <w:p w:rsidR="00AE3D6B" w:rsidRDefault="00AE3D6B" w:rsidP="00D957F6">
      <w:pPr>
        <w:spacing w:after="0" w:line="240" w:lineRule="auto"/>
      </w:pPr>
      <w:r>
        <w:rPr>
          <w:b/>
        </w:rPr>
        <w:t xml:space="preserve">     </w:t>
      </w:r>
      <w:r>
        <w:t>Case marking and reanalysis : grammatical relations from Old to Early Modern English / Cynthia L. Allen</w:t>
      </w:r>
    </w:p>
    <w:p w:rsidR="00AE3D6B" w:rsidRDefault="00AE3D6B" w:rsidP="00D957F6">
      <w:pPr>
        <w:spacing w:after="0" w:line="240" w:lineRule="auto"/>
      </w:pPr>
    </w:p>
    <w:p w:rsidR="00AE3D6B" w:rsidRDefault="00AE3D6B" w:rsidP="00D957F6">
      <w:pPr>
        <w:spacing w:after="0" w:line="240" w:lineRule="auto"/>
      </w:pPr>
      <w:r>
        <w:t xml:space="preserve">     New York : Oxford University Press, 1999. - 509 s. ; 24cm</w:t>
      </w:r>
    </w:p>
    <w:p w:rsidR="00AE3D6B" w:rsidRDefault="00AE3D6B" w:rsidP="00D957F6">
      <w:pPr>
        <w:spacing w:after="0" w:line="240" w:lineRule="auto"/>
      </w:pPr>
    </w:p>
    <w:p w:rsidR="00AE3D6B" w:rsidRPr="003868AB" w:rsidRDefault="004023C5" w:rsidP="00D957F6">
      <w:pPr>
        <w:pStyle w:val="Nagwek1"/>
        <w:rPr>
          <w:szCs w:val="22"/>
        </w:rPr>
      </w:pPr>
      <w:r w:rsidRPr="003868AB">
        <w:rPr>
          <w:szCs w:val="22"/>
        </w:rPr>
        <w:t>Aarts, Bas</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727G</w:t>
      </w:r>
    </w:p>
    <w:p w:rsidR="004023C5" w:rsidRDefault="004023C5" w:rsidP="00D957F6">
      <w:pPr>
        <w:spacing w:after="0" w:line="240" w:lineRule="auto"/>
        <w:rPr>
          <w:b/>
        </w:rPr>
      </w:pPr>
    </w:p>
    <w:p w:rsidR="004023C5" w:rsidRDefault="004023C5" w:rsidP="00D957F6">
      <w:pPr>
        <w:spacing w:after="0" w:line="240" w:lineRule="auto"/>
      </w:pPr>
      <w:r>
        <w:rPr>
          <w:b/>
        </w:rPr>
        <w:t xml:space="preserve">     </w:t>
      </w:r>
      <w:r>
        <w:t>English Language and Linguistics. Volume 1. Part 1 / ed. by Bas Aarts ; David Denison ; Richard Hogg</w:t>
      </w:r>
    </w:p>
    <w:p w:rsidR="004023C5" w:rsidRDefault="004023C5" w:rsidP="00D957F6">
      <w:pPr>
        <w:spacing w:after="0" w:line="240" w:lineRule="auto"/>
      </w:pPr>
    </w:p>
    <w:p w:rsidR="004023C5" w:rsidRDefault="004023C5" w:rsidP="00D957F6">
      <w:pPr>
        <w:spacing w:after="0" w:line="240" w:lineRule="auto"/>
      </w:pPr>
      <w:r>
        <w:t xml:space="preserve">     Cambridge : Cambridge University Press, 1997. - 206 s. ; 25cm</w:t>
      </w:r>
    </w:p>
    <w:p w:rsidR="004023C5" w:rsidRDefault="004023C5" w:rsidP="00D957F6">
      <w:pPr>
        <w:spacing w:after="0" w:line="240" w:lineRule="auto"/>
      </w:pPr>
    </w:p>
    <w:p w:rsidR="00871936" w:rsidRPr="003868AB" w:rsidRDefault="00871936" w:rsidP="00D957F6">
      <w:pPr>
        <w:pStyle w:val="Nagwek1"/>
        <w:rPr>
          <w:szCs w:val="22"/>
        </w:rPr>
      </w:pPr>
      <w:r w:rsidRPr="003868AB">
        <w:rPr>
          <w:szCs w:val="22"/>
        </w:rPr>
        <w:t>Denison, David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727G</w:t>
      </w:r>
    </w:p>
    <w:p w:rsidR="00871936" w:rsidRPr="00871936" w:rsidRDefault="00871936" w:rsidP="00D957F6">
      <w:pPr>
        <w:spacing w:after="0" w:line="240" w:lineRule="auto"/>
        <w:rPr>
          <w:b/>
        </w:rPr>
      </w:pPr>
    </w:p>
    <w:p w:rsidR="00871936" w:rsidRPr="00871936" w:rsidRDefault="00871936" w:rsidP="00D957F6">
      <w:pPr>
        <w:spacing w:after="0" w:line="240" w:lineRule="auto"/>
      </w:pPr>
      <w:r w:rsidRPr="00871936">
        <w:rPr>
          <w:b/>
        </w:rPr>
        <w:t xml:space="preserve">     </w:t>
      </w:r>
      <w:r w:rsidRPr="00871936">
        <w:t>English Language and Linguistics. Volume 1. Part 1 / ed. by Bas Aarts ; David Denison ; Richard Hogg</w:t>
      </w:r>
    </w:p>
    <w:p w:rsidR="00871936" w:rsidRPr="00871936" w:rsidRDefault="00871936" w:rsidP="00D957F6">
      <w:pPr>
        <w:spacing w:after="0" w:line="240" w:lineRule="auto"/>
      </w:pPr>
    </w:p>
    <w:p w:rsidR="00871936" w:rsidRDefault="00871936" w:rsidP="00D957F6">
      <w:pPr>
        <w:spacing w:after="0" w:line="240" w:lineRule="auto"/>
      </w:pPr>
      <w:r w:rsidRPr="00871936">
        <w:t xml:space="preserve">     Cambridge : Cambridge University Press, 1997. - 206 s. ; 25cm</w:t>
      </w:r>
    </w:p>
    <w:p w:rsidR="00871936" w:rsidRDefault="00871936" w:rsidP="00D957F6">
      <w:pPr>
        <w:spacing w:after="0" w:line="240" w:lineRule="auto"/>
      </w:pPr>
    </w:p>
    <w:p w:rsidR="00871936" w:rsidRPr="003868AB" w:rsidRDefault="00871936" w:rsidP="00D957F6">
      <w:pPr>
        <w:pStyle w:val="Nagwek1"/>
        <w:rPr>
          <w:szCs w:val="22"/>
        </w:rPr>
      </w:pPr>
      <w:r w:rsidRPr="003868AB">
        <w:rPr>
          <w:szCs w:val="22"/>
        </w:rPr>
        <w:t>Hogg, Richard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727G</w:t>
      </w:r>
    </w:p>
    <w:p w:rsidR="00871936" w:rsidRPr="00871936" w:rsidRDefault="00871936" w:rsidP="00D957F6">
      <w:pPr>
        <w:spacing w:after="0" w:line="240" w:lineRule="auto"/>
        <w:rPr>
          <w:b/>
        </w:rPr>
      </w:pPr>
    </w:p>
    <w:p w:rsidR="00871936" w:rsidRPr="00871936" w:rsidRDefault="00871936" w:rsidP="00D957F6">
      <w:pPr>
        <w:spacing w:after="0" w:line="240" w:lineRule="auto"/>
      </w:pPr>
      <w:r w:rsidRPr="00871936">
        <w:rPr>
          <w:b/>
        </w:rPr>
        <w:t xml:space="preserve">     </w:t>
      </w:r>
      <w:r w:rsidRPr="00871936">
        <w:t>English Language and Linguistics. Volume 1. Part 1 / ed. by Bas Aarts ; David Denison ; Richard Hogg</w:t>
      </w:r>
    </w:p>
    <w:p w:rsidR="00871936" w:rsidRPr="00871936" w:rsidRDefault="00871936" w:rsidP="00D957F6">
      <w:pPr>
        <w:spacing w:after="0" w:line="240" w:lineRule="auto"/>
      </w:pPr>
    </w:p>
    <w:p w:rsidR="00871936" w:rsidRDefault="00871936" w:rsidP="00D957F6">
      <w:pPr>
        <w:spacing w:after="0" w:line="240" w:lineRule="auto"/>
      </w:pPr>
      <w:r w:rsidRPr="00871936">
        <w:t xml:space="preserve">     Cambridge : Cambridge University Press, 1997. - 206 s. ; 25cm</w:t>
      </w:r>
    </w:p>
    <w:p w:rsidR="00871936" w:rsidRDefault="00871936" w:rsidP="00D957F6">
      <w:pPr>
        <w:spacing w:after="0" w:line="240" w:lineRule="auto"/>
      </w:pPr>
    </w:p>
    <w:p w:rsidR="00871936" w:rsidRPr="003868AB" w:rsidRDefault="00871936" w:rsidP="00D957F6">
      <w:pPr>
        <w:pStyle w:val="Nagwek1"/>
        <w:rPr>
          <w:szCs w:val="22"/>
        </w:rPr>
      </w:pPr>
      <w:r w:rsidRPr="003868AB">
        <w:rPr>
          <w:szCs w:val="22"/>
        </w:rPr>
        <w:t>English</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727G</w:t>
      </w:r>
    </w:p>
    <w:p w:rsidR="00871936" w:rsidRPr="00871936" w:rsidRDefault="00871936" w:rsidP="00D957F6">
      <w:pPr>
        <w:spacing w:after="0" w:line="240" w:lineRule="auto"/>
        <w:rPr>
          <w:b/>
        </w:rPr>
      </w:pPr>
    </w:p>
    <w:p w:rsidR="00871936" w:rsidRPr="00871936" w:rsidRDefault="00871936" w:rsidP="00D957F6">
      <w:pPr>
        <w:spacing w:after="0" w:line="240" w:lineRule="auto"/>
      </w:pPr>
      <w:r w:rsidRPr="00871936">
        <w:rPr>
          <w:b/>
        </w:rPr>
        <w:t xml:space="preserve">     </w:t>
      </w:r>
      <w:r w:rsidRPr="00871936">
        <w:t>Language and Linguistics. Volume 1. Part 1 / ed. by Bas Aarts ; David Denison ; Richard Hogg</w:t>
      </w:r>
    </w:p>
    <w:p w:rsidR="00871936" w:rsidRPr="00871936" w:rsidRDefault="00871936" w:rsidP="00D957F6">
      <w:pPr>
        <w:spacing w:after="0" w:line="240" w:lineRule="auto"/>
      </w:pPr>
    </w:p>
    <w:p w:rsidR="00871936" w:rsidRDefault="00871936" w:rsidP="00D957F6">
      <w:pPr>
        <w:spacing w:after="0" w:line="240" w:lineRule="auto"/>
      </w:pPr>
      <w:r w:rsidRPr="00871936">
        <w:t xml:space="preserve">     Cambridge : Cambridge University Press, 1997. - 206 s. ; 25cm</w:t>
      </w:r>
    </w:p>
    <w:p w:rsidR="00871936" w:rsidRDefault="00871936" w:rsidP="00D957F6">
      <w:pPr>
        <w:spacing w:after="0" w:line="240" w:lineRule="auto"/>
      </w:pPr>
    </w:p>
    <w:p w:rsidR="009C4FBA" w:rsidRPr="003868AB" w:rsidRDefault="009C4FBA" w:rsidP="00D957F6">
      <w:pPr>
        <w:pStyle w:val="Nagwek1"/>
        <w:rPr>
          <w:szCs w:val="22"/>
        </w:rPr>
      </w:pPr>
      <w:r w:rsidRPr="003868AB">
        <w:rPr>
          <w:szCs w:val="22"/>
        </w:rPr>
        <w:t>Aarts, Bas</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728G</w:t>
      </w:r>
    </w:p>
    <w:p w:rsidR="009C4FBA" w:rsidRPr="009C4FBA" w:rsidRDefault="009C4FBA" w:rsidP="00D957F6">
      <w:pPr>
        <w:spacing w:after="0" w:line="240" w:lineRule="auto"/>
        <w:rPr>
          <w:b/>
        </w:rPr>
      </w:pPr>
    </w:p>
    <w:p w:rsidR="009C4FBA" w:rsidRPr="009C4FBA" w:rsidRDefault="009C4FBA" w:rsidP="00D957F6">
      <w:pPr>
        <w:spacing w:after="0" w:line="240" w:lineRule="auto"/>
      </w:pPr>
      <w:r w:rsidRPr="009C4FBA">
        <w:rPr>
          <w:b/>
        </w:rPr>
        <w:t xml:space="preserve">     </w:t>
      </w:r>
      <w:r w:rsidRPr="009C4FBA">
        <w:t xml:space="preserve">English Language and Linguistics. Volume 1. </w:t>
      </w:r>
      <w:r>
        <w:t>Part 2</w:t>
      </w:r>
      <w:r w:rsidRPr="009C4FBA">
        <w:t xml:space="preserve"> / ed. by Bas Aarts ; David Denison ; Richard Hogg</w:t>
      </w:r>
    </w:p>
    <w:p w:rsidR="009C4FBA" w:rsidRPr="009C4FBA" w:rsidRDefault="009C4FBA" w:rsidP="00D957F6">
      <w:pPr>
        <w:spacing w:after="0" w:line="240" w:lineRule="auto"/>
      </w:pPr>
    </w:p>
    <w:p w:rsidR="009C4FBA" w:rsidRPr="009C4FBA" w:rsidRDefault="009C4FBA" w:rsidP="00D957F6">
      <w:pPr>
        <w:spacing w:after="0" w:line="240" w:lineRule="auto"/>
      </w:pPr>
      <w:r w:rsidRPr="009C4FBA">
        <w:t xml:space="preserve">     Cambridge : Cambridge University Press, 1997. - </w:t>
      </w:r>
      <w:r>
        <w:t>[172]</w:t>
      </w:r>
      <w:r w:rsidRPr="009C4FBA">
        <w:t xml:space="preserve"> s. ; 25cm</w:t>
      </w:r>
    </w:p>
    <w:p w:rsidR="00871936" w:rsidRPr="00871936" w:rsidRDefault="00871936" w:rsidP="00D957F6">
      <w:pPr>
        <w:spacing w:after="0" w:line="240" w:lineRule="auto"/>
      </w:pPr>
    </w:p>
    <w:p w:rsidR="009C4FBA" w:rsidRPr="003868AB" w:rsidRDefault="009C4FBA" w:rsidP="00D957F6">
      <w:pPr>
        <w:pStyle w:val="Nagwek1"/>
        <w:rPr>
          <w:szCs w:val="22"/>
        </w:rPr>
      </w:pPr>
      <w:r w:rsidRPr="003868AB">
        <w:rPr>
          <w:szCs w:val="22"/>
        </w:rPr>
        <w:t>Denison, David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728G</w:t>
      </w:r>
    </w:p>
    <w:p w:rsidR="009C4FBA" w:rsidRPr="009C4FBA" w:rsidRDefault="009C4FBA" w:rsidP="00D957F6">
      <w:pPr>
        <w:spacing w:after="0" w:line="240" w:lineRule="auto"/>
        <w:rPr>
          <w:b/>
        </w:rPr>
      </w:pPr>
    </w:p>
    <w:p w:rsidR="009C4FBA" w:rsidRPr="009C4FBA" w:rsidRDefault="009C4FBA" w:rsidP="00D957F6">
      <w:pPr>
        <w:spacing w:after="0" w:line="240" w:lineRule="auto"/>
      </w:pPr>
      <w:r w:rsidRPr="009C4FBA">
        <w:rPr>
          <w:b/>
        </w:rPr>
        <w:t xml:space="preserve">     </w:t>
      </w:r>
      <w:r w:rsidRPr="009C4FBA">
        <w:t>English Language and Linguistics. Volume 1. Part 2 / ed. by Bas Aarts ; David Denison ; Richard Hogg</w:t>
      </w:r>
    </w:p>
    <w:p w:rsidR="009C4FBA" w:rsidRPr="009C4FBA" w:rsidRDefault="009C4FBA" w:rsidP="00D957F6">
      <w:pPr>
        <w:spacing w:after="0" w:line="240" w:lineRule="auto"/>
      </w:pPr>
    </w:p>
    <w:p w:rsidR="009C4FBA" w:rsidRDefault="009C4FBA" w:rsidP="00D957F6">
      <w:pPr>
        <w:spacing w:after="0" w:line="240" w:lineRule="auto"/>
      </w:pPr>
      <w:r w:rsidRPr="009C4FBA">
        <w:t xml:space="preserve">     Cambridge : Cambridge University Press, 1997. -</w:t>
      </w:r>
      <w:r>
        <w:t xml:space="preserve"> [</w:t>
      </w:r>
      <w:r w:rsidRPr="009C4FBA">
        <w:t>172</w:t>
      </w:r>
      <w:r>
        <w:t>]</w:t>
      </w:r>
      <w:r w:rsidRPr="009C4FBA">
        <w:t xml:space="preserve"> s. ; 25cm</w:t>
      </w:r>
    </w:p>
    <w:p w:rsidR="009C4FBA" w:rsidRDefault="009C4FBA" w:rsidP="00D957F6">
      <w:pPr>
        <w:spacing w:after="0" w:line="240" w:lineRule="auto"/>
      </w:pPr>
    </w:p>
    <w:p w:rsidR="009C4FBA" w:rsidRPr="003868AB" w:rsidRDefault="009C4FBA" w:rsidP="00D957F6">
      <w:pPr>
        <w:pStyle w:val="Nagwek1"/>
        <w:rPr>
          <w:szCs w:val="22"/>
        </w:rPr>
      </w:pPr>
      <w:r w:rsidRPr="003868AB">
        <w:rPr>
          <w:szCs w:val="22"/>
        </w:rPr>
        <w:t>Hogg, Richard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728G</w:t>
      </w:r>
    </w:p>
    <w:p w:rsidR="009C4FBA" w:rsidRPr="009C4FBA" w:rsidRDefault="009C4FBA" w:rsidP="00D957F6">
      <w:pPr>
        <w:spacing w:after="0" w:line="240" w:lineRule="auto"/>
        <w:rPr>
          <w:b/>
        </w:rPr>
      </w:pPr>
    </w:p>
    <w:p w:rsidR="009C4FBA" w:rsidRPr="009C4FBA" w:rsidRDefault="009C4FBA" w:rsidP="00D957F6">
      <w:pPr>
        <w:spacing w:after="0" w:line="240" w:lineRule="auto"/>
      </w:pPr>
      <w:r w:rsidRPr="009C4FBA">
        <w:rPr>
          <w:b/>
        </w:rPr>
        <w:t xml:space="preserve">     </w:t>
      </w:r>
      <w:r w:rsidRPr="009C4FBA">
        <w:t>English Language and Linguistics. Volume 1. Part 2 / ed. by Bas Aarts ; David Denison ; Richard Hogg</w:t>
      </w:r>
    </w:p>
    <w:p w:rsidR="009C4FBA" w:rsidRPr="009C4FBA" w:rsidRDefault="009C4FBA" w:rsidP="00D957F6">
      <w:pPr>
        <w:spacing w:after="0" w:line="240" w:lineRule="auto"/>
      </w:pPr>
    </w:p>
    <w:p w:rsidR="009C4FBA" w:rsidRPr="009C4FBA" w:rsidRDefault="009C4FBA" w:rsidP="00D957F6">
      <w:pPr>
        <w:spacing w:after="0" w:line="240" w:lineRule="auto"/>
      </w:pPr>
      <w:r w:rsidRPr="009C4FBA">
        <w:t xml:space="preserve">     Cambridge : Cambridge University Press, 1997. - </w:t>
      </w:r>
      <w:r>
        <w:t>[</w:t>
      </w:r>
      <w:r w:rsidRPr="009C4FBA">
        <w:t>172</w:t>
      </w:r>
      <w:r>
        <w:t>]</w:t>
      </w:r>
      <w:r w:rsidRPr="009C4FBA">
        <w:t xml:space="preserve"> s. ; 25cm</w:t>
      </w:r>
    </w:p>
    <w:p w:rsidR="009C4FBA" w:rsidRPr="009C4FBA" w:rsidRDefault="009C4FBA" w:rsidP="00D957F6">
      <w:pPr>
        <w:spacing w:after="0" w:line="240" w:lineRule="auto"/>
      </w:pPr>
    </w:p>
    <w:p w:rsidR="009C4FBA" w:rsidRPr="003868AB" w:rsidRDefault="009C4FBA" w:rsidP="00D957F6">
      <w:pPr>
        <w:pStyle w:val="Nagwek1"/>
        <w:rPr>
          <w:szCs w:val="22"/>
        </w:rPr>
      </w:pPr>
      <w:r w:rsidRPr="003868AB">
        <w:rPr>
          <w:szCs w:val="22"/>
        </w:rPr>
        <w:t>English</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728G</w:t>
      </w:r>
    </w:p>
    <w:p w:rsidR="009C4FBA" w:rsidRPr="009C4FBA" w:rsidRDefault="009C4FBA" w:rsidP="00D957F6">
      <w:pPr>
        <w:spacing w:after="0" w:line="240" w:lineRule="auto"/>
        <w:rPr>
          <w:b/>
        </w:rPr>
      </w:pPr>
    </w:p>
    <w:p w:rsidR="009C4FBA" w:rsidRPr="009C4FBA" w:rsidRDefault="009C4FBA" w:rsidP="00D957F6">
      <w:pPr>
        <w:spacing w:after="0" w:line="240" w:lineRule="auto"/>
      </w:pPr>
      <w:r w:rsidRPr="009C4FBA">
        <w:rPr>
          <w:b/>
        </w:rPr>
        <w:t xml:space="preserve">     </w:t>
      </w:r>
      <w:r w:rsidRPr="009C4FBA">
        <w:t>Language and Linguistics. Volume 1. Part 2 / ed. by Bas Aarts ; David Denison ; Richard Hogg</w:t>
      </w:r>
    </w:p>
    <w:p w:rsidR="009C4FBA" w:rsidRPr="009C4FBA" w:rsidRDefault="009C4FBA" w:rsidP="00D957F6">
      <w:pPr>
        <w:spacing w:after="0" w:line="240" w:lineRule="auto"/>
      </w:pPr>
    </w:p>
    <w:p w:rsidR="009C4FBA" w:rsidRPr="009C4FBA" w:rsidRDefault="009C4FBA" w:rsidP="00D957F6">
      <w:pPr>
        <w:spacing w:after="0" w:line="240" w:lineRule="auto"/>
      </w:pPr>
      <w:r w:rsidRPr="009C4FBA">
        <w:t xml:space="preserve">     Cambridge : Cambridge University Press, 1997. - [172] s. ; 25cm</w:t>
      </w:r>
    </w:p>
    <w:p w:rsidR="00871936" w:rsidRPr="00871936" w:rsidRDefault="00871936" w:rsidP="00D957F6">
      <w:pPr>
        <w:spacing w:after="0" w:line="240" w:lineRule="auto"/>
      </w:pPr>
    </w:p>
    <w:p w:rsidR="009C4FBA" w:rsidRPr="003868AB" w:rsidRDefault="009C4FBA" w:rsidP="00D957F6">
      <w:pPr>
        <w:pStyle w:val="Nagwek1"/>
        <w:rPr>
          <w:szCs w:val="22"/>
        </w:rPr>
      </w:pPr>
      <w:r w:rsidRPr="003868AB">
        <w:rPr>
          <w:szCs w:val="22"/>
        </w:rPr>
        <w:t>Aarts, Bas</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729G</w:t>
      </w:r>
    </w:p>
    <w:p w:rsidR="009C4FBA" w:rsidRPr="009C4FBA" w:rsidRDefault="009C4FBA" w:rsidP="00D957F6">
      <w:pPr>
        <w:spacing w:after="0" w:line="240" w:lineRule="auto"/>
        <w:rPr>
          <w:b/>
        </w:rPr>
      </w:pPr>
    </w:p>
    <w:p w:rsidR="009C4FBA" w:rsidRPr="009C4FBA" w:rsidRDefault="009C4FBA" w:rsidP="00D957F6">
      <w:pPr>
        <w:spacing w:after="0" w:line="240" w:lineRule="auto"/>
      </w:pPr>
      <w:r w:rsidRPr="009C4FBA">
        <w:rPr>
          <w:b/>
        </w:rPr>
        <w:t xml:space="preserve">     </w:t>
      </w:r>
      <w:r w:rsidRPr="009C4FBA">
        <w:t>English La</w:t>
      </w:r>
      <w:r>
        <w:t>nguage and Linguistics. Volume 2</w:t>
      </w:r>
      <w:r w:rsidRPr="009C4FBA">
        <w:t xml:space="preserve">. </w:t>
      </w:r>
      <w:r>
        <w:t>Part 1</w:t>
      </w:r>
      <w:r w:rsidRPr="009C4FBA">
        <w:t xml:space="preserve"> / ed. by Bas Aarts ; David Denison ; Richard Hogg</w:t>
      </w:r>
    </w:p>
    <w:p w:rsidR="009C4FBA" w:rsidRPr="009C4FBA" w:rsidRDefault="009C4FBA" w:rsidP="00D957F6">
      <w:pPr>
        <w:spacing w:after="0" w:line="240" w:lineRule="auto"/>
      </w:pPr>
    </w:p>
    <w:p w:rsidR="009C4FBA" w:rsidRPr="009C4FBA" w:rsidRDefault="009C4FBA" w:rsidP="00D957F6">
      <w:pPr>
        <w:spacing w:after="0" w:line="240" w:lineRule="auto"/>
      </w:pPr>
      <w:r w:rsidRPr="009C4FBA">
        <w:t xml:space="preserve">     Cambridge : Cambridge University Press, 199</w:t>
      </w:r>
      <w:r>
        <w:t>8</w:t>
      </w:r>
      <w:r w:rsidRPr="009C4FBA">
        <w:t xml:space="preserve">. - </w:t>
      </w:r>
      <w:r>
        <w:t>168</w:t>
      </w:r>
      <w:r w:rsidRPr="009C4FBA">
        <w:t xml:space="preserve"> s. ; 25cm</w:t>
      </w:r>
    </w:p>
    <w:p w:rsidR="00871936" w:rsidRPr="00871936" w:rsidRDefault="00871936" w:rsidP="00D957F6">
      <w:pPr>
        <w:spacing w:after="0" w:line="240" w:lineRule="auto"/>
      </w:pPr>
    </w:p>
    <w:p w:rsidR="009C4FBA" w:rsidRPr="003868AB" w:rsidRDefault="009C4FBA" w:rsidP="00D957F6">
      <w:pPr>
        <w:pStyle w:val="Nagwek1"/>
        <w:rPr>
          <w:szCs w:val="22"/>
        </w:rPr>
      </w:pPr>
      <w:r w:rsidRPr="003868AB">
        <w:rPr>
          <w:szCs w:val="22"/>
        </w:rPr>
        <w:t>Denison, David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729G</w:t>
      </w:r>
    </w:p>
    <w:p w:rsidR="009C4FBA" w:rsidRPr="009C4FBA" w:rsidRDefault="009C4FBA" w:rsidP="00D957F6">
      <w:pPr>
        <w:spacing w:after="0" w:line="240" w:lineRule="auto"/>
        <w:rPr>
          <w:b/>
        </w:rPr>
      </w:pPr>
    </w:p>
    <w:p w:rsidR="009C4FBA" w:rsidRPr="009C4FBA" w:rsidRDefault="009C4FBA" w:rsidP="00D957F6">
      <w:pPr>
        <w:spacing w:after="0" w:line="240" w:lineRule="auto"/>
      </w:pPr>
      <w:r w:rsidRPr="009C4FBA">
        <w:rPr>
          <w:b/>
        </w:rPr>
        <w:t xml:space="preserve">     </w:t>
      </w:r>
      <w:r w:rsidRPr="009C4FBA">
        <w:t>English Language and Linguistics. Volume 2. Part 1 / ed. by Bas Aarts ; David Denison ; Richard Hogg</w:t>
      </w:r>
    </w:p>
    <w:p w:rsidR="009C4FBA" w:rsidRPr="009C4FBA" w:rsidRDefault="009C4FBA" w:rsidP="00D957F6">
      <w:pPr>
        <w:spacing w:after="0" w:line="240" w:lineRule="auto"/>
      </w:pPr>
    </w:p>
    <w:p w:rsidR="009C4FBA" w:rsidRDefault="009C4FBA" w:rsidP="00D957F6">
      <w:pPr>
        <w:spacing w:after="0" w:line="240" w:lineRule="auto"/>
      </w:pPr>
      <w:r w:rsidRPr="009C4FBA">
        <w:t xml:space="preserve">     Cambridge : Cambridge University Press, 1998. - 168 s. ; 25cm</w:t>
      </w:r>
    </w:p>
    <w:p w:rsidR="009C4FBA" w:rsidRDefault="009C4FBA" w:rsidP="00D957F6">
      <w:pPr>
        <w:spacing w:after="0" w:line="240" w:lineRule="auto"/>
      </w:pPr>
    </w:p>
    <w:p w:rsidR="009C4FBA" w:rsidRPr="003868AB" w:rsidRDefault="009C4FBA" w:rsidP="00D957F6">
      <w:pPr>
        <w:pStyle w:val="Nagwek1"/>
        <w:rPr>
          <w:szCs w:val="22"/>
        </w:rPr>
      </w:pPr>
      <w:r w:rsidRPr="003868AB">
        <w:rPr>
          <w:szCs w:val="22"/>
        </w:rPr>
        <w:t>Hogg, Richard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729G</w:t>
      </w:r>
    </w:p>
    <w:p w:rsidR="009C4FBA" w:rsidRPr="009C4FBA" w:rsidRDefault="009C4FBA" w:rsidP="00D957F6">
      <w:pPr>
        <w:spacing w:after="0" w:line="240" w:lineRule="auto"/>
        <w:rPr>
          <w:b/>
        </w:rPr>
      </w:pPr>
    </w:p>
    <w:p w:rsidR="009C4FBA" w:rsidRPr="009C4FBA" w:rsidRDefault="009C4FBA" w:rsidP="00D957F6">
      <w:pPr>
        <w:spacing w:after="0" w:line="240" w:lineRule="auto"/>
      </w:pPr>
      <w:r w:rsidRPr="009C4FBA">
        <w:rPr>
          <w:b/>
        </w:rPr>
        <w:t xml:space="preserve">     </w:t>
      </w:r>
      <w:r w:rsidRPr="009C4FBA">
        <w:t>English Language and Linguistics. Volume 2. Part 1 / ed. by Bas Aarts ; David Denison ; Richard Hogg</w:t>
      </w:r>
    </w:p>
    <w:p w:rsidR="009C4FBA" w:rsidRPr="009C4FBA" w:rsidRDefault="009C4FBA" w:rsidP="00D957F6">
      <w:pPr>
        <w:spacing w:after="0" w:line="240" w:lineRule="auto"/>
      </w:pPr>
    </w:p>
    <w:p w:rsidR="009C4FBA" w:rsidRDefault="009C4FBA" w:rsidP="00D957F6">
      <w:pPr>
        <w:spacing w:after="0" w:line="240" w:lineRule="auto"/>
      </w:pPr>
      <w:r w:rsidRPr="009C4FBA">
        <w:t xml:space="preserve">     Cambridge : Cambridge University Press, 1998. - 168 s. ; 25cm</w:t>
      </w:r>
    </w:p>
    <w:p w:rsidR="009C4FBA" w:rsidRDefault="009C4FBA" w:rsidP="00D957F6">
      <w:pPr>
        <w:spacing w:after="0" w:line="240" w:lineRule="auto"/>
      </w:pPr>
    </w:p>
    <w:p w:rsidR="009C4FBA" w:rsidRPr="003868AB" w:rsidRDefault="009C4FBA" w:rsidP="00D957F6">
      <w:pPr>
        <w:pStyle w:val="Nagwek1"/>
        <w:rPr>
          <w:szCs w:val="22"/>
        </w:rPr>
      </w:pPr>
      <w:r w:rsidRPr="003868AB">
        <w:rPr>
          <w:szCs w:val="22"/>
        </w:rPr>
        <w:t>English</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729G</w:t>
      </w:r>
    </w:p>
    <w:p w:rsidR="009C4FBA" w:rsidRPr="009C4FBA" w:rsidRDefault="009C4FBA" w:rsidP="00D957F6">
      <w:pPr>
        <w:spacing w:after="0" w:line="240" w:lineRule="auto"/>
        <w:rPr>
          <w:b/>
        </w:rPr>
      </w:pPr>
    </w:p>
    <w:p w:rsidR="009C4FBA" w:rsidRPr="009C4FBA" w:rsidRDefault="009C4FBA" w:rsidP="00D957F6">
      <w:pPr>
        <w:spacing w:after="0" w:line="240" w:lineRule="auto"/>
      </w:pPr>
      <w:r w:rsidRPr="009C4FBA">
        <w:rPr>
          <w:b/>
        </w:rPr>
        <w:t xml:space="preserve">     </w:t>
      </w:r>
      <w:r w:rsidRPr="009C4FBA">
        <w:t>Language and Linguistics. Volume 2. Part 1 / ed. by Bas Aarts ; David Denison ; Richard Hogg</w:t>
      </w:r>
    </w:p>
    <w:p w:rsidR="009C4FBA" w:rsidRPr="009C4FBA" w:rsidRDefault="009C4FBA" w:rsidP="00D957F6">
      <w:pPr>
        <w:spacing w:after="0" w:line="240" w:lineRule="auto"/>
      </w:pPr>
    </w:p>
    <w:p w:rsidR="009C4FBA" w:rsidRDefault="009C4FBA" w:rsidP="00D957F6">
      <w:pPr>
        <w:spacing w:after="0" w:line="240" w:lineRule="auto"/>
      </w:pPr>
      <w:r w:rsidRPr="009C4FBA">
        <w:t xml:space="preserve">     Cambridge : Cambridge University Press, 1998. - 168 s. ; 25cm</w:t>
      </w:r>
    </w:p>
    <w:p w:rsidR="009C4FBA" w:rsidRDefault="009C4FBA" w:rsidP="00D957F6">
      <w:pPr>
        <w:spacing w:after="0" w:line="240" w:lineRule="auto"/>
      </w:pPr>
    </w:p>
    <w:p w:rsidR="009C4FBA" w:rsidRPr="003868AB" w:rsidRDefault="009C4FBA" w:rsidP="00D957F6">
      <w:pPr>
        <w:pStyle w:val="Nagwek1"/>
        <w:rPr>
          <w:szCs w:val="22"/>
        </w:rPr>
      </w:pPr>
      <w:r w:rsidRPr="003868AB">
        <w:rPr>
          <w:szCs w:val="22"/>
        </w:rPr>
        <w:t>Aarts, Bas</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730G</w:t>
      </w:r>
    </w:p>
    <w:p w:rsidR="009C4FBA" w:rsidRPr="009C4FBA" w:rsidRDefault="009C4FBA" w:rsidP="00D957F6">
      <w:pPr>
        <w:spacing w:after="0" w:line="240" w:lineRule="auto"/>
        <w:rPr>
          <w:b/>
        </w:rPr>
      </w:pPr>
    </w:p>
    <w:p w:rsidR="009C4FBA" w:rsidRPr="009C4FBA" w:rsidRDefault="009C4FBA" w:rsidP="00D957F6">
      <w:pPr>
        <w:spacing w:after="0" w:line="240" w:lineRule="auto"/>
      </w:pPr>
      <w:r w:rsidRPr="009C4FBA">
        <w:rPr>
          <w:b/>
        </w:rPr>
        <w:t xml:space="preserve">     </w:t>
      </w:r>
      <w:r w:rsidRPr="009C4FBA">
        <w:t xml:space="preserve">English Language and Linguistics. Volume 2. </w:t>
      </w:r>
      <w:r>
        <w:t>Part 2</w:t>
      </w:r>
      <w:r w:rsidRPr="009C4FBA">
        <w:t xml:space="preserve"> / ed. by Bas Aarts ; David Denison ; Richard Hogg</w:t>
      </w:r>
    </w:p>
    <w:p w:rsidR="009C4FBA" w:rsidRPr="009C4FBA" w:rsidRDefault="009C4FBA" w:rsidP="00D957F6">
      <w:pPr>
        <w:spacing w:after="0" w:line="240" w:lineRule="auto"/>
      </w:pPr>
    </w:p>
    <w:p w:rsidR="009C4FBA" w:rsidRPr="009C4FBA" w:rsidRDefault="009C4FBA" w:rsidP="00D957F6">
      <w:pPr>
        <w:spacing w:after="0" w:line="240" w:lineRule="auto"/>
      </w:pPr>
      <w:r w:rsidRPr="009C4FBA">
        <w:t xml:space="preserve">     Cambridge : Cambridge University Press, 1998. - </w:t>
      </w:r>
      <w:r>
        <w:t>[195]</w:t>
      </w:r>
      <w:r w:rsidRPr="009C4FBA">
        <w:t xml:space="preserve"> s. ; 25cm</w:t>
      </w:r>
    </w:p>
    <w:p w:rsidR="009C4FBA" w:rsidRPr="009C4FBA" w:rsidRDefault="009C4FBA" w:rsidP="00D957F6">
      <w:pPr>
        <w:spacing w:after="0" w:line="240" w:lineRule="auto"/>
      </w:pPr>
    </w:p>
    <w:p w:rsidR="009C4FBA" w:rsidRPr="003868AB" w:rsidRDefault="009C4FBA" w:rsidP="00D957F6">
      <w:pPr>
        <w:pStyle w:val="Nagwek1"/>
        <w:rPr>
          <w:szCs w:val="22"/>
        </w:rPr>
      </w:pPr>
      <w:r w:rsidRPr="003868AB">
        <w:rPr>
          <w:szCs w:val="22"/>
        </w:rPr>
        <w:t>Denison, David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730G</w:t>
      </w:r>
    </w:p>
    <w:p w:rsidR="009C4FBA" w:rsidRPr="009C4FBA" w:rsidRDefault="009C4FBA" w:rsidP="00D957F6">
      <w:pPr>
        <w:spacing w:after="0" w:line="240" w:lineRule="auto"/>
        <w:rPr>
          <w:b/>
        </w:rPr>
      </w:pPr>
    </w:p>
    <w:p w:rsidR="009C4FBA" w:rsidRPr="009C4FBA" w:rsidRDefault="009C4FBA" w:rsidP="00D957F6">
      <w:pPr>
        <w:spacing w:after="0" w:line="240" w:lineRule="auto"/>
      </w:pPr>
      <w:r w:rsidRPr="009C4FBA">
        <w:rPr>
          <w:b/>
        </w:rPr>
        <w:t xml:space="preserve">     </w:t>
      </w:r>
      <w:r w:rsidRPr="009C4FBA">
        <w:t>English Language and Linguistics. Volume 2. Part 2 / ed. by Bas Aarts ; David Denison ; Richard Hogg</w:t>
      </w:r>
    </w:p>
    <w:p w:rsidR="009C4FBA" w:rsidRPr="009C4FBA" w:rsidRDefault="009C4FBA" w:rsidP="00D957F6">
      <w:pPr>
        <w:spacing w:after="0" w:line="240" w:lineRule="auto"/>
      </w:pPr>
    </w:p>
    <w:p w:rsidR="009C4FBA" w:rsidRDefault="009C4FBA" w:rsidP="00D957F6">
      <w:pPr>
        <w:spacing w:after="0" w:line="240" w:lineRule="auto"/>
      </w:pPr>
      <w:r w:rsidRPr="009C4FBA">
        <w:t xml:space="preserve">     Cambridge : Cambridge University Press, 1998. - [195] s. ; 25cm</w:t>
      </w:r>
    </w:p>
    <w:p w:rsidR="009C4FBA" w:rsidRDefault="009C4FBA" w:rsidP="00D957F6">
      <w:pPr>
        <w:spacing w:after="0" w:line="240" w:lineRule="auto"/>
      </w:pPr>
    </w:p>
    <w:p w:rsidR="009C4FBA" w:rsidRPr="003868AB" w:rsidRDefault="009C4FBA" w:rsidP="00D957F6">
      <w:pPr>
        <w:pStyle w:val="Nagwek1"/>
        <w:rPr>
          <w:szCs w:val="22"/>
        </w:rPr>
      </w:pPr>
      <w:r w:rsidRPr="003868AB">
        <w:rPr>
          <w:szCs w:val="22"/>
        </w:rPr>
        <w:t>Hogg, Richard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730G</w:t>
      </w:r>
    </w:p>
    <w:p w:rsidR="009C4FBA" w:rsidRPr="009C4FBA" w:rsidRDefault="009C4FBA" w:rsidP="00D957F6">
      <w:pPr>
        <w:spacing w:after="0" w:line="240" w:lineRule="auto"/>
        <w:rPr>
          <w:b/>
        </w:rPr>
      </w:pPr>
    </w:p>
    <w:p w:rsidR="009C4FBA" w:rsidRPr="009C4FBA" w:rsidRDefault="009C4FBA" w:rsidP="00D957F6">
      <w:pPr>
        <w:spacing w:after="0" w:line="240" w:lineRule="auto"/>
      </w:pPr>
      <w:r w:rsidRPr="009C4FBA">
        <w:rPr>
          <w:b/>
        </w:rPr>
        <w:t xml:space="preserve">     </w:t>
      </w:r>
      <w:r w:rsidRPr="009C4FBA">
        <w:t>English Language and Linguistics. Volume 2. Part 2 / ed. by Bas Aarts ; David Denison ; Richard Hogg</w:t>
      </w:r>
    </w:p>
    <w:p w:rsidR="009C4FBA" w:rsidRPr="009C4FBA" w:rsidRDefault="009C4FBA" w:rsidP="00D957F6">
      <w:pPr>
        <w:spacing w:after="0" w:line="240" w:lineRule="auto"/>
      </w:pPr>
    </w:p>
    <w:p w:rsidR="009C4FBA" w:rsidRDefault="009C4FBA" w:rsidP="00D957F6">
      <w:pPr>
        <w:spacing w:after="0" w:line="240" w:lineRule="auto"/>
      </w:pPr>
      <w:r w:rsidRPr="009C4FBA">
        <w:t xml:space="preserve">     Cambridge : Cambridge University Press, 1998. - [195] s. ; 25cm</w:t>
      </w:r>
    </w:p>
    <w:p w:rsidR="009C4FBA" w:rsidRDefault="009C4FBA" w:rsidP="00D957F6">
      <w:pPr>
        <w:spacing w:after="0" w:line="240" w:lineRule="auto"/>
      </w:pPr>
    </w:p>
    <w:p w:rsidR="009C4FBA" w:rsidRPr="003868AB" w:rsidRDefault="009C4FBA" w:rsidP="00D957F6">
      <w:pPr>
        <w:pStyle w:val="Nagwek1"/>
        <w:rPr>
          <w:szCs w:val="22"/>
        </w:rPr>
      </w:pPr>
      <w:r w:rsidRPr="003868AB">
        <w:rPr>
          <w:szCs w:val="22"/>
        </w:rPr>
        <w:t>English</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730G</w:t>
      </w:r>
    </w:p>
    <w:p w:rsidR="009C4FBA" w:rsidRPr="009C4FBA" w:rsidRDefault="009C4FBA" w:rsidP="00D957F6">
      <w:pPr>
        <w:spacing w:after="0" w:line="240" w:lineRule="auto"/>
        <w:rPr>
          <w:b/>
        </w:rPr>
      </w:pPr>
    </w:p>
    <w:p w:rsidR="009C4FBA" w:rsidRPr="009C4FBA" w:rsidRDefault="009C4FBA" w:rsidP="00D957F6">
      <w:pPr>
        <w:spacing w:after="0" w:line="240" w:lineRule="auto"/>
      </w:pPr>
      <w:r w:rsidRPr="009C4FBA">
        <w:rPr>
          <w:b/>
        </w:rPr>
        <w:t xml:space="preserve">     </w:t>
      </w:r>
      <w:r w:rsidRPr="009C4FBA">
        <w:t>English Language and Linguistics. Volume 2. Part 2 / ed. by Bas Aarts ; David Denison ; Richard Hogg</w:t>
      </w:r>
    </w:p>
    <w:p w:rsidR="009C4FBA" w:rsidRPr="009C4FBA" w:rsidRDefault="009C4FBA" w:rsidP="00D957F6">
      <w:pPr>
        <w:spacing w:after="0" w:line="240" w:lineRule="auto"/>
      </w:pPr>
    </w:p>
    <w:p w:rsidR="009C4FBA" w:rsidRDefault="009C4FBA" w:rsidP="00D957F6">
      <w:pPr>
        <w:spacing w:after="0" w:line="240" w:lineRule="auto"/>
      </w:pPr>
      <w:r w:rsidRPr="009C4FBA">
        <w:t xml:space="preserve">     Cambridge : Cambridge University Press, 1998. - [195] s. ; 25cm</w:t>
      </w:r>
    </w:p>
    <w:p w:rsidR="009C4FBA" w:rsidRDefault="009C4FBA" w:rsidP="00D957F6">
      <w:pPr>
        <w:spacing w:after="0" w:line="240" w:lineRule="auto"/>
      </w:pPr>
    </w:p>
    <w:p w:rsidR="009C4FBA" w:rsidRPr="003868AB" w:rsidRDefault="009C4FBA" w:rsidP="00D957F6">
      <w:pPr>
        <w:pStyle w:val="Nagwek1"/>
        <w:rPr>
          <w:szCs w:val="22"/>
        </w:rPr>
      </w:pPr>
      <w:r w:rsidRPr="003868AB">
        <w:rPr>
          <w:szCs w:val="22"/>
        </w:rPr>
        <w:t>Aarts, Bas</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731G</w:t>
      </w:r>
    </w:p>
    <w:p w:rsidR="009C4FBA" w:rsidRPr="009C4FBA" w:rsidRDefault="009C4FBA" w:rsidP="00D957F6">
      <w:pPr>
        <w:spacing w:after="0" w:line="240" w:lineRule="auto"/>
        <w:rPr>
          <w:b/>
        </w:rPr>
      </w:pPr>
    </w:p>
    <w:p w:rsidR="009C4FBA" w:rsidRPr="009C4FBA" w:rsidRDefault="009C4FBA" w:rsidP="00D957F6">
      <w:pPr>
        <w:spacing w:after="0" w:line="240" w:lineRule="auto"/>
      </w:pPr>
      <w:r w:rsidRPr="009C4FBA">
        <w:rPr>
          <w:b/>
        </w:rPr>
        <w:t xml:space="preserve">     </w:t>
      </w:r>
      <w:r w:rsidRPr="009C4FBA">
        <w:t>English La</w:t>
      </w:r>
      <w:r>
        <w:t>nguage and Linguistics. Volume 3</w:t>
      </w:r>
      <w:r w:rsidRPr="009C4FBA">
        <w:t xml:space="preserve">. </w:t>
      </w:r>
      <w:r>
        <w:t>Part 1</w:t>
      </w:r>
      <w:r w:rsidRPr="009C4FBA">
        <w:t xml:space="preserve"> / ed. by Bas Aarts ; David Denison ; Richard Hogg</w:t>
      </w:r>
    </w:p>
    <w:p w:rsidR="009C4FBA" w:rsidRPr="009C4FBA" w:rsidRDefault="009C4FBA" w:rsidP="00D957F6">
      <w:pPr>
        <w:spacing w:after="0" w:line="240" w:lineRule="auto"/>
      </w:pPr>
    </w:p>
    <w:p w:rsidR="009C4FBA" w:rsidRPr="009C4FBA" w:rsidRDefault="009C4FBA" w:rsidP="00D957F6">
      <w:pPr>
        <w:spacing w:after="0" w:line="240" w:lineRule="auto"/>
      </w:pPr>
      <w:r w:rsidRPr="009C4FBA">
        <w:t xml:space="preserve">     Cambridge : Cambridge University Press, 199</w:t>
      </w:r>
      <w:r>
        <w:t>9</w:t>
      </w:r>
      <w:r w:rsidRPr="009C4FBA">
        <w:t xml:space="preserve">. - </w:t>
      </w:r>
      <w:r>
        <w:t>169</w:t>
      </w:r>
      <w:r w:rsidRPr="009C4FBA">
        <w:t xml:space="preserve"> s. ; 25cm</w:t>
      </w:r>
    </w:p>
    <w:p w:rsidR="009C4FBA" w:rsidRPr="009C4FBA" w:rsidRDefault="009C4FBA" w:rsidP="00D957F6">
      <w:pPr>
        <w:spacing w:after="0" w:line="240" w:lineRule="auto"/>
      </w:pPr>
    </w:p>
    <w:p w:rsidR="009C4FBA" w:rsidRPr="003868AB" w:rsidRDefault="009C4FBA" w:rsidP="00D957F6">
      <w:pPr>
        <w:pStyle w:val="Nagwek1"/>
        <w:rPr>
          <w:szCs w:val="22"/>
        </w:rPr>
      </w:pPr>
      <w:r w:rsidRPr="003868AB">
        <w:rPr>
          <w:szCs w:val="22"/>
        </w:rPr>
        <w:t>Denison, David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731G</w:t>
      </w:r>
    </w:p>
    <w:p w:rsidR="009C4FBA" w:rsidRPr="009C4FBA" w:rsidRDefault="009C4FBA" w:rsidP="00D957F6">
      <w:pPr>
        <w:spacing w:after="0" w:line="240" w:lineRule="auto"/>
        <w:rPr>
          <w:b/>
        </w:rPr>
      </w:pPr>
    </w:p>
    <w:p w:rsidR="009C4FBA" w:rsidRPr="009C4FBA" w:rsidRDefault="009C4FBA" w:rsidP="00D957F6">
      <w:pPr>
        <w:spacing w:after="0" w:line="240" w:lineRule="auto"/>
      </w:pPr>
      <w:r w:rsidRPr="009C4FBA">
        <w:rPr>
          <w:b/>
        </w:rPr>
        <w:t xml:space="preserve">     </w:t>
      </w:r>
      <w:r w:rsidRPr="009C4FBA">
        <w:t>English Language and Linguistics. Volume 3. Part 1 / ed. by Bas Aarts ; David Denison ; Richard Hogg</w:t>
      </w:r>
    </w:p>
    <w:p w:rsidR="009C4FBA" w:rsidRPr="009C4FBA" w:rsidRDefault="009C4FBA" w:rsidP="00D957F6">
      <w:pPr>
        <w:spacing w:after="0" w:line="240" w:lineRule="auto"/>
      </w:pPr>
    </w:p>
    <w:p w:rsidR="009C4FBA" w:rsidRPr="009C4FBA" w:rsidRDefault="009C4FBA" w:rsidP="00D957F6">
      <w:pPr>
        <w:spacing w:after="0" w:line="240" w:lineRule="auto"/>
      </w:pPr>
      <w:r w:rsidRPr="009C4FBA">
        <w:t xml:space="preserve">     Cambridge : Cambridge University Press, 1999. - 169 s. ; 25cm</w:t>
      </w:r>
    </w:p>
    <w:p w:rsidR="009C4FBA" w:rsidRPr="009C4FBA" w:rsidRDefault="009C4FBA" w:rsidP="00D957F6">
      <w:pPr>
        <w:spacing w:after="0" w:line="240" w:lineRule="auto"/>
      </w:pPr>
    </w:p>
    <w:p w:rsidR="009C4FBA" w:rsidRPr="003868AB" w:rsidRDefault="009C4FBA" w:rsidP="00D957F6">
      <w:pPr>
        <w:pStyle w:val="Nagwek1"/>
        <w:rPr>
          <w:szCs w:val="22"/>
        </w:rPr>
      </w:pPr>
      <w:r w:rsidRPr="003868AB">
        <w:rPr>
          <w:szCs w:val="22"/>
        </w:rPr>
        <w:t>Hogg, Richard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731G</w:t>
      </w:r>
    </w:p>
    <w:p w:rsidR="009C4FBA" w:rsidRPr="009C4FBA" w:rsidRDefault="009C4FBA" w:rsidP="00D957F6">
      <w:pPr>
        <w:spacing w:after="0" w:line="240" w:lineRule="auto"/>
        <w:rPr>
          <w:b/>
        </w:rPr>
      </w:pPr>
    </w:p>
    <w:p w:rsidR="009C4FBA" w:rsidRPr="009C4FBA" w:rsidRDefault="009C4FBA" w:rsidP="00D957F6">
      <w:pPr>
        <w:spacing w:after="0" w:line="240" w:lineRule="auto"/>
      </w:pPr>
      <w:r w:rsidRPr="009C4FBA">
        <w:rPr>
          <w:b/>
        </w:rPr>
        <w:t xml:space="preserve">     </w:t>
      </w:r>
      <w:r w:rsidRPr="009C4FBA">
        <w:t>English Language and Linguistics. Volume 3. Part 1 / ed. by Bas Aarts ; David Denison ; Richard Hogg</w:t>
      </w:r>
    </w:p>
    <w:p w:rsidR="009C4FBA" w:rsidRPr="009C4FBA" w:rsidRDefault="009C4FBA" w:rsidP="00D957F6">
      <w:pPr>
        <w:spacing w:after="0" w:line="240" w:lineRule="auto"/>
      </w:pPr>
    </w:p>
    <w:p w:rsidR="009C4FBA" w:rsidRDefault="009C4FBA" w:rsidP="00D957F6">
      <w:pPr>
        <w:spacing w:after="0" w:line="240" w:lineRule="auto"/>
      </w:pPr>
      <w:r w:rsidRPr="009C4FBA">
        <w:t xml:space="preserve">     Cambridge : Cambridge University Press, 1999. - 169 s. ; 25cm</w:t>
      </w:r>
    </w:p>
    <w:p w:rsidR="009C4FBA" w:rsidRDefault="009C4FBA" w:rsidP="00D957F6">
      <w:pPr>
        <w:spacing w:after="0" w:line="240" w:lineRule="auto"/>
      </w:pPr>
    </w:p>
    <w:p w:rsidR="009C4FBA" w:rsidRPr="003868AB" w:rsidRDefault="009C4FBA" w:rsidP="00D957F6">
      <w:pPr>
        <w:pStyle w:val="Nagwek1"/>
        <w:rPr>
          <w:szCs w:val="22"/>
        </w:rPr>
      </w:pPr>
      <w:r w:rsidRPr="003868AB">
        <w:rPr>
          <w:szCs w:val="22"/>
        </w:rPr>
        <w:t>English</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731G</w:t>
      </w:r>
    </w:p>
    <w:p w:rsidR="009C4FBA" w:rsidRPr="009C4FBA" w:rsidRDefault="009C4FBA" w:rsidP="00D957F6">
      <w:pPr>
        <w:spacing w:after="0" w:line="240" w:lineRule="auto"/>
        <w:rPr>
          <w:b/>
        </w:rPr>
      </w:pPr>
    </w:p>
    <w:p w:rsidR="009C4FBA" w:rsidRPr="009C4FBA" w:rsidRDefault="009C4FBA" w:rsidP="00D957F6">
      <w:pPr>
        <w:spacing w:after="0" w:line="240" w:lineRule="auto"/>
      </w:pPr>
      <w:r w:rsidRPr="009C4FBA">
        <w:rPr>
          <w:b/>
        </w:rPr>
        <w:t xml:space="preserve">     </w:t>
      </w:r>
      <w:r w:rsidRPr="009C4FBA">
        <w:t>Language and Linguistics. Volume 3. Part 1 / ed. by Bas Aarts ; David Denison ; Richard Hogg</w:t>
      </w:r>
    </w:p>
    <w:p w:rsidR="009C4FBA" w:rsidRPr="009C4FBA" w:rsidRDefault="009C4FBA" w:rsidP="00D957F6">
      <w:pPr>
        <w:spacing w:after="0" w:line="240" w:lineRule="auto"/>
      </w:pPr>
    </w:p>
    <w:p w:rsidR="009C4FBA" w:rsidRDefault="009C4FBA" w:rsidP="00D957F6">
      <w:pPr>
        <w:spacing w:after="0" w:line="240" w:lineRule="auto"/>
      </w:pPr>
      <w:r w:rsidRPr="009C4FBA">
        <w:t xml:space="preserve">     Cambridge : Cambridge University Press, 1999. - 169 s. ; 25cm</w:t>
      </w:r>
    </w:p>
    <w:p w:rsidR="009C4FBA" w:rsidRDefault="009C4FBA" w:rsidP="00D957F6">
      <w:pPr>
        <w:spacing w:after="0" w:line="240" w:lineRule="auto"/>
      </w:pPr>
    </w:p>
    <w:p w:rsidR="00336CE4" w:rsidRPr="003868AB" w:rsidRDefault="00336CE4" w:rsidP="00D957F6">
      <w:pPr>
        <w:pStyle w:val="Nagwek1"/>
        <w:rPr>
          <w:szCs w:val="22"/>
        </w:rPr>
      </w:pPr>
      <w:r w:rsidRPr="003868AB">
        <w:rPr>
          <w:szCs w:val="22"/>
        </w:rPr>
        <w:t>Aarts, Bas</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732G</w:t>
      </w:r>
    </w:p>
    <w:p w:rsidR="00336CE4" w:rsidRPr="00336CE4" w:rsidRDefault="00336CE4" w:rsidP="00D957F6">
      <w:pPr>
        <w:spacing w:after="0" w:line="240" w:lineRule="auto"/>
        <w:rPr>
          <w:b/>
        </w:rPr>
      </w:pPr>
    </w:p>
    <w:p w:rsidR="00336CE4" w:rsidRPr="00336CE4" w:rsidRDefault="00336CE4" w:rsidP="00D957F6">
      <w:pPr>
        <w:spacing w:after="0" w:line="240" w:lineRule="auto"/>
      </w:pPr>
      <w:r w:rsidRPr="00336CE4">
        <w:rPr>
          <w:b/>
        </w:rPr>
        <w:t xml:space="preserve">     </w:t>
      </w:r>
      <w:r w:rsidRPr="00336CE4">
        <w:t xml:space="preserve">English Language and Linguistics. Volume 3. </w:t>
      </w:r>
      <w:r>
        <w:t>Part 2</w:t>
      </w:r>
      <w:r w:rsidRPr="00336CE4">
        <w:t xml:space="preserve"> / ed. by Bas Aarts ; David Denison ; Richard Hogg</w:t>
      </w:r>
    </w:p>
    <w:p w:rsidR="00336CE4" w:rsidRPr="00336CE4" w:rsidRDefault="00336CE4" w:rsidP="00D957F6">
      <w:pPr>
        <w:spacing w:after="0" w:line="240" w:lineRule="auto"/>
      </w:pPr>
    </w:p>
    <w:p w:rsidR="00336CE4" w:rsidRPr="00336CE4" w:rsidRDefault="00336CE4" w:rsidP="00D957F6">
      <w:pPr>
        <w:spacing w:after="0" w:line="240" w:lineRule="auto"/>
      </w:pPr>
      <w:r w:rsidRPr="00336CE4">
        <w:t xml:space="preserve">     Cambridge : Cambridge University Press, 1999. - </w:t>
      </w:r>
      <w:r>
        <w:t>[200]</w:t>
      </w:r>
      <w:r w:rsidRPr="00336CE4">
        <w:t xml:space="preserve"> s. ; 25cm</w:t>
      </w:r>
    </w:p>
    <w:p w:rsidR="009C4FBA" w:rsidRPr="009C4FBA" w:rsidRDefault="009C4FBA" w:rsidP="00D957F6">
      <w:pPr>
        <w:spacing w:after="0" w:line="240" w:lineRule="auto"/>
      </w:pPr>
    </w:p>
    <w:p w:rsidR="00336CE4" w:rsidRPr="003868AB" w:rsidRDefault="00336CE4" w:rsidP="00D957F6">
      <w:pPr>
        <w:pStyle w:val="Nagwek1"/>
        <w:rPr>
          <w:szCs w:val="22"/>
        </w:rPr>
      </w:pPr>
      <w:r w:rsidRPr="003868AB">
        <w:rPr>
          <w:szCs w:val="22"/>
        </w:rPr>
        <w:t>Denison, David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732G</w:t>
      </w:r>
    </w:p>
    <w:p w:rsidR="00336CE4" w:rsidRPr="00336CE4" w:rsidRDefault="00336CE4" w:rsidP="00D957F6">
      <w:pPr>
        <w:spacing w:after="0" w:line="240" w:lineRule="auto"/>
        <w:rPr>
          <w:b/>
        </w:rPr>
      </w:pPr>
    </w:p>
    <w:p w:rsidR="00336CE4" w:rsidRPr="00336CE4" w:rsidRDefault="00336CE4" w:rsidP="00D957F6">
      <w:pPr>
        <w:spacing w:after="0" w:line="240" w:lineRule="auto"/>
      </w:pPr>
      <w:r w:rsidRPr="00336CE4">
        <w:rPr>
          <w:b/>
        </w:rPr>
        <w:t xml:space="preserve">     </w:t>
      </w:r>
      <w:r w:rsidRPr="00336CE4">
        <w:t>English Language and Linguistics. Volume 3. Part 2 / ed. by Bas Aarts ; David Denison ; Richard Hogg</w:t>
      </w:r>
    </w:p>
    <w:p w:rsidR="00336CE4" w:rsidRPr="00336CE4" w:rsidRDefault="00336CE4" w:rsidP="00D957F6">
      <w:pPr>
        <w:spacing w:after="0" w:line="240" w:lineRule="auto"/>
      </w:pPr>
    </w:p>
    <w:p w:rsidR="00336CE4" w:rsidRDefault="00336CE4" w:rsidP="00D957F6">
      <w:pPr>
        <w:spacing w:after="0" w:line="240" w:lineRule="auto"/>
      </w:pPr>
      <w:r w:rsidRPr="00336CE4">
        <w:t xml:space="preserve">     Cambridge : Cambridge University Press, 1999. - [200] s. ; 25cm</w:t>
      </w:r>
    </w:p>
    <w:p w:rsidR="00336CE4" w:rsidRDefault="00336CE4" w:rsidP="00D957F6">
      <w:pPr>
        <w:spacing w:after="0" w:line="240" w:lineRule="auto"/>
      </w:pPr>
    </w:p>
    <w:p w:rsidR="00336CE4" w:rsidRPr="003868AB" w:rsidRDefault="00336CE4" w:rsidP="00D957F6">
      <w:pPr>
        <w:pStyle w:val="Nagwek1"/>
        <w:rPr>
          <w:szCs w:val="22"/>
        </w:rPr>
      </w:pPr>
      <w:r w:rsidRPr="003868AB">
        <w:rPr>
          <w:szCs w:val="22"/>
        </w:rPr>
        <w:t>Hogg, Richard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732G</w:t>
      </w:r>
    </w:p>
    <w:p w:rsidR="00336CE4" w:rsidRPr="00336CE4" w:rsidRDefault="00336CE4" w:rsidP="00D957F6">
      <w:pPr>
        <w:spacing w:after="0" w:line="240" w:lineRule="auto"/>
        <w:rPr>
          <w:b/>
        </w:rPr>
      </w:pPr>
    </w:p>
    <w:p w:rsidR="00336CE4" w:rsidRPr="00336CE4" w:rsidRDefault="00336CE4" w:rsidP="00D957F6">
      <w:pPr>
        <w:spacing w:after="0" w:line="240" w:lineRule="auto"/>
      </w:pPr>
      <w:r w:rsidRPr="00336CE4">
        <w:rPr>
          <w:b/>
        </w:rPr>
        <w:t xml:space="preserve">     </w:t>
      </w:r>
      <w:r w:rsidRPr="00336CE4">
        <w:t>English Language and Linguistics. Volume 3. Part 2 / ed. by Bas Aarts ; David Denison ; Richard Hogg</w:t>
      </w:r>
    </w:p>
    <w:p w:rsidR="00336CE4" w:rsidRPr="00336CE4" w:rsidRDefault="00336CE4" w:rsidP="00D957F6">
      <w:pPr>
        <w:spacing w:after="0" w:line="240" w:lineRule="auto"/>
      </w:pPr>
    </w:p>
    <w:p w:rsidR="00336CE4" w:rsidRDefault="00336CE4" w:rsidP="00D957F6">
      <w:pPr>
        <w:spacing w:after="0" w:line="240" w:lineRule="auto"/>
      </w:pPr>
      <w:r w:rsidRPr="00336CE4">
        <w:t xml:space="preserve">     Cambridge : Cambridge University Press, 1999. - [200] s. ; 25cm</w:t>
      </w:r>
    </w:p>
    <w:p w:rsidR="00336CE4" w:rsidRDefault="00336CE4" w:rsidP="00D957F6">
      <w:pPr>
        <w:spacing w:after="0" w:line="240" w:lineRule="auto"/>
      </w:pPr>
    </w:p>
    <w:p w:rsidR="00336CE4" w:rsidRPr="003868AB" w:rsidRDefault="00336CE4" w:rsidP="00D957F6">
      <w:pPr>
        <w:pStyle w:val="Nagwek1"/>
        <w:rPr>
          <w:szCs w:val="22"/>
        </w:rPr>
      </w:pPr>
      <w:r w:rsidRPr="003868AB">
        <w:rPr>
          <w:szCs w:val="22"/>
        </w:rPr>
        <w:t>English</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732G</w:t>
      </w:r>
    </w:p>
    <w:p w:rsidR="00336CE4" w:rsidRPr="00336CE4" w:rsidRDefault="00336CE4" w:rsidP="00D957F6">
      <w:pPr>
        <w:spacing w:after="0" w:line="240" w:lineRule="auto"/>
        <w:rPr>
          <w:b/>
        </w:rPr>
      </w:pPr>
    </w:p>
    <w:p w:rsidR="00336CE4" w:rsidRPr="00336CE4" w:rsidRDefault="00336CE4" w:rsidP="00D957F6">
      <w:pPr>
        <w:spacing w:after="0" w:line="240" w:lineRule="auto"/>
      </w:pPr>
      <w:r w:rsidRPr="00336CE4">
        <w:rPr>
          <w:b/>
        </w:rPr>
        <w:t xml:space="preserve">     </w:t>
      </w:r>
      <w:r w:rsidRPr="00336CE4">
        <w:t>Language and Linguistics. Volume 3. Part 2 / ed. by Bas Aarts ; David Denison ; Richard Hogg</w:t>
      </w:r>
    </w:p>
    <w:p w:rsidR="00336CE4" w:rsidRPr="00336CE4" w:rsidRDefault="00336CE4" w:rsidP="00D957F6">
      <w:pPr>
        <w:spacing w:after="0" w:line="240" w:lineRule="auto"/>
      </w:pPr>
    </w:p>
    <w:p w:rsidR="00336CE4" w:rsidRDefault="00336CE4" w:rsidP="00D957F6">
      <w:pPr>
        <w:spacing w:after="0" w:line="240" w:lineRule="auto"/>
      </w:pPr>
      <w:r w:rsidRPr="00336CE4">
        <w:t xml:space="preserve">     Cambridge : Cambridge University Press, 1999. - [200] s. ; 25cm</w:t>
      </w:r>
    </w:p>
    <w:p w:rsidR="00336CE4" w:rsidRDefault="00336CE4" w:rsidP="00D957F6">
      <w:pPr>
        <w:spacing w:after="0" w:line="240" w:lineRule="auto"/>
      </w:pPr>
    </w:p>
    <w:p w:rsidR="00986839" w:rsidRPr="003868AB" w:rsidRDefault="00986839" w:rsidP="00D957F6">
      <w:pPr>
        <w:pStyle w:val="Nagwek1"/>
        <w:rPr>
          <w:szCs w:val="22"/>
        </w:rPr>
      </w:pPr>
      <w:r w:rsidRPr="003868AB">
        <w:rPr>
          <w:szCs w:val="22"/>
        </w:rPr>
        <w:t>Aarts, Bas</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733G</w:t>
      </w:r>
    </w:p>
    <w:p w:rsidR="00986839" w:rsidRPr="00986839" w:rsidRDefault="00986839" w:rsidP="00D957F6">
      <w:pPr>
        <w:spacing w:after="0" w:line="240" w:lineRule="auto"/>
        <w:rPr>
          <w:b/>
        </w:rPr>
      </w:pPr>
    </w:p>
    <w:p w:rsidR="00986839" w:rsidRPr="00986839" w:rsidRDefault="00986839" w:rsidP="00D957F6">
      <w:pPr>
        <w:spacing w:after="0" w:line="240" w:lineRule="auto"/>
      </w:pPr>
      <w:r w:rsidRPr="00986839">
        <w:rPr>
          <w:b/>
        </w:rPr>
        <w:t xml:space="preserve">     </w:t>
      </w:r>
      <w:r w:rsidRPr="00986839">
        <w:t>English La</w:t>
      </w:r>
      <w:r>
        <w:t>nguage and Linguistics. Volume 4</w:t>
      </w:r>
      <w:r w:rsidRPr="00986839">
        <w:t xml:space="preserve">. </w:t>
      </w:r>
      <w:r>
        <w:t>Part 1</w:t>
      </w:r>
      <w:r w:rsidRPr="00986839">
        <w:t xml:space="preserve"> / ed. by Bas Aarts ; David Denison ; Richard Hogg</w:t>
      </w:r>
    </w:p>
    <w:p w:rsidR="00986839" w:rsidRPr="00986839" w:rsidRDefault="00986839" w:rsidP="00D957F6">
      <w:pPr>
        <w:spacing w:after="0" w:line="240" w:lineRule="auto"/>
      </w:pPr>
    </w:p>
    <w:p w:rsidR="00986839" w:rsidRPr="00986839" w:rsidRDefault="00986839" w:rsidP="00D957F6">
      <w:pPr>
        <w:spacing w:after="0" w:line="240" w:lineRule="auto"/>
      </w:pPr>
      <w:r w:rsidRPr="00986839">
        <w:t xml:space="preserve">     Cambridge :</w:t>
      </w:r>
      <w:r>
        <w:t xml:space="preserve"> Cambridge University Press, 2000</w:t>
      </w:r>
      <w:r w:rsidRPr="00986839">
        <w:t xml:space="preserve">. - </w:t>
      </w:r>
      <w:r>
        <w:t>136</w:t>
      </w:r>
      <w:r w:rsidRPr="00986839">
        <w:t xml:space="preserve"> s. ; 25cm</w:t>
      </w:r>
    </w:p>
    <w:p w:rsidR="00336CE4" w:rsidRDefault="00336CE4" w:rsidP="00D957F6">
      <w:pPr>
        <w:spacing w:after="0" w:line="240" w:lineRule="auto"/>
      </w:pPr>
    </w:p>
    <w:p w:rsidR="00986839" w:rsidRPr="003868AB" w:rsidRDefault="00986839" w:rsidP="00D957F6">
      <w:pPr>
        <w:pStyle w:val="Nagwek1"/>
        <w:rPr>
          <w:szCs w:val="22"/>
        </w:rPr>
      </w:pPr>
      <w:r w:rsidRPr="003868AB">
        <w:rPr>
          <w:szCs w:val="22"/>
        </w:rPr>
        <w:t>Denison, David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733G</w:t>
      </w:r>
    </w:p>
    <w:p w:rsidR="00986839" w:rsidRPr="00986839" w:rsidRDefault="00986839" w:rsidP="00D957F6">
      <w:pPr>
        <w:spacing w:after="0" w:line="240" w:lineRule="auto"/>
        <w:rPr>
          <w:b/>
        </w:rPr>
      </w:pPr>
    </w:p>
    <w:p w:rsidR="00986839" w:rsidRPr="00986839" w:rsidRDefault="00986839" w:rsidP="00D957F6">
      <w:pPr>
        <w:spacing w:after="0" w:line="240" w:lineRule="auto"/>
      </w:pPr>
      <w:r w:rsidRPr="00986839">
        <w:rPr>
          <w:b/>
        </w:rPr>
        <w:t xml:space="preserve">     </w:t>
      </w:r>
      <w:r w:rsidRPr="00986839">
        <w:t>English Language and Linguistics. Volume 4. Part 1 / ed. by Bas Aarts ; David Denison ; Richard Hogg</w:t>
      </w:r>
    </w:p>
    <w:p w:rsidR="00986839" w:rsidRPr="00986839" w:rsidRDefault="00986839" w:rsidP="00D957F6">
      <w:pPr>
        <w:spacing w:after="0" w:line="240" w:lineRule="auto"/>
      </w:pPr>
    </w:p>
    <w:p w:rsidR="00986839" w:rsidRDefault="00986839" w:rsidP="00D957F6">
      <w:pPr>
        <w:spacing w:after="0" w:line="240" w:lineRule="auto"/>
      </w:pPr>
      <w:r w:rsidRPr="00986839">
        <w:t xml:space="preserve">     Cambridge : Cambridge University Press, 2000. - 136 s. ; 25cm</w:t>
      </w:r>
    </w:p>
    <w:p w:rsidR="00986839" w:rsidRDefault="00986839" w:rsidP="00D957F6">
      <w:pPr>
        <w:spacing w:after="0" w:line="240" w:lineRule="auto"/>
      </w:pPr>
    </w:p>
    <w:p w:rsidR="00986839" w:rsidRPr="003868AB" w:rsidRDefault="00986839" w:rsidP="00D957F6">
      <w:pPr>
        <w:pStyle w:val="Nagwek1"/>
        <w:rPr>
          <w:szCs w:val="22"/>
        </w:rPr>
      </w:pPr>
      <w:r w:rsidRPr="003868AB">
        <w:rPr>
          <w:szCs w:val="22"/>
        </w:rPr>
        <w:t>Hogg, Richard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733G</w:t>
      </w:r>
    </w:p>
    <w:p w:rsidR="00986839" w:rsidRPr="00986839" w:rsidRDefault="00986839" w:rsidP="00D957F6">
      <w:pPr>
        <w:spacing w:after="0" w:line="240" w:lineRule="auto"/>
        <w:rPr>
          <w:b/>
        </w:rPr>
      </w:pPr>
    </w:p>
    <w:p w:rsidR="00986839" w:rsidRPr="00986839" w:rsidRDefault="00986839" w:rsidP="00D957F6">
      <w:pPr>
        <w:spacing w:after="0" w:line="240" w:lineRule="auto"/>
      </w:pPr>
      <w:r w:rsidRPr="00986839">
        <w:rPr>
          <w:b/>
        </w:rPr>
        <w:t xml:space="preserve">     </w:t>
      </w:r>
      <w:r w:rsidRPr="00986839">
        <w:t>English Language and Linguistics. Volume 4. Part 1 / ed. by Bas Aarts ; David Denison ; Richard Hogg</w:t>
      </w:r>
    </w:p>
    <w:p w:rsidR="00986839" w:rsidRPr="00986839" w:rsidRDefault="00986839" w:rsidP="00D957F6">
      <w:pPr>
        <w:spacing w:after="0" w:line="240" w:lineRule="auto"/>
      </w:pPr>
    </w:p>
    <w:p w:rsidR="00986839" w:rsidRDefault="00986839" w:rsidP="00D957F6">
      <w:pPr>
        <w:spacing w:after="0" w:line="240" w:lineRule="auto"/>
      </w:pPr>
      <w:r w:rsidRPr="00986839">
        <w:t xml:space="preserve">     Cambridge : Cambridge University Press, 2000. - 136 s. ; 25cm</w:t>
      </w:r>
    </w:p>
    <w:p w:rsidR="00986839" w:rsidRDefault="00986839" w:rsidP="00D957F6">
      <w:pPr>
        <w:spacing w:after="0" w:line="240" w:lineRule="auto"/>
      </w:pPr>
    </w:p>
    <w:p w:rsidR="00986839" w:rsidRPr="003868AB" w:rsidRDefault="00986839" w:rsidP="00D957F6">
      <w:pPr>
        <w:pStyle w:val="Nagwek1"/>
        <w:rPr>
          <w:szCs w:val="22"/>
        </w:rPr>
      </w:pPr>
      <w:r w:rsidRPr="003868AB">
        <w:rPr>
          <w:szCs w:val="22"/>
        </w:rPr>
        <w:t>English</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733G</w:t>
      </w:r>
    </w:p>
    <w:p w:rsidR="00986839" w:rsidRPr="00986839" w:rsidRDefault="00986839" w:rsidP="00D957F6">
      <w:pPr>
        <w:spacing w:after="0" w:line="240" w:lineRule="auto"/>
        <w:rPr>
          <w:b/>
        </w:rPr>
      </w:pPr>
    </w:p>
    <w:p w:rsidR="00986839" w:rsidRPr="00986839" w:rsidRDefault="00986839" w:rsidP="00D957F6">
      <w:pPr>
        <w:spacing w:after="0" w:line="240" w:lineRule="auto"/>
      </w:pPr>
      <w:r w:rsidRPr="00986839">
        <w:rPr>
          <w:b/>
        </w:rPr>
        <w:t xml:space="preserve">     </w:t>
      </w:r>
      <w:r w:rsidRPr="00986839">
        <w:t>Language and Linguistics. Volume 4. Part 1 / ed. by Bas Aarts ; David Denison ; Richard Hogg</w:t>
      </w:r>
    </w:p>
    <w:p w:rsidR="00986839" w:rsidRPr="00986839" w:rsidRDefault="00986839" w:rsidP="00D957F6">
      <w:pPr>
        <w:spacing w:after="0" w:line="240" w:lineRule="auto"/>
      </w:pPr>
    </w:p>
    <w:p w:rsidR="00986839" w:rsidRDefault="00986839" w:rsidP="00D957F6">
      <w:pPr>
        <w:spacing w:after="0" w:line="240" w:lineRule="auto"/>
      </w:pPr>
      <w:r w:rsidRPr="00986839">
        <w:t xml:space="preserve">     Cambridge : Cambridge University Press, 2000. - 136 s. ; 25cm</w:t>
      </w:r>
    </w:p>
    <w:p w:rsidR="00986839" w:rsidRDefault="00986839" w:rsidP="00D957F6">
      <w:pPr>
        <w:spacing w:after="0" w:line="240" w:lineRule="auto"/>
      </w:pPr>
    </w:p>
    <w:p w:rsidR="00986839" w:rsidRPr="003868AB" w:rsidRDefault="00986839" w:rsidP="00D957F6">
      <w:pPr>
        <w:pStyle w:val="Nagwek1"/>
        <w:rPr>
          <w:szCs w:val="22"/>
        </w:rPr>
      </w:pPr>
      <w:r w:rsidRPr="003868AB">
        <w:rPr>
          <w:szCs w:val="22"/>
        </w:rPr>
        <w:t>Aarts, Bas</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734G</w:t>
      </w:r>
    </w:p>
    <w:p w:rsidR="00986839" w:rsidRPr="00986839" w:rsidRDefault="00986839" w:rsidP="00D957F6">
      <w:pPr>
        <w:spacing w:after="0" w:line="240" w:lineRule="auto"/>
        <w:rPr>
          <w:b/>
        </w:rPr>
      </w:pPr>
    </w:p>
    <w:p w:rsidR="00986839" w:rsidRPr="00986839" w:rsidRDefault="00986839" w:rsidP="00D957F6">
      <w:pPr>
        <w:spacing w:after="0" w:line="240" w:lineRule="auto"/>
      </w:pPr>
      <w:r w:rsidRPr="00986839">
        <w:rPr>
          <w:b/>
        </w:rPr>
        <w:t xml:space="preserve">     </w:t>
      </w:r>
      <w:r w:rsidRPr="00986839">
        <w:t xml:space="preserve">English Language and Linguistics. Volume 4. </w:t>
      </w:r>
      <w:r>
        <w:t>Part 2</w:t>
      </w:r>
      <w:r w:rsidRPr="00986839">
        <w:t xml:space="preserve"> / ed. by Bas Aarts ; David Denison ; Richard Hogg</w:t>
      </w:r>
    </w:p>
    <w:p w:rsidR="00986839" w:rsidRPr="00986839" w:rsidRDefault="00986839" w:rsidP="00D957F6">
      <w:pPr>
        <w:spacing w:after="0" w:line="240" w:lineRule="auto"/>
      </w:pPr>
    </w:p>
    <w:p w:rsidR="00986839" w:rsidRPr="00986839" w:rsidRDefault="00986839" w:rsidP="00D957F6">
      <w:pPr>
        <w:spacing w:after="0" w:line="240" w:lineRule="auto"/>
      </w:pPr>
      <w:r w:rsidRPr="00986839">
        <w:t xml:space="preserve">     Cambridge : Cambridge University Press, 2000. - </w:t>
      </w:r>
      <w:r>
        <w:t>[199]</w:t>
      </w:r>
      <w:r w:rsidRPr="00986839">
        <w:t xml:space="preserve"> s. ; 25cm</w:t>
      </w:r>
    </w:p>
    <w:p w:rsidR="00986839" w:rsidRPr="00986839" w:rsidRDefault="00986839" w:rsidP="00D957F6">
      <w:pPr>
        <w:spacing w:after="0" w:line="240" w:lineRule="auto"/>
      </w:pPr>
    </w:p>
    <w:p w:rsidR="00986839" w:rsidRPr="003868AB" w:rsidRDefault="00986839" w:rsidP="00D957F6">
      <w:pPr>
        <w:pStyle w:val="Nagwek1"/>
        <w:rPr>
          <w:szCs w:val="22"/>
        </w:rPr>
      </w:pPr>
      <w:r w:rsidRPr="003868AB">
        <w:rPr>
          <w:szCs w:val="22"/>
        </w:rPr>
        <w:t>Denison, David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734G</w:t>
      </w:r>
    </w:p>
    <w:p w:rsidR="00986839" w:rsidRPr="003868AB" w:rsidRDefault="00986839" w:rsidP="00D957F6">
      <w:pPr>
        <w:spacing w:after="0" w:line="240" w:lineRule="auto"/>
      </w:pPr>
    </w:p>
    <w:p w:rsidR="00986839" w:rsidRPr="00986839" w:rsidRDefault="00986839" w:rsidP="00D957F6">
      <w:pPr>
        <w:spacing w:after="0" w:line="240" w:lineRule="auto"/>
      </w:pPr>
      <w:r w:rsidRPr="00986839">
        <w:rPr>
          <w:b/>
        </w:rPr>
        <w:t xml:space="preserve">     </w:t>
      </w:r>
      <w:r w:rsidRPr="00986839">
        <w:t>English Language and Linguistics. Volume 4. Part 2 / ed. by Bas Aarts ; David Denison ; Richard Hogg</w:t>
      </w:r>
    </w:p>
    <w:p w:rsidR="00986839" w:rsidRPr="00986839" w:rsidRDefault="00986839" w:rsidP="00D957F6">
      <w:pPr>
        <w:spacing w:after="0" w:line="240" w:lineRule="auto"/>
      </w:pPr>
    </w:p>
    <w:p w:rsidR="00986839" w:rsidRPr="00986839" w:rsidRDefault="00986839" w:rsidP="00D957F6">
      <w:pPr>
        <w:spacing w:after="0" w:line="240" w:lineRule="auto"/>
      </w:pPr>
      <w:r w:rsidRPr="00986839">
        <w:t xml:space="preserve">     Cambridge : Cambridge University Press, 2000. - [199] s. ; 25cm</w:t>
      </w:r>
    </w:p>
    <w:p w:rsidR="00986839" w:rsidRDefault="00986839" w:rsidP="00D957F6">
      <w:pPr>
        <w:spacing w:after="0" w:line="240" w:lineRule="auto"/>
      </w:pPr>
    </w:p>
    <w:p w:rsidR="00986839" w:rsidRPr="003868AB" w:rsidRDefault="00986839" w:rsidP="00D957F6">
      <w:pPr>
        <w:pStyle w:val="Nagwek1"/>
        <w:rPr>
          <w:szCs w:val="22"/>
        </w:rPr>
      </w:pPr>
      <w:r w:rsidRPr="003868AB">
        <w:rPr>
          <w:szCs w:val="22"/>
        </w:rPr>
        <w:t>Hogg, Richard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734G</w:t>
      </w:r>
    </w:p>
    <w:p w:rsidR="00986839" w:rsidRPr="00986839" w:rsidRDefault="00986839" w:rsidP="00D957F6">
      <w:pPr>
        <w:spacing w:after="0" w:line="240" w:lineRule="auto"/>
        <w:rPr>
          <w:b/>
        </w:rPr>
      </w:pPr>
    </w:p>
    <w:p w:rsidR="00986839" w:rsidRPr="00986839" w:rsidRDefault="00986839" w:rsidP="00D957F6">
      <w:pPr>
        <w:spacing w:after="0" w:line="240" w:lineRule="auto"/>
      </w:pPr>
      <w:r w:rsidRPr="00986839">
        <w:rPr>
          <w:b/>
        </w:rPr>
        <w:t xml:space="preserve">     </w:t>
      </w:r>
      <w:r w:rsidRPr="00986839">
        <w:t>English Language and Linguistics. Volume 4. Part 2 / ed. by Bas Aarts ; David Denison ; Richard Hogg</w:t>
      </w:r>
    </w:p>
    <w:p w:rsidR="00986839" w:rsidRPr="00986839" w:rsidRDefault="00986839" w:rsidP="00D957F6">
      <w:pPr>
        <w:spacing w:after="0" w:line="240" w:lineRule="auto"/>
      </w:pPr>
    </w:p>
    <w:p w:rsidR="00986839" w:rsidRDefault="00986839" w:rsidP="00D957F6">
      <w:pPr>
        <w:spacing w:after="0" w:line="240" w:lineRule="auto"/>
      </w:pPr>
      <w:r w:rsidRPr="00986839">
        <w:t xml:space="preserve">     Cambridge : Cambridge University Press, 2000. - [199] s. ; 25cm</w:t>
      </w:r>
    </w:p>
    <w:p w:rsidR="00986839" w:rsidRDefault="00986839" w:rsidP="00D957F6">
      <w:pPr>
        <w:spacing w:after="0" w:line="240" w:lineRule="auto"/>
      </w:pPr>
    </w:p>
    <w:p w:rsidR="00986839" w:rsidRPr="003868AB" w:rsidRDefault="00986839" w:rsidP="00D957F6">
      <w:pPr>
        <w:pStyle w:val="Nagwek1"/>
        <w:rPr>
          <w:szCs w:val="22"/>
        </w:rPr>
      </w:pPr>
      <w:r w:rsidRPr="003868AB">
        <w:rPr>
          <w:szCs w:val="22"/>
        </w:rPr>
        <w:t>English</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734G</w:t>
      </w:r>
    </w:p>
    <w:p w:rsidR="00986839" w:rsidRPr="00986839" w:rsidRDefault="00986839" w:rsidP="00D957F6">
      <w:pPr>
        <w:spacing w:after="0" w:line="240" w:lineRule="auto"/>
        <w:rPr>
          <w:b/>
        </w:rPr>
      </w:pPr>
    </w:p>
    <w:p w:rsidR="00986839" w:rsidRPr="00986839" w:rsidRDefault="00986839" w:rsidP="00D957F6">
      <w:pPr>
        <w:spacing w:after="0" w:line="240" w:lineRule="auto"/>
      </w:pPr>
      <w:r w:rsidRPr="00986839">
        <w:rPr>
          <w:b/>
        </w:rPr>
        <w:t xml:space="preserve">     </w:t>
      </w:r>
      <w:r w:rsidRPr="00986839">
        <w:t>Language and Linguistics. Volume 4. Part 2 / ed. by Bas Aarts ; David Denison ; Richard Hogg</w:t>
      </w:r>
    </w:p>
    <w:p w:rsidR="00986839" w:rsidRPr="00986839" w:rsidRDefault="00986839" w:rsidP="00D957F6">
      <w:pPr>
        <w:spacing w:after="0" w:line="240" w:lineRule="auto"/>
      </w:pPr>
    </w:p>
    <w:p w:rsidR="00986839" w:rsidRDefault="00986839" w:rsidP="00D957F6">
      <w:pPr>
        <w:spacing w:after="0" w:line="240" w:lineRule="auto"/>
      </w:pPr>
      <w:r w:rsidRPr="00986839">
        <w:t xml:space="preserve">     Cambridge : Cambridge University Press, 2000. - [199] s. ; 25cm</w:t>
      </w:r>
    </w:p>
    <w:p w:rsidR="00986839" w:rsidRDefault="00986839" w:rsidP="00D957F6">
      <w:pPr>
        <w:spacing w:after="0" w:line="240" w:lineRule="auto"/>
      </w:pPr>
    </w:p>
    <w:p w:rsidR="006955A0" w:rsidRPr="003868AB" w:rsidRDefault="006955A0" w:rsidP="00D957F6">
      <w:pPr>
        <w:pStyle w:val="Nagwek1"/>
        <w:rPr>
          <w:szCs w:val="22"/>
        </w:rPr>
      </w:pPr>
      <w:r w:rsidRPr="003868AB">
        <w:rPr>
          <w:szCs w:val="22"/>
        </w:rPr>
        <w:t>Aarts, Bas</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735G</w:t>
      </w:r>
    </w:p>
    <w:p w:rsidR="006955A0" w:rsidRPr="006955A0" w:rsidRDefault="006955A0" w:rsidP="00D957F6">
      <w:pPr>
        <w:spacing w:after="0" w:line="240" w:lineRule="auto"/>
        <w:rPr>
          <w:b/>
        </w:rPr>
      </w:pPr>
    </w:p>
    <w:p w:rsidR="006955A0" w:rsidRPr="006955A0" w:rsidRDefault="006955A0" w:rsidP="00D957F6">
      <w:pPr>
        <w:spacing w:after="0" w:line="240" w:lineRule="auto"/>
      </w:pPr>
      <w:r w:rsidRPr="006955A0">
        <w:rPr>
          <w:b/>
        </w:rPr>
        <w:t xml:space="preserve">     </w:t>
      </w:r>
      <w:r w:rsidRPr="006955A0">
        <w:t>English La</w:t>
      </w:r>
      <w:r>
        <w:t>nguage and Linguistics. Volume 5</w:t>
      </w:r>
      <w:r w:rsidRPr="006955A0">
        <w:t xml:space="preserve">. </w:t>
      </w:r>
      <w:r>
        <w:t>Part 1</w:t>
      </w:r>
      <w:r w:rsidRPr="006955A0">
        <w:t xml:space="preserve"> / ed. by Bas Aarts ; David Denison ; Richard Hogg</w:t>
      </w:r>
    </w:p>
    <w:p w:rsidR="006955A0" w:rsidRPr="006955A0" w:rsidRDefault="006955A0" w:rsidP="00D957F6">
      <w:pPr>
        <w:spacing w:after="0" w:line="240" w:lineRule="auto"/>
      </w:pPr>
    </w:p>
    <w:p w:rsidR="006955A0" w:rsidRPr="006955A0" w:rsidRDefault="006955A0" w:rsidP="00D957F6">
      <w:pPr>
        <w:spacing w:after="0" w:line="240" w:lineRule="auto"/>
      </w:pPr>
      <w:r w:rsidRPr="006955A0">
        <w:t xml:space="preserve">     Cambridge : </w:t>
      </w:r>
      <w:r>
        <w:t>Cambridge University Press, 2001</w:t>
      </w:r>
      <w:r w:rsidRPr="006955A0">
        <w:t xml:space="preserve">. - </w:t>
      </w:r>
      <w:r>
        <w:t>193</w:t>
      </w:r>
      <w:r w:rsidRPr="006955A0">
        <w:t xml:space="preserve"> s. ; 25cm</w:t>
      </w:r>
    </w:p>
    <w:p w:rsidR="00986839" w:rsidRPr="00986839" w:rsidRDefault="00986839" w:rsidP="00D957F6">
      <w:pPr>
        <w:spacing w:after="0" w:line="240" w:lineRule="auto"/>
      </w:pPr>
    </w:p>
    <w:p w:rsidR="006955A0" w:rsidRPr="003868AB" w:rsidRDefault="006955A0" w:rsidP="00D957F6">
      <w:pPr>
        <w:pStyle w:val="Nagwek1"/>
        <w:rPr>
          <w:szCs w:val="22"/>
        </w:rPr>
      </w:pPr>
      <w:r w:rsidRPr="003868AB">
        <w:rPr>
          <w:szCs w:val="22"/>
        </w:rPr>
        <w:t>Denison, David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735G</w:t>
      </w:r>
    </w:p>
    <w:p w:rsidR="006955A0" w:rsidRPr="006955A0" w:rsidRDefault="006955A0" w:rsidP="00D957F6">
      <w:pPr>
        <w:spacing w:after="0" w:line="240" w:lineRule="auto"/>
        <w:rPr>
          <w:b/>
        </w:rPr>
      </w:pPr>
    </w:p>
    <w:p w:rsidR="006955A0" w:rsidRPr="006955A0" w:rsidRDefault="006955A0" w:rsidP="00D957F6">
      <w:pPr>
        <w:spacing w:after="0" w:line="240" w:lineRule="auto"/>
      </w:pPr>
      <w:r w:rsidRPr="006955A0">
        <w:rPr>
          <w:b/>
        </w:rPr>
        <w:t xml:space="preserve">     </w:t>
      </w:r>
      <w:r w:rsidRPr="006955A0">
        <w:t>English Language and Linguistics. Volume 5. Part 1 / ed. by Bas Aarts ; David Denison ; Richard Hogg</w:t>
      </w:r>
    </w:p>
    <w:p w:rsidR="006955A0" w:rsidRPr="006955A0" w:rsidRDefault="006955A0" w:rsidP="00D957F6">
      <w:pPr>
        <w:spacing w:after="0" w:line="240" w:lineRule="auto"/>
      </w:pPr>
    </w:p>
    <w:p w:rsidR="006955A0" w:rsidRPr="006955A0" w:rsidRDefault="006955A0" w:rsidP="00D957F6">
      <w:pPr>
        <w:spacing w:after="0" w:line="240" w:lineRule="auto"/>
      </w:pPr>
      <w:r w:rsidRPr="006955A0">
        <w:t xml:space="preserve">     Cambridge : Cambridge University Press, 2001. - 193 s. ; 25cm</w:t>
      </w:r>
    </w:p>
    <w:p w:rsidR="00986839" w:rsidRDefault="00986839" w:rsidP="00D957F6">
      <w:pPr>
        <w:spacing w:after="0" w:line="240" w:lineRule="auto"/>
      </w:pPr>
    </w:p>
    <w:p w:rsidR="006955A0" w:rsidRPr="003868AB" w:rsidRDefault="006955A0" w:rsidP="00D957F6">
      <w:pPr>
        <w:pStyle w:val="Nagwek1"/>
        <w:rPr>
          <w:szCs w:val="22"/>
        </w:rPr>
      </w:pPr>
      <w:r w:rsidRPr="003868AB">
        <w:rPr>
          <w:szCs w:val="22"/>
        </w:rPr>
        <w:t>Hogg, Richard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735G</w:t>
      </w:r>
    </w:p>
    <w:p w:rsidR="006955A0" w:rsidRPr="006955A0" w:rsidRDefault="006955A0" w:rsidP="00D957F6">
      <w:pPr>
        <w:spacing w:after="0" w:line="240" w:lineRule="auto"/>
        <w:rPr>
          <w:b/>
        </w:rPr>
      </w:pPr>
    </w:p>
    <w:p w:rsidR="006955A0" w:rsidRPr="006955A0" w:rsidRDefault="006955A0" w:rsidP="00D957F6">
      <w:pPr>
        <w:spacing w:after="0" w:line="240" w:lineRule="auto"/>
      </w:pPr>
      <w:r w:rsidRPr="006955A0">
        <w:rPr>
          <w:b/>
        </w:rPr>
        <w:t xml:space="preserve">     </w:t>
      </w:r>
      <w:r w:rsidRPr="006955A0">
        <w:t>English Language and Linguistics. Volume 5. Part 1 / ed. by Bas Aarts ; David Denison ; Richard Hogg</w:t>
      </w:r>
    </w:p>
    <w:p w:rsidR="006955A0" w:rsidRPr="006955A0" w:rsidRDefault="006955A0" w:rsidP="00D957F6">
      <w:pPr>
        <w:spacing w:after="0" w:line="240" w:lineRule="auto"/>
      </w:pPr>
    </w:p>
    <w:p w:rsidR="006955A0" w:rsidRDefault="006955A0" w:rsidP="00D957F6">
      <w:pPr>
        <w:spacing w:after="0" w:line="240" w:lineRule="auto"/>
      </w:pPr>
      <w:r w:rsidRPr="006955A0">
        <w:t xml:space="preserve">     Cambridge : Cambridge University Press, 2001. - 193 s. ; 25cm</w:t>
      </w:r>
    </w:p>
    <w:p w:rsidR="006955A0" w:rsidRDefault="006955A0" w:rsidP="00D957F6">
      <w:pPr>
        <w:spacing w:after="0" w:line="240" w:lineRule="auto"/>
      </w:pPr>
    </w:p>
    <w:p w:rsidR="006955A0" w:rsidRPr="003868AB" w:rsidRDefault="006955A0" w:rsidP="00D957F6">
      <w:pPr>
        <w:pStyle w:val="Nagwek1"/>
        <w:rPr>
          <w:szCs w:val="22"/>
        </w:rPr>
      </w:pPr>
      <w:r w:rsidRPr="003868AB">
        <w:rPr>
          <w:szCs w:val="22"/>
        </w:rPr>
        <w:t>English</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735G</w:t>
      </w:r>
    </w:p>
    <w:p w:rsidR="006955A0" w:rsidRPr="006955A0" w:rsidRDefault="006955A0" w:rsidP="00D957F6">
      <w:pPr>
        <w:spacing w:after="0" w:line="240" w:lineRule="auto"/>
        <w:rPr>
          <w:b/>
        </w:rPr>
      </w:pPr>
    </w:p>
    <w:p w:rsidR="006955A0" w:rsidRPr="006955A0" w:rsidRDefault="006955A0" w:rsidP="00D957F6">
      <w:pPr>
        <w:spacing w:after="0" w:line="240" w:lineRule="auto"/>
      </w:pPr>
      <w:r w:rsidRPr="006955A0">
        <w:rPr>
          <w:b/>
        </w:rPr>
        <w:t xml:space="preserve">     </w:t>
      </w:r>
      <w:r w:rsidRPr="006955A0">
        <w:t>Language and Linguistics. Volume 5. Part 1 / ed. by Bas Aarts ; David Denison ; Richard Hogg</w:t>
      </w:r>
    </w:p>
    <w:p w:rsidR="006955A0" w:rsidRPr="006955A0" w:rsidRDefault="006955A0" w:rsidP="00D957F6">
      <w:pPr>
        <w:spacing w:after="0" w:line="240" w:lineRule="auto"/>
      </w:pPr>
    </w:p>
    <w:p w:rsidR="006955A0" w:rsidRPr="006955A0" w:rsidRDefault="006955A0" w:rsidP="00D957F6">
      <w:pPr>
        <w:spacing w:after="0" w:line="240" w:lineRule="auto"/>
      </w:pPr>
      <w:r w:rsidRPr="006955A0">
        <w:t xml:space="preserve">     Cambridge : Cambridge University Press, 2001. - 193 s. ; 25cm</w:t>
      </w:r>
    </w:p>
    <w:p w:rsidR="006955A0" w:rsidRPr="006955A0" w:rsidRDefault="006955A0" w:rsidP="00D957F6">
      <w:pPr>
        <w:spacing w:after="0" w:line="240" w:lineRule="auto"/>
      </w:pPr>
    </w:p>
    <w:p w:rsidR="00A41E93" w:rsidRPr="003868AB" w:rsidRDefault="00A41E93" w:rsidP="00D957F6">
      <w:pPr>
        <w:pStyle w:val="Nagwek1"/>
        <w:rPr>
          <w:szCs w:val="22"/>
        </w:rPr>
      </w:pPr>
      <w:r w:rsidRPr="003868AB">
        <w:rPr>
          <w:szCs w:val="22"/>
        </w:rPr>
        <w:t>Aarts, Bas</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736G</w:t>
      </w:r>
    </w:p>
    <w:p w:rsidR="00A41E93" w:rsidRPr="00A41E93" w:rsidRDefault="00A41E93" w:rsidP="00D957F6">
      <w:pPr>
        <w:spacing w:after="0" w:line="240" w:lineRule="auto"/>
        <w:rPr>
          <w:b/>
        </w:rPr>
      </w:pPr>
    </w:p>
    <w:p w:rsidR="00A41E93" w:rsidRPr="00A41E93" w:rsidRDefault="00A41E93" w:rsidP="00D957F6">
      <w:pPr>
        <w:spacing w:after="0" w:line="240" w:lineRule="auto"/>
      </w:pPr>
      <w:r w:rsidRPr="00A41E93">
        <w:rPr>
          <w:b/>
        </w:rPr>
        <w:t xml:space="preserve">     </w:t>
      </w:r>
      <w:r w:rsidRPr="00A41E93">
        <w:t xml:space="preserve">English Language and Linguistics. Volume 5. Part </w:t>
      </w:r>
      <w:r>
        <w:t>2</w:t>
      </w:r>
      <w:r w:rsidRPr="00A41E93">
        <w:t xml:space="preserve"> / ed. by Bas Aarts ; David Denison ; Richard Hogg</w:t>
      </w:r>
    </w:p>
    <w:p w:rsidR="00A41E93" w:rsidRPr="00A41E93" w:rsidRDefault="00A41E93" w:rsidP="00D957F6">
      <w:pPr>
        <w:spacing w:after="0" w:line="240" w:lineRule="auto"/>
      </w:pPr>
    </w:p>
    <w:p w:rsidR="00A41E93" w:rsidRPr="00A41E93" w:rsidRDefault="00A41E93" w:rsidP="00D957F6">
      <w:pPr>
        <w:spacing w:after="0" w:line="240" w:lineRule="auto"/>
      </w:pPr>
      <w:r w:rsidRPr="00A41E93">
        <w:t xml:space="preserve">     Cambridge : Cambridge University Press, 2001. - </w:t>
      </w:r>
      <w:r>
        <w:t>[120]</w:t>
      </w:r>
      <w:r w:rsidRPr="00A41E93">
        <w:t xml:space="preserve"> s. ; 25cm</w:t>
      </w:r>
    </w:p>
    <w:p w:rsidR="006955A0" w:rsidRPr="00986839" w:rsidRDefault="006955A0" w:rsidP="00D957F6">
      <w:pPr>
        <w:spacing w:after="0" w:line="240" w:lineRule="auto"/>
      </w:pPr>
    </w:p>
    <w:p w:rsidR="00A41E93" w:rsidRPr="003868AB" w:rsidRDefault="00A41E93" w:rsidP="00D957F6">
      <w:pPr>
        <w:pStyle w:val="Nagwek1"/>
        <w:rPr>
          <w:szCs w:val="22"/>
        </w:rPr>
      </w:pPr>
      <w:r w:rsidRPr="003868AB">
        <w:rPr>
          <w:szCs w:val="22"/>
        </w:rPr>
        <w:t>Denison, David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736G</w:t>
      </w:r>
    </w:p>
    <w:p w:rsidR="00A41E93" w:rsidRPr="00A41E93" w:rsidRDefault="00A41E93" w:rsidP="00D957F6">
      <w:pPr>
        <w:spacing w:after="0" w:line="240" w:lineRule="auto"/>
        <w:rPr>
          <w:b/>
        </w:rPr>
      </w:pPr>
    </w:p>
    <w:p w:rsidR="00A41E93" w:rsidRPr="00A41E93" w:rsidRDefault="00A41E93" w:rsidP="00D957F6">
      <w:pPr>
        <w:spacing w:after="0" w:line="240" w:lineRule="auto"/>
      </w:pPr>
      <w:r w:rsidRPr="00A41E93">
        <w:rPr>
          <w:b/>
        </w:rPr>
        <w:t xml:space="preserve">     </w:t>
      </w:r>
      <w:r w:rsidRPr="00A41E93">
        <w:t>English Language and Linguistics. Volume 5. Part 2 / ed. by Bas Aarts ; David Denison ; Richard Hogg</w:t>
      </w:r>
    </w:p>
    <w:p w:rsidR="00A41E93" w:rsidRPr="00A41E93" w:rsidRDefault="00A41E93" w:rsidP="00D957F6">
      <w:pPr>
        <w:spacing w:after="0" w:line="240" w:lineRule="auto"/>
      </w:pPr>
    </w:p>
    <w:p w:rsidR="00A41E93" w:rsidRDefault="00A41E93" w:rsidP="00D957F6">
      <w:pPr>
        <w:spacing w:after="0" w:line="240" w:lineRule="auto"/>
      </w:pPr>
      <w:r w:rsidRPr="00A41E93">
        <w:t xml:space="preserve">     Cambridge : Cambridge University Press, 2001. - [120] s. ; 25cm</w:t>
      </w:r>
    </w:p>
    <w:p w:rsidR="00A41E93" w:rsidRDefault="00A41E93" w:rsidP="00D957F6">
      <w:pPr>
        <w:spacing w:after="0" w:line="240" w:lineRule="auto"/>
      </w:pPr>
    </w:p>
    <w:p w:rsidR="00A41E93" w:rsidRPr="003868AB" w:rsidRDefault="00A41E93" w:rsidP="00D957F6">
      <w:pPr>
        <w:pStyle w:val="Nagwek1"/>
        <w:rPr>
          <w:szCs w:val="22"/>
        </w:rPr>
      </w:pPr>
      <w:r w:rsidRPr="003868AB">
        <w:rPr>
          <w:szCs w:val="22"/>
        </w:rPr>
        <w:t>Hogg, Richard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736G</w:t>
      </w:r>
    </w:p>
    <w:p w:rsidR="00A41E93" w:rsidRPr="00A41E93" w:rsidRDefault="00A41E93" w:rsidP="00D957F6">
      <w:pPr>
        <w:spacing w:after="0" w:line="240" w:lineRule="auto"/>
        <w:rPr>
          <w:b/>
        </w:rPr>
      </w:pPr>
    </w:p>
    <w:p w:rsidR="00A41E93" w:rsidRPr="00A41E93" w:rsidRDefault="00A41E93" w:rsidP="00D957F6">
      <w:pPr>
        <w:spacing w:after="0" w:line="240" w:lineRule="auto"/>
      </w:pPr>
      <w:r w:rsidRPr="00A41E93">
        <w:rPr>
          <w:b/>
        </w:rPr>
        <w:t xml:space="preserve">     </w:t>
      </w:r>
      <w:r w:rsidRPr="00A41E93">
        <w:t>English Language and Linguistics. Volume 5. Part 2 / ed. by Bas Aarts ; David Denison ; Richard Hogg</w:t>
      </w:r>
    </w:p>
    <w:p w:rsidR="00A41E93" w:rsidRPr="00A41E93" w:rsidRDefault="00A41E93" w:rsidP="00D957F6">
      <w:pPr>
        <w:spacing w:after="0" w:line="240" w:lineRule="auto"/>
      </w:pPr>
    </w:p>
    <w:p w:rsidR="00A41E93" w:rsidRDefault="00A41E93" w:rsidP="00D957F6">
      <w:pPr>
        <w:spacing w:after="0" w:line="240" w:lineRule="auto"/>
      </w:pPr>
      <w:r w:rsidRPr="00A41E93">
        <w:t xml:space="preserve">     Cambridge : Cambridge University Press, 2001. - [120] s. ; 25cm</w:t>
      </w:r>
    </w:p>
    <w:p w:rsidR="00A41E93" w:rsidRDefault="00A41E93" w:rsidP="00D957F6">
      <w:pPr>
        <w:spacing w:after="0" w:line="240" w:lineRule="auto"/>
      </w:pPr>
    </w:p>
    <w:p w:rsidR="00A41E93" w:rsidRPr="003868AB" w:rsidRDefault="00A41E93" w:rsidP="00D957F6">
      <w:pPr>
        <w:pStyle w:val="Nagwek1"/>
        <w:rPr>
          <w:szCs w:val="22"/>
        </w:rPr>
      </w:pPr>
      <w:r w:rsidRPr="003868AB">
        <w:rPr>
          <w:szCs w:val="22"/>
        </w:rPr>
        <w:t>English</w:t>
      </w:r>
      <w:r w:rsidRPr="003868AB">
        <w:rPr>
          <w:szCs w:val="22"/>
        </w:rPr>
        <w:tab/>
      </w:r>
      <w:r w:rsidRPr="003868AB">
        <w:rPr>
          <w:szCs w:val="22"/>
        </w:rPr>
        <w:tab/>
      </w:r>
      <w:r w:rsidRPr="003868AB">
        <w:rPr>
          <w:szCs w:val="22"/>
        </w:rPr>
        <w:tab/>
      </w:r>
      <w:r w:rsidR="006C7CEE" w:rsidRPr="003868AB">
        <w:rPr>
          <w:szCs w:val="22"/>
        </w:rPr>
        <w:tab/>
      </w:r>
      <w:r w:rsidRPr="003868AB">
        <w:rPr>
          <w:szCs w:val="22"/>
        </w:rPr>
        <w:tab/>
      </w:r>
      <w:r w:rsidRPr="003868AB">
        <w:rPr>
          <w:szCs w:val="22"/>
        </w:rPr>
        <w:tab/>
      </w:r>
      <w:r w:rsidRPr="003868AB">
        <w:rPr>
          <w:szCs w:val="22"/>
        </w:rPr>
        <w:tab/>
        <w:t>736G</w:t>
      </w:r>
    </w:p>
    <w:p w:rsidR="00A41E93" w:rsidRPr="00A41E93" w:rsidRDefault="00A41E93" w:rsidP="00D957F6">
      <w:pPr>
        <w:spacing w:after="0" w:line="240" w:lineRule="auto"/>
        <w:rPr>
          <w:b/>
        </w:rPr>
      </w:pPr>
    </w:p>
    <w:p w:rsidR="00A41E93" w:rsidRPr="00A41E93" w:rsidRDefault="00A41E93" w:rsidP="00D957F6">
      <w:pPr>
        <w:spacing w:after="0" w:line="240" w:lineRule="auto"/>
      </w:pPr>
      <w:r w:rsidRPr="00A41E93">
        <w:rPr>
          <w:b/>
        </w:rPr>
        <w:t xml:space="preserve">     </w:t>
      </w:r>
      <w:r w:rsidRPr="00A41E93">
        <w:t>Language and Linguistics. Volume 5. Part 2 / ed. by Bas Aarts ; David Denison ; Richard Hogg</w:t>
      </w:r>
    </w:p>
    <w:p w:rsidR="00A41E93" w:rsidRPr="00A41E93" w:rsidRDefault="00A41E93" w:rsidP="00D957F6">
      <w:pPr>
        <w:spacing w:after="0" w:line="240" w:lineRule="auto"/>
      </w:pPr>
    </w:p>
    <w:p w:rsidR="00A41E93" w:rsidRPr="00A41E93" w:rsidRDefault="00A41E93" w:rsidP="00D957F6">
      <w:pPr>
        <w:spacing w:after="0" w:line="240" w:lineRule="auto"/>
      </w:pPr>
      <w:r w:rsidRPr="00A41E93">
        <w:t xml:space="preserve">     Cambridge : Cambridge University Press, 2001. - [120] s. ; 25cm</w:t>
      </w:r>
    </w:p>
    <w:p w:rsidR="00A41E93" w:rsidRPr="00A41E93" w:rsidRDefault="00A41E93" w:rsidP="00D957F6">
      <w:pPr>
        <w:spacing w:after="0" w:line="240" w:lineRule="auto"/>
      </w:pPr>
    </w:p>
    <w:p w:rsidR="006C7CEE" w:rsidRPr="003868AB" w:rsidRDefault="006C7CEE" w:rsidP="00D957F6">
      <w:pPr>
        <w:pStyle w:val="Nagwek1"/>
        <w:rPr>
          <w:szCs w:val="22"/>
        </w:rPr>
      </w:pPr>
      <w:r w:rsidRPr="003868AB">
        <w:rPr>
          <w:szCs w:val="22"/>
        </w:rPr>
        <w:t>Aarts, Bas</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737G</w:t>
      </w:r>
    </w:p>
    <w:p w:rsidR="006C7CEE" w:rsidRPr="006C7CEE" w:rsidRDefault="006C7CEE" w:rsidP="00D957F6">
      <w:pPr>
        <w:spacing w:after="0" w:line="240" w:lineRule="auto"/>
        <w:rPr>
          <w:b/>
        </w:rPr>
      </w:pPr>
    </w:p>
    <w:p w:rsidR="006C7CEE" w:rsidRPr="006C7CEE" w:rsidRDefault="006C7CEE" w:rsidP="00D957F6">
      <w:pPr>
        <w:spacing w:after="0" w:line="240" w:lineRule="auto"/>
      </w:pPr>
      <w:r w:rsidRPr="006C7CEE">
        <w:rPr>
          <w:b/>
        </w:rPr>
        <w:t xml:space="preserve">     </w:t>
      </w:r>
      <w:r w:rsidRPr="006C7CEE">
        <w:t>English La</w:t>
      </w:r>
      <w:r>
        <w:t>nguage and Linguistics. Volume 6</w:t>
      </w:r>
      <w:r w:rsidRPr="006C7CEE">
        <w:t xml:space="preserve">. Part </w:t>
      </w:r>
      <w:r>
        <w:t>1</w:t>
      </w:r>
      <w:r w:rsidRPr="006C7CEE">
        <w:t xml:space="preserve"> / ed. by Bas Aarts ; David Denison ; Richard Hogg</w:t>
      </w:r>
    </w:p>
    <w:p w:rsidR="006C7CEE" w:rsidRPr="006C7CEE" w:rsidRDefault="006C7CEE" w:rsidP="00D957F6">
      <w:pPr>
        <w:spacing w:after="0" w:line="240" w:lineRule="auto"/>
      </w:pPr>
    </w:p>
    <w:p w:rsidR="006C7CEE" w:rsidRPr="006C7CEE" w:rsidRDefault="006C7CEE" w:rsidP="00D957F6">
      <w:pPr>
        <w:spacing w:after="0" w:line="240" w:lineRule="auto"/>
      </w:pPr>
      <w:r w:rsidRPr="006C7CEE">
        <w:t xml:space="preserve">     Cambridge : </w:t>
      </w:r>
      <w:r>
        <w:t>Cambridge University Press, 2002</w:t>
      </w:r>
      <w:r w:rsidRPr="006C7CEE">
        <w:t xml:space="preserve">. - </w:t>
      </w:r>
      <w:r>
        <w:t>224</w:t>
      </w:r>
      <w:r w:rsidRPr="006C7CEE">
        <w:t xml:space="preserve"> s. ; 25cm</w:t>
      </w:r>
    </w:p>
    <w:p w:rsidR="00A41E93" w:rsidRPr="00A41E93" w:rsidRDefault="00A41E93" w:rsidP="00D957F6">
      <w:pPr>
        <w:spacing w:after="0" w:line="240" w:lineRule="auto"/>
      </w:pPr>
    </w:p>
    <w:p w:rsidR="006C7CEE" w:rsidRPr="003868AB" w:rsidRDefault="006C7CEE" w:rsidP="00D957F6">
      <w:pPr>
        <w:pStyle w:val="Nagwek1"/>
        <w:rPr>
          <w:szCs w:val="22"/>
        </w:rPr>
      </w:pPr>
      <w:r w:rsidRPr="003868AB">
        <w:rPr>
          <w:szCs w:val="22"/>
        </w:rPr>
        <w:t>Denison, David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737G</w:t>
      </w:r>
    </w:p>
    <w:p w:rsidR="006C7CEE" w:rsidRPr="006C7CEE" w:rsidRDefault="006C7CEE" w:rsidP="00D957F6">
      <w:pPr>
        <w:spacing w:after="0" w:line="240" w:lineRule="auto"/>
        <w:rPr>
          <w:b/>
        </w:rPr>
      </w:pPr>
    </w:p>
    <w:p w:rsidR="006C7CEE" w:rsidRPr="006C7CEE" w:rsidRDefault="006C7CEE" w:rsidP="00D957F6">
      <w:pPr>
        <w:spacing w:after="0" w:line="240" w:lineRule="auto"/>
      </w:pPr>
      <w:r w:rsidRPr="006C7CEE">
        <w:rPr>
          <w:b/>
        </w:rPr>
        <w:t xml:space="preserve">     </w:t>
      </w:r>
      <w:r w:rsidRPr="006C7CEE">
        <w:t>English Language and Linguistics. Volume 6. Part 1 / ed. by Bas Aarts ; David Denison ; Richard Hogg</w:t>
      </w:r>
    </w:p>
    <w:p w:rsidR="006C7CEE" w:rsidRPr="006C7CEE" w:rsidRDefault="006C7CEE" w:rsidP="00D957F6">
      <w:pPr>
        <w:spacing w:after="0" w:line="240" w:lineRule="auto"/>
      </w:pPr>
    </w:p>
    <w:p w:rsidR="006C7CEE" w:rsidRDefault="006C7CEE" w:rsidP="00D957F6">
      <w:pPr>
        <w:spacing w:after="0" w:line="240" w:lineRule="auto"/>
      </w:pPr>
      <w:r w:rsidRPr="006C7CEE">
        <w:t xml:space="preserve">     Cambridge : Cambridge University Press, 2002. - 224 s. ; 25cm</w:t>
      </w:r>
    </w:p>
    <w:p w:rsidR="006C7CEE" w:rsidRPr="003868AB" w:rsidRDefault="006C7CEE" w:rsidP="00D957F6">
      <w:pPr>
        <w:spacing w:after="0" w:line="240" w:lineRule="auto"/>
      </w:pPr>
    </w:p>
    <w:p w:rsidR="006C7CEE" w:rsidRPr="003868AB" w:rsidRDefault="006C7CEE" w:rsidP="00D957F6">
      <w:pPr>
        <w:pStyle w:val="Nagwek1"/>
        <w:rPr>
          <w:szCs w:val="22"/>
        </w:rPr>
      </w:pPr>
      <w:r w:rsidRPr="003868AB">
        <w:rPr>
          <w:szCs w:val="22"/>
        </w:rPr>
        <w:t>Hogg, Richard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737G</w:t>
      </w:r>
    </w:p>
    <w:p w:rsidR="006C7CEE" w:rsidRPr="006C7CEE" w:rsidRDefault="006C7CEE" w:rsidP="00D957F6">
      <w:pPr>
        <w:spacing w:after="0" w:line="240" w:lineRule="auto"/>
        <w:rPr>
          <w:b/>
        </w:rPr>
      </w:pPr>
    </w:p>
    <w:p w:rsidR="006C7CEE" w:rsidRPr="006C7CEE" w:rsidRDefault="006C7CEE" w:rsidP="00D957F6">
      <w:pPr>
        <w:spacing w:after="0" w:line="240" w:lineRule="auto"/>
      </w:pPr>
      <w:r w:rsidRPr="006C7CEE">
        <w:rPr>
          <w:b/>
        </w:rPr>
        <w:t xml:space="preserve">     </w:t>
      </w:r>
      <w:r w:rsidRPr="006C7CEE">
        <w:t>English Language and Linguistics. Volume 6. Part 1 / ed. by Bas Aarts ; David Denison ; Richard Hogg</w:t>
      </w:r>
    </w:p>
    <w:p w:rsidR="006C7CEE" w:rsidRPr="006C7CEE" w:rsidRDefault="006C7CEE" w:rsidP="00D957F6">
      <w:pPr>
        <w:spacing w:after="0" w:line="240" w:lineRule="auto"/>
      </w:pPr>
    </w:p>
    <w:p w:rsidR="006C7CEE" w:rsidRDefault="006C7CEE" w:rsidP="00D957F6">
      <w:pPr>
        <w:spacing w:after="0" w:line="240" w:lineRule="auto"/>
      </w:pPr>
      <w:r w:rsidRPr="006C7CEE">
        <w:t xml:space="preserve">     Cambridge : Cambridge University Press, 2002. - 224 s. ; 25cm</w:t>
      </w:r>
    </w:p>
    <w:p w:rsidR="006C7CEE" w:rsidRDefault="006C7CEE" w:rsidP="00D957F6">
      <w:pPr>
        <w:spacing w:after="0" w:line="240" w:lineRule="auto"/>
      </w:pPr>
    </w:p>
    <w:p w:rsidR="006C7CEE" w:rsidRPr="003868AB" w:rsidRDefault="006C7CEE" w:rsidP="00D957F6">
      <w:pPr>
        <w:pStyle w:val="Nagwek1"/>
        <w:rPr>
          <w:szCs w:val="22"/>
        </w:rPr>
      </w:pPr>
      <w:r w:rsidRPr="003868AB">
        <w:rPr>
          <w:szCs w:val="22"/>
        </w:rPr>
        <w:t>English</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737G</w:t>
      </w:r>
    </w:p>
    <w:p w:rsidR="006C7CEE" w:rsidRPr="003868AB" w:rsidRDefault="006C7CEE" w:rsidP="00D957F6">
      <w:pPr>
        <w:spacing w:after="0" w:line="240" w:lineRule="auto"/>
      </w:pPr>
    </w:p>
    <w:p w:rsidR="006C7CEE" w:rsidRPr="006C7CEE" w:rsidRDefault="006C7CEE" w:rsidP="00D957F6">
      <w:pPr>
        <w:spacing w:after="0" w:line="240" w:lineRule="auto"/>
      </w:pPr>
      <w:r w:rsidRPr="006C7CEE">
        <w:rPr>
          <w:b/>
        </w:rPr>
        <w:t xml:space="preserve">     </w:t>
      </w:r>
      <w:r w:rsidRPr="006C7CEE">
        <w:t>Language and Linguistics. Volume 6. Part 1 / ed. by Bas Aarts ; David Denison ; Richard Hogg</w:t>
      </w:r>
    </w:p>
    <w:p w:rsidR="006C7CEE" w:rsidRPr="006C7CEE" w:rsidRDefault="006C7CEE" w:rsidP="00D957F6">
      <w:pPr>
        <w:spacing w:after="0" w:line="240" w:lineRule="auto"/>
      </w:pPr>
    </w:p>
    <w:p w:rsidR="006C7CEE" w:rsidRPr="006C7CEE" w:rsidRDefault="006C7CEE" w:rsidP="00D957F6">
      <w:pPr>
        <w:spacing w:after="0" w:line="240" w:lineRule="auto"/>
      </w:pPr>
      <w:r w:rsidRPr="006C7CEE">
        <w:t xml:space="preserve">     Cambridge : Cambridge University Press, 2002. - 224 s. ; 25cm</w:t>
      </w:r>
    </w:p>
    <w:p w:rsidR="006C7CEE" w:rsidRPr="006C7CEE" w:rsidRDefault="006C7CEE" w:rsidP="00D957F6">
      <w:pPr>
        <w:spacing w:after="0" w:line="240" w:lineRule="auto"/>
      </w:pPr>
    </w:p>
    <w:p w:rsidR="00DC6E20" w:rsidRPr="003868AB" w:rsidRDefault="00DC6E20" w:rsidP="00D957F6">
      <w:pPr>
        <w:pStyle w:val="Nagwek1"/>
        <w:rPr>
          <w:szCs w:val="22"/>
        </w:rPr>
      </w:pPr>
      <w:r w:rsidRPr="003868AB">
        <w:rPr>
          <w:szCs w:val="22"/>
        </w:rPr>
        <w:t>Aarts, Bas</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738G</w:t>
      </w:r>
    </w:p>
    <w:p w:rsidR="00DC6E20" w:rsidRPr="00DC6E20" w:rsidRDefault="00DC6E20" w:rsidP="00D957F6">
      <w:pPr>
        <w:spacing w:after="0" w:line="240" w:lineRule="auto"/>
        <w:rPr>
          <w:b/>
        </w:rPr>
      </w:pPr>
    </w:p>
    <w:p w:rsidR="00DC6E20" w:rsidRPr="00DC6E20" w:rsidRDefault="00DC6E20" w:rsidP="00D957F6">
      <w:pPr>
        <w:spacing w:after="0" w:line="240" w:lineRule="auto"/>
      </w:pPr>
      <w:r w:rsidRPr="00DC6E20">
        <w:rPr>
          <w:b/>
        </w:rPr>
        <w:t xml:space="preserve">     </w:t>
      </w:r>
      <w:r w:rsidRPr="00DC6E20">
        <w:t xml:space="preserve">English Language and Linguistics. Volume 6. Part </w:t>
      </w:r>
      <w:r>
        <w:t>2</w:t>
      </w:r>
      <w:r w:rsidRPr="00DC6E20">
        <w:t xml:space="preserve"> / ed. by Bas Aarts ; David Denison ; Richard Hogg</w:t>
      </w:r>
    </w:p>
    <w:p w:rsidR="00DC6E20" w:rsidRPr="00DC6E20" w:rsidRDefault="00DC6E20" w:rsidP="00D957F6">
      <w:pPr>
        <w:spacing w:after="0" w:line="240" w:lineRule="auto"/>
      </w:pPr>
    </w:p>
    <w:p w:rsidR="00DC6E20" w:rsidRPr="00DC6E20" w:rsidRDefault="00DC6E20" w:rsidP="00D957F6">
      <w:pPr>
        <w:spacing w:after="0" w:line="240" w:lineRule="auto"/>
      </w:pPr>
      <w:r w:rsidRPr="00DC6E20">
        <w:t xml:space="preserve">     Cambridge : Cambridge University Press, 2002. - </w:t>
      </w:r>
      <w:r>
        <w:t>[194]</w:t>
      </w:r>
      <w:r w:rsidRPr="00DC6E20">
        <w:t xml:space="preserve"> s. ; 25cm</w:t>
      </w:r>
    </w:p>
    <w:p w:rsidR="006C7CEE" w:rsidRPr="006C7CEE" w:rsidRDefault="006C7CEE" w:rsidP="00D957F6">
      <w:pPr>
        <w:spacing w:after="0" w:line="240" w:lineRule="auto"/>
      </w:pPr>
    </w:p>
    <w:p w:rsidR="00DC6E20" w:rsidRPr="003868AB" w:rsidRDefault="00DC6E20" w:rsidP="00D957F6">
      <w:pPr>
        <w:pStyle w:val="Nagwek1"/>
        <w:rPr>
          <w:szCs w:val="22"/>
        </w:rPr>
      </w:pPr>
      <w:r w:rsidRPr="003868AB">
        <w:rPr>
          <w:szCs w:val="22"/>
        </w:rPr>
        <w:t>Denison, David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738G</w:t>
      </w:r>
    </w:p>
    <w:p w:rsidR="00DC6E20" w:rsidRPr="00DC6E20" w:rsidRDefault="00DC6E20" w:rsidP="00D957F6">
      <w:pPr>
        <w:spacing w:after="0" w:line="240" w:lineRule="auto"/>
        <w:rPr>
          <w:b/>
        </w:rPr>
      </w:pPr>
    </w:p>
    <w:p w:rsidR="00DC6E20" w:rsidRPr="00DC6E20" w:rsidRDefault="00DC6E20" w:rsidP="00D957F6">
      <w:pPr>
        <w:spacing w:after="0" w:line="240" w:lineRule="auto"/>
      </w:pPr>
      <w:r w:rsidRPr="00DC6E20">
        <w:rPr>
          <w:b/>
        </w:rPr>
        <w:t xml:space="preserve">     </w:t>
      </w:r>
      <w:r w:rsidRPr="00DC6E20">
        <w:t>English Language and Linguistics. Volume 6. Part 2 / ed. by Bas Aarts ; David Denison ; Richard Hogg</w:t>
      </w:r>
    </w:p>
    <w:p w:rsidR="00DC6E20" w:rsidRPr="00DC6E20" w:rsidRDefault="00DC6E20" w:rsidP="00D957F6">
      <w:pPr>
        <w:spacing w:after="0" w:line="240" w:lineRule="auto"/>
      </w:pPr>
    </w:p>
    <w:p w:rsidR="00DC6E20" w:rsidRDefault="00DC6E20" w:rsidP="00D957F6">
      <w:pPr>
        <w:spacing w:after="0" w:line="240" w:lineRule="auto"/>
      </w:pPr>
      <w:r w:rsidRPr="00DC6E20">
        <w:t xml:space="preserve">     Cambridge : Cambridge University Press, 2002. - [194] s. ; 25cm</w:t>
      </w:r>
    </w:p>
    <w:p w:rsidR="00DC6E20" w:rsidRDefault="00DC6E20" w:rsidP="00D957F6">
      <w:pPr>
        <w:spacing w:after="0" w:line="240" w:lineRule="auto"/>
      </w:pPr>
    </w:p>
    <w:p w:rsidR="00DC6E20" w:rsidRPr="003868AB" w:rsidRDefault="00DC6E20" w:rsidP="00D957F6">
      <w:pPr>
        <w:pStyle w:val="Nagwek1"/>
        <w:rPr>
          <w:szCs w:val="22"/>
        </w:rPr>
      </w:pPr>
      <w:r w:rsidRPr="003868AB">
        <w:rPr>
          <w:szCs w:val="22"/>
        </w:rPr>
        <w:t>Hogg, Richard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738G</w:t>
      </w:r>
    </w:p>
    <w:p w:rsidR="00DC6E20" w:rsidRPr="00DC6E20" w:rsidRDefault="00DC6E20" w:rsidP="00D957F6">
      <w:pPr>
        <w:spacing w:after="0" w:line="240" w:lineRule="auto"/>
        <w:rPr>
          <w:b/>
        </w:rPr>
      </w:pPr>
    </w:p>
    <w:p w:rsidR="00DC6E20" w:rsidRPr="00DC6E20" w:rsidRDefault="00DC6E20" w:rsidP="00D957F6">
      <w:pPr>
        <w:spacing w:after="0" w:line="240" w:lineRule="auto"/>
      </w:pPr>
      <w:r w:rsidRPr="00DC6E20">
        <w:rPr>
          <w:b/>
        </w:rPr>
        <w:t xml:space="preserve">     </w:t>
      </w:r>
      <w:r w:rsidRPr="00DC6E20">
        <w:t>English Language and Linguistics. Volume 6. Part 2 / ed. by Bas Aarts ; David Denison ; Richard Hogg</w:t>
      </w:r>
    </w:p>
    <w:p w:rsidR="00DC6E20" w:rsidRPr="00DC6E20" w:rsidRDefault="00DC6E20" w:rsidP="00D957F6">
      <w:pPr>
        <w:spacing w:after="0" w:line="240" w:lineRule="auto"/>
      </w:pPr>
    </w:p>
    <w:p w:rsidR="00DC6E20" w:rsidRDefault="00DC6E20" w:rsidP="00D957F6">
      <w:pPr>
        <w:spacing w:after="0" w:line="240" w:lineRule="auto"/>
      </w:pPr>
      <w:r w:rsidRPr="00DC6E20">
        <w:t xml:space="preserve">     Cambridge : Cambridge University Press, 2002. - [194] s. ; 25cm</w:t>
      </w:r>
    </w:p>
    <w:p w:rsidR="00DC6E20" w:rsidRDefault="00DC6E20" w:rsidP="00D957F6">
      <w:pPr>
        <w:spacing w:after="0" w:line="240" w:lineRule="auto"/>
      </w:pPr>
    </w:p>
    <w:p w:rsidR="00DC6E20" w:rsidRPr="003868AB" w:rsidRDefault="00DC6E20" w:rsidP="00D957F6">
      <w:pPr>
        <w:pStyle w:val="Nagwek1"/>
        <w:rPr>
          <w:szCs w:val="22"/>
        </w:rPr>
      </w:pPr>
      <w:r w:rsidRPr="003868AB">
        <w:rPr>
          <w:szCs w:val="22"/>
        </w:rPr>
        <w:t>English</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738G</w:t>
      </w:r>
    </w:p>
    <w:p w:rsidR="00DC6E20" w:rsidRPr="00DC6E20" w:rsidRDefault="00DC6E20" w:rsidP="00D957F6">
      <w:pPr>
        <w:spacing w:after="0" w:line="240" w:lineRule="auto"/>
        <w:rPr>
          <w:b/>
        </w:rPr>
      </w:pPr>
    </w:p>
    <w:p w:rsidR="00DC6E20" w:rsidRPr="00DC6E20" w:rsidRDefault="00DC6E20" w:rsidP="00D957F6">
      <w:pPr>
        <w:spacing w:after="0" w:line="240" w:lineRule="auto"/>
      </w:pPr>
      <w:r w:rsidRPr="00DC6E20">
        <w:rPr>
          <w:b/>
        </w:rPr>
        <w:t xml:space="preserve">     </w:t>
      </w:r>
      <w:r w:rsidRPr="00DC6E20">
        <w:t>Language and Linguistics. Volume 6. Part 2 / ed. by Bas Aarts ; David Denison ; Richard Hogg</w:t>
      </w:r>
    </w:p>
    <w:p w:rsidR="00DC6E20" w:rsidRPr="00DC6E20" w:rsidRDefault="00DC6E20" w:rsidP="00D957F6">
      <w:pPr>
        <w:spacing w:after="0" w:line="240" w:lineRule="auto"/>
      </w:pPr>
    </w:p>
    <w:p w:rsidR="00DC6E20" w:rsidRDefault="00DC6E20" w:rsidP="00D957F6">
      <w:pPr>
        <w:spacing w:after="0" w:line="240" w:lineRule="auto"/>
      </w:pPr>
      <w:r w:rsidRPr="00DC6E20">
        <w:t xml:space="preserve">     Cambridge : Cambridge University Press, 2002. - [194] s. ; 25cm</w:t>
      </w:r>
    </w:p>
    <w:p w:rsidR="00DC6E20" w:rsidRDefault="00DC6E20" w:rsidP="00D957F6">
      <w:pPr>
        <w:spacing w:after="0" w:line="240" w:lineRule="auto"/>
      </w:pPr>
    </w:p>
    <w:p w:rsidR="00DC6E20" w:rsidRPr="003868AB" w:rsidRDefault="00DC6E20" w:rsidP="00D957F6">
      <w:pPr>
        <w:pStyle w:val="Nagwek1"/>
        <w:rPr>
          <w:szCs w:val="22"/>
        </w:rPr>
      </w:pPr>
      <w:r w:rsidRPr="003868AB">
        <w:rPr>
          <w:szCs w:val="22"/>
        </w:rPr>
        <w:t>Aarts, Bas</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739G</w:t>
      </w:r>
    </w:p>
    <w:p w:rsidR="00DC6E20" w:rsidRPr="00DC6E20" w:rsidRDefault="00DC6E20" w:rsidP="00D957F6">
      <w:pPr>
        <w:spacing w:after="0" w:line="240" w:lineRule="auto"/>
        <w:rPr>
          <w:b/>
        </w:rPr>
      </w:pPr>
    </w:p>
    <w:p w:rsidR="00DC6E20" w:rsidRPr="00DC6E20" w:rsidRDefault="00DC6E20" w:rsidP="00D957F6">
      <w:pPr>
        <w:spacing w:after="0" w:line="240" w:lineRule="auto"/>
      </w:pPr>
      <w:r w:rsidRPr="00DC6E20">
        <w:rPr>
          <w:b/>
        </w:rPr>
        <w:t xml:space="preserve">     </w:t>
      </w:r>
      <w:r w:rsidRPr="00DC6E20">
        <w:t>English La</w:t>
      </w:r>
      <w:r>
        <w:t>nguage and Linguistics. Volume 7</w:t>
      </w:r>
      <w:r w:rsidRPr="00DC6E20">
        <w:t xml:space="preserve">. Part </w:t>
      </w:r>
      <w:r>
        <w:t>1</w:t>
      </w:r>
      <w:r w:rsidRPr="00DC6E20">
        <w:t xml:space="preserve"> / ed. by Bas Aarts ; David Denison ; Richard Hogg</w:t>
      </w:r>
    </w:p>
    <w:p w:rsidR="00DC6E20" w:rsidRPr="00DC6E20" w:rsidRDefault="00DC6E20" w:rsidP="00D957F6">
      <w:pPr>
        <w:spacing w:after="0" w:line="240" w:lineRule="auto"/>
      </w:pPr>
    </w:p>
    <w:p w:rsidR="00DC6E20" w:rsidRPr="00DC6E20" w:rsidRDefault="00DC6E20" w:rsidP="00D957F6">
      <w:pPr>
        <w:spacing w:after="0" w:line="240" w:lineRule="auto"/>
      </w:pPr>
      <w:r w:rsidRPr="00DC6E20">
        <w:t xml:space="preserve">     Cambridge : </w:t>
      </w:r>
      <w:r>
        <w:t>Cambridge University Press, 2003</w:t>
      </w:r>
      <w:r w:rsidRPr="00DC6E20">
        <w:t xml:space="preserve">. - </w:t>
      </w:r>
      <w:r>
        <w:t>194</w:t>
      </w:r>
      <w:r w:rsidRPr="00DC6E20">
        <w:t xml:space="preserve"> s. ; 25cm</w:t>
      </w:r>
    </w:p>
    <w:p w:rsidR="00DC6E20" w:rsidRPr="00DC6E20" w:rsidRDefault="00DC6E20" w:rsidP="00D957F6">
      <w:pPr>
        <w:spacing w:after="0" w:line="240" w:lineRule="auto"/>
      </w:pPr>
    </w:p>
    <w:p w:rsidR="00DC6E20" w:rsidRPr="003868AB" w:rsidRDefault="00DC6E20" w:rsidP="00D957F6">
      <w:pPr>
        <w:pStyle w:val="Nagwek1"/>
        <w:rPr>
          <w:szCs w:val="22"/>
        </w:rPr>
      </w:pPr>
      <w:r w:rsidRPr="003868AB">
        <w:rPr>
          <w:szCs w:val="22"/>
        </w:rPr>
        <w:t>Denison, David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739G</w:t>
      </w:r>
    </w:p>
    <w:p w:rsidR="00DC6E20" w:rsidRPr="00DC6E20" w:rsidRDefault="00DC6E20" w:rsidP="00D957F6">
      <w:pPr>
        <w:spacing w:after="0" w:line="240" w:lineRule="auto"/>
        <w:rPr>
          <w:b/>
        </w:rPr>
      </w:pPr>
    </w:p>
    <w:p w:rsidR="00DC6E20" w:rsidRPr="00DC6E20" w:rsidRDefault="00DC6E20" w:rsidP="00D957F6">
      <w:pPr>
        <w:spacing w:after="0" w:line="240" w:lineRule="auto"/>
      </w:pPr>
      <w:r w:rsidRPr="00DC6E20">
        <w:rPr>
          <w:b/>
        </w:rPr>
        <w:t xml:space="preserve">     </w:t>
      </w:r>
      <w:r w:rsidRPr="00DC6E20">
        <w:t>English Language and Linguistics. Volume 7. Part 1 / ed. by Bas Aarts ; David Denison ; Richard Hogg</w:t>
      </w:r>
    </w:p>
    <w:p w:rsidR="00DC6E20" w:rsidRPr="00DC6E20" w:rsidRDefault="00DC6E20" w:rsidP="00D957F6">
      <w:pPr>
        <w:spacing w:after="0" w:line="240" w:lineRule="auto"/>
      </w:pPr>
    </w:p>
    <w:p w:rsidR="00DC6E20" w:rsidRDefault="00DC6E20" w:rsidP="00D957F6">
      <w:pPr>
        <w:spacing w:after="0" w:line="240" w:lineRule="auto"/>
      </w:pPr>
      <w:r w:rsidRPr="00DC6E20">
        <w:t xml:space="preserve">     Cambridge : Cambridge University Press, 2003. - 194 s. ; 25cm</w:t>
      </w:r>
    </w:p>
    <w:p w:rsidR="00DC6E20" w:rsidRDefault="00DC6E20" w:rsidP="00D957F6">
      <w:pPr>
        <w:spacing w:after="0" w:line="240" w:lineRule="auto"/>
      </w:pPr>
    </w:p>
    <w:p w:rsidR="00DC6E20" w:rsidRPr="003868AB" w:rsidRDefault="00DC6E20" w:rsidP="00D957F6">
      <w:pPr>
        <w:pStyle w:val="Nagwek1"/>
        <w:rPr>
          <w:szCs w:val="22"/>
        </w:rPr>
      </w:pPr>
      <w:r w:rsidRPr="003868AB">
        <w:rPr>
          <w:szCs w:val="22"/>
        </w:rPr>
        <w:t>Hogg, Richard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739G</w:t>
      </w:r>
    </w:p>
    <w:p w:rsidR="00DC6E20" w:rsidRPr="00DC6E20" w:rsidRDefault="00DC6E20" w:rsidP="00D957F6">
      <w:pPr>
        <w:spacing w:after="0" w:line="240" w:lineRule="auto"/>
        <w:rPr>
          <w:b/>
        </w:rPr>
      </w:pPr>
    </w:p>
    <w:p w:rsidR="00DC6E20" w:rsidRPr="00DC6E20" w:rsidRDefault="00DC6E20" w:rsidP="00D957F6">
      <w:pPr>
        <w:spacing w:after="0" w:line="240" w:lineRule="auto"/>
      </w:pPr>
      <w:r w:rsidRPr="00DC6E20">
        <w:rPr>
          <w:b/>
        </w:rPr>
        <w:t xml:space="preserve">     </w:t>
      </w:r>
      <w:r w:rsidRPr="00DC6E20">
        <w:t>English Language and Linguistics. Volume 7. Part 1 / ed. by Bas Aarts ; David Denison ; Richard Hogg</w:t>
      </w:r>
    </w:p>
    <w:p w:rsidR="00DC6E20" w:rsidRPr="00DC6E20" w:rsidRDefault="00DC6E20" w:rsidP="00D957F6">
      <w:pPr>
        <w:spacing w:after="0" w:line="240" w:lineRule="auto"/>
      </w:pPr>
    </w:p>
    <w:p w:rsidR="00DC6E20" w:rsidRDefault="00DC6E20" w:rsidP="00D957F6">
      <w:pPr>
        <w:spacing w:after="0" w:line="240" w:lineRule="auto"/>
      </w:pPr>
      <w:r w:rsidRPr="00DC6E20">
        <w:t xml:space="preserve">     Cambridge : Cambridge University Press, 2003. - 194 s. ; 25cm</w:t>
      </w:r>
    </w:p>
    <w:p w:rsidR="00DC6E20" w:rsidRDefault="00DC6E20" w:rsidP="00D957F6">
      <w:pPr>
        <w:spacing w:after="0" w:line="240" w:lineRule="auto"/>
      </w:pPr>
    </w:p>
    <w:p w:rsidR="00DC6E20" w:rsidRPr="003868AB" w:rsidRDefault="00DC6E20" w:rsidP="00D957F6">
      <w:pPr>
        <w:pStyle w:val="Nagwek1"/>
        <w:rPr>
          <w:szCs w:val="22"/>
        </w:rPr>
      </w:pPr>
      <w:r w:rsidRPr="003868AB">
        <w:rPr>
          <w:szCs w:val="22"/>
        </w:rPr>
        <w:t>English</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739G</w:t>
      </w:r>
    </w:p>
    <w:p w:rsidR="00DC6E20" w:rsidRPr="00DC6E20" w:rsidRDefault="00DC6E20" w:rsidP="00D957F6">
      <w:pPr>
        <w:spacing w:after="0" w:line="240" w:lineRule="auto"/>
        <w:rPr>
          <w:b/>
        </w:rPr>
      </w:pPr>
    </w:p>
    <w:p w:rsidR="00DC6E20" w:rsidRPr="00DC6E20" w:rsidRDefault="00DC6E20" w:rsidP="00D957F6">
      <w:pPr>
        <w:spacing w:after="0" w:line="240" w:lineRule="auto"/>
      </w:pPr>
      <w:r w:rsidRPr="00DC6E20">
        <w:rPr>
          <w:b/>
        </w:rPr>
        <w:t xml:space="preserve">     </w:t>
      </w:r>
      <w:r w:rsidRPr="00DC6E20">
        <w:t>Language and Linguistics. Volume 7. Part 1 / ed. by Bas Aarts ; David Denison ; Richard Hogg</w:t>
      </w:r>
    </w:p>
    <w:p w:rsidR="00DC6E20" w:rsidRPr="00DC6E20" w:rsidRDefault="00DC6E20" w:rsidP="00D957F6">
      <w:pPr>
        <w:spacing w:after="0" w:line="240" w:lineRule="auto"/>
      </w:pPr>
    </w:p>
    <w:p w:rsidR="00DC6E20" w:rsidRPr="00DC6E20" w:rsidRDefault="00DC6E20" w:rsidP="00D957F6">
      <w:pPr>
        <w:spacing w:after="0" w:line="240" w:lineRule="auto"/>
      </w:pPr>
      <w:r w:rsidRPr="00DC6E20">
        <w:t xml:space="preserve">     Cambridge : Cambridge University Press, 2003. - 194 s. ; 25cm</w:t>
      </w:r>
    </w:p>
    <w:p w:rsidR="00DC6E20" w:rsidRDefault="00DC6E20" w:rsidP="00D957F6">
      <w:pPr>
        <w:spacing w:after="0" w:line="240" w:lineRule="auto"/>
      </w:pPr>
    </w:p>
    <w:p w:rsidR="00DC6E20" w:rsidRPr="003868AB" w:rsidRDefault="00DC6E20" w:rsidP="00D957F6">
      <w:pPr>
        <w:pStyle w:val="Nagwek1"/>
        <w:rPr>
          <w:szCs w:val="22"/>
        </w:rPr>
      </w:pPr>
      <w:r w:rsidRPr="003868AB">
        <w:rPr>
          <w:szCs w:val="22"/>
        </w:rPr>
        <w:t>Aarts, Bas</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740G</w:t>
      </w:r>
    </w:p>
    <w:p w:rsidR="00DC6E20" w:rsidRPr="00DC6E20" w:rsidRDefault="00DC6E20" w:rsidP="00D957F6">
      <w:pPr>
        <w:spacing w:after="0" w:line="240" w:lineRule="auto"/>
        <w:rPr>
          <w:b/>
        </w:rPr>
      </w:pPr>
    </w:p>
    <w:p w:rsidR="00DC6E20" w:rsidRPr="00DC6E20" w:rsidRDefault="00DC6E20" w:rsidP="00D957F6">
      <w:pPr>
        <w:spacing w:after="0" w:line="240" w:lineRule="auto"/>
      </w:pPr>
      <w:r w:rsidRPr="00DC6E20">
        <w:rPr>
          <w:b/>
        </w:rPr>
        <w:t xml:space="preserve">     </w:t>
      </w:r>
      <w:r w:rsidRPr="00DC6E20">
        <w:t xml:space="preserve">English Language and Linguistics. Volume 7. Part </w:t>
      </w:r>
      <w:r>
        <w:t>2</w:t>
      </w:r>
      <w:r w:rsidRPr="00DC6E20">
        <w:t xml:space="preserve"> / ed. by Bas Aarts ; David Denison ; Richard Hogg</w:t>
      </w:r>
    </w:p>
    <w:p w:rsidR="00DC6E20" w:rsidRPr="00DC6E20" w:rsidRDefault="00DC6E20" w:rsidP="00D957F6">
      <w:pPr>
        <w:spacing w:after="0" w:line="240" w:lineRule="auto"/>
      </w:pPr>
    </w:p>
    <w:p w:rsidR="00DC6E20" w:rsidRPr="00DC6E20" w:rsidRDefault="00DC6E20" w:rsidP="00D957F6">
      <w:pPr>
        <w:spacing w:after="0" w:line="240" w:lineRule="auto"/>
      </w:pPr>
      <w:r w:rsidRPr="00DC6E20">
        <w:t xml:space="preserve">     Cambridge : Cambridge University Press, 2003. - </w:t>
      </w:r>
      <w:r>
        <w:t>[160]</w:t>
      </w:r>
      <w:r w:rsidRPr="00DC6E20">
        <w:t xml:space="preserve"> s. ; 25cm</w:t>
      </w:r>
    </w:p>
    <w:p w:rsidR="00DC6E20" w:rsidRPr="00DC6E20" w:rsidRDefault="00DC6E20" w:rsidP="00D957F6">
      <w:pPr>
        <w:spacing w:after="0" w:line="240" w:lineRule="auto"/>
      </w:pPr>
    </w:p>
    <w:p w:rsidR="00DC6E20" w:rsidRPr="003868AB" w:rsidRDefault="00DC6E20" w:rsidP="00D957F6">
      <w:pPr>
        <w:pStyle w:val="Nagwek1"/>
        <w:rPr>
          <w:szCs w:val="22"/>
        </w:rPr>
      </w:pPr>
      <w:r w:rsidRPr="003868AB">
        <w:rPr>
          <w:szCs w:val="22"/>
        </w:rPr>
        <w:t>Denison, David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740G</w:t>
      </w:r>
    </w:p>
    <w:p w:rsidR="00DC6E20" w:rsidRPr="00DC6E20" w:rsidRDefault="00DC6E20" w:rsidP="00D957F6">
      <w:pPr>
        <w:spacing w:after="0" w:line="240" w:lineRule="auto"/>
        <w:rPr>
          <w:b/>
        </w:rPr>
      </w:pPr>
    </w:p>
    <w:p w:rsidR="00DC6E20" w:rsidRPr="00DC6E20" w:rsidRDefault="00DC6E20" w:rsidP="00D957F6">
      <w:pPr>
        <w:spacing w:after="0" w:line="240" w:lineRule="auto"/>
      </w:pPr>
      <w:r w:rsidRPr="00DC6E20">
        <w:rPr>
          <w:b/>
        </w:rPr>
        <w:t xml:space="preserve">     </w:t>
      </w:r>
      <w:r w:rsidRPr="00DC6E20">
        <w:t>English Language and Linguistics. Volume 7. Part 2 / ed. by Bas Aarts ; David Denison ; Richard Hogg</w:t>
      </w:r>
    </w:p>
    <w:p w:rsidR="00DC6E20" w:rsidRPr="00DC6E20" w:rsidRDefault="00DC6E20" w:rsidP="00D957F6">
      <w:pPr>
        <w:spacing w:after="0" w:line="240" w:lineRule="auto"/>
      </w:pPr>
    </w:p>
    <w:p w:rsidR="00DC6E20" w:rsidRDefault="00DC6E20" w:rsidP="00D957F6">
      <w:pPr>
        <w:spacing w:after="0" w:line="240" w:lineRule="auto"/>
      </w:pPr>
      <w:r w:rsidRPr="00DC6E20">
        <w:t xml:space="preserve">     Cambridge : Cambridge University Press, 2003. - [160] s. ; 25cm</w:t>
      </w:r>
    </w:p>
    <w:p w:rsidR="00DC6E20" w:rsidRDefault="00DC6E20" w:rsidP="00D957F6">
      <w:pPr>
        <w:spacing w:after="0" w:line="240" w:lineRule="auto"/>
      </w:pPr>
    </w:p>
    <w:p w:rsidR="00DC6E20" w:rsidRPr="003868AB" w:rsidRDefault="00DC6E20" w:rsidP="00D957F6">
      <w:pPr>
        <w:pStyle w:val="Nagwek1"/>
        <w:rPr>
          <w:szCs w:val="22"/>
        </w:rPr>
      </w:pPr>
      <w:r w:rsidRPr="003868AB">
        <w:rPr>
          <w:szCs w:val="22"/>
        </w:rPr>
        <w:t>Hogg, Richard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740G</w:t>
      </w:r>
    </w:p>
    <w:p w:rsidR="00DC6E20" w:rsidRPr="00DC6E20" w:rsidRDefault="00DC6E20" w:rsidP="00D957F6">
      <w:pPr>
        <w:spacing w:after="0" w:line="240" w:lineRule="auto"/>
        <w:rPr>
          <w:b/>
        </w:rPr>
      </w:pPr>
    </w:p>
    <w:p w:rsidR="00DC6E20" w:rsidRPr="00DC6E20" w:rsidRDefault="00DC6E20" w:rsidP="00D957F6">
      <w:pPr>
        <w:spacing w:after="0" w:line="240" w:lineRule="auto"/>
      </w:pPr>
      <w:r w:rsidRPr="00DC6E20">
        <w:rPr>
          <w:b/>
        </w:rPr>
        <w:t xml:space="preserve">     </w:t>
      </w:r>
      <w:r w:rsidRPr="00DC6E20">
        <w:t>English Language and Linguistics. Volume 7. Part 2 / ed. by Bas Aarts ; David Denison ; Richard Hogg</w:t>
      </w:r>
    </w:p>
    <w:p w:rsidR="00DC6E20" w:rsidRPr="00DC6E20" w:rsidRDefault="00DC6E20" w:rsidP="00D957F6">
      <w:pPr>
        <w:spacing w:after="0" w:line="240" w:lineRule="auto"/>
      </w:pPr>
    </w:p>
    <w:p w:rsidR="00DC6E20" w:rsidRDefault="00DC6E20" w:rsidP="00D957F6">
      <w:pPr>
        <w:spacing w:after="0" w:line="240" w:lineRule="auto"/>
      </w:pPr>
      <w:r w:rsidRPr="00DC6E20">
        <w:t xml:space="preserve">     Cambridge : Cambridge University Press, 2003. - [160] s. ; 25cm</w:t>
      </w:r>
    </w:p>
    <w:p w:rsidR="00DC6E20" w:rsidRDefault="00DC6E20" w:rsidP="00D957F6">
      <w:pPr>
        <w:spacing w:after="0" w:line="240" w:lineRule="auto"/>
      </w:pPr>
    </w:p>
    <w:p w:rsidR="00DC6E20" w:rsidRPr="003868AB" w:rsidRDefault="00DC6E20" w:rsidP="00D957F6">
      <w:pPr>
        <w:pStyle w:val="Nagwek1"/>
        <w:rPr>
          <w:szCs w:val="22"/>
        </w:rPr>
      </w:pPr>
      <w:r w:rsidRPr="003868AB">
        <w:rPr>
          <w:szCs w:val="22"/>
        </w:rPr>
        <w:t>English</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740G</w:t>
      </w:r>
    </w:p>
    <w:p w:rsidR="00DC6E20" w:rsidRPr="00DC6E20" w:rsidRDefault="00DC6E20" w:rsidP="00D957F6">
      <w:pPr>
        <w:spacing w:after="0" w:line="240" w:lineRule="auto"/>
        <w:rPr>
          <w:b/>
        </w:rPr>
      </w:pPr>
    </w:p>
    <w:p w:rsidR="00DC6E20" w:rsidRPr="00DC6E20" w:rsidRDefault="00DC6E20" w:rsidP="00D957F6">
      <w:pPr>
        <w:spacing w:after="0" w:line="240" w:lineRule="auto"/>
      </w:pPr>
      <w:r w:rsidRPr="00DC6E20">
        <w:rPr>
          <w:b/>
        </w:rPr>
        <w:t xml:space="preserve">     </w:t>
      </w:r>
      <w:r w:rsidRPr="00DC6E20">
        <w:t>Language and Linguistics. Volume 7. Part 2 / ed. by Bas Aarts ; David Denison ; Richard Hogg</w:t>
      </w:r>
    </w:p>
    <w:p w:rsidR="00DC6E20" w:rsidRPr="00DC6E20" w:rsidRDefault="00DC6E20" w:rsidP="00D957F6">
      <w:pPr>
        <w:spacing w:after="0" w:line="240" w:lineRule="auto"/>
      </w:pPr>
    </w:p>
    <w:p w:rsidR="00DC6E20" w:rsidRPr="00DC6E20" w:rsidRDefault="00DC6E20" w:rsidP="00D957F6">
      <w:pPr>
        <w:spacing w:after="0" w:line="240" w:lineRule="auto"/>
      </w:pPr>
      <w:r w:rsidRPr="00DC6E20">
        <w:t xml:space="preserve">     Cambridge : Cambridge University Press, 2003. - [160] s. ; 25cm</w:t>
      </w:r>
    </w:p>
    <w:p w:rsidR="00DC6E20" w:rsidRPr="00DC6E20" w:rsidRDefault="00DC6E20" w:rsidP="00D957F6">
      <w:pPr>
        <w:spacing w:after="0" w:line="240" w:lineRule="auto"/>
      </w:pPr>
    </w:p>
    <w:p w:rsidR="00DA7F0B" w:rsidRPr="003868AB" w:rsidRDefault="00DA7F0B" w:rsidP="00D957F6">
      <w:pPr>
        <w:pStyle w:val="Nagwek1"/>
        <w:rPr>
          <w:szCs w:val="22"/>
        </w:rPr>
      </w:pPr>
      <w:r w:rsidRPr="003868AB">
        <w:rPr>
          <w:szCs w:val="22"/>
        </w:rPr>
        <w:t>Aarts, Bas</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741G</w:t>
      </w:r>
    </w:p>
    <w:p w:rsidR="00DA7F0B" w:rsidRPr="00DA7F0B" w:rsidRDefault="00DA7F0B" w:rsidP="00D957F6">
      <w:pPr>
        <w:spacing w:after="0" w:line="240" w:lineRule="auto"/>
        <w:rPr>
          <w:b/>
        </w:rPr>
      </w:pPr>
    </w:p>
    <w:p w:rsidR="00DA7F0B" w:rsidRPr="00DA7F0B" w:rsidRDefault="00DA7F0B" w:rsidP="00D957F6">
      <w:pPr>
        <w:spacing w:after="0" w:line="240" w:lineRule="auto"/>
      </w:pPr>
      <w:r w:rsidRPr="00DA7F0B">
        <w:rPr>
          <w:b/>
        </w:rPr>
        <w:t xml:space="preserve">     </w:t>
      </w:r>
      <w:r w:rsidRPr="00DA7F0B">
        <w:t xml:space="preserve">English Language and Linguistics. Volume </w:t>
      </w:r>
      <w:r>
        <w:t>8</w:t>
      </w:r>
      <w:r w:rsidRPr="00DA7F0B">
        <w:t xml:space="preserve">. Part </w:t>
      </w:r>
      <w:r>
        <w:t>1</w:t>
      </w:r>
      <w:r w:rsidRPr="00DA7F0B">
        <w:t xml:space="preserve"> / ed. by Bas Aarts ; David Denison ; Richard Hogg</w:t>
      </w:r>
    </w:p>
    <w:p w:rsidR="00DA7F0B" w:rsidRPr="00DA7F0B" w:rsidRDefault="00DA7F0B" w:rsidP="00D957F6">
      <w:pPr>
        <w:spacing w:after="0" w:line="240" w:lineRule="auto"/>
      </w:pPr>
    </w:p>
    <w:p w:rsidR="00DA7F0B" w:rsidRPr="00DA7F0B" w:rsidRDefault="00DA7F0B" w:rsidP="00D957F6">
      <w:pPr>
        <w:spacing w:after="0" w:line="240" w:lineRule="auto"/>
      </w:pPr>
      <w:r w:rsidRPr="00DA7F0B">
        <w:t xml:space="preserve">     Cambridge : Cam</w:t>
      </w:r>
      <w:r>
        <w:t>bridge University Press, 2004</w:t>
      </w:r>
      <w:r w:rsidRPr="00DA7F0B">
        <w:t xml:space="preserve">. - </w:t>
      </w:r>
      <w:r>
        <w:t>170</w:t>
      </w:r>
      <w:r w:rsidRPr="00DA7F0B">
        <w:t xml:space="preserve"> s. ; 25cm</w:t>
      </w:r>
    </w:p>
    <w:p w:rsidR="00DA7F0B" w:rsidRPr="00DA7F0B" w:rsidRDefault="00DA7F0B" w:rsidP="00D957F6">
      <w:pPr>
        <w:spacing w:after="0" w:line="240" w:lineRule="auto"/>
      </w:pPr>
    </w:p>
    <w:p w:rsidR="00DA7F0B" w:rsidRPr="003868AB" w:rsidRDefault="00DA7F0B" w:rsidP="00D957F6">
      <w:pPr>
        <w:pStyle w:val="Nagwek1"/>
        <w:rPr>
          <w:szCs w:val="22"/>
        </w:rPr>
      </w:pPr>
      <w:r w:rsidRPr="003868AB">
        <w:rPr>
          <w:szCs w:val="22"/>
        </w:rPr>
        <w:t>Denison, David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741G</w:t>
      </w:r>
    </w:p>
    <w:p w:rsidR="00DA7F0B" w:rsidRPr="00DA7F0B" w:rsidRDefault="00DA7F0B" w:rsidP="00D957F6">
      <w:pPr>
        <w:spacing w:after="0" w:line="240" w:lineRule="auto"/>
        <w:rPr>
          <w:b/>
        </w:rPr>
      </w:pPr>
    </w:p>
    <w:p w:rsidR="00DA7F0B" w:rsidRPr="00DA7F0B" w:rsidRDefault="00DA7F0B" w:rsidP="00D957F6">
      <w:pPr>
        <w:spacing w:after="0" w:line="240" w:lineRule="auto"/>
      </w:pPr>
      <w:r w:rsidRPr="00DA7F0B">
        <w:rPr>
          <w:b/>
        </w:rPr>
        <w:t xml:space="preserve">     </w:t>
      </w:r>
      <w:r w:rsidRPr="00DA7F0B">
        <w:t>English Language and Linguistics. Volume 8. Part 1 / ed. by Bas Aarts ; David Denison ; Richard Hogg</w:t>
      </w:r>
    </w:p>
    <w:p w:rsidR="00DA7F0B" w:rsidRPr="00DA7F0B" w:rsidRDefault="00DA7F0B" w:rsidP="00D957F6">
      <w:pPr>
        <w:spacing w:after="0" w:line="240" w:lineRule="auto"/>
      </w:pPr>
    </w:p>
    <w:p w:rsidR="00DA7F0B" w:rsidRDefault="00DA7F0B" w:rsidP="00D957F6">
      <w:pPr>
        <w:spacing w:after="0" w:line="240" w:lineRule="auto"/>
      </w:pPr>
      <w:r w:rsidRPr="00DA7F0B">
        <w:t xml:space="preserve">     Cambridge : Cambridge University Press, 2004. - 170 s. ; 25cm</w:t>
      </w:r>
    </w:p>
    <w:p w:rsidR="00DA7F0B" w:rsidRDefault="00DA7F0B" w:rsidP="00D957F6">
      <w:pPr>
        <w:spacing w:after="0" w:line="240" w:lineRule="auto"/>
      </w:pPr>
    </w:p>
    <w:p w:rsidR="00DA7F0B" w:rsidRPr="003868AB" w:rsidRDefault="00DA7F0B" w:rsidP="00D957F6">
      <w:pPr>
        <w:pStyle w:val="Nagwek1"/>
        <w:rPr>
          <w:szCs w:val="22"/>
        </w:rPr>
      </w:pPr>
      <w:r w:rsidRPr="003868AB">
        <w:rPr>
          <w:szCs w:val="22"/>
        </w:rPr>
        <w:t>Hogg, Richard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741G</w:t>
      </w:r>
    </w:p>
    <w:p w:rsidR="00DA7F0B" w:rsidRPr="00DA7F0B" w:rsidRDefault="00DA7F0B" w:rsidP="00D957F6">
      <w:pPr>
        <w:spacing w:after="0" w:line="240" w:lineRule="auto"/>
        <w:rPr>
          <w:b/>
        </w:rPr>
      </w:pPr>
    </w:p>
    <w:p w:rsidR="00DA7F0B" w:rsidRPr="00DA7F0B" w:rsidRDefault="00DA7F0B" w:rsidP="00D957F6">
      <w:pPr>
        <w:spacing w:after="0" w:line="240" w:lineRule="auto"/>
      </w:pPr>
      <w:r w:rsidRPr="00DA7F0B">
        <w:rPr>
          <w:b/>
        </w:rPr>
        <w:t xml:space="preserve">     </w:t>
      </w:r>
      <w:r w:rsidRPr="00DA7F0B">
        <w:t>English Language and Linguistics. Volume 8. Part 1 / ed. by Bas Aarts ; David Denison ; Richard Hogg</w:t>
      </w:r>
    </w:p>
    <w:p w:rsidR="00DA7F0B" w:rsidRPr="00DA7F0B" w:rsidRDefault="00DA7F0B" w:rsidP="00D957F6">
      <w:pPr>
        <w:spacing w:after="0" w:line="240" w:lineRule="auto"/>
      </w:pPr>
    </w:p>
    <w:p w:rsidR="00DA7F0B" w:rsidRDefault="00DA7F0B" w:rsidP="00D957F6">
      <w:pPr>
        <w:spacing w:after="0" w:line="240" w:lineRule="auto"/>
      </w:pPr>
      <w:r w:rsidRPr="00DA7F0B">
        <w:t xml:space="preserve">     Cambridge : Cambridge University Press, 2004. - 170 s. ; 25cm</w:t>
      </w:r>
    </w:p>
    <w:p w:rsidR="00DA7F0B" w:rsidRDefault="00DA7F0B" w:rsidP="00D957F6">
      <w:pPr>
        <w:spacing w:after="0" w:line="240" w:lineRule="auto"/>
      </w:pPr>
    </w:p>
    <w:p w:rsidR="00DA7F0B" w:rsidRPr="003868AB" w:rsidRDefault="00DA7F0B" w:rsidP="00D957F6">
      <w:pPr>
        <w:pStyle w:val="Nagwek1"/>
        <w:rPr>
          <w:szCs w:val="22"/>
        </w:rPr>
      </w:pPr>
      <w:r w:rsidRPr="003868AB">
        <w:rPr>
          <w:szCs w:val="22"/>
        </w:rPr>
        <w:t>English</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741G</w:t>
      </w:r>
    </w:p>
    <w:p w:rsidR="00DA7F0B" w:rsidRPr="00DA7F0B" w:rsidRDefault="00DA7F0B" w:rsidP="00D957F6">
      <w:pPr>
        <w:spacing w:after="0" w:line="240" w:lineRule="auto"/>
        <w:rPr>
          <w:b/>
        </w:rPr>
      </w:pPr>
    </w:p>
    <w:p w:rsidR="00DA7F0B" w:rsidRPr="00DA7F0B" w:rsidRDefault="00DA7F0B" w:rsidP="00D957F6">
      <w:pPr>
        <w:spacing w:after="0" w:line="240" w:lineRule="auto"/>
      </w:pPr>
      <w:r w:rsidRPr="00DA7F0B">
        <w:rPr>
          <w:b/>
        </w:rPr>
        <w:t xml:space="preserve">     </w:t>
      </w:r>
      <w:r w:rsidRPr="00DA7F0B">
        <w:t>Language and Linguistics. Volume 8. Part 1 / ed. by Bas Aarts ; David Denison ; Richard Hogg</w:t>
      </w:r>
    </w:p>
    <w:p w:rsidR="00DA7F0B" w:rsidRPr="00DA7F0B" w:rsidRDefault="00DA7F0B" w:rsidP="00D957F6">
      <w:pPr>
        <w:spacing w:after="0" w:line="240" w:lineRule="auto"/>
      </w:pPr>
    </w:p>
    <w:p w:rsidR="00DA7F0B" w:rsidRDefault="00DA7F0B" w:rsidP="00D957F6">
      <w:pPr>
        <w:spacing w:after="0" w:line="240" w:lineRule="auto"/>
      </w:pPr>
      <w:r w:rsidRPr="00DA7F0B">
        <w:t xml:space="preserve">     Cambridge : Cambridge University Press, 2004. - 170 s. ; 25cm</w:t>
      </w:r>
    </w:p>
    <w:p w:rsidR="00DA7F0B" w:rsidRDefault="00DA7F0B" w:rsidP="00D957F6">
      <w:pPr>
        <w:spacing w:after="0" w:line="240" w:lineRule="auto"/>
      </w:pPr>
    </w:p>
    <w:p w:rsidR="00DA7F0B" w:rsidRPr="003868AB" w:rsidRDefault="00DA7F0B" w:rsidP="00D957F6">
      <w:pPr>
        <w:pStyle w:val="Nagwek1"/>
        <w:rPr>
          <w:szCs w:val="22"/>
        </w:rPr>
      </w:pPr>
      <w:r w:rsidRPr="003868AB">
        <w:rPr>
          <w:szCs w:val="22"/>
        </w:rPr>
        <w:t>Aarts, Bas</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742G</w:t>
      </w:r>
    </w:p>
    <w:p w:rsidR="00DA7F0B" w:rsidRPr="003868AB" w:rsidRDefault="00DA7F0B" w:rsidP="00D957F6">
      <w:pPr>
        <w:spacing w:after="0" w:line="240" w:lineRule="auto"/>
      </w:pPr>
    </w:p>
    <w:p w:rsidR="00DA7F0B" w:rsidRPr="00DA7F0B" w:rsidRDefault="00DA7F0B" w:rsidP="00D957F6">
      <w:pPr>
        <w:spacing w:after="0" w:line="240" w:lineRule="auto"/>
      </w:pPr>
      <w:r w:rsidRPr="00DA7F0B">
        <w:rPr>
          <w:b/>
        </w:rPr>
        <w:t xml:space="preserve">     </w:t>
      </w:r>
      <w:r w:rsidRPr="00DA7F0B">
        <w:t xml:space="preserve">English Language and Linguistics. Volume 8. Part </w:t>
      </w:r>
      <w:r>
        <w:t>2</w:t>
      </w:r>
      <w:r w:rsidRPr="00DA7F0B">
        <w:t xml:space="preserve"> / ed. by Bas Aarts ; David Denison ; Richard Hogg</w:t>
      </w:r>
    </w:p>
    <w:p w:rsidR="00DA7F0B" w:rsidRPr="00DA7F0B" w:rsidRDefault="00DA7F0B" w:rsidP="00D957F6">
      <w:pPr>
        <w:spacing w:after="0" w:line="240" w:lineRule="auto"/>
      </w:pPr>
    </w:p>
    <w:p w:rsidR="00DA7F0B" w:rsidRPr="00DA7F0B" w:rsidRDefault="00DA7F0B" w:rsidP="00D957F6">
      <w:pPr>
        <w:spacing w:after="0" w:line="240" w:lineRule="auto"/>
      </w:pPr>
      <w:r w:rsidRPr="00DA7F0B">
        <w:t xml:space="preserve">     Cambridge : Cambridge University Press, 2004. - </w:t>
      </w:r>
      <w:r>
        <w:t>[210]</w:t>
      </w:r>
      <w:r w:rsidRPr="00DA7F0B">
        <w:t xml:space="preserve"> s. ; 25cm</w:t>
      </w:r>
    </w:p>
    <w:p w:rsidR="00DA7F0B" w:rsidRPr="00DA7F0B" w:rsidRDefault="00DA7F0B" w:rsidP="00D957F6">
      <w:pPr>
        <w:spacing w:after="0" w:line="240" w:lineRule="auto"/>
      </w:pPr>
    </w:p>
    <w:p w:rsidR="00DA7F0B" w:rsidRPr="003868AB" w:rsidRDefault="00DA7F0B" w:rsidP="00D957F6">
      <w:pPr>
        <w:pStyle w:val="Nagwek1"/>
        <w:rPr>
          <w:szCs w:val="22"/>
        </w:rPr>
      </w:pPr>
      <w:r w:rsidRPr="003868AB">
        <w:rPr>
          <w:szCs w:val="22"/>
        </w:rPr>
        <w:t>Denison, David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742G</w:t>
      </w:r>
    </w:p>
    <w:p w:rsidR="00DA7F0B" w:rsidRPr="00DA7F0B" w:rsidRDefault="00DA7F0B" w:rsidP="00D957F6">
      <w:pPr>
        <w:spacing w:after="0" w:line="240" w:lineRule="auto"/>
        <w:rPr>
          <w:b/>
        </w:rPr>
      </w:pPr>
    </w:p>
    <w:p w:rsidR="00DA7F0B" w:rsidRPr="00DA7F0B" w:rsidRDefault="00DA7F0B" w:rsidP="00D957F6">
      <w:pPr>
        <w:spacing w:after="0" w:line="240" w:lineRule="auto"/>
      </w:pPr>
      <w:r w:rsidRPr="00DA7F0B">
        <w:rPr>
          <w:b/>
        </w:rPr>
        <w:t xml:space="preserve">     </w:t>
      </w:r>
      <w:r w:rsidRPr="00DA7F0B">
        <w:t>English Language and Linguistics. Volume 8. Part 2 / ed. by Bas Aarts ; David Denison ; Richard Hogg</w:t>
      </w:r>
    </w:p>
    <w:p w:rsidR="00DA7F0B" w:rsidRPr="00DA7F0B" w:rsidRDefault="00DA7F0B" w:rsidP="00D957F6">
      <w:pPr>
        <w:spacing w:after="0" w:line="240" w:lineRule="auto"/>
      </w:pPr>
    </w:p>
    <w:p w:rsidR="00DA7F0B" w:rsidRDefault="00DA7F0B" w:rsidP="00D957F6">
      <w:pPr>
        <w:spacing w:after="0" w:line="240" w:lineRule="auto"/>
      </w:pPr>
      <w:r w:rsidRPr="00DA7F0B">
        <w:t xml:space="preserve">     Cambridge : Cambridge University Press, 2004. - [210] s. ; 25cm</w:t>
      </w:r>
    </w:p>
    <w:p w:rsidR="00DA7F0B" w:rsidRDefault="00DA7F0B" w:rsidP="00D957F6">
      <w:pPr>
        <w:spacing w:after="0" w:line="240" w:lineRule="auto"/>
      </w:pPr>
    </w:p>
    <w:p w:rsidR="00DA7F0B" w:rsidRPr="003868AB" w:rsidRDefault="00DA7F0B" w:rsidP="00D957F6">
      <w:pPr>
        <w:pStyle w:val="Nagwek1"/>
        <w:rPr>
          <w:szCs w:val="22"/>
        </w:rPr>
      </w:pPr>
      <w:r w:rsidRPr="003868AB">
        <w:rPr>
          <w:szCs w:val="22"/>
        </w:rPr>
        <w:t>Hogg, Richard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742G</w:t>
      </w:r>
    </w:p>
    <w:p w:rsidR="00DA7F0B" w:rsidRPr="00DA7F0B" w:rsidRDefault="00DA7F0B" w:rsidP="00D957F6">
      <w:pPr>
        <w:spacing w:after="0" w:line="240" w:lineRule="auto"/>
        <w:rPr>
          <w:b/>
        </w:rPr>
      </w:pPr>
    </w:p>
    <w:p w:rsidR="00DA7F0B" w:rsidRPr="00DA7F0B" w:rsidRDefault="00DA7F0B" w:rsidP="00D957F6">
      <w:pPr>
        <w:spacing w:after="0" w:line="240" w:lineRule="auto"/>
      </w:pPr>
      <w:r w:rsidRPr="00DA7F0B">
        <w:rPr>
          <w:b/>
        </w:rPr>
        <w:t xml:space="preserve">     </w:t>
      </w:r>
      <w:r w:rsidRPr="00DA7F0B">
        <w:t>English Language and Linguistics. Volume 8. Part 2 / ed. by Bas Aarts ; David Denison ; Richard Hogg</w:t>
      </w:r>
    </w:p>
    <w:p w:rsidR="00DA7F0B" w:rsidRPr="00DA7F0B" w:rsidRDefault="00DA7F0B" w:rsidP="00D957F6">
      <w:pPr>
        <w:spacing w:after="0" w:line="240" w:lineRule="auto"/>
      </w:pPr>
    </w:p>
    <w:p w:rsidR="00DA7F0B" w:rsidRDefault="00DA7F0B" w:rsidP="00D957F6">
      <w:pPr>
        <w:spacing w:after="0" w:line="240" w:lineRule="auto"/>
      </w:pPr>
      <w:r w:rsidRPr="00DA7F0B">
        <w:t xml:space="preserve">     Cambridge : Cambridge University Press, 2004. - [210] s. ; 25cm</w:t>
      </w:r>
    </w:p>
    <w:p w:rsidR="00DA7F0B" w:rsidRDefault="00DA7F0B" w:rsidP="00D957F6">
      <w:pPr>
        <w:spacing w:after="0" w:line="240" w:lineRule="auto"/>
      </w:pPr>
    </w:p>
    <w:p w:rsidR="00DA7F0B" w:rsidRPr="003868AB" w:rsidRDefault="00DA7F0B" w:rsidP="00D957F6">
      <w:pPr>
        <w:pStyle w:val="Nagwek1"/>
        <w:rPr>
          <w:szCs w:val="22"/>
        </w:rPr>
      </w:pPr>
      <w:r w:rsidRPr="003868AB">
        <w:rPr>
          <w:szCs w:val="22"/>
        </w:rPr>
        <w:t>English</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742G</w:t>
      </w:r>
    </w:p>
    <w:p w:rsidR="00DA7F0B" w:rsidRPr="003868AB" w:rsidRDefault="00DA7F0B" w:rsidP="00D957F6">
      <w:pPr>
        <w:spacing w:after="0" w:line="240" w:lineRule="auto"/>
      </w:pPr>
    </w:p>
    <w:p w:rsidR="00DA7F0B" w:rsidRPr="00DA7F0B" w:rsidRDefault="00DA7F0B" w:rsidP="00D957F6">
      <w:pPr>
        <w:spacing w:after="0" w:line="240" w:lineRule="auto"/>
      </w:pPr>
      <w:r w:rsidRPr="00DA7F0B">
        <w:rPr>
          <w:b/>
        </w:rPr>
        <w:t xml:space="preserve">     </w:t>
      </w:r>
      <w:r w:rsidRPr="00DA7F0B">
        <w:t>Language and Linguistics. Volume 8. Part 2 / ed. by Bas Aarts ; David Denison ; Richard Hogg</w:t>
      </w:r>
    </w:p>
    <w:p w:rsidR="00DA7F0B" w:rsidRPr="00DA7F0B" w:rsidRDefault="00DA7F0B" w:rsidP="00D957F6">
      <w:pPr>
        <w:spacing w:after="0" w:line="240" w:lineRule="auto"/>
      </w:pPr>
    </w:p>
    <w:p w:rsidR="00DA7F0B" w:rsidRDefault="00DA7F0B" w:rsidP="00D957F6">
      <w:pPr>
        <w:spacing w:after="0" w:line="240" w:lineRule="auto"/>
      </w:pPr>
      <w:r w:rsidRPr="00DA7F0B">
        <w:t xml:space="preserve">     Cambridge : Cambridge University Press, 2004. - [210] s. ; 25cm</w:t>
      </w:r>
    </w:p>
    <w:p w:rsidR="00DA7F0B" w:rsidRDefault="00DA7F0B" w:rsidP="00D957F6">
      <w:pPr>
        <w:spacing w:after="0" w:line="240" w:lineRule="auto"/>
      </w:pPr>
    </w:p>
    <w:p w:rsidR="00DA7F0B" w:rsidRPr="003868AB" w:rsidRDefault="00DA7F0B" w:rsidP="00D957F6">
      <w:pPr>
        <w:pStyle w:val="Nagwek1"/>
        <w:rPr>
          <w:szCs w:val="22"/>
        </w:rPr>
      </w:pPr>
      <w:r w:rsidRPr="003868AB">
        <w:rPr>
          <w:szCs w:val="22"/>
        </w:rPr>
        <w:t>Aarts, Bas</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743G</w:t>
      </w:r>
    </w:p>
    <w:p w:rsidR="00DA7F0B" w:rsidRPr="00DA7F0B" w:rsidRDefault="00DA7F0B" w:rsidP="00D957F6">
      <w:pPr>
        <w:spacing w:after="0" w:line="240" w:lineRule="auto"/>
        <w:rPr>
          <w:b/>
        </w:rPr>
      </w:pPr>
    </w:p>
    <w:p w:rsidR="00DA7F0B" w:rsidRPr="00DA7F0B" w:rsidRDefault="00DA7F0B" w:rsidP="00D957F6">
      <w:pPr>
        <w:spacing w:after="0" w:line="240" w:lineRule="auto"/>
      </w:pPr>
      <w:r w:rsidRPr="00DA7F0B">
        <w:rPr>
          <w:b/>
        </w:rPr>
        <w:t xml:space="preserve">     </w:t>
      </w:r>
      <w:r w:rsidRPr="00DA7F0B">
        <w:t xml:space="preserve">English Language and Linguistics. Volume </w:t>
      </w:r>
      <w:r>
        <w:t>9</w:t>
      </w:r>
      <w:r w:rsidRPr="00DA7F0B">
        <w:t xml:space="preserve">. Part </w:t>
      </w:r>
      <w:r>
        <w:t>1</w:t>
      </w:r>
      <w:r w:rsidRPr="00DA7F0B">
        <w:t xml:space="preserve"> / ed. by Bas Aarts ; David Denison ; Richard Hogg</w:t>
      </w:r>
    </w:p>
    <w:p w:rsidR="00DA7F0B" w:rsidRPr="00DA7F0B" w:rsidRDefault="00DA7F0B" w:rsidP="00D957F6">
      <w:pPr>
        <w:spacing w:after="0" w:line="240" w:lineRule="auto"/>
      </w:pPr>
    </w:p>
    <w:p w:rsidR="00DA7F0B" w:rsidRPr="00DA7F0B" w:rsidRDefault="00DA7F0B" w:rsidP="00D957F6">
      <w:pPr>
        <w:spacing w:after="0" w:line="240" w:lineRule="auto"/>
      </w:pPr>
      <w:r w:rsidRPr="00DA7F0B">
        <w:t xml:space="preserve">     Cambridge : Cam</w:t>
      </w:r>
      <w:r>
        <w:t>bridge University Press, 2005</w:t>
      </w:r>
      <w:r w:rsidRPr="00DA7F0B">
        <w:t xml:space="preserve">. - </w:t>
      </w:r>
      <w:r>
        <w:t>194</w:t>
      </w:r>
      <w:r w:rsidRPr="00DA7F0B">
        <w:t xml:space="preserve"> s. ; 25cm</w:t>
      </w:r>
    </w:p>
    <w:p w:rsidR="00DA7F0B" w:rsidRPr="00DA7F0B" w:rsidRDefault="00DA7F0B" w:rsidP="00D957F6">
      <w:pPr>
        <w:spacing w:after="0" w:line="240" w:lineRule="auto"/>
      </w:pPr>
    </w:p>
    <w:p w:rsidR="00DA7F0B" w:rsidRPr="003868AB" w:rsidRDefault="00DA7F0B" w:rsidP="00D957F6">
      <w:pPr>
        <w:pStyle w:val="Nagwek1"/>
        <w:rPr>
          <w:szCs w:val="22"/>
        </w:rPr>
      </w:pPr>
      <w:r w:rsidRPr="003868AB">
        <w:rPr>
          <w:szCs w:val="22"/>
        </w:rPr>
        <w:t>Denison, David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743G</w:t>
      </w:r>
    </w:p>
    <w:p w:rsidR="00DA7F0B" w:rsidRPr="00DA7F0B" w:rsidRDefault="00DA7F0B" w:rsidP="00D957F6">
      <w:pPr>
        <w:spacing w:after="0" w:line="240" w:lineRule="auto"/>
        <w:rPr>
          <w:b/>
        </w:rPr>
      </w:pPr>
    </w:p>
    <w:p w:rsidR="00DA7F0B" w:rsidRPr="00DA7F0B" w:rsidRDefault="00DA7F0B" w:rsidP="00D957F6">
      <w:pPr>
        <w:spacing w:after="0" w:line="240" w:lineRule="auto"/>
      </w:pPr>
      <w:r w:rsidRPr="00DA7F0B">
        <w:rPr>
          <w:b/>
        </w:rPr>
        <w:t xml:space="preserve">     </w:t>
      </w:r>
      <w:r w:rsidRPr="00DA7F0B">
        <w:t>English Language and Linguistics. Volume 9. Part 1 / ed. by Bas Aarts ; David Denison ; Richard Hogg</w:t>
      </w:r>
    </w:p>
    <w:p w:rsidR="00DA7F0B" w:rsidRPr="00DA7F0B" w:rsidRDefault="00DA7F0B" w:rsidP="00D957F6">
      <w:pPr>
        <w:spacing w:after="0" w:line="240" w:lineRule="auto"/>
      </w:pPr>
    </w:p>
    <w:p w:rsidR="00DA7F0B" w:rsidRDefault="00DA7F0B" w:rsidP="00D957F6">
      <w:pPr>
        <w:spacing w:after="0" w:line="240" w:lineRule="auto"/>
      </w:pPr>
      <w:r w:rsidRPr="00DA7F0B">
        <w:t xml:space="preserve">     Cambridge : Cambridge University Press, 2005. - 194 s. ; 25cm</w:t>
      </w:r>
    </w:p>
    <w:p w:rsidR="00DA7F0B" w:rsidRDefault="00DA7F0B" w:rsidP="00D957F6">
      <w:pPr>
        <w:spacing w:after="0" w:line="240" w:lineRule="auto"/>
      </w:pPr>
    </w:p>
    <w:p w:rsidR="00DA7F0B" w:rsidRPr="003868AB" w:rsidRDefault="00DA7F0B" w:rsidP="00D957F6">
      <w:pPr>
        <w:pStyle w:val="Nagwek1"/>
        <w:rPr>
          <w:szCs w:val="22"/>
        </w:rPr>
      </w:pPr>
      <w:r w:rsidRPr="003868AB">
        <w:rPr>
          <w:szCs w:val="22"/>
        </w:rPr>
        <w:t>Hogg, Richard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743G</w:t>
      </w:r>
    </w:p>
    <w:p w:rsidR="00DA7F0B" w:rsidRPr="00DA7F0B" w:rsidRDefault="00DA7F0B" w:rsidP="00D957F6">
      <w:pPr>
        <w:spacing w:after="0" w:line="240" w:lineRule="auto"/>
        <w:rPr>
          <w:b/>
        </w:rPr>
      </w:pPr>
    </w:p>
    <w:p w:rsidR="00DA7F0B" w:rsidRPr="00DA7F0B" w:rsidRDefault="00DA7F0B" w:rsidP="00D957F6">
      <w:pPr>
        <w:spacing w:after="0" w:line="240" w:lineRule="auto"/>
      </w:pPr>
      <w:r w:rsidRPr="00DA7F0B">
        <w:rPr>
          <w:b/>
        </w:rPr>
        <w:t xml:space="preserve">     </w:t>
      </w:r>
      <w:r w:rsidRPr="00DA7F0B">
        <w:t>English Language and Linguistics. Volume 9. Part 1 / ed. by Bas Aarts ; David Denison ; Richard Hogg</w:t>
      </w:r>
    </w:p>
    <w:p w:rsidR="00DA7F0B" w:rsidRPr="00DA7F0B" w:rsidRDefault="00DA7F0B" w:rsidP="00D957F6">
      <w:pPr>
        <w:spacing w:after="0" w:line="240" w:lineRule="auto"/>
      </w:pPr>
    </w:p>
    <w:p w:rsidR="00DA7F0B" w:rsidRDefault="00DA7F0B" w:rsidP="00D957F6">
      <w:pPr>
        <w:spacing w:after="0" w:line="240" w:lineRule="auto"/>
      </w:pPr>
      <w:r w:rsidRPr="00DA7F0B">
        <w:t xml:space="preserve">     Cambridge : Cambridge University Press, 2005. - 194 s. ; 25cm</w:t>
      </w:r>
    </w:p>
    <w:p w:rsidR="00DA7F0B" w:rsidRDefault="00DA7F0B" w:rsidP="00D957F6">
      <w:pPr>
        <w:spacing w:after="0" w:line="240" w:lineRule="auto"/>
      </w:pPr>
    </w:p>
    <w:p w:rsidR="00DA7F0B" w:rsidRPr="003868AB" w:rsidRDefault="00DA7F0B" w:rsidP="00D957F6">
      <w:pPr>
        <w:pStyle w:val="Nagwek1"/>
        <w:rPr>
          <w:szCs w:val="22"/>
        </w:rPr>
      </w:pPr>
      <w:r w:rsidRPr="003868AB">
        <w:rPr>
          <w:szCs w:val="22"/>
        </w:rPr>
        <w:t>English</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743G</w:t>
      </w:r>
    </w:p>
    <w:p w:rsidR="00DA7F0B" w:rsidRPr="00DA7F0B" w:rsidRDefault="00DA7F0B" w:rsidP="00D957F6">
      <w:pPr>
        <w:spacing w:after="0" w:line="240" w:lineRule="auto"/>
        <w:rPr>
          <w:b/>
        </w:rPr>
      </w:pPr>
    </w:p>
    <w:p w:rsidR="00DA7F0B" w:rsidRPr="00DA7F0B" w:rsidRDefault="00DA7F0B" w:rsidP="00D957F6">
      <w:pPr>
        <w:spacing w:after="0" w:line="240" w:lineRule="auto"/>
      </w:pPr>
      <w:r w:rsidRPr="00DA7F0B">
        <w:rPr>
          <w:b/>
        </w:rPr>
        <w:t xml:space="preserve">     </w:t>
      </w:r>
      <w:r w:rsidRPr="00DA7F0B">
        <w:t>Language and Linguistics. Volume 9. Part 1 / ed. by Bas Aarts ; David Denison ; Richard Hogg</w:t>
      </w:r>
    </w:p>
    <w:p w:rsidR="00DA7F0B" w:rsidRPr="00DA7F0B" w:rsidRDefault="00DA7F0B" w:rsidP="00D957F6">
      <w:pPr>
        <w:spacing w:after="0" w:line="240" w:lineRule="auto"/>
      </w:pPr>
    </w:p>
    <w:p w:rsidR="00DA7F0B" w:rsidRPr="00DA7F0B" w:rsidRDefault="00DA7F0B" w:rsidP="00D957F6">
      <w:pPr>
        <w:spacing w:after="0" w:line="240" w:lineRule="auto"/>
      </w:pPr>
      <w:r w:rsidRPr="00DA7F0B">
        <w:t xml:space="preserve">     Cambridge : Cambridge University Press, 2005. - 194 s. ; 25cm</w:t>
      </w:r>
    </w:p>
    <w:p w:rsidR="00DA7F0B" w:rsidRPr="00DA7F0B" w:rsidRDefault="00DA7F0B" w:rsidP="00D957F6">
      <w:pPr>
        <w:spacing w:after="0" w:line="240" w:lineRule="auto"/>
      </w:pPr>
    </w:p>
    <w:p w:rsidR="00DA7F0B" w:rsidRPr="003868AB" w:rsidRDefault="00DA7F0B" w:rsidP="00D957F6">
      <w:pPr>
        <w:pStyle w:val="Nagwek1"/>
        <w:rPr>
          <w:szCs w:val="22"/>
        </w:rPr>
      </w:pPr>
      <w:r w:rsidRPr="003868AB">
        <w:rPr>
          <w:szCs w:val="22"/>
        </w:rPr>
        <w:t>Aarts, Bas</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744G</w:t>
      </w:r>
    </w:p>
    <w:p w:rsidR="00DA7F0B" w:rsidRPr="00DA7F0B" w:rsidRDefault="00DA7F0B" w:rsidP="00D957F6">
      <w:pPr>
        <w:spacing w:after="0" w:line="240" w:lineRule="auto"/>
        <w:rPr>
          <w:b/>
        </w:rPr>
      </w:pPr>
    </w:p>
    <w:p w:rsidR="00DA7F0B" w:rsidRPr="00DA7F0B" w:rsidRDefault="00DA7F0B" w:rsidP="00D957F6">
      <w:pPr>
        <w:spacing w:after="0" w:line="240" w:lineRule="auto"/>
      </w:pPr>
      <w:r w:rsidRPr="00DA7F0B">
        <w:rPr>
          <w:b/>
        </w:rPr>
        <w:t xml:space="preserve">     </w:t>
      </w:r>
      <w:r w:rsidRPr="00DA7F0B">
        <w:t xml:space="preserve">English Language and Linguistics. Volume 9. Part </w:t>
      </w:r>
      <w:r>
        <w:t>2</w:t>
      </w:r>
      <w:r w:rsidRPr="00DA7F0B">
        <w:t xml:space="preserve"> / ed. by Bas Aarts ; David Denison ; Richard Hogg</w:t>
      </w:r>
    </w:p>
    <w:p w:rsidR="00DA7F0B" w:rsidRPr="00DA7F0B" w:rsidRDefault="00DA7F0B" w:rsidP="00D957F6">
      <w:pPr>
        <w:spacing w:after="0" w:line="240" w:lineRule="auto"/>
      </w:pPr>
    </w:p>
    <w:p w:rsidR="00DA7F0B" w:rsidRPr="00DA7F0B" w:rsidRDefault="00DA7F0B" w:rsidP="00D957F6">
      <w:pPr>
        <w:spacing w:after="0" w:line="240" w:lineRule="auto"/>
      </w:pPr>
      <w:r w:rsidRPr="00DA7F0B">
        <w:t xml:space="preserve">     Cambridge : Cambridge University Press, 2005. - </w:t>
      </w:r>
      <w:r>
        <w:t>[214]</w:t>
      </w:r>
      <w:r w:rsidRPr="00DA7F0B">
        <w:t xml:space="preserve"> s. ; 25cm</w:t>
      </w:r>
    </w:p>
    <w:p w:rsidR="00DA7F0B" w:rsidRPr="00DA7F0B" w:rsidRDefault="00DA7F0B" w:rsidP="00D957F6">
      <w:pPr>
        <w:spacing w:after="0" w:line="240" w:lineRule="auto"/>
      </w:pPr>
    </w:p>
    <w:p w:rsidR="00DA7F0B" w:rsidRPr="003868AB" w:rsidRDefault="00DA7F0B" w:rsidP="00D957F6">
      <w:pPr>
        <w:pStyle w:val="Nagwek1"/>
        <w:rPr>
          <w:szCs w:val="22"/>
        </w:rPr>
      </w:pPr>
      <w:r w:rsidRPr="003868AB">
        <w:rPr>
          <w:szCs w:val="22"/>
        </w:rPr>
        <w:t>Denison, David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744G</w:t>
      </w:r>
    </w:p>
    <w:p w:rsidR="00DA7F0B" w:rsidRPr="00DA7F0B" w:rsidRDefault="00DA7F0B" w:rsidP="00D957F6">
      <w:pPr>
        <w:spacing w:after="0" w:line="240" w:lineRule="auto"/>
        <w:rPr>
          <w:b/>
        </w:rPr>
      </w:pPr>
    </w:p>
    <w:p w:rsidR="00DA7F0B" w:rsidRPr="00DA7F0B" w:rsidRDefault="00DA7F0B" w:rsidP="00D957F6">
      <w:pPr>
        <w:spacing w:after="0" w:line="240" w:lineRule="auto"/>
      </w:pPr>
      <w:r w:rsidRPr="00DA7F0B">
        <w:rPr>
          <w:b/>
        </w:rPr>
        <w:t xml:space="preserve">     </w:t>
      </w:r>
      <w:r w:rsidRPr="00DA7F0B">
        <w:t>English Language and Linguistics. Volume 9. Part 2 / ed. by Bas Aarts ; David Denison ; Richard Hogg</w:t>
      </w:r>
    </w:p>
    <w:p w:rsidR="00DA7F0B" w:rsidRPr="00DA7F0B" w:rsidRDefault="00DA7F0B" w:rsidP="00D957F6">
      <w:pPr>
        <w:spacing w:after="0" w:line="240" w:lineRule="auto"/>
      </w:pPr>
    </w:p>
    <w:p w:rsidR="00DA7F0B" w:rsidRDefault="00DA7F0B" w:rsidP="00D957F6">
      <w:pPr>
        <w:spacing w:after="0" w:line="240" w:lineRule="auto"/>
      </w:pPr>
      <w:r w:rsidRPr="00DA7F0B">
        <w:t xml:space="preserve">     Cambridge : Cambridge University Press, 2005. - [214] s. ; 25cm</w:t>
      </w:r>
    </w:p>
    <w:p w:rsidR="00DA7F0B" w:rsidRDefault="00DA7F0B" w:rsidP="00D957F6">
      <w:pPr>
        <w:spacing w:after="0" w:line="240" w:lineRule="auto"/>
      </w:pPr>
    </w:p>
    <w:p w:rsidR="00DA7F0B" w:rsidRPr="003868AB" w:rsidRDefault="00DA7F0B" w:rsidP="00D957F6">
      <w:pPr>
        <w:pStyle w:val="Nagwek1"/>
        <w:rPr>
          <w:szCs w:val="22"/>
        </w:rPr>
      </w:pPr>
      <w:r w:rsidRPr="003868AB">
        <w:rPr>
          <w:szCs w:val="22"/>
        </w:rPr>
        <w:t>Hogg, Richard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744G</w:t>
      </w:r>
    </w:p>
    <w:p w:rsidR="00DA7F0B" w:rsidRPr="00DA7F0B" w:rsidRDefault="00DA7F0B" w:rsidP="00D957F6">
      <w:pPr>
        <w:spacing w:after="0" w:line="240" w:lineRule="auto"/>
        <w:rPr>
          <w:b/>
        </w:rPr>
      </w:pPr>
    </w:p>
    <w:p w:rsidR="00DA7F0B" w:rsidRPr="00DA7F0B" w:rsidRDefault="00DA7F0B" w:rsidP="00D957F6">
      <w:pPr>
        <w:spacing w:after="0" w:line="240" w:lineRule="auto"/>
      </w:pPr>
      <w:r w:rsidRPr="00DA7F0B">
        <w:rPr>
          <w:b/>
        </w:rPr>
        <w:t xml:space="preserve">     </w:t>
      </w:r>
      <w:r w:rsidRPr="00DA7F0B">
        <w:t>English Language and Linguistics. Volume 9. Part 2 / ed. by Bas Aarts ; David Denison ; Richard Hogg</w:t>
      </w:r>
    </w:p>
    <w:p w:rsidR="00DA7F0B" w:rsidRPr="00DA7F0B" w:rsidRDefault="00DA7F0B" w:rsidP="00D957F6">
      <w:pPr>
        <w:spacing w:after="0" w:line="240" w:lineRule="auto"/>
      </w:pPr>
    </w:p>
    <w:p w:rsidR="00DA7F0B" w:rsidRDefault="00DA7F0B" w:rsidP="00D957F6">
      <w:pPr>
        <w:spacing w:after="0" w:line="240" w:lineRule="auto"/>
      </w:pPr>
      <w:r w:rsidRPr="00DA7F0B">
        <w:t xml:space="preserve">     Cambridge : Cambridge University Press, 2005. - [214] s. ; 25cm</w:t>
      </w:r>
    </w:p>
    <w:p w:rsidR="00DA7F0B" w:rsidRDefault="00DA7F0B" w:rsidP="00D957F6">
      <w:pPr>
        <w:spacing w:after="0" w:line="240" w:lineRule="auto"/>
      </w:pPr>
    </w:p>
    <w:p w:rsidR="00DA7F0B" w:rsidRPr="003868AB" w:rsidRDefault="00DA7F0B" w:rsidP="00D957F6">
      <w:pPr>
        <w:pStyle w:val="Nagwek1"/>
        <w:rPr>
          <w:szCs w:val="22"/>
        </w:rPr>
      </w:pPr>
      <w:r w:rsidRPr="003868AB">
        <w:rPr>
          <w:szCs w:val="22"/>
        </w:rPr>
        <w:t>English</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744G</w:t>
      </w:r>
    </w:p>
    <w:p w:rsidR="00DA7F0B" w:rsidRPr="00DA7F0B" w:rsidRDefault="00DA7F0B" w:rsidP="00D957F6">
      <w:pPr>
        <w:spacing w:after="0" w:line="240" w:lineRule="auto"/>
        <w:rPr>
          <w:b/>
        </w:rPr>
      </w:pPr>
    </w:p>
    <w:p w:rsidR="00DA7F0B" w:rsidRPr="00DA7F0B" w:rsidRDefault="00DA7F0B" w:rsidP="00D957F6">
      <w:pPr>
        <w:spacing w:after="0" w:line="240" w:lineRule="auto"/>
      </w:pPr>
      <w:r w:rsidRPr="00DA7F0B">
        <w:rPr>
          <w:b/>
        </w:rPr>
        <w:t xml:space="preserve">     </w:t>
      </w:r>
      <w:r w:rsidRPr="00DA7F0B">
        <w:t>Language and Linguistics. Volume 9. Part 2 / ed. by Bas Aarts ; David Denison ; Richard Hogg</w:t>
      </w:r>
    </w:p>
    <w:p w:rsidR="00DA7F0B" w:rsidRPr="00DA7F0B" w:rsidRDefault="00DA7F0B" w:rsidP="00D957F6">
      <w:pPr>
        <w:spacing w:after="0" w:line="240" w:lineRule="auto"/>
      </w:pPr>
    </w:p>
    <w:p w:rsidR="00DA7F0B" w:rsidRDefault="00DA7F0B" w:rsidP="00D957F6">
      <w:pPr>
        <w:spacing w:after="0" w:line="240" w:lineRule="auto"/>
      </w:pPr>
      <w:r w:rsidRPr="00DA7F0B">
        <w:t xml:space="preserve">     Cambridge : Cambridge University Press, 2005. - [214] s. ; 25cm</w:t>
      </w:r>
    </w:p>
    <w:p w:rsidR="00DA7F0B" w:rsidRDefault="00DA7F0B" w:rsidP="00D957F6">
      <w:pPr>
        <w:spacing w:after="0" w:line="240" w:lineRule="auto"/>
      </w:pPr>
    </w:p>
    <w:p w:rsidR="00610B51" w:rsidRPr="003868AB" w:rsidRDefault="00610B51" w:rsidP="00D957F6">
      <w:pPr>
        <w:pStyle w:val="Nagwek1"/>
        <w:rPr>
          <w:szCs w:val="22"/>
        </w:rPr>
      </w:pPr>
      <w:r w:rsidRPr="003868AB">
        <w:rPr>
          <w:szCs w:val="22"/>
        </w:rPr>
        <w:t>Aarts, Bas</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745G</w:t>
      </w:r>
    </w:p>
    <w:p w:rsidR="00610B51" w:rsidRPr="003868AB" w:rsidRDefault="00610B51" w:rsidP="00D957F6">
      <w:pPr>
        <w:spacing w:after="0" w:line="240" w:lineRule="auto"/>
      </w:pPr>
    </w:p>
    <w:p w:rsidR="00610B51" w:rsidRPr="00610B51" w:rsidRDefault="00610B51" w:rsidP="00D957F6">
      <w:pPr>
        <w:spacing w:after="0" w:line="240" w:lineRule="auto"/>
      </w:pPr>
      <w:r w:rsidRPr="00610B51">
        <w:rPr>
          <w:b/>
        </w:rPr>
        <w:t xml:space="preserve">     </w:t>
      </w:r>
      <w:r w:rsidRPr="00610B51">
        <w:t xml:space="preserve">English Language and Linguistics. Volume </w:t>
      </w:r>
      <w:r>
        <w:t>10</w:t>
      </w:r>
      <w:r w:rsidRPr="00610B51">
        <w:t xml:space="preserve">. Part </w:t>
      </w:r>
      <w:r>
        <w:t>1</w:t>
      </w:r>
      <w:r w:rsidRPr="00610B51">
        <w:t xml:space="preserve"> / ed. by Bas Aarts ; David Denison ; Richard Hogg</w:t>
      </w:r>
    </w:p>
    <w:p w:rsidR="00610B51" w:rsidRPr="00610B51" w:rsidRDefault="00610B51" w:rsidP="00D957F6">
      <w:pPr>
        <w:spacing w:after="0" w:line="240" w:lineRule="auto"/>
      </w:pPr>
    </w:p>
    <w:p w:rsidR="00610B51" w:rsidRPr="00610B51" w:rsidRDefault="00610B51" w:rsidP="00D957F6">
      <w:pPr>
        <w:spacing w:after="0" w:line="240" w:lineRule="auto"/>
      </w:pPr>
      <w:r w:rsidRPr="00610B51">
        <w:t xml:space="preserve">     Cambridge : Cam</w:t>
      </w:r>
      <w:r>
        <w:t>bridge University Press, 2006</w:t>
      </w:r>
      <w:r w:rsidRPr="00610B51">
        <w:t xml:space="preserve">. - </w:t>
      </w:r>
      <w:r>
        <w:t>221</w:t>
      </w:r>
      <w:r w:rsidRPr="00610B51">
        <w:t xml:space="preserve"> s. ; 25cm</w:t>
      </w:r>
    </w:p>
    <w:p w:rsidR="00DA7F0B" w:rsidRPr="00DA7F0B" w:rsidRDefault="00DA7F0B" w:rsidP="00D957F6">
      <w:pPr>
        <w:spacing w:after="0" w:line="240" w:lineRule="auto"/>
      </w:pPr>
    </w:p>
    <w:p w:rsidR="00610B51" w:rsidRPr="003868AB" w:rsidRDefault="00610B51" w:rsidP="00D957F6">
      <w:pPr>
        <w:pStyle w:val="Nagwek1"/>
        <w:rPr>
          <w:szCs w:val="22"/>
        </w:rPr>
      </w:pPr>
      <w:r w:rsidRPr="003868AB">
        <w:rPr>
          <w:szCs w:val="22"/>
        </w:rPr>
        <w:t>Denison, David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745G</w:t>
      </w:r>
    </w:p>
    <w:p w:rsidR="00610B51" w:rsidRPr="00610B51" w:rsidRDefault="00610B51" w:rsidP="00D957F6">
      <w:pPr>
        <w:spacing w:after="0" w:line="240" w:lineRule="auto"/>
        <w:rPr>
          <w:b/>
        </w:rPr>
      </w:pPr>
    </w:p>
    <w:p w:rsidR="00610B51" w:rsidRPr="00610B51" w:rsidRDefault="00610B51" w:rsidP="00D957F6">
      <w:pPr>
        <w:spacing w:after="0" w:line="240" w:lineRule="auto"/>
      </w:pPr>
      <w:r w:rsidRPr="00610B51">
        <w:rPr>
          <w:b/>
        </w:rPr>
        <w:t xml:space="preserve">     </w:t>
      </w:r>
      <w:r w:rsidRPr="00610B51">
        <w:t>English Language and Linguistics. Volume 10. Part 1 / ed. by Bas Aarts ; David Denison ; Richard Hogg</w:t>
      </w:r>
    </w:p>
    <w:p w:rsidR="00610B51" w:rsidRPr="00610B51" w:rsidRDefault="00610B51" w:rsidP="00D957F6">
      <w:pPr>
        <w:spacing w:after="0" w:line="240" w:lineRule="auto"/>
      </w:pPr>
    </w:p>
    <w:p w:rsidR="00610B51" w:rsidRDefault="00610B51" w:rsidP="00D957F6">
      <w:pPr>
        <w:spacing w:after="0" w:line="240" w:lineRule="auto"/>
      </w:pPr>
      <w:r w:rsidRPr="00610B51">
        <w:t xml:space="preserve">     Cambridge : Cambridge University Press, 2006. - 221 s. ; 25cm</w:t>
      </w:r>
    </w:p>
    <w:p w:rsidR="00610B51" w:rsidRDefault="00610B51" w:rsidP="00D957F6">
      <w:pPr>
        <w:spacing w:after="0" w:line="240" w:lineRule="auto"/>
      </w:pPr>
    </w:p>
    <w:p w:rsidR="00610B51" w:rsidRPr="003868AB" w:rsidRDefault="00610B51" w:rsidP="00D957F6">
      <w:pPr>
        <w:pStyle w:val="Nagwek1"/>
        <w:rPr>
          <w:szCs w:val="22"/>
        </w:rPr>
      </w:pPr>
      <w:r w:rsidRPr="003868AB">
        <w:rPr>
          <w:szCs w:val="22"/>
        </w:rPr>
        <w:t>Hogg, Richard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745G</w:t>
      </w:r>
    </w:p>
    <w:p w:rsidR="00610B51" w:rsidRPr="00610B51" w:rsidRDefault="00610B51" w:rsidP="00D957F6">
      <w:pPr>
        <w:spacing w:after="0" w:line="240" w:lineRule="auto"/>
        <w:rPr>
          <w:b/>
        </w:rPr>
      </w:pPr>
    </w:p>
    <w:p w:rsidR="00610B51" w:rsidRPr="00610B51" w:rsidRDefault="00610B51" w:rsidP="00D957F6">
      <w:pPr>
        <w:spacing w:after="0" w:line="240" w:lineRule="auto"/>
      </w:pPr>
      <w:r w:rsidRPr="00610B51">
        <w:rPr>
          <w:b/>
        </w:rPr>
        <w:t xml:space="preserve">     </w:t>
      </w:r>
      <w:r w:rsidRPr="00610B51">
        <w:t>English Language and Linguistics. Volume 10. Part 1 / ed. by Bas Aarts ; David Denison ; Richard Hogg</w:t>
      </w:r>
    </w:p>
    <w:p w:rsidR="00610B51" w:rsidRPr="00610B51" w:rsidRDefault="00610B51" w:rsidP="00D957F6">
      <w:pPr>
        <w:spacing w:after="0" w:line="240" w:lineRule="auto"/>
      </w:pPr>
    </w:p>
    <w:p w:rsidR="00610B51" w:rsidRDefault="00610B51" w:rsidP="00D957F6">
      <w:pPr>
        <w:spacing w:after="0" w:line="240" w:lineRule="auto"/>
      </w:pPr>
      <w:r w:rsidRPr="00610B51">
        <w:t xml:space="preserve">     Cambridge : Cambridge University Press, 2006. - 221 s. ; 25cm</w:t>
      </w:r>
    </w:p>
    <w:p w:rsidR="00610B51" w:rsidRDefault="00610B51" w:rsidP="00D957F6">
      <w:pPr>
        <w:spacing w:after="0" w:line="240" w:lineRule="auto"/>
      </w:pPr>
    </w:p>
    <w:p w:rsidR="00610B51" w:rsidRPr="003868AB" w:rsidRDefault="00610B51" w:rsidP="00D957F6">
      <w:pPr>
        <w:pStyle w:val="Nagwek1"/>
        <w:rPr>
          <w:szCs w:val="22"/>
        </w:rPr>
      </w:pPr>
      <w:r w:rsidRPr="003868AB">
        <w:rPr>
          <w:szCs w:val="22"/>
        </w:rPr>
        <w:t>English</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745G</w:t>
      </w:r>
    </w:p>
    <w:p w:rsidR="00610B51" w:rsidRPr="00610B51" w:rsidRDefault="00610B51" w:rsidP="00D957F6">
      <w:pPr>
        <w:spacing w:after="0" w:line="240" w:lineRule="auto"/>
        <w:rPr>
          <w:b/>
        </w:rPr>
      </w:pPr>
    </w:p>
    <w:p w:rsidR="00610B51" w:rsidRPr="00610B51" w:rsidRDefault="00610B51" w:rsidP="00D957F6">
      <w:pPr>
        <w:spacing w:after="0" w:line="240" w:lineRule="auto"/>
      </w:pPr>
      <w:r w:rsidRPr="00610B51">
        <w:rPr>
          <w:b/>
        </w:rPr>
        <w:t xml:space="preserve">     </w:t>
      </w:r>
      <w:r w:rsidRPr="00610B51">
        <w:t>Language and Linguistics. Volume 10. Part 1 / ed. by Bas Aarts ; David Denison ; Richard Hogg</w:t>
      </w:r>
    </w:p>
    <w:p w:rsidR="00610B51" w:rsidRPr="00610B51" w:rsidRDefault="00610B51" w:rsidP="00D957F6">
      <w:pPr>
        <w:spacing w:after="0" w:line="240" w:lineRule="auto"/>
      </w:pPr>
    </w:p>
    <w:p w:rsidR="00610B51" w:rsidRPr="00610B51" w:rsidRDefault="00610B51" w:rsidP="00D957F6">
      <w:pPr>
        <w:spacing w:after="0" w:line="240" w:lineRule="auto"/>
      </w:pPr>
      <w:r w:rsidRPr="00610B51">
        <w:t xml:space="preserve">     Cambridge : Cambridge University Press, 2006. - 221 s. ; 25cm</w:t>
      </w:r>
    </w:p>
    <w:p w:rsidR="00610B51" w:rsidRPr="00610B51" w:rsidRDefault="00610B51" w:rsidP="00D957F6">
      <w:pPr>
        <w:spacing w:after="0" w:line="240" w:lineRule="auto"/>
      </w:pPr>
    </w:p>
    <w:p w:rsidR="00610B51" w:rsidRPr="003868AB" w:rsidRDefault="00610B51" w:rsidP="00D957F6">
      <w:pPr>
        <w:pStyle w:val="Nagwek1"/>
        <w:rPr>
          <w:szCs w:val="22"/>
        </w:rPr>
      </w:pPr>
      <w:r w:rsidRPr="003868AB">
        <w:rPr>
          <w:szCs w:val="22"/>
        </w:rPr>
        <w:t>Aarts, Bas</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746G</w:t>
      </w:r>
    </w:p>
    <w:p w:rsidR="00610B51" w:rsidRPr="00610B51" w:rsidRDefault="00610B51" w:rsidP="00D957F6">
      <w:pPr>
        <w:spacing w:after="0" w:line="240" w:lineRule="auto"/>
        <w:rPr>
          <w:b/>
        </w:rPr>
      </w:pPr>
    </w:p>
    <w:p w:rsidR="00610B51" w:rsidRPr="00610B51" w:rsidRDefault="00610B51" w:rsidP="00D957F6">
      <w:pPr>
        <w:spacing w:after="0" w:line="240" w:lineRule="auto"/>
      </w:pPr>
      <w:r w:rsidRPr="00610B51">
        <w:rPr>
          <w:b/>
        </w:rPr>
        <w:t xml:space="preserve">     </w:t>
      </w:r>
      <w:r w:rsidRPr="00610B51">
        <w:t xml:space="preserve">English Language and Linguistics. Volume 10. Part </w:t>
      </w:r>
      <w:r>
        <w:t>2</w:t>
      </w:r>
      <w:r w:rsidRPr="00610B51">
        <w:t xml:space="preserve"> / ed. by Bas Aarts ; David Denison ; Richard Hogg</w:t>
      </w:r>
    </w:p>
    <w:p w:rsidR="00610B51" w:rsidRPr="00610B51" w:rsidRDefault="00610B51" w:rsidP="00D957F6">
      <w:pPr>
        <w:spacing w:after="0" w:line="240" w:lineRule="auto"/>
      </w:pPr>
    </w:p>
    <w:p w:rsidR="00610B51" w:rsidRPr="00610B51" w:rsidRDefault="00610B51" w:rsidP="00D957F6">
      <w:pPr>
        <w:spacing w:after="0" w:line="240" w:lineRule="auto"/>
      </w:pPr>
      <w:r w:rsidRPr="00610B51">
        <w:t xml:space="preserve">     Cambridge : Cambridge University Press, 2006. - </w:t>
      </w:r>
      <w:r>
        <w:t>[202]</w:t>
      </w:r>
      <w:r w:rsidRPr="00610B51">
        <w:t xml:space="preserve"> s. ; 25cm</w:t>
      </w:r>
    </w:p>
    <w:p w:rsidR="00610B51" w:rsidRPr="00610B51" w:rsidRDefault="00610B51" w:rsidP="00D957F6">
      <w:pPr>
        <w:spacing w:after="0" w:line="240" w:lineRule="auto"/>
      </w:pPr>
    </w:p>
    <w:p w:rsidR="00610B51" w:rsidRPr="003868AB" w:rsidRDefault="00610B51" w:rsidP="00D957F6">
      <w:pPr>
        <w:pStyle w:val="Nagwek1"/>
        <w:rPr>
          <w:szCs w:val="22"/>
        </w:rPr>
      </w:pPr>
      <w:r w:rsidRPr="003868AB">
        <w:rPr>
          <w:szCs w:val="22"/>
        </w:rPr>
        <w:t>Denison, David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746G</w:t>
      </w:r>
    </w:p>
    <w:p w:rsidR="00610B51" w:rsidRPr="00610B51" w:rsidRDefault="00610B51" w:rsidP="00D957F6">
      <w:pPr>
        <w:spacing w:after="0" w:line="240" w:lineRule="auto"/>
        <w:rPr>
          <w:b/>
        </w:rPr>
      </w:pPr>
    </w:p>
    <w:p w:rsidR="00610B51" w:rsidRPr="00610B51" w:rsidRDefault="00610B51" w:rsidP="00D957F6">
      <w:pPr>
        <w:spacing w:after="0" w:line="240" w:lineRule="auto"/>
      </w:pPr>
      <w:r w:rsidRPr="00610B51">
        <w:rPr>
          <w:b/>
        </w:rPr>
        <w:t xml:space="preserve">     </w:t>
      </w:r>
      <w:r w:rsidRPr="00610B51">
        <w:t>English Language and Linguistics. Volume 10. Part 2 / ed. by Bas Aarts ; David Denison ; Richard Hogg</w:t>
      </w:r>
    </w:p>
    <w:p w:rsidR="00610B51" w:rsidRPr="00610B51" w:rsidRDefault="00610B51" w:rsidP="00D957F6">
      <w:pPr>
        <w:spacing w:after="0" w:line="240" w:lineRule="auto"/>
      </w:pPr>
    </w:p>
    <w:p w:rsidR="00610B51" w:rsidRDefault="00610B51" w:rsidP="00D957F6">
      <w:pPr>
        <w:spacing w:after="0" w:line="240" w:lineRule="auto"/>
      </w:pPr>
      <w:r w:rsidRPr="00610B51">
        <w:t xml:space="preserve">     Cambridge : Cambridge University Press, 2006. - [202] s. ; 25cm</w:t>
      </w:r>
    </w:p>
    <w:p w:rsidR="00610B51" w:rsidRDefault="00610B51" w:rsidP="00D957F6">
      <w:pPr>
        <w:spacing w:after="0" w:line="240" w:lineRule="auto"/>
      </w:pPr>
    </w:p>
    <w:p w:rsidR="00610B51" w:rsidRPr="003868AB" w:rsidRDefault="00610B51" w:rsidP="00D957F6">
      <w:pPr>
        <w:pStyle w:val="Nagwek1"/>
        <w:rPr>
          <w:szCs w:val="22"/>
        </w:rPr>
      </w:pPr>
      <w:r w:rsidRPr="003868AB">
        <w:rPr>
          <w:szCs w:val="22"/>
        </w:rPr>
        <w:t>Hogg, Richard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746G</w:t>
      </w:r>
    </w:p>
    <w:p w:rsidR="00610B51" w:rsidRPr="00610B51" w:rsidRDefault="00610B51" w:rsidP="00D957F6">
      <w:pPr>
        <w:spacing w:after="0" w:line="240" w:lineRule="auto"/>
        <w:rPr>
          <w:b/>
        </w:rPr>
      </w:pPr>
    </w:p>
    <w:p w:rsidR="00610B51" w:rsidRPr="00610B51" w:rsidRDefault="00610B51" w:rsidP="00D957F6">
      <w:pPr>
        <w:spacing w:after="0" w:line="240" w:lineRule="auto"/>
      </w:pPr>
      <w:r w:rsidRPr="00610B51">
        <w:rPr>
          <w:b/>
        </w:rPr>
        <w:t xml:space="preserve">     </w:t>
      </w:r>
      <w:r w:rsidRPr="00610B51">
        <w:t>English Language and Linguistics. Volume 10. Part 2 / ed. by Bas Aarts ; David Denison ; Richard Hogg</w:t>
      </w:r>
    </w:p>
    <w:p w:rsidR="00610B51" w:rsidRPr="00610B51" w:rsidRDefault="00610B51" w:rsidP="00D957F6">
      <w:pPr>
        <w:spacing w:after="0" w:line="240" w:lineRule="auto"/>
      </w:pPr>
    </w:p>
    <w:p w:rsidR="00610B51" w:rsidRDefault="00610B51" w:rsidP="00D957F6">
      <w:pPr>
        <w:spacing w:after="0" w:line="240" w:lineRule="auto"/>
      </w:pPr>
      <w:r w:rsidRPr="00610B51">
        <w:t xml:space="preserve">     Cambridge : Cambridge University Press, 2006. - [202] s. ; 25cm</w:t>
      </w:r>
    </w:p>
    <w:p w:rsidR="00610B51" w:rsidRDefault="00610B51" w:rsidP="00D957F6">
      <w:pPr>
        <w:spacing w:after="0" w:line="240" w:lineRule="auto"/>
      </w:pPr>
    </w:p>
    <w:p w:rsidR="00610B51" w:rsidRPr="003868AB" w:rsidRDefault="00610B51" w:rsidP="00D957F6">
      <w:pPr>
        <w:pStyle w:val="Nagwek1"/>
        <w:rPr>
          <w:szCs w:val="22"/>
        </w:rPr>
      </w:pPr>
      <w:r w:rsidRPr="003868AB">
        <w:rPr>
          <w:szCs w:val="22"/>
        </w:rPr>
        <w:t>English</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746G</w:t>
      </w:r>
    </w:p>
    <w:p w:rsidR="00610B51" w:rsidRPr="00610B51" w:rsidRDefault="00610B51" w:rsidP="00D957F6">
      <w:pPr>
        <w:spacing w:after="0" w:line="240" w:lineRule="auto"/>
        <w:rPr>
          <w:b/>
        </w:rPr>
      </w:pPr>
    </w:p>
    <w:p w:rsidR="00610B51" w:rsidRPr="00610B51" w:rsidRDefault="00610B51" w:rsidP="00D957F6">
      <w:pPr>
        <w:spacing w:after="0" w:line="240" w:lineRule="auto"/>
      </w:pPr>
      <w:r w:rsidRPr="00610B51">
        <w:rPr>
          <w:b/>
        </w:rPr>
        <w:t xml:space="preserve">     </w:t>
      </w:r>
      <w:r w:rsidRPr="00610B51">
        <w:t>Language and Linguistics. Volume 10. Part 2 / ed. by Bas Aarts ; David Denison ; Richard Hogg</w:t>
      </w:r>
    </w:p>
    <w:p w:rsidR="00610B51" w:rsidRPr="00610B51" w:rsidRDefault="00610B51" w:rsidP="00D957F6">
      <w:pPr>
        <w:spacing w:after="0" w:line="240" w:lineRule="auto"/>
      </w:pPr>
    </w:p>
    <w:p w:rsidR="00610B51" w:rsidRPr="00610B51" w:rsidRDefault="00610B51" w:rsidP="00D957F6">
      <w:pPr>
        <w:spacing w:after="0" w:line="240" w:lineRule="auto"/>
      </w:pPr>
      <w:r w:rsidRPr="00610B51">
        <w:t xml:space="preserve">     Cambridge : Cambridge University Press, 2006. - [202] s. ; 25cm</w:t>
      </w:r>
    </w:p>
    <w:p w:rsidR="00610B51" w:rsidRPr="00610B51" w:rsidRDefault="00610B51" w:rsidP="00D957F6">
      <w:pPr>
        <w:spacing w:after="0" w:line="240" w:lineRule="auto"/>
      </w:pPr>
    </w:p>
    <w:p w:rsidR="00610B51" w:rsidRPr="003868AB" w:rsidRDefault="00610B51" w:rsidP="00D957F6">
      <w:pPr>
        <w:pStyle w:val="Nagwek1"/>
        <w:rPr>
          <w:szCs w:val="22"/>
        </w:rPr>
      </w:pPr>
      <w:r w:rsidRPr="003868AB">
        <w:rPr>
          <w:szCs w:val="22"/>
        </w:rPr>
        <w:t>Aarts, Bas</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747G</w:t>
      </w:r>
    </w:p>
    <w:p w:rsidR="00610B51" w:rsidRPr="00610B51" w:rsidRDefault="00610B51" w:rsidP="00D957F6">
      <w:pPr>
        <w:spacing w:after="0" w:line="240" w:lineRule="auto"/>
        <w:rPr>
          <w:b/>
        </w:rPr>
      </w:pPr>
    </w:p>
    <w:p w:rsidR="00610B51" w:rsidRPr="00610B51" w:rsidRDefault="00610B51" w:rsidP="00D957F6">
      <w:pPr>
        <w:spacing w:after="0" w:line="240" w:lineRule="auto"/>
      </w:pPr>
      <w:r w:rsidRPr="00610B51">
        <w:rPr>
          <w:b/>
        </w:rPr>
        <w:t xml:space="preserve">     </w:t>
      </w:r>
      <w:r w:rsidRPr="00610B51">
        <w:t xml:space="preserve">English Language and Linguistics. Volume </w:t>
      </w:r>
      <w:r>
        <w:t>11</w:t>
      </w:r>
      <w:r w:rsidRPr="00610B51">
        <w:t xml:space="preserve">. Part </w:t>
      </w:r>
      <w:r>
        <w:t>1</w:t>
      </w:r>
      <w:r w:rsidRPr="00610B51">
        <w:t xml:space="preserve"> / ed. by Bas Aarts ; David Denison ; Richard Hogg</w:t>
      </w:r>
    </w:p>
    <w:p w:rsidR="00610B51" w:rsidRPr="00610B51" w:rsidRDefault="00610B51" w:rsidP="00D957F6">
      <w:pPr>
        <w:spacing w:after="0" w:line="240" w:lineRule="auto"/>
      </w:pPr>
    </w:p>
    <w:p w:rsidR="00610B51" w:rsidRPr="00610B51" w:rsidRDefault="00610B51" w:rsidP="00D957F6">
      <w:pPr>
        <w:spacing w:after="0" w:line="240" w:lineRule="auto"/>
      </w:pPr>
      <w:r w:rsidRPr="00610B51">
        <w:t xml:space="preserve">     Cambridge : Cambridge U</w:t>
      </w:r>
      <w:r>
        <w:t>niversity Press, 2007</w:t>
      </w:r>
      <w:r w:rsidRPr="00610B51">
        <w:t xml:space="preserve">. - </w:t>
      </w:r>
      <w:r>
        <w:t>254</w:t>
      </w:r>
      <w:r w:rsidRPr="00610B51">
        <w:t xml:space="preserve"> s. ; 25cm</w:t>
      </w:r>
    </w:p>
    <w:p w:rsidR="00610B51" w:rsidRPr="00610B51" w:rsidRDefault="00610B51" w:rsidP="00D957F6">
      <w:pPr>
        <w:spacing w:after="0" w:line="240" w:lineRule="auto"/>
      </w:pPr>
    </w:p>
    <w:p w:rsidR="00610B51" w:rsidRPr="003868AB" w:rsidRDefault="00610B51" w:rsidP="00D957F6">
      <w:pPr>
        <w:pStyle w:val="Nagwek1"/>
        <w:rPr>
          <w:szCs w:val="22"/>
        </w:rPr>
      </w:pPr>
      <w:r w:rsidRPr="003868AB">
        <w:rPr>
          <w:szCs w:val="22"/>
        </w:rPr>
        <w:t>Denison, David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747G</w:t>
      </w:r>
    </w:p>
    <w:p w:rsidR="00610B51" w:rsidRPr="00610B51" w:rsidRDefault="00610B51" w:rsidP="00D957F6">
      <w:pPr>
        <w:spacing w:after="0" w:line="240" w:lineRule="auto"/>
        <w:rPr>
          <w:b/>
        </w:rPr>
      </w:pPr>
    </w:p>
    <w:p w:rsidR="00610B51" w:rsidRPr="00610B51" w:rsidRDefault="00610B51" w:rsidP="00D957F6">
      <w:pPr>
        <w:spacing w:after="0" w:line="240" w:lineRule="auto"/>
      </w:pPr>
      <w:r w:rsidRPr="00610B51">
        <w:rPr>
          <w:b/>
        </w:rPr>
        <w:t xml:space="preserve">     </w:t>
      </w:r>
      <w:r w:rsidRPr="00610B51">
        <w:t>English Language and Linguistics. Volume 11. Part 1 / ed. by Bas Aarts ; David Denison ; Richard Hogg</w:t>
      </w:r>
    </w:p>
    <w:p w:rsidR="00610B51" w:rsidRPr="00610B51" w:rsidRDefault="00610B51" w:rsidP="00D957F6">
      <w:pPr>
        <w:spacing w:after="0" w:line="240" w:lineRule="auto"/>
      </w:pPr>
    </w:p>
    <w:p w:rsidR="00610B51" w:rsidRDefault="00610B51" w:rsidP="00D957F6">
      <w:pPr>
        <w:spacing w:after="0" w:line="240" w:lineRule="auto"/>
      </w:pPr>
      <w:r w:rsidRPr="00610B51">
        <w:t xml:space="preserve">     Cambridge : Cambridge University Press, 2007. - 254 s. ; 25cm</w:t>
      </w:r>
    </w:p>
    <w:p w:rsidR="00610B51" w:rsidRDefault="00610B51" w:rsidP="00D957F6">
      <w:pPr>
        <w:spacing w:after="0" w:line="240" w:lineRule="auto"/>
      </w:pPr>
    </w:p>
    <w:p w:rsidR="00610B51" w:rsidRPr="003868AB" w:rsidRDefault="00610B51" w:rsidP="00D957F6">
      <w:pPr>
        <w:pStyle w:val="Nagwek1"/>
        <w:rPr>
          <w:szCs w:val="22"/>
        </w:rPr>
      </w:pPr>
      <w:r w:rsidRPr="003868AB">
        <w:rPr>
          <w:szCs w:val="22"/>
        </w:rPr>
        <w:t>Hogg, Richard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747G</w:t>
      </w:r>
    </w:p>
    <w:p w:rsidR="00610B51" w:rsidRPr="00610B51" w:rsidRDefault="00610B51" w:rsidP="00D957F6">
      <w:pPr>
        <w:spacing w:after="0" w:line="240" w:lineRule="auto"/>
        <w:rPr>
          <w:b/>
        </w:rPr>
      </w:pPr>
    </w:p>
    <w:p w:rsidR="00610B51" w:rsidRPr="00610B51" w:rsidRDefault="00610B51" w:rsidP="00D957F6">
      <w:pPr>
        <w:spacing w:after="0" w:line="240" w:lineRule="auto"/>
      </w:pPr>
      <w:r w:rsidRPr="00610B51">
        <w:rPr>
          <w:b/>
        </w:rPr>
        <w:t xml:space="preserve">     </w:t>
      </w:r>
      <w:r w:rsidRPr="00610B51">
        <w:t>English Language and Linguistics. Volume 11. Part 1 / ed. by Bas Aarts ; David Denison ; Richard Hogg</w:t>
      </w:r>
    </w:p>
    <w:p w:rsidR="00610B51" w:rsidRPr="00610B51" w:rsidRDefault="00610B51" w:rsidP="00D957F6">
      <w:pPr>
        <w:spacing w:after="0" w:line="240" w:lineRule="auto"/>
      </w:pPr>
    </w:p>
    <w:p w:rsidR="00610B51" w:rsidRDefault="00610B51" w:rsidP="00D957F6">
      <w:pPr>
        <w:spacing w:after="0" w:line="240" w:lineRule="auto"/>
      </w:pPr>
      <w:r w:rsidRPr="00610B51">
        <w:t xml:space="preserve">     Cambridge : Cambridge University Press, 2007. - 254 s. ; 25cm</w:t>
      </w:r>
    </w:p>
    <w:p w:rsidR="00610B51" w:rsidRDefault="00610B51" w:rsidP="00D957F6">
      <w:pPr>
        <w:spacing w:after="0" w:line="240" w:lineRule="auto"/>
      </w:pPr>
    </w:p>
    <w:p w:rsidR="00610B51" w:rsidRPr="003868AB" w:rsidRDefault="00610B51" w:rsidP="00D957F6">
      <w:pPr>
        <w:pStyle w:val="Nagwek1"/>
        <w:rPr>
          <w:szCs w:val="22"/>
        </w:rPr>
      </w:pPr>
      <w:r w:rsidRPr="003868AB">
        <w:rPr>
          <w:szCs w:val="22"/>
        </w:rPr>
        <w:t>English</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747G</w:t>
      </w:r>
    </w:p>
    <w:p w:rsidR="00610B51" w:rsidRPr="00610B51" w:rsidRDefault="00610B51" w:rsidP="00D957F6">
      <w:pPr>
        <w:spacing w:after="0" w:line="240" w:lineRule="auto"/>
        <w:rPr>
          <w:b/>
        </w:rPr>
      </w:pPr>
    </w:p>
    <w:p w:rsidR="00610B51" w:rsidRPr="00610B51" w:rsidRDefault="00610B51" w:rsidP="00D957F6">
      <w:pPr>
        <w:spacing w:after="0" w:line="240" w:lineRule="auto"/>
      </w:pPr>
      <w:r w:rsidRPr="00610B51">
        <w:rPr>
          <w:b/>
        </w:rPr>
        <w:t xml:space="preserve">     </w:t>
      </w:r>
      <w:r w:rsidRPr="00610B51">
        <w:t>Language and Linguistics. Volume 11. Part 1 / ed. by Bas Aarts ; David Denison ; Richard Hogg</w:t>
      </w:r>
    </w:p>
    <w:p w:rsidR="00610B51" w:rsidRPr="00610B51" w:rsidRDefault="00610B51" w:rsidP="00D957F6">
      <w:pPr>
        <w:spacing w:after="0" w:line="240" w:lineRule="auto"/>
      </w:pPr>
    </w:p>
    <w:p w:rsidR="00610B51" w:rsidRDefault="00610B51" w:rsidP="00D957F6">
      <w:pPr>
        <w:spacing w:after="0" w:line="240" w:lineRule="auto"/>
      </w:pPr>
      <w:r w:rsidRPr="00610B51">
        <w:t xml:space="preserve">     Cambridge : Cambridge University Press, 2007. - 254 s. ; 25cm</w:t>
      </w:r>
    </w:p>
    <w:p w:rsidR="00610B51" w:rsidRDefault="00610B51" w:rsidP="00D957F6">
      <w:pPr>
        <w:spacing w:after="0" w:line="240" w:lineRule="auto"/>
      </w:pPr>
    </w:p>
    <w:p w:rsidR="00610B51" w:rsidRPr="003868AB" w:rsidRDefault="00610B51" w:rsidP="00D957F6">
      <w:pPr>
        <w:pStyle w:val="Nagwek1"/>
        <w:rPr>
          <w:szCs w:val="22"/>
        </w:rPr>
      </w:pPr>
      <w:r w:rsidRPr="003868AB">
        <w:rPr>
          <w:szCs w:val="22"/>
        </w:rPr>
        <w:t>Aarts, Bas</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748G</w:t>
      </w:r>
    </w:p>
    <w:p w:rsidR="00610B51" w:rsidRPr="00610B51" w:rsidRDefault="00610B51" w:rsidP="00D957F6">
      <w:pPr>
        <w:spacing w:after="0" w:line="240" w:lineRule="auto"/>
        <w:rPr>
          <w:b/>
        </w:rPr>
      </w:pPr>
    </w:p>
    <w:p w:rsidR="00610B51" w:rsidRPr="00610B51" w:rsidRDefault="00610B51" w:rsidP="00D957F6">
      <w:pPr>
        <w:spacing w:after="0" w:line="240" w:lineRule="auto"/>
      </w:pPr>
      <w:r w:rsidRPr="00610B51">
        <w:rPr>
          <w:b/>
        </w:rPr>
        <w:t xml:space="preserve">     </w:t>
      </w:r>
      <w:r w:rsidRPr="00610B51">
        <w:t>English Language and Linguistics. Volume 1</w:t>
      </w:r>
      <w:r>
        <w:t>1</w:t>
      </w:r>
      <w:r w:rsidRPr="00610B51">
        <w:t>. Part 2 / ed. by Bas Aarts ; David Denison ; Richard Hogg</w:t>
      </w:r>
    </w:p>
    <w:p w:rsidR="00610B51" w:rsidRPr="00610B51" w:rsidRDefault="00610B51" w:rsidP="00D957F6">
      <w:pPr>
        <w:spacing w:after="0" w:line="240" w:lineRule="auto"/>
      </w:pPr>
    </w:p>
    <w:p w:rsidR="00610B51" w:rsidRPr="00610B51" w:rsidRDefault="00610B51" w:rsidP="00D957F6">
      <w:pPr>
        <w:spacing w:after="0" w:line="240" w:lineRule="auto"/>
      </w:pPr>
      <w:r w:rsidRPr="00610B51">
        <w:t xml:space="preserve">     Cambridge : Cambridge University Press, 2007. - </w:t>
      </w:r>
      <w:r>
        <w:t>[179]</w:t>
      </w:r>
      <w:r w:rsidRPr="00610B51">
        <w:t xml:space="preserve"> s. ; 25cm</w:t>
      </w:r>
    </w:p>
    <w:p w:rsidR="00610B51" w:rsidRPr="00610B51" w:rsidRDefault="00610B51" w:rsidP="00D957F6">
      <w:pPr>
        <w:spacing w:after="0" w:line="240" w:lineRule="auto"/>
      </w:pPr>
    </w:p>
    <w:p w:rsidR="00610B51" w:rsidRPr="003868AB" w:rsidRDefault="00610B51" w:rsidP="00D957F6">
      <w:pPr>
        <w:pStyle w:val="Nagwek1"/>
        <w:rPr>
          <w:szCs w:val="22"/>
        </w:rPr>
      </w:pPr>
      <w:r w:rsidRPr="003868AB">
        <w:rPr>
          <w:szCs w:val="22"/>
        </w:rPr>
        <w:t>Denison, David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748G</w:t>
      </w:r>
    </w:p>
    <w:p w:rsidR="00610B51" w:rsidRPr="00610B51" w:rsidRDefault="00610B51" w:rsidP="00D957F6">
      <w:pPr>
        <w:spacing w:after="0" w:line="240" w:lineRule="auto"/>
        <w:rPr>
          <w:b/>
        </w:rPr>
      </w:pPr>
    </w:p>
    <w:p w:rsidR="00610B51" w:rsidRPr="00610B51" w:rsidRDefault="00610B51" w:rsidP="00D957F6">
      <w:pPr>
        <w:spacing w:after="0" w:line="240" w:lineRule="auto"/>
      </w:pPr>
      <w:r w:rsidRPr="00610B51">
        <w:rPr>
          <w:b/>
        </w:rPr>
        <w:t xml:space="preserve">     </w:t>
      </w:r>
      <w:r w:rsidRPr="00610B51">
        <w:t>English Language and Linguistics. Volume 11. Part 2 / ed. by Bas Aarts ; David Denison ; Richard Hogg</w:t>
      </w:r>
    </w:p>
    <w:p w:rsidR="00610B51" w:rsidRPr="00610B51" w:rsidRDefault="00610B51" w:rsidP="00D957F6">
      <w:pPr>
        <w:spacing w:after="0" w:line="240" w:lineRule="auto"/>
      </w:pPr>
    </w:p>
    <w:p w:rsidR="00610B51" w:rsidRDefault="00610B51" w:rsidP="00D957F6">
      <w:pPr>
        <w:spacing w:after="0" w:line="240" w:lineRule="auto"/>
      </w:pPr>
      <w:r w:rsidRPr="00610B51">
        <w:t xml:space="preserve">     Cambridge : Cambridge University Press, 2007. - [179] s. ; 25cm</w:t>
      </w:r>
    </w:p>
    <w:p w:rsidR="00610B51" w:rsidRDefault="00610B51" w:rsidP="00D957F6">
      <w:pPr>
        <w:spacing w:after="0" w:line="240" w:lineRule="auto"/>
      </w:pPr>
    </w:p>
    <w:p w:rsidR="00610B51" w:rsidRPr="003868AB" w:rsidRDefault="00610B51" w:rsidP="00D957F6">
      <w:pPr>
        <w:pStyle w:val="Nagwek1"/>
        <w:rPr>
          <w:szCs w:val="22"/>
        </w:rPr>
      </w:pPr>
      <w:r w:rsidRPr="003868AB">
        <w:rPr>
          <w:szCs w:val="22"/>
        </w:rPr>
        <w:t>Hogg, Richard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748G</w:t>
      </w:r>
    </w:p>
    <w:p w:rsidR="00610B51" w:rsidRPr="00610B51" w:rsidRDefault="00610B51" w:rsidP="00D957F6">
      <w:pPr>
        <w:spacing w:after="0" w:line="240" w:lineRule="auto"/>
        <w:rPr>
          <w:b/>
        </w:rPr>
      </w:pPr>
    </w:p>
    <w:p w:rsidR="00610B51" w:rsidRPr="00610B51" w:rsidRDefault="00610B51" w:rsidP="00D957F6">
      <w:pPr>
        <w:spacing w:after="0" w:line="240" w:lineRule="auto"/>
      </w:pPr>
      <w:r w:rsidRPr="00610B51">
        <w:rPr>
          <w:b/>
        </w:rPr>
        <w:t xml:space="preserve">     </w:t>
      </w:r>
      <w:r w:rsidRPr="00610B51">
        <w:t>English Language and Linguistics. Volume 11. Part 2 / ed. by Bas Aarts ; David Denison ; Richard Hogg</w:t>
      </w:r>
    </w:p>
    <w:p w:rsidR="00610B51" w:rsidRPr="00610B51" w:rsidRDefault="00610B51" w:rsidP="00D957F6">
      <w:pPr>
        <w:spacing w:after="0" w:line="240" w:lineRule="auto"/>
      </w:pPr>
    </w:p>
    <w:p w:rsidR="00610B51" w:rsidRDefault="00610B51" w:rsidP="00D957F6">
      <w:pPr>
        <w:spacing w:after="0" w:line="240" w:lineRule="auto"/>
      </w:pPr>
      <w:r w:rsidRPr="00610B51">
        <w:t xml:space="preserve">     Cambridge : Cambridge University Press, 2007. - [179] s. ; 25cm</w:t>
      </w:r>
    </w:p>
    <w:p w:rsidR="00610B51" w:rsidRDefault="00610B51" w:rsidP="00D957F6">
      <w:pPr>
        <w:spacing w:after="0" w:line="240" w:lineRule="auto"/>
      </w:pPr>
    </w:p>
    <w:p w:rsidR="00610B51" w:rsidRPr="003868AB" w:rsidRDefault="00610B51" w:rsidP="00D957F6">
      <w:pPr>
        <w:pStyle w:val="Nagwek1"/>
        <w:rPr>
          <w:szCs w:val="22"/>
        </w:rPr>
      </w:pPr>
      <w:r w:rsidRPr="003868AB">
        <w:rPr>
          <w:szCs w:val="22"/>
        </w:rPr>
        <w:t>English</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748G</w:t>
      </w:r>
    </w:p>
    <w:p w:rsidR="00610B51" w:rsidRPr="00610B51" w:rsidRDefault="00610B51" w:rsidP="00D957F6">
      <w:pPr>
        <w:spacing w:after="0" w:line="240" w:lineRule="auto"/>
        <w:rPr>
          <w:b/>
        </w:rPr>
      </w:pPr>
    </w:p>
    <w:p w:rsidR="00610B51" w:rsidRPr="00610B51" w:rsidRDefault="00610B51" w:rsidP="00D957F6">
      <w:pPr>
        <w:spacing w:after="0" w:line="240" w:lineRule="auto"/>
      </w:pPr>
      <w:r w:rsidRPr="00610B51">
        <w:rPr>
          <w:b/>
        </w:rPr>
        <w:t xml:space="preserve">     </w:t>
      </w:r>
      <w:r w:rsidRPr="00610B51">
        <w:t>Language and Linguistics. Volume 11. Part 2 / ed. by Bas Aarts ; David Denison ; Richard Hogg</w:t>
      </w:r>
    </w:p>
    <w:p w:rsidR="00610B51" w:rsidRPr="00610B51" w:rsidRDefault="00610B51" w:rsidP="00D957F6">
      <w:pPr>
        <w:spacing w:after="0" w:line="240" w:lineRule="auto"/>
      </w:pPr>
    </w:p>
    <w:p w:rsidR="00610B51" w:rsidRDefault="00610B51" w:rsidP="00D957F6">
      <w:pPr>
        <w:spacing w:after="0" w:line="240" w:lineRule="auto"/>
      </w:pPr>
      <w:r w:rsidRPr="00610B51">
        <w:t xml:space="preserve">     Cambridge : Cambridge University Press, 2007. - [179] s. ; 25cm</w:t>
      </w:r>
    </w:p>
    <w:p w:rsidR="00610B51" w:rsidRDefault="00610B51" w:rsidP="00D957F6">
      <w:pPr>
        <w:spacing w:after="0" w:line="240" w:lineRule="auto"/>
      </w:pPr>
    </w:p>
    <w:p w:rsidR="00D81C1E" w:rsidRPr="003868AB" w:rsidRDefault="00D81C1E" w:rsidP="00D957F6">
      <w:pPr>
        <w:pStyle w:val="Nagwek1"/>
        <w:rPr>
          <w:szCs w:val="22"/>
        </w:rPr>
      </w:pPr>
      <w:r w:rsidRPr="003868AB">
        <w:rPr>
          <w:szCs w:val="22"/>
        </w:rPr>
        <w:t>Aarts, Bas</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749G</w:t>
      </w:r>
    </w:p>
    <w:p w:rsidR="00D81C1E" w:rsidRPr="00D81C1E" w:rsidRDefault="00D81C1E" w:rsidP="00D957F6">
      <w:pPr>
        <w:spacing w:after="0" w:line="240" w:lineRule="auto"/>
        <w:rPr>
          <w:b/>
        </w:rPr>
      </w:pPr>
    </w:p>
    <w:p w:rsidR="00D81C1E" w:rsidRPr="00D81C1E" w:rsidRDefault="00D81C1E" w:rsidP="00D957F6">
      <w:pPr>
        <w:spacing w:after="0" w:line="240" w:lineRule="auto"/>
      </w:pPr>
      <w:r w:rsidRPr="00D81C1E">
        <w:rPr>
          <w:b/>
        </w:rPr>
        <w:t xml:space="preserve">     </w:t>
      </w:r>
      <w:r w:rsidRPr="00D81C1E">
        <w:t xml:space="preserve">English Language and Linguistics. Volume 11. Part </w:t>
      </w:r>
      <w:r>
        <w:t>3</w:t>
      </w:r>
      <w:r w:rsidRPr="00D81C1E">
        <w:t xml:space="preserve"> / ed. by Bas Aarts ; David Denison ; Richard Hogg</w:t>
      </w:r>
    </w:p>
    <w:p w:rsidR="00D81C1E" w:rsidRPr="00D81C1E" w:rsidRDefault="00D81C1E" w:rsidP="00D957F6">
      <w:pPr>
        <w:spacing w:after="0" w:line="240" w:lineRule="auto"/>
      </w:pPr>
    </w:p>
    <w:p w:rsidR="00D81C1E" w:rsidRPr="00D81C1E" w:rsidRDefault="00D81C1E" w:rsidP="00D957F6">
      <w:pPr>
        <w:spacing w:after="0" w:line="240" w:lineRule="auto"/>
      </w:pPr>
      <w:r w:rsidRPr="00D81C1E">
        <w:t xml:space="preserve">     Cambridge : Cambridge University Press, 2007. - [17</w:t>
      </w:r>
      <w:r>
        <w:t>1</w:t>
      </w:r>
      <w:r w:rsidRPr="00D81C1E">
        <w:t>] s. ; 25cm</w:t>
      </w:r>
    </w:p>
    <w:p w:rsidR="00610B51" w:rsidRPr="00610B51" w:rsidRDefault="00610B51" w:rsidP="00D957F6">
      <w:pPr>
        <w:spacing w:after="0" w:line="240" w:lineRule="auto"/>
      </w:pPr>
    </w:p>
    <w:p w:rsidR="00D81C1E" w:rsidRPr="003868AB" w:rsidRDefault="00D81C1E" w:rsidP="00D957F6">
      <w:pPr>
        <w:pStyle w:val="Nagwek1"/>
        <w:rPr>
          <w:szCs w:val="22"/>
        </w:rPr>
      </w:pPr>
      <w:r w:rsidRPr="003868AB">
        <w:rPr>
          <w:szCs w:val="22"/>
        </w:rPr>
        <w:t>Denison, David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749G</w:t>
      </w:r>
    </w:p>
    <w:p w:rsidR="00D81C1E" w:rsidRPr="00D81C1E" w:rsidRDefault="00D81C1E" w:rsidP="00D957F6">
      <w:pPr>
        <w:spacing w:after="0" w:line="240" w:lineRule="auto"/>
        <w:rPr>
          <w:b/>
        </w:rPr>
      </w:pPr>
    </w:p>
    <w:p w:rsidR="00D81C1E" w:rsidRPr="00D81C1E" w:rsidRDefault="00D81C1E" w:rsidP="00D957F6">
      <w:pPr>
        <w:spacing w:after="0" w:line="240" w:lineRule="auto"/>
      </w:pPr>
      <w:r w:rsidRPr="00D81C1E">
        <w:rPr>
          <w:b/>
        </w:rPr>
        <w:t xml:space="preserve">     </w:t>
      </w:r>
      <w:r w:rsidRPr="00D81C1E">
        <w:t>English Language and Linguistics. Volume 11. Part 3 / ed. by Bas Aarts ; David Denison ; Richard Hogg</w:t>
      </w:r>
    </w:p>
    <w:p w:rsidR="00D81C1E" w:rsidRPr="00D81C1E" w:rsidRDefault="00D81C1E" w:rsidP="00D957F6">
      <w:pPr>
        <w:spacing w:after="0" w:line="240" w:lineRule="auto"/>
      </w:pPr>
    </w:p>
    <w:p w:rsidR="00D81C1E" w:rsidRDefault="00D81C1E" w:rsidP="00D957F6">
      <w:pPr>
        <w:spacing w:after="0" w:line="240" w:lineRule="auto"/>
      </w:pPr>
      <w:r w:rsidRPr="00D81C1E">
        <w:t xml:space="preserve">     Cambridge : Cambridge University Press, 2007. - [171] s. ; 25cm</w:t>
      </w:r>
    </w:p>
    <w:p w:rsidR="00D81C1E" w:rsidRDefault="00D81C1E" w:rsidP="00D957F6">
      <w:pPr>
        <w:spacing w:after="0" w:line="240" w:lineRule="auto"/>
      </w:pPr>
    </w:p>
    <w:p w:rsidR="00D81C1E" w:rsidRPr="003868AB" w:rsidRDefault="00D81C1E" w:rsidP="00D957F6">
      <w:pPr>
        <w:pStyle w:val="Nagwek1"/>
        <w:rPr>
          <w:szCs w:val="22"/>
        </w:rPr>
      </w:pPr>
      <w:r w:rsidRPr="003868AB">
        <w:rPr>
          <w:szCs w:val="22"/>
        </w:rPr>
        <w:t>Hogg, Richard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749G</w:t>
      </w:r>
    </w:p>
    <w:p w:rsidR="00D81C1E" w:rsidRPr="00D81C1E" w:rsidRDefault="00D81C1E" w:rsidP="00D957F6">
      <w:pPr>
        <w:spacing w:after="0" w:line="240" w:lineRule="auto"/>
        <w:rPr>
          <w:b/>
        </w:rPr>
      </w:pPr>
    </w:p>
    <w:p w:rsidR="00D81C1E" w:rsidRPr="00D81C1E" w:rsidRDefault="00D81C1E" w:rsidP="00D957F6">
      <w:pPr>
        <w:spacing w:after="0" w:line="240" w:lineRule="auto"/>
      </w:pPr>
      <w:r w:rsidRPr="00D81C1E">
        <w:rPr>
          <w:b/>
        </w:rPr>
        <w:t xml:space="preserve">     </w:t>
      </w:r>
      <w:r w:rsidRPr="00D81C1E">
        <w:t>English Language and Linguistics. Volume 11. Part 3 / ed. by Bas Aarts ; David Denison ; Richard Hogg</w:t>
      </w:r>
    </w:p>
    <w:p w:rsidR="00D81C1E" w:rsidRPr="00D81C1E" w:rsidRDefault="00D81C1E" w:rsidP="00D957F6">
      <w:pPr>
        <w:spacing w:after="0" w:line="240" w:lineRule="auto"/>
      </w:pPr>
    </w:p>
    <w:p w:rsidR="00D81C1E" w:rsidRDefault="00D81C1E" w:rsidP="00D957F6">
      <w:pPr>
        <w:spacing w:after="0" w:line="240" w:lineRule="auto"/>
      </w:pPr>
      <w:r w:rsidRPr="00D81C1E">
        <w:t xml:space="preserve">     Cambridge : Cambridge University Press, 2007. - [171] s. ; 25cm</w:t>
      </w:r>
    </w:p>
    <w:p w:rsidR="00D81C1E" w:rsidRDefault="00D81C1E" w:rsidP="00D957F6">
      <w:pPr>
        <w:spacing w:after="0" w:line="240" w:lineRule="auto"/>
      </w:pPr>
    </w:p>
    <w:p w:rsidR="00D81C1E" w:rsidRPr="003868AB" w:rsidRDefault="00D81C1E" w:rsidP="00D957F6">
      <w:pPr>
        <w:pStyle w:val="Nagwek1"/>
        <w:rPr>
          <w:szCs w:val="22"/>
        </w:rPr>
      </w:pPr>
      <w:r w:rsidRPr="003868AB">
        <w:rPr>
          <w:szCs w:val="22"/>
        </w:rPr>
        <w:t>English</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749G</w:t>
      </w:r>
    </w:p>
    <w:p w:rsidR="00D81C1E" w:rsidRPr="00D81C1E" w:rsidRDefault="00D81C1E" w:rsidP="00D957F6">
      <w:pPr>
        <w:spacing w:after="0" w:line="240" w:lineRule="auto"/>
        <w:rPr>
          <w:b/>
        </w:rPr>
      </w:pPr>
    </w:p>
    <w:p w:rsidR="00D81C1E" w:rsidRPr="00D81C1E" w:rsidRDefault="00D81C1E" w:rsidP="00D957F6">
      <w:pPr>
        <w:spacing w:after="0" w:line="240" w:lineRule="auto"/>
      </w:pPr>
      <w:r w:rsidRPr="00D81C1E">
        <w:rPr>
          <w:b/>
        </w:rPr>
        <w:t xml:space="preserve">     </w:t>
      </w:r>
      <w:r w:rsidRPr="00D81C1E">
        <w:t>Language and Linguistics. Volume 11. Part 3 / ed. by Bas Aarts ; David Denison ; Richard Hogg</w:t>
      </w:r>
    </w:p>
    <w:p w:rsidR="00D81C1E" w:rsidRPr="00D81C1E" w:rsidRDefault="00D81C1E" w:rsidP="00D957F6">
      <w:pPr>
        <w:spacing w:after="0" w:line="240" w:lineRule="auto"/>
      </w:pPr>
    </w:p>
    <w:p w:rsidR="00D81C1E" w:rsidRDefault="00D81C1E" w:rsidP="00D957F6">
      <w:pPr>
        <w:spacing w:after="0" w:line="240" w:lineRule="auto"/>
      </w:pPr>
      <w:r w:rsidRPr="00D81C1E">
        <w:t xml:space="preserve">     Cambridge : Cambridge University Press, 2007. - [171] s. ; 25cm</w:t>
      </w:r>
    </w:p>
    <w:p w:rsidR="00D81C1E" w:rsidRDefault="00D81C1E" w:rsidP="00D957F6">
      <w:pPr>
        <w:spacing w:after="0" w:line="240" w:lineRule="auto"/>
      </w:pPr>
    </w:p>
    <w:p w:rsidR="00D81C1E" w:rsidRPr="003868AB" w:rsidRDefault="00D81C1E" w:rsidP="00D957F6">
      <w:pPr>
        <w:pStyle w:val="Nagwek1"/>
        <w:rPr>
          <w:szCs w:val="22"/>
        </w:rPr>
      </w:pPr>
      <w:r w:rsidRPr="003868AB">
        <w:rPr>
          <w:szCs w:val="22"/>
        </w:rPr>
        <w:t>Aarts, Bas</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750G</w:t>
      </w:r>
    </w:p>
    <w:p w:rsidR="00D81C1E" w:rsidRPr="00D81C1E" w:rsidRDefault="00D81C1E" w:rsidP="00D957F6">
      <w:pPr>
        <w:spacing w:after="0" w:line="240" w:lineRule="auto"/>
        <w:rPr>
          <w:b/>
        </w:rPr>
      </w:pPr>
    </w:p>
    <w:p w:rsidR="00D81C1E" w:rsidRPr="00D81C1E" w:rsidRDefault="00D81C1E" w:rsidP="00D957F6">
      <w:pPr>
        <w:spacing w:after="0" w:line="240" w:lineRule="auto"/>
      </w:pPr>
      <w:r w:rsidRPr="00D81C1E">
        <w:rPr>
          <w:b/>
        </w:rPr>
        <w:t xml:space="preserve">     </w:t>
      </w:r>
      <w:r w:rsidRPr="00D81C1E">
        <w:t>English Language and Linguistics. Volume 1</w:t>
      </w:r>
      <w:r w:rsidR="000B31BE">
        <w:t>2</w:t>
      </w:r>
      <w:r w:rsidRPr="00D81C1E">
        <w:t xml:space="preserve">. Part </w:t>
      </w:r>
      <w:r w:rsidR="000B31BE">
        <w:t>1</w:t>
      </w:r>
      <w:r w:rsidRPr="00D81C1E">
        <w:t xml:space="preserve"> / ed. by Bas Aarts ; David Denison ; </w:t>
      </w:r>
      <w:r w:rsidR="000B31BE">
        <w:t xml:space="preserve">April McMahon </w:t>
      </w:r>
    </w:p>
    <w:p w:rsidR="00D81C1E" w:rsidRPr="00D81C1E" w:rsidRDefault="00D81C1E" w:rsidP="00D957F6">
      <w:pPr>
        <w:spacing w:after="0" w:line="240" w:lineRule="auto"/>
      </w:pPr>
    </w:p>
    <w:p w:rsidR="00D81C1E" w:rsidRPr="00D81C1E" w:rsidRDefault="00D81C1E" w:rsidP="00D957F6">
      <w:pPr>
        <w:spacing w:after="0" w:line="240" w:lineRule="auto"/>
      </w:pPr>
      <w:r w:rsidRPr="00D81C1E">
        <w:t xml:space="preserve">     Cambridge : Cambridge U</w:t>
      </w:r>
      <w:r w:rsidR="000B31BE">
        <w:t>niversity Press, 2008</w:t>
      </w:r>
      <w:r w:rsidRPr="00D81C1E">
        <w:t xml:space="preserve">. - </w:t>
      </w:r>
      <w:r w:rsidR="000B31BE">
        <w:t xml:space="preserve">212 </w:t>
      </w:r>
      <w:r w:rsidRPr="00D81C1E">
        <w:t>s. ; 25cm</w:t>
      </w:r>
    </w:p>
    <w:p w:rsidR="00D81C1E" w:rsidRPr="00D81C1E" w:rsidRDefault="00D81C1E" w:rsidP="00D957F6">
      <w:pPr>
        <w:spacing w:after="0" w:line="240" w:lineRule="auto"/>
      </w:pPr>
    </w:p>
    <w:p w:rsidR="000B31BE" w:rsidRPr="003868AB" w:rsidRDefault="000B31BE" w:rsidP="00D957F6">
      <w:pPr>
        <w:pStyle w:val="Nagwek1"/>
        <w:rPr>
          <w:szCs w:val="22"/>
        </w:rPr>
      </w:pPr>
      <w:r w:rsidRPr="003868AB">
        <w:rPr>
          <w:szCs w:val="22"/>
        </w:rPr>
        <w:t>Denison, David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750G</w:t>
      </w:r>
    </w:p>
    <w:p w:rsidR="000B31BE" w:rsidRPr="003868AB" w:rsidRDefault="000B31BE" w:rsidP="00D957F6">
      <w:pPr>
        <w:spacing w:after="0" w:line="240" w:lineRule="auto"/>
      </w:pPr>
    </w:p>
    <w:p w:rsidR="000B31BE" w:rsidRPr="000B31BE" w:rsidRDefault="000B31BE" w:rsidP="00D957F6">
      <w:pPr>
        <w:spacing w:after="0" w:line="240" w:lineRule="auto"/>
      </w:pPr>
      <w:r w:rsidRPr="000B31BE">
        <w:rPr>
          <w:b/>
        </w:rPr>
        <w:t xml:space="preserve">     </w:t>
      </w:r>
      <w:r w:rsidRPr="000B31BE">
        <w:t xml:space="preserve">English Language and Linguistics. Volume 12. Part 1 / ed. by Bas Aarts ; David Denison ; April McMahon </w:t>
      </w:r>
    </w:p>
    <w:p w:rsidR="000B31BE" w:rsidRPr="000B31BE" w:rsidRDefault="000B31BE" w:rsidP="00D957F6">
      <w:pPr>
        <w:spacing w:after="0" w:line="240" w:lineRule="auto"/>
      </w:pPr>
    </w:p>
    <w:p w:rsidR="000B31BE" w:rsidRPr="000B31BE" w:rsidRDefault="000B31BE" w:rsidP="00D957F6">
      <w:pPr>
        <w:spacing w:after="0" w:line="240" w:lineRule="auto"/>
      </w:pPr>
      <w:r w:rsidRPr="000B31BE">
        <w:t xml:space="preserve">     Cambridge : Cambridge University Press, 2008. - 212 s. ; 25cm</w:t>
      </w:r>
    </w:p>
    <w:p w:rsidR="00D81C1E" w:rsidRPr="00D81C1E" w:rsidRDefault="00D81C1E" w:rsidP="00D957F6">
      <w:pPr>
        <w:spacing w:after="0" w:line="240" w:lineRule="auto"/>
      </w:pPr>
    </w:p>
    <w:p w:rsidR="000B31BE" w:rsidRPr="003868AB" w:rsidRDefault="000B31BE" w:rsidP="00D957F6">
      <w:pPr>
        <w:pStyle w:val="Nagwek1"/>
        <w:rPr>
          <w:szCs w:val="22"/>
        </w:rPr>
      </w:pPr>
      <w:r w:rsidRPr="003868AB">
        <w:rPr>
          <w:szCs w:val="22"/>
        </w:rPr>
        <w:t>McMahon, April</w:t>
      </w:r>
      <w:r w:rsidRPr="003868AB">
        <w:rPr>
          <w:szCs w:val="22"/>
        </w:rPr>
        <w:tab/>
      </w:r>
      <w:r w:rsidRPr="003868AB">
        <w:rPr>
          <w:szCs w:val="22"/>
        </w:rPr>
        <w:tab/>
      </w:r>
      <w:r w:rsidRPr="003868AB">
        <w:rPr>
          <w:szCs w:val="22"/>
        </w:rPr>
        <w:tab/>
      </w:r>
      <w:r w:rsidRPr="003868AB">
        <w:rPr>
          <w:szCs w:val="22"/>
        </w:rPr>
        <w:tab/>
      </w:r>
      <w:r w:rsidRPr="003868AB">
        <w:rPr>
          <w:szCs w:val="22"/>
        </w:rPr>
        <w:tab/>
        <w:t>750G</w:t>
      </w:r>
    </w:p>
    <w:p w:rsidR="000B31BE" w:rsidRPr="000B31BE" w:rsidRDefault="000B31BE" w:rsidP="00D957F6">
      <w:pPr>
        <w:spacing w:after="0" w:line="240" w:lineRule="auto"/>
        <w:rPr>
          <w:b/>
        </w:rPr>
      </w:pPr>
    </w:p>
    <w:p w:rsidR="000B31BE" w:rsidRPr="000B31BE" w:rsidRDefault="000B31BE" w:rsidP="00D957F6">
      <w:pPr>
        <w:spacing w:after="0" w:line="240" w:lineRule="auto"/>
      </w:pPr>
      <w:r w:rsidRPr="000B31BE">
        <w:rPr>
          <w:b/>
        </w:rPr>
        <w:t xml:space="preserve">     </w:t>
      </w:r>
      <w:r w:rsidRPr="000B31BE">
        <w:t xml:space="preserve">English Language and Linguistics. Volume 12. Part 1 / ed. by Bas Aarts ; David Denison ; April McMahon </w:t>
      </w:r>
    </w:p>
    <w:p w:rsidR="000B31BE" w:rsidRPr="000B31BE" w:rsidRDefault="000B31BE" w:rsidP="00D957F6">
      <w:pPr>
        <w:spacing w:after="0" w:line="240" w:lineRule="auto"/>
      </w:pPr>
    </w:p>
    <w:p w:rsidR="000B31BE" w:rsidRDefault="000B31BE" w:rsidP="00D957F6">
      <w:pPr>
        <w:spacing w:after="0" w:line="240" w:lineRule="auto"/>
      </w:pPr>
      <w:r w:rsidRPr="000B31BE">
        <w:t xml:space="preserve">     Cambridge : Cambridge University Press, 2008. - 212 s. ; 25cm</w:t>
      </w:r>
    </w:p>
    <w:p w:rsidR="000B31BE" w:rsidRDefault="000B31BE" w:rsidP="00D957F6">
      <w:pPr>
        <w:spacing w:after="0" w:line="240" w:lineRule="auto"/>
      </w:pPr>
    </w:p>
    <w:p w:rsidR="000B31BE" w:rsidRPr="003868AB" w:rsidRDefault="000B31BE" w:rsidP="00D957F6">
      <w:pPr>
        <w:pStyle w:val="Nagwek1"/>
        <w:rPr>
          <w:szCs w:val="22"/>
        </w:rPr>
      </w:pPr>
      <w:r w:rsidRPr="003868AB">
        <w:rPr>
          <w:szCs w:val="22"/>
        </w:rPr>
        <w:t>English</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750G</w:t>
      </w:r>
    </w:p>
    <w:p w:rsidR="000B31BE" w:rsidRPr="000B31BE" w:rsidRDefault="000B31BE" w:rsidP="00D957F6">
      <w:pPr>
        <w:spacing w:after="0" w:line="240" w:lineRule="auto"/>
        <w:rPr>
          <w:b/>
        </w:rPr>
      </w:pPr>
    </w:p>
    <w:p w:rsidR="000B31BE" w:rsidRPr="000B31BE" w:rsidRDefault="000B31BE" w:rsidP="00D957F6">
      <w:pPr>
        <w:spacing w:after="0" w:line="240" w:lineRule="auto"/>
      </w:pPr>
      <w:r w:rsidRPr="000B31BE">
        <w:rPr>
          <w:b/>
        </w:rPr>
        <w:t xml:space="preserve">     </w:t>
      </w:r>
      <w:r w:rsidRPr="000B31BE">
        <w:t xml:space="preserve">Language and Linguistics. Volume 12. Part 1 / ed. by Bas Aarts ; David Denison ; April McMahon </w:t>
      </w:r>
    </w:p>
    <w:p w:rsidR="000B31BE" w:rsidRPr="000B31BE" w:rsidRDefault="000B31BE" w:rsidP="00D957F6">
      <w:pPr>
        <w:spacing w:after="0" w:line="240" w:lineRule="auto"/>
      </w:pPr>
    </w:p>
    <w:p w:rsidR="000B31BE" w:rsidRPr="000B31BE" w:rsidRDefault="000B31BE" w:rsidP="00D957F6">
      <w:pPr>
        <w:spacing w:after="0" w:line="240" w:lineRule="auto"/>
      </w:pPr>
      <w:r w:rsidRPr="000B31BE">
        <w:t xml:space="preserve">     Cambridge : Cambridge University Press, 2008. - 212 s. ; 25cm</w:t>
      </w:r>
    </w:p>
    <w:p w:rsidR="000B31BE" w:rsidRPr="000B31BE" w:rsidRDefault="000B31BE" w:rsidP="00D957F6">
      <w:pPr>
        <w:spacing w:after="0" w:line="240" w:lineRule="auto"/>
      </w:pPr>
    </w:p>
    <w:p w:rsidR="000B31BE" w:rsidRPr="003868AB" w:rsidRDefault="000B31BE" w:rsidP="00D957F6">
      <w:pPr>
        <w:pStyle w:val="Nagwek1"/>
        <w:rPr>
          <w:szCs w:val="22"/>
        </w:rPr>
      </w:pPr>
      <w:r w:rsidRPr="003868AB">
        <w:rPr>
          <w:szCs w:val="22"/>
        </w:rPr>
        <w:t>Aarts, Bas</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751G</w:t>
      </w:r>
    </w:p>
    <w:p w:rsidR="000B31BE" w:rsidRPr="000B31BE" w:rsidRDefault="000B31BE" w:rsidP="00D957F6">
      <w:pPr>
        <w:spacing w:after="0" w:line="240" w:lineRule="auto"/>
        <w:rPr>
          <w:b/>
        </w:rPr>
      </w:pPr>
    </w:p>
    <w:p w:rsidR="000B31BE" w:rsidRPr="000B31BE" w:rsidRDefault="000B31BE" w:rsidP="00D957F6">
      <w:pPr>
        <w:spacing w:after="0" w:line="240" w:lineRule="auto"/>
      </w:pPr>
      <w:r w:rsidRPr="000B31BE">
        <w:rPr>
          <w:b/>
        </w:rPr>
        <w:t xml:space="preserve">     </w:t>
      </w:r>
      <w:r w:rsidRPr="000B31BE">
        <w:t xml:space="preserve">English Language and Linguistics. Volume 12. Part </w:t>
      </w:r>
      <w:r>
        <w:t>2</w:t>
      </w:r>
      <w:r w:rsidRPr="000B31BE">
        <w:t xml:space="preserve"> / ed. by Bas Aarts ; David Denison ; April McMahon </w:t>
      </w:r>
    </w:p>
    <w:p w:rsidR="000B31BE" w:rsidRPr="000B31BE" w:rsidRDefault="000B31BE" w:rsidP="00D957F6">
      <w:pPr>
        <w:spacing w:after="0" w:line="240" w:lineRule="auto"/>
      </w:pPr>
    </w:p>
    <w:p w:rsidR="000B31BE" w:rsidRPr="000B31BE" w:rsidRDefault="000B31BE" w:rsidP="00D957F6">
      <w:pPr>
        <w:spacing w:after="0" w:line="240" w:lineRule="auto"/>
      </w:pPr>
      <w:r w:rsidRPr="000B31BE">
        <w:t xml:space="preserve">     Cambridge : Cambridge University Press, 2008. - </w:t>
      </w:r>
      <w:r>
        <w:t>[182]</w:t>
      </w:r>
      <w:r w:rsidRPr="000B31BE">
        <w:t xml:space="preserve"> s. ; 25cm</w:t>
      </w:r>
    </w:p>
    <w:p w:rsidR="00D81C1E" w:rsidRPr="00D81C1E" w:rsidRDefault="00D81C1E" w:rsidP="00D957F6">
      <w:pPr>
        <w:spacing w:after="0" w:line="240" w:lineRule="auto"/>
      </w:pPr>
    </w:p>
    <w:p w:rsidR="000B31BE" w:rsidRPr="003868AB" w:rsidRDefault="000B31BE" w:rsidP="00D957F6">
      <w:pPr>
        <w:pStyle w:val="Nagwek1"/>
        <w:rPr>
          <w:szCs w:val="22"/>
        </w:rPr>
      </w:pPr>
      <w:r w:rsidRPr="003868AB">
        <w:rPr>
          <w:szCs w:val="22"/>
        </w:rPr>
        <w:t>Denison, David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751G</w:t>
      </w:r>
    </w:p>
    <w:p w:rsidR="000B31BE" w:rsidRPr="000B31BE" w:rsidRDefault="000B31BE" w:rsidP="00D957F6">
      <w:pPr>
        <w:spacing w:after="0" w:line="240" w:lineRule="auto"/>
        <w:rPr>
          <w:b/>
        </w:rPr>
      </w:pPr>
    </w:p>
    <w:p w:rsidR="000B31BE" w:rsidRPr="000B31BE" w:rsidRDefault="000B31BE" w:rsidP="00D957F6">
      <w:pPr>
        <w:spacing w:after="0" w:line="240" w:lineRule="auto"/>
      </w:pPr>
      <w:r w:rsidRPr="000B31BE">
        <w:rPr>
          <w:b/>
        </w:rPr>
        <w:t xml:space="preserve">     </w:t>
      </w:r>
      <w:r w:rsidRPr="000B31BE">
        <w:t xml:space="preserve">English Language and Linguistics. Volume 12. Part 2 / ed. by Bas Aarts ; David Denison ; April McMahon </w:t>
      </w:r>
    </w:p>
    <w:p w:rsidR="000B31BE" w:rsidRPr="000B31BE" w:rsidRDefault="000B31BE" w:rsidP="00D957F6">
      <w:pPr>
        <w:spacing w:after="0" w:line="240" w:lineRule="auto"/>
      </w:pPr>
    </w:p>
    <w:p w:rsidR="000B31BE" w:rsidRPr="000B31BE" w:rsidRDefault="000B31BE" w:rsidP="00D957F6">
      <w:pPr>
        <w:spacing w:after="0" w:line="240" w:lineRule="auto"/>
      </w:pPr>
      <w:r w:rsidRPr="000B31BE">
        <w:t xml:space="preserve">     Cambridge : Cambridge University Press, 2008. - [182] s. ; 25cm</w:t>
      </w:r>
    </w:p>
    <w:p w:rsidR="00610B51" w:rsidRPr="00610B51" w:rsidRDefault="00610B51" w:rsidP="00D957F6">
      <w:pPr>
        <w:spacing w:after="0" w:line="240" w:lineRule="auto"/>
      </w:pPr>
    </w:p>
    <w:p w:rsidR="000B31BE" w:rsidRPr="003868AB" w:rsidRDefault="000B31BE" w:rsidP="00D957F6">
      <w:pPr>
        <w:pStyle w:val="Nagwek1"/>
        <w:rPr>
          <w:szCs w:val="22"/>
        </w:rPr>
      </w:pPr>
      <w:r w:rsidRPr="003868AB">
        <w:rPr>
          <w:szCs w:val="22"/>
        </w:rPr>
        <w:t>McMahon, April</w:t>
      </w:r>
      <w:r w:rsidRPr="003868AB">
        <w:rPr>
          <w:szCs w:val="22"/>
        </w:rPr>
        <w:tab/>
      </w:r>
      <w:r w:rsidRPr="003868AB">
        <w:rPr>
          <w:szCs w:val="22"/>
        </w:rPr>
        <w:tab/>
      </w:r>
      <w:r w:rsidRPr="003868AB">
        <w:rPr>
          <w:szCs w:val="22"/>
        </w:rPr>
        <w:tab/>
      </w:r>
      <w:r w:rsidRPr="003868AB">
        <w:rPr>
          <w:szCs w:val="22"/>
        </w:rPr>
        <w:tab/>
      </w:r>
      <w:r w:rsidRPr="003868AB">
        <w:rPr>
          <w:szCs w:val="22"/>
        </w:rPr>
        <w:tab/>
        <w:t>751G</w:t>
      </w:r>
    </w:p>
    <w:p w:rsidR="000B31BE" w:rsidRPr="000B31BE" w:rsidRDefault="000B31BE" w:rsidP="00D957F6">
      <w:pPr>
        <w:spacing w:after="0" w:line="240" w:lineRule="auto"/>
        <w:rPr>
          <w:b/>
        </w:rPr>
      </w:pPr>
    </w:p>
    <w:p w:rsidR="000B31BE" w:rsidRPr="000B31BE" w:rsidRDefault="000B31BE" w:rsidP="00D957F6">
      <w:pPr>
        <w:spacing w:after="0" w:line="240" w:lineRule="auto"/>
      </w:pPr>
      <w:r w:rsidRPr="000B31BE">
        <w:rPr>
          <w:b/>
        </w:rPr>
        <w:t xml:space="preserve">     </w:t>
      </w:r>
      <w:r w:rsidRPr="000B31BE">
        <w:t xml:space="preserve">English Language and Linguistics. Volume 12. Part 2 / ed. by Bas Aarts ; David Denison ; April McMahon </w:t>
      </w:r>
    </w:p>
    <w:p w:rsidR="000B31BE" w:rsidRPr="000B31BE" w:rsidRDefault="000B31BE" w:rsidP="00D957F6">
      <w:pPr>
        <w:spacing w:after="0" w:line="240" w:lineRule="auto"/>
      </w:pPr>
    </w:p>
    <w:p w:rsidR="000B31BE" w:rsidRPr="000B31BE" w:rsidRDefault="000B31BE" w:rsidP="00D957F6">
      <w:pPr>
        <w:spacing w:after="0" w:line="240" w:lineRule="auto"/>
      </w:pPr>
      <w:r w:rsidRPr="000B31BE">
        <w:t xml:space="preserve">     Cambridge : Cambridge University Press, 2008. - [182] s. ; 25cm</w:t>
      </w:r>
    </w:p>
    <w:p w:rsidR="00610B51" w:rsidRPr="00610B51" w:rsidRDefault="00610B51" w:rsidP="00D957F6">
      <w:pPr>
        <w:spacing w:after="0" w:line="240" w:lineRule="auto"/>
      </w:pPr>
    </w:p>
    <w:p w:rsidR="000B31BE" w:rsidRPr="003868AB" w:rsidRDefault="000B31BE" w:rsidP="00D957F6">
      <w:pPr>
        <w:pStyle w:val="Nagwek1"/>
        <w:rPr>
          <w:szCs w:val="22"/>
        </w:rPr>
      </w:pPr>
      <w:r w:rsidRPr="003868AB">
        <w:rPr>
          <w:szCs w:val="22"/>
        </w:rPr>
        <w:t>English</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751G</w:t>
      </w:r>
    </w:p>
    <w:p w:rsidR="000B31BE" w:rsidRPr="000B31BE" w:rsidRDefault="000B31BE" w:rsidP="00D957F6">
      <w:pPr>
        <w:spacing w:after="0" w:line="240" w:lineRule="auto"/>
        <w:rPr>
          <w:b/>
        </w:rPr>
      </w:pPr>
    </w:p>
    <w:p w:rsidR="000B31BE" w:rsidRPr="000B31BE" w:rsidRDefault="000B31BE" w:rsidP="00D957F6">
      <w:pPr>
        <w:spacing w:after="0" w:line="240" w:lineRule="auto"/>
      </w:pPr>
      <w:r w:rsidRPr="000B31BE">
        <w:rPr>
          <w:b/>
        </w:rPr>
        <w:t xml:space="preserve">     </w:t>
      </w:r>
      <w:r w:rsidRPr="000B31BE">
        <w:t xml:space="preserve">Language and Linguistics. Volume 12. Part 2 / ed. by Bas Aarts ; David Denison ; April McMahon </w:t>
      </w:r>
    </w:p>
    <w:p w:rsidR="000B31BE" w:rsidRPr="000B31BE" w:rsidRDefault="000B31BE" w:rsidP="00D957F6">
      <w:pPr>
        <w:spacing w:after="0" w:line="240" w:lineRule="auto"/>
      </w:pPr>
    </w:p>
    <w:p w:rsidR="000B31BE" w:rsidRPr="000B31BE" w:rsidRDefault="000B31BE" w:rsidP="00D957F6">
      <w:pPr>
        <w:spacing w:after="0" w:line="240" w:lineRule="auto"/>
      </w:pPr>
      <w:r w:rsidRPr="000B31BE">
        <w:t xml:space="preserve">     Cambridge : Cambridge University Press, 2008. - [182] s. ; 25cm</w:t>
      </w:r>
    </w:p>
    <w:p w:rsidR="00610B51" w:rsidRPr="00610B51" w:rsidRDefault="00610B51" w:rsidP="00D957F6">
      <w:pPr>
        <w:spacing w:after="0" w:line="240" w:lineRule="auto"/>
      </w:pPr>
    </w:p>
    <w:p w:rsidR="000B31BE" w:rsidRPr="003868AB" w:rsidRDefault="000B31BE" w:rsidP="00D957F6">
      <w:pPr>
        <w:pStyle w:val="Nagwek1"/>
        <w:rPr>
          <w:szCs w:val="22"/>
        </w:rPr>
      </w:pPr>
      <w:r w:rsidRPr="003868AB">
        <w:rPr>
          <w:szCs w:val="22"/>
        </w:rPr>
        <w:t>Aarts, Bas</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752G</w:t>
      </w:r>
    </w:p>
    <w:p w:rsidR="000B31BE" w:rsidRPr="000B31BE" w:rsidRDefault="000B31BE" w:rsidP="00D957F6">
      <w:pPr>
        <w:spacing w:after="0" w:line="240" w:lineRule="auto"/>
        <w:rPr>
          <w:b/>
        </w:rPr>
      </w:pPr>
    </w:p>
    <w:p w:rsidR="000B31BE" w:rsidRPr="000B31BE" w:rsidRDefault="000B31BE" w:rsidP="00D957F6">
      <w:pPr>
        <w:spacing w:after="0" w:line="240" w:lineRule="auto"/>
      </w:pPr>
      <w:r w:rsidRPr="000B31BE">
        <w:rPr>
          <w:b/>
        </w:rPr>
        <w:t xml:space="preserve">     </w:t>
      </w:r>
      <w:r w:rsidRPr="000B31BE">
        <w:t xml:space="preserve">English Language and Linguistics. Volume 12. Part </w:t>
      </w:r>
      <w:r>
        <w:t>3</w:t>
      </w:r>
      <w:r w:rsidRPr="000B31BE">
        <w:t xml:space="preserve"> / ed. by Bas Aarts ; David Denison ; April McMahon </w:t>
      </w:r>
    </w:p>
    <w:p w:rsidR="000B31BE" w:rsidRPr="000B31BE" w:rsidRDefault="000B31BE" w:rsidP="00D957F6">
      <w:pPr>
        <w:spacing w:after="0" w:line="240" w:lineRule="auto"/>
      </w:pPr>
    </w:p>
    <w:p w:rsidR="000B31BE" w:rsidRPr="000B31BE" w:rsidRDefault="000B31BE" w:rsidP="00D957F6">
      <w:pPr>
        <w:spacing w:after="0" w:line="240" w:lineRule="auto"/>
      </w:pPr>
      <w:r w:rsidRPr="000B31BE">
        <w:t xml:space="preserve">     Cambridge : Cambridge University Press, 2008. - [</w:t>
      </w:r>
      <w:r>
        <w:t>160</w:t>
      </w:r>
      <w:r w:rsidRPr="000B31BE">
        <w:t>] s. ; 25cm</w:t>
      </w:r>
    </w:p>
    <w:p w:rsidR="00610B51" w:rsidRPr="003868AB" w:rsidRDefault="00610B51" w:rsidP="00D957F6">
      <w:pPr>
        <w:spacing w:after="0" w:line="240" w:lineRule="auto"/>
      </w:pPr>
    </w:p>
    <w:p w:rsidR="000B31BE" w:rsidRPr="003868AB" w:rsidRDefault="000B31BE" w:rsidP="00D957F6">
      <w:pPr>
        <w:pStyle w:val="Nagwek1"/>
        <w:rPr>
          <w:szCs w:val="22"/>
        </w:rPr>
      </w:pPr>
      <w:r w:rsidRPr="003868AB">
        <w:rPr>
          <w:szCs w:val="22"/>
        </w:rPr>
        <w:t>Denison, David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752G</w:t>
      </w:r>
    </w:p>
    <w:p w:rsidR="000B31BE" w:rsidRPr="000B31BE" w:rsidRDefault="000B31BE" w:rsidP="00D957F6">
      <w:pPr>
        <w:spacing w:after="0" w:line="240" w:lineRule="auto"/>
        <w:rPr>
          <w:b/>
        </w:rPr>
      </w:pPr>
    </w:p>
    <w:p w:rsidR="000B31BE" w:rsidRPr="000B31BE" w:rsidRDefault="000B31BE" w:rsidP="00D957F6">
      <w:pPr>
        <w:spacing w:after="0" w:line="240" w:lineRule="auto"/>
      </w:pPr>
      <w:r w:rsidRPr="000B31BE">
        <w:rPr>
          <w:b/>
        </w:rPr>
        <w:t xml:space="preserve">     </w:t>
      </w:r>
      <w:r w:rsidRPr="000B31BE">
        <w:t xml:space="preserve">English Language and Linguistics. Volume 12. Part 3 / ed. by Bas Aarts ; David Denison ; April McMahon </w:t>
      </w:r>
    </w:p>
    <w:p w:rsidR="000B31BE" w:rsidRPr="000B31BE" w:rsidRDefault="000B31BE" w:rsidP="00D957F6">
      <w:pPr>
        <w:spacing w:after="0" w:line="240" w:lineRule="auto"/>
      </w:pPr>
    </w:p>
    <w:p w:rsidR="000B31BE" w:rsidRDefault="000B31BE" w:rsidP="00D957F6">
      <w:pPr>
        <w:spacing w:after="0" w:line="240" w:lineRule="auto"/>
      </w:pPr>
      <w:r w:rsidRPr="000B31BE">
        <w:t xml:space="preserve">     Cambridge : Cambridge University Press, 2008. - [160] s. ; 25cm</w:t>
      </w:r>
    </w:p>
    <w:p w:rsidR="000B31BE" w:rsidRDefault="000B31BE" w:rsidP="00D957F6">
      <w:pPr>
        <w:spacing w:after="0" w:line="240" w:lineRule="auto"/>
      </w:pPr>
    </w:p>
    <w:p w:rsidR="000B31BE" w:rsidRPr="003868AB" w:rsidRDefault="000B31BE" w:rsidP="00D957F6">
      <w:pPr>
        <w:pStyle w:val="Nagwek1"/>
        <w:rPr>
          <w:szCs w:val="22"/>
        </w:rPr>
      </w:pPr>
      <w:r w:rsidRPr="003868AB">
        <w:rPr>
          <w:szCs w:val="22"/>
        </w:rPr>
        <w:t>McMahon, April</w:t>
      </w:r>
      <w:r w:rsidRPr="003868AB">
        <w:rPr>
          <w:szCs w:val="22"/>
        </w:rPr>
        <w:tab/>
      </w:r>
      <w:r w:rsidRPr="003868AB">
        <w:rPr>
          <w:szCs w:val="22"/>
        </w:rPr>
        <w:tab/>
      </w:r>
      <w:r w:rsidRPr="003868AB">
        <w:rPr>
          <w:szCs w:val="22"/>
        </w:rPr>
        <w:tab/>
      </w:r>
      <w:r w:rsidRPr="003868AB">
        <w:rPr>
          <w:szCs w:val="22"/>
        </w:rPr>
        <w:tab/>
      </w:r>
      <w:r w:rsidRPr="003868AB">
        <w:rPr>
          <w:szCs w:val="22"/>
        </w:rPr>
        <w:tab/>
        <w:t>752G</w:t>
      </w:r>
    </w:p>
    <w:p w:rsidR="000B31BE" w:rsidRPr="000B31BE" w:rsidRDefault="000B31BE" w:rsidP="00D957F6">
      <w:pPr>
        <w:spacing w:after="0" w:line="240" w:lineRule="auto"/>
        <w:rPr>
          <w:b/>
        </w:rPr>
      </w:pPr>
    </w:p>
    <w:p w:rsidR="000B31BE" w:rsidRPr="000B31BE" w:rsidRDefault="000B31BE" w:rsidP="00D957F6">
      <w:pPr>
        <w:spacing w:after="0" w:line="240" w:lineRule="auto"/>
      </w:pPr>
      <w:r w:rsidRPr="000B31BE">
        <w:rPr>
          <w:b/>
        </w:rPr>
        <w:t xml:space="preserve">     </w:t>
      </w:r>
      <w:r w:rsidRPr="000B31BE">
        <w:t xml:space="preserve">English Language and Linguistics. Volume 12. Part 3 / ed. by Bas Aarts ; David Denison ; April McMahon </w:t>
      </w:r>
    </w:p>
    <w:p w:rsidR="000B31BE" w:rsidRPr="000B31BE" w:rsidRDefault="000B31BE" w:rsidP="00D957F6">
      <w:pPr>
        <w:spacing w:after="0" w:line="240" w:lineRule="auto"/>
      </w:pPr>
    </w:p>
    <w:p w:rsidR="000B31BE" w:rsidRPr="000B31BE" w:rsidRDefault="000B31BE" w:rsidP="00D957F6">
      <w:pPr>
        <w:spacing w:after="0" w:line="240" w:lineRule="auto"/>
      </w:pPr>
      <w:r w:rsidRPr="000B31BE">
        <w:t xml:space="preserve">     Cambridge : Cambridge University Press, 2008. - [160] s. ; 25cm</w:t>
      </w:r>
    </w:p>
    <w:p w:rsidR="000B31BE" w:rsidRPr="000B31BE" w:rsidRDefault="000B31BE" w:rsidP="00D957F6">
      <w:pPr>
        <w:spacing w:after="0" w:line="240" w:lineRule="auto"/>
      </w:pPr>
    </w:p>
    <w:p w:rsidR="000B31BE" w:rsidRPr="003868AB" w:rsidRDefault="000B31BE" w:rsidP="00D957F6">
      <w:pPr>
        <w:pStyle w:val="Nagwek1"/>
        <w:rPr>
          <w:szCs w:val="22"/>
        </w:rPr>
      </w:pPr>
      <w:r w:rsidRPr="003868AB">
        <w:rPr>
          <w:szCs w:val="22"/>
        </w:rPr>
        <w:t>English</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752G</w:t>
      </w:r>
    </w:p>
    <w:p w:rsidR="000B31BE" w:rsidRPr="000B31BE" w:rsidRDefault="000B31BE" w:rsidP="00D957F6">
      <w:pPr>
        <w:spacing w:after="0" w:line="240" w:lineRule="auto"/>
        <w:rPr>
          <w:b/>
        </w:rPr>
      </w:pPr>
    </w:p>
    <w:p w:rsidR="000B31BE" w:rsidRPr="000B31BE" w:rsidRDefault="000B31BE" w:rsidP="00D957F6">
      <w:pPr>
        <w:spacing w:after="0" w:line="240" w:lineRule="auto"/>
      </w:pPr>
      <w:r w:rsidRPr="000B31BE">
        <w:rPr>
          <w:b/>
        </w:rPr>
        <w:t xml:space="preserve">     </w:t>
      </w:r>
      <w:r w:rsidRPr="000B31BE">
        <w:t xml:space="preserve">Language and Linguistics. Volume 12. Part 3 / ed. by Bas Aarts ; David Denison ; April McMahon </w:t>
      </w:r>
    </w:p>
    <w:p w:rsidR="000B31BE" w:rsidRPr="000B31BE" w:rsidRDefault="000B31BE" w:rsidP="00D957F6">
      <w:pPr>
        <w:spacing w:after="0" w:line="240" w:lineRule="auto"/>
      </w:pPr>
    </w:p>
    <w:p w:rsidR="000B31BE" w:rsidRPr="000B31BE" w:rsidRDefault="000B31BE" w:rsidP="00D957F6">
      <w:pPr>
        <w:spacing w:after="0" w:line="240" w:lineRule="auto"/>
      </w:pPr>
      <w:r w:rsidRPr="000B31BE">
        <w:t xml:space="preserve">     Cambridge : Cambridge University Press, 2008. - [160] s. ; 25cm</w:t>
      </w:r>
    </w:p>
    <w:p w:rsidR="00DA7F0B" w:rsidRPr="00DA7F0B" w:rsidRDefault="00DA7F0B" w:rsidP="00D957F6">
      <w:pPr>
        <w:spacing w:after="0" w:line="240" w:lineRule="auto"/>
      </w:pPr>
    </w:p>
    <w:p w:rsidR="000B31BE" w:rsidRPr="003868AB" w:rsidRDefault="000B31BE" w:rsidP="00D957F6">
      <w:pPr>
        <w:pStyle w:val="Nagwek1"/>
        <w:rPr>
          <w:szCs w:val="22"/>
        </w:rPr>
      </w:pPr>
      <w:r w:rsidRPr="003868AB">
        <w:rPr>
          <w:szCs w:val="22"/>
        </w:rPr>
        <w:t>Aarts, Bas</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753G</w:t>
      </w:r>
    </w:p>
    <w:p w:rsidR="000B31BE" w:rsidRPr="000B31BE" w:rsidRDefault="000B31BE" w:rsidP="00D957F6">
      <w:pPr>
        <w:spacing w:after="0" w:line="240" w:lineRule="auto"/>
        <w:rPr>
          <w:b/>
        </w:rPr>
      </w:pPr>
    </w:p>
    <w:p w:rsidR="000B31BE" w:rsidRPr="000B31BE" w:rsidRDefault="000B31BE" w:rsidP="00D957F6">
      <w:pPr>
        <w:spacing w:after="0" w:line="240" w:lineRule="auto"/>
      </w:pPr>
      <w:r w:rsidRPr="000B31BE">
        <w:rPr>
          <w:b/>
        </w:rPr>
        <w:t xml:space="preserve">     </w:t>
      </w:r>
      <w:r w:rsidRPr="000B31BE">
        <w:t>English Language and Linguistics. Volume 1</w:t>
      </w:r>
      <w:r>
        <w:t>3</w:t>
      </w:r>
      <w:r w:rsidRPr="000B31BE">
        <w:t xml:space="preserve">. Part </w:t>
      </w:r>
      <w:r>
        <w:t>1</w:t>
      </w:r>
      <w:r w:rsidRPr="000B31BE">
        <w:t xml:space="preserve"> / ed. by Bas Aarts ; David Denison ; April McMahon </w:t>
      </w:r>
    </w:p>
    <w:p w:rsidR="000B31BE" w:rsidRPr="000B31BE" w:rsidRDefault="000B31BE" w:rsidP="00D957F6">
      <w:pPr>
        <w:spacing w:after="0" w:line="240" w:lineRule="auto"/>
      </w:pPr>
    </w:p>
    <w:p w:rsidR="000B31BE" w:rsidRPr="000B31BE" w:rsidRDefault="000B31BE" w:rsidP="00D957F6">
      <w:pPr>
        <w:spacing w:after="0" w:line="240" w:lineRule="auto"/>
      </w:pPr>
      <w:r w:rsidRPr="000B31BE">
        <w:t xml:space="preserve">     Cambridge : Cambridge U</w:t>
      </w:r>
      <w:r>
        <w:t>niversity Press, 2009</w:t>
      </w:r>
      <w:r w:rsidRPr="000B31BE">
        <w:t xml:space="preserve">. - </w:t>
      </w:r>
      <w:r>
        <w:t>154</w:t>
      </w:r>
      <w:r w:rsidRPr="000B31BE">
        <w:t xml:space="preserve"> s. ; 25cm</w:t>
      </w:r>
    </w:p>
    <w:p w:rsidR="00DA7F0B" w:rsidRPr="00DA7F0B" w:rsidRDefault="00DA7F0B" w:rsidP="00D957F6">
      <w:pPr>
        <w:spacing w:after="0" w:line="240" w:lineRule="auto"/>
      </w:pPr>
    </w:p>
    <w:p w:rsidR="000B31BE" w:rsidRPr="003868AB" w:rsidRDefault="000B31BE" w:rsidP="00D957F6">
      <w:pPr>
        <w:pStyle w:val="Nagwek1"/>
        <w:rPr>
          <w:szCs w:val="22"/>
        </w:rPr>
      </w:pPr>
      <w:r w:rsidRPr="003868AB">
        <w:rPr>
          <w:szCs w:val="22"/>
        </w:rPr>
        <w:t>Denison, David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753G</w:t>
      </w:r>
    </w:p>
    <w:p w:rsidR="000B31BE" w:rsidRPr="000B31BE" w:rsidRDefault="000B31BE" w:rsidP="00D957F6">
      <w:pPr>
        <w:spacing w:after="0" w:line="240" w:lineRule="auto"/>
        <w:rPr>
          <w:b/>
        </w:rPr>
      </w:pPr>
    </w:p>
    <w:p w:rsidR="000B31BE" w:rsidRPr="000B31BE" w:rsidRDefault="000B31BE" w:rsidP="00D957F6">
      <w:pPr>
        <w:spacing w:after="0" w:line="240" w:lineRule="auto"/>
      </w:pPr>
      <w:r w:rsidRPr="000B31BE">
        <w:rPr>
          <w:b/>
        </w:rPr>
        <w:t xml:space="preserve">     </w:t>
      </w:r>
      <w:r w:rsidRPr="000B31BE">
        <w:t xml:space="preserve">English Language and Linguistics. Volume 13. Part 1 / ed. by Bas Aarts ; David Denison ; April McMahon </w:t>
      </w:r>
    </w:p>
    <w:p w:rsidR="000B31BE" w:rsidRPr="000B31BE" w:rsidRDefault="000B31BE" w:rsidP="00D957F6">
      <w:pPr>
        <w:spacing w:after="0" w:line="240" w:lineRule="auto"/>
      </w:pPr>
    </w:p>
    <w:p w:rsidR="000B31BE" w:rsidRDefault="000B31BE" w:rsidP="00D957F6">
      <w:pPr>
        <w:spacing w:after="0" w:line="240" w:lineRule="auto"/>
      </w:pPr>
      <w:r w:rsidRPr="000B31BE">
        <w:t xml:space="preserve">     Cambridge : Cambridge University Press, 2009. - 154 s. ; 25cm</w:t>
      </w:r>
    </w:p>
    <w:p w:rsidR="000B31BE" w:rsidRDefault="000B31BE" w:rsidP="00D957F6">
      <w:pPr>
        <w:spacing w:after="0" w:line="240" w:lineRule="auto"/>
      </w:pPr>
    </w:p>
    <w:p w:rsidR="000B31BE" w:rsidRPr="003868AB" w:rsidRDefault="000B31BE" w:rsidP="00D957F6">
      <w:pPr>
        <w:pStyle w:val="Nagwek1"/>
        <w:rPr>
          <w:szCs w:val="22"/>
        </w:rPr>
      </w:pPr>
      <w:r w:rsidRPr="003868AB">
        <w:rPr>
          <w:szCs w:val="22"/>
        </w:rPr>
        <w:t>McMahon, April</w:t>
      </w:r>
      <w:r w:rsidRPr="003868AB">
        <w:rPr>
          <w:szCs w:val="22"/>
        </w:rPr>
        <w:tab/>
      </w:r>
      <w:r w:rsidRPr="003868AB">
        <w:rPr>
          <w:szCs w:val="22"/>
        </w:rPr>
        <w:tab/>
      </w:r>
      <w:r w:rsidRPr="003868AB">
        <w:rPr>
          <w:szCs w:val="22"/>
        </w:rPr>
        <w:tab/>
      </w:r>
      <w:r w:rsidRPr="003868AB">
        <w:rPr>
          <w:szCs w:val="22"/>
        </w:rPr>
        <w:tab/>
      </w:r>
      <w:r w:rsidRPr="003868AB">
        <w:rPr>
          <w:szCs w:val="22"/>
        </w:rPr>
        <w:tab/>
        <w:t>753G</w:t>
      </w:r>
    </w:p>
    <w:p w:rsidR="000B31BE" w:rsidRPr="000B31BE" w:rsidRDefault="000B31BE" w:rsidP="00D957F6">
      <w:pPr>
        <w:spacing w:after="0" w:line="240" w:lineRule="auto"/>
        <w:rPr>
          <w:b/>
        </w:rPr>
      </w:pPr>
    </w:p>
    <w:p w:rsidR="000B31BE" w:rsidRPr="000B31BE" w:rsidRDefault="000B31BE" w:rsidP="00D957F6">
      <w:pPr>
        <w:spacing w:after="0" w:line="240" w:lineRule="auto"/>
      </w:pPr>
      <w:r w:rsidRPr="000B31BE">
        <w:rPr>
          <w:b/>
        </w:rPr>
        <w:t xml:space="preserve">     </w:t>
      </w:r>
      <w:r w:rsidRPr="000B31BE">
        <w:t xml:space="preserve">English Language and Linguistics. Volume 13. Part 1 / ed. by Bas Aarts ; David Denison ; April McMahon </w:t>
      </w:r>
    </w:p>
    <w:p w:rsidR="000B31BE" w:rsidRPr="000B31BE" w:rsidRDefault="000B31BE" w:rsidP="00D957F6">
      <w:pPr>
        <w:spacing w:after="0" w:line="240" w:lineRule="auto"/>
      </w:pPr>
    </w:p>
    <w:p w:rsidR="000B31BE" w:rsidRDefault="000B31BE" w:rsidP="00D957F6">
      <w:pPr>
        <w:spacing w:after="0" w:line="240" w:lineRule="auto"/>
      </w:pPr>
      <w:r w:rsidRPr="000B31BE">
        <w:t xml:space="preserve">     Cambridge : Cambridge University Press, 2009. - 154 s. ; 25cm</w:t>
      </w:r>
    </w:p>
    <w:p w:rsidR="000B31BE" w:rsidRDefault="000B31BE" w:rsidP="00D957F6">
      <w:pPr>
        <w:spacing w:after="0" w:line="240" w:lineRule="auto"/>
      </w:pPr>
    </w:p>
    <w:p w:rsidR="000B31BE" w:rsidRPr="003868AB" w:rsidRDefault="000B31BE" w:rsidP="00D957F6">
      <w:pPr>
        <w:pStyle w:val="Nagwek1"/>
        <w:rPr>
          <w:szCs w:val="22"/>
        </w:rPr>
      </w:pPr>
      <w:r w:rsidRPr="003868AB">
        <w:rPr>
          <w:szCs w:val="22"/>
        </w:rPr>
        <w:t>English</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753G</w:t>
      </w:r>
    </w:p>
    <w:p w:rsidR="000B31BE" w:rsidRPr="000B31BE" w:rsidRDefault="000B31BE" w:rsidP="00D957F6">
      <w:pPr>
        <w:spacing w:after="0" w:line="240" w:lineRule="auto"/>
        <w:rPr>
          <w:b/>
        </w:rPr>
      </w:pPr>
    </w:p>
    <w:p w:rsidR="000B31BE" w:rsidRPr="000B31BE" w:rsidRDefault="000B31BE" w:rsidP="00D957F6">
      <w:pPr>
        <w:spacing w:after="0" w:line="240" w:lineRule="auto"/>
      </w:pPr>
      <w:r w:rsidRPr="000B31BE">
        <w:rPr>
          <w:b/>
        </w:rPr>
        <w:t xml:space="preserve">     </w:t>
      </w:r>
      <w:r w:rsidRPr="000B31BE">
        <w:t xml:space="preserve">Language and Linguistics. Volume 13. Part 1 / ed. by Bas Aarts ; David Denison ; April McMahon </w:t>
      </w:r>
    </w:p>
    <w:p w:rsidR="000B31BE" w:rsidRPr="000B31BE" w:rsidRDefault="000B31BE" w:rsidP="00D957F6">
      <w:pPr>
        <w:spacing w:after="0" w:line="240" w:lineRule="auto"/>
      </w:pPr>
    </w:p>
    <w:p w:rsidR="000B31BE" w:rsidRPr="000B31BE" w:rsidRDefault="000B31BE" w:rsidP="00D957F6">
      <w:pPr>
        <w:spacing w:after="0" w:line="240" w:lineRule="auto"/>
      </w:pPr>
      <w:r w:rsidRPr="000B31BE">
        <w:t xml:space="preserve">     Cambridge : Cambridge University Press, 2009. - 154 s. ; 25cm</w:t>
      </w:r>
    </w:p>
    <w:p w:rsidR="000B31BE" w:rsidRPr="000B31BE" w:rsidRDefault="000B31BE" w:rsidP="00D957F6">
      <w:pPr>
        <w:spacing w:after="0" w:line="240" w:lineRule="auto"/>
      </w:pPr>
    </w:p>
    <w:p w:rsidR="000B31BE" w:rsidRPr="003868AB" w:rsidRDefault="000B31BE" w:rsidP="00D957F6">
      <w:pPr>
        <w:pStyle w:val="Nagwek1"/>
        <w:rPr>
          <w:szCs w:val="22"/>
        </w:rPr>
      </w:pPr>
      <w:r w:rsidRPr="003868AB">
        <w:rPr>
          <w:szCs w:val="22"/>
        </w:rPr>
        <w:t>Aarts, Bas</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754G</w:t>
      </w:r>
    </w:p>
    <w:p w:rsidR="000B31BE" w:rsidRPr="000B31BE" w:rsidRDefault="000B31BE" w:rsidP="00D957F6">
      <w:pPr>
        <w:spacing w:after="0" w:line="240" w:lineRule="auto"/>
        <w:rPr>
          <w:b/>
        </w:rPr>
      </w:pPr>
    </w:p>
    <w:p w:rsidR="000B31BE" w:rsidRPr="000B31BE" w:rsidRDefault="000B31BE" w:rsidP="00D957F6">
      <w:pPr>
        <w:spacing w:after="0" w:line="240" w:lineRule="auto"/>
      </w:pPr>
      <w:r w:rsidRPr="000B31BE">
        <w:rPr>
          <w:b/>
        </w:rPr>
        <w:t xml:space="preserve">     </w:t>
      </w:r>
      <w:r w:rsidRPr="000B31BE">
        <w:t xml:space="preserve">English Language and Linguistics. Volume 13. Part </w:t>
      </w:r>
      <w:r>
        <w:t>2</w:t>
      </w:r>
      <w:r w:rsidRPr="000B31BE">
        <w:t xml:space="preserve"> / ed. by Bas Aarts ; David Denison ; April McMahon </w:t>
      </w:r>
    </w:p>
    <w:p w:rsidR="000B31BE" w:rsidRPr="000B31BE" w:rsidRDefault="000B31BE" w:rsidP="00D957F6">
      <w:pPr>
        <w:spacing w:after="0" w:line="240" w:lineRule="auto"/>
      </w:pPr>
    </w:p>
    <w:p w:rsidR="000B31BE" w:rsidRPr="000B31BE" w:rsidRDefault="000B31BE" w:rsidP="00D957F6">
      <w:pPr>
        <w:spacing w:after="0" w:line="240" w:lineRule="auto"/>
      </w:pPr>
      <w:r w:rsidRPr="000B31BE">
        <w:t xml:space="preserve">     Cambridge : Cambridge University Press, 2009. - </w:t>
      </w:r>
      <w:r>
        <w:t>[180]</w:t>
      </w:r>
      <w:r w:rsidRPr="000B31BE">
        <w:t xml:space="preserve"> s. ; 25cm</w:t>
      </w:r>
    </w:p>
    <w:p w:rsidR="000B31BE" w:rsidRPr="000B31BE" w:rsidRDefault="000B31BE" w:rsidP="00D957F6">
      <w:pPr>
        <w:spacing w:after="0" w:line="240" w:lineRule="auto"/>
      </w:pPr>
    </w:p>
    <w:p w:rsidR="000B31BE" w:rsidRPr="003868AB" w:rsidRDefault="000B31BE" w:rsidP="00D957F6">
      <w:pPr>
        <w:pStyle w:val="Nagwek1"/>
        <w:rPr>
          <w:szCs w:val="22"/>
        </w:rPr>
      </w:pPr>
      <w:r w:rsidRPr="003868AB">
        <w:rPr>
          <w:szCs w:val="22"/>
        </w:rPr>
        <w:t>Denison, David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754G</w:t>
      </w:r>
    </w:p>
    <w:p w:rsidR="000B31BE" w:rsidRPr="000B31BE" w:rsidRDefault="000B31BE" w:rsidP="00D957F6">
      <w:pPr>
        <w:spacing w:after="0" w:line="240" w:lineRule="auto"/>
        <w:rPr>
          <w:b/>
        </w:rPr>
      </w:pPr>
    </w:p>
    <w:p w:rsidR="000B31BE" w:rsidRPr="000B31BE" w:rsidRDefault="000B31BE" w:rsidP="00D957F6">
      <w:pPr>
        <w:spacing w:after="0" w:line="240" w:lineRule="auto"/>
      </w:pPr>
      <w:r w:rsidRPr="000B31BE">
        <w:rPr>
          <w:b/>
        </w:rPr>
        <w:t xml:space="preserve">     </w:t>
      </w:r>
      <w:r w:rsidRPr="000B31BE">
        <w:t xml:space="preserve">English Language and Linguistics. Volume 13. Part 2 / ed. by Bas Aarts ; David Denison ; April McMahon </w:t>
      </w:r>
    </w:p>
    <w:p w:rsidR="000B31BE" w:rsidRPr="000B31BE" w:rsidRDefault="000B31BE" w:rsidP="00D957F6">
      <w:pPr>
        <w:spacing w:after="0" w:line="240" w:lineRule="auto"/>
      </w:pPr>
    </w:p>
    <w:p w:rsidR="000B31BE" w:rsidRDefault="000B31BE" w:rsidP="00D957F6">
      <w:pPr>
        <w:spacing w:after="0" w:line="240" w:lineRule="auto"/>
      </w:pPr>
      <w:r w:rsidRPr="000B31BE">
        <w:t xml:space="preserve">     Cambridge : Cambridge University Press, 2009. - [180] s. ; 25cm</w:t>
      </w:r>
    </w:p>
    <w:p w:rsidR="000B31BE" w:rsidRDefault="000B31BE" w:rsidP="00D957F6">
      <w:pPr>
        <w:spacing w:after="0" w:line="240" w:lineRule="auto"/>
      </w:pPr>
    </w:p>
    <w:p w:rsidR="000B31BE" w:rsidRPr="003868AB" w:rsidRDefault="000B31BE" w:rsidP="00D957F6">
      <w:pPr>
        <w:pStyle w:val="Nagwek1"/>
        <w:rPr>
          <w:szCs w:val="22"/>
        </w:rPr>
      </w:pPr>
      <w:r w:rsidRPr="003868AB">
        <w:rPr>
          <w:szCs w:val="22"/>
        </w:rPr>
        <w:t>McMahon, April</w:t>
      </w:r>
      <w:r w:rsidRPr="003868AB">
        <w:rPr>
          <w:szCs w:val="22"/>
        </w:rPr>
        <w:tab/>
      </w:r>
      <w:r w:rsidRPr="003868AB">
        <w:rPr>
          <w:szCs w:val="22"/>
        </w:rPr>
        <w:tab/>
      </w:r>
      <w:r w:rsidRPr="003868AB">
        <w:rPr>
          <w:szCs w:val="22"/>
        </w:rPr>
        <w:tab/>
      </w:r>
      <w:r w:rsidRPr="003868AB">
        <w:rPr>
          <w:szCs w:val="22"/>
        </w:rPr>
        <w:tab/>
      </w:r>
      <w:r w:rsidRPr="003868AB">
        <w:rPr>
          <w:szCs w:val="22"/>
        </w:rPr>
        <w:tab/>
        <w:t>754G</w:t>
      </w:r>
    </w:p>
    <w:p w:rsidR="000B31BE" w:rsidRPr="000B31BE" w:rsidRDefault="000B31BE" w:rsidP="00D957F6">
      <w:pPr>
        <w:spacing w:after="0" w:line="240" w:lineRule="auto"/>
        <w:rPr>
          <w:b/>
        </w:rPr>
      </w:pPr>
    </w:p>
    <w:p w:rsidR="000B31BE" w:rsidRPr="000B31BE" w:rsidRDefault="000B31BE" w:rsidP="00D957F6">
      <w:pPr>
        <w:spacing w:after="0" w:line="240" w:lineRule="auto"/>
      </w:pPr>
      <w:r w:rsidRPr="000B31BE">
        <w:rPr>
          <w:b/>
        </w:rPr>
        <w:t xml:space="preserve">     </w:t>
      </w:r>
      <w:r w:rsidRPr="000B31BE">
        <w:t xml:space="preserve">English Language and Linguistics. Volume 13. Part 2 / ed. by Bas Aarts ; David Denison ; April McMahon </w:t>
      </w:r>
    </w:p>
    <w:p w:rsidR="000B31BE" w:rsidRPr="000B31BE" w:rsidRDefault="000B31BE" w:rsidP="00D957F6">
      <w:pPr>
        <w:spacing w:after="0" w:line="240" w:lineRule="auto"/>
      </w:pPr>
    </w:p>
    <w:p w:rsidR="000B31BE" w:rsidRDefault="000B31BE" w:rsidP="00D957F6">
      <w:pPr>
        <w:spacing w:after="0" w:line="240" w:lineRule="auto"/>
      </w:pPr>
      <w:r w:rsidRPr="000B31BE">
        <w:t xml:space="preserve">     Cambridge : Cambridge University Press, 2009. - [180] s. ; 25cm</w:t>
      </w:r>
    </w:p>
    <w:p w:rsidR="000B31BE" w:rsidRDefault="000B31BE" w:rsidP="00D957F6">
      <w:pPr>
        <w:spacing w:after="0" w:line="240" w:lineRule="auto"/>
      </w:pPr>
    </w:p>
    <w:p w:rsidR="000B31BE" w:rsidRPr="003868AB" w:rsidRDefault="000B31BE" w:rsidP="00D957F6">
      <w:pPr>
        <w:pStyle w:val="Nagwek1"/>
        <w:rPr>
          <w:szCs w:val="22"/>
        </w:rPr>
      </w:pPr>
      <w:r w:rsidRPr="003868AB">
        <w:rPr>
          <w:szCs w:val="22"/>
        </w:rPr>
        <w:t>English</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754G</w:t>
      </w:r>
    </w:p>
    <w:p w:rsidR="000B31BE" w:rsidRPr="000B31BE" w:rsidRDefault="000B31BE" w:rsidP="00D957F6">
      <w:pPr>
        <w:spacing w:after="0" w:line="240" w:lineRule="auto"/>
        <w:rPr>
          <w:b/>
        </w:rPr>
      </w:pPr>
    </w:p>
    <w:p w:rsidR="000B31BE" w:rsidRPr="000B31BE" w:rsidRDefault="000B31BE" w:rsidP="00D957F6">
      <w:pPr>
        <w:spacing w:after="0" w:line="240" w:lineRule="auto"/>
      </w:pPr>
      <w:r w:rsidRPr="000B31BE">
        <w:rPr>
          <w:b/>
        </w:rPr>
        <w:t xml:space="preserve">     </w:t>
      </w:r>
      <w:r w:rsidRPr="000B31BE">
        <w:t xml:space="preserve">Language and Linguistics. Volume 13. Part 2 / ed. by Bas Aarts ; David Denison ; April McMahon </w:t>
      </w:r>
    </w:p>
    <w:p w:rsidR="000B31BE" w:rsidRPr="000B31BE" w:rsidRDefault="000B31BE" w:rsidP="00D957F6">
      <w:pPr>
        <w:spacing w:after="0" w:line="240" w:lineRule="auto"/>
      </w:pPr>
    </w:p>
    <w:p w:rsidR="000B31BE" w:rsidRDefault="000B31BE" w:rsidP="00D957F6">
      <w:pPr>
        <w:spacing w:after="0" w:line="240" w:lineRule="auto"/>
      </w:pPr>
      <w:r w:rsidRPr="000B31BE">
        <w:t xml:space="preserve">     Cambridge : Cambridge University Press, 2009. - [180] s. ; 25cm</w:t>
      </w:r>
    </w:p>
    <w:p w:rsidR="000B31BE" w:rsidRDefault="000B31BE" w:rsidP="00D957F6">
      <w:pPr>
        <w:spacing w:after="0" w:line="240" w:lineRule="auto"/>
      </w:pPr>
    </w:p>
    <w:p w:rsidR="000B31BE" w:rsidRPr="003868AB" w:rsidRDefault="000B31BE" w:rsidP="00D957F6">
      <w:pPr>
        <w:pStyle w:val="Nagwek1"/>
        <w:rPr>
          <w:szCs w:val="22"/>
        </w:rPr>
      </w:pPr>
      <w:r w:rsidRPr="003868AB">
        <w:rPr>
          <w:szCs w:val="22"/>
        </w:rPr>
        <w:t>Aarts, Bas</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755G</w:t>
      </w:r>
    </w:p>
    <w:p w:rsidR="000B31BE" w:rsidRPr="000B31BE" w:rsidRDefault="000B31BE" w:rsidP="00D957F6">
      <w:pPr>
        <w:spacing w:after="0" w:line="240" w:lineRule="auto"/>
        <w:rPr>
          <w:b/>
        </w:rPr>
      </w:pPr>
    </w:p>
    <w:p w:rsidR="000B31BE" w:rsidRPr="000B31BE" w:rsidRDefault="000B31BE" w:rsidP="00D957F6">
      <w:pPr>
        <w:spacing w:after="0" w:line="240" w:lineRule="auto"/>
      </w:pPr>
      <w:r w:rsidRPr="000B31BE">
        <w:rPr>
          <w:b/>
        </w:rPr>
        <w:t xml:space="preserve">     </w:t>
      </w:r>
      <w:r w:rsidRPr="000B31BE">
        <w:t xml:space="preserve">English Language and Linguistics. Volume 13. Part </w:t>
      </w:r>
      <w:r>
        <w:t>3</w:t>
      </w:r>
      <w:r w:rsidRPr="000B31BE">
        <w:t xml:space="preserve"> / ed. by Bas Aarts ; David Denison ; April McMahon </w:t>
      </w:r>
    </w:p>
    <w:p w:rsidR="000B31BE" w:rsidRPr="000B31BE" w:rsidRDefault="000B31BE" w:rsidP="00D957F6">
      <w:pPr>
        <w:spacing w:after="0" w:line="240" w:lineRule="auto"/>
      </w:pPr>
    </w:p>
    <w:p w:rsidR="000B31BE" w:rsidRPr="000B31BE" w:rsidRDefault="000B31BE" w:rsidP="00D957F6">
      <w:pPr>
        <w:spacing w:after="0" w:line="240" w:lineRule="auto"/>
      </w:pPr>
      <w:r w:rsidRPr="000B31BE">
        <w:t xml:space="preserve">     Cambridge : Cambridge University Press, 2009. - [</w:t>
      </w:r>
      <w:r>
        <w:t>204</w:t>
      </w:r>
      <w:r w:rsidRPr="000B31BE">
        <w:t>] s. ; 25cm</w:t>
      </w:r>
    </w:p>
    <w:p w:rsidR="000B31BE" w:rsidRPr="000B31BE" w:rsidRDefault="000B31BE" w:rsidP="00D957F6">
      <w:pPr>
        <w:spacing w:after="0" w:line="240" w:lineRule="auto"/>
      </w:pPr>
    </w:p>
    <w:p w:rsidR="000B31BE" w:rsidRPr="003868AB" w:rsidRDefault="000B31BE" w:rsidP="00D957F6">
      <w:pPr>
        <w:pStyle w:val="Nagwek1"/>
        <w:rPr>
          <w:szCs w:val="22"/>
        </w:rPr>
      </w:pPr>
      <w:r w:rsidRPr="003868AB">
        <w:rPr>
          <w:szCs w:val="22"/>
        </w:rPr>
        <w:t>Denison, David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755G</w:t>
      </w:r>
    </w:p>
    <w:p w:rsidR="000B31BE" w:rsidRPr="000B31BE" w:rsidRDefault="000B31BE" w:rsidP="00D957F6">
      <w:pPr>
        <w:spacing w:after="0" w:line="240" w:lineRule="auto"/>
        <w:rPr>
          <w:b/>
        </w:rPr>
      </w:pPr>
    </w:p>
    <w:p w:rsidR="000B31BE" w:rsidRPr="000B31BE" w:rsidRDefault="000B31BE" w:rsidP="00D957F6">
      <w:pPr>
        <w:spacing w:after="0" w:line="240" w:lineRule="auto"/>
      </w:pPr>
      <w:r w:rsidRPr="000B31BE">
        <w:rPr>
          <w:b/>
        </w:rPr>
        <w:t xml:space="preserve">     </w:t>
      </w:r>
      <w:r w:rsidRPr="000B31BE">
        <w:t xml:space="preserve">English Language and Linguistics. Volume 13. Part 3 / ed. by Bas Aarts ; David Denison ; April McMahon </w:t>
      </w:r>
    </w:p>
    <w:p w:rsidR="000B31BE" w:rsidRPr="000B31BE" w:rsidRDefault="000B31BE" w:rsidP="00D957F6">
      <w:pPr>
        <w:spacing w:after="0" w:line="240" w:lineRule="auto"/>
      </w:pPr>
    </w:p>
    <w:p w:rsidR="000B31BE" w:rsidRDefault="000B31BE" w:rsidP="00D957F6">
      <w:pPr>
        <w:spacing w:after="0" w:line="240" w:lineRule="auto"/>
      </w:pPr>
      <w:r w:rsidRPr="000B31BE">
        <w:t xml:space="preserve">     Cambridge : Cambridge University Press, 2009. - [204] s. ; 25cm</w:t>
      </w:r>
    </w:p>
    <w:p w:rsidR="000B31BE" w:rsidRDefault="000B31BE" w:rsidP="00D957F6">
      <w:pPr>
        <w:spacing w:after="0" w:line="240" w:lineRule="auto"/>
      </w:pPr>
    </w:p>
    <w:p w:rsidR="000B31BE" w:rsidRPr="003868AB" w:rsidRDefault="000B31BE" w:rsidP="00D957F6">
      <w:pPr>
        <w:pStyle w:val="Nagwek1"/>
        <w:rPr>
          <w:szCs w:val="22"/>
        </w:rPr>
      </w:pPr>
      <w:r w:rsidRPr="003868AB">
        <w:rPr>
          <w:szCs w:val="22"/>
        </w:rPr>
        <w:t>McMahon, April</w:t>
      </w:r>
      <w:r w:rsidRPr="003868AB">
        <w:rPr>
          <w:szCs w:val="22"/>
        </w:rPr>
        <w:tab/>
      </w:r>
      <w:r w:rsidRPr="003868AB">
        <w:rPr>
          <w:szCs w:val="22"/>
        </w:rPr>
        <w:tab/>
      </w:r>
      <w:r w:rsidRPr="003868AB">
        <w:rPr>
          <w:szCs w:val="22"/>
        </w:rPr>
        <w:tab/>
      </w:r>
      <w:r w:rsidRPr="003868AB">
        <w:rPr>
          <w:szCs w:val="22"/>
        </w:rPr>
        <w:tab/>
      </w:r>
      <w:r w:rsidRPr="003868AB">
        <w:rPr>
          <w:szCs w:val="22"/>
        </w:rPr>
        <w:tab/>
        <w:t>755G</w:t>
      </w:r>
    </w:p>
    <w:p w:rsidR="000B31BE" w:rsidRPr="000B31BE" w:rsidRDefault="000B31BE" w:rsidP="00D957F6">
      <w:pPr>
        <w:spacing w:after="0" w:line="240" w:lineRule="auto"/>
        <w:rPr>
          <w:b/>
        </w:rPr>
      </w:pPr>
    </w:p>
    <w:p w:rsidR="000B31BE" w:rsidRPr="000B31BE" w:rsidRDefault="000B31BE" w:rsidP="00D957F6">
      <w:pPr>
        <w:spacing w:after="0" w:line="240" w:lineRule="auto"/>
      </w:pPr>
      <w:r w:rsidRPr="000B31BE">
        <w:rPr>
          <w:b/>
        </w:rPr>
        <w:t xml:space="preserve">     </w:t>
      </w:r>
      <w:r w:rsidRPr="000B31BE">
        <w:t xml:space="preserve">English Language and Linguistics. Volume 13. Part 3 / ed. by Bas Aarts ; David Denison ; April McMahon </w:t>
      </w:r>
    </w:p>
    <w:p w:rsidR="000B31BE" w:rsidRPr="000B31BE" w:rsidRDefault="000B31BE" w:rsidP="00D957F6">
      <w:pPr>
        <w:spacing w:after="0" w:line="240" w:lineRule="auto"/>
      </w:pPr>
    </w:p>
    <w:p w:rsidR="000B31BE" w:rsidRDefault="000B31BE" w:rsidP="00D957F6">
      <w:pPr>
        <w:spacing w:after="0" w:line="240" w:lineRule="auto"/>
      </w:pPr>
      <w:r w:rsidRPr="000B31BE">
        <w:t xml:space="preserve">     Cambridge : Cambridge University Press, 2009. - [204] s. ; 25cm</w:t>
      </w:r>
    </w:p>
    <w:p w:rsidR="000B31BE" w:rsidRDefault="000B31BE" w:rsidP="00D957F6">
      <w:pPr>
        <w:spacing w:after="0" w:line="240" w:lineRule="auto"/>
      </w:pPr>
    </w:p>
    <w:p w:rsidR="000B31BE" w:rsidRPr="003868AB" w:rsidRDefault="000B31BE" w:rsidP="00D957F6">
      <w:pPr>
        <w:pStyle w:val="Nagwek1"/>
        <w:rPr>
          <w:szCs w:val="22"/>
        </w:rPr>
      </w:pPr>
      <w:r w:rsidRPr="003868AB">
        <w:rPr>
          <w:szCs w:val="22"/>
        </w:rPr>
        <w:t>English</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755G</w:t>
      </w:r>
    </w:p>
    <w:p w:rsidR="000B31BE" w:rsidRPr="000B31BE" w:rsidRDefault="000B31BE" w:rsidP="00D957F6">
      <w:pPr>
        <w:spacing w:after="0" w:line="240" w:lineRule="auto"/>
        <w:rPr>
          <w:b/>
        </w:rPr>
      </w:pPr>
    </w:p>
    <w:p w:rsidR="000B31BE" w:rsidRPr="000B31BE" w:rsidRDefault="000B31BE" w:rsidP="00D957F6">
      <w:pPr>
        <w:spacing w:after="0" w:line="240" w:lineRule="auto"/>
      </w:pPr>
      <w:r w:rsidRPr="000B31BE">
        <w:rPr>
          <w:b/>
        </w:rPr>
        <w:t xml:space="preserve">     </w:t>
      </w:r>
      <w:r w:rsidRPr="000B31BE">
        <w:t xml:space="preserve">Language and Linguistics. Volume 13. Part 3 / ed. by Bas Aarts ; David Denison ; April McMahon </w:t>
      </w:r>
    </w:p>
    <w:p w:rsidR="000B31BE" w:rsidRPr="000B31BE" w:rsidRDefault="000B31BE" w:rsidP="00D957F6">
      <w:pPr>
        <w:spacing w:after="0" w:line="240" w:lineRule="auto"/>
      </w:pPr>
    </w:p>
    <w:p w:rsidR="000B31BE" w:rsidRDefault="000B31BE" w:rsidP="00D957F6">
      <w:pPr>
        <w:spacing w:after="0" w:line="240" w:lineRule="auto"/>
      </w:pPr>
      <w:r w:rsidRPr="000B31BE">
        <w:t xml:space="preserve">     Cambridge : Cambridge University Press, 2009. - [204] s. ; 25cm</w:t>
      </w:r>
    </w:p>
    <w:p w:rsidR="000B31BE" w:rsidRDefault="000B31BE" w:rsidP="00D957F6">
      <w:pPr>
        <w:spacing w:after="0" w:line="240" w:lineRule="auto"/>
      </w:pPr>
    </w:p>
    <w:p w:rsidR="000B31BE" w:rsidRPr="003868AB" w:rsidRDefault="000B31BE" w:rsidP="00D957F6">
      <w:pPr>
        <w:pStyle w:val="Nagwek1"/>
        <w:rPr>
          <w:szCs w:val="22"/>
        </w:rPr>
      </w:pPr>
      <w:r w:rsidRPr="003868AB">
        <w:rPr>
          <w:szCs w:val="22"/>
        </w:rPr>
        <w:t>Aarts, Bas</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756G</w:t>
      </w:r>
    </w:p>
    <w:p w:rsidR="000B31BE" w:rsidRPr="000B31BE" w:rsidRDefault="000B31BE" w:rsidP="00D957F6">
      <w:pPr>
        <w:spacing w:after="0" w:line="240" w:lineRule="auto"/>
        <w:rPr>
          <w:b/>
        </w:rPr>
      </w:pPr>
    </w:p>
    <w:p w:rsidR="000B31BE" w:rsidRPr="000B31BE" w:rsidRDefault="000B31BE" w:rsidP="00D957F6">
      <w:pPr>
        <w:spacing w:after="0" w:line="240" w:lineRule="auto"/>
      </w:pPr>
      <w:r w:rsidRPr="000B31BE">
        <w:rPr>
          <w:b/>
        </w:rPr>
        <w:t xml:space="preserve">     </w:t>
      </w:r>
      <w:r w:rsidRPr="000B31BE">
        <w:t>English Language and Linguistics. Volume 1</w:t>
      </w:r>
      <w:r>
        <w:t>4</w:t>
      </w:r>
      <w:r w:rsidRPr="000B31BE">
        <w:t xml:space="preserve">. Part </w:t>
      </w:r>
      <w:r>
        <w:t>1</w:t>
      </w:r>
      <w:r w:rsidRPr="000B31BE">
        <w:t xml:space="preserve"> / ed. by Bas Aarts ; David Denison ; April McMahon </w:t>
      </w:r>
    </w:p>
    <w:p w:rsidR="000B31BE" w:rsidRPr="000B31BE" w:rsidRDefault="000B31BE" w:rsidP="00D957F6">
      <w:pPr>
        <w:spacing w:after="0" w:line="240" w:lineRule="auto"/>
      </w:pPr>
    </w:p>
    <w:p w:rsidR="000B31BE" w:rsidRPr="000B31BE" w:rsidRDefault="000B31BE" w:rsidP="00D957F6">
      <w:pPr>
        <w:spacing w:after="0" w:line="240" w:lineRule="auto"/>
      </w:pPr>
      <w:r w:rsidRPr="000B31BE">
        <w:t xml:space="preserve">     Cambridge : Cambridge U</w:t>
      </w:r>
      <w:r w:rsidR="00736F95">
        <w:t>niversity Press, 2010</w:t>
      </w:r>
      <w:r w:rsidRPr="000B31BE">
        <w:t>. -</w:t>
      </w:r>
      <w:r w:rsidR="00736F95">
        <w:t xml:space="preserve"> 160</w:t>
      </w:r>
      <w:r w:rsidRPr="000B31BE">
        <w:t xml:space="preserve"> s. ; 25cm</w:t>
      </w:r>
    </w:p>
    <w:p w:rsidR="000B31BE" w:rsidRPr="000B31BE" w:rsidRDefault="000B31BE" w:rsidP="00D957F6">
      <w:pPr>
        <w:spacing w:after="0" w:line="240" w:lineRule="auto"/>
      </w:pPr>
    </w:p>
    <w:p w:rsidR="00736F95" w:rsidRPr="003868AB" w:rsidRDefault="00736F95" w:rsidP="00D957F6">
      <w:pPr>
        <w:pStyle w:val="Nagwek1"/>
        <w:rPr>
          <w:szCs w:val="22"/>
        </w:rPr>
      </w:pPr>
      <w:r w:rsidRPr="003868AB">
        <w:rPr>
          <w:szCs w:val="22"/>
        </w:rPr>
        <w:t>Denison, David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756G</w:t>
      </w:r>
    </w:p>
    <w:p w:rsidR="00736F95" w:rsidRPr="00736F95" w:rsidRDefault="00736F95" w:rsidP="00D957F6">
      <w:pPr>
        <w:spacing w:after="0" w:line="240" w:lineRule="auto"/>
        <w:rPr>
          <w:b/>
        </w:rPr>
      </w:pPr>
    </w:p>
    <w:p w:rsidR="00736F95" w:rsidRPr="00736F95" w:rsidRDefault="00736F95" w:rsidP="00D957F6">
      <w:pPr>
        <w:spacing w:after="0" w:line="240" w:lineRule="auto"/>
      </w:pPr>
      <w:r w:rsidRPr="00736F95">
        <w:rPr>
          <w:b/>
        </w:rPr>
        <w:t xml:space="preserve">     </w:t>
      </w:r>
      <w:r w:rsidRPr="00736F95">
        <w:t xml:space="preserve">English Language and Linguistics. Volume 14. Part 1 / ed. by Bas Aarts ; David Denison ; April McMahon </w:t>
      </w:r>
    </w:p>
    <w:p w:rsidR="00736F95" w:rsidRPr="00736F95" w:rsidRDefault="00736F95" w:rsidP="00D957F6">
      <w:pPr>
        <w:spacing w:after="0" w:line="240" w:lineRule="auto"/>
      </w:pPr>
    </w:p>
    <w:p w:rsidR="00736F95" w:rsidRDefault="00736F95" w:rsidP="00D957F6">
      <w:pPr>
        <w:spacing w:after="0" w:line="240" w:lineRule="auto"/>
      </w:pPr>
      <w:r w:rsidRPr="00736F95">
        <w:t xml:space="preserve">     Cambridge : Cambridge University Press, 2010. - 160 s. ; 25cm</w:t>
      </w:r>
    </w:p>
    <w:p w:rsidR="00736F95" w:rsidRDefault="00736F95" w:rsidP="00D957F6">
      <w:pPr>
        <w:spacing w:after="0" w:line="240" w:lineRule="auto"/>
      </w:pPr>
    </w:p>
    <w:p w:rsidR="00736F95" w:rsidRPr="003868AB" w:rsidRDefault="00736F95" w:rsidP="00D957F6">
      <w:pPr>
        <w:pStyle w:val="Nagwek1"/>
        <w:rPr>
          <w:szCs w:val="22"/>
        </w:rPr>
      </w:pPr>
      <w:r w:rsidRPr="003868AB">
        <w:rPr>
          <w:szCs w:val="22"/>
        </w:rPr>
        <w:t>McMahon, April</w:t>
      </w:r>
      <w:r w:rsidRPr="003868AB">
        <w:rPr>
          <w:szCs w:val="22"/>
        </w:rPr>
        <w:tab/>
      </w:r>
      <w:r w:rsidRPr="003868AB">
        <w:rPr>
          <w:szCs w:val="22"/>
        </w:rPr>
        <w:tab/>
      </w:r>
      <w:r w:rsidRPr="003868AB">
        <w:rPr>
          <w:szCs w:val="22"/>
        </w:rPr>
        <w:tab/>
      </w:r>
      <w:r w:rsidRPr="003868AB">
        <w:rPr>
          <w:szCs w:val="22"/>
        </w:rPr>
        <w:tab/>
      </w:r>
      <w:r w:rsidRPr="003868AB">
        <w:rPr>
          <w:szCs w:val="22"/>
        </w:rPr>
        <w:tab/>
        <w:t>756G</w:t>
      </w:r>
    </w:p>
    <w:p w:rsidR="00736F95" w:rsidRPr="00736F95" w:rsidRDefault="00736F95" w:rsidP="00D957F6">
      <w:pPr>
        <w:spacing w:after="0" w:line="240" w:lineRule="auto"/>
        <w:rPr>
          <w:b/>
        </w:rPr>
      </w:pPr>
    </w:p>
    <w:p w:rsidR="00736F95" w:rsidRPr="00736F95" w:rsidRDefault="00736F95" w:rsidP="00D957F6">
      <w:pPr>
        <w:spacing w:after="0" w:line="240" w:lineRule="auto"/>
      </w:pPr>
      <w:r w:rsidRPr="00736F95">
        <w:rPr>
          <w:b/>
        </w:rPr>
        <w:t xml:space="preserve">     </w:t>
      </w:r>
      <w:r w:rsidRPr="00736F95">
        <w:t xml:space="preserve">English Language and Linguistics. Volume 14. Part 1 / ed. by Bas Aarts ; David Denison ; April McMahon </w:t>
      </w:r>
    </w:p>
    <w:p w:rsidR="00736F95" w:rsidRPr="00736F95" w:rsidRDefault="00736F95" w:rsidP="00D957F6">
      <w:pPr>
        <w:spacing w:after="0" w:line="240" w:lineRule="auto"/>
      </w:pPr>
    </w:p>
    <w:p w:rsidR="00736F95" w:rsidRDefault="00736F95" w:rsidP="00D957F6">
      <w:pPr>
        <w:spacing w:after="0" w:line="240" w:lineRule="auto"/>
      </w:pPr>
      <w:r w:rsidRPr="00736F95">
        <w:t xml:space="preserve">     Cambridge : Cambridge University Press, 2010. - 160 s. ; 25cm</w:t>
      </w:r>
    </w:p>
    <w:p w:rsidR="00736F95" w:rsidRDefault="00736F95" w:rsidP="00D957F6">
      <w:pPr>
        <w:spacing w:after="0" w:line="240" w:lineRule="auto"/>
      </w:pPr>
    </w:p>
    <w:p w:rsidR="00736F95" w:rsidRPr="003868AB" w:rsidRDefault="00736F95" w:rsidP="00D957F6">
      <w:pPr>
        <w:pStyle w:val="Nagwek1"/>
        <w:rPr>
          <w:szCs w:val="22"/>
        </w:rPr>
      </w:pPr>
      <w:r w:rsidRPr="003868AB">
        <w:rPr>
          <w:szCs w:val="22"/>
        </w:rPr>
        <w:t>English</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756G</w:t>
      </w:r>
    </w:p>
    <w:p w:rsidR="00736F95" w:rsidRPr="00736F95" w:rsidRDefault="00736F95" w:rsidP="00D957F6">
      <w:pPr>
        <w:spacing w:after="0" w:line="240" w:lineRule="auto"/>
        <w:rPr>
          <w:b/>
        </w:rPr>
      </w:pPr>
    </w:p>
    <w:p w:rsidR="00736F95" w:rsidRPr="00736F95" w:rsidRDefault="00736F95" w:rsidP="00D957F6">
      <w:pPr>
        <w:spacing w:after="0" w:line="240" w:lineRule="auto"/>
      </w:pPr>
      <w:r w:rsidRPr="00736F95">
        <w:rPr>
          <w:b/>
        </w:rPr>
        <w:t xml:space="preserve">     </w:t>
      </w:r>
      <w:r w:rsidRPr="00736F95">
        <w:t xml:space="preserve">Language and Linguistics. Volume 14. Part 1 / ed. by Bas Aarts ; David Denison ; April McMahon </w:t>
      </w:r>
    </w:p>
    <w:p w:rsidR="00736F95" w:rsidRPr="00736F95" w:rsidRDefault="00736F95" w:rsidP="00D957F6">
      <w:pPr>
        <w:spacing w:after="0" w:line="240" w:lineRule="auto"/>
      </w:pPr>
    </w:p>
    <w:p w:rsidR="00736F95" w:rsidRDefault="00736F95" w:rsidP="00D957F6">
      <w:pPr>
        <w:spacing w:after="0" w:line="240" w:lineRule="auto"/>
      </w:pPr>
      <w:r w:rsidRPr="00736F95">
        <w:t xml:space="preserve">     Cambridge : Cambridge University Press, 2010. - 160 s. ; 25cm</w:t>
      </w:r>
    </w:p>
    <w:p w:rsidR="00736F95" w:rsidRDefault="00736F95" w:rsidP="00D957F6">
      <w:pPr>
        <w:spacing w:after="0" w:line="240" w:lineRule="auto"/>
      </w:pPr>
    </w:p>
    <w:p w:rsidR="00736F95" w:rsidRPr="003868AB" w:rsidRDefault="00736F95" w:rsidP="00D957F6">
      <w:pPr>
        <w:pStyle w:val="Nagwek1"/>
        <w:rPr>
          <w:szCs w:val="22"/>
        </w:rPr>
      </w:pPr>
      <w:r w:rsidRPr="003868AB">
        <w:rPr>
          <w:szCs w:val="22"/>
        </w:rPr>
        <w:t>Aarts, Bas</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757G</w:t>
      </w:r>
    </w:p>
    <w:p w:rsidR="00736F95" w:rsidRPr="00736F95" w:rsidRDefault="00736F95" w:rsidP="00D957F6">
      <w:pPr>
        <w:spacing w:after="0" w:line="240" w:lineRule="auto"/>
        <w:rPr>
          <w:b/>
        </w:rPr>
      </w:pPr>
    </w:p>
    <w:p w:rsidR="00736F95" w:rsidRPr="00736F95" w:rsidRDefault="00736F95" w:rsidP="00D957F6">
      <w:pPr>
        <w:spacing w:after="0" w:line="240" w:lineRule="auto"/>
      </w:pPr>
      <w:r w:rsidRPr="00736F95">
        <w:rPr>
          <w:b/>
        </w:rPr>
        <w:t xml:space="preserve">     </w:t>
      </w:r>
      <w:r w:rsidRPr="00736F95">
        <w:t xml:space="preserve">English Language and Linguistics. Volume 14. Part </w:t>
      </w:r>
      <w:r>
        <w:t>2</w:t>
      </w:r>
      <w:r w:rsidRPr="00736F95">
        <w:t xml:space="preserve"> / ed. by Bas Aarts ; David Denison ; April McMahon </w:t>
      </w:r>
    </w:p>
    <w:p w:rsidR="00736F95" w:rsidRPr="00736F95" w:rsidRDefault="00736F95" w:rsidP="00D957F6">
      <w:pPr>
        <w:spacing w:after="0" w:line="240" w:lineRule="auto"/>
      </w:pPr>
    </w:p>
    <w:p w:rsidR="00736F95" w:rsidRPr="00736F95" w:rsidRDefault="00736F95" w:rsidP="00D957F6">
      <w:pPr>
        <w:spacing w:after="0" w:line="240" w:lineRule="auto"/>
      </w:pPr>
      <w:r w:rsidRPr="00736F95">
        <w:t xml:space="preserve">     Cambridge : Cambridge University Press, 2010. - </w:t>
      </w:r>
      <w:r>
        <w:t>[131]</w:t>
      </w:r>
      <w:r w:rsidRPr="00736F95">
        <w:t xml:space="preserve"> s. ; 25cm</w:t>
      </w:r>
    </w:p>
    <w:p w:rsidR="00736F95" w:rsidRPr="00736F95" w:rsidRDefault="00736F95" w:rsidP="00D957F6">
      <w:pPr>
        <w:spacing w:after="0" w:line="240" w:lineRule="auto"/>
      </w:pPr>
    </w:p>
    <w:p w:rsidR="00736F95" w:rsidRPr="003868AB" w:rsidRDefault="00736F95" w:rsidP="00D957F6">
      <w:pPr>
        <w:pStyle w:val="Nagwek1"/>
        <w:rPr>
          <w:szCs w:val="22"/>
        </w:rPr>
      </w:pPr>
      <w:r w:rsidRPr="003868AB">
        <w:rPr>
          <w:szCs w:val="22"/>
        </w:rPr>
        <w:t>Denison, David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757G</w:t>
      </w:r>
    </w:p>
    <w:p w:rsidR="00736F95" w:rsidRPr="00736F95" w:rsidRDefault="00736F95" w:rsidP="00D957F6">
      <w:pPr>
        <w:spacing w:after="0" w:line="240" w:lineRule="auto"/>
        <w:rPr>
          <w:b/>
        </w:rPr>
      </w:pPr>
    </w:p>
    <w:p w:rsidR="00736F95" w:rsidRPr="00736F95" w:rsidRDefault="00736F95" w:rsidP="00D957F6">
      <w:pPr>
        <w:spacing w:after="0" w:line="240" w:lineRule="auto"/>
      </w:pPr>
      <w:r w:rsidRPr="00736F95">
        <w:rPr>
          <w:b/>
        </w:rPr>
        <w:t xml:space="preserve">     </w:t>
      </w:r>
      <w:r w:rsidRPr="00736F95">
        <w:t xml:space="preserve">English Language and Linguistics. Volume 14. Part 2 / ed. by Bas Aarts ; David Denison ; April McMahon </w:t>
      </w:r>
    </w:p>
    <w:p w:rsidR="00736F95" w:rsidRPr="00736F95" w:rsidRDefault="00736F95" w:rsidP="00D957F6">
      <w:pPr>
        <w:spacing w:after="0" w:line="240" w:lineRule="auto"/>
      </w:pPr>
    </w:p>
    <w:p w:rsidR="00736F95" w:rsidRDefault="00736F95" w:rsidP="00D957F6">
      <w:pPr>
        <w:spacing w:after="0" w:line="240" w:lineRule="auto"/>
      </w:pPr>
      <w:r w:rsidRPr="00736F95">
        <w:t xml:space="preserve">     Cambridge : Cambridge University Press, 2010. - [131] s. ; 25cm</w:t>
      </w:r>
    </w:p>
    <w:p w:rsidR="00736F95" w:rsidRDefault="00736F95" w:rsidP="00D957F6">
      <w:pPr>
        <w:spacing w:after="0" w:line="240" w:lineRule="auto"/>
      </w:pPr>
    </w:p>
    <w:p w:rsidR="00736F95" w:rsidRPr="003868AB" w:rsidRDefault="00736F95" w:rsidP="00D957F6">
      <w:pPr>
        <w:pStyle w:val="Nagwek1"/>
        <w:rPr>
          <w:szCs w:val="22"/>
        </w:rPr>
      </w:pPr>
      <w:r w:rsidRPr="003868AB">
        <w:rPr>
          <w:szCs w:val="22"/>
        </w:rPr>
        <w:t>McMahon, April</w:t>
      </w:r>
      <w:r w:rsidRPr="003868AB">
        <w:rPr>
          <w:szCs w:val="22"/>
        </w:rPr>
        <w:tab/>
      </w:r>
      <w:r w:rsidRPr="003868AB">
        <w:rPr>
          <w:szCs w:val="22"/>
        </w:rPr>
        <w:tab/>
      </w:r>
      <w:r w:rsidRPr="003868AB">
        <w:rPr>
          <w:szCs w:val="22"/>
        </w:rPr>
        <w:tab/>
      </w:r>
      <w:r w:rsidRPr="003868AB">
        <w:rPr>
          <w:szCs w:val="22"/>
        </w:rPr>
        <w:tab/>
      </w:r>
      <w:r w:rsidRPr="003868AB">
        <w:rPr>
          <w:szCs w:val="22"/>
        </w:rPr>
        <w:tab/>
        <w:t>757G</w:t>
      </w:r>
    </w:p>
    <w:p w:rsidR="00736F95" w:rsidRPr="00736F95" w:rsidRDefault="00736F95" w:rsidP="00D957F6">
      <w:pPr>
        <w:spacing w:after="0" w:line="240" w:lineRule="auto"/>
        <w:rPr>
          <w:b/>
        </w:rPr>
      </w:pPr>
    </w:p>
    <w:p w:rsidR="00736F95" w:rsidRPr="00736F95" w:rsidRDefault="00736F95" w:rsidP="00D957F6">
      <w:pPr>
        <w:spacing w:after="0" w:line="240" w:lineRule="auto"/>
      </w:pPr>
      <w:r w:rsidRPr="00736F95">
        <w:rPr>
          <w:b/>
        </w:rPr>
        <w:t xml:space="preserve">     </w:t>
      </w:r>
      <w:r w:rsidRPr="00736F95">
        <w:t xml:space="preserve">English Language and Linguistics. Volume 14. Part 2 / ed. by Bas Aarts ; David Denison ; April McMahon </w:t>
      </w:r>
    </w:p>
    <w:p w:rsidR="00736F95" w:rsidRPr="00736F95" w:rsidRDefault="00736F95" w:rsidP="00D957F6">
      <w:pPr>
        <w:spacing w:after="0" w:line="240" w:lineRule="auto"/>
      </w:pPr>
    </w:p>
    <w:p w:rsidR="00736F95" w:rsidRPr="00736F95" w:rsidRDefault="00736F95" w:rsidP="00D957F6">
      <w:pPr>
        <w:spacing w:after="0" w:line="240" w:lineRule="auto"/>
      </w:pPr>
      <w:r w:rsidRPr="00736F95">
        <w:t xml:space="preserve">     Cambridge : Cambridge University Press, 2010. - [131] s. ; 25cm</w:t>
      </w:r>
    </w:p>
    <w:p w:rsidR="00736F95" w:rsidRPr="00736F95" w:rsidRDefault="00736F95" w:rsidP="00D957F6">
      <w:pPr>
        <w:spacing w:after="0" w:line="240" w:lineRule="auto"/>
      </w:pPr>
    </w:p>
    <w:p w:rsidR="00736F95" w:rsidRPr="003868AB" w:rsidRDefault="00736F95" w:rsidP="00D957F6">
      <w:pPr>
        <w:pStyle w:val="Nagwek1"/>
        <w:rPr>
          <w:szCs w:val="22"/>
        </w:rPr>
      </w:pPr>
      <w:r w:rsidRPr="003868AB">
        <w:rPr>
          <w:szCs w:val="22"/>
        </w:rPr>
        <w:t>English</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757G</w:t>
      </w:r>
    </w:p>
    <w:p w:rsidR="00736F95" w:rsidRPr="00736F95" w:rsidRDefault="00736F95" w:rsidP="00D957F6">
      <w:pPr>
        <w:spacing w:after="0" w:line="240" w:lineRule="auto"/>
        <w:rPr>
          <w:b/>
        </w:rPr>
      </w:pPr>
    </w:p>
    <w:p w:rsidR="00736F95" w:rsidRPr="00736F95" w:rsidRDefault="00736F95" w:rsidP="00D957F6">
      <w:pPr>
        <w:spacing w:after="0" w:line="240" w:lineRule="auto"/>
      </w:pPr>
      <w:r w:rsidRPr="00736F95">
        <w:rPr>
          <w:b/>
        </w:rPr>
        <w:t xml:space="preserve">     </w:t>
      </w:r>
      <w:r w:rsidRPr="00736F95">
        <w:t xml:space="preserve">Language and Linguistics. Volume 14. Part 2 / ed. by Bas Aarts ; David Denison ; April McMahon </w:t>
      </w:r>
    </w:p>
    <w:p w:rsidR="00736F95" w:rsidRPr="00736F95" w:rsidRDefault="00736F95" w:rsidP="00D957F6">
      <w:pPr>
        <w:spacing w:after="0" w:line="240" w:lineRule="auto"/>
      </w:pPr>
    </w:p>
    <w:p w:rsidR="00736F95" w:rsidRDefault="00736F95" w:rsidP="00D957F6">
      <w:pPr>
        <w:spacing w:after="0" w:line="240" w:lineRule="auto"/>
      </w:pPr>
      <w:r w:rsidRPr="00736F95">
        <w:t xml:space="preserve">     Cambridge : Cambridge University Press, 2010. - [131] s. ; 25cm</w:t>
      </w:r>
    </w:p>
    <w:p w:rsidR="00736F95" w:rsidRDefault="00736F95" w:rsidP="00D957F6">
      <w:pPr>
        <w:spacing w:after="0" w:line="240" w:lineRule="auto"/>
      </w:pPr>
    </w:p>
    <w:p w:rsidR="00736F95" w:rsidRPr="003868AB" w:rsidRDefault="00736F95" w:rsidP="00D957F6">
      <w:pPr>
        <w:pStyle w:val="Nagwek1"/>
        <w:rPr>
          <w:szCs w:val="22"/>
        </w:rPr>
      </w:pPr>
      <w:r w:rsidRPr="003868AB">
        <w:rPr>
          <w:szCs w:val="22"/>
        </w:rPr>
        <w:t>Aarts, Bas</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758G</w:t>
      </w:r>
    </w:p>
    <w:p w:rsidR="00736F95" w:rsidRPr="00736F95" w:rsidRDefault="00736F95" w:rsidP="00D957F6">
      <w:pPr>
        <w:spacing w:after="0" w:line="240" w:lineRule="auto"/>
        <w:rPr>
          <w:b/>
        </w:rPr>
      </w:pPr>
    </w:p>
    <w:p w:rsidR="00736F95" w:rsidRPr="00736F95" w:rsidRDefault="00736F95" w:rsidP="00D957F6">
      <w:pPr>
        <w:spacing w:after="0" w:line="240" w:lineRule="auto"/>
      </w:pPr>
      <w:r w:rsidRPr="00736F95">
        <w:rPr>
          <w:b/>
        </w:rPr>
        <w:t xml:space="preserve">     </w:t>
      </w:r>
      <w:r w:rsidRPr="00736F95">
        <w:t xml:space="preserve">English Language and Linguistics. Volume 14. Part </w:t>
      </w:r>
      <w:r>
        <w:t>3</w:t>
      </w:r>
      <w:r w:rsidRPr="00736F95">
        <w:t xml:space="preserve"> / ed. by Bas Aarts ; David Denison ; April McMahon </w:t>
      </w:r>
    </w:p>
    <w:p w:rsidR="00736F95" w:rsidRPr="00736F95" w:rsidRDefault="00736F95" w:rsidP="00D957F6">
      <w:pPr>
        <w:spacing w:after="0" w:line="240" w:lineRule="auto"/>
      </w:pPr>
    </w:p>
    <w:p w:rsidR="00736F95" w:rsidRPr="00736F95" w:rsidRDefault="00736F95" w:rsidP="00D957F6">
      <w:pPr>
        <w:spacing w:after="0" w:line="240" w:lineRule="auto"/>
      </w:pPr>
      <w:r w:rsidRPr="00736F95">
        <w:t xml:space="preserve">     Cambridge : Cambridge University Press, 2010. - [</w:t>
      </w:r>
      <w:r>
        <w:t>232</w:t>
      </w:r>
      <w:r w:rsidRPr="00736F95">
        <w:t>] s. ; 25cm</w:t>
      </w:r>
    </w:p>
    <w:p w:rsidR="00736F95" w:rsidRPr="00736F95" w:rsidRDefault="00736F95" w:rsidP="00D957F6">
      <w:pPr>
        <w:spacing w:after="0" w:line="240" w:lineRule="auto"/>
      </w:pPr>
    </w:p>
    <w:p w:rsidR="00736F95" w:rsidRPr="003868AB" w:rsidRDefault="00736F95" w:rsidP="00D957F6">
      <w:pPr>
        <w:pStyle w:val="Nagwek1"/>
        <w:rPr>
          <w:szCs w:val="22"/>
        </w:rPr>
      </w:pPr>
      <w:r w:rsidRPr="003868AB">
        <w:rPr>
          <w:szCs w:val="22"/>
        </w:rPr>
        <w:t>Denison, David</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758G</w:t>
      </w:r>
    </w:p>
    <w:p w:rsidR="00736F95" w:rsidRPr="00736F95" w:rsidRDefault="00736F95" w:rsidP="00D957F6">
      <w:pPr>
        <w:spacing w:after="0" w:line="240" w:lineRule="auto"/>
        <w:rPr>
          <w:b/>
        </w:rPr>
      </w:pPr>
    </w:p>
    <w:p w:rsidR="00736F95" w:rsidRPr="00736F95" w:rsidRDefault="00736F95" w:rsidP="00D957F6">
      <w:pPr>
        <w:spacing w:after="0" w:line="240" w:lineRule="auto"/>
      </w:pPr>
      <w:r w:rsidRPr="00736F95">
        <w:rPr>
          <w:b/>
        </w:rPr>
        <w:t xml:space="preserve">     </w:t>
      </w:r>
      <w:r w:rsidRPr="00736F95">
        <w:t xml:space="preserve">English Language and Linguistics. Volume 14. Part 3 / ed. by Bas Aarts ; David Denison ; April McMahon </w:t>
      </w:r>
    </w:p>
    <w:p w:rsidR="00736F95" w:rsidRPr="00736F95" w:rsidRDefault="00736F95" w:rsidP="00D957F6">
      <w:pPr>
        <w:spacing w:after="0" w:line="240" w:lineRule="auto"/>
      </w:pPr>
    </w:p>
    <w:p w:rsidR="00736F95" w:rsidRDefault="00736F95" w:rsidP="00D957F6">
      <w:pPr>
        <w:spacing w:after="0" w:line="240" w:lineRule="auto"/>
      </w:pPr>
      <w:r w:rsidRPr="00736F95">
        <w:t xml:space="preserve">     Cambridge : Cambridge University Press, 2010. - [232] s. ; 25cm</w:t>
      </w:r>
    </w:p>
    <w:p w:rsidR="00736F95" w:rsidRDefault="00736F95" w:rsidP="00D957F6">
      <w:pPr>
        <w:spacing w:after="0" w:line="240" w:lineRule="auto"/>
      </w:pPr>
    </w:p>
    <w:p w:rsidR="00736F95" w:rsidRPr="003868AB" w:rsidRDefault="00736F95" w:rsidP="00D957F6">
      <w:pPr>
        <w:pStyle w:val="Nagwek1"/>
        <w:rPr>
          <w:szCs w:val="22"/>
        </w:rPr>
      </w:pPr>
      <w:r w:rsidRPr="003868AB">
        <w:rPr>
          <w:szCs w:val="22"/>
        </w:rPr>
        <w:t>McMahon, April</w:t>
      </w:r>
      <w:r w:rsidRPr="003868AB">
        <w:rPr>
          <w:szCs w:val="22"/>
        </w:rPr>
        <w:tab/>
      </w:r>
      <w:r w:rsidRPr="003868AB">
        <w:rPr>
          <w:szCs w:val="22"/>
        </w:rPr>
        <w:tab/>
      </w:r>
      <w:r w:rsidRPr="003868AB">
        <w:rPr>
          <w:szCs w:val="22"/>
        </w:rPr>
        <w:tab/>
      </w:r>
      <w:r w:rsidRPr="003868AB">
        <w:rPr>
          <w:szCs w:val="22"/>
        </w:rPr>
        <w:tab/>
      </w:r>
      <w:r w:rsidRPr="003868AB">
        <w:rPr>
          <w:szCs w:val="22"/>
        </w:rPr>
        <w:tab/>
        <w:t>758G</w:t>
      </w:r>
    </w:p>
    <w:p w:rsidR="00736F95" w:rsidRPr="00736F95" w:rsidRDefault="00736F95" w:rsidP="00D957F6">
      <w:pPr>
        <w:spacing w:after="0" w:line="240" w:lineRule="auto"/>
        <w:rPr>
          <w:b/>
        </w:rPr>
      </w:pPr>
    </w:p>
    <w:p w:rsidR="00736F95" w:rsidRPr="00736F95" w:rsidRDefault="00736F95" w:rsidP="00D957F6">
      <w:pPr>
        <w:spacing w:after="0" w:line="240" w:lineRule="auto"/>
      </w:pPr>
      <w:r w:rsidRPr="00736F95">
        <w:rPr>
          <w:b/>
        </w:rPr>
        <w:t xml:space="preserve">     </w:t>
      </w:r>
      <w:r w:rsidRPr="00736F95">
        <w:t xml:space="preserve">English Language and Linguistics. Volume 14. Part 3 / ed. by Bas Aarts ; David Denison ; April McMahon </w:t>
      </w:r>
    </w:p>
    <w:p w:rsidR="00736F95" w:rsidRPr="00736F95" w:rsidRDefault="00736F95" w:rsidP="00D957F6">
      <w:pPr>
        <w:spacing w:after="0" w:line="240" w:lineRule="auto"/>
      </w:pPr>
    </w:p>
    <w:p w:rsidR="00736F95" w:rsidRDefault="00736F95" w:rsidP="00D957F6">
      <w:pPr>
        <w:spacing w:after="0" w:line="240" w:lineRule="auto"/>
      </w:pPr>
      <w:r w:rsidRPr="00736F95">
        <w:t xml:space="preserve">     Cambridge : Cambridge University Press, 2010. - [232] s. ; 25cm</w:t>
      </w:r>
    </w:p>
    <w:p w:rsidR="00736F95" w:rsidRDefault="00736F95" w:rsidP="00D957F6">
      <w:pPr>
        <w:spacing w:after="0" w:line="240" w:lineRule="auto"/>
      </w:pPr>
    </w:p>
    <w:p w:rsidR="00736F95" w:rsidRPr="003868AB" w:rsidRDefault="00736F95" w:rsidP="00D957F6">
      <w:pPr>
        <w:pStyle w:val="Nagwek1"/>
        <w:rPr>
          <w:szCs w:val="22"/>
        </w:rPr>
      </w:pPr>
      <w:r w:rsidRPr="003868AB">
        <w:rPr>
          <w:szCs w:val="22"/>
        </w:rPr>
        <w:t>English</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758G</w:t>
      </w:r>
    </w:p>
    <w:p w:rsidR="00736F95" w:rsidRPr="003868AB" w:rsidRDefault="00736F95" w:rsidP="00D957F6">
      <w:pPr>
        <w:spacing w:after="0" w:line="240" w:lineRule="auto"/>
      </w:pPr>
    </w:p>
    <w:p w:rsidR="00736F95" w:rsidRPr="00736F95" w:rsidRDefault="00736F95" w:rsidP="00D957F6">
      <w:pPr>
        <w:spacing w:after="0" w:line="240" w:lineRule="auto"/>
      </w:pPr>
      <w:r w:rsidRPr="00736F95">
        <w:rPr>
          <w:b/>
        </w:rPr>
        <w:t xml:space="preserve">     </w:t>
      </w:r>
      <w:r w:rsidRPr="00736F95">
        <w:t xml:space="preserve">Language and Linguistics. Volume 14. Part 3 / ed. by Bas Aarts ; David Denison ; April McMahon </w:t>
      </w:r>
    </w:p>
    <w:p w:rsidR="00736F95" w:rsidRPr="00736F95" w:rsidRDefault="00736F95" w:rsidP="00D957F6">
      <w:pPr>
        <w:spacing w:after="0" w:line="240" w:lineRule="auto"/>
      </w:pPr>
    </w:p>
    <w:p w:rsidR="00736F95" w:rsidRPr="00736F95" w:rsidRDefault="00736F95" w:rsidP="00D957F6">
      <w:pPr>
        <w:spacing w:after="0" w:line="240" w:lineRule="auto"/>
      </w:pPr>
      <w:r w:rsidRPr="00736F95">
        <w:t xml:space="preserve">     Cambridge : Cambridge University Press, 2010. - [232] s. ; 25cm</w:t>
      </w:r>
    </w:p>
    <w:p w:rsidR="00736F95" w:rsidRPr="00736F95" w:rsidRDefault="00736F95" w:rsidP="00D957F6">
      <w:pPr>
        <w:spacing w:after="0" w:line="240" w:lineRule="auto"/>
      </w:pPr>
    </w:p>
    <w:p w:rsidR="00736F95" w:rsidRPr="003868AB" w:rsidRDefault="00867A5C" w:rsidP="00D957F6">
      <w:pPr>
        <w:pStyle w:val="Nagwek1"/>
        <w:rPr>
          <w:szCs w:val="22"/>
        </w:rPr>
      </w:pPr>
      <w:r w:rsidRPr="003868AB">
        <w:rPr>
          <w:szCs w:val="22"/>
        </w:rPr>
        <w:t>Laskowski, Roman</w:t>
      </w:r>
      <w:r w:rsidRPr="003868AB">
        <w:rPr>
          <w:szCs w:val="22"/>
        </w:rPr>
        <w:tab/>
      </w:r>
      <w:r w:rsidRPr="003868AB">
        <w:rPr>
          <w:szCs w:val="22"/>
        </w:rPr>
        <w:tab/>
      </w:r>
      <w:r w:rsidRPr="003868AB">
        <w:rPr>
          <w:szCs w:val="22"/>
        </w:rPr>
        <w:tab/>
      </w:r>
      <w:r w:rsidRPr="003868AB">
        <w:rPr>
          <w:szCs w:val="22"/>
        </w:rPr>
        <w:tab/>
      </w:r>
      <w:r w:rsidRPr="003868AB">
        <w:rPr>
          <w:szCs w:val="22"/>
        </w:rPr>
        <w:tab/>
        <w:t>759G</w:t>
      </w:r>
    </w:p>
    <w:p w:rsidR="00867A5C" w:rsidRDefault="00867A5C" w:rsidP="00D957F6">
      <w:pPr>
        <w:spacing w:after="0" w:line="240" w:lineRule="auto"/>
        <w:rPr>
          <w:b/>
        </w:rPr>
      </w:pPr>
    </w:p>
    <w:p w:rsidR="00867A5C" w:rsidRPr="00867A5C" w:rsidRDefault="00867A5C" w:rsidP="00D957F6">
      <w:pPr>
        <w:spacing w:after="0" w:line="240" w:lineRule="auto"/>
        <w:rPr>
          <w:lang w:val="pl-PL"/>
        </w:rPr>
      </w:pPr>
      <w:r>
        <w:rPr>
          <w:b/>
        </w:rPr>
        <w:t xml:space="preserve">     </w:t>
      </w:r>
      <w:r>
        <w:t xml:space="preserve">Studies in Polish Linguistics. </w:t>
      </w:r>
      <w:r w:rsidRPr="00867A5C">
        <w:rPr>
          <w:lang w:val="pl-PL"/>
        </w:rPr>
        <w:t>Volume 1 / ed. by Roman Laskowski ; Ireneusz Bobrowski ; Elżbieta Tabakowska</w:t>
      </w:r>
    </w:p>
    <w:p w:rsidR="00867A5C" w:rsidRDefault="00867A5C" w:rsidP="00D957F6">
      <w:pPr>
        <w:spacing w:after="0" w:line="240" w:lineRule="auto"/>
        <w:rPr>
          <w:lang w:val="pl-PL"/>
        </w:rPr>
      </w:pPr>
    </w:p>
    <w:p w:rsidR="00867A5C" w:rsidRPr="00867A5C" w:rsidRDefault="00867A5C" w:rsidP="00D957F6">
      <w:pPr>
        <w:spacing w:after="0" w:line="240" w:lineRule="auto"/>
        <w:rPr>
          <w:lang w:val="pl-PL"/>
        </w:rPr>
      </w:pPr>
      <w:r>
        <w:rPr>
          <w:lang w:val="pl-PL"/>
        </w:rPr>
        <w:t xml:space="preserve">     Cracow : Lexis, 2004. - 166 s. ; 24cm</w:t>
      </w:r>
    </w:p>
    <w:p w:rsidR="00867A5C" w:rsidRPr="00867A5C" w:rsidRDefault="00867A5C" w:rsidP="00D957F6">
      <w:pPr>
        <w:spacing w:after="0" w:line="240" w:lineRule="auto"/>
        <w:rPr>
          <w:lang w:val="pl-PL"/>
        </w:rPr>
      </w:pPr>
    </w:p>
    <w:p w:rsidR="00867A5C" w:rsidRPr="003868AB" w:rsidRDefault="00867A5C" w:rsidP="00D957F6">
      <w:pPr>
        <w:pStyle w:val="Nagwek1"/>
        <w:rPr>
          <w:szCs w:val="22"/>
          <w:lang w:val="pl-PL"/>
        </w:rPr>
      </w:pPr>
      <w:r w:rsidRPr="003868AB">
        <w:rPr>
          <w:szCs w:val="22"/>
          <w:lang w:val="pl-PL"/>
        </w:rPr>
        <w:t>Bobrowski, Ireneusz</w:t>
      </w:r>
      <w:r w:rsidRPr="003868AB">
        <w:rPr>
          <w:szCs w:val="22"/>
          <w:lang w:val="pl-PL"/>
        </w:rPr>
        <w:tab/>
      </w:r>
      <w:r w:rsidRPr="003868AB">
        <w:rPr>
          <w:szCs w:val="22"/>
          <w:lang w:val="pl-PL"/>
        </w:rPr>
        <w:tab/>
      </w:r>
      <w:r w:rsidRPr="003868AB">
        <w:rPr>
          <w:szCs w:val="22"/>
          <w:lang w:val="pl-PL"/>
        </w:rPr>
        <w:tab/>
      </w:r>
      <w:r w:rsidRPr="003868AB">
        <w:rPr>
          <w:szCs w:val="22"/>
          <w:lang w:val="pl-PL"/>
        </w:rPr>
        <w:tab/>
      </w:r>
      <w:r w:rsidRPr="003868AB">
        <w:rPr>
          <w:szCs w:val="22"/>
          <w:lang w:val="pl-PL"/>
        </w:rPr>
        <w:tab/>
        <w:t>759G</w:t>
      </w:r>
    </w:p>
    <w:p w:rsidR="00867A5C" w:rsidRPr="00867A5C" w:rsidRDefault="00867A5C" w:rsidP="00D957F6">
      <w:pPr>
        <w:spacing w:after="0" w:line="240" w:lineRule="auto"/>
        <w:rPr>
          <w:b/>
          <w:lang w:val="pl-PL"/>
        </w:rPr>
      </w:pPr>
    </w:p>
    <w:p w:rsidR="00867A5C" w:rsidRPr="00867A5C" w:rsidRDefault="00867A5C" w:rsidP="00D957F6">
      <w:pPr>
        <w:spacing w:after="0" w:line="240" w:lineRule="auto"/>
      </w:pPr>
      <w:r w:rsidRPr="00867A5C">
        <w:rPr>
          <w:b/>
          <w:lang w:val="pl-PL"/>
        </w:rPr>
        <w:t xml:space="preserve">     </w:t>
      </w:r>
      <w:r w:rsidRPr="00867A5C">
        <w:t>Studies in Polish Linguistics. Volume 1 / ed. by Roman Laskowski ; Ireneusz Bobrowski ; Elżbieta Tabakowska</w:t>
      </w:r>
    </w:p>
    <w:p w:rsidR="00867A5C" w:rsidRPr="00867A5C" w:rsidRDefault="00867A5C" w:rsidP="00D957F6">
      <w:pPr>
        <w:spacing w:after="0" w:line="240" w:lineRule="auto"/>
      </w:pPr>
    </w:p>
    <w:p w:rsidR="00867A5C" w:rsidRDefault="00867A5C" w:rsidP="00D957F6">
      <w:pPr>
        <w:spacing w:after="0" w:line="240" w:lineRule="auto"/>
        <w:rPr>
          <w:lang w:val="pl-PL"/>
        </w:rPr>
      </w:pPr>
      <w:r w:rsidRPr="00867A5C">
        <w:t xml:space="preserve">     </w:t>
      </w:r>
      <w:r w:rsidRPr="00867A5C">
        <w:rPr>
          <w:lang w:val="pl-PL"/>
        </w:rPr>
        <w:t>Cracow : Lexis, 2004. - 166 s. ; 24cm</w:t>
      </w:r>
    </w:p>
    <w:p w:rsidR="00867A5C" w:rsidRDefault="00867A5C" w:rsidP="00D957F6">
      <w:pPr>
        <w:spacing w:after="0" w:line="240" w:lineRule="auto"/>
        <w:rPr>
          <w:lang w:val="pl-PL"/>
        </w:rPr>
      </w:pPr>
    </w:p>
    <w:p w:rsidR="00867A5C" w:rsidRPr="00906282" w:rsidRDefault="00867A5C" w:rsidP="00D957F6">
      <w:pPr>
        <w:pStyle w:val="Nagwek1"/>
        <w:rPr>
          <w:szCs w:val="22"/>
          <w:lang w:val="pl-PL"/>
        </w:rPr>
      </w:pPr>
      <w:r w:rsidRPr="00906282">
        <w:rPr>
          <w:szCs w:val="22"/>
          <w:lang w:val="pl-PL"/>
        </w:rPr>
        <w:t>Tabakowska</w:t>
      </w:r>
      <w:r w:rsidR="00A53BD1" w:rsidRPr="00906282">
        <w:rPr>
          <w:szCs w:val="22"/>
          <w:lang w:val="pl-PL"/>
        </w:rPr>
        <w:t>, Elżbieta</w:t>
      </w:r>
      <w:r w:rsidRPr="00906282">
        <w:rPr>
          <w:szCs w:val="22"/>
          <w:lang w:val="pl-PL"/>
        </w:rPr>
        <w:tab/>
      </w:r>
      <w:r w:rsidRPr="00906282">
        <w:rPr>
          <w:szCs w:val="22"/>
          <w:lang w:val="pl-PL"/>
        </w:rPr>
        <w:tab/>
      </w:r>
      <w:r w:rsidRPr="00906282">
        <w:rPr>
          <w:szCs w:val="22"/>
          <w:lang w:val="pl-PL"/>
        </w:rPr>
        <w:tab/>
      </w:r>
      <w:r w:rsidRPr="00906282">
        <w:rPr>
          <w:szCs w:val="22"/>
          <w:lang w:val="pl-PL"/>
        </w:rPr>
        <w:tab/>
      </w:r>
      <w:r w:rsidRPr="00906282">
        <w:rPr>
          <w:szCs w:val="22"/>
          <w:lang w:val="pl-PL"/>
        </w:rPr>
        <w:tab/>
        <w:t>759G</w:t>
      </w:r>
    </w:p>
    <w:p w:rsidR="00867A5C" w:rsidRPr="00906282" w:rsidRDefault="00867A5C" w:rsidP="00D957F6">
      <w:pPr>
        <w:spacing w:after="0" w:line="240" w:lineRule="auto"/>
        <w:rPr>
          <w:b/>
          <w:lang w:val="pl-PL"/>
        </w:rPr>
      </w:pPr>
    </w:p>
    <w:p w:rsidR="00867A5C" w:rsidRPr="00906282" w:rsidRDefault="00867A5C" w:rsidP="00D957F6">
      <w:pPr>
        <w:spacing w:after="0" w:line="240" w:lineRule="auto"/>
      </w:pPr>
      <w:r w:rsidRPr="00906282">
        <w:rPr>
          <w:b/>
          <w:lang w:val="pl-PL"/>
        </w:rPr>
        <w:t xml:space="preserve">     </w:t>
      </w:r>
      <w:r w:rsidRPr="00867A5C">
        <w:t xml:space="preserve">Studies in Polish Linguistics. </w:t>
      </w:r>
      <w:r w:rsidRPr="00906282">
        <w:t>Volume 1 / ed. by Roman Laskowski ; Ireneusz Bobrowski ; Elżbieta Tabakowska</w:t>
      </w:r>
    </w:p>
    <w:p w:rsidR="00867A5C" w:rsidRPr="00906282" w:rsidRDefault="00867A5C" w:rsidP="00D957F6">
      <w:pPr>
        <w:spacing w:after="0" w:line="240" w:lineRule="auto"/>
      </w:pPr>
    </w:p>
    <w:p w:rsidR="00867A5C" w:rsidRPr="00906282" w:rsidRDefault="00867A5C" w:rsidP="00D957F6">
      <w:pPr>
        <w:spacing w:after="0" w:line="240" w:lineRule="auto"/>
      </w:pPr>
      <w:r w:rsidRPr="00906282">
        <w:t xml:space="preserve">     Cracow : Lexis, 2004. - 166 s. ; 24cm</w:t>
      </w:r>
    </w:p>
    <w:p w:rsidR="00A53BD1" w:rsidRPr="00906282" w:rsidRDefault="00A53BD1" w:rsidP="00D957F6">
      <w:pPr>
        <w:spacing w:after="0" w:line="240" w:lineRule="auto"/>
      </w:pPr>
    </w:p>
    <w:p w:rsidR="00A53BD1" w:rsidRPr="003868AB" w:rsidRDefault="00A53BD1" w:rsidP="00D957F6">
      <w:pPr>
        <w:pStyle w:val="Nagwek1"/>
        <w:rPr>
          <w:szCs w:val="22"/>
        </w:rPr>
      </w:pPr>
      <w:r w:rsidRPr="003868AB">
        <w:rPr>
          <w:szCs w:val="22"/>
        </w:rPr>
        <w:t>Studies</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759G</w:t>
      </w:r>
    </w:p>
    <w:p w:rsidR="00A53BD1" w:rsidRPr="00A53BD1" w:rsidRDefault="00A53BD1" w:rsidP="00D957F6">
      <w:pPr>
        <w:spacing w:after="0" w:line="240" w:lineRule="auto"/>
        <w:rPr>
          <w:b/>
        </w:rPr>
      </w:pPr>
    </w:p>
    <w:p w:rsidR="00A53BD1" w:rsidRPr="00906282" w:rsidRDefault="00A53BD1" w:rsidP="00D957F6">
      <w:pPr>
        <w:spacing w:after="0" w:line="240" w:lineRule="auto"/>
      </w:pPr>
      <w:r w:rsidRPr="00A53BD1">
        <w:rPr>
          <w:b/>
        </w:rPr>
        <w:t xml:space="preserve">     </w:t>
      </w:r>
      <w:r w:rsidRPr="00A53BD1">
        <w:t xml:space="preserve">in Polish Linguistics. </w:t>
      </w:r>
      <w:r w:rsidRPr="00906282">
        <w:t>Volume 1 / ed. by Roman Laskowski ; Ireneusz Bobrowski ; Elżbieta Tabakowska</w:t>
      </w:r>
    </w:p>
    <w:p w:rsidR="00A53BD1" w:rsidRPr="00906282" w:rsidRDefault="00A53BD1" w:rsidP="00D957F6">
      <w:pPr>
        <w:spacing w:after="0" w:line="240" w:lineRule="auto"/>
      </w:pPr>
    </w:p>
    <w:p w:rsidR="00A53BD1" w:rsidRDefault="00A53BD1" w:rsidP="00D957F6">
      <w:pPr>
        <w:spacing w:after="0" w:line="240" w:lineRule="auto"/>
        <w:rPr>
          <w:lang w:val="pl-PL"/>
        </w:rPr>
      </w:pPr>
      <w:r w:rsidRPr="00906282">
        <w:t xml:space="preserve">     </w:t>
      </w:r>
      <w:r w:rsidRPr="00A53BD1">
        <w:rPr>
          <w:lang w:val="pl-PL"/>
        </w:rPr>
        <w:t>Cracow : Lexis, 2004. - 166 s. ; 24cm</w:t>
      </w:r>
    </w:p>
    <w:p w:rsidR="00A53BD1" w:rsidRDefault="00A53BD1" w:rsidP="00D957F6">
      <w:pPr>
        <w:spacing w:after="0" w:line="240" w:lineRule="auto"/>
        <w:rPr>
          <w:lang w:val="pl-PL"/>
        </w:rPr>
      </w:pPr>
    </w:p>
    <w:p w:rsidR="00A53BD1" w:rsidRPr="00906282" w:rsidRDefault="00A53BD1" w:rsidP="00D957F6">
      <w:pPr>
        <w:pStyle w:val="Nagwek1"/>
        <w:rPr>
          <w:szCs w:val="22"/>
          <w:lang w:val="pl-PL"/>
        </w:rPr>
      </w:pPr>
      <w:r w:rsidRPr="00906282">
        <w:rPr>
          <w:szCs w:val="22"/>
          <w:lang w:val="pl-PL"/>
        </w:rPr>
        <w:t>Laskowski, Roman</w:t>
      </w:r>
      <w:r w:rsidRPr="00906282">
        <w:rPr>
          <w:szCs w:val="22"/>
          <w:lang w:val="pl-PL"/>
        </w:rPr>
        <w:tab/>
      </w:r>
      <w:r w:rsidRPr="00906282">
        <w:rPr>
          <w:szCs w:val="22"/>
          <w:lang w:val="pl-PL"/>
        </w:rPr>
        <w:tab/>
      </w:r>
      <w:r w:rsidRPr="00906282">
        <w:rPr>
          <w:szCs w:val="22"/>
          <w:lang w:val="pl-PL"/>
        </w:rPr>
        <w:tab/>
      </w:r>
      <w:r w:rsidRPr="00906282">
        <w:rPr>
          <w:szCs w:val="22"/>
          <w:lang w:val="pl-PL"/>
        </w:rPr>
        <w:tab/>
      </w:r>
      <w:r w:rsidRPr="00906282">
        <w:rPr>
          <w:szCs w:val="22"/>
          <w:lang w:val="pl-PL"/>
        </w:rPr>
        <w:tab/>
        <w:t>760G</w:t>
      </w:r>
    </w:p>
    <w:p w:rsidR="00A53BD1" w:rsidRPr="00906282" w:rsidRDefault="00A53BD1" w:rsidP="00D957F6">
      <w:pPr>
        <w:spacing w:after="0" w:line="240" w:lineRule="auto"/>
        <w:rPr>
          <w:b/>
          <w:lang w:val="pl-PL"/>
        </w:rPr>
      </w:pPr>
    </w:p>
    <w:p w:rsidR="00A53BD1" w:rsidRPr="00906282" w:rsidRDefault="00A53BD1" w:rsidP="00D957F6">
      <w:pPr>
        <w:spacing w:after="0" w:line="240" w:lineRule="auto"/>
      </w:pPr>
      <w:r w:rsidRPr="00906282">
        <w:rPr>
          <w:b/>
          <w:lang w:val="pl-PL"/>
        </w:rPr>
        <w:t xml:space="preserve">     </w:t>
      </w:r>
      <w:r w:rsidRPr="00A53BD1">
        <w:t xml:space="preserve">Studies in Polish Linguistics. </w:t>
      </w:r>
      <w:r w:rsidRPr="00906282">
        <w:t>Volume 2 / ed. by Roman Laskowski ; Ireneusz Bobrowski ; Elżbieta Tabakowska</w:t>
      </w:r>
    </w:p>
    <w:p w:rsidR="00A53BD1" w:rsidRPr="00906282" w:rsidRDefault="00A53BD1" w:rsidP="00D957F6">
      <w:pPr>
        <w:spacing w:after="0" w:line="240" w:lineRule="auto"/>
      </w:pPr>
    </w:p>
    <w:p w:rsidR="00A53BD1" w:rsidRPr="00A53BD1" w:rsidRDefault="00A53BD1" w:rsidP="00D957F6">
      <w:pPr>
        <w:spacing w:after="0" w:line="240" w:lineRule="auto"/>
        <w:rPr>
          <w:lang w:val="pl-PL"/>
        </w:rPr>
      </w:pPr>
      <w:r w:rsidRPr="00906282">
        <w:t xml:space="preserve">     </w:t>
      </w:r>
      <w:r>
        <w:rPr>
          <w:lang w:val="pl-PL"/>
        </w:rPr>
        <w:t>Cracow : Lexis, 2005. - 12</w:t>
      </w:r>
      <w:r w:rsidRPr="00A53BD1">
        <w:rPr>
          <w:lang w:val="pl-PL"/>
        </w:rPr>
        <w:t>6 s. ; 24cm</w:t>
      </w:r>
    </w:p>
    <w:p w:rsidR="00A53BD1" w:rsidRPr="00A53BD1" w:rsidRDefault="00A53BD1" w:rsidP="00D957F6">
      <w:pPr>
        <w:spacing w:after="0" w:line="240" w:lineRule="auto"/>
        <w:rPr>
          <w:lang w:val="pl-PL"/>
        </w:rPr>
      </w:pPr>
    </w:p>
    <w:p w:rsidR="00A53BD1" w:rsidRPr="003868AB" w:rsidRDefault="00A53BD1" w:rsidP="00D957F6">
      <w:pPr>
        <w:pStyle w:val="Nagwek1"/>
        <w:rPr>
          <w:szCs w:val="22"/>
          <w:lang w:val="pl-PL"/>
        </w:rPr>
      </w:pPr>
      <w:r w:rsidRPr="003868AB">
        <w:rPr>
          <w:szCs w:val="22"/>
          <w:lang w:val="pl-PL"/>
        </w:rPr>
        <w:t>Bobrowski, Ireneusz</w:t>
      </w:r>
      <w:r w:rsidRPr="003868AB">
        <w:rPr>
          <w:szCs w:val="22"/>
          <w:lang w:val="pl-PL"/>
        </w:rPr>
        <w:tab/>
      </w:r>
      <w:r w:rsidRPr="003868AB">
        <w:rPr>
          <w:szCs w:val="22"/>
          <w:lang w:val="pl-PL"/>
        </w:rPr>
        <w:tab/>
      </w:r>
      <w:r w:rsidRPr="003868AB">
        <w:rPr>
          <w:szCs w:val="22"/>
          <w:lang w:val="pl-PL"/>
        </w:rPr>
        <w:tab/>
      </w:r>
      <w:r w:rsidRPr="003868AB">
        <w:rPr>
          <w:szCs w:val="22"/>
          <w:lang w:val="pl-PL"/>
        </w:rPr>
        <w:tab/>
      </w:r>
      <w:r w:rsidRPr="003868AB">
        <w:rPr>
          <w:szCs w:val="22"/>
          <w:lang w:val="pl-PL"/>
        </w:rPr>
        <w:tab/>
        <w:t>760G</w:t>
      </w:r>
    </w:p>
    <w:p w:rsidR="00A53BD1" w:rsidRPr="00A53BD1" w:rsidRDefault="00A53BD1" w:rsidP="00D957F6">
      <w:pPr>
        <w:spacing w:after="0" w:line="240" w:lineRule="auto"/>
        <w:rPr>
          <w:b/>
          <w:lang w:val="pl-PL"/>
        </w:rPr>
      </w:pPr>
    </w:p>
    <w:p w:rsidR="00A53BD1" w:rsidRPr="00A53BD1" w:rsidRDefault="00A53BD1" w:rsidP="00D957F6">
      <w:pPr>
        <w:spacing w:after="0" w:line="240" w:lineRule="auto"/>
      </w:pPr>
      <w:r w:rsidRPr="00A53BD1">
        <w:rPr>
          <w:b/>
          <w:lang w:val="pl-PL"/>
        </w:rPr>
        <w:t xml:space="preserve">     </w:t>
      </w:r>
      <w:r w:rsidRPr="00A53BD1">
        <w:t>Studies in Polish Linguistics. Volume 2 / ed. by Roman Laskowski ; Ireneusz Bobrowski ; Elżbieta Tabakowska</w:t>
      </w:r>
    </w:p>
    <w:p w:rsidR="00A53BD1" w:rsidRPr="00A53BD1" w:rsidRDefault="00A53BD1" w:rsidP="00D957F6">
      <w:pPr>
        <w:spacing w:after="0" w:line="240" w:lineRule="auto"/>
      </w:pPr>
    </w:p>
    <w:p w:rsidR="00A53BD1" w:rsidRDefault="00A53BD1" w:rsidP="00D957F6">
      <w:pPr>
        <w:spacing w:after="0" w:line="240" w:lineRule="auto"/>
        <w:rPr>
          <w:lang w:val="pl-PL"/>
        </w:rPr>
      </w:pPr>
      <w:r w:rsidRPr="00A53BD1">
        <w:t xml:space="preserve">     </w:t>
      </w:r>
      <w:r w:rsidRPr="00A53BD1">
        <w:rPr>
          <w:lang w:val="pl-PL"/>
        </w:rPr>
        <w:t>Cracow : Lexis, 2005. - 126 s. ; 24cm</w:t>
      </w:r>
    </w:p>
    <w:p w:rsidR="00A53BD1" w:rsidRDefault="00A53BD1" w:rsidP="00D957F6">
      <w:pPr>
        <w:spacing w:after="0" w:line="240" w:lineRule="auto"/>
        <w:rPr>
          <w:lang w:val="pl-PL"/>
        </w:rPr>
      </w:pPr>
    </w:p>
    <w:p w:rsidR="00A53BD1" w:rsidRPr="00906282" w:rsidRDefault="00A53BD1" w:rsidP="00D957F6">
      <w:pPr>
        <w:pStyle w:val="Nagwek1"/>
        <w:rPr>
          <w:szCs w:val="22"/>
          <w:lang w:val="pl-PL"/>
        </w:rPr>
      </w:pPr>
      <w:r w:rsidRPr="00906282">
        <w:rPr>
          <w:szCs w:val="22"/>
          <w:lang w:val="pl-PL"/>
        </w:rPr>
        <w:t>Tabakowska, Elżbieta</w:t>
      </w:r>
      <w:r w:rsidRPr="00906282">
        <w:rPr>
          <w:szCs w:val="22"/>
          <w:lang w:val="pl-PL"/>
        </w:rPr>
        <w:tab/>
      </w:r>
      <w:r w:rsidRPr="00906282">
        <w:rPr>
          <w:szCs w:val="22"/>
          <w:lang w:val="pl-PL"/>
        </w:rPr>
        <w:tab/>
      </w:r>
      <w:r w:rsidRPr="00906282">
        <w:rPr>
          <w:szCs w:val="22"/>
          <w:lang w:val="pl-PL"/>
        </w:rPr>
        <w:tab/>
      </w:r>
      <w:r w:rsidRPr="00906282">
        <w:rPr>
          <w:szCs w:val="22"/>
          <w:lang w:val="pl-PL"/>
        </w:rPr>
        <w:tab/>
      </w:r>
      <w:r w:rsidRPr="00906282">
        <w:rPr>
          <w:szCs w:val="22"/>
          <w:lang w:val="pl-PL"/>
        </w:rPr>
        <w:tab/>
        <w:t>760G</w:t>
      </w:r>
    </w:p>
    <w:p w:rsidR="00A53BD1" w:rsidRPr="00906282" w:rsidRDefault="00A53BD1" w:rsidP="00D957F6">
      <w:pPr>
        <w:spacing w:after="0" w:line="240" w:lineRule="auto"/>
        <w:rPr>
          <w:b/>
          <w:lang w:val="pl-PL"/>
        </w:rPr>
      </w:pPr>
    </w:p>
    <w:p w:rsidR="00A53BD1" w:rsidRPr="00906282" w:rsidRDefault="00A53BD1" w:rsidP="00D957F6">
      <w:pPr>
        <w:spacing w:after="0" w:line="240" w:lineRule="auto"/>
      </w:pPr>
      <w:r w:rsidRPr="00906282">
        <w:rPr>
          <w:b/>
          <w:lang w:val="pl-PL"/>
        </w:rPr>
        <w:t xml:space="preserve">     </w:t>
      </w:r>
      <w:r w:rsidRPr="00A53BD1">
        <w:t xml:space="preserve">Studies in Polish Linguistics. </w:t>
      </w:r>
      <w:r w:rsidRPr="00906282">
        <w:t>Volume 2 / ed. by Roman Laskowski ; Ireneusz Bobrowski ; Elżbieta Tabakowska</w:t>
      </w:r>
    </w:p>
    <w:p w:rsidR="00A53BD1" w:rsidRPr="00906282" w:rsidRDefault="00A53BD1" w:rsidP="00D957F6">
      <w:pPr>
        <w:spacing w:after="0" w:line="240" w:lineRule="auto"/>
      </w:pPr>
    </w:p>
    <w:p w:rsidR="00A53BD1" w:rsidRPr="00906282" w:rsidRDefault="00A53BD1" w:rsidP="00D957F6">
      <w:pPr>
        <w:spacing w:after="0" w:line="240" w:lineRule="auto"/>
      </w:pPr>
      <w:r w:rsidRPr="00906282">
        <w:t xml:space="preserve">     Cracow : Lexis, 2005. - 126 s. ; 24cm</w:t>
      </w:r>
    </w:p>
    <w:p w:rsidR="00A53BD1" w:rsidRPr="00906282" w:rsidRDefault="00A53BD1" w:rsidP="00D957F6">
      <w:pPr>
        <w:spacing w:after="0" w:line="240" w:lineRule="auto"/>
      </w:pPr>
    </w:p>
    <w:p w:rsidR="00A53BD1" w:rsidRPr="003868AB" w:rsidRDefault="00A53BD1" w:rsidP="00D957F6">
      <w:pPr>
        <w:pStyle w:val="Nagwek1"/>
        <w:rPr>
          <w:szCs w:val="22"/>
        </w:rPr>
      </w:pPr>
      <w:r w:rsidRPr="003868AB">
        <w:rPr>
          <w:szCs w:val="22"/>
        </w:rPr>
        <w:t>Studies</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760G</w:t>
      </w:r>
    </w:p>
    <w:p w:rsidR="00A53BD1" w:rsidRPr="00A53BD1" w:rsidRDefault="00A53BD1" w:rsidP="00D957F6">
      <w:pPr>
        <w:spacing w:after="0" w:line="240" w:lineRule="auto"/>
        <w:rPr>
          <w:b/>
        </w:rPr>
      </w:pPr>
    </w:p>
    <w:p w:rsidR="00A53BD1" w:rsidRPr="00906282" w:rsidRDefault="00A53BD1" w:rsidP="00D957F6">
      <w:pPr>
        <w:spacing w:after="0" w:line="240" w:lineRule="auto"/>
      </w:pPr>
      <w:r w:rsidRPr="00A53BD1">
        <w:rPr>
          <w:b/>
        </w:rPr>
        <w:t xml:space="preserve">     </w:t>
      </w:r>
      <w:r w:rsidRPr="00A53BD1">
        <w:t xml:space="preserve">in Polish Linguistics. </w:t>
      </w:r>
      <w:r w:rsidRPr="00906282">
        <w:t>Volume 2 / ed. by Roman Laskowski ; Ireneusz Bobrowski ; Elżbieta Tabakowska</w:t>
      </w:r>
    </w:p>
    <w:p w:rsidR="00A53BD1" w:rsidRPr="00906282" w:rsidRDefault="00A53BD1" w:rsidP="00D957F6">
      <w:pPr>
        <w:spacing w:after="0" w:line="240" w:lineRule="auto"/>
      </w:pPr>
    </w:p>
    <w:p w:rsidR="00A53BD1" w:rsidRDefault="00A53BD1" w:rsidP="00D957F6">
      <w:pPr>
        <w:spacing w:after="0" w:line="240" w:lineRule="auto"/>
        <w:rPr>
          <w:lang w:val="pl-PL"/>
        </w:rPr>
      </w:pPr>
      <w:r w:rsidRPr="00906282">
        <w:t xml:space="preserve">     </w:t>
      </w:r>
      <w:r w:rsidRPr="00A53BD1">
        <w:rPr>
          <w:lang w:val="pl-PL"/>
        </w:rPr>
        <w:t>Cracow : Lexis, 2005. - 126 s. ; 24cm</w:t>
      </w:r>
    </w:p>
    <w:p w:rsidR="00A53BD1" w:rsidRDefault="00A53BD1" w:rsidP="00D957F6">
      <w:pPr>
        <w:spacing w:after="0" w:line="240" w:lineRule="auto"/>
        <w:rPr>
          <w:lang w:val="pl-PL"/>
        </w:rPr>
      </w:pPr>
    </w:p>
    <w:p w:rsidR="00A53BD1" w:rsidRPr="00906282" w:rsidRDefault="00A53BD1" w:rsidP="00D957F6">
      <w:pPr>
        <w:pStyle w:val="Nagwek1"/>
        <w:rPr>
          <w:szCs w:val="22"/>
          <w:lang w:val="pl-PL"/>
        </w:rPr>
      </w:pPr>
      <w:r w:rsidRPr="00906282">
        <w:rPr>
          <w:szCs w:val="22"/>
          <w:lang w:val="pl-PL"/>
        </w:rPr>
        <w:t>Laskowski, Roman</w:t>
      </w:r>
      <w:r w:rsidRPr="00906282">
        <w:rPr>
          <w:szCs w:val="22"/>
          <w:lang w:val="pl-PL"/>
        </w:rPr>
        <w:tab/>
      </w:r>
      <w:r w:rsidRPr="00906282">
        <w:rPr>
          <w:szCs w:val="22"/>
          <w:lang w:val="pl-PL"/>
        </w:rPr>
        <w:tab/>
      </w:r>
      <w:r w:rsidRPr="00906282">
        <w:rPr>
          <w:szCs w:val="22"/>
          <w:lang w:val="pl-PL"/>
        </w:rPr>
        <w:tab/>
      </w:r>
      <w:r w:rsidRPr="00906282">
        <w:rPr>
          <w:szCs w:val="22"/>
          <w:lang w:val="pl-PL"/>
        </w:rPr>
        <w:tab/>
      </w:r>
      <w:r w:rsidRPr="00906282">
        <w:rPr>
          <w:szCs w:val="22"/>
          <w:lang w:val="pl-PL"/>
        </w:rPr>
        <w:tab/>
        <w:t>761G</w:t>
      </w:r>
    </w:p>
    <w:p w:rsidR="00A53BD1" w:rsidRPr="00906282" w:rsidRDefault="00A53BD1" w:rsidP="00D957F6">
      <w:pPr>
        <w:spacing w:after="0" w:line="240" w:lineRule="auto"/>
        <w:rPr>
          <w:b/>
          <w:lang w:val="pl-PL"/>
        </w:rPr>
      </w:pPr>
    </w:p>
    <w:p w:rsidR="00A53BD1" w:rsidRPr="00906282" w:rsidRDefault="00A53BD1" w:rsidP="00D957F6">
      <w:pPr>
        <w:spacing w:after="0" w:line="240" w:lineRule="auto"/>
      </w:pPr>
      <w:r w:rsidRPr="00906282">
        <w:rPr>
          <w:b/>
          <w:lang w:val="pl-PL"/>
        </w:rPr>
        <w:t xml:space="preserve">     </w:t>
      </w:r>
      <w:r w:rsidRPr="00A53BD1">
        <w:t xml:space="preserve">Studies in Polish Linguistics. </w:t>
      </w:r>
      <w:r w:rsidRPr="00906282">
        <w:t>Volume 3 / ed. by Roman Laskowski ; Ireneusz Bobrowski ; Elżbieta Tabakowska</w:t>
      </w:r>
    </w:p>
    <w:p w:rsidR="00A53BD1" w:rsidRPr="00906282" w:rsidRDefault="00A53BD1" w:rsidP="00D957F6">
      <w:pPr>
        <w:spacing w:after="0" w:line="240" w:lineRule="auto"/>
      </w:pPr>
    </w:p>
    <w:p w:rsidR="00A53BD1" w:rsidRPr="00A53BD1" w:rsidRDefault="00A53BD1" w:rsidP="00D957F6">
      <w:pPr>
        <w:spacing w:after="0" w:line="240" w:lineRule="auto"/>
        <w:rPr>
          <w:lang w:val="pl-PL"/>
        </w:rPr>
      </w:pPr>
      <w:r w:rsidRPr="00906282">
        <w:t xml:space="preserve">     </w:t>
      </w:r>
      <w:r w:rsidRPr="00A53BD1">
        <w:rPr>
          <w:lang w:val="pl-PL"/>
        </w:rPr>
        <w:t>Cracow : Lexis, 200</w:t>
      </w:r>
      <w:r>
        <w:rPr>
          <w:lang w:val="pl-PL"/>
        </w:rPr>
        <w:t>6. - 166</w:t>
      </w:r>
      <w:r w:rsidRPr="00A53BD1">
        <w:rPr>
          <w:lang w:val="pl-PL"/>
        </w:rPr>
        <w:t xml:space="preserve"> s. ; 24cm</w:t>
      </w:r>
    </w:p>
    <w:p w:rsidR="00A53BD1" w:rsidRPr="00A53BD1" w:rsidRDefault="00A53BD1" w:rsidP="00D957F6">
      <w:pPr>
        <w:spacing w:after="0" w:line="240" w:lineRule="auto"/>
        <w:rPr>
          <w:lang w:val="pl-PL"/>
        </w:rPr>
      </w:pPr>
    </w:p>
    <w:p w:rsidR="00A53BD1" w:rsidRPr="003868AB" w:rsidRDefault="00A53BD1" w:rsidP="00D957F6">
      <w:pPr>
        <w:pStyle w:val="Nagwek1"/>
        <w:rPr>
          <w:szCs w:val="22"/>
          <w:lang w:val="pl-PL"/>
        </w:rPr>
      </w:pPr>
      <w:r w:rsidRPr="003868AB">
        <w:rPr>
          <w:szCs w:val="22"/>
          <w:lang w:val="pl-PL"/>
        </w:rPr>
        <w:t>Bobrowski, Ireneusz</w:t>
      </w:r>
      <w:r w:rsidRPr="003868AB">
        <w:rPr>
          <w:szCs w:val="22"/>
          <w:lang w:val="pl-PL"/>
        </w:rPr>
        <w:tab/>
      </w:r>
      <w:r w:rsidRPr="003868AB">
        <w:rPr>
          <w:szCs w:val="22"/>
          <w:lang w:val="pl-PL"/>
        </w:rPr>
        <w:tab/>
      </w:r>
      <w:r w:rsidRPr="003868AB">
        <w:rPr>
          <w:szCs w:val="22"/>
          <w:lang w:val="pl-PL"/>
        </w:rPr>
        <w:tab/>
      </w:r>
      <w:r w:rsidRPr="003868AB">
        <w:rPr>
          <w:szCs w:val="22"/>
          <w:lang w:val="pl-PL"/>
        </w:rPr>
        <w:tab/>
      </w:r>
      <w:r w:rsidRPr="003868AB">
        <w:rPr>
          <w:szCs w:val="22"/>
          <w:lang w:val="pl-PL"/>
        </w:rPr>
        <w:tab/>
        <w:t>761G</w:t>
      </w:r>
    </w:p>
    <w:p w:rsidR="00A53BD1" w:rsidRPr="00A53BD1" w:rsidRDefault="00A53BD1" w:rsidP="00D957F6">
      <w:pPr>
        <w:spacing w:after="0" w:line="240" w:lineRule="auto"/>
        <w:rPr>
          <w:b/>
          <w:lang w:val="pl-PL"/>
        </w:rPr>
      </w:pPr>
    </w:p>
    <w:p w:rsidR="00A53BD1" w:rsidRPr="00A53BD1" w:rsidRDefault="00A53BD1" w:rsidP="00D957F6">
      <w:pPr>
        <w:spacing w:after="0" w:line="240" w:lineRule="auto"/>
      </w:pPr>
      <w:r w:rsidRPr="00A53BD1">
        <w:rPr>
          <w:b/>
          <w:lang w:val="pl-PL"/>
        </w:rPr>
        <w:t xml:space="preserve">     </w:t>
      </w:r>
      <w:r w:rsidRPr="00A53BD1">
        <w:t>Studies in Polish Linguistics. Volume 3 / ed. by Roman Laskowski ; Ireneusz Bobrowski ; Elżbieta Tabakowska</w:t>
      </w:r>
    </w:p>
    <w:p w:rsidR="00A53BD1" w:rsidRPr="00A53BD1" w:rsidRDefault="00A53BD1" w:rsidP="00D957F6">
      <w:pPr>
        <w:spacing w:after="0" w:line="240" w:lineRule="auto"/>
      </w:pPr>
    </w:p>
    <w:p w:rsidR="00A53BD1" w:rsidRPr="00A53BD1" w:rsidRDefault="00A53BD1" w:rsidP="00D957F6">
      <w:pPr>
        <w:spacing w:after="0" w:line="240" w:lineRule="auto"/>
        <w:rPr>
          <w:lang w:val="pl-PL"/>
        </w:rPr>
      </w:pPr>
      <w:r w:rsidRPr="00A53BD1">
        <w:t xml:space="preserve">     </w:t>
      </w:r>
      <w:r w:rsidRPr="00A53BD1">
        <w:rPr>
          <w:lang w:val="pl-PL"/>
        </w:rPr>
        <w:t>Cracow : Lexis, 2006. - 166 s. ; 24cm</w:t>
      </w:r>
    </w:p>
    <w:p w:rsidR="00A53BD1" w:rsidRPr="00A53BD1" w:rsidRDefault="00A53BD1" w:rsidP="00D957F6">
      <w:pPr>
        <w:spacing w:after="0" w:line="240" w:lineRule="auto"/>
        <w:rPr>
          <w:lang w:val="pl-PL"/>
        </w:rPr>
      </w:pPr>
    </w:p>
    <w:p w:rsidR="00A53BD1" w:rsidRPr="003868AB" w:rsidRDefault="00A53BD1" w:rsidP="00D957F6">
      <w:pPr>
        <w:pStyle w:val="Nagwek1"/>
        <w:rPr>
          <w:szCs w:val="22"/>
          <w:lang w:val="pl-PL"/>
        </w:rPr>
      </w:pPr>
      <w:r w:rsidRPr="003868AB">
        <w:rPr>
          <w:szCs w:val="22"/>
          <w:lang w:val="pl-PL"/>
        </w:rPr>
        <w:t>Tabakowska, Elżbieta</w:t>
      </w:r>
      <w:r w:rsidRPr="003868AB">
        <w:rPr>
          <w:szCs w:val="22"/>
          <w:lang w:val="pl-PL"/>
        </w:rPr>
        <w:tab/>
      </w:r>
      <w:r w:rsidRPr="003868AB">
        <w:rPr>
          <w:szCs w:val="22"/>
          <w:lang w:val="pl-PL"/>
        </w:rPr>
        <w:tab/>
      </w:r>
      <w:r w:rsidRPr="003868AB">
        <w:rPr>
          <w:szCs w:val="22"/>
          <w:lang w:val="pl-PL"/>
        </w:rPr>
        <w:tab/>
      </w:r>
      <w:r w:rsidRPr="003868AB">
        <w:rPr>
          <w:szCs w:val="22"/>
          <w:lang w:val="pl-PL"/>
        </w:rPr>
        <w:tab/>
      </w:r>
      <w:r w:rsidRPr="003868AB">
        <w:rPr>
          <w:szCs w:val="22"/>
          <w:lang w:val="pl-PL"/>
        </w:rPr>
        <w:tab/>
        <w:t>761G</w:t>
      </w:r>
    </w:p>
    <w:p w:rsidR="00A53BD1" w:rsidRPr="00A53BD1" w:rsidRDefault="00A53BD1" w:rsidP="00D957F6">
      <w:pPr>
        <w:spacing w:after="0" w:line="240" w:lineRule="auto"/>
        <w:rPr>
          <w:b/>
          <w:lang w:val="pl-PL"/>
        </w:rPr>
      </w:pPr>
    </w:p>
    <w:p w:rsidR="00A53BD1" w:rsidRPr="00A53BD1" w:rsidRDefault="00A53BD1" w:rsidP="00D957F6">
      <w:pPr>
        <w:spacing w:after="0" w:line="240" w:lineRule="auto"/>
      </w:pPr>
      <w:r w:rsidRPr="00A53BD1">
        <w:rPr>
          <w:b/>
          <w:lang w:val="pl-PL"/>
        </w:rPr>
        <w:t xml:space="preserve">     </w:t>
      </w:r>
      <w:r w:rsidRPr="00A53BD1">
        <w:t>Studies in Polish Linguistics. Volume 3 / ed. by Roman Laskowski ; Ireneusz Bobrowski ; Elżbieta Tabakowska</w:t>
      </w:r>
    </w:p>
    <w:p w:rsidR="00A53BD1" w:rsidRPr="00A53BD1" w:rsidRDefault="00A53BD1" w:rsidP="00D957F6">
      <w:pPr>
        <w:spacing w:after="0" w:line="240" w:lineRule="auto"/>
      </w:pPr>
    </w:p>
    <w:p w:rsidR="00A53BD1" w:rsidRPr="00906282" w:rsidRDefault="00A53BD1" w:rsidP="00D957F6">
      <w:pPr>
        <w:spacing w:after="0" w:line="240" w:lineRule="auto"/>
      </w:pPr>
      <w:r w:rsidRPr="00A53BD1">
        <w:t xml:space="preserve">     </w:t>
      </w:r>
      <w:r w:rsidRPr="00906282">
        <w:t>Cracow : Lexis, 2006. - 166 s. ; 24cm</w:t>
      </w:r>
    </w:p>
    <w:p w:rsidR="00A53BD1" w:rsidRPr="00906282" w:rsidRDefault="00A53BD1" w:rsidP="00D957F6">
      <w:pPr>
        <w:spacing w:after="0" w:line="240" w:lineRule="auto"/>
      </w:pPr>
    </w:p>
    <w:p w:rsidR="00A53BD1" w:rsidRPr="003868AB" w:rsidRDefault="00A53BD1" w:rsidP="00D957F6">
      <w:pPr>
        <w:pStyle w:val="Nagwek1"/>
        <w:rPr>
          <w:szCs w:val="22"/>
        </w:rPr>
      </w:pPr>
      <w:r w:rsidRPr="003868AB">
        <w:rPr>
          <w:szCs w:val="22"/>
        </w:rPr>
        <w:t>Studies</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761G</w:t>
      </w:r>
    </w:p>
    <w:p w:rsidR="00A53BD1" w:rsidRPr="00A53BD1" w:rsidRDefault="00A53BD1" w:rsidP="00D957F6">
      <w:pPr>
        <w:spacing w:after="0" w:line="240" w:lineRule="auto"/>
        <w:rPr>
          <w:b/>
        </w:rPr>
      </w:pPr>
    </w:p>
    <w:p w:rsidR="00A53BD1" w:rsidRPr="00A53BD1" w:rsidRDefault="00A53BD1" w:rsidP="00D957F6">
      <w:pPr>
        <w:spacing w:after="0" w:line="240" w:lineRule="auto"/>
      </w:pPr>
      <w:r w:rsidRPr="00A53BD1">
        <w:rPr>
          <w:b/>
        </w:rPr>
        <w:t xml:space="preserve">     </w:t>
      </w:r>
      <w:r w:rsidRPr="00A53BD1">
        <w:t>in Polish Linguistics. Volume 3 / ed. by Roman Laskowski ; Ireneusz Bobrowski ; Elżbieta Tabakowska</w:t>
      </w:r>
    </w:p>
    <w:p w:rsidR="00A53BD1" w:rsidRPr="00A53BD1" w:rsidRDefault="00A53BD1" w:rsidP="00D957F6">
      <w:pPr>
        <w:spacing w:after="0" w:line="240" w:lineRule="auto"/>
      </w:pPr>
    </w:p>
    <w:p w:rsidR="00A53BD1" w:rsidRPr="00906282" w:rsidRDefault="00A53BD1" w:rsidP="00D957F6">
      <w:pPr>
        <w:spacing w:after="0" w:line="240" w:lineRule="auto"/>
        <w:rPr>
          <w:lang w:val="pl-PL"/>
        </w:rPr>
      </w:pPr>
      <w:r w:rsidRPr="00A53BD1">
        <w:t xml:space="preserve">     </w:t>
      </w:r>
      <w:r w:rsidRPr="00906282">
        <w:rPr>
          <w:lang w:val="pl-PL"/>
        </w:rPr>
        <w:t>Cracow : Lexis, 2006. - 166 s. ; 24cm</w:t>
      </w:r>
    </w:p>
    <w:p w:rsidR="00A53BD1" w:rsidRPr="00906282" w:rsidRDefault="00A53BD1" w:rsidP="00D957F6">
      <w:pPr>
        <w:spacing w:after="0" w:line="240" w:lineRule="auto"/>
        <w:rPr>
          <w:lang w:val="pl-PL"/>
        </w:rPr>
      </w:pPr>
    </w:p>
    <w:p w:rsidR="00A53BD1" w:rsidRPr="00906282" w:rsidRDefault="00A53BD1" w:rsidP="00D957F6">
      <w:pPr>
        <w:pStyle w:val="Nagwek1"/>
        <w:rPr>
          <w:szCs w:val="22"/>
          <w:lang w:val="pl-PL"/>
        </w:rPr>
      </w:pPr>
      <w:r w:rsidRPr="00906282">
        <w:rPr>
          <w:szCs w:val="22"/>
          <w:lang w:val="pl-PL"/>
        </w:rPr>
        <w:t>Laskowski, Roman</w:t>
      </w:r>
      <w:r w:rsidRPr="00906282">
        <w:rPr>
          <w:szCs w:val="22"/>
          <w:lang w:val="pl-PL"/>
        </w:rPr>
        <w:tab/>
      </w:r>
      <w:r w:rsidRPr="00906282">
        <w:rPr>
          <w:szCs w:val="22"/>
          <w:lang w:val="pl-PL"/>
        </w:rPr>
        <w:tab/>
      </w:r>
      <w:r w:rsidRPr="00906282">
        <w:rPr>
          <w:szCs w:val="22"/>
          <w:lang w:val="pl-PL"/>
        </w:rPr>
        <w:tab/>
      </w:r>
      <w:r w:rsidRPr="00906282">
        <w:rPr>
          <w:szCs w:val="22"/>
          <w:lang w:val="pl-PL"/>
        </w:rPr>
        <w:tab/>
      </w:r>
      <w:r w:rsidRPr="00906282">
        <w:rPr>
          <w:szCs w:val="22"/>
          <w:lang w:val="pl-PL"/>
        </w:rPr>
        <w:tab/>
        <w:t>762G</w:t>
      </w:r>
    </w:p>
    <w:p w:rsidR="00A53BD1" w:rsidRPr="00906282" w:rsidRDefault="00A53BD1" w:rsidP="00D957F6">
      <w:pPr>
        <w:spacing w:after="0" w:line="240" w:lineRule="auto"/>
        <w:rPr>
          <w:b/>
          <w:lang w:val="pl-PL"/>
        </w:rPr>
      </w:pPr>
    </w:p>
    <w:p w:rsidR="00A53BD1" w:rsidRPr="00906282" w:rsidRDefault="00A53BD1" w:rsidP="00D957F6">
      <w:pPr>
        <w:spacing w:after="0" w:line="240" w:lineRule="auto"/>
      </w:pPr>
      <w:r w:rsidRPr="00906282">
        <w:rPr>
          <w:b/>
          <w:lang w:val="pl-PL"/>
        </w:rPr>
        <w:t xml:space="preserve">     </w:t>
      </w:r>
      <w:r w:rsidRPr="00A53BD1">
        <w:t xml:space="preserve">Studies in Polish Linguistics. </w:t>
      </w:r>
      <w:r w:rsidRPr="00906282">
        <w:t>Volume 4 / ed. by Roman Laskowski ; Ireneusz Bobrowski ; Elżbieta Tabakowska</w:t>
      </w:r>
    </w:p>
    <w:p w:rsidR="00A53BD1" w:rsidRPr="00906282" w:rsidRDefault="00A53BD1" w:rsidP="00D957F6">
      <w:pPr>
        <w:spacing w:after="0" w:line="240" w:lineRule="auto"/>
      </w:pPr>
    </w:p>
    <w:p w:rsidR="00A53BD1" w:rsidRPr="00A53BD1" w:rsidRDefault="00A53BD1" w:rsidP="00D957F6">
      <w:pPr>
        <w:spacing w:after="0" w:line="240" w:lineRule="auto"/>
        <w:rPr>
          <w:lang w:val="pl-PL"/>
        </w:rPr>
      </w:pPr>
      <w:r w:rsidRPr="00906282">
        <w:t xml:space="preserve">     </w:t>
      </w:r>
      <w:r w:rsidRPr="00A53BD1">
        <w:rPr>
          <w:lang w:val="pl-PL"/>
        </w:rPr>
        <w:t>Cracow : Lexis, 200</w:t>
      </w:r>
      <w:r>
        <w:rPr>
          <w:lang w:val="pl-PL"/>
        </w:rPr>
        <w:t>7</w:t>
      </w:r>
      <w:r w:rsidRPr="00A53BD1">
        <w:rPr>
          <w:lang w:val="pl-PL"/>
        </w:rPr>
        <w:t>. - 1</w:t>
      </w:r>
      <w:r>
        <w:rPr>
          <w:lang w:val="pl-PL"/>
        </w:rPr>
        <w:t>27</w:t>
      </w:r>
      <w:r w:rsidRPr="00A53BD1">
        <w:rPr>
          <w:lang w:val="pl-PL"/>
        </w:rPr>
        <w:t xml:space="preserve"> s. ; 24cm</w:t>
      </w:r>
    </w:p>
    <w:p w:rsidR="00A53BD1" w:rsidRPr="00A53BD1" w:rsidRDefault="00A53BD1" w:rsidP="00D957F6">
      <w:pPr>
        <w:spacing w:after="0" w:line="240" w:lineRule="auto"/>
        <w:rPr>
          <w:lang w:val="pl-PL"/>
        </w:rPr>
      </w:pPr>
    </w:p>
    <w:p w:rsidR="00A53BD1" w:rsidRPr="003868AB" w:rsidRDefault="00A53BD1" w:rsidP="00D957F6">
      <w:pPr>
        <w:pStyle w:val="Nagwek1"/>
        <w:rPr>
          <w:szCs w:val="22"/>
          <w:lang w:val="pl-PL"/>
        </w:rPr>
      </w:pPr>
      <w:r w:rsidRPr="003868AB">
        <w:rPr>
          <w:szCs w:val="22"/>
          <w:lang w:val="pl-PL"/>
        </w:rPr>
        <w:t>Bobrowski, Ireneusz</w:t>
      </w:r>
      <w:r w:rsidRPr="003868AB">
        <w:rPr>
          <w:szCs w:val="22"/>
          <w:lang w:val="pl-PL"/>
        </w:rPr>
        <w:tab/>
      </w:r>
      <w:r w:rsidRPr="003868AB">
        <w:rPr>
          <w:szCs w:val="22"/>
          <w:lang w:val="pl-PL"/>
        </w:rPr>
        <w:tab/>
      </w:r>
      <w:r w:rsidRPr="003868AB">
        <w:rPr>
          <w:szCs w:val="22"/>
          <w:lang w:val="pl-PL"/>
        </w:rPr>
        <w:tab/>
      </w:r>
      <w:r w:rsidRPr="003868AB">
        <w:rPr>
          <w:szCs w:val="22"/>
          <w:lang w:val="pl-PL"/>
        </w:rPr>
        <w:tab/>
      </w:r>
      <w:r w:rsidRPr="003868AB">
        <w:rPr>
          <w:szCs w:val="22"/>
          <w:lang w:val="pl-PL"/>
        </w:rPr>
        <w:tab/>
        <w:t>762G</w:t>
      </w:r>
    </w:p>
    <w:p w:rsidR="00A53BD1" w:rsidRPr="00A53BD1" w:rsidRDefault="00A53BD1" w:rsidP="00D957F6">
      <w:pPr>
        <w:spacing w:after="0" w:line="240" w:lineRule="auto"/>
        <w:rPr>
          <w:b/>
          <w:lang w:val="pl-PL"/>
        </w:rPr>
      </w:pPr>
    </w:p>
    <w:p w:rsidR="00A53BD1" w:rsidRPr="00A53BD1" w:rsidRDefault="00A53BD1" w:rsidP="00D957F6">
      <w:pPr>
        <w:spacing w:after="0" w:line="240" w:lineRule="auto"/>
      </w:pPr>
      <w:r w:rsidRPr="00A53BD1">
        <w:rPr>
          <w:b/>
          <w:lang w:val="pl-PL"/>
        </w:rPr>
        <w:t xml:space="preserve">     </w:t>
      </w:r>
      <w:r w:rsidRPr="00A53BD1">
        <w:t>Studies in Polish Linguistics. Volume 4 / ed. by Roman Laskowski ; Ireneusz Bobrowski ; Elżbieta Tabakowska</w:t>
      </w:r>
    </w:p>
    <w:p w:rsidR="00A53BD1" w:rsidRPr="00A53BD1" w:rsidRDefault="00A53BD1" w:rsidP="00D957F6">
      <w:pPr>
        <w:spacing w:after="0" w:line="240" w:lineRule="auto"/>
      </w:pPr>
    </w:p>
    <w:p w:rsidR="00A53BD1" w:rsidRDefault="00A53BD1" w:rsidP="00D957F6">
      <w:pPr>
        <w:spacing w:after="0" w:line="240" w:lineRule="auto"/>
        <w:rPr>
          <w:lang w:val="pl-PL"/>
        </w:rPr>
      </w:pPr>
      <w:r w:rsidRPr="00A53BD1">
        <w:t xml:space="preserve">     </w:t>
      </w:r>
      <w:r w:rsidRPr="00A53BD1">
        <w:rPr>
          <w:lang w:val="pl-PL"/>
        </w:rPr>
        <w:t>Cracow : Lexis, 2007. - 127 s. ; 24cm</w:t>
      </w:r>
    </w:p>
    <w:p w:rsidR="00A53BD1" w:rsidRDefault="00A53BD1" w:rsidP="00D957F6">
      <w:pPr>
        <w:spacing w:after="0" w:line="240" w:lineRule="auto"/>
        <w:rPr>
          <w:lang w:val="pl-PL"/>
        </w:rPr>
      </w:pPr>
    </w:p>
    <w:p w:rsidR="00A53BD1" w:rsidRPr="00906282" w:rsidRDefault="00A53BD1" w:rsidP="00D957F6">
      <w:pPr>
        <w:pStyle w:val="Nagwek1"/>
        <w:rPr>
          <w:szCs w:val="22"/>
          <w:lang w:val="pl-PL"/>
        </w:rPr>
      </w:pPr>
      <w:r w:rsidRPr="00906282">
        <w:rPr>
          <w:szCs w:val="22"/>
          <w:lang w:val="pl-PL"/>
        </w:rPr>
        <w:t>Tabakowska, Elżbieta</w:t>
      </w:r>
      <w:r w:rsidRPr="00906282">
        <w:rPr>
          <w:szCs w:val="22"/>
          <w:lang w:val="pl-PL"/>
        </w:rPr>
        <w:tab/>
      </w:r>
      <w:r w:rsidRPr="00906282">
        <w:rPr>
          <w:szCs w:val="22"/>
          <w:lang w:val="pl-PL"/>
        </w:rPr>
        <w:tab/>
      </w:r>
      <w:r w:rsidRPr="00906282">
        <w:rPr>
          <w:szCs w:val="22"/>
          <w:lang w:val="pl-PL"/>
        </w:rPr>
        <w:tab/>
      </w:r>
      <w:r w:rsidRPr="00906282">
        <w:rPr>
          <w:szCs w:val="22"/>
          <w:lang w:val="pl-PL"/>
        </w:rPr>
        <w:tab/>
      </w:r>
      <w:r w:rsidRPr="00906282">
        <w:rPr>
          <w:szCs w:val="22"/>
          <w:lang w:val="pl-PL"/>
        </w:rPr>
        <w:tab/>
        <w:t>762G</w:t>
      </w:r>
    </w:p>
    <w:p w:rsidR="00A53BD1" w:rsidRPr="00906282" w:rsidRDefault="00A53BD1" w:rsidP="00D957F6">
      <w:pPr>
        <w:spacing w:after="0" w:line="240" w:lineRule="auto"/>
        <w:rPr>
          <w:b/>
          <w:lang w:val="pl-PL"/>
        </w:rPr>
      </w:pPr>
    </w:p>
    <w:p w:rsidR="00A53BD1" w:rsidRPr="00906282" w:rsidRDefault="00A53BD1" w:rsidP="00D957F6">
      <w:pPr>
        <w:spacing w:after="0" w:line="240" w:lineRule="auto"/>
      </w:pPr>
      <w:r w:rsidRPr="00906282">
        <w:rPr>
          <w:b/>
          <w:lang w:val="pl-PL"/>
        </w:rPr>
        <w:t xml:space="preserve">     </w:t>
      </w:r>
      <w:r w:rsidRPr="00A53BD1">
        <w:t xml:space="preserve">Studies in Polish Linguistics. </w:t>
      </w:r>
      <w:r w:rsidRPr="00906282">
        <w:t>Volume 4 / ed. by Roman Laskowski ; Ireneusz Bobrowski ; Elżbieta Tabakowska</w:t>
      </w:r>
    </w:p>
    <w:p w:rsidR="00A53BD1" w:rsidRPr="00906282" w:rsidRDefault="00A53BD1" w:rsidP="00D957F6">
      <w:pPr>
        <w:spacing w:after="0" w:line="240" w:lineRule="auto"/>
      </w:pPr>
    </w:p>
    <w:p w:rsidR="00A53BD1" w:rsidRPr="00906282" w:rsidRDefault="00A53BD1" w:rsidP="00D957F6">
      <w:pPr>
        <w:spacing w:after="0" w:line="240" w:lineRule="auto"/>
      </w:pPr>
      <w:r w:rsidRPr="00906282">
        <w:t xml:space="preserve">     Cracow : Lexis, 2007. - 127 s. ; 24cm</w:t>
      </w:r>
    </w:p>
    <w:p w:rsidR="00A53BD1" w:rsidRPr="00906282" w:rsidRDefault="00A53BD1" w:rsidP="00D957F6">
      <w:pPr>
        <w:spacing w:after="0" w:line="240" w:lineRule="auto"/>
      </w:pPr>
    </w:p>
    <w:p w:rsidR="00A53BD1" w:rsidRPr="003868AB" w:rsidRDefault="00A53BD1" w:rsidP="00D957F6">
      <w:pPr>
        <w:pStyle w:val="Nagwek1"/>
        <w:rPr>
          <w:szCs w:val="22"/>
        </w:rPr>
      </w:pPr>
      <w:r w:rsidRPr="003868AB">
        <w:rPr>
          <w:szCs w:val="22"/>
        </w:rPr>
        <w:t>Studies</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762G</w:t>
      </w:r>
    </w:p>
    <w:p w:rsidR="00A53BD1" w:rsidRPr="00A53BD1" w:rsidRDefault="00A53BD1" w:rsidP="00D957F6">
      <w:pPr>
        <w:spacing w:after="0" w:line="240" w:lineRule="auto"/>
        <w:rPr>
          <w:b/>
        </w:rPr>
      </w:pPr>
    </w:p>
    <w:p w:rsidR="00A53BD1" w:rsidRPr="00906282" w:rsidRDefault="00A53BD1" w:rsidP="00D957F6">
      <w:pPr>
        <w:spacing w:after="0" w:line="240" w:lineRule="auto"/>
      </w:pPr>
      <w:r w:rsidRPr="00A53BD1">
        <w:rPr>
          <w:b/>
        </w:rPr>
        <w:t xml:space="preserve">     </w:t>
      </w:r>
      <w:r w:rsidRPr="00A53BD1">
        <w:t xml:space="preserve">in Polish Linguistics. </w:t>
      </w:r>
      <w:r w:rsidRPr="00906282">
        <w:t>Volume 4 / ed. by Roman Laskowski ; Ireneusz Bobrowski ; Elżbieta Tabakowska</w:t>
      </w:r>
    </w:p>
    <w:p w:rsidR="00A53BD1" w:rsidRPr="00906282" w:rsidRDefault="00A53BD1" w:rsidP="00D957F6">
      <w:pPr>
        <w:spacing w:after="0" w:line="240" w:lineRule="auto"/>
      </w:pPr>
    </w:p>
    <w:p w:rsidR="00A53BD1" w:rsidRPr="009E5AC0" w:rsidRDefault="00A53BD1" w:rsidP="00D957F6">
      <w:pPr>
        <w:spacing w:after="0" w:line="240" w:lineRule="auto"/>
      </w:pPr>
      <w:r w:rsidRPr="009E5AC0">
        <w:t xml:space="preserve">     Cracow : Lexis, 2007. - 127 s. ; 24cm</w:t>
      </w:r>
    </w:p>
    <w:p w:rsidR="00A53BD1" w:rsidRPr="009E5AC0" w:rsidRDefault="00A53BD1" w:rsidP="00D957F6">
      <w:pPr>
        <w:spacing w:after="0" w:line="240" w:lineRule="auto"/>
      </w:pPr>
    </w:p>
    <w:p w:rsidR="00A53BD1" w:rsidRPr="00906282" w:rsidRDefault="009E5AC0" w:rsidP="00D957F6">
      <w:pPr>
        <w:pStyle w:val="Nagwek1"/>
        <w:rPr>
          <w:szCs w:val="22"/>
        </w:rPr>
      </w:pPr>
      <w:r w:rsidRPr="00906282">
        <w:rPr>
          <w:szCs w:val="22"/>
        </w:rPr>
        <w:t>Seymour, Richard K.</w:t>
      </w:r>
      <w:r w:rsidRPr="00906282">
        <w:rPr>
          <w:szCs w:val="22"/>
        </w:rPr>
        <w:tab/>
      </w:r>
      <w:r w:rsidRPr="00906282">
        <w:rPr>
          <w:szCs w:val="22"/>
        </w:rPr>
        <w:tab/>
      </w:r>
      <w:r w:rsidRPr="00906282">
        <w:rPr>
          <w:szCs w:val="22"/>
        </w:rPr>
        <w:tab/>
      </w:r>
      <w:r w:rsidRPr="00906282">
        <w:rPr>
          <w:szCs w:val="22"/>
        </w:rPr>
        <w:tab/>
      </w:r>
      <w:r w:rsidRPr="00906282">
        <w:rPr>
          <w:szCs w:val="22"/>
        </w:rPr>
        <w:tab/>
        <w:t>763G</w:t>
      </w:r>
    </w:p>
    <w:p w:rsidR="009E5AC0" w:rsidRPr="00906282" w:rsidRDefault="009E5AC0" w:rsidP="00D957F6">
      <w:pPr>
        <w:spacing w:after="0" w:line="240" w:lineRule="auto"/>
        <w:rPr>
          <w:b/>
        </w:rPr>
      </w:pPr>
    </w:p>
    <w:p w:rsidR="009E5AC0" w:rsidRDefault="009E5AC0" w:rsidP="00D957F6">
      <w:pPr>
        <w:spacing w:after="0" w:line="240" w:lineRule="auto"/>
      </w:pPr>
      <w:r w:rsidRPr="009E5AC0">
        <w:rPr>
          <w:b/>
        </w:rPr>
        <w:t xml:space="preserve">     </w:t>
      </w:r>
      <w:r w:rsidRPr="009E5AC0">
        <w:t>American Journal of Germanic Linguistics and Literatures</w:t>
      </w:r>
      <w:r>
        <w:t>. Volume 1. Number 1</w:t>
      </w:r>
      <w:r w:rsidRPr="009E5AC0">
        <w:t xml:space="preserve"> / ed. </w:t>
      </w:r>
      <w:r>
        <w:t>by Richard K. Seymour i in.</w:t>
      </w:r>
    </w:p>
    <w:p w:rsidR="009E5AC0" w:rsidRDefault="009E5AC0" w:rsidP="00D957F6">
      <w:pPr>
        <w:spacing w:after="0" w:line="240" w:lineRule="auto"/>
      </w:pPr>
    </w:p>
    <w:p w:rsidR="009E5AC0" w:rsidRPr="009E5AC0" w:rsidRDefault="009E5AC0" w:rsidP="00D957F6">
      <w:pPr>
        <w:spacing w:after="0" w:line="240" w:lineRule="auto"/>
      </w:pPr>
      <w:r>
        <w:t xml:space="preserve">     Honolulu : University of Hawaii, 1989. - 99 s. ; 23cm</w:t>
      </w:r>
    </w:p>
    <w:p w:rsidR="00A53BD1" w:rsidRPr="009E5AC0" w:rsidRDefault="00A53BD1" w:rsidP="00D957F6">
      <w:pPr>
        <w:spacing w:after="0" w:line="240" w:lineRule="auto"/>
      </w:pPr>
    </w:p>
    <w:p w:rsidR="009E5AC0" w:rsidRPr="003868AB" w:rsidRDefault="009E5AC0" w:rsidP="00D957F6">
      <w:pPr>
        <w:pStyle w:val="Nagwek1"/>
        <w:rPr>
          <w:szCs w:val="22"/>
        </w:rPr>
      </w:pPr>
      <w:r w:rsidRPr="003868AB">
        <w:rPr>
          <w:szCs w:val="22"/>
        </w:rPr>
        <w:t>American</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763G</w:t>
      </w:r>
    </w:p>
    <w:p w:rsidR="009E5AC0" w:rsidRPr="009E5AC0" w:rsidRDefault="009E5AC0" w:rsidP="00D957F6">
      <w:pPr>
        <w:spacing w:after="0" w:line="240" w:lineRule="auto"/>
        <w:rPr>
          <w:b/>
        </w:rPr>
      </w:pPr>
    </w:p>
    <w:p w:rsidR="009E5AC0" w:rsidRPr="009E5AC0" w:rsidRDefault="009E5AC0" w:rsidP="00D957F6">
      <w:pPr>
        <w:spacing w:after="0" w:line="240" w:lineRule="auto"/>
      </w:pPr>
      <w:r w:rsidRPr="009E5AC0">
        <w:rPr>
          <w:b/>
        </w:rPr>
        <w:t xml:space="preserve">     </w:t>
      </w:r>
      <w:r w:rsidRPr="009E5AC0">
        <w:t>American Journal of Germanic Linguistics and Literatures. Volume 1. Number 1 / ed. by Richard K. Seymour i in.</w:t>
      </w:r>
    </w:p>
    <w:p w:rsidR="009E5AC0" w:rsidRPr="009E5AC0" w:rsidRDefault="009E5AC0" w:rsidP="00D957F6">
      <w:pPr>
        <w:spacing w:after="0" w:line="240" w:lineRule="auto"/>
      </w:pPr>
    </w:p>
    <w:p w:rsidR="009E5AC0" w:rsidRDefault="009E5AC0" w:rsidP="00D957F6">
      <w:pPr>
        <w:spacing w:after="0" w:line="240" w:lineRule="auto"/>
      </w:pPr>
      <w:r w:rsidRPr="009E5AC0">
        <w:t xml:space="preserve">     Honolulu : University of Hawaii, 1989. - 99 s. ; 23cm</w:t>
      </w:r>
    </w:p>
    <w:p w:rsidR="009E5AC0" w:rsidRDefault="009E5AC0" w:rsidP="00D957F6">
      <w:pPr>
        <w:spacing w:after="0" w:line="240" w:lineRule="auto"/>
      </w:pPr>
    </w:p>
    <w:p w:rsidR="009E5AC0" w:rsidRPr="003868AB" w:rsidRDefault="009E5AC0" w:rsidP="00D957F6">
      <w:pPr>
        <w:pStyle w:val="Nagwek1"/>
        <w:rPr>
          <w:szCs w:val="22"/>
        </w:rPr>
      </w:pPr>
      <w:r w:rsidRPr="003868AB">
        <w:rPr>
          <w:szCs w:val="22"/>
        </w:rPr>
        <w:t>Seymour, Richard K.</w:t>
      </w:r>
      <w:r w:rsidRPr="003868AB">
        <w:rPr>
          <w:szCs w:val="22"/>
        </w:rPr>
        <w:tab/>
      </w:r>
      <w:r w:rsidRPr="003868AB">
        <w:rPr>
          <w:szCs w:val="22"/>
        </w:rPr>
        <w:tab/>
      </w:r>
      <w:r w:rsidRPr="003868AB">
        <w:rPr>
          <w:szCs w:val="22"/>
        </w:rPr>
        <w:tab/>
      </w:r>
      <w:r w:rsidRPr="003868AB">
        <w:rPr>
          <w:szCs w:val="22"/>
        </w:rPr>
        <w:tab/>
      </w:r>
      <w:r w:rsidRPr="003868AB">
        <w:rPr>
          <w:szCs w:val="22"/>
        </w:rPr>
        <w:tab/>
        <w:t>764G</w:t>
      </w:r>
    </w:p>
    <w:p w:rsidR="009E5AC0" w:rsidRPr="009E5AC0" w:rsidRDefault="009E5AC0" w:rsidP="00D957F6">
      <w:pPr>
        <w:spacing w:after="0" w:line="240" w:lineRule="auto"/>
        <w:rPr>
          <w:b/>
        </w:rPr>
      </w:pPr>
    </w:p>
    <w:p w:rsidR="009E5AC0" w:rsidRPr="009E5AC0" w:rsidRDefault="009E5AC0" w:rsidP="00D957F6">
      <w:pPr>
        <w:spacing w:after="0" w:line="240" w:lineRule="auto"/>
      </w:pPr>
      <w:r w:rsidRPr="009E5AC0">
        <w:rPr>
          <w:b/>
        </w:rPr>
        <w:t xml:space="preserve">     </w:t>
      </w:r>
      <w:r w:rsidRPr="009E5AC0">
        <w:t xml:space="preserve">American Journal of Germanic Linguistics and Literatures. Volume 1. Number </w:t>
      </w:r>
      <w:r>
        <w:t>2</w:t>
      </w:r>
      <w:r w:rsidRPr="009E5AC0">
        <w:t xml:space="preserve"> / ed. by Richard K. Seymour i in.</w:t>
      </w:r>
    </w:p>
    <w:p w:rsidR="009E5AC0" w:rsidRPr="009E5AC0" w:rsidRDefault="009E5AC0" w:rsidP="00D957F6">
      <w:pPr>
        <w:spacing w:after="0" w:line="240" w:lineRule="auto"/>
      </w:pPr>
    </w:p>
    <w:p w:rsidR="009E5AC0" w:rsidRPr="009E5AC0" w:rsidRDefault="009E5AC0" w:rsidP="00D957F6">
      <w:pPr>
        <w:spacing w:after="0" w:line="240" w:lineRule="auto"/>
      </w:pPr>
      <w:r w:rsidRPr="009E5AC0">
        <w:t xml:space="preserve">     Honolulu : Uni</w:t>
      </w:r>
      <w:r>
        <w:t>versity of Hawaii, 1989. - [102]</w:t>
      </w:r>
      <w:r w:rsidRPr="009E5AC0">
        <w:t xml:space="preserve"> s. ; 23cm</w:t>
      </w:r>
    </w:p>
    <w:p w:rsidR="009E5AC0" w:rsidRPr="009E5AC0" w:rsidRDefault="009E5AC0" w:rsidP="00D957F6">
      <w:pPr>
        <w:spacing w:after="0" w:line="240" w:lineRule="auto"/>
      </w:pPr>
    </w:p>
    <w:p w:rsidR="009E5AC0" w:rsidRPr="003868AB" w:rsidRDefault="009E5AC0" w:rsidP="00D957F6">
      <w:pPr>
        <w:pStyle w:val="Nagwek1"/>
        <w:rPr>
          <w:szCs w:val="22"/>
        </w:rPr>
      </w:pPr>
      <w:r w:rsidRPr="003868AB">
        <w:rPr>
          <w:szCs w:val="22"/>
        </w:rPr>
        <w:t>American</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764G</w:t>
      </w:r>
    </w:p>
    <w:p w:rsidR="009E5AC0" w:rsidRPr="009E5AC0" w:rsidRDefault="009E5AC0" w:rsidP="00D957F6">
      <w:pPr>
        <w:spacing w:after="0" w:line="240" w:lineRule="auto"/>
        <w:rPr>
          <w:b/>
        </w:rPr>
      </w:pPr>
    </w:p>
    <w:p w:rsidR="009E5AC0" w:rsidRPr="009E5AC0" w:rsidRDefault="009E5AC0" w:rsidP="00D957F6">
      <w:pPr>
        <w:spacing w:after="0" w:line="240" w:lineRule="auto"/>
      </w:pPr>
      <w:r w:rsidRPr="009E5AC0">
        <w:rPr>
          <w:b/>
        </w:rPr>
        <w:t xml:space="preserve">     </w:t>
      </w:r>
      <w:r w:rsidRPr="009E5AC0">
        <w:t>American Journal of Germanic Linguistics and Literatures. Volume 1. Number 2 / ed. by Richard K. Seymour i in.</w:t>
      </w:r>
    </w:p>
    <w:p w:rsidR="009E5AC0" w:rsidRPr="009E5AC0" w:rsidRDefault="009E5AC0" w:rsidP="00D957F6">
      <w:pPr>
        <w:spacing w:after="0" w:line="240" w:lineRule="auto"/>
      </w:pPr>
    </w:p>
    <w:p w:rsidR="009E5AC0" w:rsidRDefault="009E5AC0" w:rsidP="00D957F6">
      <w:pPr>
        <w:spacing w:after="0" w:line="240" w:lineRule="auto"/>
      </w:pPr>
      <w:r w:rsidRPr="009E5AC0">
        <w:t xml:space="preserve">     Honolulu : University of Hawaii, 1989. - [102] s. ; 23cm</w:t>
      </w:r>
    </w:p>
    <w:p w:rsidR="009E5AC0" w:rsidRDefault="009E5AC0" w:rsidP="00D957F6">
      <w:pPr>
        <w:spacing w:after="0" w:line="240" w:lineRule="auto"/>
      </w:pPr>
    </w:p>
    <w:p w:rsidR="009E5AC0" w:rsidRPr="003868AB" w:rsidRDefault="009E5AC0" w:rsidP="00D957F6">
      <w:pPr>
        <w:pStyle w:val="Nagwek1"/>
        <w:rPr>
          <w:szCs w:val="22"/>
        </w:rPr>
      </w:pPr>
      <w:r w:rsidRPr="003868AB">
        <w:rPr>
          <w:szCs w:val="22"/>
        </w:rPr>
        <w:t>Seymour, Richard K.</w:t>
      </w:r>
      <w:r w:rsidRPr="003868AB">
        <w:rPr>
          <w:szCs w:val="22"/>
        </w:rPr>
        <w:tab/>
      </w:r>
      <w:r w:rsidRPr="003868AB">
        <w:rPr>
          <w:szCs w:val="22"/>
        </w:rPr>
        <w:tab/>
      </w:r>
      <w:r w:rsidRPr="003868AB">
        <w:rPr>
          <w:szCs w:val="22"/>
        </w:rPr>
        <w:tab/>
      </w:r>
      <w:r w:rsidRPr="003868AB">
        <w:rPr>
          <w:szCs w:val="22"/>
        </w:rPr>
        <w:tab/>
      </w:r>
      <w:r w:rsidRPr="003868AB">
        <w:rPr>
          <w:szCs w:val="22"/>
        </w:rPr>
        <w:tab/>
        <w:t>765G</w:t>
      </w:r>
    </w:p>
    <w:p w:rsidR="009E5AC0" w:rsidRPr="009E5AC0" w:rsidRDefault="009E5AC0" w:rsidP="00D957F6">
      <w:pPr>
        <w:spacing w:after="0" w:line="240" w:lineRule="auto"/>
        <w:rPr>
          <w:b/>
        </w:rPr>
      </w:pPr>
    </w:p>
    <w:p w:rsidR="009E5AC0" w:rsidRPr="009E5AC0" w:rsidRDefault="009E5AC0" w:rsidP="00D957F6">
      <w:pPr>
        <w:spacing w:after="0" w:line="240" w:lineRule="auto"/>
      </w:pPr>
      <w:r w:rsidRPr="009E5AC0">
        <w:rPr>
          <w:b/>
        </w:rPr>
        <w:t xml:space="preserve">     </w:t>
      </w:r>
      <w:r w:rsidRPr="009E5AC0">
        <w:t>American Journal of Germanic Linguistics and Literatures</w:t>
      </w:r>
      <w:r>
        <w:t>. Volume 2</w:t>
      </w:r>
      <w:r w:rsidRPr="009E5AC0">
        <w:t xml:space="preserve">. Number </w:t>
      </w:r>
      <w:r>
        <w:t>1</w:t>
      </w:r>
      <w:r w:rsidRPr="009E5AC0">
        <w:t xml:space="preserve"> / ed. by Richard K. Seymour i in.</w:t>
      </w:r>
    </w:p>
    <w:p w:rsidR="009E5AC0" w:rsidRPr="009E5AC0" w:rsidRDefault="009E5AC0" w:rsidP="00D957F6">
      <w:pPr>
        <w:spacing w:after="0" w:line="240" w:lineRule="auto"/>
      </w:pPr>
    </w:p>
    <w:p w:rsidR="009E5AC0" w:rsidRPr="009E5AC0" w:rsidRDefault="009E5AC0" w:rsidP="00D957F6">
      <w:pPr>
        <w:spacing w:after="0" w:line="240" w:lineRule="auto"/>
      </w:pPr>
      <w:r w:rsidRPr="009E5AC0">
        <w:t xml:space="preserve">     Honolulu : Uni</w:t>
      </w:r>
      <w:r>
        <w:t>versity of Hawaii, 1990. - 93</w:t>
      </w:r>
      <w:r w:rsidRPr="009E5AC0">
        <w:t xml:space="preserve"> s. ; 23cm</w:t>
      </w:r>
    </w:p>
    <w:p w:rsidR="009E5AC0" w:rsidRPr="009E5AC0" w:rsidRDefault="009E5AC0" w:rsidP="00D957F6">
      <w:pPr>
        <w:spacing w:after="0" w:line="240" w:lineRule="auto"/>
      </w:pPr>
    </w:p>
    <w:p w:rsidR="009E5AC0" w:rsidRPr="003868AB" w:rsidRDefault="009E5AC0" w:rsidP="00D957F6">
      <w:pPr>
        <w:pStyle w:val="Nagwek1"/>
        <w:rPr>
          <w:szCs w:val="22"/>
        </w:rPr>
      </w:pPr>
      <w:r w:rsidRPr="003868AB">
        <w:rPr>
          <w:szCs w:val="22"/>
        </w:rPr>
        <w:t>American</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765G</w:t>
      </w:r>
    </w:p>
    <w:p w:rsidR="009E5AC0" w:rsidRPr="009E5AC0" w:rsidRDefault="009E5AC0" w:rsidP="00D957F6">
      <w:pPr>
        <w:spacing w:after="0" w:line="240" w:lineRule="auto"/>
        <w:rPr>
          <w:b/>
        </w:rPr>
      </w:pPr>
    </w:p>
    <w:p w:rsidR="009E5AC0" w:rsidRPr="009E5AC0" w:rsidRDefault="009E5AC0" w:rsidP="00D957F6">
      <w:pPr>
        <w:spacing w:after="0" w:line="240" w:lineRule="auto"/>
      </w:pPr>
      <w:r w:rsidRPr="009E5AC0">
        <w:rPr>
          <w:b/>
        </w:rPr>
        <w:t xml:space="preserve">     </w:t>
      </w:r>
      <w:r w:rsidRPr="009E5AC0">
        <w:t>American Journal of Germanic Linguistics and Literatures. Volume 2. Number 1 / ed. by Richard K. Seymour i in.</w:t>
      </w:r>
    </w:p>
    <w:p w:rsidR="009E5AC0" w:rsidRPr="009E5AC0" w:rsidRDefault="009E5AC0" w:rsidP="00D957F6">
      <w:pPr>
        <w:spacing w:after="0" w:line="240" w:lineRule="auto"/>
      </w:pPr>
    </w:p>
    <w:p w:rsidR="009E5AC0" w:rsidRPr="009E5AC0" w:rsidRDefault="009E5AC0" w:rsidP="00D957F6">
      <w:pPr>
        <w:spacing w:after="0" w:line="240" w:lineRule="auto"/>
      </w:pPr>
      <w:r w:rsidRPr="009E5AC0">
        <w:t xml:space="preserve">     Honolulu : University of Hawaii, 1990. - 93 s. ; 23cm</w:t>
      </w:r>
    </w:p>
    <w:p w:rsidR="00A53BD1" w:rsidRPr="009E5AC0" w:rsidRDefault="00A53BD1" w:rsidP="00D957F6">
      <w:pPr>
        <w:spacing w:after="0" w:line="240" w:lineRule="auto"/>
      </w:pPr>
    </w:p>
    <w:p w:rsidR="009E5AC0" w:rsidRPr="003868AB" w:rsidRDefault="009E5AC0" w:rsidP="00D957F6">
      <w:pPr>
        <w:pStyle w:val="Nagwek1"/>
        <w:rPr>
          <w:szCs w:val="22"/>
        </w:rPr>
      </w:pPr>
      <w:r w:rsidRPr="003868AB">
        <w:rPr>
          <w:szCs w:val="22"/>
        </w:rPr>
        <w:t>Seymour, Richard K.</w:t>
      </w:r>
      <w:r w:rsidRPr="003868AB">
        <w:rPr>
          <w:szCs w:val="22"/>
        </w:rPr>
        <w:tab/>
      </w:r>
      <w:r w:rsidRPr="003868AB">
        <w:rPr>
          <w:szCs w:val="22"/>
        </w:rPr>
        <w:tab/>
      </w:r>
      <w:r w:rsidRPr="003868AB">
        <w:rPr>
          <w:szCs w:val="22"/>
        </w:rPr>
        <w:tab/>
      </w:r>
      <w:r w:rsidRPr="003868AB">
        <w:rPr>
          <w:szCs w:val="22"/>
        </w:rPr>
        <w:tab/>
      </w:r>
      <w:r w:rsidRPr="003868AB">
        <w:rPr>
          <w:szCs w:val="22"/>
        </w:rPr>
        <w:tab/>
        <w:t>766G</w:t>
      </w:r>
    </w:p>
    <w:p w:rsidR="009E5AC0" w:rsidRPr="009E5AC0" w:rsidRDefault="009E5AC0" w:rsidP="00D957F6">
      <w:pPr>
        <w:spacing w:after="0" w:line="240" w:lineRule="auto"/>
        <w:rPr>
          <w:b/>
        </w:rPr>
      </w:pPr>
    </w:p>
    <w:p w:rsidR="009E5AC0" w:rsidRPr="009E5AC0" w:rsidRDefault="009E5AC0" w:rsidP="00D957F6">
      <w:pPr>
        <w:spacing w:after="0" w:line="240" w:lineRule="auto"/>
      </w:pPr>
      <w:r w:rsidRPr="009E5AC0">
        <w:rPr>
          <w:b/>
        </w:rPr>
        <w:t xml:space="preserve">     </w:t>
      </w:r>
      <w:r w:rsidRPr="009E5AC0">
        <w:t xml:space="preserve">American Journal of Germanic Linguistics and Literatures. Volume 2. Number </w:t>
      </w:r>
      <w:r>
        <w:t>2</w:t>
      </w:r>
      <w:r w:rsidRPr="009E5AC0">
        <w:t xml:space="preserve"> / ed. by Richard K. Seymour i in.</w:t>
      </w:r>
    </w:p>
    <w:p w:rsidR="009E5AC0" w:rsidRPr="009E5AC0" w:rsidRDefault="009E5AC0" w:rsidP="00D957F6">
      <w:pPr>
        <w:spacing w:after="0" w:line="240" w:lineRule="auto"/>
      </w:pPr>
    </w:p>
    <w:p w:rsidR="009E5AC0" w:rsidRPr="009E5AC0" w:rsidRDefault="009E5AC0" w:rsidP="00D957F6">
      <w:pPr>
        <w:spacing w:after="0" w:line="240" w:lineRule="auto"/>
      </w:pPr>
      <w:r w:rsidRPr="009E5AC0">
        <w:t xml:space="preserve">     Honolulu : University of Hawaii, 1990</w:t>
      </w:r>
      <w:r>
        <w:t>. - [94]</w:t>
      </w:r>
      <w:r w:rsidRPr="009E5AC0">
        <w:t xml:space="preserve"> s. ; 23cm</w:t>
      </w:r>
    </w:p>
    <w:p w:rsidR="00A53BD1" w:rsidRPr="00A53BD1" w:rsidRDefault="00A53BD1" w:rsidP="00D957F6">
      <w:pPr>
        <w:spacing w:after="0" w:line="240" w:lineRule="auto"/>
      </w:pPr>
    </w:p>
    <w:p w:rsidR="009E5AC0" w:rsidRPr="003868AB" w:rsidRDefault="009E5AC0" w:rsidP="00D957F6">
      <w:pPr>
        <w:pStyle w:val="Nagwek1"/>
        <w:rPr>
          <w:szCs w:val="22"/>
        </w:rPr>
      </w:pPr>
      <w:r w:rsidRPr="003868AB">
        <w:rPr>
          <w:szCs w:val="22"/>
        </w:rPr>
        <w:t>American</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766G</w:t>
      </w:r>
    </w:p>
    <w:p w:rsidR="009E5AC0" w:rsidRPr="009E5AC0" w:rsidRDefault="009E5AC0" w:rsidP="00D957F6">
      <w:pPr>
        <w:spacing w:after="0" w:line="240" w:lineRule="auto"/>
        <w:rPr>
          <w:b/>
        </w:rPr>
      </w:pPr>
    </w:p>
    <w:p w:rsidR="009E5AC0" w:rsidRPr="009E5AC0" w:rsidRDefault="009E5AC0" w:rsidP="00D957F6">
      <w:pPr>
        <w:spacing w:after="0" w:line="240" w:lineRule="auto"/>
      </w:pPr>
      <w:r w:rsidRPr="009E5AC0">
        <w:rPr>
          <w:b/>
        </w:rPr>
        <w:t xml:space="preserve">     </w:t>
      </w:r>
      <w:r w:rsidRPr="009E5AC0">
        <w:t>American Journal of Germanic Linguistics and Literatures. Volume 2. Number 2 / ed. by Richard K. Seymour i in.</w:t>
      </w:r>
    </w:p>
    <w:p w:rsidR="009E5AC0" w:rsidRPr="009E5AC0" w:rsidRDefault="009E5AC0" w:rsidP="00D957F6">
      <w:pPr>
        <w:spacing w:after="0" w:line="240" w:lineRule="auto"/>
      </w:pPr>
    </w:p>
    <w:p w:rsidR="009E5AC0" w:rsidRPr="009E5AC0" w:rsidRDefault="009E5AC0" w:rsidP="00D957F6">
      <w:pPr>
        <w:spacing w:after="0" w:line="240" w:lineRule="auto"/>
      </w:pPr>
      <w:r w:rsidRPr="009E5AC0">
        <w:t xml:space="preserve">     Honolulu : University of Hawaii, 1990. - [94] s. ; 23cm</w:t>
      </w:r>
    </w:p>
    <w:p w:rsidR="00A53BD1" w:rsidRPr="00A53BD1" w:rsidRDefault="00A53BD1" w:rsidP="00D957F6">
      <w:pPr>
        <w:spacing w:after="0" w:line="240" w:lineRule="auto"/>
      </w:pPr>
    </w:p>
    <w:p w:rsidR="009E5AC0" w:rsidRPr="003868AB" w:rsidRDefault="009E5AC0" w:rsidP="00D957F6">
      <w:pPr>
        <w:pStyle w:val="Nagwek1"/>
        <w:rPr>
          <w:szCs w:val="22"/>
        </w:rPr>
      </w:pPr>
      <w:r w:rsidRPr="003868AB">
        <w:rPr>
          <w:szCs w:val="22"/>
        </w:rPr>
        <w:t>Seymour, Richard K.</w:t>
      </w:r>
      <w:r w:rsidRPr="003868AB">
        <w:rPr>
          <w:szCs w:val="22"/>
        </w:rPr>
        <w:tab/>
      </w:r>
      <w:r w:rsidRPr="003868AB">
        <w:rPr>
          <w:szCs w:val="22"/>
        </w:rPr>
        <w:tab/>
      </w:r>
      <w:r w:rsidRPr="003868AB">
        <w:rPr>
          <w:szCs w:val="22"/>
        </w:rPr>
        <w:tab/>
      </w:r>
      <w:r w:rsidRPr="003868AB">
        <w:rPr>
          <w:szCs w:val="22"/>
        </w:rPr>
        <w:tab/>
      </w:r>
      <w:r w:rsidRPr="003868AB">
        <w:rPr>
          <w:szCs w:val="22"/>
        </w:rPr>
        <w:tab/>
        <w:t>767G</w:t>
      </w:r>
    </w:p>
    <w:p w:rsidR="009E5AC0" w:rsidRPr="009E5AC0" w:rsidRDefault="009E5AC0" w:rsidP="00D957F6">
      <w:pPr>
        <w:spacing w:after="0" w:line="240" w:lineRule="auto"/>
        <w:rPr>
          <w:b/>
        </w:rPr>
      </w:pPr>
    </w:p>
    <w:p w:rsidR="009E5AC0" w:rsidRPr="009E5AC0" w:rsidRDefault="009E5AC0" w:rsidP="00D957F6">
      <w:pPr>
        <w:spacing w:after="0" w:line="240" w:lineRule="auto"/>
      </w:pPr>
      <w:r w:rsidRPr="009E5AC0">
        <w:rPr>
          <w:b/>
        </w:rPr>
        <w:t xml:space="preserve">     </w:t>
      </w:r>
      <w:r w:rsidRPr="009E5AC0">
        <w:t>American Journal of Germanic Linguistics and Literatures</w:t>
      </w:r>
      <w:r>
        <w:t>. Volume 3</w:t>
      </w:r>
      <w:r w:rsidRPr="009E5AC0">
        <w:t xml:space="preserve">. Number </w:t>
      </w:r>
      <w:r>
        <w:t>1</w:t>
      </w:r>
      <w:r w:rsidRPr="009E5AC0">
        <w:t xml:space="preserve"> / ed. by Richard K. Seymour i in.</w:t>
      </w:r>
    </w:p>
    <w:p w:rsidR="009E5AC0" w:rsidRPr="009E5AC0" w:rsidRDefault="009E5AC0" w:rsidP="00D957F6">
      <w:pPr>
        <w:spacing w:after="0" w:line="240" w:lineRule="auto"/>
      </w:pPr>
    </w:p>
    <w:p w:rsidR="009E5AC0" w:rsidRPr="009E5AC0" w:rsidRDefault="009E5AC0" w:rsidP="00D957F6">
      <w:pPr>
        <w:spacing w:after="0" w:line="240" w:lineRule="auto"/>
      </w:pPr>
      <w:r w:rsidRPr="009E5AC0">
        <w:t xml:space="preserve">     Honolulu : Uni</w:t>
      </w:r>
      <w:r>
        <w:t>versity of Hawaii, 1991. - 117</w:t>
      </w:r>
      <w:r w:rsidRPr="009E5AC0">
        <w:t xml:space="preserve"> s. ; 23cm</w:t>
      </w:r>
    </w:p>
    <w:p w:rsidR="00867A5C" w:rsidRPr="00A53BD1" w:rsidRDefault="00867A5C" w:rsidP="00D957F6">
      <w:pPr>
        <w:spacing w:after="0" w:line="240" w:lineRule="auto"/>
      </w:pPr>
    </w:p>
    <w:p w:rsidR="009E5AC0" w:rsidRPr="003868AB" w:rsidRDefault="009E5AC0" w:rsidP="00D957F6">
      <w:pPr>
        <w:pStyle w:val="Nagwek1"/>
        <w:rPr>
          <w:szCs w:val="22"/>
        </w:rPr>
      </w:pPr>
      <w:r w:rsidRPr="003868AB">
        <w:rPr>
          <w:szCs w:val="22"/>
        </w:rPr>
        <w:t>American</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767G</w:t>
      </w:r>
    </w:p>
    <w:p w:rsidR="009E5AC0" w:rsidRPr="009E5AC0" w:rsidRDefault="009E5AC0" w:rsidP="00D957F6">
      <w:pPr>
        <w:spacing w:after="0" w:line="240" w:lineRule="auto"/>
        <w:rPr>
          <w:b/>
        </w:rPr>
      </w:pPr>
    </w:p>
    <w:p w:rsidR="009E5AC0" w:rsidRPr="009E5AC0" w:rsidRDefault="009E5AC0" w:rsidP="00D957F6">
      <w:pPr>
        <w:spacing w:after="0" w:line="240" w:lineRule="auto"/>
      </w:pPr>
      <w:r w:rsidRPr="009E5AC0">
        <w:rPr>
          <w:b/>
        </w:rPr>
        <w:t xml:space="preserve">     </w:t>
      </w:r>
      <w:r w:rsidRPr="009E5AC0">
        <w:t>American Journal of Germanic Linguistics and Literatures. Volume 3. Number 1 / ed. by Richard K. Seymour i in.</w:t>
      </w:r>
    </w:p>
    <w:p w:rsidR="009E5AC0" w:rsidRPr="009E5AC0" w:rsidRDefault="009E5AC0" w:rsidP="00D957F6">
      <w:pPr>
        <w:spacing w:after="0" w:line="240" w:lineRule="auto"/>
      </w:pPr>
    </w:p>
    <w:p w:rsidR="009E5AC0" w:rsidRDefault="009E5AC0" w:rsidP="00D957F6">
      <w:pPr>
        <w:spacing w:after="0" w:line="240" w:lineRule="auto"/>
      </w:pPr>
      <w:r w:rsidRPr="009E5AC0">
        <w:t xml:space="preserve">     Honolulu : University of Hawaii, 1991. - 117 s. ; 23cm</w:t>
      </w:r>
    </w:p>
    <w:p w:rsidR="009E5AC0" w:rsidRDefault="009E5AC0" w:rsidP="00D957F6">
      <w:pPr>
        <w:spacing w:after="0" w:line="240" w:lineRule="auto"/>
      </w:pPr>
    </w:p>
    <w:p w:rsidR="009E5AC0" w:rsidRPr="003868AB" w:rsidRDefault="009E5AC0" w:rsidP="00D957F6">
      <w:pPr>
        <w:pStyle w:val="Nagwek1"/>
        <w:rPr>
          <w:szCs w:val="22"/>
        </w:rPr>
      </w:pPr>
      <w:r w:rsidRPr="003868AB">
        <w:rPr>
          <w:szCs w:val="22"/>
        </w:rPr>
        <w:t>Seymour, Richard K.</w:t>
      </w:r>
      <w:r w:rsidRPr="003868AB">
        <w:rPr>
          <w:szCs w:val="22"/>
        </w:rPr>
        <w:tab/>
      </w:r>
      <w:r w:rsidRPr="003868AB">
        <w:rPr>
          <w:szCs w:val="22"/>
        </w:rPr>
        <w:tab/>
      </w:r>
      <w:r w:rsidRPr="003868AB">
        <w:rPr>
          <w:szCs w:val="22"/>
        </w:rPr>
        <w:tab/>
      </w:r>
      <w:r w:rsidRPr="003868AB">
        <w:rPr>
          <w:szCs w:val="22"/>
        </w:rPr>
        <w:tab/>
      </w:r>
      <w:r w:rsidRPr="003868AB">
        <w:rPr>
          <w:szCs w:val="22"/>
        </w:rPr>
        <w:tab/>
        <w:t>768G</w:t>
      </w:r>
    </w:p>
    <w:p w:rsidR="009E5AC0" w:rsidRPr="009E5AC0" w:rsidRDefault="009E5AC0" w:rsidP="00D957F6">
      <w:pPr>
        <w:spacing w:after="0" w:line="240" w:lineRule="auto"/>
        <w:rPr>
          <w:b/>
        </w:rPr>
      </w:pPr>
    </w:p>
    <w:p w:rsidR="009E5AC0" w:rsidRPr="009E5AC0" w:rsidRDefault="009E5AC0" w:rsidP="00D957F6">
      <w:pPr>
        <w:spacing w:after="0" w:line="240" w:lineRule="auto"/>
      </w:pPr>
      <w:r w:rsidRPr="009E5AC0">
        <w:rPr>
          <w:b/>
        </w:rPr>
        <w:t xml:space="preserve">     </w:t>
      </w:r>
      <w:r w:rsidRPr="009E5AC0">
        <w:t xml:space="preserve">American Journal of Germanic Linguistics and Literatures. Volume 3. Number </w:t>
      </w:r>
      <w:r>
        <w:t>2</w:t>
      </w:r>
      <w:r w:rsidRPr="009E5AC0">
        <w:t xml:space="preserve"> / ed. by Richard K. Seymour i in.</w:t>
      </w:r>
    </w:p>
    <w:p w:rsidR="009E5AC0" w:rsidRPr="009E5AC0" w:rsidRDefault="009E5AC0" w:rsidP="00D957F6">
      <w:pPr>
        <w:spacing w:after="0" w:line="240" w:lineRule="auto"/>
      </w:pPr>
    </w:p>
    <w:p w:rsidR="009E5AC0" w:rsidRPr="009E5AC0" w:rsidRDefault="009E5AC0" w:rsidP="00D957F6">
      <w:pPr>
        <w:spacing w:after="0" w:line="240" w:lineRule="auto"/>
      </w:pPr>
      <w:r w:rsidRPr="009E5AC0">
        <w:t xml:space="preserve">     Honolulu : University of Hawaii, 1991. - </w:t>
      </w:r>
      <w:r w:rsidR="000C36BB">
        <w:t>[102]</w:t>
      </w:r>
      <w:r w:rsidRPr="009E5AC0">
        <w:t xml:space="preserve"> s. ; 23cm</w:t>
      </w:r>
    </w:p>
    <w:p w:rsidR="009E5AC0" w:rsidRPr="009E5AC0" w:rsidRDefault="009E5AC0" w:rsidP="00D957F6">
      <w:pPr>
        <w:spacing w:after="0" w:line="240" w:lineRule="auto"/>
      </w:pPr>
    </w:p>
    <w:p w:rsidR="000C36BB" w:rsidRPr="003868AB" w:rsidRDefault="000C36BB" w:rsidP="00D957F6">
      <w:pPr>
        <w:pStyle w:val="Nagwek1"/>
        <w:rPr>
          <w:szCs w:val="22"/>
        </w:rPr>
      </w:pPr>
      <w:r w:rsidRPr="003868AB">
        <w:rPr>
          <w:szCs w:val="22"/>
        </w:rPr>
        <w:t>American</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768G</w:t>
      </w:r>
    </w:p>
    <w:p w:rsidR="000C36BB" w:rsidRPr="000C36BB" w:rsidRDefault="000C36BB" w:rsidP="00D957F6">
      <w:pPr>
        <w:spacing w:after="0" w:line="240" w:lineRule="auto"/>
        <w:rPr>
          <w:b/>
        </w:rPr>
      </w:pPr>
    </w:p>
    <w:p w:rsidR="000C36BB" w:rsidRPr="000C36BB" w:rsidRDefault="000C36BB" w:rsidP="00D957F6">
      <w:pPr>
        <w:spacing w:after="0" w:line="240" w:lineRule="auto"/>
      </w:pPr>
      <w:r w:rsidRPr="000C36BB">
        <w:rPr>
          <w:b/>
        </w:rPr>
        <w:t xml:space="preserve">     </w:t>
      </w:r>
      <w:r w:rsidRPr="000C36BB">
        <w:t>American Journal of Germanic Linguistics and Literatures. Volume 3. Number 2 / ed. by Richard K. Seymour i in.</w:t>
      </w:r>
    </w:p>
    <w:p w:rsidR="000C36BB" w:rsidRPr="000C36BB" w:rsidRDefault="000C36BB" w:rsidP="00D957F6">
      <w:pPr>
        <w:spacing w:after="0" w:line="240" w:lineRule="auto"/>
      </w:pPr>
    </w:p>
    <w:p w:rsidR="000C36BB" w:rsidRDefault="000C36BB" w:rsidP="00D957F6">
      <w:pPr>
        <w:spacing w:after="0" w:line="240" w:lineRule="auto"/>
      </w:pPr>
      <w:r w:rsidRPr="000C36BB">
        <w:t xml:space="preserve">     Honolulu : University of Hawaii, 1991. - [102] s. ; 23cm</w:t>
      </w:r>
    </w:p>
    <w:p w:rsidR="000C36BB" w:rsidRDefault="000C36BB" w:rsidP="00D957F6">
      <w:pPr>
        <w:spacing w:after="0" w:line="240" w:lineRule="auto"/>
      </w:pPr>
    </w:p>
    <w:p w:rsidR="000C36BB" w:rsidRPr="003868AB" w:rsidRDefault="000C36BB" w:rsidP="00D957F6">
      <w:pPr>
        <w:pStyle w:val="Nagwek1"/>
        <w:rPr>
          <w:szCs w:val="22"/>
        </w:rPr>
      </w:pPr>
      <w:r w:rsidRPr="003868AB">
        <w:rPr>
          <w:szCs w:val="22"/>
        </w:rPr>
        <w:t>Seymour, Richard K.</w:t>
      </w:r>
      <w:r w:rsidRPr="003868AB">
        <w:rPr>
          <w:szCs w:val="22"/>
        </w:rPr>
        <w:tab/>
      </w:r>
      <w:r w:rsidRPr="003868AB">
        <w:rPr>
          <w:szCs w:val="22"/>
        </w:rPr>
        <w:tab/>
      </w:r>
      <w:r w:rsidRPr="003868AB">
        <w:rPr>
          <w:szCs w:val="22"/>
        </w:rPr>
        <w:tab/>
      </w:r>
      <w:r w:rsidRPr="003868AB">
        <w:rPr>
          <w:szCs w:val="22"/>
        </w:rPr>
        <w:tab/>
      </w:r>
      <w:r w:rsidRPr="003868AB">
        <w:rPr>
          <w:szCs w:val="22"/>
        </w:rPr>
        <w:tab/>
        <w:t>769G</w:t>
      </w:r>
    </w:p>
    <w:p w:rsidR="000C36BB" w:rsidRPr="000C36BB" w:rsidRDefault="000C36BB" w:rsidP="00D957F6">
      <w:pPr>
        <w:spacing w:after="0" w:line="240" w:lineRule="auto"/>
        <w:rPr>
          <w:b/>
        </w:rPr>
      </w:pPr>
    </w:p>
    <w:p w:rsidR="000C36BB" w:rsidRPr="000C36BB" w:rsidRDefault="000C36BB" w:rsidP="00D957F6">
      <w:pPr>
        <w:spacing w:after="0" w:line="240" w:lineRule="auto"/>
      </w:pPr>
      <w:r w:rsidRPr="000C36BB">
        <w:rPr>
          <w:b/>
        </w:rPr>
        <w:t xml:space="preserve">     </w:t>
      </w:r>
      <w:r w:rsidRPr="000C36BB">
        <w:t>American Journal of Germanic Linguistics and Literatures</w:t>
      </w:r>
      <w:r>
        <w:t>. Volume 4</w:t>
      </w:r>
      <w:r w:rsidRPr="000C36BB">
        <w:t xml:space="preserve">. Number </w:t>
      </w:r>
      <w:r>
        <w:t>1</w:t>
      </w:r>
      <w:r w:rsidRPr="000C36BB">
        <w:t xml:space="preserve"> / ed. by Richard K. Seymour i in.</w:t>
      </w:r>
    </w:p>
    <w:p w:rsidR="000C36BB" w:rsidRPr="000C36BB" w:rsidRDefault="000C36BB" w:rsidP="00D957F6">
      <w:pPr>
        <w:spacing w:after="0" w:line="240" w:lineRule="auto"/>
      </w:pPr>
    </w:p>
    <w:p w:rsidR="000C36BB" w:rsidRPr="000C36BB" w:rsidRDefault="000C36BB" w:rsidP="00D957F6">
      <w:pPr>
        <w:spacing w:after="0" w:line="240" w:lineRule="auto"/>
      </w:pPr>
      <w:r w:rsidRPr="000C36BB">
        <w:t xml:space="preserve">     Honolulu : University of Hawaii, 199</w:t>
      </w:r>
      <w:r>
        <w:t>2</w:t>
      </w:r>
      <w:r w:rsidRPr="000C36BB">
        <w:t xml:space="preserve">. - </w:t>
      </w:r>
      <w:r>
        <w:t xml:space="preserve">102 </w:t>
      </w:r>
      <w:r w:rsidRPr="000C36BB">
        <w:t>s. ; 23cm</w:t>
      </w:r>
    </w:p>
    <w:p w:rsidR="000C36BB" w:rsidRPr="000C36BB" w:rsidRDefault="000C36BB" w:rsidP="00D957F6">
      <w:pPr>
        <w:spacing w:after="0" w:line="240" w:lineRule="auto"/>
      </w:pPr>
    </w:p>
    <w:p w:rsidR="000C36BB" w:rsidRPr="003868AB" w:rsidRDefault="000C36BB" w:rsidP="00D957F6">
      <w:pPr>
        <w:pStyle w:val="Nagwek1"/>
        <w:rPr>
          <w:szCs w:val="22"/>
        </w:rPr>
      </w:pPr>
      <w:r w:rsidRPr="003868AB">
        <w:rPr>
          <w:szCs w:val="22"/>
        </w:rPr>
        <w:t>American</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769G</w:t>
      </w:r>
    </w:p>
    <w:p w:rsidR="000C36BB" w:rsidRPr="000C36BB" w:rsidRDefault="000C36BB" w:rsidP="00D957F6">
      <w:pPr>
        <w:spacing w:after="0" w:line="240" w:lineRule="auto"/>
        <w:rPr>
          <w:b/>
        </w:rPr>
      </w:pPr>
    </w:p>
    <w:p w:rsidR="000C36BB" w:rsidRPr="000C36BB" w:rsidRDefault="000C36BB" w:rsidP="00D957F6">
      <w:pPr>
        <w:spacing w:after="0" w:line="240" w:lineRule="auto"/>
      </w:pPr>
      <w:r w:rsidRPr="000C36BB">
        <w:rPr>
          <w:b/>
        </w:rPr>
        <w:t xml:space="preserve">     </w:t>
      </w:r>
      <w:r w:rsidRPr="000C36BB">
        <w:t>American Journal of Germanic Linguistics and Literatures. Volume 4. Number 1 / ed. by Richard K. Seymour i in.</w:t>
      </w:r>
    </w:p>
    <w:p w:rsidR="000C36BB" w:rsidRPr="000C36BB" w:rsidRDefault="000C36BB" w:rsidP="00D957F6">
      <w:pPr>
        <w:spacing w:after="0" w:line="240" w:lineRule="auto"/>
      </w:pPr>
    </w:p>
    <w:p w:rsidR="000C36BB" w:rsidRDefault="000C36BB" w:rsidP="00D957F6">
      <w:pPr>
        <w:spacing w:after="0" w:line="240" w:lineRule="auto"/>
      </w:pPr>
      <w:r w:rsidRPr="000C36BB">
        <w:t xml:space="preserve">     Honolulu : University of Hawaii, 1992. - 102 s. ; 23cm</w:t>
      </w:r>
    </w:p>
    <w:p w:rsidR="000C36BB" w:rsidRDefault="000C36BB" w:rsidP="00D957F6">
      <w:pPr>
        <w:spacing w:after="0" w:line="240" w:lineRule="auto"/>
      </w:pPr>
    </w:p>
    <w:p w:rsidR="000C36BB" w:rsidRPr="003868AB" w:rsidRDefault="000C36BB" w:rsidP="00D957F6">
      <w:pPr>
        <w:pStyle w:val="Nagwek1"/>
        <w:rPr>
          <w:szCs w:val="22"/>
        </w:rPr>
      </w:pPr>
      <w:r w:rsidRPr="003868AB">
        <w:rPr>
          <w:szCs w:val="22"/>
        </w:rPr>
        <w:t>Seymour, Richard K.</w:t>
      </w:r>
      <w:r w:rsidRPr="003868AB">
        <w:rPr>
          <w:szCs w:val="22"/>
        </w:rPr>
        <w:tab/>
      </w:r>
      <w:r w:rsidRPr="003868AB">
        <w:rPr>
          <w:szCs w:val="22"/>
        </w:rPr>
        <w:tab/>
      </w:r>
      <w:r w:rsidRPr="003868AB">
        <w:rPr>
          <w:szCs w:val="22"/>
        </w:rPr>
        <w:tab/>
      </w:r>
      <w:r w:rsidRPr="003868AB">
        <w:rPr>
          <w:szCs w:val="22"/>
        </w:rPr>
        <w:tab/>
      </w:r>
      <w:r w:rsidRPr="003868AB">
        <w:rPr>
          <w:szCs w:val="22"/>
        </w:rPr>
        <w:tab/>
        <w:t>770G</w:t>
      </w:r>
    </w:p>
    <w:p w:rsidR="000C36BB" w:rsidRPr="000C36BB" w:rsidRDefault="000C36BB" w:rsidP="00D957F6">
      <w:pPr>
        <w:spacing w:after="0" w:line="240" w:lineRule="auto"/>
        <w:rPr>
          <w:b/>
        </w:rPr>
      </w:pPr>
    </w:p>
    <w:p w:rsidR="000C36BB" w:rsidRPr="000C36BB" w:rsidRDefault="000C36BB" w:rsidP="00D957F6">
      <w:pPr>
        <w:spacing w:after="0" w:line="240" w:lineRule="auto"/>
      </w:pPr>
      <w:r w:rsidRPr="000C36BB">
        <w:rPr>
          <w:b/>
        </w:rPr>
        <w:t xml:space="preserve">     </w:t>
      </w:r>
      <w:r w:rsidRPr="000C36BB">
        <w:t xml:space="preserve">American Journal of Germanic Linguistics and Literatures. Volume 4. Number </w:t>
      </w:r>
      <w:r>
        <w:t>2</w:t>
      </w:r>
      <w:r w:rsidRPr="000C36BB">
        <w:t xml:space="preserve"> / ed. by Richard K. Seymour i in.</w:t>
      </w:r>
    </w:p>
    <w:p w:rsidR="000C36BB" w:rsidRPr="000C36BB" w:rsidRDefault="000C36BB" w:rsidP="00D957F6">
      <w:pPr>
        <w:spacing w:after="0" w:line="240" w:lineRule="auto"/>
      </w:pPr>
    </w:p>
    <w:p w:rsidR="000C36BB" w:rsidRPr="000C36BB" w:rsidRDefault="000C36BB" w:rsidP="00D957F6">
      <w:pPr>
        <w:spacing w:after="0" w:line="240" w:lineRule="auto"/>
      </w:pPr>
      <w:r w:rsidRPr="000C36BB">
        <w:t xml:space="preserve">     Honolulu : University of Hawaii, 1992. - </w:t>
      </w:r>
      <w:r>
        <w:t>[94]</w:t>
      </w:r>
      <w:r w:rsidRPr="000C36BB">
        <w:t xml:space="preserve"> s. ; 23cm</w:t>
      </w:r>
    </w:p>
    <w:p w:rsidR="000C36BB" w:rsidRPr="000C36BB" w:rsidRDefault="000C36BB" w:rsidP="00D957F6">
      <w:pPr>
        <w:spacing w:after="0" w:line="240" w:lineRule="auto"/>
      </w:pPr>
    </w:p>
    <w:p w:rsidR="000C36BB" w:rsidRPr="003868AB" w:rsidRDefault="000C36BB" w:rsidP="00D957F6">
      <w:pPr>
        <w:pStyle w:val="Nagwek1"/>
        <w:rPr>
          <w:szCs w:val="22"/>
        </w:rPr>
      </w:pPr>
      <w:r w:rsidRPr="003868AB">
        <w:rPr>
          <w:szCs w:val="22"/>
        </w:rPr>
        <w:t>American</w:t>
      </w:r>
      <w:r w:rsidRPr="003868AB">
        <w:rPr>
          <w:szCs w:val="22"/>
        </w:rPr>
        <w:tab/>
      </w:r>
      <w:r w:rsidRPr="003868AB">
        <w:rPr>
          <w:szCs w:val="22"/>
        </w:rPr>
        <w:tab/>
      </w:r>
      <w:r w:rsidRPr="003868AB">
        <w:rPr>
          <w:szCs w:val="22"/>
        </w:rPr>
        <w:tab/>
      </w:r>
      <w:r w:rsidRPr="003868AB">
        <w:rPr>
          <w:szCs w:val="22"/>
        </w:rPr>
        <w:tab/>
      </w:r>
      <w:r w:rsidRPr="003868AB">
        <w:rPr>
          <w:szCs w:val="22"/>
        </w:rPr>
        <w:tab/>
      </w:r>
      <w:r w:rsidRPr="003868AB">
        <w:rPr>
          <w:szCs w:val="22"/>
        </w:rPr>
        <w:tab/>
        <w:t>770G</w:t>
      </w:r>
    </w:p>
    <w:p w:rsidR="000C36BB" w:rsidRPr="000C36BB" w:rsidRDefault="000C36BB" w:rsidP="00D957F6">
      <w:pPr>
        <w:spacing w:after="0" w:line="240" w:lineRule="auto"/>
        <w:rPr>
          <w:b/>
        </w:rPr>
      </w:pPr>
    </w:p>
    <w:p w:rsidR="000C36BB" w:rsidRPr="000C36BB" w:rsidRDefault="000C36BB" w:rsidP="00D957F6">
      <w:pPr>
        <w:spacing w:after="0" w:line="240" w:lineRule="auto"/>
      </w:pPr>
      <w:r w:rsidRPr="000C36BB">
        <w:rPr>
          <w:b/>
        </w:rPr>
        <w:t xml:space="preserve">     </w:t>
      </w:r>
      <w:r w:rsidRPr="000C36BB">
        <w:t>American Journal of Germanic Linguistics and Literatures. Volume 4. Number 2 / ed. by Richard K. Seymour i in.</w:t>
      </w:r>
    </w:p>
    <w:p w:rsidR="000C36BB" w:rsidRPr="000C36BB" w:rsidRDefault="000C36BB" w:rsidP="00D957F6">
      <w:pPr>
        <w:spacing w:after="0" w:line="240" w:lineRule="auto"/>
      </w:pPr>
    </w:p>
    <w:p w:rsidR="00F224A0" w:rsidRDefault="000C36BB" w:rsidP="00D957F6">
      <w:pPr>
        <w:spacing w:after="0" w:line="240" w:lineRule="auto"/>
      </w:pPr>
      <w:r w:rsidRPr="000C36BB">
        <w:t xml:space="preserve">     Honolulu : University of Hawaii, 1992. - [94] s. ; 23cm</w:t>
      </w:r>
    </w:p>
    <w:p w:rsidR="00906282" w:rsidRDefault="00906282" w:rsidP="00D957F6">
      <w:pPr>
        <w:spacing w:after="0" w:line="240" w:lineRule="auto"/>
      </w:pPr>
    </w:p>
    <w:p w:rsidR="00906282" w:rsidRPr="00FE28B5" w:rsidRDefault="00906282" w:rsidP="00D957F6">
      <w:pPr>
        <w:pStyle w:val="Nagwek1"/>
        <w:rPr>
          <w:szCs w:val="22"/>
        </w:rPr>
      </w:pPr>
      <w:r w:rsidRPr="00FE28B5">
        <w:rPr>
          <w:szCs w:val="22"/>
        </w:rPr>
        <w:t>Aronson, Howard I.</w:t>
      </w:r>
      <w:r w:rsidRPr="00FE28B5">
        <w:rPr>
          <w:szCs w:val="22"/>
        </w:rPr>
        <w:tab/>
      </w:r>
      <w:r w:rsidRPr="00FE28B5">
        <w:rPr>
          <w:szCs w:val="22"/>
        </w:rPr>
        <w:tab/>
      </w:r>
      <w:r w:rsidRPr="00FE28B5">
        <w:rPr>
          <w:szCs w:val="22"/>
        </w:rPr>
        <w:tab/>
      </w:r>
      <w:r w:rsidRPr="00FE28B5">
        <w:rPr>
          <w:szCs w:val="22"/>
        </w:rPr>
        <w:tab/>
      </w:r>
      <w:r w:rsidRPr="00FE28B5">
        <w:rPr>
          <w:szCs w:val="22"/>
        </w:rPr>
        <w:tab/>
        <w:t>771G</w:t>
      </w:r>
    </w:p>
    <w:p w:rsidR="00906282" w:rsidRDefault="00906282" w:rsidP="00D957F6">
      <w:pPr>
        <w:spacing w:after="0" w:line="240" w:lineRule="auto"/>
        <w:rPr>
          <w:b/>
        </w:rPr>
      </w:pPr>
    </w:p>
    <w:p w:rsidR="00906282" w:rsidRDefault="00906282" w:rsidP="00D957F6">
      <w:pPr>
        <w:spacing w:after="0" w:line="240" w:lineRule="auto"/>
      </w:pPr>
      <w:r>
        <w:rPr>
          <w:b/>
        </w:rPr>
        <w:t xml:space="preserve">     </w:t>
      </w:r>
      <w:r>
        <w:t>Folia Slavica. Volume 1. Number 1 / ed. by Howard I. Aronson i in.</w:t>
      </w:r>
    </w:p>
    <w:p w:rsidR="00906282" w:rsidRDefault="00906282" w:rsidP="00D957F6">
      <w:pPr>
        <w:spacing w:after="0" w:line="240" w:lineRule="auto"/>
      </w:pPr>
    </w:p>
    <w:p w:rsidR="00906282" w:rsidRDefault="00906282" w:rsidP="00D957F6">
      <w:pPr>
        <w:spacing w:after="0" w:line="240" w:lineRule="auto"/>
      </w:pPr>
      <w:r>
        <w:t xml:space="preserve">     Columbus : Slavica Publishers, 1977. - 160 s. ; 23cm</w:t>
      </w:r>
    </w:p>
    <w:p w:rsidR="00906282" w:rsidRDefault="00906282" w:rsidP="00D957F6">
      <w:pPr>
        <w:spacing w:after="0" w:line="240" w:lineRule="auto"/>
      </w:pPr>
    </w:p>
    <w:p w:rsidR="00906282" w:rsidRPr="00FE28B5" w:rsidRDefault="00906282" w:rsidP="00D957F6">
      <w:pPr>
        <w:pStyle w:val="Nagwek1"/>
        <w:rPr>
          <w:szCs w:val="22"/>
        </w:rPr>
      </w:pPr>
      <w:r w:rsidRPr="00FE28B5">
        <w:rPr>
          <w:szCs w:val="22"/>
        </w:rPr>
        <w:t>Folia</w:t>
      </w:r>
      <w:r w:rsidRPr="00FE28B5">
        <w:rPr>
          <w:szCs w:val="22"/>
        </w:rPr>
        <w:tab/>
      </w:r>
      <w:r w:rsidRPr="00FE28B5">
        <w:rPr>
          <w:szCs w:val="22"/>
        </w:rPr>
        <w:tab/>
      </w:r>
      <w:r w:rsidRPr="00FE28B5">
        <w:rPr>
          <w:szCs w:val="22"/>
        </w:rPr>
        <w:tab/>
      </w:r>
      <w:r w:rsidRPr="00FE28B5">
        <w:rPr>
          <w:szCs w:val="22"/>
        </w:rPr>
        <w:tab/>
      </w:r>
      <w:r w:rsidRPr="00FE28B5">
        <w:rPr>
          <w:szCs w:val="22"/>
        </w:rPr>
        <w:tab/>
      </w:r>
      <w:r w:rsidRPr="00FE28B5">
        <w:rPr>
          <w:szCs w:val="22"/>
        </w:rPr>
        <w:tab/>
      </w:r>
      <w:r w:rsidRPr="00FE28B5">
        <w:rPr>
          <w:szCs w:val="22"/>
        </w:rPr>
        <w:tab/>
        <w:t>771G</w:t>
      </w:r>
    </w:p>
    <w:p w:rsidR="00906282" w:rsidRPr="00906282" w:rsidRDefault="00906282" w:rsidP="00D957F6">
      <w:pPr>
        <w:spacing w:after="0" w:line="240" w:lineRule="auto"/>
        <w:rPr>
          <w:b/>
        </w:rPr>
      </w:pPr>
    </w:p>
    <w:p w:rsidR="00906282" w:rsidRPr="00906282" w:rsidRDefault="00906282" w:rsidP="00D957F6">
      <w:pPr>
        <w:spacing w:after="0" w:line="240" w:lineRule="auto"/>
      </w:pPr>
      <w:r w:rsidRPr="00906282">
        <w:rPr>
          <w:b/>
        </w:rPr>
        <w:t xml:space="preserve">     </w:t>
      </w:r>
      <w:r w:rsidRPr="00906282">
        <w:t>Slavica. Volume 1. Number 1 / ed. by Howard I. Aronson i in.</w:t>
      </w:r>
    </w:p>
    <w:p w:rsidR="00906282" w:rsidRPr="00906282" w:rsidRDefault="00906282" w:rsidP="00D957F6">
      <w:pPr>
        <w:spacing w:after="0" w:line="240" w:lineRule="auto"/>
      </w:pPr>
    </w:p>
    <w:p w:rsidR="00906282" w:rsidRDefault="00906282" w:rsidP="00D957F6">
      <w:pPr>
        <w:spacing w:after="0" w:line="240" w:lineRule="auto"/>
      </w:pPr>
      <w:r w:rsidRPr="00906282">
        <w:t xml:space="preserve">     Columbus : Slavica Publishers, 1977. - 160 s. ; 23cm</w:t>
      </w:r>
    </w:p>
    <w:p w:rsidR="00906282" w:rsidRDefault="00906282" w:rsidP="00D957F6">
      <w:pPr>
        <w:spacing w:after="0" w:line="240" w:lineRule="auto"/>
      </w:pPr>
    </w:p>
    <w:p w:rsidR="00906282" w:rsidRPr="00FE28B5" w:rsidRDefault="00EC2808" w:rsidP="00D957F6">
      <w:pPr>
        <w:pStyle w:val="Nagwek1"/>
        <w:rPr>
          <w:szCs w:val="22"/>
        </w:rPr>
      </w:pPr>
      <w:r w:rsidRPr="00FE28B5">
        <w:rPr>
          <w:szCs w:val="22"/>
        </w:rPr>
        <w:t>Aronson, Howard I.</w:t>
      </w:r>
      <w:r w:rsidRPr="00FE28B5">
        <w:rPr>
          <w:szCs w:val="22"/>
        </w:rPr>
        <w:tab/>
      </w:r>
      <w:r w:rsidRPr="00FE28B5">
        <w:rPr>
          <w:szCs w:val="22"/>
        </w:rPr>
        <w:tab/>
      </w:r>
      <w:r w:rsidRPr="00FE28B5">
        <w:rPr>
          <w:szCs w:val="22"/>
        </w:rPr>
        <w:tab/>
      </w:r>
      <w:r w:rsidRPr="00FE28B5">
        <w:rPr>
          <w:szCs w:val="22"/>
        </w:rPr>
        <w:tab/>
      </w:r>
      <w:r w:rsidRPr="00FE28B5">
        <w:rPr>
          <w:szCs w:val="22"/>
        </w:rPr>
        <w:tab/>
        <w:t>772</w:t>
      </w:r>
      <w:r w:rsidR="00906282" w:rsidRPr="00FE28B5">
        <w:rPr>
          <w:szCs w:val="22"/>
        </w:rPr>
        <w:t>G</w:t>
      </w:r>
    </w:p>
    <w:p w:rsidR="00906282" w:rsidRPr="00906282" w:rsidRDefault="00906282" w:rsidP="00D957F6">
      <w:pPr>
        <w:spacing w:after="0" w:line="240" w:lineRule="auto"/>
        <w:rPr>
          <w:b/>
        </w:rPr>
      </w:pPr>
    </w:p>
    <w:p w:rsidR="00906282" w:rsidRPr="00906282" w:rsidRDefault="00906282" w:rsidP="00D957F6">
      <w:pPr>
        <w:spacing w:after="0" w:line="240" w:lineRule="auto"/>
      </w:pPr>
      <w:r w:rsidRPr="00906282">
        <w:rPr>
          <w:b/>
        </w:rPr>
        <w:t xml:space="preserve">     </w:t>
      </w:r>
      <w:r w:rsidRPr="00906282">
        <w:t>Folia S</w:t>
      </w:r>
      <w:r>
        <w:t>lavica. Volume 1. Number 2</w:t>
      </w:r>
      <w:r w:rsidRPr="00906282">
        <w:t xml:space="preserve"> / ed. by Howard I. Aronson i in.</w:t>
      </w:r>
    </w:p>
    <w:p w:rsidR="00906282" w:rsidRPr="00906282" w:rsidRDefault="00906282" w:rsidP="00D957F6">
      <w:pPr>
        <w:spacing w:after="0" w:line="240" w:lineRule="auto"/>
      </w:pPr>
    </w:p>
    <w:p w:rsidR="00906282" w:rsidRPr="00906282" w:rsidRDefault="00906282" w:rsidP="00D957F6">
      <w:pPr>
        <w:spacing w:after="0" w:line="240" w:lineRule="auto"/>
      </w:pPr>
      <w:r w:rsidRPr="00906282">
        <w:t xml:space="preserve">     Columbus </w:t>
      </w:r>
      <w:r>
        <w:t>: Slavica Publishers, 1977. - [154]</w:t>
      </w:r>
      <w:r w:rsidRPr="00906282">
        <w:t xml:space="preserve"> s. ; 23cm</w:t>
      </w:r>
    </w:p>
    <w:p w:rsidR="00906282" w:rsidRPr="00906282" w:rsidRDefault="00906282" w:rsidP="00D957F6">
      <w:pPr>
        <w:spacing w:after="0" w:line="240" w:lineRule="auto"/>
      </w:pPr>
    </w:p>
    <w:p w:rsidR="00EC2808" w:rsidRPr="00FE28B5" w:rsidRDefault="00EC2808" w:rsidP="00D957F6">
      <w:pPr>
        <w:pStyle w:val="Nagwek1"/>
        <w:rPr>
          <w:szCs w:val="22"/>
        </w:rPr>
      </w:pPr>
      <w:r w:rsidRPr="00FE28B5">
        <w:rPr>
          <w:szCs w:val="22"/>
        </w:rPr>
        <w:t>Folia</w:t>
      </w:r>
      <w:r w:rsidRPr="00FE28B5">
        <w:rPr>
          <w:szCs w:val="22"/>
        </w:rPr>
        <w:tab/>
      </w:r>
      <w:r w:rsidRPr="00FE28B5">
        <w:rPr>
          <w:szCs w:val="22"/>
        </w:rPr>
        <w:tab/>
      </w:r>
      <w:r w:rsidRPr="00FE28B5">
        <w:rPr>
          <w:szCs w:val="22"/>
        </w:rPr>
        <w:tab/>
      </w:r>
      <w:r w:rsidRPr="00FE28B5">
        <w:rPr>
          <w:szCs w:val="22"/>
        </w:rPr>
        <w:tab/>
      </w:r>
      <w:r w:rsidRPr="00FE28B5">
        <w:rPr>
          <w:szCs w:val="22"/>
        </w:rPr>
        <w:tab/>
      </w:r>
      <w:r w:rsidRPr="00FE28B5">
        <w:rPr>
          <w:szCs w:val="22"/>
        </w:rPr>
        <w:tab/>
      </w:r>
      <w:r w:rsidRPr="00FE28B5">
        <w:rPr>
          <w:szCs w:val="22"/>
        </w:rPr>
        <w:tab/>
        <w:t>772G</w:t>
      </w:r>
    </w:p>
    <w:p w:rsidR="00EC2808" w:rsidRPr="00EC2808" w:rsidRDefault="00EC2808" w:rsidP="00D957F6">
      <w:pPr>
        <w:spacing w:after="0" w:line="240" w:lineRule="auto"/>
        <w:rPr>
          <w:b/>
        </w:rPr>
      </w:pPr>
    </w:p>
    <w:p w:rsidR="00EC2808" w:rsidRPr="00EC2808" w:rsidRDefault="00EC2808" w:rsidP="00D957F6">
      <w:pPr>
        <w:spacing w:after="0" w:line="240" w:lineRule="auto"/>
      </w:pPr>
      <w:r w:rsidRPr="00EC2808">
        <w:rPr>
          <w:b/>
        </w:rPr>
        <w:t xml:space="preserve">     </w:t>
      </w:r>
      <w:r w:rsidRPr="00EC2808">
        <w:t>Slavica. Volume 1. Number 2 / ed. by Howard I. Aronson i in.</w:t>
      </w:r>
    </w:p>
    <w:p w:rsidR="00EC2808" w:rsidRPr="00EC2808" w:rsidRDefault="00EC2808" w:rsidP="00D957F6">
      <w:pPr>
        <w:spacing w:after="0" w:line="240" w:lineRule="auto"/>
      </w:pPr>
    </w:p>
    <w:p w:rsidR="00EC2808" w:rsidRPr="00EC2808" w:rsidRDefault="00EC2808" w:rsidP="00D957F6">
      <w:pPr>
        <w:spacing w:after="0" w:line="240" w:lineRule="auto"/>
      </w:pPr>
      <w:r w:rsidRPr="00EC2808">
        <w:t xml:space="preserve">     Columbus : Slavica Publishers, 1977. - [154] s. ; 23cm</w:t>
      </w:r>
    </w:p>
    <w:p w:rsidR="00EC2808" w:rsidRDefault="00EC2808" w:rsidP="00D957F6">
      <w:pPr>
        <w:spacing w:after="0" w:line="240" w:lineRule="auto"/>
        <w:rPr>
          <w:b/>
        </w:rPr>
      </w:pPr>
    </w:p>
    <w:p w:rsidR="00EC2808" w:rsidRPr="00FE28B5" w:rsidRDefault="00EC2808" w:rsidP="00D957F6">
      <w:pPr>
        <w:pStyle w:val="Nagwek1"/>
        <w:rPr>
          <w:szCs w:val="22"/>
        </w:rPr>
      </w:pPr>
      <w:r w:rsidRPr="00FE28B5">
        <w:rPr>
          <w:szCs w:val="22"/>
        </w:rPr>
        <w:t>Schmalstieg, William R.</w:t>
      </w:r>
      <w:r w:rsidRPr="00FE28B5">
        <w:rPr>
          <w:szCs w:val="22"/>
        </w:rPr>
        <w:tab/>
      </w:r>
      <w:r w:rsidRPr="00FE28B5">
        <w:rPr>
          <w:szCs w:val="22"/>
        </w:rPr>
        <w:tab/>
      </w:r>
      <w:r w:rsidRPr="00FE28B5">
        <w:rPr>
          <w:szCs w:val="22"/>
        </w:rPr>
        <w:tab/>
      </w:r>
      <w:r w:rsidRPr="00FE28B5">
        <w:rPr>
          <w:szCs w:val="22"/>
        </w:rPr>
        <w:tab/>
      </w:r>
      <w:r w:rsidRPr="00FE28B5">
        <w:rPr>
          <w:szCs w:val="22"/>
        </w:rPr>
        <w:tab/>
        <w:t>773G</w:t>
      </w:r>
    </w:p>
    <w:p w:rsidR="00EC2808" w:rsidRPr="00EC2808" w:rsidRDefault="00EC2808" w:rsidP="00D957F6">
      <w:pPr>
        <w:spacing w:after="0" w:line="240" w:lineRule="auto"/>
        <w:rPr>
          <w:b/>
        </w:rPr>
      </w:pPr>
    </w:p>
    <w:p w:rsidR="00EC2808" w:rsidRDefault="00EC2808" w:rsidP="00D957F6">
      <w:pPr>
        <w:spacing w:after="0" w:line="240" w:lineRule="auto"/>
      </w:pPr>
      <w:r w:rsidRPr="00EC2808">
        <w:rPr>
          <w:b/>
        </w:rPr>
        <w:t xml:space="preserve">     </w:t>
      </w:r>
      <w:r w:rsidRPr="00EC2808">
        <w:t xml:space="preserve">Folia Slavica. Volume 1. Number 3 : Sociolinguistic problems in Czechoslovakia, Hungary, Romania and Yugoslavia / ed. by William R. </w:t>
      </w:r>
      <w:r w:rsidR="00063FE0">
        <w:t>Schmalstieg ; Thomas F. Magner</w:t>
      </w:r>
    </w:p>
    <w:p w:rsidR="00063FE0" w:rsidRPr="00EC2808" w:rsidRDefault="00063FE0" w:rsidP="00D957F6">
      <w:pPr>
        <w:spacing w:after="0" w:line="240" w:lineRule="auto"/>
      </w:pPr>
    </w:p>
    <w:p w:rsidR="00EC2808" w:rsidRPr="00EC2808" w:rsidRDefault="00EC2808" w:rsidP="00D957F6">
      <w:pPr>
        <w:spacing w:after="0" w:line="240" w:lineRule="auto"/>
      </w:pPr>
      <w:r w:rsidRPr="00EC2808">
        <w:t xml:space="preserve">     Columbus : Slavica Publishers, 1978. - [177] s. ; 23cm</w:t>
      </w:r>
    </w:p>
    <w:p w:rsidR="00EC2808" w:rsidRDefault="00EC2808" w:rsidP="00D957F6">
      <w:pPr>
        <w:spacing w:after="0" w:line="240" w:lineRule="auto"/>
      </w:pPr>
    </w:p>
    <w:p w:rsidR="00EC2808" w:rsidRPr="00FE28B5" w:rsidRDefault="00EC2808" w:rsidP="00D957F6">
      <w:pPr>
        <w:pStyle w:val="Nagwek1"/>
        <w:rPr>
          <w:szCs w:val="22"/>
        </w:rPr>
      </w:pPr>
      <w:r w:rsidRPr="00FE28B5">
        <w:rPr>
          <w:szCs w:val="22"/>
        </w:rPr>
        <w:t>Magner, Thomas F.</w:t>
      </w:r>
      <w:r w:rsidRPr="00FE28B5">
        <w:rPr>
          <w:szCs w:val="22"/>
        </w:rPr>
        <w:tab/>
      </w:r>
      <w:r w:rsidRPr="00FE28B5">
        <w:rPr>
          <w:szCs w:val="22"/>
        </w:rPr>
        <w:tab/>
      </w:r>
      <w:r w:rsidRPr="00FE28B5">
        <w:rPr>
          <w:szCs w:val="22"/>
        </w:rPr>
        <w:tab/>
      </w:r>
      <w:r w:rsidRPr="00FE28B5">
        <w:rPr>
          <w:szCs w:val="22"/>
        </w:rPr>
        <w:tab/>
      </w:r>
      <w:r w:rsidRPr="00FE28B5">
        <w:rPr>
          <w:szCs w:val="22"/>
        </w:rPr>
        <w:tab/>
        <w:t>773G</w:t>
      </w:r>
    </w:p>
    <w:p w:rsidR="00EC2808" w:rsidRPr="00EC2808" w:rsidRDefault="00EC2808" w:rsidP="00D957F6">
      <w:pPr>
        <w:spacing w:after="0" w:line="240" w:lineRule="auto"/>
        <w:rPr>
          <w:b/>
        </w:rPr>
      </w:pPr>
    </w:p>
    <w:p w:rsidR="00EC2808" w:rsidRDefault="00EC2808" w:rsidP="00D957F6">
      <w:pPr>
        <w:spacing w:after="0" w:line="240" w:lineRule="auto"/>
      </w:pPr>
      <w:r w:rsidRPr="00EC2808">
        <w:rPr>
          <w:b/>
        </w:rPr>
        <w:t xml:space="preserve">     </w:t>
      </w:r>
      <w:r w:rsidRPr="00EC2808">
        <w:t xml:space="preserve">Folia Slavica. Volume 1. Number 3 : Sociolinguistic problems in Czechoslovakia, Hungary, Romania and Yugoslavia / ed. by William R. Schmalstieg ; Thomas F. Magner </w:t>
      </w:r>
    </w:p>
    <w:p w:rsidR="00063FE0" w:rsidRPr="00EC2808" w:rsidRDefault="00063FE0" w:rsidP="00D957F6">
      <w:pPr>
        <w:spacing w:after="0" w:line="240" w:lineRule="auto"/>
      </w:pPr>
    </w:p>
    <w:p w:rsidR="00EC2808" w:rsidRPr="00EC2808" w:rsidRDefault="00EC2808" w:rsidP="00D957F6">
      <w:pPr>
        <w:spacing w:after="0" w:line="240" w:lineRule="auto"/>
      </w:pPr>
      <w:r w:rsidRPr="00EC2808">
        <w:t xml:space="preserve">     Columbus : Slavica Publishers, 1978. - [177] s. ; 23cm</w:t>
      </w:r>
    </w:p>
    <w:p w:rsidR="00EC2808" w:rsidRDefault="00EC2808" w:rsidP="00D957F6">
      <w:pPr>
        <w:spacing w:after="0" w:line="240" w:lineRule="auto"/>
        <w:rPr>
          <w:b/>
        </w:rPr>
      </w:pPr>
    </w:p>
    <w:p w:rsidR="00EC2808" w:rsidRPr="00FE28B5" w:rsidRDefault="00EC2808" w:rsidP="00D957F6">
      <w:pPr>
        <w:pStyle w:val="Nagwek1"/>
        <w:rPr>
          <w:szCs w:val="22"/>
        </w:rPr>
      </w:pPr>
      <w:r w:rsidRPr="00FE28B5">
        <w:rPr>
          <w:szCs w:val="22"/>
        </w:rPr>
        <w:t>Folia</w:t>
      </w:r>
      <w:r w:rsidRPr="00FE28B5">
        <w:rPr>
          <w:szCs w:val="22"/>
        </w:rPr>
        <w:tab/>
      </w:r>
      <w:r w:rsidRPr="00FE28B5">
        <w:rPr>
          <w:szCs w:val="22"/>
        </w:rPr>
        <w:tab/>
      </w:r>
      <w:r w:rsidRPr="00FE28B5">
        <w:rPr>
          <w:szCs w:val="22"/>
        </w:rPr>
        <w:tab/>
      </w:r>
      <w:r w:rsidRPr="00FE28B5">
        <w:rPr>
          <w:szCs w:val="22"/>
        </w:rPr>
        <w:tab/>
      </w:r>
      <w:r w:rsidRPr="00FE28B5">
        <w:rPr>
          <w:szCs w:val="22"/>
        </w:rPr>
        <w:tab/>
      </w:r>
      <w:r w:rsidRPr="00FE28B5">
        <w:rPr>
          <w:szCs w:val="22"/>
        </w:rPr>
        <w:tab/>
      </w:r>
      <w:r w:rsidRPr="00FE28B5">
        <w:rPr>
          <w:szCs w:val="22"/>
        </w:rPr>
        <w:tab/>
        <w:t>773G</w:t>
      </w:r>
    </w:p>
    <w:p w:rsidR="00EC2808" w:rsidRPr="00EC2808" w:rsidRDefault="00EC2808" w:rsidP="00D957F6">
      <w:pPr>
        <w:spacing w:after="0" w:line="240" w:lineRule="auto"/>
        <w:rPr>
          <w:b/>
        </w:rPr>
      </w:pPr>
    </w:p>
    <w:p w:rsidR="00EC2808" w:rsidRPr="00EC2808" w:rsidRDefault="00EC2808" w:rsidP="00D957F6">
      <w:pPr>
        <w:spacing w:after="0" w:line="240" w:lineRule="auto"/>
      </w:pPr>
      <w:r w:rsidRPr="00EC2808">
        <w:rPr>
          <w:b/>
        </w:rPr>
        <w:t xml:space="preserve">     </w:t>
      </w:r>
      <w:r w:rsidRPr="00EC2808">
        <w:t xml:space="preserve">Slavica. Volume 1. Number 3 : Sociolinguistic problems in Czechoslovakia, Hungary, Romania and Yugoslavia / ed. by William R. Schmalstieg ; Thomas F. Magner </w:t>
      </w:r>
    </w:p>
    <w:p w:rsidR="00EC2808" w:rsidRPr="00EC2808" w:rsidRDefault="00EC2808" w:rsidP="00D957F6">
      <w:pPr>
        <w:spacing w:after="0" w:line="240" w:lineRule="auto"/>
      </w:pPr>
    </w:p>
    <w:p w:rsidR="00EC2808" w:rsidRPr="00EC2808" w:rsidRDefault="00EC2808" w:rsidP="00D957F6">
      <w:pPr>
        <w:spacing w:after="0" w:line="240" w:lineRule="auto"/>
      </w:pPr>
      <w:r w:rsidRPr="00EC2808">
        <w:t xml:space="preserve">     Columbus : Slavica Publishers, 1978. - [177] s. ; 23cm</w:t>
      </w:r>
    </w:p>
    <w:p w:rsidR="00906282" w:rsidRDefault="00906282" w:rsidP="00D957F6">
      <w:pPr>
        <w:spacing w:after="0" w:line="240" w:lineRule="auto"/>
      </w:pPr>
    </w:p>
    <w:p w:rsidR="00EC2808" w:rsidRPr="00FE28B5" w:rsidRDefault="00063FE0" w:rsidP="00D957F6">
      <w:pPr>
        <w:pStyle w:val="Nagwek1"/>
        <w:rPr>
          <w:szCs w:val="22"/>
        </w:rPr>
      </w:pPr>
      <w:r w:rsidRPr="00FE28B5">
        <w:rPr>
          <w:szCs w:val="22"/>
        </w:rPr>
        <w:t>Scatton, Ernest A.</w:t>
      </w:r>
      <w:r w:rsidRPr="00FE28B5">
        <w:rPr>
          <w:szCs w:val="22"/>
        </w:rPr>
        <w:tab/>
      </w:r>
      <w:r w:rsidRPr="00FE28B5">
        <w:rPr>
          <w:szCs w:val="22"/>
        </w:rPr>
        <w:tab/>
      </w:r>
      <w:r w:rsidRPr="00FE28B5">
        <w:rPr>
          <w:szCs w:val="22"/>
        </w:rPr>
        <w:tab/>
      </w:r>
      <w:r w:rsidRPr="00FE28B5">
        <w:rPr>
          <w:szCs w:val="22"/>
        </w:rPr>
        <w:tab/>
      </w:r>
      <w:r w:rsidRPr="00FE28B5">
        <w:rPr>
          <w:szCs w:val="22"/>
        </w:rPr>
        <w:tab/>
        <w:t>774G</w:t>
      </w:r>
    </w:p>
    <w:p w:rsidR="00063FE0" w:rsidRDefault="00063FE0" w:rsidP="00D957F6">
      <w:pPr>
        <w:spacing w:after="0" w:line="240" w:lineRule="auto"/>
        <w:rPr>
          <w:b/>
        </w:rPr>
      </w:pPr>
    </w:p>
    <w:p w:rsidR="00063FE0" w:rsidRDefault="00063FE0" w:rsidP="00D957F6">
      <w:pPr>
        <w:spacing w:after="0" w:line="240" w:lineRule="auto"/>
      </w:pPr>
      <w:r w:rsidRPr="00063FE0">
        <w:t xml:space="preserve">     Folia S</w:t>
      </w:r>
      <w:r>
        <w:t>lavica. Volume 2</w:t>
      </w:r>
      <w:r w:rsidRPr="00063FE0">
        <w:t>. Number</w:t>
      </w:r>
      <w:r>
        <w:t>s 1-3 : Studies in honour of Horace G. Lunt on the occasion of his sixtieth birthday. Part 1 / ed. by Ernest A. Scatton ; Richard D. Steele ; Charles E. Gribble</w:t>
      </w:r>
    </w:p>
    <w:p w:rsidR="00063FE0" w:rsidRDefault="00063FE0" w:rsidP="00D957F6">
      <w:pPr>
        <w:spacing w:after="0" w:line="240" w:lineRule="auto"/>
      </w:pPr>
    </w:p>
    <w:p w:rsidR="00063FE0" w:rsidRDefault="00063FE0" w:rsidP="00D957F6">
      <w:pPr>
        <w:spacing w:after="0" w:line="240" w:lineRule="auto"/>
      </w:pPr>
      <w:r>
        <w:t xml:space="preserve">     </w:t>
      </w:r>
      <w:r w:rsidRPr="00063FE0">
        <w:t>Columbus : Slavica Publishers, 1978</w:t>
      </w:r>
      <w:r>
        <w:t>. - 379 s. ; 23cm</w:t>
      </w:r>
    </w:p>
    <w:p w:rsidR="00063FE0" w:rsidRDefault="00063FE0" w:rsidP="00D957F6">
      <w:pPr>
        <w:spacing w:after="0" w:line="240" w:lineRule="auto"/>
      </w:pPr>
    </w:p>
    <w:p w:rsidR="00063FE0" w:rsidRPr="00FE28B5" w:rsidRDefault="00063FE0" w:rsidP="00D957F6">
      <w:pPr>
        <w:pStyle w:val="Nagwek1"/>
        <w:rPr>
          <w:szCs w:val="22"/>
        </w:rPr>
      </w:pPr>
      <w:r w:rsidRPr="00FE28B5">
        <w:rPr>
          <w:szCs w:val="22"/>
        </w:rPr>
        <w:t>Steele, Richard D.</w:t>
      </w:r>
      <w:r w:rsidRPr="00FE28B5">
        <w:rPr>
          <w:szCs w:val="22"/>
        </w:rPr>
        <w:tab/>
      </w:r>
      <w:r w:rsidRPr="00FE28B5">
        <w:rPr>
          <w:szCs w:val="22"/>
        </w:rPr>
        <w:tab/>
      </w:r>
      <w:r w:rsidRPr="00FE28B5">
        <w:rPr>
          <w:szCs w:val="22"/>
        </w:rPr>
        <w:tab/>
      </w:r>
      <w:r w:rsidRPr="00FE28B5">
        <w:rPr>
          <w:szCs w:val="22"/>
        </w:rPr>
        <w:tab/>
      </w:r>
      <w:r w:rsidRPr="00FE28B5">
        <w:rPr>
          <w:szCs w:val="22"/>
        </w:rPr>
        <w:tab/>
        <w:t>774G</w:t>
      </w:r>
    </w:p>
    <w:p w:rsidR="00063FE0" w:rsidRPr="00063FE0" w:rsidRDefault="00063FE0" w:rsidP="00D957F6">
      <w:pPr>
        <w:spacing w:after="0" w:line="240" w:lineRule="auto"/>
        <w:rPr>
          <w:b/>
        </w:rPr>
      </w:pPr>
    </w:p>
    <w:p w:rsidR="00063FE0" w:rsidRPr="00063FE0" w:rsidRDefault="00063FE0" w:rsidP="00D957F6">
      <w:pPr>
        <w:spacing w:after="0" w:line="240" w:lineRule="auto"/>
      </w:pPr>
      <w:r w:rsidRPr="00063FE0">
        <w:t xml:space="preserve">     Folia Slavica. Volume 2. Numbers 1-3 : Studies in honour of Horace G. Lunt on the occasion of his sixtieth birthday. Part 1 / ed. by Ernest A. Scatton ; Richard D. Steele ; Charles E. Gribble</w:t>
      </w:r>
    </w:p>
    <w:p w:rsidR="00063FE0" w:rsidRPr="00063FE0" w:rsidRDefault="00063FE0" w:rsidP="00D957F6">
      <w:pPr>
        <w:spacing w:after="0" w:line="240" w:lineRule="auto"/>
      </w:pPr>
    </w:p>
    <w:p w:rsidR="00063FE0" w:rsidRDefault="00063FE0" w:rsidP="00D957F6">
      <w:pPr>
        <w:spacing w:after="0" w:line="240" w:lineRule="auto"/>
      </w:pPr>
      <w:r w:rsidRPr="00063FE0">
        <w:t xml:space="preserve">     Columbus : Slavica Publishers, 1978. - 379 s. ; 23cm</w:t>
      </w:r>
    </w:p>
    <w:p w:rsidR="00063FE0" w:rsidRDefault="00063FE0" w:rsidP="00D957F6">
      <w:pPr>
        <w:spacing w:after="0" w:line="240" w:lineRule="auto"/>
      </w:pPr>
    </w:p>
    <w:p w:rsidR="00063FE0" w:rsidRPr="00FE28B5" w:rsidRDefault="00063FE0" w:rsidP="00D957F6">
      <w:pPr>
        <w:pStyle w:val="Nagwek1"/>
        <w:rPr>
          <w:szCs w:val="22"/>
        </w:rPr>
      </w:pPr>
      <w:r w:rsidRPr="00FE28B5">
        <w:rPr>
          <w:szCs w:val="22"/>
        </w:rPr>
        <w:t>Gribble, Charles E.</w:t>
      </w:r>
      <w:r w:rsidRPr="00FE28B5">
        <w:rPr>
          <w:szCs w:val="22"/>
        </w:rPr>
        <w:tab/>
      </w:r>
      <w:r w:rsidRPr="00FE28B5">
        <w:rPr>
          <w:szCs w:val="22"/>
        </w:rPr>
        <w:tab/>
      </w:r>
      <w:r w:rsidRPr="00FE28B5">
        <w:rPr>
          <w:szCs w:val="22"/>
        </w:rPr>
        <w:tab/>
      </w:r>
      <w:r w:rsidRPr="00FE28B5">
        <w:rPr>
          <w:szCs w:val="22"/>
        </w:rPr>
        <w:tab/>
      </w:r>
      <w:r w:rsidRPr="00FE28B5">
        <w:rPr>
          <w:szCs w:val="22"/>
        </w:rPr>
        <w:tab/>
        <w:t>774G</w:t>
      </w:r>
    </w:p>
    <w:p w:rsidR="00063FE0" w:rsidRPr="00063FE0" w:rsidRDefault="00063FE0" w:rsidP="00D957F6">
      <w:pPr>
        <w:spacing w:after="0" w:line="240" w:lineRule="auto"/>
        <w:rPr>
          <w:b/>
        </w:rPr>
      </w:pPr>
    </w:p>
    <w:p w:rsidR="00063FE0" w:rsidRPr="00063FE0" w:rsidRDefault="00063FE0" w:rsidP="00D957F6">
      <w:pPr>
        <w:spacing w:after="0" w:line="240" w:lineRule="auto"/>
      </w:pPr>
      <w:r w:rsidRPr="00063FE0">
        <w:t xml:space="preserve">     Folia Slavica. Volume 2. Numbers 1-3 : Studies in honour of Horace G. Lunt on the occasion of his sixtieth birthday. Part 1 / ed. by Ernest A. Scatton ; Richard D. Steele ; Charles E. Gribble</w:t>
      </w:r>
    </w:p>
    <w:p w:rsidR="00063FE0" w:rsidRPr="00063FE0" w:rsidRDefault="00063FE0" w:rsidP="00D957F6">
      <w:pPr>
        <w:spacing w:after="0" w:line="240" w:lineRule="auto"/>
      </w:pPr>
    </w:p>
    <w:p w:rsidR="00063FE0" w:rsidRDefault="00063FE0" w:rsidP="00D957F6">
      <w:pPr>
        <w:spacing w:after="0" w:line="240" w:lineRule="auto"/>
      </w:pPr>
      <w:r w:rsidRPr="00063FE0">
        <w:t xml:space="preserve">     Columbus : Slavica Publishers, 1978</w:t>
      </w:r>
      <w:r>
        <w:t>. - 379 s. ; 23cm</w:t>
      </w:r>
    </w:p>
    <w:p w:rsidR="00063FE0" w:rsidRDefault="00063FE0" w:rsidP="00D957F6">
      <w:pPr>
        <w:spacing w:after="0" w:line="240" w:lineRule="auto"/>
      </w:pPr>
    </w:p>
    <w:p w:rsidR="00063FE0" w:rsidRPr="00FE28B5" w:rsidRDefault="00063FE0" w:rsidP="00D957F6">
      <w:pPr>
        <w:pStyle w:val="Nagwek1"/>
        <w:rPr>
          <w:szCs w:val="22"/>
        </w:rPr>
      </w:pPr>
      <w:r w:rsidRPr="00FE28B5">
        <w:rPr>
          <w:szCs w:val="22"/>
        </w:rPr>
        <w:t>Folia</w:t>
      </w:r>
      <w:r w:rsidRPr="00FE28B5">
        <w:rPr>
          <w:szCs w:val="22"/>
        </w:rPr>
        <w:tab/>
      </w:r>
      <w:r w:rsidRPr="00FE28B5">
        <w:rPr>
          <w:szCs w:val="22"/>
        </w:rPr>
        <w:tab/>
      </w:r>
      <w:r w:rsidRPr="00FE28B5">
        <w:rPr>
          <w:szCs w:val="22"/>
        </w:rPr>
        <w:tab/>
      </w:r>
      <w:r w:rsidRPr="00FE28B5">
        <w:rPr>
          <w:szCs w:val="22"/>
        </w:rPr>
        <w:tab/>
      </w:r>
      <w:r w:rsidRPr="00FE28B5">
        <w:rPr>
          <w:szCs w:val="22"/>
        </w:rPr>
        <w:tab/>
      </w:r>
      <w:r w:rsidRPr="00FE28B5">
        <w:rPr>
          <w:szCs w:val="22"/>
        </w:rPr>
        <w:tab/>
      </w:r>
      <w:r w:rsidRPr="00FE28B5">
        <w:rPr>
          <w:szCs w:val="22"/>
        </w:rPr>
        <w:tab/>
        <w:t>774G</w:t>
      </w:r>
    </w:p>
    <w:p w:rsidR="00063FE0" w:rsidRPr="00063FE0" w:rsidRDefault="00063FE0" w:rsidP="00D957F6">
      <w:pPr>
        <w:spacing w:after="0" w:line="240" w:lineRule="auto"/>
        <w:rPr>
          <w:b/>
        </w:rPr>
      </w:pPr>
    </w:p>
    <w:p w:rsidR="00063FE0" w:rsidRPr="00063FE0" w:rsidRDefault="00063FE0" w:rsidP="00D957F6">
      <w:pPr>
        <w:spacing w:after="0" w:line="240" w:lineRule="auto"/>
      </w:pPr>
      <w:r w:rsidRPr="00063FE0">
        <w:t xml:space="preserve">     Slavica. Volume 2. Numbers 1-3 : Studies in honour of Horace G. Lunt on the occasion of his sixtieth birthday. Part 1 / ed. by Ernest A. Scatton ; Richard D. Steele ; Charles E. Gribble</w:t>
      </w:r>
    </w:p>
    <w:p w:rsidR="00063FE0" w:rsidRPr="00063FE0" w:rsidRDefault="00063FE0" w:rsidP="00D957F6">
      <w:pPr>
        <w:spacing w:after="0" w:line="240" w:lineRule="auto"/>
      </w:pPr>
    </w:p>
    <w:p w:rsidR="00063FE0" w:rsidRPr="00063FE0" w:rsidRDefault="00063FE0" w:rsidP="00D957F6">
      <w:pPr>
        <w:spacing w:after="0" w:line="240" w:lineRule="auto"/>
      </w:pPr>
      <w:r w:rsidRPr="00063FE0">
        <w:t xml:space="preserve">     Columbus : Slavica Publishers, 1978. - 379 s. ; 23cm</w:t>
      </w:r>
    </w:p>
    <w:p w:rsidR="00063FE0" w:rsidRPr="00063FE0" w:rsidRDefault="00063FE0" w:rsidP="00D957F6">
      <w:pPr>
        <w:spacing w:after="0" w:line="240" w:lineRule="auto"/>
        <w:rPr>
          <w:b/>
        </w:rPr>
      </w:pPr>
    </w:p>
    <w:p w:rsidR="0095572A" w:rsidRPr="00FE28B5" w:rsidRDefault="0095572A" w:rsidP="00D957F6">
      <w:pPr>
        <w:pStyle w:val="Nagwek1"/>
        <w:rPr>
          <w:szCs w:val="22"/>
        </w:rPr>
      </w:pPr>
      <w:r w:rsidRPr="00FE28B5">
        <w:rPr>
          <w:szCs w:val="22"/>
        </w:rPr>
        <w:t>Scatton, Ernest A.</w:t>
      </w:r>
      <w:r w:rsidRPr="00FE28B5">
        <w:rPr>
          <w:szCs w:val="22"/>
        </w:rPr>
        <w:tab/>
      </w:r>
      <w:r w:rsidRPr="00FE28B5">
        <w:rPr>
          <w:szCs w:val="22"/>
        </w:rPr>
        <w:tab/>
      </w:r>
      <w:r w:rsidRPr="00FE28B5">
        <w:rPr>
          <w:szCs w:val="22"/>
        </w:rPr>
        <w:tab/>
      </w:r>
      <w:r w:rsidRPr="00FE28B5">
        <w:rPr>
          <w:szCs w:val="22"/>
        </w:rPr>
        <w:tab/>
      </w:r>
      <w:r w:rsidRPr="00FE28B5">
        <w:rPr>
          <w:szCs w:val="22"/>
        </w:rPr>
        <w:tab/>
        <w:t>775G</w:t>
      </w:r>
    </w:p>
    <w:p w:rsidR="0095572A" w:rsidRPr="0095572A" w:rsidRDefault="0095572A" w:rsidP="00D957F6">
      <w:pPr>
        <w:spacing w:after="0" w:line="240" w:lineRule="auto"/>
        <w:rPr>
          <w:b/>
        </w:rPr>
      </w:pPr>
    </w:p>
    <w:p w:rsidR="0095572A" w:rsidRPr="0095572A" w:rsidRDefault="0095572A" w:rsidP="00D957F6">
      <w:pPr>
        <w:spacing w:after="0" w:line="240" w:lineRule="auto"/>
      </w:pPr>
      <w:r w:rsidRPr="0095572A">
        <w:t xml:space="preserve">     Folia S</w:t>
      </w:r>
      <w:r>
        <w:t>lavica. Volume 3</w:t>
      </w:r>
      <w:r w:rsidRPr="0095572A">
        <w:t>. Number</w:t>
      </w:r>
      <w:r>
        <w:t>s 1-2</w:t>
      </w:r>
      <w:r w:rsidRPr="0095572A">
        <w:t xml:space="preserve"> : Studies in honour of Horace G. Lunt on the occasion of his sixtieth birthday. Part </w:t>
      </w:r>
      <w:r>
        <w:t>2</w:t>
      </w:r>
      <w:r w:rsidRPr="0095572A">
        <w:t xml:space="preserve"> / ed. by Ernest A. Scatton ; Richard D. Steele ; Charles E. Gribble</w:t>
      </w:r>
    </w:p>
    <w:p w:rsidR="0095572A" w:rsidRPr="0095572A" w:rsidRDefault="0095572A" w:rsidP="00D957F6">
      <w:pPr>
        <w:spacing w:after="0" w:line="240" w:lineRule="auto"/>
      </w:pPr>
    </w:p>
    <w:p w:rsidR="0095572A" w:rsidRPr="0095572A" w:rsidRDefault="0095572A" w:rsidP="00D957F6">
      <w:pPr>
        <w:spacing w:after="0" w:line="240" w:lineRule="auto"/>
      </w:pPr>
      <w:r w:rsidRPr="0095572A">
        <w:t xml:space="preserve">     Columbus </w:t>
      </w:r>
      <w:r>
        <w:t>: Slavica Publishers, 1979. - 256</w:t>
      </w:r>
      <w:r w:rsidRPr="0095572A">
        <w:t xml:space="preserve"> s. ; 23cm</w:t>
      </w:r>
    </w:p>
    <w:p w:rsidR="00063FE0" w:rsidRPr="00063FE0" w:rsidRDefault="00063FE0" w:rsidP="00D957F6">
      <w:pPr>
        <w:spacing w:after="0" w:line="240" w:lineRule="auto"/>
      </w:pPr>
    </w:p>
    <w:p w:rsidR="0095572A" w:rsidRPr="00FE28B5" w:rsidRDefault="0095572A" w:rsidP="00D957F6">
      <w:pPr>
        <w:pStyle w:val="Nagwek1"/>
        <w:rPr>
          <w:szCs w:val="22"/>
        </w:rPr>
      </w:pPr>
      <w:r w:rsidRPr="00FE28B5">
        <w:rPr>
          <w:szCs w:val="22"/>
        </w:rPr>
        <w:t>Steele, Richard D.</w:t>
      </w:r>
      <w:r w:rsidRPr="00FE28B5">
        <w:rPr>
          <w:szCs w:val="22"/>
        </w:rPr>
        <w:tab/>
      </w:r>
      <w:r w:rsidRPr="00FE28B5">
        <w:rPr>
          <w:szCs w:val="22"/>
        </w:rPr>
        <w:tab/>
      </w:r>
      <w:r w:rsidRPr="00FE28B5">
        <w:rPr>
          <w:szCs w:val="22"/>
        </w:rPr>
        <w:tab/>
      </w:r>
      <w:r w:rsidRPr="00FE28B5">
        <w:rPr>
          <w:szCs w:val="22"/>
        </w:rPr>
        <w:tab/>
      </w:r>
      <w:r w:rsidRPr="00FE28B5">
        <w:rPr>
          <w:szCs w:val="22"/>
        </w:rPr>
        <w:tab/>
        <w:t>775G</w:t>
      </w:r>
    </w:p>
    <w:p w:rsidR="0095572A" w:rsidRPr="0095572A" w:rsidRDefault="0095572A" w:rsidP="00D957F6">
      <w:pPr>
        <w:spacing w:after="0" w:line="240" w:lineRule="auto"/>
        <w:rPr>
          <w:b/>
        </w:rPr>
      </w:pPr>
    </w:p>
    <w:p w:rsidR="0095572A" w:rsidRPr="0095572A" w:rsidRDefault="0095572A" w:rsidP="00D957F6">
      <w:pPr>
        <w:spacing w:after="0" w:line="240" w:lineRule="auto"/>
      </w:pPr>
      <w:r w:rsidRPr="0095572A">
        <w:t xml:space="preserve">     Folia Slavica. Volume 3. Numbers 1-2 : Studies in honour of Horace G. Lunt on the occasion of his sixtieth birthday. Part 2 / ed. by Ernest A. Scatton ; Richard D. Steele ; Charles E. Gribble</w:t>
      </w:r>
    </w:p>
    <w:p w:rsidR="0095572A" w:rsidRPr="0095572A" w:rsidRDefault="0095572A" w:rsidP="00D957F6">
      <w:pPr>
        <w:spacing w:after="0" w:line="240" w:lineRule="auto"/>
      </w:pPr>
    </w:p>
    <w:p w:rsidR="0095572A" w:rsidRDefault="0095572A" w:rsidP="00D957F6">
      <w:pPr>
        <w:spacing w:after="0" w:line="240" w:lineRule="auto"/>
      </w:pPr>
      <w:r w:rsidRPr="0095572A">
        <w:t xml:space="preserve">     Columbus : Slavica Publishers, 1979. - 256 s. ; 23cm</w:t>
      </w:r>
    </w:p>
    <w:p w:rsidR="0095572A" w:rsidRDefault="0095572A" w:rsidP="00D957F6">
      <w:pPr>
        <w:spacing w:after="0" w:line="240" w:lineRule="auto"/>
      </w:pPr>
    </w:p>
    <w:p w:rsidR="0095572A" w:rsidRPr="00FE28B5" w:rsidRDefault="0095572A" w:rsidP="00D957F6">
      <w:pPr>
        <w:pStyle w:val="Nagwek1"/>
        <w:rPr>
          <w:szCs w:val="22"/>
        </w:rPr>
      </w:pPr>
      <w:r w:rsidRPr="00FE28B5">
        <w:rPr>
          <w:szCs w:val="22"/>
        </w:rPr>
        <w:t>Gribble, Charles E.</w:t>
      </w:r>
      <w:r w:rsidRPr="00FE28B5">
        <w:rPr>
          <w:szCs w:val="22"/>
        </w:rPr>
        <w:tab/>
      </w:r>
      <w:r w:rsidRPr="00FE28B5">
        <w:rPr>
          <w:szCs w:val="22"/>
        </w:rPr>
        <w:tab/>
      </w:r>
      <w:r w:rsidRPr="00FE28B5">
        <w:rPr>
          <w:szCs w:val="22"/>
        </w:rPr>
        <w:tab/>
      </w:r>
      <w:r w:rsidRPr="00FE28B5">
        <w:rPr>
          <w:szCs w:val="22"/>
        </w:rPr>
        <w:tab/>
      </w:r>
      <w:r w:rsidRPr="00FE28B5">
        <w:rPr>
          <w:szCs w:val="22"/>
        </w:rPr>
        <w:tab/>
        <w:t>775G</w:t>
      </w:r>
    </w:p>
    <w:p w:rsidR="0095572A" w:rsidRPr="0095572A" w:rsidRDefault="0095572A" w:rsidP="00D957F6">
      <w:pPr>
        <w:spacing w:after="0" w:line="240" w:lineRule="auto"/>
        <w:rPr>
          <w:b/>
        </w:rPr>
      </w:pPr>
    </w:p>
    <w:p w:rsidR="0095572A" w:rsidRPr="0095572A" w:rsidRDefault="0095572A" w:rsidP="00D957F6">
      <w:pPr>
        <w:spacing w:after="0" w:line="240" w:lineRule="auto"/>
      </w:pPr>
      <w:r w:rsidRPr="0095572A">
        <w:t xml:space="preserve">     Folia Slavica. Volume 3. Numbers 1-2 : Studies in honour of Horace G. Lunt on the occasion of his sixtieth birthday. Part 2 / ed. by Ernest A. Scatton ; Richard D. Steele ; Charles E. Gribble</w:t>
      </w:r>
    </w:p>
    <w:p w:rsidR="0095572A" w:rsidRPr="0095572A" w:rsidRDefault="0095572A" w:rsidP="00D957F6">
      <w:pPr>
        <w:spacing w:after="0" w:line="240" w:lineRule="auto"/>
      </w:pPr>
    </w:p>
    <w:p w:rsidR="0095572A" w:rsidRDefault="0095572A" w:rsidP="00D957F6">
      <w:pPr>
        <w:spacing w:after="0" w:line="240" w:lineRule="auto"/>
      </w:pPr>
      <w:r w:rsidRPr="0095572A">
        <w:t xml:space="preserve">     Columbus : Slavica Publishers, 1979. - 256 s. ; 23cm</w:t>
      </w:r>
    </w:p>
    <w:p w:rsidR="0095572A" w:rsidRDefault="0095572A" w:rsidP="00D957F6">
      <w:pPr>
        <w:spacing w:after="0" w:line="240" w:lineRule="auto"/>
      </w:pPr>
    </w:p>
    <w:p w:rsidR="0095572A" w:rsidRPr="00FE28B5" w:rsidRDefault="0095572A" w:rsidP="00D957F6">
      <w:pPr>
        <w:pStyle w:val="Nagwek1"/>
        <w:rPr>
          <w:szCs w:val="22"/>
        </w:rPr>
      </w:pPr>
      <w:r w:rsidRPr="00FE28B5">
        <w:rPr>
          <w:szCs w:val="22"/>
        </w:rPr>
        <w:t>Folia</w:t>
      </w:r>
      <w:r w:rsidRPr="00FE28B5">
        <w:rPr>
          <w:szCs w:val="22"/>
        </w:rPr>
        <w:tab/>
      </w:r>
      <w:r w:rsidRPr="00FE28B5">
        <w:rPr>
          <w:szCs w:val="22"/>
        </w:rPr>
        <w:tab/>
      </w:r>
      <w:r w:rsidRPr="00FE28B5">
        <w:rPr>
          <w:szCs w:val="22"/>
        </w:rPr>
        <w:tab/>
      </w:r>
      <w:r w:rsidRPr="00FE28B5">
        <w:rPr>
          <w:szCs w:val="22"/>
        </w:rPr>
        <w:tab/>
      </w:r>
      <w:r w:rsidRPr="00FE28B5">
        <w:rPr>
          <w:szCs w:val="22"/>
        </w:rPr>
        <w:tab/>
      </w:r>
      <w:r w:rsidRPr="00FE28B5">
        <w:rPr>
          <w:szCs w:val="22"/>
        </w:rPr>
        <w:tab/>
      </w:r>
      <w:r w:rsidRPr="00FE28B5">
        <w:rPr>
          <w:szCs w:val="22"/>
        </w:rPr>
        <w:tab/>
        <w:t>775G</w:t>
      </w:r>
    </w:p>
    <w:p w:rsidR="0095572A" w:rsidRPr="0095572A" w:rsidRDefault="0095572A" w:rsidP="00D957F6">
      <w:pPr>
        <w:spacing w:after="0" w:line="240" w:lineRule="auto"/>
        <w:rPr>
          <w:b/>
        </w:rPr>
      </w:pPr>
    </w:p>
    <w:p w:rsidR="0095572A" w:rsidRPr="0095572A" w:rsidRDefault="0095572A" w:rsidP="00D957F6">
      <w:pPr>
        <w:spacing w:after="0" w:line="240" w:lineRule="auto"/>
      </w:pPr>
      <w:r w:rsidRPr="0095572A">
        <w:t xml:space="preserve">     Slavica. Volume 3. Numbers 1-2 : Studies in honour of Horace G. Lunt on the occasion of his sixtieth birthday. Part 2 / ed. by Ernest A. Scatton ; Richard D. Steele ; Charles E. Gribble</w:t>
      </w:r>
    </w:p>
    <w:p w:rsidR="0095572A" w:rsidRPr="0095572A" w:rsidRDefault="0095572A" w:rsidP="00D957F6">
      <w:pPr>
        <w:spacing w:after="0" w:line="240" w:lineRule="auto"/>
      </w:pPr>
    </w:p>
    <w:p w:rsidR="0095572A" w:rsidRDefault="0095572A" w:rsidP="00D957F6">
      <w:pPr>
        <w:spacing w:after="0" w:line="240" w:lineRule="auto"/>
      </w:pPr>
      <w:r w:rsidRPr="0095572A">
        <w:t xml:space="preserve">     Columbus : Slavica Publishers, 1979. - 256 s. ; 23cm</w:t>
      </w:r>
    </w:p>
    <w:p w:rsidR="0095572A" w:rsidRDefault="0095572A" w:rsidP="00D957F6">
      <w:pPr>
        <w:spacing w:after="0" w:line="240" w:lineRule="auto"/>
      </w:pPr>
    </w:p>
    <w:p w:rsidR="0095572A" w:rsidRPr="00FE28B5" w:rsidRDefault="0095572A" w:rsidP="00D957F6">
      <w:pPr>
        <w:pStyle w:val="Nagwek1"/>
        <w:rPr>
          <w:szCs w:val="22"/>
        </w:rPr>
      </w:pPr>
      <w:r w:rsidRPr="00FE28B5">
        <w:rPr>
          <w:szCs w:val="22"/>
        </w:rPr>
        <w:t>Scatton, Ernest A.</w:t>
      </w:r>
      <w:r w:rsidRPr="00FE28B5">
        <w:rPr>
          <w:szCs w:val="22"/>
        </w:rPr>
        <w:tab/>
      </w:r>
      <w:r w:rsidRPr="00FE28B5">
        <w:rPr>
          <w:szCs w:val="22"/>
        </w:rPr>
        <w:tab/>
      </w:r>
      <w:r w:rsidRPr="00FE28B5">
        <w:rPr>
          <w:szCs w:val="22"/>
        </w:rPr>
        <w:tab/>
      </w:r>
      <w:r w:rsidRPr="00FE28B5">
        <w:rPr>
          <w:szCs w:val="22"/>
        </w:rPr>
        <w:tab/>
      </w:r>
      <w:r w:rsidR="00537508" w:rsidRPr="00FE28B5">
        <w:rPr>
          <w:szCs w:val="22"/>
        </w:rPr>
        <w:tab/>
        <w:t>776</w:t>
      </w:r>
      <w:r w:rsidRPr="00FE28B5">
        <w:rPr>
          <w:szCs w:val="22"/>
        </w:rPr>
        <w:t>G</w:t>
      </w:r>
    </w:p>
    <w:p w:rsidR="0095572A" w:rsidRPr="0095572A" w:rsidRDefault="0095572A" w:rsidP="00D957F6">
      <w:pPr>
        <w:spacing w:after="0" w:line="240" w:lineRule="auto"/>
        <w:rPr>
          <w:b/>
        </w:rPr>
      </w:pPr>
    </w:p>
    <w:p w:rsidR="0095572A" w:rsidRPr="0095572A" w:rsidRDefault="0095572A" w:rsidP="00D957F6">
      <w:pPr>
        <w:spacing w:after="0" w:line="240" w:lineRule="auto"/>
      </w:pPr>
      <w:r w:rsidRPr="0095572A">
        <w:t xml:space="preserve">     Folia S</w:t>
      </w:r>
      <w:r w:rsidR="00537508">
        <w:t>lavica. Volume 4</w:t>
      </w:r>
      <w:r w:rsidRPr="0095572A">
        <w:t>. Number 1</w:t>
      </w:r>
      <w:r w:rsidR="00537508">
        <w:t xml:space="preserve"> </w:t>
      </w:r>
      <w:r w:rsidRPr="0095572A">
        <w:t xml:space="preserve">/ ed. by Ernest A. Scatton </w:t>
      </w:r>
      <w:r w:rsidR="00537508">
        <w:t>i in.</w:t>
      </w:r>
    </w:p>
    <w:p w:rsidR="0095572A" w:rsidRPr="0095572A" w:rsidRDefault="0095572A" w:rsidP="00D957F6">
      <w:pPr>
        <w:spacing w:after="0" w:line="240" w:lineRule="auto"/>
      </w:pPr>
    </w:p>
    <w:p w:rsidR="0095572A" w:rsidRPr="0095572A" w:rsidRDefault="0095572A" w:rsidP="00D957F6">
      <w:pPr>
        <w:spacing w:after="0" w:line="240" w:lineRule="auto"/>
      </w:pPr>
      <w:r w:rsidRPr="0095572A">
        <w:t xml:space="preserve">     Columbus </w:t>
      </w:r>
      <w:r w:rsidR="00537508">
        <w:t>: Slavica Publishers, 1980. - 159</w:t>
      </w:r>
      <w:r w:rsidRPr="0095572A">
        <w:t xml:space="preserve"> s. ; 23cm</w:t>
      </w:r>
    </w:p>
    <w:p w:rsidR="0095572A" w:rsidRPr="0095572A" w:rsidRDefault="0095572A" w:rsidP="00D957F6">
      <w:pPr>
        <w:spacing w:after="0" w:line="240" w:lineRule="auto"/>
      </w:pPr>
    </w:p>
    <w:p w:rsidR="00537508" w:rsidRPr="00FE28B5" w:rsidRDefault="00537508" w:rsidP="00D957F6">
      <w:pPr>
        <w:pStyle w:val="Nagwek1"/>
        <w:rPr>
          <w:szCs w:val="22"/>
        </w:rPr>
      </w:pPr>
      <w:r w:rsidRPr="00FE28B5">
        <w:rPr>
          <w:szCs w:val="22"/>
        </w:rPr>
        <w:t>Folia</w:t>
      </w:r>
      <w:r w:rsidRPr="00FE28B5">
        <w:rPr>
          <w:szCs w:val="22"/>
        </w:rPr>
        <w:tab/>
      </w:r>
      <w:r w:rsidRPr="00FE28B5">
        <w:rPr>
          <w:szCs w:val="22"/>
        </w:rPr>
        <w:tab/>
      </w:r>
      <w:r w:rsidRPr="00FE28B5">
        <w:rPr>
          <w:szCs w:val="22"/>
        </w:rPr>
        <w:tab/>
      </w:r>
      <w:r w:rsidRPr="00FE28B5">
        <w:rPr>
          <w:szCs w:val="22"/>
        </w:rPr>
        <w:tab/>
      </w:r>
      <w:r w:rsidRPr="00FE28B5">
        <w:rPr>
          <w:szCs w:val="22"/>
        </w:rPr>
        <w:tab/>
      </w:r>
      <w:r w:rsidRPr="00FE28B5">
        <w:rPr>
          <w:szCs w:val="22"/>
        </w:rPr>
        <w:tab/>
      </w:r>
      <w:r w:rsidRPr="00FE28B5">
        <w:rPr>
          <w:szCs w:val="22"/>
        </w:rPr>
        <w:tab/>
        <w:t>776G</w:t>
      </w:r>
    </w:p>
    <w:p w:rsidR="00537508" w:rsidRPr="00537508" w:rsidRDefault="00537508" w:rsidP="00D957F6">
      <w:pPr>
        <w:spacing w:after="0" w:line="240" w:lineRule="auto"/>
        <w:rPr>
          <w:b/>
        </w:rPr>
      </w:pPr>
    </w:p>
    <w:p w:rsidR="00537508" w:rsidRPr="00537508" w:rsidRDefault="00537508" w:rsidP="00D957F6">
      <w:pPr>
        <w:spacing w:after="0" w:line="240" w:lineRule="auto"/>
      </w:pPr>
      <w:r w:rsidRPr="00537508">
        <w:t xml:space="preserve">     Slavica. Volume 4. Number 1 / ed. by Ernest A. Scatton i in.</w:t>
      </w:r>
    </w:p>
    <w:p w:rsidR="00537508" w:rsidRPr="00537508" w:rsidRDefault="00537508" w:rsidP="00D957F6">
      <w:pPr>
        <w:spacing w:after="0" w:line="240" w:lineRule="auto"/>
      </w:pPr>
    </w:p>
    <w:p w:rsidR="00537508" w:rsidRPr="00537508" w:rsidRDefault="00537508" w:rsidP="00D957F6">
      <w:pPr>
        <w:spacing w:after="0" w:line="240" w:lineRule="auto"/>
      </w:pPr>
      <w:r w:rsidRPr="00537508">
        <w:t xml:space="preserve">     Columbus : Slavica Publishers, 1980. - 159 s. ; 23cm</w:t>
      </w:r>
    </w:p>
    <w:p w:rsidR="0095572A" w:rsidRPr="0095572A" w:rsidRDefault="0095572A" w:rsidP="00D957F6">
      <w:pPr>
        <w:spacing w:after="0" w:line="240" w:lineRule="auto"/>
      </w:pPr>
    </w:p>
    <w:p w:rsidR="00537508" w:rsidRPr="00FE28B5" w:rsidRDefault="00537508" w:rsidP="00D957F6">
      <w:pPr>
        <w:pStyle w:val="Nagwek1"/>
        <w:rPr>
          <w:szCs w:val="22"/>
        </w:rPr>
      </w:pPr>
      <w:r w:rsidRPr="00FE28B5">
        <w:rPr>
          <w:szCs w:val="22"/>
        </w:rPr>
        <w:t>Aronson, Howard I.</w:t>
      </w:r>
      <w:r w:rsidRPr="00FE28B5">
        <w:rPr>
          <w:szCs w:val="22"/>
        </w:rPr>
        <w:tab/>
      </w:r>
      <w:r w:rsidRPr="00FE28B5">
        <w:rPr>
          <w:szCs w:val="22"/>
        </w:rPr>
        <w:tab/>
      </w:r>
      <w:r w:rsidRPr="00FE28B5">
        <w:rPr>
          <w:szCs w:val="22"/>
        </w:rPr>
        <w:tab/>
      </w:r>
      <w:r w:rsidRPr="00FE28B5">
        <w:rPr>
          <w:szCs w:val="22"/>
        </w:rPr>
        <w:tab/>
      </w:r>
      <w:r w:rsidRPr="00FE28B5">
        <w:rPr>
          <w:szCs w:val="22"/>
        </w:rPr>
        <w:tab/>
        <w:t>777G</w:t>
      </w:r>
    </w:p>
    <w:p w:rsidR="00537508" w:rsidRPr="00537508" w:rsidRDefault="00537508" w:rsidP="00D957F6">
      <w:pPr>
        <w:spacing w:after="0" w:line="240" w:lineRule="auto"/>
        <w:rPr>
          <w:b/>
        </w:rPr>
      </w:pPr>
    </w:p>
    <w:p w:rsidR="00537508" w:rsidRPr="00537508" w:rsidRDefault="00537508" w:rsidP="00D957F6">
      <w:pPr>
        <w:spacing w:after="0" w:line="240" w:lineRule="auto"/>
      </w:pPr>
      <w:r w:rsidRPr="00537508">
        <w:t xml:space="preserve">     Folia Slavica. Volume 4. Number</w:t>
      </w:r>
      <w:r>
        <w:t>s 2-3 : Studies in Balkan linguistics to honor Eric P. Hamp on his sixtieth birthday</w:t>
      </w:r>
      <w:r w:rsidRPr="00537508">
        <w:t xml:space="preserve"> / ed. by </w:t>
      </w:r>
      <w:r>
        <w:t>Howard I. Aronson ; Bill J. Darden</w:t>
      </w:r>
    </w:p>
    <w:p w:rsidR="00537508" w:rsidRPr="00537508" w:rsidRDefault="00537508" w:rsidP="00D957F6">
      <w:pPr>
        <w:spacing w:after="0" w:line="240" w:lineRule="auto"/>
      </w:pPr>
    </w:p>
    <w:p w:rsidR="00537508" w:rsidRPr="00537508" w:rsidRDefault="00537508" w:rsidP="00D957F6">
      <w:pPr>
        <w:spacing w:after="0" w:line="240" w:lineRule="auto"/>
      </w:pPr>
      <w:r w:rsidRPr="00537508">
        <w:t xml:space="preserve">     Columbus : Slavica Publishers, 198</w:t>
      </w:r>
      <w:r>
        <w:t>1</w:t>
      </w:r>
      <w:r w:rsidRPr="00537508">
        <w:t xml:space="preserve">. - </w:t>
      </w:r>
      <w:r>
        <w:t>[216]</w:t>
      </w:r>
      <w:r w:rsidRPr="00537508">
        <w:t xml:space="preserve"> s. ; 23cm</w:t>
      </w:r>
    </w:p>
    <w:p w:rsidR="0095572A" w:rsidRPr="0095572A" w:rsidRDefault="0095572A" w:rsidP="00D957F6">
      <w:pPr>
        <w:spacing w:after="0" w:line="240" w:lineRule="auto"/>
      </w:pPr>
    </w:p>
    <w:p w:rsidR="00537508" w:rsidRPr="00FE28B5" w:rsidRDefault="00537508" w:rsidP="00D957F6">
      <w:pPr>
        <w:pStyle w:val="Nagwek1"/>
        <w:rPr>
          <w:szCs w:val="22"/>
        </w:rPr>
      </w:pPr>
      <w:r w:rsidRPr="00FE28B5">
        <w:rPr>
          <w:szCs w:val="22"/>
        </w:rPr>
        <w:t>Darden, Bill J.</w:t>
      </w:r>
      <w:r w:rsidRPr="00FE28B5">
        <w:rPr>
          <w:szCs w:val="22"/>
        </w:rPr>
        <w:tab/>
      </w:r>
      <w:r w:rsidRPr="00FE28B5">
        <w:rPr>
          <w:szCs w:val="22"/>
        </w:rPr>
        <w:tab/>
      </w:r>
      <w:r w:rsidRPr="00FE28B5">
        <w:rPr>
          <w:szCs w:val="22"/>
        </w:rPr>
        <w:tab/>
      </w:r>
      <w:r w:rsidRPr="00FE28B5">
        <w:rPr>
          <w:szCs w:val="22"/>
        </w:rPr>
        <w:tab/>
      </w:r>
      <w:r w:rsidRPr="00FE28B5">
        <w:rPr>
          <w:szCs w:val="22"/>
        </w:rPr>
        <w:tab/>
      </w:r>
      <w:r w:rsidRPr="00FE28B5">
        <w:rPr>
          <w:szCs w:val="22"/>
        </w:rPr>
        <w:tab/>
        <w:t>777G</w:t>
      </w:r>
    </w:p>
    <w:p w:rsidR="00537508" w:rsidRPr="00537508" w:rsidRDefault="00537508" w:rsidP="00D957F6">
      <w:pPr>
        <w:spacing w:after="0" w:line="240" w:lineRule="auto"/>
        <w:rPr>
          <w:b/>
        </w:rPr>
      </w:pPr>
    </w:p>
    <w:p w:rsidR="00537508" w:rsidRPr="00537508" w:rsidRDefault="00537508" w:rsidP="00D957F6">
      <w:pPr>
        <w:spacing w:after="0" w:line="240" w:lineRule="auto"/>
      </w:pPr>
      <w:r w:rsidRPr="00537508">
        <w:t xml:space="preserve">     Folia Slavica. Volume 4. Numbers 2-3 : Studies in Balkan linguistics to honor Eric P. Hamp on his sixtieth birthday / ed. by Howard I. Aronson ; Bill J. Darden</w:t>
      </w:r>
    </w:p>
    <w:p w:rsidR="00537508" w:rsidRPr="00537508" w:rsidRDefault="00537508" w:rsidP="00D957F6">
      <w:pPr>
        <w:spacing w:after="0" w:line="240" w:lineRule="auto"/>
      </w:pPr>
    </w:p>
    <w:p w:rsidR="00537508" w:rsidRDefault="00537508" w:rsidP="00D957F6">
      <w:pPr>
        <w:spacing w:after="0" w:line="240" w:lineRule="auto"/>
      </w:pPr>
      <w:r w:rsidRPr="00537508">
        <w:t xml:space="preserve">     Columbus : Slavica Publishers, 1981. - [216] s. ; 23cm</w:t>
      </w:r>
    </w:p>
    <w:p w:rsidR="00537508" w:rsidRDefault="00537508" w:rsidP="00D957F6">
      <w:pPr>
        <w:spacing w:after="0" w:line="240" w:lineRule="auto"/>
      </w:pPr>
    </w:p>
    <w:p w:rsidR="00537508" w:rsidRPr="00FE28B5" w:rsidRDefault="00537508" w:rsidP="00D957F6">
      <w:pPr>
        <w:pStyle w:val="Nagwek1"/>
        <w:rPr>
          <w:szCs w:val="22"/>
        </w:rPr>
      </w:pPr>
      <w:r w:rsidRPr="00FE28B5">
        <w:rPr>
          <w:szCs w:val="22"/>
        </w:rPr>
        <w:t>Folia</w:t>
      </w:r>
      <w:r w:rsidRPr="00FE28B5">
        <w:rPr>
          <w:szCs w:val="22"/>
        </w:rPr>
        <w:tab/>
      </w:r>
      <w:r w:rsidRPr="00FE28B5">
        <w:rPr>
          <w:szCs w:val="22"/>
        </w:rPr>
        <w:tab/>
      </w:r>
      <w:r w:rsidRPr="00FE28B5">
        <w:rPr>
          <w:szCs w:val="22"/>
        </w:rPr>
        <w:tab/>
      </w:r>
      <w:r w:rsidRPr="00FE28B5">
        <w:rPr>
          <w:szCs w:val="22"/>
        </w:rPr>
        <w:tab/>
      </w:r>
      <w:r w:rsidRPr="00FE28B5">
        <w:rPr>
          <w:szCs w:val="22"/>
        </w:rPr>
        <w:tab/>
      </w:r>
      <w:r w:rsidRPr="00FE28B5">
        <w:rPr>
          <w:szCs w:val="22"/>
        </w:rPr>
        <w:tab/>
      </w:r>
      <w:r w:rsidRPr="00FE28B5">
        <w:rPr>
          <w:szCs w:val="22"/>
        </w:rPr>
        <w:tab/>
        <w:t>777G</w:t>
      </w:r>
    </w:p>
    <w:p w:rsidR="00537508" w:rsidRPr="00537508" w:rsidRDefault="00537508" w:rsidP="00D957F6">
      <w:pPr>
        <w:spacing w:after="0" w:line="240" w:lineRule="auto"/>
        <w:rPr>
          <w:b/>
        </w:rPr>
      </w:pPr>
    </w:p>
    <w:p w:rsidR="00537508" w:rsidRPr="00537508" w:rsidRDefault="00537508" w:rsidP="00D957F6">
      <w:pPr>
        <w:spacing w:after="0" w:line="240" w:lineRule="auto"/>
      </w:pPr>
      <w:r w:rsidRPr="00537508">
        <w:t xml:space="preserve">     Slavica. Volume 4. Numbers 2-3 : Studies in Balkan linguistics to honor Eric P. Hamp on his sixtieth birthday / ed. by Howard I. Aronson ; Bill J. Darden</w:t>
      </w:r>
    </w:p>
    <w:p w:rsidR="00537508" w:rsidRPr="00537508" w:rsidRDefault="00537508" w:rsidP="00D957F6">
      <w:pPr>
        <w:spacing w:after="0" w:line="240" w:lineRule="auto"/>
      </w:pPr>
    </w:p>
    <w:p w:rsidR="00537508" w:rsidRDefault="00537508" w:rsidP="00D957F6">
      <w:pPr>
        <w:spacing w:after="0" w:line="240" w:lineRule="auto"/>
      </w:pPr>
      <w:r w:rsidRPr="00537508">
        <w:t xml:space="preserve">     Columbus : Slavica Publishers, 1981. - [216] s. ; 23cm</w:t>
      </w:r>
    </w:p>
    <w:p w:rsidR="00537508" w:rsidRDefault="00537508" w:rsidP="00D957F6">
      <w:pPr>
        <w:spacing w:after="0" w:line="240" w:lineRule="auto"/>
      </w:pPr>
    </w:p>
    <w:p w:rsidR="00537508" w:rsidRPr="00FE28B5" w:rsidRDefault="00537508" w:rsidP="00D957F6">
      <w:pPr>
        <w:pStyle w:val="Nagwek1"/>
        <w:rPr>
          <w:szCs w:val="22"/>
        </w:rPr>
      </w:pPr>
      <w:r w:rsidRPr="00FE28B5">
        <w:rPr>
          <w:szCs w:val="22"/>
        </w:rPr>
        <w:t>Aronson, Howard I.</w:t>
      </w:r>
      <w:r w:rsidRPr="00FE28B5">
        <w:rPr>
          <w:szCs w:val="22"/>
        </w:rPr>
        <w:tab/>
      </w:r>
      <w:r w:rsidRPr="00FE28B5">
        <w:rPr>
          <w:szCs w:val="22"/>
        </w:rPr>
        <w:tab/>
      </w:r>
      <w:r w:rsidRPr="00FE28B5">
        <w:rPr>
          <w:szCs w:val="22"/>
        </w:rPr>
        <w:tab/>
      </w:r>
      <w:r w:rsidRPr="00FE28B5">
        <w:rPr>
          <w:szCs w:val="22"/>
        </w:rPr>
        <w:tab/>
      </w:r>
      <w:r w:rsidRPr="00FE28B5">
        <w:rPr>
          <w:szCs w:val="22"/>
        </w:rPr>
        <w:tab/>
        <w:t>778G</w:t>
      </w:r>
    </w:p>
    <w:p w:rsidR="00537508" w:rsidRPr="00537508" w:rsidRDefault="00537508" w:rsidP="00D957F6">
      <w:pPr>
        <w:spacing w:after="0" w:line="240" w:lineRule="auto"/>
        <w:rPr>
          <w:b/>
        </w:rPr>
      </w:pPr>
    </w:p>
    <w:p w:rsidR="00537508" w:rsidRPr="00537508" w:rsidRDefault="00537508" w:rsidP="00D957F6">
      <w:pPr>
        <w:spacing w:after="0" w:line="240" w:lineRule="auto"/>
      </w:pPr>
      <w:r w:rsidRPr="00537508">
        <w:t xml:space="preserve">     Folia S</w:t>
      </w:r>
      <w:r>
        <w:t>lavica. Volume 5</w:t>
      </w:r>
      <w:r w:rsidRPr="00537508">
        <w:t>. Number</w:t>
      </w:r>
      <w:r>
        <w:t>s 1</w:t>
      </w:r>
      <w:r w:rsidRPr="00537508">
        <w:t xml:space="preserve">-3 : </w:t>
      </w:r>
      <w:r>
        <w:t>Papers from the second conference on the non-slavic languages of the USSR</w:t>
      </w:r>
      <w:r w:rsidRPr="00537508">
        <w:t xml:space="preserve"> / ed. by Howard I. Aronson ; Bill J. Darden</w:t>
      </w:r>
    </w:p>
    <w:p w:rsidR="00537508" w:rsidRPr="00537508" w:rsidRDefault="00537508" w:rsidP="00D957F6">
      <w:pPr>
        <w:spacing w:after="0" w:line="240" w:lineRule="auto"/>
      </w:pPr>
    </w:p>
    <w:p w:rsidR="00537508" w:rsidRPr="00537508" w:rsidRDefault="00537508" w:rsidP="00D957F6">
      <w:pPr>
        <w:spacing w:after="0" w:line="240" w:lineRule="auto"/>
      </w:pPr>
      <w:r w:rsidRPr="00537508">
        <w:t xml:space="preserve">     Columbus : Slavica Publishers, 198</w:t>
      </w:r>
      <w:r>
        <w:t>2</w:t>
      </w:r>
      <w:r w:rsidRPr="00537508">
        <w:t xml:space="preserve">. - </w:t>
      </w:r>
      <w:r>
        <w:t>4</w:t>
      </w:r>
      <w:r w:rsidRPr="00537508">
        <w:t>16 s. ; 23cm</w:t>
      </w:r>
    </w:p>
    <w:p w:rsidR="00537508" w:rsidRPr="00537508" w:rsidRDefault="00537508" w:rsidP="00D957F6">
      <w:pPr>
        <w:spacing w:after="0" w:line="240" w:lineRule="auto"/>
      </w:pPr>
    </w:p>
    <w:p w:rsidR="00537508" w:rsidRPr="00FE28B5" w:rsidRDefault="00537508" w:rsidP="00D957F6">
      <w:pPr>
        <w:pStyle w:val="Nagwek1"/>
        <w:rPr>
          <w:szCs w:val="22"/>
        </w:rPr>
      </w:pPr>
      <w:r w:rsidRPr="00FE28B5">
        <w:rPr>
          <w:szCs w:val="22"/>
        </w:rPr>
        <w:t>Darden, Bill J.</w:t>
      </w:r>
      <w:r w:rsidRPr="00FE28B5">
        <w:rPr>
          <w:szCs w:val="22"/>
        </w:rPr>
        <w:tab/>
      </w:r>
      <w:r w:rsidRPr="00FE28B5">
        <w:rPr>
          <w:szCs w:val="22"/>
        </w:rPr>
        <w:tab/>
      </w:r>
      <w:r w:rsidRPr="00FE28B5">
        <w:rPr>
          <w:szCs w:val="22"/>
        </w:rPr>
        <w:tab/>
      </w:r>
      <w:r w:rsidRPr="00FE28B5">
        <w:rPr>
          <w:szCs w:val="22"/>
        </w:rPr>
        <w:tab/>
      </w:r>
      <w:r w:rsidRPr="00FE28B5">
        <w:rPr>
          <w:szCs w:val="22"/>
        </w:rPr>
        <w:tab/>
      </w:r>
      <w:r w:rsidRPr="00FE28B5">
        <w:rPr>
          <w:szCs w:val="22"/>
        </w:rPr>
        <w:tab/>
        <w:t>778G</w:t>
      </w:r>
    </w:p>
    <w:p w:rsidR="00537508" w:rsidRPr="00537508" w:rsidRDefault="00537508" w:rsidP="00D957F6">
      <w:pPr>
        <w:spacing w:after="0" w:line="240" w:lineRule="auto"/>
        <w:rPr>
          <w:b/>
        </w:rPr>
      </w:pPr>
    </w:p>
    <w:p w:rsidR="00537508" w:rsidRPr="00537508" w:rsidRDefault="00537508" w:rsidP="00D957F6">
      <w:pPr>
        <w:spacing w:after="0" w:line="240" w:lineRule="auto"/>
      </w:pPr>
      <w:r w:rsidRPr="00537508">
        <w:t xml:space="preserve">     Folia Slavica. Volume 5. Numbers 1-3 : Papers from the second conference on the non-slavic languages of the USSR / ed. by Howard I. Aronson ; Bill J. Darden</w:t>
      </w:r>
    </w:p>
    <w:p w:rsidR="00537508" w:rsidRPr="00537508" w:rsidRDefault="00537508" w:rsidP="00D957F6">
      <w:pPr>
        <w:spacing w:after="0" w:line="240" w:lineRule="auto"/>
      </w:pPr>
    </w:p>
    <w:p w:rsidR="00537508" w:rsidRDefault="00537508" w:rsidP="00D957F6">
      <w:pPr>
        <w:spacing w:after="0" w:line="240" w:lineRule="auto"/>
      </w:pPr>
      <w:r w:rsidRPr="00537508">
        <w:t xml:space="preserve">     Columbus : Slavica Publishers, 1982. - 416 s. ; 23cm</w:t>
      </w:r>
    </w:p>
    <w:p w:rsidR="00537508" w:rsidRDefault="00537508" w:rsidP="00D957F6">
      <w:pPr>
        <w:spacing w:after="0" w:line="240" w:lineRule="auto"/>
      </w:pPr>
    </w:p>
    <w:p w:rsidR="00537508" w:rsidRPr="00FE28B5" w:rsidRDefault="00537508" w:rsidP="00D957F6">
      <w:pPr>
        <w:pStyle w:val="Nagwek1"/>
        <w:rPr>
          <w:szCs w:val="22"/>
        </w:rPr>
      </w:pPr>
      <w:r w:rsidRPr="00FE28B5">
        <w:rPr>
          <w:szCs w:val="22"/>
        </w:rPr>
        <w:t>Folia</w:t>
      </w:r>
      <w:r w:rsidRPr="00FE28B5">
        <w:rPr>
          <w:szCs w:val="22"/>
        </w:rPr>
        <w:tab/>
      </w:r>
      <w:r w:rsidRPr="00FE28B5">
        <w:rPr>
          <w:szCs w:val="22"/>
        </w:rPr>
        <w:tab/>
      </w:r>
      <w:r w:rsidRPr="00FE28B5">
        <w:rPr>
          <w:szCs w:val="22"/>
        </w:rPr>
        <w:tab/>
      </w:r>
      <w:r w:rsidRPr="00FE28B5">
        <w:rPr>
          <w:szCs w:val="22"/>
        </w:rPr>
        <w:tab/>
      </w:r>
      <w:r w:rsidRPr="00FE28B5">
        <w:rPr>
          <w:szCs w:val="22"/>
        </w:rPr>
        <w:tab/>
      </w:r>
      <w:r w:rsidRPr="00FE28B5">
        <w:rPr>
          <w:szCs w:val="22"/>
        </w:rPr>
        <w:tab/>
      </w:r>
      <w:r w:rsidRPr="00FE28B5">
        <w:rPr>
          <w:szCs w:val="22"/>
        </w:rPr>
        <w:tab/>
        <w:t>778G</w:t>
      </w:r>
    </w:p>
    <w:p w:rsidR="00537508" w:rsidRPr="00537508" w:rsidRDefault="00537508" w:rsidP="00D957F6">
      <w:pPr>
        <w:spacing w:after="0" w:line="240" w:lineRule="auto"/>
        <w:rPr>
          <w:b/>
        </w:rPr>
      </w:pPr>
    </w:p>
    <w:p w:rsidR="00537508" w:rsidRPr="00537508" w:rsidRDefault="00537508" w:rsidP="00D957F6">
      <w:pPr>
        <w:spacing w:after="0" w:line="240" w:lineRule="auto"/>
      </w:pPr>
      <w:r w:rsidRPr="00537508">
        <w:t xml:space="preserve">     Slavica. Volume 5. Numbers 1-3 : Papers from the second conference on the non-slavic languages of the USSR / ed. by Howard I. Aronson ; Bill J. Darden</w:t>
      </w:r>
    </w:p>
    <w:p w:rsidR="00537508" w:rsidRPr="00537508" w:rsidRDefault="00537508" w:rsidP="00D957F6">
      <w:pPr>
        <w:spacing w:after="0" w:line="240" w:lineRule="auto"/>
      </w:pPr>
    </w:p>
    <w:p w:rsidR="00537508" w:rsidRPr="00537508" w:rsidRDefault="00537508" w:rsidP="00D957F6">
      <w:pPr>
        <w:spacing w:after="0" w:line="240" w:lineRule="auto"/>
      </w:pPr>
      <w:r w:rsidRPr="00537508">
        <w:t xml:space="preserve">     Columbus : Slavica Publishers, 1982. - 416 s. ; 23cm</w:t>
      </w:r>
    </w:p>
    <w:p w:rsidR="00537508" w:rsidRPr="00537508" w:rsidRDefault="00537508" w:rsidP="00D957F6">
      <w:pPr>
        <w:spacing w:after="0" w:line="240" w:lineRule="auto"/>
      </w:pPr>
    </w:p>
    <w:p w:rsidR="00E65EEE" w:rsidRPr="00FE28B5" w:rsidRDefault="007E7BD5" w:rsidP="00D957F6">
      <w:pPr>
        <w:pStyle w:val="Nagwek1"/>
        <w:rPr>
          <w:szCs w:val="22"/>
        </w:rPr>
      </w:pPr>
      <w:r w:rsidRPr="00FE28B5">
        <w:rPr>
          <w:szCs w:val="22"/>
        </w:rPr>
        <w:t>Gribble, Charles E</w:t>
      </w:r>
      <w:r w:rsidR="00E65EEE" w:rsidRPr="00FE28B5">
        <w:rPr>
          <w:szCs w:val="22"/>
        </w:rPr>
        <w:t>.</w:t>
      </w:r>
      <w:r w:rsidR="00E65EEE" w:rsidRPr="00FE28B5">
        <w:rPr>
          <w:szCs w:val="22"/>
        </w:rPr>
        <w:tab/>
      </w:r>
      <w:r w:rsidR="00E65EEE" w:rsidRPr="00FE28B5">
        <w:rPr>
          <w:szCs w:val="22"/>
        </w:rPr>
        <w:tab/>
      </w:r>
      <w:r w:rsidR="00E65EEE" w:rsidRPr="00FE28B5">
        <w:rPr>
          <w:szCs w:val="22"/>
        </w:rPr>
        <w:tab/>
      </w:r>
      <w:r w:rsidR="00E65EEE" w:rsidRPr="00FE28B5">
        <w:rPr>
          <w:szCs w:val="22"/>
        </w:rPr>
        <w:tab/>
      </w:r>
      <w:r w:rsidRPr="00FE28B5">
        <w:rPr>
          <w:szCs w:val="22"/>
        </w:rPr>
        <w:tab/>
        <w:t>779</w:t>
      </w:r>
      <w:r w:rsidR="00E65EEE" w:rsidRPr="00FE28B5">
        <w:rPr>
          <w:szCs w:val="22"/>
        </w:rPr>
        <w:t>G</w:t>
      </w:r>
    </w:p>
    <w:p w:rsidR="00E65EEE" w:rsidRPr="00E65EEE" w:rsidRDefault="00E65EEE" w:rsidP="00D957F6">
      <w:pPr>
        <w:spacing w:after="0" w:line="240" w:lineRule="auto"/>
        <w:rPr>
          <w:b/>
        </w:rPr>
      </w:pPr>
    </w:p>
    <w:p w:rsidR="00E65EEE" w:rsidRPr="00E65EEE" w:rsidRDefault="00E65EEE" w:rsidP="00D957F6">
      <w:pPr>
        <w:spacing w:after="0" w:line="240" w:lineRule="auto"/>
      </w:pPr>
      <w:r w:rsidRPr="00E65EEE">
        <w:t xml:space="preserve">     Folia Slavica. Volume </w:t>
      </w:r>
      <w:r w:rsidR="007E7BD5">
        <w:t>6</w:t>
      </w:r>
      <w:r w:rsidRPr="00E65EEE">
        <w:t>. Numbers 1</w:t>
      </w:r>
      <w:r w:rsidR="007E7BD5">
        <w:t xml:space="preserve"> and 2</w:t>
      </w:r>
      <w:r w:rsidRPr="00E65EEE">
        <w:t xml:space="preserve"> / ed. by </w:t>
      </w:r>
      <w:r w:rsidR="007E7BD5">
        <w:t>Charles E. Gribble i in.</w:t>
      </w:r>
    </w:p>
    <w:p w:rsidR="00E65EEE" w:rsidRPr="00E65EEE" w:rsidRDefault="00E65EEE" w:rsidP="00D957F6">
      <w:pPr>
        <w:spacing w:after="0" w:line="240" w:lineRule="auto"/>
      </w:pPr>
    </w:p>
    <w:p w:rsidR="00E65EEE" w:rsidRPr="00E65EEE" w:rsidRDefault="00E65EEE" w:rsidP="00D957F6">
      <w:pPr>
        <w:spacing w:after="0" w:line="240" w:lineRule="auto"/>
      </w:pPr>
      <w:r w:rsidRPr="00E65EEE">
        <w:t xml:space="preserve">     Columbus : Slavica Publishers, 198</w:t>
      </w:r>
      <w:r w:rsidR="007E7BD5">
        <w:t>3</w:t>
      </w:r>
      <w:r w:rsidRPr="00E65EEE">
        <w:t xml:space="preserve">. - </w:t>
      </w:r>
      <w:r w:rsidR="007E7BD5">
        <w:t>233</w:t>
      </w:r>
      <w:r w:rsidRPr="00E65EEE">
        <w:t xml:space="preserve"> s. ; 23cm</w:t>
      </w:r>
    </w:p>
    <w:p w:rsidR="0095572A" w:rsidRPr="0095572A" w:rsidRDefault="0095572A" w:rsidP="00D957F6">
      <w:pPr>
        <w:spacing w:after="0" w:line="240" w:lineRule="auto"/>
      </w:pPr>
    </w:p>
    <w:p w:rsidR="007E7BD5" w:rsidRPr="00FE28B5" w:rsidRDefault="007E7BD5" w:rsidP="00D957F6">
      <w:pPr>
        <w:pStyle w:val="Nagwek1"/>
        <w:rPr>
          <w:szCs w:val="22"/>
        </w:rPr>
      </w:pPr>
      <w:r w:rsidRPr="00FE28B5">
        <w:rPr>
          <w:szCs w:val="22"/>
        </w:rPr>
        <w:t>Folia</w:t>
      </w:r>
      <w:r w:rsidRPr="00FE28B5">
        <w:rPr>
          <w:szCs w:val="22"/>
        </w:rPr>
        <w:tab/>
      </w:r>
      <w:r w:rsidRPr="00FE28B5">
        <w:rPr>
          <w:szCs w:val="22"/>
        </w:rPr>
        <w:tab/>
      </w:r>
      <w:r w:rsidRPr="00FE28B5">
        <w:rPr>
          <w:szCs w:val="22"/>
        </w:rPr>
        <w:tab/>
      </w:r>
      <w:r w:rsidRPr="00FE28B5">
        <w:rPr>
          <w:szCs w:val="22"/>
        </w:rPr>
        <w:tab/>
      </w:r>
      <w:r w:rsidRPr="00FE28B5">
        <w:rPr>
          <w:szCs w:val="22"/>
        </w:rPr>
        <w:tab/>
      </w:r>
      <w:r w:rsidRPr="00FE28B5">
        <w:rPr>
          <w:szCs w:val="22"/>
        </w:rPr>
        <w:tab/>
      </w:r>
      <w:r w:rsidRPr="00FE28B5">
        <w:rPr>
          <w:szCs w:val="22"/>
        </w:rPr>
        <w:tab/>
        <w:t>779G</w:t>
      </w:r>
    </w:p>
    <w:p w:rsidR="007E7BD5" w:rsidRPr="007E7BD5" w:rsidRDefault="007E7BD5" w:rsidP="00D957F6">
      <w:pPr>
        <w:spacing w:after="0" w:line="240" w:lineRule="auto"/>
        <w:rPr>
          <w:b/>
        </w:rPr>
      </w:pPr>
    </w:p>
    <w:p w:rsidR="007E7BD5" w:rsidRPr="007E7BD5" w:rsidRDefault="007E7BD5" w:rsidP="00D957F6">
      <w:pPr>
        <w:spacing w:after="0" w:line="240" w:lineRule="auto"/>
      </w:pPr>
      <w:r w:rsidRPr="007E7BD5">
        <w:t xml:space="preserve">     Slavica. Volume 6. Numbers 1 and 2 / ed. by Charles E. Gribble i in.</w:t>
      </w:r>
    </w:p>
    <w:p w:rsidR="007E7BD5" w:rsidRPr="007E7BD5" w:rsidRDefault="007E7BD5" w:rsidP="00D957F6">
      <w:pPr>
        <w:spacing w:after="0" w:line="240" w:lineRule="auto"/>
      </w:pPr>
    </w:p>
    <w:p w:rsidR="007E7BD5" w:rsidRDefault="007E7BD5" w:rsidP="00D957F6">
      <w:pPr>
        <w:spacing w:after="0" w:line="240" w:lineRule="auto"/>
      </w:pPr>
      <w:r w:rsidRPr="007E7BD5">
        <w:t xml:space="preserve">     Columbus : Slavica Publishers, 1983. - 233 s. ; 23cm</w:t>
      </w:r>
    </w:p>
    <w:p w:rsidR="007E7BD5" w:rsidRDefault="007E7BD5" w:rsidP="00D957F6">
      <w:pPr>
        <w:spacing w:after="0" w:line="240" w:lineRule="auto"/>
      </w:pPr>
    </w:p>
    <w:p w:rsidR="007E7BD5" w:rsidRPr="00FE28B5" w:rsidRDefault="007E7BD5" w:rsidP="00D957F6">
      <w:pPr>
        <w:pStyle w:val="Nagwek1"/>
        <w:rPr>
          <w:szCs w:val="22"/>
        </w:rPr>
      </w:pPr>
      <w:r w:rsidRPr="00FE28B5">
        <w:rPr>
          <w:szCs w:val="22"/>
        </w:rPr>
        <w:t>Schmalstieg, William R.</w:t>
      </w:r>
      <w:r w:rsidRPr="00FE28B5">
        <w:rPr>
          <w:szCs w:val="22"/>
        </w:rPr>
        <w:tab/>
      </w:r>
      <w:r w:rsidRPr="00FE28B5">
        <w:rPr>
          <w:szCs w:val="22"/>
        </w:rPr>
        <w:tab/>
      </w:r>
      <w:r w:rsidRPr="00FE28B5">
        <w:rPr>
          <w:szCs w:val="22"/>
        </w:rPr>
        <w:tab/>
      </w:r>
      <w:r w:rsidRPr="00FE28B5">
        <w:rPr>
          <w:szCs w:val="22"/>
        </w:rPr>
        <w:tab/>
      </w:r>
      <w:r w:rsidRPr="00FE28B5">
        <w:rPr>
          <w:szCs w:val="22"/>
        </w:rPr>
        <w:tab/>
        <w:t>780G</w:t>
      </w:r>
    </w:p>
    <w:p w:rsidR="007E7BD5" w:rsidRPr="007E7BD5" w:rsidRDefault="007E7BD5" w:rsidP="00D957F6">
      <w:pPr>
        <w:spacing w:after="0" w:line="240" w:lineRule="auto"/>
        <w:rPr>
          <w:b/>
        </w:rPr>
      </w:pPr>
    </w:p>
    <w:p w:rsidR="007E7BD5" w:rsidRPr="007E7BD5" w:rsidRDefault="007E7BD5" w:rsidP="00D957F6">
      <w:pPr>
        <w:spacing w:after="0" w:line="240" w:lineRule="auto"/>
      </w:pPr>
      <w:r w:rsidRPr="007E7BD5">
        <w:t xml:space="preserve">     Folia Slavica. Volume 6</w:t>
      </w:r>
      <w:r>
        <w:t>. Number</w:t>
      </w:r>
      <w:r w:rsidRPr="007E7BD5">
        <w:t xml:space="preserve"> </w:t>
      </w:r>
      <w:r>
        <w:t>3 : Papers in honor of Thomas F. Magner</w:t>
      </w:r>
      <w:r w:rsidRPr="007E7BD5">
        <w:t xml:space="preserve"> / ed. by </w:t>
      </w:r>
      <w:r>
        <w:t>William R. Schmalstieg</w:t>
      </w:r>
    </w:p>
    <w:p w:rsidR="007E7BD5" w:rsidRPr="007E7BD5" w:rsidRDefault="007E7BD5" w:rsidP="00D957F6">
      <w:pPr>
        <w:spacing w:after="0" w:line="240" w:lineRule="auto"/>
      </w:pPr>
    </w:p>
    <w:p w:rsidR="007E7BD5" w:rsidRPr="007E7BD5" w:rsidRDefault="007E7BD5" w:rsidP="00D957F6">
      <w:pPr>
        <w:spacing w:after="0" w:line="240" w:lineRule="auto"/>
      </w:pPr>
      <w:r w:rsidRPr="007E7BD5">
        <w:t xml:space="preserve">     Columbus : Slavica Publishers, 198</w:t>
      </w:r>
      <w:r>
        <w:t>4</w:t>
      </w:r>
      <w:r w:rsidRPr="007E7BD5">
        <w:t xml:space="preserve">. - </w:t>
      </w:r>
      <w:r>
        <w:t>[177]</w:t>
      </w:r>
      <w:r w:rsidRPr="007E7BD5">
        <w:t xml:space="preserve"> s. ; 23cm</w:t>
      </w:r>
    </w:p>
    <w:p w:rsidR="007E7BD5" w:rsidRPr="007E7BD5" w:rsidRDefault="007E7BD5" w:rsidP="00D957F6">
      <w:pPr>
        <w:spacing w:after="0" w:line="240" w:lineRule="auto"/>
      </w:pPr>
    </w:p>
    <w:p w:rsidR="007E7BD5" w:rsidRPr="00FE28B5" w:rsidRDefault="007E7BD5" w:rsidP="00D957F6">
      <w:pPr>
        <w:pStyle w:val="Nagwek1"/>
        <w:rPr>
          <w:szCs w:val="22"/>
        </w:rPr>
      </w:pPr>
      <w:r w:rsidRPr="00FE28B5">
        <w:rPr>
          <w:szCs w:val="22"/>
        </w:rPr>
        <w:t>Folia</w:t>
      </w:r>
      <w:r w:rsidRPr="00FE28B5">
        <w:rPr>
          <w:szCs w:val="22"/>
        </w:rPr>
        <w:tab/>
      </w:r>
      <w:r w:rsidRPr="00FE28B5">
        <w:rPr>
          <w:szCs w:val="22"/>
        </w:rPr>
        <w:tab/>
      </w:r>
      <w:r w:rsidRPr="00FE28B5">
        <w:rPr>
          <w:szCs w:val="22"/>
        </w:rPr>
        <w:tab/>
      </w:r>
      <w:r w:rsidRPr="00FE28B5">
        <w:rPr>
          <w:szCs w:val="22"/>
        </w:rPr>
        <w:tab/>
      </w:r>
      <w:r w:rsidRPr="00FE28B5">
        <w:rPr>
          <w:szCs w:val="22"/>
        </w:rPr>
        <w:tab/>
      </w:r>
      <w:r w:rsidRPr="00FE28B5">
        <w:rPr>
          <w:szCs w:val="22"/>
        </w:rPr>
        <w:tab/>
      </w:r>
      <w:r w:rsidRPr="00FE28B5">
        <w:rPr>
          <w:szCs w:val="22"/>
        </w:rPr>
        <w:tab/>
        <w:t>780G</w:t>
      </w:r>
    </w:p>
    <w:p w:rsidR="007E7BD5" w:rsidRPr="007E7BD5" w:rsidRDefault="007E7BD5" w:rsidP="00D957F6">
      <w:pPr>
        <w:spacing w:after="0" w:line="240" w:lineRule="auto"/>
        <w:rPr>
          <w:b/>
        </w:rPr>
      </w:pPr>
    </w:p>
    <w:p w:rsidR="007E7BD5" w:rsidRPr="007E7BD5" w:rsidRDefault="007E7BD5" w:rsidP="00D957F6">
      <w:pPr>
        <w:spacing w:after="0" w:line="240" w:lineRule="auto"/>
      </w:pPr>
      <w:r w:rsidRPr="007E7BD5">
        <w:t xml:space="preserve">     Slavica. Volume 6. Number 3 : Papers in honor of Thomas F. Magner / ed. by William R. Schmalstieg</w:t>
      </w:r>
    </w:p>
    <w:p w:rsidR="007E7BD5" w:rsidRPr="007E7BD5" w:rsidRDefault="007E7BD5" w:rsidP="00D957F6">
      <w:pPr>
        <w:spacing w:after="0" w:line="240" w:lineRule="auto"/>
      </w:pPr>
    </w:p>
    <w:p w:rsidR="007E7BD5" w:rsidRDefault="007E7BD5" w:rsidP="00D957F6">
      <w:pPr>
        <w:spacing w:after="0" w:line="240" w:lineRule="auto"/>
      </w:pPr>
      <w:r w:rsidRPr="007E7BD5">
        <w:t xml:space="preserve">     Columbus : Slavica Publishers, 1984. - [177] s. ; 23cm</w:t>
      </w:r>
    </w:p>
    <w:p w:rsidR="007E7BD5" w:rsidRDefault="007E7BD5" w:rsidP="00D957F6">
      <w:pPr>
        <w:spacing w:after="0" w:line="240" w:lineRule="auto"/>
      </w:pPr>
    </w:p>
    <w:p w:rsidR="00D073A8" w:rsidRPr="00FE28B5" w:rsidRDefault="00D073A8" w:rsidP="00D957F6">
      <w:pPr>
        <w:pStyle w:val="Nagwek1"/>
        <w:rPr>
          <w:szCs w:val="22"/>
        </w:rPr>
      </w:pPr>
      <w:r w:rsidRPr="00FE28B5">
        <w:rPr>
          <w:szCs w:val="22"/>
        </w:rPr>
        <w:t>Aronson, Howard I.</w:t>
      </w:r>
      <w:r w:rsidRPr="00FE28B5">
        <w:rPr>
          <w:szCs w:val="22"/>
        </w:rPr>
        <w:tab/>
      </w:r>
      <w:r w:rsidRPr="00FE28B5">
        <w:rPr>
          <w:szCs w:val="22"/>
        </w:rPr>
        <w:tab/>
      </w:r>
      <w:r w:rsidRPr="00FE28B5">
        <w:rPr>
          <w:szCs w:val="22"/>
        </w:rPr>
        <w:tab/>
      </w:r>
      <w:r w:rsidRPr="00FE28B5">
        <w:rPr>
          <w:szCs w:val="22"/>
        </w:rPr>
        <w:tab/>
      </w:r>
      <w:r w:rsidRPr="00FE28B5">
        <w:rPr>
          <w:szCs w:val="22"/>
        </w:rPr>
        <w:tab/>
        <w:t>781G</w:t>
      </w:r>
    </w:p>
    <w:p w:rsidR="00D073A8" w:rsidRPr="00D073A8" w:rsidRDefault="00D073A8" w:rsidP="00D957F6">
      <w:pPr>
        <w:spacing w:after="0" w:line="240" w:lineRule="auto"/>
        <w:rPr>
          <w:b/>
        </w:rPr>
      </w:pPr>
    </w:p>
    <w:p w:rsidR="00D073A8" w:rsidRPr="00D073A8" w:rsidRDefault="00D073A8" w:rsidP="00D957F6">
      <w:pPr>
        <w:spacing w:after="0" w:line="240" w:lineRule="auto"/>
      </w:pPr>
      <w:r w:rsidRPr="00D073A8">
        <w:t xml:space="preserve">     Folia Slavica. Volume </w:t>
      </w:r>
      <w:r>
        <w:t>7</w:t>
      </w:r>
      <w:r w:rsidRPr="00D073A8">
        <w:t xml:space="preserve">. Number 3 : </w:t>
      </w:r>
      <w:r w:rsidRPr="00D073A8">
        <w:rPr>
          <w:i/>
        </w:rPr>
        <w:t>da</w:t>
      </w:r>
      <w:r>
        <w:t xml:space="preserve">, </w:t>
      </w:r>
      <w:r w:rsidRPr="00D073A8">
        <w:rPr>
          <w:i/>
        </w:rPr>
        <w:t>ná</w:t>
      </w:r>
      <w:r>
        <w:t xml:space="preserve">, </w:t>
      </w:r>
      <w:r w:rsidRPr="00D073A8">
        <w:rPr>
          <w:i/>
        </w:rPr>
        <w:t>să</w:t>
      </w:r>
      <w:r>
        <w:t xml:space="preserve">, </w:t>
      </w:r>
      <w:r w:rsidRPr="00D073A8">
        <w:rPr>
          <w:i/>
        </w:rPr>
        <w:t>të</w:t>
      </w:r>
      <w:r>
        <w:t xml:space="preserve">, </w:t>
      </w:r>
      <w:r w:rsidRPr="00D073A8">
        <w:rPr>
          <w:i/>
        </w:rPr>
        <w:t>te</w:t>
      </w:r>
      <w:r>
        <w:t xml:space="preserve"> : constructions with subordinating complementizers in the Balkans</w:t>
      </w:r>
      <w:r w:rsidRPr="00D073A8">
        <w:t xml:space="preserve"> / ed. by </w:t>
      </w:r>
      <w:r>
        <w:t>Howard I. Aronson</w:t>
      </w:r>
    </w:p>
    <w:p w:rsidR="00D073A8" w:rsidRPr="00D073A8" w:rsidRDefault="00D073A8" w:rsidP="00D957F6">
      <w:pPr>
        <w:spacing w:after="0" w:line="240" w:lineRule="auto"/>
      </w:pPr>
    </w:p>
    <w:p w:rsidR="00D073A8" w:rsidRPr="00D073A8" w:rsidRDefault="00D073A8" w:rsidP="00D957F6">
      <w:pPr>
        <w:spacing w:after="0" w:line="240" w:lineRule="auto"/>
      </w:pPr>
      <w:r w:rsidRPr="00D073A8">
        <w:t xml:space="preserve">     Columbus : Slavica Publishers, 198</w:t>
      </w:r>
      <w:r>
        <w:t>5</w:t>
      </w:r>
      <w:r w:rsidRPr="00D073A8">
        <w:t>. - [</w:t>
      </w:r>
      <w:r>
        <w:t>105</w:t>
      </w:r>
      <w:r w:rsidRPr="00D073A8">
        <w:t>] s. ; 23cm</w:t>
      </w:r>
    </w:p>
    <w:p w:rsidR="007E7BD5" w:rsidRPr="007E7BD5" w:rsidRDefault="007E7BD5" w:rsidP="00D957F6">
      <w:pPr>
        <w:spacing w:after="0" w:line="240" w:lineRule="auto"/>
      </w:pPr>
    </w:p>
    <w:p w:rsidR="00D073A8" w:rsidRPr="00FE28B5" w:rsidRDefault="00D073A8" w:rsidP="00D957F6">
      <w:pPr>
        <w:pStyle w:val="Nagwek1"/>
        <w:rPr>
          <w:szCs w:val="22"/>
        </w:rPr>
      </w:pPr>
      <w:r w:rsidRPr="00FE28B5">
        <w:rPr>
          <w:szCs w:val="22"/>
        </w:rPr>
        <w:t>Folia</w:t>
      </w:r>
      <w:r w:rsidRPr="00FE28B5">
        <w:rPr>
          <w:szCs w:val="22"/>
        </w:rPr>
        <w:tab/>
      </w:r>
      <w:r w:rsidRPr="00FE28B5">
        <w:rPr>
          <w:szCs w:val="22"/>
        </w:rPr>
        <w:tab/>
      </w:r>
      <w:r w:rsidRPr="00FE28B5">
        <w:rPr>
          <w:szCs w:val="22"/>
        </w:rPr>
        <w:tab/>
      </w:r>
      <w:r w:rsidRPr="00FE28B5">
        <w:rPr>
          <w:szCs w:val="22"/>
        </w:rPr>
        <w:tab/>
      </w:r>
      <w:r w:rsidRPr="00FE28B5">
        <w:rPr>
          <w:szCs w:val="22"/>
        </w:rPr>
        <w:tab/>
      </w:r>
      <w:r w:rsidRPr="00FE28B5">
        <w:rPr>
          <w:szCs w:val="22"/>
        </w:rPr>
        <w:tab/>
      </w:r>
      <w:r w:rsidRPr="00FE28B5">
        <w:rPr>
          <w:szCs w:val="22"/>
        </w:rPr>
        <w:tab/>
        <w:t>781G</w:t>
      </w:r>
    </w:p>
    <w:p w:rsidR="00D073A8" w:rsidRPr="00D073A8" w:rsidRDefault="00D073A8" w:rsidP="00D957F6">
      <w:pPr>
        <w:spacing w:after="0" w:line="240" w:lineRule="auto"/>
        <w:rPr>
          <w:b/>
        </w:rPr>
      </w:pPr>
    </w:p>
    <w:p w:rsidR="00D073A8" w:rsidRPr="00D073A8" w:rsidRDefault="00D073A8" w:rsidP="00D957F6">
      <w:pPr>
        <w:spacing w:after="0" w:line="240" w:lineRule="auto"/>
      </w:pPr>
      <w:r w:rsidRPr="00D073A8">
        <w:t xml:space="preserve">     Slavica. Volume 7. Number 3 : </w:t>
      </w:r>
      <w:r w:rsidRPr="00D073A8">
        <w:rPr>
          <w:i/>
        </w:rPr>
        <w:t>da</w:t>
      </w:r>
      <w:r w:rsidRPr="00D073A8">
        <w:t xml:space="preserve">, </w:t>
      </w:r>
      <w:r w:rsidRPr="00D073A8">
        <w:rPr>
          <w:i/>
        </w:rPr>
        <w:t>ná</w:t>
      </w:r>
      <w:r w:rsidRPr="00D073A8">
        <w:t xml:space="preserve">, </w:t>
      </w:r>
      <w:r w:rsidRPr="00D073A8">
        <w:rPr>
          <w:i/>
        </w:rPr>
        <w:t>să</w:t>
      </w:r>
      <w:r w:rsidRPr="00D073A8">
        <w:t xml:space="preserve">, </w:t>
      </w:r>
      <w:r w:rsidRPr="00D073A8">
        <w:rPr>
          <w:i/>
        </w:rPr>
        <w:t>të</w:t>
      </w:r>
      <w:r w:rsidRPr="00D073A8">
        <w:t xml:space="preserve">, </w:t>
      </w:r>
      <w:r w:rsidRPr="00D073A8">
        <w:rPr>
          <w:i/>
        </w:rPr>
        <w:t>te</w:t>
      </w:r>
      <w:r w:rsidRPr="00D073A8">
        <w:t xml:space="preserve"> : constructions with subordinating complementizers in the Balkans / ed. by Howard I. Aronson</w:t>
      </w:r>
    </w:p>
    <w:p w:rsidR="00D073A8" w:rsidRPr="00D073A8" w:rsidRDefault="00D073A8" w:rsidP="00D957F6">
      <w:pPr>
        <w:spacing w:after="0" w:line="240" w:lineRule="auto"/>
      </w:pPr>
    </w:p>
    <w:p w:rsidR="00D073A8" w:rsidRDefault="00D073A8" w:rsidP="00D957F6">
      <w:pPr>
        <w:spacing w:after="0" w:line="240" w:lineRule="auto"/>
      </w:pPr>
      <w:r w:rsidRPr="00D073A8">
        <w:t xml:space="preserve">     Columbus : Slavica Publishers, 1985. - [105] s. ; 23cm</w:t>
      </w:r>
    </w:p>
    <w:p w:rsidR="00D073A8" w:rsidRDefault="00D073A8" w:rsidP="00D957F6">
      <w:pPr>
        <w:spacing w:after="0" w:line="240" w:lineRule="auto"/>
      </w:pPr>
    </w:p>
    <w:p w:rsidR="00D073A8" w:rsidRPr="00FE28B5" w:rsidRDefault="005C5F52" w:rsidP="00D957F6">
      <w:pPr>
        <w:pStyle w:val="Nagwek1"/>
        <w:rPr>
          <w:szCs w:val="22"/>
        </w:rPr>
      </w:pPr>
      <w:r w:rsidRPr="00FE28B5">
        <w:rPr>
          <w:szCs w:val="22"/>
        </w:rPr>
        <w:t>Gribble</w:t>
      </w:r>
      <w:r w:rsidR="00D073A8" w:rsidRPr="00FE28B5">
        <w:rPr>
          <w:szCs w:val="22"/>
        </w:rPr>
        <w:t xml:space="preserve">, </w:t>
      </w:r>
      <w:r w:rsidRPr="00FE28B5">
        <w:rPr>
          <w:szCs w:val="22"/>
        </w:rPr>
        <w:t>Charles E.</w:t>
      </w:r>
      <w:r w:rsidR="00D073A8" w:rsidRPr="00FE28B5">
        <w:rPr>
          <w:szCs w:val="22"/>
        </w:rPr>
        <w:tab/>
      </w:r>
      <w:r w:rsidR="00D073A8" w:rsidRPr="00FE28B5">
        <w:rPr>
          <w:szCs w:val="22"/>
        </w:rPr>
        <w:tab/>
      </w:r>
      <w:r w:rsidR="00D073A8" w:rsidRPr="00FE28B5">
        <w:rPr>
          <w:szCs w:val="22"/>
        </w:rPr>
        <w:tab/>
      </w:r>
      <w:r w:rsidR="00D073A8" w:rsidRPr="00FE28B5">
        <w:rPr>
          <w:szCs w:val="22"/>
        </w:rPr>
        <w:tab/>
      </w:r>
      <w:r w:rsidRPr="00FE28B5">
        <w:rPr>
          <w:szCs w:val="22"/>
        </w:rPr>
        <w:tab/>
        <w:t>782</w:t>
      </w:r>
      <w:r w:rsidR="00D073A8" w:rsidRPr="00FE28B5">
        <w:rPr>
          <w:szCs w:val="22"/>
        </w:rPr>
        <w:t>G</w:t>
      </w:r>
    </w:p>
    <w:p w:rsidR="00D073A8" w:rsidRPr="00D073A8" w:rsidRDefault="00D073A8" w:rsidP="00D957F6">
      <w:pPr>
        <w:spacing w:after="0" w:line="240" w:lineRule="auto"/>
        <w:rPr>
          <w:b/>
        </w:rPr>
      </w:pPr>
    </w:p>
    <w:p w:rsidR="00D073A8" w:rsidRPr="00D073A8" w:rsidRDefault="00D073A8" w:rsidP="00D957F6">
      <w:pPr>
        <w:spacing w:after="0" w:line="240" w:lineRule="auto"/>
      </w:pPr>
      <w:r w:rsidRPr="00D073A8">
        <w:t xml:space="preserve">     Folia Slavica. Volume </w:t>
      </w:r>
      <w:r w:rsidR="005C5F52">
        <w:t>8</w:t>
      </w:r>
      <w:r w:rsidRPr="00D073A8">
        <w:t xml:space="preserve">. Number </w:t>
      </w:r>
      <w:r w:rsidR="005C5F52">
        <w:t xml:space="preserve">1 </w:t>
      </w:r>
      <w:r w:rsidRPr="00D073A8">
        <w:t xml:space="preserve">/ ed. by </w:t>
      </w:r>
      <w:r w:rsidR="005C5F52">
        <w:t>Charles E. Gribble i in.</w:t>
      </w:r>
    </w:p>
    <w:p w:rsidR="00D073A8" w:rsidRPr="00D073A8" w:rsidRDefault="00D073A8" w:rsidP="00D957F6">
      <w:pPr>
        <w:spacing w:after="0" w:line="240" w:lineRule="auto"/>
      </w:pPr>
    </w:p>
    <w:p w:rsidR="00D073A8" w:rsidRPr="00D073A8" w:rsidRDefault="00D073A8" w:rsidP="00D957F6">
      <w:pPr>
        <w:spacing w:after="0" w:line="240" w:lineRule="auto"/>
      </w:pPr>
      <w:r w:rsidRPr="00D073A8">
        <w:t xml:space="preserve">     Columbus : Slavica Publishers, 198</w:t>
      </w:r>
      <w:r w:rsidR="005C5F52">
        <w:t>6</w:t>
      </w:r>
      <w:r w:rsidRPr="00D073A8">
        <w:t xml:space="preserve">. - </w:t>
      </w:r>
      <w:r w:rsidR="005C5F52">
        <w:t>1</w:t>
      </w:r>
      <w:r w:rsidRPr="00D073A8">
        <w:t>5</w:t>
      </w:r>
      <w:r w:rsidR="005C5F52">
        <w:t>9</w:t>
      </w:r>
      <w:r w:rsidRPr="00D073A8">
        <w:t xml:space="preserve"> s. ; 23cm</w:t>
      </w:r>
    </w:p>
    <w:p w:rsidR="00D073A8" w:rsidRPr="00D073A8" w:rsidRDefault="00D073A8" w:rsidP="00D957F6">
      <w:pPr>
        <w:spacing w:after="0" w:line="240" w:lineRule="auto"/>
      </w:pPr>
    </w:p>
    <w:p w:rsidR="005C5F52" w:rsidRPr="00FE28B5" w:rsidRDefault="005C5F52" w:rsidP="00D957F6">
      <w:pPr>
        <w:pStyle w:val="Nagwek1"/>
        <w:rPr>
          <w:szCs w:val="22"/>
        </w:rPr>
      </w:pPr>
      <w:r w:rsidRPr="00FE28B5">
        <w:rPr>
          <w:szCs w:val="22"/>
        </w:rPr>
        <w:t>Folia</w:t>
      </w:r>
      <w:r w:rsidRPr="00FE28B5">
        <w:rPr>
          <w:szCs w:val="22"/>
        </w:rPr>
        <w:tab/>
      </w:r>
      <w:r w:rsidRPr="00FE28B5">
        <w:rPr>
          <w:szCs w:val="22"/>
        </w:rPr>
        <w:tab/>
      </w:r>
      <w:r w:rsidRPr="00FE28B5">
        <w:rPr>
          <w:szCs w:val="22"/>
        </w:rPr>
        <w:tab/>
      </w:r>
      <w:r w:rsidRPr="00FE28B5">
        <w:rPr>
          <w:szCs w:val="22"/>
        </w:rPr>
        <w:tab/>
      </w:r>
      <w:r w:rsidRPr="00FE28B5">
        <w:rPr>
          <w:szCs w:val="22"/>
        </w:rPr>
        <w:tab/>
      </w:r>
      <w:r w:rsidRPr="00FE28B5">
        <w:rPr>
          <w:szCs w:val="22"/>
        </w:rPr>
        <w:tab/>
      </w:r>
      <w:r w:rsidRPr="00FE28B5">
        <w:rPr>
          <w:szCs w:val="22"/>
        </w:rPr>
        <w:tab/>
        <w:t>782G</w:t>
      </w:r>
    </w:p>
    <w:p w:rsidR="005C5F52" w:rsidRPr="005C5F52" w:rsidRDefault="005C5F52" w:rsidP="00D957F6">
      <w:pPr>
        <w:spacing w:after="0" w:line="240" w:lineRule="auto"/>
        <w:rPr>
          <w:b/>
        </w:rPr>
      </w:pPr>
    </w:p>
    <w:p w:rsidR="005C5F52" w:rsidRPr="005C5F52" w:rsidRDefault="005C5F52" w:rsidP="00D957F6">
      <w:pPr>
        <w:spacing w:after="0" w:line="240" w:lineRule="auto"/>
      </w:pPr>
      <w:r w:rsidRPr="005C5F52">
        <w:t xml:space="preserve">     Slavica. Volume 8. Number 1 / ed. by Charles E. Gribble i in.</w:t>
      </w:r>
    </w:p>
    <w:p w:rsidR="005C5F52" w:rsidRPr="005C5F52" w:rsidRDefault="005C5F52" w:rsidP="00D957F6">
      <w:pPr>
        <w:spacing w:after="0" w:line="240" w:lineRule="auto"/>
      </w:pPr>
    </w:p>
    <w:p w:rsidR="005C5F52" w:rsidRDefault="005C5F52" w:rsidP="00D957F6">
      <w:pPr>
        <w:spacing w:after="0" w:line="240" w:lineRule="auto"/>
      </w:pPr>
      <w:r w:rsidRPr="005C5F52">
        <w:t xml:space="preserve">     Columbus : Slavica Publishers, 1986. - 159 s. ; 23cm</w:t>
      </w:r>
    </w:p>
    <w:p w:rsidR="005C5F52" w:rsidRDefault="005C5F52" w:rsidP="00D957F6">
      <w:pPr>
        <w:spacing w:after="0" w:line="240" w:lineRule="auto"/>
      </w:pPr>
    </w:p>
    <w:p w:rsidR="005C5F52" w:rsidRPr="00FE28B5" w:rsidRDefault="005C5F52" w:rsidP="00D957F6">
      <w:pPr>
        <w:pStyle w:val="Nagwek1"/>
        <w:rPr>
          <w:szCs w:val="22"/>
        </w:rPr>
      </w:pPr>
      <w:r w:rsidRPr="00FE28B5">
        <w:rPr>
          <w:szCs w:val="22"/>
        </w:rPr>
        <w:t>Gribble, Charles E.</w:t>
      </w:r>
      <w:r w:rsidRPr="00FE28B5">
        <w:rPr>
          <w:szCs w:val="22"/>
        </w:rPr>
        <w:tab/>
      </w:r>
      <w:r w:rsidRPr="00FE28B5">
        <w:rPr>
          <w:szCs w:val="22"/>
        </w:rPr>
        <w:tab/>
      </w:r>
      <w:r w:rsidRPr="00FE28B5">
        <w:rPr>
          <w:szCs w:val="22"/>
        </w:rPr>
        <w:tab/>
      </w:r>
      <w:r w:rsidRPr="00FE28B5">
        <w:rPr>
          <w:szCs w:val="22"/>
        </w:rPr>
        <w:tab/>
      </w:r>
      <w:r w:rsidRPr="00FE28B5">
        <w:rPr>
          <w:szCs w:val="22"/>
        </w:rPr>
        <w:tab/>
        <w:t>783G</w:t>
      </w:r>
    </w:p>
    <w:p w:rsidR="005C5F52" w:rsidRPr="005C5F52" w:rsidRDefault="005C5F52" w:rsidP="00D957F6">
      <w:pPr>
        <w:spacing w:after="0" w:line="240" w:lineRule="auto"/>
        <w:rPr>
          <w:b/>
        </w:rPr>
      </w:pPr>
    </w:p>
    <w:p w:rsidR="005C5F52" w:rsidRPr="005C5F52" w:rsidRDefault="005C5F52" w:rsidP="00D957F6">
      <w:pPr>
        <w:spacing w:after="0" w:line="240" w:lineRule="auto"/>
      </w:pPr>
      <w:r w:rsidRPr="005C5F52">
        <w:t xml:space="preserve">     Folia Slavica. Volume 8. Number </w:t>
      </w:r>
      <w:r>
        <w:t>2 and 3</w:t>
      </w:r>
      <w:r w:rsidRPr="005C5F52">
        <w:t xml:space="preserve"> / ed. by Charles E. Gribble i in.</w:t>
      </w:r>
    </w:p>
    <w:p w:rsidR="005C5F52" w:rsidRPr="005C5F52" w:rsidRDefault="005C5F52" w:rsidP="00D957F6">
      <w:pPr>
        <w:spacing w:after="0" w:line="240" w:lineRule="auto"/>
      </w:pPr>
    </w:p>
    <w:p w:rsidR="005C5F52" w:rsidRPr="005C5F52" w:rsidRDefault="005C5F52" w:rsidP="00D957F6">
      <w:pPr>
        <w:spacing w:after="0" w:line="240" w:lineRule="auto"/>
      </w:pPr>
      <w:r w:rsidRPr="005C5F52">
        <w:t xml:space="preserve">     Columbus : Slavica Publishers, 198</w:t>
      </w:r>
      <w:r>
        <w:t>7</w:t>
      </w:r>
      <w:r w:rsidRPr="005C5F52">
        <w:t xml:space="preserve">. - </w:t>
      </w:r>
      <w:r>
        <w:t>[220]</w:t>
      </w:r>
      <w:r w:rsidRPr="005C5F52">
        <w:t xml:space="preserve"> s. ; 23cm</w:t>
      </w:r>
    </w:p>
    <w:p w:rsidR="005C5F52" w:rsidRPr="005C5F52" w:rsidRDefault="005C5F52" w:rsidP="00D957F6">
      <w:pPr>
        <w:spacing w:after="0" w:line="240" w:lineRule="auto"/>
      </w:pPr>
    </w:p>
    <w:p w:rsidR="005C5F52" w:rsidRPr="00FE28B5" w:rsidRDefault="005C5F52" w:rsidP="00D957F6">
      <w:pPr>
        <w:pStyle w:val="Nagwek1"/>
        <w:rPr>
          <w:szCs w:val="22"/>
        </w:rPr>
      </w:pPr>
      <w:r w:rsidRPr="00FE28B5">
        <w:rPr>
          <w:szCs w:val="22"/>
        </w:rPr>
        <w:t>Folia</w:t>
      </w:r>
      <w:r w:rsidRPr="00FE28B5">
        <w:rPr>
          <w:szCs w:val="22"/>
        </w:rPr>
        <w:tab/>
      </w:r>
      <w:r w:rsidRPr="00FE28B5">
        <w:rPr>
          <w:szCs w:val="22"/>
        </w:rPr>
        <w:tab/>
      </w:r>
      <w:r w:rsidRPr="00FE28B5">
        <w:rPr>
          <w:szCs w:val="22"/>
        </w:rPr>
        <w:tab/>
      </w:r>
      <w:r w:rsidRPr="00FE28B5">
        <w:rPr>
          <w:szCs w:val="22"/>
        </w:rPr>
        <w:tab/>
      </w:r>
      <w:r w:rsidRPr="00FE28B5">
        <w:rPr>
          <w:szCs w:val="22"/>
        </w:rPr>
        <w:tab/>
      </w:r>
      <w:r w:rsidRPr="00FE28B5">
        <w:rPr>
          <w:szCs w:val="22"/>
        </w:rPr>
        <w:tab/>
      </w:r>
      <w:r w:rsidRPr="00FE28B5">
        <w:rPr>
          <w:szCs w:val="22"/>
        </w:rPr>
        <w:tab/>
        <w:t>783G</w:t>
      </w:r>
    </w:p>
    <w:p w:rsidR="005C5F52" w:rsidRPr="005C5F52" w:rsidRDefault="005C5F52" w:rsidP="00D957F6">
      <w:pPr>
        <w:spacing w:after="0" w:line="240" w:lineRule="auto"/>
        <w:rPr>
          <w:b/>
        </w:rPr>
      </w:pPr>
    </w:p>
    <w:p w:rsidR="005C5F52" w:rsidRPr="005C5F52" w:rsidRDefault="005C5F52" w:rsidP="00D957F6">
      <w:pPr>
        <w:spacing w:after="0" w:line="240" w:lineRule="auto"/>
      </w:pPr>
      <w:r w:rsidRPr="005C5F52">
        <w:t xml:space="preserve">     Slavica. Volume 8. Number 2 and 3 / ed. by Charles E. Gribble i in.</w:t>
      </w:r>
    </w:p>
    <w:p w:rsidR="005C5F52" w:rsidRPr="005C5F52" w:rsidRDefault="005C5F52" w:rsidP="00D957F6">
      <w:pPr>
        <w:spacing w:after="0" w:line="240" w:lineRule="auto"/>
      </w:pPr>
    </w:p>
    <w:p w:rsidR="005C5F52" w:rsidRDefault="005C5F52" w:rsidP="00D957F6">
      <w:pPr>
        <w:spacing w:after="0" w:line="240" w:lineRule="auto"/>
      </w:pPr>
      <w:r w:rsidRPr="005C5F52">
        <w:t xml:space="preserve">     Columbus : Slavica Publishers, 1987. - [220] s. ; 23cm</w:t>
      </w:r>
    </w:p>
    <w:p w:rsidR="005C5F52" w:rsidRDefault="005C5F52" w:rsidP="00D957F6">
      <w:pPr>
        <w:spacing w:after="0" w:line="240" w:lineRule="auto"/>
      </w:pPr>
    </w:p>
    <w:p w:rsidR="005C5F52" w:rsidRPr="00FE28B5" w:rsidRDefault="005D0C38" w:rsidP="00D957F6">
      <w:pPr>
        <w:pStyle w:val="Nagwek1"/>
        <w:rPr>
          <w:szCs w:val="22"/>
        </w:rPr>
      </w:pPr>
      <w:r w:rsidRPr="00FE28B5">
        <w:rPr>
          <w:szCs w:val="22"/>
        </w:rPr>
        <w:t>Fisiak, Jacek</w:t>
      </w:r>
      <w:r w:rsidRPr="00FE28B5">
        <w:rPr>
          <w:szCs w:val="22"/>
        </w:rPr>
        <w:tab/>
      </w:r>
      <w:r w:rsidRPr="00FE28B5">
        <w:rPr>
          <w:szCs w:val="22"/>
        </w:rPr>
        <w:tab/>
      </w:r>
      <w:r w:rsidRPr="00FE28B5">
        <w:rPr>
          <w:szCs w:val="22"/>
        </w:rPr>
        <w:tab/>
      </w:r>
      <w:r w:rsidRPr="00FE28B5">
        <w:rPr>
          <w:szCs w:val="22"/>
        </w:rPr>
        <w:tab/>
      </w:r>
      <w:r w:rsidRPr="00FE28B5">
        <w:rPr>
          <w:szCs w:val="22"/>
        </w:rPr>
        <w:tab/>
      </w:r>
      <w:r w:rsidRPr="00FE28B5">
        <w:rPr>
          <w:szCs w:val="22"/>
        </w:rPr>
        <w:tab/>
        <w:t>784G</w:t>
      </w:r>
    </w:p>
    <w:p w:rsidR="005D0C38" w:rsidRDefault="005D0C38" w:rsidP="00D957F6">
      <w:pPr>
        <w:spacing w:after="0" w:line="240" w:lineRule="auto"/>
        <w:rPr>
          <w:b/>
        </w:rPr>
      </w:pPr>
    </w:p>
    <w:p w:rsidR="005C5F52" w:rsidRDefault="005D0C38" w:rsidP="00D957F6">
      <w:pPr>
        <w:spacing w:after="0" w:line="240" w:lineRule="auto"/>
      </w:pPr>
      <w:r>
        <w:rPr>
          <w:b/>
        </w:rPr>
        <w:t xml:space="preserve">  </w:t>
      </w:r>
      <w:r>
        <w:t xml:space="preserve">   </w:t>
      </w:r>
      <w:r w:rsidRPr="005D0C38">
        <w:t>Studia</w:t>
      </w:r>
      <w:r>
        <w:t xml:space="preserve"> Anglica Posnaniensia : An international review of English studies. Volume 1 (1968). Numbers 1 and 2 / ed. by Jacek Fisiak i in.</w:t>
      </w:r>
    </w:p>
    <w:p w:rsidR="005D0C38" w:rsidRDefault="005D0C38" w:rsidP="00D957F6">
      <w:pPr>
        <w:spacing w:after="0" w:line="240" w:lineRule="auto"/>
      </w:pPr>
    </w:p>
    <w:p w:rsidR="005D0C38" w:rsidRPr="002934B0" w:rsidRDefault="005D0C38" w:rsidP="00D957F6">
      <w:pPr>
        <w:spacing w:after="0" w:line="240" w:lineRule="auto"/>
        <w:rPr>
          <w:lang w:val="pl-PL"/>
        </w:rPr>
      </w:pPr>
      <w:r w:rsidRPr="005D0C38">
        <w:t xml:space="preserve">     Poznań : Uniwersytet</w:t>
      </w:r>
      <w:r>
        <w:t xml:space="preserve"> Im. </w:t>
      </w:r>
      <w:r w:rsidRPr="002934B0">
        <w:rPr>
          <w:lang w:val="pl-PL"/>
        </w:rPr>
        <w:t>Adama Mickiewicza, 1968. - 138 s. ; 24cm</w:t>
      </w:r>
    </w:p>
    <w:p w:rsidR="005D0C38" w:rsidRPr="002934B0" w:rsidRDefault="005D0C38" w:rsidP="00D957F6">
      <w:pPr>
        <w:spacing w:after="0" w:line="240" w:lineRule="auto"/>
        <w:rPr>
          <w:lang w:val="pl-PL"/>
        </w:rPr>
      </w:pPr>
    </w:p>
    <w:p w:rsidR="005D0C38" w:rsidRPr="002934B0" w:rsidRDefault="005D0C38" w:rsidP="00D957F6">
      <w:pPr>
        <w:pStyle w:val="Nagwek1"/>
        <w:rPr>
          <w:szCs w:val="22"/>
          <w:lang w:val="pl-PL"/>
        </w:rPr>
      </w:pPr>
      <w:r w:rsidRPr="002934B0">
        <w:rPr>
          <w:szCs w:val="22"/>
          <w:lang w:val="pl-PL"/>
        </w:rPr>
        <w:t>Studia</w:t>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t>784G</w:t>
      </w:r>
    </w:p>
    <w:p w:rsidR="005D0C38" w:rsidRPr="002934B0" w:rsidRDefault="005D0C38" w:rsidP="00D957F6">
      <w:pPr>
        <w:spacing w:after="0" w:line="240" w:lineRule="auto"/>
        <w:rPr>
          <w:b/>
          <w:lang w:val="pl-PL"/>
        </w:rPr>
      </w:pPr>
    </w:p>
    <w:p w:rsidR="005D0C38" w:rsidRPr="005D0C38" w:rsidRDefault="005D0C38" w:rsidP="00D957F6">
      <w:pPr>
        <w:spacing w:after="0" w:line="240" w:lineRule="auto"/>
      </w:pPr>
      <w:r w:rsidRPr="002934B0">
        <w:rPr>
          <w:b/>
          <w:lang w:val="pl-PL"/>
        </w:rPr>
        <w:t xml:space="preserve">  </w:t>
      </w:r>
      <w:r w:rsidRPr="002934B0">
        <w:rPr>
          <w:lang w:val="pl-PL"/>
        </w:rPr>
        <w:t xml:space="preserve">   </w:t>
      </w:r>
      <w:r w:rsidRPr="005D0C38">
        <w:t>Anglica Posnaniensia : An international review of English studies</w:t>
      </w:r>
      <w:r>
        <w:t xml:space="preserve">. </w:t>
      </w:r>
      <w:r w:rsidRPr="005D0C38">
        <w:t>Volume 1</w:t>
      </w:r>
      <w:r>
        <w:t xml:space="preserve"> (1968)</w:t>
      </w:r>
      <w:r w:rsidRPr="005D0C38">
        <w:t>. Numbers 1 and 2 / ed. by Jacek Fisiak i in.</w:t>
      </w:r>
    </w:p>
    <w:p w:rsidR="005D0C38" w:rsidRPr="005D0C38" w:rsidRDefault="005D0C38" w:rsidP="00D957F6">
      <w:pPr>
        <w:spacing w:after="0" w:line="240" w:lineRule="auto"/>
      </w:pPr>
    </w:p>
    <w:p w:rsidR="005D0C38" w:rsidRPr="002934B0" w:rsidRDefault="005D0C38" w:rsidP="00D957F6">
      <w:pPr>
        <w:spacing w:after="0" w:line="240" w:lineRule="auto"/>
        <w:rPr>
          <w:lang w:val="pl-PL"/>
        </w:rPr>
      </w:pPr>
      <w:r w:rsidRPr="005D0C38">
        <w:t xml:space="preserve">     Poznań : Uniwersytet</w:t>
      </w:r>
      <w:r>
        <w:t xml:space="preserve"> </w:t>
      </w:r>
      <w:r w:rsidRPr="005D0C38">
        <w:t xml:space="preserve">Im. </w:t>
      </w:r>
      <w:r w:rsidRPr="002934B0">
        <w:rPr>
          <w:lang w:val="pl-PL"/>
        </w:rPr>
        <w:t>Adama Mickiewicza, 1968. - 138 s. ; 24cm</w:t>
      </w:r>
    </w:p>
    <w:p w:rsidR="005D0C38" w:rsidRPr="002934B0" w:rsidRDefault="005D0C38" w:rsidP="00D957F6">
      <w:pPr>
        <w:spacing w:after="0" w:line="240" w:lineRule="auto"/>
        <w:rPr>
          <w:lang w:val="pl-PL"/>
        </w:rPr>
      </w:pPr>
    </w:p>
    <w:p w:rsidR="005D0C38" w:rsidRPr="002934B0" w:rsidRDefault="005D0C38" w:rsidP="00D957F6">
      <w:pPr>
        <w:pStyle w:val="Nagwek1"/>
        <w:rPr>
          <w:szCs w:val="22"/>
          <w:lang w:val="pl-PL"/>
        </w:rPr>
      </w:pPr>
      <w:r w:rsidRPr="002934B0">
        <w:rPr>
          <w:szCs w:val="22"/>
          <w:lang w:val="pl-PL"/>
        </w:rPr>
        <w:t>Fisiak, Jacek</w:t>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t>785G</w:t>
      </w:r>
    </w:p>
    <w:p w:rsidR="005D0C38" w:rsidRPr="002934B0" w:rsidRDefault="005D0C38" w:rsidP="00D957F6">
      <w:pPr>
        <w:spacing w:after="0" w:line="240" w:lineRule="auto"/>
        <w:rPr>
          <w:b/>
          <w:lang w:val="pl-PL"/>
        </w:rPr>
      </w:pPr>
    </w:p>
    <w:p w:rsidR="005D0C38" w:rsidRPr="005D0C38" w:rsidRDefault="005D0C38" w:rsidP="00D957F6">
      <w:pPr>
        <w:spacing w:after="0" w:line="240" w:lineRule="auto"/>
      </w:pPr>
      <w:r w:rsidRPr="002934B0">
        <w:rPr>
          <w:b/>
          <w:lang w:val="pl-PL"/>
        </w:rPr>
        <w:t xml:space="preserve">  </w:t>
      </w:r>
      <w:r w:rsidRPr="002934B0">
        <w:rPr>
          <w:lang w:val="pl-PL"/>
        </w:rPr>
        <w:t xml:space="preserve">   </w:t>
      </w:r>
      <w:r w:rsidRPr="005D0C38">
        <w:t>Studia Anglica Posnaniensia : An international review of English studies</w:t>
      </w:r>
      <w:r>
        <w:t xml:space="preserve">. </w:t>
      </w:r>
      <w:r w:rsidRPr="005D0C38">
        <w:t xml:space="preserve">Volume </w:t>
      </w:r>
      <w:r>
        <w:t>2 (1969)</w:t>
      </w:r>
      <w:r w:rsidRPr="005D0C38">
        <w:t>. Numbers 1 and 2 / ed. by Jacek Fisiak i in.</w:t>
      </w:r>
    </w:p>
    <w:p w:rsidR="005D0C38" w:rsidRPr="005D0C38" w:rsidRDefault="005D0C38" w:rsidP="00D957F6">
      <w:pPr>
        <w:spacing w:after="0" w:line="240" w:lineRule="auto"/>
      </w:pPr>
    </w:p>
    <w:p w:rsidR="005D0C38" w:rsidRPr="002934B0" w:rsidRDefault="005D0C38" w:rsidP="00D957F6">
      <w:pPr>
        <w:spacing w:after="0" w:line="240" w:lineRule="auto"/>
        <w:rPr>
          <w:lang w:val="pl-PL"/>
        </w:rPr>
      </w:pPr>
      <w:r w:rsidRPr="005D0C38">
        <w:t xml:space="preserve">     Poznań : Uniwersytet Im. </w:t>
      </w:r>
      <w:r w:rsidRPr="002934B0">
        <w:rPr>
          <w:lang w:val="pl-PL"/>
        </w:rPr>
        <w:t>Adama Mickiewicza, 1970. - 139 s. ; 24cm</w:t>
      </w:r>
    </w:p>
    <w:p w:rsidR="005D0C38" w:rsidRPr="002934B0" w:rsidRDefault="005D0C38" w:rsidP="00D957F6">
      <w:pPr>
        <w:spacing w:after="0" w:line="240" w:lineRule="auto"/>
        <w:rPr>
          <w:lang w:val="pl-PL"/>
        </w:rPr>
      </w:pPr>
    </w:p>
    <w:p w:rsidR="005D0C38" w:rsidRPr="002934B0" w:rsidRDefault="005D0C38" w:rsidP="00D957F6">
      <w:pPr>
        <w:pStyle w:val="Nagwek1"/>
        <w:rPr>
          <w:szCs w:val="22"/>
          <w:lang w:val="pl-PL"/>
        </w:rPr>
      </w:pPr>
      <w:r w:rsidRPr="002934B0">
        <w:rPr>
          <w:szCs w:val="22"/>
          <w:lang w:val="pl-PL"/>
        </w:rPr>
        <w:t>Studia</w:t>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t>785G</w:t>
      </w:r>
    </w:p>
    <w:p w:rsidR="005D0C38" w:rsidRPr="002934B0" w:rsidRDefault="005D0C38" w:rsidP="00D957F6">
      <w:pPr>
        <w:spacing w:after="0" w:line="240" w:lineRule="auto"/>
        <w:rPr>
          <w:b/>
          <w:lang w:val="pl-PL"/>
        </w:rPr>
      </w:pPr>
    </w:p>
    <w:p w:rsidR="005D0C38" w:rsidRPr="005D0C38" w:rsidRDefault="005D0C38" w:rsidP="00D957F6">
      <w:pPr>
        <w:spacing w:after="0" w:line="240" w:lineRule="auto"/>
      </w:pPr>
      <w:r w:rsidRPr="002934B0">
        <w:rPr>
          <w:b/>
          <w:lang w:val="pl-PL"/>
        </w:rPr>
        <w:t xml:space="preserve">  </w:t>
      </w:r>
      <w:r w:rsidRPr="002934B0">
        <w:rPr>
          <w:lang w:val="pl-PL"/>
        </w:rPr>
        <w:t xml:space="preserve">   </w:t>
      </w:r>
      <w:r w:rsidRPr="005D0C38">
        <w:t>Anglica Posnaniensia : An international review of English studies. Volume 2</w:t>
      </w:r>
      <w:r>
        <w:t xml:space="preserve"> (1969)</w:t>
      </w:r>
      <w:r w:rsidRPr="005D0C38">
        <w:t>. Numbers 1 and 2 / ed. by Jacek Fisiak i in.</w:t>
      </w:r>
    </w:p>
    <w:p w:rsidR="005D0C38" w:rsidRPr="005D0C38" w:rsidRDefault="005D0C38" w:rsidP="00D957F6">
      <w:pPr>
        <w:spacing w:after="0" w:line="240" w:lineRule="auto"/>
      </w:pPr>
    </w:p>
    <w:p w:rsidR="005D0C38" w:rsidRPr="002934B0" w:rsidRDefault="005D0C38" w:rsidP="00D957F6">
      <w:pPr>
        <w:spacing w:after="0" w:line="240" w:lineRule="auto"/>
        <w:rPr>
          <w:lang w:val="pl-PL"/>
        </w:rPr>
      </w:pPr>
      <w:r w:rsidRPr="005D0C38">
        <w:t xml:space="preserve">     Poznań : Uniwersytet</w:t>
      </w:r>
      <w:r>
        <w:t xml:space="preserve"> Im.</w:t>
      </w:r>
      <w:r w:rsidRPr="005D0C38">
        <w:t xml:space="preserve"> </w:t>
      </w:r>
      <w:r w:rsidRPr="002934B0">
        <w:rPr>
          <w:lang w:val="pl-PL"/>
        </w:rPr>
        <w:t>Adama Mickiewicza, 1970. - 139 s. ; 24cm</w:t>
      </w:r>
    </w:p>
    <w:p w:rsidR="005D0C38" w:rsidRPr="002934B0" w:rsidRDefault="005D0C38" w:rsidP="00D957F6">
      <w:pPr>
        <w:spacing w:after="0" w:line="240" w:lineRule="auto"/>
        <w:rPr>
          <w:lang w:val="pl-PL"/>
        </w:rPr>
      </w:pPr>
    </w:p>
    <w:p w:rsidR="005D0C38" w:rsidRPr="002934B0" w:rsidRDefault="005D0C38" w:rsidP="00D957F6">
      <w:pPr>
        <w:pStyle w:val="Nagwek1"/>
        <w:rPr>
          <w:szCs w:val="22"/>
          <w:lang w:val="pl-PL"/>
        </w:rPr>
      </w:pPr>
      <w:r w:rsidRPr="002934B0">
        <w:rPr>
          <w:szCs w:val="22"/>
          <w:lang w:val="pl-PL"/>
        </w:rPr>
        <w:t>Fisiak, Jacek</w:t>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t>786G</w:t>
      </w:r>
    </w:p>
    <w:p w:rsidR="005D0C38" w:rsidRPr="002934B0" w:rsidRDefault="005D0C38" w:rsidP="00D957F6">
      <w:pPr>
        <w:spacing w:after="0" w:line="240" w:lineRule="auto"/>
        <w:rPr>
          <w:b/>
          <w:lang w:val="pl-PL"/>
        </w:rPr>
      </w:pPr>
    </w:p>
    <w:p w:rsidR="005D0C38" w:rsidRPr="005D0C38" w:rsidRDefault="005D0C38" w:rsidP="00D957F6">
      <w:pPr>
        <w:spacing w:after="0" w:line="240" w:lineRule="auto"/>
      </w:pPr>
      <w:r w:rsidRPr="002934B0">
        <w:rPr>
          <w:b/>
          <w:lang w:val="pl-PL"/>
        </w:rPr>
        <w:t xml:space="preserve">  </w:t>
      </w:r>
      <w:r w:rsidRPr="002934B0">
        <w:rPr>
          <w:lang w:val="pl-PL"/>
        </w:rPr>
        <w:t xml:space="preserve">   </w:t>
      </w:r>
      <w:r w:rsidRPr="005D0C38">
        <w:t xml:space="preserve">Studia Anglica Posnaniensia : An international review of English studies. Volume </w:t>
      </w:r>
      <w:r>
        <w:t>3 (1970)</w:t>
      </w:r>
      <w:r w:rsidRPr="005D0C38">
        <w:t>. Numbers 1 and 2 / ed. by Jacek Fisiak i in.</w:t>
      </w:r>
    </w:p>
    <w:p w:rsidR="005D0C38" w:rsidRPr="005D0C38" w:rsidRDefault="005D0C38" w:rsidP="00D957F6">
      <w:pPr>
        <w:spacing w:after="0" w:line="240" w:lineRule="auto"/>
      </w:pPr>
    </w:p>
    <w:p w:rsidR="005D0C38" w:rsidRPr="002934B0" w:rsidRDefault="005D0C38" w:rsidP="00D957F6">
      <w:pPr>
        <w:spacing w:after="0" w:line="240" w:lineRule="auto"/>
        <w:rPr>
          <w:lang w:val="pl-PL"/>
        </w:rPr>
      </w:pPr>
      <w:r w:rsidRPr="005D0C38">
        <w:t xml:space="preserve">     Poznań : Uniwersytet</w:t>
      </w:r>
      <w:r>
        <w:t xml:space="preserve"> Im.</w:t>
      </w:r>
      <w:r w:rsidRPr="005D0C38">
        <w:t xml:space="preserve"> </w:t>
      </w:r>
      <w:r w:rsidRPr="002934B0">
        <w:rPr>
          <w:lang w:val="pl-PL"/>
        </w:rPr>
        <w:t>Adama Mickiewicza, 1971. - 181 s. ; 24cm</w:t>
      </w:r>
    </w:p>
    <w:p w:rsidR="005D0C38" w:rsidRPr="002934B0" w:rsidRDefault="005D0C38" w:rsidP="00D957F6">
      <w:pPr>
        <w:spacing w:after="0" w:line="240" w:lineRule="auto"/>
        <w:rPr>
          <w:lang w:val="pl-PL"/>
        </w:rPr>
      </w:pPr>
    </w:p>
    <w:p w:rsidR="005D0C38" w:rsidRPr="002934B0" w:rsidRDefault="005D0C38" w:rsidP="00D957F6">
      <w:pPr>
        <w:pStyle w:val="Nagwek1"/>
        <w:rPr>
          <w:szCs w:val="22"/>
          <w:lang w:val="pl-PL"/>
        </w:rPr>
      </w:pPr>
      <w:r w:rsidRPr="002934B0">
        <w:rPr>
          <w:szCs w:val="22"/>
          <w:lang w:val="pl-PL"/>
        </w:rPr>
        <w:t>Studia</w:t>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t>786G</w:t>
      </w:r>
    </w:p>
    <w:p w:rsidR="005D0C38" w:rsidRPr="002934B0" w:rsidRDefault="005D0C38" w:rsidP="00D957F6">
      <w:pPr>
        <w:spacing w:after="0" w:line="240" w:lineRule="auto"/>
        <w:rPr>
          <w:b/>
          <w:lang w:val="pl-PL"/>
        </w:rPr>
      </w:pPr>
    </w:p>
    <w:p w:rsidR="005D0C38" w:rsidRPr="005D0C38" w:rsidRDefault="005D0C38" w:rsidP="00D957F6">
      <w:pPr>
        <w:spacing w:after="0" w:line="240" w:lineRule="auto"/>
      </w:pPr>
      <w:r w:rsidRPr="002934B0">
        <w:rPr>
          <w:b/>
          <w:lang w:val="pl-PL"/>
        </w:rPr>
        <w:t xml:space="preserve">  </w:t>
      </w:r>
      <w:r w:rsidRPr="002934B0">
        <w:rPr>
          <w:lang w:val="pl-PL"/>
        </w:rPr>
        <w:t xml:space="preserve">   </w:t>
      </w:r>
      <w:r w:rsidRPr="005D0C38">
        <w:t>Anglica Posnaniensia : An international review of English studies. Volume 3 (1970). Numbers 1 and 2 / ed. by Jacek Fisiak i in.</w:t>
      </w:r>
    </w:p>
    <w:p w:rsidR="005D0C38" w:rsidRPr="005D0C38" w:rsidRDefault="005D0C38" w:rsidP="00D957F6">
      <w:pPr>
        <w:spacing w:after="0" w:line="240" w:lineRule="auto"/>
      </w:pPr>
    </w:p>
    <w:p w:rsidR="005D0C38" w:rsidRPr="002934B0" w:rsidRDefault="005D0C38" w:rsidP="00D957F6">
      <w:pPr>
        <w:spacing w:after="0" w:line="240" w:lineRule="auto"/>
        <w:rPr>
          <w:lang w:val="pl-PL"/>
        </w:rPr>
      </w:pPr>
      <w:r w:rsidRPr="005D0C38">
        <w:t xml:space="preserve">     Poznań : Uniwersytet</w:t>
      </w:r>
      <w:r>
        <w:t xml:space="preserve"> Im.</w:t>
      </w:r>
      <w:r w:rsidRPr="005D0C38">
        <w:t xml:space="preserve"> </w:t>
      </w:r>
      <w:r w:rsidRPr="002934B0">
        <w:rPr>
          <w:lang w:val="pl-PL"/>
        </w:rPr>
        <w:t>Adama Mickiewicza, 1971. - 181 s. ; 24cm</w:t>
      </w:r>
    </w:p>
    <w:p w:rsidR="005D0C38" w:rsidRPr="002934B0" w:rsidRDefault="005D0C38" w:rsidP="00D957F6">
      <w:pPr>
        <w:spacing w:after="0" w:line="240" w:lineRule="auto"/>
        <w:rPr>
          <w:lang w:val="pl-PL"/>
        </w:rPr>
      </w:pPr>
    </w:p>
    <w:p w:rsidR="005D0C38" w:rsidRPr="002934B0" w:rsidRDefault="005D0C38" w:rsidP="00D957F6">
      <w:pPr>
        <w:pStyle w:val="Nagwek1"/>
        <w:rPr>
          <w:szCs w:val="22"/>
          <w:lang w:val="pl-PL"/>
        </w:rPr>
      </w:pPr>
      <w:r w:rsidRPr="002934B0">
        <w:rPr>
          <w:szCs w:val="22"/>
          <w:lang w:val="pl-PL"/>
        </w:rPr>
        <w:t>Fisiak, Jacek</w:t>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t>787G</w:t>
      </w:r>
    </w:p>
    <w:p w:rsidR="005D0C38" w:rsidRPr="002934B0" w:rsidRDefault="005D0C38" w:rsidP="00D957F6">
      <w:pPr>
        <w:spacing w:after="0" w:line="240" w:lineRule="auto"/>
        <w:rPr>
          <w:b/>
          <w:lang w:val="pl-PL"/>
        </w:rPr>
      </w:pPr>
    </w:p>
    <w:p w:rsidR="005D0C38" w:rsidRPr="005D0C38" w:rsidRDefault="005D0C38" w:rsidP="00D957F6">
      <w:pPr>
        <w:spacing w:after="0" w:line="240" w:lineRule="auto"/>
      </w:pPr>
      <w:r w:rsidRPr="002934B0">
        <w:rPr>
          <w:b/>
          <w:lang w:val="pl-PL"/>
        </w:rPr>
        <w:t xml:space="preserve">  </w:t>
      </w:r>
      <w:r w:rsidRPr="002934B0">
        <w:rPr>
          <w:lang w:val="pl-PL"/>
        </w:rPr>
        <w:t xml:space="preserve">   </w:t>
      </w:r>
      <w:r w:rsidRPr="005D0C38">
        <w:t xml:space="preserve">Studia Anglica Posnaniensia : An international review of English studies. Volume </w:t>
      </w:r>
      <w:r>
        <w:t>4</w:t>
      </w:r>
      <w:r w:rsidRPr="005D0C38">
        <w:t xml:space="preserve"> (</w:t>
      </w:r>
      <w:r>
        <w:t>1972</w:t>
      </w:r>
      <w:r w:rsidRPr="005D0C38">
        <w:t>). Numbers 1 and 2 / ed. by Jacek Fisiak i in.</w:t>
      </w:r>
    </w:p>
    <w:p w:rsidR="005D0C38" w:rsidRPr="005D0C38" w:rsidRDefault="005D0C38" w:rsidP="00D957F6">
      <w:pPr>
        <w:spacing w:after="0" w:line="240" w:lineRule="auto"/>
      </w:pPr>
    </w:p>
    <w:p w:rsidR="005D0C38" w:rsidRPr="005D0C38" w:rsidRDefault="005D0C38" w:rsidP="00D957F6">
      <w:pPr>
        <w:spacing w:after="0" w:line="240" w:lineRule="auto"/>
        <w:rPr>
          <w:lang w:val="pl-PL"/>
        </w:rPr>
      </w:pPr>
      <w:r w:rsidRPr="005D0C38">
        <w:t xml:space="preserve">     Poznań : Uniwersytet Im. </w:t>
      </w:r>
      <w:r w:rsidRPr="005D0C38">
        <w:rPr>
          <w:lang w:val="pl-PL"/>
        </w:rPr>
        <w:t>Adama Mickiewicza, 197</w:t>
      </w:r>
      <w:r>
        <w:rPr>
          <w:lang w:val="pl-PL"/>
        </w:rPr>
        <w:t>2. - 228</w:t>
      </w:r>
      <w:r w:rsidRPr="005D0C38">
        <w:rPr>
          <w:lang w:val="pl-PL"/>
        </w:rPr>
        <w:t xml:space="preserve"> s. ; 24cm</w:t>
      </w:r>
    </w:p>
    <w:p w:rsidR="005D0C38" w:rsidRPr="005D0C38" w:rsidRDefault="005D0C38" w:rsidP="00D957F6">
      <w:pPr>
        <w:spacing w:after="0" w:line="240" w:lineRule="auto"/>
        <w:rPr>
          <w:lang w:val="pl-PL"/>
        </w:rPr>
      </w:pPr>
    </w:p>
    <w:p w:rsidR="005D0C38" w:rsidRPr="002934B0" w:rsidRDefault="005D0C38" w:rsidP="00D957F6">
      <w:pPr>
        <w:pStyle w:val="Nagwek1"/>
        <w:rPr>
          <w:szCs w:val="22"/>
          <w:lang w:val="pl-PL"/>
        </w:rPr>
      </w:pPr>
      <w:r w:rsidRPr="002934B0">
        <w:rPr>
          <w:szCs w:val="22"/>
          <w:lang w:val="pl-PL"/>
        </w:rPr>
        <w:t>Studia</w:t>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t>787G</w:t>
      </w:r>
    </w:p>
    <w:p w:rsidR="005D0C38" w:rsidRPr="002934B0" w:rsidRDefault="005D0C38" w:rsidP="00D957F6">
      <w:pPr>
        <w:spacing w:after="0" w:line="240" w:lineRule="auto"/>
        <w:rPr>
          <w:b/>
          <w:lang w:val="pl-PL"/>
        </w:rPr>
      </w:pPr>
    </w:p>
    <w:p w:rsidR="005D0C38" w:rsidRPr="005D0C38" w:rsidRDefault="005D0C38" w:rsidP="00D957F6">
      <w:pPr>
        <w:spacing w:after="0" w:line="240" w:lineRule="auto"/>
      </w:pPr>
      <w:r w:rsidRPr="002934B0">
        <w:rPr>
          <w:b/>
          <w:lang w:val="pl-PL"/>
        </w:rPr>
        <w:t xml:space="preserve">  </w:t>
      </w:r>
      <w:r w:rsidRPr="002934B0">
        <w:rPr>
          <w:lang w:val="pl-PL"/>
        </w:rPr>
        <w:t xml:space="preserve">   </w:t>
      </w:r>
      <w:r w:rsidRPr="005D0C38">
        <w:t>Anglica Posnaniensia : An international review of English studies. Volume 4 (1972). Numbers 1 and 2 / ed. by Jacek Fisiak i in.</w:t>
      </w:r>
    </w:p>
    <w:p w:rsidR="005D0C38" w:rsidRPr="005D0C38" w:rsidRDefault="005D0C38" w:rsidP="00D957F6">
      <w:pPr>
        <w:spacing w:after="0" w:line="240" w:lineRule="auto"/>
      </w:pPr>
    </w:p>
    <w:p w:rsidR="005D0C38" w:rsidRDefault="005D0C38" w:rsidP="00D957F6">
      <w:pPr>
        <w:spacing w:after="0" w:line="240" w:lineRule="auto"/>
        <w:rPr>
          <w:lang w:val="pl-PL"/>
        </w:rPr>
      </w:pPr>
      <w:r w:rsidRPr="005D0C38">
        <w:t xml:space="preserve">     Poznań : Uniwersytet Im. </w:t>
      </w:r>
      <w:r w:rsidRPr="005D0C38">
        <w:rPr>
          <w:lang w:val="pl-PL"/>
        </w:rPr>
        <w:t>Adama Mickiewicza, 1972. - 228 s. ; 24cm</w:t>
      </w:r>
    </w:p>
    <w:p w:rsidR="005D0C38" w:rsidRDefault="005D0C38" w:rsidP="00D957F6">
      <w:pPr>
        <w:spacing w:after="0" w:line="240" w:lineRule="auto"/>
        <w:rPr>
          <w:lang w:val="pl-PL"/>
        </w:rPr>
      </w:pPr>
    </w:p>
    <w:p w:rsidR="005D0C38" w:rsidRPr="002934B0" w:rsidRDefault="005D0C38" w:rsidP="00D957F6">
      <w:pPr>
        <w:pStyle w:val="Nagwek1"/>
        <w:rPr>
          <w:szCs w:val="22"/>
          <w:lang w:val="pl-PL"/>
        </w:rPr>
      </w:pPr>
      <w:r w:rsidRPr="002934B0">
        <w:rPr>
          <w:szCs w:val="22"/>
          <w:lang w:val="pl-PL"/>
        </w:rPr>
        <w:t>Fisiak, Jacek</w:t>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t>788G</w:t>
      </w:r>
    </w:p>
    <w:p w:rsidR="005D0C38" w:rsidRPr="002934B0" w:rsidRDefault="005D0C38" w:rsidP="00D957F6">
      <w:pPr>
        <w:spacing w:after="0" w:line="240" w:lineRule="auto"/>
        <w:rPr>
          <w:b/>
          <w:lang w:val="pl-PL"/>
        </w:rPr>
      </w:pPr>
    </w:p>
    <w:p w:rsidR="005D0C38" w:rsidRPr="005D0C38" w:rsidRDefault="005D0C38" w:rsidP="00D957F6">
      <w:pPr>
        <w:spacing w:after="0" w:line="240" w:lineRule="auto"/>
      </w:pPr>
      <w:r w:rsidRPr="002934B0">
        <w:rPr>
          <w:b/>
          <w:lang w:val="pl-PL"/>
        </w:rPr>
        <w:t xml:space="preserve">  </w:t>
      </w:r>
      <w:r w:rsidRPr="002934B0">
        <w:rPr>
          <w:lang w:val="pl-PL"/>
        </w:rPr>
        <w:t xml:space="preserve">   </w:t>
      </w:r>
      <w:r w:rsidRPr="005D0C38">
        <w:t xml:space="preserve">Studia Anglica Posnaniensia : An international review of English studies. Volume </w:t>
      </w:r>
      <w:r>
        <w:t>5</w:t>
      </w:r>
      <w:r w:rsidRPr="005D0C38">
        <w:t xml:space="preserve"> (</w:t>
      </w:r>
      <w:r>
        <w:t>1973</w:t>
      </w:r>
      <w:r w:rsidRPr="005D0C38">
        <w:t>). Numbers 1 and 2 / ed. by Jacek Fisiak i in.</w:t>
      </w:r>
    </w:p>
    <w:p w:rsidR="005D0C38" w:rsidRPr="005D0C38" w:rsidRDefault="005D0C38" w:rsidP="00D957F6">
      <w:pPr>
        <w:spacing w:after="0" w:line="240" w:lineRule="auto"/>
      </w:pPr>
    </w:p>
    <w:p w:rsidR="005D0C38" w:rsidRPr="005D0C38" w:rsidRDefault="005D0C38" w:rsidP="00D957F6">
      <w:pPr>
        <w:spacing w:after="0" w:line="240" w:lineRule="auto"/>
        <w:rPr>
          <w:lang w:val="pl-PL"/>
        </w:rPr>
      </w:pPr>
      <w:r w:rsidRPr="005D0C38">
        <w:t xml:space="preserve">     Poznań : Uniwersytet Im. </w:t>
      </w:r>
      <w:r w:rsidRPr="005D0C38">
        <w:rPr>
          <w:lang w:val="pl-PL"/>
        </w:rPr>
        <w:t>Adama Mickiewicza, 197</w:t>
      </w:r>
      <w:r>
        <w:rPr>
          <w:lang w:val="pl-PL"/>
        </w:rPr>
        <w:t>4</w:t>
      </w:r>
      <w:r w:rsidRPr="005D0C38">
        <w:rPr>
          <w:lang w:val="pl-PL"/>
        </w:rPr>
        <w:t>. - 22</w:t>
      </w:r>
      <w:r>
        <w:rPr>
          <w:lang w:val="pl-PL"/>
        </w:rPr>
        <w:t>6</w:t>
      </w:r>
      <w:r w:rsidRPr="005D0C38">
        <w:rPr>
          <w:lang w:val="pl-PL"/>
        </w:rPr>
        <w:t xml:space="preserve"> s. ; 24cm</w:t>
      </w:r>
    </w:p>
    <w:p w:rsidR="005D0C38" w:rsidRPr="005D0C38" w:rsidRDefault="005D0C38" w:rsidP="00D957F6">
      <w:pPr>
        <w:spacing w:after="0" w:line="240" w:lineRule="auto"/>
        <w:rPr>
          <w:lang w:val="pl-PL"/>
        </w:rPr>
      </w:pPr>
    </w:p>
    <w:p w:rsidR="005D0C38" w:rsidRPr="002934B0" w:rsidRDefault="005D0C38" w:rsidP="00D957F6">
      <w:pPr>
        <w:pStyle w:val="Nagwek1"/>
        <w:rPr>
          <w:szCs w:val="22"/>
          <w:lang w:val="pl-PL"/>
        </w:rPr>
      </w:pPr>
      <w:r w:rsidRPr="00FE28B5">
        <w:rPr>
          <w:szCs w:val="22"/>
          <w:lang w:val="pl-PL"/>
        </w:rPr>
        <w:t>Studia</w:t>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2934B0">
        <w:rPr>
          <w:szCs w:val="22"/>
          <w:lang w:val="pl-PL"/>
        </w:rPr>
        <w:t>788G</w:t>
      </w:r>
    </w:p>
    <w:p w:rsidR="005D0C38" w:rsidRPr="002934B0" w:rsidRDefault="005D0C38" w:rsidP="00D957F6">
      <w:pPr>
        <w:spacing w:after="0" w:line="240" w:lineRule="auto"/>
        <w:rPr>
          <w:b/>
          <w:lang w:val="pl-PL"/>
        </w:rPr>
      </w:pPr>
    </w:p>
    <w:p w:rsidR="005D0C38" w:rsidRPr="005D0C38" w:rsidRDefault="005D0C38" w:rsidP="00D957F6">
      <w:pPr>
        <w:spacing w:after="0" w:line="240" w:lineRule="auto"/>
      </w:pPr>
      <w:r w:rsidRPr="002934B0">
        <w:rPr>
          <w:b/>
          <w:lang w:val="pl-PL"/>
        </w:rPr>
        <w:t xml:space="preserve">  </w:t>
      </w:r>
      <w:r w:rsidRPr="002934B0">
        <w:rPr>
          <w:lang w:val="pl-PL"/>
        </w:rPr>
        <w:t xml:space="preserve">   </w:t>
      </w:r>
      <w:r w:rsidRPr="005D0C38">
        <w:t>Anglica Posnaniensia : An international review of English studies. Volume 5 (1973). Numbers 1 and 2 / ed. by Jacek Fisiak i in.</w:t>
      </w:r>
    </w:p>
    <w:p w:rsidR="005D0C38" w:rsidRPr="005D0C38" w:rsidRDefault="005D0C38" w:rsidP="00D957F6">
      <w:pPr>
        <w:spacing w:after="0" w:line="240" w:lineRule="auto"/>
      </w:pPr>
    </w:p>
    <w:p w:rsidR="005D0C38" w:rsidRPr="005D0C38" w:rsidRDefault="005D0C38" w:rsidP="00D957F6">
      <w:pPr>
        <w:spacing w:after="0" w:line="240" w:lineRule="auto"/>
        <w:rPr>
          <w:lang w:val="pl-PL"/>
        </w:rPr>
      </w:pPr>
      <w:r w:rsidRPr="005D0C38">
        <w:t xml:space="preserve">     Poznań : Uniwersytet Im. </w:t>
      </w:r>
      <w:r w:rsidRPr="005D0C38">
        <w:rPr>
          <w:lang w:val="pl-PL"/>
        </w:rPr>
        <w:t>Adama Mickiewicza, 1974. - 226 s. ; 24cm</w:t>
      </w:r>
    </w:p>
    <w:p w:rsidR="005D0C38" w:rsidRPr="005D0C38" w:rsidRDefault="005D0C38" w:rsidP="00D957F6">
      <w:pPr>
        <w:spacing w:after="0" w:line="240" w:lineRule="auto"/>
        <w:rPr>
          <w:lang w:val="pl-PL"/>
        </w:rPr>
      </w:pPr>
    </w:p>
    <w:p w:rsidR="00585B98" w:rsidRPr="00FE28B5" w:rsidRDefault="00585B98" w:rsidP="00D957F6">
      <w:pPr>
        <w:pStyle w:val="Nagwek1"/>
        <w:rPr>
          <w:szCs w:val="22"/>
          <w:lang w:val="pl-PL"/>
        </w:rPr>
      </w:pPr>
      <w:r w:rsidRPr="00FE28B5">
        <w:rPr>
          <w:szCs w:val="22"/>
          <w:lang w:val="pl-PL"/>
        </w:rPr>
        <w:t>Fisiak, Jacek</w:t>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FE28B5">
        <w:rPr>
          <w:szCs w:val="22"/>
          <w:lang w:val="pl-PL"/>
        </w:rPr>
        <w:tab/>
        <w:t>789G</w:t>
      </w:r>
    </w:p>
    <w:p w:rsidR="00585B98" w:rsidRPr="00585B98" w:rsidRDefault="00585B98" w:rsidP="00D957F6">
      <w:pPr>
        <w:spacing w:after="0" w:line="240" w:lineRule="auto"/>
        <w:rPr>
          <w:b/>
          <w:lang w:val="pl-PL"/>
        </w:rPr>
      </w:pPr>
    </w:p>
    <w:p w:rsidR="00585B98" w:rsidRPr="00585B98" w:rsidRDefault="00585B98" w:rsidP="00D957F6">
      <w:pPr>
        <w:spacing w:after="0" w:line="240" w:lineRule="auto"/>
      </w:pPr>
      <w:r w:rsidRPr="00585B98">
        <w:rPr>
          <w:b/>
          <w:lang w:val="pl-PL"/>
        </w:rPr>
        <w:t xml:space="preserve">  </w:t>
      </w:r>
      <w:r w:rsidRPr="00585B98">
        <w:rPr>
          <w:lang w:val="pl-PL"/>
        </w:rPr>
        <w:t xml:space="preserve">   </w:t>
      </w:r>
      <w:r w:rsidRPr="00585B98">
        <w:t xml:space="preserve">Studia Anglica Posnaniensia : An international review of English studies. Volume </w:t>
      </w:r>
      <w:r>
        <w:t>6</w:t>
      </w:r>
      <w:r w:rsidRPr="00585B98">
        <w:t xml:space="preserve"> (</w:t>
      </w:r>
      <w:r>
        <w:t>1974</w:t>
      </w:r>
      <w:r w:rsidRPr="00585B98">
        <w:t>). Numbers 1 and 2 / ed. by Jacek Fisiak i in.</w:t>
      </w:r>
    </w:p>
    <w:p w:rsidR="00585B98" w:rsidRPr="00585B98" w:rsidRDefault="00585B98" w:rsidP="00D957F6">
      <w:pPr>
        <w:spacing w:after="0" w:line="240" w:lineRule="auto"/>
      </w:pPr>
    </w:p>
    <w:p w:rsidR="00585B98" w:rsidRPr="00585B98" w:rsidRDefault="00585B98" w:rsidP="00D957F6">
      <w:pPr>
        <w:spacing w:after="0" w:line="240" w:lineRule="auto"/>
        <w:rPr>
          <w:lang w:val="pl-PL"/>
        </w:rPr>
      </w:pPr>
      <w:r w:rsidRPr="00585B98">
        <w:t xml:space="preserve">     Poznań : Uniwersytet Im. </w:t>
      </w:r>
      <w:r w:rsidRPr="00585B98">
        <w:rPr>
          <w:lang w:val="pl-PL"/>
        </w:rPr>
        <w:t>Adama Mickiewicza, 197</w:t>
      </w:r>
      <w:r>
        <w:rPr>
          <w:lang w:val="pl-PL"/>
        </w:rPr>
        <w:t>5. - 188</w:t>
      </w:r>
      <w:r w:rsidRPr="00585B98">
        <w:rPr>
          <w:lang w:val="pl-PL"/>
        </w:rPr>
        <w:t xml:space="preserve"> s. ; 24cm</w:t>
      </w:r>
    </w:p>
    <w:p w:rsidR="005D0C38" w:rsidRPr="005D0C38" w:rsidRDefault="005D0C38" w:rsidP="00D957F6">
      <w:pPr>
        <w:spacing w:after="0" w:line="240" w:lineRule="auto"/>
        <w:rPr>
          <w:lang w:val="pl-PL"/>
        </w:rPr>
      </w:pPr>
    </w:p>
    <w:p w:rsidR="00585B98" w:rsidRPr="002934B0" w:rsidRDefault="00585B98" w:rsidP="00D957F6">
      <w:pPr>
        <w:pStyle w:val="Nagwek1"/>
        <w:rPr>
          <w:szCs w:val="22"/>
          <w:lang w:val="pl-PL"/>
        </w:rPr>
      </w:pPr>
      <w:r w:rsidRPr="00FE28B5">
        <w:rPr>
          <w:szCs w:val="22"/>
          <w:lang w:val="pl-PL"/>
        </w:rPr>
        <w:t>Studia</w:t>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2934B0">
        <w:rPr>
          <w:szCs w:val="22"/>
          <w:lang w:val="pl-PL"/>
        </w:rPr>
        <w:t>789G</w:t>
      </w:r>
    </w:p>
    <w:p w:rsidR="00585B98" w:rsidRPr="002934B0" w:rsidRDefault="00585B98" w:rsidP="00D957F6">
      <w:pPr>
        <w:spacing w:after="0" w:line="240" w:lineRule="auto"/>
        <w:rPr>
          <w:b/>
          <w:lang w:val="pl-PL"/>
        </w:rPr>
      </w:pPr>
    </w:p>
    <w:p w:rsidR="00585B98" w:rsidRPr="00585B98" w:rsidRDefault="00585B98" w:rsidP="00D957F6">
      <w:pPr>
        <w:spacing w:after="0" w:line="240" w:lineRule="auto"/>
      </w:pPr>
      <w:r w:rsidRPr="002934B0">
        <w:rPr>
          <w:b/>
          <w:lang w:val="pl-PL"/>
        </w:rPr>
        <w:t xml:space="preserve">  </w:t>
      </w:r>
      <w:r w:rsidRPr="002934B0">
        <w:rPr>
          <w:lang w:val="pl-PL"/>
        </w:rPr>
        <w:t xml:space="preserve">   </w:t>
      </w:r>
      <w:r w:rsidRPr="00585B98">
        <w:t>Anglica Posnaniensia : An international review of English studies. Volume 6 (1974). Numbers 1 and 2 / ed. by Jacek Fisiak i in.</w:t>
      </w:r>
    </w:p>
    <w:p w:rsidR="00585B98" w:rsidRPr="00585B98" w:rsidRDefault="00585B98" w:rsidP="00D957F6">
      <w:pPr>
        <w:spacing w:after="0" w:line="240" w:lineRule="auto"/>
      </w:pPr>
    </w:p>
    <w:p w:rsidR="00585B98" w:rsidRDefault="00585B98" w:rsidP="00D957F6">
      <w:pPr>
        <w:spacing w:after="0" w:line="240" w:lineRule="auto"/>
        <w:rPr>
          <w:lang w:val="pl-PL"/>
        </w:rPr>
      </w:pPr>
      <w:r w:rsidRPr="00585B98">
        <w:t xml:space="preserve">     Poznań : Uniwersytet Im. </w:t>
      </w:r>
      <w:r w:rsidRPr="00585B98">
        <w:rPr>
          <w:lang w:val="pl-PL"/>
        </w:rPr>
        <w:t>Adama Mickiewicza, 1975. - 188 s. ; 24cm</w:t>
      </w:r>
    </w:p>
    <w:p w:rsidR="00585B98" w:rsidRDefault="00585B98" w:rsidP="00D957F6">
      <w:pPr>
        <w:spacing w:after="0" w:line="240" w:lineRule="auto"/>
        <w:rPr>
          <w:lang w:val="pl-PL"/>
        </w:rPr>
      </w:pPr>
    </w:p>
    <w:p w:rsidR="00585B98" w:rsidRPr="002934B0" w:rsidRDefault="00585B98" w:rsidP="00D957F6">
      <w:pPr>
        <w:pStyle w:val="Nagwek1"/>
        <w:rPr>
          <w:szCs w:val="22"/>
          <w:lang w:val="pl-PL"/>
        </w:rPr>
      </w:pPr>
      <w:r w:rsidRPr="002934B0">
        <w:rPr>
          <w:szCs w:val="22"/>
          <w:lang w:val="pl-PL"/>
        </w:rPr>
        <w:t>Fisiak, Jacek</w:t>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t>790G</w:t>
      </w:r>
    </w:p>
    <w:p w:rsidR="00585B98" w:rsidRPr="002934B0" w:rsidRDefault="00585B98" w:rsidP="00D957F6">
      <w:pPr>
        <w:spacing w:after="0" w:line="240" w:lineRule="auto"/>
        <w:rPr>
          <w:b/>
          <w:lang w:val="pl-PL"/>
        </w:rPr>
      </w:pPr>
    </w:p>
    <w:p w:rsidR="00585B98" w:rsidRPr="002934B0" w:rsidRDefault="00585B98" w:rsidP="00D957F6">
      <w:pPr>
        <w:spacing w:after="0" w:line="240" w:lineRule="auto"/>
        <w:rPr>
          <w:lang w:val="pl-PL"/>
        </w:rPr>
      </w:pPr>
      <w:r w:rsidRPr="002934B0">
        <w:rPr>
          <w:b/>
          <w:lang w:val="pl-PL"/>
        </w:rPr>
        <w:t xml:space="preserve">  </w:t>
      </w:r>
      <w:r w:rsidRPr="002934B0">
        <w:rPr>
          <w:lang w:val="pl-PL"/>
        </w:rPr>
        <w:t xml:space="preserve">   </w:t>
      </w:r>
      <w:r w:rsidRPr="00585B98">
        <w:t xml:space="preserve">Studia Anglica Posnaniensia : An international review of English studies. </w:t>
      </w:r>
      <w:r w:rsidRPr="002934B0">
        <w:rPr>
          <w:lang w:val="pl-PL"/>
        </w:rPr>
        <w:t>Volume 7 (1975) / ed. by Jacek Fisiak i in.</w:t>
      </w:r>
    </w:p>
    <w:p w:rsidR="00585B98" w:rsidRPr="002934B0" w:rsidRDefault="00585B98" w:rsidP="00D957F6">
      <w:pPr>
        <w:spacing w:after="0" w:line="240" w:lineRule="auto"/>
        <w:rPr>
          <w:lang w:val="pl-PL"/>
        </w:rPr>
      </w:pPr>
    </w:p>
    <w:p w:rsidR="00585B98" w:rsidRPr="00585B98" w:rsidRDefault="00585B98" w:rsidP="00D957F6">
      <w:pPr>
        <w:spacing w:after="0" w:line="240" w:lineRule="auto"/>
        <w:rPr>
          <w:lang w:val="pl-PL"/>
        </w:rPr>
      </w:pPr>
      <w:r w:rsidRPr="002934B0">
        <w:rPr>
          <w:lang w:val="pl-PL"/>
        </w:rPr>
        <w:t xml:space="preserve">     Poznań : Uniwersytet Im. </w:t>
      </w:r>
      <w:r w:rsidRPr="00585B98">
        <w:rPr>
          <w:lang w:val="pl-PL"/>
        </w:rPr>
        <w:t>Adama Mickiewicza, 197</w:t>
      </w:r>
      <w:r>
        <w:rPr>
          <w:lang w:val="pl-PL"/>
        </w:rPr>
        <w:t>6. - 171</w:t>
      </w:r>
      <w:r w:rsidRPr="00585B98">
        <w:rPr>
          <w:lang w:val="pl-PL"/>
        </w:rPr>
        <w:t xml:space="preserve"> s. ; 24cm</w:t>
      </w:r>
    </w:p>
    <w:p w:rsidR="00585B98" w:rsidRPr="00585B98" w:rsidRDefault="00585B98" w:rsidP="00D957F6">
      <w:pPr>
        <w:spacing w:after="0" w:line="240" w:lineRule="auto"/>
        <w:rPr>
          <w:lang w:val="pl-PL"/>
        </w:rPr>
      </w:pPr>
    </w:p>
    <w:p w:rsidR="00585B98" w:rsidRPr="002934B0" w:rsidRDefault="00585B98" w:rsidP="00D957F6">
      <w:pPr>
        <w:pStyle w:val="Nagwek1"/>
        <w:rPr>
          <w:szCs w:val="22"/>
          <w:lang w:val="pl-PL"/>
        </w:rPr>
      </w:pPr>
      <w:r w:rsidRPr="00FE28B5">
        <w:rPr>
          <w:szCs w:val="22"/>
          <w:lang w:val="pl-PL"/>
        </w:rPr>
        <w:t>Studia</w:t>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2934B0">
        <w:rPr>
          <w:szCs w:val="22"/>
          <w:lang w:val="pl-PL"/>
        </w:rPr>
        <w:t>790G</w:t>
      </w:r>
    </w:p>
    <w:p w:rsidR="00585B98" w:rsidRPr="002934B0" w:rsidRDefault="00585B98" w:rsidP="00D957F6">
      <w:pPr>
        <w:spacing w:after="0" w:line="240" w:lineRule="auto"/>
        <w:rPr>
          <w:b/>
          <w:lang w:val="pl-PL"/>
        </w:rPr>
      </w:pPr>
    </w:p>
    <w:p w:rsidR="00585B98" w:rsidRPr="00585B98" w:rsidRDefault="00585B98" w:rsidP="00D957F6">
      <w:pPr>
        <w:spacing w:after="0" w:line="240" w:lineRule="auto"/>
        <w:rPr>
          <w:lang w:val="pl-PL"/>
        </w:rPr>
      </w:pPr>
      <w:r w:rsidRPr="002934B0">
        <w:rPr>
          <w:b/>
          <w:lang w:val="pl-PL"/>
        </w:rPr>
        <w:t xml:space="preserve">  </w:t>
      </w:r>
      <w:r w:rsidRPr="002934B0">
        <w:rPr>
          <w:lang w:val="pl-PL"/>
        </w:rPr>
        <w:t xml:space="preserve">   </w:t>
      </w:r>
      <w:r w:rsidRPr="00585B98">
        <w:t xml:space="preserve">Anglica Posnaniensia : An international review of English studies. </w:t>
      </w:r>
      <w:r w:rsidRPr="00585B98">
        <w:rPr>
          <w:lang w:val="pl-PL"/>
        </w:rPr>
        <w:t>Volume 7 (1975) / ed. by Jacek Fisiak i in.</w:t>
      </w:r>
    </w:p>
    <w:p w:rsidR="00585B98" w:rsidRPr="00585B98" w:rsidRDefault="00585B98" w:rsidP="00D957F6">
      <w:pPr>
        <w:spacing w:after="0" w:line="240" w:lineRule="auto"/>
        <w:rPr>
          <w:lang w:val="pl-PL"/>
        </w:rPr>
      </w:pPr>
    </w:p>
    <w:p w:rsidR="00585B98" w:rsidRDefault="00585B98" w:rsidP="00D957F6">
      <w:pPr>
        <w:spacing w:after="0" w:line="240" w:lineRule="auto"/>
        <w:rPr>
          <w:lang w:val="pl-PL"/>
        </w:rPr>
      </w:pPr>
      <w:r w:rsidRPr="00585B98">
        <w:rPr>
          <w:lang w:val="pl-PL"/>
        </w:rPr>
        <w:t xml:space="preserve">     Poznań : Uniwersytet Im. Adama Mickiewicza, 1976</w:t>
      </w:r>
      <w:r>
        <w:rPr>
          <w:lang w:val="pl-PL"/>
        </w:rPr>
        <w:t>. - 171</w:t>
      </w:r>
      <w:r w:rsidRPr="00585B98">
        <w:rPr>
          <w:lang w:val="pl-PL"/>
        </w:rPr>
        <w:t xml:space="preserve"> s. ; 24cm</w:t>
      </w:r>
    </w:p>
    <w:p w:rsidR="00585B98" w:rsidRDefault="00585B98" w:rsidP="00D957F6">
      <w:pPr>
        <w:spacing w:after="0" w:line="240" w:lineRule="auto"/>
        <w:rPr>
          <w:lang w:val="pl-PL"/>
        </w:rPr>
      </w:pPr>
    </w:p>
    <w:p w:rsidR="00585B98" w:rsidRPr="002934B0" w:rsidRDefault="00585B98" w:rsidP="00D957F6">
      <w:pPr>
        <w:pStyle w:val="Nagwek1"/>
        <w:rPr>
          <w:szCs w:val="22"/>
          <w:lang w:val="pl-PL"/>
        </w:rPr>
      </w:pPr>
      <w:r w:rsidRPr="002934B0">
        <w:rPr>
          <w:szCs w:val="22"/>
          <w:lang w:val="pl-PL"/>
        </w:rPr>
        <w:t>Fisiak, Jacek</w:t>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t>791G</w:t>
      </w:r>
    </w:p>
    <w:p w:rsidR="00585B98" w:rsidRPr="002934B0" w:rsidRDefault="00585B98" w:rsidP="00D957F6">
      <w:pPr>
        <w:spacing w:after="0" w:line="240" w:lineRule="auto"/>
        <w:rPr>
          <w:b/>
          <w:lang w:val="pl-PL"/>
        </w:rPr>
      </w:pPr>
    </w:p>
    <w:p w:rsidR="00585B98" w:rsidRPr="00585B98" w:rsidRDefault="00585B98" w:rsidP="00D957F6">
      <w:pPr>
        <w:spacing w:after="0" w:line="240" w:lineRule="auto"/>
        <w:rPr>
          <w:lang w:val="pl-PL"/>
        </w:rPr>
      </w:pPr>
      <w:r w:rsidRPr="002934B0">
        <w:rPr>
          <w:b/>
          <w:lang w:val="pl-PL"/>
        </w:rPr>
        <w:t xml:space="preserve">  </w:t>
      </w:r>
      <w:r w:rsidRPr="002934B0">
        <w:rPr>
          <w:lang w:val="pl-PL"/>
        </w:rPr>
        <w:t xml:space="preserve">   </w:t>
      </w:r>
      <w:r w:rsidRPr="00585B98">
        <w:t xml:space="preserve">Studia Anglica Posnaniensia : An international review of English studies. </w:t>
      </w:r>
      <w:r w:rsidRPr="00585B98">
        <w:rPr>
          <w:lang w:val="pl-PL"/>
        </w:rPr>
        <w:t xml:space="preserve">Volume </w:t>
      </w:r>
      <w:r>
        <w:rPr>
          <w:lang w:val="pl-PL"/>
        </w:rPr>
        <w:t xml:space="preserve">9 </w:t>
      </w:r>
      <w:r w:rsidRPr="00585B98">
        <w:rPr>
          <w:lang w:val="pl-PL"/>
        </w:rPr>
        <w:t>/ ed. by Jacek Fisiak i in.</w:t>
      </w:r>
    </w:p>
    <w:p w:rsidR="00585B98" w:rsidRPr="00585B98" w:rsidRDefault="00585B98" w:rsidP="00D957F6">
      <w:pPr>
        <w:spacing w:after="0" w:line="240" w:lineRule="auto"/>
        <w:rPr>
          <w:lang w:val="pl-PL"/>
        </w:rPr>
      </w:pPr>
    </w:p>
    <w:p w:rsidR="00585B98" w:rsidRPr="00585B98" w:rsidRDefault="00585B98" w:rsidP="00D957F6">
      <w:pPr>
        <w:spacing w:after="0" w:line="240" w:lineRule="auto"/>
        <w:rPr>
          <w:lang w:val="pl-PL"/>
        </w:rPr>
      </w:pPr>
      <w:r w:rsidRPr="00585B98">
        <w:rPr>
          <w:lang w:val="pl-PL"/>
        </w:rPr>
        <w:t xml:space="preserve">     Poznań : Uniwersytet Im. Adama Mickiewicza, 197</w:t>
      </w:r>
      <w:r>
        <w:rPr>
          <w:lang w:val="pl-PL"/>
        </w:rPr>
        <w:t>7. - 242</w:t>
      </w:r>
      <w:r w:rsidRPr="00585B98">
        <w:rPr>
          <w:lang w:val="pl-PL"/>
        </w:rPr>
        <w:t xml:space="preserve"> s. ; 24cm</w:t>
      </w:r>
    </w:p>
    <w:p w:rsidR="00585B98" w:rsidRDefault="00585B98" w:rsidP="00D957F6">
      <w:pPr>
        <w:spacing w:after="0" w:line="240" w:lineRule="auto"/>
        <w:rPr>
          <w:lang w:val="pl-PL"/>
        </w:rPr>
      </w:pPr>
    </w:p>
    <w:p w:rsidR="00585B98" w:rsidRPr="002934B0" w:rsidRDefault="00585B98" w:rsidP="00D957F6">
      <w:pPr>
        <w:pStyle w:val="Nagwek1"/>
        <w:rPr>
          <w:szCs w:val="22"/>
          <w:lang w:val="pl-PL"/>
        </w:rPr>
      </w:pPr>
      <w:r w:rsidRPr="00FE28B5">
        <w:rPr>
          <w:szCs w:val="22"/>
          <w:lang w:val="pl-PL"/>
        </w:rPr>
        <w:t>Studia</w:t>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2934B0">
        <w:rPr>
          <w:szCs w:val="22"/>
          <w:lang w:val="pl-PL"/>
        </w:rPr>
        <w:t>791G</w:t>
      </w:r>
    </w:p>
    <w:p w:rsidR="00585B98" w:rsidRPr="002934B0" w:rsidRDefault="00585B98" w:rsidP="00D957F6">
      <w:pPr>
        <w:spacing w:after="0" w:line="240" w:lineRule="auto"/>
        <w:rPr>
          <w:b/>
          <w:lang w:val="pl-PL"/>
        </w:rPr>
      </w:pPr>
    </w:p>
    <w:p w:rsidR="00585B98" w:rsidRPr="00585B98" w:rsidRDefault="00585B98" w:rsidP="00D957F6">
      <w:pPr>
        <w:spacing w:after="0" w:line="240" w:lineRule="auto"/>
        <w:rPr>
          <w:lang w:val="pl-PL"/>
        </w:rPr>
      </w:pPr>
      <w:r w:rsidRPr="002934B0">
        <w:rPr>
          <w:b/>
          <w:lang w:val="pl-PL"/>
        </w:rPr>
        <w:t xml:space="preserve">  </w:t>
      </w:r>
      <w:r w:rsidRPr="002934B0">
        <w:rPr>
          <w:lang w:val="pl-PL"/>
        </w:rPr>
        <w:t xml:space="preserve">   </w:t>
      </w:r>
      <w:r w:rsidRPr="00585B98">
        <w:t xml:space="preserve">Anglica Posnaniensia : An international review of English studies. </w:t>
      </w:r>
      <w:r w:rsidRPr="00585B98">
        <w:rPr>
          <w:lang w:val="pl-PL"/>
        </w:rPr>
        <w:t>Volume 9 / ed. by Jacek Fisiak i in.</w:t>
      </w:r>
    </w:p>
    <w:p w:rsidR="00585B98" w:rsidRPr="00585B98" w:rsidRDefault="00585B98" w:rsidP="00D957F6">
      <w:pPr>
        <w:spacing w:after="0" w:line="240" w:lineRule="auto"/>
        <w:rPr>
          <w:lang w:val="pl-PL"/>
        </w:rPr>
      </w:pPr>
    </w:p>
    <w:p w:rsidR="00585B98" w:rsidRPr="00585B98" w:rsidRDefault="00585B98" w:rsidP="00D957F6">
      <w:pPr>
        <w:spacing w:after="0" w:line="240" w:lineRule="auto"/>
        <w:rPr>
          <w:lang w:val="pl-PL"/>
        </w:rPr>
      </w:pPr>
      <w:r w:rsidRPr="00585B98">
        <w:rPr>
          <w:lang w:val="pl-PL"/>
        </w:rPr>
        <w:t xml:space="preserve">     Poznań : Uniwersytet Im. Adama Mickiewicza, 1977. - 242 s. ; 24cm</w:t>
      </w:r>
    </w:p>
    <w:p w:rsidR="00585B98" w:rsidRDefault="00585B98" w:rsidP="00D957F6">
      <w:pPr>
        <w:spacing w:after="0" w:line="240" w:lineRule="auto"/>
        <w:rPr>
          <w:lang w:val="pl-PL"/>
        </w:rPr>
      </w:pPr>
    </w:p>
    <w:p w:rsidR="00585B98" w:rsidRPr="00FE28B5" w:rsidRDefault="00585B98" w:rsidP="00D957F6">
      <w:pPr>
        <w:pStyle w:val="Nagwek1"/>
        <w:rPr>
          <w:szCs w:val="22"/>
          <w:lang w:val="pl-PL"/>
        </w:rPr>
      </w:pPr>
      <w:r w:rsidRPr="00FE28B5">
        <w:rPr>
          <w:szCs w:val="22"/>
          <w:lang w:val="pl-PL"/>
        </w:rPr>
        <w:t>Fisiak, Jacek</w:t>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FE28B5">
        <w:rPr>
          <w:szCs w:val="22"/>
          <w:lang w:val="pl-PL"/>
        </w:rPr>
        <w:tab/>
        <w:t>792G</w:t>
      </w:r>
    </w:p>
    <w:p w:rsidR="00585B98" w:rsidRPr="00585B98" w:rsidRDefault="00585B98" w:rsidP="00D957F6">
      <w:pPr>
        <w:spacing w:after="0" w:line="240" w:lineRule="auto"/>
        <w:rPr>
          <w:b/>
          <w:lang w:val="pl-PL"/>
        </w:rPr>
      </w:pPr>
    </w:p>
    <w:p w:rsidR="00585B98" w:rsidRPr="00585B98" w:rsidRDefault="00585B98" w:rsidP="00D957F6">
      <w:pPr>
        <w:spacing w:after="0" w:line="240" w:lineRule="auto"/>
        <w:rPr>
          <w:lang w:val="pl-PL"/>
        </w:rPr>
      </w:pPr>
      <w:r w:rsidRPr="00585B98">
        <w:rPr>
          <w:b/>
          <w:lang w:val="pl-PL"/>
        </w:rPr>
        <w:t xml:space="preserve">  </w:t>
      </w:r>
      <w:r w:rsidRPr="00585B98">
        <w:rPr>
          <w:lang w:val="pl-PL"/>
        </w:rPr>
        <w:t xml:space="preserve">   </w:t>
      </w:r>
      <w:r w:rsidRPr="00585B98">
        <w:t xml:space="preserve">Studia Anglica Posnaniensia : An international review of English studies. </w:t>
      </w:r>
      <w:r w:rsidRPr="00585B98">
        <w:rPr>
          <w:lang w:val="pl-PL"/>
        </w:rPr>
        <w:t xml:space="preserve">Volume </w:t>
      </w:r>
      <w:r>
        <w:rPr>
          <w:lang w:val="pl-PL"/>
        </w:rPr>
        <w:t>10 (1978)</w:t>
      </w:r>
      <w:r w:rsidRPr="00585B98">
        <w:rPr>
          <w:lang w:val="pl-PL"/>
        </w:rPr>
        <w:t xml:space="preserve"> / ed. by Jacek Fisiak i in.</w:t>
      </w:r>
    </w:p>
    <w:p w:rsidR="00585B98" w:rsidRPr="00585B98" w:rsidRDefault="00585B98" w:rsidP="00D957F6">
      <w:pPr>
        <w:spacing w:after="0" w:line="240" w:lineRule="auto"/>
        <w:rPr>
          <w:lang w:val="pl-PL"/>
        </w:rPr>
      </w:pPr>
    </w:p>
    <w:p w:rsidR="00585B98" w:rsidRPr="00585B98" w:rsidRDefault="00585B98" w:rsidP="00D957F6">
      <w:pPr>
        <w:spacing w:after="0" w:line="240" w:lineRule="auto"/>
        <w:rPr>
          <w:lang w:val="pl-PL"/>
        </w:rPr>
      </w:pPr>
      <w:r w:rsidRPr="00585B98">
        <w:rPr>
          <w:lang w:val="pl-PL"/>
        </w:rPr>
        <w:t xml:space="preserve">     Poznań : Uniwersytet Im. Adama Mickiewicza, 197</w:t>
      </w:r>
      <w:r>
        <w:rPr>
          <w:lang w:val="pl-PL"/>
        </w:rPr>
        <w:t>9</w:t>
      </w:r>
      <w:r w:rsidRPr="00585B98">
        <w:rPr>
          <w:lang w:val="pl-PL"/>
        </w:rPr>
        <w:t>. - 24</w:t>
      </w:r>
      <w:r>
        <w:rPr>
          <w:lang w:val="pl-PL"/>
        </w:rPr>
        <w:t>9</w:t>
      </w:r>
      <w:r w:rsidRPr="00585B98">
        <w:rPr>
          <w:lang w:val="pl-PL"/>
        </w:rPr>
        <w:t xml:space="preserve"> s. ; 24cm</w:t>
      </w:r>
    </w:p>
    <w:p w:rsidR="00585B98" w:rsidRPr="00585B98" w:rsidRDefault="00585B98" w:rsidP="00D957F6">
      <w:pPr>
        <w:spacing w:after="0" w:line="240" w:lineRule="auto"/>
        <w:rPr>
          <w:lang w:val="pl-PL"/>
        </w:rPr>
      </w:pPr>
    </w:p>
    <w:p w:rsidR="00585B98" w:rsidRPr="002934B0" w:rsidRDefault="00585B98" w:rsidP="00D957F6">
      <w:pPr>
        <w:pStyle w:val="Nagwek1"/>
        <w:rPr>
          <w:szCs w:val="22"/>
          <w:lang w:val="pl-PL"/>
        </w:rPr>
      </w:pPr>
      <w:r w:rsidRPr="00FE28B5">
        <w:rPr>
          <w:szCs w:val="22"/>
          <w:lang w:val="pl-PL"/>
        </w:rPr>
        <w:t>Studia</w:t>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2934B0">
        <w:rPr>
          <w:szCs w:val="22"/>
          <w:lang w:val="pl-PL"/>
        </w:rPr>
        <w:t>792G</w:t>
      </w:r>
    </w:p>
    <w:p w:rsidR="00585B98" w:rsidRPr="002934B0" w:rsidRDefault="00585B98" w:rsidP="00D957F6">
      <w:pPr>
        <w:spacing w:after="0" w:line="240" w:lineRule="auto"/>
        <w:rPr>
          <w:b/>
          <w:lang w:val="pl-PL"/>
        </w:rPr>
      </w:pPr>
    </w:p>
    <w:p w:rsidR="00585B98" w:rsidRPr="00585B98" w:rsidRDefault="00585B98" w:rsidP="00D957F6">
      <w:pPr>
        <w:spacing w:after="0" w:line="240" w:lineRule="auto"/>
        <w:rPr>
          <w:lang w:val="pl-PL"/>
        </w:rPr>
      </w:pPr>
      <w:r w:rsidRPr="002934B0">
        <w:rPr>
          <w:b/>
          <w:lang w:val="pl-PL"/>
        </w:rPr>
        <w:t xml:space="preserve">  </w:t>
      </w:r>
      <w:r w:rsidRPr="002934B0">
        <w:rPr>
          <w:lang w:val="pl-PL"/>
        </w:rPr>
        <w:t xml:space="preserve">   </w:t>
      </w:r>
      <w:r w:rsidRPr="00585B98">
        <w:t xml:space="preserve">Anglica Posnaniensia : An international review of English studies. </w:t>
      </w:r>
      <w:r w:rsidRPr="00585B98">
        <w:rPr>
          <w:lang w:val="pl-PL"/>
        </w:rPr>
        <w:t>Volume 10 (1978) / ed. by Jacek Fisiak i in.</w:t>
      </w:r>
    </w:p>
    <w:p w:rsidR="00585B98" w:rsidRPr="00585B98" w:rsidRDefault="00585B98" w:rsidP="00D957F6">
      <w:pPr>
        <w:spacing w:after="0" w:line="240" w:lineRule="auto"/>
        <w:rPr>
          <w:lang w:val="pl-PL"/>
        </w:rPr>
      </w:pPr>
    </w:p>
    <w:p w:rsidR="00585B98" w:rsidRDefault="00585B98" w:rsidP="00D957F6">
      <w:pPr>
        <w:spacing w:after="0" w:line="240" w:lineRule="auto"/>
        <w:rPr>
          <w:lang w:val="pl-PL"/>
        </w:rPr>
      </w:pPr>
      <w:r w:rsidRPr="00585B98">
        <w:rPr>
          <w:lang w:val="pl-PL"/>
        </w:rPr>
        <w:t xml:space="preserve">     Poznań : Uniwersytet Im. Adama Mickiewicza, 1979. - 249 s. ; 24cm</w:t>
      </w:r>
    </w:p>
    <w:p w:rsidR="00585B98" w:rsidRDefault="00585B98" w:rsidP="00D957F6">
      <w:pPr>
        <w:spacing w:after="0" w:line="240" w:lineRule="auto"/>
        <w:rPr>
          <w:lang w:val="pl-PL"/>
        </w:rPr>
      </w:pPr>
    </w:p>
    <w:p w:rsidR="00585B98" w:rsidRPr="002934B0" w:rsidRDefault="00585B98" w:rsidP="00D957F6">
      <w:pPr>
        <w:pStyle w:val="Nagwek1"/>
        <w:rPr>
          <w:szCs w:val="22"/>
          <w:lang w:val="pl-PL"/>
        </w:rPr>
      </w:pPr>
      <w:r w:rsidRPr="002934B0">
        <w:rPr>
          <w:szCs w:val="22"/>
          <w:lang w:val="pl-PL"/>
        </w:rPr>
        <w:t>Fisiak, Jacek</w:t>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t>793G</w:t>
      </w:r>
    </w:p>
    <w:p w:rsidR="00585B98" w:rsidRPr="002934B0" w:rsidRDefault="00585B98" w:rsidP="00D957F6">
      <w:pPr>
        <w:spacing w:after="0" w:line="240" w:lineRule="auto"/>
        <w:rPr>
          <w:b/>
          <w:lang w:val="pl-PL"/>
        </w:rPr>
      </w:pPr>
    </w:p>
    <w:p w:rsidR="00585B98" w:rsidRPr="00585B98" w:rsidRDefault="00585B98" w:rsidP="00D957F6">
      <w:pPr>
        <w:spacing w:after="0" w:line="240" w:lineRule="auto"/>
        <w:rPr>
          <w:lang w:val="pl-PL"/>
        </w:rPr>
      </w:pPr>
      <w:r w:rsidRPr="002934B0">
        <w:rPr>
          <w:b/>
          <w:lang w:val="pl-PL"/>
        </w:rPr>
        <w:t xml:space="preserve">  </w:t>
      </w:r>
      <w:r w:rsidRPr="002934B0">
        <w:rPr>
          <w:lang w:val="pl-PL"/>
        </w:rPr>
        <w:t xml:space="preserve">   </w:t>
      </w:r>
      <w:r w:rsidRPr="00585B98">
        <w:t xml:space="preserve">Studia Anglica Posnaniensia : An international review of English studies. </w:t>
      </w:r>
      <w:r w:rsidRPr="00585B98">
        <w:rPr>
          <w:lang w:val="pl-PL"/>
        </w:rPr>
        <w:t>Volume 1</w:t>
      </w:r>
      <w:r>
        <w:rPr>
          <w:lang w:val="pl-PL"/>
        </w:rPr>
        <w:t>3</w:t>
      </w:r>
      <w:r w:rsidRPr="00585B98">
        <w:rPr>
          <w:lang w:val="pl-PL"/>
        </w:rPr>
        <w:t xml:space="preserve"> (</w:t>
      </w:r>
      <w:r>
        <w:rPr>
          <w:lang w:val="pl-PL"/>
        </w:rPr>
        <w:t>1981</w:t>
      </w:r>
      <w:r w:rsidRPr="00585B98">
        <w:rPr>
          <w:lang w:val="pl-PL"/>
        </w:rPr>
        <w:t>) / ed. by Jacek Fisiak i in.</w:t>
      </w:r>
    </w:p>
    <w:p w:rsidR="00585B98" w:rsidRPr="00585B98" w:rsidRDefault="00585B98" w:rsidP="00D957F6">
      <w:pPr>
        <w:spacing w:after="0" w:line="240" w:lineRule="auto"/>
        <w:rPr>
          <w:lang w:val="pl-PL"/>
        </w:rPr>
      </w:pPr>
    </w:p>
    <w:p w:rsidR="00585B98" w:rsidRPr="00585B98" w:rsidRDefault="00585B98" w:rsidP="00D957F6">
      <w:pPr>
        <w:spacing w:after="0" w:line="240" w:lineRule="auto"/>
        <w:rPr>
          <w:lang w:val="pl-PL"/>
        </w:rPr>
      </w:pPr>
      <w:r w:rsidRPr="00585B98">
        <w:rPr>
          <w:lang w:val="pl-PL"/>
        </w:rPr>
        <w:t xml:space="preserve">     Poznań : Uniwersytet Im. Adama </w:t>
      </w:r>
      <w:r>
        <w:rPr>
          <w:lang w:val="pl-PL"/>
        </w:rPr>
        <w:t>Mickiewicza, 1981. - 214</w:t>
      </w:r>
      <w:r w:rsidRPr="00585B98">
        <w:rPr>
          <w:lang w:val="pl-PL"/>
        </w:rPr>
        <w:t xml:space="preserve"> s. ; 24cm</w:t>
      </w:r>
    </w:p>
    <w:p w:rsidR="00585B98" w:rsidRDefault="00585B98" w:rsidP="00D957F6">
      <w:pPr>
        <w:spacing w:after="0" w:line="240" w:lineRule="auto"/>
        <w:rPr>
          <w:lang w:val="pl-PL"/>
        </w:rPr>
      </w:pPr>
    </w:p>
    <w:p w:rsidR="00585B98" w:rsidRPr="002934B0" w:rsidRDefault="00585B98" w:rsidP="00D957F6">
      <w:pPr>
        <w:pStyle w:val="Nagwek1"/>
        <w:rPr>
          <w:szCs w:val="22"/>
          <w:lang w:val="pl-PL"/>
        </w:rPr>
      </w:pPr>
      <w:r w:rsidRPr="00FE28B5">
        <w:rPr>
          <w:szCs w:val="22"/>
          <w:lang w:val="pl-PL"/>
        </w:rPr>
        <w:t>Studia</w:t>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2934B0">
        <w:rPr>
          <w:szCs w:val="22"/>
          <w:lang w:val="pl-PL"/>
        </w:rPr>
        <w:t>793G</w:t>
      </w:r>
    </w:p>
    <w:p w:rsidR="00585B98" w:rsidRPr="002934B0" w:rsidRDefault="00585B98" w:rsidP="00D957F6">
      <w:pPr>
        <w:spacing w:after="0" w:line="240" w:lineRule="auto"/>
        <w:rPr>
          <w:b/>
          <w:lang w:val="pl-PL"/>
        </w:rPr>
      </w:pPr>
    </w:p>
    <w:p w:rsidR="00585B98" w:rsidRPr="00585B98" w:rsidRDefault="00585B98" w:rsidP="00D957F6">
      <w:pPr>
        <w:spacing w:after="0" w:line="240" w:lineRule="auto"/>
        <w:rPr>
          <w:lang w:val="pl-PL"/>
        </w:rPr>
      </w:pPr>
      <w:r w:rsidRPr="002934B0">
        <w:rPr>
          <w:b/>
          <w:lang w:val="pl-PL"/>
        </w:rPr>
        <w:t xml:space="preserve">  </w:t>
      </w:r>
      <w:r w:rsidRPr="002934B0">
        <w:rPr>
          <w:lang w:val="pl-PL"/>
        </w:rPr>
        <w:t xml:space="preserve">   </w:t>
      </w:r>
      <w:r w:rsidRPr="00585B98">
        <w:t xml:space="preserve">Anglica Posnaniensia : An international review of English studies. </w:t>
      </w:r>
      <w:r w:rsidRPr="00585B98">
        <w:rPr>
          <w:lang w:val="pl-PL"/>
        </w:rPr>
        <w:t>Volume 13 (1981) / ed. by Jacek Fisiak i in.</w:t>
      </w:r>
    </w:p>
    <w:p w:rsidR="00585B98" w:rsidRPr="00585B98" w:rsidRDefault="00585B98" w:rsidP="00D957F6">
      <w:pPr>
        <w:spacing w:after="0" w:line="240" w:lineRule="auto"/>
        <w:rPr>
          <w:lang w:val="pl-PL"/>
        </w:rPr>
      </w:pPr>
    </w:p>
    <w:p w:rsidR="00585B98" w:rsidRDefault="00585B98" w:rsidP="00D957F6">
      <w:pPr>
        <w:spacing w:after="0" w:line="240" w:lineRule="auto"/>
        <w:rPr>
          <w:lang w:val="pl-PL"/>
        </w:rPr>
      </w:pPr>
      <w:r w:rsidRPr="00585B98">
        <w:rPr>
          <w:lang w:val="pl-PL"/>
        </w:rPr>
        <w:t xml:space="preserve">     Poznań : Uniwersytet Im. Adama Mickiewicza, 1981. - 214 s. ; 24cm</w:t>
      </w:r>
    </w:p>
    <w:p w:rsidR="00585B98" w:rsidRDefault="00585B98" w:rsidP="00D957F6">
      <w:pPr>
        <w:spacing w:after="0" w:line="240" w:lineRule="auto"/>
        <w:rPr>
          <w:lang w:val="pl-PL"/>
        </w:rPr>
      </w:pPr>
    </w:p>
    <w:p w:rsidR="00585B98" w:rsidRPr="002934B0" w:rsidRDefault="00585B98" w:rsidP="00D957F6">
      <w:pPr>
        <w:pStyle w:val="Nagwek1"/>
        <w:rPr>
          <w:szCs w:val="22"/>
          <w:lang w:val="pl-PL"/>
        </w:rPr>
      </w:pPr>
      <w:r w:rsidRPr="002934B0">
        <w:rPr>
          <w:szCs w:val="22"/>
          <w:lang w:val="pl-PL"/>
        </w:rPr>
        <w:t>Fisiak, Jacek</w:t>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t>794G</w:t>
      </w:r>
    </w:p>
    <w:p w:rsidR="00585B98" w:rsidRPr="002934B0" w:rsidRDefault="00585B98" w:rsidP="00D957F6">
      <w:pPr>
        <w:spacing w:after="0" w:line="240" w:lineRule="auto"/>
        <w:rPr>
          <w:b/>
          <w:lang w:val="pl-PL"/>
        </w:rPr>
      </w:pPr>
    </w:p>
    <w:p w:rsidR="00585B98" w:rsidRPr="00585B98" w:rsidRDefault="00585B98" w:rsidP="00D957F6">
      <w:pPr>
        <w:spacing w:after="0" w:line="240" w:lineRule="auto"/>
        <w:rPr>
          <w:lang w:val="pl-PL"/>
        </w:rPr>
      </w:pPr>
      <w:r w:rsidRPr="002934B0">
        <w:rPr>
          <w:b/>
          <w:lang w:val="pl-PL"/>
        </w:rPr>
        <w:t xml:space="preserve">  </w:t>
      </w:r>
      <w:r w:rsidRPr="002934B0">
        <w:rPr>
          <w:lang w:val="pl-PL"/>
        </w:rPr>
        <w:t xml:space="preserve">   </w:t>
      </w:r>
      <w:r w:rsidRPr="00585B98">
        <w:t xml:space="preserve">Studia Anglica Posnaniensia : An international review of English studies. </w:t>
      </w:r>
      <w:r w:rsidRPr="00585B98">
        <w:rPr>
          <w:lang w:val="pl-PL"/>
        </w:rPr>
        <w:t>Volume 1</w:t>
      </w:r>
      <w:r>
        <w:rPr>
          <w:lang w:val="pl-PL"/>
        </w:rPr>
        <w:t>4</w:t>
      </w:r>
      <w:r w:rsidRPr="00585B98">
        <w:rPr>
          <w:lang w:val="pl-PL"/>
        </w:rPr>
        <w:t xml:space="preserve"> (</w:t>
      </w:r>
      <w:r>
        <w:rPr>
          <w:lang w:val="pl-PL"/>
        </w:rPr>
        <w:t>1982</w:t>
      </w:r>
      <w:r w:rsidRPr="00585B98">
        <w:rPr>
          <w:lang w:val="pl-PL"/>
        </w:rPr>
        <w:t>) / ed. by Jacek Fisiak i in.</w:t>
      </w:r>
    </w:p>
    <w:p w:rsidR="00585B98" w:rsidRPr="00585B98" w:rsidRDefault="00585B98" w:rsidP="00D957F6">
      <w:pPr>
        <w:spacing w:after="0" w:line="240" w:lineRule="auto"/>
        <w:rPr>
          <w:lang w:val="pl-PL"/>
        </w:rPr>
      </w:pPr>
    </w:p>
    <w:p w:rsidR="00585B98" w:rsidRPr="00585B98" w:rsidRDefault="00585B98" w:rsidP="00D957F6">
      <w:pPr>
        <w:spacing w:after="0" w:line="240" w:lineRule="auto"/>
        <w:rPr>
          <w:lang w:val="pl-PL"/>
        </w:rPr>
      </w:pPr>
      <w:r w:rsidRPr="00585B98">
        <w:rPr>
          <w:lang w:val="pl-PL"/>
        </w:rPr>
        <w:t xml:space="preserve">     Poznań : Uniwersytet Im. Adama </w:t>
      </w:r>
      <w:r>
        <w:rPr>
          <w:lang w:val="pl-PL"/>
        </w:rPr>
        <w:t>Mickiewicza, 1982. - 342</w:t>
      </w:r>
      <w:r w:rsidRPr="00585B98">
        <w:rPr>
          <w:lang w:val="pl-PL"/>
        </w:rPr>
        <w:t xml:space="preserve"> s. ; 24cm</w:t>
      </w:r>
    </w:p>
    <w:p w:rsidR="00585B98" w:rsidRPr="00585B98" w:rsidRDefault="00585B98" w:rsidP="00D957F6">
      <w:pPr>
        <w:spacing w:after="0" w:line="240" w:lineRule="auto"/>
        <w:rPr>
          <w:lang w:val="pl-PL"/>
        </w:rPr>
      </w:pPr>
    </w:p>
    <w:p w:rsidR="00585B98" w:rsidRPr="002934B0" w:rsidRDefault="00585B98" w:rsidP="00D957F6">
      <w:pPr>
        <w:pStyle w:val="Nagwek1"/>
        <w:rPr>
          <w:szCs w:val="22"/>
          <w:lang w:val="pl-PL"/>
        </w:rPr>
      </w:pPr>
      <w:r w:rsidRPr="00FE28B5">
        <w:rPr>
          <w:szCs w:val="22"/>
          <w:lang w:val="pl-PL"/>
        </w:rPr>
        <w:t>Studia</w:t>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2934B0">
        <w:rPr>
          <w:szCs w:val="22"/>
          <w:lang w:val="pl-PL"/>
        </w:rPr>
        <w:t>794G</w:t>
      </w:r>
    </w:p>
    <w:p w:rsidR="00585B98" w:rsidRPr="002934B0" w:rsidRDefault="00585B98" w:rsidP="00D957F6">
      <w:pPr>
        <w:spacing w:after="0" w:line="240" w:lineRule="auto"/>
        <w:rPr>
          <w:b/>
          <w:lang w:val="pl-PL"/>
        </w:rPr>
      </w:pPr>
    </w:p>
    <w:p w:rsidR="00585B98" w:rsidRPr="00585B98" w:rsidRDefault="00585B98" w:rsidP="00D957F6">
      <w:pPr>
        <w:spacing w:after="0" w:line="240" w:lineRule="auto"/>
        <w:rPr>
          <w:lang w:val="pl-PL"/>
        </w:rPr>
      </w:pPr>
      <w:r w:rsidRPr="002934B0">
        <w:rPr>
          <w:b/>
          <w:lang w:val="pl-PL"/>
        </w:rPr>
        <w:t xml:space="preserve">  </w:t>
      </w:r>
      <w:r w:rsidRPr="002934B0">
        <w:rPr>
          <w:lang w:val="pl-PL"/>
        </w:rPr>
        <w:t xml:space="preserve">   </w:t>
      </w:r>
      <w:r w:rsidRPr="00585B98">
        <w:t xml:space="preserve">Anglica Posnaniensia : An international review of English studies. </w:t>
      </w:r>
      <w:r w:rsidRPr="00585B98">
        <w:rPr>
          <w:lang w:val="pl-PL"/>
        </w:rPr>
        <w:t>Volume 14 (1982) / ed. by Jacek Fisiak i in.</w:t>
      </w:r>
    </w:p>
    <w:p w:rsidR="00585B98" w:rsidRPr="00585B98" w:rsidRDefault="00585B98" w:rsidP="00D957F6">
      <w:pPr>
        <w:spacing w:after="0" w:line="240" w:lineRule="auto"/>
        <w:rPr>
          <w:lang w:val="pl-PL"/>
        </w:rPr>
      </w:pPr>
    </w:p>
    <w:p w:rsidR="00585B98" w:rsidRDefault="00585B98" w:rsidP="00D957F6">
      <w:pPr>
        <w:spacing w:after="0" w:line="240" w:lineRule="auto"/>
        <w:rPr>
          <w:lang w:val="pl-PL"/>
        </w:rPr>
      </w:pPr>
      <w:r w:rsidRPr="00585B98">
        <w:rPr>
          <w:lang w:val="pl-PL"/>
        </w:rPr>
        <w:t xml:space="preserve">     Poznań : Uniwersytet Im. Adama Mickiewicza, 1982. - 342 s. ; 24cm</w:t>
      </w:r>
    </w:p>
    <w:p w:rsidR="00585B98" w:rsidRDefault="00585B98" w:rsidP="00D957F6">
      <w:pPr>
        <w:spacing w:after="0" w:line="240" w:lineRule="auto"/>
        <w:rPr>
          <w:lang w:val="pl-PL"/>
        </w:rPr>
      </w:pPr>
    </w:p>
    <w:p w:rsidR="00585B98" w:rsidRPr="002934B0" w:rsidRDefault="00585B98" w:rsidP="00D957F6">
      <w:pPr>
        <w:pStyle w:val="Nagwek1"/>
        <w:rPr>
          <w:szCs w:val="22"/>
          <w:lang w:val="pl-PL"/>
        </w:rPr>
      </w:pPr>
      <w:r w:rsidRPr="002934B0">
        <w:rPr>
          <w:szCs w:val="22"/>
          <w:lang w:val="pl-PL"/>
        </w:rPr>
        <w:t>Fisiak, Jacek</w:t>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t>795G</w:t>
      </w:r>
    </w:p>
    <w:p w:rsidR="00585B98" w:rsidRPr="002934B0" w:rsidRDefault="00585B98" w:rsidP="00D957F6">
      <w:pPr>
        <w:spacing w:after="0" w:line="240" w:lineRule="auto"/>
        <w:rPr>
          <w:b/>
          <w:lang w:val="pl-PL"/>
        </w:rPr>
      </w:pPr>
    </w:p>
    <w:p w:rsidR="00585B98" w:rsidRPr="00585B98" w:rsidRDefault="00585B98" w:rsidP="00D957F6">
      <w:pPr>
        <w:spacing w:after="0" w:line="240" w:lineRule="auto"/>
        <w:rPr>
          <w:lang w:val="pl-PL"/>
        </w:rPr>
      </w:pPr>
      <w:r w:rsidRPr="002934B0">
        <w:rPr>
          <w:b/>
          <w:lang w:val="pl-PL"/>
        </w:rPr>
        <w:t xml:space="preserve">  </w:t>
      </w:r>
      <w:r w:rsidRPr="002934B0">
        <w:rPr>
          <w:lang w:val="pl-PL"/>
        </w:rPr>
        <w:t xml:space="preserve">   </w:t>
      </w:r>
      <w:r w:rsidRPr="00585B98">
        <w:t xml:space="preserve">Studia Anglica Posnaniensia : An international review of English studies. </w:t>
      </w:r>
      <w:r w:rsidRPr="00585B98">
        <w:rPr>
          <w:lang w:val="pl-PL"/>
        </w:rPr>
        <w:t>Volume 1</w:t>
      </w:r>
      <w:r>
        <w:rPr>
          <w:lang w:val="pl-PL"/>
        </w:rPr>
        <w:t>5</w:t>
      </w:r>
      <w:r w:rsidRPr="00585B98">
        <w:rPr>
          <w:lang w:val="pl-PL"/>
        </w:rPr>
        <w:t xml:space="preserve"> (1982) / ed. by Jacek Fisiak i in.</w:t>
      </w:r>
    </w:p>
    <w:p w:rsidR="00585B98" w:rsidRPr="00585B98" w:rsidRDefault="00585B98" w:rsidP="00D957F6">
      <w:pPr>
        <w:spacing w:after="0" w:line="240" w:lineRule="auto"/>
        <w:rPr>
          <w:lang w:val="pl-PL"/>
        </w:rPr>
      </w:pPr>
    </w:p>
    <w:p w:rsidR="00585B98" w:rsidRPr="00585B98" w:rsidRDefault="00585B98" w:rsidP="00D957F6">
      <w:pPr>
        <w:spacing w:after="0" w:line="240" w:lineRule="auto"/>
        <w:rPr>
          <w:lang w:val="pl-PL"/>
        </w:rPr>
      </w:pPr>
      <w:r w:rsidRPr="00585B98">
        <w:rPr>
          <w:lang w:val="pl-PL"/>
        </w:rPr>
        <w:t xml:space="preserve">     Poznań : Uniwersytet Im. Adama </w:t>
      </w:r>
      <w:r>
        <w:rPr>
          <w:lang w:val="pl-PL"/>
        </w:rPr>
        <w:t>Mickiewicza, 1983. - 185</w:t>
      </w:r>
      <w:r w:rsidRPr="00585B98">
        <w:rPr>
          <w:lang w:val="pl-PL"/>
        </w:rPr>
        <w:t xml:space="preserve"> s. ; 24cm</w:t>
      </w:r>
    </w:p>
    <w:p w:rsidR="00585B98" w:rsidRPr="00585B98" w:rsidRDefault="00585B98" w:rsidP="00D957F6">
      <w:pPr>
        <w:spacing w:after="0" w:line="240" w:lineRule="auto"/>
        <w:rPr>
          <w:lang w:val="pl-PL"/>
        </w:rPr>
      </w:pPr>
    </w:p>
    <w:p w:rsidR="00585B98" w:rsidRPr="002934B0" w:rsidRDefault="00585B98" w:rsidP="00D957F6">
      <w:pPr>
        <w:pStyle w:val="Nagwek1"/>
        <w:rPr>
          <w:szCs w:val="22"/>
          <w:lang w:val="pl-PL"/>
        </w:rPr>
      </w:pPr>
      <w:r w:rsidRPr="00FE28B5">
        <w:rPr>
          <w:szCs w:val="22"/>
          <w:lang w:val="pl-PL"/>
        </w:rPr>
        <w:t>Studia</w:t>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2934B0">
        <w:rPr>
          <w:szCs w:val="22"/>
          <w:lang w:val="pl-PL"/>
        </w:rPr>
        <w:t>795G</w:t>
      </w:r>
    </w:p>
    <w:p w:rsidR="00585B98" w:rsidRPr="002934B0" w:rsidRDefault="00585B98" w:rsidP="00D957F6">
      <w:pPr>
        <w:spacing w:after="0" w:line="240" w:lineRule="auto"/>
        <w:rPr>
          <w:b/>
          <w:lang w:val="pl-PL"/>
        </w:rPr>
      </w:pPr>
    </w:p>
    <w:p w:rsidR="00585B98" w:rsidRPr="00585B98" w:rsidRDefault="00585B98" w:rsidP="00D957F6">
      <w:pPr>
        <w:spacing w:after="0" w:line="240" w:lineRule="auto"/>
        <w:rPr>
          <w:lang w:val="pl-PL"/>
        </w:rPr>
      </w:pPr>
      <w:r w:rsidRPr="002934B0">
        <w:rPr>
          <w:b/>
          <w:lang w:val="pl-PL"/>
        </w:rPr>
        <w:t xml:space="preserve">  </w:t>
      </w:r>
      <w:r w:rsidRPr="002934B0">
        <w:rPr>
          <w:lang w:val="pl-PL"/>
        </w:rPr>
        <w:t xml:space="preserve">   </w:t>
      </w:r>
      <w:r w:rsidRPr="00585B98">
        <w:t xml:space="preserve">Anglica Posnaniensia : An international review of English studies. </w:t>
      </w:r>
      <w:r w:rsidRPr="00585B98">
        <w:rPr>
          <w:lang w:val="pl-PL"/>
        </w:rPr>
        <w:t>Volume 15 (1982) / ed. by Jacek Fisiak i in.</w:t>
      </w:r>
    </w:p>
    <w:p w:rsidR="00585B98" w:rsidRPr="00585B98" w:rsidRDefault="00585B98" w:rsidP="00D957F6">
      <w:pPr>
        <w:spacing w:after="0" w:line="240" w:lineRule="auto"/>
        <w:rPr>
          <w:lang w:val="pl-PL"/>
        </w:rPr>
      </w:pPr>
    </w:p>
    <w:p w:rsidR="00585B98" w:rsidRDefault="00585B98" w:rsidP="00D957F6">
      <w:pPr>
        <w:spacing w:after="0" w:line="240" w:lineRule="auto"/>
        <w:rPr>
          <w:lang w:val="pl-PL"/>
        </w:rPr>
      </w:pPr>
      <w:r w:rsidRPr="00585B98">
        <w:rPr>
          <w:lang w:val="pl-PL"/>
        </w:rPr>
        <w:t xml:space="preserve">     Poznań : Uniwersytet Im. Adama Mickiewicza, 1983. - 185 s. ; 24cm</w:t>
      </w:r>
    </w:p>
    <w:p w:rsidR="00585B98" w:rsidRDefault="00585B98" w:rsidP="00D957F6">
      <w:pPr>
        <w:spacing w:after="0" w:line="240" w:lineRule="auto"/>
        <w:rPr>
          <w:lang w:val="pl-PL"/>
        </w:rPr>
      </w:pPr>
    </w:p>
    <w:p w:rsidR="00585B98" w:rsidRPr="002934B0" w:rsidRDefault="00585B98" w:rsidP="00D957F6">
      <w:pPr>
        <w:pStyle w:val="Nagwek1"/>
        <w:rPr>
          <w:szCs w:val="22"/>
          <w:lang w:val="pl-PL"/>
        </w:rPr>
      </w:pPr>
      <w:r w:rsidRPr="002934B0">
        <w:rPr>
          <w:szCs w:val="22"/>
          <w:lang w:val="pl-PL"/>
        </w:rPr>
        <w:t>Fisiak, Jacek</w:t>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t>796G</w:t>
      </w:r>
    </w:p>
    <w:p w:rsidR="00585B98" w:rsidRPr="002934B0" w:rsidRDefault="00585B98" w:rsidP="00D957F6">
      <w:pPr>
        <w:spacing w:after="0" w:line="240" w:lineRule="auto"/>
        <w:rPr>
          <w:b/>
          <w:lang w:val="pl-PL"/>
        </w:rPr>
      </w:pPr>
    </w:p>
    <w:p w:rsidR="00585B98" w:rsidRPr="00585B98" w:rsidRDefault="00585B98" w:rsidP="00D957F6">
      <w:pPr>
        <w:spacing w:after="0" w:line="240" w:lineRule="auto"/>
        <w:rPr>
          <w:lang w:val="pl-PL"/>
        </w:rPr>
      </w:pPr>
      <w:r w:rsidRPr="002934B0">
        <w:rPr>
          <w:b/>
          <w:lang w:val="pl-PL"/>
        </w:rPr>
        <w:t xml:space="preserve">  </w:t>
      </w:r>
      <w:r w:rsidRPr="002934B0">
        <w:rPr>
          <w:lang w:val="pl-PL"/>
        </w:rPr>
        <w:t xml:space="preserve">   </w:t>
      </w:r>
      <w:r w:rsidRPr="00585B98">
        <w:t xml:space="preserve">Studia Anglica Posnaniensia : An international review of English studies. </w:t>
      </w:r>
      <w:r w:rsidRPr="00585B98">
        <w:rPr>
          <w:lang w:val="pl-PL"/>
        </w:rPr>
        <w:t>Volume 1</w:t>
      </w:r>
      <w:r>
        <w:rPr>
          <w:lang w:val="pl-PL"/>
        </w:rPr>
        <w:t>7</w:t>
      </w:r>
      <w:r w:rsidRPr="00585B98">
        <w:rPr>
          <w:lang w:val="pl-PL"/>
        </w:rPr>
        <w:t xml:space="preserve"> (</w:t>
      </w:r>
      <w:r>
        <w:rPr>
          <w:lang w:val="pl-PL"/>
        </w:rPr>
        <w:t>1984</w:t>
      </w:r>
      <w:r w:rsidRPr="00585B98">
        <w:rPr>
          <w:lang w:val="pl-PL"/>
        </w:rPr>
        <w:t>) / ed. by Jacek Fisiak i in.</w:t>
      </w:r>
    </w:p>
    <w:p w:rsidR="00585B98" w:rsidRPr="00585B98" w:rsidRDefault="00585B98" w:rsidP="00D957F6">
      <w:pPr>
        <w:spacing w:after="0" w:line="240" w:lineRule="auto"/>
        <w:rPr>
          <w:lang w:val="pl-PL"/>
        </w:rPr>
      </w:pPr>
    </w:p>
    <w:p w:rsidR="00585B98" w:rsidRPr="00585B98" w:rsidRDefault="00585B98" w:rsidP="00D957F6">
      <w:pPr>
        <w:spacing w:after="0" w:line="240" w:lineRule="auto"/>
        <w:rPr>
          <w:lang w:val="pl-PL"/>
        </w:rPr>
      </w:pPr>
      <w:r w:rsidRPr="00585B98">
        <w:rPr>
          <w:lang w:val="pl-PL"/>
        </w:rPr>
        <w:t xml:space="preserve">     Poznań : Uniwersytet Im. Adama </w:t>
      </w:r>
      <w:r>
        <w:rPr>
          <w:lang w:val="pl-PL"/>
        </w:rPr>
        <w:t>Mickiewicza, 1984. - 323</w:t>
      </w:r>
      <w:r w:rsidRPr="00585B98">
        <w:rPr>
          <w:lang w:val="pl-PL"/>
        </w:rPr>
        <w:t xml:space="preserve"> s. ; 24cm</w:t>
      </w:r>
    </w:p>
    <w:p w:rsidR="00585B98" w:rsidRPr="00585B98" w:rsidRDefault="00585B98" w:rsidP="00D957F6">
      <w:pPr>
        <w:spacing w:after="0" w:line="240" w:lineRule="auto"/>
        <w:rPr>
          <w:lang w:val="pl-PL"/>
        </w:rPr>
      </w:pPr>
    </w:p>
    <w:p w:rsidR="00585B98" w:rsidRPr="002934B0" w:rsidRDefault="00585B98" w:rsidP="00D957F6">
      <w:pPr>
        <w:pStyle w:val="Nagwek1"/>
        <w:rPr>
          <w:szCs w:val="22"/>
          <w:lang w:val="pl-PL"/>
        </w:rPr>
      </w:pPr>
      <w:r w:rsidRPr="00FE28B5">
        <w:rPr>
          <w:szCs w:val="22"/>
          <w:lang w:val="pl-PL"/>
        </w:rPr>
        <w:t>Studia</w:t>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2934B0">
        <w:rPr>
          <w:szCs w:val="22"/>
          <w:lang w:val="pl-PL"/>
        </w:rPr>
        <w:t>796G</w:t>
      </w:r>
    </w:p>
    <w:p w:rsidR="00585B98" w:rsidRPr="002934B0" w:rsidRDefault="00585B98" w:rsidP="00D957F6">
      <w:pPr>
        <w:spacing w:after="0" w:line="240" w:lineRule="auto"/>
        <w:rPr>
          <w:b/>
          <w:lang w:val="pl-PL"/>
        </w:rPr>
      </w:pPr>
    </w:p>
    <w:p w:rsidR="00585B98" w:rsidRPr="00585B98" w:rsidRDefault="00585B98" w:rsidP="00D957F6">
      <w:pPr>
        <w:spacing w:after="0" w:line="240" w:lineRule="auto"/>
        <w:rPr>
          <w:lang w:val="pl-PL"/>
        </w:rPr>
      </w:pPr>
      <w:r w:rsidRPr="002934B0">
        <w:rPr>
          <w:b/>
          <w:lang w:val="pl-PL"/>
        </w:rPr>
        <w:t xml:space="preserve">  </w:t>
      </w:r>
      <w:r w:rsidRPr="002934B0">
        <w:rPr>
          <w:lang w:val="pl-PL"/>
        </w:rPr>
        <w:t xml:space="preserve">   </w:t>
      </w:r>
      <w:r w:rsidRPr="00585B98">
        <w:t xml:space="preserve">Anglica Posnaniensia : An international review of English studies. </w:t>
      </w:r>
      <w:r w:rsidRPr="00585B98">
        <w:rPr>
          <w:lang w:val="pl-PL"/>
        </w:rPr>
        <w:t>Volume 17 (1984) / ed. by Jacek Fisiak i in.</w:t>
      </w:r>
    </w:p>
    <w:p w:rsidR="00585B98" w:rsidRPr="00585B98" w:rsidRDefault="00585B98" w:rsidP="00D957F6">
      <w:pPr>
        <w:spacing w:after="0" w:line="240" w:lineRule="auto"/>
        <w:rPr>
          <w:lang w:val="pl-PL"/>
        </w:rPr>
      </w:pPr>
    </w:p>
    <w:p w:rsidR="00585B98" w:rsidRPr="00585B98" w:rsidRDefault="00585B98" w:rsidP="00D957F6">
      <w:pPr>
        <w:spacing w:after="0" w:line="240" w:lineRule="auto"/>
        <w:rPr>
          <w:lang w:val="pl-PL"/>
        </w:rPr>
      </w:pPr>
      <w:r w:rsidRPr="00585B98">
        <w:rPr>
          <w:lang w:val="pl-PL"/>
        </w:rPr>
        <w:t xml:space="preserve">     Poznań : Uniwersytet Im. Adama Mickiewicza, 1984. - 323 s. ; 24cm</w:t>
      </w:r>
    </w:p>
    <w:p w:rsidR="00585B98" w:rsidRPr="00585B98" w:rsidRDefault="00585B98" w:rsidP="00D957F6">
      <w:pPr>
        <w:spacing w:after="0" w:line="240" w:lineRule="auto"/>
        <w:rPr>
          <w:lang w:val="pl-PL"/>
        </w:rPr>
      </w:pPr>
    </w:p>
    <w:p w:rsidR="00585B98" w:rsidRPr="00FE28B5" w:rsidRDefault="00585B98" w:rsidP="00D957F6">
      <w:pPr>
        <w:pStyle w:val="Nagwek1"/>
        <w:rPr>
          <w:szCs w:val="22"/>
          <w:lang w:val="pl-PL"/>
        </w:rPr>
      </w:pPr>
      <w:r w:rsidRPr="00FE28B5">
        <w:rPr>
          <w:szCs w:val="22"/>
          <w:lang w:val="pl-PL"/>
        </w:rPr>
        <w:t>Fisiak, Jacek</w:t>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FE28B5">
        <w:rPr>
          <w:szCs w:val="22"/>
          <w:lang w:val="pl-PL"/>
        </w:rPr>
        <w:tab/>
        <w:t>797G</w:t>
      </w:r>
    </w:p>
    <w:p w:rsidR="00585B98" w:rsidRPr="00585B98" w:rsidRDefault="00585B98" w:rsidP="00D957F6">
      <w:pPr>
        <w:spacing w:after="0" w:line="240" w:lineRule="auto"/>
        <w:rPr>
          <w:b/>
          <w:lang w:val="pl-PL"/>
        </w:rPr>
      </w:pPr>
    </w:p>
    <w:p w:rsidR="00585B98" w:rsidRPr="00585B98" w:rsidRDefault="00585B98" w:rsidP="00D957F6">
      <w:pPr>
        <w:spacing w:after="0" w:line="240" w:lineRule="auto"/>
        <w:rPr>
          <w:lang w:val="pl-PL"/>
        </w:rPr>
      </w:pPr>
      <w:r w:rsidRPr="00585B98">
        <w:rPr>
          <w:b/>
          <w:lang w:val="pl-PL"/>
        </w:rPr>
        <w:t xml:space="preserve">  </w:t>
      </w:r>
      <w:r w:rsidRPr="00585B98">
        <w:rPr>
          <w:lang w:val="pl-PL"/>
        </w:rPr>
        <w:t xml:space="preserve">   </w:t>
      </w:r>
      <w:r w:rsidRPr="00585B98">
        <w:t xml:space="preserve">Studia Anglica Posnaniensia : An international review of English studies. </w:t>
      </w:r>
      <w:r w:rsidRPr="00585B98">
        <w:rPr>
          <w:lang w:val="pl-PL"/>
        </w:rPr>
        <w:t>Volume 1</w:t>
      </w:r>
      <w:r>
        <w:rPr>
          <w:lang w:val="pl-PL"/>
        </w:rPr>
        <w:t>8</w:t>
      </w:r>
      <w:r w:rsidRPr="00585B98">
        <w:rPr>
          <w:lang w:val="pl-PL"/>
        </w:rPr>
        <w:t xml:space="preserve"> (</w:t>
      </w:r>
      <w:r>
        <w:rPr>
          <w:lang w:val="pl-PL"/>
        </w:rPr>
        <w:t>1986</w:t>
      </w:r>
      <w:r w:rsidRPr="00585B98">
        <w:rPr>
          <w:lang w:val="pl-PL"/>
        </w:rPr>
        <w:t>) / ed. by Jacek Fisiak i in.</w:t>
      </w:r>
    </w:p>
    <w:p w:rsidR="00585B98" w:rsidRPr="00585B98" w:rsidRDefault="00585B98" w:rsidP="00D957F6">
      <w:pPr>
        <w:spacing w:after="0" w:line="240" w:lineRule="auto"/>
        <w:rPr>
          <w:lang w:val="pl-PL"/>
        </w:rPr>
      </w:pPr>
    </w:p>
    <w:p w:rsidR="00585B98" w:rsidRPr="00585B98" w:rsidRDefault="00585B98" w:rsidP="00D957F6">
      <w:pPr>
        <w:spacing w:after="0" w:line="240" w:lineRule="auto"/>
        <w:rPr>
          <w:lang w:val="pl-PL"/>
        </w:rPr>
      </w:pPr>
      <w:r w:rsidRPr="00585B98">
        <w:rPr>
          <w:lang w:val="pl-PL"/>
        </w:rPr>
        <w:t xml:space="preserve">     Poznań : Uniwersytet Im. Adama Mickiewicza, 198</w:t>
      </w:r>
      <w:r>
        <w:rPr>
          <w:lang w:val="pl-PL"/>
        </w:rPr>
        <w:t>6. - 255</w:t>
      </w:r>
      <w:r w:rsidRPr="00585B98">
        <w:rPr>
          <w:lang w:val="pl-PL"/>
        </w:rPr>
        <w:t xml:space="preserve"> s. ; 24cm</w:t>
      </w:r>
    </w:p>
    <w:p w:rsidR="005D0C38" w:rsidRPr="00FE28B5" w:rsidRDefault="005D0C38" w:rsidP="00D957F6">
      <w:pPr>
        <w:spacing w:after="0" w:line="240" w:lineRule="auto"/>
        <w:rPr>
          <w:lang w:val="pl-PL"/>
        </w:rPr>
      </w:pPr>
    </w:p>
    <w:p w:rsidR="00585B98" w:rsidRPr="002934B0" w:rsidRDefault="00585B98" w:rsidP="00D957F6">
      <w:pPr>
        <w:pStyle w:val="Nagwek1"/>
        <w:rPr>
          <w:szCs w:val="22"/>
          <w:lang w:val="pl-PL"/>
        </w:rPr>
      </w:pPr>
      <w:r w:rsidRPr="00FE28B5">
        <w:rPr>
          <w:szCs w:val="22"/>
          <w:lang w:val="pl-PL"/>
        </w:rPr>
        <w:t>Studia</w:t>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2934B0">
        <w:rPr>
          <w:szCs w:val="22"/>
          <w:lang w:val="pl-PL"/>
        </w:rPr>
        <w:t>797G</w:t>
      </w:r>
    </w:p>
    <w:p w:rsidR="00585B98" w:rsidRPr="002934B0" w:rsidRDefault="00585B98" w:rsidP="00D957F6">
      <w:pPr>
        <w:spacing w:after="0" w:line="240" w:lineRule="auto"/>
        <w:rPr>
          <w:b/>
          <w:lang w:val="pl-PL"/>
        </w:rPr>
      </w:pPr>
    </w:p>
    <w:p w:rsidR="00585B98" w:rsidRPr="00585B98" w:rsidRDefault="00585B98" w:rsidP="00D957F6">
      <w:pPr>
        <w:spacing w:after="0" w:line="240" w:lineRule="auto"/>
        <w:rPr>
          <w:lang w:val="pl-PL"/>
        </w:rPr>
      </w:pPr>
      <w:r w:rsidRPr="002934B0">
        <w:rPr>
          <w:b/>
          <w:lang w:val="pl-PL"/>
        </w:rPr>
        <w:t xml:space="preserve">  </w:t>
      </w:r>
      <w:r w:rsidRPr="002934B0">
        <w:rPr>
          <w:lang w:val="pl-PL"/>
        </w:rPr>
        <w:t xml:space="preserve">   </w:t>
      </w:r>
      <w:r w:rsidRPr="00585B98">
        <w:t xml:space="preserve">Anglica Posnaniensia : An international review of English studies. </w:t>
      </w:r>
      <w:r w:rsidRPr="00585B98">
        <w:rPr>
          <w:lang w:val="pl-PL"/>
        </w:rPr>
        <w:t>Volume 18 (1986) / ed. by Jacek Fisiak i in.</w:t>
      </w:r>
    </w:p>
    <w:p w:rsidR="00585B98" w:rsidRPr="00585B98" w:rsidRDefault="00585B98" w:rsidP="00D957F6">
      <w:pPr>
        <w:spacing w:after="0" w:line="240" w:lineRule="auto"/>
        <w:rPr>
          <w:lang w:val="pl-PL"/>
        </w:rPr>
      </w:pPr>
    </w:p>
    <w:p w:rsidR="00585B98" w:rsidRDefault="00585B98" w:rsidP="00D957F6">
      <w:pPr>
        <w:spacing w:after="0" w:line="240" w:lineRule="auto"/>
        <w:rPr>
          <w:lang w:val="pl-PL"/>
        </w:rPr>
      </w:pPr>
      <w:r w:rsidRPr="00585B98">
        <w:rPr>
          <w:lang w:val="pl-PL"/>
        </w:rPr>
        <w:t xml:space="preserve">     Poznań : Uniwersytet Im. Adama Mickiewicza, 1986. - 255 s. ; 24cm</w:t>
      </w:r>
    </w:p>
    <w:p w:rsidR="00585B98" w:rsidRDefault="00585B98" w:rsidP="00D957F6">
      <w:pPr>
        <w:spacing w:after="0" w:line="240" w:lineRule="auto"/>
        <w:rPr>
          <w:lang w:val="pl-PL"/>
        </w:rPr>
      </w:pPr>
    </w:p>
    <w:p w:rsidR="00585B98" w:rsidRPr="002934B0" w:rsidRDefault="00585B98" w:rsidP="00D957F6">
      <w:pPr>
        <w:pStyle w:val="Nagwek1"/>
        <w:rPr>
          <w:szCs w:val="22"/>
          <w:lang w:val="pl-PL"/>
        </w:rPr>
      </w:pPr>
      <w:r w:rsidRPr="002934B0">
        <w:rPr>
          <w:szCs w:val="22"/>
          <w:lang w:val="pl-PL"/>
        </w:rPr>
        <w:t>Fisiak, Jacek</w:t>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t>798G</w:t>
      </w:r>
    </w:p>
    <w:p w:rsidR="00585B98" w:rsidRPr="002934B0" w:rsidRDefault="00585B98" w:rsidP="00D957F6">
      <w:pPr>
        <w:spacing w:after="0" w:line="240" w:lineRule="auto"/>
        <w:rPr>
          <w:b/>
          <w:lang w:val="pl-PL"/>
        </w:rPr>
      </w:pPr>
    </w:p>
    <w:p w:rsidR="00585B98" w:rsidRPr="00585B98" w:rsidRDefault="00585B98" w:rsidP="00D957F6">
      <w:pPr>
        <w:spacing w:after="0" w:line="240" w:lineRule="auto"/>
        <w:rPr>
          <w:lang w:val="pl-PL"/>
        </w:rPr>
      </w:pPr>
      <w:r w:rsidRPr="002934B0">
        <w:rPr>
          <w:b/>
          <w:lang w:val="pl-PL"/>
        </w:rPr>
        <w:t xml:space="preserve">  </w:t>
      </w:r>
      <w:r w:rsidRPr="002934B0">
        <w:rPr>
          <w:lang w:val="pl-PL"/>
        </w:rPr>
        <w:t xml:space="preserve">   </w:t>
      </w:r>
      <w:r w:rsidRPr="00585B98">
        <w:t xml:space="preserve">Studia Anglica Posnaniensia : An international review of English studies. </w:t>
      </w:r>
      <w:r w:rsidRPr="00585B98">
        <w:rPr>
          <w:lang w:val="pl-PL"/>
        </w:rPr>
        <w:t xml:space="preserve">Volume </w:t>
      </w:r>
      <w:r>
        <w:rPr>
          <w:lang w:val="pl-PL"/>
        </w:rPr>
        <w:t xml:space="preserve">22 </w:t>
      </w:r>
      <w:r w:rsidRPr="00585B98">
        <w:rPr>
          <w:lang w:val="pl-PL"/>
        </w:rPr>
        <w:t>/ ed. by Jacek Fisiak i in.</w:t>
      </w:r>
    </w:p>
    <w:p w:rsidR="00585B98" w:rsidRPr="00585B98" w:rsidRDefault="00585B98" w:rsidP="00D957F6">
      <w:pPr>
        <w:spacing w:after="0" w:line="240" w:lineRule="auto"/>
        <w:rPr>
          <w:lang w:val="pl-PL"/>
        </w:rPr>
      </w:pPr>
    </w:p>
    <w:p w:rsidR="00585B98" w:rsidRPr="00585B98" w:rsidRDefault="00585B98" w:rsidP="00D957F6">
      <w:pPr>
        <w:spacing w:after="0" w:line="240" w:lineRule="auto"/>
        <w:rPr>
          <w:lang w:val="pl-PL"/>
        </w:rPr>
      </w:pPr>
      <w:r w:rsidRPr="00585B98">
        <w:rPr>
          <w:lang w:val="pl-PL"/>
        </w:rPr>
        <w:t xml:space="preserve">     Poznań : Uniwersytet Im. Adama Mickiewicza, 198</w:t>
      </w:r>
      <w:r>
        <w:rPr>
          <w:lang w:val="pl-PL"/>
        </w:rPr>
        <w:t>9. - 207</w:t>
      </w:r>
      <w:r w:rsidRPr="00585B98">
        <w:rPr>
          <w:lang w:val="pl-PL"/>
        </w:rPr>
        <w:t xml:space="preserve"> s. ; 24cm</w:t>
      </w:r>
    </w:p>
    <w:p w:rsidR="00585B98" w:rsidRDefault="00585B98" w:rsidP="00D957F6">
      <w:pPr>
        <w:spacing w:after="0" w:line="240" w:lineRule="auto"/>
        <w:rPr>
          <w:lang w:val="pl-PL"/>
        </w:rPr>
      </w:pPr>
    </w:p>
    <w:p w:rsidR="00585B98" w:rsidRPr="002934B0" w:rsidRDefault="00585B98" w:rsidP="00D957F6">
      <w:pPr>
        <w:pStyle w:val="Nagwek1"/>
        <w:rPr>
          <w:szCs w:val="22"/>
          <w:lang w:val="pl-PL"/>
        </w:rPr>
      </w:pPr>
      <w:r w:rsidRPr="00FE28B5">
        <w:rPr>
          <w:szCs w:val="22"/>
          <w:lang w:val="pl-PL"/>
        </w:rPr>
        <w:t>Studia</w:t>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2934B0">
        <w:rPr>
          <w:szCs w:val="22"/>
          <w:lang w:val="pl-PL"/>
        </w:rPr>
        <w:t>798G</w:t>
      </w:r>
    </w:p>
    <w:p w:rsidR="00585B98" w:rsidRPr="002934B0" w:rsidRDefault="00585B98" w:rsidP="00D957F6">
      <w:pPr>
        <w:spacing w:after="0" w:line="240" w:lineRule="auto"/>
        <w:rPr>
          <w:b/>
          <w:lang w:val="pl-PL"/>
        </w:rPr>
      </w:pPr>
    </w:p>
    <w:p w:rsidR="00585B98" w:rsidRPr="00585B98" w:rsidRDefault="00585B98" w:rsidP="00D957F6">
      <w:pPr>
        <w:spacing w:after="0" w:line="240" w:lineRule="auto"/>
        <w:rPr>
          <w:lang w:val="pl-PL"/>
        </w:rPr>
      </w:pPr>
      <w:r w:rsidRPr="002934B0">
        <w:rPr>
          <w:b/>
          <w:lang w:val="pl-PL"/>
        </w:rPr>
        <w:t xml:space="preserve">  </w:t>
      </w:r>
      <w:r w:rsidRPr="002934B0">
        <w:rPr>
          <w:lang w:val="pl-PL"/>
        </w:rPr>
        <w:t xml:space="preserve">   </w:t>
      </w:r>
      <w:r w:rsidRPr="00585B98">
        <w:t xml:space="preserve">Anglica Posnaniensia : An international review of English studies. </w:t>
      </w:r>
      <w:r w:rsidRPr="00585B98">
        <w:rPr>
          <w:lang w:val="pl-PL"/>
        </w:rPr>
        <w:t>Volume 22 / ed. by Jacek Fisiak i in.</w:t>
      </w:r>
    </w:p>
    <w:p w:rsidR="00585B98" w:rsidRPr="00585B98" w:rsidRDefault="00585B98" w:rsidP="00D957F6">
      <w:pPr>
        <w:spacing w:after="0" w:line="240" w:lineRule="auto"/>
        <w:rPr>
          <w:lang w:val="pl-PL"/>
        </w:rPr>
      </w:pPr>
    </w:p>
    <w:p w:rsidR="00585B98" w:rsidRDefault="00585B98" w:rsidP="00D957F6">
      <w:pPr>
        <w:spacing w:after="0" w:line="240" w:lineRule="auto"/>
        <w:rPr>
          <w:lang w:val="pl-PL"/>
        </w:rPr>
      </w:pPr>
      <w:r w:rsidRPr="00585B98">
        <w:rPr>
          <w:lang w:val="pl-PL"/>
        </w:rPr>
        <w:t xml:space="preserve">     Poznań : Uniwersytet Im. Adama Mickiewicza, 1989. - 207 s. ; 24cm</w:t>
      </w:r>
    </w:p>
    <w:p w:rsidR="00585B98" w:rsidRDefault="00585B98" w:rsidP="00D957F6">
      <w:pPr>
        <w:spacing w:after="0" w:line="240" w:lineRule="auto"/>
        <w:rPr>
          <w:lang w:val="pl-PL"/>
        </w:rPr>
      </w:pPr>
    </w:p>
    <w:p w:rsidR="00585B98" w:rsidRPr="002934B0" w:rsidRDefault="00606517" w:rsidP="00D957F6">
      <w:pPr>
        <w:pStyle w:val="Nagwek1"/>
        <w:rPr>
          <w:szCs w:val="22"/>
          <w:lang w:val="pl-PL"/>
        </w:rPr>
      </w:pPr>
      <w:r w:rsidRPr="002934B0">
        <w:rPr>
          <w:szCs w:val="22"/>
          <w:lang w:val="pl-PL"/>
        </w:rPr>
        <w:t>Fisiak, Jacek</w:t>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t>799</w:t>
      </w:r>
      <w:r w:rsidR="00585B98" w:rsidRPr="002934B0">
        <w:rPr>
          <w:szCs w:val="22"/>
          <w:lang w:val="pl-PL"/>
        </w:rPr>
        <w:t>G</w:t>
      </w:r>
    </w:p>
    <w:p w:rsidR="00585B98" w:rsidRPr="002934B0" w:rsidRDefault="00585B98" w:rsidP="00D957F6">
      <w:pPr>
        <w:spacing w:after="0" w:line="240" w:lineRule="auto"/>
        <w:rPr>
          <w:b/>
          <w:lang w:val="pl-PL"/>
        </w:rPr>
      </w:pPr>
    </w:p>
    <w:p w:rsidR="00585B98" w:rsidRPr="00585B98" w:rsidRDefault="00585B98" w:rsidP="00D957F6">
      <w:pPr>
        <w:spacing w:after="0" w:line="240" w:lineRule="auto"/>
        <w:rPr>
          <w:lang w:val="pl-PL"/>
        </w:rPr>
      </w:pPr>
      <w:r w:rsidRPr="002934B0">
        <w:rPr>
          <w:b/>
          <w:lang w:val="pl-PL"/>
        </w:rPr>
        <w:t xml:space="preserve">  </w:t>
      </w:r>
      <w:r w:rsidRPr="002934B0">
        <w:rPr>
          <w:lang w:val="pl-PL"/>
        </w:rPr>
        <w:t xml:space="preserve">   </w:t>
      </w:r>
      <w:r w:rsidRPr="00585B98">
        <w:t xml:space="preserve">Studia Anglica Posnaniensia : An international review of English studies. </w:t>
      </w:r>
      <w:r w:rsidR="00606517">
        <w:rPr>
          <w:lang w:val="pl-PL"/>
        </w:rPr>
        <w:t>Volume 23</w:t>
      </w:r>
      <w:r w:rsidRPr="00585B98">
        <w:rPr>
          <w:lang w:val="pl-PL"/>
        </w:rPr>
        <w:t xml:space="preserve"> / ed. by Jacek Fisiak i in.</w:t>
      </w:r>
    </w:p>
    <w:p w:rsidR="00585B98" w:rsidRPr="00585B98" w:rsidRDefault="00585B98" w:rsidP="00D957F6">
      <w:pPr>
        <w:spacing w:after="0" w:line="240" w:lineRule="auto"/>
        <w:rPr>
          <w:lang w:val="pl-PL"/>
        </w:rPr>
      </w:pPr>
    </w:p>
    <w:p w:rsidR="00585B98" w:rsidRPr="00585B98" w:rsidRDefault="00585B98" w:rsidP="00D957F6">
      <w:pPr>
        <w:spacing w:after="0" w:line="240" w:lineRule="auto"/>
        <w:rPr>
          <w:lang w:val="pl-PL"/>
        </w:rPr>
      </w:pPr>
      <w:r w:rsidRPr="00585B98">
        <w:rPr>
          <w:lang w:val="pl-PL"/>
        </w:rPr>
        <w:t xml:space="preserve">     Poznań : Uniwersytet Im. Adama Mickiewicz</w:t>
      </w:r>
      <w:r w:rsidR="00606517">
        <w:rPr>
          <w:lang w:val="pl-PL"/>
        </w:rPr>
        <w:t>a, 1990. - 134</w:t>
      </w:r>
      <w:r w:rsidRPr="00585B98">
        <w:rPr>
          <w:lang w:val="pl-PL"/>
        </w:rPr>
        <w:t xml:space="preserve"> s. ; 24cm</w:t>
      </w:r>
    </w:p>
    <w:p w:rsidR="00585B98" w:rsidRPr="00585B98" w:rsidRDefault="00585B98" w:rsidP="00D957F6">
      <w:pPr>
        <w:spacing w:after="0" w:line="240" w:lineRule="auto"/>
        <w:rPr>
          <w:lang w:val="pl-PL"/>
        </w:rPr>
      </w:pPr>
    </w:p>
    <w:p w:rsidR="00606517" w:rsidRPr="002934B0" w:rsidRDefault="00606517" w:rsidP="00D957F6">
      <w:pPr>
        <w:pStyle w:val="Nagwek1"/>
        <w:rPr>
          <w:szCs w:val="22"/>
          <w:lang w:val="pl-PL"/>
        </w:rPr>
      </w:pPr>
      <w:r w:rsidRPr="00FE28B5">
        <w:rPr>
          <w:szCs w:val="22"/>
          <w:lang w:val="pl-PL"/>
        </w:rPr>
        <w:t>Studia</w:t>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2934B0">
        <w:rPr>
          <w:szCs w:val="22"/>
          <w:lang w:val="pl-PL"/>
        </w:rPr>
        <w:t>799G</w:t>
      </w:r>
    </w:p>
    <w:p w:rsidR="00606517" w:rsidRPr="002934B0" w:rsidRDefault="00606517" w:rsidP="00D957F6">
      <w:pPr>
        <w:spacing w:after="0" w:line="240" w:lineRule="auto"/>
        <w:rPr>
          <w:b/>
          <w:lang w:val="pl-PL"/>
        </w:rPr>
      </w:pPr>
    </w:p>
    <w:p w:rsidR="00606517" w:rsidRPr="00606517" w:rsidRDefault="00606517" w:rsidP="00D957F6">
      <w:pPr>
        <w:spacing w:after="0" w:line="240" w:lineRule="auto"/>
        <w:rPr>
          <w:lang w:val="pl-PL"/>
        </w:rPr>
      </w:pPr>
      <w:r w:rsidRPr="002934B0">
        <w:rPr>
          <w:b/>
          <w:lang w:val="pl-PL"/>
        </w:rPr>
        <w:t xml:space="preserve">  </w:t>
      </w:r>
      <w:r w:rsidRPr="002934B0">
        <w:rPr>
          <w:lang w:val="pl-PL"/>
        </w:rPr>
        <w:t xml:space="preserve">   </w:t>
      </w:r>
      <w:r w:rsidRPr="00606517">
        <w:t xml:space="preserve">Anglica Posnaniensia : An international review of English studies. </w:t>
      </w:r>
      <w:r w:rsidRPr="00606517">
        <w:rPr>
          <w:lang w:val="pl-PL"/>
        </w:rPr>
        <w:t>Volume 23 / ed. by Jacek Fisiak i in.</w:t>
      </w:r>
    </w:p>
    <w:p w:rsidR="00606517" w:rsidRPr="00606517" w:rsidRDefault="00606517" w:rsidP="00D957F6">
      <w:pPr>
        <w:spacing w:after="0" w:line="240" w:lineRule="auto"/>
        <w:rPr>
          <w:lang w:val="pl-PL"/>
        </w:rPr>
      </w:pPr>
    </w:p>
    <w:p w:rsidR="00606517" w:rsidRDefault="00606517" w:rsidP="00D957F6">
      <w:pPr>
        <w:spacing w:after="0" w:line="240" w:lineRule="auto"/>
        <w:rPr>
          <w:lang w:val="pl-PL"/>
        </w:rPr>
      </w:pPr>
      <w:r w:rsidRPr="00606517">
        <w:rPr>
          <w:lang w:val="pl-PL"/>
        </w:rPr>
        <w:t xml:space="preserve">     Poznań : Uniwersytet Im. Adama Mickiewicza, 1990. - 134 s. ; 24cm</w:t>
      </w:r>
    </w:p>
    <w:p w:rsidR="00606517" w:rsidRDefault="00606517" w:rsidP="00D957F6">
      <w:pPr>
        <w:spacing w:after="0" w:line="240" w:lineRule="auto"/>
        <w:rPr>
          <w:lang w:val="pl-PL"/>
        </w:rPr>
      </w:pPr>
    </w:p>
    <w:p w:rsidR="00606517" w:rsidRPr="002934B0" w:rsidRDefault="00606517" w:rsidP="00D957F6">
      <w:pPr>
        <w:pStyle w:val="Nagwek1"/>
        <w:rPr>
          <w:szCs w:val="22"/>
          <w:lang w:val="pl-PL"/>
        </w:rPr>
      </w:pPr>
      <w:r w:rsidRPr="002934B0">
        <w:rPr>
          <w:szCs w:val="22"/>
          <w:lang w:val="pl-PL"/>
        </w:rPr>
        <w:t>Fisiak, Jacek</w:t>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t>800G</w:t>
      </w:r>
    </w:p>
    <w:p w:rsidR="00606517" w:rsidRPr="002934B0" w:rsidRDefault="00606517" w:rsidP="00D957F6">
      <w:pPr>
        <w:spacing w:after="0" w:line="240" w:lineRule="auto"/>
        <w:rPr>
          <w:b/>
          <w:lang w:val="pl-PL"/>
        </w:rPr>
      </w:pPr>
    </w:p>
    <w:p w:rsidR="00606517" w:rsidRPr="00606517" w:rsidRDefault="00606517" w:rsidP="00D957F6">
      <w:pPr>
        <w:spacing w:after="0" w:line="240" w:lineRule="auto"/>
        <w:rPr>
          <w:lang w:val="pl-PL"/>
        </w:rPr>
      </w:pPr>
      <w:r w:rsidRPr="002934B0">
        <w:rPr>
          <w:b/>
          <w:lang w:val="pl-PL"/>
        </w:rPr>
        <w:t xml:space="preserve">  </w:t>
      </w:r>
      <w:r w:rsidRPr="002934B0">
        <w:rPr>
          <w:lang w:val="pl-PL"/>
        </w:rPr>
        <w:t xml:space="preserve">   </w:t>
      </w:r>
      <w:r w:rsidRPr="00606517">
        <w:t xml:space="preserve">Studia Anglica Posnaniensia : An international review of English studies. </w:t>
      </w:r>
      <w:r>
        <w:rPr>
          <w:lang w:val="pl-PL"/>
        </w:rPr>
        <w:t>Volume 25-27</w:t>
      </w:r>
      <w:r w:rsidRPr="00606517">
        <w:rPr>
          <w:lang w:val="pl-PL"/>
        </w:rPr>
        <w:t xml:space="preserve"> / ed. by Jacek Fisiak i in.</w:t>
      </w:r>
    </w:p>
    <w:p w:rsidR="00606517" w:rsidRPr="00606517" w:rsidRDefault="00606517" w:rsidP="00D957F6">
      <w:pPr>
        <w:spacing w:after="0" w:line="240" w:lineRule="auto"/>
        <w:rPr>
          <w:lang w:val="pl-PL"/>
        </w:rPr>
      </w:pPr>
    </w:p>
    <w:p w:rsidR="00606517" w:rsidRPr="00606517" w:rsidRDefault="00606517" w:rsidP="00D957F6">
      <w:pPr>
        <w:spacing w:after="0" w:line="240" w:lineRule="auto"/>
        <w:rPr>
          <w:lang w:val="pl-PL"/>
        </w:rPr>
      </w:pPr>
      <w:r w:rsidRPr="00606517">
        <w:rPr>
          <w:lang w:val="pl-PL"/>
        </w:rPr>
        <w:t xml:space="preserve">     Poznań : Uniwersytet Im. Adama Mickiewicz</w:t>
      </w:r>
      <w:r>
        <w:rPr>
          <w:lang w:val="pl-PL"/>
        </w:rPr>
        <w:t>a, 1991-93. - 285</w:t>
      </w:r>
      <w:r w:rsidRPr="00606517">
        <w:rPr>
          <w:lang w:val="pl-PL"/>
        </w:rPr>
        <w:t xml:space="preserve"> s. ; 24cm</w:t>
      </w:r>
    </w:p>
    <w:p w:rsidR="00606517" w:rsidRPr="00606517" w:rsidRDefault="00606517" w:rsidP="00D957F6">
      <w:pPr>
        <w:spacing w:after="0" w:line="240" w:lineRule="auto"/>
        <w:rPr>
          <w:lang w:val="pl-PL"/>
        </w:rPr>
      </w:pPr>
    </w:p>
    <w:p w:rsidR="00606517" w:rsidRPr="002934B0" w:rsidRDefault="00606517" w:rsidP="00D957F6">
      <w:pPr>
        <w:pStyle w:val="Nagwek1"/>
        <w:rPr>
          <w:szCs w:val="22"/>
          <w:lang w:val="pl-PL"/>
        </w:rPr>
      </w:pPr>
      <w:r w:rsidRPr="00FE28B5">
        <w:rPr>
          <w:szCs w:val="22"/>
          <w:lang w:val="pl-PL"/>
        </w:rPr>
        <w:t>Studia</w:t>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FE28B5">
        <w:rPr>
          <w:szCs w:val="22"/>
          <w:lang w:val="pl-PL"/>
        </w:rPr>
        <w:tab/>
      </w:r>
      <w:r w:rsidRPr="002934B0">
        <w:rPr>
          <w:szCs w:val="22"/>
          <w:lang w:val="pl-PL"/>
        </w:rPr>
        <w:t>800G</w:t>
      </w:r>
    </w:p>
    <w:p w:rsidR="00606517" w:rsidRPr="002934B0" w:rsidRDefault="00606517" w:rsidP="00D957F6">
      <w:pPr>
        <w:spacing w:after="0" w:line="240" w:lineRule="auto"/>
        <w:rPr>
          <w:b/>
          <w:lang w:val="pl-PL"/>
        </w:rPr>
      </w:pPr>
    </w:p>
    <w:p w:rsidR="00606517" w:rsidRPr="00606517" w:rsidRDefault="00606517" w:rsidP="00D957F6">
      <w:pPr>
        <w:spacing w:after="0" w:line="240" w:lineRule="auto"/>
        <w:rPr>
          <w:lang w:val="pl-PL"/>
        </w:rPr>
      </w:pPr>
      <w:r w:rsidRPr="002934B0">
        <w:rPr>
          <w:b/>
          <w:lang w:val="pl-PL"/>
        </w:rPr>
        <w:t xml:space="preserve">  </w:t>
      </w:r>
      <w:r w:rsidRPr="002934B0">
        <w:rPr>
          <w:lang w:val="pl-PL"/>
        </w:rPr>
        <w:t xml:space="preserve">   </w:t>
      </w:r>
      <w:r w:rsidRPr="00606517">
        <w:t xml:space="preserve">Anglica Posnaniensia : An international review of English studies. </w:t>
      </w:r>
      <w:r w:rsidRPr="00606517">
        <w:rPr>
          <w:lang w:val="pl-PL"/>
        </w:rPr>
        <w:t>Volume 25-27 / ed. by Jacek Fisiak i in.</w:t>
      </w:r>
    </w:p>
    <w:p w:rsidR="00606517" w:rsidRPr="00606517" w:rsidRDefault="00606517" w:rsidP="00D957F6">
      <w:pPr>
        <w:spacing w:after="0" w:line="240" w:lineRule="auto"/>
        <w:rPr>
          <w:lang w:val="pl-PL"/>
        </w:rPr>
      </w:pPr>
    </w:p>
    <w:p w:rsidR="00606517" w:rsidRDefault="00606517" w:rsidP="00D957F6">
      <w:pPr>
        <w:spacing w:after="0" w:line="240" w:lineRule="auto"/>
        <w:rPr>
          <w:lang w:val="pl-PL"/>
        </w:rPr>
      </w:pPr>
      <w:r w:rsidRPr="00606517">
        <w:rPr>
          <w:lang w:val="pl-PL"/>
        </w:rPr>
        <w:t xml:space="preserve">     Poznań : Uniwersytet Im. Adama Mickiewicza, 1991-93. - 285 s. ; 24cm</w:t>
      </w:r>
    </w:p>
    <w:p w:rsidR="00606517" w:rsidRDefault="00606517" w:rsidP="00D957F6">
      <w:pPr>
        <w:spacing w:after="0" w:line="240" w:lineRule="auto"/>
        <w:rPr>
          <w:lang w:val="pl-PL"/>
        </w:rPr>
      </w:pPr>
    </w:p>
    <w:p w:rsidR="00606517" w:rsidRPr="002934B0" w:rsidRDefault="00606517" w:rsidP="00D957F6">
      <w:pPr>
        <w:pStyle w:val="Nagwek1"/>
        <w:rPr>
          <w:szCs w:val="22"/>
          <w:lang w:val="pl-PL"/>
        </w:rPr>
      </w:pPr>
      <w:r w:rsidRPr="002934B0">
        <w:rPr>
          <w:szCs w:val="22"/>
          <w:lang w:val="pl-PL"/>
        </w:rPr>
        <w:t>Fisiak, Jacek</w:t>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t>801G</w:t>
      </w:r>
    </w:p>
    <w:p w:rsidR="00606517" w:rsidRPr="002934B0" w:rsidRDefault="00606517" w:rsidP="00D957F6">
      <w:pPr>
        <w:spacing w:after="0" w:line="240" w:lineRule="auto"/>
        <w:rPr>
          <w:b/>
          <w:lang w:val="pl-PL"/>
        </w:rPr>
      </w:pPr>
    </w:p>
    <w:p w:rsidR="00606517" w:rsidRPr="00606517" w:rsidRDefault="00606517" w:rsidP="00D957F6">
      <w:pPr>
        <w:spacing w:after="0" w:line="240" w:lineRule="auto"/>
        <w:rPr>
          <w:lang w:val="pl-PL"/>
        </w:rPr>
      </w:pPr>
      <w:r w:rsidRPr="002934B0">
        <w:rPr>
          <w:b/>
          <w:lang w:val="pl-PL"/>
        </w:rPr>
        <w:t xml:space="preserve">  </w:t>
      </w:r>
      <w:r w:rsidRPr="002934B0">
        <w:rPr>
          <w:lang w:val="pl-PL"/>
        </w:rPr>
        <w:t xml:space="preserve">   </w:t>
      </w:r>
      <w:r w:rsidRPr="00606517">
        <w:t xml:space="preserve">Studia Anglica Posnaniensia : An international review of English studies. </w:t>
      </w:r>
      <w:r w:rsidRPr="00606517">
        <w:rPr>
          <w:lang w:val="pl-PL"/>
        </w:rPr>
        <w:t xml:space="preserve">Volume </w:t>
      </w:r>
      <w:r>
        <w:rPr>
          <w:lang w:val="pl-PL"/>
        </w:rPr>
        <w:t>28</w:t>
      </w:r>
      <w:r w:rsidRPr="00606517">
        <w:rPr>
          <w:lang w:val="pl-PL"/>
        </w:rPr>
        <w:t xml:space="preserve"> / ed. by Jacek Fisiak i in.</w:t>
      </w:r>
    </w:p>
    <w:p w:rsidR="00606517" w:rsidRPr="00606517" w:rsidRDefault="00606517" w:rsidP="00D957F6">
      <w:pPr>
        <w:spacing w:after="0" w:line="240" w:lineRule="auto"/>
        <w:rPr>
          <w:lang w:val="pl-PL"/>
        </w:rPr>
      </w:pPr>
    </w:p>
    <w:p w:rsidR="00606517" w:rsidRDefault="00606517" w:rsidP="00D957F6">
      <w:pPr>
        <w:spacing w:after="0" w:line="240" w:lineRule="auto"/>
        <w:rPr>
          <w:lang w:val="pl-PL"/>
        </w:rPr>
      </w:pPr>
      <w:r w:rsidRPr="00606517">
        <w:rPr>
          <w:lang w:val="pl-PL"/>
        </w:rPr>
        <w:t xml:space="preserve">     Poznań : Uniwersytet Im. Adama Mickiewicza, 199</w:t>
      </w:r>
      <w:r>
        <w:rPr>
          <w:lang w:val="pl-PL"/>
        </w:rPr>
        <w:t>4. - 22</w:t>
      </w:r>
      <w:r w:rsidRPr="00606517">
        <w:rPr>
          <w:lang w:val="pl-PL"/>
        </w:rPr>
        <w:t>5 s. ; 24cm</w:t>
      </w:r>
    </w:p>
    <w:p w:rsidR="00606517" w:rsidRDefault="00606517" w:rsidP="00D957F6">
      <w:pPr>
        <w:spacing w:after="0" w:line="240" w:lineRule="auto"/>
        <w:rPr>
          <w:lang w:val="pl-PL"/>
        </w:rPr>
      </w:pPr>
    </w:p>
    <w:p w:rsidR="00606517" w:rsidRPr="002934B0" w:rsidRDefault="00606517" w:rsidP="00D957F6">
      <w:pPr>
        <w:pStyle w:val="Nagwek1"/>
        <w:rPr>
          <w:szCs w:val="22"/>
          <w:lang w:val="pl-PL"/>
        </w:rPr>
      </w:pPr>
      <w:r w:rsidRPr="002934B0">
        <w:rPr>
          <w:szCs w:val="22"/>
          <w:lang w:val="pl-PL"/>
        </w:rPr>
        <w:t>Studia</w:t>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t>801G</w:t>
      </w:r>
    </w:p>
    <w:p w:rsidR="00606517" w:rsidRPr="002934B0" w:rsidRDefault="00606517" w:rsidP="00D957F6">
      <w:pPr>
        <w:spacing w:after="0" w:line="240" w:lineRule="auto"/>
        <w:rPr>
          <w:b/>
          <w:lang w:val="pl-PL"/>
        </w:rPr>
      </w:pPr>
    </w:p>
    <w:p w:rsidR="00606517" w:rsidRPr="00606517" w:rsidRDefault="00606517" w:rsidP="00D957F6">
      <w:pPr>
        <w:spacing w:after="0" w:line="240" w:lineRule="auto"/>
        <w:rPr>
          <w:lang w:val="pl-PL"/>
        </w:rPr>
      </w:pPr>
      <w:r w:rsidRPr="002934B0">
        <w:rPr>
          <w:b/>
          <w:lang w:val="pl-PL"/>
        </w:rPr>
        <w:t xml:space="preserve">  </w:t>
      </w:r>
      <w:r w:rsidRPr="002934B0">
        <w:rPr>
          <w:lang w:val="pl-PL"/>
        </w:rPr>
        <w:t xml:space="preserve">   </w:t>
      </w:r>
      <w:r w:rsidRPr="00606517">
        <w:t xml:space="preserve">Anglica Posnaniensia : An international review of English studies. </w:t>
      </w:r>
      <w:r w:rsidRPr="00606517">
        <w:rPr>
          <w:lang w:val="pl-PL"/>
        </w:rPr>
        <w:t>Volume 28 / ed. by Jacek Fisiak i in.</w:t>
      </w:r>
    </w:p>
    <w:p w:rsidR="00606517" w:rsidRPr="00606517" w:rsidRDefault="00606517" w:rsidP="00D957F6">
      <w:pPr>
        <w:spacing w:after="0" w:line="240" w:lineRule="auto"/>
        <w:rPr>
          <w:lang w:val="pl-PL"/>
        </w:rPr>
      </w:pPr>
    </w:p>
    <w:p w:rsidR="00606517" w:rsidRDefault="00606517" w:rsidP="00D957F6">
      <w:pPr>
        <w:spacing w:after="0" w:line="240" w:lineRule="auto"/>
        <w:rPr>
          <w:lang w:val="pl-PL"/>
        </w:rPr>
      </w:pPr>
      <w:r w:rsidRPr="00606517">
        <w:rPr>
          <w:lang w:val="pl-PL"/>
        </w:rPr>
        <w:t xml:space="preserve">     Poznań : Uniwersytet Im. Adama Mickiewicza, 1994. - 225 s. ; 24cm</w:t>
      </w:r>
    </w:p>
    <w:p w:rsidR="00606517" w:rsidRDefault="00606517" w:rsidP="00D957F6">
      <w:pPr>
        <w:spacing w:after="0" w:line="240" w:lineRule="auto"/>
        <w:rPr>
          <w:lang w:val="pl-PL"/>
        </w:rPr>
      </w:pPr>
    </w:p>
    <w:p w:rsidR="00BD3C6D" w:rsidRPr="002934B0" w:rsidRDefault="00BD3C6D" w:rsidP="00D957F6">
      <w:pPr>
        <w:pStyle w:val="Nagwek1"/>
        <w:rPr>
          <w:szCs w:val="22"/>
          <w:lang w:val="pl-PL"/>
        </w:rPr>
      </w:pPr>
      <w:r w:rsidRPr="002934B0">
        <w:rPr>
          <w:szCs w:val="22"/>
          <w:lang w:val="pl-PL"/>
        </w:rPr>
        <w:t>Fisiak, Jacek</w:t>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t>802G</w:t>
      </w:r>
    </w:p>
    <w:p w:rsidR="00BD3C6D" w:rsidRPr="002934B0" w:rsidRDefault="00BD3C6D" w:rsidP="00D957F6">
      <w:pPr>
        <w:spacing w:after="0" w:line="240" w:lineRule="auto"/>
        <w:rPr>
          <w:b/>
          <w:lang w:val="pl-PL"/>
        </w:rPr>
      </w:pPr>
    </w:p>
    <w:p w:rsidR="00BD3C6D" w:rsidRPr="00BD3C6D" w:rsidRDefault="00BD3C6D" w:rsidP="00D957F6">
      <w:pPr>
        <w:spacing w:after="0" w:line="240" w:lineRule="auto"/>
        <w:rPr>
          <w:lang w:val="pl-PL"/>
        </w:rPr>
      </w:pPr>
      <w:r w:rsidRPr="002934B0">
        <w:rPr>
          <w:b/>
          <w:lang w:val="pl-PL"/>
        </w:rPr>
        <w:t xml:space="preserve">  </w:t>
      </w:r>
      <w:r w:rsidRPr="002934B0">
        <w:rPr>
          <w:lang w:val="pl-PL"/>
        </w:rPr>
        <w:t xml:space="preserve">   </w:t>
      </w:r>
      <w:r w:rsidRPr="00BD3C6D">
        <w:t xml:space="preserve">Studia Anglica Posnaniensia : An international review of English studies. </w:t>
      </w:r>
      <w:r w:rsidRPr="00BD3C6D">
        <w:rPr>
          <w:lang w:val="pl-PL"/>
        </w:rPr>
        <w:t>Volume 2</w:t>
      </w:r>
      <w:r>
        <w:rPr>
          <w:lang w:val="pl-PL"/>
        </w:rPr>
        <w:t>9</w:t>
      </w:r>
      <w:r w:rsidRPr="00BD3C6D">
        <w:rPr>
          <w:lang w:val="pl-PL"/>
        </w:rPr>
        <w:t xml:space="preserve"> / ed. by Jacek Fisiak i in.</w:t>
      </w:r>
    </w:p>
    <w:p w:rsidR="00BD3C6D" w:rsidRPr="00BD3C6D" w:rsidRDefault="00BD3C6D" w:rsidP="00D957F6">
      <w:pPr>
        <w:spacing w:after="0" w:line="240" w:lineRule="auto"/>
        <w:rPr>
          <w:lang w:val="pl-PL"/>
        </w:rPr>
      </w:pPr>
    </w:p>
    <w:p w:rsidR="00BD3C6D" w:rsidRPr="00BD3C6D" w:rsidRDefault="00BD3C6D" w:rsidP="00D957F6">
      <w:pPr>
        <w:spacing w:after="0" w:line="240" w:lineRule="auto"/>
        <w:rPr>
          <w:lang w:val="pl-PL"/>
        </w:rPr>
      </w:pPr>
      <w:r w:rsidRPr="00BD3C6D">
        <w:rPr>
          <w:lang w:val="pl-PL"/>
        </w:rPr>
        <w:t xml:space="preserve">     Poznań : Uniwersytet Im. Adama Mickiewicza, 199</w:t>
      </w:r>
      <w:r>
        <w:rPr>
          <w:lang w:val="pl-PL"/>
        </w:rPr>
        <w:t>5. - 232</w:t>
      </w:r>
      <w:r w:rsidRPr="00BD3C6D">
        <w:rPr>
          <w:lang w:val="pl-PL"/>
        </w:rPr>
        <w:t xml:space="preserve"> s. ; 24cm</w:t>
      </w:r>
    </w:p>
    <w:p w:rsidR="00606517" w:rsidRPr="00606517" w:rsidRDefault="00606517" w:rsidP="00D957F6">
      <w:pPr>
        <w:spacing w:after="0" w:line="240" w:lineRule="auto"/>
        <w:rPr>
          <w:lang w:val="pl-PL"/>
        </w:rPr>
      </w:pPr>
    </w:p>
    <w:p w:rsidR="00BD3C6D" w:rsidRPr="002934B0" w:rsidRDefault="00BD3C6D" w:rsidP="00D957F6">
      <w:pPr>
        <w:pStyle w:val="Nagwek1"/>
        <w:rPr>
          <w:szCs w:val="22"/>
          <w:lang w:val="pl-PL"/>
        </w:rPr>
      </w:pPr>
      <w:r w:rsidRPr="009F3397">
        <w:rPr>
          <w:szCs w:val="22"/>
          <w:lang w:val="pl-PL"/>
        </w:rPr>
        <w:t>Studia</w:t>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2934B0">
        <w:rPr>
          <w:szCs w:val="22"/>
          <w:lang w:val="pl-PL"/>
        </w:rPr>
        <w:t>802G</w:t>
      </w:r>
    </w:p>
    <w:p w:rsidR="00BD3C6D" w:rsidRPr="002934B0" w:rsidRDefault="00BD3C6D" w:rsidP="00D957F6">
      <w:pPr>
        <w:spacing w:after="0" w:line="240" w:lineRule="auto"/>
        <w:rPr>
          <w:b/>
          <w:lang w:val="pl-PL"/>
        </w:rPr>
      </w:pPr>
    </w:p>
    <w:p w:rsidR="00BD3C6D" w:rsidRPr="00BD3C6D" w:rsidRDefault="00BD3C6D" w:rsidP="00D957F6">
      <w:pPr>
        <w:spacing w:after="0" w:line="240" w:lineRule="auto"/>
        <w:rPr>
          <w:lang w:val="pl-PL"/>
        </w:rPr>
      </w:pPr>
      <w:r w:rsidRPr="002934B0">
        <w:rPr>
          <w:b/>
          <w:lang w:val="pl-PL"/>
        </w:rPr>
        <w:t xml:space="preserve">  </w:t>
      </w:r>
      <w:r w:rsidRPr="002934B0">
        <w:rPr>
          <w:lang w:val="pl-PL"/>
        </w:rPr>
        <w:t xml:space="preserve">   </w:t>
      </w:r>
      <w:r w:rsidRPr="00BD3C6D">
        <w:t xml:space="preserve">Anglica Posnaniensia : An international review of English studies. </w:t>
      </w:r>
      <w:r w:rsidRPr="00BD3C6D">
        <w:rPr>
          <w:lang w:val="pl-PL"/>
        </w:rPr>
        <w:t>Volume 29 / ed. by Jacek Fisiak i in.</w:t>
      </w:r>
    </w:p>
    <w:p w:rsidR="00BD3C6D" w:rsidRPr="00BD3C6D" w:rsidRDefault="00BD3C6D" w:rsidP="00D957F6">
      <w:pPr>
        <w:spacing w:after="0" w:line="240" w:lineRule="auto"/>
        <w:rPr>
          <w:lang w:val="pl-PL"/>
        </w:rPr>
      </w:pPr>
    </w:p>
    <w:p w:rsidR="00BD3C6D" w:rsidRPr="00BD3C6D" w:rsidRDefault="00BD3C6D" w:rsidP="00D957F6">
      <w:pPr>
        <w:spacing w:after="0" w:line="240" w:lineRule="auto"/>
        <w:rPr>
          <w:lang w:val="pl-PL"/>
        </w:rPr>
      </w:pPr>
      <w:r w:rsidRPr="00BD3C6D">
        <w:rPr>
          <w:lang w:val="pl-PL"/>
        </w:rPr>
        <w:t xml:space="preserve">     Poznań : Uniwersytet Im. Adama Mickiewicza, 199</w:t>
      </w:r>
      <w:r>
        <w:rPr>
          <w:lang w:val="pl-PL"/>
        </w:rPr>
        <w:t>5</w:t>
      </w:r>
      <w:r w:rsidRPr="00BD3C6D">
        <w:rPr>
          <w:lang w:val="pl-PL"/>
        </w:rPr>
        <w:t>. - 232 s. ; 24cm</w:t>
      </w:r>
    </w:p>
    <w:p w:rsidR="00606517" w:rsidRPr="009F3397" w:rsidRDefault="00606517" w:rsidP="00D957F6">
      <w:pPr>
        <w:spacing w:after="0" w:line="240" w:lineRule="auto"/>
        <w:rPr>
          <w:lang w:val="pl-PL"/>
        </w:rPr>
      </w:pPr>
    </w:p>
    <w:p w:rsidR="00BD3C6D" w:rsidRPr="009F3397" w:rsidRDefault="00BD3C6D" w:rsidP="00D957F6">
      <w:pPr>
        <w:pStyle w:val="Nagwek1"/>
        <w:rPr>
          <w:szCs w:val="22"/>
          <w:lang w:val="pl-PL"/>
        </w:rPr>
      </w:pPr>
      <w:r w:rsidRPr="009F3397">
        <w:rPr>
          <w:szCs w:val="22"/>
          <w:lang w:val="pl-PL"/>
        </w:rPr>
        <w:t>Fisiak, Jacek</w:t>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9F3397">
        <w:rPr>
          <w:szCs w:val="22"/>
          <w:lang w:val="pl-PL"/>
        </w:rPr>
        <w:tab/>
        <w:t>803G</w:t>
      </w:r>
    </w:p>
    <w:p w:rsidR="00BD3C6D" w:rsidRPr="00BD3C6D" w:rsidRDefault="00BD3C6D" w:rsidP="00D957F6">
      <w:pPr>
        <w:spacing w:after="0" w:line="240" w:lineRule="auto"/>
        <w:rPr>
          <w:b/>
          <w:lang w:val="pl-PL"/>
        </w:rPr>
      </w:pPr>
    </w:p>
    <w:p w:rsidR="00BD3C6D" w:rsidRPr="00BD3C6D" w:rsidRDefault="00BD3C6D" w:rsidP="00D957F6">
      <w:pPr>
        <w:spacing w:after="0" w:line="240" w:lineRule="auto"/>
        <w:rPr>
          <w:lang w:val="pl-PL"/>
        </w:rPr>
      </w:pPr>
      <w:r w:rsidRPr="00BD3C6D">
        <w:rPr>
          <w:b/>
          <w:lang w:val="pl-PL"/>
        </w:rPr>
        <w:t xml:space="preserve">  </w:t>
      </w:r>
      <w:r w:rsidRPr="00BD3C6D">
        <w:rPr>
          <w:lang w:val="pl-PL"/>
        </w:rPr>
        <w:t xml:space="preserve">   </w:t>
      </w:r>
      <w:r w:rsidRPr="00BD3C6D">
        <w:t xml:space="preserve">Studia Anglica Posnaniensia : An international review of English studies. </w:t>
      </w:r>
      <w:r w:rsidRPr="00BD3C6D">
        <w:rPr>
          <w:lang w:val="pl-PL"/>
        </w:rPr>
        <w:t xml:space="preserve">Volume </w:t>
      </w:r>
      <w:r>
        <w:rPr>
          <w:lang w:val="pl-PL"/>
        </w:rPr>
        <w:t>30</w:t>
      </w:r>
      <w:r w:rsidRPr="00BD3C6D">
        <w:rPr>
          <w:lang w:val="pl-PL"/>
        </w:rPr>
        <w:t xml:space="preserve"> / ed. by Jacek Fisiak i in.</w:t>
      </w:r>
    </w:p>
    <w:p w:rsidR="00BD3C6D" w:rsidRPr="00BD3C6D" w:rsidRDefault="00BD3C6D" w:rsidP="00D957F6">
      <w:pPr>
        <w:spacing w:after="0" w:line="240" w:lineRule="auto"/>
        <w:rPr>
          <w:lang w:val="pl-PL"/>
        </w:rPr>
      </w:pPr>
    </w:p>
    <w:p w:rsidR="00BD3C6D" w:rsidRPr="00BD3C6D" w:rsidRDefault="00BD3C6D" w:rsidP="00D957F6">
      <w:pPr>
        <w:spacing w:after="0" w:line="240" w:lineRule="auto"/>
        <w:rPr>
          <w:lang w:val="pl-PL"/>
        </w:rPr>
      </w:pPr>
      <w:r w:rsidRPr="00BD3C6D">
        <w:rPr>
          <w:lang w:val="pl-PL"/>
        </w:rPr>
        <w:t xml:space="preserve">     Poznań : Uniwersytet Im. Adama Mickiewicza, 199</w:t>
      </w:r>
      <w:r>
        <w:rPr>
          <w:lang w:val="pl-PL"/>
        </w:rPr>
        <w:t>6. - 199</w:t>
      </w:r>
      <w:r w:rsidRPr="00BD3C6D">
        <w:rPr>
          <w:lang w:val="pl-PL"/>
        </w:rPr>
        <w:t xml:space="preserve"> s. ; 24cm</w:t>
      </w:r>
    </w:p>
    <w:p w:rsidR="00606517" w:rsidRPr="00606517" w:rsidRDefault="00606517" w:rsidP="00D957F6">
      <w:pPr>
        <w:spacing w:after="0" w:line="240" w:lineRule="auto"/>
        <w:rPr>
          <w:lang w:val="pl-PL"/>
        </w:rPr>
      </w:pPr>
    </w:p>
    <w:p w:rsidR="00BD3C6D" w:rsidRPr="002934B0" w:rsidRDefault="00BD3C6D" w:rsidP="00D957F6">
      <w:pPr>
        <w:pStyle w:val="Nagwek1"/>
        <w:rPr>
          <w:szCs w:val="22"/>
          <w:lang w:val="pl-PL"/>
        </w:rPr>
      </w:pPr>
      <w:r w:rsidRPr="009F3397">
        <w:rPr>
          <w:szCs w:val="22"/>
          <w:lang w:val="pl-PL"/>
        </w:rPr>
        <w:t>Studia</w:t>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2934B0">
        <w:rPr>
          <w:szCs w:val="22"/>
          <w:lang w:val="pl-PL"/>
        </w:rPr>
        <w:t>803G</w:t>
      </w:r>
    </w:p>
    <w:p w:rsidR="00BD3C6D" w:rsidRPr="002934B0" w:rsidRDefault="00BD3C6D" w:rsidP="00D957F6">
      <w:pPr>
        <w:spacing w:after="0" w:line="240" w:lineRule="auto"/>
        <w:rPr>
          <w:b/>
          <w:lang w:val="pl-PL"/>
        </w:rPr>
      </w:pPr>
    </w:p>
    <w:p w:rsidR="00BD3C6D" w:rsidRPr="00BD3C6D" w:rsidRDefault="00BD3C6D" w:rsidP="00D957F6">
      <w:pPr>
        <w:spacing w:after="0" w:line="240" w:lineRule="auto"/>
        <w:rPr>
          <w:lang w:val="pl-PL"/>
        </w:rPr>
      </w:pPr>
      <w:r w:rsidRPr="002934B0">
        <w:rPr>
          <w:b/>
          <w:lang w:val="pl-PL"/>
        </w:rPr>
        <w:t xml:space="preserve">  </w:t>
      </w:r>
      <w:r w:rsidRPr="002934B0">
        <w:rPr>
          <w:lang w:val="pl-PL"/>
        </w:rPr>
        <w:t xml:space="preserve">   </w:t>
      </w:r>
      <w:r w:rsidRPr="00BD3C6D">
        <w:t xml:space="preserve">Anglica Posnaniensia : An international review of English studies. </w:t>
      </w:r>
      <w:r w:rsidRPr="00BD3C6D">
        <w:rPr>
          <w:lang w:val="pl-PL"/>
        </w:rPr>
        <w:t>Volume 30 / ed. by Jacek Fisiak i in.</w:t>
      </w:r>
    </w:p>
    <w:p w:rsidR="00BD3C6D" w:rsidRPr="00BD3C6D" w:rsidRDefault="00BD3C6D" w:rsidP="00D957F6">
      <w:pPr>
        <w:spacing w:after="0" w:line="240" w:lineRule="auto"/>
        <w:rPr>
          <w:lang w:val="pl-PL"/>
        </w:rPr>
      </w:pPr>
    </w:p>
    <w:p w:rsidR="00BD3C6D" w:rsidRDefault="00BD3C6D" w:rsidP="00D957F6">
      <w:pPr>
        <w:spacing w:after="0" w:line="240" w:lineRule="auto"/>
        <w:rPr>
          <w:lang w:val="pl-PL"/>
        </w:rPr>
      </w:pPr>
      <w:r w:rsidRPr="00BD3C6D">
        <w:rPr>
          <w:lang w:val="pl-PL"/>
        </w:rPr>
        <w:t xml:space="preserve">     Poznań : Uniwersytet Im. Adama Mickiewicza, 1996. - 199 s. ; 24cm</w:t>
      </w:r>
    </w:p>
    <w:p w:rsidR="00BD3C6D" w:rsidRDefault="00BD3C6D" w:rsidP="00D957F6">
      <w:pPr>
        <w:spacing w:after="0" w:line="240" w:lineRule="auto"/>
        <w:rPr>
          <w:lang w:val="pl-PL"/>
        </w:rPr>
      </w:pPr>
    </w:p>
    <w:p w:rsidR="00BD3C6D" w:rsidRPr="002934B0" w:rsidRDefault="00BD3C6D" w:rsidP="00D957F6">
      <w:pPr>
        <w:pStyle w:val="Nagwek1"/>
        <w:rPr>
          <w:szCs w:val="22"/>
          <w:lang w:val="pl-PL"/>
        </w:rPr>
      </w:pPr>
      <w:r w:rsidRPr="002934B0">
        <w:rPr>
          <w:szCs w:val="22"/>
          <w:lang w:val="pl-PL"/>
        </w:rPr>
        <w:t>Fisiak, Jacek</w:t>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t>804G</w:t>
      </w:r>
    </w:p>
    <w:p w:rsidR="00BD3C6D" w:rsidRPr="002934B0" w:rsidRDefault="00BD3C6D" w:rsidP="00D957F6">
      <w:pPr>
        <w:spacing w:after="0" w:line="240" w:lineRule="auto"/>
        <w:rPr>
          <w:b/>
          <w:lang w:val="pl-PL"/>
        </w:rPr>
      </w:pPr>
    </w:p>
    <w:p w:rsidR="00BD3C6D" w:rsidRPr="00BD3C6D" w:rsidRDefault="00BD3C6D" w:rsidP="00D957F6">
      <w:pPr>
        <w:spacing w:after="0" w:line="240" w:lineRule="auto"/>
      </w:pPr>
      <w:r w:rsidRPr="002934B0">
        <w:rPr>
          <w:b/>
          <w:lang w:val="pl-PL"/>
        </w:rPr>
        <w:t xml:space="preserve">  </w:t>
      </w:r>
      <w:r w:rsidRPr="002934B0">
        <w:rPr>
          <w:lang w:val="pl-PL"/>
        </w:rPr>
        <w:t xml:space="preserve">   </w:t>
      </w:r>
      <w:r w:rsidRPr="00BD3C6D">
        <w:t>Studia Anglica Posnaniensia : An international review of English studies. Volume 31 : Festschri ft for Roger Lass on his sixtieth birthday / ed. by Jacek Fisiak i in.</w:t>
      </w:r>
    </w:p>
    <w:p w:rsidR="00BD3C6D" w:rsidRPr="00BD3C6D" w:rsidRDefault="00BD3C6D" w:rsidP="00D957F6">
      <w:pPr>
        <w:spacing w:after="0" w:line="240" w:lineRule="auto"/>
      </w:pPr>
    </w:p>
    <w:p w:rsidR="00BD3C6D" w:rsidRPr="00BD3C6D" w:rsidRDefault="00BD3C6D" w:rsidP="00D957F6">
      <w:pPr>
        <w:spacing w:after="0" w:line="240" w:lineRule="auto"/>
        <w:rPr>
          <w:lang w:val="pl-PL"/>
        </w:rPr>
      </w:pPr>
      <w:r w:rsidRPr="00BD3C6D">
        <w:t xml:space="preserve">     </w:t>
      </w:r>
      <w:r w:rsidRPr="00BD3C6D">
        <w:rPr>
          <w:lang w:val="pl-PL"/>
        </w:rPr>
        <w:t>Poznań : Uniwersytet Im. Adama Mickiewicza, 199</w:t>
      </w:r>
      <w:r>
        <w:rPr>
          <w:lang w:val="pl-PL"/>
        </w:rPr>
        <w:t>7. - 344</w:t>
      </w:r>
      <w:r w:rsidRPr="00BD3C6D">
        <w:rPr>
          <w:lang w:val="pl-PL"/>
        </w:rPr>
        <w:t xml:space="preserve"> s. ; 24cm</w:t>
      </w:r>
    </w:p>
    <w:p w:rsidR="00BD3C6D" w:rsidRPr="00BD3C6D" w:rsidRDefault="00BD3C6D" w:rsidP="00D957F6">
      <w:pPr>
        <w:spacing w:after="0" w:line="240" w:lineRule="auto"/>
        <w:rPr>
          <w:lang w:val="pl-PL"/>
        </w:rPr>
      </w:pPr>
    </w:p>
    <w:p w:rsidR="00BD3C6D" w:rsidRPr="009F3397" w:rsidRDefault="00BD3C6D" w:rsidP="00D957F6">
      <w:pPr>
        <w:pStyle w:val="Nagwek1"/>
        <w:rPr>
          <w:szCs w:val="22"/>
        </w:rPr>
      </w:pPr>
      <w:r w:rsidRPr="002934B0">
        <w:rPr>
          <w:szCs w:val="22"/>
        </w:rPr>
        <w:t>Studia</w:t>
      </w:r>
      <w:r w:rsidRPr="002934B0">
        <w:rPr>
          <w:szCs w:val="22"/>
        </w:rPr>
        <w:tab/>
      </w:r>
      <w:r w:rsidRPr="002934B0">
        <w:rPr>
          <w:szCs w:val="22"/>
        </w:rPr>
        <w:tab/>
      </w:r>
      <w:r w:rsidRPr="002934B0">
        <w:rPr>
          <w:szCs w:val="22"/>
        </w:rPr>
        <w:tab/>
      </w:r>
      <w:r w:rsidRPr="002934B0">
        <w:rPr>
          <w:szCs w:val="22"/>
        </w:rPr>
        <w:tab/>
      </w:r>
      <w:r w:rsidRPr="002934B0">
        <w:rPr>
          <w:szCs w:val="22"/>
        </w:rPr>
        <w:tab/>
      </w:r>
      <w:r w:rsidRPr="002934B0">
        <w:rPr>
          <w:szCs w:val="22"/>
        </w:rPr>
        <w:tab/>
      </w:r>
      <w:r w:rsidRPr="002934B0">
        <w:rPr>
          <w:szCs w:val="22"/>
        </w:rPr>
        <w:tab/>
      </w:r>
      <w:r w:rsidRPr="009F3397">
        <w:rPr>
          <w:szCs w:val="22"/>
        </w:rPr>
        <w:t>804G</w:t>
      </w:r>
    </w:p>
    <w:p w:rsidR="00BD3C6D" w:rsidRPr="006D07BA" w:rsidRDefault="00BD3C6D" w:rsidP="00D957F6">
      <w:pPr>
        <w:spacing w:after="0" w:line="240" w:lineRule="auto"/>
        <w:rPr>
          <w:b/>
        </w:rPr>
      </w:pPr>
    </w:p>
    <w:p w:rsidR="00BD3C6D" w:rsidRPr="00BD3C6D" w:rsidRDefault="00BD3C6D" w:rsidP="00D957F6">
      <w:pPr>
        <w:spacing w:after="0" w:line="240" w:lineRule="auto"/>
      </w:pPr>
      <w:r w:rsidRPr="006D07BA">
        <w:rPr>
          <w:b/>
        </w:rPr>
        <w:t xml:space="preserve">  </w:t>
      </w:r>
      <w:r w:rsidRPr="006D07BA">
        <w:t xml:space="preserve">   </w:t>
      </w:r>
      <w:r w:rsidRPr="00BD3C6D">
        <w:t>Anglica Posnaniensia : An international review of English studies. Volume 31 : Festschri ft for Roger Lass on his sixtieth birthday / ed. by Jacek Fisiak i in.</w:t>
      </w:r>
    </w:p>
    <w:p w:rsidR="00BD3C6D" w:rsidRPr="00BD3C6D" w:rsidRDefault="00BD3C6D" w:rsidP="00D957F6">
      <w:pPr>
        <w:spacing w:after="0" w:line="240" w:lineRule="auto"/>
      </w:pPr>
    </w:p>
    <w:p w:rsidR="00BD3C6D" w:rsidRDefault="00BD3C6D" w:rsidP="00D957F6">
      <w:pPr>
        <w:spacing w:after="0" w:line="240" w:lineRule="auto"/>
        <w:rPr>
          <w:lang w:val="pl-PL"/>
        </w:rPr>
      </w:pPr>
      <w:r w:rsidRPr="00BD3C6D">
        <w:t xml:space="preserve">     </w:t>
      </w:r>
      <w:r w:rsidRPr="00BD3C6D">
        <w:rPr>
          <w:lang w:val="pl-PL"/>
        </w:rPr>
        <w:t>Poznań : Uniwersytet Im. Adama Mickiewicza, 1997. - 344 s. ; 24cm</w:t>
      </w:r>
    </w:p>
    <w:p w:rsidR="00BD3C6D" w:rsidRDefault="00BD3C6D" w:rsidP="00D957F6">
      <w:pPr>
        <w:spacing w:after="0" w:line="240" w:lineRule="auto"/>
        <w:rPr>
          <w:lang w:val="pl-PL"/>
        </w:rPr>
      </w:pPr>
    </w:p>
    <w:p w:rsidR="00BD3C6D" w:rsidRPr="009F3397" w:rsidRDefault="00BD3C6D" w:rsidP="00D957F6">
      <w:pPr>
        <w:pStyle w:val="Nagwek1"/>
        <w:rPr>
          <w:szCs w:val="22"/>
        </w:rPr>
      </w:pPr>
      <w:r w:rsidRPr="009F3397">
        <w:rPr>
          <w:szCs w:val="22"/>
        </w:rPr>
        <w:t>Fisiak, Jacek</w:t>
      </w:r>
      <w:r w:rsidRPr="009F3397">
        <w:rPr>
          <w:szCs w:val="22"/>
        </w:rPr>
        <w:tab/>
      </w:r>
      <w:r w:rsidRPr="009F3397">
        <w:rPr>
          <w:szCs w:val="22"/>
        </w:rPr>
        <w:tab/>
      </w:r>
      <w:r w:rsidRPr="009F3397">
        <w:rPr>
          <w:szCs w:val="22"/>
        </w:rPr>
        <w:tab/>
      </w:r>
      <w:r w:rsidRPr="009F3397">
        <w:rPr>
          <w:szCs w:val="22"/>
        </w:rPr>
        <w:tab/>
      </w:r>
      <w:r w:rsidRPr="009F3397">
        <w:rPr>
          <w:szCs w:val="22"/>
        </w:rPr>
        <w:tab/>
      </w:r>
      <w:r w:rsidRPr="009F3397">
        <w:rPr>
          <w:szCs w:val="22"/>
        </w:rPr>
        <w:tab/>
        <w:t>805G</w:t>
      </w:r>
    </w:p>
    <w:p w:rsidR="00BD3C6D" w:rsidRPr="00BD3C6D" w:rsidRDefault="00BD3C6D" w:rsidP="00D957F6">
      <w:pPr>
        <w:spacing w:after="0" w:line="240" w:lineRule="auto"/>
        <w:rPr>
          <w:b/>
        </w:rPr>
      </w:pPr>
    </w:p>
    <w:p w:rsidR="00BD3C6D" w:rsidRPr="00BD3C6D" w:rsidRDefault="00BD3C6D" w:rsidP="00D957F6">
      <w:pPr>
        <w:spacing w:after="0" w:line="240" w:lineRule="auto"/>
      </w:pPr>
      <w:r w:rsidRPr="00BD3C6D">
        <w:rPr>
          <w:b/>
        </w:rPr>
        <w:t xml:space="preserve">  </w:t>
      </w:r>
      <w:r w:rsidRPr="00BD3C6D">
        <w:t xml:space="preserve">   Studia Anglica Posnaniensia : An international review of English studies. Volume 31 : Festschri ft for Roger Lass on his sixtieth birthday / ed. by Jacek Fisiak i in.</w:t>
      </w:r>
    </w:p>
    <w:p w:rsidR="00BD3C6D" w:rsidRPr="00BD3C6D" w:rsidRDefault="00BD3C6D" w:rsidP="00D957F6">
      <w:pPr>
        <w:spacing w:after="0" w:line="240" w:lineRule="auto"/>
      </w:pPr>
    </w:p>
    <w:p w:rsidR="00BD3C6D" w:rsidRPr="00BD3C6D" w:rsidRDefault="00BD3C6D" w:rsidP="00D957F6">
      <w:pPr>
        <w:spacing w:after="0" w:line="240" w:lineRule="auto"/>
        <w:rPr>
          <w:lang w:val="pl-PL"/>
        </w:rPr>
      </w:pPr>
      <w:r w:rsidRPr="00BD3C6D">
        <w:t xml:space="preserve">     </w:t>
      </w:r>
      <w:r w:rsidRPr="00BD3C6D">
        <w:rPr>
          <w:lang w:val="pl-PL"/>
        </w:rPr>
        <w:t>Poznań : Uniwersytet Im. Adama Mickiewicza, 199</w:t>
      </w:r>
      <w:r>
        <w:rPr>
          <w:lang w:val="pl-PL"/>
        </w:rPr>
        <w:t>7. - 20</w:t>
      </w:r>
      <w:r w:rsidRPr="00BD3C6D">
        <w:rPr>
          <w:lang w:val="pl-PL"/>
        </w:rPr>
        <w:t xml:space="preserve"> s. ; 24cm</w:t>
      </w:r>
    </w:p>
    <w:p w:rsidR="00BD3C6D" w:rsidRPr="00BD3C6D" w:rsidRDefault="00BD3C6D" w:rsidP="00D957F6">
      <w:pPr>
        <w:spacing w:after="0" w:line="240" w:lineRule="auto"/>
        <w:rPr>
          <w:lang w:val="pl-PL"/>
        </w:rPr>
      </w:pPr>
    </w:p>
    <w:p w:rsidR="00BD3C6D" w:rsidRPr="009F3397" w:rsidRDefault="00BD3C6D" w:rsidP="00D957F6">
      <w:pPr>
        <w:pStyle w:val="Nagwek1"/>
        <w:rPr>
          <w:szCs w:val="22"/>
        </w:rPr>
      </w:pPr>
      <w:r w:rsidRPr="002934B0">
        <w:rPr>
          <w:szCs w:val="22"/>
        </w:rPr>
        <w:t>Studia</w:t>
      </w:r>
      <w:r w:rsidRPr="002934B0">
        <w:rPr>
          <w:szCs w:val="22"/>
        </w:rPr>
        <w:tab/>
      </w:r>
      <w:r w:rsidRPr="002934B0">
        <w:rPr>
          <w:szCs w:val="22"/>
        </w:rPr>
        <w:tab/>
      </w:r>
      <w:r w:rsidRPr="002934B0">
        <w:rPr>
          <w:szCs w:val="22"/>
        </w:rPr>
        <w:tab/>
      </w:r>
      <w:r w:rsidRPr="002934B0">
        <w:rPr>
          <w:szCs w:val="22"/>
        </w:rPr>
        <w:tab/>
      </w:r>
      <w:r w:rsidRPr="002934B0">
        <w:rPr>
          <w:szCs w:val="22"/>
        </w:rPr>
        <w:tab/>
      </w:r>
      <w:r w:rsidRPr="002934B0">
        <w:rPr>
          <w:szCs w:val="22"/>
        </w:rPr>
        <w:tab/>
      </w:r>
      <w:r w:rsidRPr="002934B0">
        <w:rPr>
          <w:szCs w:val="22"/>
        </w:rPr>
        <w:tab/>
      </w:r>
      <w:r w:rsidRPr="009F3397">
        <w:rPr>
          <w:szCs w:val="22"/>
        </w:rPr>
        <w:t>805G</w:t>
      </w:r>
    </w:p>
    <w:p w:rsidR="00BD3C6D" w:rsidRPr="006D07BA" w:rsidRDefault="00BD3C6D" w:rsidP="00D957F6">
      <w:pPr>
        <w:spacing w:after="0" w:line="240" w:lineRule="auto"/>
        <w:rPr>
          <w:b/>
        </w:rPr>
      </w:pPr>
    </w:p>
    <w:p w:rsidR="00BD3C6D" w:rsidRPr="00BD3C6D" w:rsidRDefault="00BD3C6D" w:rsidP="00D957F6">
      <w:pPr>
        <w:spacing w:after="0" w:line="240" w:lineRule="auto"/>
      </w:pPr>
      <w:r w:rsidRPr="006D07BA">
        <w:rPr>
          <w:b/>
        </w:rPr>
        <w:t xml:space="preserve">  </w:t>
      </w:r>
      <w:r w:rsidRPr="006D07BA">
        <w:t xml:space="preserve">   </w:t>
      </w:r>
      <w:r w:rsidRPr="00BD3C6D">
        <w:t>Anglica Posnaniensia : An international review of English studies. Volume 31 : Festschri ft for Roger Lass on his sixtieth birthday / ed. by Jacek Fisiak i in.</w:t>
      </w:r>
    </w:p>
    <w:p w:rsidR="00BD3C6D" w:rsidRPr="00BD3C6D" w:rsidRDefault="00BD3C6D" w:rsidP="00D957F6">
      <w:pPr>
        <w:spacing w:after="0" w:line="240" w:lineRule="auto"/>
      </w:pPr>
    </w:p>
    <w:p w:rsidR="00BD3C6D" w:rsidRDefault="00BD3C6D" w:rsidP="00D957F6">
      <w:pPr>
        <w:spacing w:after="0" w:line="240" w:lineRule="auto"/>
        <w:rPr>
          <w:lang w:val="pl-PL"/>
        </w:rPr>
      </w:pPr>
      <w:r w:rsidRPr="00BD3C6D">
        <w:t xml:space="preserve">     </w:t>
      </w:r>
      <w:r w:rsidRPr="00BD3C6D">
        <w:rPr>
          <w:lang w:val="pl-PL"/>
        </w:rPr>
        <w:t>Poznań : Uniwersytet Im. Adama Mickiewicza, 1997. - 20 s. ; 24cm</w:t>
      </w:r>
    </w:p>
    <w:p w:rsidR="00BD3C6D" w:rsidRDefault="00BD3C6D" w:rsidP="00D957F6">
      <w:pPr>
        <w:spacing w:after="0" w:line="240" w:lineRule="auto"/>
        <w:rPr>
          <w:lang w:val="pl-PL"/>
        </w:rPr>
      </w:pPr>
    </w:p>
    <w:p w:rsidR="00BD3C6D" w:rsidRPr="009F3397" w:rsidRDefault="00BD3C6D" w:rsidP="00D957F6">
      <w:pPr>
        <w:pStyle w:val="Nagwek1"/>
        <w:rPr>
          <w:szCs w:val="22"/>
        </w:rPr>
      </w:pPr>
      <w:r w:rsidRPr="009F3397">
        <w:rPr>
          <w:szCs w:val="22"/>
        </w:rPr>
        <w:t>Fisiak, Jacek</w:t>
      </w:r>
      <w:r w:rsidRPr="009F3397">
        <w:rPr>
          <w:szCs w:val="22"/>
        </w:rPr>
        <w:tab/>
      </w:r>
      <w:r w:rsidRPr="009F3397">
        <w:rPr>
          <w:szCs w:val="22"/>
        </w:rPr>
        <w:tab/>
      </w:r>
      <w:r w:rsidRPr="009F3397">
        <w:rPr>
          <w:szCs w:val="22"/>
        </w:rPr>
        <w:tab/>
      </w:r>
      <w:r w:rsidRPr="009F3397">
        <w:rPr>
          <w:szCs w:val="22"/>
        </w:rPr>
        <w:tab/>
      </w:r>
      <w:r w:rsidRPr="009F3397">
        <w:rPr>
          <w:szCs w:val="22"/>
        </w:rPr>
        <w:tab/>
      </w:r>
      <w:r w:rsidRPr="009F3397">
        <w:rPr>
          <w:szCs w:val="22"/>
        </w:rPr>
        <w:tab/>
        <w:t>80</w:t>
      </w:r>
      <w:r w:rsidR="006D07BA" w:rsidRPr="009F3397">
        <w:rPr>
          <w:szCs w:val="22"/>
        </w:rPr>
        <w:t>6</w:t>
      </w:r>
      <w:r w:rsidRPr="009F3397">
        <w:rPr>
          <w:szCs w:val="22"/>
        </w:rPr>
        <w:t>G</w:t>
      </w:r>
    </w:p>
    <w:p w:rsidR="00BD3C6D" w:rsidRPr="00BD3C6D" w:rsidRDefault="00BD3C6D" w:rsidP="00D957F6">
      <w:pPr>
        <w:spacing w:after="0" w:line="240" w:lineRule="auto"/>
        <w:rPr>
          <w:b/>
        </w:rPr>
      </w:pPr>
    </w:p>
    <w:p w:rsidR="00BD3C6D" w:rsidRPr="002934B0" w:rsidRDefault="00BD3C6D" w:rsidP="00D957F6">
      <w:pPr>
        <w:spacing w:after="0" w:line="240" w:lineRule="auto"/>
        <w:rPr>
          <w:lang w:val="pl-PL"/>
        </w:rPr>
      </w:pPr>
      <w:r w:rsidRPr="00BD3C6D">
        <w:rPr>
          <w:b/>
        </w:rPr>
        <w:t xml:space="preserve">  </w:t>
      </w:r>
      <w:r w:rsidRPr="00BD3C6D">
        <w:t xml:space="preserve">   Studia Anglica Posnaniensia : An international review of English studies. </w:t>
      </w:r>
      <w:r w:rsidRPr="002934B0">
        <w:rPr>
          <w:lang w:val="pl-PL"/>
        </w:rPr>
        <w:t>Volume 3</w:t>
      </w:r>
      <w:r w:rsidR="006D07BA" w:rsidRPr="002934B0">
        <w:rPr>
          <w:lang w:val="pl-PL"/>
        </w:rPr>
        <w:t>2</w:t>
      </w:r>
      <w:r w:rsidRPr="002934B0">
        <w:rPr>
          <w:lang w:val="pl-PL"/>
        </w:rPr>
        <w:t xml:space="preserve"> / ed. by Jacek Fisiak i in.</w:t>
      </w:r>
    </w:p>
    <w:p w:rsidR="00BD3C6D" w:rsidRPr="002934B0" w:rsidRDefault="00BD3C6D" w:rsidP="00D957F6">
      <w:pPr>
        <w:spacing w:after="0" w:line="240" w:lineRule="auto"/>
        <w:rPr>
          <w:lang w:val="pl-PL"/>
        </w:rPr>
      </w:pPr>
    </w:p>
    <w:p w:rsidR="00BD3C6D" w:rsidRPr="00BD3C6D" w:rsidRDefault="00BD3C6D" w:rsidP="00D957F6">
      <w:pPr>
        <w:spacing w:after="0" w:line="240" w:lineRule="auto"/>
        <w:rPr>
          <w:lang w:val="pl-PL"/>
        </w:rPr>
      </w:pPr>
      <w:r w:rsidRPr="002934B0">
        <w:rPr>
          <w:lang w:val="pl-PL"/>
        </w:rPr>
        <w:t xml:space="preserve">     </w:t>
      </w:r>
      <w:r w:rsidRPr="00BD3C6D">
        <w:rPr>
          <w:lang w:val="pl-PL"/>
        </w:rPr>
        <w:t>Poznań : Uniwersytet Im. Adama Mickiewicza, 199</w:t>
      </w:r>
      <w:r w:rsidR="006D07BA">
        <w:rPr>
          <w:lang w:val="pl-PL"/>
        </w:rPr>
        <w:t>7. - 266</w:t>
      </w:r>
      <w:r w:rsidRPr="00BD3C6D">
        <w:rPr>
          <w:lang w:val="pl-PL"/>
        </w:rPr>
        <w:t xml:space="preserve"> s. ; 24cm</w:t>
      </w:r>
    </w:p>
    <w:p w:rsidR="00BD3C6D" w:rsidRPr="00BD3C6D" w:rsidRDefault="00BD3C6D" w:rsidP="00D957F6">
      <w:pPr>
        <w:spacing w:after="0" w:line="240" w:lineRule="auto"/>
        <w:rPr>
          <w:lang w:val="pl-PL"/>
        </w:rPr>
      </w:pPr>
    </w:p>
    <w:p w:rsidR="006D07BA" w:rsidRPr="002934B0" w:rsidRDefault="006D07BA" w:rsidP="00D957F6">
      <w:pPr>
        <w:pStyle w:val="Nagwek1"/>
        <w:rPr>
          <w:szCs w:val="22"/>
          <w:lang w:val="pl-PL"/>
        </w:rPr>
      </w:pPr>
      <w:r w:rsidRPr="009F3397">
        <w:rPr>
          <w:szCs w:val="22"/>
          <w:lang w:val="pl-PL"/>
        </w:rPr>
        <w:t>Studia</w:t>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2934B0">
        <w:rPr>
          <w:szCs w:val="22"/>
          <w:lang w:val="pl-PL"/>
        </w:rPr>
        <w:t>806G</w:t>
      </w:r>
    </w:p>
    <w:p w:rsidR="006D07BA" w:rsidRPr="002934B0" w:rsidRDefault="006D07BA" w:rsidP="00D957F6">
      <w:pPr>
        <w:spacing w:after="0" w:line="240" w:lineRule="auto"/>
        <w:rPr>
          <w:b/>
          <w:lang w:val="pl-PL"/>
        </w:rPr>
      </w:pPr>
    </w:p>
    <w:p w:rsidR="006D07BA" w:rsidRPr="006D07BA" w:rsidRDefault="006D07BA" w:rsidP="00D957F6">
      <w:pPr>
        <w:spacing w:after="0" w:line="240" w:lineRule="auto"/>
        <w:rPr>
          <w:lang w:val="pl-PL"/>
        </w:rPr>
      </w:pPr>
      <w:r w:rsidRPr="002934B0">
        <w:rPr>
          <w:b/>
          <w:lang w:val="pl-PL"/>
        </w:rPr>
        <w:t xml:space="preserve">  </w:t>
      </w:r>
      <w:r w:rsidRPr="002934B0">
        <w:rPr>
          <w:lang w:val="pl-PL"/>
        </w:rPr>
        <w:t xml:space="preserve">   </w:t>
      </w:r>
      <w:r w:rsidRPr="006D07BA">
        <w:t xml:space="preserve">Anglica Posnaniensia : An international review of English studies. </w:t>
      </w:r>
      <w:r w:rsidRPr="006D07BA">
        <w:rPr>
          <w:lang w:val="pl-PL"/>
        </w:rPr>
        <w:t>Volume 32 / ed. by Jacek Fisiak i in.</w:t>
      </w:r>
    </w:p>
    <w:p w:rsidR="006D07BA" w:rsidRPr="006D07BA" w:rsidRDefault="006D07BA" w:rsidP="00D957F6">
      <w:pPr>
        <w:spacing w:after="0" w:line="240" w:lineRule="auto"/>
        <w:rPr>
          <w:lang w:val="pl-PL"/>
        </w:rPr>
      </w:pPr>
    </w:p>
    <w:p w:rsidR="006D07BA" w:rsidRDefault="006D07BA" w:rsidP="00D957F6">
      <w:pPr>
        <w:spacing w:after="0" w:line="240" w:lineRule="auto"/>
        <w:rPr>
          <w:lang w:val="pl-PL"/>
        </w:rPr>
      </w:pPr>
      <w:r w:rsidRPr="006D07BA">
        <w:rPr>
          <w:lang w:val="pl-PL"/>
        </w:rPr>
        <w:t xml:space="preserve">     Poznań : Uniwersytet Im. Adama Mickiewicza, 1997. - 266 s. ; 24cm</w:t>
      </w:r>
    </w:p>
    <w:p w:rsidR="006D07BA" w:rsidRDefault="006D07BA" w:rsidP="00D957F6">
      <w:pPr>
        <w:spacing w:after="0" w:line="240" w:lineRule="auto"/>
        <w:rPr>
          <w:lang w:val="pl-PL"/>
        </w:rPr>
      </w:pPr>
    </w:p>
    <w:p w:rsidR="006D07BA" w:rsidRPr="002934B0" w:rsidRDefault="006D07BA" w:rsidP="00D957F6">
      <w:pPr>
        <w:pStyle w:val="Nagwek1"/>
        <w:rPr>
          <w:szCs w:val="22"/>
          <w:lang w:val="pl-PL"/>
        </w:rPr>
      </w:pPr>
      <w:r w:rsidRPr="002934B0">
        <w:rPr>
          <w:szCs w:val="22"/>
          <w:lang w:val="pl-PL"/>
        </w:rPr>
        <w:t>Fisiak, Jacek</w:t>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t>807G</w:t>
      </w:r>
    </w:p>
    <w:p w:rsidR="006D07BA" w:rsidRPr="002934B0" w:rsidRDefault="006D07BA" w:rsidP="00D957F6">
      <w:pPr>
        <w:spacing w:after="0" w:line="240" w:lineRule="auto"/>
        <w:rPr>
          <w:b/>
          <w:lang w:val="pl-PL"/>
        </w:rPr>
      </w:pPr>
    </w:p>
    <w:p w:rsidR="006D07BA" w:rsidRPr="006D07BA" w:rsidRDefault="006D07BA" w:rsidP="00D957F6">
      <w:pPr>
        <w:spacing w:after="0" w:line="240" w:lineRule="auto"/>
        <w:rPr>
          <w:lang w:val="pl-PL"/>
        </w:rPr>
      </w:pPr>
      <w:r w:rsidRPr="002934B0">
        <w:rPr>
          <w:b/>
          <w:lang w:val="pl-PL"/>
        </w:rPr>
        <w:t xml:space="preserve">  </w:t>
      </w:r>
      <w:r w:rsidRPr="002934B0">
        <w:rPr>
          <w:lang w:val="pl-PL"/>
        </w:rPr>
        <w:t xml:space="preserve">   </w:t>
      </w:r>
      <w:r w:rsidRPr="006D07BA">
        <w:t xml:space="preserve">Studia Anglica Posnaniensia : An international review of English studies. </w:t>
      </w:r>
      <w:r w:rsidRPr="006D07BA">
        <w:rPr>
          <w:lang w:val="pl-PL"/>
        </w:rPr>
        <w:t>Volume 3</w:t>
      </w:r>
      <w:r>
        <w:rPr>
          <w:lang w:val="pl-PL"/>
        </w:rPr>
        <w:t>3</w:t>
      </w:r>
      <w:r w:rsidRPr="006D07BA">
        <w:rPr>
          <w:lang w:val="pl-PL"/>
        </w:rPr>
        <w:t xml:space="preserve"> / ed. by Jacek Fisiak i in.</w:t>
      </w:r>
    </w:p>
    <w:p w:rsidR="006D07BA" w:rsidRPr="006D07BA" w:rsidRDefault="006D07BA" w:rsidP="00D957F6">
      <w:pPr>
        <w:spacing w:after="0" w:line="240" w:lineRule="auto"/>
        <w:rPr>
          <w:lang w:val="pl-PL"/>
        </w:rPr>
      </w:pPr>
    </w:p>
    <w:p w:rsidR="006D07BA" w:rsidRPr="006D07BA" w:rsidRDefault="006D07BA" w:rsidP="00D957F6">
      <w:pPr>
        <w:spacing w:after="0" w:line="240" w:lineRule="auto"/>
        <w:rPr>
          <w:lang w:val="pl-PL"/>
        </w:rPr>
      </w:pPr>
      <w:r w:rsidRPr="006D07BA">
        <w:rPr>
          <w:lang w:val="pl-PL"/>
        </w:rPr>
        <w:t xml:space="preserve">     Poznań : Uniwersytet Im. Adama Mickiewicza, 199</w:t>
      </w:r>
      <w:r>
        <w:rPr>
          <w:lang w:val="pl-PL"/>
        </w:rPr>
        <w:t>8</w:t>
      </w:r>
      <w:r w:rsidRPr="006D07BA">
        <w:rPr>
          <w:lang w:val="pl-PL"/>
        </w:rPr>
        <w:t xml:space="preserve">. - </w:t>
      </w:r>
      <w:r>
        <w:rPr>
          <w:lang w:val="pl-PL"/>
        </w:rPr>
        <w:t>490</w:t>
      </w:r>
      <w:r w:rsidRPr="006D07BA">
        <w:rPr>
          <w:lang w:val="pl-PL"/>
        </w:rPr>
        <w:t xml:space="preserve"> s. ; 24cm</w:t>
      </w:r>
    </w:p>
    <w:p w:rsidR="006D07BA" w:rsidRPr="006D07BA" w:rsidRDefault="006D07BA" w:rsidP="00D957F6">
      <w:pPr>
        <w:spacing w:after="0" w:line="240" w:lineRule="auto"/>
        <w:rPr>
          <w:lang w:val="pl-PL"/>
        </w:rPr>
      </w:pPr>
    </w:p>
    <w:p w:rsidR="006D07BA" w:rsidRPr="002934B0" w:rsidRDefault="006D07BA" w:rsidP="00D957F6">
      <w:pPr>
        <w:pStyle w:val="Nagwek1"/>
        <w:rPr>
          <w:szCs w:val="22"/>
          <w:lang w:val="pl-PL"/>
        </w:rPr>
      </w:pPr>
      <w:r w:rsidRPr="002934B0">
        <w:rPr>
          <w:szCs w:val="22"/>
          <w:lang w:val="pl-PL"/>
        </w:rPr>
        <w:t>Studia</w:t>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t>807G</w:t>
      </w:r>
    </w:p>
    <w:p w:rsidR="006D07BA" w:rsidRPr="002934B0" w:rsidRDefault="006D07BA" w:rsidP="00D957F6">
      <w:pPr>
        <w:spacing w:after="0" w:line="240" w:lineRule="auto"/>
        <w:rPr>
          <w:b/>
          <w:lang w:val="pl-PL"/>
        </w:rPr>
      </w:pPr>
    </w:p>
    <w:p w:rsidR="006D07BA" w:rsidRPr="002934B0" w:rsidRDefault="006D07BA" w:rsidP="00D957F6">
      <w:pPr>
        <w:spacing w:after="0" w:line="240" w:lineRule="auto"/>
        <w:rPr>
          <w:lang w:val="pl-PL"/>
        </w:rPr>
      </w:pPr>
      <w:r w:rsidRPr="002934B0">
        <w:rPr>
          <w:b/>
          <w:lang w:val="pl-PL"/>
        </w:rPr>
        <w:t xml:space="preserve">  </w:t>
      </w:r>
      <w:r w:rsidRPr="002934B0">
        <w:rPr>
          <w:lang w:val="pl-PL"/>
        </w:rPr>
        <w:t xml:space="preserve">   </w:t>
      </w:r>
      <w:r w:rsidRPr="006D07BA">
        <w:t xml:space="preserve">Anglica Posnaniensia : An international review of English studies. </w:t>
      </w:r>
      <w:r w:rsidRPr="002934B0">
        <w:rPr>
          <w:lang w:val="pl-PL"/>
        </w:rPr>
        <w:t>Volume 33 / ed. by Jacek Fisiak i in.</w:t>
      </w:r>
    </w:p>
    <w:p w:rsidR="006D07BA" w:rsidRPr="002934B0" w:rsidRDefault="006D07BA" w:rsidP="00D957F6">
      <w:pPr>
        <w:spacing w:after="0" w:line="240" w:lineRule="auto"/>
        <w:rPr>
          <w:lang w:val="pl-PL"/>
        </w:rPr>
      </w:pPr>
    </w:p>
    <w:p w:rsidR="006D07BA" w:rsidRPr="006D07BA" w:rsidRDefault="006D07BA" w:rsidP="00D957F6">
      <w:pPr>
        <w:spacing w:after="0" w:line="240" w:lineRule="auto"/>
        <w:rPr>
          <w:lang w:val="pl-PL"/>
        </w:rPr>
      </w:pPr>
      <w:r w:rsidRPr="002934B0">
        <w:rPr>
          <w:lang w:val="pl-PL"/>
        </w:rPr>
        <w:t xml:space="preserve">     Poznań </w:t>
      </w:r>
      <w:r w:rsidRPr="006D07BA">
        <w:rPr>
          <w:lang w:val="pl-PL"/>
        </w:rPr>
        <w:t>: Uniwersytet Im. Adama Mickiewicza, 1998. - 490 s. ; 24cm</w:t>
      </w:r>
    </w:p>
    <w:p w:rsidR="00585B98" w:rsidRDefault="00585B98" w:rsidP="00D957F6">
      <w:pPr>
        <w:spacing w:after="0" w:line="240" w:lineRule="auto"/>
        <w:rPr>
          <w:lang w:val="pl-PL"/>
        </w:rPr>
      </w:pPr>
    </w:p>
    <w:p w:rsidR="006D07BA" w:rsidRPr="002934B0" w:rsidRDefault="006D07BA" w:rsidP="00D957F6">
      <w:pPr>
        <w:pStyle w:val="Nagwek1"/>
        <w:rPr>
          <w:szCs w:val="22"/>
          <w:lang w:val="pl-PL"/>
        </w:rPr>
      </w:pPr>
      <w:r w:rsidRPr="002934B0">
        <w:rPr>
          <w:szCs w:val="22"/>
          <w:lang w:val="pl-PL"/>
        </w:rPr>
        <w:t>Fisiak, Jacek</w:t>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t>808G</w:t>
      </w:r>
    </w:p>
    <w:p w:rsidR="006D07BA" w:rsidRPr="002934B0" w:rsidRDefault="006D07BA" w:rsidP="00D957F6">
      <w:pPr>
        <w:spacing w:after="0" w:line="240" w:lineRule="auto"/>
        <w:rPr>
          <w:b/>
          <w:lang w:val="pl-PL"/>
        </w:rPr>
      </w:pPr>
    </w:p>
    <w:p w:rsidR="006D07BA" w:rsidRPr="006D07BA" w:rsidRDefault="006D07BA" w:rsidP="00D957F6">
      <w:pPr>
        <w:spacing w:after="0" w:line="240" w:lineRule="auto"/>
        <w:rPr>
          <w:lang w:val="pl-PL"/>
        </w:rPr>
      </w:pPr>
      <w:r w:rsidRPr="002934B0">
        <w:rPr>
          <w:b/>
          <w:lang w:val="pl-PL"/>
        </w:rPr>
        <w:t xml:space="preserve">  </w:t>
      </w:r>
      <w:r w:rsidRPr="002934B0">
        <w:rPr>
          <w:lang w:val="pl-PL"/>
        </w:rPr>
        <w:t xml:space="preserve">   </w:t>
      </w:r>
      <w:r w:rsidRPr="006D07BA">
        <w:t xml:space="preserve">Studia Anglica Posnaniensia : An international review of English studies. </w:t>
      </w:r>
      <w:r w:rsidRPr="006D07BA">
        <w:rPr>
          <w:lang w:val="pl-PL"/>
        </w:rPr>
        <w:t>Volume 3</w:t>
      </w:r>
      <w:r>
        <w:rPr>
          <w:lang w:val="pl-PL"/>
        </w:rPr>
        <w:t>4</w:t>
      </w:r>
      <w:r w:rsidRPr="006D07BA">
        <w:rPr>
          <w:lang w:val="pl-PL"/>
        </w:rPr>
        <w:t xml:space="preserve"> / ed. by Jacek Fisiak i in.</w:t>
      </w:r>
    </w:p>
    <w:p w:rsidR="006D07BA" w:rsidRPr="006D07BA" w:rsidRDefault="006D07BA" w:rsidP="00D957F6">
      <w:pPr>
        <w:spacing w:after="0" w:line="240" w:lineRule="auto"/>
        <w:rPr>
          <w:lang w:val="pl-PL"/>
        </w:rPr>
      </w:pPr>
    </w:p>
    <w:p w:rsidR="006D07BA" w:rsidRPr="006D07BA" w:rsidRDefault="006D07BA" w:rsidP="00D957F6">
      <w:pPr>
        <w:spacing w:after="0" w:line="240" w:lineRule="auto"/>
        <w:rPr>
          <w:lang w:val="pl-PL"/>
        </w:rPr>
      </w:pPr>
      <w:r w:rsidRPr="006D07BA">
        <w:rPr>
          <w:lang w:val="pl-PL"/>
        </w:rPr>
        <w:t xml:space="preserve">     Poznań : Uniwersytet Im. Adama Mickiewicza, 199</w:t>
      </w:r>
      <w:r>
        <w:rPr>
          <w:lang w:val="pl-PL"/>
        </w:rPr>
        <w:t>9</w:t>
      </w:r>
      <w:r w:rsidRPr="006D07BA">
        <w:rPr>
          <w:lang w:val="pl-PL"/>
        </w:rPr>
        <w:t xml:space="preserve">. - </w:t>
      </w:r>
      <w:r>
        <w:rPr>
          <w:lang w:val="pl-PL"/>
        </w:rPr>
        <w:t>415</w:t>
      </w:r>
      <w:r w:rsidRPr="006D07BA">
        <w:rPr>
          <w:lang w:val="pl-PL"/>
        </w:rPr>
        <w:t xml:space="preserve"> s. ; 24cm</w:t>
      </w:r>
    </w:p>
    <w:p w:rsidR="006D07BA" w:rsidRPr="00585B98" w:rsidRDefault="006D07BA" w:rsidP="00D957F6">
      <w:pPr>
        <w:spacing w:after="0" w:line="240" w:lineRule="auto"/>
        <w:rPr>
          <w:lang w:val="pl-PL"/>
        </w:rPr>
      </w:pPr>
    </w:p>
    <w:p w:rsidR="006D07BA" w:rsidRPr="002934B0" w:rsidRDefault="006D07BA" w:rsidP="00D957F6">
      <w:pPr>
        <w:pStyle w:val="Nagwek1"/>
        <w:rPr>
          <w:szCs w:val="22"/>
          <w:lang w:val="pl-PL"/>
        </w:rPr>
      </w:pPr>
      <w:r w:rsidRPr="009F3397">
        <w:rPr>
          <w:szCs w:val="22"/>
          <w:lang w:val="pl-PL"/>
        </w:rPr>
        <w:t>Studia</w:t>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2934B0">
        <w:rPr>
          <w:szCs w:val="22"/>
          <w:lang w:val="pl-PL"/>
        </w:rPr>
        <w:t>808G</w:t>
      </w:r>
    </w:p>
    <w:p w:rsidR="006D07BA" w:rsidRPr="002934B0" w:rsidRDefault="006D07BA" w:rsidP="00D957F6">
      <w:pPr>
        <w:spacing w:after="0" w:line="240" w:lineRule="auto"/>
        <w:rPr>
          <w:b/>
          <w:lang w:val="pl-PL"/>
        </w:rPr>
      </w:pPr>
    </w:p>
    <w:p w:rsidR="006D07BA" w:rsidRPr="006D07BA" w:rsidRDefault="006D07BA" w:rsidP="00D957F6">
      <w:pPr>
        <w:spacing w:after="0" w:line="240" w:lineRule="auto"/>
        <w:rPr>
          <w:lang w:val="pl-PL"/>
        </w:rPr>
      </w:pPr>
      <w:r w:rsidRPr="002934B0">
        <w:rPr>
          <w:b/>
          <w:lang w:val="pl-PL"/>
        </w:rPr>
        <w:t xml:space="preserve">  </w:t>
      </w:r>
      <w:r w:rsidRPr="002934B0">
        <w:rPr>
          <w:lang w:val="pl-PL"/>
        </w:rPr>
        <w:t xml:space="preserve">   </w:t>
      </w:r>
      <w:r w:rsidRPr="006D07BA">
        <w:t xml:space="preserve">Anglica Posnaniensia : An international review of English studies. </w:t>
      </w:r>
      <w:r w:rsidRPr="006D07BA">
        <w:rPr>
          <w:lang w:val="pl-PL"/>
        </w:rPr>
        <w:t>Volume 34 / ed. by Jacek Fisiak i in.</w:t>
      </w:r>
    </w:p>
    <w:p w:rsidR="006D07BA" w:rsidRPr="006D07BA" w:rsidRDefault="006D07BA" w:rsidP="00D957F6">
      <w:pPr>
        <w:spacing w:after="0" w:line="240" w:lineRule="auto"/>
        <w:rPr>
          <w:lang w:val="pl-PL"/>
        </w:rPr>
      </w:pPr>
    </w:p>
    <w:p w:rsidR="006D07BA" w:rsidRDefault="006D07BA" w:rsidP="00D957F6">
      <w:pPr>
        <w:spacing w:after="0" w:line="240" w:lineRule="auto"/>
        <w:rPr>
          <w:lang w:val="pl-PL"/>
        </w:rPr>
      </w:pPr>
      <w:r w:rsidRPr="006D07BA">
        <w:rPr>
          <w:lang w:val="pl-PL"/>
        </w:rPr>
        <w:t xml:space="preserve">     Poznań : Uniwersytet Im. Adama Mickiewicza, 1999. - 415 s. ; 24cm</w:t>
      </w:r>
    </w:p>
    <w:p w:rsidR="006D07BA" w:rsidRDefault="006D07BA" w:rsidP="00D957F6">
      <w:pPr>
        <w:spacing w:after="0" w:line="240" w:lineRule="auto"/>
        <w:rPr>
          <w:lang w:val="pl-PL"/>
        </w:rPr>
      </w:pPr>
    </w:p>
    <w:p w:rsidR="006D07BA" w:rsidRPr="002934B0" w:rsidRDefault="006D07BA" w:rsidP="00D957F6">
      <w:pPr>
        <w:pStyle w:val="Nagwek1"/>
        <w:rPr>
          <w:szCs w:val="22"/>
          <w:lang w:val="pl-PL"/>
        </w:rPr>
      </w:pPr>
      <w:r w:rsidRPr="002934B0">
        <w:rPr>
          <w:szCs w:val="22"/>
          <w:lang w:val="pl-PL"/>
        </w:rPr>
        <w:t>Fisiak, Jacek</w:t>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t>809G</w:t>
      </w:r>
    </w:p>
    <w:p w:rsidR="006D07BA" w:rsidRPr="002934B0" w:rsidRDefault="006D07BA" w:rsidP="00D957F6">
      <w:pPr>
        <w:spacing w:after="0" w:line="240" w:lineRule="auto"/>
        <w:rPr>
          <w:b/>
          <w:lang w:val="pl-PL"/>
        </w:rPr>
      </w:pPr>
    </w:p>
    <w:p w:rsidR="006D07BA" w:rsidRPr="006D07BA" w:rsidRDefault="006D07BA" w:rsidP="00D957F6">
      <w:pPr>
        <w:spacing w:after="0" w:line="240" w:lineRule="auto"/>
        <w:rPr>
          <w:lang w:val="pl-PL"/>
        </w:rPr>
      </w:pPr>
      <w:r w:rsidRPr="002934B0">
        <w:rPr>
          <w:b/>
          <w:lang w:val="pl-PL"/>
        </w:rPr>
        <w:t xml:space="preserve">  </w:t>
      </w:r>
      <w:r w:rsidRPr="002934B0">
        <w:rPr>
          <w:lang w:val="pl-PL"/>
        </w:rPr>
        <w:t xml:space="preserve">   </w:t>
      </w:r>
      <w:r w:rsidRPr="006D07BA">
        <w:t xml:space="preserve">Studia Anglica Posnaniensia : An international review of English studies. </w:t>
      </w:r>
      <w:r w:rsidRPr="006D07BA">
        <w:rPr>
          <w:lang w:val="pl-PL"/>
        </w:rPr>
        <w:t>Volume 3</w:t>
      </w:r>
      <w:r>
        <w:rPr>
          <w:lang w:val="pl-PL"/>
        </w:rPr>
        <w:t>5</w:t>
      </w:r>
      <w:r w:rsidRPr="006D07BA">
        <w:rPr>
          <w:lang w:val="pl-PL"/>
        </w:rPr>
        <w:t xml:space="preserve"> / ed. by Jacek Fisiak i in.</w:t>
      </w:r>
    </w:p>
    <w:p w:rsidR="006D07BA" w:rsidRPr="006D07BA" w:rsidRDefault="006D07BA" w:rsidP="00D957F6">
      <w:pPr>
        <w:spacing w:after="0" w:line="240" w:lineRule="auto"/>
        <w:rPr>
          <w:lang w:val="pl-PL"/>
        </w:rPr>
      </w:pPr>
    </w:p>
    <w:p w:rsidR="006D07BA" w:rsidRPr="006D07BA" w:rsidRDefault="006D07BA" w:rsidP="00D957F6">
      <w:pPr>
        <w:spacing w:after="0" w:line="240" w:lineRule="auto"/>
        <w:rPr>
          <w:lang w:val="pl-PL"/>
        </w:rPr>
      </w:pPr>
      <w:r w:rsidRPr="006D07BA">
        <w:rPr>
          <w:lang w:val="pl-PL"/>
        </w:rPr>
        <w:t xml:space="preserve">     Poznań : Uniwersytet Im. Adama Mickiewicz</w:t>
      </w:r>
      <w:r>
        <w:rPr>
          <w:lang w:val="pl-PL"/>
        </w:rPr>
        <w:t>a, 2000</w:t>
      </w:r>
      <w:r w:rsidRPr="006D07BA">
        <w:rPr>
          <w:lang w:val="pl-PL"/>
        </w:rPr>
        <w:t xml:space="preserve">. - </w:t>
      </w:r>
      <w:r>
        <w:rPr>
          <w:lang w:val="pl-PL"/>
        </w:rPr>
        <w:t>314</w:t>
      </w:r>
      <w:r w:rsidRPr="006D07BA">
        <w:rPr>
          <w:lang w:val="pl-PL"/>
        </w:rPr>
        <w:t xml:space="preserve"> s. ; 24cm</w:t>
      </w:r>
    </w:p>
    <w:p w:rsidR="006D07BA" w:rsidRPr="006D07BA" w:rsidRDefault="006D07BA" w:rsidP="00D957F6">
      <w:pPr>
        <w:spacing w:after="0" w:line="240" w:lineRule="auto"/>
        <w:rPr>
          <w:lang w:val="pl-PL"/>
        </w:rPr>
      </w:pPr>
    </w:p>
    <w:p w:rsidR="006D07BA" w:rsidRPr="002934B0" w:rsidRDefault="006D07BA" w:rsidP="00D957F6">
      <w:pPr>
        <w:pStyle w:val="Nagwek1"/>
        <w:rPr>
          <w:szCs w:val="22"/>
          <w:lang w:val="pl-PL"/>
        </w:rPr>
      </w:pPr>
      <w:r w:rsidRPr="009F3397">
        <w:rPr>
          <w:szCs w:val="22"/>
          <w:lang w:val="pl-PL"/>
        </w:rPr>
        <w:t>Studia</w:t>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2934B0">
        <w:rPr>
          <w:szCs w:val="22"/>
          <w:lang w:val="pl-PL"/>
        </w:rPr>
        <w:t>809G</w:t>
      </w:r>
    </w:p>
    <w:p w:rsidR="006D07BA" w:rsidRPr="002934B0" w:rsidRDefault="006D07BA" w:rsidP="00D957F6">
      <w:pPr>
        <w:spacing w:after="0" w:line="240" w:lineRule="auto"/>
        <w:rPr>
          <w:b/>
          <w:lang w:val="pl-PL"/>
        </w:rPr>
      </w:pPr>
    </w:p>
    <w:p w:rsidR="006D07BA" w:rsidRPr="006D07BA" w:rsidRDefault="006D07BA" w:rsidP="00D957F6">
      <w:pPr>
        <w:spacing w:after="0" w:line="240" w:lineRule="auto"/>
        <w:rPr>
          <w:lang w:val="pl-PL"/>
        </w:rPr>
      </w:pPr>
      <w:r w:rsidRPr="002934B0">
        <w:rPr>
          <w:b/>
          <w:lang w:val="pl-PL"/>
        </w:rPr>
        <w:t xml:space="preserve">  </w:t>
      </w:r>
      <w:r w:rsidRPr="002934B0">
        <w:rPr>
          <w:lang w:val="pl-PL"/>
        </w:rPr>
        <w:t xml:space="preserve">   </w:t>
      </w:r>
      <w:r w:rsidRPr="006D07BA">
        <w:t xml:space="preserve">Anglica Posnaniensia : An international review of English studies. </w:t>
      </w:r>
      <w:r w:rsidRPr="006D07BA">
        <w:rPr>
          <w:lang w:val="pl-PL"/>
        </w:rPr>
        <w:t>Volume 35 / ed. by Jacek Fisiak i in.</w:t>
      </w:r>
    </w:p>
    <w:p w:rsidR="006D07BA" w:rsidRPr="006D07BA" w:rsidRDefault="006D07BA" w:rsidP="00D957F6">
      <w:pPr>
        <w:spacing w:after="0" w:line="240" w:lineRule="auto"/>
        <w:rPr>
          <w:lang w:val="pl-PL"/>
        </w:rPr>
      </w:pPr>
    </w:p>
    <w:p w:rsidR="006D07BA" w:rsidRDefault="006D07BA" w:rsidP="00D957F6">
      <w:pPr>
        <w:spacing w:after="0" w:line="240" w:lineRule="auto"/>
        <w:rPr>
          <w:lang w:val="pl-PL"/>
        </w:rPr>
      </w:pPr>
      <w:r w:rsidRPr="006D07BA">
        <w:rPr>
          <w:lang w:val="pl-PL"/>
        </w:rPr>
        <w:t xml:space="preserve">     Poznań : Uniwersytet Im. Adama Mickiewicza, 2000. - 314 s. ; 24cm</w:t>
      </w:r>
    </w:p>
    <w:p w:rsidR="006D07BA" w:rsidRDefault="006D07BA" w:rsidP="00D957F6">
      <w:pPr>
        <w:spacing w:after="0" w:line="240" w:lineRule="auto"/>
        <w:rPr>
          <w:lang w:val="pl-PL"/>
        </w:rPr>
      </w:pPr>
    </w:p>
    <w:p w:rsidR="006D07BA" w:rsidRPr="002934B0" w:rsidRDefault="006D07BA" w:rsidP="00D957F6">
      <w:pPr>
        <w:pStyle w:val="Nagwek1"/>
        <w:rPr>
          <w:szCs w:val="22"/>
          <w:lang w:val="pl-PL"/>
        </w:rPr>
      </w:pPr>
      <w:r w:rsidRPr="002934B0">
        <w:rPr>
          <w:szCs w:val="22"/>
          <w:lang w:val="pl-PL"/>
        </w:rPr>
        <w:t>Fisiak, Jacek</w:t>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t>810G</w:t>
      </w:r>
    </w:p>
    <w:p w:rsidR="006D07BA" w:rsidRPr="002934B0" w:rsidRDefault="006D07BA" w:rsidP="00D957F6">
      <w:pPr>
        <w:spacing w:after="0" w:line="240" w:lineRule="auto"/>
        <w:rPr>
          <w:b/>
          <w:lang w:val="pl-PL"/>
        </w:rPr>
      </w:pPr>
    </w:p>
    <w:p w:rsidR="006D07BA" w:rsidRPr="006D07BA" w:rsidRDefault="006D07BA" w:rsidP="00D957F6">
      <w:pPr>
        <w:spacing w:after="0" w:line="240" w:lineRule="auto"/>
        <w:rPr>
          <w:lang w:val="pl-PL"/>
        </w:rPr>
      </w:pPr>
      <w:r w:rsidRPr="002934B0">
        <w:rPr>
          <w:b/>
          <w:lang w:val="pl-PL"/>
        </w:rPr>
        <w:t xml:space="preserve">  </w:t>
      </w:r>
      <w:r w:rsidRPr="002934B0">
        <w:rPr>
          <w:lang w:val="pl-PL"/>
        </w:rPr>
        <w:t xml:space="preserve">   </w:t>
      </w:r>
      <w:r w:rsidRPr="006D07BA">
        <w:t xml:space="preserve">Studia Anglica Posnaniensia : An international review of English studies. </w:t>
      </w:r>
      <w:r w:rsidRPr="006D07BA">
        <w:rPr>
          <w:lang w:val="pl-PL"/>
        </w:rPr>
        <w:t>Volume 3</w:t>
      </w:r>
      <w:r>
        <w:rPr>
          <w:lang w:val="pl-PL"/>
        </w:rPr>
        <w:t>6</w:t>
      </w:r>
      <w:r w:rsidRPr="006D07BA">
        <w:rPr>
          <w:lang w:val="pl-PL"/>
        </w:rPr>
        <w:t xml:space="preserve"> / ed. by Jacek Fisiak i in.</w:t>
      </w:r>
    </w:p>
    <w:p w:rsidR="006D07BA" w:rsidRPr="006D07BA" w:rsidRDefault="006D07BA" w:rsidP="00D957F6">
      <w:pPr>
        <w:spacing w:after="0" w:line="240" w:lineRule="auto"/>
        <w:rPr>
          <w:lang w:val="pl-PL"/>
        </w:rPr>
      </w:pPr>
    </w:p>
    <w:p w:rsidR="006D07BA" w:rsidRPr="006D07BA" w:rsidRDefault="006D07BA" w:rsidP="00D957F6">
      <w:pPr>
        <w:spacing w:after="0" w:line="240" w:lineRule="auto"/>
        <w:rPr>
          <w:lang w:val="pl-PL"/>
        </w:rPr>
      </w:pPr>
      <w:r w:rsidRPr="006D07BA">
        <w:rPr>
          <w:lang w:val="pl-PL"/>
        </w:rPr>
        <w:t xml:space="preserve">     Poznań : Uniwersytet Im. Adama Mickiewicz</w:t>
      </w:r>
      <w:r>
        <w:rPr>
          <w:lang w:val="pl-PL"/>
        </w:rPr>
        <w:t>a, 2001</w:t>
      </w:r>
      <w:r w:rsidRPr="006D07BA">
        <w:rPr>
          <w:lang w:val="pl-PL"/>
        </w:rPr>
        <w:t>. - 3</w:t>
      </w:r>
      <w:r>
        <w:rPr>
          <w:lang w:val="pl-PL"/>
        </w:rPr>
        <w:t>30</w:t>
      </w:r>
      <w:r w:rsidRPr="006D07BA">
        <w:rPr>
          <w:lang w:val="pl-PL"/>
        </w:rPr>
        <w:t xml:space="preserve"> s. ; 24cm</w:t>
      </w:r>
    </w:p>
    <w:p w:rsidR="006D07BA" w:rsidRPr="006D07BA" w:rsidRDefault="006D07BA" w:rsidP="00D957F6">
      <w:pPr>
        <w:spacing w:after="0" w:line="240" w:lineRule="auto"/>
        <w:rPr>
          <w:lang w:val="pl-PL"/>
        </w:rPr>
      </w:pPr>
    </w:p>
    <w:p w:rsidR="006D07BA" w:rsidRPr="002934B0" w:rsidRDefault="006D07BA" w:rsidP="00D957F6">
      <w:pPr>
        <w:pStyle w:val="Nagwek1"/>
        <w:rPr>
          <w:szCs w:val="22"/>
          <w:lang w:val="pl-PL"/>
        </w:rPr>
      </w:pPr>
      <w:r w:rsidRPr="009F3397">
        <w:rPr>
          <w:szCs w:val="22"/>
          <w:lang w:val="pl-PL"/>
        </w:rPr>
        <w:t>Studia</w:t>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2934B0">
        <w:rPr>
          <w:szCs w:val="22"/>
          <w:lang w:val="pl-PL"/>
        </w:rPr>
        <w:t>810G</w:t>
      </w:r>
    </w:p>
    <w:p w:rsidR="006D07BA" w:rsidRPr="002934B0" w:rsidRDefault="006D07BA" w:rsidP="00D957F6">
      <w:pPr>
        <w:spacing w:after="0" w:line="240" w:lineRule="auto"/>
        <w:rPr>
          <w:b/>
          <w:lang w:val="pl-PL"/>
        </w:rPr>
      </w:pPr>
    </w:p>
    <w:p w:rsidR="006D07BA" w:rsidRPr="006D07BA" w:rsidRDefault="006D07BA" w:rsidP="00D957F6">
      <w:pPr>
        <w:spacing w:after="0" w:line="240" w:lineRule="auto"/>
        <w:rPr>
          <w:lang w:val="pl-PL"/>
        </w:rPr>
      </w:pPr>
      <w:r w:rsidRPr="002934B0">
        <w:rPr>
          <w:b/>
          <w:lang w:val="pl-PL"/>
        </w:rPr>
        <w:t xml:space="preserve">  </w:t>
      </w:r>
      <w:r w:rsidRPr="002934B0">
        <w:rPr>
          <w:lang w:val="pl-PL"/>
        </w:rPr>
        <w:t xml:space="preserve">   </w:t>
      </w:r>
      <w:r w:rsidRPr="006D07BA">
        <w:t xml:space="preserve">Anglica Posnaniensia : An international review of English studies. </w:t>
      </w:r>
      <w:r w:rsidRPr="006D07BA">
        <w:rPr>
          <w:lang w:val="pl-PL"/>
        </w:rPr>
        <w:t>Volume 36 / ed. by Jacek Fisiak i in.</w:t>
      </w:r>
    </w:p>
    <w:p w:rsidR="006D07BA" w:rsidRPr="006D07BA" w:rsidRDefault="006D07BA" w:rsidP="00D957F6">
      <w:pPr>
        <w:spacing w:after="0" w:line="240" w:lineRule="auto"/>
        <w:rPr>
          <w:lang w:val="pl-PL"/>
        </w:rPr>
      </w:pPr>
    </w:p>
    <w:p w:rsidR="006D07BA" w:rsidRDefault="006D07BA" w:rsidP="00D957F6">
      <w:pPr>
        <w:spacing w:after="0" w:line="240" w:lineRule="auto"/>
        <w:rPr>
          <w:lang w:val="pl-PL"/>
        </w:rPr>
      </w:pPr>
      <w:r w:rsidRPr="006D07BA">
        <w:rPr>
          <w:lang w:val="pl-PL"/>
        </w:rPr>
        <w:t xml:space="preserve">     Poznań : Uniwersytet Im. Adama Mickiewicza, 2001. - 330 s. ; 24cm</w:t>
      </w:r>
    </w:p>
    <w:p w:rsidR="006D07BA" w:rsidRDefault="006D07BA" w:rsidP="00D957F6">
      <w:pPr>
        <w:spacing w:after="0" w:line="240" w:lineRule="auto"/>
        <w:rPr>
          <w:lang w:val="pl-PL"/>
        </w:rPr>
      </w:pPr>
    </w:p>
    <w:p w:rsidR="006D07BA" w:rsidRPr="002934B0" w:rsidRDefault="006D07BA" w:rsidP="00D957F6">
      <w:pPr>
        <w:pStyle w:val="Nagwek1"/>
        <w:rPr>
          <w:szCs w:val="22"/>
          <w:lang w:val="pl-PL"/>
        </w:rPr>
      </w:pPr>
      <w:r w:rsidRPr="002934B0">
        <w:rPr>
          <w:szCs w:val="22"/>
          <w:lang w:val="pl-PL"/>
        </w:rPr>
        <w:t>Fisiak, Jacek</w:t>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t>811G</w:t>
      </w:r>
    </w:p>
    <w:p w:rsidR="006D07BA" w:rsidRPr="002934B0" w:rsidRDefault="006D07BA" w:rsidP="00D957F6">
      <w:pPr>
        <w:spacing w:after="0" w:line="240" w:lineRule="auto"/>
        <w:rPr>
          <w:b/>
          <w:lang w:val="pl-PL"/>
        </w:rPr>
      </w:pPr>
    </w:p>
    <w:p w:rsidR="006D07BA" w:rsidRPr="006D07BA" w:rsidRDefault="006D07BA" w:rsidP="00D957F6">
      <w:pPr>
        <w:spacing w:after="0" w:line="240" w:lineRule="auto"/>
        <w:rPr>
          <w:lang w:val="pl-PL"/>
        </w:rPr>
      </w:pPr>
      <w:r w:rsidRPr="002934B0">
        <w:rPr>
          <w:b/>
          <w:lang w:val="pl-PL"/>
        </w:rPr>
        <w:t xml:space="preserve">  </w:t>
      </w:r>
      <w:r w:rsidRPr="002934B0">
        <w:rPr>
          <w:lang w:val="pl-PL"/>
        </w:rPr>
        <w:t xml:space="preserve">   </w:t>
      </w:r>
      <w:r w:rsidRPr="006D07BA">
        <w:t xml:space="preserve">Studia Anglica Posnaniensia : An international review of English studies. </w:t>
      </w:r>
      <w:r w:rsidRPr="006D07BA">
        <w:rPr>
          <w:lang w:val="pl-PL"/>
        </w:rPr>
        <w:t>Volume 3</w:t>
      </w:r>
      <w:r>
        <w:rPr>
          <w:lang w:val="pl-PL"/>
        </w:rPr>
        <w:t>7</w:t>
      </w:r>
      <w:r w:rsidRPr="006D07BA">
        <w:rPr>
          <w:lang w:val="pl-PL"/>
        </w:rPr>
        <w:t xml:space="preserve"> / ed. by Jacek Fisiak i in.</w:t>
      </w:r>
    </w:p>
    <w:p w:rsidR="006D07BA" w:rsidRPr="006D07BA" w:rsidRDefault="006D07BA" w:rsidP="00D957F6">
      <w:pPr>
        <w:spacing w:after="0" w:line="240" w:lineRule="auto"/>
        <w:rPr>
          <w:lang w:val="pl-PL"/>
        </w:rPr>
      </w:pPr>
    </w:p>
    <w:p w:rsidR="006D07BA" w:rsidRPr="006D07BA" w:rsidRDefault="006D07BA" w:rsidP="00D957F6">
      <w:pPr>
        <w:spacing w:after="0" w:line="240" w:lineRule="auto"/>
        <w:rPr>
          <w:lang w:val="pl-PL"/>
        </w:rPr>
      </w:pPr>
      <w:r w:rsidRPr="006D07BA">
        <w:rPr>
          <w:lang w:val="pl-PL"/>
        </w:rPr>
        <w:t xml:space="preserve">     Poznań : Uniwersytet Im. Adama Mickiewicza, 200</w:t>
      </w:r>
      <w:r>
        <w:rPr>
          <w:lang w:val="pl-PL"/>
        </w:rPr>
        <w:t>2</w:t>
      </w:r>
      <w:r w:rsidRPr="006D07BA">
        <w:rPr>
          <w:lang w:val="pl-PL"/>
        </w:rPr>
        <w:t xml:space="preserve">. - </w:t>
      </w:r>
      <w:r>
        <w:rPr>
          <w:lang w:val="pl-PL"/>
        </w:rPr>
        <w:t>403</w:t>
      </w:r>
      <w:r w:rsidRPr="006D07BA">
        <w:rPr>
          <w:lang w:val="pl-PL"/>
        </w:rPr>
        <w:t xml:space="preserve"> s. ; 24cm</w:t>
      </w:r>
    </w:p>
    <w:p w:rsidR="006D07BA" w:rsidRPr="006D07BA" w:rsidRDefault="006D07BA" w:rsidP="00D957F6">
      <w:pPr>
        <w:spacing w:after="0" w:line="240" w:lineRule="auto"/>
        <w:rPr>
          <w:lang w:val="pl-PL"/>
        </w:rPr>
      </w:pPr>
    </w:p>
    <w:p w:rsidR="006D07BA" w:rsidRPr="002934B0" w:rsidRDefault="006D07BA" w:rsidP="00D957F6">
      <w:pPr>
        <w:pStyle w:val="Nagwek1"/>
        <w:rPr>
          <w:szCs w:val="22"/>
          <w:lang w:val="pl-PL"/>
        </w:rPr>
      </w:pPr>
      <w:r w:rsidRPr="009F3397">
        <w:rPr>
          <w:szCs w:val="22"/>
          <w:lang w:val="pl-PL"/>
        </w:rPr>
        <w:t>Studia</w:t>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2934B0">
        <w:rPr>
          <w:szCs w:val="22"/>
          <w:lang w:val="pl-PL"/>
        </w:rPr>
        <w:t>811G</w:t>
      </w:r>
    </w:p>
    <w:p w:rsidR="006D07BA" w:rsidRPr="002934B0" w:rsidRDefault="006D07BA" w:rsidP="00D957F6">
      <w:pPr>
        <w:spacing w:after="0" w:line="240" w:lineRule="auto"/>
        <w:rPr>
          <w:b/>
          <w:lang w:val="pl-PL"/>
        </w:rPr>
      </w:pPr>
    </w:p>
    <w:p w:rsidR="006D07BA" w:rsidRPr="006D07BA" w:rsidRDefault="006D07BA" w:rsidP="00D957F6">
      <w:pPr>
        <w:spacing w:after="0" w:line="240" w:lineRule="auto"/>
        <w:rPr>
          <w:lang w:val="pl-PL"/>
        </w:rPr>
      </w:pPr>
      <w:r w:rsidRPr="002934B0">
        <w:rPr>
          <w:b/>
          <w:lang w:val="pl-PL"/>
        </w:rPr>
        <w:t xml:space="preserve">  </w:t>
      </w:r>
      <w:r w:rsidRPr="002934B0">
        <w:rPr>
          <w:lang w:val="pl-PL"/>
        </w:rPr>
        <w:t xml:space="preserve">   </w:t>
      </w:r>
      <w:r w:rsidRPr="006D07BA">
        <w:t xml:space="preserve">Anglica Posnaniensia : An international review of English studies. </w:t>
      </w:r>
      <w:r w:rsidRPr="006D07BA">
        <w:rPr>
          <w:lang w:val="pl-PL"/>
        </w:rPr>
        <w:t>Volume 37 / ed. by Jacek Fisiak i in.</w:t>
      </w:r>
    </w:p>
    <w:p w:rsidR="006D07BA" w:rsidRPr="006D07BA" w:rsidRDefault="006D07BA" w:rsidP="00D957F6">
      <w:pPr>
        <w:spacing w:after="0" w:line="240" w:lineRule="auto"/>
        <w:rPr>
          <w:lang w:val="pl-PL"/>
        </w:rPr>
      </w:pPr>
    </w:p>
    <w:p w:rsidR="006D07BA" w:rsidRDefault="006D07BA" w:rsidP="00D957F6">
      <w:pPr>
        <w:spacing w:after="0" w:line="240" w:lineRule="auto"/>
        <w:rPr>
          <w:lang w:val="pl-PL"/>
        </w:rPr>
      </w:pPr>
      <w:r w:rsidRPr="006D07BA">
        <w:rPr>
          <w:lang w:val="pl-PL"/>
        </w:rPr>
        <w:t xml:space="preserve">     Poznań : Uniwersytet Im. Adama Mickiewicza, 2002. - 403 s. ; 24cm</w:t>
      </w:r>
    </w:p>
    <w:p w:rsidR="006D07BA" w:rsidRDefault="006D07BA" w:rsidP="00D957F6">
      <w:pPr>
        <w:spacing w:after="0" w:line="240" w:lineRule="auto"/>
        <w:rPr>
          <w:lang w:val="pl-PL"/>
        </w:rPr>
      </w:pPr>
    </w:p>
    <w:p w:rsidR="006D07BA" w:rsidRPr="002934B0" w:rsidRDefault="006D07BA" w:rsidP="00D957F6">
      <w:pPr>
        <w:pStyle w:val="Nagwek1"/>
        <w:rPr>
          <w:szCs w:val="22"/>
          <w:lang w:val="pl-PL"/>
        </w:rPr>
      </w:pPr>
      <w:r w:rsidRPr="002934B0">
        <w:rPr>
          <w:szCs w:val="22"/>
          <w:lang w:val="pl-PL"/>
        </w:rPr>
        <w:t>Fisiak, Jacek</w:t>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t>812G</w:t>
      </w:r>
    </w:p>
    <w:p w:rsidR="006D07BA" w:rsidRPr="002934B0" w:rsidRDefault="006D07BA" w:rsidP="00D957F6">
      <w:pPr>
        <w:spacing w:after="0" w:line="240" w:lineRule="auto"/>
        <w:rPr>
          <w:b/>
          <w:lang w:val="pl-PL"/>
        </w:rPr>
      </w:pPr>
    </w:p>
    <w:p w:rsidR="006D07BA" w:rsidRPr="006D07BA" w:rsidRDefault="006D07BA" w:rsidP="00D957F6">
      <w:pPr>
        <w:spacing w:after="0" w:line="240" w:lineRule="auto"/>
      </w:pPr>
      <w:r w:rsidRPr="002934B0">
        <w:rPr>
          <w:b/>
          <w:lang w:val="pl-PL"/>
        </w:rPr>
        <w:t xml:space="preserve">  </w:t>
      </w:r>
      <w:r w:rsidRPr="002934B0">
        <w:rPr>
          <w:lang w:val="pl-PL"/>
        </w:rPr>
        <w:t xml:space="preserve">   </w:t>
      </w:r>
      <w:r w:rsidRPr="006D07BA">
        <w:t>Studia Anglica Posnaniensia : An international review of English studies. Volume 38 : In memory of Professor Margaret Schlauch (1898-1986) / ed. by Jacek Fisiak i in.</w:t>
      </w:r>
    </w:p>
    <w:p w:rsidR="006D07BA" w:rsidRPr="006D07BA" w:rsidRDefault="006D07BA" w:rsidP="00D957F6">
      <w:pPr>
        <w:spacing w:after="0" w:line="240" w:lineRule="auto"/>
      </w:pPr>
    </w:p>
    <w:p w:rsidR="006D07BA" w:rsidRPr="006D07BA" w:rsidRDefault="006D07BA" w:rsidP="00D957F6">
      <w:pPr>
        <w:spacing w:after="0" w:line="240" w:lineRule="auto"/>
        <w:rPr>
          <w:lang w:val="pl-PL"/>
        </w:rPr>
      </w:pPr>
      <w:r w:rsidRPr="006D07BA">
        <w:t xml:space="preserve">     </w:t>
      </w:r>
      <w:r w:rsidRPr="006D07BA">
        <w:rPr>
          <w:lang w:val="pl-PL"/>
        </w:rPr>
        <w:t xml:space="preserve">Poznań : Uniwersytet Im. Adama Mickiewicza, 2002. - </w:t>
      </w:r>
      <w:r>
        <w:rPr>
          <w:lang w:val="pl-PL"/>
        </w:rPr>
        <w:t>526</w:t>
      </w:r>
      <w:r w:rsidRPr="006D07BA">
        <w:rPr>
          <w:lang w:val="pl-PL"/>
        </w:rPr>
        <w:t xml:space="preserve"> s. ; 24cm</w:t>
      </w:r>
    </w:p>
    <w:p w:rsidR="006D07BA" w:rsidRPr="006D07BA" w:rsidRDefault="006D07BA" w:rsidP="00D957F6">
      <w:pPr>
        <w:spacing w:after="0" w:line="240" w:lineRule="auto"/>
        <w:rPr>
          <w:lang w:val="pl-PL"/>
        </w:rPr>
      </w:pPr>
    </w:p>
    <w:p w:rsidR="006D07BA" w:rsidRPr="009F3397" w:rsidRDefault="006D07BA" w:rsidP="00D957F6">
      <w:pPr>
        <w:pStyle w:val="Nagwek1"/>
        <w:rPr>
          <w:szCs w:val="22"/>
        </w:rPr>
      </w:pPr>
      <w:r w:rsidRPr="002934B0">
        <w:rPr>
          <w:szCs w:val="22"/>
        </w:rPr>
        <w:t>Studia</w:t>
      </w:r>
      <w:r w:rsidRPr="002934B0">
        <w:rPr>
          <w:szCs w:val="22"/>
        </w:rPr>
        <w:tab/>
      </w:r>
      <w:r w:rsidRPr="002934B0">
        <w:rPr>
          <w:szCs w:val="22"/>
        </w:rPr>
        <w:tab/>
      </w:r>
      <w:r w:rsidRPr="002934B0">
        <w:rPr>
          <w:szCs w:val="22"/>
        </w:rPr>
        <w:tab/>
      </w:r>
      <w:r w:rsidRPr="002934B0">
        <w:rPr>
          <w:szCs w:val="22"/>
        </w:rPr>
        <w:tab/>
      </w:r>
      <w:r w:rsidRPr="002934B0">
        <w:rPr>
          <w:szCs w:val="22"/>
        </w:rPr>
        <w:tab/>
      </w:r>
      <w:r w:rsidRPr="002934B0">
        <w:rPr>
          <w:szCs w:val="22"/>
        </w:rPr>
        <w:tab/>
      </w:r>
      <w:r w:rsidRPr="002934B0">
        <w:rPr>
          <w:szCs w:val="22"/>
        </w:rPr>
        <w:tab/>
      </w:r>
      <w:r w:rsidRPr="009F3397">
        <w:rPr>
          <w:szCs w:val="22"/>
        </w:rPr>
        <w:t>812G</w:t>
      </w:r>
    </w:p>
    <w:p w:rsidR="006D07BA" w:rsidRPr="006D07BA" w:rsidRDefault="006D07BA" w:rsidP="00D957F6">
      <w:pPr>
        <w:spacing w:after="0" w:line="240" w:lineRule="auto"/>
        <w:rPr>
          <w:b/>
        </w:rPr>
      </w:pPr>
    </w:p>
    <w:p w:rsidR="006D07BA" w:rsidRPr="006D07BA" w:rsidRDefault="006D07BA" w:rsidP="00D957F6">
      <w:pPr>
        <w:spacing w:after="0" w:line="240" w:lineRule="auto"/>
      </w:pPr>
      <w:r w:rsidRPr="006D07BA">
        <w:rPr>
          <w:b/>
        </w:rPr>
        <w:t xml:space="preserve">  </w:t>
      </w:r>
      <w:r w:rsidRPr="006D07BA">
        <w:t xml:space="preserve">   Anglica Posnaniensia : An international review of English studies. Volume 38 : In memory of Professor Margaret Schlauch (1898-1986) / ed. by Jacek Fisiak i in.</w:t>
      </w:r>
    </w:p>
    <w:p w:rsidR="006D07BA" w:rsidRPr="006D07BA" w:rsidRDefault="006D07BA" w:rsidP="00D957F6">
      <w:pPr>
        <w:spacing w:after="0" w:line="240" w:lineRule="auto"/>
      </w:pPr>
    </w:p>
    <w:p w:rsidR="006D07BA" w:rsidRDefault="006D07BA" w:rsidP="00D957F6">
      <w:pPr>
        <w:spacing w:after="0" w:line="240" w:lineRule="auto"/>
        <w:rPr>
          <w:lang w:val="pl-PL"/>
        </w:rPr>
      </w:pPr>
      <w:r w:rsidRPr="006D07BA">
        <w:t xml:space="preserve">     </w:t>
      </w:r>
      <w:r w:rsidRPr="006D07BA">
        <w:rPr>
          <w:lang w:val="pl-PL"/>
        </w:rPr>
        <w:t>Poznań : Uniwersytet Im. Adama Mickiewicza, 2002. - 526 s. ; 24cm</w:t>
      </w:r>
    </w:p>
    <w:p w:rsidR="006D07BA" w:rsidRDefault="006D07BA" w:rsidP="00D957F6">
      <w:pPr>
        <w:spacing w:after="0" w:line="240" w:lineRule="auto"/>
        <w:rPr>
          <w:lang w:val="pl-PL"/>
        </w:rPr>
      </w:pPr>
    </w:p>
    <w:p w:rsidR="006D07BA" w:rsidRPr="009F3397" w:rsidRDefault="006D07BA" w:rsidP="00D957F6">
      <w:pPr>
        <w:pStyle w:val="Nagwek1"/>
        <w:rPr>
          <w:szCs w:val="22"/>
        </w:rPr>
      </w:pPr>
      <w:r w:rsidRPr="009F3397">
        <w:rPr>
          <w:szCs w:val="22"/>
        </w:rPr>
        <w:t>Fisiak, Jacek</w:t>
      </w:r>
      <w:r w:rsidRPr="009F3397">
        <w:rPr>
          <w:szCs w:val="22"/>
        </w:rPr>
        <w:tab/>
      </w:r>
      <w:r w:rsidRPr="009F3397">
        <w:rPr>
          <w:szCs w:val="22"/>
        </w:rPr>
        <w:tab/>
      </w:r>
      <w:r w:rsidRPr="009F3397">
        <w:rPr>
          <w:szCs w:val="22"/>
        </w:rPr>
        <w:tab/>
      </w:r>
      <w:r w:rsidRPr="009F3397">
        <w:rPr>
          <w:szCs w:val="22"/>
        </w:rPr>
        <w:tab/>
      </w:r>
      <w:r w:rsidRPr="009F3397">
        <w:rPr>
          <w:szCs w:val="22"/>
        </w:rPr>
        <w:tab/>
      </w:r>
      <w:r w:rsidRPr="009F3397">
        <w:rPr>
          <w:szCs w:val="22"/>
        </w:rPr>
        <w:tab/>
        <w:t>813G</w:t>
      </w:r>
    </w:p>
    <w:p w:rsidR="006D07BA" w:rsidRPr="006D07BA" w:rsidRDefault="006D07BA" w:rsidP="00D957F6">
      <w:pPr>
        <w:spacing w:after="0" w:line="240" w:lineRule="auto"/>
        <w:rPr>
          <w:b/>
        </w:rPr>
      </w:pPr>
    </w:p>
    <w:p w:rsidR="006D07BA" w:rsidRPr="002934B0" w:rsidRDefault="006D07BA" w:rsidP="00D957F6">
      <w:pPr>
        <w:spacing w:after="0" w:line="240" w:lineRule="auto"/>
        <w:rPr>
          <w:lang w:val="pl-PL"/>
        </w:rPr>
      </w:pPr>
      <w:r w:rsidRPr="006D07BA">
        <w:rPr>
          <w:b/>
        </w:rPr>
        <w:t xml:space="preserve">  </w:t>
      </w:r>
      <w:r w:rsidRPr="006D07BA">
        <w:t xml:space="preserve">   Studia Anglica Posnaniensia : An international review of English studies. </w:t>
      </w:r>
      <w:r w:rsidRPr="002934B0">
        <w:rPr>
          <w:lang w:val="pl-PL"/>
        </w:rPr>
        <w:t>Volume 39 / ed. by Jacek Fisiak i in.</w:t>
      </w:r>
    </w:p>
    <w:p w:rsidR="006D07BA" w:rsidRPr="002934B0" w:rsidRDefault="006D07BA" w:rsidP="00D957F6">
      <w:pPr>
        <w:spacing w:after="0" w:line="240" w:lineRule="auto"/>
        <w:rPr>
          <w:lang w:val="pl-PL"/>
        </w:rPr>
      </w:pPr>
    </w:p>
    <w:p w:rsidR="006D07BA" w:rsidRPr="006D07BA" w:rsidRDefault="006D07BA" w:rsidP="00D957F6">
      <w:pPr>
        <w:spacing w:after="0" w:line="240" w:lineRule="auto"/>
        <w:rPr>
          <w:lang w:val="pl-PL"/>
        </w:rPr>
      </w:pPr>
      <w:r w:rsidRPr="002934B0">
        <w:rPr>
          <w:lang w:val="pl-PL"/>
        </w:rPr>
        <w:t xml:space="preserve">     </w:t>
      </w:r>
      <w:r w:rsidRPr="006D07BA">
        <w:rPr>
          <w:lang w:val="pl-PL"/>
        </w:rPr>
        <w:t>Poznań : Uniwersytet Im. Adama Mickiewicza, 200</w:t>
      </w:r>
      <w:r>
        <w:rPr>
          <w:lang w:val="pl-PL"/>
        </w:rPr>
        <w:t>3</w:t>
      </w:r>
      <w:r w:rsidRPr="006D07BA">
        <w:rPr>
          <w:lang w:val="pl-PL"/>
        </w:rPr>
        <w:t xml:space="preserve">. - </w:t>
      </w:r>
      <w:r>
        <w:rPr>
          <w:lang w:val="pl-PL"/>
        </w:rPr>
        <w:t>32</w:t>
      </w:r>
      <w:r w:rsidRPr="006D07BA">
        <w:rPr>
          <w:lang w:val="pl-PL"/>
        </w:rPr>
        <w:t>5 s. ; 24cm</w:t>
      </w:r>
    </w:p>
    <w:p w:rsidR="006D07BA" w:rsidRPr="006D07BA" w:rsidRDefault="006D07BA" w:rsidP="00D957F6">
      <w:pPr>
        <w:spacing w:after="0" w:line="240" w:lineRule="auto"/>
        <w:rPr>
          <w:lang w:val="pl-PL"/>
        </w:rPr>
      </w:pPr>
    </w:p>
    <w:p w:rsidR="006D07BA" w:rsidRPr="002934B0" w:rsidRDefault="006D07BA" w:rsidP="00D957F6">
      <w:pPr>
        <w:pStyle w:val="Nagwek1"/>
        <w:rPr>
          <w:szCs w:val="22"/>
          <w:lang w:val="pl-PL"/>
        </w:rPr>
      </w:pPr>
      <w:r w:rsidRPr="009F3397">
        <w:rPr>
          <w:szCs w:val="22"/>
          <w:lang w:val="pl-PL"/>
        </w:rPr>
        <w:t>Studia</w:t>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2934B0">
        <w:rPr>
          <w:szCs w:val="22"/>
          <w:lang w:val="pl-PL"/>
        </w:rPr>
        <w:t>813G</w:t>
      </w:r>
    </w:p>
    <w:p w:rsidR="006D07BA" w:rsidRPr="002934B0" w:rsidRDefault="006D07BA" w:rsidP="00D957F6">
      <w:pPr>
        <w:spacing w:after="0" w:line="240" w:lineRule="auto"/>
        <w:rPr>
          <w:b/>
          <w:lang w:val="pl-PL"/>
        </w:rPr>
      </w:pPr>
    </w:p>
    <w:p w:rsidR="006D07BA" w:rsidRPr="006D07BA" w:rsidRDefault="006D07BA" w:rsidP="00D957F6">
      <w:pPr>
        <w:spacing w:after="0" w:line="240" w:lineRule="auto"/>
        <w:rPr>
          <w:lang w:val="pl-PL"/>
        </w:rPr>
      </w:pPr>
      <w:r w:rsidRPr="002934B0">
        <w:rPr>
          <w:b/>
          <w:lang w:val="pl-PL"/>
        </w:rPr>
        <w:t xml:space="preserve">  </w:t>
      </w:r>
      <w:r w:rsidRPr="002934B0">
        <w:rPr>
          <w:lang w:val="pl-PL"/>
        </w:rPr>
        <w:t xml:space="preserve">   </w:t>
      </w:r>
      <w:r w:rsidRPr="006D07BA">
        <w:t xml:space="preserve">Anglica Posnaniensia : An international review of English studies. </w:t>
      </w:r>
      <w:r w:rsidRPr="006D07BA">
        <w:rPr>
          <w:lang w:val="pl-PL"/>
        </w:rPr>
        <w:t>Volume 39 / ed. by Jacek Fisiak i in.</w:t>
      </w:r>
    </w:p>
    <w:p w:rsidR="006D07BA" w:rsidRPr="006D07BA" w:rsidRDefault="006D07BA" w:rsidP="00D957F6">
      <w:pPr>
        <w:spacing w:after="0" w:line="240" w:lineRule="auto"/>
        <w:rPr>
          <w:lang w:val="pl-PL"/>
        </w:rPr>
      </w:pPr>
    </w:p>
    <w:p w:rsidR="006D07BA" w:rsidRDefault="006D07BA" w:rsidP="00D957F6">
      <w:pPr>
        <w:spacing w:after="0" w:line="240" w:lineRule="auto"/>
        <w:rPr>
          <w:lang w:val="pl-PL"/>
        </w:rPr>
      </w:pPr>
      <w:r w:rsidRPr="006D07BA">
        <w:rPr>
          <w:lang w:val="pl-PL"/>
        </w:rPr>
        <w:t xml:space="preserve">     Poznań : Uniwersytet Im. Adama Mickiewicza, 2003. - 325 s. ; 24cm</w:t>
      </w:r>
    </w:p>
    <w:p w:rsidR="006D07BA" w:rsidRDefault="006D07BA" w:rsidP="00D957F6">
      <w:pPr>
        <w:spacing w:after="0" w:line="240" w:lineRule="auto"/>
        <w:rPr>
          <w:lang w:val="pl-PL"/>
        </w:rPr>
      </w:pPr>
    </w:p>
    <w:p w:rsidR="006D07BA" w:rsidRPr="002934B0" w:rsidRDefault="006D07BA" w:rsidP="00D957F6">
      <w:pPr>
        <w:pStyle w:val="Nagwek1"/>
        <w:rPr>
          <w:szCs w:val="22"/>
          <w:lang w:val="pl-PL"/>
        </w:rPr>
      </w:pPr>
      <w:r w:rsidRPr="002934B0">
        <w:rPr>
          <w:szCs w:val="22"/>
          <w:lang w:val="pl-PL"/>
        </w:rPr>
        <w:t>Fisiak, Jacek</w:t>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t>814G</w:t>
      </w:r>
    </w:p>
    <w:p w:rsidR="006D07BA" w:rsidRPr="002934B0" w:rsidRDefault="006D07BA" w:rsidP="00D957F6">
      <w:pPr>
        <w:spacing w:after="0" w:line="240" w:lineRule="auto"/>
        <w:rPr>
          <w:b/>
          <w:lang w:val="pl-PL"/>
        </w:rPr>
      </w:pPr>
    </w:p>
    <w:p w:rsidR="006D07BA" w:rsidRPr="006D07BA" w:rsidRDefault="006D07BA" w:rsidP="00D957F6">
      <w:pPr>
        <w:spacing w:after="0" w:line="240" w:lineRule="auto"/>
        <w:rPr>
          <w:lang w:val="pl-PL"/>
        </w:rPr>
      </w:pPr>
      <w:r w:rsidRPr="002934B0">
        <w:rPr>
          <w:b/>
          <w:lang w:val="pl-PL"/>
        </w:rPr>
        <w:t xml:space="preserve">  </w:t>
      </w:r>
      <w:r w:rsidRPr="002934B0">
        <w:rPr>
          <w:lang w:val="pl-PL"/>
        </w:rPr>
        <w:t xml:space="preserve">   </w:t>
      </w:r>
      <w:r w:rsidRPr="006D07BA">
        <w:t xml:space="preserve">Studia Anglica Posnaniensia : An international review of English studies. </w:t>
      </w:r>
      <w:r w:rsidRPr="006D07BA">
        <w:rPr>
          <w:lang w:val="pl-PL"/>
        </w:rPr>
        <w:t xml:space="preserve">Volume </w:t>
      </w:r>
      <w:r>
        <w:rPr>
          <w:lang w:val="pl-PL"/>
        </w:rPr>
        <w:t>40</w:t>
      </w:r>
      <w:r w:rsidRPr="006D07BA">
        <w:rPr>
          <w:lang w:val="pl-PL"/>
        </w:rPr>
        <w:t xml:space="preserve"> / ed. by Jacek Fisiak i in.</w:t>
      </w:r>
    </w:p>
    <w:p w:rsidR="006D07BA" w:rsidRPr="006D07BA" w:rsidRDefault="006D07BA" w:rsidP="00D957F6">
      <w:pPr>
        <w:spacing w:after="0" w:line="240" w:lineRule="auto"/>
        <w:rPr>
          <w:lang w:val="pl-PL"/>
        </w:rPr>
      </w:pPr>
    </w:p>
    <w:p w:rsidR="006D07BA" w:rsidRPr="006D07BA" w:rsidRDefault="006D07BA" w:rsidP="00D957F6">
      <w:pPr>
        <w:spacing w:after="0" w:line="240" w:lineRule="auto"/>
        <w:rPr>
          <w:lang w:val="pl-PL"/>
        </w:rPr>
      </w:pPr>
      <w:r w:rsidRPr="006D07BA">
        <w:rPr>
          <w:lang w:val="pl-PL"/>
        </w:rPr>
        <w:t xml:space="preserve">     Poznań : Uniwersytet Im. Adama Mickiewicza, 200</w:t>
      </w:r>
      <w:r>
        <w:rPr>
          <w:lang w:val="pl-PL"/>
        </w:rPr>
        <w:t>4</w:t>
      </w:r>
      <w:r w:rsidRPr="006D07BA">
        <w:rPr>
          <w:lang w:val="pl-PL"/>
        </w:rPr>
        <w:t xml:space="preserve">. - </w:t>
      </w:r>
      <w:r>
        <w:rPr>
          <w:lang w:val="pl-PL"/>
        </w:rPr>
        <w:t>372</w:t>
      </w:r>
      <w:r w:rsidRPr="006D07BA">
        <w:rPr>
          <w:lang w:val="pl-PL"/>
        </w:rPr>
        <w:t xml:space="preserve"> s. ; 24cm</w:t>
      </w:r>
    </w:p>
    <w:p w:rsidR="006D07BA" w:rsidRPr="006D07BA" w:rsidRDefault="006D07BA" w:rsidP="00D957F6">
      <w:pPr>
        <w:spacing w:after="0" w:line="240" w:lineRule="auto"/>
        <w:rPr>
          <w:lang w:val="pl-PL"/>
        </w:rPr>
      </w:pPr>
    </w:p>
    <w:p w:rsidR="006D07BA" w:rsidRPr="002934B0" w:rsidRDefault="006D07BA" w:rsidP="00D957F6">
      <w:pPr>
        <w:pStyle w:val="Nagwek1"/>
        <w:rPr>
          <w:szCs w:val="22"/>
          <w:lang w:val="pl-PL"/>
        </w:rPr>
      </w:pPr>
      <w:r w:rsidRPr="009F3397">
        <w:rPr>
          <w:szCs w:val="22"/>
          <w:lang w:val="pl-PL"/>
        </w:rPr>
        <w:t>Studia</w:t>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2934B0">
        <w:rPr>
          <w:szCs w:val="22"/>
          <w:lang w:val="pl-PL"/>
        </w:rPr>
        <w:t>814G</w:t>
      </w:r>
    </w:p>
    <w:p w:rsidR="006D07BA" w:rsidRPr="002934B0" w:rsidRDefault="006D07BA" w:rsidP="00D957F6">
      <w:pPr>
        <w:spacing w:after="0" w:line="240" w:lineRule="auto"/>
        <w:rPr>
          <w:b/>
          <w:lang w:val="pl-PL"/>
        </w:rPr>
      </w:pPr>
    </w:p>
    <w:p w:rsidR="006D07BA" w:rsidRPr="006D07BA" w:rsidRDefault="006D07BA" w:rsidP="00D957F6">
      <w:pPr>
        <w:spacing w:after="0" w:line="240" w:lineRule="auto"/>
        <w:rPr>
          <w:lang w:val="pl-PL"/>
        </w:rPr>
      </w:pPr>
      <w:r w:rsidRPr="002934B0">
        <w:rPr>
          <w:b/>
          <w:lang w:val="pl-PL"/>
        </w:rPr>
        <w:t xml:space="preserve">  </w:t>
      </w:r>
      <w:r w:rsidRPr="002934B0">
        <w:rPr>
          <w:lang w:val="pl-PL"/>
        </w:rPr>
        <w:t xml:space="preserve">   </w:t>
      </w:r>
      <w:r w:rsidRPr="006D07BA">
        <w:t xml:space="preserve">Anglica Posnaniensia : An international review of English studies. </w:t>
      </w:r>
      <w:r w:rsidRPr="006D07BA">
        <w:rPr>
          <w:lang w:val="pl-PL"/>
        </w:rPr>
        <w:t>Volume 40 / ed. by Jacek Fisiak i in.</w:t>
      </w:r>
    </w:p>
    <w:p w:rsidR="006D07BA" w:rsidRPr="006D07BA" w:rsidRDefault="006D07BA" w:rsidP="00D957F6">
      <w:pPr>
        <w:spacing w:after="0" w:line="240" w:lineRule="auto"/>
        <w:rPr>
          <w:lang w:val="pl-PL"/>
        </w:rPr>
      </w:pPr>
    </w:p>
    <w:p w:rsidR="006D07BA" w:rsidRPr="006D07BA" w:rsidRDefault="006D07BA" w:rsidP="00D957F6">
      <w:pPr>
        <w:spacing w:after="0" w:line="240" w:lineRule="auto"/>
        <w:rPr>
          <w:lang w:val="pl-PL"/>
        </w:rPr>
      </w:pPr>
      <w:r w:rsidRPr="006D07BA">
        <w:rPr>
          <w:lang w:val="pl-PL"/>
        </w:rPr>
        <w:t xml:space="preserve">     Poznań : Uniwersytet Im. Adama Mickiewicza, 2004. - 372 s. ; 24cm</w:t>
      </w:r>
    </w:p>
    <w:p w:rsidR="006D07BA" w:rsidRPr="006D07BA" w:rsidRDefault="006D07BA" w:rsidP="00D957F6">
      <w:pPr>
        <w:spacing w:after="0" w:line="240" w:lineRule="auto"/>
        <w:rPr>
          <w:lang w:val="pl-PL"/>
        </w:rPr>
      </w:pPr>
    </w:p>
    <w:p w:rsidR="006D07BA" w:rsidRPr="009F3397" w:rsidRDefault="006D07BA" w:rsidP="00D957F6">
      <w:pPr>
        <w:pStyle w:val="Nagwek1"/>
        <w:rPr>
          <w:szCs w:val="22"/>
          <w:lang w:val="pl-PL"/>
        </w:rPr>
      </w:pPr>
      <w:r w:rsidRPr="009F3397">
        <w:rPr>
          <w:szCs w:val="22"/>
          <w:lang w:val="pl-PL"/>
        </w:rPr>
        <w:t>Fisiak, Jacek</w:t>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9F3397">
        <w:rPr>
          <w:szCs w:val="22"/>
          <w:lang w:val="pl-PL"/>
        </w:rPr>
        <w:tab/>
        <w:t>815G</w:t>
      </w:r>
    </w:p>
    <w:p w:rsidR="006D07BA" w:rsidRPr="006D07BA" w:rsidRDefault="006D07BA" w:rsidP="00D957F6">
      <w:pPr>
        <w:spacing w:after="0" w:line="240" w:lineRule="auto"/>
        <w:rPr>
          <w:b/>
          <w:lang w:val="pl-PL"/>
        </w:rPr>
      </w:pPr>
    </w:p>
    <w:p w:rsidR="006D07BA" w:rsidRPr="006D07BA" w:rsidRDefault="006D07BA" w:rsidP="00D957F6">
      <w:pPr>
        <w:spacing w:after="0" w:line="240" w:lineRule="auto"/>
        <w:rPr>
          <w:lang w:val="pl-PL"/>
        </w:rPr>
      </w:pPr>
      <w:r w:rsidRPr="006D07BA">
        <w:rPr>
          <w:b/>
          <w:lang w:val="pl-PL"/>
        </w:rPr>
        <w:t xml:space="preserve">  </w:t>
      </w:r>
      <w:r w:rsidRPr="006D07BA">
        <w:rPr>
          <w:lang w:val="pl-PL"/>
        </w:rPr>
        <w:t xml:space="preserve">   </w:t>
      </w:r>
      <w:r w:rsidRPr="006D07BA">
        <w:t xml:space="preserve">Studia Anglica Posnaniensia : An international review of English studies. </w:t>
      </w:r>
      <w:r w:rsidRPr="006D07BA">
        <w:rPr>
          <w:lang w:val="pl-PL"/>
        </w:rPr>
        <w:t>Volume 4</w:t>
      </w:r>
      <w:r>
        <w:rPr>
          <w:lang w:val="pl-PL"/>
        </w:rPr>
        <w:t>1</w:t>
      </w:r>
      <w:r w:rsidRPr="006D07BA">
        <w:rPr>
          <w:lang w:val="pl-PL"/>
        </w:rPr>
        <w:t xml:space="preserve"> / ed. by Jacek Fisiak i in.</w:t>
      </w:r>
    </w:p>
    <w:p w:rsidR="006D07BA" w:rsidRPr="006D07BA" w:rsidRDefault="006D07BA" w:rsidP="00D957F6">
      <w:pPr>
        <w:spacing w:after="0" w:line="240" w:lineRule="auto"/>
        <w:rPr>
          <w:lang w:val="pl-PL"/>
        </w:rPr>
      </w:pPr>
    </w:p>
    <w:p w:rsidR="006D07BA" w:rsidRPr="006D07BA" w:rsidRDefault="006D07BA" w:rsidP="00D957F6">
      <w:pPr>
        <w:spacing w:after="0" w:line="240" w:lineRule="auto"/>
        <w:rPr>
          <w:lang w:val="pl-PL"/>
        </w:rPr>
      </w:pPr>
      <w:r w:rsidRPr="006D07BA">
        <w:rPr>
          <w:lang w:val="pl-PL"/>
        </w:rPr>
        <w:t xml:space="preserve">     Poznań : Uniwersytet Im. Adama Mickiewicza, 200</w:t>
      </w:r>
      <w:r>
        <w:rPr>
          <w:lang w:val="pl-PL"/>
        </w:rPr>
        <w:t>5</w:t>
      </w:r>
      <w:r w:rsidRPr="006D07BA">
        <w:rPr>
          <w:lang w:val="pl-PL"/>
        </w:rPr>
        <w:t>. - 3</w:t>
      </w:r>
      <w:r>
        <w:rPr>
          <w:lang w:val="pl-PL"/>
        </w:rPr>
        <w:t>25</w:t>
      </w:r>
      <w:r w:rsidRPr="006D07BA">
        <w:rPr>
          <w:lang w:val="pl-PL"/>
        </w:rPr>
        <w:t xml:space="preserve"> s. ; 24cm</w:t>
      </w:r>
    </w:p>
    <w:p w:rsidR="006D07BA" w:rsidRPr="006D07BA" w:rsidRDefault="006D07BA" w:rsidP="00D957F6">
      <w:pPr>
        <w:spacing w:after="0" w:line="240" w:lineRule="auto"/>
        <w:rPr>
          <w:lang w:val="pl-PL"/>
        </w:rPr>
      </w:pPr>
    </w:p>
    <w:p w:rsidR="006D07BA" w:rsidRPr="002934B0" w:rsidRDefault="006D07BA" w:rsidP="00D957F6">
      <w:pPr>
        <w:pStyle w:val="Nagwek1"/>
        <w:rPr>
          <w:szCs w:val="22"/>
          <w:lang w:val="pl-PL"/>
        </w:rPr>
      </w:pPr>
      <w:r w:rsidRPr="009F3397">
        <w:rPr>
          <w:szCs w:val="22"/>
          <w:lang w:val="pl-PL"/>
        </w:rPr>
        <w:t>Studia</w:t>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2934B0">
        <w:rPr>
          <w:szCs w:val="22"/>
          <w:lang w:val="pl-PL"/>
        </w:rPr>
        <w:t>815G</w:t>
      </w:r>
    </w:p>
    <w:p w:rsidR="006D07BA" w:rsidRPr="002934B0" w:rsidRDefault="006D07BA" w:rsidP="00D957F6">
      <w:pPr>
        <w:spacing w:after="0" w:line="240" w:lineRule="auto"/>
        <w:rPr>
          <w:b/>
          <w:lang w:val="pl-PL"/>
        </w:rPr>
      </w:pPr>
    </w:p>
    <w:p w:rsidR="006D07BA" w:rsidRPr="006D07BA" w:rsidRDefault="006D07BA" w:rsidP="00D957F6">
      <w:pPr>
        <w:spacing w:after="0" w:line="240" w:lineRule="auto"/>
        <w:rPr>
          <w:lang w:val="pl-PL"/>
        </w:rPr>
      </w:pPr>
      <w:r w:rsidRPr="002934B0">
        <w:rPr>
          <w:b/>
          <w:lang w:val="pl-PL"/>
        </w:rPr>
        <w:t xml:space="preserve">  </w:t>
      </w:r>
      <w:r w:rsidRPr="002934B0">
        <w:rPr>
          <w:lang w:val="pl-PL"/>
        </w:rPr>
        <w:t xml:space="preserve">   </w:t>
      </w:r>
      <w:r w:rsidRPr="006D07BA">
        <w:t xml:space="preserve">Anglica Posnaniensia : An international review of English studies. </w:t>
      </w:r>
      <w:r w:rsidRPr="006D07BA">
        <w:rPr>
          <w:lang w:val="pl-PL"/>
        </w:rPr>
        <w:t>Volume 41 / ed. by Jacek Fisiak i in.</w:t>
      </w:r>
    </w:p>
    <w:p w:rsidR="006D07BA" w:rsidRPr="006D07BA" w:rsidRDefault="006D07BA" w:rsidP="00D957F6">
      <w:pPr>
        <w:spacing w:after="0" w:line="240" w:lineRule="auto"/>
        <w:rPr>
          <w:lang w:val="pl-PL"/>
        </w:rPr>
      </w:pPr>
    </w:p>
    <w:p w:rsidR="006D07BA" w:rsidRDefault="006D07BA" w:rsidP="00D957F6">
      <w:pPr>
        <w:spacing w:after="0" w:line="240" w:lineRule="auto"/>
        <w:rPr>
          <w:lang w:val="pl-PL"/>
        </w:rPr>
      </w:pPr>
      <w:r w:rsidRPr="006D07BA">
        <w:rPr>
          <w:lang w:val="pl-PL"/>
        </w:rPr>
        <w:t xml:space="preserve">     Poznań : Uniwersytet Im. Adama Mickiewicza, 2005. - 325 s. ; 24cm</w:t>
      </w:r>
    </w:p>
    <w:p w:rsidR="006D07BA" w:rsidRDefault="006D07BA" w:rsidP="00D957F6">
      <w:pPr>
        <w:spacing w:after="0" w:line="240" w:lineRule="auto"/>
        <w:rPr>
          <w:lang w:val="pl-PL"/>
        </w:rPr>
      </w:pPr>
    </w:p>
    <w:p w:rsidR="006D07BA" w:rsidRPr="002934B0" w:rsidRDefault="006D07BA" w:rsidP="00D957F6">
      <w:pPr>
        <w:pStyle w:val="Nagwek1"/>
        <w:rPr>
          <w:szCs w:val="22"/>
          <w:lang w:val="pl-PL"/>
        </w:rPr>
      </w:pPr>
      <w:r w:rsidRPr="002934B0">
        <w:rPr>
          <w:szCs w:val="22"/>
          <w:lang w:val="pl-PL"/>
        </w:rPr>
        <w:t>Fisiak, Jacek</w:t>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t>816G</w:t>
      </w:r>
    </w:p>
    <w:p w:rsidR="006D07BA" w:rsidRPr="002934B0" w:rsidRDefault="006D07BA" w:rsidP="00D957F6">
      <w:pPr>
        <w:spacing w:after="0" w:line="240" w:lineRule="auto"/>
        <w:rPr>
          <w:b/>
          <w:lang w:val="pl-PL"/>
        </w:rPr>
      </w:pPr>
    </w:p>
    <w:p w:rsidR="006D07BA" w:rsidRPr="006D07BA" w:rsidRDefault="006D07BA" w:rsidP="00D957F6">
      <w:pPr>
        <w:spacing w:after="0" w:line="240" w:lineRule="auto"/>
        <w:rPr>
          <w:lang w:val="pl-PL"/>
        </w:rPr>
      </w:pPr>
      <w:r w:rsidRPr="002934B0">
        <w:rPr>
          <w:b/>
          <w:lang w:val="pl-PL"/>
        </w:rPr>
        <w:t xml:space="preserve">  </w:t>
      </w:r>
      <w:r w:rsidRPr="002934B0">
        <w:rPr>
          <w:lang w:val="pl-PL"/>
        </w:rPr>
        <w:t xml:space="preserve">   </w:t>
      </w:r>
      <w:r w:rsidRPr="006D07BA">
        <w:t xml:space="preserve">Studia Anglica Posnaniensia : An international review of English studies. </w:t>
      </w:r>
      <w:r w:rsidRPr="006D07BA">
        <w:rPr>
          <w:lang w:val="pl-PL"/>
        </w:rPr>
        <w:t>Volume 4</w:t>
      </w:r>
      <w:r>
        <w:rPr>
          <w:lang w:val="pl-PL"/>
        </w:rPr>
        <w:t>2</w:t>
      </w:r>
      <w:r w:rsidRPr="006D07BA">
        <w:rPr>
          <w:lang w:val="pl-PL"/>
        </w:rPr>
        <w:t xml:space="preserve"> / ed. by Jacek Fisiak i in.</w:t>
      </w:r>
    </w:p>
    <w:p w:rsidR="006D07BA" w:rsidRPr="006D07BA" w:rsidRDefault="006D07BA" w:rsidP="00D957F6">
      <w:pPr>
        <w:spacing w:after="0" w:line="240" w:lineRule="auto"/>
        <w:rPr>
          <w:lang w:val="pl-PL"/>
        </w:rPr>
      </w:pPr>
    </w:p>
    <w:p w:rsidR="006D07BA" w:rsidRPr="006D07BA" w:rsidRDefault="006D07BA" w:rsidP="00D957F6">
      <w:pPr>
        <w:spacing w:after="0" w:line="240" w:lineRule="auto"/>
        <w:rPr>
          <w:lang w:val="pl-PL"/>
        </w:rPr>
      </w:pPr>
      <w:r w:rsidRPr="006D07BA">
        <w:rPr>
          <w:lang w:val="pl-PL"/>
        </w:rPr>
        <w:t xml:space="preserve">     Poznań : Uniwersytet Im. Adama Mickiewicza, 200</w:t>
      </w:r>
      <w:r>
        <w:rPr>
          <w:lang w:val="pl-PL"/>
        </w:rPr>
        <w:t>6</w:t>
      </w:r>
      <w:r w:rsidRPr="006D07BA">
        <w:rPr>
          <w:lang w:val="pl-PL"/>
        </w:rPr>
        <w:t xml:space="preserve">. - </w:t>
      </w:r>
      <w:r w:rsidR="00795CB6">
        <w:rPr>
          <w:lang w:val="pl-PL"/>
        </w:rPr>
        <w:t>536</w:t>
      </w:r>
      <w:r w:rsidRPr="006D07BA">
        <w:rPr>
          <w:lang w:val="pl-PL"/>
        </w:rPr>
        <w:t xml:space="preserve"> s. ; 24cm</w:t>
      </w:r>
    </w:p>
    <w:p w:rsidR="006D07BA" w:rsidRPr="006D07BA" w:rsidRDefault="006D07BA" w:rsidP="00D957F6">
      <w:pPr>
        <w:spacing w:after="0" w:line="240" w:lineRule="auto"/>
        <w:rPr>
          <w:lang w:val="pl-PL"/>
        </w:rPr>
      </w:pPr>
    </w:p>
    <w:p w:rsidR="00795CB6" w:rsidRPr="002934B0" w:rsidRDefault="00795CB6" w:rsidP="00D957F6">
      <w:pPr>
        <w:pStyle w:val="Nagwek1"/>
        <w:rPr>
          <w:szCs w:val="22"/>
          <w:lang w:val="pl-PL"/>
        </w:rPr>
      </w:pPr>
      <w:r w:rsidRPr="009F3397">
        <w:rPr>
          <w:szCs w:val="22"/>
          <w:lang w:val="pl-PL"/>
        </w:rPr>
        <w:t>Studia</w:t>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2934B0">
        <w:rPr>
          <w:szCs w:val="22"/>
          <w:lang w:val="pl-PL"/>
        </w:rPr>
        <w:t>816G</w:t>
      </w:r>
    </w:p>
    <w:p w:rsidR="00795CB6" w:rsidRPr="002934B0" w:rsidRDefault="00795CB6" w:rsidP="00D957F6">
      <w:pPr>
        <w:spacing w:after="0" w:line="240" w:lineRule="auto"/>
        <w:rPr>
          <w:b/>
          <w:lang w:val="pl-PL"/>
        </w:rPr>
      </w:pPr>
    </w:p>
    <w:p w:rsidR="00795CB6" w:rsidRPr="00795CB6" w:rsidRDefault="00795CB6" w:rsidP="00D957F6">
      <w:pPr>
        <w:spacing w:after="0" w:line="240" w:lineRule="auto"/>
        <w:rPr>
          <w:lang w:val="pl-PL"/>
        </w:rPr>
      </w:pPr>
      <w:r w:rsidRPr="002934B0">
        <w:rPr>
          <w:b/>
          <w:lang w:val="pl-PL"/>
        </w:rPr>
        <w:t xml:space="preserve">  </w:t>
      </w:r>
      <w:r w:rsidRPr="002934B0">
        <w:rPr>
          <w:lang w:val="pl-PL"/>
        </w:rPr>
        <w:t xml:space="preserve">   </w:t>
      </w:r>
      <w:r w:rsidRPr="00795CB6">
        <w:t xml:space="preserve">Anglica Posnaniensia : An international review of English studies. </w:t>
      </w:r>
      <w:r w:rsidRPr="00795CB6">
        <w:rPr>
          <w:lang w:val="pl-PL"/>
        </w:rPr>
        <w:t>Volume 42 / ed. by Jacek Fisiak i in.</w:t>
      </w:r>
    </w:p>
    <w:p w:rsidR="00795CB6" w:rsidRPr="00795CB6" w:rsidRDefault="00795CB6" w:rsidP="00D957F6">
      <w:pPr>
        <w:spacing w:after="0" w:line="240" w:lineRule="auto"/>
        <w:rPr>
          <w:lang w:val="pl-PL"/>
        </w:rPr>
      </w:pPr>
    </w:p>
    <w:p w:rsidR="00795CB6" w:rsidRDefault="00795CB6" w:rsidP="00D957F6">
      <w:pPr>
        <w:spacing w:after="0" w:line="240" w:lineRule="auto"/>
        <w:rPr>
          <w:lang w:val="pl-PL"/>
        </w:rPr>
      </w:pPr>
      <w:r w:rsidRPr="00795CB6">
        <w:rPr>
          <w:lang w:val="pl-PL"/>
        </w:rPr>
        <w:t xml:space="preserve">     Poznań : Uniwersytet Im. Adama Mickiewicza, 2006. - 536 s. ; 24cm</w:t>
      </w:r>
    </w:p>
    <w:p w:rsidR="00795CB6" w:rsidRDefault="00795CB6" w:rsidP="00D957F6">
      <w:pPr>
        <w:spacing w:after="0" w:line="240" w:lineRule="auto"/>
        <w:rPr>
          <w:lang w:val="pl-PL"/>
        </w:rPr>
      </w:pPr>
    </w:p>
    <w:p w:rsidR="00852514" w:rsidRPr="002934B0" w:rsidRDefault="00852514" w:rsidP="00D957F6">
      <w:pPr>
        <w:pStyle w:val="Nagwek1"/>
        <w:rPr>
          <w:szCs w:val="22"/>
          <w:lang w:val="pl-PL"/>
        </w:rPr>
      </w:pPr>
      <w:r w:rsidRPr="002934B0">
        <w:rPr>
          <w:szCs w:val="22"/>
          <w:lang w:val="pl-PL"/>
        </w:rPr>
        <w:t>Fisiak, Jacek</w:t>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t>817G</w:t>
      </w:r>
    </w:p>
    <w:p w:rsidR="00852514" w:rsidRPr="002934B0" w:rsidRDefault="00852514" w:rsidP="00D957F6">
      <w:pPr>
        <w:spacing w:after="0" w:line="240" w:lineRule="auto"/>
        <w:rPr>
          <w:b/>
          <w:lang w:val="pl-PL"/>
        </w:rPr>
      </w:pPr>
    </w:p>
    <w:p w:rsidR="00852514" w:rsidRPr="00852514" w:rsidRDefault="00852514" w:rsidP="00D957F6">
      <w:pPr>
        <w:spacing w:after="0" w:line="240" w:lineRule="auto"/>
        <w:rPr>
          <w:lang w:val="pl-PL"/>
        </w:rPr>
      </w:pPr>
      <w:r w:rsidRPr="002934B0">
        <w:rPr>
          <w:b/>
          <w:lang w:val="pl-PL"/>
        </w:rPr>
        <w:t xml:space="preserve">  </w:t>
      </w:r>
      <w:r w:rsidRPr="002934B0">
        <w:rPr>
          <w:lang w:val="pl-PL"/>
        </w:rPr>
        <w:t xml:space="preserve">   </w:t>
      </w:r>
      <w:r w:rsidRPr="00852514">
        <w:t xml:space="preserve">Studia Anglica Posnaniensia : An international review of English studies. </w:t>
      </w:r>
      <w:r w:rsidRPr="00852514">
        <w:rPr>
          <w:lang w:val="pl-PL"/>
        </w:rPr>
        <w:t>Volume 4</w:t>
      </w:r>
      <w:r>
        <w:rPr>
          <w:lang w:val="pl-PL"/>
        </w:rPr>
        <w:t>3</w:t>
      </w:r>
      <w:r w:rsidRPr="00852514">
        <w:rPr>
          <w:lang w:val="pl-PL"/>
        </w:rPr>
        <w:t xml:space="preserve"> / ed. by Jacek Fisiak i in.</w:t>
      </w:r>
    </w:p>
    <w:p w:rsidR="00852514" w:rsidRPr="00852514" w:rsidRDefault="00852514" w:rsidP="00D957F6">
      <w:pPr>
        <w:spacing w:after="0" w:line="240" w:lineRule="auto"/>
        <w:rPr>
          <w:lang w:val="pl-PL"/>
        </w:rPr>
      </w:pPr>
    </w:p>
    <w:p w:rsidR="00852514" w:rsidRPr="00852514" w:rsidRDefault="00852514" w:rsidP="00D957F6">
      <w:pPr>
        <w:spacing w:after="0" w:line="240" w:lineRule="auto"/>
        <w:rPr>
          <w:lang w:val="pl-PL"/>
        </w:rPr>
      </w:pPr>
      <w:r w:rsidRPr="00852514">
        <w:rPr>
          <w:lang w:val="pl-PL"/>
        </w:rPr>
        <w:t xml:space="preserve">     Poznań : Uniwersytet Im. Adama Mickiewicza, 200</w:t>
      </w:r>
      <w:r>
        <w:rPr>
          <w:lang w:val="pl-PL"/>
        </w:rPr>
        <w:t>7</w:t>
      </w:r>
      <w:r w:rsidRPr="00852514">
        <w:rPr>
          <w:lang w:val="pl-PL"/>
        </w:rPr>
        <w:t xml:space="preserve">. - </w:t>
      </w:r>
      <w:r>
        <w:rPr>
          <w:lang w:val="pl-PL"/>
        </w:rPr>
        <w:t>365</w:t>
      </w:r>
      <w:r w:rsidRPr="00852514">
        <w:rPr>
          <w:lang w:val="pl-PL"/>
        </w:rPr>
        <w:t xml:space="preserve"> s. ; 24cm</w:t>
      </w:r>
    </w:p>
    <w:p w:rsidR="00795CB6" w:rsidRPr="00795CB6" w:rsidRDefault="00795CB6" w:rsidP="00D957F6">
      <w:pPr>
        <w:spacing w:after="0" w:line="240" w:lineRule="auto"/>
        <w:rPr>
          <w:lang w:val="pl-PL"/>
        </w:rPr>
      </w:pPr>
    </w:p>
    <w:p w:rsidR="00852514" w:rsidRPr="002934B0" w:rsidRDefault="00852514" w:rsidP="00D957F6">
      <w:pPr>
        <w:pStyle w:val="Nagwek1"/>
        <w:rPr>
          <w:szCs w:val="22"/>
          <w:lang w:val="pl-PL"/>
        </w:rPr>
      </w:pPr>
      <w:r w:rsidRPr="002934B0">
        <w:rPr>
          <w:szCs w:val="22"/>
          <w:lang w:val="pl-PL"/>
        </w:rPr>
        <w:t>Studia</w:t>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t>817G</w:t>
      </w:r>
    </w:p>
    <w:p w:rsidR="00852514" w:rsidRPr="002934B0" w:rsidRDefault="00852514" w:rsidP="00D957F6">
      <w:pPr>
        <w:spacing w:after="0" w:line="240" w:lineRule="auto"/>
        <w:rPr>
          <w:b/>
          <w:lang w:val="pl-PL"/>
        </w:rPr>
      </w:pPr>
    </w:p>
    <w:p w:rsidR="00852514" w:rsidRPr="00852514" w:rsidRDefault="00852514" w:rsidP="00D957F6">
      <w:pPr>
        <w:spacing w:after="0" w:line="240" w:lineRule="auto"/>
        <w:rPr>
          <w:lang w:val="pl-PL"/>
        </w:rPr>
      </w:pPr>
      <w:r w:rsidRPr="002934B0">
        <w:rPr>
          <w:lang w:val="pl-PL"/>
        </w:rPr>
        <w:t xml:space="preserve">     </w:t>
      </w:r>
      <w:r w:rsidRPr="00852514">
        <w:t xml:space="preserve">Anglica Posnaniensia : An international review of English studies. </w:t>
      </w:r>
      <w:r w:rsidRPr="00852514">
        <w:rPr>
          <w:lang w:val="pl-PL"/>
        </w:rPr>
        <w:t>Volume 43 / ed. by Jacek Fisiak i in.</w:t>
      </w:r>
    </w:p>
    <w:p w:rsidR="00852514" w:rsidRPr="00852514" w:rsidRDefault="00852514" w:rsidP="00D957F6">
      <w:pPr>
        <w:spacing w:after="0" w:line="240" w:lineRule="auto"/>
        <w:rPr>
          <w:lang w:val="pl-PL"/>
        </w:rPr>
      </w:pPr>
    </w:p>
    <w:p w:rsidR="00852514" w:rsidRPr="00852514" w:rsidRDefault="00852514" w:rsidP="00D957F6">
      <w:pPr>
        <w:spacing w:after="0" w:line="240" w:lineRule="auto"/>
        <w:rPr>
          <w:lang w:val="pl-PL"/>
        </w:rPr>
      </w:pPr>
      <w:r w:rsidRPr="00852514">
        <w:rPr>
          <w:lang w:val="pl-PL"/>
        </w:rPr>
        <w:t xml:space="preserve">     Poznań : Uniwersytet Im. Adama Mickiewicza, 2007. - 365 s. ; 24cm</w:t>
      </w:r>
    </w:p>
    <w:p w:rsidR="00852514" w:rsidRPr="00852514" w:rsidRDefault="00852514" w:rsidP="00D957F6">
      <w:pPr>
        <w:spacing w:after="0" w:line="240" w:lineRule="auto"/>
        <w:rPr>
          <w:b/>
          <w:lang w:val="pl-PL"/>
        </w:rPr>
      </w:pPr>
    </w:p>
    <w:p w:rsidR="00852514" w:rsidRPr="009F3397" w:rsidRDefault="00852514" w:rsidP="00D957F6">
      <w:pPr>
        <w:pStyle w:val="Nagwek1"/>
        <w:rPr>
          <w:szCs w:val="22"/>
          <w:lang w:val="pl-PL"/>
        </w:rPr>
      </w:pPr>
      <w:r w:rsidRPr="009F3397">
        <w:rPr>
          <w:szCs w:val="22"/>
          <w:lang w:val="pl-PL"/>
        </w:rPr>
        <w:t>Fisiak, Jacek</w:t>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9F3397">
        <w:rPr>
          <w:szCs w:val="22"/>
          <w:lang w:val="pl-PL"/>
        </w:rPr>
        <w:tab/>
        <w:t>818G</w:t>
      </w:r>
    </w:p>
    <w:p w:rsidR="00852514" w:rsidRPr="00852514" w:rsidRDefault="00852514" w:rsidP="00D957F6">
      <w:pPr>
        <w:spacing w:after="0" w:line="240" w:lineRule="auto"/>
        <w:rPr>
          <w:b/>
          <w:lang w:val="pl-PL"/>
        </w:rPr>
      </w:pPr>
    </w:p>
    <w:p w:rsidR="00852514" w:rsidRPr="00852514" w:rsidRDefault="00852514" w:rsidP="00D957F6">
      <w:pPr>
        <w:spacing w:after="0" w:line="240" w:lineRule="auto"/>
        <w:rPr>
          <w:lang w:val="pl-PL"/>
        </w:rPr>
      </w:pPr>
      <w:r w:rsidRPr="00852514">
        <w:rPr>
          <w:b/>
          <w:lang w:val="pl-PL"/>
        </w:rPr>
        <w:t xml:space="preserve">  </w:t>
      </w:r>
      <w:r w:rsidRPr="00852514">
        <w:rPr>
          <w:lang w:val="pl-PL"/>
        </w:rPr>
        <w:t xml:space="preserve">   </w:t>
      </w:r>
      <w:r w:rsidRPr="00852514">
        <w:t xml:space="preserve">Studia Anglica Posnaniensia : An international review of English studies. </w:t>
      </w:r>
      <w:r w:rsidRPr="00852514">
        <w:rPr>
          <w:lang w:val="pl-PL"/>
        </w:rPr>
        <w:t>Volume 4</w:t>
      </w:r>
      <w:r>
        <w:rPr>
          <w:lang w:val="pl-PL"/>
        </w:rPr>
        <w:t>5/2</w:t>
      </w:r>
      <w:r w:rsidRPr="00852514">
        <w:rPr>
          <w:lang w:val="pl-PL"/>
        </w:rPr>
        <w:t xml:space="preserve"> / ed. by Jacek Fisiak i in.</w:t>
      </w:r>
    </w:p>
    <w:p w:rsidR="00852514" w:rsidRPr="00852514" w:rsidRDefault="00852514" w:rsidP="00D957F6">
      <w:pPr>
        <w:spacing w:after="0" w:line="240" w:lineRule="auto"/>
        <w:rPr>
          <w:lang w:val="pl-PL"/>
        </w:rPr>
      </w:pPr>
    </w:p>
    <w:p w:rsidR="00852514" w:rsidRPr="00852514" w:rsidRDefault="00852514" w:rsidP="00D957F6">
      <w:pPr>
        <w:spacing w:after="0" w:line="240" w:lineRule="auto"/>
        <w:rPr>
          <w:lang w:val="pl-PL"/>
        </w:rPr>
      </w:pPr>
      <w:r w:rsidRPr="00852514">
        <w:rPr>
          <w:lang w:val="pl-PL"/>
        </w:rPr>
        <w:t xml:space="preserve">     Poznań : Uniwersytet Im. Adama Mickiewicza, 200</w:t>
      </w:r>
      <w:r>
        <w:rPr>
          <w:lang w:val="pl-PL"/>
        </w:rPr>
        <w:t>9</w:t>
      </w:r>
      <w:r w:rsidRPr="00852514">
        <w:rPr>
          <w:lang w:val="pl-PL"/>
        </w:rPr>
        <w:t xml:space="preserve">. - </w:t>
      </w:r>
      <w:r>
        <w:rPr>
          <w:lang w:val="pl-PL"/>
        </w:rPr>
        <w:t>193</w:t>
      </w:r>
      <w:r w:rsidRPr="00852514">
        <w:rPr>
          <w:lang w:val="pl-PL"/>
        </w:rPr>
        <w:t xml:space="preserve"> s. ; 24cm</w:t>
      </w:r>
    </w:p>
    <w:p w:rsidR="00852514" w:rsidRPr="00852514" w:rsidRDefault="00852514" w:rsidP="00D957F6">
      <w:pPr>
        <w:spacing w:after="0" w:line="240" w:lineRule="auto"/>
        <w:rPr>
          <w:lang w:val="pl-PL"/>
        </w:rPr>
      </w:pPr>
    </w:p>
    <w:p w:rsidR="00852514" w:rsidRPr="002934B0" w:rsidRDefault="00852514" w:rsidP="00D957F6">
      <w:pPr>
        <w:pStyle w:val="Nagwek1"/>
        <w:rPr>
          <w:szCs w:val="22"/>
          <w:lang w:val="pl-PL"/>
        </w:rPr>
      </w:pPr>
      <w:r w:rsidRPr="009F3397">
        <w:rPr>
          <w:szCs w:val="22"/>
          <w:lang w:val="pl-PL"/>
        </w:rPr>
        <w:t>Studia</w:t>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9F3397">
        <w:rPr>
          <w:szCs w:val="22"/>
          <w:lang w:val="pl-PL"/>
        </w:rPr>
        <w:tab/>
      </w:r>
      <w:r w:rsidRPr="002934B0">
        <w:rPr>
          <w:szCs w:val="22"/>
          <w:lang w:val="pl-PL"/>
        </w:rPr>
        <w:t>818G</w:t>
      </w:r>
    </w:p>
    <w:p w:rsidR="00852514" w:rsidRPr="002934B0" w:rsidRDefault="00852514" w:rsidP="00D957F6">
      <w:pPr>
        <w:spacing w:after="0" w:line="240" w:lineRule="auto"/>
        <w:rPr>
          <w:b/>
          <w:lang w:val="pl-PL"/>
        </w:rPr>
      </w:pPr>
    </w:p>
    <w:p w:rsidR="00852514" w:rsidRPr="00852514" w:rsidRDefault="00852514" w:rsidP="00D957F6">
      <w:pPr>
        <w:spacing w:after="0" w:line="240" w:lineRule="auto"/>
        <w:rPr>
          <w:lang w:val="pl-PL"/>
        </w:rPr>
      </w:pPr>
      <w:r w:rsidRPr="002934B0">
        <w:rPr>
          <w:b/>
          <w:lang w:val="pl-PL"/>
        </w:rPr>
        <w:t xml:space="preserve">  </w:t>
      </w:r>
      <w:r w:rsidRPr="002934B0">
        <w:rPr>
          <w:lang w:val="pl-PL"/>
        </w:rPr>
        <w:t xml:space="preserve">   </w:t>
      </w:r>
      <w:r w:rsidRPr="00852514">
        <w:t xml:space="preserve">Anglica Posnaniensia : An international review of English studies. </w:t>
      </w:r>
      <w:r w:rsidRPr="00852514">
        <w:rPr>
          <w:lang w:val="pl-PL"/>
        </w:rPr>
        <w:t>Volume 45/2 / ed. by Jacek Fisiak i in.</w:t>
      </w:r>
    </w:p>
    <w:p w:rsidR="00852514" w:rsidRPr="00852514" w:rsidRDefault="00852514" w:rsidP="00D957F6">
      <w:pPr>
        <w:spacing w:after="0" w:line="240" w:lineRule="auto"/>
        <w:rPr>
          <w:lang w:val="pl-PL"/>
        </w:rPr>
      </w:pPr>
    </w:p>
    <w:p w:rsidR="00852514" w:rsidRDefault="00852514" w:rsidP="00D957F6">
      <w:pPr>
        <w:spacing w:after="0" w:line="240" w:lineRule="auto"/>
        <w:rPr>
          <w:lang w:val="pl-PL"/>
        </w:rPr>
      </w:pPr>
      <w:r w:rsidRPr="00852514">
        <w:rPr>
          <w:lang w:val="pl-PL"/>
        </w:rPr>
        <w:t xml:space="preserve">     Poznań : Uniwersytet Im. Adama Mickiewicza, 2009. - 193 s. ; 24cm</w:t>
      </w:r>
    </w:p>
    <w:p w:rsidR="00852514" w:rsidRDefault="00852514" w:rsidP="00D957F6">
      <w:pPr>
        <w:spacing w:after="0" w:line="240" w:lineRule="auto"/>
        <w:rPr>
          <w:lang w:val="pl-PL"/>
        </w:rPr>
      </w:pPr>
    </w:p>
    <w:p w:rsidR="00957D8D" w:rsidRPr="002934B0" w:rsidRDefault="00957D8D" w:rsidP="00D957F6">
      <w:pPr>
        <w:pStyle w:val="Nagwek1"/>
        <w:rPr>
          <w:szCs w:val="22"/>
          <w:lang w:val="pl-PL"/>
        </w:rPr>
      </w:pPr>
      <w:r w:rsidRPr="002934B0">
        <w:rPr>
          <w:szCs w:val="22"/>
          <w:lang w:val="pl-PL"/>
        </w:rPr>
        <w:t>Fisiak, Jacek</w:t>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r>
      <w:r w:rsidRPr="002934B0">
        <w:rPr>
          <w:szCs w:val="22"/>
          <w:lang w:val="pl-PL"/>
        </w:rPr>
        <w:tab/>
        <w:t>819G</w:t>
      </w:r>
    </w:p>
    <w:p w:rsidR="00957D8D" w:rsidRPr="002934B0" w:rsidRDefault="00957D8D" w:rsidP="00D957F6">
      <w:pPr>
        <w:spacing w:after="0" w:line="240" w:lineRule="auto"/>
        <w:rPr>
          <w:b/>
          <w:lang w:val="pl-PL"/>
        </w:rPr>
      </w:pPr>
    </w:p>
    <w:p w:rsidR="00957D8D" w:rsidRPr="00957D8D" w:rsidRDefault="00957D8D" w:rsidP="00D957F6">
      <w:pPr>
        <w:spacing w:after="0" w:line="240" w:lineRule="auto"/>
      </w:pPr>
      <w:r w:rsidRPr="002934B0">
        <w:rPr>
          <w:b/>
          <w:lang w:val="pl-PL"/>
        </w:rPr>
        <w:t xml:space="preserve">  </w:t>
      </w:r>
      <w:r w:rsidRPr="002934B0">
        <w:rPr>
          <w:lang w:val="pl-PL"/>
        </w:rPr>
        <w:t xml:space="preserve">   </w:t>
      </w:r>
      <w:r>
        <w:t>Papers and Studies in Contrastive Linguistics. Volume One : Kopacz Conference on Contrastive Linguistics (16-18 December 1971)</w:t>
      </w:r>
      <w:r w:rsidRPr="00957D8D">
        <w:t xml:space="preserve"> </w:t>
      </w:r>
      <w:r>
        <w:t>/ ed. by Jacek Fisiak</w:t>
      </w:r>
    </w:p>
    <w:p w:rsidR="00957D8D" w:rsidRPr="00957D8D" w:rsidRDefault="00957D8D" w:rsidP="00D957F6">
      <w:pPr>
        <w:spacing w:after="0" w:line="240" w:lineRule="auto"/>
      </w:pPr>
    </w:p>
    <w:p w:rsidR="00957D8D" w:rsidRPr="00957D8D" w:rsidRDefault="00957D8D" w:rsidP="00D957F6">
      <w:pPr>
        <w:spacing w:after="0" w:line="240" w:lineRule="auto"/>
        <w:rPr>
          <w:lang w:val="pl-PL"/>
        </w:rPr>
      </w:pPr>
      <w:r w:rsidRPr="00957D8D">
        <w:t xml:space="preserve">     </w:t>
      </w:r>
      <w:r w:rsidRPr="00957D8D">
        <w:rPr>
          <w:lang w:val="pl-PL"/>
        </w:rPr>
        <w:t xml:space="preserve">Poznań : </w:t>
      </w:r>
      <w:r>
        <w:rPr>
          <w:lang w:val="pl-PL"/>
        </w:rPr>
        <w:t>Adam Mickiewicz University</w:t>
      </w:r>
      <w:r w:rsidRPr="00957D8D">
        <w:rPr>
          <w:lang w:val="pl-PL"/>
        </w:rPr>
        <w:t xml:space="preserve">, </w:t>
      </w:r>
      <w:r>
        <w:rPr>
          <w:lang w:val="pl-PL"/>
        </w:rPr>
        <w:t>1973</w:t>
      </w:r>
      <w:r w:rsidRPr="00957D8D">
        <w:rPr>
          <w:lang w:val="pl-PL"/>
        </w:rPr>
        <w:t xml:space="preserve">. - </w:t>
      </w:r>
      <w:r>
        <w:rPr>
          <w:lang w:val="pl-PL"/>
        </w:rPr>
        <w:t>14</w:t>
      </w:r>
      <w:r w:rsidRPr="00957D8D">
        <w:rPr>
          <w:lang w:val="pl-PL"/>
        </w:rPr>
        <w:t>3 s. ; 24cm</w:t>
      </w:r>
    </w:p>
    <w:p w:rsidR="00852514" w:rsidRPr="00852514" w:rsidRDefault="00852514" w:rsidP="00D957F6">
      <w:pPr>
        <w:spacing w:after="0" w:line="240" w:lineRule="auto"/>
        <w:rPr>
          <w:lang w:val="pl-PL"/>
        </w:rPr>
      </w:pPr>
    </w:p>
    <w:p w:rsidR="00957D8D" w:rsidRPr="009F3397" w:rsidRDefault="00957D8D" w:rsidP="00D957F6">
      <w:pPr>
        <w:pStyle w:val="Nagwek1"/>
        <w:rPr>
          <w:szCs w:val="22"/>
        </w:rPr>
      </w:pPr>
      <w:r w:rsidRPr="009F3397">
        <w:rPr>
          <w:szCs w:val="22"/>
        </w:rPr>
        <w:t>Papers</w:t>
      </w:r>
      <w:r w:rsidRPr="009F3397">
        <w:rPr>
          <w:szCs w:val="22"/>
        </w:rPr>
        <w:tab/>
      </w:r>
      <w:r w:rsidRPr="009F3397">
        <w:rPr>
          <w:szCs w:val="22"/>
        </w:rPr>
        <w:tab/>
      </w:r>
      <w:r w:rsidRPr="009F3397">
        <w:rPr>
          <w:szCs w:val="22"/>
        </w:rPr>
        <w:tab/>
      </w:r>
      <w:r w:rsidRPr="009F3397">
        <w:rPr>
          <w:szCs w:val="22"/>
        </w:rPr>
        <w:tab/>
      </w:r>
      <w:r w:rsidRPr="009F3397">
        <w:rPr>
          <w:szCs w:val="22"/>
        </w:rPr>
        <w:tab/>
      </w:r>
      <w:r w:rsidRPr="009F3397">
        <w:rPr>
          <w:szCs w:val="22"/>
        </w:rPr>
        <w:tab/>
      </w:r>
      <w:r w:rsidRPr="009F3397">
        <w:rPr>
          <w:szCs w:val="22"/>
        </w:rPr>
        <w:tab/>
        <w:t>819G</w:t>
      </w:r>
    </w:p>
    <w:p w:rsidR="00957D8D" w:rsidRPr="00957D8D" w:rsidRDefault="00957D8D" w:rsidP="00D957F6">
      <w:pPr>
        <w:spacing w:after="0" w:line="240" w:lineRule="auto"/>
        <w:rPr>
          <w:b/>
        </w:rPr>
      </w:pPr>
    </w:p>
    <w:p w:rsidR="00957D8D" w:rsidRPr="00957D8D" w:rsidRDefault="00957D8D" w:rsidP="00D957F6">
      <w:pPr>
        <w:spacing w:after="0" w:line="240" w:lineRule="auto"/>
      </w:pPr>
      <w:r w:rsidRPr="00957D8D">
        <w:rPr>
          <w:b/>
        </w:rPr>
        <w:t xml:space="preserve">  </w:t>
      </w:r>
      <w:r w:rsidRPr="00957D8D">
        <w:t xml:space="preserve">   and Studies in Contrastive Linguistics. Volume One : Kopacz Conference on Contrastive Linguistics (16-18 December 1971) / ed. by Jacek Fisiak</w:t>
      </w:r>
    </w:p>
    <w:p w:rsidR="00957D8D" w:rsidRPr="00957D8D" w:rsidRDefault="00957D8D" w:rsidP="00D957F6">
      <w:pPr>
        <w:spacing w:after="0" w:line="240" w:lineRule="auto"/>
      </w:pPr>
    </w:p>
    <w:p w:rsidR="00957D8D" w:rsidRDefault="00957D8D" w:rsidP="00D957F6">
      <w:pPr>
        <w:spacing w:after="0" w:line="240" w:lineRule="auto"/>
        <w:rPr>
          <w:lang w:val="pl-PL"/>
        </w:rPr>
      </w:pPr>
      <w:r w:rsidRPr="00957D8D">
        <w:t xml:space="preserve">     </w:t>
      </w:r>
      <w:r w:rsidRPr="00957D8D">
        <w:rPr>
          <w:lang w:val="pl-PL"/>
        </w:rPr>
        <w:t>Poznań : Adam Mickiewicz University, 1973. - 143 s. ; 24cm</w:t>
      </w:r>
    </w:p>
    <w:p w:rsidR="00957D8D" w:rsidRDefault="00957D8D" w:rsidP="00D957F6">
      <w:pPr>
        <w:spacing w:after="0" w:line="240" w:lineRule="auto"/>
        <w:rPr>
          <w:lang w:val="pl-PL"/>
        </w:rPr>
      </w:pPr>
    </w:p>
    <w:p w:rsidR="00957D8D" w:rsidRPr="009F3397" w:rsidRDefault="00957D8D" w:rsidP="00D957F6">
      <w:pPr>
        <w:pStyle w:val="Nagwek1"/>
        <w:rPr>
          <w:szCs w:val="22"/>
        </w:rPr>
      </w:pPr>
      <w:r w:rsidRPr="009F3397">
        <w:rPr>
          <w:szCs w:val="22"/>
        </w:rPr>
        <w:t>Fisiak, Jacek</w:t>
      </w:r>
      <w:r w:rsidRPr="009F3397">
        <w:rPr>
          <w:szCs w:val="22"/>
        </w:rPr>
        <w:tab/>
      </w:r>
      <w:r w:rsidRPr="009F3397">
        <w:rPr>
          <w:szCs w:val="22"/>
        </w:rPr>
        <w:tab/>
      </w:r>
      <w:r w:rsidRPr="009F3397">
        <w:rPr>
          <w:szCs w:val="22"/>
        </w:rPr>
        <w:tab/>
      </w:r>
      <w:r w:rsidRPr="009F3397">
        <w:rPr>
          <w:szCs w:val="22"/>
        </w:rPr>
        <w:tab/>
      </w:r>
      <w:r w:rsidRPr="009F3397">
        <w:rPr>
          <w:szCs w:val="22"/>
        </w:rPr>
        <w:tab/>
      </w:r>
      <w:r w:rsidRPr="009F3397">
        <w:rPr>
          <w:szCs w:val="22"/>
        </w:rPr>
        <w:tab/>
        <w:t>820G</w:t>
      </w:r>
    </w:p>
    <w:p w:rsidR="00957D8D" w:rsidRPr="00957D8D" w:rsidRDefault="00957D8D" w:rsidP="00D957F6">
      <w:pPr>
        <w:spacing w:after="0" w:line="240" w:lineRule="auto"/>
        <w:rPr>
          <w:b/>
        </w:rPr>
      </w:pPr>
    </w:p>
    <w:p w:rsidR="00957D8D" w:rsidRPr="00957D8D" w:rsidRDefault="00957D8D" w:rsidP="00D957F6">
      <w:pPr>
        <w:spacing w:after="0" w:line="240" w:lineRule="auto"/>
      </w:pPr>
      <w:r w:rsidRPr="00957D8D">
        <w:rPr>
          <w:b/>
        </w:rPr>
        <w:t xml:space="preserve">  </w:t>
      </w:r>
      <w:r w:rsidRPr="00957D8D">
        <w:t xml:space="preserve">   Papers and Studies in Con</w:t>
      </w:r>
      <w:r>
        <w:t>trastive Linguistics. Volume Two</w:t>
      </w:r>
      <w:r w:rsidRPr="00957D8D">
        <w:t xml:space="preserve"> / ed. by Jacek Fisiak</w:t>
      </w:r>
      <w:r>
        <w:t xml:space="preserve"> i in.</w:t>
      </w:r>
    </w:p>
    <w:p w:rsidR="00957D8D" w:rsidRPr="00957D8D" w:rsidRDefault="00957D8D" w:rsidP="00D957F6">
      <w:pPr>
        <w:spacing w:after="0" w:line="240" w:lineRule="auto"/>
      </w:pPr>
    </w:p>
    <w:p w:rsidR="00957D8D" w:rsidRPr="00957D8D" w:rsidRDefault="00957D8D" w:rsidP="00D957F6">
      <w:pPr>
        <w:spacing w:after="0" w:line="240" w:lineRule="auto"/>
        <w:rPr>
          <w:lang w:val="pl-PL"/>
        </w:rPr>
      </w:pPr>
      <w:r w:rsidRPr="002934B0">
        <w:t xml:space="preserve">     </w:t>
      </w:r>
      <w:r w:rsidRPr="00957D8D">
        <w:rPr>
          <w:lang w:val="pl-PL"/>
        </w:rPr>
        <w:t xml:space="preserve">Poznań : Adam Mickiewicz University, </w:t>
      </w:r>
      <w:r>
        <w:rPr>
          <w:lang w:val="pl-PL"/>
        </w:rPr>
        <w:t>1974</w:t>
      </w:r>
      <w:r w:rsidRPr="00957D8D">
        <w:rPr>
          <w:lang w:val="pl-PL"/>
        </w:rPr>
        <w:t xml:space="preserve">. - </w:t>
      </w:r>
      <w:r>
        <w:rPr>
          <w:lang w:val="pl-PL"/>
        </w:rPr>
        <w:t>404</w:t>
      </w:r>
      <w:r w:rsidRPr="00957D8D">
        <w:rPr>
          <w:lang w:val="pl-PL"/>
        </w:rPr>
        <w:t xml:space="preserve"> s. ; 24cm</w:t>
      </w:r>
    </w:p>
    <w:p w:rsidR="00957D8D" w:rsidRPr="00957D8D" w:rsidRDefault="00957D8D" w:rsidP="00D957F6">
      <w:pPr>
        <w:spacing w:after="0" w:line="240" w:lineRule="auto"/>
        <w:rPr>
          <w:lang w:val="pl-PL"/>
        </w:rPr>
      </w:pPr>
    </w:p>
    <w:p w:rsidR="00957D8D" w:rsidRPr="009F3397" w:rsidRDefault="00957D8D" w:rsidP="00D957F6">
      <w:pPr>
        <w:pStyle w:val="Nagwek1"/>
        <w:rPr>
          <w:szCs w:val="22"/>
        </w:rPr>
      </w:pPr>
      <w:r w:rsidRPr="009F3397">
        <w:rPr>
          <w:szCs w:val="22"/>
        </w:rPr>
        <w:t>Papers</w:t>
      </w:r>
      <w:r w:rsidRPr="009F3397">
        <w:rPr>
          <w:szCs w:val="22"/>
        </w:rPr>
        <w:tab/>
      </w:r>
      <w:r w:rsidRPr="009F3397">
        <w:rPr>
          <w:szCs w:val="22"/>
        </w:rPr>
        <w:tab/>
      </w:r>
      <w:r w:rsidRPr="009F3397">
        <w:rPr>
          <w:szCs w:val="22"/>
        </w:rPr>
        <w:tab/>
      </w:r>
      <w:r w:rsidRPr="009F3397">
        <w:rPr>
          <w:szCs w:val="22"/>
        </w:rPr>
        <w:tab/>
      </w:r>
      <w:r w:rsidRPr="009F3397">
        <w:rPr>
          <w:szCs w:val="22"/>
        </w:rPr>
        <w:tab/>
      </w:r>
      <w:r w:rsidRPr="009F3397">
        <w:rPr>
          <w:szCs w:val="22"/>
        </w:rPr>
        <w:tab/>
      </w:r>
      <w:r w:rsidRPr="009F3397">
        <w:rPr>
          <w:szCs w:val="22"/>
        </w:rPr>
        <w:tab/>
        <w:t>820G</w:t>
      </w:r>
    </w:p>
    <w:p w:rsidR="00957D8D" w:rsidRPr="00957D8D" w:rsidRDefault="00957D8D" w:rsidP="00D957F6">
      <w:pPr>
        <w:spacing w:after="0" w:line="240" w:lineRule="auto"/>
        <w:rPr>
          <w:b/>
        </w:rPr>
      </w:pPr>
    </w:p>
    <w:p w:rsidR="00957D8D" w:rsidRPr="00957D8D" w:rsidRDefault="00957D8D" w:rsidP="00D957F6">
      <w:pPr>
        <w:spacing w:after="0" w:line="240" w:lineRule="auto"/>
      </w:pPr>
      <w:r w:rsidRPr="00957D8D">
        <w:rPr>
          <w:b/>
        </w:rPr>
        <w:t xml:space="preserve">  </w:t>
      </w:r>
      <w:r w:rsidRPr="00957D8D">
        <w:t xml:space="preserve">   and Studies in Contrastive Linguistics. Volume Two</w:t>
      </w:r>
      <w:r>
        <w:t xml:space="preserve"> (1973)</w:t>
      </w:r>
      <w:r w:rsidRPr="00957D8D">
        <w:t xml:space="preserve"> / ed. by Jacek Fisiak i in.</w:t>
      </w:r>
    </w:p>
    <w:p w:rsidR="00957D8D" w:rsidRPr="00957D8D" w:rsidRDefault="00957D8D" w:rsidP="00D957F6">
      <w:pPr>
        <w:spacing w:after="0" w:line="240" w:lineRule="auto"/>
      </w:pPr>
    </w:p>
    <w:p w:rsidR="00957D8D" w:rsidRDefault="00957D8D" w:rsidP="00D957F6">
      <w:pPr>
        <w:spacing w:after="0" w:line="240" w:lineRule="auto"/>
        <w:rPr>
          <w:lang w:val="pl-PL"/>
        </w:rPr>
      </w:pPr>
      <w:r w:rsidRPr="00957D8D">
        <w:t xml:space="preserve">     </w:t>
      </w:r>
      <w:r w:rsidRPr="00957D8D">
        <w:rPr>
          <w:lang w:val="pl-PL"/>
        </w:rPr>
        <w:t>Poznań : Adam Mickiewicz University, 1974. - 404 s. ; 24cm</w:t>
      </w:r>
    </w:p>
    <w:p w:rsidR="00957D8D" w:rsidRDefault="00957D8D" w:rsidP="00D957F6">
      <w:pPr>
        <w:spacing w:after="0" w:line="240" w:lineRule="auto"/>
        <w:rPr>
          <w:lang w:val="pl-PL"/>
        </w:rPr>
      </w:pPr>
    </w:p>
    <w:p w:rsidR="00957D8D" w:rsidRPr="009F3397" w:rsidRDefault="00957D8D" w:rsidP="00D957F6">
      <w:pPr>
        <w:pStyle w:val="Nagwek1"/>
        <w:rPr>
          <w:szCs w:val="22"/>
        </w:rPr>
      </w:pPr>
      <w:r w:rsidRPr="009F3397">
        <w:rPr>
          <w:szCs w:val="22"/>
        </w:rPr>
        <w:t>Fisiak, Jacek</w:t>
      </w:r>
      <w:r w:rsidRPr="009F3397">
        <w:rPr>
          <w:szCs w:val="22"/>
        </w:rPr>
        <w:tab/>
      </w:r>
      <w:r w:rsidRPr="009F3397">
        <w:rPr>
          <w:szCs w:val="22"/>
        </w:rPr>
        <w:tab/>
      </w:r>
      <w:r w:rsidRPr="009F3397">
        <w:rPr>
          <w:szCs w:val="22"/>
        </w:rPr>
        <w:tab/>
      </w:r>
      <w:r w:rsidRPr="009F3397">
        <w:rPr>
          <w:szCs w:val="22"/>
        </w:rPr>
        <w:tab/>
      </w:r>
      <w:r w:rsidRPr="009F3397">
        <w:rPr>
          <w:szCs w:val="22"/>
        </w:rPr>
        <w:tab/>
      </w:r>
      <w:r w:rsidRPr="009F3397">
        <w:rPr>
          <w:szCs w:val="22"/>
        </w:rPr>
        <w:tab/>
        <w:t>821G</w:t>
      </w:r>
    </w:p>
    <w:p w:rsidR="00957D8D" w:rsidRPr="00957D8D" w:rsidRDefault="00957D8D" w:rsidP="00D957F6">
      <w:pPr>
        <w:spacing w:after="0" w:line="240" w:lineRule="auto"/>
        <w:rPr>
          <w:b/>
        </w:rPr>
      </w:pPr>
    </w:p>
    <w:p w:rsidR="00957D8D" w:rsidRPr="00957D8D" w:rsidRDefault="00957D8D" w:rsidP="00D957F6">
      <w:pPr>
        <w:spacing w:after="0" w:line="240" w:lineRule="auto"/>
      </w:pPr>
      <w:r w:rsidRPr="00957D8D">
        <w:rPr>
          <w:b/>
        </w:rPr>
        <w:t xml:space="preserve">  </w:t>
      </w:r>
      <w:r w:rsidRPr="00957D8D">
        <w:t xml:space="preserve">   Papers and Studies in Con</w:t>
      </w:r>
      <w:r>
        <w:t>trastive Linguistics. Volume Three (1974)</w:t>
      </w:r>
      <w:r w:rsidRPr="00957D8D">
        <w:t xml:space="preserve"> / ed. by Jacek Fisiak i in.</w:t>
      </w:r>
    </w:p>
    <w:p w:rsidR="00957D8D" w:rsidRPr="00957D8D" w:rsidRDefault="00957D8D" w:rsidP="00D957F6">
      <w:pPr>
        <w:spacing w:after="0" w:line="240" w:lineRule="auto"/>
      </w:pPr>
    </w:p>
    <w:p w:rsidR="00957D8D" w:rsidRPr="00957D8D" w:rsidRDefault="00957D8D" w:rsidP="00D957F6">
      <w:pPr>
        <w:spacing w:after="0" w:line="240" w:lineRule="auto"/>
        <w:rPr>
          <w:lang w:val="pl-PL"/>
        </w:rPr>
      </w:pPr>
      <w:r w:rsidRPr="00957D8D">
        <w:t xml:space="preserve">     </w:t>
      </w:r>
      <w:r w:rsidRPr="00957D8D">
        <w:rPr>
          <w:lang w:val="pl-PL"/>
        </w:rPr>
        <w:t xml:space="preserve">Poznań : Adam Mickiewicz University, </w:t>
      </w:r>
      <w:r>
        <w:rPr>
          <w:lang w:val="pl-PL"/>
        </w:rPr>
        <w:t>1975</w:t>
      </w:r>
      <w:r w:rsidRPr="00957D8D">
        <w:rPr>
          <w:lang w:val="pl-PL"/>
        </w:rPr>
        <w:t xml:space="preserve">. - </w:t>
      </w:r>
      <w:r>
        <w:rPr>
          <w:lang w:val="pl-PL"/>
        </w:rPr>
        <w:t>297</w:t>
      </w:r>
      <w:r w:rsidRPr="00957D8D">
        <w:rPr>
          <w:lang w:val="pl-PL"/>
        </w:rPr>
        <w:t xml:space="preserve"> s. ; 24cm</w:t>
      </w:r>
    </w:p>
    <w:p w:rsidR="00957D8D" w:rsidRPr="00957D8D" w:rsidRDefault="00957D8D" w:rsidP="00D957F6">
      <w:pPr>
        <w:spacing w:after="0" w:line="240" w:lineRule="auto"/>
        <w:rPr>
          <w:lang w:val="pl-PL"/>
        </w:rPr>
      </w:pPr>
    </w:p>
    <w:p w:rsidR="00957D8D" w:rsidRPr="009F3397" w:rsidRDefault="00957D8D" w:rsidP="00D957F6">
      <w:pPr>
        <w:pStyle w:val="Nagwek1"/>
        <w:rPr>
          <w:szCs w:val="22"/>
        </w:rPr>
      </w:pPr>
      <w:r w:rsidRPr="009F3397">
        <w:rPr>
          <w:szCs w:val="22"/>
        </w:rPr>
        <w:t>Papers</w:t>
      </w:r>
      <w:r w:rsidRPr="009F3397">
        <w:rPr>
          <w:szCs w:val="22"/>
        </w:rPr>
        <w:tab/>
      </w:r>
      <w:r w:rsidRPr="009F3397">
        <w:rPr>
          <w:szCs w:val="22"/>
        </w:rPr>
        <w:tab/>
      </w:r>
      <w:r w:rsidRPr="009F3397">
        <w:rPr>
          <w:szCs w:val="22"/>
        </w:rPr>
        <w:tab/>
      </w:r>
      <w:r w:rsidRPr="009F3397">
        <w:rPr>
          <w:szCs w:val="22"/>
        </w:rPr>
        <w:tab/>
      </w:r>
      <w:r w:rsidRPr="009F3397">
        <w:rPr>
          <w:szCs w:val="22"/>
        </w:rPr>
        <w:tab/>
      </w:r>
      <w:r w:rsidRPr="009F3397">
        <w:rPr>
          <w:szCs w:val="22"/>
        </w:rPr>
        <w:tab/>
      </w:r>
      <w:r w:rsidRPr="009F3397">
        <w:rPr>
          <w:szCs w:val="22"/>
        </w:rPr>
        <w:tab/>
        <w:t>821G</w:t>
      </w:r>
    </w:p>
    <w:p w:rsidR="00957D8D" w:rsidRPr="00957D8D" w:rsidRDefault="00957D8D" w:rsidP="00D957F6">
      <w:pPr>
        <w:spacing w:after="0" w:line="240" w:lineRule="auto"/>
        <w:rPr>
          <w:b/>
        </w:rPr>
      </w:pPr>
    </w:p>
    <w:p w:rsidR="00957D8D" w:rsidRPr="00957D8D" w:rsidRDefault="00957D8D" w:rsidP="00D957F6">
      <w:pPr>
        <w:spacing w:after="0" w:line="240" w:lineRule="auto"/>
      </w:pPr>
      <w:r w:rsidRPr="00957D8D">
        <w:rPr>
          <w:b/>
        </w:rPr>
        <w:t xml:space="preserve">  </w:t>
      </w:r>
      <w:r w:rsidRPr="00957D8D">
        <w:t xml:space="preserve">   and Studies in Contrastive Linguistics. Volume Three (1974) / ed. by Jacek Fisiak i in.</w:t>
      </w:r>
    </w:p>
    <w:p w:rsidR="00957D8D" w:rsidRPr="00957D8D" w:rsidRDefault="00957D8D" w:rsidP="00D957F6">
      <w:pPr>
        <w:spacing w:after="0" w:line="240" w:lineRule="auto"/>
      </w:pPr>
    </w:p>
    <w:p w:rsidR="00957D8D" w:rsidRDefault="00957D8D" w:rsidP="00D957F6">
      <w:pPr>
        <w:spacing w:after="0" w:line="240" w:lineRule="auto"/>
        <w:rPr>
          <w:lang w:val="pl-PL"/>
        </w:rPr>
      </w:pPr>
      <w:r w:rsidRPr="00957D8D">
        <w:t xml:space="preserve">     </w:t>
      </w:r>
      <w:r w:rsidRPr="00957D8D">
        <w:rPr>
          <w:lang w:val="pl-PL"/>
        </w:rPr>
        <w:t>Poznań : Adam Mickiewicz University, 1975. - 297 s. ; 24cm</w:t>
      </w:r>
    </w:p>
    <w:p w:rsidR="00957D8D" w:rsidRDefault="00957D8D" w:rsidP="00D957F6">
      <w:pPr>
        <w:spacing w:after="0" w:line="240" w:lineRule="auto"/>
        <w:rPr>
          <w:lang w:val="pl-PL"/>
        </w:rPr>
      </w:pPr>
    </w:p>
    <w:p w:rsidR="00957D8D" w:rsidRPr="009F3397" w:rsidRDefault="00957D8D" w:rsidP="00D957F6">
      <w:pPr>
        <w:pStyle w:val="Nagwek1"/>
        <w:rPr>
          <w:szCs w:val="22"/>
        </w:rPr>
      </w:pPr>
      <w:r w:rsidRPr="009F3397">
        <w:rPr>
          <w:szCs w:val="22"/>
        </w:rPr>
        <w:t>Fisiak, Jacek</w:t>
      </w:r>
      <w:r w:rsidRPr="009F3397">
        <w:rPr>
          <w:szCs w:val="22"/>
        </w:rPr>
        <w:tab/>
      </w:r>
      <w:r w:rsidRPr="009F3397">
        <w:rPr>
          <w:szCs w:val="22"/>
        </w:rPr>
        <w:tab/>
      </w:r>
      <w:r w:rsidRPr="009F3397">
        <w:rPr>
          <w:szCs w:val="22"/>
        </w:rPr>
        <w:tab/>
      </w:r>
      <w:r w:rsidRPr="009F3397">
        <w:rPr>
          <w:szCs w:val="22"/>
        </w:rPr>
        <w:tab/>
      </w:r>
      <w:r w:rsidRPr="009F3397">
        <w:rPr>
          <w:szCs w:val="22"/>
        </w:rPr>
        <w:tab/>
      </w:r>
      <w:r w:rsidRPr="009F3397">
        <w:rPr>
          <w:szCs w:val="22"/>
        </w:rPr>
        <w:tab/>
        <w:t>822G</w:t>
      </w:r>
    </w:p>
    <w:p w:rsidR="00957D8D" w:rsidRPr="00957D8D" w:rsidRDefault="00957D8D" w:rsidP="00D957F6">
      <w:pPr>
        <w:spacing w:after="0" w:line="240" w:lineRule="auto"/>
        <w:rPr>
          <w:b/>
        </w:rPr>
      </w:pPr>
    </w:p>
    <w:p w:rsidR="00957D8D" w:rsidRPr="00957D8D" w:rsidRDefault="00957D8D" w:rsidP="00D957F6">
      <w:pPr>
        <w:spacing w:after="0" w:line="240" w:lineRule="auto"/>
      </w:pPr>
      <w:r w:rsidRPr="00957D8D">
        <w:rPr>
          <w:b/>
        </w:rPr>
        <w:t xml:space="preserve">  </w:t>
      </w:r>
      <w:r w:rsidRPr="00957D8D">
        <w:t xml:space="preserve">   Papers and Studies in Contrastive Linguistics. </w:t>
      </w:r>
      <w:r>
        <w:t>Volume Five</w:t>
      </w:r>
      <w:r w:rsidRPr="00957D8D">
        <w:t xml:space="preserve"> / ed. by Jacek Fisiak i in.</w:t>
      </w:r>
    </w:p>
    <w:p w:rsidR="00957D8D" w:rsidRPr="00957D8D" w:rsidRDefault="00957D8D" w:rsidP="00D957F6">
      <w:pPr>
        <w:spacing w:after="0" w:line="240" w:lineRule="auto"/>
      </w:pPr>
    </w:p>
    <w:p w:rsidR="00957D8D" w:rsidRPr="00957D8D" w:rsidRDefault="00957D8D" w:rsidP="00D957F6">
      <w:pPr>
        <w:spacing w:after="0" w:line="240" w:lineRule="auto"/>
        <w:rPr>
          <w:lang w:val="pl-PL"/>
        </w:rPr>
      </w:pPr>
      <w:r w:rsidRPr="002934B0">
        <w:t xml:space="preserve">     </w:t>
      </w:r>
      <w:r w:rsidRPr="00957D8D">
        <w:rPr>
          <w:lang w:val="pl-PL"/>
        </w:rPr>
        <w:t xml:space="preserve">Poznań : Adam Mickiewicz University, </w:t>
      </w:r>
      <w:r>
        <w:rPr>
          <w:lang w:val="pl-PL"/>
        </w:rPr>
        <w:t>1976</w:t>
      </w:r>
      <w:r w:rsidRPr="00957D8D">
        <w:rPr>
          <w:lang w:val="pl-PL"/>
        </w:rPr>
        <w:t xml:space="preserve">. - </w:t>
      </w:r>
      <w:r>
        <w:rPr>
          <w:lang w:val="pl-PL"/>
        </w:rPr>
        <w:t>300</w:t>
      </w:r>
      <w:r w:rsidRPr="00957D8D">
        <w:rPr>
          <w:lang w:val="pl-PL"/>
        </w:rPr>
        <w:t xml:space="preserve"> s. ; 24cm</w:t>
      </w:r>
    </w:p>
    <w:p w:rsidR="00957D8D" w:rsidRPr="00957D8D" w:rsidRDefault="00957D8D" w:rsidP="00D957F6">
      <w:pPr>
        <w:spacing w:after="0" w:line="240" w:lineRule="auto"/>
        <w:rPr>
          <w:lang w:val="pl-PL"/>
        </w:rPr>
      </w:pPr>
    </w:p>
    <w:p w:rsidR="00957D8D" w:rsidRPr="009F3397" w:rsidRDefault="00957D8D" w:rsidP="00D957F6">
      <w:pPr>
        <w:pStyle w:val="Nagwek1"/>
        <w:rPr>
          <w:szCs w:val="22"/>
        </w:rPr>
      </w:pPr>
      <w:r w:rsidRPr="009F3397">
        <w:rPr>
          <w:szCs w:val="22"/>
        </w:rPr>
        <w:t>Papers</w:t>
      </w:r>
      <w:r w:rsidRPr="009F3397">
        <w:rPr>
          <w:szCs w:val="22"/>
        </w:rPr>
        <w:tab/>
      </w:r>
      <w:r w:rsidRPr="009F3397">
        <w:rPr>
          <w:szCs w:val="22"/>
        </w:rPr>
        <w:tab/>
      </w:r>
      <w:r w:rsidRPr="009F3397">
        <w:rPr>
          <w:szCs w:val="22"/>
        </w:rPr>
        <w:tab/>
      </w:r>
      <w:r w:rsidRPr="009F3397">
        <w:rPr>
          <w:szCs w:val="22"/>
        </w:rPr>
        <w:tab/>
      </w:r>
      <w:r w:rsidRPr="009F3397">
        <w:rPr>
          <w:szCs w:val="22"/>
        </w:rPr>
        <w:tab/>
      </w:r>
      <w:r w:rsidRPr="009F3397">
        <w:rPr>
          <w:szCs w:val="22"/>
        </w:rPr>
        <w:tab/>
      </w:r>
      <w:r w:rsidRPr="009F3397">
        <w:rPr>
          <w:szCs w:val="22"/>
        </w:rPr>
        <w:tab/>
        <w:t>822G</w:t>
      </w:r>
    </w:p>
    <w:p w:rsidR="00957D8D" w:rsidRPr="00957D8D" w:rsidRDefault="00957D8D" w:rsidP="00D957F6">
      <w:pPr>
        <w:spacing w:after="0" w:line="240" w:lineRule="auto"/>
        <w:rPr>
          <w:b/>
        </w:rPr>
      </w:pPr>
    </w:p>
    <w:p w:rsidR="00957D8D" w:rsidRPr="00957D8D" w:rsidRDefault="00957D8D" w:rsidP="00D957F6">
      <w:pPr>
        <w:spacing w:after="0" w:line="240" w:lineRule="auto"/>
      </w:pPr>
      <w:r w:rsidRPr="00957D8D">
        <w:rPr>
          <w:b/>
        </w:rPr>
        <w:t xml:space="preserve">  </w:t>
      </w:r>
      <w:r w:rsidRPr="00957D8D">
        <w:t xml:space="preserve">   and Studies in Contrastive Linguistics. Volume Five / ed. by Jacek Fisiak i in.</w:t>
      </w:r>
    </w:p>
    <w:p w:rsidR="00957D8D" w:rsidRPr="00957D8D" w:rsidRDefault="00957D8D" w:rsidP="00D957F6">
      <w:pPr>
        <w:spacing w:after="0" w:line="240" w:lineRule="auto"/>
      </w:pPr>
    </w:p>
    <w:p w:rsidR="00957D8D" w:rsidRDefault="00957D8D" w:rsidP="00D957F6">
      <w:pPr>
        <w:spacing w:after="0" w:line="240" w:lineRule="auto"/>
        <w:rPr>
          <w:lang w:val="pl-PL"/>
        </w:rPr>
      </w:pPr>
      <w:r w:rsidRPr="00957D8D">
        <w:t xml:space="preserve">     </w:t>
      </w:r>
      <w:r w:rsidRPr="00957D8D">
        <w:rPr>
          <w:lang w:val="pl-PL"/>
        </w:rPr>
        <w:t>Poznań : Adam Mickiewicz University, 1976. - 300 s. ; 24cm</w:t>
      </w:r>
    </w:p>
    <w:p w:rsidR="00957D8D" w:rsidRDefault="00957D8D" w:rsidP="00D957F6">
      <w:pPr>
        <w:spacing w:after="0" w:line="240" w:lineRule="auto"/>
        <w:rPr>
          <w:lang w:val="pl-PL"/>
        </w:rPr>
      </w:pPr>
    </w:p>
    <w:p w:rsidR="00957D8D" w:rsidRPr="009F3397" w:rsidRDefault="00957D8D" w:rsidP="00D957F6">
      <w:pPr>
        <w:pStyle w:val="Nagwek1"/>
        <w:rPr>
          <w:szCs w:val="22"/>
        </w:rPr>
      </w:pPr>
      <w:r w:rsidRPr="009F3397">
        <w:rPr>
          <w:szCs w:val="22"/>
        </w:rPr>
        <w:t>Fisiak, Jacek</w:t>
      </w:r>
      <w:r w:rsidRPr="009F3397">
        <w:rPr>
          <w:szCs w:val="22"/>
        </w:rPr>
        <w:tab/>
      </w:r>
      <w:r w:rsidRPr="009F3397">
        <w:rPr>
          <w:szCs w:val="22"/>
        </w:rPr>
        <w:tab/>
      </w:r>
      <w:r w:rsidRPr="009F3397">
        <w:rPr>
          <w:szCs w:val="22"/>
        </w:rPr>
        <w:tab/>
      </w:r>
      <w:r w:rsidRPr="009F3397">
        <w:rPr>
          <w:szCs w:val="22"/>
        </w:rPr>
        <w:tab/>
      </w:r>
      <w:r w:rsidRPr="009F3397">
        <w:rPr>
          <w:szCs w:val="22"/>
        </w:rPr>
        <w:tab/>
      </w:r>
      <w:r w:rsidRPr="009F3397">
        <w:rPr>
          <w:szCs w:val="22"/>
        </w:rPr>
        <w:tab/>
        <w:t>823G</w:t>
      </w:r>
    </w:p>
    <w:p w:rsidR="00957D8D" w:rsidRPr="00957D8D" w:rsidRDefault="00957D8D" w:rsidP="00D957F6">
      <w:pPr>
        <w:spacing w:after="0" w:line="240" w:lineRule="auto"/>
        <w:rPr>
          <w:b/>
        </w:rPr>
      </w:pPr>
    </w:p>
    <w:p w:rsidR="00957D8D" w:rsidRPr="00957D8D" w:rsidRDefault="00957D8D" w:rsidP="00D957F6">
      <w:pPr>
        <w:spacing w:after="0" w:line="240" w:lineRule="auto"/>
      </w:pPr>
      <w:r w:rsidRPr="00957D8D">
        <w:rPr>
          <w:b/>
        </w:rPr>
        <w:t xml:space="preserve">  </w:t>
      </w:r>
      <w:r w:rsidRPr="00957D8D">
        <w:t xml:space="preserve">   Papers and Studies in Contrastive Linguistics. Volume </w:t>
      </w:r>
      <w:r>
        <w:t>Six</w:t>
      </w:r>
      <w:r w:rsidRPr="00957D8D">
        <w:t xml:space="preserve"> / ed. by Jacek Fisiak i in.</w:t>
      </w:r>
    </w:p>
    <w:p w:rsidR="00957D8D" w:rsidRPr="00957D8D" w:rsidRDefault="00957D8D" w:rsidP="00D957F6">
      <w:pPr>
        <w:spacing w:after="0" w:line="240" w:lineRule="auto"/>
      </w:pPr>
    </w:p>
    <w:p w:rsidR="00957D8D" w:rsidRPr="00957D8D" w:rsidRDefault="00957D8D" w:rsidP="00D957F6">
      <w:pPr>
        <w:spacing w:after="0" w:line="240" w:lineRule="auto"/>
        <w:rPr>
          <w:lang w:val="pl-PL"/>
        </w:rPr>
      </w:pPr>
      <w:r w:rsidRPr="002934B0">
        <w:t xml:space="preserve">     </w:t>
      </w:r>
      <w:r w:rsidRPr="00957D8D">
        <w:rPr>
          <w:lang w:val="pl-PL"/>
        </w:rPr>
        <w:t xml:space="preserve">Poznań : Adam Mickiewicz University, </w:t>
      </w:r>
      <w:r>
        <w:rPr>
          <w:lang w:val="pl-PL"/>
        </w:rPr>
        <w:t>1977</w:t>
      </w:r>
      <w:r w:rsidRPr="00957D8D">
        <w:rPr>
          <w:lang w:val="pl-PL"/>
        </w:rPr>
        <w:t xml:space="preserve">. - </w:t>
      </w:r>
      <w:r>
        <w:rPr>
          <w:lang w:val="pl-PL"/>
        </w:rPr>
        <w:t>128</w:t>
      </w:r>
      <w:r w:rsidRPr="00957D8D">
        <w:rPr>
          <w:lang w:val="pl-PL"/>
        </w:rPr>
        <w:t xml:space="preserve"> s. ; 24cm</w:t>
      </w:r>
    </w:p>
    <w:p w:rsidR="00957D8D" w:rsidRPr="00957D8D" w:rsidRDefault="00957D8D" w:rsidP="00D957F6">
      <w:pPr>
        <w:spacing w:after="0" w:line="240" w:lineRule="auto"/>
        <w:rPr>
          <w:lang w:val="pl-PL"/>
        </w:rPr>
      </w:pPr>
    </w:p>
    <w:p w:rsidR="00957D8D" w:rsidRPr="009F3397" w:rsidRDefault="00957D8D" w:rsidP="00D957F6">
      <w:pPr>
        <w:pStyle w:val="Nagwek1"/>
        <w:rPr>
          <w:szCs w:val="22"/>
        </w:rPr>
      </w:pPr>
      <w:r w:rsidRPr="009F3397">
        <w:rPr>
          <w:szCs w:val="22"/>
        </w:rPr>
        <w:t>Papers</w:t>
      </w:r>
      <w:r w:rsidRPr="009F3397">
        <w:rPr>
          <w:szCs w:val="22"/>
        </w:rPr>
        <w:tab/>
      </w:r>
      <w:r w:rsidRPr="009F3397">
        <w:rPr>
          <w:szCs w:val="22"/>
        </w:rPr>
        <w:tab/>
      </w:r>
      <w:r w:rsidRPr="009F3397">
        <w:rPr>
          <w:szCs w:val="22"/>
        </w:rPr>
        <w:tab/>
      </w:r>
      <w:r w:rsidRPr="009F3397">
        <w:rPr>
          <w:szCs w:val="22"/>
        </w:rPr>
        <w:tab/>
      </w:r>
      <w:r w:rsidRPr="009F3397">
        <w:rPr>
          <w:szCs w:val="22"/>
        </w:rPr>
        <w:tab/>
      </w:r>
      <w:r w:rsidRPr="009F3397">
        <w:rPr>
          <w:szCs w:val="22"/>
        </w:rPr>
        <w:tab/>
      </w:r>
      <w:r w:rsidRPr="009F3397">
        <w:rPr>
          <w:szCs w:val="22"/>
        </w:rPr>
        <w:tab/>
        <w:t>823G</w:t>
      </w:r>
    </w:p>
    <w:p w:rsidR="00957D8D" w:rsidRPr="00957D8D" w:rsidRDefault="00957D8D" w:rsidP="00D957F6">
      <w:pPr>
        <w:spacing w:after="0" w:line="240" w:lineRule="auto"/>
        <w:rPr>
          <w:b/>
        </w:rPr>
      </w:pPr>
    </w:p>
    <w:p w:rsidR="00957D8D" w:rsidRPr="00957D8D" w:rsidRDefault="00957D8D" w:rsidP="00D957F6">
      <w:pPr>
        <w:spacing w:after="0" w:line="240" w:lineRule="auto"/>
      </w:pPr>
      <w:r w:rsidRPr="00957D8D">
        <w:rPr>
          <w:b/>
        </w:rPr>
        <w:t xml:space="preserve">  </w:t>
      </w:r>
      <w:r w:rsidRPr="00957D8D">
        <w:t xml:space="preserve">   and Studies in Contrastive Linguistics. Volume Six / ed. by Jacek Fisiak i in.</w:t>
      </w:r>
    </w:p>
    <w:p w:rsidR="00957D8D" w:rsidRPr="00957D8D" w:rsidRDefault="00957D8D" w:rsidP="00D957F6">
      <w:pPr>
        <w:spacing w:after="0" w:line="240" w:lineRule="auto"/>
      </w:pPr>
    </w:p>
    <w:p w:rsidR="00957D8D" w:rsidRDefault="00957D8D" w:rsidP="00D957F6">
      <w:pPr>
        <w:spacing w:after="0" w:line="240" w:lineRule="auto"/>
        <w:rPr>
          <w:lang w:val="pl-PL"/>
        </w:rPr>
      </w:pPr>
      <w:r w:rsidRPr="00957D8D">
        <w:t xml:space="preserve">     </w:t>
      </w:r>
      <w:r w:rsidRPr="00957D8D">
        <w:rPr>
          <w:lang w:val="pl-PL"/>
        </w:rPr>
        <w:t>Poznań : Adam Mickiewicz University, 1977. - 128 s. ; 24cm</w:t>
      </w:r>
    </w:p>
    <w:p w:rsidR="00957D8D" w:rsidRDefault="00957D8D" w:rsidP="00D957F6">
      <w:pPr>
        <w:spacing w:after="0" w:line="240" w:lineRule="auto"/>
        <w:rPr>
          <w:lang w:val="pl-PL"/>
        </w:rPr>
      </w:pPr>
    </w:p>
    <w:p w:rsidR="00957D8D" w:rsidRPr="009F3397" w:rsidRDefault="00957D8D" w:rsidP="00D957F6">
      <w:pPr>
        <w:pStyle w:val="Nagwek1"/>
        <w:rPr>
          <w:szCs w:val="22"/>
        </w:rPr>
      </w:pPr>
      <w:r w:rsidRPr="009F3397">
        <w:rPr>
          <w:szCs w:val="22"/>
        </w:rPr>
        <w:t>Fisiak, Jacek</w:t>
      </w:r>
      <w:r w:rsidRPr="009F3397">
        <w:rPr>
          <w:szCs w:val="22"/>
        </w:rPr>
        <w:tab/>
      </w:r>
      <w:r w:rsidRPr="009F3397">
        <w:rPr>
          <w:szCs w:val="22"/>
        </w:rPr>
        <w:tab/>
      </w:r>
      <w:r w:rsidRPr="009F3397">
        <w:rPr>
          <w:szCs w:val="22"/>
        </w:rPr>
        <w:tab/>
      </w:r>
      <w:r w:rsidRPr="009F3397">
        <w:rPr>
          <w:szCs w:val="22"/>
        </w:rPr>
        <w:tab/>
      </w:r>
      <w:r w:rsidRPr="009F3397">
        <w:rPr>
          <w:szCs w:val="22"/>
        </w:rPr>
        <w:tab/>
      </w:r>
      <w:r w:rsidRPr="009F3397">
        <w:rPr>
          <w:szCs w:val="22"/>
        </w:rPr>
        <w:tab/>
        <w:t>824G</w:t>
      </w:r>
    </w:p>
    <w:p w:rsidR="00957D8D" w:rsidRPr="00957D8D" w:rsidRDefault="00957D8D" w:rsidP="00D957F6">
      <w:pPr>
        <w:spacing w:after="0" w:line="240" w:lineRule="auto"/>
        <w:rPr>
          <w:b/>
        </w:rPr>
      </w:pPr>
    </w:p>
    <w:p w:rsidR="00957D8D" w:rsidRPr="00957D8D" w:rsidRDefault="00957D8D" w:rsidP="00D957F6">
      <w:pPr>
        <w:spacing w:after="0" w:line="240" w:lineRule="auto"/>
      </w:pPr>
      <w:r w:rsidRPr="00957D8D">
        <w:rPr>
          <w:b/>
        </w:rPr>
        <w:t xml:space="preserve">  </w:t>
      </w:r>
      <w:r w:rsidRPr="00957D8D">
        <w:t xml:space="preserve">   Papers and Studies in Contrastive Linguistics. Volume </w:t>
      </w:r>
      <w:r>
        <w:t>Eight</w:t>
      </w:r>
      <w:r w:rsidRPr="00957D8D">
        <w:t xml:space="preserve"> / ed. by Jacek Fisiak i in.</w:t>
      </w:r>
    </w:p>
    <w:p w:rsidR="00957D8D" w:rsidRPr="00957D8D" w:rsidRDefault="00957D8D" w:rsidP="00D957F6">
      <w:pPr>
        <w:spacing w:after="0" w:line="240" w:lineRule="auto"/>
      </w:pPr>
    </w:p>
    <w:p w:rsidR="00957D8D" w:rsidRPr="00957D8D" w:rsidRDefault="00957D8D" w:rsidP="00D957F6">
      <w:pPr>
        <w:spacing w:after="0" w:line="240" w:lineRule="auto"/>
        <w:rPr>
          <w:lang w:val="pl-PL"/>
        </w:rPr>
      </w:pPr>
      <w:r w:rsidRPr="002934B0">
        <w:t xml:space="preserve">     </w:t>
      </w:r>
      <w:r w:rsidRPr="00957D8D">
        <w:rPr>
          <w:lang w:val="pl-PL"/>
        </w:rPr>
        <w:t xml:space="preserve">Poznań : Adam Mickiewicz University, </w:t>
      </w:r>
      <w:r>
        <w:rPr>
          <w:lang w:val="pl-PL"/>
        </w:rPr>
        <w:t>1978</w:t>
      </w:r>
      <w:r w:rsidRPr="00957D8D">
        <w:rPr>
          <w:lang w:val="pl-PL"/>
        </w:rPr>
        <w:t xml:space="preserve">. - </w:t>
      </w:r>
      <w:r>
        <w:rPr>
          <w:lang w:val="pl-PL"/>
        </w:rPr>
        <w:t>145</w:t>
      </w:r>
      <w:r w:rsidRPr="00957D8D">
        <w:rPr>
          <w:lang w:val="pl-PL"/>
        </w:rPr>
        <w:t xml:space="preserve"> s. ; 24cm</w:t>
      </w:r>
    </w:p>
    <w:p w:rsidR="00957D8D" w:rsidRPr="00957D8D" w:rsidRDefault="00957D8D" w:rsidP="00D957F6">
      <w:pPr>
        <w:spacing w:after="0" w:line="240" w:lineRule="auto"/>
        <w:rPr>
          <w:lang w:val="pl-PL"/>
        </w:rPr>
      </w:pPr>
    </w:p>
    <w:p w:rsidR="00957D8D" w:rsidRPr="009F3397" w:rsidRDefault="00F22DA1" w:rsidP="00D957F6">
      <w:pPr>
        <w:pStyle w:val="Nagwek1"/>
        <w:rPr>
          <w:szCs w:val="22"/>
        </w:rPr>
      </w:pPr>
      <w:r w:rsidRPr="009F3397">
        <w:rPr>
          <w:szCs w:val="22"/>
        </w:rPr>
        <w:t>Papers</w:t>
      </w:r>
      <w:r w:rsidR="00957D8D" w:rsidRPr="009F3397">
        <w:rPr>
          <w:szCs w:val="22"/>
        </w:rPr>
        <w:tab/>
      </w:r>
      <w:r w:rsidR="00957D8D" w:rsidRPr="009F3397">
        <w:rPr>
          <w:szCs w:val="22"/>
        </w:rPr>
        <w:tab/>
      </w:r>
      <w:r w:rsidR="00957D8D" w:rsidRPr="009F3397">
        <w:rPr>
          <w:szCs w:val="22"/>
        </w:rPr>
        <w:tab/>
      </w:r>
      <w:r w:rsidR="00957D8D" w:rsidRPr="009F3397">
        <w:rPr>
          <w:szCs w:val="22"/>
        </w:rPr>
        <w:tab/>
      </w:r>
      <w:r w:rsidR="00957D8D" w:rsidRPr="009F3397">
        <w:rPr>
          <w:szCs w:val="22"/>
        </w:rPr>
        <w:tab/>
      </w:r>
      <w:r w:rsidR="00957D8D" w:rsidRPr="009F3397">
        <w:rPr>
          <w:szCs w:val="22"/>
        </w:rPr>
        <w:tab/>
      </w:r>
      <w:r w:rsidR="00957D8D" w:rsidRPr="009F3397">
        <w:rPr>
          <w:szCs w:val="22"/>
        </w:rPr>
        <w:tab/>
        <w:t>824G</w:t>
      </w:r>
    </w:p>
    <w:p w:rsidR="00957D8D" w:rsidRPr="00957D8D" w:rsidRDefault="00957D8D" w:rsidP="00D957F6">
      <w:pPr>
        <w:spacing w:after="0" w:line="240" w:lineRule="auto"/>
        <w:rPr>
          <w:b/>
        </w:rPr>
      </w:pPr>
    </w:p>
    <w:p w:rsidR="00957D8D" w:rsidRPr="00957D8D" w:rsidRDefault="00957D8D" w:rsidP="00D957F6">
      <w:pPr>
        <w:spacing w:after="0" w:line="240" w:lineRule="auto"/>
      </w:pPr>
      <w:r w:rsidRPr="00957D8D">
        <w:rPr>
          <w:b/>
        </w:rPr>
        <w:t xml:space="preserve">  </w:t>
      </w:r>
      <w:r w:rsidRPr="00957D8D">
        <w:t xml:space="preserve">   and Studies in Contrastive Linguistics. Volume Eight / ed. by Jacek Fisiak i in.</w:t>
      </w:r>
    </w:p>
    <w:p w:rsidR="00957D8D" w:rsidRPr="00957D8D" w:rsidRDefault="00957D8D" w:rsidP="00D957F6">
      <w:pPr>
        <w:spacing w:after="0" w:line="240" w:lineRule="auto"/>
      </w:pPr>
    </w:p>
    <w:p w:rsidR="00957D8D" w:rsidRPr="00957D8D" w:rsidRDefault="00957D8D" w:rsidP="00D957F6">
      <w:pPr>
        <w:spacing w:after="0" w:line="240" w:lineRule="auto"/>
        <w:rPr>
          <w:lang w:val="pl-PL"/>
        </w:rPr>
      </w:pPr>
      <w:r w:rsidRPr="00957D8D">
        <w:t xml:space="preserve">     </w:t>
      </w:r>
      <w:r w:rsidRPr="00957D8D">
        <w:rPr>
          <w:lang w:val="pl-PL"/>
        </w:rPr>
        <w:t>Poznań : Adam Mickiewicz University, 1978. - 145 s. ; 24cm</w:t>
      </w:r>
    </w:p>
    <w:p w:rsidR="006D07BA" w:rsidRDefault="006D07BA" w:rsidP="00D957F6">
      <w:pPr>
        <w:spacing w:after="0" w:line="240" w:lineRule="auto"/>
        <w:rPr>
          <w:lang w:val="pl-PL"/>
        </w:rPr>
      </w:pPr>
    </w:p>
    <w:p w:rsidR="00957D8D" w:rsidRPr="009F3397" w:rsidRDefault="00957D8D" w:rsidP="00D957F6">
      <w:pPr>
        <w:pStyle w:val="Nagwek1"/>
        <w:rPr>
          <w:szCs w:val="22"/>
        </w:rPr>
      </w:pPr>
      <w:r w:rsidRPr="009F3397">
        <w:rPr>
          <w:szCs w:val="22"/>
        </w:rPr>
        <w:t>Fisiak, Jacek</w:t>
      </w:r>
      <w:r w:rsidRPr="009F3397">
        <w:rPr>
          <w:szCs w:val="22"/>
        </w:rPr>
        <w:tab/>
      </w:r>
      <w:r w:rsidRPr="009F3397">
        <w:rPr>
          <w:szCs w:val="22"/>
        </w:rPr>
        <w:tab/>
      </w:r>
      <w:r w:rsidRPr="009F3397">
        <w:rPr>
          <w:szCs w:val="22"/>
        </w:rPr>
        <w:tab/>
      </w:r>
      <w:r w:rsidRPr="009F3397">
        <w:rPr>
          <w:szCs w:val="22"/>
        </w:rPr>
        <w:tab/>
      </w:r>
      <w:r w:rsidRPr="009F3397">
        <w:rPr>
          <w:szCs w:val="22"/>
        </w:rPr>
        <w:tab/>
      </w:r>
      <w:r w:rsidRPr="009F3397">
        <w:rPr>
          <w:szCs w:val="22"/>
        </w:rPr>
        <w:tab/>
        <w:t>825G</w:t>
      </w:r>
    </w:p>
    <w:p w:rsidR="00957D8D" w:rsidRPr="00957D8D" w:rsidRDefault="00957D8D" w:rsidP="00D957F6">
      <w:pPr>
        <w:spacing w:after="0" w:line="240" w:lineRule="auto"/>
        <w:rPr>
          <w:b/>
        </w:rPr>
      </w:pPr>
    </w:p>
    <w:p w:rsidR="00957D8D" w:rsidRPr="00957D8D" w:rsidRDefault="00957D8D" w:rsidP="00D957F6">
      <w:pPr>
        <w:spacing w:after="0" w:line="240" w:lineRule="auto"/>
      </w:pPr>
      <w:r w:rsidRPr="00957D8D">
        <w:rPr>
          <w:b/>
        </w:rPr>
        <w:t xml:space="preserve">  </w:t>
      </w:r>
      <w:r w:rsidRPr="00957D8D">
        <w:t xml:space="preserve">   Papers and Studies in Contrastive Linguistics. Volume </w:t>
      </w:r>
      <w:r>
        <w:t>Eleven</w:t>
      </w:r>
      <w:r w:rsidRPr="00957D8D">
        <w:t xml:space="preserve"> / ed. by Jacek Fisiak i in.</w:t>
      </w:r>
    </w:p>
    <w:p w:rsidR="00957D8D" w:rsidRPr="00957D8D" w:rsidRDefault="00957D8D" w:rsidP="00D957F6">
      <w:pPr>
        <w:spacing w:after="0" w:line="240" w:lineRule="auto"/>
      </w:pPr>
    </w:p>
    <w:p w:rsidR="00957D8D" w:rsidRPr="00957D8D" w:rsidRDefault="00957D8D" w:rsidP="00D957F6">
      <w:pPr>
        <w:spacing w:after="0" w:line="240" w:lineRule="auto"/>
        <w:rPr>
          <w:lang w:val="pl-PL"/>
        </w:rPr>
      </w:pPr>
      <w:r w:rsidRPr="002934B0">
        <w:t xml:space="preserve">     </w:t>
      </w:r>
      <w:r w:rsidRPr="00957D8D">
        <w:rPr>
          <w:lang w:val="pl-PL"/>
        </w:rPr>
        <w:t xml:space="preserve">Poznań : Adam Mickiewicz University, </w:t>
      </w:r>
      <w:r>
        <w:rPr>
          <w:lang w:val="pl-PL"/>
        </w:rPr>
        <w:t>1980</w:t>
      </w:r>
      <w:r w:rsidRPr="00957D8D">
        <w:rPr>
          <w:lang w:val="pl-PL"/>
        </w:rPr>
        <w:t xml:space="preserve">. - </w:t>
      </w:r>
      <w:r>
        <w:rPr>
          <w:lang w:val="pl-PL"/>
        </w:rPr>
        <w:t>149</w:t>
      </w:r>
      <w:r w:rsidRPr="00957D8D">
        <w:rPr>
          <w:lang w:val="pl-PL"/>
        </w:rPr>
        <w:t xml:space="preserve"> s. ; 24cm</w:t>
      </w:r>
    </w:p>
    <w:p w:rsidR="00957D8D" w:rsidRPr="006D07BA" w:rsidRDefault="00957D8D" w:rsidP="00D957F6">
      <w:pPr>
        <w:spacing w:after="0" w:line="240" w:lineRule="auto"/>
        <w:rPr>
          <w:lang w:val="pl-PL"/>
        </w:rPr>
      </w:pPr>
    </w:p>
    <w:p w:rsidR="00957D8D" w:rsidRPr="009F3397" w:rsidRDefault="00957D8D" w:rsidP="00D957F6">
      <w:pPr>
        <w:pStyle w:val="Nagwek1"/>
        <w:rPr>
          <w:szCs w:val="22"/>
        </w:rPr>
      </w:pPr>
      <w:r w:rsidRPr="009F3397">
        <w:rPr>
          <w:szCs w:val="22"/>
        </w:rPr>
        <w:t>Papers</w:t>
      </w:r>
      <w:r w:rsidRPr="009F3397">
        <w:rPr>
          <w:szCs w:val="22"/>
        </w:rPr>
        <w:tab/>
      </w:r>
      <w:r w:rsidRPr="009F3397">
        <w:rPr>
          <w:szCs w:val="22"/>
        </w:rPr>
        <w:tab/>
      </w:r>
      <w:r w:rsidRPr="009F3397">
        <w:rPr>
          <w:szCs w:val="22"/>
        </w:rPr>
        <w:tab/>
      </w:r>
      <w:r w:rsidRPr="009F3397">
        <w:rPr>
          <w:szCs w:val="22"/>
        </w:rPr>
        <w:tab/>
      </w:r>
      <w:r w:rsidRPr="009F3397">
        <w:rPr>
          <w:szCs w:val="22"/>
        </w:rPr>
        <w:tab/>
      </w:r>
      <w:r w:rsidRPr="009F3397">
        <w:rPr>
          <w:szCs w:val="22"/>
        </w:rPr>
        <w:tab/>
      </w:r>
      <w:r w:rsidRPr="009F3397">
        <w:rPr>
          <w:szCs w:val="22"/>
        </w:rPr>
        <w:tab/>
        <w:t>825G</w:t>
      </w:r>
    </w:p>
    <w:p w:rsidR="00957D8D" w:rsidRPr="00957D8D" w:rsidRDefault="00957D8D" w:rsidP="00D957F6">
      <w:pPr>
        <w:spacing w:after="0" w:line="240" w:lineRule="auto"/>
        <w:rPr>
          <w:b/>
        </w:rPr>
      </w:pPr>
    </w:p>
    <w:p w:rsidR="00957D8D" w:rsidRPr="00957D8D" w:rsidRDefault="00957D8D" w:rsidP="00D957F6">
      <w:pPr>
        <w:spacing w:after="0" w:line="240" w:lineRule="auto"/>
      </w:pPr>
      <w:r w:rsidRPr="00957D8D">
        <w:rPr>
          <w:b/>
        </w:rPr>
        <w:t xml:space="preserve">  </w:t>
      </w:r>
      <w:r w:rsidRPr="00957D8D">
        <w:t xml:space="preserve">   and Studies in Contrastive Linguistics. Volume Eleven / ed. by Jacek Fisiak i in.</w:t>
      </w:r>
    </w:p>
    <w:p w:rsidR="00957D8D" w:rsidRPr="00957D8D" w:rsidRDefault="00957D8D" w:rsidP="00D957F6">
      <w:pPr>
        <w:spacing w:after="0" w:line="240" w:lineRule="auto"/>
      </w:pPr>
    </w:p>
    <w:p w:rsidR="00957D8D" w:rsidRDefault="00957D8D" w:rsidP="00D957F6">
      <w:pPr>
        <w:spacing w:after="0" w:line="240" w:lineRule="auto"/>
        <w:rPr>
          <w:lang w:val="pl-PL"/>
        </w:rPr>
      </w:pPr>
      <w:r w:rsidRPr="00957D8D">
        <w:t xml:space="preserve">     </w:t>
      </w:r>
      <w:r w:rsidRPr="00957D8D">
        <w:rPr>
          <w:lang w:val="pl-PL"/>
        </w:rPr>
        <w:t>Poznań : Adam Mickiewicz University, 1980. - 149 s. ; 24cm</w:t>
      </w:r>
    </w:p>
    <w:p w:rsidR="00F22DA1" w:rsidRDefault="00F22DA1" w:rsidP="00D957F6">
      <w:pPr>
        <w:spacing w:after="0" w:line="240" w:lineRule="auto"/>
        <w:rPr>
          <w:lang w:val="pl-PL"/>
        </w:rPr>
      </w:pPr>
    </w:p>
    <w:p w:rsidR="00F22DA1" w:rsidRPr="009F3397" w:rsidRDefault="00F22DA1" w:rsidP="00D957F6">
      <w:pPr>
        <w:pStyle w:val="Nagwek1"/>
        <w:rPr>
          <w:szCs w:val="22"/>
        </w:rPr>
      </w:pPr>
      <w:r w:rsidRPr="009F3397">
        <w:rPr>
          <w:szCs w:val="22"/>
        </w:rPr>
        <w:t>Fisiak, Jacek</w:t>
      </w:r>
      <w:r w:rsidRPr="009F3397">
        <w:rPr>
          <w:szCs w:val="22"/>
        </w:rPr>
        <w:tab/>
      </w:r>
      <w:r w:rsidRPr="009F3397">
        <w:rPr>
          <w:szCs w:val="22"/>
        </w:rPr>
        <w:tab/>
      </w:r>
      <w:r w:rsidRPr="009F3397">
        <w:rPr>
          <w:szCs w:val="22"/>
        </w:rPr>
        <w:tab/>
      </w:r>
      <w:r w:rsidRPr="009F3397">
        <w:rPr>
          <w:szCs w:val="22"/>
        </w:rPr>
        <w:tab/>
      </w:r>
      <w:r w:rsidRPr="009F3397">
        <w:rPr>
          <w:szCs w:val="22"/>
        </w:rPr>
        <w:tab/>
      </w:r>
      <w:r w:rsidRPr="009F3397">
        <w:rPr>
          <w:szCs w:val="22"/>
        </w:rPr>
        <w:tab/>
        <w:t>826G</w:t>
      </w:r>
    </w:p>
    <w:p w:rsidR="00F22DA1" w:rsidRPr="00F22DA1" w:rsidRDefault="00F22DA1" w:rsidP="00D957F6">
      <w:pPr>
        <w:spacing w:after="0" w:line="240" w:lineRule="auto"/>
        <w:rPr>
          <w:b/>
        </w:rPr>
      </w:pPr>
    </w:p>
    <w:p w:rsidR="00F22DA1" w:rsidRPr="00F22DA1" w:rsidRDefault="00F22DA1" w:rsidP="00D957F6">
      <w:pPr>
        <w:spacing w:after="0" w:line="240" w:lineRule="auto"/>
      </w:pPr>
      <w:r w:rsidRPr="00F22DA1">
        <w:rPr>
          <w:b/>
        </w:rPr>
        <w:t xml:space="preserve">  </w:t>
      </w:r>
      <w:r w:rsidRPr="00F22DA1">
        <w:t xml:space="preserve">   Papers and Studies in Contrastive Linguistics. Volume </w:t>
      </w:r>
      <w:r>
        <w:t>Sixteen</w:t>
      </w:r>
      <w:r w:rsidRPr="00F22DA1">
        <w:t xml:space="preserve"> / ed. by Jacek Fisiak i in.</w:t>
      </w:r>
    </w:p>
    <w:p w:rsidR="00F22DA1" w:rsidRPr="00F22DA1" w:rsidRDefault="00F22DA1" w:rsidP="00D957F6">
      <w:pPr>
        <w:spacing w:after="0" w:line="240" w:lineRule="auto"/>
      </w:pPr>
    </w:p>
    <w:p w:rsidR="00F22DA1" w:rsidRPr="00F22DA1" w:rsidRDefault="00F22DA1" w:rsidP="00D957F6">
      <w:pPr>
        <w:spacing w:after="0" w:line="240" w:lineRule="auto"/>
        <w:rPr>
          <w:lang w:val="pl-PL"/>
        </w:rPr>
      </w:pPr>
      <w:r w:rsidRPr="002934B0">
        <w:t xml:space="preserve">     </w:t>
      </w:r>
      <w:r w:rsidRPr="00F22DA1">
        <w:rPr>
          <w:lang w:val="pl-PL"/>
        </w:rPr>
        <w:t xml:space="preserve">Poznań : Adam Mickiewicz University, </w:t>
      </w:r>
      <w:r>
        <w:rPr>
          <w:lang w:val="pl-PL"/>
        </w:rPr>
        <w:t>1983</w:t>
      </w:r>
      <w:r w:rsidRPr="00F22DA1">
        <w:rPr>
          <w:lang w:val="pl-PL"/>
        </w:rPr>
        <w:t xml:space="preserve">. - </w:t>
      </w:r>
      <w:r>
        <w:rPr>
          <w:lang w:val="pl-PL"/>
        </w:rPr>
        <w:t>127</w:t>
      </w:r>
      <w:r w:rsidRPr="00F22DA1">
        <w:rPr>
          <w:lang w:val="pl-PL"/>
        </w:rPr>
        <w:t xml:space="preserve"> s. ; 24cm</w:t>
      </w:r>
    </w:p>
    <w:p w:rsidR="00F22DA1" w:rsidRPr="00957D8D" w:rsidRDefault="00F22DA1" w:rsidP="00D957F6">
      <w:pPr>
        <w:spacing w:after="0" w:line="240" w:lineRule="auto"/>
        <w:rPr>
          <w:lang w:val="pl-PL"/>
        </w:rPr>
      </w:pPr>
    </w:p>
    <w:p w:rsidR="00F22DA1" w:rsidRPr="009F3397" w:rsidRDefault="00F22DA1" w:rsidP="00D957F6">
      <w:pPr>
        <w:pStyle w:val="Nagwek1"/>
        <w:rPr>
          <w:szCs w:val="22"/>
        </w:rPr>
      </w:pPr>
      <w:r w:rsidRPr="009F3397">
        <w:rPr>
          <w:szCs w:val="22"/>
        </w:rPr>
        <w:t>Papers</w:t>
      </w:r>
      <w:r w:rsidRPr="009F3397">
        <w:rPr>
          <w:szCs w:val="22"/>
        </w:rPr>
        <w:tab/>
      </w:r>
      <w:r w:rsidRPr="009F3397">
        <w:rPr>
          <w:szCs w:val="22"/>
        </w:rPr>
        <w:tab/>
      </w:r>
      <w:r w:rsidRPr="009F3397">
        <w:rPr>
          <w:szCs w:val="22"/>
        </w:rPr>
        <w:tab/>
      </w:r>
      <w:r w:rsidRPr="009F3397">
        <w:rPr>
          <w:szCs w:val="22"/>
        </w:rPr>
        <w:tab/>
      </w:r>
      <w:r w:rsidRPr="009F3397">
        <w:rPr>
          <w:szCs w:val="22"/>
        </w:rPr>
        <w:tab/>
      </w:r>
      <w:r w:rsidRPr="009F3397">
        <w:rPr>
          <w:szCs w:val="22"/>
        </w:rPr>
        <w:tab/>
      </w:r>
      <w:r w:rsidRPr="009F3397">
        <w:rPr>
          <w:szCs w:val="22"/>
        </w:rPr>
        <w:tab/>
        <w:t>826G</w:t>
      </w:r>
    </w:p>
    <w:p w:rsidR="00F22DA1" w:rsidRPr="00F22DA1" w:rsidRDefault="00F22DA1" w:rsidP="00D957F6">
      <w:pPr>
        <w:spacing w:after="0" w:line="240" w:lineRule="auto"/>
        <w:rPr>
          <w:b/>
        </w:rPr>
      </w:pPr>
    </w:p>
    <w:p w:rsidR="00F22DA1" w:rsidRPr="00F22DA1" w:rsidRDefault="00F22DA1" w:rsidP="00D957F6">
      <w:pPr>
        <w:spacing w:after="0" w:line="240" w:lineRule="auto"/>
      </w:pPr>
      <w:r w:rsidRPr="00F22DA1">
        <w:rPr>
          <w:b/>
        </w:rPr>
        <w:t xml:space="preserve">  </w:t>
      </w:r>
      <w:r w:rsidRPr="00F22DA1">
        <w:t xml:space="preserve">   and Studies in Contrastive Linguistics. Volume Sixteen / ed. by Jacek Fisiak i in.</w:t>
      </w:r>
    </w:p>
    <w:p w:rsidR="00F22DA1" w:rsidRPr="00F22DA1" w:rsidRDefault="00F22DA1" w:rsidP="00D957F6">
      <w:pPr>
        <w:spacing w:after="0" w:line="240" w:lineRule="auto"/>
      </w:pPr>
    </w:p>
    <w:p w:rsidR="00F22DA1" w:rsidRDefault="00F22DA1" w:rsidP="00D957F6">
      <w:pPr>
        <w:spacing w:after="0" w:line="240" w:lineRule="auto"/>
        <w:rPr>
          <w:lang w:val="pl-PL"/>
        </w:rPr>
      </w:pPr>
      <w:r w:rsidRPr="00F22DA1">
        <w:t xml:space="preserve">     </w:t>
      </w:r>
      <w:r w:rsidRPr="00F22DA1">
        <w:rPr>
          <w:lang w:val="pl-PL"/>
        </w:rPr>
        <w:t>Poznań : Adam Mickiewicz University, 1983. - 127 s. ; 24cm</w:t>
      </w:r>
    </w:p>
    <w:p w:rsidR="00F22DA1" w:rsidRDefault="00F22DA1" w:rsidP="00D957F6">
      <w:pPr>
        <w:spacing w:after="0" w:line="240" w:lineRule="auto"/>
        <w:rPr>
          <w:lang w:val="pl-PL"/>
        </w:rPr>
      </w:pPr>
    </w:p>
    <w:p w:rsidR="00F22DA1" w:rsidRPr="009F3397" w:rsidRDefault="00F22DA1" w:rsidP="00D957F6">
      <w:pPr>
        <w:pStyle w:val="Nagwek1"/>
        <w:rPr>
          <w:szCs w:val="22"/>
        </w:rPr>
      </w:pPr>
      <w:r w:rsidRPr="009F3397">
        <w:rPr>
          <w:szCs w:val="22"/>
        </w:rPr>
        <w:t>Fisiak, Jacek</w:t>
      </w:r>
      <w:r w:rsidRPr="009F3397">
        <w:rPr>
          <w:szCs w:val="22"/>
        </w:rPr>
        <w:tab/>
      </w:r>
      <w:r w:rsidRPr="009F3397">
        <w:rPr>
          <w:szCs w:val="22"/>
        </w:rPr>
        <w:tab/>
      </w:r>
      <w:r w:rsidRPr="009F3397">
        <w:rPr>
          <w:szCs w:val="22"/>
        </w:rPr>
        <w:tab/>
      </w:r>
      <w:r w:rsidRPr="009F3397">
        <w:rPr>
          <w:szCs w:val="22"/>
        </w:rPr>
        <w:tab/>
      </w:r>
      <w:r w:rsidRPr="009F3397">
        <w:rPr>
          <w:szCs w:val="22"/>
        </w:rPr>
        <w:tab/>
      </w:r>
      <w:r w:rsidRPr="009F3397">
        <w:rPr>
          <w:szCs w:val="22"/>
        </w:rPr>
        <w:tab/>
        <w:t>827G</w:t>
      </w:r>
    </w:p>
    <w:p w:rsidR="00F22DA1" w:rsidRPr="00F22DA1" w:rsidRDefault="00F22DA1" w:rsidP="00D957F6">
      <w:pPr>
        <w:spacing w:after="0" w:line="240" w:lineRule="auto"/>
        <w:rPr>
          <w:b/>
        </w:rPr>
      </w:pPr>
    </w:p>
    <w:p w:rsidR="00F22DA1" w:rsidRPr="00F22DA1" w:rsidRDefault="00F22DA1" w:rsidP="00D957F6">
      <w:pPr>
        <w:spacing w:after="0" w:line="240" w:lineRule="auto"/>
      </w:pPr>
      <w:r w:rsidRPr="00F22DA1">
        <w:rPr>
          <w:b/>
        </w:rPr>
        <w:t xml:space="preserve">  </w:t>
      </w:r>
      <w:r w:rsidRPr="00F22DA1">
        <w:t xml:space="preserve">   Papers and Studies in Contrastive Linguistics. Volume </w:t>
      </w:r>
      <w:r>
        <w:t xml:space="preserve">Twenty </w:t>
      </w:r>
      <w:r w:rsidRPr="00F22DA1">
        <w:t>/ ed. by Jacek Fisiak i in.</w:t>
      </w:r>
    </w:p>
    <w:p w:rsidR="00F22DA1" w:rsidRPr="00F22DA1" w:rsidRDefault="00F22DA1" w:rsidP="00D957F6">
      <w:pPr>
        <w:spacing w:after="0" w:line="240" w:lineRule="auto"/>
      </w:pPr>
    </w:p>
    <w:p w:rsidR="00F22DA1" w:rsidRPr="00F22DA1" w:rsidRDefault="00F22DA1" w:rsidP="00D957F6">
      <w:pPr>
        <w:spacing w:after="0" w:line="240" w:lineRule="auto"/>
        <w:rPr>
          <w:lang w:val="pl-PL"/>
        </w:rPr>
      </w:pPr>
      <w:r w:rsidRPr="00F22DA1">
        <w:t xml:space="preserve">     </w:t>
      </w:r>
      <w:r w:rsidRPr="00F22DA1">
        <w:rPr>
          <w:lang w:val="pl-PL"/>
        </w:rPr>
        <w:t xml:space="preserve">Poznań : Adam Mickiewicz University, </w:t>
      </w:r>
      <w:r>
        <w:rPr>
          <w:lang w:val="pl-PL"/>
        </w:rPr>
        <w:t>1985</w:t>
      </w:r>
      <w:r w:rsidRPr="00F22DA1">
        <w:rPr>
          <w:lang w:val="pl-PL"/>
        </w:rPr>
        <w:t xml:space="preserve">. - </w:t>
      </w:r>
      <w:r>
        <w:rPr>
          <w:lang w:val="pl-PL"/>
        </w:rPr>
        <w:t>16</w:t>
      </w:r>
      <w:r w:rsidRPr="00F22DA1">
        <w:rPr>
          <w:lang w:val="pl-PL"/>
        </w:rPr>
        <w:t>7 s. ; 24cm</w:t>
      </w:r>
    </w:p>
    <w:p w:rsidR="00F22DA1" w:rsidRPr="00F22DA1" w:rsidRDefault="00F22DA1" w:rsidP="00D957F6">
      <w:pPr>
        <w:spacing w:after="0" w:line="240" w:lineRule="auto"/>
        <w:rPr>
          <w:lang w:val="pl-PL"/>
        </w:rPr>
      </w:pPr>
    </w:p>
    <w:p w:rsidR="00F22DA1" w:rsidRPr="009F3397" w:rsidRDefault="00F22DA1" w:rsidP="00D957F6">
      <w:pPr>
        <w:pStyle w:val="Nagwek1"/>
        <w:rPr>
          <w:szCs w:val="22"/>
        </w:rPr>
      </w:pPr>
      <w:r w:rsidRPr="009F3397">
        <w:rPr>
          <w:szCs w:val="22"/>
        </w:rPr>
        <w:t>Papers</w:t>
      </w:r>
      <w:r w:rsidRPr="009F3397">
        <w:rPr>
          <w:szCs w:val="22"/>
        </w:rPr>
        <w:tab/>
      </w:r>
      <w:r w:rsidRPr="009F3397">
        <w:rPr>
          <w:szCs w:val="22"/>
        </w:rPr>
        <w:tab/>
      </w:r>
      <w:r w:rsidRPr="009F3397">
        <w:rPr>
          <w:szCs w:val="22"/>
        </w:rPr>
        <w:tab/>
      </w:r>
      <w:r w:rsidRPr="009F3397">
        <w:rPr>
          <w:szCs w:val="22"/>
        </w:rPr>
        <w:tab/>
      </w:r>
      <w:r w:rsidRPr="009F3397">
        <w:rPr>
          <w:szCs w:val="22"/>
        </w:rPr>
        <w:tab/>
      </w:r>
      <w:r w:rsidRPr="009F3397">
        <w:rPr>
          <w:szCs w:val="22"/>
        </w:rPr>
        <w:tab/>
      </w:r>
      <w:r w:rsidRPr="009F3397">
        <w:rPr>
          <w:szCs w:val="22"/>
        </w:rPr>
        <w:tab/>
        <w:t>827G</w:t>
      </w:r>
    </w:p>
    <w:p w:rsidR="00F22DA1" w:rsidRPr="00F22DA1" w:rsidRDefault="00F22DA1" w:rsidP="00D957F6">
      <w:pPr>
        <w:spacing w:after="0" w:line="240" w:lineRule="auto"/>
        <w:rPr>
          <w:b/>
        </w:rPr>
      </w:pPr>
    </w:p>
    <w:p w:rsidR="00F22DA1" w:rsidRPr="00F22DA1" w:rsidRDefault="00F22DA1" w:rsidP="00D957F6">
      <w:pPr>
        <w:spacing w:after="0" w:line="240" w:lineRule="auto"/>
      </w:pPr>
      <w:r w:rsidRPr="00F22DA1">
        <w:rPr>
          <w:b/>
        </w:rPr>
        <w:t xml:space="preserve">  </w:t>
      </w:r>
      <w:r w:rsidRPr="00F22DA1">
        <w:t xml:space="preserve">   and Studies in Contrastive Linguistics. Volume Twenty / ed. by Jacek Fisiak i in.</w:t>
      </w:r>
    </w:p>
    <w:p w:rsidR="00F22DA1" w:rsidRPr="00F22DA1" w:rsidRDefault="00F22DA1" w:rsidP="00D957F6">
      <w:pPr>
        <w:spacing w:after="0" w:line="240" w:lineRule="auto"/>
      </w:pPr>
    </w:p>
    <w:p w:rsidR="00F22DA1" w:rsidRDefault="00F22DA1" w:rsidP="00D957F6">
      <w:pPr>
        <w:spacing w:after="0" w:line="240" w:lineRule="auto"/>
        <w:rPr>
          <w:lang w:val="pl-PL"/>
        </w:rPr>
      </w:pPr>
      <w:r w:rsidRPr="00F22DA1">
        <w:t xml:space="preserve">     </w:t>
      </w:r>
      <w:r w:rsidRPr="00F22DA1">
        <w:rPr>
          <w:lang w:val="pl-PL"/>
        </w:rPr>
        <w:t>Poznań : Adam Mickiewicz University, 1985. - 167 s. ; 24cm</w:t>
      </w:r>
    </w:p>
    <w:p w:rsidR="00F22DA1" w:rsidRDefault="00F22DA1" w:rsidP="00D957F6">
      <w:pPr>
        <w:spacing w:after="0" w:line="240" w:lineRule="auto"/>
        <w:rPr>
          <w:lang w:val="pl-PL"/>
        </w:rPr>
      </w:pPr>
    </w:p>
    <w:p w:rsidR="00F22DA1" w:rsidRPr="009F3397" w:rsidRDefault="00F22DA1" w:rsidP="00D957F6">
      <w:pPr>
        <w:pStyle w:val="Nagwek1"/>
        <w:rPr>
          <w:szCs w:val="22"/>
        </w:rPr>
      </w:pPr>
      <w:r w:rsidRPr="009F3397">
        <w:rPr>
          <w:szCs w:val="22"/>
        </w:rPr>
        <w:t>Fisiak, Jacek</w:t>
      </w:r>
      <w:r w:rsidRPr="009F3397">
        <w:rPr>
          <w:szCs w:val="22"/>
        </w:rPr>
        <w:tab/>
      </w:r>
      <w:r w:rsidRPr="009F3397">
        <w:rPr>
          <w:szCs w:val="22"/>
        </w:rPr>
        <w:tab/>
      </w:r>
      <w:r w:rsidRPr="009F3397">
        <w:rPr>
          <w:szCs w:val="22"/>
        </w:rPr>
        <w:tab/>
      </w:r>
      <w:r w:rsidRPr="009F3397">
        <w:rPr>
          <w:szCs w:val="22"/>
        </w:rPr>
        <w:tab/>
      </w:r>
      <w:r w:rsidRPr="009F3397">
        <w:rPr>
          <w:szCs w:val="22"/>
        </w:rPr>
        <w:tab/>
      </w:r>
      <w:r w:rsidRPr="009F3397">
        <w:rPr>
          <w:szCs w:val="22"/>
        </w:rPr>
        <w:tab/>
        <w:t>828G</w:t>
      </w:r>
    </w:p>
    <w:p w:rsidR="00F22DA1" w:rsidRPr="00F22DA1" w:rsidRDefault="00F22DA1" w:rsidP="00D957F6">
      <w:pPr>
        <w:spacing w:after="0" w:line="240" w:lineRule="auto"/>
        <w:rPr>
          <w:b/>
        </w:rPr>
      </w:pPr>
    </w:p>
    <w:p w:rsidR="00F22DA1" w:rsidRPr="00F22DA1" w:rsidRDefault="00F22DA1" w:rsidP="00D957F6">
      <w:pPr>
        <w:spacing w:after="0" w:line="240" w:lineRule="auto"/>
      </w:pPr>
      <w:r w:rsidRPr="00F22DA1">
        <w:rPr>
          <w:b/>
        </w:rPr>
        <w:t xml:space="preserve">  </w:t>
      </w:r>
      <w:r w:rsidRPr="00F22DA1">
        <w:t xml:space="preserve">   Papers and Studies in Contrastive Linguistics. Volume </w:t>
      </w:r>
      <w:r w:rsidR="00D675C2">
        <w:t>Twenty Three</w:t>
      </w:r>
      <w:r w:rsidRPr="00F22DA1">
        <w:t xml:space="preserve"> / ed. by Jacek Fisiak i in.</w:t>
      </w:r>
    </w:p>
    <w:p w:rsidR="00F22DA1" w:rsidRPr="00F22DA1" w:rsidRDefault="00F22DA1" w:rsidP="00D957F6">
      <w:pPr>
        <w:spacing w:after="0" w:line="240" w:lineRule="auto"/>
      </w:pPr>
    </w:p>
    <w:p w:rsidR="00F22DA1" w:rsidRPr="00F22DA1" w:rsidRDefault="00F22DA1" w:rsidP="00D957F6">
      <w:pPr>
        <w:spacing w:after="0" w:line="240" w:lineRule="auto"/>
        <w:rPr>
          <w:lang w:val="pl-PL"/>
        </w:rPr>
      </w:pPr>
      <w:r w:rsidRPr="00F22DA1">
        <w:t xml:space="preserve">     </w:t>
      </w:r>
      <w:r w:rsidRPr="00F22DA1">
        <w:rPr>
          <w:lang w:val="pl-PL"/>
        </w:rPr>
        <w:t xml:space="preserve">Poznań : Adam Mickiewicz University, </w:t>
      </w:r>
      <w:r>
        <w:rPr>
          <w:lang w:val="pl-PL"/>
        </w:rPr>
        <w:t>1988</w:t>
      </w:r>
      <w:r w:rsidRPr="00F22DA1">
        <w:rPr>
          <w:lang w:val="pl-PL"/>
        </w:rPr>
        <w:t xml:space="preserve">. - </w:t>
      </w:r>
      <w:r>
        <w:rPr>
          <w:lang w:val="pl-PL"/>
        </w:rPr>
        <w:t>222</w:t>
      </w:r>
      <w:r w:rsidRPr="00F22DA1">
        <w:rPr>
          <w:lang w:val="pl-PL"/>
        </w:rPr>
        <w:t xml:space="preserve"> s. ; 24cm</w:t>
      </w:r>
    </w:p>
    <w:p w:rsidR="00F22DA1" w:rsidRPr="00F22DA1" w:rsidRDefault="00F22DA1" w:rsidP="00D957F6">
      <w:pPr>
        <w:spacing w:after="0" w:line="240" w:lineRule="auto"/>
        <w:rPr>
          <w:lang w:val="pl-PL"/>
        </w:rPr>
      </w:pPr>
    </w:p>
    <w:p w:rsidR="00F22DA1" w:rsidRPr="009F3397" w:rsidRDefault="00F22DA1" w:rsidP="00D957F6">
      <w:pPr>
        <w:pStyle w:val="Nagwek1"/>
        <w:rPr>
          <w:szCs w:val="22"/>
        </w:rPr>
      </w:pPr>
      <w:r w:rsidRPr="009F3397">
        <w:rPr>
          <w:szCs w:val="22"/>
        </w:rPr>
        <w:t>Papers</w:t>
      </w:r>
      <w:r w:rsidRPr="009F3397">
        <w:rPr>
          <w:szCs w:val="22"/>
        </w:rPr>
        <w:tab/>
      </w:r>
      <w:r w:rsidRPr="009F3397">
        <w:rPr>
          <w:szCs w:val="22"/>
        </w:rPr>
        <w:tab/>
      </w:r>
      <w:r w:rsidRPr="009F3397">
        <w:rPr>
          <w:szCs w:val="22"/>
        </w:rPr>
        <w:tab/>
      </w:r>
      <w:r w:rsidRPr="009F3397">
        <w:rPr>
          <w:szCs w:val="22"/>
        </w:rPr>
        <w:tab/>
      </w:r>
      <w:r w:rsidRPr="009F3397">
        <w:rPr>
          <w:szCs w:val="22"/>
        </w:rPr>
        <w:tab/>
      </w:r>
      <w:r w:rsidRPr="009F3397">
        <w:rPr>
          <w:szCs w:val="22"/>
        </w:rPr>
        <w:tab/>
      </w:r>
      <w:r w:rsidRPr="009F3397">
        <w:rPr>
          <w:szCs w:val="22"/>
        </w:rPr>
        <w:tab/>
        <w:t>828G</w:t>
      </w:r>
    </w:p>
    <w:p w:rsidR="00F22DA1" w:rsidRPr="00F22DA1" w:rsidRDefault="00F22DA1" w:rsidP="00D957F6">
      <w:pPr>
        <w:spacing w:after="0" w:line="240" w:lineRule="auto"/>
        <w:rPr>
          <w:b/>
        </w:rPr>
      </w:pPr>
    </w:p>
    <w:p w:rsidR="00F22DA1" w:rsidRPr="00F22DA1" w:rsidRDefault="00F22DA1" w:rsidP="00D957F6">
      <w:pPr>
        <w:spacing w:after="0" w:line="240" w:lineRule="auto"/>
      </w:pPr>
      <w:r w:rsidRPr="00F22DA1">
        <w:rPr>
          <w:b/>
        </w:rPr>
        <w:t xml:space="preserve">  </w:t>
      </w:r>
      <w:r w:rsidRPr="00F22DA1">
        <w:t xml:space="preserve">   and Studies in Contrastive Linguistics. Volume </w:t>
      </w:r>
      <w:r w:rsidR="00D675C2">
        <w:t>Twenty Three</w:t>
      </w:r>
      <w:r w:rsidRPr="00F22DA1">
        <w:t xml:space="preserve"> / ed. by Jacek Fisiak i in.</w:t>
      </w:r>
    </w:p>
    <w:p w:rsidR="00F22DA1" w:rsidRPr="00F22DA1" w:rsidRDefault="00F22DA1" w:rsidP="00D957F6">
      <w:pPr>
        <w:spacing w:after="0" w:line="240" w:lineRule="auto"/>
      </w:pPr>
    </w:p>
    <w:p w:rsidR="00F22DA1" w:rsidRDefault="00F22DA1" w:rsidP="00D957F6">
      <w:pPr>
        <w:spacing w:after="0" w:line="240" w:lineRule="auto"/>
        <w:rPr>
          <w:lang w:val="pl-PL"/>
        </w:rPr>
      </w:pPr>
      <w:r w:rsidRPr="00F22DA1">
        <w:t xml:space="preserve">     </w:t>
      </w:r>
      <w:r w:rsidRPr="00F22DA1">
        <w:rPr>
          <w:lang w:val="pl-PL"/>
        </w:rPr>
        <w:t>Poznań : Adam Mickiewicz University, 1988. - 222 s. ; 24cm</w:t>
      </w:r>
    </w:p>
    <w:p w:rsidR="00F22DA1" w:rsidRDefault="00F22DA1" w:rsidP="00D957F6">
      <w:pPr>
        <w:spacing w:after="0" w:line="240" w:lineRule="auto"/>
        <w:rPr>
          <w:lang w:val="pl-PL"/>
        </w:rPr>
      </w:pPr>
    </w:p>
    <w:p w:rsidR="00F22DA1" w:rsidRPr="009F3397" w:rsidRDefault="00F22DA1" w:rsidP="00D957F6">
      <w:pPr>
        <w:pStyle w:val="Nagwek1"/>
        <w:rPr>
          <w:szCs w:val="22"/>
        </w:rPr>
      </w:pPr>
      <w:r w:rsidRPr="009F3397">
        <w:rPr>
          <w:szCs w:val="22"/>
        </w:rPr>
        <w:t>Fisiak, Jacek</w:t>
      </w:r>
      <w:r w:rsidRPr="009F3397">
        <w:rPr>
          <w:szCs w:val="22"/>
        </w:rPr>
        <w:tab/>
      </w:r>
      <w:r w:rsidRPr="009F3397">
        <w:rPr>
          <w:szCs w:val="22"/>
        </w:rPr>
        <w:tab/>
      </w:r>
      <w:r w:rsidRPr="009F3397">
        <w:rPr>
          <w:szCs w:val="22"/>
        </w:rPr>
        <w:tab/>
      </w:r>
      <w:r w:rsidRPr="009F3397">
        <w:rPr>
          <w:szCs w:val="22"/>
        </w:rPr>
        <w:tab/>
      </w:r>
      <w:r w:rsidRPr="009F3397">
        <w:rPr>
          <w:szCs w:val="22"/>
        </w:rPr>
        <w:tab/>
      </w:r>
      <w:r w:rsidRPr="009F3397">
        <w:rPr>
          <w:szCs w:val="22"/>
        </w:rPr>
        <w:tab/>
        <w:t>829G</w:t>
      </w:r>
    </w:p>
    <w:p w:rsidR="00F22DA1" w:rsidRPr="00F22DA1" w:rsidRDefault="00F22DA1" w:rsidP="00D957F6">
      <w:pPr>
        <w:spacing w:after="0" w:line="240" w:lineRule="auto"/>
        <w:rPr>
          <w:b/>
        </w:rPr>
      </w:pPr>
    </w:p>
    <w:p w:rsidR="00F22DA1" w:rsidRPr="00F22DA1" w:rsidRDefault="00F22DA1" w:rsidP="00D957F6">
      <w:pPr>
        <w:spacing w:after="0" w:line="240" w:lineRule="auto"/>
      </w:pPr>
      <w:r w:rsidRPr="00F22DA1">
        <w:rPr>
          <w:b/>
        </w:rPr>
        <w:t xml:space="preserve">  </w:t>
      </w:r>
      <w:r w:rsidRPr="00F22DA1">
        <w:t xml:space="preserve">   Papers and Studies in Contrastive Linguistics. Volume </w:t>
      </w:r>
      <w:r>
        <w:t>Twenty Nine</w:t>
      </w:r>
      <w:r w:rsidRPr="00F22DA1">
        <w:t xml:space="preserve"> / ed. by Jacek Fisiak i in.</w:t>
      </w:r>
    </w:p>
    <w:p w:rsidR="00F22DA1" w:rsidRPr="00F22DA1" w:rsidRDefault="00F22DA1" w:rsidP="00D957F6">
      <w:pPr>
        <w:spacing w:after="0" w:line="240" w:lineRule="auto"/>
      </w:pPr>
    </w:p>
    <w:p w:rsidR="00F22DA1" w:rsidRPr="00F22DA1" w:rsidRDefault="00F22DA1" w:rsidP="00D957F6">
      <w:pPr>
        <w:spacing w:after="0" w:line="240" w:lineRule="auto"/>
        <w:rPr>
          <w:lang w:val="pl-PL"/>
        </w:rPr>
      </w:pPr>
      <w:r w:rsidRPr="002934B0">
        <w:t xml:space="preserve">     </w:t>
      </w:r>
      <w:r w:rsidRPr="00F22DA1">
        <w:rPr>
          <w:lang w:val="pl-PL"/>
        </w:rPr>
        <w:t xml:space="preserve">Poznań : Adam Mickiewicz University, </w:t>
      </w:r>
      <w:r>
        <w:rPr>
          <w:lang w:val="pl-PL"/>
        </w:rPr>
        <w:t>1994</w:t>
      </w:r>
      <w:r w:rsidRPr="00F22DA1">
        <w:rPr>
          <w:lang w:val="pl-PL"/>
        </w:rPr>
        <w:t xml:space="preserve">. - </w:t>
      </w:r>
      <w:r>
        <w:rPr>
          <w:lang w:val="pl-PL"/>
        </w:rPr>
        <w:t>221</w:t>
      </w:r>
      <w:r w:rsidRPr="00F22DA1">
        <w:rPr>
          <w:lang w:val="pl-PL"/>
        </w:rPr>
        <w:t xml:space="preserve"> s. ; 24cm</w:t>
      </w:r>
    </w:p>
    <w:p w:rsidR="00F22DA1" w:rsidRPr="00F22DA1" w:rsidRDefault="00F22DA1" w:rsidP="00D957F6">
      <w:pPr>
        <w:spacing w:after="0" w:line="240" w:lineRule="auto"/>
        <w:rPr>
          <w:lang w:val="pl-PL"/>
        </w:rPr>
      </w:pPr>
    </w:p>
    <w:p w:rsidR="00F22DA1" w:rsidRPr="009F3397" w:rsidRDefault="00F22DA1" w:rsidP="00D957F6">
      <w:pPr>
        <w:pStyle w:val="Nagwek1"/>
        <w:rPr>
          <w:szCs w:val="22"/>
        </w:rPr>
      </w:pPr>
      <w:r w:rsidRPr="009F3397">
        <w:rPr>
          <w:szCs w:val="22"/>
        </w:rPr>
        <w:t>Papers</w:t>
      </w:r>
      <w:r w:rsidRPr="009F3397">
        <w:rPr>
          <w:szCs w:val="22"/>
        </w:rPr>
        <w:tab/>
      </w:r>
      <w:r w:rsidRPr="009F3397">
        <w:rPr>
          <w:szCs w:val="22"/>
        </w:rPr>
        <w:tab/>
      </w:r>
      <w:r w:rsidRPr="009F3397">
        <w:rPr>
          <w:szCs w:val="22"/>
        </w:rPr>
        <w:tab/>
      </w:r>
      <w:r w:rsidRPr="009F3397">
        <w:rPr>
          <w:szCs w:val="22"/>
        </w:rPr>
        <w:tab/>
      </w:r>
      <w:r w:rsidRPr="009F3397">
        <w:rPr>
          <w:szCs w:val="22"/>
        </w:rPr>
        <w:tab/>
      </w:r>
      <w:r w:rsidRPr="009F3397">
        <w:rPr>
          <w:szCs w:val="22"/>
        </w:rPr>
        <w:tab/>
      </w:r>
      <w:r w:rsidRPr="009F3397">
        <w:rPr>
          <w:szCs w:val="22"/>
        </w:rPr>
        <w:tab/>
        <w:t>829G</w:t>
      </w:r>
    </w:p>
    <w:p w:rsidR="00F22DA1" w:rsidRPr="00F22DA1" w:rsidRDefault="00F22DA1" w:rsidP="00D957F6">
      <w:pPr>
        <w:spacing w:after="0" w:line="240" w:lineRule="auto"/>
        <w:rPr>
          <w:b/>
        </w:rPr>
      </w:pPr>
    </w:p>
    <w:p w:rsidR="00F22DA1" w:rsidRPr="00F22DA1" w:rsidRDefault="00F22DA1" w:rsidP="00D957F6">
      <w:pPr>
        <w:spacing w:after="0" w:line="240" w:lineRule="auto"/>
      </w:pPr>
      <w:r w:rsidRPr="00F22DA1">
        <w:rPr>
          <w:b/>
        </w:rPr>
        <w:t xml:space="preserve">  </w:t>
      </w:r>
      <w:r w:rsidRPr="00F22DA1">
        <w:t xml:space="preserve">   and Studies in Contrastive Linguistics. Volume Twenty Nine / ed. by Jacek Fisiak i in.</w:t>
      </w:r>
    </w:p>
    <w:p w:rsidR="00F22DA1" w:rsidRPr="00F22DA1" w:rsidRDefault="00F22DA1" w:rsidP="00D957F6">
      <w:pPr>
        <w:spacing w:after="0" w:line="240" w:lineRule="auto"/>
      </w:pPr>
    </w:p>
    <w:p w:rsidR="00F22DA1" w:rsidRDefault="00F22DA1" w:rsidP="00D957F6">
      <w:pPr>
        <w:spacing w:after="0" w:line="240" w:lineRule="auto"/>
        <w:rPr>
          <w:lang w:val="pl-PL"/>
        </w:rPr>
      </w:pPr>
      <w:r w:rsidRPr="00F22DA1">
        <w:t xml:space="preserve">     </w:t>
      </w:r>
      <w:r w:rsidRPr="00F22DA1">
        <w:rPr>
          <w:lang w:val="pl-PL"/>
        </w:rPr>
        <w:t>Poznań : Adam Mickiewicz University, 1994. - 221 s. ; 24cm</w:t>
      </w:r>
    </w:p>
    <w:p w:rsidR="00F22DA1" w:rsidRDefault="00F22DA1" w:rsidP="00D957F6">
      <w:pPr>
        <w:spacing w:after="0" w:line="240" w:lineRule="auto"/>
        <w:rPr>
          <w:lang w:val="pl-PL"/>
        </w:rPr>
      </w:pPr>
    </w:p>
    <w:p w:rsidR="00F22DA1" w:rsidRPr="009F3397" w:rsidRDefault="00F22DA1" w:rsidP="00D957F6">
      <w:pPr>
        <w:pStyle w:val="Nagwek1"/>
        <w:rPr>
          <w:szCs w:val="22"/>
        </w:rPr>
      </w:pPr>
      <w:r w:rsidRPr="009F3397">
        <w:rPr>
          <w:szCs w:val="22"/>
        </w:rPr>
        <w:t>Fisiak, Jacek</w:t>
      </w:r>
      <w:r w:rsidRPr="009F3397">
        <w:rPr>
          <w:szCs w:val="22"/>
        </w:rPr>
        <w:tab/>
      </w:r>
      <w:r w:rsidRPr="009F3397">
        <w:rPr>
          <w:szCs w:val="22"/>
        </w:rPr>
        <w:tab/>
      </w:r>
      <w:r w:rsidRPr="009F3397">
        <w:rPr>
          <w:szCs w:val="22"/>
        </w:rPr>
        <w:tab/>
      </w:r>
      <w:r w:rsidRPr="009F3397">
        <w:rPr>
          <w:szCs w:val="22"/>
        </w:rPr>
        <w:tab/>
      </w:r>
      <w:r w:rsidRPr="009F3397">
        <w:rPr>
          <w:szCs w:val="22"/>
        </w:rPr>
        <w:tab/>
      </w:r>
      <w:r w:rsidRPr="009F3397">
        <w:rPr>
          <w:szCs w:val="22"/>
        </w:rPr>
        <w:tab/>
        <w:t>830G</w:t>
      </w:r>
    </w:p>
    <w:p w:rsidR="00F22DA1" w:rsidRPr="00F22DA1" w:rsidRDefault="00F22DA1" w:rsidP="00D957F6">
      <w:pPr>
        <w:spacing w:after="0" w:line="240" w:lineRule="auto"/>
        <w:rPr>
          <w:b/>
        </w:rPr>
      </w:pPr>
    </w:p>
    <w:p w:rsidR="00F22DA1" w:rsidRPr="00F22DA1" w:rsidRDefault="00F22DA1" w:rsidP="00D957F6">
      <w:pPr>
        <w:spacing w:after="0" w:line="240" w:lineRule="auto"/>
      </w:pPr>
      <w:r w:rsidRPr="00F22DA1">
        <w:rPr>
          <w:b/>
        </w:rPr>
        <w:t xml:space="preserve">  </w:t>
      </w:r>
      <w:r w:rsidRPr="00F22DA1">
        <w:t xml:space="preserve">   Papers and Studies in Contrastive Linguistics. Volume </w:t>
      </w:r>
      <w:r>
        <w:t>Thirty</w:t>
      </w:r>
      <w:r w:rsidRPr="00F22DA1">
        <w:t xml:space="preserve"> / ed. by Jacek Fisiak i in.</w:t>
      </w:r>
    </w:p>
    <w:p w:rsidR="00F22DA1" w:rsidRPr="00F22DA1" w:rsidRDefault="00F22DA1" w:rsidP="00D957F6">
      <w:pPr>
        <w:spacing w:after="0" w:line="240" w:lineRule="auto"/>
      </w:pPr>
    </w:p>
    <w:p w:rsidR="00F22DA1" w:rsidRPr="00F22DA1" w:rsidRDefault="00F22DA1" w:rsidP="00D957F6">
      <w:pPr>
        <w:spacing w:after="0" w:line="240" w:lineRule="auto"/>
        <w:rPr>
          <w:lang w:val="pl-PL"/>
        </w:rPr>
      </w:pPr>
      <w:r w:rsidRPr="002934B0">
        <w:t xml:space="preserve">     </w:t>
      </w:r>
      <w:r w:rsidRPr="00F22DA1">
        <w:rPr>
          <w:lang w:val="pl-PL"/>
        </w:rPr>
        <w:t xml:space="preserve">Poznań : Adam Mickiewicz University, </w:t>
      </w:r>
      <w:r>
        <w:rPr>
          <w:lang w:val="pl-PL"/>
        </w:rPr>
        <w:t>1995</w:t>
      </w:r>
      <w:r w:rsidRPr="00F22DA1">
        <w:rPr>
          <w:lang w:val="pl-PL"/>
        </w:rPr>
        <w:t xml:space="preserve">. - </w:t>
      </w:r>
      <w:r>
        <w:rPr>
          <w:lang w:val="pl-PL"/>
        </w:rPr>
        <w:t>190</w:t>
      </w:r>
      <w:r w:rsidRPr="00F22DA1">
        <w:rPr>
          <w:lang w:val="pl-PL"/>
        </w:rPr>
        <w:t xml:space="preserve"> s. ; 24cm</w:t>
      </w:r>
    </w:p>
    <w:p w:rsidR="00F22DA1" w:rsidRPr="00F22DA1" w:rsidRDefault="00F22DA1" w:rsidP="00D957F6">
      <w:pPr>
        <w:spacing w:after="0" w:line="240" w:lineRule="auto"/>
        <w:rPr>
          <w:lang w:val="pl-PL"/>
        </w:rPr>
      </w:pPr>
    </w:p>
    <w:p w:rsidR="00F22DA1" w:rsidRPr="009F3397" w:rsidRDefault="00F22DA1" w:rsidP="00D957F6">
      <w:pPr>
        <w:pStyle w:val="Nagwek1"/>
        <w:rPr>
          <w:szCs w:val="22"/>
        </w:rPr>
      </w:pPr>
      <w:r w:rsidRPr="009F3397">
        <w:rPr>
          <w:szCs w:val="22"/>
        </w:rPr>
        <w:t>Papers</w:t>
      </w:r>
      <w:r w:rsidRPr="009F3397">
        <w:rPr>
          <w:szCs w:val="22"/>
        </w:rPr>
        <w:tab/>
      </w:r>
      <w:r w:rsidRPr="009F3397">
        <w:rPr>
          <w:szCs w:val="22"/>
        </w:rPr>
        <w:tab/>
      </w:r>
      <w:r w:rsidRPr="009F3397">
        <w:rPr>
          <w:szCs w:val="22"/>
        </w:rPr>
        <w:tab/>
      </w:r>
      <w:r w:rsidRPr="009F3397">
        <w:rPr>
          <w:szCs w:val="22"/>
        </w:rPr>
        <w:tab/>
      </w:r>
      <w:r w:rsidRPr="009F3397">
        <w:rPr>
          <w:szCs w:val="22"/>
        </w:rPr>
        <w:tab/>
      </w:r>
      <w:r w:rsidRPr="009F3397">
        <w:rPr>
          <w:szCs w:val="22"/>
        </w:rPr>
        <w:tab/>
      </w:r>
      <w:r w:rsidRPr="009F3397">
        <w:rPr>
          <w:szCs w:val="22"/>
        </w:rPr>
        <w:tab/>
        <w:t>830G</w:t>
      </w:r>
    </w:p>
    <w:p w:rsidR="00F22DA1" w:rsidRPr="00F22DA1" w:rsidRDefault="00F22DA1" w:rsidP="00D957F6">
      <w:pPr>
        <w:spacing w:after="0" w:line="240" w:lineRule="auto"/>
        <w:rPr>
          <w:b/>
        </w:rPr>
      </w:pPr>
    </w:p>
    <w:p w:rsidR="00F22DA1" w:rsidRPr="00F22DA1" w:rsidRDefault="00F22DA1" w:rsidP="00D957F6">
      <w:pPr>
        <w:spacing w:after="0" w:line="240" w:lineRule="auto"/>
      </w:pPr>
      <w:r w:rsidRPr="00F22DA1">
        <w:rPr>
          <w:b/>
        </w:rPr>
        <w:t xml:space="preserve">  </w:t>
      </w:r>
      <w:r w:rsidRPr="00F22DA1">
        <w:t xml:space="preserve">   and Studies in Contrastive Linguistics. Volume Thirty / ed. by Jacek Fisiak i in.</w:t>
      </w:r>
    </w:p>
    <w:p w:rsidR="00F22DA1" w:rsidRPr="00F22DA1" w:rsidRDefault="00F22DA1" w:rsidP="00D957F6">
      <w:pPr>
        <w:spacing w:after="0" w:line="240" w:lineRule="auto"/>
      </w:pPr>
    </w:p>
    <w:p w:rsidR="00F22DA1" w:rsidRDefault="00F22DA1" w:rsidP="00D957F6">
      <w:pPr>
        <w:spacing w:after="0" w:line="240" w:lineRule="auto"/>
        <w:rPr>
          <w:lang w:val="pl-PL"/>
        </w:rPr>
      </w:pPr>
      <w:r w:rsidRPr="00F22DA1">
        <w:t xml:space="preserve">     </w:t>
      </w:r>
      <w:r w:rsidRPr="00F22DA1">
        <w:rPr>
          <w:lang w:val="pl-PL"/>
        </w:rPr>
        <w:t>Poznań : Adam Mickiewicz University, 1995. - 190 s. ; 24cm</w:t>
      </w:r>
    </w:p>
    <w:p w:rsidR="00BF5C66" w:rsidRPr="002934B0" w:rsidRDefault="00BF5C66" w:rsidP="00D957F6">
      <w:pPr>
        <w:spacing w:after="0" w:line="240" w:lineRule="auto"/>
        <w:rPr>
          <w:b/>
          <w:lang w:val="pl-PL"/>
        </w:rPr>
      </w:pPr>
    </w:p>
    <w:p w:rsidR="00BF5C66" w:rsidRPr="009F3397" w:rsidRDefault="00BF5C66" w:rsidP="00D957F6">
      <w:pPr>
        <w:pStyle w:val="Nagwek1"/>
        <w:rPr>
          <w:szCs w:val="22"/>
        </w:rPr>
      </w:pPr>
      <w:r w:rsidRPr="009F3397">
        <w:rPr>
          <w:szCs w:val="22"/>
        </w:rPr>
        <w:t>Dziubalska-Kołaczyk, Katarzyna</w:t>
      </w:r>
      <w:r w:rsidRPr="009F3397">
        <w:rPr>
          <w:szCs w:val="22"/>
        </w:rPr>
        <w:tab/>
      </w:r>
      <w:r w:rsidRPr="009F3397">
        <w:rPr>
          <w:szCs w:val="22"/>
        </w:rPr>
        <w:tab/>
      </w:r>
      <w:r w:rsidRPr="009F3397">
        <w:rPr>
          <w:szCs w:val="22"/>
        </w:rPr>
        <w:tab/>
      </w:r>
      <w:r w:rsidRPr="009F3397">
        <w:rPr>
          <w:szCs w:val="22"/>
        </w:rPr>
        <w:tab/>
        <w:t>831G</w:t>
      </w:r>
    </w:p>
    <w:p w:rsidR="00BF5C66" w:rsidRPr="00BF5C66" w:rsidRDefault="00BF5C66" w:rsidP="00D957F6">
      <w:pPr>
        <w:spacing w:after="0" w:line="240" w:lineRule="auto"/>
        <w:rPr>
          <w:b/>
        </w:rPr>
      </w:pPr>
    </w:p>
    <w:p w:rsidR="00BF5C66" w:rsidRPr="00BF5C66" w:rsidRDefault="00BF5C66" w:rsidP="00D957F6">
      <w:pPr>
        <w:spacing w:after="0" w:line="240" w:lineRule="auto"/>
      </w:pPr>
      <w:r w:rsidRPr="00BF5C66">
        <w:rPr>
          <w:b/>
        </w:rPr>
        <w:t xml:space="preserve">  </w:t>
      </w:r>
      <w:r w:rsidRPr="00BF5C66">
        <w:t xml:space="preserve">   Papers and Studies in Contrastive Linguistics. Volume Thirty Three : Pre- and protomorphology in language acquisition / ed. by Katarzyna Dziubalska-Kołaczyk ; Jacek Fisiak i in.</w:t>
      </w:r>
    </w:p>
    <w:p w:rsidR="00BF5C66" w:rsidRPr="00BF5C66" w:rsidRDefault="00BF5C66" w:rsidP="00D957F6">
      <w:pPr>
        <w:spacing w:after="0" w:line="240" w:lineRule="auto"/>
      </w:pPr>
    </w:p>
    <w:p w:rsidR="00BF5C66" w:rsidRPr="00BF5C66" w:rsidRDefault="00BF5C66" w:rsidP="00D957F6">
      <w:pPr>
        <w:spacing w:after="0" w:line="240" w:lineRule="auto"/>
        <w:rPr>
          <w:lang w:val="pl-PL"/>
        </w:rPr>
      </w:pPr>
      <w:r w:rsidRPr="00BF5C66">
        <w:t xml:space="preserve">     </w:t>
      </w:r>
      <w:r w:rsidRPr="00BF5C66">
        <w:rPr>
          <w:lang w:val="pl-PL"/>
        </w:rPr>
        <w:t>Poznań : Adam Mickiewicz University, 1997. - 171 s. ; 24cm</w:t>
      </w:r>
    </w:p>
    <w:p w:rsidR="00C24F1A" w:rsidRDefault="00C24F1A" w:rsidP="00D957F6">
      <w:pPr>
        <w:spacing w:after="0" w:line="240" w:lineRule="auto"/>
        <w:rPr>
          <w:lang w:val="pl-PL"/>
        </w:rPr>
      </w:pPr>
    </w:p>
    <w:p w:rsidR="00C24F1A" w:rsidRPr="009F3397" w:rsidRDefault="00C24F1A" w:rsidP="00D957F6">
      <w:pPr>
        <w:pStyle w:val="Nagwek1"/>
        <w:rPr>
          <w:szCs w:val="22"/>
        </w:rPr>
      </w:pPr>
      <w:r w:rsidRPr="009F3397">
        <w:rPr>
          <w:szCs w:val="22"/>
        </w:rPr>
        <w:t>Fisiak, Jacek</w:t>
      </w:r>
      <w:r w:rsidRPr="009F3397">
        <w:rPr>
          <w:szCs w:val="22"/>
        </w:rPr>
        <w:tab/>
      </w:r>
      <w:r w:rsidRPr="009F3397">
        <w:rPr>
          <w:szCs w:val="22"/>
        </w:rPr>
        <w:tab/>
      </w:r>
      <w:r w:rsidRPr="009F3397">
        <w:rPr>
          <w:szCs w:val="22"/>
        </w:rPr>
        <w:tab/>
      </w:r>
      <w:r w:rsidRPr="009F3397">
        <w:rPr>
          <w:szCs w:val="22"/>
        </w:rPr>
        <w:tab/>
      </w:r>
      <w:r w:rsidRPr="009F3397">
        <w:rPr>
          <w:szCs w:val="22"/>
        </w:rPr>
        <w:tab/>
      </w:r>
      <w:r w:rsidRPr="009F3397">
        <w:rPr>
          <w:szCs w:val="22"/>
        </w:rPr>
        <w:tab/>
        <w:t>831G</w:t>
      </w:r>
    </w:p>
    <w:p w:rsidR="00C24F1A" w:rsidRPr="00C24F1A" w:rsidRDefault="00C24F1A" w:rsidP="00D957F6">
      <w:pPr>
        <w:spacing w:after="0" w:line="240" w:lineRule="auto"/>
        <w:rPr>
          <w:b/>
        </w:rPr>
      </w:pPr>
    </w:p>
    <w:p w:rsidR="00C24F1A" w:rsidRPr="00C24F1A" w:rsidRDefault="00C24F1A" w:rsidP="00D957F6">
      <w:pPr>
        <w:spacing w:after="0" w:line="240" w:lineRule="auto"/>
      </w:pPr>
      <w:r w:rsidRPr="00C24F1A">
        <w:rPr>
          <w:b/>
        </w:rPr>
        <w:t xml:space="preserve">  </w:t>
      </w:r>
      <w:r w:rsidRPr="00C24F1A">
        <w:t xml:space="preserve">   Papers and Studies in Contrastive Linguistics. Volume Thirty</w:t>
      </w:r>
      <w:r>
        <w:t xml:space="preserve"> Three</w:t>
      </w:r>
      <w:r w:rsidR="00BF5C66">
        <w:t xml:space="preserve"> : Pre- and protomorphology in language acquisition</w:t>
      </w:r>
      <w:r w:rsidRPr="00C24F1A">
        <w:t xml:space="preserve"> / ed. by</w:t>
      </w:r>
      <w:r w:rsidR="00BF5C66">
        <w:t xml:space="preserve"> Katarzyna Dziubalska-Kołaczyk ;</w:t>
      </w:r>
      <w:r w:rsidRPr="00C24F1A">
        <w:t xml:space="preserve"> Jacek Fisiak i in.</w:t>
      </w:r>
    </w:p>
    <w:p w:rsidR="00C24F1A" w:rsidRPr="00C24F1A" w:rsidRDefault="00C24F1A" w:rsidP="00D957F6">
      <w:pPr>
        <w:spacing w:after="0" w:line="240" w:lineRule="auto"/>
      </w:pPr>
    </w:p>
    <w:p w:rsidR="00C24F1A" w:rsidRDefault="00C24F1A" w:rsidP="00D957F6">
      <w:pPr>
        <w:spacing w:after="0" w:line="240" w:lineRule="auto"/>
        <w:rPr>
          <w:lang w:val="pl-PL"/>
        </w:rPr>
      </w:pPr>
      <w:r w:rsidRPr="00BF5C66">
        <w:t xml:space="preserve">     </w:t>
      </w:r>
      <w:r w:rsidRPr="00C24F1A">
        <w:rPr>
          <w:lang w:val="pl-PL"/>
        </w:rPr>
        <w:t xml:space="preserve">Poznań : Adam Mickiewicz University, </w:t>
      </w:r>
      <w:r>
        <w:rPr>
          <w:lang w:val="pl-PL"/>
        </w:rPr>
        <w:t>1997</w:t>
      </w:r>
      <w:r w:rsidRPr="00C24F1A">
        <w:rPr>
          <w:lang w:val="pl-PL"/>
        </w:rPr>
        <w:t xml:space="preserve">. - </w:t>
      </w:r>
      <w:r w:rsidR="00BF5C66">
        <w:rPr>
          <w:lang w:val="pl-PL"/>
        </w:rPr>
        <w:t>171</w:t>
      </w:r>
      <w:r w:rsidRPr="00C24F1A">
        <w:rPr>
          <w:lang w:val="pl-PL"/>
        </w:rPr>
        <w:t xml:space="preserve"> s. ; 24cm</w:t>
      </w:r>
    </w:p>
    <w:p w:rsidR="00BF5C66" w:rsidRDefault="00BF5C66" w:rsidP="00D957F6">
      <w:pPr>
        <w:spacing w:after="0" w:line="240" w:lineRule="auto"/>
        <w:rPr>
          <w:lang w:val="pl-PL"/>
        </w:rPr>
      </w:pPr>
    </w:p>
    <w:p w:rsidR="00BF5C66" w:rsidRPr="009F3397" w:rsidRDefault="00BF5C66" w:rsidP="00D957F6">
      <w:pPr>
        <w:pStyle w:val="Nagwek1"/>
        <w:rPr>
          <w:szCs w:val="22"/>
        </w:rPr>
      </w:pPr>
      <w:r w:rsidRPr="009F3397">
        <w:rPr>
          <w:szCs w:val="22"/>
        </w:rPr>
        <w:t>Papers</w:t>
      </w:r>
      <w:r w:rsidRPr="009F3397">
        <w:rPr>
          <w:szCs w:val="22"/>
        </w:rPr>
        <w:tab/>
      </w:r>
      <w:r w:rsidRPr="009F3397">
        <w:rPr>
          <w:szCs w:val="22"/>
        </w:rPr>
        <w:tab/>
      </w:r>
      <w:r w:rsidRPr="009F3397">
        <w:rPr>
          <w:szCs w:val="22"/>
        </w:rPr>
        <w:tab/>
      </w:r>
      <w:r w:rsidRPr="009F3397">
        <w:rPr>
          <w:szCs w:val="22"/>
        </w:rPr>
        <w:tab/>
      </w:r>
      <w:r w:rsidRPr="009F3397">
        <w:rPr>
          <w:szCs w:val="22"/>
        </w:rPr>
        <w:tab/>
      </w:r>
      <w:r w:rsidRPr="009F3397">
        <w:rPr>
          <w:szCs w:val="22"/>
        </w:rPr>
        <w:tab/>
      </w:r>
      <w:r w:rsidRPr="009F3397">
        <w:rPr>
          <w:szCs w:val="22"/>
        </w:rPr>
        <w:tab/>
        <w:t>831G</w:t>
      </w:r>
    </w:p>
    <w:p w:rsidR="00BF5C66" w:rsidRPr="00BF5C66" w:rsidRDefault="00BF5C66" w:rsidP="00D957F6">
      <w:pPr>
        <w:spacing w:after="0" w:line="240" w:lineRule="auto"/>
        <w:rPr>
          <w:b/>
        </w:rPr>
      </w:pPr>
    </w:p>
    <w:p w:rsidR="00BF5C66" w:rsidRPr="00BF5C66" w:rsidRDefault="00BF5C66" w:rsidP="00D957F6">
      <w:pPr>
        <w:spacing w:after="0" w:line="240" w:lineRule="auto"/>
      </w:pPr>
      <w:r w:rsidRPr="00BF5C66">
        <w:rPr>
          <w:b/>
        </w:rPr>
        <w:t xml:space="preserve">  </w:t>
      </w:r>
      <w:r w:rsidRPr="00BF5C66">
        <w:t xml:space="preserve">   and Studies in Contrastive Linguistics. Volume Thirty Three : Pre- and protomorphology in language acquisition / ed. by Katarzyna Dziubalska-Kołaczyk ; Jacek Fisiak i in.</w:t>
      </w:r>
    </w:p>
    <w:p w:rsidR="00BF5C66" w:rsidRPr="00BF5C66" w:rsidRDefault="00BF5C66" w:rsidP="00D957F6">
      <w:pPr>
        <w:spacing w:after="0" w:line="240" w:lineRule="auto"/>
      </w:pPr>
    </w:p>
    <w:p w:rsidR="00BF5C66" w:rsidRPr="00BF5C66" w:rsidRDefault="00BF5C66" w:rsidP="00D957F6">
      <w:pPr>
        <w:spacing w:after="0" w:line="240" w:lineRule="auto"/>
        <w:rPr>
          <w:lang w:val="pl-PL"/>
        </w:rPr>
      </w:pPr>
      <w:r w:rsidRPr="00BF5C66">
        <w:t xml:space="preserve">     </w:t>
      </w:r>
      <w:r w:rsidRPr="00BF5C66">
        <w:rPr>
          <w:lang w:val="pl-PL"/>
        </w:rPr>
        <w:t>Poznań : Adam Mickiewicz University, 1997. - 171 s. ; 24cm</w:t>
      </w:r>
    </w:p>
    <w:p w:rsidR="00BF5C66" w:rsidRPr="00C24F1A" w:rsidRDefault="00BF5C66" w:rsidP="00D957F6">
      <w:pPr>
        <w:spacing w:after="0" w:line="240" w:lineRule="auto"/>
        <w:rPr>
          <w:lang w:val="pl-PL"/>
        </w:rPr>
      </w:pPr>
    </w:p>
    <w:p w:rsidR="00BF5C66" w:rsidRPr="009F3397" w:rsidRDefault="00BF5C66" w:rsidP="00D957F6">
      <w:pPr>
        <w:pStyle w:val="Nagwek1"/>
        <w:rPr>
          <w:szCs w:val="22"/>
        </w:rPr>
      </w:pPr>
      <w:r w:rsidRPr="009F3397">
        <w:rPr>
          <w:szCs w:val="22"/>
        </w:rPr>
        <w:t>Fisiak, Jacek</w:t>
      </w:r>
      <w:r w:rsidRPr="009F3397">
        <w:rPr>
          <w:szCs w:val="22"/>
        </w:rPr>
        <w:tab/>
      </w:r>
      <w:r w:rsidRPr="009F3397">
        <w:rPr>
          <w:szCs w:val="22"/>
        </w:rPr>
        <w:tab/>
      </w:r>
      <w:r w:rsidRPr="009F3397">
        <w:rPr>
          <w:szCs w:val="22"/>
        </w:rPr>
        <w:tab/>
      </w:r>
      <w:r w:rsidRPr="009F3397">
        <w:rPr>
          <w:szCs w:val="22"/>
        </w:rPr>
        <w:tab/>
      </w:r>
      <w:r w:rsidRPr="009F3397">
        <w:rPr>
          <w:szCs w:val="22"/>
        </w:rPr>
        <w:tab/>
      </w:r>
      <w:r w:rsidRPr="009F3397">
        <w:rPr>
          <w:szCs w:val="22"/>
        </w:rPr>
        <w:tab/>
        <w:t>832G</w:t>
      </w:r>
    </w:p>
    <w:p w:rsidR="00BF5C66" w:rsidRPr="00BF5C66" w:rsidRDefault="00BF5C66" w:rsidP="00D957F6">
      <w:pPr>
        <w:spacing w:after="0" w:line="240" w:lineRule="auto"/>
        <w:rPr>
          <w:b/>
        </w:rPr>
      </w:pPr>
    </w:p>
    <w:p w:rsidR="00BF5C66" w:rsidRPr="00BF5C66" w:rsidRDefault="00BF5C66" w:rsidP="00D957F6">
      <w:pPr>
        <w:spacing w:after="0" w:line="240" w:lineRule="auto"/>
      </w:pPr>
      <w:r w:rsidRPr="00BF5C66">
        <w:rPr>
          <w:b/>
        </w:rPr>
        <w:t xml:space="preserve">  </w:t>
      </w:r>
      <w:r w:rsidRPr="00BF5C66">
        <w:t xml:space="preserve">   Papers and Studies in Contrastive Linguistics. Volume Thirty </w:t>
      </w:r>
      <w:r>
        <w:t>Four</w:t>
      </w:r>
      <w:r w:rsidRPr="00BF5C66">
        <w:t xml:space="preserve"> / ed. by Jacek Fisiak i in.</w:t>
      </w:r>
    </w:p>
    <w:p w:rsidR="00BF5C66" w:rsidRPr="00BF5C66" w:rsidRDefault="00BF5C66" w:rsidP="00D957F6">
      <w:pPr>
        <w:spacing w:after="0" w:line="240" w:lineRule="auto"/>
      </w:pPr>
    </w:p>
    <w:p w:rsidR="00BF5C66" w:rsidRPr="00BF5C66" w:rsidRDefault="00BF5C66" w:rsidP="00D957F6">
      <w:pPr>
        <w:spacing w:after="0" w:line="240" w:lineRule="auto"/>
        <w:rPr>
          <w:lang w:val="pl-PL"/>
        </w:rPr>
      </w:pPr>
      <w:r w:rsidRPr="002934B0">
        <w:t xml:space="preserve">     </w:t>
      </w:r>
      <w:r w:rsidRPr="00BF5C66">
        <w:rPr>
          <w:lang w:val="pl-PL"/>
        </w:rPr>
        <w:t xml:space="preserve">Poznań : Adam Mickiewicz University, </w:t>
      </w:r>
      <w:r>
        <w:rPr>
          <w:lang w:val="pl-PL"/>
        </w:rPr>
        <w:t>1998</w:t>
      </w:r>
      <w:r w:rsidRPr="00BF5C66">
        <w:rPr>
          <w:lang w:val="pl-PL"/>
        </w:rPr>
        <w:t xml:space="preserve">. - </w:t>
      </w:r>
      <w:r>
        <w:rPr>
          <w:lang w:val="pl-PL"/>
        </w:rPr>
        <w:t>33</w:t>
      </w:r>
      <w:r w:rsidRPr="00BF5C66">
        <w:rPr>
          <w:lang w:val="pl-PL"/>
        </w:rPr>
        <w:t>1 s. ; 24cm</w:t>
      </w:r>
    </w:p>
    <w:p w:rsidR="00C24F1A" w:rsidRPr="00F22DA1" w:rsidRDefault="00C24F1A" w:rsidP="00D957F6">
      <w:pPr>
        <w:spacing w:after="0" w:line="240" w:lineRule="auto"/>
        <w:rPr>
          <w:lang w:val="pl-PL"/>
        </w:rPr>
      </w:pPr>
    </w:p>
    <w:p w:rsidR="00BF5C66" w:rsidRPr="009F3397" w:rsidRDefault="00BF5C66" w:rsidP="00D957F6">
      <w:pPr>
        <w:pStyle w:val="Nagwek1"/>
        <w:rPr>
          <w:szCs w:val="22"/>
        </w:rPr>
      </w:pPr>
      <w:r w:rsidRPr="009F3397">
        <w:rPr>
          <w:szCs w:val="22"/>
        </w:rPr>
        <w:t>Papers</w:t>
      </w:r>
      <w:r w:rsidRPr="009F3397">
        <w:rPr>
          <w:szCs w:val="22"/>
        </w:rPr>
        <w:tab/>
      </w:r>
      <w:r w:rsidRPr="009F3397">
        <w:rPr>
          <w:szCs w:val="22"/>
        </w:rPr>
        <w:tab/>
      </w:r>
      <w:r w:rsidRPr="009F3397">
        <w:rPr>
          <w:szCs w:val="22"/>
        </w:rPr>
        <w:tab/>
      </w:r>
      <w:r w:rsidRPr="009F3397">
        <w:rPr>
          <w:szCs w:val="22"/>
        </w:rPr>
        <w:tab/>
      </w:r>
      <w:r w:rsidRPr="009F3397">
        <w:rPr>
          <w:szCs w:val="22"/>
        </w:rPr>
        <w:tab/>
      </w:r>
      <w:r w:rsidRPr="009F3397">
        <w:rPr>
          <w:szCs w:val="22"/>
        </w:rPr>
        <w:tab/>
      </w:r>
      <w:r w:rsidRPr="009F3397">
        <w:rPr>
          <w:szCs w:val="22"/>
        </w:rPr>
        <w:tab/>
        <w:t>832G</w:t>
      </w:r>
    </w:p>
    <w:p w:rsidR="00BF5C66" w:rsidRPr="00BF5C66" w:rsidRDefault="00BF5C66" w:rsidP="00D957F6">
      <w:pPr>
        <w:spacing w:after="0" w:line="240" w:lineRule="auto"/>
        <w:rPr>
          <w:b/>
        </w:rPr>
      </w:pPr>
    </w:p>
    <w:p w:rsidR="00BF5C66" w:rsidRPr="00BF5C66" w:rsidRDefault="00BF5C66" w:rsidP="00D957F6">
      <w:pPr>
        <w:spacing w:after="0" w:line="240" w:lineRule="auto"/>
      </w:pPr>
      <w:r w:rsidRPr="00BF5C66">
        <w:rPr>
          <w:b/>
        </w:rPr>
        <w:t xml:space="preserve">  </w:t>
      </w:r>
      <w:r w:rsidRPr="00BF5C66">
        <w:t xml:space="preserve">   and Studies in Contrastive Linguistics. Volume Thirty Four / ed. by Jacek Fisiak i in.</w:t>
      </w:r>
    </w:p>
    <w:p w:rsidR="00BF5C66" w:rsidRPr="00BF5C66" w:rsidRDefault="00BF5C66" w:rsidP="00D957F6">
      <w:pPr>
        <w:spacing w:after="0" w:line="240" w:lineRule="auto"/>
      </w:pPr>
    </w:p>
    <w:p w:rsidR="00BF5C66" w:rsidRPr="00BF5C66" w:rsidRDefault="00BF5C66" w:rsidP="00D957F6">
      <w:pPr>
        <w:spacing w:after="0" w:line="240" w:lineRule="auto"/>
        <w:rPr>
          <w:lang w:val="pl-PL"/>
        </w:rPr>
      </w:pPr>
      <w:r w:rsidRPr="00BF5C66">
        <w:t xml:space="preserve">     </w:t>
      </w:r>
      <w:r w:rsidRPr="00BF5C66">
        <w:rPr>
          <w:lang w:val="pl-PL"/>
        </w:rPr>
        <w:t>Poznań : Adam Mickiewicz University, 1998. - 331 s. ; 24cm</w:t>
      </w:r>
    </w:p>
    <w:p w:rsidR="006D07BA" w:rsidRDefault="006D07BA" w:rsidP="00D957F6">
      <w:pPr>
        <w:spacing w:after="0" w:line="240" w:lineRule="auto"/>
        <w:rPr>
          <w:lang w:val="pl-PL"/>
        </w:rPr>
      </w:pPr>
    </w:p>
    <w:p w:rsidR="00BF5C66" w:rsidRPr="002934B0" w:rsidRDefault="00BF5C66" w:rsidP="00D957F6">
      <w:pPr>
        <w:pStyle w:val="Nagwek1"/>
        <w:rPr>
          <w:szCs w:val="22"/>
          <w:lang w:val="pl-PL"/>
        </w:rPr>
      </w:pPr>
      <w:r w:rsidRPr="009F3397">
        <w:rPr>
          <w:szCs w:val="22"/>
          <w:lang w:val="pl-PL"/>
        </w:rPr>
        <w:t>Dziubalska-Kołaczyk</w:t>
      </w:r>
      <w:r w:rsidRPr="002934B0">
        <w:rPr>
          <w:szCs w:val="22"/>
          <w:lang w:val="pl-PL"/>
        </w:rPr>
        <w:t>, Katarzyna</w:t>
      </w:r>
      <w:r w:rsidRPr="002934B0">
        <w:rPr>
          <w:szCs w:val="22"/>
          <w:lang w:val="pl-PL"/>
        </w:rPr>
        <w:tab/>
      </w:r>
      <w:r w:rsidRPr="002934B0">
        <w:rPr>
          <w:szCs w:val="22"/>
          <w:lang w:val="pl-PL"/>
        </w:rPr>
        <w:tab/>
      </w:r>
      <w:r w:rsidRPr="002934B0">
        <w:rPr>
          <w:szCs w:val="22"/>
          <w:lang w:val="pl-PL"/>
        </w:rPr>
        <w:tab/>
      </w:r>
      <w:r w:rsidRPr="002934B0">
        <w:rPr>
          <w:szCs w:val="22"/>
          <w:lang w:val="pl-PL"/>
        </w:rPr>
        <w:tab/>
        <w:t>833G</w:t>
      </w:r>
    </w:p>
    <w:p w:rsidR="00BF5C66" w:rsidRPr="002934B0" w:rsidRDefault="00BF5C66" w:rsidP="00D957F6">
      <w:pPr>
        <w:spacing w:after="0" w:line="240" w:lineRule="auto"/>
        <w:rPr>
          <w:b/>
          <w:lang w:val="pl-PL"/>
        </w:rPr>
      </w:pPr>
    </w:p>
    <w:p w:rsidR="00BF5C66" w:rsidRPr="00C814CD" w:rsidRDefault="00BF5C66" w:rsidP="00D957F6">
      <w:pPr>
        <w:spacing w:after="0" w:line="240" w:lineRule="auto"/>
        <w:rPr>
          <w:lang w:val="pl-PL"/>
        </w:rPr>
      </w:pPr>
      <w:r w:rsidRPr="002934B0">
        <w:rPr>
          <w:b/>
          <w:lang w:val="pl-PL"/>
        </w:rPr>
        <w:t xml:space="preserve">  </w:t>
      </w:r>
      <w:r w:rsidRPr="002934B0">
        <w:rPr>
          <w:lang w:val="pl-PL"/>
        </w:rPr>
        <w:t xml:space="preserve">   Poznań Studies in Contemporary Linguistics.</w:t>
      </w:r>
      <w:r w:rsidR="00C814CD" w:rsidRPr="002934B0">
        <w:rPr>
          <w:lang w:val="pl-PL"/>
        </w:rPr>
        <w:t xml:space="preserve"> </w:t>
      </w:r>
      <w:r w:rsidR="00C814CD" w:rsidRPr="00C814CD">
        <w:t>Formerly Papers and Studies in Contrastive Linguistics</w:t>
      </w:r>
      <w:r w:rsidR="00C814CD">
        <w:t>.</w:t>
      </w:r>
      <w:r w:rsidRPr="00C814CD">
        <w:t xml:space="preserve"> </w:t>
      </w:r>
      <w:r w:rsidRPr="00C814CD">
        <w:rPr>
          <w:lang w:val="pl-PL"/>
        </w:rPr>
        <w:t>Volume 35 / ed. by Katarzyna Dziubalska-Kołaczyk i in.</w:t>
      </w:r>
    </w:p>
    <w:p w:rsidR="00BF5C66" w:rsidRPr="00C814CD" w:rsidRDefault="00BF5C66" w:rsidP="00D957F6">
      <w:pPr>
        <w:spacing w:after="0" w:line="240" w:lineRule="auto"/>
        <w:rPr>
          <w:lang w:val="pl-PL"/>
        </w:rPr>
      </w:pPr>
    </w:p>
    <w:p w:rsidR="00BF5C66" w:rsidRPr="002934B0" w:rsidRDefault="00BF5C66" w:rsidP="00D957F6">
      <w:pPr>
        <w:spacing w:after="0" w:line="240" w:lineRule="auto"/>
        <w:rPr>
          <w:lang w:val="pl-PL"/>
        </w:rPr>
      </w:pPr>
      <w:r w:rsidRPr="00C814CD">
        <w:rPr>
          <w:lang w:val="pl-PL"/>
        </w:rPr>
        <w:t xml:space="preserve">     </w:t>
      </w:r>
      <w:r w:rsidRPr="002934B0">
        <w:rPr>
          <w:lang w:val="pl-PL"/>
        </w:rPr>
        <w:t>Poznań : Adam Mickiewicz University, 1999. - 173 s. ; 24cm</w:t>
      </w:r>
    </w:p>
    <w:p w:rsidR="00BF5C66" w:rsidRPr="002934B0" w:rsidRDefault="00BF5C66" w:rsidP="00D957F6">
      <w:pPr>
        <w:spacing w:after="0" w:line="240" w:lineRule="auto"/>
        <w:rPr>
          <w:lang w:val="pl-PL"/>
        </w:rPr>
      </w:pPr>
    </w:p>
    <w:p w:rsidR="00BF5C66" w:rsidRPr="009F3397" w:rsidRDefault="00BF5C66" w:rsidP="00D957F6">
      <w:pPr>
        <w:pStyle w:val="Nagwek1"/>
        <w:rPr>
          <w:szCs w:val="22"/>
        </w:rPr>
      </w:pPr>
      <w:r w:rsidRPr="009F3397">
        <w:rPr>
          <w:szCs w:val="22"/>
        </w:rPr>
        <w:t>Pozn</w:t>
      </w:r>
      <w:r w:rsidRPr="002934B0">
        <w:rPr>
          <w:szCs w:val="22"/>
        </w:rPr>
        <w:t>ań</w:t>
      </w:r>
      <w:r w:rsidRPr="002934B0">
        <w:rPr>
          <w:szCs w:val="22"/>
        </w:rPr>
        <w:tab/>
      </w:r>
      <w:r w:rsidRPr="002934B0">
        <w:rPr>
          <w:szCs w:val="22"/>
        </w:rPr>
        <w:tab/>
      </w:r>
      <w:r w:rsidRPr="002934B0">
        <w:rPr>
          <w:szCs w:val="22"/>
        </w:rPr>
        <w:tab/>
      </w:r>
      <w:r w:rsidRPr="002934B0">
        <w:rPr>
          <w:szCs w:val="22"/>
        </w:rPr>
        <w:tab/>
      </w:r>
      <w:r w:rsidRPr="002934B0">
        <w:rPr>
          <w:szCs w:val="22"/>
        </w:rPr>
        <w:tab/>
      </w:r>
      <w:r w:rsidRPr="002934B0">
        <w:rPr>
          <w:szCs w:val="22"/>
        </w:rPr>
        <w:tab/>
      </w:r>
      <w:r w:rsidRPr="002934B0">
        <w:rPr>
          <w:szCs w:val="22"/>
        </w:rPr>
        <w:tab/>
      </w:r>
      <w:r w:rsidRPr="009F3397">
        <w:rPr>
          <w:szCs w:val="22"/>
        </w:rPr>
        <w:t>833G</w:t>
      </w:r>
    </w:p>
    <w:p w:rsidR="00BF5C66" w:rsidRPr="00C814CD" w:rsidRDefault="00BF5C66" w:rsidP="00D957F6">
      <w:pPr>
        <w:spacing w:after="0" w:line="240" w:lineRule="auto"/>
        <w:rPr>
          <w:b/>
        </w:rPr>
      </w:pPr>
    </w:p>
    <w:p w:rsidR="00C814CD" w:rsidRPr="00C814CD" w:rsidRDefault="00C814CD" w:rsidP="00D957F6">
      <w:pPr>
        <w:spacing w:after="0" w:line="240" w:lineRule="auto"/>
        <w:rPr>
          <w:lang w:val="pl-PL"/>
        </w:rPr>
      </w:pPr>
      <w:r w:rsidRPr="00C814CD">
        <w:t xml:space="preserve">     Studies in Contemporary Linguistics. Formerly Papers and Studies in Contrastive Linguistics. </w:t>
      </w:r>
      <w:r w:rsidRPr="00C814CD">
        <w:rPr>
          <w:lang w:val="pl-PL"/>
        </w:rPr>
        <w:t>Volume 35 / ed. by Katarzyna Dziubalska-Kołaczyk i in.</w:t>
      </w:r>
    </w:p>
    <w:p w:rsidR="00BF5C66" w:rsidRPr="00BF5C66" w:rsidRDefault="00BF5C66" w:rsidP="00D957F6">
      <w:pPr>
        <w:spacing w:after="0" w:line="240" w:lineRule="auto"/>
        <w:rPr>
          <w:lang w:val="pl-PL"/>
        </w:rPr>
      </w:pPr>
    </w:p>
    <w:p w:rsidR="00BF5C66" w:rsidRDefault="00BF5C66" w:rsidP="00D957F6">
      <w:pPr>
        <w:spacing w:after="0" w:line="240" w:lineRule="auto"/>
        <w:rPr>
          <w:lang w:val="pl-PL"/>
        </w:rPr>
      </w:pPr>
      <w:r w:rsidRPr="00BF5C66">
        <w:rPr>
          <w:lang w:val="pl-PL"/>
        </w:rPr>
        <w:t xml:space="preserve">     Poznań : Adam Mickiewicz University, 1999. - 173 s. ; 24cm</w:t>
      </w:r>
    </w:p>
    <w:p w:rsidR="00BF5C66" w:rsidRDefault="00BF5C66" w:rsidP="00D957F6">
      <w:pPr>
        <w:spacing w:after="0" w:line="240" w:lineRule="auto"/>
        <w:rPr>
          <w:lang w:val="pl-PL"/>
        </w:rPr>
      </w:pPr>
    </w:p>
    <w:p w:rsidR="00C814CD" w:rsidRPr="009F3397" w:rsidRDefault="00C814CD" w:rsidP="00D957F6">
      <w:pPr>
        <w:pStyle w:val="Nagwek1"/>
        <w:rPr>
          <w:szCs w:val="22"/>
          <w:lang w:val="pl-PL"/>
        </w:rPr>
      </w:pPr>
      <w:r w:rsidRPr="009F3397">
        <w:rPr>
          <w:szCs w:val="22"/>
          <w:lang w:val="pl-PL"/>
        </w:rPr>
        <w:t>Dziubalska-Kołaczyk, Katarzyna</w:t>
      </w:r>
      <w:r w:rsidRPr="009F3397">
        <w:rPr>
          <w:szCs w:val="22"/>
          <w:lang w:val="pl-PL"/>
        </w:rPr>
        <w:tab/>
      </w:r>
      <w:r w:rsidRPr="009F3397">
        <w:rPr>
          <w:szCs w:val="22"/>
          <w:lang w:val="pl-PL"/>
        </w:rPr>
        <w:tab/>
      </w:r>
      <w:r w:rsidRPr="009F3397">
        <w:rPr>
          <w:szCs w:val="22"/>
          <w:lang w:val="pl-PL"/>
        </w:rPr>
        <w:tab/>
      </w:r>
      <w:r w:rsidRPr="009F3397">
        <w:rPr>
          <w:szCs w:val="22"/>
          <w:lang w:val="pl-PL"/>
        </w:rPr>
        <w:tab/>
        <w:t>834G</w:t>
      </w:r>
    </w:p>
    <w:p w:rsidR="00C814CD" w:rsidRPr="00C814CD" w:rsidRDefault="00C814CD" w:rsidP="00D957F6">
      <w:pPr>
        <w:spacing w:after="0" w:line="240" w:lineRule="auto"/>
        <w:rPr>
          <w:b/>
          <w:lang w:val="pl-PL"/>
        </w:rPr>
      </w:pPr>
    </w:p>
    <w:p w:rsidR="00C814CD" w:rsidRPr="00C814CD" w:rsidRDefault="00C814CD" w:rsidP="00D957F6">
      <w:pPr>
        <w:spacing w:after="0" w:line="240" w:lineRule="auto"/>
        <w:rPr>
          <w:lang w:val="pl-PL"/>
        </w:rPr>
      </w:pPr>
      <w:r w:rsidRPr="00C814CD">
        <w:rPr>
          <w:b/>
          <w:lang w:val="pl-PL"/>
        </w:rPr>
        <w:t xml:space="preserve">  </w:t>
      </w:r>
      <w:r w:rsidRPr="00C814CD">
        <w:rPr>
          <w:lang w:val="pl-PL"/>
        </w:rPr>
        <w:t xml:space="preserve">   Poznań Studies in Contemporary Linguistics. </w:t>
      </w:r>
      <w:r w:rsidRPr="00C814CD">
        <w:t xml:space="preserve">Formerly Papers and Studies in Contrastive Linguistics. </w:t>
      </w:r>
      <w:r w:rsidRPr="00C814CD">
        <w:rPr>
          <w:lang w:val="pl-PL"/>
        </w:rPr>
        <w:t>Volume 3</w:t>
      </w:r>
      <w:r>
        <w:rPr>
          <w:lang w:val="pl-PL"/>
        </w:rPr>
        <w:t>6</w:t>
      </w:r>
      <w:r w:rsidRPr="00C814CD">
        <w:rPr>
          <w:lang w:val="pl-PL"/>
        </w:rPr>
        <w:t xml:space="preserve"> / ed. by Katarzyna Dziubalska-Kołaczyk i in.</w:t>
      </w:r>
    </w:p>
    <w:p w:rsidR="00C814CD" w:rsidRPr="00C814CD" w:rsidRDefault="00C814CD" w:rsidP="00D957F6">
      <w:pPr>
        <w:spacing w:after="0" w:line="240" w:lineRule="auto"/>
        <w:rPr>
          <w:lang w:val="pl-PL"/>
        </w:rPr>
      </w:pPr>
    </w:p>
    <w:p w:rsidR="00C814CD" w:rsidRPr="00C814CD" w:rsidRDefault="00C814CD" w:rsidP="00D957F6">
      <w:pPr>
        <w:spacing w:after="0" w:line="240" w:lineRule="auto"/>
        <w:rPr>
          <w:lang w:val="pl-PL"/>
        </w:rPr>
      </w:pPr>
      <w:r w:rsidRPr="00C814CD">
        <w:rPr>
          <w:lang w:val="pl-PL"/>
        </w:rPr>
        <w:t xml:space="preserve">     Poznań : Adam Mickiewicz University, </w:t>
      </w:r>
      <w:r>
        <w:rPr>
          <w:lang w:val="pl-PL"/>
        </w:rPr>
        <w:t>2000</w:t>
      </w:r>
      <w:r w:rsidRPr="00C814CD">
        <w:rPr>
          <w:lang w:val="pl-PL"/>
        </w:rPr>
        <w:t xml:space="preserve">. - </w:t>
      </w:r>
      <w:r>
        <w:rPr>
          <w:lang w:val="pl-PL"/>
        </w:rPr>
        <w:t>209</w:t>
      </w:r>
      <w:r w:rsidRPr="00C814CD">
        <w:rPr>
          <w:lang w:val="pl-PL"/>
        </w:rPr>
        <w:t xml:space="preserve"> s. ; 24cm</w:t>
      </w:r>
    </w:p>
    <w:p w:rsidR="00C814CD" w:rsidRPr="00C814CD" w:rsidRDefault="00C814CD" w:rsidP="00D957F6">
      <w:pPr>
        <w:spacing w:after="0" w:line="240" w:lineRule="auto"/>
        <w:rPr>
          <w:lang w:val="pl-PL"/>
        </w:rPr>
      </w:pPr>
    </w:p>
    <w:p w:rsidR="00C814CD" w:rsidRPr="009F3397" w:rsidRDefault="00C814CD" w:rsidP="00D957F6">
      <w:pPr>
        <w:pStyle w:val="Nagwek1"/>
        <w:rPr>
          <w:szCs w:val="22"/>
        </w:rPr>
      </w:pPr>
      <w:r w:rsidRPr="002934B0">
        <w:rPr>
          <w:szCs w:val="22"/>
        </w:rPr>
        <w:t>Poznań</w:t>
      </w:r>
      <w:r w:rsidRPr="002934B0">
        <w:rPr>
          <w:szCs w:val="22"/>
        </w:rPr>
        <w:tab/>
      </w:r>
      <w:r w:rsidRPr="002934B0">
        <w:rPr>
          <w:szCs w:val="22"/>
        </w:rPr>
        <w:tab/>
      </w:r>
      <w:r w:rsidRPr="002934B0">
        <w:rPr>
          <w:szCs w:val="22"/>
        </w:rPr>
        <w:tab/>
      </w:r>
      <w:r w:rsidRPr="002934B0">
        <w:rPr>
          <w:szCs w:val="22"/>
        </w:rPr>
        <w:tab/>
      </w:r>
      <w:r w:rsidRPr="002934B0">
        <w:rPr>
          <w:szCs w:val="22"/>
        </w:rPr>
        <w:tab/>
      </w:r>
      <w:r w:rsidRPr="002934B0">
        <w:rPr>
          <w:szCs w:val="22"/>
        </w:rPr>
        <w:tab/>
      </w:r>
      <w:r w:rsidRPr="002934B0">
        <w:rPr>
          <w:szCs w:val="22"/>
        </w:rPr>
        <w:tab/>
      </w:r>
      <w:r w:rsidRPr="009F3397">
        <w:rPr>
          <w:szCs w:val="22"/>
        </w:rPr>
        <w:t>834G</w:t>
      </w:r>
    </w:p>
    <w:p w:rsidR="00C814CD" w:rsidRPr="00C814CD" w:rsidRDefault="00C814CD" w:rsidP="00D957F6">
      <w:pPr>
        <w:spacing w:after="0" w:line="240" w:lineRule="auto"/>
        <w:rPr>
          <w:b/>
        </w:rPr>
      </w:pPr>
    </w:p>
    <w:p w:rsidR="00C814CD" w:rsidRPr="00C814CD" w:rsidRDefault="00C814CD" w:rsidP="00D957F6">
      <w:pPr>
        <w:spacing w:after="0" w:line="240" w:lineRule="auto"/>
        <w:rPr>
          <w:lang w:val="pl-PL"/>
        </w:rPr>
      </w:pPr>
      <w:r w:rsidRPr="00C814CD">
        <w:rPr>
          <w:b/>
        </w:rPr>
        <w:t xml:space="preserve">  </w:t>
      </w:r>
      <w:r w:rsidRPr="00C814CD">
        <w:t xml:space="preserve">   Studies in Contemporary Linguistics. Formerly Papers and Studies in Contrastive Linguistics. </w:t>
      </w:r>
      <w:r w:rsidRPr="00C814CD">
        <w:rPr>
          <w:lang w:val="pl-PL"/>
        </w:rPr>
        <w:t>Volume 36 / ed. by Katarzyna Dziubalska-Kołaczyk i in.</w:t>
      </w:r>
    </w:p>
    <w:p w:rsidR="00C814CD" w:rsidRPr="00C814CD" w:rsidRDefault="00C814CD" w:rsidP="00D957F6">
      <w:pPr>
        <w:spacing w:after="0" w:line="240" w:lineRule="auto"/>
        <w:rPr>
          <w:lang w:val="pl-PL"/>
        </w:rPr>
      </w:pPr>
    </w:p>
    <w:p w:rsidR="00C814CD" w:rsidRPr="00C814CD" w:rsidRDefault="00C814CD" w:rsidP="00D957F6">
      <w:pPr>
        <w:spacing w:after="0" w:line="240" w:lineRule="auto"/>
        <w:rPr>
          <w:lang w:val="pl-PL"/>
        </w:rPr>
      </w:pPr>
      <w:r w:rsidRPr="00C814CD">
        <w:rPr>
          <w:lang w:val="pl-PL"/>
        </w:rPr>
        <w:t xml:space="preserve">     Poznań : Adam Mickiewicz University, 2000. - 209 s. ; 24cm</w:t>
      </w:r>
    </w:p>
    <w:p w:rsidR="00BF5C66" w:rsidRPr="009F3397" w:rsidRDefault="00BF5C66" w:rsidP="00D957F6">
      <w:pPr>
        <w:spacing w:after="0" w:line="240" w:lineRule="auto"/>
        <w:rPr>
          <w:lang w:val="pl-PL"/>
        </w:rPr>
      </w:pPr>
    </w:p>
    <w:p w:rsidR="00C814CD" w:rsidRPr="009F3397" w:rsidRDefault="00C814CD" w:rsidP="00D957F6">
      <w:pPr>
        <w:pStyle w:val="Nagwek1"/>
        <w:rPr>
          <w:szCs w:val="22"/>
          <w:lang w:val="pl-PL"/>
        </w:rPr>
      </w:pPr>
      <w:r w:rsidRPr="009F3397">
        <w:rPr>
          <w:szCs w:val="22"/>
          <w:lang w:val="pl-PL"/>
        </w:rPr>
        <w:t>Dziubalska-Kołaczyk, Katarzyna</w:t>
      </w:r>
      <w:r w:rsidRPr="009F3397">
        <w:rPr>
          <w:szCs w:val="22"/>
          <w:lang w:val="pl-PL"/>
        </w:rPr>
        <w:tab/>
      </w:r>
      <w:r w:rsidRPr="009F3397">
        <w:rPr>
          <w:szCs w:val="22"/>
          <w:lang w:val="pl-PL"/>
        </w:rPr>
        <w:tab/>
      </w:r>
      <w:r w:rsidRPr="009F3397">
        <w:rPr>
          <w:szCs w:val="22"/>
          <w:lang w:val="pl-PL"/>
        </w:rPr>
        <w:tab/>
      </w:r>
      <w:r w:rsidRPr="009F3397">
        <w:rPr>
          <w:szCs w:val="22"/>
          <w:lang w:val="pl-PL"/>
        </w:rPr>
        <w:tab/>
        <w:t>835G</w:t>
      </w:r>
    </w:p>
    <w:p w:rsidR="00C814CD" w:rsidRPr="00C814CD" w:rsidRDefault="00C814CD" w:rsidP="00D957F6">
      <w:pPr>
        <w:spacing w:after="0" w:line="240" w:lineRule="auto"/>
        <w:rPr>
          <w:b/>
          <w:lang w:val="pl-PL"/>
        </w:rPr>
      </w:pPr>
    </w:p>
    <w:p w:rsidR="00C814CD" w:rsidRPr="00C814CD" w:rsidRDefault="00C814CD" w:rsidP="00D957F6">
      <w:pPr>
        <w:spacing w:after="0" w:line="240" w:lineRule="auto"/>
        <w:rPr>
          <w:lang w:val="pl-PL"/>
        </w:rPr>
      </w:pPr>
      <w:r w:rsidRPr="00C814CD">
        <w:rPr>
          <w:b/>
          <w:lang w:val="pl-PL"/>
        </w:rPr>
        <w:t xml:space="preserve">  </w:t>
      </w:r>
      <w:r w:rsidRPr="00C814CD">
        <w:rPr>
          <w:lang w:val="pl-PL"/>
        </w:rPr>
        <w:t xml:space="preserve">   Poznań Studies in Contemporary Linguistics. </w:t>
      </w:r>
      <w:r w:rsidRPr="00C814CD">
        <w:t xml:space="preserve">Formerly Papers and Studies in Contrastive Linguistics. </w:t>
      </w:r>
      <w:r w:rsidRPr="00C814CD">
        <w:rPr>
          <w:lang w:val="pl-PL"/>
        </w:rPr>
        <w:t>Volume 3</w:t>
      </w:r>
      <w:r>
        <w:rPr>
          <w:lang w:val="pl-PL"/>
        </w:rPr>
        <w:t>7</w:t>
      </w:r>
      <w:r w:rsidR="002640A8">
        <w:rPr>
          <w:lang w:val="pl-PL"/>
        </w:rPr>
        <w:t xml:space="preserve"> </w:t>
      </w:r>
      <w:r w:rsidRPr="00C814CD">
        <w:rPr>
          <w:lang w:val="pl-PL"/>
        </w:rPr>
        <w:t>/ ed. by Katarzyna Dziubalska-Kołaczyk i in.</w:t>
      </w:r>
    </w:p>
    <w:p w:rsidR="00C814CD" w:rsidRPr="00C814CD" w:rsidRDefault="00C814CD" w:rsidP="00D957F6">
      <w:pPr>
        <w:spacing w:after="0" w:line="240" w:lineRule="auto"/>
        <w:rPr>
          <w:lang w:val="pl-PL"/>
        </w:rPr>
      </w:pPr>
    </w:p>
    <w:p w:rsidR="00C814CD" w:rsidRPr="00C814CD" w:rsidRDefault="00C814CD" w:rsidP="00D957F6">
      <w:pPr>
        <w:spacing w:after="0" w:line="240" w:lineRule="auto"/>
        <w:rPr>
          <w:lang w:val="pl-PL"/>
        </w:rPr>
      </w:pPr>
      <w:r w:rsidRPr="00C814CD">
        <w:rPr>
          <w:lang w:val="pl-PL"/>
        </w:rPr>
        <w:t xml:space="preserve">     Poznań : Adam Mickiewicz University, </w:t>
      </w:r>
      <w:r>
        <w:rPr>
          <w:lang w:val="pl-PL"/>
        </w:rPr>
        <w:t>2001</w:t>
      </w:r>
      <w:r w:rsidRPr="00C814CD">
        <w:rPr>
          <w:lang w:val="pl-PL"/>
        </w:rPr>
        <w:t xml:space="preserve">. - </w:t>
      </w:r>
      <w:r>
        <w:rPr>
          <w:lang w:val="pl-PL"/>
        </w:rPr>
        <w:t>234</w:t>
      </w:r>
      <w:r w:rsidRPr="00C814CD">
        <w:rPr>
          <w:lang w:val="pl-PL"/>
        </w:rPr>
        <w:t xml:space="preserve"> s. ; 24cm</w:t>
      </w:r>
    </w:p>
    <w:p w:rsidR="005C5F52" w:rsidRPr="005D0C38" w:rsidRDefault="005C5F52" w:rsidP="00D957F6">
      <w:pPr>
        <w:spacing w:after="0" w:line="240" w:lineRule="auto"/>
        <w:rPr>
          <w:lang w:val="pl-PL"/>
        </w:rPr>
      </w:pPr>
    </w:p>
    <w:p w:rsidR="00C814CD" w:rsidRPr="009F3397" w:rsidRDefault="00C814CD" w:rsidP="00D957F6">
      <w:pPr>
        <w:pStyle w:val="Nagwek1"/>
        <w:rPr>
          <w:szCs w:val="22"/>
        </w:rPr>
      </w:pPr>
      <w:r w:rsidRPr="002934B0">
        <w:rPr>
          <w:szCs w:val="22"/>
        </w:rPr>
        <w:t>Poznań</w:t>
      </w:r>
      <w:r w:rsidRPr="002934B0">
        <w:rPr>
          <w:szCs w:val="22"/>
        </w:rPr>
        <w:tab/>
      </w:r>
      <w:r w:rsidRPr="002934B0">
        <w:rPr>
          <w:szCs w:val="22"/>
        </w:rPr>
        <w:tab/>
      </w:r>
      <w:r w:rsidRPr="002934B0">
        <w:rPr>
          <w:szCs w:val="22"/>
        </w:rPr>
        <w:tab/>
      </w:r>
      <w:r w:rsidRPr="002934B0">
        <w:rPr>
          <w:szCs w:val="22"/>
        </w:rPr>
        <w:tab/>
      </w:r>
      <w:r w:rsidRPr="002934B0">
        <w:rPr>
          <w:szCs w:val="22"/>
        </w:rPr>
        <w:tab/>
      </w:r>
      <w:r w:rsidRPr="002934B0">
        <w:rPr>
          <w:szCs w:val="22"/>
        </w:rPr>
        <w:tab/>
      </w:r>
      <w:r w:rsidRPr="002934B0">
        <w:rPr>
          <w:szCs w:val="22"/>
        </w:rPr>
        <w:tab/>
      </w:r>
      <w:r w:rsidRPr="009F3397">
        <w:rPr>
          <w:szCs w:val="22"/>
        </w:rPr>
        <w:t>835G</w:t>
      </w:r>
    </w:p>
    <w:p w:rsidR="00C814CD" w:rsidRPr="00C814CD" w:rsidRDefault="00C814CD" w:rsidP="00D957F6">
      <w:pPr>
        <w:spacing w:after="0" w:line="240" w:lineRule="auto"/>
        <w:rPr>
          <w:b/>
        </w:rPr>
      </w:pPr>
    </w:p>
    <w:p w:rsidR="00C814CD" w:rsidRPr="00C814CD" w:rsidRDefault="00C814CD" w:rsidP="00D957F6">
      <w:pPr>
        <w:spacing w:after="0" w:line="240" w:lineRule="auto"/>
        <w:rPr>
          <w:lang w:val="pl-PL"/>
        </w:rPr>
      </w:pPr>
      <w:r w:rsidRPr="00C814CD">
        <w:rPr>
          <w:b/>
        </w:rPr>
        <w:t xml:space="preserve">  </w:t>
      </w:r>
      <w:r w:rsidRPr="00C814CD">
        <w:t xml:space="preserve">   Studies in Contemporary Linguistics. Formerly Papers and Studies in Contrastive Linguistics. </w:t>
      </w:r>
      <w:r w:rsidRPr="00C814CD">
        <w:rPr>
          <w:lang w:val="pl-PL"/>
        </w:rPr>
        <w:t>Volume 37</w:t>
      </w:r>
      <w:r w:rsidR="002640A8">
        <w:rPr>
          <w:lang w:val="pl-PL"/>
        </w:rPr>
        <w:t xml:space="preserve"> </w:t>
      </w:r>
      <w:r w:rsidRPr="00C814CD">
        <w:rPr>
          <w:lang w:val="pl-PL"/>
        </w:rPr>
        <w:t>/ ed. by Katarzyna Dziubalska-Kołaczyk i in.</w:t>
      </w:r>
    </w:p>
    <w:p w:rsidR="00C814CD" w:rsidRPr="00C814CD" w:rsidRDefault="00C814CD" w:rsidP="00D957F6">
      <w:pPr>
        <w:spacing w:after="0" w:line="240" w:lineRule="auto"/>
        <w:rPr>
          <w:lang w:val="pl-PL"/>
        </w:rPr>
      </w:pPr>
    </w:p>
    <w:p w:rsidR="00C814CD" w:rsidRDefault="00C814CD" w:rsidP="00D957F6">
      <w:pPr>
        <w:spacing w:after="0" w:line="240" w:lineRule="auto"/>
        <w:rPr>
          <w:lang w:val="pl-PL"/>
        </w:rPr>
      </w:pPr>
      <w:r w:rsidRPr="00C814CD">
        <w:rPr>
          <w:lang w:val="pl-PL"/>
        </w:rPr>
        <w:t xml:space="preserve">     Poznań : Adam Mickiewicz University, 2001. - 234 s. ; 24cm</w:t>
      </w:r>
    </w:p>
    <w:p w:rsidR="00C814CD" w:rsidRDefault="00C814CD" w:rsidP="00D957F6">
      <w:pPr>
        <w:spacing w:after="0" w:line="240" w:lineRule="auto"/>
        <w:rPr>
          <w:lang w:val="pl-PL"/>
        </w:rPr>
      </w:pPr>
    </w:p>
    <w:p w:rsidR="00C814CD" w:rsidRPr="009F3397" w:rsidRDefault="00C814CD" w:rsidP="00D957F6">
      <w:pPr>
        <w:pStyle w:val="Nagwek1"/>
        <w:rPr>
          <w:szCs w:val="22"/>
          <w:lang w:val="pl-PL"/>
        </w:rPr>
      </w:pPr>
      <w:r w:rsidRPr="009F3397">
        <w:rPr>
          <w:szCs w:val="22"/>
          <w:lang w:val="pl-PL"/>
        </w:rPr>
        <w:t>Dziubalska-Kołaczyk, Katarzyna</w:t>
      </w:r>
      <w:r w:rsidRPr="009F3397">
        <w:rPr>
          <w:szCs w:val="22"/>
          <w:lang w:val="pl-PL"/>
        </w:rPr>
        <w:tab/>
      </w:r>
      <w:r w:rsidRPr="009F3397">
        <w:rPr>
          <w:szCs w:val="22"/>
          <w:lang w:val="pl-PL"/>
        </w:rPr>
        <w:tab/>
      </w:r>
      <w:r w:rsidRPr="009F3397">
        <w:rPr>
          <w:szCs w:val="22"/>
          <w:lang w:val="pl-PL"/>
        </w:rPr>
        <w:tab/>
      </w:r>
      <w:r w:rsidRPr="009F3397">
        <w:rPr>
          <w:szCs w:val="22"/>
          <w:lang w:val="pl-PL"/>
        </w:rPr>
        <w:tab/>
        <w:t>836G</w:t>
      </w:r>
    </w:p>
    <w:p w:rsidR="00C814CD" w:rsidRPr="00C814CD" w:rsidRDefault="00C814CD" w:rsidP="00D957F6">
      <w:pPr>
        <w:spacing w:after="0" w:line="240" w:lineRule="auto"/>
        <w:rPr>
          <w:b/>
          <w:lang w:val="pl-PL"/>
        </w:rPr>
      </w:pPr>
    </w:p>
    <w:p w:rsidR="00C814CD" w:rsidRPr="00C814CD" w:rsidRDefault="00C814CD" w:rsidP="00D957F6">
      <w:pPr>
        <w:spacing w:after="0" w:line="240" w:lineRule="auto"/>
        <w:rPr>
          <w:lang w:val="pl-PL"/>
        </w:rPr>
      </w:pPr>
      <w:r w:rsidRPr="00C814CD">
        <w:rPr>
          <w:b/>
          <w:lang w:val="pl-PL"/>
        </w:rPr>
        <w:t xml:space="preserve">  </w:t>
      </w:r>
      <w:r w:rsidRPr="00C814CD">
        <w:rPr>
          <w:lang w:val="pl-PL"/>
        </w:rPr>
        <w:t xml:space="preserve">   Poznań Studies in Contemporary Linguistics. </w:t>
      </w:r>
      <w:r w:rsidRPr="00C814CD">
        <w:t xml:space="preserve">Formerly Papers and Studies in Contrastive Linguistics. </w:t>
      </w:r>
      <w:r w:rsidRPr="00C814CD">
        <w:rPr>
          <w:lang w:val="pl-PL"/>
        </w:rPr>
        <w:t>Volume 3</w:t>
      </w:r>
      <w:r>
        <w:rPr>
          <w:lang w:val="pl-PL"/>
        </w:rPr>
        <w:t>8</w:t>
      </w:r>
      <w:r w:rsidR="002640A8">
        <w:rPr>
          <w:lang w:val="pl-PL"/>
        </w:rPr>
        <w:t xml:space="preserve"> </w:t>
      </w:r>
      <w:r w:rsidRPr="00C814CD">
        <w:rPr>
          <w:lang w:val="pl-PL"/>
        </w:rPr>
        <w:t>/ ed. by Katarzyna Dziubalska-Kołaczyk i in.</w:t>
      </w:r>
    </w:p>
    <w:p w:rsidR="00C814CD" w:rsidRPr="00C814CD" w:rsidRDefault="00C814CD" w:rsidP="00D957F6">
      <w:pPr>
        <w:spacing w:after="0" w:line="240" w:lineRule="auto"/>
        <w:rPr>
          <w:lang w:val="pl-PL"/>
        </w:rPr>
      </w:pPr>
    </w:p>
    <w:p w:rsidR="00C814CD" w:rsidRPr="00C814CD" w:rsidRDefault="00C814CD" w:rsidP="00D957F6">
      <w:pPr>
        <w:spacing w:after="0" w:line="240" w:lineRule="auto"/>
        <w:rPr>
          <w:lang w:val="pl-PL"/>
        </w:rPr>
      </w:pPr>
      <w:r w:rsidRPr="00C814CD">
        <w:rPr>
          <w:lang w:val="pl-PL"/>
        </w:rPr>
        <w:t xml:space="preserve">     Poznań : Adam Mickiewicz University, </w:t>
      </w:r>
      <w:r>
        <w:rPr>
          <w:lang w:val="pl-PL"/>
        </w:rPr>
        <w:t>2002/2003</w:t>
      </w:r>
      <w:r w:rsidRPr="00C814CD">
        <w:rPr>
          <w:lang w:val="pl-PL"/>
        </w:rPr>
        <w:t xml:space="preserve">. - </w:t>
      </w:r>
      <w:r>
        <w:rPr>
          <w:lang w:val="pl-PL"/>
        </w:rPr>
        <w:t>320</w:t>
      </w:r>
      <w:r w:rsidRPr="00C814CD">
        <w:rPr>
          <w:lang w:val="pl-PL"/>
        </w:rPr>
        <w:t xml:space="preserve"> s. ; 24cm</w:t>
      </w:r>
    </w:p>
    <w:p w:rsidR="00C814CD" w:rsidRPr="00C814CD" w:rsidRDefault="00C814CD" w:rsidP="00D957F6">
      <w:pPr>
        <w:spacing w:after="0" w:line="240" w:lineRule="auto"/>
        <w:rPr>
          <w:lang w:val="pl-PL"/>
        </w:rPr>
      </w:pPr>
    </w:p>
    <w:p w:rsidR="00C814CD" w:rsidRPr="009F3397" w:rsidRDefault="00C814CD" w:rsidP="00D957F6">
      <w:pPr>
        <w:pStyle w:val="Nagwek1"/>
        <w:rPr>
          <w:szCs w:val="22"/>
        </w:rPr>
      </w:pPr>
      <w:r w:rsidRPr="002934B0">
        <w:rPr>
          <w:szCs w:val="22"/>
        </w:rPr>
        <w:t>Poznań</w:t>
      </w:r>
      <w:r w:rsidRPr="002934B0">
        <w:rPr>
          <w:szCs w:val="22"/>
        </w:rPr>
        <w:tab/>
      </w:r>
      <w:r w:rsidRPr="002934B0">
        <w:rPr>
          <w:szCs w:val="22"/>
        </w:rPr>
        <w:tab/>
      </w:r>
      <w:r w:rsidRPr="002934B0">
        <w:rPr>
          <w:szCs w:val="22"/>
        </w:rPr>
        <w:tab/>
      </w:r>
      <w:r w:rsidRPr="002934B0">
        <w:rPr>
          <w:szCs w:val="22"/>
        </w:rPr>
        <w:tab/>
      </w:r>
      <w:r w:rsidRPr="002934B0">
        <w:rPr>
          <w:szCs w:val="22"/>
        </w:rPr>
        <w:tab/>
      </w:r>
      <w:r w:rsidRPr="002934B0">
        <w:rPr>
          <w:szCs w:val="22"/>
        </w:rPr>
        <w:tab/>
      </w:r>
      <w:r w:rsidRPr="002934B0">
        <w:rPr>
          <w:szCs w:val="22"/>
        </w:rPr>
        <w:tab/>
      </w:r>
      <w:r w:rsidRPr="009F3397">
        <w:rPr>
          <w:szCs w:val="22"/>
        </w:rPr>
        <w:t>836G</w:t>
      </w:r>
    </w:p>
    <w:p w:rsidR="00C814CD" w:rsidRPr="00C814CD" w:rsidRDefault="00C814CD" w:rsidP="00D957F6">
      <w:pPr>
        <w:spacing w:after="0" w:line="240" w:lineRule="auto"/>
        <w:rPr>
          <w:b/>
        </w:rPr>
      </w:pPr>
    </w:p>
    <w:p w:rsidR="00C814CD" w:rsidRPr="00C814CD" w:rsidRDefault="00C814CD" w:rsidP="00D957F6">
      <w:pPr>
        <w:spacing w:after="0" w:line="240" w:lineRule="auto"/>
        <w:rPr>
          <w:lang w:val="pl-PL"/>
        </w:rPr>
      </w:pPr>
      <w:r w:rsidRPr="00C814CD">
        <w:rPr>
          <w:b/>
        </w:rPr>
        <w:t xml:space="preserve">  </w:t>
      </w:r>
      <w:r w:rsidRPr="00C814CD">
        <w:t xml:space="preserve">   Studies in Contemporary Linguistics. Formerly Papers and Studies in Contrastive Linguistics. </w:t>
      </w:r>
      <w:r w:rsidRPr="00C814CD">
        <w:rPr>
          <w:lang w:val="pl-PL"/>
        </w:rPr>
        <w:t>Volume 38</w:t>
      </w:r>
      <w:r w:rsidR="002640A8">
        <w:rPr>
          <w:lang w:val="pl-PL"/>
        </w:rPr>
        <w:t xml:space="preserve"> </w:t>
      </w:r>
      <w:r w:rsidRPr="00C814CD">
        <w:rPr>
          <w:lang w:val="pl-PL"/>
        </w:rPr>
        <w:t>/ ed. by Katarzyna Dziubalska-Kołaczyk i in.</w:t>
      </w:r>
    </w:p>
    <w:p w:rsidR="00C814CD" w:rsidRPr="00C814CD" w:rsidRDefault="00C814CD" w:rsidP="00D957F6">
      <w:pPr>
        <w:spacing w:after="0" w:line="240" w:lineRule="auto"/>
        <w:rPr>
          <w:lang w:val="pl-PL"/>
        </w:rPr>
      </w:pPr>
    </w:p>
    <w:p w:rsidR="00C814CD" w:rsidRDefault="00C814CD" w:rsidP="00D957F6">
      <w:pPr>
        <w:spacing w:after="0" w:line="240" w:lineRule="auto"/>
        <w:rPr>
          <w:lang w:val="pl-PL"/>
        </w:rPr>
      </w:pPr>
      <w:r w:rsidRPr="00C814CD">
        <w:rPr>
          <w:lang w:val="pl-PL"/>
        </w:rPr>
        <w:t xml:space="preserve">     Poznań : Adam Mickiewicz University, 2002/</w:t>
      </w:r>
      <w:r>
        <w:rPr>
          <w:lang w:val="pl-PL"/>
        </w:rPr>
        <w:t>200</w:t>
      </w:r>
      <w:r w:rsidRPr="00C814CD">
        <w:rPr>
          <w:lang w:val="pl-PL"/>
        </w:rPr>
        <w:t>3. - 320 s. ; 24cm</w:t>
      </w:r>
    </w:p>
    <w:p w:rsidR="00C814CD" w:rsidRDefault="00C814CD" w:rsidP="00D957F6">
      <w:pPr>
        <w:spacing w:after="0" w:line="240" w:lineRule="auto"/>
        <w:rPr>
          <w:lang w:val="pl-PL"/>
        </w:rPr>
      </w:pPr>
    </w:p>
    <w:p w:rsidR="00C814CD" w:rsidRPr="009F3397" w:rsidRDefault="00C814CD" w:rsidP="00D957F6">
      <w:pPr>
        <w:pStyle w:val="Nagwek1"/>
        <w:rPr>
          <w:szCs w:val="22"/>
          <w:lang w:val="pl-PL"/>
        </w:rPr>
      </w:pPr>
      <w:r w:rsidRPr="009F3397">
        <w:rPr>
          <w:szCs w:val="22"/>
          <w:lang w:val="pl-PL"/>
        </w:rPr>
        <w:t>Dziubalska-Kołaczyk, Katarzyna</w:t>
      </w:r>
      <w:r w:rsidRPr="009F3397">
        <w:rPr>
          <w:szCs w:val="22"/>
          <w:lang w:val="pl-PL"/>
        </w:rPr>
        <w:tab/>
      </w:r>
      <w:r w:rsidRPr="009F3397">
        <w:rPr>
          <w:szCs w:val="22"/>
          <w:lang w:val="pl-PL"/>
        </w:rPr>
        <w:tab/>
      </w:r>
      <w:r w:rsidRPr="009F3397">
        <w:rPr>
          <w:szCs w:val="22"/>
          <w:lang w:val="pl-PL"/>
        </w:rPr>
        <w:tab/>
      </w:r>
      <w:r w:rsidRPr="009F3397">
        <w:rPr>
          <w:szCs w:val="22"/>
          <w:lang w:val="pl-PL"/>
        </w:rPr>
        <w:tab/>
        <w:t>83</w:t>
      </w:r>
      <w:r w:rsidR="002640A8" w:rsidRPr="009F3397">
        <w:rPr>
          <w:szCs w:val="22"/>
          <w:lang w:val="pl-PL"/>
        </w:rPr>
        <w:t>7</w:t>
      </w:r>
      <w:r w:rsidRPr="009F3397">
        <w:rPr>
          <w:szCs w:val="22"/>
          <w:lang w:val="pl-PL"/>
        </w:rPr>
        <w:t>G</w:t>
      </w:r>
    </w:p>
    <w:p w:rsidR="00C814CD" w:rsidRPr="00C814CD" w:rsidRDefault="00C814CD" w:rsidP="00D957F6">
      <w:pPr>
        <w:spacing w:after="0" w:line="240" w:lineRule="auto"/>
        <w:rPr>
          <w:b/>
          <w:lang w:val="pl-PL"/>
        </w:rPr>
      </w:pPr>
    </w:p>
    <w:p w:rsidR="00C814CD" w:rsidRPr="00C814CD" w:rsidRDefault="00C814CD" w:rsidP="00D957F6">
      <w:pPr>
        <w:spacing w:after="0" w:line="240" w:lineRule="auto"/>
        <w:rPr>
          <w:lang w:val="pl-PL"/>
        </w:rPr>
      </w:pPr>
      <w:r w:rsidRPr="00C814CD">
        <w:rPr>
          <w:b/>
          <w:lang w:val="pl-PL"/>
        </w:rPr>
        <w:t xml:space="preserve">  </w:t>
      </w:r>
      <w:r w:rsidRPr="00C814CD">
        <w:rPr>
          <w:lang w:val="pl-PL"/>
        </w:rPr>
        <w:t xml:space="preserve">   Poznań Studies in Contemporary Linguistics. </w:t>
      </w:r>
      <w:r w:rsidRPr="00C814CD">
        <w:t xml:space="preserve">Formerly Papers and Studies in Contrastive Linguistics. </w:t>
      </w:r>
      <w:r w:rsidRPr="00C814CD">
        <w:rPr>
          <w:lang w:val="pl-PL"/>
        </w:rPr>
        <w:t>Volume 3</w:t>
      </w:r>
      <w:r w:rsidR="002640A8">
        <w:rPr>
          <w:lang w:val="pl-PL"/>
        </w:rPr>
        <w:t xml:space="preserve">9 </w:t>
      </w:r>
      <w:r w:rsidRPr="00C814CD">
        <w:rPr>
          <w:lang w:val="pl-PL"/>
        </w:rPr>
        <w:t>/ ed. by Katarzyna Dziubalska-Kołaczyk i in.</w:t>
      </w:r>
    </w:p>
    <w:p w:rsidR="00C814CD" w:rsidRPr="00C814CD" w:rsidRDefault="00C814CD" w:rsidP="00D957F6">
      <w:pPr>
        <w:spacing w:after="0" w:line="240" w:lineRule="auto"/>
        <w:rPr>
          <w:lang w:val="pl-PL"/>
        </w:rPr>
      </w:pPr>
    </w:p>
    <w:p w:rsidR="00C814CD" w:rsidRPr="00C814CD" w:rsidRDefault="00C814CD" w:rsidP="00D957F6">
      <w:pPr>
        <w:spacing w:after="0" w:line="240" w:lineRule="auto"/>
        <w:rPr>
          <w:lang w:val="pl-PL"/>
        </w:rPr>
      </w:pPr>
      <w:r w:rsidRPr="00C814CD">
        <w:rPr>
          <w:lang w:val="pl-PL"/>
        </w:rPr>
        <w:t xml:space="preserve">     Poznań : Adam Mickiewicz University, 200</w:t>
      </w:r>
      <w:r w:rsidR="002640A8">
        <w:rPr>
          <w:lang w:val="pl-PL"/>
        </w:rPr>
        <w:t>4</w:t>
      </w:r>
      <w:r w:rsidRPr="00C814CD">
        <w:rPr>
          <w:lang w:val="pl-PL"/>
        </w:rPr>
        <w:t xml:space="preserve">. - </w:t>
      </w:r>
      <w:r w:rsidR="002640A8">
        <w:rPr>
          <w:lang w:val="pl-PL"/>
        </w:rPr>
        <w:t>251</w:t>
      </w:r>
      <w:r w:rsidRPr="00C814CD">
        <w:rPr>
          <w:lang w:val="pl-PL"/>
        </w:rPr>
        <w:t xml:space="preserve"> s. ; 24cm</w:t>
      </w:r>
    </w:p>
    <w:p w:rsidR="00C814CD" w:rsidRPr="00C814CD" w:rsidRDefault="00C814CD" w:rsidP="00D957F6">
      <w:pPr>
        <w:spacing w:after="0" w:line="240" w:lineRule="auto"/>
        <w:rPr>
          <w:lang w:val="pl-PL"/>
        </w:rPr>
      </w:pPr>
    </w:p>
    <w:p w:rsidR="002640A8" w:rsidRPr="009F3397" w:rsidRDefault="002640A8" w:rsidP="00D957F6">
      <w:pPr>
        <w:pStyle w:val="Nagwek1"/>
        <w:rPr>
          <w:szCs w:val="22"/>
        </w:rPr>
      </w:pPr>
      <w:r w:rsidRPr="002934B0">
        <w:rPr>
          <w:szCs w:val="22"/>
        </w:rPr>
        <w:t>Poznań</w:t>
      </w:r>
      <w:r w:rsidRPr="002934B0">
        <w:rPr>
          <w:szCs w:val="22"/>
        </w:rPr>
        <w:tab/>
      </w:r>
      <w:r w:rsidRPr="002934B0">
        <w:rPr>
          <w:szCs w:val="22"/>
        </w:rPr>
        <w:tab/>
      </w:r>
      <w:r w:rsidRPr="002934B0">
        <w:rPr>
          <w:szCs w:val="22"/>
        </w:rPr>
        <w:tab/>
      </w:r>
      <w:r w:rsidRPr="002934B0">
        <w:rPr>
          <w:szCs w:val="22"/>
        </w:rPr>
        <w:tab/>
      </w:r>
      <w:r w:rsidRPr="002934B0">
        <w:rPr>
          <w:szCs w:val="22"/>
        </w:rPr>
        <w:tab/>
      </w:r>
      <w:r w:rsidRPr="002934B0">
        <w:rPr>
          <w:szCs w:val="22"/>
        </w:rPr>
        <w:tab/>
      </w:r>
      <w:r w:rsidRPr="002934B0">
        <w:rPr>
          <w:szCs w:val="22"/>
        </w:rPr>
        <w:tab/>
      </w:r>
      <w:r w:rsidRPr="009F3397">
        <w:rPr>
          <w:szCs w:val="22"/>
        </w:rPr>
        <w:t>837G</w:t>
      </w:r>
    </w:p>
    <w:p w:rsidR="002640A8" w:rsidRPr="00276EBA" w:rsidRDefault="002640A8" w:rsidP="00D957F6">
      <w:pPr>
        <w:spacing w:after="0" w:line="240" w:lineRule="auto"/>
        <w:rPr>
          <w:b/>
        </w:rPr>
      </w:pPr>
    </w:p>
    <w:p w:rsidR="002640A8" w:rsidRPr="002640A8" w:rsidRDefault="002640A8" w:rsidP="00D957F6">
      <w:pPr>
        <w:spacing w:after="0" w:line="240" w:lineRule="auto"/>
        <w:rPr>
          <w:lang w:val="pl-PL"/>
        </w:rPr>
      </w:pPr>
      <w:r w:rsidRPr="00276EBA">
        <w:rPr>
          <w:b/>
        </w:rPr>
        <w:t xml:space="preserve">  </w:t>
      </w:r>
      <w:r w:rsidRPr="00276EBA">
        <w:t xml:space="preserve">   Studies in Contemporary Linguistics. </w:t>
      </w:r>
      <w:r w:rsidRPr="002640A8">
        <w:t xml:space="preserve">Formerly Papers and Studies in Contrastive Linguistics. </w:t>
      </w:r>
      <w:r w:rsidRPr="002640A8">
        <w:rPr>
          <w:lang w:val="pl-PL"/>
        </w:rPr>
        <w:t>Volume 39 / ed. by Katarzyna Dziubalska-Kołaczyk i in.</w:t>
      </w:r>
    </w:p>
    <w:p w:rsidR="002640A8" w:rsidRPr="002640A8" w:rsidRDefault="002640A8" w:rsidP="00D957F6">
      <w:pPr>
        <w:spacing w:after="0" w:line="240" w:lineRule="auto"/>
        <w:rPr>
          <w:lang w:val="pl-PL"/>
        </w:rPr>
      </w:pPr>
    </w:p>
    <w:p w:rsidR="002640A8" w:rsidRDefault="002640A8" w:rsidP="00D957F6">
      <w:pPr>
        <w:spacing w:after="0" w:line="240" w:lineRule="auto"/>
        <w:rPr>
          <w:lang w:val="pl-PL"/>
        </w:rPr>
      </w:pPr>
      <w:r w:rsidRPr="002640A8">
        <w:rPr>
          <w:lang w:val="pl-PL"/>
        </w:rPr>
        <w:t xml:space="preserve">     Poznań : Adam Mickiewicz University, 2004. - 251 s. ; 24cm</w:t>
      </w:r>
    </w:p>
    <w:p w:rsidR="002640A8" w:rsidRDefault="002640A8" w:rsidP="00D957F6">
      <w:pPr>
        <w:spacing w:after="0" w:line="240" w:lineRule="auto"/>
        <w:rPr>
          <w:lang w:val="pl-PL"/>
        </w:rPr>
      </w:pPr>
    </w:p>
    <w:p w:rsidR="002640A8" w:rsidRPr="009F3397" w:rsidRDefault="002640A8" w:rsidP="00D957F6">
      <w:pPr>
        <w:pStyle w:val="Nagwek1"/>
        <w:rPr>
          <w:szCs w:val="22"/>
          <w:lang w:val="pl-PL"/>
        </w:rPr>
      </w:pPr>
      <w:r w:rsidRPr="009F3397">
        <w:rPr>
          <w:szCs w:val="22"/>
          <w:lang w:val="pl-PL"/>
        </w:rPr>
        <w:t>Dziubalska-Kołaczyk, Katarzyna</w:t>
      </w:r>
      <w:r w:rsidRPr="009F3397">
        <w:rPr>
          <w:szCs w:val="22"/>
          <w:lang w:val="pl-PL"/>
        </w:rPr>
        <w:tab/>
      </w:r>
      <w:r w:rsidRPr="009F3397">
        <w:rPr>
          <w:szCs w:val="22"/>
          <w:lang w:val="pl-PL"/>
        </w:rPr>
        <w:tab/>
      </w:r>
      <w:r w:rsidRPr="009F3397">
        <w:rPr>
          <w:szCs w:val="22"/>
          <w:lang w:val="pl-PL"/>
        </w:rPr>
        <w:tab/>
      </w:r>
      <w:r w:rsidRPr="009F3397">
        <w:rPr>
          <w:szCs w:val="22"/>
          <w:lang w:val="pl-PL"/>
        </w:rPr>
        <w:tab/>
        <w:t>83</w:t>
      </w:r>
      <w:r w:rsidR="00276EBA" w:rsidRPr="009F3397">
        <w:rPr>
          <w:szCs w:val="22"/>
          <w:lang w:val="pl-PL"/>
        </w:rPr>
        <w:t>8</w:t>
      </w:r>
      <w:r w:rsidRPr="009F3397">
        <w:rPr>
          <w:szCs w:val="22"/>
          <w:lang w:val="pl-PL"/>
        </w:rPr>
        <w:t>G</w:t>
      </w:r>
    </w:p>
    <w:p w:rsidR="002640A8" w:rsidRPr="002640A8" w:rsidRDefault="002640A8" w:rsidP="00D957F6">
      <w:pPr>
        <w:spacing w:after="0" w:line="240" w:lineRule="auto"/>
        <w:rPr>
          <w:b/>
          <w:lang w:val="pl-PL"/>
        </w:rPr>
      </w:pPr>
    </w:p>
    <w:p w:rsidR="002640A8" w:rsidRPr="002640A8" w:rsidRDefault="002640A8" w:rsidP="00D957F6">
      <w:pPr>
        <w:spacing w:after="0" w:line="240" w:lineRule="auto"/>
        <w:rPr>
          <w:lang w:val="pl-PL"/>
        </w:rPr>
      </w:pPr>
      <w:r w:rsidRPr="002640A8">
        <w:rPr>
          <w:b/>
          <w:lang w:val="pl-PL"/>
        </w:rPr>
        <w:t xml:space="preserve">  </w:t>
      </w:r>
      <w:r w:rsidRPr="002640A8">
        <w:rPr>
          <w:lang w:val="pl-PL"/>
        </w:rPr>
        <w:t xml:space="preserve">   Poznań Studies in Contemporary Linguistics. </w:t>
      </w:r>
      <w:r w:rsidRPr="002640A8">
        <w:t xml:space="preserve">Formerly Papers and Studies in Contrastive Linguistics. </w:t>
      </w:r>
      <w:r w:rsidRPr="002640A8">
        <w:rPr>
          <w:lang w:val="pl-PL"/>
        </w:rPr>
        <w:t xml:space="preserve">Volume </w:t>
      </w:r>
      <w:r w:rsidR="00276EBA">
        <w:rPr>
          <w:lang w:val="pl-PL"/>
        </w:rPr>
        <w:t>40</w:t>
      </w:r>
      <w:r w:rsidRPr="002640A8">
        <w:rPr>
          <w:lang w:val="pl-PL"/>
        </w:rPr>
        <w:t xml:space="preserve"> / ed. by Katarzyna Dziubalska-Kołaczyk i in.</w:t>
      </w:r>
    </w:p>
    <w:p w:rsidR="002640A8" w:rsidRPr="002640A8" w:rsidRDefault="002640A8" w:rsidP="00D957F6">
      <w:pPr>
        <w:spacing w:after="0" w:line="240" w:lineRule="auto"/>
        <w:rPr>
          <w:lang w:val="pl-PL"/>
        </w:rPr>
      </w:pPr>
    </w:p>
    <w:p w:rsidR="002640A8" w:rsidRPr="002640A8" w:rsidRDefault="002640A8" w:rsidP="00D957F6">
      <w:pPr>
        <w:spacing w:after="0" w:line="240" w:lineRule="auto"/>
        <w:rPr>
          <w:lang w:val="pl-PL"/>
        </w:rPr>
      </w:pPr>
      <w:r w:rsidRPr="002640A8">
        <w:rPr>
          <w:lang w:val="pl-PL"/>
        </w:rPr>
        <w:t xml:space="preserve">     Poznań : Adam Mickiewicz University, 200</w:t>
      </w:r>
      <w:r w:rsidR="00276EBA">
        <w:rPr>
          <w:lang w:val="pl-PL"/>
        </w:rPr>
        <w:t>5</w:t>
      </w:r>
      <w:r w:rsidRPr="002640A8">
        <w:rPr>
          <w:lang w:val="pl-PL"/>
        </w:rPr>
        <w:t xml:space="preserve">. - </w:t>
      </w:r>
      <w:r w:rsidR="00276EBA">
        <w:rPr>
          <w:lang w:val="pl-PL"/>
        </w:rPr>
        <w:t>247</w:t>
      </w:r>
      <w:r w:rsidRPr="002640A8">
        <w:rPr>
          <w:lang w:val="pl-PL"/>
        </w:rPr>
        <w:t xml:space="preserve"> s. ; 24cm</w:t>
      </w:r>
    </w:p>
    <w:p w:rsidR="002640A8" w:rsidRPr="002640A8" w:rsidRDefault="002640A8" w:rsidP="00D957F6">
      <w:pPr>
        <w:spacing w:after="0" w:line="240" w:lineRule="auto"/>
        <w:rPr>
          <w:lang w:val="pl-PL"/>
        </w:rPr>
      </w:pPr>
    </w:p>
    <w:p w:rsidR="00276EBA" w:rsidRPr="009F3397" w:rsidRDefault="00276EBA" w:rsidP="00D957F6">
      <w:pPr>
        <w:pStyle w:val="Nagwek1"/>
        <w:rPr>
          <w:szCs w:val="22"/>
        </w:rPr>
      </w:pPr>
      <w:r w:rsidRPr="002934B0">
        <w:rPr>
          <w:szCs w:val="22"/>
        </w:rPr>
        <w:t>Poznań</w:t>
      </w:r>
      <w:r w:rsidRPr="002934B0">
        <w:rPr>
          <w:szCs w:val="22"/>
        </w:rPr>
        <w:tab/>
      </w:r>
      <w:r w:rsidRPr="002934B0">
        <w:rPr>
          <w:szCs w:val="22"/>
        </w:rPr>
        <w:tab/>
      </w:r>
      <w:r w:rsidRPr="002934B0">
        <w:rPr>
          <w:szCs w:val="22"/>
        </w:rPr>
        <w:tab/>
      </w:r>
      <w:r w:rsidRPr="002934B0">
        <w:rPr>
          <w:szCs w:val="22"/>
        </w:rPr>
        <w:tab/>
      </w:r>
      <w:r w:rsidRPr="002934B0">
        <w:rPr>
          <w:szCs w:val="22"/>
        </w:rPr>
        <w:tab/>
      </w:r>
      <w:r w:rsidRPr="002934B0">
        <w:rPr>
          <w:szCs w:val="22"/>
        </w:rPr>
        <w:tab/>
      </w:r>
      <w:r w:rsidRPr="002934B0">
        <w:rPr>
          <w:szCs w:val="22"/>
        </w:rPr>
        <w:tab/>
      </w:r>
      <w:r w:rsidRPr="009F3397">
        <w:rPr>
          <w:szCs w:val="22"/>
        </w:rPr>
        <w:t>838G</w:t>
      </w:r>
    </w:p>
    <w:p w:rsidR="00276EBA" w:rsidRPr="00276EBA" w:rsidRDefault="00276EBA" w:rsidP="00D957F6">
      <w:pPr>
        <w:spacing w:after="0" w:line="240" w:lineRule="auto"/>
        <w:rPr>
          <w:b/>
        </w:rPr>
      </w:pPr>
    </w:p>
    <w:p w:rsidR="00276EBA" w:rsidRPr="00276EBA" w:rsidRDefault="00276EBA" w:rsidP="00D957F6">
      <w:pPr>
        <w:spacing w:after="0" w:line="240" w:lineRule="auto"/>
        <w:rPr>
          <w:lang w:val="pl-PL"/>
        </w:rPr>
      </w:pPr>
      <w:r w:rsidRPr="00276EBA">
        <w:rPr>
          <w:b/>
        </w:rPr>
        <w:t xml:space="preserve">  </w:t>
      </w:r>
      <w:r w:rsidRPr="00276EBA">
        <w:t xml:space="preserve">   Studies in Contemporary Linguistics. Formerly Papers and Studies in Contrastive Linguistics. </w:t>
      </w:r>
      <w:r w:rsidRPr="00276EBA">
        <w:rPr>
          <w:lang w:val="pl-PL"/>
        </w:rPr>
        <w:t>Volume 40 / ed. by Katarzyna Dziubalska-Kołaczyk i in.</w:t>
      </w:r>
    </w:p>
    <w:p w:rsidR="00276EBA" w:rsidRPr="00276EBA" w:rsidRDefault="00276EBA" w:rsidP="00D957F6">
      <w:pPr>
        <w:spacing w:after="0" w:line="240" w:lineRule="auto"/>
        <w:rPr>
          <w:lang w:val="pl-PL"/>
        </w:rPr>
      </w:pPr>
    </w:p>
    <w:p w:rsidR="00276EBA" w:rsidRDefault="00276EBA" w:rsidP="00D957F6">
      <w:pPr>
        <w:spacing w:after="0" w:line="240" w:lineRule="auto"/>
        <w:rPr>
          <w:lang w:val="pl-PL"/>
        </w:rPr>
      </w:pPr>
      <w:r w:rsidRPr="00276EBA">
        <w:rPr>
          <w:lang w:val="pl-PL"/>
        </w:rPr>
        <w:t xml:space="preserve">     Poznań : Adam Mickiewicz University, 2005. - 247 s. ; 24cm</w:t>
      </w:r>
    </w:p>
    <w:p w:rsidR="00276EBA" w:rsidRDefault="00276EBA" w:rsidP="00D957F6">
      <w:pPr>
        <w:spacing w:after="0" w:line="240" w:lineRule="auto"/>
        <w:rPr>
          <w:lang w:val="pl-PL"/>
        </w:rPr>
      </w:pPr>
    </w:p>
    <w:p w:rsidR="00276EBA" w:rsidRPr="009F3397" w:rsidRDefault="00276EBA" w:rsidP="00D957F6">
      <w:pPr>
        <w:pStyle w:val="Nagwek1"/>
        <w:rPr>
          <w:szCs w:val="22"/>
          <w:lang w:val="pl-PL"/>
        </w:rPr>
      </w:pPr>
      <w:r w:rsidRPr="009F3397">
        <w:rPr>
          <w:szCs w:val="22"/>
          <w:lang w:val="pl-PL"/>
        </w:rPr>
        <w:t>Dziubalska-Kołaczyk, Katarzyna</w:t>
      </w:r>
      <w:r w:rsidRPr="009F3397">
        <w:rPr>
          <w:szCs w:val="22"/>
          <w:lang w:val="pl-PL"/>
        </w:rPr>
        <w:tab/>
      </w:r>
      <w:r w:rsidRPr="009F3397">
        <w:rPr>
          <w:szCs w:val="22"/>
          <w:lang w:val="pl-PL"/>
        </w:rPr>
        <w:tab/>
      </w:r>
      <w:r w:rsidRPr="009F3397">
        <w:rPr>
          <w:szCs w:val="22"/>
          <w:lang w:val="pl-PL"/>
        </w:rPr>
        <w:tab/>
      </w:r>
      <w:r w:rsidRPr="009F3397">
        <w:rPr>
          <w:szCs w:val="22"/>
          <w:lang w:val="pl-PL"/>
        </w:rPr>
        <w:tab/>
        <w:t>839G</w:t>
      </w:r>
    </w:p>
    <w:p w:rsidR="00276EBA" w:rsidRPr="00276EBA" w:rsidRDefault="00276EBA" w:rsidP="00D957F6">
      <w:pPr>
        <w:spacing w:after="0" w:line="240" w:lineRule="auto"/>
        <w:rPr>
          <w:b/>
          <w:lang w:val="pl-PL"/>
        </w:rPr>
      </w:pPr>
    </w:p>
    <w:p w:rsidR="00276EBA" w:rsidRPr="00276EBA" w:rsidRDefault="00276EBA" w:rsidP="00D957F6">
      <w:pPr>
        <w:spacing w:after="0" w:line="240" w:lineRule="auto"/>
        <w:rPr>
          <w:lang w:val="pl-PL"/>
        </w:rPr>
      </w:pPr>
      <w:r w:rsidRPr="00276EBA">
        <w:rPr>
          <w:b/>
          <w:lang w:val="pl-PL"/>
        </w:rPr>
        <w:t xml:space="preserve">  </w:t>
      </w:r>
      <w:r w:rsidRPr="00276EBA">
        <w:rPr>
          <w:lang w:val="pl-PL"/>
        </w:rPr>
        <w:t xml:space="preserve">   Poznań Studies in Contemporary Linguistics. </w:t>
      </w:r>
      <w:r w:rsidRPr="00276EBA">
        <w:t xml:space="preserve">Formerly Papers and Studies in Contrastive Linguistics. </w:t>
      </w:r>
      <w:r w:rsidRPr="00276EBA">
        <w:rPr>
          <w:lang w:val="pl-PL"/>
        </w:rPr>
        <w:t xml:space="preserve">Volume </w:t>
      </w:r>
      <w:r>
        <w:rPr>
          <w:lang w:val="pl-PL"/>
        </w:rPr>
        <w:t>41</w:t>
      </w:r>
      <w:r w:rsidRPr="00276EBA">
        <w:rPr>
          <w:lang w:val="pl-PL"/>
        </w:rPr>
        <w:t xml:space="preserve"> / ed. by Katarzyna Dziubalska-Kołaczyk i in.</w:t>
      </w:r>
    </w:p>
    <w:p w:rsidR="00276EBA" w:rsidRPr="00276EBA" w:rsidRDefault="00276EBA" w:rsidP="00D957F6">
      <w:pPr>
        <w:spacing w:after="0" w:line="240" w:lineRule="auto"/>
        <w:rPr>
          <w:lang w:val="pl-PL"/>
        </w:rPr>
      </w:pPr>
    </w:p>
    <w:p w:rsidR="00276EBA" w:rsidRPr="00276EBA" w:rsidRDefault="00276EBA" w:rsidP="00D957F6">
      <w:pPr>
        <w:spacing w:after="0" w:line="240" w:lineRule="auto"/>
        <w:rPr>
          <w:lang w:val="pl-PL"/>
        </w:rPr>
      </w:pPr>
      <w:r w:rsidRPr="00276EBA">
        <w:rPr>
          <w:lang w:val="pl-PL"/>
        </w:rPr>
        <w:t xml:space="preserve">     Poznań : Adam Mickiewicz University, 200</w:t>
      </w:r>
      <w:r>
        <w:rPr>
          <w:lang w:val="pl-PL"/>
        </w:rPr>
        <w:t>6</w:t>
      </w:r>
      <w:r w:rsidRPr="00276EBA">
        <w:rPr>
          <w:lang w:val="pl-PL"/>
        </w:rPr>
        <w:t xml:space="preserve">. - </w:t>
      </w:r>
      <w:r>
        <w:rPr>
          <w:lang w:val="pl-PL"/>
        </w:rPr>
        <w:t>283</w:t>
      </w:r>
      <w:r w:rsidRPr="00276EBA">
        <w:rPr>
          <w:lang w:val="pl-PL"/>
        </w:rPr>
        <w:t xml:space="preserve"> s. ; 24cm</w:t>
      </w:r>
    </w:p>
    <w:p w:rsidR="00276EBA" w:rsidRPr="00276EBA" w:rsidRDefault="00276EBA" w:rsidP="00D957F6">
      <w:pPr>
        <w:spacing w:after="0" w:line="240" w:lineRule="auto"/>
        <w:rPr>
          <w:lang w:val="pl-PL"/>
        </w:rPr>
      </w:pPr>
    </w:p>
    <w:p w:rsidR="00276EBA" w:rsidRPr="009F3397" w:rsidRDefault="00276EBA" w:rsidP="00D957F6">
      <w:pPr>
        <w:pStyle w:val="Nagwek1"/>
        <w:rPr>
          <w:szCs w:val="22"/>
        </w:rPr>
      </w:pPr>
      <w:r w:rsidRPr="002934B0">
        <w:rPr>
          <w:szCs w:val="22"/>
        </w:rPr>
        <w:t>Poznań</w:t>
      </w:r>
      <w:r w:rsidRPr="002934B0">
        <w:rPr>
          <w:szCs w:val="22"/>
        </w:rPr>
        <w:tab/>
      </w:r>
      <w:r w:rsidRPr="002934B0">
        <w:rPr>
          <w:szCs w:val="22"/>
        </w:rPr>
        <w:tab/>
      </w:r>
      <w:r w:rsidRPr="002934B0">
        <w:rPr>
          <w:szCs w:val="22"/>
        </w:rPr>
        <w:tab/>
      </w:r>
      <w:r w:rsidRPr="002934B0">
        <w:rPr>
          <w:szCs w:val="22"/>
        </w:rPr>
        <w:tab/>
      </w:r>
      <w:r w:rsidRPr="002934B0">
        <w:rPr>
          <w:szCs w:val="22"/>
        </w:rPr>
        <w:tab/>
      </w:r>
      <w:r w:rsidRPr="002934B0">
        <w:rPr>
          <w:szCs w:val="22"/>
        </w:rPr>
        <w:tab/>
      </w:r>
      <w:r w:rsidRPr="002934B0">
        <w:rPr>
          <w:szCs w:val="22"/>
        </w:rPr>
        <w:tab/>
      </w:r>
      <w:r w:rsidRPr="009F3397">
        <w:rPr>
          <w:szCs w:val="22"/>
        </w:rPr>
        <w:t>839G</w:t>
      </w:r>
    </w:p>
    <w:p w:rsidR="00276EBA" w:rsidRPr="00276EBA" w:rsidRDefault="00276EBA" w:rsidP="00D957F6">
      <w:pPr>
        <w:spacing w:after="0" w:line="240" w:lineRule="auto"/>
        <w:rPr>
          <w:b/>
        </w:rPr>
      </w:pPr>
    </w:p>
    <w:p w:rsidR="00276EBA" w:rsidRPr="00276EBA" w:rsidRDefault="00276EBA" w:rsidP="00D957F6">
      <w:pPr>
        <w:spacing w:after="0" w:line="240" w:lineRule="auto"/>
        <w:rPr>
          <w:lang w:val="pl-PL"/>
        </w:rPr>
      </w:pPr>
      <w:r w:rsidRPr="00276EBA">
        <w:rPr>
          <w:b/>
        </w:rPr>
        <w:t xml:space="preserve">  </w:t>
      </w:r>
      <w:r w:rsidRPr="00276EBA">
        <w:t xml:space="preserve">   Studies in Contemporary Linguistics. Formerly Papers and Studies in Contrastive Linguistics. </w:t>
      </w:r>
      <w:r w:rsidRPr="00276EBA">
        <w:rPr>
          <w:lang w:val="pl-PL"/>
        </w:rPr>
        <w:t>Volume 41 / ed. by Katarzyna Dziubalska-Kołaczyk i in.</w:t>
      </w:r>
    </w:p>
    <w:p w:rsidR="00276EBA" w:rsidRPr="00276EBA" w:rsidRDefault="00276EBA" w:rsidP="00D957F6">
      <w:pPr>
        <w:spacing w:after="0" w:line="240" w:lineRule="auto"/>
        <w:rPr>
          <w:lang w:val="pl-PL"/>
        </w:rPr>
      </w:pPr>
    </w:p>
    <w:p w:rsidR="00276EBA" w:rsidRPr="00276EBA" w:rsidRDefault="00276EBA" w:rsidP="00D957F6">
      <w:pPr>
        <w:spacing w:after="0" w:line="240" w:lineRule="auto"/>
        <w:rPr>
          <w:lang w:val="pl-PL"/>
        </w:rPr>
      </w:pPr>
      <w:r w:rsidRPr="00276EBA">
        <w:rPr>
          <w:lang w:val="pl-PL"/>
        </w:rPr>
        <w:t xml:space="preserve">     Poznań : Adam Mickiewicz University, 2006. - 283 s. ; 24cm</w:t>
      </w:r>
    </w:p>
    <w:p w:rsidR="0095572A" w:rsidRPr="005D0C38" w:rsidRDefault="0095572A" w:rsidP="00D957F6">
      <w:pPr>
        <w:spacing w:after="0" w:line="240" w:lineRule="auto"/>
        <w:rPr>
          <w:lang w:val="pl-PL"/>
        </w:rPr>
      </w:pPr>
    </w:p>
    <w:p w:rsidR="00276EBA" w:rsidRPr="009F3397" w:rsidRDefault="00276EBA" w:rsidP="00D957F6">
      <w:pPr>
        <w:pStyle w:val="Nagwek1"/>
        <w:rPr>
          <w:szCs w:val="22"/>
          <w:lang w:val="pl-PL"/>
        </w:rPr>
      </w:pPr>
      <w:r w:rsidRPr="009F3397">
        <w:rPr>
          <w:szCs w:val="22"/>
          <w:lang w:val="pl-PL"/>
        </w:rPr>
        <w:t>Dziubalska-Kołaczyk, Katarzyna</w:t>
      </w:r>
      <w:r w:rsidRPr="009F3397">
        <w:rPr>
          <w:szCs w:val="22"/>
          <w:lang w:val="pl-PL"/>
        </w:rPr>
        <w:tab/>
      </w:r>
      <w:r w:rsidRPr="009F3397">
        <w:rPr>
          <w:szCs w:val="22"/>
          <w:lang w:val="pl-PL"/>
        </w:rPr>
        <w:tab/>
      </w:r>
      <w:r w:rsidRPr="009F3397">
        <w:rPr>
          <w:szCs w:val="22"/>
          <w:lang w:val="pl-PL"/>
        </w:rPr>
        <w:tab/>
      </w:r>
      <w:r w:rsidRPr="009F3397">
        <w:rPr>
          <w:szCs w:val="22"/>
          <w:lang w:val="pl-PL"/>
        </w:rPr>
        <w:tab/>
        <w:t>840G</w:t>
      </w:r>
    </w:p>
    <w:p w:rsidR="00276EBA" w:rsidRPr="00276EBA" w:rsidRDefault="00276EBA" w:rsidP="00D957F6">
      <w:pPr>
        <w:spacing w:after="0" w:line="240" w:lineRule="auto"/>
        <w:rPr>
          <w:b/>
          <w:lang w:val="pl-PL"/>
        </w:rPr>
      </w:pPr>
    </w:p>
    <w:p w:rsidR="00276EBA" w:rsidRPr="00276EBA" w:rsidRDefault="00276EBA" w:rsidP="00D957F6">
      <w:pPr>
        <w:spacing w:after="0" w:line="240" w:lineRule="auto"/>
        <w:rPr>
          <w:lang w:val="pl-PL"/>
        </w:rPr>
      </w:pPr>
      <w:r w:rsidRPr="00276EBA">
        <w:rPr>
          <w:lang w:val="pl-PL"/>
        </w:rPr>
        <w:t xml:space="preserve">     Poznań Studies in Contemporary Linguistics. </w:t>
      </w:r>
      <w:r w:rsidRPr="00276EBA">
        <w:t xml:space="preserve">Formerly Papers and Studies in Contrastive Linguistics. </w:t>
      </w:r>
      <w:r w:rsidRPr="00276EBA">
        <w:rPr>
          <w:lang w:val="pl-PL"/>
        </w:rPr>
        <w:t xml:space="preserve">Volume </w:t>
      </w:r>
      <w:r>
        <w:rPr>
          <w:lang w:val="pl-PL"/>
        </w:rPr>
        <w:t>42</w:t>
      </w:r>
      <w:r w:rsidRPr="00276EBA">
        <w:rPr>
          <w:lang w:val="pl-PL"/>
        </w:rPr>
        <w:t xml:space="preserve"> / ed. by Katarzyna Dziubalska-Kołaczyk i in.</w:t>
      </w:r>
    </w:p>
    <w:p w:rsidR="00276EBA" w:rsidRPr="00276EBA" w:rsidRDefault="00276EBA" w:rsidP="00D957F6">
      <w:pPr>
        <w:spacing w:after="0" w:line="240" w:lineRule="auto"/>
        <w:rPr>
          <w:lang w:val="pl-PL"/>
        </w:rPr>
      </w:pPr>
    </w:p>
    <w:p w:rsidR="00276EBA" w:rsidRPr="00276EBA" w:rsidRDefault="00276EBA" w:rsidP="00D957F6">
      <w:pPr>
        <w:spacing w:after="0" w:line="240" w:lineRule="auto"/>
        <w:rPr>
          <w:lang w:val="pl-PL"/>
        </w:rPr>
      </w:pPr>
      <w:r w:rsidRPr="00276EBA">
        <w:rPr>
          <w:lang w:val="pl-PL"/>
        </w:rPr>
        <w:t xml:space="preserve">     Poznań : Adam Mickiewicz University, 2006. - </w:t>
      </w:r>
      <w:r>
        <w:rPr>
          <w:lang w:val="pl-PL"/>
        </w:rPr>
        <w:t>291</w:t>
      </w:r>
      <w:r w:rsidRPr="00276EBA">
        <w:rPr>
          <w:lang w:val="pl-PL"/>
        </w:rPr>
        <w:t xml:space="preserve"> s. ; 24cm</w:t>
      </w:r>
    </w:p>
    <w:p w:rsidR="0095572A" w:rsidRPr="005D0C38" w:rsidRDefault="0095572A" w:rsidP="00D957F6">
      <w:pPr>
        <w:spacing w:after="0" w:line="240" w:lineRule="auto"/>
        <w:rPr>
          <w:b/>
          <w:lang w:val="pl-PL"/>
        </w:rPr>
      </w:pPr>
    </w:p>
    <w:p w:rsidR="00276EBA" w:rsidRPr="009F3397" w:rsidRDefault="00276EBA" w:rsidP="00D957F6">
      <w:pPr>
        <w:pStyle w:val="Nagwek1"/>
        <w:rPr>
          <w:szCs w:val="22"/>
        </w:rPr>
      </w:pPr>
      <w:r w:rsidRPr="002934B0">
        <w:rPr>
          <w:szCs w:val="22"/>
        </w:rPr>
        <w:t>Poznań</w:t>
      </w:r>
      <w:r w:rsidRPr="002934B0">
        <w:rPr>
          <w:szCs w:val="22"/>
        </w:rPr>
        <w:tab/>
      </w:r>
      <w:r w:rsidRPr="002934B0">
        <w:rPr>
          <w:szCs w:val="22"/>
        </w:rPr>
        <w:tab/>
      </w:r>
      <w:r w:rsidRPr="002934B0">
        <w:rPr>
          <w:szCs w:val="22"/>
        </w:rPr>
        <w:tab/>
      </w:r>
      <w:r w:rsidRPr="002934B0">
        <w:rPr>
          <w:szCs w:val="22"/>
        </w:rPr>
        <w:tab/>
      </w:r>
      <w:r w:rsidRPr="002934B0">
        <w:rPr>
          <w:szCs w:val="22"/>
        </w:rPr>
        <w:tab/>
      </w:r>
      <w:r w:rsidRPr="002934B0">
        <w:rPr>
          <w:szCs w:val="22"/>
        </w:rPr>
        <w:tab/>
      </w:r>
      <w:r w:rsidRPr="002934B0">
        <w:rPr>
          <w:szCs w:val="22"/>
        </w:rPr>
        <w:tab/>
      </w:r>
      <w:r w:rsidRPr="009F3397">
        <w:rPr>
          <w:szCs w:val="22"/>
        </w:rPr>
        <w:t>840G</w:t>
      </w:r>
    </w:p>
    <w:p w:rsidR="00276EBA" w:rsidRPr="00276EBA" w:rsidRDefault="00276EBA" w:rsidP="00D957F6">
      <w:pPr>
        <w:spacing w:after="0" w:line="240" w:lineRule="auto"/>
        <w:rPr>
          <w:b/>
        </w:rPr>
      </w:pPr>
    </w:p>
    <w:p w:rsidR="00276EBA" w:rsidRPr="00276EBA" w:rsidRDefault="00276EBA" w:rsidP="00D957F6">
      <w:pPr>
        <w:spacing w:after="0" w:line="240" w:lineRule="auto"/>
        <w:rPr>
          <w:lang w:val="pl-PL"/>
        </w:rPr>
      </w:pPr>
      <w:r w:rsidRPr="00276EBA">
        <w:t xml:space="preserve">     Studies in Contemporary Linguistics. Formerly Papers and Studies in Contrastive Linguistics. </w:t>
      </w:r>
      <w:r w:rsidRPr="00276EBA">
        <w:rPr>
          <w:lang w:val="pl-PL"/>
        </w:rPr>
        <w:t>Volume 42 / ed. by Katarzyna Dziubalska-Kołaczyk i in.</w:t>
      </w:r>
    </w:p>
    <w:p w:rsidR="00276EBA" w:rsidRPr="00276EBA" w:rsidRDefault="00276EBA" w:rsidP="00D957F6">
      <w:pPr>
        <w:spacing w:after="0" w:line="240" w:lineRule="auto"/>
        <w:rPr>
          <w:lang w:val="pl-PL"/>
        </w:rPr>
      </w:pPr>
    </w:p>
    <w:p w:rsidR="00276EBA" w:rsidRDefault="00276EBA" w:rsidP="00D957F6">
      <w:pPr>
        <w:spacing w:after="0" w:line="240" w:lineRule="auto"/>
        <w:rPr>
          <w:lang w:val="pl-PL"/>
        </w:rPr>
      </w:pPr>
      <w:r w:rsidRPr="00276EBA">
        <w:rPr>
          <w:lang w:val="pl-PL"/>
        </w:rPr>
        <w:t xml:space="preserve">     Poznań : Adam Mickiewicz University, 2006. - 291 s. ; 24cm</w:t>
      </w:r>
    </w:p>
    <w:p w:rsidR="00276EBA" w:rsidRDefault="00276EBA" w:rsidP="00D957F6">
      <w:pPr>
        <w:spacing w:after="0" w:line="240" w:lineRule="auto"/>
        <w:rPr>
          <w:lang w:val="pl-PL"/>
        </w:rPr>
      </w:pPr>
    </w:p>
    <w:p w:rsidR="00276EBA" w:rsidRPr="009F3397" w:rsidRDefault="00276EBA" w:rsidP="00D957F6">
      <w:pPr>
        <w:pStyle w:val="Nagwek1"/>
        <w:rPr>
          <w:szCs w:val="22"/>
          <w:lang w:val="pl-PL"/>
        </w:rPr>
      </w:pPr>
      <w:r w:rsidRPr="009F3397">
        <w:rPr>
          <w:szCs w:val="22"/>
          <w:lang w:val="pl-PL"/>
        </w:rPr>
        <w:t>Dziubalska-Kołaczyk, Katarzyna</w:t>
      </w:r>
      <w:r w:rsidRPr="009F3397">
        <w:rPr>
          <w:szCs w:val="22"/>
          <w:lang w:val="pl-PL"/>
        </w:rPr>
        <w:tab/>
      </w:r>
      <w:r w:rsidRPr="009F3397">
        <w:rPr>
          <w:szCs w:val="22"/>
          <w:lang w:val="pl-PL"/>
        </w:rPr>
        <w:tab/>
      </w:r>
      <w:r w:rsidRPr="009F3397">
        <w:rPr>
          <w:szCs w:val="22"/>
          <w:lang w:val="pl-PL"/>
        </w:rPr>
        <w:tab/>
      </w:r>
      <w:r w:rsidRPr="009F3397">
        <w:rPr>
          <w:szCs w:val="22"/>
          <w:lang w:val="pl-PL"/>
        </w:rPr>
        <w:tab/>
        <w:t>841G</w:t>
      </w:r>
    </w:p>
    <w:p w:rsidR="00276EBA" w:rsidRPr="00276EBA" w:rsidRDefault="00276EBA" w:rsidP="00D957F6">
      <w:pPr>
        <w:spacing w:after="0" w:line="240" w:lineRule="auto"/>
        <w:rPr>
          <w:b/>
          <w:lang w:val="pl-PL"/>
        </w:rPr>
      </w:pPr>
    </w:p>
    <w:p w:rsidR="00276EBA" w:rsidRPr="00276EBA" w:rsidRDefault="00276EBA" w:rsidP="00D957F6">
      <w:pPr>
        <w:spacing w:after="0" w:line="240" w:lineRule="auto"/>
        <w:rPr>
          <w:lang w:val="pl-PL"/>
        </w:rPr>
      </w:pPr>
      <w:r w:rsidRPr="00276EBA">
        <w:rPr>
          <w:lang w:val="pl-PL"/>
        </w:rPr>
        <w:t xml:space="preserve">     Poznań Studies in Contemporary Linguistics. </w:t>
      </w:r>
      <w:r w:rsidRPr="00276EBA">
        <w:t xml:space="preserve">Formerly Papers and Studies in Contrastive Linguistics. </w:t>
      </w:r>
      <w:r w:rsidRPr="00276EBA">
        <w:rPr>
          <w:lang w:val="pl-PL"/>
        </w:rPr>
        <w:t xml:space="preserve">Volume </w:t>
      </w:r>
      <w:r>
        <w:rPr>
          <w:lang w:val="pl-PL"/>
        </w:rPr>
        <w:t>43(1)</w:t>
      </w:r>
      <w:r w:rsidRPr="00276EBA">
        <w:rPr>
          <w:lang w:val="pl-PL"/>
        </w:rPr>
        <w:t xml:space="preserve"> / ed. by Katarzyna Dziubalska-Kołaczyk i in.</w:t>
      </w:r>
    </w:p>
    <w:p w:rsidR="00276EBA" w:rsidRPr="00276EBA" w:rsidRDefault="00276EBA" w:rsidP="00D957F6">
      <w:pPr>
        <w:spacing w:after="0" w:line="240" w:lineRule="auto"/>
        <w:rPr>
          <w:lang w:val="pl-PL"/>
        </w:rPr>
      </w:pPr>
    </w:p>
    <w:p w:rsidR="00276EBA" w:rsidRPr="00276EBA" w:rsidRDefault="00276EBA" w:rsidP="00D957F6">
      <w:pPr>
        <w:spacing w:after="0" w:line="240" w:lineRule="auto"/>
        <w:rPr>
          <w:lang w:val="pl-PL"/>
        </w:rPr>
      </w:pPr>
      <w:r w:rsidRPr="00276EBA">
        <w:rPr>
          <w:lang w:val="pl-PL"/>
        </w:rPr>
        <w:t xml:space="preserve">     Poznań : Adam Mickiewicz University, 200</w:t>
      </w:r>
      <w:r>
        <w:rPr>
          <w:lang w:val="pl-PL"/>
        </w:rPr>
        <w:t>7</w:t>
      </w:r>
      <w:r w:rsidRPr="00276EBA">
        <w:rPr>
          <w:lang w:val="pl-PL"/>
        </w:rPr>
        <w:t xml:space="preserve">. - </w:t>
      </w:r>
      <w:r>
        <w:rPr>
          <w:lang w:val="pl-PL"/>
        </w:rPr>
        <w:t>187</w:t>
      </w:r>
      <w:r w:rsidRPr="00276EBA">
        <w:rPr>
          <w:lang w:val="pl-PL"/>
        </w:rPr>
        <w:t xml:space="preserve"> s. ; 24cm</w:t>
      </w:r>
    </w:p>
    <w:p w:rsidR="00276EBA" w:rsidRPr="00276EBA" w:rsidRDefault="00276EBA" w:rsidP="00D957F6">
      <w:pPr>
        <w:spacing w:after="0" w:line="240" w:lineRule="auto"/>
        <w:rPr>
          <w:lang w:val="pl-PL"/>
        </w:rPr>
      </w:pPr>
    </w:p>
    <w:p w:rsidR="00276EBA" w:rsidRPr="009F3397" w:rsidRDefault="00276EBA" w:rsidP="00D957F6">
      <w:pPr>
        <w:pStyle w:val="Nagwek1"/>
        <w:rPr>
          <w:szCs w:val="22"/>
        </w:rPr>
      </w:pPr>
      <w:r w:rsidRPr="002934B0">
        <w:rPr>
          <w:szCs w:val="22"/>
        </w:rPr>
        <w:t>Poznań</w:t>
      </w:r>
      <w:r w:rsidRPr="002934B0">
        <w:rPr>
          <w:szCs w:val="22"/>
        </w:rPr>
        <w:tab/>
      </w:r>
      <w:r w:rsidRPr="002934B0">
        <w:rPr>
          <w:szCs w:val="22"/>
        </w:rPr>
        <w:tab/>
      </w:r>
      <w:r w:rsidRPr="002934B0">
        <w:rPr>
          <w:szCs w:val="22"/>
        </w:rPr>
        <w:tab/>
      </w:r>
      <w:r w:rsidRPr="002934B0">
        <w:rPr>
          <w:szCs w:val="22"/>
        </w:rPr>
        <w:tab/>
      </w:r>
      <w:r w:rsidRPr="002934B0">
        <w:rPr>
          <w:szCs w:val="22"/>
        </w:rPr>
        <w:tab/>
      </w:r>
      <w:r w:rsidRPr="002934B0">
        <w:rPr>
          <w:szCs w:val="22"/>
        </w:rPr>
        <w:tab/>
      </w:r>
      <w:r w:rsidRPr="002934B0">
        <w:rPr>
          <w:szCs w:val="22"/>
        </w:rPr>
        <w:tab/>
      </w:r>
      <w:r w:rsidRPr="009F3397">
        <w:rPr>
          <w:szCs w:val="22"/>
        </w:rPr>
        <w:t>841G</w:t>
      </w:r>
    </w:p>
    <w:p w:rsidR="00276EBA" w:rsidRPr="00276EBA" w:rsidRDefault="00276EBA" w:rsidP="00D957F6">
      <w:pPr>
        <w:spacing w:after="0" w:line="240" w:lineRule="auto"/>
        <w:rPr>
          <w:b/>
        </w:rPr>
      </w:pPr>
    </w:p>
    <w:p w:rsidR="00276EBA" w:rsidRPr="00276EBA" w:rsidRDefault="00276EBA" w:rsidP="00D957F6">
      <w:pPr>
        <w:spacing w:after="0" w:line="240" w:lineRule="auto"/>
        <w:rPr>
          <w:lang w:val="pl-PL"/>
        </w:rPr>
      </w:pPr>
      <w:r w:rsidRPr="00276EBA">
        <w:t xml:space="preserve">     Studies in Contemporary Linguistics. Formerly Papers and Studies in Contrastive Linguistics. </w:t>
      </w:r>
      <w:r w:rsidRPr="00276EBA">
        <w:rPr>
          <w:lang w:val="pl-PL"/>
        </w:rPr>
        <w:t>Volume 43(1) / ed. by Katarzyna Dziubalska-Kołaczyk i in.</w:t>
      </w:r>
    </w:p>
    <w:p w:rsidR="00276EBA" w:rsidRPr="00276EBA" w:rsidRDefault="00276EBA" w:rsidP="00D957F6">
      <w:pPr>
        <w:spacing w:after="0" w:line="240" w:lineRule="auto"/>
        <w:rPr>
          <w:lang w:val="pl-PL"/>
        </w:rPr>
      </w:pPr>
    </w:p>
    <w:p w:rsidR="00276EBA" w:rsidRDefault="00276EBA" w:rsidP="00D957F6">
      <w:pPr>
        <w:spacing w:after="0" w:line="240" w:lineRule="auto"/>
        <w:rPr>
          <w:lang w:val="pl-PL"/>
        </w:rPr>
      </w:pPr>
      <w:r w:rsidRPr="00276EBA">
        <w:rPr>
          <w:lang w:val="pl-PL"/>
        </w:rPr>
        <w:t xml:space="preserve">     Poznań : Adam Mickiewicz University, 2007. - 187 s. ; 24cm</w:t>
      </w:r>
    </w:p>
    <w:p w:rsidR="00276EBA" w:rsidRDefault="00276EBA" w:rsidP="00D957F6">
      <w:pPr>
        <w:spacing w:after="0" w:line="240" w:lineRule="auto"/>
        <w:rPr>
          <w:lang w:val="pl-PL"/>
        </w:rPr>
      </w:pPr>
    </w:p>
    <w:p w:rsidR="00276EBA" w:rsidRPr="009F3397" w:rsidRDefault="00276EBA" w:rsidP="00D957F6">
      <w:pPr>
        <w:pStyle w:val="Nagwek1"/>
        <w:rPr>
          <w:szCs w:val="22"/>
          <w:lang w:val="pl-PL"/>
        </w:rPr>
      </w:pPr>
      <w:r w:rsidRPr="009F3397">
        <w:rPr>
          <w:szCs w:val="22"/>
          <w:lang w:val="pl-PL"/>
        </w:rPr>
        <w:t>Dziubalska-Kołaczyk, Katarzyna</w:t>
      </w:r>
      <w:r w:rsidRPr="009F3397">
        <w:rPr>
          <w:szCs w:val="22"/>
          <w:lang w:val="pl-PL"/>
        </w:rPr>
        <w:tab/>
      </w:r>
      <w:r w:rsidRPr="009F3397">
        <w:rPr>
          <w:szCs w:val="22"/>
          <w:lang w:val="pl-PL"/>
        </w:rPr>
        <w:tab/>
      </w:r>
      <w:r w:rsidRPr="009F3397">
        <w:rPr>
          <w:szCs w:val="22"/>
          <w:lang w:val="pl-PL"/>
        </w:rPr>
        <w:tab/>
      </w:r>
      <w:r w:rsidRPr="009F3397">
        <w:rPr>
          <w:szCs w:val="22"/>
          <w:lang w:val="pl-PL"/>
        </w:rPr>
        <w:tab/>
        <w:t>842G</w:t>
      </w:r>
    </w:p>
    <w:p w:rsidR="00276EBA" w:rsidRPr="00276EBA" w:rsidRDefault="00276EBA" w:rsidP="00D957F6">
      <w:pPr>
        <w:spacing w:after="0" w:line="240" w:lineRule="auto"/>
        <w:rPr>
          <w:b/>
          <w:lang w:val="pl-PL"/>
        </w:rPr>
      </w:pPr>
    </w:p>
    <w:p w:rsidR="00276EBA" w:rsidRPr="00276EBA" w:rsidRDefault="00276EBA" w:rsidP="00D957F6">
      <w:pPr>
        <w:spacing w:after="0" w:line="240" w:lineRule="auto"/>
        <w:rPr>
          <w:lang w:val="pl-PL"/>
        </w:rPr>
      </w:pPr>
      <w:r w:rsidRPr="00176E86">
        <w:rPr>
          <w:lang w:val="pl-PL"/>
        </w:rPr>
        <w:t xml:space="preserve">     Poznań Studies in Contemporary Linguistics. </w:t>
      </w:r>
      <w:r w:rsidRPr="00276EBA">
        <w:t xml:space="preserve">Formerly Papers and Studies in Contrastive Linguistics. </w:t>
      </w:r>
      <w:r w:rsidRPr="00276EBA">
        <w:rPr>
          <w:lang w:val="pl-PL"/>
        </w:rPr>
        <w:t>Volume 43(</w:t>
      </w:r>
      <w:r>
        <w:rPr>
          <w:lang w:val="pl-PL"/>
        </w:rPr>
        <w:t>2</w:t>
      </w:r>
      <w:r w:rsidRPr="00276EBA">
        <w:rPr>
          <w:lang w:val="pl-PL"/>
        </w:rPr>
        <w:t>) / ed. by Katarzyna Dziubalska-Kołaczyk i in.</w:t>
      </w:r>
    </w:p>
    <w:p w:rsidR="00276EBA" w:rsidRPr="00276EBA" w:rsidRDefault="00276EBA" w:rsidP="00D957F6">
      <w:pPr>
        <w:spacing w:after="0" w:line="240" w:lineRule="auto"/>
        <w:rPr>
          <w:lang w:val="pl-PL"/>
        </w:rPr>
      </w:pPr>
    </w:p>
    <w:p w:rsidR="00276EBA" w:rsidRPr="00276EBA" w:rsidRDefault="00276EBA" w:rsidP="00D957F6">
      <w:pPr>
        <w:spacing w:after="0" w:line="240" w:lineRule="auto"/>
        <w:rPr>
          <w:lang w:val="pl-PL"/>
        </w:rPr>
      </w:pPr>
      <w:r w:rsidRPr="00276EBA">
        <w:rPr>
          <w:lang w:val="pl-PL"/>
        </w:rPr>
        <w:t xml:space="preserve">     Poznań : Adam Mickiewicz University, 2007. - </w:t>
      </w:r>
      <w:r>
        <w:rPr>
          <w:lang w:val="pl-PL"/>
        </w:rPr>
        <w:t>177</w:t>
      </w:r>
      <w:r w:rsidRPr="00276EBA">
        <w:rPr>
          <w:lang w:val="pl-PL"/>
        </w:rPr>
        <w:t xml:space="preserve"> s. ; 24cm</w:t>
      </w:r>
    </w:p>
    <w:p w:rsidR="00276EBA" w:rsidRPr="00276EBA" w:rsidRDefault="00276EBA" w:rsidP="00D957F6">
      <w:pPr>
        <w:spacing w:after="0" w:line="240" w:lineRule="auto"/>
        <w:rPr>
          <w:lang w:val="pl-PL"/>
        </w:rPr>
      </w:pPr>
    </w:p>
    <w:p w:rsidR="00276EBA" w:rsidRPr="002934B0" w:rsidRDefault="00276EBA" w:rsidP="00D957F6">
      <w:pPr>
        <w:pStyle w:val="Nagwek1"/>
        <w:rPr>
          <w:szCs w:val="22"/>
        </w:rPr>
      </w:pPr>
      <w:r w:rsidRPr="002934B0">
        <w:rPr>
          <w:szCs w:val="22"/>
        </w:rPr>
        <w:t>Poznań</w:t>
      </w:r>
      <w:r w:rsidRPr="002934B0">
        <w:rPr>
          <w:szCs w:val="22"/>
        </w:rPr>
        <w:tab/>
      </w:r>
      <w:r w:rsidRPr="002934B0">
        <w:rPr>
          <w:szCs w:val="22"/>
        </w:rPr>
        <w:tab/>
      </w:r>
      <w:r w:rsidRPr="002934B0">
        <w:rPr>
          <w:szCs w:val="22"/>
        </w:rPr>
        <w:tab/>
      </w:r>
      <w:r w:rsidRPr="002934B0">
        <w:rPr>
          <w:szCs w:val="22"/>
        </w:rPr>
        <w:tab/>
      </w:r>
      <w:r w:rsidRPr="002934B0">
        <w:rPr>
          <w:szCs w:val="22"/>
        </w:rPr>
        <w:tab/>
      </w:r>
      <w:r w:rsidRPr="002934B0">
        <w:rPr>
          <w:szCs w:val="22"/>
        </w:rPr>
        <w:tab/>
      </w:r>
      <w:r w:rsidRPr="002934B0">
        <w:rPr>
          <w:szCs w:val="22"/>
        </w:rPr>
        <w:tab/>
        <w:t>842G</w:t>
      </w:r>
    </w:p>
    <w:p w:rsidR="00276EBA" w:rsidRPr="002934B0" w:rsidRDefault="00276EBA" w:rsidP="00D957F6">
      <w:pPr>
        <w:spacing w:after="0" w:line="240" w:lineRule="auto"/>
        <w:rPr>
          <w:b/>
        </w:rPr>
      </w:pPr>
    </w:p>
    <w:p w:rsidR="00276EBA" w:rsidRPr="00276EBA" w:rsidRDefault="00276EBA" w:rsidP="00D957F6">
      <w:pPr>
        <w:spacing w:after="0" w:line="240" w:lineRule="auto"/>
        <w:rPr>
          <w:lang w:val="pl-PL"/>
        </w:rPr>
      </w:pPr>
      <w:r w:rsidRPr="002934B0">
        <w:t xml:space="preserve">     Poznań Studies in Contemporary Linguistics. </w:t>
      </w:r>
      <w:r w:rsidRPr="00276EBA">
        <w:t xml:space="preserve">Formerly Papers and Studies in Contrastive Linguistics. </w:t>
      </w:r>
      <w:r w:rsidRPr="00276EBA">
        <w:rPr>
          <w:lang w:val="pl-PL"/>
        </w:rPr>
        <w:t>Volume 43(2) / ed. by Katarzyna Dziubalska-Kołaczyk i in.</w:t>
      </w:r>
    </w:p>
    <w:p w:rsidR="00276EBA" w:rsidRPr="00276EBA" w:rsidRDefault="00276EBA" w:rsidP="00D957F6">
      <w:pPr>
        <w:spacing w:after="0" w:line="240" w:lineRule="auto"/>
        <w:rPr>
          <w:lang w:val="pl-PL"/>
        </w:rPr>
      </w:pPr>
    </w:p>
    <w:p w:rsidR="00276EBA" w:rsidRPr="00276EBA" w:rsidRDefault="00276EBA" w:rsidP="00D957F6">
      <w:pPr>
        <w:spacing w:after="0" w:line="240" w:lineRule="auto"/>
        <w:rPr>
          <w:lang w:val="pl-PL"/>
        </w:rPr>
      </w:pPr>
      <w:r w:rsidRPr="00276EBA">
        <w:rPr>
          <w:lang w:val="pl-PL"/>
        </w:rPr>
        <w:t xml:space="preserve">     Poznań : Adam Mickiewicz University, 2007. - 177 s. ; 24cm</w:t>
      </w:r>
    </w:p>
    <w:p w:rsidR="00063FE0" w:rsidRDefault="00063FE0" w:rsidP="00D957F6">
      <w:pPr>
        <w:spacing w:after="0" w:line="240" w:lineRule="auto"/>
        <w:rPr>
          <w:lang w:val="pl-PL"/>
        </w:rPr>
      </w:pPr>
    </w:p>
    <w:p w:rsidR="002934B0" w:rsidRPr="003855F0" w:rsidRDefault="002934B0" w:rsidP="00D957F6">
      <w:pPr>
        <w:pStyle w:val="Nagwek1"/>
        <w:rPr>
          <w:szCs w:val="22"/>
        </w:rPr>
      </w:pPr>
      <w:r w:rsidRPr="003855F0">
        <w:rPr>
          <w:szCs w:val="22"/>
        </w:rPr>
        <w:t>Jóhannesson, Alexander</w:t>
      </w:r>
      <w:r w:rsidRPr="003855F0">
        <w:rPr>
          <w:szCs w:val="22"/>
        </w:rPr>
        <w:tab/>
      </w:r>
      <w:r w:rsidRPr="003855F0">
        <w:rPr>
          <w:szCs w:val="22"/>
        </w:rPr>
        <w:tab/>
      </w:r>
      <w:r w:rsidRPr="003855F0">
        <w:rPr>
          <w:szCs w:val="22"/>
        </w:rPr>
        <w:tab/>
      </w:r>
      <w:r w:rsidRPr="003855F0">
        <w:rPr>
          <w:szCs w:val="22"/>
        </w:rPr>
        <w:tab/>
        <w:t>843G</w:t>
      </w:r>
    </w:p>
    <w:p w:rsidR="002934B0" w:rsidRPr="00176E86" w:rsidRDefault="002934B0" w:rsidP="00D957F6">
      <w:pPr>
        <w:spacing w:after="0" w:line="240" w:lineRule="auto"/>
        <w:rPr>
          <w:b/>
        </w:rPr>
      </w:pPr>
    </w:p>
    <w:p w:rsidR="002934B0" w:rsidRPr="00E00CC7" w:rsidRDefault="002934B0" w:rsidP="00D957F6">
      <w:pPr>
        <w:spacing w:after="0" w:line="240" w:lineRule="auto"/>
      </w:pPr>
      <w:r w:rsidRPr="00E00CC7">
        <w:rPr>
          <w:b/>
        </w:rPr>
        <w:t xml:space="preserve">     </w:t>
      </w:r>
      <w:r w:rsidRPr="00E00CC7">
        <w:t>Isländisches Etymologisches Wörterbuch</w:t>
      </w:r>
      <w:r w:rsidR="00E00CC7" w:rsidRPr="00E00CC7">
        <w:t>.</w:t>
      </w:r>
      <w:r w:rsidR="00E00CC7">
        <w:t xml:space="preserve"> Volume I</w:t>
      </w:r>
      <w:r w:rsidRPr="00E00CC7">
        <w:t xml:space="preserve"> / Alexander Jóhannesson</w:t>
      </w:r>
    </w:p>
    <w:p w:rsidR="002934B0" w:rsidRPr="00E00CC7" w:rsidRDefault="002934B0" w:rsidP="00D957F6">
      <w:pPr>
        <w:spacing w:after="0" w:line="240" w:lineRule="auto"/>
      </w:pPr>
    </w:p>
    <w:p w:rsidR="002934B0" w:rsidRDefault="002934B0" w:rsidP="00D957F6">
      <w:pPr>
        <w:spacing w:after="0" w:line="240" w:lineRule="auto"/>
      </w:pPr>
      <w:r w:rsidRPr="002934B0">
        <w:t xml:space="preserve">     Bern : A. Francke AG. Verlag, 1954. - 800 s. </w:t>
      </w:r>
      <w:r>
        <w:t>; 24cm</w:t>
      </w:r>
    </w:p>
    <w:p w:rsidR="002934B0" w:rsidRDefault="002934B0" w:rsidP="00D957F6">
      <w:pPr>
        <w:spacing w:after="0" w:line="240" w:lineRule="auto"/>
      </w:pPr>
    </w:p>
    <w:p w:rsidR="00E00CC7" w:rsidRPr="003855F0" w:rsidRDefault="00E00CC7" w:rsidP="00D957F6">
      <w:pPr>
        <w:pStyle w:val="Nagwek1"/>
        <w:rPr>
          <w:szCs w:val="22"/>
        </w:rPr>
      </w:pPr>
      <w:r w:rsidRPr="003855F0">
        <w:rPr>
          <w:szCs w:val="22"/>
        </w:rPr>
        <w:t>Jóhannesson, Alexander</w:t>
      </w:r>
      <w:r w:rsidRPr="003855F0">
        <w:rPr>
          <w:szCs w:val="22"/>
        </w:rPr>
        <w:tab/>
      </w:r>
      <w:r w:rsidRPr="003855F0">
        <w:rPr>
          <w:szCs w:val="22"/>
        </w:rPr>
        <w:tab/>
      </w:r>
      <w:r w:rsidRPr="003855F0">
        <w:rPr>
          <w:szCs w:val="22"/>
        </w:rPr>
        <w:tab/>
      </w:r>
      <w:r w:rsidRPr="003855F0">
        <w:rPr>
          <w:szCs w:val="22"/>
        </w:rPr>
        <w:tab/>
        <w:t>844G</w:t>
      </w:r>
    </w:p>
    <w:p w:rsidR="00E00CC7" w:rsidRPr="00E00CC7" w:rsidRDefault="00E00CC7" w:rsidP="00D957F6">
      <w:pPr>
        <w:spacing w:after="0" w:line="240" w:lineRule="auto"/>
        <w:rPr>
          <w:b/>
        </w:rPr>
      </w:pPr>
    </w:p>
    <w:p w:rsidR="00E00CC7" w:rsidRPr="00E00CC7" w:rsidRDefault="00E00CC7" w:rsidP="00D957F6">
      <w:pPr>
        <w:spacing w:after="0" w:line="240" w:lineRule="auto"/>
      </w:pPr>
      <w:r w:rsidRPr="00E00CC7">
        <w:rPr>
          <w:b/>
        </w:rPr>
        <w:t xml:space="preserve">     </w:t>
      </w:r>
      <w:r w:rsidRPr="00E00CC7">
        <w:t>Isländisches Etymologisches Wörterbuch. Volume I</w:t>
      </w:r>
      <w:r>
        <w:t>I</w:t>
      </w:r>
      <w:r w:rsidRPr="00E00CC7">
        <w:t xml:space="preserve"> / Alexander Jóhannesson</w:t>
      </w:r>
    </w:p>
    <w:p w:rsidR="00E00CC7" w:rsidRPr="00E00CC7" w:rsidRDefault="00E00CC7" w:rsidP="00D957F6">
      <w:pPr>
        <w:spacing w:after="0" w:line="240" w:lineRule="auto"/>
      </w:pPr>
    </w:p>
    <w:p w:rsidR="00E00CC7" w:rsidRPr="00E00CC7" w:rsidRDefault="00E00CC7" w:rsidP="00D957F6">
      <w:pPr>
        <w:spacing w:after="0" w:line="240" w:lineRule="auto"/>
      </w:pPr>
      <w:r w:rsidRPr="00E00CC7">
        <w:t xml:space="preserve">     Be</w:t>
      </w:r>
      <w:r>
        <w:t>rn : A. Francke AG. Verlag, 1956</w:t>
      </w:r>
      <w:r w:rsidRPr="00E00CC7">
        <w:t>. - 800 s. ; 24cm</w:t>
      </w:r>
    </w:p>
    <w:p w:rsidR="002934B0" w:rsidRDefault="002934B0" w:rsidP="00D957F6">
      <w:pPr>
        <w:spacing w:after="0" w:line="240" w:lineRule="auto"/>
      </w:pPr>
    </w:p>
    <w:p w:rsidR="00E00CC7" w:rsidRPr="003855F0" w:rsidRDefault="003F13F1" w:rsidP="00D957F6">
      <w:pPr>
        <w:pStyle w:val="Nagwek1"/>
        <w:rPr>
          <w:szCs w:val="22"/>
        </w:rPr>
      </w:pPr>
      <w:r w:rsidRPr="003855F0">
        <w:rPr>
          <w:szCs w:val="22"/>
        </w:rPr>
        <w:t>Sprockel, C.</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845G</w:t>
      </w:r>
    </w:p>
    <w:p w:rsidR="003F13F1" w:rsidRDefault="003F13F1" w:rsidP="00D957F6">
      <w:pPr>
        <w:spacing w:after="0" w:line="240" w:lineRule="auto"/>
        <w:rPr>
          <w:b/>
        </w:rPr>
      </w:pPr>
    </w:p>
    <w:p w:rsidR="003F13F1" w:rsidRDefault="003F13F1" w:rsidP="00D957F6">
      <w:pPr>
        <w:spacing w:after="0" w:line="240" w:lineRule="auto"/>
      </w:pPr>
      <w:r>
        <w:rPr>
          <w:b/>
        </w:rPr>
        <w:t xml:space="preserve">     </w:t>
      </w:r>
      <w:r>
        <w:t>The language of the Parker Chronicle. Volume I : phonology and accidence / C. Sprockel</w:t>
      </w:r>
    </w:p>
    <w:p w:rsidR="003F13F1" w:rsidRDefault="003F13F1" w:rsidP="00D957F6">
      <w:pPr>
        <w:spacing w:after="0" w:line="240" w:lineRule="auto"/>
      </w:pPr>
    </w:p>
    <w:p w:rsidR="003F13F1" w:rsidRDefault="003F13F1" w:rsidP="00D957F6">
      <w:pPr>
        <w:spacing w:after="0" w:line="240" w:lineRule="auto"/>
      </w:pPr>
      <w:r>
        <w:t xml:space="preserve">     The Hague : Martinus Nijhoff, 1965. - 274 s. ; 25cm</w:t>
      </w:r>
    </w:p>
    <w:p w:rsidR="003F13F1" w:rsidRDefault="003F13F1" w:rsidP="00D957F6">
      <w:pPr>
        <w:spacing w:after="0" w:line="240" w:lineRule="auto"/>
      </w:pPr>
    </w:p>
    <w:p w:rsidR="003F13F1" w:rsidRPr="003855F0" w:rsidRDefault="003F13F1" w:rsidP="00D957F6">
      <w:pPr>
        <w:pStyle w:val="Nagwek1"/>
        <w:rPr>
          <w:szCs w:val="22"/>
        </w:rPr>
      </w:pPr>
      <w:r w:rsidRPr="003855F0">
        <w:rPr>
          <w:szCs w:val="22"/>
        </w:rPr>
        <w:t>Scatton, Ernest A.</w:t>
      </w:r>
      <w:r w:rsidRPr="003855F0">
        <w:rPr>
          <w:szCs w:val="22"/>
        </w:rPr>
        <w:tab/>
      </w:r>
      <w:r w:rsidRPr="003855F0">
        <w:rPr>
          <w:szCs w:val="22"/>
        </w:rPr>
        <w:tab/>
      </w:r>
      <w:r w:rsidRPr="003855F0">
        <w:rPr>
          <w:szCs w:val="22"/>
        </w:rPr>
        <w:tab/>
      </w:r>
      <w:r w:rsidRPr="003855F0">
        <w:rPr>
          <w:szCs w:val="22"/>
        </w:rPr>
        <w:tab/>
      </w:r>
      <w:r w:rsidRPr="003855F0">
        <w:rPr>
          <w:szCs w:val="22"/>
        </w:rPr>
        <w:tab/>
        <w:t>846G</w:t>
      </w:r>
    </w:p>
    <w:p w:rsidR="003F13F1" w:rsidRDefault="003F13F1" w:rsidP="00D957F6">
      <w:pPr>
        <w:spacing w:after="0" w:line="240" w:lineRule="auto"/>
        <w:rPr>
          <w:b/>
        </w:rPr>
      </w:pPr>
    </w:p>
    <w:p w:rsidR="003F13F1" w:rsidRDefault="003F13F1" w:rsidP="00D957F6">
      <w:pPr>
        <w:spacing w:after="0" w:line="240" w:lineRule="auto"/>
      </w:pPr>
      <w:r>
        <w:rPr>
          <w:b/>
        </w:rPr>
        <w:t xml:space="preserve">     </w:t>
      </w:r>
      <w:r>
        <w:t>Folia Slavica. Volume 3. Number 3 / ed. by Ernest A. Scatton</w:t>
      </w:r>
    </w:p>
    <w:p w:rsidR="003F13F1" w:rsidRDefault="003F13F1" w:rsidP="00D957F6">
      <w:pPr>
        <w:spacing w:after="0" w:line="240" w:lineRule="auto"/>
      </w:pPr>
    </w:p>
    <w:p w:rsidR="003F13F1" w:rsidRDefault="003F13F1" w:rsidP="00D957F6">
      <w:pPr>
        <w:spacing w:after="0" w:line="240" w:lineRule="auto"/>
      </w:pPr>
      <w:r>
        <w:t xml:space="preserve">     Columbus : Slavica Publishers, 1979. - [120] s. ; 23cm</w:t>
      </w:r>
    </w:p>
    <w:p w:rsidR="003F13F1" w:rsidRDefault="003F13F1" w:rsidP="00D957F6">
      <w:pPr>
        <w:spacing w:after="0" w:line="240" w:lineRule="auto"/>
      </w:pPr>
    </w:p>
    <w:p w:rsidR="003F13F1" w:rsidRPr="003855F0" w:rsidRDefault="003F13F1" w:rsidP="00D957F6">
      <w:pPr>
        <w:pStyle w:val="Nagwek1"/>
        <w:rPr>
          <w:szCs w:val="22"/>
        </w:rPr>
      </w:pPr>
      <w:r w:rsidRPr="003855F0">
        <w:rPr>
          <w:szCs w:val="22"/>
        </w:rPr>
        <w:t>Folia</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846G</w:t>
      </w:r>
    </w:p>
    <w:p w:rsidR="003F13F1" w:rsidRPr="003F13F1" w:rsidRDefault="003F13F1" w:rsidP="00D957F6">
      <w:pPr>
        <w:spacing w:after="0" w:line="240" w:lineRule="auto"/>
        <w:rPr>
          <w:b/>
        </w:rPr>
      </w:pPr>
    </w:p>
    <w:p w:rsidR="003F13F1" w:rsidRPr="003F13F1" w:rsidRDefault="003F13F1" w:rsidP="00D957F6">
      <w:pPr>
        <w:spacing w:after="0" w:line="240" w:lineRule="auto"/>
      </w:pPr>
      <w:r w:rsidRPr="003F13F1">
        <w:rPr>
          <w:b/>
        </w:rPr>
        <w:t xml:space="preserve">     </w:t>
      </w:r>
      <w:r w:rsidRPr="003F13F1">
        <w:t>Slavica. Volume 3. Number 3 / ed. by Ernest A. Scatton</w:t>
      </w:r>
    </w:p>
    <w:p w:rsidR="003F13F1" w:rsidRPr="003F13F1" w:rsidRDefault="003F13F1" w:rsidP="00D957F6">
      <w:pPr>
        <w:spacing w:after="0" w:line="240" w:lineRule="auto"/>
      </w:pPr>
    </w:p>
    <w:p w:rsidR="003F13F1" w:rsidRPr="003F13F1" w:rsidRDefault="003F13F1" w:rsidP="00D957F6">
      <w:pPr>
        <w:spacing w:after="0" w:line="240" w:lineRule="auto"/>
      </w:pPr>
      <w:r w:rsidRPr="003F13F1">
        <w:t xml:space="preserve">     Columbus : Slavica Publishers, 1979. - [120] s. ; 23cm</w:t>
      </w:r>
    </w:p>
    <w:p w:rsidR="003F13F1" w:rsidRDefault="003F13F1" w:rsidP="00D957F6">
      <w:pPr>
        <w:spacing w:after="0" w:line="240" w:lineRule="auto"/>
      </w:pPr>
    </w:p>
    <w:p w:rsidR="003F13F1" w:rsidRPr="003855F0" w:rsidRDefault="003F13F1" w:rsidP="00D957F6">
      <w:pPr>
        <w:pStyle w:val="Nagwek1"/>
        <w:rPr>
          <w:szCs w:val="22"/>
        </w:rPr>
      </w:pPr>
      <w:r w:rsidRPr="003855F0">
        <w:rPr>
          <w:szCs w:val="22"/>
        </w:rPr>
        <w:t>Aronson, Howard I.</w:t>
      </w:r>
      <w:r w:rsidRPr="003855F0">
        <w:rPr>
          <w:szCs w:val="22"/>
        </w:rPr>
        <w:tab/>
      </w:r>
      <w:r w:rsidRPr="003855F0">
        <w:rPr>
          <w:szCs w:val="22"/>
        </w:rPr>
        <w:tab/>
      </w:r>
      <w:r w:rsidRPr="003855F0">
        <w:rPr>
          <w:szCs w:val="22"/>
        </w:rPr>
        <w:tab/>
      </w:r>
      <w:r w:rsidRPr="003855F0">
        <w:rPr>
          <w:szCs w:val="22"/>
        </w:rPr>
        <w:tab/>
      </w:r>
      <w:r w:rsidRPr="003855F0">
        <w:rPr>
          <w:szCs w:val="22"/>
        </w:rPr>
        <w:tab/>
        <w:t>847G</w:t>
      </w:r>
    </w:p>
    <w:p w:rsidR="003F13F1" w:rsidRDefault="003F13F1" w:rsidP="00D957F6">
      <w:pPr>
        <w:spacing w:after="0" w:line="240" w:lineRule="auto"/>
        <w:rPr>
          <w:b/>
        </w:rPr>
      </w:pPr>
    </w:p>
    <w:p w:rsidR="003F13F1" w:rsidRDefault="003F13F1" w:rsidP="00D957F6">
      <w:pPr>
        <w:spacing w:after="0" w:line="240" w:lineRule="auto"/>
      </w:pPr>
      <w:r>
        <w:rPr>
          <w:b/>
        </w:rPr>
        <w:t xml:space="preserve">     </w:t>
      </w:r>
      <w:r>
        <w:t>Folia Slavica. Volume 7. Numebrs 1 and 2 : Papers from the Third Conference on the Non-Slavic Languages of the USRR  / ed. by Howard I. Aronson</w:t>
      </w:r>
    </w:p>
    <w:p w:rsidR="003F13F1" w:rsidRDefault="003F13F1" w:rsidP="00D957F6">
      <w:pPr>
        <w:spacing w:after="0" w:line="240" w:lineRule="auto"/>
      </w:pPr>
    </w:p>
    <w:p w:rsidR="003F13F1" w:rsidRDefault="003F13F1" w:rsidP="00D957F6">
      <w:pPr>
        <w:spacing w:after="0" w:line="240" w:lineRule="auto"/>
      </w:pPr>
      <w:r>
        <w:t xml:space="preserve">     Columbus : Slavica Publishers, 1984. - 338 s. ; 23cm</w:t>
      </w:r>
    </w:p>
    <w:p w:rsidR="003F13F1" w:rsidRDefault="003F13F1" w:rsidP="00D957F6">
      <w:pPr>
        <w:spacing w:after="0" w:line="240" w:lineRule="auto"/>
      </w:pPr>
    </w:p>
    <w:p w:rsidR="003F13F1" w:rsidRPr="003855F0" w:rsidRDefault="003F13F1" w:rsidP="00D957F6">
      <w:pPr>
        <w:pStyle w:val="Nagwek1"/>
        <w:rPr>
          <w:szCs w:val="22"/>
        </w:rPr>
      </w:pPr>
      <w:r w:rsidRPr="003855F0">
        <w:rPr>
          <w:szCs w:val="22"/>
        </w:rPr>
        <w:t>Folia</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847G</w:t>
      </w:r>
    </w:p>
    <w:p w:rsidR="003F13F1" w:rsidRPr="003F13F1" w:rsidRDefault="003F13F1" w:rsidP="00D957F6">
      <w:pPr>
        <w:spacing w:after="0" w:line="240" w:lineRule="auto"/>
        <w:rPr>
          <w:b/>
        </w:rPr>
      </w:pPr>
    </w:p>
    <w:p w:rsidR="003F13F1" w:rsidRPr="003F13F1" w:rsidRDefault="003F13F1" w:rsidP="00D957F6">
      <w:pPr>
        <w:spacing w:after="0" w:line="240" w:lineRule="auto"/>
      </w:pPr>
      <w:r w:rsidRPr="003F13F1">
        <w:rPr>
          <w:b/>
        </w:rPr>
        <w:t xml:space="preserve">     </w:t>
      </w:r>
      <w:r w:rsidRPr="003F13F1">
        <w:t>Slavica. Volume 7. Numebrs 1 and 2 : Papers from the Third Conference on the Non-Slavic Languages of the USRR  / ed. by Howard I. Aronson</w:t>
      </w:r>
    </w:p>
    <w:p w:rsidR="003F13F1" w:rsidRPr="003F13F1" w:rsidRDefault="003F13F1" w:rsidP="00D957F6">
      <w:pPr>
        <w:spacing w:after="0" w:line="240" w:lineRule="auto"/>
      </w:pPr>
    </w:p>
    <w:p w:rsidR="003F13F1" w:rsidRPr="003F13F1" w:rsidRDefault="003F13F1" w:rsidP="00D957F6">
      <w:pPr>
        <w:spacing w:after="0" w:line="240" w:lineRule="auto"/>
      </w:pPr>
      <w:r w:rsidRPr="003F13F1">
        <w:t xml:space="preserve">     Columbus : Slavica Publishers, 1984. - 338 s. ; 23cm</w:t>
      </w:r>
    </w:p>
    <w:p w:rsidR="003F13F1" w:rsidRDefault="003F13F1" w:rsidP="00D957F6">
      <w:pPr>
        <w:spacing w:after="0" w:line="240" w:lineRule="auto"/>
      </w:pPr>
    </w:p>
    <w:p w:rsidR="002079EB" w:rsidRPr="003855F0" w:rsidRDefault="002079EB" w:rsidP="00D957F6">
      <w:pPr>
        <w:pStyle w:val="Nagwek1"/>
        <w:rPr>
          <w:szCs w:val="22"/>
        </w:rPr>
      </w:pPr>
      <w:r w:rsidRPr="003855F0">
        <w:rPr>
          <w:szCs w:val="22"/>
        </w:rPr>
        <w:t>Barnes, Michael</w:t>
      </w:r>
      <w:r w:rsidRPr="003855F0">
        <w:rPr>
          <w:szCs w:val="22"/>
        </w:rPr>
        <w:tab/>
      </w:r>
      <w:r w:rsidRPr="003855F0">
        <w:rPr>
          <w:szCs w:val="22"/>
        </w:rPr>
        <w:tab/>
      </w:r>
      <w:r w:rsidRPr="003855F0">
        <w:rPr>
          <w:szCs w:val="22"/>
        </w:rPr>
        <w:tab/>
      </w:r>
      <w:r w:rsidRPr="003855F0">
        <w:rPr>
          <w:szCs w:val="22"/>
        </w:rPr>
        <w:tab/>
      </w:r>
      <w:r w:rsidRPr="003855F0">
        <w:rPr>
          <w:szCs w:val="22"/>
        </w:rPr>
        <w:tab/>
        <w:t>848G</w:t>
      </w:r>
    </w:p>
    <w:p w:rsidR="002079EB" w:rsidRDefault="002079EB" w:rsidP="00D957F6">
      <w:pPr>
        <w:spacing w:after="0" w:line="240" w:lineRule="auto"/>
        <w:rPr>
          <w:b/>
        </w:rPr>
      </w:pPr>
    </w:p>
    <w:p w:rsidR="002079EB" w:rsidRDefault="002079EB" w:rsidP="00D957F6">
      <w:pPr>
        <w:spacing w:after="0" w:line="240" w:lineRule="auto"/>
      </w:pPr>
      <w:r>
        <w:rPr>
          <w:b/>
        </w:rPr>
        <w:t xml:space="preserve">     </w:t>
      </w:r>
      <w:r>
        <w:t>North-Western European Language Evolution</w:t>
      </w:r>
      <w:r w:rsidR="007F2D28">
        <w:t>. Volume 45 / ed. by Michael Barnes i in.</w:t>
      </w:r>
    </w:p>
    <w:p w:rsidR="007F2D28" w:rsidRDefault="007F2D28" w:rsidP="00D957F6">
      <w:pPr>
        <w:spacing w:after="0" w:line="240" w:lineRule="auto"/>
      </w:pPr>
    </w:p>
    <w:p w:rsidR="007F2D28" w:rsidRDefault="007F2D28" w:rsidP="00D957F6">
      <w:pPr>
        <w:spacing w:after="0" w:line="240" w:lineRule="auto"/>
      </w:pPr>
      <w:r>
        <w:t xml:space="preserve">     Odense :  University Press of Southern Denmark, 2004. - 132 s. ; 22cm</w:t>
      </w:r>
    </w:p>
    <w:p w:rsidR="007F2D28" w:rsidRDefault="007F2D28" w:rsidP="00D957F6">
      <w:pPr>
        <w:spacing w:after="0" w:line="240" w:lineRule="auto"/>
      </w:pPr>
    </w:p>
    <w:p w:rsidR="007F2D28" w:rsidRPr="003855F0" w:rsidRDefault="007F2D28" w:rsidP="00D957F6">
      <w:pPr>
        <w:pStyle w:val="Nagwek1"/>
        <w:rPr>
          <w:szCs w:val="22"/>
        </w:rPr>
      </w:pPr>
      <w:r w:rsidRPr="003855F0">
        <w:rPr>
          <w:szCs w:val="22"/>
        </w:rPr>
        <w:t>North-Western</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848G</w:t>
      </w:r>
    </w:p>
    <w:p w:rsidR="007F2D28" w:rsidRPr="007F2D28" w:rsidRDefault="007F2D28" w:rsidP="00D957F6">
      <w:pPr>
        <w:spacing w:after="0" w:line="240" w:lineRule="auto"/>
        <w:rPr>
          <w:b/>
        </w:rPr>
      </w:pPr>
    </w:p>
    <w:p w:rsidR="007F2D28" w:rsidRPr="007F2D28" w:rsidRDefault="007F2D28" w:rsidP="00D957F6">
      <w:pPr>
        <w:spacing w:after="0" w:line="240" w:lineRule="auto"/>
      </w:pPr>
      <w:r w:rsidRPr="007F2D28">
        <w:rPr>
          <w:b/>
        </w:rPr>
        <w:t xml:space="preserve">     </w:t>
      </w:r>
      <w:r w:rsidRPr="007F2D28">
        <w:t>European Language Evolution. Volume 45 / ed. by Michael Barnes i in.</w:t>
      </w:r>
    </w:p>
    <w:p w:rsidR="007F2D28" w:rsidRPr="007F2D28" w:rsidRDefault="007F2D28" w:rsidP="00D957F6">
      <w:pPr>
        <w:spacing w:after="0" w:line="240" w:lineRule="auto"/>
      </w:pPr>
    </w:p>
    <w:p w:rsidR="007F2D28" w:rsidRDefault="007F2D28" w:rsidP="00D957F6">
      <w:pPr>
        <w:spacing w:after="0" w:line="240" w:lineRule="auto"/>
      </w:pPr>
      <w:r w:rsidRPr="007F2D28">
        <w:t xml:space="preserve">     Odense :  University Press of Southern Denmark, 2004. - 132 s. ; 22cm</w:t>
      </w:r>
    </w:p>
    <w:p w:rsidR="007F2D28" w:rsidRDefault="007F2D28" w:rsidP="00D957F6">
      <w:pPr>
        <w:spacing w:after="0" w:line="240" w:lineRule="auto"/>
      </w:pPr>
    </w:p>
    <w:p w:rsidR="007F2D28" w:rsidRPr="003855F0" w:rsidRDefault="007F2D28" w:rsidP="00D957F6">
      <w:pPr>
        <w:pStyle w:val="Nagwek1"/>
        <w:rPr>
          <w:szCs w:val="22"/>
        </w:rPr>
      </w:pPr>
      <w:r w:rsidRPr="003855F0">
        <w:rPr>
          <w:szCs w:val="22"/>
        </w:rPr>
        <w:t>Barnes, Michael</w:t>
      </w:r>
      <w:r w:rsidRPr="003855F0">
        <w:rPr>
          <w:szCs w:val="22"/>
        </w:rPr>
        <w:tab/>
      </w:r>
      <w:r w:rsidRPr="003855F0">
        <w:rPr>
          <w:szCs w:val="22"/>
        </w:rPr>
        <w:tab/>
      </w:r>
      <w:r w:rsidRPr="003855F0">
        <w:rPr>
          <w:szCs w:val="22"/>
        </w:rPr>
        <w:tab/>
      </w:r>
      <w:r w:rsidRPr="003855F0">
        <w:rPr>
          <w:szCs w:val="22"/>
        </w:rPr>
        <w:tab/>
      </w:r>
      <w:r w:rsidRPr="003855F0">
        <w:rPr>
          <w:szCs w:val="22"/>
        </w:rPr>
        <w:tab/>
        <w:t>849G</w:t>
      </w:r>
    </w:p>
    <w:p w:rsidR="007F2D28" w:rsidRPr="007F2D28" w:rsidRDefault="007F2D28" w:rsidP="00D957F6">
      <w:pPr>
        <w:spacing w:after="0" w:line="240" w:lineRule="auto"/>
        <w:rPr>
          <w:b/>
        </w:rPr>
      </w:pPr>
    </w:p>
    <w:p w:rsidR="007F2D28" w:rsidRPr="007F2D28" w:rsidRDefault="007F2D28" w:rsidP="00D957F6">
      <w:pPr>
        <w:spacing w:after="0" w:line="240" w:lineRule="auto"/>
      </w:pPr>
      <w:r w:rsidRPr="007F2D28">
        <w:rPr>
          <w:b/>
        </w:rPr>
        <w:t xml:space="preserve">     </w:t>
      </w:r>
      <w:r w:rsidRPr="007F2D28">
        <w:t>North-Western European Language Evolution. Volume 4</w:t>
      </w:r>
      <w:r>
        <w:t>6/47 : Papers on Scandinavian and Germanic Language and Culture. Published in Honour of Michael Barnes on his sixty-fifth birthday</w:t>
      </w:r>
      <w:r w:rsidRPr="007F2D28">
        <w:t xml:space="preserve"> / ed. by Michael Barnes i in.</w:t>
      </w:r>
    </w:p>
    <w:p w:rsidR="007F2D28" w:rsidRPr="007F2D28" w:rsidRDefault="007F2D28" w:rsidP="00D957F6">
      <w:pPr>
        <w:spacing w:after="0" w:line="240" w:lineRule="auto"/>
      </w:pPr>
    </w:p>
    <w:p w:rsidR="007F2D28" w:rsidRPr="007F2D28" w:rsidRDefault="007F2D28" w:rsidP="00D957F6">
      <w:pPr>
        <w:spacing w:after="0" w:line="240" w:lineRule="auto"/>
      </w:pPr>
      <w:r w:rsidRPr="007F2D28">
        <w:t xml:space="preserve">     Odense :  University</w:t>
      </w:r>
      <w:r w:rsidR="00966E00">
        <w:t xml:space="preserve"> Press of Southern Denmark, 2005. - 273</w:t>
      </w:r>
      <w:r w:rsidRPr="007F2D28">
        <w:t xml:space="preserve"> s. ; 22cm</w:t>
      </w:r>
    </w:p>
    <w:p w:rsidR="007F2D28" w:rsidRPr="007F2D28" w:rsidRDefault="007F2D28" w:rsidP="00D957F6">
      <w:pPr>
        <w:spacing w:after="0" w:line="240" w:lineRule="auto"/>
      </w:pPr>
    </w:p>
    <w:p w:rsidR="00966E00" w:rsidRPr="003855F0" w:rsidRDefault="00966E00" w:rsidP="00D957F6">
      <w:pPr>
        <w:pStyle w:val="Nagwek1"/>
        <w:rPr>
          <w:szCs w:val="22"/>
        </w:rPr>
      </w:pPr>
      <w:r w:rsidRPr="003855F0">
        <w:rPr>
          <w:szCs w:val="22"/>
        </w:rPr>
        <w:t>North-Western</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849G</w:t>
      </w:r>
    </w:p>
    <w:p w:rsidR="00966E00" w:rsidRPr="00966E00" w:rsidRDefault="00966E00" w:rsidP="00D957F6">
      <w:pPr>
        <w:spacing w:after="0" w:line="240" w:lineRule="auto"/>
        <w:rPr>
          <w:b/>
        </w:rPr>
      </w:pPr>
    </w:p>
    <w:p w:rsidR="00966E00" w:rsidRPr="00966E00" w:rsidRDefault="00966E00" w:rsidP="00D957F6">
      <w:pPr>
        <w:spacing w:after="0" w:line="240" w:lineRule="auto"/>
      </w:pPr>
      <w:r w:rsidRPr="00966E00">
        <w:rPr>
          <w:b/>
        </w:rPr>
        <w:t xml:space="preserve">     </w:t>
      </w:r>
      <w:r w:rsidRPr="00966E00">
        <w:t>European Language Evolution. Volume 46/47 : Papers on Scandinavian and Germanic Language and Culture. Published in Honour of Michael Barnes on his sixty-fifth birthday / ed. by Michael Barnes i in.</w:t>
      </w:r>
    </w:p>
    <w:p w:rsidR="00966E00" w:rsidRPr="00966E00" w:rsidRDefault="00966E00" w:rsidP="00D957F6">
      <w:pPr>
        <w:spacing w:after="0" w:line="240" w:lineRule="auto"/>
      </w:pPr>
    </w:p>
    <w:p w:rsidR="00966E00" w:rsidRDefault="00966E00" w:rsidP="00D957F6">
      <w:pPr>
        <w:spacing w:after="0" w:line="240" w:lineRule="auto"/>
      </w:pPr>
      <w:r w:rsidRPr="00966E00">
        <w:t xml:space="preserve">     Odense :  University Press of Southern Denmark, 2005. - 273 s. ; 22cm</w:t>
      </w:r>
    </w:p>
    <w:p w:rsidR="00530176" w:rsidRPr="00530176" w:rsidRDefault="00530176" w:rsidP="00D957F6">
      <w:pPr>
        <w:spacing w:after="0" w:line="240" w:lineRule="auto"/>
      </w:pPr>
    </w:p>
    <w:p w:rsidR="00530176" w:rsidRPr="003855F0" w:rsidRDefault="00530176" w:rsidP="00D957F6">
      <w:pPr>
        <w:pStyle w:val="Nagwek1"/>
        <w:rPr>
          <w:szCs w:val="22"/>
        </w:rPr>
      </w:pPr>
      <w:r w:rsidRPr="003855F0">
        <w:rPr>
          <w:szCs w:val="22"/>
        </w:rPr>
        <w:t>Barnes, Michael</w:t>
      </w:r>
      <w:r w:rsidRPr="003855F0">
        <w:rPr>
          <w:szCs w:val="22"/>
        </w:rPr>
        <w:tab/>
      </w:r>
      <w:r w:rsidRPr="003855F0">
        <w:rPr>
          <w:szCs w:val="22"/>
        </w:rPr>
        <w:tab/>
      </w:r>
      <w:r w:rsidRPr="003855F0">
        <w:rPr>
          <w:szCs w:val="22"/>
        </w:rPr>
        <w:tab/>
      </w:r>
      <w:r w:rsidRPr="003855F0">
        <w:rPr>
          <w:szCs w:val="22"/>
        </w:rPr>
        <w:tab/>
      </w:r>
      <w:r w:rsidRPr="003855F0">
        <w:rPr>
          <w:szCs w:val="22"/>
        </w:rPr>
        <w:tab/>
        <w:t>850G</w:t>
      </w:r>
    </w:p>
    <w:p w:rsidR="00530176" w:rsidRPr="00530176" w:rsidRDefault="00530176" w:rsidP="00D957F6">
      <w:pPr>
        <w:spacing w:after="0" w:line="240" w:lineRule="auto"/>
        <w:rPr>
          <w:b/>
        </w:rPr>
      </w:pPr>
    </w:p>
    <w:p w:rsidR="00530176" w:rsidRPr="00530176" w:rsidRDefault="00530176" w:rsidP="00D957F6">
      <w:pPr>
        <w:spacing w:after="0" w:line="240" w:lineRule="auto"/>
      </w:pPr>
      <w:r w:rsidRPr="00530176">
        <w:rPr>
          <w:b/>
        </w:rPr>
        <w:t xml:space="preserve">     </w:t>
      </w:r>
      <w:r w:rsidRPr="00530176">
        <w:t>North-Western European Language Evolution. Volume 4</w:t>
      </w:r>
      <w:r>
        <w:t>8</w:t>
      </w:r>
      <w:r w:rsidRPr="00530176">
        <w:t xml:space="preserve"> / ed. by Michael Barnes i in.</w:t>
      </w:r>
    </w:p>
    <w:p w:rsidR="00530176" w:rsidRPr="00530176" w:rsidRDefault="00530176" w:rsidP="00D957F6">
      <w:pPr>
        <w:spacing w:after="0" w:line="240" w:lineRule="auto"/>
      </w:pPr>
    </w:p>
    <w:p w:rsidR="00530176" w:rsidRPr="00530176" w:rsidRDefault="00530176" w:rsidP="00D957F6">
      <w:pPr>
        <w:spacing w:after="0" w:line="240" w:lineRule="auto"/>
      </w:pPr>
      <w:r w:rsidRPr="00530176">
        <w:t xml:space="preserve">     Odense :  University Press</w:t>
      </w:r>
      <w:r>
        <w:t xml:space="preserve"> of Southern Denmark, 2006</w:t>
      </w:r>
      <w:r w:rsidRPr="00530176">
        <w:t xml:space="preserve">. - </w:t>
      </w:r>
      <w:r>
        <w:t>135</w:t>
      </w:r>
      <w:r w:rsidRPr="00530176">
        <w:t xml:space="preserve"> s. ; 22cm</w:t>
      </w:r>
    </w:p>
    <w:p w:rsidR="00966E00" w:rsidRDefault="00966E00" w:rsidP="00D957F6">
      <w:pPr>
        <w:spacing w:after="0" w:line="240" w:lineRule="auto"/>
      </w:pPr>
    </w:p>
    <w:p w:rsidR="00530176" w:rsidRPr="003855F0" w:rsidRDefault="00530176" w:rsidP="00D957F6">
      <w:pPr>
        <w:pStyle w:val="Nagwek1"/>
        <w:rPr>
          <w:szCs w:val="22"/>
        </w:rPr>
      </w:pPr>
      <w:r w:rsidRPr="003855F0">
        <w:rPr>
          <w:szCs w:val="22"/>
        </w:rPr>
        <w:t>North-Western</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850G</w:t>
      </w:r>
    </w:p>
    <w:p w:rsidR="00530176" w:rsidRPr="00530176" w:rsidRDefault="00530176" w:rsidP="00D957F6">
      <w:pPr>
        <w:spacing w:after="0" w:line="240" w:lineRule="auto"/>
        <w:rPr>
          <w:b/>
        </w:rPr>
      </w:pPr>
    </w:p>
    <w:p w:rsidR="00530176" w:rsidRPr="00530176" w:rsidRDefault="00530176" w:rsidP="00D957F6">
      <w:pPr>
        <w:spacing w:after="0" w:line="240" w:lineRule="auto"/>
      </w:pPr>
      <w:r w:rsidRPr="00530176">
        <w:rPr>
          <w:b/>
        </w:rPr>
        <w:t xml:space="preserve">     </w:t>
      </w:r>
      <w:r w:rsidRPr="00530176">
        <w:t>European Language Evolution. Volume 48 / ed. by Michael Barnes i in.</w:t>
      </w:r>
    </w:p>
    <w:p w:rsidR="00530176" w:rsidRPr="00530176" w:rsidRDefault="00530176" w:rsidP="00D957F6">
      <w:pPr>
        <w:spacing w:after="0" w:line="240" w:lineRule="auto"/>
      </w:pPr>
    </w:p>
    <w:p w:rsidR="00530176" w:rsidRDefault="00530176" w:rsidP="00D957F6">
      <w:pPr>
        <w:spacing w:after="0" w:line="240" w:lineRule="auto"/>
      </w:pPr>
      <w:r w:rsidRPr="00530176">
        <w:t xml:space="preserve">     Odense :  University Press of Southern Denmark, 2006. - 135 s. ; 22cm</w:t>
      </w:r>
    </w:p>
    <w:p w:rsidR="00530176" w:rsidRDefault="00530176" w:rsidP="00D957F6">
      <w:pPr>
        <w:spacing w:after="0" w:line="240" w:lineRule="auto"/>
      </w:pPr>
    </w:p>
    <w:p w:rsidR="006812A4" w:rsidRPr="003855F0" w:rsidRDefault="006812A4" w:rsidP="00D957F6">
      <w:pPr>
        <w:pStyle w:val="Nagwek1"/>
        <w:rPr>
          <w:szCs w:val="22"/>
        </w:rPr>
      </w:pPr>
      <w:r w:rsidRPr="003855F0">
        <w:rPr>
          <w:szCs w:val="22"/>
        </w:rPr>
        <w:t>Barnes, Michael</w:t>
      </w:r>
      <w:r w:rsidRPr="003855F0">
        <w:rPr>
          <w:szCs w:val="22"/>
        </w:rPr>
        <w:tab/>
      </w:r>
      <w:r w:rsidRPr="003855F0">
        <w:rPr>
          <w:szCs w:val="22"/>
        </w:rPr>
        <w:tab/>
      </w:r>
      <w:r w:rsidRPr="003855F0">
        <w:rPr>
          <w:szCs w:val="22"/>
        </w:rPr>
        <w:tab/>
      </w:r>
      <w:r w:rsidRPr="003855F0">
        <w:rPr>
          <w:szCs w:val="22"/>
        </w:rPr>
        <w:tab/>
      </w:r>
      <w:r w:rsidRPr="003855F0">
        <w:rPr>
          <w:szCs w:val="22"/>
        </w:rPr>
        <w:tab/>
        <w:t>851G</w:t>
      </w:r>
    </w:p>
    <w:p w:rsidR="006812A4" w:rsidRPr="006812A4" w:rsidRDefault="006812A4" w:rsidP="00D957F6">
      <w:pPr>
        <w:spacing w:after="0" w:line="240" w:lineRule="auto"/>
        <w:rPr>
          <w:b/>
        </w:rPr>
      </w:pPr>
    </w:p>
    <w:p w:rsidR="006812A4" w:rsidRPr="006812A4" w:rsidRDefault="006812A4" w:rsidP="00D957F6">
      <w:pPr>
        <w:spacing w:after="0" w:line="240" w:lineRule="auto"/>
      </w:pPr>
      <w:r w:rsidRPr="006812A4">
        <w:rPr>
          <w:b/>
        </w:rPr>
        <w:t xml:space="preserve">     </w:t>
      </w:r>
      <w:r w:rsidRPr="006812A4">
        <w:t>North-Western European Language Evolution. Volume 4</w:t>
      </w:r>
      <w:r>
        <w:t>9</w:t>
      </w:r>
      <w:r w:rsidRPr="006812A4">
        <w:t xml:space="preserve"> / ed. by Michael Barnes i in.</w:t>
      </w:r>
    </w:p>
    <w:p w:rsidR="006812A4" w:rsidRPr="006812A4" w:rsidRDefault="006812A4" w:rsidP="00D957F6">
      <w:pPr>
        <w:spacing w:after="0" w:line="240" w:lineRule="auto"/>
      </w:pPr>
    </w:p>
    <w:p w:rsidR="006812A4" w:rsidRPr="006812A4" w:rsidRDefault="006812A4" w:rsidP="00D957F6">
      <w:pPr>
        <w:spacing w:after="0" w:line="240" w:lineRule="auto"/>
      </w:pPr>
      <w:r w:rsidRPr="006812A4">
        <w:t xml:space="preserve">     Odense :  University Press of Southern Denmark, 2006. - </w:t>
      </w:r>
      <w:r>
        <w:t>129</w:t>
      </w:r>
      <w:r w:rsidRPr="006812A4">
        <w:t xml:space="preserve"> s. ; 22cm</w:t>
      </w:r>
    </w:p>
    <w:p w:rsidR="00530176" w:rsidRPr="00530176" w:rsidRDefault="00530176" w:rsidP="00D957F6">
      <w:pPr>
        <w:spacing w:after="0" w:line="240" w:lineRule="auto"/>
      </w:pPr>
    </w:p>
    <w:p w:rsidR="006812A4" w:rsidRPr="003855F0" w:rsidRDefault="006812A4" w:rsidP="00D957F6">
      <w:pPr>
        <w:pStyle w:val="Nagwek1"/>
        <w:rPr>
          <w:szCs w:val="22"/>
        </w:rPr>
      </w:pPr>
      <w:r w:rsidRPr="003855F0">
        <w:rPr>
          <w:szCs w:val="22"/>
        </w:rPr>
        <w:t>North-Western</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851G</w:t>
      </w:r>
    </w:p>
    <w:p w:rsidR="006812A4" w:rsidRPr="006812A4" w:rsidRDefault="006812A4" w:rsidP="00D957F6">
      <w:pPr>
        <w:spacing w:after="0" w:line="240" w:lineRule="auto"/>
        <w:rPr>
          <w:b/>
        </w:rPr>
      </w:pPr>
    </w:p>
    <w:p w:rsidR="006812A4" w:rsidRPr="006812A4" w:rsidRDefault="006812A4" w:rsidP="00D957F6">
      <w:pPr>
        <w:spacing w:after="0" w:line="240" w:lineRule="auto"/>
      </w:pPr>
      <w:r w:rsidRPr="006812A4">
        <w:rPr>
          <w:b/>
        </w:rPr>
        <w:t xml:space="preserve">     </w:t>
      </w:r>
      <w:r w:rsidRPr="006812A4">
        <w:t>European Language Evolution. Volume 49 / ed. by Michael Barnes i in.</w:t>
      </w:r>
    </w:p>
    <w:p w:rsidR="006812A4" w:rsidRPr="006812A4" w:rsidRDefault="006812A4" w:rsidP="00D957F6">
      <w:pPr>
        <w:spacing w:after="0" w:line="240" w:lineRule="auto"/>
      </w:pPr>
    </w:p>
    <w:p w:rsidR="006812A4" w:rsidRDefault="006812A4" w:rsidP="00D957F6">
      <w:pPr>
        <w:spacing w:after="0" w:line="240" w:lineRule="auto"/>
      </w:pPr>
      <w:r w:rsidRPr="006812A4">
        <w:t xml:space="preserve">     Odense :  University Press of Southern Denmark, 2006. - 129 s. ; 22cm</w:t>
      </w:r>
    </w:p>
    <w:p w:rsidR="006812A4" w:rsidRDefault="006812A4" w:rsidP="00D957F6">
      <w:pPr>
        <w:spacing w:after="0" w:line="240" w:lineRule="auto"/>
      </w:pPr>
    </w:p>
    <w:p w:rsidR="006812A4" w:rsidRPr="003855F0" w:rsidRDefault="006812A4" w:rsidP="00D957F6">
      <w:pPr>
        <w:pStyle w:val="Nagwek1"/>
        <w:rPr>
          <w:szCs w:val="22"/>
        </w:rPr>
      </w:pPr>
      <w:r w:rsidRPr="003855F0">
        <w:rPr>
          <w:szCs w:val="22"/>
        </w:rPr>
        <w:t>Barnes, Michael</w:t>
      </w:r>
      <w:r w:rsidRPr="003855F0">
        <w:rPr>
          <w:szCs w:val="22"/>
        </w:rPr>
        <w:tab/>
      </w:r>
      <w:r w:rsidRPr="003855F0">
        <w:rPr>
          <w:szCs w:val="22"/>
        </w:rPr>
        <w:tab/>
      </w:r>
      <w:r w:rsidRPr="003855F0">
        <w:rPr>
          <w:szCs w:val="22"/>
        </w:rPr>
        <w:tab/>
      </w:r>
      <w:r w:rsidRPr="003855F0">
        <w:rPr>
          <w:szCs w:val="22"/>
        </w:rPr>
        <w:tab/>
      </w:r>
      <w:r w:rsidRPr="003855F0">
        <w:rPr>
          <w:szCs w:val="22"/>
        </w:rPr>
        <w:tab/>
        <w:t>852G</w:t>
      </w:r>
    </w:p>
    <w:p w:rsidR="006812A4" w:rsidRPr="006812A4" w:rsidRDefault="006812A4" w:rsidP="00D957F6">
      <w:pPr>
        <w:spacing w:after="0" w:line="240" w:lineRule="auto"/>
        <w:rPr>
          <w:b/>
        </w:rPr>
      </w:pPr>
    </w:p>
    <w:p w:rsidR="006812A4" w:rsidRPr="006812A4" w:rsidRDefault="006812A4" w:rsidP="00D957F6">
      <w:pPr>
        <w:spacing w:after="0" w:line="240" w:lineRule="auto"/>
      </w:pPr>
      <w:r w:rsidRPr="006812A4">
        <w:rPr>
          <w:b/>
        </w:rPr>
        <w:t xml:space="preserve">     </w:t>
      </w:r>
      <w:r w:rsidRPr="006812A4">
        <w:t>North-Western Europ</w:t>
      </w:r>
      <w:r>
        <w:t>ean Language Evolution. Volume 50/51</w:t>
      </w:r>
      <w:r w:rsidRPr="006812A4">
        <w:t xml:space="preserve"> / ed. by Michael Barnes i in.</w:t>
      </w:r>
    </w:p>
    <w:p w:rsidR="006812A4" w:rsidRPr="006812A4" w:rsidRDefault="006812A4" w:rsidP="00D957F6">
      <w:pPr>
        <w:spacing w:after="0" w:line="240" w:lineRule="auto"/>
      </w:pPr>
    </w:p>
    <w:p w:rsidR="006812A4" w:rsidRPr="006812A4" w:rsidRDefault="006812A4" w:rsidP="00D957F6">
      <w:pPr>
        <w:spacing w:after="0" w:line="240" w:lineRule="auto"/>
      </w:pPr>
      <w:r w:rsidRPr="006812A4">
        <w:t xml:space="preserve">     Odense :  University Press</w:t>
      </w:r>
      <w:r>
        <w:t xml:space="preserve"> of Southern Denmark, 2007</w:t>
      </w:r>
      <w:r w:rsidRPr="006812A4">
        <w:t xml:space="preserve">. - </w:t>
      </w:r>
      <w:r>
        <w:t>247</w:t>
      </w:r>
      <w:r w:rsidRPr="006812A4">
        <w:t xml:space="preserve"> s. ; 22cm</w:t>
      </w:r>
    </w:p>
    <w:p w:rsidR="006812A4" w:rsidRPr="006812A4" w:rsidRDefault="006812A4" w:rsidP="00D957F6">
      <w:pPr>
        <w:spacing w:after="0" w:line="240" w:lineRule="auto"/>
      </w:pPr>
    </w:p>
    <w:p w:rsidR="006812A4" w:rsidRPr="003855F0" w:rsidRDefault="006812A4" w:rsidP="00D957F6">
      <w:pPr>
        <w:pStyle w:val="Nagwek1"/>
        <w:rPr>
          <w:szCs w:val="22"/>
        </w:rPr>
      </w:pPr>
      <w:r w:rsidRPr="003855F0">
        <w:rPr>
          <w:szCs w:val="22"/>
        </w:rPr>
        <w:t>North-Western</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852G</w:t>
      </w:r>
    </w:p>
    <w:p w:rsidR="006812A4" w:rsidRPr="006812A4" w:rsidRDefault="006812A4" w:rsidP="00D957F6">
      <w:pPr>
        <w:spacing w:after="0" w:line="240" w:lineRule="auto"/>
        <w:rPr>
          <w:b/>
        </w:rPr>
      </w:pPr>
    </w:p>
    <w:p w:rsidR="006812A4" w:rsidRPr="006812A4" w:rsidRDefault="006812A4" w:rsidP="00D957F6">
      <w:pPr>
        <w:spacing w:after="0" w:line="240" w:lineRule="auto"/>
      </w:pPr>
      <w:r w:rsidRPr="006812A4">
        <w:rPr>
          <w:b/>
        </w:rPr>
        <w:t xml:space="preserve">     </w:t>
      </w:r>
      <w:r w:rsidRPr="006812A4">
        <w:t>European Language Evolution. Volume 50/51 / ed. by Michael Barnes i in.</w:t>
      </w:r>
    </w:p>
    <w:p w:rsidR="006812A4" w:rsidRPr="006812A4" w:rsidRDefault="006812A4" w:rsidP="00D957F6">
      <w:pPr>
        <w:spacing w:after="0" w:line="240" w:lineRule="auto"/>
      </w:pPr>
    </w:p>
    <w:p w:rsidR="006812A4" w:rsidRDefault="006812A4" w:rsidP="00D957F6">
      <w:pPr>
        <w:spacing w:after="0" w:line="240" w:lineRule="auto"/>
      </w:pPr>
      <w:r w:rsidRPr="006812A4">
        <w:t xml:space="preserve">     Odense :  University Press of Southern Denmark, 2007. - 247 s. ; 22cm</w:t>
      </w:r>
    </w:p>
    <w:p w:rsidR="006812A4" w:rsidRDefault="006812A4" w:rsidP="00D957F6">
      <w:pPr>
        <w:spacing w:after="0" w:line="240" w:lineRule="auto"/>
      </w:pPr>
    </w:p>
    <w:p w:rsidR="006812A4" w:rsidRPr="003855F0" w:rsidRDefault="006812A4" w:rsidP="00D957F6">
      <w:pPr>
        <w:pStyle w:val="Nagwek1"/>
        <w:rPr>
          <w:szCs w:val="22"/>
        </w:rPr>
      </w:pPr>
      <w:r w:rsidRPr="003855F0">
        <w:rPr>
          <w:szCs w:val="22"/>
        </w:rPr>
        <w:t>Barnes, Michael</w:t>
      </w:r>
      <w:r w:rsidRPr="003855F0">
        <w:rPr>
          <w:szCs w:val="22"/>
        </w:rPr>
        <w:tab/>
      </w:r>
      <w:r w:rsidRPr="003855F0">
        <w:rPr>
          <w:szCs w:val="22"/>
        </w:rPr>
        <w:tab/>
      </w:r>
      <w:r w:rsidRPr="003855F0">
        <w:rPr>
          <w:szCs w:val="22"/>
        </w:rPr>
        <w:tab/>
      </w:r>
      <w:r w:rsidRPr="003855F0">
        <w:rPr>
          <w:szCs w:val="22"/>
        </w:rPr>
        <w:tab/>
      </w:r>
      <w:r w:rsidRPr="003855F0">
        <w:rPr>
          <w:szCs w:val="22"/>
        </w:rPr>
        <w:tab/>
        <w:t>853G</w:t>
      </w:r>
    </w:p>
    <w:p w:rsidR="006812A4" w:rsidRPr="006812A4" w:rsidRDefault="006812A4" w:rsidP="00D957F6">
      <w:pPr>
        <w:spacing w:after="0" w:line="240" w:lineRule="auto"/>
        <w:rPr>
          <w:b/>
        </w:rPr>
      </w:pPr>
    </w:p>
    <w:p w:rsidR="006812A4" w:rsidRPr="006812A4" w:rsidRDefault="006812A4" w:rsidP="00D957F6">
      <w:pPr>
        <w:spacing w:after="0" w:line="240" w:lineRule="auto"/>
      </w:pPr>
      <w:r w:rsidRPr="006812A4">
        <w:rPr>
          <w:b/>
        </w:rPr>
        <w:t xml:space="preserve">     </w:t>
      </w:r>
      <w:r w:rsidRPr="006812A4">
        <w:t xml:space="preserve">North-Western European </w:t>
      </w:r>
      <w:r>
        <w:t>Language Evolution. Volume 52</w:t>
      </w:r>
      <w:r w:rsidRPr="006812A4">
        <w:t xml:space="preserve"> / ed. by Michael Barnes i in.</w:t>
      </w:r>
    </w:p>
    <w:p w:rsidR="006812A4" w:rsidRPr="006812A4" w:rsidRDefault="006812A4" w:rsidP="00D957F6">
      <w:pPr>
        <w:spacing w:after="0" w:line="240" w:lineRule="auto"/>
      </w:pPr>
    </w:p>
    <w:p w:rsidR="006812A4" w:rsidRPr="006812A4" w:rsidRDefault="006812A4" w:rsidP="00D957F6">
      <w:pPr>
        <w:spacing w:after="0" w:line="240" w:lineRule="auto"/>
      </w:pPr>
      <w:r w:rsidRPr="006812A4">
        <w:t xml:space="preserve">     Odense :  University Press of Southern Denmark, 2007. - </w:t>
      </w:r>
      <w:r>
        <w:t>119</w:t>
      </w:r>
      <w:r w:rsidRPr="006812A4">
        <w:t xml:space="preserve"> s. ; 22cm</w:t>
      </w:r>
    </w:p>
    <w:p w:rsidR="006812A4" w:rsidRPr="006812A4" w:rsidRDefault="006812A4" w:rsidP="00D957F6">
      <w:pPr>
        <w:spacing w:after="0" w:line="240" w:lineRule="auto"/>
      </w:pPr>
    </w:p>
    <w:p w:rsidR="006812A4" w:rsidRPr="003855F0" w:rsidRDefault="006812A4" w:rsidP="00D957F6">
      <w:pPr>
        <w:pStyle w:val="Nagwek1"/>
        <w:rPr>
          <w:szCs w:val="22"/>
        </w:rPr>
      </w:pPr>
      <w:r w:rsidRPr="003855F0">
        <w:rPr>
          <w:szCs w:val="22"/>
        </w:rPr>
        <w:t>North-Western</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853G</w:t>
      </w:r>
    </w:p>
    <w:p w:rsidR="006812A4" w:rsidRPr="006812A4" w:rsidRDefault="006812A4" w:rsidP="00D957F6">
      <w:pPr>
        <w:spacing w:after="0" w:line="240" w:lineRule="auto"/>
        <w:rPr>
          <w:b/>
        </w:rPr>
      </w:pPr>
    </w:p>
    <w:p w:rsidR="006812A4" w:rsidRPr="006812A4" w:rsidRDefault="006812A4" w:rsidP="00D957F6">
      <w:pPr>
        <w:spacing w:after="0" w:line="240" w:lineRule="auto"/>
      </w:pPr>
      <w:r w:rsidRPr="006812A4">
        <w:rPr>
          <w:b/>
        </w:rPr>
        <w:t xml:space="preserve">     </w:t>
      </w:r>
      <w:r w:rsidRPr="006812A4">
        <w:t>European Language Evolution. Volume 52 / ed. by Michael Barnes i in.</w:t>
      </w:r>
    </w:p>
    <w:p w:rsidR="006812A4" w:rsidRPr="006812A4" w:rsidRDefault="006812A4" w:rsidP="00D957F6">
      <w:pPr>
        <w:spacing w:after="0" w:line="240" w:lineRule="auto"/>
      </w:pPr>
    </w:p>
    <w:p w:rsidR="006812A4" w:rsidRDefault="006812A4" w:rsidP="00D957F6">
      <w:pPr>
        <w:spacing w:after="0" w:line="240" w:lineRule="auto"/>
      </w:pPr>
      <w:r w:rsidRPr="006812A4">
        <w:t xml:space="preserve">     Odense :  University Press of Southern Denmark, 2007. - 119 s. ; 22cm</w:t>
      </w:r>
    </w:p>
    <w:p w:rsidR="006812A4" w:rsidRDefault="006812A4" w:rsidP="00D957F6">
      <w:pPr>
        <w:spacing w:after="0" w:line="240" w:lineRule="auto"/>
      </w:pPr>
    </w:p>
    <w:p w:rsidR="006812A4" w:rsidRPr="003855F0" w:rsidRDefault="006812A4" w:rsidP="00D957F6">
      <w:pPr>
        <w:pStyle w:val="Nagwek1"/>
        <w:rPr>
          <w:szCs w:val="22"/>
        </w:rPr>
      </w:pPr>
      <w:r w:rsidRPr="003855F0">
        <w:rPr>
          <w:szCs w:val="22"/>
        </w:rPr>
        <w:t>Barnes, Michael</w:t>
      </w:r>
      <w:r w:rsidRPr="003855F0">
        <w:rPr>
          <w:szCs w:val="22"/>
        </w:rPr>
        <w:tab/>
      </w:r>
      <w:r w:rsidRPr="003855F0">
        <w:rPr>
          <w:szCs w:val="22"/>
        </w:rPr>
        <w:tab/>
      </w:r>
      <w:r w:rsidRPr="003855F0">
        <w:rPr>
          <w:szCs w:val="22"/>
        </w:rPr>
        <w:tab/>
      </w:r>
      <w:r w:rsidRPr="003855F0">
        <w:rPr>
          <w:szCs w:val="22"/>
        </w:rPr>
        <w:tab/>
      </w:r>
      <w:r w:rsidRPr="003855F0">
        <w:rPr>
          <w:szCs w:val="22"/>
        </w:rPr>
        <w:tab/>
        <w:t>854G</w:t>
      </w:r>
    </w:p>
    <w:p w:rsidR="006812A4" w:rsidRPr="006812A4" w:rsidRDefault="006812A4" w:rsidP="00D957F6">
      <w:pPr>
        <w:spacing w:after="0" w:line="240" w:lineRule="auto"/>
        <w:rPr>
          <w:b/>
        </w:rPr>
      </w:pPr>
    </w:p>
    <w:p w:rsidR="006812A4" w:rsidRPr="006812A4" w:rsidRDefault="006812A4" w:rsidP="00D957F6">
      <w:pPr>
        <w:spacing w:after="0" w:line="240" w:lineRule="auto"/>
      </w:pPr>
      <w:r w:rsidRPr="006812A4">
        <w:rPr>
          <w:b/>
        </w:rPr>
        <w:t xml:space="preserve">     </w:t>
      </w:r>
      <w:r w:rsidRPr="006812A4">
        <w:t>North-Western European Language Evolution. Volume 5</w:t>
      </w:r>
      <w:r>
        <w:t>3</w:t>
      </w:r>
      <w:r w:rsidRPr="006812A4">
        <w:t xml:space="preserve"> / ed. by Michael Barnes i in.</w:t>
      </w:r>
    </w:p>
    <w:p w:rsidR="006812A4" w:rsidRPr="006812A4" w:rsidRDefault="006812A4" w:rsidP="00D957F6">
      <w:pPr>
        <w:spacing w:after="0" w:line="240" w:lineRule="auto"/>
      </w:pPr>
    </w:p>
    <w:p w:rsidR="006812A4" w:rsidRPr="006812A4" w:rsidRDefault="006812A4" w:rsidP="00D957F6">
      <w:pPr>
        <w:spacing w:after="0" w:line="240" w:lineRule="auto"/>
      </w:pPr>
      <w:r w:rsidRPr="006812A4">
        <w:t xml:space="preserve">     Odense :  University Press</w:t>
      </w:r>
      <w:r>
        <w:t xml:space="preserve"> of Southern Denmark, 2008</w:t>
      </w:r>
      <w:r w:rsidRPr="006812A4">
        <w:t>. - 1</w:t>
      </w:r>
      <w:r>
        <w:t>22</w:t>
      </w:r>
      <w:r w:rsidRPr="006812A4">
        <w:t xml:space="preserve"> s. ; 22cm</w:t>
      </w:r>
    </w:p>
    <w:p w:rsidR="006812A4" w:rsidRPr="006812A4" w:rsidRDefault="006812A4" w:rsidP="00D957F6">
      <w:pPr>
        <w:spacing w:after="0" w:line="240" w:lineRule="auto"/>
      </w:pPr>
    </w:p>
    <w:p w:rsidR="006812A4" w:rsidRPr="003855F0" w:rsidRDefault="006812A4" w:rsidP="00D957F6">
      <w:pPr>
        <w:pStyle w:val="Nagwek1"/>
        <w:rPr>
          <w:szCs w:val="22"/>
        </w:rPr>
      </w:pPr>
      <w:r w:rsidRPr="003855F0">
        <w:rPr>
          <w:szCs w:val="22"/>
        </w:rPr>
        <w:t>North-Western</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854G</w:t>
      </w:r>
    </w:p>
    <w:p w:rsidR="006812A4" w:rsidRPr="006812A4" w:rsidRDefault="006812A4" w:rsidP="00D957F6">
      <w:pPr>
        <w:spacing w:after="0" w:line="240" w:lineRule="auto"/>
        <w:rPr>
          <w:b/>
        </w:rPr>
      </w:pPr>
    </w:p>
    <w:p w:rsidR="006812A4" w:rsidRPr="006812A4" w:rsidRDefault="006812A4" w:rsidP="00D957F6">
      <w:pPr>
        <w:spacing w:after="0" w:line="240" w:lineRule="auto"/>
      </w:pPr>
      <w:r w:rsidRPr="006812A4">
        <w:rPr>
          <w:b/>
        </w:rPr>
        <w:t xml:space="preserve">     </w:t>
      </w:r>
      <w:r w:rsidRPr="006812A4">
        <w:t>European Language Evolution. Volume 53 / ed. by Michael Barnes i in.</w:t>
      </w:r>
    </w:p>
    <w:p w:rsidR="006812A4" w:rsidRPr="006812A4" w:rsidRDefault="006812A4" w:rsidP="00D957F6">
      <w:pPr>
        <w:spacing w:after="0" w:line="240" w:lineRule="auto"/>
      </w:pPr>
    </w:p>
    <w:p w:rsidR="006812A4" w:rsidRDefault="006812A4" w:rsidP="00D957F6">
      <w:pPr>
        <w:spacing w:after="0" w:line="240" w:lineRule="auto"/>
      </w:pPr>
      <w:r w:rsidRPr="006812A4">
        <w:t xml:space="preserve">     Odense :  University Press of Southern Denmark, 2008. - 122 s. ; 22cm</w:t>
      </w:r>
    </w:p>
    <w:p w:rsidR="006812A4" w:rsidRDefault="006812A4" w:rsidP="00D957F6">
      <w:pPr>
        <w:spacing w:after="0" w:line="240" w:lineRule="auto"/>
      </w:pPr>
    </w:p>
    <w:p w:rsidR="006812A4" w:rsidRPr="003855F0" w:rsidRDefault="006812A4" w:rsidP="00D957F6">
      <w:pPr>
        <w:pStyle w:val="Nagwek1"/>
        <w:rPr>
          <w:szCs w:val="22"/>
        </w:rPr>
      </w:pPr>
      <w:r w:rsidRPr="003855F0">
        <w:rPr>
          <w:szCs w:val="22"/>
        </w:rPr>
        <w:t>Barnes, Michael</w:t>
      </w:r>
      <w:r w:rsidRPr="003855F0">
        <w:rPr>
          <w:szCs w:val="22"/>
        </w:rPr>
        <w:tab/>
      </w:r>
      <w:r w:rsidRPr="003855F0">
        <w:rPr>
          <w:szCs w:val="22"/>
        </w:rPr>
        <w:tab/>
      </w:r>
      <w:r w:rsidRPr="003855F0">
        <w:rPr>
          <w:szCs w:val="22"/>
        </w:rPr>
        <w:tab/>
      </w:r>
      <w:r w:rsidRPr="003855F0">
        <w:rPr>
          <w:szCs w:val="22"/>
        </w:rPr>
        <w:tab/>
      </w:r>
      <w:r w:rsidRPr="003855F0">
        <w:rPr>
          <w:szCs w:val="22"/>
        </w:rPr>
        <w:tab/>
        <w:t>855G</w:t>
      </w:r>
    </w:p>
    <w:p w:rsidR="006812A4" w:rsidRPr="006812A4" w:rsidRDefault="006812A4" w:rsidP="00D957F6">
      <w:pPr>
        <w:spacing w:after="0" w:line="240" w:lineRule="auto"/>
        <w:rPr>
          <w:b/>
        </w:rPr>
      </w:pPr>
    </w:p>
    <w:p w:rsidR="006812A4" w:rsidRPr="006812A4" w:rsidRDefault="006812A4" w:rsidP="00D957F6">
      <w:pPr>
        <w:spacing w:after="0" w:line="240" w:lineRule="auto"/>
      </w:pPr>
      <w:r w:rsidRPr="006812A4">
        <w:rPr>
          <w:b/>
        </w:rPr>
        <w:t xml:space="preserve">     </w:t>
      </w:r>
      <w:r w:rsidRPr="006812A4">
        <w:t>North-Western European Language Evolution. Volume 5</w:t>
      </w:r>
      <w:r>
        <w:t xml:space="preserve">4/55 : Early and Pre-Historic </w:t>
      </w:r>
      <w:r w:rsidR="0061073F">
        <w:t xml:space="preserve"> Language Development in North-Western Europe</w:t>
      </w:r>
      <w:r w:rsidRPr="006812A4">
        <w:t xml:space="preserve"> / ed. by Michael Barnes i in.</w:t>
      </w:r>
    </w:p>
    <w:p w:rsidR="006812A4" w:rsidRPr="006812A4" w:rsidRDefault="006812A4" w:rsidP="00D957F6">
      <w:pPr>
        <w:spacing w:after="0" w:line="240" w:lineRule="auto"/>
      </w:pPr>
    </w:p>
    <w:p w:rsidR="006812A4" w:rsidRPr="006812A4" w:rsidRDefault="006812A4" w:rsidP="00D957F6">
      <w:pPr>
        <w:spacing w:after="0" w:line="240" w:lineRule="auto"/>
      </w:pPr>
      <w:r w:rsidRPr="006812A4">
        <w:t xml:space="preserve">     Odense :  University Press of Southern Denmark, 2008. - </w:t>
      </w:r>
      <w:r>
        <w:t>352</w:t>
      </w:r>
      <w:r w:rsidRPr="006812A4">
        <w:t xml:space="preserve"> s. ; 22cm</w:t>
      </w:r>
    </w:p>
    <w:p w:rsidR="006812A4" w:rsidRPr="006812A4" w:rsidRDefault="006812A4" w:rsidP="00D957F6">
      <w:pPr>
        <w:spacing w:after="0" w:line="240" w:lineRule="auto"/>
      </w:pPr>
    </w:p>
    <w:p w:rsidR="0061073F" w:rsidRPr="003855F0" w:rsidRDefault="0061073F" w:rsidP="00D957F6">
      <w:pPr>
        <w:pStyle w:val="Nagwek1"/>
        <w:rPr>
          <w:szCs w:val="22"/>
        </w:rPr>
      </w:pPr>
      <w:r w:rsidRPr="003855F0">
        <w:rPr>
          <w:szCs w:val="22"/>
        </w:rPr>
        <w:t>North-Western</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855G</w:t>
      </w:r>
    </w:p>
    <w:p w:rsidR="0061073F" w:rsidRPr="0061073F" w:rsidRDefault="0061073F" w:rsidP="00D957F6">
      <w:pPr>
        <w:spacing w:after="0" w:line="240" w:lineRule="auto"/>
        <w:rPr>
          <w:b/>
        </w:rPr>
      </w:pPr>
    </w:p>
    <w:p w:rsidR="0061073F" w:rsidRPr="0061073F" w:rsidRDefault="0061073F" w:rsidP="00D957F6">
      <w:pPr>
        <w:spacing w:after="0" w:line="240" w:lineRule="auto"/>
      </w:pPr>
      <w:r w:rsidRPr="0061073F">
        <w:rPr>
          <w:b/>
        </w:rPr>
        <w:t xml:space="preserve">     </w:t>
      </w:r>
      <w:r w:rsidRPr="0061073F">
        <w:t>European Language Evolution. Volume 54/55 : Early and Pre-Historic  Language Development in North-Western Europe / ed. by Michael Barnes i in.</w:t>
      </w:r>
    </w:p>
    <w:p w:rsidR="0061073F" w:rsidRPr="0061073F" w:rsidRDefault="0061073F" w:rsidP="00D957F6">
      <w:pPr>
        <w:spacing w:after="0" w:line="240" w:lineRule="auto"/>
      </w:pPr>
    </w:p>
    <w:p w:rsidR="0061073F" w:rsidRPr="0061073F" w:rsidRDefault="0061073F" w:rsidP="00D957F6">
      <w:pPr>
        <w:spacing w:after="0" w:line="240" w:lineRule="auto"/>
      </w:pPr>
      <w:r w:rsidRPr="0061073F">
        <w:t xml:space="preserve">     Odense :  University Press of Southern Denmark, 2008. - 352 s. ; 22cm</w:t>
      </w:r>
    </w:p>
    <w:p w:rsidR="006812A4" w:rsidRDefault="006812A4" w:rsidP="00D957F6">
      <w:pPr>
        <w:spacing w:after="0" w:line="240" w:lineRule="auto"/>
      </w:pPr>
    </w:p>
    <w:p w:rsidR="0075384A" w:rsidRPr="003855F0" w:rsidRDefault="0075384A" w:rsidP="00D957F6">
      <w:pPr>
        <w:pStyle w:val="Nagwek1"/>
        <w:rPr>
          <w:szCs w:val="22"/>
        </w:rPr>
      </w:pPr>
      <w:r w:rsidRPr="003855F0">
        <w:rPr>
          <w:szCs w:val="22"/>
        </w:rPr>
        <w:t>Barnes, Michael</w:t>
      </w:r>
      <w:r w:rsidRPr="003855F0">
        <w:rPr>
          <w:szCs w:val="22"/>
        </w:rPr>
        <w:tab/>
      </w:r>
      <w:r w:rsidRPr="003855F0">
        <w:rPr>
          <w:szCs w:val="22"/>
        </w:rPr>
        <w:tab/>
      </w:r>
      <w:r w:rsidRPr="003855F0">
        <w:rPr>
          <w:szCs w:val="22"/>
        </w:rPr>
        <w:tab/>
      </w:r>
      <w:r w:rsidRPr="003855F0">
        <w:rPr>
          <w:szCs w:val="22"/>
        </w:rPr>
        <w:tab/>
      </w:r>
      <w:r w:rsidRPr="003855F0">
        <w:rPr>
          <w:szCs w:val="22"/>
        </w:rPr>
        <w:tab/>
        <w:t>856G</w:t>
      </w:r>
    </w:p>
    <w:p w:rsidR="0075384A" w:rsidRPr="0075384A" w:rsidRDefault="0075384A" w:rsidP="00D957F6">
      <w:pPr>
        <w:spacing w:after="0" w:line="240" w:lineRule="auto"/>
        <w:rPr>
          <w:b/>
        </w:rPr>
      </w:pPr>
    </w:p>
    <w:p w:rsidR="0075384A" w:rsidRPr="0075384A" w:rsidRDefault="0075384A" w:rsidP="00D957F6">
      <w:pPr>
        <w:spacing w:after="0" w:line="240" w:lineRule="auto"/>
      </w:pPr>
      <w:r w:rsidRPr="0075384A">
        <w:rPr>
          <w:b/>
        </w:rPr>
        <w:t xml:space="preserve">     </w:t>
      </w:r>
      <w:r w:rsidRPr="0075384A">
        <w:t>North-Western European Language Evolution. Volume 5</w:t>
      </w:r>
      <w:r>
        <w:t>6/57</w:t>
      </w:r>
      <w:r w:rsidRPr="0075384A">
        <w:t xml:space="preserve"> / ed. by Michael Barnes i in.</w:t>
      </w:r>
    </w:p>
    <w:p w:rsidR="0075384A" w:rsidRPr="0075384A" w:rsidRDefault="0075384A" w:rsidP="00D957F6">
      <w:pPr>
        <w:spacing w:after="0" w:line="240" w:lineRule="auto"/>
      </w:pPr>
    </w:p>
    <w:p w:rsidR="0075384A" w:rsidRPr="0075384A" w:rsidRDefault="0075384A" w:rsidP="00D957F6">
      <w:pPr>
        <w:spacing w:after="0" w:line="240" w:lineRule="auto"/>
      </w:pPr>
      <w:r w:rsidRPr="0075384A">
        <w:t xml:space="preserve">     Odense :  University Press of Southe</w:t>
      </w:r>
      <w:r>
        <w:t>rn Denmark, 2009</w:t>
      </w:r>
      <w:r w:rsidRPr="0075384A">
        <w:t xml:space="preserve">. - </w:t>
      </w:r>
      <w:r>
        <w:t>219</w:t>
      </w:r>
      <w:r w:rsidRPr="0075384A">
        <w:t xml:space="preserve"> s. ; 22cm</w:t>
      </w:r>
    </w:p>
    <w:p w:rsidR="0061073F" w:rsidRPr="006812A4" w:rsidRDefault="0061073F" w:rsidP="00D957F6">
      <w:pPr>
        <w:spacing w:after="0" w:line="240" w:lineRule="auto"/>
      </w:pPr>
    </w:p>
    <w:p w:rsidR="006955B6" w:rsidRPr="003855F0" w:rsidRDefault="006955B6" w:rsidP="00D957F6">
      <w:pPr>
        <w:pStyle w:val="Nagwek1"/>
        <w:rPr>
          <w:szCs w:val="22"/>
        </w:rPr>
      </w:pPr>
      <w:r w:rsidRPr="003855F0">
        <w:rPr>
          <w:szCs w:val="22"/>
        </w:rPr>
        <w:t>North-Western</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856G</w:t>
      </w:r>
    </w:p>
    <w:p w:rsidR="006955B6" w:rsidRPr="006955B6" w:rsidRDefault="006955B6" w:rsidP="00D957F6">
      <w:pPr>
        <w:spacing w:after="0" w:line="240" w:lineRule="auto"/>
        <w:rPr>
          <w:b/>
        </w:rPr>
      </w:pPr>
    </w:p>
    <w:p w:rsidR="006955B6" w:rsidRPr="006955B6" w:rsidRDefault="006955B6" w:rsidP="00D957F6">
      <w:pPr>
        <w:spacing w:after="0" w:line="240" w:lineRule="auto"/>
      </w:pPr>
      <w:r w:rsidRPr="006955B6">
        <w:rPr>
          <w:b/>
        </w:rPr>
        <w:t xml:space="preserve">     </w:t>
      </w:r>
      <w:r w:rsidRPr="006955B6">
        <w:t>European Language Evolution. Volume 56/57 / ed. by Michael Barnes i in.</w:t>
      </w:r>
    </w:p>
    <w:p w:rsidR="006955B6" w:rsidRPr="006955B6" w:rsidRDefault="006955B6" w:rsidP="00D957F6">
      <w:pPr>
        <w:spacing w:after="0" w:line="240" w:lineRule="auto"/>
      </w:pPr>
    </w:p>
    <w:p w:rsidR="006955B6" w:rsidRDefault="006955B6" w:rsidP="00D957F6">
      <w:pPr>
        <w:spacing w:after="0" w:line="240" w:lineRule="auto"/>
      </w:pPr>
      <w:r w:rsidRPr="006955B6">
        <w:t xml:space="preserve">     Odense :  University Press of Southern Denmark, 2009. - 219 s. ; 22cm</w:t>
      </w:r>
    </w:p>
    <w:p w:rsidR="00176E86" w:rsidRDefault="00176E86" w:rsidP="00D957F6">
      <w:pPr>
        <w:spacing w:after="0" w:line="240" w:lineRule="auto"/>
      </w:pPr>
    </w:p>
    <w:p w:rsidR="00966832" w:rsidRPr="003855F0" w:rsidRDefault="00966832" w:rsidP="00D957F6">
      <w:pPr>
        <w:pStyle w:val="Nagwek1"/>
        <w:rPr>
          <w:szCs w:val="22"/>
        </w:rPr>
      </w:pPr>
      <w:r w:rsidRPr="003855F0">
        <w:rPr>
          <w:szCs w:val="22"/>
        </w:rPr>
        <w:t>Nielsen, Hans Frede</w:t>
      </w:r>
      <w:r w:rsidR="0043384F" w:rsidRPr="003855F0">
        <w:rPr>
          <w:szCs w:val="22"/>
        </w:rPr>
        <w:tab/>
      </w:r>
      <w:r w:rsidR="0043384F" w:rsidRPr="003855F0">
        <w:rPr>
          <w:szCs w:val="22"/>
        </w:rPr>
        <w:tab/>
      </w:r>
      <w:r w:rsidR="0043384F" w:rsidRPr="003855F0">
        <w:rPr>
          <w:szCs w:val="22"/>
        </w:rPr>
        <w:tab/>
      </w:r>
      <w:r w:rsidR="0043384F" w:rsidRPr="003855F0">
        <w:rPr>
          <w:szCs w:val="22"/>
        </w:rPr>
        <w:tab/>
      </w:r>
      <w:r w:rsidR="0043384F" w:rsidRPr="003855F0">
        <w:rPr>
          <w:szCs w:val="22"/>
        </w:rPr>
        <w:tab/>
        <w:t>857</w:t>
      </w:r>
      <w:r w:rsidRPr="003855F0">
        <w:rPr>
          <w:szCs w:val="22"/>
        </w:rPr>
        <w:t>G</w:t>
      </w:r>
    </w:p>
    <w:p w:rsidR="00966832" w:rsidRPr="00966832" w:rsidRDefault="00966832" w:rsidP="00D957F6">
      <w:pPr>
        <w:spacing w:after="0" w:line="240" w:lineRule="auto"/>
        <w:rPr>
          <w:b/>
        </w:rPr>
      </w:pPr>
    </w:p>
    <w:p w:rsidR="00966832" w:rsidRPr="00966832" w:rsidRDefault="00966832" w:rsidP="00D957F6">
      <w:pPr>
        <w:spacing w:after="0" w:line="240" w:lineRule="auto"/>
      </w:pPr>
      <w:r w:rsidRPr="00966832">
        <w:rPr>
          <w:b/>
        </w:rPr>
        <w:t xml:space="preserve">     </w:t>
      </w:r>
      <w:r w:rsidRPr="00966832">
        <w:t>North-Western European Language Evolution. Volume 5</w:t>
      </w:r>
      <w:r>
        <w:t>8/59 : The Gothic Language. A Symposium</w:t>
      </w:r>
      <w:r w:rsidRPr="00966832">
        <w:t xml:space="preserve"> / ed. by </w:t>
      </w:r>
      <w:r>
        <w:t>Hans Frede Nielsen ; Flemming Talbo Stubkjær ; Mette Bruus ; Erik W. Hansen</w:t>
      </w:r>
    </w:p>
    <w:p w:rsidR="00966832" w:rsidRPr="00966832" w:rsidRDefault="00966832" w:rsidP="00D957F6">
      <w:pPr>
        <w:spacing w:after="0" w:line="240" w:lineRule="auto"/>
      </w:pPr>
    </w:p>
    <w:p w:rsidR="00966832" w:rsidRPr="00966832" w:rsidRDefault="00966832" w:rsidP="00D957F6">
      <w:pPr>
        <w:spacing w:after="0" w:line="240" w:lineRule="auto"/>
      </w:pPr>
      <w:r w:rsidRPr="00966832">
        <w:t xml:space="preserve">     Odense :  University Press of Southe</w:t>
      </w:r>
      <w:r w:rsidR="0043384F">
        <w:t>rn Denmark, 2010</w:t>
      </w:r>
      <w:r w:rsidRPr="00966832">
        <w:t xml:space="preserve">. - </w:t>
      </w:r>
      <w:r w:rsidR="0043384F">
        <w:t>460</w:t>
      </w:r>
      <w:r w:rsidRPr="00966832">
        <w:t xml:space="preserve"> s. ; 22cm</w:t>
      </w:r>
    </w:p>
    <w:p w:rsidR="00176E86" w:rsidRPr="006955B6" w:rsidRDefault="00176E86" w:rsidP="00D957F6">
      <w:pPr>
        <w:spacing w:after="0" w:line="240" w:lineRule="auto"/>
      </w:pPr>
    </w:p>
    <w:p w:rsidR="0043384F" w:rsidRPr="003855F0" w:rsidRDefault="0043384F" w:rsidP="00D957F6">
      <w:pPr>
        <w:pStyle w:val="Nagwek1"/>
        <w:rPr>
          <w:szCs w:val="22"/>
        </w:rPr>
      </w:pPr>
      <w:r w:rsidRPr="003855F0">
        <w:rPr>
          <w:szCs w:val="22"/>
        </w:rPr>
        <w:t>Stubkjær, Flemming Talbo</w:t>
      </w:r>
      <w:r w:rsidRPr="003855F0">
        <w:rPr>
          <w:szCs w:val="22"/>
        </w:rPr>
        <w:tab/>
      </w:r>
      <w:r w:rsidRPr="003855F0">
        <w:rPr>
          <w:szCs w:val="22"/>
        </w:rPr>
        <w:tab/>
      </w:r>
      <w:r w:rsidRPr="003855F0">
        <w:rPr>
          <w:szCs w:val="22"/>
        </w:rPr>
        <w:tab/>
      </w:r>
      <w:r w:rsidRPr="003855F0">
        <w:rPr>
          <w:szCs w:val="22"/>
        </w:rPr>
        <w:tab/>
        <w:t>857G</w:t>
      </w:r>
    </w:p>
    <w:p w:rsidR="0043384F" w:rsidRPr="0043384F" w:rsidRDefault="0043384F" w:rsidP="00D957F6">
      <w:pPr>
        <w:spacing w:after="0" w:line="240" w:lineRule="auto"/>
        <w:rPr>
          <w:b/>
        </w:rPr>
      </w:pPr>
    </w:p>
    <w:p w:rsidR="0043384F" w:rsidRPr="0043384F" w:rsidRDefault="0043384F" w:rsidP="00D957F6">
      <w:pPr>
        <w:spacing w:after="0" w:line="240" w:lineRule="auto"/>
      </w:pPr>
      <w:r w:rsidRPr="0043384F">
        <w:rPr>
          <w:b/>
        </w:rPr>
        <w:t xml:space="preserve">     </w:t>
      </w:r>
      <w:r w:rsidRPr="0043384F">
        <w:t>North-Western European Language Evolution. Volume 58/59 : The Gothic Language. A Symposium / ed. by Hans Frede Nielsen ; Flemming Talbo Stubkjær ; Mette Bruus ; Erik W. Hansen</w:t>
      </w:r>
    </w:p>
    <w:p w:rsidR="0043384F" w:rsidRPr="0043384F" w:rsidRDefault="0043384F" w:rsidP="00D957F6">
      <w:pPr>
        <w:spacing w:after="0" w:line="240" w:lineRule="auto"/>
      </w:pPr>
    </w:p>
    <w:p w:rsidR="0043384F" w:rsidRPr="0043384F" w:rsidRDefault="0043384F" w:rsidP="00D957F6">
      <w:pPr>
        <w:spacing w:after="0" w:line="240" w:lineRule="auto"/>
      </w:pPr>
      <w:r w:rsidRPr="0043384F">
        <w:t xml:space="preserve">     Odense :  University Press of Southern Denmark, 2010. - 460 s. ; 22cm</w:t>
      </w:r>
    </w:p>
    <w:p w:rsidR="00966E00" w:rsidRPr="00966E00" w:rsidRDefault="00966E00" w:rsidP="00D957F6">
      <w:pPr>
        <w:spacing w:after="0" w:line="240" w:lineRule="auto"/>
      </w:pPr>
    </w:p>
    <w:p w:rsidR="0043384F" w:rsidRPr="003855F0" w:rsidRDefault="0043384F" w:rsidP="00D957F6">
      <w:pPr>
        <w:pStyle w:val="Nagwek1"/>
        <w:rPr>
          <w:szCs w:val="22"/>
        </w:rPr>
      </w:pPr>
      <w:r w:rsidRPr="003855F0">
        <w:rPr>
          <w:szCs w:val="22"/>
        </w:rPr>
        <w:t>Bruus, Mette</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857G</w:t>
      </w:r>
    </w:p>
    <w:p w:rsidR="0043384F" w:rsidRPr="0043384F" w:rsidRDefault="0043384F" w:rsidP="00D957F6">
      <w:pPr>
        <w:spacing w:after="0" w:line="240" w:lineRule="auto"/>
        <w:rPr>
          <w:b/>
        </w:rPr>
      </w:pPr>
    </w:p>
    <w:p w:rsidR="0043384F" w:rsidRPr="0043384F" w:rsidRDefault="0043384F" w:rsidP="00D957F6">
      <w:pPr>
        <w:spacing w:after="0" w:line="240" w:lineRule="auto"/>
      </w:pPr>
      <w:r w:rsidRPr="0043384F">
        <w:rPr>
          <w:b/>
        </w:rPr>
        <w:t xml:space="preserve">     </w:t>
      </w:r>
      <w:r w:rsidRPr="0043384F">
        <w:t>North-Western European Language Evolution. Volume 58/59 : The Gothic Language. A Symposium / ed. by Hans Frede Nielsen ; Flemming Talbo Stubkjær ; Mette Bruus ; Erik W. Hansen</w:t>
      </w:r>
    </w:p>
    <w:p w:rsidR="0043384F" w:rsidRPr="0043384F" w:rsidRDefault="0043384F" w:rsidP="00D957F6">
      <w:pPr>
        <w:spacing w:after="0" w:line="240" w:lineRule="auto"/>
      </w:pPr>
    </w:p>
    <w:p w:rsidR="0043384F" w:rsidRDefault="0043384F" w:rsidP="00D957F6">
      <w:pPr>
        <w:spacing w:after="0" w:line="240" w:lineRule="auto"/>
      </w:pPr>
      <w:r w:rsidRPr="0043384F">
        <w:t xml:space="preserve">     Odense :  University Press of Southern Denmark, 2010. - 460 s. ; 22cm</w:t>
      </w:r>
    </w:p>
    <w:p w:rsidR="0043384F" w:rsidRDefault="0043384F" w:rsidP="00D957F6">
      <w:pPr>
        <w:spacing w:after="0" w:line="240" w:lineRule="auto"/>
      </w:pPr>
    </w:p>
    <w:p w:rsidR="0043384F" w:rsidRPr="003855F0" w:rsidRDefault="0043384F" w:rsidP="00D957F6">
      <w:pPr>
        <w:pStyle w:val="Nagwek1"/>
        <w:rPr>
          <w:szCs w:val="22"/>
        </w:rPr>
      </w:pPr>
      <w:r w:rsidRPr="003855F0">
        <w:rPr>
          <w:szCs w:val="22"/>
        </w:rPr>
        <w:t>Hansen, Erik W.</w:t>
      </w:r>
      <w:r w:rsidRPr="003855F0">
        <w:rPr>
          <w:szCs w:val="22"/>
        </w:rPr>
        <w:tab/>
      </w:r>
      <w:r w:rsidRPr="003855F0">
        <w:rPr>
          <w:szCs w:val="22"/>
        </w:rPr>
        <w:tab/>
      </w:r>
      <w:r w:rsidRPr="003855F0">
        <w:rPr>
          <w:szCs w:val="22"/>
        </w:rPr>
        <w:tab/>
      </w:r>
      <w:r w:rsidRPr="003855F0">
        <w:rPr>
          <w:szCs w:val="22"/>
        </w:rPr>
        <w:tab/>
      </w:r>
      <w:r w:rsidRPr="003855F0">
        <w:rPr>
          <w:szCs w:val="22"/>
        </w:rPr>
        <w:tab/>
        <w:t>857G</w:t>
      </w:r>
    </w:p>
    <w:p w:rsidR="0043384F" w:rsidRPr="0043384F" w:rsidRDefault="0043384F" w:rsidP="00D957F6">
      <w:pPr>
        <w:spacing w:after="0" w:line="240" w:lineRule="auto"/>
        <w:rPr>
          <w:b/>
        </w:rPr>
      </w:pPr>
    </w:p>
    <w:p w:rsidR="0043384F" w:rsidRPr="0043384F" w:rsidRDefault="0043384F" w:rsidP="00D957F6">
      <w:pPr>
        <w:spacing w:after="0" w:line="240" w:lineRule="auto"/>
      </w:pPr>
      <w:r w:rsidRPr="0043384F">
        <w:rPr>
          <w:b/>
        </w:rPr>
        <w:t xml:space="preserve">     </w:t>
      </w:r>
      <w:r w:rsidRPr="0043384F">
        <w:t>North-Western European Language Evolution. Volume 58/59 : The Gothic Language. A Symposium / ed. by Hans Frede Nielsen ; Flemming Talbo Stubkjær ; Mette Bruus ; Erik W. Hansen</w:t>
      </w:r>
    </w:p>
    <w:p w:rsidR="0043384F" w:rsidRPr="0043384F" w:rsidRDefault="0043384F" w:rsidP="00D957F6">
      <w:pPr>
        <w:spacing w:after="0" w:line="240" w:lineRule="auto"/>
      </w:pPr>
    </w:p>
    <w:p w:rsidR="0043384F" w:rsidRDefault="0043384F" w:rsidP="00D957F6">
      <w:pPr>
        <w:spacing w:after="0" w:line="240" w:lineRule="auto"/>
      </w:pPr>
      <w:r w:rsidRPr="0043384F">
        <w:t xml:space="preserve">     Odense :  University Press of Southern Denmark, 2010. - 460 s. ; 22cm</w:t>
      </w:r>
    </w:p>
    <w:p w:rsidR="0043384F" w:rsidRDefault="0043384F" w:rsidP="00D957F6">
      <w:pPr>
        <w:spacing w:after="0" w:line="240" w:lineRule="auto"/>
      </w:pPr>
    </w:p>
    <w:p w:rsidR="0043384F" w:rsidRPr="003855F0" w:rsidRDefault="0043384F" w:rsidP="00D957F6">
      <w:pPr>
        <w:pStyle w:val="Nagwek1"/>
        <w:rPr>
          <w:szCs w:val="22"/>
        </w:rPr>
      </w:pPr>
      <w:r w:rsidRPr="003855F0">
        <w:rPr>
          <w:szCs w:val="22"/>
        </w:rPr>
        <w:t>North-Western</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857G</w:t>
      </w:r>
    </w:p>
    <w:p w:rsidR="0043384F" w:rsidRPr="0043384F" w:rsidRDefault="0043384F" w:rsidP="00D957F6">
      <w:pPr>
        <w:spacing w:after="0" w:line="240" w:lineRule="auto"/>
        <w:rPr>
          <w:b/>
        </w:rPr>
      </w:pPr>
    </w:p>
    <w:p w:rsidR="0043384F" w:rsidRPr="0043384F" w:rsidRDefault="0043384F" w:rsidP="00D957F6">
      <w:pPr>
        <w:spacing w:after="0" w:line="240" w:lineRule="auto"/>
      </w:pPr>
      <w:r w:rsidRPr="0043384F">
        <w:rPr>
          <w:b/>
        </w:rPr>
        <w:t xml:space="preserve">     </w:t>
      </w:r>
      <w:r w:rsidRPr="0043384F">
        <w:t>European Language Evolution. Volume 58/59 : The Gothic Language. A Symposium / ed. by Hans Frede Nielsen ; Flemming Talbo Stubkjær ; Mette Bruus ; Erik W. Hansen</w:t>
      </w:r>
    </w:p>
    <w:p w:rsidR="0043384F" w:rsidRPr="0043384F" w:rsidRDefault="0043384F" w:rsidP="00D957F6">
      <w:pPr>
        <w:spacing w:after="0" w:line="240" w:lineRule="auto"/>
      </w:pPr>
    </w:p>
    <w:p w:rsidR="0043384F" w:rsidRPr="0043384F" w:rsidRDefault="0043384F" w:rsidP="00D957F6">
      <w:pPr>
        <w:spacing w:after="0" w:line="240" w:lineRule="auto"/>
      </w:pPr>
      <w:r w:rsidRPr="0043384F">
        <w:t xml:space="preserve">     Odense :  University Press of Southern Denmark, 2010. - 460 s. ; 22cm</w:t>
      </w:r>
    </w:p>
    <w:p w:rsidR="0043384F" w:rsidRPr="0043384F" w:rsidRDefault="0043384F" w:rsidP="00D957F6">
      <w:pPr>
        <w:spacing w:after="0" w:line="240" w:lineRule="auto"/>
      </w:pPr>
    </w:p>
    <w:p w:rsidR="00912715" w:rsidRPr="003855F0" w:rsidRDefault="00912715" w:rsidP="00D957F6">
      <w:pPr>
        <w:pStyle w:val="Nagwek1"/>
        <w:rPr>
          <w:szCs w:val="22"/>
        </w:rPr>
      </w:pPr>
      <w:r w:rsidRPr="003855F0">
        <w:rPr>
          <w:szCs w:val="22"/>
        </w:rPr>
        <w:t>Goblirsch, Kurt Gustav</w:t>
      </w:r>
      <w:r w:rsidRPr="003855F0">
        <w:rPr>
          <w:szCs w:val="22"/>
        </w:rPr>
        <w:tab/>
      </w:r>
      <w:r w:rsidRPr="003855F0">
        <w:rPr>
          <w:szCs w:val="22"/>
        </w:rPr>
        <w:tab/>
      </w:r>
      <w:r w:rsidRPr="003855F0">
        <w:rPr>
          <w:szCs w:val="22"/>
        </w:rPr>
        <w:tab/>
      </w:r>
      <w:r w:rsidRPr="003855F0">
        <w:rPr>
          <w:szCs w:val="22"/>
        </w:rPr>
        <w:tab/>
      </w:r>
      <w:r w:rsidRPr="003855F0">
        <w:rPr>
          <w:szCs w:val="22"/>
        </w:rPr>
        <w:tab/>
        <w:t>858G</w:t>
      </w:r>
    </w:p>
    <w:p w:rsidR="00912715" w:rsidRPr="00912715" w:rsidRDefault="00912715" w:rsidP="00D957F6">
      <w:pPr>
        <w:spacing w:after="0" w:line="240" w:lineRule="auto"/>
        <w:rPr>
          <w:b/>
        </w:rPr>
      </w:pPr>
    </w:p>
    <w:p w:rsidR="00912715" w:rsidRPr="00912715" w:rsidRDefault="00912715" w:rsidP="00D957F6">
      <w:pPr>
        <w:spacing w:after="0" w:line="240" w:lineRule="auto"/>
      </w:pPr>
      <w:r w:rsidRPr="00912715">
        <w:rPr>
          <w:b/>
        </w:rPr>
        <w:t xml:space="preserve">     </w:t>
      </w:r>
      <w:r w:rsidRPr="00912715">
        <w:t xml:space="preserve">North-Western European Language Evolution. Volume </w:t>
      </w:r>
      <w:r>
        <w:t>31/32</w:t>
      </w:r>
      <w:r w:rsidRPr="00912715">
        <w:t xml:space="preserve"> : </w:t>
      </w:r>
      <w:r>
        <w:t>Germanic Studies in Honor of Anatoly Liberman / Kurt Gustav Goblirsch ; Martha Berryman Mayou ; Marvin Taylor</w:t>
      </w:r>
    </w:p>
    <w:p w:rsidR="00912715" w:rsidRPr="00912715" w:rsidRDefault="00912715" w:rsidP="00D957F6">
      <w:pPr>
        <w:spacing w:after="0" w:line="240" w:lineRule="auto"/>
      </w:pPr>
    </w:p>
    <w:p w:rsidR="00912715" w:rsidRPr="00912715" w:rsidRDefault="00912715" w:rsidP="00D957F6">
      <w:pPr>
        <w:spacing w:after="0" w:line="240" w:lineRule="auto"/>
      </w:pPr>
      <w:r w:rsidRPr="00912715">
        <w:t xml:space="preserve">     Odense :  </w:t>
      </w:r>
      <w:r>
        <w:t xml:space="preserve">Odense </w:t>
      </w:r>
      <w:r w:rsidRPr="00912715">
        <w:t>University Press</w:t>
      </w:r>
      <w:r>
        <w:t>, 1997</w:t>
      </w:r>
      <w:r w:rsidRPr="00912715">
        <w:t xml:space="preserve">. - </w:t>
      </w:r>
      <w:r>
        <w:t>528</w:t>
      </w:r>
      <w:r w:rsidRPr="00912715">
        <w:t xml:space="preserve"> s. ; 22cm</w:t>
      </w:r>
    </w:p>
    <w:p w:rsidR="00912715" w:rsidRDefault="00912715" w:rsidP="00D957F6">
      <w:pPr>
        <w:spacing w:after="0" w:line="240" w:lineRule="auto"/>
        <w:rPr>
          <w:b/>
        </w:rPr>
      </w:pPr>
    </w:p>
    <w:p w:rsidR="00912715" w:rsidRPr="003855F0" w:rsidRDefault="00912715" w:rsidP="00D957F6">
      <w:pPr>
        <w:pStyle w:val="Nagwek1"/>
        <w:rPr>
          <w:szCs w:val="22"/>
        </w:rPr>
      </w:pPr>
      <w:r w:rsidRPr="003855F0">
        <w:rPr>
          <w:szCs w:val="22"/>
        </w:rPr>
        <w:t>Mayou, Martha Berryman</w:t>
      </w:r>
      <w:r w:rsidRPr="003855F0">
        <w:rPr>
          <w:szCs w:val="22"/>
        </w:rPr>
        <w:tab/>
      </w:r>
      <w:r w:rsidRPr="003855F0">
        <w:rPr>
          <w:szCs w:val="22"/>
        </w:rPr>
        <w:tab/>
      </w:r>
      <w:r w:rsidRPr="003855F0">
        <w:rPr>
          <w:szCs w:val="22"/>
        </w:rPr>
        <w:tab/>
      </w:r>
      <w:r w:rsidRPr="003855F0">
        <w:rPr>
          <w:szCs w:val="22"/>
        </w:rPr>
        <w:tab/>
        <w:t>858G</w:t>
      </w:r>
    </w:p>
    <w:p w:rsidR="00912715" w:rsidRPr="00912715" w:rsidRDefault="00912715" w:rsidP="00D957F6">
      <w:pPr>
        <w:spacing w:after="0" w:line="240" w:lineRule="auto"/>
        <w:rPr>
          <w:b/>
        </w:rPr>
      </w:pPr>
    </w:p>
    <w:p w:rsidR="00912715" w:rsidRPr="00912715" w:rsidRDefault="00912715" w:rsidP="00D957F6">
      <w:pPr>
        <w:spacing w:after="0" w:line="240" w:lineRule="auto"/>
      </w:pPr>
      <w:r w:rsidRPr="00912715">
        <w:rPr>
          <w:b/>
        </w:rPr>
        <w:t xml:space="preserve">     </w:t>
      </w:r>
      <w:r w:rsidRPr="00912715">
        <w:t>North-Western European Language Evolution. Volume 31/32 : Germanic Studies in Honor of Anatoly Liberman / Kurt Gustav Goblirsch ; Martha Berryman Mayou ; Marvin Taylor</w:t>
      </w:r>
    </w:p>
    <w:p w:rsidR="00912715" w:rsidRPr="00912715" w:rsidRDefault="00912715" w:rsidP="00D957F6">
      <w:pPr>
        <w:spacing w:after="0" w:line="240" w:lineRule="auto"/>
      </w:pPr>
    </w:p>
    <w:p w:rsidR="00912715" w:rsidRDefault="00912715" w:rsidP="00D957F6">
      <w:pPr>
        <w:spacing w:after="0" w:line="240" w:lineRule="auto"/>
      </w:pPr>
      <w:r w:rsidRPr="00912715">
        <w:t xml:space="preserve">     Odense :  Odense University Press, 1997. - 528 s. ; 22cm</w:t>
      </w:r>
    </w:p>
    <w:p w:rsidR="00912715" w:rsidRDefault="00912715" w:rsidP="00D957F6">
      <w:pPr>
        <w:spacing w:after="0" w:line="240" w:lineRule="auto"/>
      </w:pPr>
    </w:p>
    <w:p w:rsidR="00912715" w:rsidRPr="003855F0" w:rsidRDefault="00912715" w:rsidP="00D957F6">
      <w:pPr>
        <w:pStyle w:val="Nagwek1"/>
        <w:rPr>
          <w:szCs w:val="22"/>
        </w:rPr>
      </w:pPr>
      <w:r w:rsidRPr="003855F0">
        <w:rPr>
          <w:szCs w:val="22"/>
        </w:rPr>
        <w:t>Taylor, Marvin</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858G</w:t>
      </w:r>
    </w:p>
    <w:p w:rsidR="00912715" w:rsidRPr="00912715" w:rsidRDefault="00912715" w:rsidP="00D957F6">
      <w:pPr>
        <w:spacing w:after="0" w:line="240" w:lineRule="auto"/>
        <w:rPr>
          <w:b/>
        </w:rPr>
      </w:pPr>
    </w:p>
    <w:p w:rsidR="00912715" w:rsidRPr="00912715" w:rsidRDefault="00912715" w:rsidP="00D957F6">
      <w:pPr>
        <w:spacing w:after="0" w:line="240" w:lineRule="auto"/>
      </w:pPr>
      <w:r w:rsidRPr="00912715">
        <w:rPr>
          <w:b/>
        </w:rPr>
        <w:t xml:space="preserve">     </w:t>
      </w:r>
      <w:r w:rsidRPr="00912715">
        <w:t>North-Western European Language Evolution. Volume 31/32 : Germanic Studies in Honor of Anatoly Liberman / Kurt Gustav Goblirsch ; Martha Berryman Mayou ; Marvin Taylor</w:t>
      </w:r>
    </w:p>
    <w:p w:rsidR="00912715" w:rsidRPr="00912715" w:rsidRDefault="00912715" w:rsidP="00D957F6">
      <w:pPr>
        <w:spacing w:after="0" w:line="240" w:lineRule="auto"/>
      </w:pPr>
    </w:p>
    <w:p w:rsidR="00912715" w:rsidRDefault="00912715" w:rsidP="00D957F6">
      <w:pPr>
        <w:spacing w:after="0" w:line="240" w:lineRule="auto"/>
      </w:pPr>
      <w:r w:rsidRPr="00912715">
        <w:t xml:space="preserve">     Odense :  Odense University Press, 1997. - 528 s. ; 22cm</w:t>
      </w:r>
    </w:p>
    <w:p w:rsidR="00912715" w:rsidRDefault="00912715" w:rsidP="00D957F6">
      <w:pPr>
        <w:spacing w:after="0" w:line="240" w:lineRule="auto"/>
      </w:pPr>
    </w:p>
    <w:p w:rsidR="00912715" w:rsidRPr="003855F0" w:rsidRDefault="00912715" w:rsidP="00D957F6">
      <w:pPr>
        <w:pStyle w:val="Nagwek1"/>
        <w:rPr>
          <w:szCs w:val="22"/>
        </w:rPr>
      </w:pPr>
      <w:r w:rsidRPr="003855F0">
        <w:rPr>
          <w:szCs w:val="22"/>
        </w:rPr>
        <w:t>North-Western</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858G</w:t>
      </w:r>
    </w:p>
    <w:p w:rsidR="00912715" w:rsidRPr="00912715" w:rsidRDefault="00912715" w:rsidP="00D957F6">
      <w:pPr>
        <w:spacing w:after="0" w:line="240" w:lineRule="auto"/>
        <w:rPr>
          <w:b/>
        </w:rPr>
      </w:pPr>
    </w:p>
    <w:p w:rsidR="00912715" w:rsidRPr="00912715" w:rsidRDefault="00912715" w:rsidP="00D957F6">
      <w:pPr>
        <w:spacing w:after="0" w:line="240" w:lineRule="auto"/>
      </w:pPr>
      <w:r w:rsidRPr="00912715">
        <w:rPr>
          <w:b/>
        </w:rPr>
        <w:t xml:space="preserve">     </w:t>
      </w:r>
      <w:r w:rsidRPr="00912715">
        <w:t>European Language Evolution. Volume 31/32 : Germanic Studies in Honor of Anatoly Liberman / Kurt Gustav Goblirsch ; Martha Berryman Mayou ; Marvin Taylor</w:t>
      </w:r>
    </w:p>
    <w:p w:rsidR="00912715" w:rsidRPr="00912715" w:rsidRDefault="00912715" w:rsidP="00D957F6">
      <w:pPr>
        <w:spacing w:after="0" w:line="240" w:lineRule="auto"/>
      </w:pPr>
    </w:p>
    <w:p w:rsidR="00912715" w:rsidRDefault="00912715" w:rsidP="00D957F6">
      <w:pPr>
        <w:spacing w:after="0" w:line="240" w:lineRule="auto"/>
      </w:pPr>
      <w:r w:rsidRPr="00912715">
        <w:t xml:space="preserve">     Odense :  Odense University Press, 1997. - 528 s. ; 22cm</w:t>
      </w:r>
    </w:p>
    <w:p w:rsidR="00912715" w:rsidRDefault="00912715" w:rsidP="00D957F6">
      <w:pPr>
        <w:spacing w:after="0" w:line="240" w:lineRule="auto"/>
      </w:pPr>
    </w:p>
    <w:p w:rsidR="00912715" w:rsidRPr="003855F0" w:rsidRDefault="003F0473" w:rsidP="00D957F6">
      <w:pPr>
        <w:pStyle w:val="Nagwek1"/>
        <w:rPr>
          <w:szCs w:val="22"/>
        </w:rPr>
      </w:pPr>
      <w:r w:rsidRPr="003855F0">
        <w:rPr>
          <w:szCs w:val="22"/>
        </w:rPr>
        <w:t>Seymour, Richard K.</w:t>
      </w:r>
      <w:r w:rsidRPr="003855F0">
        <w:rPr>
          <w:szCs w:val="22"/>
        </w:rPr>
        <w:tab/>
      </w:r>
      <w:r w:rsidRPr="003855F0">
        <w:rPr>
          <w:szCs w:val="22"/>
        </w:rPr>
        <w:tab/>
      </w:r>
      <w:r w:rsidRPr="003855F0">
        <w:rPr>
          <w:szCs w:val="22"/>
        </w:rPr>
        <w:tab/>
      </w:r>
      <w:r w:rsidRPr="003855F0">
        <w:rPr>
          <w:szCs w:val="22"/>
        </w:rPr>
        <w:tab/>
      </w:r>
      <w:r w:rsidRPr="003855F0">
        <w:rPr>
          <w:szCs w:val="22"/>
        </w:rPr>
        <w:tab/>
        <w:t>859G</w:t>
      </w:r>
    </w:p>
    <w:p w:rsidR="003F0473" w:rsidRDefault="003F0473" w:rsidP="00D957F6">
      <w:pPr>
        <w:spacing w:after="0" w:line="240" w:lineRule="auto"/>
        <w:rPr>
          <w:b/>
        </w:rPr>
      </w:pPr>
    </w:p>
    <w:p w:rsidR="003F0473" w:rsidRDefault="003F0473" w:rsidP="00D957F6">
      <w:pPr>
        <w:spacing w:after="0" w:line="240" w:lineRule="auto"/>
      </w:pPr>
      <w:r>
        <w:rPr>
          <w:b/>
        </w:rPr>
        <w:t xml:space="preserve">     </w:t>
      </w:r>
      <w:r>
        <w:t>American Journal</w:t>
      </w:r>
      <w:r w:rsidR="00E76D84">
        <w:t xml:space="preserve"> of Germanic Linguistics and Literatures. Volume 5. Number 1 / ed. by Richard K. Seymour i in.</w:t>
      </w:r>
    </w:p>
    <w:p w:rsidR="00E76D84" w:rsidRDefault="00E76D84" w:rsidP="00D957F6">
      <w:pPr>
        <w:spacing w:after="0" w:line="240" w:lineRule="auto"/>
      </w:pPr>
    </w:p>
    <w:p w:rsidR="00E76D84" w:rsidRPr="003F0473" w:rsidRDefault="00E76D84" w:rsidP="00D957F6">
      <w:pPr>
        <w:spacing w:after="0" w:line="240" w:lineRule="auto"/>
      </w:pPr>
      <w:r>
        <w:t xml:space="preserve">     Honolulu : University of Hawaii, 1993. - 110 s. ; 23cm</w:t>
      </w:r>
    </w:p>
    <w:p w:rsidR="00912715" w:rsidRPr="00912715" w:rsidRDefault="00912715" w:rsidP="00D957F6">
      <w:pPr>
        <w:spacing w:after="0" w:line="240" w:lineRule="auto"/>
      </w:pPr>
    </w:p>
    <w:p w:rsidR="00E76D84" w:rsidRPr="003855F0" w:rsidRDefault="00E76D84" w:rsidP="00D957F6">
      <w:pPr>
        <w:pStyle w:val="Nagwek1"/>
        <w:rPr>
          <w:szCs w:val="22"/>
        </w:rPr>
      </w:pPr>
      <w:r w:rsidRPr="003855F0">
        <w:rPr>
          <w:szCs w:val="22"/>
        </w:rPr>
        <w:t>American</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859G</w:t>
      </w:r>
    </w:p>
    <w:p w:rsidR="00E76D84" w:rsidRPr="00E76D84" w:rsidRDefault="00E76D84" w:rsidP="00D957F6">
      <w:pPr>
        <w:spacing w:after="0" w:line="240" w:lineRule="auto"/>
        <w:rPr>
          <w:b/>
        </w:rPr>
      </w:pPr>
    </w:p>
    <w:p w:rsidR="00E76D84" w:rsidRPr="00E76D84" w:rsidRDefault="00E76D84" w:rsidP="00D957F6">
      <w:pPr>
        <w:spacing w:after="0" w:line="240" w:lineRule="auto"/>
      </w:pPr>
      <w:r w:rsidRPr="00E76D84">
        <w:rPr>
          <w:b/>
        </w:rPr>
        <w:t xml:space="preserve">     </w:t>
      </w:r>
      <w:r w:rsidRPr="00E76D84">
        <w:t>Journal of Germanic Linguistics and Literatures. Volume 5. Number 1 / ed. by Richard K. Seymour i in.</w:t>
      </w:r>
    </w:p>
    <w:p w:rsidR="00E76D84" w:rsidRPr="00E76D84" w:rsidRDefault="00E76D84" w:rsidP="00D957F6">
      <w:pPr>
        <w:spacing w:after="0" w:line="240" w:lineRule="auto"/>
      </w:pPr>
    </w:p>
    <w:p w:rsidR="00E76D84" w:rsidRPr="00E76D84" w:rsidRDefault="00E76D84" w:rsidP="00D957F6">
      <w:pPr>
        <w:spacing w:after="0" w:line="240" w:lineRule="auto"/>
      </w:pPr>
      <w:r w:rsidRPr="00E76D84">
        <w:t xml:space="preserve">     Honolulu : University of Hawaii, 1993. - 110 s. ; 23cm</w:t>
      </w:r>
    </w:p>
    <w:p w:rsidR="00912715" w:rsidRPr="00912715" w:rsidRDefault="00912715" w:rsidP="00D957F6">
      <w:pPr>
        <w:spacing w:after="0" w:line="240" w:lineRule="auto"/>
      </w:pPr>
    </w:p>
    <w:p w:rsidR="00E76D84" w:rsidRPr="003855F0" w:rsidRDefault="00E76D84" w:rsidP="00D957F6">
      <w:pPr>
        <w:pStyle w:val="Nagwek1"/>
        <w:rPr>
          <w:szCs w:val="22"/>
        </w:rPr>
      </w:pPr>
      <w:r w:rsidRPr="003855F0">
        <w:rPr>
          <w:szCs w:val="22"/>
        </w:rPr>
        <w:t>Seymour, Richard K.</w:t>
      </w:r>
      <w:r w:rsidRPr="003855F0">
        <w:rPr>
          <w:szCs w:val="22"/>
        </w:rPr>
        <w:tab/>
      </w:r>
      <w:r w:rsidRPr="003855F0">
        <w:rPr>
          <w:szCs w:val="22"/>
        </w:rPr>
        <w:tab/>
      </w:r>
      <w:r w:rsidRPr="003855F0">
        <w:rPr>
          <w:szCs w:val="22"/>
        </w:rPr>
        <w:tab/>
      </w:r>
      <w:r w:rsidRPr="003855F0">
        <w:rPr>
          <w:szCs w:val="22"/>
        </w:rPr>
        <w:tab/>
      </w:r>
      <w:r w:rsidRPr="003855F0">
        <w:rPr>
          <w:szCs w:val="22"/>
        </w:rPr>
        <w:tab/>
        <w:t>860G</w:t>
      </w:r>
    </w:p>
    <w:p w:rsidR="00E76D84" w:rsidRPr="00E76D84" w:rsidRDefault="00E76D84" w:rsidP="00D957F6">
      <w:pPr>
        <w:spacing w:after="0" w:line="240" w:lineRule="auto"/>
        <w:rPr>
          <w:b/>
        </w:rPr>
      </w:pPr>
    </w:p>
    <w:p w:rsidR="00E76D84" w:rsidRPr="00E76D84" w:rsidRDefault="00E76D84" w:rsidP="00D957F6">
      <w:pPr>
        <w:spacing w:after="0" w:line="240" w:lineRule="auto"/>
      </w:pPr>
      <w:r w:rsidRPr="00E76D84">
        <w:rPr>
          <w:b/>
        </w:rPr>
        <w:t xml:space="preserve">     </w:t>
      </w:r>
      <w:r w:rsidRPr="00E76D84">
        <w:t>American Journal of Germanic Linguistics and</w:t>
      </w:r>
      <w:r>
        <w:t xml:space="preserve"> Literatures. Volume 5. Number 2</w:t>
      </w:r>
      <w:r w:rsidRPr="00E76D84">
        <w:t xml:space="preserve"> / ed. by Richard K. Seymour i in.</w:t>
      </w:r>
    </w:p>
    <w:p w:rsidR="00E76D84" w:rsidRPr="00E76D84" w:rsidRDefault="00E76D84" w:rsidP="00D957F6">
      <w:pPr>
        <w:spacing w:after="0" w:line="240" w:lineRule="auto"/>
      </w:pPr>
    </w:p>
    <w:p w:rsidR="00E76D84" w:rsidRPr="00E76D84" w:rsidRDefault="00E76D84" w:rsidP="00D957F6">
      <w:pPr>
        <w:spacing w:after="0" w:line="240" w:lineRule="auto"/>
      </w:pPr>
      <w:r w:rsidRPr="00E76D84">
        <w:t xml:space="preserve">     Honolulu : University of Hawaii, </w:t>
      </w:r>
      <w:r>
        <w:t>1993. - [118]</w:t>
      </w:r>
      <w:r w:rsidRPr="00E76D84">
        <w:t xml:space="preserve"> s. ; 23cm</w:t>
      </w:r>
    </w:p>
    <w:p w:rsidR="007F2D28" w:rsidRDefault="007F2D28" w:rsidP="00D957F6">
      <w:pPr>
        <w:spacing w:after="0" w:line="240" w:lineRule="auto"/>
      </w:pPr>
    </w:p>
    <w:p w:rsidR="00E76D84" w:rsidRPr="003855F0" w:rsidRDefault="00E76D84" w:rsidP="00D957F6">
      <w:pPr>
        <w:pStyle w:val="Nagwek1"/>
        <w:rPr>
          <w:szCs w:val="22"/>
        </w:rPr>
      </w:pPr>
      <w:r w:rsidRPr="003855F0">
        <w:rPr>
          <w:szCs w:val="22"/>
        </w:rPr>
        <w:t>American</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860G</w:t>
      </w:r>
    </w:p>
    <w:p w:rsidR="00E76D84" w:rsidRPr="00E76D84" w:rsidRDefault="00E76D84" w:rsidP="00D957F6">
      <w:pPr>
        <w:spacing w:after="0" w:line="240" w:lineRule="auto"/>
        <w:rPr>
          <w:b/>
        </w:rPr>
      </w:pPr>
    </w:p>
    <w:p w:rsidR="00E76D84" w:rsidRPr="00E76D84" w:rsidRDefault="00E76D84" w:rsidP="00D957F6">
      <w:pPr>
        <w:spacing w:after="0" w:line="240" w:lineRule="auto"/>
      </w:pPr>
      <w:r w:rsidRPr="00E76D84">
        <w:rPr>
          <w:b/>
        </w:rPr>
        <w:t xml:space="preserve">     </w:t>
      </w:r>
      <w:r w:rsidRPr="00E76D84">
        <w:t>Journal of Germanic Linguistics and Literatures. Volume 5. Number 2 / ed. by Richard K. Seymour i in.</w:t>
      </w:r>
    </w:p>
    <w:p w:rsidR="00E76D84" w:rsidRPr="00E76D84" w:rsidRDefault="00E76D84" w:rsidP="00D957F6">
      <w:pPr>
        <w:spacing w:after="0" w:line="240" w:lineRule="auto"/>
      </w:pPr>
    </w:p>
    <w:p w:rsidR="00E76D84" w:rsidRDefault="00E76D84" w:rsidP="00D957F6">
      <w:pPr>
        <w:spacing w:after="0" w:line="240" w:lineRule="auto"/>
      </w:pPr>
      <w:r w:rsidRPr="00E76D84">
        <w:t xml:space="preserve">     Honolulu : University of Hawaii, 1993. - 118 s. ; 23cm</w:t>
      </w:r>
    </w:p>
    <w:p w:rsidR="00E76D84" w:rsidRDefault="00E76D84" w:rsidP="00D957F6">
      <w:pPr>
        <w:spacing w:after="0" w:line="240" w:lineRule="auto"/>
      </w:pPr>
    </w:p>
    <w:p w:rsidR="00E76D84" w:rsidRPr="003855F0" w:rsidRDefault="00E76D84" w:rsidP="00D957F6">
      <w:pPr>
        <w:pStyle w:val="Nagwek1"/>
        <w:rPr>
          <w:szCs w:val="22"/>
        </w:rPr>
      </w:pPr>
      <w:r w:rsidRPr="003855F0">
        <w:rPr>
          <w:szCs w:val="22"/>
        </w:rPr>
        <w:t>Seymour, Richard K.</w:t>
      </w:r>
      <w:r w:rsidRPr="003855F0">
        <w:rPr>
          <w:szCs w:val="22"/>
        </w:rPr>
        <w:tab/>
      </w:r>
      <w:r w:rsidRPr="003855F0">
        <w:rPr>
          <w:szCs w:val="22"/>
        </w:rPr>
        <w:tab/>
      </w:r>
      <w:r w:rsidRPr="003855F0">
        <w:rPr>
          <w:szCs w:val="22"/>
        </w:rPr>
        <w:tab/>
      </w:r>
      <w:r w:rsidRPr="003855F0">
        <w:rPr>
          <w:szCs w:val="22"/>
        </w:rPr>
        <w:tab/>
      </w:r>
      <w:r w:rsidRPr="003855F0">
        <w:rPr>
          <w:szCs w:val="22"/>
        </w:rPr>
        <w:tab/>
        <w:t>861G</w:t>
      </w:r>
    </w:p>
    <w:p w:rsidR="00E76D84" w:rsidRPr="00E76D84" w:rsidRDefault="00E76D84" w:rsidP="00D957F6">
      <w:pPr>
        <w:spacing w:after="0" w:line="240" w:lineRule="auto"/>
        <w:rPr>
          <w:b/>
        </w:rPr>
      </w:pPr>
    </w:p>
    <w:p w:rsidR="00E76D84" w:rsidRPr="00E76D84" w:rsidRDefault="00E76D84" w:rsidP="00D957F6">
      <w:pPr>
        <w:spacing w:after="0" w:line="240" w:lineRule="auto"/>
      </w:pPr>
      <w:r w:rsidRPr="00E76D84">
        <w:rPr>
          <w:b/>
        </w:rPr>
        <w:t xml:space="preserve">     </w:t>
      </w:r>
      <w:r w:rsidRPr="00E76D84">
        <w:t>American Journal of Germanic Linguistics and</w:t>
      </w:r>
      <w:r>
        <w:t xml:space="preserve"> Literatures. Volume 6. Number 1</w:t>
      </w:r>
      <w:r w:rsidRPr="00E76D84">
        <w:t xml:space="preserve"> / ed. by Richard K. Seymour i in.</w:t>
      </w:r>
    </w:p>
    <w:p w:rsidR="00E76D84" w:rsidRPr="00E76D84" w:rsidRDefault="00E76D84" w:rsidP="00D957F6">
      <w:pPr>
        <w:spacing w:after="0" w:line="240" w:lineRule="auto"/>
      </w:pPr>
    </w:p>
    <w:p w:rsidR="00E76D84" w:rsidRPr="00E76D84" w:rsidRDefault="00E76D84" w:rsidP="00D957F6">
      <w:pPr>
        <w:spacing w:after="0" w:line="240" w:lineRule="auto"/>
      </w:pPr>
      <w:r w:rsidRPr="00E76D84">
        <w:t xml:space="preserve">     Honolulu : University of Hawaii, </w:t>
      </w:r>
      <w:r>
        <w:t>1994</w:t>
      </w:r>
      <w:r w:rsidRPr="00E76D84">
        <w:t xml:space="preserve">. - </w:t>
      </w:r>
      <w:r>
        <w:t>174</w:t>
      </w:r>
      <w:r w:rsidRPr="00E76D84">
        <w:t xml:space="preserve"> s. ; 23cm</w:t>
      </w:r>
    </w:p>
    <w:p w:rsidR="00E76D84" w:rsidRPr="00E76D84" w:rsidRDefault="00E76D84" w:rsidP="00D957F6">
      <w:pPr>
        <w:spacing w:after="0" w:line="240" w:lineRule="auto"/>
      </w:pPr>
    </w:p>
    <w:p w:rsidR="00E76D84" w:rsidRPr="003855F0" w:rsidRDefault="00E76D84" w:rsidP="00D957F6">
      <w:pPr>
        <w:pStyle w:val="Nagwek1"/>
        <w:rPr>
          <w:szCs w:val="22"/>
        </w:rPr>
      </w:pPr>
      <w:r w:rsidRPr="003855F0">
        <w:rPr>
          <w:szCs w:val="22"/>
        </w:rPr>
        <w:t>American</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861G</w:t>
      </w:r>
    </w:p>
    <w:p w:rsidR="00E76D84" w:rsidRPr="00E76D84" w:rsidRDefault="00E76D84" w:rsidP="00D957F6">
      <w:pPr>
        <w:spacing w:after="0" w:line="240" w:lineRule="auto"/>
        <w:rPr>
          <w:b/>
        </w:rPr>
      </w:pPr>
    </w:p>
    <w:p w:rsidR="00E76D84" w:rsidRPr="00E76D84" w:rsidRDefault="00E76D84" w:rsidP="00D957F6">
      <w:pPr>
        <w:spacing w:after="0" w:line="240" w:lineRule="auto"/>
      </w:pPr>
      <w:r w:rsidRPr="00E76D84">
        <w:rPr>
          <w:b/>
        </w:rPr>
        <w:t xml:space="preserve">     </w:t>
      </w:r>
      <w:r w:rsidRPr="00E76D84">
        <w:t>Journal of Germanic Linguistics and Literatures. Volume 6. Number 1 / ed. by Richard K. Seymour i in.</w:t>
      </w:r>
    </w:p>
    <w:p w:rsidR="00E76D84" w:rsidRPr="00E76D84" w:rsidRDefault="00E76D84" w:rsidP="00D957F6">
      <w:pPr>
        <w:spacing w:after="0" w:line="240" w:lineRule="auto"/>
      </w:pPr>
    </w:p>
    <w:p w:rsidR="00E76D84" w:rsidRPr="00E76D84" w:rsidRDefault="00E76D84" w:rsidP="00D957F6">
      <w:pPr>
        <w:spacing w:after="0" w:line="240" w:lineRule="auto"/>
      </w:pPr>
      <w:r w:rsidRPr="00E76D84">
        <w:t xml:space="preserve">     Honolulu : University of Hawaii, 1994. - 174 s. ; 23cm</w:t>
      </w:r>
    </w:p>
    <w:p w:rsidR="00E76D84" w:rsidRPr="00E76D84" w:rsidRDefault="00E76D84" w:rsidP="00D957F6">
      <w:pPr>
        <w:spacing w:after="0" w:line="240" w:lineRule="auto"/>
      </w:pPr>
    </w:p>
    <w:p w:rsidR="00E76D84" w:rsidRPr="003855F0" w:rsidRDefault="00E76D84" w:rsidP="00D957F6">
      <w:pPr>
        <w:pStyle w:val="Nagwek1"/>
        <w:rPr>
          <w:szCs w:val="22"/>
        </w:rPr>
      </w:pPr>
      <w:r w:rsidRPr="003855F0">
        <w:rPr>
          <w:szCs w:val="22"/>
        </w:rPr>
        <w:t>Seymour, Richard K.</w:t>
      </w:r>
      <w:r w:rsidRPr="003855F0">
        <w:rPr>
          <w:szCs w:val="22"/>
        </w:rPr>
        <w:tab/>
      </w:r>
      <w:r w:rsidRPr="003855F0">
        <w:rPr>
          <w:szCs w:val="22"/>
        </w:rPr>
        <w:tab/>
      </w:r>
      <w:r w:rsidRPr="003855F0">
        <w:rPr>
          <w:szCs w:val="22"/>
        </w:rPr>
        <w:tab/>
      </w:r>
      <w:r w:rsidRPr="003855F0">
        <w:rPr>
          <w:szCs w:val="22"/>
        </w:rPr>
        <w:tab/>
      </w:r>
      <w:r w:rsidRPr="003855F0">
        <w:rPr>
          <w:szCs w:val="22"/>
        </w:rPr>
        <w:tab/>
        <w:t>862G</w:t>
      </w:r>
    </w:p>
    <w:p w:rsidR="00E76D84" w:rsidRPr="00E76D84" w:rsidRDefault="00E76D84" w:rsidP="00D957F6">
      <w:pPr>
        <w:spacing w:after="0" w:line="240" w:lineRule="auto"/>
        <w:rPr>
          <w:b/>
        </w:rPr>
      </w:pPr>
    </w:p>
    <w:p w:rsidR="00E76D84" w:rsidRPr="00E76D84" w:rsidRDefault="00E76D84" w:rsidP="00D957F6">
      <w:pPr>
        <w:spacing w:after="0" w:line="240" w:lineRule="auto"/>
      </w:pPr>
      <w:r w:rsidRPr="00E76D84">
        <w:rPr>
          <w:b/>
        </w:rPr>
        <w:t xml:space="preserve">     </w:t>
      </w:r>
      <w:r w:rsidRPr="00E76D84">
        <w:t xml:space="preserve">American Journal of Germanic Linguistics and Literatures. Volume 6. Number </w:t>
      </w:r>
      <w:r>
        <w:t>2</w:t>
      </w:r>
      <w:r w:rsidRPr="00E76D84">
        <w:t xml:space="preserve"> / ed. by Richard K. Seymour i in.</w:t>
      </w:r>
    </w:p>
    <w:p w:rsidR="00E76D84" w:rsidRPr="00E76D84" w:rsidRDefault="00E76D84" w:rsidP="00D957F6">
      <w:pPr>
        <w:spacing w:after="0" w:line="240" w:lineRule="auto"/>
      </w:pPr>
    </w:p>
    <w:p w:rsidR="00E76D84" w:rsidRPr="00E76D84" w:rsidRDefault="00E76D84" w:rsidP="00D957F6">
      <w:pPr>
        <w:spacing w:after="0" w:line="240" w:lineRule="auto"/>
      </w:pPr>
      <w:r w:rsidRPr="00E76D84">
        <w:t xml:space="preserve">     Honolulu : University of Hawaii, 1994. - </w:t>
      </w:r>
      <w:r>
        <w:t xml:space="preserve">[110] </w:t>
      </w:r>
      <w:r w:rsidRPr="00E76D84">
        <w:t>s. ; 23cm</w:t>
      </w:r>
    </w:p>
    <w:p w:rsidR="00E76D84" w:rsidRDefault="00E76D84" w:rsidP="00D957F6">
      <w:pPr>
        <w:spacing w:after="0" w:line="240" w:lineRule="auto"/>
      </w:pPr>
    </w:p>
    <w:p w:rsidR="00E76D84" w:rsidRPr="003855F0" w:rsidRDefault="00E76D84" w:rsidP="00D957F6">
      <w:pPr>
        <w:pStyle w:val="Nagwek1"/>
        <w:rPr>
          <w:szCs w:val="22"/>
        </w:rPr>
      </w:pPr>
      <w:r w:rsidRPr="003855F0">
        <w:rPr>
          <w:szCs w:val="22"/>
        </w:rPr>
        <w:t>American</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862G</w:t>
      </w:r>
    </w:p>
    <w:p w:rsidR="00E76D84" w:rsidRPr="00E76D84" w:rsidRDefault="00E76D84" w:rsidP="00D957F6">
      <w:pPr>
        <w:spacing w:after="0" w:line="240" w:lineRule="auto"/>
        <w:rPr>
          <w:b/>
        </w:rPr>
      </w:pPr>
    </w:p>
    <w:p w:rsidR="00E76D84" w:rsidRPr="00E76D84" w:rsidRDefault="00E76D84" w:rsidP="00D957F6">
      <w:pPr>
        <w:spacing w:after="0" w:line="240" w:lineRule="auto"/>
      </w:pPr>
      <w:r w:rsidRPr="00E76D84">
        <w:rPr>
          <w:b/>
        </w:rPr>
        <w:t xml:space="preserve">     </w:t>
      </w:r>
      <w:r w:rsidRPr="00E76D84">
        <w:t>Journal of Germanic Linguistics and Literatures. Volume 6. Number 2 / ed. by Richard K. Seymour i in.</w:t>
      </w:r>
    </w:p>
    <w:p w:rsidR="00E76D84" w:rsidRPr="00E76D84" w:rsidRDefault="00E76D84" w:rsidP="00D957F6">
      <w:pPr>
        <w:spacing w:after="0" w:line="240" w:lineRule="auto"/>
      </w:pPr>
    </w:p>
    <w:p w:rsidR="00E76D84" w:rsidRPr="00E76D84" w:rsidRDefault="00E76D84" w:rsidP="00D957F6">
      <w:pPr>
        <w:spacing w:after="0" w:line="240" w:lineRule="auto"/>
      </w:pPr>
      <w:r w:rsidRPr="00E76D84">
        <w:t xml:space="preserve">     Honolulu : University of Hawaii, 1994. - [110] s. ; 23cm</w:t>
      </w:r>
    </w:p>
    <w:p w:rsidR="00E76D84" w:rsidRDefault="00E76D84" w:rsidP="00D957F6">
      <w:pPr>
        <w:spacing w:after="0" w:line="240" w:lineRule="auto"/>
      </w:pPr>
    </w:p>
    <w:p w:rsidR="00E76D84" w:rsidRPr="003855F0" w:rsidRDefault="00E76D84" w:rsidP="00D957F6">
      <w:pPr>
        <w:pStyle w:val="Nagwek1"/>
        <w:rPr>
          <w:szCs w:val="22"/>
        </w:rPr>
      </w:pPr>
      <w:r w:rsidRPr="003855F0">
        <w:rPr>
          <w:szCs w:val="22"/>
        </w:rPr>
        <w:t>Seymour, Richard K.</w:t>
      </w:r>
      <w:r w:rsidRPr="003855F0">
        <w:rPr>
          <w:szCs w:val="22"/>
        </w:rPr>
        <w:tab/>
      </w:r>
      <w:r w:rsidRPr="003855F0">
        <w:rPr>
          <w:szCs w:val="22"/>
        </w:rPr>
        <w:tab/>
      </w:r>
      <w:r w:rsidRPr="003855F0">
        <w:rPr>
          <w:szCs w:val="22"/>
        </w:rPr>
        <w:tab/>
      </w:r>
      <w:r w:rsidRPr="003855F0">
        <w:rPr>
          <w:szCs w:val="22"/>
        </w:rPr>
        <w:tab/>
      </w:r>
      <w:r w:rsidRPr="003855F0">
        <w:rPr>
          <w:szCs w:val="22"/>
        </w:rPr>
        <w:tab/>
        <w:t>863G</w:t>
      </w:r>
    </w:p>
    <w:p w:rsidR="00E76D84" w:rsidRPr="00E76D84" w:rsidRDefault="00E76D84" w:rsidP="00D957F6">
      <w:pPr>
        <w:spacing w:after="0" w:line="240" w:lineRule="auto"/>
        <w:rPr>
          <w:b/>
        </w:rPr>
      </w:pPr>
    </w:p>
    <w:p w:rsidR="00E76D84" w:rsidRPr="00E76D84" w:rsidRDefault="00E76D84" w:rsidP="00D957F6">
      <w:pPr>
        <w:spacing w:after="0" w:line="240" w:lineRule="auto"/>
      </w:pPr>
      <w:r w:rsidRPr="00E76D84">
        <w:rPr>
          <w:b/>
        </w:rPr>
        <w:t xml:space="preserve">     </w:t>
      </w:r>
      <w:r w:rsidRPr="00E76D84">
        <w:t>American Journal of Germanic Linguistics and</w:t>
      </w:r>
      <w:r>
        <w:t xml:space="preserve"> Literatures. Volume 7</w:t>
      </w:r>
      <w:r w:rsidRPr="00E76D84">
        <w:t xml:space="preserve">. Number </w:t>
      </w:r>
      <w:r>
        <w:t>1</w:t>
      </w:r>
      <w:r w:rsidRPr="00E76D84">
        <w:t xml:space="preserve"> / ed. by Richard K. Seymour i in.</w:t>
      </w:r>
    </w:p>
    <w:p w:rsidR="00E76D84" w:rsidRPr="00E76D84" w:rsidRDefault="00E76D84" w:rsidP="00D957F6">
      <w:pPr>
        <w:spacing w:after="0" w:line="240" w:lineRule="auto"/>
      </w:pPr>
    </w:p>
    <w:p w:rsidR="00E76D84" w:rsidRPr="00E76D84" w:rsidRDefault="00E76D84" w:rsidP="00D957F6">
      <w:pPr>
        <w:spacing w:after="0" w:line="240" w:lineRule="auto"/>
      </w:pPr>
      <w:r w:rsidRPr="00E76D84">
        <w:t xml:space="preserve">     Honolulu : University of Hawaii, </w:t>
      </w:r>
      <w:r>
        <w:t>1995</w:t>
      </w:r>
      <w:r w:rsidRPr="00E76D84">
        <w:t xml:space="preserve">. - </w:t>
      </w:r>
      <w:r>
        <w:t>110</w:t>
      </w:r>
      <w:r w:rsidRPr="00E76D84">
        <w:t xml:space="preserve"> s. ; 23cm</w:t>
      </w:r>
    </w:p>
    <w:p w:rsidR="00E76D84" w:rsidRDefault="00E76D84" w:rsidP="00D957F6">
      <w:pPr>
        <w:spacing w:after="0" w:line="240" w:lineRule="auto"/>
      </w:pPr>
    </w:p>
    <w:p w:rsidR="00E76D84" w:rsidRPr="003855F0" w:rsidRDefault="00E76D84" w:rsidP="00D957F6">
      <w:pPr>
        <w:pStyle w:val="Nagwek1"/>
        <w:rPr>
          <w:szCs w:val="22"/>
        </w:rPr>
      </w:pPr>
      <w:r w:rsidRPr="003855F0">
        <w:rPr>
          <w:szCs w:val="22"/>
        </w:rPr>
        <w:t>American</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863G</w:t>
      </w:r>
    </w:p>
    <w:p w:rsidR="00E76D84" w:rsidRPr="00E76D84" w:rsidRDefault="00E76D84" w:rsidP="00D957F6">
      <w:pPr>
        <w:spacing w:after="0" w:line="240" w:lineRule="auto"/>
        <w:rPr>
          <w:b/>
        </w:rPr>
      </w:pPr>
    </w:p>
    <w:p w:rsidR="00E76D84" w:rsidRPr="00E76D84" w:rsidRDefault="00E76D84" w:rsidP="00D957F6">
      <w:pPr>
        <w:spacing w:after="0" w:line="240" w:lineRule="auto"/>
      </w:pPr>
      <w:r w:rsidRPr="00E76D84">
        <w:rPr>
          <w:b/>
        </w:rPr>
        <w:t xml:space="preserve">     </w:t>
      </w:r>
      <w:r w:rsidRPr="00E76D84">
        <w:t>Journal of Germanic Linguistics and Literatures. Volume 7. Number 1 / ed. by Richard K. Seymour i in.</w:t>
      </w:r>
    </w:p>
    <w:p w:rsidR="00E76D84" w:rsidRPr="00E76D84" w:rsidRDefault="00E76D84" w:rsidP="00D957F6">
      <w:pPr>
        <w:spacing w:after="0" w:line="240" w:lineRule="auto"/>
      </w:pPr>
    </w:p>
    <w:p w:rsidR="00E76D84" w:rsidRDefault="00E76D84" w:rsidP="00D957F6">
      <w:pPr>
        <w:spacing w:after="0" w:line="240" w:lineRule="auto"/>
      </w:pPr>
      <w:r w:rsidRPr="00E76D84">
        <w:t xml:space="preserve">     Honolulu : University of Hawaii, 1995. - 110 s. ; 23cm</w:t>
      </w:r>
    </w:p>
    <w:p w:rsidR="00E76D84" w:rsidRDefault="00E76D84" w:rsidP="00D957F6">
      <w:pPr>
        <w:spacing w:after="0" w:line="240" w:lineRule="auto"/>
      </w:pPr>
    </w:p>
    <w:p w:rsidR="00E76D84" w:rsidRPr="003855F0" w:rsidRDefault="00E76D84" w:rsidP="00D957F6">
      <w:pPr>
        <w:pStyle w:val="Nagwek1"/>
        <w:rPr>
          <w:szCs w:val="22"/>
        </w:rPr>
      </w:pPr>
      <w:r w:rsidRPr="003855F0">
        <w:rPr>
          <w:szCs w:val="22"/>
        </w:rPr>
        <w:t>Fagan, Sarah M. B.</w:t>
      </w:r>
      <w:r w:rsidRPr="003855F0">
        <w:rPr>
          <w:szCs w:val="22"/>
        </w:rPr>
        <w:tab/>
      </w:r>
      <w:r w:rsidRPr="003855F0">
        <w:rPr>
          <w:szCs w:val="22"/>
        </w:rPr>
        <w:tab/>
      </w:r>
      <w:r w:rsidRPr="003855F0">
        <w:rPr>
          <w:szCs w:val="22"/>
        </w:rPr>
        <w:tab/>
      </w:r>
      <w:r w:rsidRPr="003855F0">
        <w:rPr>
          <w:szCs w:val="22"/>
        </w:rPr>
        <w:tab/>
      </w:r>
      <w:r w:rsidRPr="003855F0">
        <w:rPr>
          <w:szCs w:val="22"/>
        </w:rPr>
        <w:tab/>
        <w:t>864G</w:t>
      </w:r>
    </w:p>
    <w:p w:rsidR="00E76D84" w:rsidRPr="00E76D84" w:rsidRDefault="00E76D84" w:rsidP="00D957F6">
      <w:pPr>
        <w:spacing w:after="0" w:line="240" w:lineRule="auto"/>
        <w:rPr>
          <w:b/>
        </w:rPr>
      </w:pPr>
    </w:p>
    <w:p w:rsidR="00E76D84" w:rsidRPr="00E76D84" w:rsidRDefault="00E76D84" w:rsidP="00D957F6">
      <w:pPr>
        <w:spacing w:after="0" w:line="240" w:lineRule="auto"/>
      </w:pPr>
      <w:r w:rsidRPr="00E76D84">
        <w:rPr>
          <w:b/>
        </w:rPr>
        <w:t xml:space="preserve">     </w:t>
      </w:r>
      <w:r w:rsidRPr="00E76D84">
        <w:t xml:space="preserve">American Journal of Germanic Linguistics and Literatures. Volume 7. Number </w:t>
      </w:r>
      <w:r>
        <w:t>2</w:t>
      </w:r>
      <w:r w:rsidRPr="00E76D84">
        <w:t xml:space="preserve"> / ed. </w:t>
      </w:r>
      <w:r>
        <w:t>by Sarah M. B. Fagan i in.</w:t>
      </w:r>
    </w:p>
    <w:p w:rsidR="00E76D84" w:rsidRPr="00E76D84" w:rsidRDefault="00E76D84" w:rsidP="00D957F6">
      <w:pPr>
        <w:spacing w:after="0" w:line="240" w:lineRule="auto"/>
      </w:pPr>
    </w:p>
    <w:p w:rsidR="00E76D84" w:rsidRPr="00E76D84" w:rsidRDefault="00E76D84" w:rsidP="00D957F6">
      <w:pPr>
        <w:spacing w:after="0" w:line="240" w:lineRule="auto"/>
      </w:pPr>
      <w:r w:rsidRPr="00E76D84">
        <w:t xml:space="preserve">     </w:t>
      </w:r>
      <w:r w:rsidR="00474021">
        <w:t>[b. m.] :</w:t>
      </w:r>
      <w:r w:rsidRPr="00E76D84">
        <w:t xml:space="preserve"> </w:t>
      </w:r>
      <w:r w:rsidR="00011AC4">
        <w:t>Society for Germanic Philology</w:t>
      </w:r>
      <w:r w:rsidRPr="00E76D84">
        <w:t xml:space="preserve">, 1995. - </w:t>
      </w:r>
      <w:r w:rsidR="00011AC4">
        <w:t>[163]</w:t>
      </w:r>
      <w:r w:rsidRPr="00E76D84">
        <w:t xml:space="preserve"> s. ; 23cm</w:t>
      </w:r>
    </w:p>
    <w:p w:rsidR="00011AC4" w:rsidRDefault="00011AC4" w:rsidP="00D957F6">
      <w:pPr>
        <w:spacing w:after="0" w:line="240" w:lineRule="auto"/>
        <w:rPr>
          <w:b/>
        </w:rPr>
      </w:pPr>
    </w:p>
    <w:p w:rsidR="00011AC4" w:rsidRPr="003855F0" w:rsidRDefault="00011AC4" w:rsidP="00D957F6">
      <w:pPr>
        <w:pStyle w:val="Nagwek1"/>
        <w:rPr>
          <w:szCs w:val="22"/>
        </w:rPr>
      </w:pPr>
      <w:r w:rsidRPr="003855F0">
        <w:rPr>
          <w:szCs w:val="22"/>
        </w:rPr>
        <w:t>American</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864G</w:t>
      </w:r>
    </w:p>
    <w:p w:rsidR="00011AC4" w:rsidRPr="003855F0" w:rsidRDefault="00011AC4" w:rsidP="00D957F6">
      <w:pPr>
        <w:spacing w:after="0" w:line="240" w:lineRule="auto"/>
      </w:pPr>
    </w:p>
    <w:p w:rsidR="00011AC4" w:rsidRPr="00011AC4" w:rsidRDefault="00011AC4" w:rsidP="00D957F6">
      <w:pPr>
        <w:spacing w:after="0" w:line="240" w:lineRule="auto"/>
      </w:pPr>
      <w:r w:rsidRPr="00011AC4">
        <w:rPr>
          <w:b/>
        </w:rPr>
        <w:t xml:space="preserve">     </w:t>
      </w:r>
      <w:r w:rsidRPr="00011AC4">
        <w:t>Journal of Germanic Linguistics and Literatures. Volume 7. Number 2 / ed. by Sarah M. B. Fagan i in.</w:t>
      </w:r>
    </w:p>
    <w:p w:rsidR="00011AC4" w:rsidRPr="00011AC4" w:rsidRDefault="00011AC4" w:rsidP="00D957F6">
      <w:pPr>
        <w:spacing w:after="0" w:line="240" w:lineRule="auto"/>
      </w:pPr>
    </w:p>
    <w:p w:rsidR="00011AC4" w:rsidRDefault="00011AC4" w:rsidP="00D957F6">
      <w:pPr>
        <w:spacing w:after="0" w:line="240" w:lineRule="auto"/>
      </w:pPr>
      <w:r w:rsidRPr="00011AC4">
        <w:t xml:space="preserve">     </w:t>
      </w:r>
      <w:r w:rsidR="00474021">
        <w:t>[b. m.] :</w:t>
      </w:r>
      <w:r w:rsidRPr="00011AC4">
        <w:t xml:space="preserve"> Society for Germanic Philology, 1995. - [163] s. ; 23cm</w:t>
      </w:r>
    </w:p>
    <w:p w:rsidR="00011AC4" w:rsidRDefault="00011AC4" w:rsidP="00D957F6">
      <w:pPr>
        <w:spacing w:after="0" w:line="240" w:lineRule="auto"/>
      </w:pPr>
    </w:p>
    <w:p w:rsidR="00011AC4" w:rsidRPr="003855F0" w:rsidRDefault="00011AC4" w:rsidP="00D957F6">
      <w:pPr>
        <w:pStyle w:val="Nagwek1"/>
        <w:rPr>
          <w:szCs w:val="22"/>
        </w:rPr>
      </w:pPr>
      <w:r w:rsidRPr="003855F0">
        <w:rPr>
          <w:szCs w:val="22"/>
        </w:rPr>
        <w:t>Fagan, Sarah M. B.</w:t>
      </w:r>
      <w:r w:rsidRPr="003855F0">
        <w:rPr>
          <w:szCs w:val="22"/>
        </w:rPr>
        <w:tab/>
      </w:r>
      <w:r w:rsidRPr="003855F0">
        <w:rPr>
          <w:szCs w:val="22"/>
        </w:rPr>
        <w:tab/>
      </w:r>
      <w:r w:rsidRPr="003855F0">
        <w:rPr>
          <w:szCs w:val="22"/>
        </w:rPr>
        <w:tab/>
      </w:r>
      <w:r w:rsidRPr="003855F0">
        <w:rPr>
          <w:szCs w:val="22"/>
        </w:rPr>
        <w:tab/>
      </w:r>
      <w:r w:rsidRPr="003855F0">
        <w:rPr>
          <w:szCs w:val="22"/>
        </w:rPr>
        <w:tab/>
        <w:t>865G</w:t>
      </w:r>
    </w:p>
    <w:p w:rsidR="00011AC4" w:rsidRPr="00011AC4" w:rsidRDefault="00011AC4" w:rsidP="00D957F6">
      <w:pPr>
        <w:spacing w:after="0" w:line="240" w:lineRule="auto"/>
        <w:rPr>
          <w:b/>
        </w:rPr>
      </w:pPr>
    </w:p>
    <w:p w:rsidR="00011AC4" w:rsidRPr="00011AC4" w:rsidRDefault="00011AC4" w:rsidP="00D957F6">
      <w:pPr>
        <w:spacing w:after="0" w:line="240" w:lineRule="auto"/>
      </w:pPr>
      <w:r w:rsidRPr="00011AC4">
        <w:rPr>
          <w:b/>
        </w:rPr>
        <w:t xml:space="preserve">     </w:t>
      </w:r>
      <w:r w:rsidRPr="00011AC4">
        <w:t>American Journal of Germanic Linguistics and</w:t>
      </w:r>
      <w:r>
        <w:t xml:space="preserve"> Literatures. Volume 8</w:t>
      </w:r>
      <w:r w:rsidRPr="00011AC4">
        <w:t xml:space="preserve">. Number </w:t>
      </w:r>
      <w:r>
        <w:t>1</w:t>
      </w:r>
      <w:r w:rsidRPr="00011AC4">
        <w:t xml:space="preserve"> / ed. by Sarah M. B. Fagan i in.</w:t>
      </w:r>
    </w:p>
    <w:p w:rsidR="00011AC4" w:rsidRPr="00011AC4" w:rsidRDefault="00011AC4" w:rsidP="00D957F6">
      <w:pPr>
        <w:spacing w:after="0" w:line="240" w:lineRule="auto"/>
      </w:pPr>
    </w:p>
    <w:p w:rsidR="00011AC4" w:rsidRPr="00011AC4" w:rsidRDefault="00011AC4" w:rsidP="00D957F6">
      <w:pPr>
        <w:spacing w:after="0" w:line="240" w:lineRule="auto"/>
      </w:pPr>
      <w:r w:rsidRPr="00011AC4">
        <w:t xml:space="preserve">     </w:t>
      </w:r>
      <w:r w:rsidR="00474021">
        <w:t>[b. m.] :</w:t>
      </w:r>
      <w:r w:rsidRPr="00011AC4">
        <w:t xml:space="preserve"> Society for Germanic Philology, </w:t>
      </w:r>
      <w:r>
        <w:t>1996</w:t>
      </w:r>
      <w:r w:rsidRPr="00011AC4">
        <w:t xml:space="preserve">. - </w:t>
      </w:r>
      <w:r>
        <w:t>134</w:t>
      </w:r>
      <w:r w:rsidRPr="00011AC4">
        <w:t xml:space="preserve"> s. ; 23cm</w:t>
      </w:r>
    </w:p>
    <w:p w:rsidR="00011AC4" w:rsidRPr="00011AC4" w:rsidRDefault="00011AC4" w:rsidP="00D957F6">
      <w:pPr>
        <w:spacing w:after="0" w:line="240" w:lineRule="auto"/>
      </w:pPr>
    </w:p>
    <w:p w:rsidR="00011AC4" w:rsidRPr="003855F0" w:rsidRDefault="00011AC4" w:rsidP="00D957F6">
      <w:pPr>
        <w:pStyle w:val="Nagwek1"/>
        <w:rPr>
          <w:szCs w:val="22"/>
        </w:rPr>
      </w:pPr>
      <w:r w:rsidRPr="003855F0">
        <w:rPr>
          <w:szCs w:val="22"/>
        </w:rPr>
        <w:t>American</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865G</w:t>
      </w:r>
    </w:p>
    <w:p w:rsidR="00011AC4" w:rsidRPr="00011AC4" w:rsidRDefault="00011AC4" w:rsidP="00D957F6">
      <w:pPr>
        <w:spacing w:after="0" w:line="240" w:lineRule="auto"/>
        <w:rPr>
          <w:b/>
        </w:rPr>
      </w:pPr>
    </w:p>
    <w:p w:rsidR="00011AC4" w:rsidRPr="00011AC4" w:rsidRDefault="00011AC4" w:rsidP="00D957F6">
      <w:pPr>
        <w:spacing w:after="0" w:line="240" w:lineRule="auto"/>
      </w:pPr>
      <w:r w:rsidRPr="00011AC4">
        <w:rPr>
          <w:b/>
        </w:rPr>
        <w:t xml:space="preserve">     </w:t>
      </w:r>
      <w:r w:rsidRPr="00011AC4">
        <w:t>Journal of Germanic Linguistics and Literatures. Volume 8. Number 1 / ed. by Sarah M. B. Fagan i in.</w:t>
      </w:r>
    </w:p>
    <w:p w:rsidR="00011AC4" w:rsidRPr="00011AC4" w:rsidRDefault="00011AC4" w:rsidP="00D957F6">
      <w:pPr>
        <w:spacing w:after="0" w:line="240" w:lineRule="auto"/>
      </w:pPr>
    </w:p>
    <w:p w:rsidR="00011AC4" w:rsidRDefault="00011AC4" w:rsidP="00D957F6">
      <w:pPr>
        <w:spacing w:after="0" w:line="240" w:lineRule="auto"/>
      </w:pPr>
      <w:r w:rsidRPr="00011AC4">
        <w:t xml:space="preserve">     </w:t>
      </w:r>
      <w:r w:rsidR="00474021">
        <w:t>[b. m.] :</w:t>
      </w:r>
      <w:r w:rsidRPr="00011AC4">
        <w:t xml:space="preserve"> Society for Germanic Philology, 1996. - 134 s. ; 23cm</w:t>
      </w:r>
    </w:p>
    <w:p w:rsidR="00011AC4" w:rsidRDefault="00011AC4" w:rsidP="00D957F6">
      <w:pPr>
        <w:spacing w:after="0" w:line="240" w:lineRule="auto"/>
      </w:pPr>
    </w:p>
    <w:p w:rsidR="00011AC4" w:rsidRPr="003855F0" w:rsidRDefault="00011AC4" w:rsidP="00D957F6">
      <w:pPr>
        <w:pStyle w:val="Nagwek1"/>
        <w:rPr>
          <w:szCs w:val="22"/>
        </w:rPr>
      </w:pPr>
      <w:r w:rsidRPr="003855F0">
        <w:rPr>
          <w:szCs w:val="22"/>
        </w:rPr>
        <w:t>Fagan, Sarah M. B.</w:t>
      </w:r>
      <w:r w:rsidRPr="003855F0">
        <w:rPr>
          <w:szCs w:val="22"/>
        </w:rPr>
        <w:tab/>
      </w:r>
      <w:r w:rsidRPr="003855F0">
        <w:rPr>
          <w:szCs w:val="22"/>
        </w:rPr>
        <w:tab/>
      </w:r>
      <w:r w:rsidRPr="003855F0">
        <w:rPr>
          <w:szCs w:val="22"/>
        </w:rPr>
        <w:tab/>
      </w:r>
      <w:r w:rsidRPr="003855F0">
        <w:rPr>
          <w:szCs w:val="22"/>
        </w:rPr>
        <w:tab/>
      </w:r>
      <w:r w:rsidRPr="003855F0">
        <w:rPr>
          <w:szCs w:val="22"/>
        </w:rPr>
        <w:tab/>
        <w:t>866G</w:t>
      </w:r>
    </w:p>
    <w:p w:rsidR="00011AC4" w:rsidRPr="00011AC4" w:rsidRDefault="00011AC4" w:rsidP="00D957F6">
      <w:pPr>
        <w:spacing w:after="0" w:line="240" w:lineRule="auto"/>
        <w:rPr>
          <w:b/>
        </w:rPr>
      </w:pPr>
    </w:p>
    <w:p w:rsidR="00011AC4" w:rsidRPr="00011AC4" w:rsidRDefault="00011AC4" w:rsidP="00D957F6">
      <w:pPr>
        <w:spacing w:after="0" w:line="240" w:lineRule="auto"/>
      </w:pPr>
      <w:r w:rsidRPr="00011AC4">
        <w:rPr>
          <w:b/>
        </w:rPr>
        <w:t xml:space="preserve">     </w:t>
      </w:r>
      <w:r w:rsidRPr="00011AC4">
        <w:t xml:space="preserve">American Journal of Germanic Linguistics and Literatures. Volume 8. Number </w:t>
      </w:r>
      <w:r>
        <w:t>2</w:t>
      </w:r>
      <w:r w:rsidRPr="00011AC4">
        <w:t xml:space="preserve"> / ed. by Sarah M. B. Fagan i in.</w:t>
      </w:r>
    </w:p>
    <w:p w:rsidR="00011AC4" w:rsidRPr="00011AC4" w:rsidRDefault="00011AC4" w:rsidP="00D957F6">
      <w:pPr>
        <w:spacing w:after="0" w:line="240" w:lineRule="auto"/>
      </w:pPr>
    </w:p>
    <w:p w:rsidR="00011AC4" w:rsidRPr="00011AC4" w:rsidRDefault="00011AC4" w:rsidP="00D957F6">
      <w:pPr>
        <w:spacing w:after="0" w:line="240" w:lineRule="auto"/>
      </w:pPr>
      <w:r w:rsidRPr="00011AC4">
        <w:t xml:space="preserve">     </w:t>
      </w:r>
      <w:r w:rsidR="00474021">
        <w:t>[b. m.] :</w:t>
      </w:r>
      <w:r w:rsidRPr="00011AC4">
        <w:t xml:space="preserve"> Society for Germanic Philology, 1996. - </w:t>
      </w:r>
      <w:r>
        <w:t>[197]</w:t>
      </w:r>
      <w:r w:rsidRPr="00011AC4">
        <w:t xml:space="preserve"> s. ; 23cm</w:t>
      </w:r>
    </w:p>
    <w:p w:rsidR="00011AC4" w:rsidRPr="00011AC4" w:rsidRDefault="00011AC4" w:rsidP="00D957F6">
      <w:pPr>
        <w:spacing w:after="0" w:line="240" w:lineRule="auto"/>
      </w:pPr>
    </w:p>
    <w:p w:rsidR="00011AC4" w:rsidRPr="003855F0" w:rsidRDefault="00011AC4" w:rsidP="00D957F6">
      <w:pPr>
        <w:pStyle w:val="Nagwek1"/>
        <w:rPr>
          <w:szCs w:val="22"/>
        </w:rPr>
      </w:pPr>
      <w:r w:rsidRPr="003855F0">
        <w:rPr>
          <w:szCs w:val="22"/>
        </w:rPr>
        <w:t>American</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866G</w:t>
      </w:r>
    </w:p>
    <w:p w:rsidR="00011AC4" w:rsidRPr="00011AC4" w:rsidRDefault="00011AC4" w:rsidP="00D957F6">
      <w:pPr>
        <w:spacing w:after="0" w:line="240" w:lineRule="auto"/>
        <w:rPr>
          <w:b/>
        </w:rPr>
      </w:pPr>
    </w:p>
    <w:p w:rsidR="00011AC4" w:rsidRPr="00011AC4" w:rsidRDefault="00011AC4" w:rsidP="00D957F6">
      <w:pPr>
        <w:spacing w:after="0" w:line="240" w:lineRule="auto"/>
      </w:pPr>
      <w:r w:rsidRPr="00011AC4">
        <w:rPr>
          <w:b/>
        </w:rPr>
        <w:t xml:space="preserve">     </w:t>
      </w:r>
      <w:r w:rsidRPr="00011AC4">
        <w:t>Journal of Germanic Linguistics and Literatures. Volume 8. Number 2 / ed. by Sarah M. B. Fagan i in.</w:t>
      </w:r>
    </w:p>
    <w:p w:rsidR="00011AC4" w:rsidRPr="00011AC4" w:rsidRDefault="00011AC4" w:rsidP="00D957F6">
      <w:pPr>
        <w:spacing w:after="0" w:line="240" w:lineRule="auto"/>
      </w:pPr>
    </w:p>
    <w:p w:rsidR="00011AC4" w:rsidRDefault="00011AC4" w:rsidP="00D957F6">
      <w:pPr>
        <w:spacing w:after="0" w:line="240" w:lineRule="auto"/>
      </w:pPr>
      <w:r w:rsidRPr="00011AC4">
        <w:t xml:space="preserve">     </w:t>
      </w:r>
      <w:r w:rsidR="00474021">
        <w:t>[b. m.] :</w:t>
      </w:r>
      <w:r w:rsidRPr="00011AC4">
        <w:t xml:space="preserve"> Society for Germanic Philology, 1996. - [197] s. ; 23cm</w:t>
      </w:r>
    </w:p>
    <w:p w:rsidR="00011AC4" w:rsidRDefault="00011AC4" w:rsidP="00D957F6">
      <w:pPr>
        <w:spacing w:after="0" w:line="240" w:lineRule="auto"/>
      </w:pPr>
    </w:p>
    <w:p w:rsidR="00011AC4" w:rsidRPr="003855F0" w:rsidRDefault="00011AC4" w:rsidP="00D957F6">
      <w:pPr>
        <w:pStyle w:val="Nagwek1"/>
        <w:rPr>
          <w:szCs w:val="22"/>
        </w:rPr>
      </w:pPr>
      <w:r w:rsidRPr="003855F0">
        <w:rPr>
          <w:szCs w:val="22"/>
        </w:rPr>
        <w:t>Fagan, Sarah M. B.</w:t>
      </w:r>
      <w:r w:rsidRPr="003855F0">
        <w:rPr>
          <w:szCs w:val="22"/>
        </w:rPr>
        <w:tab/>
      </w:r>
      <w:r w:rsidRPr="003855F0">
        <w:rPr>
          <w:szCs w:val="22"/>
        </w:rPr>
        <w:tab/>
      </w:r>
      <w:r w:rsidRPr="003855F0">
        <w:rPr>
          <w:szCs w:val="22"/>
        </w:rPr>
        <w:tab/>
      </w:r>
      <w:r w:rsidRPr="003855F0">
        <w:rPr>
          <w:szCs w:val="22"/>
        </w:rPr>
        <w:tab/>
      </w:r>
      <w:r w:rsidRPr="003855F0">
        <w:rPr>
          <w:szCs w:val="22"/>
        </w:rPr>
        <w:tab/>
        <w:t>867G</w:t>
      </w:r>
    </w:p>
    <w:p w:rsidR="00011AC4" w:rsidRPr="00011AC4" w:rsidRDefault="00011AC4" w:rsidP="00D957F6">
      <w:pPr>
        <w:spacing w:after="0" w:line="240" w:lineRule="auto"/>
        <w:rPr>
          <w:b/>
        </w:rPr>
      </w:pPr>
    </w:p>
    <w:p w:rsidR="00011AC4" w:rsidRPr="00011AC4" w:rsidRDefault="00011AC4" w:rsidP="00D957F6">
      <w:pPr>
        <w:spacing w:after="0" w:line="240" w:lineRule="auto"/>
      </w:pPr>
      <w:r w:rsidRPr="00011AC4">
        <w:rPr>
          <w:b/>
        </w:rPr>
        <w:t xml:space="preserve">     </w:t>
      </w:r>
      <w:r w:rsidRPr="00011AC4">
        <w:t>American Journal of Germanic Linguistics and</w:t>
      </w:r>
      <w:r>
        <w:t xml:space="preserve"> Literatures. Volume 9</w:t>
      </w:r>
      <w:r w:rsidRPr="00011AC4">
        <w:t xml:space="preserve">. Number </w:t>
      </w:r>
      <w:r>
        <w:t>1</w:t>
      </w:r>
      <w:r w:rsidRPr="00011AC4">
        <w:t xml:space="preserve"> / ed. by Sarah M. B. Fagan i in.</w:t>
      </w:r>
    </w:p>
    <w:p w:rsidR="00011AC4" w:rsidRPr="00011AC4" w:rsidRDefault="00011AC4" w:rsidP="00D957F6">
      <w:pPr>
        <w:spacing w:after="0" w:line="240" w:lineRule="auto"/>
      </w:pPr>
    </w:p>
    <w:p w:rsidR="00011AC4" w:rsidRPr="00011AC4" w:rsidRDefault="00011AC4" w:rsidP="00D957F6">
      <w:pPr>
        <w:spacing w:after="0" w:line="240" w:lineRule="auto"/>
      </w:pPr>
      <w:r w:rsidRPr="00011AC4">
        <w:t xml:space="preserve">     </w:t>
      </w:r>
      <w:r w:rsidR="00474021">
        <w:t>[b. m.] :</w:t>
      </w:r>
      <w:r w:rsidRPr="00011AC4">
        <w:t xml:space="preserve"> Society for Germanic Philology, 199</w:t>
      </w:r>
      <w:r>
        <w:t>7</w:t>
      </w:r>
      <w:r w:rsidRPr="00011AC4">
        <w:t xml:space="preserve">. - </w:t>
      </w:r>
      <w:r>
        <w:t>165</w:t>
      </w:r>
      <w:r w:rsidRPr="00011AC4">
        <w:t xml:space="preserve"> s. ; 23cm</w:t>
      </w:r>
    </w:p>
    <w:p w:rsidR="00011AC4" w:rsidRPr="00011AC4" w:rsidRDefault="00011AC4" w:rsidP="00D957F6">
      <w:pPr>
        <w:spacing w:after="0" w:line="240" w:lineRule="auto"/>
      </w:pPr>
    </w:p>
    <w:p w:rsidR="00011AC4" w:rsidRPr="003855F0" w:rsidRDefault="00011AC4" w:rsidP="00D957F6">
      <w:pPr>
        <w:pStyle w:val="Nagwek1"/>
        <w:rPr>
          <w:szCs w:val="22"/>
        </w:rPr>
      </w:pPr>
      <w:r w:rsidRPr="003855F0">
        <w:rPr>
          <w:szCs w:val="22"/>
        </w:rPr>
        <w:t>American</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867G</w:t>
      </w:r>
    </w:p>
    <w:p w:rsidR="00011AC4" w:rsidRPr="00011AC4" w:rsidRDefault="00011AC4" w:rsidP="00D957F6">
      <w:pPr>
        <w:spacing w:after="0" w:line="240" w:lineRule="auto"/>
        <w:rPr>
          <w:b/>
        </w:rPr>
      </w:pPr>
    </w:p>
    <w:p w:rsidR="00011AC4" w:rsidRPr="00011AC4" w:rsidRDefault="00011AC4" w:rsidP="00D957F6">
      <w:pPr>
        <w:spacing w:after="0" w:line="240" w:lineRule="auto"/>
      </w:pPr>
      <w:r w:rsidRPr="00011AC4">
        <w:rPr>
          <w:b/>
        </w:rPr>
        <w:t xml:space="preserve">     </w:t>
      </w:r>
      <w:r w:rsidRPr="00011AC4">
        <w:t>Journal of Germanic Linguistics and Literatures. Volume 9. Number 1 / ed. by Sarah M. B. Fagan i in.</w:t>
      </w:r>
    </w:p>
    <w:p w:rsidR="00011AC4" w:rsidRPr="00011AC4" w:rsidRDefault="00011AC4" w:rsidP="00D957F6">
      <w:pPr>
        <w:spacing w:after="0" w:line="240" w:lineRule="auto"/>
      </w:pPr>
    </w:p>
    <w:p w:rsidR="00011AC4" w:rsidRPr="00011AC4" w:rsidRDefault="00011AC4" w:rsidP="00D957F6">
      <w:pPr>
        <w:spacing w:after="0" w:line="240" w:lineRule="auto"/>
      </w:pPr>
      <w:r w:rsidRPr="00011AC4">
        <w:t xml:space="preserve">     </w:t>
      </w:r>
      <w:r w:rsidR="00474021">
        <w:t>[b. m.] :</w:t>
      </w:r>
      <w:r w:rsidRPr="00011AC4">
        <w:t xml:space="preserve"> Society for Germanic Philology, 1997. - 165 s. ; 23cm</w:t>
      </w:r>
    </w:p>
    <w:p w:rsidR="00E76D84" w:rsidRDefault="00E76D84" w:rsidP="00D957F6">
      <w:pPr>
        <w:spacing w:after="0" w:line="240" w:lineRule="auto"/>
      </w:pPr>
    </w:p>
    <w:p w:rsidR="00011AC4" w:rsidRPr="003855F0" w:rsidRDefault="00011AC4" w:rsidP="00D957F6">
      <w:pPr>
        <w:pStyle w:val="Nagwek1"/>
        <w:rPr>
          <w:szCs w:val="22"/>
        </w:rPr>
      </w:pPr>
      <w:r w:rsidRPr="003855F0">
        <w:rPr>
          <w:szCs w:val="22"/>
        </w:rPr>
        <w:t>Fagan, Sarah M. B.</w:t>
      </w:r>
      <w:r w:rsidRPr="003855F0">
        <w:rPr>
          <w:szCs w:val="22"/>
        </w:rPr>
        <w:tab/>
      </w:r>
      <w:r w:rsidRPr="003855F0">
        <w:rPr>
          <w:szCs w:val="22"/>
        </w:rPr>
        <w:tab/>
      </w:r>
      <w:r w:rsidRPr="003855F0">
        <w:rPr>
          <w:szCs w:val="22"/>
        </w:rPr>
        <w:tab/>
      </w:r>
      <w:r w:rsidRPr="003855F0">
        <w:rPr>
          <w:szCs w:val="22"/>
        </w:rPr>
        <w:tab/>
      </w:r>
      <w:r w:rsidRPr="003855F0">
        <w:rPr>
          <w:szCs w:val="22"/>
        </w:rPr>
        <w:tab/>
        <w:t>868G</w:t>
      </w:r>
    </w:p>
    <w:p w:rsidR="00011AC4" w:rsidRPr="00011AC4" w:rsidRDefault="00011AC4" w:rsidP="00D957F6">
      <w:pPr>
        <w:spacing w:after="0" w:line="240" w:lineRule="auto"/>
        <w:rPr>
          <w:b/>
        </w:rPr>
      </w:pPr>
    </w:p>
    <w:p w:rsidR="00011AC4" w:rsidRPr="00011AC4" w:rsidRDefault="00011AC4" w:rsidP="00D957F6">
      <w:pPr>
        <w:spacing w:after="0" w:line="240" w:lineRule="auto"/>
      </w:pPr>
      <w:r w:rsidRPr="00011AC4">
        <w:rPr>
          <w:b/>
        </w:rPr>
        <w:t xml:space="preserve">     </w:t>
      </w:r>
      <w:r w:rsidRPr="00011AC4">
        <w:t xml:space="preserve">American Journal of Germanic Linguistics and Literatures. Volume 9. Number </w:t>
      </w:r>
      <w:r>
        <w:t>2</w:t>
      </w:r>
      <w:r w:rsidRPr="00011AC4">
        <w:t xml:space="preserve"> / ed. by Sarah M. B. Fagan i in.</w:t>
      </w:r>
    </w:p>
    <w:p w:rsidR="00011AC4" w:rsidRPr="00011AC4" w:rsidRDefault="00011AC4" w:rsidP="00D957F6">
      <w:pPr>
        <w:spacing w:after="0" w:line="240" w:lineRule="auto"/>
      </w:pPr>
    </w:p>
    <w:p w:rsidR="00011AC4" w:rsidRPr="00011AC4" w:rsidRDefault="00011AC4" w:rsidP="00D957F6">
      <w:pPr>
        <w:spacing w:after="0" w:line="240" w:lineRule="auto"/>
      </w:pPr>
      <w:r w:rsidRPr="00011AC4">
        <w:t xml:space="preserve">     </w:t>
      </w:r>
      <w:r w:rsidR="00474021">
        <w:t>[b. m.] :</w:t>
      </w:r>
      <w:r w:rsidRPr="00011AC4">
        <w:t xml:space="preserve"> Society for Germanic Philology, 1997. - </w:t>
      </w:r>
      <w:r>
        <w:t>[124]</w:t>
      </w:r>
      <w:r w:rsidRPr="00011AC4">
        <w:t xml:space="preserve"> s. ; 23cm</w:t>
      </w:r>
    </w:p>
    <w:p w:rsidR="00011AC4" w:rsidRDefault="00011AC4" w:rsidP="00D957F6">
      <w:pPr>
        <w:spacing w:after="0" w:line="240" w:lineRule="auto"/>
      </w:pPr>
    </w:p>
    <w:p w:rsidR="00011AC4" w:rsidRPr="003855F0" w:rsidRDefault="00011AC4" w:rsidP="00D957F6">
      <w:pPr>
        <w:pStyle w:val="Nagwek1"/>
        <w:rPr>
          <w:szCs w:val="22"/>
        </w:rPr>
      </w:pPr>
      <w:r w:rsidRPr="003855F0">
        <w:rPr>
          <w:szCs w:val="22"/>
        </w:rPr>
        <w:t>American</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868G</w:t>
      </w:r>
    </w:p>
    <w:p w:rsidR="00011AC4" w:rsidRPr="00011AC4" w:rsidRDefault="00011AC4" w:rsidP="00D957F6">
      <w:pPr>
        <w:spacing w:after="0" w:line="240" w:lineRule="auto"/>
        <w:rPr>
          <w:b/>
        </w:rPr>
      </w:pPr>
    </w:p>
    <w:p w:rsidR="00011AC4" w:rsidRPr="00011AC4" w:rsidRDefault="00011AC4" w:rsidP="00D957F6">
      <w:pPr>
        <w:spacing w:after="0" w:line="240" w:lineRule="auto"/>
      </w:pPr>
      <w:r w:rsidRPr="00011AC4">
        <w:rPr>
          <w:b/>
        </w:rPr>
        <w:t xml:space="preserve">     </w:t>
      </w:r>
      <w:r w:rsidRPr="00011AC4">
        <w:t>Journal of Germanic Linguistics and Literatures. Volume 9. Number 2 / ed. by Sarah M. B. Fagan i in.</w:t>
      </w:r>
    </w:p>
    <w:p w:rsidR="00011AC4" w:rsidRPr="00011AC4" w:rsidRDefault="00011AC4" w:rsidP="00D957F6">
      <w:pPr>
        <w:spacing w:after="0" w:line="240" w:lineRule="auto"/>
      </w:pPr>
    </w:p>
    <w:p w:rsidR="00011AC4" w:rsidRPr="00011AC4" w:rsidRDefault="00011AC4" w:rsidP="00D957F6">
      <w:pPr>
        <w:spacing w:after="0" w:line="240" w:lineRule="auto"/>
      </w:pPr>
      <w:r w:rsidRPr="00011AC4">
        <w:t xml:space="preserve">     </w:t>
      </w:r>
      <w:r w:rsidR="00474021">
        <w:t>[b. m.] :</w:t>
      </w:r>
      <w:r w:rsidRPr="00011AC4">
        <w:t xml:space="preserve"> Society for Germanic Philology, 1997. - [124] s. ; 23cm</w:t>
      </w:r>
    </w:p>
    <w:p w:rsidR="00011AC4" w:rsidRDefault="00011AC4" w:rsidP="00D957F6">
      <w:pPr>
        <w:spacing w:after="0" w:line="240" w:lineRule="auto"/>
      </w:pPr>
    </w:p>
    <w:p w:rsidR="00521E65" w:rsidRPr="003855F0" w:rsidRDefault="00521E65" w:rsidP="00D957F6">
      <w:pPr>
        <w:pStyle w:val="Nagwek1"/>
        <w:rPr>
          <w:szCs w:val="22"/>
        </w:rPr>
      </w:pPr>
      <w:r w:rsidRPr="003855F0">
        <w:rPr>
          <w:szCs w:val="22"/>
        </w:rPr>
        <w:t>Fagan, Sarah M. B.</w:t>
      </w:r>
      <w:r w:rsidRPr="003855F0">
        <w:rPr>
          <w:szCs w:val="22"/>
        </w:rPr>
        <w:tab/>
      </w:r>
      <w:r w:rsidRPr="003855F0">
        <w:rPr>
          <w:szCs w:val="22"/>
        </w:rPr>
        <w:tab/>
      </w:r>
      <w:r w:rsidRPr="003855F0">
        <w:rPr>
          <w:szCs w:val="22"/>
        </w:rPr>
        <w:tab/>
      </w:r>
      <w:r w:rsidRPr="003855F0">
        <w:rPr>
          <w:szCs w:val="22"/>
        </w:rPr>
        <w:tab/>
      </w:r>
      <w:r w:rsidRPr="003855F0">
        <w:rPr>
          <w:szCs w:val="22"/>
        </w:rPr>
        <w:tab/>
        <w:t>869G</w:t>
      </w:r>
    </w:p>
    <w:p w:rsidR="00521E65" w:rsidRPr="00521E65" w:rsidRDefault="00521E65" w:rsidP="00D957F6">
      <w:pPr>
        <w:spacing w:after="0" w:line="240" w:lineRule="auto"/>
        <w:rPr>
          <w:b/>
        </w:rPr>
      </w:pPr>
    </w:p>
    <w:p w:rsidR="00521E65" w:rsidRPr="00521E65" w:rsidRDefault="00521E65" w:rsidP="00D957F6">
      <w:pPr>
        <w:spacing w:after="0" w:line="240" w:lineRule="auto"/>
      </w:pPr>
      <w:r w:rsidRPr="00521E65">
        <w:rPr>
          <w:b/>
        </w:rPr>
        <w:t xml:space="preserve">     </w:t>
      </w:r>
      <w:r w:rsidRPr="00521E65">
        <w:t>American Journal of Germanic Linguistics and</w:t>
      </w:r>
      <w:r>
        <w:t xml:space="preserve"> Literatures. Volume 10</w:t>
      </w:r>
      <w:r w:rsidRPr="00521E65">
        <w:t xml:space="preserve">. Number </w:t>
      </w:r>
      <w:r>
        <w:t>1</w:t>
      </w:r>
      <w:r w:rsidRPr="00521E65">
        <w:t xml:space="preserve"> / ed. by Sarah M. B. Fagan i in.</w:t>
      </w:r>
    </w:p>
    <w:p w:rsidR="00521E65" w:rsidRPr="00521E65" w:rsidRDefault="00521E65" w:rsidP="00D957F6">
      <w:pPr>
        <w:spacing w:after="0" w:line="240" w:lineRule="auto"/>
      </w:pPr>
    </w:p>
    <w:p w:rsidR="00521E65" w:rsidRPr="00521E65" w:rsidRDefault="00521E65" w:rsidP="00D957F6">
      <w:pPr>
        <w:spacing w:after="0" w:line="240" w:lineRule="auto"/>
      </w:pPr>
      <w:r w:rsidRPr="00521E65">
        <w:t xml:space="preserve">     </w:t>
      </w:r>
      <w:r w:rsidR="00474021">
        <w:t>[b. m.] :</w:t>
      </w:r>
      <w:r w:rsidRPr="00521E65">
        <w:t xml:space="preserve"> Society for Germanic Philology, 199</w:t>
      </w:r>
      <w:r>
        <w:t>8</w:t>
      </w:r>
      <w:r w:rsidRPr="00521E65">
        <w:t xml:space="preserve">. - </w:t>
      </w:r>
      <w:r>
        <w:t>151</w:t>
      </w:r>
      <w:r w:rsidRPr="00521E65">
        <w:t xml:space="preserve"> s. ; 23cm</w:t>
      </w:r>
    </w:p>
    <w:p w:rsidR="00521E65" w:rsidRPr="003855F0" w:rsidRDefault="00521E65" w:rsidP="00D957F6">
      <w:pPr>
        <w:spacing w:after="0" w:line="240" w:lineRule="auto"/>
      </w:pPr>
    </w:p>
    <w:p w:rsidR="00521E65" w:rsidRPr="003855F0" w:rsidRDefault="00521E65" w:rsidP="00D957F6">
      <w:pPr>
        <w:pStyle w:val="Nagwek1"/>
        <w:rPr>
          <w:szCs w:val="22"/>
        </w:rPr>
      </w:pPr>
      <w:r w:rsidRPr="003855F0">
        <w:rPr>
          <w:szCs w:val="22"/>
        </w:rPr>
        <w:t>American</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869G</w:t>
      </w:r>
    </w:p>
    <w:p w:rsidR="00521E65" w:rsidRPr="00521E65" w:rsidRDefault="00521E65" w:rsidP="00D957F6">
      <w:pPr>
        <w:spacing w:after="0" w:line="240" w:lineRule="auto"/>
        <w:rPr>
          <w:b/>
        </w:rPr>
      </w:pPr>
    </w:p>
    <w:p w:rsidR="00521E65" w:rsidRPr="00521E65" w:rsidRDefault="00521E65" w:rsidP="00D957F6">
      <w:pPr>
        <w:spacing w:after="0" w:line="240" w:lineRule="auto"/>
      </w:pPr>
      <w:r w:rsidRPr="00521E65">
        <w:rPr>
          <w:b/>
        </w:rPr>
        <w:t xml:space="preserve">     </w:t>
      </w:r>
      <w:r w:rsidRPr="00521E65">
        <w:t>Journal of Germanic Linguistics and Literatures. Volume 10. Number 1 / ed. by Sarah M. B. Fagan i in.</w:t>
      </w:r>
    </w:p>
    <w:p w:rsidR="00521E65" w:rsidRPr="00521E65" w:rsidRDefault="00521E65" w:rsidP="00D957F6">
      <w:pPr>
        <w:spacing w:after="0" w:line="240" w:lineRule="auto"/>
      </w:pPr>
    </w:p>
    <w:p w:rsidR="00521E65" w:rsidRDefault="00521E65" w:rsidP="00D957F6">
      <w:pPr>
        <w:spacing w:after="0" w:line="240" w:lineRule="auto"/>
      </w:pPr>
      <w:r w:rsidRPr="00521E65">
        <w:t xml:space="preserve">     </w:t>
      </w:r>
      <w:r w:rsidR="00474021">
        <w:t>[b. m.] :</w:t>
      </w:r>
      <w:r w:rsidRPr="00521E65">
        <w:t xml:space="preserve"> Society for Germanic Philology, 1998. - 151 s. ; 23cm</w:t>
      </w:r>
    </w:p>
    <w:p w:rsidR="00521E65" w:rsidRDefault="00521E65" w:rsidP="00D957F6">
      <w:pPr>
        <w:spacing w:after="0" w:line="240" w:lineRule="auto"/>
      </w:pPr>
    </w:p>
    <w:p w:rsidR="00521E65" w:rsidRPr="003855F0" w:rsidRDefault="00521E65" w:rsidP="00D957F6">
      <w:pPr>
        <w:pStyle w:val="Nagwek1"/>
        <w:rPr>
          <w:szCs w:val="22"/>
        </w:rPr>
      </w:pPr>
      <w:r w:rsidRPr="003855F0">
        <w:rPr>
          <w:szCs w:val="22"/>
        </w:rPr>
        <w:t>Fagan, Sarah M. B.</w:t>
      </w:r>
      <w:r w:rsidRPr="003855F0">
        <w:rPr>
          <w:szCs w:val="22"/>
        </w:rPr>
        <w:tab/>
      </w:r>
      <w:r w:rsidRPr="003855F0">
        <w:rPr>
          <w:szCs w:val="22"/>
        </w:rPr>
        <w:tab/>
      </w:r>
      <w:r w:rsidRPr="003855F0">
        <w:rPr>
          <w:szCs w:val="22"/>
        </w:rPr>
        <w:tab/>
      </w:r>
      <w:r w:rsidRPr="003855F0">
        <w:rPr>
          <w:szCs w:val="22"/>
        </w:rPr>
        <w:tab/>
      </w:r>
      <w:r w:rsidRPr="003855F0">
        <w:rPr>
          <w:szCs w:val="22"/>
        </w:rPr>
        <w:tab/>
        <w:t>870G</w:t>
      </w:r>
    </w:p>
    <w:p w:rsidR="00521E65" w:rsidRPr="00521E65" w:rsidRDefault="00521E65" w:rsidP="00D957F6">
      <w:pPr>
        <w:spacing w:after="0" w:line="240" w:lineRule="auto"/>
        <w:rPr>
          <w:b/>
        </w:rPr>
      </w:pPr>
    </w:p>
    <w:p w:rsidR="00521E65" w:rsidRPr="00521E65" w:rsidRDefault="00521E65" w:rsidP="00D957F6">
      <w:pPr>
        <w:spacing w:after="0" w:line="240" w:lineRule="auto"/>
      </w:pPr>
      <w:r w:rsidRPr="00521E65">
        <w:rPr>
          <w:b/>
        </w:rPr>
        <w:t xml:space="preserve">     </w:t>
      </w:r>
      <w:r w:rsidRPr="00521E65">
        <w:t xml:space="preserve">American Journal of Germanic Linguistics and Literatures. Volume 10. Number </w:t>
      </w:r>
      <w:r>
        <w:t>2</w:t>
      </w:r>
      <w:r w:rsidRPr="00521E65">
        <w:t xml:space="preserve"> / ed. by Sarah M. B. Fagan i in.</w:t>
      </w:r>
    </w:p>
    <w:p w:rsidR="00521E65" w:rsidRPr="00521E65" w:rsidRDefault="00521E65" w:rsidP="00D957F6">
      <w:pPr>
        <w:spacing w:after="0" w:line="240" w:lineRule="auto"/>
      </w:pPr>
    </w:p>
    <w:p w:rsidR="00521E65" w:rsidRPr="00521E65" w:rsidRDefault="00521E65" w:rsidP="00D957F6">
      <w:pPr>
        <w:spacing w:after="0" w:line="240" w:lineRule="auto"/>
      </w:pPr>
      <w:r w:rsidRPr="00521E65">
        <w:t xml:space="preserve">     </w:t>
      </w:r>
      <w:r w:rsidR="00474021">
        <w:t>[b. m.] :</w:t>
      </w:r>
      <w:r w:rsidRPr="00521E65">
        <w:t xml:space="preserve"> Society for Germanic Philology, 1998. - </w:t>
      </w:r>
      <w:r>
        <w:t>[165]</w:t>
      </w:r>
      <w:r w:rsidRPr="00521E65">
        <w:t xml:space="preserve"> s. ; 23cm</w:t>
      </w:r>
    </w:p>
    <w:p w:rsidR="00521E65" w:rsidRDefault="00521E65" w:rsidP="00D957F6">
      <w:pPr>
        <w:spacing w:after="0" w:line="240" w:lineRule="auto"/>
      </w:pPr>
    </w:p>
    <w:p w:rsidR="00521E65" w:rsidRPr="003855F0" w:rsidRDefault="00521E65" w:rsidP="00D957F6">
      <w:pPr>
        <w:pStyle w:val="Nagwek1"/>
        <w:rPr>
          <w:szCs w:val="22"/>
        </w:rPr>
      </w:pPr>
      <w:r w:rsidRPr="003855F0">
        <w:rPr>
          <w:szCs w:val="22"/>
        </w:rPr>
        <w:t>American</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870G</w:t>
      </w:r>
    </w:p>
    <w:p w:rsidR="00521E65" w:rsidRPr="00521E65" w:rsidRDefault="00521E65" w:rsidP="00D957F6">
      <w:pPr>
        <w:spacing w:after="0" w:line="240" w:lineRule="auto"/>
        <w:rPr>
          <w:b/>
        </w:rPr>
      </w:pPr>
    </w:p>
    <w:p w:rsidR="00521E65" w:rsidRPr="00521E65" w:rsidRDefault="00521E65" w:rsidP="00D957F6">
      <w:pPr>
        <w:spacing w:after="0" w:line="240" w:lineRule="auto"/>
      </w:pPr>
      <w:r w:rsidRPr="00521E65">
        <w:rPr>
          <w:b/>
        </w:rPr>
        <w:t xml:space="preserve">     </w:t>
      </w:r>
      <w:r w:rsidRPr="00521E65">
        <w:t>Journal of Germanic Linguistics and Literatures. Volume 10. Number 2 / ed. by Sarah M. B. Fagan i in.</w:t>
      </w:r>
    </w:p>
    <w:p w:rsidR="00521E65" w:rsidRPr="00521E65" w:rsidRDefault="00521E65" w:rsidP="00D957F6">
      <w:pPr>
        <w:spacing w:after="0" w:line="240" w:lineRule="auto"/>
      </w:pPr>
    </w:p>
    <w:p w:rsidR="00521E65" w:rsidRDefault="00521E65" w:rsidP="00D957F6">
      <w:pPr>
        <w:spacing w:after="0" w:line="240" w:lineRule="auto"/>
      </w:pPr>
      <w:r w:rsidRPr="00521E65">
        <w:t xml:space="preserve">     </w:t>
      </w:r>
      <w:r w:rsidR="00474021">
        <w:t>[b. m.] :</w:t>
      </w:r>
      <w:r w:rsidRPr="00521E65">
        <w:t xml:space="preserve"> Society for Germanic Philology, 1998. - [165] s. ; 23cm</w:t>
      </w:r>
    </w:p>
    <w:p w:rsidR="00521E65" w:rsidRDefault="00521E65" w:rsidP="00D957F6">
      <w:pPr>
        <w:spacing w:after="0" w:line="240" w:lineRule="auto"/>
      </w:pPr>
    </w:p>
    <w:p w:rsidR="00521E65" w:rsidRPr="003855F0" w:rsidRDefault="00521E65" w:rsidP="00D957F6">
      <w:pPr>
        <w:pStyle w:val="Nagwek1"/>
        <w:rPr>
          <w:szCs w:val="22"/>
        </w:rPr>
      </w:pPr>
      <w:r w:rsidRPr="003855F0">
        <w:rPr>
          <w:szCs w:val="22"/>
        </w:rPr>
        <w:t>Fagan, Sarah M. B.</w:t>
      </w:r>
      <w:r w:rsidRPr="003855F0">
        <w:rPr>
          <w:szCs w:val="22"/>
        </w:rPr>
        <w:tab/>
      </w:r>
      <w:r w:rsidRPr="003855F0">
        <w:rPr>
          <w:szCs w:val="22"/>
        </w:rPr>
        <w:tab/>
      </w:r>
      <w:r w:rsidRPr="003855F0">
        <w:rPr>
          <w:szCs w:val="22"/>
        </w:rPr>
        <w:tab/>
      </w:r>
      <w:r w:rsidRPr="003855F0">
        <w:rPr>
          <w:szCs w:val="22"/>
        </w:rPr>
        <w:tab/>
      </w:r>
      <w:r w:rsidRPr="003855F0">
        <w:rPr>
          <w:szCs w:val="22"/>
        </w:rPr>
        <w:tab/>
        <w:t>871G</w:t>
      </w:r>
    </w:p>
    <w:p w:rsidR="00521E65" w:rsidRPr="00521E65" w:rsidRDefault="00521E65" w:rsidP="00D957F6">
      <w:pPr>
        <w:spacing w:after="0" w:line="240" w:lineRule="auto"/>
        <w:rPr>
          <w:b/>
        </w:rPr>
      </w:pPr>
    </w:p>
    <w:p w:rsidR="00521E65" w:rsidRPr="00521E65" w:rsidRDefault="00521E65" w:rsidP="00D957F6">
      <w:pPr>
        <w:spacing w:after="0" w:line="240" w:lineRule="auto"/>
      </w:pPr>
      <w:r w:rsidRPr="00521E65">
        <w:rPr>
          <w:b/>
        </w:rPr>
        <w:t xml:space="preserve">     </w:t>
      </w:r>
      <w:r w:rsidRPr="00521E65">
        <w:t>American Journal of Germanic Linguistics and Literatures. Volume 1</w:t>
      </w:r>
      <w:r>
        <w:t>1</w:t>
      </w:r>
      <w:r w:rsidRPr="00521E65">
        <w:t xml:space="preserve">. Number </w:t>
      </w:r>
      <w:r>
        <w:t>1</w:t>
      </w:r>
      <w:r w:rsidRPr="00521E65">
        <w:t xml:space="preserve"> / ed. by Sarah M. B. Fagan i in.</w:t>
      </w:r>
    </w:p>
    <w:p w:rsidR="00521E65" w:rsidRPr="00521E65" w:rsidRDefault="00521E65" w:rsidP="00D957F6">
      <w:pPr>
        <w:spacing w:after="0" w:line="240" w:lineRule="auto"/>
      </w:pPr>
    </w:p>
    <w:p w:rsidR="00521E65" w:rsidRDefault="00521E65" w:rsidP="00D957F6">
      <w:pPr>
        <w:spacing w:after="0" w:line="240" w:lineRule="auto"/>
      </w:pPr>
      <w:r w:rsidRPr="00521E65">
        <w:t xml:space="preserve">     </w:t>
      </w:r>
      <w:r w:rsidR="00474021">
        <w:t>[b. m.] :</w:t>
      </w:r>
      <w:r w:rsidRPr="00521E65">
        <w:t xml:space="preserve"> Society for Germanic Philology, 199</w:t>
      </w:r>
      <w:r>
        <w:t>9</w:t>
      </w:r>
      <w:r w:rsidRPr="00521E65">
        <w:t xml:space="preserve">. - </w:t>
      </w:r>
      <w:r>
        <w:t>129</w:t>
      </w:r>
      <w:r w:rsidRPr="00521E65">
        <w:t xml:space="preserve"> s. ; 23cm</w:t>
      </w:r>
    </w:p>
    <w:p w:rsidR="00521E65" w:rsidRDefault="00521E65" w:rsidP="00D957F6">
      <w:pPr>
        <w:spacing w:after="0" w:line="240" w:lineRule="auto"/>
      </w:pPr>
    </w:p>
    <w:p w:rsidR="00AA568C" w:rsidRPr="003855F0" w:rsidRDefault="00AA568C" w:rsidP="00D957F6">
      <w:pPr>
        <w:pStyle w:val="Nagwek1"/>
        <w:rPr>
          <w:szCs w:val="22"/>
        </w:rPr>
      </w:pPr>
      <w:r w:rsidRPr="003855F0">
        <w:rPr>
          <w:szCs w:val="22"/>
        </w:rPr>
        <w:t>American</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871G</w:t>
      </w:r>
    </w:p>
    <w:p w:rsidR="00AA568C" w:rsidRPr="00AA568C" w:rsidRDefault="00AA568C" w:rsidP="00D957F6">
      <w:pPr>
        <w:spacing w:after="0" w:line="240" w:lineRule="auto"/>
        <w:rPr>
          <w:b/>
        </w:rPr>
      </w:pPr>
    </w:p>
    <w:p w:rsidR="00AA568C" w:rsidRPr="00AA568C" w:rsidRDefault="00AA568C" w:rsidP="00D957F6">
      <w:pPr>
        <w:spacing w:after="0" w:line="240" w:lineRule="auto"/>
      </w:pPr>
      <w:r w:rsidRPr="00AA568C">
        <w:rPr>
          <w:b/>
        </w:rPr>
        <w:t xml:space="preserve">     </w:t>
      </w:r>
      <w:r w:rsidRPr="00AA568C">
        <w:t>Journal of Germanic Linguistics and Literatures. Volume 11. Number 1 / ed. by Sarah M. B. Fagan i in.</w:t>
      </w:r>
    </w:p>
    <w:p w:rsidR="00AA568C" w:rsidRPr="00AA568C" w:rsidRDefault="00AA568C" w:rsidP="00D957F6">
      <w:pPr>
        <w:spacing w:after="0" w:line="240" w:lineRule="auto"/>
      </w:pPr>
    </w:p>
    <w:p w:rsidR="00AA568C" w:rsidRDefault="00AA568C" w:rsidP="00D957F6">
      <w:pPr>
        <w:spacing w:after="0" w:line="240" w:lineRule="auto"/>
      </w:pPr>
      <w:r w:rsidRPr="00AA568C">
        <w:t xml:space="preserve">     </w:t>
      </w:r>
      <w:r w:rsidR="00474021">
        <w:t>[b. m.] :</w:t>
      </w:r>
      <w:r w:rsidRPr="00AA568C">
        <w:t xml:space="preserve"> Society for Germanic Philology, 1999. - 129 s. ; 23cm</w:t>
      </w:r>
    </w:p>
    <w:p w:rsidR="00AA568C" w:rsidRDefault="00AA568C" w:rsidP="00D957F6">
      <w:pPr>
        <w:spacing w:after="0" w:line="240" w:lineRule="auto"/>
      </w:pPr>
    </w:p>
    <w:p w:rsidR="00AA568C" w:rsidRPr="003855F0" w:rsidRDefault="00AA568C" w:rsidP="00D957F6">
      <w:pPr>
        <w:pStyle w:val="Nagwek1"/>
        <w:rPr>
          <w:szCs w:val="22"/>
        </w:rPr>
      </w:pPr>
      <w:r w:rsidRPr="003855F0">
        <w:rPr>
          <w:szCs w:val="22"/>
        </w:rPr>
        <w:t>Fagan, Sarah M. B.</w:t>
      </w:r>
      <w:r w:rsidRPr="003855F0">
        <w:rPr>
          <w:szCs w:val="22"/>
        </w:rPr>
        <w:tab/>
      </w:r>
      <w:r w:rsidRPr="003855F0">
        <w:rPr>
          <w:szCs w:val="22"/>
        </w:rPr>
        <w:tab/>
      </w:r>
      <w:r w:rsidRPr="003855F0">
        <w:rPr>
          <w:szCs w:val="22"/>
        </w:rPr>
        <w:tab/>
      </w:r>
      <w:r w:rsidRPr="003855F0">
        <w:rPr>
          <w:szCs w:val="22"/>
        </w:rPr>
        <w:tab/>
      </w:r>
      <w:r w:rsidRPr="003855F0">
        <w:rPr>
          <w:szCs w:val="22"/>
        </w:rPr>
        <w:tab/>
        <w:t>872G</w:t>
      </w:r>
    </w:p>
    <w:p w:rsidR="00AA568C" w:rsidRPr="00AA568C" w:rsidRDefault="00AA568C" w:rsidP="00D957F6">
      <w:pPr>
        <w:spacing w:after="0" w:line="240" w:lineRule="auto"/>
        <w:rPr>
          <w:b/>
        </w:rPr>
      </w:pPr>
    </w:p>
    <w:p w:rsidR="00AA568C" w:rsidRPr="00AA568C" w:rsidRDefault="00AA568C" w:rsidP="00D957F6">
      <w:pPr>
        <w:spacing w:after="0" w:line="240" w:lineRule="auto"/>
      </w:pPr>
      <w:r w:rsidRPr="00AA568C">
        <w:rPr>
          <w:b/>
        </w:rPr>
        <w:t xml:space="preserve">     </w:t>
      </w:r>
      <w:r w:rsidRPr="00AA568C">
        <w:t xml:space="preserve">American Journal of Germanic Linguistics and Literatures. Volume 11. Number </w:t>
      </w:r>
      <w:r>
        <w:t>2</w:t>
      </w:r>
      <w:r w:rsidRPr="00AA568C">
        <w:t xml:space="preserve"> / ed. by Sarah M. B. Fagan i in.</w:t>
      </w:r>
    </w:p>
    <w:p w:rsidR="00AA568C" w:rsidRPr="00AA568C" w:rsidRDefault="00AA568C" w:rsidP="00D957F6">
      <w:pPr>
        <w:spacing w:after="0" w:line="240" w:lineRule="auto"/>
      </w:pPr>
    </w:p>
    <w:p w:rsidR="00AA568C" w:rsidRPr="00AA568C" w:rsidRDefault="00AA568C" w:rsidP="00D957F6">
      <w:pPr>
        <w:spacing w:after="0" w:line="240" w:lineRule="auto"/>
      </w:pPr>
      <w:r w:rsidRPr="00AA568C">
        <w:t xml:space="preserve">     </w:t>
      </w:r>
      <w:r w:rsidR="00474021">
        <w:t>[b. m.] :</w:t>
      </w:r>
      <w:r w:rsidRPr="00AA568C">
        <w:t xml:space="preserve"> Society for Germanic Philology, 1999. - </w:t>
      </w:r>
      <w:r>
        <w:t>[130]</w:t>
      </w:r>
      <w:r w:rsidRPr="00AA568C">
        <w:t xml:space="preserve"> s. ; 23cm</w:t>
      </w:r>
    </w:p>
    <w:p w:rsidR="00AA568C" w:rsidRPr="00AA568C" w:rsidRDefault="00AA568C" w:rsidP="00D957F6">
      <w:pPr>
        <w:spacing w:after="0" w:line="240" w:lineRule="auto"/>
      </w:pPr>
    </w:p>
    <w:p w:rsidR="00AA568C" w:rsidRPr="003855F0" w:rsidRDefault="00AA568C" w:rsidP="00D957F6">
      <w:pPr>
        <w:pStyle w:val="Nagwek1"/>
        <w:rPr>
          <w:szCs w:val="22"/>
        </w:rPr>
      </w:pPr>
      <w:r w:rsidRPr="003855F0">
        <w:rPr>
          <w:szCs w:val="22"/>
        </w:rPr>
        <w:t>American</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872G</w:t>
      </w:r>
    </w:p>
    <w:p w:rsidR="00AA568C" w:rsidRPr="00AA568C" w:rsidRDefault="00AA568C" w:rsidP="00D957F6">
      <w:pPr>
        <w:spacing w:after="0" w:line="240" w:lineRule="auto"/>
        <w:rPr>
          <w:b/>
        </w:rPr>
      </w:pPr>
    </w:p>
    <w:p w:rsidR="00AA568C" w:rsidRPr="00AA568C" w:rsidRDefault="00AA568C" w:rsidP="00D957F6">
      <w:pPr>
        <w:spacing w:after="0" w:line="240" w:lineRule="auto"/>
      </w:pPr>
      <w:r w:rsidRPr="00AA568C">
        <w:rPr>
          <w:b/>
        </w:rPr>
        <w:t xml:space="preserve">     </w:t>
      </w:r>
      <w:r w:rsidRPr="00AA568C">
        <w:t>Journal of Germanic Linguistics and Literatures. Volume 11. Number 2 / ed. by Sarah M. B. Fagan i in.</w:t>
      </w:r>
    </w:p>
    <w:p w:rsidR="00AA568C" w:rsidRPr="00AA568C" w:rsidRDefault="00AA568C" w:rsidP="00D957F6">
      <w:pPr>
        <w:spacing w:after="0" w:line="240" w:lineRule="auto"/>
      </w:pPr>
    </w:p>
    <w:p w:rsidR="00AA568C" w:rsidRDefault="00AA568C" w:rsidP="00D957F6">
      <w:pPr>
        <w:spacing w:after="0" w:line="240" w:lineRule="auto"/>
      </w:pPr>
      <w:r w:rsidRPr="00AA568C">
        <w:t xml:space="preserve">     </w:t>
      </w:r>
      <w:r w:rsidR="00474021">
        <w:t>[b. m.] :</w:t>
      </w:r>
      <w:r w:rsidRPr="00AA568C">
        <w:t xml:space="preserve"> Society for Germanic Philology, 1999. - [130] s. ; 23cm</w:t>
      </w:r>
    </w:p>
    <w:p w:rsidR="00474021" w:rsidRDefault="00474021" w:rsidP="00D957F6">
      <w:pPr>
        <w:spacing w:after="0" w:line="240" w:lineRule="auto"/>
      </w:pPr>
    </w:p>
    <w:p w:rsidR="00474021" w:rsidRPr="003855F0" w:rsidRDefault="00474021" w:rsidP="00D957F6">
      <w:pPr>
        <w:pStyle w:val="Nagwek1"/>
        <w:rPr>
          <w:szCs w:val="22"/>
        </w:rPr>
      </w:pPr>
      <w:r w:rsidRPr="003855F0">
        <w:rPr>
          <w:szCs w:val="22"/>
        </w:rPr>
        <w:t>Fagan, Sarah M. B.</w:t>
      </w:r>
      <w:r w:rsidRPr="003855F0">
        <w:rPr>
          <w:szCs w:val="22"/>
        </w:rPr>
        <w:tab/>
      </w:r>
      <w:r w:rsidRPr="003855F0">
        <w:rPr>
          <w:szCs w:val="22"/>
        </w:rPr>
        <w:tab/>
      </w:r>
      <w:r w:rsidRPr="003855F0">
        <w:rPr>
          <w:szCs w:val="22"/>
        </w:rPr>
        <w:tab/>
      </w:r>
      <w:r w:rsidRPr="003855F0">
        <w:rPr>
          <w:szCs w:val="22"/>
        </w:rPr>
        <w:tab/>
      </w:r>
      <w:r w:rsidRPr="003855F0">
        <w:rPr>
          <w:szCs w:val="22"/>
        </w:rPr>
        <w:tab/>
        <w:t>873G</w:t>
      </w:r>
    </w:p>
    <w:p w:rsidR="00474021" w:rsidRPr="00474021" w:rsidRDefault="00474021" w:rsidP="00D957F6">
      <w:pPr>
        <w:spacing w:after="0" w:line="240" w:lineRule="auto"/>
        <w:rPr>
          <w:b/>
        </w:rPr>
      </w:pPr>
    </w:p>
    <w:p w:rsidR="00474021" w:rsidRPr="00474021" w:rsidRDefault="00474021" w:rsidP="00D957F6">
      <w:pPr>
        <w:spacing w:after="0" w:line="240" w:lineRule="auto"/>
      </w:pPr>
      <w:r w:rsidRPr="00474021">
        <w:rPr>
          <w:b/>
        </w:rPr>
        <w:t xml:space="preserve">     </w:t>
      </w:r>
      <w:r w:rsidRPr="00474021">
        <w:t>American Journal of Germanic Linguistics and Literatures. Volume 1</w:t>
      </w:r>
      <w:r>
        <w:t>2</w:t>
      </w:r>
      <w:r w:rsidRPr="00474021">
        <w:t xml:space="preserve">. Number </w:t>
      </w:r>
      <w:r>
        <w:t>1</w:t>
      </w:r>
      <w:r w:rsidRPr="00474021">
        <w:t xml:space="preserve"> / ed. by Sarah M. B. Fagan i in.</w:t>
      </w:r>
    </w:p>
    <w:p w:rsidR="00474021" w:rsidRPr="00474021" w:rsidRDefault="00474021" w:rsidP="00D957F6">
      <w:pPr>
        <w:spacing w:after="0" w:line="240" w:lineRule="auto"/>
      </w:pPr>
    </w:p>
    <w:p w:rsidR="00474021" w:rsidRPr="00474021" w:rsidRDefault="00474021" w:rsidP="00D957F6">
      <w:pPr>
        <w:spacing w:after="0" w:line="240" w:lineRule="auto"/>
      </w:pPr>
      <w:r w:rsidRPr="00474021">
        <w:t xml:space="preserve">     </w:t>
      </w:r>
      <w:r>
        <w:t>[b. m.] :</w:t>
      </w:r>
      <w:r w:rsidRPr="00474021">
        <w:t xml:space="preserve"> Society for Germanic Philology, </w:t>
      </w:r>
      <w:r>
        <w:t>2000</w:t>
      </w:r>
      <w:r w:rsidRPr="00474021">
        <w:t xml:space="preserve">. - </w:t>
      </w:r>
      <w:r>
        <w:t>176</w:t>
      </w:r>
      <w:r w:rsidRPr="00474021">
        <w:t xml:space="preserve"> s. ; 23cm</w:t>
      </w:r>
    </w:p>
    <w:p w:rsidR="00474021" w:rsidRPr="00AA568C" w:rsidRDefault="00474021" w:rsidP="00D957F6">
      <w:pPr>
        <w:spacing w:after="0" w:line="240" w:lineRule="auto"/>
      </w:pPr>
    </w:p>
    <w:p w:rsidR="00474021" w:rsidRPr="003855F0" w:rsidRDefault="00474021" w:rsidP="00D957F6">
      <w:pPr>
        <w:pStyle w:val="Nagwek1"/>
        <w:rPr>
          <w:szCs w:val="22"/>
        </w:rPr>
      </w:pPr>
      <w:r w:rsidRPr="003855F0">
        <w:rPr>
          <w:szCs w:val="22"/>
        </w:rPr>
        <w:t>American</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873G</w:t>
      </w:r>
    </w:p>
    <w:p w:rsidR="00474021" w:rsidRPr="00474021" w:rsidRDefault="00474021" w:rsidP="00D957F6">
      <w:pPr>
        <w:spacing w:after="0" w:line="240" w:lineRule="auto"/>
        <w:rPr>
          <w:b/>
        </w:rPr>
      </w:pPr>
    </w:p>
    <w:p w:rsidR="00474021" w:rsidRPr="00474021" w:rsidRDefault="00474021" w:rsidP="00D957F6">
      <w:pPr>
        <w:spacing w:after="0" w:line="240" w:lineRule="auto"/>
      </w:pPr>
      <w:r w:rsidRPr="00474021">
        <w:rPr>
          <w:b/>
        </w:rPr>
        <w:t xml:space="preserve">     </w:t>
      </w:r>
      <w:r w:rsidRPr="00474021">
        <w:t>Journal of Germanic Linguistics and Literatures. Volume 12. Number 1 / ed. by Sarah M. B. Fagan i in.</w:t>
      </w:r>
    </w:p>
    <w:p w:rsidR="00474021" w:rsidRPr="00474021" w:rsidRDefault="00474021" w:rsidP="00D957F6">
      <w:pPr>
        <w:spacing w:after="0" w:line="240" w:lineRule="auto"/>
      </w:pPr>
    </w:p>
    <w:p w:rsidR="00474021" w:rsidRDefault="00474021" w:rsidP="00D957F6">
      <w:pPr>
        <w:spacing w:after="0" w:line="240" w:lineRule="auto"/>
      </w:pPr>
      <w:r w:rsidRPr="00474021">
        <w:t xml:space="preserve">     </w:t>
      </w:r>
      <w:r>
        <w:t>[b. m.] :</w:t>
      </w:r>
      <w:r w:rsidRPr="00474021">
        <w:t xml:space="preserve"> Society for Germanic Philology, 2000. - 176 s. ; 23cm</w:t>
      </w:r>
    </w:p>
    <w:p w:rsidR="00474021" w:rsidRDefault="00474021" w:rsidP="00D957F6">
      <w:pPr>
        <w:spacing w:after="0" w:line="240" w:lineRule="auto"/>
      </w:pPr>
    </w:p>
    <w:p w:rsidR="00474021" w:rsidRPr="003855F0" w:rsidRDefault="00474021" w:rsidP="00D957F6">
      <w:pPr>
        <w:pStyle w:val="Nagwek1"/>
        <w:rPr>
          <w:szCs w:val="22"/>
        </w:rPr>
      </w:pPr>
      <w:r w:rsidRPr="003855F0">
        <w:rPr>
          <w:szCs w:val="22"/>
        </w:rPr>
        <w:t>Fagan, Sarah M. B.</w:t>
      </w:r>
      <w:r w:rsidRPr="003855F0">
        <w:rPr>
          <w:szCs w:val="22"/>
        </w:rPr>
        <w:tab/>
      </w:r>
      <w:r w:rsidRPr="003855F0">
        <w:rPr>
          <w:szCs w:val="22"/>
        </w:rPr>
        <w:tab/>
      </w:r>
      <w:r w:rsidRPr="003855F0">
        <w:rPr>
          <w:szCs w:val="22"/>
        </w:rPr>
        <w:tab/>
      </w:r>
      <w:r w:rsidRPr="003855F0">
        <w:rPr>
          <w:szCs w:val="22"/>
        </w:rPr>
        <w:tab/>
      </w:r>
      <w:r w:rsidRPr="003855F0">
        <w:rPr>
          <w:szCs w:val="22"/>
        </w:rPr>
        <w:tab/>
        <w:t>874G</w:t>
      </w:r>
    </w:p>
    <w:p w:rsidR="00474021" w:rsidRPr="00474021" w:rsidRDefault="00474021" w:rsidP="00D957F6">
      <w:pPr>
        <w:spacing w:after="0" w:line="240" w:lineRule="auto"/>
        <w:rPr>
          <w:b/>
        </w:rPr>
      </w:pPr>
    </w:p>
    <w:p w:rsidR="00474021" w:rsidRPr="00474021" w:rsidRDefault="00474021" w:rsidP="00D957F6">
      <w:pPr>
        <w:spacing w:after="0" w:line="240" w:lineRule="auto"/>
      </w:pPr>
      <w:r w:rsidRPr="00474021">
        <w:rPr>
          <w:b/>
        </w:rPr>
        <w:t xml:space="preserve">     </w:t>
      </w:r>
      <w:r w:rsidRPr="00474021">
        <w:t xml:space="preserve">American Journal of Germanic Linguistics and Literatures. Volume 12. Number </w:t>
      </w:r>
      <w:r>
        <w:t>2</w:t>
      </w:r>
      <w:r w:rsidRPr="00474021">
        <w:t xml:space="preserve"> / ed. by Sarah M. B. Fagan i in.</w:t>
      </w:r>
    </w:p>
    <w:p w:rsidR="00474021" w:rsidRPr="00474021" w:rsidRDefault="00474021" w:rsidP="00D957F6">
      <w:pPr>
        <w:spacing w:after="0" w:line="240" w:lineRule="auto"/>
      </w:pPr>
    </w:p>
    <w:p w:rsidR="00474021" w:rsidRPr="00474021" w:rsidRDefault="00474021" w:rsidP="00D957F6">
      <w:pPr>
        <w:spacing w:after="0" w:line="240" w:lineRule="auto"/>
      </w:pPr>
      <w:r w:rsidRPr="00474021">
        <w:t xml:space="preserve">     </w:t>
      </w:r>
      <w:r>
        <w:t>[b. m.] :</w:t>
      </w:r>
      <w:r w:rsidRPr="00474021">
        <w:t xml:space="preserve"> Society for Germanic Philology, 2000. - </w:t>
      </w:r>
      <w:r>
        <w:t>[123]</w:t>
      </w:r>
      <w:r w:rsidRPr="00474021">
        <w:t xml:space="preserve"> s. ; 23cm</w:t>
      </w:r>
    </w:p>
    <w:p w:rsidR="00474021" w:rsidRPr="00474021" w:rsidRDefault="00474021" w:rsidP="00D957F6">
      <w:pPr>
        <w:spacing w:after="0" w:line="240" w:lineRule="auto"/>
      </w:pPr>
    </w:p>
    <w:p w:rsidR="00474021" w:rsidRPr="003855F0" w:rsidRDefault="00474021" w:rsidP="00D957F6">
      <w:pPr>
        <w:pStyle w:val="Nagwek1"/>
        <w:rPr>
          <w:szCs w:val="22"/>
        </w:rPr>
      </w:pPr>
      <w:r w:rsidRPr="003855F0">
        <w:rPr>
          <w:szCs w:val="22"/>
        </w:rPr>
        <w:t>American</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874G</w:t>
      </w:r>
    </w:p>
    <w:p w:rsidR="00474021" w:rsidRPr="00474021" w:rsidRDefault="00474021" w:rsidP="00D957F6">
      <w:pPr>
        <w:spacing w:after="0" w:line="240" w:lineRule="auto"/>
        <w:rPr>
          <w:b/>
        </w:rPr>
      </w:pPr>
    </w:p>
    <w:p w:rsidR="00474021" w:rsidRPr="00474021" w:rsidRDefault="00474021" w:rsidP="00D957F6">
      <w:pPr>
        <w:spacing w:after="0" w:line="240" w:lineRule="auto"/>
      </w:pPr>
      <w:r w:rsidRPr="00474021">
        <w:rPr>
          <w:b/>
        </w:rPr>
        <w:t xml:space="preserve">     </w:t>
      </w:r>
      <w:r w:rsidRPr="00474021">
        <w:t>Journal of Germanic Linguistics and Literatures. Volume 12. Number 2 / ed. by Sarah M. B. Fagan i in.</w:t>
      </w:r>
    </w:p>
    <w:p w:rsidR="00474021" w:rsidRPr="00474021" w:rsidRDefault="00474021" w:rsidP="00D957F6">
      <w:pPr>
        <w:spacing w:after="0" w:line="240" w:lineRule="auto"/>
      </w:pPr>
    </w:p>
    <w:p w:rsidR="00474021" w:rsidRPr="00474021" w:rsidRDefault="00474021" w:rsidP="00D957F6">
      <w:pPr>
        <w:spacing w:after="0" w:line="240" w:lineRule="auto"/>
      </w:pPr>
      <w:r w:rsidRPr="00474021">
        <w:t xml:space="preserve">     </w:t>
      </w:r>
      <w:r>
        <w:t>[b. m.] :</w:t>
      </w:r>
      <w:r w:rsidRPr="00474021">
        <w:t xml:space="preserve"> Society for Germanic Philology, 2000. - [123] s. ; 23cm</w:t>
      </w:r>
    </w:p>
    <w:p w:rsidR="00521E65" w:rsidRDefault="00521E65" w:rsidP="00D957F6">
      <w:pPr>
        <w:spacing w:after="0" w:line="240" w:lineRule="auto"/>
      </w:pPr>
    </w:p>
    <w:p w:rsidR="00474021" w:rsidRPr="003855F0" w:rsidRDefault="00474021" w:rsidP="00D957F6">
      <w:pPr>
        <w:pStyle w:val="Nagwek1"/>
        <w:rPr>
          <w:szCs w:val="22"/>
        </w:rPr>
      </w:pPr>
      <w:r w:rsidRPr="003855F0">
        <w:rPr>
          <w:szCs w:val="22"/>
        </w:rPr>
        <w:t>Louden, Mark L.</w:t>
      </w:r>
      <w:r w:rsidRPr="003855F0">
        <w:rPr>
          <w:szCs w:val="22"/>
        </w:rPr>
        <w:tab/>
      </w:r>
      <w:r w:rsidRPr="003855F0">
        <w:rPr>
          <w:szCs w:val="22"/>
        </w:rPr>
        <w:tab/>
      </w:r>
      <w:r w:rsidRPr="003855F0">
        <w:rPr>
          <w:szCs w:val="22"/>
        </w:rPr>
        <w:tab/>
      </w:r>
      <w:r w:rsidRPr="003855F0">
        <w:rPr>
          <w:szCs w:val="22"/>
        </w:rPr>
        <w:tab/>
      </w:r>
      <w:r w:rsidRPr="003855F0">
        <w:rPr>
          <w:szCs w:val="22"/>
        </w:rPr>
        <w:tab/>
        <w:t>875G</w:t>
      </w:r>
    </w:p>
    <w:p w:rsidR="00474021" w:rsidRPr="00474021" w:rsidRDefault="00474021" w:rsidP="00D957F6">
      <w:pPr>
        <w:spacing w:after="0" w:line="240" w:lineRule="auto"/>
        <w:rPr>
          <w:b/>
        </w:rPr>
      </w:pPr>
    </w:p>
    <w:p w:rsidR="00474021" w:rsidRPr="00474021" w:rsidRDefault="00474021" w:rsidP="00D957F6">
      <w:pPr>
        <w:spacing w:after="0" w:line="240" w:lineRule="auto"/>
      </w:pPr>
      <w:r w:rsidRPr="00474021">
        <w:rPr>
          <w:b/>
        </w:rPr>
        <w:t xml:space="preserve">     </w:t>
      </w:r>
      <w:r w:rsidRPr="00474021">
        <w:t>Journal of Germanic Linguistics.</w:t>
      </w:r>
      <w:r>
        <w:rPr>
          <w:b/>
        </w:rPr>
        <w:t xml:space="preserve"> </w:t>
      </w:r>
      <w:r w:rsidRPr="00474021">
        <w:t>Formerly</w:t>
      </w:r>
      <w:r>
        <w:rPr>
          <w:b/>
        </w:rPr>
        <w:t xml:space="preserve"> </w:t>
      </w:r>
      <w:r w:rsidRPr="00474021">
        <w:t>American Journal of Germanic Linguistics and Literatures. Volume 1</w:t>
      </w:r>
      <w:r>
        <w:t>3</w:t>
      </w:r>
      <w:r w:rsidRPr="00474021">
        <w:t xml:space="preserve">. Number </w:t>
      </w:r>
      <w:r>
        <w:t>1</w:t>
      </w:r>
      <w:r w:rsidRPr="00474021">
        <w:t xml:space="preserve"> / ed. by </w:t>
      </w:r>
      <w:r>
        <w:t>Mark L. Louden</w:t>
      </w:r>
      <w:r w:rsidRPr="00474021">
        <w:t xml:space="preserve"> i in.</w:t>
      </w:r>
    </w:p>
    <w:p w:rsidR="00474021" w:rsidRPr="00474021" w:rsidRDefault="00474021" w:rsidP="00D957F6">
      <w:pPr>
        <w:spacing w:after="0" w:line="240" w:lineRule="auto"/>
      </w:pPr>
    </w:p>
    <w:p w:rsidR="00474021" w:rsidRPr="00474021" w:rsidRDefault="00474021" w:rsidP="00D957F6">
      <w:pPr>
        <w:spacing w:after="0" w:line="240" w:lineRule="auto"/>
      </w:pPr>
      <w:r w:rsidRPr="00474021">
        <w:t xml:space="preserve">     [b. m.]</w:t>
      </w:r>
      <w:r>
        <w:t xml:space="preserve"> </w:t>
      </w:r>
      <w:r w:rsidRPr="00474021">
        <w:t xml:space="preserve">: </w:t>
      </w:r>
      <w:r>
        <w:t>Cambridge University Press</w:t>
      </w:r>
      <w:r w:rsidRPr="00474021">
        <w:t xml:space="preserve">, </w:t>
      </w:r>
      <w:r>
        <w:t>2001</w:t>
      </w:r>
      <w:r w:rsidRPr="00474021">
        <w:t xml:space="preserve">. - </w:t>
      </w:r>
      <w:r>
        <w:t>96</w:t>
      </w:r>
      <w:r w:rsidRPr="00474021">
        <w:t xml:space="preserve"> s. ; 23cm</w:t>
      </w:r>
    </w:p>
    <w:p w:rsidR="00474021" w:rsidRDefault="00474021" w:rsidP="00D957F6">
      <w:pPr>
        <w:spacing w:after="0" w:line="240" w:lineRule="auto"/>
      </w:pPr>
    </w:p>
    <w:p w:rsidR="00474021" w:rsidRPr="003855F0" w:rsidRDefault="00474021" w:rsidP="00D957F6">
      <w:pPr>
        <w:pStyle w:val="Nagwek1"/>
        <w:rPr>
          <w:szCs w:val="22"/>
        </w:rPr>
      </w:pPr>
      <w:r w:rsidRPr="003855F0">
        <w:rPr>
          <w:szCs w:val="22"/>
        </w:rPr>
        <w:t>Journal</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875G</w:t>
      </w:r>
    </w:p>
    <w:p w:rsidR="00474021" w:rsidRPr="00474021" w:rsidRDefault="00474021" w:rsidP="00D957F6">
      <w:pPr>
        <w:spacing w:after="0" w:line="240" w:lineRule="auto"/>
        <w:rPr>
          <w:b/>
        </w:rPr>
      </w:pPr>
    </w:p>
    <w:p w:rsidR="00474021" w:rsidRDefault="00474021" w:rsidP="00D957F6">
      <w:pPr>
        <w:spacing w:after="0" w:line="240" w:lineRule="auto"/>
      </w:pPr>
      <w:r w:rsidRPr="00474021">
        <w:rPr>
          <w:b/>
        </w:rPr>
        <w:t xml:space="preserve">     </w:t>
      </w:r>
      <w:r w:rsidRPr="00474021">
        <w:t>of Germanic Linguistics.</w:t>
      </w:r>
      <w:r w:rsidRPr="00474021">
        <w:rPr>
          <w:b/>
        </w:rPr>
        <w:t xml:space="preserve"> </w:t>
      </w:r>
      <w:r w:rsidRPr="00474021">
        <w:t>Formerly</w:t>
      </w:r>
      <w:r w:rsidRPr="00474021">
        <w:rPr>
          <w:b/>
        </w:rPr>
        <w:t xml:space="preserve"> </w:t>
      </w:r>
      <w:r w:rsidRPr="00474021">
        <w:t>American Journal of Germanic Linguistics and Literatures. Volume 13. Number 1 / ed. by Mark L. Louden i in.</w:t>
      </w:r>
    </w:p>
    <w:p w:rsidR="00474021" w:rsidRPr="00474021" w:rsidRDefault="00474021" w:rsidP="00D957F6">
      <w:pPr>
        <w:spacing w:after="0" w:line="240" w:lineRule="auto"/>
      </w:pPr>
    </w:p>
    <w:p w:rsidR="00474021" w:rsidRDefault="00474021" w:rsidP="00D957F6">
      <w:pPr>
        <w:spacing w:after="0" w:line="240" w:lineRule="auto"/>
      </w:pPr>
      <w:r w:rsidRPr="00474021">
        <w:t xml:space="preserve">     [b. m.] : Cambridge University Press, 2001. - 96 s. ; 23cm</w:t>
      </w:r>
    </w:p>
    <w:p w:rsidR="00474021" w:rsidRDefault="00474021" w:rsidP="00D957F6">
      <w:pPr>
        <w:spacing w:after="0" w:line="240" w:lineRule="auto"/>
      </w:pPr>
    </w:p>
    <w:p w:rsidR="00474021" w:rsidRPr="003855F0" w:rsidRDefault="00474021" w:rsidP="00D957F6">
      <w:pPr>
        <w:pStyle w:val="Nagwek1"/>
        <w:rPr>
          <w:szCs w:val="22"/>
        </w:rPr>
      </w:pPr>
      <w:r w:rsidRPr="003855F0">
        <w:rPr>
          <w:szCs w:val="22"/>
        </w:rPr>
        <w:t>Louden, Mark L.</w:t>
      </w:r>
      <w:r w:rsidRPr="003855F0">
        <w:rPr>
          <w:szCs w:val="22"/>
        </w:rPr>
        <w:tab/>
      </w:r>
      <w:r w:rsidRPr="003855F0">
        <w:rPr>
          <w:szCs w:val="22"/>
        </w:rPr>
        <w:tab/>
      </w:r>
      <w:r w:rsidRPr="003855F0">
        <w:rPr>
          <w:szCs w:val="22"/>
        </w:rPr>
        <w:tab/>
      </w:r>
      <w:r w:rsidRPr="003855F0">
        <w:rPr>
          <w:szCs w:val="22"/>
        </w:rPr>
        <w:tab/>
      </w:r>
      <w:r w:rsidRPr="003855F0">
        <w:rPr>
          <w:szCs w:val="22"/>
        </w:rPr>
        <w:tab/>
        <w:t>876G</w:t>
      </w:r>
    </w:p>
    <w:p w:rsidR="00474021" w:rsidRPr="00474021" w:rsidRDefault="00474021" w:rsidP="00D957F6">
      <w:pPr>
        <w:spacing w:after="0" w:line="240" w:lineRule="auto"/>
        <w:rPr>
          <w:b/>
        </w:rPr>
      </w:pPr>
    </w:p>
    <w:p w:rsidR="00474021" w:rsidRPr="00474021" w:rsidRDefault="00474021" w:rsidP="00D957F6">
      <w:pPr>
        <w:spacing w:after="0" w:line="240" w:lineRule="auto"/>
      </w:pPr>
      <w:r w:rsidRPr="00474021">
        <w:rPr>
          <w:b/>
        </w:rPr>
        <w:t xml:space="preserve">     </w:t>
      </w:r>
      <w:r w:rsidRPr="00474021">
        <w:t>Journal of Germanic Linguistics.</w:t>
      </w:r>
      <w:r w:rsidRPr="00474021">
        <w:rPr>
          <w:b/>
        </w:rPr>
        <w:t xml:space="preserve"> </w:t>
      </w:r>
      <w:r w:rsidRPr="00474021">
        <w:t>Formerly</w:t>
      </w:r>
      <w:r w:rsidRPr="00474021">
        <w:rPr>
          <w:b/>
        </w:rPr>
        <w:t xml:space="preserve"> </w:t>
      </w:r>
      <w:r w:rsidRPr="00474021">
        <w:t xml:space="preserve">American Journal of Germanic Linguistics and Literatures. Volume 13. Number </w:t>
      </w:r>
      <w:r>
        <w:t>2</w:t>
      </w:r>
      <w:r w:rsidRPr="00474021">
        <w:t xml:space="preserve"> / ed. by Mark L. Louden i in.</w:t>
      </w:r>
    </w:p>
    <w:p w:rsidR="00474021" w:rsidRPr="00474021" w:rsidRDefault="00474021" w:rsidP="00D957F6">
      <w:pPr>
        <w:spacing w:after="0" w:line="240" w:lineRule="auto"/>
      </w:pPr>
    </w:p>
    <w:p w:rsidR="00474021" w:rsidRPr="00474021" w:rsidRDefault="00474021" w:rsidP="00D957F6">
      <w:pPr>
        <w:spacing w:after="0" w:line="240" w:lineRule="auto"/>
      </w:pPr>
      <w:r w:rsidRPr="00474021">
        <w:t xml:space="preserve">     [b. m.] : Cambridge University Press, 2001. - </w:t>
      </w:r>
      <w:r>
        <w:t>[100]</w:t>
      </w:r>
      <w:r w:rsidRPr="00474021">
        <w:t xml:space="preserve"> s. ; 23cm</w:t>
      </w:r>
    </w:p>
    <w:p w:rsidR="00474021" w:rsidRPr="00474021" w:rsidRDefault="00474021" w:rsidP="00D957F6">
      <w:pPr>
        <w:spacing w:after="0" w:line="240" w:lineRule="auto"/>
      </w:pPr>
    </w:p>
    <w:p w:rsidR="00474021" w:rsidRPr="003855F0" w:rsidRDefault="00474021" w:rsidP="00D957F6">
      <w:pPr>
        <w:pStyle w:val="Nagwek1"/>
        <w:rPr>
          <w:szCs w:val="22"/>
        </w:rPr>
      </w:pPr>
      <w:r w:rsidRPr="003855F0">
        <w:rPr>
          <w:szCs w:val="22"/>
        </w:rPr>
        <w:t>Journal</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876G</w:t>
      </w:r>
    </w:p>
    <w:p w:rsidR="00474021" w:rsidRPr="00474021" w:rsidRDefault="00474021" w:rsidP="00D957F6">
      <w:pPr>
        <w:spacing w:after="0" w:line="240" w:lineRule="auto"/>
        <w:rPr>
          <w:b/>
        </w:rPr>
      </w:pPr>
    </w:p>
    <w:p w:rsidR="00474021" w:rsidRPr="00474021" w:rsidRDefault="00474021" w:rsidP="00D957F6">
      <w:pPr>
        <w:spacing w:after="0" w:line="240" w:lineRule="auto"/>
      </w:pPr>
      <w:r w:rsidRPr="00474021">
        <w:rPr>
          <w:b/>
        </w:rPr>
        <w:t xml:space="preserve">     </w:t>
      </w:r>
      <w:r w:rsidRPr="00474021">
        <w:t>of Germanic Linguistics.</w:t>
      </w:r>
      <w:r w:rsidRPr="00474021">
        <w:rPr>
          <w:b/>
        </w:rPr>
        <w:t xml:space="preserve"> </w:t>
      </w:r>
      <w:r w:rsidRPr="00474021">
        <w:t>Formerly</w:t>
      </w:r>
      <w:r w:rsidRPr="00474021">
        <w:rPr>
          <w:b/>
        </w:rPr>
        <w:t xml:space="preserve"> </w:t>
      </w:r>
      <w:r w:rsidRPr="00474021">
        <w:t>American Journal of Germanic Linguistics and Literatures. Volume 13. Number 2 / ed. by Mark L. Louden i in.</w:t>
      </w:r>
    </w:p>
    <w:p w:rsidR="00474021" w:rsidRPr="00474021" w:rsidRDefault="00474021" w:rsidP="00D957F6">
      <w:pPr>
        <w:spacing w:after="0" w:line="240" w:lineRule="auto"/>
      </w:pPr>
    </w:p>
    <w:p w:rsidR="00474021" w:rsidRPr="00474021" w:rsidRDefault="00474021" w:rsidP="00D957F6">
      <w:pPr>
        <w:spacing w:after="0" w:line="240" w:lineRule="auto"/>
      </w:pPr>
      <w:r w:rsidRPr="00474021">
        <w:t xml:space="preserve">     [b. m.] : Cambridge University Press, 2001. - [100] s. ; 23cm</w:t>
      </w:r>
    </w:p>
    <w:p w:rsidR="00521E65" w:rsidRPr="00521E65" w:rsidRDefault="00521E65" w:rsidP="00D957F6">
      <w:pPr>
        <w:spacing w:after="0" w:line="240" w:lineRule="auto"/>
      </w:pPr>
    </w:p>
    <w:p w:rsidR="00474021" w:rsidRPr="003855F0" w:rsidRDefault="00474021" w:rsidP="00D957F6">
      <w:pPr>
        <w:pStyle w:val="Nagwek1"/>
        <w:rPr>
          <w:szCs w:val="22"/>
        </w:rPr>
      </w:pPr>
      <w:r w:rsidRPr="003855F0">
        <w:rPr>
          <w:szCs w:val="22"/>
        </w:rPr>
        <w:t>Louden, Mark L.</w:t>
      </w:r>
      <w:r w:rsidRPr="003855F0">
        <w:rPr>
          <w:szCs w:val="22"/>
        </w:rPr>
        <w:tab/>
      </w:r>
      <w:r w:rsidRPr="003855F0">
        <w:rPr>
          <w:szCs w:val="22"/>
        </w:rPr>
        <w:tab/>
      </w:r>
      <w:r w:rsidRPr="003855F0">
        <w:rPr>
          <w:szCs w:val="22"/>
        </w:rPr>
        <w:tab/>
      </w:r>
      <w:r w:rsidRPr="003855F0">
        <w:rPr>
          <w:szCs w:val="22"/>
        </w:rPr>
        <w:tab/>
      </w:r>
      <w:r w:rsidRPr="003855F0">
        <w:rPr>
          <w:szCs w:val="22"/>
        </w:rPr>
        <w:tab/>
        <w:t>877G</w:t>
      </w:r>
    </w:p>
    <w:p w:rsidR="00474021" w:rsidRPr="00474021" w:rsidRDefault="00474021" w:rsidP="00D957F6">
      <w:pPr>
        <w:spacing w:after="0" w:line="240" w:lineRule="auto"/>
        <w:rPr>
          <w:b/>
        </w:rPr>
      </w:pPr>
    </w:p>
    <w:p w:rsidR="00474021" w:rsidRPr="00474021" w:rsidRDefault="00474021" w:rsidP="00D957F6">
      <w:pPr>
        <w:spacing w:after="0" w:line="240" w:lineRule="auto"/>
      </w:pPr>
      <w:r w:rsidRPr="00474021">
        <w:rPr>
          <w:b/>
        </w:rPr>
        <w:t xml:space="preserve">     </w:t>
      </w:r>
      <w:r w:rsidRPr="00474021">
        <w:t>Journal of Germanic Linguistics.</w:t>
      </w:r>
      <w:r w:rsidRPr="00474021">
        <w:rPr>
          <w:b/>
        </w:rPr>
        <w:t xml:space="preserve"> </w:t>
      </w:r>
      <w:r w:rsidRPr="00474021">
        <w:t>Formerly</w:t>
      </w:r>
      <w:r w:rsidRPr="00474021">
        <w:rPr>
          <w:b/>
        </w:rPr>
        <w:t xml:space="preserve"> </w:t>
      </w:r>
      <w:r w:rsidRPr="00474021">
        <w:t xml:space="preserve">American Journal of Germanic Linguistics and Literatures. Volume 13. Number </w:t>
      </w:r>
      <w:r>
        <w:t>3</w:t>
      </w:r>
      <w:r w:rsidRPr="00474021">
        <w:t xml:space="preserve"> / ed. by Mark L. Louden i in.</w:t>
      </w:r>
    </w:p>
    <w:p w:rsidR="00474021" w:rsidRPr="00474021" w:rsidRDefault="00474021" w:rsidP="00D957F6">
      <w:pPr>
        <w:spacing w:after="0" w:line="240" w:lineRule="auto"/>
      </w:pPr>
    </w:p>
    <w:p w:rsidR="00474021" w:rsidRPr="00474021" w:rsidRDefault="00474021" w:rsidP="00D957F6">
      <w:pPr>
        <w:spacing w:after="0" w:line="240" w:lineRule="auto"/>
      </w:pPr>
      <w:r w:rsidRPr="00474021">
        <w:t xml:space="preserve">     [b. m.] : Cambridge University Press, 2001. - [</w:t>
      </w:r>
      <w:r>
        <w:t>101</w:t>
      </w:r>
      <w:r w:rsidRPr="00474021">
        <w:t>] s. ; 23cm</w:t>
      </w:r>
    </w:p>
    <w:p w:rsidR="00521E65" w:rsidRPr="00521E65" w:rsidRDefault="00521E65" w:rsidP="00D957F6">
      <w:pPr>
        <w:spacing w:after="0" w:line="240" w:lineRule="auto"/>
      </w:pPr>
    </w:p>
    <w:p w:rsidR="00474021" w:rsidRPr="003855F0" w:rsidRDefault="00474021" w:rsidP="00D957F6">
      <w:pPr>
        <w:pStyle w:val="Nagwek1"/>
        <w:rPr>
          <w:szCs w:val="22"/>
        </w:rPr>
      </w:pPr>
      <w:r w:rsidRPr="003855F0">
        <w:rPr>
          <w:szCs w:val="22"/>
        </w:rPr>
        <w:t>Journal</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877G</w:t>
      </w:r>
    </w:p>
    <w:p w:rsidR="00474021" w:rsidRPr="00474021" w:rsidRDefault="00474021" w:rsidP="00D957F6">
      <w:pPr>
        <w:spacing w:after="0" w:line="240" w:lineRule="auto"/>
        <w:rPr>
          <w:b/>
        </w:rPr>
      </w:pPr>
    </w:p>
    <w:p w:rsidR="00474021" w:rsidRPr="00474021" w:rsidRDefault="00474021" w:rsidP="00D957F6">
      <w:pPr>
        <w:spacing w:after="0" w:line="240" w:lineRule="auto"/>
      </w:pPr>
      <w:r w:rsidRPr="00474021">
        <w:rPr>
          <w:b/>
        </w:rPr>
        <w:t xml:space="preserve">     </w:t>
      </w:r>
      <w:r w:rsidRPr="00474021">
        <w:t>of Germanic Linguistics.</w:t>
      </w:r>
      <w:r w:rsidRPr="00474021">
        <w:rPr>
          <w:b/>
        </w:rPr>
        <w:t xml:space="preserve"> </w:t>
      </w:r>
      <w:r w:rsidRPr="00474021">
        <w:t>Formerly</w:t>
      </w:r>
      <w:r w:rsidRPr="00474021">
        <w:rPr>
          <w:b/>
        </w:rPr>
        <w:t xml:space="preserve"> </w:t>
      </w:r>
      <w:r w:rsidRPr="00474021">
        <w:t>American Journal of Germanic Linguistics and Literatures. Volume 13. Number 3 / ed. by Mark L. Louden i in.</w:t>
      </w:r>
    </w:p>
    <w:p w:rsidR="00474021" w:rsidRPr="00474021" w:rsidRDefault="00474021" w:rsidP="00D957F6">
      <w:pPr>
        <w:spacing w:after="0" w:line="240" w:lineRule="auto"/>
      </w:pPr>
    </w:p>
    <w:p w:rsidR="00474021" w:rsidRDefault="00474021" w:rsidP="00D957F6">
      <w:pPr>
        <w:spacing w:after="0" w:line="240" w:lineRule="auto"/>
      </w:pPr>
      <w:r w:rsidRPr="00474021">
        <w:t xml:space="preserve">     [b. m.] : Cambridge University Press, 2001. - [101] s. ; 23cm</w:t>
      </w:r>
    </w:p>
    <w:p w:rsidR="00474021" w:rsidRDefault="00474021" w:rsidP="00D957F6">
      <w:pPr>
        <w:spacing w:after="0" w:line="240" w:lineRule="auto"/>
      </w:pPr>
    </w:p>
    <w:p w:rsidR="00474021" w:rsidRPr="003855F0" w:rsidRDefault="00E46755" w:rsidP="00D957F6">
      <w:pPr>
        <w:pStyle w:val="Nagwek1"/>
        <w:rPr>
          <w:szCs w:val="22"/>
        </w:rPr>
      </w:pPr>
      <w:r w:rsidRPr="003855F0">
        <w:rPr>
          <w:szCs w:val="22"/>
        </w:rPr>
        <w:t>Louden, Mark L.</w:t>
      </w:r>
      <w:r w:rsidRPr="003855F0">
        <w:rPr>
          <w:szCs w:val="22"/>
        </w:rPr>
        <w:tab/>
      </w:r>
      <w:r w:rsidRPr="003855F0">
        <w:rPr>
          <w:szCs w:val="22"/>
        </w:rPr>
        <w:tab/>
      </w:r>
      <w:r w:rsidRPr="003855F0">
        <w:rPr>
          <w:szCs w:val="22"/>
        </w:rPr>
        <w:tab/>
      </w:r>
      <w:r w:rsidRPr="003855F0">
        <w:rPr>
          <w:szCs w:val="22"/>
        </w:rPr>
        <w:tab/>
      </w:r>
      <w:r w:rsidRPr="003855F0">
        <w:rPr>
          <w:szCs w:val="22"/>
        </w:rPr>
        <w:tab/>
        <w:t>878</w:t>
      </w:r>
      <w:r w:rsidR="00474021" w:rsidRPr="003855F0">
        <w:rPr>
          <w:szCs w:val="22"/>
        </w:rPr>
        <w:t>G</w:t>
      </w:r>
    </w:p>
    <w:p w:rsidR="00474021" w:rsidRPr="00474021" w:rsidRDefault="00474021" w:rsidP="00D957F6">
      <w:pPr>
        <w:spacing w:after="0" w:line="240" w:lineRule="auto"/>
        <w:rPr>
          <w:b/>
        </w:rPr>
      </w:pPr>
    </w:p>
    <w:p w:rsidR="00474021" w:rsidRPr="00474021" w:rsidRDefault="00474021" w:rsidP="00D957F6">
      <w:pPr>
        <w:spacing w:after="0" w:line="240" w:lineRule="auto"/>
      </w:pPr>
      <w:r w:rsidRPr="00474021">
        <w:rPr>
          <w:b/>
        </w:rPr>
        <w:t xml:space="preserve">     </w:t>
      </w:r>
      <w:r w:rsidRPr="00474021">
        <w:t>Journal of Germanic Linguistics.</w:t>
      </w:r>
      <w:r w:rsidRPr="00474021">
        <w:rPr>
          <w:b/>
        </w:rPr>
        <w:t xml:space="preserve"> </w:t>
      </w:r>
      <w:r w:rsidRPr="00474021">
        <w:t>Formerly</w:t>
      </w:r>
      <w:r w:rsidRPr="00474021">
        <w:rPr>
          <w:b/>
        </w:rPr>
        <w:t xml:space="preserve"> </w:t>
      </w:r>
      <w:r w:rsidRPr="00474021">
        <w:t xml:space="preserve">American Journal of Germanic Linguistics and Literatures. Volume 13. </w:t>
      </w:r>
      <w:r w:rsidR="00E46755">
        <w:t>Number 4</w:t>
      </w:r>
      <w:r w:rsidRPr="00474021">
        <w:t xml:space="preserve"> / ed. by Mark L. Louden i in.</w:t>
      </w:r>
    </w:p>
    <w:p w:rsidR="00474021" w:rsidRPr="00474021" w:rsidRDefault="00474021" w:rsidP="00D957F6">
      <w:pPr>
        <w:spacing w:after="0" w:line="240" w:lineRule="auto"/>
      </w:pPr>
    </w:p>
    <w:p w:rsidR="00474021" w:rsidRPr="00474021" w:rsidRDefault="00474021" w:rsidP="00D957F6">
      <w:pPr>
        <w:spacing w:after="0" w:line="240" w:lineRule="auto"/>
      </w:pPr>
      <w:r w:rsidRPr="00474021">
        <w:t xml:space="preserve">     [b. m.] : Cambridg</w:t>
      </w:r>
      <w:r w:rsidR="00E46755">
        <w:t>e University Press, 2001. - [91</w:t>
      </w:r>
      <w:r w:rsidRPr="00474021">
        <w:t>] s. ; 23cm</w:t>
      </w:r>
    </w:p>
    <w:p w:rsidR="00474021" w:rsidRPr="00474021" w:rsidRDefault="00474021" w:rsidP="00D957F6">
      <w:pPr>
        <w:spacing w:after="0" w:line="240" w:lineRule="auto"/>
      </w:pPr>
    </w:p>
    <w:p w:rsidR="00E46755" w:rsidRPr="003855F0" w:rsidRDefault="00E46755" w:rsidP="00D957F6">
      <w:pPr>
        <w:pStyle w:val="Nagwek1"/>
        <w:rPr>
          <w:szCs w:val="22"/>
        </w:rPr>
      </w:pPr>
      <w:r w:rsidRPr="003855F0">
        <w:rPr>
          <w:szCs w:val="22"/>
        </w:rPr>
        <w:t>Journal</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878G</w:t>
      </w:r>
    </w:p>
    <w:p w:rsidR="00E46755" w:rsidRPr="00E46755" w:rsidRDefault="00E46755" w:rsidP="00D957F6">
      <w:pPr>
        <w:spacing w:after="0" w:line="240" w:lineRule="auto"/>
        <w:rPr>
          <w:b/>
        </w:rPr>
      </w:pPr>
    </w:p>
    <w:p w:rsidR="00E46755" w:rsidRPr="00E46755" w:rsidRDefault="00E46755" w:rsidP="00D957F6">
      <w:pPr>
        <w:spacing w:after="0" w:line="240" w:lineRule="auto"/>
      </w:pPr>
      <w:r w:rsidRPr="00E46755">
        <w:rPr>
          <w:b/>
        </w:rPr>
        <w:t xml:space="preserve">     </w:t>
      </w:r>
      <w:r w:rsidRPr="00E46755">
        <w:t>of Germanic Linguistics.</w:t>
      </w:r>
      <w:r w:rsidRPr="00E46755">
        <w:rPr>
          <w:b/>
        </w:rPr>
        <w:t xml:space="preserve"> </w:t>
      </w:r>
      <w:r w:rsidRPr="00E46755">
        <w:t>Formerly</w:t>
      </w:r>
      <w:r w:rsidRPr="00E46755">
        <w:rPr>
          <w:b/>
        </w:rPr>
        <w:t xml:space="preserve"> </w:t>
      </w:r>
      <w:r w:rsidRPr="00E46755">
        <w:t>American Journal of Germanic Linguistics and Literatures. Volume 13. Number 4 / ed. by Mark L. Louden i in.</w:t>
      </w:r>
    </w:p>
    <w:p w:rsidR="00E46755" w:rsidRPr="00E46755" w:rsidRDefault="00E46755" w:rsidP="00D957F6">
      <w:pPr>
        <w:spacing w:after="0" w:line="240" w:lineRule="auto"/>
      </w:pPr>
    </w:p>
    <w:p w:rsidR="00E46755" w:rsidRDefault="00E46755" w:rsidP="00D957F6">
      <w:pPr>
        <w:spacing w:after="0" w:line="240" w:lineRule="auto"/>
      </w:pPr>
      <w:r w:rsidRPr="00E46755">
        <w:t xml:space="preserve">     [b. m.] : Cambridge University Press, 2001. - [91] s. ; 23cm</w:t>
      </w:r>
    </w:p>
    <w:p w:rsidR="00E46755" w:rsidRDefault="00E46755" w:rsidP="00D957F6">
      <w:pPr>
        <w:spacing w:after="0" w:line="240" w:lineRule="auto"/>
      </w:pPr>
    </w:p>
    <w:p w:rsidR="00E46755" w:rsidRPr="003855F0" w:rsidRDefault="00241C16" w:rsidP="00D957F6">
      <w:pPr>
        <w:pStyle w:val="Nagwek1"/>
        <w:rPr>
          <w:szCs w:val="22"/>
        </w:rPr>
      </w:pPr>
      <w:r w:rsidRPr="003855F0">
        <w:rPr>
          <w:szCs w:val="22"/>
        </w:rPr>
        <w:t>Louden, Mark L.</w:t>
      </w:r>
      <w:r w:rsidRPr="003855F0">
        <w:rPr>
          <w:szCs w:val="22"/>
        </w:rPr>
        <w:tab/>
      </w:r>
      <w:r w:rsidRPr="003855F0">
        <w:rPr>
          <w:szCs w:val="22"/>
        </w:rPr>
        <w:tab/>
      </w:r>
      <w:r w:rsidRPr="003855F0">
        <w:rPr>
          <w:szCs w:val="22"/>
        </w:rPr>
        <w:tab/>
      </w:r>
      <w:r w:rsidRPr="003855F0">
        <w:rPr>
          <w:szCs w:val="22"/>
        </w:rPr>
        <w:tab/>
      </w:r>
      <w:r w:rsidRPr="003855F0">
        <w:rPr>
          <w:szCs w:val="22"/>
        </w:rPr>
        <w:tab/>
        <w:t>879</w:t>
      </w:r>
      <w:r w:rsidR="00E46755" w:rsidRPr="003855F0">
        <w:rPr>
          <w:szCs w:val="22"/>
        </w:rPr>
        <w:t>G</w:t>
      </w:r>
    </w:p>
    <w:p w:rsidR="00E46755" w:rsidRPr="00E46755" w:rsidRDefault="00E46755" w:rsidP="00D957F6">
      <w:pPr>
        <w:spacing w:after="0" w:line="240" w:lineRule="auto"/>
        <w:rPr>
          <w:b/>
        </w:rPr>
      </w:pPr>
    </w:p>
    <w:p w:rsidR="00E46755" w:rsidRPr="00E46755" w:rsidRDefault="00E46755" w:rsidP="00D957F6">
      <w:pPr>
        <w:spacing w:after="0" w:line="240" w:lineRule="auto"/>
      </w:pPr>
      <w:r w:rsidRPr="00E46755">
        <w:rPr>
          <w:b/>
        </w:rPr>
        <w:t xml:space="preserve">     </w:t>
      </w:r>
      <w:r w:rsidRPr="00E46755">
        <w:t>Journal of Germanic Linguistics.</w:t>
      </w:r>
      <w:r w:rsidRPr="00E46755">
        <w:rPr>
          <w:b/>
        </w:rPr>
        <w:t xml:space="preserve"> </w:t>
      </w:r>
      <w:r w:rsidRPr="00E46755">
        <w:t>Formerly</w:t>
      </w:r>
      <w:r w:rsidRPr="00E46755">
        <w:rPr>
          <w:b/>
        </w:rPr>
        <w:t xml:space="preserve"> </w:t>
      </w:r>
      <w:r w:rsidRPr="00E46755">
        <w:t>American Journal of Germanic Lingui</w:t>
      </w:r>
      <w:r w:rsidR="00241C16">
        <w:t>stics and Literatures. Volume 14</w:t>
      </w:r>
      <w:r w:rsidRPr="00E46755">
        <w:t xml:space="preserve">. </w:t>
      </w:r>
      <w:r w:rsidR="00241C16">
        <w:t>Number 1</w:t>
      </w:r>
      <w:r w:rsidRPr="00E46755">
        <w:t xml:space="preserve"> / ed. by Mark L. Louden i in.</w:t>
      </w:r>
    </w:p>
    <w:p w:rsidR="00E46755" w:rsidRPr="00E46755" w:rsidRDefault="00E46755" w:rsidP="00D957F6">
      <w:pPr>
        <w:spacing w:after="0" w:line="240" w:lineRule="auto"/>
      </w:pPr>
    </w:p>
    <w:p w:rsidR="00E46755" w:rsidRPr="00E46755" w:rsidRDefault="00E46755" w:rsidP="00D957F6">
      <w:pPr>
        <w:spacing w:after="0" w:line="240" w:lineRule="auto"/>
      </w:pPr>
      <w:r w:rsidRPr="00E46755">
        <w:t xml:space="preserve">     [b. m.] : Cambridge Universit</w:t>
      </w:r>
      <w:r w:rsidR="00241C16">
        <w:t>y Press, 2002</w:t>
      </w:r>
      <w:r w:rsidRPr="00E46755">
        <w:t xml:space="preserve">. - </w:t>
      </w:r>
      <w:r w:rsidR="00241C16">
        <w:t>104</w:t>
      </w:r>
      <w:r w:rsidRPr="00E46755">
        <w:t xml:space="preserve"> s. ; 23cm</w:t>
      </w:r>
    </w:p>
    <w:p w:rsidR="00E46755" w:rsidRPr="003855F0" w:rsidRDefault="00E46755" w:rsidP="00D957F6">
      <w:pPr>
        <w:spacing w:after="0" w:line="240" w:lineRule="auto"/>
      </w:pPr>
    </w:p>
    <w:p w:rsidR="00241C16" w:rsidRPr="003855F0" w:rsidRDefault="00241C16" w:rsidP="00D957F6">
      <w:pPr>
        <w:pStyle w:val="Nagwek1"/>
        <w:rPr>
          <w:szCs w:val="22"/>
        </w:rPr>
      </w:pPr>
      <w:r w:rsidRPr="003855F0">
        <w:rPr>
          <w:szCs w:val="22"/>
        </w:rPr>
        <w:t>Journal</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879G</w:t>
      </w:r>
    </w:p>
    <w:p w:rsidR="00241C16" w:rsidRPr="00241C16" w:rsidRDefault="00241C16" w:rsidP="00D957F6">
      <w:pPr>
        <w:spacing w:after="0" w:line="240" w:lineRule="auto"/>
        <w:rPr>
          <w:b/>
        </w:rPr>
      </w:pPr>
    </w:p>
    <w:p w:rsidR="00241C16" w:rsidRPr="00241C16" w:rsidRDefault="00241C16" w:rsidP="00D957F6">
      <w:pPr>
        <w:spacing w:after="0" w:line="240" w:lineRule="auto"/>
      </w:pPr>
      <w:r w:rsidRPr="00241C16">
        <w:rPr>
          <w:b/>
        </w:rPr>
        <w:t xml:space="preserve">     </w:t>
      </w:r>
      <w:r w:rsidRPr="00241C16">
        <w:t>of Germanic Linguistics.</w:t>
      </w:r>
      <w:r w:rsidRPr="00241C16">
        <w:rPr>
          <w:b/>
        </w:rPr>
        <w:t xml:space="preserve"> </w:t>
      </w:r>
      <w:r w:rsidRPr="00241C16">
        <w:t>Formerly</w:t>
      </w:r>
      <w:r w:rsidRPr="00241C16">
        <w:rPr>
          <w:b/>
        </w:rPr>
        <w:t xml:space="preserve"> </w:t>
      </w:r>
      <w:r w:rsidRPr="00241C16">
        <w:t>American Journal of Germanic Linguistics and Literatures. Volume 14. Number 1 / ed. by Mark L. Louden i in.</w:t>
      </w:r>
    </w:p>
    <w:p w:rsidR="00241C16" w:rsidRPr="00241C16" w:rsidRDefault="00241C16" w:rsidP="00D957F6">
      <w:pPr>
        <w:spacing w:after="0" w:line="240" w:lineRule="auto"/>
      </w:pPr>
    </w:p>
    <w:p w:rsidR="00241C16" w:rsidRDefault="00241C16" w:rsidP="00D957F6">
      <w:pPr>
        <w:spacing w:after="0" w:line="240" w:lineRule="auto"/>
      </w:pPr>
      <w:r w:rsidRPr="00241C16">
        <w:t xml:space="preserve">     [b. m.] : Cambridge University Press, 2002. - 104 s. ; 23cm</w:t>
      </w:r>
    </w:p>
    <w:p w:rsidR="00241C16" w:rsidRDefault="00241C16" w:rsidP="00D957F6">
      <w:pPr>
        <w:spacing w:after="0" w:line="240" w:lineRule="auto"/>
      </w:pPr>
    </w:p>
    <w:p w:rsidR="00241C16" w:rsidRPr="003855F0" w:rsidRDefault="00241C16" w:rsidP="00D957F6">
      <w:pPr>
        <w:pStyle w:val="Nagwek1"/>
        <w:rPr>
          <w:szCs w:val="22"/>
        </w:rPr>
      </w:pPr>
      <w:r w:rsidRPr="003855F0">
        <w:rPr>
          <w:szCs w:val="22"/>
        </w:rPr>
        <w:t>Louden, Mark L.</w:t>
      </w:r>
      <w:r w:rsidRPr="003855F0">
        <w:rPr>
          <w:szCs w:val="22"/>
        </w:rPr>
        <w:tab/>
      </w:r>
      <w:r w:rsidRPr="003855F0">
        <w:rPr>
          <w:szCs w:val="22"/>
        </w:rPr>
        <w:tab/>
      </w:r>
      <w:r w:rsidRPr="003855F0">
        <w:rPr>
          <w:szCs w:val="22"/>
        </w:rPr>
        <w:tab/>
      </w:r>
      <w:r w:rsidRPr="003855F0">
        <w:rPr>
          <w:szCs w:val="22"/>
        </w:rPr>
        <w:tab/>
      </w:r>
      <w:r w:rsidRPr="003855F0">
        <w:rPr>
          <w:szCs w:val="22"/>
        </w:rPr>
        <w:tab/>
        <w:t>880G</w:t>
      </w:r>
    </w:p>
    <w:p w:rsidR="00241C16" w:rsidRPr="00241C16" w:rsidRDefault="00241C16" w:rsidP="00D957F6">
      <w:pPr>
        <w:spacing w:after="0" w:line="240" w:lineRule="auto"/>
        <w:rPr>
          <w:b/>
        </w:rPr>
      </w:pPr>
    </w:p>
    <w:p w:rsidR="00241C16" w:rsidRPr="00241C16" w:rsidRDefault="00241C16" w:rsidP="00D957F6">
      <w:pPr>
        <w:spacing w:after="0" w:line="240" w:lineRule="auto"/>
      </w:pPr>
      <w:r w:rsidRPr="00241C16">
        <w:rPr>
          <w:b/>
        </w:rPr>
        <w:t xml:space="preserve">     </w:t>
      </w:r>
      <w:r w:rsidRPr="00241C16">
        <w:t>Journal of Germanic Linguistics.</w:t>
      </w:r>
      <w:r w:rsidRPr="00241C16">
        <w:rPr>
          <w:b/>
        </w:rPr>
        <w:t xml:space="preserve"> </w:t>
      </w:r>
      <w:r w:rsidRPr="00241C16">
        <w:t>Formerly</w:t>
      </w:r>
      <w:r w:rsidRPr="00241C16">
        <w:rPr>
          <w:b/>
        </w:rPr>
        <w:t xml:space="preserve"> </w:t>
      </w:r>
      <w:r w:rsidRPr="00241C16">
        <w:t xml:space="preserve">American Journal of Germanic Linguistics and Literatures. Volume 14. </w:t>
      </w:r>
      <w:r>
        <w:t>Number 2</w:t>
      </w:r>
      <w:r w:rsidRPr="00241C16">
        <w:t xml:space="preserve"> / ed. by Mark L. Louden i in.</w:t>
      </w:r>
    </w:p>
    <w:p w:rsidR="00241C16" w:rsidRPr="00241C16" w:rsidRDefault="00241C16" w:rsidP="00D957F6">
      <w:pPr>
        <w:spacing w:after="0" w:line="240" w:lineRule="auto"/>
      </w:pPr>
    </w:p>
    <w:p w:rsidR="00241C16" w:rsidRPr="00241C16" w:rsidRDefault="00241C16" w:rsidP="00D957F6">
      <w:pPr>
        <w:spacing w:after="0" w:line="240" w:lineRule="auto"/>
      </w:pPr>
      <w:r w:rsidRPr="00241C16">
        <w:t xml:space="preserve">     [b. m.] : Cambridge University Press, 2002. - </w:t>
      </w:r>
      <w:r>
        <w:t>[95]</w:t>
      </w:r>
      <w:r w:rsidRPr="00241C16">
        <w:t xml:space="preserve"> s. ; 23cm</w:t>
      </w:r>
    </w:p>
    <w:p w:rsidR="00241C16" w:rsidRPr="00241C16" w:rsidRDefault="00241C16" w:rsidP="00D957F6">
      <w:pPr>
        <w:spacing w:after="0" w:line="240" w:lineRule="auto"/>
      </w:pPr>
    </w:p>
    <w:p w:rsidR="00241C16" w:rsidRPr="003855F0" w:rsidRDefault="00241C16" w:rsidP="00D957F6">
      <w:pPr>
        <w:pStyle w:val="Nagwek1"/>
        <w:rPr>
          <w:szCs w:val="22"/>
        </w:rPr>
      </w:pPr>
      <w:r w:rsidRPr="003855F0">
        <w:rPr>
          <w:szCs w:val="22"/>
        </w:rPr>
        <w:t>Journal</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880G</w:t>
      </w:r>
    </w:p>
    <w:p w:rsidR="00241C16" w:rsidRPr="00241C16" w:rsidRDefault="00241C16" w:rsidP="00D957F6">
      <w:pPr>
        <w:spacing w:after="0" w:line="240" w:lineRule="auto"/>
        <w:rPr>
          <w:b/>
        </w:rPr>
      </w:pPr>
    </w:p>
    <w:p w:rsidR="00241C16" w:rsidRPr="00241C16" w:rsidRDefault="00241C16" w:rsidP="00D957F6">
      <w:pPr>
        <w:spacing w:after="0" w:line="240" w:lineRule="auto"/>
      </w:pPr>
      <w:r w:rsidRPr="00241C16">
        <w:rPr>
          <w:b/>
        </w:rPr>
        <w:t xml:space="preserve">     </w:t>
      </w:r>
      <w:r w:rsidRPr="00241C16">
        <w:t>of Germanic Linguistics.</w:t>
      </w:r>
      <w:r w:rsidRPr="00241C16">
        <w:rPr>
          <w:b/>
        </w:rPr>
        <w:t xml:space="preserve"> </w:t>
      </w:r>
      <w:r w:rsidRPr="00241C16">
        <w:t>Formerly</w:t>
      </w:r>
      <w:r w:rsidRPr="00241C16">
        <w:rPr>
          <w:b/>
        </w:rPr>
        <w:t xml:space="preserve"> </w:t>
      </w:r>
      <w:r w:rsidRPr="00241C16">
        <w:t>American Journal of Germanic Linguistics and Literatures. Volume 14. Number 2 / ed. by Mark L. Louden i in.</w:t>
      </w:r>
    </w:p>
    <w:p w:rsidR="00241C16" w:rsidRPr="00241C16" w:rsidRDefault="00241C16" w:rsidP="00D957F6">
      <w:pPr>
        <w:spacing w:after="0" w:line="240" w:lineRule="auto"/>
      </w:pPr>
    </w:p>
    <w:p w:rsidR="00241C16" w:rsidRPr="00241C16" w:rsidRDefault="00241C16" w:rsidP="00D957F6">
      <w:pPr>
        <w:spacing w:after="0" w:line="240" w:lineRule="auto"/>
      </w:pPr>
      <w:r w:rsidRPr="00241C16">
        <w:t xml:space="preserve">     [b. m.] : Cambridge University Press, 2002. - [95] s. ; 23cm</w:t>
      </w:r>
    </w:p>
    <w:p w:rsidR="00521E65" w:rsidRDefault="00521E65" w:rsidP="00D957F6">
      <w:pPr>
        <w:spacing w:after="0" w:line="240" w:lineRule="auto"/>
      </w:pPr>
    </w:p>
    <w:p w:rsidR="00241C16" w:rsidRPr="003855F0" w:rsidRDefault="00241C16" w:rsidP="00D957F6">
      <w:pPr>
        <w:pStyle w:val="Nagwek1"/>
        <w:rPr>
          <w:szCs w:val="22"/>
        </w:rPr>
      </w:pPr>
      <w:r w:rsidRPr="003855F0">
        <w:rPr>
          <w:szCs w:val="22"/>
        </w:rPr>
        <w:t>Louden, Mark L.</w:t>
      </w:r>
      <w:r w:rsidRPr="003855F0">
        <w:rPr>
          <w:szCs w:val="22"/>
        </w:rPr>
        <w:tab/>
      </w:r>
      <w:r w:rsidRPr="003855F0">
        <w:rPr>
          <w:szCs w:val="22"/>
        </w:rPr>
        <w:tab/>
      </w:r>
      <w:r w:rsidRPr="003855F0">
        <w:rPr>
          <w:szCs w:val="22"/>
        </w:rPr>
        <w:tab/>
      </w:r>
      <w:r w:rsidRPr="003855F0">
        <w:rPr>
          <w:szCs w:val="22"/>
        </w:rPr>
        <w:tab/>
      </w:r>
      <w:r w:rsidRPr="003855F0">
        <w:rPr>
          <w:szCs w:val="22"/>
        </w:rPr>
        <w:tab/>
        <w:t>881G</w:t>
      </w:r>
    </w:p>
    <w:p w:rsidR="00241C16" w:rsidRPr="00241C16" w:rsidRDefault="00241C16" w:rsidP="00D957F6">
      <w:pPr>
        <w:spacing w:after="0" w:line="240" w:lineRule="auto"/>
        <w:rPr>
          <w:b/>
        </w:rPr>
      </w:pPr>
    </w:p>
    <w:p w:rsidR="00241C16" w:rsidRPr="00241C16" w:rsidRDefault="00241C16" w:rsidP="00D957F6">
      <w:pPr>
        <w:spacing w:after="0" w:line="240" w:lineRule="auto"/>
      </w:pPr>
      <w:r w:rsidRPr="00241C16">
        <w:rPr>
          <w:b/>
        </w:rPr>
        <w:t xml:space="preserve">     </w:t>
      </w:r>
      <w:r w:rsidRPr="00241C16">
        <w:t>Journal of Germanic Linguistics.</w:t>
      </w:r>
      <w:r w:rsidRPr="00241C16">
        <w:rPr>
          <w:b/>
        </w:rPr>
        <w:t xml:space="preserve"> </w:t>
      </w:r>
      <w:r w:rsidRPr="00241C16">
        <w:t>Formerly</w:t>
      </w:r>
      <w:r w:rsidRPr="00241C16">
        <w:rPr>
          <w:b/>
        </w:rPr>
        <w:t xml:space="preserve"> </w:t>
      </w:r>
      <w:r w:rsidRPr="00241C16">
        <w:t xml:space="preserve">American Journal of Germanic Linguistics and Literatures. Volume 14. </w:t>
      </w:r>
      <w:r>
        <w:t>Number 3</w:t>
      </w:r>
      <w:r w:rsidRPr="00241C16">
        <w:t xml:space="preserve"> / ed. by Mark L. Louden i in.</w:t>
      </w:r>
    </w:p>
    <w:p w:rsidR="00241C16" w:rsidRPr="00241C16" w:rsidRDefault="00241C16" w:rsidP="00D957F6">
      <w:pPr>
        <w:spacing w:after="0" w:line="240" w:lineRule="auto"/>
      </w:pPr>
    </w:p>
    <w:p w:rsidR="00241C16" w:rsidRPr="00241C16" w:rsidRDefault="00241C16" w:rsidP="00D957F6">
      <w:pPr>
        <w:spacing w:after="0" w:line="240" w:lineRule="auto"/>
      </w:pPr>
      <w:r w:rsidRPr="00241C16">
        <w:t xml:space="preserve">     [b. m.] : Cambridge University Press, 2002. - [</w:t>
      </w:r>
      <w:r>
        <w:t>97</w:t>
      </w:r>
      <w:r w:rsidRPr="00241C16">
        <w:t>] s. ; 23cm</w:t>
      </w:r>
    </w:p>
    <w:p w:rsidR="00241C16" w:rsidRPr="00521E65" w:rsidRDefault="00241C16" w:rsidP="00D957F6">
      <w:pPr>
        <w:spacing w:after="0" w:line="240" w:lineRule="auto"/>
      </w:pPr>
    </w:p>
    <w:p w:rsidR="00241C16" w:rsidRPr="003855F0" w:rsidRDefault="00241C16" w:rsidP="00D957F6">
      <w:pPr>
        <w:pStyle w:val="Nagwek1"/>
        <w:rPr>
          <w:szCs w:val="22"/>
        </w:rPr>
      </w:pPr>
      <w:r w:rsidRPr="003855F0">
        <w:rPr>
          <w:szCs w:val="22"/>
        </w:rPr>
        <w:t>Journal</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881G</w:t>
      </w:r>
    </w:p>
    <w:p w:rsidR="00241C16" w:rsidRPr="00241C16" w:rsidRDefault="00241C16" w:rsidP="00D957F6">
      <w:pPr>
        <w:spacing w:after="0" w:line="240" w:lineRule="auto"/>
        <w:rPr>
          <w:b/>
        </w:rPr>
      </w:pPr>
    </w:p>
    <w:p w:rsidR="00241C16" w:rsidRPr="00241C16" w:rsidRDefault="00241C16" w:rsidP="00D957F6">
      <w:pPr>
        <w:spacing w:after="0" w:line="240" w:lineRule="auto"/>
      </w:pPr>
      <w:r w:rsidRPr="00241C16">
        <w:rPr>
          <w:b/>
        </w:rPr>
        <w:t xml:space="preserve">     </w:t>
      </w:r>
      <w:r w:rsidRPr="00241C16">
        <w:t>of Germanic Linguistics.</w:t>
      </w:r>
      <w:r w:rsidRPr="00241C16">
        <w:rPr>
          <w:b/>
        </w:rPr>
        <w:t xml:space="preserve"> </w:t>
      </w:r>
      <w:r w:rsidRPr="00241C16">
        <w:t>Formerly</w:t>
      </w:r>
      <w:r w:rsidRPr="00241C16">
        <w:rPr>
          <w:b/>
        </w:rPr>
        <w:t xml:space="preserve"> </w:t>
      </w:r>
      <w:r w:rsidRPr="00241C16">
        <w:t>American Journal of Germanic Linguistics and Literatures. Volume 14. Number 3 / ed. by Mark L. Louden i in.</w:t>
      </w:r>
    </w:p>
    <w:p w:rsidR="00241C16" w:rsidRPr="00241C16" w:rsidRDefault="00241C16" w:rsidP="00D957F6">
      <w:pPr>
        <w:spacing w:after="0" w:line="240" w:lineRule="auto"/>
      </w:pPr>
    </w:p>
    <w:p w:rsidR="00241C16" w:rsidRDefault="00241C16" w:rsidP="00D957F6">
      <w:pPr>
        <w:spacing w:after="0" w:line="240" w:lineRule="auto"/>
      </w:pPr>
      <w:r w:rsidRPr="00241C16">
        <w:t xml:space="preserve">     [b. m.] : Cambridge University Press, 2002. - [97] s. ; 23cm</w:t>
      </w:r>
    </w:p>
    <w:p w:rsidR="00241C16" w:rsidRDefault="00241C16" w:rsidP="00D957F6">
      <w:pPr>
        <w:spacing w:after="0" w:line="240" w:lineRule="auto"/>
      </w:pPr>
    </w:p>
    <w:p w:rsidR="00241C16" w:rsidRPr="003855F0" w:rsidRDefault="00241C16" w:rsidP="00D957F6">
      <w:pPr>
        <w:pStyle w:val="Nagwek1"/>
        <w:rPr>
          <w:szCs w:val="22"/>
        </w:rPr>
      </w:pPr>
      <w:r w:rsidRPr="003855F0">
        <w:rPr>
          <w:szCs w:val="22"/>
        </w:rPr>
        <w:t>Louden, Mark L.</w:t>
      </w:r>
      <w:r w:rsidRPr="003855F0">
        <w:rPr>
          <w:szCs w:val="22"/>
        </w:rPr>
        <w:tab/>
      </w:r>
      <w:r w:rsidRPr="003855F0">
        <w:rPr>
          <w:szCs w:val="22"/>
        </w:rPr>
        <w:tab/>
      </w:r>
      <w:r w:rsidRPr="003855F0">
        <w:rPr>
          <w:szCs w:val="22"/>
        </w:rPr>
        <w:tab/>
      </w:r>
      <w:r w:rsidRPr="003855F0">
        <w:rPr>
          <w:szCs w:val="22"/>
        </w:rPr>
        <w:tab/>
      </w:r>
      <w:r w:rsidRPr="003855F0">
        <w:rPr>
          <w:szCs w:val="22"/>
        </w:rPr>
        <w:tab/>
        <w:t>882G</w:t>
      </w:r>
    </w:p>
    <w:p w:rsidR="00241C16" w:rsidRPr="00241C16" w:rsidRDefault="00241C16" w:rsidP="00D957F6">
      <w:pPr>
        <w:spacing w:after="0" w:line="240" w:lineRule="auto"/>
        <w:rPr>
          <w:b/>
        </w:rPr>
      </w:pPr>
    </w:p>
    <w:p w:rsidR="00241C16" w:rsidRPr="00241C16" w:rsidRDefault="00241C16" w:rsidP="00D957F6">
      <w:pPr>
        <w:spacing w:after="0" w:line="240" w:lineRule="auto"/>
      </w:pPr>
      <w:r w:rsidRPr="00241C16">
        <w:rPr>
          <w:b/>
        </w:rPr>
        <w:t xml:space="preserve">     </w:t>
      </w:r>
      <w:r w:rsidRPr="00241C16">
        <w:t>Journal of Germanic Linguistics.</w:t>
      </w:r>
      <w:r w:rsidRPr="00241C16">
        <w:rPr>
          <w:b/>
        </w:rPr>
        <w:t xml:space="preserve"> </w:t>
      </w:r>
      <w:r w:rsidRPr="00241C16">
        <w:t>Formerly</w:t>
      </w:r>
      <w:r w:rsidRPr="00241C16">
        <w:rPr>
          <w:b/>
        </w:rPr>
        <w:t xml:space="preserve"> </w:t>
      </w:r>
      <w:r w:rsidRPr="00241C16">
        <w:t xml:space="preserve">American Journal of Germanic Linguistics and Literatures. Volume 14. </w:t>
      </w:r>
      <w:r>
        <w:t>Number 4</w:t>
      </w:r>
      <w:r w:rsidRPr="00241C16">
        <w:t xml:space="preserve"> / ed. by Mark L. Louden i in.</w:t>
      </w:r>
    </w:p>
    <w:p w:rsidR="00241C16" w:rsidRPr="00241C16" w:rsidRDefault="00241C16" w:rsidP="00D957F6">
      <w:pPr>
        <w:spacing w:after="0" w:line="240" w:lineRule="auto"/>
      </w:pPr>
    </w:p>
    <w:p w:rsidR="00241C16" w:rsidRPr="00241C16" w:rsidRDefault="00241C16" w:rsidP="00D957F6">
      <w:pPr>
        <w:spacing w:after="0" w:line="240" w:lineRule="auto"/>
      </w:pPr>
      <w:r w:rsidRPr="00241C16">
        <w:t xml:space="preserve">     [b. m.] : Cambridge University Press, 2002. - [</w:t>
      </w:r>
      <w:r>
        <w:t>99</w:t>
      </w:r>
      <w:r w:rsidRPr="00241C16">
        <w:t>] s. ; 23cm</w:t>
      </w:r>
    </w:p>
    <w:p w:rsidR="00241C16" w:rsidRPr="00241C16" w:rsidRDefault="00241C16" w:rsidP="00D957F6">
      <w:pPr>
        <w:spacing w:after="0" w:line="240" w:lineRule="auto"/>
      </w:pPr>
    </w:p>
    <w:p w:rsidR="00241C16" w:rsidRPr="003855F0" w:rsidRDefault="00241C16" w:rsidP="00D957F6">
      <w:pPr>
        <w:pStyle w:val="Nagwek1"/>
        <w:rPr>
          <w:szCs w:val="22"/>
        </w:rPr>
      </w:pPr>
      <w:r w:rsidRPr="003855F0">
        <w:rPr>
          <w:szCs w:val="22"/>
        </w:rPr>
        <w:t>Journal</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882G</w:t>
      </w:r>
    </w:p>
    <w:p w:rsidR="00241C16" w:rsidRPr="00241C16" w:rsidRDefault="00241C16" w:rsidP="00D957F6">
      <w:pPr>
        <w:spacing w:after="0" w:line="240" w:lineRule="auto"/>
        <w:rPr>
          <w:b/>
        </w:rPr>
      </w:pPr>
    </w:p>
    <w:p w:rsidR="00241C16" w:rsidRPr="00241C16" w:rsidRDefault="00241C16" w:rsidP="00D957F6">
      <w:pPr>
        <w:spacing w:after="0" w:line="240" w:lineRule="auto"/>
      </w:pPr>
      <w:r w:rsidRPr="00241C16">
        <w:rPr>
          <w:b/>
        </w:rPr>
        <w:t xml:space="preserve">     </w:t>
      </w:r>
      <w:r w:rsidRPr="00241C16">
        <w:t>of Germanic Linguistics.</w:t>
      </w:r>
      <w:r w:rsidRPr="00241C16">
        <w:rPr>
          <w:b/>
        </w:rPr>
        <w:t xml:space="preserve"> </w:t>
      </w:r>
      <w:r w:rsidRPr="00241C16">
        <w:t>Formerly</w:t>
      </w:r>
      <w:r w:rsidRPr="00241C16">
        <w:rPr>
          <w:b/>
        </w:rPr>
        <w:t xml:space="preserve"> </w:t>
      </w:r>
      <w:r w:rsidRPr="00241C16">
        <w:t>American Journal of Germanic Linguistics and Literatures. Volume 14. Number 4 / ed. by Mark L. Louden i in.</w:t>
      </w:r>
    </w:p>
    <w:p w:rsidR="00241C16" w:rsidRPr="00241C16" w:rsidRDefault="00241C16" w:rsidP="00D957F6">
      <w:pPr>
        <w:spacing w:after="0" w:line="240" w:lineRule="auto"/>
      </w:pPr>
    </w:p>
    <w:p w:rsidR="00241C16" w:rsidRDefault="00241C16" w:rsidP="00D957F6">
      <w:pPr>
        <w:spacing w:after="0" w:line="240" w:lineRule="auto"/>
      </w:pPr>
      <w:r w:rsidRPr="00241C16">
        <w:t xml:space="preserve">     [b. m.] : Cambridge University Press, 2002. - [99] s. ; 23cm</w:t>
      </w:r>
    </w:p>
    <w:p w:rsidR="00241C16" w:rsidRDefault="00241C16" w:rsidP="00D957F6">
      <w:pPr>
        <w:spacing w:after="0" w:line="240" w:lineRule="auto"/>
      </w:pPr>
    </w:p>
    <w:p w:rsidR="00241C16" w:rsidRPr="003855F0" w:rsidRDefault="00241C16" w:rsidP="00D957F6">
      <w:pPr>
        <w:pStyle w:val="Nagwek1"/>
        <w:rPr>
          <w:szCs w:val="22"/>
        </w:rPr>
      </w:pPr>
      <w:r w:rsidRPr="003855F0">
        <w:rPr>
          <w:szCs w:val="22"/>
        </w:rPr>
        <w:t>Louden, M</w:t>
      </w:r>
      <w:r w:rsidR="00024D4A" w:rsidRPr="003855F0">
        <w:rPr>
          <w:szCs w:val="22"/>
        </w:rPr>
        <w:t>ark L.</w:t>
      </w:r>
      <w:r w:rsidR="00024D4A" w:rsidRPr="003855F0">
        <w:rPr>
          <w:szCs w:val="22"/>
        </w:rPr>
        <w:tab/>
      </w:r>
      <w:r w:rsidR="00024D4A" w:rsidRPr="003855F0">
        <w:rPr>
          <w:szCs w:val="22"/>
        </w:rPr>
        <w:tab/>
      </w:r>
      <w:r w:rsidR="00024D4A" w:rsidRPr="003855F0">
        <w:rPr>
          <w:szCs w:val="22"/>
        </w:rPr>
        <w:tab/>
      </w:r>
      <w:r w:rsidR="00024D4A" w:rsidRPr="003855F0">
        <w:rPr>
          <w:szCs w:val="22"/>
        </w:rPr>
        <w:tab/>
      </w:r>
      <w:r w:rsidR="00024D4A" w:rsidRPr="003855F0">
        <w:rPr>
          <w:szCs w:val="22"/>
        </w:rPr>
        <w:tab/>
        <w:t>883</w:t>
      </w:r>
      <w:r w:rsidRPr="003855F0">
        <w:rPr>
          <w:szCs w:val="22"/>
        </w:rPr>
        <w:t>G</w:t>
      </w:r>
    </w:p>
    <w:p w:rsidR="00241C16" w:rsidRPr="00241C16" w:rsidRDefault="00241C16" w:rsidP="00D957F6">
      <w:pPr>
        <w:spacing w:after="0" w:line="240" w:lineRule="auto"/>
        <w:rPr>
          <w:b/>
        </w:rPr>
      </w:pPr>
    </w:p>
    <w:p w:rsidR="00241C16" w:rsidRPr="00241C16" w:rsidRDefault="00241C16" w:rsidP="00D957F6">
      <w:pPr>
        <w:spacing w:after="0" w:line="240" w:lineRule="auto"/>
      </w:pPr>
      <w:r w:rsidRPr="00241C16">
        <w:rPr>
          <w:b/>
        </w:rPr>
        <w:t xml:space="preserve">     </w:t>
      </w:r>
      <w:r w:rsidRPr="00241C16">
        <w:t>Journal of Germanic Linguistics.</w:t>
      </w:r>
      <w:r w:rsidRPr="00241C16">
        <w:rPr>
          <w:b/>
        </w:rPr>
        <w:t xml:space="preserve"> </w:t>
      </w:r>
      <w:r w:rsidRPr="00241C16">
        <w:t>Formerly</w:t>
      </w:r>
      <w:r w:rsidRPr="00241C16">
        <w:rPr>
          <w:b/>
        </w:rPr>
        <w:t xml:space="preserve"> </w:t>
      </w:r>
      <w:r w:rsidRPr="00241C16">
        <w:t>American Journal of Germanic Lingui</w:t>
      </w:r>
      <w:r w:rsidR="00024D4A">
        <w:t>stics and Literatures. Volume 15</w:t>
      </w:r>
      <w:r w:rsidRPr="00241C16">
        <w:t xml:space="preserve">. Number </w:t>
      </w:r>
      <w:r w:rsidR="00024D4A">
        <w:t>1</w:t>
      </w:r>
      <w:r w:rsidRPr="00241C16">
        <w:t xml:space="preserve"> / ed. by Mark L. Louden i in.</w:t>
      </w:r>
    </w:p>
    <w:p w:rsidR="00241C16" w:rsidRPr="00241C16" w:rsidRDefault="00241C16" w:rsidP="00D957F6">
      <w:pPr>
        <w:spacing w:after="0" w:line="240" w:lineRule="auto"/>
      </w:pPr>
    </w:p>
    <w:p w:rsidR="00241C16" w:rsidRPr="00241C16" w:rsidRDefault="00241C16" w:rsidP="00D957F6">
      <w:pPr>
        <w:spacing w:after="0" w:line="240" w:lineRule="auto"/>
      </w:pPr>
      <w:r w:rsidRPr="00241C16">
        <w:t xml:space="preserve">     [b. m.] : Cambridge Universit</w:t>
      </w:r>
      <w:r w:rsidR="00024D4A">
        <w:t>y Press, 2003</w:t>
      </w:r>
      <w:r w:rsidRPr="00241C16">
        <w:t xml:space="preserve">. - </w:t>
      </w:r>
      <w:r w:rsidR="00024D4A">
        <w:t>93</w:t>
      </w:r>
      <w:r w:rsidRPr="00241C16">
        <w:t xml:space="preserve"> s. ; 23cm</w:t>
      </w:r>
    </w:p>
    <w:p w:rsidR="00241C16" w:rsidRPr="00241C16" w:rsidRDefault="00241C16" w:rsidP="00D957F6">
      <w:pPr>
        <w:spacing w:after="0" w:line="240" w:lineRule="auto"/>
      </w:pPr>
    </w:p>
    <w:p w:rsidR="00024D4A" w:rsidRPr="003855F0" w:rsidRDefault="00024D4A" w:rsidP="00D957F6">
      <w:pPr>
        <w:pStyle w:val="Nagwek1"/>
        <w:rPr>
          <w:szCs w:val="22"/>
        </w:rPr>
      </w:pPr>
      <w:r w:rsidRPr="003855F0">
        <w:rPr>
          <w:szCs w:val="22"/>
        </w:rPr>
        <w:t>Journal</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883G</w:t>
      </w:r>
    </w:p>
    <w:p w:rsidR="00024D4A" w:rsidRPr="00024D4A" w:rsidRDefault="00024D4A" w:rsidP="00D957F6">
      <w:pPr>
        <w:spacing w:after="0" w:line="240" w:lineRule="auto"/>
        <w:rPr>
          <w:b/>
        </w:rPr>
      </w:pPr>
    </w:p>
    <w:p w:rsidR="00024D4A" w:rsidRPr="00024D4A" w:rsidRDefault="00024D4A" w:rsidP="00D957F6">
      <w:pPr>
        <w:spacing w:after="0" w:line="240" w:lineRule="auto"/>
      </w:pPr>
      <w:r w:rsidRPr="00024D4A">
        <w:rPr>
          <w:b/>
        </w:rPr>
        <w:t xml:space="preserve">     </w:t>
      </w:r>
      <w:r w:rsidRPr="00024D4A">
        <w:t>of Germanic Linguistics.</w:t>
      </w:r>
      <w:r w:rsidRPr="00024D4A">
        <w:rPr>
          <w:b/>
        </w:rPr>
        <w:t xml:space="preserve"> </w:t>
      </w:r>
      <w:r w:rsidRPr="00024D4A">
        <w:t>Formerly</w:t>
      </w:r>
      <w:r w:rsidRPr="00024D4A">
        <w:rPr>
          <w:b/>
        </w:rPr>
        <w:t xml:space="preserve"> </w:t>
      </w:r>
      <w:r w:rsidRPr="00024D4A">
        <w:t>American Journal of Germanic Linguistics and Literatures. Volume 15. Number 1 / ed. by Mark L. Louden i in.</w:t>
      </w:r>
    </w:p>
    <w:p w:rsidR="00024D4A" w:rsidRPr="00024D4A" w:rsidRDefault="00024D4A" w:rsidP="00D957F6">
      <w:pPr>
        <w:spacing w:after="0" w:line="240" w:lineRule="auto"/>
      </w:pPr>
    </w:p>
    <w:p w:rsidR="00024D4A" w:rsidRDefault="00024D4A" w:rsidP="00D957F6">
      <w:pPr>
        <w:spacing w:after="0" w:line="240" w:lineRule="auto"/>
      </w:pPr>
      <w:r w:rsidRPr="00024D4A">
        <w:t xml:space="preserve">     [b. m.] : Cambridge University Press, 2003. - 93 s. ; 23cm</w:t>
      </w:r>
    </w:p>
    <w:p w:rsidR="00024D4A" w:rsidRDefault="00024D4A" w:rsidP="00D957F6">
      <w:pPr>
        <w:spacing w:after="0" w:line="240" w:lineRule="auto"/>
      </w:pPr>
    </w:p>
    <w:p w:rsidR="00024D4A" w:rsidRPr="003855F0" w:rsidRDefault="00024D4A" w:rsidP="00D957F6">
      <w:pPr>
        <w:pStyle w:val="Nagwek1"/>
        <w:rPr>
          <w:szCs w:val="22"/>
        </w:rPr>
      </w:pPr>
      <w:r w:rsidRPr="003855F0">
        <w:rPr>
          <w:szCs w:val="22"/>
        </w:rPr>
        <w:t>Louden, Mark L.</w:t>
      </w:r>
      <w:r w:rsidRPr="003855F0">
        <w:rPr>
          <w:szCs w:val="22"/>
        </w:rPr>
        <w:tab/>
      </w:r>
      <w:r w:rsidRPr="003855F0">
        <w:rPr>
          <w:szCs w:val="22"/>
        </w:rPr>
        <w:tab/>
      </w:r>
      <w:r w:rsidRPr="003855F0">
        <w:rPr>
          <w:szCs w:val="22"/>
        </w:rPr>
        <w:tab/>
      </w:r>
      <w:r w:rsidRPr="003855F0">
        <w:rPr>
          <w:szCs w:val="22"/>
        </w:rPr>
        <w:tab/>
      </w:r>
      <w:r w:rsidRPr="003855F0">
        <w:rPr>
          <w:szCs w:val="22"/>
        </w:rPr>
        <w:tab/>
        <w:t>884G</w:t>
      </w:r>
    </w:p>
    <w:p w:rsidR="00024D4A" w:rsidRPr="00024D4A" w:rsidRDefault="00024D4A" w:rsidP="00D957F6">
      <w:pPr>
        <w:spacing w:after="0" w:line="240" w:lineRule="auto"/>
        <w:rPr>
          <w:b/>
        </w:rPr>
      </w:pPr>
    </w:p>
    <w:p w:rsidR="00024D4A" w:rsidRPr="00024D4A" w:rsidRDefault="00024D4A" w:rsidP="00D957F6">
      <w:pPr>
        <w:spacing w:after="0" w:line="240" w:lineRule="auto"/>
      </w:pPr>
      <w:r w:rsidRPr="00024D4A">
        <w:rPr>
          <w:b/>
        </w:rPr>
        <w:t xml:space="preserve">     </w:t>
      </w:r>
      <w:r w:rsidRPr="00024D4A">
        <w:t>Journal of Germanic Linguistics.</w:t>
      </w:r>
      <w:r w:rsidRPr="00024D4A">
        <w:rPr>
          <w:b/>
        </w:rPr>
        <w:t xml:space="preserve"> </w:t>
      </w:r>
      <w:r w:rsidRPr="00024D4A">
        <w:t>Formerly</w:t>
      </w:r>
      <w:r w:rsidRPr="00024D4A">
        <w:rPr>
          <w:b/>
        </w:rPr>
        <w:t xml:space="preserve"> </w:t>
      </w:r>
      <w:r w:rsidRPr="00024D4A">
        <w:t xml:space="preserve">American Journal of Germanic Linguistics and Literatures. Volume 15. Number </w:t>
      </w:r>
      <w:r>
        <w:t>2</w:t>
      </w:r>
      <w:r w:rsidRPr="00024D4A">
        <w:t xml:space="preserve"> / ed. by Mark L. Louden i in.</w:t>
      </w:r>
    </w:p>
    <w:p w:rsidR="00024D4A" w:rsidRPr="00024D4A" w:rsidRDefault="00024D4A" w:rsidP="00D957F6">
      <w:pPr>
        <w:spacing w:after="0" w:line="240" w:lineRule="auto"/>
      </w:pPr>
    </w:p>
    <w:p w:rsidR="00024D4A" w:rsidRPr="00024D4A" w:rsidRDefault="00024D4A" w:rsidP="00D957F6">
      <w:pPr>
        <w:spacing w:after="0" w:line="240" w:lineRule="auto"/>
      </w:pPr>
      <w:r w:rsidRPr="00024D4A">
        <w:t xml:space="preserve">     [b. m.] : Cambridge University Press, 2003. - </w:t>
      </w:r>
      <w:r>
        <w:t>[107]</w:t>
      </w:r>
      <w:r w:rsidRPr="00024D4A">
        <w:t xml:space="preserve"> s. ; 23cm</w:t>
      </w:r>
    </w:p>
    <w:p w:rsidR="00024D4A" w:rsidRPr="00024D4A" w:rsidRDefault="00024D4A" w:rsidP="00D957F6">
      <w:pPr>
        <w:spacing w:after="0" w:line="240" w:lineRule="auto"/>
      </w:pPr>
    </w:p>
    <w:p w:rsidR="00024D4A" w:rsidRPr="003855F0" w:rsidRDefault="00024D4A" w:rsidP="00D957F6">
      <w:pPr>
        <w:pStyle w:val="Nagwek1"/>
        <w:rPr>
          <w:szCs w:val="22"/>
        </w:rPr>
      </w:pPr>
      <w:r w:rsidRPr="003855F0">
        <w:rPr>
          <w:szCs w:val="22"/>
        </w:rPr>
        <w:t>Journal</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884G</w:t>
      </w:r>
    </w:p>
    <w:p w:rsidR="00024D4A" w:rsidRPr="00024D4A" w:rsidRDefault="00024D4A" w:rsidP="00D957F6">
      <w:pPr>
        <w:spacing w:after="0" w:line="240" w:lineRule="auto"/>
        <w:rPr>
          <w:b/>
        </w:rPr>
      </w:pPr>
    </w:p>
    <w:p w:rsidR="00024D4A" w:rsidRPr="00024D4A" w:rsidRDefault="00024D4A" w:rsidP="00D957F6">
      <w:pPr>
        <w:spacing w:after="0" w:line="240" w:lineRule="auto"/>
      </w:pPr>
      <w:r w:rsidRPr="00024D4A">
        <w:rPr>
          <w:b/>
        </w:rPr>
        <w:t xml:space="preserve">     </w:t>
      </w:r>
      <w:r w:rsidRPr="00024D4A">
        <w:t>of Germanic Linguistics.</w:t>
      </w:r>
      <w:r w:rsidRPr="00024D4A">
        <w:rPr>
          <w:b/>
        </w:rPr>
        <w:t xml:space="preserve"> </w:t>
      </w:r>
      <w:r w:rsidRPr="00024D4A">
        <w:t>Formerly</w:t>
      </w:r>
      <w:r w:rsidRPr="00024D4A">
        <w:rPr>
          <w:b/>
        </w:rPr>
        <w:t xml:space="preserve"> </w:t>
      </w:r>
      <w:r w:rsidRPr="00024D4A">
        <w:t>American Journal of Germanic Linguistics and Literatures. Volume 15. Number 2 / ed. by Mark L. Louden i in.</w:t>
      </w:r>
    </w:p>
    <w:p w:rsidR="00024D4A" w:rsidRPr="00024D4A" w:rsidRDefault="00024D4A" w:rsidP="00D957F6">
      <w:pPr>
        <w:spacing w:after="0" w:line="240" w:lineRule="auto"/>
      </w:pPr>
    </w:p>
    <w:p w:rsidR="00024D4A" w:rsidRDefault="00024D4A" w:rsidP="00D957F6">
      <w:pPr>
        <w:spacing w:after="0" w:line="240" w:lineRule="auto"/>
      </w:pPr>
      <w:r w:rsidRPr="00024D4A">
        <w:t xml:space="preserve">     [b. m.] : Cambridge University Press, 2003. - [107] s. ; 23cm</w:t>
      </w:r>
    </w:p>
    <w:p w:rsidR="00024D4A" w:rsidRDefault="00024D4A" w:rsidP="00D957F6">
      <w:pPr>
        <w:spacing w:after="0" w:line="240" w:lineRule="auto"/>
      </w:pPr>
    </w:p>
    <w:p w:rsidR="00024D4A" w:rsidRPr="003855F0" w:rsidRDefault="00024D4A" w:rsidP="00D957F6">
      <w:pPr>
        <w:pStyle w:val="Nagwek1"/>
        <w:rPr>
          <w:szCs w:val="22"/>
        </w:rPr>
      </w:pPr>
      <w:r w:rsidRPr="003855F0">
        <w:rPr>
          <w:szCs w:val="22"/>
        </w:rPr>
        <w:t>Louden, Mark L.</w:t>
      </w:r>
      <w:r w:rsidRPr="003855F0">
        <w:rPr>
          <w:szCs w:val="22"/>
        </w:rPr>
        <w:tab/>
      </w:r>
      <w:r w:rsidRPr="003855F0">
        <w:rPr>
          <w:szCs w:val="22"/>
        </w:rPr>
        <w:tab/>
      </w:r>
      <w:r w:rsidRPr="003855F0">
        <w:rPr>
          <w:szCs w:val="22"/>
        </w:rPr>
        <w:tab/>
      </w:r>
      <w:r w:rsidRPr="003855F0">
        <w:rPr>
          <w:szCs w:val="22"/>
        </w:rPr>
        <w:tab/>
      </w:r>
      <w:r w:rsidRPr="003855F0">
        <w:rPr>
          <w:szCs w:val="22"/>
        </w:rPr>
        <w:tab/>
        <w:t>885G</w:t>
      </w:r>
    </w:p>
    <w:p w:rsidR="00024D4A" w:rsidRPr="00024D4A" w:rsidRDefault="00024D4A" w:rsidP="00D957F6">
      <w:pPr>
        <w:spacing w:after="0" w:line="240" w:lineRule="auto"/>
        <w:rPr>
          <w:b/>
        </w:rPr>
      </w:pPr>
    </w:p>
    <w:p w:rsidR="00024D4A" w:rsidRPr="00024D4A" w:rsidRDefault="00024D4A" w:rsidP="00D957F6">
      <w:pPr>
        <w:spacing w:after="0" w:line="240" w:lineRule="auto"/>
      </w:pPr>
      <w:r w:rsidRPr="00024D4A">
        <w:rPr>
          <w:b/>
        </w:rPr>
        <w:t xml:space="preserve">     </w:t>
      </w:r>
      <w:r w:rsidRPr="00024D4A">
        <w:t>Journal of Germanic Linguistics.</w:t>
      </w:r>
      <w:r w:rsidRPr="00024D4A">
        <w:rPr>
          <w:b/>
        </w:rPr>
        <w:t xml:space="preserve"> </w:t>
      </w:r>
      <w:r w:rsidRPr="00024D4A">
        <w:t>Formerly</w:t>
      </w:r>
      <w:r w:rsidRPr="00024D4A">
        <w:rPr>
          <w:b/>
        </w:rPr>
        <w:t xml:space="preserve"> </w:t>
      </w:r>
      <w:r w:rsidRPr="00024D4A">
        <w:t xml:space="preserve">American Journal of Germanic Linguistics and Literatures. Volume 15. Number </w:t>
      </w:r>
      <w:r>
        <w:t>3</w:t>
      </w:r>
      <w:r w:rsidRPr="00024D4A">
        <w:t xml:space="preserve"> / ed. by Mark L. Louden i in.</w:t>
      </w:r>
    </w:p>
    <w:p w:rsidR="00024D4A" w:rsidRPr="00024D4A" w:rsidRDefault="00024D4A" w:rsidP="00D957F6">
      <w:pPr>
        <w:spacing w:after="0" w:line="240" w:lineRule="auto"/>
      </w:pPr>
    </w:p>
    <w:p w:rsidR="00024D4A" w:rsidRPr="00024D4A" w:rsidRDefault="00024D4A" w:rsidP="00D957F6">
      <w:pPr>
        <w:spacing w:after="0" w:line="240" w:lineRule="auto"/>
      </w:pPr>
      <w:r w:rsidRPr="00024D4A">
        <w:t xml:space="preserve">     [b. m.] : Cambridge University Press, 2003. - [</w:t>
      </w:r>
      <w:r>
        <w:t>94</w:t>
      </w:r>
      <w:r w:rsidRPr="00024D4A">
        <w:t>] s. ; 23cm</w:t>
      </w:r>
    </w:p>
    <w:p w:rsidR="00024D4A" w:rsidRPr="00024D4A" w:rsidRDefault="00024D4A" w:rsidP="00D957F6">
      <w:pPr>
        <w:spacing w:after="0" w:line="240" w:lineRule="auto"/>
      </w:pPr>
    </w:p>
    <w:p w:rsidR="00024D4A" w:rsidRPr="003855F0" w:rsidRDefault="00024D4A" w:rsidP="00D957F6">
      <w:pPr>
        <w:pStyle w:val="Nagwek1"/>
        <w:rPr>
          <w:szCs w:val="22"/>
        </w:rPr>
      </w:pPr>
      <w:r w:rsidRPr="003855F0">
        <w:rPr>
          <w:szCs w:val="22"/>
        </w:rPr>
        <w:t>Journal</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885G</w:t>
      </w:r>
    </w:p>
    <w:p w:rsidR="00024D4A" w:rsidRPr="00024D4A" w:rsidRDefault="00024D4A" w:rsidP="00D957F6">
      <w:pPr>
        <w:spacing w:after="0" w:line="240" w:lineRule="auto"/>
        <w:rPr>
          <w:b/>
        </w:rPr>
      </w:pPr>
    </w:p>
    <w:p w:rsidR="00024D4A" w:rsidRPr="00024D4A" w:rsidRDefault="00024D4A" w:rsidP="00D957F6">
      <w:pPr>
        <w:spacing w:after="0" w:line="240" w:lineRule="auto"/>
      </w:pPr>
      <w:r w:rsidRPr="00024D4A">
        <w:rPr>
          <w:b/>
        </w:rPr>
        <w:t xml:space="preserve">     </w:t>
      </w:r>
      <w:r w:rsidRPr="00024D4A">
        <w:t>of Germanic Linguistics.</w:t>
      </w:r>
      <w:r w:rsidRPr="00024D4A">
        <w:rPr>
          <w:b/>
        </w:rPr>
        <w:t xml:space="preserve"> </w:t>
      </w:r>
      <w:r w:rsidRPr="00024D4A">
        <w:t>Formerly</w:t>
      </w:r>
      <w:r w:rsidRPr="00024D4A">
        <w:rPr>
          <w:b/>
        </w:rPr>
        <w:t xml:space="preserve"> </w:t>
      </w:r>
      <w:r w:rsidRPr="00024D4A">
        <w:t>American Journal of Germanic Linguistics and Literatures. Volume 15. Number 3 / ed. by Mark L. Louden i in.</w:t>
      </w:r>
    </w:p>
    <w:p w:rsidR="00024D4A" w:rsidRPr="00024D4A" w:rsidRDefault="00024D4A" w:rsidP="00D957F6">
      <w:pPr>
        <w:spacing w:after="0" w:line="240" w:lineRule="auto"/>
      </w:pPr>
    </w:p>
    <w:p w:rsidR="00024D4A" w:rsidRDefault="00024D4A" w:rsidP="00D957F6">
      <w:pPr>
        <w:spacing w:after="0" w:line="240" w:lineRule="auto"/>
      </w:pPr>
      <w:r w:rsidRPr="00024D4A">
        <w:t xml:space="preserve">     [b. m.] : Cambridge University Press, 2003. - [94] s. ; 23cm</w:t>
      </w:r>
    </w:p>
    <w:p w:rsidR="00024D4A" w:rsidRDefault="00024D4A" w:rsidP="00D957F6">
      <w:pPr>
        <w:spacing w:after="0" w:line="240" w:lineRule="auto"/>
      </w:pPr>
    </w:p>
    <w:p w:rsidR="00024D4A" w:rsidRPr="003855F0" w:rsidRDefault="00024D4A" w:rsidP="00D957F6">
      <w:pPr>
        <w:pStyle w:val="Nagwek1"/>
        <w:rPr>
          <w:szCs w:val="22"/>
        </w:rPr>
      </w:pPr>
      <w:r w:rsidRPr="003855F0">
        <w:rPr>
          <w:szCs w:val="22"/>
        </w:rPr>
        <w:t>Louden, Mark L.</w:t>
      </w:r>
      <w:r w:rsidRPr="003855F0">
        <w:rPr>
          <w:szCs w:val="22"/>
        </w:rPr>
        <w:tab/>
      </w:r>
      <w:r w:rsidRPr="003855F0">
        <w:rPr>
          <w:szCs w:val="22"/>
        </w:rPr>
        <w:tab/>
      </w:r>
      <w:r w:rsidRPr="003855F0">
        <w:rPr>
          <w:szCs w:val="22"/>
        </w:rPr>
        <w:tab/>
      </w:r>
      <w:r w:rsidRPr="003855F0">
        <w:rPr>
          <w:szCs w:val="22"/>
        </w:rPr>
        <w:tab/>
      </w:r>
      <w:r w:rsidRPr="003855F0">
        <w:rPr>
          <w:szCs w:val="22"/>
        </w:rPr>
        <w:tab/>
        <w:t>886G</w:t>
      </w:r>
    </w:p>
    <w:p w:rsidR="00024D4A" w:rsidRPr="00024D4A" w:rsidRDefault="00024D4A" w:rsidP="00D957F6">
      <w:pPr>
        <w:spacing w:after="0" w:line="240" w:lineRule="auto"/>
        <w:rPr>
          <w:b/>
        </w:rPr>
      </w:pPr>
    </w:p>
    <w:p w:rsidR="00024D4A" w:rsidRPr="00024D4A" w:rsidRDefault="00024D4A" w:rsidP="00D957F6">
      <w:pPr>
        <w:spacing w:after="0" w:line="240" w:lineRule="auto"/>
      </w:pPr>
      <w:r w:rsidRPr="00024D4A">
        <w:rPr>
          <w:b/>
        </w:rPr>
        <w:t xml:space="preserve">     </w:t>
      </w:r>
      <w:r w:rsidRPr="00024D4A">
        <w:t>Journal of Germanic Linguistics.</w:t>
      </w:r>
      <w:r w:rsidRPr="00024D4A">
        <w:rPr>
          <w:b/>
        </w:rPr>
        <w:t xml:space="preserve"> </w:t>
      </w:r>
      <w:r w:rsidRPr="00024D4A">
        <w:t>Formerly</w:t>
      </w:r>
      <w:r w:rsidRPr="00024D4A">
        <w:rPr>
          <w:b/>
        </w:rPr>
        <w:t xml:space="preserve"> </w:t>
      </w:r>
      <w:r w:rsidRPr="00024D4A">
        <w:t xml:space="preserve">American Journal of Germanic Linguistics and Literatures. Volume 15. Number </w:t>
      </w:r>
      <w:r>
        <w:t>4</w:t>
      </w:r>
      <w:r w:rsidRPr="00024D4A">
        <w:t xml:space="preserve"> / ed. by Mark L. Louden i in.</w:t>
      </w:r>
    </w:p>
    <w:p w:rsidR="00024D4A" w:rsidRPr="00024D4A" w:rsidRDefault="00024D4A" w:rsidP="00D957F6">
      <w:pPr>
        <w:spacing w:after="0" w:line="240" w:lineRule="auto"/>
      </w:pPr>
    </w:p>
    <w:p w:rsidR="00024D4A" w:rsidRPr="00024D4A" w:rsidRDefault="00024D4A" w:rsidP="00D957F6">
      <w:pPr>
        <w:spacing w:after="0" w:line="240" w:lineRule="auto"/>
      </w:pPr>
      <w:r w:rsidRPr="00024D4A">
        <w:t xml:space="preserve">     [b. m.] : Cambridge University Press, 2003. - [</w:t>
      </w:r>
      <w:r>
        <w:t>88</w:t>
      </w:r>
      <w:r w:rsidRPr="00024D4A">
        <w:t>] s. ; 23cm</w:t>
      </w:r>
    </w:p>
    <w:p w:rsidR="00024D4A" w:rsidRPr="00024D4A" w:rsidRDefault="00024D4A" w:rsidP="00D957F6">
      <w:pPr>
        <w:spacing w:after="0" w:line="240" w:lineRule="auto"/>
      </w:pPr>
    </w:p>
    <w:p w:rsidR="00024D4A" w:rsidRPr="003855F0" w:rsidRDefault="00024D4A" w:rsidP="00D957F6">
      <w:pPr>
        <w:pStyle w:val="Nagwek1"/>
        <w:rPr>
          <w:szCs w:val="22"/>
        </w:rPr>
      </w:pPr>
      <w:r w:rsidRPr="003855F0">
        <w:rPr>
          <w:szCs w:val="22"/>
        </w:rPr>
        <w:t>Journal</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886G</w:t>
      </w:r>
    </w:p>
    <w:p w:rsidR="00024D4A" w:rsidRPr="00024D4A" w:rsidRDefault="00024D4A" w:rsidP="00D957F6">
      <w:pPr>
        <w:spacing w:after="0" w:line="240" w:lineRule="auto"/>
        <w:rPr>
          <w:b/>
        </w:rPr>
      </w:pPr>
    </w:p>
    <w:p w:rsidR="00024D4A" w:rsidRPr="00024D4A" w:rsidRDefault="00024D4A" w:rsidP="00D957F6">
      <w:pPr>
        <w:spacing w:after="0" w:line="240" w:lineRule="auto"/>
      </w:pPr>
      <w:r w:rsidRPr="00024D4A">
        <w:rPr>
          <w:b/>
        </w:rPr>
        <w:t xml:space="preserve">     </w:t>
      </w:r>
      <w:r w:rsidRPr="00024D4A">
        <w:t>of Germanic Linguistics.</w:t>
      </w:r>
      <w:r w:rsidRPr="00024D4A">
        <w:rPr>
          <w:b/>
        </w:rPr>
        <w:t xml:space="preserve"> </w:t>
      </w:r>
      <w:r w:rsidRPr="00024D4A">
        <w:t>Formerly</w:t>
      </w:r>
      <w:r w:rsidRPr="00024D4A">
        <w:rPr>
          <w:b/>
        </w:rPr>
        <w:t xml:space="preserve"> </w:t>
      </w:r>
      <w:r w:rsidRPr="00024D4A">
        <w:t>American Journal of Germanic Linguistics and Literatures. Volume 15. Number 4 / ed. by Mark L. Louden i in.</w:t>
      </w:r>
    </w:p>
    <w:p w:rsidR="00024D4A" w:rsidRPr="00024D4A" w:rsidRDefault="00024D4A" w:rsidP="00D957F6">
      <w:pPr>
        <w:spacing w:after="0" w:line="240" w:lineRule="auto"/>
      </w:pPr>
    </w:p>
    <w:p w:rsidR="00024D4A" w:rsidRDefault="00024D4A" w:rsidP="00D957F6">
      <w:pPr>
        <w:spacing w:after="0" w:line="240" w:lineRule="auto"/>
      </w:pPr>
      <w:r w:rsidRPr="00024D4A">
        <w:t xml:space="preserve">     [b. m.] : Cambridge University Press, 2003. - [88] s. ; 23cm</w:t>
      </w:r>
    </w:p>
    <w:p w:rsidR="00024D4A" w:rsidRDefault="00024D4A" w:rsidP="00D957F6">
      <w:pPr>
        <w:spacing w:after="0" w:line="240" w:lineRule="auto"/>
      </w:pPr>
    </w:p>
    <w:p w:rsidR="00024D4A" w:rsidRPr="003855F0" w:rsidRDefault="00024D4A" w:rsidP="00D957F6">
      <w:pPr>
        <w:pStyle w:val="Nagwek1"/>
        <w:rPr>
          <w:szCs w:val="22"/>
        </w:rPr>
      </w:pPr>
      <w:r w:rsidRPr="003855F0">
        <w:rPr>
          <w:szCs w:val="22"/>
        </w:rPr>
        <w:t>Louden, Mark L.</w:t>
      </w:r>
      <w:r w:rsidRPr="003855F0">
        <w:rPr>
          <w:szCs w:val="22"/>
        </w:rPr>
        <w:tab/>
      </w:r>
      <w:r w:rsidRPr="003855F0">
        <w:rPr>
          <w:szCs w:val="22"/>
        </w:rPr>
        <w:tab/>
      </w:r>
      <w:r w:rsidRPr="003855F0">
        <w:rPr>
          <w:szCs w:val="22"/>
        </w:rPr>
        <w:tab/>
      </w:r>
      <w:r w:rsidRPr="003855F0">
        <w:rPr>
          <w:szCs w:val="22"/>
        </w:rPr>
        <w:tab/>
      </w:r>
      <w:r w:rsidRPr="003855F0">
        <w:rPr>
          <w:szCs w:val="22"/>
        </w:rPr>
        <w:tab/>
        <w:t>887G</w:t>
      </w:r>
    </w:p>
    <w:p w:rsidR="00024D4A" w:rsidRPr="00024D4A" w:rsidRDefault="00024D4A" w:rsidP="00D957F6">
      <w:pPr>
        <w:spacing w:after="0" w:line="240" w:lineRule="auto"/>
        <w:rPr>
          <w:b/>
        </w:rPr>
      </w:pPr>
    </w:p>
    <w:p w:rsidR="00024D4A" w:rsidRPr="00024D4A" w:rsidRDefault="00024D4A" w:rsidP="00D957F6">
      <w:pPr>
        <w:spacing w:after="0" w:line="240" w:lineRule="auto"/>
      </w:pPr>
      <w:r w:rsidRPr="00024D4A">
        <w:rPr>
          <w:b/>
        </w:rPr>
        <w:t xml:space="preserve">     </w:t>
      </w:r>
      <w:r w:rsidRPr="00024D4A">
        <w:t>Journal of Germanic Linguistics.</w:t>
      </w:r>
      <w:r w:rsidRPr="00024D4A">
        <w:rPr>
          <w:b/>
        </w:rPr>
        <w:t xml:space="preserve"> </w:t>
      </w:r>
      <w:r w:rsidRPr="00024D4A">
        <w:t>Formerly</w:t>
      </w:r>
      <w:r w:rsidRPr="00024D4A">
        <w:rPr>
          <w:b/>
        </w:rPr>
        <w:t xml:space="preserve"> </w:t>
      </w:r>
      <w:r w:rsidRPr="00024D4A">
        <w:t>American Journal of Germanic Lingui</w:t>
      </w:r>
      <w:r>
        <w:t>stics and Literatures. Volume 16</w:t>
      </w:r>
      <w:r w:rsidRPr="00024D4A">
        <w:t xml:space="preserve">. Number </w:t>
      </w:r>
      <w:r>
        <w:t>1</w:t>
      </w:r>
      <w:r w:rsidRPr="00024D4A">
        <w:t xml:space="preserve"> / ed. by Mark L. Louden i in.</w:t>
      </w:r>
    </w:p>
    <w:p w:rsidR="00024D4A" w:rsidRPr="00024D4A" w:rsidRDefault="00024D4A" w:rsidP="00D957F6">
      <w:pPr>
        <w:spacing w:after="0" w:line="240" w:lineRule="auto"/>
      </w:pPr>
    </w:p>
    <w:p w:rsidR="00024D4A" w:rsidRPr="00024D4A" w:rsidRDefault="00024D4A" w:rsidP="00D957F6">
      <w:pPr>
        <w:spacing w:after="0" w:line="240" w:lineRule="auto"/>
      </w:pPr>
      <w:r w:rsidRPr="00024D4A">
        <w:t xml:space="preserve">     [b. m.] : Cambridge Universit</w:t>
      </w:r>
      <w:r>
        <w:t>y Press, 2004</w:t>
      </w:r>
      <w:r w:rsidRPr="00024D4A">
        <w:t xml:space="preserve">. - </w:t>
      </w:r>
      <w:r>
        <w:t>110</w:t>
      </w:r>
      <w:r w:rsidRPr="00024D4A">
        <w:t xml:space="preserve"> s. ; 23cm</w:t>
      </w:r>
    </w:p>
    <w:p w:rsidR="00024D4A" w:rsidRPr="00024D4A" w:rsidRDefault="00024D4A" w:rsidP="00D957F6">
      <w:pPr>
        <w:spacing w:after="0" w:line="240" w:lineRule="auto"/>
      </w:pPr>
    </w:p>
    <w:p w:rsidR="00024D4A" w:rsidRPr="003855F0" w:rsidRDefault="00024D4A" w:rsidP="00D957F6">
      <w:pPr>
        <w:pStyle w:val="Nagwek1"/>
        <w:rPr>
          <w:szCs w:val="22"/>
        </w:rPr>
      </w:pPr>
      <w:r w:rsidRPr="003855F0">
        <w:rPr>
          <w:szCs w:val="22"/>
        </w:rPr>
        <w:t>Journal</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887G</w:t>
      </w:r>
    </w:p>
    <w:p w:rsidR="00024D4A" w:rsidRPr="00024D4A" w:rsidRDefault="00024D4A" w:rsidP="00D957F6">
      <w:pPr>
        <w:spacing w:after="0" w:line="240" w:lineRule="auto"/>
        <w:rPr>
          <w:b/>
        </w:rPr>
      </w:pPr>
    </w:p>
    <w:p w:rsidR="00024D4A" w:rsidRPr="00024D4A" w:rsidRDefault="00024D4A" w:rsidP="00D957F6">
      <w:pPr>
        <w:spacing w:after="0" w:line="240" w:lineRule="auto"/>
      </w:pPr>
      <w:r w:rsidRPr="00024D4A">
        <w:rPr>
          <w:b/>
        </w:rPr>
        <w:t xml:space="preserve">     </w:t>
      </w:r>
      <w:r w:rsidRPr="00024D4A">
        <w:t>Journal of Germanic Linguistics.</w:t>
      </w:r>
      <w:r w:rsidRPr="00024D4A">
        <w:rPr>
          <w:b/>
        </w:rPr>
        <w:t xml:space="preserve"> </w:t>
      </w:r>
      <w:r w:rsidRPr="00024D4A">
        <w:t>Formerly</w:t>
      </w:r>
      <w:r w:rsidRPr="00024D4A">
        <w:rPr>
          <w:b/>
        </w:rPr>
        <w:t xml:space="preserve"> </w:t>
      </w:r>
      <w:r w:rsidRPr="00024D4A">
        <w:t>American Journal of Germanic Linguistics and Literatures. Volume 16. Number 1 / ed. by Mark L. Louden i in.</w:t>
      </w:r>
    </w:p>
    <w:p w:rsidR="00024D4A" w:rsidRPr="00024D4A" w:rsidRDefault="00024D4A" w:rsidP="00D957F6">
      <w:pPr>
        <w:spacing w:after="0" w:line="240" w:lineRule="auto"/>
      </w:pPr>
    </w:p>
    <w:p w:rsidR="00024D4A" w:rsidRPr="00024D4A" w:rsidRDefault="00024D4A" w:rsidP="00D957F6">
      <w:pPr>
        <w:spacing w:after="0" w:line="240" w:lineRule="auto"/>
      </w:pPr>
      <w:r w:rsidRPr="00024D4A">
        <w:t xml:space="preserve">     [b. m.] : Cambridge University Press, 2004. - 110 s. ; 23cm</w:t>
      </w:r>
    </w:p>
    <w:p w:rsidR="00521E65" w:rsidRDefault="00521E65" w:rsidP="00D957F6">
      <w:pPr>
        <w:spacing w:after="0" w:line="240" w:lineRule="auto"/>
      </w:pPr>
    </w:p>
    <w:p w:rsidR="00024D4A" w:rsidRPr="003855F0" w:rsidRDefault="00024D4A" w:rsidP="00D957F6">
      <w:pPr>
        <w:pStyle w:val="Nagwek1"/>
        <w:rPr>
          <w:szCs w:val="22"/>
        </w:rPr>
      </w:pPr>
      <w:r w:rsidRPr="003855F0">
        <w:rPr>
          <w:szCs w:val="22"/>
        </w:rPr>
        <w:t>Louden, Mark L.</w:t>
      </w:r>
      <w:r w:rsidRPr="003855F0">
        <w:rPr>
          <w:szCs w:val="22"/>
        </w:rPr>
        <w:tab/>
      </w:r>
      <w:r w:rsidRPr="003855F0">
        <w:rPr>
          <w:szCs w:val="22"/>
        </w:rPr>
        <w:tab/>
      </w:r>
      <w:r w:rsidRPr="003855F0">
        <w:rPr>
          <w:szCs w:val="22"/>
        </w:rPr>
        <w:tab/>
      </w:r>
      <w:r w:rsidRPr="003855F0">
        <w:rPr>
          <w:szCs w:val="22"/>
        </w:rPr>
        <w:tab/>
      </w:r>
      <w:r w:rsidRPr="003855F0">
        <w:rPr>
          <w:szCs w:val="22"/>
        </w:rPr>
        <w:tab/>
        <w:t>88</w:t>
      </w:r>
      <w:r w:rsidR="00D5455B" w:rsidRPr="003855F0">
        <w:rPr>
          <w:szCs w:val="22"/>
        </w:rPr>
        <w:t>8</w:t>
      </w:r>
      <w:r w:rsidRPr="003855F0">
        <w:rPr>
          <w:szCs w:val="22"/>
        </w:rPr>
        <w:t>G</w:t>
      </w:r>
    </w:p>
    <w:p w:rsidR="00024D4A" w:rsidRPr="00024D4A" w:rsidRDefault="00024D4A" w:rsidP="00D957F6">
      <w:pPr>
        <w:spacing w:after="0" w:line="240" w:lineRule="auto"/>
        <w:rPr>
          <w:b/>
        </w:rPr>
      </w:pPr>
    </w:p>
    <w:p w:rsidR="00024D4A" w:rsidRPr="00024D4A" w:rsidRDefault="00024D4A" w:rsidP="00D957F6">
      <w:pPr>
        <w:spacing w:after="0" w:line="240" w:lineRule="auto"/>
      </w:pPr>
      <w:r w:rsidRPr="00024D4A">
        <w:rPr>
          <w:b/>
        </w:rPr>
        <w:t xml:space="preserve">     </w:t>
      </w:r>
      <w:r w:rsidRPr="00024D4A">
        <w:t>Journal of Germanic Linguistics.</w:t>
      </w:r>
      <w:r w:rsidRPr="00024D4A">
        <w:rPr>
          <w:b/>
        </w:rPr>
        <w:t xml:space="preserve"> </w:t>
      </w:r>
      <w:r w:rsidRPr="00024D4A">
        <w:t>Formerly</w:t>
      </w:r>
      <w:r w:rsidRPr="00024D4A">
        <w:rPr>
          <w:b/>
        </w:rPr>
        <w:t xml:space="preserve"> </w:t>
      </w:r>
      <w:r w:rsidRPr="00024D4A">
        <w:t xml:space="preserve">American Journal of Germanic Linguistics and Literatures. Volume 16. Number </w:t>
      </w:r>
      <w:r w:rsidR="00D5455B">
        <w:t>2</w:t>
      </w:r>
      <w:r w:rsidRPr="00024D4A">
        <w:t xml:space="preserve"> / ed. by Mark L. Louden i in.</w:t>
      </w:r>
    </w:p>
    <w:p w:rsidR="00024D4A" w:rsidRPr="00024D4A" w:rsidRDefault="00024D4A" w:rsidP="00D957F6">
      <w:pPr>
        <w:spacing w:after="0" w:line="240" w:lineRule="auto"/>
      </w:pPr>
    </w:p>
    <w:p w:rsidR="00024D4A" w:rsidRPr="00024D4A" w:rsidRDefault="00024D4A" w:rsidP="00D957F6">
      <w:pPr>
        <w:spacing w:after="0" w:line="240" w:lineRule="auto"/>
      </w:pPr>
      <w:r w:rsidRPr="00024D4A">
        <w:t xml:space="preserve">     [b. m.] : Cambridge University Press, 2004. - </w:t>
      </w:r>
      <w:r w:rsidR="00D5455B">
        <w:t>[92]</w:t>
      </w:r>
      <w:r w:rsidRPr="00024D4A">
        <w:t xml:space="preserve"> s. ; 23cm</w:t>
      </w:r>
    </w:p>
    <w:p w:rsidR="00024D4A" w:rsidRDefault="00024D4A" w:rsidP="00D957F6">
      <w:pPr>
        <w:spacing w:after="0" w:line="240" w:lineRule="auto"/>
      </w:pPr>
    </w:p>
    <w:p w:rsidR="00D5455B" w:rsidRPr="003855F0" w:rsidRDefault="00D5455B" w:rsidP="00D957F6">
      <w:pPr>
        <w:pStyle w:val="Nagwek1"/>
        <w:rPr>
          <w:szCs w:val="22"/>
        </w:rPr>
      </w:pPr>
      <w:r w:rsidRPr="003855F0">
        <w:rPr>
          <w:szCs w:val="22"/>
        </w:rPr>
        <w:t>Journal</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888G</w:t>
      </w:r>
    </w:p>
    <w:p w:rsidR="00D5455B" w:rsidRPr="00D5455B" w:rsidRDefault="00D5455B" w:rsidP="00D957F6">
      <w:pPr>
        <w:spacing w:after="0" w:line="240" w:lineRule="auto"/>
        <w:rPr>
          <w:b/>
        </w:rPr>
      </w:pPr>
    </w:p>
    <w:p w:rsidR="00D5455B" w:rsidRPr="00D5455B" w:rsidRDefault="00D5455B" w:rsidP="00D957F6">
      <w:pPr>
        <w:spacing w:after="0" w:line="240" w:lineRule="auto"/>
      </w:pPr>
      <w:r w:rsidRPr="00D5455B">
        <w:rPr>
          <w:b/>
        </w:rPr>
        <w:t xml:space="preserve">     </w:t>
      </w:r>
      <w:r w:rsidRPr="00D5455B">
        <w:t>of Germanic Linguistics.</w:t>
      </w:r>
      <w:r w:rsidRPr="00D5455B">
        <w:rPr>
          <w:b/>
        </w:rPr>
        <w:t xml:space="preserve"> </w:t>
      </w:r>
      <w:r w:rsidRPr="00D5455B">
        <w:t>Formerly</w:t>
      </w:r>
      <w:r w:rsidRPr="00D5455B">
        <w:rPr>
          <w:b/>
        </w:rPr>
        <w:t xml:space="preserve"> </w:t>
      </w:r>
      <w:r w:rsidRPr="00D5455B">
        <w:t>American Journal of Germanic Linguistics and Literatures. Volume 16. Number 2 / ed. by Mark L. Louden i in.</w:t>
      </w:r>
    </w:p>
    <w:p w:rsidR="00D5455B" w:rsidRPr="00D5455B" w:rsidRDefault="00D5455B" w:rsidP="00D957F6">
      <w:pPr>
        <w:spacing w:after="0" w:line="240" w:lineRule="auto"/>
      </w:pPr>
    </w:p>
    <w:p w:rsidR="00D5455B" w:rsidRDefault="00D5455B" w:rsidP="00D957F6">
      <w:pPr>
        <w:spacing w:after="0" w:line="240" w:lineRule="auto"/>
      </w:pPr>
      <w:r w:rsidRPr="00D5455B">
        <w:t xml:space="preserve">     [b. m.] : Cambridge University Press, 2004. - [92] s. ; 23cm</w:t>
      </w:r>
    </w:p>
    <w:p w:rsidR="00D5455B" w:rsidRDefault="00D5455B" w:rsidP="00D957F6">
      <w:pPr>
        <w:spacing w:after="0" w:line="240" w:lineRule="auto"/>
      </w:pPr>
    </w:p>
    <w:p w:rsidR="00D5455B" w:rsidRPr="003855F0" w:rsidRDefault="00D5455B" w:rsidP="00D957F6">
      <w:pPr>
        <w:pStyle w:val="Nagwek1"/>
        <w:rPr>
          <w:szCs w:val="22"/>
        </w:rPr>
      </w:pPr>
      <w:r w:rsidRPr="003855F0">
        <w:rPr>
          <w:szCs w:val="22"/>
        </w:rPr>
        <w:t>Louden, Mark L.</w:t>
      </w:r>
      <w:r w:rsidRPr="003855F0">
        <w:rPr>
          <w:szCs w:val="22"/>
        </w:rPr>
        <w:tab/>
      </w:r>
      <w:r w:rsidRPr="003855F0">
        <w:rPr>
          <w:szCs w:val="22"/>
        </w:rPr>
        <w:tab/>
      </w:r>
      <w:r w:rsidRPr="003855F0">
        <w:rPr>
          <w:szCs w:val="22"/>
        </w:rPr>
        <w:tab/>
      </w:r>
      <w:r w:rsidRPr="003855F0">
        <w:rPr>
          <w:szCs w:val="22"/>
        </w:rPr>
        <w:tab/>
      </w:r>
      <w:r w:rsidRPr="003855F0">
        <w:rPr>
          <w:szCs w:val="22"/>
        </w:rPr>
        <w:tab/>
        <w:t>889G</w:t>
      </w:r>
    </w:p>
    <w:p w:rsidR="00D5455B" w:rsidRPr="00D5455B" w:rsidRDefault="00D5455B" w:rsidP="00D957F6">
      <w:pPr>
        <w:spacing w:after="0" w:line="240" w:lineRule="auto"/>
        <w:rPr>
          <w:b/>
        </w:rPr>
      </w:pPr>
    </w:p>
    <w:p w:rsidR="00D5455B" w:rsidRPr="00D5455B" w:rsidRDefault="00D5455B" w:rsidP="00D957F6">
      <w:pPr>
        <w:spacing w:after="0" w:line="240" w:lineRule="auto"/>
      </w:pPr>
      <w:r w:rsidRPr="00D5455B">
        <w:rPr>
          <w:b/>
        </w:rPr>
        <w:t xml:space="preserve">     </w:t>
      </w:r>
      <w:r w:rsidRPr="00D5455B">
        <w:t>Journal of Germanic Linguistics.</w:t>
      </w:r>
      <w:r w:rsidRPr="00D5455B">
        <w:rPr>
          <w:b/>
        </w:rPr>
        <w:t xml:space="preserve"> </w:t>
      </w:r>
      <w:r w:rsidRPr="00D5455B">
        <w:t>Formerly</w:t>
      </w:r>
      <w:r w:rsidRPr="00D5455B">
        <w:rPr>
          <w:b/>
        </w:rPr>
        <w:t xml:space="preserve"> </w:t>
      </w:r>
      <w:r w:rsidRPr="00D5455B">
        <w:t xml:space="preserve">American Journal of Germanic Linguistics and Literatures. Volume 16. Number </w:t>
      </w:r>
      <w:r>
        <w:t xml:space="preserve">3 </w:t>
      </w:r>
      <w:r w:rsidRPr="00D5455B">
        <w:t>/ ed. by Mark L. Louden i in.</w:t>
      </w:r>
    </w:p>
    <w:p w:rsidR="00D5455B" w:rsidRPr="00D5455B" w:rsidRDefault="00D5455B" w:rsidP="00D957F6">
      <w:pPr>
        <w:spacing w:after="0" w:line="240" w:lineRule="auto"/>
      </w:pPr>
    </w:p>
    <w:p w:rsidR="00D5455B" w:rsidRPr="00D5455B" w:rsidRDefault="00D5455B" w:rsidP="00D957F6">
      <w:pPr>
        <w:spacing w:after="0" w:line="240" w:lineRule="auto"/>
      </w:pPr>
      <w:r w:rsidRPr="00D5455B">
        <w:t xml:space="preserve">     [b. m.] : Cambridge University Press, 2004. - [</w:t>
      </w:r>
      <w:r>
        <w:t>81</w:t>
      </w:r>
      <w:r w:rsidRPr="00D5455B">
        <w:t>] s. ; 23cm</w:t>
      </w:r>
    </w:p>
    <w:p w:rsidR="00D5455B" w:rsidRPr="00D5455B" w:rsidRDefault="00D5455B" w:rsidP="00D957F6">
      <w:pPr>
        <w:spacing w:after="0" w:line="240" w:lineRule="auto"/>
      </w:pPr>
    </w:p>
    <w:p w:rsidR="00D5455B" w:rsidRPr="003855F0" w:rsidRDefault="00D5455B" w:rsidP="00D957F6">
      <w:pPr>
        <w:pStyle w:val="Nagwek1"/>
        <w:rPr>
          <w:szCs w:val="22"/>
        </w:rPr>
      </w:pPr>
      <w:r w:rsidRPr="003855F0">
        <w:rPr>
          <w:szCs w:val="22"/>
        </w:rPr>
        <w:t>Journal</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889G</w:t>
      </w:r>
    </w:p>
    <w:p w:rsidR="00D5455B" w:rsidRPr="00D5455B" w:rsidRDefault="00D5455B" w:rsidP="00D957F6">
      <w:pPr>
        <w:spacing w:after="0" w:line="240" w:lineRule="auto"/>
        <w:rPr>
          <w:b/>
        </w:rPr>
      </w:pPr>
    </w:p>
    <w:p w:rsidR="00D5455B" w:rsidRPr="00D5455B" w:rsidRDefault="00D5455B" w:rsidP="00D957F6">
      <w:pPr>
        <w:spacing w:after="0" w:line="240" w:lineRule="auto"/>
      </w:pPr>
      <w:r w:rsidRPr="00D5455B">
        <w:rPr>
          <w:b/>
        </w:rPr>
        <w:t xml:space="preserve">     </w:t>
      </w:r>
      <w:r w:rsidRPr="00D5455B">
        <w:t>of Germanic Linguistics.</w:t>
      </w:r>
      <w:r w:rsidRPr="00D5455B">
        <w:rPr>
          <w:b/>
        </w:rPr>
        <w:t xml:space="preserve"> </w:t>
      </w:r>
      <w:r w:rsidRPr="00D5455B">
        <w:t>Formerly</w:t>
      </w:r>
      <w:r w:rsidRPr="00D5455B">
        <w:rPr>
          <w:b/>
        </w:rPr>
        <w:t xml:space="preserve"> </w:t>
      </w:r>
      <w:r w:rsidRPr="00D5455B">
        <w:t>American Journal of Germanic Linguistics and Literatures. Volume 16. Number 3 / ed. by Mark L. Louden i in.</w:t>
      </w:r>
    </w:p>
    <w:p w:rsidR="00D5455B" w:rsidRPr="00D5455B" w:rsidRDefault="00D5455B" w:rsidP="00D957F6">
      <w:pPr>
        <w:spacing w:after="0" w:line="240" w:lineRule="auto"/>
      </w:pPr>
    </w:p>
    <w:p w:rsidR="00D5455B" w:rsidRDefault="00D5455B" w:rsidP="00D957F6">
      <w:pPr>
        <w:spacing w:after="0" w:line="240" w:lineRule="auto"/>
      </w:pPr>
      <w:r w:rsidRPr="00D5455B">
        <w:t xml:space="preserve">     [b. m.] : Cambridge University Press, 2004. - [81] s. ; 23cm</w:t>
      </w:r>
    </w:p>
    <w:p w:rsidR="00D5455B" w:rsidRDefault="00D5455B" w:rsidP="00D957F6">
      <w:pPr>
        <w:spacing w:after="0" w:line="240" w:lineRule="auto"/>
      </w:pPr>
    </w:p>
    <w:p w:rsidR="00D5455B" w:rsidRPr="003855F0" w:rsidRDefault="00D5455B" w:rsidP="00D957F6">
      <w:pPr>
        <w:pStyle w:val="Nagwek1"/>
        <w:rPr>
          <w:szCs w:val="22"/>
        </w:rPr>
      </w:pPr>
      <w:r w:rsidRPr="003855F0">
        <w:rPr>
          <w:szCs w:val="22"/>
        </w:rPr>
        <w:t>Murray, Robert W.</w:t>
      </w:r>
      <w:r w:rsidRPr="003855F0">
        <w:rPr>
          <w:szCs w:val="22"/>
        </w:rPr>
        <w:tab/>
      </w:r>
      <w:r w:rsidRPr="003855F0">
        <w:rPr>
          <w:szCs w:val="22"/>
        </w:rPr>
        <w:tab/>
      </w:r>
      <w:r w:rsidRPr="003855F0">
        <w:rPr>
          <w:szCs w:val="22"/>
        </w:rPr>
        <w:tab/>
      </w:r>
      <w:r w:rsidRPr="003855F0">
        <w:rPr>
          <w:szCs w:val="22"/>
        </w:rPr>
        <w:tab/>
      </w:r>
      <w:r w:rsidRPr="003855F0">
        <w:rPr>
          <w:szCs w:val="22"/>
        </w:rPr>
        <w:tab/>
        <w:t>890G</w:t>
      </w:r>
    </w:p>
    <w:p w:rsidR="00D5455B" w:rsidRPr="00D5455B" w:rsidRDefault="00D5455B" w:rsidP="00D957F6">
      <w:pPr>
        <w:spacing w:after="0" w:line="240" w:lineRule="auto"/>
        <w:rPr>
          <w:b/>
        </w:rPr>
      </w:pPr>
    </w:p>
    <w:p w:rsidR="00D5455B" w:rsidRPr="00D5455B" w:rsidRDefault="00D5455B" w:rsidP="00D957F6">
      <w:pPr>
        <w:spacing w:after="0" w:line="240" w:lineRule="auto"/>
      </w:pPr>
      <w:r w:rsidRPr="00D5455B">
        <w:rPr>
          <w:b/>
        </w:rPr>
        <w:t xml:space="preserve">     </w:t>
      </w:r>
      <w:r w:rsidRPr="00D5455B">
        <w:t>Journal of Germanic Linguistics.</w:t>
      </w:r>
      <w:r w:rsidRPr="00D5455B">
        <w:rPr>
          <w:b/>
        </w:rPr>
        <w:t xml:space="preserve"> </w:t>
      </w:r>
      <w:r w:rsidRPr="00D5455B">
        <w:t>Formerly</w:t>
      </w:r>
      <w:r w:rsidRPr="00D5455B">
        <w:rPr>
          <w:b/>
        </w:rPr>
        <w:t xml:space="preserve"> </w:t>
      </w:r>
      <w:r w:rsidRPr="00D5455B">
        <w:t xml:space="preserve">American Journal of Germanic Linguistics and Literatures. Volume 16. Number </w:t>
      </w:r>
      <w:r>
        <w:t>4</w:t>
      </w:r>
      <w:r w:rsidRPr="00D5455B">
        <w:t xml:space="preserve"> / ed. by </w:t>
      </w:r>
      <w:r>
        <w:t>Robert W. Murray</w:t>
      </w:r>
      <w:r w:rsidRPr="00D5455B">
        <w:t xml:space="preserve"> i in.</w:t>
      </w:r>
    </w:p>
    <w:p w:rsidR="00D5455B" w:rsidRPr="00D5455B" w:rsidRDefault="00D5455B" w:rsidP="00D957F6">
      <w:pPr>
        <w:spacing w:after="0" w:line="240" w:lineRule="auto"/>
      </w:pPr>
    </w:p>
    <w:p w:rsidR="00D5455B" w:rsidRPr="00D5455B" w:rsidRDefault="00D5455B" w:rsidP="00D957F6">
      <w:pPr>
        <w:spacing w:after="0" w:line="240" w:lineRule="auto"/>
      </w:pPr>
      <w:r w:rsidRPr="00D5455B">
        <w:t xml:space="preserve">     [b. m.] : Cambridge University Press, 2004. - [</w:t>
      </w:r>
      <w:r>
        <w:t>73</w:t>
      </w:r>
      <w:r w:rsidRPr="00D5455B">
        <w:t>] s. ; 23cm</w:t>
      </w:r>
    </w:p>
    <w:p w:rsidR="00D5455B" w:rsidRPr="00D5455B" w:rsidRDefault="00D5455B" w:rsidP="00D957F6">
      <w:pPr>
        <w:spacing w:after="0" w:line="240" w:lineRule="auto"/>
      </w:pPr>
    </w:p>
    <w:p w:rsidR="00D5455B" w:rsidRPr="003855F0" w:rsidRDefault="00D5455B" w:rsidP="00D957F6">
      <w:pPr>
        <w:pStyle w:val="Nagwek1"/>
        <w:rPr>
          <w:szCs w:val="22"/>
        </w:rPr>
      </w:pPr>
      <w:r w:rsidRPr="003855F0">
        <w:rPr>
          <w:szCs w:val="22"/>
        </w:rPr>
        <w:t>Journal</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890G</w:t>
      </w:r>
    </w:p>
    <w:p w:rsidR="00D5455B" w:rsidRPr="00D5455B" w:rsidRDefault="00D5455B" w:rsidP="00D957F6">
      <w:pPr>
        <w:spacing w:after="0" w:line="240" w:lineRule="auto"/>
        <w:rPr>
          <w:b/>
        </w:rPr>
      </w:pPr>
    </w:p>
    <w:p w:rsidR="00D5455B" w:rsidRPr="00D5455B" w:rsidRDefault="00D5455B" w:rsidP="00D957F6">
      <w:pPr>
        <w:spacing w:after="0" w:line="240" w:lineRule="auto"/>
      </w:pPr>
      <w:r w:rsidRPr="00D5455B">
        <w:rPr>
          <w:b/>
        </w:rPr>
        <w:t xml:space="preserve">     </w:t>
      </w:r>
      <w:r w:rsidRPr="00D5455B">
        <w:t>Journal of Germanic Linguistics.</w:t>
      </w:r>
      <w:r w:rsidRPr="00D5455B">
        <w:rPr>
          <w:b/>
        </w:rPr>
        <w:t xml:space="preserve"> </w:t>
      </w:r>
      <w:r w:rsidRPr="00D5455B">
        <w:t>Formerly</w:t>
      </w:r>
      <w:r w:rsidRPr="00D5455B">
        <w:rPr>
          <w:b/>
        </w:rPr>
        <w:t xml:space="preserve"> </w:t>
      </w:r>
      <w:r w:rsidRPr="00D5455B">
        <w:t>American Journal of Germanic Linguistics and Literatures. Volume 16. Number 4 / ed. by Robert W. Murray i in.</w:t>
      </w:r>
    </w:p>
    <w:p w:rsidR="00D5455B" w:rsidRPr="00D5455B" w:rsidRDefault="00D5455B" w:rsidP="00D957F6">
      <w:pPr>
        <w:spacing w:after="0" w:line="240" w:lineRule="auto"/>
      </w:pPr>
    </w:p>
    <w:p w:rsidR="00D5455B" w:rsidRDefault="00D5455B" w:rsidP="00D957F6">
      <w:pPr>
        <w:spacing w:after="0" w:line="240" w:lineRule="auto"/>
      </w:pPr>
      <w:r w:rsidRPr="00D5455B">
        <w:t xml:space="preserve">     [b. m.] : Cambridge University Press, 2004. - [73] s. ; 23cm</w:t>
      </w:r>
    </w:p>
    <w:p w:rsidR="00D5455B" w:rsidRDefault="00D5455B" w:rsidP="00D957F6">
      <w:pPr>
        <w:spacing w:after="0" w:line="240" w:lineRule="auto"/>
      </w:pPr>
    </w:p>
    <w:p w:rsidR="00D5455B" w:rsidRPr="003855F0" w:rsidRDefault="00D5455B" w:rsidP="00D957F6">
      <w:pPr>
        <w:pStyle w:val="Nagwek1"/>
        <w:rPr>
          <w:szCs w:val="22"/>
        </w:rPr>
      </w:pPr>
      <w:r w:rsidRPr="003855F0">
        <w:rPr>
          <w:szCs w:val="22"/>
        </w:rPr>
        <w:t>Murray, Robert W.</w:t>
      </w:r>
      <w:r w:rsidRPr="003855F0">
        <w:rPr>
          <w:szCs w:val="22"/>
        </w:rPr>
        <w:tab/>
      </w:r>
      <w:r w:rsidRPr="003855F0">
        <w:rPr>
          <w:szCs w:val="22"/>
        </w:rPr>
        <w:tab/>
      </w:r>
      <w:r w:rsidRPr="003855F0">
        <w:rPr>
          <w:szCs w:val="22"/>
        </w:rPr>
        <w:tab/>
      </w:r>
      <w:r w:rsidRPr="003855F0">
        <w:rPr>
          <w:szCs w:val="22"/>
        </w:rPr>
        <w:tab/>
      </w:r>
      <w:r w:rsidRPr="003855F0">
        <w:rPr>
          <w:szCs w:val="22"/>
        </w:rPr>
        <w:tab/>
        <w:t>891G</w:t>
      </w:r>
    </w:p>
    <w:p w:rsidR="00D5455B" w:rsidRPr="00D5455B" w:rsidRDefault="00D5455B" w:rsidP="00D957F6">
      <w:pPr>
        <w:spacing w:after="0" w:line="240" w:lineRule="auto"/>
        <w:rPr>
          <w:b/>
        </w:rPr>
      </w:pPr>
    </w:p>
    <w:p w:rsidR="00D5455B" w:rsidRPr="00D5455B" w:rsidRDefault="00D5455B" w:rsidP="00D957F6">
      <w:pPr>
        <w:spacing w:after="0" w:line="240" w:lineRule="auto"/>
      </w:pPr>
      <w:r w:rsidRPr="00D5455B">
        <w:rPr>
          <w:b/>
        </w:rPr>
        <w:t xml:space="preserve">     </w:t>
      </w:r>
      <w:r w:rsidRPr="00D5455B">
        <w:t>Journal of Germanic Linguistics.</w:t>
      </w:r>
      <w:r w:rsidRPr="00D5455B">
        <w:rPr>
          <w:b/>
        </w:rPr>
        <w:t xml:space="preserve"> </w:t>
      </w:r>
      <w:r>
        <w:t>Volume 17</w:t>
      </w:r>
      <w:r w:rsidRPr="00D5455B">
        <w:t xml:space="preserve">. Number </w:t>
      </w:r>
      <w:r>
        <w:t>1</w:t>
      </w:r>
      <w:r w:rsidRPr="00D5455B">
        <w:t xml:space="preserve"> / ed. by Robert W. Murray i in.</w:t>
      </w:r>
    </w:p>
    <w:p w:rsidR="00D5455B" w:rsidRPr="00D5455B" w:rsidRDefault="00D5455B" w:rsidP="00D957F6">
      <w:pPr>
        <w:spacing w:after="0" w:line="240" w:lineRule="auto"/>
      </w:pPr>
    </w:p>
    <w:p w:rsidR="00D5455B" w:rsidRPr="00D5455B" w:rsidRDefault="00D5455B" w:rsidP="00D957F6">
      <w:pPr>
        <w:spacing w:after="0" w:line="240" w:lineRule="auto"/>
      </w:pPr>
      <w:r w:rsidRPr="00D5455B">
        <w:t xml:space="preserve">     [b. m.] : Cambridge Universit</w:t>
      </w:r>
      <w:r>
        <w:t>y Press, 2005</w:t>
      </w:r>
      <w:r w:rsidRPr="00D5455B">
        <w:t xml:space="preserve">. - </w:t>
      </w:r>
      <w:r>
        <w:t>78</w:t>
      </w:r>
      <w:r w:rsidRPr="00D5455B">
        <w:t xml:space="preserve"> s. ; 23cm</w:t>
      </w:r>
    </w:p>
    <w:p w:rsidR="00D5455B" w:rsidRPr="00D5455B" w:rsidRDefault="00D5455B" w:rsidP="00D957F6">
      <w:pPr>
        <w:spacing w:after="0" w:line="240" w:lineRule="auto"/>
      </w:pPr>
    </w:p>
    <w:p w:rsidR="00D5455B" w:rsidRPr="003855F0" w:rsidRDefault="00D5455B" w:rsidP="00D957F6">
      <w:pPr>
        <w:pStyle w:val="Nagwek1"/>
        <w:rPr>
          <w:szCs w:val="22"/>
        </w:rPr>
      </w:pPr>
      <w:r w:rsidRPr="003855F0">
        <w:rPr>
          <w:szCs w:val="22"/>
        </w:rPr>
        <w:t>Journal</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891G</w:t>
      </w:r>
    </w:p>
    <w:p w:rsidR="00D5455B" w:rsidRPr="00D5455B" w:rsidRDefault="00D5455B" w:rsidP="00D957F6">
      <w:pPr>
        <w:spacing w:after="0" w:line="240" w:lineRule="auto"/>
        <w:rPr>
          <w:b/>
        </w:rPr>
      </w:pPr>
    </w:p>
    <w:p w:rsidR="00D5455B" w:rsidRPr="00D5455B" w:rsidRDefault="00D5455B" w:rsidP="00D957F6">
      <w:pPr>
        <w:spacing w:after="0" w:line="240" w:lineRule="auto"/>
      </w:pPr>
      <w:r w:rsidRPr="00D5455B">
        <w:rPr>
          <w:b/>
        </w:rPr>
        <w:t xml:space="preserve">     </w:t>
      </w:r>
      <w:r w:rsidRPr="00D5455B">
        <w:t>of Germanic Linguistics.</w:t>
      </w:r>
      <w:r w:rsidRPr="00D5455B">
        <w:rPr>
          <w:b/>
        </w:rPr>
        <w:t xml:space="preserve"> </w:t>
      </w:r>
      <w:r w:rsidRPr="00D5455B">
        <w:t>Volume 17. Number 1 / ed. by Robert W. Murray i in.</w:t>
      </w:r>
    </w:p>
    <w:p w:rsidR="00D5455B" w:rsidRPr="00D5455B" w:rsidRDefault="00D5455B" w:rsidP="00D957F6">
      <w:pPr>
        <w:spacing w:after="0" w:line="240" w:lineRule="auto"/>
      </w:pPr>
    </w:p>
    <w:p w:rsidR="00D5455B" w:rsidRPr="00D5455B" w:rsidRDefault="00D5455B" w:rsidP="00D957F6">
      <w:pPr>
        <w:spacing w:after="0" w:line="240" w:lineRule="auto"/>
      </w:pPr>
      <w:r w:rsidRPr="00D5455B">
        <w:t xml:space="preserve">     [b. m.] : Cambridge University Press, 2005. - 78 s. ; 23cm</w:t>
      </w:r>
    </w:p>
    <w:p w:rsidR="00D5455B" w:rsidRDefault="00D5455B" w:rsidP="00D957F6">
      <w:pPr>
        <w:spacing w:after="0" w:line="240" w:lineRule="auto"/>
      </w:pPr>
    </w:p>
    <w:p w:rsidR="00D5455B" w:rsidRPr="003855F0" w:rsidRDefault="00D5455B" w:rsidP="00D957F6">
      <w:pPr>
        <w:pStyle w:val="Nagwek1"/>
        <w:rPr>
          <w:szCs w:val="22"/>
        </w:rPr>
      </w:pPr>
      <w:r w:rsidRPr="003855F0">
        <w:rPr>
          <w:szCs w:val="22"/>
        </w:rPr>
        <w:t>Murray, Robert W.</w:t>
      </w:r>
      <w:r w:rsidRPr="003855F0">
        <w:rPr>
          <w:szCs w:val="22"/>
        </w:rPr>
        <w:tab/>
      </w:r>
      <w:r w:rsidRPr="003855F0">
        <w:rPr>
          <w:szCs w:val="22"/>
        </w:rPr>
        <w:tab/>
      </w:r>
      <w:r w:rsidRPr="003855F0">
        <w:rPr>
          <w:szCs w:val="22"/>
        </w:rPr>
        <w:tab/>
      </w:r>
      <w:r w:rsidRPr="003855F0">
        <w:rPr>
          <w:szCs w:val="22"/>
        </w:rPr>
        <w:tab/>
      </w:r>
      <w:r w:rsidRPr="003855F0">
        <w:rPr>
          <w:szCs w:val="22"/>
        </w:rPr>
        <w:tab/>
        <w:t>892G</w:t>
      </w:r>
    </w:p>
    <w:p w:rsidR="00D5455B" w:rsidRPr="00D5455B" w:rsidRDefault="00D5455B" w:rsidP="00D957F6">
      <w:pPr>
        <w:spacing w:after="0" w:line="240" w:lineRule="auto"/>
        <w:rPr>
          <w:b/>
        </w:rPr>
      </w:pPr>
    </w:p>
    <w:p w:rsidR="00D5455B" w:rsidRPr="00D5455B" w:rsidRDefault="00D5455B" w:rsidP="00D957F6">
      <w:pPr>
        <w:spacing w:after="0" w:line="240" w:lineRule="auto"/>
      </w:pPr>
      <w:r w:rsidRPr="00D5455B">
        <w:rPr>
          <w:b/>
        </w:rPr>
        <w:t xml:space="preserve">     </w:t>
      </w:r>
      <w:r w:rsidRPr="00D5455B">
        <w:t>Journal of Germanic Linguistics</w:t>
      </w:r>
      <w:r w:rsidR="005E3478">
        <w:t>.</w:t>
      </w:r>
      <w:r w:rsidRPr="00D5455B">
        <w:t xml:space="preserve"> Volume 17. Number </w:t>
      </w:r>
      <w:r>
        <w:t>2</w:t>
      </w:r>
      <w:r w:rsidRPr="00D5455B">
        <w:t xml:space="preserve"> / ed. by Robert W. Murray i in.</w:t>
      </w:r>
    </w:p>
    <w:p w:rsidR="00D5455B" w:rsidRPr="00D5455B" w:rsidRDefault="00D5455B" w:rsidP="00D957F6">
      <w:pPr>
        <w:spacing w:after="0" w:line="240" w:lineRule="auto"/>
      </w:pPr>
    </w:p>
    <w:p w:rsidR="00D5455B" w:rsidRPr="00D5455B" w:rsidRDefault="00D5455B" w:rsidP="00D957F6">
      <w:pPr>
        <w:spacing w:after="0" w:line="240" w:lineRule="auto"/>
      </w:pPr>
      <w:r w:rsidRPr="00D5455B">
        <w:t xml:space="preserve">     [b. m.] : Cambridge University Press, 2005. - </w:t>
      </w:r>
      <w:r>
        <w:t>[75]</w:t>
      </w:r>
      <w:r w:rsidRPr="00D5455B">
        <w:t xml:space="preserve"> s. ; 23cm</w:t>
      </w:r>
    </w:p>
    <w:p w:rsidR="00D5455B" w:rsidRDefault="00D5455B" w:rsidP="00D957F6">
      <w:pPr>
        <w:spacing w:after="0" w:line="240" w:lineRule="auto"/>
      </w:pPr>
    </w:p>
    <w:p w:rsidR="00D5455B" w:rsidRPr="003855F0" w:rsidRDefault="00D5455B" w:rsidP="00D957F6">
      <w:pPr>
        <w:pStyle w:val="Nagwek1"/>
        <w:rPr>
          <w:szCs w:val="22"/>
        </w:rPr>
      </w:pPr>
      <w:r w:rsidRPr="003855F0">
        <w:rPr>
          <w:szCs w:val="22"/>
        </w:rPr>
        <w:t>Journal</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892G</w:t>
      </w:r>
    </w:p>
    <w:p w:rsidR="00D5455B" w:rsidRPr="00D5455B" w:rsidRDefault="00D5455B" w:rsidP="00D957F6">
      <w:pPr>
        <w:spacing w:after="0" w:line="240" w:lineRule="auto"/>
        <w:rPr>
          <w:b/>
        </w:rPr>
      </w:pPr>
    </w:p>
    <w:p w:rsidR="00D5455B" w:rsidRPr="00D5455B" w:rsidRDefault="00D5455B" w:rsidP="00D957F6">
      <w:pPr>
        <w:spacing w:after="0" w:line="240" w:lineRule="auto"/>
      </w:pPr>
      <w:r w:rsidRPr="00D5455B">
        <w:rPr>
          <w:b/>
        </w:rPr>
        <w:t xml:space="preserve">     </w:t>
      </w:r>
      <w:r w:rsidRPr="00D5455B">
        <w:t>of Germanic Linguistics.</w:t>
      </w:r>
      <w:r w:rsidRPr="00D5455B">
        <w:rPr>
          <w:b/>
        </w:rPr>
        <w:t xml:space="preserve"> </w:t>
      </w:r>
      <w:r w:rsidRPr="00D5455B">
        <w:t>Volume 17. Number 2 / ed. by Robert W. Murray i in.</w:t>
      </w:r>
    </w:p>
    <w:p w:rsidR="00D5455B" w:rsidRPr="00D5455B" w:rsidRDefault="00D5455B" w:rsidP="00D957F6">
      <w:pPr>
        <w:spacing w:after="0" w:line="240" w:lineRule="auto"/>
      </w:pPr>
    </w:p>
    <w:p w:rsidR="00D5455B" w:rsidRDefault="00D5455B" w:rsidP="00D957F6">
      <w:pPr>
        <w:spacing w:after="0" w:line="240" w:lineRule="auto"/>
      </w:pPr>
      <w:r w:rsidRPr="00D5455B">
        <w:t xml:space="preserve">     [b. m.] : Cambridge University Press, 2005. - [75] s. ; 23cm</w:t>
      </w:r>
    </w:p>
    <w:p w:rsidR="00D5455B" w:rsidRDefault="00D5455B" w:rsidP="00D957F6">
      <w:pPr>
        <w:spacing w:after="0" w:line="240" w:lineRule="auto"/>
      </w:pPr>
    </w:p>
    <w:p w:rsidR="00D5455B" w:rsidRPr="003855F0" w:rsidRDefault="00D5455B" w:rsidP="00D957F6">
      <w:pPr>
        <w:pStyle w:val="Nagwek1"/>
        <w:rPr>
          <w:szCs w:val="22"/>
        </w:rPr>
      </w:pPr>
      <w:r w:rsidRPr="003855F0">
        <w:rPr>
          <w:szCs w:val="22"/>
        </w:rPr>
        <w:t>Murray, Robert W.</w:t>
      </w:r>
      <w:r w:rsidRPr="003855F0">
        <w:rPr>
          <w:szCs w:val="22"/>
        </w:rPr>
        <w:tab/>
      </w:r>
      <w:r w:rsidRPr="003855F0">
        <w:rPr>
          <w:szCs w:val="22"/>
        </w:rPr>
        <w:tab/>
      </w:r>
      <w:r w:rsidRPr="003855F0">
        <w:rPr>
          <w:szCs w:val="22"/>
        </w:rPr>
        <w:tab/>
      </w:r>
      <w:r w:rsidRPr="003855F0">
        <w:rPr>
          <w:szCs w:val="22"/>
        </w:rPr>
        <w:tab/>
      </w:r>
      <w:r w:rsidRPr="003855F0">
        <w:rPr>
          <w:szCs w:val="22"/>
        </w:rPr>
        <w:tab/>
        <w:t>89</w:t>
      </w:r>
      <w:r w:rsidR="006F5447" w:rsidRPr="003855F0">
        <w:rPr>
          <w:szCs w:val="22"/>
        </w:rPr>
        <w:t>3</w:t>
      </w:r>
      <w:r w:rsidRPr="003855F0">
        <w:rPr>
          <w:szCs w:val="22"/>
        </w:rPr>
        <w:t>G</w:t>
      </w:r>
    </w:p>
    <w:p w:rsidR="00D5455B" w:rsidRPr="00D5455B" w:rsidRDefault="00D5455B" w:rsidP="00D957F6">
      <w:pPr>
        <w:spacing w:after="0" w:line="240" w:lineRule="auto"/>
        <w:rPr>
          <w:b/>
        </w:rPr>
      </w:pPr>
    </w:p>
    <w:p w:rsidR="00D5455B" w:rsidRPr="00D5455B" w:rsidRDefault="00D5455B" w:rsidP="00D957F6">
      <w:pPr>
        <w:spacing w:after="0" w:line="240" w:lineRule="auto"/>
      </w:pPr>
      <w:r w:rsidRPr="00D5455B">
        <w:rPr>
          <w:b/>
        </w:rPr>
        <w:t xml:space="preserve">     </w:t>
      </w:r>
      <w:r w:rsidRPr="00D5455B">
        <w:t>Journal of Germanic Linguistics.</w:t>
      </w:r>
      <w:r w:rsidRPr="00D5455B">
        <w:rPr>
          <w:b/>
        </w:rPr>
        <w:t xml:space="preserve"> </w:t>
      </w:r>
      <w:r w:rsidRPr="00D5455B">
        <w:t xml:space="preserve">Volume 17. Number </w:t>
      </w:r>
      <w:r w:rsidR="006F5447">
        <w:t>3</w:t>
      </w:r>
      <w:r w:rsidRPr="00D5455B">
        <w:t xml:space="preserve"> / ed. by Robert W. Murray i in.</w:t>
      </w:r>
    </w:p>
    <w:p w:rsidR="00D5455B" w:rsidRPr="00D5455B" w:rsidRDefault="00D5455B" w:rsidP="00D957F6">
      <w:pPr>
        <w:spacing w:after="0" w:line="240" w:lineRule="auto"/>
      </w:pPr>
    </w:p>
    <w:p w:rsidR="00D5455B" w:rsidRPr="00D5455B" w:rsidRDefault="00D5455B" w:rsidP="00D957F6">
      <w:pPr>
        <w:spacing w:after="0" w:line="240" w:lineRule="auto"/>
      </w:pPr>
      <w:r w:rsidRPr="00D5455B">
        <w:t xml:space="preserve">     [b. m.] : Cambridge University Press, 2005. - [</w:t>
      </w:r>
      <w:r w:rsidR="006F5447">
        <w:t>70</w:t>
      </w:r>
      <w:r w:rsidRPr="00D5455B">
        <w:t>] s. ; 23cm</w:t>
      </w:r>
    </w:p>
    <w:p w:rsidR="00D5455B" w:rsidRPr="00D5455B" w:rsidRDefault="00D5455B" w:rsidP="00D957F6">
      <w:pPr>
        <w:spacing w:after="0" w:line="240" w:lineRule="auto"/>
      </w:pPr>
    </w:p>
    <w:p w:rsidR="006F5447" w:rsidRPr="003855F0" w:rsidRDefault="006F5447" w:rsidP="00D957F6">
      <w:pPr>
        <w:pStyle w:val="Nagwek1"/>
        <w:rPr>
          <w:szCs w:val="22"/>
        </w:rPr>
      </w:pPr>
      <w:r w:rsidRPr="003855F0">
        <w:rPr>
          <w:szCs w:val="22"/>
        </w:rPr>
        <w:t>Journal</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893G</w:t>
      </w:r>
    </w:p>
    <w:p w:rsidR="006F5447" w:rsidRPr="006F5447" w:rsidRDefault="006F5447" w:rsidP="00D957F6">
      <w:pPr>
        <w:spacing w:after="0" w:line="240" w:lineRule="auto"/>
        <w:rPr>
          <w:b/>
        </w:rPr>
      </w:pPr>
    </w:p>
    <w:p w:rsidR="006F5447" w:rsidRPr="006F5447" w:rsidRDefault="006F5447" w:rsidP="00D957F6">
      <w:pPr>
        <w:spacing w:after="0" w:line="240" w:lineRule="auto"/>
      </w:pPr>
      <w:r w:rsidRPr="006F5447">
        <w:rPr>
          <w:b/>
        </w:rPr>
        <w:t xml:space="preserve">     </w:t>
      </w:r>
      <w:r w:rsidRPr="006F5447">
        <w:t>of Germanic Linguistics.</w:t>
      </w:r>
      <w:r w:rsidRPr="006F5447">
        <w:rPr>
          <w:b/>
        </w:rPr>
        <w:t xml:space="preserve"> </w:t>
      </w:r>
      <w:r w:rsidRPr="006F5447">
        <w:t>Volume 17. Number 3 / ed. by Robert W. Murray i in.</w:t>
      </w:r>
    </w:p>
    <w:p w:rsidR="006F5447" w:rsidRPr="006F5447" w:rsidRDefault="006F5447" w:rsidP="00D957F6">
      <w:pPr>
        <w:spacing w:after="0" w:line="240" w:lineRule="auto"/>
      </w:pPr>
    </w:p>
    <w:p w:rsidR="006F5447" w:rsidRDefault="006F5447" w:rsidP="00D957F6">
      <w:pPr>
        <w:spacing w:after="0" w:line="240" w:lineRule="auto"/>
      </w:pPr>
      <w:r w:rsidRPr="006F5447">
        <w:t xml:space="preserve">     [b. m.] : Cambridge University Press, 2005. - [70] s. ; 23cm</w:t>
      </w:r>
    </w:p>
    <w:p w:rsidR="006F5447" w:rsidRDefault="006F5447" w:rsidP="00D957F6">
      <w:pPr>
        <w:spacing w:after="0" w:line="240" w:lineRule="auto"/>
      </w:pPr>
    </w:p>
    <w:p w:rsidR="006F5447" w:rsidRPr="003855F0" w:rsidRDefault="006F5447" w:rsidP="00D957F6">
      <w:pPr>
        <w:pStyle w:val="Nagwek1"/>
        <w:rPr>
          <w:szCs w:val="22"/>
        </w:rPr>
      </w:pPr>
      <w:r w:rsidRPr="003855F0">
        <w:rPr>
          <w:szCs w:val="22"/>
        </w:rPr>
        <w:t>Murray, Robert W.</w:t>
      </w:r>
      <w:r w:rsidRPr="003855F0">
        <w:rPr>
          <w:szCs w:val="22"/>
        </w:rPr>
        <w:tab/>
      </w:r>
      <w:r w:rsidRPr="003855F0">
        <w:rPr>
          <w:szCs w:val="22"/>
        </w:rPr>
        <w:tab/>
      </w:r>
      <w:r w:rsidRPr="003855F0">
        <w:rPr>
          <w:szCs w:val="22"/>
        </w:rPr>
        <w:tab/>
      </w:r>
      <w:r w:rsidRPr="003855F0">
        <w:rPr>
          <w:szCs w:val="22"/>
        </w:rPr>
        <w:tab/>
      </w:r>
      <w:r w:rsidRPr="003855F0">
        <w:rPr>
          <w:szCs w:val="22"/>
        </w:rPr>
        <w:tab/>
        <w:t>89</w:t>
      </w:r>
      <w:r w:rsidR="00BB571D" w:rsidRPr="003855F0">
        <w:rPr>
          <w:szCs w:val="22"/>
        </w:rPr>
        <w:t>4</w:t>
      </w:r>
      <w:r w:rsidRPr="003855F0">
        <w:rPr>
          <w:szCs w:val="22"/>
        </w:rPr>
        <w:t>G</w:t>
      </w:r>
    </w:p>
    <w:p w:rsidR="006F5447" w:rsidRPr="006F5447" w:rsidRDefault="006F5447" w:rsidP="00D957F6">
      <w:pPr>
        <w:spacing w:after="0" w:line="240" w:lineRule="auto"/>
        <w:rPr>
          <w:b/>
        </w:rPr>
      </w:pPr>
    </w:p>
    <w:p w:rsidR="006F5447" w:rsidRPr="006F5447" w:rsidRDefault="006F5447" w:rsidP="00D957F6">
      <w:pPr>
        <w:spacing w:after="0" w:line="240" w:lineRule="auto"/>
      </w:pPr>
      <w:r w:rsidRPr="006F5447">
        <w:rPr>
          <w:b/>
        </w:rPr>
        <w:t xml:space="preserve">     </w:t>
      </w:r>
      <w:r w:rsidRPr="006F5447">
        <w:t>Journal of Germanic Linguistics.</w:t>
      </w:r>
      <w:r w:rsidRPr="006F5447">
        <w:rPr>
          <w:b/>
        </w:rPr>
        <w:t xml:space="preserve"> </w:t>
      </w:r>
      <w:r w:rsidRPr="006F5447">
        <w:t xml:space="preserve">Volume 17. Number </w:t>
      </w:r>
      <w:r w:rsidR="00BB571D">
        <w:t>4</w:t>
      </w:r>
      <w:r w:rsidRPr="006F5447">
        <w:t xml:space="preserve"> / ed. by Robert W. Murray i in.</w:t>
      </w:r>
    </w:p>
    <w:p w:rsidR="006F5447" w:rsidRPr="006F5447" w:rsidRDefault="006F5447" w:rsidP="00D957F6">
      <w:pPr>
        <w:spacing w:after="0" w:line="240" w:lineRule="auto"/>
      </w:pPr>
    </w:p>
    <w:p w:rsidR="006F5447" w:rsidRPr="006F5447" w:rsidRDefault="006F5447" w:rsidP="00D957F6">
      <w:pPr>
        <w:spacing w:after="0" w:line="240" w:lineRule="auto"/>
      </w:pPr>
      <w:r w:rsidRPr="006F5447">
        <w:t xml:space="preserve">     [b. m.] : Cambridge University Press, 2005. - [70] s. ; 23cm</w:t>
      </w:r>
    </w:p>
    <w:p w:rsidR="006F5447" w:rsidRPr="006F5447" w:rsidRDefault="006F5447" w:rsidP="00D957F6">
      <w:pPr>
        <w:spacing w:after="0" w:line="240" w:lineRule="auto"/>
      </w:pPr>
    </w:p>
    <w:p w:rsidR="00BB571D" w:rsidRPr="003855F0" w:rsidRDefault="00BB571D" w:rsidP="00D957F6">
      <w:pPr>
        <w:pStyle w:val="Nagwek1"/>
        <w:rPr>
          <w:szCs w:val="22"/>
        </w:rPr>
      </w:pPr>
      <w:r w:rsidRPr="003855F0">
        <w:rPr>
          <w:szCs w:val="22"/>
        </w:rPr>
        <w:t>Journal</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894G</w:t>
      </w:r>
    </w:p>
    <w:p w:rsidR="00BB571D" w:rsidRPr="00BB571D" w:rsidRDefault="00BB571D" w:rsidP="00D957F6">
      <w:pPr>
        <w:spacing w:after="0" w:line="240" w:lineRule="auto"/>
        <w:rPr>
          <w:b/>
        </w:rPr>
      </w:pPr>
    </w:p>
    <w:p w:rsidR="00BB571D" w:rsidRPr="00BB571D" w:rsidRDefault="00BB571D" w:rsidP="00D957F6">
      <w:pPr>
        <w:spacing w:after="0" w:line="240" w:lineRule="auto"/>
      </w:pPr>
      <w:r w:rsidRPr="00BB571D">
        <w:rPr>
          <w:b/>
        </w:rPr>
        <w:t xml:space="preserve">     </w:t>
      </w:r>
      <w:r w:rsidRPr="00BB571D">
        <w:t>of Germanic Linguistics. Volume 17. Number 4 / ed. by Robert W. Murray i in.</w:t>
      </w:r>
    </w:p>
    <w:p w:rsidR="00BB571D" w:rsidRPr="00BB571D" w:rsidRDefault="00BB571D" w:rsidP="00D957F6">
      <w:pPr>
        <w:spacing w:after="0" w:line="240" w:lineRule="auto"/>
      </w:pPr>
    </w:p>
    <w:p w:rsidR="00BB571D" w:rsidRDefault="00BB571D" w:rsidP="00D957F6">
      <w:pPr>
        <w:spacing w:after="0" w:line="240" w:lineRule="auto"/>
      </w:pPr>
      <w:r w:rsidRPr="00BB571D">
        <w:t xml:space="preserve">     [b. m.] : Cambridge University Press, 2005. - [70] s. ; 23cm</w:t>
      </w:r>
    </w:p>
    <w:p w:rsidR="007C53C9" w:rsidRDefault="007C53C9" w:rsidP="00D957F6">
      <w:pPr>
        <w:spacing w:after="0" w:line="240" w:lineRule="auto"/>
      </w:pPr>
    </w:p>
    <w:p w:rsidR="007C53C9" w:rsidRPr="003855F0" w:rsidRDefault="007C53C9" w:rsidP="00D957F6">
      <w:pPr>
        <w:pStyle w:val="Nagwek1"/>
        <w:rPr>
          <w:szCs w:val="22"/>
        </w:rPr>
      </w:pPr>
      <w:r w:rsidRPr="003855F0">
        <w:rPr>
          <w:szCs w:val="22"/>
        </w:rPr>
        <w:t>Murray, Robert W.</w:t>
      </w:r>
      <w:r w:rsidRPr="003855F0">
        <w:rPr>
          <w:szCs w:val="22"/>
        </w:rPr>
        <w:tab/>
      </w:r>
      <w:r w:rsidRPr="003855F0">
        <w:rPr>
          <w:szCs w:val="22"/>
        </w:rPr>
        <w:tab/>
      </w:r>
      <w:r w:rsidRPr="003855F0">
        <w:rPr>
          <w:szCs w:val="22"/>
        </w:rPr>
        <w:tab/>
      </w:r>
      <w:r w:rsidRPr="003855F0">
        <w:rPr>
          <w:szCs w:val="22"/>
        </w:rPr>
        <w:tab/>
      </w:r>
      <w:r w:rsidRPr="003855F0">
        <w:rPr>
          <w:szCs w:val="22"/>
        </w:rPr>
        <w:tab/>
        <w:t>895G</w:t>
      </w:r>
    </w:p>
    <w:p w:rsidR="007C53C9" w:rsidRPr="007C53C9" w:rsidRDefault="007C53C9" w:rsidP="00D957F6">
      <w:pPr>
        <w:spacing w:after="0" w:line="240" w:lineRule="auto"/>
        <w:rPr>
          <w:b/>
        </w:rPr>
      </w:pPr>
    </w:p>
    <w:p w:rsidR="007C53C9" w:rsidRPr="007C53C9" w:rsidRDefault="007C53C9" w:rsidP="00D957F6">
      <w:pPr>
        <w:spacing w:after="0" w:line="240" w:lineRule="auto"/>
      </w:pPr>
      <w:r w:rsidRPr="007C53C9">
        <w:rPr>
          <w:b/>
        </w:rPr>
        <w:t xml:space="preserve">     </w:t>
      </w:r>
      <w:r w:rsidRPr="007C53C9">
        <w:t>Journal of Germanic Linguistics.</w:t>
      </w:r>
      <w:r w:rsidRPr="007C53C9">
        <w:rPr>
          <w:b/>
        </w:rPr>
        <w:t xml:space="preserve"> </w:t>
      </w:r>
      <w:r>
        <w:t>Volume 18</w:t>
      </w:r>
      <w:r w:rsidRPr="007C53C9">
        <w:t xml:space="preserve">. Number </w:t>
      </w:r>
      <w:r>
        <w:t>1</w:t>
      </w:r>
      <w:r w:rsidRPr="007C53C9">
        <w:t xml:space="preserve"> / ed. by Robert W. Murray i in.</w:t>
      </w:r>
    </w:p>
    <w:p w:rsidR="007C53C9" w:rsidRPr="007C53C9" w:rsidRDefault="007C53C9" w:rsidP="00D957F6">
      <w:pPr>
        <w:spacing w:after="0" w:line="240" w:lineRule="auto"/>
      </w:pPr>
    </w:p>
    <w:p w:rsidR="007C53C9" w:rsidRPr="007C53C9" w:rsidRDefault="007C53C9" w:rsidP="00D957F6">
      <w:pPr>
        <w:spacing w:after="0" w:line="240" w:lineRule="auto"/>
      </w:pPr>
      <w:r w:rsidRPr="007C53C9">
        <w:t xml:space="preserve">     [b. m.] : Cambridge University Press, 200</w:t>
      </w:r>
      <w:r>
        <w:t>6. - 84</w:t>
      </w:r>
      <w:r w:rsidRPr="007C53C9">
        <w:t xml:space="preserve"> s. ; 23cm</w:t>
      </w:r>
    </w:p>
    <w:p w:rsidR="007C53C9" w:rsidRPr="00BB571D" w:rsidRDefault="007C53C9" w:rsidP="00D957F6">
      <w:pPr>
        <w:spacing w:after="0" w:line="240" w:lineRule="auto"/>
      </w:pPr>
    </w:p>
    <w:p w:rsidR="007C53C9" w:rsidRPr="003855F0" w:rsidRDefault="007C53C9" w:rsidP="00D957F6">
      <w:pPr>
        <w:pStyle w:val="Nagwek1"/>
        <w:rPr>
          <w:szCs w:val="22"/>
        </w:rPr>
      </w:pPr>
      <w:r w:rsidRPr="003855F0">
        <w:rPr>
          <w:szCs w:val="22"/>
        </w:rPr>
        <w:t>Journal</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895G</w:t>
      </w:r>
    </w:p>
    <w:p w:rsidR="007C53C9" w:rsidRPr="007C53C9" w:rsidRDefault="007C53C9" w:rsidP="00D957F6">
      <w:pPr>
        <w:spacing w:after="0" w:line="240" w:lineRule="auto"/>
        <w:rPr>
          <w:b/>
        </w:rPr>
      </w:pPr>
    </w:p>
    <w:p w:rsidR="007C53C9" w:rsidRPr="007C53C9" w:rsidRDefault="007C53C9" w:rsidP="00D957F6">
      <w:pPr>
        <w:spacing w:after="0" w:line="240" w:lineRule="auto"/>
      </w:pPr>
      <w:r w:rsidRPr="007C53C9">
        <w:rPr>
          <w:b/>
        </w:rPr>
        <w:t xml:space="preserve">     </w:t>
      </w:r>
      <w:r w:rsidRPr="007C53C9">
        <w:t>of Germanic Linguistics.</w:t>
      </w:r>
      <w:r w:rsidRPr="007C53C9">
        <w:rPr>
          <w:b/>
        </w:rPr>
        <w:t xml:space="preserve"> </w:t>
      </w:r>
      <w:r w:rsidRPr="007C53C9">
        <w:t>Volume 18. Number 1 / ed. by Robert W. Murray i in.</w:t>
      </w:r>
    </w:p>
    <w:p w:rsidR="007C53C9" w:rsidRPr="007C53C9" w:rsidRDefault="007C53C9" w:rsidP="00D957F6">
      <w:pPr>
        <w:spacing w:after="0" w:line="240" w:lineRule="auto"/>
      </w:pPr>
    </w:p>
    <w:p w:rsidR="007C53C9" w:rsidRDefault="007C53C9" w:rsidP="00D957F6">
      <w:pPr>
        <w:spacing w:after="0" w:line="240" w:lineRule="auto"/>
      </w:pPr>
      <w:r w:rsidRPr="007C53C9">
        <w:t xml:space="preserve">     [b. m.] : Cambridge University Press, 2006. - 84 s. ; 23cm</w:t>
      </w:r>
    </w:p>
    <w:p w:rsidR="007C53C9" w:rsidRDefault="007C53C9" w:rsidP="00D957F6">
      <w:pPr>
        <w:spacing w:after="0" w:line="240" w:lineRule="auto"/>
      </w:pPr>
    </w:p>
    <w:p w:rsidR="007C53C9" w:rsidRPr="003855F0" w:rsidRDefault="007C53C9" w:rsidP="00D957F6">
      <w:pPr>
        <w:pStyle w:val="Nagwek1"/>
        <w:rPr>
          <w:szCs w:val="22"/>
        </w:rPr>
      </w:pPr>
      <w:r w:rsidRPr="003855F0">
        <w:rPr>
          <w:szCs w:val="22"/>
        </w:rPr>
        <w:t>Murray, Robert W.</w:t>
      </w:r>
      <w:r w:rsidRPr="003855F0">
        <w:rPr>
          <w:szCs w:val="22"/>
        </w:rPr>
        <w:tab/>
      </w:r>
      <w:r w:rsidRPr="003855F0">
        <w:rPr>
          <w:szCs w:val="22"/>
        </w:rPr>
        <w:tab/>
      </w:r>
      <w:r w:rsidRPr="003855F0">
        <w:rPr>
          <w:szCs w:val="22"/>
        </w:rPr>
        <w:tab/>
      </w:r>
      <w:r w:rsidRPr="003855F0">
        <w:rPr>
          <w:szCs w:val="22"/>
        </w:rPr>
        <w:tab/>
      </w:r>
      <w:r w:rsidRPr="003855F0">
        <w:rPr>
          <w:szCs w:val="22"/>
        </w:rPr>
        <w:tab/>
        <w:t>896G</w:t>
      </w:r>
    </w:p>
    <w:p w:rsidR="007C53C9" w:rsidRPr="007C53C9" w:rsidRDefault="007C53C9" w:rsidP="00D957F6">
      <w:pPr>
        <w:spacing w:after="0" w:line="240" w:lineRule="auto"/>
        <w:rPr>
          <w:b/>
        </w:rPr>
      </w:pPr>
    </w:p>
    <w:p w:rsidR="007C53C9" w:rsidRPr="007C53C9" w:rsidRDefault="007C53C9" w:rsidP="00D957F6">
      <w:pPr>
        <w:spacing w:after="0" w:line="240" w:lineRule="auto"/>
      </w:pPr>
      <w:r w:rsidRPr="007C53C9">
        <w:rPr>
          <w:b/>
        </w:rPr>
        <w:t xml:space="preserve">     </w:t>
      </w:r>
      <w:r w:rsidRPr="007C53C9">
        <w:t>Journal of Germanic Linguistics.</w:t>
      </w:r>
      <w:r w:rsidRPr="007C53C9">
        <w:rPr>
          <w:b/>
        </w:rPr>
        <w:t xml:space="preserve"> </w:t>
      </w:r>
      <w:r w:rsidRPr="007C53C9">
        <w:t xml:space="preserve">Volume 18. Number </w:t>
      </w:r>
      <w:r>
        <w:t>2</w:t>
      </w:r>
      <w:r w:rsidRPr="007C53C9">
        <w:t xml:space="preserve"> / ed. by Robert W. Murray i in.</w:t>
      </w:r>
    </w:p>
    <w:p w:rsidR="007C53C9" w:rsidRPr="007C53C9" w:rsidRDefault="007C53C9" w:rsidP="00D957F6">
      <w:pPr>
        <w:spacing w:after="0" w:line="240" w:lineRule="auto"/>
      </w:pPr>
    </w:p>
    <w:p w:rsidR="007C53C9" w:rsidRPr="007C53C9" w:rsidRDefault="007C53C9" w:rsidP="00D957F6">
      <w:pPr>
        <w:spacing w:after="0" w:line="240" w:lineRule="auto"/>
      </w:pPr>
      <w:r w:rsidRPr="007C53C9">
        <w:t xml:space="preserve">     [b. m.] : Cambridge University Press, 2006. -</w:t>
      </w:r>
      <w:r>
        <w:t xml:space="preserve"> [87]</w:t>
      </w:r>
      <w:r w:rsidRPr="007C53C9">
        <w:t xml:space="preserve"> s. ; 23cm</w:t>
      </w:r>
    </w:p>
    <w:p w:rsidR="007C53C9" w:rsidRPr="007C53C9" w:rsidRDefault="007C53C9" w:rsidP="00D957F6">
      <w:pPr>
        <w:spacing w:after="0" w:line="240" w:lineRule="auto"/>
      </w:pPr>
    </w:p>
    <w:p w:rsidR="007C53C9" w:rsidRPr="003855F0" w:rsidRDefault="007C53C9" w:rsidP="00D957F6">
      <w:pPr>
        <w:pStyle w:val="Nagwek1"/>
        <w:rPr>
          <w:szCs w:val="22"/>
        </w:rPr>
      </w:pPr>
      <w:r w:rsidRPr="003855F0">
        <w:rPr>
          <w:szCs w:val="22"/>
        </w:rPr>
        <w:t>Journal</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896G</w:t>
      </w:r>
    </w:p>
    <w:p w:rsidR="007C53C9" w:rsidRPr="007C53C9" w:rsidRDefault="007C53C9" w:rsidP="00D957F6">
      <w:pPr>
        <w:spacing w:after="0" w:line="240" w:lineRule="auto"/>
        <w:rPr>
          <w:b/>
        </w:rPr>
      </w:pPr>
    </w:p>
    <w:p w:rsidR="007C53C9" w:rsidRPr="007C53C9" w:rsidRDefault="007C53C9" w:rsidP="00D957F6">
      <w:pPr>
        <w:spacing w:after="0" w:line="240" w:lineRule="auto"/>
      </w:pPr>
      <w:r w:rsidRPr="007C53C9">
        <w:rPr>
          <w:b/>
        </w:rPr>
        <w:t xml:space="preserve">     </w:t>
      </w:r>
      <w:r w:rsidRPr="007C53C9">
        <w:t>Journal of Germanic Linguistics.</w:t>
      </w:r>
      <w:r w:rsidRPr="007C53C9">
        <w:rPr>
          <w:b/>
        </w:rPr>
        <w:t xml:space="preserve"> </w:t>
      </w:r>
      <w:r w:rsidRPr="007C53C9">
        <w:t>Volume 18. Number 2 / ed. by Robert W. Murray i in.</w:t>
      </w:r>
    </w:p>
    <w:p w:rsidR="007C53C9" w:rsidRPr="007C53C9" w:rsidRDefault="007C53C9" w:rsidP="00D957F6">
      <w:pPr>
        <w:spacing w:after="0" w:line="240" w:lineRule="auto"/>
      </w:pPr>
    </w:p>
    <w:p w:rsidR="007C53C9" w:rsidRPr="007C53C9" w:rsidRDefault="007C53C9" w:rsidP="00D957F6">
      <w:pPr>
        <w:spacing w:after="0" w:line="240" w:lineRule="auto"/>
      </w:pPr>
      <w:r w:rsidRPr="007C53C9">
        <w:t xml:space="preserve">     [b. m.] : Cambridge University Press, 2006. - [87] s. ; 23cm</w:t>
      </w:r>
    </w:p>
    <w:p w:rsidR="007C53C9" w:rsidRDefault="007C53C9" w:rsidP="00D957F6">
      <w:pPr>
        <w:spacing w:after="0" w:line="240" w:lineRule="auto"/>
      </w:pPr>
    </w:p>
    <w:p w:rsidR="007C53C9" w:rsidRPr="003855F0" w:rsidRDefault="007C53C9" w:rsidP="00D957F6">
      <w:pPr>
        <w:pStyle w:val="Nagwek1"/>
        <w:rPr>
          <w:szCs w:val="22"/>
        </w:rPr>
      </w:pPr>
      <w:r w:rsidRPr="003855F0">
        <w:rPr>
          <w:szCs w:val="22"/>
        </w:rPr>
        <w:t>Murray, Robert W.</w:t>
      </w:r>
      <w:r w:rsidRPr="003855F0">
        <w:rPr>
          <w:szCs w:val="22"/>
        </w:rPr>
        <w:tab/>
      </w:r>
      <w:r w:rsidRPr="003855F0">
        <w:rPr>
          <w:szCs w:val="22"/>
        </w:rPr>
        <w:tab/>
      </w:r>
      <w:r w:rsidRPr="003855F0">
        <w:rPr>
          <w:szCs w:val="22"/>
        </w:rPr>
        <w:tab/>
      </w:r>
      <w:r w:rsidRPr="003855F0">
        <w:rPr>
          <w:szCs w:val="22"/>
        </w:rPr>
        <w:tab/>
      </w:r>
      <w:r w:rsidRPr="003855F0">
        <w:rPr>
          <w:szCs w:val="22"/>
        </w:rPr>
        <w:tab/>
        <w:t>897G</w:t>
      </w:r>
    </w:p>
    <w:p w:rsidR="007C53C9" w:rsidRPr="007C53C9" w:rsidRDefault="007C53C9" w:rsidP="00D957F6">
      <w:pPr>
        <w:spacing w:after="0" w:line="240" w:lineRule="auto"/>
        <w:rPr>
          <w:b/>
        </w:rPr>
      </w:pPr>
    </w:p>
    <w:p w:rsidR="007C53C9" w:rsidRPr="007C53C9" w:rsidRDefault="007C53C9" w:rsidP="00D957F6">
      <w:pPr>
        <w:spacing w:after="0" w:line="240" w:lineRule="auto"/>
      </w:pPr>
      <w:r w:rsidRPr="007C53C9">
        <w:rPr>
          <w:b/>
        </w:rPr>
        <w:t xml:space="preserve">     </w:t>
      </w:r>
      <w:r w:rsidRPr="007C53C9">
        <w:t>Journal of Germanic Linguistics.</w:t>
      </w:r>
      <w:r w:rsidRPr="007C53C9">
        <w:rPr>
          <w:b/>
        </w:rPr>
        <w:t xml:space="preserve"> </w:t>
      </w:r>
      <w:r w:rsidRPr="007C53C9">
        <w:t xml:space="preserve">Volume 18. Number </w:t>
      </w:r>
      <w:r>
        <w:t>3</w:t>
      </w:r>
      <w:r w:rsidRPr="007C53C9">
        <w:t xml:space="preserve"> / ed. by Robert W. Murray i in.</w:t>
      </w:r>
    </w:p>
    <w:p w:rsidR="007C53C9" w:rsidRPr="007C53C9" w:rsidRDefault="007C53C9" w:rsidP="00D957F6">
      <w:pPr>
        <w:spacing w:after="0" w:line="240" w:lineRule="auto"/>
      </w:pPr>
    </w:p>
    <w:p w:rsidR="007C53C9" w:rsidRPr="007C53C9" w:rsidRDefault="007C53C9" w:rsidP="00D957F6">
      <w:pPr>
        <w:spacing w:after="0" w:line="240" w:lineRule="auto"/>
      </w:pPr>
      <w:r w:rsidRPr="007C53C9">
        <w:t xml:space="preserve">     [b. m.] : Cambridge University Press, 2006. - [</w:t>
      </w:r>
      <w:r>
        <w:t>102</w:t>
      </w:r>
      <w:r w:rsidRPr="007C53C9">
        <w:t>] s. ; 23cm</w:t>
      </w:r>
    </w:p>
    <w:p w:rsidR="007C53C9" w:rsidRPr="007C53C9" w:rsidRDefault="007C53C9" w:rsidP="00D957F6">
      <w:pPr>
        <w:spacing w:after="0" w:line="240" w:lineRule="auto"/>
      </w:pPr>
    </w:p>
    <w:p w:rsidR="007C53C9" w:rsidRPr="003855F0" w:rsidRDefault="007C53C9" w:rsidP="00D957F6">
      <w:pPr>
        <w:pStyle w:val="Nagwek1"/>
        <w:rPr>
          <w:szCs w:val="22"/>
        </w:rPr>
      </w:pPr>
      <w:r w:rsidRPr="003855F0">
        <w:rPr>
          <w:szCs w:val="22"/>
        </w:rPr>
        <w:t>Journal</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897G</w:t>
      </w:r>
    </w:p>
    <w:p w:rsidR="007C53C9" w:rsidRPr="007C53C9" w:rsidRDefault="007C53C9" w:rsidP="00D957F6">
      <w:pPr>
        <w:spacing w:after="0" w:line="240" w:lineRule="auto"/>
        <w:rPr>
          <w:b/>
        </w:rPr>
      </w:pPr>
    </w:p>
    <w:p w:rsidR="007C53C9" w:rsidRPr="007C53C9" w:rsidRDefault="007C53C9" w:rsidP="00D957F6">
      <w:pPr>
        <w:spacing w:after="0" w:line="240" w:lineRule="auto"/>
      </w:pPr>
      <w:r w:rsidRPr="007C53C9">
        <w:rPr>
          <w:b/>
        </w:rPr>
        <w:t xml:space="preserve">     </w:t>
      </w:r>
      <w:r w:rsidRPr="007C53C9">
        <w:t>of Germanic Linguistics.</w:t>
      </w:r>
      <w:r w:rsidRPr="007C53C9">
        <w:rPr>
          <w:b/>
        </w:rPr>
        <w:t xml:space="preserve"> </w:t>
      </w:r>
      <w:r w:rsidRPr="007C53C9">
        <w:t>Volume 18. Number 3 / ed. by Robert W. Murray i in.</w:t>
      </w:r>
    </w:p>
    <w:p w:rsidR="007C53C9" w:rsidRPr="007C53C9" w:rsidRDefault="007C53C9" w:rsidP="00D957F6">
      <w:pPr>
        <w:spacing w:after="0" w:line="240" w:lineRule="auto"/>
      </w:pPr>
    </w:p>
    <w:p w:rsidR="007C53C9" w:rsidRDefault="007C53C9" w:rsidP="00D957F6">
      <w:pPr>
        <w:spacing w:after="0" w:line="240" w:lineRule="auto"/>
      </w:pPr>
      <w:r w:rsidRPr="007C53C9">
        <w:t xml:space="preserve">     [b. m.] : Cambridge University Press, 2006. - [102] s. ; 23cm</w:t>
      </w:r>
    </w:p>
    <w:p w:rsidR="007C53C9" w:rsidRDefault="007C53C9" w:rsidP="00D957F6">
      <w:pPr>
        <w:spacing w:after="0" w:line="240" w:lineRule="auto"/>
      </w:pPr>
    </w:p>
    <w:p w:rsidR="007C53C9" w:rsidRPr="003855F0" w:rsidRDefault="007C53C9" w:rsidP="00D957F6">
      <w:pPr>
        <w:pStyle w:val="Nagwek1"/>
        <w:rPr>
          <w:szCs w:val="22"/>
        </w:rPr>
      </w:pPr>
      <w:r w:rsidRPr="003855F0">
        <w:rPr>
          <w:szCs w:val="22"/>
        </w:rPr>
        <w:t>Murray, Robert W.</w:t>
      </w:r>
      <w:r w:rsidRPr="003855F0">
        <w:rPr>
          <w:szCs w:val="22"/>
        </w:rPr>
        <w:tab/>
      </w:r>
      <w:r w:rsidRPr="003855F0">
        <w:rPr>
          <w:szCs w:val="22"/>
        </w:rPr>
        <w:tab/>
      </w:r>
      <w:r w:rsidRPr="003855F0">
        <w:rPr>
          <w:szCs w:val="22"/>
        </w:rPr>
        <w:tab/>
      </w:r>
      <w:r w:rsidRPr="003855F0">
        <w:rPr>
          <w:szCs w:val="22"/>
        </w:rPr>
        <w:tab/>
      </w:r>
      <w:r w:rsidRPr="003855F0">
        <w:rPr>
          <w:szCs w:val="22"/>
        </w:rPr>
        <w:tab/>
        <w:t>898G</w:t>
      </w:r>
    </w:p>
    <w:p w:rsidR="007C53C9" w:rsidRPr="007C53C9" w:rsidRDefault="007C53C9" w:rsidP="00D957F6">
      <w:pPr>
        <w:spacing w:after="0" w:line="240" w:lineRule="auto"/>
        <w:rPr>
          <w:b/>
        </w:rPr>
      </w:pPr>
    </w:p>
    <w:p w:rsidR="007C53C9" w:rsidRPr="007C53C9" w:rsidRDefault="007C53C9" w:rsidP="00D957F6">
      <w:pPr>
        <w:spacing w:after="0" w:line="240" w:lineRule="auto"/>
      </w:pPr>
      <w:r w:rsidRPr="007C53C9">
        <w:rPr>
          <w:b/>
        </w:rPr>
        <w:t xml:space="preserve">     </w:t>
      </w:r>
      <w:r w:rsidRPr="007C53C9">
        <w:t>Journal of Germanic Linguistics.</w:t>
      </w:r>
      <w:r w:rsidRPr="007C53C9">
        <w:rPr>
          <w:b/>
        </w:rPr>
        <w:t xml:space="preserve"> </w:t>
      </w:r>
      <w:r>
        <w:t>Volume 19</w:t>
      </w:r>
      <w:r w:rsidRPr="007C53C9">
        <w:t xml:space="preserve">. Number </w:t>
      </w:r>
      <w:r>
        <w:t>1</w:t>
      </w:r>
      <w:r w:rsidRPr="007C53C9">
        <w:t xml:space="preserve"> / ed. by Robert W. Murray i in.</w:t>
      </w:r>
    </w:p>
    <w:p w:rsidR="007C53C9" w:rsidRPr="007C53C9" w:rsidRDefault="007C53C9" w:rsidP="00D957F6">
      <w:pPr>
        <w:spacing w:after="0" w:line="240" w:lineRule="auto"/>
      </w:pPr>
    </w:p>
    <w:p w:rsidR="007C53C9" w:rsidRPr="007C53C9" w:rsidRDefault="007C53C9" w:rsidP="00D957F6">
      <w:pPr>
        <w:spacing w:after="0" w:line="240" w:lineRule="auto"/>
      </w:pPr>
      <w:r w:rsidRPr="007C53C9">
        <w:t xml:space="preserve">     [b. m.] : Cambridge University Press, 200</w:t>
      </w:r>
      <w:r>
        <w:t>7</w:t>
      </w:r>
      <w:r w:rsidRPr="007C53C9">
        <w:t>. -</w:t>
      </w:r>
      <w:r>
        <w:t xml:space="preserve"> 83</w:t>
      </w:r>
      <w:r w:rsidRPr="007C53C9">
        <w:t xml:space="preserve"> s. ; 23cm</w:t>
      </w:r>
    </w:p>
    <w:p w:rsidR="007C53C9" w:rsidRPr="007C53C9" w:rsidRDefault="007C53C9" w:rsidP="00D957F6">
      <w:pPr>
        <w:spacing w:after="0" w:line="240" w:lineRule="auto"/>
      </w:pPr>
    </w:p>
    <w:p w:rsidR="007C53C9" w:rsidRPr="003855F0" w:rsidRDefault="007C53C9" w:rsidP="00D957F6">
      <w:pPr>
        <w:pStyle w:val="Nagwek1"/>
        <w:rPr>
          <w:szCs w:val="22"/>
        </w:rPr>
      </w:pPr>
      <w:r w:rsidRPr="003855F0">
        <w:rPr>
          <w:szCs w:val="22"/>
        </w:rPr>
        <w:t>Journal</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898G</w:t>
      </w:r>
    </w:p>
    <w:p w:rsidR="007C53C9" w:rsidRPr="007C53C9" w:rsidRDefault="007C53C9" w:rsidP="00D957F6">
      <w:pPr>
        <w:spacing w:after="0" w:line="240" w:lineRule="auto"/>
        <w:rPr>
          <w:b/>
        </w:rPr>
      </w:pPr>
    </w:p>
    <w:p w:rsidR="007C53C9" w:rsidRPr="007C53C9" w:rsidRDefault="007C53C9" w:rsidP="00D957F6">
      <w:pPr>
        <w:spacing w:after="0" w:line="240" w:lineRule="auto"/>
      </w:pPr>
      <w:r w:rsidRPr="007C53C9">
        <w:rPr>
          <w:b/>
        </w:rPr>
        <w:t xml:space="preserve">     </w:t>
      </w:r>
      <w:r w:rsidRPr="007C53C9">
        <w:t>of Germanic Linguistics.</w:t>
      </w:r>
      <w:r w:rsidRPr="007C53C9">
        <w:rPr>
          <w:b/>
        </w:rPr>
        <w:t xml:space="preserve"> </w:t>
      </w:r>
      <w:r w:rsidRPr="007C53C9">
        <w:t>Volume 19. Number 1 / ed. by Robert W. Murray i in.</w:t>
      </w:r>
    </w:p>
    <w:p w:rsidR="007C53C9" w:rsidRPr="007C53C9" w:rsidRDefault="007C53C9" w:rsidP="00D957F6">
      <w:pPr>
        <w:spacing w:after="0" w:line="240" w:lineRule="auto"/>
      </w:pPr>
    </w:p>
    <w:p w:rsidR="007C53C9" w:rsidRDefault="007C53C9" w:rsidP="00D957F6">
      <w:pPr>
        <w:spacing w:after="0" w:line="240" w:lineRule="auto"/>
      </w:pPr>
      <w:r w:rsidRPr="007C53C9">
        <w:t xml:space="preserve">     [b. m.] : Cambridge University Press, 2007. - 83 s. ; 23cm</w:t>
      </w:r>
    </w:p>
    <w:p w:rsidR="007C53C9" w:rsidRDefault="007C53C9" w:rsidP="00D957F6">
      <w:pPr>
        <w:spacing w:after="0" w:line="240" w:lineRule="auto"/>
      </w:pPr>
    </w:p>
    <w:p w:rsidR="007C53C9" w:rsidRPr="003855F0" w:rsidRDefault="007C53C9" w:rsidP="00D957F6">
      <w:pPr>
        <w:pStyle w:val="Nagwek1"/>
        <w:rPr>
          <w:szCs w:val="22"/>
        </w:rPr>
      </w:pPr>
      <w:r w:rsidRPr="003855F0">
        <w:rPr>
          <w:szCs w:val="22"/>
        </w:rPr>
        <w:t>Murray, Robert W.</w:t>
      </w:r>
      <w:r w:rsidRPr="003855F0">
        <w:rPr>
          <w:szCs w:val="22"/>
        </w:rPr>
        <w:tab/>
      </w:r>
      <w:r w:rsidRPr="003855F0">
        <w:rPr>
          <w:szCs w:val="22"/>
        </w:rPr>
        <w:tab/>
      </w:r>
      <w:r w:rsidRPr="003855F0">
        <w:rPr>
          <w:szCs w:val="22"/>
        </w:rPr>
        <w:tab/>
      </w:r>
      <w:r w:rsidRPr="003855F0">
        <w:rPr>
          <w:szCs w:val="22"/>
        </w:rPr>
        <w:tab/>
      </w:r>
      <w:r w:rsidRPr="003855F0">
        <w:rPr>
          <w:szCs w:val="22"/>
        </w:rPr>
        <w:tab/>
        <w:t>899G</w:t>
      </w:r>
    </w:p>
    <w:p w:rsidR="007C53C9" w:rsidRPr="007C53C9" w:rsidRDefault="007C53C9" w:rsidP="00D957F6">
      <w:pPr>
        <w:spacing w:after="0" w:line="240" w:lineRule="auto"/>
        <w:rPr>
          <w:b/>
        </w:rPr>
      </w:pPr>
    </w:p>
    <w:p w:rsidR="007C53C9" w:rsidRPr="007C53C9" w:rsidRDefault="007C53C9" w:rsidP="00D957F6">
      <w:pPr>
        <w:spacing w:after="0" w:line="240" w:lineRule="auto"/>
      </w:pPr>
      <w:r w:rsidRPr="007C53C9">
        <w:rPr>
          <w:b/>
        </w:rPr>
        <w:t xml:space="preserve">     </w:t>
      </w:r>
      <w:r w:rsidRPr="007C53C9">
        <w:t>Journal of Germanic Linguistics.</w:t>
      </w:r>
      <w:r w:rsidRPr="007C53C9">
        <w:rPr>
          <w:b/>
        </w:rPr>
        <w:t xml:space="preserve"> </w:t>
      </w:r>
      <w:r w:rsidRPr="007C53C9">
        <w:t xml:space="preserve">Volume 19. Number </w:t>
      </w:r>
      <w:r>
        <w:t>2</w:t>
      </w:r>
      <w:r w:rsidRPr="007C53C9">
        <w:t xml:space="preserve"> / ed. by Robert W. Murray i in.</w:t>
      </w:r>
    </w:p>
    <w:p w:rsidR="007C53C9" w:rsidRPr="007C53C9" w:rsidRDefault="007C53C9" w:rsidP="00D957F6">
      <w:pPr>
        <w:spacing w:after="0" w:line="240" w:lineRule="auto"/>
      </w:pPr>
    </w:p>
    <w:p w:rsidR="007C53C9" w:rsidRPr="007C53C9" w:rsidRDefault="007C53C9" w:rsidP="00D957F6">
      <w:pPr>
        <w:spacing w:after="0" w:line="240" w:lineRule="auto"/>
      </w:pPr>
      <w:r w:rsidRPr="007C53C9">
        <w:t xml:space="preserve">     [b. m.] : Cambridge University Press, 2007. -</w:t>
      </w:r>
      <w:r>
        <w:t xml:space="preserve"> [85]</w:t>
      </w:r>
      <w:r w:rsidRPr="007C53C9">
        <w:t xml:space="preserve"> s. ; 23cm</w:t>
      </w:r>
    </w:p>
    <w:p w:rsidR="007C53C9" w:rsidRPr="007C53C9" w:rsidRDefault="007C53C9" w:rsidP="00D957F6">
      <w:pPr>
        <w:spacing w:after="0" w:line="240" w:lineRule="auto"/>
      </w:pPr>
    </w:p>
    <w:p w:rsidR="007C53C9" w:rsidRPr="003855F0" w:rsidRDefault="007C53C9" w:rsidP="00D957F6">
      <w:pPr>
        <w:pStyle w:val="Nagwek1"/>
        <w:rPr>
          <w:szCs w:val="22"/>
        </w:rPr>
      </w:pPr>
      <w:r w:rsidRPr="003855F0">
        <w:rPr>
          <w:szCs w:val="22"/>
        </w:rPr>
        <w:t>Journal</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899G</w:t>
      </w:r>
    </w:p>
    <w:p w:rsidR="007C53C9" w:rsidRPr="007C53C9" w:rsidRDefault="007C53C9" w:rsidP="00D957F6">
      <w:pPr>
        <w:spacing w:after="0" w:line="240" w:lineRule="auto"/>
        <w:rPr>
          <w:b/>
        </w:rPr>
      </w:pPr>
    </w:p>
    <w:p w:rsidR="007C53C9" w:rsidRPr="007C53C9" w:rsidRDefault="007C53C9" w:rsidP="00D957F6">
      <w:pPr>
        <w:spacing w:after="0" w:line="240" w:lineRule="auto"/>
      </w:pPr>
      <w:r w:rsidRPr="007C53C9">
        <w:rPr>
          <w:b/>
        </w:rPr>
        <w:t xml:space="preserve">     </w:t>
      </w:r>
      <w:r w:rsidRPr="007C53C9">
        <w:t>of Germanic Linguistics.</w:t>
      </w:r>
      <w:r w:rsidRPr="007C53C9">
        <w:rPr>
          <w:b/>
        </w:rPr>
        <w:t xml:space="preserve"> </w:t>
      </w:r>
      <w:r w:rsidRPr="007C53C9">
        <w:t>Volume 19. Number 2 / ed. by Robert W. Murray i in.</w:t>
      </w:r>
    </w:p>
    <w:p w:rsidR="007C53C9" w:rsidRPr="007C53C9" w:rsidRDefault="007C53C9" w:rsidP="00D957F6">
      <w:pPr>
        <w:spacing w:after="0" w:line="240" w:lineRule="auto"/>
      </w:pPr>
    </w:p>
    <w:p w:rsidR="007C53C9" w:rsidRDefault="007C53C9" w:rsidP="00D957F6">
      <w:pPr>
        <w:spacing w:after="0" w:line="240" w:lineRule="auto"/>
      </w:pPr>
      <w:r w:rsidRPr="007C53C9">
        <w:t xml:space="preserve">     [b. m.] : Cambridge University Press, 2007. - [85] s. ; 23cm</w:t>
      </w:r>
    </w:p>
    <w:p w:rsidR="007C53C9" w:rsidRDefault="007C53C9" w:rsidP="00D957F6">
      <w:pPr>
        <w:spacing w:after="0" w:line="240" w:lineRule="auto"/>
      </w:pPr>
    </w:p>
    <w:p w:rsidR="007C53C9" w:rsidRPr="003855F0" w:rsidRDefault="007C53C9" w:rsidP="00D957F6">
      <w:pPr>
        <w:pStyle w:val="Nagwek1"/>
        <w:rPr>
          <w:szCs w:val="22"/>
        </w:rPr>
      </w:pPr>
      <w:r w:rsidRPr="003855F0">
        <w:rPr>
          <w:szCs w:val="22"/>
        </w:rPr>
        <w:t>Murray, Robert W.</w:t>
      </w:r>
      <w:r w:rsidRPr="003855F0">
        <w:rPr>
          <w:szCs w:val="22"/>
        </w:rPr>
        <w:tab/>
      </w:r>
      <w:r w:rsidRPr="003855F0">
        <w:rPr>
          <w:szCs w:val="22"/>
        </w:rPr>
        <w:tab/>
      </w:r>
      <w:r w:rsidRPr="003855F0">
        <w:rPr>
          <w:szCs w:val="22"/>
        </w:rPr>
        <w:tab/>
      </w:r>
      <w:r w:rsidRPr="003855F0">
        <w:rPr>
          <w:szCs w:val="22"/>
        </w:rPr>
        <w:tab/>
      </w:r>
      <w:r w:rsidRPr="003855F0">
        <w:rPr>
          <w:szCs w:val="22"/>
        </w:rPr>
        <w:tab/>
        <w:t>900G</w:t>
      </w:r>
    </w:p>
    <w:p w:rsidR="007C53C9" w:rsidRPr="007C53C9" w:rsidRDefault="007C53C9" w:rsidP="00D957F6">
      <w:pPr>
        <w:spacing w:after="0" w:line="240" w:lineRule="auto"/>
        <w:rPr>
          <w:b/>
        </w:rPr>
      </w:pPr>
    </w:p>
    <w:p w:rsidR="007C53C9" w:rsidRPr="007C53C9" w:rsidRDefault="007C53C9" w:rsidP="00D957F6">
      <w:pPr>
        <w:spacing w:after="0" w:line="240" w:lineRule="auto"/>
      </w:pPr>
      <w:r w:rsidRPr="007C53C9">
        <w:rPr>
          <w:b/>
        </w:rPr>
        <w:t xml:space="preserve">     </w:t>
      </w:r>
      <w:r w:rsidRPr="007C53C9">
        <w:t>Journal of Germanic Linguistics.</w:t>
      </w:r>
      <w:r w:rsidRPr="007C53C9">
        <w:rPr>
          <w:b/>
        </w:rPr>
        <w:t xml:space="preserve"> </w:t>
      </w:r>
      <w:r w:rsidRPr="007C53C9">
        <w:t xml:space="preserve">Volume 19. Number </w:t>
      </w:r>
      <w:r>
        <w:t>3</w:t>
      </w:r>
      <w:r w:rsidRPr="007C53C9">
        <w:t xml:space="preserve"> / ed. by Robert W. Murray i in.</w:t>
      </w:r>
    </w:p>
    <w:p w:rsidR="007C53C9" w:rsidRPr="007C53C9" w:rsidRDefault="007C53C9" w:rsidP="00D957F6">
      <w:pPr>
        <w:spacing w:after="0" w:line="240" w:lineRule="auto"/>
      </w:pPr>
    </w:p>
    <w:p w:rsidR="007C53C9" w:rsidRPr="007C53C9" w:rsidRDefault="007C53C9" w:rsidP="00D957F6">
      <w:pPr>
        <w:spacing w:after="0" w:line="240" w:lineRule="auto"/>
      </w:pPr>
      <w:r w:rsidRPr="007C53C9">
        <w:t xml:space="preserve">     [b. m.] : Cambridge University Press, 2007. - [</w:t>
      </w:r>
      <w:r>
        <w:t>103</w:t>
      </w:r>
      <w:r w:rsidRPr="007C53C9">
        <w:t>] s. ; 23cm</w:t>
      </w:r>
    </w:p>
    <w:p w:rsidR="007C53C9" w:rsidRPr="007C53C9" w:rsidRDefault="007C53C9" w:rsidP="00D957F6">
      <w:pPr>
        <w:spacing w:after="0" w:line="240" w:lineRule="auto"/>
      </w:pPr>
    </w:p>
    <w:p w:rsidR="007C53C9" w:rsidRPr="003855F0" w:rsidRDefault="007C53C9" w:rsidP="00D957F6">
      <w:pPr>
        <w:pStyle w:val="Nagwek1"/>
        <w:rPr>
          <w:szCs w:val="22"/>
        </w:rPr>
      </w:pPr>
      <w:r w:rsidRPr="003855F0">
        <w:rPr>
          <w:szCs w:val="22"/>
        </w:rPr>
        <w:t>Journal</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900G</w:t>
      </w:r>
    </w:p>
    <w:p w:rsidR="007C53C9" w:rsidRPr="007C53C9" w:rsidRDefault="007C53C9" w:rsidP="00D957F6">
      <w:pPr>
        <w:spacing w:after="0" w:line="240" w:lineRule="auto"/>
        <w:rPr>
          <w:b/>
        </w:rPr>
      </w:pPr>
    </w:p>
    <w:p w:rsidR="007C53C9" w:rsidRPr="007C53C9" w:rsidRDefault="007C53C9" w:rsidP="00D957F6">
      <w:pPr>
        <w:spacing w:after="0" w:line="240" w:lineRule="auto"/>
      </w:pPr>
      <w:r w:rsidRPr="007C53C9">
        <w:rPr>
          <w:b/>
        </w:rPr>
        <w:t xml:space="preserve">     </w:t>
      </w:r>
      <w:r w:rsidRPr="007C53C9">
        <w:t>of Germanic Linguistics.</w:t>
      </w:r>
      <w:r w:rsidRPr="007C53C9">
        <w:rPr>
          <w:b/>
        </w:rPr>
        <w:t xml:space="preserve"> </w:t>
      </w:r>
      <w:r w:rsidRPr="007C53C9">
        <w:t>Volume 19. Number 3 / ed. by Robert W. Murray i in.</w:t>
      </w:r>
    </w:p>
    <w:p w:rsidR="007C53C9" w:rsidRPr="007C53C9" w:rsidRDefault="007C53C9" w:rsidP="00D957F6">
      <w:pPr>
        <w:spacing w:after="0" w:line="240" w:lineRule="auto"/>
      </w:pPr>
    </w:p>
    <w:p w:rsidR="007C53C9" w:rsidRDefault="007C53C9" w:rsidP="00D957F6">
      <w:pPr>
        <w:spacing w:after="0" w:line="240" w:lineRule="auto"/>
      </w:pPr>
      <w:r w:rsidRPr="007C53C9">
        <w:t xml:space="preserve">     [b. m.] : Cambridge University Press, 2007. - [103] s. ; 23cm</w:t>
      </w:r>
    </w:p>
    <w:p w:rsidR="007C53C9" w:rsidRDefault="007C53C9" w:rsidP="00D957F6">
      <w:pPr>
        <w:spacing w:after="0" w:line="240" w:lineRule="auto"/>
      </w:pPr>
    </w:p>
    <w:p w:rsidR="007C53C9" w:rsidRPr="003855F0" w:rsidRDefault="007C53C9" w:rsidP="00D957F6">
      <w:pPr>
        <w:pStyle w:val="Nagwek1"/>
        <w:rPr>
          <w:szCs w:val="22"/>
        </w:rPr>
      </w:pPr>
      <w:r w:rsidRPr="003855F0">
        <w:rPr>
          <w:szCs w:val="22"/>
        </w:rPr>
        <w:t>Murray, Robert W.</w:t>
      </w:r>
      <w:r w:rsidRPr="003855F0">
        <w:rPr>
          <w:szCs w:val="22"/>
        </w:rPr>
        <w:tab/>
      </w:r>
      <w:r w:rsidRPr="003855F0">
        <w:rPr>
          <w:szCs w:val="22"/>
        </w:rPr>
        <w:tab/>
      </w:r>
      <w:r w:rsidRPr="003855F0">
        <w:rPr>
          <w:szCs w:val="22"/>
        </w:rPr>
        <w:tab/>
      </w:r>
      <w:r w:rsidRPr="003855F0">
        <w:rPr>
          <w:szCs w:val="22"/>
        </w:rPr>
        <w:tab/>
      </w:r>
      <w:r w:rsidRPr="003855F0">
        <w:rPr>
          <w:szCs w:val="22"/>
        </w:rPr>
        <w:tab/>
        <w:t>901G</w:t>
      </w:r>
    </w:p>
    <w:p w:rsidR="007C53C9" w:rsidRPr="007C53C9" w:rsidRDefault="007C53C9" w:rsidP="00D957F6">
      <w:pPr>
        <w:spacing w:after="0" w:line="240" w:lineRule="auto"/>
        <w:rPr>
          <w:b/>
        </w:rPr>
      </w:pPr>
    </w:p>
    <w:p w:rsidR="007C53C9" w:rsidRPr="007C53C9" w:rsidRDefault="007C53C9" w:rsidP="00D957F6">
      <w:pPr>
        <w:spacing w:after="0" w:line="240" w:lineRule="auto"/>
      </w:pPr>
      <w:r w:rsidRPr="007C53C9">
        <w:rPr>
          <w:b/>
        </w:rPr>
        <w:t xml:space="preserve">     </w:t>
      </w:r>
      <w:r w:rsidRPr="007C53C9">
        <w:t>Journal of Germanic Linguistics.</w:t>
      </w:r>
      <w:r w:rsidRPr="007C53C9">
        <w:rPr>
          <w:b/>
        </w:rPr>
        <w:t xml:space="preserve"> </w:t>
      </w:r>
      <w:r w:rsidRPr="007C53C9">
        <w:t xml:space="preserve">Volume 19. Number </w:t>
      </w:r>
      <w:r>
        <w:t>4</w:t>
      </w:r>
      <w:r w:rsidRPr="007C53C9">
        <w:t xml:space="preserve"> / ed. by Robert W. Murray i in.</w:t>
      </w:r>
    </w:p>
    <w:p w:rsidR="007C53C9" w:rsidRPr="007C53C9" w:rsidRDefault="007C53C9" w:rsidP="00D957F6">
      <w:pPr>
        <w:spacing w:after="0" w:line="240" w:lineRule="auto"/>
      </w:pPr>
    </w:p>
    <w:p w:rsidR="007C53C9" w:rsidRPr="007C53C9" w:rsidRDefault="007C53C9" w:rsidP="00D957F6">
      <w:pPr>
        <w:spacing w:after="0" w:line="240" w:lineRule="auto"/>
      </w:pPr>
      <w:r w:rsidRPr="007C53C9">
        <w:t xml:space="preserve">     [b. m.] : Cambridge University Press, 2007. - [</w:t>
      </w:r>
      <w:r>
        <w:t>89</w:t>
      </w:r>
      <w:r w:rsidRPr="007C53C9">
        <w:t>] s. ; 23cm</w:t>
      </w:r>
    </w:p>
    <w:p w:rsidR="007C53C9" w:rsidRPr="007C53C9" w:rsidRDefault="007C53C9" w:rsidP="00D957F6">
      <w:pPr>
        <w:spacing w:after="0" w:line="240" w:lineRule="auto"/>
      </w:pPr>
    </w:p>
    <w:p w:rsidR="007C53C9" w:rsidRPr="003855F0" w:rsidRDefault="007C53C9" w:rsidP="00D957F6">
      <w:pPr>
        <w:pStyle w:val="Nagwek1"/>
        <w:rPr>
          <w:szCs w:val="22"/>
        </w:rPr>
      </w:pPr>
      <w:r w:rsidRPr="003855F0">
        <w:rPr>
          <w:szCs w:val="22"/>
        </w:rPr>
        <w:t>Journal</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901G</w:t>
      </w:r>
    </w:p>
    <w:p w:rsidR="007C53C9" w:rsidRPr="007C53C9" w:rsidRDefault="007C53C9" w:rsidP="00D957F6">
      <w:pPr>
        <w:spacing w:after="0" w:line="240" w:lineRule="auto"/>
        <w:rPr>
          <w:b/>
        </w:rPr>
      </w:pPr>
    </w:p>
    <w:p w:rsidR="007C53C9" w:rsidRPr="007C53C9" w:rsidRDefault="007C53C9" w:rsidP="00D957F6">
      <w:pPr>
        <w:spacing w:after="0" w:line="240" w:lineRule="auto"/>
      </w:pPr>
      <w:r w:rsidRPr="007C53C9">
        <w:rPr>
          <w:b/>
        </w:rPr>
        <w:t xml:space="preserve">     </w:t>
      </w:r>
      <w:r w:rsidRPr="007C53C9">
        <w:t>of Germanic Linguistics.</w:t>
      </w:r>
      <w:r w:rsidRPr="007C53C9">
        <w:rPr>
          <w:b/>
        </w:rPr>
        <w:t xml:space="preserve"> </w:t>
      </w:r>
      <w:r w:rsidRPr="007C53C9">
        <w:t>Volume 19. Number 4 / ed. by Robert W. Murray i in.</w:t>
      </w:r>
    </w:p>
    <w:p w:rsidR="007C53C9" w:rsidRPr="007C53C9" w:rsidRDefault="007C53C9" w:rsidP="00D957F6">
      <w:pPr>
        <w:spacing w:after="0" w:line="240" w:lineRule="auto"/>
      </w:pPr>
    </w:p>
    <w:p w:rsidR="007C53C9" w:rsidRDefault="007C53C9" w:rsidP="00D957F6">
      <w:pPr>
        <w:spacing w:after="0" w:line="240" w:lineRule="auto"/>
      </w:pPr>
      <w:r w:rsidRPr="007C53C9">
        <w:t xml:space="preserve">     [b. m.] : Cambridge University Press, 2007. - [89] s. ; 23cm</w:t>
      </w:r>
    </w:p>
    <w:p w:rsidR="007C53C9" w:rsidRDefault="007C53C9" w:rsidP="00D957F6">
      <w:pPr>
        <w:spacing w:after="0" w:line="240" w:lineRule="auto"/>
      </w:pPr>
    </w:p>
    <w:p w:rsidR="007C53C9" w:rsidRPr="003855F0" w:rsidRDefault="007C53C9" w:rsidP="00D957F6">
      <w:pPr>
        <w:pStyle w:val="Nagwek1"/>
        <w:rPr>
          <w:szCs w:val="22"/>
        </w:rPr>
      </w:pPr>
      <w:r w:rsidRPr="003855F0">
        <w:rPr>
          <w:szCs w:val="22"/>
        </w:rPr>
        <w:t>Murray, Robert W.</w:t>
      </w:r>
      <w:r w:rsidRPr="003855F0">
        <w:rPr>
          <w:szCs w:val="22"/>
        </w:rPr>
        <w:tab/>
      </w:r>
      <w:r w:rsidRPr="003855F0">
        <w:rPr>
          <w:szCs w:val="22"/>
        </w:rPr>
        <w:tab/>
      </w:r>
      <w:r w:rsidRPr="003855F0">
        <w:rPr>
          <w:szCs w:val="22"/>
        </w:rPr>
        <w:tab/>
      </w:r>
      <w:r w:rsidRPr="003855F0">
        <w:rPr>
          <w:szCs w:val="22"/>
        </w:rPr>
        <w:tab/>
      </w:r>
      <w:r w:rsidRPr="003855F0">
        <w:rPr>
          <w:szCs w:val="22"/>
        </w:rPr>
        <w:tab/>
        <w:t>90</w:t>
      </w:r>
      <w:r w:rsidR="001E07A3" w:rsidRPr="003855F0">
        <w:rPr>
          <w:szCs w:val="22"/>
        </w:rPr>
        <w:t>2</w:t>
      </w:r>
      <w:r w:rsidRPr="003855F0">
        <w:rPr>
          <w:szCs w:val="22"/>
        </w:rPr>
        <w:t>G</w:t>
      </w:r>
    </w:p>
    <w:p w:rsidR="007C53C9" w:rsidRPr="007C53C9" w:rsidRDefault="007C53C9" w:rsidP="00D957F6">
      <w:pPr>
        <w:spacing w:after="0" w:line="240" w:lineRule="auto"/>
        <w:rPr>
          <w:b/>
        </w:rPr>
      </w:pPr>
    </w:p>
    <w:p w:rsidR="007C53C9" w:rsidRPr="007C53C9" w:rsidRDefault="007C53C9" w:rsidP="00D957F6">
      <w:pPr>
        <w:spacing w:after="0" w:line="240" w:lineRule="auto"/>
      </w:pPr>
      <w:r w:rsidRPr="007C53C9">
        <w:rPr>
          <w:b/>
        </w:rPr>
        <w:t xml:space="preserve">     </w:t>
      </w:r>
      <w:r w:rsidRPr="007C53C9">
        <w:t>Journal of Germanic Linguistics.</w:t>
      </w:r>
      <w:r w:rsidRPr="007C53C9">
        <w:rPr>
          <w:b/>
        </w:rPr>
        <w:t xml:space="preserve"> </w:t>
      </w:r>
      <w:r w:rsidR="001E07A3">
        <w:t>Volume 20</w:t>
      </w:r>
      <w:r w:rsidRPr="007C53C9">
        <w:t xml:space="preserve">. Number </w:t>
      </w:r>
      <w:r w:rsidR="001E07A3">
        <w:t>1</w:t>
      </w:r>
      <w:r w:rsidRPr="007C53C9">
        <w:t xml:space="preserve"> / ed. by Robert W. Murray i in.</w:t>
      </w:r>
    </w:p>
    <w:p w:rsidR="007C53C9" w:rsidRPr="007C53C9" w:rsidRDefault="007C53C9" w:rsidP="00D957F6">
      <w:pPr>
        <w:spacing w:after="0" w:line="240" w:lineRule="auto"/>
      </w:pPr>
    </w:p>
    <w:p w:rsidR="007C53C9" w:rsidRPr="007C53C9" w:rsidRDefault="007C53C9" w:rsidP="00D957F6">
      <w:pPr>
        <w:spacing w:after="0" w:line="240" w:lineRule="auto"/>
      </w:pPr>
      <w:r w:rsidRPr="007C53C9">
        <w:t xml:space="preserve">     [b. m.] : Cambridge University Press, 200</w:t>
      </w:r>
      <w:r w:rsidR="001E07A3">
        <w:t>8</w:t>
      </w:r>
      <w:r w:rsidRPr="007C53C9">
        <w:t>. -</w:t>
      </w:r>
      <w:r w:rsidR="001E07A3">
        <w:t xml:space="preserve"> 86</w:t>
      </w:r>
      <w:r w:rsidRPr="007C53C9">
        <w:t xml:space="preserve"> s. ; 23cm</w:t>
      </w:r>
    </w:p>
    <w:p w:rsidR="007C53C9" w:rsidRPr="007C53C9" w:rsidRDefault="007C53C9" w:rsidP="00D957F6">
      <w:pPr>
        <w:spacing w:after="0" w:line="240" w:lineRule="auto"/>
      </w:pPr>
    </w:p>
    <w:p w:rsidR="001E07A3" w:rsidRPr="003855F0" w:rsidRDefault="001E07A3" w:rsidP="00D957F6">
      <w:pPr>
        <w:pStyle w:val="Nagwek1"/>
        <w:rPr>
          <w:szCs w:val="22"/>
        </w:rPr>
      </w:pPr>
      <w:r w:rsidRPr="003855F0">
        <w:rPr>
          <w:szCs w:val="22"/>
        </w:rPr>
        <w:t>Journal</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902G</w:t>
      </w:r>
    </w:p>
    <w:p w:rsidR="001E07A3" w:rsidRPr="001E07A3" w:rsidRDefault="001E07A3" w:rsidP="00D957F6">
      <w:pPr>
        <w:spacing w:after="0" w:line="240" w:lineRule="auto"/>
        <w:rPr>
          <w:b/>
        </w:rPr>
      </w:pPr>
    </w:p>
    <w:p w:rsidR="001E07A3" w:rsidRPr="001E07A3" w:rsidRDefault="001E07A3" w:rsidP="00D957F6">
      <w:pPr>
        <w:spacing w:after="0" w:line="240" w:lineRule="auto"/>
      </w:pPr>
      <w:r w:rsidRPr="001E07A3">
        <w:rPr>
          <w:b/>
        </w:rPr>
        <w:t xml:space="preserve">     </w:t>
      </w:r>
      <w:r w:rsidRPr="001E07A3">
        <w:t>of Germanic Linguistics.</w:t>
      </w:r>
      <w:r w:rsidRPr="001E07A3">
        <w:rPr>
          <w:b/>
        </w:rPr>
        <w:t xml:space="preserve"> </w:t>
      </w:r>
      <w:r w:rsidRPr="001E07A3">
        <w:t>Volume 20. Number 1 / ed. by Robert W. Murray i in.</w:t>
      </w:r>
    </w:p>
    <w:p w:rsidR="001E07A3" w:rsidRPr="001E07A3" w:rsidRDefault="001E07A3" w:rsidP="00D957F6">
      <w:pPr>
        <w:spacing w:after="0" w:line="240" w:lineRule="auto"/>
      </w:pPr>
    </w:p>
    <w:p w:rsidR="001E07A3" w:rsidRPr="001E07A3" w:rsidRDefault="001E07A3" w:rsidP="00D957F6">
      <w:pPr>
        <w:spacing w:after="0" w:line="240" w:lineRule="auto"/>
      </w:pPr>
      <w:r w:rsidRPr="001E07A3">
        <w:t xml:space="preserve">     [b. m.] : Cambridge University Press, 2008. - 86 s. ; 23cm</w:t>
      </w:r>
    </w:p>
    <w:p w:rsidR="007C53C9" w:rsidRPr="007C53C9" w:rsidRDefault="007C53C9" w:rsidP="00D957F6">
      <w:pPr>
        <w:spacing w:after="0" w:line="240" w:lineRule="auto"/>
      </w:pPr>
    </w:p>
    <w:p w:rsidR="001E07A3" w:rsidRPr="003855F0" w:rsidRDefault="001E07A3" w:rsidP="00D957F6">
      <w:pPr>
        <w:pStyle w:val="Nagwek1"/>
        <w:rPr>
          <w:szCs w:val="22"/>
        </w:rPr>
      </w:pPr>
      <w:r w:rsidRPr="003855F0">
        <w:rPr>
          <w:szCs w:val="22"/>
        </w:rPr>
        <w:t>Murray, Robert W.</w:t>
      </w:r>
      <w:r w:rsidRPr="003855F0">
        <w:rPr>
          <w:szCs w:val="22"/>
        </w:rPr>
        <w:tab/>
      </w:r>
      <w:r w:rsidRPr="003855F0">
        <w:rPr>
          <w:szCs w:val="22"/>
        </w:rPr>
        <w:tab/>
      </w:r>
      <w:r w:rsidRPr="003855F0">
        <w:rPr>
          <w:szCs w:val="22"/>
        </w:rPr>
        <w:tab/>
      </w:r>
      <w:r w:rsidRPr="003855F0">
        <w:rPr>
          <w:szCs w:val="22"/>
        </w:rPr>
        <w:tab/>
      </w:r>
      <w:r w:rsidRPr="003855F0">
        <w:rPr>
          <w:szCs w:val="22"/>
        </w:rPr>
        <w:tab/>
        <w:t>903G</w:t>
      </w:r>
    </w:p>
    <w:p w:rsidR="001E07A3" w:rsidRPr="001E07A3" w:rsidRDefault="001E07A3" w:rsidP="00D957F6">
      <w:pPr>
        <w:spacing w:after="0" w:line="240" w:lineRule="auto"/>
        <w:rPr>
          <w:b/>
        </w:rPr>
      </w:pPr>
    </w:p>
    <w:p w:rsidR="001E07A3" w:rsidRPr="001E07A3" w:rsidRDefault="001E07A3" w:rsidP="00D957F6">
      <w:pPr>
        <w:spacing w:after="0" w:line="240" w:lineRule="auto"/>
      </w:pPr>
      <w:r w:rsidRPr="001E07A3">
        <w:rPr>
          <w:b/>
        </w:rPr>
        <w:t xml:space="preserve">     </w:t>
      </w:r>
      <w:r w:rsidRPr="001E07A3">
        <w:t>Journal of Germanic Linguistics.</w:t>
      </w:r>
      <w:r w:rsidRPr="001E07A3">
        <w:rPr>
          <w:b/>
        </w:rPr>
        <w:t xml:space="preserve"> </w:t>
      </w:r>
      <w:r w:rsidRPr="001E07A3">
        <w:t xml:space="preserve">Volume 20. Number </w:t>
      </w:r>
      <w:r>
        <w:t>2</w:t>
      </w:r>
      <w:r w:rsidRPr="001E07A3">
        <w:t xml:space="preserve"> / ed. by Robert W. Murray i in.</w:t>
      </w:r>
    </w:p>
    <w:p w:rsidR="001E07A3" w:rsidRPr="001E07A3" w:rsidRDefault="001E07A3" w:rsidP="00D957F6">
      <w:pPr>
        <w:spacing w:after="0" w:line="240" w:lineRule="auto"/>
      </w:pPr>
    </w:p>
    <w:p w:rsidR="001E07A3" w:rsidRPr="001E07A3" w:rsidRDefault="001E07A3" w:rsidP="00D957F6">
      <w:pPr>
        <w:spacing w:after="0" w:line="240" w:lineRule="auto"/>
      </w:pPr>
      <w:r w:rsidRPr="001E07A3">
        <w:t xml:space="preserve">     [b. m.] : Cambridge University Press, 2008. - </w:t>
      </w:r>
      <w:r>
        <w:t>[109]</w:t>
      </w:r>
      <w:r w:rsidRPr="001E07A3">
        <w:t xml:space="preserve"> s. ; 23cm</w:t>
      </w:r>
    </w:p>
    <w:p w:rsidR="001E07A3" w:rsidRDefault="001E07A3" w:rsidP="00D957F6">
      <w:pPr>
        <w:spacing w:after="0" w:line="240" w:lineRule="auto"/>
        <w:rPr>
          <w:b/>
        </w:rPr>
      </w:pPr>
    </w:p>
    <w:p w:rsidR="001E07A3" w:rsidRPr="003855F0" w:rsidRDefault="001E07A3" w:rsidP="00D957F6">
      <w:pPr>
        <w:pStyle w:val="Nagwek1"/>
        <w:rPr>
          <w:szCs w:val="22"/>
        </w:rPr>
      </w:pPr>
      <w:r w:rsidRPr="003855F0">
        <w:rPr>
          <w:szCs w:val="22"/>
        </w:rPr>
        <w:t>Journal</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903G</w:t>
      </w:r>
    </w:p>
    <w:p w:rsidR="001E07A3" w:rsidRPr="001E07A3" w:rsidRDefault="001E07A3" w:rsidP="00D957F6">
      <w:pPr>
        <w:spacing w:after="0" w:line="240" w:lineRule="auto"/>
        <w:rPr>
          <w:b/>
        </w:rPr>
      </w:pPr>
    </w:p>
    <w:p w:rsidR="001E07A3" w:rsidRPr="001E07A3" w:rsidRDefault="001E07A3" w:rsidP="00D957F6">
      <w:pPr>
        <w:spacing w:after="0" w:line="240" w:lineRule="auto"/>
      </w:pPr>
      <w:r w:rsidRPr="001E07A3">
        <w:rPr>
          <w:b/>
        </w:rPr>
        <w:t xml:space="preserve">     </w:t>
      </w:r>
      <w:r w:rsidRPr="001E07A3">
        <w:t>of Germanic Linguistics.</w:t>
      </w:r>
      <w:r w:rsidRPr="001E07A3">
        <w:rPr>
          <w:b/>
        </w:rPr>
        <w:t xml:space="preserve"> </w:t>
      </w:r>
      <w:r w:rsidRPr="001E07A3">
        <w:t>Volume 20. Number 2 / ed. by Robert W. Murray i in.</w:t>
      </w:r>
    </w:p>
    <w:p w:rsidR="001E07A3" w:rsidRPr="001E07A3" w:rsidRDefault="001E07A3" w:rsidP="00D957F6">
      <w:pPr>
        <w:spacing w:after="0" w:line="240" w:lineRule="auto"/>
      </w:pPr>
    </w:p>
    <w:p w:rsidR="001E07A3" w:rsidRDefault="001E07A3" w:rsidP="00D957F6">
      <w:pPr>
        <w:spacing w:after="0" w:line="240" w:lineRule="auto"/>
      </w:pPr>
      <w:r w:rsidRPr="001E07A3">
        <w:t xml:space="preserve">     [b. m.] : Cambridge University Press, 2008. - [109] s. ; 23cm</w:t>
      </w:r>
    </w:p>
    <w:p w:rsidR="001E07A3" w:rsidRDefault="001E07A3" w:rsidP="00D957F6">
      <w:pPr>
        <w:spacing w:after="0" w:line="240" w:lineRule="auto"/>
      </w:pPr>
    </w:p>
    <w:p w:rsidR="001E07A3" w:rsidRPr="003855F0" w:rsidRDefault="001E07A3" w:rsidP="00D957F6">
      <w:pPr>
        <w:pStyle w:val="Nagwek1"/>
        <w:rPr>
          <w:szCs w:val="22"/>
        </w:rPr>
      </w:pPr>
      <w:r w:rsidRPr="003855F0">
        <w:rPr>
          <w:szCs w:val="22"/>
        </w:rPr>
        <w:t>Murray, Robert W.</w:t>
      </w:r>
      <w:r w:rsidRPr="003855F0">
        <w:rPr>
          <w:szCs w:val="22"/>
        </w:rPr>
        <w:tab/>
      </w:r>
      <w:r w:rsidRPr="003855F0">
        <w:rPr>
          <w:szCs w:val="22"/>
        </w:rPr>
        <w:tab/>
      </w:r>
      <w:r w:rsidRPr="003855F0">
        <w:rPr>
          <w:szCs w:val="22"/>
        </w:rPr>
        <w:tab/>
      </w:r>
      <w:r w:rsidRPr="003855F0">
        <w:rPr>
          <w:szCs w:val="22"/>
        </w:rPr>
        <w:tab/>
      </w:r>
      <w:r w:rsidRPr="003855F0">
        <w:rPr>
          <w:szCs w:val="22"/>
        </w:rPr>
        <w:tab/>
        <w:t>904G</w:t>
      </w:r>
    </w:p>
    <w:p w:rsidR="001E07A3" w:rsidRPr="001E07A3" w:rsidRDefault="001E07A3" w:rsidP="00D957F6">
      <w:pPr>
        <w:spacing w:after="0" w:line="240" w:lineRule="auto"/>
        <w:rPr>
          <w:b/>
        </w:rPr>
      </w:pPr>
    </w:p>
    <w:p w:rsidR="001E07A3" w:rsidRPr="001E07A3" w:rsidRDefault="001E07A3" w:rsidP="00D957F6">
      <w:pPr>
        <w:spacing w:after="0" w:line="240" w:lineRule="auto"/>
      </w:pPr>
      <w:r w:rsidRPr="001E07A3">
        <w:rPr>
          <w:b/>
        </w:rPr>
        <w:t xml:space="preserve">     </w:t>
      </w:r>
      <w:r w:rsidRPr="001E07A3">
        <w:t>Journal of Germanic Linguistics.</w:t>
      </w:r>
      <w:r w:rsidRPr="001E07A3">
        <w:rPr>
          <w:b/>
        </w:rPr>
        <w:t xml:space="preserve"> </w:t>
      </w:r>
      <w:r w:rsidRPr="001E07A3">
        <w:t xml:space="preserve">Volume 20. Number </w:t>
      </w:r>
      <w:r>
        <w:t>3</w:t>
      </w:r>
      <w:r w:rsidRPr="001E07A3">
        <w:t xml:space="preserve"> / ed. by Robert W. Murray i in.</w:t>
      </w:r>
    </w:p>
    <w:p w:rsidR="001E07A3" w:rsidRPr="001E07A3" w:rsidRDefault="001E07A3" w:rsidP="00D957F6">
      <w:pPr>
        <w:spacing w:after="0" w:line="240" w:lineRule="auto"/>
      </w:pPr>
    </w:p>
    <w:p w:rsidR="001E07A3" w:rsidRPr="001E07A3" w:rsidRDefault="001E07A3" w:rsidP="00D957F6">
      <w:pPr>
        <w:spacing w:after="0" w:line="240" w:lineRule="auto"/>
      </w:pPr>
      <w:r w:rsidRPr="001E07A3">
        <w:t xml:space="preserve">     [b. m.] : Cambridge University Press, 2008. - [</w:t>
      </w:r>
      <w:r>
        <w:t>92</w:t>
      </w:r>
      <w:r w:rsidRPr="001E07A3">
        <w:t>] s. ; 23cm</w:t>
      </w:r>
    </w:p>
    <w:p w:rsidR="001E07A3" w:rsidRPr="001E07A3" w:rsidRDefault="001E07A3" w:rsidP="00D957F6">
      <w:pPr>
        <w:spacing w:after="0" w:line="240" w:lineRule="auto"/>
      </w:pPr>
    </w:p>
    <w:p w:rsidR="001E07A3" w:rsidRPr="003855F0" w:rsidRDefault="001E07A3" w:rsidP="00D957F6">
      <w:pPr>
        <w:pStyle w:val="Nagwek1"/>
        <w:rPr>
          <w:szCs w:val="22"/>
        </w:rPr>
      </w:pPr>
      <w:r w:rsidRPr="003855F0">
        <w:rPr>
          <w:szCs w:val="22"/>
        </w:rPr>
        <w:t>Journal</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904G</w:t>
      </w:r>
    </w:p>
    <w:p w:rsidR="001E07A3" w:rsidRPr="001E07A3" w:rsidRDefault="001E07A3" w:rsidP="00D957F6">
      <w:pPr>
        <w:spacing w:after="0" w:line="240" w:lineRule="auto"/>
        <w:rPr>
          <w:b/>
        </w:rPr>
      </w:pPr>
    </w:p>
    <w:p w:rsidR="001E07A3" w:rsidRPr="001E07A3" w:rsidRDefault="001E07A3" w:rsidP="00D957F6">
      <w:pPr>
        <w:spacing w:after="0" w:line="240" w:lineRule="auto"/>
      </w:pPr>
      <w:r w:rsidRPr="001E07A3">
        <w:rPr>
          <w:b/>
        </w:rPr>
        <w:t xml:space="preserve">     </w:t>
      </w:r>
      <w:r w:rsidRPr="001E07A3">
        <w:t>of Germanic Linguistics.</w:t>
      </w:r>
      <w:r w:rsidRPr="001E07A3">
        <w:rPr>
          <w:b/>
        </w:rPr>
        <w:t xml:space="preserve"> </w:t>
      </w:r>
      <w:r w:rsidRPr="001E07A3">
        <w:t>Volume 20. Number 3 / ed. by Robert W. Murray i in.</w:t>
      </w:r>
    </w:p>
    <w:p w:rsidR="001E07A3" w:rsidRPr="001E07A3" w:rsidRDefault="001E07A3" w:rsidP="00D957F6">
      <w:pPr>
        <w:spacing w:after="0" w:line="240" w:lineRule="auto"/>
      </w:pPr>
    </w:p>
    <w:p w:rsidR="001E07A3" w:rsidRDefault="001E07A3" w:rsidP="00D957F6">
      <w:pPr>
        <w:spacing w:after="0" w:line="240" w:lineRule="auto"/>
      </w:pPr>
      <w:r w:rsidRPr="001E07A3">
        <w:t xml:space="preserve">     [b. m.] : Cambridge University Press, 2008. - [92] s. ; 23cm</w:t>
      </w:r>
    </w:p>
    <w:p w:rsidR="001E07A3" w:rsidRDefault="001E07A3" w:rsidP="00D957F6">
      <w:pPr>
        <w:spacing w:after="0" w:line="240" w:lineRule="auto"/>
      </w:pPr>
    </w:p>
    <w:p w:rsidR="001E07A3" w:rsidRPr="003855F0" w:rsidRDefault="001E07A3" w:rsidP="00D957F6">
      <w:pPr>
        <w:pStyle w:val="Nagwek1"/>
        <w:rPr>
          <w:szCs w:val="22"/>
        </w:rPr>
      </w:pPr>
      <w:r w:rsidRPr="003855F0">
        <w:rPr>
          <w:szCs w:val="22"/>
        </w:rPr>
        <w:t>Murray, Robert W.</w:t>
      </w:r>
      <w:r w:rsidRPr="003855F0">
        <w:rPr>
          <w:szCs w:val="22"/>
        </w:rPr>
        <w:tab/>
      </w:r>
      <w:r w:rsidRPr="003855F0">
        <w:rPr>
          <w:szCs w:val="22"/>
        </w:rPr>
        <w:tab/>
      </w:r>
      <w:r w:rsidRPr="003855F0">
        <w:rPr>
          <w:szCs w:val="22"/>
        </w:rPr>
        <w:tab/>
      </w:r>
      <w:r w:rsidRPr="003855F0">
        <w:rPr>
          <w:szCs w:val="22"/>
        </w:rPr>
        <w:tab/>
      </w:r>
      <w:r w:rsidRPr="003855F0">
        <w:rPr>
          <w:szCs w:val="22"/>
        </w:rPr>
        <w:tab/>
        <w:t>905G</w:t>
      </w:r>
    </w:p>
    <w:p w:rsidR="001E07A3" w:rsidRPr="001E07A3" w:rsidRDefault="001E07A3" w:rsidP="00D957F6">
      <w:pPr>
        <w:spacing w:after="0" w:line="240" w:lineRule="auto"/>
        <w:rPr>
          <w:b/>
        </w:rPr>
      </w:pPr>
    </w:p>
    <w:p w:rsidR="001E07A3" w:rsidRPr="001E07A3" w:rsidRDefault="001E07A3" w:rsidP="00D957F6">
      <w:pPr>
        <w:spacing w:after="0" w:line="240" w:lineRule="auto"/>
      </w:pPr>
      <w:r w:rsidRPr="001E07A3">
        <w:rPr>
          <w:b/>
        </w:rPr>
        <w:t xml:space="preserve">     </w:t>
      </w:r>
      <w:r w:rsidRPr="001E07A3">
        <w:t>Journal of Germanic Linguistics.</w:t>
      </w:r>
      <w:r w:rsidRPr="001E07A3">
        <w:rPr>
          <w:b/>
        </w:rPr>
        <w:t xml:space="preserve"> </w:t>
      </w:r>
      <w:r w:rsidRPr="001E07A3">
        <w:t xml:space="preserve">Volume 20. Number </w:t>
      </w:r>
      <w:r>
        <w:t>4</w:t>
      </w:r>
      <w:r w:rsidRPr="001E07A3">
        <w:t xml:space="preserve"> / ed. by Robert W. Murray i in.</w:t>
      </w:r>
    </w:p>
    <w:p w:rsidR="001E07A3" w:rsidRPr="001E07A3" w:rsidRDefault="001E07A3" w:rsidP="00D957F6">
      <w:pPr>
        <w:spacing w:after="0" w:line="240" w:lineRule="auto"/>
      </w:pPr>
    </w:p>
    <w:p w:rsidR="001E07A3" w:rsidRPr="001E07A3" w:rsidRDefault="001E07A3" w:rsidP="00D957F6">
      <w:pPr>
        <w:spacing w:after="0" w:line="240" w:lineRule="auto"/>
      </w:pPr>
      <w:r w:rsidRPr="001E07A3">
        <w:t xml:space="preserve">     [b. m.] : Cambridge University Press, 2008. - [</w:t>
      </w:r>
      <w:r>
        <w:t>100</w:t>
      </w:r>
      <w:r w:rsidRPr="001E07A3">
        <w:t>] s. ; 23cm</w:t>
      </w:r>
    </w:p>
    <w:p w:rsidR="001E07A3" w:rsidRPr="001E07A3" w:rsidRDefault="001E07A3" w:rsidP="00D957F6">
      <w:pPr>
        <w:spacing w:after="0" w:line="240" w:lineRule="auto"/>
      </w:pPr>
    </w:p>
    <w:p w:rsidR="001E07A3" w:rsidRPr="003855F0" w:rsidRDefault="001E07A3" w:rsidP="00D957F6">
      <w:pPr>
        <w:pStyle w:val="Nagwek1"/>
        <w:rPr>
          <w:szCs w:val="22"/>
        </w:rPr>
      </w:pPr>
      <w:r w:rsidRPr="003855F0">
        <w:rPr>
          <w:szCs w:val="22"/>
        </w:rPr>
        <w:t>Journal</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905G</w:t>
      </w:r>
    </w:p>
    <w:p w:rsidR="001E07A3" w:rsidRPr="001E07A3" w:rsidRDefault="001E07A3" w:rsidP="00D957F6">
      <w:pPr>
        <w:spacing w:after="0" w:line="240" w:lineRule="auto"/>
        <w:rPr>
          <w:b/>
        </w:rPr>
      </w:pPr>
    </w:p>
    <w:p w:rsidR="001E07A3" w:rsidRPr="001E07A3" w:rsidRDefault="001E07A3" w:rsidP="00D957F6">
      <w:pPr>
        <w:spacing w:after="0" w:line="240" w:lineRule="auto"/>
      </w:pPr>
      <w:r w:rsidRPr="001E07A3">
        <w:rPr>
          <w:b/>
        </w:rPr>
        <w:t xml:space="preserve">     </w:t>
      </w:r>
      <w:r w:rsidRPr="001E07A3">
        <w:t>of Germanic Linguistics.</w:t>
      </w:r>
      <w:r w:rsidRPr="001E07A3">
        <w:rPr>
          <w:b/>
        </w:rPr>
        <w:t xml:space="preserve"> </w:t>
      </w:r>
      <w:r w:rsidRPr="001E07A3">
        <w:t>Volume 20. Number 4 / ed. by Robert W. Murray i in.</w:t>
      </w:r>
    </w:p>
    <w:p w:rsidR="001E07A3" w:rsidRPr="001E07A3" w:rsidRDefault="001E07A3" w:rsidP="00D957F6">
      <w:pPr>
        <w:spacing w:after="0" w:line="240" w:lineRule="auto"/>
      </w:pPr>
    </w:p>
    <w:p w:rsidR="001E07A3" w:rsidRDefault="001E07A3" w:rsidP="00D957F6">
      <w:pPr>
        <w:spacing w:after="0" w:line="240" w:lineRule="auto"/>
      </w:pPr>
      <w:r w:rsidRPr="001E07A3">
        <w:t xml:space="preserve">     [b. m.] : Cambridge University Press, 2008. - [100] s. ; 23cm</w:t>
      </w:r>
    </w:p>
    <w:p w:rsidR="001E07A3" w:rsidRDefault="001E07A3" w:rsidP="00D957F6">
      <w:pPr>
        <w:spacing w:after="0" w:line="240" w:lineRule="auto"/>
      </w:pPr>
    </w:p>
    <w:p w:rsidR="001E07A3" w:rsidRPr="003855F0" w:rsidRDefault="001E07A3" w:rsidP="00D957F6">
      <w:pPr>
        <w:pStyle w:val="Nagwek1"/>
        <w:rPr>
          <w:szCs w:val="22"/>
        </w:rPr>
      </w:pPr>
      <w:r w:rsidRPr="003855F0">
        <w:rPr>
          <w:szCs w:val="22"/>
        </w:rPr>
        <w:t>Murray, Robert W.</w:t>
      </w:r>
      <w:r w:rsidRPr="003855F0">
        <w:rPr>
          <w:szCs w:val="22"/>
        </w:rPr>
        <w:tab/>
      </w:r>
      <w:r w:rsidRPr="003855F0">
        <w:rPr>
          <w:szCs w:val="22"/>
        </w:rPr>
        <w:tab/>
      </w:r>
      <w:r w:rsidRPr="003855F0">
        <w:rPr>
          <w:szCs w:val="22"/>
        </w:rPr>
        <w:tab/>
      </w:r>
      <w:r w:rsidRPr="003855F0">
        <w:rPr>
          <w:szCs w:val="22"/>
        </w:rPr>
        <w:tab/>
      </w:r>
      <w:r w:rsidRPr="003855F0">
        <w:rPr>
          <w:szCs w:val="22"/>
        </w:rPr>
        <w:tab/>
        <w:t>90</w:t>
      </w:r>
      <w:r w:rsidR="00316A10" w:rsidRPr="003855F0">
        <w:rPr>
          <w:szCs w:val="22"/>
        </w:rPr>
        <w:t>6</w:t>
      </w:r>
      <w:r w:rsidRPr="003855F0">
        <w:rPr>
          <w:szCs w:val="22"/>
        </w:rPr>
        <w:t>G</w:t>
      </w:r>
    </w:p>
    <w:p w:rsidR="001E07A3" w:rsidRPr="001E07A3" w:rsidRDefault="001E07A3" w:rsidP="00D957F6">
      <w:pPr>
        <w:spacing w:after="0" w:line="240" w:lineRule="auto"/>
        <w:rPr>
          <w:b/>
        </w:rPr>
      </w:pPr>
    </w:p>
    <w:p w:rsidR="001E07A3" w:rsidRPr="001E07A3" w:rsidRDefault="001E07A3" w:rsidP="00D957F6">
      <w:pPr>
        <w:spacing w:after="0" w:line="240" w:lineRule="auto"/>
      </w:pPr>
      <w:r w:rsidRPr="001E07A3">
        <w:rPr>
          <w:b/>
        </w:rPr>
        <w:t xml:space="preserve">     </w:t>
      </w:r>
      <w:r w:rsidRPr="001E07A3">
        <w:t>Journal of Germanic Linguistics.</w:t>
      </w:r>
      <w:r w:rsidRPr="001E07A3">
        <w:rPr>
          <w:b/>
        </w:rPr>
        <w:t xml:space="preserve"> </w:t>
      </w:r>
      <w:r w:rsidR="00316A10">
        <w:t>Volume 21</w:t>
      </w:r>
      <w:r w:rsidRPr="001E07A3">
        <w:t xml:space="preserve">. Number </w:t>
      </w:r>
      <w:r w:rsidR="00316A10">
        <w:t>1</w:t>
      </w:r>
      <w:r w:rsidRPr="001E07A3">
        <w:t xml:space="preserve"> / ed. by Robert W. Murray i in.</w:t>
      </w:r>
    </w:p>
    <w:p w:rsidR="001E07A3" w:rsidRPr="001E07A3" w:rsidRDefault="001E07A3" w:rsidP="00D957F6">
      <w:pPr>
        <w:spacing w:after="0" w:line="240" w:lineRule="auto"/>
      </w:pPr>
    </w:p>
    <w:p w:rsidR="001E07A3" w:rsidRPr="001E07A3" w:rsidRDefault="001E07A3" w:rsidP="00D957F6">
      <w:pPr>
        <w:spacing w:after="0" w:line="240" w:lineRule="auto"/>
      </w:pPr>
      <w:r w:rsidRPr="001E07A3">
        <w:t xml:space="preserve">     [b. m.] : Cambridge University Press, 200</w:t>
      </w:r>
      <w:r w:rsidR="00316A10">
        <w:t>9</w:t>
      </w:r>
      <w:r w:rsidRPr="001E07A3">
        <w:t xml:space="preserve">. - </w:t>
      </w:r>
      <w:r w:rsidR="00316A10">
        <w:t>89</w:t>
      </w:r>
      <w:r w:rsidRPr="001E07A3">
        <w:t xml:space="preserve"> s. ; 23cm</w:t>
      </w:r>
    </w:p>
    <w:p w:rsidR="001E07A3" w:rsidRPr="001E07A3" w:rsidRDefault="001E07A3" w:rsidP="00D957F6">
      <w:pPr>
        <w:spacing w:after="0" w:line="240" w:lineRule="auto"/>
      </w:pPr>
    </w:p>
    <w:p w:rsidR="00316A10" w:rsidRPr="003855F0" w:rsidRDefault="00316A10" w:rsidP="00D957F6">
      <w:pPr>
        <w:pStyle w:val="Nagwek1"/>
        <w:rPr>
          <w:szCs w:val="22"/>
        </w:rPr>
      </w:pPr>
      <w:r w:rsidRPr="003855F0">
        <w:rPr>
          <w:szCs w:val="22"/>
        </w:rPr>
        <w:t>Journal</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906G</w:t>
      </w:r>
    </w:p>
    <w:p w:rsidR="00316A10" w:rsidRPr="00316A10" w:rsidRDefault="00316A10" w:rsidP="00D957F6">
      <w:pPr>
        <w:spacing w:after="0" w:line="240" w:lineRule="auto"/>
        <w:rPr>
          <w:b/>
        </w:rPr>
      </w:pPr>
    </w:p>
    <w:p w:rsidR="00316A10" w:rsidRPr="00316A10" w:rsidRDefault="00316A10" w:rsidP="00D957F6">
      <w:pPr>
        <w:spacing w:after="0" w:line="240" w:lineRule="auto"/>
      </w:pPr>
      <w:r w:rsidRPr="00316A10">
        <w:rPr>
          <w:b/>
        </w:rPr>
        <w:t xml:space="preserve">     </w:t>
      </w:r>
      <w:r w:rsidRPr="00316A10">
        <w:t>of Germanic Linguistics.</w:t>
      </w:r>
      <w:r w:rsidRPr="00316A10">
        <w:rPr>
          <w:b/>
        </w:rPr>
        <w:t xml:space="preserve"> </w:t>
      </w:r>
      <w:r w:rsidRPr="00316A10">
        <w:t>Volume 21. Number 1 / ed. by Robert W. Murray i in.</w:t>
      </w:r>
    </w:p>
    <w:p w:rsidR="00316A10" w:rsidRPr="00316A10" w:rsidRDefault="00316A10" w:rsidP="00D957F6">
      <w:pPr>
        <w:spacing w:after="0" w:line="240" w:lineRule="auto"/>
      </w:pPr>
    </w:p>
    <w:p w:rsidR="00316A10" w:rsidRDefault="00316A10" w:rsidP="00D957F6">
      <w:pPr>
        <w:spacing w:after="0" w:line="240" w:lineRule="auto"/>
      </w:pPr>
      <w:r w:rsidRPr="00316A10">
        <w:t xml:space="preserve">     [b. m.] : Cambridge University Press, 200</w:t>
      </w:r>
      <w:r>
        <w:t>9</w:t>
      </w:r>
      <w:r w:rsidRPr="00316A10">
        <w:t>. - 89 s. ; 23cm</w:t>
      </w:r>
    </w:p>
    <w:p w:rsidR="00316A10" w:rsidRDefault="00316A10" w:rsidP="00D957F6">
      <w:pPr>
        <w:spacing w:after="0" w:line="240" w:lineRule="auto"/>
      </w:pPr>
    </w:p>
    <w:p w:rsidR="00316A10" w:rsidRPr="003855F0" w:rsidRDefault="00316A10" w:rsidP="00D957F6">
      <w:pPr>
        <w:pStyle w:val="Nagwek1"/>
        <w:rPr>
          <w:szCs w:val="22"/>
        </w:rPr>
      </w:pPr>
      <w:r w:rsidRPr="003855F0">
        <w:rPr>
          <w:szCs w:val="22"/>
        </w:rPr>
        <w:t>Murray, Robert W.</w:t>
      </w:r>
      <w:r w:rsidRPr="003855F0">
        <w:rPr>
          <w:szCs w:val="22"/>
        </w:rPr>
        <w:tab/>
      </w:r>
      <w:r w:rsidRPr="003855F0">
        <w:rPr>
          <w:szCs w:val="22"/>
        </w:rPr>
        <w:tab/>
      </w:r>
      <w:r w:rsidRPr="003855F0">
        <w:rPr>
          <w:szCs w:val="22"/>
        </w:rPr>
        <w:tab/>
      </w:r>
      <w:r w:rsidRPr="003855F0">
        <w:rPr>
          <w:szCs w:val="22"/>
        </w:rPr>
        <w:tab/>
      </w:r>
      <w:r w:rsidRPr="003855F0">
        <w:rPr>
          <w:szCs w:val="22"/>
        </w:rPr>
        <w:tab/>
        <w:t>907G</w:t>
      </w:r>
    </w:p>
    <w:p w:rsidR="00316A10" w:rsidRPr="00316A10" w:rsidRDefault="00316A10" w:rsidP="00D957F6">
      <w:pPr>
        <w:spacing w:after="0" w:line="240" w:lineRule="auto"/>
        <w:rPr>
          <w:b/>
        </w:rPr>
      </w:pPr>
    </w:p>
    <w:p w:rsidR="00316A10" w:rsidRPr="00316A10" w:rsidRDefault="00316A10" w:rsidP="00D957F6">
      <w:pPr>
        <w:spacing w:after="0" w:line="240" w:lineRule="auto"/>
      </w:pPr>
      <w:r w:rsidRPr="00316A10">
        <w:rPr>
          <w:b/>
        </w:rPr>
        <w:t xml:space="preserve">     </w:t>
      </w:r>
      <w:r w:rsidRPr="00316A10">
        <w:t>Journal of Germanic Linguistics.</w:t>
      </w:r>
      <w:r w:rsidRPr="00316A10">
        <w:rPr>
          <w:b/>
        </w:rPr>
        <w:t xml:space="preserve"> </w:t>
      </w:r>
      <w:r w:rsidRPr="00316A10">
        <w:t xml:space="preserve">Volume 21. Number </w:t>
      </w:r>
      <w:r>
        <w:t>2</w:t>
      </w:r>
      <w:r w:rsidRPr="00316A10">
        <w:t xml:space="preserve"> / ed. by Robert W. Murray i in.</w:t>
      </w:r>
    </w:p>
    <w:p w:rsidR="00316A10" w:rsidRPr="00316A10" w:rsidRDefault="00316A10" w:rsidP="00D957F6">
      <w:pPr>
        <w:spacing w:after="0" w:line="240" w:lineRule="auto"/>
      </w:pPr>
    </w:p>
    <w:p w:rsidR="00316A10" w:rsidRPr="00316A10" w:rsidRDefault="00316A10" w:rsidP="00D957F6">
      <w:pPr>
        <w:spacing w:after="0" w:line="240" w:lineRule="auto"/>
      </w:pPr>
      <w:r w:rsidRPr="00316A10">
        <w:t xml:space="preserve">     [b. m.] : Cambridge University Press, 200</w:t>
      </w:r>
      <w:r>
        <w:t>9</w:t>
      </w:r>
      <w:r w:rsidRPr="00316A10">
        <w:t xml:space="preserve">. - </w:t>
      </w:r>
      <w:r>
        <w:t>[165]</w:t>
      </w:r>
      <w:r w:rsidRPr="00316A10">
        <w:t xml:space="preserve"> s. ; 23cm</w:t>
      </w:r>
    </w:p>
    <w:p w:rsidR="00316A10" w:rsidRPr="00316A10" w:rsidRDefault="00316A10" w:rsidP="00D957F6">
      <w:pPr>
        <w:spacing w:after="0" w:line="240" w:lineRule="auto"/>
      </w:pPr>
    </w:p>
    <w:p w:rsidR="00316A10" w:rsidRPr="003855F0" w:rsidRDefault="00316A10" w:rsidP="00D957F6">
      <w:pPr>
        <w:pStyle w:val="Nagwek1"/>
        <w:rPr>
          <w:szCs w:val="22"/>
        </w:rPr>
      </w:pPr>
      <w:r w:rsidRPr="003855F0">
        <w:rPr>
          <w:szCs w:val="22"/>
        </w:rPr>
        <w:t>Journal</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907G</w:t>
      </w:r>
    </w:p>
    <w:p w:rsidR="00316A10" w:rsidRPr="00316A10" w:rsidRDefault="00316A10" w:rsidP="00D957F6">
      <w:pPr>
        <w:spacing w:after="0" w:line="240" w:lineRule="auto"/>
        <w:rPr>
          <w:b/>
        </w:rPr>
      </w:pPr>
    </w:p>
    <w:p w:rsidR="00316A10" w:rsidRPr="00316A10" w:rsidRDefault="00316A10" w:rsidP="00D957F6">
      <w:pPr>
        <w:spacing w:after="0" w:line="240" w:lineRule="auto"/>
      </w:pPr>
      <w:r w:rsidRPr="00316A10">
        <w:rPr>
          <w:b/>
        </w:rPr>
        <w:t xml:space="preserve">     </w:t>
      </w:r>
      <w:r w:rsidRPr="00316A10">
        <w:t>of Germanic Linguistics.</w:t>
      </w:r>
      <w:r w:rsidRPr="00316A10">
        <w:rPr>
          <w:b/>
        </w:rPr>
        <w:t xml:space="preserve"> </w:t>
      </w:r>
      <w:r w:rsidRPr="00316A10">
        <w:t>Volume 21. Number 2 / ed. by Robert W. Murray i in.</w:t>
      </w:r>
    </w:p>
    <w:p w:rsidR="00316A10" w:rsidRPr="00316A10" w:rsidRDefault="00316A10" w:rsidP="00D957F6">
      <w:pPr>
        <w:spacing w:after="0" w:line="240" w:lineRule="auto"/>
      </w:pPr>
    </w:p>
    <w:p w:rsidR="00316A10" w:rsidRDefault="00316A10" w:rsidP="00D957F6">
      <w:pPr>
        <w:spacing w:after="0" w:line="240" w:lineRule="auto"/>
      </w:pPr>
      <w:r w:rsidRPr="00316A10">
        <w:t xml:space="preserve">     [b. m.] : Cambridge University Press, 2009. - [165] s. ; 23cm</w:t>
      </w:r>
    </w:p>
    <w:p w:rsidR="00316A10" w:rsidRDefault="00316A10" w:rsidP="00D957F6">
      <w:pPr>
        <w:spacing w:after="0" w:line="240" w:lineRule="auto"/>
      </w:pPr>
    </w:p>
    <w:p w:rsidR="00316A10" w:rsidRPr="003855F0" w:rsidRDefault="00316A10" w:rsidP="00D957F6">
      <w:pPr>
        <w:pStyle w:val="Nagwek1"/>
        <w:rPr>
          <w:szCs w:val="22"/>
        </w:rPr>
      </w:pPr>
      <w:r w:rsidRPr="003855F0">
        <w:rPr>
          <w:szCs w:val="22"/>
        </w:rPr>
        <w:t>Murray, Robert W.</w:t>
      </w:r>
      <w:r w:rsidRPr="003855F0">
        <w:rPr>
          <w:szCs w:val="22"/>
        </w:rPr>
        <w:tab/>
      </w:r>
      <w:r w:rsidRPr="003855F0">
        <w:rPr>
          <w:szCs w:val="22"/>
        </w:rPr>
        <w:tab/>
      </w:r>
      <w:r w:rsidRPr="003855F0">
        <w:rPr>
          <w:szCs w:val="22"/>
        </w:rPr>
        <w:tab/>
      </w:r>
      <w:r w:rsidRPr="003855F0">
        <w:rPr>
          <w:szCs w:val="22"/>
        </w:rPr>
        <w:tab/>
      </w:r>
      <w:r w:rsidRPr="003855F0">
        <w:rPr>
          <w:szCs w:val="22"/>
        </w:rPr>
        <w:tab/>
        <w:t>908G</w:t>
      </w:r>
    </w:p>
    <w:p w:rsidR="00316A10" w:rsidRPr="00316A10" w:rsidRDefault="00316A10" w:rsidP="00D957F6">
      <w:pPr>
        <w:spacing w:after="0" w:line="240" w:lineRule="auto"/>
        <w:rPr>
          <w:b/>
        </w:rPr>
      </w:pPr>
    </w:p>
    <w:p w:rsidR="00316A10" w:rsidRPr="00316A10" w:rsidRDefault="00316A10" w:rsidP="00D957F6">
      <w:pPr>
        <w:spacing w:after="0" w:line="240" w:lineRule="auto"/>
      </w:pPr>
      <w:r w:rsidRPr="00316A10">
        <w:rPr>
          <w:b/>
        </w:rPr>
        <w:t xml:space="preserve">     </w:t>
      </w:r>
      <w:r w:rsidRPr="00316A10">
        <w:t>Journal of Germanic Linguistics.</w:t>
      </w:r>
      <w:r w:rsidRPr="00316A10">
        <w:rPr>
          <w:b/>
        </w:rPr>
        <w:t xml:space="preserve"> </w:t>
      </w:r>
      <w:r w:rsidRPr="00316A10">
        <w:t xml:space="preserve">Volume 21. Number </w:t>
      </w:r>
      <w:r>
        <w:t>3</w:t>
      </w:r>
      <w:r w:rsidRPr="00316A10">
        <w:t xml:space="preserve"> / ed. by Robert W. Murray i in.</w:t>
      </w:r>
    </w:p>
    <w:p w:rsidR="00316A10" w:rsidRPr="00316A10" w:rsidRDefault="00316A10" w:rsidP="00D957F6">
      <w:pPr>
        <w:spacing w:after="0" w:line="240" w:lineRule="auto"/>
      </w:pPr>
    </w:p>
    <w:p w:rsidR="00316A10" w:rsidRPr="00316A10" w:rsidRDefault="00316A10" w:rsidP="00D957F6">
      <w:pPr>
        <w:spacing w:after="0" w:line="240" w:lineRule="auto"/>
      </w:pPr>
      <w:r w:rsidRPr="00316A10">
        <w:t xml:space="preserve">     [b. m.] : Cambridge University Press, 2009. - [</w:t>
      </w:r>
      <w:r>
        <w:t>91</w:t>
      </w:r>
      <w:r w:rsidRPr="00316A10">
        <w:t>] s. ; 23cm</w:t>
      </w:r>
    </w:p>
    <w:p w:rsidR="00316A10" w:rsidRPr="00316A10" w:rsidRDefault="00316A10" w:rsidP="00D957F6">
      <w:pPr>
        <w:spacing w:after="0" w:line="240" w:lineRule="auto"/>
      </w:pPr>
    </w:p>
    <w:p w:rsidR="00316A10" w:rsidRPr="003855F0" w:rsidRDefault="00316A10" w:rsidP="00D957F6">
      <w:pPr>
        <w:pStyle w:val="Nagwek1"/>
        <w:rPr>
          <w:szCs w:val="22"/>
        </w:rPr>
      </w:pPr>
      <w:r w:rsidRPr="003855F0">
        <w:rPr>
          <w:szCs w:val="22"/>
        </w:rPr>
        <w:t>Journal</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908G</w:t>
      </w:r>
    </w:p>
    <w:p w:rsidR="00316A10" w:rsidRPr="00316A10" w:rsidRDefault="00316A10" w:rsidP="00D957F6">
      <w:pPr>
        <w:spacing w:after="0" w:line="240" w:lineRule="auto"/>
        <w:rPr>
          <w:b/>
        </w:rPr>
      </w:pPr>
    </w:p>
    <w:p w:rsidR="00316A10" w:rsidRPr="00316A10" w:rsidRDefault="00316A10" w:rsidP="00D957F6">
      <w:pPr>
        <w:spacing w:after="0" w:line="240" w:lineRule="auto"/>
      </w:pPr>
      <w:r w:rsidRPr="00316A10">
        <w:rPr>
          <w:b/>
        </w:rPr>
        <w:t xml:space="preserve">     </w:t>
      </w:r>
      <w:r w:rsidRPr="00316A10">
        <w:t>of Germanic Linguistics.</w:t>
      </w:r>
      <w:r w:rsidRPr="00316A10">
        <w:rPr>
          <w:b/>
        </w:rPr>
        <w:t xml:space="preserve"> </w:t>
      </w:r>
      <w:r w:rsidRPr="00316A10">
        <w:t>Volume 21. Number 3 / ed. by Robert W. Murray i in.</w:t>
      </w:r>
    </w:p>
    <w:p w:rsidR="00316A10" w:rsidRPr="00316A10" w:rsidRDefault="00316A10" w:rsidP="00D957F6">
      <w:pPr>
        <w:spacing w:after="0" w:line="240" w:lineRule="auto"/>
      </w:pPr>
    </w:p>
    <w:p w:rsidR="00316A10" w:rsidRDefault="00316A10" w:rsidP="00D957F6">
      <w:pPr>
        <w:spacing w:after="0" w:line="240" w:lineRule="auto"/>
      </w:pPr>
      <w:r w:rsidRPr="00316A10">
        <w:t xml:space="preserve">     [b. m.] : Cambridge University Press, 2009. - [91] s. ; 23cm</w:t>
      </w:r>
    </w:p>
    <w:p w:rsidR="00316A10" w:rsidRDefault="00316A10" w:rsidP="00D957F6">
      <w:pPr>
        <w:spacing w:after="0" w:line="240" w:lineRule="auto"/>
      </w:pPr>
    </w:p>
    <w:p w:rsidR="00316A10" w:rsidRPr="003855F0" w:rsidRDefault="00316A10" w:rsidP="00D957F6">
      <w:pPr>
        <w:pStyle w:val="Nagwek1"/>
        <w:rPr>
          <w:szCs w:val="22"/>
        </w:rPr>
      </w:pPr>
      <w:r w:rsidRPr="003855F0">
        <w:rPr>
          <w:szCs w:val="22"/>
        </w:rPr>
        <w:t>Murray, Robert W.</w:t>
      </w:r>
      <w:r w:rsidRPr="003855F0">
        <w:rPr>
          <w:szCs w:val="22"/>
        </w:rPr>
        <w:tab/>
      </w:r>
      <w:r w:rsidRPr="003855F0">
        <w:rPr>
          <w:szCs w:val="22"/>
        </w:rPr>
        <w:tab/>
      </w:r>
      <w:r w:rsidRPr="003855F0">
        <w:rPr>
          <w:szCs w:val="22"/>
        </w:rPr>
        <w:tab/>
      </w:r>
      <w:r w:rsidRPr="003855F0">
        <w:rPr>
          <w:szCs w:val="22"/>
        </w:rPr>
        <w:tab/>
      </w:r>
      <w:r w:rsidRPr="003855F0">
        <w:rPr>
          <w:szCs w:val="22"/>
        </w:rPr>
        <w:tab/>
        <w:t>909G</w:t>
      </w:r>
    </w:p>
    <w:p w:rsidR="00316A10" w:rsidRPr="00316A10" w:rsidRDefault="00316A10" w:rsidP="00D957F6">
      <w:pPr>
        <w:spacing w:after="0" w:line="240" w:lineRule="auto"/>
        <w:rPr>
          <w:b/>
        </w:rPr>
      </w:pPr>
    </w:p>
    <w:p w:rsidR="00316A10" w:rsidRPr="00316A10" w:rsidRDefault="00316A10" w:rsidP="00D957F6">
      <w:pPr>
        <w:spacing w:after="0" w:line="240" w:lineRule="auto"/>
      </w:pPr>
      <w:r w:rsidRPr="00316A10">
        <w:rPr>
          <w:b/>
        </w:rPr>
        <w:t xml:space="preserve">     </w:t>
      </w:r>
      <w:r w:rsidRPr="00316A10">
        <w:t>Journal of Germanic Linguistics.</w:t>
      </w:r>
      <w:r w:rsidRPr="00316A10">
        <w:rPr>
          <w:b/>
        </w:rPr>
        <w:t xml:space="preserve"> </w:t>
      </w:r>
      <w:r w:rsidRPr="00316A10">
        <w:t xml:space="preserve">Volume 21. Number </w:t>
      </w:r>
      <w:r>
        <w:t>4</w:t>
      </w:r>
      <w:r w:rsidRPr="00316A10">
        <w:t xml:space="preserve"> / ed. by Robert W. Murray i in.</w:t>
      </w:r>
    </w:p>
    <w:p w:rsidR="00316A10" w:rsidRPr="00316A10" w:rsidRDefault="00316A10" w:rsidP="00D957F6">
      <w:pPr>
        <w:spacing w:after="0" w:line="240" w:lineRule="auto"/>
      </w:pPr>
    </w:p>
    <w:p w:rsidR="00316A10" w:rsidRPr="00316A10" w:rsidRDefault="00316A10" w:rsidP="00D957F6">
      <w:pPr>
        <w:spacing w:after="0" w:line="240" w:lineRule="auto"/>
      </w:pPr>
      <w:r w:rsidRPr="00316A10">
        <w:t xml:space="preserve">     [b. m.] : Cambridge University Press, 2009. - [</w:t>
      </w:r>
      <w:r>
        <w:t>102</w:t>
      </w:r>
      <w:r w:rsidRPr="00316A10">
        <w:t>] s. ; 23cm</w:t>
      </w:r>
    </w:p>
    <w:p w:rsidR="00316A10" w:rsidRPr="00316A10" w:rsidRDefault="00316A10" w:rsidP="00D957F6">
      <w:pPr>
        <w:spacing w:after="0" w:line="240" w:lineRule="auto"/>
      </w:pPr>
    </w:p>
    <w:p w:rsidR="00316A10" w:rsidRPr="003855F0" w:rsidRDefault="00316A10" w:rsidP="00D957F6">
      <w:pPr>
        <w:pStyle w:val="Nagwek1"/>
        <w:rPr>
          <w:szCs w:val="22"/>
        </w:rPr>
      </w:pPr>
      <w:r w:rsidRPr="003855F0">
        <w:rPr>
          <w:szCs w:val="22"/>
        </w:rPr>
        <w:t>Journal</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909G</w:t>
      </w:r>
    </w:p>
    <w:p w:rsidR="00316A10" w:rsidRPr="00316A10" w:rsidRDefault="00316A10" w:rsidP="00D957F6">
      <w:pPr>
        <w:spacing w:after="0" w:line="240" w:lineRule="auto"/>
        <w:rPr>
          <w:b/>
        </w:rPr>
      </w:pPr>
    </w:p>
    <w:p w:rsidR="00316A10" w:rsidRPr="00316A10" w:rsidRDefault="00316A10" w:rsidP="00D957F6">
      <w:pPr>
        <w:spacing w:after="0" w:line="240" w:lineRule="auto"/>
      </w:pPr>
      <w:r w:rsidRPr="00316A10">
        <w:rPr>
          <w:b/>
        </w:rPr>
        <w:t xml:space="preserve">     </w:t>
      </w:r>
      <w:r w:rsidRPr="00316A10">
        <w:t>of Germanic Linguistics.</w:t>
      </w:r>
      <w:r w:rsidRPr="00316A10">
        <w:rPr>
          <w:b/>
        </w:rPr>
        <w:t xml:space="preserve"> </w:t>
      </w:r>
      <w:r w:rsidRPr="00316A10">
        <w:t>Volume 21. Number 4 / ed. by Robert W. Murray i in.</w:t>
      </w:r>
    </w:p>
    <w:p w:rsidR="00316A10" w:rsidRPr="00316A10" w:rsidRDefault="00316A10" w:rsidP="00D957F6">
      <w:pPr>
        <w:spacing w:after="0" w:line="240" w:lineRule="auto"/>
      </w:pPr>
    </w:p>
    <w:p w:rsidR="00316A10" w:rsidRDefault="00316A10" w:rsidP="00D957F6">
      <w:pPr>
        <w:spacing w:after="0" w:line="240" w:lineRule="auto"/>
      </w:pPr>
      <w:r w:rsidRPr="00316A10">
        <w:t xml:space="preserve">     [b. m.] : Cambridge University Press, 2009. - [102] s. ; 23cm</w:t>
      </w:r>
    </w:p>
    <w:p w:rsidR="00316A10" w:rsidRDefault="00316A10" w:rsidP="00D957F6">
      <w:pPr>
        <w:spacing w:after="0" w:line="240" w:lineRule="auto"/>
      </w:pPr>
    </w:p>
    <w:p w:rsidR="00316A10" w:rsidRPr="003855F0" w:rsidRDefault="00316A10" w:rsidP="00D957F6">
      <w:pPr>
        <w:pStyle w:val="Nagwek1"/>
        <w:rPr>
          <w:szCs w:val="22"/>
        </w:rPr>
      </w:pPr>
      <w:r w:rsidRPr="003855F0">
        <w:rPr>
          <w:szCs w:val="22"/>
        </w:rPr>
        <w:t>Murray, Robert W.</w:t>
      </w:r>
      <w:r w:rsidRPr="003855F0">
        <w:rPr>
          <w:szCs w:val="22"/>
        </w:rPr>
        <w:tab/>
      </w:r>
      <w:r w:rsidRPr="003855F0">
        <w:rPr>
          <w:szCs w:val="22"/>
        </w:rPr>
        <w:tab/>
      </w:r>
      <w:r w:rsidRPr="003855F0">
        <w:rPr>
          <w:szCs w:val="22"/>
        </w:rPr>
        <w:tab/>
      </w:r>
      <w:r w:rsidRPr="003855F0">
        <w:rPr>
          <w:szCs w:val="22"/>
        </w:rPr>
        <w:tab/>
      </w:r>
      <w:r w:rsidRPr="003855F0">
        <w:rPr>
          <w:szCs w:val="22"/>
        </w:rPr>
        <w:tab/>
        <w:t>910G</w:t>
      </w:r>
    </w:p>
    <w:p w:rsidR="00316A10" w:rsidRPr="00316A10" w:rsidRDefault="00316A10" w:rsidP="00D957F6">
      <w:pPr>
        <w:spacing w:after="0" w:line="240" w:lineRule="auto"/>
        <w:rPr>
          <w:b/>
        </w:rPr>
      </w:pPr>
    </w:p>
    <w:p w:rsidR="00316A10" w:rsidRPr="00316A10" w:rsidRDefault="00316A10" w:rsidP="00D957F6">
      <w:pPr>
        <w:spacing w:after="0" w:line="240" w:lineRule="auto"/>
      </w:pPr>
      <w:r w:rsidRPr="00316A10">
        <w:rPr>
          <w:b/>
        </w:rPr>
        <w:t xml:space="preserve">     </w:t>
      </w:r>
      <w:r w:rsidRPr="00316A10">
        <w:t>Journal of Germanic Linguistics.</w:t>
      </w:r>
      <w:r w:rsidRPr="00316A10">
        <w:rPr>
          <w:b/>
        </w:rPr>
        <w:t xml:space="preserve"> </w:t>
      </w:r>
      <w:r w:rsidRPr="00316A10">
        <w:t>Volume 2</w:t>
      </w:r>
      <w:r>
        <w:t>2</w:t>
      </w:r>
      <w:r w:rsidRPr="00316A10">
        <w:t xml:space="preserve">. Number </w:t>
      </w:r>
      <w:r>
        <w:t>1</w:t>
      </w:r>
      <w:r w:rsidRPr="00316A10">
        <w:t xml:space="preserve"> / ed. by Robert W. Murray i in.</w:t>
      </w:r>
    </w:p>
    <w:p w:rsidR="00316A10" w:rsidRPr="00316A10" w:rsidRDefault="00316A10" w:rsidP="00D957F6">
      <w:pPr>
        <w:spacing w:after="0" w:line="240" w:lineRule="auto"/>
      </w:pPr>
    </w:p>
    <w:p w:rsidR="00316A10" w:rsidRPr="00316A10" w:rsidRDefault="00316A10" w:rsidP="00D957F6">
      <w:pPr>
        <w:spacing w:after="0" w:line="240" w:lineRule="auto"/>
      </w:pPr>
      <w:r w:rsidRPr="00316A10">
        <w:t xml:space="preserve">     [b. m.] :</w:t>
      </w:r>
      <w:r>
        <w:t xml:space="preserve"> Cambridge University Press, 2010</w:t>
      </w:r>
      <w:r w:rsidRPr="00316A10">
        <w:t xml:space="preserve">. - </w:t>
      </w:r>
      <w:r>
        <w:t>97</w:t>
      </w:r>
      <w:r w:rsidRPr="00316A10">
        <w:t xml:space="preserve"> s. ; 23cm</w:t>
      </w:r>
    </w:p>
    <w:p w:rsidR="00316A10" w:rsidRPr="00316A10" w:rsidRDefault="00316A10" w:rsidP="00D957F6">
      <w:pPr>
        <w:spacing w:after="0" w:line="240" w:lineRule="auto"/>
      </w:pPr>
    </w:p>
    <w:p w:rsidR="00316A10" w:rsidRPr="003855F0" w:rsidRDefault="00316A10" w:rsidP="00D957F6">
      <w:pPr>
        <w:pStyle w:val="Nagwek1"/>
        <w:rPr>
          <w:szCs w:val="22"/>
        </w:rPr>
      </w:pPr>
      <w:r w:rsidRPr="003855F0">
        <w:rPr>
          <w:szCs w:val="22"/>
        </w:rPr>
        <w:t>Journal</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910G</w:t>
      </w:r>
    </w:p>
    <w:p w:rsidR="00316A10" w:rsidRPr="00316A10" w:rsidRDefault="00316A10" w:rsidP="00D957F6">
      <w:pPr>
        <w:spacing w:after="0" w:line="240" w:lineRule="auto"/>
        <w:rPr>
          <w:b/>
        </w:rPr>
      </w:pPr>
    </w:p>
    <w:p w:rsidR="00316A10" w:rsidRPr="00316A10" w:rsidRDefault="00316A10" w:rsidP="00D957F6">
      <w:pPr>
        <w:spacing w:after="0" w:line="240" w:lineRule="auto"/>
      </w:pPr>
      <w:r w:rsidRPr="00316A10">
        <w:rPr>
          <w:b/>
        </w:rPr>
        <w:t xml:space="preserve">     </w:t>
      </w:r>
      <w:r w:rsidRPr="00316A10">
        <w:t>of Germanic Linguistics.</w:t>
      </w:r>
      <w:r w:rsidRPr="00316A10">
        <w:rPr>
          <w:b/>
        </w:rPr>
        <w:t xml:space="preserve"> </w:t>
      </w:r>
      <w:r w:rsidRPr="00316A10">
        <w:t>Volume 22. Number 1 / ed. by Robert W. Murray i in.</w:t>
      </w:r>
    </w:p>
    <w:p w:rsidR="00316A10" w:rsidRPr="00316A10" w:rsidRDefault="00316A10" w:rsidP="00D957F6">
      <w:pPr>
        <w:spacing w:after="0" w:line="240" w:lineRule="auto"/>
      </w:pPr>
    </w:p>
    <w:p w:rsidR="00316A10" w:rsidRDefault="00316A10" w:rsidP="00D957F6">
      <w:pPr>
        <w:spacing w:after="0" w:line="240" w:lineRule="auto"/>
      </w:pPr>
      <w:r w:rsidRPr="00316A10">
        <w:t xml:space="preserve">     [b. m.] : Cambridge University Press, 2010. - 97 s. ; 23cm</w:t>
      </w:r>
    </w:p>
    <w:p w:rsidR="00316A10" w:rsidRDefault="00316A10" w:rsidP="00D957F6">
      <w:pPr>
        <w:spacing w:after="0" w:line="240" w:lineRule="auto"/>
      </w:pPr>
    </w:p>
    <w:p w:rsidR="00316A10" w:rsidRPr="003855F0" w:rsidRDefault="00316A10" w:rsidP="00D957F6">
      <w:pPr>
        <w:pStyle w:val="Nagwek1"/>
        <w:rPr>
          <w:szCs w:val="22"/>
        </w:rPr>
      </w:pPr>
      <w:r w:rsidRPr="003855F0">
        <w:rPr>
          <w:szCs w:val="22"/>
        </w:rPr>
        <w:t>Murray, Robert W.</w:t>
      </w:r>
      <w:r w:rsidRPr="003855F0">
        <w:rPr>
          <w:szCs w:val="22"/>
        </w:rPr>
        <w:tab/>
      </w:r>
      <w:r w:rsidRPr="003855F0">
        <w:rPr>
          <w:szCs w:val="22"/>
        </w:rPr>
        <w:tab/>
      </w:r>
      <w:r w:rsidRPr="003855F0">
        <w:rPr>
          <w:szCs w:val="22"/>
        </w:rPr>
        <w:tab/>
      </w:r>
      <w:r w:rsidRPr="003855F0">
        <w:rPr>
          <w:szCs w:val="22"/>
        </w:rPr>
        <w:tab/>
      </w:r>
      <w:r w:rsidRPr="003855F0">
        <w:rPr>
          <w:szCs w:val="22"/>
        </w:rPr>
        <w:tab/>
        <w:t>911G</w:t>
      </w:r>
    </w:p>
    <w:p w:rsidR="00316A10" w:rsidRPr="00316A10" w:rsidRDefault="00316A10" w:rsidP="00D957F6">
      <w:pPr>
        <w:spacing w:after="0" w:line="240" w:lineRule="auto"/>
        <w:rPr>
          <w:b/>
        </w:rPr>
      </w:pPr>
    </w:p>
    <w:p w:rsidR="00316A10" w:rsidRPr="00316A10" w:rsidRDefault="00316A10" w:rsidP="00D957F6">
      <w:pPr>
        <w:spacing w:after="0" w:line="240" w:lineRule="auto"/>
      </w:pPr>
      <w:r w:rsidRPr="00316A10">
        <w:rPr>
          <w:b/>
        </w:rPr>
        <w:t xml:space="preserve">     </w:t>
      </w:r>
      <w:r w:rsidRPr="00316A10">
        <w:t>Journal of Germanic Linguistics.</w:t>
      </w:r>
      <w:r w:rsidRPr="00316A10">
        <w:rPr>
          <w:b/>
        </w:rPr>
        <w:t xml:space="preserve"> </w:t>
      </w:r>
      <w:r w:rsidRPr="00316A10">
        <w:t xml:space="preserve">Volume 22. Number </w:t>
      </w:r>
      <w:r>
        <w:t>2</w:t>
      </w:r>
      <w:r w:rsidRPr="00316A10">
        <w:t xml:space="preserve"> / ed. by Robert W. Murray i in.</w:t>
      </w:r>
    </w:p>
    <w:p w:rsidR="00316A10" w:rsidRPr="00316A10" w:rsidRDefault="00316A10" w:rsidP="00D957F6">
      <w:pPr>
        <w:spacing w:after="0" w:line="240" w:lineRule="auto"/>
      </w:pPr>
    </w:p>
    <w:p w:rsidR="00316A10" w:rsidRPr="00316A10" w:rsidRDefault="00316A10" w:rsidP="00D957F6">
      <w:pPr>
        <w:spacing w:after="0" w:line="240" w:lineRule="auto"/>
      </w:pPr>
      <w:r w:rsidRPr="00316A10">
        <w:t xml:space="preserve">     [b. m.] : Cambridge University Press, 2010. - </w:t>
      </w:r>
      <w:r>
        <w:t>[101]</w:t>
      </w:r>
      <w:r w:rsidRPr="00316A10">
        <w:t xml:space="preserve"> s. ; 23cm</w:t>
      </w:r>
    </w:p>
    <w:p w:rsidR="00316A10" w:rsidRPr="00316A10" w:rsidRDefault="00316A10" w:rsidP="00D957F6">
      <w:pPr>
        <w:spacing w:after="0" w:line="240" w:lineRule="auto"/>
      </w:pPr>
    </w:p>
    <w:p w:rsidR="00316A10" w:rsidRPr="003855F0" w:rsidRDefault="00316A10" w:rsidP="00D957F6">
      <w:pPr>
        <w:pStyle w:val="Nagwek1"/>
        <w:rPr>
          <w:szCs w:val="22"/>
        </w:rPr>
      </w:pPr>
      <w:r w:rsidRPr="003855F0">
        <w:rPr>
          <w:szCs w:val="22"/>
        </w:rPr>
        <w:t>Journal</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911G</w:t>
      </w:r>
    </w:p>
    <w:p w:rsidR="00316A10" w:rsidRPr="00316A10" w:rsidRDefault="00316A10" w:rsidP="00D957F6">
      <w:pPr>
        <w:spacing w:after="0" w:line="240" w:lineRule="auto"/>
        <w:rPr>
          <w:b/>
        </w:rPr>
      </w:pPr>
    </w:p>
    <w:p w:rsidR="00316A10" w:rsidRPr="00316A10" w:rsidRDefault="00316A10" w:rsidP="00D957F6">
      <w:pPr>
        <w:spacing w:after="0" w:line="240" w:lineRule="auto"/>
      </w:pPr>
      <w:r w:rsidRPr="00316A10">
        <w:rPr>
          <w:b/>
        </w:rPr>
        <w:t xml:space="preserve">     </w:t>
      </w:r>
      <w:r>
        <w:t>of</w:t>
      </w:r>
      <w:r w:rsidRPr="00316A10">
        <w:t xml:space="preserve"> Germanic Linguistics.</w:t>
      </w:r>
      <w:r w:rsidRPr="00316A10">
        <w:rPr>
          <w:b/>
        </w:rPr>
        <w:t xml:space="preserve"> </w:t>
      </w:r>
      <w:r w:rsidRPr="00316A10">
        <w:t>Volume 22. Number 2 / ed. by Robert W. Murray i in.</w:t>
      </w:r>
    </w:p>
    <w:p w:rsidR="00316A10" w:rsidRPr="00316A10" w:rsidRDefault="00316A10" w:rsidP="00D957F6">
      <w:pPr>
        <w:spacing w:after="0" w:line="240" w:lineRule="auto"/>
      </w:pPr>
    </w:p>
    <w:p w:rsidR="00316A10" w:rsidRDefault="00316A10" w:rsidP="00D957F6">
      <w:pPr>
        <w:spacing w:after="0" w:line="240" w:lineRule="auto"/>
      </w:pPr>
      <w:r w:rsidRPr="00316A10">
        <w:t xml:space="preserve">     [b. m.] : Cambridge University Press, 2010. - [101] s. ; 23cm</w:t>
      </w:r>
    </w:p>
    <w:p w:rsidR="00316A10" w:rsidRDefault="00316A10" w:rsidP="00D957F6">
      <w:pPr>
        <w:spacing w:after="0" w:line="240" w:lineRule="auto"/>
      </w:pPr>
    </w:p>
    <w:p w:rsidR="00316A10" w:rsidRPr="003855F0" w:rsidRDefault="00316A10" w:rsidP="00D957F6">
      <w:pPr>
        <w:pStyle w:val="Nagwek1"/>
        <w:rPr>
          <w:szCs w:val="22"/>
        </w:rPr>
      </w:pPr>
      <w:r w:rsidRPr="003855F0">
        <w:rPr>
          <w:szCs w:val="22"/>
        </w:rPr>
        <w:t>Murray, Robert W.</w:t>
      </w:r>
      <w:r w:rsidRPr="003855F0">
        <w:rPr>
          <w:szCs w:val="22"/>
        </w:rPr>
        <w:tab/>
      </w:r>
      <w:r w:rsidRPr="003855F0">
        <w:rPr>
          <w:szCs w:val="22"/>
        </w:rPr>
        <w:tab/>
      </w:r>
      <w:r w:rsidRPr="003855F0">
        <w:rPr>
          <w:szCs w:val="22"/>
        </w:rPr>
        <w:tab/>
      </w:r>
      <w:r w:rsidRPr="003855F0">
        <w:rPr>
          <w:szCs w:val="22"/>
        </w:rPr>
        <w:tab/>
      </w:r>
      <w:r w:rsidRPr="003855F0">
        <w:rPr>
          <w:szCs w:val="22"/>
        </w:rPr>
        <w:tab/>
        <w:t>912G</w:t>
      </w:r>
    </w:p>
    <w:p w:rsidR="00316A10" w:rsidRPr="00316A10" w:rsidRDefault="00316A10" w:rsidP="00D957F6">
      <w:pPr>
        <w:spacing w:after="0" w:line="240" w:lineRule="auto"/>
        <w:rPr>
          <w:b/>
        </w:rPr>
      </w:pPr>
    </w:p>
    <w:p w:rsidR="00316A10" w:rsidRPr="00316A10" w:rsidRDefault="00316A10" w:rsidP="00D957F6">
      <w:pPr>
        <w:spacing w:after="0" w:line="240" w:lineRule="auto"/>
      </w:pPr>
      <w:r w:rsidRPr="00316A10">
        <w:rPr>
          <w:b/>
        </w:rPr>
        <w:t xml:space="preserve">     </w:t>
      </w:r>
      <w:r w:rsidRPr="00316A10">
        <w:t>Journal of Germanic Linguistics.</w:t>
      </w:r>
      <w:r w:rsidRPr="00316A10">
        <w:rPr>
          <w:b/>
        </w:rPr>
        <w:t xml:space="preserve"> </w:t>
      </w:r>
      <w:r w:rsidRPr="00316A10">
        <w:t xml:space="preserve">Volume 22. Number </w:t>
      </w:r>
      <w:r>
        <w:t>3</w:t>
      </w:r>
      <w:r w:rsidRPr="00316A10">
        <w:t xml:space="preserve"> / ed. by Robert W. Murray i in.</w:t>
      </w:r>
    </w:p>
    <w:p w:rsidR="00316A10" w:rsidRPr="00316A10" w:rsidRDefault="00316A10" w:rsidP="00D957F6">
      <w:pPr>
        <w:spacing w:after="0" w:line="240" w:lineRule="auto"/>
      </w:pPr>
    </w:p>
    <w:p w:rsidR="00316A10" w:rsidRPr="00316A10" w:rsidRDefault="00316A10" w:rsidP="00D957F6">
      <w:pPr>
        <w:spacing w:after="0" w:line="240" w:lineRule="auto"/>
      </w:pPr>
      <w:r w:rsidRPr="00316A10">
        <w:t xml:space="preserve">     [b. m.] : Cambridge University Press, 2010. - [</w:t>
      </w:r>
      <w:r>
        <w:t>96</w:t>
      </w:r>
      <w:r w:rsidRPr="00316A10">
        <w:t>] s. ; 23cm</w:t>
      </w:r>
    </w:p>
    <w:p w:rsidR="00316A10" w:rsidRPr="00316A10" w:rsidRDefault="00316A10" w:rsidP="00D957F6">
      <w:pPr>
        <w:spacing w:after="0" w:line="240" w:lineRule="auto"/>
      </w:pPr>
    </w:p>
    <w:p w:rsidR="00316A10" w:rsidRPr="003855F0" w:rsidRDefault="00316A10" w:rsidP="00D957F6">
      <w:pPr>
        <w:pStyle w:val="Nagwek1"/>
        <w:rPr>
          <w:szCs w:val="22"/>
        </w:rPr>
      </w:pPr>
      <w:r w:rsidRPr="003855F0">
        <w:rPr>
          <w:szCs w:val="22"/>
        </w:rPr>
        <w:t>Journal</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912G</w:t>
      </w:r>
    </w:p>
    <w:p w:rsidR="00316A10" w:rsidRPr="00316A10" w:rsidRDefault="00316A10" w:rsidP="00D957F6">
      <w:pPr>
        <w:spacing w:after="0" w:line="240" w:lineRule="auto"/>
        <w:rPr>
          <w:b/>
        </w:rPr>
      </w:pPr>
    </w:p>
    <w:p w:rsidR="00316A10" w:rsidRPr="00316A10" w:rsidRDefault="00316A10" w:rsidP="00D957F6">
      <w:pPr>
        <w:spacing w:after="0" w:line="240" w:lineRule="auto"/>
      </w:pPr>
      <w:r w:rsidRPr="00316A10">
        <w:rPr>
          <w:b/>
        </w:rPr>
        <w:t xml:space="preserve">     </w:t>
      </w:r>
      <w:r w:rsidRPr="00316A10">
        <w:t>of Germanic Linguistics.</w:t>
      </w:r>
      <w:r w:rsidRPr="00316A10">
        <w:rPr>
          <w:b/>
        </w:rPr>
        <w:t xml:space="preserve"> </w:t>
      </w:r>
      <w:r w:rsidRPr="00316A10">
        <w:t>Volume 22. Number 3 / ed. by Robert W. Murray i in.</w:t>
      </w:r>
    </w:p>
    <w:p w:rsidR="00316A10" w:rsidRPr="00316A10" w:rsidRDefault="00316A10" w:rsidP="00D957F6">
      <w:pPr>
        <w:spacing w:after="0" w:line="240" w:lineRule="auto"/>
      </w:pPr>
    </w:p>
    <w:p w:rsidR="00316A10" w:rsidRDefault="00316A10" w:rsidP="00D957F6">
      <w:pPr>
        <w:spacing w:after="0" w:line="240" w:lineRule="auto"/>
      </w:pPr>
      <w:r w:rsidRPr="00316A10">
        <w:t xml:space="preserve">     [b. m.] : Cambridge University Press, 2010. - [96] s. ; 23cm</w:t>
      </w:r>
    </w:p>
    <w:p w:rsidR="00564EED" w:rsidRDefault="00564EED" w:rsidP="00D957F6">
      <w:pPr>
        <w:spacing w:after="0" w:line="240" w:lineRule="auto"/>
      </w:pPr>
    </w:p>
    <w:p w:rsidR="00564EED" w:rsidRPr="003855F0" w:rsidRDefault="001208AD" w:rsidP="00D957F6">
      <w:pPr>
        <w:pStyle w:val="Nagwek1"/>
        <w:rPr>
          <w:szCs w:val="22"/>
        </w:rPr>
      </w:pPr>
      <w:r w:rsidRPr="003855F0">
        <w:rPr>
          <w:szCs w:val="22"/>
        </w:rPr>
        <w:t>Ringen, Catherine O.</w:t>
      </w:r>
      <w:r w:rsidRPr="003855F0">
        <w:rPr>
          <w:szCs w:val="22"/>
        </w:rPr>
        <w:tab/>
      </w:r>
      <w:r w:rsidRPr="003855F0">
        <w:rPr>
          <w:szCs w:val="22"/>
        </w:rPr>
        <w:tab/>
      </w:r>
      <w:r w:rsidRPr="003855F0">
        <w:rPr>
          <w:szCs w:val="22"/>
        </w:rPr>
        <w:tab/>
      </w:r>
      <w:r w:rsidRPr="003855F0">
        <w:rPr>
          <w:szCs w:val="22"/>
        </w:rPr>
        <w:tab/>
      </w:r>
      <w:r w:rsidRPr="003855F0">
        <w:rPr>
          <w:szCs w:val="22"/>
        </w:rPr>
        <w:tab/>
        <w:t>913G</w:t>
      </w:r>
    </w:p>
    <w:p w:rsidR="001208AD" w:rsidRDefault="001208AD" w:rsidP="00D957F6">
      <w:pPr>
        <w:spacing w:after="0" w:line="240" w:lineRule="auto"/>
        <w:rPr>
          <w:b/>
        </w:rPr>
      </w:pPr>
    </w:p>
    <w:p w:rsidR="001208AD" w:rsidRDefault="001208AD" w:rsidP="00D957F6">
      <w:pPr>
        <w:spacing w:after="0" w:line="240" w:lineRule="auto"/>
      </w:pPr>
      <w:r>
        <w:rPr>
          <w:b/>
        </w:rPr>
        <w:t xml:space="preserve">     </w:t>
      </w:r>
      <w:r>
        <w:t>Nordic Journal of Linguistics. Volume 26. Number 1 / ed. by Catherine O. Ringen i in.</w:t>
      </w:r>
    </w:p>
    <w:p w:rsidR="001208AD" w:rsidRDefault="001208AD" w:rsidP="00D957F6">
      <w:pPr>
        <w:spacing w:after="0" w:line="240" w:lineRule="auto"/>
      </w:pPr>
    </w:p>
    <w:p w:rsidR="001208AD" w:rsidRPr="001208AD" w:rsidRDefault="001208AD" w:rsidP="00D957F6">
      <w:pPr>
        <w:spacing w:after="0" w:line="240" w:lineRule="auto"/>
      </w:pPr>
      <w:r>
        <w:t xml:space="preserve">     Cambridge : Cambridge University Press, 2003. - 126 s. ; 23cm</w:t>
      </w:r>
    </w:p>
    <w:p w:rsidR="00316A10" w:rsidRPr="00316A10" w:rsidRDefault="00316A10" w:rsidP="00D957F6">
      <w:pPr>
        <w:spacing w:after="0" w:line="240" w:lineRule="auto"/>
      </w:pPr>
    </w:p>
    <w:p w:rsidR="001208AD" w:rsidRPr="003855F0" w:rsidRDefault="001208AD" w:rsidP="00D957F6">
      <w:pPr>
        <w:pStyle w:val="Nagwek1"/>
        <w:rPr>
          <w:szCs w:val="22"/>
        </w:rPr>
      </w:pPr>
      <w:r w:rsidRPr="003855F0">
        <w:rPr>
          <w:szCs w:val="22"/>
        </w:rPr>
        <w:t>Nordic</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913G</w:t>
      </w:r>
    </w:p>
    <w:p w:rsidR="001208AD" w:rsidRPr="001208AD" w:rsidRDefault="001208AD" w:rsidP="00D957F6">
      <w:pPr>
        <w:spacing w:after="0" w:line="240" w:lineRule="auto"/>
        <w:rPr>
          <w:b/>
        </w:rPr>
      </w:pPr>
    </w:p>
    <w:p w:rsidR="001208AD" w:rsidRPr="001208AD" w:rsidRDefault="001208AD" w:rsidP="00D957F6">
      <w:pPr>
        <w:spacing w:after="0" w:line="240" w:lineRule="auto"/>
      </w:pPr>
      <w:r w:rsidRPr="001208AD">
        <w:rPr>
          <w:b/>
        </w:rPr>
        <w:t xml:space="preserve">     </w:t>
      </w:r>
      <w:r w:rsidRPr="001208AD">
        <w:t>Journal of Linguistics. Volume 26. Number 1 / ed. by Catherine O. Ringen i in.</w:t>
      </w:r>
    </w:p>
    <w:p w:rsidR="001208AD" w:rsidRPr="001208AD" w:rsidRDefault="001208AD" w:rsidP="00D957F6">
      <w:pPr>
        <w:spacing w:after="0" w:line="240" w:lineRule="auto"/>
      </w:pPr>
    </w:p>
    <w:p w:rsidR="001208AD" w:rsidRDefault="001208AD" w:rsidP="00D957F6">
      <w:pPr>
        <w:spacing w:after="0" w:line="240" w:lineRule="auto"/>
      </w:pPr>
      <w:r w:rsidRPr="001208AD">
        <w:t xml:space="preserve">     Cambridge : Cambridge University Press, 2003. - 126 s. ; 23cm</w:t>
      </w:r>
    </w:p>
    <w:p w:rsidR="001208AD" w:rsidRDefault="001208AD" w:rsidP="00D957F6">
      <w:pPr>
        <w:spacing w:after="0" w:line="240" w:lineRule="auto"/>
      </w:pPr>
    </w:p>
    <w:p w:rsidR="001208AD" w:rsidRPr="003855F0" w:rsidRDefault="001208AD" w:rsidP="00D957F6">
      <w:pPr>
        <w:pStyle w:val="Nagwek1"/>
        <w:rPr>
          <w:szCs w:val="22"/>
        </w:rPr>
      </w:pPr>
      <w:r w:rsidRPr="003855F0">
        <w:rPr>
          <w:szCs w:val="22"/>
        </w:rPr>
        <w:t>Ringen, Catherine O.</w:t>
      </w:r>
      <w:r w:rsidRPr="003855F0">
        <w:rPr>
          <w:szCs w:val="22"/>
        </w:rPr>
        <w:tab/>
      </w:r>
      <w:r w:rsidRPr="003855F0">
        <w:rPr>
          <w:szCs w:val="22"/>
        </w:rPr>
        <w:tab/>
      </w:r>
      <w:r w:rsidRPr="003855F0">
        <w:rPr>
          <w:szCs w:val="22"/>
        </w:rPr>
        <w:tab/>
      </w:r>
      <w:r w:rsidRPr="003855F0">
        <w:rPr>
          <w:szCs w:val="22"/>
        </w:rPr>
        <w:tab/>
      </w:r>
      <w:r w:rsidRPr="003855F0">
        <w:rPr>
          <w:szCs w:val="22"/>
        </w:rPr>
        <w:tab/>
        <w:t>914G</w:t>
      </w:r>
    </w:p>
    <w:p w:rsidR="001208AD" w:rsidRPr="001208AD" w:rsidRDefault="001208AD" w:rsidP="00D957F6">
      <w:pPr>
        <w:spacing w:after="0" w:line="240" w:lineRule="auto"/>
        <w:rPr>
          <w:b/>
        </w:rPr>
      </w:pPr>
    </w:p>
    <w:p w:rsidR="001208AD" w:rsidRPr="001208AD" w:rsidRDefault="001208AD" w:rsidP="00D957F6">
      <w:pPr>
        <w:spacing w:after="0" w:line="240" w:lineRule="auto"/>
      </w:pPr>
      <w:r w:rsidRPr="001208AD">
        <w:rPr>
          <w:b/>
        </w:rPr>
        <w:t xml:space="preserve">     </w:t>
      </w:r>
      <w:r w:rsidRPr="001208AD">
        <w:t>Nordic Journal of Linguistics</w:t>
      </w:r>
      <w:r>
        <w:t>. Volume 26. Number 2</w:t>
      </w:r>
      <w:r w:rsidRPr="001208AD">
        <w:t xml:space="preserve"> / ed. by Catherine O. Ringen i in.</w:t>
      </w:r>
    </w:p>
    <w:p w:rsidR="001208AD" w:rsidRPr="001208AD" w:rsidRDefault="001208AD" w:rsidP="00D957F6">
      <w:pPr>
        <w:spacing w:after="0" w:line="240" w:lineRule="auto"/>
      </w:pPr>
    </w:p>
    <w:p w:rsidR="001208AD" w:rsidRPr="001208AD" w:rsidRDefault="001208AD" w:rsidP="00D957F6">
      <w:pPr>
        <w:spacing w:after="0" w:line="240" w:lineRule="auto"/>
      </w:pPr>
      <w:r w:rsidRPr="001208AD">
        <w:t xml:space="preserve">     Cambridge : Cambrid</w:t>
      </w:r>
      <w:r>
        <w:t>ge University Press, 2003. - [161]</w:t>
      </w:r>
      <w:r w:rsidRPr="001208AD">
        <w:t xml:space="preserve"> s. ; 23cm</w:t>
      </w:r>
    </w:p>
    <w:p w:rsidR="001208AD" w:rsidRPr="001208AD" w:rsidRDefault="001208AD" w:rsidP="00D957F6">
      <w:pPr>
        <w:spacing w:after="0" w:line="240" w:lineRule="auto"/>
      </w:pPr>
    </w:p>
    <w:p w:rsidR="001208AD" w:rsidRPr="003855F0" w:rsidRDefault="001208AD" w:rsidP="00D957F6">
      <w:pPr>
        <w:pStyle w:val="Nagwek1"/>
        <w:rPr>
          <w:szCs w:val="22"/>
        </w:rPr>
      </w:pPr>
      <w:r w:rsidRPr="003855F0">
        <w:rPr>
          <w:szCs w:val="22"/>
        </w:rPr>
        <w:t>Nordic</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914G</w:t>
      </w:r>
    </w:p>
    <w:p w:rsidR="001208AD" w:rsidRPr="001208AD" w:rsidRDefault="001208AD" w:rsidP="00D957F6">
      <w:pPr>
        <w:spacing w:after="0" w:line="240" w:lineRule="auto"/>
        <w:rPr>
          <w:b/>
        </w:rPr>
      </w:pPr>
    </w:p>
    <w:p w:rsidR="001208AD" w:rsidRPr="001208AD" w:rsidRDefault="001208AD" w:rsidP="00D957F6">
      <w:pPr>
        <w:spacing w:after="0" w:line="240" w:lineRule="auto"/>
      </w:pPr>
      <w:r w:rsidRPr="001208AD">
        <w:rPr>
          <w:b/>
        </w:rPr>
        <w:t xml:space="preserve">     </w:t>
      </w:r>
      <w:r w:rsidRPr="001208AD">
        <w:t>Journal of Linguistics. Volume 26. Number 2 / ed. by Catherine O. Ringen i in.</w:t>
      </w:r>
    </w:p>
    <w:p w:rsidR="001208AD" w:rsidRPr="001208AD" w:rsidRDefault="001208AD" w:rsidP="00D957F6">
      <w:pPr>
        <w:spacing w:after="0" w:line="240" w:lineRule="auto"/>
      </w:pPr>
    </w:p>
    <w:p w:rsidR="001208AD" w:rsidRDefault="001208AD" w:rsidP="00D957F6">
      <w:pPr>
        <w:spacing w:after="0" w:line="240" w:lineRule="auto"/>
      </w:pPr>
      <w:r w:rsidRPr="001208AD">
        <w:t xml:space="preserve">     Cambridge : Cambridge University Press, 2003. - [161] s. ; 23cm</w:t>
      </w:r>
    </w:p>
    <w:p w:rsidR="001208AD" w:rsidRDefault="001208AD" w:rsidP="00D957F6">
      <w:pPr>
        <w:spacing w:after="0" w:line="240" w:lineRule="auto"/>
      </w:pPr>
    </w:p>
    <w:p w:rsidR="001208AD" w:rsidRPr="003855F0" w:rsidRDefault="001208AD" w:rsidP="00D957F6">
      <w:pPr>
        <w:pStyle w:val="Nagwek1"/>
        <w:rPr>
          <w:szCs w:val="22"/>
        </w:rPr>
      </w:pPr>
      <w:r w:rsidRPr="003855F0">
        <w:rPr>
          <w:szCs w:val="22"/>
        </w:rPr>
        <w:t>Ringen, Catherine O.</w:t>
      </w:r>
      <w:r w:rsidRPr="003855F0">
        <w:rPr>
          <w:szCs w:val="22"/>
        </w:rPr>
        <w:tab/>
      </w:r>
      <w:r w:rsidRPr="003855F0">
        <w:rPr>
          <w:szCs w:val="22"/>
        </w:rPr>
        <w:tab/>
      </w:r>
      <w:r w:rsidRPr="003855F0">
        <w:rPr>
          <w:szCs w:val="22"/>
        </w:rPr>
        <w:tab/>
      </w:r>
      <w:r w:rsidRPr="003855F0">
        <w:rPr>
          <w:szCs w:val="22"/>
        </w:rPr>
        <w:tab/>
      </w:r>
      <w:r w:rsidRPr="003855F0">
        <w:rPr>
          <w:szCs w:val="22"/>
        </w:rPr>
        <w:tab/>
        <w:t>915G</w:t>
      </w:r>
    </w:p>
    <w:p w:rsidR="001208AD" w:rsidRPr="001208AD" w:rsidRDefault="001208AD" w:rsidP="00D957F6">
      <w:pPr>
        <w:spacing w:after="0" w:line="240" w:lineRule="auto"/>
        <w:rPr>
          <w:b/>
        </w:rPr>
      </w:pPr>
    </w:p>
    <w:p w:rsidR="001208AD" w:rsidRPr="001208AD" w:rsidRDefault="001208AD" w:rsidP="00D957F6">
      <w:pPr>
        <w:spacing w:after="0" w:line="240" w:lineRule="auto"/>
      </w:pPr>
      <w:r w:rsidRPr="001208AD">
        <w:rPr>
          <w:b/>
        </w:rPr>
        <w:t xml:space="preserve">     </w:t>
      </w:r>
      <w:r w:rsidRPr="001208AD">
        <w:t>Nordic Journal of Linguistics. Volume</w:t>
      </w:r>
      <w:r>
        <w:t xml:space="preserve"> 27. Number 1</w:t>
      </w:r>
      <w:r w:rsidRPr="001208AD">
        <w:t xml:space="preserve"> / ed. by Catherine O. Ringen i in.</w:t>
      </w:r>
    </w:p>
    <w:p w:rsidR="001208AD" w:rsidRPr="001208AD" w:rsidRDefault="001208AD" w:rsidP="00D957F6">
      <w:pPr>
        <w:spacing w:after="0" w:line="240" w:lineRule="auto"/>
      </w:pPr>
    </w:p>
    <w:p w:rsidR="001208AD" w:rsidRPr="001208AD" w:rsidRDefault="001208AD" w:rsidP="00D957F6">
      <w:pPr>
        <w:spacing w:after="0" w:line="240" w:lineRule="auto"/>
      </w:pPr>
      <w:r w:rsidRPr="001208AD">
        <w:t xml:space="preserve">     Cambridge : Cambridge University Press, 200</w:t>
      </w:r>
      <w:r>
        <w:t>4</w:t>
      </w:r>
      <w:r w:rsidRPr="001208AD">
        <w:t>. - 1</w:t>
      </w:r>
      <w:r>
        <w:t>26</w:t>
      </w:r>
      <w:r w:rsidRPr="001208AD">
        <w:t xml:space="preserve"> s. ; 23cm</w:t>
      </w:r>
    </w:p>
    <w:p w:rsidR="001208AD" w:rsidRPr="001208AD" w:rsidRDefault="001208AD" w:rsidP="00D957F6">
      <w:pPr>
        <w:spacing w:after="0" w:line="240" w:lineRule="auto"/>
      </w:pPr>
    </w:p>
    <w:p w:rsidR="001208AD" w:rsidRPr="003855F0" w:rsidRDefault="001208AD" w:rsidP="00D957F6">
      <w:pPr>
        <w:pStyle w:val="Nagwek1"/>
        <w:rPr>
          <w:szCs w:val="22"/>
        </w:rPr>
      </w:pPr>
      <w:r w:rsidRPr="003855F0">
        <w:rPr>
          <w:szCs w:val="22"/>
        </w:rPr>
        <w:t>Nordic</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915G</w:t>
      </w:r>
    </w:p>
    <w:p w:rsidR="001208AD" w:rsidRPr="001208AD" w:rsidRDefault="001208AD" w:rsidP="00D957F6">
      <w:pPr>
        <w:spacing w:after="0" w:line="240" w:lineRule="auto"/>
        <w:rPr>
          <w:b/>
        </w:rPr>
      </w:pPr>
    </w:p>
    <w:p w:rsidR="001208AD" w:rsidRPr="001208AD" w:rsidRDefault="001208AD" w:rsidP="00D957F6">
      <w:pPr>
        <w:spacing w:after="0" w:line="240" w:lineRule="auto"/>
      </w:pPr>
      <w:r w:rsidRPr="001208AD">
        <w:rPr>
          <w:b/>
        </w:rPr>
        <w:t xml:space="preserve">     </w:t>
      </w:r>
      <w:r w:rsidRPr="001208AD">
        <w:t>Journal of Linguistics. Volume 27. Number 1 / ed. by Catherine O. Ringen i in.</w:t>
      </w:r>
    </w:p>
    <w:p w:rsidR="001208AD" w:rsidRPr="001208AD" w:rsidRDefault="001208AD" w:rsidP="00D957F6">
      <w:pPr>
        <w:spacing w:after="0" w:line="240" w:lineRule="auto"/>
      </w:pPr>
    </w:p>
    <w:p w:rsidR="001208AD" w:rsidRDefault="001208AD" w:rsidP="00D957F6">
      <w:pPr>
        <w:spacing w:after="0" w:line="240" w:lineRule="auto"/>
      </w:pPr>
      <w:r w:rsidRPr="001208AD">
        <w:t xml:space="preserve">     Cambridge : Cambridge University Press, 2004. - 126 s. ; 23cm</w:t>
      </w:r>
    </w:p>
    <w:p w:rsidR="001208AD" w:rsidRPr="003855F0" w:rsidRDefault="001208AD" w:rsidP="00D957F6">
      <w:pPr>
        <w:spacing w:after="0" w:line="240" w:lineRule="auto"/>
      </w:pPr>
    </w:p>
    <w:p w:rsidR="001208AD" w:rsidRPr="003855F0" w:rsidRDefault="00BF25CD" w:rsidP="00D957F6">
      <w:pPr>
        <w:pStyle w:val="Nagwek1"/>
        <w:rPr>
          <w:szCs w:val="22"/>
        </w:rPr>
      </w:pPr>
      <w:r w:rsidRPr="003855F0">
        <w:rPr>
          <w:szCs w:val="22"/>
        </w:rPr>
        <w:t>Engdahl, Elisabet</w:t>
      </w:r>
      <w:r w:rsidR="001208AD" w:rsidRPr="003855F0">
        <w:rPr>
          <w:szCs w:val="22"/>
        </w:rPr>
        <w:tab/>
      </w:r>
      <w:r w:rsidR="001208AD" w:rsidRPr="003855F0">
        <w:rPr>
          <w:szCs w:val="22"/>
        </w:rPr>
        <w:tab/>
      </w:r>
      <w:r w:rsidR="001208AD" w:rsidRPr="003855F0">
        <w:rPr>
          <w:szCs w:val="22"/>
        </w:rPr>
        <w:tab/>
      </w:r>
      <w:r w:rsidR="001208AD" w:rsidRPr="003855F0">
        <w:rPr>
          <w:szCs w:val="22"/>
        </w:rPr>
        <w:tab/>
      </w:r>
      <w:r w:rsidR="001208AD" w:rsidRPr="003855F0">
        <w:rPr>
          <w:szCs w:val="22"/>
        </w:rPr>
        <w:tab/>
        <w:t>916G</w:t>
      </w:r>
    </w:p>
    <w:p w:rsidR="001208AD" w:rsidRPr="001208AD" w:rsidRDefault="001208AD" w:rsidP="00D957F6">
      <w:pPr>
        <w:spacing w:after="0" w:line="240" w:lineRule="auto"/>
        <w:rPr>
          <w:b/>
        </w:rPr>
      </w:pPr>
    </w:p>
    <w:p w:rsidR="001208AD" w:rsidRPr="001208AD" w:rsidRDefault="001208AD" w:rsidP="00D957F6">
      <w:pPr>
        <w:spacing w:after="0" w:line="240" w:lineRule="auto"/>
      </w:pPr>
      <w:r w:rsidRPr="001208AD">
        <w:rPr>
          <w:b/>
        </w:rPr>
        <w:t xml:space="preserve">     </w:t>
      </w:r>
      <w:r w:rsidR="00BF25CD" w:rsidRPr="00BF25CD">
        <w:t>Journal of Linguistics. Volume 27. Number 2 : Special Issue on Comparative Nordic Semantics / ed. by Elisabet Engdahl ; Robin Cooper</w:t>
      </w:r>
    </w:p>
    <w:p w:rsidR="001208AD" w:rsidRPr="001208AD" w:rsidRDefault="001208AD" w:rsidP="00D957F6">
      <w:pPr>
        <w:spacing w:after="0" w:line="240" w:lineRule="auto"/>
      </w:pPr>
    </w:p>
    <w:p w:rsidR="001208AD" w:rsidRPr="001208AD" w:rsidRDefault="001208AD" w:rsidP="00D957F6">
      <w:pPr>
        <w:spacing w:after="0" w:line="240" w:lineRule="auto"/>
      </w:pPr>
      <w:r w:rsidRPr="001208AD">
        <w:t xml:space="preserve">     Cambridge : Cambridge University Press, 2004. - </w:t>
      </w:r>
      <w:r>
        <w:t>[90]</w:t>
      </w:r>
      <w:r w:rsidRPr="001208AD">
        <w:t xml:space="preserve"> s. ; 23cm</w:t>
      </w:r>
    </w:p>
    <w:p w:rsidR="001208AD" w:rsidRDefault="001208AD" w:rsidP="00D957F6">
      <w:pPr>
        <w:spacing w:after="0" w:line="240" w:lineRule="auto"/>
      </w:pPr>
    </w:p>
    <w:p w:rsidR="00BF25CD" w:rsidRPr="003855F0" w:rsidRDefault="00BF25CD" w:rsidP="00D957F6">
      <w:pPr>
        <w:pStyle w:val="Nagwek1"/>
        <w:rPr>
          <w:szCs w:val="22"/>
        </w:rPr>
      </w:pPr>
      <w:r w:rsidRPr="003855F0">
        <w:rPr>
          <w:szCs w:val="22"/>
        </w:rPr>
        <w:t>Cooper, Robin</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916G</w:t>
      </w:r>
    </w:p>
    <w:p w:rsidR="00BF25CD" w:rsidRPr="00BF25CD" w:rsidRDefault="00BF25CD" w:rsidP="00D957F6">
      <w:pPr>
        <w:spacing w:after="0" w:line="240" w:lineRule="auto"/>
        <w:rPr>
          <w:b/>
        </w:rPr>
      </w:pPr>
    </w:p>
    <w:p w:rsidR="00BF25CD" w:rsidRPr="00BF25CD" w:rsidRDefault="00BF25CD" w:rsidP="00D957F6">
      <w:pPr>
        <w:spacing w:after="0" w:line="240" w:lineRule="auto"/>
      </w:pPr>
      <w:r w:rsidRPr="00BF25CD">
        <w:rPr>
          <w:b/>
        </w:rPr>
        <w:t xml:space="preserve">     </w:t>
      </w:r>
      <w:r w:rsidRPr="00BF25CD">
        <w:t>Journal of Linguistics. Volume 27. Number 2 : Special Issue on Comparative Nordic Semantics / ed. by Elisabet Engdahl ; Robin Cooper</w:t>
      </w:r>
    </w:p>
    <w:p w:rsidR="00BF25CD" w:rsidRPr="00BF25CD" w:rsidRDefault="00BF25CD" w:rsidP="00D957F6">
      <w:pPr>
        <w:spacing w:after="0" w:line="240" w:lineRule="auto"/>
      </w:pPr>
    </w:p>
    <w:p w:rsidR="00BF25CD" w:rsidRPr="00BF25CD" w:rsidRDefault="00BF25CD" w:rsidP="00D957F6">
      <w:pPr>
        <w:spacing w:after="0" w:line="240" w:lineRule="auto"/>
      </w:pPr>
      <w:r w:rsidRPr="00BF25CD">
        <w:t xml:space="preserve">     Cambridge : Cambridge University Press, 2004. - [90] s. ; 23cm</w:t>
      </w:r>
    </w:p>
    <w:p w:rsidR="00BF25CD" w:rsidRPr="001208AD" w:rsidRDefault="00BF25CD" w:rsidP="00D957F6">
      <w:pPr>
        <w:spacing w:after="0" w:line="240" w:lineRule="auto"/>
      </w:pPr>
    </w:p>
    <w:p w:rsidR="001208AD" w:rsidRPr="003855F0" w:rsidRDefault="001208AD" w:rsidP="00D957F6">
      <w:pPr>
        <w:pStyle w:val="Nagwek1"/>
        <w:rPr>
          <w:szCs w:val="22"/>
        </w:rPr>
      </w:pPr>
      <w:r w:rsidRPr="003855F0">
        <w:rPr>
          <w:szCs w:val="22"/>
        </w:rPr>
        <w:t>Nordic</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916G</w:t>
      </w:r>
    </w:p>
    <w:p w:rsidR="001208AD" w:rsidRPr="001208AD" w:rsidRDefault="001208AD" w:rsidP="00D957F6">
      <w:pPr>
        <w:spacing w:after="0" w:line="240" w:lineRule="auto"/>
        <w:rPr>
          <w:b/>
        </w:rPr>
      </w:pPr>
    </w:p>
    <w:p w:rsidR="001208AD" w:rsidRPr="001208AD" w:rsidRDefault="001208AD" w:rsidP="00D957F6">
      <w:pPr>
        <w:spacing w:after="0" w:line="240" w:lineRule="auto"/>
      </w:pPr>
      <w:r w:rsidRPr="001208AD">
        <w:rPr>
          <w:b/>
        </w:rPr>
        <w:t xml:space="preserve">     </w:t>
      </w:r>
      <w:r w:rsidRPr="001208AD">
        <w:t>Journal of Linguistics. Volume 27. Number 2</w:t>
      </w:r>
      <w:r w:rsidR="00BF25CD">
        <w:t xml:space="preserve"> : Special Issue on Comparative Nordic Semantics</w:t>
      </w:r>
      <w:r w:rsidRPr="001208AD">
        <w:t xml:space="preserve"> / ed. by </w:t>
      </w:r>
      <w:r w:rsidR="00BF25CD">
        <w:t>Elisabet Engdahl ; Robin Cooper</w:t>
      </w:r>
    </w:p>
    <w:p w:rsidR="001208AD" w:rsidRPr="001208AD" w:rsidRDefault="001208AD" w:rsidP="00D957F6">
      <w:pPr>
        <w:spacing w:after="0" w:line="240" w:lineRule="auto"/>
      </w:pPr>
    </w:p>
    <w:p w:rsidR="001208AD" w:rsidRDefault="001208AD" w:rsidP="00D957F6">
      <w:pPr>
        <w:spacing w:after="0" w:line="240" w:lineRule="auto"/>
      </w:pPr>
      <w:r w:rsidRPr="001208AD">
        <w:t xml:space="preserve">     Cambridge : Cambridge University Press, 2004. - [90] s. ; 23cm</w:t>
      </w:r>
    </w:p>
    <w:p w:rsidR="001208AD" w:rsidRDefault="001208AD" w:rsidP="00D957F6">
      <w:pPr>
        <w:spacing w:after="0" w:line="240" w:lineRule="auto"/>
      </w:pPr>
    </w:p>
    <w:p w:rsidR="001208AD" w:rsidRPr="003855F0" w:rsidRDefault="001208AD" w:rsidP="00D957F6">
      <w:pPr>
        <w:pStyle w:val="Nagwek1"/>
        <w:rPr>
          <w:szCs w:val="22"/>
        </w:rPr>
      </w:pPr>
      <w:r w:rsidRPr="003855F0">
        <w:rPr>
          <w:szCs w:val="22"/>
        </w:rPr>
        <w:t>Ringen, Catherine O.</w:t>
      </w:r>
      <w:r w:rsidRPr="003855F0">
        <w:rPr>
          <w:szCs w:val="22"/>
        </w:rPr>
        <w:tab/>
      </w:r>
      <w:r w:rsidRPr="003855F0">
        <w:rPr>
          <w:szCs w:val="22"/>
        </w:rPr>
        <w:tab/>
      </w:r>
      <w:r w:rsidRPr="003855F0">
        <w:rPr>
          <w:szCs w:val="22"/>
        </w:rPr>
        <w:tab/>
      </w:r>
      <w:r w:rsidRPr="003855F0">
        <w:rPr>
          <w:szCs w:val="22"/>
        </w:rPr>
        <w:tab/>
      </w:r>
      <w:r w:rsidRPr="003855F0">
        <w:rPr>
          <w:szCs w:val="22"/>
        </w:rPr>
        <w:tab/>
        <w:t>917G</w:t>
      </w:r>
    </w:p>
    <w:p w:rsidR="001208AD" w:rsidRPr="001208AD" w:rsidRDefault="001208AD" w:rsidP="00D957F6">
      <w:pPr>
        <w:spacing w:after="0" w:line="240" w:lineRule="auto"/>
        <w:rPr>
          <w:b/>
        </w:rPr>
      </w:pPr>
    </w:p>
    <w:p w:rsidR="001208AD" w:rsidRPr="001208AD" w:rsidRDefault="001208AD" w:rsidP="00D957F6">
      <w:pPr>
        <w:spacing w:after="0" w:line="240" w:lineRule="auto"/>
      </w:pPr>
      <w:r w:rsidRPr="001208AD">
        <w:rPr>
          <w:b/>
        </w:rPr>
        <w:t xml:space="preserve">     </w:t>
      </w:r>
      <w:r w:rsidRPr="001208AD">
        <w:t>Nordic Journal of Linguistics. Volume</w:t>
      </w:r>
      <w:r>
        <w:t xml:space="preserve"> 28. Number 1</w:t>
      </w:r>
      <w:r w:rsidRPr="001208AD">
        <w:t xml:space="preserve"> / ed. by Catherine O. Ringen i in.</w:t>
      </w:r>
    </w:p>
    <w:p w:rsidR="001208AD" w:rsidRPr="001208AD" w:rsidRDefault="001208AD" w:rsidP="00D957F6">
      <w:pPr>
        <w:spacing w:after="0" w:line="240" w:lineRule="auto"/>
      </w:pPr>
    </w:p>
    <w:p w:rsidR="001208AD" w:rsidRPr="001208AD" w:rsidRDefault="001208AD" w:rsidP="00D957F6">
      <w:pPr>
        <w:spacing w:after="0" w:line="240" w:lineRule="auto"/>
      </w:pPr>
      <w:r w:rsidRPr="001208AD">
        <w:t xml:space="preserve">     Cambridge : Cambridge University Press, 200</w:t>
      </w:r>
      <w:r>
        <w:t>5</w:t>
      </w:r>
      <w:r w:rsidRPr="001208AD">
        <w:t xml:space="preserve">. - </w:t>
      </w:r>
      <w:r>
        <w:t>145</w:t>
      </w:r>
      <w:r w:rsidRPr="001208AD">
        <w:t xml:space="preserve"> s. ; 23cm</w:t>
      </w:r>
    </w:p>
    <w:p w:rsidR="001208AD" w:rsidRPr="001208AD" w:rsidRDefault="001208AD" w:rsidP="00D957F6">
      <w:pPr>
        <w:spacing w:after="0" w:line="240" w:lineRule="auto"/>
      </w:pPr>
    </w:p>
    <w:p w:rsidR="001208AD" w:rsidRPr="003855F0" w:rsidRDefault="001208AD" w:rsidP="00D957F6">
      <w:pPr>
        <w:pStyle w:val="Nagwek1"/>
        <w:rPr>
          <w:szCs w:val="22"/>
        </w:rPr>
      </w:pPr>
      <w:r w:rsidRPr="003855F0">
        <w:rPr>
          <w:szCs w:val="22"/>
        </w:rPr>
        <w:t>Nordic</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917G</w:t>
      </w:r>
    </w:p>
    <w:p w:rsidR="001208AD" w:rsidRPr="001208AD" w:rsidRDefault="001208AD" w:rsidP="00D957F6">
      <w:pPr>
        <w:spacing w:after="0" w:line="240" w:lineRule="auto"/>
        <w:rPr>
          <w:b/>
        </w:rPr>
      </w:pPr>
    </w:p>
    <w:p w:rsidR="001208AD" w:rsidRPr="001208AD" w:rsidRDefault="001208AD" w:rsidP="00D957F6">
      <w:pPr>
        <w:spacing w:after="0" w:line="240" w:lineRule="auto"/>
      </w:pPr>
      <w:r w:rsidRPr="001208AD">
        <w:rPr>
          <w:b/>
        </w:rPr>
        <w:t xml:space="preserve">     </w:t>
      </w:r>
      <w:r w:rsidRPr="001208AD">
        <w:t>Journal of Linguistics. Volume 28. Number 1 / ed. by Catherine O. Ringen i in.</w:t>
      </w:r>
    </w:p>
    <w:p w:rsidR="001208AD" w:rsidRPr="001208AD" w:rsidRDefault="001208AD" w:rsidP="00D957F6">
      <w:pPr>
        <w:spacing w:after="0" w:line="240" w:lineRule="auto"/>
      </w:pPr>
    </w:p>
    <w:p w:rsidR="001208AD" w:rsidRDefault="001208AD" w:rsidP="00D957F6">
      <w:pPr>
        <w:spacing w:after="0" w:line="240" w:lineRule="auto"/>
      </w:pPr>
      <w:r w:rsidRPr="001208AD">
        <w:t xml:space="preserve">     Cambridge : Cambridge University Press, 2005. - 145 s. ; 23cm</w:t>
      </w:r>
    </w:p>
    <w:p w:rsidR="00BF25CD" w:rsidRDefault="00BF25CD" w:rsidP="00D957F6">
      <w:pPr>
        <w:spacing w:after="0" w:line="240" w:lineRule="auto"/>
      </w:pPr>
    </w:p>
    <w:p w:rsidR="00BF25CD" w:rsidRPr="003855F0" w:rsidRDefault="00BF25CD" w:rsidP="00D957F6">
      <w:pPr>
        <w:pStyle w:val="Nagwek1"/>
        <w:rPr>
          <w:szCs w:val="22"/>
        </w:rPr>
      </w:pPr>
      <w:r w:rsidRPr="003855F0">
        <w:rPr>
          <w:szCs w:val="22"/>
        </w:rPr>
        <w:t>Vangsnes, Øystein Alexander</w:t>
      </w:r>
      <w:r w:rsidRPr="003855F0">
        <w:rPr>
          <w:szCs w:val="22"/>
        </w:rPr>
        <w:tab/>
      </w:r>
      <w:r w:rsidRPr="003855F0">
        <w:rPr>
          <w:szCs w:val="22"/>
        </w:rPr>
        <w:tab/>
      </w:r>
      <w:r w:rsidRPr="003855F0">
        <w:rPr>
          <w:szCs w:val="22"/>
        </w:rPr>
        <w:tab/>
      </w:r>
      <w:r w:rsidRPr="003855F0">
        <w:rPr>
          <w:szCs w:val="22"/>
        </w:rPr>
        <w:tab/>
        <w:t>918G</w:t>
      </w:r>
    </w:p>
    <w:p w:rsidR="00BF25CD" w:rsidRPr="00BF25CD" w:rsidRDefault="00BF25CD" w:rsidP="00D957F6">
      <w:pPr>
        <w:spacing w:after="0" w:line="240" w:lineRule="auto"/>
        <w:rPr>
          <w:b/>
        </w:rPr>
      </w:pPr>
    </w:p>
    <w:p w:rsidR="00BF25CD" w:rsidRPr="00BF25CD" w:rsidRDefault="00BF25CD" w:rsidP="00D957F6">
      <w:pPr>
        <w:spacing w:after="0" w:line="240" w:lineRule="auto"/>
      </w:pPr>
      <w:r w:rsidRPr="00BF25CD">
        <w:rPr>
          <w:b/>
        </w:rPr>
        <w:t xml:space="preserve">     </w:t>
      </w:r>
      <w:r w:rsidRPr="00BF25CD">
        <w:t>Nordic Journal of Linguistics. Volume</w:t>
      </w:r>
      <w:r>
        <w:t xml:space="preserve"> 28. Number 2 : Special Issue on Dialects and Linguistic Theory</w:t>
      </w:r>
      <w:r w:rsidRPr="00BF25CD">
        <w:t xml:space="preserve"> / ed. by Øystein Alexander</w:t>
      </w:r>
      <w:r>
        <w:t xml:space="preserve"> Vangsnes ; Curt Rice</w:t>
      </w:r>
    </w:p>
    <w:p w:rsidR="00BF25CD" w:rsidRPr="00BF25CD" w:rsidRDefault="00BF25CD" w:rsidP="00D957F6">
      <w:pPr>
        <w:spacing w:after="0" w:line="240" w:lineRule="auto"/>
      </w:pPr>
    </w:p>
    <w:p w:rsidR="00BF25CD" w:rsidRPr="00BF25CD" w:rsidRDefault="00BF25CD" w:rsidP="00D957F6">
      <w:pPr>
        <w:spacing w:after="0" w:line="240" w:lineRule="auto"/>
      </w:pPr>
      <w:r w:rsidRPr="00BF25CD">
        <w:t xml:space="preserve">     Cambridge : Cambridge University Press, 2005. - </w:t>
      </w:r>
      <w:r>
        <w:t>[</w:t>
      </w:r>
      <w:r w:rsidRPr="00BF25CD">
        <w:t>1</w:t>
      </w:r>
      <w:r>
        <w:t>48]</w:t>
      </w:r>
      <w:r w:rsidRPr="00BF25CD">
        <w:t xml:space="preserve"> s. ; 23cm</w:t>
      </w:r>
    </w:p>
    <w:p w:rsidR="00BF25CD" w:rsidRPr="001208AD" w:rsidRDefault="00BF25CD" w:rsidP="00D957F6">
      <w:pPr>
        <w:spacing w:after="0" w:line="240" w:lineRule="auto"/>
      </w:pPr>
    </w:p>
    <w:p w:rsidR="00BF25CD" w:rsidRPr="003855F0" w:rsidRDefault="00BF25CD" w:rsidP="00D957F6">
      <w:pPr>
        <w:pStyle w:val="Nagwek1"/>
        <w:rPr>
          <w:szCs w:val="22"/>
        </w:rPr>
      </w:pPr>
      <w:r w:rsidRPr="003855F0">
        <w:rPr>
          <w:szCs w:val="22"/>
        </w:rPr>
        <w:t>Rice, Curt</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918G</w:t>
      </w:r>
    </w:p>
    <w:p w:rsidR="00BF25CD" w:rsidRPr="00BF25CD" w:rsidRDefault="00BF25CD" w:rsidP="00D957F6">
      <w:pPr>
        <w:spacing w:after="0" w:line="240" w:lineRule="auto"/>
        <w:rPr>
          <w:b/>
        </w:rPr>
      </w:pPr>
    </w:p>
    <w:p w:rsidR="00BF25CD" w:rsidRPr="00BF25CD" w:rsidRDefault="00BF25CD" w:rsidP="00D957F6">
      <w:pPr>
        <w:spacing w:after="0" w:line="240" w:lineRule="auto"/>
      </w:pPr>
      <w:r w:rsidRPr="00BF25CD">
        <w:rPr>
          <w:b/>
        </w:rPr>
        <w:t xml:space="preserve">     </w:t>
      </w:r>
      <w:r w:rsidRPr="00BF25CD">
        <w:t>Nordic Journal of Linguistics. Volume 28. Number 2 : Special Issue on Dialects and Linguistic Theory / ed. by Øystein Alexander Vangsnes ; Curt Rice</w:t>
      </w:r>
    </w:p>
    <w:p w:rsidR="00BF25CD" w:rsidRPr="00BF25CD" w:rsidRDefault="00BF25CD" w:rsidP="00D957F6">
      <w:pPr>
        <w:spacing w:after="0" w:line="240" w:lineRule="auto"/>
      </w:pPr>
    </w:p>
    <w:p w:rsidR="00BF25CD" w:rsidRDefault="00BF25CD" w:rsidP="00D957F6">
      <w:pPr>
        <w:spacing w:after="0" w:line="240" w:lineRule="auto"/>
      </w:pPr>
      <w:r w:rsidRPr="00BF25CD">
        <w:t xml:space="preserve">     Cambridge : Cambridge University Press, 2005. - [148] s. ; 23cm</w:t>
      </w:r>
    </w:p>
    <w:p w:rsidR="00BF25CD" w:rsidRDefault="00BF25CD" w:rsidP="00D957F6">
      <w:pPr>
        <w:spacing w:after="0" w:line="240" w:lineRule="auto"/>
      </w:pPr>
    </w:p>
    <w:p w:rsidR="00BF25CD" w:rsidRPr="003855F0" w:rsidRDefault="00BF25CD" w:rsidP="00D957F6">
      <w:pPr>
        <w:pStyle w:val="Nagwek1"/>
        <w:rPr>
          <w:szCs w:val="22"/>
        </w:rPr>
      </w:pPr>
      <w:r w:rsidRPr="003855F0">
        <w:rPr>
          <w:szCs w:val="22"/>
        </w:rPr>
        <w:t>Nordic</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918G</w:t>
      </w:r>
    </w:p>
    <w:p w:rsidR="00BF25CD" w:rsidRPr="00BF25CD" w:rsidRDefault="00BF25CD" w:rsidP="00D957F6">
      <w:pPr>
        <w:spacing w:after="0" w:line="240" w:lineRule="auto"/>
        <w:rPr>
          <w:b/>
        </w:rPr>
      </w:pPr>
    </w:p>
    <w:p w:rsidR="00BF25CD" w:rsidRPr="00BF25CD" w:rsidRDefault="00BF25CD" w:rsidP="00D957F6">
      <w:pPr>
        <w:spacing w:after="0" w:line="240" w:lineRule="auto"/>
      </w:pPr>
      <w:r w:rsidRPr="00BF25CD">
        <w:rPr>
          <w:b/>
        </w:rPr>
        <w:t xml:space="preserve">     </w:t>
      </w:r>
      <w:r w:rsidRPr="00BF25CD">
        <w:t>Journal of Linguistics. Volume 28. Number 2 : Special Issue on Dialects and Linguistic Theory / ed. by Øystein Alexander Vangsnes ; Curt Rice</w:t>
      </w:r>
    </w:p>
    <w:p w:rsidR="00BF25CD" w:rsidRPr="00BF25CD" w:rsidRDefault="00BF25CD" w:rsidP="00D957F6">
      <w:pPr>
        <w:spacing w:after="0" w:line="240" w:lineRule="auto"/>
      </w:pPr>
    </w:p>
    <w:p w:rsidR="00BF25CD" w:rsidRPr="00BF25CD" w:rsidRDefault="00BF25CD" w:rsidP="00D957F6">
      <w:pPr>
        <w:spacing w:after="0" w:line="240" w:lineRule="auto"/>
      </w:pPr>
      <w:r w:rsidRPr="00BF25CD">
        <w:t xml:space="preserve">     Cambridge : Cambridge University Press, 2005. - [148] s. ; 23cm</w:t>
      </w:r>
    </w:p>
    <w:p w:rsidR="00BF25CD" w:rsidRPr="00BF25CD" w:rsidRDefault="00BF25CD" w:rsidP="00D957F6">
      <w:pPr>
        <w:spacing w:after="0" w:line="240" w:lineRule="auto"/>
      </w:pPr>
    </w:p>
    <w:p w:rsidR="00BF25CD" w:rsidRPr="003855F0" w:rsidRDefault="00BF25CD" w:rsidP="00D957F6">
      <w:pPr>
        <w:pStyle w:val="Nagwek1"/>
        <w:rPr>
          <w:szCs w:val="22"/>
        </w:rPr>
      </w:pPr>
      <w:r w:rsidRPr="003855F0">
        <w:rPr>
          <w:szCs w:val="22"/>
        </w:rPr>
        <w:t>Ringen, Catherine O.</w:t>
      </w:r>
      <w:r w:rsidRPr="003855F0">
        <w:rPr>
          <w:szCs w:val="22"/>
        </w:rPr>
        <w:tab/>
      </w:r>
      <w:r w:rsidRPr="003855F0">
        <w:rPr>
          <w:szCs w:val="22"/>
        </w:rPr>
        <w:tab/>
      </w:r>
      <w:r w:rsidRPr="003855F0">
        <w:rPr>
          <w:szCs w:val="22"/>
        </w:rPr>
        <w:tab/>
      </w:r>
      <w:r w:rsidRPr="003855F0">
        <w:rPr>
          <w:szCs w:val="22"/>
        </w:rPr>
        <w:tab/>
      </w:r>
      <w:r w:rsidRPr="003855F0">
        <w:rPr>
          <w:szCs w:val="22"/>
        </w:rPr>
        <w:tab/>
        <w:t>919G</w:t>
      </w:r>
    </w:p>
    <w:p w:rsidR="00BF25CD" w:rsidRPr="00BF25CD" w:rsidRDefault="00BF25CD" w:rsidP="00D957F6">
      <w:pPr>
        <w:spacing w:after="0" w:line="240" w:lineRule="auto"/>
        <w:rPr>
          <w:b/>
        </w:rPr>
      </w:pPr>
    </w:p>
    <w:p w:rsidR="00BF25CD" w:rsidRPr="00BF25CD" w:rsidRDefault="00BF25CD" w:rsidP="00D957F6">
      <w:pPr>
        <w:spacing w:after="0" w:line="240" w:lineRule="auto"/>
      </w:pPr>
      <w:r w:rsidRPr="00BF25CD">
        <w:rPr>
          <w:b/>
        </w:rPr>
        <w:t xml:space="preserve">     </w:t>
      </w:r>
      <w:r w:rsidRPr="00BF25CD">
        <w:t>Nordic Journal of Linguistics. Volume</w:t>
      </w:r>
      <w:r>
        <w:t xml:space="preserve"> 29. Number 1 </w:t>
      </w:r>
      <w:r w:rsidRPr="00BF25CD">
        <w:t xml:space="preserve">/ ed. by </w:t>
      </w:r>
      <w:r>
        <w:t>Catherine O. Ringen</w:t>
      </w:r>
      <w:r w:rsidR="00BA7E52">
        <w:t xml:space="preserve"> i in.</w:t>
      </w:r>
    </w:p>
    <w:p w:rsidR="00BF25CD" w:rsidRPr="00BF25CD" w:rsidRDefault="00BF25CD" w:rsidP="00D957F6">
      <w:pPr>
        <w:spacing w:after="0" w:line="240" w:lineRule="auto"/>
      </w:pPr>
    </w:p>
    <w:p w:rsidR="00BF25CD" w:rsidRPr="00BF25CD" w:rsidRDefault="00BF25CD" w:rsidP="00D957F6">
      <w:pPr>
        <w:spacing w:after="0" w:line="240" w:lineRule="auto"/>
      </w:pPr>
      <w:r w:rsidRPr="00BF25CD">
        <w:t xml:space="preserve">     Cambridge : Cambridge University Press, 200</w:t>
      </w:r>
      <w:r>
        <w:t>6</w:t>
      </w:r>
      <w:r w:rsidRPr="00BF25CD">
        <w:t xml:space="preserve">. - </w:t>
      </w:r>
      <w:r>
        <w:t>148</w:t>
      </w:r>
      <w:r w:rsidRPr="00BF25CD">
        <w:t xml:space="preserve"> s. ; 23cm</w:t>
      </w:r>
    </w:p>
    <w:p w:rsidR="00316A10" w:rsidRDefault="00316A10" w:rsidP="00D957F6">
      <w:pPr>
        <w:spacing w:after="0" w:line="240" w:lineRule="auto"/>
      </w:pPr>
    </w:p>
    <w:p w:rsidR="00BF25CD" w:rsidRPr="003855F0" w:rsidRDefault="00BF25CD" w:rsidP="00D957F6">
      <w:pPr>
        <w:pStyle w:val="Nagwek1"/>
        <w:rPr>
          <w:szCs w:val="22"/>
        </w:rPr>
      </w:pPr>
      <w:r w:rsidRPr="003855F0">
        <w:rPr>
          <w:szCs w:val="22"/>
        </w:rPr>
        <w:t>Nordic</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919G</w:t>
      </w:r>
    </w:p>
    <w:p w:rsidR="00BF25CD" w:rsidRPr="00BF25CD" w:rsidRDefault="00BF25CD" w:rsidP="00D957F6">
      <w:pPr>
        <w:spacing w:after="0" w:line="240" w:lineRule="auto"/>
        <w:rPr>
          <w:b/>
        </w:rPr>
      </w:pPr>
    </w:p>
    <w:p w:rsidR="00BF25CD" w:rsidRPr="00BF25CD" w:rsidRDefault="00BF25CD" w:rsidP="00D957F6">
      <w:pPr>
        <w:spacing w:after="0" w:line="240" w:lineRule="auto"/>
      </w:pPr>
      <w:r w:rsidRPr="00BF25CD">
        <w:rPr>
          <w:b/>
        </w:rPr>
        <w:t xml:space="preserve">     </w:t>
      </w:r>
      <w:r w:rsidRPr="00BF25CD">
        <w:t xml:space="preserve">Journal of Linguistics. Volume 29. Number </w:t>
      </w:r>
      <w:r>
        <w:t xml:space="preserve">1 </w:t>
      </w:r>
      <w:r w:rsidRPr="00BF25CD">
        <w:t>/ ed. by Catherine O. Ringen</w:t>
      </w:r>
      <w:r w:rsidR="00BA7E52">
        <w:t xml:space="preserve"> i in.</w:t>
      </w:r>
    </w:p>
    <w:p w:rsidR="00BF25CD" w:rsidRPr="00BF25CD" w:rsidRDefault="00BF25CD" w:rsidP="00D957F6">
      <w:pPr>
        <w:spacing w:after="0" w:line="240" w:lineRule="auto"/>
      </w:pPr>
    </w:p>
    <w:p w:rsidR="00BF25CD" w:rsidRPr="00BF25CD" w:rsidRDefault="00BF25CD" w:rsidP="00D957F6">
      <w:pPr>
        <w:spacing w:after="0" w:line="240" w:lineRule="auto"/>
      </w:pPr>
      <w:r w:rsidRPr="00BF25CD">
        <w:t xml:space="preserve">     Cambridge : Cambridge University Press, 2006. - 148 s. ; 23cm</w:t>
      </w:r>
    </w:p>
    <w:p w:rsidR="001208AD" w:rsidRPr="00316A10" w:rsidRDefault="001208AD" w:rsidP="00D957F6">
      <w:pPr>
        <w:spacing w:after="0" w:line="240" w:lineRule="auto"/>
      </w:pPr>
    </w:p>
    <w:p w:rsidR="00BF25CD" w:rsidRPr="003855F0" w:rsidRDefault="00BA7E52" w:rsidP="00D957F6">
      <w:pPr>
        <w:pStyle w:val="Nagwek1"/>
        <w:rPr>
          <w:szCs w:val="22"/>
        </w:rPr>
      </w:pPr>
      <w:r w:rsidRPr="003855F0">
        <w:rPr>
          <w:szCs w:val="22"/>
        </w:rPr>
        <w:t>Heltoft</w:t>
      </w:r>
      <w:r w:rsidR="00BF25CD" w:rsidRPr="003855F0">
        <w:rPr>
          <w:szCs w:val="22"/>
        </w:rPr>
        <w:t xml:space="preserve">, </w:t>
      </w:r>
      <w:r w:rsidRPr="003855F0">
        <w:rPr>
          <w:szCs w:val="22"/>
        </w:rPr>
        <w:t>Lars</w:t>
      </w:r>
      <w:r w:rsidRPr="003855F0">
        <w:rPr>
          <w:szCs w:val="22"/>
        </w:rPr>
        <w:tab/>
      </w:r>
      <w:r w:rsidR="00BF25CD" w:rsidRPr="003855F0">
        <w:rPr>
          <w:szCs w:val="22"/>
        </w:rPr>
        <w:tab/>
      </w:r>
      <w:r w:rsidR="00BF25CD" w:rsidRPr="003855F0">
        <w:rPr>
          <w:szCs w:val="22"/>
        </w:rPr>
        <w:tab/>
      </w:r>
      <w:r w:rsidR="00BF25CD" w:rsidRPr="003855F0">
        <w:rPr>
          <w:szCs w:val="22"/>
        </w:rPr>
        <w:tab/>
      </w:r>
      <w:r w:rsidRPr="003855F0">
        <w:rPr>
          <w:szCs w:val="22"/>
        </w:rPr>
        <w:tab/>
      </w:r>
      <w:r w:rsidRPr="003855F0">
        <w:rPr>
          <w:szCs w:val="22"/>
        </w:rPr>
        <w:tab/>
        <w:t>920</w:t>
      </w:r>
      <w:r w:rsidR="00BF25CD" w:rsidRPr="003855F0">
        <w:rPr>
          <w:szCs w:val="22"/>
        </w:rPr>
        <w:t>G</w:t>
      </w:r>
    </w:p>
    <w:p w:rsidR="00BF25CD" w:rsidRPr="00BF25CD" w:rsidRDefault="00BF25CD" w:rsidP="00D957F6">
      <w:pPr>
        <w:spacing w:after="0" w:line="240" w:lineRule="auto"/>
        <w:rPr>
          <w:b/>
        </w:rPr>
      </w:pPr>
    </w:p>
    <w:p w:rsidR="00BF25CD" w:rsidRPr="00BF25CD" w:rsidRDefault="00BF25CD" w:rsidP="00D957F6">
      <w:pPr>
        <w:spacing w:after="0" w:line="240" w:lineRule="auto"/>
      </w:pPr>
      <w:r w:rsidRPr="00BF25CD">
        <w:rPr>
          <w:b/>
        </w:rPr>
        <w:t xml:space="preserve">     </w:t>
      </w:r>
      <w:r w:rsidRPr="00BF25CD">
        <w:t xml:space="preserve">Nordic Journal of Linguistics. Volume 29. Number </w:t>
      </w:r>
      <w:r>
        <w:t>2 : Special Issue</w:t>
      </w:r>
      <w:r w:rsidR="00BA7E52">
        <w:t xml:space="preserve"> on Grammaticalization </w:t>
      </w:r>
      <w:r w:rsidRPr="00BF25CD">
        <w:t xml:space="preserve">/ ed. by </w:t>
      </w:r>
      <w:r w:rsidR="00BA7E52">
        <w:t>Lars Heltoft ; Henrik Rosenkvist</w:t>
      </w:r>
    </w:p>
    <w:p w:rsidR="00BF25CD" w:rsidRPr="00BF25CD" w:rsidRDefault="00BF25CD" w:rsidP="00D957F6">
      <w:pPr>
        <w:spacing w:after="0" w:line="240" w:lineRule="auto"/>
      </w:pPr>
    </w:p>
    <w:p w:rsidR="00BF25CD" w:rsidRPr="00BF25CD" w:rsidRDefault="00BF25CD" w:rsidP="00D957F6">
      <w:pPr>
        <w:spacing w:after="0" w:line="240" w:lineRule="auto"/>
      </w:pPr>
      <w:r w:rsidRPr="00BF25CD">
        <w:t xml:space="preserve">     Cambridge : Cambridge University Press, 2006. - </w:t>
      </w:r>
      <w:r w:rsidR="00BA7E52">
        <w:t>[90]</w:t>
      </w:r>
      <w:r w:rsidRPr="00BF25CD">
        <w:t xml:space="preserve"> s. ; 23cm</w:t>
      </w:r>
    </w:p>
    <w:p w:rsidR="00D5455B" w:rsidRDefault="00D5455B" w:rsidP="00D957F6">
      <w:pPr>
        <w:spacing w:after="0" w:line="240" w:lineRule="auto"/>
      </w:pPr>
    </w:p>
    <w:p w:rsidR="00BA7E52" w:rsidRPr="003855F0" w:rsidRDefault="00BA7E52" w:rsidP="00D957F6">
      <w:pPr>
        <w:pStyle w:val="Nagwek1"/>
        <w:rPr>
          <w:szCs w:val="22"/>
        </w:rPr>
      </w:pPr>
      <w:r w:rsidRPr="003855F0">
        <w:rPr>
          <w:szCs w:val="22"/>
        </w:rPr>
        <w:t>Rosenkvist, Henrik</w:t>
      </w:r>
      <w:r w:rsidRPr="003855F0">
        <w:rPr>
          <w:szCs w:val="22"/>
        </w:rPr>
        <w:tab/>
      </w:r>
      <w:r w:rsidRPr="003855F0">
        <w:rPr>
          <w:szCs w:val="22"/>
        </w:rPr>
        <w:tab/>
      </w:r>
      <w:r w:rsidRPr="003855F0">
        <w:rPr>
          <w:szCs w:val="22"/>
        </w:rPr>
        <w:tab/>
      </w:r>
      <w:r w:rsidRPr="003855F0">
        <w:rPr>
          <w:szCs w:val="22"/>
        </w:rPr>
        <w:tab/>
      </w:r>
      <w:r w:rsidRPr="003855F0">
        <w:rPr>
          <w:szCs w:val="22"/>
        </w:rPr>
        <w:tab/>
        <w:t>920G</w:t>
      </w:r>
    </w:p>
    <w:p w:rsidR="00BA7E52" w:rsidRPr="00BA7E52" w:rsidRDefault="00BA7E52" w:rsidP="00D957F6">
      <w:pPr>
        <w:spacing w:after="0" w:line="240" w:lineRule="auto"/>
        <w:rPr>
          <w:b/>
        </w:rPr>
      </w:pPr>
    </w:p>
    <w:p w:rsidR="00BA7E52" w:rsidRPr="00BA7E52" w:rsidRDefault="00BA7E52" w:rsidP="00D957F6">
      <w:pPr>
        <w:spacing w:after="0" w:line="240" w:lineRule="auto"/>
      </w:pPr>
      <w:r w:rsidRPr="00BA7E52">
        <w:rPr>
          <w:b/>
        </w:rPr>
        <w:t xml:space="preserve">     </w:t>
      </w:r>
      <w:r w:rsidRPr="00BA7E52">
        <w:t>Nordic Journal of Linguistics. Volume 29. Number 2 : Special Issue on Grammaticalization / ed. by Lars Heltoft ; Henrik Rosenkvist</w:t>
      </w:r>
    </w:p>
    <w:p w:rsidR="00BA7E52" w:rsidRPr="00BA7E52" w:rsidRDefault="00BA7E52" w:rsidP="00D957F6">
      <w:pPr>
        <w:spacing w:after="0" w:line="240" w:lineRule="auto"/>
      </w:pPr>
    </w:p>
    <w:p w:rsidR="00BA7E52" w:rsidRDefault="00BA7E52" w:rsidP="00D957F6">
      <w:pPr>
        <w:spacing w:after="0" w:line="240" w:lineRule="auto"/>
      </w:pPr>
      <w:r w:rsidRPr="00BA7E52">
        <w:t xml:space="preserve">     Cambridge : Cambridge University Press, 2006. - [90] s. ; 23cm</w:t>
      </w:r>
    </w:p>
    <w:p w:rsidR="00BA7E52" w:rsidRDefault="00BA7E52" w:rsidP="00D957F6">
      <w:pPr>
        <w:spacing w:after="0" w:line="240" w:lineRule="auto"/>
      </w:pPr>
    </w:p>
    <w:p w:rsidR="00BA7E52" w:rsidRPr="003855F0" w:rsidRDefault="00BA7E52" w:rsidP="00D957F6">
      <w:pPr>
        <w:pStyle w:val="Nagwek1"/>
        <w:rPr>
          <w:szCs w:val="22"/>
        </w:rPr>
      </w:pPr>
      <w:r w:rsidRPr="003855F0">
        <w:rPr>
          <w:szCs w:val="22"/>
        </w:rPr>
        <w:t>Nordic</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920G</w:t>
      </w:r>
    </w:p>
    <w:p w:rsidR="00BA7E52" w:rsidRPr="00BA7E52" w:rsidRDefault="00BA7E52" w:rsidP="00D957F6">
      <w:pPr>
        <w:spacing w:after="0" w:line="240" w:lineRule="auto"/>
        <w:rPr>
          <w:b/>
        </w:rPr>
      </w:pPr>
    </w:p>
    <w:p w:rsidR="00BA7E52" w:rsidRPr="00BA7E52" w:rsidRDefault="00BA7E52" w:rsidP="00D957F6">
      <w:pPr>
        <w:spacing w:after="0" w:line="240" w:lineRule="auto"/>
      </w:pPr>
      <w:r w:rsidRPr="00BA7E52">
        <w:rPr>
          <w:b/>
        </w:rPr>
        <w:t xml:space="preserve">     </w:t>
      </w:r>
      <w:r w:rsidRPr="00BA7E52">
        <w:t>Journal of Linguistics. Volume 29. Number 2 : Special Issue on Grammaticalization / ed. by Lars Heltoft ; Henrik Rosenkvist</w:t>
      </w:r>
    </w:p>
    <w:p w:rsidR="00BA7E52" w:rsidRPr="00BA7E52" w:rsidRDefault="00BA7E52" w:rsidP="00D957F6">
      <w:pPr>
        <w:spacing w:after="0" w:line="240" w:lineRule="auto"/>
      </w:pPr>
    </w:p>
    <w:p w:rsidR="00BA7E52" w:rsidRDefault="00BA7E52" w:rsidP="00D957F6">
      <w:pPr>
        <w:spacing w:after="0" w:line="240" w:lineRule="auto"/>
      </w:pPr>
      <w:r w:rsidRPr="00BA7E52">
        <w:t xml:space="preserve">     Cambridge : Cambridge University Press, 2006. - [90] s. ; 23cm</w:t>
      </w:r>
    </w:p>
    <w:p w:rsidR="00BA7E52" w:rsidRDefault="00BA7E52" w:rsidP="00D957F6">
      <w:pPr>
        <w:spacing w:after="0" w:line="240" w:lineRule="auto"/>
      </w:pPr>
    </w:p>
    <w:p w:rsidR="00BA7E52" w:rsidRPr="003855F0" w:rsidRDefault="00BA7E52" w:rsidP="00D957F6">
      <w:pPr>
        <w:pStyle w:val="Nagwek1"/>
        <w:rPr>
          <w:szCs w:val="22"/>
        </w:rPr>
      </w:pPr>
      <w:r w:rsidRPr="003855F0">
        <w:rPr>
          <w:szCs w:val="22"/>
        </w:rPr>
        <w:t>Ringen, Catherine O.</w:t>
      </w:r>
      <w:r w:rsidRPr="003855F0">
        <w:rPr>
          <w:szCs w:val="22"/>
        </w:rPr>
        <w:tab/>
      </w:r>
      <w:r w:rsidRPr="003855F0">
        <w:rPr>
          <w:szCs w:val="22"/>
        </w:rPr>
        <w:tab/>
      </w:r>
      <w:r w:rsidRPr="003855F0">
        <w:rPr>
          <w:szCs w:val="22"/>
        </w:rPr>
        <w:tab/>
      </w:r>
      <w:r w:rsidRPr="003855F0">
        <w:rPr>
          <w:szCs w:val="22"/>
        </w:rPr>
        <w:tab/>
      </w:r>
      <w:r w:rsidRPr="003855F0">
        <w:rPr>
          <w:szCs w:val="22"/>
        </w:rPr>
        <w:tab/>
        <w:t>921G</w:t>
      </w:r>
    </w:p>
    <w:p w:rsidR="00BA7E52" w:rsidRPr="00BA7E52" w:rsidRDefault="00BA7E52" w:rsidP="00D957F6">
      <w:pPr>
        <w:spacing w:after="0" w:line="240" w:lineRule="auto"/>
        <w:rPr>
          <w:b/>
        </w:rPr>
      </w:pPr>
    </w:p>
    <w:p w:rsidR="00BA7E52" w:rsidRPr="00BA7E52" w:rsidRDefault="00BA7E52" w:rsidP="00D957F6">
      <w:pPr>
        <w:spacing w:after="0" w:line="240" w:lineRule="auto"/>
      </w:pPr>
      <w:r w:rsidRPr="00BA7E52">
        <w:rPr>
          <w:b/>
        </w:rPr>
        <w:t xml:space="preserve">     </w:t>
      </w:r>
      <w:r w:rsidRPr="00BA7E52">
        <w:t>Nordic Journal of Linguistics. Volume</w:t>
      </w:r>
      <w:r>
        <w:t xml:space="preserve"> 30</w:t>
      </w:r>
      <w:r w:rsidRPr="00BA7E52">
        <w:t xml:space="preserve">. Number </w:t>
      </w:r>
      <w:r>
        <w:t>1</w:t>
      </w:r>
      <w:r w:rsidRPr="00BA7E52">
        <w:t xml:space="preserve"> / ed. by </w:t>
      </w:r>
      <w:r>
        <w:t>Catherine O. Ringen i in.</w:t>
      </w:r>
    </w:p>
    <w:p w:rsidR="00BA7E52" w:rsidRPr="00BA7E52" w:rsidRDefault="00BA7E52" w:rsidP="00D957F6">
      <w:pPr>
        <w:spacing w:after="0" w:line="240" w:lineRule="auto"/>
      </w:pPr>
    </w:p>
    <w:p w:rsidR="00BA7E52" w:rsidRPr="00BA7E52" w:rsidRDefault="00BA7E52" w:rsidP="00D957F6">
      <w:pPr>
        <w:spacing w:after="0" w:line="240" w:lineRule="auto"/>
      </w:pPr>
      <w:r w:rsidRPr="00BA7E52">
        <w:t xml:space="preserve">     Cambridge : Cambridge University Press, 200</w:t>
      </w:r>
      <w:r>
        <w:t>7</w:t>
      </w:r>
      <w:r w:rsidRPr="00BA7E52">
        <w:t xml:space="preserve">. - </w:t>
      </w:r>
      <w:r>
        <w:t>146</w:t>
      </w:r>
      <w:r w:rsidRPr="00BA7E52">
        <w:t xml:space="preserve"> s. ; 23cm</w:t>
      </w:r>
    </w:p>
    <w:p w:rsidR="00BA7E52" w:rsidRPr="00BA7E52" w:rsidRDefault="00BA7E52" w:rsidP="00D957F6">
      <w:pPr>
        <w:spacing w:after="0" w:line="240" w:lineRule="auto"/>
      </w:pPr>
    </w:p>
    <w:p w:rsidR="00BA7E52" w:rsidRPr="003855F0" w:rsidRDefault="00BA7E52" w:rsidP="00D957F6">
      <w:pPr>
        <w:pStyle w:val="Nagwek1"/>
        <w:rPr>
          <w:szCs w:val="22"/>
        </w:rPr>
      </w:pPr>
      <w:r w:rsidRPr="003855F0">
        <w:rPr>
          <w:szCs w:val="22"/>
        </w:rPr>
        <w:t>Nordic</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921G</w:t>
      </w:r>
    </w:p>
    <w:p w:rsidR="00BA7E52" w:rsidRPr="00BA7E52" w:rsidRDefault="00BA7E52" w:rsidP="00D957F6">
      <w:pPr>
        <w:spacing w:after="0" w:line="240" w:lineRule="auto"/>
        <w:rPr>
          <w:b/>
        </w:rPr>
      </w:pPr>
    </w:p>
    <w:p w:rsidR="00BA7E52" w:rsidRPr="00BA7E52" w:rsidRDefault="00BA7E52" w:rsidP="00D957F6">
      <w:pPr>
        <w:spacing w:after="0" w:line="240" w:lineRule="auto"/>
      </w:pPr>
      <w:r w:rsidRPr="00BA7E52">
        <w:rPr>
          <w:b/>
        </w:rPr>
        <w:t xml:space="preserve">     </w:t>
      </w:r>
      <w:r w:rsidRPr="00BA7E52">
        <w:t>Journal of Linguistics. Volume 30. Number 1 / ed. by Catherine O. Ringen i in.</w:t>
      </w:r>
    </w:p>
    <w:p w:rsidR="00BA7E52" w:rsidRPr="00BA7E52" w:rsidRDefault="00BA7E52" w:rsidP="00D957F6">
      <w:pPr>
        <w:spacing w:after="0" w:line="240" w:lineRule="auto"/>
      </w:pPr>
    </w:p>
    <w:p w:rsidR="00BA7E52" w:rsidRDefault="00BA7E52" w:rsidP="00D957F6">
      <w:pPr>
        <w:spacing w:after="0" w:line="240" w:lineRule="auto"/>
      </w:pPr>
      <w:r w:rsidRPr="00BA7E52">
        <w:t xml:space="preserve">     Cambridge : Cambridge University Press, 2007. - 146 s. ; 23cm</w:t>
      </w:r>
    </w:p>
    <w:p w:rsidR="00BA7E52" w:rsidRDefault="00BA7E52" w:rsidP="00D957F6">
      <w:pPr>
        <w:spacing w:after="0" w:line="240" w:lineRule="auto"/>
      </w:pPr>
    </w:p>
    <w:p w:rsidR="00BA7E52" w:rsidRPr="003855F0" w:rsidRDefault="00BA7E52" w:rsidP="00D957F6">
      <w:pPr>
        <w:pStyle w:val="Nagwek1"/>
        <w:rPr>
          <w:szCs w:val="22"/>
        </w:rPr>
      </w:pPr>
      <w:r w:rsidRPr="003855F0">
        <w:rPr>
          <w:szCs w:val="22"/>
        </w:rPr>
        <w:t>Folli, Raffaella</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922G</w:t>
      </w:r>
    </w:p>
    <w:p w:rsidR="00BA7E52" w:rsidRPr="00BA7E52" w:rsidRDefault="00BA7E52" w:rsidP="00D957F6">
      <w:pPr>
        <w:spacing w:after="0" w:line="240" w:lineRule="auto"/>
        <w:rPr>
          <w:b/>
        </w:rPr>
      </w:pPr>
    </w:p>
    <w:p w:rsidR="00BA7E52" w:rsidRPr="00BA7E52" w:rsidRDefault="00BA7E52" w:rsidP="00D957F6">
      <w:pPr>
        <w:spacing w:after="0" w:line="240" w:lineRule="auto"/>
      </w:pPr>
      <w:r w:rsidRPr="00BA7E52">
        <w:rPr>
          <w:b/>
        </w:rPr>
        <w:t xml:space="preserve">     </w:t>
      </w:r>
      <w:r w:rsidRPr="00BA7E52">
        <w:t xml:space="preserve">Nordic Journal of Linguistics. Volume 30. Number </w:t>
      </w:r>
      <w:r>
        <w:t>2 : Special Issue on Aspect and Aktionsart</w:t>
      </w:r>
      <w:r w:rsidRPr="00BA7E52">
        <w:t xml:space="preserve"> / ed. by </w:t>
      </w:r>
      <w:r>
        <w:t>Raffaella Folli ; Britta Jensen ; Heidi Harley</w:t>
      </w:r>
    </w:p>
    <w:p w:rsidR="00BA7E52" w:rsidRPr="00BA7E52" w:rsidRDefault="00BA7E52" w:rsidP="00D957F6">
      <w:pPr>
        <w:spacing w:after="0" w:line="240" w:lineRule="auto"/>
      </w:pPr>
    </w:p>
    <w:p w:rsidR="00BA7E52" w:rsidRPr="00BA7E52" w:rsidRDefault="00BA7E52" w:rsidP="00D957F6">
      <w:pPr>
        <w:spacing w:after="0" w:line="240" w:lineRule="auto"/>
      </w:pPr>
      <w:r w:rsidRPr="00BA7E52">
        <w:t xml:space="preserve">     Cambridge : Cambridge University Press, 2007. - </w:t>
      </w:r>
      <w:r>
        <w:t>[107]</w:t>
      </w:r>
      <w:r w:rsidRPr="00BA7E52">
        <w:t xml:space="preserve"> s. ; 23cm</w:t>
      </w:r>
    </w:p>
    <w:p w:rsidR="00BA7E52" w:rsidRPr="00BA7E52" w:rsidRDefault="00BA7E52" w:rsidP="00D957F6">
      <w:pPr>
        <w:spacing w:after="0" w:line="240" w:lineRule="auto"/>
      </w:pPr>
    </w:p>
    <w:p w:rsidR="00BA7E52" w:rsidRPr="003855F0" w:rsidRDefault="00BA7E52" w:rsidP="00D957F6">
      <w:pPr>
        <w:pStyle w:val="Nagwek1"/>
        <w:rPr>
          <w:szCs w:val="22"/>
        </w:rPr>
      </w:pPr>
      <w:r w:rsidRPr="003855F0">
        <w:rPr>
          <w:szCs w:val="22"/>
        </w:rPr>
        <w:t>Jensen, Britta</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922G</w:t>
      </w:r>
    </w:p>
    <w:p w:rsidR="00BA7E52" w:rsidRPr="00BA7E52" w:rsidRDefault="00BA7E52" w:rsidP="00D957F6">
      <w:pPr>
        <w:spacing w:after="0" w:line="240" w:lineRule="auto"/>
        <w:rPr>
          <w:b/>
        </w:rPr>
      </w:pPr>
    </w:p>
    <w:p w:rsidR="00BA7E52" w:rsidRPr="00BA7E52" w:rsidRDefault="00BA7E52" w:rsidP="00D957F6">
      <w:pPr>
        <w:spacing w:after="0" w:line="240" w:lineRule="auto"/>
      </w:pPr>
      <w:r w:rsidRPr="00BA7E52">
        <w:rPr>
          <w:b/>
        </w:rPr>
        <w:t xml:space="preserve">     </w:t>
      </w:r>
      <w:r w:rsidRPr="00BA7E52">
        <w:t>Nordic Journal of Linguistics. Volume 30. Number 2 : Special Issue on Aspect and Aktionsart / ed. by Raffaella Folli ; Britta Jensen ; Heidi Harley</w:t>
      </w:r>
    </w:p>
    <w:p w:rsidR="00BA7E52" w:rsidRPr="00BA7E52" w:rsidRDefault="00BA7E52" w:rsidP="00D957F6">
      <w:pPr>
        <w:spacing w:after="0" w:line="240" w:lineRule="auto"/>
      </w:pPr>
    </w:p>
    <w:p w:rsidR="00BA7E52" w:rsidRDefault="00BA7E52" w:rsidP="00D957F6">
      <w:pPr>
        <w:spacing w:after="0" w:line="240" w:lineRule="auto"/>
      </w:pPr>
      <w:r w:rsidRPr="00BA7E52">
        <w:t xml:space="preserve">     Cambridge : Cambridge University Press, 2007. - [107] s. ; 23cm</w:t>
      </w:r>
    </w:p>
    <w:p w:rsidR="00BA7E52" w:rsidRDefault="00BA7E52" w:rsidP="00D957F6">
      <w:pPr>
        <w:spacing w:after="0" w:line="240" w:lineRule="auto"/>
      </w:pPr>
    </w:p>
    <w:p w:rsidR="00BA7E52" w:rsidRPr="003855F0" w:rsidRDefault="00BA7E52" w:rsidP="00D957F6">
      <w:pPr>
        <w:pStyle w:val="Nagwek1"/>
        <w:rPr>
          <w:szCs w:val="22"/>
        </w:rPr>
      </w:pPr>
      <w:r w:rsidRPr="003855F0">
        <w:rPr>
          <w:szCs w:val="22"/>
        </w:rPr>
        <w:t>Harley, Heide</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922G</w:t>
      </w:r>
    </w:p>
    <w:p w:rsidR="00BA7E52" w:rsidRPr="00BA7E52" w:rsidRDefault="00BA7E52" w:rsidP="00D957F6">
      <w:pPr>
        <w:spacing w:after="0" w:line="240" w:lineRule="auto"/>
        <w:rPr>
          <w:b/>
        </w:rPr>
      </w:pPr>
    </w:p>
    <w:p w:rsidR="00BA7E52" w:rsidRPr="00BA7E52" w:rsidRDefault="00BA7E52" w:rsidP="00D957F6">
      <w:pPr>
        <w:spacing w:after="0" w:line="240" w:lineRule="auto"/>
      </w:pPr>
      <w:r w:rsidRPr="00BA7E52">
        <w:rPr>
          <w:b/>
        </w:rPr>
        <w:t xml:space="preserve">     </w:t>
      </w:r>
      <w:r w:rsidRPr="00BA7E52">
        <w:t>Nordic Journal of Linguistics. Volume 30. Number 2 : Special Issue on Aspect and Aktionsart / ed. by Raffaella Folli ; Britta Jensen ; Heidi Harley</w:t>
      </w:r>
    </w:p>
    <w:p w:rsidR="00BA7E52" w:rsidRPr="00BA7E52" w:rsidRDefault="00BA7E52" w:rsidP="00D957F6">
      <w:pPr>
        <w:spacing w:after="0" w:line="240" w:lineRule="auto"/>
      </w:pPr>
    </w:p>
    <w:p w:rsidR="00BA7E52" w:rsidRDefault="00BA7E52" w:rsidP="00D957F6">
      <w:pPr>
        <w:spacing w:after="0" w:line="240" w:lineRule="auto"/>
      </w:pPr>
      <w:r w:rsidRPr="00BA7E52">
        <w:t xml:space="preserve">     Cambridge : Cambridge University Press, 2007. - [107] s. ; 23cm</w:t>
      </w:r>
    </w:p>
    <w:p w:rsidR="00BA7E52" w:rsidRDefault="00BA7E52" w:rsidP="00D957F6">
      <w:pPr>
        <w:spacing w:after="0" w:line="240" w:lineRule="auto"/>
      </w:pPr>
    </w:p>
    <w:p w:rsidR="00BA7E52" w:rsidRPr="003855F0" w:rsidRDefault="00BA7E52" w:rsidP="00D957F6">
      <w:pPr>
        <w:pStyle w:val="Nagwek1"/>
        <w:rPr>
          <w:szCs w:val="22"/>
        </w:rPr>
      </w:pPr>
      <w:r w:rsidRPr="003855F0">
        <w:rPr>
          <w:szCs w:val="22"/>
        </w:rPr>
        <w:t>Nordic</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922G</w:t>
      </w:r>
    </w:p>
    <w:p w:rsidR="00BA7E52" w:rsidRPr="00BA7E52" w:rsidRDefault="00BA7E52" w:rsidP="00D957F6">
      <w:pPr>
        <w:spacing w:after="0" w:line="240" w:lineRule="auto"/>
        <w:rPr>
          <w:b/>
        </w:rPr>
      </w:pPr>
    </w:p>
    <w:p w:rsidR="00BA7E52" w:rsidRPr="00BA7E52" w:rsidRDefault="00BA7E52" w:rsidP="00D957F6">
      <w:pPr>
        <w:spacing w:after="0" w:line="240" w:lineRule="auto"/>
      </w:pPr>
      <w:r w:rsidRPr="00BA7E52">
        <w:rPr>
          <w:b/>
        </w:rPr>
        <w:t xml:space="preserve">     </w:t>
      </w:r>
      <w:r w:rsidRPr="00BA7E52">
        <w:t>Journal of Linguistics. Volume 30. Number 2 : Special Issue on Aspect and Aktionsart / ed. by Raffaella Folli ; Britta Jensen ; Heidi Harley</w:t>
      </w:r>
    </w:p>
    <w:p w:rsidR="00BA7E52" w:rsidRPr="00BA7E52" w:rsidRDefault="00BA7E52" w:rsidP="00D957F6">
      <w:pPr>
        <w:spacing w:after="0" w:line="240" w:lineRule="auto"/>
      </w:pPr>
    </w:p>
    <w:p w:rsidR="00BA7E52" w:rsidRDefault="00BA7E52" w:rsidP="00D957F6">
      <w:pPr>
        <w:spacing w:after="0" w:line="240" w:lineRule="auto"/>
      </w:pPr>
      <w:r w:rsidRPr="00BA7E52">
        <w:t xml:space="preserve">     Cambridge : Cambridge University Press, 2007. - [107] s. ; 23cm</w:t>
      </w:r>
    </w:p>
    <w:p w:rsidR="00BA7E52" w:rsidRDefault="00BA7E52" w:rsidP="00D957F6">
      <w:pPr>
        <w:spacing w:after="0" w:line="240" w:lineRule="auto"/>
      </w:pPr>
    </w:p>
    <w:p w:rsidR="00BA7E52" w:rsidRPr="003855F0" w:rsidRDefault="00BA7E52" w:rsidP="00D957F6">
      <w:pPr>
        <w:pStyle w:val="Nagwek1"/>
        <w:rPr>
          <w:szCs w:val="22"/>
        </w:rPr>
      </w:pPr>
      <w:r w:rsidRPr="003855F0">
        <w:rPr>
          <w:szCs w:val="22"/>
        </w:rPr>
        <w:t>Ringen, Catherine O.</w:t>
      </w:r>
      <w:r w:rsidRPr="003855F0">
        <w:rPr>
          <w:szCs w:val="22"/>
        </w:rPr>
        <w:tab/>
      </w:r>
      <w:r w:rsidRPr="003855F0">
        <w:rPr>
          <w:szCs w:val="22"/>
        </w:rPr>
        <w:tab/>
      </w:r>
      <w:r w:rsidRPr="003855F0">
        <w:rPr>
          <w:szCs w:val="22"/>
        </w:rPr>
        <w:tab/>
      </w:r>
      <w:r w:rsidRPr="003855F0">
        <w:rPr>
          <w:szCs w:val="22"/>
        </w:rPr>
        <w:tab/>
      </w:r>
      <w:r w:rsidRPr="003855F0">
        <w:rPr>
          <w:szCs w:val="22"/>
        </w:rPr>
        <w:tab/>
        <w:t>923G</w:t>
      </w:r>
    </w:p>
    <w:p w:rsidR="00BA7E52" w:rsidRPr="00BA7E52" w:rsidRDefault="00BA7E52" w:rsidP="00D957F6">
      <w:pPr>
        <w:spacing w:after="0" w:line="240" w:lineRule="auto"/>
        <w:rPr>
          <w:b/>
        </w:rPr>
      </w:pPr>
    </w:p>
    <w:p w:rsidR="00BA7E52" w:rsidRPr="00BA7E52" w:rsidRDefault="00BA7E52" w:rsidP="00D957F6">
      <w:pPr>
        <w:spacing w:after="0" w:line="240" w:lineRule="auto"/>
      </w:pPr>
      <w:r w:rsidRPr="00BA7E52">
        <w:rPr>
          <w:b/>
        </w:rPr>
        <w:t xml:space="preserve">     </w:t>
      </w:r>
      <w:r w:rsidRPr="00BA7E52">
        <w:t>Nordic Journal of Linguistics. Volume 3</w:t>
      </w:r>
      <w:r>
        <w:t>1</w:t>
      </w:r>
      <w:r w:rsidRPr="00BA7E52">
        <w:t xml:space="preserve">. Number </w:t>
      </w:r>
      <w:r>
        <w:t>1</w:t>
      </w:r>
      <w:r w:rsidRPr="00BA7E52">
        <w:t xml:space="preserve"> / ed. by </w:t>
      </w:r>
      <w:r>
        <w:t>Catherine O. Ringen i in.</w:t>
      </w:r>
    </w:p>
    <w:p w:rsidR="00BA7E52" w:rsidRPr="00BA7E52" w:rsidRDefault="00BA7E52" w:rsidP="00D957F6">
      <w:pPr>
        <w:spacing w:after="0" w:line="240" w:lineRule="auto"/>
      </w:pPr>
    </w:p>
    <w:p w:rsidR="00BA7E52" w:rsidRPr="00BA7E52" w:rsidRDefault="00BA7E52" w:rsidP="00D957F6">
      <w:pPr>
        <w:spacing w:after="0" w:line="240" w:lineRule="auto"/>
      </w:pPr>
      <w:r w:rsidRPr="00BA7E52">
        <w:t xml:space="preserve">     Cambridge : Cambridge University Press, 200</w:t>
      </w:r>
      <w:r>
        <w:t>8</w:t>
      </w:r>
      <w:r w:rsidRPr="00BA7E52">
        <w:t xml:space="preserve">. - </w:t>
      </w:r>
      <w:r>
        <w:t>128</w:t>
      </w:r>
      <w:r w:rsidRPr="00BA7E52">
        <w:t xml:space="preserve"> s. ; 23cm</w:t>
      </w:r>
    </w:p>
    <w:p w:rsidR="00BA7E52" w:rsidRPr="00BA7E52" w:rsidRDefault="00BA7E52" w:rsidP="00D957F6">
      <w:pPr>
        <w:spacing w:after="0" w:line="240" w:lineRule="auto"/>
      </w:pPr>
    </w:p>
    <w:p w:rsidR="00BA7E52" w:rsidRPr="003855F0" w:rsidRDefault="00BA7E52" w:rsidP="00D957F6">
      <w:pPr>
        <w:pStyle w:val="Nagwek1"/>
        <w:rPr>
          <w:szCs w:val="22"/>
        </w:rPr>
      </w:pPr>
      <w:r w:rsidRPr="003855F0">
        <w:rPr>
          <w:szCs w:val="22"/>
        </w:rPr>
        <w:t>Nordic</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923G</w:t>
      </w:r>
    </w:p>
    <w:p w:rsidR="00BA7E52" w:rsidRPr="00BA7E52" w:rsidRDefault="00BA7E52" w:rsidP="00D957F6">
      <w:pPr>
        <w:spacing w:after="0" w:line="240" w:lineRule="auto"/>
        <w:rPr>
          <w:b/>
        </w:rPr>
      </w:pPr>
    </w:p>
    <w:p w:rsidR="00BA7E52" w:rsidRPr="00BA7E52" w:rsidRDefault="00BA7E52" w:rsidP="00D957F6">
      <w:pPr>
        <w:spacing w:after="0" w:line="240" w:lineRule="auto"/>
      </w:pPr>
      <w:r w:rsidRPr="00BA7E52">
        <w:rPr>
          <w:b/>
        </w:rPr>
        <w:t xml:space="preserve">     </w:t>
      </w:r>
      <w:r w:rsidRPr="00BA7E52">
        <w:t>Journal of Linguistics. Volume 31. Number 1 / ed. by Catherine O. Ringen i in.</w:t>
      </w:r>
    </w:p>
    <w:p w:rsidR="00BA7E52" w:rsidRPr="00BA7E52" w:rsidRDefault="00BA7E52" w:rsidP="00D957F6">
      <w:pPr>
        <w:spacing w:after="0" w:line="240" w:lineRule="auto"/>
      </w:pPr>
    </w:p>
    <w:p w:rsidR="00BA7E52" w:rsidRDefault="00BA7E52" w:rsidP="00D957F6">
      <w:pPr>
        <w:spacing w:after="0" w:line="240" w:lineRule="auto"/>
      </w:pPr>
      <w:r w:rsidRPr="00BA7E52">
        <w:t xml:space="preserve">     Cambridge : Cambridge University Press, 2008. - 128 s. ; 23cm</w:t>
      </w:r>
    </w:p>
    <w:p w:rsidR="00BA7E52" w:rsidRDefault="00BA7E52" w:rsidP="00D957F6">
      <w:pPr>
        <w:spacing w:after="0" w:line="240" w:lineRule="auto"/>
      </w:pPr>
    </w:p>
    <w:p w:rsidR="00BA7E52" w:rsidRPr="003855F0" w:rsidRDefault="00BA7E52" w:rsidP="00D957F6">
      <w:pPr>
        <w:pStyle w:val="Nagwek1"/>
        <w:rPr>
          <w:szCs w:val="22"/>
        </w:rPr>
      </w:pPr>
      <w:r w:rsidRPr="003855F0">
        <w:rPr>
          <w:szCs w:val="22"/>
        </w:rPr>
        <w:t>Börjars, Kersti</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924G</w:t>
      </w:r>
    </w:p>
    <w:p w:rsidR="00BA7E52" w:rsidRPr="00BA7E52" w:rsidRDefault="00BA7E52" w:rsidP="00D957F6">
      <w:pPr>
        <w:spacing w:after="0" w:line="240" w:lineRule="auto"/>
        <w:rPr>
          <w:b/>
        </w:rPr>
      </w:pPr>
    </w:p>
    <w:p w:rsidR="00BA7E52" w:rsidRPr="00BA7E52" w:rsidRDefault="00BA7E52" w:rsidP="00D957F6">
      <w:pPr>
        <w:spacing w:after="0" w:line="240" w:lineRule="auto"/>
      </w:pPr>
      <w:r w:rsidRPr="00BA7E52">
        <w:rPr>
          <w:b/>
        </w:rPr>
        <w:t xml:space="preserve">     </w:t>
      </w:r>
      <w:r w:rsidRPr="00BA7E52">
        <w:t xml:space="preserve">Nordic Journal of Linguistics. Volume 31. Number </w:t>
      </w:r>
      <w:r>
        <w:t>2</w:t>
      </w:r>
      <w:r w:rsidRPr="00BA7E52">
        <w:t xml:space="preserve"> </w:t>
      </w:r>
      <w:r>
        <w:t>: Special Issue on the Syntax of Nominals and Noun Phrases</w:t>
      </w:r>
      <w:r w:rsidRPr="00BA7E52">
        <w:t xml:space="preserve">/ ed. by </w:t>
      </w:r>
      <w:r w:rsidR="00D96B02">
        <w:t>Kersti Börjars ; Lars-Olof Delsing</w:t>
      </w:r>
    </w:p>
    <w:p w:rsidR="00BA7E52" w:rsidRPr="00BA7E52" w:rsidRDefault="00BA7E52" w:rsidP="00D957F6">
      <w:pPr>
        <w:spacing w:after="0" w:line="240" w:lineRule="auto"/>
      </w:pPr>
    </w:p>
    <w:p w:rsidR="00BA7E52" w:rsidRPr="00BA7E52" w:rsidRDefault="00BA7E52" w:rsidP="00D957F6">
      <w:pPr>
        <w:spacing w:after="0" w:line="240" w:lineRule="auto"/>
      </w:pPr>
      <w:r w:rsidRPr="00BA7E52">
        <w:t xml:space="preserve">     Cambridge : Cambridge University Press, 2008. - </w:t>
      </w:r>
      <w:r w:rsidR="00D96B02">
        <w:t>[123]</w:t>
      </w:r>
      <w:r w:rsidRPr="00BA7E52">
        <w:t xml:space="preserve"> s. ; 23cm</w:t>
      </w:r>
    </w:p>
    <w:p w:rsidR="00BA7E52" w:rsidRPr="00BA7E52" w:rsidRDefault="00BA7E52" w:rsidP="00D957F6">
      <w:pPr>
        <w:spacing w:after="0" w:line="240" w:lineRule="auto"/>
      </w:pPr>
    </w:p>
    <w:p w:rsidR="00D96B02" w:rsidRPr="003855F0" w:rsidRDefault="00D96B02" w:rsidP="00D957F6">
      <w:pPr>
        <w:pStyle w:val="Nagwek1"/>
        <w:rPr>
          <w:szCs w:val="22"/>
        </w:rPr>
      </w:pPr>
      <w:r w:rsidRPr="003855F0">
        <w:rPr>
          <w:szCs w:val="22"/>
        </w:rPr>
        <w:t>Delsing, Lars-Olof</w:t>
      </w:r>
      <w:r w:rsidRPr="003855F0">
        <w:rPr>
          <w:szCs w:val="22"/>
        </w:rPr>
        <w:tab/>
      </w:r>
      <w:r w:rsidRPr="003855F0">
        <w:rPr>
          <w:szCs w:val="22"/>
        </w:rPr>
        <w:tab/>
      </w:r>
      <w:r w:rsidRPr="003855F0">
        <w:rPr>
          <w:szCs w:val="22"/>
        </w:rPr>
        <w:tab/>
      </w:r>
      <w:r w:rsidRPr="003855F0">
        <w:rPr>
          <w:szCs w:val="22"/>
        </w:rPr>
        <w:tab/>
      </w:r>
      <w:r w:rsidRPr="003855F0">
        <w:rPr>
          <w:szCs w:val="22"/>
        </w:rPr>
        <w:tab/>
        <w:t>924G</w:t>
      </w:r>
    </w:p>
    <w:p w:rsidR="00D96B02" w:rsidRPr="00D96B02" w:rsidRDefault="00D96B02" w:rsidP="00D957F6">
      <w:pPr>
        <w:spacing w:after="0" w:line="240" w:lineRule="auto"/>
        <w:rPr>
          <w:b/>
        </w:rPr>
      </w:pPr>
    </w:p>
    <w:p w:rsidR="00D96B02" w:rsidRPr="00D96B02" w:rsidRDefault="00D96B02" w:rsidP="00D957F6">
      <w:pPr>
        <w:spacing w:after="0" w:line="240" w:lineRule="auto"/>
      </w:pPr>
      <w:r w:rsidRPr="00D96B02">
        <w:rPr>
          <w:b/>
        </w:rPr>
        <w:t xml:space="preserve">     </w:t>
      </w:r>
      <w:r w:rsidRPr="00D96B02">
        <w:t>Nordic Journal of Linguistics. Volume 31. Number 2 : Special Issue on the Syntax of Nominals and Noun Phrases/ ed. by Kersti Börjars ; Lars-Olof Delsing</w:t>
      </w:r>
    </w:p>
    <w:p w:rsidR="00D96B02" w:rsidRPr="00D96B02" w:rsidRDefault="00D96B02" w:rsidP="00D957F6">
      <w:pPr>
        <w:spacing w:after="0" w:line="240" w:lineRule="auto"/>
      </w:pPr>
    </w:p>
    <w:p w:rsidR="00D96B02" w:rsidRDefault="00D96B02" w:rsidP="00D957F6">
      <w:pPr>
        <w:spacing w:after="0" w:line="240" w:lineRule="auto"/>
      </w:pPr>
      <w:r w:rsidRPr="00D96B02">
        <w:t xml:space="preserve">     Cambridge : Cambridge University Press, 2008. - [123] s. ; 23cm</w:t>
      </w:r>
    </w:p>
    <w:p w:rsidR="00D96B02" w:rsidRDefault="00D96B02" w:rsidP="00D957F6">
      <w:pPr>
        <w:spacing w:after="0" w:line="240" w:lineRule="auto"/>
      </w:pPr>
    </w:p>
    <w:p w:rsidR="00D96B02" w:rsidRPr="003855F0" w:rsidRDefault="00D96B02" w:rsidP="00D957F6">
      <w:pPr>
        <w:pStyle w:val="Nagwek1"/>
        <w:rPr>
          <w:szCs w:val="22"/>
        </w:rPr>
      </w:pPr>
      <w:r w:rsidRPr="003855F0">
        <w:rPr>
          <w:szCs w:val="22"/>
        </w:rPr>
        <w:t>Nordic</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924G</w:t>
      </w:r>
    </w:p>
    <w:p w:rsidR="00D96B02" w:rsidRPr="00D96B02" w:rsidRDefault="00D96B02" w:rsidP="00D957F6">
      <w:pPr>
        <w:spacing w:after="0" w:line="240" w:lineRule="auto"/>
        <w:rPr>
          <w:b/>
        </w:rPr>
      </w:pPr>
    </w:p>
    <w:p w:rsidR="00D96B02" w:rsidRPr="00D96B02" w:rsidRDefault="00D96B02" w:rsidP="00D957F6">
      <w:pPr>
        <w:spacing w:after="0" w:line="240" w:lineRule="auto"/>
      </w:pPr>
      <w:r w:rsidRPr="00D96B02">
        <w:rPr>
          <w:b/>
        </w:rPr>
        <w:t xml:space="preserve">     </w:t>
      </w:r>
      <w:r w:rsidRPr="00D96B02">
        <w:t>Journal of Linguistics. Volume 31. Number 2 : Special Issue on the Syntax of Nominals and Noun Phrases/ ed. by Kersti Börjars ; Lars-Olof Delsing</w:t>
      </w:r>
    </w:p>
    <w:p w:rsidR="00D96B02" w:rsidRPr="00D96B02" w:rsidRDefault="00D96B02" w:rsidP="00D957F6">
      <w:pPr>
        <w:spacing w:after="0" w:line="240" w:lineRule="auto"/>
      </w:pPr>
    </w:p>
    <w:p w:rsidR="00D96B02" w:rsidRPr="00D96B02" w:rsidRDefault="00D96B02" w:rsidP="00D957F6">
      <w:pPr>
        <w:spacing w:after="0" w:line="240" w:lineRule="auto"/>
      </w:pPr>
      <w:r w:rsidRPr="00D96B02">
        <w:t xml:space="preserve">     Cambridge : Cambridge University Press, 2008. - [123] s. ; 23cm</w:t>
      </w:r>
    </w:p>
    <w:p w:rsidR="00D96B02" w:rsidRPr="00D96B02" w:rsidRDefault="00D96B02" w:rsidP="00D957F6">
      <w:pPr>
        <w:spacing w:after="0" w:line="240" w:lineRule="auto"/>
      </w:pPr>
    </w:p>
    <w:p w:rsidR="00D96B02" w:rsidRPr="003855F0" w:rsidRDefault="00D96B02" w:rsidP="00D957F6">
      <w:pPr>
        <w:pStyle w:val="Nagwek1"/>
        <w:rPr>
          <w:szCs w:val="22"/>
        </w:rPr>
      </w:pPr>
      <w:r w:rsidRPr="003855F0">
        <w:rPr>
          <w:szCs w:val="22"/>
        </w:rPr>
        <w:t>Ringen, Catherine O.</w:t>
      </w:r>
      <w:r w:rsidRPr="003855F0">
        <w:rPr>
          <w:szCs w:val="22"/>
        </w:rPr>
        <w:tab/>
      </w:r>
      <w:r w:rsidRPr="003855F0">
        <w:rPr>
          <w:szCs w:val="22"/>
        </w:rPr>
        <w:tab/>
      </w:r>
      <w:r w:rsidRPr="003855F0">
        <w:rPr>
          <w:szCs w:val="22"/>
        </w:rPr>
        <w:tab/>
      </w:r>
      <w:r w:rsidRPr="003855F0">
        <w:rPr>
          <w:szCs w:val="22"/>
        </w:rPr>
        <w:tab/>
      </w:r>
      <w:r w:rsidRPr="003855F0">
        <w:rPr>
          <w:szCs w:val="22"/>
        </w:rPr>
        <w:tab/>
        <w:t>925G</w:t>
      </w:r>
    </w:p>
    <w:p w:rsidR="00D96B02" w:rsidRPr="00D96B02" w:rsidRDefault="00D96B02" w:rsidP="00D957F6">
      <w:pPr>
        <w:spacing w:after="0" w:line="240" w:lineRule="auto"/>
        <w:rPr>
          <w:b/>
        </w:rPr>
      </w:pPr>
    </w:p>
    <w:p w:rsidR="00D96B02" w:rsidRPr="00D96B02" w:rsidRDefault="00D96B02" w:rsidP="00D957F6">
      <w:pPr>
        <w:spacing w:after="0" w:line="240" w:lineRule="auto"/>
      </w:pPr>
      <w:r w:rsidRPr="00D96B02">
        <w:rPr>
          <w:b/>
        </w:rPr>
        <w:t xml:space="preserve">     </w:t>
      </w:r>
      <w:r w:rsidRPr="00D96B02">
        <w:t>Nordic Journal of Linguistics. Volume 3</w:t>
      </w:r>
      <w:r>
        <w:t>2</w:t>
      </w:r>
      <w:r w:rsidRPr="00D96B02">
        <w:t xml:space="preserve">. Number </w:t>
      </w:r>
      <w:r>
        <w:t>1</w:t>
      </w:r>
      <w:r w:rsidRPr="00D96B02">
        <w:t xml:space="preserve"> </w:t>
      </w:r>
      <w:r>
        <w:t>/ ed. by Catherine O. Ringen i in.</w:t>
      </w:r>
    </w:p>
    <w:p w:rsidR="00D96B02" w:rsidRPr="00D96B02" w:rsidRDefault="00D96B02" w:rsidP="00D957F6">
      <w:pPr>
        <w:spacing w:after="0" w:line="240" w:lineRule="auto"/>
      </w:pPr>
    </w:p>
    <w:p w:rsidR="00D96B02" w:rsidRPr="00D96B02" w:rsidRDefault="00D96B02" w:rsidP="00D957F6">
      <w:pPr>
        <w:spacing w:after="0" w:line="240" w:lineRule="auto"/>
      </w:pPr>
      <w:r w:rsidRPr="00D96B02">
        <w:t xml:space="preserve">     Cambridge : Cambridge University Press, 200</w:t>
      </w:r>
      <w:r>
        <w:t>9</w:t>
      </w:r>
      <w:r w:rsidRPr="00D96B02">
        <w:t xml:space="preserve">. - </w:t>
      </w:r>
      <w:r>
        <w:t>181</w:t>
      </w:r>
      <w:r w:rsidRPr="00D96B02">
        <w:t xml:space="preserve"> s. ; 23cm</w:t>
      </w:r>
    </w:p>
    <w:p w:rsidR="00BA7E52" w:rsidRPr="00BA7E52" w:rsidRDefault="00BA7E52" w:rsidP="00D957F6">
      <w:pPr>
        <w:spacing w:after="0" w:line="240" w:lineRule="auto"/>
      </w:pPr>
    </w:p>
    <w:p w:rsidR="00D96B02" w:rsidRPr="003855F0" w:rsidRDefault="00D96B02" w:rsidP="00D957F6">
      <w:pPr>
        <w:pStyle w:val="Nagwek1"/>
        <w:rPr>
          <w:szCs w:val="22"/>
        </w:rPr>
      </w:pPr>
      <w:r w:rsidRPr="003855F0">
        <w:rPr>
          <w:szCs w:val="22"/>
        </w:rPr>
        <w:t>Nordic</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925G</w:t>
      </w:r>
    </w:p>
    <w:p w:rsidR="00D96B02" w:rsidRPr="00D96B02" w:rsidRDefault="00D96B02" w:rsidP="00D957F6">
      <w:pPr>
        <w:spacing w:after="0" w:line="240" w:lineRule="auto"/>
        <w:rPr>
          <w:b/>
        </w:rPr>
      </w:pPr>
    </w:p>
    <w:p w:rsidR="00D96B02" w:rsidRPr="00D96B02" w:rsidRDefault="00D96B02" w:rsidP="00D957F6">
      <w:pPr>
        <w:spacing w:after="0" w:line="240" w:lineRule="auto"/>
      </w:pPr>
      <w:r w:rsidRPr="00D96B02">
        <w:rPr>
          <w:b/>
        </w:rPr>
        <w:t xml:space="preserve">     </w:t>
      </w:r>
      <w:r w:rsidRPr="00D96B02">
        <w:t>Journal of Linguistics. Volume 32. Number 1 / ed. by Catherine O. Ringen i in.</w:t>
      </w:r>
    </w:p>
    <w:p w:rsidR="00D96B02" w:rsidRPr="00D96B02" w:rsidRDefault="00D96B02" w:rsidP="00D957F6">
      <w:pPr>
        <w:spacing w:after="0" w:line="240" w:lineRule="auto"/>
      </w:pPr>
    </w:p>
    <w:p w:rsidR="00D96B02" w:rsidRPr="00D96B02" w:rsidRDefault="00D96B02" w:rsidP="00D957F6">
      <w:pPr>
        <w:spacing w:after="0" w:line="240" w:lineRule="auto"/>
      </w:pPr>
      <w:r w:rsidRPr="00D96B02">
        <w:t xml:space="preserve">     Cambridge : Cambridge University Press, 2009. - 181 s. ; 23cm</w:t>
      </w:r>
    </w:p>
    <w:p w:rsidR="00BA7E52" w:rsidRDefault="00BA7E52" w:rsidP="00D957F6">
      <w:pPr>
        <w:spacing w:after="0" w:line="240" w:lineRule="auto"/>
      </w:pPr>
    </w:p>
    <w:p w:rsidR="00D96B02" w:rsidRPr="003855F0" w:rsidRDefault="00D96B02" w:rsidP="00D957F6">
      <w:pPr>
        <w:pStyle w:val="Nagwek1"/>
        <w:rPr>
          <w:szCs w:val="22"/>
        </w:rPr>
      </w:pPr>
      <w:r w:rsidRPr="003855F0">
        <w:rPr>
          <w:szCs w:val="22"/>
        </w:rPr>
        <w:t>Gregersen, Frans</w:t>
      </w:r>
      <w:r w:rsidRPr="003855F0">
        <w:rPr>
          <w:szCs w:val="22"/>
        </w:rPr>
        <w:tab/>
      </w:r>
      <w:r w:rsidRPr="003855F0">
        <w:rPr>
          <w:szCs w:val="22"/>
        </w:rPr>
        <w:tab/>
      </w:r>
      <w:r w:rsidRPr="003855F0">
        <w:rPr>
          <w:szCs w:val="22"/>
        </w:rPr>
        <w:tab/>
      </w:r>
      <w:r w:rsidRPr="003855F0">
        <w:rPr>
          <w:szCs w:val="22"/>
        </w:rPr>
        <w:tab/>
      </w:r>
      <w:r w:rsidRPr="003855F0">
        <w:rPr>
          <w:szCs w:val="22"/>
        </w:rPr>
        <w:tab/>
        <w:t>926G</w:t>
      </w:r>
    </w:p>
    <w:p w:rsidR="00D96B02" w:rsidRPr="00D96B02" w:rsidRDefault="00D96B02" w:rsidP="00D957F6">
      <w:pPr>
        <w:spacing w:after="0" w:line="240" w:lineRule="auto"/>
        <w:rPr>
          <w:b/>
        </w:rPr>
      </w:pPr>
    </w:p>
    <w:p w:rsidR="00D96B02" w:rsidRPr="00D96B02" w:rsidRDefault="00D96B02" w:rsidP="00D957F6">
      <w:pPr>
        <w:spacing w:after="0" w:line="240" w:lineRule="auto"/>
      </w:pPr>
      <w:r w:rsidRPr="00D96B02">
        <w:rPr>
          <w:b/>
        </w:rPr>
        <w:t xml:space="preserve">     </w:t>
      </w:r>
      <w:r w:rsidRPr="00D96B02">
        <w:t xml:space="preserve">Nordic Journal of Linguistics. Volume 32. Number </w:t>
      </w:r>
      <w:r>
        <w:t>2 : Special Issue on Sociolinguistics</w:t>
      </w:r>
      <w:r w:rsidRPr="00D96B02">
        <w:t xml:space="preserve"> / ed. by </w:t>
      </w:r>
      <w:r>
        <w:t>Frans Gregersen ; Unn Røyneland</w:t>
      </w:r>
    </w:p>
    <w:p w:rsidR="00D96B02" w:rsidRPr="00D96B02" w:rsidRDefault="00D96B02" w:rsidP="00D957F6">
      <w:pPr>
        <w:spacing w:after="0" w:line="240" w:lineRule="auto"/>
      </w:pPr>
    </w:p>
    <w:p w:rsidR="00D96B02" w:rsidRPr="00D96B02" w:rsidRDefault="00D96B02" w:rsidP="00D957F6">
      <w:pPr>
        <w:spacing w:after="0" w:line="240" w:lineRule="auto"/>
      </w:pPr>
      <w:r w:rsidRPr="00D96B02">
        <w:t xml:space="preserve">     Cambridge : Cambridge University Press, 2009. - </w:t>
      </w:r>
      <w:r>
        <w:t>[85]</w:t>
      </w:r>
      <w:r w:rsidRPr="00D96B02">
        <w:t xml:space="preserve"> s. ; 23cm</w:t>
      </w:r>
    </w:p>
    <w:p w:rsidR="00D96B02" w:rsidRPr="00BA7E52" w:rsidRDefault="00D96B02" w:rsidP="00D957F6">
      <w:pPr>
        <w:spacing w:after="0" w:line="240" w:lineRule="auto"/>
      </w:pPr>
    </w:p>
    <w:p w:rsidR="00D96B02" w:rsidRPr="003855F0" w:rsidRDefault="00D96B02" w:rsidP="00D957F6">
      <w:pPr>
        <w:pStyle w:val="Nagwek1"/>
        <w:rPr>
          <w:szCs w:val="22"/>
        </w:rPr>
      </w:pPr>
      <w:r w:rsidRPr="003855F0">
        <w:rPr>
          <w:szCs w:val="22"/>
        </w:rPr>
        <w:t>Røyneland, Unn</w:t>
      </w:r>
      <w:r w:rsidRPr="003855F0">
        <w:rPr>
          <w:szCs w:val="22"/>
        </w:rPr>
        <w:tab/>
      </w:r>
      <w:r w:rsidRPr="003855F0">
        <w:rPr>
          <w:szCs w:val="22"/>
        </w:rPr>
        <w:tab/>
      </w:r>
      <w:r w:rsidRPr="003855F0">
        <w:rPr>
          <w:szCs w:val="22"/>
        </w:rPr>
        <w:tab/>
      </w:r>
      <w:r w:rsidRPr="003855F0">
        <w:rPr>
          <w:szCs w:val="22"/>
        </w:rPr>
        <w:tab/>
      </w:r>
      <w:r w:rsidRPr="003855F0">
        <w:rPr>
          <w:szCs w:val="22"/>
        </w:rPr>
        <w:tab/>
        <w:t>926G</w:t>
      </w:r>
    </w:p>
    <w:p w:rsidR="00D96B02" w:rsidRPr="00D96B02" w:rsidRDefault="00D96B02" w:rsidP="00D957F6">
      <w:pPr>
        <w:spacing w:after="0" w:line="240" w:lineRule="auto"/>
        <w:rPr>
          <w:b/>
        </w:rPr>
      </w:pPr>
    </w:p>
    <w:p w:rsidR="00D96B02" w:rsidRPr="00D96B02" w:rsidRDefault="00D96B02" w:rsidP="00D957F6">
      <w:pPr>
        <w:spacing w:after="0" w:line="240" w:lineRule="auto"/>
      </w:pPr>
      <w:r w:rsidRPr="00D96B02">
        <w:rPr>
          <w:b/>
        </w:rPr>
        <w:t xml:space="preserve">     </w:t>
      </w:r>
      <w:r w:rsidRPr="00D96B02">
        <w:t>Nordic Journal of Linguistics. Volume 32. Number 2 : Special Issue on Sociolinguistics / ed. by Frans Gregersen ; Unn Røyneland</w:t>
      </w:r>
    </w:p>
    <w:p w:rsidR="00D96B02" w:rsidRPr="00D96B02" w:rsidRDefault="00D96B02" w:rsidP="00D957F6">
      <w:pPr>
        <w:spacing w:after="0" w:line="240" w:lineRule="auto"/>
      </w:pPr>
    </w:p>
    <w:p w:rsidR="00D96B02" w:rsidRDefault="00D96B02" w:rsidP="00D957F6">
      <w:pPr>
        <w:spacing w:after="0" w:line="240" w:lineRule="auto"/>
      </w:pPr>
      <w:r w:rsidRPr="00D96B02">
        <w:t xml:space="preserve">     Cambridge : Cambridge University Press, 2009. - </w:t>
      </w:r>
      <w:r>
        <w:t>[</w:t>
      </w:r>
      <w:r w:rsidRPr="00D96B02">
        <w:t>85] s. ; 23cm</w:t>
      </w:r>
    </w:p>
    <w:p w:rsidR="00D96B02" w:rsidRDefault="00D96B02" w:rsidP="00D957F6">
      <w:pPr>
        <w:spacing w:after="0" w:line="240" w:lineRule="auto"/>
      </w:pPr>
    </w:p>
    <w:p w:rsidR="00D96B02" w:rsidRPr="003855F0" w:rsidRDefault="00D96B02" w:rsidP="00D957F6">
      <w:pPr>
        <w:pStyle w:val="Nagwek1"/>
        <w:rPr>
          <w:szCs w:val="22"/>
        </w:rPr>
      </w:pPr>
      <w:r w:rsidRPr="003855F0">
        <w:rPr>
          <w:szCs w:val="22"/>
        </w:rPr>
        <w:t>Nordic</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926G</w:t>
      </w:r>
    </w:p>
    <w:p w:rsidR="00D96B02" w:rsidRPr="00D96B02" w:rsidRDefault="00D96B02" w:rsidP="00D957F6">
      <w:pPr>
        <w:spacing w:after="0" w:line="240" w:lineRule="auto"/>
        <w:rPr>
          <w:b/>
        </w:rPr>
      </w:pPr>
    </w:p>
    <w:p w:rsidR="00D96B02" w:rsidRPr="00D96B02" w:rsidRDefault="00D96B02" w:rsidP="00D957F6">
      <w:pPr>
        <w:spacing w:after="0" w:line="240" w:lineRule="auto"/>
      </w:pPr>
      <w:r w:rsidRPr="00D96B02">
        <w:rPr>
          <w:b/>
        </w:rPr>
        <w:t xml:space="preserve">     </w:t>
      </w:r>
      <w:r w:rsidRPr="00D96B02">
        <w:t>Journal of Linguistics. Volume 32. Number 2 : Special Issue on Sociolinguistics / ed. by Frans Gregersen ; Unn Røyneland</w:t>
      </w:r>
    </w:p>
    <w:p w:rsidR="00D96B02" w:rsidRPr="00D96B02" w:rsidRDefault="00D96B02" w:rsidP="00D957F6">
      <w:pPr>
        <w:spacing w:after="0" w:line="240" w:lineRule="auto"/>
      </w:pPr>
    </w:p>
    <w:p w:rsidR="00D96B02" w:rsidRDefault="00D96B02" w:rsidP="00D957F6">
      <w:pPr>
        <w:spacing w:after="0" w:line="240" w:lineRule="auto"/>
      </w:pPr>
      <w:r w:rsidRPr="00D96B02">
        <w:t xml:space="preserve">     Cambridge : Cambridge University Press, 2009. - </w:t>
      </w:r>
      <w:r>
        <w:t>[</w:t>
      </w:r>
      <w:r w:rsidRPr="00D96B02">
        <w:t>85] s. ; 23cm</w:t>
      </w:r>
    </w:p>
    <w:p w:rsidR="00D96B02" w:rsidRDefault="00D96B02" w:rsidP="00D957F6">
      <w:pPr>
        <w:spacing w:after="0" w:line="240" w:lineRule="auto"/>
      </w:pPr>
    </w:p>
    <w:p w:rsidR="00D96B02" w:rsidRPr="003855F0" w:rsidRDefault="00D96B02" w:rsidP="00D957F6">
      <w:pPr>
        <w:pStyle w:val="Nagwek1"/>
        <w:rPr>
          <w:szCs w:val="22"/>
        </w:rPr>
      </w:pPr>
      <w:r w:rsidRPr="003855F0">
        <w:rPr>
          <w:szCs w:val="22"/>
        </w:rPr>
        <w:t>Ringen, Catherine O.</w:t>
      </w:r>
      <w:r w:rsidRPr="003855F0">
        <w:rPr>
          <w:szCs w:val="22"/>
        </w:rPr>
        <w:tab/>
      </w:r>
      <w:r w:rsidRPr="003855F0">
        <w:rPr>
          <w:szCs w:val="22"/>
        </w:rPr>
        <w:tab/>
      </w:r>
      <w:r w:rsidRPr="003855F0">
        <w:rPr>
          <w:szCs w:val="22"/>
        </w:rPr>
        <w:tab/>
      </w:r>
      <w:r w:rsidRPr="003855F0">
        <w:rPr>
          <w:szCs w:val="22"/>
        </w:rPr>
        <w:tab/>
      </w:r>
      <w:r w:rsidRPr="003855F0">
        <w:rPr>
          <w:szCs w:val="22"/>
        </w:rPr>
        <w:tab/>
        <w:t>927G</w:t>
      </w:r>
    </w:p>
    <w:p w:rsidR="00D96B02" w:rsidRPr="00D96B02" w:rsidRDefault="00D96B02" w:rsidP="00D957F6">
      <w:pPr>
        <w:spacing w:after="0" w:line="240" w:lineRule="auto"/>
        <w:rPr>
          <w:b/>
        </w:rPr>
      </w:pPr>
    </w:p>
    <w:p w:rsidR="00D96B02" w:rsidRPr="00D96B02" w:rsidRDefault="00D96B02" w:rsidP="00D957F6">
      <w:pPr>
        <w:spacing w:after="0" w:line="240" w:lineRule="auto"/>
      </w:pPr>
      <w:r w:rsidRPr="00D96B02">
        <w:rPr>
          <w:b/>
        </w:rPr>
        <w:t xml:space="preserve">     </w:t>
      </w:r>
      <w:r w:rsidRPr="00D96B02">
        <w:t>Nordic Journal of Linguistics. Volume 3</w:t>
      </w:r>
      <w:r>
        <w:t>3</w:t>
      </w:r>
      <w:r w:rsidRPr="00D96B02">
        <w:t xml:space="preserve">. Number </w:t>
      </w:r>
      <w:r>
        <w:t>1</w:t>
      </w:r>
      <w:r w:rsidRPr="00D96B02">
        <w:t xml:space="preserve"> </w:t>
      </w:r>
      <w:r>
        <w:t>/ ed. by Catherine O. Ringen i in.</w:t>
      </w:r>
    </w:p>
    <w:p w:rsidR="00D96B02" w:rsidRPr="00D96B02" w:rsidRDefault="00D96B02" w:rsidP="00D957F6">
      <w:pPr>
        <w:spacing w:after="0" w:line="240" w:lineRule="auto"/>
      </w:pPr>
    </w:p>
    <w:p w:rsidR="00D96B02" w:rsidRPr="00D96B02" w:rsidRDefault="00D96B02" w:rsidP="00D957F6">
      <w:pPr>
        <w:spacing w:after="0" w:line="240" w:lineRule="auto"/>
      </w:pPr>
      <w:r w:rsidRPr="00D96B02">
        <w:t xml:space="preserve">     Cambridge :</w:t>
      </w:r>
      <w:r>
        <w:t xml:space="preserve"> Cambridge University Press, 2010</w:t>
      </w:r>
      <w:r w:rsidRPr="00D96B02">
        <w:t xml:space="preserve">. - </w:t>
      </w:r>
      <w:r>
        <w:t>95</w:t>
      </w:r>
      <w:r w:rsidRPr="00D96B02">
        <w:t xml:space="preserve"> s. ; 23cm</w:t>
      </w:r>
    </w:p>
    <w:p w:rsidR="00D96B02" w:rsidRDefault="00D96B02" w:rsidP="00D957F6">
      <w:pPr>
        <w:spacing w:after="0" w:line="240" w:lineRule="auto"/>
      </w:pPr>
    </w:p>
    <w:p w:rsidR="00D96B02" w:rsidRPr="003855F0" w:rsidRDefault="00D96B02" w:rsidP="00D957F6">
      <w:pPr>
        <w:pStyle w:val="Nagwek1"/>
        <w:rPr>
          <w:szCs w:val="22"/>
        </w:rPr>
      </w:pPr>
      <w:r w:rsidRPr="003855F0">
        <w:rPr>
          <w:szCs w:val="22"/>
        </w:rPr>
        <w:t>Nordic</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927G</w:t>
      </w:r>
    </w:p>
    <w:p w:rsidR="00D96B02" w:rsidRPr="00D96B02" w:rsidRDefault="00D96B02" w:rsidP="00D957F6">
      <w:pPr>
        <w:spacing w:after="0" w:line="240" w:lineRule="auto"/>
        <w:rPr>
          <w:b/>
        </w:rPr>
      </w:pPr>
    </w:p>
    <w:p w:rsidR="00D96B02" w:rsidRPr="00D96B02" w:rsidRDefault="00D96B02" w:rsidP="00D957F6">
      <w:pPr>
        <w:spacing w:after="0" w:line="240" w:lineRule="auto"/>
      </w:pPr>
      <w:r w:rsidRPr="00D96B02">
        <w:rPr>
          <w:b/>
        </w:rPr>
        <w:t xml:space="preserve">     </w:t>
      </w:r>
      <w:r w:rsidRPr="00D96B02">
        <w:t>Journal of Linguistics. Volume 33. Number 1 / ed. by Catherine O. Ringen i in.</w:t>
      </w:r>
    </w:p>
    <w:p w:rsidR="00D96B02" w:rsidRPr="00D96B02" w:rsidRDefault="00D96B02" w:rsidP="00D957F6">
      <w:pPr>
        <w:spacing w:after="0" w:line="240" w:lineRule="auto"/>
      </w:pPr>
    </w:p>
    <w:p w:rsidR="00D96B02" w:rsidRDefault="00D96B02" w:rsidP="00D957F6">
      <w:pPr>
        <w:spacing w:after="0" w:line="240" w:lineRule="auto"/>
      </w:pPr>
      <w:r w:rsidRPr="00D96B02">
        <w:t xml:space="preserve">     Cambridge : Cambridge University Press, 2010. - 95 s. ; 23cm</w:t>
      </w:r>
    </w:p>
    <w:p w:rsidR="00D96B02" w:rsidRDefault="00D96B02" w:rsidP="00D957F6">
      <w:pPr>
        <w:spacing w:after="0" w:line="240" w:lineRule="auto"/>
      </w:pPr>
    </w:p>
    <w:p w:rsidR="00D96B02" w:rsidRPr="003855F0" w:rsidRDefault="00D96B02" w:rsidP="00D957F6">
      <w:pPr>
        <w:pStyle w:val="Nagwek1"/>
        <w:rPr>
          <w:szCs w:val="22"/>
        </w:rPr>
      </w:pPr>
      <w:r w:rsidRPr="003855F0">
        <w:rPr>
          <w:szCs w:val="22"/>
        </w:rPr>
        <w:t>Bohnacker, Ute</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928G</w:t>
      </w:r>
    </w:p>
    <w:p w:rsidR="00D96B02" w:rsidRPr="00D96B02" w:rsidRDefault="00D96B02" w:rsidP="00D957F6">
      <w:pPr>
        <w:spacing w:after="0" w:line="240" w:lineRule="auto"/>
        <w:rPr>
          <w:b/>
        </w:rPr>
      </w:pPr>
    </w:p>
    <w:p w:rsidR="00D96B02" w:rsidRPr="00D96B02" w:rsidRDefault="00D96B02" w:rsidP="00D957F6">
      <w:pPr>
        <w:spacing w:after="0" w:line="240" w:lineRule="auto"/>
      </w:pPr>
      <w:r w:rsidRPr="00D96B02">
        <w:rPr>
          <w:b/>
        </w:rPr>
        <w:t xml:space="preserve">     </w:t>
      </w:r>
      <w:r w:rsidRPr="00D96B02">
        <w:t xml:space="preserve">Nordic Journal of Linguistics. Volume 33. Number </w:t>
      </w:r>
      <w:r>
        <w:t>2 : Special Issue on Nordic Languages and Second Language Acquisition</w:t>
      </w:r>
      <w:r w:rsidRPr="00D96B02">
        <w:t xml:space="preserve"> / ed. by </w:t>
      </w:r>
      <w:r>
        <w:t>Ute Bohnacker ; Marit Westergaard</w:t>
      </w:r>
    </w:p>
    <w:p w:rsidR="00D96B02" w:rsidRPr="00D96B02" w:rsidRDefault="00D96B02" w:rsidP="00D957F6">
      <w:pPr>
        <w:spacing w:after="0" w:line="240" w:lineRule="auto"/>
      </w:pPr>
    </w:p>
    <w:p w:rsidR="00D96B02" w:rsidRPr="00D96B02" w:rsidRDefault="00D96B02" w:rsidP="00D957F6">
      <w:pPr>
        <w:spacing w:after="0" w:line="240" w:lineRule="auto"/>
      </w:pPr>
      <w:r w:rsidRPr="00D96B02">
        <w:t xml:space="preserve">     Cambridge : Cambridge University Press, 2010. - </w:t>
      </w:r>
      <w:r>
        <w:t>[131]</w:t>
      </w:r>
      <w:r w:rsidRPr="00D96B02">
        <w:t xml:space="preserve"> s. ; 23cm</w:t>
      </w:r>
    </w:p>
    <w:p w:rsidR="00D96B02" w:rsidRPr="00D96B02" w:rsidRDefault="00D96B02" w:rsidP="00D957F6">
      <w:pPr>
        <w:spacing w:after="0" w:line="240" w:lineRule="auto"/>
      </w:pPr>
    </w:p>
    <w:p w:rsidR="00D96B02" w:rsidRPr="003855F0" w:rsidRDefault="00D96B02" w:rsidP="00D957F6">
      <w:pPr>
        <w:pStyle w:val="Nagwek1"/>
        <w:rPr>
          <w:szCs w:val="22"/>
        </w:rPr>
      </w:pPr>
      <w:r w:rsidRPr="003855F0">
        <w:rPr>
          <w:szCs w:val="22"/>
        </w:rPr>
        <w:t>Westergaard, Marit</w:t>
      </w:r>
      <w:r w:rsidRPr="003855F0">
        <w:rPr>
          <w:szCs w:val="22"/>
        </w:rPr>
        <w:tab/>
      </w:r>
      <w:r w:rsidRPr="003855F0">
        <w:rPr>
          <w:szCs w:val="22"/>
        </w:rPr>
        <w:tab/>
      </w:r>
      <w:r w:rsidRPr="003855F0">
        <w:rPr>
          <w:szCs w:val="22"/>
        </w:rPr>
        <w:tab/>
      </w:r>
      <w:r w:rsidRPr="003855F0">
        <w:rPr>
          <w:szCs w:val="22"/>
        </w:rPr>
        <w:tab/>
      </w:r>
      <w:r w:rsidRPr="003855F0">
        <w:rPr>
          <w:szCs w:val="22"/>
        </w:rPr>
        <w:tab/>
        <w:t>928G</w:t>
      </w:r>
    </w:p>
    <w:p w:rsidR="00D96B02" w:rsidRPr="00D96B02" w:rsidRDefault="00D96B02" w:rsidP="00D957F6">
      <w:pPr>
        <w:spacing w:after="0" w:line="240" w:lineRule="auto"/>
        <w:rPr>
          <w:b/>
        </w:rPr>
      </w:pPr>
    </w:p>
    <w:p w:rsidR="00D96B02" w:rsidRPr="00D96B02" w:rsidRDefault="00D96B02" w:rsidP="00D957F6">
      <w:pPr>
        <w:spacing w:after="0" w:line="240" w:lineRule="auto"/>
      </w:pPr>
      <w:r w:rsidRPr="00D96B02">
        <w:rPr>
          <w:b/>
        </w:rPr>
        <w:t xml:space="preserve">     </w:t>
      </w:r>
      <w:r w:rsidRPr="00D96B02">
        <w:t>Nordic Journal of Linguistics. Volume 33. Number 2 : Special Issue on Nordic Languages and Second Language Acquisition / ed. by Ute Bohnacker ; Marit Westergaard</w:t>
      </w:r>
    </w:p>
    <w:p w:rsidR="00D96B02" w:rsidRPr="00D96B02" w:rsidRDefault="00D96B02" w:rsidP="00D957F6">
      <w:pPr>
        <w:spacing w:after="0" w:line="240" w:lineRule="auto"/>
      </w:pPr>
    </w:p>
    <w:p w:rsidR="00D96B02" w:rsidRDefault="00D96B02" w:rsidP="00D957F6">
      <w:pPr>
        <w:spacing w:after="0" w:line="240" w:lineRule="auto"/>
      </w:pPr>
      <w:r w:rsidRPr="00D96B02">
        <w:t xml:space="preserve">     Cambridge : Cambridge University Press, 2010. - [131] s. ; 23cm</w:t>
      </w:r>
    </w:p>
    <w:p w:rsidR="00D96B02" w:rsidRDefault="00D96B02" w:rsidP="00D957F6">
      <w:pPr>
        <w:spacing w:after="0" w:line="240" w:lineRule="auto"/>
      </w:pPr>
    </w:p>
    <w:p w:rsidR="00D96B02" w:rsidRPr="003855F0" w:rsidRDefault="00D96B02" w:rsidP="00D957F6">
      <w:pPr>
        <w:pStyle w:val="Nagwek1"/>
        <w:rPr>
          <w:szCs w:val="22"/>
        </w:rPr>
      </w:pPr>
      <w:r w:rsidRPr="003855F0">
        <w:rPr>
          <w:szCs w:val="22"/>
        </w:rPr>
        <w:t>Nordic</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928G</w:t>
      </w:r>
    </w:p>
    <w:p w:rsidR="00D96B02" w:rsidRPr="00D96B02" w:rsidRDefault="00D96B02" w:rsidP="00D957F6">
      <w:pPr>
        <w:spacing w:after="0" w:line="240" w:lineRule="auto"/>
        <w:rPr>
          <w:b/>
        </w:rPr>
      </w:pPr>
    </w:p>
    <w:p w:rsidR="00D96B02" w:rsidRPr="00D96B02" w:rsidRDefault="00D96B02" w:rsidP="00D957F6">
      <w:pPr>
        <w:spacing w:after="0" w:line="240" w:lineRule="auto"/>
      </w:pPr>
      <w:r w:rsidRPr="00D96B02">
        <w:rPr>
          <w:b/>
        </w:rPr>
        <w:t xml:space="preserve">     </w:t>
      </w:r>
      <w:r w:rsidRPr="00D96B02">
        <w:t>Journal of Linguistics. Volume 33. Number 2 : Special Issue on Nordic Languages and Second Language Acquisition / ed. by Ute Bohnacker ; Marit Westergaard</w:t>
      </w:r>
    </w:p>
    <w:p w:rsidR="00D96B02" w:rsidRPr="00D96B02" w:rsidRDefault="00D96B02" w:rsidP="00D957F6">
      <w:pPr>
        <w:spacing w:after="0" w:line="240" w:lineRule="auto"/>
      </w:pPr>
    </w:p>
    <w:p w:rsidR="00D96B02" w:rsidRPr="00D96B02" w:rsidRDefault="00D96B02" w:rsidP="00D957F6">
      <w:pPr>
        <w:spacing w:after="0" w:line="240" w:lineRule="auto"/>
      </w:pPr>
      <w:r w:rsidRPr="00D96B02">
        <w:t xml:space="preserve">     Cambridge : Cambridge University Press, 2010. - [131] s. ; 23cm</w:t>
      </w:r>
    </w:p>
    <w:p w:rsidR="00D96B02" w:rsidRPr="00D96B02" w:rsidRDefault="00D96B02" w:rsidP="00D957F6">
      <w:pPr>
        <w:spacing w:after="0" w:line="240" w:lineRule="auto"/>
      </w:pPr>
    </w:p>
    <w:p w:rsidR="00D96B02" w:rsidRPr="003855F0" w:rsidRDefault="00D96B02" w:rsidP="00D957F6">
      <w:pPr>
        <w:pStyle w:val="Nagwek1"/>
        <w:rPr>
          <w:szCs w:val="22"/>
        </w:rPr>
      </w:pPr>
      <w:r w:rsidRPr="003855F0">
        <w:rPr>
          <w:szCs w:val="22"/>
        </w:rPr>
        <w:t>Ringen, Catherine O.</w:t>
      </w:r>
      <w:r w:rsidRPr="003855F0">
        <w:rPr>
          <w:szCs w:val="22"/>
        </w:rPr>
        <w:tab/>
      </w:r>
      <w:r w:rsidRPr="003855F0">
        <w:rPr>
          <w:szCs w:val="22"/>
        </w:rPr>
        <w:tab/>
      </w:r>
      <w:r w:rsidRPr="003855F0">
        <w:rPr>
          <w:szCs w:val="22"/>
        </w:rPr>
        <w:tab/>
      </w:r>
      <w:r w:rsidRPr="003855F0">
        <w:rPr>
          <w:szCs w:val="22"/>
        </w:rPr>
        <w:tab/>
      </w:r>
      <w:r w:rsidRPr="003855F0">
        <w:rPr>
          <w:szCs w:val="22"/>
        </w:rPr>
        <w:tab/>
        <w:t>929G</w:t>
      </w:r>
    </w:p>
    <w:p w:rsidR="00D96B02" w:rsidRPr="00D96B02" w:rsidRDefault="00D96B02" w:rsidP="00D957F6">
      <w:pPr>
        <w:spacing w:after="0" w:line="240" w:lineRule="auto"/>
        <w:rPr>
          <w:b/>
        </w:rPr>
      </w:pPr>
    </w:p>
    <w:p w:rsidR="00D96B02" w:rsidRPr="00D96B02" w:rsidRDefault="00D96B02" w:rsidP="00D957F6">
      <w:pPr>
        <w:spacing w:after="0" w:line="240" w:lineRule="auto"/>
      </w:pPr>
      <w:r w:rsidRPr="00D96B02">
        <w:rPr>
          <w:b/>
        </w:rPr>
        <w:t xml:space="preserve">     </w:t>
      </w:r>
      <w:r w:rsidRPr="00D96B02">
        <w:t xml:space="preserve">Nordic Journal of Linguistics. Volume 33. Number </w:t>
      </w:r>
      <w:r>
        <w:t>3</w:t>
      </w:r>
      <w:r w:rsidRPr="00D96B02">
        <w:t xml:space="preserve"> / ed. by </w:t>
      </w:r>
      <w:r>
        <w:t>Catherine O. Ringen i in.</w:t>
      </w:r>
    </w:p>
    <w:p w:rsidR="00D96B02" w:rsidRPr="00D96B02" w:rsidRDefault="00D96B02" w:rsidP="00D957F6">
      <w:pPr>
        <w:spacing w:after="0" w:line="240" w:lineRule="auto"/>
      </w:pPr>
    </w:p>
    <w:p w:rsidR="00D96B02" w:rsidRPr="00D96B02" w:rsidRDefault="00D96B02" w:rsidP="00D957F6">
      <w:pPr>
        <w:spacing w:after="0" w:line="240" w:lineRule="auto"/>
      </w:pPr>
      <w:r w:rsidRPr="00D96B02">
        <w:t xml:space="preserve">     Cambridge : Cambridge University Press, 2010. - [</w:t>
      </w:r>
      <w:r>
        <w:t>79</w:t>
      </w:r>
      <w:r w:rsidRPr="00D96B02">
        <w:t>] s. ; 23cm</w:t>
      </w:r>
    </w:p>
    <w:p w:rsidR="00D96B02" w:rsidRDefault="00D96B02" w:rsidP="00D957F6">
      <w:pPr>
        <w:spacing w:after="0" w:line="240" w:lineRule="auto"/>
      </w:pPr>
    </w:p>
    <w:p w:rsidR="00D96B02" w:rsidRPr="003855F0" w:rsidRDefault="00D96B02" w:rsidP="00D957F6">
      <w:pPr>
        <w:pStyle w:val="Nagwek1"/>
        <w:rPr>
          <w:szCs w:val="22"/>
        </w:rPr>
      </w:pPr>
      <w:r w:rsidRPr="003855F0">
        <w:rPr>
          <w:szCs w:val="22"/>
        </w:rPr>
        <w:t>Nordic</w:t>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r>
      <w:r w:rsidRPr="003855F0">
        <w:rPr>
          <w:szCs w:val="22"/>
        </w:rPr>
        <w:tab/>
        <w:t>929G</w:t>
      </w:r>
    </w:p>
    <w:p w:rsidR="00D96B02" w:rsidRPr="00D96B02" w:rsidRDefault="00D96B02" w:rsidP="00D957F6">
      <w:pPr>
        <w:spacing w:after="0" w:line="240" w:lineRule="auto"/>
        <w:rPr>
          <w:b/>
        </w:rPr>
      </w:pPr>
    </w:p>
    <w:p w:rsidR="00D96B02" w:rsidRPr="00D96B02" w:rsidRDefault="00D96B02" w:rsidP="00D957F6">
      <w:pPr>
        <w:spacing w:after="0" w:line="240" w:lineRule="auto"/>
      </w:pPr>
      <w:r w:rsidRPr="00D96B02">
        <w:rPr>
          <w:b/>
        </w:rPr>
        <w:t xml:space="preserve">     </w:t>
      </w:r>
      <w:r w:rsidRPr="00D96B02">
        <w:t>Journal of Linguistics. Volume 33. Number 3 / ed. by Catherine O. Ringen i in.</w:t>
      </w:r>
    </w:p>
    <w:p w:rsidR="00D96B02" w:rsidRPr="00D96B02" w:rsidRDefault="00D96B02" w:rsidP="00D957F6">
      <w:pPr>
        <w:spacing w:after="0" w:line="240" w:lineRule="auto"/>
      </w:pPr>
    </w:p>
    <w:p w:rsidR="00D96B02" w:rsidRDefault="00D96B02" w:rsidP="00D957F6">
      <w:pPr>
        <w:spacing w:after="0" w:line="240" w:lineRule="auto"/>
      </w:pPr>
      <w:r w:rsidRPr="00D96B02">
        <w:t xml:space="preserve">     Cambridge : Cambridge University Press, 2010. - [79] s. ; 23cm</w:t>
      </w:r>
    </w:p>
    <w:p w:rsidR="00D96B02" w:rsidRDefault="00D96B02" w:rsidP="00D957F6">
      <w:pPr>
        <w:spacing w:after="0" w:line="240" w:lineRule="auto"/>
      </w:pPr>
    </w:p>
    <w:p w:rsidR="00D96B02" w:rsidRPr="00E07A04" w:rsidRDefault="007F3614" w:rsidP="00D957F6">
      <w:pPr>
        <w:pStyle w:val="Nagwek1"/>
        <w:rPr>
          <w:szCs w:val="22"/>
        </w:rPr>
      </w:pPr>
      <w:r w:rsidRPr="00E07A04">
        <w:rPr>
          <w:szCs w:val="22"/>
        </w:rPr>
        <w:t>Brown, Keith</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930G</w:t>
      </w:r>
    </w:p>
    <w:p w:rsidR="007F3614" w:rsidRDefault="007F3614" w:rsidP="00D957F6">
      <w:pPr>
        <w:spacing w:after="0" w:line="240" w:lineRule="auto"/>
        <w:rPr>
          <w:b/>
        </w:rPr>
      </w:pPr>
    </w:p>
    <w:p w:rsidR="007F3614" w:rsidRDefault="007F3614" w:rsidP="00D957F6">
      <w:pPr>
        <w:spacing w:after="0" w:line="240" w:lineRule="auto"/>
      </w:pPr>
      <w:r>
        <w:rPr>
          <w:b/>
        </w:rPr>
        <w:t xml:space="preserve">     </w:t>
      </w:r>
      <w:r>
        <w:t>Transactions of the Philological Society : An international journal for the structure, history and relationships of languages. Volume 99. Number 1 / ed. by Keith Brown</w:t>
      </w:r>
    </w:p>
    <w:p w:rsidR="007F3614" w:rsidRDefault="007F3614" w:rsidP="00D957F6">
      <w:pPr>
        <w:spacing w:after="0" w:line="240" w:lineRule="auto"/>
      </w:pPr>
    </w:p>
    <w:p w:rsidR="007F3614" w:rsidRDefault="007F3614" w:rsidP="00D957F6">
      <w:pPr>
        <w:spacing w:after="0" w:line="240" w:lineRule="auto"/>
      </w:pPr>
      <w:r>
        <w:t xml:space="preserve">     Oxford ; Boston : Blackwell Publishers, 2001. - 170 s. ; 22cm</w:t>
      </w:r>
    </w:p>
    <w:p w:rsidR="007F3614" w:rsidRDefault="007F3614" w:rsidP="00D957F6">
      <w:pPr>
        <w:spacing w:after="0" w:line="240" w:lineRule="auto"/>
      </w:pPr>
    </w:p>
    <w:p w:rsidR="007F3614" w:rsidRPr="00E07A04" w:rsidRDefault="007F3614" w:rsidP="00D957F6">
      <w:pPr>
        <w:pStyle w:val="Nagwek1"/>
        <w:rPr>
          <w:szCs w:val="22"/>
        </w:rPr>
      </w:pPr>
      <w:r w:rsidRPr="00E07A04">
        <w:rPr>
          <w:szCs w:val="22"/>
        </w:rPr>
        <w:t>Transactions</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930G</w:t>
      </w:r>
    </w:p>
    <w:p w:rsidR="007F3614" w:rsidRPr="007F3614" w:rsidRDefault="007F3614" w:rsidP="00D957F6">
      <w:pPr>
        <w:spacing w:after="0" w:line="240" w:lineRule="auto"/>
        <w:rPr>
          <w:b/>
        </w:rPr>
      </w:pPr>
    </w:p>
    <w:p w:rsidR="007F3614" w:rsidRPr="007F3614" w:rsidRDefault="007F3614" w:rsidP="00D957F6">
      <w:pPr>
        <w:spacing w:after="0" w:line="240" w:lineRule="auto"/>
      </w:pPr>
      <w:r w:rsidRPr="007F3614">
        <w:rPr>
          <w:b/>
        </w:rPr>
        <w:t xml:space="preserve">     </w:t>
      </w:r>
      <w:r w:rsidRPr="007F3614">
        <w:t>of the Philological Society : An international journal for the structure, history and relationships of languages. Volume 99. Number 1 / ed. by Keith Brown</w:t>
      </w:r>
    </w:p>
    <w:p w:rsidR="007F3614" w:rsidRPr="007F3614" w:rsidRDefault="007F3614" w:rsidP="00D957F6">
      <w:pPr>
        <w:spacing w:after="0" w:line="240" w:lineRule="auto"/>
      </w:pPr>
    </w:p>
    <w:p w:rsidR="007F3614" w:rsidRDefault="007F3614" w:rsidP="00D957F6">
      <w:pPr>
        <w:spacing w:after="0" w:line="240" w:lineRule="auto"/>
      </w:pPr>
      <w:r w:rsidRPr="007F3614">
        <w:t xml:space="preserve">     Oxford ; Boston : Blackwell Publishers, 2001. - 170 s. ; 22cm</w:t>
      </w:r>
    </w:p>
    <w:p w:rsidR="007F3614" w:rsidRDefault="007F3614" w:rsidP="00D957F6">
      <w:pPr>
        <w:spacing w:after="0" w:line="240" w:lineRule="auto"/>
      </w:pPr>
    </w:p>
    <w:p w:rsidR="007F3614" w:rsidRPr="00E07A04" w:rsidRDefault="007F3614" w:rsidP="00D957F6">
      <w:pPr>
        <w:pStyle w:val="Nagwek1"/>
        <w:rPr>
          <w:szCs w:val="22"/>
        </w:rPr>
      </w:pPr>
      <w:r w:rsidRPr="00E07A04">
        <w:rPr>
          <w:szCs w:val="22"/>
        </w:rPr>
        <w:t>Brown, Keith</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931G</w:t>
      </w:r>
    </w:p>
    <w:p w:rsidR="007F3614" w:rsidRPr="007F3614" w:rsidRDefault="007F3614" w:rsidP="00D957F6">
      <w:pPr>
        <w:spacing w:after="0" w:line="240" w:lineRule="auto"/>
        <w:rPr>
          <w:b/>
        </w:rPr>
      </w:pPr>
    </w:p>
    <w:p w:rsidR="007F3614" w:rsidRPr="007F3614" w:rsidRDefault="007F3614" w:rsidP="00D957F6">
      <w:pPr>
        <w:spacing w:after="0" w:line="240" w:lineRule="auto"/>
      </w:pPr>
      <w:r w:rsidRPr="007F3614">
        <w:rPr>
          <w:b/>
        </w:rPr>
        <w:t xml:space="preserve">     </w:t>
      </w:r>
      <w:r w:rsidRPr="007F3614">
        <w:t>Transactions of the Philological Society : An international journal for the structure, history and relationships of languages</w:t>
      </w:r>
      <w:r>
        <w:t>. Volume 99. Number 2. Special number : morphological paradigms</w:t>
      </w:r>
      <w:r w:rsidRPr="007F3614">
        <w:t xml:space="preserve"> / ed. by Keith Brown</w:t>
      </w:r>
      <w:r>
        <w:t xml:space="preserve"> ; Paul Rowlett ; Jim Blevins</w:t>
      </w:r>
    </w:p>
    <w:p w:rsidR="007F3614" w:rsidRPr="007F3614" w:rsidRDefault="007F3614" w:rsidP="00D957F6">
      <w:pPr>
        <w:spacing w:after="0" w:line="240" w:lineRule="auto"/>
      </w:pPr>
    </w:p>
    <w:p w:rsidR="007F3614" w:rsidRPr="007F3614" w:rsidRDefault="007F3614" w:rsidP="00D957F6">
      <w:pPr>
        <w:spacing w:after="0" w:line="240" w:lineRule="auto"/>
      </w:pPr>
      <w:r w:rsidRPr="007F3614">
        <w:t xml:space="preserve">     Oxford ; Boston : Blackwell Publishers, 2001.</w:t>
      </w:r>
      <w:r>
        <w:t xml:space="preserve"> - [250]</w:t>
      </w:r>
      <w:r w:rsidRPr="007F3614">
        <w:t xml:space="preserve"> s. ; 22cm</w:t>
      </w:r>
    </w:p>
    <w:p w:rsidR="007F3614" w:rsidRDefault="007F3614" w:rsidP="00D957F6">
      <w:pPr>
        <w:spacing w:after="0" w:line="240" w:lineRule="auto"/>
      </w:pPr>
    </w:p>
    <w:p w:rsidR="007F3614" w:rsidRPr="00E07A04" w:rsidRDefault="007F3614" w:rsidP="00D957F6">
      <w:pPr>
        <w:pStyle w:val="Nagwek1"/>
        <w:rPr>
          <w:szCs w:val="22"/>
        </w:rPr>
      </w:pPr>
      <w:r w:rsidRPr="00E07A04">
        <w:rPr>
          <w:szCs w:val="22"/>
        </w:rPr>
        <w:t>Rowlett, Paul</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931G</w:t>
      </w:r>
    </w:p>
    <w:p w:rsidR="007F3614" w:rsidRPr="007F3614" w:rsidRDefault="007F3614" w:rsidP="00D957F6">
      <w:pPr>
        <w:spacing w:after="0" w:line="240" w:lineRule="auto"/>
        <w:rPr>
          <w:b/>
        </w:rPr>
      </w:pPr>
    </w:p>
    <w:p w:rsidR="007F3614" w:rsidRPr="007F3614" w:rsidRDefault="007F3614" w:rsidP="00D957F6">
      <w:pPr>
        <w:spacing w:after="0" w:line="240" w:lineRule="auto"/>
      </w:pPr>
      <w:r w:rsidRPr="007F3614">
        <w:rPr>
          <w:b/>
        </w:rPr>
        <w:t xml:space="preserve">     </w:t>
      </w:r>
      <w:r w:rsidRPr="007F3614">
        <w:t>Transactions of the Philological Society : An international journal for the structure, history and relationships of languages. Volume 99. Number 2. Special number : morphological paradigms / ed. by Keith Brown ; Paul Rowlett ; Jim Blevins</w:t>
      </w:r>
    </w:p>
    <w:p w:rsidR="007F3614" w:rsidRPr="007F3614" w:rsidRDefault="007F3614" w:rsidP="00D957F6">
      <w:pPr>
        <w:spacing w:after="0" w:line="240" w:lineRule="auto"/>
      </w:pPr>
    </w:p>
    <w:p w:rsidR="007F3614" w:rsidRDefault="007F3614" w:rsidP="00D957F6">
      <w:pPr>
        <w:spacing w:after="0" w:line="240" w:lineRule="auto"/>
      </w:pPr>
      <w:r w:rsidRPr="007F3614">
        <w:t xml:space="preserve">     Oxford ; Boston : Blackwell Publishers, 2001. - [250] s. ; 22cm</w:t>
      </w:r>
    </w:p>
    <w:p w:rsidR="007F3614" w:rsidRDefault="007F3614" w:rsidP="00D957F6">
      <w:pPr>
        <w:spacing w:after="0" w:line="240" w:lineRule="auto"/>
      </w:pPr>
    </w:p>
    <w:p w:rsidR="007F3614" w:rsidRPr="00E07A04" w:rsidRDefault="007F3614" w:rsidP="00D957F6">
      <w:pPr>
        <w:pStyle w:val="Nagwek1"/>
        <w:rPr>
          <w:szCs w:val="22"/>
        </w:rPr>
      </w:pPr>
      <w:r w:rsidRPr="00E07A04">
        <w:rPr>
          <w:szCs w:val="22"/>
        </w:rPr>
        <w:t>Blevins, Jim</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931G</w:t>
      </w:r>
    </w:p>
    <w:p w:rsidR="007F3614" w:rsidRPr="007F3614" w:rsidRDefault="007F3614" w:rsidP="00D957F6">
      <w:pPr>
        <w:spacing w:after="0" w:line="240" w:lineRule="auto"/>
        <w:rPr>
          <w:b/>
        </w:rPr>
      </w:pPr>
    </w:p>
    <w:p w:rsidR="007F3614" w:rsidRPr="007F3614" w:rsidRDefault="007F3614" w:rsidP="00D957F6">
      <w:pPr>
        <w:spacing w:after="0" w:line="240" w:lineRule="auto"/>
      </w:pPr>
      <w:r w:rsidRPr="007F3614">
        <w:rPr>
          <w:b/>
        </w:rPr>
        <w:t xml:space="preserve">     </w:t>
      </w:r>
      <w:r w:rsidRPr="007F3614">
        <w:t>Transactions of the Philological Society : An international journal for the structure, history and relationships of languages. Volume 99. Number 2. Special number : morphological paradigms / ed. by Keith Brown ; Paul Rowlett ; Jim Blevins</w:t>
      </w:r>
    </w:p>
    <w:p w:rsidR="007F3614" w:rsidRPr="007F3614" w:rsidRDefault="007F3614" w:rsidP="00D957F6">
      <w:pPr>
        <w:spacing w:after="0" w:line="240" w:lineRule="auto"/>
      </w:pPr>
    </w:p>
    <w:p w:rsidR="007F3614" w:rsidRPr="007F3614" w:rsidRDefault="007F3614" w:rsidP="00D957F6">
      <w:pPr>
        <w:spacing w:after="0" w:line="240" w:lineRule="auto"/>
      </w:pPr>
      <w:r w:rsidRPr="007F3614">
        <w:t xml:space="preserve">     Oxford ; Boston : Blackwell Publishers, 2001. - [250] s. ; 22cm</w:t>
      </w:r>
    </w:p>
    <w:p w:rsidR="007F3614" w:rsidRDefault="007F3614" w:rsidP="00D957F6">
      <w:pPr>
        <w:spacing w:after="0" w:line="240" w:lineRule="auto"/>
      </w:pPr>
    </w:p>
    <w:p w:rsidR="007F3614" w:rsidRPr="00E07A04" w:rsidRDefault="007F3614" w:rsidP="00D957F6">
      <w:pPr>
        <w:pStyle w:val="Nagwek1"/>
        <w:rPr>
          <w:szCs w:val="22"/>
        </w:rPr>
      </w:pPr>
      <w:r w:rsidRPr="00E07A04">
        <w:rPr>
          <w:szCs w:val="22"/>
        </w:rPr>
        <w:t>Transactions</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931G</w:t>
      </w:r>
    </w:p>
    <w:p w:rsidR="007F3614" w:rsidRPr="007F3614" w:rsidRDefault="007F3614" w:rsidP="00D957F6">
      <w:pPr>
        <w:spacing w:after="0" w:line="240" w:lineRule="auto"/>
        <w:rPr>
          <w:b/>
        </w:rPr>
      </w:pPr>
    </w:p>
    <w:p w:rsidR="007F3614" w:rsidRPr="007F3614" w:rsidRDefault="007F3614" w:rsidP="00D957F6">
      <w:pPr>
        <w:spacing w:after="0" w:line="240" w:lineRule="auto"/>
      </w:pPr>
      <w:r w:rsidRPr="007F3614">
        <w:rPr>
          <w:b/>
        </w:rPr>
        <w:t xml:space="preserve">     </w:t>
      </w:r>
      <w:r w:rsidRPr="007F3614">
        <w:t>of the Philological Society : An international journal for the structure, history and relationships of languages. Volume 99. Number 2. Special number : morphological paradigms / ed. by Keith Brown ; Paul Rowlett ; Jim Blevins</w:t>
      </w:r>
    </w:p>
    <w:p w:rsidR="007F3614" w:rsidRPr="007F3614" w:rsidRDefault="007F3614" w:rsidP="00D957F6">
      <w:pPr>
        <w:spacing w:after="0" w:line="240" w:lineRule="auto"/>
      </w:pPr>
    </w:p>
    <w:p w:rsidR="007F3614" w:rsidRPr="007F3614" w:rsidRDefault="007F3614" w:rsidP="00D957F6">
      <w:pPr>
        <w:spacing w:after="0" w:line="240" w:lineRule="auto"/>
      </w:pPr>
      <w:r w:rsidRPr="007F3614">
        <w:t xml:space="preserve">     Oxford ; Boston : Blackwell Publishers, 2001. - [250] s. ; 22cm</w:t>
      </w:r>
    </w:p>
    <w:p w:rsidR="007F3614" w:rsidRDefault="007F3614" w:rsidP="00D957F6">
      <w:pPr>
        <w:spacing w:after="0" w:line="240" w:lineRule="auto"/>
      </w:pPr>
    </w:p>
    <w:p w:rsidR="007F3614" w:rsidRPr="00E07A04" w:rsidRDefault="007F3614" w:rsidP="00D957F6">
      <w:pPr>
        <w:pStyle w:val="Nagwek1"/>
        <w:rPr>
          <w:szCs w:val="22"/>
        </w:rPr>
      </w:pPr>
      <w:r w:rsidRPr="00E07A04">
        <w:rPr>
          <w:szCs w:val="22"/>
        </w:rPr>
        <w:t>Brown, Keith</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932G</w:t>
      </w:r>
    </w:p>
    <w:p w:rsidR="007F3614" w:rsidRPr="007F3614" w:rsidRDefault="007F3614" w:rsidP="00D957F6">
      <w:pPr>
        <w:spacing w:after="0" w:line="240" w:lineRule="auto"/>
        <w:rPr>
          <w:b/>
        </w:rPr>
      </w:pPr>
    </w:p>
    <w:p w:rsidR="007F3614" w:rsidRPr="007F3614" w:rsidRDefault="007F3614" w:rsidP="00D957F6">
      <w:pPr>
        <w:spacing w:after="0" w:line="240" w:lineRule="auto"/>
      </w:pPr>
      <w:r w:rsidRPr="007F3614">
        <w:rPr>
          <w:b/>
        </w:rPr>
        <w:t xml:space="preserve">     </w:t>
      </w:r>
      <w:r w:rsidRPr="007F3614">
        <w:t>Transactions of the Philological Society : An international journal for the structure, history and relationships of languages</w:t>
      </w:r>
      <w:r>
        <w:t>. Volume 100. Number 1</w:t>
      </w:r>
      <w:r w:rsidRPr="007F3614">
        <w:t xml:space="preserve"> / ed. by Keith Brown ; Paul Rowlett </w:t>
      </w:r>
    </w:p>
    <w:p w:rsidR="007F3614" w:rsidRPr="007F3614" w:rsidRDefault="007F3614" w:rsidP="00D957F6">
      <w:pPr>
        <w:spacing w:after="0" w:line="240" w:lineRule="auto"/>
      </w:pPr>
    </w:p>
    <w:p w:rsidR="007F3614" w:rsidRPr="007F3614" w:rsidRDefault="007F3614" w:rsidP="00D957F6">
      <w:pPr>
        <w:spacing w:after="0" w:line="240" w:lineRule="auto"/>
      </w:pPr>
      <w:r w:rsidRPr="007F3614">
        <w:t xml:space="preserve">     Oxford ; Bos</w:t>
      </w:r>
      <w:r>
        <w:t>ton : Blackwell Publishers, 2002</w:t>
      </w:r>
      <w:r w:rsidRPr="007F3614">
        <w:t>.</w:t>
      </w:r>
      <w:r>
        <w:t xml:space="preserve"> - 162</w:t>
      </w:r>
      <w:r w:rsidRPr="007F3614">
        <w:t xml:space="preserve"> s. ; 22cm</w:t>
      </w:r>
    </w:p>
    <w:p w:rsidR="007F3614" w:rsidRPr="007F3614" w:rsidRDefault="007F3614" w:rsidP="00D957F6">
      <w:pPr>
        <w:spacing w:after="0" w:line="240" w:lineRule="auto"/>
      </w:pPr>
    </w:p>
    <w:p w:rsidR="007F3614" w:rsidRPr="00E07A04" w:rsidRDefault="007F3614" w:rsidP="00D957F6">
      <w:pPr>
        <w:pStyle w:val="Nagwek1"/>
        <w:rPr>
          <w:szCs w:val="22"/>
        </w:rPr>
      </w:pPr>
      <w:r w:rsidRPr="00E07A04">
        <w:rPr>
          <w:szCs w:val="22"/>
        </w:rPr>
        <w:t>Rowlett, Paul</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932G</w:t>
      </w:r>
    </w:p>
    <w:p w:rsidR="007F3614" w:rsidRPr="007F3614" w:rsidRDefault="007F3614" w:rsidP="00D957F6">
      <w:pPr>
        <w:spacing w:after="0" w:line="240" w:lineRule="auto"/>
        <w:rPr>
          <w:b/>
        </w:rPr>
      </w:pPr>
    </w:p>
    <w:p w:rsidR="007F3614" w:rsidRPr="007F3614" w:rsidRDefault="007F3614" w:rsidP="00D957F6">
      <w:pPr>
        <w:spacing w:after="0" w:line="240" w:lineRule="auto"/>
      </w:pPr>
      <w:r w:rsidRPr="007F3614">
        <w:rPr>
          <w:b/>
        </w:rPr>
        <w:t xml:space="preserve">     </w:t>
      </w:r>
      <w:r w:rsidRPr="007F3614">
        <w:t xml:space="preserve">Transactions of the Philological Society : An international journal for the structure, history and relationships of languages. Volume 100. Number 1 / ed. by Keith Brown ; Paul Rowlett </w:t>
      </w:r>
    </w:p>
    <w:p w:rsidR="007F3614" w:rsidRPr="007F3614" w:rsidRDefault="007F3614" w:rsidP="00D957F6">
      <w:pPr>
        <w:spacing w:after="0" w:line="240" w:lineRule="auto"/>
      </w:pPr>
    </w:p>
    <w:p w:rsidR="007F3614" w:rsidRDefault="007F3614" w:rsidP="00D957F6">
      <w:pPr>
        <w:spacing w:after="0" w:line="240" w:lineRule="auto"/>
      </w:pPr>
      <w:r w:rsidRPr="007F3614">
        <w:t xml:space="preserve">     Oxford ; Boston : Blackwell Publishers, 2002. - 162 s. ; 22cm</w:t>
      </w:r>
    </w:p>
    <w:p w:rsidR="007F3614" w:rsidRDefault="007F3614" w:rsidP="00D957F6">
      <w:pPr>
        <w:spacing w:after="0" w:line="240" w:lineRule="auto"/>
      </w:pPr>
    </w:p>
    <w:p w:rsidR="007F3614" w:rsidRPr="00E07A04" w:rsidRDefault="007F3614" w:rsidP="00D957F6">
      <w:pPr>
        <w:pStyle w:val="Nagwek1"/>
        <w:rPr>
          <w:szCs w:val="22"/>
        </w:rPr>
      </w:pPr>
      <w:r w:rsidRPr="00E07A04">
        <w:rPr>
          <w:szCs w:val="22"/>
        </w:rPr>
        <w:t>Transactions</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932G</w:t>
      </w:r>
    </w:p>
    <w:p w:rsidR="007F3614" w:rsidRPr="007F3614" w:rsidRDefault="007F3614" w:rsidP="00D957F6">
      <w:pPr>
        <w:spacing w:after="0" w:line="240" w:lineRule="auto"/>
        <w:rPr>
          <w:b/>
        </w:rPr>
      </w:pPr>
    </w:p>
    <w:p w:rsidR="007F3614" w:rsidRPr="007F3614" w:rsidRDefault="007F3614" w:rsidP="00D957F6">
      <w:pPr>
        <w:spacing w:after="0" w:line="240" w:lineRule="auto"/>
      </w:pPr>
      <w:r w:rsidRPr="007F3614">
        <w:rPr>
          <w:b/>
        </w:rPr>
        <w:t xml:space="preserve">     </w:t>
      </w:r>
      <w:r w:rsidRPr="007F3614">
        <w:t xml:space="preserve">of the Philological Society : An international journal for the structure, history and relationships of languages. Volume 100. Number 1 / ed. by Keith Brown ; Paul Rowlett </w:t>
      </w:r>
    </w:p>
    <w:p w:rsidR="007F3614" w:rsidRPr="007F3614" w:rsidRDefault="007F3614" w:rsidP="00D957F6">
      <w:pPr>
        <w:spacing w:after="0" w:line="240" w:lineRule="auto"/>
      </w:pPr>
    </w:p>
    <w:p w:rsidR="007F3614" w:rsidRPr="007F3614" w:rsidRDefault="007F3614" w:rsidP="00D957F6">
      <w:pPr>
        <w:spacing w:after="0" w:line="240" w:lineRule="auto"/>
      </w:pPr>
      <w:r w:rsidRPr="007F3614">
        <w:t xml:space="preserve">     Oxford ; Boston : Blackwell Publishers, 2002. - 162 s. ; 22cm</w:t>
      </w:r>
    </w:p>
    <w:p w:rsidR="007F3614" w:rsidRPr="007F3614" w:rsidRDefault="007F3614" w:rsidP="00D957F6">
      <w:pPr>
        <w:spacing w:after="0" w:line="240" w:lineRule="auto"/>
      </w:pPr>
    </w:p>
    <w:p w:rsidR="007F3614" w:rsidRPr="00E07A04" w:rsidRDefault="007F3614" w:rsidP="00D957F6">
      <w:pPr>
        <w:pStyle w:val="Nagwek1"/>
        <w:rPr>
          <w:szCs w:val="22"/>
        </w:rPr>
      </w:pPr>
      <w:r w:rsidRPr="00E07A04">
        <w:rPr>
          <w:szCs w:val="22"/>
        </w:rPr>
        <w:t>Brown, Keith</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933G</w:t>
      </w:r>
    </w:p>
    <w:p w:rsidR="007F3614" w:rsidRPr="007F3614" w:rsidRDefault="007F3614" w:rsidP="00D957F6">
      <w:pPr>
        <w:spacing w:after="0" w:line="240" w:lineRule="auto"/>
        <w:rPr>
          <w:b/>
        </w:rPr>
      </w:pPr>
    </w:p>
    <w:p w:rsidR="007F3614" w:rsidRPr="007F3614" w:rsidRDefault="007F3614" w:rsidP="00D957F6">
      <w:pPr>
        <w:spacing w:after="0" w:line="240" w:lineRule="auto"/>
      </w:pPr>
      <w:r w:rsidRPr="007F3614">
        <w:rPr>
          <w:b/>
        </w:rPr>
        <w:t xml:space="preserve">     </w:t>
      </w:r>
      <w:r w:rsidRPr="007F3614">
        <w:t>Transactions of the Philological Society : An international journal for the structure, history and relationships of languages</w:t>
      </w:r>
      <w:r>
        <w:t>. Volume 100. Number 2</w:t>
      </w:r>
      <w:r w:rsidRPr="007F3614">
        <w:t xml:space="preserve">. Special number : </w:t>
      </w:r>
      <w:r>
        <w:t>nominal composition in Indo-European Languages</w:t>
      </w:r>
      <w:r w:rsidR="00A05BE9">
        <w:t>. Part 1</w:t>
      </w:r>
      <w:r w:rsidRPr="007F3614">
        <w:t xml:space="preserve"> / ed. by Keith Brown ; Paul Rowlett </w:t>
      </w:r>
      <w:r>
        <w:t>; Torsten Meissner ; James Clackson</w:t>
      </w:r>
    </w:p>
    <w:p w:rsidR="007F3614" w:rsidRPr="007F3614" w:rsidRDefault="007F3614" w:rsidP="00D957F6">
      <w:pPr>
        <w:spacing w:after="0" w:line="240" w:lineRule="auto"/>
      </w:pPr>
    </w:p>
    <w:p w:rsidR="007F3614" w:rsidRPr="007F3614" w:rsidRDefault="007F3614" w:rsidP="00D957F6">
      <w:pPr>
        <w:spacing w:after="0" w:line="240" w:lineRule="auto"/>
      </w:pPr>
      <w:r w:rsidRPr="007F3614">
        <w:t xml:space="preserve">     Oxford ; Boston : B</w:t>
      </w:r>
      <w:r w:rsidR="00A05BE9">
        <w:t>lackwell Publishers, 2002. - [95]</w:t>
      </w:r>
      <w:r w:rsidRPr="007F3614">
        <w:t xml:space="preserve"> s. ; 22cm</w:t>
      </w:r>
    </w:p>
    <w:p w:rsidR="007F3614" w:rsidRPr="007F3614" w:rsidRDefault="007F3614" w:rsidP="00D957F6">
      <w:pPr>
        <w:spacing w:after="0" w:line="240" w:lineRule="auto"/>
      </w:pPr>
    </w:p>
    <w:p w:rsidR="00A05BE9" w:rsidRPr="00E07A04" w:rsidRDefault="00A05BE9" w:rsidP="00D957F6">
      <w:pPr>
        <w:pStyle w:val="Nagwek1"/>
        <w:rPr>
          <w:szCs w:val="22"/>
        </w:rPr>
      </w:pPr>
      <w:r w:rsidRPr="00E07A04">
        <w:rPr>
          <w:szCs w:val="22"/>
        </w:rPr>
        <w:t>Rowlett, Paul</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933G</w:t>
      </w:r>
    </w:p>
    <w:p w:rsidR="00A05BE9" w:rsidRPr="00A05BE9" w:rsidRDefault="00A05BE9" w:rsidP="00D957F6">
      <w:pPr>
        <w:spacing w:after="0" w:line="240" w:lineRule="auto"/>
        <w:rPr>
          <w:b/>
        </w:rPr>
      </w:pPr>
    </w:p>
    <w:p w:rsidR="00A05BE9" w:rsidRPr="00A05BE9" w:rsidRDefault="00A05BE9" w:rsidP="00D957F6">
      <w:pPr>
        <w:spacing w:after="0" w:line="240" w:lineRule="auto"/>
      </w:pPr>
      <w:r w:rsidRPr="00A05BE9">
        <w:rPr>
          <w:b/>
        </w:rPr>
        <w:t xml:space="preserve">     </w:t>
      </w:r>
      <w:r w:rsidRPr="00A05BE9">
        <w:t>Transactions of the Philological Society : An international journal for the structure, history and relationships of languages. Volume 100. Number 2. Special number : nominal composition in Indo-European Languages. Part 1 / ed. by Keith Brown ; Paul Rowlett ; Torsten Meissner ; James Clackson</w:t>
      </w:r>
    </w:p>
    <w:p w:rsidR="00A05BE9" w:rsidRPr="00A05BE9" w:rsidRDefault="00A05BE9" w:rsidP="00D957F6">
      <w:pPr>
        <w:spacing w:after="0" w:line="240" w:lineRule="auto"/>
      </w:pPr>
    </w:p>
    <w:p w:rsidR="00A05BE9" w:rsidRDefault="00A05BE9" w:rsidP="00D957F6">
      <w:pPr>
        <w:spacing w:after="0" w:line="240" w:lineRule="auto"/>
      </w:pPr>
      <w:r w:rsidRPr="00A05BE9">
        <w:t xml:space="preserve">     Oxford ; Boston : Blackwell Publishers, 2002. - [95] s. ; 22cm</w:t>
      </w:r>
    </w:p>
    <w:p w:rsidR="00A05BE9" w:rsidRDefault="00A05BE9" w:rsidP="00D957F6">
      <w:pPr>
        <w:spacing w:after="0" w:line="240" w:lineRule="auto"/>
      </w:pPr>
    </w:p>
    <w:p w:rsidR="00A05BE9" w:rsidRPr="00E07A04" w:rsidRDefault="00A05BE9" w:rsidP="00D957F6">
      <w:pPr>
        <w:pStyle w:val="Nagwek1"/>
        <w:rPr>
          <w:szCs w:val="22"/>
        </w:rPr>
      </w:pPr>
      <w:r w:rsidRPr="00E07A04">
        <w:rPr>
          <w:szCs w:val="22"/>
        </w:rPr>
        <w:t>Meissner, Torsten</w:t>
      </w:r>
      <w:r w:rsidRPr="00E07A04">
        <w:rPr>
          <w:szCs w:val="22"/>
        </w:rPr>
        <w:tab/>
      </w:r>
      <w:r w:rsidRPr="00E07A04">
        <w:rPr>
          <w:szCs w:val="22"/>
        </w:rPr>
        <w:tab/>
      </w:r>
      <w:r w:rsidRPr="00E07A04">
        <w:rPr>
          <w:szCs w:val="22"/>
        </w:rPr>
        <w:tab/>
      </w:r>
      <w:r w:rsidRPr="00E07A04">
        <w:rPr>
          <w:szCs w:val="22"/>
        </w:rPr>
        <w:tab/>
      </w:r>
      <w:r w:rsidRPr="00E07A04">
        <w:rPr>
          <w:szCs w:val="22"/>
        </w:rPr>
        <w:tab/>
        <w:t>933G</w:t>
      </w:r>
    </w:p>
    <w:p w:rsidR="00A05BE9" w:rsidRPr="00A05BE9" w:rsidRDefault="00A05BE9" w:rsidP="00D957F6">
      <w:pPr>
        <w:spacing w:after="0" w:line="240" w:lineRule="auto"/>
        <w:rPr>
          <w:b/>
        </w:rPr>
      </w:pPr>
    </w:p>
    <w:p w:rsidR="00A05BE9" w:rsidRPr="00A05BE9" w:rsidRDefault="00A05BE9" w:rsidP="00D957F6">
      <w:pPr>
        <w:spacing w:after="0" w:line="240" w:lineRule="auto"/>
      </w:pPr>
      <w:r w:rsidRPr="00A05BE9">
        <w:rPr>
          <w:b/>
        </w:rPr>
        <w:t xml:space="preserve">     </w:t>
      </w:r>
      <w:r w:rsidRPr="00A05BE9">
        <w:t>Transactions of the Philological Society : An international journal for the structure, history and relationships of languages. Volume 100. Number 2. Special number : nominal composition in Indo-European Languages. Part 1 / ed. by Keith Brown ; Paul Rowlett ; Torsten Meissner ; James Clackson</w:t>
      </w:r>
    </w:p>
    <w:p w:rsidR="00A05BE9" w:rsidRPr="00A05BE9" w:rsidRDefault="00A05BE9" w:rsidP="00D957F6">
      <w:pPr>
        <w:spacing w:after="0" w:line="240" w:lineRule="auto"/>
      </w:pPr>
    </w:p>
    <w:p w:rsidR="00A05BE9" w:rsidRDefault="00A05BE9" w:rsidP="00D957F6">
      <w:pPr>
        <w:spacing w:after="0" w:line="240" w:lineRule="auto"/>
      </w:pPr>
      <w:r w:rsidRPr="00A05BE9">
        <w:t xml:space="preserve">     Oxford ; Boston : Blackwell Publishers, 2002. - [95] s. ; 22cm</w:t>
      </w:r>
    </w:p>
    <w:p w:rsidR="00A05BE9" w:rsidRDefault="00A05BE9" w:rsidP="00D957F6">
      <w:pPr>
        <w:spacing w:after="0" w:line="240" w:lineRule="auto"/>
      </w:pPr>
    </w:p>
    <w:p w:rsidR="00A05BE9" w:rsidRPr="00E07A04" w:rsidRDefault="00A05BE9" w:rsidP="00D957F6">
      <w:pPr>
        <w:pStyle w:val="Nagwek1"/>
        <w:rPr>
          <w:szCs w:val="22"/>
        </w:rPr>
      </w:pPr>
      <w:r w:rsidRPr="00E07A04">
        <w:rPr>
          <w:szCs w:val="22"/>
        </w:rPr>
        <w:t>Clackson, James</w:t>
      </w:r>
      <w:r w:rsidRPr="00E07A04">
        <w:rPr>
          <w:szCs w:val="22"/>
        </w:rPr>
        <w:tab/>
      </w:r>
      <w:r w:rsidRPr="00E07A04">
        <w:rPr>
          <w:szCs w:val="22"/>
        </w:rPr>
        <w:tab/>
      </w:r>
      <w:r w:rsidRPr="00E07A04">
        <w:rPr>
          <w:szCs w:val="22"/>
        </w:rPr>
        <w:tab/>
      </w:r>
      <w:r w:rsidRPr="00E07A04">
        <w:rPr>
          <w:szCs w:val="22"/>
        </w:rPr>
        <w:tab/>
      </w:r>
      <w:r w:rsidRPr="00E07A04">
        <w:rPr>
          <w:szCs w:val="22"/>
        </w:rPr>
        <w:tab/>
        <w:t>933G</w:t>
      </w:r>
    </w:p>
    <w:p w:rsidR="00A05BE9" w:rsidRPr="00A05BE9" w:rsidRDefault="00A05BE9" w:rsidP="00D957F6">
      <w:pPr>
        <w:spacing w:after="0" w:line="240" w:lineRule="auto"/>
        <w:rPr>
          <w:b/>
        </w:rPr>
      </w:pPr>
    </w:p>
    <w:p w:rsidR="00A05BE9" w:rsidRPr="00A05BE9" w:rsidRDefault="00A05BE9" w:rsidP="00D957F6">
      <w:pPr>
        <w:spacing w:after="0" w:line="240" w:lineRule="auto"/>
      </w:pPr>
      <w:r w:rsidRPr="00A05BE9">
        <w:rPr>
          <w:b/>
        </w:rPr>
        <w:t xml:space="preserve">     </w:t>
      </w:r>
      <w:r w:rsidRPr="00A05BE9">
        <w:t>Transactions of the Philological Society : An international journal for the structure, history and relationships of languages. Volume 100. Number 2. Special number : nominal composition in Indo-European Languages. Part 1 / ed. by Keith Brown ; Paul Rowlett ; Torsten Meissner ; James Clackson</w:t>
      </w:r>
    </w:p>
    <w:p w:rsidR="00A05BE9" w:rsidRPr="00A05BE9" w:rsidRDefault="00A05BE9" w:rsidP="00D957F6">
      <w:pPr>
        <w:spacing w:after="0" w:line="240" w:lineRule="auto"/>
      </w:pPr>
    </w:p>
    <w:p w:rsidR="00A05BE9" w:rsidRDefault="00A05BE9" w:rsidP="00D957F6">
      <w:pPr>
        <w:spacing w:after="0" w:line="240" w:lineRule="auto"/>
      </w:pPr>
      <w:r w:rsidRPr="00A05BE9">
        <w:t xml:space="preserve">     Oxford ; Boston : Blackwell Publishers, 2002. - [95] s. ; 22cm</w:t>
      </w:r>
    </w:p>
    <w:p w:rsidR="00A05BE9" w:rsidRDefault="00A05BE9" w:rsidP="00D957F6">
      <w:pPr>
        <w:spacing w:after="0" w:line="240" w:lineRule="auto"/>
      </w:pPr>
    </w:p>
    <w:p w:rsidR="00A05BE9" w:rsidRPr="00E07A04" w:rsidRDefault="00A05BE9" w:rsidP="00D957F6">
      <w:pPr>
        <w:pStyle w:val="Nagwek1"/>
        <w:rPr>
          <w:szCs w:val="22"/>
        </w:rPr>
      </w:pPr>
      <w:r w:rsidRPr="00E07A04">
        <w:rPr>
          <w:szCs w:val="22"/>
        </w:rPr>
        <w:t>Transactions</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933G</w:t>
      </w:r>
    </w:p>
    <w:p w:rsidR="00A05BE9" w:rsidRPr="00A05BE9" w:rsidRDefault="00A05BE9" w:rsidP="00D957F6">
      <w:pPr>
        <w:spacing w:after="0" w:line="240" w:lineRule="auto"/>
        <w:rPr>
          <w:b/>
        </w:rPr>
      </w:pPr>
    </w:p>
    <w:p w:rsidR="00A05BE9" w:rsidRPr="00A05BE9" w:rsidRDefault="00A05BE9" w:rsidP="00D957F6">
      <w:pPr>
        <w:spacing w:after="0" w:line="240" w:lineRule="auto"/>
      </w:pPr>
      <w:r w:rsidRPr="00A05BE9">
        <w:rPr>
          <w:b/>
        </w:rPr>
        <w:t xml:space="preserve">     </w:t>
      </w:r>
      <w:r w:rsidRPr="00A05BE9">
        <w:t>of the Philological Society : An international journal for the structure, history and relationships of languages. Volume 100. Number 2. Special number : nominal composition in Indo-European Languages. Part 1 / ed. by Keith Brown ; Paul Rowlett ; Torsten Meissner ; James Clackson</w:t>
      </w:r>
    </w:p>
    <w:p w:rsidR="00A05BE9" w:rsidRPr="00A05BE9" w:rsidRDefault="00A05BE9" w:rsidP="00D957F6">
      <w:pPr>
        <w:spacing w:after="0" w:line="240" w:lineRule="auto"/>
      </w:pPr>
    </w:p>
    <w:p w:rsidR="00A05BE9" w:rsidRDefault="00A05BE9" w:rsidP="00D957F6">
      <w:pPr>
        <w:spacing w:after="0" w:line="240" w:lineRule="auto"/>
      </w:pPr>
      <w:r w:rsidRPr="00A05BE9">
        <w:t xml:space="preserve">     Oxford ; Boston : Blackwell Publishers, 2002. - [95] s. ; 22cm</w:t>
      </w:r>
    </w:p>
    <w:p w:rsidR="00A05BE9" w:rsidRDefault="00A05BE9" w:rsidP="00D957F6">
      <w:pPr>
        <w:spacing w:after="0" w:line="240" w:lineRule="auto"/>
      </w:pPr>
    </w:p>
    <w:p w:rsidR="00A05BE9" w:rsidRPr="00E07A04" w:rsidRDefault="00A05BE9" w:rsidP="00D957F6">
      <w:pPr>
        <w:pStyle w:val="Nagwek1"/>
        <w:rPr>
          <w:szCs w:val="22"/>
        </w:rPr>
      </w:pPr>
      <w:r w:rsidRPr="00E07A04">
        <w:rPr>
          <w:szCs w:val="22"/>
        </w:rPr>
        <w:t>Brown, Keith</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934G</w:t>
      </w:r>
    </w:p>
    <w:p w:rsidR="00A05BE9" w:rsidRPr="00A05BE9" w:rsidRDefault="00A05BE9" w:rsidP="00D957F6">
      <w:pPr>
        <w:spacing w:after="0" w:line="240" w:lineRule="auto"/>
        <w:rPr>
          <w:b/>
        </w:rPr>
      </w:pPr>
    </w:p>
    <w:p w:rsidR="00A05BE9" w:rsidRPr="00A05BE9" w:rsidRDefault="00A05BE9" w:rsidP="00D957F6">
      <w:pPr>
        <w:spacing w:after="0" w:line="240" w:lineRule="auto"/>
      </w:pPr>
      <w:r w:rsidRPr="00A05BE9">
        <w:rPr>
          <w:b/>
        </w:rPr>
        <w:t xml:space="preserve">     </w:t>
      </w:r>
      <w:r w:rsidRPr="00A05BE9">
        <w:t>Transactions of the Philological Society : An international journal for the structure, history and relationships of languages. Volume 100. Number 2. Special number : nominal composition in Indo-European Languages</w:t>
      </w:r>
      <w:r>
        <w:t>. Part 2</w:t>
      </w:r>
      <w:r w:rsidRPr="00A05BE9">
        <w:t xml:space="preserve"> / ed. by Keith Brown ; Paul Rowlett ; Torsten Meissner ; James Clackson</w:t>
      </w:r>
    </w:p>
    <w:p w:rsidR="00A05BE9" w:rsidRPr="00A05BE9" w:rsidRDefault="00A05BE9" w:rsidP="00D957F6">
      <w:pPr>
        <w:spacing w:after="0" w:line="240" w:lineRule="auto"/>
      </w:pPr>
    </w:p>
    <w:p w:rsidR="00A05BE9" w:rsidRPr="00A05BE9" w:rsidRDefault="00A05BE9" w:rsidP="00D957F6">
      <w:pPr>
        <w:spacing w:after="0" w:line="240" w:lineRule="auto"/>
      </w:pPr>
      <w:r w:rsidRPr="00A05BE9">
        <w:t xml:space="preserve">     Oxford ; Boston : Blackwell Publishers, 2002. - [</w:t>
      </w:r>
      <w:r>
        <w:t>180</w:t>
      </w:r>
      <w:r w:rsidRPr="00A05BE9">
        <w:t>] s. ; 22cm</w:t>
      </w:r>
    </w:p>
    <w:p w:rsidR="00A05BE9" w:rsidRPr="00A05BE9" w:rsidRDefault="00A05BE9" w:rsidP="00D957F6">
      <w:pPr>
        <w:spacing w:after="0" w:line="240" w:lineRule="auto"/>
      </w:pPr>
    </w:p>
    <w:p w:rsidR="00A05BE9" w:rsidRPr="00E07A04" w:rsidRDefault="00A05BE9" w:rsidP="00D957F6">
      <w:pPr>
        <w:pStyle w:val="Nagwek1"/>
        <w:rPr>
          <w:szCs w:val="22"/>
        </w:rPr>
      </w:pPr>
      <w:r w:rsidRPr="00E07A04">
        <w:rPr>
          <w:szCs w:val="22"/>
        </w:rPr>
        <w:t>Rowlett, Paul</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934G</w:t>
      </w:r>
    </w:p>
    <w:p w:rsidR="00A05BE9" w:rsidRPr="00A05BE9" w:rsidRDefault="00A05BE9" w:rsidP="00D957F6">
      <w:pPr>
        <w:spacing w:after="0" w:line="240" w:lineRule="auto"/>
        <w:rPr>
          <w:b/>
        </w:rPr>
      </w:pPr>
    </w:p>
    <w:p w:rsidR="00A05BE9" w:rsidRPr="00A05BE9" w:rsidRDefault="00A05BE9" w:rsidP="00D957F6">
      <w:pPr>
        <w:spacing w:after="0" w:line="240" w:lineRule="auto"/>
      </w:pPr>
      <w:r w:rsidRPr="00A05BE9">
        <w:rPr>
          <w:b/>
        </w:rPr>
        <w:t xml:space="preserve">     </w:t>
      </w:r>
      <w:r w:rsidRPr="00A05BE9">
        <w:t>Transactions of the Philological Society : An international journal for the structure, history and relationships of languages. Volume 100. Number 2. Special number : nominal composition in Indo-European Languages. Part 2 / ed. by Keith Brown ; Paul Rowlett ; Torsten Meissner ; James Clackson</w:t>
      </w:r>
    </w:p>
    <w:p w:rsidR="00A05BE9" w:rsidRPr="00A05BE9" w:rsidRDefault="00A05BE9" w:rsidP="00D957F6">
      <w:pPr>
        <w:spacing w:after="0" w:line="240" w:lineRule="auto"/>
      </w:pPr>
    </w:p>
    <w:p w:rsidR="00A05BE9" w:rsidRDefault="00A05BE9" w:rsidP="00D957F6">
      <w:pPr>
        <w:spacing w:after="0" w:line="240" w:lineRule="auto"/>
      </w:pPr>
      <w:r w:rsidRPr="00A05BE9">
        <w:t xml:space="preserve">     Oxford ; Boston : Blackwell Publishers, 2002. - [180] s. ; 22cm</w:t>
      </w:r>
    </w:p>
    <w:p w:rsidR="00A05BE9" w:rsidRDefault="00A05BE9" w:rsidP="00D957F6">
      <w:pPr>
        <w:spacing w:after="0" w:line="240" w:lineRule="auto"/>
      </w:pPr>
    </w:p>
    <w:p w:rsidR="00A05BE9" w:rsidRPr="00E07A04" w:rsidRDefault="00A05BE9" w:rsidP="00D957F6">
      <w:pPr>
        <w:pStyle w:val="Nagwek1"/>
        <w:rPr>
          <w:szCs w:val="22"/>
        </w:rPr>
      </w:pPr>
      <w:r w:rsidRPr="00E07A04">
        <w:rPr>
          <w:szCs w:val="22"/>
        </w:rPr>
        <w:t>Meissner, Torsten</w:t>
      </w:r>
      <w:r w:rsidRPr="00E07A04">
        <w:rPr>
          <w:szCs w:val="22"/>
        </w:rPr>
        <w:tab/>
      </w:r>
      <w:r w:rsidRPr="00E07A04">
        <w:rPr>
          <w:szCs w:val="22"/>
        </w:rPr>
        <w:tab/>
      </w:r>
      <w:r w:rsidRPr="00E07A04">
        <w:rPr>
          <w:szCs w:val="22"/>
        </w:rPr>
        <w:tab/>
      </w:r>
      <w:r w:rsidRPr="00E07A04">
        <w:rPr>
          <w:szCs w:val="22"/>
        </w:rPr>
        <w:tab/>
      </w:r>
      <w:r w:rsidRPr="00E07A04">
        <w:rPr>
          <w:szCs w:val="22"/>
        </w:rPr>
        <w:tab/>
        <w:t>934G</w:t>
      </w:r>
    </w:p>
    <w:p w:rsidR="00A05BE9" w:rsidRPr="00A05BE9" w:rsidRDefault="00A05BE9" w:rsidP="00D957F6">
      <w:pPr>
        <w:spacing w:after="0" w:line="240" w:lineRule="auto"/>
        <w:rPr>
          <w:b/>
        </w:rPr>
      </w:pPr>
    </w:p>
    <w:p w:rsidR="00A05BE9" w:rsidRPr="00A05BE9" w:rsidRDefault="00A05BE9" w:rsidP="00D957F6">
      <w:pPr>
        <w:spacing w:after="0" w:line="240" w:lineRule="auto"/>
      </w:pPr>
      <w:r w:rsidRPr="00A05BE9">
        <w:rPr>
          <w:b/>
        </w:rPr>
        <w:t xml:space="preserve">     </w:t>
      </w:r>
      <w:r w:rsidRPr="00A05BE9">
        <w:t>Transactions of the Philological Society : An international journal for the structure, history and relationships of languages. Volume 100. Number 2. Special number : nominal composition in Indo-European Languages. Part 2 / ed. by Keith Brown ; Paul Rowlett ; Torsten Meissner ; James Clackson</w:t>
      </w:r>
    </w:p>
    <w:p w:rsidR="00A05BE9" w:rsidRPr="00A05BE9" w:rsidRDefault="00A05BE9" w:rsidP="00D957F6">
      <w:pPr>
        <w:spacing w:after="0" w:line="240" w:lineRule="auto"/>
      </w:pPr>
    </w:p>
    <w:p w:rsidR="00A05BE9" w:rsidRDefault="00A05BE9" w:rsidP="00D957F6">
      <w:pPr>
        <w:spacing w:after="0" w:line="240" w:lineRule="auto"/>
      </w:pPr>
      <w:r w:rsidRPr="00A05BE9">
        <w:t xml:space="preserve">     Oxford ; Boston : Blackwell Publishers, 2002. - [180] s. ; 22cm</w:t>
      </w:r>
    </w:p>
    <w:p w:rsidR="00A05BE9" w:rsidRDefault="00A05BE9" w:rsidP="00D957F6">
      <w:pPr>
        <w:spacing w:after="0" w:line="240" w:lineRule="auto"/>
      </w:pPr>
    </w:p>
    <w:p w:rsidR="00A05BE9" w:rsidRPr="00E07A04" w:rsidRDefault="00A05BE9" w:rsidP="00D957F6">
      <w:pPr>
        <w:pStyle w:val="Nagwek1"/>
        <w:rPr>
          <w:szCs w:val="22"/>
        </w:rPr>
      </w:pPr>
      <w:r w:rsidRPr="00E07A04">
        <w:rPr>
          <w:szCs w:val="22"/>
        </w:rPr>
        <w:t>Clackson, James</w:t>
      </w:r>
      <w:r w:rsidRPr="00E07A04">
        <w:rPr>
          <w:szCs w:val="22"/>
        </w:rPr>
        <w:tab/>
      </w:r>
      <w:r w:rsidRPr="00E07A04">
        <w:rPr>
          <w:szCs w:val="22"/>
        </w:rPr>
        <w:tab/>
      </w:r>
      <w:r w:rsidRPr="00E07A04">
        <w:rPr>
          <w:szCs w:val="22"/>
        </w:rPr>
        <w:tab/>
      </w:r>
      <w:r w:rsidRPr="00E07A04">
        <w:rPr>
          <w:szCs w:val="22"/>
        </w:rPr>
        <w:tab/>
      </w:r>
      <w:r w:rsidRPr="00E07A04">
        <w:rPr>
          <w:szCs w:val="22"/>
        </w:rPr>
        <w:tab/>
        <w:t>934G</w:t>
      </w:r>
    </w:p>
    <w:p w:rsidR="00A05BE9" w:rsidRPr="00A05BE9" w:rsidRDefault="00A05BE9" w:rsidP="00D957F6">
      <w:pPr>
        <w:spacing w:after="0" w:line="240" w:lineRule="auto"/>
        <w:rPr>
          <w:b/>
        </w:rPr>
      </w:pPr>
    </w:p>
    <w:p w:rsidR="00A05BE9" w:rsidRPr="00A05BE9" w:rsidRDefault="00A05BE9" w:rsidP="00D957F6">
      <w:pPr>
        <w:spacing w:after="0" w:line="240" w:lineRule="auto"/>
      </w:pPr>
      <w:r w:rsidRPr="00A05BE9">
        <w:rPr>
          <w:b/>
        </w:rPr>
        <w:t xml:space="preserve">     </w:t>
      </w:r>
      <w:r w:rsidRPr="00A05BE9">
        <w:t>Transactions of the Philological Society : An international journal for the structure, history and relationships of languages. Volume 100. Number 2. Special number : nominal composition in Indo-European Languages. Part 2 / ed. by Keith Brown ; Paul Rowlett ; Torsten Meissner ; James Clackson</w:t>
      </w:r>
    </w:p>
    <w:p w:rsidR="00A05BE9" w:rsidRPr="00A05BE9" w:rsidRDefault="00A05BE9" w:rsidP="00D957F6">
      <w:pPr>
        <w:spacing w:after="0" w:line="240" w:lineRule="auto"/>
      </w:pPr>
    </w:p>
    <w:p w:rsidR="00A05BE9" w:rsidRDefault="00A05BE9" w:rsidP="00D957F6">
      <w:pPr>
        <w:spacing w:after="0" w:line="240" w:lineRule="auto"/>
      </w:pPr>
      <w:r w:rsidRPr="00A05BE9">
        <w:t xml:space="preserve">     Oxford ; Boston : Blackwell Publishers, 2002. - [180] s. ; 22cm</w:t>
      </w:r>
    </w:p>
    <w:p w:rsidR="00A05BE9" w:rsidRDefault="00A05BE9" w:rsidP="00D957F6">
      <w:pPr>
        <w:spacing w:after="0" w:line="240" w:lineRule="auto"/>
      </w:pPr>
    </w:p>
    <w:p w:rsidR="00A05BE9" w:rsidRPr="00E07A04" w:rsidRDefault="00A05BE9" w:rsidP="00D957F6">
      <w:pPr>
        <w:pStyle w:val="Nagwek1"/>
        <w:rPr>
          <w:szCs w:val="22"/>
        </w:rPr>
      </w:pPr>
      <w:r w:rsidRPr="00E07A04">
        <w:rPr>
          <w:szCs w:val="22"/>
        </w:rPr>
        <w:t>Transactions</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934G</w:t>
      </w:r>
    </w:p>
    <w:p w:rsidR="00A05BE9" w:rsidRPr="00A05BE9" w:rsidRDefault="00A05BE9" w:rsidP="00D957F6">
      <w:pPr>
        <w:spacing w:after="0" w:line="240" w:lineRule="auto"/>
        <w:rPr>
          <w:b/>
        </w:rPr>
      </w:pPr>
    </w:p>
    <w:p w:rsidR="00A05BE9" w:rsidRPr="00A05BE9" w:rsidRDefault="00A05BE9" w:rsidP="00D957F6">
      <w:pPr>
        <w:spacing w:after="0" w:line="240" w:lineRule="auto"/>
      </w:pPr>
      <w:r w:rsidRPr="00A05BE9">
        <w:rPr>
          <w:b/>
        </w:rPr>
        <w:t xml:space="preserve">     </w:t>
      </w:r>
      <w:r w:rsidRPr="00A05BE9">
        <w:t>of the Philological Society : An international journal for the structure, history and relationships of languages. Volume 100. Number 2. Special number : nominal composition in Indo-European Languages. Part 2 / ed. by Keith Brown ; Paul Rowlett ; Torsten Meissner ; James Clackson</w:t>
      </w:r>
    </w:p>
    <w:p w:rsidR="00A05BE9" w:rsidRPr="00A05BE9" w:rsidRDefault="00A05BE9" w:rsidP="00D957F6">
      <w:pPr>
        <w:spacing w:after="0" w:line="240" w:lineRule="auto"/>
      </w:pPr>
    </w:p>
    <w:p w:rsidR="00A05BE9" w:rsidRDefault="00A05BE9" w:rsidP="00D957F6">
      <w:pPr>
        <w:spacing w:after="0" w:line="240" w:lineRule="auto"/>
      </w:pPr>
      <w:r w:rsidRPr="00A05BE9">
        <w:t xml:space="preserve">     Oxford ; Boston : Blackwell Publishers, 2002. - [180] s. ; 22cm</w:t>
      </w:r>
    </w:p>
    <w:p w:rsidR="00A05BE9" w:rsidRDefault="00A05BE9" w:rsidP="00D957F6">
      <w:pPr>
        <w:spacing w:after="0" w:line="240" w:lineRule="auto"/>
      </w:pPr>
    </w:p>
    <w:p w:rsidR="00A05BE9" w:rsidRPr="00E07A04" w:rsidRDefault="002D0AF8" w:rsidP="00D957F6">
      <w:pPr>
        <w:pStyle w:val="Nagwek1"/>
        <w:rPr>
          <w:szCs w:val="22"/>
        </w:rPr>
      </w:pPr>
      <w:r w:rsidRPr="00E07A04">
        <w:rPr>
          <w:szCs w:val="22"/>
        </w:rPr>
        <w:t>Brown, Keith</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935G</w:t>
      </w:r>
    </w:p>
    <w:p w:rsidR="002D0AF8" w:rsidRPr="002D0AF8" w:rsidRDefault="002D0AF8" w:rsidP="00D957F6">
      <w:pPr>
        <w:spacing w:after="0" w:line="240" w:lineRule="auto"/>
      </w:pPr>
    </w:p>
    <w:p w:rsidR="002D0AF8" w:rsidRDefault="002D0AF8" w:rsidP="00D957F6">
      <w:pPr>
        <w:spacing w:after="0" w:line="240" w:lineRule="auto"/>
      </w:pPr>
      <w:r w:rsidRPr="002D0AF8">
        <w:rPr>
          <w:b/>
        </w:rPr>
        <w:t xml:space="preserve">     </w:t>
      </w:r>
      <w:r w:rsidRPr="002D0AF8">
        <w:t>Transactions of the Philological Society : An international journal for the structure, history and relationships of languages</w:t>
      </w:r>
      <w:r>
        <w:t>. Volume 101. Number 1</w:t>
      </w:r>
      <w:r w:rsidRPr="002D0AF8">
        <w:t xml:space="preserve"> / ed. by Keith Brown ; Paul Rowlett </w:t>
      </w:r>
    </w:p>
    <w:p w:rsidR="002D0AF8" w:rsidRPr="002D0AF8" w:rsidRDefault="002D0AF8" w:rsidP="00D957F6">
      <w:pPr>
        <w:spacing w:after="0" w:line="240" w:lineRule="auto"/>
      </w:pPr>
    </w:p>
    <w:p w:rsidR="002D0AF8" w:rsidRPr="002D0AF8" w:rsidRDefault="002D0AF8" w:rsidP="00D957F6">
      <w:pPr>
        <w:spacing w:after="0" w:line="240" w:lineRule="auto"/>
      </w:pPr>
      <w:r w:rsidRPr="002D0AF8">
        <w:t xml:space="preserve">     Oxford ; Boston : Blackwell Publishers, 200</w:t>
      </w:r>
      <w:r>
        <w:t>3. - 147</w:t>
      </w:r>
      <w:r w:rsidRPr="002D0AF8">
        <w:t xml:space="preserve"> s. ; 22cm</w:t>
      </w:r>
    </w:p>
    <w:p w:rsidR="00A05BE9" w:rsidRPr="00A05BE9" w:rsidRDefault="00A05BE9" w:rsidP="00D957F6">
      <w:pPr>
        <w:spacing w:after="0" w:line="240" w:lineRule="auto"/>
      </w:pPr>
    </w:p>
    <w:p w:rsidR="002D0AF8" w:rsidRPr="00E07A04" w:rsidRDefault="002D0AF8" w:rsidP="00D957F6">
      <w:pPr>
        <w:pStyle w:val="Nagwek1"/>
        <w:rPr>
          <w:szCs w:val="22"/>
        </w:rPr>
      </w:pPr>
      <w:r w:rsidRPr="00E07A04">
        <w:rPr>
          <w:szCs w:val="22"/>
        </w:rPr>
        <w:t>Rowlett, Paul</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935G</w:t>
      </w:r>
    </w:p>
    <w:p w:rsidR="002D0AF8" w:rsidRPr="002D0AF8" w:rsidRDefault="002D0AF8" w:rsidP="00D957F6">
      <w:pPr>
        <w:spacing w:after="0" w:line="240" w:lineRule="auto"/>
      </w:pPr>
    </w:p>
    <w:p w:rsidR="002D0AF8" w:rsidRPr="002D0AF8" w:rsidRDefault="002D0AF8" w:rsidP="00D957F6">
      <w:pPr>
        <w:spacing w:after="0" w:line="240" w:lineRule="auto"/>
      </w:pPr>
      <w:r w:rsidRPr="002D0AF8">
        <w:rPr>
          <w:b/>
        </w:rPr>
        <w:t xml:space="preserve">     </w:t>
      </w:r>
      <w:r w:rsidRPr="002D0AF8">
        <w:t xml:space="preserve">Transactions of the Philological Society : An international journal for the structure, history and relationships of languages. Volume 101. Number 1 / ed. by Keith Brown ; Paul Rowlett </w:t>
      </w:r>
    </w:p>
    <w:p w:rsidR="002D0AF8" w:rsidRPr="002D0AF8" w:rsidRDefault="002D0AF8" w:rsidP="00D957F6">
      <w:pPr>
        <w:spacing w:after="0" w:line="240" w:lineRule="auto"/>
      </w:pPr>
    </w:p>
    <w:p w:rsidR="002D0AF8" w:rsidRDefault="002D0AF8" w:rsidP="00D957F6">
      <w:pPr>
        <w:spacing w:after="0" w:line="240" w:lineRule="auto"/>
      </w:pPr>
      <w:r w:rsidRPr="002D0AF8">
        <w:t xml:space="preserve">     Oxford ; Boston : Blackwell Publishers, 2003. - 147 s. ; 22cm</w:t>
      </w:r>
    </w:p>
    <w:p w:rsidR="002D0AF8" w:rsidRDefault="002D0AF8" w:rsidP="00D957F6">
      <w:pPr>
        <w:spacing w:after="0" w:line="240" w:lineRule="auto"/>
      </w:pPr>
    </w:p>
    <w:p w:rsidR="002D0AF8" w:rsidRPr="00E07A04" w:rsidRDefault="002D0AF8" w:rsidP="00D957F6">
      <w:pPr>
        <w:pStyle w:val="Nagwek1"/>
        <w:rPr>
          <w:szCs w:val="22"/>
        </w:rPr>
      </w:pPr>
      <w:r w:rsidRPr="00E07A04">
        <w:rPr>
          <w:szCs w:val="22"/>
        </w:rPr>
        <w:t>Transactions</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935G</w:t>
      </w:r>
    </w:p>
    <w:p w:rsidR="002D0AF8" w:rsidRPr="002D0AF8" w:rsidRDefault="002D0AF8" w:rsidP="00D957F6">
      <w:pPr>
        <w:spacing w:after="0" w:line="240" w:lineRule="auto"/>
      </w:pPr>
    </w:p>
    <w:p w:rsidR="002D0AF8" w:rsidRPr="002D0AF8" w:rsidRDefault="002D0AF8" w:rsidP="00D957F6">
      <w:pPr>
        <w:spacing w:after="0" w:line="240" w:lineRule="auto"/>
      </w:pPr>
      <w:r w:rsidRPr="002D0AF8">
        <w:rPr>
          <w:b/>
        </w:rPr>
        <w:t xml:space="preserve">     </w:t>
      </w:r>
      <w:r w:rsidRPr="002D0AF8">
        <w:t xml:space="preserve">of the Philological Society : An international journal for the structure, history and relationships of languages. Volume 101. Number 1 / ed. by Keith Brown ; Paul Rowlett </w:t>
      </w:r>
    </w:p>
    <w:p w:rsidR="002D0AF8" w:rsidRPr="002D0AF8" w:rsidRDefault="002D0AF8" w:rsidP="00D957F6">
      <w:pPr>
        <w:spacing w:after="0" w:line="240" w:lineRule="auto"/>
      </w:pPr>
    </w:p>
    <w:p w:rsidR="002D0AF8" w:rsidRDefault="002D0AF8" w:rsidP="00D957F6">
      <w:pPr>
        <w:spacing w:after="0" w:line="240" w:lineRule="auto"/>
      </w:pPr>
      <w:r w:rsidRPr="002D0AF8">
        <w:t xml:space="preserve">     Oxford ; Boston : Blackwell Publishers, 2003. - 147 s. ; 22cm</w:t>
      </w:r>
    </w:p>
    <w:p w:rsidR="002D0AF8" w:rsidRPr="00E07A04" w:rsidRDefault="002D0AF8" w:rsidP="00D957F6">
      <w:pPr>
        <w:spacing w:after="0" w:line="240" w:lineRule="auto"/>
      </w:pPr>
    </w:p>
    <w:p w:rsidR="002D0AF8" w:rsidRPr="00E07A04" w:rsidRDefault="002D0AF8" w:rsidP="00D957F6">
      <w:pPr>
        <w:pStyle w:val="Nagwek1"/>
        <w:rPr>
          <w:szCs w:val="22"/>
        </w:rPr>
      </w:pPr>
      <w:r w:rsidRPr="00E07A04">
        <w:rPr>
          <w:szCs w:val="22"/>
        </w:rPr>
        <w:t>Brown, Keith</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936G</w:t>
      </w:r>
    </w:p>
    <w:p w:rsidR="002D0AF8" w:rsidRPr="002D0AF8" w:rsidRDefault="002D0AF8" w:rsidP="00D957F6">
      <w:pPr>
        <w:spacing w:after="0" w:line="240" w:lineRule="auto"/>
      </w:pPr>
    </w:p>
    <w:p w:rsidR="002D0AF8" w:rsidRDefault="002D0AF8" w:rsidP="00D957F6">
      <w:pPr>
        <w:spacing w:after="0" w:line="240" w:lineRule="auto"/>
      </w:pPr>
      <w:r w:rsidRPr="002D0AF8">
        <w:rPr>
          <w:b/>
        </w:rPr>
        <w:t xml:space="preserve">     </w:t>
      </w:r>
      <w:r w:rsidRPr="002D0AF8">
        <w:t xml:space="preserve">Transactions of the Philological Society : An international journal for the structure, history and relationships of languages. Volume 101. Number </w:t>
      </w:r>
      <w:r>
        <w:t>2. Special number : agreement : a typological perspective</w:t>
      </w:r>
      <w:r w:rsidRPr="002D0AF8">
        <w:t xml:space="preserve"> / ed. by Keith Brown ; Paul Rowlett </w:t>
      </w:r>
      <w:r>
        <w:t>; Dunstan Brown ; Greville G. Corbett ; Carole Tiberius</w:t>
      </w:r>
    </w:p>
    <w:p w:rsidR="002D0AF8" w:rsidRPr="002D0AF8" w:rsidRDefault="002D0AF8" w:rsidP="00D957F6">
      <w:pPr>
        <w:spacing w:after="0" w:line="240" w:lineRule="auto"/>
      </w:pPr>
    </w:p>
    <w:p w:rsidR="002D0AF8" w:rsidRPr="002D0AF8" w:rsidRDefault="002D0AF8" w:rsidP="00D957F6">
      <w:pPr>
        <w:spacing w:after="0" w:line="240" w:lineRule="auto"/>
      </w:pPr>
      <w:r w:rsidRPr="002D0AF8">
        <w:t xml:space="preserve">     Oxford ; Boston : Blackwell Publishers, 2003</w:t>
      </w:r>
      <w:r>
        <w:t>. - [220]</w:t>
      </w:r>
      <w:r w:rsidRPr="002D0AF8">
        <w:t xml:space="preserve"> s. ; 22cm</w:t>
      </w:r>
    </w:p>
    <w:p w:rsidR="002D0AF8" w:rsidRPr="002D0AF8" w:rsidRDefault="002D0AF8" w:rsidP="00D957F6">
      <w:pPr>
        <w:spacing w:after="0" w:line="240" w:lineRule="auto"/>
      </w:pPr>
    </w:p>
    <w:p w:rsidR="002D0AF8" w:rsidRPr="00E07A04" w:rsidRDefault="002D0AF8" w:rsidP="00D957F6">
      <w:pPr>
        <w:pStyle w:val="Nagwek1"/>
        <w:rPr>
          <w:szCs w:val="22"/>
        </w:rPr>
      </w:pPr>
      <w:r w:rsidRPr="00E07A04">
        <w:rPr>
          <w:szCs w:val="22"/>
        </w:rPr>
        <w:t>Rowlett, Paul</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936G</w:t>
      </w:r>
    </w:p>
    <w:p w:rsidR="002D0AF8" w:rsidRPr="002D0AF8" w:rsidRDefault="002D0AF8" w:rsidP="00D957F6">
      <w:pPr>
        <w:spacing w:after="0" w:line="240" w:lineRule="auto"/>
      </w:pPr>
    </w:p>
    <w:p w:rsidR="002D0AF8" w:rsidRPr="002D0AF8" w:rsidRDefault="002D0AF8" w:rsidP="00D957F6">
      <w:pPr>
        <w:spacing w:after="0" w:line="240" w:lineRule="auto"/>
      </w:pPr>
      <w:r w:rsidRPr="002D0AF8">
        <w:rPr>
          <w:b/>
        </w:rPr>
        <w:t xml:space="preserve">     </w:t>
      </w:r>
      <w:r w:rsidRPr="002D0AF8">
        <w:t>Transactions of the Philological Society : An international journal for the structure, history and relationships of languages. Volume 101. Number 2. Special number : agreement : a typological perspective / ed. by Keith Brown ; Paul Rowlett ; Dunstan Brown ; Greville G. Corbett ; Carole Tiberius</w:t>
      </w:r>
    </w:p>
    <w:p w:rsidR="002D0AF8" w:rsidRPr="002D0AF8" w:rsidRDefault="002D0AF8" w:rsidP="00D957F6">
      <w:pPr>
        <w:spacing w:after="0" w:line="240" w:lineRule="auto"/>
      </w:pPr>
    </w:p>
    <w:p w:rsidR="002D0AF8" w:rsidRPr="002D0AF8" w:rsidRDefault="002D0AF8" w:rsidP="00D957F6">
      <w:pPr>
        <w:spacing w:after="0" w:line="240" w:lineRule="auto"/>
      </w:pPr>
      <w:r w:rsidRPr="002D0AF8">
        <w:t xml:space="preserve">     Oxford ; Boston : Blackwell Publishers, 2003. - [220] s. ; 22cm</w:t>
      </w:r>
    </w:p>
    <w:p w:rsidR="002D0AF8" w:rsidRDefault="002D0AF8" w:rsidP="00D957F6">
      <w:pPr>
        <w:spacing w:after="0" w:line="240" w:lineRule="auto"/>
      </w:pPr>
    </w:p>
    <w:p w:rsidR="002D0AF8" w:rsidRPr="00E07A04" w:rsidRDefault="002D0AF8" w:rsidP="00D957F6">
      <w:pPr>
        <w:pStyle w:val="Nagwek1"/>
        <w:rPr>
          <w:szCs w:val="22"/>
        </w:rPr>
      </w:pPr>
      <w:r w:rsidRPr="00E07A04">
        <w:rPr>
          <w:szCs w:val="22"/>
        </w:rPr>
        <w:t>Brown, Dunstan</w:t>
      </w:r>
      <w:r w:rsidRPr="00E07A04">
        <w:rPr>
          <w:szCs w:val="22"/>
        </w:rPr>
        <w:tab/>
      </w:r>
      <w:r w:rsidRPr="00E07A04">
        <w:rPr>
          <w:szCs w:val="22"/>
        </w:rPr>
        <w:tab/>
      </w:r>
      <w:r w:rsidRPr="00E07A04">
        <w:rPr>
          <w:szCs w:val="22"/>
        </w:rPr>
        <w:tab/>
      </w:r>
      <w:r w:rsidRPr="00E07A04">
        <w:rPr>
          <w:szCs w:val="22"/>
        </w:rPr>
        <w:tab/>
      </w:r>
      <w:r w:rsidRPr="00E07A04">
        <w:rPr>
          <w:szCs w:val="22"/>
        </w:rPr>
        <w:tab/>
        <w:t>936G</w:t>
      </w:r>
    </w:p>
    <w:p w:rsidR="002D0AF8" w:rsidRPr="002D0AF8" w:rsidRDefault="002D0AF8" w:rsidP="00D957F6">
      <w:pPr>
        <w:spacing w:after="0" w:line="240" w:lineRule="auto"/>
      </w:pPr>
    </w:p>
    <w:p w:rsidR="002D0AF8" w:rsidRPr="002D0AF8" w:rsidRDefault="002D0AF8" w:rsidP="00D957F6">
      <w:pPr>
        <w:spacing w:after="0" w:line="240" w:lineRule="auto"/>
      </w:pPr>
      <w:r w:rsidRPr="002D0AF8">
        <w:rPr>
          <w:b/>
        </w:rPr>
        <w:t xml:space="preserve">     </w:t>
      </w:r>
      <w:r w:rsidRPr="002D0AF8">
        <w:t>Transactions of the Philological Society : An international journal for the structure, history and relationships of languages. Volume 101. Number 2. Special number : agreement : a typological perspective / ed. by Keith Brown ; Paul Rowlett ; Dunstan Brown ; Greville G. Corbett ; Carole Tiberius</w:t>
      </w:r>
    </w:p>
    <w:p w:rsidR="002D0AF8" w:rsidRPr="002D0AF8" w:rsidRDefault="002D0AF8" w:rsidP="00D957F6">
      <w:pPr>
        <w:spacing w:after="0" w:line="240" w:lineRule="auto"/>
      </w:pPr>
    </w:p>
    <w:p w:rsidR="002D0AF8" w:rsidRDefault="002D0AF8" w:rsidP="00D957F6">
      <w:pPr>
        <w:spacing w:after="0" w:line="240" w:lineRule="auto"/>
      </w:pPr>
      <w:r w:rsidRPr="002D0AF8">
        <w:t xml:space="preserve">     Oxford ; Boston : Blackwell Publishers, 2003. - [220] s. ; 22cm</w:t>
      </w:r>
    </w:p>
    <w:p w:rsidR="002D0AF8" w:rsidRDefault="002D0AF8" w:rsidP="00D957F6">
      <w:pPr>
        <w:spacing w:after="0" w:line="240" w:lineRule="auto"/>
      </w:pPr>
    </w:p>
    <w:p w:rsidR="002D0AF8" w:rsidRPr="00E07A04" w:rsidRDefault="002D0AF8" w:rsidP="00D957F6">
      <w:pPr>
        <w:pStyle w:val="Nagwek1"/>
        <w:rPr>
          <w:szCs w:val="22"/>
        </w:rPr>
      </w:pPr>
      <w:r w:rsidRPr="00E07A04">
        <w:rPr>
          <w:szCs w:val="22"/>
        </w:rPr>
        <w:t>Corbett, Greville G.</w:t>
      </w:r>
      <w:r w:rsidRPr="00E07A04">
        <w:rPr>
          <w:szCs w:val="22"/>
        </w:rPr>
        <w:tab/>
      </w:r>
      <w:r w:rsidRPr="00E07A04">
        <w:rPr>
          <w:szCs w:val="22"/>
        </w:rPr>
        <w:tab/>
      </w:r>
      <w:r w:rsidRPr="00E07A04">
        <w:rPr>
          <w:szCs w:val="22"/>
        </w:rPr>
        <w:tab/>
      </w:r>
      <w:r w:rsidRPr="00E07A04">
        <w:rPr>
          <w:szCs w:val="22"/>
        </w:rPr>
        <w:tab/>
      </w:r>
      <w:r w:rsidRPr="00E07A04">
        <w:rPr>
          <w:szCs w:val="22"/>
        </w:rPr>
        <w:tab/>
        <w:t>936G</w:t>
      </w:r>
    </w:p>
    <w:p w:rsidR="002D0AF8" w:rsidRPr="002D0AF8" w:rsidRDefault="002D0AF8" w:rsidP="00D957F6">
      <w:pPr>
        <w:spacing w:after="0" w:line="240" w:lineRule="auto"/>
      </w:pPr>
    </w:p>
    <w:p w:rsidR="002D0AF8" w:rsidRPr="002D0AF8" w:rsidRDefault="002D0AF8" w:rsidP="00D957F6">
      <w:pPr>
        <w:spacing w:after="0" w:line="240" w:lineRule="auto"/>
      </w:pPr>
      <w:r w:rsidRPr="002D0AF8">
        <w:rPr>
          <w:b/>
        </w:rPr>
        <w:t xml:space="preserve">     </w:t>
      </w:r>
      <w:r w:rsidRPr="002D0AF8">
        <w:t>Transactions of the Philological Society : An international journal for the structure, history and relationships of languages. Volume 101. Number 2. Special number : agreement : a typological perspective / ed. by Keith Brown ; Paul Rowlett ; Dunstan Brown ; Greville G. Corbett ; Carole Tiberius</w:t>
      </w:r>
    </w:p>
    <w:p w:rsidR="002D0AF8" w:rsidRPr="002D0AF8" w:rsidRDefault="002D0AF8" w:rsidP="00D957F6">
      <w:pPr>
        <w:spacing w:after="0" w:line="240" w:lineRule="auto"/>
      </w:pPr>
    </w:p>
    <w:p w:rsidR="002D0AF8" w:rsidRDefault="002D0AF8" w:rsidP="00D957F6">
      <w:pPr>
        <w:spacing w:after="0" w:line="240" w:lineRule="auto"/>
      </w:pPr>
      <w:r w:rsidRPr="002D0AF8">
        <w:t xml:space="preserve">     Oxford ; Boston : Blackwell Publishers, 2003. - [220] s. ; 22cm</w:t>
      </w:r>
    </w:p>
    <w:p w:rsidR="002D0AF8" w:rsidRDefault="002D0AF8" w:rsidP="00D957F6">
      <w:pPr>
        <w:spacing w:after="0" w:line="240" w:lineRule="auto"/>
      </w:pPr>
    </w:p>
    <w:p w:rsidR="002D0AF8" w:rsidRPr="00E07A04" w:rsidRDefault="002D0AF8" w:rsidP="00D957F6">
      <w:pPr>
        <w:pStyle w:val="Nagwek1"/>
        <w:rPr>
          <w:szCs w:val="22"/>
        </w:rPr>
      </w:pPr>
      <w:r w:rsidRPr="00E07A04">
        <w:rPr>
          <w:szCs w:val="22"/>
        </w:rPr>
        <w:t>Tiberius, Carole</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936G</w:t>
      </w:r>
    </w:p>
    <w:p w:rsidR="002D0AF8" w:rsidRPr="002D0AF8" w:rsidRDefault="002D0AF8" w:rsidP="00D957F6">
      <w:pPr>
        <w:spacing w:after="0" w:line="240" w:lineRule="auto"/>
      </w:pPr>
    </w:p>
    <w:p w:rsidR="002D0AF8" w:rsidRPr="002D0AF8" w:rsidRDefault="002D0AF8" w:rsidP="00D957F6">
      <w:pPr>
        <w:spacing w:after="0" w:line="240" w:lineRule="auto"/>
      </w:pPr>
      <w:r w:rsidRPr="002D0AF8">
        <w:rPr>
          <w:b/>
        </w:rPr>
        <w:t xml:space="preserve">     </w:t>
      </w:r>
      <w:r w:rsidRPr="002D0AF8">
        <w:t>Transactions of the Philological Society : An international journal for the structure, history and relationships of languages. Volume 101. Number 2. Special number : agreement : a typological perspective / ed. by Keith Brown ; Paul Rowlett ; Dunstan Brown ; Greville G. Corbett ; Carole Tiberius</w:t>
      </w:r>
    </w:p>
    <w:p w:rsidR="002D0AF8" w:rsidRPr="002D0AF8" w:rsidRDefault="002D0AF8" w:rsidP="00D957F6">
      <w:pPr>
        <w:spacing w:after="0" w:line="240" w:lineRule="auto"/>
      </w:pPr>
    </w:p>
    <w:p w:rsidR="002D0AF8" w:rsidRDefault="002D0AF8" w:rsidP="00D957F6">
      <w:pPr>
        <w:spacing w:after="0" w:line="240" w:lineRule="auto"/>
      </w:pPr>
      <w:r w:rsidRPr="002D0AF8">
        <w:t xml:space="preserve">     Oxford ; Boston : Blackwell Publishers, 2003. - [220] s. ; 22cm</w:t>
      </w:r>
    </w:p>
    <w:p w:rsidR="002D0AF8" w:rsidRDefault="002D0AF8" w:rsidP="00D957F6">
      <w:pPr>
        <w:spacing w:after="0" w:line="240" w:lineRule="auto"/>
      </w:pPr>
    </w:p>
    <w:p w:rsidR="002D0AF8" w:rsidRPr="00E07A04" w:rsidRDefault="002D0AF8" w:rsidP="00D957F6">
      <w:pPr>
        <w:pStyle w:val="Nagwek1"/>
        <w:rPr>
          <w:szCs w:val="22"/>
        </w:rPr>
      </w:pPr>
      <w:r w:rsidRPr="00E07A04">
        <w:rPr>
          <w:szCs w:val="22"/>
        </w:rPr>
        <w:t>Transactions</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936G</w:t>
      </w:r>
    </w:p>
    <w:p w:rsidR="002D0AF8" w:rsidRPr="002D0AF8" w:rsidRDefault="002D0AF8" w:rsidP="00D957F6">
      <w:pPr>
        <w:spacing w:after="0" w:line="240" w:lineRule="auto"/>
      </w:pPr>
    </w:p>
    <w:p w:rsidR="002D0AF8" w:rsidRPr="002D0AF8" w:rsidRDefault="002D0AF8" w:rsidP="00D957F6">
      <w:pPr>
        <w:spacing w:after="0" w:line="240" w:lineRule="auto"/>
      </w:pPr>
      <w:r w:rsidRPr="002D0AF8">
        <w:rPr>
          <w:b/>
        </w:rPr>
        <w:t xml:space="preserve">     </w:t>
      </w:r>
      <w:r w:rsidRPr="002D0AF8">
        <w:t>of the Philological Society : An international journal for the structure, history and relationships of languages. Volume 101. Number 2. Special number : agreement : a typological perspective / ed. by Keith Brown ; Paul Rowlett ; Dunstan Brown ; Greville G. Corbett ; Carole Tiberius</w:t>
      </w:r>
    </w:p>
    <w:p w:rsidR="002D0AF8" w:rsidRPr="002D0AF8" w:rsidRDefault="002D0AF8" w:rsidP="00D957F6">
      <w:pPr>
        <w:spacing w:after="0" w:line="240" w:lineRule="auto"/>
      </w:pPr>
    </w:p>
    <w:p w:rsidR="002D0AF8" w:rsidRDefault="002D0AF8" w:rsidP="00D957F6">
      <w:pPr>
        <w:spacing w:after="0" w:line="240" w:lineRule="auto"/>
      </w:pPr>
      <w:r w:rsidRPr="002D0AF8">
        <w:t xml:space="preserve">     Oxford ; Boston : Blackwell Publishers, 2003. - [220] s. ; 22cm</w:t>
      </w:r>
    </w:p>
    <w:p w:rsidR="002D0AF8" w:rsidRDefault="002D0AF8" w:rsidP="00D957F6">
      <w:pPr>
        <w:spacing w:after="0" w:line="240" w:lineRule="auto"/>
      </w:pPr>
    </w:p>
    <w:p w:rsidR="002D0AF8" w:rsidRPr="00E07A04" w:rsidRDefault="002D0AF8" w:rsidP="00D957F6">
      <w:pPr>
        <w:pStyle w:val="Nagwek1"/>
        <w:rPr>
          <w:szCs w:val="22"/>
        </w:rPr>
      </w:pPr>
      <w:r w:rsidRPr="00E07A04">
        <w:rPr>
          <w:szCs w:val="22"/>
        </w:rPr>
        <w:t>Brown, Keith</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937G</w:t>
      </w:r>
    </w:p>
    <w:p w:rsidR="002D0AF8" w:rsidRPr="002D0AF8" w:rsidRDefault="002D0AF8" w:rsidP="00D957F6">
      <w:pPr>
        <w:spacing w:after="0" w:line="240" w:lineRule="auto"/>
      </w:pPr>
    </w:p>
    <w:p w:rsidR="002D0AF8" w:rsidRPr="002D0AF8" w:rsidRDefault="002D0AF8" w:rsidP="00D957F6">
      <w:pPr>
        <w:spacing w:after="0" w:line="240" w:lineRule="auto"/>
      </w:pPr>
      <w:r w:rsidRPr="002D0AF8">
        <w:rPr>
          <w:b/>
        </w:rPr>
        <w:t xml:space="preserve">     </w:t>
      </w:r>
      <w:r w:rsidRPr="002D0AF8">
        <w:t xml:space="preserve">Transactions of the Philological Society : An international journal for the structure, history and relationships of languages. Volume 101. Number </w:t>
      </w:r>
      <w:r>
        <w:t>3</w:t>
      </w:r>
      <w:r w:rsidRPr="002D0AF8">
        <w:t xml:space="preserve"> / ed. by Keith Brown ; Paul Rowlett </w:t>
      </w:r>
    </w:p>
    <w:p w:rsidR="002D0AF8" w:rsidRPr="002D0AF8" w:rsidRDefault="002D0AF8" w:rsidP="00D957F6">
      <w:pPr>
        <w:spacing w:after="0" w:line="240" w:lineRule="auto"/>
      </w:pPr>
    </w:p>
    <w:p w:rsidR="002D0AF8" w:rsidRPr="002D0AF8" w:rsidRDefault="002D0AF8" w:rsidP="00D957F6">
      <w:pPr>
        <w:spacing w:after="0" w:line="240" w:lineRule="auto"/>
      </w:pPr>
      <w:r w:rsidRPr="002D0AF8">
        <w:t xml:space="preserve">     Oxford ; Boston : Blackwell Publishers, 2003. - [</w:t>
      </w:r>
      <w:r>
        <w:t>90</w:t>
      </w:r>
      <w:r w:rsidRPr="002D0AF8">
        <w:t>] s. ; 22cm</w:t>
      </w:r>
    </w:p>
    <w:p w:rsidR="002D0AF8" w:rsidRPr="002D0AF8" w:rsidRDefault="002D0AF8" w:rsidP="00D957F6">
      <w:pPr>
        <w:spacing w:after="0" w:line="240" w:lineRule="auto"/>
      </w:pPr>
    </w:p>
    <w:p w:rsidR="002D0AF8" w:rsidRPr="00E07A04" w:rsidRDefault="002D0AF8" w:rsidP="00D957F6">
      <w:pPr>
        <w:pStyle w:val="Nagwek1"/>
        <w:rPr>
          <w:szCs w:val="22"/>
        </w:rPr>
      </w:pPr>
      <w:r w:rsidRPr="00E07A04">
        <w:rPr>
          <w:szCs w:val="22"/>
        </w:rPr>
        <w:t>Rowlett, Paul</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937G</w:t>
      </w:r>
    </w:p>
    <w:p w:rsidR="002D0AF8" w:rsidRPr="002D0AF8" w:rsidRDefault="002D0AF8" w:rsidP="00D957F6">
      <w:pPr>
        <w:spacing w:after="0" w:line="240" w:lineRule="auto"/>
      </w:pPr>
    </w:p>
    <w:p w:rsidR="002D0AF8" w:rsidRPr="002D0AF8" w:rsidRDefault="002D0AF8" w:rsidP="00D957F6">
      <w:pPr>
        <w:spacing w:after="0" w:line="240" w:lineRule="auto"/>
      </w:pPr>
      <w:r w:rsidRPr="002D0AF8">
        <w:rPr>
          <w:b/>
        </w:rPr>
        <w:t xml:space="preserve">     </w:t>
      </w:r>
      <w:r w:rsidRPr="002D0AF8">
        <w:t xml:space="preserve">Transactions of the Philological Society : An international journal for the structure, history and relationships of languages. Volume 101. Number 3 / ed. by Keith Brown ; Paul Rowlett </w:t>
      </w:r>
    </w:p>
    <w:p w:rsidR="002D0AF8" w:rsidRPr="002D0AF8" w:rsidRDefault="002D0AF8" w:rsidP="00D957F6">
      <w:pPr>
        <w:spacing w:after="0" w:line="240" w:lineRule="auto"/>
      </w:pPr>
    </w:p>
    <w:p w:rsidR="002D0AF8" w:rsidRDefault="002D0AF8" w:rsidP="00D957F6">
      <w:pPr>
        <w:spacing w:after="0" w:line="240" w:lineRule="auto"/>
      </w:pPr>
      <w:r w:rsidRPr="002D0AF8">
        <w:t xml:space="preserve">     Oxford ; Boston : Blackwell Publishers, 2003. - [90] s. ; 22cm</w:t>
      </w:r>
    </w:p>
    <w:p w:rsidR="002D0AF8" w:rsidRDefault="002D0AF8" w:rsidP="00D957F6">
      <w:pPr>
        <w:spacing w:after="0" w:line="240" w:lineRule="auto"/>
      </w:pPr>
    </w:p>
    <w:p w:rsidR="002D0AF8" w:rsidRPr="00E07A04" w:rsidRDefault="002D0AF8" w:rsidP="00D957F6">
      <w:pPr>
        <w:pStyle w:val="Nagwek1"/>
        <w:rPr>
          <w:szCs w:val="22"/>
        </w:rPr>
      </w:pPr>
      <w:r w:rsidRPr="00E07A04">
        <w:rPr>
          <w:szCs w:val="22"/>
        </w:rPr>
        <w:t>Transactions</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937G</w:t>
      </w:r>
    </w:p>
    <w:p w:rsidR="002D0AF8" w:rsidRPr="002D0AF8" w:rsidRDefault="002D0AF8" w:rsidP="00D957F6">
      <w:pPr>
        <w:spacing w:after="0" w:line="240" w:lineRule="auto"/>
      </w:pPr>
    </w:p>
    <w:p w:rsidR="002D0AF8" w:rsidRPr="002D0AF8" w:rsidRDefault="002D0AF8" w:rsidP="00D957F6">
      <w:pPr>
        <w:spacing w:after="0" w:line="240" w:lineRule="auto"/>
      </w:pPr>
      <w:r w:rsidRPr="002D0AF8">
        <w:rPr>
          <w:b/>
        </w:rPr>
        <w:t xml:space="preserve">     </w:t>
      </w:r>
      <w:r w:rsidRPr="002D0AF8">
        <w:t xml:space="preserve">of the Philological Society : An international journal for the structure, history and relationships of languages. Volume 101. Number 3 / ed. by Keith Brown ; Paul Rowlett </w:t>
      </w:r>
    </w:p>
    <w:p w:rsidR="002D0AF8" w:rsidRPr="002D0AF8" w:rsidRDefault="002D0AF8" w:rsidP="00D957F6">
      <w:pPr>
        <w:spacing w:after="0" w:line="240" w:lineRule="auto"/>
      </w:pPr>
    </w:p>
    <w:p w:rsidR="002D0AF8" w:rsidRDefault="002D0AF8" w:rsidP="00D957F6">
      <w:pPr>
        <w:spacing w:after="0" w:line="240" w:lineRule="auto"/>
      </w:pPr>
      <w:r w:rsidRPr="002D0AF8">
        <w:t xml:space="preserve">     Oxford ; Boston : Blackwell Publishers, 2003. - [90] s. ; 22cm</w:t>
      </w:r>
    </w:p>
    <w:p w:rsidR="002D0AF8" w:rsidRDefault="002D0AF8" w:rsidP="00D957F6">
      <w:pPr>
        <w:spacing w:after="0" w:line="240" w:lineRule="auto"/>
      </w:pPr>
    </w:p>
    <w:p w:rsidR="00FB52F7" w:rsidRPr="00E07A04" w:rsidRDefault="00FB52F7" w:rsidP="00D957F6">
      <w:pPr>
        <w:pStyle w:val="Nagwek1"/>
        <w:rPr>
          <w:szCs w:val="22"/>
        </w:rPr>
      </w:pPr>
      <w:r w:rsidRPr="00E07A04">
        <w:rPr>
          <w:szCs w:val="22"/>
        </w:rPr>
        <w:t>Brown, Keith</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938G</w:t>
      </w:r>
    </w:p>
    <w:p w:rsidR="00FB52F7" w:rsidRPr="00FB52F7" w:rsidRDefault="00FB52F7" w:rsidP="00D957F6">
      <w:pPr>
        <w:spacing w:after="0" w:line="240" w:lineRule="auto"/>
      </w:pPr>
    </w:p>
    <w:p w:rsidR="00FB52F7" w:rsidRPr="00FB52F7" w:rsidRDefault="00FB52F7" w:rsidP="00D957F6">
      <w:pPr>
        <w:spacing w:after="0" w:line="240" w:lineRule="auto"/>
      </w:pPr>
      <w:r w:rsidRPr="00FB52F7">
        <w:rPr>
          <w:b/>
        </w:rPr>
        <w:t xml:space="preserve">     </w:t>
      </w:r>
      <w:r w:rsidRPr="00FB52F7">
        <w:t>Transactions of the Philological Society : An international journal for the structure, history and relationships of languages</w:t>
      </w:r>
      <w:r>
        <w:t>. Volume 102</w:t>
      </w:r>
      <w:r w:rsidRPr="00FB52F7">
        <w:t xml:space="preserve">. Number </w:t>
      </w:r>
      <w:r>
        <w:t>1</w:t>
      </w:r>
      <w:r w:rsidRPr="00FB52F7">
        <w:t xml:space="preserve"> / ed. by Keith Brown ; Paul Rowlett </w:t>
      </w:r>
    </w:p>
    <w:p w:rsidR="00FB52F7" w:rsidRPr="00FB52F7" w:rsidRDefault="00FB52F7" w:rsidP="00D957F6">
      <w:pPr>
        <w:spacing w:after="0" w:line="240" w:lineRule="auto"/>
      </w:pPr>
    </w:p>
    <w:p w:rsidR="00FB52F7" w:rsidRPr="00FB52F7" w:rsidRDefault="00FB52F7" w:rsidP="00D957F6">
      <w:pPr>
        <w:spacing w:after="0" w:line="240" w:lineRule="auto"/>
      </w:pPr>
      <w:r w:rsidRPr="00FB52F7">
        <w:t xml:space="preserve">     Oxford ; Boston : Blackwell Publishers, 200</w:t>
      </w:r>
      <w:r>
        <w:t>4. - 129</w:t>
      </w:r>
      <w:r w:rsidRPr="00FB52F7">
        <w:t xml:space="preserve"> s. ; 22cm</w:t>
      </w:r>
    </w:p>
    <w:p w:rsidR="002D0AF8" w:rsidRPr="002D0AF8" w:rsidRDefault="002D0AF8" w:rsidP="00D957F6">
      <w:pPr>
        <w:spacing w:after="0" w:line="240" w:lineRule="auto"/>
      </w:pPr>
    </w:p>
    <w:p w:rsidR="00FB52F7" w:rsidRPr="00E07A04" w:rsidRDefault="00FB52F7" w:rsidP="00D957F6">
      <w:pPr>
        <w:pStyle w:val="Nagwek1"/>
        <w:rPr>
          <w:szCs w:val="22"/>
        </w:rPr>
      </w:pPr>
      <w:r w:rsidRPr="00E07A04">
        <w:rPr>
          <w:szCs w:val="22"/>
        </w:rPr>
        <w:t>Rowlett, Paul</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938G</w:t>
      </w:r>
    </w:p>
    <w:p w:rsidR="00FB52F7" w:rsidRPr="00FB52F7" w:rsidRDefault="00FB52F7" w:rsidP="00D957F6">
      <w:pPr>
        <w:spacing w:after="0" w:line="240" w:lineRule="auto"/>
      </w:pPr>
    </w:p>
    <w:p w:rsidR="00FB52F7" w:rsidRPr="00FB52F7" w:rsidRDefault="00FB52F7" w:rsidP="00D957F6">
      <w:pPr>
        <w:spacing w:after="0" w:line="240" w:lineRule="auto"/>
      </w:pPr>
      <w:r w:rsidRPr="00FB52F7">
        <w:rPr>
          <w:b/>
        </w:rPr>
        <w:t xml:space="preserve">     </w:t>
      </w:r>
      <w:r w:rsidRPr="00FB52F7">
        <w:t xml:space="preserve">Transactions of the Philological Society : An international journal for the structure, history and relationships of languages. Volume 102. Number 1 / ed. by Keith Brown ; Paul Rowlett </w:t>
      </w:r>
    </w:p>
    <w:p w:rsidR="00FB52F7" w:rsidRPr="00FB52F7" w:rsidRDefault="00FB52F7" w:rsidP="00D957F6">
      <w:pPr>
        <w:spacing w:after="0" w:line="240" w:lineRule="auto"/>
      </w:pPr>
    </w:p>
    <w:p w:rsidR="00FB52F7" w:rsidRDefault="00FB52F7" w:rsidP="00D957F6">
      <w:pPr>
        <w:spacing w:after="0" w:line="240" w:lineRule="auto"/>
      </w:pPr>
      <w:r w:rsidRPr="00FB52F7">
        <w:t xml:space="preserve">     Oxford ; Boston : Blackwell Publishers, 2004. - 129 s. ; 22cm</w:t>
      </w:r>
    </w:p>
    <w:p w:rsidR="00FB52F7" w:rsidRDefault="00FB52F7" w:rsidP="00D957F6">
      <w:pPr>
        <w:spacing w:after="0" w:line="240" w:lineRule="auto"/>
      </w:pPr>
    </w:p>
    <w:p w:rsidR="00FB52F7" w:rsidRPr="00E07A04" w:rsidRDefault="00FB52F7" w:rsidP="00D957F6">
      <w:pPr>
        <w:pStyle w:val="Nagwek1"/>
        <w:rPr>
          <w:szCs w:val="22"/>
        </w:rPr>
      </w:pPr>
      <w:r w:rsidRPr="00E07A04">
        <w:rPr>
          <w:szCs w:val="22"/>
        </w:rPr>
        <w:t>Transactions</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938G</w:t>
      </w:r>
    </w:p>
    <w:p w:rsidR="00FB52F7" w:rsidRPr="00FB52F7" w:rsidRDefault="00FB52F7" w:rsidP="00D957F6">
      <w:pPr>
        <w:spacing w:after="0" w:line="240" w:lineRule="auto"/>
      </w:pPr>
    </w:p>
    <w:p w:rsidR="00FB52F7" w:rsidRPr="00FB52F7" w:rsidRDefault="00FB52F7" w:rsidP="00D957F6">
      <w:pPr>
        <w:spacing w:after="0" w:line="240" w:lineRule="auto"/>
      </w:pPr>
      <w:r w:rsidRPr="00FB52F7">
        <w:rPr>
          <w:b/>
        </w:rPr>
        <w:t xml:space="preserve">     </w:t>
      </w:r>
      <w:r w:rsidRPr="00FB52F7">
        <w:t xml:space="preserve">of the Philological Society : An international journal for the structure, history and relationships of languages. Volume 102. Number 1 / ed. by Keith Brown ; Paul Rowlett </w:t>
      </w:r>
    </w:p>
    <w:p w:rsidR="00FB52F7" w:rsidRPr="00FB52F7" w:rsidRDefault="00FB52F7" w:rsidP="00D957F6">
      <w:pPr>
        <w:spacing w:after="0" w:line="240" w:lineRule="auto"/>
      </w:pPr>
    </w:p>
    <w:p w:rsidR="00FB52F7" w:rsidRDefault="00FB52F7" w:rsidP="00D957F6">
      <w:pPr>
        <w:spacing w:after="0" w:line="240" w:lineRule="auto"/>
      </w:pPr>
      <w:r w:rsidRPr="00FB52F7">
        <w:t xml:space="preserve">     Oxford ; Boston : Blackwell Publishers, 2004. - 129 s. ; 22cm</w:t>
      </w:r>
    </w:p>
    <w:p w:rsidR="00FB52F7" w:rsidRDefault="00FB52F7" w:rsidP="00D957F6">
      <w:pPr>
        <w:spacing w:after="0" w:line="240" w:lineRule="auto"/>
      </w:pPr>
    </w:p>
    <w:p w:rsidR="00FB52F7" w:rsidRPr="00E07A04" w:rsidRDefault="00FB52F7" w:rsidP="00D957F6">
      <w:pPr>
        <w:pStyle w:val="Nagwek1"/>
        <w:rPr>
          <w:szCs w:val="22"/>
        </w:rPr>
      </w:pPr>
      <w:r w:rsidRPr="00E07A04">
        <w:rPr>
          <w:szCs w:val="22"/>
        </w:rPr>
        <w:t>Brown, Keith</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939G</w:t>
      </w:r>
    </w:p>
    <w:p w:rsidR="00FB52F7" w:rsidRPr="00E07A04" w:rsidRDefault="00FB52F7" w:rsidP="00D957F6">
      <w:pPr>
        <w:spacing w:after="0" w:line="240" w:lineRule="auto"/>
      </w:pPr>
    </w:p>
    <w:p w:rsidR="00FB52F7" w:rsidRPr="00FB52F7" w:rsidRDefault="00FB52F7" w:rsidP="00D957F6">
      <w:pPr>
        <w:spacing w:after="0" w:line="240" w:lineRule="auto"/>
      </w:pPr>
      <w:r w:rsidRPr="00FB52F7">
        <w:rPr>
          <w:b/>
        </w:rPr>
        <w:t xml:space="preserve">     </w:t>
      </w:r>
      <w:r w:rsidRPr="00FB52F7">
        <w:t xml:space="preserve">Transactions of the Philological Society : An international journal for the structure, history and relationships of languages. Volume 102. Number </w:t>
      </w:r>
      <w:r>
        <w:t>2</w:t>
      </w:r>
      <w:r w:rsidRPr="00FB52F7">
        <w:t xml:space="preserve"> / ed. by Keith Brown ; Paul Rowlett </w:t>
      </w:r>
    </w:p>
    <w:p w:rsidR="00FB52F7" w:rsidRPr="00FB52F7" w:rsidRDefault="00FB52F7" w:rsidP="00D957F6">
      <w:pPr>
        <w:spacing w:after="0" w:line="240" w:lineRule="auto"/>
      </w:pPr>
    </w:p>
    <w:p w:rsidR="00FB52F7" w:rsidRPr="00FB52F7" w:rsidRDefault="00FB52F7" w:rsidP="00D957F6">
      <w:pPr>
        <w:spacing w:after="0" w:line="240" w:lineRule="auto"/>
      </w:pPr>
      <w:r w:rsidRPr="00FB52F7">
        <w:t xml:space="preserve">     Oxford ; Boston : Blackwell Publishers, 2004</w:t>
      </w:r>
      <w:r>
        <w:t>. - [175]</w:t>
      </w:r>
      <w:r w:rsidRPr="00FB52F7">
        <w:t xml:space="preserve"> s. ; 22cm</w:t>
      </w:r>
    </w:p>
    <w:p w:rsidR="00FB52F7" w:rsidRPr="00FB52F7" w:rsidRDefault="00FB52F7" w:rsidP="00D957F6">
      <w:pPr>
        <w:spacing w:after="0" w:line="240" w:lineRule="auto"/>
      </w:pPr>
    </w:p>
    <w:p w:rsidR="00FB52F7" w:rsidRPr="00E07A04" w:rsidRDefault="00FB52F7" w:rsidP="00D957F6">
      <w:pPr>
        <w:pStyle w:val="Nagwek1"/>
        <w:rPr>
          <w:szCs w:val="22"/>
        </w:rPr>
      </w:pPr>
      <w:r w:rsidRPr="00E07A04">
        <w:rPr>
          <w:szCs w:val="22"/>
        </w:rPr>
        <w:t>Rowlett, Paul</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939G</w:t>
      </w:r>
    </w:p>
    <w:p w:rsidR="00FB52F7" w:rsidRPr="00FB52F7" w:rsidRDefault="00FB52F7" w:rsidP="00D957F6">
      <w:pPr>
        <w:spacing w:after="0" w:line="240" w:lineRule="auto"/>
      </w:pPr>
    </w:p>
    <w:p w:rsidR="00FB52F7" w:rsidRPr="00FB52F7" w:rsidRDefault="00FB52F7" w:rsidP="00D957F6">
      <w:pPr>
        <w:spacing w:after="0" w:line="240" w:lineRule="auto"/>
      </w:pPr>
      <w:r w:rsidRPr="00FB52F7">
        <w:rPr>
          <w:b/>
        </w:rPr>
        <w:t xml:space="preserve">     </w:t>
      </w:r>
      <w:r w:rsidRPr="00FB52F7">
        <w:t xml:space="preserve">Transactions of the Philological Society : An international journal for the structure, history and relationships of languages. Volume 102. Number 2 / ed. by Keith Brown ; Paul Rowlett </w:t>
      </w:r>
    </w:p>
    <w:p w:rsidR="00FB52F7" w:rsidRPr="00FB52F7" w:rsidRDefault="00FB52F7" w:rsidP="00D957F6">
      <w:pPr>
        <w:spacing w:after="0" w:line="240" w:lineRule="auto"/>
      </w:pPr>
    </w:p>
    <w:p w:rsidR="00FB52F7" w:rsidRDefault="00FB52F7" w:rsidP="00D957F6">
      <w:pPr>
        <w:spacing w:after="0" w:line="240" w:lineRule="auto"/>
      </w:pPr>
      <w:r w:rsidRPr="00FB52F7">
        <w:t xml:space="preserve">     Oxford ; Boston : Blackwell Publishers, 2004. - [175] s. ; 22cm</w:t>
      </w:r>
    </w:p>
    <w:p w:rsidR="00FB52F7" w:rsidRDefault="00FB52F7" w:rsidP="00D957F6">
      <w:pPr>
        <w:spacing w:after="0" w:line="240" w:lineRule="auto"/>
      </w:pPr>
    </w:p>
    <w:p w:rsidR="00FB52F7" w:rsidRPr="00E07A04" w:rsidRDefault="00FB52F7" w:rsidP="00D957F6">
      <w:pPr>
        <w:pStyle w:val="Nagwek1"/>
        <w:rPr>
          <w:szCs w:val="22"/>
        </w:rPr>
      </w:pPr>
      <w:r w:rsidRPr="00E07A04">
        <w:rPr>
          <w:szCs w:val="22"/>
        </w:rPr>
        <w:t>Transactions</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939G</w:t>
      </w:r>
    </w:p>
    <w:p w:rsidR="00FB52F7" w:rsidRPr="00FB52F7" w:rsidRDefault="00FB52F7" w:rsidP="00D957F6">
      <w:pPr>
        <w:spacing w:after="0" w:line="240" w:lineRule="auto"/>
      </w:pPr>
    </w:p>
    <w:p w:rsidR="00FB52F7" w:rsidRPr="00FB52F7" w:rsidRDefault="00FB52F7" w:rsidP="00D957F6">
      <w:pPr>
        <w:spacing w:after="0" w:line="240" w:lineRule="auto"/>
      </w:pPr>
      <w:r w:rsidRPr="00FB52F7">
        <w:rPr>
          <w:b/>
        </w:rPr>
        <w:t xml:space="preserve">     </w:t>
      </w:r>
      <w:r w:rsidRPr="00FB52F7">
        <w:t xml:space="preserve">of the Philological Society : An international journal for the structure, history and relationships of languages. Volume 102. Number 2 / ed. by Keith Brown ; Paul Rowlett </w:t>
      </w:r>
    </w:p>
    <w:p w:rsidR="00FB52F7" w:rsidRPr="00FB52F7" w:rsidRDefault="00FB52F7" w:rsidP="00D957F6">
      <w:pPr>
        <w:spacing w:after="0" w:line="240" w:lineRule="auto"/>
      </w:pPr>
    </w:p>
    <w:p w:rsidR="00FB52F7" w:rsidRDefault="00FB52F7" w:rsidP="00D957F6">
      <w:pPr>
        <w:spacing w:after="0" w:line="240" w:lineRule="auto"/>
      </w:pPr>
      <w:r w:rsidRPr="00FB52F7">
        <w:t xml:space="preserve">     Oxford ; Boston : Blackwell Publishers, 2004. - [175] s. ; 22cm</w:t>
      </w:r>
    </w:p>
    <w:p w:rsidR="00FB52F7" w:rsidRDefault="00FB52F7" w:rsidP="00D957F6">
      <w:pPr>
        <w:spacing w:after="0" w:line="240" w:lineRule="auto"/>
      </w:pPr>
    </w:p>
    <w:p w:rsidR="00FB52F7" w:rsidRPr="00E07A04" w:rsidRDefault="00FB52F7" w:rsidP="00D957F6">
      <w:pPr>
        <w:pStyle w:val="Nagwek1"/>
        <w:rPr>
          <w:szCs w:val="22"/>
        </w:rPr>
      </w:pPr>
      <w:r w:rsidRPr="00E07A04">
        <w:rPr>
          <w:szCs w:val="22"/>
        </w:rPr>
        <w:t>Brown, Keith</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940G</w:t>
      </w:r>
    </w:p>
    <w:p w:rsidR="00FB52F7" w:rsidRPr="00FB52F7" w:rsidRDefault="00FB52F7" w:rsidP="00D957F6">
      <w:pPr>
        <w:spacing w:after="0" w:line="240" w:lineRule="auto"/>
      </w:pPr>
    </w:p>
    <w:p w:rsidR="00FB52F7" w:rsidRPr="00FB52F7" w:rsidRDefault="00FB52F7" w:rsidP="00D957F6">
      <w:pPr>
        <w:spacing w:after="0" w:line="240" w:lineRule="auto"/>
      </w:pPr>
      <w:r w:rsidRPr="00FB52F7">
        <w:rPr>
          <w:b/>
        </w:rPr>
        <w:t xml:space="preserve">     </w:t>
      </w:r>
      <w:r w:rsidRPr="00FB52F7">
        <w:t xml:space="preserve">Transactions of the Philological Society : An international journal for the structure, history and relationships of languages. Volume 102. Number </w:t>
      </w:r>
      <w:r>
        <w:t>3</w:t>
      </w:r>
      <w:r w:rsidRPr="00FB52F7">
        <w:t xml:space="preserve"> / ed. by Keith Brown ; Paul Rowlett </w:t>
      </w:r>
    </w:p>
    <w:p w:rsidR="00FB52F7" w:rsidRPr="00FB52F7" w:rsidRDefault="00FB52F7" w:rsidP="00D957F6">
      <w:pPr>
        <w:spacing w:after="0" w:line="240" w:lineRule="auto"/>
      </w:pPr>
    </w:p>
    <w:p w:rsidR="00FB52F7" w:rsidRPr="00FB52F7" w:rsidRDefault="00FB52F7" w:rsidP="00D957F6">
      <w:pPr>
        <w:spacing w:after="0" w:line="240" w:lineRule="auto"/>
      </w:pPr>
      <w:r w:rsidRPr="00FB52F7">
        <w:t xml:space="preserve">     Oxford ; Boston : Blackwell Publishers, 2004. - [</w:t>
      </w:r>
      <w:r>
        <w:t>80</w:t>
      </w:r>
      <w:r w:rsidRPr="00FB52F7">
        <w:t>] s. ; 22cm</w:t>
      </w:r>
    </w:p>
    <w:p w:rsidR="00FB52F7" w:rsidRPr="00FB52F7" w:rsidRDefault="00FB52F7" w:rsidP="00D957F6">
      <w:pPr>
        <w:spacing w:after="0" w:line="240" w:lineRule="auto"/>
      </w:pPr>
    </w:p>
    <w:p w:rsidR="00FB52F7" w:rsidRPr="00E07A04" w:rsidRDefault="00FB52F7" w:rsidP="00D957F6">
      <w:pPr>
        <w:pStyle w:val="Nagwek1"/>
        <w:rPr>
          <w:szCs w:val="22"/>
        </w:rPr>
      </w:pPr>
      <w:r w:rsidRPr="00E07A04">
        <w:rPr>
          <w:szCs w:val="22"/>
        </w:rPr>
        <w:t>Rowlett, Paul</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940G</w:t>
      </w:r>
    </w:p>
    <w:p w:rsidR="00FB52F7" w:rsidRPr="00FB52F7" w:rsidRDefault="00FB52F7" w:rsidP="00D957F6">
      <w:pPr>
        <w:spacing w:after="0" w:line="240" w:lineRule="auto"/>
      </w:pPr>
    </w:p>
    <w:p w:rsidR="00FB52F7" w:rsidRPr="00FB52F7" w:rsidRDefault="00FB52F7" w:rsidP="00D957F6">
      <w:pPr>
        <w:spacing w:after="0" w:line="240" w:lineRule="auto"/>
      </w:pPr>
      <w:r w:rsidRPr="00FB52F7">
        <w:rPr>
          <w:b/>
        </w:rPr>
        <w:t xml:space="preserve">     </w:t>
      </w:r>
      <w:r w:rsidRPr="00FB52F7">
        <w:t xml:space="preserve">Transactions of the Philological Society : An international journal for the structure, history and relationships of languages. Volume 102. Number 3 / ed. by Keith Brown ; Paul Rowlett </w:t>
      </w:r>
    </w:p>
    <w:p w:rsidR="00FB52F7" w:rsidRPr="00FB52F7" w:rsidRDefault="00FB52F7" w:rsidP="00D957F6">
      <w:pPr>
        <w:spacing w:after="0" w:line="240" w:lineRule="auto"/>
      </w:pPr>
    </w:p>
    <w:p w:rsidR="00FB52F7" w:rsidRDefault="00FB52F7" w:rsidP="00D957F6">
      <w:pPr>
        <w:spacing w:after="0" w:line="240" w:lineRule="auto"/>
      </w:pPr>
      <w:r w:rsidRPr="00FB52F7">
        <w:t xml:space="preserve">     Oxford ; Boston : Blackwell Publishers, 2004. - [80] s. ; 22cm</w:t>
      </w:r>
    </w:p>
    <w:p w:rsidR="00FB52F7" w:rsidRDefault="00FB52F7" w:rsidP="00D957F6">
      <w:pPr>
        <w:spacing w:after="0" w:line="240" w:lineRule="auto"/>
      </w:pPr>
    </w:p>
    <w:p w:rsidR="00FB52F7" w:rsidRPr="00E07A04" w:rsidRDefault="00FB52F7" w:rsidP="00D957F6">
      <w:pPr>
        <w:pStyle w:val="Nagwek1"/>
        <w:rPr>
          <w:szCs w:val="22"/>
        </w:rPr>
      </w:pPr>
      <w:r w:rsidRPr="00E07A04">
        <w:rPr>
          <w:szCs w:val="22"/>
        </w:rPr>
        <w:t>Transactions</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940G</w:t>
      </w:r>
    </w:p>
    <w:p w:rsidR="00FB52F7" w:rsidRPr="00FB52F7" w:rsidRDefault="00FB52F7" w:rsidP="00D957F6">
      <w:pPr>
        <w:spacing w:after="0" w:line="240" w:lineRule="auto"/>
      </w:pPr>
    </w:p>
    <w:p w:rsidR="00FB52F7" w:rsidRPr="00FB52F7" w:rsidRDefault="00FB52F7" w:rsidP="00D957F6">
      <w:pPr>
        <w:spacing w:after="0" w:line="240" w:lineRule="auto"/>
      </w:pPr>
      <w:r w:rsidRPr="00FB52F7">
        <w:rPr>
          <w:b/>
        </w:rPr>
        <w:t xml:space="preserve">     </w:t>
      </w:r>
      <w:r w:rsidRPr="00FB52F7">
        <w:t xml:space="preserve">of the Philological Society : An international journal for the structure, history and relationships of languages. Volume 102. Number 3 / ed. by Keith Brown ; Paul Rowlett </w:t>
      </w:r>
    </w:p>
    <w:p w:rsidR="00FB52F7" w:rsidRPr="00FB52F7" w:rsidRDefault="00FB52F7" w:rsidP="00D957F6">
      <w:pPr>
        <w:spacing w:after="0" w:line="240" w:lineRule="auto"/>
      </w:pPr>
    </w:p>
    <w:p w:rsidR="00FB52F7" w:rsidRPr="00FB52F7" w:rsidRDefault="00FB52F7" w:rsidP="00D957F6">
      <w:pPr>
        <w:spacing w:after="0" w:line="240" w:lineRule="auto"/>
      </w:pPr>
      <w:r w:rsidRPr="00FB52F7">
        <w:t xml:space="preserve">     Oxford ; Boston : Blackwell Publishers, 2004. - [80] s. ; 22cm</w:t>
      </w:r>
    </w:p>
    <w:p w:rsidR="00FB52F7" w:rsidRPr="00FB52F7" w:rsidRDefault="00FB52F7" w:rsidP="00D957F6">
      <w:pPr>
        <w:spacing w:after="0" w:line="240" w:lineRule="auto"/>
      </w:pPr>
    </w:p>
    <w:p w:rsidR="005D3BCD" w:rsidRPr="00E07A04" w:rsidRDefault="005D3BCD" w:rsidP="00D957F6">
      <w:pPr>
        <w:pStyle w:val="Nagwek1"/>
        <w:rPr>
          <w:szCs w:val="22"/>
        </w:rPr>
      </w:pPr>
      <w:r w:rsidRPr="00E07A04">
        <w:rPr>
          <w:szCs w:val="22"/>
        </w:rPr>
        <w:t>Brown, Keith</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941G</w:t>
      </w:r>
    </w:p>
    <w:p w:rsidR="005D3BCD" w:rsidRPr="005D3BCD" w:rsidRDefault="005D3BCD" w:rsidP="00D957F6">
      <w:pPr>
        <w:spacing w:after="0" w:line="240" w:lineRule="auto"/>
      </w:pPr>
    </w:p>
    <w:p w:rsidR="005D3BCD" w:rsidRPr="005D3BCD" w:rsidRDefault="005D3BCD" w:rsidP="00D957F6">
      <w:pPr>
        <w:spacing w:after="0" w:line="240" w:lineRule="auto"/>
      </w:pPr>
      <w:r w:rsidRPr="005D3BCD">
        <w:rPr>
          <w:b/>
        </w:rPr>
        <w:t xml:space="preserve">     </w:t>
      </w:r>
      <w:r w:rsidRPr="005D3BCD">
        <w:t>Transactions of the Philological Society : An international journal for the structure, history and relationships of languages</w:t>
      </w:r>
      <w:r>
        <w:t>. Volume 103</w:t>
      </w:r>
      <w:r w:rsidRPr="005D3BCD">
        <w:t xml:space="preserve">. Number </w:t>
      </w:r>
      <w:r>
        <w:t>1</w:t>
      </w:r>
      <w:r w:rsidRPr="005D3BCD">
        <w:t xml:space="preserve"> / ed. by Keith Brown ; Paul Rowlett </w:t>
      </w:r>
    </w:p>
    <w:p w:rsidR="005D3BCD" w:rsidRPr="005D3BCD" w:rsidRDefault="005D3BCD" w:rsidP="00D957F6">
      <w:pPr>
        <w:spacing w:after="0" w:line="240" w:lineRule="auto"/>
      </w:pPr>
    </w:p>
    <w:p w:rsidR="005D3BCD" w:rsidRPr="005D3BCD" w:rsidRDefault="005D3BCD" w:rsidP="00D957F6">
      <w:pPr>
        <w:spacing w:after="0" w:line="240" w:lineRule="auto"/>
      </w:pPr>
      <w:r w:rsidRPr="005D3BCD">
        <w:t xml:space="preserve">     </w:t>
      </w:r>
      <w:r w:rsidR="007F1D8B" w:rsidRPr="007F1D8B">
        <w:t>[b. m.] : Blackwell Publishing</w:t>
      </w:r>
      <w:r w:rsidRPr="005D3BCD">
        <w:t>, 200</w:t>
      </w:r>
      <w:r>
        <w:t>5. - 112</w:t>
      </w:r>
      <w:r w:rsidRPr="005D3BCD">
        <w:t xml:space="preserve"> s. ; 22cm</w:t>
      </w:r>
    </w:p>
    <w:p w:rsidR="005D3BCD" w:rsidRPr="005D3BCD" w:rsidRDefault="005D3BCD" w:rsidP="00D957F6">
      <w:pPr>
        <w:spacing w:after="0" w:line="240" w:lineRule="auto"/>
      </w:pPr>
    </w:p>
    <w:p w:rsidR="005D3BCD" w:rsidRPr="00E07A04" w:rsidRDefault="005D3BCD" w:rsidP="00D957F6">
      <w:pPr>
        <w:pStyle w:val="Nagwek1"/>
        <w:rPr>
          <w:szCs w:val="22"/>
        </w:rPr>
      </w:pPr>
      <w:r w:rsidRPr="00E07A04">
        <w:rPr>
          <w:szCs w:val="22"/>
        </w:rPr>
        <w:t>Rowlett, Paul</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941G</w:t>
      </w:r>
    </w:p>
    <w:p w:rsidR="005D3BCD" w:rsidRPr="005D3BCD" w:rsidRDefault="005D3BCD" w:rsidP="00D957F6">
      <w:pPr>
        <w:spacing w:after="0" w:line="240" w:lineRule="auto"/>
      </w:pPr>
    </w:p>
    <w:p w:rsidR="005D3BCD" w:rsidRPr="005D3BCD" w:rsidRDefault="005D3BCD" w:rsidP="00D957F6">
      <w:pPr>
        <w:spacing w:after="0" w:line="240" w:lineRule="auto"/>
      </w:pPr>
      <w:r w:rsidRPr="005D3BCD">
        <w:rPr>
          <w:b/>
        </w:rPr>
        <w:t xml:space="preserve">     </w:t>
      </w:r>
      <w:r w:rsidRPr="005D3BCD">
        <w:t xml:space="preserve">Transactions of the Philological Society : An international journal for the structure, history and relationships of languages. Volume 103. Number 1 / ed. by Keith Brown ; Paul Rowlett </w:t>
      </w:r>
    </w:p>
    <w:p w:rsidR="005D3BCD" w:rsidRPr="005D3BCD" w:rsidRDefault="005D3BCD" w:rsidP="00D957F6">
      <w:pPr>
        <w:spacing w:after="0" w:line="240" w:lineRule="auto"/>
      </w:pPr>
    </w:p>
    <w:p w:rsidR="005D3BCD" w:rsidRDefault="007F1D8B" w:rsidP="00D957F6">
      <w:pPr>
        <w:spacing w:after="0" w:line="240" w:lineRule="auto"/>
      </w:pPr>
      <w:r>
        <w:t xml:space="preserve">     </w:t>
      </w:r>
      <w:r w:rsidRPr="007F1D8B">
        <w:t>[b. m.] : Blackwell Publishing</w:t>
      </w:r>
      <w:r w:rsidR="005D3BCD" w:rsidRPr="005D3BCD">
        <w:t>, 2005. - 112 s. ; 22cm</w:t>
      </w:r>
    </w:p>
    <w:p w:rsidR="005D3BCD" w:rsidRDefault="005D3BCD" w:rsidP="00D957F6">
      <w:pPr>
        <w:spacing w:after="0" w:line="240" w:lineRule="auto"/>
      </w:pPr>
    </w:p>
    <w:p w:rsidR="005D3BCD" w:rsidRPr="00E07A04" w:rsidRDefault="005D3BCD" w:rsidP="00D957F6">
      <w:pPr>
        <w:pStyle w:val="Nagwek1"/>
        <w:rPr>
          <w:szCs w:val="22"/>
        </w:rPr>
      </w:pPr>
      <w:r w:rsidRPr="00E07A04">
        <w:rPr>
          <w:szCs w:val="22"/>
        </w:rPr>
        <w:t>Transactions</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941G</w:t>
      </w:r>
    </w:p>
    <w:p w:rsidR="005D3BCD" w:rsidRPr="005D3BCD" w:rsidRDefault="005D3BCD" w:rsidP="00D957F6">
      <w:pPr>
        <w:spacing w:after="0" w:line="240" w:lineRule="auto"/>
      </w:pPr>
    </w:p>
    <w:p w:rsidR="005D3BCD" w:rsidRPr="005D3BCD" w:rsidRDefault="005D3BCD" w:rsidP="00D957F6">
      <w:pPr>
        <w:spacing w:after="0" w:line="240" w:lineRule="auto"/>
      </w:pPr>
      <w:r w:rsidRPr="005D3BCD">
        <w:rPr>
          <w:b/>
        </w:rPr>
        <w:t xml:space="preserve">     </w:t>
      </w:r>
      <w:r w:rsidRPr="005D3BCD">
        <w:t xml:space="preserve">of the Philological Society : An international journal for the structure, history and relationships of languages. Volume 103. Number 1 / ed. by Keith Brown ; Paul Rowlett </w:t>
      </w:r>
    </w:p>
    <w:p w:rsidR="005D3BCD" w:rsidRPr="005D3BCD" w:rsidRDefault="005D3BCD" w:rsidP="00D957F6">
      <w:pPr>
        <w:spacing w:after="0" w:line="240" w:lineRule="auto"/>
      </w:pPr>
    </w:p>
    <w:p w:rsidR="005D3BCD" w:rsidRDefault="005D3BCD" w:rsidP="00D957F6">
      <w:pPr>
        <w:spacing w:after="0" w:line="240" w:lineRule="auto"/>
      </w:pPr>
      <w:r w:rsidRPr="005D3BCD">
        <w:t xml:space="preserve">     </w:t>
      </w:r>
      <w:r w:rsidR="007F1D8B" w:rsidRPr="007F1D8B">
        <w:t>[b. m.] : Blackwell Publishing</w:t>
      </w:r>
      <w:r w:rsidRPr="005D3BCD">
        <w:t>, 2005. - 112 s. ; 22cm</w:t>
      </w:r>
    </w:p>
    <w:p w:rsidR="005D3BCD" w:rsidRDefault="005D3BCD" w:rsidP="00D957F6">
      <w:pPr>
        <w:spacing w:after="0" w:line="240" w:lineRule="auto"/>
      </w:pPr>
    </w:p>
    <w:p w:rsidR="005D3BCD" w:rsidRPr="00E07A04" w:rsidRDefault="005D3BCD" w:rsidP="00D957F6">
      <w:pPr>
        <w:pStyle w:val="Nagwek1"/>
        <w:rPr>
          <w:szCs w:val="22"/>
        </w:rPr>
      </w:pPr>
      <w:r w:rsidRPr="00E07A04">
        <w:rPr>
          <w:szCs w:val="22"/>
        </w:rPr>
        <w:t>Brown, Keith</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942G</w:t>
      </w:r>
    </w:p>
    <w:p w:rsidR="005D3BCD" w:rsidRPr="005D3BCD" w:rsidRDefault="005D3BCD" w:rsidP="00D957F6">
      <w:pPr>
        <w:spacing w:after="0" w:line="240" w:lineRule="auto"/>
      </w:pPr>
    </w:p>
    <w:p w:rsidR="005D3BCD" w:rsidRPr="005D3BCD" w:rsidRDefault="005D3BCD" w:rsidP="00D957F6">
      <w:pPr>
        <w:spacing w:after="0" w:line="240" w:lineRule="auto"/>
      </w:pPr>
      <w:r w:rsidRPr="005D3BCD">
        <w:rPr>
          <w:b/>
        </w:rPr>
        <w:t xml:space="preserve">     </w:t>
      </w:r>
      <w:r w:rsidRPr="005D3BCD">
        <w:t xml:space="preserve">Transactions of the Philological Society : An international journal for the structure, history and relationships of languages. Volume 103. Number </w:t>
      </w:r>
      <w:r>
        <w:t>2</w:t>
      </w:r>
      <w:r w:rsidRPr="005D3BCD">
        <w:t xml:space="preserve"> / ed. by Keith Brown ; Paul Rowlett </w:t>
      </w:r>
    </w:p>
    <w:p w:rsidR="005D3BCD" w:rsidRPr="005D3BCD" w:rsidRDefault="005D3BCD" w:rsidP="00D957F6">
      <w:pPr>
        <w:spacing w:after="0" w:line="240" w:lineRule="auto"/>
      </w:pPr>
    </w:p>
    <w:p w:rsidR="005D3BCD" w:rsidRPr="005D3BCD" w:rsidRDefault="005D3BCD" w:rsidP="00D957F6">
      <w:pPr>
        <w:spacing w:after="0" w:line="240" w:lineRule="auto"/>
      </w:pPr>
      <w:r w:rsidRPr="005D3BCD">
        <w:t xml:space="preserve">     </w:t>
      </w:r>
      <w:r w:rsidR="007F1D8B" w:rsidRPr="007F1D8B">
        <w:t>[b. m.] : Blackwell Publishing</w:t>
      </w:r>
      <w:r w:rsidRPr="005D3BCD">
        <w:t>, 2005</w:t>
      </w:r>
      <w:r>
        <w:t>. - [148]</w:t>
      </w:r>
      <w:r w:rsidRPr="005D3BCD">
        <w:t xml:space="preserve"> s. ; 22cm</w:t>
      </w:r>
    </w:p>
    <w:p w:rsidR="005D3BCD" w:rsidRPr="005D3BCD" w:rsidRDefault="005D3BCD" w:rsidP="00D957F6">
      <w:pPr>
        <w:spacing w:after="0" w:line="240" w:lineRule="auto"/>
      </w:pPr>
    </w:p>
    <w:p w:rsidR="005D3BCD" w:rsidRPr="00E07A04" w:rsidRDefault="005D3BCD" w:rsidP="00D957F6">
      <w:pPr>
        <w:pStyle w:val="Nagwek1"/>
        <w:rPr>
          <w:szCs w:val="22"/>
        </w:rPr>
      </w:pPr>
      <w:r w:rsidRPr="00E07A04">
        <w:rPr>
          <w:szCs w:val="22"/>
        </w:rPr>
        <w:t>Rowlett, Paul</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942G</w:t>
      </w:r>
    </w:p>
    <w:p w:rsidR="005D3BCD" w:rsidRPr="005D3BCD" w:rsidRDefault="005D3BCD" w:rsidP="00D957F6">
      <w:pPr>
        <w:spacing w:after="0" w:line="240" w:lineRule="auto"/>
      </w:pPr>
    </w:p>
    <w:p w:rsidR="005D3BCD" w:rsidRPr="005D3BCD" w:rsidRDefault="005D3BCD" w:rsidP="00D957F6">
      <w:pPr>
        <w:spacing w:after="0" w:line="240" w:lineRule="auto"/>
      </w:pPr>
      <w:r w:rsidRPr="005D3BCD">
        <w:rPr>
          <w:b/>
        </w:rPr>
        <w:t xml:space="preserve">     </w:t>
      </w:r>
      <w:r w:rsidRPr="005D3BCD">
        <w:t xml:space="preserve">Transactions of the Philological Society : An international journal for the structure, history and relationships of languages. Volume 103. Number 2 / ed. by Keith Brown ; Paul Rowlett </w:t>
      </w:r>
    </w:p>
    <w:p w:rsidR="005D3BCD" w:rsidRPr="005D3BCD" w:rsidRDefault="005D3BCD" w:rsidP="00D957F6">
      <w:pPr>
        <w:spacing w:after="0" w:line="240" w:lineRule="auto"/>
      </w:pPr>
    </w:p>
    <w:p w:rsidR="005D3BCD" w:rsidRDefault="005D3BCD" w:rsidP="00D957F6">
      <w:pPr>
        <w:spacing w:after="0" w:line="240" w:lineRule="auto"/>
      </w:pPr>
      <w:r w:rsidRPr="005D3BCD">
        <w:t xml:space="preserve">     </w:t>
      </w:r>
      <w:r w:rsidR="007F1D8B" w:rsidRPr="007F1D8B">
        <w:t>[b. m.] : Blackwell Publishing</w:t>
      </w:r>
      <w:r w:rsidRPr="005D3BCD">
        <w:t>, 2005. - [148] s. ; 22cm</w:t>
      </w:r>
    </w:p>
    <w:p w:rsidR="005D3BCD" w:rsidRDefault="005D3BCD" w:rsidP="00D957F6">
      <w:pPr>
        <w:spacing w:after="0" w:line="240" w:lineRule="auto"/>
      </w:pPr>
    </w:p>
    <w:p w:rsidR="005D3BCD" w:rsidRPr="00E07A04" w:rsidRDefault="005D3BCD" w:rsidP="00D957F6">
      <w:pPr>
        <w:pStyle w:val="Nagwek1"/>
        <w:rPr>
          <w:szCs w:val="22"/>
        </w:rPr>
      </w:pPr>
      <w:r w:rsidRPr="00E07A04">
        <w:rPr>
          <w:szCs w:val="22"/>
        </w:rPr>
        <w:t>Transactions</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942G</w:t>
      </w:r>
    </w:p>
    <w:p w:rsidR="005D3BCD" w:rsidRPr="005D3BCD" w:rsidRDefault="005D3BCD" w:rsidP="00D957F6">
      <w:pPr>
        <w:spacing w:after="0" w:line="240" w:lineRule="auto"/>
      </w:pPr>
    </w:p>
    <w:p w:rsidR="005D3BCD" w:rsidRPr="005D3BCD" w:rsidRDefault="005D3BCD" w:rsidP="00D957F6">
      <w:pPr>
        <w:spacing w:after="0" w:line="240" w:lineRule="auto"/>
      </w:pPr>
      <w:r w:rsidRPr="005D3BCD">
        <w:rPr>
          <w:b/>
        </w:rPr>
        <w:t xml:space="preserve">     </w:t>
      </w:r>
      <w:r w:rsidRPr="005D3BCD">
        <w:t xml:space="preserve">of the Philological Society : An international journal for the structure, history and relationships of languages. Volume 103. Number 2 / ed. by Keith Brown ; Paul Rowlett </w:t>
      </w:r>
    </w:p>
    <w:p w:rsidR="005D3BCD" w:rsidRPr="005D3BCD" w:rsidRDefault="005D3BCD" w:rsidP="00D957F6">
      <w:pPr>
        <w:spacing w:after="0" w:line="240" w:lineRule="auto"/>
      </w:pPr>
    </w:p>
    <w:p w:rsidR="005D3BCD" w:rsidRDefault="005D3BCD" w:rsidP="00D957F6">
      <w:pPr>
        <w:spacing w:after="0" w:line="240" w:lineRule="auto"/>
      </w:pPr>
      <w:r w:rsidRPr="005D3BCD">
        <w:t xml:space="preserve">     </w:t>
      </w:r>
      <w:r w:rsidR="007F1D8B" w:rsidRPr="007F1D8B">
        <w:t>[b. m.] : Blackwell Publishing</w:t>
      </w:r>
      <w:r w:rsidRPr="005D3BCD">
        <w:t>, 2005. - [148] s. ; 22cm</w:t>
      </w:r>
    </w:p>
    <w:p w:rsidR="005D3BCD" w:rsidRDefault="005D3BCD" w:rsidP="00D957F6">
      <w:pPr>
        <w:spacing w:after="0" w:line="240" w:lineRule="auto"/>
      </w:pPr>
    </w:p>
    <w:p w:rsidR="005D3BCD" w:rsidRPr="00E07A04" w:rsidRDefault="005D3BCD" w:rsidP="00D957F6">
      <w:pPr>
        <w:pStyle w:val="Nagwek1"/>
        <w:rPr>
          <w:szCs w:val="22"/>
        </w:rPr>
      </w:pPr>
      <w:r w:rsidRPr="00E07A04">
        <w:rPr>
          <w:szCs w:val="22"/>
        </w:rPr>
        <w:t>Rowlett, Paul</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943G</w:t>
      </w:r>
    </w:p>
    <w:p w:rsidR="005D3BCD" w:rsidRPr="005D3BCD" w:rsidRDefault="005D3BCD" w:rsidP="00D957F6">
      <w:pPr>
        <w:spacing w:after="0" w:line="240" w:lineRule="auto"/>
      </w:pPr>
    </w:p>
    <w:p w:rsidR="005D3BCD" w:rsidRPr="005D3BCD" w:rsidRDefault="005D3BCD" w:rsidP="00D957F6">
      <w:pPr>
        <w:spacing w:after="0" w:line="240" w:lineRule="auto"/>
      </w:pPr>
      <w:r w:rsidRPr="005D3BCD">
        <w:rPr>
          <w:b/>
        </w:rPr>
        <w:t xml:space="preserve">     </w:t>
      </w:r>
      <w:r w:rsidRPr="005D3BCD">
        <w:t xml:space="preserve">Transactions of the Philological Society : An international journal for the structure, history and relationships of languages. Volume 103. Number </w:t>
      </w:r>
      <w:r>
        <w:t>3</w:t>
      </w:r>
      <w:r w:rsidRPr="005D3BCD">
        <w:t xml:space="preserve"> / ed. by Paul Rowlett </w:t>
      </w:r>
    </w:p>
    <w:p w:rsidR="005D3BCD" w:rsidRPr="005D3BCD" w:rsidRDefault="005D3BCD" w:rsidP="00D957F6">
      <w:pPr>
        <w:spacing w:after="0" w:line="240" w:lineRule="auto"/>
      </w:pPr>
    </w:p>
    <w:p w:rsidR="005D3BCD" w:rsidRPr="005D3BCD" w:rsidRDefault="005D3BCD" w:rsidP="00D957F6">
      <w:pPr>
        <w:spacing w:after="0" w:line="240" w:lineRule="auto"/>
      </w:pPr>
      <w:r w:rsidRPr="005D3BCD">
        <w:t xml:space="preserve">     </w:t>
      </w:r>
      <w:r w:rsidR="007F1D8B" w:rsidRPr="007F1D8B">
        <w:t>[b. m.] : Blackwell Publishing</w:t>
      </w:r>
      <w:r w:rsidRPr="005D3BCD">
        <w:t>, 2005. - [</w:t>
      </w:r>
      <w:r>
        <w:t>142</w:t>
      </w:r>
      <w:r w:rsidRPr="005D3BCD">
        <w:t>] s. ; 22cm</w:t>
      </w:r>
    </w:p>
    <w:p w:rsidR="005D3BCD" w:rsidRPr="005D3BCD" w:rsidRDefault="005D3BCD" w:rsidP="00D957F6">
      <w:pPr>
        <w:spacing w:after="0" w:line="240" w:lineRule="auto"/>
      </w:pPr>
    </w:p>
    <w:p w:rsidR="005D3BCD" w:rsidRPr="00E07A04" w:rsidRDefault="005D3BCD" w:rsidP="00D957F6">
      <w:pPr>
        <w:pStyle w:val="Nagwek1"/>
        <w:rPr>
          <w:szCs w:val="22"/>
        </w:rPr>
      </w:pPr>
      <w:r w:rsidRPr="00E07A04">
        <w:rPr>
          <w:szCs w:val="22"/>
        </w:rPr>
        <w:t>Transactions</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943G</w:t>
      </w:r>
    </w:p>
    <w:p w:rsidR="005D3BCD" w:rsidRPr="005D3BCD" w:rsidRDefault="005D3BCD" w:rsidP="00D957F6">
      <w:pPr>
        <w:spacing w:after="0" w:line="240" w:lineRule="auto"/>
      </w:pPr>
    </w:p>
    <w:p w:rsidR="005D3BCD" w:rsidRPr="005D3BCD" w:rsidRDefault="005D3BCD" w:rsidP="00D957F6">
      <w:pPr>
        <w:spacing w:after="0" w:line="240" w:lineRule="auto"/>
      </w:pPr>
      <w:r w:rsidRPr="005D3BCD">
        <w:rPr>
          <w:b/>
        </w:rPr>
        <w:t xml:space="preserve">     </w:t>
      </w:r>
      <w:r w:rsidRPr="005D3BCD">
        <w:t xml:space="preserve">of the Philological Society : An international journal for the structure, history and relationships of languages. Volume 103. Number 3 / ed. by Paul Rowlett </w:t>
      </w:r>
    </w:p>
    <w:p w:rsidR="005D3BCD" w:rsidRPr="005D3BCD" w:rsidRDefault="005D3BCD" w:rsidP="00D957F6">
      <w:pPr>
        <w:spacing w:after="0" w:line="240" w:lineRule="auto"/>
      </w:pPr>
    </w:p>
    <w:p w:rsidR="005D3BCD" w:rsidRDefault="005D3BCD" w:rsidP="00D957F6">
      <w:pPr>
        <w:spacing w:after="0" w:line="240" w:lineRule="auto"/>
      </w:pPr>
      <w:r w:rsidRPr="005D3BCD">
        <w:t xml:space="preserve">     </w:t>
      </w:r>
      <w:r w:rsidR="007F1D8B" w:rsidRPr="007F1D8B">
        <w:t>[b. m.] : Blackwell Publishing</w:t>
      </w:r>
      <w:r w:rsidRPr="005D3BCD">
        <w:t>, 2005. - [142] s. ; 22cm</w:t>
      </w:r>
    </w:p>
    <w:p w:rsidR="005D3BCD" w:rsidRDefault="005D3BCD" w:rsidP="00D957F6">
      <w:pPr>
        <w:spacing w:after="0" w:line="240" w:lineRule="auto"/>
      </w:pPr>
    </w:p>
    <w:p w:rsidR="00021B1E" w:rsidRPr="00E07A04" w:rsidRDefault="00021B1E" w:rsidP="00D957F6">
      <w:pPr>
        <w:pStyle w:val="Nagwek1"/>
        <w:rPr>
          <w:szCs w:val="22"/>
        </w:rPr>
      </w:pPr>
      <w:r w:rsidRPr="00E07A04">
        <w:rPr>
          <w:szCs w:val="22"/>
        </w:rPr>
        <w:t>Rowlett, Paul</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944G</w:t>
      </w:r>
    </w:p>
    <w:p w:rsidR="00021B1E" w:rsidRPr="00021B1E" w:rsidRDefault="00021B1E" w:rsidP="00D957F6">
      <w:pPr>
        <w:spacing w:after="0" w:line="240" w:lineRule="auto"/>
      </w:pPr>
    </w:p>
    <w:p w:rsidR="00021B1E" w:rsidRPr="00021B1E" w:rsidRDefault="00021B1E" w:rsidP="00D957F6">
      <w:pPr>
        <w:spacing w:after="0" w:line="240" w:lineRule="auto"/>
      </w:pPr>
      <w:r w:rsidRPr="00021B1E">
        <w:rPr>
          <w:b/>
        </w:rPr>
        <w:t xml:space="preserve">     </w:t>
      </w:r>
      <w:r w:rsidRPr="00021B1E">
        <w:t>Transactions of the Philological Society : An international journal for the structure, history and relationships of languages. Volu</w:t>
      </w:r>
      <w:r>
        <w:t>me 104</w:t>
      </w:r>
      <w:r w:rsidRPr="00021B1E">
        <w:t xml:space="preserve">. Number </w:t>
      </w:r>
      <w:r>
        <w:t>1</w:t>
      </w:r>
      <w:r w:rsidRPr="00021B1E">
        <w:t xml:space="preserve"> / ed. by Paul Rowlett </w:t>
      </w:r>
    </w:p>
    <w:p w:rsidR="00021B1E" w:rsidRPr="00021B1E" w:rsidRDefault="00021B1E" w:rsidP="00D957F6">
      <w:pPr>
        <w:spacing w:after="0" w:line="240" w:lineRule="auto"/>
      </w:pPr>
    </w:p>
    <w:p w:rsidR="00021B1E" w:rsidRPr="00021B1E" w:rsidRDefault="007F1D8B" w:rsidP="00D957F6">
      <w:pPr>
        <w:spacing w:after="0" w:line="240" w:lineRule="auto"/>
      </w:pPr>
      <w:r>
        <w:t xml:space="preserve">     </w:t>
      </w:r>
      <w:r w:rsidRPr="007F1D8B">
        <w:t>[b. m.] : Blackwell Publishing</w:t>
      </w:r>
      <w:r w:rsidR="00021B1E" w:rsidRPr="00021B1E">
        <w:t>, 200</w:t>
      </w:r>
      <w:r w:rsidR="00021B1E">
        <w:t>6. - 120</w:t>
      </w:r>
      <w:r w:rsidR="00021B1E" w:rsidRPr="00021B1E">
        <w:t xml:space="preserve"> s. ; 22cm</w:t>
      </w:r>
    </w:p>
    <w:p w:rsidR="005D3BCD" w:rsidRPr="005D3BCD" w:rsidRDefault="005D3BCD" w:rsidP="00D957F6">
      <w:pPr>
        <w:spacing w:after="0" w:line="240" w:lineRule="auto"/>
      </w:pPr>
    </w:p>
    <w:p w:rsidR="00021B1E" w:rsidRPr="00E07A04" w:rsidRDefault="00021B1E" w:rsidP="00D957F6">
      <w:pPr>
        <w:pStyle w:val="Nagwek1"/>
        <w:rPr>
          <w:szCs w:val="22"/>
        </w:rPr>
      </w:pPr>
      <w:r w:rsidRPr="00E07A04">
        <w:rPr>
          <w:szCs w:val="22"/>
        </w:rPr>
        <w:t>Transactions</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944G</w:t>
      </w:r>
    </w:p>
    <w:p w:rsidR="00021B1E" w:rsidRPr="00021B1E" w:rsidRDefault="00021B1E" w:rsidP="00D957F6">
      <w:pPr>
        <w:spacing w:after="0" w:line="240" w:lineRule="auto"/>
      </w:pPr>
    </w:p>
    <w:p w:rsidR="00021B1E" w:rsidRPr="00021B1E" w:rsidRDefault="00021B1E" w:rsidP="00D957F6">
      <w:pPr>
        <w:spacing w:after="0" w:line="240" w:lineRule="auto"/>
      </w:pPr>
      <w:r w:rsidRPr="00021B1E">
        <w:rPr>
          <w:b/>
        </w:rPr>
        <w:t xml:space="preserve">     </w:t>
      </w:r>
      <w:r w:rsidRPr="00021B1E">
        <w:t xml:space="preserve">of the Philological Society : An international journal for the structure, history and relationships of languages. Volume 104. Number 1 / ed. by Paul Rowlett </w:t>
      </w:r>
    </w:p>
    <w:p w:rsidR="00021B1E" w:rsidRPr="00021B1E" w:rsidRDefault="00021B1E" w:rsidP="00D957F6">
      <w:pPr>
        <w:spacing w:after="0" w:line="240" w:lineRule="auto"/>
      </w:pPr>
    </w:p>
    <w:p w:rsidR="00021B1E" w:rsidRPr="00021B1E" w:rsidRDefault="00021B1E" w:rsidP="00D957F6">
      <w:pPr>
        <w:spacing w:after="0" w:line="240" w:lineRule="auto"/>
      </w:pPr>
      <w:r w:rsidRPr="00021B1E">
        <w:t xml:space="preserve">     </w:t>
      </w:r>
      <w:r w:rsidR="007F1D8B" w:rsidRPr="007F1D8B">
        <w:t>[b. m.] : Blackwell Publishing</w:t>
      </w:r>
      <w:r w:rsidRPr="00021B1E">
        <w:t>, 2006. - 120 s. ; 22cm</w:t>
      </w:r>
    </w:p>
    <w:p w:rsidR="005D3BCD" w:rsidRPr="005D3BCD" w:rsidRDefault="005D3BCD" w:rsidP="00D957F6">
      <w:pPr>
        <w:spacing w:after="0" w:line="240" w:lineRule="auto"/>
      </w:pPr>
    </w:p>
    <w:p w:rsidR="00021B1E" w:rsidRPr="00E07A04" w:rsidRDefault="00C13A18" w:rsidP="00D957F6">
      <w:pPr>
        <w:pStyle w:val="Nagwek1"/>
        <w:rPr>
          <w:szCs w:val="22"/>
        </w:rPr>
      </w:pPr>
      <w:r w:rsidRPr="00E07A04">
        <w:rPr>
          <w:szCs w:val="22"/>
        </w:rPr>
        <w:t>Linn</w:t>
      </w:r>
      <w:r w:rsidR="00021B1E" w:rsidRPr="00E07A04">
        <w:rPr>
          <w:szCs w:val="22"/>
        </w:rPr>
        <w:t xml:space="preserve">, </w:t>
      </w:r>
      <w:r w:rsidRPr="00E07A04">
        <w:rPr>
          <w:szCs w:val="22"/>
        </w:rPr>
        <w:t>Andrew</w:t>
      </w:r>
      <w:r w:rsidR="00021B1E" w:rsidRPr="00E07A04">
        <w:rPr>
          <w:szCs w:val="22"/>
        </w:rPr>
        <w:tab/>
      </w:r>
      <w:r w:rsidR="00021B1E" w:rsidRPr="00E07A04">
        <w:rPr>
          <w:szCs w:val="22"/>
        </w:rPr>
        <w:tab/>
      </w:r>
      <w:r w:rsidR="00021B1E" w:rsidRPr="00E07A04">
        <w:rPr>
          <w:szCs w:val="22"/>
        </w:rPr>
        <w:tab/>
      </w:r>
      <w:r w:rsidR="00021B1E" w:rsidRPr="00E07A04">
        <w:rPr>
          <w:szCs w:val="22"/>
        </w:rPr>
        <w:tab/>
      </w:r>
      <w:r w:rsidR="00021B1E" w:rsidRPr="00E07A04">
        <w:rPr>
          <w:szCs w:val="22"/>
        </w:rPr>
        <w:tab/>
      </w:r>
      <w:r w:rsidR="00021B1E" w:rsidRPr="00E07A04">
        <w:rPr>
          <w:szCs w:val="22"/>
        </w:rPr>
        <w:tab/>
        <w:t>945G</w:t>
      </w:r>
    </w:p>
    <w:p w:rsidR="00021B1E" w:rsidRPr="00021B1E" w:rsidRDefault="00021B1E" w:rsidP="00D957F6">
      <w:pPr>
        <w:spacing w:after="0" w:line="240" w:lineRule="auto"/>
      </w:pPr>
    </w:p>
    <w:p w:rsidR="00021B1E" w:rsidRPr="00021B1E" w:rsidRDefault="00021B1E" w:rsidP="00D957F6">
      <w:pPr>
        <w:spacing w:after="0" w:line="240" w:lineRule="auto"/>
      </w:pPr>
      <w:r w:rsidRPr="00021B1E">
        <w:rPr>
          <w:b/>
        </w:rPr>
        <w:t xml:space="preserve">     </w:t>
      </w:r>
      <w:r w:rsidRPr="00021B1E">
        <w:t xml:space="preserve">Transactions of the Philological Society : An international journal for the structure, history and relationships of languages. Volume 104. Number </w:t>
      </w:r>
      <w:r>
        <w:t>2</w:t>
      </w:r>
      <w:r w:rsidRPr="00021B1E">
        <w:t xml:space="preserve"> / ed. by</w:t>
      </w:r>
      <w:r w:rsidR="00C13A18">
        <w:t xml:space="preserve"> Andrew Linn ;</w:t>
      </w:r>
      <w:r w:rsidRPr="00021B1E">
        <w:t xml:space="preserve"> Paul Rowlett </w:t>
      </w:r>
    </w:p>
    <w:p w:rsidR="00021B1E" w:rsidRPr="00021B1E" w:rsidRDefault="00021B1E" w:rsidP="00D957F6">
      <w:pPr>
        <w:spacing w:after="0" w:line="240" w:lineRule="auto"/>
      </w:pPr>
    </w:p>
    <w:p w:rsidR="00021B1E" w:rsidRPr="00021B1E" w:rsidRDefault="00021B1E" w:rsidP="00D957F6">
      <w:pPr>
        <w:spacing w:after="0" w:line="240" w:lineRule="auto"/>
      </w:pPr>
      <w:r w:rsidRPr="00021B1E">
        <w:t xml:space="preserve">     </w:t>
      </w:r>
      <w:r w:rsidR="007F1D8B" w:rsidRPr="007F1D8B">
        <w:t>[b. m.] : Blackwell Publishing</w:t>
      </w:r>
      <w:r w:rsidRPr="00021B1E">
        <w:t>, 2006</w:t>
      </w:r>
      <w:r>
        <w:t>. - [176]</w:t>
      </w:r>
      <w:r w:rsidRPr="00021B1E">
        <w:t xml:space="preserve"> s. ; 22cm</w:t>
      </w:r>
    </w:p>
    <w:p w:rsidR="005D3BCD" w:rsidRPr="005D3BCD" w:rsidRDefault="005D3BCD" w:rsidP="00D957F6">
      <w:pPr>
        <w:spacing w:after="0" w:line="240" w:lineRule="auto"/>
      </w:pPr>
    </w:p>
    <w:p w:rsidR="00021B1E" w:rsidRPr="00E07A04" w:rsidRDefault="00021B1E" w:rsidP="00D957F6">
      <w:pPr>
        <w:pStyle w:val="Nagwek1"/>
        <w:rPr>
          <w:szCs w:val="22"/>
        </w:rPr>
      </w:pPr>
      <w:r w:rsidRPr="00E07A04">
        <w:rPr>
          <w:szCs w:val="22"/>
        </w:rPr>
        <w:t>Rowlett, Paul</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945G</w:t>
      </w:r>
    </w:p>
    <w:p w:rsidR="00021B1E" w:rsidRPr="00021B1E" w:rsidRDefault="00021B1E" w:rsidP="00D957F6">
      <w:pPr>
        <w:spacing w:after="0" w:line="240" w:lineRule="auto"/>
      </w:pPr>
    </w:p>
    <w:p w:rsidR="00021B1E" w:rsidRPr="00021B1E" w:rsidRDefault="00021B1E" w:rsidP="00D957F6">
      <w:pPr>
        <w:spacing w:after="0" w:line="240" w:lineRule="auto"/>
      </w:pPr>
      <w:r w:rsidRPr="00021B1E">
        <w:rPr>
          <w:b/>
        </w:rPr>
        <w:t xml:space="preserve">     </w:t>
      </w:r>
      <w:r w:rsidRPr="00021B1E">
        <w:t xml:space="preserve">Transactions of the Philological Society : An international journal for the structure, history and relationships of languages. Volume 104. Number 2 / </w:t>
      </w:r>
      <w:r w:rsidR="00C13A18" w:rsidRPr="00C13A18">
        <w:t>ed. by Andrew Linn ; Paul Rowlett</w:t>
      </w:r>
    </w:p>
    <w:p w:rsidR="00021B1E" w:rsidRPr="00021B1E" w:rsidRDefault="00021B1E" w:rsidP="00D957F6">
      <w:pPr>
        <w:spacing w:after="0" w:line="240" w:lineRule="auto"/>
      </w:pPr>
    </w:p>
    <w:p w:rsidR="00021B1E" w:rsidRDefault="00021B1E" w:rsidP="00D957F6">
      <w:pPr>
        <w:spacing w:after="0" w:line="240" w:lineRule="auto"/>
      </w:pPr>
      <w:r w:rsidRPr="00021B1E">
        <w:t xml:space="preserve">     </w:t>
      </w:r>
      <w:r w:rsidR="007F1D8B" w:rsidRPr="007F1D8B">
        <w:t>[b. m.] : Blackwell Publishing</w:t>
      </w:r>
      <w:r w:rsidRPr="00021B1E">
        <w:t>, 2006. - [176] s. ; 22cm</w:t>
      </w:r>
    </w:p>
    <w:p w:rsidR="00C13A18" w:rsidRDefault="00C13A18" w:rsidP="00D957F6">
      <w:pPr>
        <w:spacing w:after="0" w:line="240" w:lineRule="auto"/>
      </w:pPr>
    </w:p>
    <w:p w:rsidR="00C13A18" w:rsidRPr="00E07A04" w:rsidRDefault="00C13A18" w:rsidP="00D957F6">
      <w:pPr>
        <w:pStyle w:val="Nagwek1"/>
        <w:rPr>
          <w:szCs w:val="22"/>
        </w:rPr>
      </w:pPr>
      <w:r w:rsidRPr="00E07A04">
        <w:rPr>
          <w:szCs w:val="22"/>
        </w:rPr>
        <w:t>Transactions</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945G</w:t>
      </w:r>
    </w:p>
    <w:p w:rsidR="00C13A18" w:rsidRPr="00C13A18" w:rsidRDefault="00C13A18" w:rsidP="00D957F6">
      <w:pPr>
        <w:spacing w:after="0" w:line="240" w:lineRule="auto"/>
      </w:pPr>
    </w:p>
    <w:p w:rsidR="00C13A18" w:rsidRPr="00C13A18" w:rsidRDefault="00C13A18" w:rsidP="00D957F6">
      <w:pPr>
        <w:spacing w:after="0" w:line="240" w:lineRule="auto"/>
      </w:pPr>
      <w:r w:rsidRPr="00C13A18">
        <w:rPr>
          <w:b/>
        </w:rPr>
        <w:t xml:space="preserve">     </w:t>
      </w:r>
      <w:r w:rsidRPr="00C13A18">
        <w:t xml:space="preserve">of the Philological Society : An international journal for the structure, history and relationships of languages. Volume 104. Number 2 / ed. by Andrew Linn ; Paul Rowlett </w:t>
      </w:r>
    </w:p>
    <w:p w:rsidR="00C13A18" w:rsidRPr="00C13A18" w:rsidRDefault="00C13A18" w:rsidP="00D957F6">
      <w:pPr>
        <w:spacing w:after="0" w:line="240" w:lineRule="auto"/>
      </w:pPr>
    </w:p>
    <w:p w:rsidR="00C13A18" w:rsidRDefault="00C13A18" w:rsidP="00D957F6">
      <w:pPr>
        <w:spacing w:after="0" w:line="240" w:lineRule="auto"/>
      </w:pPr>
      <w:r w:rsidRPr="00C13A18">
        <w:t xml:space="preserve">     </w:t>
      </w:r>
      <w:r w:rsidR="007F1D8B" w:rsidRPr="007F1D8B">
        <w:t>[b. m.] : Blackwell Publishing</w:t>
      </w:r>
      <w:r w:rsidRPr="00C13A18">
        <w:t>, 2006. - [176] s. ; 22cm</w:t>
      </w:r>
    </w:p>
    <w:p w:rsidR="00C13A18" w:rsidRDefault="00C13A18" w:rsidP="00D957F6">
      <w:pPr>
        <w:spacing w:after="0" w:line="240" w:lineRule="auto"/>
      </w:pPr>
    </w:p>
    <w:p w:rsidR="00C13A18" w:rsidRPr="00E07A04" w:rsidRDefault="00C13A18" w:rsidP="00D957F6">
      <w:pPr>
        <w:pStyle w:val="Nagwek1"/>
        <w:rPr>
          <w:szCs w:val="22"/>
        </w:rPr>
      </w:pPr>
      <w:r w:rsidRPr="00E07A04">
        <w:rPr>
          <w:szCs w:val="22"/>
        </w:rPr>
        <w:t>Linn, Andrew</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94</w:t>
      </w:r>
      <w:r w:rsidR="007F1D8B" w:rsidRPr="00E07A04">
        <w:rPr>
          <w:szCs w:val="22"/>
        </w:rPr>
        <w:t>6</w:t>
      </w:r>
      <w:r w:rsidRPr="00E07A04">
        <w:rPr>
          <w:szCs w:val="22"/>
        </w:rPr>
        <w:t>G</w:t>
      </w:r>
    </w:p>
    <w:p w:rsidR="00C13A18" w:rsidRPr="00C13A18" w:rsidRDefault="00C13A18" w:rsidP="00D957F6">
      <w:pPr>
        <w:spacing w:after="0" w:line="240" w:lineRule="auto"/>
      </w:pPr>
    </w:p>
    <w:p w:rsidR="00C13A18" w:rsidRPr="00C13A18" w:rsidRDefault="00C13A18" w:rsidP="00D957F6">
      <w:pPr>
        <w:spacing w:after="0" w:line="240" w:lineRule="auto"/>
      </w:pPr>
      <w:r w:rsidRPr="00C13A18">
        <w:rPr>
          <w:b/>
        </w:rPr>
        <w:t xml:space="preserve">     </w:t>
      </w:r>
      <w:r w:rsidRPr="00C13A18">
        <w:t xml:space="preserve">Transactions of the Philological Society : An international journal for the structure, history and relationships of languages. Volume 104. Number </w:t>
      </w:r>
      <w:r w:rsidR="007F1D8B">
        <w:t>3</w:t>
      </w:r>
      <w:r w:rsidRPr="00C13A18">
        <w:t xml:space="preserve"> / ed. by Andrew Linn ; Paul Rowlett </w:t>
      </w:r>
    </w:p>
    <w:p w:rsidR="00C13A18" w:rsidRPr="00C13A18" w:rsidRDefault="00C13A18" w:rsidP="00D957F6">
      <w:pPr>
        <w:spacing w:after="0" w:line="240" w:lineRule="auto"/>
      </w:pPr>
    </w:p>
    <w:p w:rsidR="00C13A18" w:rsidRPr="00C13A18" w:rsidRDefault="00C13A18" w:rsidP="00D957F6">
      <w:pPr>
        <w:spacing w:after="0" w:line="240" w:lineRule="auto"/>
      </w:pPr>
      <w:r w:rsidRPr="00C13A18">
        <w:t xml:space="preserve">     </w:t>
      </w:r>
      <w:r w:rsidR="007F1D8B" w:rsidRPr="007F1D8B">
        <w:t>[b. m.] : Blackwell Publishing</w:t>
      </w:r>
      <w:r w:rsidRPr="00C13A18">
        <w:t>, 2006</w:t>
      </w:r>
      <w:r w:rsidR="007F1D8B">
        <w:t>. - [100</w:t>
      </w:r>
      <w:r w:rsidRPr="00C13A18">
        <w:t>] s. ; 22cm</w:t>
      </w:r>
    </w:p>
    <w:p w:rsidR="00C13A18" w:rsidRPr="00C13A18" w:rsidRDefault="00C13A18" w:rsidP="00D957F6">
      <w:pPr>
        <w:spacing w:after="0" w:line="240" w:lineRule="auto"/>
      </w:pPr>
    </w:p>
    <w:p w:rsidR="007F1D8B" w:rsidRPr="00E07A04" w:rsidRDefault="007F1D8B" w:rsidP="00D957F6">
      <w:pPr>
        <w:pStyle w:val="Nagwek1"/>
        <w:rPr>
          <w:szCs w:val="22"/>
        </w:rPr>
      </w:pPr>
      <w:r w:rsidRPr="00E07A04">
        <w:rPr>
          <w:szCs w:val="22"/>
        </w:rPr>
        <w:t>Rowlett, Paul</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946G</w:t>
      </w:r>
    </w:p>
    <w:p w:rsidR="007F1D8B" w:rsidRPr="007F1D8B" w:rsidRDefault="007F1D8B" w:rsidP="00D957F6">
      <w:pPr>
        <w:spacing w:after="0" w:line="240" w:lineRule="auto"/>
      </w:pPr>
    </w:p>
    <w:p w:rsidR="007F1D8B" w:rsidRPr="007F1D8B" w:rsidRDefault="007F1D8B" w:rsidP="00D957F6">
      <w:pPr>
        <w:spacing w:after="0" w:line="240" w:lineRule="auto"/>
      </w:pPr>
      <w:r w:rsidRPr="007F1D8B">
        <w:rPr>
          <w:b/>
        </w:rPr>
        <w:t xml:space="preserve">     </w:t>
      </w:r>
      <w:r w:rsidRPr="007F1D8B">
        <w:t xml:space="preserve">Transactions of the Philological Society : An international journal for the structure, history and relationships of languages. Volume 104. Number 3 / ed. by Andrew Linn ; Paul Rowlett </w:t>
      </w:r>
    </w:p>
    <w:p w:rsidR="007F1D8B" w:rsidRPr="007F1D8B" w:rsidRDefault="007F1D8B" w:rsidP="00D957F6">
      <w:pPr>
        <w:spacing w:after="0" w:line="240" w:lineRule="auto"/>
      </w:pPr>
    </w:p>
    <w:p w:rsidR="007F1D8B" w:rsidRDefault="007F1D8B" w:rsidP="00D957F6">
      <w:pPr>
        <w:spacing w:after="0" w:line="240" w:lineRule="auto"/>
      </w:pPr>
      <w:r w:rsidRPr="007F1D8B">
        <w:t xml:space="preserve">     [b. m.] : Blackwell Publishing, 2006. - [100] s. ; 22cm</w:t>
      </w:r>
    </w:p>
    <w:p w:rsidR="007F1D8B" w:rsidRDefault="007F1D8B" w:rsidP="00D957F6">
      <w:pPr>
        <w:spacing w:after="0" w:line="240" w:lineRule="auto"/>
      </w:pPr>
    </w:p>
    <w:p w:rsidR="007F1D8B" w:rsidRPr="00E07A04" w:rsidRDefault="007F1D8B" w:rsidP="00D957F6">
      <w:pPr>
        <w:pStyle w:val="Nagwek1"/>
        <w:rPr>
          <w:szCs w:val="22"/>
        </w:rPr>
      </w:pPr>
      <w:r w:rsidRPr="00E07A04">
        <w:rPr>
          <w:szCs w:val="22"/>
        </w:rPr>
        <w:t>Transactions</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946G</w:t>
      </w:r>
    </w:p>
    <w:p w:rsidR="007F1D8B" w:rsidRPr="007F1D8B" w:rsidRDefault="007F1D8B" w:rsidP="00D957F6">
      <w:pPr>
        <w:spacing w:after="0" w:line="240" w:lineRule="auto"/>
      </w:pPr>
    </w:p>
    <w:p w:rsidR="007F1D8B" w:rsidRPr="007F1D8B" w:rsidRDefault="007F1D8B" w:rsidP="00D957F6">
      <w:pPr>
        <w:spacing w:after="0" w:line="240" w:lineRule="auto"/>
      </w:pPr>
      <w:r w:rsidRPr="007F1D8B">
        <w:rPr>
          <w:b/>
        </w:rPr>
        <w:t xml:space="preserve">     </w:t>
      </w:r>
      <w:r w:rsidRPr="007F1D8B">
        <w:t xml:space="preserve">of the Philological Society : An international journal for the structure, history and relationships of languages. Volume 104. Number 3 / ed. by Andrew Linn ; Paul Rowlett </w:t>
      </w:r>
    </w:p>
    <w:p w:rsidR="007F1D8B" w:rsidRPr="007F1D8B" w:rsidRDefault="007F1D8B" w:rsidP="00D957F6">
      <w:pPr>
        <w:spacing w:after="0" w:line="240" w:lineRule="auto"/>
      </w:pPr>
    </w:p>
    <w:p w:rsidR="007F1D8B" w:rsidRPr="007F1D8B" w:rsidRDefault="007F1D8B" w:rsidP="00D957F6">
      <w:pPr>
        <w:spacing w:after="0" w:line="240" w:lineRule="auto"/>
      </w:pPr>
      <w:r w:rsidRPr="007F1D8B">
        <w:t xml:space="preserve">     </w:t>
      </w:r>
      <w:r>
        <w:t>[b. m.] : Blackwell Publishing</w:t>
      </w:r>
      <w:r w:rsidRPr="007F1D8B">
        <w:t>, 2006. - [100] s. ; 22cm</w:t>
      </w:r>
    </w:p>
    <w:p w:rsidR="007F1D8B" w:rsidRDefault="007F1D8B" w:rsidP="00D957F6">
      <w:pPr>
        <w:spacing w:after="0" w:line="240" w:lineRule="auto"/>
      </w:pPr>
    </w:p>
    <w:p w:rsidR="007F1D8B" w:rsidRPr="00E07A04" w:rsidRDefault="007F1D8B" w:rsidP="00D957F6">
      <w:pPr>
        <w:pStyle w:val="Nagwek1"/>
        <w:rPr>
          <w:szCs w:val="22"/>
        </w:rPr>
      </w:pPr>
      <w:r w:rsidRPr="00E07A04">
        <w:rPr>
          <w:szCs w:val="22"/>
        </w:rPr>
        <w:t>Linn, Andrew</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947G</w:t>
      </w:r>
    </w:p>
    <w:p w:rsidR="007F1D8B" w:rsidRPr="007F1D8B" w:rsidRDefault="007F1D8B" w:rsidP="00D957F6">
      <w:pPr>
        <w:spacing w:after="0" w:line="240" w:lineRule="auto"/>
      </w:pPr>
    </w:p>
    <w:p w:rsidR="007F1D8B" w:rsidRPr="007F1D8B" w:rsidRDefault="007F1D8B" w:rsidP="00D957F6">
      <w:pPr>
        <w:spacing w:after="0" w:line="240" w:lineRule="auto"/>
      </w:pPr>
      <w:r w:rsidRPr="007F1D8B">
        <w:rPr>
          <w:b/>
        </w:rPr>
        <w:t xml:space="preserve">     </w:t>
      </w:r>
      <w:r w:rsidRPr="007F1D8B">
        <w:t>Transactions of the Philological Society : An international journal for the structure, history and relationships of languages. Volume 10</w:t>
      </w:r>
      <w:r>
        <w:t>5</w:t>
      </w:r>
      <w:r w:rsidRPr="007F1D8B">
        <w:t xml:space="preserve">. Number </w:t>
      </w:r>
      <w:r>
        <w:t>1</w:t>
      </w:r>
      <w:r w:rsidRPr="007F1D8B">
        <w:t xml:space="preserve"> / ed. by Andrew Linn ; Paul Rowlett </w:t>
      </w:r>
    </w:p>
    <w:p w:rsidR="007F1D8B" w:rsidRPr="007F1D8B" w:rsidRDefault="007F1D8B" w:rsidP="00D957F6">
      <w:pPr>
        <w:spacing w:after="0" w:line="240" w:lineRule="auto"/>
      </w:pPr>
    </w:p>
    <w:p w:rsidR="007F1D8B" w:rsidRPr="007F1D8B" w:rsidRDefault="007F1D8B" w:rsidP="00D957F6">
      <w:pPr>
        <w:spacing w:after="0" w:line="240" w:lineRule="auto"/>
      </w:pPr>
      <w:r w:rsidRPr="007F1D8B">
        <w:t xml:space="preserve">     [b. m.] : Blackwell Publishing</w:t>
      </w:r>
      <w:r>
        <w:t>, 2007. - 104</w:t>
      </w:r>
      <w:r w:rsidRPr="007F1D8B">
        <w:t xml:space="preserve"> s. ; 22cm</w:t>
      </w:r>
    </w:p>
    <w:p w:rsidR="007F1D8B" w:rsidRDefault="007F1D8B" w:rsidP="00D957F6">
      <w:pPr>
        <w:spacing w:after="0" w:line="240" w:lineRule="auto"/>
      </w:pPr>
    </w:p>
    <w:p w:rsidR="007F1D8B" w:rsidRPr="00E07A04" w:rsidRDefault="007F1D8B" w:rsidP="00D957F6">
      <w:pPr>
        <w:pStyle w:val="Nagwek1"/>
        <w:rPr>
          <w:szCs w:val="22"/>
        </w:rPr>
      </w:pPr>
      <w:r w:rsidRPr="00E07A04">
        <w:rPr>
          <w:szCs w:val="22"/>
        </w:rPr>
        <w:t>Rowlett, Paul</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947G</w:t>
      </w:r>
    </w:p>
    <w:p w:rsidR="007F1D8B" w:rsidRPr="007F1D8B" w:rsidRDefault="007F1D8B" w:rsidP="00D957F6">
      <w:pPr>
        <w:spacing w:after="0" w:line="240" w:lineRule="auto"/>
      </w:pPr>
    </w:p>
    <w:p w:rsidR="007F1D8B" w:rsidRPr="007F1D8B" w:rsidRDefault="007F1D8B" w:rsidP="00D957F6">
      <w:pPr>
        <w:spacing w:after="0" w:line="240" w:lineRule="auto"/>
      </w:pPr>
      <w:r w:rsidRPr="007F1D8B">
        <w:rPr>
          <w:b/>
        </w:rPr>
        <w:t xml:space="preserve">     </w:t>
      </w:r>
      <w:r w:rsidRPr="007F1D8B">
        <w:t xml:space="preserve">Transactions of the Philological Society : An international journal for the structure, history and relationships of languages. Volume 105. Number 1 / ed. by Andrew Linn ; Paul Rowlett </w:t>
      </w:r>
    </w:p>
    <w:p w:rsidR="007F1D8B" w:rsidRPr="007F1D8B" w:rsidRDefault="007F1D8B" w:rsidP="00D957F6">
      <w:pPr>
        <w:spacing w:after="0" w:line="240" w:lineRule="auto"/>
      </w:pPr>
    </w:p>
    <w:p w:rsidR="007F1D8B" w:rsidRPr="007F1D8B" w:rsidRDefault="007F1D8B" w:rsidP="00D957F6">
      <w:pPr>
        <w:spacing w:after="0" w:line="240" w:lineRule="auto"/>
      </w:pPr>
      <w:r w:rsidRPr="007F1D8B">
        <w:t xml:space="preserve">     [b. m.] : Blackwell Publishing, 2007. - 104 s. ; 22cm</w:t>
      </w:r>
    </w:p>
    <w:p w:rsidR="007F1D8B" w:rsidRDefault="007F1D8B" w:rsidP="00D957F6">
      <w:pPr>
        <w:spacing w:after="0" w:line="240" w:lineRule="auto"/>
      </w:pPr>
    </w:p>
    <w:p w:rsidR="007F1D8B" w:rsidRPr="00E07A04" w:rsidRDefault="007F1D8B" w:rsidP="00D957F6">
      <w:pPr>
        <w:pStyle w:val="Nagwek1"/>
        <w:rPr>
          <w:szCs w:val="22"/>
        </w:rPr>
      </w:pPr>
      <w:r w:rsidRPr="00E07A04">
        <w:rPr>
          <w:szCs w:val="22"/>
        </w:rPr>
        <w:t>Transactions</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947G</w:t>
      </w:r>
    </w:p>
    <w:p w:rsidR="007F1D8B" w:rsidRPr="007F1D8B" w:rsidRDefault="007F1D8B" w:rsidP="00D957F6">
      <w:pPr>
        <w:spacing w:after="0" w:line="240" w:lineRule="auto"/>
      </w:pPr>
    </w:p>
    <w:p w:rsidR="007F1D8B" w:rsidRPr="007F1D8B" w:rsidRDefault="007F1D8B" w:rsidP="00D957F6">
      <w:pPr>
        <w:spacing w:after="0" w:line="240" w:lineRule="auto"/>
      </w:pPr>
      <w:r w:rsidRPr="007F1D8B">
        <w:rPr>
          <w:b/>
        </w:rPr>
        <w:t xml:space="preserve">     </w:t>
      </w:r>
      <w:r w:rsidRPr="007F1D8B">
        <w:t xml:space="preserve">of the Philological Society : An international journal for the structure, history and relationships of languages. Volume 105. Number 1 / ed. by Andrew Linn ; Paul Rowlett </w:t>
      </w:r>
    </w:p>
    <w:p w:rsidR="007F1D8B" w:rsidRPr="007F1D8B" w:rsidRDefault="007F1D8B" w:rsidP="00D957F6">
      <w:pPr>
        <w:spacing w:after="0" w:line="240" w:lineRule="auto"/>
      </w:pPr>
    </w:p>
    <w:p w:rsidR="007F1D8B" w:rsidRDefault="007F1D8B" w:rsidP="00D957F6">
      <w:pPr>
        <w:spacing w:after="0" w:line="240" w:lineRule="auto"/>
      </w:pPr>
      <w:r w:rsidRPr="007F1D8B">
        <w:t xml:space="preserve">     [b. m.] : Blackwell Publishing, 2007. - 104 s. ; 22cm</w:t>
      </w:r>
    </w:p>
    <w:p w:rsidR="007F1D8B" w:rsidRDefault="007F1D8B" w:rsidP="00D957F6">
      <w:pPr>
        <w:spacing w:after="0" w:line="240" w:lineRule="auto"/>
      </w:pPr>
    </w:p>
    <w:p w:rsidR="007F1D8B" w:rsidRPr="00E07A04" w:rsidRDefault="007F1D8B" w:rsidP="00D957F6">
      <w:pPr>
        <w:pStyle w:val="Nagwek1"/>
        <w:rPr>
          <w:szCs w:val="22"/>
        </w:rPr>
      </w:pPr>
      <w:r w:rsidRPr="00E07A04">
        <w:rPr>
          <w:szCs w:val="22"/>
        </w:rPr>
        <w:t>Linn, Andrew</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948G</w:t>
      </w:r>
    </w:p>
    <w:p w:rsidR="007F1D8B" w:rsidRPr="007F1D8B" w:rsidRDefault="007F1D8B" w:rsidP="00D957F6">
      <w:pPr>
        <w:spacing w:after="0" w:line="240" w:lineRule="auto"/>
      </w:pPr>
    </w:p>
    <w:p w:rsidR="007F1D8B" w:rsidRPr="007F1D8B" w:rsidRDefault="007F1D8B" w:rsidP="00D957F6">
      <w:pPr>
        <w:spacing w:after="0" w:line="240" w:lineRule="auto"/>
      </w:pPr>
      <w:r w:rsidRPr="007F1D8B">
        <w:rPr>
          <w:b/>
        </w:rPr>
        <w:t xml:space="preserve">     </w:t>
      </w:r>
      <w:r w:rsidRPr="007F1D8B">
        <w:t xml:space="preserve">Transactions of the Philological Society : An international journal for the structure, history and relationships of languages. Volume 105. Number </w:t>
      </w:r>
      <w:r>
        <w:t>2</w:t>
      </w:r>
      <w:r w:rsidRPr="007F1D8B">
        <w:t xml:space="preserve"> / ed. by Andrew Linn ; Paul Rowlett </w:t>
      </w:r>
    </w:p>
    <w:p w:rsidR="007F1D8B" w:rsidRPr="007F1D8B" w:rsidRDefault="007F1D8B" w:rsidP="00D957F6">
      <w:pPr>
        <w:spacing w:after="0" w:line="240" w:lineRule="auto"/>
      </w:pPr>
    </w:p>
    <w:p w:rsidR="007F1D8B" w:rsidRPr="007F1D8B" w:rsidRDefault="007F1D8B" w:rsidP="00D957F6">
      <w:pPr>
        <w:spacing w:after="0" w:line="240" w:lineRule="auto"/>
      </w:pPr>
      <w:r w:rsidRPr="007F1D8B">
        <w:t xml:space="preserve">     [b. m.] : Blackwell Publishing</w:t>
      </w:r>
      <w:r>
        <w:t>, 2007. - [147]</w:t>
      </w:r>
      <w:r w:rsidRPr="007F1D8B">
        <w:t xml:space="preserve"> s. ; 22cm</w:t>
      </w:r>
    </w:p>
    <w:p w:rsidR="007F1D8B" w:rsidRPr="007F1D8B" w:rsidRDefault="007F1D8B" w:rsidP="00D957F6">
      <w:pPr>
        <w:spacing w:after="0" w:line="240" w:lineRule="auto"/>
      </w:pPr>
    </w:p>
    <w:p w:rsidR="007F1D8B" w:rsidRPr="00E07A04" w:rsidRDefault="007F1D8B" w:rsidP="00D957F6">
      <w:pPr>
        <w:pStyle w:val="Nagwek1"/>
        <w:rPr>
          <w:szCs w:val="22"/>
        </w:rPr>
      </w:pPr>
      <w:r w:rsidRPr="00E07A04">
        <w:rPr>
          <w:szCs w:val="22"/>
        </w:rPr>
        <w:t>Rowlett, Paul</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948G</w:t>
      </w:r>
    </w:p>
    <w:p w:rsidR="007F1D8B" w:rsidRPr="007F1D8B" w:rsidRDefault="007F1D8B" w:rsidP="00D957F6">
      <w:pPr>
        <w:spacing w:after="0" w:line="240" w:lineRule="auto"/>
      </w:pPr>
    </w:p>
    <w:p w:rsidR="007F1D8B" w:rsidRPr="007F1D8B" w:rsidRDefault="007F1D8B" w:rsidP="00D957F6">
      <w:pPr>
        <w:spacing w:after="0" w:line="240" w:lineRule="auto"/>
      </w:pPr>
      <w:r w:rsidRPr="007F1D8B">
        <w:rPr>
          <w:b/>
        </w:rPr>
        <w:t xml:space="preserve">     </w:t>
      </w:r>
      <w:r w:rsidRPr="007F1D8B">
        <w:t xml:space="preserve">Transactions of the Philological Society : An international journal for the structure, history and relationships of languages. Volume 105. Number 2 / ed. by Andrew Linn ; Paul Rowlett </w:t>
      </w:r>
    </w:p>
    <w:p w:rsidR="007F1D8B" w:rsidRPr="007F1D8B" w:rsidRDefault="007F1D8B" w:rsidP="00D957F6">
      <w:pPr>
        <w:spacing w:after="0" w:line="240" w:lineRule="auto"/>
      </w:pPr>
    </w:p>
    <w:p w:rsidR="007F1D8B" w:rsidRPr="007F1D8B" w:rsidRDefault="007F1D8B" w:rsidP="00D957F6">
      <w:pPr>
        <w:spacing w:after="0" w:line="240" w:lineRule="auto"/>
      </w:pPr>
      <w:r w:rsidRPr="007F1D8B">
        <w:t xml:space="preserve">     [b. m.] : Blackwell Publishing, 2007. - [147] s. ; 22cm</w:t>
      </w:r>
    </w:p>
    <w:p w:rsidR="007F1D8B" w:rsidRDefault="007F1D8B" w:rsidP="00D957F6">
      <w:pPr>
        <w:spacing w:after="0" w:line="240" w:lineRule="auto"/>
      </w:pPr>
    </w:p>
    <w:p w:rsidR="007F1D8B" w:rsidRPr="00E07A04" w:rsidRDefault="007F1D8B" w:rsidP="00D957F6">
      <w:pPr>
        <w:pStyle w:val="Nagwek1"/>
        <w:rPr>
          <w:szCs w:val="22"/>
        </w:rPr>
      </w:pPr>
      <w:r w:rsidRPr="00E07A04">
        <w:rPr>
          <w:szCs w:val="22"/>
        </w:rPr>
        <w:t>Transactions</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948G</w:t>
      </w:r>
    </w:p>
    <w:p w:rsidR="007F1D8B" w:rsidRPr="007F1D8B" w:rsidRDefault="007F1D8B" w:rsidP="00D957F6">
      <w:pPr>
        <w:spacing w:after="0" w:line="240" w:lineRule="auto"/>
      </w:pPr>
    </w:p>
    <w:p w:rsidR="007F1D8B" w:rsidRPr="007F1D8B" w:rsidRDefault="007F1D8B" w:rsidP="00D957F6">
      <w:pPr>
        <w:spacing w:after="0" w:line="240" w:lineRule="auto"/>
      </w:pPr>
      <w:r w:rsidRPr="007F1D8B">
        <w:rPr>
          <w:b/>
        </w:rPr>
        <w:t xml:space="preserve">     </w:t>
      </w:r>
      <w:r w:rsidRPr="007F1D8B">
        <w:t xml:space="preserve">of the Philological Society : An international journal for the structure, history and relationships of languages. Volume 105. Number 2 / ed. by Andrew Linn ; Paul Rowlett </w:t>
      </w:r>
    </w:p>
    <w:p w:rsidR="007F1D8B" w:rsidRPr="007F1D8B" w:rsidRDefault="007F1D8B" w:rsidP="00D957F6">
      <w:pPr>
        <w:spacing w:after="0" w:line="240" w:lineRule="auto"/>
      </w:pPr>
    </w:p>
    <w:p w:rsidR="007F1D8B" w:rsidRDefault="007F1D8B" w:rsidP="00D957F6">
      <w:pPr>
        <w:spacing w:after="0" w:line="240" w:lineRule="auto"/>
      </w:pPr>
      <w:r w:rsidRPr="007F1D8B">
        <w:t xml:space="preserve">     [b. m.] : Blackwell Publishing, 2007. - [147] s. ; 22cm</w:t>
      </w:r>
    </w:p>
    <w:p w:rsidR="007F1D8B" w:rsidRDefault="007F1D8B" w:rsidP="00D957F6">
      <w:pPr>
        <w:spacing w:after="0" w:line="240" w:lineRule="auto"/>
      </w:pPr>
    </w:p>
    <w:p w:rsidR="007F1D8B" w:rsidRPr="00E07A04" w:rsidRDefault="007F1D8B" w:rsidP="00D957F6">
      <w:pPr>
        <w:pStyle w:val="Nagwek1"/>
        <w:rPr>
          <w:szCs w:val="22"/>
        </w:rPr>
      </w:pPr>
      <w:r w:rsidRPr="00E07A04">
        <w:rPr>
          <w:szCs w:val="22"/>
        </w:rPr>
        <w:t>Linn, Andrew</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949G</w:t>
      </w:r>
    </w:p>
    <w:p w:rsidR="007F1D8B" w:rsidRPr="007F1D8B" w:rsidRDefault="007F1D8B" w:rsidP="00D957F6">
      <w:pPr>
        <w:spacing w:after="0" w:line="240" w:lineRule="auto"/>
      </w:pPr>
    </w:p>
    <w:p w:rsidR="007F1D8B" w:rsidRPr="007F1D8B" w:rsidRDefault="007F1D8B" w:rsidP="00D957F6">
      <w:pPr>
        <w:spacing w:after="0" w:line="240" w:lineRule="auto"/>
      </w:pPr>
      <w:r w:rsidRPr="007F1D8B">
        <w:rPr>
          <w:b/>
        </w:rPr>
        <w:t xml:space="preserve">     </w:t>
      </w:r>
      <w:r w:rsidRPr="007F1D8B">
        <w:t xml:space="preserve">Transactions of the Philological Society : An international journal for the structure, history and relationships of languages. Volume 105. Number </w:t>
      </w:r>
      <w:r>
        <w:t>3</w:t>
      </w:r>
      <w:r w:rsidRPr="007F1D8B">
        <w:t xml:space="preserve"> / ed. by Andrew Linn ; Paul Rowlett </w:t>
      </w:r>
    </w:p>
    <w:p w:rsidR="007F1D8B" w:rsidRPr="007F1D8B" w:rsidRDefault="007F1D8B" w:rsidP="00D957F6">
      <w:pPr>
        <w:spacing w:after="0" w:line="240" w:lineRule="auto"/>
      </w:pPr>
    </w:p>
    <w:p w:rsidR="007F1D8B" w:rsidRPr="007F1D8B" w:rsidRDefault="007F1D8B" w:rsidP="00D957F6">
      <w:pPr>
        <w:spacing w:after="0" w:line="240" w:lineRule="auto"/>
      </w:pPr>
      <w:r w:rsidRPr="007F1D8B">
        <w:t xml:space="preserve">     [b. m.] : Blackwell Publishing, 2007. - [</w:t>
      </w:r>
      <w:r>
        <w:t>231</w:t>
      </w:r>
      <w:r w:rsidRPr="007F1D8B">
        <w:t>] s. ; 22cm</w:t>
      </w:r>
    </w:p>
    <w:p w:rsidR="007F1D8B" w:rsidRPr="007F1D8B" w:rsidRDefault="007F1D8B" w:rsidP="00D957F6">
      <w:pPr>
        <w:spacing w:after="0" w:line="240" w:lineRule="auto"/>
      </w:pPr>
    </w:p>
    <w:p w:rsidR="007F1D8B" w:rsidRPr="00E07A04" w:rsidRDefault="007F1D8B" w:rsidP="00D957F6">
      <w:pPr>
        <w:pStyle w:val="Nagwek1"/>
        <w:rPr>
          <w:szCs w:val="22"/>
        </w:rPr>
      </w:pPr>
      <w:r w:rsidRPr="00E07A04">
        <w:rPr>
          <w:szCs w:val="22"/>
        </w:rPr>
        <w:t>Rowlett, Paul</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949G</w:t>
      </w:r>
    </w:p>
    <w:p w:rsidR="007F1D8B" w:rsidRPr="007F1D8B" w:rsidRDefault="007F1D8B" w:rsidP="00D957F6">
      <w:pPr>
        <w:spacing w:after="0" w:line="240" w:lineRule="auto"/>
      </w:pPr>
    </w:p>
    <w:p w:rsidR="007F1D8B" w:rsidRPr="007F1D8B" w:rsidRDefault="007F1D8B" w:rsidP="00D957F6">
      <w:pPr>
        <w:spacing w:after="0" w:line="240" w:lineRule="auto"/>
      </w:pPr>
      <w:r w:rsidRPr="007F1D8B">
        <w:rPr>
          <w:b/>
        </w:rPr>
        <w:t xml:space="preserve">     </w:t>
      </w:r>
      <w:r w:rsidRPr="007F1D8B">
        <w:t xml:space="preserve">Transactions of the Philological Society : An international journal for the structure, history and relationships of languages. Volume 105. Number 3 / ed. by Andrew Linn ; Paul Rowlett </w:t>
      </w:r>
    </w:p>
    <w:p w:rsidR="007F1D8B" w:rsidRPr="007F1D8B" w:rsidRDefault="007F1D8B" w:rsidP="00D957F6">
      <w:pPr>
        <w:spacing w:after="0" w:line="240" w:lineRule="auto"/>
      </w:pPr>
    </w:p>
    <w:p w:rsidR="007F1D8B" w:rsidRDefault="007F1D8B" w:rsidP="00D957F6">
      <w:pPr>
        <w:spacing w:after="0" w:line="240" w:lineRule="auto"/>
      </w:pPr>
      <w:r w:rsidRPr="007F1D8B">
        <w:t xml:space="preserve">     [b. m.] : Blackwell Publishing, 2007. - [231] s. ; 22cm</w:t>
      </w:r>
    </w:p>
    <w:p w:rsidR="007F1D8B" w:rsidRDefault="007F1D8B" w:rsidP="00D957F6">
      <w:pPr>
        <w:spacing w:after="0" w:line="240" w:lineRule="auto"/>
      </w:pPr>
    </w:p>
    <w:p w:rsidR="007F1D8B" w:rsidRPr="00E07A04" w:rsidRDefault="007F1D8B" w:rsidP="00D957F6">
      <w:pPr>
        <w:pStyle w:val="Nagwek1"/>
        <w:rPr>
          <w:szCs w:val="22"/>
        </w:rPr>
      </w:pPr>
      <w:r w:rsidRPr="00E07A04">
        <w:rPr>
          <w:szCs w:val="22"/>
        </w:rPr>
        <w:t>Transactions</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949G</w:t>
      </w:r>
    </w:p>
    <w:p w:rsidR="007F1D8B" w:rsidRPr="007F1D8B" w:rsidRDefault="007F1D8B" w:rsidP="00D957F6">
      <w:pPr>
        <w:spacing w:after="0" w:line="240" w:lineRule="auto"/>
      </w:pPr>
    </w:p>
    <w:p w:rsidR="007F1D8B" w:rsidRPr="007F1D8B" w:rsidRDefault="007F1D8B" w:rsidP="00D957F6">
      <w:pPr>
        <w:spacing w:after="0" w:line="240" w:lineRule="auto"/>
      </w:pPr>
      <w:r w:rsidRPr="007F1D8B">
        <w:rPr>
          <w:b/>
        </w:rPr>
        <w:t xml:space="preserve">     </w:t>
      </w:r>
      <w:r w:rsidRPr="007F1D8B">
        <w:t xml:space="preserve">of the Philological Society : An international journal for the structure, history and relationships of languages. Volume 105. Number 3 / ed. by Andrew Linn ; Paul Rowlett </w:t>
      </w:r>
    </w:p>
    <w:p w:rsidR="007F1D8B" w:rsidRPr="007F1D8B" w:rsidRDefault="007F1D8B" w:rsidP="00D957F6">
      <w:pPr>
        <w:spacing w:after="0" w:line="240" w:lineRule="auto"/>
      </w:pPr>
    </w:p>
    <w:p w:rsidR="007F1D8B" w:rsidRDefault="007F1D8B" w:rsidP="00D957F6">
      <w:pPr>
        <w:spacing w:after="0" w:line="240" w:lineRule="auto"/>
      </w:pPr>
      <w:r w:rsidRPr="007F1D8B">
        <w:t xml:space="preserve">     [b. m.] : Blackwell Publishing, 2007. - [231] s. ; 22cm</w:t>
      </w:r>
    </w:p>
    <w:p w:rsidR="007F1D8B" w:rsidRDefault="007F1D8B" w:rsidP="00D957F6">
      <w:pPr>
        <w:spacing w:after="0" w:line="240" w:lineRule="auto"/>
      </w:pPr>
    </w:p>
    <w:p w:rsidR="007F1D8B" w:rsidRPr="00E07A04" w:rsidRDefault="007F1D8B" w:rsidP="00D957F6">
      <w:pPr>
        <w:pStyle w:val="Nagwek1"/>
        <w:rPr>
          <w:szCs w:val="22"/>
        </w:rPr>
      </w:pPr>
      <w:r w:rsidRPr="00E07A04">
        <w:rPr>
          <w:szCs w:val="22"/>
        </w:rPr>
        <w:t>Linn, Andrew</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950G</w:t>
      </w:r>
    </w:p>
    <w:p w:rsidR="007F1D8B" w:rsidRPr="007F1D8B" w:rsidRDefault="007F1D8B" w:rsidP="00D957F6">
      <w:pPr>
        <w:spacing w:after="0" w:line="240" w:lineRule="auto"/>
      </w:pPr>
    </w:p>
    <w:p w:rsidR="007F1D8B" w:rsidRPr="007F1D8B" w:rsidRDefault="007F1D8B" w:rsidP="00D957F6">
      <w:pPr>
        <w:spacing w:after="0" w:line="240" w:lineRule="auto"/>
      </w:pPr>
      <w:r w:rsidRPr="007F1D8B">
        <w:rPr>
          <w:b/>
        </w:rPr>
        <w:t xml:space="preserve">     </w:t>
      </w:r>
      <w:r w:rsidRPr="007F1D8B">
        <w:t>Transactions of the Philological Society : An international journal for the structure, history and relationships of languages. Volume 10</w:t>
      </w:r>
      <w:r>
        <w:t>6</w:t>
      </w:r>
      <w:r w:rsidRPr="007F1D8B">
        <w:t xml:space="preserve">. Number </w:t>
      </w:r>
      <w:r>
        <w:t>1</w:t>
      </w:r>
      <w:r w:rsidRPr="007F1D8B">
        <w:t xml:space="preserve"> / ed. by Andrew Linn ; Paul Rowlett </w:t>
      </w:r>
    </w:p>
    <w:p w:rsidR="007F1D8B" w:rsidRPr="007F1D8B" w:rsidRDefault="007F1D8B" w:rsidP="00D957F6">
      <w:pPr>
        <w:spacing w:after="0" w:line="240" w:lineRule="auto"/>
      </w:pPr>
    </w:p>
    <w:p w:rsidR="007F1D8B" w:rsidRPr="007F1D8B" w:rsidRDefault="007F1D8B" w:rsidP="00D957F6">
      <w:pPr>
        <w:spacing w:after="0" w:line="240" w:lineRule="auto"/>
      </w:pPr>
      <w:r w:rsidRPr="007F1D8B">
        <w:t xml:space="preserve">     [b. m.]</w:t>
      </w:r>
      <w:r w:rsidR="005A703B">
        <w:t xml:space="preserve"> : Wiley-Blackwell</w:t>
      </w:r>
      <w:r>
        <w:t>, 2008. - 113</w:t>
      </w:r>
      <w:r w:rsidRPr="007F1D8B">
        <w:t xml:space="preserve"> s. ; 22cm</w:t>
      </w:r>
    </w:p>
    <w:p w:rsidR="007F1D8B" w:rsidRPr="007F1D8B" w:rsidRDefault="007F1D8B" w:rsidP="00D957F6">
      <w:pPr>
        <w:spacing w:after="0" w:line="240" w:lineRule="auto"/>
      </w:pPr>
    </w:p>
    <w:p w:rsidR="007F1D8B" w:rsidRPr="00E07A04" w:rsidRDefault="007F1D8B" w:rsidP="00D957F6">
      <w:pPr>
        <w:pStyle w:val="Nagwek1"/>
        <w:rPr>
          <w:szCs w:val="22"/>
        </w:rPr>
      </w:pPr>
      <w:r w:rsidRPr="00E07A04">
        <w:rPr>
          <w:szCs w:val="22"/>
        </w:rPr>
        <w:t>Rowlett, Paul</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950G</w:t>
      </w:r>
    </w:p>
    <w:p w:rsidR="007F1D8B" w:rsidRPr="007F1D8B" w:rsidRDefault="007F1D8B" w:rsidP="00D957F6">
      <w:pPr>
        <w:spacing w:after="0" w:line="240" w:lineRule="auto"/>
      </w:pPr>
    </w:p>
    <w:p w:rsidR="007F1D8B" w:rsidRPr="007F1D8B" w:rsidRDefault="007F1D8B" w:rsidP="00D957F6">
      <w:pPr>
        <w:spacing w:after="0" w:line="240" w:lineRule="auto"/>
      </w:pPr>
      <w:r w:rsidRPr="007F1D8B">
        <w:rPr>
          <w:b/>
        </w:rPr>
        <w:t xml:space="preserve">     </w:t>
      </w:r>
      <w:r w:rsidRPr="007F1D8B">
        <w:t xml:space="preserve">Transactions of the Philological Society : An international journal for the structure, history and relationships of languages. Volume 106. Number 1 / ed. by Andrew Linn ; Paul Rowlett </w:t>
      </w:r>
    </w:p>
    <w:p w:rsidR="007F1D8B" w:rsidRPr="007F1D8B" w:rsidRDefault="007F1D8B" w:rsidP="00D957F6">
      <w:pPr>
        <w:spacing w:after="0" w:line="240" w:lineRule="auto"/>
      </w:pPr>
    </w:p>
    <w:p w:rsidR="007F1D8B" w:rsidRDefault="007F1D8B" w:rsidP="00D957F6">
      <w:pPr>
        <w:spacing w:after="0" w:line="240" w:lineRule="auto"/>
      </w:pPr>
      <w:r w:rsidRPr="007F1D8B">
        <w:t xml:space="preserve">     [b. m.] : </w:t>
      </w:r>
      <w:r w:rsidR="005A703B">
        <w:t>Wiley-</w:t>
      </w:r>
      <w:r w:rsidRPr="007F1D8B">
        <w:t>Blackwell, 2008. - 113 s. ; 22cm</w:t>
      </w:r>
    </w:p>
    <w:p w:rsidR="007F1D8B" w:rsidRDefault="007F1D8B" w:rsidP="00D957F6">
      <w:pPr>
        <w:spacing w:after="0" w:line="240" w:lineRule="auto"/>
      </w:pPr>
    </w:p>
    <w:p w:rsidR="007F1D8B" w:rsidRPr="00E07A04" w:rsidRDefault="007F1D8B" w:rsidP="00D957F6">
      <w:pPr>
        <w:pStyle w:val="Nagwek1"/>
        <w:rPr>
          <w:szCs w:val="22"/>
        </w:rPr>
      </w:pPr>
      <w:r w:rsidRPr="00E07A04">
        <w:rPr>
          <w:szCs w:val="22"/>
        </w:rPr>
        <w:t>Transactions</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950G</w:t>
      </w:r>
    </w:p>
    <w:p w:rsidR="007F1D8B" w:rsidRPr="007F1D8B" w:rsidRDefault="007F1D8B" w:rsidP="00D957F6">
      <w:pPr>
        <w:spacing w:after="0" w:line="240" w:lineRule="auto"/>
      </w:pPr>
    </w:p>
    <w:p w:rsidR="007F1D8B" w:rsidRPr="007F1D8B" w:rsidRDefault="007F1D8B" w:rsidP="00D957F6">
      <w:pPr>
        <w:spacing w:after="0" w:line="240" w:lineRule="auto"/>
      </w:pPr>
      <w:r w:rsidRPr="007F1D8B">
        <w:rPr>
          <w:b/>
        </w:rPr>
        <w:t xml:space="preserve">     </w:t>
      </w:r>
      <w:r w:rsidRPr="007F1D8B">
        <w:t xml:space="preserve">of the Philological Society : An international journal for the structure, history and relationships of languages. Volume 106. Number 1 / ed. by Andrew Linn ; Paul Rowlett </w:t>
      </w:r>
    </w:p>
    <w:p w:rsidR="007F1D8B" w:rsidRPr="007F1D8B" w:rsidRDefault="007F1D8B" w:rsidP="00D957F6">
      <w:pPr>
        <w:spacing w:after="0" w:line="240" w:lineRule="auto"/>
      </w:pPr>
    </w:p>
    <w:p w:rsidR="007F1D8B" w:rsidRDefault="007F1D8B" w:rsidP="00D957F6">
      <w:pPr>
        <w:spacing w:after="0" w:line="240" w:lineRule="auto"/>
      </w:pPr>
      <w:r w:rsidRPr="007F1D8B">
        <w:t xml:space="preserve">     [b. m.]</w:t>
      </w:r>
      <w:r w:rsidR="005A703B">
        <w:t xml:space="preserve"> : Wiley-Blackwell</w:t>
      </w:r>
      <w:r w:rsidRPr="007F1D8B">
        <w:t>, 2008. - 113 s. ; 22cm</w:t>
      </w:r>
    </w:p>
    <w:p w:rsidR="005A703B" w:rsidRDefault="005A703B" w:rsidP="00D957F6">
      <w:pPr>
        <w:spacing w:after="0" w:line="240" w:lineRule="auto"/>
      </w:pPr>
    </w:p>
    <w:p w:rsidR="005A703B" w:rsidRPr="00E07A04" w:rsidRDefault="005A703B" w:rsidP="00D957F6">
      <w:pPr>
        <w:pStyle w:val="Nagwek1"/>
        <w:rPr>
          <w:szCs w:val="22"/>
        </w:rPr>
      </w:pPr>
      <w:r w:rsidRPr="00E07A04">
        <w:rPr>
          <w:szCs w:val="22"/>
        </w:rPr>
        <w:t>Linn, Andrew</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951G</w:t>
      </w:r>
    </w:p>
    <w:p w:rsidR="005A703B" w:rsidRPr="005A703B" w:rsidRDefault="005A703B" w:rsidP="00D957F6">
      <w:pPr>
        <w:spacing w:after="0" w:line="240" w:lineRule="auto"/>
      </w:pPr>
    </w:p>
    <w:p w:rsidR="005A703B" w:rsidRPr="005A703B" w:rsidRDefault="005A703B" w:rsidP="00D957F6">
      <w:pPr>
        <w:spacing w:after="0" w:line="240" w:lineRule="auto"/>
      </w:pPr>
      <w:r w:rsidRPr="005A703B">
        <w:rPr>
          <w:b/>
        </w:rPr>
        <w:t xml:space="preserve">     </w:t>
      </w:r>
      <w:r w:rsidRPr="005A703B">
        <w:t xml:space="preserve">Transactions of the Philological Society : An international journal for the structure, history and relationships of languages. Volume 106. Number </w:t>
      </w:r>
      <w:r>
        <w:t>2</w:t>
      </w:r>
      <w:r w:rsidRPr="005A703B">
        <w:t xml:space="preserve"> / ed. by Andrew Linn ; Paul Rowlett </w:t>
      </w:r>
    </w:p>
    <w:p w:rsidR="005A703B" w:rsidRPr="005A703B" w:rsidRDefault="005A703B" w:rsidP="00D957F6">
      <w:pPr>
        <w:spacing w:after="0" w:line="240" w:lineRule="auto"/>
      </w:pPr>
    </w:p>
    <w:p w:rsidR="005A703B" w:rsidRPr="005A703B" w:rsidRDefault="005A703B" w:rsidP="00D957F6">
      <w:pPr>
        <w:spacing w:after="0" w:line="240" w:lineRule="auto"/>
      </w:pPr>
      <w:r w:rsidRPr="005A703B">
        <w:t xml:space="preserve">     [b. m.] : Wiley-Blackwell, 2008</w:t>
      </w:r>
      <w:r>
        <w:t>. - [222]</w:t>
      </w:r>
      <w:r w:rsidRPr="005A703B">
        <w:t xml:space="preserve"> s. ; 22cm</w:t>
      </w:r>
    </w:p>
    <w:p w:rsidR="005A703B" w:rsidRDefault="005A703B" w:rsidP="00D957F6">
      <w:pPr>
        <w:spacing w:after="0" w:line="240" w:lineRule="auto"/>
      </w:pPr>
    </w:p>
    <w:p w:rsidR="005A703B" w:rsidRPr="00E07A04" w:rsidRDefault="005A703B" w:rsidP="00D957F6">
      <w:pPr>
        <w:pStyle w:val="Nagwek1"/>
        <w:rPr>
          <w:szCs w:val="22"/>
        </w:rPr>
      </w:pPr>
      <w:r w:rsidRPr="00E07A04">
        <w:rPr>
          <w:szCs w:val="22"/>
        </w:rPr>
        <w:t>Rowlett, Paul</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951G</w:t>
      </w:r>
    </w:p>
    <w:p w:rsidR="005A703B" w:rsidRPr="005A703B" w:rsidRDefault="005A703B" w:rsidP="00D957F6">
      <w:pPr>
        <w:spacing w:after="0" w:line="240" w:lineRule="auto"/>
      </w:pPr>
    </w:p>
    <w:p w:rsidR="005A703B" w:rsidRPr="005A703B" w:rsidRDefault="005A703B" w:rsidP="00D957F6">
      <w:pPr>
        <w:spacing w:after="0" w:line="240" w:lineRule="auto"/>
      </w:pPr>
      <w:r w:rsidRPr="005A703B">
        <w:rPr>
          <w:b/>
        </w:rPr>
        <w:t xml:space="preserve">     </w:t>
      </w:r>
      <w:r w:rsidRPr="005A703B">
        <w:t xml:space="preserve">Transactions of the Philological Society : An international journal for the structure, history and relationships of languages. Volume 106. Number 2 / ed. by Andrew Linn ; Paul Rowlett </w:t>
      </w:r>
    </w:p>
    <w:p w:rsidR="005A703B" w:rsidRPr="005A703B" w:rsidRDefault="005A703B" w:rsidP="00D957F6">
      <w:pPr>
        <w:spacing w:after="0" w:line="240" w:lineRule="auto"/>
      </w:pPr>
    </w:p>
    <w:p w:rsidR="005A703B" w:rsidRDefault="005A703B" w:rsidP="00D957F6">
      <w:pPr>
        <w:spacing w:after="0" w:line="240" w:lineRule="auto"/>
      </w:pPr>
      <w:r w:rsidRPr="005A703B">
        <w:t xml:space="preserve">     [b. m.] : Wiley-Blackwell, 2008. - [222] s. ; 22cm</w:t>
      </w:r>
    </w:p>
    <w:p w:rsidR="005A703B" w:rsidRDefault="005A703B" w:rsidP="00D957F6">
      <w:pPr>
        <w:spacing w:after="0" w:line="240" w:lineRule="auto"/>
      </w:pPr>
    </w:p>
    <w:p w:rsidR="005A703B" w:rsidRPr="00E07A04" w:rsidRDefault="005A703B" w:rsidP="00D957F6">
      <w:pPr>
        <w:pStyle w:val="Nagwek1"/>
        <w:rPr>
          <w:szCs w:val="22"/>
        </w:rPr>
      </w:pPr>
      <w:r w:rsidRPr="00E07A04">
        <w:rPr>
          <w:szCs w:val="22"/>
        </w:rPr>
        <w:t>Transactions</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951G</w:t>
      </w:r>
    </w:p>
    <w:p w:rsidR="005A703B" w:rsidRPr="005A703B" w:rsidRDefault="005A703B" w:rsidP="00D957F6">
      <w:pPr>
        <w:spacing w:after="0" w:line="240" w:lineRule="auto"/>
      </w:pPr>
    </w:p>
    <w:p w:rsidR="005A703B" w:rsidRPr="005A703B" w:rsidRDefault="005A703B" w:rsidP="00D957F6">
      <w:pPr>
        <w:spacing w:after="0" w:line="240" w:lineRule="auto"/>
      </w:pPr>
      <w:r w:rsidRPr="005A703B">
        <w:rPr>
          <w:b/>
        </w:rPr>
        <w:t xml:space="preserve">     </w:t>
      </w:r>
      <w:r w:rsidRPr="005A703B">
        <w:t xml:space="preserve">of the Philological Society : An international journal for the structure, history and relationships of languages. Volume 106. Number 2 / ed. by Andrew Linn ; Paul Rowlett </w:t>
      </w:r>
    </w:p>
    <w:p w:rsidR="005A703B" w:rsidRPr="005A703B" w:rsidRDefault="005A703B" w:rsidP="00D957F6">
      <w:pPr>
        <w:spacing w:after="0" w:line="240" w:lineRule="auto"/>
      </w:pPr>
    </w:p>
    <w:p w:rsidR="005A703B" w:rsidRDefault="005A703B" w:rsidP="00D957F6">
      <w:pPr>
        <w:spacing w:after="0" w:line="240" w:lineRule="auto"/>
      </w:pPr>
      <w:r w:rsidRPr="005A703B">
        <w:t xml:space="preserve">     [b. m.] : Wiley-Blackwell, 2008. - [222] s. ; 22cm</w:t>
      </w:r>
    </w:p>
    <w:p w:rsidR="005A703B" w:rsidRDefault="005A703B" w:rsidP="00D957F6">
      <w:pPr>
        <w:spacing w:after="0" w:line="240" w:lineRule="auto"/>
      </w:pPr>
    </w:p>
    <w:p w:rsidR="005A703B" w:rsidRPr="00E07A04" w:rsidRDefault="005A703B" w:rsidP="00D957F6">
      <w:pPr>
        <w:pStyle w:val="Nagwek1"/>
        <w:rPr>
          <w:szCs w:val="22"/>
        </w:rPr>
      </w:pPr>
      <w:r w:rsidRPr="00E07A04">
        <w:rPr>
          <w:szCs w:val="22"/>
        </w:rPr>
        <w:t>Rowlett, Paul</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952G</w:t>
      </w:r>
    </w:p>
    <w:p w:rsidR="005A703B" w:rsidRPr="005A703B" w:rsidRDefault="005A703B" w:rsidP="00D957F6">
      <w:pPr>
        <w:spacing w:after="0" w:line="240" w:lineRule="auto"/>
      </w:pPr>
    </w:p>
    <w:p w:rsidR="005A703B" w:rsidRPr="005A703B" w:rsidRDefault="005A703B" w:rsidP="00D957F6">
      <w:pPr>
        <w:spacing w:after="0" w:line="240" w:lineRule="auto"/>
      </w:pPr>
      <w:r w:rsidRPr="005A703B">
        <w:rPr>
          <w:b/>
        </w:rPr>
        <w:t xml:space="preserve">     </w:t>
      </w:r>
      <w:r w:rsidRPr="005A703B">
        <w:t xml:space="preserve">Transactions of the Philological Society : An international journal for the structure, history and relationships of languages. Volume 106. Number </w:t>
      </w:r>
      <w:r>
        <w:t>3</w:t>
      </w:r>
      <w:r w:rsidRPr="005A703B">
        <w:t xml:space="preserve"> / ed. by Paul Rowlett </w:t>
      </w:r>
    </w:p>
    <w:p w:rsidR="005A703B" w:rsidRPr="005A703B" w:rsidRDefault="005A703B" w:rsidP="00D957F6">
      <w:pPr>
        <w:spacing w:after="0" w:line="240" w:lineRule="auto"/>
      </w:pPr>
    </w:p>
    <w:p w:rsidR="005A703B" w:rsidRPr="005A703B" w:rsidRDefault="005A703B" w:rsidP="00D957F6">
      <w:pPr>
        <w:spacing w:after="0" w:line="240" w:lineRule="auto"/>
      </w:pPr>
      <w:r w:rsidRPr="005A703B">
        <w:t xml:space="preserve">     [b. m.] : Wiley-Blackwell, 2008. - [</w:t>
      </w:r>
      <w:r>
        <w:t>154</w:t>
      </w:r>
      <w:r w:rsidRPr="005A703B">
        <w:t>] s. ; 22cm</w:t>
      </w:r>
    </w:p>
    <w:p w:rsidR="005A703B" w:rsidRPr="005A703B" w:rsidRDefault="005A703B" w:rsidP="00D957F6">
      <w:pPr>
        <w:spacing w:after="0" w:line="240" w:lineRule="auto"/>
      </w:pPr>
    </w:p>
    <w:p w:rsidR="005A703B" w:rsidRPr="00E07A04" w:rsidRDefault="005A703B" w:rsidP="00D957F6">
      <w:pPr>
        <w:pStyle w:val="Nagwek1"/>
        <w:rPr>
          <w:szCs w:val="22"/>
        </w:rPr>
      </w:pPr>
      <w:r w:rsidRPr="00E07A04">
        <w:rPr>
          <w:szCs w:val="22"/>
        </w:rPr>
        <w:t>Transactions</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952G</w:t>
      </w:r>
    </w:p>
    <w:p w:rsidR="005A703B" w:rsidRPr="005A703B" w:rsidRDefault="005A703B" w:rsidP="00D957F6">
      <w:pPr>
        <w:spacing w:after="0" w:line="240" w:lineRule="auto"/>
      </w:pPr>
    </w:p>
    <w:p w:rsidR="005A703B" w:rsidRPr="005A703B" w:rsidRDefault="005A703B" w:rsidP="00D957F6">
      <w:pPr>
        <w:spacing w:after="0" w:line="240" w:lineRule="auto"/>
      </w:pPr>
      <w:r w:rsidRPr="005A703B">
        <w:rPr>
          <w:b/>
        </w:rPr>
        <w:t xml:space="preserve">     </w:t>
      </w:r>
      <w:r w:rsidRPr="005A703B">
        <w:t xml:space="preserve">of the Philological Society : An international journal for the structure, history and relationships of languages. Volume 106. Number 3 / ed. by Paul Rowlett </w:t>
      </w:r>
    </w:p>
    <w:p w:rsidR="005A703B" w:rsidRPr="005A703B" w:rsidRDefault="005A703B" w:rsidP="00D957F6">
      <w:pPr>
        <w:spacing w:after="0" w:line="240" w:lineRule="auto"/>
      </w:pPr>
    </w:p>
    <w:p w:rsidR="005A703B" w:rsidRDefault="005A703B" w:rsidP="00D957F6">
      <w:pPr>
        <w:spacing w:after="0" w:line="240" w:lineRule="auto"/>
      </w:pPr>
      <w:r w:rsidRPr="005A703B">
        <w:t xml:space="preserve">     [b. m.] : Wiley-Blackwell, 2008. - [154] s. ; 22cm</w:t>
      </w:r>
    </w:p>
    <w:p w:rsidR="005A703B" w:rsidRDefault="005A703B" w:rsidP="00D957F6">
      <w:pPr>
        <w:spacing w:after="0" w:line="240" w:lineRule="auto"/>
      </w:pPr>
    </w:p>
    <w:p w:rsidR="005A703B" w:rsidRPr="00E07A04" w:rsidRDefault="005A703B" w:rsidP="00D957F6">
      <w:pPr>
        <w:pStyle w:val="Nagwek1"/>
        <w:rPr>
          <w:szCs w:val="22"/>
        </w:rPr>
      </w:pPr>
      <w:r w:rsidRPr="00E07A04">
        <w:rPr>
          <w:szCs w:val="22"/>
        </w:rPr>
        <w:t>Rowlett, Paul</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953G</w:t>
      </w:r>
    </w:p>
    <w:p w:rsidR="005A703B" w:rsidRPr="005A703B" w:rsidRDefault="005A703B" w:rsidP="00D957F6">
      <w:pPr>
        <w:spacing w:after="0" w:line="240" w:lineRule="auto"/>
      </w:pPr>
    </w:p>
    <w:p w:rsidR="005A703B" w:rsidRPr="005A703B" w:rsidRDefault="005A703B" w:rsidP="00D957F6">
      <w:pPr>
        <w:spacing w:after="0" w:line="240" w:lineRule="auto"/>
      </w:pPr>
      <w:r w:rsidRPr="005A703B">
        <w:rPr>
          <w:b/>
        </w:rPr>
        <w:t xml:space="preserve">     </w:t>
      </w:r>
      <w:r w:rsidRPr="005A703B">
        <w:t>Transactions of the Philological Society : An international journal for the structure, history and relationships of languages. Volume 10</w:t>
      </w:r>
      <w:r>
        <w:t>7</w:t>
      </w:r>
      <w:r w:rsidRPr="005A703B">
        <w:t xml:space="preserve">. Number </w:t>
      </w:r>
      <w:r>
        <w:t>1</w:t>
      </w:r>
      <w:r w:rsidRPr="005A703B">
        <w:t xml:space="preserve"> / ed. by Paul Rowlett </w:t>
      </w:r>
    </w:p>
    <w:p w:rsidR="005A703B" w:rsidRPr="005A703B" w:rsidRDefault="005A703B" w:rsidP="00D957F6">
      <w:pPr>
        <w:spacing w:after="0" w:line="240" w:lineRule="auto"/>
      </w:pPr>
    </w:p>
    <w:p w:rsidR="005A703B" w:rsidRPr="005A703B" w:rsidRDefault="005A703B" w:rsidP="00D957F6">
      <w:pPr>
        <w:spacing w:after="0" w:line="240" w:lineRule="auto"/>
      </w:pPr>
      <w:r w:rsidRPr="005A703B">
        <w:t xml:space="preserve">     [b. m.] : Wiley-Blackwell</w:t>
      </w:r>
      <w:r>
        <w:t>, 2009. - 129</w:t>
      </w:r>
      <w:r w:rsidRPr="005A703B">
        <w:t xml:space="preserve"> s. ; 22cm</w:t>
      </w:r>
    </w:p>
    <w:p w:rsidR="005A703B" w:rsidRPr="005A703B" w:rsidRDefault="005A703B" w:rsidP="00D957F6">
      <w:pPr>
        <w:spacing w:after="0" w:line="240" w:lineRule="auto"/>
      </w:pPr>
    </w:p>
    <w:p w:rsidR="005A703B" w:rsidRPr="00E07A04" w:rsidRDefault="005A703B" w:rsidP="00D957F6">
      <w:pPr>
        <w:pStyle w:val="Nagwek1"/>
        <w:rPr>
          <w:szCs w:val="22"/>
        </w:rPr>
      </w:pPr>
      <w:r w:rsidRPr="00E07A04">
        <w:rPr>
          <w:szCs w:val="22"/>
        </w:rPr>
        <w:t>Transactions</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953G</w:t>
      </w:r>
    </w:p>
    <w:p w:rsidR="005A703B" w:rsidRPr="005A703B" w:rsidRDefault="005A703B" w:rsidP="00D957F6">
      <w:pPr>
        <w:spacing w:after="0" w:line="240" w:lineRule="auto"/>
      </w:pPr>
    </w:p>
    <w:p w:rsidR="005A703B" w:rsidRPr="005A703B" w:rsidRDefault="005A703B" w:rsidP="00D957F6">
      <w:pPr>
        <w:spacing w:after="0" w:line="240" w:lineRule="auto"/>
      </w:pPr>
      <w:r w:rsidRPr="005A703B">
        <w:rPr>
          <w:b/>
        </w:rPr>
        <w:t xml:space="preserve">     </w:t>
      </w:r>
      <w:r w:rsidRPr="005A703B">
        <w:t xml:space="preserve">of the Philological Society : An international journal for the structure, history and relationships of languages. Volume 107. Number 1 / ed. by Paul Rowlett </w:t>
      </w:r>
    </w:p>
    <w:p w:rsidR="005A703B" w:rsidRPr="005A703B" w:rsidRDefault="005A703B" w:rsidP="00D957F6">
      <w:pPr>
        <w:spacing w:after="0" w:line="240" w:lineRule="auto"/>
      </w:pPr>
    </w:p>
    <w:p w:rsidR="005A703B" w:rsidRPr="005A703B" w:rsidRDefault="005A703B" w:rsidP="00D957F6">
      <w:pPr>
        <w:spacing w:after="0" w:line="240" w:lineRule="auto"/>
      </w:pPr>
      <w:r w:rsidRPr="005A703B">
        <w:t xml:space="preserve">     [b. m.] : Wiley-Blackwell, 2009. - 129 s. ; 22cm</w:t>
      </w:r>
    </w:p>
    <w:p w:rsidR="005A703B" w:rsidRPr="005A703B" w:rsidRDefault="005A703B" w:rsidP="00D957F6">
      <w:pPr>
        <w:spacing w:after="0" w:line="240" w:lineRule="auto"/>
      </w:pPr>
    </w:p>
    <w:p w:rsidR="005A703B" w:rsidRPr="00E07A04" w:rsidRDefault="005A703B" w:rsidP="00D957F6">
      <w:pPr>
        <w:pStyle w:val="Nagwek1"/>
        <w:rPr>
          <w:szCs w:val="22"/>
        </w:rPr>
      </w:pPr>
      <w:r w:rsidRPr="00E07A04">
        <w:rPr>
          <w:szCs w:val="22"/>
        </w:rPr>
        <w:t>Rowlett, Paul</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954G</w:t>
      </w:r>
    </w:p>
    <w:p w:rsidR="005A703B" w:rsidRPr="005A703B" w:rsidRDefault="005A703B" w:rsidP="00D957F6">
      <w:pPr>
        <w:spacing w:after="0" w:line="240" w:lineRule="auto"/>
      </w:pPr>
    </w:p>
    <w:p w:rsidR="005A703B" w:rsidRPr="005A703B" w:rsidRDefault="005A703B" w:rsidP="00D957F6">
      <w:pPr>
        <w:spacing w:after="0" w:line="240" w:lineRule="auto"/>
      </w:pPr>
      <w:r w:rsidRPr="005A703B">
        <w:rPr>
          <w:b/>
        </w:rPr>
        <w:t xml:space="preserve">     </w:t>
      </w:r>
      <w:r w:rsidRPr="005A703B">
        <w:t xml:space="preserve">Transactions of the Philological Society : An international journal for the structure, history and relationships of languages. Volume 107. Number </w:t>
      </w:r>
      <w:r>
        <w:t>2</w:t>
      </w:r>
      <w:r w:rsidRPr="005A703B">
        <w:t xml:space="preserve"> / ed. by Paul Rowlett </w:t>
      </w:r>
    </w:p>
    <w:p w:rsidR="005A703B" w:rsidRPr="005A703B" w:rsidRDefault="005A703B" w:rsidP="00D957F6">
      <w:pPr>
        <w:spacing w:after="0" w:line="240" w:lineRule="auto"/>
      </w:pPr>
    </w:p>
    <w:p w:rsidR="005A703B" w:rsidRPr="005A703B" w:rsidRDefault="005A703B" w:rsidP="00D957F6">
      <w:pPr>
        <w:spacing w:after="0" w:line="240" w:lineRule="auto"/>
      </w:pPr>
      <w:r w:rsidRPr="005A703B">
        <w:t xml:space="preserve">     [b. m.] : Wiley-Blackwell, 2009</w:t>
      </w:r>
      <w:r>
        <w:t>. - [122]</w:t>
      </w:r>
      <w:r w:rsidRPr="005A703B">
        <w:t xml:space="preserve"> s. ; 22cm</w:t>
      </w:r>
    </w:p>
    <w:p w:rsidR="007F1D8B" w:rsidRDefault="007F1D8B" w:rsidP="00D957F6">
      <w:pPr>
        <w:spacing w:after="0" w:line="240" w:lineRule="auto"/>
      </w:pPr>
    </w:p>
    <w:p w:rsidR="005A703B" w:rsidRPr="00E07A04" w:rsidRDefault="005A703B" w:rsidP="00D957F6">
      <w:pPr>
        <w:pStyle w:val="Nagwek1"/>
        <w:rPr>
          <w:szCs w:val="22"/>
        </w:rPr>
      </w:pPr>
      <w:r w:rsidRPr="00E07A04">
        <w:rPr>
          <w:szCs w:val="22"/>
        </w:rPr>
        <w:t>Transactions</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954G</w:t>
      </w:r>
    </w:p>
    <w:p w:rsidR="005A703B" w:rsidRPr="005A703B" w:rsidRDefault="005A703B" w:rsidP="00D957F6">
      <w:pPr>
        <w:spacing w:after="0" w:line="240" w:lineRule="auto"/>
      </w:pPr>
    </w:p>
    <w:p w:rsidR="005A703B" w:rsidRPr="005A703B" w:rsidRDefault="005A703B" w:rsidP="00D957F6">
      <w:pPr>
        <w:spacing w:after="0" w:line="240" w:lineRule="auto"/>
      </w:pPr>
      <w:r w:rsidRPr="005A703B">
        <w:rPr>
          <w:b/>
        </w:rPr>
        <w:t xml:space="preserve">     </w:t>
      </w:r>
      <w:r w:rsidRPr="005A703B">
        <w:t xml:space="preserve">of the Philological Society : An international journal for the structure, history and relationships of languages. Volume 107. Number 2 / ed. by Paul Rowlett </w:t>
      </w:r>
    </w:p>
    <w:p w:rsidR="005A703B" w:rsidRPr="005A703B" w:rsidRDefault="005A703B" w:rsidP="00D957F6">
      <w:pPr>
        <w:spacing w:after="0" w:line="240" w:lineRule="auto"/>
      </w:pPr>
    </w:p>
    <w:p w:rsidR="005A703B" w:rsidRDefault="005A703B" w:rsidP="00D957F6">
      <w:pPr>
        <w:spacing w:after="0" w:line="240" w:lineRule="auto"/>
      </w:pPr>
      <w:r w:rsidRPr="005A703B">
        <w:t xml:space="preserve">     [b. m.] : Wiley-Blackwell, 2009. - [122] s. ; 22cm</w:t>
      </w:r>
    </w:p>
    <w:p w:rsidR="005A703B" w:rsidRDefault="005A703B" w:rsidP="00D957F6">
      <w:pPr>
        <w:spacing w:after="0" w:line="240" w:lineRule="auto"/>
      </w:pPr>
    </w:p>
    <w:p w:rsidR="005A703B" w:rsidRPr="00E07A04" w:rsidRDefault="005A703B" w:rsidP="00D957F6">
      <w:pPr>
        <w:pStyle w:val="Nagwek1"/>
        <w:rPr>
          <w:szCs w:val="22"/>
        </w:rPr>
      </w:pPr>
      <w:r w:rsidRPr="00E07A04">
        <w:rPr>
          <w:szCs w:val="22"/>
        </w:rPr>
        <w:t>Rowlett, Paul</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955G</w:t>
      </w:r>
    </w:p>
    <w:p w:rsidR="005A703B" w:rsidRPr="005A703B" w:rsidRDefault="005A703B" w:rsidP="00D957F6">
      <w:pPr>
        <w:spacing w:after="0" w:line="240" w:lineRule="auto"/>
      </w:pPr>
    </w:p>
    <w:p w:rsidR="005A703B" w:rsidRPr="005A703B" w:rsidRDefault="005A703B" w:rsidP="00D957F6">
      <w:pPr>
        <w:spacing w:after="0" w:line="240" w:lineRule="auto"/>
      </w:pPr>
      <w:r w:rsidRPr="005A703B">
        <w:rPr>
          <w:b/>
        </w:rPr>
        <w:t xml:space="preserve">     </w:t>
      </w:r>
      <w:r w:rsidRPr="005A703B">
        <w:t xml:space="preserve">Transactions of the Philological Society : An international journal for the structure, history and relationships of languages. Volume 107. Number </w:t>
      </w:r>
      <w:r>
        <w:t>3</w:t>
      </w:r>
      <w:r w:rsidRPr="005A703B">
        <w:t xml:space="preserve"> / ed. by Paul Rowlett </w:t>
      </w:r>
    </w:p>
    <w:p w:rsidR="005A703B" w:rsidRPr="005A703B" w:rsidRDefault="005A703B" w:rsidP="00D957F6">
      <w:pPr>
        <w:spacing w:after="0" w:line="240" w:lineRule="auto"/>
      </w:pPr>
    </w:p>
    <w:p w:rsidR="005A703B" w:rsidRPr="005A703B" w:rsidRDefault="005A703B" w:rsidP="00D957F6">
      <w:pPr>
        <w:spacing w:after="0" w:line="240" w:lineRule="auto"/>
      </w:pPr>
      <w:r w:rsidRPr="005A703B">
        <w:t xml:space="preserve">     [b. m.] : Wiley-Blackwell, 2009. - [</w:t>
      </w:r>
      <w:r>
        <w:t>151</w:t>
      </w:r>
      <w:r w:rsidRPr="005A703B">
        <w:t>] s. ; 22cm</w:t>
      </w:r>
    </w:p>
    <w:p w:rsidR="005A703B" w:rsidRPr="005A703B" w:rsidRDefault="005A703B" w:rsidP="00D957F6">
      <w:pPr>
        <w:spacing w:after="0" w:line="240" w:lineRule="auto"/>
      </w:pPr>
    </w:p>
    <w:p w:rsidR="005A703B" w:rsidRPr="00E07A04" w:rsidRDefault="005A703B" w:rsidP="00D957F6">
      <w:pPr>
        <w:pStyle w:val="Nagwek1"/>
        <w:rPr>
          <w:szCs w:val="22"/>
        </w:rPr>
      </w:pPr>
      <w:r w:rsidRPr="00E07A04">
        <w:rPr>
          <w:szCs w:val="22"/>
        </w:rPr>
        <w:t>Transactions</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955G</w:t>
      </w:r>
    </w:p>
    <w:p w:rsidR="005A703B" w:rsidRPr="005A703B" w:rsidRDefault="005A703B" w:rsidP="00D957F6">
      <w:pPr>
        <w:spacing w:after="0" w:line="240" w:lineRule="auto"/>
      </w:pPr>
    </w:p>
    <w:p w:rsidR="005A703B" w:rsidRPr="005A703B" w:rsidRDefault="005A703B" w:rsidP="00D957F6">
      <w:pPr>
        <w:spacing w:after="0" w:line="240" w:lineRule="auto"/>
      </w:pPr>
      <w:r w:rsidRPr="005A703B">
        <w:rPr>
          <w:b/>
        </w:rPr>
        <w:t xml:space="preserve">     </w:t>
      </w:r>
      <w:r w:rsidRPr="005A703B">
        <w:t xml:space="preserve">of the Philological Society : An international journal for the structure, history and relationships of languages. Volume 107. Number 3 / ed. by Paul Rowlett </w:t>
      </w:r>
    </w:p>
    <w:p w:rsidR="005A703B" w:rsidRPr="005A703B" w:rsidRDefault="005A703B" w:rsidP="00D957F6">
      <w:pPr>
        <w:spacing w:after="0" w:line="240" w:lineRule="auto"/>
      </w:pPr>
    </w:p>
    <w:p w:rsidR="005A703B" w:rsidRPr="005A703B" w:rsidRDefault="005A703B" w:rsidP="00D957F6">
      <w:pPr>
        <w:spacing w:after="0" w:line="240" w:lineRule="auto"/>
      </w:pPr>
      <w:r w:rsidRPr="005A703B">
        <w:t xml:space="preserve">     [b. m.] : Wiley-Blackwell, 2009. - [151] s. ; 22cm</w:t>
      </w:r>
    </w:p>
    <w:p w:rsidR="007F1D8B" w:rsidRDefault="007F1D8B" w:rsidP="00D957F6">
      <w:pPr>
        <w:spacing w:after="0" w:line="240" w:lineRule="auto"/>
      </w:pPr>
    </w:p>
    <w:p w:rsidR="005A703B" w:rsidRPr="00E07A04" w:rsidRDefault="005A703B" w:rsidP="00D957F6">
      <w:pPr>
        <w:pStyle w:val="Nagwek1"/>
        <w:rPr>
          <w:szCs w:val="22"/>
        </w:rPr>
      </w:pPr>
      <w:r w:rsidRPr="00E07A04">
        <w:rPr>
          <w:szCs w:val="22"/>
        </w:rPr>
        <w:t>Rowlett, Paul</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956G</w:t>
      </w:r>
    </w:p>
    <w:p w:rsidR="005A703B" w:rsidRPr="005A703B" w:rsidRDefault="005A703B" w:rsidP="00D957F6">
      <w:pPr>
        <w:spacing w:after="0" w:line="240" w:lineRule="auto"/>
      </w:pPr>
    </w:p>
    <w:p w:rsidR="005A703B" w:rsidRPr="005A703B" w:rsidRDefault="005A703B" w:rsidP="00D957F6">
      <w:pPr>
        <w:spacing w:after="0" w:line="240" w:lineRule="auto"/>
      </w:pPr>
      <w:r w:rsidRPr="005A703B">
        <w:rPr>
          <w:b/>
        </w:rPr>
        <w:t xml:space="preserve">     </w:t>
      </w:r>
      <w:r w:rsidRPr="005A703B">
        <w:t>Transactions of the Philological Society : An international journal for the structure, history and relationships of languages. Volume 10</w:t>
      </w:r>
      <w:r>
        <w:t>8</w:t>
      </w:r>
      <w:r w:rsidRPr="005A703B">
        <w:t xml:space="preserve">. Number </w:t>
      </w:r>
      <w:r>
        <w:t>1</w:t>
      </w:r>
      <w:r w:rsidRPr="005A703B">
        <w:t xml:space="preserve"> / ed. by Paul Rowlett </w:t>
      </w:r>
    </w:p>
    <w:p w:rsidR="005A703B" w:rsidRPr="005A703B" w:rsidRDefault="005A703B" w:rsidP="00D957F6">
      <w:pPr>
        <w:spacing w:after="0" w:line="240" w:lineRule="auto"/>
      </w:pPr>
    </w:p>
    <w:p w:rsidR="005A703B" w:rsidRPr="005A703B" w:rsidRDefault="005A703B" w:rsidP="00D957F6">
      <w:pPr>
        <w:spacing w:after="0" w:line="240" w:lineRule="auto"/>
      </w:pPr>
      <w:r w:rsidRPr="005A703B">
        <w:t xml:space="preserve">     [b. m.] : Wiley-Blackwell</w:t>
      </w:r>
      <w:r>
        <w:t>, 2010. - 87 s. ; 25</w:t>
      </w:r>
      <w:r w:rsidRPr="005A703B">
        <w:t>cm</w:t>
      </w:r>
    </w:p>
    <w:p w:rsidR="005A703B" w:rsidRPr="007F1D8B" w:rsidRDefault="005A703B" w:rsidP="00D957F6">
      <w:pPr>
        <w:spacing w:after="0" w:line="240" w:lineRule="auto"/>
      </w:pPr>
    </w:p>
    <w:p w:rsidR="005A703B" w:rsidRPr="00E07A04" w:rsidRDefault="005A703B" w:rsidP="00D957F6">
      <w:pPr>
        <w:pStyle w:val="Nagwek1"/>
        <w:rPr>
          <w:szCs w:val="22"/>
        </w:rPr>
      </w:pPr>
      <w:r w:rsidRPr="00E07A04">
        <w:rPr>
          <w:szCs w:val="22"/>
        </w:rPr>
        <w:t>Transactions</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956G</w:t>
      </w:r>
    </w:p>
    <w:p w:rsidR="005A703B" w:rsidRPr="005A703B" w:rsidRDefault="005A703B" w:rsidP="00D957F6">
      <w:pPr>
        <w:spacing w:after="0" w:line="240" w:lineRule="auto"/>
      </w:pPr>
    </w:p>
    <w:p w:rsidR="005A703B" w:rsidRPr="005A703B" w:rsidRDefault="005A703B" w:rsidP="00D957F6">
      <w:pPr>
        <w:spacing w:after="0" w:line="240" w:lineRule="auto"/>
      </w:pPr>
      <w:r w:rsidRPr="005A703B">
        <w:rPr>
          <w:b/>
        </w:rPr>
        <w:t xml:space="preserve">     </w:t>
      </w:r>
      <w:r w:rsidRPr="005A703B">
        <w:t xml:space="preserve">of the Philological Society : An international journal for the structure, history and relationships of languages. Volume 108. Number 1 / ed. by Paul Rowlett </w:t>
      </w:r>
    </w:p>
    <w:p w:rsidR="005A703B" w:rsidRPr="005A703B" w:rsidRDefault="005A703B" w:rsidP="00D957F6">
      <w:pPr>
        <w:spacing w:after="0" w:line="240" w:lineRule="auto"/>
      </w:pPr>
    </w:p>
    <w:p w:rsidR="005A703B" w:rsidRPr="005A703B" w:rsidRDefault="005A703B" w:rsidP="00D957F6">
      <w:pPr>
        <w:spacing w:after="0" w:line="240" w:lineRule="auto"/>
      </w:pPr>
      <w:r w:rsidRPr="005A703B">
        <w:t xml:space="preserve">     [b. m.] : Wiley-Blackwell, 2010. - 87 s. ; 25cm</w:t>
      </w:r>
    </w:p>
    <w:p w:rsidR="007F1D8B" w:rsidRPr="007F1D8B" w:rsidRDefault="007F1D8B" w:rsidP="00D957F6">
      <w:pPr>
        <w:spacing w:after="0" w:line="240" w:lineRule="auto"/>
      </w:pPr>
    </w:p>
    <w:p w:rsidR="005A703B" w:rsidRPr="00E07A04" w:rsidRDefault="005A703B" w:rsidP="00D957F6">
      <w:pPr>
        <w:pStyle w:val="Nagwek1"/>
        <w:rPr>
          <w:szCs w:val="22"/>
        </w:rPr>
      </w:pPr>
      <w:r w:rsidRPr="00E07A04">
        <w:rPr>
          <w:szCs w:val="22"/>
        </w:rPr>
        <w:t>Rowlett, Paul</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957G</w:t>
      </w:r>
    </w:p>
    <w:p w:rsidR="005A703B" w:rsidRPr="005A703B" w:rsidRDefault="005A703B" w:rsidP="00D957F6">
      <w:pPr>
        <w:spacing w:after="0" w:line="240" w:lineRule="auto"/>
      </w:pPr>
    </w:p>
    <w:p w:rsidR="005A703B" w:rsidRPr="005A703B" w:rsidRDefault="005A703B" w:rsidP="00D957F6">
      <w:pPr>
        <w:spacing w:after="0" w:line="240" w:lineRule="auto"/>
      </w:pPr>
      <w:r w:rsidRPr="005A703B">
        <w:rPr>
          <w:b/>
        </w:rPr>
        <w:t xml:space="preserve">     </w:t>
      </w:r>
      <w:r w:rsidRPr="005A703B">
        <w:t xml:space="preserve">Transactions of the Philological Society : An international journal for the structure, history and relationships of languages. Volume 108. Number </w:t>
      </w:r>
      <w:r>
        <w:t>2</w:t>
      </w:r>
      <w:r w:rsidRPr="005A703B">
        <w:t xml:space="preserve"> / ed. by Paul Rowlett </w:t>
      </w:r>
    </w:p>
    <w:p w:rsidR="005A703B" w:rsidRPr="005A703B" w:rsidRDefault="005A703B" w:rsidP="00D957F6">
      <w:pPr>
        <w:spacing w:after="0" w:line="240" w:lineRule="auto"/>
      </w:pPr>
    </w:p>
    <w:p w:rsidR="005A703B" w:rsidRPr="005A703B" w:rsidRDefault="005A703B" w:rsidP="00D957F6">
      <w:pPr>
        <w:spacing w:after="0" w:line="240" w:lineRule="auto"/>
      </w:pPr>
      <w:r w:rsidRPr="005A703B">
        <w:t xml:space="preserve">     [b. m.] : Wiley-Blackwell, 2010</w:t>
      </w:r>
      <w:r>
        <w:t>. - [124]</w:t>
      </w:r>
      <w:r w:rsidRPr="005A703B">
        <w:t xml:space="preserve"> s. ; 25cm</w:t>
      </w:r>
    </w:p>
    <w:p w:rsidR="007F1D8B" w:rsidRPr="007F1D8B" w:rsidRDefault="007F1D8B" w:rsidP="00D957F6">
      <w:pPr>
        <w:spacing w:after="0" w:line="240" w:lineRule="auto"/>
      </w:pPr>
    </w:p>
    <w:p w:rsidR="005A703B" w:rsidRPr="00E07A04" w:rsidRDefault="005A703B" w:rsidP="00D957F6">
      <w:pPr>
        <w:pStyle w:val="Nagwek1"/>
        <w:rPr>
          <w:szCs w:val="22"/>
        </w:rPr>
      </w:pPr>
      <w:r w:rsidRPr="00E07A04">
        <w:rPr>
          <w:szCs w:val="22"/>
        </w:rPr>
        <w:t>Transactions</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957G</w:t>
      </w:r>
    </w:p>
    <w:p w:rsidR="005A703B" w:rsidRPr="005A703B" w:rsidRDefault="005A703B" w:rsidP="00D957F6">
      <w:pPr>
        <w:spacing w:after="0" w:line="240" w:lineRule="auto"/>
      </w:pPr>
    </w:p>
    <w:p w:rsidR="005A703B" w:rsidRPr="005A703B" w:rsidRDefault="005A703B" w:rsidP="00D957F6">
      <w:pPr>
        <w:spacing w:after="0" w:line="240" w:lineRule="auto"/>
      </w:pPr>
      <w:r w:rsidRPr="005A703B">
        <w:rPr>
          <w:b/>
        </w:rPr>
        <w:t xml:space="preserve">     </w:t>
      </w:r>
      <w:r w:rsidRPr="005A703B">
        <w:t xml:space="preserve">of the Philological Society : An international journal for the structure, history and relationships of languages. Volume 108. Number 2 / ed. by Paul Rowlett </w:t>
      </w:r>
    </w:p>
    <w:p w:rsidR="005A703B" w:rsidRPr="005A703B" w:rsidRDefault="005A703B" w:rsidP="00D957F6">
      <w:pPr>
        <w:spacing w:after="0" w:line="240" w:lineRule="auto"/>
      </w:pPr>
    </w:p>
    <w:p w:rsidR="005A703B" w:rsidRPr="005A703B" w:rsidRDefault="005A703B" w:rsidP="00D957F6">
      <w:pPr>
        <w:spacing w:after="0" w:line="240" w:lineRule="auto"/>
      </w:pPr>
      <w:r w:rsidRPr="005A703B">
        <w:t xml:space="preserve">     [b. m.] : Wiley-Blackwell, 2010. - [124] s. ; 25cm</w:t>
      </w:r>
    </w:p>
    <w:p w:rsidR="007F1D8B" w:rsidRDefault="007F1D8B" w:rsidP="00D957F6">
      <w:pPr>
        <w:spacing w:after="0" w:line="240" w:lineRule="auto"/>
      </w:pPr>
    </w:p>
    <w:p w:rsidR="005A703B" w:rsidRPr="00E07A04" w:rsidRDefault="00116CB8" w:rsidP="00D957F6">
      <w:pPr>
        <w:pStyle w:val="Nagwek1"/>
        <w:rPr>
          <w:szCs w:val="22"/>
        </w:rPr>
      </w:pPr>
      <w:r w:rsidRPr="00E07A04">
        <w:rPr>
          <w:szCs w:val="22"/>
        </w:rPr>
        <w:t>Hulst, Harry van der</w:t>
      </w:r>
      <w:r w:rsidRPr="00E07A04">
        <w:rPr>
          <w:szCs w:val="22"/>
        </w:rPr>
        <w:tab/>
      </w:r>
      <w:r w:rsidRPr="00E07A04">
        <w:rPr>
          <w:szCs w:val="22"/>
        </w:rPr>
        <w:tab/>
      </w:r>
      <w:r w:rsidRPr="00E07A04">
        <w:rPr>
          <w:szCs w:val="22"/>
        </w:rPr>
        <w:tab/>
      </w:r>
      <w:r w:rsidRPr="00E07A04">
        <w:rPr>
          <w:szCs w:val="22"/>
        </w:rPr>
        <w:tab/>
      </w:r>
      <w:r w:rsidRPr="00E07A04">
        <w:rPr>
          <w:szCs w:val="22"/>
        </w:rPr>
        <w:tab/>
        <w:t>958</w:t>
      </w:r>
      <w:r w:rsidR="005A703B" w:rsidRPr="00E07A04">
        <w:rPr>
          <w:szCs w:val="22"/>
        </w:rPr>
        <w:t>G</w:t>
      </w:r>
    </w:p>
    <w:p w:rsidR="005A703B" w:rsidRPr="005A703B" w:rsidRDefault="005A703B" w:rsidP="00D957F6">
      <w:pPr>
        <w:spacing w:after="0" w:line="240" w:lineRule="auto"/>
      </w:pPr>
    </w:p>
    <w:p w:rsidR="005A703B" w:rsidRPr="005A703B" w:rsidRDefault="005A703B" w:rsidP="00D957F6">
      <w:pPr>
        <w:spacing w:after="0" w:line="240" w:lineRule="auto"/>
      </w:pPr>
      <w:r w:rsidRPr="005A703B">
        <w:rPr>
          <w:b/>
        </w:rPr>
        <w:t xml:space="preserve">     </w:t>
      </w:r>
      <w:r w:rsidR="00116CB8">
        <w:t>The Linguistic Review. Volume 9. Number 1</w:t>
      </w:r>
      <w:r w:rsidRPr="005A703B">
        <w:t xml:space="preserve"> / ed. by </w:t>
      </w:r>
      <w:r w:rsidR="00116CB8">
        <w:t>Harry van der Hulst i in.</w:t>
      </w:r>
      <w:r w:rsidRPr="005A703B">
        <w:t xml:space="preserve"> </w:t>
      </w:r>
    </w:p>
    <w:p w:rsidR="005A703B" w:rsidRPr="005A703B" w:rsidRDefault="005A703B" w:rsidP="00D957F6">
      <w:pPr>
        <w:spacing w:after="0" w:line="240" w:lineRule="auto"/>
      </w:pPr>
    </w:p>
    <w:p w:rsidR="005A703B" w:rsidRPr="005A703B" w:rsidRDefault="005A703B" w:rsidP="00D957F6">
      <w:pPr>
        <w:spacing w:after="0" w:line="240" w:lineRule="auto"/>
      </w:pPr>
      <w:r w:rsidRPr="005A703B">
        <w:t xml:space="preserve">     </w:t>
      </w:r>
      <w:r w:rsidR="00116CB8">
        <w:t xml:space="preserve">Berlin ; New York </w:t>
      </w:r>
      <w:r w:rsidRPr="005A703B">
        <w:t xml:space="preserve">: </w:t>
      </w:r>
      <w:r w:rsidR="00116CB8">
        <w:t>Foris Publications, 1992. - 108 s. ; 24</w:t>
      </w:r>
      <w:r w:rsidRPr="005A703B">
        <w:t>cm</w:t>
      </w:r>
    </w:p>
    <w:p w:rsidR="005A703B" w:rsidRPr="007F1D8B" w:rsidRDefault="005A703B" w:rsidP="00D957F6">
      <w:pPr>
        <w:spacing w:after="0" w:line="240" w:lineRule="auto"/>
      </w:pPr>
    </w:p>
    <w:p w:rsidR="00116CB8" w:rsidRPr="00E07A04" w:rsidRDefault="00116CB8" w:rsidP="00D957F6">
      <w:pPr>
        <w:pStyle w:val="Nagwek1"/>
        <w:rPr>
          <w:szCs w:val="22"/>
        </w:rPr>
      </w:pPr>
      <w:r w:rsidRPr="00E07A04">
        <w:rPr>
          <w:szCs w:val="22"/>
        </w:rPr>
        <w:t>The Linguistic</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958G</w:t>
      </w:r>
    </w:p>
    <w:p w:rsidR="00116CB8" w:rsidRPr="00116CB8" w:rsidRDefault="00116CB8" w:rsidP="00D957F6">
      <w:pPr>
        <w:spacing w:after="0" w:line="240" w:lineRule="auto"/>
      </w:pPr>
    </w:p>
    <w:p w:rsidR="00116CB8" w:rsidRPr="00116CB8" w:rsidRDefault="00116CB8" w:rsidP="00D957F6">
      <w:pPr>
        <w:spacing w:after="0" w:line="240" w:lineRule="auto"/>
      </w:pPr>
      <w:r w:rsidRPr="00116CB8">
        <w:rPr>
          <w:b/>
        </w:rPr>
        <w:t xml:space="preserve">     </w:t>
      </w:r>
      <w:r w:rsidRPr="00116CB8">
        <w:t xml:space="preserve">Review. Volume 9. Number 1 / ed. by Harry van der Hulst i in. </w:t>
      </w:r>
    </w:p>
    <w:p w:rsidR="00116CB8" w:rsidRPr="00116CB8" w:rsidRDefault="00116CB8" w:rsidP="00D957F6">
      <w:pPr>
        <w:spacing w:after="0" w:line="240" w:lineRule="auto"/>
      </w:pPr>
    </w:p>
    <w:p w:rsidR="00116CB8" w:rsidRPr="00116CB8" w:rsidRDefault="00116CB8" w:rsidP="00D957F6">
      <w:pPr>
        <w:spacing w:after="0" w:line="240" w:lineRule="auto"/>
      </w:pPr>
      <w:r w:rsidRPr="00116CB8">
        <w:t xml:space="preserve">     Berlin ; New York : Foris Publications, 1992. - 108 s. ; 24cm</w:t>
      </w:r>
    </w:p>
    <w:p w:rsidR="00C13A18" w:rsidRDefault="00C13A18" w:rsidP="00D957F6">
      <w:pPr>
        <w:spacing w:after="0" w:line="240" w:lineRule="auto"/>
      </w:pPr>
    </w:p>
    <w:p w:rsidR="00116CB8" w:rsidRPr="00E07A04" w:rsidRDefault="00116CB8" w:rsidP="00D957F6">
      <w:pPr>
        <w:pStyle w:val="Nagwek1"/>
        <w:rPr>
          <w:szCs w:val="22"/>
        </w:rPr>
      </w:pPr>
      <w:r w:rsidRPr="00E07A04">
        <w:rPr>
          <w:szCs w:val="22"/>
        </w:rPr>
        <w:t>Hulst, Harry van der</w:t>
      </w:r>
      <w:r w:rsidRPr="00E07A04">
        <w:rPr>
          <w:szCs w:val="22"/>
        </w:rPr>
        <w:tab/>
      </w:r>
      <w:r w:rsidRPr="00E07A04">
        <w:rPr>
          <w:szCs w:val="22"/>
        </w:rPr>
        <w:tab/>
      </w:r>
      <w:r w:rsidRPr="00E07A04">
        <w:rPr>
          <w:szCs w:val="22"/>
        </w:rPr>
        <w:tab/>
      </w:r>
      <w:r w:rsidRPr="00E07A04">
        <w:rPr>
          <w:szCs w:val="22"/>
        </w:rPr>
        <w:tab/>
      </w:r>
      <w:r w:rsidRPr="00E07A04">
        <w:rPr>
          <w:szCs w:val="22"/>
        </w:rPr>
        <w:tab/>
        <w:t>959G</w:t>
      </w:r>
    </w:p>
    <w:p w:rsidR="00116CB8" w:rsidRPr="00116CB8" w:rsidRDefault="00116CB8" w:rsidP="00D957F6">
      <w:pPr>
        <w:spacing w:after="0" w:line="240" w:lineRule="auto"/>
      </w:pPr>
    </w:p>
    <w:p w:rsidR="00116CB8" w:rsidRPr="00116CB8" w:rsidRDefault="00116CB8" w:rsidP="00D957F6">
      <w:pPr>
        <w:spacing w:after="0" w:line="240" w:lineRule="auto"/>
      </w:pPr>
      <w:r w:rsidRPr="00116CB8">
        <w:rPr>
          <w:b/>
        </w:rPr>
        <w:t xml:space="preserve">     </w:t>
      </w:r>
      <w:r w:rsidRPr="00116CB8">
        <w:t>The Lingu</w:t>
      </w:r>
      <w:r>
        <w:t>istic Review. Volume 9. Number 2</w:t>
      </w:r>
      <w:r w:rsidRPr="00116CB8">
        <w:t xml:space="preserve"> / ed. by Harry van der Hulst i in. </w:t>
      </w:r>
    </w:p>
    <w:p w:rsidR="00116CB8" w:rsidRPr="00116CB8" w:rsidRDefault="00116CB8" w:rsidP="00D957F6">
      <w:pPr>
        <w:spacing w:after="0" w:line="240" w:lineRule="auto"/>
      </w:pPr>
    </w:p>
    <w:p w:rsidR="00116CB8" w:rsidRPr="00116CB8" w:rsidRDefault="00116CB8" w:rsidP="00D957F6">
      <w:pPr>
        <w:spacing w:after="0" w:line="240" w:lineRule="auto"/>
      </w:pPr>
      <w:r w:rsidRPr="00116CB8">
        <w:t xml:space="preserve">     Berlin ; New York : Foris Publications, 1992</w:t>
      </w:r>
      <w:r>
        <w:t>. - [110]</w:t>
      </w:r>
      <w:r w:rsidRPr="00116CB8">
        <w:t xml:space="preserve"> s. ; 24cm</w:t>
      </w:r>
    </w:p>
    <w:p w:rsidR="00116CB8" w:rsidRDefault="00116CB8" w:rsidP="00D957F6">
      <w:pPr>
        <w:spacing w:after="0" w:line="240" w:lineRule="auto"/>
      </w:pPr>
    </w:p>
    <w:p w:rsidR="00116CB8" w:rsidRPr="00E07A04" w:rsidRDefault="00116CB8" w:rsidP="00D957F6">
      <w:pPr>
        <w:pStyle w:val="Nagwek1"/>
        <w:rPr>
          <w:szCs w:val="22"/>
        </w:rPr>
      </w:pPr>
      <w:r w:rsidRPr="00E07A04">
        <w:rPr>
          <w:szCs w:val="22"/>
        </w:rPr>
        <w:t>The Linguistic</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959G</w:t>
      </w:r>
    </w:p>
    <w:p w:rsidR="00116CB8" w:rsidRPr="00116CB8" w:rsidRDefault="00116CB8" w:rsidP="00D957F6">
      <w:pPr>
        <w:spacing w:after="0" w:line="240" w:lineRule="auto"/>
      </w:pPr>
    </w:p>
    <w:p w:rsidR="00116CB8" w:rsidRPr="00116CB8" w:rsidRDefault="00116CB8" w:rsidP="00D957F6">
      <w:pPr>
        <w:spacing w:after="0" w:line="240" w:lineRule="auto"/>
      </w:pPr>
      <w:r w:rsidRPr="00116CB8">
        <w:rPr>
          <w:b/>
        </w:rPr>
        <w:t xml:space="preserve">     </w:t>
      </w:r>
      <w:r w:rsidRPr="00116CB8">
        <w:t xml:space="preserve">Review. Volume 9. Number 2 / ed. by Harry van der Hulst i in. </w:t>
      </w:r>
    </w:p>
    <w:p w:rsidR="00116CB8" w:rsidRPr="00116CB8" w:rsidRDefault="00116CB8" w:rsidP="00D957F6">
      <w:pPr>
        <w:spacing w:after="0" w:line="240" w:lineRule="auto"/>
      </w:pPr>
    </w:p>
    <w:p w:rsidR="00116CB8" w:rsidRDefault="00116CB8" w:rsidP="00D957F6">
      <w:pPr>
        <w:spacing w:after="0" w:line="240" w:lineRule="auto"/>
      </w:pPr>
      <w:r w:rsidRPr="00116CB8">
        <w:t xml:space="preserve">     Berlin ; New York : Foris Publications, 1992. - [110] s. ; 24cm</w:t>
      </w:r>
    </w:p>
    <w:p w:rsidR="00116CB8" w:rsidRDefault="00116CB8" w:rsidP="00D957F6">
      <w:pPr>
        <w:spacing w:after="0" w:line="240" w:lineRule="auto"/>
      </w:pPr>
    </w:p>
    <w:p w:rsidR="00116CB8" w:rsidRPr="00E07A04" w:rsidRDefault="00116CB8" w:rsidP="00D957F6">
      <w:pPr>
        <w:pStyle w:val="Nagwek1"/>
        <w:rPr>
          <w:szCs w:val="22"/>
        </w:rPr>
      </w:pPr>
      <w:r w:rsidRPr="00E07A04">
        <w:rPr>
          <w:szCs w:val="22"/>
        </w:rPr>
        <w:t>Hulst, Harry van der</w:t>
      </w:r>
      <w:r w:rsidRPr="00E07A04">
        <w:rPr>
          <w:szCs w:val="22"/>
        </w:rPr>
        <w:tab/>
      </w:r>
      <w:r w:rsidRPr="00E07A04">
        <w:rPr>
          <w:szCs w:val="22"/>
        </w:rPr>
        <w:tab/>
      </w:r>
      <w:r w:rsidRPr="00E07A04">
        <w:rPr>
          <w:szCs w:val="22"/>
        </w:rPr>
        <w:tab/>
      </w:r>
      <w:r w:rsidRPr="00E07A04">
        <w:rPr>
          <w:szCs w:val="22"/>
        </w:rPr>
        <w:tab/>
      </w:r>
      <w:r w:rsidRPr="00E07A04">
        <w:rPr>
          <w:szCs w:val="22"/>
        </w:rPr>
        <w:tab/>
        <w:t>960G</w:t>
      </w:r>
    </w:p>
    <w:p w:rsidR="00116CB8" w:rsidRPr="00116CB8" w:rsidRDefault="00116CB8" w:rsidP="00D957F6">
      <w:pPr>
        <w:spacing w:after="0" w:line="240" w:lineRule="auto"/>
      </w:pPr>
    </w:p>
    <w:p w:rsidR="00116CB8" w:rsidRPr="00116CB8" w:rsidRDefault="00116CB8" w:rsidP="00D957F6">
      <w:pPr>
        <w:spacing w:after="0" w:line="240" w:lineRule="auto"/>
      </w:pPr>
      <w:r w:rsidRPr="00116CB8">
        <w:rPr>
          <w:b/>
        </w:rPr>
        <w:t xml:space="preserve">     </w:t>
      </w:r>
      <w:r w:rsidRPr="00116CB8">
        <w:t>The Lingu</w:t>
      </w:r>
      <w:r>
        <w:t>istic Review. Volume 9. Number 3</w:t>
      </w:r>
      <w:r w:rsidRPr="00116CB8">
        <w:t xml:space="preserve"> / ed. by Harry van der Hulst i in. </w:t>
      </w:r>
    </w:p>
    <w:p w:rsidR="00116CB8" w:rsidRPr="00116CB8" w:rsidRDefault="00116CB8" w:rsidP="00D957F6">
      <w:pPr>
        <w:spacing w:after="0" w:line="240" w:lineRule="auto"/>
      </w:pPr>
    </w:p>
    <w:p w:rsidR="00116CB8" w:rsidRPr="00116CB8" w:rsidRDefault="00116CB8" w:rsidP="00D957F6">
      <w:pPr>
        <w:spacing w:after="0" w:line="240" w:lineRule="auto"/>
      </w:pPr>
      <w:r w:rsidRPr="00116CB8">
        <w:t xml:space="preserve">     Berlin ; New York : Foris Publications, 1992. - [</w:t>
      </w:r>
      <w:r>
        <w:t>76</w:t>
      </w:r>
      <w:r w:rsidRPr="00116CB8">
        <w:t>] s. ; 24cm</w:t>
      </w:r>
    </w:p>
    <w:p w:rsidR="00116CB8" w:rsidRPr="00116CB8" w:rsidRDefault="00116CB8" w:rsidP="00D957F6">
      <w:pPr>
        <w:spacing w:after="0" w:line="240" w:lineRule="auto"/>
      </w:pPr>
    </w:p>
    <w:p w:rsidR="00116CB8" w:rsidRPr="00E07A04" w:rsidRDefault="00116CB8" w:rsidP="00D957F6">
      <w:pPr>
        <w:pStyle w:val="Nagwek1"/>
        <w:rPr>
          <w:szCs w:val="22"/>
        </w:rPr>
      </w:pPr>
      <w:r w:rsidRPr="00E07A04">
        <w:rPr>
          <w:szCs w:val="22"/>
        </w:rPr>
        <w:t>The Linguistic</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960G</w:t>
      </w:r>
    </w:p>
    <w:p w:rsidR="00116CB8" w:rsidRPr="00116CB8" w:rsidRDefault="00116CB8" w:rsidP="00D957F6">
      <w:pPr>
        <w:spacing w:after="0" w:line="240" w:lineRule="auto"/>
      </w:pPr>
    </w:p>
    <w:p w:rsidR="00116CB8" w:rsidRPr="00116CB8" w:rsidRDefault="00116CB8" w:rsidP="00D957F6">
      <w:pPr>
        <w:spacing w:after="0" w:line="240" w:lineRule="auto"/>
      </w:pPr>
      <w:r w:rsidRPr="00116CB8">
        <w:rPr>
          <w:b/>
        </w:rPr>
        <w:t xml:space="preserve">     </w:t>
      </w:r>
      <w:r w:rsidRPr="00116CB8">
        <w:t xml:space="preserve">Review. Volume 9. Number 3 / ed. by Harry van der Hulst i in. </w:t>
      </w:r>
    </w:p>
    <w:p w:rsidR="00116CB8" w:rsidRPr="00116CB8" w:rsidRDefault="00116CB8" w:rsidP="00D957F6">
      <w:pPr>
        <w:spacing w:after="0" w:line="240" w:lineRule="auto"/>
      </w:pPr>
    </w:p>
    <w:p w:rsidR="00116CB8" w:rsidRPr="00116CB8" w:rsidRDefault="00116CB8" w:rsidP="00D957F6">
      <w:pPr>
        <w:spacing w:after="0" w:line="240" w:lineRule="auto"/>
      </w:pPr>
      <w:r w:rsidRPr="00116CB8">
        <w:t xml:space="preserve">     Berlin ; New York : Foris Publications, 1992. - [76] s. ; 24cm</w:t>
      </w:r>
    </w:p>
    <w:p w:rsidR="005D3BCD" w:rsidRDefault="005D3BCD" w:rsidP="00D957F6">
      <w:pPr>
        <w:spacing w:after="0" w:line="240" w:lineRule="auto"/>
      </w:pPr>
    </w:p>
    <w:p w:rsidR="00116CB8" w:rsidRPr="00E07A04" w:rsidRDefault="00116CB8" w:rsidP="00D957F6">
      <w:pPr>
        <w:pStyle w:val="Nagwek1"/>
        <w:rPr>
          <w:szCs w:val="22"/>
        </w:rPr>
      </w:pPr>
      <w:r w:rsidRPr="00E07A04">
        <w:rPr>
          <w:szCs w:val="22"/>
        </w:rPr>
        <w:t>Hulst, Harry van der</w:t>
      </w:r>
      <w:r w:rsidRPr="00E07A04">
        <w:rPr>
          <w:szCs w:val="22"/>
        </w:rPr>
        <w:tab/>
      </w:r>
      <w:r w:rsidRPr="00E07A04">
        <w:rPr>
          <w:szCs w:val="22"/>
        </w:rPr>
        <w:tab/>
      </w:r>
      <w:r w:rsidRPr="00E07A04">
        <w:rPr>
          <w:szCs w:val="22"/>
        </w:rPr>
        <w:tab/>
      </w:r>
      <w:r w:rsidRPr="00E07A04">
        <w:rPr>
          <w:szCs w:val="22"/>
        </w:rPr>
        <w:tab/>
      </w:r>
      <w:r w:rsidRPr="00E07A04">
        <w:rPr>
          <w:szCs w:val="22"/>
        </w:rPr>
        <w:tab/>
        <w:t>961G</w:t>
      </w:r>
    </w:p>
    <w:p w:rsidR="00116CB8" w:rsidRPr="00116CB8" w:rsidRDefault="00116CB8" w:rsidP="00D957F6">
      <w:pPr>
        <w:spacing w:after="0" w:line="240" w:lineRule="auto"/>
      </w:pPr>
    </w:p>
    <w:p w:rsidR="00116CB8" w:rsidRPr="00116CB8" w:rsidRDefault="00116CB8" w:rsidP="00D957F6">
      <w:pPr>
        <w:spacing w:after="0" w:line="240" w:lineRule="auto"/>
      </w:pPr>
      <w:r w:rsidRPr="00116CB8">
        <w:rPr>
          <w:b/>
        </w:rPr>
        <w:t xml:space="preserve">     </w:t>
      </w:r>
      <w:r w:rsidRPr="00116CB8">
        <w:t>The Lingu</w:t>
      </w:r>
      <w:r>
        <w:t>istic Review. Volume 9. Number 4</w:t>
      </w:r>
      <w:r w:rsidRPr="00116CB8">
        <w:t xml:space="preserve"> / ed. by Harry van der Hulst i in. </w:t>
      </w:r>
    </w:p>
    <w:p w:rsidR="00116CB8" w:rsidRPr="00116CB8" w:rsidRDefault="00116CB8" w:rsidP="00D957F6">
      <w:pPr>
        <w:spacing w:after="0" w:line="240" w:lineRule="auto"/>
      </w:pPr>
    </w:p>
    <w:p w:rsidR="00116CB8" w:rsidRPr="00116CB8" w:rsidRDefault="00116CB8" w:rsidP="00D957F6">
      <w:pPr>
        <w:spacing w:after="0" w:line="240" w:lineRule="auto"/>
      </w:pPr>
      <w:r w:rsidRPr="00116CB8">
        <w:t xml:space="preserve">     Berlin ; New York : Foris Publications, 1992. - [</w:t>
      </w:r>
      <w:r>
        <w:t>99</w:t>
      </w:r>
      <w:r w:rsidRPr="00116CB8">
        <w:t>] s. ; 24cm</w:t>
      </w:r>
    </w:p>
    <w:p w:rsidR="00116CB8" w:rsidRPr="005D3BCD" w:rsidRDefault="00116CB8" w:rsidP="00D957F6">
      <w:pPr>
        <w:spacing w:after="0" w:line="240" w:lineRule="auto"/>
      </w:pPr>
    </w:p>
    <w:p w:rsidR="00116CB8" w:rsidRPr="00E07A04" w:rsidRDefault="00116CB8" w:rsidP="00D957F6">
      <w:pPr>
        <w:pStyle w:val="Nagwek1"/>
        <w:rPr>
          <w:szCs w:val="22"/>
        </w:rPr>
      </w:pPr>
      <w:r w:rsidRPr="00E07A04">
        <w:rPr>
          <w:szCs w:val="22"/>
        </w:rPr>
        <w:t>The Linguistic</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961G</w:t>
      </w:r>
    </w:p>
    <w:p w:rsidR="00116CB8" w:rsidRPr="00116CB8" w:rsidRDefault="00116CB8" w:rsidP="00D957F6">
      <w:pPr>
        <w:spacing w:after="0" w:line="240" w:lineRule="auto"/>
      </w:pPr>
    </w:p>
    <w:p w:rsidR="00116CB8" w:rsidRPr="00116CB8" w:rsidRDefault="00116CB8" w:rsidP="00D957F6">
      <w:pPr>
        <w:spacing w:after="0" w:line="240" w:lineRule="auto"/>
      </w:pPr>
      <w:r w:rsidRPr="00116CB8">
        <w:rPr>
          <w:b/>
        </w:rPr>
        <w:t xml:space="preserve">     </w:t>
      </w:r>
      <w:r w:rsidRPr="00116CB8">
        <w:t xml:space="preserve">Review. Volume 9. Number 4 / ed. by Harry van der Hulst i in. </w:t>
      </w:r>
    </w:p>
    <w:p w:rsidR="00116CB8" w:rsidRPr="00116CB8" w:rsidRDefault="00116CB8" w:rsidP="00D957F6">
      <w:pPr>
        <w:spacing w:after="0" w:line="240" w:lineRule="auto"/>
      </w:pPr>
    </w:p>
    <w:p w:rsidR="00116CB8" w:rsidRDefault="00116CB8" w:rsidP="00D957F6">
      <w:pPr>
        <w:spacing w:after="0" w:line="240" w:lineRule="auto"/>
      </w:pPr>
      <w:r w:rsidRPr="00116CB8">
        <w:t xml:space="preserve">     Berlin ; New York : Foris Publications, 1992. - [99] s. ; 24cm</w:t>
      </w:r>
    </w:p>
    <w:p w:rsidR="00116CB8" w:rsidRDefault="00116CB8" w:rsidP="00D957F6">
      <w:pPr>
        <w:spacing w:after="0" w:line="240" w:lineRule="auto"/>
      </w:pPr>
    </w:p>
    <w:p w:rsidR="00116CB8" w:rsidRPr="00E07A04" w:rsidRDefault="00116CB8" w:rsidP="00D957F6">
      <w:pPr>
        <w:pStyle w:val="Nagwek1"/>
        <w:rPr>
          <w:szCs w:val="22"/>
        </w:rPr>
      </w:pPr>
      <w:r w:rsidRPr="00E07A04">
        <w:rPr>
          <w:szCs w:val="22"/>
        </w:rPr>
        <w:t>Hulst, Harry van der</w:t>
      </w:r>
      <w:r w:rsidRPr="00E07A04">
        <w:rPr>
          <w:szCs w:val="22"/>
        </w:rPr>
        <w:tab/>
      </w:r>
      <w:r w:rsidRPr="00E07A04">
        <w:rPr>
          <w:szCs w:val="22"/>
        </w:rPr>
        <w:tab/>
      </w:r>
      <w:r w:rsidRPr="00E07A04">
        <w:rPr>
          <w:szCs w:val="22"/>
        </w:rPr>
        <w:tab/>
      </w:r>
      <w:r w:rsidRPr="00E07A04">
        <w:rPr>
          <w:szCs w:val="22"/>
        </w:rPr>
        <w:tab/>
      </w:r>
      <w:r w:rsidRPr="00E07A04">
        <w:rPr>
          <w:szCs w:val="22"/>
        </w:rPr>
        <w:tab/>
        <w:t>962G</w:t>
      </w:r>
    </w:p>
    <w:p w:rsidR="00116CB8" w:rsidRPr="00116CB8" w:rsidRDefault="00116CB8" w:rsidP="00D957F6">
      <w:pPr>
        <w:spacing w:after="0" w:line="240" w:lineRule="auto"/>
      </w:pPr>
    </w:p>
    <w:p w:rsidR="00116CB8" w:rsidRPr="00116CB8" w:rsidRDefault="00116CB8" w:rsidP="00D957F6">
      <w:pPr>
        <w:spacing w:after="0" w:line="240" w:lineRule="auto"/>
      </w:pPr>
      <w:r w:rsidRPr="00116CB8">
        <w:rPr>
          <w:b/>
        </w:rPr>
        <w:t xml:space="preserve">     </w:t>
      </w:r>
      <w:r w:rsidRPr="00116CB8">
        <w:t>The Lingu</w:t>
      </w:r>
      <w:r>
        <w:t>istic Review. Volume 10. Number 1</w:t>
      </w:r>
      <w:r w:rsidRPr="00116CB8">
        <w:t xml:space="preserve"> / ed. by Harry van der Hulst</w:t>
      </w:r>
      <w:r>
        <w:t xml:space="preserve"> ; Rint Sybesma</w:t>
      </w:r>
      <w:r w:rsidRPr="00116CB8">
        <w:t xml:space="preserve"> i in. </w:t>
      </w:r>
    </w:p>
    <w:p w:rsidR="00116CB8" w:rsidRPr="00116CB8" w:rsidRDefault="00116CB8" w:rsidP="00D957F6">
      <w:pPr>
        <w:spacing w:after="0" w:line="240" w:lineRule="auto"/>
      </w:pPr>
    </w:p>
    <w:p w:rsidR="00116CB8" w:rsidRPr="00116CB8" w:rsidRDefault="00116CB8" w:rsidP="00D957F6">
      <w:pPr>
        <w:spacing w:after="0" w:line="240" w:lineRule="auto"/>
      </w:pPr>
      <w:r w:rsidRPr="00116CB8">
        <w:t xml:space="preserve">     Berlin ; New York : </w:t>
      </w:r>
      <w:r w:rsidR="004B0E34" w:rsidRPr="004B0E34">
        <w:t>Mouton de Gruyter</w:t>
      </w:r>
      <w:r>
        <w:t>, 1993. - 110</w:t>
      </w:r>
      <w:r w:rsidRPr="00116CB8">
        <w:t xml:space="preserve"> s. ; 24cm</w:t>
      </w:r>
    </w:p>
    <w:p w:rsidR="00116CB8" w:rsidRPr="00116CB8" w:rsidRDefault="00116CB8" w:rsidP="00D957F6">
      <w:pPr>
        <w:spacing w:after="0" w:line="240" w:lineRule="auto"/>
      </w:pPr>
    </w:p>
    <w:p w:rsidR="00116CB8" w:rsidRPr="00E07A04" w:rsidRDefault="00116CB8" w:rsidP="00D957F6">
      <w:pPr>
        <w:pStyle w:val="Nagwek1"/>
        <w:rPr>
          <w:szCs w:val="22"/>
        </w:rPr>
      </w:pPr>
      <w:r w:rsidRPr="00E07A04">
        <w:rPr>
          <w:szCs w:val="22"/>
        </w:rPr>
        <w:t>Sybesma, Rint</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962G</w:t>
      </w:r>
    </w:p>
    <w:p w:rsidR="00116CB8" w:rsidRPr="00116CB8" w:rsidRDefault="00116CB8" w:rsidP="00D957F6">
      <w:pPr>
        <w:spacing w:after="0" w:line="240" w:lineRule="auto"/>
      </w:pPr>
    </w:p>
    <w:p w:rsidR="00116CB8" w:rsidRPr="00116CB8" w:rsidRDefault="00116CB8" w:rsidP="00D957F6">
      <w:pPr>
        <w:spacing w:after="0" w:line="240" w:lineRule="auto"/>
      </w:pPr>
      <w:r w:rsidRPr="00116CB8">
        <w:rPr>
          <w:b/>
        </w:rPr>
        <w:t xml:space="preserve">     </w:t>
      </w:r>
      <w:r w:rsidRPr="00116CB8">
        <w:t xml:space="preserve">The Linguistic Review. Volume 10. Number 1 / ed. by Harry van der Hulst ; Rint Sybesma i in. </w:t>
      </w:r>
    </w:p>
    <w:p w:rsidR="00116CB8" w:rsidRPr="00116CB8" w:rsidRDefault="00116CB8" w:rsidP="00D957F6">
      <w:pPr>
        <w:spacing w:after="0" w:line="240" w:lineRule="auto"/>
      </w:pPr>
    </w:p>
    <w:p w:rsidR="00116CB8" w:rsidRDefault="00116CB8" w:rsidP="00D957F6">
      <w:pPr>
        <w:spacing w:after="0" w:line="240" w:lineRule="auto"/>
      </w:pPr>
      <w:r w:rsidRPr="00116CB8">
        <w:t xml:space="preserve">     Berlin ; New York : </w:t>
      </w:r>
      <w:r w:rsidR="004B0E34" w:rsidRPr="004B0E34">
        <w:t>Mouton de Gruyter</w:t>
      </w:r>
      <w:r w:rsidRPr="00116CB8">
        <w:t>, 1993. - 110 s. ; 24cm</w:t>
      </w:r>
    </w:p>
    <w:p w:rsidR="00116CB8" w:rsidRDefault="00116CB8" w:rsidP="00D957F6">
      <w:pPr>
        <w:spacing w:after="0" w:line="240" w:lineRule="auto"/>
      </w:pPr>
    </w:p>
    <w:p w:rsidR="00116CB8" w:rsidRPr="00E07A04" w:rsidRDefault="00116CB8" w:rsidP="00D957F6">
      <w:pPr>
        <w:pStyle w:val="Nagwek1"/>
        <w:rPr>
          <w:szCs w:val="22"/>
        </w:rPr>
      </w:pPr>
      <w:r w:rsidRPr="00E07A04">
        <w:rPr>
          <w:szCs w:val="22"/>
        </w:rPr>
        <w:t>The Linguistic</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962G</w:t>
      </w:r>
    </w:p>
    <w:p w:rsidR="00116CB8" w:rsidRPr="00116CB8" w:rsidRDefault="00116CB8" w:rsidP="00D957F6">
      <w:pPr>
        <w:spacing w:after="0" w:line="240" w:lineRule="auto"/>
      </w:pPr>
    </w:p>
    <w:p w:rsidR="00116CB8" w:rsidRPr="00116CB8" w:rsidRDefault="00116CB8" w:rsidP="00D957F6">
      <w:pPr>
        <w:spacing w:after="0" w:line="240" w:lineRule="auto"/>
      </w:pPr>
      <w:r w:rsidRPr="00116CB8">
        <w:rPr>
          <w:b/>
        </w:rPr>
        <w:t xml:space="preserve">     </w:t>
      </w:r>
      <w:r w:rsidRPr="00116CB8">
        <w:t xml:space="preserve">Review. Volume 10. Number 1 / ed. by Harry van der Hulst ; Rint Sybesma i in. </w:t>
      </w:r>
    </w:p>
    <w:p w:rsidR="00116CB8" w:rsidRPr="00116CB8" w:rsidRDefault="00116CB8" w:rsidP="00D957F6">
      <w:pPr>
        <w:spacing w:after="0" w:line="240" w:lineRule="auto"/>
      </w:pPr>
    </w:p>
    <w:p w:rsidR="00116CB8" w:rsidRDefault="00116CB8" w:rsidP="00D957F6">
      <w:pPr>
        <w:spacing w:after="0" w:line="240" w:lineRule="auto"/>
      </w:pPr>
      <w:r w:rsidRPr="00116CB8">
        <w:t xml:space="preserve">     Berlin ; New York : </w:t>
      </w:r>
      <w:r w:rsidR="004B0E34" w:rsidRPr="004B0E34">
        <w:t>Mouton de Gruyter</w:t>
      </w:r>
      <w:r w:rsidRPr="00116CB8">
        <w:t>, 1993. - 110 s. ; 24cm</w:t>
      </w:r>
    </w:p>
    <w:p w:rsidR="00116CB8" w:rsidRDefault="00116CB8" w:rsidP="00D957F6">
      <w:pPr>
        <w:spacing w:after="0" w:line="240" w:lineRule="auto"/>
      </w:pPr>
    </w:p>
    <w:p w:rsidR="00116CB8" w:rsidRPr="00E07A04" w:rsidRDefault="00116CB8" w:rsidP="00D957F6">
      <w:pPr>
        <w:pStyle w:val="Nagwek1"/>
        <w:rPr>
          <w:szCs w:val="22"/>
        </w:rPr>
      </w:pPr>
      <w:r w:rsidRPr="00E07A04">
        <w:rPr>
          <w:szCs w:val="22"/>
        </w:rPr>
        <w:t>Hulst, Harry van der</w:t>
      </w:r>
      <w:r w:rsidRPr="00E07A04">
        <w:rPr>
          <w:szCs w:val="22"/>
        </w:rPr>
        <w:tab/>
      </w:r>
      <w:r w:rsidRPr="00E07A04">
        <w:rPr>
          <w:szCs w:val="22"/>
        </w:rPr>
        <w:tab/>
      </w:r>
      <w:r w:rsidRPr="00E07A04">
        <w:rPr>
          <w:szCs w:val="22"/>
        </w:rPr>
        <w:tab/>
      </w:r>
      <w:r w:rsidRPr="00E07A04">
        <w:rPr>
          <w:szCs w:val="22"/>
        </w:rPr>
        <w:tab/>
      </w:r>
      <w:r w:rsidRPr="00E07A04">
        <w:rPr>
          <w:szCs w:val="22"/>
        </w:rPr>
        <w:tab/>
        <w:t>963G</w:t>
      </w:r>
    </w:p>
    <w:p w:rsidR="00116CB8" w:rsidRPr="00116CB8" w:rsidRDefault="00116CB8" w:rsidP="00D957F6">
      <w:pPr>
        <w:spacing w:after="0" w:line="240" w:lineRule="auto"/>
      </w:pPr>
    </w:p>
    <w:p w:rsidR="00116CB8" w:rsidRPr="00116CB8" w:rsidRDefault="00116CB8" w:rsidP="00D957F6">
      <w:pPr>
        <w:spacing w:after="0" w:line="240" w:lineRule="auto"/>
      </w:pPr>
      <w:r w:rsidRPr="00116CB8">
        <w:rPr>
          <w:b/>
        </w:rPr>
        <w:t xml:space="preserve">     </w:t>
      </w:r>
      <w:r w:rsidRPr="00116CB8">
        <w:t xml:space="preserve">The Linguistic Review. Volume 10. Number </w:t>
      </w:r>
      <w:r>
        <w:t>2</w:t>
      </w:r>
      <w:r w:rsidRPr="00116CB8">
        <w:t xml:space="preserve"> / ed. by Harry van der Hulst ; Rint Sybesma i in. </w:t>
      </w:r>
    </w:p>
    <w:p w:rsidR="00116CB8" w:rsidRPr="00116CB8" w:rsidRDefault="00116CB8" w:rsidP="00D957F6">
      <w:pPr>
        <w:spacing w:after="0" w:line="240" w:lineRule="auto"/>
      </w:pPr>
    </w:p>
    <w:p w:rsidR="00116CB8" w:rsidRPr="00116CB8" w:rsidRDefault="00116CB8" w:rsidP="00D957F6">
      <w:pPr>
        <w:spacing w:after="0" w:line="240" w:lineRule="auto"/>
      </w:pPr>
      <w:r w:rsidRPr="00116CB8">
        <w:t xml:space="preserve">     Berlin ; New York : </w:t>
      </w:r>
      <w:r w:rsidR="004B0E34" w:rsidRPr="004B0E34">
        <w:t>Mouton de Gruyter</w:t>
      </w:r>
      <w:r w:rsidRPr="00116CB8">
        <w:t>, 1993</w:t>
      </w:r>
      <w:r>
        <w:t>. - [74]</w:t>
      </w:r>
      <w:r w:rsidRPr="00116CB8">
        <w:t xml:space="preserve"> s. ; 24cm</w:t>
      </w:r>
    </w:p>
    <w:p w:rsidR="00116CB8" w:rsidRPr="00116CB8" w:rsidRDefault="00116CB8" w:rsidP="00D957F6">
      <w:pPr>
        <w:spacing w:after="0" w:line="240" w:lineRule="auto"/>
      </w:pPr>
    </w:p>
    <w:p w:rsidR="00116CB8" w:rsidRPr="00E07A04" w:rsidRDefault="00116CB8" w:rsidP="00D957F6">
      <w:pPr>
        <w:pStyle w:val="Nagwek1"/>
        <w:rPr>
          <w:szCs w:val="22"/>
        </w:rPr>
      </w:pPr>
      <w:r w:rsidRPr="00E07A04">
        <w:rPr>
          <w:szCs w:val="22"/>
        </w:rPr>
        <w:t>Sybesma, Rint</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963G</w:t>
      </w:r>
    </w:p>
    <w:p w:rsidR="00116CB8" w:rsidRPr="00116CB8" w:rsidRDefault="00116CB8" w:rsidP="00D957F6">
      <w:pPr>
        <w:spacing w:after="0" w:line="240" w:lineRule="auto"/>
      </w:pPr>
    </w:p>
    <w:p w:rsidR="00116CB8" w:rsidRPr="00116CB8" w:rsidRDefault="00116CB8" w:rsidP="00D957F6">
      <w:pPr>
        <w:spacing w:after="0" w:line="240" w:lineRule="auto"/>
      </w:pPr>
      <w:r w:rsidRPr="00116CB8">
        <w:rPr>
          <w:b/>
        </w:rPr>
        <w:t xml:space="preserve">     </w:t>
      </w:r>
      <w:r w:rsidRPr="00116CB8">
        <w:t xml:space="preserve">The Linguistic Review. Volume 10. Number 2 / ed. by Harry van der Hulst ; Rint Sybesma i in. </w:t>
      </w:r>
    </w:p>
    <w:p w:rsidR="00116CB8" w:rsidRPr="00116CB8" w:rsidRDefault="00116CB8" w:rsidP="00D957F6">
      <w:pPr>
        <w:spacing w:after="0" w:line="240" w:lineRule="auto"/>
      </w:pPr>
    </w:p>
    <w:p w:rsidR="00116CB8" w:rsidRPr="00116CB8" w:rsidRDefault="00116CB8" w:rsidP="00D957F6">
      <w:pPr>
        <w:spacing w:after="0" w:line="240" w:lineRule="auto"/>
      </w:pPr>
      <w:r w:rsidRPr="00116CB8">
        <w:t xml:space="preserve">     Berlin ; New York : </w:t>
      </w:r>
      <w:r w:rsidR="004B0E34" w:rsidRPr="004B0E34">
        <w:t>Mouton de Gruyter</w:t>
      </w:r>
      <w:r w:rsidRPr="00116CB8">
        <w:t>, 1993. - [74] s. ; 24cm</w:t>
      </w:r>
    </w:p>
    <w:p w:rsidR="00116CB8" w:rsidRDefault="00116CB8" w:rsidP="00D957F6">
      <w:pPr>
        <w:spacing w:after="0" w:line="240" w:lineRule="auto"/>
      </w:pPr>
    </w:p>
    <w:p w:rsidR="00116CB8" w:rsidRPr="00E07A04" w:rsidRDefault="00116CB8" w:rsidP="00D957F6">
      <w:pPr>
        <w:pStyle w:val="Nagwek1"/>
        <w:rPr>
          <w:szCs w:val="22"/>
        </w:rPr>
      </w:pPr>
      <w:r w:rsidRPr="00E07A04">
        <w:rPr>
          <w:szCs w:val="22"/>
        </w:rPr>
        <w:t>The Linguistic</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963G</w:t>
      </w:r>
    </w:p>
    <w:p w:rsidR="00116CB8" w:rsidRPr="00116CB8" w:rsidRDefault="00116CB8" w:rsidP="00D957F6">
      <w:pPr>
        <w:spacing w:after="0" w:line="240" w:lineRule="auto"/>
      </w:pPr>
    </w:p>
    <w:p w:rsidR="00116CB8" w:rsidRPr="00116CB8" w:rsidRDefault="00116CB8" w:rsidP="00D957F6">
      <w:pPr>
        <w:spacing w:after="0" w:line="240" w:lineRule="auto"/>
      </w:pPr>
      <w:r w:rsidRPr="00116CB8">
        <w:rPr>
          <w:b/>
        </w:rPr>
        <w:t xml:space="preserve">     </w:t>
      </w:r>
      <w:r w:rsidRPr="00116CB8">
        <w:t xml:space="preserve">Review. Volume 10. Number 2 / ed. by Harry van der Hulst ; Rint Sybesma i in. </w:t>
      </w:r>
    </w:p>
    <w:p w:rsidR="00116CB8" w:rsidRPr="00116CB8" w:rsidRDefault="00116CB8" w:rsidP="00D957F6">
      <w:pPr>
        <w:spacing w:after="0" w:line="240" w:lineRule="auto"/>
      </w:pPr>
    </w:p>
    <w:p w:rsidR="00116CB8" w:rsidRDefault="00116CB8" w:rsidP="00D957F6">
      <w:pPr>
        <w:spacing w:after="0" w:line="240" w:lineRule="auto"/>
      </w:pPr>
      <w:r w:rsidRPr="00116CB8">
        <w:t xml:space="preserve">     Berlin ; New York : </w:t>
      </w:r>
      <w:r w:rsidR="004B0E34" w:rsidRPr="004B0E34">
        <w:t>Mouton de Gruyter</w:t>
      </w:r>
      <w:r w:rsidRPr="00116CB8">
        <w:t>, 1993. - [74] s. ; 24cm</w:t>
      </w:r>
    </w:p>
    <w:p w:rsidR="00116CB8" w:rsidRDefault="00116CB8" w:rsidP="00D957F6">
      <w:pPr>
        <w:spacing w:after="0" w:line="240" w:lineRule="auto"/>
      </w:pPr>
    </w:p>
    <w:p w:rsidR="00116CB8" w:rsidRPr="00E07A04" w:rsidRDefault="00116CB8" w:rsidP="00D957F6">
      <w:pPr>
        <w:pStyle w:val="Nagwek1"/>
        <w:rPr>
          <w:szCs w:val="22"/>
        </w:rPr>
      </w:pPr>
      <w:r w:rsidRPr="00E07A04">
        <w:rPr>
          <w:szCs w:val="22"/>
        </w:rPr>
        <w:t>Hulst, Harry van der</w:t>
      </w:r>
      <w:r w:rsidRPr="00E07A04">
        <w:rPr>
          <w:szCs w:val="22"/>
        </w:rPr>
        <w:tab/>
      </w:r>
      <w:r w:rsidRPr="00E07A04">
        <w:rPr>
          <w:szCs w:val="22"/>
        </w:rPr>
        <w:tab/>
      </w:r>
      <w:r w:rsidRPr="00E07A04">
        <w:rPr>
          <w:szCs w:val="22"/>
        </w:rPr>
        <w:tab/>
      </w:r>
      <w:r w:rsidRPr="00E07A04">
        <w:rPr>
          <w:szCs w:val="22"/>
        </w:rPr>
        <w:tab/>
      </w:r>
      <w:r w:rsidRPr="00E07A04">
        <w:rPr>
          <w:szCs w:val="22"/>
        </w:rPr>
        <w:tab/>
        <w:t>964G</w:t>
      </w:r>
    </w:p>
    <w:p w:rsidR="00116CB8" w:rsidRPr="00116CB8" w:rsidRDefault="00116CB8" w:rsidP="00D957F6">
      <w:pPr>
        <w:spacing w:after="0" w:line="240" w:lineRule="auto"/>
      </w:pPr>
    </w:p>
    <w:p w:rsidR="00116CB8" w:rsidRPr="00116CB8" w:rsidRDefault="00116CB8" w:rsidP="00D957F6">
      <w:pPr>
        <w:spacing w:after="0" w:line="240" w:lineRule="auto"/>
      </w:pPr>
      <w:r w:rsidRPr="00116CB8">
        <w:rPr>
          <w:b/>
        </w:rPr>
        <w:t xml:space="preserve">     </w:t>
      </w:r>
      <w:r w:rsidRPr="00116CB8">
        <w:t xml:space="preserve">The Linguistic Review. Volume 10. Number </w:t>
      </w:r>
      <w:r>
        <w:t>3</w:t>
      </w:r>
      <w:r w:rsidRPr="00116CB8">
        <w:t xml:space="preserve"> / ed. by Harry van der Hulst ; Rint Sybesma i in. </w:t>
      </w:r>
    </w:p>
    <w:p w:rsidR="00116CB8" w:rsidRPr="00116CB8" w:rsidRDefault="00116CB8" w:rsidP="00D957F6">
      <w:pPr>
        <w:spacing w:after="0" w:line="240" w:lineRule="auto"/>
      </w:pPr>
    </w:p>
    <w:p w:rsidR="00116CB8" w:rsidRPr="00116CB8" w:rsidRDefault="00116CB8" w:rsidP="00D957F6">
      <w:pPr>
        <w:spacing w:after="0" w:line="240" w:lineRule="auto"/>
      </w:pPr>
      <w:r w:rsidRPr="00116CB8">
        <w:t xml:space="preserve">     Berlin ; New York : </w:t>
      </w:r>
      <w:r w:rsidR="004B0E34" w:rsidRPr="004B0E34">
        <w:t>Mouton de Gruyter</w:t>
      </w:r>
      <w:r w:rsidRPr="00116CB8">
        <w:t>, 1993. - [</w:t>
      </w:r>
      <w:r>
        <w:t>109</w:t>
      </w:r>
      <w:r w:rsidRPr="00116CB8">
        <w:t>] s. ; 24cm</w:t>
      </w:r>
    </w:p>
    <w:p w:rsidR="00116CB8" w:rsidRPr="00116CB8" w:rsidRDefault="00116CB8" w:rsidP="00D957F6">
      <w:pPr>
        <w:spacing w:after="0" w:line="240" w:lineRule="auto"/>
      </w:pPr>
    </w:p>
    <w:p w:rsidR="00116CB8" w:rsidRPr="00E07A04" w:rsidRDefault="00116CB8" w:rsidP="00D957F6">
      <w:pPr>
        <w:pStyle w:val="Nagwek1"/>
        <w:rPr>
          <w:szCs w:val="22"/>
        </w:rPr>
      </w:pPr>
      <w:r w:rsidRPr="00E07A04">
        <w:rPr>
          <w:szCs w:val="22"/>
        </w:rPr>
        <w:t>Sybesma, Rint</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964G</w:t>
      </w:r>
    </w:p>
    <w:p w:rsidR="00116CB8" w:rsidRPr="00116CB8" w:rsidRDefault="00116CB8" w:rsidP="00D957F6">
      <w:pPr>
        <w:spacing w:after="0" w:line="240" w:lineRule="auto"/>
      </w:pPr>
    </w:p>
    <w:p w:rsidR="00116CB8" w:rsidRPr="00116CB8" w:rsidRDefault="00116CB8" w:rsidP="00D957F6">
      <w:pPr>
        <w:spacing w:after="0" w:line="240" w:lineRule="auto"/>
      </w:pPr>
      <w:r w:rsidRPr="00116CB8">
        <w:rPr>
          <w:b/>
        </w:rPr>
        <w:t xml:space="preserve">     </w:t>
      </w:r>
      <w:r w:rsidRPr="00116CB8">
        <w:t xml:space="preserve">The Linguistic Review. Volume 10. Number 3 / ed. by Harry van der Hulst ; Rint Sybesma i in. </w:t>
      </w:r>
    </w:p>
    <w:p w:rsidR="00116CB8" w:rsidRPr="00116CB8" w:rsidRDefault="00116CB8" w:rsidP="00D957F6">
      <w:pPr>
        <w:spacing w:after="0" w:line="240" w:lineRule="auto"/>
      </w:pPr>
    </w:p>
    <w:p w:rsidR="00116CB8" w:rsidRPr="00116CB8" w:rsidRDefault="00116CB8" w:rsidP="00D957F6">
      <w:pPr>
        <w:spacing w:after="0" w:line="240" w:lineRule="auto"/>
      </w:pPr>
      <w:r w:rsidRPr="00116CB8">
        <w:t xml:space="preserve">     Berlin ; New York : </w:t>
      </w:r>
      <w:r w:rsidR="004B0E34" w:rsidRPr="004B0E34">
        <w:t>Mouton de Gruyter</w:t>
      </w:r>
      <w:r w:rsidRPr="00116CB8">
        <w:t>, 1993. - [109] s. ; 24cm</w:t>
      </w:r>
    </w:p>
    <w:p w:rsidR="00116CB8" w:rsidRDefault="00116CB8" w:rsidP="00D957F6">
      <w:pPr>
        <w:spacing w:after="0" w:line="240" w:lineRule="auto"/>
      </w:pPr>
    </w:p>
    <w:p w:rsidR="00116CB8" w:rsidRPr="00E07A04" w:rsidRDefault="00116CB8" w:rsidP="00D957F6">
      <w:pPr>
        <w:pStyle w:val="Nagwek1"/>
        <w:rPr>
          <w:szCs w:val="22"/>
        </w:rPr>
      </w:pPr>
      <w:r w:rsidRPr="00E07A04">
        <w:rPr>
          <w:szCs w:val="22"/>
        </w:rPr>
        <w:t>The Linguistic</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964G</w:t>
      </w:r>
    </w:p>
    <w:p w:rsidR="00116CB8" w:rsidRPr="00116CB8" w:rsidRDefault="00116CB8" w:rsidP="00D957F6">
      <w:pPr>
        <w:spacing w:after="0" w:line="240" w:lineRule="auto"/>
      </w:pPr>
    </w:p>
    <w:p w:rsidR="00116CB8" w:rsidRPr="00116CB8" w:rsidRDefault="00116CB8" w:rsidP="00D957F6">
      <w:pPr>
        <w:spacing w:after="0" w:line="240" w:lineRule="auto"/>
      </w:pPr>
      <w:r w:rsidRPr="00116CB8">
        <w:rPr>
          <w:b/>
        </w:rPr>
        <w:t xml:space="preserve">     </w:t>
      </w:r>
      <w:r w:rsidRPr="00116CB8">
        <w:t xml:space="preserve">Review. Volume 10. Number 3 / ed. by Harry van der Hulst ; Rint Sybesma i in. </w:t>
      </w:r>
    </w:p>
    <w:p w:rsidR="00116CB8" w:rsidRPr="00116CB8" w:rsidRDefault="00116CB8" w:rsidP="00D957F6">
      <w:pPr>
        <w:spacing w:after="0" w:line="240" w:lineRule="auto"/>
      </w:pPr>
    </w:p>
    <w:p w:rsidR="00116CB8" w:rsidRDefault="00116CB8" w:rsidP="00D957F6">
      <w:pPr>
        <w:spacing w:after="0" w:line="240" w:lineRule="auto"/>
      </w:pPr>
      <w:r w:rsidRPr="00116CB8">
        <w:t xml:space="preserve">     Berlin ; New York : </w:t>
      </w:r>
      <w:r w:rsidR="004B0E34" w:rsidRPr="004B0E34">
        <w:t>Mouton de Gruyter</w:t>
      </w:r>
      <w:r w:rsidRPr="00116CB8">
        <w:t>, 1993. - [109] s. ; 24cm</w:t>
      </w:r>
    </w:p>
    <w:p w:rsidR="00116CB8" w:rsidRDefault="00116CB8" w:rsidP="00D957F6">
      <w:pPr>
        <w:spacing w:after="0" w:line="240" w:lineRule="auto"/>
      </w:pPr>
    </w:p>
    <w:p w:rsidR="00116CB8" w:rsidRPr="00E07A04" w:rsidRDefault="00116CB8" w:rsidP="00D957F6">
      <w:pPr>
        <w:pStyle w:val="Nagwek1"/>
        <w:rPr>
          <w:szCs w:val="22"/>
        </w:rPr>
      </w:pPr>
      <w:r w:rsidRPr="00E07A04">
        <w:rPr>
          <w:szCs w:val="22"/>
        </w:rPr>
        <w:t>Hulst, Harry van der</w:t>
      </w:r>
      <w:r w:rsidRPr="00E07A04">
        <w:rPr>
          <w:szCs w:val="22"/>
        </w:rPr>
        <w:tab/>
      </w:r>
      <w:r w:rsidRPr="00E07A04">
        <w:rPr>
          <w:szCs w:val="22"/>
        </w:rPr>
        <w:tab/>
      </w:r>
      <w:r w:rsidRPr="00E07A04">
        <w:rPr>
          <w:szCs w:val="22"/>
        </w:rPr>
        <w:tab/>
      </w:r>
      <w:r w:rsidRPr="00E07A04">
        <w:rPr>
          <w:szCs w:val="22"/>
        </w:rPr>
        <w:tab/>
      </w:r>
      <w:r w:rsidRPr="00E07A04">
        <w:rPr>
          <w:szCs w:val="22"/>
        </w:rPr>
        <w:tab/>
        <w:t>965G</w:t>
      </w:r>
    </w:p>
    <w:p w:rsidR="00116CB8" w:rsidRPr="00116CB8" w:rsidRDefault="00116CB8" w:rsidP="00D957F6">
      <w:pPr>
        <w:spacing w:after="0" w:line="240" w:lineRule="auto"/>
      </w:pPr>
    </w:p>
    <w:p w:rsidR="00116CB8" w:rsidRPr="00116CB8" w:rsidRDefault="00116CB8" w:rsidP="00D957F6">
      <w:pPr>
        <w:spacing w:after="0" w:line="240" w:lineRule="auto"/>
      </w:pPr>
      <w:r w:rsidRPr="00116CB8">
        <w:rPr>
          <w:b/>
        </w:rPr>
        <w:t xml:space="preserve">     </w:t>
      </w:r>
      <w:r w:rsidRPr="00116CB8">
        <w:t xml:space="preserve">The Linguistic Review. Volume 10. Number </w:t>
      </w:r>
      <w:r>
        <w:t>4</w:t>
      </w:r>
      <w:r w:rsidRPr="00116CB8">
        <w:t xml:space="preserve"> / ed. by Harry van der Hulst ; Rint Sybesma i in. </w:t>
      </w:r>
    </w:p>
    <w:p w:rsidR="00116CB8" w:rsidRPr="00116CB8" w:rsidRDefault="00116CB8" w:rsidP="00D957F6">
      <w:pPr>
        <w:spacing w:after="0" w:line="240" w:lineRule="auto"/>
      </w:pPr>
    </w:p>
    <w:p w:rsidR="00116CB8" w:rsidRPr="00116CB8" w:rsidRDefault="00116CB8" w:rsidP="00D957F6">
      <w:pPr>
        <w:spacing w:after="0" w:line="240" w:lineRule="auto"/>
      </w:pPr>
      <w:r w:rsidRPr="00116CB8">
        <w:t xml:space="preserve">     Berlin ; New York : </w:t>
      </w:r>
      <w:r w:rsidR="004B0E34" w:rsidRPr="004B0E34">
        <w:t>Mouton de Gruyter</w:t>
      </w:r>
      <w:r w:rsidRPr="00116CB8">
        <w:t>, 1993. - [</w:t>
      </w:r>
      <w:r w:rsidR="004B0E34">
        <w:t>107</w:t>
      </w:r>
      <w:r w:rsidRPr="00116CB8">
        <w:t>] s. ; 24cm</w:t>
      </w:r>
    </w:p>
    <w:p w:rsidR="00116CB8" w:rsidRPr="00116CB8" w:rsidRDefault="00116CB8" w:rsidP="00D957F6">
      <w:pPr>
        <w:spacing w:after="0" w:line="240" w:lineRule="auto"/>
      </w:pPr>
    </w:p>
    <w:p w:rsidR="004B0E34" w:rsidRPr="00E07A04" w:rsidRDefault="004B0E34" w:rsidP="00D957F6">
      <w:pPr>
        <w:pStyle w:val="Nagwek1"/>
        <w:rPr>
          <w:szCs w:val="22"/>
        </w:rPr>
      </w:pPr>
      <w:r w:rsidRPr="00E07A04">
        <w:rPr>
          <w:szCs w:val="22"/>
        </w:rPr>
        <w:t>Sybesma, Rint</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965G</w:t>
      </w:r>
    </w:p>
    <w:p w:rsidR="004B0E34" w:rsidRPr="004B0E34" w:rsidRDefault="004B0E34" w:rsidP="00D957F6">
      <w:pPr>
        <w:spacing w:after="0" w:line="240" w:lineRule="auto"/>
      </w:pPr>
    </w:p>
    <w:p w:rsidR="004B0E34" w:rsidRPr="004B0E34" w:rsidRDefault="004B0E34" w:rsidP="00D957F6">
      <w:pPr>
        <w:spacing w:after="0" w:line="240" w:lineRule="auto"/>
      </w:pPr>
      <w:r w:rsidRPr="004B0E34">
        <w:rPr>
          <w:b/>
        </w:rPr>
        <w:t xml:space="preserve">     </w:t>
      </w:r>
      <w:r w:rsidRPr="004B0E34">
        <w:t xml:space="preserve">The Linguistic Review. Volume 10. Number 4 / ed. by Harry van der Hulst ; Rint Sybesma i in. </w:t>
      </w:r>
    </w:p>
    <w:p w:rsidR="004B0E34" w:rsidRPr="004B0E34" w:rsidRDefault="004B0E34" w:rsidP="00D957F6">
      <w:pPr>
        <w:spacing w:after="0" w:line="240" w:lineRule="auto"/>
      </w:pPr>
    </w:p>
    <w:p w:rsidR="004B0E34" w:rsidRPr="004B0E34" w:rsidRDefault="004B0E34" w:rsidP="00D957F6">
      <w:pPr>
        <w:spacing w:after="0" w:line="240" w:lineRule="auto"/>
      </w:pPr>
      <w:r w:rsidRPr="004B0E34">
        <w:t xml:space="preserve">     Berlin ; New York : Mouton de Gruyter, 1993. - [107] s. ; 24cm</w:t>
      </w:r>
    </w:p>
    <w:p w:rsidR="00116CB8" w:rsidRDefault="00116CB8" w:rsidP="00D957F6">
      <w:pPr>
        <w:spacing w:after="0" w:line="240" w:lineRule="auto"/>
      </w:pPr>
    </w:p>
    <w:p w:rsidR="004B0E34" w:rsidRPr="00E07A04" w:rsidRDefault="004B0E34" w:rsidP="00D957F6">
      <w:pPr>
        <w:pStyle w:val="Nagwek1"/>
        <w:rPr>
          <w:szCs w:val="22"/>
        </w:rPr>
      </w:pPr>
      <w:r w:rsidRPr="00E07A04">
        <w:rPr>
          <w:szCs w:val="22"/>
        </w:rPr>
        <w:t>The Linguistic</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965G</w:t>
      </w:r>
    </w:p>
    <w:p w:rsidR="004B0E34" w:rsidRPr="004B0E34" w:rsidRDefault="004B0E34" w:rsidP="00D957F6">
      <w:pPr>
        <w:spacing w:after="0" w:line="240" w:lineRule="auto"/>
      </w:pPr>
    </w:p>
    <w:p w:rsidR="004B0E34" w:rsidRPr="004B0E34" w:rsidRDefault="004B0E34" w:rsidP="00D957F6">
      <w:pPr>
        <w:spacing w:after="0" w:line="240" w:lineRule="auto"/>
      </w:pPr>
      <w:r w:rsidRPr="004B0E34">
        <w:rPr>
          <w:b/>
        </w:rPr>
        <w:t xml:space="preserve">     </w:t>
      </w:r>
      <w:r w:rsidRPr="004B0E34">
        <w:t xml:space="preserve">Review. Volume 10. Number 4 / ed. by Harry van der Hulst ; Rint Sybesma i in. </w:t>
      </w:r>
    </w:p>
    <w:p w:rsidR="004B0E34" w:rsidRPr="004B0E34" w:rsidRDefault="004B0E34" w:rsidP="00D957F6">
      <w:pPr>
        <w:spacing w:after="0" w:line="240" w:lineRule="auto"/>
      </w:pPr>
    </w:p>
    <w:p w:rsidR="004B0E34" w:rsidRDefault="004B0E34" w:rsidP="00D957F6">
      <w:pPr>
        <w:spacing w:after="0" w:line="240" w:lineRule="auto"/>
      </w:pPr>
      <w:r w:rsidRPr="004B0E34">
        <w:t xml:space="preserve">     Berlin ; New York : Mouton de Gruyter, 1993. - [107] s. ; 24cm</w:t>
      </w:r>
    </w:p>
    <w:p w:rsidR="004B0E34" w:rsidRDefault="004B0E34" w:rsidP="00D957F6">
      <w:pPr>
        <w:spacing w:after="0" w:line="240" w:lineRule="auto"/>
      </w:pPr>
    </w:p>
    <w:p w:rsidR="004B0E34" w:rsidRPr="00E07A04" w:rsidRDefault="004B0E34" w:rsidP="00D957F6">
      <w:pPr>
        <w:pStyle w:val="Nagwek1"/>
        <w:rPr>
          <w:szCs w:val="22"/>
        </w:rPr>
      </w:pPr>
      <w:r w:rsidRPr="00E07A04">
        <w:rPr>
          <w:szCs w:val="22"/>
        </w:rPr>
        <w:t>Hulst, Harry van der</w:t>
      </w:r>
      <w:r w:rsidRPr="00E07A04">
        <w:rPr>
          <w:szCs w:val="22"/>
        </w:rPr>
        <w:tab/>
      </w:r>
      <w:r w:rsidRPr="00E07A04">
        <w:rPr>
          <w:szCs w:val="22"/>
        </w:rPr>
        <w:tab/>
      </w:r>
      <w:r w:rsidRPr="00E07A04">
        <w:rPr>
          <w:szCs w:val="22"/>
        </w:rPr>
        <w:tab/>
      </w:r>
      <w:r w:rsidRPr="00E07A04">
        <w:rPr>
          <w:szCs w:val="22"/>
        </w:rPr>
        <w:tab/>
      </w:r>
      <w:r w:rsidRPr="00E07A04">
        <w:rPr>
          <w:szCs w:val="22"/>
        </w:rPr>
        <w:tab/>
        <w:t>966G</w:t>
      </w:r>
    </w:p>
    <w:p w:rsidR="004B0E34" w:rsidRPr="004B0E34" w:rsidRDefault="004B0E34" w:rsidP="00D957F6">
      <w:pPr>
        <w:spacing w:after="0" w:line="240" w:lineRule="auto"/>
      </w:pPr>
    </w:p>
    <w:p w:rsidR="004B0E34" w:rsidRPr="004B0E34" w:rsidRDefault="004B0E34" w:rsidP="00D957F6">
      <w:pPr>
        <w:spacing w:after="0" w:line="240" w:lineRule="auto"/>
      </w:pPr>
      <w:r w:rsidRPr="004B0E34">
        <w:rPr>
          <w:b/>
        </w:rPr>
        <w:t xml:space="preserve">     </w:t>
      </w:r>
      <w:r>
        <w:t>The Linguistic Review. Volume 11</w:t>
      </w:r>
      <w:r w:rsidRPr="004B0E34">
        <w:t xml:space="preserve">. Number </w:t>
      </w:r>
      <w:r>
        <w:t>1</w:t>
      </w:r>
      <w:r w:rsidRPr="004B0E34">
        <w:t xml:space="preserve"> / ed. by Harry van der Hulst ; Rint Sybesma i in. </w:t>
      </w:r>
    </w:p>
    <w:p w:rsidR="004B0E34" w:rsidRPr="004B0E34" w:rsidRDefault="004B0E34" w:rsidP="00D957F6">
      <w:pPr>
        <w:spacing w:after="0" w:line="240" w:lineRule="auto"/>
      </w:pPr>
    </w:p>
    <w:p w:rsidR="004B0E34" w:rsidRPr="004B0E34" w:rsidRDefault="004B0E34" w:rsidP="00D957F6">
      <w:pPr>
        <w:spacing w:after="0" w:line="240" w:lineRule="auto"/>
      </w:pPr>
      <w:r w:rsidRPr="004B0E34">
        <w:t xml:space="preserve">     Berlin ; New</w:t>
      </w:r>
      <w:r>
        <w:t xml:space="preserve"> York : </w:t>
      </w:r>
      <w:r w:rsidRPr="004B0E34">
        <w:t>Mouton de Gruyter</w:t>
      </w:r>
      <w:r>
        <w:t>, 1994. - 76</w:t>
      </w:r>
      <w:r w:rsidRPr="004B0E34">
        <w:t xml:space="preserve"> s. ; 24cm</w:t>
      </w:r>
    </w:p>
    <w:p w:rsidR="004B0E34" w:rsidRPr="004B0E34" w:rsidRDefault="004B0E34" w:rsidP="00D957F6">
      <w:pPr>
        <w:spacing w:after="0" w:line="240" w:lineRule="auto"/>
      </w:pPr>
    </w:p>
    <w:p w:rsidR="004B0E34" w:rsidRPr="00E07A04" w:rsidRDefault="004B0E34" w:rsidP="00D957F6">
      <w:pPr>
        <w:pStyle w:val="Nagwek1"/>
        <w:rPr>
          <w:szCs w:val="22"/>
        </w:rPr>
      </w:pPr>
      <w:r w:rsidRPr="00E07A04">
        <w:rPr>
          <w:szCs w:val="22"/>
        </w:rPr>
        <w:t>Sybesma, Rint</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966G</w:t>
      </w:r>
    </w:p>
    <w:p w:rsidR="004B0E34" w:rsidRPr="004B0E34" w:rsidRDefault="004B0E34" w:rsidP="00D957F6">
      <w:pPr>
        <w:spacing w:after="0" w:line="240" w:lineRule="auto"/>
      </w:pPr>
    </w:p>
    <w:p w:rsidR="004B0E34" w:rsidRPr="004B0E34" w:rsidRDefault="004B0E34" w:rsidP="00D957F6">
      <w:pPr>
        <w:spacing w:after="0" w:line="240" w:lineRule="auto"/>
      </w:pPr>
      <w:r w:rsidRPr="004B0E34">
        <w:rPr>
          <w:b/>
        </w:rPr>
        <w:t xml:space="preserve">     </w:t>
      </w:r>
      <w:r w:rsidRPr="004B0E34">
        <w:t xml:space="preserve">The Linguistic Review. Volume 11. Number 1 / ed. by Harry van der Hulst ; Rint Sybesma i in. </w:t>
      </w:r>
    </w:p>
    <w:p w:rsidR="004B0E34" w:rsidRPr="004B0E34" w:rsidRDefault="004B0E34" w:rsidP="00D957F6">
      <w:pPr>
        <w:spacing w:after="0" w:line="240" w:lineRule="auto"/>
      </w:pPr>
    </w:p>
    <w:p w:rsidR="004B0E34" w:rsidRDefault="004B0E34" w:rsidP="00D957F6">
      <w:pPr>
        <w:spacing w:after="0" w:line="240" w:lineRule="auto"/>
      </w:pPr>
      <w:r w:rsidRPr="004B0E34">
        <w:t xml:space="preserve">     Berlin ; New York : Mouton de Gruyter, 1994. - 76 s. ; 24cm</w:t>
      </w:r>
    </w:p>
    <w:p w:rsidR="004B0E34" w:rsidRDefault="004B0E34" w:rsidP="00D957F6">
      <w:pPr>
        <w:spacing w:after="0" w:line="240" w:lineRule="auto"/>
      </w:pPr>
    </w:p>
    <w:p w:rsidR="004B0E34" w:rsidRPr="00E07A04" w:rsidRDefault="004B0E34" w:rsidP="00D957F6">
      <w:pPr>
        <w:pStyle w:val="Nagwek1"/>
        <w:rPr>
          <w:szCs w:val="22"/>
        </w:rPr>
      </w:pPr>
      <w:r w:rsidRPr="00E07A04">
        <w:rPr>
          <w:szCs w:val="22"/>
        </w:rPr>
        <w:t>The Linguistic</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966G</w:t>
      </w:r>
    </w:p>
    <w:p w:rsidR="004B0E34" w:rsidRPr="004B0E34" w:rsidRDefault="004B0E34" w:rsidP="00D957F6">
      <w:pPr>
        <w:spacing w:after="0" w:line="240" w:lineRule="auto"/>
      </w:pPr>
    </w:p>
    <w:p w:rsidR="004B0E34" w:rsidRPr="004B0E34" w:rsidRDefault="004B0E34" w:rsidP="00D957F6">
      <w:pPr>
        <w:spacing w:after="0" w:line="240" w:lineRule="auto"/>
      </w:pPr>
      <w:r w:rsidRPr="004B0E34">
        <w:rPr>
          <w:b/>
        </w:rPr>
        <w:t xml:space="preserve">     </w:t>
      </w:r>
      <w:r w:rsidRPr="004B0E34">
        <w:t xml:space="preserve">Review. Volume 11. Number 1 / ed. by Harry van der Hulst ; Rint Sybesma i in. </w:t>
      </w:r>
    </w:p>
    <w:p w:rsidR="004B0E34" w:rsidRPr="004B0E34" w:rsidRDefault="004B0E34" w:rsidP="00D957F6">
      <w:pPr>
        <w:spacing w:after="0" w:line="240" w:lineRule="auto"/>
      </w:pPr>
    </w:p>
    <w:p w:rsidR="004B0E34" w:rsidRDefault="004B0E34" w:rsidP="00D957F6">
      <w:pPr>
        <w:spacing w:after="0" w:line="240" w:lineRule="auto"/>
      </w:pPr>
      <w:r w:rsidRPr="004B0E34">
        <w:t xml:space="preserve">     Berlin ; New York : Mouton de Gruyter, 1994. - 76 s. ; 24cm</w:t>
      </w:r>
    </w:p>
    <w:p w:rsidR="004B0E34" w:rsidRDefault="004B0E34" w:rsidP="00D957F6">
      <w:pPr>
        <w:spacing w:after="0" w:line="240" w:lineRule="auto"/>
      </w:pPr>
    </w:p>
    <w:p w:rsidR="004B0E34" w:rsidRPr="00E07A04" w:rsidRDefault="004B0E34" w:rsidP="00D957F6">
      <w:pPr>
        <w:pStyle w:val="Nagwek1"/>
        <w:rPr>
          <w:szCs w:val="22"/>
        </w:rPr>
      </w:pPr>
      <w:r w:rsidRPr="00E07A04">
        <w:rPr>
          <w:szCs w:val="22"/>
        </w:rPr>
        <w:t>Hulst, Harry van der</w:t>
      </w:r>
      <w:r w:rsidRPr="00E07A04">
        <w:rPr>
          <w:szCs w:val="22"/>
        </w:rPr>
        <w:tab/>
      </w:r>
      <w:r w:rsidRPr="00E07A04">
        <w:rPr>
          <w:szCs w:val="22"/>
        </w:rPr>
        <w:tab/>
      </w:r>
      <w:r w:rsidRPr="00E07A04">
        <w:rPr>
          <w:szCs w:val="22"/>
        </w:rPr>
        <w:tab/>
      </w:r>
      <w:r w:rsidRPr="00E07A04">
        <w:rPr>
          <w:szCs w:val="22"/>
        </w:rPr>
        <w:tab/>
      </w:r>
      <w:r w:rsidRPr="00E07A04">
        <w:rPr>
          <w:szCs w:val="22"/>
        </w:rPr>
        <w:tab/>
        <w:t>967G</w:t>
      </w:r>
    </w:p>
    <w:p w:rsidR="004B0E34" w:rsidRPr="004B0E34" w:rsidRDefault="004B0E34" w:rsidP="00D957F6">
      <w:pPr>
        <w:spacing w:after="0" w:line="240" w:lineRule="auto"/>
      </w:pPr>
    </w:p>
    <w:p w:rsidR="004B0E34" w:rsidRPr="004B0E34" w:rsidRDefault="004B0E34" w:rsidP="00D957F6">
      <w:pPr>
        <w:spacing w:after="0" w:line="240" w:lineRule="auto"/>
      </w:pPr>
      <w:r w:rsidRPr="004B0E34">
        <w:rPr>
          <w:b/>
        </w:rPr>
        <w:t xml:space="preserve">     </w:t>
      </w:r>
      <w:r w:rsidRPr="004B0E34">
        <w:t xml:space="preserve">The Linguistic Review. Volume 11. Number </w:t>
      </w:r>
      <w:r>
        <w:t>2</w:t>
      </w:r>
      <w:r w:rsidRPr="004B0E34">
        <w:t xml:space="preserve"> / ed. by Harry van der Hulst ; Rint Sybesma i in. </w:t>
      </w:r>
    </w:p>
    <w:p w:rsidR="004B0E34" w:rsidRPr="004B0E34" w:rsidRDefault="004B0E34" w:rsidP="00D957F6">
      <w:pPr>
        <w:spacing w:after="0" w:line="240" w:lineRule="auto"/>
      </w:pPr>
    </w:p>
    <w:p w:rsidR="004B0E34" w:rsidRPr="004B0E34" w:rsidRDefault="004B0E34" w:rsidP="00D957F6">
      <w:pPr>
        <w:spacing w:after="0" w:line="240" w:lineRule="auto"/>
      </w:pPr>
      <w:r w:rsidRPr="004B0E34">
        <w:t xml:space="preserve">     Berlin ; New York : Mouton de Gruyter, 1994</w:t>
      </w:r>
      <w:r>
        <w:t>. - [60]</w:t>
      </w:r>
      <w:r w:rsidRPr="004B0E34">
        <w:t xml:space="preserve"> s. ; 24cm</w:t>
      </w:r>
    </w:p>
    <w:p w:rsidR="004B0E34" w:rsidRPr="004B0E34" w:rsidRDefault="004B0E34" w:rsidP="00D957F6">
      <w:pPr>
        <w:spacing w:after="0" w:line="240" w:lineRule="auto"/>
      </w:pPr>
    </w:p>
    <w:p w:rsidR="004B0E34" w:rsidRPr="00E07A04" w:rsidRDefault="004B0E34" w:rsidP="00D957F6">
      <w:pPr>
        <w:pStyle w:val="Nagwek1"/>
        <w:rPr>
          <w:szCs w:val="22"/>
        </w:rPr>
      </w:pPr>
      <w:r w:rsidRPr="00E07A04">
        <w:rPr>
          <w:szCs w:val="22"/>
        </w:rPr>
        <w:t>Sybesma, Rint</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967G</w:t>
      </w:r>
    </w:p>
    <w:p w:rsidR="004B0E34" w:rsidRPr="004B0E34" w:rsidRDefault="004B0E34" w:rsidP="00D957F6">
      <w:pPr>
        <w:spacing w:after="0" w:line="240" w:lineRule="auto"/>
      </w:pPr>
    </w:p>
    <w:p w:rsidR="004B0E34" w:rsidRPr="004B0E34" w:rsidRDefault="004B0E34" w:rsidP="00D957F6">
      <w:pPr>
        <w:spacing w:after="0" w:line="240" w:lineRule="auto"/>
      </w:pPr>
      <w:r w:rsidRPr="004B0E34">
        <w:rPr>
          <w:b/>
        </w:rPr>
        <w:t xml:space="preserve">     </w:t>
      </w:r>
      <w:r w:rsidRPr="004B0E34">
        <w:t xml:space="preserve">The Linguistic Review. Volume 11. Number 2 / ed. by Harry van der Hulst ; Rint Sybesma i in. </w:t>
      </w:r>
    </w:p>
    <w:p w:rsidR="004B0E34" w:rsidRPr="004B0E34" w:rsidRDefault="004B0E34" w:rsidP="00D957F6">
      <w:pPr>
        <w:spacing w:after="0" w:line="240" w:lineRule="auto"/>
      </w:pPr>
    </w:p>
    <w:p w:rsidR="004B0E34" w:rsidRDefault="004B0E34" w:rsidP="00D957F6">
      <w:pPr>
        <w:spacing w:after="0" w:line="240" w:lineRule="auto"/>
      </w:pPr>
      <w:r w:rsidRPr="004B0E34">
        <w:t xml:space="preserve">     Berlin ; New York : Mouton de Gruyter, 1994. - [60] s. ; 24cm</w:t>
      </w:r>
    </w:p>
    <w:p w:rsidR="004B0E34" w:rsidRDefault="004B0E34" w:rsidP="00D957F6">
      <w:pPr>
        <w:spacing w:after="0" w:line="240" w:lineRule="auto"/>
      </w:pPr>
    </w:p>
    <w:p w:rsidR="004B0E34" w:rsidRPr="00E07A04" w:rsidRDefault="004B0E34" w:rsidP="00D957F6">
      <w:pPr>
        <w:pStyle w:val="Nagwek1"/>
        <w:rPr>
          <w:szCs w:val="22"/>
        </w:rPr>
      </w:pPr>
      <w:r w:rsidRPr="00E07A04">
        <w:rPr>
          <w:szCs w:val="22"/>
        </w:rPr>
        <w:t>The Linguistic</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967G</w:t>
      </w:r>
    </w:p>
    <w:p w:rsidR="004B0E34" w:rsidRPr="004B0E34" w:rsidRDefault="004B0E34" w:rsidP="00D957F6">
      <w:pPr>
        <w:spacing w:after="0" w:line="240" w:lineRule="auto"/>
      </w:pPr>
    </w:p>
    <w:p w:rsidR="004B0E34" w:rsidRPr="004B0E34" w:rsidRDefault="004B0E34" w:rsidP="00D957F6">
      <w:pPr>
        <w:spacing w:after="0" w:line="240" w:lineRule="auto"/>
      </w:pPr>
      <w:r w:rsidRPr="004B0E34">
        <w:rPr>
          <w:b/>
        </w:rPr>
        <w:t xml:space="preserve">     </w:t>
      </w:r>
      <w:r w:rsidRPr="004B0E34">
        <w:t xml:space="preserve">Review. Volume 11. Number 2 / ed. by Harry van der Hulst ; Rint Sybesma i in. </w:t>
      </w:r>
    </w:p>
    <w:p w:rsidR="004B0E34" w:rsidRPr="004B0E34" w:rsidRDefault="004B0E34" w:rsidP="00D957F6">
      <w:pPr>
        <w:spacing w:after="0" w:line="240" w:lineRule="auto"/>
      </w:pPr>
    </w:p>
    <w:p w:rsidR="004B0E34" w:rsidRDefault="004B0E34" w:rsidP="00D957F6">
      <w:pPr>
        <w:spacing w:after="0" w:line="240" w:lineRule="auto"/>
      </w:pPr>
      <w:r w:rsidRPr="004B0E34">
        <w:t xml:space="preserve">     Berlin ; New York : Mouton de Gruyter, 1994. - [60] s. ; 24cm</w:t>
      </w:r>
    </w:p>
    <w:p w:rsidR="004B0E34" w:rsidRDefault="004B0E34" w:rsidP="00D957F6">
      <w:pPr>
        <w:spacing w:after="0" w:line="240" w:lineRule="auto"/>
      </w:pPr>
    </w:p>
    <w:p w:rsidR="004B0E34" w:rsidRPr="00E07A04" w:rsidRDefault="004B0E34" w:rsidP="00D957F6">
      <w:pPr>
        <w:pStyle w:val="Nagwek1"/>
        <w:rPr>
          <w:szCs w:val="22"/>
        </w:rPr>
      </w:pPr>
      <w:r w:rsidRPr="00E07A04">
        <w:rPr>
          <w:szCs w:val="22"/>
        </w:rPr>
        <w:t>Hulst, Harry van der</w:t>
      </w:r>
      <w:r w:rsidRPr="00E07A04">
        <w:rPr>
          <w:szCs w:val="22"/>
        </w:rPr>
        <w:tab/>
      </w:r>
      <w:r w:rsidRPr="00E07A04">
        <w:rPr>
          <w:szCs w:val="22"/>
        </w:rPr>
        <w:tab/>
      </w:r>
      <w:r w:rsidRPr="00E07A04">
        <w:rPr>
          <w:szCs w:val="22"/>
        </w:rPr>
        <w:tab/>
      </w:r>
      <w:r w:rsidRPr="00E07A04">
        <w:rPr>
          <w:szCs w:val="22"/>
        </w:rPr>
        <w:tab/>
      </w:r>
      <w:r w:rsidRPr="00E07A04">
        <w:rPr>
          <w:szCs w:val="22"/>
        </w:rPr>
        <w:tab/>
        <w:t>968G</w:t>
      </w:r>
    </w:p>
    <w:p w:rsidR="004B0E34" w:rsidRPr="004B0E34" w:rsidRDefault="004B0E34" w:rsidP="00D957F6">
      <w:pPr>
        <w:spacing w:after="0" w:line="240" w:lineRule="auto"/>
      </w:pPr>
    </w:p>
    <w:p w:rsidR="004B0E34" w:rsidRPr="004B0E34" w:rsidRDefault="004B0E34" w:rsidP="00D957F6">
      <w:pPr>
        <w:spacing w:after="0" w:line="240" w:lineRule="auto"/>
      </w:pPr>
      <w:r w:rsidRPr="004B0E34">
        <w:rPr>
          <w:b/>
        </w:rPr>
        <w:t xml:space="preserve">     </w:t>
      </w:r>
      <w:r w:rsidRPr="004B0E34">
        <w:t xml:space="preserve">The Linguistic Review. Volume 11. Number </w:t>
      </w:r>
      <w:r>
        <w:t>3-4</w:t>
      </w:r>
      <w:r w:rsidRPr="004B0E34">
        <w:t xml:space="preserve"> / ed. by Harry van der Hulst ; Rint Sybesma i in. </w:t>
      </w:r>
    </w:p>
    <w:p w:rsidR="004B0E34" w:rsidRPr="004B0E34" w:rsidRDefault="004B0E34" w:rsidP="00D957F6">
      <w:pPr>
        <w:spacing w:after="0" w:line="240" w:lineRule="auto"/>
      </w:pPr>
    </w:p>
    <w:p w:rsidR="004B0E34" w:rsidRPr="004B0E34" w:rsidRDefault="004B0E34" w:rsidP="00D957F6">
      <w:pPr>
        <w:spacing w:after="0" w:line="240" w:lineRule="auto"/>
      </w:pPr>
      <w:r w:rsidRPr="004B0E34">
        <w:t xml:space="preserve">     Berlin ; New York : </w:t>
      </w:r>
      <w:r>
        <w:t>Mouton de Gruyter</w:t>
      </w:r>
      <w:r w:rsidRPr="004B0E34">
        <w:t>, 1994. - [</w:t>
      </w:r>
      <w:r>
        <w:t>264</w:t>
      </w:r>
      <w:r w:rsidRPr="004B0E34">
        <w:t>] s. ; 24cm</w:t>
      </w:r>
    </w:p>
    <w:p w:rsidR="004B0E34" w:rsidRPr="004B0E34" w:rsidRDefault="004B0E34" w:rsidP="00D957F6">
      <w:pPr>
        <w:spacing w:after="0" w:line="240" w:lineRule="auto"/>
      </w:pPr>
    </w:p>
    <w:p w:rsidR="004B0E34" w:rsidRPr="00E07A04" w:rsidRDefault="004B0E34" w:rsidP="00D957F6">
      <w:pPr>
        <w:pStyle w:val="Nagwek1"/>
        <w:rPr>
          <w:szCs w:val="22"/>
        </w:rPr>
      </w:pPr>
      <w:r w:rsidRPr="00E07A04">
        <w:rPr>
          <w:szCs w:val="22"/>
        </w:rPr>
        <w:t>Sybesma, Rint</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968G</w:t>
      </w:r>
    </w:p>
    <w:p w:rsidR="004B0E34" w:rsidRPr="004B0E34" w:rsidRDefault="004B0E34" w:rsidP="00D957F6">
      <w:pPr>
        <w:spacing w:after="0" w:line="240" w:lineRule="auto"/>
      </w:pPr>
    </w:p>
    <w:p w:rsidR="004B0E34" w:rsidRPr="004B0E34" w:rsidRDefault="004B0E34" w:rsidP="00D957F6">
      <w:pPr>
        <w:spacing w:after="0" w:line="240" w:lineRule="auto"/>
      </w:pPr>
      <w:r w:rsidRPr="004B0E34">
        <w:rPr>
          <w:b/>
        </w:rPr>
        <w:t xml:space="preserve">     </w:t>
      </w:r>
      <w:r w:rsidRPr="004B0E34">
        <w:t xml:space="preserve">The Linguistic Review. Volume 11. Number 3-4 / ed. by Harry van der Hulst ; Rint Sybesma i in. </w:t>
      </w:r>
    </w:p>
    <w:p w:rsidR="004B0E34" w:rsidRPr="004B0E34" w:rsidRDefault="004B0E34" w:rsidP="00D957F6">
      <w:pPr>
        <w:spacing w:after="0" w:line="240" w:lineRule="auto"/>
      </w:pPr>
    </w:p>
    <w:p w:rsidR="004B0E34" w:rsidRDefault="004B0E34" w:rsidP="00D957F6">
      <w:pPr>
        <w:spacing w:after="0" w:line="240" w:lineRule="auto"/>
      </w:pPr>
      <w:r w:rsidRPr="004B0E34">
        <w:t xml:space="preserve">     Berlin ; New York : Mouton de Gruyter, 1994. - [264] s. ; 24cm</w:t>
      </w:r>
    </w:p>
    <w:p w:rsidR="004B0E34" w:rsidRDefault="004B0E34" w:rsidP="00D957F6">
      <w:pPr>
        <w:spacing w:after="0" w:line="240" w:lineRule="auto"/>
      </w:pPr>
    </w:p>
    <w:p w:rsidR="004B0E34" w:rsidRPr="00E07A04" w:rsidRDefault="004B0E34" w:rsidP="00D957F6">
      <w:pPr>
        <w:pStyle w:val="Nagwek1"/>
        <w:rPr>
          <w:szCs w:val="22"/>
        </w:rPr>
      </w:pPr>
      <w:r w:rsidRPr="00E07A04">
        <w:rPr>
          <w:szCs w:val="22"/>
        </w:rPr>
        <w:t>The Linguistic</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968G</w:t>
      </w:r>
    </w:p>
    <w:p w:rsidR="004B0E34" w:rsidRPr="004B0E34" w:rsidRDefault="004B0E34" w:rsidP="00D957F6">
      <w:pPr>
        <w:spacing w:after="0" w:line="240" w:lineRule="auto"/>
      </w:pPr>
    </w:p>
    <w:p w:rsidR="004B0E34" w:rsidRPr="004B0E34" w:rsidRDefault="004B0E34" w:rsidP="00D957F6">
      <w:pPr>
        <w:spacing w:after="0" w:line="240" w:lineRule="auto"/>
      </w:pPr>
      <w:r w:rsidRPr="004B0E34">
        <w:rPr>
          <w:b/>
        </w:rPr>
        <w:t xml:space="preserve">     </w:t>
      </w:r>
      <w:r w:rsidRPr="004B0E34">
        <w:t xml:space="preserve">Review. Volume 11. Number 3-4 / ed. by Harry van der Hulst ; Rint Sybesma i in. </w:t>
      </w:r>
    </w:p>
    <w:p w:rsidR="004B0E34" w:rsidRPr="004B0E34" w:rsidRDefault="004B0E34" w:rsidP="00D957F6">
      <w:pPr>
        <w:spacing w:after="0" w:line="240" w:lineRule="auto"/>
      </w:pPr>
    </w:p>
    <w:p w:rsidR="004B0E34" w:rsidRPr="004B0E34" w:rsidRDefault="004B0E34" w:rsidP="00D957F6">
      <w:pPr>
        <w:spacing w:after="0" w:line="240" w:lineRule="auto"/>
      </w:pPr>
      <w:r w:rsidRPr="004B0E34">
        <w:t xml:space="preserve">     Berlin ; New York : Mouton de Gruyter, 1994. - [264] s. ; 24cm</w:t>
      </w:r>
    </w:p>
    <w:p w:rsidR="004B0E34" w:rsidRPr="00E07A04" w:rsidRDefault="004B0E34" w:rsidP="00D957F6">
      <w:pPr>
        <w:spacing w:after="0" w:line="240" w:lineRule="auto"/>
      </w:pPr>
    </w:p>
    <w:p w:rsidR="004B0E34" w:rsidRPr="00E07A04" w:rsidRDefault="004B0E34" w:rsidP="00D957F6">
      <w:pPr>
        <w:pStyle w:val="Nagwek1"/>
        <w:rPr>
          <w:szCs w:val="22"/>
        </w:rPr>
      </w:pPr>
      <w:r w:rsidRPr="00E07A04">
        <w:rPr>
          <w:szCs w:val="22"/>
        </w:rPr>
        <w:t>Hulst, Harry van der</w:t>
      </w:r>
      <w:r w:rsidRPr="00E07A04">
        <w:rPr>
          <w:szCs w:val="22"/>
        </w:rPr>
        <w:tab/>
      </w:r>
      <w:r w:rsidRPr="00E07A04">
        <w:rPr>
          <w:szCs w:val="22"/>
        </w:rPr>
        <w:tab/>
      </w:r>
      <w:r w:rsidRPr="00E07A04">
        <w:rPr>
          <w:szCs w:val="22"/>
        </w:rPr>
        <w:tab/>
      </w:r>
      <w:r w:rsidRPr="00E07A04">
        <w:rPr>
          <w:szCs w:val="22"/>
        </w:rPr>
        <w:tab/>
      </w:r>
      <w:r w:rsidRPr="00E07A04">
        <w:rPr>
          <w:szCs w:val="22"/>
        </w:rPr>
        <w:tab/>
        <w:t>969G</w:t>
      </w:r>
    </w:p>
    <w:p w:rsidR="004B0E34" w:rsidRPr="004B0E34" w:rsidRDefault="004B0E34" w:rsidP="00D957F6">
      <w:pPr>
        <w:spacing w:after="0" w:line="240" w:lineRule="auto"/>
      </w:pPr>
    </w:p>
    <w:p w:rsidR="004B0E34" w:rsidRPr="004B0E34" w:rsidRDefault="004B0E34" w:rsidP="00D957F6">
      <w:pPr>
        <w:spacing w:after="0" w:line="240" w:lineRule="auto"/>
      </w:pPr>
      <w:r w:rsidRPr="004B0E34">
        <w:rPr>
          <w:b/>
        </w:rPr>
        <w:t xml:space="preserve">     </w:t>
      </w:r>
      <w:r>
        <w:t>The Linguistic Review. Volume 12</w:t>
      </w:r>
      <w:r w:rsidRPr="004B0E34">
        <w:t xml:space="preserve">. Number </w:t>
      </w:r>
      <w:r>
        <w:t>1</w:t>
      </w:r>
      <w:r w:rsidRPr="004B0E34">
        <w:t xml:space="preserve"> / ed. by Harry van der Hulst ; Rint Sybesma i in. </w:t>
      </w:r>
    </w:p>
    <w:p w:rsidR="004B0E34" w:rsidRPr="004B0E34" w:rsidRDefault="004B0E34" w:rsidP="00D957F6">
      <w:pPr>
        <w:spacing w:after="0" w:line="240" w:lineRule="auto"/>
      </w:pPr>
    </w:p>
    <w:p w:rsidR="004B0E34" w:rsidRPr="004B0E34" w:rsidRDefault="004B0E34" w:rsidP="00D957F6">
      <w:pPr>
        <w:spacing w:after="0" w:line="240" w:lineRule="auto"/>
      </w:pPr>
      <w:r w:rsidRPr="004B0E34">
        <w:t xml:space="preserve">     Berlin ; New York : Mouton de Gruyter</w:t>
      </w:r>
      <w:r>
        <w:t>, 1995. - 87</w:t>
      </w:r>
      <w:r w:rsidRPr="004B0E34">
        <w:t xml:space="preserve"> s. ; 24cm</w:t>
      </w:r>
    </w:p>
    <w:p w:rsidR="004B0E34" w:rsidRPr="004B0E34" w:rsidRDefault="004B0E34" w:rsidP="00D957F6">
      <w:pPr>
        <w:spacing w:after="0" w:line="240" w:lineRule="auto"/>
      </w:pPr>
    </w:p>
    <w:p w:rsidR="004B0E34" w:rsidRPr="00E07A04" w:rsidRDefault="004B0E34" w:rsidP="00D957F6">
      <w:pPr>
        <w:pStyle w:val="Nagwek1"/>
        <w:rPr>
          <w:szCs w:val="22"/>
        </w:rPr>
      </w:pPr>
      <w:r w:rsidRPr="00E07A04">
        <w:rPr>
          <w:szCs w:val="22"/>
        </w:rPr>
        <w:t>Sybesma, Rint</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969G</w:t>
      </w:r>
    </w:p>
    <w:p w:rsidR="004B0E34" w:rsidRPr="004B0E34" w:rsidRDefault="004B0E34" w:rsidP="00D957F6">
      <w:pPr>
        <w:spacing w:after="0" w:line="240" w:lineRule="auto"/>
      </w:pPr>
    </w:p>
    <w:p w:rsidR="004B0E34" w:rsidRPr="004B0E34" w:rsidRDefault="004B0E34" w:rsidP="00D957F6">
      <w:pPr>
        <w:spacing w:after="0" w:line="240" w:lineRule="auto"/>
      </w:pPr>
      <w:r w:rsidRPr="004B0E34">
        <w:rPr>
          <w:b/>
        </w:rPr>
        <w:t xml:space="preserve">     </w:t>
      </w:r>
      <w:r w:rsidRPr="004B0E34">
        <w:t xml:space="preserve">The Linguistic Review. Volume 12. Number 1 / ed. by Harry van der Hulst ; Rint Sybesma i in. </w:t>
      </w:r>
    </w:p>
    <w:p w:rsidR="004B0E34" w:rsidRPr="004B0E34" w:rsidRDefault="004B0E34" w:rsidP="00D957F6">
      <w:pPr>
        <w:spacing w:after="0" w:line="240" w:lineRule="auto"/>
      </w:pPr>
    </w:p>
    <w:p w:rsidR="004B0E34" w:rsidRDefault="004B0E34" w:rsidP="00D957F6">
      <w:pPr>
        <w:spacing w:after="0" w:line="240" w:lineRule="auto"/>
      </w:pPr>
      <w:r w:rsidRPr="004B0E34">
        <w:t xml:space="preserve">     Berlin ; New York : Mouton de Gruyter, 1995. - 87 s. ; 24cm</w:t>
      </w:r>
    </w:p>
    <w:p w:rsidR="004B0E34" w:rsidRDefault="004B0E34" w:rsidP="00D957F6">
      <w:pPr>
        <w:spacing w:after="0" w:line="240" w:lineRule="auto"/>
      </w:pPr>
    </w:p>
    <w:p w:rsidR="004B0E34" w:rsidRPr="00E07A04" w:rsidRDefault="004B0E34" w:rsidP="00D957F6">
      <w:pPr>
        <w:pStyle w:val="Nagwek1"/>
        <w:rPr>
          <w:szCs w:val="22"/>
        </w:rPr>
      </w:pPr>
      <w:r w:rsidRPr="00E07A04">
        <w:rPr>
          <w:szCs w:val="22"/>
        </w:rPr>
        <w:t>The Linguistic</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969G</w:t>
      </w:r>
    </w:p>
    <w:p w:rsidR="004B0E34" w:rsidRPr="004B0E34" w:rsidRDefault="004B0E34" w:rsidP="00D957F6">
      <w:pPr>
        <w:spacing w:after="0" w:line="240" w:lineRule="auto"/>
      </w:pPr>
    </w:p>
    <w:p w:rsidR="004B0E34" w:rsidRPr="004B0E34" w:rsidRDefault="004B0E34" w:rsidP="00D957F6">
      <w:pPr>
        <w:spacing w:after="0" w:line="240" w:lineRule="auto"/>
      </w:pPr>
      <w:r w:rsidRPr="004B0E34">
        <w:rPr>
          <w:b/>
        </w:rPr>
        <w:t xml:space="preserve">     </w:t>
      </w:r>
      <w:r w:rsidRPr="004B0E34">
        <w:t xml:space="preserve">Review. Volume 12. Number 1 / ed. by Harry van der Hulst ; Rint Sybesma i in. </w:t>
      </w:r>
    </w:p>
    <w:p w:rsidR="004B0E34" w:rsidRPr="004B0E34" w:rsidRDefault="004B0E34" w:rsidP="00D957F6">
      <w:pPr>
        <w:spacing w:after="0" w:line="240" w:lineRule="auto"/>
      </w:pPr>
    </w:p>
    <w:p w:rsidR="004B0E34" w:rsidRPr="004B0E34" w:rsidRDefault="004B0E34" w:rsidP="00D957F6">
      <w:pPr>
        <w:spacing w:after="0" w:line="240" w:lineRule="auto"/>
      </w:pPr>
      <w:r w:rsidRPr="004B0E34">
        <w:t xml:space="preserve">     Berlin ; New York : Mouton de Gruyter, 1995. - 87 s. ; 24cm</w:t>
      </w:r>
    </w:p>
    <w:p w:rsidR="004B0E34" w:rsidRPr="004B0E34" w:rsidRDefault="004B0E34" w:rsidP="00D957F6">
      <w:pPr>
        <w:spacing w:after="0" w:line="240" w:lineRule="auto"/>
      </w:pPr>
    </w:p>
    <w:p w:rsidR="004B0E34" w:rsidRPr="00E07A04" w:rsidRDefault="004B0E34" w:rsidP="00D957F6">
      <w:pPr>
        <w:pStyle w:val="Nagwek1"/>
        <w:rPr>
          <w:szCs w:val="22"/>
        </w:rPr>
      </w:pPr>
      <w:r w:rsidRPr="00E07A04">
        <w:rPr>
          <w:szCs w:val="22"/>
        </w:rPr>
        <w:t>Hulst, Harry van der</w:t>
      </w:r>
      <w:r w:rsidRPr="00E07A04">
        <w:rPr>
          <w:szCs w:val="22"/>
        </w:rPr>
        <w:tab/>
      </w:r>
      <w:r w:rsidRPr="00E07A04">
        <w:rPr>
          <w:szCs w:val="22"/>
        </w:rPr>
        <w:tab/>
      </w:r>
      <w:r w:rsidRPr="00E07A04">
        <w:rPr>
          <w:szCs w:val="22"/>
        </w:rPr>
        <w:tab/>
      </w:r>
      <w:r w:rsidRPr="00E07A04">
        <w:rPr>
          <w:szCs w:val="22"/>
        </w:rPr>
        <w:tab/>
      </w:r>
      <w:r w:rsidRPr="00E07A04">
        <w:rPr>
          <w:szCs w:val="22"/>
        </w:rPr>
        <w:tab/>
        <w:t>970G</w:t>
      </w:r>
    </w:p>
    <w:p w:rsidR="004B0E34" w:rsidRPr="004B0E34" w:rsidRDefault="004B0E34" w:rsidP="00D957F6">
      <w:pPr>
        <w:spacing w:after="0" w:line="240" w:lineRule="auto"/>
      </w:pPr>
    </w:p>
    <w:p w:rsidR="004B0E34" w:rsidRPr="004B0E34" w:rsidRDefault="004B0E34" w:rsidP="00D957F6">
      <w:pPr>
        <w:spacing w:after="0" w:line="240" w:lineRule="auto"/>
      </w:pPr>
      <w:r w:rsidRPr="004B0E34">
        <w:rPr>
          <w:b/>
        </w:rPr>
        <w:t xml:space="preserve">     </w:t>
      </w:r>
      <w:r w:rsidRPr="004B0E34">
        <w:t xml:space="preserve">The Linguistic Review. Volume 12. Number </w:t>
      </w:r>
      <w:r>
        <w:t>2</w:t>
      </w:r>
      <w:r w:rsidRPr="004B0E34">
        <w:t xml:space="preserve"> / ed. by Harry van der Hulst ; Rint Sybesma i in. </w:t>
      </w:r>
    </w:p>
    <w:p w:rsidR="004B0E34" w:rsidRPr="004B0E34" w:rsidRDefault="004B0E34" w:rsidP="00D957F6">
      <w:pPr>
        <w:spacing w:after="0" w:line="240" w:lineRule="auto"/>
      </w:pPr>
    </w:p>
    <w:p w:rsidR="004B0E34" w:rsidRPr="004B0E34" w:rsidRDefault="004B0E34" w:rsidP="00D957F6">
      <w:pPr>
        <w:spacing w:after="0" w:line="240" w:lineRule="auto"/>
      </w:pPr>
      <w:r w:rsidRPr="004B0E34">
        <w:t xml:space="preserve">     Berlin ; New York : Mouton de Gruyter, 1995</w:t>
      </w:r>
      <w:r>
        <w:t>. - [99]</w:t>
      </w:r>
      <w:r w:rsidRPr="004B0E34">
        <w:t xml:space="preserve"> s. ; 24cm</w:t>
      </w:r>
    </w:p>
    <w:p w:rsidR="004B0E34" w:rsidRPr="004B0E34" w:rsidRDefault="004B0E34" w:rsidP="00D957F6">
      <w:pPr>
        <w:spacing w:after="0" w:line="240" w:lineRule="auto"/>
      </w:pPr>
    </w:p>
    <w:p w:rsidR="004B0E34" w:rsidRPr="00E07A04" w:rsidRDefault="004B0E34" w:rsidP="00D957F6">
      <w:pPr>
        <w:pStyle w:val="Nagwek1"/>
        <w:rPr>
          <w:szCs w:val="22"/>
        </w:rPr>
      </w:pPr>
      <w:r w:rsidRPr="00E07A04">
        <w:rPr>
          <w:szCs w:val="22"/>
        </w:rPr>
        <w:t>Sybesma, Rint</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970G</w:t>
      </w:r>
    </w:p>
    <w:p w:rsidR="004B0E34" w:rsidRPr="004B0E34" w:rsidRDefault="004B0E34" w:rsidP="00D957F6">
      <w:pPr>
        <w:spacing w:after="0" w:line="240" w:lineRule="auto"/>
      </w:pPr>
    </w:p>
    <w:p w:rsidR="004B0E34" w:rsidRPr="004B0E34" w:rsidRDefault="004B0E34" w:rsidP="00D957F6">
      <w:pPr>
        <w:spacing w:after="0" w:line="240" w:lineRule="auto"/>
      </w:pPr>
      <w:r w:rsidRPr="004B0E34">
        <w:rPr>
          <w:b/>
        </w:rPr>
        <w:t xml:space="preserve">     </w:t>
      </w:r>
      <w:r w:rsidRPr="004B0E34">
        <w:t xml:space="preserve">The Linguistic Review. Volume 12. Number 2 / ed. by Harry van der Hulst ; Rint Sybesma i in. </w:t>
      </w:r>
    </w:p>
    <w:p w:rsidR="004B0E34" w:rsidRPr="004B0E34" w:rsidRDefault="004B0E34" w:rsidP="00D957F6">
      <w:pPr>
        <w:spacing w:after="0" w:line="240" w:lineRule="auto"/>
      </w:pPr>
    </w:p>
    <w:p w:rsidR="004B0E34" w:rsidRDefault="004B0E34" w:rsidP="00D957F6">
      <w:pPr>
        <w:spacing w:after="0" w:line="240" w:lineRule="auto"/>
      </w:pPr>
      <w:r w:rsidRPr="004B0E34">
        <w:t xml:space="preserve">     Berlin ; New York : Mouton de Gruyter, 1995. - [99] s. ; 24cm</w:t>
      </w:r>
    </w:p>
    <w:p w:rsidR="004B0E34" w:rsidRDefault="004B0E34" w:rsidP="00D957F6">
      <w:pPr>
        <w:spacing w:after="0" w:line="240" w:lineRule="auto"/>
      </w:pPr>
    </w:p>
    <w:p w:rsidR="004B0E34" w:rsidRPr="00E07A04" w:rsidRDefault="004B0E34" w:rsidP="00D957F6">
      <w:pPr>
        <w:pStyle w:val="Nagwek1"/>
        <w:rPr>
          <w:szCs w:val="22"/>
        </w:rPr>
      </w:pPr>
      <w:r w:rsidRPr="00E07A04">
        <w:rPr>
          <w:szCs w:val="22"/>
        </w:rPr>
        <w:t>The Linguistic</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970G</w:t>
      </w:r>
    </w:p>
    <w:p w:rsidR="004B0E34" w:rsidRPr="004B0E34" w:rsidRDefault="004B0E34" w:rsidP="00D957F6">
      <w:pPr>
        <w:spacing w:after="0" w:line="240" w:lineRule="auto"/>
      </w:pPr>
    </w:p>
    <w:p w:rsidR="004B0E34" w:rsidRPr="004B0E34" w:rsidRDefault="004B0E34" w:rsidP="00D957F6">
      <w:pPr>
        <w:spacing w:after="0" w:line="240" w:lineRule="auto"/>
      </w:pPr>
      <w:r w:rsidRPr="004B0E34">
        <w:rPr>
          <w:b/>
        </w:rPr>
        <w:t xml:space="preserve">     </w:t>
      </w:r>
      <w:r w:rsidRPr="004B0E34">
        <w:t xml:space="preserve">Review. Volume 12. Number 2 / ed. by Harry van der Hulst ; Rint Sybesma i in. </w:t>
      </w:r>
    </w:p>
    <w:p w:rsidR="004B0E34" w:rsidRPr="004B0E34" w:rsidRDefault="004B0E34" w:rsidP="00D957F6">
      <w:pPr>
        <w:spacing w:after="0" w:line="240" w:lineRule="auto"/>
      </w:pPr>
    </w:p>
    <w:p w:rsidR="004B0E34" w:rsidRDefault="004B0E34" w:rsidP="00D957F6">
      <w:pPr>
        <w:spacing w:after="0" w:line="240" w:lineRule="auto"/>
      </w:pPr>
      <w:r w:rsidRPr="004B0E34">
        <w:t xml:space="preserve">     Berlin ; New York : Mouton de Gruyter, 1995. - [99] s. ; 24cm</w:t>
      </w:r>
    </w:p>
    <w:p w:rsidR="004B0E34" w:rsidRDefault="004B0E34" w:rsidP="00D957F6">
      <w:pPr>
        <w:spacing w:after="0" w:line="240" w:lineRule="auto"/>
      </w:pPr>
    </w:p>
    <w:p w:rsidR="004B0E34" w:rsidRPr="00E07A04" w:rsidRDefault="004B0E34" w:rsidP="00D957F6">
      <w:pPr>
        <w:pStyle w:val="Nagwek1"/>
        <w:rPr>
          <w:szCs w:val="22"/>
        </w:rPr>
      </w:pPr>
      <w:r w:rsidRPr="00E07A04">
        <w:rPr>
          <w:szCs w:val="22"/>
        </w:rPr>
        <w:t>Hulst, Harry van der</w:t>
      </w:r>
      <w:r w:rsidRPr="00E07A04">
        <w:rPr>
          <w:szCs w:val="22"/>
        </w:rPr>
        <w:tab/>
      </w:r>
      <w:r w:rsidRPr="00E07A04">
        <w:rPr>
          <w:szCs w:val="22"/>
        </w:rPr>
        <w:tab/>
      </w:r>
      <w:r w:rsidRPr="00E07A04">
        <w:rPr>
          <w:szCs w:val="22"/>
        </w:rPr>
        <w:tab/>
      </w:r>
      <w:r w:rsidRPr="00E07A04">
        <w:rPr>
          <w:szCs w:val="22"/>
        </w:rPr>
        <w:tab/>
      </w:r>
      <w:r w:rsidRPr="00E07A04">
        <w:rPr>
          <w:szCs w:val="22"/>
        </w:rPr>
        <w:tab/>
        <w:t>971G</w:t>
      </w:r>
    </w:p>
    <w:p w:rsidR="004B0E34" w:rsidRPr="004B0E34" w:rsidRDefault="004B0E34" w:rsidP="00D957F6">
      <w:pPr>
        <w:spacing w:after="0" w:line="240" w:lineRule="auto"/>
      </w:pPr>
    </w:p>
    <w:p w:rsidR="004B0E34" w:rsidRPr="004B0E34" w:rsidRDefault="004B0E34" w:rsidP="00D957F6">
      <w:pPr>
        <w:spacing w:after="0" w:line="240" w:lineRule="auto"/>
      </w:pPr>
      <w:r w:rsidRPr="004B0E34">
        <w:rPr>
          <w:b/>
        </w:rPr>
        <w:t xml:space="preserve">     </w:t>
      </w:r>
      <w:r w:rsidRPr="004B0E34">
        <w:t xml:space="preserve">The Linguistic Review. Volume 12. Number </w:t>
      </w:r>
      <w:r>
        <w:t>3</w:t>
      </w:r>
      <w:r w:rsidRPr="004B0E34">
        <w:t xml:space="preserve"> / ed. by Harry van der Hulst ; Rint Sybesma i in. </w:t>
      </w:r>
    </w:p>
    <w:p w:rsidR="004B0E34" w:rsidRPr="004B0E34" w:rsidRDefault="004B0E34" w:rsidP="00D957F6">
      <w:pPr>
        <w:spacing w:after="0" w:line="240" w:lineRule="auto"/>
      </w:pPr>
    </w:p>
    <w:p w:rsidR="004B0E34" w:rsidRPr="004B0E34" w:rsidRDefault="004B0E34" w:rsidP="00D957F6">
      <w:pPr>
        <w:spacing w:after="0" w:line="240" w:lineRule="auto"/>
      </w:pPr>
      <w:r w:rsidRPr="004B0E34">
        <w:t xml:space="preserve">     Berlin ; New York : Mouton de Gruyter, 1995. - [</w:t>
      </w:r>
      <w:r>
        <w:t>114</w:t>
      </w:r>
      <w:r w:rsidRPr="004B0E34">
        <w:t>] s. ; 24cm</w:t>
      </w:r>
    </w:p>
    <w:p w:rsidR="004B0E34" w:rsidRPr="004B0E34" w:rsidRDefault="004B0E34" w:rsidP="00D957F6">
      <w:pPr>
        <w:spacing w:after="0" w:line="240" w:lineRule="auto"/>
      </w:pPr>
    </w:p>
    <w:p w:rsidR="004B0E34" w:rsidRPr="00E07A04" w:rsidRDefault="004B0E34" w:rsidP="00D957F6">
      <w:pPr>
        <w:pStyle w:val="Nagwek1"/>
        <w:rPr>
          <w:szCs w:val="22"/>
        </w:rPr>
      </w:pPr>
      <w:r w:rsidRPr="00E07A04">
        <w:rPr>
          <w:szCs w:val="22"/>
        </w:rPr>
        <w:t>Sybesma, Rint</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971G</w:t>
      </w:r>
    </w:p>
    <w:p w:rsidR="004B0E34" w:rsidRPr="004B0E34" w:rsidRDefault="004B0E34" w:rsidP="00D957F6">
      <w:pPr>
        <w:spacing w:after="0" w:line="240" w:lineRule="auto"/>
      </w:pPr>
    </w:p>
    <w:p w:rsidR="004B0E34" w:rsidRPr="004B0E34" w:rsidRDefault="004B0E34" w:rsidP="00D957F6">
      <w:pPr>
        <w:spacing w:after="0" w:line="240" w:lineRule="auto"/>
      </w:pPr>
      <w:r w:rsidRPr="004B0E34">
        <w:rPr>
          <w:b/>
        </w:rPr>
        <w:t xml:space="preserve">     </w:t>
      </w:r>
      <w:r w:rsidRPr="004B0E34">
        <w:t xml:space="preserve">The Linguistic Review. Volume 12. Number 3 / ed. by Harry van der Hulst ; Rint Sybesma i in. </w:t>
      </w:r>
    </w:p>
    <w:p w:rsidR="004B0E34" w:rsidRPr="004B0E34" w:rsidRDefault="004B0E34" w:rsidP="00D957F6">
      <w:pPr>
        <w:spacing w:after="0" w:line="240" w:lineRule="auto"/>
      </w:pPr>
    </w:p>
    <w:p w:rsidR="004B0E34" w:rsidRDefault="004B0E34" w:rsidP="00D957F6">
      <w:pPr>
        <w:spacing w:after="0" w:line="240" w:lineRule="auto"/>
      </w:pPr>
      <w:r w:rsidRPr="004B0E34">
        <w:t xml:space="preserve">     Berlin ; New York : Mouton de Gruyter, 1995. - [114] s. ; 24cm</w:t>
      </w:r>
    </w:p>
    <w:p w:rsidR="004B0E34" w:rsidRDefault="004B0E34" w:rsidP="00D957F6">
      <w:pPr>
        <w:spacing w:after="0" w:line="240" w:lineRule="auto"/>
      </w:pPr>
    </w:p>
    <w:p w:rsidR="004B0E34" w:rsidRPr="00E07A04" w:rsidRDefault="004B0E34" w:rsidP="00D957F6">
      <w:pPr>
        <w:pStyle w:val="Nagwek1"/>
        <w:rPr>
          <w:szCs w:val="22"/>
        </w:rPr>
      </w:pPr>
      <w:r w:rsidRPr="00E07A04">
        <w:rPr>
          <w:szCs w:val="22"/>
        </w:rPr>
        <w:t>The Linguistic</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971G</w:t>
      </w:r>
    </w:p>
    <w:p w:rsidR="004B0E34" w:rsidRPr="004B0E34" w:rsidRDefault="004B0E34" w:rsidP="00D957F6">
      <w:pPr>
        <w:spacing w:after="0" w:line="240" w:lineRule="auto"/>
      </w:pPr>
    </w:p>
    <w:p w:rsidR="004B0E34" w:rsidRPr="004B0E34" w:rsidRDefault="004B0E34" w:rsidP="00D957F6">
      <w:pPr>
        <w:spacing w:after="0" w:line="240" w:lineRule="auto"/>
      </w:pPr>
      <w:r w:rsidRPr="004B0E34">
        <w:rPr>
          <w:b/>
        </w:rPr>
        <w:t xml:space="preserve">     </w:t>
      </w:r>
      <w:r w:rsidRPr="004B0E34">
        <w:t xml:space="preserve">Review. Volume 12. Number 3 / ed. by Harry van der Hulst ; Rint Sybesma i in. </w:t>
      </w:r>
    </w:p>
    <w:p w:rsidR="004B0E34" w:rsidRPr="004B0E34" w:rsidRDefault="004B0E34" w:rsidP="00D957F6">
      <w:pPr>
        <w:spacing w:after="0" w:line="240" w:lineRule="auto"/>
      </w:pPr>
    </w:p>
    <w:p w:rsidR="004B0E34" w:rsidRPr="004B0E34" w:rsidRDefault="004B0E34" w:rsidP="00D957F6">
      <w:pPr>
        <w:spacing w:after="0" w:line="240" w:lineRule="auto"/>
      </w:pPr>
      <w:r w:rsidRPr="004B0E34">
        <w:t xml:space="preserve">     Berlin ; New York : Mouton de Gruyter, 1995. - [114] s. ; 24cm</w:t>
      </w:r>
    </w:p>
    <w:p w:rsidR="004B0E34" w:rsidRPr="004B0E34" w:rsidRDefault="004B0E34" w:rsidP="00D957F6">
      <w:pPr>
        <w:spacing w:after="0" w:line="240" w:lineRule="auto"/>
      </w:pPr>
    </w:p>
    <w:p w:rsidR="004B0E34" w:rsidRPr="00E07A04" w:rsidRDefault="004B0E34" w:rsidP="00D957F6">
      <w:pPr>
        <w:pStyle w:val="Nagwek1"/>
        <w:rPr>
          <w:szCs w:val="22"/>
        </w:rPr>
      </w:pPr>
      <w:r w:rsidRPr="00E07A04">
        <w:rPr>
          <w:szCs w:val="22"/>
        </w:rPr>
        <w:t>Hulst, Harry van der</w:t>
      </w:r>
      <w:r w:rsidRPr="00E07A04">
        <w:rPr>
          <w:szCs w:val="22"/>
        </w:rPr>
        <w:tab/>
      </w:r>
      <w:r w:rsidRPr="00E07A04">
        <w:rPr>
          <w:szCs w:val="22"/>
        </w:rPr>
        <w:tab/>
      </w:r>
      <w:r w:rsidRPr="00E07A04">
        <w:rPr>
          <w:szCs w:val="22"/>
        </w:rPr>
        <w:tab/>
      </w:r>
      <w:r w:rsidRPr="00E07A04">
        <w:rPr>
          <w:szCs w:val="22"/>
        </w:rPr>
        <w:tab/>
      </w:r>
      <w:r w:rsidRPr="00E07A04">
        <w:rPr>
          <w:szCs w:val="22"/>
        </w:rPr>
        <w:tab/>
        <w:t>972G</w:t>
      </w:r>
    </w:p>
    <w:p w:rsidR="004B0E34" w:rsidRPr="004B0E34" w:rsidRDefault="004B0E34" w:rsidP="00D957F6">
      <w:pPr>
        <w:spacing w:after="0" w:line="240" w:lineRule="auto"/>
      </w:pPr>
    </w:p>
    <w:p w:rsidR="004B0E34" w:rsidRPr="004B0E34" w:rsidRDefault="004B0E34" w:rsidP="00D957F6">
      <w:pPr>
        <w:spacing w:after="0" w:line="240" w:lineRule="auto"/>
      </w:pPr>
      <w:r w:rsidRPr="004B0E34">
        <w:rPr>
          <w:b/>
        </w:rPr>
        <w:t xml:space="preserve">     </w:t>
      </w:r>
      <w:r w:rsidRPr="004B0E34">
        <w:t xml:space="preserve">The Linguistic Review. Volume 12. Number </w:t>
      </w:r>
      <w:r>
        <w:t>4</w:t>
      </w:r>
      <w:r w:rsidRPr="004B0E34">
        <w:t xml:space="preserve"> / ed. by Harry van der Hulst ; Rint Sybesma i in. </w:t>
      </w:r>
    </w:p>
    <w:p w:rsidR="004B0E34" w:rsidRPr="004B0E34" w:rsidRDefault="004B0E34" w:rsidP="00D957F6">
      <w:pPr>
        <w:spacing w:after="0" w:line="240" w:lineRule="auto"/>
      </w:pPr>
    </w:p>
    <w:p w:rsidR="004B0E34" w:rsidRPr="004B0E34" w:rsidRDefault="004B0E34" w:rsidP="00D957F6">
      <w:pPr>
        <w:spacing w:after="0" w:line="240" w:lineRule="auto"/>
      </w:pPr>
      <w:r w:rsidRPr="004B0E34">
        <w:t xml:space="preserve">     Berlin ; New York : Mouton de Gruyter, 1995. - [</w:t>
      </w:r>
      <w:r>
        <w:t>100</w:t>
      </w:r>
      <w:r w:rsidRPr="004B0E34">
        <w:t>] s. ; 24cm</w:t>
      </w:r>
    </w:p>
    <w:p w:rsidR="004B0E34" w:rsidRPr="004B0E34" w:rsidRDefault="004B0E34" w:rsidP="00D957F6">
      <w:pPr>
        <w:spacing w:after="0" w:line="240" w:lineRule="auto"/>
      </w:pPr>
    </w:p>
    <w:p w:rsidR="004B0E34" w:rsidRPr="00E07A04" w:rsidRDefault="004B0E34" w:rsidP="00D957F6">
      <w:pPr>
        <w:pStyle w:val="Nagwek1"/>
        <w:rPr>
          <w:szCs w:val="22"/>
        </w:rPr>
      </w:pPr>
      <w:r w:rsidRPr="00E07A04">
        <w:rPr>
          <w:szCs w:val="22"/>
        </w:rPr>
        <w:t>Sybesma, Rint</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972G</w:t>
      </w:r>
    </w:p>
    <w:p w:rsidR="004B0E34" w:rsidRPr="004B0E34" w:rsidRDefault="004B0E34" w:rsidP="00D957F6">
      <w:pPr>
        <w:spacing w:after="0" w:line="240" w:lineRule="auto"/>
      </w:pPr>
    </w:p>
    <w:p w:rsidR="004B0E34" w:rsidRPr="004B0E34" w:rsidRDefault="004B0E34" w:rsidP="00D957F6">
      <w:pPr>
        <w:spacing w:after="0" w:line="240" w:lineRule="auto"/>
      </w:pPr>
      <w:r w:rsidRPr="004B0E34">
        <w:rPr>
          <w:b/>
        </w:rPr>
        <w:t xml:space="preserve">     </w:t>
      </w:r>
      <w:r w:rsidRPr="004B0E34">
        <w:t xml:space="preserve">The Linguistic Review. Volume 12. Number 4 / ed. by Harry van der Hulst ; Rint Sybesma i in. </w:t>
      </w:r>
    </w:p>
    <w:p w:rsidR="004B0E34" w:rsidRPr="004B0E34" w:rsidRDefault="004B0E34" w:rsidP="00D957F6">
      <w:pPr>
        <w:spacing w:after="0" w:line="240" w:lineRule="auto"/>
      </w:pPr>
    </w:p>
    <w:p w:rsidR="004B0E34" w:rsidRDefault="004B0E34" w:rsidP="00D957F6">
      <w:pPr>
        <w:spacing w:after="0" w:line="240" w:lineRule="auto"/>
      </w:pPr>
      <w:r w:rsidRPr="004B0E34">
        <w:t xml:space="preserve">     Berlin ; New York : Mouton de Gruyter, 1995. - [100] s. ; 24cm</w:t>
      </w:r>
    </w:p>
    <w:p w:rsidR="004B0E34" w:rsidRDefault="004B0E34" w:rsidP="00D957F6">
      <w:pPr>
        <w:spacing w:after="0" w:line="240" w:lineRule="auto"/>
      </w:pPr>
    </w:p>
    <w:p w:rsidR="004B0E34" w:rsidRPr="00E07A04" w:rsidRDefault="004B0E34" w:rsidP="00D957F6">
      <w:pPr>
        <w:pStyle w:val="Nagwek1"/>
        <w:rPr>
          <w:szCs w:val="22"/>
        </w:rPr>
      </w:pPr>
      <w:r w:rsidRPr="00E07A04">
        <w:rPr>
          <w:szCs w:val="22"/>
        </w:rPr>
        <w:t>The Linguistic</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972G</w:t>
      </w:r>
    </w:p>
    <w:p w:rsidR="004B0E34" w:rsidRPr="004B0E34" w:rsidRDefault="004B0E34" w:rsidP="00D957F6">
      <w:pPr>
        <w:spacing w:after="0" w:line="240" w:lineRule="auto"/>
      </w:pPr>
    </w:p>
    <w:p w:rsidR="004B0E34" w:rsidRPr="004B0E34" w:rsidRDefault="004B0E34" w:rsidP="00D957F6">
      <w:pPr>
        <w:spacing w:after="0" w:line="240" w:lineRule="auto"/>
      </w:pPr>
      <w:r w:rsidRPr="004B0E34">
        <w:rPr>
          <w:b/>
        </w:rPr>
        <w:t xml:space="preserve">     </w:t>
      </w:r>
      <w:r w:rsidRPr="004B0E34">
        <w:t xml:space="preserve">Review. Volume 12. Number 4 / ed. by Harry van der Hulst ; Rint Sybesma i in. </w:t>
      </w:r>
    </w:p>
    <w:p w:rsidR="004B0E34" w:rsidRPr="004B0E34" w:rsidRDefault="004B0E34" w:rsidP="00D957F6">
      <w:pPr>
        <w:spacing w:after="0" w:line="240" w:lineRule="auto"/>
      </w:pPr>
    </w:p>
    <w:p w:rsidR="004B0E34" w:rsidRDefault="004B0E34" w:rsidP="00D957F6">
      <w:pPr>
        <w:spacing w:after="0" w:line="240" w:lineRule="auto"/>
      </w:pPr>
      <w:r w:rsidRPr="004B0E34">
        <w:t xml:space="preserve">     Berlin ; New York : Mouton de Gruyter, 1995. - [100] s. ; 24cm</w:t>
      </w:r>
    </w:p>
    <w:p w:rsidR="004B0E34" w:rsidRDefault="004B0E34" w:rsidP="00D957F6">
      <w:pPr>
        <w:spacing w:after="0" w:line="240" w:lineRule="auto"/>
      </w:pPr>
    </w:p>
    <w:p w:rsidR="004B0E34" w:rsidRPr="00E07A04" w:rsidRDefault="002056C2" w:rsidP="00D957F6">
      <w:pPr>
        <w:pStyle w:val="Nagwek1"/>
        <w:rPr>
          <w:szCs w:val="22"/>
        </w:rPr>
      </w:pPr>
      <w:r w:rsidRPr="00E07A04">
        <w:rPr>
          <w:szCs w:val="22"/>
        </w:rPr>
        <w:t>Hulst, Harry van der</w:t>
      </w:r>
      <w:r w:rsidRPr="00E07A04">
        <w:rPr>
          <w:szCs w:val="22"/>
        </w:rPr>
        <w:tab/>
      </w:r>
      <w:r w:rsidRPr="00E07A04">
        <w:rPr>
          <w:szCs w:val="22"/>
        </w:rPr>
        <w:tab/>
      </w:r>
      <w:r w:rsidRPr="00E07A04">
        <w:rPr>
          <w:szCs w:val="22"/>
        </w:rPr>
        <w:tab/>
      </w:r>
      <w:r w:rsidRPr="00E07A04">
        <w:rPr>
          <w:szCs w:val="22"/>
        </w:rPr>
        <w:tab/>
      </w:r>
      <w:r w:rsidRPr="00E07A04">
        <w:rPr>
          <w:szCs w:val="22"/>
        </w:rPr>
        <w:tab/>
        <w:t>973</w:t>
      </w:r>
      <w:r w:rsidR="004B0E34" w:rsidRPr="00E07A04">
        <w:rPr>
          <w:szCs w:val="22"/>
        </w:rPr>
        <w:t>G</w:t>
      </w:r>
    </w:p>
    <w:p w:rsidR="004B0E34" w:rsidRPr="004B0E34" w:rsidRDefault="004B0E34" w:rsidP="00D957F6">
      <w:pPr>
        <w:spacing w:after="0" w:line="240" w:lineRule="auto"/>
      </w:pPr>
    </w:p>
    <w:p w:rsidR="004B0E34" w:rsidRPr="004B0E34" w:rsidRDefault="004B0E34" w:rsidP="00D957F6">
      <w:pPr>
        <w:spacing w:after="0" w:line="240" w:lineRule="auto"/>
      </w:pPr>
      <w:r w:rsidRPr="004B0E34">
        <w:rPr>
          <w:b/>
        </w:rPr>
        <w:t xml:space="preserve">     </w:t>
      </w:r>
      <w:r w:rsidR="002056C2">
        <w:t>The Linguistic Review. Volume 13</w:t>
      </w:r>
      <w:r w:rsidRPr="004B0E34">
        <w:t xml:space="preserve">. Number </w:t>
      </w:r>
      <w:r w:rsidR="002056C2">
        <w:t>1</w:t>
      </w:r>
      <w:r w:rsidRPr="004B0E34">
        <w:t xml:space="preserve"> / ed. by Harry van der Hulst ; </w:t>
      </w:r>
      <w:r w:rsidR="002056C2">
        <w:t>Rob Goedemans</w:t>
      </w:r>
      <w:r w:rsidRPr="004B0E34">
        <w:t xml:space="preserve"> i in. </w:t>
      </w:r>
    </w:p>
    <w:p w:rsidR="004B0E34" w:rsidRPr="004B0E34" w:rsidRDefault="004B0E34" w:rsidP="00D957F6">
      <w:pPr>
        <w:spacing w:after="0" w:line="240" w:lineRule="auto"/>
      </w:pPr>
    </w:p>
    <w:p w:rsidR="004B0E34" w:rsidRPr="004B0E34" w:rsidRDefault="004B0E34" w:rsidP="00D957F6">
      <w:pPr>
        <w:spacing w:after="0" w:line="240" w:lineRule="auto"/>
      </w:pPr>
      <w:r w:rsidRPr="004B0E34">
        <w:t xml:space="preserve">     Berlin ; New York : Mouton de Gruyter</w:t>
      </w:r>
      <w:r w:rsidR="002056C2">
        <w:t>, 1996. - 81</w:t>
      </w:r>
      <w:r w:rsidRPr="004B0E34">
        <w:t xml:space="preserve"> s. ; 24cm</w:t>
      </w:r>
    </w:p>
    <w:p w:rsidR="004B0E34" w:rsidRPr="004B0E34" w:rsidRDefault="004B0E34" w:rsidP="00D957F6">
      <w:pPr>
        <w:spacing w:after="0" w:line="240" w:lineRule="auto"/>
      </w:pPr>
    </w:p>
    <w:p w:rsidR="002056C2" w:rsidRPr="00E07A04" w:rsidRDefault="002056C2" w:rsidP="00D957F6">
      <w:pPr>
        <w:pStyle w:val="Nagwek1"/>
        <w:rPr>
          <w:szCs w:val="22"/>
        </w:rPr>
      </w:pPr>
      <w:r w:rsidRPr="00E07A04">
        <w:rPr>
          <w:szCs w:val="22"/>
        </w:rPr>
        <w:t>Goedemans, Rob</w:t>
      </w:r>
      <w:r w:rsidRPr="00E07A04">
        <w:rPr>
          <w:szCs w:val="22"/>
        </w:rPr>
        <w:tab/>
      </w:r>
      <w:r w:rsidRPr="00E07A04">
        <w:rPr>
          <w:szCs w:val="22"/>
        </w:rPr>
        <w:tab/>
      </w:r>
      <w:r w:rsidRPr="00E07A04">
        <w:rPr>
          <w:szCs w:val="22"/>
        </w:rPr>
        <w:tab/>
      </w:r>
      <w:r w:rsidRPr="00E07A04">
        <w:rPr>
          <w:szCs w:val="22"/>
        </w:rPr>
        <w:tab/>
      </w:r>
      <w:r w:rsidRPr="00E07A04">
        <w:rPr>
          <w:szCs w:val="22"/>
        </w:rPr>
        <w:tab/>
        <w:t>973G</w:t>
      </w:r>
    </w:p>
    <w:p w:rsidR="002056C2" w:rsidRPr="002056C2" w:rsidRDefault="002056C2" w:rsidP="00D957F6">
      <w:pPr>
        <w:spacing w:after="0" w:line="240" w:lineRule="auto"/>
      </w:pPr>
    </w:p>
    <w:p w:rsidR="002056C2" w:rsidRPr="002056C2" w:rsidRDefault="002056C2" w:rsidP="00D957F6">
      <w:pPr>
        <w:spacing w:after="0" w:line="240" w:lineRule="auto"/>
      </w:pPr>
      <w:r w:rsidRPr="002056C2">
        <w:rPr>
          <w:b/>
        </w:rPr>
        <w:t xml:space="preserve">     </w:t>
      </w:r>
      <w:r w:rsidRPr="002056C2">
        <w:t xml:space="preserve">The Linguistic Review. Volume 13. Number 1 / ed. by Harry van der Hulst ; Rob Goedemans i in. </w:t>
      </w:r>
    </w:p>
    <w:p w:rsidR="002056C2" w:rsidRPr="002056C2" w:rsidRDefault="002056C2" w:rsidP="00D957F6">
      <w:pPr>
        <w:spacing w:after="0" w:line="240" w:lineRule="auto"/>
      </w:pPr>
    </w:p>
    <w:p w:rsidR="002056C2" w:rsidRDefault="002056C2" w:rsidP="00D957F6">
      <w:pPr>
        <w:spacing w:after="0" w:line="240" w:lineRule="auto"/>
      </w:pPr>
      <w:r w:rsidRPr="002056C2">
        <w:t xml:space="preserve">     Berlin ; New York : Mouton de Gruyter, 1996. - 81 s. ; 24cm</w:t>
      </w:r>
    </w:p>
    <w:p w:rsidR="002056C2" w:rsidRDefault="002056C2" w:rsidP="00D957F6">
      <w:pPr>
        <w:spacing w:after="0" w:line="240" w:lineRule="auto"/>
      </w:pPr>
    </w:p>
    <w:p w:rsidR="002056C2" w:rsidRPr="00E07A04" w:rsidRDefault="002056C2" w:rsidP="00D957F6">
      <w:pPr>
        <w:pStyle w:val="Nagwek1"/>
        <w:rPr>
          <w:szCs w:val="22"/>
        </w:rPr>
      </w:pPr>
      <w:r w:rsidRPr="00E07A04">
        <w:rPr>
          <w:szCs w:val="22"/>
        </w:rPr>
        <w:t>The Linguistic</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973G</w:t>
      </w:r>
    </w:p>
    <w:p w:rsidR="002056C2" w:rsidRPr="002056C2" w:rsidRDefault="002056C2" w:rsidP="00D957F6">
      <w:pPr>
        <w:spacing w:after="0" w:line="240" w:lineRule="auto"/>
      </w:pPr>
    </w:p>
    <w:p w:rsidR="002056C2" w:rsidRPr="002056C2" w:rsidRDefault="002056C2" w:rsidP="00D957F6">
      <w:pPr>
        <w:spacing w:after="0" w:line="240" w:lineRule="auto"/>
      </w:pPr>
      <w:r w:rsidRPr="002056C2">
        <w:rPr>
          <w:b/>
        </w:rPr>
        <w:t xml:space="preserve">     </w:t>
      </w:r>
      <w:r w:rsidRPr="002056C2">
        <w:t xml:space="preserve">Review. Volume 13. Number 1 / ed. by Harry van der Hulst ; Rob Goedemans i in. </w:t>
      </w:r>
    </w:p>
    <w:p w:rsidR="002056C2" w:rsidRPr="002056C2" w:rsidRDefault="002056C2" w:rsidP="00D957F6">
      <w:pPr>
        <w:spacing w:after="0" w:line="240" w:lineRule="auto"/>
      </w:pPr>
    </w:p>
    <w:p w:rsidR="002056C2" w:rsidRPr="002056C2" w:rsidRDefault="002056C2" w:rsidP="00D957F6">
      <w:pPr>
        <w:spacing w:after="0" w:line="240" w:lineRule="auto"/>
      </w:pPr>
      <w:r w:rsidRPr="002056C2">
        <w:t xml:space="preserve">     Berlin ; New York : Mouton de Gruyter, 1996. - 81 s. ; 24cm</w:t>
      </w:r>
    </w:p>
    <w:p w:rsidR="002056C2" w:rsidRDefault="002056C2" w:rsidP="00D957F6">
      <w:pPr>
        <w:spacing w:after="0" w:line="240" w:lineRule="auto"/>
        <w:rPr>
          <w:b/>
        </w:rPr>
      </w:pPr>
    </w:p>
    <w:p w:rsidR="002056C2" w:rsidRPr="00E07A04" w:rsidRDefault="002056C2" w:rsidP="00D957F6">
      <w:pPr>
        <w:pStyle w:val="Nagwek1"/>
        <w:rPr>
          <w:szCs w:val="22"/>
        </w:rPr>
      </w:pPr>
      <w:r w:rsidRPr="00E07A04">
        <w:rPr>
          <w:szCs w:val="22"/>
        </w:rPr>
        <w:t>Hulst, Harry van der</w:t>
      </w:r>
      <w:r w:rsidRPr="00E07A04">
        <w:rPr>
          <w:szCs w:val="22"/>
        </w:rPr>
        <w:tab/>
      </w:r>
      <w:r w:rsidRPr="00E07A04">
        <w:rPr>
          <w:szCs w:val="22"/>
        </w:rPr>
        <w:tab/>
      </w:r>
      <w:r w:rsidRPr="00E07A04">
        <w:rPr>
          <w:szCs w:val="22"/>
        </w:rPr>
        <w:tab/>
      </w:r>
      <w:r w:rsidRPr="00E07A04">
        <w:rPr>
          <w:szCs w:val="22"/>
        </w:rPr>
        <w:tab/>
      </w:r>
      <w:r w:rsidRPr="00E07A04">
        <w:rPr>
          <w:szCs w:val="22"/>
        </w:rPr>
        <w:tab/>
        <w:t>974G</w:t>
      </w:r>
    </w:p>
    <w:p w:rsidR="002056C2" w:rsidRPr="002056C2" w:rsidRDefault="002056C2" w:rsidP="00D957F6">
      <w:pPr>
        <w:spacing w:after="0" w:line="240" w:lineRule="auto"/>
      </w:pPr>
    </w:p>
    <w:p w:rsidR="002056C2" w:rsidRPr="002056C2" w:rsidRDefault="002056C2" w:rsidP="00D957F6">
      <w:pPr>
        <w:spacing w:after="0" w:line="240" w:lineRule="auto"/>
      </w:pPr>
      <w:r w:rsidRPr="002056C2">
        <w:rPr>
          <w:b/>
        </w:rPr>
        <w:t xml:space="preserve">     </w:t>
      </w:r>
      <w:r w:rsidRPr="002056C2">
        <w:t xml:space="preserve">The Linguistic Review. Volume 13. Number </w:t>
      </w:r>
      <w:r>
        <w:t>2</w:t>
      </w:r>
      <w:r w:rsidRPr="002056C2">
        <w:t xml:space="preserve"> / ed. by Harry van der Hulst ; Rob Goedemans i in. </w:t>
      </w:r>
    </w:p>
    <w:p w:rsidR="002056C2" w:rsidRPr="002056C2" w:rsidRDefault="002056C2" w:rsidP="00D957F6">
      <w:pPr>
        <w:spacing w:after="0" w:line="240" w:lineRule="auto"/>
      </w:pPr>
    </w:p>
    <w:p w:rsidR="002056C2" w:rsidRPr="002056C2" w:rsidRDefault="002056C2" w:rsidP="00D957F6">
      <w:pPr>
        <w:spacing w:after="0" w:line="240" w:lineRule="auto"/>
      </w:pPr>
      <w:r w:rsidRPr="002056C2">
        <w:t xml:space="preserve">     Berlin ; New York : Mouton de Gruyter, 1996</w:t>
      </w:r>
      <w:r>
        <w:t>. - [82]</w:t>
      </w:r>
      <w:r w:rsidRPr="002056C2">
        <w:t xml:space="preserve"> s. ; 24cm</w:t>
      </w:r>
    </w:p>
    <w:p w:rsidR="002056C2" w:rsidRPr="002056C2" w:rsidRDefault="002056C2" w:rsidP="00D957F6">
      <w:pPr>
        <w:spacing w:after="0" w:line="240" w:lineRule="auto"/>
      </w:pPr>
    </w:p>
    <w:p w:rsidR="002056C2" w:rsidRPr="00E07A04" w:rsidRDefault="002056C2" w:rsidP="00D957F6">
      <w:pPr>
        <w:pStyle w:val="Nagwek1"/>
        <w:rPr>
          <w:szCs w:val="22"/>
        </w:rPr>
      </w:pPr>
      <w:r w:rsidRPr="00E07A04">
        <w:rPr>
          <w:szCs w:val="22"/>
        </w:rPr>
        <w:t>Goedemans, Rob</w:t>
      </w:r>
      <w:r w:rsidRPr="00E07A04">
        <w:rPr>
          <w:szCs w:val="22"/>
        </w:rPr>
        <w:tab/>
      </w:r>
      <w:r w:rsidRPr="00E07A04">
        <w:rPr>
          <w:szCs w:val="22"/>
        </w:rPr>
        <w:tab/>
      </w:r>
      <w:r w:rsidRPr="00E07A04">
        <w:rPr>
          <w:szCs w:val="22"/>
        </w:rPr>
        <w:tab/>
      </w:r>
      <w:r w:rsidRPr="00E07A04">
        <w:rPr>
          <w:szCs w:val="22"/>
        </w:rPr>
        <w:tab/>
      </w:r>
      <w:r w:rsidRPr="00E07A04">
        <w:rPr>
          <w:szCs w:val="22"/>
        </w:rPr>
        <w:tab/>
        <w:t>974G</w:t>
      </w:r>
    </w:p>
    <w:p w:rsidR="002056C2" w:rsidRPr="002056C2" w:rsidRDefault="002056C2" w:rsidP="00D957F6">
      <w:pPr>
        <w:spacing w:after="0" w:line="240" w:lineRule="auto"/>
      </w:pPr>
    </w:p>
    <w:p w:rsidR="002056C2" w:rsidRPr="002056C2" w:rsidRDefault="002056C2" w:rsidP="00D957F6">
      <w:pPr>
        <w:spacing w:after="0" w:line="240" w:lineRule="auto"/>
      </w:pPr>
      <w:r w:rsidRPr="002056C2">
        <w:rPr>
          <w:b/>
        </w:rPr>
        <w:t xml:space="preserve">     </w:t>
      </w:r>
      <w:r w:rsidRPr="002056C2">
        <w:t xml:space="preserve">The Linguistic Review. Volume 13. Number 2 / ed. by Harry van der Hulst ; Rob Goedemans i in. </w:t>
      </w:r>
    </w:p>
    <w:p w:rsidR="002056C2" w:rsidRPr="002056C2" w:rsidRDefault="002056C2" w:rsidP="00D957F6">
      <w:pPr>
        <w:spacing w:after="0" w:line="240" w:lineRule="auto"/>
      </w:pPr>
    </w:p>
    <w:p w:rsidR="002056C2" w:rsidRDefault="002056C2" w:rsidP="00D957F6">
      <w:pPr>
        <w:spacing w:after="0" w:line="240" w:lineRule="auto"/>
      </w:pPr>
      <w:r w:rsidRPr="002056C2">
        <w:t xml:space="preserve">     Berlin ; New York : Mouton de Gruyter, 1996. - [82] s. ; 24cm</w:t>
      </w:r>
    </w:p>
    <w:p w:rsidR="002056C2" w:rsidRDefault="002056C2" w:rsidP="00D957F6">
      <w:pPr>
        <w:spacing w:after="0" w:line="240" w:lineRule="auto"/>
      </w:pPr>
    </w:p>
    <w:p w:rsidR="002056C2" w:rsidRPr="00E07A04" w:rsidRDefault="002056C2" w:rsidP="00D957F6">
      <w:pPr>
        <w:pStyle w:val="Nagwek1"/>
        <w:rPr>
          <w:szCs w:val="22"/>
        </w:rPr>
      </w:pPr>
      <w:r w:rsidRPr="00E07A04">
        <w:rPr>
          <w:szCs w:val="22"/>
        </w:rPr>
        <w:t>The Linguistic</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974G</w:t>
      </w:r>
    </w:p>
    <w:p w:rsidR="002056C2" w:rsidRPr="002056C2" w:rsidRDefault="002056C2" w:rsidP="00D957F6">
      <w:pPr>
        <w:spacing w:after="0" w:line="240" w:lineRule="auto"/>
      </w:pPr>
    </w:p>
    <w:p w:rsidR="002056C2" w:rsidRPr="002056C2" w:rsidRDefault="002056C2" w:rsidP="00D957F6">
      <w:pPr>
        <w:spacing w:after="0" w:line="240" w:lineRule="auto"/>
      </w:pPr>
      <w:r w:rsidRPr="002056C2">
        <w:rPr>
          <w:b/>
        </w:rPr>
        <w:t xml:space="preserve">     </w:t>
      </w:r>
      <w:r w:rsidRPr="002056C2">
        <w:t xml:space="preserve">Review. Volume 13. Number 2 / ed. by Harry van der Hulst ; Rob Goedemans i in. </w:t>
      </w:r>
    </w:p>
    <w:p w:rsidR="002056C2" w:rsidRPr="002056C2" w:rsidRDefault="002056C2" w:rsidP="00D957F6">
      <w:pPr>
        <w:spacing w:after="0" w:line="240" w:lineRule="auto"/>
      </w:pPr>
    </w:p>
    <w:p w:rsidR="002056C2" w:rsidRDefault="002056C2" w:rsidP="00D957F6">
      <w:pPr>
        <w:spacing w:after="0" w:line="240" w:lineRule="auto"/>
      </w:pPr>
      <w:r w:rsidRPr="002056C2">
        <w:t xml:space="preserve">     Berlin ; New York : Mouton de Gruyter, 1996. - [82] s. ; 24cm</w:t>
      </w:r>
    </w:p>
    <w:p w:rsidR="002056C2" w:rsidRDefault="002056C2" w:rsidP="00D957F6">
      <w:pPr>
        <w:spacing w:after="0" w:line="240" w:lineRule="auto"/>
      </w:pPr>
    </w:p>
    <w:p w:rsidR="002056C2" w:rsidRPr="00E07A04" w:rsidRDefault="002056C2" w:rsidP="00D957F6">
      <w:pPr>
        <w:pStyle w:val="Nagwek1"/>
        <w:rPr>
          <w:szCs w:val="22"/>
        </w:rPr>
      </w:pPr>
      <w:r w:rsidRPr="00E07A04">
        <w:rPr>
          <w:szCs w:val="22"/>
        </w:rPr>
        <w:t>Hulst, Harry van der</w:t>
      </w:r>
      <w:r w:rsidRPr="00E07A04">
        <w:rPr>
          <w:szCs w:val="22"/>
        </w:rPr>
        <w:tab/>
      </w:r>
      <w:r w:rsidRPr="00E07A04">
        <w:rPr>
          <w:szCs w:val="22"/>
        </w:rPr>
        <w:tab/>
      </w:r>
      <w:r w:rsidRPr="00E07A04">
        <w:rPr>
          <w:szCs w:val="22"/>
        </w:rPr>
        <w:tab/>
      </w:r>
      <w:r w:rsidRPr="00E07A04">
        <w:rPr>
          <w:szCs w:val="22"/>
        </w:rPr>
        <w:tab/>
      </w:r>
      <w:r w:rsidRPr="00E07A04">
        <w:rPr>
          <w:szCs w:val="22"/>
        </w:rPr>
        <w:tab/>
        <w:t>975G</w:t>
      </w:r>
    </w:p>
    <w:p w:rsidR="002056C2" w:rsidRPr="002056C2" w:rsidRDefault="002056C2" w:rsidP="00D957F6">
      <w:pPr>
        <w:spacing w:after="0" w:line="240" w:lineRule="auto"/>
      </w:pPr>
    </w:p>
    <w:p w:rsidR="002056C2" w:rsidRPr="002056C2" w:rsidRDefault="002056C2" w:rsidP="00D957F6">
      <w:pPr>
        <w:spacing w:after="0" w:line="240" w:lineRule="auto"/>
      </w:pPr>
      <w:r w:rsidRPr="002056C2">
        <w:rPr>
          <w:b/>
        </w:rPr>
        <w:t xml:space="preserve">     </w:t>
      </w:r>
      <w:r w:rsidRPr="002056C2">
        <w:t xml:space="preserve">The Linguistic Review. Volume 13. Number </w:t>
      </w:r>
      <w:r>
        <w:t>3-4</w:t>
      </w:r>
      <w:r w:rsidRPr="002056C2">
        <w:t xml:space="preserve"> / ed. by Harry van der Hulst ; Rob Goedemans i in. </w:t>
      </w:r>
    </w:p>
    <w:p w:rsidR="002056C2" w:rsidRPr="002056C2" w:rsidRDefault="002056C2" w:rsidP="00D957F6">
      <w:pPr>
        <w:spacing w:after="0" w:line="240" w:lineRule="auto"/>
      </w:pPr>
    </w:p>
    <w:p w:rsidR="002056C2" w:rsidRPr="002056C2" w:rsidRDefault="002056C2" w:rsidP="00D957F6">
      <w:pPr>
        <w:spacing w:after="0" w:line="240" w:lineRule="auto"/>
      </w:pPr>
      <w:r w:rsidRPr="002056C2">
        <w:t xml:space="preserve">     Berlin ; New York : Mouton de Gruyter, 1996. - [</w:t>
      </w:r>
      <w:r>
        <w:t>252</w:t>
      </w:r>
      <w:r w:rsidRPr="002056C2">
        <w:t>] s. ; 24cm</w:t>
      </w:r>
    </w:p>
    <w:p w:rsidR="002056C2" w:rsidRPr="002056C2" w:rsidRDefault="002056C2" w:rsidP="00D957F6">
      <w:pPr>
        <w:spacing w:after="0" w:line="240" w:lineRule="auto"/>
      </w:pPr>
    </w:p>
    <w:p w:rsidR="002056C2" w:rsidRPr="00E07A04" w:rsidRDefault="002056C2" w:rsidP="00D957F6">
      <w:pPr>
        <w:pStyle w:val="Nagwek1"/>
        <w:rPr>
          <w:szCs w:val="22"/>
        </w:rPr>
      </w:pPr>
      <w:r w:rsidRPr="00E07A04">
        <w:rPr>
          <w:szCs w:val="22"/>
        </w:rPr>
        <w:t>Goedemans, Rob</w:t>
      </w:r>
      <w:r w:rsidRPr="00E07A04">
        <w:rPr>
          <w:szCs w:val="22"/>
        </w:rPr>
        <w:tab/>
      </w:r>
      <w:r w:rsidRPr="00E07A04">
        <w:rPr>
          <w:szCs w:val="22"/>
        </w:rPr>
        <w:tab/>
      </w:r>
      <w:r w:rsidRPr="00E07A04">
        <w:rPr>
          <w:szCs w:val="22"/>
        </w:rPr>
        <w:tab/>
      </w:r>
      <w:r w:rsidRPr="00E07A04">
        <w:rPr>
          <w:szCs w:val="22"/>
        </w:rPr>
        <w:tab/>
      </w:r>
      <w:r w:rsidRPr="00E07A04">
        <w:rPr>
          <w:szCs w:val="22"/>
        </w:rPr>
        <w:tab/>
        <w:t>975G</w:t>
      </w:r>
    </w:p>
    <w:p w:rsidR="002056C2" w:rsidRPr="002056C2" w:rsidRDefault="002056C2" w:rsidP="00D957F6">
      <w:pPr>
        <w:spacing w:after="0" w:line="240" w:lineRule="auto"/>
      </w:pPr>
    </w:p>
    <w:p w:rsidR="002056C2" w:rsidRPr="002056C2" w:rsidRDefault="002056C2" w:rsidP="00D957F6">
      <w:pPr>
        <w:spacing w:after="0" w:line="240" w:lineRule="auto"/>
      </w:pPr>
      <w:r w:rsidRPr="002056C2">
        <w:rPr>
          <w:b/>
        </w:rPr>
        <w:t xml:space="preserve">     </w:t>
      </w:r>
      <w:r w:rsidRPr="002056C2">
        <w:t xml:space="preserve">The Linguistic Review. Volume 13. Number 3-4 / ed. by Harry van der Hulst ; Rob Goedemans i in. </w:t>
      </w:r>
    </w:p>
    <w:p w:rsidR="002056C2" w:rsidRPr="002056C2" w:rsidRDefault="002056C2" w:rsidP="00D957F6">
      <w:pPr>
        <w:spacing w:after="0" w:line="240" w:lineRule="auto"/>
      </w:pPr>
    </w:p>
    <w:p w:rsidR="002056C2" w:rsidRDefault="002056C2" w:rsidP="00D957F6">
      <w:pPr>
        <w:spacing w:after="0" w:line="240" w:lineRule="auto"/>
      </w:pPr>
      <w:r w:rsidRPr="002056C2">
        <w:t xml:space="preserve">     Berlin ; New York : Mouton de Gruyter, 1996. - [252] s. ; 24cm</w:t>
      </w:r>
    </w:p>
    <w:p w:rsidR="002056C2" w:rsidRPr="00E07A04" w:rsidRDefault="002056C2" w:rsidP="00D957F6">
      <w:pPr>
        <w:spacing w:after="0" w:line="240" w:lineRule="auto"/>
      </w:pPr>
    </w:p>
    <w:p w:rsidR="002056C2" w:rsidRPr="00E07A04" w:rsidRDefault="002056C2" w:rsidP="00D957F6">
      <w:pPr>
        <w:pStyle w:val="Nagwek1"/>
        <w:rPr>
          <w:szCs w:val="22"/>
        </w:rPr>
      </w:pPr>
      <w:r w:rsidRPr="00E07A04">
        <w:rPr>
          <w:szCs w:val="22"/>
        </w:rPr>
        <w:t>The Linguistic</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975G</w:t>
      </w:r>
    </w:p>
    <w:p w:rsidR="002056C2" w:rsidRPr="002056C2" w:rsidRDefault="002056C2" w:rsidP="00D957F6">
      <w:pPr>
        <w:spacing w:after="0" w:line="240" w:lineRule="auto"/>
      </w:pPr>
    </w:p>
    <w:p w:rsidR="002056C2" w:rsidRPr="002056C2" w:rsidRDefault="002056C2" w:rsidP="00D957F6">
      <w:pPr>
        <w:spacing w:after="0" w:line="240" w:lineRule="auto"/>
      </w:pPr>
      <w:r w:rsidRPr="002056C2">
        <w:rPr>
          <w:b/>
        </w:rPr>
        <w:t xml:space="preserve">     </w:t>
      </w:r>
      <w:r w:rsidRPr="002056C2">
        <w:t xml:space="preserve">Review. Volume 13. Number 3-4 / ed. by Harry van der Hulst ; Rob Goedemans i in. </w:t>
      </w:r>
    </w:p>
    <w:p w:rsidR="002056C2" w:rsidRPr="002056C2" w:rsidRDefault="002056C2" w:rsidP="00D957F6">
      <w:pPr>
        <w:spacing w:after="0" w:line="240" w:lineRule="auto"/>
      </w:pPr>
    </w:p>
    <w:p w:rsidR="002056C2" w:rsidRDefault="002056C2" w:rsidP="00D957F6">
      <w:pPr>
        <w:spacing w:after="0" w:line="240" w:lineRule="auto"/>
      </w:pPr>
      <w:r w:rsidRPr="002056C2">
        <w:t xml:space="preserve">     Berlin ; New York : Mouton de Gruyter, 1996. - [252] s. ; 24cm</w:t>
      </w:r>
    </w:p>
    <w:p w:rsidR="002056C2" w:rsidRDefault="002056C2" w:rsidP="00D957F6">
      <w:pPr>
        <w:spacing w:after="0" w:line="240" w:lineRule="auto"/>
      </w:pPr>
    </w:p>
    <w:p w:rsidR="002056C2" w:rsidRPr="00E07A04" w:rsidRDefault="002056C2" w:rsidP="00D957F6">
      <w:pPr>
        <w:pStyle w:val="Nagwek1"/>
        <w:rPr>
          <w:szCs w:val="22"/>
        </w:rPr>
      </w:pPr>
      <w:r w:rsidRPr="00E07A04">
        <w:rPr>
          <w:szCs w:val="22"/>
        </w:rPr>
        <w:t>Hulst, Harry van der</w:t>
      </w:r>
      <w:r w:rsidRPr="00E07A04">
        <w:rPr>
          <w:szCs w:val="22"/>
        </w:rPr>
        <w:tab/>
      </w:r>
      <w:r w:rsidRPr="00E07A04">
        <w:rPr>
          <w:szCs w:val="22"/>
        </w:rPr>
        <w:tab/>
      </w:r>
      <w:r w:rsidRPr="00E07A04">
        <w:rPr>
          <w:szCs w:val="22"/>
        </w:rPr>
        <w:tab/>
      </w:r>
      <w:r w:rsidRPr="00E07A04">
        <w:rPr>
          <w:szCs w:val="22"/>
        </w:rPr>
        <w:tab/>
      </w:r>
      <w:r w:rsidRPr="00E07A04">
        <w:rPr>
          <w:szCs w:val="22"/>
        </w:rPr>
        <w:tab/>
        <w:t>976G</w:t>
      </w:r>
    </w:p>
    <w:p w:rsidR="002056C2" w:rsidRPr="002056C2" w:rsidRDefault="002056C2" w:rsidP="00D957F6">
      <w:pPr>
        <w:spacing w:after="0" w:line="240" w:lineRule="auto"/>
      </w:pPr>
    </w:p>
    <w:p w:rsidR="002056C2" w:rsidRPr="002056C2" w:rsidRDefault="002056C2" w:rsidP="00D957F6">
      <w:pPr>
        <w:spacing w:after="0" w:line="240" w:lineRule="auto"/>
      </w:pPr>
      <w:r w:rsidRPr="002056C2">
        <w:rPr>
          <w:b/>
        </w:rPr>
        <w:t xml:space="preserve">     </w:t>
      </w:r>
      <w:r>
        <w:t>The Linguistic Review. Volume 14</w:t>
      </w:r>
      <w:r w:rsidRPr="002056C2">
        <w:t xml:space="preserve">. Number </w:t>
      </w:r>
      <w:r>
        <w:t>1</w:t>
      </w:r>
      <w:r w:rsidRPr="002056C2">
        <w:t xml:space="preserve"> / ed. by Harry van der Hulst ; Rob Goedemans i in. </w:t>
      </w:r>
    </w:p>
    <w:p w:rsidR="002056C2" w:rsidRPr="002056C2" w:rsidRDefault="002056C2" w:rsidP="00D957F6">
      <w:pPr>
        <w:spacing w:after="0" w:line="240" w:lineRule="auto"/>
      </w:pPr>
    </w:p>
    <w:p w:rsidR="002056C2" w:rsidRPr="002056C2" w:rsidRDefault="002056C2" w:rsidP="00D957F6">
      <w:pPr>
        <w:spacing w:after="0" w:line="240" w:lineRule="auto"/>
      </w:pPr>
      <w:r w:rsidRPr="002056C2">
        <w:t xml:space="preserve">     Berlin ; New York : Mouton de Gruyter</w:t>
      </w:r>
      <w:r>
        <w:t>, 1997. - 96</w:t>
      </w:r>
      <w:r w:rsidRPr="002056C2">
        <w:t xml:space="preserve"> s. ; 24cm</w:t>
      </w:r>
    </w:p>
    <w:p w:rsidR="002056C2" w:rsidRPr="002056C2" w:rsidRDefault="002056C2" w:rsidP="00D957F6">
      <w:pPr>
        <w:spacing w:after="0" w:line="240" w:lineRule="auto"/>
      </w:pPr>
    </w:p>
    <w:p w:rsidR="002056C2" w:rsidRPr="00E07A04" w:rsidRDefault="002056C2" w:rsidP="00D957F6">
      <w:pPr>
        <w:pStyle w:val="Nagwek1"/>
        <w:rPr>
          <w:szCs w:val="22"/>
        </w:rPr>
      </w:pPr>
      <w:r w:rsidRPr="00E07A04">
        <w:rPr>
          <w:szCs w:val="22"/>
        </w:rPr>
        <w:t>Goedemans, Rob</w:t>
      </w:r>
      <w:r w:rsidRPr="00E07A04">
        <w:rPr>
          <w:szCs w:val="22"/>
        </w:rPr>
        <w:tab/>
      </w:r>
      <w:r w:rsidRPr="00E07A04">
        <w:rPr>
          <w:szCs w:val="22"/>
        </w:rPr>
        <w:tab/>
      </w:r>
      <w:r w:rsidRPr="00E07A04">
        <w:rPr>
          <w:szCs w:val="22"/>
        </w:rPr>
        <w:tab/>
      </w:r>
      <w:r w:rsidRPr="00E07A04">
        <w:rPr>
          <w:szCs w:val="22"/>
        </w:rPr>
        <w:tab/>
      </w:r>
      <w:r w:rsidRPr="00E07A04">
        <w:rPr>
          <w:szCs w:val="22"/>
        </w:rPr>
        <w:tab/>
        <w:t>976G</w:t>
      </w:r>
    </w:p>
    <w:p w:rsidR="002056C2" w:rsidRPr="002056C2" w:rsidRDefault="002056C2" w:rsidP="00D957F6">
      <w:pPr>
        <w:spacing w:after="0" w:line="240" w:lineRule="auto"/>
      </w:pPr>
    </w:p>
    <w:p w:rsidR="002056C2" w:rsidRPr="002056C2" w:rsidRDefault="002056C2" w:rsidP="00D957F6">
      <w:pPr>
        <w:spacing w:after="0" w:line="240" w:lineRule="auto"/>
      </w:pPr>
      <w:r w:rsidRPr="002056C2">
        <w:rPr>
          <w:b/>
        </w:rPr>
        <w:t xml:space="preserve">     </w:t>
      </w:r>
      <w:r w:rsidRPr="002056C2">
        <w:t xml:space="preserve">The Linguistic Review. Volume 14. Number 1 / ed. by Harry van der Hulst ; Rob Goedemans i in. </w:t>
      </w:r>
    </w:p>
    <w:p w:rsidR="002056C2" w:rsidRPr="002056C2" w:rsidRDefault="002056C2" w:rsidP="00D957F6">
      <w:pPr>
        <w:spacing w:after="0" w:line="240" w:lineRule="auto"/>
      </w:pPr>
    </w:p>
    <w:p w:rsidR="002056C2" w:rsidRPr="002056C2" w:rsidRDefault="002056C2" w:rsidP="00D957F6">
      <w:pPr>
        <w:spacing w:after="0" w:line="240" w:lineRule="auto"/>
      </w:pPr>
      <w:r w:rsidRPr="002056C2">
        <w:t xml:space="preserve">     Berlin ; New York : Mouton de Gruyter, 1997. - 96 s. ; 24cm</w:t>
      </w:r>
    </w:p>
    <w:p w:rsidR="002056C2" w:rsidRDefault="002056C2" w:rsidP="00D957F6">
      <w:pPr>
        <w:spacing w:after="0" w:line="240" w:lineRule="auto"/>
      </w:pPr>
    </w:p>
    <w:p w:rsidR="002056C2" w:rsidRPr="00E07A04" w:rsidRDefault="002056C2" w:rsidP="00D957F6">
      <w:pPr>
        <w:pStyle w:val="Nagwek1"/>
        <w:rPr>
          <w:szCs w:val="22"/>
        </w:rPr>
      </w:pPr>
      <w:r w:rsidRPr="00E07A04">
        <w:rPr>
          <w:szCs w:val="22"/>
        </w:rPr>
        <w:t>The Linguistic</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976G</w:t>
      </w:r>
    </w:p>
    <w:p w:rsidR="002056C2" w:rsidRPr="002056C2" w:rsidRDefault="002056C2" w:rsidP="00D957F6">
      <w:pPr>
        <w:spacing w:after="0" w:line="240" w:lineRule="auto"/>
      </w:pPr>
    </w:p>
    <w:p w:rsidR="002056C2" w:rsidRPr="002056C2" w:rsidRDefault="002056C2" w:rsidP="00D957F6">
      <w:pPr>
        <w:spacing w:after="0" w:line="240" w:lineRule="auto"/>
      </w:pPr>
      <w:r w:rsidRPr="002056C2">
        <w:rPr>
          <w:b/>
        </w:rPr>
        <w:t xml:space="preserve">     </w:t>
      </w:r>
      <w:r w:rsidRPr="002056C2">
        <w:t xml:space="preserve">Review. Volume 14. Number 1 / ed. by Harry van der Hulst ; Rob Goedemans i in. </w:t>
      </w:r>
    </w:p>
    <w:p w:rsidR="002056C2" w:rsidRPr="002056C2" w:rsidRDefault="002056C2" w:rsidP="00D957F6">
      <w:pPr>
        <w:spacing w:after="0" w:line="240" w:lineRule="auto"/>
      </w:pPr>
    </w:p>
    <w:p w:rsidR="002056C2" w:rsidRDefault="002056C2" w:rsidP="00D957F6">
      <w:pPr>
        <w:spacing w:after="0" w:line="240" w:lineRule="auto"/>
      </w:pPr>
      <w:r w:rsidRPr="002056C2">
        <w:t xml:space="preserve">     Berlin ; New York : Mouton de Gruyter, 1997. - 96 s. ; 24cm</w:t>
      </w:r>
    </w:p>
    <w:p w:rsidR="002056C2" w:rsidRDefault="002056C2" w:rsidP="00D957F6">
      <w:pPr>
        <w:spacing w:after="0" w:line="240" w:lineRule="auto"/>
      </w:pPr>
    </w:p>
    <w:p w:rsidR="002056C2" w:rsidRPr="00E07A04" w:rsidRDefault="002056C2" w:rsidP="00D957F6">
      <w:pPr>
        <w:pStyle w:val="Nagwek1"/>
        <w:rPr>
          <w:szCs w:val="22"/>
        </w:rPr>
      </w:pPr>
      <w:r w:rsidRPr="00E07A04">
        <w:rPr>
          <w:szCs w:val="22"/>
        </w:rPr>
        <w:t>Hulst, Harry van der</w:t>
      </w:r>
      <w:r w:rsidRPr="00E07A04">
        <w:rPr>
          <w:szCs w:val="22"/>
        </w:rPr>
        <w:tab/>
      </w:r>
      <w:r w:rsidRPr="00E07A04">
        <w:rPr>
          <w:szCs w:val="22"/>
        </w:rPr>
        <w:tab/>
      </w:r>
      <w:r w:rsidRPr="00E07A04">
        <w:rPr>
          <w:szCs w:val="22"/>
        </w:rPr>
        <w:tab/>
      </w:r>
      <w:r w:rsidRPr="00E07A04">
        <w:rPr>
          <w:szCs w:val="22"/>
        </w:rPr>
        <w:tab/>
      </w:r>
      <w:r w:rsidRPr="00E07A04">
        <w:rPr>
          <w:szCs w:val="22"/>
        </w:rPr>
        <w:tab/>
        <w:t>977G</w:t>
      </w:r>
    </w:p>
    <w:p w:rsidR="002056C2" w:rsidRPr="002056C2" w:rsidRDefault="002056C2" w:rsidP="00D957F6">
      <w:pPr>
        <w:spacing w:after="0" w:line="240" w:lineRule="auto"/>
      </w:pPr>
    </w:p>
    <w:p w:rsidR="002056C2" w:rsidRPr="002056C2" w:rsidRDefault="002056C2" w:rsidP="00D957F6">
      <w:pPr>
        <w:spacing w:after="0" w:line="240" w:lineRule="auto"/>
      </w:pPr>
      <w:r w:rsidRPr="002056C2">
        <w:rPr>
          <w:b/>
        </w:rPr>
        <w:t xml:space="preserve">     </w:t>
      </w:r>
      <w:r w:rsidRPr="002056C2">
        <w:t xml:space="preserve">The Linguistic Review. Volume 14. Number </w:t>
      </w:r>
      <w:r>
        <w:t>2</w:t>
      </w:r>
      <w:r w:rsidRPr="002056C2">
        <w:t xml:space="preserve"> / ed. by Harry van der Hulst ; Rob Goedemans i in. </w:t>
      </w:r>
    </w:p>
    <w:p w:rsidR="002056C2" w:rsidRPr="002056C2" w:rsidRDefault="002056C2" w:rsidP="00D957F6">
      <w:pPr>
        <w:spacing w:after="0" w:line="240" w:lineRule="auto"/>
      </w:pPr>
    </w:p>
    <w:p w:rsidR="002056C2" w:rsidRPr="002056C2" w:rsidRDefault="002056C2" w:rsidP="00D957F6">
      <w:pPr>
        <w:spacing w:after="0" w:line="240" w:lineRule="auto"/>
      </w:pPr>
      <w:r w:rsidRPr="002056C2">
        <w:t xml:space="preserve">     Berlin ; New York : Mouton de Gruyter, 1997</w:t>
      </w:r>
      <w:r>
        <w:t>. - [99]</w:t>
      </w:r>
      <w:r w:rsidRPr="002056C2">
        <w:t xml:space="preserve"> s. ; 24cm</w:t>
      </w:r>
    </w:p>
    <w:p w:rsidR="002056C2" w:rsidRPr="002056C2" w:rsidRDefault="002056C2" w:rsidP="00D957F6">
      <w:pPr>
        <w:spacing w:after="0" w:line="240" w:lineRule="auto"/>
      </w:pPr>
    </w:p>
    <w:p w:rsidR="002056C2" w:rsidRPr="00E07A04" w:rsidRDefault="002056C2" w:rsidP="00D957F6">
      <w:pPr>
        <w:pStyle w:val="Nagwek1"/>
        <w:rPr>
          <w:szCs w:val="22"/>
        </w:rPr>
      </w:pPr>
      <w:r w:rsidRPr="00E07A04">
        <w:rPr>
          <w:szCs w:val="22"/>
        </w:rPr>
        <w:t>Goedemans, Rob</w:t>
      </w:r>
      <w:r w:rsidRPr="00E07A04">
        <w:rPr>
          <w:szCs w:val="22"/>
        </w:rPr>
        <w:tab/>
      </w:r>
      <w:r w:rsidRPr="00E07A04">
        <w:rPr>
          <w:szCs w:val="22"/>
        </w:rPr>
        <w:tab/>
      </w:r>
      <w:r w:rsidRPr="00E07A04">
        <w:rPr>
          <w:szCs w:val="22"/>
        </w:rPr>
        <w:tab/>
      </w:r>
      <w:r w:rsidRPr="00E07A04">
        <w:rPr>
          <w:szCs w:val="22"/>
        </w:rPr>
        <w:tab/>
      </w:r>
      <w:r w:rsidRPr="00E07A04">
        <w:rPr>
          <w:szCs w:val="22"/>
        </w:rPr>
        <w:tab/>
        <w:t>977G</w:t>
      </w:r>
    </w:p>
    <w:p w:rsidR="002056C2" w:rsidRPr="002056C2" w:rsidRDefault="002056C2" w:rsidP="00D957F6">
      <w:pPr>
        <w:spacing w:after="0" w:line="240" w:lineRule="auto"/>
      </w:pPr>
    </w:p>
    <w:p w:rsidR="002056C2" w:rsidRPr="002056C2" w:rsidRDefault="002056C2" w:rsidP="00D957F6">
      <w:pPr>
        <w:spacing w:after="0" w:line="240" w:lineRule="auto"/>
      </w:pPr>
      <w:r w:rsidRPr="002056C2">
        <w:rPr>
          <w:b/>
        </w:rPr>
        <w:t xml:space="preserve">     </w:t>
      </w:r>
      <w:r w:rsidRPr="002056C2">
        <w:t xml:space="preserve">The Linguistic Review. Volume 14. Number 2 / ed. by Harry van der Hulst ; Rob Goedemans i in. </w:t>
      </w:r>
    </w:p>
    <w:p w:rsidR="002056C2" w:rsidRPr="002056C2" w:rsidRDefault="002056C2" w:rsidP="00D957F6">
      <w:pPr>
        <w:spacing w:after="0" w:line="240" w:lineRule="auto"/>
      </w:pPr>
    </w:p>
    <w:p w:rsidR="002056C2" w:rsidRDefault="002056C2" w:rsidP="00D957F6">
      <w:pPr>
        <w:spacing w:after="0" w:line="240" w:lineRule="auto"/>
      </w:pPr>
      <w:r w:rsidRPr="002056C2">
        <w:t xml:space="preserve">     Berlin ; New York : Mouton de Gruyter, 1997. - [99] s. ; 24cm</w:t>
      </w:r>
    </w:p>
    <w:p w:rsidR="002056C2" w:rsidRDefault="002056C2" w:rsidP="00D957F6">
      <w:pPr>
        <w:spacing w:after="0" w:line="240" w:lineRule="auto"/>
      </w:pPr>
    </w:p>
    <w:p w:rsidR="002056C2" w:rsidRPr="00E07A04" w:rsidRDefault="002056C2" w:rsidP="00D957F6">
      <w:pPr>
        <w:pStyle w:val="Nagwek1"/>
        <w:rPr>
          <w:szCs w:val="22"/>
        </w:rPr>
      </w:pPr>
      <w:r w:rsidRPr="00E07A04">
        <w:rPr>
          <w:szCs w:val="22"/>
        </w:rPr>
        <w:t>The Linguistic</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977G</w:t>
      </w:r>
    </w:p>
    <w:p w:rsidR="002056C2" w:rsidRPr="002056C2" w:rsidRDefault="002056C2" w:rsidP="00D957F6">
      <w:pPr>
        <w:spacing w:after="0" w:line="240" w:lineRule="auto"/>
      </w:pPr>
    </w:p>
    <w:p w:rsidR="002056C2" w:rsidRPr="002056C2" w:rsidRDefault="002056C2" w:rsidP="00D957F6">
      <w:pPr>
        <w:spacing w:after="0" w:line="240" w:lineRule="auto"/>
      </w:pPr>
      <w:r w:rsidRPr="002056C2">
        <w:rPr>
          <w:b/>
        </w:rPr>
        <w:t xml:space="preserve">     </w:t>
      </w:r>
      <w:r w:rsidRPr="002056C2">
        <w:t xml:space="preserve">Review. Volume 14. Number 2 / ed. by Harry van der Hulst ; Rob Goedemans i in. </w:t>
      </w:r>
    </w:p>
    <w:p w:rsidR="002056C2" w:rsidRPr="002056C2" w:rsidRDefault="002056C2" w:rsidP="00D957F6">
      <w:pPr>
        <w:spacing w:after="0" w:line="240" w:lineRule="auto"/>
      </w:pPr>
    </w:p>
    <w:p w:rsidR="002056C2" w:rsidRDefault="002056C2" w:rsidP="00D957F6">
      <w:pPr>
        <w:spacing w:after="0" w:line="240" w:lineRule="auto"/>
      </w:pPr>
      <w:r w:rsidRPr="002056C2">
        <w:t xml:space="preserve">     Berlin ; New York : Mouton de Gruyter, 1997. - [99] s. ; 24cm</w:t>
      </w:r>
    </w:p>
    <w:p w:rsidR="002056C2" w:rsidRDefault="002056C2" w:rsidP="00D957F6">
      <w:pPr>
        <w:spacing w:after="0" w:line="240" w:lineRule="auto"/>
      </w:pPr>
    </w:p>
    <w:p w:rsidR="002056C2" w:rsidRPr="00E07A04" w:rsidRDefault="002056C2" w:rsidP="00D957F6">
      <w:pPr>
        <w:pStyle w:val="Nagwek1"/>
        <w:rPr>
          <w:szCs w:val="22"/>
        </w:rPr>
      </w:pPr>
      <w:r w:rsidRPr="00E07A04">
        <w:rPr>
          <w:szCs w:val="22"/>
        </w:rPr>
        <w:t>Hulst, Harry van der</w:t>
      </w:r>
      <w:r w:rsidRPr="00E07A04">
        <w:rPr>
          <w:szCs w:val="22"/>
        </w:rPr>
        <w:tab/>
      </w:r>
      <w:r w:rsidRPr="00E07A04">
        <w:rPr>
          <w:szCs w:val="22"/>
        </w:rPr>
        <w:tab/>
      </w:r>
      <w:r w:rsidRPr="00E07A04">
        <w:rPr>
          <w:szCs w:val="22"/>
        </w:rPr>
        <w:tab/>
      </w:r>
      <w:r w:rsidRPr="00E07A04">
        <w:rPr>
          <w:szCs w:val="22"/>
        </w:rPr>
        <w:tab/>
      </w:r>
      <w:r w:rsidRPr="00E07A04">
        <w:rPr>
          <w:szCs w:val="22"/>
        </w:rPr>
        <w:tab/>
        <w:t>978G</w:t>
      </w:r>
    </w:p>
    <w:p w:rsidR="002056C2" w:rsidRPr="002056C2" w:rsidRDefault="002056C2" w:rsidP="00D957F6">
      <w:pPr>
        <w:spacing w:after="0" w:line="240" w:lineRule="auto"/>
      </w:pPr>
    </w:p>
    <w:p w:rsidR="002056C2" w:rsidRPr="002056C2" w:rsidRDefault="002056C2" w:rsidP="00D957F6">
      <w:pPr>
        <w:spacing w:after="0" w:line="240" w:lineRule="auto"/>
      </w:pPr>
      <w:r w:rsidRPr="002056C2">
        <w:rPr>
          <w:b/>
        </w:rPr>
        <w:t xml:space="preserve">     </w:t>
      </w:r>
      <w:r w:rsidRPr="002056C2">
        <w:t xml:space="preserve">The Linguistic Review. Volume 14. Number </w:t>
      </w:r>
      <w:r>
        <w:t>3</w:t>
      </w:r>
      <w:r w:rsidRPr="002056C2">
        <w:t xml:space="preserve"> / ed. by Harry van der Hulst ; Rob Goedemans i in. </w:t>
      </w:r>
    </w:p>
    <w:p w:rsidR="002056C2" w:rsidRPr="002056C2" w:rsidRDefault="002056C2" w:rsidP="00D957F6">
      <w:pPr>
        <w:spacing w:after="0" w:line="240" w:lineRule="auto"/>
      </w:pPr>
    </w:p>
    <w:p w:rsidR="002056C2" w:rsidRPr="002056C2" w:rsidRDefault="002056C2" w:rsidP="00D957F6">
      <w:pPr>
        <w:spacing w:after="0" w:line="240" w:lineRule="auto"/>
      </w:pPr>
      <w:r w:rsidRPr="002056C2">
        <w:t xml:space="preserve">     Berlin ; New York : Mouton de Gruyter, 1997. - [</w:t>
      </w:r>
      <w:r>
        <w:t>110</w:t>
      </w:r>
      <w:r w:rsidRPr="002056C2">
        <w:t>] s. ; 24cm</w:t>
      </w:r>
    </w:p>
    <w:p w:rsidR="002056C2" w:rsidRDefault="002056C2" w:rsidP="00D957F6">
      <w:pPr>
        <w:spacing w:after="0" w:line="240" w:lineRule="auto"/>
      </w:pPr>
    </w:p>
    <w:p w:rsidR="002056C2" w:rsidRPr="00E07A04" w:rsidRDefault="002056C2" w:rsidP="00D957F6">
      <w:pPr>
        <w:pStyle w:val="Nagwek1"/>
        <w:rPr>
          <w:szCs w:val="22"/>
        </w:rPr>
      </w:pPr>
      <w:r w:rsidRPr="00E07A04">
        <w:rPr>
          <w:szCs w:val="22"/>
        </w:rPr>
        <w:t>Goedemans, Rob</w:t>
      </w:r>
      <w:r w:rsidRPr="00E07A04">
        <w:rPr>
          <w:szCs w:val="22"/>
        </w:rPr>
        <w:tab/>
      </w:r>
      <w:r w:rsidRPr="00E07A04">
        <w:rPr>
          <w:szCs w:val="22"/>
        </w:rPr>
        <w:tab/>
      </w:r>
      <w:r w:rsidRPr="00E07A04">
        <w:rPr>
          <w:szCs w:val="22"/>
        </w:rPr>
        <w:tab/>
      </w:r>
      <w:r w:rsidRPr="00E07A04">
        <w:rPr>
          <w:szCs w:val="22"/>
        </w:rPr>
        <w:tab/>
      </w:r>
      <w:r w:rsidRPr="00E07A04">
        <w:rPr>
          <w:szCs w:val="22"/>
        </w:rPr>
        <w:tab/>
        <w:t>978G</w:t>
      </w:r>
    </w:p>
    <w:p w:rsidR="002056C2" w:rsidRPr="002056C2" w:rsidRDefault="002056C2" w:rsidP="00D957F6">
      <w:pPr>
        <w:spacing w:after="0" w:line="240" w:lineRule="auto"/>
      </w:pPr>
    </w:p>
    <w:p w:rsidR="002056C2" w:rsidRPr="002056C2" w:rsidRDefault="002056C2" w:rsidP="00D957F6">
      <w:pPr>
        <w:spacing w:after="0" w:line="240" w:lineRule="auto"/>
      </w:pPr>
      <w:r w:rsidRPr="002056C2">
        <w:rPr>
          <w:b/>
        </w:rPr>
        <w:t xml:space="preserve">     </w:t>
      </w:r>
      <w:r w:rsidRPr="002056C2">
        <w:t xml:space="preserve">The Linguistic Review. Volume 14. Number 3 / ed. by Harry van der Hulst ; Rob Goedemans i in. </w:t>
      </w:r>
    </w:p>
    <w:p w:rsidR="002056C2" w:rsidRPr="002056C2" w:rsidRDefault="002056C2" w:rsidP="00D957F6">
      <w:pPr>
        <w:spacing w:after="0" w:line="240" w:lineRule="auto"/>
      </w:pPr>
    </w:p>
    <w:p w:rsidR="002056C2" w:rsidRDefault="002056C2" w:rsidP="00D957F6">
      <w:pPr>
        <w:spacing w:after="0" w:line="240" w:lineRule="auto"/>
      </w:pPr>
      <w:r w:rsidRPr="002056C2">
        <w:t xml:space="preserve">     Berlin ; New York : Mouton de Gruyter, 1997. - [110] s. ; 24cm</w:t>
      </w:r>
    </w:p>
    <w:p w:rsidR="002056C2" w:rsidRDefault="002056C2" w:rsidP="00D957F6">
      <w:pPr>
        <w:spacing w:after="0" w:line="240" w:lineRule="auto"/>
      </w:pPr>
    </w:p>
    <w:p w:rsidR="002056C2" w:rsidRPr="00E07A04" w:rsidRDefault="002056C2" w:rsidP="00D957F6">
      <w:pPr>
        <w:pStyle w:val="Nagwek1"/>
        <w:rPr>
          <w:szCs w:val="22"/>
        </w:rPr>
      </w:pPr>
      <w:r w:rsidRPr="00E07A04">
        <w:rPr>
          <w:szCs w:val="22"/>
        </w:rPr>
        <w:t>The Linguistic</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978G</w:t>
      </w:r>
    </w:p>
    <w:p w:rsidR="002056C2" w:rsidRPr="002056C2" w:rsidRDefault="002056C2" w:rsidP="00D957F6">
      <w:pPr>
        <w:spacing w:after="0" w:line="240" w:lineRule="auto"/>
      </w:pPr>
    </w:p>
    <w:p w:rsidR="002056C2" w:rsidRPr="002056C2" w:rsidRDefault="002056C2" w:rsidP="00D957F6">
      <w:pPr>
        <w:spacing w:after="0" w:line="240" w:lineRule="auto"/>
      </w:pPr>
      <w:r w:rsidRPr="002056C2">
        <w:rPr>
          <w:b/>
        </w:rPr>
        <w:t xml:space="preserve">     </w:t>
      </w:r>
      <w:r w:rsidRPr="002056C2">
        <w:t xml:space="preserve">Review. Volume 14. Number 3 / ed. by Harry van der Hulst ; Rob Goedemans i in. </w:t>
      </w:r>
    </w:p>
    <w:p w:rsidR="002056C2" w:rsidRPr="002056C2" w:rsidRDefault="002056C2" w:rsidP="00D957F6">
      <w:pPr>
        <w:spacing w:after="0" w:line="240" w:lineRule="auto"/>
      </w:pPr>
    </w:p>
    <w:p w:rsidR="002056C2" w:rsidRPr="002056C2" w:rsidRDefault="002056C2" w:rsidP="00D957F6">
      <w:pPr>
        <w:spacing w:after="0" w:line="240" w:lineRule="auto"/>
      </w:pPr>
      <w:r w:rsidRPr="002056C2">
        <w:t xml:space="preserve">     Berlin ; New York : Mouton de Gruyter, 1997. - [110] s. ; 24cm</w:t>
      </w:r>
    </w:p>
    <w:p w:rsidR="002056C2" w:rsidRPr="002056C2" w:rsidRDefault="002056C2" w:rsidP="00D957F6">
      <w:pPr>
        <w:spacing w:after="0" w:line="240" w:lineRule="auto"/>
      </w:pPr>
    </w:p>
    <w:p w:rsidR="002056C2" w:rsidRPr="00E07A04" w:rsidRDefault="002056C2" w:rsidP="00D957F6">
      <w:pPr>
        <w:pStyle w:val="Nagwek1"/>
        <w:rPr>
          <w:szCs w:val="22"/>
        </w:rPr>
      </w:pPr>
      <w:r w:rsidRPr="00E07A04">
        <w:rPr>
          <w:szCs w:val="22"/>
        </w:rPr>
        <w:t>Hulst, Harry van der</w:t>
      </w:r>
      <w:r w:rsidRPr="00E07A04">
        <w:rPr>
          <w:szCs w:val="22"/>
        </w:rPr>
        <w:tab/>
      </w:r>
      <w:r w:rsidRPr="00E07A04">
        <w:rPr>
          <w:szCs w:val="22"/>
        </w:rPr>
        <w:tab/>
      </w:r>
      <w:r w:rsidRPr="00E07A04">
        <w:rPr>
          <w:szCs w:val="22"/>
        </w:rPr>
        <w:tab/>
      </w:r>
      <w:r w:rsidRPr="00E07A04">
        <w:rPr>
          <w:szCs w:val="22"/>
        </w:rPr>
        <w:tab/>
      </w:r>
      <w:r w:rsidRPr="00E07A04">
        <w:rPr>
          <w:szCs w:val="22"/>
        </w:rPr>
        <w:tab/>
        <w:t>979G</w:t>
      </w:r>
    </w:p>
    <w:p w:rsidR="002056C2" w:rsidRPr="002056C2" w:rsidRDefault="002056C2" w:rsidP="00D957F6">
      <w:pPr>
        <w:spacing w:after="0" w:line="240" w:lineRule="auto"/>
      </w:pPr>
    </w:p>
    <w:p w:rsidR="002056C2" w:rsidRPr="002056C2" w:rsidRDefault="002056C2" w:rsidP="00D957F6">
      <w:pPr>
        <w:spacing w:after="0" w:line="240" w:lineRule="auto"/>
      </w:pPr>
      <w:r w:rsidRPr="002056C2">
        <w:rPr>
          <w:b/>
        </w:rPr>
        <w:t xml:space="preserve">     </w:t>
      </w:r>
      <w:r w:rsidRPr="002056C2">
        <w:t xml:space="preserve">The Linguistic Review. Volume 14. Number </w:t>
      </w:r>
      <w:r>
        <w:t>4</w:t>
      </w:r>
      <w:r w:rsidRPr="002056C2">
        <w:t xml:space="preserve"> / ed. by Harry van der Hulst ; Rob Goedemans i in. </w:t>
      </w:r>
    </w:p>
    <w:p w:rsidR="002056C2" w:rsidRPr="002056C2" w:rsidRDefault="002056C2" w:rsidP="00D957F6">
      <w:pPr>
        <w:spacing w:after="0" w:line="240" w:lineRule="auto"/>
      </w:pPr>
    </w:p>
    <w:p w:rsidR="002056C2" w:rsidRPr="002056C2" w:rsidRDefault="002056C2" w:rsidP="00D957F6">
      <w:pPr>
        <w:spacing w:after="0" w:line="240" w:lineRule="auto"/>
      </w:pPr>
      <w:r w:rsidRPr="002056C2">
        <w:t xml:space="preserve">     Berlin ; New York : Mouton de Gruyter, 1997. - [</w:t>
      </w:r>
      <w:r>
        <w:t>108</w:t>
      </w:r>
      <w:r w:rsidRPr="002056C2">
        <w:t>] s. ; 24cm</w:t>
      </w:r>
    </w:p>
    <w:p w:rsidR="002056C2" w:rsidRPr="002056C2" w:rsidRDefault="002056C2" w:rsidP="00D957F6">
      <w:pPr>
        <w:spacing w:after="0" w:line="240" w:lineRule="auto"/>
      </w:pPr>
    </w:p>
    <w:p w:rsidR="002056C2" w:rsidRPr="00E07A04" w:rsidRDefault="002056C2" w:rsidP="00D957F6">
      <w:pPr>
        <w:pStyle w:val="Nagwek1"/>
        <w:rPr>
          <w:szCs w:val="22"/>
        </w:rPr>
      </w:pPr>
      <w:r w:rsidRPr="00E07A04">
        <w:rPr>
          <w:szCs w:val="22"/>
        </w:rPr>
        <w:t>Goedemans, Rob</w:t>
      </w:r>
      <w:r w:rsidRPr="00E07A04">
        <w:rPr>
          <w:szCs w:val="22"/>
        </w:rPr>
        <w:tab/>
      </w:r>
      <w:r w:rsidRPr="00E07A04">
        <w:rPr>
          <w:szCs w:val="22"/>
        </w:rPr>
        <w:tab/>
      </w:r>
      <w:r w:rsidRPr="00E07A04">
        <w:rPr>
          <w:szCs w:val="22"/>
        </w:rPr>
        <w:tab/>
      </w:r>
      <w:r w:rsidRPr="00E07A04">
        <w:rPr>
          <w:szCs w:val="22"/>
        </w:rPr>
        <w:tab/>
      </w:r>
      <w:r w:rsidRPr="00E07A04">
        <w:rPr>
          <w:szCs w:val="22"/>
        </w:rPr>
        <w:tab/>
        <w:t>979G</w:t>
      </w:r>
    </w:p>
    <w:p w:rsidR="002056C2" w:rsidRPr="002056C2" w:rsidRDefault="002056C2" w:rsidP="00D957F6">
      <w:pPr>
        <w:spacing w:after="0" w:line="240" w:lineRule="auto"/>
      </w:pPr>
    </w:p>
    <w:p w:rsidR="002056C2" w:rsidRPr="002056C2" w:rsidRDefault="002056C2" w:rsidP="00D957F6">
      <w:pPr>
        <w:spacing w:after="0" w:line="240" w:lineRule="auto"/>
      </w:pPr>
      <w:r w:rsidRPr="002056C2">
        <w:rPr>
          <w:b/>
        </w:rPr>
        <w:t xml:space="preserve">     </w:t>
      </w:r>
      <w:r w:rsidRPr="002056C2">
        <w:t xml:space="preserve">The Linguistic Review. Volume 14. Number 4 / ed. by Harry van der Hulst ; Rob Goedemans i in. </w:t>
      </w:r>
    </w:p>
    <w:p w:rsidR="002056C2" w:rsidRPr="002056C2" w:rsidRDefault="002056C2" w:rsidP="00D957F6">
      <w:pPr>
        <w:spacing w:after="0" w:line="240" w:lineRule="auto"/>
      </w:pPr>
    </w:p>
    <w:p w:rsidR="002056C2" w:rsidRPr="002056C2" w:rsidRDefault="002056C2" w:rsidP="00D957F6">
      <w:pPr>
        <w:spacing w:after="0" w:line="240" w:lineRule="auto"/>
      </w:pPr>
      <w:r w:rsidRPr="002056C2">
        <w:t xml:space="preserve">     Berlin ; New York : Mouton de Gruyter, 1997. - [108] s. ; 24cm</w:t>
      </w:r>
    </w:p>
    <w:p w:rsidR="002056C2" w:rsidRDefault="002056C2" w:rsidP="00D957F6">
      <w:pPr>
        <w:spacing w:after="0" w:line="240" w:lineRule="auto"/>
      </w:pPr>
    </w:p>
    <w:p w:rsidR="002056C2" w:rsidRPr="00E07A04" w:rsidRDefault="002056C2" w:rsidP="00D957F6">
      <w:pPr>
        <w:pStyle w:val="Nagwek1"/>
        <w:rPr>
          <w:szCs w:val="22"/>
        </w:rPr>
      </w:pPr>
      <w:r w:rsidRPr="00E07A04">
        <w:rPr>
          <w:szCs w:val="22"/>
        </w:rPr>
        <w:t>The Linguistic</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979G</w:t>
      </w:r>
    </w:p>
    <w:p w:rsidR="002056C2" w:rsidRPr="002056C2" w:rsidRDefault="002056C2" w:rsidP="00D957F6">
      <w:pPr>
        <w:spacing w:after="0" w:line="240" w:lineRule="auto"/>
      </w:pPr>
    </w:p>
    <w:p w:rsidR="002056C2" w:rsidRPr="002056C2" w:rsidRDefault="002056C2" w:rsidP="00D957F6">
      <w:pPr>
        <w:spacing w:after="0" w:line="240" w:lineRule="auto"/>
      </w:pPr>
      <w:r w:rsidRPr="002056C2">
        <w:rPr>
          <w:b/>
        </w:rPr>
        <w:t xml:space="preserve">     </w:t>
      </w:r>
      <w:r w:rsidRPr="002056C2">
        <w:t xml:space="preserve">Review. Volume 14. Number 4 / ed. by Harry van der Hulst ; Rob Goedemans i in. </w:t>
      </w:r>
    </w:p>
    <w:p w:rsidR="002056C2" w:rsidRPr="002056C2" w:rsidRDefault="002056C2" w:rsidP="00D957F6">
      <w:pPr>
        <w:spacing w:after="0" w:line="240" w:lineRule="auto"/>
      </w:pPr>
    </w:p>
    <w:p w:rsidR="002056C2" w:rsidRPr="002056C2" w:rsidRDefault="002056C2" w:rsidP="00D957F6">
      <w:pPr>
        <w:spacing w:after="0" w:line="240" w:lineRule="auto"/>
      </w:pPr>
      <w:r w:rsidRPr="002056C2">
        <w:t xml:space="preserve">     Berlin ; New York : Mouton de Gruyter, 1997. - [108] s. ; 24cm</w:t>
      </w:r>
    </w:p>
    <w:p w:rsidR="002056C2" w:rsidRDefault="002056C2" w:rsidP="00D957F6">
      <w:pPr>
        <w:spacing w:after="0" w:line="240" w:lineRule="auto"/>
      </w:pPr>
    </w:p>
    <w:p w:rsidR="002056C2" w:rsidRPr="00E07A04" w:rsidRDefault="002056C2" w:rsidP="00D957F6">
      <w:pPr>
        <w:pStyle w:val="Nagwek1"/>
        <w:rPr>
          <w:szCs w:val="22"/>
        </w:rPr>
      </w:pPr>
      <w:r w:rsidRPr="00E07A04">
        <w:rPr>
          <w:szCs w:val="22"/>
        </w:rPr>
        <w:t>Hulst, Har</w:t>
      </w:r>
      <w:r w:rsidR="00206C74" w:rsidRPr="00E07A04">
        <w:rPr>
          <w:szCs w:val="22"/>
        </w:rPr>
        <w:t>ry van der</w:t>
      </w:r>
      <w:r w:rsidR="00206C74" w:rsidRPr="00E07A04">
        <w:rPr>
          <w:szCs w:val="22"/>
        </w:rPr>
        <w:tab/>
      </w:r>
      <w:r w:rsidR="00206C74" w:rsidRPr="00E07A04">
        <w:rPr>
          <w:szCs w:val="22"/>
        </w:rPr>
        <w:tab/>
      </w:r>
      <w:r w:rsidR="00206C74" w:rsidRPr="00E07A04">
        <w:rPr>
          <w:szCs w:val="22"/>
        </w:rPr>
        <w:tab/>
      </w:r>
      <w:r w:rsidR="00206C74" w:rsidRPr="00E07A04">
        <w:rPr>
          <w:szCs w:val="22"/>
        </w:rPr>
        <w:tab/>
      </w:r>
      <w:r w:rsidR="00206C74" w:rsidRPr="00E07A04">
        <w:rPr>
          <w:szCs w:val="22"/>
        </w:rPr>
        <w:tab/>
        <w:t>980</w:t>
      </w:r>
      <w:r w:rsidRPr="00E07A04">
        <w:rPr>
          <w:szCs w:val="22"/>
        </w:rPr>
        <w:t>G</w:t>
      </w:r>
    </w:p>
    <w:p w:rsidR="002056C2" w:rsidRPr="002056C2" w:rsidRDefault="002056C2" w:rsidP="00D957F6">
      <w:pPr>
        <w:spacing w:after="0" w:line="240" w:lineRule="auto"/>
      </w:pPr>
    </w:p>
    <w:p w:rsidR="002056C2" w:rsidRPr="002056C2" w:rsidRDefault="002056C2" w:rsidP="00D957F6">
      <w:pPr>
        <w:spacing w:after="0" w:line="240" w:lineRule="auto"/>
      </w:pPr>
      <w:r w:rsidRPr="002056C2">
        <w:rPr>
          <w:b/>
        </w:rPr>
        <w:t xml:space="preserve">     </w:t>
      </w:r>
      <w:r w:rsidRPr="002056C2">
        <w:t>The Linguistic Review. Volume 1</w:t>
      </w:r>
      <w:r w:rsidR="00206C74">
        <w:t>5</w:t>
      </w:r>
      <w:r w:rsidRPr="002056C2">
        <w:t xml:space="preserve">. Number </w:t>
      </w:r>
      <w:r w:rsidR="00206C74">
        <w:t>1</w:t>
      </w:r>
      <w:r w:rsidRPr="002056C2">
        <w:t xml:space="preserve"> / ed. by Harry van der Hulst ; Rob Goedemans i in. </w:t>
      </w:r>
    </w:p>
    <w:p w:rsidR="002056C2" w:rsidRPr="002056C2" w:rsidRDefault="002056C2" w:rsidP="00D957F6">
      <w:pPr>
        <w:spacing w:after="0" w:line="240" w:lineRule="auto"/>
      </w:pPr>
    </w:p>
    <w:p w:rsidR="002056C2" w:rsidRPr="002056C2" w:rsidRDefault="002056C2" w:rsidP="00D957F6">
      <w:pPr>
        <w:spacing w:after="0" w:line="240" w:lineRule="auto"/>
      </w:pPr>
      <w:r w:rsidRPr="002056C2">
        <w:t xml:space="preserve">     Berlin ; New York : Mouton de Gruyter, 199</w:t>
      </w:r>
      <w:r w:rsidR="00206C74">
        <w:t>8. - 133</w:t>
      </w:r>
      <w:r w:rsidRPr="002056C2">
        <w:t xml:space="preserve"> s. ; 24cm</w:t>
      </w:r>
    </w:p>
    <w:p w:rsidR="002056C2" w:rsidRPr="002056C2" w:rsidRDefault="002056C2" w:rsidP="00D957F6">
      <w:pPr>
        <w:spacing w:after="0" w:line="240" w:lineRule="auto"/>
      </w:pPr>
    </w:p>
    <w:p w:rsidR="00206C74" w:rsidRPr="00E07A04" w:rsidRDefault="00206C74" w:rsidP="00D957F6">
      <w:pPr>
        <w:pStyle w:val="Nagwek1"/>
        <w:rPr>
          <w:szCs w:val="22"/>
        </w:rPr>
      </w:pPr>
      <w:r w:rsidRPr="00E07A04">
        <w:rPr>
          <w:szCs w:val="22"/>
        </w:rPr>
        <w:t>Goedemans, Rob</w:t>
      </w:r>
      <w:r w:rsidRPr="00E07A04">
        <w:rPr>
          <w:szCs w:val="22"/>
        </w:rPr>
        <w:tab/>
      </w:r>
      <w:r w:rsidRPr="00E07A04">
        <w:rPr>
          <w:szCs w:val="22"/>
        </w:rPr>
        <w:tab/>
      </w:r>
      <w:r w:rsidRPr="00E07A04">
        <w:rPr>
          <w:szCs w:val="22"/>
        </w:rPr>
        <w:tab/>
      </w:r>
      <w:r w:rsidRPr="00E07A04">
        <w:rPr>
          <w:szCs w:val="22"/>
        </w:rPr>
        <w:tab/>
      </w:r>
      <w:r w:rsidRPr="00E07A04">
        <w:rPr>
          <w:szCs w:val="22"/>
        </w:rPr>
        <w:tab/>
        <w:t>980G</w:t>
      </w:r>
    </w:p>
    <w:p w:rsidR="00206C74" w:rsidRPr="00206C74" w:rsidRDefault="00206C74" w:rsidP="00D957F6">
      <w:pPr>
        <w:spacing w:after="0" w:line="240" w:lineRule="auto"/>
      </w:pPr>
    </w:p>
    <w:p w:rsidR="00206C74" w:rsidRPr="00206C74" w:rsidRDefault="00206C74" w:rsidP="00D957F6">
      <w:pPr>
        <w:spacing w:after="0" w:line="240" w:lineRule="auto"/>
      </w:pPr>
      <w:r w:rsidRPr="00206C74">
        <w:rPr>
          <w:b/>
        </w:rPr>
        <w:t xml:space="preserve">     </w:t>
      </w:r>
      <w:r w:rsidRPr="00206C74">
        <w:t xml:space="preserve">The Linguistic Review. Volume 15. Number 1 / ed. by Harry van der Hulst ; Rob Goedemans i in. </w:t>
      </w:r>
    </w:p>
    <w:p w:rsidR="00206C74" w:rsidRPr="00206C74" w:rsidRDefault="00206C74" w:rsidP="00D957F6">
      <w:pPr>
        <w:spacing w:after="0" w:line="240" w:lineRule="auto"/>
      </w:pPr>
    </w:p>
    <w:p w:rsidR="00206C74" w:rsidRDefault="00206C74" w:rsidP="00D957F6">
      <w:pPr>
        <w:spacing w:after="0" w:line="240" w:lineRule="auto"/>
      </w:pPr>
      <w:r w:rsidRPr="00206C74">
        <w:t xml:space="preserve">     Berlin ; New York : Mouton de Gruyter, 1998. - 133 s. ; 24cm</w:t>
      </w:r>
    </w:p>
    <w:p w:rsidR="00206C74" w:rsidRDefault="00206C74" w:rsidP="00D957F6">
      <w:pPr>
        <w:spacing w:after="0" w:line="240" w:lineRule="auto"/>
      </w:pPr>
    </w:p>
    <w:p w:rsidR="00206C74" w:rsidRPr="00E07A04" w:rsidRDefault="00206C74" w:rsidP="00D957F6">
      <w:pPr>
        <w:pStyle w:val="Nagwek1"/>
        <w:rPr>
          <w:szCs w:val="22"/>
        </w:rPr>
      </w:pPr>
      <w:r w:rsidRPr="00E07A04">
        <w:rPr>
          <w:szCs w:val="22"/>
        </w:rPr>
        <w:t>The Linguistic</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980G</w:t>
      </w:r>
    </w:p>
    <w:p w:rsidR="00206C74" w:rsidRPr="00206C74" w:rsidRDefault="00206C74" w:rsidP="00D957F6">
      <w:pPr>
        <w:spacing w:after="0" w:line="240" w:lineRule="auto"/>
      </w:pPr>
    </w:p>
    <w:p w:rsidR="00206C74" w:rsidRPr="00206C74" w:rsidRDefault="00206C74" w:rsidP="00D957F6">
      <w:pPr>
        <w:spacing w:after="0" w:line="240" w:lineRule="auto"/>
      </w:pPr>
      <w:r w:rsidRPr="00206C74">
        <w:rPr>
          <w:b/>
        </w:rPr>
        <w:t xml:space="preserve">     </w:t>
      </w:r>
      <w:r w:rsidRPr="00206C74">
        <w:t xml:space="preserve">Review. Volume 15. Number 1 / ed. by Harry van der Hulst ; Rob Goedemans i in. </w:t>
      </w:r>
    </w:p>
    <w:p w:rsidR="00206C74" w:rsidRPr="00206C74" w:rsidRDefault="00206C74" w:rsidP="00D957F6">
      <w:pPr>
        <w:spacing w:after="0" w:line="240" w:lineRule="auto"/>
      </w:pPr>
    </w:p>
    <w:p w:rsidR="00206C74" w:rsidRDefault="00206C74" w:rsidP="00D957F6">
      <w:pPr>
        <w:spacing w:after="0" w:line="240" w:lineRule="auto"/>
      </w:pPr>
      <w:r w:rsidRPr="00206C74">
        <w:t xml:space="preserve">     Berlin ; New York : Mouton de Gruyter, 1998. - 133 s. ; 24cm</w:t>
      </w:r>
    </w:p>
    <w:p w:rsidR="00206C74" w:rsidRDefault="00206C74" w:rsidP="00D957F6">
      <w:pPr>
        <w:spacing w:after="0" w:line="240" w:lineRule="auto"/>
      </w:pPr>
    </w:p>
    <w:p w:rsidR="00206C74" w:rsidRPr="00E07A04" w:rsidRDefault="00206C74" w:rsidP="00D957F6">
      <w:pPr>
        <w:pStyle w:val="Nagwek1"/>
        <w:rPr>
          <w:szCs w:val="22"/>
        </w:rPr>
      </w:pPr>
      <w:r w:rsidRPr="00E07A04">
        <w:rPr>
          <w:szCs w:val="22"/>
        </w:rPr>
        <w:t>Hulst, Harry van der</w:t>
      </w:r>
      <w:r w:rsidRPr="00E07A04">
        <w:rPr>
          <w:szCs w:val="22"/>
        </w:rPr>
        <w:tab/>
      </w:r>
      <w:r w:rsidRPr="00E07A04">
        <w:rPr>
          <w:szCs w:val="22"/>
        </w:rPr>
        <w:tab/>
      </w:r>
      <w:r w:rsidRPr="00E07A04">
        <w:rPr>
          <w:szCs w:val="22"/>
        </w:rPr>
        <w:tab/>
      </w:r>
      <w:r w:rsidRPr="00E07A04">
        <w:rPr>
          <w:szCs w:val="22"/>
        </w:rPr>
        <w:tab/>
      </w:r>
      <w:r w:rsidRPr="00E07A04">
        <w:rPr>
          <w:szCs w:val="22"/>
        </w:rPr>
        <w:tab/>
        <w:t>981G</w:t>
      </w:r>
    </w:p>
    <w:p w:rsidR="00206C74" w:rsidRPr="00206C74" w:rsidRDefault="00206C74" w:rsidP="00D957F6">
      <w:pPr>
        <w:spacing w:after="0" w:line="240" w:lineRule="auto"/>
      </w:pPr>
    </w:p>
    <w:p w:rsidR="00206C74" w:rsidRPr="00206C74" w:rsidRDefault="00206C74" w:rsidP="00D957F6">
      <w:pPr>
        <w:spacing w:after="0" w:line="240" w:lineRule="auto"/>
      </w:pPr>
      <w:r w:rsidRPr="00206C74">
        <w:rPr>
          <w:b/>
        </w:rPr>
        <w:t xml:space="preserve">     </w:t>
      </w:r>
      <w:r w:rsidRPr="00206C74">
        <w:t xml:space="preserve">The Linguistic Review. Volume 15. Number </w:t>
      </w:r>
      <w:r>
        <w:t>2-3</w:t>
      </w:r>
      <w:r w:rsidRPr="00206C74">
        <w:t xml:space="preserve"> / ed. by Harry van der Hulst ; Rob Goedemans i in. </w:t>
      </w:r>
    </w:p>
    <w:p w:rsidR="00206C74" w:rsidRPr="00206C74" w:rsidRDefault="00206C74" w:rsidP="00D957F6">
      <w:pPr>
        <w:spacing w:after="0" w:line="240" w:lineRule="auto"/>
      </w:pPr>
    </w:p>
    <w:p w:rsidR="00206C74" w:rsidRPr="00206C74" w:rsidRDefault="00206C74" w:rsidP="00D957F6">
      <w:pPr>
        <w:spacing w:after="0" w:line="240" w:lineRule="auto"/>
      </w:pPr>
      <w:r w:rsidRPr="00206C74">
        <w:t xml:space="preserve">     Berlin ; New York : Mouton de Gruyter, 1998</w:t>
      </w:r>
      <w:r>
        <w:t>. - [166]</w:t>
      </w:r>
      <w:r w:rsidRPr="00206C74">
        <w:t xml:space="preserve"> s. ; 24cm</w:t>
      </w:r>
    </w:p>
    <w:p w:rsidR="00206C74" w:rsidRPr="00206C74" w:rsidRDefault="00206C74" w:rsidP="00D957F6">
      <w:pPr>
        <w:spacing w:after="0" w:line="240" w:lineRule="auto"/>
      </w:pPr>
    </w:p>
    <w:p w:rsidR="00206C74" w:rsidRPr="00E07A04" w:rsidRDefault="00206C74" w:rsidP="00D957F6">
      <w:pPr>
        <w:pStyle w:val="Nagwek1"/>
        <w:rPr>
          <w:szCs w:val="22"/>
        </w:rPr>
      </w:pPr>
      <w:r w:rsidRPr="00E07A04">
        <w:rPr>
          <w:szCs w:val="22"/>
        </w:rPr>
        <w:t>Goedemans, Rob</w:t>
      </w:r>
      <w:r w:rsidRPr="00E07A04">
        <w:rPr>
          <w:szCs w:val="22"/>
        </w:rPr>
        <w:tab/>
      </w:r>
      <w:r w:rsidRPr="00E07A04">
        <w:rPr>
          <w:szCs w:val="22"/>
        </w:rPr>
        <w:tab/>
      </w:r>
      <w:r w:rsidRPr="00E07A04">
        <w:rPr>
          <w:szCs w:val="22"/>
        </w:rPr>
        <w:tab/>
      </w:r>
      <w:r w:rsidRPr="00E07A04">
        <w:rPr>
          <w:szCs w:val="22"/>
        </w:rPr>
        <w:tab/>
      </w:r>
      <w:r w:rsidRPr="00E07A04">
        <w:rPr>
          <w:szCs w:val="22"/>
        </w:rPr>
        <w:tab/>
        <w:t>981G</w:t>
      </w:r>
    </w:p>
    <w:p w:rsidR="00206C74" w:rsidRPr="00206C74" w:rsidRDefault="00206C74" w:rsidP="00D957F6">
      <w:pPr>
        <w:spacing w:after="0" w:line="240" w:lineRule="auto"/>
      </w:pPr>
    </w:p>
    <w:p w:rsidR="00206C74" w:rsidRPr="00206C74" w:rsidRDefault="00206C74" w:rsidP="00D957F6">
      <w:pPr>
        <w:spacing w:after="0" w:line="240" w:lineRule="auto"/>
      </w:pPr>
      <w:r w:rsidRPr="00206C74">
        <w:rPr>
          <w:b/>
        </w:rPr>
        <w:t xml:space="preserve">     </w:t>
      </w:r>
      <w:r w:rsidRPr="00206C74">
        <w:t xml:space="preserve">The Linguistic Review. Volume 15. Number 2-3 / ed. by Harry van der Hulst ; Rob Goedemans i in. </w:t>
      </w:r>
    </w:p>
    <w:p w:rsidR="00206C74" w:rsidRPr="00206C74" w:rsidRDefault="00206C74" w:rsidP="00D957F6">
      <w:pPr>
        <w:spacing w:after="0" w:line="240" w:lineRule="auto"/>
      </w:pPr>
    </w:p>
    <w:p w:rsidR="00206C74" w:rsidRPr="00206C74" w:rsidRDefault="00206C74" w:rsidP="00D957F6">
      <w:pPr>
        <w:spacing w:after="0" w:line="240" w:lineRule="auto"/>
      </w:pPr>
      <w:r w:rsidRPr="00206C74">
        <w:t xml:space="preserve">     Berlin ; New York : Mouton de Gruyter, 1998. - [166] s. ; 24cm</w:t>
      </w:r>
    </w:p>
    <w:p w:rsidR="00206C74" w:rsidRDefault="00206C74" w:rsidP="00D957F6">
      <w:pPr>
        <w:spacing w:after="0" w:line="240" w:lineRule="auto"/>
      </w:pPr>
    </w:p>
    <w:p w:rsidR="00206C74" w:rsidRPr="00E07A04" w:rsidRDefault="00206C74" w:rsidP="00D957F6">
      <w:pPr>
        <w:pStyle w:val="Nagwek1"/>
        <w:rPr>
          <w:szCs w:val="22"/>
        </w:rPr>
      </w:pPr>
      <w:r w:rsidRPr="00E07A04">
        <w:rPr>
          <w:szCs w:val="22"/>
        </w:rPr>
        <w:t>The Linguistic</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981G</w:t>
      </w:r>
    </w:p>
    <w:p w:rsidR="00206C74" w:rsidRPr="00206C74" w:rsidRDefault="00206C74" w:rsidP="00D957F6">
      <w:pPr>
        <w:spacing w:after="0" w:line="240" w:lineRule="auto"/>
      </w:pPr>
    </w:p>
    <w:p w:rsidR="00206C74" w:rsidRPr="00206C74" w:rsidRDefault="00206C74" w:rsidP="00D957F6">
      <w:pPr>
        <w:spacing w:after="0" w:line="240" w:lineRule="auto"/>
      </w:pPr>
      <w:r w:rsidRPr="00206C74">
        <w:rPr>
          <w:b/>
        </w:rPr>
        <w:t xml:space="preserve">     </w:t>
      </w:r>
      <w:r w:rsidRPr="00206C74">
        <w:t xml:space="preserve">Review. Volume 15. Number 2-3 / ed. by Harry van der Hulst ; Rob Goedemans i in. </w:t>
      </w:r>
    </w:p>
    <w:p w:rsidR="00206C74" w:rsidRPr="00206C74" w:rsidRDefault="00206C74" w:rsidP="00D957F6">
      <w:pPr>
        <w:spacing w:after="0" w:line="240" w:lineRule="auto"/>
      </w:pPr>
    </w:p>
    <w:p w:rsidR="00206C74" w:rsidRDefault="00206C74" w:rsidP="00D957F6">
      <w:pPr>
        <w:spacing w:after="0" w:line="240" w:lineRule="auto"/>
      </w:pPr>
      <w:r w:rsidRPr="00206C74">
        <w:t xml:space="preserve">     Berlin ; New York : Mouton de Gruyter, 1998. - [166] s. ; 24cm</w:t>
      </w:r>
    </w:p>
    <w:p w:rsidR="00206C74" w:rsidRDefault="00206C74" w:rsidP="00D957F6">
      <w:pPr>
        <w:spacing w:after="0" w:line="240" w:lineRule="auto"/>
      </w:pPr>
    </w:p>
    <w:p w:rsidR="00206C74" w:rsidRPr="00E07A04" w:rsidRDefault="00206C74" w:rsidP="00D957F6">
      <w:pPr>
        <w:pStyle w:val="Nagwek1"/>
        <w:rPr>
          <w:szCs w:val="22"/>
        </w:rPr>
      </w:pPr>
      <w:r w:rsidRPr="00E07A04">
        <w:rPr>
          <w:szCs w:val="22"/>
        </w:rPr>
        <w:t>Hulst, Harry van der</w:t>
      </w:r>
      <w:r w:rsidRPr="00E07A04">
        <w:rPr>
          <w:szCs w:val="22"/>
        </w:rPr>
        <w:tab/>
      </w:r>
      <w:r w:rsidRPr="00E07A04">
        <w:rPr>
          <w:szCs w:val="22"/>
        </w:rPr>
        <w:tab/>
      </w:r>
      <w:r w:rsidRPr="00E07A04">
        <w:rPr>
          <w:szCs w:val="22"/>
        </w:rPr>
        <w:tab/>
      </w:r>
      <w:r w:rsidRPr="00E07A04">
        <w:rPr>
          <w:szCs w:val="22"/>
        </w:rPr>
        <w:tab/>
      </w:r>
      <w:r w:rsidRPr="00E07A04">
        <w:rPr>
          <w:szCs w:val="22"/>
        </w:rPr>
        <w:tab/>
        <w:t>982G</w:t>
      </w:r>
    </w:p>
    <w:p w:rsidR="00206C74" w:rsidRPr="00206C74" w:rsidRDefault="00206C74" w:rsidP="00D957F6">
      <w:pPr>
        <w:spacing w:after="0" w:line="240" w:lineRule="auto"/>
      </w:pPr>
    </w:p>
    <w:p w:rsidR="00206C74" w:rsidRPr="00206C74" w:rsidRDefault="00206C74" w:rsidP="00D957F6">
      <w:pPr>
        <w:spacing w:after="0" w:line="240" w:lineRule="auto"/>
      </w:pPr>
      <w:r w:rsidRPr="00206C74">
        <w:rPr>
          <w:b/>
        </w:rPr>
        <w:t xml:space="preserve">     </w:t>
      </w:r>
      <w:r w:rsidRPr="00206C74">
        <w:t xml:space="preserve">The Linguistic Review. Volume 15. Number </w:t>
      </w:r>
      <w:r>
        <w:t>4</w:t>
      </w:r>
      <w:r w:rsidRPr="00206C74">
        <w:t xml:space="preserve"> / ed. by Harry van der Hulst ; Rob Goedemans i in. </w:t>
      </w:r>
    </w:p>
    <w:p w:rsidR="00206C74" w:rsidRPr="00206C74" w:rsidRDefault="00206C74" w:rsidP="00D957F6">
      <w:pPr>
        <w:spacing w:after="0" w:line="240" w:lineRule="auto"/>
      </w:pPr>
    </w:p>
    <w:p w:rsidR="00206C74" w:rsidRPr="00206C74" w:rsidRDefault="00206C74" w:rsidP="00D957F6">
      <w:pPr>
        <w:spacing w:after="0" w:line="240" w:lineRule="auto"/>
      </w:pPr>
      <w:r w:rsidRPr="00206C74">
        <w:t xml:space="preserve">     Berlin ; New York : Mouton de Gruyter, 1998. - [</w:t>
      </w:r>
      <w:r>
        <w:t>111</w:t>
      </w:r>
      <w:r w:rsidRPr="00206C74">
        <w:t>] s. ; 24cm</w:t>
      </w:r>
    </w:p>
    <w:p w:rsidR="00206C74" w:rsidRPr="00206C74" w:rsidRDefault="00206C74" w:rsidP="00D957F6">
      <w:pPr>
        <w:spacing w:after="0" w:line="240" w:lineRule="auto"/>
      </w:pPr>
    </w:p>
    <w:p w:rsidR="00206C74" w:rsidRPr="00E07A04" w:rsidRDefault="00206C74" w:rsidP="00D957F6">
      <w:pPr>
        <w:pStyle w:val="Nagwek1"/>
        <w:rPr>
          <w:szCs w:val="22"/>
        </w:rPr>
      </w:pPr>
      <w:r w:rsidRPr="00E07A04">
        <w:rPr>
          <w:szCs w:val="22"/>
        </w:rPr>
        <w:t>Goedemans, Rob</w:t>
      </w:r>
      <w:r w:rsidRPr="00E07A04">
        <w:rPr>
          <w:szCs w:val="22"/>
        </w:rPr>
        <w:tab/>
      </w:r>
      <w:r w:rsidRPr="00E07A04">
        <w:rPr>
          <w:szCs w:val="22"/>
        </w:rPr>
        <w:tab/>
      </w:r>
      <w:r w:rsidRPr="00E07A04">
        <w:rPr>
          <w:szCs w:val="22"/>
        </w:rPr>
        <w:tab/>
      </w:r>
      <w:r w:rsidRPr="00E07A04">
        <w:rPr>
          <w:szCs w:val="22"/>
        </w:rPr>
        <w:tab/>
      </w:r>
      <w:r w:rsidRPr="00E07A04">
        <w:rPr>
          <w:szCs w:val="22"/>
        </w:rPr>
        <w:tab/>
        <w:t>982G</w:t>
      </w:r>
    </w:p>
    <w:p w:rsidR="00206C74" w:rsidRPr="00206C74" w:rsidRDefault="00206C74" w:rsidP="00D957F6">
      <w:pPr>
        <w:spacing w:after="0" w:line="240" w:lineRule="auto"/>
      </w:pPr>
    </w:p>
    <w:p w:rsidR="00206C74" w:rsidRPr="00206C74" w:rsidRDefault="00206C74" w:rsidP="00D957F6">
      <w:pPr>
        <w:spacing w:after="0" w:line="240" w:lineRule="auto"/>
      </w:pPr>
      <w:r w:rsidRPr="00206C74">
        <w:rPr>
          <w:b/>
        </w:rPr>
        <w:t xml:space="preserve">     </w:t>
      </w:r>
      <w:r w:rsidRPr="00206C74">
        <w:t xml:space="preserve">The Linguistic Review. Volume 15. Number 4 / ed. by Harry van der Hulst ; Rob Goedemans i in. </w:t>
      </w:r>
    </w:p>
    <w:p w:rsidR="00206C74" w:rsidRPr="00206C74" w:rsidRDefault="00206C74" w:rsidP="00D957F6">
      <w:pPr>
        <w:spacing w:after="0" w:line="240" w:lineRule="auto"/>
      </w:pPr>
    </w:p>
    <w:p w:rsidR="00206C74" w:rsidRPr="00206C74" w:rsidRDefault="00206C74" w:rsidP="00D957F6">
      <w:pPr>
        <w:spacing w:after="0" w:line="240" w:lineRule="auto"/>
      </w:pPr>
      <w:r w:rsidRPr="00206C74">
        <w:t xml:space="preserve">     Berlin ; New York : Mouton de Gruyter, 1998. - [111] s. ; 24cm</w:t>
      </w:r>
    </w:p>
    <w:p w:rsidR="00206C74" w:rsidRDefault="00206C74" w:rsidP="00D957F6">
      <w:pPr>
        <w:spacing w:after="0" w:line="240" w:lineRule="auto"/>
      </w:pPr>
    </w:p>
    <w:p w:rsidR="00206C74" w:rsidRPr="00E07A04" w:rsidRDefault="00206C74" w:rsidP="00D957F6">
      <w:pPr>
        <w:pStyle w:val="Nagwek1"/>
        <w:rPr>
          <w:szCs w:val="22"/>
        </w:rPr>
      </w:pPr>
      <w:r w:rsidRPr="00E07A04">
        <w:rPr>
          <w:szCs w:val="22"/>
        </w:rPr>
        <w:t>The Linguistic</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982G</w:t>
      </w:r>
    </w:p>
    <w:p w:rsidR="00206C74" w:rsidRPr="00206C74" w:rsidRDefault="00206C74" w:rsidP="00D957F6">
      <w:pPr>
        <w:spacing w:after="0" w:line="240" w:lineRule="auto"/>
      </w:pPr>
    </w:p>
    <w:p w:rsidR="00206C74" w:rsidRPr="00206C74" w:rsidRDefault="00206C74" w:rsidP="00D957F6">
      <w:pPr>
        <w:spacing w:after="0" w:line="240" w:lineRule="auto"/>
      </w:pPr>
      <w:r w:rsidRPr="00206C74">
        <w:rPr>
          <w:b/>
        </w:rPr>
        <w:t xml:space="preserve">     </w:t>
      </w:r>
      <w:r w:rsidRPr="00206C74">
        <w:t xml:space="preserve">Review. Volume 15. Number 4 / ed. by Harry van der Hulst ; Rob Goedemans i in. </w:t>
      </w:r>
    </w:p>
    <w:p w:rsidR="00206C74" w:rsidRPr="00206C74" w:rsidRDefault="00206C74" w:rsidP="00D957F6">
      <w:pPr>
        <w:spacing w:after="0" w:line="240" w:lineRule="auto"/>
      </w:pPr>
    </w:p>
    <w:p w:rsidR="00206C74" w:rsidRDefault="00206C74" w:rsidP="00D957F6">
      <w:pPr>
        <w:spacing w:after="0" w:line="240" w:lineRule="auto"/>
      </w:pPr>
      <w:r w:rsidRPr="00206C74">
        <w:t xml:space="preserve">     Berlin ; New York : Mouton de Gruyter, 1998. - [111] s. ; 24cm</w:t>
      </w:r>
    </w:p>
    <w:p w:rsidR="00206C74" w:rsidRDefault="00206C74" w:rsidP="00D957F6">
      <w:pPr>
        <w:spacing w:after="0" w:line="240" w:lineRule="auto"/>
      </w:pPr>
    </w:p>
    <w:p w:rsidR="00206C74" w:rsidRPr="00E07A04" w:rsidRDefault="00206C74" w:rsidP="00D957F6">
      <w:pPr>
        <w:pStyle w:val="Nagwek1"/>
        <w:rPr>
          <w:szCs w:val="22"/>
        </w:rPr>
      </w:pPr>
      <w:r w:rsidRPr="00E07A04">
        <w:rPr>
          <w:szCs w:val="22"/>
        </w:rPr>
        <w:t>Hulst, Harry van der</w:t>
      </w:r>
      <w:r w:rsidRPr="00E07A04">
        <w:rPr>
          <w:szCs w:val="22"/>
        </w:rPr>
        <w:tab/>
      </w:r>
      <w:r w:rsidRPr="00E07A04">
        <w:rPr>
          <w:szCs w:val="22"/>
        </w:rPr>
        <w:tab/>
      </w:r>
      <w:r w:rsidRPr="00E07A04">
        <w:rPr>
          <w:szCs w:val="22"/>
        </w:rPr>
        <w:tab/>
      </w:r>
      <w:r w:rsidRPr="00E07A04">
        <w:rPr>
          <w:szCs w:val="22"/>
        </w:rPr>
        <w:tab/>
      </w:r>
      <w:r w:rsidRPr="00E07A04">
        <w:rPr>
          <w:szCs w:val="22"/>
        </w:rPr>
        <w:tab/>
        <w:t>983G</w:t>
      </w:r>
    </w:p>
    <w:p w:rsidR="00206C74" w:rsidRPr="00206C74" w:rsidRDefault="00206C74" w:rsidP="00D957F6">
      <w:pPr>
        <w:spacing w:after="0" w:line="240" w:lineRule="auto"/>
      </w:pPr>
    </w:p>
    <w:p w:rsidR="00206C74" w:rsidRPr="00206C74" w:rsidRDefault="00206C74" w:rsidP="00D957F6">
      <w:pPr>
        <w:spacing w:after="0" w:line="240" w:lineRule="auto"/>
      </w:pPr>
      <w:r w:rsidRPr="00206C74">
        <w:rPr>
          <w:b/>
        </w:rPr>
        <w:t xml:space="preserve">     </w:t>
      </w:r>
      <w:r w:rsidRPr="00206C74">
        <w:t>The Linguistic Review. Volume 1</w:t>
      </w:r>
      <w:r>
        <w:t>6</w:t>
      </w:r>
      <w:r w:rsidRPr="00206C74">
        <w:t xml:space="preserve">. Number </w:t>
      </w:r>
      <w:r>
        <w:t>1 : Processes and representation in grammatical theory</w:t>
      </w:r>
      <w:r w:rsidRPr="00206C74">
        <w:t xml:space="preserve"> / ed. by Harry van der Hulst ; Rob Goedemans</w:t>
      </w:r>
      <w:r>
        <w:t xml:space="preserve"> ; Wynn Chao</w:t>
      </w:r>
      <w:r w:rsidRPr="00206C74">
        <w:t xml:space="preserve"> i in. </w:t>
      </w:r>
    </w:p>
    <w:p w:rsidR="00206C74" w:rsidRPr="00206C74" w:rsidRDefault="00206C74" w:rsidP="00D957F6">
      <w:pPr>
        <w:spacing w:after="0" w:line="240" w:lineRule="auto"/>
      </w:pPr>
    </w:p>
    <w:p w:rsidR="00206C74" w:rsidRPr="00206C74" w:rsidRDefault="00206C74" w:rsidP="00D957F6">
      <w:pPr>
        <w:spacing w:after="0" w:line="240" w:lineRule="auto"/>
      </w:pPr>
      <w:r w:rsidRPr="00206C74">
        <w:t xml:space="preserve">     Berlin ; New York : Mouton de Gruyter, 199</w:t>
      </w:r>
      <w:r>
        <w:t>9. - 123</w:t>
      </w:r>
      <w:r w:rsidRPr="00206C74">
        <w:t xml:space="preserve"> s. ; 24cm</w:t>
      </w:r>
    </w:p>
    <w:p w:rsidR="00206C74" w:rsidRPr="00206C74" w:rsidRDefault="00206C74" w:rsidP="00D957F6">
      <w:pPr>
        <w:spacing w:after="0" w:line="240" w:lineRule="auto"/>
      </w:pPr>
    </w:p>
    <w:p w:rsidR="00206C74" w:rsidRPr="00E07A04" w:rsidRDefault="00206C74" w:rsidP="00D957F6">
      <w:pPr>
        <w:pStyle w:val="Nagwek1"/>
        <w:rPr>
          <w:szCs w:val="22"/>
        </w:rPr>
      </w:pPr>
      <w:r w:rsidRPr="00E07A04">
        <w:rPr>
          <w:szCs w:val="22"/>
        </w:rPr>
        <w:t>Goedemans, Rob</w:t>
      </w:r>
      <w:r w:rsidRPr="00E07A04">
        <w:rPr>
          <w:szCs w:val="22"/>
        </w:rPr>
        <w:tab/>
      </w:r>
      <w:r w:rsidRPr="00E07A04">
        <w:rPr>
          <w:szCs w:val="22"/>
        </w:rPr>
        <w:tab/>
      </w:r>
      <w:r w:rsidRPr="00E07A04">
        <w:rPr>
          <w:szCs w:val="22"/>
        </w:rPr>
        <w:tab/>
      </w:r>
      <w:r w:rsidRPr="00E07A04">
        <w:rPr>
          <w:szCs w:val="22"/>
        </w:rPr>
        <w:tab/>
      </w:r>
      <w:r w:rsidRPr="00E07A04">
        <w:rPr>
          <w:szCs w:val="22"/>
        </w:rPr>
        <w:tab/>
        <w:t>983G</w:t>
      </w:r>
    </w:p>
    <w:p w:rsidR="00206C74" w:rsidRPr="00206C74" w:rsidRDefault="00206C74" w:rsidP="00D957F6">
      <w:pPr>
        <w:spacing w:after="0" w:line="240" w:lineRule="auto"/>
      </w:pPr>
    </w:p>
    <w:p w:rsidR="00206C74" w:rsidRPr="00206C74" w:rsidRDefault="00206C74" w:rsidP="00D957F6">
      <w:pPr>
        <w:spacing w:after="0" w:line="240" w:lineRule="auto"/>
      </w:pPr>
      <w:r w:rsidRPr="00206C74">
        <w:rPr>
          <w:b/>
        </w:rPr>
        <w:t xml:space="preserve">     </w:t>
      </w:r>
      <w:r w:rsidRPr="00206C74">
        <w:t xml:space="preserve">The Linguistic Review. Volume 16. Number 1 : Processes and representation in grammatical theory / ed. by Harry van der Hulst ; Rob Goedemans ; Wynn Chao i in. </w:t>
      </w:r>
    </w:p>
    <w:p w:rsidR="00206C74" w:rsidRPr="00206C74" w:rsidRDefault="00206C74" w:rsidP="00D957F6">
      <w:pPr>
        <w:spacing w:after="0" w:line="240" w:lineRule="auto"/>
      </w:pPr>
    </w:p>
    <w:p w:rsidR="00206C74" w:rsidRDefault="00206C74" w:rsidP="00D957F6">
      <w:pPr>
        <w:spacing w:after="0" w:line="240" w:lineRule="auto"/>
      </w:pPr>
      <w:r w:rsidRPr="00206C74">
        <w:t xml:space="preserve">     Berlin ; New York : Mouton de Gruyter, 1999. - 123 s. ; 24cm</w:t>
      </w:r>
    </w:p>
    <w:p w:rsidR="00206C74" w:rsidRDefault="00206C74" w:rsidP="00D957F6">
      <w:pPr>
        <w:spacing w:after="0" w:line="240" w:lineRule="auto"/>
      </w:pPr>
    </w:p>
    <w:p w:rsidR="00206C74" w:rsidRPr="00E07A04" w:rsidRDefault="00206C74" w:rsidP="00D957F6">
      <w:pPr>
        <w:pStyle w:val="Nagwek1"/>
        <w:rPr>
          <w:szCs w:val="22"/>
        </w:rPr>
      </w:pPr>
      <w:r w:rsidRPr="00E07A04">
        <w:rPr>
          <w:szCs w:val="22"/>
        </w:rPr>
        <w:t>Chao, Wynn</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983G</w:t>
      </w:r>
    </w:p>
    <w:p w:rsidR="00206C74" w:rsidRPr="00206C74" w:rsidRDefault="00206C74" w:rsidP="00D957F6">
      <w:pPr>
        <w:spacing w:after="0" w:line="240" w:lineRule="auto"/>
      </w:pPr>
    </w:p>
    <w:p w:rsidR="00206C74" w:rsidRPr="00206C74" w:rsidRDefault="00206C74" w:rsidP="00D957F6">
      <w:pPr>
        <w:spacing w:after="0" w:line="240" w:lineRule="auto"/>
      </w:pPr>
      <w:r w:rsidRPr="00206C74">
        <w:rPr>
          <w:b/>
        </w:rPr>
        <w:t xml:space="preserve">     </w:t>
      </w:r>
      <w:r w:rsidRPr="00206C74">
        <w:t xml:space="preserve">The Linguistic Review. Volume 16. Number 1 : Processes and representation in grammatical theory / ed. by Harry van der Hulst ; Rob Goedemans ; Wynn Chao i in. </w:t>
      </w:r>
    </w:p>
    <w:p w:rsidR="00206C74" w:rsidRPr="00206C74" w:rsidRDefault="00206C74" w:rsidP="00D957F6">
      <w:pPr>
        <w:spacing w:after="0" w:line="240" w:lineRule="auto"/>
      </w:pPr>
    </w:p>
    <w:p w:rsidR="00206C74" w:rsidRDefault="00206C74" w:rsidP="00D957F6">
      <w:pPr>
        <w:spacing w:after="0" w:line="240" w:lineRule="auto"/>
      </w:pPr>
      <w:r w:rsidRPr="00206C74">
        <w:t xml:space="preserve">     Berlin ; New York : Mouton de Gruyter, 1999. - 123 s. ; 24cm</w:t>
      </w:r>
    </w:p>
    <w:p w:rsidR="00206C74" w:rsidRDefault="00206C74" w:rsidP="00D957F6">
      <w:pPr>
        <w:spacing w:after="0" w:line="240" w:lineRule="auto"/>
      </w:pPr>
    </w:p>
    <w:p w:rsidR="00206C74" w:rsidRPr="00E07A04" w:rsidRDefault="00206C74" w:rsidP="00D957F6">
      <w:pPr>
        <w:pStyle w:val="Nagwek1"/>
        <w:rPr>
          <w:szCs w:val="22"/>
        </w:rPr>
      </w:pPr>
      <w:r w:rsidRPr="00E07A04">
        <w:rPr>
          <w:szCs w:val="22"/>
        </w:rPr>
        <w:t>The Linguistic</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983G</w:t>
      </w:r>
    </w:p>
    <w:p w:rsidR="00206C74" w:rsidRPr="00206C74" w:rsidRDefault="00206C74" w:rsidP="00D957F6">
      <w:pPr>
        <w:spacing w:after="0" w:line="240" w:lineRule="auto"/>
      </w:pPr>
    </w:p>
    <w:p w:rsidR="00206C74" w:rsidRPr="00206C74" w:rsidRDefault="00206C74" w:rsidP="00D957F6">
      <w:pPr>
        <w:spacing w:after="0" w:line="240" w:lineRule="auto"/>
      </w:pPr>
      <w:r w:rsidRPr="00206C74">
        <w:rPr>
          <w:b/>
        </w:rPr>
        <w:t xml:space="preserve">     </w:t>
      </w:r>
      <w:r w:rsidRPr="00206C74">
        <w:t xml:space="preserve">Review. Volume 16. Number 1 : Processes and representation in grammatical theory / ed. by Harry van der Hulst ; Rob Goedemans ; Wynn Chao i in. </w:t>
      </w:r>
    </w:p>
    <w:p w:rsidR="00206C74" w:rsidRPr="00206C74" w:rsidRDefault="00206C74" w:rsidP="00D957F6">
      <w:pPr>
        <w:spacing w:after="0" w:line="240" w:lineRule="auto"/>
      </w:pPr>
    </w:p>
    <w:p w:rsidR="00206C74" w:rsidRDefault="00206C74" w:rsidP="00D957F6">
      <w:pPr>
        <w:spacing w:after="0" w:line="240" w:lineRule="auto"/>
      </w:pPr>
      <w:r w:rsidRPr="00206C74">
        <w:t xml:space="preserve">     Berlin ; New York : Mouton de Gruyter, 1999. - 123 s. ; 24cm</w:t>
      </w:r>
    </w:p>
    <w:p w:rsidR="00206C74" w:rsidRDefault="00206C74" w:rsidP="00D957F6">
      <w:pPr>
        <w:spacing w:after="0" w:line="240" w:lineRule="auto"/>
      </w:pPr>
    </w:p>
    <w:p w:rsidR="00206C74" w:rsidRPr="00E07A04" w:rsidRDefault="00206C74" w:rsidP="00D957F6">
      <w:pPr>
        <w:pStyle w:val="Nagwek1"/>
        <w:rPr>
          <w:szCs w:val="22"/>
        </w:rPr>
      </w:pPr>
      <w:r w:rsidRPr="00E07A04">
        <w:rPr>
          <w:szCs w:val="22"/>
        </w:rPr>
        <w:t>Hulst, Harry van der</w:t>
      </w:r>
      <w:r w:rsidRPr="00E07A04">
        <w:rPr>
          <w:szCs w:val="22"/>
        </w:rPr>
        <w:tab/>
      </w:r>
      <w:r w:rsidRPr="00E07A04">
        <w:rPr>
          <w:szCs w:val="22"/>
        </w:rPr>
        <w:tab/>
      </w:r>
      <w:r w:rsidRPr="00E07A04">
        <w:rPr>
          <w:szCs w:val="22"/>
        </w:rPr>
        <w:tab/>
      </w:r>
      <w:r w:rsidRPr="00E07A04">
        <w:rPr>
          <w:szCs w:val="22"/>
        </w:rPr>
        <w:tab/>
      </w:r>
      <w:r w:rsidRPr="00E07A04">
        <w:rPr>
          <w:szCs w:val="22"/>
        </w:rPr>
        <w:tab/>
        <w:t>984G</w:t>
      </w:r>
    </w:p>
    <w:p w:rsidR="00206C74" w:rsidRPr="00206C74" w:rsidRDefault="00206C74" w:rsidP="00D957F6">
      <w:pPr>
        <w:spacing w:after="0" w:line="240" w:lineRule="auto"/>
      </w:pPr>
    </w:p>
    <w:p w:rsidR="00206C74" w:rsidRPr="00206C74" w:rsidRDefault="00206C74" w:rsidP="00D957F6">
      <w:pPr>
        <w:spacing w:after="0" w:line="240" w:lineRule="auto"/>
      </w:pPr>
      <w:r w:rsidRPr="00206C74">
        <w:rPr>
          <w:b/>
        </w:rPr>
        <w:t xml:space="preserve">     </w:t>
      </w:r>
      <w:r w:rsidRPr="00206C74">
        <w:t xml:space="preserve">The Linguistic Review. Volume 16. Number </w:t>
      </w:r>
      <w:r>
        <w:t>2</w:t>
      </w:r>
      <w:r w:rsidRPr="00206C74">
        <w:t xml:space="preserve"> / ed. by Harry van der Hulst ; Rob Goedemans i in. </w:t>
      </w:r>
    </w:p>
    <w:p w:rsidR="00206C74" w:rsidRPr="00206C74" w:rsidRDefault="00206C74" w:rsidP="00D957F6">
      <w:pPr>
        <w:spacing w:after="0" w:line="240" w:lineRule="auto"/>
      </w:pPr>
    </w:p>
    <w:p w:rsidR="00206C74" w:rsidRPr="00206C74" w:rsidRDefault="00206C74" w:rsidP="00D957F6">
      <w:pPr>
        <w:spacing w:after="0" w:line="240" w:lineRule="auto"/>
      </w:pPr>
      <w:r w:rsidRPr="00206C74">
        <w:t xml:space="preserve">     Berlin ; New York : Mouton de Gruyter, 1999</w:t>
      </w:r>
      <w:r>
        <w:t>. - [80]</w:t>
      </w:r>
      <w:r w:rsidRPr="00206C74">
        <w:t xml:space="preserve"> s. ; 24cm</w:t>
      </w:r>
    </w:p>
    <w:p w:rsidR="00206C74" w:rsidRPr="00206C74" w:rsidRDefault="00206C74" w:rsidP="00D957F6">
      <w:pPr>
        <w:spacing w:after="0" w:line="240" w:lineRule="auto"/>
      </w:pPr>
    </w:p>
    <w:p w:rsidR="00206C74" w:rsidRPr="00E07A04" w:rsidRDefault="00206C74" w:rsidP="00D957F6">
      <w:pPr>
        <w:pStyle w:val="Nagwek1"/>
        <w:rPr>
          <w:szCs w:val="22"/>
        </w:rPr>
      </w:pPr>
      <w:r w:rsidRPr="00E07A04">
        <w:rPr>
          <w:szCs w:val="22"/>
        </w:rPr>
        <w:t>Goedemans, Rob</w:t>
      </w:r>
      <w:r w:rsidRPr="00E07A04">
        <w:rPr>
          <w:szCs w:val="22"/>
        </w:rPr>
        <w:tab/>
      </w:r>
      <w:r w:rsidRPr="00E07A04">
        <w:rPr>
          <w:szCs w:val="22"/>
        </w:rPr>
        <w:tab/>
      </w:r>
      <w:r w:rsidRPr="00E07A04">
        <w:rPr>
          <w:szCs w:val="22"/>
        </w:rPr>
        <w:tab/>
      </w:r>
      <w:r w:rsidRPr="00E07A04">
        <w:rPr>
          <w:szCs w:val="22"/>
        </w:rPr>
        <w:tab/>
      </w:r>
      <w:r w:rsidRPr="00E07A04">
        <w:rPr>
          <w:szCs w:val="22"/>
        </w:rPr>
        <w:tab/>
        <w:t>984G</w:t>
      </w:r>
    </w:p>
    <w:p w:rsidR="00206C74" w:rsidRPr="00206C74" w:rsidRDefault="00206C74" w:rsidP="00D957F6">
      <w:pPr>
        <w:spacing w:after="0" w:line="240" w:lineRule="auto"/>
      </w:pPr>
    </w:p>
    <w:p w:rsidR="00206C74" w:rsidRPr="00206C74" w:rsidRDefault="00206C74" w:rsidP="00D957F6">
      <w:pPr>
        <w:spacing w:after="0" w:line="240" w:lineRule="auto"/>
      </w:pPr>
      <w:r w:rsidRPr="00206C74">
        <w:rPr>
          <w:b/>
        </w:rPr>
        <w:t xml:space="preserve">     </w:t>
      </w:r>
      <w:r w:rsidRPr="00206C74">
        <w:t xml:space="preserve">The Linguistic Review. Volume 16. Number 2 / ed. by Harry van der Hulst ; Rob Goedemans i in. </w:t>
      </w:r>
    </w:p>
    <w:p w:rsidR="00206C74" w:rsidRPr="00206C74" w:rsidRDefault="00206C74" w:rsidP="00D957F6">
      <w:pPr>
        <w:spacing w:after="0" w:line="240" w:lineRule="auto"/>
      </w:pPr>
    </w:p>
    <w:p w:rsidR="00206C74" w:rsidRDefault="00206C74" w:rsidP="00D957F6">
      <w:pPr>
        <w:spacing w:after="0" w:line="240" w:lineRule="auto"/>
      </w:pPr>
      <w:r w:rsidRPr="00206C74">
        <w:t xml:space="preserve">     Berlin ; New York : Mouton de Gruyter, 1999. - [80] s. ; 24cm</w:t>
      </w:r>
    </w:p>
    <w:p w:rsidR="00206C74" w:rsidRDefault="00206C74" w:rsidP="00D957F6">
      <w:pPr>
        <w:spacing w:after="0" w:line="240" w:lineRule="auto"/>
      </w:pPr>
    </w:p>
    <w:p w:rsidR="00206C74" w:rsidRPr="00E07A04" w:rsidRDefault="00206C74" w:rsidP="00D957F6">
      <w:pPr>
        <w:pStyle w:val="Nagwek1"/>
        <w:rPr>
          <w:szCs w:val="22"/>
        </w:rPr>
      </w:pPr>
      <w:r w:rsidRPr="00E07A04">
        <w:rPr>
          <w:szCs w:val="22"/>
        </w:rPr>
        <w:t>The Linguistic</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984G</w:t>
      </w:r>
    </w:p>
    <w:p w:rsidR="00206C74" w:rsidRPr="00206C74" w:rsidRDefault="00206C74" w:rsidP="00D957F6">
      <w:pPr>
        <w:spacing w:after="0" w:line="240" w:lineRule="auto"/>
      </w:pPr>
    </w:p>
    <w:p w:rsidR="00206C74" w:rsidRPr="00206C74" w:rsidRDefault="00206C74" w:rsidP="00D957F6">
      <w:pPr>
        <w:spacing w:after="0" w:line="240" w:lineRule="auto"/>
      </w:pPr>
      <w:r w:rsidRPr="00206C74">
        <w:rPr>
          <w:b/>
        </w:rPr>
        <w:t xml:space="preserve">     </w:t>
      </w:r>
      <w:r w:rsidRPr="00206C74">
        <w:t xml:space="preserve">Review. Volume 16. Number 2 / ed. by Harry van der Hulst ; Rob Goedemans i in. </w:t>
      </w:r>
    </w:p>
    <w:p w:rsidR="00206C74" w:rsidRPr="00206C74" w:rsidRDefault="00206C74" w:rsidP="00D957F6">
      <w:pPr>
        <w:spacing w:after="0" w:line="240" w:lineRule="auto"/>
      </w:pPr>
    </w:p>
    <w:p w:rsidR="00206C74" w:rsidRDefault="00206C74" w:rsidP="00D957F6">
      <w:pPr>
        <w:spacing w:after="0" w:line="240" w:lineRule="auto"/>
      </w:pPr>
      <w:r w:rsidRPr="00206C74">
        <w:t xml:space="preserve">     Berlin ; New York : Mouton de Gruyter, 1999. - [80] s. ; 24cm</w:t>
      </w:r>
    </w:p>
    <w:p w:rsidR="00206C74" w:rsidRDefault="00206C74" w:rsidP="00D957F6">
      <w:pPr>
        <w:spacing w:after="0" w:line="240" w:lineRule="auto"/>
      </w:pPr>
    </w:p>
    <w:p w:rsidR="00206C74" w:rsidRPr="00E07A04" w:rsidRDefault="00206C74" w:rsidP="00D957F6">
      <w:pPr>
        <w:pStyle w:val="Nagwek1"/>
        <w:rPr>
          <w:szCs w:val="22"/>
        </w:rPr>
      </w:pPr>
      <w:r w:rsidRPr="00E07A04">
        <w:rPr>
          <w:szCs w:val="22"/>
        </w:rPr>
        <w:t>Hulst, Harry van der</w:t>
      </w:r>
      <w:r w:rsidRPr="00E07A04">
        <w:rPr>
          <w:szCs w:val="22"/>
        </w:rPr>
        <w:tab/>
      </w:r>
      <w:r w:rsidRPr="00E07A04">
        <w:rPr>
          <w:szCs w:val="22"/>
        </w:rPr>
        <w:tab/>
      </w:r>
      <w:r w:rsidRPr="00E07A04">
        <w:rPr>
          <w:szCs w:val="22"/>
        </w:rPr>
        <w:tab/>
      </w:r>
      <w:r w:rsidRPr="00E07A04">
        <w:rPr>
          <w:szCs w:val="22"/>
        </w:rPr>
        <w:tab/>
      </w:r>
      <w:r w:rsidRPr="00E07A04">
        <w:rPr>
          <w:szCs w:val="22"/>
        </w:rPr>
        <w:tab/>
        <w:t>985G</w:t>
      </w:r>
    </w:p>
    <w:p w:rsidR="00206C74" w:rsidRPr="00206C74" w:rsidRDefault="00206C74" w:rsidP="00D957F6">
      <w:pPr>
        <w:spacing w:after="0" w:line="240" w:lineRule="auto"/>
      </w:pPr>
    </w:p>
    <w:p w:rsidR="00206C74" w:rsidRPr="00206C74" w:rsidRDefault="00206C74" w:rsidP="00D957F6">
      <w:pPr>
        <w:spacing w:after="0" w:line="240" w:lineRule="auto"/>
      </w:pPr>
      <w:r w:rsidRPr="00206C74">
        <w:rPr>
          <w:b/>
        </w:rPr>
        <w:t xml:space="preserve">     </w:t>
      </w:r>
      <w:r w:rsidRPr="00206C74">
        <w:t xml:space="preserve">The Linguistic Review. Volume 16. Number </w:t>
      </w:r>
      <w:r>
        <w:t>3</w:t>
      </w:r>
      <w:r w:rsidRPr="00206C74">
        <w:t xml:space="preserve"> / ed. by Harry van der Hulst ; Rob Goedemans i in. </w:t>
      </w:r>
    </w:p>
    <w:p w:rsidR="00206C74" w:rsidRPr="00206C74" w:rsidRDefault="00206C74" w:rsidP="00D957F6">
      <w:pPr>
        <w:spacing w:after="0" w:line="240" w:lineRule="auto"/>
      </w:pPr>
    </w:p>
    <w:p w:rsidR="00206C74" w:rsidRPr="00206C74" w:rsidRDefault="00206C74" w:rsidP="00D957F6">
      <w:pPr>
        <w:spacing w:after="0" w:line="240" w:lineRule="auto"/>
      </w:pPr>
      <w:r w:rsidRPr="00206C74">
        <w:t xml:space="preserve">     Berlin ; New York : Mouton de Gruyter, 1999. - [</w:t>
      </w:r>
      <w:r>
        <w:t>90</w:t>
      </w:r>
      <w:r w:rsidRPr="00206C74">
        <w:t>] s. ; 24cm</w:t>
      </w:r>
    </w:p>
    <w:p w:rsidR="00206C74" w:rsidRPr="00206C74" w:rsidRDefault="00206C74" w:rsidP="00D957F6">
      <w:pPr>
        <w:spacing w:after="0" w:line="240" w:lineRule="auto"/>
      </w:pPr>
    </w:p>
    <w:p w:rsidR="00206C74" w:rsidRPr="00E07A04" w:rsidRDefault="00206C74" w:rsidP="00D957F6">
      <w:pPr>
        <w:pStyle w:val="Nagwek1"/>
        <w:rPr>
          <w:szCs w:val="22"/>
        </w:rPr>
      </w:pPr>
      <w:r w:rsidRPr="00E07A04">
        <w:rPr>
          <w:szCs w:val="22"/>
        </w:rPr>
        <w:t>Goedemans, Rob</w:t>
      </w:r>
      <w:r w:rsidRPr="00E07A04">
        <w:rPr>
          <w:szCs w:val="22"/>
        </w:rPr>
        <w:tab/>
      </w:r>
      <w:r w:rsidRPr="00E07A04">
        <w:rPr>
          <w:szCs w:val="22"/>
        </w:rPr>
        <w:tab/>
      </w:r>
      <w:r w:rsidRPr="00E07A04">
        <w:rPr>
          <w:szCs w:val="22"/>
        </w:rPr>
        <w:tab/>
      </w:r>
      <w:r w:rsidRPr="00E07A04">
        <w:rPr>
          <w:szCs w:val="22"/>
        </w:rPr>
        <w:tab/>
      </w:r>
      <w:r w:rsidRPr="00E07A04">
        <w:rPr>
          <w:szCs w:val="22"/>
        </w:rPr>
        <w:tab/>
        <w:t>985G</w:t>
      </w:r>
    </w:p>
    <w:p w:rsidR="00206C74" w:rsidRPr="00206C74" w:rsidRDefault="00206C74" w:rsidP="00D957F6">
      <w:pPr>
        <w:spacing w:after="0" w:line="240" w:lineRule="auto"/>
      </w:pPr>
    </w:p>
    <w:p w:rsidR="00206C74" w:rsidRPr="00206C74" w:rsidRDefault="00206C74" w:rsidP="00D957F6">
      <w:pPr>
        <w:spacing w:after="0" w:line="240" w:lineRule="auto"/>
      </w:pPr>
      <w:r w:rsidRPr="00206C74">
        <w:rPr>
          <w:b/>
        </w:rPr>
        <w:t xml:space="preserve">     </w:t>
      </w:r>
      <w:r w:rsidRPr="00206C74">
        <w:t xml:space="preserve">The Linguistic Review. Volume 16. Number 3 / ed. by Harry van der Hulst ; Rob Goedemans i in. </w:t>
      </w:r>
    </w:p>
    <w:p w:rsidR="00206C74" w:rsidRPr="00206C74" w:rsidRDefault="00206C74" w:rsidP="00D957F6">
      <w:pPr>
        <w:spacing w:after="0" w:line="240" w:lineRule="auto"/>
      </w:pPr>
    </w:p>
    <w:p w:rsidR="00206C74" w:rsidRDefault="00206C74" w:rsidP="00D957F6">
      <w:pPr>
        <w:spacing w:after="0" w:line="240" w:lineRule="auto"/>
      </w:pPr>
      <w:r w:rsidRPr="00206C74">
        <w:t xml:space="preserve">     Berlin ; New York : Mouton de Gruyter, 1999. - [90] s. ; 24cm</w:t>
      </w:r>
    </w:p>
    <w:p w:rsidR="00206C74" w:rsidRDefault="00206C74" w:rsidP="00D957F6">
      <w:pPr>
        <w:spacing w:after="0" w:line="240" w:lineRule="auto"/>
      </w:pPr>
    </w:p>
    <w:p w:rsidR="00206C74" w:rsidRPr="00E07A04" w:rsidRDefault="00206C74" w:rsidP="00D957F6">
      <w:pPr>
        <w:pStyle w:val="Nagwek1"/>
        <w:rPr>
          <w:szCs w:val="22"/>
        </w:rPr>
      </w:pPr>
      <w:r w:rsidRPr="00E07A04">
        <w:rPr>
          <w:szCs w:val="22"/>
        </w:rPr>
        <w:t>The Linguistic</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985G</w:t>
      </w:r>
    </w:p>
    <w:p w:rsidR="00206C74" w:rsidRPr="00206C74" w:rsidRDefault="00206C74" w:rsidP="00D957F6">
      <w:pPr>
        <w:spacing w:after="0" w:line="240" w:lineRule="auto"/>
      </w:pPr>
    </w:p>
    <w:p w:rsidR="00206C74" w:rsidRPr="00206C74" w:rsidRDefault="00206C74" w:rsidP="00D957F6">
      <w:pPr>
        <w:spacing w:after="0" w:line="240" w:lineRule="auto"/>
      </w:pPr>
      <w:r w:rsidRPr="00206C74">
        <w:rPr>
          <w:b/>
        </w:rPr>
        <w:t xml:space="preserve">     </w:t>
      </w:r>
      <w:r w:rsidRPr="00206C74">
        <w:t xml:space="preserve">Review. Volume 16. Number 3 / ed. by Harry van der Hulst ; Rob Goedemans i in. </w:t>
      </w:r>
    </w:p>
    <w:p w:rsidR="00206C74" w:rsidRPr="00206C74" w:rsidRDefault="00206C74" w:rsidP="00D957F6">
      <w:pPr>
        <w:spacing w:after="0" w:line="240" w:lineRule="auto"/>
      </w:pPr>
    </w:p>
    <w:p w:rsidR="00206C74" w:rsidRDefault="00206C74" w:rsidP="00D957F6">
      <w:pPr>
        <w:spacing w:after="0" w:line="240" w:lineRule="auto"/>
      </w:pPr>
      <w:r w:rsidRPr="00206C74">
        <w:t xml:space="preserve">     Berlin ; New York : Mouton de Gruyter, 1999. - [90] s. ; 24cm</w:t>
      </w:r>
    </w:p>
    <w:p w:rsidR="00206C74" w:rsidRPr="00E07A04" w:rsidRDefault="00206C74" w:rsidP="00D957F6">
      <w:pPr>
        <w:spacing w:after="0" w:line="240" w:lineRule="auto"/>
      </w:pPr>
    </w:p>
    <w:p w:rsidR="00206C74" w:rsidRPr="00E07A04" w:rsidRDefault="00206C74" w:rsidP="00D957F6">
      <w:pPr>
        <w:pStyle w:val="Nagwek1"/>
        <w:rPr>
          <w:szCs w:val="22"/>
        </w:rPr>
      </w:pPr>
      <w:r w:rsidRPr="00E07A04">
        <w:rPr>
          <w:szCs w:val="22"/>
        </w:rPr>
        <w:t>Hulst, Harry van der</w:t>
      </w:r>
      <w:r w:rsidRPr="00E07A04">
        <w:rPr>
          <w:szCs w:val="22"/>
        </w:rPr>
        <w:tab/>
      </w:r>
      <w:r w:rsidRPr="00E07A04">
        <w:rPr>
          <w:szCs w:val="22"/>
        </w:rPr>
        <w:tab/>
      </w:r>
      <w:r w:rsidRPr="00E07A04">
        <w:rPr>
          <w:szCs w:val="22"/>
        </w:rPr>
        <w:tab/>
      </w:r>
      <w:r w:rsidRPr="00E07A04">
        <w:rPr>
          <w:szCs w:val="22"/>
        </w:rPr>
        <w:tab/>
      </w:r>
      <w:r w:rsidRPr="00E07A04">
        <w:rPr>
          <w:szCs w:val="22"/>
        </w:rPr>
        <w:tab/>
        <w:t>986G</w:t>
      </w:r>
    </w:p>
    <w:p w:rsidR="00206C74" w:rsidRPr="00206C74" w:rsidRDefault="00206C74" w:rsidP="00D957F6">
      <w:pPr>
        <w:spacing w:after="0" w:line="240" w:lineRule="auto"/>
      </w:pPr>
    </w:p>
    <w:p w:rsidR="00206C74" w:rsidRPr="00206C74" w:rsidRDefault="00206C74" w:rsidP="00D957F6">
      <w:pPr>
        <w:spacing w:after="0" w:line="240" w:lineRule="auto"/>
      </w:pPr>
      <w:r w:rsidRPr="00206C74">
        <w:rPr>
          <w:b/>
        </w:rPr>
        <w:t xml:space="preserve">     </w:t>
      </w:r>
      <w:r w:rsidRPr="00206C74">
        <w:t xml:space="preserve">The Linguistic Review. Volume 16. Number </w:t>
      </w:r>
      <w:r>
        <w:t>4</w:t>
      </w:r>
      <w:r w:rsidRPr="00206C74">
        <w:t xml:space="preserve"> / ed. by Harry van der Hulst ; Rob Goedemans i in. </w:t>
      </w:r>
    </w:p>
    <w:p w:rsidR="00206C74" w:rsidRPr="00206C74" w:rsidRDefault="00206C74" w:rsidP="00D957F6">
      <w:pPr>
        <w:spacing w:after="0" w:line="240" w:lineRule="auto"/>
      </w:pPr>
    </w:p>
    <w:p w:rsidR="00206C74" w:rsidRPr="00206C74" w:rsidRDefault="00206C74" w:rsidP="00D957F6">
      <w:pPr>
        <w:spacing w:after="0" w:line="240" w:lineRule="auto"/>
      </w:pPr>
      <w:r w:rsidRPr="00206C74">
        <w:t xml:space="preserve">     Berlin ; New York : Mouton de Gruyter, 1999. - [</w:t>
      </w:r>
      <w:r>
        <w:t>122</w:t>
      </w:r>
      <w:r w:rsidRPr="00206C74">
        <w:t>] s. ; 24cm</w:t>
      </w:r>
    </w:p>
    <w:p w:rsidR="00206C74" w:rsidRPr="00206C74" w:rsidRDefault="00206C74" w:rsidP="00D957F6">
      <w:pPr>
        <w:spacing w:after="0" w:line="240" w:lineRule="auto"/>
      </w:pPr>
    </w:p>
    <w:p w:rsidR="00206C74" w:rsidRPr="00E07A04" w:rsidRDefault="00206C74" w:rsidP="00D957F6">
      <w:pPr>
        <w:pStyle w:val="Nagwek1"/>
        <w:rPr>
          <w:szCs w:val="22"/>
        </w:rPr>
      </w:pPr>
      <w:r w:rsidRPr="00E07A04">
        <w:rPr>
          <w:szCs w:val="22"/>
        </w:rPr>
        <w:t>Goedemans, Rob</w:t>
      </w:r>
      <w:r w:rsidRPr="00E07A04">
        <w:rPr>
          <w:szCs w:val="22"/>
        </w:rPr>
        <w:tab/>
      </w:r>
      <w:r w:rsidRPr="00E07A04">
        <w:rPr>
          <w:szCs w:val="22"/>
        </w:rPr>
        <w:tab/>
      </w:r>
      <w:r w:rsidRPr="00E07A04">
        <w:rPr>
          <w:szCs w:val="22"/>
        </w:rPr>
        <w:tab/>
      </w:r>
      <w:r w:rsidRPr="00E07A04">
        <w:rPr>
          <w:szCs w:val="22"/>
        </w:rPr>
        <w:tab/>
      </w:r>
      <w:r w:rsidRPr="00E07A04">
        <w:rPr>
          <w:szCs w:val="22"/>
        </w:rPr>
        <w:tab/>
        <w:t>986G</w:t>
      </w:r>
    </w:p>
    <w:p w:rsidR="00206C74" w:rsidRPr="00206C74" w:rsidRDefault="00206C74" w:rsidP="00D957F6">
      <w:pPr>
        <w:spacing w:after="0" w:line="240" w:lineRule="auto"/>
      </w:pPr>
    </w:p>
    <w:p w:rsidR="00206C74" w:rsidRPr="00206C74" w:rsidRDefault="00206C74" w:rsidP="00D957F6">
      <w:pPr>
        <w:spacing w:after="0" w:line="240" w:lineRule="auto"/>
      </w:pPr>
      <w:r w:rsidRPr="00206C74">
        <w:rPr>
          <w:b/>
        </w:rPr>
        <w:t xml:space="preserve">     </w:t>
      </w:r>
      <w:r w:rsidRPr="00206C74">
        <w:t xml:space="preserve">The Linguistic Review. Volume 16. Number 4 / ed. by Harry van der Hulst ; Rob Goedemans i in. </w:t>
      </w:r>
    </w:p>
    <w:p w:rsidR="00206C74" w:rsidRPr="00206C74" w:rsidRDefault="00206C74" w:rsidP="00D957F6">
      <w:pPr>
        <w:spacing w:after="0" w:line="240" w:lineRule="auto"/>
      </w:pPr>
    </w:p>
    <w:p w:rsidR="00206C74" w:rsidRPr="00206C74" w:rsidRDefault="00206C74" w:rsidP="00D957F6">
      <w:pPr>
        <w:spacing w:after="0" w:line="240" w:lineRule="auto"/>
      </w:pPr>
      <w:r w:rsidRPr="00206C74">
        <w:t xml:space="preserve">     Berlin ; New York : Mouton de Gruyter, 1999. - [122] s. ; 24cm</w:t>
      </w:r>
    </w:p>
    <w:p w:rsidR="00206C74" w:rsidRDefault="00206C74" w:rsidP="00D957F6">
      <w:pPr>
        <w:spacing w:after="0" w:line="240" w:lineRule="auto"/>
      </w:pPr>
    </w:p>
    <w:p w:rsidR="00206C74" w:rsidRPr="00E07A04" w:rsidRDefault="00206C74" w:rsidP="00D957F6">
      <w:pPr>
        <w:pStyle w:val="Nagwek1"/>
        <w:rPr>
          <w:szCs w:val="22"/>
        </w:rPr>
      </w:pPr>
      <w:r w:rsidRPr="00E07A04">
        <w:rPr>
          <w:szCs w:val="22"/>
        </w:rPr>
        <w:t>The Linguistic</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986G</w:t>
      </w:r>
    </w:p>
    <w:p w:rsidR="00206C74" w:rsidRPr="00206C74" w:rsidRDefault="00206C74" w:rsidP="00D957F6">
      <w:pPr>
        <w:spacing w:after="0" w:line="240" w:lineRule="auto"/>
      </w:pPr>
    </w:p>
    <w:p w:rsidR="00206C74" w:rsidRPr="00206C74" w:rsidRDefault="00206C74" w:rsidP="00D957F6">
      <w:pPr>
        <w:spacing w:after="0" w:line="240" w:lineRule="auto"/>
      </w:pPr>
      <w:r w:rsidRPr="00206C74">
        <w:rPr>
          <w:b/>
        </w:rPr>
        <w:t xml:space="preserve">     </w:t>
      </w:r>
      <w:r w:rsidRPr="00206C74">
        <w:t xml:space="preserve">Review. Volume 16. Number 4 / ed. by Harry van der Hulst ; Rob Goedemans i in. </w:t>
      </w:r>
    </w:p>
    <w:p w:rsidR="00206C74" w:rsidRPr="00206C74" w:rsidRDefault="00206C74" w:rsidP="00D957F6">
      <w:pPr>
        <w:spacing w:after="0" w:line="240" w:lineRule="auto"/>
      </w:pPr>
    </w:p>
    <w:p w:rsidR="00206C74" w:rsidRDefault="00206C74" w:rsidP="00D957F6">
      <w:pPr>
        <w:spacing w:after="0" w:line="240" w:lineRule="auto"/>
      </w:pPr>
      <w:r w:rsidRPr="00206C74">
        <w:t xml:space="preserve">     Berlin ; New York : Mouton de Gruyter, 1999. - [122] s. ; 24cm</w:t>
      </w:r>
    </w:p>
    <w:p w:rsidR="00206C74" w:rsidRDefault="00206C74" w:rsidP="00D957F6">
      <w:pPr>
        <w:spacing w:after="0" w:line="240" w:lineRule="auto"/>
      </w:pPr>
    </w:p>
    <w:p w:rsidR="00206C74" w:rsidRPr="00E07A04" w:rsidRDefault="00206C74" w:rsidP="00D957F6">
      <w:pPr>
        <w:pStyle w:val="Nagwek1"/>
        <w:rPr>
          <w:szCs w:val="22"/>
        </w:rPr>
      </w:pPr>
      <w:r w:rsidRPr="00E07A04">
        <w:rPr>
          <w:szCs w:val="22"/>
        </w:rPr>
        <w:t>Hulst, Harry van der</w:t>
      </w:r>
      <w:r w:rsidRPr="00E07A04">
        <w:rPr>
          <w:szCs w:val="22"/>
        </w:rPr>
        <w:tab/>
      </w:r>
      <w:r w:rsidRPr="00E07A04">
        <w:rPr>
          <w:szCs w:val="22"/>
        </w:rPr>
        <w:tab/>
      </w:r>
      <w:r w:rsidRPr="00E07A04">
        <w:rPr>
          <w:szCs w:val="22"/>
        </w:rPr>
        <w:tab/>
      </w:r>
      <w:r w:rsidRPr="00E07A04">
        <w:rPr>
          <w:szCs w:val="22"/>
        </w:rPr>
        <w:tab/>
      </w:r>
      <w:r w:rsidRPr="00E07A04">
        <w:rPr>
          <w:szCs w:val="22"/>
        </w:rPr>
        <w:tab/>
        <w:t>987G</w:t>
      </w:r>
    </w:p>
    <w:p w:rsidR="00206C74" w:rsidRPr="00206C74" w:rsidRDefault="00206C74" w:rsidP="00D957F6">
      <w:pPr>
        <w:spacing w:after="0" w:line="240" w:lineRule="auto"/>
      </w:pPr>
    </w:p>
    <w:p w:rsidR="00206C74" w:rsidRPr="00206C74" w:rsidRDefault="00206C74" w:rsidP="00D957F6">
      <w:pPr>
        <w:spacing w:after="0" w:line="240" w:lineRule="auto"/>
      </w:pPr>
      <w:r w:rsidRPr="00206C74">
        <w:rPr>
          <w:b/>
        </w:rPr>
        <w:t xml:space="preserve">     </w:t>
      </w:r>
      <w:r w:rsidRPr="00206C74">
        <w:t>The Linguistic Review. Volume 1</w:t>
      </w:r>
      <w:r>
        <w:t>7</w:t>
      </w:r>
      <w:r w:rsidRPr="00206C74">
        <w:t xml:space="preserve">. Number </w:t>
      </w:r>
      <w:r>
        <w:t>1</w:t>
      </w:r>
      <w:r w:rsidRPr="00206C74">
        <w:t xml:space="preserve"> / ed. by Harry van der Hulst ; Rob Goedemans i in. </w:t>
      </w:r>
    </w:p>
    <w:p w:rsidR="00206C74" w:rsidRPr="00206C74" w:rsidRDefault="00206C74" w:rsidP="00D957F6">
      <w:pPr>
        <w:spacing w:after="0" w:line="240" w:lineRule="auto"/>
      </w:pPr>
    </w:p>
    <w:p w:rsidR="00206C74" w:rsidRPr="00206C74" w:rsidRDefault="00206C74" w:rsidP="00D957F6">
      <w:pPr>
        <w:spacing w:after="0" w:line="240" w:lineRule="auto"/>
      </w:pPr>
      <w:r w:rsidRPr="00206C74">
        <w:t xml:space="preserve">     Berlin ; New York : Mouton de Gruyter</w:t>
      </w:r>
      <w:r>
        <w:t>, 2000. - 109</w:t>
      </w:r>
      <w:r w:rsidRPr="00206C74">
        <w:t xml:space="preserve"> s. ; 24cm</w:t>
      </w:r>
    </w:p>
    <w:p w:rsidR="00206C74" w:rsidRPr="00206C74" w:rsidRDefault="00206C74" w:rsidP="00D957F6">
      <w:pPr>
        <w:spacing w:after="0" w:line="240" w:lineRule="auto"/>
      </w:pPr>
    </w:p>
    <w:p w:rsidR="00206C74" w:rsidRPr="00E07A04" w:rsidRDefault="00D245AE" w:rsidP="00D957F6">
      <w:pPr>
        <w:pStyle w:val="Nagwek1"/>
        <w:rPr>
          <w:szCs w:val="22"/>
        </w:rPr>
      </w:pPr>
      <w:r w:rsidRPr="00E07A04">
        <w:rPr>
          <w:szCs w:val="22"/>
        </w:rPr>
        <w:t>Goedemans</w:t>
      </w:r>
      <w:r w:rsidR="00206C74" w:rsidRPr="00E07A04">
        <w:rPr>
          <w:szCs w:val="22"/>
        </w:rPr>
        <w:t xml:space="preserve">, </w:t>
      </w:r>
      <w:r w:rsidRPr="00E07A04">
        <w:rPr>
          <w:szCs w:val="22"/>
        </w:rPr>
        <w:t>Rob</w:t>
      </w:r>
      <w:r w:rsidR="00206C74" w:rsidRPr="00E07A04">
        <w:rPr>
          <w:szCs w:val="22"/>
        </w:rPr>
        <w:tab/>
      </w:r>
      <w:r w:rsidR="00206C74" w:rsidRPr="00E07A04">
        <w:rPr>
          <w:szCs w:val="22"/>
        </w:rPr>
        <w:tab/>
      </w:r>
      <w:r w:rsidR="00206C74" w:rsidRPr="00E07A04">
        <w:rPr>
          <w:szCs w:val="22"/>
        </w:rPr>
        <w:tab/>
      </w:r>
      <w:r w:rsidR="00206C74" w:rsidRPr="00E07A04">
        <w:rPr>
          <w:szCs w:val="22"/>
        </w:rPr>
        <w:tab/>
      </w:r>
      <w:r w:rsidR="00206C74" w:rsidRPr="00E07A04">
        <w:rPr>
          <w:szCs w:val="22"/>
        </w:rPr>
        <w:tab/>
        <w:t>987G</w:t>
      </w:r>
    </w:p>
    <w:p w:rsidR="00206C74" w:rsidRPr="00206C74" w:rsidRDefault="00206C74" w:rsidP="00D957F6">
      <w:pPr>
        <w:spacing w:after="0" w:line="240" w:lineRule="auto"/>
      </w:pPr>
    </w:p>
    <w:p w:rsidR="00206C74" w:rsidRPr="00206C74" w:rsidRDefault="00206C74" w:rsidP="00D957F6">
      <w:pPr>
        <w:spacing w:after="0" w:line="240" w:lineRule="auto"/>
      </w:pPr>
      <w:r w:rsidRPr="00206C74">
        <w:rPr>
          <w:b/>
        </w:rPr>
        <w:t xml:space="preserve">     </w:t>
      </w:r>
      <w:r w:rsidRPr="00206C74">
        <w:t xml:space="preserve">The Linguistic Review. Volume 17. Number 1 / ed. by Harry van der Hulst ; Rob Goedemans i in. </w:t>
      </w:r>
    </w:p>
    <w:p w:rsidR="00206C74" w:rsidRPr="00206C74" w:rsidRDefault="00206C74" w:rsidP="00D957F6">
      <w:pPr>
        <w:spacing w:after="0" w:line="240" w:lineRule="auto"/>
      </w:pPr>
    </w:p>
    <w:p w:rsidR="00206C74" w:rsidRDefault="00206C74" w:rsidP="00D957F6">
      <w:pPr>
        <w:spacing w:after="0" w:line="240" w:lineRule="auto"/>
      </w:pPr>
      <w:r w:rsidRPr="00206C74">
        <w:t xml:space="preserve">     Berlin ; New York : Mouton de Gruyter, 2000. - 109 s. ; 24cm</w:t>
      </w:r>
    </w:p>
    <w:p w:rsidR="00D245AE" w:rsidRDefault="00D245AE" w:rsidP="00D957F6">
      <w:pPr>
        <w:spacing w:after="0" w:line="240" w:lineRule="auto"/>
      </w:pPr>
    </w:p>
    <w:p w:rsidR="00D245AE" w:rsidRPr="00E07A04" w:rsidRDefault="00D245AE" w:rsidP="00D957F6">
      <w:pPr>
        <w:pStyle w:val="Nagwek1"/>
        <w:rPr>
          <w:szCs w:val="22"/>
        </w:rPr>
      </w:pPr>
      <w:r w:rsidRPr="00E07A04">
        <w:rPr>
          <w:szCs w:val="22"/>
        </w:rPr>
        <w:t>The Linguistic</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987G</w:t>
      </w:r>
    </w:p>
    <w:p w:rsidR="00D245AE" w:rsidRPr="00D245AE" w:rsidRDefault="00D245AE" w:rsidP="00D957F6">
      <w:pPr>
        <w:spacing w:after="0" w:line="240" w:lineRule="auto"/>
      </w:pPr>
    </w:p>
    <w:p w:rsidR="00D245AE" w:rsidRPr="00D245AE" w:rsidRDefault="00D245AE" w:rsidP="00D957F6">
      <w:pPr>
        <w:spacing w:after="0" w:line="240" w:lineRule="auto"/>
      </w:pPr>
      <w:r w:rsidRPr="00D245AE">
        <w:rPr>
          <w:b/>
        </w:rPr>
        <w:t xml:space="preserve">     </w:t>
      </w:r>
      <w:r w:rsidRPr="00D245AE">
        <w:t xml:space="preserve">Review. Volume 17. Number 1 / ed. by Harry van der Hulst ; Rob Goedemans i in. </w:t>
      </w:r>
    </w:p>
    <w:p w:rsidR="00D245AE" w:rsidRPr="00D245AE" w:rsidRDefault="00D245AE" w:rsidP="00D957F6">
      <w:pPr>
        <w:spacing w:after="0" w:line="240" w:lineRule="auto"/>
      </w:pPr>
    </w:p>
    <w:p w:rsidR="00D245AE" w:rsidRDefault="00D245AE" w:rsidP="00D957F6">
      <w:pPr>
        <w:spacing w:after="0" w:line="240" w:lineRule="auto"/>
      </w:pPr>
      <w:r w:rsidRPr="00D245AE">
        <w:t xml:space="preserve">     Berlin ; New York : Mouton de Gruyter, 2000. - 109 s. ; 24cm</w:t>
      </w:r>
    </w:p>
    <w:p w:rsidR="00D245AE" w:rsidRDefault="00D245AE" w:rsidP="00D957F6">
      <w:pPr>
        <w:spacing w:after="0" w:line="240" w:lineRule="auto"/>
      </w:pPr>
    </w:p>
    <w:p w:rsidR="00D245AE" w:rsidRPr="00E07A04" w:rsidRDefault="00D245AE" w:rsidP="00D957F6">
      <w:pPr>
        <w:pStyle w:val="Nagwek1"/>
        <w:rPr>
          <w:szCs w:val="22"/>
        </w:rPr>
      </w:pPr>
      <w:r w:rsidRPr="00E07A04">
        <w:rPr>
          <w:szCs w:val="22"/>
        </w:rPr>
        <w:t>Hulst, Harry van der</w:t>
      </w:r>
      <w:r w:rsidRPr="00E07A04">
        <w:rPr>
          <w:szCs w:val="22"/>
        </w:rPr>
        <w:tab/>
      </w:r>
      <w:r w:rsidRPr="00E07A04">
        <w:rPr>
          <w:szCs w:val="22"/>
        </w:rPr>
        <w:tab/>
      </w:r>
      <w:r w:rsidRPr="00E07A04">
        <w:rPr>
          <w:szCs w:val="22"/>
        </w:rPr>
        <w:tab/>
      </w:r>
      <w:r w:rsidRPr="00E07A04">
        <w:rPr>
          <w:szCs w:val="22"/>
        </w:rPr>
        <w:tab/>
      </w:r>
      <w:r w:rsidRPr="00E07A04">
        <w:rPr>
          <w:szCs w:val="22"/>
        </w:rPr>
        <w:tab/>
        <w:t>988G</w:t>
      </w:r>
    </w:p>
    <w:p w:rsidR="00D245AE" w:rsidRPr="00D245AE" w:rsidRDefault="00D245AE" w:rsidP="00D957F6">
      <w:pPr>
        <w:spacing w:after="0" w:line="240" w:lineRule="auto"/>
      </w:pPr>
    </w:p>
    <w:p w:rsidR="00D245AE" w:rsidRPr="00D245AE" w:rsidRDefault="00D245AE" w:rsidP="00D957F6">
      <w:pPr>
        <w:spacing w:after="0" w:line="240" w:lineRule="auto"/>
      </w:pPr>
      <w:r w:rsidRPr="00D245AE">
        <w:rPr>
          <w:b/>
        </w:rPr>
        <w:t xml:space="preserve">     </w:t>
      </w:r>
      <w:r w:rsidRPr="00D245AE">
        <w:t xml:space="preserve">The Linguistic Review. Volume 17. Number </w:t>
      </w:r>
      <w:r>
        <w:t>2-4</w:t>
      </w:r>
      <w:r w:rsidRPr="00D245AE">
        <w:t xml:space="preserve"> / ed. by Harry van der Hulst ; Rob Goedemans i in. </w:t>
      </w:r>
    </w:p>
    <w:p w:rsidR="00D245AE" w:rsidRPr="00D245AE" w:rsidRDefault="00D245AE" w:rsidP="00D957F6">
      <w:pPr>
        <w:spacing w:after="0" w:line="240" w:lineRule="auto"/>
      </w:pPr>
    </w:p>
    <w:p w:rsidR="00D245AE" w:rsidRPr="00D245AE" w:rsidRDefault="00D245AE" w:rsidP="00D957F6">
      <w:pPr>
        <w:spacing w:after="0" w:line="240" w:lineRule="auto"/>
      </w:pPr>
      <w:r w:rsidRPr="00D245AE">
        <w:t xml:space="preserve">     Berlin ; New York : Mouton de Gruyter, 2000</w:t>
      </w:r>
      <w:r>
        <w:t>. - [286]</w:t>
      </w:r>
      <w:r w:rsidRPr="00D245AE">
        <w:t xml:space="preserve"> s. ; 24cm</w:t>
      </w:r>
    </w:p>
    <w:p w:rsidR="00D245AE" w:rsidRPr="00D245AE" w:rsidRDefault="00D245AE" w:rsidP="00D957F6">
      <w:pPr>
        <w:spacing w:after="0" w:line="240" w:lineRule="auto"/>
      </w:pPr>
    </w:p>
    <w:p w:rsidR="00D245AE" w:rsidRPr="00E07A04" w:rsidRDefault="00D245AE" w:rsidP="00D957F6">
      <w:pPr>
        <w:pStyle w:val="Nagwek1"/>
        <w:rPr>
          <w:szCs w:val="22"/>
        </w:rPr>
      </w:pPr>
      <w:r w:rsidRPr="00E07A04">
        <w:rPr>
          <w:szCs w:val="22"/>
        </w:rPr>
        <w:t>Goedemans, Rob</w:t>
      </w:r>
      <w:r w:rsidRPr="00E07A04">
        <w:rPr>
          <w:szCs w:val="22"/>
        </w:rPr>
        <w:tab/>
      </w:r>
      <w:r w:rsidRPr="00E07A04">
        <w:rPr>
          <w:szCs w:val="22"/>
        </w:rPr>
        <w:tab/>
      </w:r>
      <w:r w:rsidRPr="00E07A04">
        <w:rPr>
          <w:szCs w:val="22"/>
        </w:rPr>
        <w:tab/>
      </w:r>
      <w:r w:rsidRPr="00E07A04">
        <w:rPr>
          <w:szCs w:val="22"/>
        </w:rPr>
        <w:tab/>
      </w:r>
      <w:r w:rsidRPr="00E07A04">
        <w:rPr>
          <w:szCs w:val="22"/>
        </w:rPr>
        <w:tab/>
        <w:t>988G</w:t>
      </w:r>
    </w:p>
    <w:p w:rsidR="00D245AE" w:rsidRPr="00D245AE" w:rsidRDefault="00D245AE" w:rsidP="00D957F6">
      <w:pPr>
        <w:spacing w:after="0" w:line="240" w:lineRule="auto"/>
      </w:pPr>
    </w:p>
    <w:p w:rsidR="00D245AE" w:rsidRPr="00D245AE" w:rsidRDefault="00D245AE" w:rsidP="00D957F6">
      <w:pPr>
        <w:spacing w:after="0" w:line="240" w:lineRule="auto"/>
      </w:pPr>
      <w:r w:rsidRPr="00D245AE">
        <w:rPr>
          <w:b/>
        </w:rPr>
        <w:t xml:space="preserve">     </w:t>
      </w:r>
      <w:r w:rsidRPr="00D245AE">
        <w:t xml:space="preserve">The Linguistic Review. Volume 17. Number 2-4 / ed. by Harry van der Hulst ; Rob Goedemans i in. </w:t>
      </w:r>
    </w:p>
    <w:p w:rsidR="00D245AE" w:rsidRPr="00D245AE" w:rsidRDefault="00D245AE" w:rsidP="00D957F6">
      <w:pPr>
        <w:spacing w:after="0" w:line="240" w:lineRule="auto"/>
      </w:pPr>
    </w:p>
    <w:p w:rsidR="00D245AE" w:rsidRDefault="00D245AE" w:rsidP="00D957F6">
      <w:pPr>
        <w:spacing w:after="0" w:line="240" w:lineRule="auto"/>
      </w:pPr>
      <w:r w:rsidRPr="00D245AE">
        <w:t xml:space="preserve">     Berlin ; New York : Mouton de Gruyter, 2000. - [286] s. ; 24cm</w:t>
      </w:r>
    </w:p>
    <w:p w:rsidR="00D245AE" w:rsidRDefault="00D245AE" w:rsidP="00D957F6">
      <w:pPr>
        <w:spacing w:after="0" w:line="240" w:lineRule="auto"/>
      </w:pPr>
    </w:p>
    <w:p w:rsidR="00D245AE" w:rsidRPr="00E07A04" w:rsidRDefault="00D245AE" w:rsidP="00D957F6">
      <w:pPr>
        <w:pStyle w:val="Nagwek1"/>
        <w:rPr>
          <w:szCs w:val="22"/>
        </w:rPr>
      </w:pPr>
      <w:r w:rsidRPr="00E07A04">
        <w:rPr>
          <w:szCs w:val="22"/>
        </w:rPr>
        <w:t>The Linguistic</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988G</w:t>
      </w:r>
    </w:p>
    <w:p w:rsidR="00D245AE" w:rsidRPr="00D245AE" w:rsidRDefault="00D245AE" w:rsidP="00D957F6">
      <w:pPr>
        <w:spacing w:after="0" w:line="240" w:lineRule="auto"/>
      </w:pPr>
    </w:p>
    <w:p w:rsidR="00D245AE" w:rsidRPr="00D245AE" w:rsidRDefault="00D245AE" w:rsidP="00D957F6">
      <w:pPr>
        <w:spacing w:after="0" w:line="240" w:lineRule="auto"/>
      </w:pPr>
      <w:r w:rsidRPr="00D245AE">
        <w:rPr>
          <w:b/>
        </w:rPr>
        <w:t xml:space="preserve">     </w:t>
      </w:r>
      <w:r w:rsidRPr="00D245AE">
        <w:t xml:space="preserve">Review. Volume 17. Number 2-4 / ed. by Harry van der Hulst ; Rob Goedemans i in. </w:t>
      </w:r>
    </w:p>
    <w:p w:rsidR="00D245AE" w:rsidRPr="00D245AE" w:rsidRDefault="00D245AE" w:rsidP="00D957F6">
      <w:pPr>
        <w:spacing w:after="0" w:line="240" w:lineRule="auto"/>
      </w:pPr>
    </w:p>
    <w:p w:rsidR="00D245AE" w:rsidRDefault="00D245AE" w:rsidP="00D957F6">
      <w:pPr>
        <w:spacing w:after="0" w:line="240" w:lineRule="auto"/>
      </w:pPr>
      <w:r w:rsidRPr="00D245AE">
        <w:t xml:space="preserve">     Berlin ; New York : Mouton de Gruyter, 2000. - [286] s. ; 24cm</w:t>
      </w:r>
    </w:p>
    <w:p w:rsidR="00D245AE" w:rsidRDefault="00D245AE" w:rsidP="00D957F6">
      <w:pPr>
        <w:spacing w:after="0" w:line="240" w:lineRule="auto"/>
      </w:pPr>
    </w:p>
    <w:p w:rsidR="00D245AE" w:rsidRPr="00E07A04" w:rsidRDefault="00D245AE" w:rsidP="00D957F6">
      <w:pPr>
        <w:pStyle w:val="Nagwek1"/>
        <w:rPr>
          <w:szCs w:val="22"/>
        </w:rPr>
      </w:pPr>
      <w:r w:rsidRPr="00E07A04">
        <w:rPr>
          <w:szCs w:val="22"/>
        </w:rPr>
        <w:t>Hulst, Harry van der</w:t>
      </w:r>
      <w:r w:rsidRPr="00E07A04">
        <w:rPr>
          <w:szCs w:val="22"/>
        </w:rPr>
        <w:tab/>
      </w:r>
      <w:r w:rsidRPr="00E07A04">
        <w:rPr>
          <w:szCs w:val="22"/>
        </w:rPr>
        <w:tab/>
      </w:r>
      <w:r w:rsidRPr="00E07A04">
        <w:rPr>
          <w:szCs w:val="22"/>
        </w:rPr>
        <w:tab/>
      </w:r>
      <w:r w:rsidRPr="00E07A04">
        <w:rPr>
          <w:szCs w:val="22"/>
        </w:rPr>
        <w:tab/>
      </w:r>
      <w:r w:rsidRPr="00E07A04">
        <w:rPr>
          <w:szCs w:val="22"/>
        </w:rPr>
        <w:tab/>
        <w:t>989G</w:t>
      </w:r>
    </w:p>
    <w:p w:rsidR="00D245AE" w:rsidRPr="00D245AE" w:rsidRDefault="00D245AE" w:rsidP="00D957F6">
      <w:pPr>
        <w:spacing w:after="0" w:line="240" w:lineRule="auto"/>
      </w:pPr>
    </w:p>
    <w:p w:rsidR="00D245AE" w:rsidRPr="00D245AE" w:rsidRDefault="00D245AE" w:rsidP="00D957F6">
      <w:pPr>
        <w:spacing w:after="0" w:line="240" w:lineRule="auto"/>
      </w:pPr>
      <w:r w:rsidRPr="00D245AE">
        <w:rPr>
          <w:b/>
        </w:rPr>
        <w:t xml:space="preserve">     </w:t>
      </w:r>
      <w:r w:rsidRPr="00D245AE">
        <w:t>The Linguistic Review. Volume 1</w:t>
      </w:r>
      <w:r>
        <w:t>8</w:t>
      </w:r>
      <w:r w:rsidRPr="00D245AE">
        <w:t xml:space="preserve">. Number </w:t>
      </w:r>
      <w:r>
        <w:t>1</w:t>
      </w:r>
      <w:r w:rsidRPr="00D245AE">
        <w:t xml:space="preserve"> / ed. by Harry van der Hulst ; Rob Goedemans i in. </w:t>
      </w:r>
    </w:p>
    <w:p w:rsidR="00D245AE" w:rsidRPr="00D245AE" w:rsidRDefault="00D245AE" w:rsidP="00D957F6">
      <w:pPr>
        <w:spacing w:after="0" w:line="240" w:lineRule="auto"/>
      </w:pPr>
    </w:p>
    <w:p w:rsidR="00D245AE" w:rsidRPr="00D245AE" w:rsidRDefault="00D245AE" w:rsidP="00D957F6">
      <w:pPr>
        <w:spacing w:after="0" w:line="240" w:lineRule="auto"/>
      </w:pPr>
      <w:r w:rsidRPr="00D245AE">
        <w:t xml:space="preserve">     Berlin ; New York : Mouton de Gruyter</w:t>
      </w:r>
      <w:r>
        <w:t>, 2001. - 96</w:t>
      </w:r>
      <w:r w:rsidRPr="00D245AE">
        <w:t xml:space="preserve"> s. ; 24cm</w:t>
      </w:r>
    </w:p>
    <w:p w:rsidR="00D245AE" w:rsidRPr="00D245AE" w:rsidRDefault="00D245AE" w:rsidP="00D957F6">
      <w:pPr>
        <w:spacing w:after="0" w:line="240" w:lineRule="auto"/>
      </w:pPr>
    </w:p>
    <w:p w:rsidR="00D245AE" w:rsidRPr="00E07A04" w:rsidRDefault="00D245AE" w:rsidP="00D957F6">
      <w:pPr>
        <w:pStyle w:val="Nagwek1"/>
        <w:rPr>
          <w:szCs w:val="22"/>
        </w:rPr>
      </w:pPr>
      <w:r w:rsidRPr="00E07A04">
        <w:rPr>
          <w:szCs w:val="22"/>
        </w:rPr>
        <w:t>Goedemans, Rob</w:t>
      </w:r>
      <w:r w:rsidRPr="00E07A04">
        <w:rPr>
          <w:szCs w:val="22"/>
        </w:rPr>
        <w:tab/>
      </w:r>
      <w:r w:rsidRPr="00E07A04">
        <w:rPr>
          <w:szCs w:val="22"/>
        </w:rPr>
        <w:tab/>
      </w:r>
      <w:r w:rsidRPr="00E07A04">
        <w:rPr>
          <w:szCs w:val="22"/>
        </w:rPr>
        <w:tab/>
      </w:r>
      <w:r w:rsidRPr="00E07A04">
        <w:rPr>
          <w:szCs w:val="22"/>
        </w:rPr>
        <w:tab/>
      </w:r>
      <w:r w:rsidRPr="00E07A04">
        <w:rPr>
          <w:szCs w:val="22"/>
        </w:rPr>
        <w:tab/>
        <w:t>989G</w:t>
      </w:r>
    </w:p>
    <w:p w:rsidR="00D245AE" w:rsidRPr="00D245AE" w:rsidRDefault="00D245AE" w:rsidP="00D957F6">
      <w:pPr>
        <w:spacing w:after="0" w:line="240" w:lineRule="auto"/>
      </w:pPr>
    </w:p>
    <w:p w:rsidR="00D245AE" w:rsidRPr="00D245AE" w:rsidRDefault="00D245AE" w:rsidP="00D957F6">
      <w:pPr>
        <w:spacing w:after="0" w:line="240" w:lineRule="auto"/>
      </w:pPr>
      <w:r w:rsidRPr="00D245AE">
        <w:rPr>
          <w:b/>
        </w:rPr>
        <w:t xml:space="preserve">     </w:t>
      </w:r>
      <w:r w:rsidRPr="00D245AE">
        <w:t xml:space="preserve">The Linguistic Review. Volume 18. Number 1 / ed. by Harry van der Hulst ; Rob Goedemans i in. </w:t>
      </w:r>
    </w:p>
    <w:p w:rsidR="00D245AE" w:rsidRPr="00D245AE" w:rsidRDefault="00D245AE" w:rsidP="00D957F6">
      <w:pPr>
        <w:spacing w:after="0" w:line="240" w:lineRule="auto"/>
      </w:pPr>
    </w:p>
    <w:p w:rsidR="00D245AE" w:rsidRDefault="00D245AE" w:rsidP="00D957F6">
      <w:pPr>
        <w:spacing w:after="0" w:line="240" w:lineRule="auto"/>
      </w:pPr>
      <w:r w:rsidRPr="00D245AE">
        <w:t xml:space="preserve">     Berlin ; New York : Mouton de Gruyter, 2001. - 96 s. ; 24cm</w:t>
      </w:r>
    </w:p>
    <w:p w:rsidR="00D245AE" w:rsidRDefault="00D245AE" w:rsidP="00D957F6">
      <w:pPr>
        <w:spacing w:after="0" w:line="240" w:lineRule="auto"/>
      </w:pPr>
    </w:p>
    <w:p w:rsidR="00D245AE" w:rsidRPr="00E07A04" w:rsidRDefault="00D245AE" w:rsidP="00D957F6">
      <w:pPr>
        <w:pStyle w:val="Nagwek1"/>
        <w:rPr>
          <w:szCs w:val="22"/>
        </w:rPr>
      </w:pPr>
      <w:r w:rsidRPr="00E07A04">
        <w:rPr>
          <w:szCs w:val="22"/>
        </w:rPr>
        <w:t>The Linguistic</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989G</w:t>
      </w:r>
    </w:p>
    <w:p w:rsidR="00D245AE" w:rsidRPr="00D245AE" w:rsidRDefault="00D245AE" w:rsidP="00D957F6">
      <w:pPr>
        <w:spacing w:after="0" w:line="240" w:lineRule="auto"/>
      </w:pPr>
    </w:p>
    <w:p w:rsidR="00D245AE" w:rsidRPr="00D245AE" w:rsidRDefault="00D245AE" w:rsidP="00D957F6">
      <w:pPr>
        <w:spacing w:after="0" w:line="240" w:lineRule="auto"/>
      </w:pPr>
      <w:r w:rsidRPr="00D245AE">
        <w:rPr>
          <w:b/>
        </w:rPr>
        <w:t xml:space="preserve">     </w:t>
      </w:r>
      <w:r w:rsidRPr="00D245AE">
        <w:t xml:space="preserve">Review. Volume 18. Number 1 / ed. by Harry van der Hulst ; Rob Goedemans i in. </w:t>
      </w:r>
    </w:p>
    <w:p w:rsidR="00D245AE" w:rsidRPr="00D245AE" w:rsidRDefault="00D245AE" w:rsidP="00D957F6">
      <w:pPr>
        <w:spacing w:after="0" w:line="240" w:lineRule="auto"/>
      </w:pPr>
    </w:p>
    <w:p w:rsidR="00D245AE" w:rsidRDefault="00D245AE" w:rsidP="00D957F6">
      <w:pPr>
        <w:spacing w:after="0" w:line="240" w:lineRule="auto"/>
      </w:pPr>
      <w:r w:rsidRPr="00D245AE">
        <w:t xml:space="preserve">     Berlin ; New York : Mouton de Gruyter, 2001. - 96 s. ; 24cm</w:t>
      </w:r>
    </w:p>
    <w:p w:rsidR="00D245AE" w:rsidRDefault="00D245AE" w:rsidP="00D957F6">
      <w:pPr>
        <w:spacing w:after="0" w:line="240" w:lineRule="auto"/>
      </w:pPr>
    </w:p>
    <w:p w:rsidR="00D245AE" w:rsidRPr="00E07A04" w:rsidRDefault="00D245AE" w:rsidP="00D957F6">
      <w:pPr>
        <w:pStyle w:val="Nagwek1"/>
        <w:rPr>
          <w:szCs w:val="22"/>
        </w:rPr>
      </w:pPr>
      <w:r w:rsidRPr="00E07A04">
        <w:rPr>
          <w:szCs w:val="22"/>
        </w:rPr>
        <w:t>Hulst, Harry van der</w:t>
      </w:r>
      <w:r w:rsidRPr="00E07A04">
        <w:rPr>
          <w:szCs w:val="22"/>
        </w:rPr>
        <w:tab/>
      </w:r>
      <w:r w:rsidRPr="00E07A04">
        <w:rPr>
          <w:szCs w:val="22"/>
        </w:rPr>
        <w:tab/>
      </w:r>
      <w:r w:rsidRPr="00E07A04">
        <w:rPr>
          <w:szCs w:val="22"/>
        </w:rPr>
        <w:tab/>
      </w:r>
      <w:r w:rsidRPr="00E07A04">
        <w:rPr>
          <w:szCs w:val="22"/>
        </w:rPr>
        <w:tab/>
      </w:r>
      <w:r w:rsidRPr="00E07A04">
        <w:rPr>
          <w:szCs w:val="22"/>
        </w:rPr>
        <w:tab/>
        <w:t>990G</w:t>
      </w:r>
    </w:p>
    <w:p w:rsidR="00D245AE" w:rsidRPr="00D245AE" w:rsidRDefault="00D245AE" w:rsidP="00D957F6">
      <w:pPr>
        <w:spacing w:after="0" w:line="240" w:lineRule="auto"/>
      </w:pPr>
    </w:p>
    <w:p w:rsidR="00D245AE" w:rsidRPr="00D245AE" w:rsidRDefault="00D245AE" w:rsidP="00D957F6">
      <w:pPr>
        <w:spacing w:after="0" w:line="240" w:lineRule="auto"/>
      </w:pPr>
      <w:r w:rsidRPr="00D245AE">
        <w:rPr>
          <w:b/>
        </w:rPr>
        <w:t xml:space="preserve">     </w:t>
      </w:r>
      <w:r w:rsidRPr="00D245AE">
        <w:t xml:space="preserve">The Linguistic Review. Volume 18. Number </w:t>
      </w:r>
      <w:r>
        <w:t>2</w:t>
      </w:r>
      <w:r w:rsidRPr="00D245AE">
        <w:t xml:space="preserve"> / ed. by Harry van der Hulst ; Rob Goedemans i in. </w:t>
      </w:r>
    </w:p>
    <w:p w:rsidR="00D245AE" w:rsidRPr="00D245AE" w:rsidRDefault="00D245AE" w:rsidP="00D957F6">
      <w:pPr>
        <w:spacing w:after="0" w:line="240" w:lineRule="auto"/>
      </w:pPr>
    </w:p>
    <w:p w:rsidR="00D245AE" w:rsidRPr="00D245AE" w:rsidRDefault="00D245AE" w:rsidP="00D957F6">
      <w:pPr>
        <w:spacing w:after="0" w:line="240" w:lineRule="auto"/>
      </w:pPr>
      <w:r w:rsidRPr="00D245AE">
        <w:t xml:space="preserve">     Berlin ; New York : Mouton de Gruyter, 2001</w:t>
      </w:r>
      <w:r>
        <w:t>. - [95]</w:t>
      </w:r>
      <w:r w:rsidRPr="00D245AE">
        <w:t xml:space="preserve"> s. ; 24cm</w:t>
      </w:r>
    </w:p>
    <w:p w:rsidR="00D245AE" w:rsidRPr="00D245AE" w:rsidRDefault="00D245AE" w:rsidP="00D957F6">
      <w:pPr>
        <w:spacing w:after="0" w:line="240" w:lineRule="auto"/>
      </w:pPr>
    </w:p>
    <w:p w:rsidR="00D245AE" w:rsidRPr="00E07A04" w:rsidRDefault="00D245AE" w:rsidP="00D957F6">
      <w:pPr>
        <w:pStyle w:val="Nagwek1"/>
        <w:rPr>
          <w:szCs w:val="22"/>
        </w:rPr>
      </w:pPr>
      <w:r w:rsidRPr="00E07A04">
        <w:rPr>
          <w:szCs w:val="22"/>
        </w:rPr>
        <w:t>Goedemans, Rob</w:t>
      </w:r>
      <w:r w:rsidRPr="00E07A04">
        <w:rPr>
          <w:szCs w:val="22"/>
        </w:rPr>
        <w:tab/>
      </w:r>
      <w:r w:rsidRPr="00E07A04">
        <w:rPr>
          <w:szCs w:val="22"/>
        </w:rPr>
        <w:tab/>
      </w:r>
      <w:r w:rsidRPr="00E07A04">
        <w:rPr>
          <w:szCs w:val="22"/>
        </w:rPr>
        <w:tab/>
      </w:r>
      <w:r w:rsidRPr="00E07A04">
        <w:rPr>
          <w:szCs w:val="22"/>
        </w:rPr>
        <w:tab/>
      </w:r>
      <w:r w:rsidRPr="00E07A04">
        <w:rPr>
          <w:szCs w:val="22"/>
        </w:rPr>
        <w:tab/>
        <w:t>990G</w:t>
      </w:r>
    </w:p>
    <w:p w:rsidR="00D245AE" w:rsidRPr="00D245AE" w:rsidRDefault="00D245AE" w:rsidP="00D957F6">
      <w:pPr>
        <w:spacing w:after="0" w:line="240" w:lineRule="auto"/>
      </w:pPr>
    </w:p>
    <w:p w:rsidR="00D245AE" w:rsidRPr="00D245AE" w:rsidRDefault="00D245AE" w:rsidP="00D957F6">
      <w:pPr>
        <w:spacing w:after="0" w:line="240" w:lineRule="auto"/>
      </w:pPr>
      <w:r w:rsidRPr="00D245AE">
        <w:rPr>
          <w:b/>
        </w:rPr>
        <w:t xml:space="preserve">     </w:t>
      </w:r>
      <w:r w:rsidRPr="00D245AE">
        <w:t xml:space="preserve">The Linguistic Review. Volume 18. Number 2 / ed. by Harry van der Hulst ; Rob Goedemans i in. </w:t>
      </w:r>
    </w:p>
    <w:p w:rsidR="00D245AE" w:rsidRPr="00D245AE" w:rsidRDefault="00D245AE" w:rsidP="00D957F6">
      <w:pPr>
        <w:spacing w:after="0" w:line="240" w:lineRule="auto"/>
      </w:pPr>
    </w:p>
    <w:p w:rsidR="00D245AE" w:rsidRDefault="00D245AE" w:rsidP="00D957F6">
      <w:pPr>
        <w:spacing w:after="0" w:line="240" w:lineRule="auto"/>
      </w:pPr>
      <w:r w:rsidRPr="00D245AE">
        <w:t xml:space="preserve">     Berlin ; New York : Mouton de Gruyter, 2001. - [95] s. ; 24cm</w:t>
      </w:r>
    </w:p>
    <w:p w:rsidR="00D245AE" w:rsidRDefault="00D245AE" w:rsidP="00D957F6">
      <w:pPr>
        <w:spacing w:after="0" w:line="240" w:lineRule="auto"/>
      </w:pPr>
    </w:p>
    <w:p w:rsidR="00D245AE" w:rsidRPr="00E07A04" w:rsidRDefault="00D245AE" w:rsidP="00D957F6">
      <w:pPr>
        <w:pStyle w:val="Nagwek1"/>
        <w:rPr>
          <w:szCs w:val="22"/>
        </w:rPr>
      </w:pPr>
      <w:r w:rsidRPr="00E07A04">
        <w:rPr>
          <w:szCs w:val="22"/>
        </w:rPr>
        <w:t>The Linguistic</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990G</w:t>
      </w:r>
    </w:p>
    <w:p w:rsidR="00D245AE" w:rsidRPr="00D245AE" w:rsidRDefault="00D245AE" w:rsidP="00D957F6">
      <w:pPr>
        <w:spacing w:after="0" w:line="240" w:lineRule="auto"/>
      </w:pPr>
    </w:p>
    <w:p w:rsidR="00D245AE" w:rsidRPr="00D245AE" w:rsidRDefault="00D245AE" w:rsidP="00D957F6">
      <w:pPr>
        <w:spacing w:after="0" w:line="240" w:lineRule="auto"/>
      </w:pPr>
      <w:r w:rsidRPr="00D245AE">
        <w:rPr>
          <w:b/>
        </w:rPr>
        <w:t xml:space="preserve">     </w:t>
      </w:r>
      <w:r w:rsidRPr="00D245AE">
        <w:t xml:space="preserve">Review. Volume 18. Number 2 / ed. by Harry van der Hulst ; Rob Goedemans i in. </w:t>
      </w:r>
    </w:p>
    <w:p w:rsidR="00D245AE" w:rsidRPr="00D245AE" w:rsidRDefault="00D245AE" w:rsidP="00D957F6">
      <w:pPr>
        <w:spacing w:after="0" w:line="240" w:lineRule="auto"/>
      </w:pPr>
    </w:p>
    <w:p w:rsidR="00D245AE" w:rsidRDefault="00D245AE" w:rsidP="00D957F6">
      <w:pPr>
        <w:spacing w:after="0" w:line="240" w:lineRule="auto"/>
      </w:pPr>
      <w:r w:rsidRPr="00D245AE">
        <w:t xml:space="preserve">     Berlin ; New York : Mouton de Gruyter, 2001. - [95] s. ; 24cm</w:t>
      </w:r>
    </w:p>
    <w:p w:rsidR="00D245AE" w:rsidRDefault="00D245AE" w:rsidP="00D957F6">
      <w:pPr>
        <w:spacing w:after="0" w:line="240" w:lineRule="auto"/>
      </w:pPr>
    </w:p>
    <w:p w:rsidR="00D245AE" w:rsidRPr="00E07A04" w:rsidRDefault="00D245AE" w:rsidP="00D957F6">
      <w:pPr>
        <w:pStyle w:val="Nagwek1"/>
        <w:rPr>
          <w:szCs w:val="22"/>
        </w:rPr>
      </w:pPr>
      <w:r w:rsidRPr="00E07A04">
        <w:rPr>
          <w:szCs w:val="22"/>
        </w:rPr>
        <w:t>Hulst, Harry van der</w:t>
      </w:r>
      <w:r w:rsidRPr="00E07A04">
        <w:rPr>
          <w:szCs w:val="22"/>
        </w:rPr>
        <w:tab/>
      </w:r>
      <w:r w:rsidRPr="00E07A04">
        <w:rPr>
          <w:szCs w:val="22"/>
        </w:rPr>
        <w:tab/>
      </w:r>
      <w:r w:rsidRPr="00E07A04">
        <w:rPr>
          <w:szCs w:val="22"/>
        </w:rPr>
        <w:tab/>
      </w:r>
      <w:r w:rsidRPr="00E07A04">
        <w:rPr>
          <w:szCs w:val="22"/>
        </w:rPr>
        <w:tab/>
      </w:r>
      <w:r w:rsidRPr="00E07A04">
        <w:rPr>
          <w:szCs w:val="22"/>
        </w:rPr>
        <w:tab/>
        <w:t>991G</w:t>
      </w:r>
    </w:p>
    <w:p w:rsidR="00D245AE" w:rsidRPr="00D245AE" w:rsidRDefault="00D245AE" w:rsidP="00D957F6">
      <w:pPr>
        <w:spacing w:after="0" w:line="240" w:lineRule="auto"/>
      </w:pPr>
    </w:p>
    <w:p w:rsidR="00D245AE" w:rsidRPr="00D245AE" w:rsidRDefault="00D245AE" w:rsidP="00D957F6">
      <w:pPr>
        <w:spacing w:after="0" w:line="240" w:lineRule="auto"/>
      </w:pPr>
      <w:r w:rsidRPr="00D245AE">
        <w:rPr>
          <w:b/>
        </w:rPr>
        <w:t xml:space="preserve">     </w:t>
      </w:r>
      <w:r w:rsidRPr="00D245AE">
        <w:t xml:space="preserve">The Linguistic Review. Volume 18. Number </w:t>
      </w:r>
      <w:r>
        <w:t>3</w:t>
      </w:r>
      <w:r w:rsidRPr="00D245AE">
        <w:t xml:space="preserve"> / ed. by Harry van der Hulst ; Rob Goedemans i in. </w:t>
      </w:r>
    </w:p>
    <w:p w:rsidR="00D245AE" w:rsidRPr="00D245AE" w:rsidRDefault="00D245AE" w:rsidP="00D957F6">
      <w:pPr>
        <w:spacing w:after="0" w:line="240" w:lineRule="auto"/>
      </w:pPr>
    </w:p>
    <w:p w:rsidR="00D245AE" w:rsidRPr="00D245AE" w:rsidRDefault="00D245AE" w:rsidP="00D957F6">
      <w:pPr>
        <w:spacing w:after="0" w:line="240" w:lineRule="auto"/>
      </w:pPr>
      <w:r w:rsidRPr="00D245AE">
        <w:t xml:space="preserve">     Berlin ; New York : Mouton de Gruyter, 2001. - [</w:t>
      </w:r>
      <w:r>
        <w:t>96</w:t>
      </w:r>
      <w:r w:rsidRPr="00D245AE">
        <w:t>] s. ; 24cm</w:t>
      </w:r>
    </w:p>
    <w:p w:rsidR="00D245AE" w:rsidRPr="00D245AE" w:rsidRDefault="00D245AE" w:rsidP="00D957F6">
      <w:pPr>
        <w:spacing w:after="0" w:line="240" w:lineRule="auto"/>
      </w:pPr>
    </w:p>
    <w:p w:rsidR="00D245AE" w:rsidRPr="00E07A04" w:rsidRDefault="00D245AE" w:rsidP="00D957F6">
      <w:pPr>
        <w:pStyle w:val="Nagwek1"/>
        <w:rPr>
          <w:szCs w:val="22"/>
        </w:rPr>
      </w:pPr>
      <w:r w:rsidRPr="00E07A04">
        <w:rPr>
          <w:szCs w:val="22"/>
        </w:rPr>
        <w:t>Goedemans, Rob</w:t>
      </w:r>
      <w:r w:rsidRPr="00E07A04">
        <w:rPr>
          <w:szCs w:val="22"/>
        </w:rPr>
        <w:tab/>
      </w:r>
      <w:r w:rsidRPr="00E07A04">
        <w:rPr>
          <w:szCs w:val="22"/>
        </w:rPr>
        <w:tab/>
      </w:r>
      <w:r w:rsidRPr="00E07A04">
        <w:rPr>
          <w:szCs w:val="22"/>
        </w:rPr>
        <w:tab/>
      </w:r>
      <w:r w:rsidRPr="00E07A04">
        <w:rPr>
          <w:szCs w:val="22"/>
        </w:rPr>
        <w:tab/>
      </w:r>
      <w:r w:rsidRPr="00E07A04">
        <w:rPr>
          <w:szCs w:val="22"/>
        </w:rPr>
        <w:tab/>
        <w:t>991G</w:t>
      </w:r>
    </w:p>
    <w:p w:rsidR="00D245AE" w:rsidRPr="00D245AE" w:rsidRDefault="00D245AE" w:rsidP="00D957F6">
      <w:pPr>
        <w:spacing w:after="0" w:line="240" w:lineRule="auto"/>
      </w:pPr>
    </w:p>
    <w:p w:rsidR="00D245AE" w:rsidRPr="00D245AE" w:rsidRDefault="00D245AE" w:rsidP="00D957F6">
      <w:pPr>
        <w:spacing w:after="0" w:line="240" w:lineRule="auto"/>
      </w:pPr>
      <w:r w:rsidRPr="00D245AE">
        <w:rPr>
          <w:b/>
        </w:rPr>
        <w:t xml:space="preserve">     </w:t>
      </w:r>
      <w:r w:rsidRPr="00D245AE">
        <w:t xml:space="preserve">The Linguistic Review. Volume 18. Number 3 / ed. by Harry van der Hulst ; Rob Goedemans i in. </w:t>
      </w:r>
    </w:p>
    <w:p w:rsidR="00D245AE" w:rsidRPr="00D245AE" w:rsidRDefault="00D245AE" w:rsidP="00D957F6">
      <w:pPr>
        <w:spacing w:after="0" w:line="240" w:lineRule="auto"/>
      </w:pPr>
    </w:p>
    <w:p w:rsidR="00D245AE" w:rsidRDefault="00D245AE" w:rsidP="00D957F6">
      <w:pPr>
        <w:spacing w:after="0" w:line="240" w:lineRule="auto"/>
      </w:pPr>
      <w:r w:rsidRPr="00D245AE">
        <w:t xml:space="preserve">     Berlin ; New York : Mouton de Gruyter, 2001. - [96] s. ; 24cm</w:t>
      </w:r>
    </w:p>
    <w:p w:rsidR="00D245AE" w:rsidRDefault="00D245AE" w:rsidP="00D957F6">
      <w:pPr>
        <w:spacing w:after="0" w:line="240" w:lineRule="auto"/>
      </w:pPr>
    </w:p>
    <w:p w:rsidR="00D245AE" w:rsidRPr="00E07A04" w:rsidRDefault="00D245AE" w:rsidP="00D957F6">
      <w:pPr>
        <w:pStyle w:val="Nagwek1"/>
        <w:rPr>
          <w:szCs w:val="22"/>
        </w:rPr>
      </w:pPr>
      <w:r w:rsidRPr="00E07A04">
        <w:rPr>
          <w:szCs w:val="22"/>
        </w:rPr>
        <w:t>The Linguistic</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991G</w:t>
      </w:r>
    </w:p>
    <w:p w:rsidR="00D245AE" w:rsidRPr="00D245AE" w:rsidRDefault="00D245AE" w:rsidP="00D957F6">
      <w:pPr>
        <w:spacing w:after="0" w:line="240" w:lineRule="auto"/>
      </w:pPr>
    </w:p>
    <w:p w:rsidR="00D245AE" w:rsidRPr="00D245AE" w:rsidRDefault="00D245AE" w:rsidP="00D957F6">
      <w:pPr>
        <w:spacing w:after="0" w:line="240" w:lineRule="auto"/>
      </w:pPr>
      <w:r w:rsidRPr="00D245AE">
        <w:rPr>
          <w:b/>
        </w:rPr>
        <w:t xml:space="preserve">     </w:t>
      </w:r>
      <w:r w:rsidRPr="00D245AE">
        <w:t xml:space="preserve">Review. Volume 18. Number 3 / ed. by Harry van der Hulst ; Rob Goedemans i in. </w:t>
      </w:r>
    </w:p>
    <w:p w:rsidR="00D245AE" w:rsidRPr="00D245AE" w:rsidRDefault="00D245AE" w:rsidP="00D957F6">
      <w:pPr>
        <w:spacing w:after="0" w:line="240" w:lineRule="auto"/>
      </w:pPr>
    </w:p>
    <w:p w:rsidR="00D245AE" w:rsidRDefault="00D245AE" w:rsidP="00D957F6">
      <w:pPr>
        <w:spacing w:after="0" w:line="240" w:lineRule="auto"/>
      </w:pPr>
      <w:r w:rsidRPr="00D245AE">
        <w:t xml:space="preserve">     Berlin ; New York : Mouton de Gruyter, 2001. - [96] s. ; 24cm</w:t>
      </w:r>
    </w:p>
    <w:p w:rsidR="00D245AE" w:rsidRDefault="00D245AE" w:rsidP="00D957F6">
      <w:pPr>
        <w:spacing w:after="0" w:line="240" w:lineRule="auto"/>
      </w:pPr>
    </w:p>
    <w:p w:rsidR="00D245AE" w:rsidRPr="00E07A04" w:rsidRDefault="00D245AE" w:rsidP="00D957F6">
      <w:pPr>
        <w:pStyle w:val="Nagwek1"/>
        <w:rPr>
          <w:szCs w:val="22"/>
        </w:rPr>
      </w:pPr>
      <w:r w:rsidRPr="00E07A04">
        <w:rPr>
          <w:szCs w:val="22"/>
        </w:rPr>
        <w:t>Hulst, Harry van der</w:t>
      </w:r>
      <w:r w:rsidRPr="00E07A04">
        <w:rPr>
          <w:szCs w:val="22"/>
        </w:rPr>
        <w:tab/>
      </w:r>
      <w:r w:rsidRPr="00E07A04">
        <w:rPr>
          <w:szCs w:val="22"/>
        </w:rPr>
        <w:tab/>
      </w:r>
      <w:r w:rsidRPr="00E07A04">
        <w:rPr>
          <w:szCs w:val="22"/>
        </w:rPr>
        <w:tab/>
      </w:r>
      <w:r w:rsidRPr="00E07A04">
        <w:rPr>
          <w:szCs w:val="22"/>
        </w:rPr>
        <w:tab/>
      </w:r>
      <w:r w:rsidRPr="00E07A04">
        <w:rPr>
          <w:szCs w:val="22"/>
        </w:rPr>
        <w:tab/>
        <w:t>992G</w:t>
      </w:r>
    </w:p>
    <w:p w:rsidR="00D245AE" w:rsidRPr="00D245AE" w:rsidRDefault="00D245AE" w:rsidP="00D957F6">
      <w:pPr>
        <w:spacing w:after="0" w:line="240" w:lineRule="auto"/>
      </w:pPr>
    </w:p>
    <w:p w:rsidR="00D245AE" w:rsidRPr="00D245AE" w:rsidRDefault="00D245AE" w:rsidP="00D957F6">
      <w:pPr>
        <w:spacing w:after="0" w:line="240" w:lineRule="auto"/>
      </w:pPr>
      <w:r w:rsidRPr="00D245AE">
        <w:rPr>
          <w:b/>
        </w:rPr>
        <w:t xml:space="preserve">     </w:t>
      </w:r>
      <w:r w:rsidRPr="00D245AE">
        <w:t xml:space="preserve">The Linguistic Review. Volume 18. Number </w:t>
      </w:r>
      <w:r>
        <w:t>4</w:t>
      </w:r>
      <w:r w:rsidRPr="00D245AE">
        <w:t xml:space="preserve"> / ed. by Harry van der Hulst ; </w:t>
      </w:r>
      <w:r>
        <w:t>Klaus Abels</w:t>
      </w:r>
      <w:r w:rsidRPr="00D245AE">
        <w:t xml:space="preserve"> i in. </w:t>
      </w:r>
    </w:p>
    <w:p w:rsidR="00D245AE" w:rsidRPr="00D245AE" w:rsidRDefault="00D245AE" w:rsidP="00D957F6">
      <w:pPr>
        <w:spacing w:after="0" w:line="240" w:lineRule="auto"/>
      </w:pPr>
    </w:p>
    <w:p w:rsidR="00D245AE" w:rsidRPr="00D245AE" w:rsidRDefault="00D245AE" w:rsidP="00D957F6">
      <w:pPr>
        <w:spacing w:after="0" w:line="240" w:lineRule="auto"/>
      </w:pPr>
      <w:r w:rsidRPr="00D245AE">
        <w:t xml:space="preserve">     Berlin ; New York : Mouton de Gruyter, 2001. - [</w:t>
      </w:r>
      <w:r>
        <w:t>134</w:t>
      </w:r>
      <w:r w:rsidRPr="00D245AE">
        <w:t>] s. ; 24cm</w:t>
      </w:r>
    </w:p>
    <w:p w:rsidR="00D245AE" w:rsidRPr="00D245AE" w:rsidRDefault="00D245AE" w:rsidP="00D957F6">
      <w:pPr>
        <w:spacing w:after="0" w:line="240" w:lineRule="auto"/>
      </w:pPr>
    </w:p>
    <w:p w:rsidR="00D245AE" w:rsidRPr="00E07A04" w:rsidRDefault="00D245AE" w:rsidP="00D957F6">
      <w:pPr>
        <w:pStyle w:val="Nagwek1"/>
        <w:rPr>
          <w:szCs w:val="22"/>
        </w:rPr>
      </w:pPr>
      <w:r w:rsidRPr="00E07A04">
        <w:rPr>
          <w:szCs w:val="22"/>
        </w:rPr>
        <w:t>Abels, Klaus</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992G</w:t>
      </w:r>
    </w:p>
    <w:p w:rsidR="00D245AE" w:rsidRPr="00D245AE" w:rsidRDefault="00D245AE" w:rsidP="00D957F6">
      <w:pPr>
        <w:spacing w:after="0" w:line="240" w:lineRule="auto"/>
      </w:pPr>
    </w:p>
    <w:p w:rsidR="00D245AE" w:rsidRPr="00D245AE" w:rsidRDefault="00D245AE" w:rsidP="00D957F6">
      <w:pPr>
        <w:spacing w:after="0" w:line="240" w:lineRule="auto"/>
      </w:pPr>
      <w:r w:rsidRPr="00D245AE">
        <w:rPr>
          <w:b/>
        </w:rPr>
        <w:t xml:space="preserve">     </w:t>
      </w:r>
      <w:r w:rsidRPr="00D245AE">
        <w:t xml:space="preserve">The Linguistic Review. Volume 18. Number 4 / ed. by Harry van der Hulst ; Klaus Abels i in. </w:t>
      </w:r>
    </w:p>
    <w:p w:rsidR="00D245AE" w:rsidRPr="00D245AE" w:rsidRDefault="00D245AE" w:rsidP="00D957F6">
      <w:pPr>
        <w:spacing w:after="0" w:line="240" w:lineRule="auto"/>
      </w:pPr>
    </w:p>
    <w:p w:rsidR="00D245AE" w:rsidRPr="00D245AE" w:rsidRDefault="00D245AE" w:rsidP="00D957F6">
      <w:pPr>
        <w:spacing w:after="0" w:line="240" w:lineRule="auto"/>
      </w:pPr>
      <w:r w:rsidRPr="00D245AE">
        <w:t xml:space="preserve">     Berlin ; New York : Mouton de Gruyter, 2001. - [134] s. ; 24cm</w:t>
      </w:r>
    </w:p>
    <w:p w:rsidR="00D245AE" w:rsidRPr="00D245AE" w:rsidRDefault="00D245AE" w:rsidP="00D957F6">
      <w:pPr>
        <w:spacing w:after="0" w:line="240" w:lineRule="auto"/>
      </w:pPr>
    </w:p>
    <w:p w:rsidR="00D245AE" w:rsidRPr="00E07A04" w:rsidRDefault="00D245AE" w:rsidP="00D957F6">
      <w:pPr>
        <w:pStyle w:val="Nagwek1"/>
        <w:rPr>
          <w:szCs w:val="22"/>
        </w:rPr>
      </w:pPr>
      <w:r w:rsidRPr="00E07A04">
        <w:rPr>
          <w:szCs w:val="22"/>
        </w:rPr>
        <w:t>The Linguistic</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992G</w:t>
      </w:r>
    </w:p>
    <w:p w:rsidR="00D245AE" w:rsidRPr="00D245AE" w:rsidRDefault="00D245AE" w:rsidP="00D957F6">
      <w:pPr>
        <w:spacing w:after="0" w:line="240" w:lineRule="auto"/>
      </w:pPr>
    </w:p>
    <w:p w:rsidR="00D245AE" w:rsidRPr="00D245AE" w:rsidRDefault="00D245AE" w:rsidP="00D957F6">
      <w:pPr>
        <w:spacing w:after="0" w:line="240" w:lineRule="auto"/>
      </w:pPr>
      <w:r w:rsidRPr="00D245AE">
        <w:rPr>
          <w:b/>
        </w:rPr>
        <w:t xml:space="preserve">     </w:t>
      </w:r>
      <w:r w:rsidRPr="00D245AE">
        <w:t xml:space="preserve">Review. Volume 18. Number 4 / ed. by Harry van der Hulst ; Klaus Abels i in. </w:t>
      </w:r>
    </w:p>
    <w:p w:rsidR="00D245AE" w:rsidRPr="00D245AE" w:rsidRDefault="00D245AE" w:rsidP="00D957F6">
      <w:pPr>
        <w:spacing w:after="0" w:line="240" w:lineRule="auto"/>
      </w:pPr>
    </w:p>
    <w:p w:rsidR="00D245AE" w:rsidRDefault="00D245AE" w:rsidP="00D957F6">
      <w:pPr>
        <w:spacing w:after="0" w:line="240" w:lineRule="auto"/>
      </w:pPr>
      <w:r w:rsidRPr="00D245AE">
        <w:t xml:space="preserve">     Berlin ; New York : Mouton de Gruyter, 2001. - [134] s. ; 24cm</w:t>
      </w:r>
    </w:p>
    <w:p w:rsidR="00D245AE" w:rsidRDefault="00D245AE" w:rsidP="00D957F6">
      <w:pPr>
        <w:spacing w:after="0" w:line="240" w:lineRule="auto"/>
      </w:pPr>
    </w:p>
    <w:p w:rsidR="00D245AE" w:rsidRPr="00E07A04" w:rsidRDefault="00D245AE" w:rsidP="00D957F6">
      <w:pPr>
        <w:pStyle w:val="Nagwek1"/>
        <w:rPr>
          <w:szCs w:val="22"/>
        </w:rPr>
      </w:pPr>
      <w:r w:rsidRPr="00E07A04">
        <w:rPr>
          <w:szCs w:val="22"/>
        </w:rPr>
        <w:t>Hulst, Harry van der</w:t>
      </w:r>
      <w:r w:rsidRPr="00E07A04">
        <w:rPr>
          <w:szCs w:val="22"/>
        </w:rPr>
        <w:tab/>
      </w:r>
      <w:r w:rsidRPr="00E07A04">
        <w:rPr>
          <w:szCs w:val="22"/>
        </w:rPr>
        <w:tab/>
      </w:r>
      <w:r w:rsidRPr="00E07A04">
        <w:rPr>
          <w:szCs w:val="22"/>
        </w:rPr>
        <w:tab/>
      </w:r>
      <w:r w:rsidRPr="00E07A04">
        <w:rPr>
          <w:szCs w:val="22"/>
        </w:rPr>
        <w:tab/>
      </w:r>
      <w:r w:rsidRPr="00E07A04">
        <w:rPr>
          <w:szCs w:val="22"/>
        </w:rPr>
        <w:tab/>
        <w:t>993G</w:t>
      </w:r>
    </w:p>
    <w:p w:rsidR="00D245AE" w:rsidRPr="00D245AE" w:rsidRDefault="00D245AE" w:rsidP="00D957F6">
      <w:pPr>
        <w:spacing w:after="0" w:line="240" w:lineRule="auto"/>
      </w:pPr>
    </w:p>
    <w:p w:rsidR="00D245AE" w:rsidRPr="00D245AE" w:rsidRDefault="00D245AE" w:rsidP="00D957F6">
      <w:pPr>
        <w:spacing w:after="0" w:line="240" w:lineRule="auto"/>
      </w:pPr>
      <w:r w:rsidRPr="00D245AE">
        <w:rPr>
          <w:b/>
        </w:rPr>
        <w:t xml:space="preserve">     </w:t>
      </w:r>
      <w:r w:rsidRPr="00D245AE">
        <w:t>The Linguistic Review. Volume 1</w:t>
      </w:r>
      <w:r>
        <w:t>9</w:t>
      </w:r>
      <w:r w:rsidRPr="00D245AE">
        <w:t xml:space="preserve">. Number </w:t>
      </w:r>
      <w:r>
        <w:t>1-2 : Special Issue : A review of 'The poverty of stimulus argument'</w:t>
      </w:r>
      <w:r w:rsidRPr="00D245AE">
        <w:t xml:space="preserve"> / ed. by Harry van der Hulst ; Klaus Abels</w:t>
      </w:r>
      <w:r>
        <w:t xml:space="preserve"> ; Nancy A. Ritter</w:t>
      </w:r>
      <w:r w:rsidRPr="00D245AE">
        <w:t xml:space="preserve"> i in. </w:t>
      </w:r>
    </w:p>
    <w:p w:rsidR="00D245AE" w:rsidRPr="00D245AE" w:rsidRDefault="00D245AE" w:rsidP="00D957F6">
      <w:pPr>
        <w:spacing w:after="0" w:line="240" w:lineRule="auto"/>
      </w:pPr>
    </w:p>
    <w:p w:rsidR="00D245AE" w:rsidRPr="00D245AE" w:rsidRDefault="00D245AE" w:rsidP="00D957F6">
      <w:pPr>
        <w:spacing w:after="0" w:line="240" w:lineRule="auto"/>
      </w:pPr>
      <w:r w:rsidRPr="00D245AE">
        <w:t xml:space="preserve">     Berlin ; New York : Mouton de Gruyter</w:t>
      </w:r>
      <w:r>
        <w:t>, 2002. - 223 s. ; 23</w:t>
      </w:r>
      <w:r w:rsidRPr="00D245AE">
        <w:t>cm</w:t>
      </w:r>
    </w:p>
    <w:p w:rsidR="00D245AE" w:rsidRPr="00D245AE" w:rsidRDefault="00D245AE" w:rsidP="00D957F6">
      <w:pPr>
        <w:spacing w:after="0" w:line="240" w:lineRule="auto"/>
      </w:pPr>
    </w:p>
    <w:p w:rsidR="00D245AE" w:rsidRPr="00E07A04" w:rsidRDefault="00D245AE" w:rsidP="00D957F6">
      <w:pPr>
        <w:pStyle w:val="Nagwek1"/>
        <w:rPr>
          <w:szCs w:val="22"/>
        </w:rPr>
      </w:pPr>
      <w:r w:rsidRPr="00E07A04">
        <w:rPr>
          <w:szCs w:val="22"/>
        </w:rPr>
        <w:t>Abels, Klaus</w:t>
      </w:r>
      <w:r w:rsidRPr="00E07A04">
        <w:rPr>
          <w:szCs w:val="22"/>
        </w:rPr>
        <w:tab/>
      </w:r>
      <w:r w:rsidRPr="00E07A04">
        <w:rPr>
          <w:szCs w:val="22"/>
        </w:rPr>
        <w:tab/>
      </w:r>
      <w:r w:rsidRPr="00E07A04">
        <w:rPr>
          <w:szCs w:val="22"/>
        </w:rPr>
        <w:tab/>
      </w:r>
      <w:r w:rsidRPr="00E07A04">
        <w:rPr>
          <w:szCs w:val="22"/>
        </w:rPr>
        <w:tab/>
      </w:r>
      <w:r w:rsidRPr="00E07A04">
        <w:rPr>
          <w:szCs w:val="22"/>
        </w:rPr>
        <w:tab/>
      </w:r>
      <w:r w:rsidRPr="00E07A04">
        <w:rPr>
          <w:szCs w:val="22"/>
        </w:rPr>
        <w:tab/>
        <w:t>993G</w:t>
      </w:r>
    </w:p>
    <w:p w:rsidR="00D245AE" w:rsidRPr="00D245AE" w:rsidRDefault="00D245AE" w:rsidP="00D957F6">
      <w:pPr>
        <w:spacing w:after="0" w:line="240" w:lineRule="auto"/>
      </w:pPr>
    </w:p>
    <w:p w:rsidR="00D245AE" w:rsidRPr="00D245AE" w:rsidRDefault="00D245AE" w:rsidP="00D957F6">
      <w:pPr>
        <w:spacing w:after="0" w:line="240" w:lineRule="auto"/>
      </w:pPr>
      <w:r w:rsidRPr="00D245AE">
        <w:rPr>
          <w:b/>
        </w:rPr>
        <w:t xml:space="preserve">     </w:t>
      </w:r>
      <w:r w:rsidRPr="00D245AE">
        <w:t xml:space="preserve">The Linguistic Review. Volume 19. Number 1-2 : Special Issue : A review of 'The poverty of stimulus argument' / ed. by Harry van der Hulst ; Klaus Abels ; Nancy A. Ritter i in. </w:t>
      </w:r>
    </w:p>
    <w:p w:rsidR="00D245AE" w:rsidRPr="00D245AE" w:rsidRDefault="00D245AE" w:rsidP="00D957F6">
      <w:pPr>
        <w:spacing w:after="0" w:line="240" w:lineRule="auto"/>
      </w:pPr>
    </w:p>
    <w:p w:rsidR="00D245AE" w:rsidRPr="00D245AE" w:rsidRDefault="00D245AE" w:rsidP="00D957F6">
      <w:pPr>
        <w:spacing w:after="0" w:line="240" w:lineRule="auto"/>
      </w:pPr>
      <w:r w:rsidRPr="00D245AE">
        <w:t xml:space="preserve">     Berlin ; New York : Mouton de Gruyter, 2002. - 223 s. ; 23cm</w:t>
      </w:r>
    </w:p>
    <w:p w:rsidR="00D245AE" w:rsidRDefault="00D245AE" w:rsidP="00D957F6">
      <w:pPr>
        <w:spacing w:after="0" w:line="240" w:lineRule="auto"/>
      </w:pPr>
    </w:p>
    <w:p w:rsidR="00D245AE" w:rsidRPr="00914425" w:rsidRDefault="00D245AE" w:rsidP="00D957F6">
      <w:pPr>
        <w:pStyle w:val="Nagwek1"/>
        <w:rPr>
          <w:szCs w:val="22"/>
        </w:rPr>
      </w:pPr>
      <w:r w:rsidRPr="00914425">
        <w:rPr>
          <w:szCs w:val="22"/>
        </w:rPr>
        <w:t>Ritter, Nancy A.</w:t>
      </w:r>
      <w:r w:rsidRPr="00914425">
        <w:rPr>
          <w:szCs w:val="22"/>
        </w:rPr>
        <w:tab/>
      </w:r>
      <w:r w:rsidRPr="00914425">
        <w:rPr>
          <w:szCs w:val="22"/>
        </w:rPr>
        <w:tab/>
      </w:r>
      <w:r w:rsidRPr="00914425">
        <w:rPr>
          <w:szCs w:val="22"/>
        </w:rPr>
        <w:tab/>
      </w:r>
      <w:r w:rsidRPr="00914425">
        <w:rPr>
          <w:szCs w:val="22"/>
        </w:rPr>
        <w:tab/>
      </w:r>
      <w:r w:rsidRPr="00914425">
        <w:rPr>
          <w:szCs w:val="22"/>
        </w:rPr>
        <w:tab/>
      </w:r>
      <w:r w:rsidRPr="00914425">
        <w:rPr>
          <w:szCs w:val="22"/>
        </w:rPr>
        <w:tab/>
        <w:t>993G</w:t>
      </w:r>
    </w:p>
    <w:p w:rsidR="00D245AE" w:rsidRPr="00D245AE" w:rsidRDefault="00D245AE" w:rsidP="00D957F6">
      <w:pPr>
        <w:spacing w:after="0" w:line="240" w:lineRule="auto"/>
      </w:pPr>
    </w:p>
    <w:p w:rsidR="00D245AE" w:rsidRPr="00D245AE" w:rsidRDefault="00D245AE" w:rsidP="00D957F6">
      <w:pPr>
        <w:spacing w:after="0" w:line="240" w:lineRule="auto"/>
      </w:pPr>
      <w:r w:rsidRPr="00D245AE">
        <w:rPr>
          <w:b/>
        </w:rPr>
        <w:t xml:space="preserve">     </w:t>
      </w:r>
      <w:r w:rsidRPr="00D245AE">
        <w:t xml:space="preserve">The Linguistic Review. Volume 19. Number 1-2 : Special Issue : A review of 'The poverty of stimulus argument' / ed. by Harry van der Hulst ; Klaus Abels ; Nancy A. Ritter i in. </w:t>
      </w:r>
    </w:p>
    <w:p w:rsidR="00D245AE" w:rsidRPr="00D245AE" w:rsidRDefault="00D245AE" w:rsidP="00D957F6">
      <w:pPr>
        <w:spacing w:after="0" w:line="240" w:lineRule="auto"/>
      </w:pPr>
    </w:p>
    <w:p w:rsidR="00D245AE" w:rsidRPr="00D245AE" w:rsidRDefault="00D245AE" w:rsidP="00D957F6">
      <w:pPr>
        <w:spacing w:after="0" w:line="240" w:lineRule="auto"/>
      </w:pPr>
      <w:r w:rsidRPr="00D245AE">
        <w:t xml:space="preserve">     Berlin ; New York : Mouton de Gruyter, 2002. - 223 s. ; 23cm</w:t>
      </w:r>
    </w:p>
    <w:p w:rsidR="00D245AE" w:rsidRDefault="00D245AE" w:rsidP="00D957F6">
      <w:pPr>
        <w:spacing w:after="0" w:line="240" w:lineRule="auto"/>
      </w:pPr>
    </w:p>
    <w:p w:rsidR="00D245AE" w:rsidRPr="00914425" w:rsidRDefault="00D245AE" w:rsidP="00D957F6">
      <w:pPr>
        <w:pStyle w:val="Nagwek1"/>
        <w:rPr>
          <w:szCs w:val="22"/>
        </w:rPr>
      </w:pPr>
      <w:r w:rsidRPr="00914425">
        <w:rPr>
          <w:szCs w:val="22"/>
        </w:rPr>
        <w:t>The Linguistic</w:t>
      </w:r>
      <w:r w:rsidRPr="00914425">
        <w:rPr>
          <w:szCs w:val="22"/>
        </w:rPr>
        <w:tab/>
      </w:r>
      <w:r w:rsidRPr="00914425">
        <w:rPr>
          <w:szCs w:val="22"/>
        </w:rPr>
        <w:tab/>
      </w:r>
      <w:r w:rsidRPr="00914425">
        <w:rPr>
          <w:szCs w:val="22"/>
        </w:rPr>
        <w:tab/>
      </w:r>
      <w:r w:rsidRPr="00914425">
        <w:rPr>
          <w:szCs w:val="22"/>
        </w:rPr>
        <w:tab/>
      </w:r>
      <w:r w:rsidRPr="00914425">
        <w:rPr>
          <w:szCs w:val="22"/>
        </w:rPr>
        <w:tab/>
      </w:r>
      <w:r w:rsidRPr="00914425">
        <w:rPr>
          <w:szCs w:val="22"/>
        </w:rPr>
        <w:tab/>
        <w:t>993G</w:t>
      </w:r>
    </w:p>
    <w:p w:rsidR="00D245AE" w:rsidRPr="00D245AE" w:rsidRDefault="00D245AE" w:rsidP="00D957F6">
      <w:pPr>
        <w:spacing w:after="0" w:line="240" w:lineRule="auto"/>
      </w:pPr>
    </w:p>
    <w:p w:rsidR="00D245AE" w:rsidRPr="00D245AE" w:rsidRDefault="00D245AE" w:rsidP="00D957F6">
      <w:pPr>
        <w:spacing w:after="0" w:line="240" w:lineRule="auto"/>
      </w:pPr>
      <w:r w:rsidRPr="00D245AE">
        <w:rPr>
          <w:b/>
        </w:rPr>
        <w:t xml:space="preserve">     </w:t>
      </w:r>
      <w:r w:rsidRPr="00D245AE">
        <w:t xml:space="preserve">Review. Volume 19. Number 1-2 : Special Issue : A review of 'The poverty of stimulus argument' / ed. by Harry van der Hulst ; Klaus Abels ; Nancy A. Ritter i in. </w:t>
      </w:r>
    </w:p>
    <w:p w:rsidR="00D245AE" w:rsidRPr="00D245AE" w:rsidRDefault="00D245AE" w:rsidP="00D957F6">
      <w:pPr>
        <w:spacing w:after="0" w:line="240" w:lineRule="auto"/>
      </w:pPr>
    </w:p>
    <w:p w:rsidR="00D245AE" w:rsidRDefault="00D245AE" w:rsidP="00D957F6">
      <w:pPr>
        <w:spacing w:after="0" w:line="240" w:lineRule="auto"/>
      </w:pPr>
      <w:r w:rsidRPr="00D245AE">
        <w:t xml:space="preserve">     Berlin ; New York : Mouton de Gruyter, 2002. - 223 s. ; 23cm</w:t>
      </w:r>
    </w:p>
    <w:p w:rsidR="00D245AE" w:rsidRDefault="00D245AE" w:rsidP="00D957F6">
      <w:pPr>
        <w:spacing w:after="0" w:line="240" w:lineRule="auto"/>
      </w:pPr>
    </w:p>
    <w:p w:rsidR="00CC5DD6" w:rsidRPr="00914425" w:rsidRDefault="00CC5DD6" w:rsidP="00D957F6">
      <w:pPr>
        <w:pStyle w:val="Nagwek1"/>
        <w:rPr>
          <w:szCs w:val="22"/>
        </w:rPr>
      </w:pPr>
      <w:r w:rsidRPr="00914425">
        <w:rPr>
          <w:szCs w:val="22"/>
        </w:rPr>
        <w:t>Hulst, Harry van der</w:t>
      </w:r>
      <w:r w:rsidRPr="00914425">
        <w:rPr>
          <w:szCs w:val="22"/>
        </w:rPr>
        <w:tab/>
      </w:r>
      <w:r w:rsidRPr="00914425">
        <w:rPr>
          <w:szCs w:val="22"/>
        </w:rPr>
        <w:tab/>
      </w:r>
      <w:r w:rsidRPr="00914425">
        <w:rPr>
          <w:szCs w:val="22"/>
        </w:rPr>
        <w:tab/>
      </w:r>
      <w:r w:rsidRPr="00914425">
        <w:rPr>
          <w:szCs w:val="22"/>
        </w:rPr>
        <w:tab/>
      </w:r>
      <w:r w:rsidRPr="00914425">
        <w:rPr>
          <w:szCs w:val="22"/>
        </w:rPr>
        <w:tab/>
        <w:t>994G</w:t>
      </w:r>
    </w:p>
    <w:p w:rsidR="00CC5DD6" w:rsidRPr="00CC5DD6" w:rsidRDefault="00CC5DD6" w:rsidP="00D957F6">
      <w:pPr>
        <w:spacing w:after="0" w:line="240" w:lineRule="auto"/>
      </w:pPr>
    </w:p>
    <w:p w:rsidR="00CC5DD6" w:rsidRPr="00CC5DD6" w:rsidRDefault="00CC5DD6" w:rsidP="00D957F6">
      <w:pPr>
        <w:spacing w:after="0" w:line="240" w:lineRule="auto"/>
      </w:pPr>
      <w:r w:rsidRPr="00CC5DD6">
        <w:rPr>
          <w:b/>
        </w:rPr>
        <w:t xml:space="preserve">     </w:t>
      </w:r>
      <w:r w:rsidRPr="00CC5DD6">
        <w:t xml:space="preserve">The Linguistic Review. Volume 19. Number </w:t>
      </w:r>
      <w:r>
        <w:t xml:space="preserve">3 </w:t>
      </w:r>
      <w:r w:rsidRPr="00CC5DD6">
        <w:t xml:space="preserve">/ ed. by Harry van der Hulst ; Klaus Abels </w:t>
      </w:r>
      <w:r>
        <w:t>i in.</w:t>
      </w:r>
    </w:p>
    <w:p w:rsidR="00CC5DD6" w:rsidRPr="00CC5DD6" w:rsidRDefault="00CC5DD6" w:rsidP="00D957F6">
      <w:pPr>
        <w:spacing w:after="0" w:line="240" w:lineRule="auto"/>
      </w:pPr>
    </w:p>
    <w:p w:rsidR="00CC5DD6" w:rsidRPr="00CC5DD6" w:rsidRDefault="00CC5DD6" w:rsidP="00D957F6">
      <w:pPr>
        <w:spacing w:after="0" w:line="240" w:lineRule="auto"/>
      </w:pPr>
      <w:r w:rsidRPr="00CC5DD6">
        <w:t xml:space="preserve">     Berlin ; New York : Mouton de Gruyter, 2002</w:t>
      </w:r>
      <w:r>
        <w:t>. - [91]</w:t>
      </w:r>
      <w:r w:rsidRPr="00CC5DD6">
        <w:t xml:space="preserve"> s. ; 23cm</w:t>
      </w:r>
    </w:p>
    <w:p w:rsidR="00D245AE" w:rsidRPr="00D245AE" w:rsidRDefault="00D245AE" w:rsidP="00D957F6">
      <w:pPr>
        <w:spacing w:after="0" w:line="240" w:lineRule="auto"/>
      </w:pPr>
    </w:p>
    <w:p w:rsidR="00CC5DD6" w:rsidRPr="00914425" w:rsidRDefault="00CC5DD6" w:rsidP="00D957F6">
      <w:pPr>
        <w:pStyle w:val="Nagwek1"/>
        <w:rPr>
          <w:szCs w:val="22"/>
        </w:rPr>
      </w:pPr>
      <w:r w:rsidRPr="00914425">
        <w:rPr>
          <w:szCs w:val="22"/>
        </w:rPr>
        <w:t>Abels, Klaus</w:t>
      </w:r>
      <w:r w:rsidRPr="00914425">
        <w:rPr>
          <w:szCs w:val="22"/>
        </w:rPr>
        <w:tab/>
      </w:r>
      <w:r w:rsidRPr="00914425">
        <w:rPr>
          <w:szCs w:val="22"/>
        </w:rPr>
        <w:tab/>
      </w:r>
      <w:r w:rsidRPr="00914425">
        <w:rPr>
          <w:szCs w:val="22"/>
        </w:rPr>
        <w:tab/>
      </w:r>
      <w:r w:rsidRPr="00914425">
        <w:rPr>
          <w:szCs w:val="22"/>
        </w:rPr>
        <w:tab/>
      </w:r>
      <w:r w:rsidRPr="00914425">
        <w:rPr>
          <w:szCs w:val="22"/>
        </w:rPr>
        <w:tab/>
      </w:r>
      <w:r w:rsidRPr="00914425">
        <w:rPr>
          <w:szCs w:val="22"/>
        </w:rPr>
        <w:tab/>
        <w:t>994G</w:t>
      </w:r>
    </w:p>
    <w:p w:rsidR="00CC5DD6" w:rsidRPr="00CC5DD6" w:rsidRDefault="00CC5DD6" w:rsidP="00D957F6">
      <w:pPr>
        <w:spacing w:after="0" w:line="240" w:lineRule="auto"/>
      </w:pPr>
    </w:p>
    <w:p w:rsidR="00CC5DD6" w:rsidRPr="00CC5DD6" w:rsidRDefault="00CC5DD6" w:rsidP="00D957F6">
      <w:pPr>
        <w:spacing w:after="0" w:line="240" w:lineRule="auto"/>
      </w:pPr>
      <w:r w:rsidRPr="00CC5DD6">
        <w:rPr>
          <w:b/>
        </w:rPr>
        <w:t xml:space="preserve">     </w:t>
      </w:r>
      <w:r w:rsidRPr="00CC5DD6">
        <w:t>The Linguistic Review. Volume 19. Number 3 / ed. by Harry van der Hulst ; Klaus Abels i in.</w:t>
      </w:r>
    </w:p>
    <w:p w:rsidR="00CC5DD6" w:rsidRPr="00CC5DD6" w:rsidRDefault="00CC5DD6" w:rsidP="00D957F6">
      <w:pPr>
        <w:spacing w:after="0" w:line="240" w:lineRule="auto"/>
      </w:pPr>
    </w:p>
    <w:p w:rsidR="00CC5DD6" w:rsidRDefault="00CC5DD6" w:rsidP="00D957F6">
      <w:pPr>
        <w:spacing w:after="0" w:line="240" w:lineRule="auto"/>
      </w:pPr>
      <w:r w:rsidRPr="00CC5DD6">
        <w:t xml:space="preserve">     Berlin ; New York : Mouton de Gruyter, 2002. - [91] s. ; 23cm</w:t>
      </w:r>
    </w:p>
    <w:p w:rsidR="00CC5DD6" w:rsidRDefault="00CC5DD6" w:rsidP="00D957F6">
      <w:pPr>
        <w:spacing w:after="0" w:line="240" w:lineRule="auto"/>
      </w:pPr>
    </w:p>
    <w:p w:rsidR="00CC5DD6" w:rsidRPr="00914425" w:rsidRDefault="00CC5DD6" w:rsidP="00D957F6">
      <w:pPr>
        <w:pStyle w:val="Nagwek1"/>
        <w:rPr>
          <w:szCs w:val="22"/>
        </w:rPr>
      </w:pPr>
      <w:r w:rsidRPr="00914425">
        <w:rPr>
          <w:szCs w:val="22"/>
        </w:rPr>
        <w:t>The Linguistic</w:t>
      </w:r>
      <w:r w:rsidRPr="00914425">
        <w:rPr>
          <w:szCs w:val="22"/>
        </w:rPr>
        <w:tab/>
      </w:r>
      <w:r w:rsidRPr="00914425">
        <w:rPr>
          <w:szCs w:val="22"/>
        </w:rPr>
        <w:tab/>
      </w:r>
      <w:r w:rsidRPr="00914425">
        <w:rPr>
          <w:szCs w:val="22"/>
        </w:rPr>
        <w:tab/>
      </w:r>
      <w:r w:rsidRPr="00914425">
        <w:rPr>
          <w:szCs w:val="22"/>
        </w:rPr>
        <w:tab/>
      </w:r>
      <w:r w:rsidRPr="00914425">
        <w:rPr>
          <w:szCs w:val="22"/>
        </w:rPr>
        <w:tab/>
      </w:r>
      <w:r w:rsidRPr="00914425">
        <w:rPr>
          <w:szCs w:val="22"/>
        </w:rPr>
        <w:tab/>
        <w:t>994G</w:t>
      </w:r>
    </w:p>
    <w:p w:rsidR="00CC5DD6" w:rsidRPr="00CC5DD6" w:rsidRDefault="00CC5DD6" w:rsidP="00D957F6">
      <w:pPr>
        <w:spacing w:after="0" w:line="240" w:lineRule="auto"/>
      </w:pPr>
    </w:p>
    <w:p w:rsidR="00CC5DD6" w:rsidRPr="00CC5DD6" w:rsidRDefault="00CC5DD6" w:rsidP="00D957F6">
      <w:pPr>
        <w:spacing w:after="0" w:line="240" w:lineRule="auto"/>
      </w:pPr>
      <w:r w:rsidRPr="00CC5DD6">
        <w:rPr>
          <w:b/>
        </w:rPr>
        <w:t xml:space="preserve">     </w:t>
      </w:r>
      <w:r w:rsidRPr="00CC5DD6">
        <w:t>Review. Volume 19. Number 3 / ed. by Harry van der Hulst ; Klaus Abels i in.</w:t>
      </w:r>
    </w:p>
    <w:p w:rsidR="00CC5DD6" w:rsidRPr="00CC5DD6" w:rsidRDefault="00CC5DD6" w:rsidP="00D957F6">
      <w:pPr>
        <w:spacing w:after="0" w:line="240" w:lineRule="auto"/>
      </w:pPr>
    </w:p>
    <w:p w:rsidR="00CC5DD6" w:rsidRPr="00CC5DD6" w:rsidRDefault="00CC5DD6" w:rsidP="00D957F6">
      <w:pPr>
        <w:spacing w:after="0" w:line="240" w:lineRule="auto"/>
      </w:pPr>
      <w:r w:rsidRPr="00CC5DD6">
        <w:t xml:space="preserve">     Berlin ; New York : Mouton de Gruyter, 2002. - [91] s. ; 23cm</w:t>
      </w:r>
    </w:p>
    <w:p w:rsidR="00CC5DD6" w:rsidRDefault="00CC5DD6" w:rsidP="00D957F6">
      <w:pPr>
        <w:spacing w:after="0" w:line="240" w:lineRule="auto"/>
      </w:pPr>
    </w:p>
    <w:p w:rsidR="00CC5DD6" w:rsidRPr="00914425" w:rsidRDefault="00CC5DD6" w:rsidP="00D957F6">
      <w:pPr>
        <w:pStyle w:val="Nagwek1"/>
        <w:rPr>
          <w:szCs w:val="22"/>
        </w:rPr>
      </w:pPr>
      <w:r w:rsidRPr="00914425">
        <w:rPr>
          <w:szCs w:val="22"/>
        </w:rPr>
        <w:t>Hulst, Harry van der</w:t>
      </w:r>
      <w:r w:rsidRPr="00914425">
        <w:rPr>
          <w:szCs w:val="22"/>
        </w:rPr>
        <w:tab/>
      </w:r>
      <w:r w:rsidRPr="00914425">
        <w:rPr>
          <w:szCs w:val="22"/>
        </w:rPr>
        <w:tab/>
      </w:r>
      <w:r w:rsidRPr="00914425">
        <w:rPr>
          <w:szCs w:val="22"/>
        </w:rPr>
        <w:tab/>
      </w:r>
      <w:r w:rsidRPr="00914425">
        <w:rPr>
          <w:szCs w:val="22"/>
        </w:rPr>
        <w:tab/>
      </w:r>
      <w:r w:rsidRPr="00914425">
        <w:rPr>
          <w:szCs w:val="22"/>
        </w:rPr>
        <w:tab/>
        <w:t>995G</w:t>
      </w:r>
    </w:p>
    <w:p w:rsidR="00CC5DD6" w:rsidRPr="00CC5DD6" w:rsidRDefault="00CC5DD6" w:rsidP="00D957F6">
      <w:pPr>
        <w:spacing w:after="0" w:line="240" w:lineRule="auto"/>
      </w:pPr>
    </w:p>
    <w:p w:rsidR="00CC5DD6" w:rsidRPr="00CC5DD6" w:rsidRDefault="00CC5DD6" w:rsidP="00D957F6">
      <w:pPr>
        <w:spacing w:after="0" w:line="240" w:lineRule="auto"/>
      </w:pPr>
      <w:r w:rsidRPr="00CC5DD6">
        <w:rPr>
          <w:b/>
        </w:rPr>
        <w:t xml:space="preserve">     </w:t>
      </w:r>
      <w:r w:rsidRPr="00CC5DD6">
        <w:t xml:space="preserve">The Linguistic Review. Volume 19. Number </w:t>
      </w:r>
      <w:r>
        <w:t>4</w:t>
      </w:r>
      <w:r w:rsidRPr="00CC5DD6">
        <w:t xml:space="preserve"> / ed. by Harry van der Hulst ; Klaus Abels i in.</w:t>
      </w:r>
    </w:p>
    <w:p w:rsidR="00CC5DD6" w:rsidRPr="00CC5DD6" w:rsidRDefault="00CC5DD6" w:rsidP="00D957F6">
      <w:pPr>
        <w:spacing w:after="0" w:line="240" w:lineRule="auto"/>
      </w:pPr>
    </w:p>
    <w:p w:rsidR="00CC5DD6" w:rsidRPr="00CC5DD6" w:rsidRDefault="00CC5DD6" w:rsidP="00D957F6">
      <w:pPr>
        <w:spacing w:after="0" w:line="240" w:lineRule="auto"/>
      </w:pPr>
      <w:r w:rsidRPr="00CC5DD6">
        <w:t xml:space="preserve">     Berlin ; New York : Mouton de Gruyter, 2002. - [</w:t>
      </w:r>
      <w:r>
        <w:t>87</w:t>
      </w:r>
      <w:r w:rsidRPr="00CC5DD6">
        <w:t>] s. ; 23cm</w:t>
      </w:r>
    </w:p>
    <w:p w:rsidR="00CC5DD6" w:rsidRPr="00CC5DD6" w:rsidRDefault="00CC5DD6" w:rsidP="00D957F6">
      <w:pPr>
        <w:spacing w:after="0" w:line="240" w:lineRule="auto"/>
      </w:pPr>
    </w:p>
    <w:p w:rsidR="00CC5DD6" w:rsidRPr="00914425" w:rsidRDefault="00CC5DD6" w:rsidP="00D957F6">
      <w:pPr>
        <w:pStyle w:val="Nagwek1"/>
        <w:rPr>
          <w:szCs w:val="22"/>
        </w:rPr>
      </w:pPr>
      <w:r w:rsidRPr="00914425">
        <w:rPr>
          <w:szCs w:val="22"/>
        </w:rPr>
        <w:t>Abels, Klaus</w:t>
      </w:r>
      <w:r w:rsidRPr="00914425">
        <w:rPr>
          <w:szCs w:val="22"/>
        </w:rPr>
        <w:tab/>
      </w:r>
      <w:r w:rsidRPr="00914425">
        <w:rPr>
          <w:szCs w:val="22"/>
        </w:rPr>
        <w:tab/>
      </w:r>
      <w:r w:rsidRPr="00914425">
        <w:rPr>
          <w:szCs w:val="22"/>
        </w:rPr>
        <w:tab/>
      </w:r>
      <w:r w:rsidRPr="00914425">
        <w:rPr>
          <w:szCs w:val="22"/>
        </w:rPr>
        <w:tab/>
      </w:r>
      <w:r w:rsidRPr="00914425">
        <w:rPr>
          <w:szCs w:val="22"/>
        </w:rPr>
        <w:tab/>
      </w:r>
      <w:r w:rsidRPr="00914425">
        <w:rPr>
          <w:szCs w:val="22"/>
        </w:rPr>
        <w:tab/>
        <w:t>995G</w:t>
      </w:r>
    </w:p>
    <w:p w:rsidR="00CC5DD6" w:rsidRPr="00CC5DD6" w:rsidRDefault="00CC5DD6" w:rsidP="00D957F6">
      <w:pPr>
        <w:spacing w:after="0" w:line="240" w:lineRule="auto"/>
      </w:pPr>
    </w:p>
    <w:p w:rsidR="00CC5DD6" w:rsidRPr="00CC5DD6" w:rsidRDefault="00CC5DD6" w:rsidP="00D957F6">
      <w:pPr>
        <w:spacing w:after="0" w:line="240" w:lineRule="auto"/>
      </w:pPr>
      <w:r w:rsidRPr="00CC5DD6">
        <w:rPr>
          <w:b/>
        </w:rPr>
        <w:t xml:space="preserve">     </w:t>
      </w:r>
      <w:r w:rsidRPr="00CC5DD6">
        <w:t>The Linguistic Review. Volume 19. Number 4 / ed. by Harry van der Hulst ; Klaus Abels i in.</w:t>
      </w:r>
    </w:p>
    <w:p w:rsidR="00CC5DD6" w:rsidRPr="00CC5DD6" w:rsidRDefault="00CC5DD6" w:rsidP="00D957F6">
      <w:pPr>
        <w:spacing w:after="0" w:line="240" w:lineRule="auto"/>
      </w:pPr>
    </w:p>
    <w:p w:rsidR="00CC5DD6" w:rsidRDefault="00CC5DD6" w:rsidP="00D957F6">
      <w:pPr>
        <w:spacing w:after="0" w:line="240" w:lineRule="auto"/>
      </w:pPr>
      <w:r w:rsidRPr="00CC5DD6">
        <w:t xml:space="preserve">     Berlin ; New York : Mouton de Gruyter, 2002. - [87] s. ; 23cm</w:t>
      </w:r>
    </w:p>
    <w:p w:rsidR="00CC5DD6" w:rsidRPr="00914425" w:rsidRDefault="00CC5DD6" w:rsidP="00D957F6">
      <w:pPr>
        <w:spacing w:after="0" w:line="240" w:lineRule="auto"/>
      </w:pPr>
    </w:p>
    <w:p w:rsidR="00CC5DD6" w:rsidRPr="00914425" w:rsidRDefault="00CC5DD6" w:rsidP="00D957F6">
      <w:pPr>
        <w:pStyle w:val="Nagwek1"/>
        <w:rPr>
          <w:szCs w:val="22"/>
        </w:rPr>
      </w:pPr>
      <w:r w:rsidRPr="00914425">
        <w:rPr>
          <w:szCs w:val="22"/>
        </w:rPr>
        <w:t>The Linguistic</w:t>
      </w:r>
      <w:r w:rsidRPr="00914425">
        <w:rPr>
          <w:szCs w:val="22"/>
        </w:rPr>
        <w:tab/>
      </w:r>
      <w:r w:rsidRPr="00914425">
        <w:rPr>
          <w:szCs w:val="22"/>
        </w:rPr>
        <w:tab/>
      </w:r>
      <w:r w:rsidRPr="00914425">
        <w:rPr>
          <w:szCs w:val="22"/>
        </w:rPr>
        <w:tab/>
      </w:r>
      <w:r w:rsidRPr="00914425">
        <w:rPr>
          <w:szCs w:val="22"/>
        </w:rPr>
        <w:tab/>
      </w:r>
      <w:r w:rsidRPr="00914425">
        <w:rPr>
          <w:szCs w:val="22"/>
        </w:rPr>
        <w:tab/>
      </w:r>
      <w:r w:rsidRPr="00914425">
        <w:rPr>
          <w:szCs w:val="22"/>
        </w:rPr>
        <w:tab/>
        <w:t>995G</w:t>
      </w:r>
    </w:p>
    <w:p w:rsidR="00CC5DD6" w:rsidRPr="00CC5DD6" w:rsidRDefault="00CC5DD6" w:rsidP="00D957F6">
      <w:pPr>
        <w:spacing w:after="0" w:line="240" w:lineRule="auto"/>
      </w:pPr>
    </w:p>
    <w:p w:rsidR="00CC5DD6" w:rsidRPr="00CC5DD6" w:rsidRDefault="00CC5DD6" w:rsidP="00D957F6">
      <w:pPr>
        <w:spacing w:after="0" w:line="240" w:lineRule="auto"/>
      </w:pPr>
      <w:r w:rsidRPr="00CC5DD6">
        <w:rPr>
          <w:b/>
        </w:rPr>
        <w:t xml:space="preserve">     </w:t>
      </w:r>
      <w:r w:rsidRPr="00CC5DD6">
        <w:t>Review. Volume 19. Number 4 / ed. by Harry van der Hulst ; Klaus Abels i in.</w:t>
      </w:r>
    </w:p>
    <w:p w:rsidR="00CC5DD6" w:rsidRPr="00CC5DD6" w:rsidRDefault="00CC5DD6" w:rsidP="00D957F6">
      <w:pPr>
        <w:spacing w:after="0" w:line="240" w:lineRule="auto"/>
      </w:pPr>
    </w:p>
    <w:p w:rsidR="00CC5DD6" w:rsidRDefault="00CC5DD6" w:rsidP="00D957F6">
      <w:pPr>
        <w:spacing w:after="0" w:line="240" w:lineRule="auto"/>
      </w:pPr>
      <w:r w:rsidRPr="00CC5DD6">
        <w:t xml:space="preserve">     Berlin ; New York : Mouton de Gruyter, 2002. - [87] s. ; 23cm</w:t>
      </w:r>
    </w:p>
    <w:p w:rsidR="00CC5DD6" w:rsidRDefault="00CC5DD6" w:rsidP="00D957F6">
      <w:pPr>
        <w:spacing w:after="0" w:line="240" w:lineRule="auto"/>
      </w:pPr>
    </w:p>
    <w:p w:rsidR="00CC5DD6" w:rsidRPr="00914425" w:rsidRDefault="00CC5DD6" w:rsidP="00D957F6">
      <w:pPr>
        <w:pStyle w:val="Nagwek1"/>
        <w:rPr>
          <w:szCs w:val="22"/>
        </w:rPr>
      </w:pPr>
      <w:r w:rsidRPr="00914425">
        <w:rPr>
          <w:szCs w:val="22"/>
        </w:rPr>
        <w:t>Hulst, Harry van der</w:t>
      </w:r>
      <w:r w:rsidRPr="00914425">
        <w:rPr>
          <w:szCs w:val="22"/>
        </w:rPr>
        <w:tab/>
      </w:r>
      <w:r w:rsidRPr="00914425">
        <w:rPr>
          <w:szCs w:val="22"/>
        </w:rPr>
        <w:tab/>
      </w:r>
      <w:r w:rsidRPr="00914425">
        <w:rPr>
          <w:szCs w:val="22"/>
        </w:rPr>
        <w:tab/>
      </w:r>
      <w:r w:rsidRPr="00914425">
        <w:rPr>
          <w:szCs w:val="22"/>
        </w:rPr>
        <w:tab/>
      </w:r>
      <w:r w:rsidRPr="00914425">
        <w:rPr>
          <w:szCs w:val="22"/>
        </w:rPr>
        <w:tab/>
        <w:t>996G</w:t>
      </w:r>
    </w:p>
    <w:p w:rsidR="00CC5DD6" w:rsidRPr="00CC5DD6" w:rsidRDefault="00CC5DD6" w:rsidP="00D957F6">
      <w:pPr>
        <w:spacing w:after="0" w:line="240" w:lineRule="auto"/>
      </w:pPr>
    </w:p>
    <w:p w:rsidR="00CC5DD6" w:rsidRPr="00CC5DD6" w:rsidRDefault="00CC5DD6" w:rsidP="00D957F6">
      <w:pPr>
        <w:spacing w:after="0" w:line="240" w:lineRule="auto"/>
      </w:pPr>
      <w:r w:rsidRPr="00CC5DD6">
        <w:rPr>
          <w:b/>
        </w:rPr>
        <w:t xml:space="preserve">     </w:t>
      </w:r>
      <w:r>
        <w:t>The Linguistic Review. Volume 20</w:t>
      </w:r>
      <w:r w:rsidRPr="00CC5DD6">
        <w:t xml:space="preserve">. Number </w:t>
      </w:r>
      <w:r>
        <w:t>1</w:t>
      </w:r>
      <w:r w:rsidRPr="00CC5DD6">
        <w:t xml:space="preserve"> / ed. by Harry van der Hulst ; </w:t>
      </w:r>
      <w:r>
        <w:t>Sarah Felber</w:t>
      </w:r>
      <w:r w:rsidRPr="00CC5DD6">
        <w:t xml:space="preserve"> i in.</w:t>
      </w:r>
    </w:p>
    <w:p w:rsidR="00CC5DD6" w:rsidRPr="00CC5DD6" w:rsidRDefault="00CC5DD6" w:rsidP="00D957F6">
      <w:pPr>
        <w:spacing w:after="0" w:line="240" w:lineRule="auto"/>
      </w:pPr>
    </w:p>
    <w:p w:rsidR="00CC5DD6" w:rsidRPr="00CC5DD6" w:rsidRDefault="00CC5DD6" w:rsidP="00D957F6">
      <w:pPr>
        <w:spacing w:after="0" w:line="240" w:lineRule="auto"/>
      </w:pPr>
      <w:r w:rsidRPr="00CC5DD6">
        <w:t xml:space="preserve">     Berlin ; New York : Mouton de Gruyter</w:t>
      </w:r>
      <w:r>
        <w:t>, 2003</w:t>
      </w:r>
      <w:r w:rsidRPr="00CC5DD6">
        <w:t>. -</w:t>
      </w:r>
      <w:r>
        <w:t xml:space="preserve"> 107</w:t>
      </w:r>
      <w:r w:rsidRPr="00CC5DD6">
        <w:t xml:space="preserve"> s. ; 23cm</w:t>
      </w:r>
    </w:p>
    <w:p w:rsidR="00CC5DD6" w:rsidRPr="00CC5DD6" w:rsidRDefault="00CC5DD6" w:rsidP="00D957F6">
      <w:pPr>
        <w:spacing w:after="0" w:line="240" w:lineRule="auto"/>
      </w:pPr>
    </w:p>
    <w:p w:rsidR="00CC5DD6" w:rsidRPr="00914425" w:rsidRDefault="00CC5DD6" w:rsidP="00D957F6">
      <w:pPr>
        <w:pStyle w:val="Nagwek1"/>
        <w:rPr>
          <w:szCs w:val="22"/>
        </w:rPr>
      </w:pPr>
      <w:r w:rsidRPr="00914425">
        <w:rPr>
          <w:szCs w:val="22"/>
        </w:rPr>
        <w:t>Felber, Sarah</w:t>
      </w:r>
      <w:r w:rsidRPr="00914425">
        <w:rPr>
          <w:szCs w:val="22"/>
        </w:rPr>
        <w:tab/>
      </w:r>
      <w:r w:rsidRPr="00914425">
        <w:rPr>
          <w:szCs w:val="22"/>
        </w:rPr>
        <w:tab/>
      </w:r>
      <w:r w:rsidRPr="00914425">
        <w:rPr>
          <w:szCs w:val="22"/>
        </w:rPr>
        <w:tab/>
      </w:r>
      <w:r w:rsidRPr="00914425">
        <w:rPr>
          <w:szCs w:val="22"/>
        </w:rPr>
        <w:tab/>
      </w:r>
      <w:r w:rsidRPr="00914425">
        <w:rPr>
          <w:szCs w:val="22"/>
        </w:rPr>
        <w:tab/>
      </w:r>
      <w:r w:rsidRPr="00914425">
        <w:rPr>
          <w:szCs w:val="22"/>
        </w:rPr>
        <w:tab/>
        <w:t>996G</w:t>
      </w:r>
    </w:p>
    <w:p w:rsidR="00CC5DD6" w:rsidRPr="00CC5DD6" w:rsidRDefault="00CC5DD6" w:rsidP="00D957F6">
      <w:pPr>
        <w:spacing w:after="0" w:line="240" w:lineRule="auto"/>
      </w:pPr>
    </w:p>
    <w:p w:rsidR="00CC5DD6" w:rsidRPr="00CC5DD6" w:rsidRDefault="00CC5DD6" w:rsidP="00D957F6">
      <w:pPr>
        <w:spacing w:after="0" w:line="240" w:lineRule="auto"/>
      </w:pPr>
      <w:r w:rsidRPr="00CC5DD6">
        <w:rPr>
          <w:b/>
        </w:rPr>
        <w:t xml:space="preserve">     </w:t>
      </w:r>
      <w:r w:rsidRPr="00CC5DD6">
        <w:t>The Linguistic Review. Volume 20. Number 1 / ed. by Harry van der Hulst ; Sarah Felber i in.</w:t>
      </w:r>
    </w:p>
    <w:p w:rsidR="00CC5DD6" w:rsidRPr="00CC5DD6" w:rsidRDefault="00CC5DD6" w:rsidP="00D957F6">
      <w:pPr>
        <w:spacing w:after="0" w:line="240" w:lineRule="auto"/>
      </w:pPr>
    </w:p>
    <w:p w:rsidR="00CC5DD6" w:rsidRDefault="00CC5DD6" w:rsidP="00D957F6">
      <w:pPr>
        <w:spacing w:after="0" w:line="240" w:lineRule="auto"/>
      </w:pPr>
      <w:r w:rsidRPr="00CC5DD6">
        <w:t xml:space="preserve">     Berlin ; New York : Mouton de Gruyter, 2003. - 107 s. ; 23cm</w:t>
      </w:r>
    </w:p>
    <w:p w:rsidR="00CC5DD6" w:rsidRDefault="00CC5DD6" w:rsidP="00D957F6">
      <w:pPr>
        <w:spacing w:after="0" w:line="240" w:lineRule="auto"/>
      </w:pPr>
    </w:p>
    <w:p w:rsidR="00CC5DD6" w:rsidRPr="00914425" w:rsidRDefault="00CC5DD6" w:rsidP="00D957F6">
      <w:pPr>
        <w:pStyle w:val="Nagwek1"/>
        <w:rPr>
          <w:szCs w:val="22"/>
        </w:rPr>
      </w:pPr>
      <w:r w:rsidRPr="00914425">
        <w:rPr>
          <w:szCs w:val="22"/>
        </w:rPr>
        <w:t>The Linguistic</w:t>
      </w:r>
      <w:r w:rsidRPr="00914425">
        <w:rPr>
          <w:szCs w:val="22"/>
        </w:rPr>
        <w:tab/>
      </w:r>
      <w:r w:rsidRPr="00914425">
        <w:rPr>
          <w:szCs w:val="22"/>
        </w:rPr>
        <w:tab/>
      </w:r>
      <w:r w:rsidRPr="00914425">
        <w:rPr>
          <w:szCs w:val="22"/>
        </w:rPr>
        <w:tab/>
      </w:r>
      <w:r w:rsidRPr="00914425">
        <w:rPr>
          <w:szCs w:val="22"/>
        </w:rPr>
        <w:tab/>
      </w:r>
      <w:r w:rsidRPr="00914425">
        <w:rPr>
          <w:szCs w:val="22"/>
        </w:rPr>
        <w:tab/>
      </w:r>
      <w:r w:rsidRPr="00914425">
        <w:rPr>
          <w:szCs w:val="22"/>
        </w:rPr>
        <w:tab/>
        <w:t>996G</w:t>
      </w:r>
    </w:p>
    <w:p w:rsidR="00CC5DD6" w:rsidRPr="00CC5DD6" w:rsidRDefault="00CC5DD6" w:rsidP="00D957F6">
      <w:pPr>
        <w:spacing w:after="0" w:line="240" w:lineRule="auto"/>
      </w:pPr>
    </w:p>
    <w:p w:rsidR="00CC5DD6" w:rsidRPr="00CC5DD6" w:rsidRDefault="00CC5DD6" w:rsidP="00D957F6">
      <w:pPr>
        <w:spacing w:after="0" w:line="240" w:lineRule="auto"/>
      </w:pPr>
      <w:r w:rsidRPr="00CC5DD6">
        <w:rPr>
          <w:b/>
        </w:rPr>
        <w:t xml:space="preserve">     </w:t>
      </w:r>
      <w:r w:rsidRPr="00CC5DD6">
        <w:t>Review. Volume 20. Number 1 / ed. by Harry van der Hulst ; Sarah Felber i in.</w:t>
      </w:r>
    </w:p>
    <w:p w:rsidR="00CC5DD6" w:rsidRPr="00CC5DD6" w:rsidRDefault="00CC5DD6" w:rsidP="00D957F6">
      <w:pPr>
        <w:spacing w:after="0" w:line="240" w:lineRule="auto"/>
      </w:pPr>
    </w:p>
    <w:p w:rsidR="00CC5DD6" w:rsidRPr="00CC5DD6" w:rsidRDefault="00CC5DD6" w:rsidP="00D957F6">
      <w:pPr>
        <w:spacing w:after="0" w:line="240" w:lineRule="auto"/>
      </w:pPr>
      <w:r w:rsidRPr="00CC5DD6">
        <w:t xml:space="preserve">     Berlin ; New York : Mouton de Gruyter, 2003. - 107 s. ; 23cm</w:t>
      </w:r>
    </w:p>
    <w:p w:rsidR="00CC5DD6" w:rsidRPr="00CC5DD6" w:rsidRDefault="00CC5DD6" w:rsidP="00D957F6">
      <w:pPr>
        <w:spacing w:after="0" w:line="240" w:lineRule="auto"/>
      </w:pPr>
    </w:p>
    <w:p w:rsidR="00CC5DD6" w:rsidRPr="00914425" w:rsidRDefault="00CC5DD6" w:rsidP="00D957F6">
      <w:pPr>
        <w:pStyle w:val="Nagwek1"/>
        <w:rPr>
          <w:szCs w:val="22"/>
        </w:rPr>
      </w:pPr>
      <w:r w:rsidRPr="00914425">
        <w:rPr>
          <w:szCs w:val="22"/>
        </w:rPr>
        <w:t>Hulst, Harry van der</w:t>
      </w:r>
      <w:r w:rsidRPr="00914425">
        <w:rPr>
          <w:szCs w:val="22"/>
        </w:rPr>
        <w:tab/>
      </w:r>
      <w:r w:rsidRPr="00914425">
        <w:rPr>
          <w:szCs w:val="22"/>
        </w:rPr>
        <w:tab/>
      </w:r>
      <w:r w:rsidRPr="00914425">
        <w:rPr>
          <w:szCs w:val="22"/>
        </w:rPr>
        <w:tab/>
      </w:r>
      <w:r w:rsidRPr="00914425">
        <w:rPr>
          <w:szCs w:val="22"/>
        </w:rPr>
        <w:tab/>
      </w:r>
      <w:r w:rsidRPr="00914425">
        <w:rPr>
          <w:szCs w:val="22"/>
        </w:rPr>
        <w:tab/>
        <w:t>997G</w:t>
      </w:r>
    </w:p>
    <w:p w:rsidR="00CC5DD6" w:rsidRPr="00CC5DD6" w:rsidRDefault="00CC5DD6" w:rsidP="00D957F6">
      <w:pPr>
        <w:spacing w:after="0" w:line="240" w:lineRule="auto"/>
      </w:pPr>
    </w:p>
    <w:p w:rsidR="00CC5DD6" w:rsidRPr="00CC5DD6" w:rsidRDefault="00CC5DD6" w:rsidP="00D957F6">
      <w:pPr>
        <w:spacing w:after="0" w:line="240" w:lineRule="auto"/>
      </w:pPr>
      <w:r w:rsidRPr="00CC5DD6">
        <w:rPr>
          <w:b/>
        </w:rPr>
        <w:t xml:space="preserve">     </w:t>
      </w:r>
      <w:r w:rsidRPr="00CC5DD6">
        <w:t xml:space="preserve">The Linguistic Review. Volume 20. Number </w:t>
      </w:r>
      <w:r>
        <w:t>2-4</w:t>
      </w:r>
      <w:r w:rsidRPr="00CC5DD6">
        <w:t xml:space="preserve"> / ed. by Harry van der Hulst ; Sarah Felber i in.</w:t>
      </w:r>
    </w:p>
    <w:p w:rsidR="00CC5DD6" w:rsidRPr="00CC5DD6" w:rsidRDefault="00CC5DD6" w:rsidP="00D957F6">
      <w:pPr>
        <w:spacing w:after="0" w:line="240" w:lineRule="auto"/>
      </w:pPr>
    </w:p>
    <w:p w:rsidR="00CC5DD6" w:rsidRPr="00CC5DD6" w:rsidRDefault="00CC5DD6" w:rsidP="00D957F6">
      <w:pPr>
        <w:spacing w:after="0" w:line="240" w:lineRule="auto"/>
      </w:pPr>
      <w:r w:rsidRPr="00CC5DD6">
        <w:t xml:space="preserve">     Berlin ; New York : Mouton de Gruyter, 2003. -</w:t>
      </w:r>
      <w:r>
        <w:t xml:space="preserve"> [284]</w:t>
      </w:r>
      <w:r w:rsidRPr="00CC5DD6">
        <w:t xml:space="preserve"> s. ; 23cm</w:t>
      </w:r>
    </w:p>
    <w:p w:rsidR="00CC5DD6" w:rsidRPr="00CC5DD6" w:rsidRDefault="00CC5DD6" w:rsidP="00D957F6">
      <w:pPr>
        <w:spacing w:after="0" w:line="240" w:lineRule="auto"/>
      </w:pPr>
    </w:p>
    <w:p w:rsidR="00CC5DD6" w:rsidRPr="00914425" w:rsidRDefault="00CC5DD6" w:rsidP="00D957F6">
      <w:pPr>
        <w:pStyle w:val="Nagwek1"/>
        <w:rPr>
          <w:szCs w:val="22"/>
        </w:rPr>
      </w:pPr>
      <w:r w:rsidRPr="00914425">
        <w:rPr>
          <w:szCs w:val="22"/>
        </w:rPr>
        <w:t>Felber, Sarah</w:t>
      </w:r>
      <w:r w:rsidRPr="00914425">
        <w:rPr>
          <w:szCs w:val="22"/>
        </w:rPr>
        <w:tab/>
      </w:r>
      <w:r w:rsidRPr="00914425">
        <w:rPr>
          <w:szCs w:val="22"/>
        </w:rPr>
        <w:tab/>
      </w:r>
      <w:r w:rsidRPr="00914425">
        <w:rPr>
          <w:szCs w:val="22"/>
        </w:rPr>
        <w:tab/>
      </w:r>
      <w:r w:rsidRPr="00914425">
        <w:rPr>
          <w:szCs w:val="22"/>
        </w:rPr>
        <w:tab/>
      </w:r>
      <w:r w:rsidRPr="00914425">
        <w:rPr>
          <w:szCs w:val="22"/>
        </w:rPr>
        <w:tab/>
      </w:r>
      <w:r w:rsidRPr="00914425">
        <w:rPr>
          <w:szCs w:val="22"/>
        </w:rPr>
        <w:tab/>
        <w:t>997G</w:t>
      </w:r>
    </w:p>
    <w:p w:rsidR="00CC5DD6" w:rsidRPr="00CC5DD6" w:rsidRDefault="00CC5DD6" w:rsidP="00D957F6">
      <w:pPr>
        <w:spacing w:after="0" w:line="240" w:lineRule="auto"/>
      </w:pPr>
    </w:p>
    <w:p w:rsidR="00CC5DD6" w:rsidRPr="00CC5DD6" w:rsidRDefault="00CC5DD6" w:rsidP="00D957F6">
      <w:pPr>
        <w:spacing w:after="0" w:line="240" w:lineRule="auto"/>
      </w:pPr>
      <w:r w:rsidRPr="00CC5DD6">
        <w:rPr>
          <w:b/>
        </w:rPr>
        <w:t xml:space="preserve">     </w:t>
      </w:r>
      <w:r w:rsidRPr="00CC5DD6">
        <w:t>The Linguistic Review. Volume 20. Number 2-4 / ed. by Harry van der Hulst ; Sarah Felber i in.</w:t>
      </w:r>
    </w:p>
    <w:p w:rsidR="00CC5DD6" w:rsidRPr="00CC5DD6" w:rsidRDefault="00CC5DD6" w:rsidP="00D957F6">
      <w:pPr>
        <w:spacing w:after="0" w:line="240" w:lineRule="auto"/>
      </w:pPr>
    </w:p>
    <w:p w:rsidR="00CC5DD6" w:rsidRDefault="00CC5DD6" w:rsidP="00D957F6">
      <w:pPr>
        <w:spacing w:after="0" w:line="240" w:lineRule="auto"/>
      </w:pPr>
      <w:r w:rsidRPr="00CC5DD6">
        <w:t xml:space="preserve">     Berlin ; New York : Mouton de Gruyter, 2003. - [284] s. ; 23cm</w:t>
      </w:r>
    </w:p>
    <w:p w:rsidR="00CC5DD6" w:rsidRDefault="00CC5DD6" w:rsidP="00D957F6">
      <w:pPr>
        <w:spacing w:after="0" w:line="240" w:lineRule="auto"/>
      </w:pPr>
    </w:p>
    <w:p w:rsidR="00CC5DD6" w:rsidRPr="00914425" w:rsidRDefault="00CC5DD6" w:rsidP="00D957F6">
      <w:pPr>
        <w:pStyle w:val="Nagwek1"/>
        <w:rPr>
          <w:szCs w:val="22"/>
        </w:rPr>
      </w:pPr>
      <w:r w:rsidRPr="00914425">
        <w:rPr>
          <w:szCs w:val="22"/>
        </w:rPr>
        <w:t>The Linguistic</w:t>
      </w:r>
      <w:r w:rsidRPr="00914425">
        <w:rPr>
          <w:szCs w:val="22"/>
        </w:rPr>
        <w:tab/>
      </w:r>
      <w:r w:rsidRPr="00914425">
        <w:rPr>
          <w:szCs w:val="22"/>
        </w:rPr>
        <w:tab/>
      </w:r>
      <w:r w:rsidRPr="00914425">
        <w:rPr>
          <w:szCs w:val="22"/>
        </w:rPr>
        <w:tab/>
      </w:r>
      <w:r w:rsidRPr="00914425">
        <w:rPr>
          <w:szCs w:val="22"/>
        </w:rPr>
        <w:tab/>
      </w:r>
      <w:r w:rsidRPr="00914425">
        <w:rPr>
          <w:szCs w:val="22"/>
        </w:rPr>
        <w:tab/>
      </w:r>
      <w:r w:rsidRPr="00914425">
        <w:rPr>
          <w:szCs w:val="22"/>
        </w:rPr>
        <w:tab/>
        <w:t>997G</w:t>
      </w:r>
    </w:p>
    <w:p w:rsidR="00CC5DD6" w:rsidRPr="00CC5DD6" w:rsidRDefault="00CC5DD6" w:rsidP="00D957F6">
      <w:pPr>
        <w:spacing w:after="0" w:line="240" w:lineRule="auto"/>
      </w:pPr>
    </w:p>
    <w:p w:rsidR="00CC5DD6" w:rsidRPr="00CC5DD6" w:rsidRDefault="00CC5DD6" w:rsidP="00D957F6">
      <w:pPr>
        <w:spacing w:after="0" w:line="240" w:lineRule="auto"/>
      </w:pPr>
      <w:r w:rsidRPr="00CC5DD6">
        <w:rPr>
          <w:b/>
        </w:rPr>
        <w:t xml:space="preserve">     </w:t>
      </w:r>
      <w:r w:rsidRPr="00CC5DD6">
        <w:t>Review. Volume 20. Number 2-4 / ed. by Harry van der Hulst ; Sarah Felber i in.</w:t>
      </w:r>
    </w:p>
    <w:p w:rsidR="00CC5DD6" w:rsidRPr="00CC5DD6" w:rsidRDefault="00CC5DD6" w:rsidP="00D957F6">
      <w:pPr>
        <w:spacing w:after="0" w:line="240" w:lineRule="auto"/>
      </w:pPr>
    </w:p>
    <w:p w:rsidR="00CC5DD6" w:rsidRPr="00CC5DD6" w:rsidRDefault="00CC5DD6" w:rsidP="00D957F6">
      <w:pPr>
        <w:spacing w:after="0" w:line="240" w:lineRule="auto"/>
      </w:pPr>
      <w:r w:rsidRPr="00CC5DD6">
        <w:t xml:space="preserve">     Berlin ; New York : Mouton de Gruyter, 2003. - [284] s. ; 23cm</w:t>
      </w:r>
    </w:p>
    <w:p w:rsidR="00CC5DD6" w:rsidRDefault="00CC5DD6" w:rsidP="00D957F6">
      <w:pPr>
        <w:spacing w:after="0" w:line="240" w:lineRule="auto"/>
      </w:pPr>
    </w:p>
    <w:p w:rsidR="00CC5DD6" w:rsidRPr="00914425" w:rsidRDefault="00CC5DD6" w:rsidP="00D957F6">
      <w:pPr>
        <w:pStyle w:val="Nagwek1"/>
        <w:rPr>
          <w:szCs w:val="22"/>
        </w:rPr>
      </w:pPr>
      <w:r w:rsidRPr="00914425">
        <w:rPr>
          <w:szCs w:val="22"/>
        </w:rPr>
        <w:t>Hulst, Har</w:t>
      </w:r>
      <w:r w:rsidR="003A22F7" w:rsidRPr="00914425">
        <w:rPr>
          <w:szCs w:val="22"/>
        </w:rPr>
        <w:t>ry van der</w:t>
      </w:r>
      <w:r w:rsidR="003A22F7" w:rsidRPr="00914425">
        <w:rPr>
          <w:szCs w:val="22"/>
        </w:rPr>
        <w:tab/>
      </w:r>
      <w:r w:rsidR="003A22F7" w:rsidRPr="00914425">
        <w:rPr>
          <w:szCs w:val="22"/>
        </w:rPr>
        <w:tab/>
      </w:r>
      <w:r w:rsidR="003A22F7" w:rsidRPr="00914425">
        <w:rPr>
          <w:szCs w:val="22"/>
        </w:rPr>
        <w:tab/>
      </w:r>
      <w:r w:rsidR="003A22F7" w:rsidRPr="00914425">
        <w:rPr>
          <w:szCs w:val="22"/>
        </w:rPr>
        <w:tab/>
      </w:r>
      <w:r w:rsidR="003A22F7" w:rsidRPr="00914425">
        <w:rPr>
          <w:szCs w:val="22"/>
        </w:rPr>
        <w:tab/>
        <w:t>998</w:t>
      </w:r>
      <w:r w:rsidRPr="00914425">
        <w:rPr>
          <w:szCs w:val="22"/>
        </w:rPr>
        <w:t>G</w:t>
      </w:r>
    </w:p>
    <w:p w:rsidR="00CC5DD6" w:rsidRPr="00CC5DD6" w:rsidRDefault="00CC5DD6" w:rsidP="00D957F6">
      <w:pPr>
        <w:spacing w:after="0" w:line="240" w:lineRule="auto"/>
      </w:pPr>
    </w:p>
    <w:p w:rsidR="00CC5DD6" w:rsidRPr="00CC5DD6" w:rsidRDefault="00CC5DD6" w:rsidP="00D957F6">
      <w:pPr>
        <w:spacing w:after="0" w:line="240" w:lineRule="auto"/>
      </w:pPr>
      <w:r w:rsidRPr="00CC5DD6">
        <w:rPr>
          <w:b/>
        </w:rPr>
        <w:t xml:space="preserve">     </w:t>
      </w:r>
      <w:r w:rsidR="003A22F7">
        <w:t>The Linguistic Review. Volume 21</w:t>
      </w:r>
      <w:r w:rsidRPr="00CC5DD6">
        <w:t xml:space="preserve">. Number </w:t>
      </w:r>
      <w:r w:rsidR="003A22F7">
        <w:t xml:space="preserve">1 </w:t>
      </w:r>
      <w:r w:rsidRPr="00CC5DD6">
        <w:t>/ ed. by Harry van der Hulst ; Sarah Felber i in.</w:t>
      </w:r>
    </w:p>
    <w:p w:rsidR="00CC5DD6" w:rsidRPr="00CC5DD6" w:rsidRDefault="00CC5DD6" w:rsidP="00D957F6">
      <w:pPr>
        <w:spacing w:after="0" w:line="240" w:lineRule="auto"/>
      </w:pPr>
    </w:p>
    <w:p w:rsidR="00CC5DD6" w:rsidRPr="00CC5DD6" w:rsidRDefault="00CC5DD6" w:rsidP="00D957F6">
      <w:pPr>
        <w:spacing w:after="0" w:line="240" w:lineRule="auto"/>
      </w:pPr>
      <w:r w:rsidRPr="00CC5DD6">
        <w:t xml:space="preserve">     Berlin ; New York : Mouton de Gruyter</w:t>
      </w:r>
      <w:r w:rsidR="003A22F7">
        <w:t>, 2004</w:t>
      </w:r>
      <w:r w:rsidRPr="00CC5DD6">
        <w:t>. -</w:t>
      </w:r>
      <w:r w:rsidR="003A22F7">
        <w:t xml:space="preserve"> 86</w:t>
      </w:r>
      <w:r w:rsidRPr="00CC5DD6">
        <w:t xml:space="preserve"> s. ; 23cm</w:t>
      </w:r>
    </w:p>
    <w:p w:rsidR="00CC5DD6" w:rsidRPr="00CC5DD6" w:rsidRDefault="00CC5DD6" w:rsidP="00D957F6">
      <w:pPr>
        <w:spacing w:after="0" w:line="240" w:lineRule="auto"/>
      </w:pPr>
    </w:p>
    <w:p w:rsidR="003A22F7" w:rsidRPr="00914425" w:rsidRDefault="003A22F7" w:rsidP="00D957F6">
      <w:pPr>
        <w:pStyle w:val="Nagwek1"/>
        <w:rPr>
          <w:szCs w:val="22"/>
        </w:rPr>
      </w:pPr>
      <w:r w:rsidRPr="00914425">
        <w:rPr>
          <w:szCs w:val="22"/>
        </w:rPr>
        <w:t>Felber, Sarah</w:t>
      </w:r>
      <w:r w:rsidRPr="00914425">
        <w:rPr>
          <w:szCs w:val="22"/>
        </w:rPr>
        <w:tab/>
      </w:r>
      <w:r w:rsidRPr="00914425">
        <w:rPr>
          <w:szCs w:val="22"/>
        </w:rPr>
        <w:tab/>
      </w:r>
      <w:r w:rsidRPr="00914425">
        <w:rPr>
          <w:szCs w:val="22"/>
        </w:rPr>
        <w:tab/>
      </w:r>
      <w:r w:rsidRPr="00914425">
        <w:rPr>
          <w:szCs w:val="22"/>
        </w:rPr>
        <w:tab/>
      </w:r>
      <w:r w:rsidRPr="00914425">
        <w:rPr>
          <w:szCs w:val="22"/>
        </w:rPr>
        <w:tab/>
      </w:r>
      <w:r w:rsidRPr="00914425">
        <w:rPr>
          <w:szCs w:val="22"/>
        </w:rPr>
        <w:tab/>
        <w:t>998G</w:t>
      </w:r>
    </w:p>
    <w:p w:rsidR="003A22F7" w:rsidRPr="003A22F7" w:rsidRDefault="003A22F7" w:rsidP="00D957F6">
      <w:pPr>
        <w:spacing w:after="0" w:line="240" w:lineRule="auto"/>
      </w:pPr>
    </w:p>
    <w:p w:rsidR="003A22F7" w:rsidRPr="003A22F7" w:rsidRDefault="003A22F7" w:rsidP="00D957F6">
      <w:pPr>
        <w:spacing w:after="0" w:line="240" w:lineRule="auto"/>
      </w:pPr>
      <w:r w:rsidRPr="003A22F7">
        <w:rPr>
          <w:b/>
        </w:rPr>
        <w:t xml:space="preserve">     </w:t>
      </w:r>
      <w:r w:rsidRPr="003A22F7">
        <w:t>The Linguistic Review. Volume 21. Number 1 / ed. by Harry van der Hulst ; Sarah Felber i in.</w:t>
      </w:r>
    </w:p>
    <w:p w:rsidR="003A22F7" w:rsidRPr="003A22F7" w:rsidRDefault="003A22F7" w:rsidP="00D957F6">
      <w:pPr>
        <w:spacing w:after="0" w:line="240" w:lineRule="auto"/>
      </w:pPr>
    </w:p>
    <w:p w:rsidR="003A22F7" w:rsidRDefault="003A22F7" w:rsidP="00D957F6">
      <w:pPr>
        <w:spacing w:after="0" w:line="240" w:lineRule="auto"/>
      </w:pPr>
      <w:r w:rsidRPr="003A22F7">
        <w:t xml:space="preserve">     Berlin ; New York : Mouton de Gruyter, 2004. - 86 s. ; 23cm</w:t>
      </w:r>
    </w:p>
    <w:p w:rsidR="003A22F7" w:rsidRDefault="003A22F7" w:rsidP="00D957F6">
      <w:pPr>
        <w:spacing w:after="0" w:line="240" w:lineRule="auto"/>
      </w:pPr>
    </w:p>
    <w:p w:rsidR="003A22F7" w:rsidRPr="00914425" w:rsidRDefault="003A22F7" w:rsidP="00D957F6">
      <w:pPr>
        <w:pStyle w:val="Nagwek1"/>
        <w:rPr>
          <w:szCs w:val="22"/>
        </w:rPr>
      </w:pPr>
      <w:r w:rsidRPr="00914425">
        <w:rPr>
          <w:szCs w:val="22"/>
        </w:rPr>
        <w:t>The Linguistic</w:t>
      </w:r>
      <w:r w:rsidRPr="00914425">
        <w:rPr>
          <w:szCs w:val="22"/>
        </w:rPr>
        <w:tab/>
      </w:r>
      <w:r w:rsidRPr="00914425">
        <w:rPr>
          <w:szCs w:val="22"/>
        </w:rPr>
        <w:tab/>
      </w:r>
      <w:r w:rsidRPr="00914425">
        <w:rPr>
          <w:szCs w:val="22"/>
        </w:rPr>
        <w:tab/>
      </w:r>
      <w:r w:rsidRPr="00914425">
        <w:rPr>
          <w:szCs w:val="22"/>
        </w:rPr>
        <w:tab/>
      </w:r>
      <w:r w:rsidRPr="00914425">
        <w:rPr>
          <w:szCs w:val="22"/>
        </w:rPr>
        <w:tab/>
      </w:r>
      <w:r w:rsidRPr="00914425">
        <w:rPr>
          <w:szCs w:val="22"/>
        </w:rPr>
        <w:tab/>
        <w:t>998G</w:t>
      </w:r>
    </w:p>
    <w:p w:rsidR="003A22F7" w:rsidRPr="003A22F7" w:rsidRDefault="003A22F7" w:rsidP="00D957F6">
      <w:pPr>
        <w:spacing w:after="0" w:line="240" w:lineRule="auto"/>
      </w:pPr>
    </w:p>
    <w:p w:rsidR="003A22F7" w:rsidRPr="003A22F7" w:rsidRDefault="003A22F7" w:rsidP="00D957F6">
      <w:pPr>
        <w:spacing w:after="0" w:line="240" w:lineRule="auto"/>
      </w:pPr>
      <w:r w:rsidRPr="003A22F7">
        <w:rPr>
          <w:b/>
        </w:rPr>
        <w:t xml:space="preserve">     </w:t>
      </w:r>
      <w:r w:rsidRPr="003A22F7">
        <w:t>Review. Volume 21. Number 1 / ed. by Harry van der Hulst ; Sarah Felber i in.</w:t>
      </w:r>
    </w:p>
    <w:p w:rsidR="003A22F7" w:rsidRPr="003A22F7" w:rsidRDefault="003A22F7" w:rsidP="00D957F6">
      <w:pPr>
        <w:spacing w:after="0" w:line="240" w:lineRule="auto"/>
      </w:pPr>
    </w:p>
    <w:p w:rsidR="003A22F7" w:rsidRDefault="003A22F7" w:rsidP="00D957F6">
      <w:pPr>
        <w:spacing w:after="0" w:line="240" w:lineRule="auto"/>
      </w:pPr>
      <w:r w:rsidRPr="003A22F7">
        <w:t xml:space="preserve">     Berlin ; New York : Mouton de Gruyter, 2004. - 86 s. ; 23cm</w:t>
      </w:r>
    </w:p>
    <w:p w:rsidR="003A22F7" w:rsidRDefault="003A22F7" w:rsidP="00D957F6">
      <w:pPr>
        <w:spacing w:after="0" w:line="240" w:lineRule="auto"/>
      </w:pPr>
    </w:p>
    <w:p w:rsidR="003A22F7" w:rsidRPr="00914425" w:rsidRDefault="003A22F7" w:rsidP="00D957F6">
      <w:pPr>
        <w:pStyle w:val="Nagwek1"/>
        <w:rPr>
          <w:szCs w:val="22"/>
        </w:rPr>
      </w:pPr>
      <w:r w:rsidRPr="00914425">
        <w:rPr>
          <w:szCs w:val="22"/>
        </w:rPr>
        <w:t>Hulst, Harry van der</w:t>
      </w:r>
      <w:r w:rsidRPr="00914425">
        <w:rPr>
          <w:szCs w:val="22"/>
        </w:rPr>
        <w:tab/>
      </w:r>
      <w:r w:rsidRPr="00914425">
        <w:rPr>
          <w:szCs w:val="22"/>
        </w:rPr>
        <w:tab/>
      </w:r>
      <w:r w:rsidRPr="00914425">
        <w:rPr>
          <w:szCs w:val="22"/>
        </w:rPr>
        <w:tab/>
      </w:r>
      <w:r w:rsidRPr="00914425">
        <w:rPr>
          <w:szCs w:val="22"/>
        </w:rPr>
        <w:tab/>
      </w:r>
      <w:r w:rsidRPr="00914425">
        <w:rPr>
          <w:szCs w:val="22"/>
        </w:rPr>
        <w:tab/>
        <w:t>999G</w:t>
      </w:r>
    </w:p>
    <w:p w:rsidR="003A22F7" w:rsidRPr="003A22F7" w:rsidRDefault="003A22F7" w:rsidP="00D957F6">
      <w:pPr>
        <w:spacing w:after="0" w:line="240" w:lineRule="auto"/>
      </w:pPr>
    </w:p>
    <w:p w:rsidR="003A22F7" w:rsidRPr="003A22F7" w:rsidRDefault="003A22F7" w:rsidP="00D957F6">
      <w:pPr>
        <w:spacing w:after="0" w:line="240" w:lineRule="auto"/>
      </w:pPr>
      <w:r w:rsidRPr="003A22F7">
        <w:rPr>
          <w:b/>
        </w:rPr>
        <w:t xml:space="preserve">     </w:t>
      </w:r>
      <w:r w:rsidRPr="003A22F7">
        <w:t xml:space="preserve">The Linguistic Review. Volume 21. Number </w:t>
      </w:r>
      <w:r>
        <w:t>2</w:t>
      </w:r>
      <w:r w:rsidRPr="003A22F7">
        <w:t xml:space="preserve"> / ed. by Harry van der Hulst ; Sarah Felber i in.</w:t>
      </w:r>
    </w:p>
    <w:p w:rsidR="003A22F7" w:rsidRPr="003A22F7" w:rsidRDefault="003A22F7" w:rsidP="00D957F6">
      <w:pPr>
        <w:spacing w:after="0" w:line="240" w:lineRule="auto"/>
      </w:pPr>
    </w:p>
    <w:p w:rsidR="003A22F7" w:rsidRPr="003A22F7" w:rsidRDefault="003A22F7" w:rsidP="00D957F6">
      <w:pPr>
        <w:spacing w:after="0" w:line="240" w:lineRule="auto"/>
      </w:pPr>
      <w:r w:rsidRPr="003A22F7">
        <w:t xml:space="preserve">     Berlin ; New York : Mouton de Gruyter, 2004. -</w:t>
      </w:r>
      <w:r>
        <w:t xml:space="preserve"> [84]</w:t>
      </w:r>
      <w:r w:rsidRPr="003A22F7">
        <w:t xml:space="preserve"> s. ; 23cm</w:t>
      </w:r>
    </w:p>
    <w:p w:rsidR="003A22F7" w:rsidRPr="003A22F7" w:rsidRDefault="003A22F7" w:rsidP="00D957F6">
      <w:pPr>
        <w:spacing w:after="0" w:line="240" w:lineRule="auto"/>
      </w:pPr>
    </w:p>
    <w:p w:rsidR="003A22F7" w:rsidRPr="00914425" w:rsidRDefault="003A22F7" w:rsidP="00D957F6">
      <w:pPr>
        <w:pStyle w:val="Nagwek1"/>
        <w:rPr>
          <w:szCs w:val="22"/>
        </w:rPr>
      </w:pPr>
      <w:r w:rsidRPr="00914425">
        <w:rPr>
          <w:szCs w:val="22"/>
        </w:rPr>
        <w:t>Felber, Sarah</w:t>
      </w:r>
      <w:r w:rsidRPr="00914425">
        <w:rPr>
          <w:szCs w:val="22"/>
        </w:rPr>
        <w:tab/>
      </w:r>
      <w:r w:rsidRPr="00914425">
        <w:rPr>
          <w:szCs w:val="22"/>
        </w:rPr>
        <w:tab/>
      </w:r>
      <w:r w:rsidRPr="00914425">
        <w:rPr>
          <w:szCs w:val="22"/>
        </w:rPr>
        <w:tab/>
      </w:r>
      <w:r w:rsidRPr="00914425">
        <w:rPr>
          <w:szCs w:val="22"/>
        </w:rPr>
        <w:tab/>
      </w:r>
      <w:r w:rsidRPr="00914425">
        <w:rPr>
          <w:szCs w:val="22"/>
        </w:rPr>
        <w:tab/>
      </w:r>
      <w:r w:rsidRPr="00914425">
        <w:rPr>
          <w:szCs w:val="22"/>
        </w:rPr>
        <w:tab/>
        <w:t>999G</w:t>
      </w:r>
    </w:p>
    <w:p w:rsidR="003A22F7" w:rsidRPr="003A22F7" w:rsidRDefault="003A22F7" w:rsidP="00D957F6">
      <w:pPr>
        <w:spacing w:after="0" w:line="240" w:lineRule="auto"/>
      </w:pPr>
    </w:p>
    <w:p w:rsidR="003A22F7" w:rsidRPr="003A22F7" w:rsidRDefault="003A22F7" w:rsidP="00D957F6">
      <w:pPr>
        <w:spacing w:after="0" w:line="240" w:lineRule="auto"/>
      </w:pPr>
      <w:r w:rsidRPr="003A22F7">
        <w:rPr>
          <w:b/>
        </w:rPr>
        <w:t xml:space="preserve">     </w:t>
      </w:r>
      <w:r w:rsidRPr="003A22F7">
        <w:t>The Linguistic Review. Volume 21. Number 2 / ed. by Harry van der Hulst ; Sarah Felber i in.</w:t>
      </w:r>
    </w:p>
    <w:p w:rsidR="003A22F7" w:rsidRPr="003A22F7" w:rsidRDefault="003A22F7" w:rsidP="00D957F6">
      <w:pPr>
        <w:spacing w:after="0" w:line="240" w:lineRule="auto"/>
      </w:pPr>
    </w:p>
    <w:p w:rsidR="003A22F7" w:rsidRDefault="003A22F7" w:rsidP="00D957F6">
      <w:pPr>
        <w:spacing w:after="0" w:line="240" w:lineRule="auto"/>
      </w:pPr>
      <w:r w:rsidRPr="003A22F7">
        <w:t xml:space="preserve">     Berlin ; New York : Mouton de Gruyter, 2004. - [84] s. ; 23cm</w:t>
      </w:r>
    </w:p>
    <w:p w:rsidR="003A22F7" w:rsidRDefault="003A22F7" w:rsidP="00D957F6">
      <w:pPr>
        <w:spacing w:after="0" w:line="240" w:lineRule="auto"/>
      </w:pPr>
    </w:p>
    <w:p w:rsidR="003A22F7" w:rsidRPr="00914425" w:rsidRDefault="003A22F7" w:rsidP="00D957F6">
      <w:pPr>
        <w:pStyle w:val="Nagwek1"/>
        <w:rPr>
          <w:szCs w:val="22"/>
        </w:rPr>
      </w:pPr>
      <w:r w:rsidRPr="00914425">
        <w:rPr>
          <w:szCs w:val="22"/>
        </w:rPr>
        <w:t>The Linguistic</w:t>
      </w:r>
      <w:r w:rsidRPr="00914425">
        <w:rPr>
          <w:szCs w:val="22"/>
        </w:rPr>
        <w:tab/>
      </w:r>
      <w:r w:rsidRPr="00914425">
        <w:rPr>
          <w:szCs w:val="22"/>
        </w:rPr>
        <w:tab/>
      </w:r>
      <w:r w:rsidRPr="00914425">
        <w:rPr>
          <w:szCs w:val="22"/>
        </w:rPr>
        <w:tab/>
      </w:r>
      <w:r w:rsidRPr="00914425">
        <w:rPr>
          <w:szCs w:val="22"/>
        </w:rPr>
        <w:tab/>
      </w:r>
      <w:r w:rsidRPr="00914425">
        <w:rPr>
          <w:szCs w:val="22"/>
        </w:rPr>
        <w:tab/>
      </w:r>
      <w:r w:rsidRPr="00914425">
        <w:rPr>
          <w:szCs w:val="22"/>
        </w:rPr>
        <w:tab/>
        <w:t>999G</w:t>
      </w:r>
    </w:p>
    <w:p w:rsidR="003A22F7" w:rsidRPr="003A22F7" w:rsidRDefault="003A22F7" w:rsidP="00D957F6">
      <w:pPr>
        <w:spacing w:after="0" w:line="240" w:lineRule="auto"/>
      </w:pPr>
    </w:p>
    <w:p w:rsidR="003A22F7" w:rsidRPr="003A22F7" w:rsidRDefault="003A22F7" w:rsidP="00D957F6">
      <w:pPr>
        <w:spacing w:after="0" w:line="240" w:lineRule="auto"/>
      </w:pPr>
      <w:r w:rsidRPr="003A22F7">
        <w:rPr>
          <w:b/>
        </w:rPr>
        <w:t xml:space="preserve">     </w:t>
      </w:r>
      <w:r w:rsidRPr="003A22F7">
        <w:t>Review. Volume 21. Number 2 / ed. by Harry van der Hulst ; Sarah Felber i in.</w:t>
      </w:r>
    </w:p>
    <w:p w:rsidR="003A22F7" w:rsidRPr="003A22F7" w:rsidRDefault="003A22F7" w:rsidP="00D957F6">
      <w:pPr>
        <w:spacing w:after="0" w:line="240" w:lineRule="auto"/>
      </w:pPr>
    </w:p>
    <w:p w:rsidR="003A22F7" w:rsidRPr="003A22F7" w:rsidRDefault="003A22F7" w:rsidP="00D957F6">
      <w:pPr>
        <w:spacing w:after="0" w:line="240" w:lineRule="auto"/>
      </w:pPr>
      <w:r w:rsidRPr="003A22F7">
        <w:t xml:space="preserve">     Berlin ; New York : Mouton de Gruyter, 2004. - [84] s. ; 23cm</w:t>
      </w:r>
    </w:p>
    <w:p w:rsidR="003A22F7" w:rsidRPr="003A22F7" w:rsidRDefault="003A22F7" w:rsidP="00D957F6">
      <w:pPr>
        <w:spacing w:after="0" w:line="240" w:lineRule="auto"/>
      </w:pPr>
    </w:p>
    <w:p w:rsidR="003A22F7" w:rsidRPr="00914425" w:rsidRDefault="003A22F7" w:rsidP="00D957F6">
      <w:pPr>
        <w:pStyle w:val="Nagwek1"/>
        <w:rPr>
          <w:szCs w:val="22"/>
        </w:rPr>
      </w:pPr>
      <w:r w:rsidRPr="00914425">
        <w:rPr>
          <w:szCs w:val="22"/>
        </w:rPr>
        <w:t>Hulst, Harry van der</w:t>
      </w:r>
      <w:r w:rsidRPr="00914425">
        <w:rPr>
          <w:szCs w:val="22"/>
        </w:rPr>
        <w:tab/>
      </w:r>
      <w:r w:rsidRPr="00914425">
        <w:rPr>
          <w:szCs w:val="22"/>
        </w:rPr>
        <w:tab/>
      </w:r>
      <w:r w:rsidRPr="00914425">
        <w:rPr>
          <w:szCs w:val="22"/>
        </w:rPr>
        <w:tab/>
      </w:r>
      <w:r w:rsidRPr="00914425">
        <w:rPr>
          <w:szCs w:val="22"/>
        </w:rPr>
        <w:tab/>
      </w:r>
      <w:r w:rsidRPr="00914425">
        <w:rPr>
          <w:szCs w:val="22"/>
        </w:rPr>
        <w:tab/>
        <w:t>1000G</w:t>
      </w:r>
    </w:p>
    <w:p w:rsidR="003A22F7" w:rsidRPr="003A22F7" w:rsidRDefault="003A22F7" w:rsidP="00D957F6">
      <w:pPr>
        <w:spacing w:after="0" w:line="240" w:lineRule="auto"/>
      </w:pPr>
    </w:p>
    <w:p w:rsidR="003A22F7" w:rsidRPr="003A22F7" w:rsidRDefault="003A22F7" w:rsidP="00D957F6">
      <w:pPr>
        <w:spacing w:after="0" w:line="240" w:lineRule="auto"/>
      </w:pPr>
      <w:r w:rsidRPr="003A22F7">
        <w:rPr>
          <w:b/>
        </w:rPr>
        <w:t xml:space="preserve">     </w:t>
      </w:r>
      <w:r w:rsidRPr="003A22F7">
        <w:t xml:space="preserve">The Linguistic Review. Volume 21. Number </w:t>
      </w:r>
      <w:r>
        <w:t xml:space="preserve">3-4 : </w:t>
      </w:r>
      <w:r w:rsidR="003F7163">
        <w:t>Special Issue : What do we speak about when we speak linguistics</w:t>
      </w:r>
      <w:r w:rsidRPr="003A22F7">
        <w:t xml:space="preserve"> / ed. by Harry van der Hulst ; Sarah Felber</w:t>
      </w:r>
      <w:r>
        <w:t xml:space="preserve"> ; Lunella Mereu ; Edoardo Lombardi Vallauri</w:t>
      </w:r>
      <w:r w:rsidRPr="003A22F7">
        <w:t xml:space="preserve"> i in.</w:t>
      </w:r>
    </w:p>
    <w:p w:rsidR="003A22F7" w:rsidRPr="003A22F7" w:rsidRDefault="003A22F7" w:rsidP="00D957F6">
      <w:pPr>
        <w:spacing w:after="0" w:line="240" w:lineRule="auto"/>
      </w:pPr>
    </w:p>
    <w:p w:rsidR="003A22F7" w:rsidRPr="003A22F7" w:rsidRDefault="003A22F7" w:rsidP="00D957F6">
      <w:pPr>
        <w:spacing w:after="0" w:line="240" w:lineRule="auto"/>
      </w:pPr>
      <w:r w:rsidRPr="003A22F7">
        <w:t xml:space="preserve">     Berlin ; New York : Mouton de Gruyter, 2004. - [</w:t>
      </w:r>
      <w:r>
        <w:t>263</w:t>
      </w:r>
      <w:r w:rsidRPr="003A22F7">
        <w:t>] s. ; 23cm</w:t>
      </w:r>
    </w:p>
    <w:p w:rsidR="003A22F7" w:rsidRPr="003A22F7" w:rsidRDefault="003A22F7" w:rsidP="00D957F6">
      <w:pPr>
        <w:spacing w:after="0" w:line="240" w:lineRule="auto"/>
      </w:pPr>
    </w:p>
    <w:p w:rsidR="003F7163" w:rsidRPr="00914425" w:rsidRDefault="003F7163" w:rsidP="00D957F6">
      <w:pPr>
        <w:pStyle w:val="Nagwek1"/>
        <w:rPr>
          <w:szCs w:val="22"/>
        </w:rPr>
      </w:pPr>
      <w:r w:rsidRPr="00914425">
        <w:rPr>
          <w:szCs w:val="22"/>
        </w:rPr>
        <w:t>Felber, Sarah</w:t>
      </w:r>
      <w:r w:rsidRPr="00914425">
        <w:rPr>
          <w:szCs w:val="22"/>
        </w:rPr>
        <w:tab/>
      </w:r>
      <w:r w:rsidRPr="00914425">
        <w:rPr>
          <w:szCs w:val="22"/>
        </w:rPr>
        <w:tab/>
      </w:r>
      <w:r w:rsidRPr="00914425">
        <w:rPr>
          <w:szCs w:val="22"/>
        </w:rPr>
        <w:tab/>
      </w:r>
      <w:r w:rsidRPr="00914425">
        <w:rPr>
          <w:szCs w:val="22"/>
        </w:rPr>
        <w:tab/>
      </w:r>
      <w:r w:rsidRPr="00914425">
        <w:rPr>
          <w:szCs w:val="22"/>
        </w:rPr>
        <w:tab/>
      </w:r>
      <w:r w:rsidRPr="00914425">
        <w:rPr>
          <w:szCs w:val="22"/>
        </w:rPr>
        <w:tab/>
        <w:t>1000G</w:t>
      </w:r>
    </w:p>
    <w:p w:rsidR="003F7163" w:rsidRPr="003F7163" w:rsidRDefault="003F7163" w:rsidP="00D957F6">
      <w:pPr>
        <w:spacing w:after="0" w:line="240" w:lineRule="auto"/>
      </w:pPr>
    </w:p>
    <w:p w:rsidR="003F7163" w:rsidRPr="003F7163" w:rsidRDefault="003F7163" w:rsidP="00D957F6">
      <w:pPr>
        <w:spacing w:after="0" w:line="240" w:lineRule="auto"/>
      </w:pPr>
      <w:r w:rsidRPr="003F7163">
        <w:rPr>
          <w:b/>
        </w:rPr>
        <w:t xml:space="preserve">     </w:t>
      </w:r>
      <w:r w:rsidRPr="003F7163">
        <w:t>The Linguistic Review. Volume 21. Number 3-4 : Special Issue : What do we speak about when we speak linguistics / ed. by Harry van der Hulst ; Sarah Felber ; Lunella Mereu ; Edoardo Lombardi Vallauri i in.</w:t>
      </w:r>
    </w:p>
    <w:p w:rsidR="003F7163" w:rsidRPr="003F7163" w:rsidRDefault="003F7163" w:rsidP="00D957F6">
      <w:pPr>
        <w:spacing w:after="0" w:line="240" w:lineRule="auto"/>
      </w:pPr>
    </w:p>
    <w:p w:rsidR="003F7163" w:rsidRPr="00E07A04" w:rsidRDefault="003F7163" w:rsidP="00D957F6">
      <w:pPr>
        <w:spacing w:after="0" w:line="240" w:lineRule="auto"/>
        <w:rPr>
          <w:lang w:val="fr-FR"/>
        </w:rPr>
      </w:pPr>
      <w:r w:rsidRPr="003F7163">
        <w:t xml:space="preserve">     </w:t>
      </w:r>
      <w:r w:rsidRPr="00E07A04">
        <w:rPr>
          <w:lang w:val="fr-FR"/>
        </w:rPr>
        <w:t>Berlin ; New York : Mouton de Gruyter, 2004. - [263] s. ; 23cm</w:t>
      </w:r>
    </w:p>
    <w:p w:rsidR="003F7163" w:rsidRPr="00E07A04" w:rsidRDefault="003F7163" w:rsidP="00D957F6">
      <w:pPr>
        <w:spacing w:after="0" w:line="240" w:lineRule="auto"/>
        <w:rPr>
          <w:lang w:val="fr-FR"/>
        </w:rPr>
      </w:pPr>
    </w:p>
    <w:p w:rsidR="003F7163" w:rsidRPr="00914425" w:rsidRDefault="003F7163" w:rsidP="00D957F6">
      <w:pPr>
        <w:pStyle w:val="Nagwek1"/>
        <w:rPr>
          <w:szCs w:val="22"/>
          <w:lang w:val="fr-FR"/>
        </w:rPr>
      </w:pPr>
      <w:r w:rsidRPr="00914425">
        <w:rPr>
          <w:szCs w:val="22"/>
          <w:lang w:val="fr-FR"/>
        </w:rPr>
        <w:t>Mereu, Lunella</w:t>
      </w:r>
      <w:r w:rsidRPr="00914425">
        <w:rPr>
          <w:szCs w:val="22"/>
          <w:lang w:val="fr-FR"/>
        </w:rPr>
        <w:tab/>
      </w:r>
      <w:r w:rsidRPr="00914425">
        <w:rPr>
          <w:szCs w:val="22"/>
          <w:lang w:val="fr-FR"/>
        </w:rPr>
        <w:tab/>
      </w:r>
      <w:r w:rsidRPr="00914425">
        <w:rPr>
          <w:szCs w:val="22"/>
          <w:lang w:val="fr-FR"/>
        </w:rPr>
        <w:tab/>
      </w:r>
      <w:r w:rsidRPr="00914425">
        <w:rPr>
          <w:szCs w:val="22"/>
          <w:lang w:val="fr-FR"/>
        </w:rPr>
        <w:tab/>
      </w:r>
      <w:r w:rsidRPr="00914425">
        <w:rPr>
          <w:szCs w:val="22"/>
          <w:lang w:val="fr-FR"/>
        </w:rPr>
        <w:tab/>
      </w:r>
      <w:r w:rsidRPr="00914425">
        <w:rPr>
          <w:szCs w:val="22"/>
          <w:lang w:val="fr-FR"/>
        </w:rPr>
        <w:tab/>
        <w:t>1000G</w:t>
      </w:r>
    </w:p>
    <w:p w:rsidR="003F7163" w:rsidRPr="00E07A04" w:rsidRDefault="003F7163" w:rsidP="00D957F6">
      <w:pPr>
        <w:spacing w:after="0" w:line="240" w:lineRule="auto"/>
        <w:rPr>
          <w:lang w:val="fr-FR"/>
        </w:rPr>
      </w:pPr>
    </w:p>
    <w:p w:rsidR="003F7163" w:rsidRPr="003F7163" w:rsidRDefault="003F7163" w:rsidP="00D957F6">
      <w:pPr>
        <w:spacing w:after="0" w:line="240" w:lineRule="auto"/>
      </w:pPr>
      <w:r w:rsidRPr="00E07A04">
        <w:rPr>
          <w:b/>
          <w:lang w:val="fr-FR"/>
        </w:rPr>
        <w:t xml:space="preserve">     </w:t>
      </w:r>
      <w:r w:rsidRPr="003F7163">
        <w:t>The Linguistic Review. Volume 21. Number 3-4 : Special Issue : What do we speak about when we speak linguistics / ed. by Harry van der Hulst ; Sarah Felber ; Lunella Mereu ; Edoardo Lombardi Vallauri i in.</w:t>
      </w:r>
    </w:p>
    <w:p w:rsidR="003F7163" w:rsidRPr="003F7163" w:rsidRDefault="003F7163" w:rsidP="00D957F6">
      <w:pPr>
        <w:spacing w:after="0" w:line="240" w:lineRule="auto"/>
      </w:pPr>
    </w:p>
    <w:p w:rsidR="003F7163" w:rsidRPr="003F7163" w:rsidRDefault="003F7163" w:rsidP="00D957F6">
      <w:pPr>
        <w:spacing w:after="0" w:line="240" w:lineRule="auto"/>
      </w:pPr>
      <w:r w:rsidRPr="003F7163">
        <w:t xml:space="preserve">     Berlin ; New York : Mouton de Gruyter, 2004. - [263] s. ; 23cm</w:t>
      </w:r>
    </w:p>
    <w:p w:rsidR="003F7163" w:rsidRDefault="003F7163" w:rsidP="00D957F6">
      <w:pPr>
        <w:spacing w:after="0" w:line="240" w:lineRule="auto"/>
      </w:pPr>
    </w:p>
    <w:p w:rsidR="003F7163" w:rsidRPr="00914425" w:rsidRDefault="003F7163" w:rsidP="00D957F6">
      <w:pPr>
        <w:pStyle w:val="Nagwek1"/>
        <w:rPr>
          <w:szCs w:val="22"/>
        </w:rPr>
      </w:pPr>
      <w:r w:rsidRPr="00914425">
        <w:rPr>
          <w:szCs w:val="22"/>
        </w:rPr>
        <w:t>Vallauri, Edoardo Lombardi</w:t>
      </w:r>
      <w:r w:rsidRPr="00914425">
        <w:rPr>
          <w:szCs w:val="22"/>
        </w:rPr>
        <w:tab/>
      </w:r>
      <w:r w:rsidRPr="00914425">
        <w:rPr>
          <w:szCs w:val="22"/>
        </w:rPr>
        <w:tab/>
      </w:r>
      <w:r w:rsidRPr="00914425">
        <w:rPr>
          <w:szCs w:val="22"/>
        </w:rPr>
        <w:tab/>
      </w:r>
      <w:r w:rsidRPr="00914425">
        <w:rPr>
          <w:szCs w:val="22"/>
        </w:rPr>
        <w:tab/>
        <w:t>1000G</w:t>
      </w:r>
    </w:p>
    <w:p w:rsidR="003F7163" w:rsidRPr="003F7163" w:rsidRDefault="003F7163" w:rsidP="00D957F6">
      <w:pPr>
        <w:spacing w:after="0" w:line="240" w:lineRule="auto"/>
      </w:pPr>
    </w:p>
    <w:p w:rsidR="003F7163" w:rsidRPr="003F7163" w:rsidRDefault="003F7163" w:rsidP="00D957F6">
      <w:pPr>
        <w:spacing w:after="0" w:line="240" w:lineRule="auto"/>
      </w:pPr>
      <w:r w:rsidRPr="003F7163">
        <w:rPr>
          <w:b/>
        </w:rPr>
        <w:t xml:space="preserve">     </w:t>
      </w:r>
      <w:r w:rsidRPr="003F7163">
        <w:t>The Linguistic Review. Volume 21. Number 3-4 : Special Issue : What do we speak about when we speak linguistics / ed. by Harry van der Hulst ; Sarah Felber ; Lunella Mereu ; Edoardo Lombardi Vallauri i in.</w:t>
      </w:r>
    </w:p>
    <w:p w:rsidR="003F7163" w:rsidRPr="003F7163" w:rsidRDefault="003F7163" w:rsidP="00D957F6">
      <w:pPr>
        <w:spacing w:after="0" w:line="240" w:lineRule="auto"/>
      </w:pPr>
    </w:p>
    <w:p w:rsidR="003F7163" w:rsidRPr="003F7163" w:rsidRDefault="003F7163" w:rsidP="00D957F6">
      <w:pPr>
        <w:spacing w:after="0" w:line="240" w:lineRule="auto"/>
      </w:pPr>
      <w:r w:rsidRPr="003F7163">
        <w:t xml:space="preserve">     Berlin ; New York : Mouton de Gruyter, 2004. - [263] s. ; 23cm</w:t>
      </w:r>
    </w:p>
    <w:p w:rsidR="003F7163" w:rsidRPr="003F7163" w:rsidRDefault="003F7163" w:rsidP="00D957F6">
      <w:pPr>
        <w:spacing w:after="0" w:line="240" w:lineRule="auto"/>
      </w:pPr>
    </w:p>
    <w:p w:rsidR="003F7163" w:rsidRPr="00914425" w:rsidRDefault="003F7163" w:rsidP="00D957F6">
      <w:pPr>
        <w:pStyle w:val="Nagwek1"/>
        <w:rPr>
          <w:szCs w:val="22"/>
        </w:rPr>
      </w:pPr>
      <w:r w:rsidRPr="00914425">
        <w:rPr>
          <w:szCs w:val="22"/>
        </w:rPr>
        <w:t>The Linguistic</w:t>
      </w:r>
      <w:r w:rsidRPr="00914425">
        <w:rPr>
          <w:szCs w:val="22"/>
        </w:rPr>
        <w:tab/>
      </w:r>
      <w:r w:rsidRPr="00914425">
        <w:rPr>
          <w:szCs w:val="22"/>
        </w:rPr>
        <w:tab/>
      </w:r>
      <w:r w:rsidRPr="00914425">
        <w:rPr>
          <w:szCs w:val="22"/>
        </w:rPr>
        <w:tab/>
      </w:r>
      <w:r w:rsidRPr="00914425">
        <w:rPr>
          <w:szCs w:val="22"/>
        </w:rPr>
        <w:tab/>
      </w:r>
      <w:r w:rsidRPr="00914425">
        <w:rPr>
          <w:szCs w:val="22"/>
        </w:rPr>
        <w:tab/>
      </w:r>
      <w:r w:rsidRPr="00914425">
        <w:rPr>
          <w:szCs w:val="22"/>
        </w:rPr>
        <w:tab/>
        <w:t>1000G</w:t>
      </w:r>
    </w:p>
    <w:p w:rsidR="003F7163" w:rsidRPr="003F7163" w:rsidRDefault="003F7163" w:rsidP="00D957F6">
      <w:pPr>
        <w:spacing w:after="0" w:line="240" w:lineRule="auto"/>
      </w:pPr>
    </w:p>
    <w:p w:rsidR="003F7163" w:rsidRPr="003F7163" w:rsidRDefault="003F7163" w:rsidP="00D957F6">
      <w:pPr>
        <w:spacing w:after="0" w:line="240" w:lineRule="auto"/>
      </w:pPr>
      <w:r w:rsidRPr="003F7163">
        <w:rPr>
          <w:b/>
        </w:rPr>
        <w:t xml:space="preserve">     </w:t>
      </w:r>
      <w:r w:rsidRPr="003F7163">
        <w:t>Review. Volume 21. Number 3-4 : Special Issue : What do we speak about when we speak linguistics / ed. by Harry van der Hulst ; Sarah Felber ; Lunella Mereu ; Edoardo Lombardi Vallauri i in.</w:t>
      </w:r>
    </w:p>
    <w:p w:rsidR="003F7163" w:rsidRPr="003F7163" w:rsidRDefault="003F7163" w:rsidP="00D957F6">
      <w:pPr>
        <w:spacing w:after="0" w:line="240" w:lineRule="auto"/>
      </w:pPr>
    </w:p>
    <w:p w:rsidR="003F7163" w:rsidRPr="003F7163" w:rsidRDefault="003F7163" w:rsidP="00D957F6">
      <w:pPr>
        <w:spacing w:after="0" w:line="240" w:lineRule="auto"/>
      </w:pPr>
      <w:r w:rsidRPr="003F7163">
        <w:t xml:space="preserve">     Berlin ; New York : Mouton de Gruyter, 2004. - [263] s. ; 23cm</w:t>
      </w:r>
    </w:p>
    <w:p w:rsidR="003A22F7" w:rsidRPr="003A22F7" w:rsidRDefault="003A22F7" w:rsidP="00D957F6">
      <w:pPr>
        <w:spacing w:after="0" w:line="240" w:lineRule="auto"/>
      </w:pPr>
    </w:p>
    <w:p w:rsidR="003A22F7" w:rsidRPr="004259DB" w:rsidRDefault="0069176D" w:rsidP="00D957F6">
      <w:pPr>
        <w:pStyle w:val="Nagwek1"/>
        <w:rPr>
          <w:szCs w:val="22"/>
        </w:rPr>
      </w:pPr>
      <w:r w:rsidRPr="004259DB">
        <w:rPr>
          <w:szCs w:val="22"/>
        </w:rPr>
        <w:t>Hulst, Harry van der</w:t>
      </w:r>
      <w:r w:rsidRPr="004259DB">
        <w:rPr>
          <w:szCs w:val="22"/>
        </w:rPr>
        <w:tab/>
      </w:r>
      <w:r w:rsidRPr="004259DB">
        <w:rPr>
          <w:szCs w:val="22"/>
        </w:rPr>
        <w:tab/>
      </w:r>
      <w:r w:rsidRPr="004259DB">
        <w:rPr>
          <w:szCs w:val="22"/>
        </w:rPr>
        <w:tab/>
      </w:r>
      <w:r w:rsidRPr="004259DB">
        <w:rPr>
          <w:szCs w:val="22"/>
        </w:rPr>
        <w:tab/>
      </w:r>
      <w:r w:rsidRPr="004259DB">
        <w:rPr>
          <w:szCs w:val="22"/>
        </w:rPr>
        <w:tab/>
        <w:t>1001G</w:t>
      </w:r>
    </w:p>
    <w:p w:rsidR="0069176D" w:rsidRDefault="0069176D" w:rsidP="00D957F6">
      <w:pPr>
        <w:spacing w:after="0" w:line="240" w:lineRule="auto"/>
        <w:rPr>
          <w:b/>
        </w:rPr>
      </w:pPr>
    </w:p>
    <w:p w:rsidR="0069176D" w:rsidRDefault="0069176D" w:rsidP="00D957F6">
      <w:pPr>
        <w:spacing w:after="0" w:line="240" w:lineRule="auto"/>
      </w:pPr>
      <w:r>
        <w:rPr>
          <w:b/>
        </w:rPr>
        <w:t xml:space="preserve">     </w:t>
      </w:r>
      <w:r>
        <w:t>The Linguistic Review. Volume 22. Number 1 / ed. by Harry van der Hulst i in.</w:t>
      </w:r>
    </w:p>
    <w:p w:rsidR="0069176D" w:rsidRDefault="0069176D" w:rsidP="00D957F6">
      <w:pPr>
        <w:spacing w:after="0" w:line="240" w:lineRule="auto"/>
      </w:pPr>
    </w:p>
    <w:p w:rsidR="0069176D" w:rsidRDefault="0069176D" w:rsidP="00D957F6">
      <w:pPr>
        <w:spacing w:after="0" w:line="240" w:lineRule="auto"/>
      </w:pPr>
      <w:r>
        <w:t xml:space="preserve">     Berlin ; New York : Mouton de Gruyter, 2005. - 116 s. ; 23cm</w:t>
      </w:r>
    </w:p>
    <w:p w:rsidR="0069176D" w:rsidRDefault="0069176D" w:rsidP="00D957F6">
      <w:pPr>
        <w:spacing w:after="0" w:line="240" w:lineRule="auto"/>
      </w:pPr>
    </w:p>
    <w:p w:rsidR="0069176D" w:rsidRPr="004259DB" w:rsidRDefault="0069176D" w:rsidP="00D957F6">
      <w:pPr>
        <w:pStyle w:val="Nagwek1"/>
        <w:rPr>
          <w:szCs w:val="22"/>
        </w:rPr>
      </w:pPr>
      <w:r w:rsidRPr="004259DB">
        <w:rPr>
          <w:szCs w:val="22"/>
        </w:rPr>
        <w:t>The Linguistic</w:t>
      </w:r>
      <w:r w:rsidRPr="004259DB">
        <w:rPr>
          <w:szCs w:val="22"/>
        </w:rPr>
        <w:tab/>
      </w:r>
      <w:r w:rsidRPr="004259DB">
        <w:rPr>
          <w:szCs w:val="22"/>
        </w:rPr>
        <w:tab/>
      </w:r>
      <w:r w:rsidRPr="004259DB">
        <w:rPr>
          <w:szCs w:val="22"/>
        </w:rPr>
        <w:tab/>
      </w:r>
      <w:r w:rsidRPr="004259DB">
        <w:rPr>
          <w:szCs w:val="22"/>
        </w:rPr>
        <w:tab/>
      </w:r>
      <w:r w:rsidRPr="004259DB">
        <w:rPr>
          <w:szCs w:val="22"/>
        </w:rPr>
        <w:tab/>
      </w:r>
      <w:r w:rsidRPr="004259DB">
        <w:rPr>
          <w:szCs w:val="22"/>
        </w:rPr>
        <w:tab/>
        <w:t>1001G</w:t>
      </w:r>
    </w:p>
    <w:p w:rsidR="0069176D" w:rsidRPr="0069176D" w:rsidRDefault="0069176D" w:rsidP="00D957F6">
      <w:pPr>
        <w:spacing w:after="0" w:line="240" w:lineRule="auto"/>
        <w:rPr>
          <w:b/>
        </w:rPr>
      </w:pPr>
    </w:p>
    <w:p w:rsidR="0069176D" w:rsidRPr="0069176D" w:rsidRDefault="0069176D" w:rsidP="00D957F6">
      <w:pPr>
        <w:spacing w:after="0" w:line="240" w:lineRule="auto"/>
      </w:pPr>
      <w:r w:rsidRPr="0069176D">
        <w:t xml:space="preserve">     Review. Volume 22. Number 1 / ed. by Harry van der Hulst i in.</w:t>
      </w:r>
    </w:p>
    <w:p w:rsidR="0069176D" w:rsidRPr="0069176D" w:rsidRDefault="0069176D" w:rsidP="00D957F6">
      <w:pPr>
        <w:spacing w:after="0" w:line="240" w:lineRule="auto"/>
      </w:pPr>
    </w:p>
    <w:p w:rsidR="0069176D" w:rsidRDefault="0069176D" w:rsidP="00D957F6">
      <w:pPr>
        <w:spacing w:after="0" w:line="240" w:lineRule="auto"/>
      </w:pPr>
      <w:r w:rsidRPr="0069176D">
        <w:t xml:space="preserve">     Berlin ; New York : Mouton de Gruyter, 2005. - 116 s. ; 23cm</w:t>
      </w:r>
    </w:p>
    <w:p w:rsidR="0069176D" w:rsidRDefault="0069176D" w:rsidP="00D957F6">
      <w:pPr>
        <w:spacing w:after="0" w:line="240" w:lineRule="auto"/>
      </w:pPr>
    </w:p>
    <w:p w:rsidR="0069176D" w:rsidRPr="004259DB" w:rsidRDefault="0069176D" w:rsidP="00D957F6">
      <w:pPr>
        <w:pStyle w:val="Nagwek1"/>
        <w:rPr>
          <w:szCs w:val="22"/>
        </w:rPr>
      </w:pPr>
      <w:r w:rsidRPr="004259DB">
        <w:rPr>
          <w:szCs w:val="22"/>
        </w:rPr>
        <w:t>Hulst, Harry van der</w:t>
      </w:r>
      <w:r w:rsidRPr="004259DB">
        <w:rPr>
          <w:szCs w:val="22"/>
        </w:rPr>
        <w:tab/>
      </w:r>
      <w:r w:rsidRPr="004259DB">
        <w:rPr>
          <w:szCs w:val="22"/>
        </w:rPr>
        <w:tab/>
      </w:r>
      <w:r w:rsidRPr="004259DB">
        <w:rPr>
          <w:szCs w:val="22"/>
        </w:rPr>
        <w:tab/>
      </w:r>
      <w:r w:rsidRPr="004259DB">
        <w:rPr>
          <w:szCs w:val="22"/>
        </w:rPr>
        <w:tab/>
      </w:r>
      <w:r w:rsidRPr="004259DB">
        <w:rPr>
          <w:szCs w:val="22"/>
        </w:rPr>
        <w:tab/>
        <w:t>1002G</w:t>
      </w:r>
    </w:p>
    <w:p w:rsidR="0069176D" w:rsidRPr="0069176D" w:rsidRDefault="0069176D" w:rsidP="00D957F6">
      <w:pPr>
        <w:spacing w:after="0" w:line="240" w:lineRule="auto"/>
        <w:rPr>
          <w:b/>
        </w:rPr>
      </w:pPr>
    </w:p>
    <w:p w:rsidR="0069176D" w:rsidRPr="0069176D" w:rsidRDefault="0069176D" w:rsidP="00D957F6">
      <w:pPr>
        <w:spacing w:after="0" w:line="240" w:lineRule="auto"/>
      </w:pPr>
      <w:r w:rsidRPr="0069176D">
        <w:rPr>
          <w:b/>
        </w:rPr>
        <w:t xml:space="preserve">     </w:t>
      </w:r>
      <w:r w:rsidRPr="0069176D">
        <w:t>The Lingui</w:t>
      </w:r>
      <w:r>
        <w:t>stic Review. Volume 22. Number 2-4 : Special Theme Issue : The Role of Linguistics in Cognitive Science</w:t>
      </w:r>
      <w:r w:rsidRPr="0069176D">
        <w:t xml:space="preserve"> / ed. by Harry van der Hulst </w:t>
      </w:r>
      <w:r>
        <w:t>; Nancy A. Ritter i in.</w:t>
      </w:r>
    </w:p>
    <w:p w:rsidR="0069176D" w:rsidRPr="0069176D" w:rsidRDefault="0069176D" w:rsidP="00D957F6">
      <w:pPr>
        <w:spacing w:after="0" w:line="240" w:lineRule="auto"/>
      </w:pPr>
    </w:p>
    <w:p w:rsidR="0069176D" w:rsidRPr="0069176D" w:rsidRDefault="0069176D" w:rsidP="00D957F6">
      <w:pPr>
        <w:spacing w:after="0" w:line="240" w:lineRule="auto"/>
      </w:pPr>
      <w:r w:rsidRPr="0069176D">
        <w:t xml:space="preserve">     Berlin ; New York </w:t>
      </w:r>
      <w:r>
        <w:t>: Mouton de Gruyter, 2005. - [374]</w:t>
      </w:r>
      <w:r w:rsidRPr="0069176D">
        <w:t xml:space="preserve"> s. ; 23cm</w:t>
      </w:r>
    </w:p>
    <w:p w:rsidR="0069176D" w:rsidRPr="0069176D" w:rsidRDefault="0069176D" w:rsidP="00D957F6">
      <w:pPr>
        <w:spacing w:after="0" w:line="240" w:lineRule="auto"/>
      </w:pPr>
    </w:p>
    <w:p w:rsidR="0069176D" w:rsidRPr="004259DB" w:rsidRDefault="0069176D" w:rsidP="00D957F6">
      <w:pPr>
        <w:pStyle w:val="Nagwek1"/>
        <w:rPr>
          <w:szCs w:val="22"/>
        </w:rPr>
      </w:pPr>
      <w:r w:rsidRPr="004259DB">
        <w:rPr>
          <w:szCs w:val="22"/>
        </w:rPr>
        <w:t>Ritter, Nancy A.</w:t>
      </w:r>
      <w:r w:rsidRPr="004259DB">
        <w:rPr>
          <w:szCs w:val="22"/>
        </w:rPr>
        <w:tab/>
      </w:r>
      <w:r w:rsidRPr="004259DB">
        <w:rPr>
          <w:szCs w:val="22"/>
        </w:rPr>
        <w:tab/>
      </w:r>
      <w:r w:rsidRPr="004259DB">
        <w:rPr>
          <w:szCs w:val="22"/>
        </w:rPr>
        <w:tab/>
      </w:r>
      <w:r w:rsidRPr="004259DB">
        <w:rPr>
          <w:szCs w:val="22"/>
        </w:rPr>
        <w:tab/>
      </w:r>
      <w:r w:rsidRPr="004259DB">
        <w:rPr>
          <w:szCs w:val="22"/>
        </w:rPr>
        <w:tab/>
      </w:r>
      <w:r w:rsidRPr="004259DB">
        <w:rPr>
          <w:szCs w:val="22"/>
        </w:rPr>
        <w:tab/>
        <w:t>1002G</w:t>
      </w:r>
    </w:p>
    <w:p w:rsidR="0069176D" w:rsidRPr="0069176D" w:rsidRDefault="0069176D" w:rsidP="00D957F6">
      <w:pPr>
        <w:spacing w:after="0" w:line="240" w:lineRule="auto"/>
        <w:rPr>
          <w:b/>
        </w:rPr>
      </w:pPr>
    </w:p>
    <w:p w:rsidR="0069176D" w:rsidRPr="0069176D" w:rsidRDefault="0069176D" w:rsidP="00D957F6">
      <w:pPr>
        <w:spacing w:after="0" w:line="240" w:lineRule="auto"/>
      </w:pPr>
      <w:r w:rsidRPr="0069176D">
        <w:t xml:space="preserve">     The Linguistic Review. Volume 22. Number 2-4 : Special Theme Issue : The Role of Linguistics in Cognitive Science / ed. by Harry van der Hulst ; Nancy A. Ritter i in.</w:t>
      </w:r>
    </w:p>
    <w:p w:rsidR="0069176D" w:rsidRPr="0069176D" w:rsidRDefault="0069176D" w:rsidP="00D957F6">
      <w:pPr>
        <w:spacing w:after="0" w:line="240" w:lineRule="auto"/>
      </w:pPr>
    </w:p>
    <w:p w:rsidR="0069176D" w:rsidRPr="0069176D" w:rsidRDefault="0069176D" w:rsidP="00D957F6">
      <w:pPr>
        <w:spacing w:after="0" w:line="240" w:lineRule="auto"/>
      </w:pPr>
      <w:r w:rsidRPr="0069176D">
        <w:t xml:space="preserve">     Berlin ; New York : Mouton de Gruyter, 2005. - [374] s. ; 23cm</w:t>
      </w:r>
    </w:p>
    <w:p w:rsidR="0069176D" w:rsidRPr="0069176D" w:rsidRDefault="0069176D" w:rsidP="00D957F6">
      <w:pPr>
        <w:spacing w:after="0" w:line="240" w:lineRule="auto"/>
      </w:pPr>
    </w:p>
    <w:p w:rsidR="0069176D" w:rsidRPr="004259DB" w:rsidRDefault="0069176D" w:rsidP="00D957F6">
      <w:pPr>
        <w:pStyle w:val="Nagwek1"/>
        <w:rPr>
          <w:szCs w:val="22"/>
        </w:rPr>
      </w:pPr>
      <w:r w:rsidRPr="004259DB">
        <w:rPr>
          <w:szCs w:val="22"/>
        </w:rPr>
        <w:t>The Linguistic</w:t>
      </w:r>
      <w:r w:rsidRPr="004259DB">
        <w:rPr>
          <w:szCs w:val="22"/>
        </w:rPr>
        <w:tab/>
      </w:r>
      <w:r w:rsidRPr="004259DB">
        <w:rPr>
          <w:szCs w:val="22"/>
        </w:rPr>
        <w:tab/>
      </w:r>
      <w:r w:rsidRPr="004259DB">
        <w:rPr>
          <w:szCs w:val="22"/>
        </w:rPr>
        <w:tab/>
      </w:r>
      <w:r w:rsidRPr="004259DB">
        <w:rPr>
          <w:szCs w:val="22"/>
        </w:rPr>
        <w:tab/>
      </w:r>
      <w:r w:rsidRPr="004259DB">
        <w:rPr>
          <w:szCs w:val="22"/>
        </w:rPr>
        <w:tab/>
      </w:r>
      <w:r w:rsidRPr="004259DB">
        <w:rPr>
          <w:szCs w:val="22"/>
        </w:rPr>
        <w:tab/>
        <w:t>1002G</w:t>
      </w:r>
    </w:p>
    <w:p w:rsidR="0069176D" w:rsidRPr="0069176D" w:rsidRDefault="0069176D" w:rsidP="00D957F6">
      <w:pPr>
        <w:spacing w:after="0" w:line="240" w:lineRule="auto"/>
        <w:rPr>
          <w:b/>
        </w:rPr>
      </w:pPr>
    </w:p>
    <w:p w:rsidR="0069176D" w:rsidRPr="0069176D" w:rsidRDefault="0069176D" w:rsidP="00D957F6">
      <w:pPr>
        <w:spacing w:after="0" w:line="240" w:lineRule="auto"/>
      </w:pPr>
      <w:r w:rsidRPr="0069176D">
        <w:rPr>
          <w:b/>
        </w:rPr>
        <w:t xml:space="preserve">     </w:t>
      </w:r>
      <w:r w:rsidRPr="0069176D">
        <w:t>Review. Volume 22. Number 2-4 : Special Theme Issue : The Role of Linguistics in Cognitive Science / ed. by Harry van der Hulst ; Nancy A. Ritter i in.</w:t>
      </w:r>
    </w:p>
    <w:p w:rsidR="0069176D" w:rsidRPr="0069176D" w:rsidRDefault="0069176D" w:rsidP="00D957F6">
      <w:pPr>
        <w:spacing w:after="0" w:line="240" w:lineRule="auto"/>
      </w:pPr>
    </w:p>
    <w:p w:rsidR="0069176D" w:rsidRDefault="0069176D" w:rsidP="00D957F6">
      <w:pPr>
        <w:spacing w:after="0" w:line="240" w:lineRule="auto"/>
      </w:pPr>
      <w:r w:rsidRPr="0069176D">
        <w:t xml:space="preserve">     Berlin ; New York : Mouton de Gruyter, 2005. - [374] s. ; 23cm</w:t>
      </w:r>
    </w:p>
    <w:p w:rsidR="0069176D" w:rsidRDefault="0069176D" w:rsidP="00D957F6">
      <w:pPr>
        <w:spacing w:after="0" w:line="240" w:lineRule="auto"/>
      </w:pPr>
    </w:p>
    <w:p w:rsidR="0069176D" w:rsidRPr="004259DB" w:rsidRDefault="0069176D" w:rsidP="00D957F6">
      <w:pPr>
        <w:pStyle w:val="Nagwek1"/>
        <w:rPr>
          <w:szCs w:val="22"/>
        </w:rPr>
      </w:pPr>
      <w:r w:rsidRPr="004259DB">
        <w:rPr>
          <w:szCs w:val="22"/>
        </w:rPr>
        <w:t>Hulst, Harry van der</w:t>
      </w:r>
      <w:r w:rsidRPr="004259DB">
        <w:rPr>
          <w:szCs w:val="22"/>
        </w:rPr>
        <w:tab/>
      </w:r>
      <w:r w:rsidRPr="004259DB">
        <w:rPr>
          <w:szCs w:val="22"/>
        </w:rPr>
        <w:tab/>
      </w:r>
      <w:r w:rsidRPr="004259DB">
        <w:rPr>
          <w:szCs w:val="22"/>
        </w:rPr>
        <w:tab/>
      </w:r>
      <w:r w:rsidRPr="004259DB">
        <w:rPr>
          <w:szCs w:val="22"/>
        </w:rPr>
        <w:tab/>
      </w:r>
      <w:r w:rsidRPr="004259DB">
        <w:rPr>
          <w:szCs w:val="22"/>
        </w:rPr>
        <w:tab/>
        <w:t>1003G</w:t>
      </w:r>
    </w:p>
    <w:p w:rsidR="0069176D" w:rsidRPr="0069176D" w:rsidRDefault="0069176D" w:rsidP="00D957F6">
      <w:pPr>
        <w:spacing w:after="0" w:line="240" w:lineRule="auto"/>
        <w:rPr>
          <w:b/>
        </w:rPr>
      </w:pPr>
    </w:p>
    <w:p w:rsidR="0069176D" w:rsidRPr="0069176D" w:rsidRDefault="0069176D" w:rsidP="00D957F6">
      <w:pPr>
        <w:spacing w:after="0" w:line="240" w:lineRule="auto"/>
      </w:pPr>
      <w:r w:rsidRPr="0069176D">
        <w:rPr>
          <w:b/>
        </w:rPr>
        <w:t xml:space="preserve">     </w:t>
      </w:r>
      <w:r w:rsidRPr="0069176D">
        <w:t>The Lingui</w:t>
      </w:r>
      <w:r>
        <w:t>stic Review. Volume 23</w:t>
      </w:r>
      <w:r w:rsidRPr="0069176D">
        <w:t>. Number</w:t>
      </w:r>
      <w:r>
        <w:t xml:space="preserve"> 1</w:t>
      </w:r>
      <w:r w:rsidRPr="0069176D">
        <w:t xml:space="preserve"> / ed. by Harry van der Hulst i in.</w:t>
      </w:r>
    </w:p>
    <w:p w:rsidR="0069176D" w:rsidRPr="0069176D" w:rsidRDefault="0069176D" w:rsidP="00D957F6">
      <w:pPr>
        <w:spacing w:after="0" w:line="240" w:lineRule="auto"/>
      </w:pPr>
    </w:p>
    <w:p w:rsidR="0069176D" w:rsidRPr="0069176D" w:rsidRDefault="0069176D" w:rsidP="00D957F6">
      <w:pPr>
        <w:spacing w:after="0" w:line="240" w:lineRule="auto"/>
      </w:pPr>
      <w:r w:rsidRPr="0069176D">
        <w:t xml:space="preserve">     Berlin ; New York : Mouton de Gruyter, 200</w:t>
      </w:r>
      <w:r>
        <w:t>6. - 96</w:t>
      </w:r>
      <w:r w:rsidRPr="0069176D">
        <w:t xml:space="preserve"> s. ; 23cm</w:t>
      </w:r>
    </w:p>
    <w:p w:rsidR="0069176D" w:rsidRPr="0069176D" w:rsidRDefault="0069176D" w:rsidP="00D957F6">
      <w:pPr>
        <w:spacing w:after="0" w:line="240" w:lineRule="auto"/>
      </w:pPr>
    </w:p>
    <w:p w:rsidR="0069176D" w:rsidRPr="004259DB" w:rsidRDefault="0069176D" w:rsidP="00D957F6">
      <w:pPr>
        <w:pStyle w:val="Nagwek1"/>
        <w:rPr>
          <w:szCs w:val="22"/>
        </w:rPr>
      </w:pPr>
      <w:r w:rsidRPr="004259DB">
        <w:rPr>
          <w:szCs w:val="22"/>
        </w:rPr>
        <w:t>The Linguistic</w:t>
      </w:r>
      <w:r w:rsidRPr="004259DB">
        <w:rPr>
          <w:szCs w:val="22"/>
        </w:rPr>
        <w:tab/>
      </w:r>
      <w:r w:rsidRPr="004259DB">
        <w:rPr>
          <w:szCs w:val="22"/>
        </w:rPr>
        <w:tab/>
      </w:r>
      <w:r w:rsidRPr="004259DB">
        <w:rPr>
          <w:szCs w:val="22"/>
        </w:rPr>
        <w:tab/>
      </w:r>
      <w:r w:rsidRPr="004259DB">
        <w:rPr>
          <w:szCs w:val="22"/>
        </w:rPr>
        <w:tab/>
      </w:r>
      <w:r w:rsidRPr="004259DB">
        <w:rPr>
          <w:szCs w:val="22"/>
        </w:rPr>
        <w:tab/>
      </w:r>
      <w:r w:rsidRPr="004259DB">
        <w:rPr>
          <w:szCs w:val="22"/>
        </w:rPr>
        <w:tab/>
        <w:t>1003G</w:t>
      </w:r>
    </w:p>
    <w:p w:rsidR="0069176D" w:rsidRPr="0069176D" w:rsidRDefault="0069176D" w:rsidP="00D957F6">
      <w:pPr>
        <w:spacing w:after="0" w:line="240" w:lineRule="auto"/>
        <w:rPr>
          <w:b/>
        </w:rPr>
      </w:pPr>
    </w:p>
    <w:p w:rsidR="0069176D" w:rsidRPr="0069176D" w:rsidRDefault="0069176D" w:rsidP="00D957F6">
      <w:pPr>
        <w:spacing w:after="0" w:line="240" w:lineRule="auto"/>
      </w:pPr>
      <w:r w:rsidRPr="0069176D">
        <w:rPr>
          <w:b/>
        </w:rPr>
        <w:t xml:space="preserve">     </w:t>
      </w:r>
      <w:r w:rsidRPr="0069176D">
        <w:t>Review. Volume 23. Number 1 / ed. by Harry van der Hulst i in.</w:t>
      </w:r>
    </w:p>
    <w:p w:rsidR="0069176D" w:rsidRPr="0069176D" w:rsidRDefault="0069176D" w:rsidP="00D957F6">
      <w:pPr>
        <w:spacing w:after="0" w:line="240" w:lineRule="auto"/>
      </w:pPr>
    </w:p>
    <w:p w:rsidR="0069176D" w:rsidRDefault="0069176D" w:rsidP="00D957F6">
      <w:pPr>
        <w:spacing w:after="0" w:line="240" w:lineRule="auto"/>
      </w:pPr>
      <w:r w:rsidRPr="0069176D">
        <w:t xml:space="preserve">     Berlin ; New York : Mouton de Gruyter, 2006. - 96 s. ; 23cm</w:t>
      </w:r>
    </w:p>
    <w:p w:rsidR="0069176D" w:rsidRDefault="0069176D" w:rsidP="00D957F6">
      <w:pPr>
        <w:spacing w:after="0" w:line="240" w:lineRule="auto"/>
      </w:pPr>
    </w:p>
    <w:p w:rsidR="0069176D" w:rsidRPr="004259DB" w:rsidRDefault="0069176D" w:rsidP="00D957F6">
      <w:pPr>
        <w:pStyle w:val="Nagwek1"/>
        <w:rPr>
          <w:szCs w:val="22"/>
        </w:rPr>
      </w:pPr>
      <w:r w:rsidRPr="004259DB">
        <w:rPr>
          <w:szCs w:val="22"/>
        </w:rPr>
        <w:t>Hulst, Harry van der</w:t>
      </w:r>
      <w:r w:rsidRPr="004259DB">
        <w:rPr>
          <w:szCs w:val="22"/>
        </w:rPr>
        <w:tab/>
      </w:r>
      <w:r w:rsidRPr="004259DB">
        <w:rPr>
          <w:szCs w:val="22"/>
        </w:rPr>
        <w:tab/>
      </w:r>
      <w:r w:rsidRPr="004259DB">
        <w:rPr>
          <w:szCs w:val="22"/>
        </w:rPr>
        <w:tab/>
      </w:r>
      <w:r w:rsidRPr="004259DB">
        <w:rPr>
          <w:szCs w:val="22"/>
        </w:rPr>
        <w:tab/>
      </w:r>
      <w:r w:rsidRPr="004259DB">
        <w:rPr>
          <w:szCs w:val="22"/>
        </w:rPr>
        <w:tab/>
        <w:t>1004G</w:t>
      </w:r>
    </w:p>
    <w:p w:rsidR="0069176D" w:rsidRPr="0069176D" w:rsidRDefault="0069176D" w:rsidP="00D957F6">
      <w:pPr>
        <w:spacing w:after="0" w:line="240" w:lineRule="auto"/>
        <w:rPr>
          <w:b/>
        </w:rPr>
      </w:pPr>
    </w:p>
    <w:p w:rsidR="0069176D" w:rsidRPr="0069176D" w:rsidRDefault="0069176D" w:rsidP="00D957F6">
      <w:pPr>
        <w:spacing w:after="0" w:line="240" w:lineRule="auto"/>
      </w:pPr>
      <w:r w:rsidRPr="0069176D">
        <w:rPr>
          <w:b/>
        </w:rPr>
        <w:t xml:space="preserve">     </w:t>
      </w:r>
      <w:r w:rsidRPr="0069176D">
        <w:t>The Linguistic Review. Volume 23. Number</w:t>
      </w:r>
      <w:r>
        <w:t xml:space="preserve"> 2</w:t>
      </w:r>
      <w:r w:rsidRPr="0069176D">
        <w:t xml:space="preserve"> / ed. by Harry van der Hulst i in.</w:t>
      </w:r>
    </w:p>
    <w:p w:rsidR="0069176D" w:rsidRPr="0069176D" w:rsidRDefault="0069176D" w:rsidP="00D957F6">
      <w:pPr>
        <w:spacing w:after="0" w:line="240" w:lineRule="auto"/>
      </w:pPr>
    </w:p>
    <w:p w:rsidR="0069176D" w:rsidRPr="0069176D" w:rsidRDefault="0069176D" w:rsidP="00D957F6">
      <w:pPr>
        <w:spacing w:after="0" w:line="240" w:lineRule="auto"/>
      </w:pPr>
      <w:r w:rsidRPr="0069176D">
        <w:t xml:space="preserve">     Berlin ; New York : Mouton de Gruyter, 2006</w:t>
      </w:r>
      <w:r>
        <w:t>. - [115]</w:t>
      </w:r>
      <w:r w:rsidRPr="0069176D">
        <w:t xml:space="preserve"> s. ; 23cm</w:t>
      </w:r>
    </w:p>
    <w:p w:rsidR="0069176D" w:rsidRPr="0069176D" w:rsidRDefault="0069176D" w:rsidP="00D957F6">
      <w:pPr>
        <w:spacing w:after="0" w:line="240" w:lineRule="auto"/>
      </w:pPr>
    </w:p>
    <w:p w:rsidR="0069176D" w:rsidRPr="004259DB" w:rsidRDefault="0069176D" w:rsidP="00D957F6">
      <w:pPr>
        <w:pStyle w:val="Nagwek1"/>
        <w:rPr>
          <w:szCs w:val="22"/>
        </w:rPr>
      </w:pPr>
      <w:r w:rsidRPr="004259DB">
        <w:rPr>
          <w:szCs w:val="22"/>
        </w:rPr>
        <w:t>The Linguistic</w:t>
      </w:r>
      <w:r w:rsidRPr="004259DB">
        <w:rPr>
          <w:szCs w:val="22"/>
        </w:rPr>
        <w:tab/>
      </w:r>
      <w:r w:rsidRPr="004259DB">
        <w:rPr>
          <w:szCs w:val="22"/>
        </w:rPr>
        <w:tab/>
      </w:r>
      <w:r w:rsidRPr="004259DB">
        <w:rPr>
          <w:szCs w:val="22"/>
        </w:rPr>
        <w:tab/>
      </w:r>
      <w:r w:rsidRPr="004259DB">
        <w:rPr>
          <w:szCs w:val="22"/>
        </w:rPr>
        <w:tab/>
      </w:r>
      <w:r w:rsidRPr="004259DB">
        <w:rPr>
          <w:szCs w:val="22"/>
        </w:rPr>
        <w:tab/>
      </w:r>
      <w:r w:rsidRPr="004259DB">
        <w:rPr>
          <w:szCs w:val="22"/>
        </w:rPr>
        <w:tab/>
        <w:t>1004G</w:t>
      </w:r>
    </w:p>
    <w:p w:rsidR="0069176D" w:rsidRPr="0069176D" w:rsidRDefault="0069176D" w:rsidP="00D957F6">
      <w:pPr>
        <w:spacing w:after="0" w:line="240" w:lineRule="auto"/>
        <w:rPr>
          <w:b/>
        </w:rPr>
      </w:pPr>
    </w:p>
    <w:p w:rsidR="0069176D" w:rsidRPr="0069176D" w:rsidRDefault="0069176D" w:rsidP="00D957F6">
      <w:pPr>
        <w:spacing w:after="0" w:line="240" w:lineRule="auto"/>
      </w:pPr>
      <w:r w:rsidRPr="0069176D">
        <w:rPr>
          <w:b/>
        </w:rPr>
        <w:t xml:space="preserve">     </w:t>
      </w:r>
      <w:r w:rsidRPr="0069176D">
        <w:t>Review. Volume 23. Number 2 / ed. by Harry van der Hulst i in.</w:t>
      </w:r>
    </w:p>
    <w:p w:rsidR="0069176D" w:rsidRPr="0069176D" w:rsidRDefault="0069176D" w:rsidP="00D957F6">
      <w:pPr>
        <w:spacing w:after="0" w:line="240" w:lineRule="auto"/>
      </w:pPr>
    </w:p>
    <w:p w:rsidR="0069176D" w:rsidRDefault="0069176D" w:rsidP="00D957F6">
      <w:pPr>
        <w:spacing w:after="0" w:line="240" w:lineRule="auto"/>
      </w:pPr>
      <w:r w:rsidRPr="0069176D">
        <w:t xml:space="preserve">     Berlin ; New York : Mouton de Gruyter, 2006. - [115] s. ; 23cm</w:t>
      </w:r>
    </w:p>
    <w:p w:rsidR="0069176D" w:rsidRDefault="0069176D" w:rsidP="00D957F6">
      <w:pPr>
        <w:spacing w:after="0" w:line="240" w:lineRule="auto"/>
      </w:pPr>
    </w:p>
    <w:p w:rsidR="0069176D" w:rsidRPr="004259DB" w:rsidRDefault="0069176D" w:rsidP="00D957F6">
      <w:pPr>
        <w:pStyle w:val="Nagwek1"/>
        <w:rPr>
          <w:szCs w:val="22"/>
        </w:rPr>
      </w:pPr>
      <w:r w:rsidRPr="004259DB">
        <w:rPr>
          <w:szCs w:val="22"/>
        </w:rPr>
        <w:t>Hulst, Harry van der</w:t>
      </w:r>
      <w:r w:rsidRPr="004259DB">
        <w:rPr>
          <w:szCs w:val="22"/>
        </w:rPr>
        <w:tab/>
      </w:r>
      <w:r w:rsidRPr="004259DB">
        <w:rPr>
          <w:szCs w:val="22"/>
        </w:rPr>
        <w:tab/>
      </w:r>
      <w:r w:rsidRPr="004259DB">
        <w:rPr>
          <w:szCs w:val="22"/>
        </w:rPr>
        <w:tab/>
      </w:r>
      <w:r w:rsidRPr="004259DB">
        <w:rPr>
          <w:szCs w:val="22"/>
        </w:rPr>
        <w:tab/>
      </w:r>
      <w:r w:rsidRPr="004259DB">
        <w:rPr>
          <w:szCs w:val="22"/>
        </w:rPr>
        <w:tab/>
        <w:t>1005G</w:t>
      </w:r>
    </w:p>
    <w:p w:rsidR="0069176D" w:rsidRPr="0069176D" w:rsidRDefault="0069176D" w:rsidP="00D957F6">
      <w:pPr>
        <w:spacing w:after="0" w:line="240" w:lineRule="auto"/>
        <w:rPr>
          <w:b/>
        </w:rPr>
      </w:pPr>
    </w:p>
    <w:p w:rsidR="0069176D" w:rsidRPr="0069176D" w:rsidRDefault="0069176D" w:rsidP="00D957F6">
      <w:pPr>
        <w:spacing w:after="0" w:line="240" w:lineRule="auto"/>
      </w:pPr>
      <w:r w:rsidRPr="0069176D">
        <w:rPr>
          <w:b/>
        </w:rPr>
        <w:t xml:space="preserve">     </w:t>
      </w:r>
      <w:r w:rsidRPr="0069176D">
        <w:t>The Linguistic Review. Volume 23. Number</w:t>
      </w:r>
      <w:r>
        <w:t xml:space="preserve"> 3 : Special Theme Issue : Exemplar-Based Models in Linguistics</w:t>
      </w:r>
      <w:r w:rsidRPr="0069176D">
        <w:t xml:space="preserve"> / ed. by Harry van der Hulst</w:t>
      </w:r>
      <w:r>
        <w:t xml:space="preserve"> ; Susanne Gahl ; Alan C. L. Yu</w:t>
      </w:r>
      <w:r w:rsidRPr="0069176D">
        <w:t xml:space="preserve"> i in.</w:t>
      </w:r>
    </w:p>
    <w:p w:rsidR="0069176D" w:rsidRPr="0069176D" w:rsidRDefault="0069176D" w:rsidP="00D957F6">
      <w:pPr>
        <w:spacing w:after="0" w:line="240" w:lineRule="auto"/>
      </w:pPr>
    </w:p>
    <w:p w:rsidR="0069176D" w:rsidRPr="0069176D" w:rsidRDefault="0069176D" w:rsidP="00D957F6">
      <w:pPr>
        <w:spacing w:after="0" w:line="240" w:lineRule="auto"/>
      </w:pPr>
      <w:r w:rsidRPr="0069176D">
        <w:t xml:space="preserve">     Berlin ; New York : Mouton de Gruyter, 2006. - [</w:t>
      </w:r>
      <w:r>
        <w:t>167</w:t>
      </w:r>
      <w:r w:rsidRPr="0069176D">
        <w:t>] s. ; 23cm</w:t>
      </w:r>
    </w:p>
    <w:p w:rsidR="0069176D" w:rsidRPr="0069176D" w:rsidRDefault="0069176D" w:rsidP="00D957F6">
      <w:pPr>
        <w:spacing w:after="0" w:line="240" w:lineRule="auto"/>
      </w:pPr>
    </w:p>
    <w:p w:rsidR="0069176D" w:rsidRPr="004259DB" w:rsidRDefault="0069176D" w:rsidP="00D957F6">
      <w:pPr>
        <w:pStyle w:val="Nagwek1"/>
        <w:rPr>
          <w:szCs w:val="22"/>
        </w:rPr>
      </w:pPr>
      <w:r w:rsidRPr="004259DB">
        <w:rPr>
          <w:szCs w:val="22"/>
        </w:rPr>
        <w:t>Gahl, Susanne</w:t>
      </w:r>
      <w:r w:rsidRPr="004259DB">
        <w:rPr>
          <w:szCs w:val="22"/>
        </w:rPr>
        <w:tab/>
      </w:r>
      <w:r w:rsidRPr="004259DB">
        <w:rPr>
          <w:szCs w:val="22"/>
        </w:rPr>
        <w:tab/>
      </w:r>
      <w:r w:rsidRPr="004259DB">
        <w:rPr>
          <w:szCs w:val="22"/>
        </w:rPr>
        <w:tab/>
      </w:r>
      <w:r w:rsidRPr="004259DB">
        <w:rPr>
          <w:szCs w:val="22"/>
        </w:rPr>
        <w:tab/>
      </w:r>
      <w:r w:rsidRPr="004259DB">
        <w:rPr>
          <w:szCs w:val="22"/>
        </w:rPr>
        <w:tab/>
      </w:r>
      <w:r w:rsidRPr="004259DB">
        <w:rPr>
          <w:szCs w:val="22"/>
        </w:rPr>
        <w:tab/>
        <w:t>1005G</w:t>
      </w:r>
    </w:p>
    <w:p w:rsidR="0069176D" w:rsidRPr="0069176D" w:rsidRDefault="0069176D" w:rsidP="00D957F6">
      <w:pPr>
        <w:spacing w:after="0" w:line="240" w:lineRule="auto"/>
        <w:rPr>
          <w:b/>
        </w:rPr>
      </w:pPr>
    </w:p>
    <w:p w:rsidR="0069176D" w:rsidRPr="0069176D" w:rsidRDefault="0069176D" w:rsidP="00D957F6">
      <w:pPr>
        <w:spacing w:after="0" w:line="240" w:lineRule="auto"/>
      </w:pPr>
      <w:r w:rsidRPr="0069176D">
        <w:rPr>
          <w:b/>
        </w:rPr>
        <w:t xml:space="preserve">     </w:t>
      </w:r>
      <w:r w:rsidRPr="0069176D">
        <w:t>The Linguistic Review. Volume 23. Number 3 : Special Theme Issue : Exemplar-Based Models in Linguistics / ed. by Harry van der Hulst ; Susanne Gahl ; Alan C. L. Yu i in.</w:t>
      </w:r>
    </w:p>
    <w:p w:rsidR="0069176D" w:rsidRPr="0069176D" w:rsidRDefault="0069176D" w:rsidP="00D957F6">
      <w:pPr>
        <w:spacing w:after="0" w:line="240" w:lineRule="auto"/>
      </w:pPr>
    </w:p>
    <w:p w:rsidR="0069176D" w:rsidRDefault="0069176D" w:rsidP="00D957F6">
      <w:pPr>
        <w:spacing w:after="0" w:line="240" w:lineRule="auto"/>
      </w:pPr>
      <w:r w:rsidRPr="0069176D">
        <w:t xml:space="preserve">     Berlin ; New York : Mouton de Gruyter, 2006. - [167] s. ; 23cm</w:t>
      </w:r>
    </w:p>
    <w:p w:rsidR="0069176D" w:rsidRDefault="0069176D" w:rsidP="00D957F6">
      <w:pPr>
        <w:spacing w:after="0" w:line="240" w:lineRule="auto"/>
      </w:pPr>
    </w:p>
    <w:p w:rsidR="0069176D" w:rsidRPr="004259DB" w:rsidRDefault="0069176D" w:rsidP="00D957F6">
      <w:pPr>
        <w:pStyle w:val="Nagwek1"/>
        <w:rPr>
          <w:szCs w:val="22"/>
        </w:rPr>
      </w:pPr>
      <w:r w:rsidRPr="004259DB">
        <w:rPr>
          <w:szCs w:val="22"/>
        </w:rPr>
        <w:t>Yu, Alan C. L.</w:t>
      </w:r>
      <w:r w:rsidRPr="004259DB">
        <w:rPr>
          <w:szCs w:val="22"/>
        </w:rPr>
        <w:tab/>
      </w:r>
      <w:r w:rsidRPr="004259DB">
        <w:rPr>
          <w:szCs w:val="22"/>
        </w:rPr>
        <w:tab/>
      </w:r>
      <w:r w:rsidRPr="004259DB">
        <w:rPr>
          <w:szCs w:val="22"/>
        </w:rPr>
        <w:tab/>
      </w:r>
      <w:r w:rsidRPr="004259DB">
        <w:rPr>
          <w:szCs w:val="22"/>
        </w:rPr>
        <w:tab/>
      </w:r>
      <w:r w:rsidRPr="004259DB">
        <w:rPr>
          <w:szCs w:val="22"/>
        </w:rPr>
        <w:tab/>
      </w:r>
      <w:r w:rsidRPr="004259DB">
        <w:rPr>
          <w:szCs w:val="22"/>
        </w:rPr>
        <w:tab/>
        <w:t>1005G</w:t>
      </w:r>
    </w:p>
    <w:p w:rsidR="0069176D" w:rsidRPr="0069176D" w:rsidRDefault="0069176D" w:rsidP="00D957F6">
      <w:pPr>
        <w:spacing w:after="0" w:line="240" w:lineRule="auto"/>
        <w:rPr>
          <w:b/>
        </w:rPr>
      </w:pPr>
    </w:p>
    <w:p w:rsidR="0069176D" w:rsidRPr="0069176D" w:rsidRDefault="0069176D" w:rsidP="00D957F6">
      <w:pPr>
        <w:spacing w:after="0" w:line="240" w:lineRule="auto"/>
      </w:pPr>
      <w:r w:rsidRPr="0069176D">
        <w:rPr>
          <w:b/>
        </w:rPr>
        <w:t xml:space="preserve">     </w:t>
      </w:r>
      <w:r w:rsidRPr="0069176D">
        <w:t>The Linguistic Review. Volume 23. Number 3 : Special Theme Issue : Exemplar-Based Models in Linguistics / ed. by Harry van der Hulst ; Susanne Gahl ; Alan C. L. Yu i in.</w:t>
      </w:r>
    </w:p>
    <w:p w:rsidR="0069176D" w:rsidRPr="0069176D" w:rsidRDefault="0069176D" w:rsidP="00D957F6">
      <w:pPr>
        <w:spacing w:after="0" w:line="240" w:lineRule="auto"/>
      </w:pPr>
    </w:p>
    <w:p w:rsidR="0069176D" w:rsidRDefault="0069176D" w:rsidP="00D957F6">
      <w:pPr>
        <w:spacing w:after="0" w:line="240" w:lineRule="auto"/>
      </w:pPr>
      <w:r w:rsidRPr="0069176D">
        <w:t xml:space="preserve">     Berlin ; New York : Mouton de Gruyter, 2006. - [167] s. ; 23cm</w:t>
      </w:r>
    </w:p>
    <w:p w:rsidR="0069176D" w:rsidRDefault="0069176D" w:rsidP="00D957F6">
      <w:pPr>
        <w:spacing w:after="0" w:line="240" w:lineRule="auto"/>
      </w:pPr>
    </w:p>
    <w:p w:rsidR="0069176D" w:rsidRPr="004259DB" w:rsidRDefault="0069176D" w:rsidP="00D957F6">
      <w:pPr>
        <w:pStyle w:val="Nagwek1"/>
        <w:rPr>
          <w:szCs w:val="22"/>
        </w:rPr>
      </w:pPr>
      <w:r w:rsidRPr="004259DB">
        <w:rPr>
          <w:szCs w:val="22"/>
        </w:rPr>
        <w:t>The Linguistic</w:t>
      </w:r>
      <w:r w:rsidRPr="004259DB">
        <w:rPr>
          <w:szCs w:val="22"/>
        </w:rPr>
        <w:tab/>
      </w:r>
      <w:r w:rsidRPr="004259DB">
        <w:rPr>
          <w:szCs w:val="22"/>
        </w:rPr>
        <w:tab/>
      </w:r>
      <w:r w:rsidRPr="004259DB">
        <w:rPr>
          <w:szCs w:val="22"/>
        </w:rPr>
        <w:tab/>
      </w:r>
      <w:r w:rsidRPr="004259DB">
        <w:rPr>
          <w:szCs w:val="22"/>
        </w:rPr>
        <w:tab/>
      </w:r>
      <w:r w:rsidRPr="004259DB">
        <w:rPr>
          <w:szCs w:val="22"/>
        </w:rPr>
        <w:tab/>
      </w:r>
      <w:r w:rsidRPr="004259DB">
        <w:rPr>
          <w:szCs w:val="22"/>
        </w:rPr>
        <w:tab/>
        <w:t>1005G</w:t>
      </w:r>
    </w:p>
    <w:p w:rsidR="0069176D" w:rsidRPr="0069176D" w:rsidRDefault="0069176D" w:rsidP="00D957F6">
      <w:pPr>
        <w:spacing w:after="0" w:line="240" w:lineRule="auto"/>
        <w:rPr>
          <w:b/>
        </w:rPr>
      </w:pPr>
    </w:p>
    <w:p w:rsidR="0069176D" w:rsidRPr="0069176D" w:rsidRDefault="0069176D" w:rsidP="00D957F6">
      <w:pPr>
        <w:spacing w:after="0" w:line="240" w:lineRule="auto"/>
      </w:pPr>
      <w:r w:rsidRPr="0069176D">
        <w:rPr>
          <w:b/>
        </w:rPr>
        <w:t xml:space="preserve">     </w:t>
      </w:r>
      <w:r w:rsidRPr="0069176D">
        <w:t>Review. Volume 23. Number 3 : Special Theme Issue : Exemplar-Based Models in Linguistics / ed. by Harry van der Hulst ; Susanne Gahl ; Alan C. L. Yu i in.</w:t>
      </w:r>
    </w:p>
    <w:p w:rsidR="0069176D" w:rsidRPr="0069176D" w:rsidRDefault="0069176D" w:rsidP="00D957F6">
      <w:pPr>
        <w:spacing w:after="0" w:line="240" w:lineRule="auto"/>
      </w:pPr>
    </w:p>
    <w:p w:rsidR="0069176D" w:rsidRDefault="0069176D" w:rsidP="00D957F6">
      <w:pPr>
        <w:spacing w:after="0" w:line="240" w:lineRule="auto"/>
      </w:pPr>
      <w:r w:rsidRPr="0069176D">
        <w:t xml:space="preserve">     Berlin ; New York : Mouton de Gruyter, 2006. - [167] s. ; 23cm</w:t>
      </w:r>
    </w:p>
    <w:p w:rsidR="0069176D" w:rsidRDefault="0069176D" w:rsidP="00D957F6">
      <w:pPr>
        <w:spacing w:after="0" w:line="240" w:lineRule="auto"/>
      </w:pPr>
    </w:p>
    <w:p w:rsidR="0069176D" w:rsidRPr="004259DB" w:rsidRDefault="0069176D" w:rsidP="00D957F6">
      <w:pPr>
        <w:pStyle w:val="Nagwek1"/>
        <w:rPr>
          <w:szCs w:val="22"/>
        </w:rPr>
      </w:pPr>
      <w:r w:rsidRPr="004259DB">
        <w:rPr>
          <w:szCs w:val="22"/>
        </w:rPr>
        <w:t>Hulst, Harry van der</w:t>
      </w:r>
      <w:r w:rsidRPr="004259DB">
        <w:rPr>
          <w:szCs w:val="22"/>
        </w:rPr>
        <w:tab/>
      </w:r>
      <w:r w:rsidRPr="004259DB">
        <w:rPr>
          <w:szCs w:val="22"/>
        </w:rPr>
        <w:tab/>
      </w:r>
      <w:r w:rsidRPr="004259DB">
        <w:rPr>
          <w:szCs w:val="22"/>
        </w:rPr>
        <w:tab/>
      </w:r>
      <w:r w:rsidRPr="004259DB">
        <w:rPr>
          <w:szCs w:val="22"/>
        </w:rPr>
        <w:tab/>
      </w:r>
      <w:r w:rsidRPr="004259DB">
        <w:rPr>
          <w:szCs w:val="22"/>
        </w:rPr>
        <w:tab/>
        <w:t>1006G</w:t>
      </w:r>
    </w:p>
    <w:p w:rsidR="0069176D" w:rsidRPr="0069176D" w:rsidRDefault="0069176D" w:rsidP="00D957F6">
      <w:pPr>
        <w:spacing w:after="0" w:line="240" w:lineRule="auto"/>
        <w:rPr>
          <w:b/>
        </w:rPr>
      </w:pPr>
    </w:p>
    <w:p w:rsidR="0069176D" w:rsidRPr="0069176D" w:rsidRDefault="0069176D" w:rsidP="00D957F6">
      <w:pPr>
        <w:spacing w:after="0" w:line="240" w:lineRule="auto"/>
      </w:pPr>
      <w:r w:rsidRPr="0069176D">
        <w:rPr>
          <w:b/>
        </w:rPr>
        <w:t xml:space="preserve">     </w:t>
      </w:r>
      <w:r w:rsidRPr="0069176D">
        <w:t>The Linguistic Review. Volume 23. Number</w:t>
      </w:r>
      <w:r>
        <w:t xml:space="preserve"> 4</w:t>
      </w:r>
      <w:r w:rsidRPr="0069176D">
        <w:t xml:space="preserve"> : </w:t>
      </w:r>
      <w:r w:rsidR="00287AE1">
        <w:t xml:space="preserve">Special Theme Issue : </w:t>
      </w:r>
      <w:r>
        <w:t>Developments in Government Phonology</w:t>
      </w:r>
      <w:r w:rsidRPr="0069176D">
        <w:t xml:space="preserve"> / ed. by Harry van der Hulst ; </w:t>
      </w:r>
      <w:r>
        <w:t>Nancy A. Ritter</w:t>
      </w:r>
      <w:r w:rsidRPr="0069176D">
        <w:t xml:space="preserve"> i in.</w:t>
      </w:r>
    </w:p>
    <w:p w:rsidR="0069176D" w:rsidRPr="0069176D" w:rsidRDefault="0069176D" w:rsidP="00D957F6">
      <w:pPr>
        <w:spacing w:after="0" w:line="240" w:lineRule="auto"/>
      </w:pPr>
    </w:p>
    <w:p w:rsidR="0069176D" w:rsidRPr="0069176D" w:rsidRDefault="0069176D" w:rsidP="00D957F6">
      <w:pPr>
        <w:spacing w:after="0" w:line="240" w:lineRule="auto"/>
      </w:pPr>
      <w:r w:rsidRPr="0069176D">
        <w:t xml:space="preserve">     Berlin ; New York :</w:t>
      </w:r>
      <w:r w:rsidR="00287AE1">
        <w:t xml:space="preserve"> Mouton de Gruyter, 2006. - [178</w:t>
      </w:r>
      <w:r w:rsidRPr="0069176D">
        <w:t>] s. ; 23cm</w:t>
      </w:r>
    </w:p>
    <w:p w:rsidR="0069176D" w:rsidRPr="0069176D" w:rsidRDefault="0069176D" w:rsidP="00D957F6">
      <w:pPr>
        <w:spacing w:after="0" w:line="240" w:lineRule="auto"/>
      </w:pPr>
    </w:p>
    <w:p w:rsidR="00287AE1" w:rsidRPr="004259DB" w:rsidRDefault="00287AE1" w:rsidP="00D957F6">
      <w:pPr>
        <w:pStyle w:val="Nagwek1"/>
        <w:rPr>
          <w:szCs w:val="22"/>
        </w:rPr>
      </w:pPr>
      <w:r w:rsidRPr="004259DB">
        <w:rPr>
          <w:szCs w:val="22"/>
        </w:rPr>
        <w:t>Ritter, Nancy A.</w:t>
      </w:r>
      <w:r w:rsidRPr="004259DB">
        <w:rPr>
          <w:szCs w:val="22"/>
        </w:rPr>
        <w:tab/>
      </w:r>
      <w:r w:rsidRPr="004259DB">
        <w:rPr>
          <w:szCs w:val="22"/>
        </w:rPr>
        <w:tab/>
      </w:r>
      <w:r w:rsidRPr="004259DB">
        <w:rPr>
          <w:szCs w:val="22"/>
        </w:rPr>
        <w:tab/>
      </w:r>
      <w:r w:rsidRPr="004259DB">
        <w:rPr>
          <w:szCs w:val="22"/>
        </w:rPr>
        <w:tab/>
      </w:r>
      <w:r w:rsidRPr="004259DB">
        <w:rPr>
          <w:szCs w:val="22"/>
        </w:rPr>
        <w:tab/>
      </w:r>
      <w:r w:rsidRPr="004259DB">
        <w:rPr>
          <w:szCs w:val="22"/>
        </w:rPr>
        <w:tab/>
        <w:t>1006G</w:t>
      </w:r>
    </w:p>
    <w:p w:rsidR="00287AE1" w:rsidRPr="00287AE1" w:rsidRDefault="00287AE1" w:rsidP="00D957F6">
      <w:pPr>
        <w:spacing w:after="0" w:line="240" w:lineRule="auto"/>
        <w:rPr>
          <w:b/>
        </w:rPr>
      </w:pPr>
    </w:p>
    <w:p w:rsidR="00287AE1" w:rsidRPr="00287AE1" w:rsidRDefault="00287AE1" w:rsidP="00D957F6">
      <w:pPr>
        <w:spacing w:after="0" w:line="240" w:lineRule="auto"/>
      </w:pPr>
      <w:r w:rsidRPr="00287AE1">
        <w:rPr>
          <w:b/>
        </w:rPr>
        <w:t xml:space="preserve">     </w:t>
      </w:r>
      <w:r w:rsidRPr="00287AE1">
        <w:t>The Linguistic Review. Volume 23. Number 4 :</w:t>
      </w:r>
      <w:r>
        <w:t xml:space="preserve"> Special Theme Issue :</w:t>
      </w:r>
      <w:r w:rsidRPr="00287AE1">
        <w:t xml:space="preserve"> Developments in Government Phonology / ed. by Harry van der Hulst ; Nancy A. Ritter i in.</w:t>
      </w:r>
    </w:p>
    <w:p w:rsidR="00287AE1" w:rsidRPr="00287AE1" w:rsidRDefault="00287AE1" w:rsidP="00D957F6">
      <w:pPr>
        <w:spacing w:after="0" w:line="240" w:lineRule="auto"/>
      </w:pPr>
    </w:p>
    <w:p w:rsidR="00287AE1" w:rsidRPr="00287AE1" w:rsidRDefault="00287AE1" w:rsidP="00D957F6">
      <w:pPr>
        <w:spacing w:after="0" w:line="240" w:lineRule="auto"/>
      </w:pPr>
      <w:r w:rsidRPr="00287AE1">
        <w:t xml:space="preserve">     Berlin ; New York : Mouton de Gruyter, 2006. - [178] s. ; 23cm</w:t>
      </w:r>
    </w:p>
    <w:p w:rsidR="0069176D" w:rsidRDefault="0069176D" w:rsidP="00D957F6">
      <w:pPr>
        <w:spacing w:after="0" w:line="240" w:lineRule="auto"/>
      </w:pPr>
    </w:p>
    <w:p w:rsidR="00287AE1" w:rsidRPr="004259DB" w:rsidRDefault="00287AE1" w:rsidP="00D957F6">
      <w:pPr>
        <w:pStyle w:val="Nagwek1"/>
        <w:rPr>
          <w:szCs w:val="22"/>
        </w:rPr>
      </w:pPr>
      <w:r w:rsidRPr="004259DB">
        <w:rPr>
          <w:szCs w:val="22"/>
        </w:rPr>
        <w:t>The Linguistic</w:t>
      </w:r>
      <w:r w:rsidRPr="004259DB">
        <w:rPr>
          <w:szCs w:val="22"/>
        </w:rPr>
        <w:tab/>
      </w:r>
      <w:r w:rsidRPr="004259DB">
        <w:rPr>
          <w:szCs w:val="22"/>
        </w:rPr>
        <w:tab/>
      </w:r>
      <w:r w:rsidRPr="004259DB">
        <w:rPr>
          <w:szCs w:val="22"/>
        </w:rPr>
        <w:tab/>
      </w:r>
      <w:r w:rsidRPr="004259DB">
        <w:rPr>
          <w:szCs w:val="22"/>
        </w:rPr>
        <w:tab/>
      </w:r>
      <w:r w:rsidRPr="004259DB">
        <w:rPr>
          <w:szCs w:val="22"/>
        </w:rPr>
        <w:tab/>
      </w:r>
      <w:r w:rsidRPr="004259DB">
        <w:rPr>
          <w:szCs w:val="22"/>
        </w:rPr>
        <w:tab/>
        <w:t>1006G</w:t>
      </w:r>
    </w:p>
    <w:p w:rsidR="00287AE1" w:rsidRPr="00287AE1" w:rsidRDefault="00287AE1" w:rsidP="00D957F6">
      <w:pPr>
        <w:spacing w:after="0" w:line="240" w:lineRule="auto"/>
        <w:rPr>
          <w:b/>
        </w:rPr>
      </w:pPr>
    </w:p>
    <w:p w:rsidR="00287AE1" w:rsidRPr="00287AE1" w:rsidRDefault="00287AE1" w:rsidP="00D957F6">
      <w:pPr>
        <w:spacing w:after="0" w:line="240" w:lineRule="auto"/>
      </w:pPr>
      <w:r w:rsidRPr="00287AE1">
        <w:rPr>
          <w:b/>
        </w:rPr>
        <w:t xml:space="preserve">     </w:t>
      </w:r>
      <w:r w:rsidRPr="00287AE1">
        <w:t xml:space="preserve">Review. Volume 23. Number 4 </w:t>
      </w:r>
      <w:r>
        <w:t xml:space="preserve">: </w:t>
      </w:r>
      <w:r w:rsidRPr="00287AE1">
        <w:t xml:space="preserve">Special Theme Issue </w:t>
      </w:r>
      <w:r>
        <w:t xml:space="preserve">: </w:t>
      </w:r>
      <w:r w:rsidRPr="00287AE1">
        <w:t>Developments in Government Phonology / ed. by Harry van der Hulst ; Nancy A. Ritter i in.</w:t>
      </w:r>
    </w:p>
    <w:p w:rsidR="00287AE1" w:rsidRPr="00287AE1" w:rsidRDefault="00287AE1" w:rsidP="00D957F6">
      <w:pPr>
        <w:spacing w:after="0" w:line="240" w:lineRule="auto"/>
      </w:pPr>
    </w:p>
    <w:p w:rsidR="00287AE1" w:rsidRPr="00287AE1" w:rsidRDefault="00287AE1" w:rsidP="00D957F6">
      <w:pPr>
        <w:spacing w:after="0" w:line="240" w:lineRule="auto"/>
      </w:pPr>
      <w:r w:rsidRPr="00287AE1">
        <w:t xml:space="preserve">     Berlin ; New York : Mouton de Gruyter, 2006. - [178] s. ; 23cm</w:t>
      </w:r>
    </w:p>
    <w:p w:rsidR="00287AE1" w:rsidRDefault="00287AE1" w:rsidP="00D957F6">
      <w:pPr>
        <w:spacing w:after="0" w:line="240" w:lineRule="auto"/>
      </w:pPr>
    </w:p>
    <w:p w:rsidR="00287AE1" w:rsidRPr="004259DB" w:rsidRDefault="00287AE1" w:rsidP="00D957F6">
      <w:pPr>
        <w:pStyle w:val="Nagwek1"/>
        <w:rPr>
          <w:szCs w:val="22"/>
        </w:rPr>
      </w:pPr>
      <w:r w:rsidRPr="004259DB">
        <w:rPr>
          <w:szCs w:val="22"/>
        </w:rPr>
        <w:t>Hulst, Harry van der</w:t>
      </w:r>
      <w:r w:rsidRPr="004259DB">
        <w:rPr>
          <w:szCs w:val="22"/>
        </w:rPr>
        <w:tab/>
      </w:r>
      <w:r w:rsidRPr="004259DB">
        <w:rPr>
          <w:szCs w:val="22"/>
        </w:rPr>
        <w:tab/>
      </w:r>
      <w:r w:rsidRPr="004259DB">
        <w:rPr>
          <w:szCs w:val="22"/>
        </w:rPr>
        <w:tab/>
      </w:r>
      <w:r w:rsidRPr="004259DB">
        <w:rPr>
          <w:szCs w:val="22"/>
        </w:rPr>
        <w:tab/>
      </w:r>
      <w:r w:rsidRPr="004259DB">
        <w:rPr>
          <w:szCs w:val="22"/>
        </w:rPr>
        <w:tab/>
        <w:t>1007G</w:t>
      </w:r>
    </w:p>
    <w:p w:rsidR="00287AE1" w:rsidRPr="004259DB" w:rsidRDefault="00287AE1" w:rsidP="00D957F6">
      <w:pPr>
        <w:spacing w:after="0" w:line="240" w:lineRule="auto"/>
      </w:pPr>
    </w:p>
    <w:p w:rsidR="00287AE1" w:rsidRPr="00287AE1" w:rsidRDefault="00287AE1" w:rsidP="00D957F6">
      <w:pPr>
        <w:spacing w:after="0" w:line="240" w:lineRule="auto"/>
      </w:pPr>
      <w:r w:rsidRPr="00287AE1">
        <w:rPr>
          <w:b/>
        </w:rPr>
        <w:t xml:space="preserve">     </w:t>
      </w:r>
      <w:r>
        <w:t>The Linguistic Review. Volume 24</w:t>
      </w:r>
      <w:r w:rsidRPr="00287AE1">
        <w:t>. Number</w:t>
      </w:r>
      <w:r>
        <w:t xml:space="preserve"> 1</w:t>
      </w:r>
      <w:r w:rsidRPr="00287AE1">
        <w:t xml:space="preserve"> / ed. by Harry van der Hulst i in.</w:t>
      </w:r>
    </w:p>
    <w:p w:rsidR="00287AE1" w:rsidRPr="00287AE1" w:rsidRDefault="00287AE1" w:rsidP="00D957F6">
      <w:pPr>
        <w:spacing w:after="0" w:line="240" w:lineRule="auto"/>
      </w:pPr>
    </w:p>
    <w:p w:rsidR="00287AE1" w:rsidRPr="00287AE1" w:rsidRDefault="00287AE1" w:rsidP="00D957F6">
      <w:pPr>
        <w:spacing w:after="0" w:line="240" w:lineRule="auto"/>
      </w:pPr>
      <w:r w:rsidRPr="00287AE1">
        <w:t xml:space="preserve">     Berlin ; New York :</w:t>
      </w:r>
      <w:r>
        <w:t xml:space="preserve"> Mouton de Gruyter, 2007. - 86</w:t>
      </w:r>
      <w:r w:rsidRPr="00287AE1">
        <w:t xml:space="preserve"> s. ; 23cm</w:t>
      </w:r>
    </w:p>
    <w:p w:rsidR="00287AE1" w:rsidRPr="0069176D" w:rsidRDefault="00287AE1" w:rsidP="00D957F6">
      <w:pPr>
        <w:spacing w:after="0" w:line="240" w:lineRule="auto"/>
      </w:pPr>
    </w:p>
    <w:p w:rsidR="00287AE1" w:rsidRPr="004259DB" w:rsidRDefault="00287AE1" w:rsidP="00D957F6">
      <w:pPr>
        <w:pStyle w:val="Nagwek1"/>
        <w:rPr>
          <w:szCs w:val="22"/>
        </w:rPr>
      </w:pPr>
      <w:r w:rsidRPr="004259DB">
        <w:rPr>
          <w:szCs w:val="22"/>
        </w:rPr>
        <w:t>Hulst, Harry van der</w:t>
      </w:r>
      <w:r w:rsidRPr="004259DB">
        <w:rPr>
          <w:szCs w:val="22"/>
        </w:rPr>
        <w:tab/>
      </w:r>
      <w:r w:rsidRPr="004259DB">
        <w:rPr>
          <w:szCs w:val="22"/>
        </w:rPr>
        <w:tab/>
      </w:r>
      <w:r w:rsidRPr="004259DB">
        <w:rPr>
          <w:szCs w:val="22"/>
        </w:rPr>
        <w:tab/>
      </w:r>
      <w:r w:rsidRPr="004259DB">
        <w:rPr>
          <w:szCs w:val="22"/>
        </w:rPr>
        <w:tab/>
      </w:r>
      <w:r w:rsidRPr="004259DB">
        <w:rPr>
          <w:szCs w:val="22"/>
        </w:rPr>
        <w:tab/>
        <w:t>1008G</w:t>
      </w:r>
    </w:p>
    <w:p w:rsidR="00287AE1" w:rsidRPr="00287AE1" w:rsidRDefault="00287AE1" w:rsidP="00D957F6">
      <w:pPr>
        <w:spacing w:after="0" w:line="240" w:lineRule="auto"/>
        <w:rPr>
          <w:b/>
        </w:rPr>
      </w:pPr>
    </w:p>
    <w:p w:rsidR="00287AE1" w:rsidRPr="00287AE1" w:rsidRDefault="00287AE1" w:rsidP="00D957F6">
      <w:pPr>
        <w:spacing w:after="0" w:line="240" w:lineRule="auto"/>
      </w:pPr>
      <w:r w:rsidRPr="00287AE1">
        <w:rPr>
          <w:b/>
        </w:rPr>
        <w:t xml:space="preserve">     </w:t>
      </w:r>
      <w:r w:rsidRPr="00287AE1">
        <w:t>The Linguistic Review. Volume 24. Number</w:t>
      </w:r>
      <w:r>
        <w:t xml:space="preserve"> 2-3 : Special Issue : Prosodic Phrasing and Tunes</w:t>
      </w:r>
      <w:r w:rsidRPr="00287AE1">
        <w:t xml:space="preserve"> / ed. by Harry van der Hulst </w:t>
      </w:r>
      <w:r>
        <w:t xml:space="preserve">; Sónia Frota ; Pilar Prieto </w:t>
      </w:r>
      <w:r w:rsidRPr="00287AE1">
        <w:t>i in.</w:t>
      </w:r>
    </w:p>
    <w:p w:rsidR="00287AE1" w:rsidRPr="00287AE1" w:rsidRDefault="00287AE1" w:rsidP="00D957F6">
      <w:pPr>
        <w:spacing w:after="0" w:line="240" w:lineRule="auto"/>
      </w:pPr>
    </w:p>
    <w:p w:rsidR="00287AE1" w:rsidRPr="00287AE1" w:rsidRDefault="00287AE1" w:rsidP="00D957F6">
      <w:pPr>
        <w:spacing w:after="0" w:line="240" w:lineRule="auto"/>
      </w:pPr>
      <w:r w:rsidRPr="00287AE1">
        <w:t xml:space="preserve">     Berlin ; New York :</w:t>
      </w:r>
      <w:r>
        <w:t xml:space="preserve"> Mouton de Gruyter, 2007. - [258]</w:t>
      </w:r>
      <w:r w:rsidRPr="00287AE1">
        <w:t xml:space="preserve"> s. ; 23cm</w:t>
      </w:r>
    </w:p>
    <w:p w:rsidR="0069176D" w:rsidRPr="0069176D" w:rsidRDefault="0069176D" w:rsidP="00D957F6">
      <w:pPr>
        <w:spacing w:after="0" w:line="240" w:lineRule="auto"/>
      </w:pPr>
    </w:p>
    <w:p w:rsidR="00287AE1" w:rsidRPr="004259DB" w:rsidRDefault="00287AE1" w:rsidP="00D957F6">
      <w:pPr>
        <w:pStyle w:val="Nagwek1"/>
        <w:rPr>
          <w:szCs w:val="22"/>
        </w:rPr>
      </w:pPr>
      <w:r w:rsidRPr="004259DB">
        <w:rPr>
          <w:szCs w:val="22"/>
        </w:rPr>
        <w:t>Frota, Sónia</w:t>
      </w:r>
      <w:r w:rsidRPr="004259DB">
        <w:rPr>
          <w:szCs w:val="22"/>
        </w:rPr>
        <w:tab/>
      </w:r>
      <w:r w:rsidRPr="004259DB">
        <w:rPr>
          <w:szCs w:val="22"/>
        </w:rPr>
        <w:tab/>
      </w:r>
      <w:r w:rsidRPr="004259DB">
        <w:rPr>
          <w:szCs w:val="22"/>
        </w:rPr>
        <w:tab/>
      </w:r>
      <w:r w:rsidRPr="004259DB">
        <w:rPr>
          <w:szCs w:val="22"/>
        </w:rPr>
        <w:tab/>
      </w:r>
      <w:r w:rsidRPr="004259DB">
        <w:rPr>
          <w:szCs w:val="22"/>
        </w:rPr>
        <w:tab/>
      </w:r>
      <w:r w:rsidRPr="004259DB">
        <w:rPr>
          <w:szCs w:val="22"/>
        </w:rPr>
        <w:tab/>
        <w:t>1008G</w:t>
      </w:r>
    </w:p>
    <w:p w:rsidR="00287AE1" w:rsidRPr="00287AE1" w:rsidRDefault="00287AE1" w:rsidP="00D957F6">
      <w:pPr>
        <w:spacing w:after="0" w:line="240" w:lineRule="auto"/>
        <w:rPr>
          <w:b/>
        </w:rPr>
      </w:pPr>
    </w:p>
    <w:p w:rsidR="00287AE1" w:rsidRPr="00287AE1" w:rsidRDefault="00287AE1" w:rsidP="00D957F6">
      <w:pPr>
        <w:spacing w:after="0" w:line="240" w:lineRule="auto"/>
      </w:pPr>
      <w:r w:rsidRPr="00287AE1">
        <w:rPr>
          <w:b/>
        </w:rPr>
        <w:t xml:space="preserve">     </w:t>
      </w:r>
      <w:r w:rsidRPr="00287AE1">
        <w:t>The Linguistic Review. Volume 24. Number 2-3 : Special Issue : Prosodic Phrasing and Tunes</w:t>
      </w:r>
      <w:r>
        <w:t xml:space="preserve"> / ed. by Harry van der</w:t>
      </w:r>
      <w:r w:rsidRPr="00287AE1">
        <w:t xml:space="preserve"> Hulst ; Sónia Frota ; Pilar Prieto i in.</w:t>
      </w:r>
    </w:p>
    <w:p w:rsidR="00287AE1" w:rsidRPr="00287AE1" w:rsidRDefault="00287AE1" w:rsidP="00D957F6">
      <w:pPr>
        <w:spacing w:after="0" w:line="240" w:lineRule="auto"/>
      </w:pPr>
    </w:p>
    <w:p w:rsidR="00287AE1" w:rsidRPr="00287AE1" w:rsidRDefault="00287AE1" w:rsidP="00D957F6">
      <w:pPr>
        <w:spacing w:after="0" w:line="240" w:lineRule="auto"/>
      </w:pPr>
      <w:r w:rsidRPr="00287AE1">
        <w:t xml:space="preserve">     Berlin ; New York : Mouton de Gruyter, 2007. - [258] s. ; 23cm</w:t>
      </w:r>
    </w:p>
    <w:p w:rsidR="003A22F7" w:rsidRDefault="003A22F7" w:rsidP="00D957F6">
      <w:pPr>
        <w:spacing w:after="0" w:line="240" w:lineRule="auto"/>
      </w:pPr>
    </w:p>
    <w:p w:rsidR="00287AE1" w:rsidRPr="004259DB" w:rsidRDefault="00287AE1" w:rsidP="00D957F6">
      <w:pPr>
        <w:pStyle w:val="Nagwek1"/>
        <w:rPr>
          <w:szCs w:val="22"/>
        </w:rPr>
      </w:pPr>
      <w:r w:rsidRPr="004259DB">
        <w:rPr>
          <w:szCs w:val="22"/>
        </w:rPr>
        <w:t>Prieto, Pilar</w:t>
      </w:r>
      <w:r w:rsidRPr="004259DB">
        <w:rPr>
          <w:szCs w:val="22"/>
        </w:rPr>
        <w:tab/>
      </w:r>
      <w:r w:rsidRPr="004259DB">
        <w:rPr>
          <w:szCs w:val="22"/>
        </w:rPr>
        <w:tab/>
      </w:r>
      <w:r w:rsidRPr="004259DB">
        <w:rPr>
          <w:szCs w:val="22"/>
        </w:rPr>
        <w:tab/>
      </w:r>
      <w:r w:rsidRPr="004259DB">
        <w:rPr>
          <w:szCs w:val="22"/>
        </w:rPr>
        <w:tab/>
      </w:r>
      <w:r w:rsidRPr="004259DB">
        <w:rPr>
          <w:szCs w:val="22"/>
        </w:rPr>
        <w:tab/>
      </w:r>
      <w:r w:rsidRPr="004259DB">
        <w:rPr>
          <w:szCs w:val="22"/>
        </w:rPr>
        <w:tab/>
        <w:t>1008G</w:t>
      </w:r>
    </w:p>
    <w:p w:rsidR="00287AE1" w:rsidRPr="00287AE1" w:rsidRDefault="00287AE1" w:rsidP="00D957F6">
      <w:pPr>
        <w:spacing w:after="0" w:line="240" w:lineRule="auto"/>
        <w:rPr>
          <w:b/>
        </w:rPr>
      </w:pPr>
    </w:p>
    <w:p w:rsidR="00287AE1" w:rsidRPr="00287AE1" w:rsidRDefault="00287AE1" w:rsidP="00D957F6">
      <w:pPr>
        <w:spacing w:after="0" w:line="240" w:lineRule="auto"/>
      </w:pPr>
      <w:r w:rsidRPr="00287AE1">
        <w:rPr>
          <w:b/>
        </w:rPr>
        <w:t xml:space="preserve">     </w:t>
      </w:r>
      <w:r w:rsidRPr="00287AE1">
        <w:t>The Linguistic Review. Volume 24. Number 2-3 : Special Issue : Prosodic Phrasing and Tunes / ed. by Harry van der Hulst ; Sónia Frota ; Pilar Prieto i in.</w:t>
      </w:r>
    </w:p>
    <w:p w:rsidR="00287AE1" w:rsidRPr="00287AE1" w:rsidRDefault="00287AE1" w:rsidP="00D957F6">
      <w:pPr>
        <w:spacing w:after="0" w:line="240" w:lineRule="auto"/>
      </w:pPr>
    </w:p>
    <w:p w:rsidR="00287AE1" w:rsidRDefault="00287AE1" w:rsidP="00D957F6">
      <w:pPr>
        <w:spacing w:after="0" w:line="240" w:lineRule="auto"/>
      </w:pPr>
      <w:r w:rsidRPr="00287AE1">
        <w:t xml:space="preserve">     Berlin ; New York : Mouton de Gruyter, 2007. - [258] s. ; 23cm</w:t>
      </w:r>
    </w:p>
    <w:p w:rsidR="00287AE1" w:rsidRDefault="00287AE1" w:rsidP="00D957F6">
      <w:pPr>
        <w:spacing w:after="0" w:line="240" w:lineRule="auto"/>
      </w:pPr>
    </w:p>
    <w:p w:rsidR="00287AE1" w:rsidRPr="004259DB" w:rsidRDefault="00287AE1" w:rsidP="00D957F6">
      <w:pPr>
        <w:pStyle w:val="Nagwek1"/>
        <w:rPr>
          <w:szCs w:val="22"/>
        </w:rPr>
      </w:pPr>
      <w:r w:rsidRPr="004259DB">
        <w:rPr>
          <w:szCs w:val="22"/>
        </w:rPr>
        <w:t>The Linguistic</w:t>
      </w:r>
      <w:r w:rsidRPr="004259DB">
        <w:rPr>
          <w:szCs w:val="22"/>
        </w:rPr>
        <w:tab/>
      </w:r>
      <w:r w:rsidRPr="004259DB">
        <w:rPr>
          <w:szCs w:val="22"/>
        </w:rPr>
        <w:tab/>
      </w:r>
      <w:r w:rsidRPr="004259DB">
        <w:rPr>
          <w:szCs w:val="22"/>
        </w:rPr>
        <w:tab/>
      </w:r>
      <w:r w:rsidRPr="004259DB">
        <w:rPr>
          <w:szCs w:val="22"/>
        </w:rPr>
        <w:tab/>
      </w:r>
      <w:r w:rsidRPr="004259DB">
        <w:rPr>
          <w:szCs w:val="22"/>
        </w:rPr>
        <w:tab/>
      </w:r>
      <w:r w:rsidRPr="004259DB">
        <w:rPr>
          <w:szCs w:val="22"/>
        </w:rPr>
        <w:tab/>
        <w:t>1008G</w:t>
      </w:r>
    </w:p>
    <w:p w:rsidR="00287AE1" w:rsidRPr="00287AE1" w:rsidRDefault="00287AE1" w:rsidP="00D957F6">
      <w:pPr>
        <w:spacing w:after="0" w:line="240" w:lineRule="auto"/>
        <w:rPr>
          <w:b/>
        </w:rPr>
      </w:pPr>
    </w:p>
    <w:p w:rsidR="00287AE1" w:rsidRPr="00287AE1" w:rsidRDefault="00287AE1" w:rsidP="00D957F6">
      <w:pPr>
        <w:spacing w:after="0" w:line="240" w:lineRule="auto"/>
      </w:pPr>
      <w:r w:rsidRPr="00287AE1">
        <w:rPr>
          <w:b/>
        </w:rPr>
        <w:t xml:space="preserve">     </w:t>
      </w:r>
      <w:r w:rsidRPr="00287AE1">
        <w:t>Review. Volume 24. Number 2-3 : Special Issue : Prosodic Phrasing and Tunes / ed. by Harry van der Hulst ; Sónia Frota ; Pilar Prieto i in.</w:t>
      </w:r>
    </w:p>
    <w:p w:rsidR="00287AE1" w:rsidRPr="00287AE1" w:rsidRDefault="00287AE1" w:rsidP="00D957F6">
      <w:pPr>
        <w:spacing w:after="0" w:line="240" w:lineRule="auto"/>
      </w:pPr>
    </w:p>
    <w:p w:rsidR="00287AE1" w:rsidRDefault="00287AE1" w:rsidP="00D957F6">
      <w:pPr>
        <w:spacing w:after="0" w:line="240" w:lineRule="auto"/>
      </w:pPr>
      <w:r w:rsidRPr="00287AE1">
        <w:t xml:space="preserve">     Berlin ; New York : Mouton de Gruyter, 2007. - [258] s. ; 23cm</w:t>
      </w:r>
    </w:p>
    <w:p w:rsidR="00287AE1" w:rsidRDefault="00287AE1" w:rsidP="00D957F6">
      <w:pPr>
        <w:spacing w:after="0" w:line="240" w:lineRule="auto"/>
      </w:pPr>
    </w:p>
    <w:p w:rsidR="00287AE1" w:rsidRPr="004259DB" w:rsidRDefault="00287AE1" w:rsidP="00D957F6">
      <w:pPr>
        <w:pStyle w:val="Nagwek1"/>
        <w:rPr>
          <w:szCs w:val="22"/>
        </w:rPr>
      </w:pPr>
      <w:r w:rsidRPr="004259DB">
        <w:rPr>
          <w:szCs w:val="22"/>
        </w:rPr>
        <w:t>Hulst, Harry van der</w:t>
      </w:r>
      <w:r w:rsidRPr="004259DB">
        <w:rPr>
          <w:szCs w:val="22"/>
        </w:rPr>
        <w:tab/>
      </w:r>
      <w:r w:rsidRPr="004259DB">
        <w:rPr>
          <w:szCs w:val="22"/>
        </w:rPr>
        <w:tab/>
      </w:r>
      <w:r w:rsidRPr="004259DB">
        <w:rPr>
          <w:szCs w:val="22"/>
        </w:rPr>
        <w:tab/>
      </w:r>
      <w:r w:rsidRPr="004259DB">
        <w:rPr>
          <w:szCs w:val="22"/>
        </w:rPr>
        <w:tab/>
      </w:r>
      <w:r w:rsidRPr="004259DB">
        <w:rPr>
          <w:szCs w:val="22"/>
        </w:rPr>
        <w:tab/>
        <w:t>1009G</w:t>
      </w:r>
    </w:p>
    <w:p w:rsidR="00287AE1" w:rsidRPr="00287AE1" w:rsidRDefault="00287AE1" w:rsidP="00D957F6">
      <w:pPr>
        <w:spacing w:after="0" w:line="240" w:lineRule="auto"/>
        <w:rPr>
          <w:b/>
        </w:rPr>
      </w:pPr>
    </w:p>
    <w:p w:rsidR="00287AE1" w:rsidRPr="00287AE1" w:rsidRDefault="00287AE1" w:rsidP="00D957F6">
      <w:pPr>
        <w:spacing w:after="0" w:line="240" w:lineRule="auto"/>
      </w:pPr>
      <w:r w:rsidRPr="00287AE1">
        <w:rPr>
          <w:b/>
        </w:rPr>
        <w:t xml:space="preserve">     </w:t>
      </w:r>
      <w:r w:rsidRPr="00287AE1">
        <w:t>The Linguistic Review. Volume 24. Number</w:t>
      </w:r>
      <w:r>
        <w:t xml:space="preserve"> 4</w:t>
      </w:r>
      <w:r w:rsidRPr="00287AE1">
        <w:t xml:space="preserve"> : Special Issue : </w:t>
      </w:r>
      <w:r>
        <w:t>The Role of Linguistics in Cognitive Sciences : The Discussion Continues</w:t>
      </w:r>
      <w:r w:rsidRPr="00287AE1">
        <w:t xml:space="preserve"> / ed. by Harry van der Hulst ; </w:t>
      </w:r>
      <w:r>
        <w:t>Nancy A. Ritter</w:t>
      </w:r>
      <w:r w:rsidRPr="00287AE1">
        <w:t xml:space="preserve"> i in.</w:t>
      </w:r>
    </w:p>
    <w:p w:rsidR="00287AE1" w:rsidRPr="00287AE1" w:rsidRDefault="00287AE1" w:rsidP="00D957F6">
      <w:pPr>
        <w:spacing w:after="0" w:line="240" w:lineRule="auto"/>
      </w:pPr>
    </w:p>
    <w:p w:rsidR="00287AE1" w:rsidRPr="00287AE1" w:rsidRDefault="00287AE1" w:rsidP="00D957F6">
      <w:pPr>
        <w:spacing w:after="0" w:line="240" w:lineRule="auto"/>
      </w:pPr>
      <w:r w:rsidRPr="00287AE1">
        <w:t xml:space="preserve">     Berlin ; New York : Mouton de Gruyter, 2007. - [</w:t>
      </w:r>
      <w:r>
        <w:t>154]</w:t>
      </w:r>
      <w:r w:rsidRPr="00287AE1">
        <w:t xml:space="preserve"> s. ; 23cm</w:t>
      </w:r>
    </w:p>
    <w:p w:rsidR="00287AE1" w:rsidRPr="00287AE1" w:rsidRDefault="00287AE1" w:rsidP="00D957F6">
      <w:pPr>
        <w:spacing w:after="0" w:line="240" w:lineRule="auto"/>
      </w:pPr>
    </w:p>
    <w:p w:rsidR="00287AE1" w:rsidRPr="004259DB" w:rsidRDefault="00287AE1" w:rsidP="00D957F6">
      <w:pPr>
        <w:pStyle w:val="Nagwek1"/>
        <w:rPr>
          <w:szCs w:val="22"/>
        </w:rPr>
      </w:pPr>
      <w:r w:rsidRPr="004259DB">
        <w:rPr>
          <w:szCs w:val="22"/>
        </w:rPr>
        <w:t>Ritter, Nancy A.</w:t>
      </w:r>
      <w:r w:rsidRPr="004259DB">
        <w:rPr>
          <w:szCs w:val="22"/>
        </w:rPr>
        <w:tab/>
      </w:r>
      <w:r w:rsidRPr="004259DB">
        <w:rPr>
          <w:szCs w:val="22"/>
        </w:rPr>
        <w:tab/>
      </w:r>
      <w:r w:rsidRPr="004259DB">
        <w:rPr>
          <w:szCs w:val="22"/>
        </w:rPr>
        <w:tab/>
      </w:r>
      <w:r w:rsidRPr="004259DB">
        <w:rPr>
          <w:szCs w:val="22"/>
        </w:rPr>
        <w:tab/>
      </w:r>
      <w:r w:rsidRPr="004259DB">
        <w:rPr>
          <w:szCs w:val="22"/>
        </w:rPr>
        <w:tab/>
      </w:r>
      <w:r w:rsidRPr="004259DB">
        <w:rPr>
          <w:szCs w:val="22"/>
        </w:rPr>
        <w:tab/>
        <w:t>1009G</w:t>
      </w:r>
    </w:p>
    <w:p w:rsidR="00287AE1" w:rsidRPr="00287AE1" w:rsidRDefault="00287AE1" w:rsidP="00D957F6">
      <w:pPr>
        <w:spacing w:after="0" w:line="240" w:lineRule="auto"/>
        <w:rPr>
          <w:b/>
        </w:rPr>
      </w:pPr>
    </w:p>
    <w:p w:rsidR="00287AE1" w:rsidRPr="00287AE1" w:rsidRDefault="00287AE1" w:rsidP="00D957F6">
      <w:pPr>
        <w:spacing w:after="0" w:line="240" w:lineRule="auto"/>
      </w:pPr>
      <w:r w:rsidRPr="00287AE1">
        <w:rPr>
          <w:b/>
        </w:rPr>
        <w:t xml:space="preserve">     </w:t>
      </w:r>
      <w:r w:rsidRPr="00287AE1">
        <w:t>The Linguistic Review. Volume 24. Number 4 : Special Issue : The Role of Linguistics in Cognitive Sciences : The Discussion Continues / ed. by Harry van der Hulst ; Nancy A. Ritter i in.</w:t>
      </w:r>
    </w:p>
    <w:p w:rsidR="00287AE1" w:rsidRPr="00287AE1" w:rsidRDefault="00287AE1" w:rsidP="00D957F6">
      <w:pPr>
        <w:spacing w:after="0" w:line="240" w:lineRule="auto"/>
      </w:pPr>
    </w:p>
    <w:p w:rsidR="00287AE1" w:rsidRPr="00287AE1" w:rsidRDefault="00287AE1" w:rsidP="00D957F6">
      <w:pPr>
        <w:spacing w:after="0" w:line="240" w:lineRule="auto"/>
      </w:pPr>
      <w:r w:rsidRPr="00287AE1">
        <w:t xml:space="preserve">     Berlin ; New York : Mouton de Gruyter, 2007. - [154] s. ; 23cm</w:t>
      </w:r>
    </w:p>
    <w:p w:rsidR="00287AE1" w:rsidRDefault="00287AE1" w:rsidP="00D957F6">
      <w:pPr>
        <w:spacing w:after="0" w:line="240" w:lineRule="auto"/>
      </w:pPr>
    </w:p>
    <w:p w:rsidR="00287AE1" w:rsidRPr="004259DB" w:rsidRDefault="00287AE1" w:rsidP="00D957F6">
      <w:pPr>
        <w:pStyle w:val="Nagwek1"/>
        <w:rPr>
          <w:szCs w:val="22"/>
        </w:rPr>
      </w:pPr>
      <w:r w:rsidRPr="004259DB">
        <w:rPr>
          <w:szCs w:val="22"/>
        </w:rPr>
        <w:t>The Linguistic</w:t>
      </w:r>
      <w:r w:rsidRPr="004259DB">
        <w:rPr>
          <w:szCs w:val="22"/>
        </w:rPr>
        <w:tab/>
      </w:r>
      <w:r w:rsidRPr="004259DB">
        <w:rPr>
          <w:szCs w:val="22"/>
        </w:rPr>
        <w:tab/>
      </w:r>
      <w:r w:rsidRPr="004259DB">
        <w:rPr>
          <w:szCs w:val="22"/>
        </w:rPr>
        <w:tab/>
      </w:r>
      <w:r w:rsidRPr="004259DB">
        <w:rPr>
          <w:szCs w:val="22"/>
        </w:rPr>
        <w:tab/>
      </w:r>
      <w:r w:rsidRPr="004259DB">
        <w:rPr>
          <w:szCs w:val="22"/>
        </w:rPr>
        <w:tab/>
      </w:r>
      <w:r w:rsidRPr="004259DB">
        <w:rPr>
          <w:szCs w:val="22"/>
        </w:rPr>
        <w:tab/>
        <w:t>1009G</w:t>
      </w:r>
    </w:p>
    <w:p w:rsidR="00287AE1" w:rsidRPr="00287AE1" w:rsidRDefault="00287AE1" w:rsidP="00D957F6">
      <w:pPr>
        <w:spacing w:after="0" w:line="240" w:lineRule="auto"/>
        <w:rPr>
          <w:b/>
        </w:rPr>
      </w:pPr>
    </w:p>
    <w:p w:rsidR="00287AE1" w:rsidRPr="00287AE1" w:rsidRDefault="00287AE1" w:rsidP="00D957F6">
      <w:pPr>
        <w:spacing w:after="0" w:line="240" w:lineRule="auto"/>
      </w:pPr>
      <w:r w:rsidRPr="00287AE1">
        <w:rPr>
          <w:b/>
        </w:rPr>
        <w:t xml:space="preserve">     </w:t>
      </w:r>
      <w:r w:rsidRPr="00287AE1">
        <w:t>Review. Volume 24. Number 4 : Special Issue : The Role of Linguistics in Cognitive Sciences : The Discussion Continues / ed. by Harry van der Hulst ; Nancy A. Ritter i in.</w:t>
      </w:r>
    </w:p>
    <w:p w:rsidR="00287AE1" w:rsidRPr="00287AE1" w:rsidRDefault="00287AE1" w:rsidP="00D957F6">
      <w:pPr>
        <w:spacing w:after="0" w:line="240" w:lineRule="auto"/>
      </w:pPr>
    </w:p>
    <w:p w:rsidR="00287AE1" w:rsidRDefault="00287AE1" w:rsidP="00D957F6">
      <w:pPr>
        <w:spacing w:after="0" w:line="240" w:lineRule="auto"/>
      </w:pPr>
      <w:r w:rsidRPr="00287AE1">
        <w:t xml:space="preserve">     Berlin ; New York : Mouton de Gruyter, 2007. - [154] s. ; 23cm</w:t>
      </w:r>
    </w:p>
    <w:p w:rsidR="00287AE1" w:rsidRDefault="00287AE1" w:rsidP="00D957F6">
      <w:pPr>
        <w:spacing w:after="0" w:line="240" w:lineRule="auto"/>
      </w:pPr>
    </w:p>
    <w:p w:rsidR="00287AE1" w:rsidRPr="004259DB" w:rsidRDefault="00287AE1" w:rsidP="00D957F6">
      <w:pPr>
        <w:pStyle w:val="Nagwek1"/>
        <w:rPr>
          <w:szCs w:val="22"/>
        </w:rPr>
      </w:pPr>
      <w:r w:rsidRPr="004259DB">
        <w:rPr>
          <w:szCs w:val="22"/>
        </w:rPr>
        <w:t>Hulst, Harry van der</w:t>
      </w:r>
      <w:r w:rsidRPr="004259DB">
        <w:rPr>
          <w:szCs w:val="22"/>
        </w:rPr>
        <w:tab/>
      </w:r>
      <w:r w:rsidRPr="004259DB">
        <w:rPr>
          <w:szCs w:val="22"/>
        </w:rPr>
        <w:tab/>
      </w:r>
      <w:r w:rsidRPr="004259DB">
        <w:rPr>
          <w:szCs w:val="22"/>
        </w:rPr>
        <w:tab/>
      </w:r>
      <w:r w:rsidRPr="004259DB">
        <w:rPr>
          <w:szCs w:val="22"/>
        </w:rPr>
        <w:tab/>
      </w:r>
      <w:r w:rsidRPr="004259DB">
        <w:rPr>
          <w:szCs w:val="22"/>
        </w:rPr>
        <w:tab/>
        <w:t>1010G</w:t>
      </w:r>
    </w:p>
    <w:p w:rsidR="00287AE1" w:rsidRPr="00287AE1" w:rsidRDefault="00287AE1" w:rsidP="00D957F6">
      <w:pPr>
        <w:spacing w:after="0" w:line="240" w:lineRule="auto"/>
        <w:rPr>
          <w:b/>
        </w:rPr>
      </w:pPr>
    </w:p>
    <w:p w:rsidR="00287AE1" w:rsidRPr="00287AE1" w:rsidRDefault="00287AE1" w:rsidP="00D957F6">
      <w:pPr>
        <w:spacing w:after="0" w:line="240" w:lineRule="auto"/>
      </w:pPr>
      <w:r w:rsidRPr="00287AE1">
        <w:rPr>
          <w:b/>
        </w:rPr>
        <w:t xml:space="preserve">     </w:t>
      </w:r>
      <w:r>
        <w:t>The Linguistic Review. Volume 25</w:t>
      </w:r>
      <w:r w:rsidRPr="00287AE1">
        <w:t xml:space="preserve">. Number </w:t>
      </w:r>
      <w:r>
        <w:t>1-2</w:t>
      </w:r>
      <w:r w:rsidRPr="00287AE1">
        <w:t xml:space="preserve"> : Special</w:t>
      </w:r>
      <w:r>
        <w:t xml:space="preserve"> Theme</w:t>
      </w:r>
      <w:r w:rsidRPr="00287AE1">
        <w:t xml:space="preserve"> Issue : </w:t>
      </w:r>
      <w:r>
        <w:t>Examples of Linguistic Universals</w:t>
      </w:r>
      <w:r w:rsidRPr="00287AE1">
        <w:t xml:space="preserve"> / ed. by Harry van der Hulst i in.</w:t>
      </w:r>
    </w:p>
    <w:p w:rsidR="00287AE1" w:rsidRPr="00287AE1" w:rsidRDefault="00287AE1" w:rsidP="00D957F6">
      <w:pPr>
        <w:spacing w:after="0" w:line="240" w:lineRule="auto"/>
      </w:pPr>
    </w:p>
    <w:p w:rsidR="00287AE1" w:rsidRPr="00287AE1" w:rsidRDefault="00287AE1" w:rsidP="00D957F6">
      <w:pPr>
        <w:spacing w:after="0" w:line="240" w:lineRule="auto"/>
      </w:pPr>
      <w:r w:rsidRPr="00287AE1">
        <w:t xml:space="preserve">     Berlin ; New York :</w:t>
      </w:r>
      <w:r>
        <w:t xml:space="preserve"> Mouton de Gruyter, 2008. - 230</w:t>
      </w:r>
      <w:r w:rsidRPr="00287AE1">
        <w:t xml:space="preserve"> s. ; 23cm</w:t>
      </w:r>
    </w:p>
    <w:p w:rsidR="00287AE1" w:rsidRDefault="00287AE1" w:rsidP="00D957F6">
      <w:pPr>
        <w:spacing w:after="0" w:line="240" w:lineRule="auto"/>
      </w:pPr>
    </w:p>
    <w:p w:rsidR="00287AE1" w:rsidRPr="004259DB" w:rsidRDefault="00287AE1" w:rsidP="00D957F6">
      <w:pPr>
        <w:pStyle w:val="Nagwek1"/>
        <w:rPr>
          <w:szCs w:val="22"/>
        </w:rPr>
      </w:pPr>
      <w:r w:rsidRPr="004259DB">
        <w:rPr>
          <w:szCs w:val="22"/>
        </w:rPr>
        <w:t>The Linguistic</w:t>
      </w:r>
      <w:r w:rsidRPr="004259DB">
        <w:rPr>
          <w:szCs w:val="22"/>
        </w:rPr>
        <w:tab/>
      </w:r>
      <w:r w:rsidRPr="004259DB">
        <w:rPr>
          <w:szCs w:val="22"/>
        </w:rPr>
        <w:tab/>
      </w:r>
      <w:r w:rsidRPr="004259DB">
        <w:rPr>
          <w:szCs w:val="22"/>
        </w:rPr>
        <w:tab/>
      </w:r>
      <w:r w:rsidRPr="004259DB">
        <w:rPr>
          <w:szCs w:val="22"/>
        </w:rPr>
        <w:tab/>
      </w:r>
      <w:r w:rsidRPr="004259DB">
        <w:rPr>
          <w:szCs w:val="22"/>
        </w:rPr>
        <w:tab/>
      </w:r>
      <w:r w:rsidRPr="004259DB">
        <w:rPr>
          <w:szCs w:val="22"/>
        </w:rPr>
        <w:tab/>
        <w:t>1010G</w:t>
      </w:r>
    </w:p>
    <w:p w:rsidR="00287AE1" w:rsidRPr="00287AE1" w:rsidRDefault="00287AE1" w:rsidP="00D957F6">
      <w:pPr>
        <w:spacing w:after="0" w:line="240" w:lineRule="auto"/>
        <w:rPr>
          <w:b/>
        </w:rPr>
      </w:pPr>
    </w:p>
    <w:p w:rsidR="00287AE1" w:rsidRPr="00287AE1" w:rsidRDefault="00287AE1" w:rsidP="00D957F6">
      <w:pPr>
        <w:spacing w:after="0" w:line="240" w:lineRule="auto"/>
      </w:pPr>
      <w:r w:rsidRPr="00287AE1">
        <w:rPr>
          <w:b/>
        </w:rPr>
        <w:t xml:space="preserve">     </w:t>
      </w:r>
      <w:r w:rsidRPr="00287AE1">
        <w:t>Review. Volume 25. Number 1-2 : Special Theme Issue : Examples of Linguistic Universals / ed. by Harry van der Hulst i in.</w:t>
      </w:r>
    </w:p>
    <w:p w:rsidR="00287AE1" w:rsidRPr="00287AE1" w:rsidRDefault="00287AE1" w:rsidP="00D957F6">
      <w:pPr>
        <w:spacing w:after="0" w:line="240" w:lineRule="auto"/>
      </w:pPr>
    </w:p>
    <w:p w:rsidR="00287AE1" w:rsidRDefault="00287AE1" w:rsidP="00D957F6">
      <w:pPr>
        <w:spacing w:after="0" w:line="240" w:lineRule="auto"/>
      </w:pPr>
      <w:r w:rsidRPr="00287AE1">
        <w:t xml:space="preserve">     Berlin ; New York : Mouton de Gruyter, 2008. - 230 s. ; 23cm</w:t>
      </w:r>
    </w:p>
    <w:p w:rsidR="00287AE1" w:rsidRDefault="00287AE1" w:rsidP="00D957F6">
      <w:pPr>
        <w:spacing w:after="0" w:line="240" w:lineRule="auto"/>
      </w:pPr>
    </w:p>
    <w:p w:rsidR="00287AE1" w:rsidRPr="004259DB" w:rsidRDefault="00287AE1" w:rsidP="00D957F6">
      <w:pPr>
        <w:pStyle w:val="Nagwek1"/>
        <w:rPr>
          <w:szCs w:val="22"/>
        </w:rPr>
      </w:pPr>
      <w:r w:rsidRPr="004259DB">
        <w:rPr>
          <w:szCs w:val="22"/>
        </w:rPr>
        <w:t>Hulst, Harry van der</w:t>
      </w:r>
      <w:r w:rsidRPr="004259DB">
        <w:rPr>
          <w:szCs w:val="22"/>
        </w:rPr>
        <w:tab/>
      </w:r>
      <w:r w:rsidRPr="004259DB">
        <w:rPr>
          <w:szCs w:val="22"/>
        </w:rPr>
        <w:tab/>
      </w:r>
      <w:r w:rsidRPr="004259DB">
        <w:rPr>
          <w:szCs w:val="22"/>
        </w:rPr>
        <w:tab/>
      </w:r>
      <w:r w:rsidRPr="004259DB">
        <w:rPr>
          <w:szCs w:val="22"/>
        </w:rPr>
        <w:tab/>
      </w:r>
      <w:r w:rsidRPr="004259DB">
        <w:rPr>
          <w:szCs w:val="22"/>
        </w:rPr>
        <w:tab/>
        <w:t>1011G</w:t>
      </w:r>
    </w:p>
    <w:p w:rsidR="00287AE1" w:rsidRPr="00287AE1" w:rsidRDefault="00287AE1" w:rsidP="00D957F6">
      <w:pPr>
        <w:spacing w:after="0" w:line="240" w:lineRule="auto"/>
        <w:rPr>
          <w:b/>
        </w:rPr>
      </w:pPr>
    </w:p>
    <w:p w:rsidR="00287AE1" w:rsidRPr="00287AE1" w:rsidRDefault="00287AE1" w:rsidP="00D957F6">
      <w:pPr>
        <w:spacing w:after="0" w:line="240" w:lineRule="auto"/>
      </w:pPr>
      <w:r w:rsidRPr="00287AE1">
        <w:rPr>
          <w:b/>
        </w:rPr>
        <w:t xml:space="preserve">     </w:t>
      </w:r>
      <w:r w:rsidRPr="00287AE1">
        <w:t xml:space="preserve">The Linguistic Review. Volume 25. Number </w:t>
      </w:r>
      <w:r>
        <w:t>3</w:t>
      </w:r>
      <w:r w:rsidRPr="00287AE1">
        <w:t>-</w:t>
      </w:r>
      <w:r>
        <w:t>4</w:t>
      </w:r>
      <w:r w:rsidRPr="00287AE1">
        <w:t xml:space="preserve"> : Special Theme Issue : </w:t>
      </w:r>
      <w:r>
        <w:t>Chinese Syntax</w:t>
      </w:r>
      <w:r w:rsidR="00CA080D">
        <w:t xml:space="preserve"> and Semantics </w:t>
      </w:r>
      <w:r w:rsidRPr="00287AE1">
        <w:t>/ ed. by Harry van der Hulst</w:t>
      </w:r>
      <w:r w:rsidR="00CA080D">
        <w:t xml:space="preserve"> ; Huba Bartos</w:t>
      </w:r>
      <w:r w:rsidRPr="00287AE1">
        <w:t xml:space="preserve"> i in.</w:t>
      </w:r>
    </w:p>
    <w:p w:rsidR="00287AE1" w:rsidRPr="00287AE1" w:rsidRDefault="00287AE1" w:rsidP="00D957F6">
      <w:pPr>
        <w:spacing w:after="0" w:line="240" w:lineRule="auto"/>
      </w:pPr>
    </w:p>
    <w:p w:rsidR="00287AE1" w:rsidRPr="00287AE1" w:rsidRDefault="00287AE1" w:rsidP="00D957F6">
      <w:pPr>
        <w:spacing w:after="0" w:line="240" w:lineRule="auto"/>
      </w:pPr>
      <w:r w:rsidRPr="00287AE1">
        <w:t xml:space="preserve">     Berlin ; New York : Mouton de Gruyter, 2008</w:t>
      </w:r>
      <w:r w:rsidR="00CA080D">
        <w:t>. - [288]</w:t>
      </w:r>
      <w:r w:rsidRPr="00287AE1">
        <w:t xml:space="preserve"> s. ; 23cm</w:t>
      </w:r>
    </w:p>
    <w:p w:rsidR="00287AE1" w:rsidRPr="00287AE1" w:rsidRDefault="00287AE1" w:rsidP="00D957F6">
      <w:pPr>
        <w:spacing w:after="0" w:line="240" w:lineRule="auto"/>
      </w:pPr>
    </w:p>
    <w:p w:rsidR="00CA080D" w:rsidRPr="004259DB" w:rsidRDefault="00CA080D" w:rsidP="00D957F6">
      <w:pPr>
        <w:pStyle w:val="Nagwek1"/>
        <w:rPr>
          <w:szCs w:val="22"/>
        </w:rPr>
      </w:pPr>
      <w:r w:rsidRPr="004259DB">
        <w:rPr>
          <w:szCs w:val="22"/>
        </w:rPr>
        <w:t>Bartos, Huba</w:t>
      </w:r>
      <w:r w:rsidRPr="004259DB">
        <w:rPr>
          <w:szCs w:val="22"/>
        </w:rPr>
        <w:tab/>
      </w:r>
      <w:r w:rsidRPr="004259DB">
        <w:rPr>
          <w:szCs w:val="22"/>
        </w:rPr>
        <w:tab/>
      </w:r>
      <w:r w:rsidRPr="004259DB">
        <w:rPr>
          <w:szCs w:val="22"/>
        </w:rPr>
        <w:tab/>
      </w:r>
      <w:r w:rsidRPr="004259DB">
        <w:rPr>
          <w:szCs w:val="22"/>
        </w:rPr>
        <w:tab/>
      </w:r>
      <w:r w:rsidRPr="004259DB">
        <w:rPr>
          <w:szCs w:val="22"/>
        </w:rPr>
        <w:tab/>
      </w:r>
      <w:r w:rsidRPr="004259DB">
        <w:rPr>
          <w:szCs w:val="22"/>
        </w:rPr>
        <w:tab/>
        <w:t>1011G</w:t>
      </w:r>
    </w:p>
    <w:p w:rsidR="00CA080D" w:rsidRPr="00CA080D" w:rsidRDefault="00CA080D" w:rsidP="00D957F6">
      <w:pPr>
        <w:spacing w:after="0" w:line="240" w:lineRule="auto"/>
        <w:rPr>
          <w:b/>
        </w:rPr>
      </w:pPr>
    </w:p>
    <w:p w:rsidR="00CA080D" w:rsidRPr="00CA080D" w:rsidRDefault="00CA080D" w:rsidP="00D957F6">
      <w:pPr>
        <w:spacing w:after="0" w:line="240" w:lineRule="auto"/>
      </w:pPr>
      <w:r w:rsidRPr="00CA080D">
        <w:rPr>
          <w:b/>
        </w:rPr>
        <w:t xml:space="preserve">     </w:t>
      </w:r>
      <w:r w:rsidRPr="00CA080D">
        <w:t>The Linguistic Review. Volume 25. Number 3-4 : Special Theme Issue : Chinese Syntax and Semantics / ed. by Harry van der Hulst ; Huba Bartos i in.</w:t>
      </w:r>
    </w:p>
    <w:p w:rsidR="00CA080D" w:rsidRPr="00CA080D" w:rsidRDefault="00CA080D" w:rsidP="00D957F6">
      <w:pPr>
        <w:spacing w:after="0" w:line="240" w:lineRule="auto"/>
      </w:pPr>
    </w:p>
    <w:p w:rsidR="00CA080D" w:rsidRDefault="00CA080D" w:rsidP="00D957F6">
      <w:pPr>
        <w:spacing w:after="0" w:line="240" w:lineRule="auto"/>
      </w:pPr>
      <w:r w:rsidRPr="00CA080D">
        <w:t xml:space="preserve">     Berlin ; New York : Mouton de Gruyter, 2008. - [288] s. ; 23cm</w:t>
      </w:r>
    </w:p>
    <w:p w:rsidR="00CA080D" w:rsidRDefault="00CA080D" w:rsidP="00D957F6">
      <w:pPr>
        <w:spacing w:after="0" w:line="240" w:lineRule="auto"/>
      </w:pPr>
    </w:p>
    <w:p w:rsidR="00CA080D" w:rsidRPr="004259DB" w:rsidRDefault="00CA080D" w:rsidP="00D957F6">
      <w:pPr>
        <w:pStyle w:val="Nagwek1"/>
        <w:rPr>
          <w:szCs w:val="22"/>
        </w:rPr>
      </w:pPr>
      <w:r w:rsidRPr="004259DB">
        <w:rPr>
          <w:szCs w:val="22"/>
        </w:rPr>
        <w:t>The Linguistic</w:t>
      </w:r>
      <w:r w:rsidRPr="004259DB">
        <w:rPr>
          <w:szCs w:val="22"/>
        </w:rPr>
        <w:tab/>
      </w:r>
      <w:r w:rsidRPr="004259DB">
        <w:rPr>
          <w:szCs w:val="22"/>
        </w:rPr>
        <w:tab/>
      </w:r>
      <w:r w:rsidRPr="004259DB">
        <w:rPr>
          <w:szCs w:val="22"/>
        </w:rPr>
        <w:tab/>
      </w:r>
      <w:r w:rsidRPr="004259DB">
        <w:rPr>
          <w:szCs w:val="22"/>
        </w:rPr>
        <w:tab/>
      </w:r>
      <w:r w:rsidRPr="004259DB">
        <w:rPr>
          <w:szCs w:val="22"/>
        </w:rPr>
        <w:tab/>
      </w:r>
      <w:r w:rsidRPr="004259DB">
        <w:rPr>
          <w:szCs w:val="22"/>
        </w:rPr>
        <w:tab/>
        <w:t>1011G</w:t>
      </w:r>
    </w:p>
    <w:p w:rsidR="00CA080D" w:rsidRPr="00CA080D" w:rsidRDefault="00CA080D" w:rsidP="00D957F6">
      <w:pPr>
        <w:spacing w:after="0" w:line="240" w:lineRule="auto"/>
        <w:rPr>
          <w:b/>
        </w:rPr>
      </w:pPr>
    </w:p>
    <w:p w:rsidR="00CA080D" w:rsidRPr="00CA080D" w:rsidRDefault="00CA080D" w:rsidP="00D957F6">
      <w:pPr>
        <w:spacing w:after="0" w:line="240" w:lineRule="auto"/>
      </w:pPr>
      <w:r w:rsidRPr="00CA080D">
        <w:rPr>
          <w:b/>
        </w:rPr>
        <w:t xml:space="preserve">     </w:t>
      </w:r>
      <w:r w:rsidRPr="00CA080D">
        <w:t>Review. Volume 25. Number 3-4 : Special Theme Issue : Chinese Syntax and Semantics / ed. by Harry van der Hulst ; Huba Bartos i in.</w:t>
      </w:r>
    </w:p>
    <w:p w:rsidR="00CA080D" w:rsidRPr="00CA080D" w:rsidRDefault="00CA080D" w:rsidP="00D957F6">
      <w:pPr>
        <w:spacing w:after="0" w:line="240" w:lineRule="auto"/>
      </w:pPr>
    </w:p>
    <w:p w:rsidR="00CA080D" w:rsidRDefault="00CA080D" w:rsidP="00D957F6">
      <w:pPr>
        <w:spacing w:after="0" w:line="240" w:lineRule="auto"/>
      </w:pPr>
      <w:r w:rsidRPr="00CA080D">
        <w:t xml:space="preserve">     Berlin ; New York : Mouton de Gruyter, 2008. - [288] s. ; 23cm</w:t>
      </w:r>
    </w:p>
    <w:p w:rsidR="00CA080D" w:rsidRDefault="00CA080D" w:rsidP="00D957F6">
      <w:pPr>
        <w:spacing w:after="0" w:line="240" w:lineRule="auto"/>
      </w:pPr>
    </w:p>
    <w:p w:rsidR="00CA080D" w:rsidRPr="004259DB" w:rsidRDefault="00CA080D" w:rsidP="00D957F6">
      <w:pPr>
        <w:pStyle w:val="Nagwek1"/>
        <w:rPr>
          <w:szCs w:val="22"/>
        </w:rPr>
      </w:pPr>
      <w:r w:rsidRPr="004259DB">
        <w:rPr>
          <w:szCs w:val="22"/>
        </w:rPr>
        <w:t>Hulst, Harry van der</w:t>
      </w:r>
      <w:r w:rsidRPr="004259DB">
        <w:rPr>
          <w:szCs w:val="22"/>
        </w:rPr>
        <w:tab/>
      </w:r>
      <w:r w:rsidRPr="004259DB">
        <w:rPr>
          <w:szCs w:val="22"/>
        </w:rPr>
        <w:tab/>
      </w:r>
      <w:r w:rsidRPr="004259DB">
        <w:rPr>
          <w:szCs w:val="22"/>
        </w:rPr>
        <w:tab/>
      </w:r>
      <w:r w:rsidRPr="004259DB">
        <w:rPr>
          <w:szCs w:val="22"/>
        </w:rPr>
        <w:tab/>
      </w:r>
      <w:r w:rsidRPr="004259DB">
        <w:rPr>
          <w:szCs w:val="22"/>
        </w:rPr>
        <w:tab/>
        <w:t>1012G</w:t>
      </w:r>
    </w:p>
    <w:p w:rsidR="00CA080D" w:rsidRPr="00CA080D" w:rsidRDefault="00CA080D" w:rsidP="00D957F6">
      <w:pPr>
        <w:spacing w:after="0" w:line="240" w:lineRule="auto"/>
        <w:rPr>
          <w:b/>
        </w:rPr>
      </w:pPr>
    </w:p>
    <w:p w:rsidR="00CA080D" w:rsidRPr="00CA080D" w:rsidRDefault="00CA080D" w:rsidP="00D957F6">
      <w:pPr>
        <w:spacing w:after="0" w:line="240" w:lineRule="auto"/>
      </w:pPr>
      <w:r w:rsidRPr="00CA080D">
        <w:rPr>
          <w:b/>
        </w:rPr>
        <w:t xml:space="preserve">     </w:t>
      </w:r>
      <w:r>
        <w:t>The Linguistic Review. Volume 26</w:t>
      </w:r>
      <w:r w:rsidRPr="00CA080D">
        <w:t xml:space="preserve">. Number </w:t>
      </w:r>
      <w:r>
        <w:t>1</w:t>
      </w:r>
      <w:r w:rsidRPr="00CA080D">
        <w:t xml:space="preserve"> / ed. by Harry van der Hulst i in.</w:t>
      </w:r>
    </w:p>
    <w:p w:rsidR="00CA080D" w:rsidRPr="00CA080D" w:rsidRDefault="00CA080D" w:rsidP="00D957F6">
      <w:pPr>
        <w:spacing w:after="0" w:line="240" w:lineRule="auto"/>
      </w:pPr>
    </w:p>
    <w:p w:rsidR="00CA080D" w:rsidRPr="00CA080D" w:rsidRDefault="00CA080D" w:rsidP="00D957F6">
      <w:pPr>
        <w:spacing w:after="0" w:line="240" w:lineRule="auto"/>
      </w:pPr>
      <w:r w:rsidRPr="00CA080D">
        <w:t xml:space="preserve">     Berlin ; New York :</w:t>
      </w:r>
      <w:r>
        <w:t xml:space="preserve"> Mouton de Gruyter, 2009. - 171</w:t>
      </w:r>
      <w:r w:rsidRPr="00CA080D">
        <w:t xml:space="preserve"> s. ; 23cm</w:t>
      </w:r>
    </w:p>
    <w:p w:rsidR="00CA080D" w:rsidRPr="00CA080D" w:rsidRDefault="00CA080D" w:rsidP="00D957F6">
      <w:pPr>
        <w:spacing w:after="0" w:line="240" w:lineRule="auto"/>
      </w:pPr>
    </w:p>
    <w:p w:rsidR="00CA080D" w:rsidRPr="004259DB" w:rsidRDefault="00CA080D" w:rsidP="00D957F6">
      <w:pPr>
        <w:pStyle w:val="Nagwek1"/>
        <w:rPr>
          <w:szCs w:val="22"/>
        </w:rPr>
      </w:pPr>
      <w:r w:rsidRPr="004259DB">
        <w:rPr>
          <w:szCs w:val="22"/>
        </w:rPr>
        <w:t>The Linguistic</w:t>
      </w:r>
      <w:r w:rsidRPr="004259DB">
        <w:rPr>
          <w:szCs w:val="22"/>
        </w:rPr>
        <w:tab/>
      </w:r>
      <w:r w:rsidRPr="004259DB">
        <w:rPr>
          <w:szCs w:val="22"/>
        </w:rPr>
        <w:tab/>
      </w:r>
      <w:r w:rsidRPr="004259DB">
        <w:rPr>
          <w:szCs w:val="22"/>
        </w:rPr>
        <w:tab/>
      </w:r>
      <w:r w:rsidRPr="004259DB">
        <w:rPr>
          <w:szCs w:val="22"/>
        </w:rPr>
        <w:tab/>
      </w:r>
      <w:r w:rsidRPr="004259DB">
        <w:rPr>
          <w:szCs w:val="22"/>
        </w:rPr>
        <w:tab/>
      </w:r>
      <w:r w:rsidRPr="004259DB">
        <w:rPr>
          <w:szCs w:val="22"/>
        </w:rPr>
        <w:tab/>
        <w:t>1012G</w:t>
      </w:r>
    </w:p>
    <w:p w:rsidR="00CA080D" w:rsidRPr="00CA080D" w:rsidRDefault="00CA080D" w:rsidP="00D957F6">
      <w:pPr>
        <w:spacing w:after="0" w:line="240" w:lineRule="auto"/>
        <w:rPr>
          <w:b/>
        </w:rPr>
      </w:pPr>
    </w:p>
    <w:p w:rsidR="00CA080D" w:rsidRPr="00CA080D" w:rsidRDefault="00CA080D" w:rsidP="00D957F6">
      <w:pPr>
        <w:spacing w:after="0" w:line="240" w:lineRule="auto"/>
      </w:pPr>
      <w:r w:rsidRPr="00CA080D">
        <w:rPr>
          <w:b/>
        </w:rPr>
        <w:t xml:space="preserve">     </w:t>
      </w:r>
      <w:r w:rsidRPr="00CA080D">
        <w:t>Review. Volume 26. Number 1 / ed. by Harry van der Hulst i in.</w:t>
      </w:r>
    </w:p>
    <w:p w:rsidR="00CA080D" w:rsidRPr="00CA080D" w:rsidRDefault="00CA080D" w:rsidP="00D957F6">
      <w:pPr>
        <w:spacing w:after="0" w:line="240" w:lineRule="auto"/>
      </w:pPr>
    </w:p>
    <w:p w:rsidR="00CA080D" w:rsidRPr="00CA080D" w:rsidRDefault="00CA080D" w:rsidP="00D957F6">
      <w:pPr>
        <w:spacing w:after="0" w:line="240" w:lineRule="auto"/>
      </w:pPr>
      <w:r w:rsidRPr="00CA080D">
        <w:t xml:space="preserve">     Berlin ; New York : Mouton de Gruyter, 2009. - 171 s. ; 23cm</w:t>
      </w:r>
    </w:p>
    <w:p w:rsidR="00CA080D" w:rsidRDefault="00CA080D" w:rsidP="00D957F6">
      <w:pPr>
        <w:spacing w:after="0" w:line="240" w:lineRule="auto"/>
      </w:pPr>
    </w:p>
    <w:p w:rsidR="00CA080D" w:rsidRPr="004259DB" w:rsidRDefault="00CA080D" w:rsidP="00D957F6">
      <w:pPr>
        <w:pStyle w:val="Nagwek1"/>
        <w:rPr>
          <w:szCs w:val="22"/>
        </w:rPr>
      </w:pPr>
      <w:r w:rsidRPr="004259DB">
        <w:rPr>
          <w:szCs w:val="22"/>
        </w:rPr>
        <w:t>Hulst, Harry van der</w:t>
      </w:r>
      <w:r w:rsidRPr="004259DB">
        <w:rPr>
          <w:szCs w:val="22"/>
        </w:rPr>
        <w:tab/>
      </w:r>
      <w:r w:rsidRPr="004259DB">
        <w:rPr>
          <w:szCs w:val="22"/>
        </w:rPr>
        <w:tab/>
      </w:r>
      <w:r w:rsidRPr="004259DB">
        <w:rPr>
          <w:szCs w:val="22"/>
        </w:rPr>
        <w:tab/>
      </w:r>
      <w:r w:rsidRPr="004259DB">
        <w:rPr>
          <w:szCs w:val="22"/>
        </w:rPr>
        <w:tab/>
      </w:r>
      <w:r w:rsidRPr="004259DB">
        <w:rPr>
          <w:szCs w:val="22"/>
        </w:rPr>
        <w:tab/>
        <w:t>1013G</w:t>
      </w:r>
    </w:p>
    <w:p w:rsidR="00CA080D" w:rsidRPr="00CA080D" w:rsidRDefault="00CA080D" w:rsidP="00D957F6">
      <w:pPr>
        <w:spacing w:after="0" w:line="240" w:lineRule="auto"/>
        <w:rPr>
          <w:b/>
        </w:rPr>
      </w:pPr>
    </w:p>
    <w:p w:rsidR="00CA080D" w:rsidRPr="00CA080D" w:rsidRDefault="00CA080D" w:rsidP="00D957F6">
      <w:pPr>
        <w:spacing w:after="0" w:line="240" w:lineRule="auto"/>
      </w:pPr>
      <w:r w:rsidRPr="00CA080D">
        <w:rPr>
          <w:b/>
        </w:rPr>
        <w:t xml:space="preserve">     </w:t>
      </w:r>
      <w:r w:rsidRPr="00CA080D">
        <w:t xml:space="preserve">The Linguistic Review. Volume 26. Number </w:t>
      </w:r>
      <w:r>
        <w:t>2-3 : Special Theme Issue : Topics cross-linguistically</w:t>
      </w:r>
      <w:r w:rsidRPr="00CA080D">
        <w:t xml:space="preserve"> / ed. by Harry van der Hulst </w:t>
      </w:r>
      <w:r>
        <w:t xml:space="preserve">; Geertje van Bergen ; Helen de Hoop </w:t>
      </w:r>
      <w:r w:rsidRPr="00CA080D">
        <w:t>i in.</w:t>
      </w:r>
    </w:p>
    <w:p w:rsidR="00CA080D" w:rsidRPr="00CA080D" w:rsidRDefault="00CA080D" w:rsidP="00D957F6">
      <w:pPr>
        <w:spacing w:after="0" w:line="240" w:lineRule="auto"/>
      </w:pPr>
    </w:p>
    <w:p w:rsidR="00CA080D" w:rsidRPr="00CA080D" w:rsidRDefault="00CA080D" w:rsidP="00D957F6">
      <w:pPr>
        <w:spacing w:after="0" w:line="240" w:lineRule="auto"/>
      </w:pPr>
      <w:r w:rsidRPr="00CA080D">
        <w:t xml:space="preserve">     Berlin ; New York : Mouton de Gruyter, 2009</w:t>
      </w:r>
      <w:r>
        <w:t>. - [212]</w:t>
      </w:r>
      <w:r w:rsidRPr="00CA080D">
        <w:t xml:space="preserve"> s. ; 23cm</w:t>
      </w:r>
    </w:p>
    <w:p w:rsidR="00CA080D" w:rsidRPr="00CA080D" w:rsidRDefault="00CA080D" w:rsidP="00D957F6">
      <w:pPr>
        <w:spacing w:after="0" w:line="240" w:lineRule="auto"/>
      </w:pPr>
    </w:p>
    <w:p w:rsidR="00CA080D" w:rsidRPr="004259DB" w:rsidRDefault="00CA080D" w:rsidP="00D957F6">
      <w:pPr>
        <w:pStyle w:val="Nagwek1"/>
        <w:rPr>
          <w:szCs w:val="22"/>
        </w:rPr>
      </w:pPr>
      <w:r w:rsidRPr="004259DB">
        <w:rPr>
          <w:szCs w:val="22"/>
        </w:rPr>
        <w:t>Bergen, Geertje van</w:t>
      </w:r>
      <w:r w:rsidRPr="004259DB">
        <w:rPr>
          <w:szCs w:val="22"/>
        </w:rPr>
        <w:tab/>
      </w:r>
      <w:r w:rsidRPr="004259DB">
        <w:rPr>
          <w:szCs w:val="22"/>
        </w:rPr>
        <w:tab/>
      </w:r>
      <w:r w:rsidRPr="004259DB">
        <w:rPr>
          <w:szCs w:val="22"/>
        </w:rPr>
        <w:tab/>
      </w:r>
      <w:r w:rsidRPr="004259DB">
        <w:rPr>
          <w:szCs w:val="22"/>
        </w:rPr>
        <w:tab/>
      </w:r>
      <w:r w:rsidRPr="004259DB">
        <w:rPr>
          <w:szCs w:val="22"/>
        </w:rPr>
        <w:tab/>
        <w:t>1013G</w:t>
      </w:r>
    </w:p>
    <w:p w:rsidR="00CA080D" w:rsidRPr="00CA080D" w:rsidRDefault="00CA080D" w:rsidP="00D957F6">
      <w:pPr>
        <w:spacing w:after="0" w:line="240" w:lineRule="auto"/>
        <w:rPr>
          <w:b/>
        </w:rPr>
      </w:pPr>
    </w:p>
    <w:p w:rsidR="00CA080D" w:rsidRPr="00CA080D" w:rsidRDefault="00CA080D" w:rsidP="00D957F6">
      <w:pPr>
        <w:spacing w:after="0" w:line="240" w:lineRule="auto"/>
      </w:pPr>
      <w:r w:rsidRPr="00CA080D">
        <w:rPr>
          <w:b/>
        </w:rPr>
        <w:t xml:space="preserve">     </w:t>
      </w:r>
      <w:r w:rsidRPr="00CA080D">
        <w:t>The Linguistic Review. Volume 26. Number 2-3 : Special Theme Issue : Topics cross-linguistically / ed. by Harry van der Hulst ; Geertje van Bergen ; Helen de Hoop i in.</w:t>
      </w:r>
    </w:p>
    <w:p w:rsidR="00CA080D" w:rsidRPr="00CA080D" w:rsidRDefault="00CA080D" w:rsidP="00D957F6">
      <w:pPr>
        <w:spacing w:after="0" w:line="240" w:lineRule="auto"/>
      </w:pPr>
    </w:p>
    <w:p w:rsidR="00CA080D" w:rsidRDefault="00CA080D" w:rsidP="00D957F6">
      <w:pPr>
        <w:spacing w:after="0" w:line="240" w:lineRule="auto"/>
      </w:pPr>
      <w:r w:rsidRPr="00CA080D">
        <w:t xml:space="preserve">     Berlin ; New York : Mouton de Gruyter, 2009. - [212] s. ; 23cm</w:t>
      </w:r>
    </w:p>
    <w:p w:rsidR="00CA080D" w:rsidRDefault="00CA080D" w:rsidP="00D957F6">
      <w:pPr>
        <w:spacing w:after="0" w:line="240" w:lineRule="auto"/>
      </w:pPr>
    </w:p>
    <w:p w:rsidR="00CA080D" w:rsidRPr="004259DB" w:rsidRDefault="00CA080D" w:rsidP="00D957F6">
      <w:pPr>
        <w:pStyle w:val="Nagwek1"/>
        <w:rPr>
          <w:szCs w:val="22"/>
        </w:rPr>
      </w:pPr>
      <w:r w:rsidRPr="004259DB">
        <w:rPr>
          <w:szCs w:val="22"/>
        </w:rPr>
        <w:t>Hoop, Helen de</w:t>
      </w:r>
      <w:r w:rsidRPr="004259DB">
        <w:rPr>
          <w:szCs w:val="22"/>
        </w:rPr>
        <w:tab/>
      </w:r>
      <w:r w:rsidRPr="004259DB">
        <w:rPr>
          <w:szCs w:val="22"/>
        </w:rPr>
        <w:tab/>
      </w:r>
      <w:r w:rsidRPr="004259DB">
        <w:rPr>
          <w:szCs w:val="22"/>
        </w:rPr>
        <w:tab/>
      </w:r>
      <w:r w:rsidRPr="004259DB">
        <w:rPr>
          <w:szCs w:val="22"/>
        </w:rPr>
        <w:tab/>
      </w:r>
      <w:r w:rsidRPr="004259DB">
        <w:rPr>
          <w:szCs w:val="22"/>
        </w:rPr>
        <w:tab/>
      </w:r>
      <w:r w:rsidRPr="004259DB">
        <w:rPr>
          <w:szCs w:val="22"/>
        </w:rPr>
        <w:tab/>
        <w:t>1013G</w:t>
      </w:r>
    </w:p>
    <w:p w:rsidR="00CA080D" w:rsidRPr="00CA080D" w:rsidRDefault="00CA080D" w:rsidP="00D957F6">
      <w:pPr>
        <w:spacing w:after="0" w:line="240" w:lineRule="auto"/>
        <w:rPr>
          <w:b/>
        </w:rPr>
      </w:pPr>
    </w:p>
    <w:p w:rsidR="00CA080D" w:rsidRPr="00CA080D" w:rsidRDefault="00CA080D" w:rsidP="00D957F6">
      <w:pPr>
        <w:spacing w:after="0" w:line="240" w:lineRule="auto"/>
      </w:pPr>
      <w:r w:rsidRPr="00CA080D">
        <w:rPr>
          <w:b/>
        </w:rPr>
        <w:t xml:space="preserve">     </w:t>
      </w:r>
      <w:r w:rsidRPr="00CA080D">
        <w:t>The Linguistic Review. Volume 26. Number 2-3 : Special Theme Issue : Topics cross-linguistically / ed. by Harry van der Hulst ; Geertje van Bergen ; Helen de Hoop i in.</w:t>
      </w:r>
    </w:p>
    <w:p w:rsidR="00CA080D" w:rsidRPr="00CA080D" w:rsidRDefault="00CA080D" w:rsidP="00D957F6">
      <w:pPr>
        <w:spacing w:after="0" w:line="240" w:lineRule="auto"/>
      </w:pPr>
    </w:p>
    <w:p w:rsidR="00CA080D" w:rsidRPr="00CA080D" w:rsidRDefault="00CA080D" w:rsidP="00D957F6">
      <w:pPr>
        <w:spacing w:after="0" w:line="240" w:lineRule="auto"/>
      </w:pPr>
      <w:r w:rsidRPr="00CA080D">
        <w:t xml:space="preserve">     Berlin ; New York : Mouton de Gruyter, 2009. - [212] s. ; 23cm</w:t>
      </w:r>
    </w:p>
    <w:p w:rsidR="00CA080D" w:rsidRPr="00CA080D" w:rsidRDefault="00CA080D" w:rsidP="00D957F6">
      <w:pPr>
        <w:spacing w:after="0" w:line="240" w:lineRule="auto"/>
      </w:pPr>
    </w:p>
    <w:p w:rsidR="00CA080D" w:rsidRPr="004259DB" w:rsidRDefault="00CA080D" w:rsidP="00D957F6">
      <w:pPr>
        <w:pStyle w:val="Nagwek1"/>
        <w:rPr>
          <w:szCs w:val="22"/>
        </w:rPr>
      </w:pPr>
      <w:r w:rsidRPr="004259DB">
        <w:rPr>
          <w:szCs w:val="22"/>
        </w:rPr>
        <w:t>The Linguistic</w:t>
      </w:r>
      <w:r w:rsidRPr="004259DB">
        <w:rPr>
          <w:szCs w:val="22"/>
        </w:rPr>
        <w:tab/>
      </w:r>
      <w:r w:rsidRPr="004259DB">
        <w:rPr>
          <w:szCs w:val="22"/>
        </w:rPr>
        <w:tab/>
      </w:r>
      <w:r w:rsidRPr="004259DB">
        <w:rPr>
          <w:szCs w:val="22"/>
        </w:rPr>
        <w:tab/>
      </w:r>
      <w:r w:rsidRPr="004259DB">
        <w:rPr>
          <w:szCs w:val="22"/>
        </w:rPr>
        <w:tab/>
      </w:r>
      <w:r w:rsidRPr="004259DB">
        <w:rPr>
          <w:szCs w:val="22"/>
        </w:rPr>
        <w:tab/>
      </w:r>
      <w:r w:rsidRPr="004259DB">
        <w:rPr>
          <w:szCs w:val="22"/>
        </w:rPr>
        <w:tab/>
        <w:t>1013G</w:t>
      </w:r>
    </w:p>
    <w:p w:rsidR="00CA080D" w:rsidRPr="00CA080D" w:rsidRDefault="00CA080D" w:rsidP="00D957F6">
      <w:pPr>
        <w:spacing w:after="0" w:line="240" w:lineRule="auto"/>
        <w:rPr>
          <w:b/>
        </w:rPr>
      </w:pPr>
    </w:p>
    <w:p w:rsidR="00CA080D" w:rsidRPr="00CA080D" w:rsidRDefault="00CA080D" w:rsidP="00D957F6">
      <w:pPr>
        <w:spacing w:after="0" w:line="240" w:lineRule="auto"/>
      </w:pPr>
      <w:r w:rsidRPr="00CA080D">
        <w:rPr>
          <w:b/>
        </w:rPr>
        <w:t xml:space="preserve">     </w:t>
      </w:r>
      <w:r w:rsidRPr="00CA080D">
        <w:t>Review. Volume 26. Number 2-3 : Special Theme Issue : Topics cross-linguistically / ed. by Harry van der Hulst ; Geertje van Bergen ; Helen de Hoop i in.</w:t>
      </w:r>
    </w:p>
    <w:p w:rsidR="00CA080D" w:rsidRPr="00CA080D" w:rsidRDefault="00CA080D" w:rsidP="00D957F6">
      <w:pPr>
        <w:spacing w:after="0" w:line="240" w:lineRule="auto"/>
      </w:pPr>
    </w:p>
    <w:p w:rsidR="00CA080D" w:rsidRDefault="00CA080D" w:rsidP="00D957F6">
      <w:pPr>
        <w:spacing w:after="0" w:line="240" w:lineRule="auto"/>
      </w:pPr>
      <w:r w:rsidRPr="00CA080D">
        <w:t xml:space="preserve">     Berlin ; New York : Mouton de Gruyter, 2009. - [212] s. ; 23cm</w:t>
      </w:r>
    </w:p>
    <w:p w:rsidR="00CA080D" w:rsidRPr="004259DB" w:rsidRDefault="00CA080D" w:rsidP="00D957F6">
      <w:pPr>
        <w:spacing w:after="0" w:line="240" w:lineRule="auto"/>
      </w:pPr>
    </w:p>
    <w:p w:rsidR="00CA080D" w:rsidRPr="004259DB" w:rsidRDefault="00CA080D" w:rsidP="00D957F6">
      <w:pPr>
        <w:pStyle w:val="Nagwek1"/>
        <w:rPr>
          <w:szCs w:val="22"/>
        </w:rPr>
      </w:pPr>
      <w:r w:rsidRPr="004259DB">
        <w:rPr>
          <w:szCs w:val="22"/>
        </w:rPr>
        <w:t>Hulst, Harry van der</w:t>
      </w:r>
      <w:r w:rsidRPr="004259DB">
        <w:rPr>
          <w:szCs w:val="22"/>
        </w:rPr>
        <w:tab/>
      </w:r>
      <w:r w:rsidRPr="004259DB">
        <w:rPr>
          <w:szCs w:val="22"/>
        </w:rPr>
        <w:tab/>
      </w:r>
      <w:r w:rsidRPr="004259DB">
        <w:rPr>
          <w:szCs w:val="22"/>
        </w:rPr>
        <w:tab/>
      </w:r>
      <w:r w:rsidRPr="004259DB">
        <w:rPr>
          <w:szCs w:val="22"/>
        </w:rPr>
        <w:tab/>
      </w:r>
      <w:r w:rsidRPr="004259DB">
        <w:rPr>
          <w:szCs w:val="22"/>
        </w:rPr>
        <w:tab/>
        <w:t>1014G</w:t>
      </w:r>
    </w:p>
    <w:p w:rsidR="00CA080D" w:rsidRPr="00CA080D" w:rsidRDefault="00CA080D" w:rsidP="00D957F6">
      <w:pPr>
        <w:spacing w:after="0" w:line="240" w:lineRule="auto"/>
        <w:rPr>
          <w:b/>
        </w:rPr>
      </w:pPr>
    </w:p>
    <w:p w:rsidR="00CA080D" w:rsidRPr="00CA080D" w:rsidRDefault="00CA080D" w:rsidP="00D957F6">
      <w:pPr>
        <w:spacing w:after="0" w:line="240" w:lineRule="auto"/>
      </w:pPr>
      <w:r w:rsidRPr="00CA080D">
        <w:rPr>
          <w:b/>
        </w:rPr>
        <w:t xml:space="preserve">     </w:t>
      </w:r>
      <w:r w:rsidRPr="00CA080D">
        <w:t xml:space="preserve">The Linguistic Review. Volume 26. Number </w:t>
      </w:r>
      <w:r>
        <w:t>4</w:t>
      </w:r>
      <w:r w:rsidRPr="00CA080D">
        <w:t xml:space="preserve"> / ed. by Harry van der Hulst i in.</w:t>
      </w:r>
    </w:p>
    <w:p w:rsidR="00CA080D" w:rsidRPr="00CA080D" w:rsidRDefault="00CA080D" w:rsidP="00D957F6">
      <w:pPr>
        <w:spacing w:after="0" w:line="240" w:lineRule="auto"/>
      </w:pPr>
    </w:p>
    <w:p w:rsidR="00CA080D" w:rsidRPr="00CA080D" w:rsidRDefault="00CA080D" w:rsidP="00D957F6">
      <w:pPr>
        <w:spacing w:after="0" w:line="240" w:lineRule="auto"/>
      </w:pPr>
      <w:r w:rsidRPr="00CA080D">
        <w:t xml:space="preserve">     Berlin ; New York : Mouton de Gruyter, 2009. - [</w:t>
      </w:r>
      <w:r>
        <w:t>142</w:t>
      </w:r>
      <w:r w:rsidRPr="00CA080D">
        <w:t>] s. ; 23cm</w:t>
      </w:r>
    </w:p>
    <w:p w:rsidR="00CA080D" w:rsidRPr="00CA080D" w:rsidRDefault="00CA080D" w:rsidP="00D957F6">
      <w:pPr>
        <w:spacing w:after="0" w:line="240" w:lineRule="auto"/>
      </w:pPr>
    </w:p>
    <w:p w:rsidR="00CA080D" w:rsidRPr="002F51C7" w:rsidRDefault="00CA080D" w:rsidP="00D957F6">
      <w:pPr>
        <w:pStyle w:val="Nagwek1"/>
        <w:rPr>
          <w:szCs w:val="22"/>
        </w:rPr>
      </w:pPr>
      <w:r w:rsidRPr="002F51C7">
        <w:rPr>
          <w:szCs w:val="22"/>
        </w:rPr>
        <w:t>The Linguistic</w:t>
      </w:r>
      <w:r w:rsidRPr="002F51C7">
        <w:rPr>
          <w:szCs w:val="22"/>
        </w:rPr>
        <w:tab/>
      </w:r>
      <w:r w:rsidRPr="002F51C7">
        <w:rPr>
          <w:szCs w:val="22"/>
        </w:rPr>
        <w:tab/>
      </w:r>
      <w:r w:rsidRPr="002F51C7">
        <w:rPr>
          <w:szCs w:val="22"/>
        </w:rPr>
        <w:tab/>
      </w:r>
      <w:r w:rsidRPr="002F51C7">
        <w:rPr>
          <w:szCs w:val="22"/>
        </w:rPr>
        <w:tab/>
      </w:r>
      <w:r w:rsidRPr="002F51C7">
        <w:rPr>
          <w:szCs w:val="22"/>
        </w:rPr>
        <w:tab/>
      </w:r>
      <w:r w:rsidRPr="002F51C7">
        <w:rPr>
          <w:szCs w:val="22"/>
        </w:rPr>
        <w:tab/>
        <w:t>1014G</w:t>
      </w:r>
    </w:p>
    <w:p w:rsidR="00CA080D" w:rsidRPr="00CA080D" w:rsidRDefault="00CA080D" w:rsidP="00D957F6">
      <w:pPr>
        <w:spacing w:after="0" w:line="240" w:lineRule="auto"/>
        <w:rPr>
          <w:b/>
        </w:rPr>
      </w:pPr>
    </w:p>
    <w:p w:rsidR="00CA080D" w:rsidRPr="00CA080D" w:rsidRDefault="00CA080D" w:rsidP="00D957F6">
      <w:pPr>
        <w:spacing w:after="0" w:line="240" w:lineRule="auto"/>
      </w:pPr>
      <w:r w:rsidRPr="00CA080D">
        <w:rPr>
          <w:b/>
        </w:rPr>
        <w:t xml:space="preserve">     </w:t>
      </w:r>
      <w:r w:rsidRPr="00CA080D">
        <w:t>Review. Volume 26. Number 4 / ed. by Harry van der Hulst i in.</w:t>
      </w:r>
    </w:p>
    <w:p w:rsidR="00CA080D" w:rsidRPr="00CA080D" w:rsidRDefault="00CA080D" w:rsidP="00D957F6">
      <w:pPr>
        <w:spacing w:after="0" w:line="240" w:lineRule="auto"/>
      </w:pPr>
    </w:p>
    <w:p w:rsidR="00CA080D" w:rsidRPr="00CA080D" w:rsidRDefault="00CA080D" w:rsidP="00D957F6">
      <w:pPr>
        <w:spacing w:after="0" w:line="240" w:lineRule="auto"/>
      </w:pPr>
      <w:r w:rsidRPr="00CA080D">
        <w:t xml:space="preserve">     Berlin ; New York : Mouton de Gruyter, 2009. - [142] s. ; 23cm</w:t>
      </w:r>
    </w:p>
    <w:p w:rsidR="00CA080D" w:rsidRPr="00CA080D" w:rsidRDefault="00CA080D" w:rsidP="00D957F6">
      <w:pPr>
        <w:spacing w:after="0" w:line="240" w:lineRule="auto"/>
      </w:pPr>
    </w:p>
    <w:p w:rsidR="00CA080D" w:rsidRPr="002F51C7" w:rsidRDefault="00CA080D" w:rsidP="00D957F6">
      <w:pPr>
        <w:pStyle w:val="Nagwek1"/>
        <w:rPr>
          <w:szCs w:val="22"/>
        </w:rPr>
      </w:pPr>
      <w:r w:rsidRPr="002F51C7">
        <w:rPr>
          <w:szCs w:val="22"/>
        </w:rPr>
        <w:t>Hulst, Harry van der</w:t>
      </w:r>
      <w:r w:rsidRPr="002F51C7">
        <w:rPr>
          <w:szCs w:val="22"/>
        </w:rPr>
        <w:tab/>
      </w:r>
      <w:r w:rsidRPr="002F51C7">
        <w:rPr>
          <w:szCs w:val="22"/>
        </w:rPr>
        <w:tab/>
      </w:r>
      <w:r w:rsidRPr="002F51C7">
        <w:rPr>
          <w:szCs w:val="22"/>
        </w:rPr>
        <w:tab/>
      </w:r>
      <w:r w:rsidRPr="002F51C7">
        <w:rPr>
          <w:szCs w:val="22"/>
        </w:rPr>
        <w:tab/>
      </w:r>
      <w:r w:rsidRPr="002F51C7">
        <w:rPr>
          <w:szCs w:val="22"/>
        </w:rPr>
        <w:tab/>
        <w:t>1015G</w:t>
      </w:r>
    </w:p>
    <w:p w:rsidR="00CA080D" w:rsidRPr="00CA080D" w:rsidRDefault="00CA080D" w:rsidP="00D957F6">
      <w:pPr>
        <w:spacing w:after="0" w:line="240" w:lineRule="auto"/>
        <w:rPr>
          <w:b/>
        </w:rPr>
      </w:pPr>
    </w:p>
    <w:p w:rsidR="00CA080D" w:rsidRPr="00CA080D" w:rsidRDefault="00CA080D" w:rsidP="00D957F6">
      <w:pPr>
        <w:spacing w:after="0" w:line="240" w:lineRule="auto"/>
      </w:pPr>
      <w:r w:rsidRPr="00CA080D">
        <w:rPr>
          <w:b/>
        </w:rPr>
        <w:t xml:space="preserve">     </w:t>
      </w:r>
      <w:r w:rsidRPr="00CA080D">
        <w:t>The Linguistic</w:t>
      </w:r>
      <w:r>
        <w:t xml:space="preserve"> Review. Volume 27</w:t>
      </w:r>
      <w:r w:rsidRPr="00CA080D">
        <w:t xml:space="preserve">. Number </w:t>
      </w:r>
      <w:r>
        <w:t>1</w:t>
      </w:r>
      <w:r w:rsidRPr="00CA080D">
        <w:t xml:space="preserve"> / ed. by Harry van der Hulst i in.</w:t>
      </w:r>
    </w:p>
    <w:p w:rsidR="00CA080D" w:rsidRPr="00CA080D" w:rsidRDefault="00CA080D" w:rsidP="00D957F6">
      <w:pPr>
        <w:spacing w:after="0" w:line="240" w:lineRule="auto"/>
      </w:pPr>
    </w:p>
    <w:p w:rsidR="00CA080D" w:rsidRPr="00CA080D" w:rsidRDefault="00CA080D" w:rsidP="00D957F6">
      <w:pPr>
        <w:spacing w:after="0" w:line="240" w:lineRule="auto"/>
      </w:pPr>
      <w:r w:rsidRPr="00CA080D">
        <w:t xml:space="preserve">     Berlin ; New York :</w:t>
      </w:r>
      <w:r>
        <w:t xml:space="preserve"> Mouton de Gruyter, 2010. - 105</w:t>
      </w:r>
      <w:r w:rsidRPr="00CA080D">
        <w:t xml:space="preserve"> s. ; 23cm</w:t>
      </w:r>
    </w:p>
    <w:p w:rsidR="00287AE1" w:rsidRPr="00287AE1" w:rsidRDefault="00287AE1" w:rsidP="00D957F6">
      <w:pPr>
        <w:spacing w:after="0" w:line="240" w:lineRule="auto"/>
      </w:pPr>
    </w:p>
    <w:p w:rsidR="00CA080D" w:rsidRPr="002F51C7" w:rsidRDefault="00CA080D" w:rsidP="00D957F6">
      <w:pPr>
        <w:pStyle w:val="Nagwek1"/>
        <w:rPr>
          <w:szCs w:val="22"/>
        </w:rPr>
      </w:pPr>
      <w:r w:rsidRPr="002F51C7">
        <w:rPr>
          <w:szCs w:val="22"/>
        </w:rPr>
        <w:t>The Linguistic</w:t>
      </w:r>
      <w:r w:rsidRPr="002F51C7">
        <w:rPr>
          <w:szCs w:val="22"/>
        </w:rPr>
        <w:tab/>
      </w:r>
      <w:r w:rsidRPr="002F51C7">
        <w:rPr>
          <w:szCs w:val="22"/>
        </w:rPr>
        <w:tab/>
      </w:r>
      <w:r w:rsidRPr="002F51C7">
        <w:rPr>
          <w:szCs w:val="22"/>
        </w:rPr>
        <w:tab/>
      </w:r>
      <w:r w:rsidRPr="002F51C7">
        <w:rPr>
          <w:szCs w:val="22"/>
        </w:rPr>
        <w:tab/>
      </w:r>
      <w:r w:rsidRPr="002F51C7">
        <w:rPr>
          <w:szCs w:val="22"/>
        </w:rPr>
        <w:tab/>
      </w:r>
      <w:r w:rsidRPr="002F51C7">
        <w:rPr>
          <w:szCs w:val="22"/>
        </w:rPr>
        <w:tab/>
        <w:t>1015G</w:t>
      </w:r>
    </w:p>
    <w:p w:rsidR="00CA080D" w:rsidRPr="00CA080D" w:rsidRDefault="00CA080D" w:rsidP="00D957F6">
      <w:pPr>
        <w:spacing w:after="0" w:line="240" w:lineRule="auto"/>
        <w:rPr>
          <w:b/>
        </w:rPr>
      </w:pPr>
    </w:p>
    <w:p w:rsidR="00CA080D" w:rsidRPr="00CA080D" w:rsidRDefault="00CA080D" w:rsidP="00D957F6">
      <w:pPr>
        <w:spacing w:after="0" w:line="240" w:lineRule="auto"/>
      </w:pPr>
      <w:r w:rsidRPr="00CA080D">
        <w:rPr>
          <w:b/>
        </w:rPr>
        <w:t xml:space="preserve">     </w:t>
      </w:r>
      <w:r w:rsidRPr="00CA080D">
        <w:t>Review. Volume 27. Number 1 / ed. by Harry van der Hulst i in.</w:t>
      </w:r>
    </w:p>
    <w:p w:rsidR="00CA080D" w:rsidRPr="00CA080D" w:rsidRDefault="00CA080D" w:rsidP="00D957F6">
      <w:pPr>
        <w:spacing w:after="0" w:line="240" w:lineRule="auto"/>
      </w:pPr>
    </w:p>
    <w:p w:rsidR="00CA080D" w:rsidRDefault="00CA080D" w:rsidP="00D957F6">
      <w:pPr>
        <w:spacing w:after="0" w:line="240" w:lineRule="auto"/>
      </w:pPr>
      <w:r w:rsidRPr="00CA080D">
        <w:t xml:space="preserve">     Berlin ; New York : Mouton de Gruyter, 2010. - 105 s. ; 23cm</w:t>
      </w:r>
    </w:p>
    <w:p w:rsidR="00CA080D" w:rsidRDefault="00CA080D" w:rsidP="00D957F6">
      <w:pPr>
        <w:spacing w:after="0" w:line="240" w:lineRule="auto"/>
      </w:pPr>
    </w:p>
    <w:p w:rsidR="00CA080D" w:rsidRPr="002F51C7" w:rsidRDefault="00CA080D" w:rsidP="00D957F6">
      <w:pPr>
        <w:pStyle w:val="Nagwek1"/>
        <w:rPr>
          <w:szCs w:val="22"/>
        </w:rPr>
      </w:pPr>
      <w:r w:rsidRPr="002F51C7">
        <w:rPr>
          <w:szCs w:val="22"/>
        </w:rPr>
        <w:t>Hulst, Harry van der</w:t>
      </w:r>
      <w:r w:rsidRPr="002F51C7">
        <w:rPr>
          <w:szCs w:val="22"/>
        </w:rPr>
        <w:tab/>
      </w:r>
      <w:r w:rsidRPr="002F51C7">
        <w:rPr>
          <w:szCs w:val="22"/>
        </w:rPr>
        <w:tab/>
      </w:r>
      <w:r w:rsidRPr="002F51C7">
        <w:rPr>
          <w:szCs w:val="22"/>
        </w:rPr>
        <w:tab/>
      </w:r>
      <w:r w:rsidRPr="002F51C7">
        <w:rPr>
          <w:szCs w:val="22"/>
        </w:rPr>
        <w:tab/>
      </w:r>
      <w:r w:rsidRPr="002F51C7">
        <w:rPr>
          <w:szCs w:val="22"/>
        </w:rPr>
        <w:tab/>
        <w:t>1016G</w:t>
      </w:r>
    </w:p>
    <w:p w:rsidR="00CA080D" w:rsidRPr="00CA080D" w:rsidRDefault="00CA080D" w:rsidP="00D957F6">
      <w:pPr>
        <w:spacing w:after="0" w:line="240" w:lineRule="auto"/>
        <w:rPr>
          <w:b/>
        </w:rPr>
      </w:pPr>
    </w:p>
    <w:p w:rsidR="00CA080D" w:rsidRPr="00CA080D" w:rsidRDefault="00CA080D" w:rsidP="00D957F6">
      <w:pPr>
        <w:spacing w:after="0" w:line="240" w:lineRule="auto"/>
      </w:pPr>
      <w:r w:rsidRPr="00CA080D">
        <w:rPr>
          <w:b/>
        </w:rPr>
        <w:t xml:space="preserve">     </w:t>
      </w:r>
      <w:r w:rsidRPr="00CA080D">
        <w:t xml:space="preserve">The Linguistic Review. Volume 27. Number </w:t>
      </w:r>
      <w:r>
        <w:t>2</w:t>
      </w:r>
      <w:r w:rsidRPr="00CA080D">
        <w:t xml:space="preserve"> / ed. by Harry van der Hulst i in.</w:t>
      </w:r>
    </w:p>
    <w:p w:rsidR="00CA080D" w:rsidRPr="00CA080D" w:rsidRDefault="00CA080D" w:rsidP="00D957F6">
      <w:pPr>
        <w:spacing w:after="0" w:line="240" w:lineRule="auto"/>
      </w:pPr>
    </w:p>
    <w:p w:rsidR="00CA080D" w:rsidRPr="00CA080D" w:rsidRDefault="00CA080D" w:rsidP="00D957F6">
      <w:pPr>
        <w:spacing w:after="0" w:line="240" w:lineRule="auto"/>
      </w:pPr>
      <w:r w:rsidRPr="00CA080D">
        <w:t xml:space="preserve">     Berlin ; New York : Mouton de Gruyter, 2010</w:t>
      </w:r>
      <w:r>
        <w:t>. - [</w:t>
      </w:r>
      <w:r w:rsidR="0036675C">
        <w:t>124</w:t>
      </w:r>
      <w:r>
        <w:t>]</w:t>
      </w:r>
      <w:r w:rsidRPr="00CA080D">
        <w:t xml:space="preserve"> s. ; 23cm</w:t>
      </w:r>
    </w:p>
    <w:p w:rsidR="00CA080D" w:rsidRPr="00CA080D" w:rsidRDefault="00CA080D" w:rsidP="00D957F6">
      <w:pPr>
        <w:spacing w:after="0" w:line="240" w:lineRule="auto"/>
      </w:pPr>
    </w:p>
    <w:p w:rsidR="0036675C" w:rsidRPr="002F51C7" w:rsidRDefault="0036675C" w:rsidP="00D957F6">
      <w:pPr>
        <w:pStyle w:val="Nagwek1"/>
        <w:rPr>
          <w:szCs w:val="22"/>
        </w:rPr>
      </w:pPr>
      <w:r w:rsidRPr="002F51C7">
        <w:rPr>
          <w:szCs w:val="22"/>
        </w:rPr>
        <w:t>The Linguistic</w:t>
      </w:r>
      <w:r w:rsidRPr="002F51C7">
        <w:rPr>
          <w:szCs w:val="22"/>
        </w:rPr>
        <w:tab/>
      </w:r>
      <w:r w:rsidRPr="002F51C7">
        <w:rPr>
          <w:szCs w:val="22"/>
        </w:rPr>
        <w:tab/>
      </w:r>
      <w:r w:rsidRPr="002F51C7">
        <w:rPr>
          <w:szCs w:val="22"/>
        </w:rPr>
        <w:tab/>
      </w:r>
      <w:r w:rsidRPr="002F51C7">
        <w:rPr>
          <w:szCs w:val="22"/>
        </w:rPr>
        <w:tab/>
      </w:r>
      <w:r w:rsidRPr="002F51C7">
        <w:rPr>
          <w:szCs w:val="22"/>
        </w:rPr>
        <w:tab/>
      </w:r>
      <w:r w:rsidRPr="002F51C7">
        <w:rPr>
          <w:szCs w:val="22"/>
        </w:rPr>
        <w:tab/>
        <w:t>1016G</w:t>
      </w:r>
    </w:p>
    <w:p w:rsidR="0036675C" w:rsidRPr="0036675C" w:rsidRDefault="0036675C" w:rsidP="00D957F6">
      <w:pPr>
        <w:spacing w:after="0" w:line="240" w:lineRule="auto"/>
        <w:rPr>
          <w:b/>
        </w:rPr>
      </w:pPr>
    </w:p>
    <w:p w:rsidR="0036675C" w:rsidRPr="0036675C" w:rsidRDefault="0036675C" w:rsidP="00D957F6">
      <w:pPr>
        <w:spacing w:after="0" w:line="240" w:lineRule="auto"/>
      </w:pPr>
      <w:r w:rsidRPr="0036675C">
        <w:rPr>
          <w:b/>
        </w:rPr>
        <w:t xml:space="preserve">     </w:t>
      </w:r>
      <w:r w:rsidRPr="0036675C">
        <w:t>Review. Volume 27. Number 2 / ed. by Harry van der Hulst i in.</w:t>
      </w:r>
    </w:p>
    <w:p w:rsidR="0036675C" w:rsidRPr="0036675C" w:rsidRDefault="0036675C" w:rsidP="00D957F6">
      <w:pPr>
        <w:spacing w:after="0" w:line="240" w:lineRule="auto"/>
      </w:pPr>
    </w:p>
    <w:p w:rsidR="0036675C" w:rsidRDefault="0036675C" w:rsidP="00D957F6">
      <w:pPr>
        <w:spacing w:after="0" w:line="240" w:lineRule="auto"/>
      </w:pPr>
      <w:r w:rsidRPr="0036675C">
        <w:t xml:space="preserve">     Berlin ; New York : Mouton de Gruyter, 2010. - [124] s. ; 23cm</w:t>
      </w:r>
    </w:p>
    <w:p w:rsidR="0036675C" w:rsidRDefault="0036675C" w:rsidP="00D957F6">
      <w:pPr>
        <w:spacing w:after="0" w:line="240" w:lineRule="auto"/>
      </w:pPr>
    </w:p>
    <w:p w:rsidR="0036675C" w:rsidRPr="002F51C7" w:rsidRDefault="0036675C" w:rsidP="00D957F6">
      <w:pPr>
        <w:pStyle w:val="Nagwek1"/>
        <w:rPr>
          <w:szCs w:val="22"/>
        </w:rPr>
      </w:pPr>
      <w:r w:rsidRPr="002F51C7">
        <w:rPr>
          <w:szCs w:val="22"/>
        </w:rPr>
        <w:t>Hulst, Harry van der</w:t>
      </w:r>
      <w:r w:rsidRPr="002F51C7">
        <w:rPr>
          <w:szCs w:val="22"/>
        </w:rPr>
        <w:tab/>
      </w:r>
      <w:r w:rsidRPr="002F51C7">
        <w:rPr>
          <w:szCs w:val="22"/>
        </w:rPr>
        <w:tab/>
      </w:r>
      <w:r w:rsidRPr="002F51C7">
        <w:rPr>
          <w:szCs w:val="22"/>
        </w:rPr>
        <w:tab/>
      </w:r>
      <w:r w:rsidRPr="002F51C7">
        <w:rPr>
          <w:szCs w:val="22"/>
        </w:rPr>
        <w:tab/>
      </w:r>
      <w:r w:rsidRPr="002F51C7">
        <w:rPr>
          <w:szCs w:val="22"/>
        </w:rPr>
        <w:tab/>
        <w:t>1017G</w:t>
      </w:r>
    </w:p>
    <w:p w:rsidR="0036675C" w:rsidRPr="0036675C" w:rsidRDefault="0036675C" w:rsidP="00D957F6">
      <w:pPr>
        <w:spacing w:after="0" w:line="240" w:lineRule="auto"/>
        <w:rPr>
          <w:b/>
        </w:rPr>
      </w:pPr>
    </w:p>
    <w:p w:rsidR="0036675C" w:rsidRPr="0036675C" w:rsidRDefault="0036675C" w:rsidP="00D957F6">
      <w:pPr>
        <w:spacing w:after="0" w:line="240" w:lineRule="auto"/>
      </w:pPr>
      <w:r w:rsidRPr="0036675C">
        <w:rPr>
          <w:b/>
        </w:rPr>
        <w:t xml:space="preserve">     </w:t>
      </w:r>
      <w:r w:rsidRPr="0036675C">
        <w:t xml:space="preserve">The Linguistic Review. Volume 27. Number </w:t>
      </w:r>
      <w:r>
        <w:t>3 : Special Issue : Mapping asymmetries : phonology, syntax and information structure</w:t>
      </w:r>
      <w:r w:rsidRPr="0036675C">
        <w:t xml:space="preserve"> / ed. by Harry van der Hulst</w:t>
      </w:r>
      <w:r>
        <w:t xml:space="preserve"> ; Mary Baltazani ; Nina Topinzi ; Tasos Tsangalidis</w:t>
      </w:r>
      <w:r w:rsidRPr="0036675C">
        <w:t xml:space="preserve"> i in.</w:t>
      </w:r>
    </w:p>
    <w:p w:rsidR="0036675C" w:rsidRPr="0036675C" w:rsidRDefault="0036675C" w:rsidP="00D957F6">
      <w:pPr>
        <w:spacing w:after="0" w:line="240" w:lineRule="auto"/>
      </w:pPr>
    </w:p>
    <w:p w:rsidR="0036675C" w:rsidRPr="0036675C" w:rsidRDefault="0036675C" w:rsidP="00D957F6">
      <w:pPr>
        <w:spacing w:after="0" w:line="240" w:lineRule="auto"/>
      </w:pPr>
      <w:r w:rsidRPr="0036675C">
        <w:t xml:space="preserve">     Berlin ; New York : Mouton de Gruyter, 2010</w:t>
      </w:r>
      <w:r>
        <w:t>. - [155</w:t>
      </w:r>
      <w:r w:rsidRPr="0036675C">
        <w:t>] s. ; 23cm</w:t>
      </w:r>
    </w:p>
    <w:p w:rsidR="0036675C" w:rsidRPr="0036675C" w:rsidRDefault="0036675C" w:rsidP="00D957F6">
      <w:pPr>
        <w:spacing w:after="0" w:line="240" w:lineRule="auto"/>
      </w:pPr>
    </w:p>
    <w:p w:rsidR="0036675C" w:rsidRPr="002F51C7" w:rsidRDefault="0036675C" w:rsidP="00D957F6">
      <w:pPr>
        <w:pStyle w:val="Nagwek1"/>
        <w:rPr>
          <w:szCs w:val="22"/>
        </w:rPr>
      </w:pPr>
      <w:r w:rsidRPr="002F51C7">
        <w:rPr>
          <w:szCs w:val="22"/>
        </w:rPr>
        <w:t>Baltazani, Mary</w:t>
      </w:r>
      <w:r w:rsidRPr="002F51C7">
        <w:rPr>
          <w:szCs w:val="22"/>
        </w:rPr>
        <w:tab/>
      </w:r>
      <w:r w:rsidRPr="002F51C7">
        <w:rPr>
          <w:szCs w:val="22"/>
        </w:rPr>
        <w:tab/>
      </w:r>
      <w:r w:rsidRPr="002F51C7">
        <w:rPr>
          <w:szCs w:val="22"/>
        </w:rPr>
        <w:tab/>
      </w:r>
      <w:r w:rsidRPr="002F51C7">
        <w:rPr>
          <w:szCs w:val="22"/>
        </w:rPr>
        <w:tab/>
      </w:r>
      <w:r w:rsidRPr="002F51C7">
        <w:rPr>
          <w:szCs w:val="22"/>
        </w:rPr>
        <w:tab/>
      </w:r>
      <w:r w:rsidRPr="002F51C7">
        <w:rPr>
          <w:szCs w:val="22"/>
        </w:rPr>
        <w:tab/>
        <w:t>1017G</w:t>
      </w:r>
    </w:p>
    <w:p w:rsidR="0036675C" w:rsidRPr="0036675C" w:rsidRDefault="0036675C" w:rsidP="00D957F6">
      <w:pPr>
        <w:spacing w:after="0" w:line="240" w:lineRule="auto"/>
        <w:rPr>
          <w:b/>
        </w:rPr>
      </w:pPr>
    </w:p>
    <w:p w:rsidR="0036675C" w:rsidRPr="0036675C" w:rsidRDefault="0036675C" w:rsidP="00D957F6">
      <w:pPr>
        <w:spacing w:after="0" w:line="240" w:lineRule="auto"/>
      </w:pPr>
      <w:r w:rsidRPr="0036675C">
        <w:rPr>
          <w:b/>
        </w:rPr>
        <w:t xml:space="preserve">     </w:t>
      </w:r>
      <w:r w:rsidRPr="0036675C">
        <w:t>The Linguistic Review. Volume 27. Number 3 : Special Issue : Mapping asymmetries : phonology, syntax and information structure / ed. by Harry van der Hulst ; Mary Baltazani ; Nina Topinzi ; Tasos Tsangalidis i in.</w:t>
      </w:r>
    </w:p>
    <w:p w:rsidR="0036675C" w:rsidRPr="0036675C" w:rsidRDefault="0036675C" w:rsidP="00D957F6">
      <w:pPr>
        <w:spacing w:after="0" w:line="240" w:lineRule="auto"/>
      </w:pPr>
    </w:p>
    <w:p w:rsidR="0036675C" w:rsidRDefault="0036675C" w:rsidP="00D957F6">
      <w:pPr>
        <w:spacing w:after="0" w:line="240" w:lineRule="auto"/>
      </w:pPr>
      <w:r w:rsidRPr="0036675C">
        <w:t xml:space="preserve">     Berlin ; New York : Mouton de Gruyter, 2010. - [155] s. ; 23cm</w:t>
      </w:r>
    </w:p>
    <w:p w:rsidR="0036675C" w:rsidRDefault="0036675C" w:rsidP="00D957F6">
      <w:pPr>
        <w:spacing w:after="0" w:line="240" w:lineRule="auto"/>
      </w:pPr>
    </w:p>
    <w:p w:rsidR="0036675C" w:rsidRPr="002F51C7" w:rsidRDefault="0036675C" w:rsidP="00D957F6">
      <w:pPr>
        <w:pStyle w:val="Nagwek1"/>
        <w:rPr>
          <w:szCs w:val="22"/>
        </w:rPr>
      </w:pPr>
      <w:r w:rsidRPr="002F51C7">
        <w:rPr>
          <w:szCs w:val="22"/>
        </w:rPr>
        <w:t>Topintzi, Nina</w:t>
      </w:r>
      <w:r w:rsidRPr="002F51C7">
        <w:rPr>
          <w:szCs w:val="22"/>
        </w:rPr>
        <w:tab/>
      </w:r>
      <w:r w:rsidRPr="002F51C7">
        <w:rPr>
          <w:szCs w:val="22"/>
        </w:rPr>
        <w:tab/>
      </w:r>
      <w:r w:rsidRPr="002F51C7">
        <w:rPr>
          <w:szCs w:val="22"/>
        </w:rPr>
        <w:tab/>
      </w:r>
      <w:r w:rsidRPr="002F51C7">
        <w:rPr>
          <w:szCs w:val="22"/>
        </w:rPr>
        <w:tab/>
      </w:r>
      <w:r w:rsidRPr="002F51C7">
        <w:rPr>
          <w:szCs w:val="22"/>
        </w:rPr>
        <w:tab/>
      </w:r>
      <w:r w:rsidRPr="002F51C7">
        <w:rPr>
          <w:szCs w:val="22"/>
        </w:rPr>
        <w:tab/>
        <w:t>1017G</w:t>
      </w:r>
    </w:p>
    <w:p w:rsidR="0036675C" w:rsidRPr="0036675C" w:rsidRDefault="0036675C" w:rsidP="00D957F6">
      <w:pPr>
        <w:spacing w:after="0" w:line="240" w:lineRule="auto"/>
        <w:rPr>
          <w:b/>
        </w:rPr>
      </w:pPr>
    </w:p>
    <w:p w:rsidR="0036675C" w:rsidRPr="0036675C" w:rsidRDefault="0036675C" w:rsidP="00D957F6">
      <w:pPr>
        <w:spacing w:after="0" w:line="240" w:lineRule="auto"/>
      </w:pPr>
      <w:r w:rsidRPr="0036675C">
        <w:rPr>
          <w:b/>
        </w:rPr>
        <w:t xml:space="preserve">     </w:t>
      </w:r>
      <w:r w:rsidRPr="0036675C">
        <w:t>The Linguistic Review. Volume 27. Number 3 : Special Issue : Mapping asymmetries : phonology, syntax and information structure / ed. by Harry van der Hulst ; Mary Baltazani ; Nina Topin</w:t>
      </w:r>
      <w:r>
        <w:t>t</w:t>
      </w:r>
      <w:r w:rsidRPr="0036675C">
        <w:t>zi ; Tasos Tsangalidis i in.</w:t>
      </w:r>
    </w:p>
    <w:p w:rsidR="0036675C" w:rsidRPr="0036675C" w:rsidRDefault="0036675C" w:rsidP="00D957F6">
      <w:pPr>
        <w:spacing w:after="0" w:line="240" w:lineRule="auto"/>
      </w:pPr>
    </w:p>
    <w:p w:rsidR="0036675C" w:rsidRDefault="0036675C" w:rsidP="00D957F6">
      <w:pPr>
        <w:spacing w:after="0" w:line="240" w:lineRule="auto"/>
      </w:pPr>
      <w:r w:rsidRPr="0036675C">
        <w:t xml:space="preserve">     Berlin ; New York : Mouton de Gruyter, 2010. - [155] s. ; 23cm</w:t>
      </w:r>
    </w:p>
    <w:p w:rsidR="0036675C" w:rsidRDefault="0036675C" w:rsidP="00D957F6">
      <w:pPr>
        <w:spacing w:after="0" w:line="240" w:lineRule="auto"/>
      </w:pPr>
    </w:p>
    <w:p w:rsidR="0036675C" w:rsidRPr="002F51C7" w:rsidRDefault="0036675C" w:rsidP="00D957F6">
      <w:pPr>
        <w:pStyle w:val="Nagwek1"/>
        <w:rPr>
          <w:szCs w:val="22"/>
        </w:rPr>
      </w:pPr>
      <w:r w:rsidRPr="002F51C7">
        <w:rPr>
          <w:szCs w:val="22"/>
        </w:rPr>
        <w:t>Tsangalidis, Tasos</w:t>
      </w:r>
      <w:r w:rsidRPr="002F51C7">
        <w:rPr>
          <w:szCs w:val="22"/>
        </w:rPr>
        <w:tab/>
      </w:r>
      <w:r w:rsidRPr="002F51C7">
        <w:rPr>
          <w:szCs w:val="22"/>
        </w:rPr>
        <w:tab/>
      </w:r>
      <w:r w:rsidRPr="002F51C7">
        <w:rPr>
          <w:szCs w:val="22"/>
        </w:rPr>
        <w:tab/>
      </w:r>
      <w:r w:rsidRPr="002F51C7">
        <w:rPr>
          <w:szCs w:val="22"/>
        </w:rPr>
        <w:tab/>
      </w:r>
      <w:r w:rsidRPr="002F51C7">
        <w:rPr>
          <w:szCs w:val="22"/>
        </w:rPr>
        <w:tab/>
        <w:t>1017G</w:t>
      </w:r>
    </w:p>
    <w:p w:rsidR="0036675C" w:rsidRPr="0036675C" w:rsidRDefault="0036675C" w:rsidP="00D957F6">
      <w:pPr>
        <w:spacing w:after="0" w:line="240" w:lineRule="auto"/>
        <w:rPr>
          <w:b/>
        </w:rPr>
      </w:pPr>
    </w:p>
    <w:p w:rsidR="0036675C" w:rsidRPr="0036675C" w:rsidRDefault="0036675C" w:rsidP="00D957F6">
      <w:pPr>
        <w:spacing w:after="0" w:line="240" w:lineRule="auto"/>
      </w:pPr>
      <w:r w:rsidRPr="0036675C">
        <w:rPr>
          <w:b/>
        </w:rPr>
        <w:t xml:space="preserve">     </w:t>
      </w:r>
      <w:r w:rsidRPr="0036675C">
        <w:t>The Linguistic Review. Volume 27. Number 3 : Special Issue : Mapping asymmetries : phonology, syntax and information structure / ed. by Harry van der Hulst ; Mary Baltazani ; Nina Topinzi ; Tasos Tsangalidis i in.</w:t>
      </w:r>
    </w:p>
    <w:p w:rsidR="0036675C" w:rsidRPr="0036675C" w:rsidRDefault="0036675C" w:rsidP="00D957F6">
      <w:pPr>
        <w:spacing w:after="0" w:line="240" w:lineRule="auto"/>
      </w:pPr>
    </w:p>
    <w:p w:rsidR="0036675C" w:rsidRDefault="0036675C" w:rsidP="00D957F6">
      <w:pPr>
        <w:spacing w:after="0" w:line="240" w:lineRule="auto"/>
      </w:pPr>
      <w:r w:rsidRPr="0036675C">
        <w:t xml:space="preserve">     Berlin ; New York : Mouton de Gruyter, 2010. - [155] s. ; 23cm</w:t>
      </w:r>
    </w:p>
    <w:p w:rsidR="0036675C" w:rsidRDefault="0036675C" w:rsidP="00D957F6">
      <w:pPr>
        <w:spacing w:after="0" w:line="240" w:lineRule="auto"/>
      </w:pPr>
    </w:p>
    <w:p w:rsidR="0036675C" w:rsidRPr="002F51C7" w:rsidRDefault="0036675C" w:rsidP="00D957F6">
      <w:pPr>
        <w:pStyle w:val="Nagwek1"/>
        <w:rPr>
          <w:szCs w:val="22"/>
        </w:rPr>
      </w:pPr>
      <w:r w:rsidRPr="002F51C7">
        <w:rPr>
          <w:szCs w:val="22"/>
        </w:rPr>
        <w:t>The Linguistic</w:t>
      </w:r>
      <w:r w:rsidRPr="002F51C7">
        <w:rPr>
          <w:szCs w:val="22"/>
        </w:rPr>
        <w:tab/>
      </w:r>
      <w:r w:rsidRPr="002F51C7">
        <w:rPr>
          <w:szCs w:val="22"/>
        </w:rPr>
        <w:tab/>
      </w:r>
      <w:r w:rsidRPr="002F51C7">
        <w:rPr>
          <w:szCs w:val="22"/>
        </w:rPr>
        <w:tab/>
      </w:r>
      <w:r w:rsidRPr="002F51C7">
        <w:rPr>
          <w:szCs w:val="22"/>
        </w:rPr>
        <w:tab/>
      </w:r>
      <w:r w:rsidRPr="002F51C7">
        <w:rPr>
          <w:szCs w:val="22"/>
        </w:rPr>
        <w:tab/>
      </w:r>
      <w:r w:rsidRPr="002F51C7">
        <w:rPr>
          <w:szCs w:val="22"/>
        </w:rPr>
        <w:tab/>
        <w:t>1017G</w:t>
      </w:r>
    </w:p>
    <w:p w:rsidR="0036675C" w:rsidRPr="0036675C" w:rsidRDefault="0036675C" w:rsidP="00D957F6">
      <w:pPr>
        <w:spacing w:after="0" w:line="240" w:lineRule="auto"/>
        <w:rPr>
          <w:b/>
        </w:rPr>
      </w:pPr>
    </w:p>
    <w:p w:rsidR="0036675C" w:rsidRPr="0036675C" w:rsidRDefault="0036675C" w:rsidP="00D957F6">
      <w:pPr>
        <w:spacing w:after="0" w:line="240" w:lineRule="auto"/>
      </w:pPr>
      <w:r w:rsidRPr="0036675C">
        <w:rPr>
          <w:b/>
        </w:rPr>
        <w:t xml:space="preserve">     </w:t>
      </w:r>
      <w:r w:rsidRPr="0036675C">
        <w:t>Review. Volume 27. Number 3 : Special Issue : Mapping asymmetries : phonology, syntax and information structure / ed. by Harry van der Hulst ; Mary Baltazani ; Nina Topinzi ; Tasos Tsangalidis i in.</w:t>
      </w:r>
    </w:p>
    <w:p w:rsidR="0036675C" w:rsidRPr="0036675C" w:rsidRDefault="0036675C" w:rsidP="00D957F6">
      <w:pPr>
        <w:spacing w:after="0" w:line="240" w:lineRule="auto"/>
      </w:pPr>
    </w:p>
    <w:p w:rsidR="0036675C" w:rsidRDefault="0036675C" w:rsidP="00D957F6">
      <w:pPr>
        <w:spacing w:after="0" w:line="240" w:lineRule="auto"/>
      </w:pPr>
      <w:r w:rsidRPr="0036675C">
        <w:t xml:space="preserve">     Berlin ; New York : Mouton de Gruyter, 2010. - [155] s. ; 23cm</w:t>
      </w:r>
    </w:p>
    <w:p w:rsidR="0036675C" w:rsidRPr="002F51C7" w:rsidRDefault="0036675C" w:rsidP="00D957F6">
      <w:pPr>
        <w:spacing w:after="0" w:line="240" w:lineRule="auto"/>
      </w:pPr>
    </w:p>
    <w:p w:rsidR="0036675C" w:rsidRPr="002F51C7" w:rsidRDefault="0036675C" w:rsidP="00D957F6">
      <w:pPr>
        <w:pStyle w:val="Nagwek1"/>
        <w:rPr>
          <w:szCs w:val="22"/>
        </w:rPr>
      </w:pPr>
      <w:r w:rsidRPr="002F51C7">
        <w:rPr>
          <w:szCs w:val="22"/>
        </w:rPr>
        <w:t>Hulst, Harry van der</w:t>
      </w:r>
      <w:r w:rsidRPr="002F51C7">
        <w:rPr>
          <w:szCs w:val="22"/>
        </w:rPr>
        <w:tab/>
      </w:r>
      <w:r w:rsidRPr="002F51C7">
        <w:rPr>
          <w:szCs w:val="22"/>
        </w:rPr>
        <w:tab/>
      </w:r>
      <w:r w:rsidRPr="002F51C7">
        <w:rPr>
          <w:szCs w:val="22"/>
        </w:rPr>
        <w:tab/>
      </w:r>
      <w:r w:rsidRPr="002F51C7">
        <w:rPr>
          <w:szCs w:val="22"/>
        </w:rPr>
        <w:tab/>
      </w:r>
      <w:r w:rsidRPr="002F51C7">
        <w:rPr>
          <w:szCs w:val="22"/>
        </w:rPr>
        <w:tab/>
        <w:t>1018G</w:t>
      </w:r>
    </w:p>
    <w:p w:rsidR="0036675C" w:rsidRPr="0036675C" w:rsidRDefault="0036675C" w:rsidP="00D957F6">
      <w:pPr>
        <w:spacing w:after="0" w:line="240" w:lineRule="auto"/>
        <w:rPr>
          <w:b/>
        </w:rPr>
      </w:pPr>
    </w:p>
    <w:p w:rsidR="0036675C" w:rsidRPr="0036675C" w:rsidRDefault="0036675C" w:rsidP="00D957F6">
      <w:pPr>
        <w:spacing w:after="0" w:line="240" w:lineRule="auto"/>
      </w:pPr>
      <w:r w:rsidRPr="0036675C">
        <w:rPr>
          <w:b/>
        </w:rPr>
        <w:t xml:space="preserve">     </w:t>
      </w:r>
      <w:r w:rsidRPr="0036675C">
        <w:t xml:space="preserve">The Linguistic Review. Volume 27. Number </w:t>
      </w:r>
      <w:r>
        <w:t>4</w:t>
      </w:r>
      <w:r w:rsidRPr="0036675C">
        <w:t xml:space="preserve"> / ed. by Harry van der Hulst</w:t>
      </w:r>
      <w:r>
        <w:t xml:space="preserve"> </w:t>
      </w:r>
      <w:r w:rsidRPr="0036675C">
        <w:t>i in.</w:t>
      </w:r>
    </w:p>
    <w:p w:rsidR="0036675C" w:rsidRPr="0036675C" w:rsidRDefault="0036675C" w:rsidP="00D957F6">
      <w:pPr>
        <w:spacing w:after="0" w:line="240" w:lineRule="auto"/>
      </w:pPr>
    </w:p>
    <w:p w:rsidR="0036675C" w:rsidRPr="0036675C" w:rsidRDefault="0036675C" w:rsidP="00D957F6">
      <w:pPr>
        <w:spacing w:after="0" w:line="240" w:lineRule="auto"/>
      </w:pPr>
      <w:r w:rsidRPr="0036675C">
        <w:t xml:space="preserve">     Berlin ; New York : Mouton de Gruyter, 2010</w:t>
      </w:r>
      <w:r>
        <w:t>. - [144</w:t>
      </w:r>
      <w:r w:rsidRPr="0036675C">
        <w:t>] s. ; 23cm</w:t>
      </w:r>
    </w:p>
    <w:p w:rsidR="0036675C" w:rsidRPr="0036675C" w:rsidRDefault="0036675C" w:rsidP="00D957F6">
      <w:pPr>
        <w:spacing w:after="0" w:line="240" w:lineRule="auto"/>
      </w:pPr>
    </w:p>
    <w:p w:rsidR="0036675C" w:rsidRPr="002F51C7" w:rsidRDefault="0036675C" w:rsidP="00D957F6">
      <w:pPr>
        <w:pStyle w:val="Nagwek1"/>
        <w:rPr>
          <w:szCs w:val="22"/>
        </w:rPr>
      </w:pPr>
      <w:r w:rsidRPr="002F51C7">
        <w:rPr>
          <w:szCs w:val="22"/>
        </w:rPr>
        <w:t>The Linguistic</w:t>
      </w:r>
      <w:r w:rsidRPr="002F51C7">
        <w:rPr>
          <w:szCs w:val="22"/>
        </w:rPr>
        <w:tab/>
      </w:r>
      <w:r w:rsidRPr="002F51C7">
        <w:rPr>
          <w:szCs w:val="22"/>
        </w:rPr>
        <w:tab/>
      </w:r>
      <w:r w:rsidRPr="002F51C7">
        <w:rPr>
          <w:szCs w:val="22"/>
        </w:rPr>
        <w:tab/>
      </w:r>
      <w:r w:rsidRPr="002F51C7">
        <w:rPr>
          <w:szCs w:val="22"/>
        </w:rPr>
        <w:tab/>
      </w:r>
      <w:r w:rsidRPr="002F51C7">
        <w:rPr>
          <w:szCs w:val="22"/>
        </w:rPr>
        <w:tab/>
      </w:r>
      <w:r w:rsidRPr="002F51C7">
        <w:rPr>
          <w:szCs w:val="22"/>
        </w:rPr>
        <w:tab/>
        <w:t>1018G</w:t>
      </w:r>
    </w:p>
    <w:p w:rsidR="0036675C" w:rsidRPr="0036675C" w:rsidRDefault="0036675C" w:rsidP="00D957F6">
      <w:pPr>
        <w:spacing w:after="0" w:line="240" w:lineRule="auto"/>
        <w:rPr>
          <w:b/>
        </w:rPr>
      </w:pPr>
    </w:p>
    <w:p w:rsidR="0036675C" w:rsidRPr="0036675C" w:rsidRDefault="0036675C" w:rsidP="00D957F6">
      <w:pPr>
        <w:spacing w:after="0" w:line="240" w:lineRule="auto"/>
      </w:pPr>
      <w:r w:rsidRPr="0036675C">
        <w:rPr>
          <w:b/>
        </w:rPr>
        <w:t xml:space="preserve">     </w:t>
      </w:r>
      <w:r w:rsidRPr="0036675C">
        <w:t>Review. Volume 27. Number 4 / ed. by Harry van der Hulst i in.</w:t>
      </w:r>
    </w:p>
    <w:p w:rsidR="0036675C" w:rsidRPr="0036675C" w:rsidRDefault="0036675C" w:rsidP="00D957F6">
      <w:pPr>
        <w:spacing w:after="0" w:line="240" w:lineRule="auto"/>
      </w:pPr>
    </w:p>
    <w:p w:rsidR="0036675C" w:rsidRPr="0036675C" w:rsidRDefault="0036675C" w:rsidP="00D957F6">
      <w:pPr>
        <w:spacing w:after="0" w:line="240" w:lineRule="auto"/>
      </w:pPr>
      <w:r w:rsidRPr="0036675C">
        <w:t xml:space="preserve">     Berlin ; New York : Mouton de Gruyter, 2010. - [144] s. ; 23cm</w:t>
      </w:r>
    </w:p>
    <w:p w:rsidR="0036675C" w:rsidRDefault="0036675C" w:rsidP="00D957F6">
      <w:pPr>
        <w:spacing w:after="0" w:line="240" w:lineRule="auto"/>
      </w:pPr>
    </w:p>
    <w:p w:rsidR="0036675C" w:rsidRPr="002F51C7" w:rsidRDefault="004C4F3E" w:rsidP="00D957F6">
      <w:pPr>
        <w:pStyle w:val="Nagwek1"/>
        <w:rPr>
          <w:szCs w:val="22"/>
        </w:rPr>
      </w:pPr>
      <w:r w:rsidRPr="002F51C7">
        <w:rPr>
          <w:szCs w:val="22"/>
        </w:rPr>
        <w:t>Upton, Clive</w:t>
      </w:r>
      <w:r w:rsidRPr="002F51C7">
        <w:rPr>
          <w:szCs w:val="22"/>
        </w:rPr>
        <w:tab/>
      </w:r>
      <w:r w:rsidR="0036675C" w:rsidRPr="002F51C7">
        <w:rPr>
          <w:szCs w:val="22"/>
        </w:rPr>
        <w:tab/>
      </w:r>
      <w:r w:rsidR="0036675C" w:rsidRPr="002F51C7">
        <w:rPr>
          <w:szCs w:val="22"/>
        </w:rPr>
        <w:tab/>
      </w:r>
      <w:r w:rsidR="0036675C" w:rsidRPr="002F51C7">
        <w:rPr>
          <w:szCs w:val="22"/>
        </w:rPr>
        <w:tab/>
      </w:r>
      <w:r w:rsidR="0036675C" w:rsidRPr="002F51C7">
        <w:rPr>
          <w:szCs w:val="22"/>
        </w:rPr>
        <w:tab/>
      </w:r>
      <w:r w:rsidR="0036675C" w:rsidRPr="002F51C7">
        <w:rPr>
          <w:szCs w:val="22"/>
        </w:rPr>
        <w:tab/>
        <w:t>101</w:t>
      </w:r>
      <w:r w:rsidRPr="002F51C7">
        <w:rPr>
          <w:szCs w:val="22"/>
        </w:rPr>
        <w:t>9</w:t>
      </w:r>
      <w:r w:rsidR="0036675C" w:rsidRPr="002F51C7">
        <w:rPr>
          <w:szCs w:val="22"/>
        </w:rPr>
        <w:t>G</w:t>
      </w:r>
    </w:p>
    <w:p w:rsidR="0036675C" w:rsidRPr="002F51C7" w:rsidRDefault="0036675C" w:rsidP="00D957F6">
      <w:pPr>
        <w:spacing w:after="0" w:line="240" w:lineRule="auto"/>
      </w:pPr>
    </w:p>
    <w:p w:rsidR="0036675C" w:rsidRDefault="004C4F3E" w:rsidP="00D957F6">
      <w:pPr>
        <w:spacing w:after="0" w:line="240" w:lineRule="auto"/>
      </w:pPr>
      <w:r w:rsidRPr="004C4F3E">
        <w:t xml:space="preserve">     Survey o</w:t>
      </w:r>
      <w:r>
        <w:t>f English dialects : the dictionary and grammar / Clive Upton ; David Parry ; J. D. A. Widdowson</w:t>
      </w:r>
    </w:p>
    <w:p w:rsidR="004C4F3E" w:rsidRDefault="004C4F3E" w:rsidP="00D957F6">
      <w:pPr>
        <w:spacing w:after="0" w:line="240" w:lineRule="auto"/>
      </w:pPr>
    </w:p>
    <w:p w:rsidR="004C4F3E" w:rsidRPr="004C4F3E" w:rsidRDefault="004C4F3E" w:rsidP="00D957F6">
      <w:pPr>
        <w:spacing w:after="0" w:line="240" w:lineRule="auto"/>
      </w:pPr>
      <w:r>
        <w:t xml:space="preserve">     London ; New York : Routlegde, 1994. - 506 s. ; 26cm</w:t>
      </w:r>
    </w:p>
    <w:p w:rsidR="004C4F3E" w:rsidRPr="0036675C" w:rsidRDefault="004C4F3E" w:rsidP="00D957F6">
      <w:pPr>
        <w:spacing w:after="0" w:line="240" w:lineRule="auto"/>
      </w:pPr>
    </w:p>
    <w:p w:rsidR="004C4F3E" w:rsidRPr="002F51C7" w:rsidRDefault="004C4F3E" w:rsidP="00D957F6">
      <w:pPr>
        <w:pStyle w:val="Nagwek1"/>
        <w:rPr>
          <w:szCs w:val="22"/>
        </w:rPr>
      </w:pPr>
      <w:r w:rsidRPr="002F51C7">
        <w:rPr>
          <w:szCs w:val="22"/>
        </w:rPr>
        <w:t>Parry, David</w:t>
      </w:r>
      <w:r w:rsidRPr="002F51C7">
        <w:rPr>
          <w:szCs w:val="22"/>
        </w:rPr>
        <w:tab/>
      </w:r>
      <w:r w:rsidRPr="002F51C7">
        <w:rPr>
          <w:szCs w:val="22"/>
        </w:rPr>
        <w:tab/>
      </w:r>
      <w:r w:rsidRPr="002F51C7">
        <w:rPr>
          <w:szCs w:val="22"/>
        </w:rPr>
        <w:tab/>
      </w:r>
      <w:r w:rsidRPr="002F51C7">
        <w:rPr>
          <w:szCs w:val="22"/>
        </w:rPr>
        <w:tab/>
      </w:r>
      <w:r w:rsidRPr="002F51C7">
        <w:rPr>
          <w:szCs w:val="22"/>
        </w:rPr>
        <w:tab/>
      </w:r>
      <w:r w:rsidRPr="002F51C7">
        <w:rPr>
          <w:szCs w:val="22"/>
        </w:rPr>
        <w:tab/>
        <w:t>1019G</w:t>
      </w:r>
    </w:p>
    <w:p w:rsidR="004C4F3E" w:rsidRPr="004C4F3E" w:rsidRDefault="004C4F3E" w:rsidP="00D957F6">
      <w:pPr>
        <w:spacing w:after="0" w:line="240" w:lineRule="auto"/>
        <w:rPr>
          <w:b/>
        </w:rPr>
      </w:pPr>
    </w:p>
    <w:p w:rsidR="004C4F3E" w:rsidRPr="004C4F3E" w:rsidRDefault="004C4F3E" w:rsidP="00D957F6">
      <w:pPr>
        <w:spacing w:after="0" w:line="240" w:lineRule="auto"/>
      </w:pPr>
      <w:r w:rsidRPr="004C4F3E">
        <w:t xml:space="preserve">     Survey of English dialects : the dictionary and grammar / Clive Upton ; David Parry ; J. D. A. Widdowson</w:t>
      </w:r>
    </w:p>
    <w:p w:rsidR="004C4F3E" w:rsidRPr="004C4F3E" w:rsidRDefault="004C4F3E" w:rsidP="00D957F6">
      <w:pPr>
        <w:spacing w:after="0" w:line="240" w:lineRule="auto"/>
      </w:pPr>
    </w:p>
    <w:p w:rsidR="004C4F3E" w:rsidRDefault="004C4F3E" w:rsidP="00D957F6">
      <w:pPr>
        <w:spacing w:after="0" w:line="240" w:lineRule="auto"/>
      </w:pPr>
      <w:r w:rsidRPr="004C4F3E">
        <w:t xml:space="preserve">     London ; New York : Routlegde, 1994. - 506 s. ; 26cm</w:t>
      </w:r>
    </w:p>
    <w:p w:rsidR="004C4F3E" w:rsidRDefault="004C4F3E" w:rsidP="00D957F6">
      <w:pPr>
        <w:spacing w:after="0" w:line="240" w:lineRule="auto"/>
      </w:pPr>
    </w:p>
    <w:p w:rsidR="004C4F3E" w:rsidRPr="002F51C7" w:rsidRDefault="004C4F3E" w:rsidP="00D957F6">
      <w:pPr>
        <w:pStyle w:val="Nagwek1"/>
        <w:rPr>
          <w:szCs w:val="22"/>
        </w:rPr>
      </w:pPr>
      <w:r w:rsidRPr="002F51C7">
        <w:rPr>
          <w:szCs w:val="22"/>
        </w:rPr>
        <w:t>Widdowson, J. D. A.</w:t>
      </w:r>
      <w:r w:rsidRPr="002F51C7">
        <w:rPr>
          <w:szCs w:val="22"/>
        </w:rPr>
        <w:tab/>
      </w:r>
      <w:r w:rsidRPr="002F51C7">
        <w:rPr>
          <w:szCs w:val="22"/>
        </w:rPr>
        <w:tab/>
      </w:r>
      <w:r w:rsidRPr="002F51C7">
        <w:rPr>
          <w:szCs w:val="22"/>
        </w:rPr>
        <w:tab/>
      </w:r>
      <w:r w:rsidRPr="002F51C7">
        <w:rPr>
          <w:szCs w:val="22"/>
        </w:rPr>
        <w:tab/>
      </w:r>
      <w:r w:rsidRPr="002F51C7">
        <w:rPr>
          <w:szCs w:val="22"/>
        </w:rPr>
        <w:tab/>
        <w:t>1019G</w:t>
      </w:r>
    </w:p>
    <w:p w:rsidR="004C4F3E" w:rsidRPr="004C4F3E" w:rsidRDefault="004C4F3E" w:rsidP="00D957F6">
      <w:pPr>
        <w:spacing w:after="0" w:line="240" w:lineRule="auto"/>
        <w:rPr>
          <w:b/>
        </w:rPr>
      </w:pPr>
    </w:p>
    <w:p w:rsidR="004C4F3E" w:rsidRPr="004C4F3E" w:rsidRDefault="004C4F3E" w:rsidP="00D957F6">
      <w:pPr>
        <w:spacing w:after="0" w:line="240" w:lineRule="auto"/>
      </w:pPr>
      <w:r w:rsidRPr="004C4F3E">
        <w:t xml:space="preserve">     Survey of English dialects : the dictionary and grammar / Clive Upton ; David Parry ; J. D. A. Widdowson</w:t>
      </w:r>
    </w:p>
    <w:p w:rsidR="004C4F3E" w:rsidRPr="004C4F3E" w:rsidRDefault="004C4F3E" w:rsidP="00D957F6">
      <w:pPr>
        <w:spacing w:after="0" w:line="240" w:lineRule="auto"/>
      </w:pPr>
    </w:p>
    <w:p w:rsidR="004C4F3E" w:rsidRDefault="004C4F3E" w:rsidP="00D957F6">
      <w:pPr>
        <w:spacing w:after="0" w:line="240" w:lineRule="auto"/>
      </w:pPr>
      <w:r w:rsidRPr="004C4F3E">
        <w:t xml:space="preserve">     London ; New York : Routlegde, 1994. - 506 s. ; 26cm</w:t>
      </w:r>
    </w:p>
    <w:p w:rsidR="004C4F3E" w:rsidRDefault="004C4F3E" w:rsidP="00D957F6">
      <w:pPr>
        <w:spacing w:after="0" w:line="240" w:lineRule="auto"/>
      </w:pPr>
    </w:p>
    <w:p w:rsidR="004C4F3E" w:rsidRPr="002F51C7" w:rsidRDefault="004C4F3E" w:rsidP="00D957F6">
      <w:pPr>
        <w:pStyle w:val="Nagwek1"/>
        <w:rPr>
          <w:szCs w:val="22"/>
        </w:rPr>
      </w:pPr>
      <w:r w:rsidRPr="002F51C7">
        <w:rPr>
          <w:szCs w:val="22"/>
        </w:rPr>
        <w:t>Ekwall, Eilert</w:t>
      </w:r>
      <w:r w:rsidRPr="002F51C7">
        <w:rPr>
          <w:szCs w:val="22"/>
        </w:rPr>
        <w:tab/>
      </w:r>
      <w:r w:rsidRPr="002F51C7">
        <w:rPr>
          <w:szCs w:val="22"/>
        </w:rPr>
        <w:tab/>
      </w:r>
      <w:r w:rsidRPr="002F51C7">
        <w:rPr>
          <w:szCs w:val="22"/>
        </w:rPr>
        <w:tab/>
      </w:r>
      <w:r w:rsidRPr="002F51C7">
        <w:rPr>
          <w:szCs w:val="22"/>
        </w:rPr>
        <w:tab/>
      </w:r>
      <w:r w:rsidRPr="002F51C7">
        <w:rPr>
          <w:szCs w:val="22"/>
        </w:rPr>
        <w:tab/>
      </w:r>
      <w:r w:rsidRPr="002F51C7">
        <w:rPr>
          <w:szCs w:val="22"/>
        </w:rPr>
        <w:tab/>
        <w:t>1020G</w:t>
      </w:r>
    </w:p>
    <w:p w:rsidR="004C4F3E" w:rsidRDefault="004C4F3E" w:rsidP="00D957F6">
      <w:pPr>
        <w:spacing w:after="0" w:line="240" w:lineRule="auto"/>
        <w:rPr>
          <w:b/>
        </w:rPr>
      </w:pPr>
    </w:p>
    <w:p w:rsidR="0036675C" w:rsidRDefault="004C4F3E" w:rsidP="00D957F6">
      <w:pPr>
        <w:spacing w:after="0" w:line="240" w:lineRule="auto"/>
      </w:pPr>
      <w:r>
        <w:rPr>
          <w:b/>
        </w:rPr>
        <w:t xml:space="preserve">     </w:t>
      </w:r>
      <w:r>
        <w:t>The concise Oxford dictionary of English place-names. Fourth edition / Eilert Ekwall</w:t>
      </w:r>
    </w:p>
    <w:p w:rsidR="004C4F3E" w:rsidRDefault="004C4F3E" w:rsidP="00D957F6">
      <w:pPr>
        <w:spacing w:after="0" w:line="240" w:lineRule="auto"/>
      </w:pPr>
    </w:p>
    <w:p w:rsidR="004C4F3E" w:rsidRDefault="004C4F3E" w:rsidP="00D957F6">
      <w:pPr>
        <w:spacing w:after="0" w:line="240" w:lineRule="auto"/>
      </w:pPr>
      <w:r>
        <w:t xml:space="preserve">     Oxford : Clarendon Press, 1991. - 546 s. ; </w:t>
      </w:r>
      <w:r w:rsidR="001531A0">
        <w:t>24cm</w:t>
      </w:r>
    </w:p>
    <w:p w:rsidR="001531A0" w:rsidRDefault="001531A0" w:rsidP="00D957F6">
      <w:pPr>
        <w:spacing w:after="0" w:line="240" w:lineRule="auto"/>
      </w:pPr>
    </w:p>
    <w:p w:rsidR="001531A0" w:rsidRPr="002F51C7" w:rsidRDefault="004E3891" w:rsidP="00D957F6">
      <w:pPr>
        <w:pStyle w:val="Nagwek1"/>
        <w:rPr>
          <w:szCs w:val="22"/>
        </w:rPr>
      </w:pPr>
      <w:r w:rsidRPr="002F51C7">
        <w:rPr>
          <w:szCs w:val="22"/>
        </w:rPr>
        <w:t>Gelderen, Elly van</w:t>
      </w:r>
      <w:r w:rsidRPr="002F51C7">
        <w:rPr>
          <w:szCs w:val="22"/>
        </w:rPr>
        <w:tab/>
      </w:r>
      <w:r w:rsidRPr="002F51C7">
        <w:rPr>
          <w:szCs w:val="22"/>
        </w:rPr>
        <w:tab/>
      </w:r>
      <w:r w:rsidRPr="002F51C7">
        <w:rPr>
          <w:szCs w:val="22"/>
        </w:rPr>
        <w:tab/>
      </w:r>
      <w:r w:rsidRPr="002F51C7">
        <w:rPr>
          <w:szCs w:val="22"/>
        </w:rPr>
        <w:tab/>
      </w:r>
      <w:r w:rsidRPr="002F51C7">
        <w:rPr>
          <w:szCs w:val="22"/>
        </w:rPr>
        <w:tab/>
        <w:t>1021G</w:t>
      </w:r>
    </w:p>
    <w:p w:rsidR="004E3891" w:rsidRDefault="004E3891" w:rsidP="00D957F6">
      <w:pPr>
        <w:spacing w:after="0" w:line="240" w:lineRule="auto"/>
        <w:rPr>
          <w:b/>
        </w:rPr>
      </w:pPr>
    </w:p>
    <w:p w:rsidR="004E3891" w:rsidRDefault="004E3891" w:rsidP="00D957F6">
      <w:pPr>
        <w:spacing w:after="0" w:line="240" w:lineRule="auto"/>
      </w:pPr>
      <w:r>
        <w:rPr>
          <w:b/>
        </w:rPr>
        <w:t xml:space="preserve">     </w:t>
      </w:r>
      <w:r>
        <w:t>A history of the English language / Elly van Gelderen</w:t>
      </w:r>
    </w:p>
    <w:p w:rsidR="004E3891" w:rsidRDefault="004E3891" w:rsidP="00D957F6">
      <w:pPr>
        <w:spacing w:after="0" w:line="240" w:lineRule="auto"/>
      </w:pPr>
    </w:p>
    <w:p w:rsidR="004E3891" w:rsidRDefault="004E3891" w:rsidP="00D957F6">
      <w:pPr>
        <w:spacing w:after="0" w:line="240" w:lineRule="auto"/>
      </w:pPr>
      <w:r>
        <w:t xml:space="preserve">     Amsterdam ; Philadelphia : John Benjamins Publishing Company, 2006. - 334 s. ; 24cm</w:t>
      </w:r>
    </w:p>
    <w:p w:rsidR="004E3891" w:rsidRDefault="004E3891" w:rsidP="00D957F6">
      <w:pPr>
        <w:spacing w:after="0" w:line="240" w:lineRule="auto"/>
      </w:pPr>
    </w:p>
    <w:p w:rsidR="004E3891" w:rsidRPr="002F51C7" w:rsidRDefault="004E3891" w:rsidP="00D957F6">
      <w:pPr>
        <w:pStyle w:val="Nagwek1"/>
        <w:rPr>
          <w:szCs w:val="22"/>
        </w:rPr>
      </w:pPr>
      <w:r w:rsidRPr="002F51C7">
        <w:rPr>
          <w:szCs w:val="22"/>
        </w:rPr>
        <w:t>Holthausen, Ferdinand</w:t>
      </w:r>
      <w:r w:rsidRPr="002F51C7">
        <w:rPr>
          <w:szCs w:val="22"/>
        </w:rPr>
        <w:tab/>
      </w:r>
      <w:r w:rsidRPr="002F51C7">
        <w:rPr>
          <w:szCs w:val="22"/>
        </w:rPr>
        <w:tab/>
      </w:r>
      <w:r w:rsidRPr="002F51C7">
        <w:rPr>
          <w:szCs w:val="22"/>
        </w:rPr>
        <w:tab/>
      </w:r>
      <w:r w:rsidRPr="002F51C7">
        <w:rPr>
          <w:szCs w:val="22"/>
        </w:rPr>
        <w:tab/>
      </w:r>
      <w:r w:rsidRPr="002F51C7">
        <w:rPr>
          <w:szCs w:val="22"/>
        </w:rPr>
        <w:tab/>
        <w:t>1022G</w:t>
      </w:r>
    </w:p>
    <w:p w:rsidR="004E3891" w:rsidRDefault="004E3891" w:rsidP="00D957F6">
      <w:pPr>
        <w:spacing w:after="0" w:line="240" w:lineRule="auto"/>
        <w:rPr>
          <w:b/>
        </w:rPr>
      </w:pPr>
    </w:p>
    <w:p w:rsidR="004E3891" w:rsidRDefault="004E3891" w:rsidP="00D957F6">
      <w:pPr>
        <w:spacing w:after="0" w:line="240" w:lineRule="auto"/>
      </w:pPr>
      <w:r>
        <w:rPr>
          <w:b/>
        </w:rPr>
        <w:t xml:space="preserve">     </w:t>
      </w:r>
      <w:r>
        <w:t>Altfriesisches Wörterbuch. Zweite, verbesserte Auflage / Ferdinand Holthausen ; Dietrich Hofmann</w:t>
      </w:r>
    </w:p>
    <w:p w:rsidR="004E3891" w:rsidRDefault="004E3891" w:rsidP="00D957F6">
      <w:pPr>
        <w:spacing w:after="0" w:line="240" w:lineRule="auto"/>
      </w:pPr>
    </w:p>
    <w:p w:rsidR="004E3891" w:rsidRPr="004E3891" w:rsidRDefault="004E3891" w:rsidP="00D957F6">
      <w:pPr>
        <w:spacing w:after="0" w:line="240" w:lineRule="auto"/>
      </w:pPr>
      <w:r>
        <w:t xml:space="preserve">     Heidelberg : Carl Winter Universitätsverlag, 1985. - 190 s. ; 20cm</w:t>
      </w:r>
    </w:p>
    <w:p w:rsidR="00287AE1" w:rsidRPr="00287AE1" w:rsidRDefault="00287AE1" w:rsidP="00D957F6">
      <w:pPr>
        <w:spacing w:after="0" w:line="240" w:lineRule="auto"/>
      </w:pPr>
    </w:p>
    <w:p w:rsidR="004E3891" w:rsidRPr="002F51C7" w:rsidRDefault="004E3891" w:rsidP="00D957F6">
      <w:pPr>
        <w:pStyle w:val="Nagwek1"/>
        <w:rPr>
          <w:szCs w:val="22"/>
        </w:rPr>
      </w:pPr>
      <w:r w:rsidRPr="002F51C7">
        <w:rPr>
          <w:szCs w:val="22"/>
        </w:rPr>
        <w:t>Hofmann, Dietrich</w:t>
      </w:r>
      <w:r w:rsidRPr="002F51C7">
        <w:rPr>
          <w:szCs w:val="22"/>
        </w:rPr>
        <w:tab/>
      </w:r>
      <w:r w:rsidRPr="002F51C7">
        <w:rPr>
          <w:szCs w:val="22"/>
        </w:rPr>
        <w:tab/>
      </w:r>
      <w:r w:rsidRPr="002F51C7">
        <w:rPr>
          <w:szCs w:val="22"/>
        </w:rPr>
        <w:tab/>
      </w:r>
      <w:r w:rsidRPr="002F51C7">
        <w:rPr>
          <w:szCs w:val="22"/>
        </w:rPr>
        <w:tab/>
      </w:r>
      <w:r w:rsidRPr="002F51C7">
        <w:rPr>
          <w:szCs w:val="22"/>
        </w:rPr>
        <w:tab/>
        <w:t>1022G</w:t>
      </w:r>
    </w:p>
    <w:p w:rsidR="004E3891" w:rsidRPr="004E3891" w:rsidRDefault="004E3891" w:rsidP="00D957F6">
      <w:pPr>
        <w:spacing w:after="0" w:line="240" w:lineRule="auto"/>
        <w:rPr>
          <w:b/>
        </w:rPr>
      </w:pPr>
    </w:p>
    <w:p w:rsidR="004E3891" w:rsidRPr="004E3891" w:rsidRDefault="004E3891" w:rsidP="00D957F6">
      <w:pPr>
        <w:spacing w:after="0" w:line="240" w:lineRule="auto"/>
      </w:pPr>
      <w:r w:rsidRPr="004E3891">
        <w:rPr>
          <w:b/>
        </w:rPr>
        <w:t xml:space="preserve">     </w:t>
      </w:r>
      <w:r w:rsidRPr="004E3891">
        <w:t>Altfriesisches Wörterbuch. Zweite, verbesserte Auflage / Ferdinand Holthausen ; Dietrich Hofmann</w:t>
      </w:r>
    </w:p>
    <w:p w:rsidR="004E3891" w:rsidRPr="004E3891" w:rsidRDefault="004E3891" w:rsidP="00D957F6">
      <w:pPr>
        <w:spacing w:after="0" w:line="240" w:lineRule="auto"/>
      </w:pPr>
    </w:p>
    <w:p w:rsidR="004E3891" w:rsidRDefault="004E3891" w:rsidP="00D957F6">
      <w:pPr>
        <w:spacing w:after="0" w:line="240" w:lineRule="auto"/>
      </w:pPr>
      <w:r w:rsidRPr="004E3891">
        <w:t xml:space="preserve">     Heidelberg : Carl Winter Universitätsverlag, 1985. - 190 s. ; 20cm</w:t>
      </w:r>
    </w:p>
    <w:p w:rsidR="004E3891" w:rsidRDefault="004E3891" w:rsidP="00D957F6">
      <w:pPr>
        <w:spacing w:after="0" w:line="240" w:lineRule="auto"/>
      </w:pPr>
    </w:p>
    <w:p w:rsidR="004E3891" w:rsidRPr="002F51C7" w:rsidRDefault="004E3891" w:rsidP="00D957F6">
      <w:pPr>
        <w:pStyle w:val="Nagwek1"/>
        <w:rPr>
          <w:szCs w:val="22"/>
        </w:rPr>
      </w:pPr>
      <w:r w:rsidRPr="002F51C7">
        <w:rPr>
          <w:szCs w:val="22"/>
        </w:rPr>
        <w:t>Dolan, Terence Patrick</w:t>
      </w:r>
      <w:r w:rsidRPr="002F51C7">
        <w:rPr>
          <w:szCs w:val="22"/>
        </w:rPr>
        <w:tab/>
      </w:r>
      <w:r w:rsidRPr="002F51C7">
        <w:rPr>
          <w:szCs w:val="22"/>
        </w:rPr>
        <w:tab/>
      </w:r>
      <w:r w:rsidRPr="002F51C7">
        <w:rPr>
          <w:szCs w:val="22"/>
        </w:rPr>
        <w:tab/>
      </w:r>
      <w:r w:rsidRPr="002F51C7">
        <w:rPr>
          <w:szCs w:val="22"/>
        </w:rPr>
        <w:tab/>
      </w:r>
      <w:r w:rsidRPr="002F51C7">
        <w:rPr>
          <w:szCs w:val="22"/>
        </w:rPr>
        <w:tab/>
        <w:t>1023G</w:t>
      </w:r>
    </w:p>
    <w:p w:rsidR="004E3891" w:rsidRDefault="004E3891" w:rsidP="00D957F6">
      <w:pPr>
        <w:spacing w:after="0" w:line="240" w:lineRule="auto"/>
        <w:rPr>
          <w:b/>
        </w:rPr>
      </w:pPr>
    </w:p>
    <w:p w:rsidR="00D245AE" w:rsidRDefault="004E3891" w:rsidP="00D957F6">
      <w:pPr>
        <w:spacing w:after="0" w:line="240" w:lineRule="auto"/>
      </w:pPr>
      <w:r>
        <w:rPr>
          <w:b/>
        </w:rPr>
        <w:t xml:space="preserve">     </w:t>
      </w:r>
      <w:r>
        <w:t>A dictionary of Hiberno-English : the Irish use of English / ed. by Terence Patrick Dolan</w:t>
      </w:r>
    </w:p>
    <w:p w:rsidR="004E3891" w:rsidRDefault="004E3891" w:rsidP="00D957F6">
      <w:pPr>
        <w:spacing w:after="0" w:line="240" w:lineRule="auto"/>
      </w:pPr>
    </w:p>
    <w:p w:rsidR="004E3891" w:rsidRDefault="004E3891" w:rsidP="00D957F6">
      <w:pPr>
        <w:spacing w:after="0" w:line="240" w:lineRule="auto"/>
      </w:pPr>
      <w:r>
        <w:t xml:space="preserve">     Dublin : Gill &amp; Macmillan, 1999. - 311 s. ; 22cm</w:t>
      </w:r>
    </w:p>
    <w:p w:rsidR="004E3891" w:rsidRDefault="004E3891" w:rsidP="00D957F6">
      <w:pPr>
        <w:spacing w:after="0" w:line="240" w:lineRule="auto"/>
      </w:pPr>
    </w:p>
    <w:p w:rsidR="004E3891" w:rsidRPr="002F51C7" w:rsidRDefault="004E3891" w:rsidP="00D957F6">
      <w:pPr>
        <w:pStyle w:val="Nagwek1"/>
        <w:rPr>
          <w:szCs w:val="22"/>
        </w:rPr>
      </w:pPr>
      <w:r w:rsidRPr="002F51C7">
        <w:rPr>
          <w:szCs w:val="22"/>
        </w:rPr>
        <w:t>A dictionary</w:t>
      </w:r>
      <w:r w:rsidRPr="002F51C7">
        <w:rPr>
          <w:szCs w:val="22"/>
        </w:rPr>
        <w:tab/>
      </w:r>
      <w:r w:rsidRPr="002F51C7">
        <w:rPr>
          <w:szCs w:val="22"/>
        </w:rPr>
        <w:tab/>
      </w:r>
      <w:r w:rsidRPr="002F51C7">
        <w:rPr>
          <w:szCs w:val="22"/>
        </w:rPr>
        <w:tab/>
      </w:r>
      <w:r w:rsidRPr="002F51C7">
        <w:rPr>
          <w:szCs w:val="22"/>
        </w:rPr>
        <w:tab/>
      </w:r>
      <w:r w:rsidRPr="002F51C7">
        <w:rPr>
          <w:szCs w:val="22"/>
        </w:rPr>
        <w:tab/>
      </w:r>
      <w:r w:rsidRPr="002F51C7">
        <w:rPr>
          <w:szCs w:val="22"/>
        </w:rPr>
        <w:tab/>
        <w:t>1023G</w:t>
      </w:r>
    </w:p>
    <w:p w:rsidR="004E3891" w:rsidRPr="004E3891" w:rsidRDefault="004E3891" w:rsidP="00D957F6">
      <w:pPr>
        <w:spacing w:after="0" w:line="240" w:lineRule="auto"/>
        <w:rPr>
          <w:b/>
        </w:rPr>
      </w:pPr>
    </w:p>
    <w:p w:rsidR="004E3891" w:rsidRPr="004E3891" w:rsidRDefault="004E3891" w:rsidP="00D957F6">
      <w:pPr>
        <w:spacing w:after="0" w:line="240" w:lineRule="auto"/>
      </w:pPr>
      <w:r w:rsidRPr="004E3891">
        <w:rPr>
          <w:b/>
        </w:rPr>
        <w:t xml:space="preserve">     </w:t>
      </w:r>
      <w:r w:rsidRPr="004E3891">
        <w:t>of Hiberno-English : the Irish use of English / ed. by Terence Patrick Dolan</w:t>
      </w:r>
    </w:p>
    <w:p w:rsidR="004E3891" w:rsidRPr="004E3891" w:rsidRDefault="004E3891" w:rsidP="00D957F6">
      <w:pPr>
        <w:spacing w:after="0" w:line="240" w:lineRule="auto"/>
      </w:pPr>
    </w:p>
    <w:p w:rsidR="004E3891" w:rsidRDefault="004E3891" w:rsidP="00D957F6">
      <w:pPr>
        <w:spacing w:after="0" w:line="240" w:lineRule="auto"/>
      </w:pPr>
      <w:r w:rsidRPr="004E3891">
        <w:t xml:space="preserve">     Dublin : Gill &amp; Macmillan, 1999. - 311 s. ; 22cm</w:t>
      </w:r>
    </w:p>
    <w:p w:rsidR="004E3891" w:rsidRDefault="004E3891" w:rsidP="00D957F6">
      <w:pPr>
        <w:spacing w:after="0" w:line="240" w:lineRule="auto"/>
      </w:pPr>
    </w:p>
    <w:p w:rsidR="004E3891" w:rsidRPr="002F51C7" w:rsidRDefault="004E3891" w:rsidP="00D957F6">
      <w:pPr>
        <w:pStyle w:val="Nagwek1"/>
        <w:rPr>
          <w:szCs w:val="22"/>
        </w:rPr>
      </w:pPr>
      <w:r w:rsidRPr="002F51C7">
        <w:rPr>
          <w:szCs w:val="22"/>
        </w:rPr>
        <w:t>Gallée, Johan Hendrik</w:t>
      </w:r>
      <w:r w:rsidRPr="002F51C7">
        <w:rPr>
          <w:szCs w:val="22"/>
        </w:rPr>
        <w:tab/>
      </w:r>
      <w:r w:rsidRPr="002F51C7">
        <w:rPr>
          <w:szCs w:val="22"/>
        </w:rPr>
        <w:tab/>
      </w:r>
      <w:r w:rsidRPr="002F51C7">
        <w:rPr>
          <w:szCs w:val="22"/>
        </w:rPr>
        <w:tab/>
      </w:r>
      <w:r w:rsidRPr="002F51C7">
        <w:rPr>
          <w:szCs w:val="22"/>
        </w:rPr>
        <w:tab/>
      </w:r>
      <w:r w:rsidRPr="002F51C7">
        <w:rPr>
          <w:szCs w:val="22"/>
        </w:rPr>
        <w:tab/>
        <w:t>1024G</w:t>
      </w:r>
    </w:p>
    <w:p w:rsidR="004E3891" w:rsidRDefault="004E3891" w:rsidP="00D957F6">
      <w:pPr>
        <w:spacing w:after="0" w:line="240" w:lineRule="auto"/>
        <w:rPr>
          <w:b/>
        </w:rPr>
      </w:pPr>
    </w:p>
    <w:p w:rsidR="004E3891" w:rsidRDefault="004E3891" w:rsidP="00D957F6">
      <w:pPr>
        <w:spacing w:after="0" w:line="240" w:lineRule="auto"/>
      </w:pPr>
      <w:r>
        <w:rPr>
          <w:b/>
        </w:rPr>
        <w:t xml:space="preserve">     </w:t>
      </w:r>
      <w:r>
        <w:t>Altsächsische Grammatik. Register von Johannes Lochner. Dritte Auflage mit Berichtigungen und Literaturnachträngen von Heinrich Tiefenbach / Johan Hendrik Gallée</w:t>
      </w:r>
    </w:p>
    <w:p w:rsidR="004E3891" w:rsidRDefault="004E3891" w:rsidP="00D957F6">
      <w:pPr>
        <w:spacing w:after="0" w:line="240" w:lineRule="auto"/>
      </w:pPr>
    </w:p>
    <w:p w:rsidR="004E3891" w:rsidRPr="004E3891" w:rsidRDefault="004E3891" w:rsidP="00D957F6">
      <w:pPr>
        <w:spacing w:after="0" w:line="240" w:lineRule="auto"/>
      </w:pPr>
      <w:r>
        <w:t xml:space="preserve">     Tübingen : Max Niemeyer Verlag, 1993. - 404 s. ; 22cm</w:t>
      </w:r>
    </w:p>
    <w:p w:rsidR="004E3891" w:rsidRDefault="004E3891" w:rsidP="00D957F6">
      <w:pPr>
        <w:spacing w:after="0" w:line="240" w:lineRule="auto"/>
      </w:pPr>
    </w:p>
    <w:p w:rsidR="004E3891" w:rsidRPr="002F51C7" w:rsidRDefault="00A02447" w:rsidP="00D957F6">
      <w:pPr>
        <w:pStyle w:val="Nagwek1"/>
        <w:rPr>
          <w:szCs w:val="22"/>
        </w:rPr>
      </w:pPr>
      <w:r w:rsidRPr="002F51C7">
        <w:rPr>
          <w:szCs w:val="22"/>
        </w:rPr>
        <w:t>Lasch, Agathe</w:t>
      </w:r>
      <w:r w:rsidRPr="002F51C7">
        <w:rPr>
          <w:szCs w:val="22"/>
        </w:rPr>
        <w:tab/>
      </w:r>
      <w:r w:rsidRPr="002F51C7">
        <w:rPr>
          <w:szCs w:val="22"/>
        </w:rPr>
        <w:tab/>
      </w:r>
      <w:r w:rsidRPr="002F51C7">
        <w:rPr>
          <w:szCs w:val="22"/>
        </w:rPr>
        <w:tab/>
      </w:r>
      <w:r w:rsidRPr="002F51C7">
        <w:rPr>
          <w:szCs w:val="22"/>
        </w:rPr>
        <w:tab/>
      </w:r>
      <w:r w:rsidRPr="002F51C7">
        <w:rPr>
          <w:szCs w:val="22"/>
        </w:rPr>
        <w:tab/>
      </w:r>
      <w:r w:rsidRPr="002F51C7">
        <w:rPr>
          <w:szCs w:val="22"/>
        </w:rPr>
        <w:tab/>
        <w:t>1025G</w:t>
      </w:r>
    </w:p>
    <w:p w:rsidR="00A02447" w:rsidRDefault="00A02447" w:rsidP="00D957F6">
      <w:pPr>
        <w:spacing w:after="0" w:line="240" w:lineRule="auto"/>
        <w:rPr>
          <w:b/>
        </w:rPr>
      </w:pPr>
    </w:p>
    <w:p w:rsidR="00A02447" w:rsidRDefault="00A02447" w:rsidP="00D957F6">
      <w:pPr>
        <w:spacing w:after="0" w:line="240" w:lineRule="auto"/>
      </w:pPr>
      <w:r>
        <w:rPr>
          <w:b/>
        </w:rPr>
        <w:t xml:space="preserve">     </w:t>
      </w:r>
      <w:r>
        <w:t>Mittelniederdeutsche Grammatik. 2 unveränderte Auflage / Agathe Lasch</w:t>
      </w:r>
    </w:p>
    <w:p w:rsidR="00A02447" w:rsidRDefault="00A02447" w:rsidP="00D957F6">
      <w:pPr>
        <w:spacing w:after="0" w:line="240" w:lineRule="auto"/>
      </w:pPr>
    </w:p>
    <w:p w:rsidR="00A02447" w:rsidRDefault="00A02447" w:rsidP="00D957F6">
      <w:pPr>
        <w:spacing w:after="0" w:line="240" w:lineRule="auto"/>
      </w:pPr>
      <w:r>
        <w:t xml:space="preserve">     Tübingen : Max Niemeyer Verlag, 1974. - 286 s. ; 23cm</w:t>
      </w:r>
    </w:p>
    <w:p w:rsidR="00A02447" w:rsidRPr="002F51C7" w:rsidRDefault="00A02447" w:rsidP="00D957F6">
      <w:pPr>
        <w:spacing w:after="0" w:line="240" w:lineRule="auto"/>
      </w:pPr>
    </w:p>
    <w:p w:rsidR="00A02447" w:rsidRPr="002F51C7" w:rsidRDefault="00A02447" w:rsidP="00D957F6">
      <w:pPr>
        <w:pStyle w:val="Nagwek1"/>
        <w:rPr>
          <w:szCs w:val="22"/>
        </w:rPr>
      </w:pPr>
      <w:r w:rsidRPr="002F51C7">
        <w:rPr>
          <w:szCs w:val="22"/>
        </w:rPr>
        <w:t>Tiersma, Pieter Meijes</w:t>
      </w:r>
      <w:r w:rsidRPr="002F51C7">
        <w:rPr>
          <w:szCs w:val="22"/>
        </w:rPr>
        <w:tab/>
      </w:r>
      <w:r w:rsidRPr="002F51C7">
        <w:rPr>
          <w:szCs w:val="22"/>
        </w:rPr>
        <w:tab/>
      </w:r>
      <w:r w:rsidRPr="002F51C7">
        <w:rPr>
          <w:szCs w:val="22"/>
        </w:rPr>
        <w:tab/>
      </w:r>
      <w:r w:rsidRPr="002F51C7">
        <w:rPr>
          <w:szCs w:val="22"/>
        </w:rPr>
        <w:tab/>
      </w:r>
      <w:r w:rsidRPr="002F51C7">
        <w:rPr>
          <w:szCs w:val="22"/>
        </w:rPr>
        <w:tab/>
        <w:t>1026G</w:t>
      </w:r>
    </w:p>
    <w:p w:rsidR="00A02447" w:rsidRDefault="00A02447" w:rsidP="00D957F6">
      <w:pPr>
        <w:spacing w:after="0" w:line="240" w:lineRule="auto"/>
        <w:rPr>
          <w:b/>
        </w:rPr>
      </w:pPr>
    </w:p>
    <w:p w:rsidR="00A02447" w:rsidRDefault="00A02447" w:rsidP="00D957F6">
      <w:pPr>
        <w:spacing w:after="0" w:line="240" w:lineRule="auto"/>
      </w:pPr>
      <w:r>
        <w:rPr>
          <w:b/>
        </w:rPr>
        <w:t xml:space="preserve">     </w:t>
      </w:r>
      <w:r>
        <w:t>Frisian reference grammar / Pieter Meijes Tiersma</w:t>
      </w:r>
    </w:p>
    <w:p w:rsidR="00A02447" w:rsidRDefault="00A02447" w:rsidP="00D957F6">
      <w:pPr>
        <w:spacing w:after="0" w:line="240" w:lineRule="auto"/>
      </w:pPr>
    </w:p>
    <w:p w:rsidR="00A02447" w:rsidRPr="00426749" w:rsidRDefault="00A02447" w:rsidP="00D957F6">
      <w:pPr>
        <w:spacing w:after="0" w:line="240" w:lineRule="auto"/>
      </w:pPr>
      <w:r w:rsidRPr="00426749">
        <w:t xml:space="preserve">     Ljouwert : Fryske Akademy, 1999. - 147 s. ; 24cm </w:t>
      </w:r>
    </w:p>
    <w:p w:rsidR="00A02447" w:rsidRPr="00426749" w:rsidRDefault="00A02447" w:rsidP="00D957F6">
      <w:pPr>
        <w:spacing w:after="0" w:line="240" w:lineRule="auto"/>
      </w:pPr>
    </w:p>
    <w:p w:rsidR="00A02447" w:rsidRPr="002F51C7" w:rsidRDefault="00BB3413" w:rsidP="00D957F6">
      <w:pPr>
        <w:pStyle w:val="Nagwek1"/>
        <w:rPr>
          <w:szCs w:val="22"/>
        </w:rPr>
      </w:pPr>
      <w:r w:rsidRPr="002F51C7">
        <w:rPr>
          <w:szCs w:val="22"/>
        </w:rPr>
        <w:t>Kerckvoorde, Colette M. van</w:t>
      </w:r>
      <w:r w:rsidRPr="002F51C7">
        <w:rPr>
          <w:szCs w:val="22"/>
        </w:rPr>
        <w:tab/>
      </w:r>
      <w:r w:rsidRPr="002F51C7">
        <w:rPr>
          <w:szCs w:val="22"/>
        </w:rPr>
        <w:tab/>
      </w:r>
      <w:r w:rsidRPr="002F51C7">
        <w:rPr>
          <w:szCs w:val="22"/>
        </w:rPr>
        <w:tab/>
      </w:r>
      <w:r w:rsidRPr="002F51C7">
        <w:rPr>
          <w:szCs w:val="22"/>
        </w:rPr>
        <w:tab/>
        <w:t>1027G</w:t>
      </w:r>
    </w:p>
    <w:p w:rsidR="00BB3413" w:rsidRPr="00426749" w:rsidRDefault="00BB3413" w:rsidP="00D957F6">
      <w:pPr>
        <w:spacing w:after="0" w:line="240" w:lineRule="auto"/>
        <w:rPr>
          <w:b/>
        </w:rPr>
      </w:pPr>
    </w:p>
    <w:p w:rsidR="00BB3413" w:rsidRDefault="00BB3413" w:rsidP="00D957F6">
      <w:pPr>
        <w:spacing w:after="0" w:line="240" w:lineRule="auto"/>
      </w:pPr>
      <w:r w:rsidRPr="00BB3413">
        <w:rPr>
          <w:b/>
        </w:rPr>
        <w:t xml:space="preserve">     </w:t>
      </w:r>
      <w:r w:rsidRPr="00BB3413">
        <w:t xml:space="preserve">An introduction to Middle Dutch / Colette M. </w:t>
      </w:r>
      <w:r>
        <w:t>van Kerckvoorde</w:t>
      </w:r>
    </w:p>
    <w:p w:rsidR="00BB3413" w:rsidRDefault="00BB3413" w:rsidP="00D957F6">
      <w:pPr>
        <w:spacing w:after="0" w:line="240" w:lineRule="auto"/>
      </w:pPr>
    </w:p>
    <w:p w:rsidR="00BB3413" w:rsidRPr="00426749" w:rsidRDefault="00BB3413" w:rsidP="00D957F6">
      <w:pPr>
        <w:spacing w:after="0" w:line="240" w:lineRule="auto"/>
        <w:rPr>
          <w:lang w:val="pl-PL"/>
        </w:rPr>
      </w:pPr>
      <w:r>
        <w:t xml:space="preserve">     </w:t>
      </w:r>
      <w:r w:rsidRPr="00426749">
        <w:rPr>
          <w:lang w:val="pl-PL"/>
        </w:rPr>
        <w:t>Berlin ; New York : Mouton de Gruyter, 1993. - 222 s. ; 24cm</w:t>
      </w:r>
    </w:p>
    <w:p w:rsidR="00BB3413" w:rsidRPr="00426749" w:rsidRDefault="00BB3413" w:rsidP="00D957F6">
      <w:pPr>
        <w:spacing w:after="0" w:line="240" w:lineRule="auto"/>
        <w:rPr>
          <w:lang w:val="pl-PL"/>
        </w:rPr>
      </w:pPr>
    </w:p>
    <w:p w:rsidR="00BB3413" w:rsidRPr="002F51C7" w:rsidRDefault="00BB3413" w:rsidP="00D957F6">
      <w:pPr>
        <w:pStyle w:val="Nagwek1"/>
        <w:rPr>
          <w:szCs w:val="22"/>
          <w:lang w:val="pl-PL"/>
        </w:rPr>
      </w:pPr>
      <w:r w:rsidRPr="002F51C7">
        <w:rPr>
          <w:szCs w:val="22"/>
          <w:lang w:val="pl-PL"/>
        </w:rPr>
        <w:t>Grzegorczykowa, Renata</w:t>
      </w:r>
      <w:r w:rsidRPr="002F51C7">
        <w:rPr>
          <w:szCs w:val="22"/>
          <w:lang w:val="pl-PL"/>
        </w:rPr>
        <w:tab/>
      </w:r>
      <w:r w:rsidRPr="002F51C7">
        <w:rPr>
          <w:szCs w:val="22"/>
          <w:lang w:val="pl-PL"/>
        </w:rPr>
        <w:tab/>
      </w:r>
      <w:r w:rsidRPr="002F51C7">
        <w:rPr>
          <w:szCs w:val="22"/>
          <w:lang w:val="pl-PL"/>
        </w:rPr>
        <w:tab/>
      </w:r>
      <w:r w:rsidRPr="002F51C7">
        <w:rPr>
          <w:szCs w:val="22"/>
          <w:lang w:val="pl-PL"/>
        </w:rPr>
        <w:tab/>
        <w:t>1028G</w:t>
      </w:r>
    </w:p>
    <w:p w:rsidR="00BB3413" w:rsidRPr="00426749" w:rsidRDefault="00BB3413" w:rsidP="00D957F6">
      <w:pPr>
        <w:spacing w:after="0" w:line="240" w:lineRule="auto"/>
        <w:rPr>
          <w:b/>
          <w:lang w:val="pl-PL"/>
        </w:rPr>
      </w:pPr>
    </w:p>
    <w:p w:rsidR="00BB3413" w:rsidRDefault="00BB3413" w:rsidP="00D957F6">
      <w:pPr>
        <w:spacing w:after="0" w:line="240" w:lineRule="auto"/>
        <w:rPr>
          <w:lang w:val="pl-PL"/>
        </w:rPr>
      </w:pPr>
      <w:r w:rsidRPr="00BB3413">
        <w:rPr>
          <w:b/>
          <w:lang w:val="pl-PL"/>
        </w:rPr>
        <w:t xml:space="preserve">     </w:t>
      </w:r>
      <w:r w:rsidRPr="00BB3413">
        <w:rPr>
          <w:lang w:val="pl-PL"/>
        </w:rPr>
        <w:t>Indeks a tergo do Słownika języka polskiego pod redakcją Witolda Doro</w:t>
      </w:r>
      <w:r>
        <w:rPr>
          <w:lang w:val="pl-PL"/>
        </w:rPr>
        <w:t>szewskiego / ed. by Renata Grzegorczykowa ; Jadwiga Puzynina</w:t>
      </w:r>
    </w:p>
    <w:p w:rsidR="00BB3413" w:rsidRDefault="00BB3413" w:rsidP="00D957F6">
      <w:pPr>
        <w:spacing w:after="0" w:line="240" w:lineRule="auto"/>
        <w:rPr>
          <w:lang w:val="pl-PL"/>
        </w:rPr>
      </w:pPr>
    </w:p>
    <w:p w:rsidR="00BB3413" w:rsidRPr="00BB3413" w:rsidRDefault="00BB3413" w:rsidP="00D957F6">
      <w:pPr>
        <w:spacing w:after="0" w:line="240" w:lineRule="auto"/>
        <w:rPr>
          <w:lang w:val="pl-PL"/>
        </w:rPr>
      </w:pPr>
      <w:r>
        <w:rPr>
          <w:lang w:val="pl-PL"/>
        </w:rPr>
        <w:t xml:space="preserve">     Warszawa : Państwowe Wydawnictwo Naukowe, 1973. - 558 s. ; 25cm</w:t>
      </w:r>
    </w:p>
    <w:p w:rsidR="00D245AE" w:rsidRPr="00BB3413" w:rsidRDefault="00D245AE" w:rsidP="00D957F6">
      <w:pPr>
        <w:spacing w:after="0" w:line="240" w:lineRule="auto"/>
        <w:rPr>
          <w:lang w:val="pl-PL"/>
        </w:rPr>
      </w:pPr>
    </w:p>
    <w:p w:rsidR="00BB3413" w:rsidRPr="002F51C7" w:rsidRDefault="00BB3413" w:rsidP="00D957F6">
      <w:pPr>
        <w:pStyle w:val="Nagwek1"/>
        <w:rPr>
          <w:szCs w:val="22"/>
          <w:lang w:val="pl-PL"/>
        </w:rPr>
      </w:pPr>
      <w:r w:rsidRPr="002F51C7">
        <w:rPr>
          <w:szCs w:val="22"/>
          <w:lang w:val="pl-PL"/>
        </w:rPr>
        <w:t>Puzynina, Jadwiga</w:t>
      </w:r>
      <w:r w:rsidRPr="002F51C7">
        <w:rPr>
          <w:szCs w:val="22"/>
          <w:lang w:val="pl-PL"/>
        </w:rPr>
        <w:tab/>
      </w:r>
      <w:r w:rsidRPr="002F51C7">
        <w:rPr>
          <w:szCs w:val="22"/>
          <w:lang w:val="pl-PL"/>
        </w:rPr>
        <w:tab/>
      </w:r>
      <w:r w:rsidRPr="002F51C7">
        <w:rPr>
          <w:szCs w:val="22"/>
          <w:lang w:val="pl-PL"/>
        </w:rPr>
        <w:tab/>
      </w:r>
      <w:r w:rsidRPr="002F51C7">
        <w:rPr>
          <w:szCs w:val="22"/>
          <w:lang w:val="pl-PL"/>
        </w:rPr>
        <w:tab/>
      </w:r>
      <w:r w:rsidRPr="002F51C7">
        <w:rPr>
          <w:szCs w:val="22"/>
          <w:lang w:val="pl-PL"/>
        </w:rPr>
        <w:tab/>
        <w:t>1028G</w:t>
      </w:r>
    </w:p>
    <w:p w:rsidR="00BB3413" w:rsidRPr="00BB3413" w:rsidRDefault="00BB3413" w:rsidP="00D957F6">
      <w:pPr>
        <w:spacing w:after="0" w:line="240" w:lineRule="auto"/>
        <w:rPr>
          <w:b/>
          <w:lang w:val="pl-PL"/>
        </w:rPr>
      </w:pPr>
    </w:p>
    <w:p w:rsidR="00BB3413" w:rsidRPr="00BB3413" w:rsidRDefault="00BB3413" w:rsidP="00D957F6">
      <w:pPr>
        <w:spacing w:after="0" w:line="240" w:lineRule="auto"/>
        <w:rPr>
          <w:lang w:val="pl-PL"/>
        </w:rPr>
      </w:pPr>
      <w:r w:rsidRPr="00BB3413">
        <w:rPr>
          <w:b/>
          <w:lang w:val="pl-PL"/>
        </w:rPr>
        <w:t xml:space="preserve">     </w:t>
      </w:r>
      <w:r w:rsidRPr="00BB3413">
        <w:rPr>
          <w:lang w:val="pl-PL"/>
        </w:rPr>
        <w:t>Indeks a tergo do Słownika języka polskiego pod redakcją Witolda Doroszewskiego / ed. by Renata Grzegorczykowa ; Jadwiga Puzynina</w:t>
      </w:r>
    </w:p>
    <w:p w:rsidR="00BB3413" w:rsidRPr="00BB3413" w:rsidRDefault="00BB3413" w:rsidP="00D957F6">
      <w:pPr>
        <w:spacing w:after="0" w:line="240" w:lineRule="auto"/>
        <w:rPr>
          <w:lang w:val="pl-PL"/>
        </w:rPr>
      </w:pPr>
    </w:p>
    <w:p w:rsidR="00BB3413" w:rsidRDefault="00BB3413" w:rsidP="00D957F6">
      <w:pPr>
        <w:spacing w:after="0" w:line="240" w:lineRule="auto"/>
        <w:rPr>
          <w:lang w:val="pl-PL"/>
        </w:rPr>
      </w:pPr>
      <w:r w:rsidRPr="00BB3413">
        <w:rPr>
          <w:lang w:val="pl-PL"/>
        </w:rPr>
        <w:t xml:space="preserve">     Warszawa : Państwowe Wydawnictwo Naukowe, 1973. - 558 s. ; 25cm</w:t>
      </w:r>
    </w:p>
    <w:p w:rsidR="00BB3413" w:rsidRDefault="00BB3413" w:rsidP="00D957F6">
      <w:pPr>
        <w:spacing w:after="0" w:line="240" w:lineRule="auto"/>
        <w:rPr>
          <w:lang w:val="pl-PL"/>
        </w:rPr>
      </w:pPr>
    </w:p>
    <w:p w:rsidR="00BB3413" w:rsidRPr="002F51C7" w:rsidRDefault="00BB3413" w:rsidP="00D957F6">
      <w:pPr>
        <w:pStyle w:val="Nagwek1"/>
        <w:rPr>
          <w:szCs w:val="22"/>
          <w:lang w:val="pl-PL"/>
        </w:rPr>
      </w:pPr>
      <w:r w:rsidRPr="002F51C7">
        <w:rPr>
          <w:szCs w:val="22"/>
          <w:lang w:val="pl-PL"/>
        </w:rPr>
        <w:t>Indeks</w:t>
      </w:r>
      <w:r w:rsidRPr="002F51C7">
        <w:rPr>
          <w:szCs w:val="22"/>
          <w:lang w:val="pl-PL"/>
        </w:rPr>
        <w:tab/>
      </w:r>
      <w:r w:rsidRPr="002F51C7">
        <w:rPr>
          <w:szCs w:val="22"/>
          <w:lang w:val="pl-PL"/>
        </w:rPr>
        <w:tab/>
      </w:r>
      <w:r w:rsidRPr="002F51C7">
        <w:rPr>
          <w:szCs w:val="22"/>
          <w:lang w:val="pl-PL"/>
        </w:rPr>
        <w:tab/>
      </w:r>
      <w:r w:rsidRPr="002F51C7">
        <w:rPr>
          <w:szCs w:val="22"/>
          <w:lang w:val="pl-PL"/>
        </w:rPr>
        <w:tab/>
      </w:r>
      <w:r w:rsidRPr="002F51C7">
        <w:rPr>
          <w:szCs w:val="22"/>
          <w:lang w:val="pl-PL"/>
        </w:rPr>
        <w:tab/>
      </w:r>
      <w:r w:rsidRPr="002F51C7">
        <w:rPr>
          <w:szCs w:val="22"/>
          <w:lang w:val="pl-PL"/>
        </w:rPr>
        <w:tab/>
      </w:r>
      <w:r w:rsidRPr="002F51C7">
        <w:rPr>
          <w:szCs w:val="22"/>
          <w:lang w:val="pl-PL"/>
        </w:rPr>
        <w:tab/>
        <w:t>1028G</w:t>
      </w:r>
    </w:p>
    <w:p w:rsidR="00BB3413" w:rsidRPr="00BB3413" w:rsidRDefault="00BB3413" w:rsidP="00D957F6">
      <w:pPr>
        <w:spacing w:after="0" w:line="240" w:lineRule="auto"/>
        <w:rPr>
          <w:b/>
          <w:lang w:val="pl-PL"/>
        </w:rPr>
      </w:pPr>
    </w:p>
    <w:p w:rsidR="00BB3413" w:rsidRPr="00BB3413" w:rsidRDefault="00BB3413" w:rsidP="00D957F6">
      <w:pPr>
        <w:spacing w:after="0" w:line="240" w:lineRule="auto"/>
        <w:rPr>
          <w:lang w:val="pl-PL"/>
        </w:rPr>
      </w:pPr>
      <w:r w:rsidRPr="00BB3413">
        <w:rPr>
          <w:b/>
          <w:lang w:val="pl-PL"/>
        </w:rPr>
        <w:t xml:space="preserve">     </w:t>
      </w:r>
      <w:r w:rsidRPr="00BB3413">
        <w:rPr>
          <w:lang w:val="pl-PL"/>
        </w:rPr>
        <w:t>a tergo do Słownika języka polskiego pod redakcją Witolda Doroszewskiego / ed. by Renata Grzegorczykowa ; Jadwiga Puzynina</w:t>
      </w:r>
    </w:p>
    <w:p w:rsidR="00BB3413" w:rsidRPr="00BB3413" w:rsidRDefault="00BB3413" w:rsidP="00D957F6">
      <w:pPr>
        <w:spacing w:after="0" w:line="240" w:lineRule="auto"/>
        <w:rPr>
          <w:lang w:val="pl-PL"/>
        </w:rPr>
      </w:pPr>
    </w:p>
    <w:p w:rsidR="00BB3413" w:rsidRDefault="00BB3413" w:rsidP="00D957F6">
      <w:pPr>
        <w:spacing w:after="0" w:line="240" w:lineRule="auto"/>
        <w:rPr>
          <w:lang w:val="pl-PL"/>
        </w:rPr>
      </w:pPr>
      <w:r w:rsidRPr="00BB3413">
        <w:rPr>
          <w:lang w:val="pl-PL"/>
        </w:rPr>
        <w:t xml:space="preserve">     Warszawa : Państwowe Wydawnictwo Naukowe, 1973. - 558 s. ; 25cm</w:t>
      </w:r>
    </w:p>
    <w:p w:rsidR="00BB3413" w:rsidRDefault="00BB3413" w:rsidP="00D957F6">
      <w:pPr>
        <w:spacing w:after="0" w:line="240" w:lineRule="auto"/>
        <w:rPr>
          <w:lang w:val="pl-PL"/>
        </w:rPr>
      </w:pPr>
    </w:p>
    <w:p w:rsidR="00BB3413" w:rsidRPr="002F51C7" w:rsidRDefault="00524123" w:rsidP="00D957F6">
      <w:pPr>
        <w:pStyle w:val="Nagwek1"/>
        <w:rPr>
          <w:szCs w:val="22"/>
          <w:lang w:val="pl-PL"/>
        </w:rPr>
      </w:pPr>
      <w:r w:rsidRPr="002F51C7">
        <w:rPr>
          <w:szCs w:val="22"/>
          <w:lang w:val="pl-PL"/>
        </w:rPr>
        <w:t>Dāle, P.</w:t>
      </w:r>
      <w:r w:rsidRPr="002F51C7">
        <w:rPr>
          <w:szCs w:val="22"/>
          <w:lang w:val="pl-PL"/>
        </w:rPr>
        <w:tab/>
      </w:r>
      <w:r w:rsidRPr="002F51C7">
        <w:rPr>
          <w:szCs w:val="22"/>
          <w:lang w:val="pl-PL"/>
        </w:rPr>
        <w:tab/>
      </w:r>
      <w:r w:rsidRPr="002F51C7">
        <w:rPr>
          <w:szCs w:val="22"/>
          <w:lang w:val="pl-PL"/>
        </w:rPr>
        <w:tab/>
      </w:r>
      <w:r w:rsidRPr="002F51C7">
        <w:rPr>
          <w:szCs w:val="22"/>
          <w:lang w:val="pl-PL"/>
        </w:rPr>
        <w:tab/>
      </w:r>
      <w:r w:rsidRPr="002F51C7">
        <w:rPr>
          <w:szCs w:val="22"/>
          <w:lang w:val="pl-PL"/>
        </w:rPr>
        <w:tab/>
      </w:r>
      <w:r w:rsidRPr="002F51C7">
        <w:rPr>
          <w:szCs w:val="22"/>
          <w:lang w:val="pl-PL"/>
        </w:rPr>
        <w:tab/>
      </w:r>
      <w:r w:rsidRPr="002F51C7">
        <w:rPr>
          <w:szCs w:val="22"/>
          <w:lang w:val="pl-PL"/>
        </w:rPr>
        <w:tab/>
        <w:t>1029G</w:t>
      </w:r>
    </w:p>
    <w:p w:rsidR="00524123" w:rsidRDefault="00524123" w:rsidP="00D957F6">
      <w:pPr>
        <w:spacing w:after="0" w:line="240" w:lineRule="auto"/>
        <w:rPr>
          <w:b/>
          <w:lang w:val="pl-PL"/>
        </w:rPr>
      </w:pPr>
    </w:p>
    <w:p w:rsidR="00524123" w:rsidRPr="00426749" w:rsidRDefault="00524123" w:rsidP="00D957F6">
      <w:pPr>
        <w:spacing w:after="0" w:line="240" w:lineRule="auto"/>
        <w:rPr>
          <w:lang w:val="fr-FR"/>
        </w:rPr>
      </w:pPr>
      <w:r>
        <w:rPr>
          <w:b/>
          <w:lang w:val="pl-PL"/>
        </w:rPr>
        <w:t xml:space="preserve">     </w:t>
      </w:r>
      <w:r w:rsidRPr="00524123">
        <w:rPr>
          <w:lang w:val="pl-PL"/>
        </w:rPr>
        <w:t>Lat</w:t>
      </w:r>
      <w:r>
        <w:rPr>
          <w:lang w:val="pl-PL"/>
        </w:rPr>
        <w:t xml:space="preserve">viešu-Krievu vārdnīca. </w:t>
      </w:r>
      <w:r w:rsidRPr="00524123">
        <w:rPr>
          <w:lang w:val="fr-FR"/>
        </w:rPr>
        <w:t>Pārstrādāts un papildināts otrais izdevums. S</w:t>
      </w:r>
      <w:r>
        <w:rPr>
          <w:lang w:val="fr-FR"/>
        </w:rPr>
        <w:t>astādījis autoru kolektīvs. 35 000 vārdu</w:t>
      </w:r>
      <w:r w:rsidRPr="00524123">
        <w:rPr>
          <w:lang w:val="fr-FR"/>
        </w:rPr>
        <w:t xml:space="preserve"> </w:t>
      </w:r>
      <w:r w:rsidRPr="00426749">
        <w:rPr>
          <w:lang w:val="fr-FR"/>
        </w:rPr>
        <w:t>/ P. Dāle i in.</w:t>
      </w:r>
    </w:p>
    <w:p w:rsidR="00524123" w:rsidRPr="00426749" w:rsidRDefault="00524123" w:rsidP="00D957F6">
      <w:pPr>
        <w:spacing w:after="0" w:line="240" w:lineRule="auto"/>
        <w:rPr>
          <w:lang w:val="fr-FR"/>
        </w:rPr>
      </w:pPr>
    </w:p>
    <w:p w:rsidR="00524123" w:rsidRPr="00426749" w:rsidRDefault="00524123" w:rsidP="00D957F6">
      <w:pPr>
        <w:spacing w:after="0" w:line="240" w:lineRule="auto"/>
        <w:rPr>
          <w:lang w:val="fr-FR"/>
        </w:rPr>
      </w:pPr>
      <w:r w:rsidRPr="00426749">
        <w:rPr>
          <w:lang w:val="fr-FR"/>
        </w:rPr>
        <w:t xml:space="preserve">     Rīgā : Latvijas Valsts Izdevniecība, 1963. - 845 s. ; 22cm</w:t>
      </w:r>
    </w:p>
    <w:p w:rsidR="00524123" w:rsidRPr="00426749" w:rsidRDefault="00524123" w:rsidP="00D957F6">
      <w:pPr>
        <w:spacing w:after="0" w:line="240" w:lineRule="auto"/>
        <w:rPr>
          <w:lang w:val="fr-FR"/>
        </w:rPr>
      </w:pPr>
    </w:p>
    <w:p w:rsidR="00524123" w:rsidRPr="002F51C7" w:rsidRDefault="00524123" w:rsidP="00D957F6">
      <w:pPr>
        <w:pStyle w:val="Nagwek1"/>
        <w:rPr>
          <w:szCs w:val="22"/>
          <w:lang w:val="fr-FR"/>
        </w:rPr>
      </w:pPr>
      <w:r w:rsidRPr="002F51C7">
        <w:rPr>
          <w:szCs w:val="22"/>
          <w:lang w:val="fr-FR"/>
        </w:rPr>
        <w:t>Latviešu</w:t>
      </w:r>
      <w:r w:rsidRPr="002F51C7">
        <w:rPr>
          <w:szCs w:val="22"/>
          <w:lang w:val="fr-FR"/>
        </w:rPr>
        <w:tab/>
      </w:r>
      <w:r w:rsidRPr="002F51C7">
        <w:rPr>
          <w:szCs w:val="22"/>
          <w:lang w:val="fr-FR"/>
        </w:rPr>
        <w:tab/>
      </w:r>
      <w:r w:rsidRPr="002F51C7">
        <w:rPr>
          <w:szCs w:val="22"/>
          <w:lang w:val="fr-FR"/>
        </w:rPr>
        <w:tab/>
      </w:r>
      <w:r w:rsidRPr="002F51C7">
        <w:rPr>
          <w:szCs w:val="22"/>
          <w:lang w:val="fr-FR"/>
        </w:rPr>
        <w:tab/>
      </w:r>
      <w:r w:rsidRPr="002F51C7">
        <w:rPr>
          <w:szCs w:val="22"/>
          <w:lang w:val="fr-FR"/>
        </w:rPr>
        <w:tab/>
      </w:r>
      <w:r w:rsidRPr="002F51C7">
        <w:rPr>
          <w:szCs w:val="22"/>
          <w:lang w:val="fr-FR"/>
        </w:rPr>
        <w:tab/>
        <w:t>1029G</w:t>
      </w:r>
    </w:p>
    <w:p w:rsidR="00524123" w:rsidRPr="00426749" w:rsidRDefault="00524123" w:rsidP="00D957F6">
      <w:pPr>
        <w:spacing w:after="0" w:line="240" w:lineRule="auto"/>
        <w:rPr>
          <w:lang w:val="fr-FR"/>
        </w:rPr>
      </w:pPr>
    </w:p>
    <w:p w:rsidR="00524123" w:rsidRPr="00524123" w:rsidRDefault="00524123" w:rsidP="00D957F6">
      <w:pPr>
        <w:spacing w:after="0" w:line="240" w:lineRule="auto"/>
        <w:rPr>
          <w:lang w:val="fr-FR"/>
        </w:rPr>
      </w:pPr>
      <w:r w:rsidRPr="00426749">
        <w:rPr>
          <w:lang w:val="fr-FR"/>
        </w:rPr>
        <w:t xml:space="preserve">     -Krievu vārdnīca. </w:t>
      </w:r>
      <w:r w:rsidRPr="00524123">
        <w:rPr>
          <w:lang w:val="fr-FR"/>
        </w:rPr>
        <w:t>Pārstrādāts un papildināts otrais izdevums. Sastādījis autoru kolektīvs. 35 000 vārdu / P. Dāle i in.</w:t>
      </w:r>
    </w:p>
    <w:p w:rsidR="00524123" w:rsidRPr="00524123" w:rsidRDefault="00524123" w:rsidP="00D957F6">
      <w:pPr>
        <w:spacing w:after="0" w:line="240" w:lineRule="auto"/>
        <w:rPr>
          <w:lang w:val="fr-FR"/>
        </w:rPr>
      </w:pPr>
    </w:p>
    <w:p w:rsidR="00524123" w:rsidRPr="00524123" w:rsidRDefault="00524123" w:rsidP="00D957F6">
      <w:pPr>
        <w:spacing w:after="0" w:line="240" w:lineRule="auto"/>
        <w:rPr>
          <w:lang w:val="fr-FR"/>
        </w:rPr>
      </w:pPr>
      <w:r w:rsidRPr="00524123">
        <w:rPr>
          <w:lang w:val="fr-FR"/>
        </w:rPr>
        <w:t xml:space="preserve">     Rīgā : Latvijas Valsts Izdevniecība, 1963. - 845 s. ; 22cm</w:t>
      </w:r>
    </w:p>
    <w:p w:rsidR="00524123" w:rsidRPr="00524123" w:rsidRDefault="00524123" w:rsidP="00D957F6">
      <w:pPr>
        <w:spacing w:after="0" w:line="240" w:lineRule="auto"/>
        <w:rPr>
          <w:b/>
          <w:lang w:val="fr-FR"/>
        </w:rPr>
      </w:pPr>
    </w:p>
    <w:p w:rsidR="00BB3413" w:rsidRPr="002F51C7" w:rsidRDefault="0024124C" w:rsidP="00D957F6">
      <w:pPr>
        <w:pStyle w:val="Nagwek1"/>
        <w:rPr>
          <w:szCs w:val="22"/>
          <w:lang w:val="pl-PL"/>
        </w:rPr>
      </w:pPr>
      <w:r w:rsidRPr="002F51C7">
        <w:rPr>
          <w:szCs w:val="22"/>
          <w:lang w:val="pl-PL"/>
        </w:rPr>
        <w:t>Szulc, Aleksander</w:t>
      </w:r>
      <w:r w:rsidRPr="002F51C7">
        <w:rPr>
          <w:szCs w:val="22"/>
          <w:lang w:val="pl-PL"/>
        </w:rPr>
        <w:tab/>
      </w:r>
      <w:r w:rsidRPr="002F51C7">
        <w:rPr>
          <w:szCs w:val="22"/>
          <w:lang w:val="pl-PL"/>
        </w:rPr>
        <w:tab/>
      </w:r>
      <w:r w:rsidRPr="002F51C7">
        <w:rPr>
          <w:szCs w:val="22"/>
          <w:lang w:val="pl-PL"/>
        </w:rPr>
        <w:tab/>
      </w:r>
      <w:r w:rsidRPr="002F51C7">
        <w:rPr>
          <w:szCs w:val="22"/>
          <w:lang w:val="pl-PL"/>
        </w:rPr>
        <w:tab/>
      </w:r>
      <w:r w:rsidRPr="002F51C7">
        <w:rPr>
          <w:szCs w:val="22"/>
          <w:lang w:val="pl-PL"/>
        </w:rPr>
        <w:tab/>
        <w:t>1030G</w:t>
      </w:r>
    </w:p>
    <w:p w:rsidR="0024124C" w:rsidRPr="00426749" w:rsidRDefault="0024124C" w:rsidP="00D957F6">
      <w:pPr>
        <w:spacing w:after="0" w:line="240" w:lineRule="auto"/>
        <w:rPr>
          <w:b/>
          <w:lang w:val="pl-PL"/>
        </w:rPr>
      </w:pPr>
    </w:p>
    <w:p w:rsidR="0024124C" w:rsidRPr="00426749" w:rsidRDefault="0024124C" w:rsidP="00D957F6">
      <w:pPr>
        <w:spacing w:after="0" w:line="240" w:lineRule="auto"/>
        <w:rPr>
          <w:lang w:val="pl-PL"/>
        </w:rPr>
      </w:pPr>
      <w:r w:rsidRPr="00426749">
        <w:rPr>
          <w:b/>
          <w:lang w:val="pl-PL"/>
        </w:rPr>
        <w:t xml:space="preserve">     </w:t>
      </w:r>
      <w:r w:rsidRPr="00426749">
        <w:rPr>
          <w:lang w:val="pl-PL"/>
        </w:rPr>
        <w:t>Historia języka niemieckiego / Aleksander Szulc</w:t>
      </w:r>
    </w:p>
    <w:p w:rsidR="0024124C" w:rsidRPr="00426749" w:rsidRDefault="0024124C" w:rsidP="00D957F6">
      <w:pPr>
        <w:spacing w:after="0" w:line="240" w:lineRule="auto"/>
        <w:rPr>
          <w:lang w:val="pl-PL"/>
        </w:rPr>
      </w:pPr>
    </w:p>
    <w:p w:rsidR="0024124C" w:rsidRDefault="0024124C" w:rsidP="00D957F6">
      <w:pPr>
        <w:spacing w:after="0" w:line="240" w:lineRule="auto"/>
        <w:rPr>
          <w:lang w:val="pl-PL"/>
        </w:rPr>
      </w:pPr>
      <w:r w:rsidRPr="0024124C">
        <w:rPr>
          <w:lang w:val="pl-PL"/>
        </w:rPr>
        <w:t xml:space="preserve">     Warszawa : Wydawnictwo Naukowe PWN, 1991. - 238 s. </w:t>
      </w:r>
      <w:r>
        <w:rPr>
          <w:lang w:val="pl-PL"/>
        </w:rPr>
        <w:t>; 24cm</w:t>
      </w:r>
    </w:p>
    <w:p w:rsidR="0024124C" w:rsidRDefault="0024124C" w:rsidP="00D957F6">
      <w:pPr>
        <w:spacing w:after="0" w:line="240" w:lineRule="auto"/>
        <w:rPr>
          <w:lang w:val="pl-PL"/>
        </w:rPr>
      </w:pPr>
    </w:p>
    <w:p w:rsidR="0024124C" w:rsidRPr="00EE66CA" w:rsidRDefault="0024124C" w:rsidP="00D957F6">
      <w:pPr>
        <w:pStyle w:val="Nagwek1"/>
        <w:rPr>
          <w:szCs w:val="22"/>
          <w:lang w:val="pl-PL"/>
        </w:rPr>
      </w:pPr>
      <w:r w:rsidRPr="00EE66CA">
        <w:rPr>
          <w:szCs w:val="22"/>
          <w:lang w:val="pl-PL"/>
        </w:rPr>
        <w:t>Prędota, Stanisław</w:t>
      </w:r>
      <w:r w:rsidRPr="00EE66CA">
        <w:rPr>
          <w:szCs w:val="22"/>
          <w:lang w:val="pl-PL"/>
        </w:rPr>
        <w:tab/>
      </w:r>
      <w:r w:rsidRPr="00EE66CA">
        <w:rPr>
          <w:szCs w:val="22"/>
          <w:lang w:val="pl-PL"/>
        </w:rPr>
        <w:tab/>
      </w:r>
      <w:r w:rsidRPr="00EE66CA">
        <w:rPr>
          <w:szCs w:val="22"/>
          <w:lang w:val="pl-PL"/>
        </w:rPr>
        <w:tab/>
      </w:r>
      <w:r w:rsidRPr="00EE66CA">
        <w:rPr>
          <w:szCs w:val="22"/>
          <w:lang w:val="pl-PL"/>
        </w:rPr>
        <w:tab/>
      </w:r>
      <w:r w:rsidRPr="00EE66CA">
        <w:rPr>
          <w:szCs w:val="22"/>
          <w:lang w:val="pl-PL"/>
        </w:rPr>
        <w:tab/>
        <w:t>1031G</w:t>
      </w:r>
    </w:p>
    <w:p w:rsidR="0024124C" w:rsidRDefault="0024124C" w:rsidP="00D957F6">
      <w:pPr>
        <w:spacing w:after="0" w:line="240" w:lineRule="auto"/>
        <w:rPr>
          <w:b/>
          <w:lang w:val="pl-PL"/>
        </w:rPr>
      </w:pPr>
    </w:p>
    <w:p w:rsidR="0024124C" w:rsidRDefault="0024124C" w:rsidP="00D957F6">
      <w:pPr>
        <w:spacing w:after="0" w:line="240" w:lineRule="auto"/>
        <w:rPr>
          <w:lang w:val="pl-PL"/>
        </w:rPr>
      </w:pPr>
      <w:r>
        <w:rPr>
          <w:b/>
          <w:lang w:val="pl-PL"/>
        </w:rPr>
        <w:t xml:space="preserve">     </w:t>
      </w:r>
      <w:r w:rsidRPr="0024124C">
        <w:rPr>
          <w:lang w:val="pl-PL"/>
        </w:rPr>
        <w:t>Op</w:t>
      </w:r>
      <w:r>
        <w:rPr>
          <w:lang w:val="pl-PL"/>
        </w:rPr>
        <w:t xml:space="preserve"> Zoek : </w:t>
      </w:r>
      <w:r w:rsidRPr="0024124C">
        <w:rPr>
          <w:lang w:val="pl-PL"/>
        </w:rPr>
        <w:t>Laat</w:t>
      </w:r>
      <w:r>
        <w:rPr>
          <w:lang w:val="pl-PL"/>
        </w:rPr>
        <w:t xml:space="preserve"> de klanken klinken : Oefeningen voor de uitspraak van het Nederlands / Stanisław Prędota</w:t>
      </w:r>
    </w:p>
    <w:p w:rsidR="0024124C" w:rsidRDefault="0024124C" w:rsidP="00D957F6">
      <w:pPr>
        <w:spacing w:after="0" w:line="240" w:lineRule="auto"/>
        <w:rPr>
          <w:lang w:val="pl-PL"/>
        </w:rPr>
      </w:pPr>
    </w:p>
    <w:p w:rsidR="0024124C" w:rsidRDefault="0024124C" w:rsidP="00D957F6">
      <w:pPr>
        <w:spacing w:after="0" w:line="240" w:lineRule="auto"/>
        <w:rPr>
          <w:lang w:val="pl-PL"/>
        </w:rPr>
      </w:pPr>
      <w:r>
        <w:rPr>
          <w:lang w:val="pl-PL"/>
        </w:rPr>
        <w:t xml:space="preserve">     Warszawa : Wydawnictwo Naukowe PWN, 2000. - 56 s. ; 24cm</w:t>
      </w:r>
    </w:p>
    <w:p w:rsidR="0024124C" w:rsidRDefault="0024124C" w:rsidP="00D957F6">
      <w:pPr>
        <w:spacing w:after="0" w:line="240" w:lineRule="auto"/>
        <w:rPr>
          <w:lang w:val="pl-PL"/>
        </w:rPr>
      </w:pPr>
    </w:p>
    <w:p w:rsidR="0024124C" w:rsidRPr="00EE66CA" w:rsidRDefault="0024124C" w:rsidP="00D957F6">
      <w:pPr>
        <w:pStyle w:val="Nagwek1"/>
        <w:rPr>
          <w:szCs w:val="22"/>
          <w:lang w:val="pl-PL"/>
        </w:rPr>
      </w:pPr>
      <w:r w:rsidRPr="00EE66CA">
        <w:rPr>
          <w:szCs w:val="22"/>
          <w:lang w:val="pl-PL"/>
        </w:rPr>
        <w:t>Morciniec, Norbert</w:t>
      </w:r>
      <w:r w:rsidRPr="00EE66CA">
        <w:rPr>
          <w:szCs w:val="22"/>
          <w:lang w:val="pl-PL"/>
        </w:rPr>
        <w:tab/>
      </w:r>
      <w:r w:rsidRPr="00EE66CA">
        <w:rPr>
          <w:szCs w:val="22"/>
          <w:lang w:val="pl-PL"/>
        </w:rPr>
        <w:tab/>
      </w:r>
      <w:r w:rsidRPr="00EE66CA">
        <w:rPr>
          <w:szCs w:val="22"/>
          <w:lang w:val="pl-PL"/>
        </w:rPr>
        <w:tab/>
      </w:r>
      <w:r w:rsidRPr="00EE66CA">
        <w:rPr>
          <w:szCs w:val="22"/>
          <w:lang w:val="pl-PL"/>
        </w:rPr>
        <w:tab/>
      </w:r>
      <w:r w:rsidRPr="00EE66CA">
        <w:rPr>
          <w:szCs w:val="22"/>
          <w:lang w:val="pl-PL"/>
        </w:rPr>
        <w:tab/>
        <w:t>1032G</w:t>
      </w:r>
    </w:p>
    <w:p w:rsidR="0024124C" w:rsidRDefault="0024124C" w:rsidP="00D957F6">
      <w:pPr>
        <w:spacing w:after="0" w:line="240" w:lineRule="auto"/>
        <w:rPr>
          <w:b/>
          <w:lang w:val="pl-PL"/>
        </w:rPr>
      </w:pPr>
    </w:p>
    <w:p w:rsidR="0024124C" w:rsidRDefault="0024124C" w:rsidP="00D957F6">
      <w:pPr>
        <w:spacing w:after="0" w:line="240" w:lineRule="auto"/>
        <w:rPr>
          <w:lang w:val="pl-PL"/>
        </w:rPr>
      </w:pPr>
      <w:r>
        <w:rPr>
          <w:b/>
          <w:lang w:val="pl-PL"/>
        </w:rPr>
        <w:t xml:space="preserve">     </w:t>
      </w:r>
      <w:r>
        <w:rPr>
          <w:lang w:val="pl-PL"/>
        </w:rPr>
        <w:t>Zarys gramatyki holenderskiej / Norbert Morciniec</w:t>
      </w:r>
    </w:p>
    <w:p w:rsidR="0024124C" w:rsidRDefault="0024124C" w:rsidP="00D957F6">
      <w:pPr>
        <w:spacing w:after="0" w:line="240" w:lineRule="auto"/>
        <w:rPr>
          <w:lang w:val="pl-PL"/>
        </w:rPr>
      </w:pPr>
    </w:p>
    <w:p w:rsidR="0024124C" w:rsidRDefault="0024124C" w:rsidP="00D957F6">
      <w:pPr>
        <w:spacing w:after="0" w:line="240" w:lineRule="auto"/>
        <w:rPr>
          <w:lang w:val="pl-PL"/>
        </w:rPr>
      </w:pPr>
      <w:r>
        <w:rPr>
          <w:lang w:val="pl-PL"/>
        </w:rPr>
        <w:t xml:space="preserve">     Wrocław : Wydawnictwa Uniwersytetu Wrocławskiego, 1977. - 182 s. ; 24cm</w:t>
      </w:r>
    </w:p>
    <w:p w:rsidR="0024124C" w:rsidRDefault="0024124C" w:rsidP="00D957F6">
      <w:pPr>
        <w:spacing w:after="0" w:line="240" w:lineRule="auto"/>
        <w:rPr>
          <w:lang w:val="pl-PL"/>
        </w:rPr>
      </w:pPr>
    </w:p>
    <w:p w:rsidR="0024124C" w:rsidRPr="00EE66CA" w:rsidRDefault="0024124C" w:rsidP="00D957F6">
      <w:pPr>
        <w:pStyle w:val="Nagwek1"/>
        <w:rPr>
          <w:szCs w:val="22"/>
        </w:rPr>
      </w:pPr>
      <w:r w:rsidRPr="00EE66CA">
        <w:rPr>
          <w:szCs w:val="22"/>
        </w:rPr>
        <w:t>Cordes, Gerhard</w:t>
      </w:r>
      <w:r w:rsidRPr="00EE66CA">
        <w:rPr>
          <w:szCs w:val="22"/>
        </w:rPr>
        <w:tab/>
      </w:r>
      <w:r w:rsidRPr="00EE66CA">
        <w:rPr>
          <w:szCs w:val="22"/>
        </w:rPr>
        <w:tab/>
      </w:r>
      <w:r w:rsidRPr="00EE66CA">
        <w:rPr>
          <w:szCs w:val="22"/>
        </w:rPr>
        <w:tab/>
      </w:r>
      <w:r w:rsidRPr="00EE66CA">
        <w:rPr>
          <w:szCs w:val="22"/>
        </w:rPr>
        <w:tab/>
      </w:r>
      <w:r w:rsidRPr="00EE66CA">
        <w:rPr>
          <w:szCs w:val="22"/>
        </w:rPr>
        <w:tab/>
        <w:t>1033G</w:t>
      </w:r>
    </w:p>
    <w:p w:rsidR="0024124C" w:rsidRPr="00426749" w:rsidRDefault="0024124C" w:rsidP="00D957F6">
      <w:pPr>
        <w:spacing w:after="0" w:line="240" w:lineRule="auto"/>
        <w:rPr>
          <w:b/>
        </w:rPr>
      </w:pPr>
    </w:p>
    <w:p w:rsidR="0024124C" w:rsidRDefault="0024124C" w:rsidP="00D957F6">
      <w:pPr>
        <w:spacing w:after="0" w:line="240" w:lineRule="auto"/>
      </w:pPr>
      <w:r w:rsidRPr="00EE63EC">
        <w:rPr>
          <w:b/>
        </w:rPr>
        <w:t xml:space="preserve">     </w:t>
      </w:r>
      <w:r w:rsidRPr="00EE63EC">
        <w:t>Altniederdeutsches Elementarbuch : Wort- und Lautlehre</w:t>
      </w:r>
      <w:r w:rsidR="00EE63EC" w:rsidRPr="00EE63EC">
        <w:t xml:space="preserve">. </w:t>
      </w:r>
      <w:r w:rsidR="00EE63EC">
        <w:t>Mit einem Kapitel 'Syntaktisches' von Ferdinand Holthausen / Gerhard Cordes</w:t>
      </w:r>
    </w:p>
    <w:p w:rsidR="00EE63EC" w:rsidRDefault="00EE63EC" w:rsidP="00D957F6">
      <w:pPr>
        <w:spacing w:after="0" w:line="240" w:lineRule="auto"/>
      </w:pPr>
    </w:p>
    <w:p w:rsidR="00EE63EC" w:rsidRDefault="00EE63EC" w:rsidP="00D957F6">
      <w:pPr>
        <w:spacing w:after="0" w:line="240" w:lineRule="auto"/>
      </w:pPr>
      <w:r>
        <w:t xml:space="preserve">     Heidelberg : Carl Winter Universitätsverlag, 1973. - 284 s. ; 24cm</w:t>
      </w:r>
    </w:p>
    <w:p w:rsidR="00EE63EC" w:rsidRDefault="00EE63EC" w:rsidP="00D957F6">
      <w:pPr>
        <w:spacing w:after="0" w:line="240" w:lineRule="auto"/>
      </w:pPr>
    </w:p>
    <w:p w:rsidR="00EE63EC" w:rsidRPr="00EE66CA" w:rsidRDefault="00EE63EC" w:rsidP="00D957F6">
      <w:pPr>
        <w:pStyle w:val="Nagwek1"/>
        <w:rPr>
          <w:szCs w:val="22"/>
        </w:rPr>
      </w:pPr>
      <w:r w:rsidRPr="00EE66CA">
        <w:rPr>
          <w:szCs w:val="22"/>
        </w:rPr>
        <w:t>Krech, Hans</w:t>
      </w:r>
      <w:r w:rsidRPr="00EE66CA">
        <w:rPr>
          <w:szCs w:val="22"/>
        </w:rPr>
        <w:tab/>
      </w:r>
      <w:r w:rsidRPr="00EE66CA">
        <w:rPr>
          <w:szCs w:val="22"/>
        </w:rPr>
        <w:tab/>
      </w:r>
      <w:r w:rsidRPr="00EE66CA">
        <w:rPr>
          <w:szCs w:val="22"/>
        </w:rPr>
        <w:tab/>
      </w:r>
      <w:r w:rsidRPr="00EE66CA">
        <w:rPr>
          <w:szCs w:val="22"/>
        </w:rPr>
        <w:tab/>
      </w:r>
      <w:r w:rsidRPr="00EE66CA">
        <w:rPr>
          <w:szCs w:val="22"/>
        </w:rPr>
        <w:tab/>
      </w:r>
      <w:r w:rsidRPr="00EE66CA">
        <w:rPr>
          <w:szCs w:val="22"/>
        </w:rPr>
        <w:tab/>
        <w:t>1034G</w:t>
      </w:r>
    </w:p>
    <w:p w:rsidR="00EE63EC" w:rsidRDefault="00EE63EC" w:rsidP="00D957F6">
      <w:pPr>
        <w:spacing w:after="0" w:line="240" w:lineRule="auto"/>
        <w:rPr>
          <w:b/>
        </w:rPr>
      </w:pPr>
    </w:p>
    <w:p w:rsidR="00EE63EC" w:rsidRDefault="00EE63EC" w:rsidP="00D957F6">
      <w:pPr>
        <w:spacing w:after="0" w:line="240" w:lineRule="auto"/>
      </w:pPr>
      <w:r>
        <w:rPr>
          <w:b/>
        </w:rPr>
        <w:t xml:space="preserve">     </w:t>
      </w:r>
      <w:r>
        <w:t>Wörterbuch der Deutschen Aussprache / ed. by Hans Krech i in.</w:t>
      </w:r>
    </w:p>
    <w:p w:rsidR="00EE63EC" w:rsidRDefault="00EE63EC" w:rsidP="00D957F6">
      <w:pPr>
        <w:spacing w:after="0" w:line="240" w:lineRule="auto"/>
      </w:pPr>
    </w:p>
    <w:p w:rsidR="00EE63EC" w:rsidRDefault="00EE63EC" w:rsidP="00D957F6">
      <w:pPr>
        <w:spacing w:after="0" w:line="240" w:lineRule="auto"/>
        <w:rPr>
          <w:lang w:val="fr-FR"/>
        </w:rPr>
      </w:pPr>
      <w:r w:rsidRPr="00426749">
        <w:t xml:space="preserve">     </w:t>
      </w:r>
      <w:r w:rsidRPr="00EE63EC">
        <w:rPr>
          <w:lang w:val="fr-FR"/>
        </w:rPr>
        <w:t xml:space="preserve">Leipzig : Veb Bibliographisches Institut, 1969. - 549 s. </w:t>
      </w:r>
      <w:r>
        <w:rPr>
          <w:lang w:val="fr-FR"/>
        </w:rPr>
        <w:t>; 22cm</w:t>
      </w:r>
    </w:p>
    <w:p w:rsidR="00EE63EC" w:rsidRDefault="00EE63EC" w:rsidP="00D957F6">
      <w:pPr>
        <w:spacing w:after="0" w:line="240" w:lineRule="auto"/>
        <w:rPr>
          <w:lang w:val="fr-FR"/>
        </w:rPr>
      </w:pPr>
    </w:p>
    <w:p w:rsidR="00EE63EC" w:rsidRPr="00EE66CA" w:rsidRDefault="00EE63EC" w:rsidP="00D957F6">
      <w:pPr>
        <w:pStyle w:val="Nagwek1"/>
        <w:rPr>
          <w:szCs w:val="22"/>
        </w:rPr>
      </w:pPr>
      <w:r w:rsidRPr="00EE66CA">
        <w:rPr>
          <w:szCs w:val="22"/>
        </w:rPr>
        <w:t>Wörterbuch</w:t>
      </w:r>
      <w:r w:rsidRPr="00EE66CA">
        <w:rPr>
          <w:szCs w:val="22"/>
        </w:rPr>
        <w:tab/>
      </w:r>
      <w:r w:rsidRPr="00EE66CA">
        <w:rPr>
          <w:szCs w:val="22"/>
        </w:rPr>
        <w:tab/>
      </w:r>
      <w:r w:rsidRPr="00EE66CA">
        <w:rPr>
          <w:szCs w:val="22"/>
        </w:rPr>
        <w:tab/>
      </w:r>
      <w:r w:rsidRPr="00EE66CA">
        <w:rPr>
          <w:szCs w:val="22"/>
        </w:rPr>
        <w:tab/>
      </w:r>
      <w:r w:rsidRPr="00EE66CA">
        <w:rPr>
          <w:szCs w:val="22"/>
        </w:rPr>
        <w:tab/>
      </w:r>
      <w:r w:rsidRPr="00EE66CA">
        <w:rPr>
          <w:szCs w:val="22"/>
        </w:rPr>
        <w:tab/>
        <w:t>1034G</w:t>
      </w:r>
    </w:p>
    <w:p w:rsidR="00EE63EC" w:rsidRPr="00EE63EC" w:rsidRDefault="00EE63EC" w:rsidP="00D957F6">
      <w:pPr>
        <w:spacing w:after="0" w:line="240" w:lineRule="auto"/>
        <w:rPr>
          <w:b/>
        </w:rPr>
      </w:pPr>
    </w:p>
    <w:p w:rsidR="00EE63EC" w:rsidRPr="00EE63EC" w:rsidRDefault="00EE63EC" w:rsidP="00D957F6">
      <w:pPr>
        <w:spacing w:after="0" w:line="240" w:lineRule="auto"/>
      </w:pPr>
      <w:r w:rsidRPr="00EE63EC">
        <w:rPr>
          <w:b/>
        </w:rPr>
        <w:t xml:space="preserve">     </w:t>
      </w:r>
      <w:r w:rsidRPr="00EE63EC">
        <w:t>der Deutschen Aussprache / ed. by Hans Krech i in.</w:t>
      </w:r>
    </w:p>
    <w:p w:rsidR="00EE63EC" w:rsidRPr="00EE63EC" w:rsidRDefault="00EE63EC" w:rsidP="00D957F6">
      <w:pPr>
        <w:spacing w:after="0" w:line="240" w:lineRule="auto"/>
      </w:pPr>
    </w:p>
    <w:p w:rsidR="00EE63EC" w:rsidRDefault="00EE63EC" w:rsidP="00D957F6">
      <w:pPr>
        <w:spacing w:after="0" w:line="240" w:lineRule="auto"/>
        <w:rPr>
          <w:lang w:val="fr-FR"/>
        </w:rPr>
      </w:pPr>
      <w:r w:rsidRPr="00EE63EC">
        <w:t xml:space="preserve">     </w:t>
      </w:r>
      <w:r w:rsidRPr="00EE63EC">
        <w:rPr>
          <w:lang w:val="fr-FR"/>
        </w:rPr>
        <w:t>Leipzig : Veb Bibliographisches Institut, 1969. - 549 s. ; 22cm</w:t>
      </w:r>
    </w:p>
    <w:p w:rsidR="00EE63EC" w:rsidRDefault="00EE63EC" w:rsidP="00D957F6">
      <w:pPr>
        <w:spacing w:after="0" w:line="240" w:lineRule="auto"/>
        <w:rPr>
          <w:lang w:val="fr-FR"/>
        </w:rPr>
      </w:pPr>
    </w:p>
    <w:p w:rsidR="00EE63EC" w:rsidRPr="00EE66CA" w:rsidRDefault="00EE63EC" w:rsidP="00D957F6">
      <w:pPr>
        <w:pStyle w:val="Nagwek1"/>
        <w:rPr>
          <w:szCs w:val="22"/>
          <w:lang w:val="fr-FR"/>
        </w:rPr>
      </w:pPr>
      <w:r w:rsidRPr="00EE66CA">
        <w:rPr>
          <w:szCs w:val="22"/>
          <w:lang w:val="fr-FR"/>
        </w:rPr>
        <w:t>Prędota, Stanisław</w:t>
      </w:r>
      <w:r w:rsidRPr="00EE66CA">
        <w:rPr>
          <w:szCs w:val="22"/>
          <w:lang w:val="fr-FR"/>
        </w:rPr>
        <w:tab/>
      </w:r>
      <w:r w:rsidRPr="00EE66CA">
        <w:rPr>
          <w:szCs w:val="22"/>
          <w:lang w:val="fr-FR"/>
        </w:rPr>
        <w:tab/>
      </w:r>
      <w:r w:rsidRPr="00EE66CA">
        <w:rPr>
          <w:szCs w:val="22"/>
          <w:lang w:val="fr-FR"/>
        </w:rPr>
        <w:tab/>
      </w:r>
      <w:r w:rsidRPr="00EE66CA">
        <w:rPr>
          <w:szCs w:val="22"/>
          <w:lang w:val="fr-FR"/>
        </w:rPr>
        <w:tab/>
      </w:r>
      <w:r w:rsidRPr="00EE66CA">
        <w:rPr>
          <w:szCs w:val="22"/>
          <w:lang w:val="fr-FR"/>
        </w:rPr>
        <w:tab/>
        <w:t>1035G</w:t>
      </w:r>
    </w:p>
    <w:p w:rsidR="00EE63EC" w:rsidRDefault="00EE63EC" w:rsidP="00D957F6">
      <w:pPr>
        <w:spacing w:after="0" w:line="240" w:lineRule="auto"/>
        <w:rPr>
          <w:b/>
          <w:lang w:val="fr-FR"/>
        </w:rPr>
      </w:pPr>
    </w:p>
    <w:p w:rsidR="00EE63EC" w:rsidRDefault="00EE63EC" w:rsidP="00D957F6">
      <w:pPr>
        <w:spacing w:after="0" w:line="240" w:lineRule="auto"/>
        <w:rPr>
          <w:lang w:val="fr-FR"/>
        </w:rPr>
      </w:pPr>
      <w:r>
        <w:rPr>
          <w:b/>
          <w:lang w:val="fr-FR"/>
        </w:rPr>
        <w:t xml:space="preserve">     </w:t>
      </w:r>
      <w:r>
        <w:rPr>
          <w:lang w:val="fr-FR"/>
        </w:rPr>
        <w:t>Die Polonisch-Deutsche Interferenz im Bereich der Aussprache / Stanisław Prędota</w:t>
      </w:r>
    </w:p>
    <w:p w:rsidR="00EE63EC" w:rsidRDefault="00EE63EC" w:rsidP="00D957F6">
      <w:pPr>
        <w:spacing w:after="0" w:line="240" w:lineRule="auto"/>
        <w:rPr>
          <w:lang w:val="fr-FR"/>
        </w:rPr>
      </w:pPr>
    </w:p>
    <w:p w:rsidR="00EE63EC" w:rsidRDefault="00EE63EC" w:rsidP="00D957F6">
      <w:pPr>
        <w:spacing w:after="0" w:line="240" w:lineRule="auto"/>
        <w:rPr>
          <w:lang w:val="pl-PL"/>
        </w:rPr>
      </w:pPr>
      <w:r w:rsidRPr="00426749">
        <w:rPr>
          <w:lang w:val="fr-FR"/>
        </w:rPr>
        <w:t xml:space="preserve">     </w:t>
      </w:r>
      <w:r w:rsidRPr="00EE63EC">
        <w:rPr>
          <w:lang w:val="pl-PL"/>
        </w:rPr>
        <w:t xml:space="preserve">Wrocław : Zakład Narodowy im. Ossolińskich, 1979. </w:t>
      </w:r>
      <w:r>
        <w:rPr>
          <w:lang w:val="pl-PL"/>
        </w:rPr>
        <w:t>- 194 s. ; 20cm</w:t>
      </w:r>
    </w:p>
    <w:p w:rsidR="00EE63EC" w:rsidRDefault="00EE63EC" w:rsidP="00D957F6">
      <w:pPr>
        <w:spacing w:after="0" w:line="240" w:lineRule="auto"/>
        <w:rPr>
          <w:lang w:val="pl-PL"/>
        </w:rPr>
      </w:pPr>
    </w:p>
    <w:p w:rsidR="00EE63EC" w:rsidRPr="00EE66CA" w:rsidRDefault="00C61DA6" w:rsidP="00D957F6">
      <w:pPr>
        <w:pStyle w:val="Nagwek1"/>
        <w:rPr>
          <w:szCs w:val="22"/>
        </w:rPr>
      </w:pPr>
      <w:r w:rsidRPr="00EE66CA">
        <w:rPr>
          <w:szCs w:val="22"/>
        </w:rPr>
        <w:t>Lasch, Agathe</w:t>
      </w:r>
      <w:r w:rsidRPr="00EE66CA">
        <w:rPr>
          <w:szCs w:val="22"/>
        </w:rPr>
        <w:tab/>
      </w:r>
      <w:r w:rsidRPr="00EE66CA">
        <w:rPr>
          <w:szCs w:val="22"/>
        </w:rPr>
        <w:tab/>
      </w:r>
      <w:r w:rsidRPr="00EE66CA">
        <w:rPr>
          <w:szCs w:val="22"/>
        </w:rPr>
        <w:tab/>
      </w:r>
      <w:r w:rsidRPr="00EE66CA">
        <w:rPr>
          <w:szCs w:val="22"/>
        </w:rPr>
        <w:tab/>
      </w:r>
      <w:r w:rsidRPr="00EE66CA">
        <w:rPr>
          <w:szCs w:val="22"/>
        </w:rPr>
        <w:tab/>
      </w:r>
      <w:r w:rsidRPr="00EE66CA">
        <w:rPr>
          <w:szCs w:val="22"/>
        </w:rPr>
        <w:tab/>
        <w:t>1036G</w:t>
      </w:r>
    </w:p>
    <w:p w:rsidR="00C61DA6" w:rsidRPr="00426749" w:rsidRDefault="00C61DA6" w:rsidP="00D957F6">
      <w:pPr>
        <w:spacing w:after="0" w:line="240" w:lineRule="auto"/>
        <w:rPr>
          <w:b/>
        </w:rPr>
      </w:pPr>
    </w:p>
    <w:p w:rsidR="00C61DA6" w:rsidRPr="008B3C23" w:rsidRDefault="00C61DA6" w:rsidP="00D957F6">
      <w:pPr>
        <w:spacing w:after="0" w:line="240" w:lineRule="auto"/>
      </w:pPr>
      <w:r w:rsidRPr="008B3C23">
        <w:rPr>
          <w:b/>
        </w:rPr>
        <w:t xml:space="preserve">     </w:t>
      </w:r>
      <w:r w:rsidRPr="008B3C23">
        <w:t>Ausgewählte Schriften zur Niederdeutschen</w:t>
      </w:r>
      <w:r w:rsidR="008B3C23" w:rsidRPr="008B3C23">
        <w:t xml:space="preserve"> Philologie. Herausgegeben von Robert Peters und Timothy Sodmann / Agathe Lasch</w:t>
      </w:r>
    </w:p>
    <w:p w:rsidR="008B3C23" w:rsidRDefault="008B3C23" w:rsidP="00D957F6">
      <w:pPr>
        <w:spacing w:after="0" w:line="240" w:lineRule="auto"/>
      </w:pPr>
    </w:p>
    <w:p w:rsidR="008B3C23" w:rsidRDefault="008B3C23" w:rsidP="00D957F6">
      <w:pPr>
        <w:spacing w:after="0" w:line="240" w:lineRule="auto"/>
      </w:pPr>
      <w:r>
        <w:t xml:space="preserve">     Neumünster : Karl Wachholtz Verlag, 1979. - 494 s. ; 24cm</w:t>
      </w:r>
    </w:p>
    <w:p w:rsidR="008B3C23" w:rsidRDefault="008B3C23" w:rsidP="00D957F6">
      <w:pPr>
        <w:spacing w:after="0" w:line="240" w:lineRule="auto"/>
      </w:pPr>
    </w:p>
    <w:p w:rsidR="008B3C23" w:rsidRPr="00EE66CA" w:rsidRDefault="008B3C23" w:rsidP="00D957F6">
      <w:pPr>
        <w:pStyle w:val="Nagwek1"/>
        <w:rPr>
          <w:szCs w:val="22"/>
        </w:rPr>
      </w:pPr>
      <w:r w:rsidRPr="00EE66CA">
        <w:rPr>
          <w:szCs w:val="22"/>
        </w:rPr>
        <w:t>Franck, J.</w:t>
      </w:r>
      <w:r w:rsidRPr="00EE66CA">
        <w:rPr>
          <w:szCs w:val="22"/>
        </w:rPr>
        <w:tab/>
      </w:r>
      <w:r w:rsidRPr="00EE66CA">
        <w:rPr>
          <w:szCs w:val="22"/>
        </w:rPr>
        <w:tab/>
      </w:r>
      <w:r w:rsidRPr="00EE66CA">
        <w:rPr>
          <w:szCs w:val="22"/>
        </w:rPr>
        <w:tab/>
      </w:r>
      <w:r w:rsidRPr="00EE66CA">
        <w:rPr>
          <w:szCs w:val="22"/>
        </w:rPr>
        <w:tab/>
      </w:r>
      <w:r w:rsidRPr="00EE66CA">
        <w:rPr>
          <w:szCs w:val="22"/>
        </w:rPr>
        <w:tab/>
      </w:r>
      <w:r w:rsidRPr="00EE66CA">
        <w:rPr>
          <w:szCs w:val="22"/>
        </w:rPr>
        <w:tab/>
        <w:t>1037G</w:t>
      </w:r>
    </w:p>
    <w:p w:rsidR="008B3C23" w:rsidRDefault="008B3C23" w:rsidP="00D957F6">
      <w:pPr>
        <w:spacing w:after="0" w:line="240" w:lineRule="auto"/>
        <w:rPr>
          <w:b/>
        </w:rPr>
      </w:pPr>
    </w:p>
    <w:p w:rsidR="008B3C23" w:rsidRDefault="008B3C23" w:rsidP="00D957F6">
      <w:pPr>
        <w:spacing w:after="0" w:line="240" w:lineRule="auto"/>
      </w:pPr>
      <w:r>
        <w:rPr>
          <w:b/>
        </w:rPr>
        <w:t xml:space="preserve">     </w:t>
      </w:r>
      <w:r>
        <w:t>Altfränkische Grammatik : Laut- und Flexionslehre / J. Franck</w:t>
      </w:r>
    </w:p>
    <w:p w:rsidR="008B3C23" w:rsidRDefault="008B3C23" w:rsidP="00D957F6">
      <w:pPr>
        <w:spacing w:after="0" w:line="240" w:lineRule="auto"/>
      </w:pPr>
    </w:p>
    <w:p w:rsidR="008B3C23" w:rsidRDefault="008B3C23" w:rsidP="00D957F6">
      <w:pPr>
        <w:spacing w:after="0" w:line="240" w:lineRule="auto"/>
      </w:pPr>
      <w:r>
        <w:t xml:space="preserve">     Göttingen : Vandenhoeck und Ruprecht, 1909. - 271 s. ; 24cm</w:t>
      </w:r>
    </w:p>
    <w:p w:rsidR="008B3C23" w:rsidRDefault="008B3C23" w:rsidP="00D957F6">
      <w:pPr>
        <w:spacing w:after="0" w:line="240" w:lineRule="auto"/>
      </w:pPr>
    </w:p>
    <w:p w:rsidR="008B3C23" w:rsidRDefault="008B3C23" w:rsidP="00D957F6">
      <w:pPr>
        <w:spacing w:after="0" w:line="240" w:lineRule="auto"/>
      </w:pPr>
      <w:r>
        <w:t xml:space="preserve">     (Grammatiken der Althochdeutschen Dialekte II. Band)</w:t>
      </w:r>
    </w:p>
    <w:p w:rsidR="008B3C23" w:rsidRPr="00EE66CA" w:rsidRDefault="008B3C23" w:rsidP="00D957F6">
      <w:pPr>
        <w:spacing w:after="0" w:line="240" w:lineRule="auto"/>
      </w:pPr>
    </w:p>
    <w:p w:rsidR="008B3C23" w:rsidRPr="00EE66CA" w:rsidRDefault="008B3C23" w:rsidP="00D957F6">
      <w:pPr>
        <w:pStyle w:val="Nagwek1"/>
        <w:rPr>
          <w:szCs w:val="22"/>
        </w:rPr>
      </w:pPr>
      <w:r w:rsidRPr="00EE66CA">
        <w:rPr>
          <w:szCs w:val="22"/>
        </w:rPr>
        <w:t>Holthausen, F.</w:t>
      </w:r>
      <w:r w:rsidRPr="00EE66CA">
        <w:rPr>
          <w:szCs w:val="22"/>
        </w:rPr>
        <w:tab/>
      </w:r>
      <w:r w:rsidRPr="00EE66CA">
        <w:rPr>
          <w:szCs w:val="22"/>
        </w:rPr>
        <w:tab/>
      </w:r>
      <w:r w:rsidRPr="00EE66CA">
        <w:rPr>
          <w:szCs w:val="22"/>
        </w:rPr>
        <w:tab/>
      </w:r>
      <w:r w:rsidRPr="00EE66CA">
        <w:rPr>
          <w:szCs w:val="22"/>
        </w:rPr>
        <w:tab/>
      </w:r>
      <w:r w:rsidRPr="00EE66CA">
        <w:rPr>
          <w:szCs w:val="22"/>
        </w:rPr>
        <w:tab/>
      </w:r>
      <w:r w:rsidRPr="00EE66CA">
        <w:rPr>
          <w:szCs w:val="22"/>
        </w:rPr>
        <w:tab/>
        <w:t>1038G</w:t>
      </w:r>
    </w:p>
    <w:p w:rsidR="008B3C23" w:rsidRDefault="008B3C23" w:rsidP="00D957F6">
      <w:pPr>
        <w:spacing w:after="0" w:line="240" w:lineRule="auto"/>
        <w:rPr>
          <w:b/>
        </w:rPr>
      </w:pPr>
    </w:p>
    <w:p w:rsidR="008B3C23" w:rsidRPr="00426749" w:rsidRDefault="008B3C23" w:rsidP="00D957F6">
      <w:pPr>
        <w:spacing w:after="0" w:line="240" w:lineRule="auto"/>
      </w:pPr>
      <w:r w:rsidRPr="00426749">
        <w:rPr>
          <w:b/>
        </w:rPr>
        <w:t xml:space="preserve">     </w:t>
      </w:r>
      <w:r w:rsidRPr="00426749">
        <w:t>Altsächsisches Elementarbuch. Zweite Verbesserte Auflage / F. Holthausen</w:t>
      </w:r>
    </w:p>
    <w:p w:rsidR="008B3C23" w:rsidRPr="00426749" w:rsidRDefault="008B3C23" w:rsidP="00D957F6">
      <w:pPr>
        <w:spacing w:after="0" w:line="240" w:lineRule="auto"/>
      </w:pPr>
    </w:p>
    <w:p w:rsidR="008B3C23" w:rsidRDefault="008B3C23" w:rsidP="00D957F6">
      <w:pPr>
        <w:spacing w:after="0" w:line="240" w:lineRule="auto"/>
      </w:pPr>
      <w:r w:rsidRPr="008B3C23">
        <w:t xml:space="preserve">     Heidelberg : Carl Winter's Universitätsbuchhandlung, 1921. - 260 s. </w:t>
      </w:r>
      <w:r>
        <w:t>; 20cm</w:t>
      </w:r>
    </w:p>
    <w:p w:rsidR="008B3C23" w:rsidRDefault="008B3C23" w:rsidP="00D957F6">
      <w:pPr>
        <w:spacing w:after="0" w:line="240" w:lineRule="auto"/>
      </w:pPr>
    </w:p>
    <w:p w:rsidR="008B3C23" w:rsidRPr="00EE66CA" w:rsidRDefault="008B3C23" w:rsidP="00D957F6">
      <w:pPr>
        <w:pStyle w:val="Nagwek1"/>
        <w:rPr>
          <w:szCs w:val="22"/>
        </w:rPr>
      </w:pPr>
      <w:r w:rsidRPr="00EE66CA">
        <w:rPr>
          <w:szCs w:val="22"/>
        </w:rPr>
        <w:t>Wright, Joseph</w:t>
      </w:r>
      <w:r w:rsidRPr="00EE66CA">
        <w:rPr>
          <w:szCs w:val="22"/>
        </w:rPr>
        <w:tab/>
      </w:r>
      <w:r w:rsidRPr="00EE66CA">
        <w:rPr>
          <w:szCs w:val="22"/>
        </w:rPr>
        <w:tab/>
      </w:r>
      <w:r w:rsidRPr="00EE66CA">
        <w:rPr>
          <w:szCs w:val="22"/>
        </w:rPr>
        <w:tab/>
      </w:r>
      <w:r w:rsidRPr="00EE66CA">
        <w:rPr>
          <w:szCs w:val="22"/>
        </w:rPr>
        <w:tab/>
      </w:r>
      <w:r w:rsidRPr="00EE66CA">
        <w:rPr>
          <w:szCs w:val="22"/>
        </w:rPr>
        <w:tab/>
      </w:r>
      <w:r w:rsidRPr="00EE66CA">
        <w:rPr>
          <w:szCs w:val="22"/>
        </w:rPr>
        <w:tab/>
        <w:t>1039G</w:t>
      </w:r>
    </w:p>
    <w:p w:rsidR="008B3C23" w:rsidRDefault="008B3C23" w:rsidP="00D957F6">
      <w:pPr>
        <w:spacing w:after="0" w:line="240" w:lineRule="auto"/>
        <w:rPr>
          <w:b/>
        </w:rPr>
      </w:pPr>
    </w:p>
    <w:p w:rsidR="008B3C23" w:rsidRDefault="008B3C23" w:rsidP="00D957F6">
      <w:pPr>
        <w:spacing w:after="0" w:line="240" w:lineRule="auto"/>
      </w:pPr>
      <w:r>
        <w:rPr>
          <w:b/>
        </w:rPr>
        <w:t xml:space="preserve">     </w:t>
      </w:r>
      <w:r>
        <w:t>Historical German grammar. Vol. I : phonology, word-formation and accidence / Joseph Wright</w:t>
      </w:r>
    </w:p>
    <w:p w:rsidR="008B3C23" w:rsidRDefault="008B3C23" w:rsidP="00D957F6">
      <w:pPr>
        <w:spacing w:after="0" w:line="240" w:lineRule="auto"/>
      </w:pPr>
    </w:p>
    <w:p w:rsidR="008B3C23" w:rsidRDefault="008B3C23" w:rsidP="00D957F6">
      <w:pPr>
        <w:spacing w:after="0" w:line="240" w:lineRule="auto"/>
      </w:pPr>
      <w:r>
        <w:t xml:space="preserve">     Oxford : Oxford University Press, 1966. - 314 s. ; 19cm</w:t>
      </w:r>
    </w:p>
    <w:p w:rsidR="008B3C23" w:rsidRDefault="008B3C23" w:rsidP="00D957F6">
      <w:pPr>
        <w:spacing w:after="0" w:line="240" w:lineRule="auto"/>
      </w:pPr>
    </w:p>
    <w:p w:rsidR="008B3C23" w:rsidRPr="00EE66CA" w:rsidRDefault="008B3C23" w:rsidP="00D957F6">
      <w:pPr>
        <w:pStyle w:val="Nagwek1"/>
        <w:rPr>
          <w:szCs w:val="22"/>
        </w:rPr>
      </w:pPr>
      <w:r w:rsidRPr="00EE66CA">
        <w:rPr>
          <w:szCs w:val="22"/>
        </w:rPr>
        <w:t>Heuser, Wilhelm</w:t>
      </w:r>
      <w:r w:rsidRPr="00EE66CA">
        <w:rPr>
          <w:szCs w:val="22"/>
        </w:rPr>
        <w:tab/>
      </w:r>
      <w:r w:rsidRPr="00EE66CA">
        <w:rPr>
          <w:szCs w:val="22"/>
        </w:rPr>
        <w:tab/>
      </w:r>
      <w:r w:rsidRPr="00EE66CA">
        <w:rPr>
          <w:szCs w:val="22"/>
        </w:rPr>
        <w:tab/>
      </w:r>
      <w:r w:rsidRPr="00EE66CA">
        <w:rPr>
          <w:szCs w:val="22"/>
        </w:rPr>
        <w:tab/>
      </w:r>
      <w:r w:rsidRPr="00EE66CA">
        <w:rPr>
          <w:szCs w:val="22"/>
        </w:rPr>
        <w:tab/>
        <w:t>1040G</w:t>
      </w:r>
    </w:p>
    <w:p w:rsidR="008B3C23" w:rsidRDefault="008B3C23" w:rsidP="00D957F6">
      <w:pPr>
        <w:spacing w:after="0" w:line="240" w:lineRule="auto"/>
        <w:rPr>
          <w:b/>
        </w:rPr>
      </w:pPr>
    </w:p>
    <w:p w:rsidR="008B3C23" w:rsidRDefault="008B3C23" w:rsidP="00D957F6">
      <w:pPr>
        <w:spacing w:after="0" w:line="240" w:lineRule="auto"/>
      </w:pPr>
      <w:r>
        <w:rPr>
          <w:b/>
        </w:rPr>
        <w:t xml:space="preserve">     </w:t>
      </w:r>
      <w:r>
        <w:t>Altfriesisches Lesebuch mit Grammatik und Glossar / Wilhelm Heuser</w:t>
      </w:r>
    </w:p>
    <w:p w:rsidR="008B3C23" w:rsidRDefault="008B3C23" w:rsidP="00D957F6">
      <w:pPr>
        <w:spacing w:after="0" w:line="240" w:lineRule="auto"/>
      </w:pPr>
    </w:p>
    <w:p w:rsidR="002B4708" w:rsidRDefault="008B3C23" w:rsidP="00D957F6">
      <w:pPr>
        <w:spacing w:after="0" w:line="240" w:lineRule="auto"/>
      </w:pPr>
      <w:r>
        <w:t xml:space="preserve">     Heidelberg : </w:t>
      </w:r>
      <w:r w:rsidRPr="008B3C23">
        <w:t>Carl Winter's Universitätsbuchhandlung</w:t>
      </w:r>
      <w:r>
        <w:t xml:space="preserve">, 1903. - </w:t>
      </w:r>
      <w:r w:rsidR="002B4708">
        <w:t>161 s. ; 20cm</w:t>
      </w:r>
    </w:p>
    <w:p w:rsidR="002B4708" w:rsidRDefault="002B4708" w:rsidP="00D957F6">
      <w:pPr>
        <w:spacing w:after="0" w:line="240" w:lineRule="auto"/>
      </w:pPr>
    </w:p>
    <w:p w:rsidR="002B4708" w:rsidRPr="00EE66CA" w:rsidRDefault="002B4708" w:rsidP="00D957F6">
      <w:pPr>
        <w:pStyle w:val="Nagwek1"/>
        <w:rPr>
          <w:szCs w:val="22"/>
        </w:rPr>
      </w:pPr>
      <w:r w:rsidRPr="00EE66CA">
        <w:rPr>
          <w:szCs w:val="22"/>
        </w:rPr>
        <w:t>Riain, Seán Ó</w:t>
      </w:r>
      <w:r w:rsidRPr="00EE66CA">
        <w:rPr>
          <w:szCs w:val="22"/>
        </w:rPr>
        <w:tab/>
      </w:r>
      <w:r w:rsidRPr="00EE66CA">
        <w:rPr>
          <w:szCs w:val="22"/>
        </w:rPr>
        <w:tab/>
      </w:r>
      <w:r w:rsidRPr="00EE66CA">
        <w:rPr>
          <w:szCs w:val="22"/>
        </w:rPr>
        <w:tab/>
      </w:r>
      <w:r w:rsidRPr="00EE66CA">
        <w:rPr>
          <w:szCs w:val="22"/>
        </w:rPr>
        <w:tab/>
      </w:r>
      <w:r w:rsidRPr="00EE66CA">
        <w:rPr>
          <w:szCs w:val="22"/>
        </w:rPr>
        <w:tab/>
      </w:r>
      <w:r w:rsidRPr="00EE66CA">
        <w:rPr>
          <w:szCs w:val="22"/>
        </w:rPr>
        <w:tab/>
        <w:t>1041G</w:t>
      </w:r>
    </w:p>
    <w:p w:rsidR="002B4708" w:rsidRDefault="002B4708" w:rsidP="00D957F6">
      <w:pPr>
        <w:spacing w:after="0" w:line="240" w:lineRule="auto"/>
        <w:rPr>
          <w:b/>
        </w:rPr>
      </w:pPr>
    </w:p>
    <w:p w:rsidR="002B4708" w:rsidRDefault="002B4708" w:rsidP="00D957F6">
      <w:pPr>
        <w:spacing w:after="0" w:line="240" w:lineRule="auto"/>
      </w:pPr>
      <w:r>
        <w:rPr>
          <w:b/>
        </w:rPr>
        <w:t xml:space="preserve">     </w:t>
      </w:r>
      <w:r>
        <w:t xml:space="preserve">Pleanáil Teanga in Éirinn 1919-1985 / </w:t>
      </w:r>
      <w:r w:rsidRPr="002B4708">
        <w:t>Seán Ó</w:t>
      </w:r>
      <w:r>
        <w:rPr>
          <w:b/>
        </w:rPr>
        <w:t xml:space="preserve"> </w:t>
      </w:r>
      <w:r w:rsidRPr="002B4708">
        <w:t>Riain</w:t>
      </w:r>
    </w:p>
    <w:p w:rsidR="002B4708" w:rsidRDefault="002B4708" w:rsidP="00D957F6">
      <w:pPr>
        <w:spacing w:after="0" w:line="240" w:lineRule="auto"/>
      </w:pPr>
    </w:p>
    <w:p w:rsidR="002B4708" w:rsidRDefault="002B4708" w:rsidP="00D957F6">
      <w:pPr>
        <w:spacing w:after="0" w:line="240" w:lineRule="auto"/>
      </w:pPr>
      <w:r>
        <w:t xml:space="preserve">     Baile Átha Cliath : Bord na Gaeilge, 1994. - 245 s. ; 21cm</w:t>
      </w:r>
    </w:p>
    <w:p w:rsidR="002B4708" w:rsidRDefault="002B4708" w:rsidP="00D957F6">
      <w:pPr>
        <w:spacing w:after="0" w:line="240" w:lineRule="auto"/>
      </w:pPr>
    </w:p>
    <w:p w:rsidR="008B3C23" w:rsidRPr="00EE66CA" w:rsidRDefault="002B4708" w:rsidP="00D957F6">
      <w:pPr>
        <w:pStyle w:val="Nagwek1"/>
        <w:rPr>
          <w:szCs w:val="22"/>
        </w:rPr>
      </w:pPr>
      <w:r w:rsidRPr="00EE66CA">
        <w:rPr>
          <w:szCs w:val="22"/>
        </w:rPr>
        <w:t>Huiginn, Ruairí Ó</w:t>
      </w:r>
      <w:r w:rsidRPr="00EE66CA">
        <w:rPr>
          <w:szCs w:val="22"/>
        </w:rPr>
        <w:tab/>
      </w:r>
      <w:r w:rsidR="008B3C23" w:rsidRPr="00EE66CA">
        <w:rPr>
          <w:szCs w:val="22"/>
        </w:rPr>
        <w:tab/>
      </w:r>
      <w:r w:rsidRPr="00EE66CA">
        <w:rPr>
          <w:szCs w:val="22"/>
        </w:rPr>
        <w:tab/>
      </w:r>
      <w:r w:rsidRPr="00EE66CA">
        <w:rPr>
          <w:szCs w:val="22"/>
        </w:rPr>
        <w:tab/>
      </w:r>
      <w:r w:rsidRPr="00EE66CA">
        <w:rPr>
          <w:szCs w:val="22"/>
        </w:rPr>
        <w:tab/>
        <w:t>1042G</w:t>
      </w:r>
    </w:p>
    <w:p w:rsidR="002B4708" w:rsidRDefault="002B4708" w:rsidP="00D957F6">
      <w:pPr>
        <w:spacing w:after="0" w:line="240" w:lineRule="auto"/>
        <w:rPr>
          <w:b/>
        </w:rPr>
      </w:pPr>
    </w:p>
    <w:p w:rsidR="002B4708" w:rsidRPr="002B4708" w:rsidRDefault="002B4708" w:rsidP="00D957F6">
      <w:pPr>
        <w:spacing w:after="0" w:line="240" w:lineRule="auto"/>
      </w:pPr>
      <w:r>
        <w:rPr>
          <w:b/>
        </w:rPr>
        <w:t xml:space="preserve">     </w:t>
      </w:r>
      <w:r>
        <w:t>AINM. Bulletin of the Ulster Place-Name Society. Volume V / ed. by Ruairí Ó Huiginn ; Nollaig Ó Muraíle</w:t>
      </w:r>
    </w:p>
    <w:p w:rsidR="00EE63EC" w:rsidRDefault="00EE63EC" w:rsidP="00D957F6">
      <w:pPr>
        <w:spacing w:after="0" w:line="240" w:lineRule="auto"/>
      </w:pPr>
    </w:p>
    <w:p w:rsidR="002B4708" w:rsidRPr="008B3C23" w:rsidRDefault="002B4708" w:rsidP="00D957F6">
      <w:pPr>
        <w:spacing w:after="0" w:line="240" w:lineRule="auto"/>
      </w:pPr>
      <w:r>
        <w:t xml:space="preserve">     Belfast : [b. w.], 1991-1993. - 118 s. ; 21cm</w:t>
      </w:r>
    </w:p>
    <w:p w:rsidR="00D245AE" w:rsidRPr="008B3C23" w:rsidRDefault="00D245AE" w:rsidP="00D957F6">
      <w:pPr>
        <w:spacing w:after="0" w:line="240" w:lineRule="auto"/>
      </w:pPr>
    </w:p>
    <w:p w:rsidR="002B4708" w:rsidRPr="00EE66CA" w:rsidRDefault="002B4708" w:rsidP="00D957F6">
      <w:pPr>
        <w:pStyle w:val="Nagwek1"/>
        <w:rPr>
          <w:szCs w:val="22"/>
        </w:rPr>
      </w:pPr>
      <w:r w:rsidRPr="00EE66CA">
        <w:rPr>
          <w:szCs w:val="22"/>
        </w:rPr>
        <w:t>Muraíle, Nollaig Ó</w:t>
      </w:r>
      <w:r w:rsidRPr="00EE66CA">
        <w:rPr>
          <w:szCs w:val="22"/>
        </w:rPr>
        <w:tab/>
      </w:r>
      <w:r w:rsidRPr="00EE66CA">
        <w:rPr>
          <w:szCs w:val="22"/>
        </w:rPr>
        <w:tab/>
      </w:r>
      <w:r w:rsidRPr="00EE66CA">
        <w:rPr>
          <w:szCs w:val="22"/>
        </w:rPr>
        <w:tab/>
      </w:r>
      <w:r w:rsidRPr="00EE66CA">
        <w:rPr>
          <w:szCs w:val="22"/>
        </w:rPr>
        <w:tab/>
      </w:r>
      <w:r w:rsidRPr="00EE66CA">
        <w:rPr>
          <w:szCs w:val="22"/>
        </w:rPr>
        <w:tab/>
        <w:t>1042G</w:t>
      </w:r>
    </w:p>
    <w:p w:rsidR="002B4708" w:rsidRPr="002B4708" w:rsidRDefault="002B4708" w:rsidP="00D957F6">
      <w:pPr>
        <w:spacing w:after="0" w:line="240" w:lineRule="auto"/>
        <w:rPr>
          <w:b/>
        </w:rPr>
      </w:pPr>
    </w:p>
    <w:p w:rsidR="002B4708" w:rsidRPr="002B4708" w:rsidRDefault="002B4708" w:rsidP="00D957F6">
      <w:pPr>
        <w:spacing w:after="0" w:line="240" w:lineRule="auto"/>
      </w:pPr>
      <w:r w:rsidRPr="002B4708">
        <w:rPr>
          <w:b/>
        </w:rPr>
        <w:t xml:space="preserve">     </w:t>
      </w:r>
      <w:r w:rsidRPr="002B4708">
        <w:t>AINM. Bulletin of the Ulster Place-Name Society. Volume V / ed. by Ruairí Ó Huiginn ; Nollaig Ó Muraíle</w:t>
      </w:r>
    </w:p>
    <w:p w:rsidR="002B4708" w:rsidRPr="002B4708" w:rsidRDefault="002B4708" w:rsidP="00D957F6">
      <w:pPr>
        <w:spacing w:after="0" w:line="240" w:lineRule="auto"/>
      </w:pPr>
    </w:p>
    <w:p w:rsidR="002B4708" w:rsidRDefault="002B4708" w:rsidP="00D957F6">
      <w:pPr>
        <w:spacing w:after="0" w:line="240" w:lineRule="auto"/>
      </w:pPr>
      <w:r w:rsidRPr="002B4708">
        <w:t xml:space="preserve">     Belfast : [b. w.], 1991-1993. - 118 s. ; 21cm</w:t>
      </w:r>
    </w:p>
    <w:p w:rsidR="002B4708" w:rsidRDefault="002B4708" w:rsidP="00D957F6">
      <w:pPr>
        <w:spacing w:after="0" w:line="240" w:lineRule="auto"/>
      </w:pPr>
    </w:p>
    <w:p w:rsidR="002B4708" w:rsidRPr="00EE66CA" w:rsidRDefault="002B4708" w:rsidP="00D957F6">
      <w:pPr>
        <w:pStyle w:val="Nagwek1"/>
        <w:rPr>
          <w:szCs w:val="22"/>
        </w:rPr>
      </w:pPr>
      <w:r w:rsidRPr="00EE66CA">
        <w:rPr>
          <w:szCs w:val="22"/>
        </w:rPr>
        <w:t>AINM.</w:t>
      </w:r>
      <w:r w:rsidRPr="00EE66CA">
        <w:rPr>
          <w:szCs w:val="22"/>
        </w:rPr>
        <w:tab/>
      </w:r>
      <w:r w:rsidRPr="00EE66CA">
        <w:rPr>
          <w:szCs w:val="22"/>
        </w:rPr>
        <w:tab/>
      </w:r>
      <w:r w:rsidRPr="00EE66CA">
        <w:rPr>
          <w:szCs w:val="22"/>
        </w:rPr>
        <w:tab/>
      </w:r>
      <w:r w:rsidRPr="00EE66CA">
        <w:rPr>
          <w:szCs w:val="22"/>
        </w:rPr>
        <w:tab/>
      </w:r>
      <w:r w:rsidRPr="00EE66CA">
        <w:rPr>
          <w:szCs w:val="22"/>
        </w:rPr>
        <w:tab/>
      </w:r>
      <w:r w:rsidRPr="00EE66CA">
        <w:rPr>
          <w:szCs w:val="22"/>
        </w:rPr>
        <w:tab/>
      </w:r>
      <w:r w:rsidRPr="00EE66CA">
        <w:rPr>
          <w:szCs w:val="22"/>
        </w:rPr>
        <w:tab/>
        <w:t>1042G</w:t>
      </w:r>
    </w:p>
    <w:p w:rsidR="002B4708" w:rsidRPr="002B4708" w:rsidRDefault="002B4708" w:rsidP="00D957F6">
      <w:pPr>
        <w:spacing w:after="0" w:line="240" w:lineRule="auto"/>
        <w:rPr>
          <w:b/>
        </w:rPr>
      </w:pPr>
    </w:p>
    <w:p w:rsidR="002B4708" w:rsidRPr="002B4708" w:rsidRDefault="002B4708" w:rsidP="00D957F6">
      <w:pPr>
        <w:spacing w:after="0" w:line="240" w:lineRule="auto"/>
      </w:pPr>
      <w:r w:rsidRPr="002B4708">
        <w:rPr>
          <w:b/>
        </w:rPr>
        <w:t xml:space="preserve">     </w:t>
      </w:r>
      <w:r w:rsidRPr="002B4708">
        <w:t>Bulletin of the Ulster Place-Name Society. Volume V / ed. by Ruairí Ó Huiginn ; Nollaig Ó Muraíle</w:t>
      </w:r>
    </w:p>
    <w:p w:rsidR="002B4708" w:rsidRPr="002B4708" w:rsidRDefault="002B4708" w:rsidP="00D957F6">
      <w:pPr>
        <w:spacing w:after="0" w:line="240" w:lineRule="auto"/>
      </w:pPr>
    </w:p>
    <w:p w:rsidR="002B4708" w:rsidRPr="002B4708" w:rsidRDefault="002B4708" w:rsidP="00D957F6">
      <w:pPr>
        <w:spacing w:after="0" w:line="240" w:lineRule="auto"/>
      </w:pPr>
      <w:r w:rsidRPr="002B4708">
        <w:t xml:space="preserve">     Belfast : [b. w.], 1991-1993. - 118 s. ; 21cm</w:t>
      </w:r>
    </w:p>
    <w:p w:rsidR="002B4708" w:rsidRDefault="002B4708" w:rsidP="00D957F6">
      <w:pPr>
        <w:spacing w:after="0" w:line="240" w:lineRule="auto"/>
      </w:pPr>
    </w:p>
    <w:p w:rsidR="002B4708" w:rsidRPr="00EE66CA" w:rsidRDefault="00B9548B" w:rsidP="00D957F6">
      <w:pPr>
        <w:pStyle w:val="Nagwek1"/>
        <w:rPr>
          <w:szCs w:val="22"/>
        </w:rPr>
      </w:pPr>
      <w:r w:rsidRPr="00EE66CA">
        <w:rPr>
          <w:szCs w:val="22"/>
        </w:rPr>
        <w:t>Stein, Mark J.</w:t>
      </w:r>
      <w:r w:rsidRPr="00EE66CA">
        <w:rPr>
          <w:szCs w:val="22"/>
        </w:rPr>
        <w:tab/>
      </w:r>
      <w:r w:rsidRPr="00EE66CA">
        <w:rPr>
          <w:szCs w:val="22"/>
        </w:rPr>
        <w:tab/>
      </w:r>
      <w:r w:rsidRPr="00EE66CA">
        <w:rPr>
          <w:szCs w:val="22"/>
        </w:rPr>
        <w:tab/>
      </w:r>
      <w:r w:rsidRPr="00EE66CA">
        <w:rPr>
          <w:szCs w:val="22"/>
        </w:rPr>
        <w:tab/>
      </w:r>
      <w:r w:rsidRPr="00EE66CA">
        <w:rPr>
          <w:szCs w:val="22"/>
        </w:rPr>
        <w:tab/>
      </w:r>
      <w:r w:rsidRPr="00EE66CA">
        <w:rPr>
          <w:szCs w:val="22"/>
        </w:rPr>
        <w:tab/>
        <w:t>1043G</w:t>
      </w:r>
    </w:p>
    <w:p w:rsidR="00B9548B" w:rsidRDefault="00B9548B" w:rsidP="00D957F6">
      <w:pPr>
        <w:spacing w:after="0" w:line="240" w:lineRule="auto"/>
        <w:rPr>
          <w:b/>
        </w:rPr>
      </w:pPr>
    </w:p>
    <w:p w:rsidR="00B9548B" w:rsidRDefault="00B9548B" w:rsidP="00D957F6">
      <w:pPr>
        <w:spacing w:after="0" w:line="240" w:lineRule="auto"/>
      </w:pPr>
      <w:r>
        <w:rPr>
          <w:b/>
        </w:rPr>
        <w:t xml:space="preserve">     </w:t>
      </w:r>
      <w:r>
        <w:t>Proceedings of the Eighth Annual Meeting of the North Eastern Linguistic Society / ed. by Mark J. Stein</w:t>
      </w:r>
    </w:p>
    <w:p w:rsidR="00B9548B" w:rsidRDefault="00B9548B" w:rsidP="00D957F6">
      <w:pPr>
        <w:spacing w:after="0" w:line="240" w:lineRule="auto"/>
      </w:pPr>
    </w:p>
    <w:p w:rsidR="00B9548B" w:rsidRDefault="00B9548B" w:rsidP="00D957F6">
      <w:pPr>
        <w:spacing w:after="0" w:line="240" w:lineRule="auto"/>
      </w:pPr>
      <w:r>
        <w:t xml:space="preserve">     Amherst : </w:t>
      </w:r>
      <w:r w:rsidR="00ED6DFE">
        <w:t>[b. w.], 1978. - 230 s. ; 22cm</w:t>
      </w:r>
    </w:p>
    <w:p w:rsidR="00ED6DFE" w:rsidRDefault="00ED6DFE" w:rsidP="00D957F6">
      <w:pPr>
        <w:spacing w:after="0" w:line="240" w:lineRule="auto"/>
      </w:pPr>
    </w:p>
    <w:p w:rsidR="00ED6DFE" w:rsidRPr="00EE66CA" w:rsidRDefault="00ED6DFE" w:rsidP="00D957F6">
      <w:pPr>
        <w:pStyle w:val="Nagwek1"/>
        <w:rPr>
          <w:szCs w:val="22"/>
        </w:rPr>
      </w:pPr>
      <w:r w:rsidRPr="00EE66CA">
        <w:rPr>
          <w:szCs w:val="22"/>
        </w:rPr>
        <w:t>Proceedings</w:t>
      </w:r>
      <w:r w:rsidRPr="00EE66CA">
        <w:rPr>
          <w:szCs w:val="22"/>
        </w:rPr>
        <w:tab/>
      </w:r>
      <w:r w:rsidRPr="00EE66CA">
        <w:rPr>
          <w:szCs w:val="22"/>
        </w:rPr>
        <w:tab/>
      </w:r>
      <w:r w:rsidRPr="00EE66CA">
        <w:rPr>
          <w:szCs w:val="22"/>
        </w:rPr>
        <w:tab/>
      </w:r>
      <w:r w:rsidRPr="00EE66CA">
        <w:rPr>
          <w:szCs w:val="22"/>
        </w:rPr>
        <w:tab/>
      </w:r>
      <w:r w:rsidRPr="00EE66CA">
        <w:rPr>
          <w:szCs w:val="22"/>
        </w:rPr>
        <w:tab/>
      </w:r>
      <w:r w:rsidRPr="00EE66CA">
        <w:rPr>
          <w:szCs w:val="22"/>
        </w:rPr>
        <w:tab/>
        <w:t>1043G</w:t>
      </w:r>
    </w:p>
    <w:p w:rsidR="00ED6DFE" w:rsidRPr="00ED6DFE" w:rsidRDefault="00ED6DFE" w:rsidP="00D957F6">
      <w:pPr>
        <w:spacing w:after="0" w:line="240" w:lineRule="auto"/>
        <w:rPr>
          <w:b/>
        </w:rPr>
      </w:pPr>
    </w:p>
    <w:p w:rsidR="00ED6DFE" w:rsidRPr="00ED6DFE" w:rsidRDefault="00ED6DFE" w:rsidP="00D957F6">
      <w:pPr>
        <w:spacing w:after="0" w:line="240" w:lineRule="auto"/>
      </w:pPr>
      <w:r w:rsidRPr="00ED6DFE">
        <w:rPr>
          <w:b/>
        </w:rPr>
        <w:t xml:space="preserve">     </w:t>
      </w:r>
      <w:r w:rsidRPr="00ED6DFE">
        <w:t>of the Eighth Annual Meeting of the North Eastern Linguistic Society / ed. by Mark J. Stein</w:t>
      </w:r>
    </w:p>
    <w:p w:rsidR="00ED6DFE" w:rsidRPr="00ED6DFE" w:rsidRDefault="00ED6DFE" w:rsidP="00D957F6">
      <w:pPr>
        <w:spacing w:after="0" w:line="240" w:lineRule="auto"/>
      </w:pPr>
    </w:p>
    <w:p w:rsidR="00ED6DFE" w:rsidRDefault="00ED6DFE" w:rsidP="00D957F6">
      <w:pPr>
        <w:spacing w:after="0" w:line="240" w:lineRule="auto"/>
      </w:pPr>
      <w:r w:rsidRPr="00ED6DFE">
        <w:t xml:space="preserve">     Amherst : [b. w.], 1978. - 230 s. ; 22cm</w:t>
      </w:r>
    </w:p>
    <w:p w:rsidR="00ED6DFE" w:rsidRDefault="00ED6DFE" w:rsidP="00D957F6">
      <w:pPr>
        <w:spacing w:after="0" w:line="240" w:lineRule="auto"/>
      </w:pPr>
    </w:p>
    <w:p w:rsidR="00ED6DFE" w:rsidRPr="00EE66CA" w:rsidRDefault="00ED6DFE" w:rsidP="00D957F6">
      <w:pPr>
        <w:pStyle w:val="Nagwek1"/>
        <w:rPr>
          <w:szCs w:val="22"/>
        </w:rPr>
      </w:pPr>
      <w:r w:rsidRPr="00EE66CA">
        <w:rPr>
          <w:szCs w:val="22"/>
        </w:rPr>
        <w:t>MacLaren, James</w:t>
      </w:r>
      <w:r w:rsidRPr="00EE66CA">
        <w:rPr>
          <w:szCs w:val="22"/>
        </w:rPr>
        <w:tab/>
      </w:r>
      <w:r w:rsidRPr="00EE66CA">
        <w:rPr>
          <w:szCs w:val="22"/>
        </w:rPr>
        <w:tab/>
      </w:r>
      <w:r w:rsidRPr="00EE66CA">
        <w:rPr>
          <w:szCs w:val="22"/>
        </w:rPr>
        <w:tab/>
      </w:r>
      <w:r w:rsidRPr="00EE66CA">
        <w:rPr>
          <w:szCs w:val="22"/>
        </w:rPr>
        <w:tab/>
      </w:r>
      <w:r w:rsidRPr="00EE66CA">
        <w:rPr>
          <w:szCs w:val="22"/>
        </w:rPr>
        <w:tab/>
        <w:t>1044G</w:t>
      </w:r>
    </w:p>
    <w:p w:rsidR="00ED6DFE" w:rsidRDefault="00ED6DFE" w:rsidP="00D957F6">
      <w:pPr>
        <w:spacing w:after="0" w:line="240" w:lineRule="auto"/>
        <w:rPr>
          <w:b/>
        </w:rPr>
      </w:pPr>
    </w:p>
    <w:p w:rsidR="00ED6DFE" w:rsidRDefault="00ED6DFE" w:rsidP="00D957F6">
      <w:pPr>
        <w:spacing w:after="0" w:line="240" w:lineRule="auto"/>
      </w:pPr>
      <w:r>
        <w:rPr>
          <w:b/>
        </w:rPr>
        <w:t xml:space="preserve">     </w:t>
      </w:r>
      <w:r>
        <w:t>MacLaren's Gaelic self-taught : an introduction to Gaelic for beginners. Reprint of fourth (revised) edition / James Mac Laren</w:t>
      </w:r>
    </w:p>
    <w:p w:rsidR="00ED6DFE" w:rsidRDefault="00ED6DFE" w:rsidP="00D957F6">
      <w:pPr>
        <w:spacing w:after="0" w:line="240" w:lineRule="auto"/>
      </w:pPr>
    </w:p>
    <w:p w:rsidR="00ED6DFE" w:rsidRDefault="00ED6DFE" w:rsidP="00D957F6">
      <w:pPr>
        <w:spacing w:after="0" w:line="240" w:lineRule="auto"/>
      </w:pPr>
      <w:r>
        <w:t xml:space="preserve">     Glasgow : GAIRM, 1981. - [224] s. ; 19cm</w:t>
      </w:r>
    </w:p>
    <w:p w:rsidR="00ED6DFE" w:rsidRDefault="00ED6DFE" w:rsidP="00D957F6">
      <w:pPr>
        <w:spacing w:after="0" w:line="240" w:lineRule="auto"/>
      </w:pPr>
    </w:p>
    <w:p w:rsidR="00ED6DFE" w:rsidRPr="00EE66CA" w:rsidRDefault="00ED6DFE" w:rsidP="00D957F6">
      <w:pPr>
        <w:pStyle w:val="Nagwek1"/>
        <w:rPr>
          <w:szCs w:val="22"/>
        </w:rPr>
      </w:pPr>
      <w:r w:rsidRPr="00EE66CA">
        <w:rPr>
          <w:szCs w:val="22"/>
        </w:rPr>
        <w:t>Doyle, Aidan</w:t>
      </w:r>
      <w:r w:rsidRPr="00EE66CA">
        <w:rPr>
          <w:szCs w:val="22"/>
        </w:rPr>
        <w:tab/>
      </w:r>
      <w:r w:rsidRPr="00EE66CA">
        <w:rPr>
          <w:szCs w:val="22"/>
        </w:rPr>
        <w:tab/>
      </w:r>
      <w:r w:rsidRPr="00EE66CA">
        <w:rPr>
          <w:szCs w:val="22"/>
        </w:rPr>
        <w:tab/>
      </w:r>
      <w:r w:rsidRPr="00EE66CA">
        <w:rPr>
          <w:szCs w:val="22"/>
        </w:rPr>
        <w:tab/>
      </w:r>
      <w:r w:rsidRPr="00EE66CA">
        <w:rPr>
          <w:szCs w:val="22"/>
        </w:rPr>
        <w:tab/>
      </w:r>
      <w:r w:rsidRPr="00EE66CA">
        <w:rPr>
          <w:szCs w:val="22"/>
        </w:rPr>
        <w:tab/>
        <w:t>1045G</w:t>
      </w:r>
    </w:p>
    <w:p w:rsidR="00ED6DFE" w:rsidRDefault="00ED6DFE" w:rsidP="00D957F6">
      <w:pPr>
        <w:spacing w:after="0" w:line="240" w:lineRule="auto"/>
        <w:rPr>
          <w:b/>
        </w:rPr>
      </w:pPr>
    </w:p>
    <w:p w:rsidR="00ED6DFE" w:rsidRPr="00426749" w:rsidRDefault="00ED6DFE" w:rsidP="00D957F6">
      <w:pPr>
        <w:spacing w:after="0" w:line="240" w:lineRule="auto"/>
      </w:pPr>
      <w:r w:rsidRPr="00426749">
        <w:rPr>
          <w:b/>
        </w:rPr>
        <w:t xml:space="preserve">     </w:t>
      </w:r>
      <w:r w:rsidRPr="00426749">
        <w:t>An Ghaeilge : podręcznik do nauki języka irlandzkiego / Aidan Doyle ; Edmund Gussmann</w:t>
      </w:r>
    </w:p>
    <w:p w:rsidR="00ED6DFE" w:rsidRPr="00426749" w:rsidRDefault="00ED6DFE" w:rsidP="00D957F6">
      <w:pPr>
        <w:spacing w:after="0" w:line="240" w:lineRule="auto"/>
      </w:pPr>
    </w:p>
    <w:p w:rsidR="00ED6DFE" w:rsidRPr="00ED6DFE" w:rsidRDefault="00ED6DFE" w:rsidP="00D957F6">
      <w:pPr>
        <w:spacing w:after="0" w:line="240" w:lineRule="auto"/>
        <w:rPr>
          <w:lang w:val="pl-PL"/>
        </w:rPr>
      </w:pPr>
      <w:r w:rsidRPr="00426749">
        <w:t xml:space="preserve">     </w:t>
      </w:r>
      <w:r>
        <w:rPr>
          <w:lang w:val="pl-PL"/>
        </w:rPr>
        <w:t>Lublin : Redakcja Wydawnictw KUL, 1991. - 458 s. ; 24cm</w:t>
      </w:r>
    </w:p>
    <w:p w:rsidR="00ED6DFE" w:rsidRDefault="00ED6DFE" w:rsidP="00D957F6">
      <w:pPr>
        <w:spacing w:after="0" w:line="240" w:lineRule="auto"/>
        <w:rPr>
          <w:lang w:val="pl-PL"/>
        </w:rPr>
      </w:pPr>
    </w:p>
    <w:p w:rsidR="00ED6DFE" w:rsidRPr="00EE66CA" w:rsidRDefault="00ED6DFE" w:rsidP="00D957F6">
      <w:pPr>
        <w:pStyle w:val="Nagwek1"/>
        <w:rPr>
          <w:szCs w:val="22"/>
          <w:lang w:val="pl-PL"/>
        </w:rPr>
      </w:pPr>
      <w:r w:rsidRPr="00EE66CA">
        <w:rPr>
          <w:szCs w:val="22"/>
          <w:lang w:val="pl-PL"/>
        </w:rPr>
        <w:t>Gussmann, Edmund</w:t>
      </w:r>
      <w:r w:rsidRPr="00EE66CA">
        <w:rPr>
          <w:szCs w:val="22"/>
          <w:lang w:val="pl-PL"/>
        </w:rPr>
        <w:tab/>
      </w:r>
      <w:r w:rsidRPr="00EE66CA">
        <w:rPr>
          <w:szCs w:val="22"/>
          <w:lang w:val="pl-PL"/>
        </w:rPr>
        <w:tab/>
      </w:r>
      <w:r w:rsidRPr="00EE66CA">
        <w:rPr>
          <w:szCs w:val="22"/>
          <w:lang w:val="pl-PL"/>
        </w:rPr>
        <w:tab/>
      </w:r>
      <w:r w:rsidRPr="00EE66CA">
        <w:rPr>
          <w:szCs w:val="22"/>
          <w:lang w:val="pl-PL"/>
        </w:rPr>
        <w:tab/>
      </w:r>
      <w:r w:rsidRPr="00EE66CA">
        <w:rPr>
          <w:szCs w:val="22"/>
          <w:lang w:val="pl-PL"/>
        </w:rPr>
        <w:tab/>
        <w:t>1045G</w:t>
      </w:r>
    </w:p>
    <w:p w:rsidR="00ED6DFE" w:rsidRPr="00ED6DFE" w:rsidRDefault="00ED6DFE" w:rsidP="00D957F6">
      <w:pPr>
        <w:spacing w:after="0" w:line="240" w:lineRule="auto"/>
        <w:rPr>
          <w:b/>
          <w:lang w:val="pl-PL"/>
        </w:rPr>
      </w:pPr>
    </w:p>
    <w:p w:rsidR="00ED6DFE" w:rsidRPr="00ED6DFE" w:rsidRDefault="00ED6DFE" w:rsidP="00D957F6">
      <w:pPr>
        <w:spacing w:after="0" w:line="240" w:lineRule="auto"/>
        <w:rPr>
          <w:lang w:val="pl-PL"/>
        </w:rPr>
      </w:pPr>
      <w:r w:rsidRPr="00ED6DFE">
        <w:rPr>
          <w:b/>
          <w:lang w:val="pl-PL"/>
        </w:rPr>
        <w:t xml:space="preserve">     </w:t>
      </w:r>
      <w:r w:rsidRPr="00ED6DFE">
        <w:rPr>
          <w:lang w:val="pl-PL"/>
        </w:rPr>
        <w:t>An Ghaeilge : podręcznik do nauki języka irlandzkiego / Aidan Doyle ; Edmund Gussmann</w:t>
      </w:r>
    </w:p>
    <w:p w:rsidR="00ED6DFE" w:rsidRPr="00ED6DFE" w:rsidRDefault="00ED6DFE" w:rsidP="00D957F6">
      <w:pPr>
        <w:spacing w:after="0" w:line="240" w:lineRule="auto"/>
        <w:rPr>
          <w:lang w:val="pl-PL"/>
        </w:rPr>
      </w:pPr>
    </w:p>
    <w:p w:rsidR="00ED6DFE" w:rsidRDefault="00ED6DFE" w:rsidP="00D957F6">
      <w:pPr>
        <w:spacing w:after="0" w:line="240" w:lineRule="auto"/>
        <w:rPr>
          <w:lang w:val="pl-PL"/>
        </w:rPr>
      </w:pPr>
      <w:r w:rsidRPr="00ED6DFE">
        <w:rPr>
          <w:lang w:val="pl-PL"/>
        </w:rPr>
        <w:t xml:space="preserve">     Lublin : Redakcja Wydawnictw KUL, 1991. - 458 s. ; 24cm</w:t>
      </w:r>
    </w:p>
    <w:p w:rsidR="00ED6DFE" w:rsidRDefault="00ED6DFE" w:rsidP="00D957F6">
      <w:pPr>
        <w:spacing w:after="0" w:line="240" w:lineRule="auto"/>
        <w:rPr>
          <w:lang w:val="pl-PL"/>
        </w:rPr>
      </w:pPr>
    </w:p>
    <w:p w:rsidR="00ED6DFE" w:rsidRPr="00EE66CA" w:rsidRDefault="00ED6DFE" w:rsidP="00D957F6">
      <w:pPr>
        <w:pStyle w:val="Nagwek1"/>
        <w:rPr>
          <w:szCs w:val="22"/>
        </w:rPr>
      </w:pPr>
      <w:r w:rsidRPr="00EE66CA">
        <w:rPr>
          <w:szCs w:val="22"/>
        </w:rPr>
        <w:t>Markey, Thomas L.</w:t>
      </w:r>
      <w:r w:rsidRPr="00EE66CA">
        <w:rPr>
          <w:szCs w:val="22"/>
        </w:rPr>
        <w:tab/>
      </w:r>
      <w:r w:rsidRPr="00EE66CA">
        <w:rPr>
          <w:szCs w:val="22"/>
        </w:rPr>
        <w:tab/>
      </w:r>
      <w:r w:rsidRPr="00EE66CA">
        <w:rPr>
          <w:szCs w:val="22"/>
        </w:rPr>
        <w:tab/>
      </w:r>
      <w:r w:rsidRPr="00EE66CA">
        <w:rPr>
          <w:szCs w:val="22"/>
        </w:rPr>
        <w:tab/>
      </w:r>
      <w:r w:rsidRPr="00EE66CA">
        <w:rPr>
          <w:szCs w:val="22"/>
        </w:rPr>
        <w:tab/>
        <w:t>1046G</w:t>
      </w:r>
    </w:p>
    <w:p w:rsidR="00ED6DFE" w:rsidRPr="00426749" w:rsidRDefault="00ED6DFE" w:rsidP="00D957F6">
      <w:pPr>
        <w:spacing w:after="0" w:line="240" w:lineRule="auto"/>
        <w:rPr>
          <w:b/>
        </w:rPr>
      </w:pPr>
    </w:p>
    <w:p w:rsidR="00ED6DFE" w:rsidRDefault="00ED6DFE" w:rsidP="00D957F6">
      <w:pPr>
        <w:spacing w:after="0" w:line="240" w:lineRule="auto"/>
      </w:pPr>
      <w:r w:rsidRPr="00ED6DFE">
        <w:rPr>
          <w:b/>
        </w:rPr>
        <w:t xml:space="preserve">     </w:t>
      </w:r>
      <w:r w:rsidRPr="00ED6DFE">
        <w:t xml:space="preserve">A North Sea Germanic Reader / Thomas L. </w:t>
      </w:r>
      <w:r>
        <w:t>Markey</w:t>
      </w:r>
    </w:p>
    <w:p w:rsidR="00ED6DFE" w:rsidRDefault="00ED6DFE" w:rsidP="00D957F6">
      <w:pPr>
        <w:spacing w:after="0" w:line="240" w:lineRule="auto"/>
      </w:pPr>
    </w:p>
    <w:p w:rsidR="00ED6DFE" w:rsidRDefault="00ED6DFE" w:rsidP="00D957F6">
      <w:pPr>
        <w:spacing w:after="0" w:line="240" w:lineRule="auto"/>
      </w:pPr>
      <w:r>
        <w:t xml:space="preserve">     München : Wilhelm Fink Verlag, 1976. - 423 s. ; 22cm</w:t>
      </w:r>
    </w:p>
    <w:p w:rsidR="00ED6DFE" w:rsidRDefault="00ED6DFE" w:rsidP="00D957F6">
      <w:pPr>
        <w:spacing w:after="0" w:line="240" w:lineRule="auto"/>
      </w:pPr>
    </w:p>
    <w:p w:rsidR="00ED6DFE" w:rsidRPr="00EE66CA" w:rsidRDefault="00ED6DFE" w:rsidP="00D957F6">
      <w:pPr>
        <w:pStyle w:val="Nagwek1"/>
        <w:rPr>
          <w:szCs w:val="22"/>
        </w:rPr>
      </w:pPr>
      <w:r w:rsidRPr="00EE66CA">
        <w:rPr>
          <w:szCs w:val="22"/>
        </w:rPr>
        <w:t>Sipma, P.</w:t>
      </w:r>
      <w:r w:rsidRPr="00EE66CA">
        <w:rPr>
          <w:szCs w:val="22"/>
        </w:rPr>
        <w:tab/>
      </w:r>
      <w:r w:rsidRPr="00EE66CA">
        <w:rPr>
          <w:szCs w:val="22"/>
        </w:rPr>
        <w:tab/>
      </w:r>
      <w:r w:rsidRPr="00EE66CA">
        <w:rPr>
          <w:szCs w:val="22"/>
        </w:rPr>
        <w:tab/>
      </w:r>
      <w:r w:rsidRPr="00EE66CA">
        <w:rPr>
          <w:szCs w:val="22"/>
        </w:rPr>
        <w:tab/>
      </w:r>
      <w:r w:rsidRPr="00EE66CA">
        <w:rPr>
          <w:szCs w:val="22"/>
        </w:rPr>
        <w:tab/>
      </w:r>
      <w:r w:rsidRPr="00EE66CA">
        <w:rPr>
          <w:szCs w:val="22"/>
        </w:rPr>
        <w:tab/>
        <w:t>1047G</w:t>
      </w:r>
    </w:p>
    <w:p w:rsidR="00ED6DFE" w:rsidRDefault="00ED6DFE" w:rsidP="00D957F6">
      <w:pPr>
        <w:spacing w:after="0" w:line="240" w:lineRule="auto"/>
        <w:rPr>
          <w:b/>
        </w:rPr>
      </w:pPr>
    </w:p>
    <w:p w:rsidR="00ED6DFE" w:rsidRDefault="00ED6DFE" w:rsidP="00D957F6">
      <w:pPr>
        <w:spacing w:after="0" w:line="240" w:lineRule="auto"/>
      </w:pPr>
      <w:r>
        <w:rPr>
          <w:b/>
        </w:rPr>
        <w:t xml:space="preserve">     </w:t>
      </w:r>
      <w:r>
        <w:t>Phonology &amp; grammar of Modern West Frisian with phonetic texts and glossary. Unaltered reprint of the publication of 1913 / P. Sipma</w:t>
      </w:r>
    </w:p>
    <w:p w:rsidR="00ED6DFE" w:rsidRDefault="00ED6DFE" w:rsidP="00D957F6">
      <w:pPr>
        <w:spacing w:after="0" w:line="240" w:lineRule="auto"/>
      </w:pPr>
    </w:p>
    <w:p w:rsidR="00ED6DFE" w:rsidRDefault="00ED6DFE" w:rsidP="00D957F6">
      <w:pPr>
        <w:spacing w:after="0" w:line="240" w:lineRule="auto"/>
      </w:pPr>
      <w:r>
        <w:t xml:space="preserve">     Ljouwert : Fryske Akademy, 1966. - 175 s. ; 21cm</w:t>
      </w:r>
    </w:p>
    <w:p w:rsidR="00ED6DFE" w:rsidRDefault="00ED6DFE" w:rsidP="00D957F6">
      <w:pPr>
        <w:spacing w:after="0" w:line="240" w:lineRule="auto"/>
      </w:pPr>
    </w:p>
    <w:p w:rsidR="00ED6DFE" w:rsidRPr="00EE66CA" w:rsidRDefault="00ED6DFE" w:rsidP="00D957F6">
      <w:pPr>
        <w:pStyle w:val="Nagwek1"/>
        <w:rPr>
          <w:szCs w:val="22"/>
        </w:rPr>
      </w:pPr>
      <w:r w:rsidRPr="00EE66CA">
        <w:rPr>
          <w:szCs w:val="22"/>
        </w:rPr>
        <w:t>Woodhouse, S. C.</w:t>
      </w:r>
      <w:r w:rsidRPr="00EE66CA">
        <w:rPr>
          <w:szCs w:val="22"/>
        </w:rPr>
        <w:tab/>
      </w:r>
      <w:r w:rsidRPr="00EE66CA">
        <w:rPr>
          <w:szCs w:val="22"/>
        </w:rPr>
        <w:tab/>
      </w:r>
      <w:r w:rsidRPr="00EE66CA">
        <w:rPr>
          <w:szCs w:val="22"/>
        </w:rPr>
        <w:tab/>
      </w:r>
      <w:r w:rsidRPr="00EE66CA">
        <w:rPr>
          <w:szCs w:val="22"/>
        </w:rPr>
        <w:tab/>
      </w:r>
      <w:r w:rsidRPr="00EE66CA">
        <w:rPr>
          <w:szCs w:val="22"/>
        </w:rPr>
        <w:tab/>
        <w:t>1048G</w:t>
      </w:r>
    </w:p>
    <w:p w:rsidR="00ED6DFE" w:rsidRDefault="00ED6DFE" w:rsidP="00D957F6">
      <w:pPr>
        <w:spacing w:after="0" w:line="240" w:lineRule="auto"/>
        <w:rPr>
          <w:b/>
        </w:rPr>
      </w:pPr>
    </w:p>
    <w:p w:rsidR="00ED6DFE" w:rsidRDefault="00ED6DFE" w:rsidP="00D957F6">
      <w:pPr>
        <w:spacing w:after="0" w:line="240" w:lineRule="auto"/>
      </w:pPr>
      <w:r>
        <w:rPr>
          <w:b/>
        </w:rPr>
        <w:t xml:space="preserve">     </w:t>
      </w:r>
      <w:r>
        <w:t>English-Greek dictionary : a vocabulary of the Attic language / S. C. Woodhouse</w:t>
      </w:r>
    </w:p>
    <w:p w:rsidR="00ED6DFE" w:rsidRDefault="00ED6DFE" w:rsidP="00D957F6">
      <w:pPr>
        <w:spacing w:after="0" w:line="240" w:lineRule="auto"/>
      </w:pPr>
    </w:p>
    <w:p w:rsidR="00ED6DFE" w:rsidRDefault="00ED6DFE" w:rsidP="00D957F6">
      <w:pPr>
        <w:spacing w:after="0" w:line="240" w:lineRule="auto"/>
      </w:pPr>
      <w:r>
        <w:t xml:space="preserve">     London : Routledge &amp; Kegan Paul Ltd, </w:t>
      </w:r>
      <w:r w:rsidR="00E534F1">
        <w:t>1959. - 1029 s. ; 22cm</w:t>
      </w:r>
    </w:p>
    <w:p w:rsidR="00E534F1" w:rsidRDefault="00E534F1" w:rsidP="00D957F6">
      <w:pPr>
        <w:spacing w:after="0" w:line="240" w:lineRule="auto"/>
      </w:pPr>
    </w:p>
    <w:p w:rsidR="00E534F1" w:rsidRPr="00EE66CA" w:rsidRDefault="00E534F1" w:rsidP="00D957F6">
      <w:pPr>
        <w:pStyle w:val="Nagwek1"/>
        <w:rPr>
          <w:szCs w:val="22"/>
        </w:rPr>
      </w:pPr>
      <w:r w:rsidRPr="00EE66CA">
        <w:rPr>
          <w:szCs w:val="22"/>
        </w:rPr>
        <w:t>Bergman, Gösta</w:t>
      </w:r>
      <w:r w:rsidRPr="00EE66CA">
        <w:rPr>
          <w:szCs w:val="22"/>
        </w:rPr>
        <w:tab/>
      </w:r>
      <w:r w:rsidRPr="00EE66CA">
        <w:rPr>
          <w:szCs w:val="22"/>
        </w:rPr>
        <w:tab/>
      </w:r>
      <w:r w:rsidRPr="00EE66CA">
        <w:rPr>
          <w:szCs w:val="22"/>
        </w:rPr>
        <w:tab/>
      </w:r>
      <w:r w:rsidRPr="00EE66CA">
        <w:rPr>
          <w:szCs w:val="22"/>
        </w:rPr>
        <w:tab/>
      </w:r>
      <w:r w:rsidRPr="00EE66CA">
        <w:rPr>
          <w:szCs w:val="22"/>
        </w:rPr>
        <w:tab/>
        <w:t>1049G</w:t>
      </w:r>
    </w:p>
    <w:p w:rsidR="00E534F1" w:rsidRDefault="00E534F1" w:rsidP="00D957F6">
      <w:pPr>
        <w:spacing w:after="0" w:line="240" w:lineRule="auto"/>
        <w:rPr>
          <w:b/>
        </w:rPr>
      </w:pPr>
    </w:p>
    <w:p w:rsidR="00E534F1" w:rsidRDefault="00E534F1" w:rsidP="00D957F6">
      <w:pPr>
        <w:spacing w:after="0" w:line="240" w:lineRule="auto"/>
      </w:pPr>
      <w:r>
        <w:rPr>
          <w:b/>
        </w:rPr>
        <w:t xml:space="preserve">     </w:t>
      </w:r>
      <w:r>
        <w:t>A short history of the Swedish Language. Translated and adapted by Francis S. Magoun and Helge Kökeritz / Gösta Bergman</w:t>
      </w:r>
    </w:p>
    <w:p w:rsidR="00E534F1" w:rsidRDefault="00E534F1" w:rsidP="00D957F6">
      <w:pPr>
        <w:spacing w:after="0" w:line="240" w:lineRule="auto"/>
      </w:pPr>
    </w:p>
    <w:p w:rsidR="00E534F1" w:rsidRDefault="00E534F1" w:rsidP="00D957F6">
      <w:pPr>
        <w:spacing w:after="0" w:line="240" w:lineRule="auto"/>
      </w:pPr>
      <w:r>
        <w:t xml:space="preserve">     Stockholm : The Swedish Institute for Cultural Relations, 1947. - 106 s. ; 22cm</w:t>
      </w:r>
    </w:p>
    <w:p w:rsidR="00E534F1" w:rsidRDefault="00E534F1" w:rsidP="00D957F6">
      <w:pPr>
        <w:spacing w:after="0" w:line="240" w:lineRule="auto"/>
      </w:pPr>
    </w:p>
    <w:p w:rsidR="00E534F1" w:rsidRPr="00EE66CA" w:rsidRDefault="00E534F1" w:rsidP="00D957F6">
      <w:pPr>
        <w:pStyle w:val="Nagwek1"/>
        <w:rPr>
          <w:szCs w:val="22"/>
        </w:rPr>
      </w:pPr>
      <w:r w:rsidRPr="00EE66CA">
        <w:rPr>
          <w:szCs w:val="22"/>
        </w:rPr>
        <w:t>Barnes, Michael</w:t>
      </w:r>
      <w:r w:rsidRPr="00EE66CA">
        <w:rPr>
          <w:szCs w:val="22"/>
        </w:rPr>
        <w:tab/>
      </w:r>
      <w:r w:rsidRPr="00EE66CA">
        <w:rPr>
          <w:szCs w:val="22"/>
        </w:rPr>
        <w:tab/>
      </w:r>
      <w:r w:rsidRPr="00EE66CA">
        <w:rPr>
          <w:szCs w:val="22"/>
        </w:rPr>
        <w:tab/>
      </w:r>
      <w:r w:rsidRPr="00EE66CA">
        <w:rPr>
          <w:szCs w:val="22"/>
        </w:rPr>
        <w:tab/>
      </w:r>
      <w:r w:rsidRPr="00EE66CA">
        <w:rPr>
          <w:szCs w:val="22"/>
        </w:rPr>
        <w:tab/>
        <w:t>1050G</w:t>
      </w:r>
    </w:p>
    <w:p w:rsidR="00E534F1" w:rsidRDefault="00E534F1" w:rsidP="00D957F6">
      <w:pPr>
        <w:spacing w:after="0" w:line="240" w:lineRule="auto"/>
        <w:rPr>
          <w:b/>
        </w:rPr>
      </w:pPr>
    </w:p>
    <w:p w:rsidR="00E534F1" w:rsidRDefault="00E534F1" w:rsidP="00D957F6">
      <w:pPr>
        <w:spacing w:after="0" w:line="240" w:lineRule="auto"/>
      </w:pPr>
      <w:r>
        <w:rPr>
          <w:b/>
        </w:rPr>
        <w:t xml:space="preserve">     </w:t>
      </w:r>
      <w:r>
        <w:t>Faroese language studies / Michael Barnes</w:t>
      </w:r>
    </w:p>
    <w:p w:rsidR="00E534F1" w:rsidRDefault="00E534F1" w:rsidP="00D957F6">
      <w:pPr>
        <w:spacing w:after="0" w:line="240" w:lineRule="auto"/>
      </w:pPr>
    </w:p>
    <w:p w:rsidR="00E534F1" w:rsidRDefault="00E534F1" w:rsidP="00D957F6">
      <w:pPr>
        <w:spacing w:after="0" w:line="240" w:lineRule="auto"/>
      </w:pPr>
      <w:r>
        <w:t xml:space="preserve">     Oslo : Novus Forlag, 2001. - 239 s. ; 21cm</w:t>
      </w:r>
    </w:p>
    <w:p w:rsidR="00E534F1" w:rsidRDefault="00E534F1" w:rsidP="00D957F6">
      <w:pPr>
        <w:spacing w:after="0" w:line="240" w:lineRule="auto"/>
      </w:pPr>
    </w:p>
    <w:p w:rsidR="00E534F1" w:rsidRPr="00EE66CA" w:rsidRDefault="00E534F1" w:rsidP="00D957F6">
      <w:pPr>
        <w:pStyle w:val="Nagwek1"/>
        <w:rPr>
          <w:szCs w:val="22"/>
        </w:rPr>
      </w:pPr>
      <w:r w:rsidRPr="00EE66CA">
        <w:rPr>
          <w:szCs w:val="22"/>
        </w:rPr>
        <w:t>Lehmann, Winfred P.</w:t>
      </w:r>
      <w:r w:rsidRPr="00EE66CA">
        <w:rPr>
          <w:szCs w:val="22"/>
        </w:rPr>
        <w:tab/>
      </w:r>
      <w:r w:rsidRPr="00EE66CA">
        <w:rPr>
          <w:szCs w:val="22"/>
        </w:rPr>
        <w:tab/>
      </w:r>
      <w:r w:rsidRPr="00EE66CA">
        <w:rPr>
          <w:szCs w:val="22"/>
        </w:rPr>
        <w:tab/>
      </w:r>
      <w:r w:rsidRPr="00EE66CA">
        <w:rPr>
          <w:szCs w:val="22"/>
        </w:rPr>
        <w:tab/>
      </w:r>
      <w:r w:rsidRPr="00EE66CA">
        <w:rPr>
          <w:szCs w:val="22"/>
        </w:rPr>
        <w:tab/>
        <w:t>1051G</w:t>
      </w:r>
    </w:p>
    <w:p w:rsidR="00E534F1" w:rsidRDefault="00E534F1" w:rsidP="00D957F6">
      <w:pPr>
        <w:spacing w:after="0" w:line="240" w:lineRule="auto"/>
        <w:rPr>
          <w:b/>
        </w:rPr>
      </w:pPr>
    </w:p>
    <w:p w:rsidR="00E534F1" w:rsidRDefault="00E534F1" w:rsidP="00D957F6">
      <w:pPr>
        <w:spacing w:after="0" w:line="240" w:lineRule="auto"/>
      </w:pPr>
      <w:r>
        <w:rPr>
          <w:b/>
        </w:rPr>
        <w:t xml:space="preserve">     </w:t>
      </w:r>
      <w:r>
        <w:t>A grammar of Proto-Germanic / ed. by Winfred P. Lehmann ; Jonathan Slocum</w:t>
      </w:r>
    </w:p>
    <w:p w:rsidR="00E534F1" w:rsidRDefault="00E534F1" w:rsidP="00D957F6">
      <w:pPr>
        <w:spacing w:after="0" w:line="240" w:lineRule="auto"/>
      </w:pPr>
    </w:p>
    <w:p w:rsidR="00E534F1" w:rsidRDefault="00E534F1" w:rsidP="00D957F6">
      <w:pPr>
        <w:spacing w:after="0" w:line="240" w:lineRule="auto"/>
      </w:pPr>
      <w:r>
        <w:t xml:space="preserve">     [b. m.] : [b. w.], [b. r.]. - [116] s. ; 26cm</w:t>
      </w:r>
    </w:p>
    <w:p w:rsidR="00E534F1" w:rsidRDefault="00E534F1" w:rsidP="00D957F6">
      <w:pPr>
        <w:spacing w:after="0" w:line="240" w:lineRule="auto"/>
      </w:pPr>
    </w:p>
    <w:p w:rsidR="00E534F1" w:rsidRPr="00EE66CA" w:rsidRDefault="00E534F1" w:rsidP="00D957F6">
      <w:pPr>
        <w:pStyle w:val="Nagwek1"/>
        <w:rPr>
          <w:szCs w:val="22"/>
        </w:rPr>
      </w:pPr>
      <w:r w:rsidRPr="00EE66CA">
        <w:rPr>
          <w:szCs w:val="22"/>
        </w:rPr>
        <w:t>Slocum, Jonathan</w:t>
      </w:r>
      <w:r w:rsidRPr="00EE66CA">
        <w:rPr>
          <w:szCs w:val="22"/>
        </w:rPr>
        <w:tab/>
      </w:r>
      <w:r w:rsidRPr="00EE66CA">
        <w:rPr>
          <w:szCs w:val="22"/>
        </w:rPr>
        <w:tab/>
      </w:r>
      <w:r w:rsidRPr="00EE66CA">
        <w:rPr>
          <w:szCs w:val="22"/>
        </w:rPr>
        <w:tab/>
      </w:r>
      <w:r w:rsidRPr="00EE66CA">
        <w:rPr>
          <w:szCs w:val="22"/>
        </w:rPr>
        <w:tab/>
      </w:r>
      <w:r w:rsidRPr="00EE66CA">
        <w:rPr>
          <w:szCs w:val="22"/>
        </w:rPr>
        <w:tab/>
        <w:t>1051G</w:t>
      </w:r>
    </w:p>
    <w:p w:rsidR="00E534F1" w:rsidRPr="00E534F1" w:rsidRDefault="00E534F1" w:rsidP="00D957F6">
      <w:pPr>
        <w:spacing w:after="0" w:line="240" w:lineRule="auto"/>
        <w:rPr>
          <w:b/>
        </w:rPr>
      </w:pPr>
    </w:p>
    <w:p w:rsidR="00E534F1" w:rsidRPr="00E534F1" w:rsidRDefault="00E534F1" w:rsidP="00D957F6">
      <w:pPr>
        <w:spacing w:after="0" w:line="240" w:lineRule="auto"/>
      </w:pPr>
      <w:r w:rsidRPr="00E534F1">
        <w:rPr>
          <w:b/>
        </w:rPr>
        <w:t xml:space="preserve">     </w:t>
      </w:r>
      <w:r w:rsidRPr="00E534F1">
        <w:t>A grammar of Proto-Germanic / ed. by Winfred P. Lehmann ; Jonathan Slocum</w:t>
      </w:r>
    </w:p>
    <w:p w:rsidR="00E534F1" w:rsidRPr="00E534F1" w:rsidRDefault="00E534F1" w:rsidP="00D957F6">
      <w:pPr>
        <w:spacing w:after="0" w:line="240" w:lineRule="auto"/>
      </w:pPr>
    </w:p>
    <w:p w:rsidR="00E534F1" w:rsidRDefault="00E534F1" w:rsidP="00D957F6">
      <w:pPr>
        <w:spacing w:after="0" w:line="240" w:lineRule="auto"/>
      </w:pPr>
      <w:r w:rsidRPr="00E534F1">
        <w:t xml:space="preserve">     [b. m.] : [b. w.], [b. r.]. - [116] s. ; 26cm</w:t>
      </w:r>
    </w:p>
    <w:p w:rsidR="00E534F1" w:rsidRDefault="00E534F1" w:rsidP="00D957F6">
      <w:pPr>
        <w:spacing w:after="0" w:line="240" w:lineRule="auto"/>
      </w:pPr>
    </w:p>
    <w:p w:rsidR="00E534F1" w:rsidRPr="00EE66CA" w:rsidRDefault="00E534F1" w:rsidP="00D957F6">
      <w:pPr>
        <w:pStyle w:val="Nagwek1"/>
        <w:rPr>
          <w:szCs w:val="22"/>
        </w:rPr>
      </w:pPr>
      <w:r w:rsidRPr="00EE66CA">
        <w:rPr>
          <w:szCs w:val="22"/>
        </w:rPr>
        <w:t>A grammar</w:t>
      </w:r>
      <w:r w:rsidRPr="00EE66CA">
        <w:rPr>
          <w:szCs w:val="22"/>
        </w:rPr>
        <w:tab/>
      </w:r>
      <w:r w:rsidRPr="00EE66CA">
        <w:rPr>
          <w:szCs w:val="22"/>
        </w:rPr>
        <w:tab/>
      </w:r>
      <w:r w:rsidRPr="00EE66CA">
        <w:rPr>
          <w:szCs w:val="22"/>
        </w:rPr>
        <w:tab/>
      </w:r>
      <w:r w:rsidRPr="00EE66CA">
        <w:rPr>
          <w:szCs w:val="22"/>
        </w:rPr>
        <w:tab/>
      </w:r>
      <w:r w:rsidRPr="00EE66CA">
        <w:rPr>
          <w:szCs w:val="22"/>
        </w:rPr>
        <w:tab/>
      </w:r>
      <w:r w:rsidRPr="00EE66CA">
        <w:rPr>
          <w:szCs w:val="22"/>
        </w:rPr>
        <w:tab/>
        <w:t>1051G</w:t>
      </w:r>
    </w:p>
    <w:p w:rsidR="00E534F1" w:rsidRPr="00E534F1" w:rsidRDefault="00E534F1" w:rsidP="00D957F6">
      <w:pPr>
        <w:spacing w:after="0" w:line="240" w:lineRule="auto"/>
        <w:rPr>
          <w:b/>
        </w:rPr>
      </w:pPr>
    </w:p>
    <w:p w:rsidR="00E534F1" w:rsidRPr="00E534F1" w:rsidRDefault="00E534F1" w:rsidP="00D957F6">
      <w:pPr>
        <w:spacing w:after="0" w:line="240" w:lineRule="auto"/>
      </w:pPr>
      <w:r w:rsidRPr="00E534F1">
        <w:rPr>
          <w:b/>
        </w:rPr>
        <w:t xml:space="preserve">     </w:t>
      </w:r>
      <w:r w:rsidRPr="00E534F1">
        <w:t>of Proto-Germanic / ed. by Winfred P. Lehmann ; Jonathan Slocum</w:t>
      </w:r>
    </w:p>
    <w:p w:rsidR="00E534F1" w:rsidRPr="00E534F1" w:rsidRDefault="00E534F1" w:rsidP="00D957F6">
      <w:pPr>
        <w:spacing w:after="0" w:line="240" w:lineRule="auto"/>
      </w:pPr>
    </w:p>
    <w:p w:rsidR="00E534F1" w:rsidRDefault="00E534F1" w:rsidP="00D957F6">
      <w:pPr>
        <w:spacing w:after="0" w:line="240" w:lineRule="auto"/>
      </w:pPr>
      <w:r w:rsidRPr="00E534F1">
        <w:t xml:space="preserve">     [b. m.] : [b. w.], [b. r.]. - [116] s. ; 26cm</w:t>
      </w:r>
    </w:p>
    <w:p w:rsidR="00E534F1" w:rsidRDefault="00E534F1" w:rsidP="00D957F6">
      <w:pPr>
        <w:spacing w:after="0" w:line="240" w:lineRule="auto"/>
      </w:pPr>
    </w:p>
    <w:p w:rsidR="00E534F1" w:rsidRPr="00EE66CA" w:rsidRDefault="005537E8" w:rsidP="00D957F6">
      <w:pPr>
        <w:pStyle w:val="Nagwek1"/>
        <w:rPr>
          <w:szCs w:val="22"/>
        </w:rPr>
      </w:pPr>
      <w:r w:rsidRPr="00EE66CA">
        <w:rPr>
          <w:szCs w:val="22"/>
        </w:rPr>
        <w:t>Noreen, Adolf</w:t>
      </w:r>
      <w:r w:rsidRPr="00EE66CA">
        <w:rPr>
          <w:szCs w:val="22"/>
        </w:rPr>
        <w:tab/>
      </w:r>
      <w:r w:rsidRPr="00EE66CA">
        <w:rPr>
          <w:szCs w:val="22"/>
        </w:rPr>
        <w:tab/>
      </w:r>
      <w:r w:rsidRPr="00EE66CA">
        <w:rPr>
          <w:szCs w:val="22"/>
        </w:rPr>
        <w:tab/>
      </w:r>
      <w:r w:rsidRPr="00EE66CA">
        <w:rPr>
          <w:szCs w:val="22"/>
        </w:rPr>
        <w:tab/>
      </w:r>
      <w:r w:rsidRPr="00EE66CA">
        <w:rPr>
          <w:szCs w:val="22"/>
        </w:rPr>
        <w:tab/>
      </w:r>
      <w:r w:rsidRPr="00EE66CA">
        <w:rPr>
          <w:szCs w:val="22"/>
        </w:rPr>
        <w:tab/>
        <w:t>1052G</w:t>
      </w:r>
    </w:p>
    <w:p w:rsidR="005537E8" w:rsidRDefault="005537E8" w:rsidP="00D957F6">
      <w:pPr>
        <w:spacing w:after="0" w:line="240" w:lineRule="auto"/>
        <w:rPr>
          <w:b/>
        </w:rPr>
      </w:pPr>
    </w:p>
    <w:p w:rsidR="005537E8" w:rsidRDefault="005537E8" w:rsidP="00D957F6">
      <w:pPr>
        <w:spacing w:after="0" w:line="240" w:lineRule="auto"/>
      </w:pPr>
      <w:r>
        <w:rPr>
          <w:b/>
        </w:rPr>
        <w:t xml:space="preserve">     </w:t>
      </w:r>
      <w:r>
        <w:t>Altschwedische Grammatik mit Einschluss des Altgutnischen / Adolf Noreen</w:t>
      </w:r>
    </w:p>
    <w:p w:rsidR="005537E8" w:rsidRDefault="005537E8" w:rsidP="00D957F6">
      <w:pPr>
        <w:spacing w:after="0" w:line="240" w:lineRule="auto"/>
      </w:pPr>
    </w:p>
    <w:p w:rsidR="005537E8" w:rsidRPr="00426749" w:rsidRDefault="005537E8" w:rsidP="00D957F6">
      <w:pPr>
        <w:spacing w:after="0" w:line="240" w:lineRule="auto"/>
        <w:rPr>
          <w:lang w:val="fr-FR"/>
        </w:rPr>
      </w:pPr>
      <w:r>
        <w:t xml:space="preserve">     </w:t>
      </w:r>
      <w:r w:rsidRPr="00426749">
        <w:rPr>
          <w:lang w:val="fr-FR"/>
        </w:rPr>
        <w:t xml:space="preserve">Halle : Max Niemeyer, 1904. - </w:t>
      </w:r>
      <w:r w:rsidR="00212A49" w:rsidRPr="00426749">
        <w:rPr>
          <w:lang w:val="fr-FR"/>
        </w:rPr>
        <w:t>642 s. ; 23cm</w:t>
      </w:r>
    </w:p>
    <w:p w:rsidR="00212A49" w:rsidRPr="00426749" w:rsidRDefault="00212A49" w:rsidP="00D957F6">
      <w:pPr>
        <w:spacing w:after="0" w:line="240" w:lineRule="auto"/>
        <w:rPr>
          <w:lang w:val="fr-FR"/>
        </w:rPr>
      </w:pPr>
    </w:p>
    <w:p w:rsidR="00212A49" w:rsidRPr="00426749" w:rsidRDefault="00212A49" w:rsidP="00D957F6">
      <w:pPr>
        <w:spacing w:after="0" w:line="240" w:lineRule="auto"/>
        <w:rPr>
          <w:lang w:val="fr-FR"/>
        </w:rPr>
      </w:pPr>
      <w:r w:rsidRPr="00426749">
        <w:rPr>
          <w:lang w:val="fr-FR"/>
        </w:rPr>
        <w:t xml:space="preserve">     [Altnordische Grammatik II]</w:t>
      </w:r>
    </w:p>
    <w:p w:rsidR="00212A49" w:rsidRPr="00426749" w:rsidRDefault="00212A49" w:rsidP="00D957F6">
      <w:pPr>
        <w:spacing w:after="0" w:line="240" w:lineRule="auto"/>
        <w:rPr>
          <w:lang w:val="fr-FR"/>
        </w:rPr>
      </w:pPr>
    </w:p>
    <w:p w:rsidR="00212A49" w:rsidRPr="00EE66CA" w:rsidRDefault="001A70C6" w:rsidP="00D957F6">
      <w:pPr>
        <w:pStyle w:val="Nagwek1"/>
        <w:rPr>
          <w:szCs w:val="22"/>
        </w:rPr>
      </w:pPr>
      <w:r w:rsidRPr="00EE66CA">
        <w:rPr>
          <w:szCs w:val="22"/>
        </w:rPr>
        <w:t>Popperwell, R. G.</w:t>
      </w:r>
      <w:r w:rsidRPr="00EE66CA">
        <w:rPr>
          <w:szCs w:val="22"/>
        </w:rPr>
        <w:tab/>
      </w:r>
      <w:r w:rsidRPr="00EE66CA">
        <w:rPr>
          <w:szCs w:val="22"/>
        </w:rPr>
        <w:tab/>
      </w:r>
      <w:r w:rsidRPr="00EE66CA">
        <w:rPr>
          <w:szCs w:val="22"/>
        </w:rPr>
        <w:tab/>
      </w:r>
      <w:r w:rsidRPr="00EE66CA">
        <w:rPr>
          <w:szCs w:val="22"/>
        </w:rPr>
        <w:tab/>
      </w:r>
      <w:r w:rsidRPr="00EE66CA">
        <w:rPr>
          <w:szCs w:val="22"/>
        </w:rPr>
        <w:tab/>
        <w:t>1053G</w:t>
      </w:r>
    </w:p>
    <w:p w:rsidR="001A70C6" w:rsidRDefault="001A70C6" w:rsidP="00D957F6">
      <w:pPr>
        <w:spacing w:after="0" w:line="240" w:lineRule="auto"/>
        <w:rPr>
          <w:b/>
        </w:rPr>
      </w:pPr>
    </w:p>
    <w:p w:rsidR="001A70C6" w:rsidRDefault="001A70C6" w:rsidP="00D957F6">
      <w:pPr>
        <w:spacing w:after="0" w:line="240" w:lineRule="auto"/>
      </w:pPr>
      <w:r>
        <w:rPr>
          <w:b/>
        </w:rPr>
        <w:t xml:space="preserve">     </w:t>
      </w:r>
      <w:r>
        <w:t>The pro</w:t>
      </w:r>
      <w:r w:rsidR="00210830">
        <w:t>nunciation of Norwegian / R. G. Popperwell</w:t>
      </w:r>
    </w:p>
    <w:p w:rsidR="00210830" w:rsidRDefault="00210830" w:rsidP="00D957F6">
      <w:pPr>
        <w:spacing w:after="0" w:line="240" w:lineRule="auto"/>
      </w:pPr>
    </w:p>
    <w:p w:rsidR="00210830" w:rsidRDefault="00210830" w:rsidP="00D957F6">
      <w:pPr>
        <w:spacing w:after="0" w:line="240" w:lineRule="auto"/>
      </w:pPr>
      <w:r>
        <w:t xml:space="preserve">     Cambridge : Cambridge University Press, 1963. - 228 s. ; 23cm</w:t>
      </w:r>
    </w:p>
    <w:p w:rsidR="00210830" w:rsidRDefault="00210830" w:rsidP="00D957F6">
      <w:pPr>
        <w:spacing w:after="0" w:line="240" w:lineRule="auto"/>
      </w:pPr>
    </w:p>
    <w:p w:rsidR="00210830" w:rsidRPr="00EE66CA" w:rsidRDefault="00210830" w:rsidP="00D957F6">
      <w:pPr>
        <w:pStyle w:val="Nagwek1"/>
        <w:rPr>
          <w:szCs w:val="22"/>
        </w:rPr>
      </w:pPr>
      <w:r w:rsidRPr="00EE66CA">
        <w:rPr>
          <w:szCs w:val="22"/>
        </w:rPr>
        <w:t>Skrzypek, Dominika</w:t>
      </w:r>
      <w:r w:rsidRPr="00EE66CA">
        <w:rPr>
          <w:szCs w:val="22"/>
        </w:rPr>
        <w:tab/>
      </w:r>
      <w:r w:rsidRPr="00EE66CA">
        <w:rPr>
          <w:szCs w:val="22"/>
        </w:rPr>
        <w:tab/>
      </w:r>
      <w:r w:rsidRPr="00EE66CA">
        <w:rPr>
          <w:szCs w:val="22"/>
        </w:rPr>
        <w:tab/>
      </w:r>
      <w:r w:rsidRPr="00EE66CA">
        <w:rPr>
          <w:szCs w:val="22"/>
        </w:rPr>
        <w:tab/>
      </w:r>
      <w:r w:rsidRPr="00EE66CA">
        <w:rPr>
          <w:szCs w:val="22"/>
        </w:rPr>
        <w:tab/>
        <w:t>1054G</w:t>
      </w:r>
    </w:p>
    <w:p w:rsidR="00210830" w:rsidRDefault="00210830" w:rsidP="00D957F6">
      <w:pPr>
        <w:spacing w:after="0" w:line="240" w:lineRule="auto"/>
        <w:rPr>
          <w:b/>
        </w:rPr>
      </w:pPr>
    </w:p>
    <w:p w:rsidR="00210830" w:rsidRDefault="00210830" w:rsidP="00D957F6">
      <w:pPr>
        <w:spacing w:after="0" w:line="240" w:lineRule="auto"/>
      </w:pPr>
      <w:r>
        <w:rPr>
          <w:b/>
        </w:rPr>
        <w:t xml:space="preserve">     </w:t>
      </w:r>
      <w:r>
        <w:t>The decline of nominal inflection in Old Swedish : the loss of dative case / Dominika Skrzypek</w:t>
      </w:r>
    </w:p>
    <w:p w:rsidR="00210830" w:rsidRDefault="00210830" w:rsidP="00D957F6">
      <w:pPr>
        <w:spacing w:after="0" w:line="240" w:lineRule="auto"/>
      </w:pPr>
    </w:p>
    <w:p w:rsidR="00210830" w:rsidRPr="00426749" w:rsidRDefault="00210830" w:rsidP="00D957F6">
      <w:pPr>
        <w:spacing w:after="0" w:line="240" w:lineRule="auto"/>
        <w:rPr>
          <w:lang w:val="fr-FR"/>
        </w:rPr>
      </w:pPr>
      <w:r>
        <w:t xml:space="preserve">     </w:t>
      </w:r>
      <w:r w:rsidRPr="00426749">
        <w:rPr>
          <w:lang w:val="fr-FR"/>
        </w:rPr>
        <w:t>Lund : Lunds Universitet, 2005. - 170 s. ; 21cm</w:t>
      </w:r>
    </w:p>
    <w:p w:rsidR="00210830" w:rsidRPr="00426749" w:rsidRDefault="00210830" w:rsidP="00D957F6">
      <w:pPr>
        <w:spacing w:after="0" w:line="240" w:lineRule="auto"/>
        <w:rPr>
          <w:lang w:val="fr-FR"/>
        </w:rPr>
      </w:pPr>
    </w:p>
    <w:p w:rsidR="00426749" w:rsidRPr="00EE66CA" w:rsidRDefault="00426749" w:rsidP="00D957F6">
      <w:pPr>
        <w:pStyle w:val="Nagwek1"/>
        <w:rPr>
          <w:szCs w:val="22"/>
          <w:lang w:val="fr-FR"/>
        </w:rPr>
      </w:pPr>
      <w:r w:rsidRPr="00EE66CA">
        <w:rPr>
          <w:szCs w:val="22"/>
          <w:lang w:val="fr-FR"/>
        </w:rPr>
        <w:t>Mossé, Fernand</w:t>
      </w:r>
      <w:r w:rsidRPr="00EE66CA">
        <w:rPr>
          <w:szCs w:val="22"/>
          <w:lang w:val="fr-FR"/>
        </w:rPr>
        <w:tab/>
      </w:r>
      <w:r w:rsidRPr="00EE66CA">
        <w:rPr>
          <w:szCs w:val="22"/>
          <w:lang w:val="fr-FR"/>
        </w:rPr>
        <w:tab/>
      </w:r>
      <w:r w:rsidRPr="00EE66CA">
        <w:rPr>
          <w:szCs w:val="22"/>
          <w:lang w:val="fr-FR"/>
        </w:rPr>
        <w:tab/>
      </w:r>
      <w:r w:rsidRPr="00EE66CA">
        <w:rPr>
          <w:szCs w:val="22"/>
          <w:lang w:val="fr-FR"/>
        </w:rPr>
        <w:tab/>
      </w:r>
      <w:r w:rsidRPr="00EE66CA">
        <w:rPr>
          <w:szCs w:val="22"/>
          <w:lang w:val="fr-FR"/>
        </w:rPr>
        <w:tab/>
        <w:t>1055G</w:t>
      </w:r>
    </w:p>
    <w:p w:rsidR="00426749" w:rsidRDefault="00426749" w:rsidP="00D957F6">
      <w:pPr>
        <w:spacing w:after="0" w:line="240" w:lineRule="auto"/>
        <w:rPr>
          <w:b/>
          <w:lang w:val="fr-FR"/>
        </w:rPr>
      </w:pPr>
    </w:p>
    <w:p w:rsidR="00426749" w:rsidRDefault="00426749" w:rsidP="00D957F6">
      <w:pPr>
        <w:spacing w:after="0" w:line="240" w:lineRule="auto"/>
        <w:rPr>
          <w:lang w:val="fr-FR"/>
        </w:rPr>
      </w:pPr>
      <w:r>
        <w:rPr>
          <w:b/>
          <w:lang w:val="fr-FR"/>
        </w:rPr>
        <w:t xml:space="preserve">     </w:t>
      </w:r>
      <w:r>
        <w:rPr>
          <w:lang w:val="fr-FR"/>
        </w:rPr>
        <w:t>Manuel de la langue gothique : grammaire, textes, notes, glossaire / Fernand Mossé</w:t>
      </w:r>
    </w:p>
    <w:p w:rsidR="00426749" w:rsidRDefault="00426749" w:rsidP="00D957F6">
      <w:pPr>
        <w:spacing w:after="0" w:line="240" w:lineRule="auto"/>
        <w:rPr>
          <w:lang w:val="fr-FR"/>
        </w:rPr>
      </w:pPr>
    </w:p>
    <w:p w:rsidR="00426749" w:rsidRPr="00132199" w:rsidRDefault="00426749" w:rsidP="00D957F6">
      <w:pPr>
        <w:spacing w:after="0" w:line="240" w:lineRule="auto"/>
      </w:pPr>
      <w:r>
        <w:rPr>
          <w:lang w:val="fr-FR"/>
        </w:rPr>
        <w:t xml:space="preserve">     </w:t>
      </w:r>
      <w:r w:rsidRPr="00132199">
        <w:t>Paris : Editions Montaigne, 1956. -330 s. ; 20cm</w:t>
      </w:r>
    </w:p>
    <w:p w:rsidR="00426749" w:rsidRPr="00132199" w:rsidRDefault="00426749" w:rsidP="00D957F6">
      <w:pPr>
        <w:spacing w:after="0" w:line="240" w:lineRule="auto"/>
      </w:pPr>
    </w:p>
    <w:p w:rsidR="00426749" w:rsidRPr="00EE66CA" w:rsidRDefault="00426749" w:rsidP="00D957F6">
      <w:pPr>
        <w:pStyle w:val="Nagwek1"/>
        <w:rPr>
          <w:szCs w:val="22"/>
        </w:rPr>
      </w:pPr>
      <w:r w:rsidRPr="00EE66CA">
        <w:rPr>
          <w:szCs w:val="22"/>
        </w:rPr>
        <w:t>Young, G. V. C.</w:t>
      </w:r>
      <w:r w:rsidRPr="00EE66CA">
        <w:rPr>
          <w:szCs w:val="22"/>
        </w:rPr>
        <w:tab/>
      </w:r>
      <w:r w:rsidRPr="00EE66CA">
        <w:rPr>
          <w:szCs w:val="22"/>
        </w:rPr>
        <w:tab/>
      </w:r>
      <w:r w:rsidRPr="00EE66CA">
        <w:rPr>
          <w:szCs w:val="22"/>
        </w:rPr>
        <w:tab/>
      </w:r>
      <w:r w:rsidRPr="00EE66CA">
        <w:rPr>
          <w:szCs w:val="22"/>
        </w:rPr>
        <w:tab/>
      </w:r>
      <w:r w:rsidRPr="00EE66CA">
        <w:rPr>
          <w:szCs w:val="22"/>
        </w:rPr>
        <w:tab/>
      </w:r>
      <w:r w:rsidRPr="00EE66CA">
        <w:rPr>
          <w:szCs w:val="22"/>
        </w:rPr>
        <w:tab/>
        <w:t>1056G</w:t>
      </w:r>
    </w:p>
    <w:p w:rsidR="00426749" w:rsidRPr="00132199" w:rsidRDefault="00426749" w:rsidP="00D957F6">
      <w:pPr>
        <w:spacing w:after="0" w:line="240" w:lineRule="auto"/>
        <w:rPr>
          <w:b/>
        </w:rPr>
      </w:pPr>
    </w:p>
    <w:p w:rsidR="00426749" w:rsidRDefault="00426749" w:rsidP="00D957F6">
      <w:pPr>
        <w:spacing w:after="0" w:line="240" w:lineRule="auto"/>
      </w:pPr>
      <w:r w:rsidRPr="00426749">
        <w:rPr>
          <w:b/>
        </w:rPr>
        <w:t xml:space="preserve">     </w:t>
      </w:r>
      <w:r w:rsidRPr="00426749">
        <w:t>Føroysk-Ensk Orđabók. Faroese-English Dictionary.</w:t>
      </w:r>
      <w:r>
        <w:t xml:space="preserve"> With Faroese folk-lore and proverbs and a section by Professor W. B. Lockwood on Faroese pronunciation</w:t>
      </w:r>
      <w:r w:rsidRPr="00426749">
        <w:t xml:space="preserve"> / </w:t>
      </w:r>
      <w:r>
        <w:t>G. V. C. Young ; Cynthia R. Clewer</w:t>
      </w:r>
    </w:p>
    <w:p w:rsidR="00426749" w:rsidRDefault="00426749" w:rsidP="00D957F6">
      <w:pPr>
        <w:spacing w:after="0" w:line="240" w:lineRule="auto"/>
      </w:pPr>
    </w:p>
    <w:p w:rsidR="00426749" w:rsidRPr="00426749" w:rsidRDefault="00426749" w:rsidP="00D957F6">
      <w:pPr>
        <w:spacing w:after="0" w:line="240" w:lineRule="auto"/>
      </w:pPr>
      <w:r>
        <w:t xml:space="preserve">     Peel : Mansk-Svenska Publishing Co., 1985. - 684 s. ; 23cm</w:t>
      </w:r>
      <w:r w:rsidRPr="00426749">
        <w:t xml:space="preserve"> </w:t>
      </w:r>
    </w:p>
    <w:p w:rsidR="00210830" w:rsidRPr="00426749" w:rsidRDefault="00210830" w:rsidP="00D957F6">
      <w:pPr>
        <w:spacing w:after="0" w:line="240" w:lineRule="auto"/>
      </w:pPr>
    </w:p>
    <w:p w:rsidR="00426749" w:rsidRPr="00EE66CA" w:rsidRDefault="00426749" w:rsidP="00D957F6">
      <w:pPr>
        <w:pStyle w:val="Nagwek1"/>
        <w:rPr>
          <w:szCs w:val="22"/>
        </w:rPr>
      </w:pPr>
      <w:r w:rsidRPr="00EE66CA">
        <w:rPr>
          <w:szCs w:val="22"/>
        </w:rPr>
        <w:t>Clewer, Cynthia R.</w:t>
      </w:r>
      <w:r w:rsidRPr="00EE66CA">
        <w:rPr>
          <w:szCs w:val="22"/>
        </w:rPr>
        <w:tab/>
      </w:r>
      <w:r w:rsidRPr="00EE66CA">
        <w:rPr>
          <w:szCs w:val="22"/>
        </w:rPr>
        <w:tab/>
      </w:r>
      <w:r w:rsidRPr="00EE66CA">
        <w:rPr>
          <w:szCs w:val="22"/>
        </w:rPr>
        <w:tab/>
      </w:r>
      <w:r w:rsidRPr="00EE66CA">
        <w:rPr>
          <w:szCs w:val="22"/>
        </w:rPr>
        <w:tab/>
      </w:r>
      <w:r w:rsidRPr="00EE66CA">
        <w:rPr>
          <w:szCs w:val="22"/>
        </w:rPr>
        <w:tab/>
        <w:t>1056G</w:t>
      </w:r>
    </w:p>
    <w:p w:rsidR="00426749" w:rsidRPr="00426749" w:rsidRDefault="00426749" w:rsidP="00D957F6">
      <w:pPr>
        <w:spacing w:after="0" w:line="240" w:lineRule="auto"/>
        <w:rPr>
          <w:b/>
        </w:rPr>
      </w:pPr>
    </w:p>
    <w:p w:rsidR="00426749" w:rsidRPr="00426749" w:rsidRDefault="00426749" w:rsidP="00D957F6">
      <w:pPr>
        <w:spacing w:after="0" w:line="240" w:lineRule="auto"/>
      </w:pPr>
      <w:r w:rsidRPr="00426749">
        <w:rPr>
          <w:b/>
        </w:rPr>
        <w:t xml:space="preserve">     </w:t>
      </w:r>
      <w:r w:rsidRPr="00426749">
        <w:t>Føroysk-Ensk Orđabók. Faroese-English Dictionary. With Faroese folk-lore and proverbs and a section by Professor W. B. Lockwood on Faroese pronunciation / G. V. C. Young ; Cynthia R. Clewer</w:t>
      </w:r>
    </w:p>
    <w:p w:rsidR="00426749" w:rsidRPr="00426749" w:rsidRDefault="00426749" w:rsidP="00D957F6">
      <w:pPr>
        <w:spacing w:after="0" w:line="240" w:lineRule="auto"/>
      </w:pPr>
    </w:p>
    <w:p w:rsidR="00426749" w:rsidRDefault="00426749" w:rsidP="00D957F6">
      <w:pPr>
        <w:spacing w:after="0" w:line="240" w:lineRule="auto"/>
      </w:pPr>
      <w:r w:rsidRPr="00426749">
        <w:t xml:space="preserve">     Peel : Mansk-Svenska Publishing Co., 1985. - 684 s. ; 23cm </w:t>
      </w:r>
    </w:p>
    <w:p w:rsidR="00426749" w:rsidRDefault="00426749" w:rsidP="00D957F6">
      <w:pPr>
        <w:spacing w:after="0" w:line="240" w:lineRule="auto"/>
      </w:pPr>
    </w:p>
    <w:p w:rsidR="00426749" w:rsidRPr="00EE66CA" w:rsidRDefault="00426749" w:rsidP="00D957F6">
      <w:pPr>
        <w:pStyle w:val="Nagwek1"/>
        <w:rPr>
          <w:szCs w:val="22"/>
        </w:rPr>
      </w:pPr>
      <w:r w:rsidRPr="00EE66CA">
        <w:rPr>
          <w:szCs w:val="22"/>
        </w:rPr>
        <w:t>Føroysk</w:t>
      </w:r>
      <w:r w:rsidRPr="00EE66CA">
        <w:rPr>
          <w:szCs w:val="22"/>
        </w:rPr>
        <w:tab/>
      </w:r>
      <w:r w:rsidRPr="00EE66CA">
        <w:rPr>
          <w:szCs w:val="22"/>
        </w:rPr>
        <w:tab/>
      </w:r>
      <w:r w:rsidRPr="00EE66CA">
        <w:rPr>
          <w:szCs w:val="22"/>
        </w:rPr>
        <w:tab/>
      </w:r>
      <w:r w:rsidRPr="00EE66CA">
        <w:rPr>
          <w:szCs w:val="22"/>
        </w:rPr>
        <w:tab/>
      </w:r>
      <w:r w:rsidRPr="00EE66CA">
        <w:rPr>
          <w:szCs w:val="22"/>
        </w:rPr>
        <w:tab/>
      </w:r>
      <w:r w:rsidRPr="00EE66CA">
        <w:rPr>
          <w:szCs w:val="22"/>
        </w:rPr>
        <w:tab/>
      </w:r>
      <w:r w:rsidRPr="00EE66CA">
        <w:rPr>
          <w:szCs w:val="22"/>
        </w:rPr>
        <w:tab/>
        <w:t>1056G</w:t>
      </w:r>
    </w:p>
    <w:p w:rsidR="00426749" w:rsidRPr="00426749" w:rsidRDefault="00426749" w:rsidP="00D957F6">
      <w:pPr>
        <w:spacing w:after="0" w:line="240" w:lineRule="auto"/>
        <w:rPr>
          <w:b/>
        </w:rPr>
      </w:pPr>
    </w:p>
    <w:p w:rsidR="00426749" w:rsidRPr="00426749" w:rsidRDefault="00426749" w:rsidP="00D957F6">
      <w:pPr>
        <w:spacing w:after="0" w:line="240" w:lineRule="auto"/>
      </w:pPr>
      <w:r w:rsidRPr="00426749">
        <w:rPr>
          <w:b/>
        </w:rPr>
        <w:t xml:space="preserve">     </w:t>
      </w:r>
      <w:r w:rsidRPr="00426749">
        <w:t>-Ensk Orđabók. Faroese-English Dictionary. With Faroese folk-lore and proverbs and a section by Professor W. B. Lockwood on Faroese pronunciation / G. V. C. Young ; Cynthia R. Clewer</w:t>
      </w:r>
    </w:p>
    <w:p w:rsidR="00426749" w:rsidRPr="00426749" w:rsidRDefault="00426749" w:rsidP="00D957F6">
      <w:pPr>
        <w:spacing w:after="0" w:line="240" w:lineRule="auto"/>
      </w:pPr>
    </w:p>
    <w:p w:rsidR="00426749" w:rsidRDefault="00426749" w:rsidP="00D957F6">
      <w:pPr>
        <w:spacing w:after="0" w:line="240" w:lineRule="auto"/>
      </w:pPr>
      <w:r w:rsidRPr="00426749">
        <w:t xml:space="preserve">     Peel : Mansk-Svenska Publishing Co., 1985. - 684 s. ; 23cm </w:t>
      </w:r>
    </w:p>
    <w:p w:rsidR="00426749" w:rsidRDefault="00426749" w:rsidP="00D957F6">
      <w:pPr>
        <w:spacing w:after="0" w:line="240" w:lineRule="auto"/>
      </w:pPr>
    </w:p>
    <w:p w:rsidR="00426749" w:rsidRPr="00EE66CA" w:rsidRDefault="00B77497" w:rsidP="00D957F6">
      <w:pPr>
        <w:pStyle w:val="Nagwek1"/>
        <w:rPr>
          <w:szCs w:val="22"/>
        </w:rPr>
      </w:pPr>
      <w:r w:rsidRPr="00EE66CA">
        <w:rPr>
          <w:szCs w:val="22"/>
        </w:rPr>
        <w:t>Törnqvist, Nils</w:t>
      </w:r>
      <w:r w:rsidRPr="00EE66CA">
        <w:rPr>
          <w:szCs w:val="22"/>
        </w:rPr>
        <w:tab/>
      </w:r>
      <w:r w:rsidRPr="00EE66CA">
        <w:rPr>
          <w:szCs w:val="22"/>
        </w:rPr>
        <w:tab/>
      </w:r>
      <w:r w:rsidRPr="00EE66CA">
        <w:rPr>
          <w:szCs w:val="22"/>
        </w:rPr>
        <w:tab/>
      </w:r>
      <w:r w:rsidRPr="00EE66CA">
        <w:rPr>
          <w:szCs w:val="22"/>
        </w:rPr>
        <w:tab/>
      </w:r>
      <w:r w:rsidRPr="00EE66CA">
        <w:rPr>
          <w:szCs w:val="22"/>
        </w:rPr>
        <w:tab/>
      </w:r>
      <w:r w:rsidRPr="00EE66CA">
        <w:rPr>
          <w:szCs w:val="22"/>
        </w:rPr>
        <w:tab/>
        <w:t>1057G</w:t>
      </w:r>
    </w:p>
    <w:p w:rsidR="00B77497" w:rsidRDefault="00B77497" w:rsidP="00D957F6">
      <w:pPr>
        <w:spacing w:after="0" w:line="240" w:lineRule="auto"/>
        <w:rPr>
          <w:b/>
        </w:rPr>
      </w:pPr>
    </w:p>
    <w:p w:rsidR="00B77497" w:rsidRDefault="00B77497" w:rsidP="00D957F6">
      <w:pPr>
        <w:spacing w:after="0" w:line="240" w:lineRule="auto"/>
      </w:pPr>
      <w:r>
        <w:rPr>
          <w:b/>
        </w:rPr>
        <w:t xml:space="preserve">     </w:t>
      </w:r>
      <w:r>
        <w:t>Das niederdeutsche und niederländische Lehngut im schwedischen Wortschatz / Nils Törnqvist</w:t>
      </w:r>
    </w:p>
    <w:p w:rsidR="00B77497" w:rsidRDefault="00B77497" w:rsidP="00D957F6">
      <w:pPr>
        <w:spacing w:after="0" w:line="240" w:lineRule="auto"/>
      </w:pPr>
    </w:p>
    <w:p w:rsidR="00B77497" w:rsidRDefault="00B77497" w:rsidP="00D957F6">
      <w:pPr>
        <w:spacing w:after="0" w:line="240" w:lineRule="auto"/>
      </w:pPr>
      <w:r>
        <w:t xml:space="preserve">     Neumünster : Karl Wachholtz Verlag, 1977. - 199 s. ; 23cm</w:t>
      </w:r>
    </w:p>
    <w:p w:rsidR="00B77497" w:rsidRDefault="00B77497" w:rsidP="00D957F6">
      <w:pPr>
        <w:spacing w:after="0" w:line="240" w:lineRule="auto"/>
      </w:pPr>
    </w:p>
    <w:p w:rsidR="00B77497" w:rsidRDefault="00B77497" w:rsidP="00D957F6">
      <w:pPr>
        <w:spacing w:after="0" w:line="240" w:lineRule="auto"/>
      </w:pPr>
      <w:r>
        <w:t xml:space="preserve">     (Sprache und Schrifttum. Neue Folge der Forschungen, Reihe B. X)</w:t>
      </w:r>
    </w:p>
    <w:p w:rsidR="00B77497" w:rsidRDefault="00B77497" w:rsidP="00D957F6">
      <w:pPr>
        <w:spacing w:after="0" w:line="240" w:lineRule="auto"/>
      </w:pPr>
    </w:p>
    <w:p w:rsidR="00B77497" w:rsidRPr="00EE66CA" w:rsidRDefault="00B77497" w:rsidP="00D957F6">
      <w:pPr>
        <w:pStyle w:val="Nagwek1"/>
        <w:rPr>
          <w:szCs w:val="22"/>
        </w:rPr>
      </w:pPr>
      <w:r w:rsidRPr="00EE66CA">
        <w:rPr>
          <w:szCs w:val="22"/>
        </w:rPr>
        <w:t>Larsson, Lennart</w:t>
      </w:r>
      <w:r w:rsidRPr="00EE66CA">
        <w:rPr>
          <w:szCs w:val="22"/>
        </w:rPr>
        <w:tab/>
      </w:r>
      <w:r w:rsidRPr="00EE66CA">
        <w:rPr>
          <w:szCs w:val="22"/>
        </w:rPr>
        <w:tab/>
      </w:r>
      <w:r w:rsidRPr="00EE66CA">
        <w:rPr>
          <w:szCs w:val="22"/>
        </w:rPr>
        <w:tab/>
      </w:r>
      <w:r w:rsidRPr="00EE66CA">
        <w:rPr>
          <w:szCs w:val="22"/>
        </w:rPr>
        <w:tab/>
      </w:r>
      <w:r w:rsidRPr="00EE66CA">
        <w:rPr>
          <w:szCs w:val="22"/>
        </w:rPr>
        <w:tab/>
        <w:t>1058G</w:t>
      </w:r>
    </w:p>
    <w:p w:rsidR="00B77497" w:rsidRDefault="00B77497" w:rsidP="00D957F6">
      <w:pPr>
        <w:spacing w:after="0" w:line="240" w:lineRule="auto"/>
        <w:rPr>
          <w:b/>
        </w:rPr>
      </w:pPr>
    </w:p>
    <w:p w:rsidR="00B77497" w:rsidRPr="00132199" w:rsidRDefault="00B77497" w:rsidP="00D957F6">
      <w:pPr>
        <w:spacing w:after="0" w:line="240" w:lineRule="auto"/>
        <w:rPr>
          <w:lang w:val="pl-PL"/>
        </w:rPr>
      </w:pPr>
      <w:r>
        <w:rPr>
          <w:b/>
        </w:rPr>
        <w:t xml:space="preserve">     </w:t>
      </w:r>
      <w:r>
        <w:t xml:space="preserve">Svenska Språkets Historia från Urgermansk till Nusvensk Tid. </w:t>
      </w:r>
      <w:r w:rsidRPr="00132199">
        <w:rPr>
          <w:lang w:val="pl-PL"/>
        </w:rPr>
        <w:t>Wydanie drugie / Lennart Larsson</w:t>
      </w:r>
    </w:p>
    <w:p w:rsidR="00B77497" w:rsidRPr="00132199" w:rsidRDefault="00B77497" w:rsidP="00D957F6">
      <w:pPr>
        <w:spacing w:after="0" w:line="240" w:lineRule="auto"/>
        <w:rPr>
          <w:lang w:val="pl-PL"/>
        </w:rPr>
      </w:pPr>
    </w:p>
    <w:p w:rsidR="00B77497" w:rsidRPr="00132199" w:rsidRDefault="00B77497" w:rsidP="00D957F6">
      <w:pPr>
        <w:spacing w:after="0" w:line="240" w:lineRule="auto"/>
        <w:rPr>
          <w:lang w:val="pl-PL"/>
        </w:rPr>
      </w:pPr>
      <w:r w:rsidRPr="00132199">
        <w:rPr>
          <w:lang w:val="pl-PL"/>
        </w:rPr>
        <w:t xml:space="preserve">     Kraków : Uniwersytet Jagielloński, 1991. - 153 s. ; 24cm</w:t>
      </w:r>
    </w:p>
    <w:p w:rsidR="00B77497" w:rsidRPr="00132199" w:rsidRDefault="00B77497" w:rsidP="00D957F6">
      <w:pPr>
        <w:spacing w:after="0" w:line="240" w:lineRule="auto"/>
        <w:rPr>
          <w:lang w:val="pl-PL"/>
        </w:rPr>
      </w:pPr>
    </w:p>
    <w:p w:rsidR="00B77497" w:rsidRPr="00EE66CA" w:rsidRDefault="00B77497" w:rsidP="00D957F6">
      <w:pPr>
        <w:pStyle w:val="Nagwek1"/>
        <w:rPr>
          <w:szCs w:val="22"/>
          <w:lang w:val="pl-PL"/>
        </w:rPr>
      </w:pPr>
      <w:r w:rsidRPr="00EE66CA">
        <w:rPr>
          <w:szCs w:val="22"/>
          <w:lang w:val="pl-PL"/>
        </w:rPr>
        <w:t>Wessén, Elias</w:t>
      </w:r>
      <w:r w:rsidRPr="00EE66CA">
        <w:rPr>
          <w:szCs w:val="22"/>
          <w:lang w:val="pl-PL"/>
        </w:rPr>
        <w:tab/>
      </w:r>
      <w:r w:rsidRPr="00EE66CA">
        <w:rPr>
          <w:szCs w:val="22"/>
          <w:lang w:val="pl-PL"/>
        </w:rPr>
        <w:tab/>
      </w:r>
      <w:r w:rsidRPr="00EE66CA">
        <w:rPr>
          <w:szCs w:val="22"/>
          <w:lang w:val="pl-PL"/>
        </w:rPr>
        <w:tab/>
      </w:r>
      <w:r w:rsidRPr="00EE66CA">
        <w:rPr>
          <w:szCs w:val="22"/>
          <w:lang w:val="pl-PL"/>
        </w:rPr>
        <w:tab/>
      </w:r>
      <w:r w:rsidRPr="00EE66CA">
        <w:rPr>
          <w:szCs w:val="22"/>
          <w:lang w:val="pl-PL"/>
        </w:rPr>
        <w:tab/>
      </w:r>
      <w:r w:rsidRPr="00EE66CA">
        <w:rPr>
          <w:szCs w:val="22"/>
          <w:lang w:val="pl-PL"/>
        </w:rPr>
        <w:tab/>
        <w:t>1059G</w:t>
      </w:r>
    </w:p>
    <w:p w:rsidR="00B77497" w:rsidRPr="00132199" w:rsidRDefault="00B77497" w:rsidP="00D957F6">
      <w:pPr>
        <w:spacing w:after="0" w:line="240" w:lineRule="auto"/>
        <w:rPr>
          <w:b/>
          <w:lang w:val="pl-PL"/>
        </w:rPr>
      </w:pPr>
    </w:p>
    <w:p w:rsidR="00B77497" w:rsidRPr="00132199" w:rsidRDefault="00B77497" w:rsidP="00D957F6">
      <w:pPr>
        <w:spacing w:after="0" w:line="240" w:lineRule="auto"/>
      </w:pPr>
      <w:r w:rsidRPr="00B77497">
        <w:rPr>
          <w:b/>
          <w:lang w:val="pl-PL"/>
        </w:rPr>
        <w:t xml:space="preserve">     </w:t>
      </w:r>
      <w:r w:rsidRPr="00B77497">
        <w:rPr>
          <w:lang w:val="pl-PL"/>
        </w:rPr>
        <w:t>Svensk Språkhistoria. I. Ljudlära och Ordb</w:t>
      </w:r>
      <w:r>
        <w:rPr>
          <w:lang w:val="pl-PL"/>
        </w:rPr>
        <w:t xml:space="preserve">öjningslära. </w:t>
      </w:r>
      <w:r w:rsidRPr="00132199">
        <w:t>Sjunde Upplagan / Elias Wessén</w:t>
      </w:r>
    </w:p>
    <w:p w:rsidR="00B77497" w:rsidRPr="00132199" w:rsidRDefault="00B77497" w:rsidP="00D957F6">
      <w:pPr>
        <w:spacing w:after="0" w:line="240" w:lineRule="auto"/>
      </w:pPr>
    </w:p>
    <w:p w:rsidR="00B77497" w:rsidRDefault="00B77497" w:rsidP="00D957F6">
      <w:pPr>
        <w:spacing w:after="0" w:line="240" w:lineRule="auto"/>
      </w:pPr>
      <w:r w:rsidRPr="00B77497">
        <w:t xml:space="preserve">     Stockholm ; Göteborg ; Uppsala : Amlqvist &amp; Wiksell, 1965. </w:t>
      </w:r>
      <w:r>
        <w:t>- 271 s. ; 24cm</w:t>
      </w:r>
    </w:p>
    <w:p w:rsidR="00B77497" w:rsidRDefault="00B77497" w:rsidP="00D957F6">
      <w:pPr>
        <w:spacing w:after="0" w:line="240" w:lineRule="auto"/>
      </w:pPr>
    </w:p>
    <w:p w:rsidR="00B77497" w:rsidRPr="00EE66CA" w:rsidRDefault="00B77497" w:rsidP="00D957F6">
      <w:pPr>
        <w:pStyle w:val="Nagwek1"/>
        <w:rPr>
          <w:szCs w:val="22"/>
          <w:lang w:val="fr-FR"/>
        </w:rPr>
      </w:pPr>
      <w:r w:rsidRPr="00EE66CA">
        <w:rPr>
          <w:szCs w:val="22"/>
          <w:lang w:val="fr-FR"/>
        </w:rPr>
        <w:t>Moberg, Lennart</w:t>
      </w:r>
      <w:r w:rsidRPr="00EE66CA">
        <w:rPr>
          <w:szCs w:val="22"/>
          <w:lang w:val="fr-FR"/>
        </w:rPr>
        <w:tab/>
      </w:r>
      <w:r w:rsidRPr="00EE66CA">
        <w:rPr>
          <w:szCs w:val="22"/>
          <w:lang w:val="fr-FR"/>
        </w:rPr>
        <w:tab/>
      </w:r>
      <w:r w:rsidRPr="00EE66CA">
        <w:rPr>
          <w:szCs w:val="22"/>
          <w:lang w:val="fr-FR"/>
        </w:rPr>
        <w:tab/>
      </w:r>
      <w:r w:rsidRPr="00EE66CA">
        <w:rPr>
          <w:szCs w:val="22"/>
          <w:lang w:val="fr-FR"/>
        </w:rPr>
        <w:tab/>
      </w:r>
      <w:r w:rsidRPr="00EE66CA">
        <w:rPr>
          <w:szCs w:val="22"/>
          <w:lang w:val="fr-FR"/>
        </w:rPr>
        <w:tab/>
        <w:t>1060G</w:t>
      </w:r>
    </w:p>
    <w:p w:rsidR="00B77497" w:rsidRPr="00132199" w:rsidRDefault="00B77497" w:rsidP="00D957F6">
      <w:pPr>
        <w:spacing w:after="0" w:line="240" w:lineRule="auto"/>
        <w:rPr>
          <w:b/>
          <w:lang w:val="fr-FR"/>
        </w:rPr>
      </w:pPr>
    </w:p>
    <w:p w:rsidR="00B77497" w:rsidRDefault="00B77497" w:rsidP="00D957F6">
      <w:pPr>
        <w:spacing w:after="0" w:line="240" w:lineRule="auto"/>
        <w:rPr>
          <w:lang w:val="fr-FR"/>
        </w:rPr>
      </w:pPr>
      <w:r w:rsidRPr="00B77497">
        <w:rPr>
          <w:b/>
          <w:lang w:val="fr-FR"/>
        </w:rPr>
        <w:t xml:space="preserve">     </w:t>
      </w:r>
      <w:r w:rsidRPr="00B77497">
        <w:rPr>
          <w:lang w:val="fr-FR"/>
        </w:rPr>
        <w:t xml:space="preserve">Om de Nordiska Nasalassimilationerna </w:t>
      </w:r>
      <w:r w:rsidRPr="00B77497">
        <w:rPr>
          <w:i/>
          <w:lang w:val="fr-FR"/>
        </w:rPr>
        <w:t xml:space="preserve">mp </w:t>
      </w:r>
      <w:r w:rsidRPr="00B77497">
        <w:rPr>
          <w:lang w:val="fr-FR"/>
        </w:rPr>
        <w:t xml:space="preserve">&gt; </w:t>
      </w:r>
      <w:r w:rsidRPr="00B77497">
        <w:rPr>
          <w:i/>
          <w:lang w:val="fr-FR"/>
        </w:rPr>
        <w:t>pp</w:t>
      </w:r>
      <w:r w:rsidRPr="00B77497">
        <w:rPr>
          <w:lang w:val="fr-FR"/>
        </w:rPr>
        <w:t xml:space="preserve">, </w:t>
      </w:r>
      <w:r w:rsidRPr="00B77497">
        <w:rPr>
          <w:i/>
          <w:lang w:val="fr-FR"/>
        </w:rPr>
        <w:t>nt</w:t>
      </w:r>
      <w:r w:rsidRPr="00B77497">
        <w:rPr>
          <w:lang w:val="fr-FR"/>
        </w:rPr>
        <w:t xml:space="preserve"> &gt; </w:t>
      </w:r>
      <w:r w:rsidRPr="00B77497">
        <w:rPr>
          <w:i/>
          <w:lang w:val="fr-FR"/>
        </w:rPr>
        <w:t>tt</w:t>
      </w:r>
      <w:r w:rsidRPr="00B77497">
        <w:rPr>
          <w:lang w:val="fr-FR"/>
        </w:rPr>
        <w:t xml:space="preserve">, </w:t>
      </w:r>
      <w:r w:rsidRPr="00B77497">
        <w:rPr>
          <w:i/>
          <w:lang w:val="fr-FR"/>
        </w:rPr>
        <w:t>nk</w:t>
      </w:r>
      <w:r w:rsidRPr="00B77497">
        <w:rPr>
          <w:lang w:val="fr-FR"/>
        </w:rPr>
        <w:t xml:space="preserve"> &gt; </w:t>
      </w:r>
      <w:r w:rsidRPr="00B77497">
        <w:rPr>
          <w:i/>
          <w:lang w:val="fr-FR"/>
        </w:rPr>
        <w:t>kk</w:t>
      </w:r>
      <w:r>
        <w:rPr>
          <w:lang w:val="fr-FR"/>
        </w:rPr>
        <w:t>.</w:t>
      </w:r>
      <w:r>
        <w:rPr>
          <w:i/>
          <w:lang w:val="fr-FR"/>
        </w:rPr>
        <w:t xml:space="preserve"> </w:t>
      </w:r>
      <w:r>
        <w:rPr>
          <w:lang w:val="fr-FR"/>
        </w:rPr>
        <w:t>Med Särskild Hänsyn till Svenskan / Lennart Moberg</w:t>
      </w:r>
    </w:p>
    <w:p w:rsidR="00B77497" w:rsidRDefault="00B77497" w:rsidP="00D957F6">
      <w:pPr>
        <w:spacing w:after="0" w:line="240" w:lineRule="auto"/>
        <w:rPr>
          <w:lang w:val="fr-FR"/>
        </w:rPr>
      </w:pPr>
    </w:p>
    <w:p w:rsidR="00B77497" w:rsidRDefault="00B77497" w:rsidP="00D957F6">
      <w:pPr>
        <w:spacing w:after="0" w:line="240" w:lineRule="auto"/>
        <w:rPr>
          <w:lang w:val="fr-FR"/>
        </w:rPr>
      </w:pPr>
      <w:r>
        <w:rPr>
          <w:lang w:val="fr-FR"/>
        </w:rPr>
        <w:t xml:space="preserve">     Uppsala : Almqvist &amp; Wiksells Boktryckeri AB, 1944. - 218 s. ; 25cm</w:t>
      </w:r>
    </w:p>
    <w:p w:rsidR="00B77497" w:rsidRDefault="00B77497" w:rsidP="00D957F6">
      <w:pPr>
        <w:spacing w:after="0" w:line="240" w:lineRule="auto"/>
        <w:rPr>
          <w:lang w:val="fr-FR"/>
        </w:rPr>
      </w:pPr>
    </w:p>
    <w:p w:rsidR="00B77497" w:rsidRPr="00EE66CA" w:rsidRDefault="00BB6A77" w:rsidP="00D957F6">
      <w:pPr>
        <w:pStyle w:val="Nagwek1"/>
        <w:rPr>
          <w:szCs w:val="22"/>
        </w:rPr>
      </w:pPr>
      <w:r w:rsidRPr="00EE66CA">
        <w:rPr>
          <w:szCs w:val="22"/>
        </w:rPr>
        <w:t>Hempel, Heinrich</w:t>
      </w:r>
      <w:r w:rsidRPr="00EE66CA">
        <w:rPr>
          <w:szCs w:val="22"/>
        </w:rPr>
        <w:tab/>
      </w:r>
      <w:r w:rsidRPr="00EE66CA">
        <w:rPr>
          <w:szCs w:val="22"/>
        </w:rPr>
        <w:tab/>
      </w:r>
      <w:r w:rsidRPr="00EE66CA">
        <w:rPr>
          <w:szCs w:val="22"/>
        </w:rPr>
        <w:tab/>
      </w:r>
      <w:r w:rsidRPr="00EE66CA">
        <w:rPr>
          <w:szCs w:val="22"/>
        </w:rPr>
        <w:tab/>
      </w:r>
      <w:r w:rsidRPr="00EE66CA">
        <w:rPr>
          <w:szCs w:val="22"/>
        </w:rPr>
        <w:tab/>
        <w:t>1061G</w:t>
      </w:r>
    </w:p>
    <w:p w:rsidR="00BB6A77" w:rsidRPr="00132199" w:rsidRDefault="00BB6A77" w:rsidP="00D957F6">
      <w:pPr>
        <w:spacing w:after="0" w:line="240" w:lineRule="auto"/>
        <w:rPr>
          <w:b/>
        </w:rPr>
      </w:pPr>
    </w:p>
    <w:p w:rsidR="00BB6A77" w:rsidRDefault="00BB6A77" w:rsidP="00D957F6">
      <w:pPr>
        <w:spacing w:after="0" w:line="240" w:lineRule="auto"/>
      </w:pPr>
      <w:r w:rsidRPr="00BB6A77">
        <w:rPr>
          <w:b/>
        </w:rPr>
        <w:t xml:space="preserve">     </w:t>
      </w:r>
      <w:r w:rsidRPr="00BB6A77">
        <w:t>Gotisches Elementarbuch : Grammatik, Texte mit Übersetzung und</w:t>
      </w:r>
      <w:r>
        <w:t xml:space="preserve"> Erläuterungen / Heinrich Hempel</w:t>
      </w:r>
    </w:p>
    <w:p w:rsidR="00BB6A77" w:rsidRDefault="00BB6A77" w:rsidP="00D957F6">
      <w:pPr>
        <w:spacing w:after="0" w:line="240" w:lineRule="auto"/>
      </w:pPr>
    </w:p>
    <w:p w:rsidR="00BB6A77" w:rsidRDefault="00BB6A77" w:rsidP="00D957F6">
      <w:pPr>
        <w:spacing w:after="0" w:line="240" w:lineRule="auto"/>
      </w:pPr>
      <w:r>
        <w:t xml:space="preserve">     Berlin : Walter de Gruyter &amp; Co., 1966. - [201] s. ; 16cm</w:t>
      </w:r>
    </w:p>
    <w:p w:rsidR="00BB6A77" w:rsidRDefault="00BB6A77" w:rsidP="00D957F6">
      <w:pPr>
        <w:spacing w:after="0" w:line="240" w:lineRule="auto"/>
      </w:pPr>
    </w:p>
    <w:p w:rsidR="00BB6A77" w:rsidRPr="00EE66CA" w:rsidRDefault="00F63B49" w:rsidP="00D957F6">
      <w:pPr>
        <w:pStyle w:val="Nagwek1"/>
        <w:rPr>
          <w:szCs w:val="22"/>
        </w:rPr>
      </w:pPr>
      <w:r w:rsidRPr="00EE66CA">
        <w:rPr>
          <w:szCs w:val="22"/>
        </w:rPr>
        <w:t>Orešnik, Janez</w:t>
      </w:r>
      <w:r w:rsidRPr="00EE66CA">
        <w:rPr>
          <w:szCs w:val="22"/>
        </w:rPr>
        <w:tab/>
      </w:r>
      <w:r w:rsidRPr="00EE66CA">
        <w:rPr>
          <w:szCs w:val="22"/>
        </w:rPr>
        <w:tab/>
      </w:r>
      <w:r w:rsidRPr="00EE66CA">
        <w:rPr>
          <w:szCs w:val="22"/>
        </w:rPr>
        <w:tab/>
      </w:r>
      <w:r w:rsidRPr="00EE66CA">
        <w:rPr>
          <w:szCs w:val="22"/>
        </w:rPr>
        <w:tab/>
      </w:r>
      <w:r w:rsidRPr="00EE66CA">
        <w:rPr>
          <w:szCs w:val="22"/>
        </w:rPr>
        <w:tab/>
      </w:r>
      <w:r w:rsidRPr="00EE66CA">
        <w:rPr>
          <w:szCs w:val="22"/>
        </w:rPr>
        <w:tab/>
        <w:t>1062G</w:t>
      </w:r>
    </w:p>
    <w:p w:rsidR="00F63B49" w:rsidRDefault="00F63B49" w:rsidP="00D957F6">
      <w:pPr>
        <w:spacing w:after="0" w:line="240" w:lineRule="auto"/>
        <w:rPr>
          <w:b/>
        </w:rPr>
      </w:pPr>
    </w:p>
    <w:p w:rsidR="00F63B49" w:rsidRDefault="00F63B49" w:rsidP="00D957F6">
      <w:pPr>
        <w:spacing w:after="0" w:line="240" w:lineRule="auto"/>
      </w:pPr>
      <w:r>
        <w:rPr>
          <w:b/>
        </w:rPr>
        <w:t xml:space="preserve">     </w:t>
      </w:r>
      <w:r w:rsidRPr="00F63B49">
        <w:t>Studies</w:t>
      </w:r>
      <w:r>
        <w:t xml:space="preserve"> in the phonology and morphology of Modern Icelandic. A selection of essays. Edited by </w:t>
      </w:r>
      <w:r w:rsidRPr="00F63B49">
        <w:t>Magnús Pétursson</w:t>
      </w:r>
      <w:r>
        <w:t xml:space="preserve"> / Janez </w:t>
      </w:r>
      <w:r w:rsidRPr="00F63B49">
        <w:t>Orešnik</w:t>
      </w:r>
    </w:p>
    <w:p w:rsidR="00F63B49" w:rsidRDefault="00F63B49" w:rsidP="00D957F6">
      <w:pPr>
        <w:spacing w:after="0" w:line="240" w:lineRule="auto"/>
      </w:pPr>
    </w:p>
    <w:p w:rsidR="00F63B49" w:rsidRDefault="00F63B49" w:rsidP="00D957F6">
      <w:pPr>
        <w:spacing w:after="0" w:line="240" w:lineRule="auto"/>
      </w:pPr>
      <w:r>
        <w:t xml:space="preserve">     Hamburg : Helmut Buske Verlag, 1985. - 227 s. ; 25cm</w:t>
      </w:r>
    </w:p>
    <w:p w:rsidR="00F63B49" w:rsidRDefault="00F63B49" w:rsidP="00D957F6">
      <w:pPr>
        <w:spacing w:after="0" w:line="240" w:lineRule="auto"/>
      </w:pPr>
    </w:p>
    <w:p w:rsidR="00F63B49" w:rsidRPr="00EE66CA" w:rsidRDefault="00F63B49" w:rsidP="00D957F6">
      <w:pPr>
        <w:pStyle w:val="Nagwek1"/>
        <w:rPr>
          <w:szCs w:val="22"/>
          <w:lang w:val="pl-PL"/>
        </w:rPr>
      </w:pPr>
      <w:r w:rsidRPr="00EE66CA">
        <w:rPr>
          <w:szCs w:val="22"/>
          <w:lang w:val="pl-PL"/>
        </w:rPr>
        <w:t>Junosza-Załuska, Apolonia (Strömberg)</w:t>
      </w:r>
      <w:r w:rsidRPr="00EE66CA">
        <w:rPr>
          <w:szCs w:val="22"/>
          <w:lang w:val="pl-PL"/>
        </w:rPr>
        <w:tab/>
      </w:r>
      <w:r w:rsidRPr="00EE66CA">
        <w:rPr>
          <w:szCs w:val="22"/>
          <w:lang w:val="pl-PL"/>
        </w:rPr>
        <w:tab/>
      </w:r>
      <w:r w:rsidRPr="00EE66CA">
        <w:rPr>
          <w:szCs w:val="22"/>
          <w:lang w:val="pl-PL"/>
        </w:rPr>
        <w:tab/>
        <w:t>1063G</w:t>
      </w:r>
    </w:p>
    <w:p w:rsidR="00F63B49" w:rsidRPr="00132199" w:rsidRDefault="00F63B49" w:rsidP="00D957F6">
      <w:pPr>
        <w:spacing w:after="0" w:line="240" w:lineRule="auto"/>
        <w:rPr>
          <w:b/>
          <w:lang w:val="pl-PL"/>
        </w:rPr>
      </w:pPr>
    </w:p>
    <w:p w:rsidR="00F63B49" w:rsidRDefault="00F63B49" w:rsidP="00D957F6">
      <w:pPr>
        <w:spacing w:after="0" w:line="240" w:lineRule="auto"/>
        <w:rPr>
          <w:lang w:val="pl-PL"/>
        </w:rPr>
      </w:pPr>
      <w:r w:rsidRPr="00F63B49">
        <w:rPr>
          <w:b/>
          <w:lang w:val="pl-PL"/>
        </w:rPr>
        <w:t xml:space="preserve">     </w:t>
      </w:r>
      <w:r w:rsidRPr="00F63B49">
        <w:rPr>
          <w:lang w:val="pl-PL"/>
        </w:rPr>
        <w:t>Gramatyka języka staroislandzkiego / Apolonia Junosza-Załuska zamężna Str</w:t>
      </w:r>
      <w:r>
        <w:rPr>
          <w:lang w:val="pl-PL"/>
        </w:rPr>
        <w:t>ömberg</w:t>
      </w:r>
    </w:p>
    <w:p w:rsidR="00F63B49" w:rsidRDefault="00F63B49" w:rsidP="00D957F6">
      <w:pPr>
        <w:spacing w:after="0" w:line="240" w:lineRule="auto"/>
        <w:rPr>
          <w:lang w:val="pl-PL"/>
        </w:rPr>
      </w:pPr>
    </w:p>
    <w:p w:rsidR="00F63B49" w:rsidRDefault="00F63B49" w:rsidP="00D957F6">
      <w:pPr>
        <w:spacing w:after="0" w:line="240" w:lineRule="auto"/>
      </w:pPr>
      <w:r w:rsidRPr="00132199">
        <w:rPr>
          <w:lang w:val="pl-PL"/>
        </w:rPr>
        <w:t xml:space="preserve">     </w:t>
      </w:r>
      <w:r w:rsidRPr="00F63B49">
        <w:t xml:space="preserve">Stockholm : Almqvist &amp; Wiksell International, 1976. - 222 s. </w:t>
      </w:r>
      <w:r>
        <w:t>; 22cm</w:t>
      </w:r>
    </w:p>
    <w:p w:rsidR="00F63B49" w:rsidRDefault="00F63B49" w:rsidP="00D957F6">
      <w:pPr>
        <w:spacing w:after="0" w:line="240" w:lineRule="auto"/>
      </w:pPr>
    </w:p>
    <w:p w:rsidR="00F63B49" w:rsidRPr="00EE66CA" w:rsidRDefault="00F63B49" w:rsidP="00D957F6">
      <w:pPr>
        <w:pStyle w:val="Nagwek1"/>
        <w:rPr>
          <w:szCs w:val="22"/>
        </w:rPr>
      </w:pPr>
      <w:r w:rsidRPr="00EE66CA">
        <w:rPr>
          <w:szCs w:val="22"/>
        </w:rPr>
        <w:t>Lockwood, W. B.</w:t>
      </w:r>
      <w:r w:rsidRPr="00EE66CA">
        <w:rPr>
          <w:szCs w:val="22"/>
        </w:rPr>
        <w:tab/>
      </w:r>
      <w:r w:rsidRPr="00EE66CA">
        <w:rPr>
          <w:szCs w:val="22"/>
        </w:rPr>
        <w:tab/>
      </w:r>
      <w:r w:rsidRPr="00EE66CA">
        <w:rPr>
          <w:szCs w:val="22"/>
        </w:rPr>
        <w:tab/>
      </w:r>
      <w:r w:rsidRPr="00EE66CA">
        <w:rPr>
          <w:szCs w:val="22"/>
        </w:rPr>
        <w:tab/>
      </w:r>
      <w:r w:rsidRPr="00EE66CA">
        <w:rPr>
          <w:szCs w:val="22"/>
        </w:rPr>
        <w:tab/>
        <w:t>1064G</w:t>
      </w:r>
    </w:p>
    <w:p w:rsidR="00F63B49" w:rsidRDefault="00F63B49" w:rsidP="00D957F6">
      <w:pPr>
        <w:spacing w:after="0" w:line="240" w:lineRule="auto"/>
        <w:rPr>
          <w:b/>
        </w:rPr>
      </w:pPr>
    </w:p>
    <w:p w:rsidR="00F63B49" w:rsidRDefault="00F63B49" w:rsidP="00D957F6">
      <w:pPr>
        <w:spacing w:after="0" w:line="240" w:lineRule="auto"/>
      </w:pPr>
      <w:r>
        <w:rPr>
          <w:b/>
        </w:rPr>
        <w:t xml:space="preserve">     </w:t>
      </w:r>
      <w:r>
        <w:t>An introduction to Modern Faroese / W. B. Lockwood</w:t>
      </w:r>
    </w:p>
    <w:p w:rsidR="00F63B49" w:rsidRDefault="00F63B49" w:rsidP="00D957F6">
      <w:pPr>
        <w:spacing w:after="0" w:line="240" w:lineRule="auto"/>
      </w:pPr>
    </w:p>
    <w:p w:rsidR="00F63B49" w:rsidRDefault="00F63B49" w:rsidP="00D957F6">
      <w:pPr>
        <w:spacing w:after="0" w:line="240" w:lineRule="auto"/>
      </w:pPr>
      <w:r>
        <w:t xml:space="preserve">     Tórshavn : Føroya Skúlabókagrunnur, 1977. - 244 s. ; 23cm</w:t>
      </w:r>
    </w:p>
    <w:p w:rsidR="00F63B49" w:rsidRDefault="00F63B49" w:rsidP="00D957F6">
      <w:pPr>
        <w:spacing w:after="0" w:line="240" w:lineRule="auto"/>
      </w:pPr>
    </w:p>
    <w:p w:rsidR="00F63B49" w:rsidRPr="00EE66CA" w:rsidRDefault="00F63B49" w:rsidP="00D957F6">
      <w:pPr>
        <w:pStyle w:val="Nagwek1"/>
        <w:rPr>
          <w:szCs w:val="22"/>
        </w:rPr>
      </w:pPr>
      <w:r w:rsidRPr="00EE66CA">
        <w:rPr>
          <w:szCs w:val="22"/>
        </w:rPr>
        <w:t>Thráinsson, Höskuldur</w:t>
      </w:r>
      <w:r w:rsidRPr="00EE66CA">
        <w:rPr>
          <w:szCs w:val="22"/>
        </w:rPr>
        <w:tab/>
      </w:r>
      <w:r w:rsidRPr="00EE66CA">
        <w:rPr>
          <w:szCs w:val="22"/>
        </w:rPr>
        <w:tab/>
      </w:r>
      <w:r w:rsidRPr="00EE66CA">
        <w:rPr>
          <w:szCs w:val="22"/>
        </w:rPr>
        <w:tab/>
      </w:r>
      <w:r w:rsidRPr="00EE66CA">
        <w:rPr>
          <w:szCs w:val="22"/>
        </w:rPr>
        <w:tab/>
      </w:r>
      <w:r w:rsidRPr="00EE66CA">
        <w:rPr>
          <w:szCs w:val="22"/>
        </w:rPr>
        <w:tab/>
        <w:t>1065G</w:t>
      </w:r>
    </w:p>
    <w:p w:rsidR="00F63B49" w:rsidRDefault="00F63B49" w:rsidP="00D957F6">
      <w:pPr>
        <w:spacing w:after="0" w:line="240" w:lineRule="auto"/>
        <w:rPr>
          <w:b/>
        </w:rPr>
      </w:pPr>
    </w:p>
    <w:p w:rsidR="00F63B49" w:rsidRDefault="00F63B49" w:rsidP="00D957F6">
      <w:pPr>
        <w:spacing w:after="0" w:line="240" w:lineRule="auto"/>
      </w:pPr>
      <w:r>
        <w:rPr>
          <w:b/>
        </w:rPr>
        <w:t xml:space="preserve">     </w:t>
      </w:r>
      <w:r>
        <w:t xml:space="preserve">The syntax of Icelandic / </w:t>
      </w:r>
      <w:r w:rsidRPr="00F63B49">
        <w:t>Höskuldur</w:t>
      </w:r>
      <w:r>
        <w:t xml:space="preserve"> </w:t>
      </w:r>
      <w:r w:rsidRPr="00F63B49">
        <w:t>Thráinsson</w:t>
      </w:r>
    </w:p>
    <w:p w:rsidR="00F63B49" w:rsidRDefault="00F63B49" w:rsidP="00D957F6">
      <w:pPr>
        <w:spacing w:after="0" w:line="240" w:lineRule="auto"/>
      </w:pPr>
    </w:p>
    <w:p w:rsidR="00E80E94" w:rsidRDefault="00F63B49" w:rsidP="00D957F6">
      <w:pPr>
        <w:spacing w:after="0" w:line="240" w:lineRule="auto"/>
      </w:pPr>
      <w:r>
        <w:t xml:space="preserve">     </w:t>
      </w:r>
      <w:r w:rsidR="00E80E94">
        <w:t>Cambridge : Cambridge University Press, 2007. - 563 s. ; 24cm</w:t>
      </w:r>
    </w:p>
    <w:p w:rsidR="00E80E94" w:rsidRDefault="00E80E94" w:rsidP="00D957F6">
      <w:pPr>
        <w:spacing w:after="0" w:line="240" w:lineRule="auto"/>
      </w:pPr>
    </w:p>
    <w:p w:rsidR="00E80E94" w:rsidRDefault="00E80E94" w:rsidP="00D957F6">
      <w:pPr>
        <w:spacing w:after="0" w:line="240" w:lineRule="auto"/>
      </w:pPr>
      <w:r>
        <w:t xml:space="preserve">     (Cambridge Syntax Studies)</w:t>
      </w:r>
    </w:p>
    <w:p w:rsidR="00E80E94" w:rsidRDefault="00E80E94" w:rsidP="00D957F6">
      <w:pPr>
        <w:spacing w:after="0" w:line="240" w:lineRule="auto"/>
      </w:pPr>
    </w:p>
    <w:p w:rsidR="00E80E94" w:rsidRPr="00EE66CA" w:rsidRDefault="00E80E94" w:rsidP="00D957F6">
      <w:pPr>
        <w:pStyle w:val="Nagwek1"/>
        <w:rPr>
          <w:szCs w:val="22"/>
        </w:rPr>
      </w:pPr>
      <w:r w:rsidRPr="00EE66CA">
        <w:rPr>
          <w:szCs w:val="22"/>
        </w:rPr>
        <w:t>Rajnik, Eugeniusz</w:t>
      </w:r>
      <w:r w:rsidRPr="00EE66CA">
        <w:rPr>
          <w:szCs w:val="22"/>
        </w:rPr>
        <w:tab/>
      </w:r>
      <w:r w:rsidRPr="00EE66CA">
        <w:rPr>
          <w:szCs w:val="22"/>
        </w:rPr>
        <w:tab/>
      </w:r>
      <w:r w:rsidRPr="00EE66CA">
        <w:rPr>
          <w:szCs w:val="22"/>
        </w:rPr>
        <w:tab/>
      </w:r>
      <w:r w:rsidRPr="00EE66CA">
        <w:rPr>
          <w:szCs w:val="22"/>
        </w:rPr>
        <w:tab/>
      </w:r>
      <w:r w:rsidRPr="00EE66CA">
        <w:rPr>
          <w:szCs w:val="22"/>
        </w:rPr>
        <w:tab/>
        <w:t>1066G</w:t>
      </w:r>
    </w:p>
    <w:p w:rsidR="00E80E94" w:rsidRDefault="00E80E94" w:rsidP="00D957F6">
      <w:pPr>
        <w:spacing w:after="0" w:line="240" w:lineRule="auto"/>
        <w:rPr>
          <w:b/>
        </w:rPr>
      </w:pPr>
    </w:p>
    <w:p w:rsidR="00E80E94" w:rsidRDefault="00E80E94" w:rsidP="00D957F6">
      <w:pPr>
        <w:spacing w:after="0" w:line="240" w:lineRule="auto"/>
      </w:pPr>
      <w:r>
        <w:rPr>
          <w:b/>
        </w:rPr>
        <w:t xml:space="preserve">     </w:t>
      </w:r>
      <w:r>
        <w:t>Tautonyme Personenbezeichnungen im Dänischen und Polonischen : eine kontrastive Studie / Eugeniusz Rajnik</w:t>
      </w:r>
    </w:p>
    <w:p w:rsidR="00E80E94" w:rsidRDefault="00E80E94" w:rsidP="00D957F6">
      <w:pPr>
        <w:spacing w:after="0" w:line="240" w:lineRule="auto"/>
      </w:pPr>
    </w:p>
    <w:p w:rsidR="00E80E94" w:rsidRDefault="00E80E94" w:rsidP="00D957F6">
      <w:pPr>
        <w:spacing w:after="0" w:line="240" w:lineRule="auto"/>
        <w:rPr>
          <w:lang w:val="pl-PL"/>
        </w:rPr>
      </w:pPr>
      <w:r w:rsidRPr="00132199">
        <w:t xml:space="preserve">     </w:t>
      </w:r>
      <w:r w:rsidRPr="00E80E94">
        <w:rPr>
          <w:lang w:val="pl-PL"/>
        </w:rPr>
        <w:t xml:space="preserve">Poznań : Wydawnictwo Naukowe Uniwersytetu im. </w:t>
      </w:r>
      <w:r>
        <w:rPr>
          <w:lang w:val="pl-PL"/>
        </w:rPr>
        <w:t>Adama Mickewicza, 1987. - 139 s. ; 24cm</w:t>
      </w:r>
    </w:p>
    <w:p w:rsidR="00E80E94" w:rsidRDefault="00E80E94" w:rsidP="00D957F6">
      <w:pPr>
        <w:spacing w:after="0" w:line="240" w:lineRule="auto"/>
        <w:rPr>
          <w:lang w:val="pl-PL"/>
        </w:rPr>
      </w:pPr>
    </w:p>
    <w:p w:rsidR="00E80E94" w:rsidRPr="00EE66CA" w:rsidRDefault="00E80E94" w:rsidP="00D957F6">
      <w:pPr>
        <w:pStyle w:val="Nagwek1"/>
        <w:rPr>
          <w:szCs w:val="22"/>
          <w:lang w:val="pl-PL"/>
        </w:rPr>
      </w:pPr>
      <w:r w:rsidRPr="00EE66CA">
        <w:rPr>
          <w:szCs w:val="22"/>
          <w:lang w:val="pl-PL"/>
        </w:rPr>
        <w:t>Bartoszek, Stanisław J.</w:t>
      </w:r>
      <w:r w:rsidRPr="00EE66CA">
        <w:rPr>
          <w:szCs w:val="22"/>
          <w:lang w:val="pl-PL"/>
        </w:rPr>
        <w:tab/>
      </w:r>
      <w:r w:rsidRPr="00EE66CA">
        <w:rPr>
          <w:szCs w:val="22"/>
          <w:lang w:val="pl-PL"/>
        </w:rPr>
        <w:tab/>
      </w:r>
      <w:r w:rsidRPr="00EE66CA">
        <w:rPr>
          <w:szCs w:val="22"/>
          <w:lang w:val="pl-PL"/>
        </w:rPr>
        <w:tab/>
      </w:r>
      <w:r w:rsidRPr="00EE66CA">
        <w:rPr>
          <w:szCs w:val="22"/>
          <w:lang w:val="pl-PL"/>
        </w:rPr>
        <w:tab/>
      </w:r>
      <w:r w:rsidRPr="00EE66CA">
        <w:rPr>
          <w:szCs w:val="22"/>
          <w:lang w:val="pl-PL"/>
        </w:rPr>
        <w:tab/>
        <w:t>1067G</w:t>
      </w:r>
    </w:p>
    <w:p w:rsidR="00E80E94" w:rsidRDefault="00E80E94" w:rsidP="00D957F6">
      <w:pPr>
        <w:spacing w:after="0" w:line="240" w:lineRule="auto"/>
        <w:rPr>
          <w:b/>
          <w:lang w:val="pl-PL"/>
        </w:rPr>
      </w:pPr>
    </w:p>
    <w:p w:rsidR="00F63B49" w:rsidRDefault="00E80E94" w:rsidP="00D957F6">
      <w:pPr>
        <w:spacing w:after="0" w:line="240" w:lineRule="auto"/>
        <w:rPr>
          <w:lang w:val="pl-PL"/>
        </w:rPr>
      </w:pPr>
      <w:r>
        <w:rPr>
          <w:b/>
          <w:lang w:val="pl-PL"/>
        </w:rPr>
        <w:t xml:space="preserve">     </w:t>
      </w:r>
      <w:r>
        <w:rPr>
          <w:lang w:val="pl-PL"/>
        </w:rPr>
        <w:t>Íslensk-Pólsk - Pólsk-</w:t>
      </w:r>
      <w:r w:rsidRPr="00E80E94">
        <w:rPr>
          <w:lang w:val="pl-PL"/>
        </w:rPr>
        <w:t>Íslensk</w:t>
      </w:r>
      <w:r>
        <w:rPr>
          <w:lang w:val="pl-PL"/>
        </w:rPr>
        <w:t xml:space="preserve"> Skólaorđabók / Stanisław J. Bartoszek ; Paweł Bartoszek ; Marta Ewa Bartoszek</w:t>
      </w:r>
    </w:p>
    <w:p w:rsidR="00E80E94" w:rsidRDefault="00E80E94" w:rsidP="00D957F6">
      <w:pPr>
        <w:spacing w:after="0" w:line="240" w:lineRule="auto"/>
        <w:rPr>
          <w:lang w:val="pl-PL"/>
        </w:rPr>
      </w:pPr>
    </w:p>
    <w:p w:rsidR="00E80E94" w:rsidRPr="00E80E94" w:rsidRDefault="00E80E94" w:rsidP="00D957F6">
      <w:pPr>
        <w:spacing w:after="0" w:line="240" w:lineRule="auto"/>
        <w:rPr>
          <w:lang w:val="pl-PL"/>
        </w:rPr>
      </w:pPr>
      <w:r>
        <w:rPr>
          <w:lang w:val="pl-PL"/>
        </w:rPr>
        <w:t xml:space="preserve">     Reykjavík : sjb, 2006. - 464 s. ; 22cm</w:t>
      </w:r>
    </w:p>
    <w:p w:rsidR="00F63B49" w:rsidRPr="00E80E94" w:rsidRDefault="00F63B49" w:rsidP="00D957F6">
      <w:pPr>
        <w:spacing w:after="0" w:line="240" w:lineRule="auto"/>
        <w:rPr>
          <w:lang w:val="pl-PL"/>
        </w:rPr>
      </w:pPr>
    </w:p>
    <w:p w:rsidR="00E80E94" w:rsidRPr="00EE66CA" w:rsidRDefault="00E80E94" w:rsidP="00D957F6">
      <w:pPr>
        <w:pStyle w:val="Nagwek1"/>
        <w:rPr>
          <w:szCs w:val="22"/>
          <w:lang w:val="pl-PL"/>
        </w:rPr>
      </w:pPr>
      <w:r w:rsidRPr="00EE66CA">
        <w:rPr>
          <w:szCs w:val="22"/>
          <w:lang w:val="pl-PL"/>
        </w:rPr>
        <w:t>Bartoszek, Paweł</w:t>
      </w:r>
      <w:r w:rsidRPr="00EE66CA">
        <w:rPr>
          <w:szCs w:val="22"/>
          <w:lang w:val="pl-PL"/>
        </w:rPr>
        <w:tab/>
      </w:r>
      <w:r w:rsidRPr="00EE66CA">
        <w:rPr>
          <w:szCs w:val="22"/>
          <w:lang w:val="pl-PL"/>
        </w:rPr>
        <w:tab/>
      </w:r>
      <w:r w:rsidRPr="00EE66CA">
        <w:rPr>
          <w:szCs w:val="22"/>
          <w:lang w:val="pl-PL"/>
        </w:rPr>
        <w:tab/>
      </w:r>
      <w:r w:rsidRPr="00EE66CA">
        <w:rPr>
          <w:szCs w:val="22"/>
          <w:lang w:val="pl-PL"/>
        </w:rPr>
        <w:tab/>
      </w:r>
      <w:r w:rsidRPr="00EE66CA">
        <w:rPr>
          <w:szCs w:val="22"/>
          <w:lang w:val="pl-PL"/>
        </w:rPr>
        <w:tab/>
        <w:t>1067G</w:t>
      </w:r>
    </w:p>
    <w:p w:rsidR="00E80E94" w:rsidRPr="00E80E94" w:rsidRDefault="00E80E94" w:rsidP="00D957F6">
      <w:pPr>
        <w:spacing w:after="0" w:line="240" w:lineRule="auto"/>
        <w:rPr>
          <w:b/>
          <w:lang w:val="pl-PL"/>
        </w:rPr>
      </w:pPr>
    </w:p>
    <w:p w:rsidR="00E80E94" w:rsidRPr="00E80E94" w:rsidRDefault="00E80E94" w:rsidP="00D957F6">
      <w:pPr>
        <w:spacing w:after="0" w:line="240" w:lineRule="auto"/>
        <w:rPr>
          <w:lang w:val="pl-PL"/>
        </w:rPr>
      </w:pPr>
      <w:r w:rsidRPr="00E80E94">
        <w:rPr>
          <w:b/>
          <w:lang w:val="pl-PL"/>
        </w:rPr>
        <w:t xml:space="preserve">     </w:t>
      </w:r>
      <w:r w:rsidRPr="00E80E94">
        <w:rPr>
          <w:lang w:val="pl-PL"/>
        </w:rPr>
        <w:t>Íslensk-Pólsk - Pólsk-Íslensk Skólaorđabók / Stanisław J. Bartoszek ; Paweł Bartoszek ; Marta Ewa Bartoszek</w:t>
      </w:r>
    </w:p>
    <w:p w:rsidR="00E80E94" w:rsidRPr="00E80E94" w:rsidRDefault="00E80E94" w:rsidP="00D957F6">
      <w:pPr>
        <w:spacing w:after="0" w:line="240" w:lineRule="auto"/>
        <w:rPr>
          <w:lang w:val="pl-PL"/>
        </w:rPr>
      </w:pPr>
    </w:p>
    <w:p w:rsidR="00E80E94" w:rsidRPr="00E80E94" w:rsidRDefault="00E80E94" w:rsidP="00D957F6">
      <w:pPr>
        <w:spacing w:after="0" w:line="240" w:lineRule="auto"/>
        <w:rPr>
          <w:lang w:val="pl-PL"/>
        </w:rPr>
      </w:pPr>
      <w:r w:rsidRPr="00E80E94">
        <w:rPr>
          <w:lang w:val="pl-PL"/>
        </w:rPr>
        <w:t xml:space="preserve">     Reykjavík : sjb, 2006. - 464 s. ; 22cm</w:t>
      </w:r>
    </w:p>
    <w:p w:rsidR="00F63B49" w:rsidRDefault="00F63B49" w:rsidP="00D957F6">
      <w:pPr>
        <w:spacing w:after="0" w:line="240" w:lineRule="auto"/>
        <w:rPr>
          <w:lang w:val="pl-PL"/>
        </w:rPr>
      </w:pPr>
    </w:p>
    <w:p w:rsidR="00E80E94" w:rsidRPr="00EE66CA" w:rsidRDefault="00E80E94" w:rsidP="00D957F6">
      <w:pPr>
        <w:pStyle w:val="Nagwek1"/>
        <w:rPr>
          <w:szCs w:val="22"/>
          <w:lang w:val="pl-PL"/>
        </w:rPr>
      </w:pPr>
      <w:r w:rsidRPr="00EE66CA">
        <w:rPr>
          <w:szCs w:val="22"/>
          <w:lang w:val="pl-PL"/>
        </w:rPr>
        <w:t>Bartoszek, Marta Ewa</w:t>
      </w:r>
      <w:r w:rsidRPr="00EE66CA">
        <w:rPr>
          <w:szCs w:val="22"/>
          <w:lang w:val="pl-PL"/>
        </w:rPr>
        <w:tab/>
      </w:r>
      <w:r w:rsidRPr="00EE66CA">
        <w:rPr>
          <w:szCs w:val="22"/>
          <w:lang w:val="pl-PL"/>
        </w:rPr>
        <w:tab/>
      </w:r>
      <w:r w:rsidRPr="00EE66CA">
        <w:rPr>
          <w:szCs w:val="22"/>
          <w:lang w:val="pl-PL"/>
        </w:rPr>
        <w:tab/>
      </w:r>
      <w:r w:rsidRPr="00EE66CA">
        <w:rPr>
          <w:szCs w:val="22"/>
          <w:lang w:val="pl-PL"/>
        </w:rPr>
        <w:tab/>
      </w:r>
      <w:r w:rsidRPr="00EE66CA">
        <w:rPr>
          <w:szCs w:val="22"/>
          <w:lang w:val="pl-PL"/>
        </w:rPr>
        <w:tab/>
        <w:t>1067G</w:t>
      </w:r>
    </w:p>
    <w:p w:rsidR="00E80E94" w:rsidRPr="00E80E94" w:rsidRDefault="00E80E94" w:rsidP="00D957F6">
      <w:pPr>
        <w:spacing w:after="0" w:line="240" w:lineRule="auto"/>
        <w:rPr>
          <w:b/>
          <w:lang w:val="pl-PL"/>
        </w:rPr>
      </w:pPr>
    </w:p>
    <w:p w:rsidR="00E80E94" w:rsidRPr="00E80E94" w:rsidRDefault="00E80E94" w:rsidP="00D957F6">
      <w:pPr>
        <w:spacing w:after="0" w:line="240" w:lineRule="auto"/>
        <w:rPr>
          <w:lang w:val="pl-PL"/>
        </w:rPr>
      </w:pPr>
      <w:r w:rsidRPr="00E80E94">
        <w:rPr>
          <w:b/>
          <w:lang w:val="pl-PL"/>
        </w:rPr>
        <w:t xml:space="preserve">     </w:t>
      </w:r>
      <w:r w:rsidRPr="00E80E94">
        <w:rPr>
          <w:lang w:val="pl-PL"/>
        </w:rPr>
        <w:t>Íslensk-Pólsk - Pólsk-Íslensk Skólaorđabók / Stanisław J. Bartoszek ; Paweł Bartoszek ; Marta Ewa Bartoszek</w:t>
      </w:r>
    </w:p>
    <w:p w:rsidR="00E80E94" w:rsidRPr="00E80E94" w:rsidRDefault="00E80E94" w:rsidP="00D957F6">
      <w:pPr>
        <w:spacing w:after="0" w:line="240" w:lineRule="auto"/>
        <w:rPr>
          <w:lang w:val="pl-PL"/>
        </w:rPr>
      </w:pPr>
    </w:p>
    <w:p w:rsidR="00E80E94" w:rsidRDefault="00E80E94" w:rsidP="00D957F6">
      <w:pPr>
        <w:spacing w:after="0" w:line="240" w:lineRule="auto"/>
        <w:rPr>
          <w:lang w:val="pl-PL"/>
        </w:rPr>
      </w:pPr>
      <w:r w:rsidRPr="00E80E94">
        <w:rPr>
          <w:lang w:val="pl-PL"/>
        </w:rPr>
        <w:t xml:space="preserve">     Reykjavík : sjb, 2006. - 464 s. ; 22cm</w:t>
      </w:r>
    </w:p>
    <w:p w:rsidR="00E80E94" w:rsidRDefault="00E80E94" w:rsidP="00D957F6">
      <w:pPr>
        <w:spacing w:after="0" w:line="240" w:lineRule="auto"/>
        <w:rPr>
          <w:lang w:val="pl-PL"/>
        </w:rPr>
      </w:pPr>
    </w:p>
    <w:p w:rsidR="00E80E94" w:rsidRPr="00EE66CA" w:rsidRDefault="009D1377" w:rsidP="00D957F6">
      <w:pPr>
        <w:pStyle w:val="Nagwek1"/>
        <w:rPr>
          <w:szCs w:val="22"/>
          <w:lang w:val="pl-PL"/>
        </w:rPr>
      </w:pPr>
      <w:r w:rsidRPr="00EE66CA">
        <w:rPr>
          <w:szCs w:val="22"/>
          <w:lang w:val="pl-PL"/>
        </w:rPr>
        <w:t>Awedykowa, Sława</w:t>
      </w:r>
      <w:r w:rsidRPr="00EE66CA">
        <w:rPr>
          <w:szCs w:val="22"/>
          <w:lang w:val="pl-PL"/>
        </w:rPr>
        <w:tab/>
      </w:r>
      <w:r w:rsidRPr="00EE66CA">
        <w:rPr>
          <w:szCs w:val="22"/>
          <w:lang w:val="pl-PL"/>
        </w:rPr>
        <w:tab/>
      </w:r>
      <w:r w:rsidRPr="00EE66CA">
        <w:rPr>
          <w:szCs w:val="22"/>
          <w:lang w:val="pl-PL"/>
        </w:rPr>
        <w:tab/>
      </w:r>
      <w:r w:rsidRPr="00EE66CA">
        <w:rPr>
          <w:szCs w:val="22"/>
          <w:lang w:val="pl-PL"/>
        </w:rPr>
        <w:tab/>
      </w:r>
      <w:r w:rsidRPr="00EE66CA">
        <w:rPr>
          <w:szCs w:val="22"/>
          <w:lang w:val="pl-PL"/>
        </w:rPr>
        <w:tab/>
        <w:t>1068G</w:t>
      </w:r>
    </w:p>
    <w:p w:rsidR="009D1377" w:rsidRDefault="009D1377" w:rsidP="00D957F6">
      <w:pPr>
        <w:spacing w:after="0" w:line="240" w:lineRule="auto"/>
        <w:rPr>
          <w:b/>
          <w:lang w:val="pl-PL"/>
        </w:rPr>
      </w:pPr>
    </w:p>
    <w:p w:rsidR="009D1377" w:rsidRDefault="009D1377" w:rsidP="00D957F6">
      <w:pPr>
        <w:spacing w:after="0" w:line="240" w:lineRule="auto"/>
        <w:rPr>
          <w:lang w:val="pl-PL"/>
        </w:rPr>
      </w:pPr>
      <w:r>
        <w:rPr>
          <w:b/>
          <w:lang w:val="pl-PL"/>
        </w:rPr>
        <w:t xml:space="preserve">     </w:t>
      </w:r>
      <w:r>
        <w:rPr>
          <w:lang w:val="pl-PL"/>
        </w:rPr>
        <w:t>Untersuchungen zur Sprachlichen Diakrise der Einsilbler im Polnischen und Norwegischen / Sława Awedykowa</w:t>
      </w:r>
    </w:p>
    <w:p w:rsidR="009D1377" w:rsidRDefault="009D1377" w:rsidP="00D957F6">
      <w:pPr>
        <w:spacing w:after="0" w:line="240" w:lineRule="auto"/>
        <w:rPr>
          <w:lang w:val="pl-PL"/>
        </w:rPr>
      </w:pPr>
    </w:p>
    <w:p w:rsidR="009D1377" w:rsidRPr="00132199" w:rsidRDefault="009D1377" w:rsidP="00D957F6">
      <w:pPr>
        <w:spacing w:after="0" w:line="240" w:lineRule="auto"/>
      </w:pPr>
      <w:r>
        <w:rPr>
          <w:lang w:val="pl-PL"/>
        </w:rPr>
        <w:t xml:space="preserve">     Poznań : </w:t>
      </w:r>
      <w:r w:rsidRPr="009D1377">
        <w:rPr>
          <w:lang w:val="pl-PL"/>
        </w:rPr>
        <w:t xml:space="preserve">Wydawnictwo Naukowe Uniwersytetu im. </w:t>
      </w:r>
      <w:r w:rsidRPr="00132199">
        <w:t>Adama Mickewicza, 1981. - 95 s. ; 24cm</w:t>
      </w:r>
    </w:p>
    <w:p w:rsidR="009D1377" w:rsidRPr="00132199" w:rsidRDefault="009D1377" w:rsidP="00D957F6">
      <w:pPr>
        <w:spacing w:after="0" w:line="240" w:lineRule="auto"/>
      </w:pPr>
    </w:p>
    <w:p w:rsidR="009D1377" w:rsidRPr="00EE66CA" w:rsidRDefault="009D1377" w:rsidP="00D957F6">
      <w:pPr>
        <w:pStyle w:val="Nagwek1"/>
        <w:rPr>
          <w:szCs w:val="22"/>
        </w:rPr>
      </w:pPr>
      <w:r w:rsidRPr="00EE66CA">
        <w:rPr>
          <w:szCs w:val="22"/>
        </w:rPr>
        <w:t>Lambdin, Thomas O.</w:t>
      </w:r>
      <w:r w:rsidRPr="00EE66CA">
        <w:rPr>
          <w:szCs w:val="22"/>
        </w:rPr>
        <w:tab/>
      </w:r>
      <w:r w:rsidRPr="00EE66CA">
        <w:rPr>
          <w:szCs w:val="22"/>
        </w:rPr>
        <w:tab/>
      </w:r>
      <w:r w:rsidRPr="00EE66CA">
        <w:rPr>
          <w:szCs w:val="22"/>
        </w:rPr>
        <w:tab/>
      </w:r>
      <w:r w:rsidRPr="00EE66CA">
        <w:rPr>
          <w:szCs w:val="22"/>
        </w:rPr>
        <w:tab/>
      </w:r>
      <w:r w:rsidRPr="00EE66CA">
        <w:rPr>
          <w:szCs w:val="22"/>
        </w:rPr>
        <w:tab/>
        <w:t>1069G</w:t>
      </w:r>
    </w:p>
    <w:p w:rsidR="009D1377" w:rsidRPr="00132199" w:rsidRDefault="009D1377" w:rsidP="00D957F6">
      <w:pPr>
        <w:spacing w:after="0" w:line="240" w:lineRule="auto"/>
        <w:rPr>
          <w:b/>
        </w:rPr>
      </w:pPr>
    </w:p>
    <w:p w:rsidR="009D1377" w:rsidRDefault="009D1377" w:rsidP="00D957F6">
      <w:pPr>
        <w:spacing w:after="0" w:line="240" w:lineRule="auto"/>
      </w:pPr>
      <w:r w:rsidRPr="009D1377">
        <w:rPr>
          <w:b/>
        </w:rPr>
        <w:t xml:space="preserve">     </w:t>
      </w:r>
      <w:r w:rsidRPr="009D1377">
        <w:t xml:space="preserve">An introduction to the Gothic language / Thomas O. </w:t>
      </w:r>
      <w:r>
        <w:t>Lambdin</w:t>
      </w:r>
    </w:p>
    <w:p w:rsidR="009D1377" w:rsidRDefault="009D1377" w:rsidP="00D957F6">
      <w:pPr>
        <w:spacing w:after="0" w:line="240" w:lineRule="auto"/>
      </w:pPr>
    </w:p>
    <w:p w:rsidR="009D1377" w:rsidRDefault="009D1377" w:rsidP="00D957F6">
      <w:pPr>
        <w:spacing w:after="0" w:line="240" w:lineRule="auto"/>
      </w:pPr>
      <w:r>
        <w:t xml:space="preserve">     Eugene : Wipf &amp; Stock Publishers, 2006. - 361 s. ; 27cm</w:t>
      </w:r>
    </w:p>
    <w:p w:rsidR="009D1377" w:rsidRDefault="009D1377" w:rsidP="00D957F6">
      <w:pPr>
        <w:spacing w:after="0" w:line="240" w:lineRule="auto"/>
      </w:pPr>
    </w:p>
    <w:p w:rsidR="009D1377" w:rsidRPr="00132199" w:rsidRDefault="00BD59AD" w:rsidP="00D957F6">
      <w:pPr>
        <w:spacing w:after="0" w:line="240" w:lineRule="auto"/>
        <w:rPr>
          <w:lang w:val="fr-FR"/>
        </w:rPr>
      </w:pPr>
      <w:r>
        <w:t xml:space="preserve">     </w:t>
      </w:r>
      <w:r w:rsidRPr="00132199">
        <w:rPr>
          <w:lang w:val="fr-FR"/>
        </w:rPr>
        <w:t>(Ancient Language Resources)</w:t>
      </w:r>
    </w:p>
    <w:p w:rsidR="00BD59AD" w:rsidRPr="00132199" w:rsidRDefault="00BD59AD" w:rsidP="00D957F6">
      <w:pPr>
        <w:spacing w:after="0" w:line="240" w:lineRule="auto"/>
        <w:rPr>
          <w:lang w:val="fr-FR"/>
        </w:rPr>
      </w:pPr>
    </w:p>
    <w:p w:rsidR="00BD59AD" w:rsidRPr="00EE66CA" w:rsidRDefault="00BD59AD" w:rsidP="00D957F6">
      <w:pPr>
        <w:pStyle w:val="Nagwek1"/>
        <w:rPr>
          <w:szCs w:val="22"/>
        </w:rPr>
      </w:pPr>
      <w:r w:rsidRPr="00EE66CA">
        <w:rPr>
          <w:szCs w:val="22"/>
          <w:lang w:val="fr-FR"/>
        </w:rPr>
        <w:t>Bremmer, Rolf H.</w:t>
      </w:r>
      <w:r w:rsidRPr="00EE66CA">
        <w:rPr>
          <w:szCs w:val="22"/>
          <w:lang w:val="fr-FR"/>
        </w:rPr>
        <w:tab/>
      </w:r>
      <w:r w:rsidRPr="00EE66CA">
        <w:rPr>
          <w:szCs w:val="22"/>
          <w:lang w:val="fr-FR"/>
        </w:rPr>
        <w:tab/>
      </w:r>
      <w:r w:rsidRPr="00EE66CA">
        <w:rPr>
          <w:szCs w:val="22"/>
          <w:lang w:val="fr-FR"/>
        </w:rPr>
        <w:tab/>
      </w:r>
      <w:r w:rsidRPr="00EE66CA">
        <w:rPr>
          <w:szCs w:val="22"/>
          <w:lang w:val="fr-FR"/>
        </w:rPr>
        <w:tab/>
      </w:r>
      <w:r w:rsidRPr="00EE66CA">
        <w:rPr>
          <w:szCs w:val="22"/>
          <w:lang w:val="fr-FR"/>
        </w:rPr>
        <w:tab/>
      </w:r>
      <w:r w:rsidRPr="00EE66CA">
        <w:rPr>
          <w:szCs w:val="22"/>
        </w:rPr>
        <w:t>1070G</w:t>
      </w:r>
    </w:p>
    <w:p w:rsidR="00BD59AD" w:rsidRDefault="00BD59AD" w:rsidP="00D957F6">
      <w:pPr>
        <w:spacing w:after="0" w:line="240" w:lineRule="auto"/>
        <w:rPr>
          <w:b/>
        </w:rPr>
      </w:pPr>
    </w:p>
    <w:p w:rsidR="00BD59AD" w:rsidRDefault="00BD59AD" w:rsidP="00D957F6">
      <w:pPr>
        <w:spacing w:after="0" w:line="240" w:lineRule="auto"/>
      </w:pPr>
      <w:r>
        <w:rPr>
          <w:b/>
        </w:rPr>
        <w:t xml:space="preserve">     </w:t>
      </w:r>
      <w:r>
        <w:t>An introduction to Old Frisian : history, grammar, reader, glossary / Rolf H. Bremmer</w:t>
      </w:r>
    </w:p>
    <w:p w:rsidR="00BD59AD" w:rsidRDefault="00BD59AD" w:rsidP="00D957F6">
      <w:pPr>
        <w:spacing w:after="0" w:line="240" w:lineRule="auto"/>
      </w:pPr>
    </w:p>
    <w:p w:rsidR="00BD59AD" w:rsidRDefault="00BD59AD" w:rsidP="00D957F6">
      <w:pPr>
        <w:spacing w:after="0" w:line="240" w:lineRule="auto"/>
      </w:pPr>
      <w:r>
        <w:t xml:space="preserve">     Amsterdam ; Philadelphia : John Benjamins Publishing Company, 2009. - 237 s. ; 24cm</w:t>
      </w:r>
    </w:p>
    <w:p w:rsidR="00BD59AD" w:rsidRDefault="00BD59AD" w:rsidP="00D957F6">
      <w:pPr>
        <w:spacing w:after="0" w:line="240" w:lineRule="auto"/>
      </w:pPr>
    </w:p>
    <w:p w:rsidR="00BD59AD" w:rsidRPr="00EE66CA" w:rsidRDefault="00BD59AD" w:rsidP="00D957F6">
      <w:pPr>
        <w:pStyle w:val="Nagwek1"/>
        <w:rPr>
          <w:szCs w:val="22"/>
        </w:rPr>
      </w:pPr>
      <w:r w:rsidRPr="00EE66CA">
        <w:rPr>
          <w:szCs w:val="22"/>
        </w:rPr>
        <w:t>Lindqvist, Christer</w:t>
      </w:r>
      <w:r w:rsidRPr="00EE66CA">
        <w:rPr>
          <w:szCs w:val="22"/>
        </w:rPr>
        <w:tab/>
      </w:r>
      <w:r w:rsidRPr="00EE66CA">
        <w:rPr>
          <w:szCs w:val="22"/>
        </w:rPr>
        <w:tab/>
      </w:r>
      <w:r w:rsidRPr="00EE66CA">
        <w:rPr>
          <w:szCs w:val="22"/>
        </w:rPr>
        <w:tab/>
      </w:r>
      <w:r w:rsidRPr="00EE66CA">
        <w:rPr>
          <w:szCs w:val="22"/>
        </w:rPr>
        <w:tab/>
      </w:r>
      <w:r w:rsidRPr="00EE66CA">
        <w:rPr>
          <w:szCs w:val="22"/>
        </w:rPr>
        <w:tab/>
        <w:t>1071G</w:t>
      </w:r>
    </w:p>
    <w:p w:rsidR="00BD59AD" w:rsidRDefault="00BD59AD" w:rsidP="00D957F6">
      <w:pPr>
        <w:spacing w:after="0" w:line="240" w:lineRule="auto"/>
        <w:rPr>
          <w:b/>
        </w:rPr>
      </w:pPr>
    </w:p>
    <w:p w:rsidR="00BD59AD" w:rsidRDefault="00BD59AD" w:rsidP="00D957F6">
      <w:pPr>
        <w:spacing w:after="0" w:line="240" w:lineRule="auto"/>
      </w:pPr>
      <w:r>
        <w:rPr>
          <w:b/>
        </w:rPr>
        <w:t xml:space="preserve">     </w:t>
      </w:r>
      <w:r>
        <w:t>Schwedische Phonetik für Deutschsprachige / Christer Lindqvist</w:t>
      </w:r>
    </w:p>
    <w:p w:rsidR="00BD59AD" w:rsidRDefault="00BD59AD" w:rsidP="00D957F6">
      <w:pPr>
        <w:spacing w:after="0" w:line="240" w:lineRule="auto"/>
      </w:pPr>
    </w:p>
    <w:p w:rsidR="00BD59AD" w:rsidRDefault="00BD59AD" w:rsidP="00D957F6">
      <w:pPr>
        <w:spacing w:after="0" w:line="240" w:lineRule="auto"/>
      </w:pPr>
      <w:r>
        <w:t xml:space="preserve">     Hamburg : Helmut Buske Verlag, 2007. - 207 s. ; 23cm</w:t>
      </w:r>
    </w:p>
    <w:p w:rsidR="00BD59AD" w:rsidRDefault="00BD59AD" w:rsidP="00D957F6">
      <w:pPr>
        <w:spacing w:after="0" w:line="240" w:lineRule="auto"/>
      </w:pPr>
    </w:p>
    <w:p w:rsidR="00BD59AD" w:rsidRPr="00EE66CA" w:rsidRDefault="00BD59AD" w:rsidP="00D957F6">
      <w:pPr>
        <w:pStyle w:val="Nagwek1"/>
        <w:rPr>
          <w:szCs w:val="22"/>
        </w:rPr>
      </w:pPr>
      <w:r w:rsidRPr="00EE66CA">
        <w:rPr>
          <w:szCs w:val="22"/>
        </w:rPr>
        <w:t>Markey, T. L.</w:t>
      </w:r>
      <w:r w:rsidRPr="00EE66CA">
        <w:rPr>
          <w:szCs w:val="22"/>
        </w:rPr>
        <w:tab/>
      </w:r>
      <w:r w:rsidRPr="00EE66CA">
        <w:rPr>
          <w:szCs w:val="22"/>
        </w:rPr>
        <w:tab/>
      </w:r>
      <w:r w:rsidRPr="00EE66CA">
        <w:rPr>
          <w:szCs w:val="22"/>
        </w:rPr>
        <w:tab/>
      </w:r>
      <w:r w:rsidRPr="00EE66CA">
        <w:rPr>
          <w:szCs w:val="22"/>
        </w:rPr>
        <w:tab/>
      </w:r>
      <w:r w:rsidRPr="00EE66CA">
        <w:rPr>
          <w:szCs w:val="22"/>
        </w:rPr>
        <w:tab/>
      </w:r>
      <w:r w:rsidRPr="00EE66CA">
        <w:rPr>
          <w:szCs w:val="22"/>
        </w:rPr>
        <w:tab/>
        <w:t>1072G</w:t>
      </w:r>
    </w:p>
    <w:p w:rsidR="00BD59AD" w:rsidRDefault="00BD59AD" w:rsidP="00D957F6">
      <w:pPr>
        <w:spacing w:after="0" w:line="240" w:lineRule="auto"/>
        <w:rPr>
          <w:b/>
        </w:rPr>
      </w:pPr>
    </w:p>
    <w:p w:rsidR="00BD59AD" w:rsidRDefault="00BD59AD" w:rsidP="00D957F6">
      <w:pPr>
        <w:spacing w:after="0" w:line="240" w:lineRule="auto"/>
      </w:pPr>
      <w:r>
        <w:rPr>
          <w:b/>
        </w:rPr>
        <w:t xml:space="preserve">     </w:t>
      </w:r>
      <w:r>
        <w:t>Frisian / T. L. Markey</w:t>
      </w:r>
    </w:p>
    <w:p w:rsidR="00BD59AD" w:rsidRDefault="00BD59AD" w:rsidP="00D957F6">
      <w:pPr>
        <w:spacing w:after="0" w:line="240" w:lineRule="auto"/>
      </w:pPr>
    </w:p>
    <w:p w:rsidR="00BD59AD" w:rsidRDefault="00BD59AD" w:rsidP="00D957F6">
      <w:pPr>
        <w:spacing w:after="0" w:line="240" w:lineRule="auto"/>
      </w:pPr>
      <w:r>
        <w:t xml:space="preserve">     The Hague : Mouton Publishers, 1981. - 335 s. ; 24cm</w:t>
      </w:r>
    </w:p>
    <w:p w:rsidR="00BD59AD" w:rsidRDefault="00BD59AD" w:rsidP="00D957F6">
      <w:pPr>
        <w:spacing w:after="0" w:line="240" w:lineRule="auto"/>
      </w:pPr>
    </w:p>
    <w:p w:rsidR="00BD59AD" w:rsidRDefault="00BD59AD" w:rsidP="00D957F6">
      <w:pPr>
        <w:spacing w:after="0" w:line="240" w:lineRule="auto"/>
      </w:pPr>
      <w:r>
        <w:t xml:space="preserve">     (Trends in Linguisti</w:t>
      </w:r>
      <w:r>
        <w:rPr>
          <w:sz w:val="24"/>
        </w:rPr>
        <w:t>cs. State of Art Reports 13</w:t>
      </w:r>
      <w:r>
        <w:t>)</w:t>
      </w:r>
    </w:p>
    <w:p w:rsidR="00BD59AD" w:rsidRDefault="00BD59AD" w:rsidP="00D957F6">
      <w:pPr>
        <w:spacing w:after="0" w:line="240" w:lineRule="auto"/>
      </w:pPr>
    </w:p>
    <w:p w:rsidR="00BD59AD" w:rsidRPr="00EE66CA" w:rsidRDefault="00BD59AD" w:rsidP="00D957F6">
      <w:pPr>
        <w:pStyle w:val="Nagwek1"/>
        <w:rPr>
          <w:szCs w:val="22"/>
        </w:rPr>
      </w:pPr>
      <w:r w:rsidRPr="00EE66CA">
        <w:rPr>
          <w:szCs w:val="22"/>
        </w:rPr>
        <w:t>Janikowski, Krzysztof</w:t>
      </w:r>
      <w:r w:rsidRPr="00EE66CA">
        <w:rPr>
          <w:szCs w:val="22"/>
        </w:rPr>
        <w:tab/>
      </w:r>
      <w:r w:rsidRPr="00EE66CA">
        <w:rPr>
          <w:szCs w:val="22"/>
        </w:rPr>
        <w:tab/>
      </w:r>
      <w:r w:rsidRPr="00EE66CA">
        <w:rPr>
          <w:szCs w:val="22"/>
        </w:rPr>
        <w:tab/>
      </w:r>
      <w:r w:rsidRPr="00EE66CA">
        <w:rPr>
          <w:szCs w:val="22"/>
        </w:rPr>
        <w:tab/>
      </w:r>
      <w:r w:rsidRPr="00EE66CA">
        <w:rPr>
          <w:szCs w:val="22"/>
        </w:rPr>
        <w:tab/>
        <w:t>1073G</w:t>
      </w:r>
    </w:p>
    <w:p w:rsidR="00BD59AD" w:rsidRDefault="00BD59AD" w:rsidP="00D957F6">
      <w:pPr>
        <w:spacing w:after="0" w:line="240" w:lineRule="auto"/>
        <w:rPr>
          <w:b/>
        </w:rPr>
      </w:pPr>
    </w:p>
    <w:p w:rsidR="00BD59AD" w:rsidRPr="00132199" w:rsidRDefault="00BD59AD" w:rsidP="00D957F6">
      <w:pPr>
        <w:spacing w:after="0" w:line="240" w:lineRule="auto"/>
      </w:pPr>
      <w:r w:rsidRPr="00132199">
        <w:rPr>
          <w:b/>
        </w:rPr>
        <w:t xml:space="preserve">     </w:t>
      </w:r>
      <w:r w:rsidRPr="00132199">
        <w:t>Die Phonologie der niederdeutschen Lehnwörter im Dänischen bis 1600 / Krzysztof Janikowski</w:t>
      </w:r>
    </w:p>
    <w:p w:rsidR="00BD59AD" w:rsidRPr="00132199" w:rsidRDefault="00BD59AD" w:rsidP="00D957F6">
      <w:pPr>
        <w:spacing w:after="0" w:line="240" w:lineRule="auto"/>
      </w:pPr>
    </w:p>
    <w:p w:rsidR="00BD59AD" w:rsidRDefault="00BD59AD" w:rsidP="00D957F6">
      <w:pPr>
        <w:spacing w:after="0" w:line="240" w:lineRule="auto"/>
        <w:rPr>
          <w:lang w:val="pl-PL"/>
        </w:rPr>
      </w:pPr>
      <w:r w:rsidRPr="00132199">
        <w:t xml:space="preserve">     </w:t>
      </w:r>
      <w:r w:rsidRPr="00BD59AD">
        <w:rPr>
          <w:lang w:val="pl-PL"/>
        </w:rPr>
        <w:t xml:space="preserve">Wrocław : Wydawnictwo Uniwersytetu Wrocławskiego, 1994. - 112 s. </w:t>
      </w:r>
      <w:r>
        <w:rPr>
          <w:lang w:val="pl-PL"/>
        </w:rPr>
        <w:t>; 24cm</w:t>
      </w:r>
    </w:p>
    <w:p w:rsidR="00BD59AD" w:rsidRDefault="00BD59AD" w:rsidP="00D957F6">
      <w:pPr>
        <w:spacing w:after="0" w:line="240" w:lineRule="auto"/>
        <w:rPr>
          <w:lang w:val="pl-PL"/>
        </w:rPr>
      </w:pPr>
    </w:p>
    <w:p w:rsidR="00BD59AD" w:rsidRDefault="00BD59AD" w:rsidP="00D957F6">
      <w:pPr>
        <w:spacing w:after="0" w:line="240" w:lineRule="auto"/>
      </w:pPr>
      <w:r w:rsidRPr="00132199">
        <w:rPr>
          <w:lang w:val="pl-PL"/>
        </w:rPr>
        <w:t xml:space="preserve">     </w:t>
      </w:r>
      <w:r w:rsidRPr="00BD59AD">
        <w:t>(Acta Universitatis Wratislaviensis. No 1677. Germanica Wratislaviensia CXI)</w:t>
      </w:r>
    </w:p>
    <w:p w:rsidR="00BD59AD" w:rsidRDefault="00BD59AD" w:rsidP="00D957F6">
      <w:pPr>
        <w:spacing w:after="0" w:line="240" w:lineRule="auto"/>
      </w:pPr>
    </w:p>
    <w:p w:rsidR="00BD59AD" w:rsidRPr="00EE66CA" w:rsidRDefault="00BD59AD" w:rsidP="00D957F6">
      <w:pPr>
        <w:pStyle w:val="Nagwek1"/>
        <w:rPr>
          <w:szCs w:val="22"/>
          <w:lang w:val="pl-PL"/>
        </w:rPr>
      </w:pPr>
      <w:r w:rsidRPr="00EE66CA">
        <w:rPr>
          <w:szCs w:val="22"/>
          <w:lang w:val="pl-PL"/>
        </w:rPr>
        <w:t>Rajnik, Eugeniusz</w:t>
      </w:r>
      <w:r w:rsidRPr="00EE66CA">
        <w:rPr>
          <w:szCs w:val="22"/>
          <w:lang w:val="pl-PL"/>
        </w:rPr>
        <w:tab/>
      </w:r>
      <w:r w:rsidRPr="00EE66CA">
        <w:rPr>
          <w:szCs w:val="22"/>
          <w:lang w:val="pl-PL"/>
        </w:rPr>
        <w:tab/>
      </w:r>
      <w:r w:rsidRPr="00EE66CA">
        <w:rPr>
          <w:szCs w:val="22"/>
          <w:lang w:val="pl-PL"/>
        </w:rPr>
        <w:tab/>
      </w:r>
      <w:r w:rsidRPr="00EE66CA">
        <w:rPr>
          <w:szCs w:val="22"/>
          <w:lang w:val="pl-PL"/>
        </w:rPr>
        <w:tab/>
      </w:r>
      <w:r w:rsidRPr="00EE66CA">
        <w:rPr>
          <w:szCs w:val="22"/>
          <w:lang w:val="pl-PL"/>
        </w:rPr>
        <w:tab/>
        <w:t>1074G</w:t>
      </w:r>
    </w:p>
    <w:p w:rsidR="00BD59AD" w:rsidRPr="00132199" w:rsidRDefault="00BD59AD" w:rsidP="00D957F6">
      <w:pPr>
        <w:spacing w:after="0" w:line="240" w:lineRule="auto"/>
        <w:rPr>
          <w:b/>
          <w:lang w:val="pl-PL"/>
        </w:rPr>
      </w:pPr>
    </w:p>
    <w:p w:rsidR="00426749" w:rsidRPr="00BD59AD" w:rsidRDefault="00BD59AD" w:rsidP="00D957F6">
      <w:pPr>
        <w:spacing w:after="0" w:line="240" w:lineRule="auto"/>
        <w:rPr>
          <w:lang w:val="pl-PL"/>
        </w:rPr>
      </w:pPr>
      <w:r w:rsidRPr="00BD59AD">
        <w:rPr>
          <w:b/>
          <w:lang w:val="pl-PL"/>
        </w:rPr>
        <w:t xml:space="preserve">     </w:t>
      </w:r>
      <w:r w:rsidRPr="00BD59AD">
        <w:rPr>
          <w:lang w:val="pl-PL"/>
        </w:rPr>
        <w:t>Gramatyka języka duńskiego : morfologia / Eugeniusz Rajnik</w:t>
      </w:r>
    </w:p>
    <w:p w:rsidR="00BD59AD" w:rsidRDefault="00BD59AD" w:rsidP="00D957F6">
      <w:pPr>
        <w:spacing w:after="0" w:line="240" w:lineRule="auto"/>
        <w:rPr>
          <w:lang w:val="pl-PL"/>
        </w:rPr>
      </w:pPr>
    </w:p>
    <w:p w:rsidR="00BD59AD" w:rsidRPr="00132199" w:rsidRDefault="00BD59AD" w:rsidP="00D957F6">
      <w:pPr>
        <w:spacing w:after="0" w:line="240" w:lineRule="auto"/>
      </w:pPr>
      <w:r>
        <w:rPr>
          <w:lang w:val="pl-PL"/>
        </w:rPr>
        <w:t xml:space="preserve">     Poznań : </w:t>
      </w:r>
      <w:r w:rsidRPr="00BD59AD">
        <w:rPr>
          <w:lang w:val="pl-PL"/>
        </w:rPr>
        <w:t xml:space="preserve">Wydawnictwo Naukowe Uniwersytetu im. </w:t>
      </w:r>
      <w:r w:rsidRPr="00132199">
        <w:t>Adama Mickewicza, 1999. - 339 s. ; 24cm</w:t>
      </w:r>
    </w:p>
    <w:p w:rsidR="00BD59AD" w:rsidRPr="00132199" w:rsidRDefault="00BD59AD" w:rsidP="00D957F6">
      <w:pPr>
        <w:spacing w:after="0" w:line="240" w:lineRule="auto"/>
      </w:pPr>
    </w:p>
    <w:p w:rsidR="00BD59AD" w:rsidRPr="00EE66CA" w:rsidRDefault="00D40FC8" w:rsidP="00D957F6">
      <w:pPr>
        <w:pStyle w:val="Nagwek1"/>
        <w:rPr>
          <w:szCs w:val="22"/>
        </w:rPr>
      </w:pPr>
      <w:r w:rsidRPr="00EE66CA">
        <w:rPr>
          <w:szCs w:val="22"/>
        </w:rPr>
        <w:t>Svensson, John</w:t>
      </w:r>
      <w:r w:rsidRPr="00EE66CA">
        <w:rPr>
          <w:szCs w:val="22"/>
        </w:rPr>
        <w:tab/>
      </w:r>
      <w:r w:rsidRPr="00EE66CA">
        <w:rPr>
          <w:szCs w:val="22"/>
        </w:rPr>
        <w:tab/>
      </w:r>
      <w:r w:rsidRPr="00EE66CA">
        <w:rPr>
          <w:szCs w:val="22"/>
        </w:rPr>
        <w:tab/>
      </w:r>
      <w:r w:rsidRPr="00EE66CA">
        <w:rPr>
          <w:szCs w:val="22"/>
        </w:rPr>
        <w:tab/>
      </w:r>
      <w:r w:rsidRPr="00EE66CA">
        <w:rPr>
          <w:szCs w:val="22"/>
        </w:rPr>
        <w:tab/>
      </w:r>
      <w:r w:rsidRPr="00EE66CA">
        <w:rPr>
          <w:szCs w:val="22"/>
        </w:rPr>
        <w:tab/>
        <w:t>1075G</w:t>
      </w:r>
    </w:p>
    <w:p w:rsidR="00D40FC8" w:rsidRPr="00132199" w:rsidRDefault="00D40FC8" w:rsidP="00D957F6">
      <w:pPr>
        <w:spacing w:after="0" w:line="240" w:lineRule="auto"/>
        <w:rPr>
          <w:b/>
        </w:rPr>
      </w:pPr>
    </w:p>
    <w:p w:rsidR="00FC4334" w:rsidRPr="00132199" w:rsidRDefault="00D40FC8" w:rsidP="00D957F6">
      <w:pPr>
        <w:spacing w:after="0" w:line="240" w:lineRule="auto"/>
        <w:rPr>
          <w:bCs/>
        </w:rPr>
      </w:pPr>
      <w:r w:rsidRPr="00132199">
        <w:rPr>
          <w:b/>
        </w:rPr>
        <w:t xml:space="preserve">     </w:t>
      </w:r>
      <w:r w:rsidRPr="00132199">
        <w:t xml:space="preserve">Diftongering med </w:t>
      </w:r>
      <w:r w:rsidR="00FC4334" w:rsidRPr="00132199">
        <w:t xml:space="preserve">palatalt förslag </w:t>
      </w:r>
      <w:r w:rsidRPr="00132199">
        <w:t xml:space="preserve">i de </w:t>
      </w:r>
      <w:r w:rsidR="00FC4334" w:rsidRPr="00132199">
        <w:t>nordiska språken : r</w:t>
      </w:r>
      <w:r w:rsidR="00FC4334" w:rsidRPr="00132199">
        <w:rPr>
          <w:rFonts w:hint="eastAsia"/>
          <w:bCs/>
        </w:rPr>
        <w:t>iktlinjer för en undersökning av brytningen och därmed besläktade diftongeringsföreteelser</w:t>
      </w:r>
      <w:r w:rsidR="00FC4334" w:rsidRPr="00132199">
        <w:rPr>
          <w:bCs/>
        </w:rPr>
        <w:t xml:space="preserve"> / John Svensson</w:t>
      </w:r>
    </w:p>
    <w:p w:rsidR="00FC4334" w:rsidRPr="00132199" w:rsidRDefault="00FC4334" w:rsidP="00D957F6">
      <w:pPr>
        <w:spacing w:after="0" w:line="240" w:lineRule="auto"/>
        <w:rPr>
          <w:bCs/>
        </w:rPr>
      </w:pPr>
    </w:p>
    <w:p w:rsidR="00FC4334" w:rsidRDefault="00FC4334" w:rsidP="00D957F6">
      <w:pPr>
        <w:spacing w:after="0" w:line="240" w:lineRule="auto"/>
        <w:rPr>
          <w:bCs/>
        </w:rPr>
      </w:pPr>
      <w:r w:rsidRPr="00FC4334">
        <w:rPr>
          <w:bCs/>
        </w:rPr>
        <w:t xml:space="preserve">     Lund : Håkan Ohlssons Boktryckeri, 1944. - 262 s. </w:t>
      </w:r>
      <w:r>
        <w:rPr>
          <w:bCs/>
        </w:rPr>
        <w:t>; 24cm</w:t>
      </w:r>
    </w:p>
    <w:p w:rsidR="00FC4334" w:rsidRPr="00EE66CA" w:rsidRDefault="00FC4334" w:rsidP="00D957F6">
      <w:pPr>
        <w:spacing w:after="0" w:line="240" w:lineRule="auto"/>
      </w:pPr>
    </w:p>
    <w:p w:rsidR="00FC4334" w:rsidRPr="00EE66CA" w:rsidRDefault="00FC4334" w:rsidP="00D957F6">
      <w:pPr>
        <w:pStyle w:val="Nagwek1"/>
        <w:rPr>
          <w:szCs w:val="22"/>
        </w:rPr>
      </w:pPr>
      <w:r w:rsidRPr="00EE66CA">
        <w:rPr>
          <w:szCs w:val="22"/>
        </w:rPr>
        <w:t>Chapman, Kenneth G.</w:t>
      </w:r>
      <w:r w:rsidRPr="00EE66CA">
        <w:rPr>
          <w:szCs w:val="22"/>
        </w:rPr>
        <w:tab/>
      </w:r>
      <w:r w:rsidRPr="00EE66CA">
        <w:rPr>
          <w:szCs w:val="22"/>
        </w:rPr>
        <w:tab/>
      </w:r>
      <w:r w:rsidRPr="00EE66CA">
        <w:rPr>
          <w:szCs w:val="22"/>
        </w:rPr>
        <w:tab/>
      </w:r>
      <w:r w:rsidRPr="00EE66CA">
        <w:rPr>
          <w:szCs w:val="22"/>
        </w:rPr>
        <w:tab/>
      </w:r>
      <w:r w:rsidRPr="00EE66CA">
        <w:rPr>
          <w:szCs w:val="22"/>
        </w:rPr>
        <w:tab/>
        <w:t>1076G</w:t>
      </w:r>
    </w:p>
    <w:p w:rsidR="00FC4334" w:rsidRDefault="00FC4334" w:rsidP="00D957F6">
      <w:pPr>
        <w:spacing w:after="0" w:line="240" w:lineRule="auto"/>
        <w:rPr>
          <w:b/>
          <w:bCs/>
        </w:rPr>
      </w:pPr>
    </w:p>
    <w:p w:rsidR="00FC4334" w:rsidRDefault="00FC4334" w:rsidP="00D957F6">
      <w:pPr>
        <w:spacing w:after="0" w:line="240" w:lineRule="auto"/>
        <w:rPr>
          <w:bCs/>
        </w:rPr>
      </w:pPr>
      <w:r>
        <w:rPr>
          <w:b/>
          <w:bCs/>
        </w:rPr>
        <w:t xml:space="preserve">     </w:t>
      </w:r>
      <w:r>
        <w:rPr>
          <w:bCs/>
        </w:rPr>
        <w:t>Graded readings and exercises in Old Icelandic / Kenneth G. Chapman</w:t>
      </w:r>
    </w:p>
    <w:p w:rsidR="00FC4334" w:rsidRDefault="00FC4334" w:rsidP="00D957F6">
      <w:pPr>
        <w:spacing w:after="0" w:line="240" w:lineRule="auto"/>
        <w:rPr>
          <w:bCs/>
        </w:rPr>
      </w:pPr>
    </w:p>
    <w:p w:rsidR="00FC4334" w:rsidRDefault="00FC4334" w:rsidP="00D957F6">
      <w:pPr>
        <w:spacing w:after="0" w:line="240" w:lineRule="auto"/>
        <w:rPr>
          <w:bCs/>
        </w:rPr>
      </w:pPr>
      <w:r>
        <w:rPr>
          <w:bCs/>
        </w:rPr>
        <w:t xml:space="preserve">     Berkeley ; Los Angeles ; London : University of California Press, 1973. - 72 s. ; 28cm</w:t>
      </w:r>
    </w:p>
    <w:p w:rsidR="00FC4334" w:rsidRDefault="00FC4334" w:rsidP="00D957F6">
      <w:pPr>
        <w:spacing w:after="0" w:line="240" w:lineRule="auto"/>
        <w:rPr>
          <w:bCs/>
        </w:rPr>
      </w:pPr>
    </w:p>
    <w:p w:rsidR="00FC4334" w:rsidRPr="00EE66CA" w:rsidRDefault="00541E4A" w:rsidP="00D957F6">
      <w:pPr>
        <w:pStyle w:val="Nagwek1"/>
        <w:rPr>
          <w:szCs w:val="22"/>
        </w:rPr>
      </w:pPr>
      <w:r w:rsidRPr="00EE66CA">
        <w:rPr>
          <w:szCs w:val="22"/>
        </w:rPr>
        <w:t>Gordon, E. V.</w:t>
      </w:r>
      <w:r w:rsidRPr="00EE66CA">
        <w:rPr>
          <w:szCs w:val="22"/>
        </w:rPr>
        <w:tab/>
      </w:r>
      <w:r w:rsidRPr="00EE66CA">
        <w:rPr>
          <w:szCs w:val="22"/>
        </w:rPr>
        <w:tab/>
      </w:r>
      <w:r w:rsidRPr="00EE66CA">
        <w:rPr>
          <w:szCs w:val="22"/>
        </w:rPr>
        <w:tab/>
      </w:r>
      <w:r w:rsidRPr="00EE66CA">
        <w:rPr>
          <w:szCs w:val="22"/>
        </w:rPr>
        <w:tab/>
      </w:r>
      <w:r w:rsidRPr="00EE66CA">
        <w:rPr>
          <w:szCs w:val="22"/>
        </w:rPr>
        <w:tab/>
      </w:r>
      <w:r w:rsidRPr="00EE66CA">
        <w:rPr>
          <w:szCs w:val="22"/>
        </w:rPr>
        <w:tab/>
        <w:t>1077</w:t>
      </w:r>
      <w:r w:rsidR="00FC4334" w:rsidRPr="00EE66CA">
        <w:rPr>
          <w:szCs w:val="22"/>
        </w:rPr>
        <w:t>G</w:t>
      </w:r>
    </w:p>
    <w:p w:rsidR="00FC4334" w:rsidRDefault="00FC4334" w:rsidP="00D957F6">
      <w:pPr>
        <w:spacing w:after="0" w:line="240" w:lineRule="auto"/>
        <w:rPr>
          <w:b/>
          <w:bCs/>
        </w:rPr>
      </w:pPr>
    </w:p>
    <w:p w:rsidR="00FC4334" w:rsidRDefault="00FC4334" w:rsidP="00D957F6">
      <w:pPr>
        <w:spacing w:after="0" w:line="240" w:lineRule="auto"/>
        <w:rPr>
          <w:bCs/>
        </w:rPr>
      </w:pPr>
      <w:r>
        <w:rPr>
          <w:b/>
          <w:bCs/>
        </w:rPr>
        <w:t xml:space="preserve">     </w:t>
      </w:r>
      <w:r>
        <w:rPr>
          <w:bCs/>
        </w:rPr>
        <w:t>An introduction to Old Norse. Second edition revised by A. R. Taylor / E. V. Gordon</w:t>
      </w:r>
    </w:p>
    <w:p w:rsidR="00FC4334" w:rsidRDefault="00FC4334" w:rsidP="00D957F6">
      <w:pPr>
        <w:spacing w:after="0" w:line="240" w:lineRule="auto"/>
        <w:rPr>
          <w:bCs/>
        </w:rPr>
      </w:pPr>
    </w:p>
    <w:p w:rsidR="00FC4334" w:rsidRDefault="00FC4334" w:rsidP="00D957F6">
      <w:pPr>
        <w:spacing w:after="0" w:line="240" w:lineRule="auto"/>
        <w:rPr>
          <w:bCs/>
        </w:rPr>
      </w:pPr>
      <w:r>
        <w:rPr>
          <w:bCs/>
        </w:rPr>
        <w:t xml:space="preserve">     Oxford : Clarendon Press, 1966. - 412 s. ; 19cm</w:t>
      </w:r>
    </w:p>
    <w:p w:rsidR="00FC4334" w:rsidRDefault="00FC4334" w:rsidP="00D957F6">
      <w:pPr>
        <w:spacing w:after="0" w:line="240" w:lineRule="auto"/>
        <w:rPr>
          <w:bCs/>
        </w:rPr>
      </w:pPr>
    </w:p>
    <w:p w:rsidR="00FC4334" w:rsidRPr="00EE66CA" w:rsidRDefault="00541E4A" w:rsidP="00D957F6">
      <w:pPr>
        <w:pStyle w:val="Nagwek1"/>
        <w:rPr>
          <w:szCs w:val="22"/>
        </w:rPr>
      </w:pPr>
      <w:r w:rsidRPr="00EE66CA">
        <w:rPr>
          <w:szCs w:val="22"/>
        </w:rPr>
        <w:t>Garmonsway, G. N.</w:t>
      </w:r>
      <w:r w:rsidRPr="00EE66CA">
        <w:rPr>
          <w:szCs w:val="22"/>
        </w:rPr>
        <w:tab/>
      </w:r>
      <w:r w:rsidRPr="00EE66CA">
        <w:rPr>
          <w:szCs w:val="22"/>
        </w:rPr>
        <w:tab/>
      </w:r>
      <w:r w:rsidRPr="00EE66CA">
        <w:rPr>
          <w:szCs w:val="22"/>
        </w:rPr>
        <w:tab/>
      </w:r>
      <w:r w:rsidRPr="00EE66CA">
        <w:rPr>
          <w:szCs w:val="22"/>
        </w:rPr>
        <w:tab/>
      </w:r>
      <w:r w:rsidRPr="00EE66CA">
        <w:rPr>
          <w:szCs w:val="22"/>
        </w:rPr>
        <w:tab/>
        <w:t>1078</w:t>
      </w:r>
      <w:r w:rsidR="00FC4334" w:rsidRPr="00EE66CA">
        <w:rPr>
          <w:szCs w:val="22"/>
        </w:rPr>
        <w:t>G</w:t>
      </w:r>
    </w:p>
    <w:p w:rsidR="00FC4334" w:rsidRDefault="00FC4334" w:rsidP="00D957F6">
      <w:pPr>
        <w:spacing w:after="0" w:line="240" w:lineRule="auto"/>
        <w:rPr>
          <w:b/>
          <w:bCs/>
        </w:rPr>
      </w:pPr>
    </w:p>
    <w:p w:rsidR="00FC4334" w:rsidRDefault="00FC4334" w:rsidP="00D957F6">
      <w:pPr>
        <w:spacing w:after="0" w:line="240" w:lineRule="auto"/>
        <w:rPr>
          <w:bCs/>
        </w:rPr>
      </w:pPr>
      <w:r>
        <w:rPr>
          <w:b/>
          <w:bCs/>
        </w:rPr>
        <w:t xml:space="preserve">     </w:t>
      </w:r>
      <w:r>
        <w:rPr>
          <w:bCs/>
        </w:rPr>
        <w:t>An Early Norse reader / ed. by G. N. Garmonsway</w:t>
      </w:r>
    </w:p>
    <w:p w:rsidR="00FC4334" w:rsidRDefault="00FC4334" w:rsidP="00D957F6">
      <w:pPr>
        <w:spacing w:after="0" w:line="240" w:lineRule="auto"/>
        <w:rPr>
          <w:bCs/>
        </w:rPr>
      </w:pPr>
    </w:p>
    <w:p w:rsidR="00FC4334" w:rsidRDefault="00FC4334" w:rsidP="00D957F6">
      <w:pPr>
        <w:spacing w:after="0" w:line="240" w:lineRule="auto"/>
        <w:rPr>
          <w:bCs/>
        </w:rPr>
      </w:pPr>
      <w:r>
        <w:rPr>
          <w:bCs/>
        </w:rPr>
        <w:t xml:space="preserve">     Cambridge : Cambridge University Press, 1928. - 148 s. ; 23cm</w:t>
      </w:r>
    </w:p>
    <w:p w:rsidR="00FC4334" w:rsidRDefault="00FC4334" w:rsidP="00D957F6">
      <w:pPr>
        <w:spacing w:after="0" w:line="240" w:lineRule="auto"/>
        <w:rPr>
          <w:bCs/>
        </w:rPr>
      </w:pPr>
    </w:p>
    <w:p w:rsidR="00FC4334" w:rsidRPr="00EE66CA" w:rsidRDefault="00FC4334" w:rsidP="00D957F6">
      <w:pPr>
        <w:pStyle w:val="Nagwek1"/>
        <w:rPr>
          <w:szCs w:val="22"/>
        </w:rPr>
      </w:pPr>
      <w:r w:rsidRPr="00EE66CA">
        <w:rPr>
          <w:szCs w:val="22"/>
        </w:rPr>
        <w:t>An Early</w:t>
      </w:r>
      <w:r w:rsidRPr="00EE66CA">
        <w:rPr>
          <w:szCs w:val="22"/>
        </w:rPr>
        <w:tab/>
      </w:r>
      <w:r w:rsidR="00541E4A" w:rsidRPr="00EE66CA">
        <w:rPr>
          <w:szCs w:val="22"/>
        </w:rPr>
        <w:tab/>
      </w:r>
      <w:r w:rsidR="00541E4A" w:rsidRPr="00EE66CA">
        <w:rPr>
          <w:szCs w:val="22"/>
        </w:rPr>
        <w:tab/>
      </w:r>
      <w:r w:rsidR="00541E4A" w:rsidRPr="00EE66CA">
        <w:rPr>
          <w:szCs w:val="22"/>
        </w:rPr>
        <w:tab/>
      </w:r>
      <w:r w:rsidR="00541E4A" w:rsidRPr="00EE66CA">
        <w:rPr>
          <w:szCs w:val="22"/>
        </w:rPr>
        <w:tab/>
      </w:r>
      <w:r w:rsidR="00541E4A" w:rsidRPr="00EE66CA">
        <w:rPr>
          <w:szCs w:val="22"/>
        </w:rPr>
        <w:tab/>
        <w:t>1078</w:t>
      </w:r>
      <w:r w:rsidRPr="00EE66CA">
        <w:rPr>
          <w:szCs w:val="22"/>
        </w:rPr>
        <w:t>G</w:t>
      </w:r>
    </w:p>
    <w:p w:rsidR="00FC4334" w:rsidRPr="00FC4334" w:rsidRDefault="00FC4334" w:rsidP="00D957F6">
      <w:pPr>
        <w:spacing w:after="0" w:line="240" w:lineRule="auto"/>
        <w:rPr>
          <w:b/>
          <w:bCs/>
        </w:rPr>
      </w:pPr>
    </w:p>
    <w:p w:rsidR="00FC4334" w:rsidRPr="00FC4334" w:rsidRDefault="00FC4334" w:rsidP="00D957F6">
      <w:pPr>
        <w:spacing w:after="0" w:line="240" w:lineRule="auto"/>
        <w:rPr>
          <w:bCs/>
        </w:rPr>
      </w:pPr>
      <w:r w:rsidRPr="00FC4334">
        <w:rPr>
          <w:b/>
          <w:bCs/>
        </w:rPr>
        <w:t xml:space="preserve">     </w:t>
      </w:r>
      <w:r w:rsidRPr="00FC4334">
        <w:rPr>
          <w:bCs/>
        </w:rPr>
        <w:t>Norse reader / ed. by G. N. Garmonsway</w:t>
      </w:r>
    </w:p>
    <w:p w:rsidR="00FC4334" w:rsidRPr="00FC4334" w:rsidRDefault="00FC4334" w:rsidP="00D957F6">
      <w:pPr>
        <w:spacing w:after="0" w:line="240" w:lineRule="auto"/>
        <w:rPr>
          <w:bCs/>
        </w:rPr>
      </w:pPr>
    </w:p>
    <w:p w:rsidR="00FC4334" w:rsidRPr="00FC4334" w:rsidRDefault="00FC4334" w:rsidP="00D957F6">
      <w:pPr>
        <w:spacing w:after="0" w:line="240" w:lineRule="auto"/>
        <w:rPr>
          <w:bCs/>
        </w:rPr>
      </w:pPr>
      <w:r w:rsidRPr="00FC4334">
        <w:rPr>
          <w:bCs/>
        </w:rPr>
        <w:t xml:space="preserve">     Cambridge : Cambridge University Press, 1928. - 148 s. ; 23cm</w:t>
      </w:r>
    </w:p>
    <w:p w:rsidR="00FC4334" w:rsidRDefault="00FC4334" w:rsidP="00D957F6">
      <w:pPr>
        <w:spacing w:after="0" w:line="240" w:lineRule="auto"/>
        <w:rPr>
          <w:bCs/>
        </w:rPr>
      </w:pPr>
    </w:p>
    <w:p w:rsidR="00FC4334" w:rsidRPr="00EE66CA" w:rsidRDefault="00541E4A" w:rsidP="00D957F6">
      <w:pPr>
        <w:pStyle w:val="Nagwek1"/>
        <w:rPr>
          <w:szCs w:val="22"/>
        </w:rPr>
      </w:pPr>
      <w:r w:rsidRPr="00EE66CA">
        <w:rPr>
          <w:szCs w:val="22"/>
        </w:rPr>
        <w:t>Mailhammer, Robert</w:t>
      </w:r>
      <w:r w:rsidRPr="00EE66CA">
        <w:rPr>
          <w:szCs w:val="22"/>
        </w:rPr>
        <w:tab/>
      </w:r>
      <w:r w:rsidRPr="00EE66CA">
        <w:rPr>
          <w:szCs w:val="22"/>
        </w:rPr>
        <w:tab/>
      </w:r>
      <w:r w:rsidRPr="00EE66CA">
        <w:rPr>
          <w:szCs w:val="22"/>
        </w:rPr>
        <w:tab/>
      </w:r>
      <w:r w:rsidRPr="00EE66CA">
        <w:rPr>
          <w:szCs w:val="22"/>
        </w:rPr>
        <w:tab/>
      </w:r>
      <w:r w:rsidRPr="00EE66CA">
        <w:rPr>
          <w:szCs w:val="22"/>
        </w:rPr>
        <w:tab/>
        <w:t>1079</w:t>
      </w:r>
      <w:r w:rsidR="009A7C9A" w:rsidRPr="00EE66CA">
        <w:rPr>
          <w:szCs w:val="22"/>
        </w:rPr>
        <w:t>G</w:t>
      </w:r>
    </w:p>
    <w:p w:rsidR="00541E4A" w:rsidRDefault="00541E4A" w:rsidP="00D957F6">
      <w:pPr>
        <w:spacing w:after="0" w:line="240" w:lineRule="auto"/>
        <w:rPr>
          <w:b/>
          <w:bCs/>
        </w:rPr>
      </w:pPr>
    </w:p>
    <w:p w:rsidR="00541E4A" w:rsidRDefault="00541E4A" w:rsidP="00D957F6">
      <w:pPr>
        <w:spacing w:after="0" w:line="240" w:lineRule="auto"/>
        <w:rPr>
          <w:bCs/>
        </w:rPr>
      </w:pPr>
      <w:r>
        <w:rPr>
          <w:b/>
          <w:bCs/>
        </w:rPr>
        <w:t xml:space="preserve">     </w:t>
      </w:r>
      <w:r>
        <w:rPr>
          <w:bCs/>
        </w:rPr>
        <w:t>The Germanic strong verbs : foundations and development of a new system / Robert Mailhammer</w:t>
      </w:r>
    </w:p>
    <w:p w:rsidR="00541E4A" w:rsidRDefault="00541E4A" w:rsidP="00D957F6">
      <w:pPr>
        <w:spacing w:after="0" w:line="240" w:lineRule="auto"/>
        <w:rPr>
          <w:bCs/>
        </w:rPr>
      </w:pPr>
    </w:p>
    <w:p w:rsidR="00541E4A" w:rsidRDefault="00541E4A" w:rsidP="00D957F6">
      <w:pPr>
        <w:spacing w:after="0" w:line="240" w:lineRule="auto"/>
        <w:rPr>
          <w:bCs/>
        </w:rPr>
      </w:pPr>
      <w:r>
        <w:rPr>
          <w:bCs/>
        </w:rPr>
        <w:t xml:space="preserve">     Berlin ; New York : Mouton de Gruyter, 2007. - 262 s. ; 24cm</w:t>
      </w:r>
    </w:p>
    <w:p w:rsidR="00541E4A" w:rsidRDefault="00541E4A" w:rsidP="00D957F6">
      <w:pPr>
        <w:spacing w:after="0" w:line="240" w:lineRule="auto"/>
        <w:rPr>
          <w:bCs/>
        </w:rPr>
      </w:pPr>
    </w:p>
    <w:p w:rsidR="00541E4A" w:rsidRPr="00EE66CA" w:rsidRDefault="00541E4A" w:rsidP="00D957F6">
      <w:pPr>
        <w:pStyle w:val="Nagwek1"/>
        <w:rPr>
          <w:szCs w:val="22"/>
        </w:rPr>
      </w:pPr>
      <w:r w:rsidRPr="00EE66CA">
        <w:rPr>
          <w:szCs w:val="22"/>
        </w:rPr>
        <w:t>Syrett, Martin</w:t>
      </w:r>
      <w:r w:rsidRPr="00EE66CA">
        <w:rPr>
          <w:szCs w:val="22"/>
        </w:rPr>
        <w:tab/>
      </w:r>
      <w:r w:rsidRPr="00EE66CA">
        <w:rPr>
          <w:szCs w:val="22"/>
        </w:rPr>
        <w:tab/>
      </w:r>
      <w:r w:rsidRPr="00EE66CA">
        <w:rPr>
          <w:szCs w:val="22"/>
        </w:rPr>
        <w:tab/>
      </w:r>
      <w:r w:rsidRPr="00EE66CA">
        <w:rPr>
          <w:szCs w:val="22"/>
        </w:rPr>
        <w:tab/>
      </w:r>
      <w:r w:rsidRPr="00EE66CA">
        <w:rPr>
          <w:szCs w:val="22"/>
        </w:rPr>
        <w:tab/>
      </w:r>
      <w:r w:rsidRPr="00EE66CA">
        <w:rPr>
          <w:szCs w:val="22"/>
        </w:rPr>
        <w:tab/>
        <w:t>1080G</w:t>
      </w:r>
    </w:p>
    <w:p w:rsidR="00541E4A" w:rsidRDefault="00541E4A" w:rsidP="00D957F6">
      <w:pPr>
        <w:spacing w:after="0" w:line="240" w:lineRule="auto"/>
        <w:rPr>
          <w:b/>
          <w:bCs/>
        </w:rPr>
      </w:pPr>
    </w:p>
    <w:p w:rsidR="00541E4A" w:rsidRDefault="00541E4A" w:rsidP="00D957F6">
      <w:pPr>
        <w:spacing w:after="0" w:line="240" w:lineRule="auto"/>
        <w:rPr>
          <w:bCs/>
        </w:rPr>
      </w:pPr>
      <w:r>
        <w:rPr>
          <w:b/>
          <w:bCs/>
        </w:rPr>
        <w:t xml:space="preserve">     </w:t>
      </w:r>
      <w:r>
        <w:rPr>
          <w:bCs/>
        </w:rPr>
        <w:t>The unaccented vowels of Proto-Norse / Martin Syrett</w:t>
      </w:r>
    </w:p>
    <w:p w:rsidR="00541E4A" w:rsidRDefault="00541E4A" w:rsidP="00D957F6">
      <w:pPr>
        <w:spacing w:after="0" w:line="240" w:lineRule="auto"/>
        <w:rPr>
          <w:bCs/>
        </w:rPr>
      </w:pPr>
    </w:p>
    <w:p w:rsidR="00541E4A" w:rsidRDefault="00541E4A" w:rsidP="00D957F6">
      <w:pPr>
        <w:spacing w:after="0" w:line="240" w:lineRule="auto"/>
        <w:rPr>
          <w:bCs/>
        </w:rPr>
      </w:pPr>
      <w:r>
        <w:rPr>
          <w:bCs/>
        </w:rPr>
        <w:t xml:space="preserve">     Odense : Odense University Press, 1994. - 323 s. ; 22cm</w:t>
      </w:r>
    </w:p>
    <w:p w:rsidR="00541E4A" w:rsidRDefault="00541E4A" w:rsidP="00D957F6">
      <w:pPr>
        <w:spacing w:after="0" w:line="240" w:lineRule="auto"/>
        <w:rPr>
          <w:bCs/>
        </w:rPr>
      </w:pPr>
    </w:p>
    <w:p w:rsidR="00541E4A" w:rsidRPr="00132199" w:rsidRDefault="00541E4A" w:rsidP="00D957F6">
      <w:pPr>
        <w:spacing w:after="0" w:line="240" w:lineRule="auto"/>
        <w:rPr>
          <w:bCs/>
          <w:lang w:val="fr-FR"/>
        </w:rPr>
      </w:pPr>
      <w:r>
        <w:rPr>
          <w:bCs/>
        </w:rPr>
        <w:t xml:space="preserve">     (North-Western European Language Evolution. </w:t>
      </w:r>
      <w:r w:rsidRPr="00132199">
        <w:rPr>
          <w:bCs/>
          <w:lang w:val="fr-FR"/>
        </w:rPr>
        <w:t>Supplement vol. 11)</w:t>
      </w:r>
    </w:p>
    <w:p w:rsidR="00541E4A" w:rsidRPr="00132199" w:rsidRDefault="00541E4A" w:rsidP="00D957F6">
      <w:pPr>
        <w:spacing w:after="0" w:line="240" w:lineRule="auto"/>
        <w:rPr>
          <w:bCs/>
          <w:lang w:val="fr-FR"/>
        </w:rPr>
      </w:pPr>
    </w:p>
    <w:p w:rsidR="00541E4A" w:rsidRPr="00EE66CA" w:rsidRDefault="00541E4A" w:rsidP="00D957F6">
      <w:pPr>
        <w:pStyle w:val="Nagwek1"/>
        <w:rPr>
          <w:szCs w:val="22"/>
        </w:rPr>
      </w:pPr>
      <w:r w:rsidRPr="00EE66CA">
        <w:rPr>
          <w:szCs w:val="22"/>
          <w:lang w:val="fr-FR"/>
        </w:rPr>
        <w:t>Antonsen, Elmer H.</w:t>
      </w:r>
      <w:r w:rsidRPr="00EE66CA">
        <w:rPr>
          <w:szCs w:val="22"/>
          <w:lang w:val="fr-FR"/>
        </w:rPr>
        <w:tab/>
      </w:r>
      <w:r w:rsidRPr="00EE66CA">
        <w:rPr>
          <w:szCs w:val="22"/>
          <w:lang w:val="fr-FR"/>
        </w:rPr>
        <w:tab/>
      </w:r>
      <w:r w:rsidRPr="00EE66CA">
        <w:rPr>
          <w:szCs w:val="22"/>
          <w:lang w:val="fr-FR"/>
        </w:rPr>
        <w:tab/>
      </w:r>
      <w:r w:rsidRPr="00EE66CA">
        <w:rPr>
          <w:szCs w:val="22"/>
          <w:lang w:val="fr-FR"/>
        </w:rPr>
        <w:tab/>
      </w:r>
      <w:r w:rsidRPr="00EE66CA">
        <w:rPr>
          <w:szCs w:val="22"/>
          <w:lang w:val="fr-FR"/>
        </w:rPr>
        <w:tab/>
      </w:r>
      <w:r w:rsidRPr="00EE66CA">
        <w:rPr>
          <w:szCs w:val="22"/>
        </w:rPr>
        <w:t>1081G</w:t>
      </w:r>
    </w:p>
    <w:p w:rsidR="00541E4A" w:rsidRDefault="00541E4A" w:rsidP="00D957F6">
      <w:pPr>
        <w:spacing w:after="0" w:line="240" w:lineRule="auto"/>
        <w:rPr>
          <w:b/>
          <w:bCs/>
        </w:rPr>
      </w:pPr>
    </w:p>
    <w:p w:rsidR="00541E4A" w:rsidRDefault="00541E4A" w:rsidP="00D957F6">
      <w:pPr>
        <w:spacing w:after="0" w:line="240" w:lineRule="auto"/>
        <w:rPr>
          <w:bCs/>
        </w:rPr>
      </w:pPr>
      <w:r>
        <w:rPr>
          <w:b/>
          <w:bCs/>
        </w:rPr>
        <w:t xml:space="preserve">     </w:t>
      </w:r>
      <w:r>
        <w:rPr>
          <w:bCs/>
        </w:rPr>
        <w:t>A concise grammar of the older runic inscriptions / Elmer H. Antonsen</w:t>
      </w:r>
    </w:p>
    <w:p w:rsidR="00541E4A" w:rsidRDefault="00541E4A" w:rsidP="00D957F6">
      <w:pPr>
        <w:spacing w:after="0" w:line="240" w:lineRule="auto"/>
        <w:rPr>
          <w:bCs/>
        </w:rPr>
      </w:pPr>
    </w:p>
    <w:p w:rsidR="00541E4A" w:rsidRDefault="00541E4A" w:rsidP="00D957F6">
      <w:pPr>
        <w:spacing w:after="0" w:line="240" w:lineRule="auto"/>
        <w:rPr>
          <w:bCs/>
        </w:rPr>
      </w:pPr>
      <w:r>
        <w:rPr>
          <w:bCs/>
        </w:rPr>
        <w:t xml:space="preserve">     Tübingen : Max Niemeyer Verlag, 1975. - 111 s. ; 22cm</w:t>
      </w:r>
    </w:p>
    <w:p w:rsidR="00541E4A" w:rsidRDefault="00541E4A" w:rsidP="00D957F6">
      <w:pPr>
        <w:spacing w:after="0" w:line="240" w:lineRule="auto"/>
        <w:rPr>
          <w:bCs/>
        </w:rPr>
      </w:pPr>
    </w:p>
    <w:p w:rsidR="00541E4A" w:rsidRPr="00EE66CA" w:rsidRDefault="00541E4A" w:rsidP="00D957F6">
      <w:pPr>
        <w:pStyle w:val="Nagwek1"/>
        <w:rPr>
          <w:szCs w:val="22"/>
        </w:rPr>
      </w:pPr>
      <w:r w:rsidRPr="00EE66CA">
        <w:rPr>
          <w:szCs w:val="22"/>
        </w:rPr>
        <w:t>Neufeldt, Victoria</w:t>
      </w:r>
      <w:r w:rsidRPr="00EE66CA">
        <w:rPr>
          <w:szCs w:val="22"/>
        </w:rPr>
        <w:tab/>
      </w:r>
      <w:r w:rsidRPr="00EE66CA">
        <w:rPr>
          <w:szCs w:val="22"/>
        </w:rPr>
        <w:tab/>
      </w:r>
      <w:r w:rsidRPr="00EE66CA">
        <w:rPr>
          <w:szCs w:val="22"/>
        </w:rPr>
        <w:tab/>
      </w:r>
      <w:r w:rsidRPr="00EE66CA">
        <w:rPr>
          <w:szCs w:val="22"/>
        </w:rPr>
        <w:tab/>
      </w:r>
      <w:r w:rsidRPr="00EE66CA">
        <w:rPr>
          <w:szCs w:val="22"/>
        </w:rPr>
        <w:tab/>
        <w:t>1082G</w:t>
      </w:r>
    </w:p>
    <w:p w:rsidR="00541E4A" w:rsidRDefault="00541E4A" w:rsidP="00D957F6">
      <w:pPr>
        <w:spacing w:after="0" w:line="240" w:lineRule="auto"/>
        <w:rPr>
          <w:b/>
          <w:bCs/>
        </w:rPr>
      </w:pPr>
    </w:p>
    <w:p w:rsidR="00541E4A" w:rsidRDefault="00541E4A" w:rsidP="00D957F6">
      <w:pPr>
        <w:spacing w:after="0" w:line="240" w:lineRule="auto"/>
        <w:rPr>
          <w:bCs/>
        </w:rPr>
      </w:pPr>
      <w:r>
        <w:rPr>
          <w:b/>
          <w:bCs/>
        </w:rPr>
        <w:t xml:space="preserve">     </w:t>
      </w:r>
      <w:r>
        <w:rPr>
          <w:bCs/>
        </w:rPr>
        <w:t>Webster's New World Dictionary of American English. Third College edition / ed. by Victoria Neufeldt ; David B. Guralnik i in.</w:t>
      </w:r>
    </w:p>
    <w:p w:rsidR="00541E4A" w:rsidRDefault="00541E4A" w:rsidP="00D957F6">
      <w:pPr>
        <w:spacing w:after="0" w:line="240" w:lineRule="auto"/>
        <w:rPr>
          <w:bCs/>
        </w:rPr>
      </w:pPr>
    </w:p>
    <w:p w:rsidR="00541E4A" w:rsidRDefault="00541E4A" w:rsidP="00D957F6">
      <w:pPr>
        <w:spacing w:after="0" w:line="240" w:lineRule="auto"/>
        <w:rPr>
          <w:bCs/>
        </w:rPr>
      </w:pPr>
      <w:r>
        <w:rPr>
          <w:bCs/>
        </w:rPr>
        <w:t xml:space="preserve">     New York : Webster's New World, 1988. - 1574 s. ; 25cm</w:t>
      </w:r>
    </w:p>
    <w:p w:rsidR="00541E4A" w:rsidRDefault="00541E4A" w:rsidP="00D957F6">
      <w:pPr>
        <w:spacing w:after="0" w:line="240" w:lineRule="auto"/>
        <w:rPr>
          <w:bCs/>
        </w:rPr>
      </w:pPr>
    </w:p>
    <w:p w:rsidR="00541E4A" w:rsidRPr="00EE66CA" w:rsidRDefault="00541E4A" w:rsidP="00D957F6">
      <w:pPr>
        <w:pStyle w:val="Nagwek1"/>
        <w:rPr>
          <w:szCs w:val="22"/>
        </w:rPr>
      </w:pPr>
      <w:r w:rsidRPr="00EE66CA">
        <w:rPr>
          <w:szCs w:val="22"/>
        </w:rPr>
        <w:t>Guralnik, David B.</w:t>
      </w:r>
      <w:r w:rsidRPr="00EE66CA">
        <w:rPr>
          <w:szCs w:val="22"/>
        </w:rPr>
        <w:tab/>
      </w:r>
      <w:r w:rsidRPr="00EE66CA">
        <w:rPr>
          <w:szCs w:val="22"/>
        </w:rPr>
        <w:tab/>
      </w:r>
      <w:r w:rsidRPr="00EE66CA">
        <w:rPr>
          <w:szCs w:val="22"/>
        </w:rPr>
        <w:tab/>
      </w:r>
      <w:r w:rsidRPr="00EE66CA">
        <w:rPr>
          <w:szCs w:val="22"/>
        </w:rPr>
        <w:tab/>
      </w:r>
      <w:r w:rsidRPr="00EE66CA">
        <w:rPr>
          <w:szCs w:val="22"/>
        </w:rPr>
        <w:tab/>
        <w:t>1082G</w:t>
      </w:r>
    </w:p>
    <w:p w:rsidR="00541E4A" w:rsidRPr="00541E4A" w:rsidRDefault="00541E4A" w:rsidP="00D957F6">
      <w:pPr>
        <w:spacing w:after="0" w:line="240" w:lineRule="auto"/>
        <w:rPr>
          <w:b/>
          <w:bCs/>
        </w:rPr>
      </w:pPr>
    </w:p>
    <w:p w:rsidR="00541E4A" w:rsidRPr="00541E4A" w:rsidRDefault="00541E4A" w:rsidP="00D957F6">
      <w:pPr>
        <w:spacing w:after="0" w:line="240" w:lineRule="auto"/>
        <w:rPr>
          <w:bCs/>
        </w:rPr>
      </w:pPr>
      <w:r w:rsidRPr="00541E4A">
        <w:rPr>
          <w:b/>
          <w:bCs/>
        </w:rPr>
        <w:t xml:space="preserve">     </w:t>
      </w:r>
      <w:r w:rsidRPr="00541E4A">
        <w:rPr>
          <w:bCs/>
        </w:rPr>
        <w:t>Webster's New World Dictionary of American English. Third College edition / ed. by Victoria Neufeldt ; David B. Guralnik i in.</w:t>
      </w:r>
    </w:p>
    <w:p w:rsidR="00541E4A" w:rsidRPr="00541E4A" w:rsidRDefault="00541E4A" w:rsidP="00D957F6">
      <w:pPr>
        <w:spacing w:after="0" w:line="240" w:lineRule="auto"/>
        <w:rPr>
          <w:bCs/>
        </w:rPr>
      </w:pPr>
    </w:p>
    <w:p w:rsidR="00541E4A" w:rsidRDefault="00541E4A" w:rsidP="00D957F6">
      <w:pPr>
        <w:spacing w:after="0" w:line="240" w:lineRule="auto"/>
        <w:rPr>
          <w:bCs/>
        </w:rPr>
      </w:pPr>
      <w:r w:rsidRPr="00541E4A">
        <w:rPr>
          <w:bCs/>
        </w:rPr>
        <w:t xml:space="preserve">     New York : Webster's New World, 1988. - 1574 s. ; 25cm</w:t>
      </w:r>
    </w:p>
    <w:p w:rsidR="00541E4A" w:rsidRDefault="00541E4A" w:rsidP="00D957F6">
      <w:pPr>
        <w:spacing w:after="0" w:line="240" w:lineRule="auto"/>
        <w:rPr>
          <w:bCs/>
        </w:rPr>
      </w:pPr>
    </w:p>
    <w:p w:rsidR="00541E4A" w:rsidRPr="00EE66CA" w:rsidRDefault="00541E4A" w:rsidP="00D957F6">
      <w:pPr>
        <w:pStyle w:val="Nagwek1"/>
        <w:rPr>
          <w:szCs w:val="22"/>
        </w:rPr>
      </w:pPr>
      <w:r w:rsidRPr="00EE66CA">
        <w:rPr>
          <w:szCs w:val="22"/>
        </w:rPr>
        <w:t>Webster's</w:t>
      </w:r>
      <w:r w:rsidRPr="00EE66CA">
        <w:rPr>
          <w:szCs w:val="22"/>
        </w:rPr>
        <w:tab/>
      </w:r>
      <w:r w:rsidRPr="00EE66CA">
        <w:rPr>
          <w:szCs w:val="22"/>
        </w:rPr>
        <w:tab/>
      </w:r>
      <w:r w:rsidRPr="00EE66CA">
        <w:rPr>
          <w:szCs w:val="22"/>
        </w:rPr>
        <w:tab/>
      </w:r>
      <w:r w:rsidRPr="00EE66CA">
        <w:rPr>
          <w:szCs w:val="22"/>
        </w:rPr>
        <w:tab/>
      </w:r>
      <w:r w:rsidRPr="00EE66CA">
        <w:rPr>
          <w:szCs w:val="22"/>
        </w:rPr>
        <w:tab/>
      </w:r>
      <w:r w:rsidRPr="00EE66CA">
        <w:rPr>
          <w:szCs w:val="22"/>
        </w:rPr>
        <w:tab/>
        <w:t>1082G</w:t>
      </w:r>
    </w:p>
    <w:p w:rsidR="00541E4A" w:rsidRPr="00541E4A" w:rsidRDefault="00541E4A" w:rsidP="00D957F6">
      <w:pPr>
        <w:spacing w:after="0" w:line="240" w:lineRule="auto"/>
        <w:rPr>
          <w:b/>
          <w:bCs/>
        </w:rPr>
      </w:pPr>
    </w:p>
    <w:p w:rsidR="00541E4A" w:rsidRPr="00541E4A" w:rsidRDefault="00541E4A" w:rsidP="00D957F6">
      <w:pPr>
        <w:spacing w:after="0" w:line="240" w:lineRule="auto"/>
        <w:rPr>
          <w:bCs/>
        </w:rPr>
      </w:pPr>
      <w:r w:rsidRPr="00541E4A">
        <w:rPr>
          <w:bCs/>
        </w:rPr>
        <w:t xml:space="preserve">     New World Dictionary of American English. Third College edition / ed. by Victoria Neufeldt ; David B. Guralnik i in.</w:t>
      </w:r>
    </w:p>
    <w:p w:rsidR="00541E4A" w:rsidRPr="00541E4A" w:rsidRDefault="00541E4A" w:rsidP="00D957F6">
      <w:pPr>
        <w:spacing w:after="0" w:line="240" w:lineRule="auto"/>
        <w:rPr>
          <w:bCs/>
        </w:rPr>
      </w:pPr>
    </w:p>
    <w:p w:rsidR="00541E4A" w:rsidRDefault="00541E4A" w:rsidP="00D957F6">
      <w:pPr>
        <w:spacing w:after="0" w:line="240" w:lineRule="auto"/>
        <w:rPr>
          <w:bCs/>
        </w:rPr>
      </w:pPr>
      <w:r w:rsidRPr="00541E4A">
        <w:rPr>
          <w:bCs/>
        </w:rPr>
        <w:t xml:space="preserve">     New York : Webster's New World, 1988. - 1574 s. ; 25cm</w:t>
      </w:r>
    </w:p>
    <w:p w:rsidR="00157556" w:rsidRDefault="00157556" w:rsidP="00D957F6">
      <w:pPr>
        <w:spacing w:after="0" w:line="240" w:lineRule="auto"/>
        <w:rPr>
          <w:bCs/>
        </w:rPr>
      </w:pPr>
    </w:p>
    <w:p w:rsidR="00157556" w:rsidRPr="00EE66CA" w:rsidRDefault="00157556" w:rsidP="00D957F6">
      <w:pPr>
        <w:pStyle w:val="Nagwek1"/>
        <w:rPr>
          <w:szCs w:val="22"/>
        </w:rPr>
      </w:pPr>
      <w:r w:rsidRPr="00EE66CA">
        <w:rPr>
          <w:szCs w:val="22"/>
        </w:rPr>
        <w:t>Urdang, Laurence</w:t>
      </w:r>
      <w:r w:rsidRPr="00EE66CA">
        <w:rPr>
          <w:szCs w:val="22"/>
        </w:rPr>
        <w:tab/>
      </w:r>
      <w:r w:rsidRPr="00EE66CA">
        <w:rPr>
          <w:szCs w:val="22"/>
        </w:rPr>
        <w:tab/>
      </w:r>
      <w:r w:rsidRPr="00EE66CA">
        <w:rPr>
          <w:szCs w:val="22"/>
        </w:rPr>
        <w:tab/>
      </w:r>
      <w:r w:rsidRPr="00EE66CA">
        <w:rPr>
          <w:szCs w:val="22"/>
        </w:rPr>
        <w:tab/>
      </w:r>
      <w:r w:rsidRPr="00EE66CA">
        <w:rPr>
          <w:szCs w:val="22"/>
        </w:rPr>
        <w:tab/>
        <w:t>1083G</w:t>
      </w:r>
    </w:p>
    <w:p w:rsidR="00157556" w:rsidRPr="00157556" w:rsidRDefault="00157556" w:rsidP="00D957F6">
      <w:pPr>
        <w:spacing w:after="0" w:line="240" w:lineRule="auto"/>
        <w:rPr>
          <w:b/>
          <w:bCs/>
        </w:rPr>
      </w:pPr>
    </w:p>
    <w:p w:rsidR="00157556" w:rsidRPr="00157556" w:rsidRDefault="00157556" w:rsidP="00D957F6">
      <w:pPr>
        <w:spacing w:after="0" w:line="240" w:lineRule="auto"/>
        <w:rPr>
          <w:bCs/>
        </w:rPr>
      </w:pPr>
      <w:r w:rsidRPr="00157556">
        <w:rPr>
          <w:b/>
          <w:bCs/>
        </w:rPr>
        <w:t xml:space="preserve">     </w:t>
      </w:r>
      <w:r w:rsidRPr="00157556">
        <w:rPr>
          <w:bCs/>
        </w:rPr>
        <w:t>synonym dictionary / Laurence Urdang</w:t>
      </w:r>
      <w:r>
        <w:rPr>
          <w:bCs/>
        </w:rPr>
        <w:t xml:space="preserve"> i in.</w:t>
      </w:r>
    </w:p>
    <w:p w:rsidR="00157556" w:rsidRPr="00157556" w:rsidRDefault="00157556" w:rsidP="00D957F6">
      <w:pPr>
        <w:spacing w:after="0" w:line="240" w:lineRule="auto"/>
        <w:rPr>
          <w:bCs/>
        </w:rPr>
      </w:pPr>
    </w:p>
    <w:p w:rsidR="00157556" w:rsidRPr="00157556" w:rsidRDefault="00157556" w:rsidP="00D957F6">
      <w:pPr>
        <w:spacing w:after="0" w:line="240" w:lineRule="auto"/>
        <w:rPr>
          <w:bCs/>
        </w:rPr>
      </w:pPr>
      <w:r w:rsidRPr="00157556">
        <w:rPr>
          <w:bCs/>
        </w:rPr>
        <w:t xml:space="preserve">     Harlow : Longman, 1986. - 1355 s. ; 25cm</w:t>
      </w:r>
    </w:p>
    <w:p w:rsidR="00541E4A" w:rsidRDefault="00541E4A" w:rsidP="00D957F6">
      <w:pPr>
        <w:spacing w:after="0" w:line="240" w:lineRule="auto"/>
        <w:rPr>
          <w:bCs/>
        </w:rPr>
      </w:pPr>
    </w:p>
    <w:p w:rsidR="00541E4A" w:rsidRPr="00EE66CA" w:rsidRDefault="00AF43EB" w:rsidP="00D957F6">
      <w:pPr>
        <w:pStyle w:val="Nagwek1"/>
        <w:rPr>
          <w:szCs w:val="22"/>
        </w:rPr>
      </w:pPr>
      <w:r w:rsidRPr="00EE66CA">
        <w:rPr>
          <w:szCs w:val="22"/>
        </w:rPr>
        <w:t>Longman</w:t>
      </w:r>
      <w:r w:rsidRPr="00EE66CA">
        <w:rPr>
          <w:szCs w:val="22"/>
        </w:rPr>
        <w:tab/>
      </w:r>
      <w:r w:rsidRPr="00EE66CA">
        <w:rPr>
          <w:szCs w:val="22"/>
        </w:rPr>
        <w:tab/>
      </w:r>
      <w:r w:rsidRPr="00EE66CA">
        <w:rPr>
          <w:szCs w:val="22"/>
        </w:rPr>
        <w:tab/>
      </w:r>
      <w:r w:rsidRPr="00EE66CA">
        <w:rPr>
          <w:szCs w:val="22"/>
        </w:rPr>
        <w:tab/>
      </w:r>
      <w:r w:rsidRPr="00EE66CA">
        <w:rPr>
          <w:szCs w:val="22"/>
        </w:rPr>
        <w:tab/>
      </w:r>
      <w:r w:rsidRPr="00EE66CA">
        <w:rPr>
          <w:szCs w:val="22"/>
        </w:rPr>
        <w:tab/>
        <w:t>1083G</w:t>
      </w:r>
    </w:p>
    <w:p w:rsidR="00AF43EB" w:rsidRDefault="00AF43EB" w:rsidP="00D957F6">
      <w:pPr>
        <w:spacing w:after="0" w:line="240" w:lineRule="auto"/>
        <w:rPr>
          <w:b/>
          <w:bCs/>
        </w:rPr>
      </w:pPr>
    </w:p>
    <w:p w:rsidR="00AF43EB" w:rsidRDefault="00AF43EB" w:rsidP="00D957F6">
      <w:pPr>
        <w:spacing w:after="0" w:line="240" w:lineRule="auto"/>
        <w:rPr>
          <w:bCs/>
        </w:rPr>
      </w:pPr>
      <w:r>
        <w:rPr>
          <w:b/>
          <w:bCs/>
        </w:rPr>
        <w:t xml:space="preserve">     </w:t>
      </w:r>
      <w:r>
        <w:rPr>
          <w:bCs/>
        </w:rPr>
        <w:t xml:space="preserve">synonym dictionary / </w:t>
      </w:r>
      <w:r w:rsidR="00157556">
        <w:rPr>
          <w:bCs/>
        </w:rPr>
        <w:t>Laurence Urdang i in.</w:t>
      </w:r>
    </w:p>
    <w:p w:rsidR="00AF43EB" w:rsidRDefault="00AF43EB" w:rsidP="00D957F6">
      <w:pPr>
        <w:spacing w:after="0" w:line="240" w:lineRule="auto"/>
        <w:rPr>
          <w:bCs/>
        </w:rPr>
      </w:pPr>
    </w:p>
    <w:p w:rsidR="00AF43EB" w:rsidRDefault="00AF43EB" w:rsidP="00D957F6">
      <w:pPr>
        <w:spacing w:after="0" w:line="240" w:lineRule="auto"/>
        <w:rPr>
          <w:bCs/>
        </w:rPr>
      </w:pPr>
      <w:r>
        <w:rPr>
          <w:bCs/>
        </w:rPr>
        <w:t xml:space="preserve">     Harlow : Longman, 1986. - 1355 s. ; 25cm</w:t>
      </w:r>
    </w:p>
    <w:p w:rsidR="00AF43EB" w:rsidRDefault="00AF43EB" w:rsidP="00D957F6">
      <w:pPr>
        <w:spacing w:after="0" w:line="240" w:lineRule="auto"/>
        <w:rPr>
          <w:bCs/>
        </w:rPr>
      </w:pPr>
    </w:p>
    <w:p w:rsidR="00AF43EB" w:rsidRPr="00EE66CA" w:rsidRDefault="00AF43EB" w:rsidP="00D957F6">
      <w:pPr>
        <w:pStyle w:val="Nagwek1"/>
        <w:rPr>
          <w:szCs w:val="22"/>
        </w:rPr>
      </w:pPr>
      <w:r w:rsidRPr="00EE66CA">
        <w:rPr>
          <w:szCs w:val="22"/>
        </w:rPr>
        <w:t>Muthmann, Gustav</w:t>
      </w:r>
      <w:r w:rsidRPr="00EE66CA">
        <w:rPr>
          <w:szCs w:val="22"/>
        </w:rPr>
        <w:tab/>
      </w:r>
      <w:r w:rsidRPr="00EE66CA">
        <w:rPr>
          <w:szCs w:val="22"/>
        </w:rPr>
        <w:tab/>
      </w:r>
      <w:r w:rsidRPr="00EE66CA">
        <w:rPr>
          <w:szCs w:val="22"/>
        </w:rPr>
        <w:tab/>
      </w:r>
      <w:r w:rsidRPr="00EE66CA">
        <w:rPr>
          <w:szCs w:val="22"/>
        </w:rPr>
        <w:tab/>
      </w:r>
      <w:r w:rsidRPr="00EE66CA">
        <w:rPr>
          <w:szCs w:val="22"/>
        </w:rPr>
        <w:tab/>
        <w:t>1084G</w:t>
      </w:r>
    </w:p>
    <w:p w:rsidR="00AF43EB" w:rsidRDefault="00AF43EB" w:rsidP="00D957F6">
      <w:pPr>
        <w:spacing w:after="0" w:line="240" w:lineRule="auto"/>
        <w:rPr>
          <w:b/>
          <w:bCs/>
        </w:rPr>
      </w:pPr>
    </w:p>
    <w:p w:rsidR="00AF43EB" w:rsidRDefault="00AF43EB" w:rsidP="00D957F6">
      <w:pPr>
        <w:spacing w:after="0" w:line="240" w:lineRule="auto"/>
        <w:rPr>
          <w:bCs/>
        </w:rPr>
      </w:pPr>
      <w:r>
        <w:rPr>
          <w:b/>
          <w:bCs/>
        </w:rPr>
        <w:t xml:space="preserve">     </w:t>
      </w:r>
      <w:r>
        <w:rPr>
          <w:bCs/>
        </w:rPr>
        <w:t>Reverse English dictionary : based on phonological and morphological principles / Gustav Muthmann</w:t>
      </w:r>
    </w:p>
    <w:p w:rsidR="00AF43EB" w:rsidRDefault="00AF43EB" w:rsidP="00D957F6">
      <w:pPr>
        <w:spacing w:after="0" w:line="240" w:lineRule="auto"/>
        <w:rPr>
          <w:bCs/>
        </w:rPr>
      </w:pPr>
    </w:p>
    <w:p w:rsidR="00AF43EB" w:rsidRDefault="00AF43EB" w:rsidP="00D957F6">
      <w:pPr>
        <w:spacing w:after="0" w:line="240" w:lineRule="auto"/>
        <w:rPr>
          <w:bCs/>
        </w:rPr>
      </w:pPr>
      <w:r>
        <w:rPr>
          <w:bCs/>
        </w:rPr>
        <w:t xml:space="preserve">     Berlin ; New York : Mouton de Gruyter, 1999. - 482 s. ; 25cm</w:t>
      </w:r>
    </w:p>
    <w:p w:rsidR="00581CC8" w:rsidRDefault="00581CC8" w:rsidP="00D957F6">
      <w:pPr>
        <w:spacing w:after="0" w:line="240" w:lineRule="auto"/>
        <w:rPr>
          <w:b/>
          <w:bCs/>
        </w:rPr>
      </w:pPr>
    </w:p>
    <w:p w:rsidR="00581CC8" w:rsidRPr="00EE66CA" w:rsidRDefault="00581CC8" w:rsidP="00D957F6">
      <w:pPr>
        <w:pStyle w:val="Nagwek1"/>
        <w:rPr>
          <w:szCs w:val="22"/>
        </w:rPr>
      </w:pPr>
      <w:r w:rsidRPr="00EE66CA">
        <w:rPr>
          <w:szCs w:val="22"/>
        </w:rPr>
        <w:t>Reverse</w:t>
      </w:r>
      <w:r w:rsidRPr="00EE66CA">
        <w:rPr>
          <w:szCs w:val="22"/>
        </w:rPr>
        <w:tab/>
      </w:r>
      <w:r w:rsidRPr="00EE66CA">
        <w:rPr>
          <w:szCs w:val="22"/>
        </w:rPr>
        <w:tab/>
      </w:r>
      <w:r w:rsidRPr="00EE66CA">
        <w:rPr>
          <w:szCs w:val="22"/>
        </w:rPr>
        <w:tab/>
      </w:r>
      <w:r w:rsidRPr="00EE66CA">
        <w:rPr>
          <w:szCs w:val="22"/>
        </w:rPr>
        <w:tab/>
      </w:r>
      <w:r w:rsidRPr="00EE66CA">
        <w:rPr>
          <w:szCs w:val="22"/>
        </w:rPr>
        <w:tab/>
      </w:r>
      <w:r w:rsidRPr="00EE66CA">
        <w:rPr>
          <w:szCs w:val="22"/>
        </w:rPr>
        <w:tab/>
        <w:t>1084G</w:t>
      </w:r>
    </w:p>
    <w:p w:rsidR="00581CC8" w:rsidRPr="00581CC8" w:rsidRDefault="00581CC8" w:rsidP="00D957F6">
      <w:pPr>
        <w:spacing w:after="0" w:line="240" w:lineRule="auto"/>
        <w:rPr>
          <w:b/>
          <w:bCs/>
        </w:rPr>
      </w:pPr>
    </w:p>
    <w:p w:rsidR="00581CC8" w:rsidRPr="00581CC8" w:rsidRDefault="00581CC8" w:rsidP="00D957F6">
      <w:pPr>
        <w:spacing w:after="0" w:line="240" w:lineRule="auto"/>
        <w:rPr>
          <w:bCs/>
        </w:rPr>
      </w:pPr>
      <w:r w:rsidRPr="00581CC8">
        <w:rPr>
          <w:b/>
          <w:bCs/>
        </w:rPr>
        <w:t xml:space="preserve">     </w:t>
      </w:r>
      <w:r w:rsidRPr="00581CC8">
        <w:rPr>
          <w:bCs/>
        </w:rPr>
        <w:t>English dictionary : based on phonological and morphological principles / Gustav Muthmann</w:t>
      </w:r>
    </w:p>
    <w:p w:rsidR="00581CC8" w:rsidRPr="00581CC8" w:rsidRDefault="00581CC8" w:rsidP="00D957F6">
      <w:pPr>
        <w:spacing w:after="0" w:line="240" w:lineRule="auto"/>
        <w:rPr>
          <w:bCs/>
        </w:rPr>
      </w:pPr>
    </w:p>
    <w:p w:rsidR="00581CC8" w:rsidRPr="00581CC8" w:rsidRDefault="00581CC8" w:rsidP="00D957F6">
      <w:pPr>
        <w:spacing w:after="0" w:line="240" w:lineRule="auto"/>
        <w:rPr>
          <w:bCs/>
        </w:rPr>
      </w:pPr>
      <w:r w:rsidRPr="00581CC8">
        <w:rPr>
          <w:bCs/>
        </w:rPr>
        <w:t xml:space="preserve">     Berlin ; New York : Mouton de Gruyter, 1999. - 482 s. ; 25cm</w:t>
      </w:r>
    </w:p>
    <w:p w:rsidR="00AF43EB" w:rsidRDefault="00AF43EB" w:rsidP="00D957F6">
      <w:pPr>
        <w:spacing w:after="0" w:line="240" w:lineRule="auto"/>
        <w:rPr>
          <w:bCs/>
        </w:rPr>
      </w:pPr>
    </w:p>
    <w:p w:rsidR="00AF43EB" w:rsidRPr="00EE66CA" w:rsidRDefault="00AF43EB" w:rsidP="00D957F6">
      <w:pPr>
        <w:pStyle w:val="Nagwek1"/>
        <w:rPr>
          <w:szCs w:val="22"/>
        </w:rPr>
      </w:pPr>
      <w:r w:rsidRPr="00EE66CA">
        <w:rPr>
          <w:szCs w:val="22"/>
        </w:rPr>
        <w:t>Tulloch, Sara</w:t>
      </w:r>
      <w:r w:rsidRPr="00EE66CA">
        <w:rPr>
          <w:szCs w:val="22"/>
        </w:rPr>
        <w:tab/>
      </w:r>
      <w:r w:rsidRPr="00EE66CA">
        <w:rPr>
          <w:szCs w:val="22"/>
        </w:rPr>
        <w:tab/>
      </w:r>
      <w:r w:rsidRPr="00EE66CA">
        <w:rPr>
          <w:szCs w:val="22"/>
        </w:rPr>
        <w:tab/>
      </w:r>
      <w:r w:rsidRPr="00EE66CA">
        <w:rPr>
          <w:szCs w:val="22"/>
        </w:rPr>
        <w:tab/>
      </w:r>
      <w:r w:rsidRPr="00EE66CA">
        <w:rPr>
          <w:szCs w:val="22"/>
        </w:rPr>
        <w:tab/>
      </w:r>
      <w:r w:rsidRPr="00EE66CA">
        <w:rPr>
          <w:szCs w:val="22"/>
        </w:rPr>
        <w:tab/>
        <w:t>1085G</w:t>
      </w:r>
    </w:p>
    <w:p w:rsidR="00AF43EB" w:rsidRDefault="00AF43EB" w:rsidP="00D957F6">
      <w:pPr>
        <w:spacing w:after="0" w:line="240" w:lineRule="auto"/>
        <w:rPr>
          <w:b/>
          <w:bCs/>
        </w:rPr>
      </w:pPr>
    </w:p>
    <w:p w:rsidR="00AF43EB" w:rsidRDefault="00AF43EB" w:rsidP="00D957F6">
      <w:pPr>
        <w:spacing w:after="0" w:line="240" w:lineRule="auto"/>
        <w:rPr>
          <w:bCs/>
        </w:rPr>
      </w:pPr>
      <w:r>
        <w:rPr>
          <w:b/>
          <w:bCs/>
        </w:rPr>
        <w:t xml:space="preserve">     </w:t>
      </w:r>
      <w:r>
        <w:rPr>
          <w:bCs/>
        </w:rPr>
        <w:t>The Oxford dictionary new words : a popular guide to words in the news / Sara Tulloch</w:t>
      </w:r>
    </w:p>
    <w:p w:rsidR="00AF43EB" w:rsidRDefault="00AF43EB" w:rsidP="00D957F6">
      <w:pPr>
        <w:spacing w:after="0" w:line="240" w:lineRule="auto"/>
        <w:rPr>
          <w:bCs/>
        </w:rPr>
      </w:pPr>
    </w:p>
    <w:p w:rsidR="00AF43EB" w:rsidRDefault="00AF43EB" w:rsidP="00D957F6">
      <w:pPr>
        <w:spacing w:after="0" w:line="240" w:lineRule="auto"/>
        <w:rPr>
          <w:bCs/>
        </w:rPr>
      </w:pPr>
      <w:r>
        <w:rPr>
          <w:bCs/>
        </w:rPr>
        <w:t xml:space="preserve">     Oxford ; New York : Oxford University Press, 1992. - 322 s. ; 25cm</w:t>
      </w:r>
    </w:p>
    <w:p w:rsidR="00AF43EB" w:rsidRDefault="00AF43EB" w:rsidP="00D957F6">
      <w:pPr>
        <w:spacing w:after="0" w:line="240" w:lineRule="auto"/>
        <w:rPr>
          <w:bCs/>
        </w:rPr>
      </w:pPr>
    </w:p>
    <w:p w:rsidR="00581CC8" w:rsidRPr="00EE66CA" w:rsidRDefault="00581CC8" w:rsidP="00D957F6">
      <w:pPr>
        <w:pStyle w:val="Nagwek1"/>
        <w:rPr>
          <w:szCs w:val="22"/>
        </w:rPr>
      </w:pPr>
      <w:r w:rsidRPr="00EE66CA">
        <w:rPr>
          <w:szCs w:val="22"/>
        </w:rPr>
        <w:t>The Oxford</w:t>
      </w:r>
      <w:r w:rsidRPr="00EE66CA">
        <w:rPr>
          <w:szCs w:val="22"/>
        </w:rPr>
        <w:tab/>
      </w:r>
      <w:r w:rsidRPr="00EE66CA">
        <w:rPr>
          <w:szCs w:val="22"/>
        </w:rPr>
        <w:tab/>
      </w:r>
      <w:r w:rsidRPr="00EE66CA">
        <w:rPr>
          <w:szCs w:val="22"/>
        </w:rPr>
        <w:tab/>
      </w:r>
      <w:r w:rsidRPr="00EE66CA">
        <w:rPr>
          <w:szCs w:val="22"/>
        </w:rPr>
        <w:tab/>
      </w:r>
      <w:r w:rsidRPr="00EE66CA">
        <w:rPr>
          <w:szCs w:val="22"/>
        </w:rPr>
        <w:tab/>
      </w:r>
      <w:r w:rsidRPr="00EE66CA">
        <w:rPr>
          <w:szCs w:val="22"/>
        </w:rPr>
        <w:tab/>
        <w:t>1085G</w:t>
      </w:r>
    </w:p>
    <w:p w:rsidR="00581CC8" w:rsidRPr="00581CC8" w:rsidRDefault="00581CC8" w:rsidP="00D957F6">
      <w:pPr>
        <w:spacing w:after="0" w:line="240" w:lineRule="auto"/>
        <w:rPr>
          <w:b/>
          <w:bCs/>
        </w:rPr>
      </w:pPr>
    </w:p>
    <w:p w:rsidR="00581CC8" w:rsidRPr="00581CC8" w:rsidRDefault="00581CC8" w:rsidP="00D957F6">
      <w:pPr>
        <w:spacing w:after="0" w:line="240" w:lineRule="auto"/>
        <w:rPr>
          <w:bCs/>
        </w:rPr>
      </w:pPr>
      <w:r w:rsidRPr="00581CC8">
        <w:rPr>
          <w:b/>
          <w:bCs/>
        </w:rPr>
        <w:t xml:space="preserve">     </w:t>
      </w:r>
      <w:r w:rsidRPr="00581CC8">
        <w:rPr>
          <w:bCs/>
        </w:rPr>
        <w:t>dictionary new words : a popular guide to words in the news / Sara Tulloch</w:t>
      </w:r>
    </w:p>
    <w:p w:rsidR="00581CC8" w:rsidRPr="00581CC8" w:rsidRDefault="00581CC8" w:rsidP="00D957F6">
      <w:pPr>
        <w:spacing w:after="0" w:line="240" w:lineRule="auto"/>
        <w:rPr>
          <w:bCs/>
        </w:rPr>
      </w:pPr>
    </w:p>
    <w:p w:rsidR="00581CC8" w:rsidRPr="00581CC8" w:rsidRDefault="00581CC8" w:rsidP="00D957F6">
      <w:pPr>
        <w:spacing w:after="0" w:line="240" w:lineRule="auto"/>
        <w:rPr>
          <w:bCs/>
        </w:rPr>
      </w:pPr>
      <w:r w:rsidRPr="00581CC8">
        <w:rPr>
          <w:bCs/>
        </w:rPr>
        <w:t xml:space="preserve">     Oxford ; New York : Oxford University Press, 1992. - 322 s. ; 25cm</w:t>
      </w:r>
    </w:p>
    <w:p w:rsidR="00581CC8" w:rsidRDefault="00581CC8" w:rsidP="00D957F6">
      <w:pPr>
        <w:spacing w:after="0" w:line="240" w:lineRule="auto"/>
        <w:rPr>
          <w:bCs/>
        </w:rPr>
      </w:pPr>
    </w:p>
    <w:p w:rsidR="00AF43EB" w:rsidRPr="00EE66CA" w:rsidRDefault="00AF43EB" w:rsidP="00D957F6">
      <w:pPr>
        <w:pStyle w:val="Nagwek1"/>
        <w:rPr>
          <w:szCs w:val="22"/>
        </w:rPr>
      </w:pPr>
      <w:r w:rsidRPr="00EE66CA">
        <w:rPr>
          <w:szCs w:val="22"/>
        </w:rPr>
        <w:t>Urdang, Laurence</w:t>
      </w:r>
      <w:r w:rsidRPr="00EE66CA">
        <w:rPr>
          <w:szCs w:val="22"/>
        </w:rPr>
        <w:tab/>
      </w:r>
      <w:r w:rsidRPr="00EE66CA">
        <w:rPr>
          <w:szCs w:val="22"/>
        </w:rPr>
        <w:tab/>
      </w:r>
      <w:r w:rsidRPr="00EE66CA">
        <w:rPr>
          <w:szCs w:val="22"/>
        </w:rPr>
        <w:tab/>
      </w:r>
      <w:r w:rsidRPr="00EE66CA">
        <w:rPr>
          <w:szCs w:val="22"/>
        </w:rPr>
        <w:tab/>
      </w:r>
      <w:r w:rsidRPr="00EE66CA">
        <w:rPr>
          <w:szCs w:val="22"/>
        </w:rPr>
        <w:tab/>
        <w:t>1086G</w:t>
      </w:r>
    </w:p>
    <w:p w:rsidR="00AF43EB" w:rsidRDefault="00AF43EB" w:rsidP="00D957F6">
      <w:pPr>
        <w:spacing w:after="0" w:line="240" w:lineRule="auto"/>
        <w:rPr>
          <w:b/>
          <w:bCs/>
        </w:rPr>
      </w:pPr>
    </w:p>
    <w:p w:rsidR="00AF43EB" w:rsidRDefault="00AF43EB" w:rsidP="00D957F6">
      <w:pPr>
        <w:spacing w:after="0" w:line="240" w:lineRule="auto"/>
        <w:rPr>
          <w:bCs/>
        </w:rPr>
      </w:pPr>
      <w:r>
        <w:rPr>
          <w:b/>
          <w:bCs/>
        </w:rPr>
        <w:t xml:space="preserve">     </w:t>
      </w:r>
      <w:r>
        <w:rPr>
          <w:bCs/>
        </w:rPr>
        <w:t>The Oxford thesaurus : an A-Z dictionary of synonyms / Laurence Urdang</w:t>
      </w:r>
    </w:p>
    <w:p w:rsidR="00AF43EB" w:rsidRDefault="00AF43EB" w:rsidP="00D957F6">
      <w:pPr>
        <w:spacing w:after="0" w:line="240" w:lineRule="auto"/>
        <w:rPr>
          <w:bCs/>
        </w:rPr>
      </w:pPr>
    </w:p>
    <w:p w:rsidR="00AF43EB" w:rsidRDefault="00AF43EB" w:rsidP="00D957F6">
      <w:pPr>
        <w:spacing w:after="0" w:line="240" w:lineRule="auto"/>
        <w:rPr>
          <w:bCs/>
        </w:rPr>
      </w:pPr>
      <w:r>
        <w:rPr>
          <w:bCs/>
        </w:rPr>
        <w:t xml:space="preserve">     Oxford : Clarendon Press, 1992. - 1042 s. ; 25cm</w:t>
      </w:r>
    </w:p>
    <w:p w:rsidR="00AF43EB" w:rsidRDefault="00AF43EB" w:rsidP="00D957F6">
      <w:pPr>
        <w:spacing w:after="0" w:line="240" w:lineRule="auto"/>
        <w:rPr>
          <w:bCs/>
        </w:rPr>
      </w:pPr>
    </w:p>
    <w:p w:rsidR="00581CC8" w:rsidRPr="00EE66CA" w:rsidRDefault="00581CC8" w:rsidP="00D957F6">
      <w:pPr>
        <w:pStyle w:val="Nagwek1"/>
        <w:rPr>
          <w:szCs w:val="22"/>
        </w:rPr>
      </w:pPr>
      <w:r w:rsidRPr="00EE66CA">
        <w:rPr>
          <w:szCs w:val="22"/>
        </w:rPr>
        <w:t>The Oxford</w:t>
      </w:r>
      <w:r w:rsidRPr="00EE66CA">
        <w:rPr>
          <w:szCs w:val="22"/>
        </w:rPr>
        <w:tab/>
      </w:r>
      <w:r w:rsidRPr="00EE66CA">
        <w:rPr>
          <w:szCs w:val="22"/>
        </w:rPr>
        <w:tab/>
      </w:r>
      <w:r w:rsidRPr="00EE66CA">
        <w:rPr>
          <w:szCs w:val="22"/>
        </w:rPr>
        <w:tab/>
      </w:r>
      <w:r w:rsidRPr="00EE66CA">
        <w:rPr>
          <w:szCs w:val="22"/>
        </w:rPr>
        <w:tab/>
      </w:r>
      <w:r w:rsidRPr="00EE66CA">
        <w:rPr>
          <w:szCs w:val="22"/>
        </w:rPr>
        <w:tab/>
      </w:r>
      <w:r w:rsidRPr="00EE66CA">
        <w:rPr>
          <w:szCs w:val="22"/>
        </w:rPr>
        <w:tab/>
        <w:t>1086G</w:t>
      </w:r>
    </w:p>
    <w:p w:rsidR="00581CC8" w:rsidRPr="00581CC8" w:rsidRDefault="00581CC8" w:rsidP="00D957F6">
      <w:pPr>
        <w:spacing w:after="0" w:line="240" w:lineRule="auto"/>
        <w:rPr>
          <w:b/>
          <w:bCs/>
        </w:rPr>
      </w:pPr>
    </w:p>
    <w:p w:rsidR="00581CC8" w:rsidRPr="00581CC8" w:rsidRDefault="00581CC8" w:rsidP="00D957F6">
      <w:pPr>
        <w:spacing w:after="0" w:line="240" w:lineRule="auto"/>
        <w:rPr>
          <w:bCs/>
        </w:rPr>
      </w:pPr>
      <w:r w:rsidRPr="00581CC8">
        <w:rPr>
          <w:b/>
          <w:bCs/>
        </w:rPr>
        <w:t xml:space="preserve">     </w:t>
      </w:r>
      <w:r w:rsidRPr="00581CC8">
        <w:rPr>
          <w:bCs/>
        </w:rPr>
        <w:t>thesaurus : an A-Z dictionary of synonyms / Laurence Urdang</w:t>
      </w:r>
    </w:p>
    <w:p w:rsidR="00581CC8" w:rsidRPr="00581CC8" w:rsidRDefault="00581CC8" w:rsidP="00D957F6">
      <w:pPr>
        <w:spacing w:after="0" w:line="240" w:lineRule="auto"/>
        <w:rPr>
          <w:bCs/>
        </w:rPr>
      </w:pPr>
    </w:p>
    <w:p w:rsidR="00581CC8" w:rsidRPr="00581CC8" w:rsidRDefault="00581CC8" w:rsidP="00D957F6">
      <w:pPr>
        <w:spacing w:after="0" w:line="240" w:lineRule="auto"/>
        <w:rPr>
          <w:bCs/>
        </w:rPr>
      </w:pPr>
      <w:r w:rsidRPr="00581CC8">
        <w:rPr>
          <w:bCs/>
        </w:rPr>
        <w:t xml:space="preserve">     Oxford : Clarendon Press, 1992. - 1042 s. ; 25cm</w:t>
      </w:r>
    </w:p>
    <w:p w:rsidR="00581CC8" w:rsidRDefault="00581CC8" w:rsidP="00D957F6">
      <w:pPr>
        <w:spacing w:after="0" w:line="240" w:lineRule="auto"/>
        <w:rPr>
          <w:bCs/>
        </w:rPr>
      </w:pPr>
    </w:p>
    <w:p w:rsidR="00AF43EB" w:rsidRPr="00EE66CA" w:rsidRDefault="00AF43EB" w:rsidP="00D957F6">
      <w:pPr>
        <w:pStyle w:val="Nagwek1"/>
        <w:rPr>
          <w:szCs w:val="22"/>
        </w:rPr>
      </w:pPr>
      <w:r w:rsidRPr="00EE66CA">
        <w:rPr>
          <w:szCs w:val="22"/>
        </w:rPr>
        <w:t>Soanes, Catherine</w:t>
      </w:r>
      <w:r w:rsidRPr="00EE66CA">
        <w:rPr>
          <w:szCs w:val="22"/>
        </w:rPr>
        <w:tab/>
      </w:r>
      <w:r w:rsidRPr="00EE66CA">
        <w:rPr>
          <w:szCs w:val="22"/>
        </w:rPr>
        <w:tab/>
      </w:r>
      <w:r w:rsidRPr="00EE66CA">
        <w:rPr>
          <w:szCs w:val="22"/>
        </w:rPr>
        <w:tab/>
      </w:r>
      <w:r w:rsidRPr="00EE66CA">
        <w:rPr>
          <w:szCs w:val="22"/>
        </w:rPr>
        <w:tab/>
      </w:r>
      <w:r w:rsidRPr="00EE66CA">
        <w:rPr>
          <w:szCs w:val="22"/>
        </w:rPr>
        <w:tab/>
        <w:t>1087G</w:t>
      </w:r>
    </w:p>
    <w:p w:rsidR="00AF43EB" w:rsidRDefault="00AF43EB" w:rsidP="00D957F6">
      <w:pPr>
        <w:spacing w:after="0" w:line="240" w:lineRule="auto"/>
        <w:rPr>
          <w:b/>
          <w:bCs/>
        </w:rPr>
      </w:pPr>
    </w:p>
    <w:p w:rsidR="00AF43EB" w:rsidRDefault="00AF43EB" w:rsidP="00D957F6">
      <w:pPr>
        <w:spacing w:after="0" w:line="240" w:lineRule="auto"/>
        <w:rPr>
          <w:bCs/>
        </w:rPr>
      </w:pPr>
      <w:r>
        <w:rPr>
          <w:b/>
          <w:bCs/>
        </w:rPr>
        <w:t xml:space="preserve">     </w:t>
      </w:r>
      <w:r>
        <w:rPr>
          <w:bCs/>
        </w:rPr>
        <w:t>Concise Oxford English dictionary. Eleventh edition, revised / ed. by Catherine Soanes ; Angus Stevenson</w:t>
      </w:r>
    </w:p>
    <w:p w:rsidR="00AF43EB" w:rsidRDefault="00AF43EB" w:rsidP="00D957F6">
      <w:pPr>
        <w:spacing w:after="0" w:line="240" w:lineRule="auto"/>
        <w:rPr>
          <w:bCs/>
        </w:rPr>
      </w:pPr>
    </w:p>
    <w:p w:rsidR="00AF43EB" w:rsidRDefault="00AF43EB" w:rsidP="00D957F6">
      <w:pPr>
        <w:spacing w:after="0" w:line="240" w:lineRule="auto"/>
        <w:rPr>
          <w:bCs/>
        </w:rPr>
      </w:pPr>
      <w:r>
        <w:rPr>
          <w:bCs/>
        </w:rPr>
        <w:t xml:space="preserve">     New York : Oxford University Press, 2009. - 1706 s. ; 24cm</w:t>
      </w:r>
    </w:p>
    <w:p w:rsidR="00AF43EB" w:rsidRPr="00AF43EB" w:rsidRDefault="00AF43EB" w:rsidP="00D957F6">
      <w:pPr>
        <w:spacing w:after="0" w:line="240" w:lineRule="auto"/>
        <w:rPr>
          <w:bCs/>
        </w:rPr>
      </w:pPr>
    </w:p>
    <w:p w:rsidR="00AF43EB" w:rsidRPr="00EE66CA" w:rsidRDefault="00AF43EB" w:rsidP="00D957F6">
      <w:pPr>
        <w:pStyle w:val="Nagwek1"/>
        <w:rPr>
          <w:szCs w:val="22"/>
        </w:rPr>
      </w:pPr>
      <w:r w:rsidRPr="00EE66CA">
        <w:rPr>
          <w:szCs w:val="22"/>
        </w:rPr>
        <w:t>Stevenson, Angus</w:t>
      </w:r>
      <w:r w:rsidRPr="00EE66CA">
        <w:rPr>
          <w:szCs w:val="22"/>
        </w:rPr>
        <w:tab/>
      </w:r>
      <w:r w:rsidRPr="00EE66CA">
        <w:rPr>
          <w:szCs w:val="22"/>
        </w:rPr>
        <w:tab/>
      </w:r>
      <w:r w:rsidRPr="00EE66CA">
        <w:rPr>
          <w:szCs w:val="22"/>
        </w:rPr>
        <w:tab/>
      </w:r>
      <w:r w:rsidRPr="00EE66CA">
        <w:rPr>
          <w:szCs w:val="22"/>
        </w:rPr>
        <w:tab/>
      </w:r>
      <w:r w:rsidRPr="00EE66CA">
        <w:rPr>
          <w:szCs w:val="22"/>
        </w:rPr>
        <w:tab/>
        <w:t>1087G</w:t>
      </w:r>
    </w:p>
    <w:p w:rsidR="00AF43EB" w:rsidRPr="00AF43EB" w:rsidRDefault="00AF43EB" w:rsidP="00D957F6">
      <w:pPr>
        <w:spacing w:after="0" w:line="240" w:lineRule="auto"/>
        <w:rPr>
          <w:b/>
          <w:bCs/>
        </w:rPr>
      </w:pPr>
    </w:p>
    <w:p w:rsidR="00AF43EB" w:rsidRPr="00AF43EB" w:rsidRDefault="00AF43EB" w:rsidP="00D957F6">
      <w:pPr>
        <w:spacing w:after="0" w:line="240" w:lineRule="auto"/>
        <w:rPr>
          <w:bCs/>
        </w:rPr>
      </w:pPr>
      <w:r w:rsidRPr="00AF43EB">
        <w:rPr>
          <w:b/>
          <w:bCs/>
        </w:rPr>
        <w:t xml:space="preserve">     </w:t>
      </w:r>
      <w:r w:rsidRPr="00AF43EB">
        <w:rPr>
          <w:bCs/>
        </w:rPr>
        <w:t>Concise Oxford English dictionary. Eleventh edition, revised / ed. by Catherine Soanes ; Angus Stevenson</w:t>
      </w:r>
    </w:p>
    <w:p w:rsidR="00AF43EB" w:rsidRPr="00AF43EB" w:rsidRDefault="00AF43EB" w:rsidP="00D957F6">
      <w:pPr>
        <w:spacing w:after="0" w:line="240" w:lineRule="auto"/>
        <w:rPr>
          <w:bCs/>
        </w:rPr>
      </w:pPr>
    </w:p>
    <w:p w:rsidR="00AF43EB" w:rsidRDefault="00AF43EB" w:rsidP="00D957F6">
      <w:pPr>
        <w:spacing w:after="0" w:line="240" w:lineRule="auto"/>
        <w:rPr>
          <w:bCs/>
        </w:rPr>
      </w:pPr>
      <w:r w:rsidRPr="00AF43EB">
        <w:rPr>
          <w:bCs/>
        </w:rPr>
        <w:t xml:space="preserve">     New York : Oxford University Press, 2009. - 1706 s. ; 24cm</w:t>
      </w:r>
    </w:p>
    <w:p w:rsidR="00AF43EB" w:rsidRDefault="00AF43EB" w:rsidP="00D957F6">
      <w:pPr>
        <w:spacing w:after="0" w:line="240" w:lineRule="auto"/>
        <w:rPr>
          <w:bCs/>
        </w:rPr>
      </w:pPr>
    </w:p>
    <w:p w:rsidR="00AF43EB" w:rsidRPr="00EE66CA" w:rsidRDefault="00AF43EB" w:rsidP="00D957F6">
      <w:pPr>
        <w:pStyle w:val="Nagwek1"/>
        <w:rPr>
          <w:szCs w:val="22"/>
        </w:rPr>
      </w:pPr>
      <w:r w:rsidRPr="00EE66CA">
        <w:rPr>
          <w:szCs w:val="22"/>
        </w:rPr>
        <w:t>Concise</w:t>
      </w:r>
      <w:r w:rsidRPr="00EE66CA">
        <w:rPr>
          <w:szCs w:val="22"/>
        </w:rPr>
        <w:tab/>
      </w:r>
      <w:r w:rsidRPr="00EE66CA">
        <w:rPr>
          <w:szCs w:val="22"/>
        </w:rPr>
        <w:tab/>
      </w:r>
      <w:r w:rsidRPr="00EE66CA">
        <w:rPr>
          <w:szCs w:val="22"/>
        </w:rPr>
        <w:tab/>
      </w:r>
      <w:r w:rsidRPr="00EE66CA">
        <w:rPr>
          <w:szCs w:val="22"/>
        </w:rPr>
        <w:tab/>
      </w:r>
      <w:r w:rsidRPr="00EE66CA">
        <w:rPr>
          <w:szCs w:val="22"/>
        </w:rPr>
        <w:tab/>
      </w:r>
      <w:r w:rsidRPr="00EE66CA">
        <w:rPr>
          <w:szCs w:val="22"/>
        </w:rPr>
        <w:tab/>
      </w:r>
      <w:r w:rsidRPr="00EE66CA">
        <w:rPr>
          <w:szCs w:val="22"/>
        </w:rPr>
        <w:tab/>
        <w:t>1087G</w:t>
      </w:r>
    </w:p>
    <w:p w:rsidR="00AF43EB" w:rsidRPr="00AF43EB" w:rsidRDefault="00AF43EB" w:rsidP="00D957F6">
      <w:pPr>
        <w:spacing w:after="0" w:line="240" w:lineRule="auto"/>
        <w:rPr>
          <w:b/>
          <w:bCs/>
        </w:rPr>
      </w:pPr>
    </w:p>
    <w:p w:rsidR="00AF43EB" w:rsidRPr="00AF43EB" w:rsidRDefault="00AF43EB" w:rsidP="00D957F6">
      <w:pPr>
        <w:spacing w:after="0" w:line="240" w:lineRule="auto"/>
        <w:rPr>
          <w:bCs/>
        </w:rPr>
      </w:pPr>
      <w:r w:rsidRPr="00AF43EB">
        <w:rPr>
          <w:b/>
          <w:bCs/>
        </w:rPr>
        <w:t xml:space="preserve">     </w:t>
      </w:r>
      <w:r w:rsidRPr="00AF43EB">
        <w:rPr>
          <w:bCs/>
        </w:rPr>
        <w:t>Oxford English dictionary. Eleventh edition, revised / ed. by Catherine Soanes ; Angus Stevenson</w:t>
      </w:r>
    </w:p>
    <w:p w:rsidR="00AF43EB" w:rsidRPr="00AF43EB" w:rsidRDefault="00AF43EB" w:rsidP="00D957F6">
      <w:pPr>
        <w:spacing w:after="0" w:line="240" w:lineRule="auto"/>
        <w:rPr>
          <w:bCs/>
        </w:rPr>
      </w:pPr>
    </w:p>
    <w:p w:rsidR="00AF43EB" w:rsidRPr="00AF43EB" w:rsidRDefault="00AF43EB" w:rsidP="00D957F6">
      <w:pPr>
        <w:spacing w:after="0" w:line="240" w:lineRule="auto"/>
        <w:rPr>
          <w:bCs/>
        </w:rPr>
      </w:pPr>
      <w:r w:rsidRPr="00AF43EB">
        <w:rPr>
          <w:bCs/>
        </w:rPr>
        <w:t xml:space="preserve">     New York : Oxford University Press, 2009. - 1706 s. ; 24cm</w:t>
      </w:r>
    </w:p>
    <w:p w:rsidR="00AF43EB" w:rsidRDefault="00E00AF5" w:rsidP="00D957F6">
      <w:pPr>
        <w:spacing w:after="0" w:line="240" w:lineRule="auto"/>
        <w:rPr>
          <w:bCs/>
        </w:rPr>
      </w:pPr>
      <w:r>
        <w:rPr>
          <w:bCs/>
        </w:rPr>
        <w:t xml:space="preserve"> </w:t>
      </w:r>
    </w:p>
    <w:p w:rsidR="00AF43EB" w:rsidRPr="00EE66CA" w:rsidRDefault="00E00AF5" w:rsidP="00D957F6">
      <w:pPr>
        <w:pStyle w:val="Nagwek1"/>
        <w:rPr>
          <w:szCs w:val="22"/>
        </w:rPr>
      </w:pPr>
      <w:r w:rsidRPr="00EE66CA">
        <w:rPr>
          <w:szCs w:val="22"/>
        </w:rPr>
        <w:t>Summers, Della</w:t>
      </w:r>
      <w:r w:rsidRPr="00EE66CA">
        <w:rPr>
          <w:szCs w:val="22"/>
        </w:rPr>
        <w:tab/>
      </w:r>
      <w:r w:rsidRPr="00EE66CA">
        <w:rPr>
          <w:szCs w:val="22"/>
        </w:rPr>
        <w:tab/>
      </w:r>
      <w:r w:rsidRPr="00EE66CA">
        <w:rPr>
          <w:szCs w:val="22"/>
        </w:rPr>
        <w:tab/>
      </w:r>
      <w:r w:rsidRPr="00EE66CA">
        <w:rPr>
          <w:szCs w:val="22"/>
        </w:rPr>
        <w:tab/>
      </w:r>
      <w:r w:rsidRPr="00EE66CA">
        <w:rPr>
          <w:szCs w:val="22"/>
        </w:rPr>
        <w:tab/>
      </w:r>
      <w:r w:rsidRPr="00EE66CA">
        <w:rPr>
          <w:szCs w:val="22"/>
        </w:rPr>
        <w:tab/>
        <w:t>1088G</w:t>
      </w:r>
    </w:p>
    <w:p w:rsidR="00E00AF5" w:rsidRDefault="00E00AF5" w:rsidP="00D957F6">
      <w:pPr>
        <w:spacing w:after="0" w:line="240" w:lineRule="auto"/>
        <w:rPr>
          <w:b/>
          <w:bCs/>
        </w:rPr>
      </w:pPr>
    </w:p>
    <w:p w:rsidR="00E00AF5" w:rsidRDefault="00E00AF5" w:rsidP="00D957F6">
      <w:pPr>
        <w:spacing w:after="0" w:line="240" w:lineRule="auto"/>
        <w:rPr>
          <w:bCs/>
        </w:rPr>
      </w:pPr>
      <w:r>
        <w:rPr>
          <w:b/>
          <w:bCs/>
        </w:rPr>
        <w:t xml:space="preserve">     </w:t>
      </w:r>
      <w:r>
        <w:rPr>
          <w:bCs/>
        </w:rPr>
        <w:t>Longman dictionary of contemporary English. New edition / ed. by Della Summers i in.</w:t>
      </w:r>
    </w:p>
    <w:p w:rsidR="00E00AF5" w:rsidRDefault="00E00AF5" w:rsidP="00D957F6">
      <w:pPr>
        <w:spacing w:after="0" w:line="240" w:lineRule="auto"/>
        <w:rPr>
          <w:bCs/>
        </w:rPr>
      </w:pPr>
    </w:p>
    <w:p w:rsidR="00E00AF5" w:rsidRDefault="00E00AF5" w:rsidP="00D957F6">
      <w:pPr>
        <w:spacing w:after="0" w:line="240" w:lineRule="auto"/>
        <w:rPr>
          <w:bCs/>
        </w:rPr>
      </w:pPr>
      <w:r>
        <w:rPr>
          <w:bCs/>
        </w:rPr>
        <w:t xml:space="preserve">     Harlow : Longman, 1987. - [1258] s. ; 24cm</w:t>
      </w:r>
    </w:p>
    <w:p w:rsidR="00E00AF5" w:rsidRDefault="00E00AF5" w:rsidP="00D957F6">
      <w:pPr>
        <w:spacing w:after="0" w:line="240" w:lineRule="auto"/>
        <w:rPr>
          <w:bCs/>
        </w:rPr>
      </w:pPr>
    </w:p>
    <w:p w:rsidR="00E00AF5" w:rsidRPr="00EE66CA" w:rsidRDefault="00E00AF5" w:rsidP="00D957F6">
      <w:pPr>
        <w:pStyle w:val="Nagwek1"/>
        <w:rPr>
          <w:szCs w:val="22"/>
        </w:rPr>
      </w:pPr>
      <w:r w:rsidRPr="00EE66CA">
        <w:rPr>
          <w:szCs w:val="22"/>
        </w:rPr>
        <w:t>Longman</w:t>
      </w:r>
      <w:r w:rsidRPr="00EE66CA">
        <w:rPr>
          <w:szCs w:val="22"/>
        </w:rPr>
        <w:tab/>
      </w:r>
      <w:r w:rsidRPr="00EE66CA">
        <w:rPr>
          <w:szCs w:val="22"/>
        </w:rPr>
        <w:tab/>
      </w:r>
      <w:r w:rsidRPr="00EE66CA">
        <w:rPr>
          <w:szCs w:val="22"/>
        </w:rPr>
        <w:tab/>
      </w:r>
      <w:r w:rsidRPr="00EE66CA">
        <w:rPr>
          <w:szCs w:val="22"/>
        </w:rPr>
        <w:tab/>
      </w:r>
      <w:r w:rsidRPr="00EE66CA">
        <w:rPr>
          <w:szCs w:val="22"/>
        </w:rPr>
        <w:tab/>
      </w:r>
      <w:r w:rsidRPr="00EE66CA">
        <w:rPr>
          <w:szCs w:val="22"/>
        </w:rPr>
        <w:tab/>
        <w:t>1088G</w:t>
      </w:r>
    </w:p>
    <w:p w:rsidR="00E00AF5" w:rsidRPr="00E00AF5" w:rsidRDefault="00E00AF5" w:rsidP="00D957F6">
      <w:pPr>
        <w:spacing w:after="0" w:line="240" w:lineRule="auto"/>
        <w:rPr>
          <w:b/>
          <w:bCs/>
        </w:rPr>
      </w:pPr>
    </w:p>
    <w:p w:rsidR="00E00AF5" w:rsidRPr="00E00AF5" w:rsidRDefault="00E00AF5" w:rsidP="00D957F6">
      <w:pPr>
        <w:spacing w:after="0" w:line="240" w:lineRule="auto"/>
        <w:rPr>
          <w:bCs/>
        </w:rPr>
      </w:pPr>
      <w:r w:rsidRPr="00E00AF5">
        <w:rPr>
          <w:b/>
          <w:bCs/>
        </w:rPr>
        <w:t xml:space="preserve">     </w:t>
      </w:r>
      <w:r w:rsidRPr="00E00AF5">
        <w:rPr>
          <w:bCs/>
        </w:rPr>
        <w:t>dictionary of contemporary English. New edition / ed. by Della Summers i in.</w:t>
      </w:r>
    </w:p>
    <w:p w:rsidR="00E00AF5" w:rsidRPr="00E00AF5" w:rsidRDefault="00E00AF5" w:rsidP="00D957F6">
      <w:pPr>
        <w:spacing w:after="0" w:line="240" w:lineRule="auto"/>
        <w:rPr>
          <w:bCs/>
        </w:rPr>
      </w:pPr>
    </w:p>
    <w:p w:rsidR="00E00AF5" w:rsidRDefault="00E00AF5" w:rsidP="00D957F6">
      <w:pPr>
        <w:spacing w:after="0" w:line="240" w:lineRule="auto"/>
        <w:rPr>
          <w:bCs/>
        </w:rPr>
      </w:pPr>
      <w:r w:rsidRPr="00E00AF5">
        <w:rPr>
          <w:bCs/>
        </w:rPr>
        <w:t xml:space="preserve">     Harlow : Longman, 1987. - [1258] s. ; 24cm</w:t>
      </w:r>
    </w:p>
    <w:p w:rsidR="00E00AF5" w:rsidRDefault="00E00AF5" w:rsidP="00D957F6">
      <w:pPr>
        <w:spacing w:after="0" w:line="240" w:lineRule="auto"/>
        <w:rPr>
          <w:bCs/>
        </w:rPr>
      </w:pPr>
    </w:p>
    <w:p w:rsidR="00E00AF5" w:rsidRPr="00EE66CA" w:rsidRDefault="00E00AF5" w:rsidP="00D957F6">
      <w:pPr>
        <w:pStyle w:val="Nagwek1"/>
        <w:rPr>
          <w:szCs w:val="22"/>
        </w:rPr>
      </w:pPr>
      <w:r w:rsidRPr="00EE66CA">
        <w:rPr>
          <w:szCs w:val="22"/>
        </w:rPr>
        <w:t>Lehnert, Martin</w:t>
      </w:r>
      <w:r w:rsidRPr="00EE66CA">
        <w:rPr>
          <w:szCs w:val="22"/>
        </w:rPr>
        <w:tab/>
      </w:r>
      <w:r w:rsidRPr="00EE66CA">
        <w:rPr>
          <w:szCs w:val="22"/>
        </w:rPr>
        <w:tab/>
      </w:r>
      <w:r w:rsidRPr="00EE66CA">
        <w:rPr>
          <w:szCs w:val="22"/>
        </w:rPr>
        <w:tab/>
      </w:r>
      <w:r w:rsidRPr="00EE66CA">
        <w:rPr>
          <w:szCs w:val="22"/>
        </w:rPr>
        <w:tab/>
      </w:r>
      <w:r w:rsidRPr="00EE66CA">
        <w:rPr>
          <w:szCs w:val="22"/>
        </w:rPr>
        <w:tab/>
      </w:r>
      <w:r w:rsidRPr="00EE66CA">
        <w:rPr>
          <w:szCs w:val="22"/>
        </w:rPr>
        <w:tab/>
        <w:t>1089G</w:t>
      </w:r>
    </w:p>
    <w:p w:rsidR="00E00AF5" w:rsidRDefault="00E00AF5" w:rsidP="00D957F6">
      <w:pPr>
        <w:spacing w:after="0" w:line="240" w:lineRule="auto"/>
        <w:rPr>
          <w:b/>
          <w:bCs/>
        </w:rPr>
      </w:pPr>
    </w:p>
    <w:p w:rsidR="00E00AF5" w:rsidRDefault="00E00AF5" w:rsidP="00D957F6">
      <w:pPr>
        <w:spacing w:after="0" w:line="240" w:lineRule="auto"/>
        <w:rPr>
          <w:bCs/>
        </w:rPr>
      </w:pPr>
      <w:r>
        <w:rPr>
          <w:b/>
          <w:bCs/>
        </w:rPr>
        <w:t xml:space="preserve">     </w:t>
      </w:r>
      <w:r>
        <w:rPr>
          <w:bCs/>
        </w:rPr>
        <w:t>Rückläufiges Wörterbuch der Englischen Gegenwartssprache / Martin Lehnert</w:t>
      </w:r>
    </w:p>
    <w:p w:rsidR="00E00AF5" w:rsidRDefault="00E00AF5" w:rsidP="00D957F6">
      <w:pPr>
        <w:spacing w:after="0" w:line="240" w:lineRule="auto"/>
        <w:rPr>
          <w:bCs/>
        </w:rPr>
      </w:pPr>
    </w:p>
    <w:p w:rsidR="00E00AF5" w:rsidRDefault="00E00AF5" w:rsidP="00D957F6">
      <w:pPr>
        <w:spacing w:after="0" w:line="240" w:lineRule="auto"/>
        <w:rPr>
          <w:bCs/>
        </w:rPr>
      </w:pPr>
      <w:r>
        <w:rPr>
          <w:bCs/>
        </w:rPr>
        <w:t xml:space="preserve">     Leipzig : Veb Verlag Enzyklopädie, 1971. - 596 s. ; 24cm</w:t>
      </w:r>
    </w:p>
    <w:p w:rsidR="00E00AF5" w:rsidRDefault="00E00AF5" w:rsidP="00D957F6">
      <w:pPr>
        <w:spacing w:after="0" w:line="240" w:lineRule="auto"/>
        <w:rPr>
          <w:bCs/>
        </w:rPr>
      </w:pPr>
    </w:p>
    <w:p w:rsidR="00E00AF5" w:rsidRPr="00EE66CA" w:rsidRDefault="00E00AF5" w:rsidP="00D957F6">
      <w:pPr>
        <w:pStyle w:val="Nagwek1"/>
        <w:rPr>
          <w:szCs w:val="22"/>
        </w:rPr>
      </w:pPr>
      <w:r w:rsidRPr="00EE66CA">
        <w:rPr>
          <w:szCs w:val="22"/>
        </w:rPr>
        <w:t>Kenyon, John Samuel</w:t>
      </w:r>
      <w:r w:rsidRPr="00EE66CA">
        <w:rPr>
          <w:szCs w:val="22"/>
        </w:rPr>
        <w:tab/>
      </w:r>
      <w:r w:rsidRPr="00EE66CA">
        <w:rPr>
          <w:szCs w:val="22"/>
        </w:rPr>
        <w:tab/>
      </w:r>
      <w:r w:rsidRPr="00EE66CA">
        <w:rPr>
          <w:szCs w:val="22"/>
        </w:rPr>
        <w:tab/>
      </w:r>
      <w:r w:rsidRPr="00EE66CA">
        <w:rPr>
          <w:szCs w:val="22"/>
        </w:rPr>
        <w:tab/>
      </w:r>
      <w:r w:rsidRPr="00EE66CA">
        <w:rPr>
          <w:szCs w:val="22"/>
        </w:rPr>
        <w:tab/>
        <w:t>1090G</w:t>
      </w:r>
    </w:p>
    <w:p w:rsidR="00E00AF5" w:rsidRDefault="00E00AF5" w:rsidP="00D957F6">
      <w:pPr>
        <w:spacing w:after="0" w:line="240" w:lineRule="auto"/>
        <w:rPr>
          <w:b/>
          <w:bCs/>
        </w:rPr>
      </w:pPr>
    </w:p>
    <w:p w:rsidR="00E00AF5" w:rsidRDefault="00E00AF5" w:rsidP="00D957F6">
      <w:pPr>
        <w:spacing w:after="0" w:line="240" w:lineRule="auto"/>
        <w:rPr>
          <w:bCs/>
        </w:rPr>
      </w:pPr>
      <w:r>
        <w:rPr>
          <w:b/>
          <w:bCs/>
        </w:rPr>
        <w:t xml:space="preserve">     </w:t>
      </w:r>
      <w:r>
        <w:rPr>
          <w:bCs/>
        </w:rPr>
        <w:t>A pronouncing dictionary of American English / John Samuel Kenyon ; Thomas Albert Knott</w:t>
      </w:r>
    </w:p>
    <w:p w:rsidR="00E00AF5" w:rsidRDefault="00E00AF5" w:rsidP="00D957F6">
      <w:pPr>
        <w:spacing w:after="0" w:line="240" w:lineRule="auto"/>
        <w:rPr>
          <w:bCs/>
        </w:rPr>
      </w:pPr>
    </w:p>
    <w:p w:rsidR="00E00AF5" w:rsidRDefault="00E00AF5" w:rsidP="00D957F6">
      <w:pPr>
        <w:spacing w:after="0" w:line="240" w:lineRule="auto"/>
        <w:rPr>
          <w:bCs/>
        </w:rPr>
      </w:pPr>
      <w:r>
        <w:rPr>
          <w:bCs/>
        </w:rPr>
        <w:t xml:space="preserve">     Springfield : G. &amp; C. Merriam Company, 1953. - 484 s. ; 23cm</w:t>
      </w:r>
    </w:p>
    <w:p w:rsidR="00E00AF5" w:rsidRDefault="00E00AF5" w:rsidP="00D957F6">
      <w:pPr>
        <w:spacing w:after="0" w:line="240" w:lineRule="auto"/>
        <w:rPr>
          <w:bCs/>
        </w:rPr>
      </w:pPr>
    </w:p>
    <w:p w:rsidR="00E00AF5" w:rsidRPr="00EE66CA" w:rsidRDefault="00E00AF5" w:rsidP="00D957F6">
      <w:pPr>
        <w:pStyle w:val="Nagwek1"/>
        <w:rPr>
          <w:szCs w:val="22"/>
        </w:rPr>
      </w:pPr>
      <w:r w:rsidRPr="00EE66CA">
        <w:rPr>
          <w:szCs w:val="22"/>
        </w:rPr>
        <w:t>Knott, Thomas Albert</w:t>
      </w:r>
      <w:r w:rsidRPr="00EE66CA">
        <w:rPr>
          <w:szCs w:val="22"/>
        </w:rPr>
        <w:tab/>
      </w:r>
      <w:r w:rsidRPr="00EE66CA">
        <w:rPr>
          <w:szCs w:val="22"/>
        </w:rPr>
        <w:tab/>
      </w:r>
      <w:r w:rsidRPr="00EE66CA">
        <w:rPr>
          <w:szCs w:val="22"/>
        </w:rPr>
        <w:tab/>
      </w:r>
      <w:r w:rsidRPr="00EE66CA">
        <w:rPr>
          <w:szCs w:val="22"/>
        </w:rPr>
        <w:tab/>
      </w:r>
      <w:r w:rsidRPr="00EE66CA">
        <w:rPr>
          <w:szCs w:val="22"/>
        </w:rPr>
        <w:tab/>
        <w:t>1090G</w:t>
      </w:r>
    </w:p>
    <w:p w:rsidR="00E00AF5" w:rsidRPr="00E00AF5" w:rsidRDefault="00E00AF5" w:rsidP="00D957F6">
      <w:pPr>
        <w:spacing w:after="0" w:line="240" w:lineRule="auto"/>
        <w:rPr>
          <w:b/>
          <w:bCs/>
        </w:rPr>
      </w:pPr>
    </w:p>
    <w:p w:rsidR="00E00AF5" w:rsidRPr="00E00AF5" w:rsidRDefault="00E00AF5" w:rsidP="00D957F6">
      <w:pPr>
        <w:spacing w:after="0" w:line="240" w:lineRule="auto"/>
        <w:rPr>
          <w:bCs/>
        </w:rPr>
      </w:pPr>
      <w:r w:rsidRPr="00E00AF5">
        <w:rPr>
          <w:b/>
          <w:bCs/>
        </w:rPr>
        <w:t xml:space="preserve">     </w:t>
      </w:r>
      <w:r w:rsidRPr="00E00AF5">
        <w:rPr>
          <w:bCs/>
        </w:rPr>
        <w:t>A pronouncing dictionary of American English / John Samuel Kenyon ; Thomas Albert Knott</w:t>
      </w:r>
    </w:p>
    <w:p w:rsidR="00E00AF5" w:rsidRPr="00E00AF5" w:rsidRDefault="00E00AF5" w:rsidP="00D957F6">
      <w:pPr>
        <w:spacing w:after="0" w:line="240" w:lineRule="auto"/>
        <w:rPr>
          <w:bCs/>
        </w:rPr>
      </w:pPr>
    </w:p>
    <w:p w:rsidR="00E00AF5" w:rsidRDefault="00E00AF5" w:rsidP="00D957F6">
      <w:pPr>
        <w:spacing w:after="0" w:line="240" w:lineRule="auto"/>
        <w:rPr>
          <w:bCs/>
        </w:rPr>
      </w:pPr>
      <w:r w:rsidRPr="00E00AF5">
        <w:rPr>
          <w:bCs/>
        </w:rPr>
        <w:t xml:space="preserve">     Springfield : G. &amp; C. Merriam Company, 1953. - 484 s. ; 23cm</w:t>
      </w:r>
    </w:p>
    <w:p w:rsidR="00E00AF5" w:rsidRDefault="00E00AF5" w:rsidP="00D957F6">
      <w:pPr>
        <w:spacing w:after="0" w:line="240" w:lineRule="auto"/>
        <w:rPr>
          <w:bCs/>
        </w:rPr>
      </w:pPr>
    </w:p>
    <w:p w:rsidR="00944805" w:rsidRPr="00EE66CA" w:rsidRDefault="00944805" w:rsidP="00D957F6">
      <w:pPr>
        <w:pStyle w:val="Nagwek1"/>
        <w:rPr>
          <w:szCs w:val="22"/>
        </w:rPr>
      </w:pPr>
      <w:r w:rsidRPr="00EE66CA">
        <w:rPr>
          <w:szCs w:val="22"/>
        </w:rPr>
        <w:t>A pronouncing</w:t>
      </w:r>
      <w:r w:rsidRPr="00EE66CA">
        <w:rPr>
          <w:szCs w:val="22"/>
        </w:rPr>
        <w:tab/>
      </w:r>
      <w:r w:rsidRPr="00EE66CA">
        <w:rPr>
          <w:szCs w:val="22"/>
        </w:rPr>
        <w:tab/>
      </w:r>
      <w:r w:rsidRPr="00EE66CA">
        <w:rPr>
          <w:szCs w:val="22"/>
        </w:rPr>
        <w:tab/>
      </w:r>
      <w:r w:rsidRPr="00EE66CA">
        <w:rPr>
          <w:szCs w:val="22"/>
        </w:rPr>
        <w:tab/>
      </w:r>
      <w:r w:rsidRPr="00EE66CA">
        <w:rPr>
          <w:szCs w:val="22"/>
        </w:rPr>
        <w:tab/>
      </w:r>
      <w:r w:rsidRPr="00EE66CA">
        <w:rPr>
          <w:szCs w:val="22"/>
        </w:rPr>
        <w:tab/>
        <w:t>1090G</w:t>
      </w:r>
    </w:p>
    <w:p w:rsidR="00944805" w:rsidRPr="00944805" w:rsidRDefault="00944805" w:rsidP="00D957F6">
      <w:pPr>
        <w:spacing w:after="0" w:line="240" w:lineRule="auto"/>
        <w:rPr>
          <w:b/>
          <w:bCs/>
        </w:rPr>
      </w:pPr>
    </w:p>
    <w:p w:rsidR="00944805" w:rsidRPr="00944805" w:rsidRDefault="00944805" w:rsidP="00D957F6">
      <w:pPr>
        <w:spacing w:after="0" w:line="240" w:lineRule="auto"/>
        <w:rPr>
          <w:bCs/>
        </w:rPr>
      </w:pPr>
      <w:r w:rsidRPr="00944805">
        <w:rPr>
          <w:b/>
          <w:bCs/>
        </w:rPr>
        <w:t xml:space="preserve">     </w:t>
      </w:r>
      <w:r w:rsidRPr="00944805">
        <w:rPr>
          <w:bCs/>
        </w:rPr>
        <w:t>dictionary of American English / John Samuel Kenyon ; Thomas Albert Knott</w:t>
      </w:r>
    </w:p>
    <w:p w:rsidR="00944805" w:rsidRPr="00944805" w:rsidRDefault="00944805" w:rsidP="00D957F6">
      <w:pPr>
        <w:spacing w:after="0" w:line="240" w:lineRule="auto"/>
        <w:rPr>
          <w:bCs/>
        </w:rPr>
      </w:pPr>
    </w:p>
    <w:p w:rsidR="00944805" w:rsidRPr="00944805" w:rsidRDefault="00944805" w:rsidP="00D957F6">
      <w:pPr>
        <w:spacing w:after="0" w:line="240" w:lineRule="auto"/>
        <w:rPr>
          <w:bCs/>
        </w:rPr>
      </w:pPr>
      <w:r w:rsidRPr="00944805">
        <w:rPr>
          <w:bCs/>
        </w:rPr>
        <w:t xml:space="preserve">     Springfield : G. &amp; C. Merriam Company, 1953. - 484 s. ; 23cm</w:t>
      </w:r>
    </w:p>
    <w:p w:rsidR="00944805" w:rsidRDefault="00944805" w:rsidP="00D957F6">
      <w:pPr>
        <w:spacing w:after="0" w:line="240" w:lineRule="auto"/>
        <w:rPr>
          <w:bCs/>
        </w:rPr>
      </w:pPr>
    </w:p>
    <w:p w:rsidR="00E00AF5" w:rsidRPr="00EE66CA" w:rsidRDefault="00E00AF5" w:rsidP="00D957F6">
      <w:pPr>
        <w:pStyle w:val="Nagwek1"/>
        <w:rPr>
          <w:szCs w:val="22"/>
        </w:rPr>
      </w:pPr>
      <w:r w:rsidRPr="00EE66CA">
        <w:rPr>
          <w:szCs w:val="22"/>
        </w:rPr>
        <w:t>Jones, Daniel</w:t>
      </w:r>
      <w:r w:rsidRPr="00EE66CA">
        <w:rPr>
          <w:szCs w:val="22"/>
        </w:rPr>
        <w:tab/>
      </w:r>
      <w:r w:rsidRPr="00EE66CA">
        <w:rPr>
          <w:szCs w:val="22"/>
        </w:rPr>
        <w:tab/>
      </w:r>
      <w:r w:rsidRPr="00EE66CA">
        <w:rPr>
          <w:szCs w:val="22"/>
        </w:rPr>
        <w:tab/>
      </w:r>
      <w:r w:rsidRPr="00EE66CA">
        <w:rPr>
          <w:szCs w:val="22"/>
        </w:rPr>
        <w:tab/>
      </w:r>
      <w:r w:rsidRPr="00EE66CA">
        <w:rPr>
          <w:szCs w:val="22"/>
        </w:rPr>
        <w:tab/>
      </w:r>
      <w:r w:rsidRPr="00EE66CA">
        <w:rPr>
          <w:szCs w:val="22"/>
        </w:rPr>
        <w:tab/>
        <w:t>1091G</w:t>
      </w:r>
    </w:p>
    <w:p w:rsidR="00E00AF5" w:rsidRDefault="00E00AF5" w:rsidP="00D957F6">
      <w:pPr>
        <w:spacing w:after="0" w:line="240" w:lineRule="auto"/>
        <w:rPr>
          <w:b/>
          <w:bCs/>
        </w:rPr>
      </w:pPr>
    </w:p>
    <w:p w:rsidR="00E00AF5" w:rsidRDefault="00E00AF5" w:rsidP="00D957F6">
      <w:pPr>
        <w:spacing w:after="0" w:line="240" w:lineRule="auto"/>
        <w:rPr>
          <w:bCs/>
        </w:rPr>
      </w:pPr>
      <w:r>
        <w:rPr>
          <w:b/>
          <w:bCs/>
        </w:rPr>
        <w:t xml:space="preserve">     </w:t>
      </w:r>
      <w:r>
        <w:rPr>
          <w:bCs/>
        </w:rPr>
        <w:t>Cambridge English pronouncing dictionary. 17th edition. Edited by Peter Roach ; James Hartman ; Jane Setter ; Daniel Jones</w:t>
      </w:r>
    </w:p>
    <w:p w:rsidR="00E00AF5" w:rsidRDefault="00E00AF5" w:rsidP="00D957F6">
      <w:pPr>
        <w:spacing w:after="0" w:line="240" w:lineRule="auto"/>
        <w:rPr>
          <w:bCs/>
        </w:rPr>
      </w:pPr>
    </w:p>
    <w:p w:rsidR="00E00AF5" w:rsidRDefault="00E00AF5" w:rsidP="00D957F6">
      <w:pPr>
        <w:spacing w:after="0" w:line="240" w:lineRule="auto"/>
        <w:rPr>
          <w:bCs/>
        </w:rPr>
      </w:pPr>
      <w:r>
        <w:rPr>
          <w:bCs/>
        </w:rPr>
        <w:t xml:space="preserve">     Cambridge ; New York i in. : Cambridge University Press, 2009. - 599 s. ; 23cm</w:t>
      </w:r>
    </w:p>
    <w:p w:rsidR="00E00AF5" w:rsidRDefault="00E00AF5" w:rsidP="00D957F6">
      <w:pPr>
        <w:spacing w:after="0" w:line="240" w:lineRule="auto"/>
        <w:rPr>
          <w:bCs/>
        </w:rPr>
      </w:pPr>
    </w:p>
    <w:p w:rsidR="00944805" w:rsidRPr="00EE66CA" w:rsidRDefault="00944805" w:rsidP="00D957F6">
      <w:pPr>
        <w:pStyle w:val="Nagwek1"/>
        <w:rPr>
          <w:szCs w:val="22"/>
        </w:rPr>
      </w:pPr>
      <w:r w:rsidRPr="00EE66CA">
        <w:rPr>
          <w:szCs w:val="22"/>
        </w:rPr>
        <w:t>Cambridge</w:t>
      </w:r>
      <w:r w:rsidRPr="00EE66CA">
        <w:rPr>
          <w:szCs w:val="22"/>
        </w:rPr>
        <w:tab/>
      </w:r>
      <w:r w:rsidRPr="00EE66CA">
        <w:rPr>
          <w:szCs w:val="22"/>
        </w:rPr>
        <w:tab/>
      </w:r>
      <w:r w:rsidRPr="00EE66CA">
        <w:rPr>
          <w:szCs w:val="22"/>
        </w:rPr>
        <w:tab/>
      </w:r>
      <w:r w:rsidRPr="00EE66CA">
        <w:rPr>
          <w:szCs w:val="22"/>
        </w:rPr>
        <w:tab/>
      </w:r>
      <w:r w:rsidRPr="00EE66CA">
        <w:rPr>
          <w:szCs w:val="22"/>
        </w:rPr>
        <w:tab/>
      </w:r>
      <w:r w:rsidRPr="00EE66CA">
        <w:rPr>
          <w:szCs w:val="22"/>
        </w:rPr>
        <w:tab/>
        <w:t>1091G</w:t>
      </w:r>
    </w:p>
    <w:p w:rsidR="00944805" w:rsidRPr="00944805" w:rsidRDefault="00944805" w:rsidP="00D957F6">
      <w:pPr>
        <w:spacing w:after="0" w:line="240" w:lineRule="auto"/>
        <w:rPr>
          <w:b/>
          <w:bCs/>
        </w:rPr>
      </w:pPr>
    </w:p>
    <w:p w:rsidR="00944805" w:rsidRPr="00944805" w:rsidRDefault="00944805" w:rsidP="00D957F6">
      <w:pPr>
        <w:spacing w:after="0" w:line="240" w:lineRule="auto"/>
        <w:rPr>
          <w:bCs/>
        </w:rPr>
      </w:pPr>
      <w:r w:rsidRPr="00944805">
        <w:rPr>
          <w:bCs/>
        </w:rPr>
        <w:t xml:space="preserve">     English pronouncing dictionary. 17th edition. Edited by Peter Roach ; James Hartman ; Jane Setter ; Daniel Jones</w:t>
      </w:r>
    </w:p>
    <w:p w:rsidR="00944805" w:rsidRPr="00944805" w:rsidRDefault="00944805" w:rsidP="00D957F6">
      <w:pPr>
        <w:spacing w:after="0" w:line="240" w:lineRule="auto"/>
        <w:rPr>
          <w:bCs/>
        </w:rPr>
      </w:pPr>
    </w:p>
    <w:p w:rsidR="00944805" w:rsidRPr="00944805" w:rsidRDefault="00944805" w:rsidP="00D957F6">
      <w:pPr>
        <w:spacing w:after="0" w:line="240" w:lineRule="auto"/>
        <w:rPr>
          <w:bCs/>
        </w:rPr>
      </w:pPr>
      <w:r w:rsidRPr="00944805">
        <w:rPr>
          <w:bCs/>
        </w:rPr>
        <w:t xml:space="preserve">     Cambridge ; New York i in. : Cambridge University Press, 2009. - 599 s. ; 23cm</w:t>
      </w:r>
    </w:p>
    <w:p w:rsidR="00944805" w:rsidRPr="00944805" w:rsidRDefault="00944805" w:rsidP="00D957F6">
      <w:pPr>
        <w:spacing w:after="0" w:line="240" w:lineRule="auto"/>
        <w:rPr>
          <w:b/>
          <w:bCs/>
        </w:rPr>
      </w:pPr>
    </w:p>
    <w:p w:rsidR="00157556" w:rsidRPr="00EE66CA" w:rsidRDefault="00944805" w:rsidP="00D957F6">
      <w:pPr>
        <w:pStyle w:val="Nagwek1"/>
        <w:rPr>
          <w:szCs w:val="22"/>
        </w:rPr>
      </w:pPr>
      <w:r w:rsidRPr="00EE66CA">
        <w:rPr>
          <w:szCs w:val="22"/>
        </w:rPr>
        <w:t>Wells, J. C.</w:t>
      </w:r>
      <w:r w:rsidRPr="00EE66CA">
        <w:rPr>
          <w:szCs w:val="22"/>
        </w:rPr>
        <w:tab/>
      </w:r>
      <w:r w:rsidRPr="00EE66CA">
        <w:rPr>
          <w:szCs w:val="22"/>
        </w:rPr>
        <w:tab/>
      </w:r>
      <w:r w:rsidRPr="00EE66CA">
        <w:rPr>
          <w:szCs w:val="22"/>
        </w:rPr>
        <w:tab/>
      </w:r>
      <w:r w:rsidRPr="00EE66CA">
        <w:rPr>
          <w:szCs w:val="22"/>
        </w:rPr>
        <w:tab/>
      </w:r>
      <w:r w:rsidRPr="00EE66CA">
        <w:rPr>
          <w:szCs w:val="22"/>
        </w:rPr>
        <w:tab/>
      </w:r>
      <w:r w:rsidRPr="00EE66CA">
        <w:rPr>
          <w:szCs w:val="22"/>
        </w:rPr>
        <w:tab/>
        <w:t>1092G</w:t>
      </w:r>
    </w:p>
    <w:p w:rsidR="00944805" w:rsidRDefault="00944805" w:rsidP="00D957F6">
      <w:pPr>
        <w:spacing w:after="0" w:line="240" w:lineRule="auto"/>
        <w:rPr>
          <w:b/>
          <w:bCs/>
        </w:rPr>
      </w:pPr>
    </w:p>
    <w:p w:rsidR="00944805" w:rsidRDefault="00944805" w:rsidP="00D957F6">
      <w:pPr>
        <w:spacing w:after="0" w:line="240" w:lineRule="auto"/>
        <w:rPr>
          <w:bCs/>
        </w:rPr>
      </w:pPr>
      <w:r>
        <w:rPr>
          <w:b/>
          <w:bCs/>
        </w:rPr>
        <w:t xml:space="preserve">     </w:t>
      </w:r>
      <w:r>
        <w:rPr>
          <w:bCs/>
        </w:rPr>
        <w:t>Longman pronunciation dictionary / J. C. Wells</w:t>
      </w:r>
    </w:p>
    <w:p w:rsidR="00944805" w:rsidRDefault="00944805" w:rsidP="00D957F6">
      <w:pPr>
        <w:spacing w:after="0" w:line="240" w:lineRule="auto"/>
        <w:rPr>
          <w:bCs/>
        </w:rPr>
      </w:pPr>
    </w:p>
    <w:p w:rsidR="00944805" w:rsidRDefault="00944805" w:rsidP="00D957F6">
      <w:pPr>
        <w:spacing w:after="0" w:line="240" w:lineRule="auto"/>
        <w:rPr>
          <w:bCs/>
        </w:rPr>
      </w:pPr>
      <w:r>
        <w:rPr>
          <w:bCs/>
        </w:rPr>
        <w:t xml:space="preserve">     Harlow : Pearson</w:t>
      </w:r>
      <w:r w:rsidRPr="00944805">
        <w:rPr>
          <w:bCs/>
        </w:rPr>
        <w:t xml:space="preserve"> Longman</w:t>
      </w:r>
      <w:r>
        <w:rPr>
          <w:bCs/>
        </w:rPr>
        <w:t>, 2008. - 922 s. ; 22cm</w:t>
      </w:r>
    </w:p>
    <w:p w:rsidR="00944805" w:rsidRDefault="00944805" w:rsidP="00D957F6">
      <w:pPr>
        <w:spacing w:after="0" w:line="240" w:lineRule="auto"/>
        <w:rPr>
          <w:bCs/>
        </w:rPr>
      </w:pPr>
    </w:p>
    <w:p w:rsidR="00944805" w:rsidRPr="00EE66CA" w:rsidRDefault="00944805" w:rsidP="00D957F6">
      <w:pPr>
        <w:pStyle w:val="Nagwek1"/>
        <w:rPr>
          <w:szCs w:val="22"/>
        </w:rPr>
      </w:pPr>
      <w:r w:rsidRPr="00EE66CA">
        <w:rPr>
          <w:szCs w:val="22"/>
        </w:rPr>
        <w:t>Longman</w:t>
      </w:r>
      <w:r w:rsidRPr="00EE66CA">
        <w:rPr>
          <w:szCs w:val="22"/>
        </w:rPr>
        <w:tab/>
      </w:r>
      <w:r w:rsidRPr="00EE66CA">
        <w:rPr>
          <w:szCs w:val="22"/>
        </w:rPr>
        <w:tab/>
      </w:r>
      <w:r w:rsidRPr="00EE66CA">
        <w:rPr>
          <w:szCs w:val="22"/>
        </w:rPr>
        <w:tab/>
      </w:r>
      <w:r w:rsidRPr="00EE66CA">
        <w:rPr>
          <w:szCs w:val="22"/>
        </w:rPr>
        <w:tab/>
      </w:r>
      <w:r w:rsidRPr="00EE66CA">
        <w:rPr>
          <w:szCs w:val="22"/>
        </w:rPr>
        <w:tab/>
      </w:r>
      <w:r w:rsidRPr="00EE66CA">
        <w:rPr>
          <w:szCs w:val="22"/>
        </w:rPr>
        <w:tab/>
        <w:t>1092G</w:t>
      </w:r>
    </w:p>
    <w:p w:rsidR="00944805" w:rsidRPr="00944805" w:rsidRDefault="00944805" w:rsidP="00D957F6">
      <w:pPr>
        <w:spacing w:after="0" w:line="240" w:lineRule="auto"/>
        <w:rPr>
          <w:b/>
          <w:bCs/>
        </w:rPr>
      </w:pPr>
    </w:p>
    <w:p w:rsidR="00944805" w:rsidRPr="00944805" w:rsidRDefault="00944805" w:rsidP="00D957F6">
      <w:pPr>
        <w:spacing w:after="0" w:line="240" w:lineRule="auto"/>
        <w:rPr>
          <w:bCs/>
        </w:rPr>
      </w:pPr>
      <w:r w:rsidRPr="00944805">
        <w:rPr>
          <w:b/>
          <w:bCs/>
        </w:rPr>
        <w:t xml:space="preserve">     </w:t>
      </w:r>
      <w:r w:rsidRPr="00944805">
        <w:rPr>
          <w:bCs/>
        </w:rPr>
        <w:t>pronunciation dictionary / J. C. Wells</w:t>
      </w:r>
    </w:p>
    <w:p w:rsidR="00944805" w:rsidRPr="00944805" w:rsidRDefault="00944805" w:rsidP="00D957F6">
      <w:pPr>
        <w:spacing w:after="0" w:line="240" w:lineRule="auto"/>
        <w:rPr>
          <w:bCs/>
        </w:rPr>
      </w:pPr>
    </w:p>
    <w:p w:rsidR="00944805" w:rsidRPr="00944805" w:rsidRDefault="00944805" w:rsidP="00D957F6">
      <w:pPr>
        <w:spacing w:after="0" w:line="240" w:lineRule="auto"/>
        <w:rPr>
          <w:bCs/>
        </w:rPr>
      </w:pPr>
      <w:r w:rsidRPr="00944805">
        <w:rPr>
          <w:bCs/>
        </w:rPr>
        <w:t xml:space="preserve">     Harlow : Pearson Longman, 2008. - 922 s. ; 22cm</w:t>
      </w:r>
    </w:p>
    <w:p w:rsidR="00944805" w:rsidRDefault="00944805" w:rsidP="00D957F6">
      <w:pPr>
        <w:spacing w:after="0" w:line="240" w:lineRule="auto"/>
        <w:rPr>
          <w:bCs/>
        </w:rPr>
      </w:pPr>
    </w:p>
    <w:p w:rsidR="00944805" w:rsidRPr="00EE66CA" w:rsidRDefault="00944805" w:rsidP="00D957F6">
      <w:pPr>
        <w:pStyle w:val="Nagwek1"/>
        <w:rPr>
          <w:szCs w:val="22"/>
        </w:rPr>
      </w:pPr>
      <w:r w:rsidRPr="00EE66CA">
        <w:rPr>
          <w:szCs w:val="22"/>
        </w:rPr>
        <w:t>Upton, Clive</w:t>
      </w:r>
      <w:r w:rsidRPr="00EE66CA">
        <w:rPr>
          <w:szCs w:val="22"/>
        </w:rPr>
        <w:tab/>
      </w:r>
      <w:r w:rsidRPr="00EE66CA">
        <w:rPr>
          <w:szCs w:val="22"/>
        </w:rPr>
        <w:tab/>
      </w:r>
      <w:r w:rsidRPr="00EE66CA">
        <w:rPr>
          <w:szCs w:val="22"/>
        </w:rPr>
        <w:tab/>
      </w:r>
      <w:r w:rsidRPr="00EE66CA">
        <w:rPr>
          <w:szCs w:val="22"/>
        </w:rPr>
        <w:tab/>
      </w:r>
      <w:r w:rsidRPr="00EE66CA">
        <w:rPr>
          <w:szCs w:val="22"/>
        </w:rPr>
        <w:tab/>
      </w:r>
      <w:r w:rsidRPr="00EE66CA">
        <w:rPr>
          <w:szCs w:val="22"/>
        </w:rPr>
        <w:tab/>
        <w:t>1093G</w:t>
      </w:r>
    </w:p>
    <w:p w:rsidR="00944805" w:rsidRDefault="00944805" w:rsidP="00D957F6">
      <w:pPr>
        <w:spacing w:after="0" w:line="240" w:lineRule="auto"/>
        <w:rPr>
          <w:b/>
          <w:bCs/>
        </w:rPr>
      </w:pPr>
    </w:p>
    <w:p w:rsidR="00944805" w:rsidRDefault="00944805" w:rsidP="00D957F6">
      <w:pPr>
        <w:spacing w:after="0" w:line="240" w:lineRule="auto"/>
        <w:rPr>
          <w:bCs/>
        </w:rPr>
      </w:pPr>
      <w:r>
        <w:rPr>
          <w:b/>
          <w:bCs/>
        </w:rPr>
        <w:t xml:space="preserve">     </w:t>
      </w:r>
      <w:r>
        <w:rPr>
          <w:bCs/>
        </w:rPr>
        <w:t>Oxford dictionary of pronunciation for current English / Clive Upton ; William A. Kretzschmar, Jr. ; Rafal Konopka</w:t>
      </w:r>
    </w:p>
    <w:p w:rsidR="00944805" w:rsidRDefault="00944805" w:rsidP="00D957F6">
      <w:pPr>
        <w:spacing w:after="0" w:line="240" w:lineRule="auto"/>
        <w:rPr>
          <w:bCs/>
        </w:rPr>
      </w:pPr>
    </w:p>
    <w:p w:rsidR="00944805" w:rsidRPr="00944805" w:rsidRDefault="00944805" w:rsidP="00D957F6">
      <w:pPr>
        <w:spacing w:after="0" w:line="240" w:lineRule="auto"/>
        <w:rPr>
          <w:bCs/>
        </w:rPr>
      </w:pPr>
      <w:r>
        <w:rPr>
          <w:bCs/>
        </w:rPr>
        <w:t xml:space="preserve">     New York : Oxford University Press, 2003. - 1208 s. ; 22cm</w:t>
      </w:r>
    </w:p>
    <w:p w:rsidR="00E00AF5" w:rsidRDefault="00E00AF5" w:rsidP="00D957F6">
      <w:pPr>
        <w:spacing w:after="0" w:line="240" w:lineRule="auto"/>
        <w:rPr>
          <w:bCs/>
        </w:rPr>
      </w:pPr>
    </w:p>
    <w:p w:rsidR="00944805" w:rsidRPr="00EE66CA" w:rsidRDefault="00944805" w:rsidP="00D957F6">
      <w:pPr>
        <w:pStyle w:val="Nagwek1"/>
        <w:rPr>
          <w:szCs w:val="22"/>
        </w:rPr>
      </w:pPr>
      <w:r w:rsidRPr="00EE66CA">
        <w:rPr>
          <w:szCs w:val="22"/>
        </w:rPr>
        <w:t>Kretzschmar, William A., Jr.</w:t>
      </w:r>
      <w:r w:rsidRPr="00EE66CA">
        <w:rPr>
          <w:szCs w:val="22"/>
        </w:rPr>
        <w:tab/>
      </w:r>
      <w:r w:rsidRPr="00EE66CA">
        <w:rPr>
          <w:szCs w:val="22"/>
        </w:rPr>
        <w:tab/>
      </w:r>
      <w:r w:rsidRPr="00EE66CA">
        <w:rPr>
          <w:szCs w:val="22"/>
        </w:rPr>
        <w:tab/>
      </w:r>
      <w:r w:rsidRPr="00EE66CA">
        <w:rPr>
          <w:szCs w:val="22"/>
        </w:rPr>
        <w:tab/>
        <w:t>1093G</w:t>
      </w:r>
    </w:p>
    <w:p w:rsidR="00944805" w:rsidRPr="00944805" w:rsidRDefault="00944805" w:rsidP="00D957F6">
      <w:pPr>
        <w:spacing w:after="0" w:line="240" w:lineRule="auto"/>
        <w:rPr>
          <w:b/>
          <w:bCs/>
        </w:rPr>
      </w:pPr>
    </w:p>
    <w:p w:rsidR="00944805" w:rsidRPr="00944805" w:rsidRDefault="00944805" w:rsidP="00D957F6">
      <w:pPr>
        <w:spacing w:after="0" w:line="240" w:lineRule="auto"/>
        <w:rPr>
          <w:bCs/>
        </w:rPr>
      </w:pPr>
      <w:r w:rsidRPr="00944805">
        <w:rPr>
          <w:b/>
          <w:bCs/>
        </w:rPr>
        <w:t xml:space="preserve">     </w:t>
      </w:r>
      <w:r w:rsidRPr="00944805">
        <w:rPr>
          <w:bCs/>
        </w:rPr>
        <w:t>Oxford dictionary of pronunciation for current English / Clive Upton ; William A. Kretzschmar, Jr. ; Rafal Konopka</w:t>
      </w:r>
    </w:p>
    <w:p w:rsidR="00944805" w:rsidRPr="00944805" w:rsidRDefault="00944805" w:rsidP="00D957F6">
      <w:pPr>
        <w:spacing w:after="0" w:line="240" w:lineRule="auto"/>
        <w:rPr>
          <w:bCs/>
        </w:rPr>
      </w:pPr>
    </w:p>
    <w:p w:rsidR="00944805" w:rsidRDefault="00944805" w:rsidP="00D957F6">
      <w:pPr>
        <w:spacing w:after="0" w:line="240" w:lineRule="auto"/>
        <w:rPr>
          <w:bCs/>
        </w:rPr>
      </w:pPr>
      <w:r w:rsidRPr="00944805">
        <w:rPr>
          <w:bCs/>
        </w:rPr>
        <w:t xml:space="preserve">     New York : Oxford University Press, 2003. - 1208 s. ; 22cm</w:t>
      </w:r>
    </w:p>
    <w:p w:rsidR="00944805" w:rsidRDefault="00944805" w:rsidP="00D957F6">
      <w:pPr>
        <w:spacing w:after="0" w:line="240" w:lineRule="auto"/>
        <w:rPr>
          <w:bCs/>
        </w:rPr>
      </w:pPr>
    </w:p>
    <w:p w:rsidR="00944805" w:rsidRPr="00EE66CA" w:rsidRDefault="00944805" w:rsidP="00D957F6">
      <w:pPr>
        <w:pStyle w:val="Nagwek1"/>
        <w:rPr>
          <w:szCs w:val="22"/>
        </w:rPr>
      </w:pPr>
      <w:r w:rsidRPr="00EE66CA">
        <w:rPr>
          <w:szCs w:val="22"/>
        </w:rPr>
        <w:t>Konopka, Rafal</w:t>
      </w:r>
      <w:r w:rsidRPr="00EE66CA">
        <w:rPr>
          <w:szCs w:val="22"/>
        </w:rPr>
        <w:tab/>
      </w:r>
      <w:r w:rsidRPr="00EE66CA">
        <w:rPr>
          <w:szCs w:val="22"/>
        </w:rPr>
        <w:tab/>
      </w:r>
      <w:r w:rsidRPr="00EE66CA">
        <w:rPr>
          <w:szCs w:val="22"/>
        </w:rPr>
        <w:tab/>
      </w:r>
      <w:r w:rsidRPr="00EE66CA">
        <w:rPr>
          <w:szCs w:val="22"/>
        </w:rPr>
        <w:tab/>
      </w:r>
      <w:r w:rsidRPr="00EE66CA">
        <w:rPr>
          <w:szCs w:val="22"/>
        </w:rPr>
        <w:tab/>
      </w:r>
      <w:r w:rsidRPr="00EE66CA">
        <w:rPr>
          <w:szCs w:val="22"/>
        </w:rPr>
        <w:tab/>
        <w:t>1093G</w:t>
      </w:r>
    </w:p>
    <w:p w:rsidR="00944805" w:rsidRPr="00944805" w:rsidRDefault="00944805" w:rsidP="00D957F6">
      <w:pPr>
        <w:spacing w:after="0" w:line="240" w:lineRule="auto"/>
        <w:rPr>
          <w:b/>
          <w:bCs/>
        </w:rPr>
      </w:pPr>
    </w:p>
    <w:p w:rsidR="00944805" w:rsidRPr="00944805" w:rsidRDefault="00944805" w:rsidP="00D957F6">
      <w:pPr>
        <w:spacing w:after="0" w:line="240" w:lineRule="auto"/>
        <w:rPr>
          <w:bCs/>
        </w:rPr>
      </w:pPr>
      <w:r w:rsidRPr="00944805">
        <w:rPr>
          <w:b/>
          <w:bCs/>
        </w:rPr>
        <w:t xml:space="preserve">     </w:t>
      </w:r>
      <w:r w:rsidRPr="00944805">
        <w:rPr>
          <w:bCs/>
        </w:rPr>
        <w:t>Oxford dictionary of pronunciation for current English / Clive Upton ; William A. Kretzschmar, Jr. ; Rafal Konopka</w:t>
      </w:r>
    </w:p>
    <w:p w:rsidR="00944805" w:rsidRPr="00944805" w:rsidRDefault="00944805" w:rsidP="00D957F6">
      <w:pPr>
        <w:spacing w:after="0" w:line="240" w:lineRule="auto"/>
        <w:rPr>
          <w:bCs/>
        </w:rPr>
      </w:pPr>
    </w:p>
    <w:p w:rsidR="00944805" w:rsidRDefault="00944805" w:rsidP="00D957F6">
      <w:pPr>
        <w:spacing w:after="0" w:line="240" w:lineRule="auto"/>
        <w:rPr>
          <w:bCs/>
        </w:rPr>
      </w:pPr>
      <w:r w:rsidRPr="00944805">
        <w:rPr>
          <w:bCs/>
        </w:rPr>
        <w:t xml:space="preserve">     New York : Oxford University Press, 2003. - 1208 s. ; 22cm</w:t>
      </w:r>
    </w:p>
    <w:p w:rsidR="00944805" w:rsidRDefault="00944805" w:rsidP="00D957F6">
      <w:pPr>
        <w:spacing w:after="0" w:line="240" w:lineRule="auto"/>
        <w:rPr>
          <w:bCs/>
        </w:rPr>
      </w:pPr>
    </w:p>
    <w:p w:rsidR="00944805" w:rsidRPr="00EE66CA" w:rsidRDefault="00944805" w:rsidP="00D957F6">
      <w:pPr>
        <w:pStyle w:val="Nagwek1"/>
        <w:rPr>
          <w:szCs w:val="22"/>
        </w:rPr>
      </w:pPr>
      <w:r w:rsidRPr="00EE66CA">
        <w:rPr>
          <w:szCs w:val="22"/>
        </w:rPr>
        <w:t>Oxford</w:t>
      </w:r>
      <w:r w:rsidRPr="00EE66CA">
        <w:rPr>
          <w:szCs w:val="22"/>
        </w:rPr>
        <w:tab/>
      </w:r>
      <w:r w:rsidRPr="00EE66CA">
        <w:rPr>
          <w:szCs w:val="22"/>
        </w:rPr>
        <w:tab/>
      </w:r>
      <w:r w:rsidRPr="00EE66CA">
        <w:rPr>
          <w:szCs w:val="22"/>
        </w:rPr>
        <w:tab/>
      </w:r>
      <w:r w:rsidRPr="00EE66CA">
        <w:rPr>
          <w:szCs w:val="22"/>
        </w:rPr>
        <w:tab/>
      </w:r>
      <w:r w:rsidRPr="00EE66CA">
        <w:rPr>
          <w:szCs w:val="22"/>
        </w:rPr>
        <w:tab/>
      </w:r>
      <w:r w:rsidRPr="00EE66CA">
        <w:rPr>
          <w:szCs w:val="22"/>
        </w:rPr>
        <w:tab/>
      </w:r>
      <w:r w:rsidRPr="00EE66CA">
        <w:rPr>
          <w:szCs w:val="22"/>
        </w:rPr>
        <w:tab/>
        <w:t>1093G</w:t>
      </w:r>
    </w:p>
    <w:p w:rsidR="00944805" w:rsidRPr="00944805" w:rsidRDefault="00944805" w:rsidP="00D957F6">
      <w:pPr>
        <w:spacing w:after="0" w:line="240" w:lineRule="auto"/>
        <w:rPr>
          <w:b/>
          <w:bCs/>
        </w:rPr>
      </w:pPr>
    </w:p>
    <w:p w:rsidR="00944805" w:rsidRPr="00944805" w:rsidRDefault="00944805" w:rsidP="00D957F6">
      <w:pPr>
        <w:spacing w:after="0" w:line="240" w:lineRule="auto"/>
        <w:rPr>
          <w:bCs/>
        </w:rPr>
      </w:pPr>
      <w:r w:rsidRPr="00944805">
        <w:rPr>
          <w:b/>
          <w:bCs/>
        </w:rPr>
        <w:t xml:space="preserve">     </w:t>
      </w:r>
      <w:r w:rsidRPr="00944805">
        <w:rPr>
          <w:bCs/>
        </w:rPr>
        <w:t>dictionary of pronunciation for current English / Clive Upton ; William A. Kretzschmar, Jr. ; Rafal Konopka</w:t>
      </w:r>
    </w:p>
    <w:p w:rsidR="00944805" w:rsidRPr="00944805" w:rsidRDefault="00944805" w:rsidP="00D957F6">
      <w:pPr>
        <w:spacing w:after="0" w:line="240" w:lineRule="auto"/>
        <w:rPr>
          <w:bCs/>
        </w:rPr>
      </w:pPr>
    </w:p>
    <w:p w:rsidR="00944805" w:rsidRPr="00944805" w:rsidRDefault="00944805" w:rsidP="00D957F6">
      <w:pPr>
        <w:spacing w:after="0" w:line="240" w:lineRule="auto"/>
        <w:rPr>
          <w:bCs/>
        </w:rPr>
      </w:pPr>
      <w:r w:rsidRPr="00944805">
        <w:rPr>
          <w:bCs/>
        </w:rPr>
        <w:t xml:space="preserve">     New York : Oxford University Press, 2003. - 1208 s. ; 22cm</w:t>
      </w:r>
    </w:p>
    <w:p w:rsidR="00944805" w:rsidRDefault="00944805" w:rsidP="00D957F6">
      <w:pPr>
        <w:spacing w:after="0" w:line="240" w:lineRule="auto"/>
        <w:rPr>
          <w:b/>
          <w:bCs/>
        </w:rPr>
      </w:pPr>
    </w:p>
    <w:p w:rsidR="00944805" w:rsidRPr="00EE66CA" w:rsidRDefault="00944805" w:rsidP="00D957F6">
      <w:pPr>
        <w:pStyle w:val="Nagwek1"/>
        <w:rPr>
          <w:szCs w:val="22"/>
        </w:rPr>
      </w:pPr>
      <w:r w:rsidRPr="00EE66CA">
        <w:rPr>
          <w:szCs w:val="22"/>
        </w:rPr>
        <w:t>Benson, Morton</w:t>
      </w:r>
      <w:r w:rsidRPr="00EE66CA">
        <w:rPr>
          <w:szCs w:val="22"/>
        </w:rPr>
        <w:tab/>
      </w:r>
      <w:r w:rsidRPr="00EE66CA">
        <w:rPr>
          <w:szCs w:val="22"/>
        </w:rPr>
        <w:tab/>
      </w:r>
      <w:r w:rsidRPr="00EE66CA">
        <w:rPr>
          <w:szCs w:val="22"/>
        </w:rPr>
        <w:tab/>
      </w:r>
      <w:r w:rsidRPr="00EE66CA">
        <w:rPr>
          <w:szCs w:val="22"/>
        </w:rPr>
        <w:tab/>
      </w:r>
      <w:r w:rsidRPr="00EE66CA">
        <w:rPr>
          <w:szCs w:val="22"/>
        </w:rPr>
        <w:tab/>
        <w:t>1094G</w:t>
      </w:r>
    </w:p>
    <w:p w:rsidR="00944805" w:rsidRDefault="00944805" w:rsidP="00D957F6">
      <w:pPr>
        <w:spacing w:after="0" w:line="240" w:lineRule="auto"/>
        <w:rPr>
          <w:b/>
          <w:bCs/>
        </w:rPr>
      </w:pPr>
    </w:p>
    <w:p w:rsidR="00944805" w:rsidRDefault="00944805" w:rsidP="00D957F6">
      <w:pPr>
        <w:spacing w:after="0" w:line="240" w:lineRule="auto"/>
        <w:rPr>
          <w:bCs/>
        </w:rPr>
      </w:pPr>
      <w:r>
        <w:rPr>
          <w:b/>
          <w:bCs/>
        </w:rPr>
        <w:t xml:space="preserve">     </w:t>
      </w:r>
      <w:r>
        <w:rPr>
          <w:bCs/>
        </w:rPr>
        <w:t>The BBI dictionary of English word combinations. Revised edition / Morton Benson ; Evelyn Benson ; Robert Ilson</w:t>
      </w:r>
    </w:p>
    <w:p w:rsidR="00944805" w:rsidRDefault="00944805" w:rsidP="00D957F6">
      <w:pPr>
        <w:spacing w:after="0" w:line="240" w:lineRule="auto"/>
        <w:rPr>
          <w:bCs/>
        </w:rPr>
      </w:pPr>
    </w:p>
    <w:p w:rsidR="00944805" w:rsidRPr="00132199" w:rsidRDefault="00944805" w:rsidP="00D957F6">
      <w:pPr>
        <w:spacing w:after="0" w:line="240" w:lineRule="auto"/>
        <w:rPr>
          <w:bCs/>
          <w:lang w:val="pl-PL"/>
        </w:rPr>
      </w:pPr>
      <w:r>
        <w:rPr>
          <w:bCs/>
        </w:rPr>
        <w:t xml:space="preserve">     </w:t>
      </w:r>
      <w:r w:rsidRPr="00132199">
        <w:rPr>
          <w:bCs/>
          <w:lang w:val="pl-PL"/>
        </w:rPr>
        <w:t>Poznań : Wydawnictwo Omnibus, 1998. - 386 s. ; 22cm</w:t>
      </w:r>
    </w:p>
    <w:p w:rsidR="00944805" w:rsidRPr="00132199" w:rsidRDefault="00944805" w:rsidP="00D957F6">
      <w:pPr>
        <w:spacing w:after="0" w:line="240" w:lineRule="auto"/>
        <w:rPr>
          <w:bCs/>
          <w:lang w:val="pl-PL"/>
        </w:rPr>
      </w:pPr>
    </w:p>
    <w:p w:rsidR="00944805" w:rsidRPr="00EE66CA" w:rsidRDefault="00944805" w:rsidP="00D957F6">
      <w:pPr>
        <w:pStyle w:val="Nagwek1"/>
        <w:rPr>
          <w:szCs w:val="22"/>
          <w:lang w:val="pl-PL"/>
        </w:rPr>
      </w:pPr>
      <w:r w:rsidRPr="00EE66CA">
        <w:rPr>
          <w:szCs w:val="22"/>
          <w:lang w:val="pl-PL"/>
        </w:rPr>
        <w:t>Benson, Evelyn</w:t>
      </w:r>
      <w:r w:rsidRPr="00EE66CA">
        <w:rPr>
          <w:szCs w:val="22"/>
          <w:lang w:val="pl-PL"/>
        </w:rPr>
        <w:tab/>
      </w:r>
      <w:r w:rsidRPr="00EE66CA">
        <w:rPr>
          <w:szCs w:val="22"/>
          <w:lang w:val="pl-PL"/>
        </w:rPr>
        <w:tab/>
      </w:r>
      <w:r w:rsidRPr="00EE66CA">
        <w:rPr>
          <w:szCs w:val="22"/>
          <w:lang w:val="pl-PL"/>
        </w:rPr>
        <w:tab/>
      </w:r>
      <w:r w:rsidRPr="00EE66CA">
        <w:rPr>
          <w:szCs w:val="22"/>
          <w:lang w:val="pl-PL"/>
        </w:rPr>
        <w:tab/>
      </w:r>
      <w:r w:rsidRPr="00EE66CA">
        <w:rPr>
          <w:szCs w:val="22"/>
          <w:lang w:val="pl-PL"/>
        </w:rPr>
        <w:tab/>
      </w:r>
      <w:r w:rsidRPr="00EE66CA">
        <w:rPr>
          <w:szCs w:val="22"/>
          <w:lang w:val="pl-PL"/>
        </w:rPr>
        <w:tab/>
        <w:t>1094G</w:t>
      </w:r>
    </w:p>
    <w:p w:rsidR="00944805" w:rsidRPr="00132199" w:rsidRDefault="00944805" w:rsidP="00D957F6">
      <w:pPr>
        <w:spacing w:after="0" w:line="240" w:lineRule="auto"/>
        <w:rPr>
          <w:b/>
          <w:bCs/>
          <w:lang w:val="pl-PL"/>
        </w:rPr>
      </w:pPr>
    </w:p>
    <w:p w:rsidR="00944805" w:rsidRPr="00944805" w:rsidRDefault="00944805" w:rsidP="00D957F6">
      <w:pPr>
        <w:spacing w:after="0" w:line="240" w:lineRule="auto"/>
        <w:rPr>
          <w:bCs/>
        </w:rPr>
      </w:pPr>
      <w:r w:rsidRPr="00132199">
        <w:rPr>
          <w:b/>
          <w:bCs/>
          <w:lang w:val="pl-PL"/>
        </w:rPr>
        <w:t xml:space="preserve">     </w:t>
      </w:r>
      <w:r w:rsidRPr="00944805">
        <w:rPr>
          <w:bCs/>
        </w:rPr>
        <w:t>The BBI dictionary of English word combinations. Revised edition / Morton Benson ; Evelyn Benson ; Robert Ilson</w:t>
      </w:r>
    </w:p>
    <w:p w:rsidR="00944805" w:rsidRPr="00944805" w:rsidRDefault="00944805" w:rsidP="00D957F6">
      <w:pPr>
        <w:spacing w:after="0" w:line="240" w:lineRule="auto"/>
        <w:rPr>
          <w:bCs/>
        </w:rPr>
      </w:pPr>
    </w:p>
    <w:p w:rsidR="00944805" w:rsidRPr="00132199" w:rsidRDefault="00944805" w:rsidP="00D957F6">
      <w:pPr>
        <w:spacing w:after="0" w:line="240" w:lineRule="auto"/>
        <w:rPr>
          <w:bCs/>
          <w:lang w:val="pl-PL"/>
        </w:rPr>
      </w:pPr>
      <w:r w:rsidRPr="00944805">
        <w:rPr>
          <w:bCs/>
        </w:rPr>
        <w:t xml:space="preserve">     </w:t>
      </w:r>
      <w:r w:rsidRPr="00132199">
        <w:rPr>
          <w:bCs/>
          <w:lang w:val="pl-PL"/>
        </w:rPr>
        <w:t>Poznań : Wydawnictwo Omnibus, 1998. - 386 s. ; 22cm</w:t>
      </w:r>
    </w:p>
    <w:p w:rsidR="00944805" w:rsidRPr="00132199" w:rsidRDefault="00944805" w:rsidP="00D957F6">
      <w:pPr>
        <w:spacing w:after="0" w:line="240" w:lineRule="auto"/>
        <w:rPr>
          <w:bCs/>
          <w:lang w:val="pl-PL"/>
        </w:rPr>
      </w:pPr>
    </w:p>
    <w:p w:rsidR="00944805" w:rsidRPr="00CC24B1" w:rsidRDefault="00944805" w:rsidP="00D957F6">
      <w:pPr>
        <w:pStyle w:val="Nagwek1"/>
        <w:rPr>
          <w:szCs w:val="22"/>
          <w:lang w:val="pl-PL"/>
        </w:rPr>
      </w:pPr>
      <w:r w:rsidRPr="00CC24B1">
        <w:rPr>
          <w:szCs w:val="22"/>
          <w:lang w:val="pl-PL"/>
        </w:rPr>
        <w:t>Ilson, Robert</w:t>
      </w:r>
      <w:r w:rsidRPr="00CC24B1">
        <w:rPr>
          <w:szCs w:val="22"/>
          <w:lang w:val="pl-PL"/>
        </w:rPr>
        <w:tab/>
      </w:r>
      <w:r w:rsidRPr="00CC24B1">
        <w:rPr>
          <w:szCs w:val="22"/>
          <w:lang w:val="pl-PL"/>
        </w:rPr>
        <w:tab/>
      </w:r>
      <w:r w:rsidRPr="00CC24B1">
        <w:rPr>
          <w:szCs w:val="22"/>
          <w:lang w:val="pl-PL"/>
        </w:rPr>
        <w:tab/>
      </w:r>
      <w:r w:rsidRPr="00CC24B1">
        <w:rPr>
          <w:szCs w:val="22"/>
          <w:lang w:val="pl-PL"/>
        </w:rPr>
        <w:tab/>
      </w:r>
      <w:r w:rsidRPr="00CC24B1">
        <w:rPr>
          <w:szCs w:val="22"/>
          <w:lang w:val="pl-PL"/>
        </w:rPr>
        <w:tab/>
      </w:r>
      <w:r w:rsidRPr="00CC24B1">
        <w:rPr>
          <w:szCs w:val="22"/>
          <w:lang w:val="pl-PL"/>
        </w:rPr>
        <w:tab/>
        <w:t>1094G</w:t>
      </w:r>
    </w:p>
    <w:p w:rsidR="00944805" w:rsidRPr="00132199" w:rsidRDefault="00944805" w:rsidP="00D957F6">
      <w:pPr>
        <w:spacing w:after="0" w:line="240" w:lineRule="auto"/>
        <w:rPr>
          <w:b/>
          <w:bCs/>
          <w:lang w:val="pl-PL"/>
        </w:rPr>
      </w:pPr>
    </w:p>
    <w:p w:rsidR="00944805" w:rsidRPr="00944805" w:rsidRDefault="00944805" w:rsidP="00D957F6">
      <w:pPr>
        <w:spacing w:after="0" w:line="240" w:lineRule="auto"/>
        <w:rPr>
          <w:bCs/>
        </w:rPr>
      </w:pPr>
      <w:r w:rsidRPr="00132199">
        <w:rPr>
          <w:b/>
          <w:bCs/>
          <w:lang w:val="pl-PL"/>
        </w:rPr>
        <w:t xml:space="preserve">     </w:t>
      </w:r>
      <w:r w:rsidRPr="00944805">
        <w:rPr>
          <w:bCs/>
        </w:rPr>
        <w:t>The BBI dictionary of English word combinations. Revised edition / Morton Benson ; Evelyn Benson ; Robert Ilson</w:t>
      </w:r>
    </w:p>
    <w:p w:rsidR="00944805" w:rsidRPr="00944805" w:rsidRDefault="00944805" w:rsidP="00D957F6">
      <w:pPr>
        <w:spacing w:after="0" w:line="240" w:lineRule="auto"/>
        <w:rPr>
          <w:bCs/>
        </w:rPr>
      </w:pPr>
    </w:p>
    <w:p w:rsidR="00944805" w:rsidRPr="00132199" w:rsidRDefault="00944805" w:rsidP="00D957F6">
      <w:pPr>
        <w:spacing w:after="0" w:line="240" w:lineRule="auto"/>
        <w:rPr>
          <w:bCs/>
          <w:lang w:val="pl-PL"/>
        </w:rPr>
      </w:pPr>
      <w:r w:rsidRPr="00944805">
        <w:rPr>
          <w:bCs/>
        </w:rPr>
        <w:t xml:space="preserve">     </w:t>
      </w:r>
      <w:r w:rsidRPr="00132199">
        <w:rPr>
          <w:bCs/>
          <w:lang w:val="pl-PL"/>
        </w:rPr>
        <w:t>Poznań : Wydawnictwo Omnibus, 1998. - 386 s. ; 22cm</w:t>
      </w:r>
    </w:p>
    <w:p w:rsidR="00944805" w:rsidRPr="00132199" w:rsidRDefault="00944805" w:rsidP="00D957F6">
      <w:pPr>
        <w:spacing w:after="0" w:line="240" w:lineRule="auto"/>
        <w:rPr>
          <w:bCs/>
          <w:lang w:val="pl-PL"/>
        </w:rPr>
      </w:pPr>
    </w:p>
    <w:p w:rsidR="00944805" w:rsidRPr="00CC24B1" w:rsidRDefault="00944805" w:rsidP="00D957F6">
      <w:pPr>
        <w:pStyle w:val="Nagwek1"/>
        <w:rPr>
          <w:szCs w:val="22"/>
          <w:lang w:val="pl-PL"/>
        </w:rPr>
      </w:pPr>
      <w:r w:rsidRPr="00CC24B1">
        <w:rPr>
          <w:szCs w:val="22"/>
          <w:lang w:val="pl-PL"/>
        </w:rPr>
        <w:t>The BBI</w:t>
      </w:r>
      <w:r w:rsidRPr="00CC24B1">
        <w:rPr>
          <w:szCs w:val="22"/>
          <w:lang w:val="pl-PL"/>
        </w:rPr>
        <w:tab/>
      </w:r>
      <w:r w:rsidRPr="00CC24B1">
        <w:rPr>
          <w:szCs w:val="22"/>
          <w:lang w:val="pl-PL"/>
        </w:rPr>
        <w:tab/>
      </w:r>
      <w:r w:rsidRPr="00CC24B1">
        <w:rPr>
          <w:szCs w:val="22"/>
          <w:lang w:val="pl-PL"/>
        </w:rPr>
        <w:tab/>
      </w:r>
      <w:r w:rsidRPr="00CC24B1">
        <w:rPr>
          <w:szCs w:val="22"/>
          <w:lang w:val="pl-PL"/>
        </w:rPr>
        <w:tab/>
      </w:r>
      <w:r w:rsidRPr="00CC24B1">
        <w:rPr>
          <w:szCs w:val="22"/>
          <w:lang w:val="pl-PL"/>
        </w:rPr>
        <w:tab/>
      </w:r>
      <w:r w:rsidRPr="00CC24B1">
        <w:rPr>
          <w:szCs w:val="22"/>
          <w:lang w:val="pl-PL"/>
        </w:rPr>
        <w:tab/>
      </w:r>
      <w:r w:rsidRPr="00CC24B1">
        <w:rPr>
          <w:szCs w:val="22"/>
          <w:lang w:val="pl-PL"/>
        </w:rPr>
        <w:tab/>
        <w:t>1094G</w:t>
      </w:r>
    </w:p>
    <w:p w:rsidR="00944805" w:rsidRPr="00132199" w:rsidRDefault="00944805" w:rsidP="00D957F6">
      <w:pPr>
        <w:spacing w:after="0" w:line="240" w:lineRule="auto"/>
        <w:rPr>
          <w:b/>
          <w:bCs/>
          <w:lang w:val="pl-PL"/>
        </w:rPr>
      </w:pPr>
    </w:p>
    <w:p w:rsidR="00944805" w:rsidRPr="00944805" w:rsidRDefault="00944805" w:rsidP="00D957F6">
      <w:pPr>
        <w:spacing w:after="0" w:line="240" w:lineRule="auto"/>
        <w:rPr>
          <w:bCs/>
        </w:rPr>
      </w:pPr>
      <w:r w:rsidRPr="00132199">
        <w:rPr>
          <w:b/>
          <w:bCs/>
          <w:lang w:val="pl-PL"/>
        </w:rPr>
        <w:t xml:space="preserve">     </w:t>
      </w:r>
      <w:r w:rsidRPr="00944805">
        <w:rPr>
          <w:bCs/>
        </w:rPr>
        <w:t>The BBI dictionary of English word combinations. Revised edition / Morton Benson ; Evelyn Benson ; Robert Ilson</w:t>
      </w:r>
    </w:p>
    <w:p w:rsidR="00944805" w:rsidRPr="00944805" w:rsidRDefault="00944805" w:rsidP="00D957F6">
      <w:pPr>
        <w:spacing w:after="0" w:line="240" w:lineRule="auto"/>
        <w:rPr>
          <w:bCs/>
        </w:rPr>
      </w:pPr>
    </w:p>
    <w:p w:rsidR="00944805" w:rsidRPr="00132199" w:rsidRDefault="00944805" w:rsidP="00D957F6">
      <w:pPr>
        <w:spacing w:after="0" w:line="240" w:lineRule="auto"/>
        <w:rPr>
          <w:bCs/>
          <w:lang w:val="pl-PL"/>
        </w:rPr>
      </w:pPr>
      <w:r w:rsidRPr="00944805">
        <w:rPr>
          <w:bCs/>
        </w:rPr>
        <w:t xml:space="preserve">     </w:t>
      </w:r>
      <w:r w:rsidRPr="00132199">
        <w:rPr>
          <w:bCs/>
          <w:lang w:val="pl-PL"/>
        </w:rPr>
        <w:t>Poznań : Wydawnictwo Omnibus, 1998. - 386 s. ; 22cm</w:t>
      </w:r>
    </w:p>
    <w:p w:rsidR="00944805" w:rsidRPr="00132199" w:rsidRDefault="00944805" w:rsidP="00D957F6">
      <w:pPr>
        <w:spacing w:after="0" w:line="240" w:lineRule="auto"/>
        <w:rPr>
          <w:bCs/>
          <w:lang w:val="pl-PL"/>
        </w:rPr>
      </w:pPr>
    </w:p>
    <w:p w:rsidR="00944805" w:rsidRPr="00CC24B1" w:rsidRDefault="00B52FE9" w:rsidP="00D957F6">
      <w:pPr>
        <w:pStyle w:val="Nagwek1"/>
        <w:rPr>
          <w:szCs w:val="22"/>
          <w:lang w:val="pl-PL"/>
        </w:rPr>
      </w:pPr>
      <w:r w:rsidRPr="00CC24B1">
        <w:rPr>
          <w:szCs w:val="22"/>
          <w:lang w:val="pl-PL"/>
        </w:rPr>
        <w:t>Walker, John</w:t>
      </w:r>
      <w:r w:rsidR="00944805" w:rsidRPr="00CC24B1">
        <w:rPr>
          <w:szCs w:val="22"/>
          <w:lang w:val="pl-PL"/>
        </w:rPr>
        <w:tab/>
      </w:r>
      <w:r w:rsidR="00944805" w:rsidRPr="00CC24B1">
        <w:rPr>
          <w:szCs w:val="22"/>
          <w:lang w:val="pl-PL"/>
        </w:rPr>
        <w:tab/>
      </w:r>
      <w:r w:rsidR="00944805" w:rsidRPr="00CC24B1">
        <w:rPr>
          <w:szCs w:val="22"/>
          <w:lang w:val="pl-PL"/>
        </w:rPr>
        <w:tab/>
      </w:r>
      <w:r w:rsidR="00944805" w:rsidRPr="00CC24B1">
        <w:rPr>
          <w:szCs w:val="22"/>
          <w:lang w:val="pl-PL"/>
        </w:rPr>
        <w:tab/>
      </w:r>
      <w:r w:rsidR="00944805" w:rsidRPr="00CC24B1">
        <w:rPr>
          <w:szCs w:val="22"/>
          <w:lang w:val="pl-PL"/>
        </w:rPr>
        <w:tab/>
      </w:r>
      <w:r w:rsidR="00944805" w:rsidRPr="00CC24B1">
        <w:rPr>
          <w:szCs w:val="22"/>
          <w:lang w:val="pl-PL"/>
        </w:rPr>
        <w:tab/>
        <w:t>1095G</w:t>
      </w:r>
    </w:p>
    <w:p w:rsidR="00944805" w:rsidRPr="00132199" w:rsidRDefault="00944805" w:rsidP="00D957F6">
      <w:pPr>
        <w:spacing w:after="0" w:line="240" w:lineRule="auto"/>
        <w:rPr>
          <w:b/>
          <w:bCs/>
          <w:lang w:val="pl-PL"/>
        </w:rPr>
      </w:pPr>
    </w:p>
    <w:p w:rsidR="00944805" w:rsidRDefault="00944805" w:rsidP="00D957F6">
      <w:pPr>
        <w:spacing w:after="0" w:line="240" w:lineRule="auto"/>
        <w:rPr>
          <w:bCs/>
        </w:rPr>
      </w:pPr>
      <w:r w:rsidRPr="00CC24B1">
        <w:rPr>
          <w:b/>
          <w:bCs/>
          <w:lang w:val="pl-PL"/>
        </w:rPr>
        <w:t xml:space="preserve">     </w:t>
      </w:r>
      <w:r>
        <w:rPr>
          <w:bCs/>
        </w:rPr>
        <w:t>The rhyming dictionary of the English language in which the whole language is arranged according to its terminations with an index of allowable rhymes. Revised and enlarged by Lawrence H. Dawson</w:t>
      </w:r>
      <w:r w:rsidR="00B52FE9">
        <w:rPr>
          <w:bCs/>
        </w:rPr>
        <w:t xml:space="preserve"> / John</w:t>
      </w:r>
      <w:r>
        <w:rPr>
          <w:bCs/>
        </w:rPr>
        <w:t xml:space="preserve"> Walker</w:t>
      </w:r>
    </w:p>
    <w:p w:rsidR="00944805" w:rsidRDefault="00944805" w:rsidP="00D957F6">
      <w:pPr>
        <w:spacing w:after="0" w:line="240" w:lineRule="auto"/>
        <w:rPr>
          <w:bCs/>
        </w:rPr>
      </w:pPr>
    </w:p>
    <w:p w:rsidR="00944805" w:rsidRDefault="00944805" w:rsidP="00D957F6">
      <w:pPr>
        <w:spacing w:after="0" w:line="240" w:lineRule="auto"/>
        <w:rPr>
          <w:bCs/>
        </w:rPr>
      </w:pPr>
      <w:r>
        <w:rPr>
          <w:bCs/>
        </w:rPr>
        <w:t xml:space="preserve">     New York : E. P. Dutton and Co., </w:t>
      </w:r>
      <w:r w:rsidR="00B52FE9">
        <w:rPr>
          <w:bCs/>
        </w:rPr>
        <w:t>1936. - 549 s. ; 21cm</w:t>
      </w:r>
      <w:r>
        <w:rPr>
          <w:bCs/>
        </w:rPr>
        <w:t xml:space="preserve"> </w:t>
      </w:r>
    </w:p>
    <w:p w:rsidR="00B52FE9" w:rsidRDefault="00B52FE9" w:rsidP="00D957F6">
      <w:pPr>
        <w:spacing w:after="0" w:line="240" w:lineRule="auto"/>
        <w:rPr>
          <w:bCs/>
        </w:rPr>
      </w:pPr>
    </w:p>
    <w:p w:rsidR="00B52FE9" w:rsidRPr="00CC24B1" w:rsidRDefault="00B52FE9" w:rsidP="00D957F6">
      <w:pPr>
        <w:pStyle w:val="Nagwek1"/>
        <w:rPr>
          <w:szCs w:val="22"/>
        </w:rPr>
      </w:pPr>
      <w:r w:rsidRPr="00CC24B1">
        <w:rPr>
          <w:szCs w:val="22"/>
        </w:rPr>
        <w:t>The rhyming</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1095G</w:t>
      </w:r>
    </w:p>
    <w:p w:rsidR="00B52FE9" w:rsidRPr="00B52FE9" w:rsidRDefault="00B52FE9" w:rsidP="00D957F6">
      <w:pPr>
        <w:spacing w:after="0" w:line="240" w:lineRule="auto"/>
        <w:rPr>
          <w:b/>
          <w:bCs/>
        </w:rPr>
      </w:pPr>
    </w:p>
    <w:p w:rsidR="00B52FE9" w:rsidRPr="00B52FE9" w:rsidRDefault="00B52FE9" w:rsidP="00D957F6">
      <w:pPr>
        <w:spacing w:after="0" w:line="240" w:lineRule="auto"/>
        <w:rPr>
          <w:bCs/>
        </w:rPr>
      </w:pPr>
      <w:r w:rsidRPr="00B52FE9">
        <w:rPr>
          <w:b/>
          <w:bCs/>
        </w:rPr>
        <w:t xml:space="preserve">     </w:t>
      </w:r>
      <w:r w:rsidRPr="00B52FE9">
        <w:rPr>
          <w:bCs/>
        </w:rPr>
        <w:t>dictionary of the English language in which the whole language is arranged according to its terminations with an index of allowable rhymes. Revised and enlarged by Lawrence H. Dawson / John Walker</w:t>
      </w:r>
    </w:p>
    <w:p w:rsidR="00B52FE9" w:rsidRPr="00B52FE9" w:rsidRDefault="00B52FE9" w:rsidP="00D957F6">
      <w:pPr>
        <w:spacing w:after="0" w:line="240" w:lineRule="auto"/>
        <w:rPr>
          <w:bCs/>
        </w:rPr>
      </w:pPr>
    </w:p>
    <w:p w:rsidR="00B52FE9" w:rsidRDefault="00B52FE9" w:rsidP="00D957F6">
      <w:pPr>
        <w:spacing w:after="0" w:line="240" w:lineRule="auto"/>
        <w:rPr>
          <w:bCs/>
        </w:rPr>
      </w:pPr>
      <w:r w:rsidRPr="00B52FE9">
        <w:rPr>
          <w:bCs/>
        </w:rPr>
        <w:t xml:space="preserve">     New York : E. P. Dutton and Co., 1936. - 549 s. ; 21cm </w:t>
      </w:r>
    </w:p>
    <w:p w:rsidR="00B52FE9" w:rsidRDefault="00B52FE9" w:rsidP="00D957F6">
      <w:pPr>
        <w:spacing w:after="0" w:line="240" w:lineRule="auto"/>
        <w:rPr>
          <w:bCs/>
        </w:rPr>
      </w:pPr>
    </w:p>
    <w:p w:rsidR="00B52FE9" w:rsidRPr="00CC24B1" w:rsidRDefault="00B52FE9" w:rsidP="00D957F6">
      <w:pPr>
        <w:pStyle w:val="Nagwek1"/>
        <w:rPr>
          <w:szCs w:val="22"/>
        </w:rPr>
      </w:pPr>
      <w:r w:rsidRPr="00CC24B1">
        <w:rPr>
          <w:szCs w:val="22"/>
        </w:rPr>
        <w:t>Biedrzycki, Leszek</w:t>
      </w:r>
      <w:r w:rsidRPr="00CC24B1">
        <w:rPr>
          <w:szCs w:val="22"/>
        </w:rPr>
        <w:tab/>
      </w:r>
      <w:r w:rsidRPr="00CC24B1">
        <w:rPr>
          <w:szCs w:val="22"/>
        </w:rPr>
        <w:tab/>
      </w:r>
      <w:r w:rsidRPr="00CC24B1">
        <w:rPr>
          <w:szCs w:val="22"/>
        </w:rPr>
        <w:tab/>
      </w:r>
      <w:r w:rsidRPr="00CC24B1">
        <w:rPr>
          <w:szCs w:val="22"/>
        </w:rPr>
        <w:tab/>
      </w:r>
      <w:r w:rsidRPr="00CC24B1">
        <w:rPr>
          <w:szCs w:val="22"/>
        </w:rPr>
        <w:tab/>
        <w:t>1096G</w:t>
      </w:r>
    </w:p>
    <w:p w:rsidR="00B52FE9" w:rsidRDefault="00B52FE9" w:rsidP="00D957F6">
      <w:pPr>
        <w:spacing w:after="0" w:line="240" w:lineRule="auto"/>
        <w:rPr>
          <w:b/>
          <w:bCs/>
        </w:rPr>
      </w:pPr>
    </w:p>
    <w:p w:rsidR="00B52FE9" w:rsidRPr="00132199" w:rsidRDefault="00B52FE9" w:rsidP="00D957F6">
      <w:pPr>
        <w:spacing w:after="0" w:line="240" w:lineRule="auto"/>
        <w:rPr>
          <w:bCs/>
          <w:lang w:val="pl-PL"/>
        </w:rPr>
      </w:pPr>
      <w:r>
        <w:rPr>
          <w:b/>
          <w:bCs/>
        </w:rPr>
        <w:t xml:space="preserve">     </w:t>
      </w:r>
      <w:r>
        <w:rPr>
          <w:bCs/>
        </w:rPr>
        <w:t xml:space="preserve">A practical pronouncing dictionary of British and American English. </w:t>
      </w:r>
      <w:r w:rsidRPr="00132199">
        <w:rPr>
          <w:bCs/>
          <w:lang w:val="pl-PL"/>
        </w:rPr>
        <w:t>Słownik wymowy brytyjskiej i amerykańskiej / Leszek Biedrzycki</w:t>
      </w:r>
    </w:p>
    <w:p w:rsidR="00B52FE9" w:rsidRPr="00132199" w:rsidRDefault="00B52FE9" w:rsidP="00D957F6">
      <w:pPr>
        <w:spacing w:after="0" w:line="240" w:lineRule="auto"/>
        <w:rPr>
          <w:bCs/>
          <w:lang w:val="pl-PL"/>
        </w:rPr>
      </w:pPr>
    </w:p>
    <w:p w:rsidR="00B52FE9" w:rsidRPr="00B52FE9" w:rsidRDefault="00B52FE9" w:rsidP="00D957F6">
      <w:pPr>
        <w:spacing w:after="0" w:line="240" w:lineRule="auto"/>
        <w:rPr>
          <w:bCs/>
          <w:lang w:val="pl-PL"/>
        </w:rPr>
      </w:pPr>
      <w:r w:rsidRPr="00B52FE9">
        <w:rPr>
          <w:bCs/>
          <w:lang w:val="pl-PL"/>
        </w:rPr>
        <w:t xml:space="preserve">     Warszawa : Wydawnictwo Naukowe PWN, 1995. - 635 s. ; 21cm</w:t>
      </w:r>
    </w:p>
    <w:p w:rsidR="00B52FE9" w:rsidRPr="00B52FE9" w:rsidRDefault="00B52FE9" w:rsidP="00D957F6">
      <w:pPr>
        <w:spacing w:after="0" w:line="240" w:lineRule="auto"/>
        <w:rPr>
          <w:bCs/>
          <w:lang w:val="pl-PL"/>
        </w:rPr>
      </w:pPr>
    </w:p>
    <w:p w:rsidR="00B52FE9" w:rsidRPr="00CC24B1" w:rsidRDefault="00B52FE9" w:rsidP="00D957F6">
      <w:pPr>
        <w:pStyle w:val="Nagwek1"/>
        <w:rPr>
          <w:szCs w:val="22"/>
        </w:rPr>
      </w:pPr>
      <w:r w:rsidRPr="00CC24B1">
        <w:rPr>
          <w:szCs w:val="22"/>
        </w:rPr>
        <w:t>A practical</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1096G</w:t>
      </w:r>
    </w:p>
    <w:p w:rsidR="00B52FE9" w:rsidRPr="00B52FE9" w:rsidRDefault="00B52FE9" w:rsidP="00D957F6">
      <w:pPr>
        <w:spacing w:after="0" w:line="240" w:lineRule="auto"/>
        <w:rPr>
          <w:b/>
          <w:bCs/>
        </w:rPr>
      </w:pPr>
    </w:p>
    <w:p w:rsidR="00B52FE9" w:rsidRPr="00B52FE9" w:rsidRDefault="00B52FE9" w:rsidP="00D957F6">
      <w:pPr>
        <w:spacing w:after="0" w:line="240" w:lineRule="auto"/>
        <w:rPr>
          <w:bCs/>
          <w:lang w:val="pl-PL"/>
        </w:rPr>
      </w:pPr>
      <w:r w:rsidRPr="00B52FE9">
        <w:rPr>
          <w:b/>
          <w:bCs/>
        </w:rPr>
        <w:t xml:space="preserve">     </w:t>
      </w:r>
      <w:r w:rsidRPr="00B52FE9">
        <w:rPr>
          <w:bCs/>
        </w:rPr>
        <w:t xml:space="preserve">pronouncing dictionary of British and American English. </w:t>
      </w:r>
      <w:r w:rsidRPr="00B52FE9">
        <w:rPr>
          <w:bCs/>
          <w:lang w:val="pl-PL"/>
        </w:rPr>
        <w:t>Słownik wymowy brytyjskiej i amerykańskiej / Leszek Biedrzycki</w:t>
      </w:r>
    </w:p>
    <w:p w:rsidR="00B52FE9" w:rsidRPr="00B52FE9" w:rsidRDefault="00B52FE9" w:rsidP="00D957F6">
      <w:pPr>
        <w:spacing w:after="0" w:line="240" w:lineRule="auto"/>
        <w:rPr>
          <w:bCs/>
          <w:lang w:val="pl-PL"/>
        </w:rPr>
      </w:pPr>
    </w:p>
    <w:p w:rsidR="00B52FE9" w:rsidRDefault="00B52FE9" w:rsidP="00D957F6">
      <w:pPr>
        <w:spacing w:after="0" w:line="240" w:lineRule="auto"/>
        <w:rPr>
          <w:bCs/>
          <w:lang w:val="pl-PL"/>
        </w:rPr>
      </w:pPr>
      <w:r w:rsidRPr="00B52FE9">
        <w:rPr>
          <w:bCs/>
          <w:lang w:val="pl-PL"/>
        </w:rPr>
        <w:t xml:space="preserve">     Warszawa : Wydawnictwo Naukowe PWN, 1995. - 635 s. ; 21cm</w:t>
      </w:r>
    </w:p>
    <w:p w:rsidR="00B52FE9" w:rsidRDefault="00B52FE9" w:rsidP="00D957F6">
      <w:pPr>
        <w:spacing w:after="0" w:line="240" w:lineRule="auto"/>
        <w:rPr>
          <w:bCs/>
          <w:lang w:val="pl-PL"/>
        </w:rPr>
      </w:pPr>
    </w:p>
    <w:p w:rsidR="00B52FE9" w:rsidRPr="00CC24B1" w:rsidRDefault="00B52FE9" w:rsidP="00D957F6">
      <w:pPr>
        <w:pStyle w:val="Nagwek1"/>
        <w:rPr>
          <w:szCs w:val="22"/>
        </w:rPr>
      </w:pPr>
      <w:r w:rsidRPr="00CC24B1">
        <w:rPr>
          <w:szCs w:val="22"/>
        </w:rPr>
        <w:t>Siefring, Judith</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1097G</w:t>
      </w:r>
    </w:p>
    <w:p w:rsidR="00B52FE9" w:rsidRPr="00B52FE9" w:rsidRDefault="00B52FE9" w:rsidP="00D957F6">
      <w:pPr>
        <w:spacing w:after="0" w:line="240" w:lineRule="auto"/>
        <w:rPr>
          <w:b/>
          <w:bCs/>
        </w:rPr>
      </w:pPr>
    </w:p>
    <w:p w:rsidR="00B52FE9" w:rsidRDefault="00B52FE9" w:rsidP="00D957F6">
      <w:pPr>
        <w:spacing w:after="0" w:line="240" w:lineRule="auto"/>
        <w:rPr>
          <w:bCs/>
        </w:rPr>
      </w:pPr>
      <w:r w:rsidRPr="00B52FE9">
        <w:rPr>
          <w:b/>
          <w:bCs/>
        </w:rPr>
        <w:t xml:space="preserve">     </w:t>
      </w:r>
      <w:r w:rsidRPr="00B52FE9">
        <w:rPr>
          <w:bCs/>
        </w:rPr>
        <w:t>The Oxford dictionary of idioms</w:t>
      </w:r>
      <w:r>
        <w:rPr>
          <w:bCs/>
        </w:rPr>
        <w:t xml:space="preserve"> / ed. by Judith Siefring</w:t>
      </w:r>
    </w:p>
    <w:p w:rsidR="00B52FE9" w:rsidRDefault="00B52FE9" w:rsidP="00D957F6">
      <w:pPr>
        <w:spacing w:after="0" w:line="240" w:lineRule="auto"/>
        <w:rPr>
          <w:bCs/>
        </w:rPr>
      </w:pPr>
    </w:p>
    <w:p w:rsidR="00B52FE9" w:rsidRPr="00B52FE9" w:rsidRDefault="00B52FE9" w:rsidP="00D957F6">
      <w:pPr>
        <w:spacing w:after="0" w:line="240" w:lineRule="auto"/>
        <w:rPr>
          <w:bCs/>
        </w:rPr>
      </w:pPr>
      <w:r>
        <w:rPr>
          <w:bCs/>
        </w:rPr>
        <w:t xml:space="preserve">     New York : Oxford University Press, 2005. - 340 s. ; 20cm</w:t>
      </w:r>
    </w:p>
    <w:p w:rsidR="00944805" w:rsidRPr="00B52FE9" w:rsidRDefault="00944805" w:rsidP="00D957F6">
      <w:pPr>
        <w:spacing w:after="0" w:line="240" w:lineRule="auto"/>
        <w:rPr>
          <w:bCs/>
        </w:rPr>
      </w:pPr>
    </w:p>
    <w:p w:rsidR="00B52FE9" w:rsidRPr="00CC24B1" w:rsidRDefault="00B52FE9" w:rsidP="00D957F6">
      <w:pPr>
        <w:pStyle w:val="Nagwek1"/>
        <w:rPr>
          <w:szCs w:val="22"/>
        </w:rPr>
      </w:pPr>
      <w:r w:rsidRPr="00CC24B1">
        <w:rPr>
          <w:szCs w:val="22"/>
        </w:rPr>
        <w:t>The Oxford</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1097G</w:t>
      </w:r>
    </w:p>
    <w:p w:rsidR="00B52FE9" w:rsidRPr="00B52FE9" w:rsidRDefault="00B52FE9" w:rsidP="00D957F6">
      <w:pPr>
        <w:spacing w:after="0" w:line="240" w:lineRule="auto"/>
        <w:rPr>
          <w:b/>
          <w:bCs/>
        </w:rPr>
      </w:pPr>
    </w:p>
    <w:p w:rsidR="00B52FE9" w:rsidRPr="00B52FE9" w:rsidRDefault="00B52FE9" w:rsidP="00D957F6">
      <w:pPr>
        <w:spacing w:after="0" w:line="240" w:lineRule="auto"/>
        <w:rPr>
          <w:bCs/>
        </w:rPr>
      </w:pPr>
      <w:r w:rsidRPr="00B52FE9">
        <w:rPr>
          <w:b/>
          <w:bCs/>
        </w:rPr>
        <w:t xml:space="preserve">     </w:t>
      </w:r>
      <w:r w:rsidRPr="00B52FE9">
        <w:rPr>
          <w:bCs/>
        </w:rPr>
        <w:t>dictionary of idioms / ed. by Judith Siefring</w:t>
      </w:r>
    </w:p>
    <w:p w:rsidR="00B52FE9" w:rsidRPr="00B52FE9" w:rsidRDefault="00B52FE9" w:rsidP="00D957F6">
      <w:pPr>
        <w:spacing w:after="0" w:line="240" w:lineRule="auto"/>
        <w:rPr>
          <w:bCs/>
        </w:rPr>
      </w:pPr>
    </w:p>
    <w:p w:rsidR="00B52FE9" w:rsidRDefault="00B52FE9" w:rsidP="00D957F6">
      <w:pPr>
        <w:spacing w:after="0" w:line="240" w:lineRule="auto"/>
        <w:rPr>
          <w:bCs/>
        </w:rPr>
      </w:pPr>
      <w:r w:rsidRPr="00B52FE9">
        <w:rPr>
          <w:bCs/>
        </w:rPr>
        <w:t xml:space="preserve">     New York : Oxford University Press, 2005. - 340 s. ; 20cm</w:t>
      </w:r>
    </w:p>
    <w:p w:rsidR="00B52FE9" w:rsidRDefault="00B52FE9" w:rsidP="00D957F6">
      <w:pPr>
        <w:spacing w:after="0" w:line="240" w:lineRule="auto"/>
        <w:rPr>
          <w:bCs/>
        </w:rPr>
      </w:pPr>
    </w:p>
    <w:p w:rsidR="00B52FE9" w:rsidRPr="00CC24B1" w:rsidRDefault="00B52FE9" w:rsidP="00D957F6">
      <w:pPr>
        <w:pStyle w:val="Nagwek1"/>
        <w:rPr>
          <w:szCs w:val="22"/>
        </w:rPr>
      </w:pPr>
      <w:r w:rsidRPr="00CC24B1">
        <w:rPr>
          <w:szCs w:val="22"/>
        </w:rPr>
        <w:t>Edmonds, David</w:t>
      </w:r>
      <w:r w:rsidRPr="00CC24B1">
        <w:rPr>
          <w:szCs w:val="22"/>
        </w:rPr>
        <w:tab/>
      </w:r>
      <w:r w:rsidRPr="00CC24B1">
        <w:rPr>
          <w:szCs w:val="22"/>
        </w:rPr>
        <w:tab/>
      </w:r>
      <w:r w:rsidRPr="00CC24B1">
        <w:rPr>
          <w:szCs w:val="22"/>
        </w:rPr>
        <w:tab/>
      </w:r>
      <w:r w:rsidRPr="00CC24B1">
        <w:rPr>
          <w:szCs w:val="22"/>
        </w:rPr>
        <w:tab/>
      </w:r>
      <w:r w:rsidRPr="00CC24B1">
        <w:rPr>
          <w:szCs w:val="22"/>
        </w:rPr>
        <w:tab/>
        <w:t>1098G</w:t>
      </w:r>
    </w:p>
    <w:p w:rsidR="00B52FE9" w:rsidRDefault="00B52FE9" w:rsidP="00D957F6">
      <w:pPr>
        <w:spacing w:after="0" w:line="240" w:lineRule="auto"/>
        <w:rPr>
          <w:b/>
          <w:bCs/>
        </w:rPr>
      </w:pPr>
    </w:p>
    <w:p w:rsidR="00B52FE9" w:rsidRDefault="00B52FE9" w:rsidP="00D957F6">
      <w:pPr>
        <w:spacing w:after="0" w:line="240" w:lineRule="auto"/>
        <w:rPr>
          <w:bCs/>
        </w:rPr>
      </w:pPr>
      <w:r>
        <w:rPr>
          <w:b/>
          <w:bCs/>
        </w:rPr>
        <w:t xml:space="preserve">     </w:t>
      </w:r>
      <w:r>
        <w:rPr>
          <w:bCs/>
        </w:rPr>
        <w:t>The Oxford reverse dictionary / David Edmonds</w:t>
      </w:r>
    </w:p>
    <w:p w:rsidR="00B52FE9" w:rsidRDefault="00B52FE9" w:rsidP="00D957F6">
      <w:pPr>
        <w:spacing w:after="0" w:line="240" w:lineRule="auto"/>
        <w:rPr>
          <w:bCs/>
        </w:rPr>
      </w:pPr>
    </w:p>
    <w:p w:rsidR="00B52FE9" w:rsidRPr="00B52FE9" w:rsidRDefault="00B52FE9" w:rsidP="00D957F6">
      <w:pPr>
        <w:spacing w:after="0" w:line="240" w:lineRule="auto"/>
        <w:rPr>
          <w:bCs/>
        </w:rPr>
      </w:pPr>
      <w:r>
        <w:rPr>
          <w:bCs/>
        </w:rPr>
        <w:t xml:space="preserve">     New York : Oxford University Press, 2002. - 403 s. ; 20cm</w:t>
      </w:r>
    </w:p>
    <w:p w:rsidR="00944805" w:rsidRPr="00B52FE9" w:rsidRDefault="00944805" w:rsidP="00D957F6">
      <w:pPr>
        <w:spacing w:after="0" w:line="240" w:lineRule="auto"/>
        <w:rPr>
          <w:bCs/>
        </w:rPr>
      </w:pPr>
    </w:p>
    <w:p w:rsidR="00B52FE9" w:rsidRPr="00CC24B1" w:rsidRDefault="00B52FE9" w:rsidP="00D957F6">
      <w:pPr>
        <w:pStyle w:val="Nagwek1"/>
        <w:rPr>
          <w:szCs w:val="22"/>
        </w:rPr>
      </w:pPr>
      <w:r w:rsidRPr="00CC24B1">
        <w:rPr>
          <w:szCs w:val="22"/>
        </w:rPr>
        <w:t>The Oxford</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1098G</w:t>
      </w:r>
    </w:p>
    <w:p w:rsidR="00B52FE9" w:rsidRPr="00B52FE9" w:rsidRDefault="00B52FE9" w:rsidP="00D957F6">
      <w:pPr>
        <w:spacing w:after="0" w:line="240" w:lineRule="auto"/>
        <w:rPr>
          <w:b/>
          <w:bCs/>
        </w:rPr>
      </w:pPr>
    </w:p>
    <w:p w:rsidR="00B52FE9" w:rsidRPr="00B52FE9" w:rsidRDefault="00B52FE9" w:rsidP="00D957F6">
      <w:pPr>
        <w:spacing w:after="0" w:line="240" w:lineRule="auto"/>
        <w:rPr>
          <w:bCs/>
        </w:rPr>
      </w:pPr>
      <w:r w:rsidRPr="00B52FE9">
        <w:rPr>
          <w:b/>
          <w:bCs/>
        </w:rPr>
        <w:t xml:space="preserve">     </w:t>
      </w:r>
      <w:r w:rsidRPr="00B52FE9">
        <w:rPr>
          <w:bCs/>
        </w:rPr>
        <w:t>reverse dictionary / David Edmonds</w:t>
      </w:r>
    </w:p>
    <w:p w:rsidR="00B52FE9" w:rsidRPr="00B52FE9" w:rsidRDefault="00B52FE9" w:rsidP="00D957F6">
      <w:pPr>
        <w:spacing w:after="0" w:line="240" w:lineRule="auto"/>
        <w:rPr>
          <w:bCs/>
        </w:rPr>
      </w:pPr>
    </w:p>
    <w:p w:rsidR="00B52FE9" w:rsidRPr="00B52FE9" w:rsidRDefault="00B52FE9" w:rsidP="00D957F6">
      <w:pPr>
        <w:spacing w:after="0" w:line="240" w:lineRule="auto"/>
        <w:rPr>
          <w:bCs/>
        </w:rPr>
      </w:pPr>
      <w:r w:rsidRPr="00B52FE9">
        <w:rPr>
          <w:bCs/>
        </w:rPr>
        <w:t xml:space="preserve">     New York : Oxford University Press, 2002. - 403 s. ; 20cm</w:t>
      </w:r>
    </w:p>
    <w:p w:rsidR="00944805" w:rsidRPr="00B52FE9" w:rsidRDefault="00944805" w:rsidP="00D957F6">
      <w:pPr>
        <w:spacing w:after="0" w:line="240" w:lineRule="auto"/>
        <w:rPr>
          <w:bCs/>
        </w:rPr>
      </w:pPr>
    </w:p>
    <w:p w:rsidR="00E00AF5" w:rsidRPr="00CC24B1" w:rsidRDefault="00B52FE9" w:rsidP="00D957F6">
      <w:pPr>
        <w:pStyle w:val="Nagwek1"/>
        <w:rPr>
          <w:szCs w:val="22"/>
        </w:rPr>
      </w:pPr>
      <w:r w:rsidRPr="00CC24B1">
        <w:rPr>
          <w:szCs w:val="22"/>
        </w:rPr>
        <w:t>Walter, Elizabeth</w:t>
      </w:r>
      <w:r w:rsidRPr="00CC24B1">
        <w:rPr>
          <w:szCs w:val="22"/>
        </w:rPr>
        <w:tab/>
      </w:r>
      <w:r w:rsidRPr="00CC24B1">
        <w:rPr>
          <w:szCs w:val="22"/>
        </w:rPr>
        <w:tab/>
      </w:r>
      <w:r w:rsidRPr="00CC24B1">
        <w:rPr>
          <w:szCs w:val="22"/>
        </w:rPr>
        <w:tab/>
      </w:r>
      <w:r w:rsidRPr="00CC24B1">
        <w:rPr>
          <w:szCs w:val="22"/>
        </w:rPr>
        <w:tab/>
      </w:r>
      <w:r w:rsidRPr="00CC24B1">
        <w:rPr>
          <w:szCs w:val="22"/>
        </w:rPr>
        <w:tab/>
        <w:t>1099G</w:t>
      </w:r>
    </w:p>
    <w:p w:rsidR="00B52FE9" w:rsidRDefault="00B52FE9" w:rsidP="00D957F6">
      <w:pPr>
        <w:spacing w:after="0" w:line="240" w:lineRule="auto"/>
        <w:rPr>
          <w:b/>
          <w:bCs/>
        </w:rPr>
      </w:pPr>
    </w:p>
    <w:p w:rsidR="00B52FE9" w:rsidRDefault="00B52FE9" w:rsidP="00D957F6">
      <w:pPr>
        <w:spacing w:after="0" w:line="240" w:lineRule="auto"/>
        <w:rPr>
          <w:bCs/>
        </w:rPr>
      </w:pPr>
      <w:r>
        <w:rPr>
          <w:b/>
          <w:bCs/>
        </w:rPr>
        <w:t xml:space="preserve">     </w:t>
      </w:r>
      <w:r>
        <w:rPr>
          <w:bCs/>
        </w:rPr>
        <w:t>Cambridge international dictionary of idioms / ed. by Elizabeth Walter i in.</w:t>
      </w:r>
    </w:p>
    <w:p w:rsidR="00B52FE9" w:rsidRDefault="00B52FE9" w:rsidP="00D957F6">
      <w:pPr>
        <w:spacing w:after="0" w:line="240" w:lineRule="auto"/>
        <w:rPr>
          <w:bCs/>
        </w:rPr>
      </w:pPr>
    </w:p>
    <w:p w:rsidR="00B52FE9" w:rsidRPr="00B52FE9" w:rsidRDefault="00B52FE9" w:rsidP="00D957F6">
      <w:pPr>
        <w:spacing w:after="0" w:line="240" w:lineRule="auto"/>
        <w:rPr>
          <w:bCs/>
        </w:rPr>
      </w:pPr>
      <w:r>
        <w:rPr>
          <w:bCs/>
        </w:rPr>
        <w:t xml:space="preserve">     Cambridge : Cambridge University Press, 2002. - 587 s. ; 20cm</w:t>
      </w:r>
    </w:p>
    <w:p w:rsidR="00E00AF5" w:rsidRPr="00B52FE9" w:rsidRDefault="00E00AF5" w:rsidP="00D957F6">
      <w:pPr>
        <w:spacing w:after="0" w:line="240" w:lineRule="auto"/>
        <w:rPr>
          <w:bCs/>
        </w:rPr>
      </w:pPr>
      <w:r w:rsidRPr="00B52FE9">
        <w:rPr>
          <w:bCs/>
        </w:rPr>
        <w:t xml:space="preserve"> </w:t>
      </w:r>
    </w:p>
    <w:p w:rsidR="00B52FE9" w:rsidRPr="00CC24B1" w:rsidRDefault="00B52FE9" w:rsidP="00D957F6">
      <w:pPr>
        <w:pStyle w:val="Nagwek1"/>
        <w:rPr>
          <w:szCs w:val="22"/>
        </w:rPr>
      </w:pPr>
      <w:r w:rsidRPr="00CC24B1">
        <w:rPr>
          <w:szCs w:val="22"/>
        </w:rPr>
        <w:t>Cambridge</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1099G</w:t>
      </w:r>
    </w:p>
    <w:p w:rsidR="00B52FE9" w:rsidRPr="00B52FE9" w:rsidRDefault="00B52FE9" w:rsidP="00D957F6">
      <w:pPr>
        <w:spacing w:after="0" w:line="240" w:lineRule="auto"/>
        <w:rPr>
          <w:b/>
          <w:bCs/>
        </w:rPr>
      </w:pPr>
    </w:p>
    <w:p w:rsidR="00B52FE9" w:rsidRPr="00B52FE9" w:rsidRDefault="00B52FE9" w:rsidP="00D957F6">
      <w:pPr>
        <w:spacing w:after="0" w:line="240" w:lineRule="auto"/>
        <w:rPr>
          <w:bCs/>
        </w:rPr>
      </w:pPr>
      <w:r w:rsidRPr="00B52FE9">
        <w:rPr>
          <w:b/>
          <w:bCs/>
        </w:rPr>
        <w:t xml:space="preserve">     </w:t>
      </w:r>
      <w:r w:rsidRPr="00B52FE9">
        <w:rPr>
          <w:bCs/>
        </w:rPr>
        <w:t>international dictionary of idioms / ed. by Elizabeth Walter i in.</w:t>
      </w:r>
    </w:p>
    <w:p w:rsidR="00B52FE9" w:rsidRPr="00B52FE9" w:rsidRDefault="00B52FE9" w:rsidP="00D957F6">
      <w:pPr>
        <w:spacing w:after="0" w:line="240" w:lineRule="auto"/>
        <w:rPr>
          <w:bCs/>
        </w:rPr>
      </w:pPr>
    </w:p>
    <w:p w:rsidR="00B52FE9" w:rsidRPr="00B52FE9" w:rsidRDefault="00B52FE9" w:rsidP="00D957F6">
      <w:pPr>
        <w:spacing w:after="0" w:line="240" w:lineRule="auto"/>
        <w:rPr>
          <w:bCs/>
        </w:rPr>
      </w:pPr>
      <w:r w:rsidRPr="00B52FE9">
        <w:rPr>
          <w:bCs/>
        </w:rPr>
        <w:t xml:space="preserve">     Cambridge : Cambridge University Press, 2002. - 587 s. ; 20cm</w:t>
      </w:r>
    </w:p>
    <w:p w:rsidR="00E00AF5" w:rsidRDefault="00E00AF5" w:rsidP="00D957F6">
      <w:pPr>
        <w:spacing w:after="0" w:line="240" w:lineRule="auto"/>
        <w:rPr>
          <w:bCs/>
        </w:rPr>
      </w:pPr>
    </w:p>
    <w:p w:rsidR="00B52FE9" w:rsidRPr="00CC24B1" w:rsidRDefault="00B52FE9" w:rsidP="00D957F6">
      <w:pPr>
        <w:pStyle w:val="Nagwek1"/>
        <w:rPr>
          <w:szCs w:val="22"/>
        </w:rPr>
      </w:pPr>
      <w:r w:rsidRPr="00CC24B1">
        <w:rPr>
          <w:szCs w:val="22"/>
        </w:rPr>
        <w:t>Reaney, P. H.</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1100G</w:t>
      </w:r>
    </w:p>
    <w:p w:rsidR="00B52FE9" w:rsidRDefault="00B52FE9" w:rsidP="00D957F6">
      <w:pPr>
        <w:spacing w:after="0" w:line="240" w:lineRule="auto"/>
        <w:rPr>
          <w:b/>
          <w:bCs/>
        </w:rPr>
      </w:pPr>
    </w:p>
    <w:p w:rsidR="00B52FE9" w:rsidRDefault="00B52FE9" w:rsidP="00D957F6">
      <w:pPr>
        <w:spacing w:after="0" w:line="240" w:lineRule="auto"/>
        <w:rPr>
          <w:bCs/>
        </w:rPr>
      </w:pPr>
      <w:r>
        <w:rPr>
          <w:b/>
          <w:bCs/>
        </w:rPr>
        <w:t xml:space="preserve">     </w:t>
      </w:r>
      <w:r>
        <w:rPr>
          <w:bCs/>
        </w:rPr>
        <w:t>A dictionary of English surnames. Revised third edition with corrections and additions by R. M. Wilson / P. H. Reaney</w:t>
      </w:r>
    </w:p>
    <w:p w:rsidR="00B52FE9" w:rsidRDefault="00B52FE9" w:rsidP="00D957F6">
      <w:pPr>
        <w:spacing w:after="0" w:line="240" w:lineRule="auto"/>
        <w:rPr>
          <w:bCs/>
        </w:rPr>
      </w:pPr>
    </w:p>
    <w:p w:rsidR="00B52FE9" w:rsidRPr="00B52FE9" w:rsidRDefault="00B52FE9" w:rsidP="00D957F6">
      <w:pPr>
        <w:spacing w:after="0" w:line="240" w:lineRule="auto"/>
        <w:rPr>
          <w:bCs/>
        </w:rPr>
      </w:pPr>
      <w:r>
        <w:rPr>
          <w:bCs/>
        </w:rPr>
        <w:t xml:space="preserve">     Oxford : Oxford University Press, 1997. - 520 s. ; 20cm </w:t>
      </w:r>
    </w:p>
    <w:p w:rsidR="00E00AF5" w:rsidRPr="00B52FE9" w:rsidRDefault="00E00AF5" w:rsidP="00D957F6">
      <w:pPr>
        <w:spacing w:after="0" w:line="240" w:lineRule="auto"/>
        <w:rPr>
          <w:bCs/>
        </w:rPr>
      </w:pPr>
    </w:p>
    <w:p w:rsidR="00B52FE9" w:rsidRPr="00CC24B1" w:rsidRDefault="00B52FE9" w:rsidP="00D957F6">
      <w:pPr>
        <w:pStyle w:val="Nagwek1"/>
        <w:rPr>
          <w:szCs w:val="22"/>
        </w:rPr>
      </w:pPr>
      <w:r w:rsidRPr="00CC24B1">
        <w:rPr>
          <w:szCs w:val="22"/>
        </w:rPr>
        <w:t>A dictionary</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1100G</w:t>
      </w:r>
    </w:p>
    <w:p w:rsidR="00B52FE9" w:rsidRPr="00B52FE9" w:rsidRDefault="00B52FE9" w:rsidP="00D957F6">
      <w:pPr>
        <w:spacing w:after="0" w:line="240" w:lineRule="auto"/>
        <w:rPr>
          <w:b/>
          <w:bCs/>
        </w:rPr>
      </w:pPr>
    </w:p>
    <w:p w:rsidR="00B52FE9" w:rsidRPr="00B52FE9" w:rsidRDefault="00B52FE9" w:rsidP="00D957F6">
      <w:pPr>
        <w:spacing w:after="0" w:line="240" w:lineRule="auto"/>
        <w:rPr>
          <w:bCs/>
        </w:rPr>
      </w:pPr>
      <w:r w:rsidRPr="00B52FE9">
        <w:rPr>
          <w:b/>
          <w:bCs/>
        </w:rPr>
        <w:t xml:space="preserve">     </w:t>
      </w:r>
      <w:r w:rsidRPr="00B52FE9">
        <w:rPr>
          <w:bCs/>
        </w:rPr>
        <w:t>of English surnames. Revised third edition with corrections and additions by R. M. Wilson / P. H. Reaney</w:t>
      </w:r>
    </w:p>
    <w:p w:rsidR="00B52FE9" w:rsidRPr="00B52FE9" w:rsidRDefault="00B52FE9" w:rsidP="00D957F6">
      <w:pPr>
        <w:spacing w:after="0" w:line="240" w:lineRule="auto"/>
        <w:rPr>
          <w:bCs/>
        </w:rPr>
      </w:pPr>
    </w:p>
    <w:p w:rsidR="00B52FE9" w:rsidRPr="00B52FE9" w:rsidRDefault="00B52FE9" w:rsidP="00D957F6">
      <w:pPr>
        <w:spacing w:after="0" w:line="240" w:lineRule="auto"/>
        <w:rPr>
          <w:bCs/>
        </w:rPr>
      </w:pPr>
      <w:r w:rsidRPr="00B52FE9">
        <w:rPr>
          <w:bCs/>
        </w:rPr>
        <w:t xml:space="preserve">     Oxford : Oxford University Press, 1997. - 520 s. ; 20cm </w:t>
      </w:r>
    </w:p>
    <w:p w:rsidR="00E00AF5" w:rsidRDefault="00E00AF5" w:rsidP="00D957F6">
      <w:pPr>
        <w:spacing w:after="0" w:line="240" w:lineRule="auto"/>
        <w:rPr>
          <w:bCs/>
        </w:rPr>
      </w:pPr>
    </w:p>
    <w:p w:rsidR="00B52FE9" w:rsidRPr="00CC24B1" w:rsidRDefault="00B52FE9" w:rsidP="00D957F6">
      <w:pPr>
        <w:pStyle w:val="Nagwek1"/>
        <w:rPr>
          <w:szCs w:val="22"/>
        </w:rPr>
      </w:pPr>
      <w:r w:rsidRPr="00CC24B1">
        <w:rPr>
          <w:szCs w:val="22"/>
        </w:rPr>
        <w:t>Pointon, G. E.</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1101G</w:t>
      </w:r>
    </w:p>
    <w:p w:rsidR="00B52FE9" w:rsidRDefault="00B52FE9" w:rsidP="00D957F6">
      <w:pPr>
        <w:spacing w:after="0" w:line="240" w:lineRule="auto"/>
        <w:rPr>
          <w:b/>
          <w:bCs/>
        </w:rPr>
      </w:pPr>
    </w:p>
    <w:p w:rsidR="00B52FE9" w:rsidRPr="00B52FE9" w:rsidRDefault="00B52FE9" w:rsidP="00D957F6">
      <w:pPr>
        <w:spacing w:after="0" w:line="240" w:lineRule="auto"/>
        <w:rPr>
          <w:bCs/>
        </w:rPr>
      </w:pPr>
      <w:r>
        <w:rPr>
          <w:b/>
          <w:bCs/>
        </w:rPr>
        <w:t xml:space="preserve">     </w:t>
      </w:r>
      <w:r>
        <w:rPr>
          <w:bCs/>
        </w:rPr>
        <w:t>BBC pronouncing dictionary of British names. Second edition / ed. by G. E. Pointon</w:t>
      </w:r>
    </w:p>
    <w:p w:rsidR="00AF43EB" w:rsidRPr="00B52FE9" w:rsidRDefault="00AF43EB" w:rsidP="00D957F6">
      <w:pPr>
        <w:spacing w:after="0" w:line="240" w:lineRule="auto"/>
        <w:rPr>
          <w:bCs/>
        </w:rPr>
      </w:pPr>
    </w:p>
    <w:p w:rsidR="00AF43EB" w:rsidRPr="00B52FE9" w:rsidRDefault="00B52FE9" w:rsidP="00D957F6">
      <w:pPr>
        <w:spacing w:after="0" w:line="240" w:lineRule="auto"/>
        <w:rPr>
          <w:bCs/>
        </w:rPr>
      </w:pPr>
      <w:r>
        <w:rPr>
          <w:bCs/>
        </w:rPr>
        <w:t xml:space="preserve">     </w:t>
      </w:r>
      <w:r w:rsidR="00171756">
        <w:rPr>
          <w:bCs/>
        </w:rPr>
        <w:t>Oxford ; New York : Oxford University Press, 1990. - 274 s. ; 20cm</w:t>
      </w:r>
    </w:p>
    <w:p w:rsidR="00541E4A" w:rsidRPr="00B52FE9" w:rsidRDefault="00541E4A" w:rsidP="00D957F6">
      <w:pPr>
        <w:spacing w:after="0" w:line="240" w:lineRule="auto"/>
        <w:rPr>
          <w:b/>
          <w:bCs/>
        </w:rPr>
      </w:pPr>
    </w:p>
    <w:p w:rsidR="00171756" w:rsidRPr="00CC24B1" w:rsidRDefault="00171756" w:rsidP="00D957F6">
      <w:pPr>
        <w:pStyle w:val="Nagwek1"/>
        <w:rPr>
          <w:szCs w:val="22"/>
        </w:rPr>
      </w:pPr>
      <w:r w:rsidRPr="00CC24B1">
        <w:rPr>
          <w:szCs w:val="22"/>
        </w:rPr>
        <w:t>BBC</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1101G</w:t>
      </w:r>
    </w:p>
    <w:p w:rsidR="00171756" w:rsidRPr="00171756" w:rsidRDefault="00171756" w:rsidP="00D957F6">
      <w:pPr>
        <w:spacing w:after="0" w:line="240" w:lineRule="auto"/>
        <w:rPr>
          <w:b/>
          <w:bCs/>
        </w:rPr>
      </w:pPr>
    </w:p>
    <w:p w:rsidR="00171756" w:rsidRPr="00171756" w:rsidRDefault="00171756" w:rsidP="00D957F6">
      <w:pPr>
        <w:spacing w:after="0" w:line="240" w:lineRule="auto"/>
        <w:rPr>
          <w:bCs/>
        </w:rPr>
      </w:pPr>
      <w:r w:rsidRPr="00171756">
        <w:rPr>
          <w:b/>
          <w:bCs/>
        </w:rPr>
        <w:t xml:space="preserve">     </w:t>
      </w:r>
      <w:r w:rsidRPr="00171756">
        <w:rPr>
          <w:bCs/>
        </w:rPr>
        <w:t>BBC pronouncing dictionary of British names. Second edition / ed. by G. E. Pointon</w:t>
      </w:r>
    </w:p>
    <w:p w:rsidR="00171756" w:rsidRPr="00171756" w:rsidRDefault="00171756" w:rsidP="00D957F6">
      <w:pPr>
        <w:spacing w:after="0" w:line="240" w:lineRule="auto"/>
        <w:rPr>
          <w:bCs/>
        </w:rPr>
      </w:pPr>
    </w:p>
    <w:p w:rsidR="00171756" w:rsidRPr="00171756" w:rsidRDefault="00171756" w:rsidP="00D957F6">
      <w:pPr>
        <w:spacing w:after="0" w:line="240" w:lineRule="auto"/>
        <w:rPr>
          <w:bCs/>
        </w:rPr>
      </w:pPr>
      <w:r w:rsidRPr="00171756">
        <w:rPr>
          <w:bCs/>
        </w:rPr>
        <w:t xml:space="preserve">     Oxford ; New York : Oxford University Press, 1990. - 274 s. ; 20cm</w:t>
      </w:r>
    </w:p>
    <w:p w:rsidR="00541E4A" w:rsidRPr="00B52FE9" w:rsidRDefault="00541E4A" w:rsidP="00D957F6">
      <w:pPr>
        <w:spacing w:after="0" w:line="240" w:lineRule="auto"/>
        <w:rPr>
          <w:bCs/>
        </w:rPr>
      </w:pPr>
    </w:p>
    <w:p w:rsidR="009A7C9A" w:rsidRPr="00CC24B1" w:rsidRDefault="00171756" w:rsidP="00D957F6">
      <w:pPr>
        <w:pStyle w:val="Nagwek1"/>
        <w:rPr>
          <w:szCs w:val="22"/>
        </w:rPr>
      </w:pPr>
      <w:r w:rsidRPr="00CC24B1">
        <w:rPr>
          <w:szCs w:val="22"/>
        </w:rPr>
        <w:t>Miller, G. M.</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1102G</w:t>
      </w:r>
    </w:p>
    <w:p w:rsidR="00171756" w:rsidRDefault="00171756" w:rsidP="00D957F6">
      <w:pPr>
        <w:spacing w:after="0" w:line="240" w:lineRule="auto"/>
        <w:rPr>
          <w:b/>
          <w:bCs/>
        </w:rPr>
      </w:pPr>
    </w:p>
    <w:p w:rsidR="00171756" w:rsidRDefault="00171756" w:rsidP="00D957F6">
      <w:pPr>
        <w:spacing w:after="0" w:line="240" w:lineRule="auto"/>
        <w:rPr>
          <w:bCs/>
        </w:rPr>
      </w:pPr>
      <w:r w:rsidRPr="00171756">
        <w:rPr>
          <w:bCs/>
        </w:rPr>
        <w:t xml:space="preserve">     BBC pronouncing dictionary of British names</w:t>
      </w:r>
      <w:r>
        <w:rPr>
          <w:bCs/>
        </w:rPr>
        <w:t xml:space="preserve"> with an appendix of Channel Islands names / ed. by G. M. Miller</w:t>
      </w:r>
    </w:p>
    <w:p w:rsidR="00171756" w:rsidRDefault="00171756" w:rsidP="00D957F6">
      <w:pPr>
        <w:spacing w:after="0" w:line="240" w:lineRule="auto"/>
        <w:rPr>
          <w:bCs/>
        </w:rPr>
      </w:pPr>
    </w:p>
    <w:p w:rsidR="00171756" w:rsidRPr="00171756" w:rsidRDefault="00171756" w:rsidP="00D957F6">
      <w:pPr>
        <w:spacing w:after="0" w:line="240" w:lineRule="auto"/>
        <w:rPr>
          <w:bCs/>
        </w:rPr>
      </w:pPr>
      <w:r>
        <w:rPr>
          <w:bCs/>
        </w:rPr>
        <w:t xml:space="preserve">     Oxford i in. : Oxford University Press, 1979. - 171 s. ; 19cm </w:t>
      </w:r>
    </w:p>
    <w:p w:rsidR="009A7C9A" w:rsidRPr="00B52FE9" w:rsidRDefault="009A7C9A" w:rsidP="00D957F6">
      <w:pPr>
        <w:spacing w:after="0" w:line="240" w:lineRule="auto"/>
        <w:rPr>
          <w:b/>
          <w:bCs/>
        </w:rPr>
      </w:pPr>
    </w:p>
    <w:p w:rsidR="00171756" w:rsidRPr="00CC24B1" w:rsidRDefault="00171756" w:rsidP="00D957F6">
      <w:pPr>
        <w:pStyle w:val="Nagwek1"/>
        <w:rPr>
          <w:szCs w:val="22"/>
        </w:rPr>
      </w:pPr>
      <w:r w:rsidRPr="00CC24B1">
        <w:rPr>
          <w:szCs w:val="22"/>
        </w:rPr>
        <w:t>BBC</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1102G</w:t>
      </w:r>
    </w:p>
    <w:p w:rsidR="00171756" w:rsidRPr="00171756" w:rsidRDefault="00171756" w:rsidP="00D957F6">
      <w:pPr>
        <w:spacing w:after="0" w:line="240" w:lineRule="auto"/>
        <w:rPr>
          <w:b/>
          <w:bCs/>
        </w:rPr>
      </w:pPr>
    </w:p>
    <w:p w:rsidR="00171756" w:rsidRPr="00171756" w:rsidRDefault="00171756" w:rsidP="00D957F6">
      <w:pPr>
        <w:spacing w:after="0" w:line="240" w:lineRule="auto"/>
        <w:rPr>
          <w:bCs/>
        </w:rPr>
      </w:pPr>
      <w:r w:rsidRPr="00171756">
        <w:rPr>
          <w:bCs/>
        </w:rPr>
        <w:t xml:space="preserve">     BBC pronouncing dictionary of British names with an appendix of Channel Islands names / ed. by G. M. Miller</w:t>
      </w:r>
    </w:p>
    <w:p w:rsidR="00171756" w:rsidRPr="00171756" w:rsidRDefault="00171756" w:rsidP="00D957F6">
      <w:pPr>
        <w:spacing w:after="0" w:line="240" w:lineRule="auto"/>
        <w:rPr>
          <w:bCs/>
        </w:rPr>
      </w:pPr>
    </w:p>
    <w:p w:rsidR="00171756" w:rsidRDefault="00171756" w:rsidP="00D957F6">
      <w:pPr>
        <w:spacing w:after="0" w:line="240" w:lineRule="auto"/>
        <w:rPr>
          <w:bCs/>
        </w:rPr>
      </w:pPr>
      <w:r w:rsidRPr="00171756">
        <w:rPr>
          <w:bCs/>
        </w:rPr>
        <w:t xml:space="preserve">     Oxford i in. : Oxford University Press, 1979. - 171 s. ; 19cm </w:t>
      </w:r>
    </w:p>
    <w:p w:rsidR="00171756" w:rsidRDefault="00171756" w:rsidP="00D957F6">
      <w:pPr>
        <w:spacing w:after="0" w:line="240" w:lineRule="auto"/>
        <w:rPr>
          <w:bCs/>
        </w:rPr>
      </w:pPr>
    </w:p>
    <w:p w:rsidR="00171756" w:rsidRPr="00CC24B1" w:rsidRDefault="00171756" w:rsidP="00D957F6">
      <w:pPr>
        <w:pStyle w:val="Nagwek1"/>
        <w:rPr>
          <w:szCs w:val="22"/>
        </w:rPr>
      </w:pPr>
      <w:r w:rsidRPr="00CC24B1">
        <w:rPr>
          <w:szCs w:val="22"/>
        </w:rPr>
        <w:t>Olausson, Lena</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1103G</w:t>
      </w:r>
    </w:p>
    <w:p w:rsidR="00171756" w:rsidRDefault="00171756" w:rsidP="00D957F6">
      <w:pPr>
        <w:spacing w:after="0" w:line="240" w:lineRule="auto"/>
        <w:rPr>
          <w:b/>
          <w:bCs/>
        </w:rPr>
      </w:pPr>
    </w:p>
    <w:p w:rsidR="00171756" w:rsidRDefault="00171756" w:rsidP="00D957F6">
      <w:pPr>
        <w:spacing w:after="0" w:line="240" w:lineRule="auto"/>
        <w:rPr>
          <w:bCs/>
        </w:rPr>
      </w:pPr>
      <w:r>
        <w:rPr>
          <w:b/>
          <w:bCs/>
        </w:rPr>
        <w:t xml:space="preserve">     </w:t>
      </w:r>
      <w:r>
        <w:rPr>
          <w:bCs/>
        </w:rPr>
        <w:t>Oxford BBC guide to pronunciation / Lena Olausson ; Catherine Sangster</w:t>
      </w:r>
    </w:p>
    <w:p w:rsidR="00171756" w:rsidRDefault="00171756" w:rsidP="00D957F6">
      <w:pPr>
        <w:spacing w:after="0" w:line="240" w:lineRule="auto"/>
        <w:rPr>
          <w:bCs/>
        </w:rPr>
      </w:pPr>
    </w:p>
    <w:p w:rsidR="00171756" w:rsidRDefault="00171756" w:rsidP="00D957F6">
      <w:pPr>
        <w:spacing w:after="0" w:line="240" w:lineRule="auto"/>
        <w:rPr>
          <w:bCs/>
        </w:rPr>
      </w:pPr>
      <w:r>
        <w:rPr>
          <w:bCs/>
        </w:rPr>
        <w:t xml:space="preserve">     New York : Oxford University Press, 2006. - 432 s. ; 19cm</w:t>
      </w:r>
    </w:p>
    <w:p w:rsidR="00171756" w:rsidRDefault="00171756" w:rsidP="00D957F6">
      <w:pPr>
        <w:spacing w:after="0" w:line="240" w:lineRule="auto"/>
        <w:rPr>
          <w:bCs/>
        </w:rPr>
      </w:pPr>
    </w:p>
    <w:p w:rsidR="00171756" w:rsidRPr="00CC24B1" w:rsidRDefault="00171756" w:rsidP="00D957F6">
      <w:pPr>
        <w:pStyle w:val="Nagwek1"/>
        <w:rPr>
          <w:szCs w:val="22"/>
        </w:rPr>
      </w:pPr>
      <w:r w:rsidRPr="00CC24B1">
        <w:rPr>
          <w:szCs w:val="22"/>
        </w:rPr>
        <w:t>Sangster, Catherine</w:t>
      </w:r>
      <w:r w:rsidRPr="00CC24B1">
        <w:rPr>
          <w:szCs w:val="22"/>
        </w:rPr>
        <w:tab/>
      </w:r>
      <w:r w:rsidRPr="00CC24B1">
        <w:rPr>
          <w:szCs w:val="22"/>
        </w:rPr>
        <w:tab/>
      </w:r>
      <w:r w:rsidRPr="00CC24B1">
        <w:rPr>
          <w:szCs w:val="22"/>
        </w:rPr>
        <w:tab/>
      </w:r>
      <w:r w:rsidRPr="00CC24B1">
        <w:rPr>
          <w:szCs w:val="22"/>
        </w:rPr>
        <w:tab/>
      </w:r>
      <w:r w:rsidRPr="00CC24B1">
        <w:rPr>
          <w:szCs w:val="22"/>
        </w:rPr>
        <w:tab/>
        <w:t>1103G</w:t>
      </w:r>
    </w:p>
    <w:p w:rsidR="00171756" w:rsidRPr="00171756" w:rsidRDefault="00171756" w:rsidP="00D957F6">
      <w:pPr>
        <w:spacing w:after="0" w:line="240" w:lineRule="auto"/>
        <w:rPr>
          <w:b/>
          <w:bCs/>
        </w:rPr>
      </w:pPr>
    </w:p>
    <w:p w:rsidR="00171756" w:rsidRPr="00171756" w:rsidRDefault="00171756" w:rsidP="00D957F6">
      <w:pPr>
        <w:spacing w:after="0" w:line="240" w:lineRule="auto"/>
        <w:rPr>
          <w:bCs/>
        </w:rPr>
      </w:pPr>
      <w:r w:rsidRPr="00171756">
        <w:rPr>
          <w:b/>
          <w:bCs/>
        </w:rPr>
        <w:t xml:space="preserve">     </w:t>
      </w:r>
      <w:r w:rsidRPr="00171756">
        <w:rPr>
          <w:bCs/>
        </w:rPr>
        <w:t>Oxford BBC guide to pronunciation / Lena Olausson ; Catherine Sangster</w:t>
      </w:r>
    </w:p>
    <w:p w:rsidR="00171756" w:rsidRPr="00171756" w:rsidRDefault="00171756" w:rsidP="00D957F6">
      <w:pPr>
        <w:spacing w:after="0" w:line="240" w:lineRule="auto"/>
        <w:rPr>
          <w:bCs/>
        </w:rPr>
      </w:pPr>
    </w:p>
    <w:p w:rsidR="00171756" w:rsidRPr="00171756" w:rsidRDefault="00171756" w:rsidP="00D957F6">
      <w:pPr>
        <w:spacing w:after="0" w:line="240" w:lineRule="auto"/>
        <w:rPr>
          <w:bCs/>
        </w:rPr>
      </w:pPr>
      <w:r w:rsidRPr="00171756">
        <w:rPr>
          <w:bCs/>
        </w:rPr>
        <w:t xml:space="preserve">     New York : Oxford University Press, 2006. - 432 s. ; 19cm</w:t>
      </w:r>
    </w:p>
    <w:p w:rsidR="00171756" w:rsidRPr="00171756" w:rsidRDefault="00171756" w:rsidP="00D957F6">
      <w:pPr>
        <w:spacing w:after="0" w:line="240" w:lineRule="auto"/>
        <w:rPr>
          <w:bCs/>
        </w:rPr>
      </w:pPr>
    </w:p>
    <w:p w:rsidR="00171756" w:rsidRPr="00CC24B1" w:rsidRDefault="00171756" w:rsidP="00D957F6">
      <w:pPr>
        <w:pStyle w:val="Nagwek1"/>
        <w:rPr>
          <w:szCs w:val="22"/>
        </w:rPr>
      </w:pPr>
      <w:r w:rsidRPr="00CC24B1">
        <w:rPr>
          <w:szCs w:val="22"/>
        </w:rPr>
        <w:t>Oxford</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1103G</w:t>
      </w:r>
    </w:p>
    <w:p w:rsidR="00171756" w:rsidRPr="00171756" w:rsidRDefault="00171756" w:rsidP="00D957F6">
      <w:pPr>
        <w:spacing w:after="0" w:line="240" w:lineRule="auto"/>
        <w:rPr>
          <w:b/>
          <w:bCs/>
        </w:rPr>
      </w:pPr>
    </w:p>
    <w:p w:rsidR="00171756" w:rsidRPr="00171756" w:rsidRDefault="00171756" w:rsidP="00D957F6">
      <w:pPr>
        <w:spacing w:after="0" w:line="240" w:lineRule="auto"/>
        <w:rPr>
          <w:bCs/>
        </w:rPr>
      </w:pPr>
      <w:r w:rsidRPr="00171756">
        <w:rPr>
          <w:b/>
          <w:bCs/>
        </w:rPr>
        <w:t xml:space="preserve">     </w:t>
      </w:r>
      <w:r w:rsidRPr="00171756">
        <w:rPr>
          <w:bCs/>
        </w:rPr>
        <w:t>BBC guide to pronunciation / Lena Olausson ; Catherine Sangster</w:t>
      </w:r>
    </w:p>
    <w:p w:rsidR="00171756" w:rsidRPr="00171756" w:rsidRDefault="00171756" w:rsidP="00D957F6">
      <w:pPr>
        <w:spacing w:after="0" w:line="240" w:lineRule="auto"/>
        <w:rPr>
          <w:bCs/>
        </w:rPr>
      </w:pPr>
    </w:p>
    <w:p w:rsidR="00171756" w:rsidRPr="00171756" w:rsidRDefault="00171756" w:rsidP="00D957F6">
      <w:pPr>
        <w:spacing w:after="0" w:line="240" w:lineRule="auto"/>
        <w:rPr>
          <w:bCs/>
        </w:rPr>
      </w:pPr>
      <w:r w:rsidRPr="00171756">
        <w:rPr>
          <w:bCs/>
        </w:rPr>
        <w:t xml:space="preserve">     New York : Oxford University Press, 2006. - 432 s. ; 19cm</w:t>
      </w:r>
    </w:p>
    <w:p w:rsidR="00171756" w:rsidRPr="00171756" w:rsidRDefault="00171756" w:rsidP="00D957F6">
      <w:pPr>
        <w:spacing w:after="0" w:line="240" w:lineRule="auto"/>
        <w:rPr>
          <w:bCs/>
        </w:rPr>
      </w:pPr>
    </w:p>
    <w:p w:rsidR="00541E4A" w:rsidRPr="00CC24B1" w:rsidRDefault="00541E4A" w:rsidP="00D957F6">
      <w:pPr>
        <w:pStyle w:val="Nagwek1"/>
        <w:rPr>
          <w:szCs w:val="22"/>
        </w:rPr>
      </w:pPr>
      <w:r w:rsidRPr="00CC24B1">
        <w:rPr>
          <w:szCs w:val="22"/>
        </w:rPr>
        <w:t>Hellberg, Staffan</w:t>
      </w:r>
      <w:r w:rsidRPr="00CC24B1">
        <w:rPr>
          <w:szCs w:val="22"/>
        </w:rPr>
        <w:tab/>
      </w:r>
      <w:r w:rsidRPr="00CC24B1">
        <w:rPr>
          <w:szCs w:val="22"/>
        </w:rPr>
        <w:tab/>
      </w:r>
      <w:r w:rsidRPr="00CC24B1">
        <w:rPr>
          <w:szCs w:val="22"/>
        </w:rPr>
        <w:tab/>
      </w:r>
      <w:r w:rsidRPr="00CC24B1">
        <w:rPr>
          <w:szCs w:val="22"/>
        </w:rPr>
        <w:tab/>
      </w:r>
      <w:r w:rsidRPr="00CC24B1">
        <w:rPr>
          <w:szCs w:val="22"/>
        </w:rPr>
        <w:tab/>
        <w:t>1104G</w:t>
      </w:r>
    </w:p>
    <w:p w:rsidR="00541E4A" w:rsidRPr="00541E4A" w:rsidRDefault="00541E4A" w:rsidP="00D957F6">
      <w:pPr>
        <w:spacing w:after="0" w:line="240" w:lineRule="auto"/>
        <w:rPr>
          <w:b/>
          <w:bCs/>
        </w:rPr>
      </w:pPr>
    </w:p>
    <w:p w:rsidR="00541E4A" w:rsidRPr="00541E4A" w:rsidRDefault="00541E4A" w:rsidP="00D957F6">
      <w:pPr>
        <w:spacing w:after="0" w:line="240" w:lineRule="auto"/>
        <w:rPr>
          <w:bCs/>
        </w:rPr>
      </w:pPr>
      <w:r w:rsidRPr="00541E4A">
        <w:rPr>
          <w:bCs/>
        </w:rPr>
        <w:t xml:space="preserve">     Graphonomic rules in phonology : studies in the expression component of Swedish / Staffan Hellberg</w:t>
      </w:r>
    </w:p>
    <w:p w:rsidR="00541E4A" w:rsidRPr="00541E4A" w:rsidRDefault="00541E4A" w:rsidP="00D957F6">
      <w:pPr>
        <w:spacing w:after="0" w:line="240" w:lineRule="auto"/>
        <w:rPr>
          <w:bCs/>
        </w:rPr>
      </w:pPr>
    </w:p>
    <w:p w:rsidR="00541E4A" w:rsidRPr="00CC24B1" w:rsidRDefault="00541E4A" w:rsidP="00D957F6">
      <w:pPr>
        <w:spacing w:after="0" w:line="240" w:lineRule="auto"/>
        <w:rPr>
          <w:bCs/>
          <w:lang w:val="fr-FR"/>
        </w:rPr>
      </w:pPr>
      <w:r w:rsidRPr="00541E4A">
        <w:rPr>
          <w:bCs/>
        </w:rPr>
        <w:t xml:space="preserve">     </w:t>
      </w:r>
      <w:r w:rsidRPr="00CC24B1">
        <w:rPr>
          <w:bCs/>
          <w:lang w:val="fr-FR"/>
        </w:rPr>
        <w:t>Göteborg : Acta Universitatis Gothoburgensis, 1974. - 222 s. ; 22cm</w:t>
      </w:r>
    </w:p>
    <w:p w:rsidR="00541E4A" w:rsidRPr="00CC24B1" w:rsidRDefault="00541E4A" w:rsidP="00D957F6">
      <w:pPr>
        <w:spacing w:after="0" w:line="240" w:lineRule="auto"/>
        <w:rPr>
          <w:bCs/>
          <w:lang w:val="fr-FR"/>
        </w:rPr>
      </w:pPr>
    </w:p>
    <w:p w:rsidR="00541E4A" w:rsidRPr="00CC24B1" w:rsidRDefault="00541E4A" w:rsidP="00D957F6">
      <w:pPr>
        <w:spacing w:after="0" w:line="240" w:lineRule="auto"/>
        <w:rPr>
          <w:bCs/>
          <w:lang w:val="fr-FR"/>
        </w:rPr>
      </w:pPr>
      <w:r w:rsidRPr="00CC24B1">
        <w:rPr>
          <w:bCs/>
          <w:lang w:val="fr-FR"/>
        </w:rPr>
        <w:t xml:space="preserve">     (Nordistica Gothoburgensia 7)</w:t>
      </w:r>
    </w:p>
    <w:p w:rsidR="007C1596" w:rsidRPr="00CC24B1" w:rsidRDefault="007C1596" w:rsidP="00D957F6">
      <w:pPr>
        <w:spacing w:after="0" w:line="240" w:lineRule="auto"/>
        <w:rPr>
          <w:bCs/>
          <w:lang w:val="fr-FR"/>
        </w:rPr>
      </w:pPr>
    </w:p>
    <w:p w:rsidR="00132199" w:rsidRPr="00CC24B1" w:rsidRDefault="00132199" w:rsidP="00D957F6">
      <w:pPr>
        <w:pStyle w:val="Nagwek1"/>
        <w:rPr>
          <w:szCs w:val="22"/>
          <w:lang w:val="fr-FR"/>
        </w:rPr>
      </w:pPr>
      <w:r w:rsidRPr="00CC24B1">
        <w:rPr>
          <w:szCs w:val="22"/>
          <w:lang w:val="fr-FR"/>
        </w:rPr>
        <w:t>Douse, T. le Marchant</w:t>
      </w:r>
      <w:r w:rsidRPr="00CC24B1">
        <w:rPr>
          <w:szCs w:val="22"/>
          <w:lang w:val="fr-FR"/>
        </w:rPr>
        <w:tab/>
      </w:r>
      <w:r w:rsidRPr="00CC24B1">
        <w:rPr>
          <w:szCs w:val="22"/>
          <w:lang w:val="fr-FR"/>
        </w:rPr>
        <w:tab/>
      </w:r>
      <w:r w:rsidRPr="00CC24B1">
        <w:rPr>
          <w:szCs w:val="22"/>
          <w:lang w:val="fr-FR"/>
        </w:rPr>
        <w:tab/>
      </w:r>
      <w:r w:rsidRPr="00CC24B1">
        <w:rPr>
          <w:szCs w:val="22"/>
          <w:lang w:val="fr-FR"/>
        </w:rPr>
        <w:tab/>
      </w:r>
      <w:r w:rsidRPr="00CC24B1">
        <w:rPr>
          <w:szCs w:val="22"/>
          <w:lang w:val="fr-FR"/>
        </w:rPr>
        <w:tab/>
        <w:t>1105G</w:t>
      </w:r>
    </w:p>
    <w:p w:rsidR="00132199" w:rsidRPr="00CC24B1" w:rsidRDefault="00132199" w:rsidP="00D957F6">
      <w:pPr>
        <w:spacing w:after="0" w:line="240" w:lineRule="auto"/>
        <w:rPr>
          <w:b/>
          <w:bCs/>
          <w:lang w:val="fr-FR"/>
        </w:rPr>
      </w:pPr>
    </w:p>
    <w:p w:rsidR="00132199" w:rsidRDefault="00132199" w:rsidP="00D957F6">
      <w:pPr>
        <w:spacing w:after="0" w:line="240" w:lineRule="auto"/>
        <w:rPr>
          <w:bCs/>
        </w:rPr>
      </w:pPr>
      <w:r w:rsidRPr="00CC24B1">
        <w:rPr>
          <w:b/>
          <w:bCs/>
          <w:lang w:val="fr-FR"/>
        </w:rPr>
        <w:t xml:space="preserve">     </w:t>
      </w:r>
      <w:r>
        <w:rPr>
          <w:bCs/>
        </w:rPr>
        <w:t>An introduction, phonological, morphological, syntactic to the Gothic of Ulfilas. A reprint / T. le Marchant Douse</w:t>
      </w:r>
    </w:p>
    <w:p w:rsidR="00132199" w:rsidRDefault="00132199" w:rsidP="00D957F6">
      <w:pPr>
        <w:spacing w:after="0" w:line="240" w:lineRule="auto"/>
        <w:rPr>
          <w:bCs/>
        </w:rPr>
      </w:pPr>
    </w:p>
    <w:p w:rsidR="00132199" w:rsidRDefault="00132199" w:rsidP="00D957F6">
      <w:pPr>
        <w:spacing w:after="0" w:line="240" w:lineRule="auto"/>
        <w:rPr>
          <w:bCs/>
        </w:rPr>
      </w:pPr>
      <w:r>
        <w:rPr>
          <w:bCs/>
        </w:rPr>
        <w:t xml:space="preserve">     London : Taylor and Francis, 1886. - 275 s. ; 23cm</w:t>
      </w:r>
    </w:p>
    <w:p w:rsidR="00132199" w:rsidRDefault="00132199" w:rsidP="00D957F6">
      <w:pPr>
        <w:spacing w:after="0" w:line="240" w:lineRule="auto"/>
        <w:rPr>
          <w:bCs/>
        </w:rPr>
      </w:pPr>
    </w:p>
    <w:p w:rsidR="00132199" w:rsidRPr="00CC24B1" w:rsidRDefault="00132199" w:rsidP="00D957F6">
      <w:pPr>
        <w:pStyle w:val="Nagwek1"/>
        <w:rPr>
          <w:szCs w:val="22"/>
        </w:rPr>
      </w:pPr>
      <w:r w:rsidRPr="00CC24B1">
        <w:rPr>
          <w:szCs w:val="22"/>
        </w:rPr>
        <w:t>Braune, Wilhelm</w:t>
      </w:r>
      <w:r w:rsidRPr="00CC24B1">
        <w:rPr>
          <w:szCs w:val="22"/>
        </w:rPr>
        <w:tab/>
      </w:r>
      <w:r w:rsidRPr="00CC24B1">
        <w:rPr>
          <w:szCs w:val="22"/>
        </w:rPr>
        <w:tab/>
      </w:r>
      <w:r w:rsidRPr="00CC24B1">
        <w:rPr>
          <w:szCs w:val="22"/>
        </w:rPr>
        <w:tab/>
      </w:r>
      <w:r w:rsidRPr="00CC24B1">
        <w:rPr>
          <w:szCs w:val="22"/>
        </w:rPr>
        <w:tab/>
      </w:r>
      <w:r w:rsidRPr="00CC24B1">
        <w:rPr>
          <w:szCs w:val="22"/>
        </w:rPr>
        <w:tab/>
        <w:t>1106G</w:t>
      </w:r>
    </w:p>
    <w:p w:rsidR="00132199" w:rsidRDefault="00132199" w:rsidP="00D957F6">
      <w:pPr>
        <w:spacing w:after="0" w:line="240" w:lineRule="auto"/>
        <w:rPr>
          <w:b/>
          <w:bCs/>
        </w:rPr>
      </w:pPr>
    </w:p>
    <w:p w:rsidR="00132199" w:rsidRDefault="00132199" w:rsidP="00D957F6">
      <w:pPr>
        <w:spacing w:after="0" w:line="240" w:lineRule="auto"/>
        <w:rPr>
          <w:bCs/>
        </w:rPr>
      </w:pPr>
      <w:r>
        <w:rPr>
          <w:b/>
          <w:bCs/>
        </w:rPr>
        <w:t xml:space="preserve">     </w:t>
      </w:r>
      <w:r>
        <w:rPr>
          <w:bCs/>
        </w:rPr>
        <w:t>Gothic grammar with selections for reading and a glossary. Translated from the second German edition by G. H. Balg. A reprint / Wilhelm Braune</w:t>
      </w:r>
    </w:p>
    <w:p w:rsidR="00132199" w:rsidRDefault="00132199" w:rsidP="00D957F6">
      <w:pPr>
        <w:spacing w:after="0" w:line="240" w:lineRule="auto"/>
        <w:rPr>
          <w:bCs/>
        </w:rPr>
      </w:pPr>
    </w:p>
    <w:p w:rsidR="00132199" w:rsidRDefault="00132199" w:rsidP="00D957F6">
      <w:pPr>
        <w:spacing w:after="0" w:line="240" w:lineRule="auto"/>
        <w:rPr>
          <w:bCs/>
        </w:rPr>
      </w:pPr>
      <w:r>
        <w:rPr>
          <w:bCs/>
        </w:rPr>
        <w:t xml:space="preserve">     London : Sampson Low, 1883. - 128 s. ; 23cm</w:t>
      </w:r>
    </w:p>
    <w:p w:rsidR="00132199" w:rsidRDefault="00132199" w:rsidP="00D957F6">
      <w:pPr>
        <w:spacing w:after="0" w:line="240" w:lineRule="auto"/>
        <w:rPr>
          <w:bCs/>
        </w:rPr>
      </w:pPr>
    </w:p>
    <w:p w:rsidR="00132199" w:rsidRPr="00CC24B1" w:rsidRDefault="00132199" w:rsidP="00D957F6">
      <w:pPr>
        <w:pStyle w:val="Nagwek1"/>
        <w:rPr>
          <w:szCs w:val="22"/>
        </w:rPr>
      </w:pPr>
      <w:r w:rsidRPr="00CC24B1">
        <w:rPr>
          <w:szCs w:val="22"/>
        </w:rPr>
        <w:t>Bennett, William H.</w:t>
      </w:r>
      <w:r w:rsidRPr="00CC24B1">
        <w:rPr>
          <w:szCs w:val="22"/>
        </w:rPr>
        <w:tab/>
      </w:r>
      <w:r w:rsidRPr="00CC24B1">
        <w:rPr>
          <w:szCs w:val="22"/>
        </w:rPr>
        <w:tab/>
      </w:r>
      <w:r w:rsidRPr="00CC24B1">
        <w:rPr>
          <w:szCs w:val="22"/>
        </w:rPr>
        <w:tab/>
      </w:r>
      <w:r w:rsidRPr="00CC24B1">
        <w:rPr>
          <w:szCs w:val="22"/>
        </w:rPr>
        <w:tab/>
      </w:r>
      <w:r w:rsidRPr="00CC24B1">
        <w:rPr>
          <w:szCs w:val="22"/>
        </w:rPr>
        <w:tab/>
        <w:t>1107G</w:t>
      </w:r>
    </w:p>
    <w:p w:rsidR="00132199" w:rsidRDefault="00132199" w:rsidP="00D957F6">
      <w:pPr>
        <w:spacing w:after="0" w:line="240" w:lineRule="auto"/>
        <w:rPr>
          <w:b/>
          <w:bCs/>
        </w:rPr>
      </w:pPr>
    </w:p>
    <w:p w:rsidR="00132199" w:rsidRDefault="00132199" w:rsidP="00D957F6">
      <w:pPr>
        <w:spacing w:after="0" w:line="240" w:lineRule="auto"/>
        <w:rPr>
          <w:bCs/>
        </w:rPr>
      </w:pPr>
      <w:r>
        <w:rPr>
          <w:b/>
          <w:bCs/>
        </w:rPr>
        <w:t xml:space="preserve">     </w:t>
      </w:r>
      <w:r>
        <w:rPr>
          <w:bCs/>
        </w:rPr>
        <w:t>An introduction to the Gothic language / William H. Bennett</w:t>
      </w:r>
    </w:p>
    <w:p w:rsidR="00132199" w:rsidRDefault="00132199" w:rsidP="00D957F6">
      <w:pPr>
        <w:spacing w:after="0" w:line="240" w:lineRule="auto"/>
        <w:rPr>
          <w:bCs/>
        </w:rPr>
      </w:pPr>
    </w:p>
    <w:p w:rsidR="00132199" w:rsidRDefault="00132199" w:rsidP="00D957F6">
      <w:pPr>
        <w:spacing w:after="0" w:line="240" w:lineRule="auto"/>
        <w:rPr>
          <w:bCs/>
        </w:rPr>
      </w:pPr>
      <w:r>
        <w:rPr>
          <w:bCs/>
        </w:rPr>
        <w:t xml:space="preserve">     New York : The Modern Language Association of America, 1980. - 190 s. ; 25cm</w:t>
      </w:r>
    </w:p>
    <w:p w:rsidR="00132199" w:rsidRPr="00CC24B1" w:rsidRDefault="00132199" w:rsidP="00D957F6">
      <w:pPr>
        <w:spacing w:after="0" w:line="240" w:lineRule="auto"/>
      </w:pPr>
    </w:p>
    <w:p w:rsidR="00132199" w:rsidRPr="00CC24B1" w:rsidRDefault="009A4197" w:rsidP="00D957F6">
      <w:pPr>
        <w:pStyle w:val="Nagwek1"/>
        <w:rPr>
          <w:szCs w:val="22"/>
        </w:rPr>
      </w:pPr>
      <w:r w:rsidRPr="00CC24B1">
        <w:rPr>
          <w:szCs w:val="22"/>
        </w:rPr>
        <w:t>Witting, Claes</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1108G</w:t>
      </w:r>
    </w:p>
    <w:p w:rsidR="009A4197" w:rsidRPr="00CC24B1" w:rsidRDefault="009A4197" w:rsidP="00D957F6">
      <w:pPr>
        <w:spacing w:after="0" w:line="240" w:lineRule="auto"/>
      </w:pPr>
    </w:p>
    <w:p w:rsidR="009A4197" w:rsidRDefault="009A4197" w:rsidP="00D957F6">
      <w:pPr>
        <w:spacing w:after="0" w:line="240" w:lineRule="auto"/>
        <w:rPr>
          <w:bCs/>
        </w:rPr>
      </w:pPr>
      <w:r>
        <w:rPr>
          <w:b/>
          <w:bCs/>
        </w:rPr>
        <w:t xml:space="preserve">     </w:t>
      </w:r>
      <w:r>
        <w:rPr>
          <w:bCs/>
        </w:rPr>
        <w:t>Studies in Swedish generative phonology / Claes Witting</w:t>
      </w:r>
    </w:p>
    <w:p w:rsidR="009A4197" w:rsidRDefault="009A4197" w:rsidP="00D957F6">
      <w:pPr>
        <w:spacing w:after="0" w:line="240" w:lineRule="auto"/>
        <w:rPr>
          <w:bCs/>
        </w:rPr>
      </w:pPr>
    </w:p>
    <w:p w:rsidR="009A4197" w:rsidRDefault="009A4197" w:rsidP="00D957F6">
      <w:pPr>
        <w:spacing w:after="0" w:line="240" w:lineRule="auto"/>
        <w:rPr>
          <w:bCs/>
        </w:rPr>
      </w:pPr>
      <w:r>
        <w:rPr>
          <w:bCs/>
        </w:rPr>
        <w:t xml:space="preserve">     Uppsala : Almqvist Wiksell International, 1977. - 121 s. ; 25cm</w:t>
      </w:r>
    </w:p>
    <w:p w:rsidR="009A4197" w:rsidRDefault="009A4197" w:rsidP="00D957F6">
      <w:pPr>
        <w:spacing w:after="0" w:line="240" w:lineRule="auto"/>
        <w:rPr>
          <w:bCs/>
        </w:rPr>
      </w:pPr>
    </w:p>
    <w:p w:rsidR="009A4197" w:rsidRPr="00CC24B1" w:rsidRDefault="009A4197" w:rsidP="00D957F6">
      <w:pPr>
        <w:spacing w:after="0" w:line="240" w:lineRule="auto"/>
        <w:rPr>
          <w:bCs/>
        </w:rPr>
      </w:pPr>
      <w:r w:rsidRPr="00CC24B1">
        <w:rPr>
          <w:bCs/>
        </w:rPr>
        <w:t xml:space="preserve">     </w:t>
      </w:r>
      <w:r w:rsidRPr="009A4197">
        <w:rPr>
          <w:bCs/>
          <w:lang w:val="fr-FR"/>
        </w:rPr>
        <w:t xml:space="preserve">(Acta Universitatis Upsaliensis. Studia Philologiae Scandinavicae Upsaliensia. </w:t>
      </w:r>
      <w:r w:rsidRPr="00CC24B1">
        <w:rPr>
          <w:bCs/>
        </w:rPr>
        <w:t>11)</w:t>
      </w:r>
    </w:p>
    <w:p w:rsidR="009A4197" w:rsidRPr="00CC24B1" w:rsidRDefault="009A4197" w:rsidP="00D957F6">
      <w:pPr>
        <w:spacing w:after="0" w:line="240" w:lineRule="auto"/>
        <w:rPr>
          <w:bCs/>
        </w:rPr>
      </w:pPr>
    </w:p>
    <w:p w:rsidR="009A4197" w:rsidRPr="00CC24B1" w:rsidRDefault="009A4197" w:rsidP="00D957F6">
      <w:pPr>
        <w:pStyle w:val="Nagwek1"/>
        <w:rPr>
          <w:szCs w:val="22"/>
        </w:rPr>
      </w:pPr>
      <w:r w:rsidRPr="00CC24B1">
        <w:rPr>
          <w:szCs w:val="22"/>
        </w:rPr>
        <w:t>Skeat, W. W.</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1109G</w:t>
      </w:r>
    </w:p>
    <w:p w:rsidR="009A4197" w:rsidRPr="00CC24B1" w:rsidRDefault="009A4197" w:rsidP="00D957F6">
      <w:pPr>
        <w:spacing w:after="0" w:line="240" w:lineRule="auto"/>
        <w:rPr>
          <w:b/>
          <w:bCs/>
        </w:rPr>
      </w:pPr>
    </w:p>
    <w:p w:rsidR="009A4197" w:rsidRDefault="009A4197" w:rsidP="00D957F6">
      <w:pPr>
        <w:spacing w:after="0" w:line="240" w:lineRule="auto"/>
        <w:rPr>
          <w:bCs/>
        </w:rPr>
      </w:pPr>
      <w:r w:rsidRPr="009A4197">
        <w:rPr>
          <w:b/>
          <w:bCs/>
        </w:rPr>
        <w:t xml:space="preserve">     </w:t>
      </w:r>
      <w:r w:rsidRPr="009A4197">
        <w:rPr>
          <w:bCs/>
        </w:rPr>
        <w:t>A Mœso-Gothic glossary with an introduction, an outline of Mœso-Gothic</w:t>
      </w:r>
      <w:r>
        <w:rPr>
          <w:bCs/>
        </w:rPr>
        <w:t xml:space="preserve"> grammar, and a list of Anglo-Saxon and Old and Modern English words etymologically connected with </w:t>
      </w:r>
      <w:r w:rsidRPr="009A4197">
        <w:rPr>
          <w:bCs/>
        </w:rPr>
        <w:t>Mœso-Gothic</w:t>
      </w:r>
      <w:r>
        <w:rPr>
          <w:bCs/>
        </w:rPr>
        <w:t xml:space="preserve"> / W. W. Skeat</w:t>
      </w:r>
    </w:p>
    <w:p w:rsidR="009A4197" w:rsidRDefault="009A4197" w:rsidP="00D957F6">
      <w:pPr>
        <w:spacing w:after="0" w:line="240" w:lineRule="auto"/>
        <w:rPr>
          <w:bCs/>
        </w:rPr>
      </w:pPr>
    </w:p>
    <w:p w:rsidR="009A4197" w:rsidRDefault="00427B4F" w:rsidP="00D957F6">
      <w:pPr>
        <w:spacing w:after="0" w:line="240" w:lineRule="auto"/>
        <w:rPr>
          <w:bCs/>
        </w:rPr>
      </w:pPr>
      <w:r>
        <w:rPr>
          <w:bCs/>
        </w:rPr>
        <w:t xml:space="preserve">     London : Asher &amp; Co., 1868. - 340 s. ; 24cm</w:t>
      </w:r>
    </w:p>
    <w:p w:rsidR="00427B4F" w:rsidRDefault="00427B4F" w:rsidP="00D957F6">
      <w:pPr>
        <w:spacing w:after="0" w:line="240" w:lineRule="auto"/>
        <w:rPr>
          <w:bCs/>
        </w:rPr>
      </w:pPr>
    </w:p>
    <w:p w:rsidR="00427B4F" w:rsidRPr="00CC24B1" w:rsidRDefault="00427B4F" w:rsidP="00D957F6">
      <w:pPr>
        <w:pStyle w:val="Nagwek1"/>
        <w:rPr>
          <w:szCs w:val="22"/>
        </w:rPr>
      </w:pPr>
      <w:r w:rsidRPr="00CC24B1">
        <w:rPr>
          <w:szCs w:val="22"/>
        </w:rPr>
        <w:t>Rauch, Irmengard</w:t>
      </w:r>
      <w:r w:rsidRPr="00CC24B1">
        <w:rPr>
          <w:szCs w:val="22"/>
        </w:rPr>
        <w:tab/>
      </w:r>
      <w:r w:rsidRPr="00CC24B1">
        <w:rPr>
          <w:szCs w:val="22"/>
        </w:rPr>
        <w:tab/>
      </w:r>
      <w:r w:rsidRPr="00CC24B1">
        <w:rPr>
          <w:szCs w:val="22"/>
        </w:rPr>
        <w:tab/>
      </w:r>
      <w:r w:rsidRPr="00CC24B1">
        <w:rPr>
          <w:szCs w:val="22"/>
        </w:rPr>
        <w:tab/>
      </w:r>
      <w:r w:rsidRPr="00CC24B1">
        <w:rPr>
          <w:szCs w:val="22"/>
        </w:rPr>
        <w:tab/>
        <w:t>1110G</w:t>
      </w:r>
    </w:p>
    <w:p w:rsidR="00427B4F" w:rsidRDefault="00427B4F" w:rsidP="00D957F6">
      <w:pPr>
        <w:spacing w:after="0" w:line="240" w:lineRule="auto"/>
        <w:rPr>
          <w:b/>
          <w:bCs/>
        </w:rPr>
      </w:pPr>
    </w:p>
    <w:p w:rsidR="00427B4F" w:rsidRDefault="00427B4F" w:rsidP="00D957F6">
      <w:pPr>
        <w:spacing w:after="0" w:line="240" w:lineRule="auto"/>
        <w:rPr>
          <w:bCs/>
        </w:rPr>
      </w:pPr>
      <w:r>
        <w:rPr>
          <w:b/>
          <w:bCs/>
        </w:rPr>
        <w:t xml:space="preserve">     </w:t>
      </w:r>
      <w:r>
        <w:rPr>
          <w:bCs/>
        </w:rPr>
        <w:t>The Gothic language : grammar, genetic provenance and typology, readings / Irmengard Rauch</w:t>
      </w:r>
    </w:p>
    <w:p w:rsidR="00427B4F" w:rsidRDefault="00427B4F" w:rsidP="00D957F6">
      <w:pPr>
        <w:spacing w:after="0" w:line="240" w:lineRule="auto"/>
        <w:rPr>
          <w:bCs/>
        </w:rPr>
      </w:pPr>
    </w:p>
    <w:p w:rsidR="00427B4F" w:rsidRDefault="00427B4F" w:rsidP="00D957F6">
      <w:pPr>
        <w:spacing w:after="0" w:line="240" w:lineRule="auto"/>
        <w:rPr>
          <w:bCs/>
        </w:rPr>
      </w:pPr>
      <w:r>
        <w:rPr>
          <w:bCs/>
        </w:rPr>
        <w:t xml:space="preserve">     New York : Peter Lang, 2003. - 192 s. ; 23cm</w:t>
      </w:r>
    </w:p>
    <w:p w:rsidR="00427B4F" w:rsidRDefault="00427B4F" w:rsidP="00D957F6">
      <w:pPr>
        <w:spacing w:after="0" w:line="240" w:lineRule="auto"/>
        <w:rPr>
          <w:bCs/>
        </w:rPr>
      </w:pPr>
    </w:p>
    <w:p w:rsidR="00427B4F" w:rsidRDefault="00427B4F" w:rsidP="00D957F6">
      <w:pPr>
        <w:spacing w:after="0" w:line="240" w:lineRule="auto"/>
        <w:rPr>
          <w:bCs/>
        </w:rPr>
      </w:pPr>
      <w:r>
        <w:rPr>
          <w:bCs/>
        </w:rPr>
        <w:t xml:space="preserve">     (Berkeley Models of Grammars 5)</w:t>
      </w:r>
    </w:p>
    <w:p w:rsidR="00427B4F" w:rsidRDefault="00427B4F" w:rsidP="00D957F6">
      <w:pPr>
        <w:spacing w:after="0" w:line="240" w:lineRule="auto"/>
        <w:rPr>
          <w:bCs/>
        </w:rPr>
      </w:pPr>
    </w:p>
    <w:p w:rsidR="00427B4F" w:rsidRPr="00CC24B1" w:rsidRDefault="00427B4F" w:rsidP="00D957F6">
      <w:pPr>
        <w:pStyle w:val="Nagwek1"/>
        <w:rPr>
          <w:szCs w:val="22"/>
        </w:rPr>
      </w:pPr>
      <w:r w:rsidRPr="00CC24B1">
        <w:rPr>
          <w:szCs w:val="22"/>
        </w:rPr>
        <w:t>Munske, Horst Haider</w:t>
      </w:r>
      <w:r w:rsidRPr="00CC24B1">
        <w:rPr>
          <w:szCs w:val="22"/>
        </w:rPr>
        <w:tab/>
      </w:r>
      <w:r w:rsidRPr="00CC24B1">
        <w:rPr>
          <w:szCs w:val="22"/>
        </w:rPr>
        <w:tab/>
      </w:r>
      <w:r w:rsidRPr="00CC24B1">
        <w:rPr>
          <w:szCs w:val="22"/>
        </w:rPr>
        <w:tab/>
      </w:r>
      <w:r w:rsidRPr="00CC24B1">
        <w:rPr>
          <w:szCs w:val="22"/>
        </w:rPr>
        <w:tab/>
      </w:r>
      <w:r w:rsidRPr="00CC24B1">
        <w:rPr>
          <w:szCs w:val="22"/>
        </w:rPr>
        <w:tab/>
        <w:t>1111G</w:t>
      </w:r>
    </w:p>
    <w:p w:rsidR="00427B4F" w:rsidRDefault="00427B4F" w:rsidP="00D957F6">
      <w:pPr>
        <w:spacing w:after="0" w:line="240" w:lineRule="auto"/>
        <w:rPr>
          <w:b/>
          <w:bCs/>
        </w:rPr>
      </w:pPr>
    </w:p>
    <w:p w:rsidR="00427B4F" w:rsidRDefault="00427B4F" w:rsidP="00D957F6">
      <w:pPr>
        <w:spacing w:after="0" w:line="240" w:lineRule="auto"/>
        <w:rPr>
          <w:bCs/>
        </w:rPr>
      </w:pPr>
      <w:r>
        <w:rPr>
          <w:b/>
          <w:bCs/>
        </w:rPr>
        <w:t xml:space="preserve">     </w:t>
      </w:r>
      <w:r>
        <w:rPr>
          <w:bCs/>
        </w:rPr>
        <w:t>Handbuch des Friesischen. Handbook of Frisian Studies / ed. by Horst Haider Munske i in.</w:t>
      </w:r>
    </w:p>
    <w:p w:rsidR="00427B4F" w:rsidRDefault="00427B4F" w:rsidP="00D957F6">
      <w:pPr>
        <w:spacing w:after="0" w:line="240" w:lineRule="auto"/>
        <w:rPr>
          <w:bCs/>
        </w:rPr>
      </w:pPr>
    </w:p>
    <w:p w:rsidR="00427B4F" w:rsidRDefault="00427B4F" w:rsidP="00D957F6">
      <w:pPr>
        <w:spacing w:after="0" w:line="240" w:lineRule="auto"/>
        <w:rPr>
          <w:bCs/>
        </w:rPr>
      </w:pPr>
      <w:r>
        <w:rPr>
          <w:bCs/>
        </w:rPr>
        <w:t xml:space="preserve">     Tübingen : Max Niemeyer Verlag, 2001. - 845 s. ; 25cm</w:t>
      </w:r>
    </w:p>
    <w:p w:rsidR="00427B4F" w:rsidRDefault="00427B4F" w:rsidP="00D957F6">
      <w:pPr>
        <w:spacing w:after="0" w:line="240" w:lineRule="auto"/>
        <w:rPr>
          <w:bCs/>
        </w:rPr>
      </w:pPr>
    </w:p>
    <w:p w:rsidR="00427B4F" w:rsidRPr="00CC24B1" w:rsidRDefault="00427B4F" w:rsidP="00D957F6">
      <w:pPr>
        <w:pStyle w:val="Nagwek1"/>
        <w:rPr>
          <w:szCs w:val="22"/>
        </w:rPr>
      </w:pPr>
      <w:r w:rsidRPr="00CC24B1">
        <w:rPr>
          <w:szCs w:val="22"/>
        </w:rPr>
        <w:t>Handbuch</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1111G</w:t>
      </w:r>
    </w:p>
    <w:p w:rsidR="00427B4F" w:rsidRPr="00427B4F" w:rsidRDefault="00427B4F" w:rsidP="00D957F6">
      <w:pPr>
        <w:spacing w:after="0" w:line="240" w:lineRule="auto"/>
        <w:rPr>
          <w:b/>
          <w:bCs/>
        </w:rPr>
      </w:pPr>
    </w:p>
    <w:p w:rsidR="00427B4F" w:rsidRPr="00427B4F" w:rsidRDefault="00427B4F" w:rsidP="00D957F6">
      <w:pPr>
        <w:spacing w:after="0" w:line="240" w:lineRule="auto"/>
        <w:rPr>
          <w:bCs/>
        </w:rPr>
      </w:pPr>
      <w:r w:rsidRPr="00427B4F">
        <w:rPr>
          <w:b/>
          <w:bCs/>
        </w:rPr>
        <w:t xml:space="preserve">     </w:t>
      </w:r>
      <w:r w:rsidRPr="00427B4F">
        <w:rPr>
          <w:bCs/>
        </w:rPr>
        <w:t>des Friesischen. Handbook of Frisian Studies / ed. by Horst Haider Munske i in.</w:t>
      </w:r>
    </w:p>
    <w:p w:rsidR="00427B4F" w:rsidRPr="00427B4F" w:rsidRDefault="00427B4F" w:rsidP="00D957F6">
      <w:pPr>
        <w:spacing w:after="0" w:line="240" w:lineRule="auto"/>
        <w:rPr>
          <w:bCs/>
        </w:rPr>
      </w:pPr>
    </w:p>
    <w:p w:rsidR="00427B4F" w:rsidRDefault="00427B4F" w:rsidP="00D957F6">
      <w:pPr>
        <w:spacing w:after="0" w:line="240" w:lineRule="auto"/>
        <w:rPr>
          <w:bCs/>
        </w:rPr>
      </w:pPr>
      <w:r w:rsidRPr="00427B4F">
        <w:rPr>
          <w:bCs/>
        </w:rPr>
        <w:t xml:space="preserve">     Tübingen : Max Niemeyer Verlag, 2001. - 845 s. ; 25cm</w:t>
      </w:r>
    </w:p>
    <w:p w:rsidR="00427B4F" w:rsidRDefault="00427B4F" w:rsidP="00D957F6">
      <w:pPr>
        <w:spacing w:after="0" w:line="240" w:lineRule="auto"/>
        <w:rPr>
          <w:bCs/>
        </w:rPr>
      </w:pPr>
    </w:p>
    <w:p w:rsidR="00427B4F" w:rsidRPr="00CC24B1" w:rsidRDefault="00EE023B" w:rsidP="00D957F6">
      <w:pPr>
        <w:pStyle w:val="Nagwek1"/>
        <w:rPr>
          <w:szCs w:val="22"/>
        </w:rPr>
      </w:pPr>
      <w:r w:rsidRPr="00CC24B1">
        <w:rPr>
          <w:szCs w:val="22"/>
        </w:rPr>
        <w:t>Krahe, Hans</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1112G</w:t>
      </w:r>
    </w:p>
    <w:p w:rsidR="00EE023B" w:rsidRDefault="00EE023B" w:rsidP="00D957F6">
      <w:pPr>
        <w:spacing w:after="0" w:line="240" w:lineRule="auto"/>
        <w:rPr>
          <w:b/>
          <w:bCs/>
        </w:rPr>
      </w:pPr>
    </w:p>
    <w:p w:rsidR="00EE023B" w:rsidRDefault="00EE023B" w:rsidP="00D957F6">
      <w:pPr>
        <w:spacing w:after="0" w:line="240" w:lineRule="auto"/>
        <w:rPr>
          <w:bCs/>
        </w:rPr>
      </w:pPr>
      <w:r>
        <w:rPr>
          <w:b/>
          <w:bCs/>
        </w:rPr>
        <w:t xml:space="preserve">     </w:t>
      </w:r>
      <w:r>
        <w:rPr>
          <w:bCs/>
        </w:rPr>
        <w:t>Historische Laut- und Formenlehre des Gotischen. Zugleich eine Einführung in die Germanische Sprachwissenschaft. Zweite Auflage bearbeitet von Elmar Seebold / Hans Krahe</w:t>
      </w:r>
    </w:p>
    <w:p w:rsidR="00EE023B" w:rsidRDefault="00EE023B" w:rsidP="00D957F6">
      <w:pPr>
        <w:spacing w:after="0" w:line="240" w:lineRule="auto"/>
        <w:rPr>
          <w:bCs/>
        </w:rPr>
      </w:pPr>
    </w:p>
    <w:p w:rsidR="00EE023B" w:rsidRDefault="00EE023B" w:rsidP="00D957F6">
      <w:pPr>
        <w:spacing w:after="0" w:line="240" w:lineRule="auto"/>
        <w:rPr>
          <w:bCs/>
        </w:rPr>
      </w:pPr>
      <w:r>
        <w:rPr>
          <w:bCs/>
        </w:rPr>
        <w:t xml:space="preserve">     Heidelberg : Carl Winter Universitätsverlag, 1967. - 151 s. ; </w:t>
      </w:r>
      <w:r w:rsidR="000F1AE1">
        <w:rPr>
          <w:bCs/>
        </w:rPr>
        <w:t>20cm</w:t>
      </w:r>
    </w:p>
    <w:p w:rsidR="000F1AE1" w:rsidRDefault="000F1AE1" w:rsidP="00D957F6">
      <w:pPr>
        <w:spacing w:after="0" w:line="240" w:lineRule="auto"/>
        <w:rPr>
          <w:bCs/>
        </w:rPr>
      </w:pPr>
    </w:p>
    <w:p w:rsidR="000F1AE1" w:rsidRPr="00CC24B1" w:rsidRDefault="000F1AE1" w:rsidP="00D957F6">
      <w:pPr>
        <w:pStyle w:val="Nagwek1"/>
        <w:rPr>
          <w:szCs w:val="22"/>
        </w:rPr>
      </w:pPr>
      <w:r w:rsidRPr="00CC24B1">
        <w:rPr>
          <w:szCs w:val="22"/>
        </w:rPr>
        <w:t>Krause, Wolfgang</w:t>
      </w:r>
      <w:r w:rsidRPr="00CC24B1">
        <w:rPr>
          <w:szCs w:val="22"/>
        </w:rPr>
        <w:tab/>
      </w:r>
      <w:r w:rsidRPr="00CC24B1">
        <w:rPr>
          <w:szCs w:val="22"/>
        </w:rPr>
        <w:tab/>
      </w:r>
      <w:r w:rsidRPr="00CC24B1">
        <w:rPr>
          <w:szCs w:val="22"/>
        </w:rPr>
        <w:tab/>
      </w:r>
      <w:r w:rsidRPr="00CC24B1">
        <w:rPr>
          <w:szCs w:val="22"/>
        </w:rPr>
        <w:tab/>
      </w:r>
      <w:r w:rsidRPr="00CC24B1">
        <w:rPr>
          <w:szCs w:val="22"/>
        </w:rPr>
        <w:tab/>
        <w:t>1113G</w:t>
      </w:r>
    </w:p>
    <w:p w:rsidR="000F1AE1" w:rsidRDefault="000F1AE1" w:rsidP="00D957F6">
      <w:pPr>
        <w:spacing w:after="0" w:line="240" w:lineRule="auto"/>
        <w:rPr>
          <w:b/>
          <w:bCs/>
        </w:rPr>
      </w:pPr>
    </w:p>
    <w:p w:rsidR="000F1AE1" w:rsidRDefault="000F1AE1" w:rsidP="00D957F6">
      <w:pPr>
        <w:spacing w:after="0" w:line="240" w:lineRule="auto"/>
        <w:rPr>
          <w:bCs/>
        </w:rPr>
      </w:pPr>
      <w:r>
        <w:rPr>
          <w:b/>
          <w:bCs/>
        </w:rPr>
        <w:t xml:space="preserve">     </w:t>
      </w:r>
      <w:r>
        <w:rPr>
          <w:bCs/>
        </w:rPr>
        <w:t>Handbuch des Gotischen. Dritte, neubearbeitete Auflage / Wolfgang Krause</w:t>
      </w:r>
    </w:p>
    <w:p w:rsidR="000F1AE1" w:rsidRDefault="000F1AE1" w:rsidP="00D957F6">
      <w:pPr>
        <w:spacing w:after="0" w:line="240" w:lineRule="auto"/>
        <w:rPr>
          <w:bCs/>
        </w:rPr>
      </w:pPr>
    </w:p>
    <w:p w:rsidR="000F1AE1" w:rsidRDefault="000F1AE1" w:rsidP="00D957F6">
      <w:pPr>
        <w:spacing w:after="0" w:line="240" w:lineRule="auto"/>
        <w:rPr>
          <w:bCs/>
        </w:rPr>
      </w:pPr>
      <w:r>
        <w:rPr>
          <w:bCs/>
        </w:rPr>
        <w:t xml:space="preserve">     München : C. H. Beck'sche Verlagsbuchhandlung, 1968. - 320 s. ; 23cm</w:t>
      </w:r>
    </w:p>
    <w:p w:rsidR="000F1AE1" w:rsidRDefault="000F1AE1" w:rsidP="00D957F6">
      <w:pPr>
        <w:spacing w:after="0" w:line="240" w:lineRule="auto"/>
        <w:rPr>
          <w:bCs/>
        </w:rPr>
      </w:pPr>
    </w:p>
    <w:p w:rsidR="000F1AE1" w:rsidRPr="00CC24B1" w:rsidRDefault="000F1AE1" w:rsidP="00D957F6">
      <w:pPr>
        <w:pStyle w:val="Nagwek1"/>
        <w:rPr>
          <w:szCs w:val="22"/>
        </w:rPr>
      </w:pPr>
      <w:r w:rsidRPr="00CC24B1">
        <w:rPr>
          <w:szCs w:val="22"/>
        </w:rPr>
        <w:t>Braune, Wilhelm</w:t>
      </w:r>
      <w:r w:rsidRPr="00CC24B1">
        <w:rPr>
          <w:szCs w:val="22"/>
        </w:rPr>
        <w:tab/>
      </w:r>
      <w:r w:rsidRPr="00CC24B1">
        <w:rPr>
          <w:szCs w:val="22"/>
        </w:rPr>
        <w:tab/>
      </w:r>
      <w:r w:rsidRPr="00CC24B1">
        <w:rPr>
          <w:szCs w:val="22"/>
        </w:rPr>
        <w:tab/>
      </w:r>
      <w:r w:rsidRPr="00CC24B1">
        <w:rPr>
          <w:szCs w:val="22"/>
        </w:rPr>
        <w:tab/>
      </w:r>
      <w:r w:rsidRPr="00CC24B1">
        <w:rPr>
          <w:szCs w:val="22"/>
        </w:rPr>
        <w:tab/>
        <w:t>1114G</w:t>
      </w:r>
    </w:p>
    <w:p w:rsidR="000F1AE1" w:rsidRPr="00CC24B1" w:rsidRDefault="000F1AE1" w:rsidP="00D957F6">
      <w:pPr>
        <w:spacing w:after="0" w:line="240" w:lineRule="auto"/>
      </w:pPr>
    </w:p>
    <w:p w:rsidR="000F1AE1" w:rsidRDefault="000F1AE1" w:rsidP="00D957F6">
      <w:pPr>
        <w:spacing w:after="0" w:line="240" w:lineRule="auto"/>
        <w:rPr>
          <w:bCs/>
        </w:rPr>
      </w:pPr>
      <w:r>
        <w:rPr>
          <w:b/>
          <w:bCs/>
        </w:rPr>
        <w:t xml:space="preserve">     </w:t>
      </w:r>
      <w:r>
        <w:rPr>
          <w:bCs/>
        </w:rPr>
        <w:t>Gotische Grammatik mit Lesestücken und Wortverzeichnis / Wilhelm Braune</w:t>
      </w:r>
    </w:p>
    <w:p w:rsidR="000F1AE1" w:rsidRDefault="000F1AE1" w:rsidP="00D957F6">
      <w:pPr>
        <w:spacing w:after="0" w:line="240" w:lineRule="auto"/>
        <w:rPr>
          <w:bCs/>
        </w:rPr>
      </w:pPr>
    </w:p>
    <w:p w:rsidR="000F1AE1" w:rsidRDefault="000F1AE1" w:rsidP="00D957F6">
      <w:pPr>
        <w:spacing w:after="0" w:line="240" w:lineRule="auto"/>
        <w:rPr>
          <w:bCs/>
        </w:rPr>
      </w:pPr>
      <w:r>
        <w:rPr>
          <w:bCs/>
        </w:rPr>
        <w:t xml:space="preserve">     Halle : Verlag von Max Niemeyer, 1912. - 184 s. ; 23cm</w:t>
      </w:r>
    </w:p>
    <w:p w:rsidR="000F1AE1" w:rsidRDefault="000F1AE1" w:rsidP="00D957F6">
      <w:pPr>
        <w:spacing w:after="0" w:line="240" w:lineRule="auto"/>
        <w:rPr>
          <w:bCs/>
        </w:rPr>
      </w:pPr>
    </w:p>
    <w:p w:rsidR="000F1AE1" w:rsidRPr="00CC24B1" w:rsidRDefault="000F1AE1" w:rsidP="00D957F6">
      <w:pPr>
        <w:pStyle w:val="Nagwek1"/>
        <w:rPr>
          <w:szCs w:val="22"/>
        </w:rPr>
      </w:pPr>
      <w:r w:rsidRPr="00CC24B1">
        <w:rPr>
          <w:szCs w:val="22"/>
        </w:rPr>
        <w:t>Steller, Walther</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1115G</w:t>
      </w:r>
    </w:p>
    <w:p w:rsidR="000F1AE1" w:rsidRDefault="000F1AE1" w:rsidP="00D957F6">
      <w:pPr>
        <w:spacing w:after="0" w:line="240" w:lineRule="auto"/>
        <w:rPr>
          <w:b/>
          <w:bCs/>
        </w:rPr>
      </w:pPr>
    </w:p>
    <w:p w:rsidR="000F1AE1" w:rsidRDefault="000F1AE1" w:rsidP="00D957F6">
      <w:pPr>
        <w:spacing w:after="0" w:line="240" w:lineRule="auto"/>
        <w:rPr>
          <w:bCs/>
        </w:rPr>
      </w:pPr>
      <w:r>
        <w:rPr>
          <w:b/>
          <w:bCs/>
        </w:rPr>
        <w:t xml:space="preserve">     </w:t>
      </w:r>
      <w:r w:rsidRPr="000F1AE1">
        <w:rPr>
          <w:bCs/>
        </w:rPr>
        <w:t>Abriss</w:t>
      </w:r>
      <w:r>
        <w:rPr>
          <w:b/>
          <w:bCs/>
        </w:rPr>
        <w:t xml:space="preserve"> </w:t>
      </w:r>
      <w:r w:rsidRPr="000F1AE1">
        <w:rPr>
          <w:bCs/>
        </w:rPr>
        <w:t>der</w:t>
      </w:r>
      <w:r>
        <w:rPr>
          <w:b/>
          <w:bCs/>
        </w:rPr>
        <w:t xml:space="preserve"> </w:t>
      </w:r>
      <w:r>
        <w:rPr>
          <w:bCs/>
        </w:rPr>
        <w:t xml:space="preserve">Altfriesischen Grammatik mit Berücksichtigung der Westgermanischen Dialecte des Altenglischen, Altsächsischen und Althochdeutschen. Mit Lesestücken und Wortverzeichnis / </w:t>
      </w:r>
      <w:r w:rsidR="0030229B">
        <w:rPr>
          <w:bCs/>
        </w:rPr>
        <w:t>Walther Steller</w:t>
      </w:r>
    </w:p>
    <w:p w:rsidR="0030229B" w:rsidRDefault="0030229B" w:rsidP="00D957F6">
      <w:pPr>
        <w:spacing w:after="0" w:line="240" w:lineRule="auto"/>
        <w:rPr>
          <w:bCs/>
        </w:rPr>
      </w:pPr>
    </w:p>
    <w:p w:rsidR="0030229B" w:rsidRDefault="0030229B" w:rsidP="00D957F6">
      <w:pPr>
        <w:spacing w:after="0" w:line="240" w:lineRule="auto"/>
        <w:rPr>
          <w:bCs/>
        </w:rPr>
      </w:pPr>
      <w:r>
        <w:rPr>
          <w:bCs/>
        </w:rPr>
        <w:t xml:space="preserve">     Halle : Max Niemeyer Verlag, 1928. - 184 s. ; 24cm</w:t>
      </w:r>
    </w:p>
    <w:p w:rsidR="0030229B" w:rsidRDefault="0030229B" w:rsidP="00D957F6">
      <w:pPr>
        <w:spacing w:after="0" w:line="240" w:lineRule="auto"/>
        <w:rPr>
          <w:bCs/>
        </w:rPr>
      </w:pPr>
    </w:p>
    <w:p w:rsidR="0030229B" w:rsidRPr="00CC24B1" w:rsidRDefault="0030229B" w:rsidP="00D957F6">
      <w:pPr>
        <w:pStyle w:val="Nagwek1"/>
        <w:rPr>
          <w:szCs w:val="22"/>
        </w:rPr>
      </w:pPr>
      <w:r w:rsidRPr="00CC24B1">
        <w:rPr>
          <w:szCs w:val="22"/>
        </w:rPr>
        <w:t>Rask, Rasmus Kristian</w:t>
      </w:r>
      <w:r w:rsidRPr="00CC24B1">
        <w:rPr>
          <w:szCs w:val="22"/>
        </w:rPr>
        <w:tab/>
      </w:r>
      <w:r w:rsidRPr="00CC24B1">
        <w:rPr>
          <w:szCs w:val="22"/>
        </w:rPr>
        <w:tab/>
      </w:r>
      <w:r w:rsidRPr="00CC24B1">
        <w:rPr>
          <w:szCs w:val="22"/>
        </w:rPr>
        <w:tab/>
      </w:r>
      <w:r w:rsidRPr="00CC24B1">
        <w:rPr>
          <w:szCs w:val="22"/>
        </w:rPr>
        <w:tab/>
      </w:r>
      <w:r w:rsidRPr="00CC24B1">
        <w:rPr>
          <w:szCs w:val="22"/>
        </w:rPr>
        <w:tab/>
        <w:t>1116G</w:t>
      </w:r>
    </w:p>
    <w:p w:rsidR="0030229B" w:rsidRDefault="0030229B" w:rsidP="00D957F6">
      <w:pPr>
        <w:spacing w:after="0" w:line="240" w:lineRule="auto"/>
        <w:rPr>
          <w:b/>
          <w:bCs/>
        </w:rPr>
      </w:pPr>
    </w:p>
    <w:p w:rsidR="0030229B" w:rsidRDefault="0030229B" w:rsidP="00D957F6">
      <w:pPr>
        <w:spacing w:after="0" w:line="240" w:lineRule="auto"/>
        <w:rPr>
          <w:bCs/>
        </w:rPr>
      </w:pPr>
      <w:r>
        <w:rPr>
          <w:b/>
          <w:bCs/>
        </w:rPr>
        <w:t xml:space="preserve">     </w:t>
      </w:r>
      <w:r>
        <w:rPr>
          <w:bCs/>
        </w:rPr>
        <w:t>A grammar of the Icelandic or Old Norse tongue. Translated by Sir George Webbe Dasent. New edition with a preface, an introductory article, bibliographies and notes by T. L. Markey / Rasmus Kristian Rask</w:t>
      </w:r>
    </w:p>
    <w:p w:rsidR="0030229B" w:rsidRDefault="0030229B" w:rsidP="00D957F6">
      <w:pPr>
        <w:spacing w:after="0" w:line="240" w:lineRule="auto"/>
        <w:rPr>
          <w:bCs/>
        </w:rPr>
      </w:pPr>
    </w:p>
    <w:p w:rsidR="0030229B" w:rsidRDefault="0030229B" w:rsidP="00D957F6">
      <w:pPr>
        <w:spacing w:after="0" w:line="240" w:lineRule="auto"/>
        <w:rPr>
          <w:bCs/>
        </w:rPr>
      </w:pPr>
      <w:r>
        <w:rPr>
          <w:bCs/>
        </w:rPr>
        <w:t xml:space="preserve">     Amsterdam : John Benjamins B. V., 1976. - 272 s. ; 24cm</w:t>
      </w:r>
    </w:p>
    <w:p w:rsidR="0030229B" w:rsidRDefault="0030229B" w:rsidP="00D957F6">
      <w:pPr>
        <w:spacing w:after="0" w:line="240" w:lineRule="auto"/>
        <w:rPr>
          <w:bCs/>
        </w:rPr>
      </w:pPr>
    </w:p>
    <w:p w:rsidR="0030229B" w:rsidRDefault="0030229B" w:rsidP="00D957F6">
      <w:pPr>
        <w:spacing w:after="0" w:line="240" w:lineRule="auto"/>
        <w:rPr>
          <w:bCs/>
        </w:rPr>
      </w:pPr>
      <w:r>
        <w:rPr>
          <w:bCs/>
        </w:rPr>
        <w:t xml:space="preserve">     (Amsterdam Classics in Linguistics 2)</w:t>
      </w:r>
    </w:p>
    <w:p w:rsidR="0030229B" w:rsidRDefault="0030229B" w:rsidP="00D957F6">
      <w:pPr>
        <w:spacing w:after="0" w:line="240" w:lineRule="auto"/>
        <w:rPr>
          <w:bCs/>
        </w:rPr>
      </w:pPr>
    </w:p>
    <w:p w:rsidR="0030229B" w:rsidRPr="00CC24B1" w:rsidRDefault="0030229B" w:rsidP="00D957F6">
      <w:pPr>
        <w:pStyle w:val="Nagwek1"/>
        <w:rPr>
          <w:szCs w:val="22"/>
        </w:rPr>
      </w:pPr>
      <w:r w:rsidRPr="00CC24B1">
        <w:rPr>
          <w:szCs w:val="22"/>
        </w:rPr>
        <w:t>Faarlund, Jan Terje</w:t>
      </w:r>
      <w:r w:rsidRPr="00CC24B1">
        <w:rPr>
          <w:szCs w:val="22"/>
        </w:rPr>
        <w:tab/>
      </w:r>
      <w:r w:rsidRPr="00CC24B1">
        <w:rPr>
          <w:szCs w:val="22"/>
        </w:rPr>
        <w:tab/>
      </w:r>
      <w:r w:rsidRPr="00CC24B1">
        <w:rPr>
          <w:szCs w:val="22"/>
        </w:rPr>
        <w:tab/>
      </w:r>
      <w:r w:rsidRPr="00CC24B1">
        <w:rPr>
          <w:szCs w:val="22"/>
        </w:rPr>
        <w:tab/>
      </w:r>
      <w:r w:rsidRPr="00CC24B1">
        <w:rPr>
          <w:szCs w:val="22"/>
        </w:rPr>
        <w:tab/>
        <w:t>1117G</w:t>
      </w:r>
    </w:p>
    <w:p w:rsidR="0030229B" w:rsidRDefault="0030229B" w:rsidP="00D957F6">
      <w:pPr>
        <w:spacing w:after="0" w:line="240" w:lineRule="auto"/>
        <w:rPr>
          <w:b/>
          <w:bCs/>
        </w:rPr>
      </w:pPr>
    </w:p>
    <w:p w:rsidR="0030229B" w:rsidRDefault="0030229B" w:rsidP="00D957F6">
      <w:pPr>
        <w:spacing w:after="0" w:line="240" w:lineRule="auto"/>
        <w:rPr>
          <w:bCs/>
        </w:rPr>
      </w:pPr>
      <w:r>
        <w:rPr>
          <w:b/>
          <w:bCs/>
        </w:rPr>
        <w:t xml:space="preserve">     </w:t>
      </w:r>
      <w:r>
        <w:rPr>
          <w:bCs/>
        </w:rPr>
        <w:t>The syntax of Old Norse with a survey of the inflectional morphology and a complete bibliography / Jan Terje Faarlund</w:t>
      </w:r>
    </w:p>
    <w:p w:rsidR="0030229B" w:rsidRDefault="0030229B" w:rsidP="00D957F6">
      <w:pPr>
        <w:spacing w:after="0" w:line="240" w:lineRule="auto"/>
        <w:rPr>
          <w:bCs/>
        </w:rPr>
      </w:pPr>
    </w:p>
    <w:p w:rsidR="0030229B" w:rsidRDefault="0030229B" w:rsidP="00D957F6">
      <w:pPr>
        <w:spacing w:after="0" w:line="240" w:lineRule="auto"/>
        <w:rPr>
          <w:bCs/>
        </w:rPr>
      </w:pPr>
      <w:r>
        <w:rPr>
          <w:bCs/>
        </w:rPr>
        <w:t xml:space="preserve">     New York : Oxford University Press, 2004. - 300 s. ; 24cm</w:t>
      </w:r>
    </w:p>
    <w:p w:rsidR="0030229B" w:rsidRDefault="0030229B" w:rsidP="00D957F6">
      <w:pPr>
        <w:spacing w:after="0" w:line="240" w:lineRule="auto"/>
        <w:rPr>
          <w:bCs/>
        </w:rPr>
      </w:pPr>
    </w:p>
    <w:p w:rsidR="0030229B" w:rsidRPr="00CC24B1" w:rsidRDefault="0030229B" w:rsidP="00D957F6">
      <w:pPr>
        <w:pStyle w:val="Nagwek1"/>
        <w:rPr>
          <w:szCs w:val="22"/>
        </w:rPr>
      </w:pPr>
      <w:r w:rsidRPr="00CC24B1">
        <w:rPr>
          <w:szCs w:val="22"/>
        </w:rPr>
        <w:t>Sapir, Yair</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1118G</w:t>
      </w:r>
    </w:p>
    <w:p w:rsidR="0030229B" w:rsidRDefault="0030229B" w:rsidP="00D957F6">
      <w:pPr>
        <w:spacing w:after="0" w:line="240" w:lineRule="auto"/>
        <w:rPr>
          <w:b/>
          <w:bCs/>
        </w:rPr>
      </w:pPr>
    </w:p>
    <w:p w:rsidR="0030229B" w:rsidRDefault="0030229B" w:rsidP="00D957F6">
      <w:pPr>
        <w:spacing w:after="0" w:line="240" w:lineRule="auto"/>
        <w:rPr>
          <w:bCs/>
        </w:rPr>
      </w:pPr>
      <w:r>
        <w:rPr>
          <w:b/>
          <w:bCs/>
        </w:rPr>
        <w:t xml:space="preserve">     </w:t>
      </w:r>
      <w:r>
        <w:rPr>
          <w:bCs/>
        </w:rPr>
        <w:t>Modern Icelandic word formation. Me</w:t>
      </w:r>
      <w:r>
        <w:rPr>
          <w:rFonts w:ascii="Edzio Times" w:hAnsi="Edzio Times"/>
          <w:bCs/>
        </w:rPr>
        <w:t>D</w:t>
      </w:r>
      <w:r w:rsidR="002E59FA">
        <w:rPr>
          <w:bCs/>
        </w:rPr>
        <w:t xml:space="preserve"> íslenskum útdrœtti / Yair Sapir</w:t>
      </w:r>
    </w:p>
    <w:p w:rsidR="002E59FA" w:rsidRDefault="002E59FA" w:rsidP="00D957F6">
      <w:pPr>
        <w:spacing w:after="0" w:line="240" w:lineRule="auto"/>
        <w:rPr>
          <w:bCs/>
        </w:rPr>
      </w:pPr>
    </w:p>
    <w:p w:rsidR="002E59FA" w:rsidRDefault="002E59FA" w:rsidP="00D957F6">
      <w:pPr>
        <w:spacing w:after="0" w:line="240" w:lineRule="auto"/>
        <w:rPr>
          <w:bCs/>
        </w:rPr>
      </w:pPr>
      <w:r>
        <w:rPr>
          <w:bCs/>
        </w:rPr>
        <w:t xml:space="preserve">     Uppsala : Uppsala Universitet, 2003. - 188 s. ; 25cm</w:t>
      </w:r>
    </w:p>
    <w:p w:rsidR="002E59FA" w:rsidRDefault="002E59FA" w:rsidP="00D957F6">
      <w:pPr>
        <w:spacing w:after="0" w:line="240" w:lineRule="auto"/>
        <w:rPr>
          <w:bCs/>
        </w:rPr>
      </w:pPr>
    </w:p>
    <w:p w:rsidR="002E59FA" w:rsidRPr="00CC24B1" w:rsidRDefault="002E59FA" w:rsidP="00D957F6">
      <w:pPr>
        <w:pStyle w:val="Nagwek1"/>
        <w:rPr>
          <w:szCs w:val="22"/>
        </w:rPr>
      </w:pPr>
      <w:r w:rsidRPr="00CC24B1">
        <w:rPr>
          <w:szCs w:val="22"/>
        </w:rPr>
        <w:t>Davis, Graeme</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1119G</w:t>
      </w:r>
    </w:p>
    <w:p w:rsidR="002E59FA" w:rsidRDefault="002E59FA" w:rsidP="00D957F6">
      <w:pPr>
        <w:spacing w:after="0" w:line="240" w:lineRule="auto"/>
        <w:rPr>
          <w:b/>
          <w:bCs/>
        </w:rPr>
      </w:pPr>
    </w:p>
    <w:p w:rsidR="002E59FA" w:rsidRDefault="002E59FA" w:rsidP="00D957F6">
      <w:pPr>
        <w:spacing w:after="0" w:line="240" w:lineRule="auto"/>
        <w:rPr>
          <w:bCs/>
        </w:rPr>
      </w:pPr>
      <w:r>
        <w:rPr>
          <w:b/>
          <w:bCs/>
        </w:rPr>
        <w:t xml:space="preserve">     </w:t>
      </w:r>
      <w:r>
        <w:rPr>
          <w:bCs/>
        </w:rPr>
        <w:t>Comparative syntax of Old English and Old Icelandic : linguistic, literary and historical implications / Graeme Davis</w:t>
      </w:r>
    </w:p>
    <w:p w:rsidR="002E59FA" w:rsidRDefault="002E59FA" w:rsidP="00D957F6">
      <w:pPr>
        <w:spacing w:after="0" w:line="240" w:lineRule="auto"/>
        <w:rPr>
          <w:bCs/>
        </w:rPr>
      </w:pPr>
    </w:p>
    <w:p w:rsidR="002E59FA" w:rsidRDefault="002E59FA" w:rsidP="00D957F6">
      <w:pPr>
        <w:spacing w:after="0" w:line="240" w:lineRule="auto"/>
        <w:rPr>
          <w:bCs/>
        </w:rPr>
      </w:pPr>
      <w:r>
        <w:rPr>
          <w:bCs/>
        </w:rPr>
        <w:t xml:space="preserve">     Berlin : Peter Lang, 2006. - 189 s. ; 23cm</w:t>
      </w:r>
    </w:p>
    <w:p w:rsidR="002E59FA" w:rsidRDefault="002E59FA" w:rsidP="00D957F6">
      <w:pPr>
        <w:spacing w:after="0" w:line="240" w:lineRule="auto"/>
        <w:rPr>
          <w:bCs/>
        </w:rPr>
      </w:pPr>
    </w:p>
    <w:p w:rsidR="002E59FA" w:rsidRDefault="002E59FA" w:rsidP="00D957F6">
      <w:pPr>
        <w:spacing w:after="0" w:line="240" w:lineRule="auto"/>
        <w:rPr>
          <w:bCs/>
        </w:rPr>
      </w:pPr>
      <w:r>
        <w:rPr>
          <w:bCs/>
        </w:rPr>
        <w:t xml:space="preserve">     (Studies in Historical Linguistics vol. 1) </w:t>
      </w:r>
    </w:p>
    <w:p w:rsidR="002E59FA" w:rsidRDefault="002E59FA" w:rsidP="00D957F6">
      <w:pPr>
        <w:spacing w:after="0" w:line="240" w:lineRule="auto"/>
        <w:rPr>
          <w:bCs/>
        </w:rPr>
      </w:pPr>
    </w:p>
    <w:p w:rsidR="002E59FA" w:rsidRPr="00CC24B1" w:rsidRDefault="00E659AE" w:rsidP="00D957F6">
      <w:pPr>
        <w:pStyle w:val="Nagwek1"/>
        <w:rPr>
          <w:szCs w:val="22"/>
        </w:rPr>
      </w:pPr>
      <w:r w:rsidRPr="00CC24B1">
        <w:rPr>
          <w:szCs w:val="22"/>
        </w:rPr>
        <w:t>Ottósson, Kjartan G.</w:t>
      </w:r>
      <w:r w:rsidRPr="00CC24B1">
        <w:rPr>
          <w:szCs w:val="22"/>
        </w:rPr>
        <w:tab/>
      </w:r>
      <w:r w:rsidRPr="00CC24B1">
        <w:rPr>
          <w:szCs w:val="22"/>
        </w:rPr>
        <w:tab/>
      </w:r>
      <w:r w:rsidRPr="00CC24B1">
        <w:rPr>
          <w:szCs w:val="22"/>
        </w:rPr>
        <w:tab/>
      </w:r>
      <w:r w:rsidRPr="00CC24B1">
        <w:rPr>
          <w:szCs w:val="22"/>
        </w:rPr>
        <w:tab/>
      </w:r>
      <w:r w:rsidRPr="00CC24B1">
        <w:rPr>
          <w:szCs w:val="22"/>
        </w:rPr>
        <w:tab/>
        <w:t>1120G</w:t>
      </w:r>
    </w:p>
    <w:p w:rsidR="00E659AE" w:rsidRDefault="00E659AE" w:rsidP="00D957F6">
      <w:pPr>
        <w:spacing w:after="0" w:line="240" w:lineRule="auto"/>
        <w:rPr>
          <w:b/>
          <w:bCs/>
        </w:rPr>
      </w:pPr>
    </w:p>
    <w:p w:rsidR="00E659AE" w:rsidRDefault="00E659AE" w:rsidP="00D957F6">
      <w:pPr>
        <w:spacing w:after="0" w:line="240" w:lineRule="auto"/>
        <w:rPr>
          <w:bCs/>
        </w:rPr>
      </w:pPr>
      <w:r>
        <w:rPr>
          <w:b/>
          <w:bCs/>
        </w:rPr>
        <w:t xml:space="preserve">     </w:t>
      </w:r>
      <w:r>
        <w:rPr>
          <w:bCs/>
        </w:rPr>
        <w:t>The Icelandic middle voice : the morphological and phonological development / Kjartan G. Ottósson</w:t>
      </w:r>
    </w:p>
    <w:p w:rsidR="00E659AE" w:rsidRDefault="00E659AE" w:rsidP="00D957F6">
      <w:pPr>
        <w:spacing w:after="0" w:line="240" w:lineRule="auto"/>
        <w:rPr>
          <w:bCs/>
        </w:rPr>
      </w:pPr>
    </w:p>
    <w:p w:rsidR="00E659AE" w:rsidRDefault="00E659AE" w:rsidP="00D957F6">
      <w:pPr>
        <w:spacing w:after="0" w:line="240" w:lineRule="auto"/>
        <w:rPr>
          <w:bCs/>
        </w:rPr>
      </w:pPr>
      <w:r>
        <w:rPr>
          <w:bCs/>
        </w:rPr>
        <w:t xml:space="preserve">     Lund : Lund University, 1992. - 312 s. ; 25cm</w:t>
      </w:r>
    </w:p>
    <w:p w:rsidR="00E659AE" w:rsidRDefault="00E659AE" w:rsidP="00D957F6">
      <w:pPr>
        <w:spacing w:after="0" w:line="240" w:lineRule="auto"/>
        <w:rPr>
          <w:bCs/>
        </w:rPr>
      </w:pPr>
    </w:p>
    <w:p w:rsidR="00E659AE" w:rsidRPr="00CC24B1" w:rsidRDefault="00E659AE" w:rsidP="00D957F6">
      <w:pPr>
        <w:pStyle w:val="Nagwek1"/>
        <w:rPr>
          <w:szCs w:val="22"/>
        </w:rPr>
      </w:pPr>
      <w:r w:rsidRPr="00CC24B1">
        <w:rPr>
          <w:szCs w:val="22"/>
        </w:rPr>
        <w:t>Thráinsson, Höskuldur</w:t>
      </w:r>
      <w:r w:rsidRPr="00CC24B1">
        <w:rPr>
          <w:szCs w:val="22"/>
        </w:rPr>
        <w:tab/>
      </w:r>
      <w:r w:rsidRPr="00CC24B1">
        <w:rPr>
          <w:szCs w:val="22"/>
        </w:rPr>
        <w:tab/>
      </w:r>
      <w:r w:rsidRPr="00CC24B1">
        <w:rPr>
          <w:szCs w:val="22"/>
        </w:rPr>
        <w:tab/>
      </w:r>
      <w:r w:rsidRPr="00CC24B1">
        <w:rPr>
          <w:szCs w:val="22"/>
        </w:rPr>
        <w:tab/>
      </w:r>
      <w:r w:rsidRPr="00CC24B1">
        <w:rPr>
          <w:szCs w:val="22"/>
        </w:rPr>
        <w:tab/>
        <w:t>1121G</w:t>
      </w:r>
    </w:p>
    <w:p w:rsidR="00E659AE" w:rsidRDefault="00E659AE" w:rsidP="00D957F6">
      <w:pPr>
        <w:spacing w:after="0" w:line="240" w:lineRule="auto"/>
        <w:rPr>
          <w:b/>
          <w:bCs/>
        </w:rPr>
      </w:pPr>
    </w:p>
    <w:p w:rsidR="00E659AE" w:rsidRPr="00E659AE" w:rsidRDefault="00E659AE" w:rsidP="00D957F6">
      <w:pPr>
        <w:spacing w:after="0" w:line="240" w:lineRule="auto"/>
        <w:rPr>
          <w:bCs/>
        </w:rPr>
      </w:pPr>
      <w:r>
        <w:rPr>
          <w:b/>
          <w:bCs/>
        </w:rPr>
        <w:t xml:space="preserve">     </w:t>
      </w:r>
      <w:r>
        <w:rPr>
          <w:bCs/>
        </w:rPr>
        <w:t xml:space="preserve">Faroese : an overview and reference grammar / </w:t>
      </w:r>
      <w:r w:rsidRPr="00E659AE">
        <w:rPr>
          <w:bCs/>
        </w:rPr>
        <w:t>Höskuldur Thráinsson ; Hjalmar P. Petersen ; Jógvan í Lon Jacobsen ; Zakaris Svabo Hansen</w:t>
      </w:r>
    </w:p>
    <w:p w:rsidR="00427B4F" w:rsidRDefault="00427B4F" w:rsidP="00D957F6">
      <w:pPr>
        <w:spacing w:after="0" w:line="240" w:lineRule="auto"/>
        <w:rPr>
          <w:bCs/>
        </w:rPr>
      </w:pPr>
    </w:p>
    <w:p w:rsidR="00E659AE" w:rsidRDefault="00E659AE" w:rsidP="00D957F6">
      <w:pPr>
        <w:spacing w:after="0" w:line="240" w:lineRule="auto"/>
        <w:rPr>
          <w:bCs/>
        </w:rPr>
      </w:pPr>
      <w:r>
        <w:rPr>
          <w:bCs/>
        </w:rPr>
        <w:t xml:space="preserve">     </w:t>
      </w:r>
      <w:r w:rsidRPr="00E659AE">
        <w:rPr>
          <w:bCs/>
        </w:rPr>
        <w:t>Tó</w:t>
      </w:r>
      <w:r>
        <w:rPr>
          <w:bCs/>
        </w:rPr>
        <w:t>rshavn : Føroya Fróđskaparfelag, 2004. - 501 s. ; 24cm</w:t>
      </w:r>
    </w:p>
    <w:p w:rsidR="00E659AE" w:rsidRDefault="00E659AE" w:rsidP="00D957F6">
      <w:pPr>
        <w:spacing w:after="0" w:line="240" w:lineRule="auto"/>
        <w:rPr>
          <w:bCs/>
        </w:rPr>
      </w:pPr>
    </w:p>
    <w:p w:rsidR="00E659AE" w:rsidRPr="00CC24B1" w:rsidRDefault="00E659AE" w:rsidP="00D957F6">
      <w:pPr>
        <w:pStyle w:val="Nagwek1"/>
        <w:rPr>
          <w:szCs w:val="22"/>
        </w:rPr>
      </w:pPr>
      <w:r w:rsidRPr="00CC24B1">
        <w:rPr>
          <w:szCs w:val="22"/>
        </w:rPr>
        <w:t>Petersen, Hjalmar P.</w:t>
      </w:r>
      <w:r w:rsidRPr="00CC24B1">
        <w:rPr>
          <w:szCs w:val="22"/>
        </w:rPr>
        <w:tab/>
      </w:r>
      <w:r w:rsidRPr="00CC24B1">
        <w:rPr>
          <w:szCs w:val="22"/>
        </w:rPr>
        <w:tab/>
      </w:r>
      <w:r w:rsidRPr="00CC24B1">
        <w:rPr>
          <w:szCs w:val="22"/>
        </w:rPr>
        <w:tab/>
      </w:r>
      <w:r w:rsidRPr="00CC24B1">
        <w:rPr>
          <w:szCs w:val="22"/>
        </w:rPr>
        <w:tab/>
      </w:r>
      <w:r w:rsidRPr="00CC24B1">
        <w:rPr>
          <w:szCs w:val="22"/>
        </w:rPr>
        <w:tab/>
        <w:t>1121G</w:t>
      </w:r>
    </w:p>
    <w:p w:rsidR="00E659AE" w:rsidRPr="00E659AE" w:rsidRDefault="00E659AE" w:rsidP="00D957F6">
      <w:pPr>
        <w:spacing w:after="0" w:line="240" w:lineRule="auto"/>
        <w:rPr>
          <w:b/>
          <w:bCs/>
        </w:rPr>
      </w:pPr>
    </w:p>
    <w:p w:rsidR="00E659AE" w:rsidRPr="00E659AE" w:rsidRDefault="00E659AE" w:rsidP="00D957F6">
      <w:pPr>
        <w:spacing w:after="0" w:line="240" w:lineRule="auto"/>
        <w:rPr>
          <w:bCs/>
        </w:rPr>
      </w:pPr>
      <w:r w:rsidRPr="00E659AE">
        <w:rPr>
          <w:bCs/>
        </w:rPr>
        <w:t xml:space="preserve">     Faroese : an overview and reference grammar / Höskuldur Thráinsson ; Hjalmar P. Petersen ; Jógvan í Lon Jacobsen ; Zakaris Svabo Hansen</w:t>
      </w:r>
    </w:p>
    <w:p w:rsidR="00E659AE" w:rsidRPr="00E659AE" w:rsidRDefault="00E659AE" w:rsidP="00D957F6">
      <w:pPr>
        <w:spacing w:after="0" w:line="240" w:lineRule="auto"/>
        <w:rPr>
          <w:bCs/>
        </w:rPr>
      </w:pPr>
    </w:p>
    <w:p w:rsidR="00E659AE" w:rsidRDefault="00E659AE" w:rsidP="00D957F6">
      <w:pPr>
        <w:spacing w:after="0" w:line="240" w:lineRule="auto"/>
        <w:rPr>
          <w:bCs/>
        </w:rPr>
      </w:pPr>
      <w:r w:rsidRPr="00E659AE">
        <w:rPr>
          <w:bCs/>
        </w:rPr>
        <w:t xml:space="preserve">     Tórshavn : Føroya Fróđskaparfelag, 2004. - 501 s. ; 24cm</w:t>
      </w:r>
    </w:p>
    <w:p w:rsidR="00E659AE" w:rsidRDefault="00E659AE" w:rsidP="00D957F6">
      <w:pPr>
        <w:spacing w:after="0" w:line="240" w:lineRule="auto"/>
        <w:rPr>
          <w:bCs/>
        </w:rPr>
      </w:pPr>
    </w:p>
    <w:p w:rsidR="00E659AE" w:rsidRPr="00CC24B1" w:rsidRDefault="00E659AE" w:rsidP="00D957F6">
      <w:pPr>
        <w:pStyle w:val="Nagwek1"/>
        <w:rPr>
          <w:szCs w:val="22"/>
        </w:rPr>
      </w:pPr>
      <w:r w:rsidRPr="00CC24B1">
        <w:rPr>
          <w:szCs w:val="22"/>
        </w:rPr>
        <w:t>Jacobsen, Jógvan í Lon</w:t>
      </w:r>
      <w:r w:rsidRPr="00CC24B1">
        <w:rPr>
          <w:szCs w:val="22"/>
        </w:rPr>
        <w:tab/>
      </w:r>
      <w:r w:rsidRPr="00CC24B1">
        <w:rPr>
          <w:szCs w:val="22"/>
        </w:rPr>
        <w:tab/>
      </w:r>
      <w:r w:rsidRPr="00CC24B1">
        <w:rPr>
          <w:szCs w:val="22"/>
        </w:rPr>
        <w:tab/>
      </w:r>
      <w:r w:rsidRPr="00CC24B1">
        <w:rPr>
          <w:szCs w:val="22"/>
        </w:rPr>
        <w:tab/>
      </w:r>
      <w:r w:rsidRPr="00CC24B1">
        <w:rPr>
          <w:szCs w:val="22"/>
        </w:rPr>
        <w:tab/>
        <w:t>1121G</w:t>
      </w:r>
    </w:p>
    <w:p w:rsidR="00E659AE" w:rsidRPr="00E659AE" w:rsidRDefault="00E659AE" w:rsidP="00D957F6">
      <w:pPr>
        <w:spacing w:after="0" w:line="240" w:lineRule="auto"/>
        <w:rPr>
          <w:b/>
          <w:bCs/>
        </w:rPr>
      </w:pPr>
    </w:p>
    <w:p w:rsidR="00E659AE" w:rsidRPr="00E659AE" w:rsidRDefault="00E659AE" w:rsidP="00D957F6">
      <w:pPr>
        <w:spacing w:after="0" w:line="240" w:lineRule="auto"/>
        <w:rPr>
          <w:bCs/>
        </w:rPr>
      </w:pPr>
      <w:r w:rsidRPr="00E659AE">
        <w:rPr>
          <w:b/>
          <w:bCs/>
        </w:rPr>
        <w:t xml:space="preserve">     </w:t>
      </w:r>
      <w:r w:rsidRPr="00E659AE">
        <w:rPr>
          <w:bCs/>
        </w:rPr>
        <w:t>Faroese : an overview and reference grammar / Höskuldur Thráinsson ; Hjalmar P. Petersen ; Jógvan í Lon Jacobsen ; Zakaris Svabo Hansen</w:t>
      </w:r>
    </w:p>
    <w:p w:rsidR="00E659AE" w:rsidRPr="00E659AE" w:rsidRDefault="00E659AE" w:rsidP="00D957F6">
      <w:pPr>
        <w:spacing w:after="0" w:line="240" w:lineRule="auto"/>
        <w:rPr>
          <w:bCs/>
        </w:rPr>
      </w:pPr>
    </w:p>
    <w:p w:rsidR="00E659AE" w:rsidRPr="00E659AE" w:rsidRDefault="00E659AE" w:rsidP="00D957F6">
      <w:pPr>
        <w:spacing w:after="0" w:line="240" w:lineRule="auto"/>
        <w:rPr>
          <w:b/>
          <w:bCs/>
        </w:rPr>
      </w:pPr>
      <w:r w:rsidRPr="00E659AE">
        <w:rPr>
          <w:bCs/>
        </w:rPr>
        <w:t xml:space="preserve">     Tórshavn : Føroya Fróđskaparfelag, 2004. - 501 s. ; 24cm</w:t>
      </w:r>
    </w:p>
    <w:p w:rsidR="00E659AE" w:rsidRPr="00E659AE" w:rsidRDefault="00E659AE" w:rsidP="00D957F6">
      <w:pPr>
        <w:spacing w:after="0" w:line="240" w:lineRule="auto"/>
        <w:rPr>
          <w:bCs/>
        </w:rPr>
      </w:pPr>
    </w:p>
    <w:p w:rsidR="008E4343" w:rsidRPr="00CC24B1" w:rsidRDefault="008E4343" w:rsidP="00D957F6">
      <w:pPr>
        <w:pStyle w:val="Nagwek1"/>
        <w:rPr>
          <w:szCs w:val="22"/>
        </w:rPr>
      </w:pPr>
      <w:r w:rsidRPr="00CC24B1">
        <w:rPr>
          <w:szCs w:val="22"/>
        </w:rPr>
        <w:t>Hansen, Zakaris Svabo</w:t>
      </w:r>
      <w:r w:rsidRPr="00CC24B1">
        <w:rPr>
          <w:szCs w:val="22"/>
        </w:rPr>
        <w:tab/>
      </w:r>
      <w:r w:rsidRPr="00CC24B1">
        <w:rPr>
          <w:szCs w:val="22"/>
        </w:rPr>
        <w:tab/>
      </w:r>
      <w:r w:rsidRPr="00CC24B1">
        <w:rPr>
          <w:szCs w:val="22"/>
        </w:rPr>
        <w:tab/>
      </w:r>
      <w:r w:rsidRPr="00CC24B1">
        <w:rPr>
          <w:szCs w:val="22"/>
        </w:rPr>
        <w:tab/>
      </w:r>
      <w:r w:rsidRPr="00CC24B1">
        <w:rPr>
          <w:szCs w:val="22"/>
        </w:rPr>
        <w:tab/>
        <w:t>1121G</w:t>
      </w:r>
    </w:p>
    <w:p w:rsidR="008E4343" w:rsidRPr="008E4343" w:rsidRDefault="008E4343" w:rsidP="00D957F6">
      <w:pPr>
        <w:spacing w:after="0" w:line="240" w:lineRule="auto"/>
        <w:rPr>
          <w:b/>
          <w:bCs/>
        </w:rPr>
      </w:pPr>
    </w:p>
    <w:p w:rsidR="008E4343" w:rsidRPr="008E4343" w:rsidRDefault="008E4343" w:rsidP="00D957F6">
      <w:pPr>
        <w:spacing w:after="0" w:line="240" w:lineRule="auto"/>
        <w:rPr>
          <w:bCs/>
        </w:rPr>
      </w:pPr>
      <w:r w:rsidRPr="008E4343">
        <w:rPr>
          <w:b/>
          <w:bCs/>
        </w:rPr>
        <w:t xml:space="preserve">     </w:t>
      </w:r>
      <w:r w:rsidRPr="008E4343">
        <w:rPr>
          <w:bCs/>
        </w:rPr>
        <w:t>Faroese : an overview and reference grammar / Höskuldur Thráinsson ; Hjalmar P. Petersen ; Jógvan í Lon Jacobsen ; Zakaris Svabo Hansen</w:t>
      </w:r>
    </w:p>
    <w:p w:rsidR="008E4343" w:rsidRPr="008E4343" w:rsidRDefault="008E4343" w:rsidP="00D957F6">
      <w:pPr>
        <w:spacing w:after="0" w:line="240" w:lineRule="auto"/>
        <w:rPr>
          <w:bCs/>
        </w:rPr>
      </w:pPr>
    </w:p>
    <w:p w:rsidR="008E4343" w:rsidRPr="008E4343" w:rsidRDefault="008E4343" w:rsidP="00D957F6">
      <w:pPr>
        <w:spacing w:after="0" w:line="240" w:lineRule="auto"/>
        <w:rPr>
          <w:b/>
          <w:bCs/>
        </w:rPr>
      </w:pPr>
      <w:r w:rsidRPr="008E4343">
        <w:rPr>
          <w:bCs/>
        </w:rPr>
        <w:t xml:space="preserve">     Tórshavn : Føroya Fróđskaparfelag, 2004. - 501 s. ; 24cm</w:t>
      </w:r>
    </w:p>
    <w:p w:rsidR="00E659AE" w:rsidRDefault="00E659AE" w:rsidP="00D957F6">
      <w:pPr>
        <w:spacing w:after="0" w:line="240" w:lineRule="auto"/>
        <w:rPr>
          <w:bCs/>
        </w:rPr>
      </w:pPr>
    </w:p>
    <w:p w:rsidR="008E4343" w:rsidRPr="00CC24B1" w:rsidRDefault="008E4343" w:rsidP="00D957F6">
      <w:pPr>
        <w:pStyle w:val="Nagwek1"/>
        <w:rPr>
          <w:szCs w:val="22"/>
        </w:rPr>
      </w:pPr>
      <w:r w:rsidRPr="00CC24B1">
        <w:rPr>
          <w:szCs w:val="22"/>
        </w:rPr>
        <w:t>Howe, Stephen</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1122G</w:t>
      </w:r>
    </w:p>
    <w:p w:rsidR="008E4343" w:rsidRPr="00CC24B1" w:rsidRDefault="008E4343" w:rsidP="00D957F6">
      <w:pPr>
        <w:spacing w:after="0" w:line="240" w:lineRule="auto"/>
      </w:pPr>
    </w:p>
    <w:p w:rsidR="008E4343" w:rsidRDefault="008E4343" w:rsidP="00D957F6">
      <w:pPr>
        <w:spacing w:after="0" w:line="240" w:lineRule="auto"/>
        <w:rPr>
          <w:bCs/>
        </w:rPr>
      </w:pPr>
      <w:r>
        <w:rPr>
          <w:b/>
          <w:bCs/>
        </w:rPr>
        <w:t xml:space="preserve">     </w:t>
      </w:r>
      <w:r>
        <w:rPr>
          <w:bCs/>
        </w:rPr>
        <w:t>The personal pronouns in the Germanic languages : a study of personal pronoun morphology and change in the Germanic languages from the first records to the present day / Stephen Howe</w:t>
      </w:r>
    </w:p>
    <w:p w:rsidR="008E4343" w:rsidRDefault="008E4343" w:rsidP="00D957F6">
      <w:pPr>
        <w:spacing w:after="0" w:line="240" w:lineRule="auto"/>
        <w:rPr>
          <w:bCs/>
        </w:rPr>
      </w:pPr>
    </w:p>
    <w:p w:rsidR="008E4343" w:rsidRDefault="008E4343" w:rsidP="00D957F6">
      <w:pPr>
        <w:spacing w:after="0" w:line="240" w:lineRule="auto"/>
        <w:rPr>
          <w:bCs/>
        </w:rPr>
      </w:pPr>
      <w:r>
        <w:rPr>
          <w:bCs/>
        </w:rPr>
        <w:t xml:space="preserve">     Berlin ; New York : Walter de Gruyter, 1996. - 390 s. ; 25cm</w:t>
      </w:r>
    </w:p>
    <w:p w:rsidR="008E4343" w:rsidRDefault="008E4343" w:rsidP="00D957F6">
      <w:pPr>
        <w:spacing w:after="0" w:line="240" w:lineRule="auto"/>
        <w:rPr>
          <w:bCs/>
        </w:rPr>
      </w:pPr>
    </w:p>
    <w:p w:rsidR="008E4343" w:rsidRDefault="008E4343" w:rsidP="00D957F6">
      <w:pPr>
        <w:spacing w:after="0" w:line="240" w:lineRule="auto"/>
        <w:rPr>
          <w:bCs/>
        </w:rPr>
      </w:pPr>
      <w:r>
        <w:rPr>
          <w:bCs/>
        </w:rPr>
        <w:t xml:space="preserve">     (Studia Linguistica Germanica 43)</w:t>
      </w:r>
    </w:p>
    <w:p w:rsidR="008E4343" w:rsidRDefault="008E4343" w:rsidP="00D957F6">
      <w:pPr>
        <w:spacing w:after="0" w:line="240" w:lineRule="auto"/>
        <w:rPr>
          <w:bCs/>
        </w:rPr>
      </w:pPr>
    </w:p>
    <w:p w:rsidR="008E4343" w:rsidRPr="00CC24B1" w:rsidRDefault="008E4343" w:rsidP="00D957F6">
      <w:pPr>
        <w:pStyle w:val="Nagwek1"/>
        <w:rPr>
          <w:szCs w:val="22"/>
        </w:rPr>
      </w:pPr>
      <w:r w:rsidRPr="00CC24B1">
        <w:rPr>
          <w:szCs w:val="22"/>
        </w:rPr>
        <w:t>Seymour, Richard K.</w:t>
      </w:r>
      <w:r w:rsidRPr="00CC24B1">
        <w:rPr>
          <w:szCs w:val="22"/>
        </w:rPr>
        <w:tab/>
      </w:r>
      <w:r w:rsidRPr="00CC24B1">
        <w:rPr>
          <w:szCs w:val="22"/>
        </w:rPr>
        <w:tab/>
      </w:r>
      <w:r w:rsidRPr="00CC24B1">
        <w:rPr>
          <w:szCs w:val="22"/>
        </w:rPr>
        <w:tab/>
      </w:r>
      <w:r w:rsidRPr="00CC24B1">
        <w:rPr>
          <w:szCs w:val="22"/>
        </w:rPr>
        <w:tab/>
      </w:r>
      <w:r w:rsidRPr="00CC24B1">
        <w:rPr>
          <w:szCs w:val="22"/>
        </w:rPr>
        <w:tab/>
        <w:t>1123G</w:t>
      </w:r>
    </w:p>
    <w:p w:rsidR="008E4343" w:rsidRDefault="008E4343" w:rsidP="00D957F6">
      <w:pPr>
        <w:spacing w:after="0" w:line="240" w:lineRule="auto"/>
        <w:rPr>
          <w:b/>
          <w:bCs/>
        </w:rPr>
      </w:pPr>
    </w:p>
    <w:p w:rsidR="008E4343" w:rsidRDefault="008E4343" w:rsidP="00D957F6">
      <w:pPr>
        <w:spacing w:after="0" w:line="240" w:lineRule="auto"/>
        <w:rPr>
          <w:bCs/>
        </w:rPr>
      </w:pPr>
      <w:r>
        <w:rPr>
          <w:b/>
          <w:bCs/>
        </w:rPr>
        <w:t xml:space="preserve">     </w:t>
      </w:r>
      <w:r>
        <w:rPr>
          <w:bCs/>
        </w:rPr>
        <w:t>A bibliography of word formation in the Germanic languages / Richard K. Seymour</w:t>
      </w:r>
    </w:p>
    <w:p w:rsidR="008E4343" w:rsidRDefault="008E4343" w:rsidP="00D957F6">
      <w:pPr>
        <w:spacing w:after="0" w:line="240" w:lineRule="auto"/>
        <w:rPr>
          <w:bCs/>
        </w:rPr>
      </w:pPr>
    </w:p>
    <w:p w:rsidR="008E4343" w:rsidRDefault="008E4343" w:rsidP="00D957F6">
      <w:pPr>
        <w:spacing w:after="0" w:line="240" w:lineRule="auto"/>
        <w:rPr>
          <w:bCs/>
        </w:rPr>
      </w:pPr>
      <w:r>
        <w:rPr>
          <w:bCs/>
        </w:rPr>
        <w:t xml:space="preserve">     Durham : Duke University Press, 1968. - 158 s. ; 24cm</w:t>
      </w:r>
    </w:p>
    <w:p w:rsidR="008E4343" w:rsidRDefault="008E4343" w:rsidP="00D957F6">
      <w:pPr>
        <w:spacing w:after="0" w:line="240" w:lineRule="auto"/>
        <w:rPr>
          <w:bCs/>
        </w:rPr>
      </w:pPr>
    </w:p>
    <w:p w:rsidR="008E4343" w:rsidRPr="00CC24B1" w:rsidRDefault="008E4343" w:rsidP="00D957F6">
      <w:pPr>
        <w:pStyle w:val="Nagwek1"/>
        <w:rPr>
          <w:szCs w:val="22"/>
        </w:rPr>
      </w:pPr>
      <w:r w:rsidRPr="00CC24B1">
        <w:rPr>
          <w:szCs w:val="22"/>
        </w:rPr>
        <w:t>Haugen, Einar</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1124G</w:t>
      </w:r>
    </w:p>
    <w:p w:rsidR="008E4343" w:rsidRDefault="008E4343" w:rsidP="00D957F6">
      <w:pPr>
        <w:spacing w:after="0" w:line="240" w:lineRule="auto"/>
        <w:rPr>
          <w:b/>
          <w:bCs/>
        </w:rPr>
      </w:pPr>
    </w:p>
    <w:p w:rsidR="008E4343" w:rsidRDefault="008E4343" w:rsidP="00D957F6">
      <w:pPr>
        <w:spacing w:after="0" w:line="240" w:lineRule="auto"/>
        <w:rPr>
          <w:bCs/>
        </w:rPr>
      </w:pPr>
      <w:r>
        <w:rPr>
          <w:b/>
          <w:bCs/>
        </w:rPr>
        <w:t xml:space="preserve">     </w:t>
      </w:r>
      <w:r>
        <w:rPr>
          <w:bCs/>
        </w:rPr>
        <w:t>Scandinavian language structures : a comparative historical survey / Einar Haugen</w:t>
      </w:r>
    </w:p>
    <w:p w:rsidR="008E4343" w:rsidRDefault="008E4343" w:rsidP="00D957F6">
      <w:pPr>
        <w:spacing w:after="0" w:line="240" w:lineRule="auto"/>
        <w:rPr>
          <w:bCs/>
        </w:rPr>
      </w:pPr>
    </w:p>
    <w:p w:rsidR="008E4343" w:rsidRDefault="008E4343" w:rsidP="00D957F6">
      <w:pPr>
        <w:spacing w:after="0" w:line="240" w:lineRule="auto"/>
        <w:rPr>
          <w:bCs/>
        </w:rPr>
      </w:pPr>
      <w:r>
        <w:rPr>
          <w:bCs/>
        </w:rPr>
        <w:t xml:space="preserve">     Tübingen : Max Niemeyer Verlag, 1982. - 225 s. ; 22cm</w:t>
      </w:r>
    </w:p>
    <w:p w:rsidR="008E4343" w:rsidRDefault="008E4343" w:rsidP="00D957F6">
      <w:pPr>
        <w:spacing w:after="0" w:line="240" w:lineRule="auto"/>
        <w:rPr>
          <w:bCs/>
        </w:rPr>
      </w:pPr>
    </w:p>
    <w:p w:rsidR="008E4343" w:rsidRDefault="008E4343" w:rsidP="00D957F6">
      <w:pPr>
        <w:spacing w:after="0" w:line="240" w:lineRule="auto"/>
        <w:rPr>
          <w:bCs/>
        </w:rPr>
      </w:pPr>
      <w:r>
        <w:rPr>
          <w:bCs/>
        </w:rPr>
        <w:t xml:space="preserve">     (Sprachstrukturen 5)</w:t>
      </w:r>
    </w:p>
    <w:p w:rsidR="008E4343" w:rsidRDefault="008E4343" w:rsidP="00D957F6">
      <w:pPr>
        <w:spacing w:after="0" w:line="240" w:lineRule="auto"/>
        <w:rPr>
          <w:bCs/>
        </w:rPr>
      </w:pPr>
    </w:p>
    <w:p w:rsidR="008E4343" w:rsidRPr="00CC24B1" w:rsidRDefault="008E4343" w:rsidP="00D957F6">
      <w:pPr>
        <w:pStyle w:val="Nagwek1"/>
        <w:rPr>
          <w:szCs w:val="22"/>
        </w:rPr>
      </w:pPr>
      <w:r w:rsidRPr="00CC24B1">
        <w:rPr>
          <w:szCs w:val="22"/>
        </w:rPr>
        <w:t>Markey, T. L.</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1125G</w:t>
      </w:r>
    </w:p>
    <w:p w:rsidR="008E4343" w:rsidRDefault="008E4343" w:rsidP="00D957F6">
      <w:pPr>
        <w:spacing w:after="0" w:line="240" w:lineRule="auto"/>
        <w:rPr>
          <w:b/>
          <w:bCs/>
        </w:rPr>
      </w:pPr>
    </w:p>
    <w:p w:rsidR="008E4343" w:rsidRDefault="008E4343" w:rsidP="00D957F6">
      <w:pPr>
        <w:spacing w:after="0" w:line="240" w:lineRule="auto"/>
        <w:rPr>
          <w:bCs/>
        </w:rPr>
      </w:pPr>
      <w:r>
        <w:rPr>
          <w:b/>
          <w:bCs/>
        </w:rPr>
        <w:t xml:space="preserve">     </w:t>
      </w:r>
      <w:r>
        <w:rPr>
          <w:bCs/>
        </w:rPr>
        <w:t>On dating phonological change : a miscellany of articles by Lennart Moberg, Axel Kock, and Ernst Wigforss / ed. by T. L. Markey</w:t>
      </w:r>
    </w:p>
    <w:p w:rsidR="008E4343" w:rsidRDefault="008E4343" w:rsidP="00D957F6">
      <w:pPr>
        <w:spacing w:after="0" w:line="240" w:lineRule="auto"/>
        <w:rPr>
          <w:bCs/>
        </w:rPr>
      </w:pPr>
    </w:p>
    <w:p w:rsidR="008E4343" w:rsidRDefault="008E4343" w:rsidP="00D957F6">
      <w:pPr>
        <w:spacing w:after="0" w:line="240" w:lineRule="auto"/>
        <w:rPr>
          <w:bCs/>
        </w:rPr>
      </w:pPr>
      <w:r>
        <w:rPr>
          <w:bCs/>
        </w:rPr>
        <w:t xml:space="preserve">     Ann Arbor : Karoma Publishers, Inc., 1978. - 85 s. ; 23cm</w:t>
      </w:r>
    </w:p>
    <w:p w:rsidR="008E4343" w:rsidRPr="00CC24B1" w:rsidRDefault="008E4343" w:rsidP="00D957F6">
      <w:pPr>
        <w:spacing w:after="0" w:line="240" w:lineRule="auto"/>
      </w:pPr>
      <w:r w:rsidRPr="00CC24B1">
        <w:t xml:space="preserve"> </w:t>
      </w:r>
    </w:p>
    <w:p w:rsidR="008E4343" w:rsidRPr="00CC24B1" w:rsidRDefault="008E4343" w:rsidP="00D957F6">
      <w:pPr>
        <w:pStyle w:val="Nagwek1"/>
        <w:rPr>
          <w:szCs w:val="22"/>
        </w:rPr>
      </w:pPr>
      <w:r w:rsidRPr="00CC24B1">
        <w:rPr>
          <w:szCs w:val="22"/>
        </w:rPr>
        <w:t>On</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1125G</w:t>
      </w:r>
    </w:p>
    <w:p w:rsidR="008E4343" w:rsidRPr="008E4343" w:rsidRDefault="008E4343" w:rsidP="00D957F6">
      <w:pPr>
        <w:spacing w:after="0" w:line="240" w:lineRule="auto"/>
        <w:rPr>
          <w:b/>
          <w:bCs/>
        </w:rPr>
      </w:pPr>
    </w:p>
    <w:p w:rsidR="008E4343" w:rsidRPr="008E4343" w:rsidRDefault="008E4343" w:rsidP="00D957F6">
      <w:pPr>
        <w:spacing w:after="0" w:line="240" w:lineRule="auto"/>
        <w:rPr>
          <w:bCs/>
        </w:rPr>
      </w:pPr>
      <w:r w:rsidRPr="008E4343">
        <w:rPr>
          <w:b/>
          <w:bCs/>
        </w:rPr>
        <w:t xml:space="preserve">     </w:t>
      </w:r>
      <w:r w:rsidRPr="008E4343">
        <w:rPr>
          <w:bCs/>
        </w:rPr>
        <w:t>dating phonological change : a miscellany of articles by Lennart Moberg, Axel Kock, and Ernst Wigforss / ed. by T. L. Markey</w:t>
      </w:r>
    </w:p>
    <w:p w:rsidR="008E4343" w:rsidRPr="008E4343" w:rsidRDefault="008E4343" w:rsidP="00D957F6">
      <w:pPr>
        <w:spacing w:after="0" w:line="240" w:lineRule="auto"/>
        <w:rPr>
          <w:bCs/>
        </w:rPr>
      </w:pPr>
    </w:p>
    <w:p w:rsidR="008E4343" w:rsidRDefault="008E4343" w:rsidP="00D957F6">
      <w:pPr>
        <w:spacing w:after="0" w:line="240" w:lineRule="auto"/>
        <w:rPr>
          <w:bCs/>
        </w:rPr>
      </w:pPr>
      <w:r w:rsidRPr="008E4343">
        <w:rPr>
          <w:bCs/>
        </w:rPr>
        <w:t xml:space="preserve">     Ann Arbor : Karoma Publishers, Inc., 1978. - 85 s. ; 23cm</w:t>
      </w:r>
    </w:p>
    <w:p w:rsidR="008E4343" w:rsidRDefault="008E4343" w:rsidP="00D957F6">
      <w:pPr>
        <w:spacing w:after="0" w:line="240" w:lineRule="auto"/>
        <w:rPr>
          <w:bCs/>
        </w:rPr>
      </w:pPr>
    </w:p>
    <w:p w:rsidR="008E4343" w:rsidRPr="00CC24B1" w:rsidRDefault="008E4343" w:rsidP="00D957F6">
      <w:pPr>
        <w:pStyle w:val="Nagwek1"/>
        <w:rPr>
          <w:szCs w:val="22"/>
        </w:rPr>
      </w:pPr>
      <w:r w:rsidRPr="00CC24B1">
        <w:rPr>
          <w:szCs w:val="22"/>
        </w:rPr>
        <w:t>Helgason, Pétur</w:t>
      </w:r>
      <w:r w:rsidRPr="00CC24B1">
        <w:rPr>
          <w:szCs w:val="22"/>
        </w:rPr>
        <w:tab/>
      </w:r>
      <w:r w:rsidRPr="00CC24B1">
        <w:rPr>
          <w:szCs w:val="22"/>
        </w:rPr>
        <w:tab/>
      </w:r>
      <w:r w:rsidRPr="00CC24B1">
        <w:rPr>
          <w:szCs w:val="22"/>
        </w:rPr>
        <w:tab/>
      </w:r>
      <w:r w:rsidRPr="00CC24B1">
        <w:rPr>
          <w:szCs w:val="22"/>
        </w:rPr>
        <w:tab/>
      </w:r>
      <w:r w:rsidRPr="00CC24B1">
        <w:rPr>
          <w:szCs w:val="22"/>
        </w:rPr>
        <w:tab/>
        <w:t>1126G</w:t>
      </w:r>
    </w:p>
    <w:p w:rsidR="008E4343" w:rsidRPr="00CC24B1" w:rsidRDefault="008E4343" w:rsidP="00D957F6">
      <w:pPr>
        <w:spacing w:after="0" w:line="240" w:lineRule="auto"/>
      </w:pPr>
    </w:p>
    <w:p w:rsidR="008E4343" w:rsidRDefault="008E4343" w:rsidP="00D957F6">
      <w:pPr>
        <w:spacing w:after="0" w:line="240" w:lineRule="auto"/>
        <w:rPr>
          <w:bCs/>
        </w:rPr>
      </w:pPr>
      <w:r>
        <w:rPr>
          <w:b/>
          <w:bCs/>
        </w:rPr>
        <w:t xml:space="preserve">     </w:t>
      </w:r>
      <w:r>
        <w:rPr>
          <w:bCs/>
        </w:rPr>
        <w:t>Preaspiration in the Nordic languages : synchronic and diachronic aspects / Pétur Helgason</w:t>
      </w:r>
    </w:p>
    <w:p w:rsidR="008E4343" w:rsidRDefault="008E4343" w:rsidP="00D957F6">
      <w:pPr>
        <w:spacing w:after="0" w:line="240" w:lineRule="auto"/>
        <w:rPr>
          <w:bCs/>
        </w:rPr>
      </w:pPr>
    </w:p>
    <w:p w:rsidR="008E4343" w:rsidRDefault="008E4343" w:rsidP="00D957F6">
      <w:pPr>
        <w:spacing w:after="0" w:line="240" w:lineRule="auto"/>
        <w:rPr>
          <w:bCs/>
        </w:rPr>
      </w:pPr>
      <w:r>
        <w:rPr>
          <w:bCs/>
        </w:rPr>
        <w:t xml:space="preserve">     </w:t>
      </w:r>
      <w:r w:rsidR="00334B95">
        <w:rPr>
          <w:bCs/>
        </w:rPr>
        <w:t>Stockholm : Stockholm University, 2002. - 255 s. ; 25cm</w:t>
      </w:r>
    </w:p>
    <w:p w:rsidR="00334B95" w:rsidRDefault="00334B95" w:rsidP="00D957F6">
      <w:pPr>
        <w:spacing w:after="0" w:line="240" w:lineRule="auto"/>
        <w:rPr>
          <w:bCs/>
        </w:rPr>
      </w:pPr>
    </w:p>
    <w:p w:rsidR="00334B95" w:rsidRPr="00CC24B1" w:rsidRDefault="00334B95" w:rsidP="00D957F6">
      <w:pPr>
        <w:pStyle w:val="Nagwek1"/>
        <w:rPr>
          <w:szCs w:val="22"/>
        </w:rPr>
      </w:pPr>
      <w:r w:rsidRPr="00CC24B1">
        <w:rPr>
          <w:szCs w:val="22"/>
        </w:rPr>
        <w:t>Ottósson, Kjartan G.</w:t>
      </w:r>
      <w:r w:rsidRPr="00CC24B1">
        <w:rPr>
          <w:szCs w:val="22"/>
        </w:rPr>
        <w:tab/>
      </w:r>
      <w:r w:rsidRPr="00CC24B1">
        <w:rPr>
          <w:szCs w:val="22"/>
        </w:rPr>
        <w:tab/>
      </w:r>
      <w:r w:rsidRPr="00CC24B1">
        <w:rPr>
          <w:szCs w:val="22"/>
        </w:rPr>
        <w:tab/>
      </w:r>
      <w:r w:rsidRPr="00CC24B1">
        <w:rPr>
          <w:szCs w:val="22"/>
        </w:rPr>
        <w:tab/>
      </w:r>
      <w:r w:rsidRPr="00CC24B1">
        <w:rPr>
          <w:szCs w:val="22"/>
        </w:rPr>
        <w:tab/>
        <w:t>1127G</w:t>
      </w:r>
    </w:p>
    <w:p w:rsidR="00334B95" w:rsidRDefault="00334B95" w:rsidP="00D957F6">
      <w:pPr>
        <w:spacing w:after="0" w:line="240" w:lineRule="auto"/>
        <w:rPr>
          <w:b/>
          <w:bCs/>
        </w:rPr>
      </w:pPr>
    </w:p>
    <w:p w:rsidR="00334B95" w:rsidRDefault="00334B95" w:rsidP="00D957F6">
      <w:pPr>
        <w:spacing w:after="0" w:line="240" w:lineRule="auto"/>
        <w:rPr>
          <w:bCs/>
        </w:rPr>
      </w:pPr>
      <w:r>
        <w:rPr>
          <w:b/>
          <w:bCs/>
        </w:rPr>
        <w:t xml:space="preserve">     </w:t>
      </w:r>
      <w:r>
        <w:rPr>
          <w:bCs/>
        </w:rPr>
        <w:t>The Nordic Languages and Modern Linguistics 9. Proceedings of The Ninth International Conference of Nordic and General Linguistics / ed. by Kjartan G. Ottósson ; Ruth V. Fjeld ; Arne Torp</w:t>
      </w:r>
    </w:p>
    <w:p w:rsidR="00334B95" w:rsidRDefault="00334B95" w:rsidP="00D957F6">
      <w:pPr>
        <w:spacing w:after="0" w:line="240" w:lineRule="auto"/>
        <w:rPr>
          <w:bCs/>
        </w:rPr>
      </w:pPr>
    </w:p>
    <w:p w:rsidR="00334B95" w:rsidRPr="00334B95" w:rsidRDefault="00334B95" w:rsidP="00D957F6">
      <w:pPr>
        <w:spacing w:after="0" w:line="240" w:lineRule="auto"/>
        <w:rPr>
          <w:bCs/>
        </w:rPr>
      </w:pPr>
      <w:r>
        <w:rPr>
          <w:bCs/>
        </w:rPr>
        <w:t xml:space="preserve">     Oslo : Novus Forlag, 1996. - 335 s. ; 24cm </w:t>
      </w:r>
    </w:p>
    <w:p w:rsidR="00334B95" w:rsidRDefault="00334B95" w:rsidP="00D957F6">
      <w:pPr>
        <w:spacing w:after="0" w:line="240" w:lineRule="auto"/>
        <w:rPr>
          <w:b/>
          <w:bCs/>
        </w:rPr>
      </w:pPr>
    </w:p>
    <w:p w:rsidR="00334B95" w:rsidRPr="00CC24B1" w:rsidRDefault="00334B95" w:rsidP="00D957F6">
      <w:pPr>
        <w:pStyle w:val="Nagwek1"/>
        <w:rPr>
          <w:szCs w:val="22"/>
        </w:rPr>
      </w:pPr>
      <w:r w:rsidRPr="00CC24B1">
        <w:rPr>
          <w:szCs w:val="22"/>
        </w:rPr>
        <w:t>Fjeld, Ruth V.</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1127G</w:t>
      </w:r>
    </w:p>
    <w:p w:rsidR="00334B95" w:rsidRPr="00334B95" w:rsidRDefault="00334B95" w:rsidP="00D957F6">
      <w:pPr>
        <w:spacing w:after="0" w:line="240" w:lineRule="auto"/>
        <w:rPr>
          <w:b/>
          <w:bCs/>
        </w:rPr>
      </w:pPr>
    </w:p>
    <w:p w:rsidR="00334B95" w:rsidRPr="00334B95" w:rsidRDefault="00334B95" w:rsidP="00D957F6">
      <w:pPr>
        <w:spacing w:after="0" w:line="240" w:lineRule="auto"/>
        <w:rPr>
          <w:bCs/>
        </w:rPr>
      </w:pPr>
      <w:r w:rsidRPr="00334B95">
        <w:rPr>
          <w:b/>
          <w:bCs/>
        </w:rPr>
        <w:t xml:space="preserve">     </w:t>
      </w:r>
      <w:r w:rsidRPr="00334B95">
        <w:rPr>
          <w:bCs/>
        </w:rPr>
        <w:t>The Nordic Languages and Modern Linguistics 9. Proceedings of The Ninth International Conference of Nordic and General Linguistics / ed. by Kjartan G. Ottósson ; Ruth V. Fjeld ; Arne Torp</w:t>
      </w:r>
    </w:p>
    <w:p w:rsidR="00334B95" w:rsidRPr="00334B95" w:rsidRDefault="00334B95" w:rsidP="00D957F6">
      <w:pPr>
        <w:spacing w:after="0" w:line="240" w:lineRule="auto"/>
        <w:rPr>
          <w:bCs/>
        </w:rPr>
      </w:pPr>
    </w:p>
    <w:p w:rsidR="00334B95" w:rsidRPr="00334B95" w:rsidRDefault="00334B95" w:rsidP="00D957F6">
      <w:pPr>
        <w:spacing w:after="0" w:line="240" w:lineRule="auto"/>
        <w:rPr>
          <w:bCs/>
        </w:rPr>
      </w:pPr>
      <w:r w:rsidRPr="00334B95">
        <w:rPr>
          <w:bCs/>
        </w:rPr>
        <w:t xml:space="preserve">     Oslo : Novus Forlag, 1996. - 335 s. ; 24cm </w:t>
      </w:r>
    </w:p>
    <w:p w:rsidR="008E4343" w:rsidRDefault="008E4343" w:rsidP="00D957F6">
      <w:pPr>
        <w:spacing w:after="0" w:line="240" w:lineRule="auto"/>
        <w:rPr>
          <w:bCs/>
        </w:rPr>
      </w:pPr>
    </w:p>
    <w:p w:rsidR="00334B95" w:rsidRPr="00CC24B1" w:rsidRDefault="00334B95" w:rsidP="00D957F6">
      <w:pPr>
        <w:pStyle w:val="Nagwek1"/>
        <w:rPr>
          <w:szCs w:val="22"/>
        </w:rPr>
      </w:pPr>
      <w:r w:rsidRPr="00CC24B1">
        <w:rPr>
          <w:szCs w:val="22"/>
        </w:rPr>
        <w:t>Torp, Arne</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1127G</w:t>
      </w:r>
    </w:p>
    <w:p w:rsidR="00334B95" w:rsidRPr="00334B95" w:rsidRDefault="00334B95" w:rsidP="00D957F6">
      <w:pPr>
        <w:spacing w:after="0" w:line="240" w:lineRule="auto"/>
        <w:rPr>
          <w:b/>
          <w:bCs/>
        </w:rPr>
      </w:pPr>
    </w:p>
    <w:p w:rsidR="00334B95" w:rsidRPr="00334B95" w:rsidRDefault="00334B95" w:rsidP="00D957F6">
      <w:pPr>
        <w:spacing w:after="0" w:line="240" w:lineRule="auto"/>
        <w:rPr>
          <w:bCs/>
        </w:rPr>
      </w:pPr>
      <w:r w:rsidRPr="00334B95">
        <w:rPr>
          <w:b/>
          <w:bCs/>
        </w:rPr>
        <w:t xml:space="preserve">     </w:t>
      </w:r>
      <w:r w:rsidRPr="00334B95">
        <w:rPr>
          <w:bCs/>
        </w:rPr>
        <w:t>The Nordic Languages and Modern Linguistics 9. Proceedings of The Ninth International Conference of Nordic and General Linguistics / ed. by Kjartan G. Ottósson ; Ruth V. Fjeld ; Arne Torp</w:t>
      </w:r>
    </w:p>
    <w:p w:rsidR="00334B95" w:rsidRPr="00334B95" w:rsidRDefault="00334B95" w:rsidP="00D957F6">
      <w:pPr>
        <w:spacing w:after="0" w:line="240" w:lineRule="auto"/>
        <w:rPr>
          <w:bCs/>
        </w:rPr>
      </w:pPr>
    </w:p>
    <w:p w:rsidR="00334B95" w:rsidRPr="00334B95" w:rsidRDefault="00334B95" w:rsidP="00D957F6">
      <w:pPr>
        <w:spacing w:after="0" w:line="240" w:lineRule="auto"/>
        <w:rPr>
          <w:bCs/>
        </w:rPr>
      </w:pPr>
      <w:r w:rsidRPr="00334B95">
        <w:rPr>
          <w:bCs/>
        </w:rPr>
        <w:t xml:space="preserve">     Oslo : Novus Forlag, 1996. - 335 s. ; 24cm </w:t>
      </w:r>
    </w:p>
    <w:p w:rsidR="00334B95" w:rsidRDefault="00334B95" w:rsidP="00D957F6">
      <w:pPr>
        <w:spacing w:after="0" w:line="240" w:lineRule="auto"/>
        <w:rPr>
          <w:bCs/>
        </w:rPr>
      </w:pPr>
    </w:p>
    <w:p w:rsidR="00334B95" w:rsidRPr="00CC24B1" w:rsidRDefault="00334B95" w:rsidP="00D957F6">
      <w:pPr>
        <w:pStyle w:val="Nagwek1"/>
        <w:rPr>
          <w:szCs w:val="22"/>
        </w:rPr>
      </w:pPr>
      <w:r w:rsidRPr="00CC24B1">
        <w:rPr>
          <w:szCs w:val="22"/>
        </w:rPr>
        <w:t>The Nordic</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1127G</w:t>
      </w:r>
    </w:p>
    <w:p w:rsidR="00334B95" w:rsidRPr="00334B95" w:rsidRDefault="00334B95" w:rsidP="00D957F6">
      <w:pPr>
        <w:spacing w:after="0" w:line="240" w:lineRule="auto"/>
        <w:rPr>
          <w:b/>
          <w:bCs/>
        </w:rPr>
      </w:pPr>
    </w:p>
    <w:p w:rsidR="00334B95" w:rsidRPr="00334B95" w:rsidRDefault="00334B95" w:rsidP="00D957F6">
      <w:pPr>
        <w:spacing w:after="0" w:line="240" w:lineRule="auto"/>
        <w:rPr>
          <w:bCs/>
        </w:rPr>
      </w:pPr>
      <w:r w:rsidRPr="00334B95">
        <w:rPr>
          <w:b/>
          <w:bCs/>
        </w:rPr>
        <w:t xml:space="preserve">     </w:t>
      </w:r>
      <w:r w:rsidRPr="00334B95">
        <w:rPr>
          <w:bCs/>
        </w:rPr>
        <w:t>Languages and Modern Linguistics 9. Proceedings of The Ninth International Conference of Nordic and General Linguistics / ed. by Kjartan G. Ottósson ; Ruth V. Fjeld ; Arne Torp</w:t>
      </w:r>
    </w:p>
    <w:p w:rsidR="00334B95" w:rsidRPr="00334B95" w:rsidRDefault="00334B95" w:rsidP="00D957F6">
      <w:pPr>
        <w:spacing w:after="0" w:line="240" w:lineRule="auto"/>
        <w:rPr>
          <w:bCs/>
        </w:rPr>
      </w:pPr>
    </w:p>
    <w:p w:rsidR="00334B95" w:rsidRPr="00334B95" w:rsidRDefault="00334B95" w:rsidP="00D957F6">
      <w:pPr>
        <w:spacing w:after="0" w:line="240" w:lineRule="auto"/>
        <w:rPr>
          <w:bCs/>
        </w:rPr>
      </w:pPr>
      <w:r w:rsidRPr="00334B95">
        <w:rPr>
          <w:bCs/>
        </w:rPr>
        <w:t xml:space="preserve">     Oslo : Novus Forlag, 1996. - 335 s. ; 24cm </w:t>
      </w:r>
    </w:p>
    <w:p w:rsidR="00334B95" w:rsidRDefault="00334B95" w:rsidP="00D957F6">
      <w:pPr>
        <w:spacing w:after="0" w:line="240" w:lineRule="auto"/>
        <w:rPr>
          <w:bCs/>
        </w:rPr>
      </w:pPr>
    </w:p>
    <w:p w:rsidR="00334B95" w:rsidRPr="00CC24B1" w:rsidRDefault="004A0715" w:rsidP="00D957F6">
      <w:pPr>
        <w:pStyle w:val="Nagwek1"/>
        <w:rPr>
          <w:szCs w:val="22"/>
        </w:rPr>
      </w:pPr>
      <w:r w:rsidRPr="00CC24B1">
        <w:rPr>
          <w:szCs w:val="22"/>
        </w:rPr>
        <w:t>Thórhallsdóttir, Gudrún</w:t>
      </w:r>
      <w:r w:rsidRPr="00CC24B1">
        <w:rPr>
          <w:szCs w:val="22"/>
        </w:rPr>
        <w:tab/>
      </w:r>
      <w:r w:rsidRPr="00CC24B1">
        <w:rPr>
          <w:szCs w:val="22"/>
        </w:rPr>
        <w:tab/>
      </w:r>
      <w:r w:rsidRPr="00CC24B1">
        <w:rPr>
          <w:szCs w:val="22"/>
        </w:rPr>
        <w:tab/>
      </w:r>
      <w:r w:rsidRPr="00CC24B1">
        <w:rPr>
          <w:szCs w:val="22"/>
        </w:rPr>
        <w:tab/>
        <w:t>1128G</w:t>
      </w:r>
    </w:p>
    <w:p w:rsidR="004A0715" w:rsidRDefault="004A0715" w:rsidP="00D957F6">
      <w:pPr>
        <w:spacing w:after="0" w:line="240" w:lineRule="auto"/>
        <w:rPr>
          <w:b/>
          <w:bCs/>
        </w:rPr>
      </w:pPr>
    </w:p>
    <w:p w:rsidR="004A0715" w:rsidRDefault="004A0715" w:rsidP="00D957F6">
      <w:pPr>
        <w:spacing w:after="0" w:line="240" w:lineRule="auto"/>
        <w:rPr>
          <w:bCs/>
        </w:rPr>
      </w:pPr>
      <w:r>
        <w:rPr>
          <w:b/>
          <w:bCs/>
        </w:rPr>
        <w:t xml:space="preserve">     </w:t>
      </w:r>
      <w:r>
        <w:rPr>
          <w:bCs/>
        </w:rPr>
        <w:t xml:space="preserve">The Nordic Languages and Modern Linguistics 10. </w:t>
      </w:r>
      <w:r w:rsidRPr="004A0715">
        <w:rPr>
          <w:bCs/>
        </w:rPr>
        <w:t xml:space="preserve">Proceedings of </w:t>
      </w:r>
      <w:r>
        <w:rPr>
          <w:bCs/>
        </w:rPr>
        <w:t>the Tenth</w:t>
      </w:r>
      <w:r w:rsidRPr="004A0715">
        <w:rPr>
          <w:bCs/>
        </w:rPr>
        <w:t xml:space="preserve"> International Conference of Nordic and General Linguistics</w:t>
      </w:r>
      <w:r>
        <w:rPr>
          <w:bCs/>
        </w:rPr>
        <w:t xml:space="preserve"> / ed. by Gudrún </w:t>
      </w:r>
      <w:r w:rsidRPr="004A0715">
        <w:rPr>
          <w:bCs/>
        </w:rPr>
        <w:t>Thórhallsdóttir</w:t>
      </w:r>
    </w:p>
    <w:p w:rsidR="004A0715" w:rsidRDefault="004A0715" w:rsidP="00D957F6">
      <w:pPr>
        <w:spacing w:after="0" w:line="240" w:lineRule="auto"/>
        <w:rPr>
          <w:bCs/>
        </w:rPr>
      </w:pPr>
    </w:p>
    <w:p w:rsidR="004A0715" w:rsidRDefault="004A0715" w:rsidP="00D957F6">
      <w:pPr>
        <w:spacing w:after="0" w:line="240" w:lineRule="auto"/>
        <w:rPr>
          <w:bCs/>
        </w:rPr>
      </w:pPr>
      <w:r>
        <w:rPr>
          <w:bCs/>
        </w:rPr>
        <w:t xml:space="preserve">     Reykjavík : University of Iceland, 2000. - 285 s. ; 25cm</w:t>
      </w:r>
    </w:p>
    <w:p w:rsidR="004A0715" w:rsidRDefault="004A0715" w:rsidP="00D957F6">
      <w:pPr>
        <w:spacing w:after="0" w:line="240" w:lineRule="auto"/>
        <w:rPr>
          <w:bCs/>
        </w:rPr>
      </w:pPr>
    </w:p>
    <w:p w:rsidR="004A0715" w:rsidRPr="00CC24B1" w:rsidRDefault="004A0715" w:rsidP="00D957F6">
      <w:pPr>
        <w:pStyle w:val="Nagwek1"/>
        <w:rPr>
          <w:szCs w:val="22"/>
        </w:rPr>
      </w:pPr>
      <w:r w:rsidRPr="00CC24B1">
        <w:rPr>
          <w:szCs w:val="22"/>
        </w:rPr>
        <w:t>The Nordic</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1128G</w:t>
      </w:r>
    </w:p>
    <w:p w:rsidR="004A0715" w:rsidRPr="004A0715" w:rsidRDefault="004A0715" w:rsidP="00D957F6">
      <w:pPr>
        <w:spacing w:after="0" w:line="240" w:lineRule="auto"/>
        <w:rPr>
          <w:b/>
          <w:bCs/>
        </w:rPr>
      </w:pPr>
    </w:p>
    <w:p w:rsidR="004A0715" w:rsidRPr="004A0715" w:rsidRDefault="004A0715" w:rsidP="00D957F6">
      <w:pPr>
        <w:spacing w:after="0" w:line="240" w:lineRule="auto"/>
        <w:rPr>
          <w:bCs/>
        </w:rPr>
      </w:pPr>
      <w:r w:rsidRPr="004A0715">
        <w:rPr>
          <w:b/>
          <w:bCs/>
        </w:rPr>
        <w:t xml:space="preserve">     </w:t>
      </w:r>
      <w:r w:rsidRPr="004A0715">
        <w:rPr>
          <w:bCs/>
        </w:rPr>
        <w:t>Languages and Modern Linguistics 10. Proceedings of the Tenth International Conference of Nordic and General Linguistics / ed. by Gudrún Thórhallsdóttir</w:t>
      </w:r>
    </w:p>
    <w:p w:rsidR="004A0715" w:rsidRPr="004A0715" w:rsidRDefault="004A0715" w:rsidP="00D957F6">
      <w:pPr>
        <w:spacing w:after="0" w:line="240" w:lineRule="auto"/>
        <w:rPr>
          <w:bCs/>
        </w:rPr>
      </w:pPr>
    </w:p>
    <w:p w:rsidR="004A0715" w:rsidRPr="004A0715" w:rsidRDefault="004A0715" w:rsidP="00D957F6">
      <w:pPr>
        <w:spacing w:after="0" w:line="240" w:lineRule="auto"/>
        <w:rPr>
          <w:bCs/>
        </w:rPr>
      </w:pPr>
      <w:r w:rsidRPr="004A0715">
        <w:rPr>
          <w:bCs/>
        </w:rPr>
        <w:t xml:space="preserve">     Reykjavík : University of Iceland, 2000. - 285 s. ; 25cm</w:t>
      </w:r>
    </w:p>
    <w:p w:rsidR="004A0715" w:rsidRDefault="004A0715" w:rsidP="00D957F6">
      <w:pPr>
        <w:spacing w:after="0" w:line="240" w:lineRule="auto"/>
        <w:rPr>
          <w:bCs/>
        </w:rPr>
      </w:pPr>
    </w:p>
    <w:p w:rsidR="004A0715" w:rsidRPr="00CC24B1" w:rsidRDefault="004A0715" w:rsidP="00D957F6">
      <w:pPr>
        <w:pStyle w:val="Nagwek1"/>
        <w:rPr>
          <w:szCs w:val="22"/>
        </w:rPr>
      </w:pPr>
      <w:r w:rsidRPr="00CC24B1">
        <w:rPr>
          <w:szCs w:val="22"/>
        </w:rPr>
        <w:t>Firchow, Evelyn Scherabon</w:t>
      </w:r>
      <w:r w:rsidRPr="00CC24B1">
        <w:rPr>
          <w:szCs w:val="22"/>
        </w:rPr>
        <w:tab/>
      </w:r>
      <w:r w:rsidRPr="00CC24B1">
        <w:rPr>
          <w:szCs w:val="22"/>
        </w:rPr>
        <w:tab/>
      </w:r>
      <w:r w:rsidRPr="00CC24B1">
        <w:rPr>
          <w:szCs w:val="22"/>
        </w:rPr>
        <w:tab/>
      </w:r>
      <w:r w:rsidRPr="00CC24B1">
        <w:rPr>
          <w:szCs w:val="22"/>
        </w:rPr>
        <w:tab/>
        <w:t>1129G</w:t>
      </w:r>
    </w:p>
    <w:p w:rsidR="004A0715" w:rsidRDefault="004A0715" w:rsidP="00D957F6">
      <w:pPr>
        <w:spacing w:after="0" w:line="240" w:lineRule="auto"/>
        <w:rPr>
          <w:b/>
          <w:bCs/>
        </w:rPr>
      </w:pPr>
    </w:p>
    <w:p w:rsidR="004A0715" w:rsidRDefault="004A0715" w:rsidP="00D957F6">
      <w:pPr>
        <w:spacing w:after="0" w:line="240" w:lineRule="auto"/>
        <w:rPr>
          <w:bCs/>
        </w:rPr>
      </w:pPr>
      <w:r>
        <w:rPr>
          <w:b/>
          <w:bCs/>
        </w:rPr>
        <w:t xml:space="preserve">     </w:t>
      </w:r>
      <w:r>
        <w:rPr>
          <w:bCs/>
        </w:rPr>
        <w:t>Studies by Einar Haugen. Presented on the occasion of his 65th birthday - April 19, 1971 / ed. by Evelyn Scherabon Firchow ; Kaaren Grimstad ; Nils Hasselmo ; Wayne A. O'Neil</w:t>
      </w:r>
    </w:p>
    <w:p w:rsidR="004A0715" w:rsidRDefault="004A0715" w:rsidP="00D957F6">
      <w:pPr>
        <w:spacing w:after="0" w:line="240" w:lineRule="auto"/>
        <w:rPr>
          <w:bCs/>
        </w:rPr>
      </w:pPr>
    </w:p>
    <w:p w:rsidR="004A0715" w:rsidRPr="004A0715" w:rsidRDefault="004A0715" w:rsidP="00D957F6">
      <w:pPr>
        <w:spacing w:after="0" w:line="240" w:lineRule="auto"/>
        <w:rPr>
          <w:bCs/>
        </w:rPr>
      </w:pPr>
      <w:r>
        <w:rPr>
          <w:bCs/>
        </w:rPr>
        <w:t xml:space="preserve">     The Hague : Mouton, 1972. - 641 s. ; 27cm</w:t>
      </w:r>
    </w:p>
    <w:p w:rsidR="004A0715" w:rsidRDefault="004A0715" w:rsidP="00D957F6">
      <w:pPr>
        <w:spacing w:after="0" w:line="240" w:lineRule="auto"/>
        <w:rPr>
          <w:bCs/>
        </w:rPr>
      </w:pPr>
    </w:p>
    <w:p w:rsidR="004A0715" w:rsidRPr="00CC24B1" w:rsidRDefault="004A0715" w:rsidP="00D957F6">
      <w:pPr>
        <w:pStyle w:val="Nagwek1"/>
        <w:rPr>
          <w:szCs w:val="22"/>
        </w:rPr>
      </w:pPr>
      <w:r w:rsidRPr="00CC24B1">
        <w:rPr>
          <w:szCs w:val="22"/>
        </w:rPr>
        <w:t>Grimstad, Kaaren</w:t>
      </w:r>
      <w:r w:rsidRPr="00CC24B1">
        <w:rPr>
          <w:szCs w:val="22"/>
        </w:rPr>
        <w:tab/>
      </w:r>
      <w:r w:rsidRPr="00CC24B1">
        <w:rPr>
          <w:szCs w:val="22"/>
        </w:rPr>
        <w:tab/>
      </w:r>
      <w:r w:rsidRPr="00CC24B1">
        <w:rPr>
          <w:szCs w:val="22"/>
        </w:rPr>
        <w:tab/>
      </w:r>
      <w:r w:rsidRPr="00CC24B1">
        <w:rPr>
          <w:szCs w:val="22"/>
        </w:rPr>
        <w:tab/>
      </w:r>
      <w:r w:rsidRPr="00CC24B1">
        <w:rPr>
          <w:szCs w:val="22"/>
        </w:rPr>
        <w:tab/>
        <w:t>1129G</w:t>
      </w:r>
    </w:p>
    <w:p w:rsidR="004A0715" w:rsidRPr="004A0715" w:rsidRDefault="004A0715" w:rsidP="00D957F6">
      <w:pPr>
        <w:spacing w:after="0" w:line="240" w:lineRule="auto"/>
        <w:rPr>
          <w:b/>
          <w:bCs/>
        </w:rPr>
      </w:pPr>
    </w:p>
    <w:p w:rsidR="004A0715" w:rsidRPr="004A0715" w:rsidRDefault="004A0715" w:rsidP="00D957F6">
      <w:pPr>
        <w:spacing w:after="0" w:line="240" w:lineRule="auto"/>
        <w:rPr>
          <w:bCs/>
        </w:rPr>
      </w:pPr>
      <w:r w:rsidRPr="004A0715">
        <w:rPr>
          <w:b/>
          <w:bCs/>
        </w:rPr>
        <w:t xml:space="preserve">     </w:t>
      </w:r>
      <w:r w:rsidRPr="004A0715">
        <w:rPr>
          <w:bCs/>
        </w:rPr>
        <w:t>Studies by Einar Haugen. Presented on the occasion of his 65th birthday - April 19, 1971 / ed. by Evelyn Scherabon Firchow ; Kaaren Grimstad ; Nils Hasselmo ; Wayne A. O'Neil</w:t>
      </w:r>
    </w:p>
    <w:p w:rsidR="004A0715" w:rsidRPr="004A0715" w:rsidRDefault="004A0715" w:rsidP="00D957F6">
      <w:pPr>
        <w:spacing w:after="0" w:line="240" w:lineRule="auto"/>
        <w:rPr>
          <w:bCs/>
        </w:rPr>
      </w:pPr>
    </w:p>
    <w:p w:rsidR="004A0715" w:rsidRDefault="004A0715" w:rsidP="00D957F6">
      <w:pPr>
        <w:spacing w:after="0" w:line="240" w:lineRule="auto"/>
        <w:rPr>
          <w:bCs/>
        </w:rPr>
      </w:pPr>
      <w:r w:rsidRPr="004A0715">
        <w:rPr>
          <w:bCs/>
        </w:rPr>
        <w:t xml:space="preserve">     The Hague : Mouton, 1972. - 641 s. ; 27cm</w:t>
      </w:r>
    </w:p>
    <w:p w:rsidR="004A0715" w:rsidRDefault="004A0715" w:rsidP="00D957F6">
      <w:pPr>
        <w:spacing w:after="0" w:line="240" w:lineRule="auto"/>
        <w:rPr>
          <w:bCs/>
        </w:rPr>
      </w:pPr>
    </w:p>
    <w:p w:rsidR="004A0715" w:rsidRPr="00CC24B1" w:rsidRDefault="00C209BA" w:rsidP="00D957F6">
      <w:pPr>
        <w:pStyle w:val="Nagwek1"/>
        <w:rPr>
          <w:szCs w:val="22"/>
        </w:rPr>
      </w:pPr>
      <w:r w:rsidRPr="00CC24B1">
        <w:rPr>
          <w:szCs w:val="22"/>
        </w:rPr>
        <w:t>Hasselmo</w:t>
      </w:r>
      <w:r w:rsidR="004A0715" w:rsidRPr="00CC24B1">
        <w:rPr>
          <w:szCs w:val="22"/>
        </w:rPr>
        <w:t xml:space="preserve">, </w:t>
      </w:r>
      <w:r w:rsidRPr="00CC24B1">
        <w:rPr>
          <w:szCs w:val="22"/>
        </w:rPr>
        <w:t>Nils</w:t>
      </w:r>
      <w:r w:rsidRPr="00CC24B1">
        <w:rPr>
          <w:szCs w:val="22"/>
        </w:rPr>
        <w:tab/>
      </w:r>
      <w:r w:rsidRPr="00CC24B1">
        <w:rPr>
          <w:szCs w:val="22"/>
        </w:rPr>
        <w:tab/>
      </w:r>
      <w:r w:rsidR="004A0715" w:rsidRPr="00CC24B1">
        <w:rPr>
          <w:szCs w:val="22"/>
        </w:rPr>
        <w:tab/>
      </w:r>
      <w:r w:rsidR="004A0715" w:rsidRPr="00CC24B1">
        <w:rPr>
          <w:szCs w:val="22"/>
        </w:rPr>
        <w:tab/>
      </w:r>
      <w:r w:rsidR="004A0715" w:rsidRPr="00CC24B1">
        <w:rPr>
          <w:szCs w:val="22"/>
        </w:rPr>
        <w:tab/>
      </w:r>
      <w:r w:rsidR="004A0715" w:rsidRPr="00CC24B1">
        <w:rPr>
          <w:szCs w:val="22"/>
        </w:rPr>
        <w:tab/>
        <w:t>1129G</w:t>
      </w:r>
    </w:p>
    <w:p w:rsidR="004A0715" w:rsidRPr="004A0715" w:rsidRDefault="004A0715" w:rsidP="00D957F6">
      <w:pPr>
        <w:spacing w:after="0" w:line="240" w:lineRule="auto"/>
        <w:rPr>
          <w:b/>
          <w:bCs/>
        </w:rPr>
      </w:pPr>
    </w:p>
    <w:p w:rsidR="004A0715" w:rsidRPr="004A0715" w:rsidRDefault="004A0715" w:rsidP="00D957F6">
      <w:pPr>
        <w:spacing w:after="0" w:line="240" w:lineRule="auto"/>
        <w:rPr>
          <w:bCs/>
        </w:rPr>
      </w:pPr>
      <w:r w:rsidRPr="004A0715">
        <w:rPr>
          <w:b/>
          <w:bCs/>
        </w:rPr>
        <w:t xml:space="preserve">     </w:t>
      </w:r>
      <w:r w:rsidRPr="004A0715">
        <w:rPr>
          <w:bCs/>
        </w:rPr>
        <w:t>Studies by Einar Haugen. Presented on the occasion of his 65th birthday - April 19, 1971 / ed. by Evelyn Scherabon Firchow ; Kaaren Grimstad ; Nils Hasselmo ; Wayne A. O'Neil</w:t>
      </w:r>
    </w:p>
    <w:p w:rsidR="004A0715" w:rsidRPr="004A0715" w:rsidRDefault="004A0715" w:rsidP="00D957F6">
      <w:pPr>
        <w:spacing w:after="0" w:line="240" w:lineRule="auto"/>
        <w:rPr>
          <w:bCs/>
        </w:rPr>
      </w:pPr>
    </w:p>
    <w:p w:rsidR="004A0715" w:rsidRDefault="004A0715" w:rsidP="00D957F6">
      <w:pPr>
        <w:spacing w:after="0" w:line="240" w:lineRule="auto"/>
        <w:rPr>
          <w:bCs/>
        </w:rPr>
      </w:pPr>
      <w:r w:rsidRPr="004A0715">
        <w:rPr>
          <w:bCs/>
        </w:rPr>
        <w:t xml:space="preserve">     The Hague : Mouton, 1972. - 641 s. ; 27cm</w:t>
      </w:r>
    </w:p>
    <w:p w:rsidR="00C209BA" w:rsidRDefault="00C209BA" w:rsidP="00D957F6">
      <w:pPr>
        <w:spacing w:after="0" w:line="240" w:lineRule="auto"/>
        <w:rPr>
          <w:bCs/>
        </w:rPr>
      </w:pPr>
    </w:p>
    <w:p w:rsidR="00C209BA" w:rsidRPr="00CC24B1" w:rsidRDefault="00C209BA" w:rsidP="00D957F6">
      <w:pPr>
        <w:pStyle w:val="Nagwek1"/>
        <w:rPr>
          <w:szCs w:val="22"/>
        </w:rPr>
      </w:pPr>
      <w:r w:rsidRPr="00CC24B1">
        <w:rPr>
          <w:szCs w:val="22"/>
        </w:rPr>
        <w:t>O'Neil, Wayne A.</w:t>
      </w:r>
      <w:r w:rsidRPr="00CC24B1">
        <w:rPr>
          <w:szCs w:val="22"/>
        </w:rPr>
        <w:tab/>
      </w:r>
      <w:r w:rsidRPr="00CC24B1">
        <w:rPr>
          <w:szCs w:val="22"/>
        </w:rPr>
        <w:tab/>
      </w:r>
      <w:r w:rsidRPr="00CC24B1">
        <w:rPr>
          <w:szCs w:val="22"/>
        </w:rPr>
        <w:tab/>
      </w:r>
      <w:r w:rsidRPr="00CC24B1">
        <w:rPr>
          <w:szCs w:val="22"/>
        </w:rPr>
        <w:tab/>
      </w:r>
      <w:r w:rsidRPr="00CC24B1">
        <w:rPr>
          <w:szCs w:val="22"/>
        </w:rPr>
        <w:tab/>
        <w:t>1129G</w:t>
      </w:r>
    </w:p>
    <w:p w:rsidR="00C209BA" w:rsidRPr="00C209BA" w:rsidRDefault="00C209BA" w:rsidP="00D957F6">
      <w:pPr>
        <w:spacing w:after="0" w:line="240" w:lineRule="auto"/>
        <w:rPr>
          <w:b/>
          <w:bCs/>
        </w:rPr>
      </w:pPr>
    </w:p>
    <w:p w:rsidR="00C209BA" w:rsidRPr="00C209BA" w:rsidRDefault="00C209BA" w:rsidP="00D957F6">
      <w:pPr>
        <w:spacing w:after="0" w:line="240" w:lineRule="auto"/>
        <w:rPr>
          <w:bCs/>
        </w:rPr>
      </w:pPr>
      <w:r w:rsidRPr="00C209BA">
        <w:rPr>
          <w:b/>
          <w:bCs/>
        </w:rPr>
        <w:t xml:space="preserve">     </w:t>
      </w:r>
      <w:r w:rsidRPr="00C209BA">
        <w:rPr>
          <w:bCs/>
        </w:rPr>
        <w:t>Studies by Einar Haugen. Presented on the occasion of his 65th birthday - April 19, 1971 / ed. by Evelyn Scherabon Firchow ; Kaaren Grimstad ; Nils Hasselmo ; Wayne A. O'Neil</w:t>
      </w:r>
    </w:p>
    <w:p w:rsidR="00C209BA" w:rsidRPr="00C209BA" w:rsidRDefault="00C209BA" w:rsidP="00D957F6">
      <w:pPr>
        <w:spacing w:after="0" w:line="240" w:lineRule="auto"/>
        <w:rPr>
          <w:bCs/>
        </w:rPr>
      </w:pPr>
    </w:p>
    <w:p w:rsidR="00C209BA" w:rsidRPr="00C209BA" w:rsidRDefault="00C209BA" w:rsidP="00D957F6">
      <w:pPr>
        <w:spacing w:after="0" w:line="240" w:lineRule="auto"/>
        <w:rPr>
          <w:bCs/>
        </w:rPr>
      </w:pPr>
      <w:r w:rsidRPr="00C209BA">
        <w:rPr>
          <w:bCs/>
        </w:rPr>
        <w:t xml:space="preserve">     The Hague : Mouton, 1972. - 641 s. ; 27cm</w:t>
      </w:r>
    </w:p>
    <w:p w:rsidR="00C209BA" w:rsidRDefault="00C209BA" w:rsidP="00D957F6">
      <w:pPr>
        <w:spacing w:after="0" w:line="240" w:lineRule="auto"/>
        <w:rPr>
          <w:bCs/>
        </w:rPr>
      </w:pPr>
    </w:p>
    <w:p w:rsidR="00C209BA" w:rsidRPr="00CC24B1" w:rsidRDefault="00C209BA" w:rsidP="00D957F6">
      <w:pPr>
        <w:pStyle w:val="Nagwek1"/>
        <w:rPr>
          <w:szCs w:val="22"/>
        </w:rPr>
      </w:pPr>
      <w:r w:rsidRPr="00CC24B1">
        <w:rPr>
          <w:szCs w:val="22"/>
        </w:rPr>
        <w:t>Studies</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1129G</w:t>
      </w:r>
    </w:p>
    <w:p w:rsidR="00C209BA" w:rsidRPr="00C209BA" w:rsidRDefault="00C209BA" w:rsidP="00D957F6">
      <w:pPr>
        <w:spacing w:after="0" w:line="240" w:lineRule="auto"/>
        <w:rPr>
          <w:b/>
          <w:bCs/>
        </w:rPr>
      </w:pPr>
    </w:p>
    <w:p w:rsidR="00C209BA" w:rsidRPr="00C209BA" w:rsidRDefault="00C209BA" w:rsidP="00D957F6">
      <w:pPr>
        <w:spacing w:after="0" w:line="240" w:lineRule="auto"/>
        <w:rPr>
          <w:bCs/>
        </w:rPr>
      </w:pPr>
      <w:r w:rsidRPr="00C209BA">
        <w:rPr>
          <w:b/>
          <w:bCs/>
        </w:rPr>
        <w:t xml:space="preserve">     </w:t>
      </w:r>
      <w:r w:rsidRPr="00C209BA">
        <w:rPr>
          <w:bCs/>
        </w:rPr>
        <w:t>by Einar Haugen. Presented on the occasion of his 65th birthday - April 19, 1971 / ed. by Evelyn Scherabon Firchow ; Kaaren Grimstad ; Nils Hasselmo ; Wayne A. O'Neil</w:t>
      </w:r>
    </w:p>
    <w:p w:rsidR="00C209BA" w:rsidRPr="00C209BA" w:rsidRDefault="00C209BA" w:rsidP="00D957F6">
      <w:pPr>
        <w:spacing w:after="0" w:line="240" w:lineRule="auto"/>
        <w:rPr>
          <w:bCs/>
        </w:rPr>
      </w:pPr>
    </w:p>
    <w:p w:rsidR="00C209BA" w:rsidRPr="00C209BA" w:rsidRDefault="00C209BA" w:rsidP="00D957F6">
      <w:pPr>
        <w:spacing w:after="0" w:line="240" w:lineRule="auto"/>
        <w:rPr>
          <w:bCs/>
        </w:rPr>
      </w:pPr>
      <w:r w:rsidRPr="00C209BA">
        <w:rPr>
          <w:bCs/>
        </w:rPr>
        <w:t xml:space="preserve">     The Hague : Mouton, 1972. - 641 s. ; 27cm</w:t>
      </w:r>
    </w:p>
    <w:p w:rsidR="00C209BA" w:rsidRDefault="00C209BA" w:rsidP="00D957F6">
      <w:pPr>
        <w:spacing w:after="0" w:line="240" w:lineRule="auto"/>
        <w:rPr>
          <w:bCs/>
        </w:rPr>
      </w:pPr>
    </w:p>
    <w:p w:rsidR="00C209BA" w:rsidRPr="00CC24B1" w:rsidRDefault="00CC5EDB" w:rsidP="00D957F6">
      <w:pPr>
        <w:pStyle w:val="Nagwek1"/>
        <w:rPr>
          <w:szCs w:val="22"/>
        </w:rPr>
      </w:pPr>
      <w:r w:rsidRPr="00CC24B1">
        <w:rPr>
          <w:szCs w:val="22"/>
        </w:rPr>
        <w:t>Barnes, Michael</w:t>
      </w:r>
      <w:r w:rsidRPr="00CC24B1">
        <w:rPr>
          <w:szCs w:val="22"/>
        </w:rPr>
        <w:tab/>
      </w:r>
      <w:r w:rsidRPr="00CC24B1">
        <w:rPr>
          <w:szCs w:val="22"/>
        </w:rPr>
        <w:tab/>
      </w:r>
      <w:r w:rsidRPr="00CC24B1">
        <w:rPr>
          <w:szCs w:val="22"/>
        </w:rPr>
        <w:tab/>
      </w:r>
      <w:r w:rsidRPr="00CC24B1">
        <w:rPr>
          <w:szCs w:val="22"/>
        </w:rPr>
        <w:tab/>
      </w:r>
      <w:r w:rsidRPr="00CC24B1">
        <w:rPr>
          <w:szCs w:val="22"/>
        </w:rPr>
        <w:tab/>
        <w:t>1130G</w:t>
      </w:r>
    </w:p>
    <w:p w:rsidR="00CC5EDB" w:rsidRDefault="00CC5EDB" w:rsidP="00D957F6">
      <w:pPr>
        <w:spacing w:after="0" w:line="240" w:lineRule="auto"/>
        <w:rPr>
          <w:b/>
          <w:bCs/>
        </w:rPr>
      </w:pPr>
    </w:p>
    <w:p w:rsidR="00CC5EDB" w:rsidRDefault="00CC5EDB" w:rsidP="00D957F6">
      <w:pPr>
        <w:spacing w:after="0" w:line="240" w:lineRule="auto"/>
        <w:rPr>
          <w:bCs/>
        </w:rPr>
      </w:pPr>
      <w:r>
        <w:rPr>
          <w:b/>
          <w:bCs/>
        </w:rPr>
        <w:t xml:space="preserve">     </w:t>
      </w:r>
      <w:r>
        <w:rPr>
          <w:bCs/>
        </w:rPr>
        <w:t>A new introduction to Old Norse. Part I : grammar / Michael Barnes</w:t>
      </w:r>
    </w:p>
    <w:p w:rsidR="00CC5EDB" w:rsidRDefault="00CC5EDB" w:rsidP="00D957F6">
      <w:pPr>
        <w:spacing w:after="0" w:line="240" w:lineRule="auto"/>
        <w:rPr>
          <w:bCs/>
        </w:rPr>
      </w:pPr>
    </w:p>
    <w:p w:rsidR="00CC5EDB" w:rsidRDefault="00CC5EDB" w:rsidP="00D957F6">
      <w:pPr>
        <w:spacing w:after="0" w:line="240" w:lineRule="auto"/>
        <w:rPr>
          <w:bCs/>
        </w:rPr>
      </w:pPr>
      <w:r>
        <w:rPr>
          <w:bCs/>
        </w:rPr>
        <w:t xml:space="preserve">     London : University College, 1999. - 258 s. ; 21cm</w:t>
      </w:r>
    </w:p>
    <w:p w:rsidR="00CC5EDB" w:rsidRDefault="00CC5EDB" w:rsidP="00D957F6">
      <w:pPr>
        <w:spacing w:after="0" w:line="240" w:lineRule="auto"/>
        <w:rPr>
          <w:bCs/>
        </w:rPr>
      </w:pPr>
    </w:p>
    <w:p w:rsidR="00CC5EDB" w:rsidRPr="00CC24B1" w:rsidRDefault="00CC5EDB" w:rsidP="00D957F6">
      <w:pPr>
        <w:pStyle w:val="Nagwek1"/>
        <w:rPr>
          <w:szCs w:val="22"/>
        </w:rPr>
      </w:pPr>
      <w:r w:rsidRPr="00CC24B1">
        <w:rPr>
          <w:szCs w:val="22"/>
        </w:rPr>
        <w:t>Faulkes, Anthony</w:t>
      </w:r>
      <w:r w:rsidRPr="00CC24B1">
        <w:rPr>
          <w:szCs w:val="22"/>
        </w:rPr>
        <w:tab/>
      </w:r>
      <w:r w:rsidRPr="00CC24B1">
        <w:rPr>
          <w:szCs w:val="22"/>
        </w:rPr>
        <w:tab/>
      </w:r>
      <w:r w:rsidRPr="00CC24B1">
        <w:rPr>
          <w:szCs w:val="22"/>
        </w:rPr>
        <w:tab/>
      </w:r>
      <w:r w:rsidRPr="00CC24B1">
        <w:rPr>
          <w:szCs w:val="22"/>
        </w:rPr>
        <w:tab/>
      </w:r>
      <w:r w:rsidRPr="00CC24B1">
        <w:rPr>
          <w:szCs w:val="22"/>
        </w:rPr>
        <w:tab/>
        <w:t>1131G</w:t>
      </w:r>
    </w:p>
    <w:p w:rsidR="00CC5EDB" w:rsidRDefault="00CC5EDB" w:rsidP="00D957F6">
      <w:pPr>
        <w:spacing w:after="0" w:line="240" w:lineRule="auto"/>
        <w:rPr>
          <w:b/>
          <w:bCs/>
        </w:rPr>
      </w:pPr>
    </w:p>
    <w:p w:rsidR="00CC5EDB" w:rsidRDefault="00CC5EDB" w:rsidP="00D957F6">
      <w:pPr>
        <w:spacing w:after="0" w:line="240" w:lineRule="auto"/>
        <w:rPr>
          <w:bCs/>
        </w:rPr>
      </w:pPr>
      <w:r>
        <w:rPr>
          <w:b/>
          <w:bCs/>
        </w:rPr>
        <w:t xml:space="preserve">     </w:t>
      </w:r>
      <w:r>
        <w:rPr>
          <w:bCs/>
        </w:rPr>
        <w:t>A new introduction to Old Norse. Part II : reader / ed. by Anthony Faulkes</w:t>
      </w:r>
    </w:p>
    <w:p w:rsidR="00CC5EDB" w:rsidRDefault="00CC5EDB" w:rsidP="00D957F6">
      <w:pPr>
        <w:spacing w:after="0" w:line="240" w:lineRule="auto"/>
        <w:rPr>
          <w:bCs/>
        </w:rPr>
      </w:pPr>
    </w:p>
    <w:p w:rsidR="00CC5EDB" w:rsidRPr="00CC5EDB" w:rsidRDefault="00CC5EDB" w:rsidP="00D957F6">
      <w:pPr>
        <w:spacing w:after="0" w:line="240" w:lineRule="auto"/>
        <w:rPr>
          <w:bCs/>
        </w:rPr>
      </w:pPr>
      <w:r>
        <w:rPr>
          <w:bCs/>
        </w:rPr>
        <w:t xml:space="preserve">     London : University College, 2000. - 92 s. ; 21cm</w:t>
      </w:r>
    </w:p>
    <w:p w:rsidR="00C209BA" w:rsidRDefault="00C209BA" w:rsidP="00D957F6">
      <w:pPr>
        <w:spacing w:after="0" w:line="240" w:lineRule="auto"/>
        <w:rPr>
          <w:bCs/>
        </w:rPr>
      </w:pPr>
    </w:p>
    <w:p w:rsidR="00CC5EDB" w:rsidRPr="00CC24B1" w:rsidRDefault="00CC5EDB" w:rsidP="00D957F6">
      <w:pPr>
        <w:pStyle w:val="Nagwek1"/>
        <w:rPr>
          <w:szCs w:val="22"/>
        </w:rPr>
      </w:pPr>
      <w:r w:rsidRPr="00CC24B1">
        <w:rPr>
          <w:szCs w:val="22"/>
        </w:rPr>
        <w:t>A new</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1131G</w:t>
      </w:r>
    </w:p>
    <w:p w:rsidR="00CC5EDB" w:rsidRPr="00CC5EDB" w:rsidRDefault="00CC5EDB" w:rsidP="00D957F6">
      <w:pPr>
        <w:spacing w:after="0" w:line="240" w:lineRule="auto"/>
        <w:rPr>
          <w:b/>
          <w:bCs/>
        </w:rPr>
      </w:pPr>
    </w:p>
    <w:p w:rsidR="00CC5EDB" w:rsidRPr="00CC5EDB" w:rsidRDefault="00CC5EDB" w:rsidP="00D957F6">
      <w:pPr>
        <w:spacing w:after="0" w:line="240" w:lineRule="auto"/>
        <w:rPr>
          <w:bCs/>
        </w:rPr>
      </w:pPr>
      <w:r w:rsidRPr="00CC5EDB">
        <w:rPr>
          <w:b/>
          <w:bCs/>
        </w:rPr>
        <w:t xml:space="preserve">     </w:t>
      </w:r>
      <w:r w:rsidRPr="00CC5EDB">
        <w:rPr>
          <w:bCs/>
        </w:rPr>
        <w:t>introduction to Old Norse. Part II : reader / ed. by Anthony Faulkes</w:t>
      </w:r>
    </w:p>
    <w:p w:rsidR="00CC5EDB" w:rsidRPr="00CC5EDB" w:rsidRDefault="00CC5EDB" w:rsidP="00D957F6">
      <w:pPr>
        <w:spacing w:after="0" w:line="240" w:lineRule="auto"/>
        <w:rPr>
          <w:bCs/>
        </w:rPr>
      </w:pPr>
    </w:p>
    <w:p w:rsidR="00CC5EDB" w:rsidRPr="00CC5EDB" w:rsidRDefault="00CC5EDB" w:rsidP="00D957F6">
      <w:pPr>
        <w:spacing w:after="0" w:line="240" w:lineRule="auto"/>
        <w:rPr>
          <w:bCs/>
        </w:rPr>
      </w:pPr>
      <w:r w:rsidRPr="00CC5EDB">
        <w:rPr>
          <w:bCs/>
        </w:rPr>
        <w:t xml:space="preserve">     London : University College, 2000. - 92 s. ; 21cm</w:t>
      </w:r>
    </w:p>
    <w:p w:rsidR="00CC5EDB" w:rsidRDefault="00CC5EDB" w:rsidP="00D957F6">
      <w:pPr>
        <w:spacing w:after="0" w:line="240" w:lineRule="auto"/>
        <w:rPr>
          <w:bCs/>
        </w:rPr>
      </w:pPr>
    </w:p>
    <w:p w:rsidR="00CC5EDB" w:rsidRPr="00CC24B1" w:rsidRDefault="00CC5EDB" w:rsidP="00D957F6">
      <w:pPr>
        <w:pStyle w:val="Nagwek1"/>
        <w:rPr>
          <w:szCs w:val="22"/>
        </w:rPr>
      </w:pPr>
      <w:r w:rsidRPr="00CC24B1">
        <w:rPr>
          <w:szCs w:val="22"/>
        </w:rPr>
        <w:t>Faulkes, Anthony</w:t>
      </w:r>
      <w:r w:rsidRPr="00CC24B1">
        <w:rPr>
          <w:szCs w:val="22"/>
        </w:rPr>
        <w:tab/>
      </w:r>
      <w:r w:rsidRPr="00CC24B1">
        <w:rPr>
          <w:szCs w:val="22"/>
        </w:rPr>
        <w:tab/>
      </w:r>
      <w:r w:rsidRPr="00CC24B1">
        <w:rPr>
          <w:szCs w:val="22"/>
        </w:rPr>
        <w:tab/>
      </w:r>
      <w:r w:rsidRPr="00CC24B1">
        <w:rPr>
          <w:szCs w:val="22"/>
        </w:rPr>
        <w:tab/>
      </w:r>
      <w:r w:rsidRPr="00CC24B1">
        <w:rPr>
          <w:szCs w:val="22"/>
        </w:rPr>
        <w:tab/>
        <w:t>1132G</w:t>
      </w:r>
    </w:p>
    <w:p w:rsidR="00CC5EDB" w:rsidRPr="00CC24B1" w:rsidRDefault="00CC5EDB" w:rsidP="00D957F6">
      <w:pPr>
        <w:spacing w:after="0" w:line="240" w:lineRule="auto"/>
      </w:pPr>
    </w:p>
    <w:p w:rsidR="00CC5EDB" w:rsidRDefault="00CC5EDB" w:rsidP="00D957F6">
      <w:pPr>
        <w:spacing w:after="0" w:line="240" w:lineRule="auto"/>
        <w:rPr>
          <w:bCs/>
        </w:rPr>
      </w:pPr>
      <w:r>
        <w:rPr>
          <w:b/>
          <w:bCs/>
        </w:rPr>
        <w:t xml:space="preserve">     </w:t>
      </w:r>
      <w:r>
        <w:rPr>
          <w:bCs/>
        </w:rPr>
        <w:t>A new introduction to Old Norse. Part III : glossary and index of names / Anthony Faulkes</w:t>
      </w:r>
    </w:p>
    <w:p w:rsidR="00CC5EDB" w:rsidRDefault="00CC5EDB" w:rsidP="00D957F6">
      <w:pPr>
        <w:spacing w:after="0" w:line="240" w:lineRule="auto"/>
        <w:rPr>
          <w:bCs/>
        </w:rPr>
      </w:pPr>
    </w:p>
    <w:p w:rsidR="00CC5EDB" w:rsidRDefault="00CC5EDB" w:rsidP="00D957F6">
      <w:pPr>
        <w:spacing w:after="0" w:line="240" w:lineRule="auto"/>
        <w:rPr>
          <w:bCs/>
        </w:rPr>
      </w:pPr>
      <w:r>
        <w:rPr>
          <w:bCs/>
        </w:rPr>
        <w:t xml:space="preserve">     London : University College, 2000. - 119 s. ; 21cm</w:t>
      </w:r>
    </w:p>
    <w:p w:rsidR="00CC5EDB" w:rsidRDefault="00CC5EDB" w:rsidP="00D957F6">
      <w:pPr>
        <w:spacing w:after="0" w:line="240" w:lineRule="auto"/>
        <w:rPr>
          <w:bCs/>
        </w:rPr>
      </w:pPr>
    </w:p>
    <w:p w:rsidR="00CC5EDB" w:rsidRPr="00CC24B1" w:rsidRDefault="00CC5EDB" w:rsidP="00D957F6">
      <w:pPr>
        <w:pStyle w:val="Nagwek1"/>
        <w:rPr>
          <w:szCs w:val="22"/>
        </w:rPr>
      </w:pPr>
      <w:r w:rsidRPr="00CC24B1">
        <w:rPr>
          <w:szCs w:val="22"/>
        </w:rPr>
        <w:t>Griepentrog, Wolfgang</w:t>
      </w:r>
      <w:r w:rsidRPr="00CC24B1">
        <w:rPr>
          <w:szCs w:val="22"/>
        </w:rPr>
        <w:tab/>
      </w:r>
      <w:r w:rsidRPr="00CC24B1">
        <w:rPr>
          <w:szCs w:val="22"/>
        </w:rPr>
        <w:tab/>
      </w:r>
      <w:r w:rsidRPr="00CC24B1">
        <w:rPr>
          <w:szCs w:val="22"/>
        </w:rPr>
        <w:tab/>
      </w:r>
      <w:r w:rsidRPr="00CC24B1">
        <w:rPr>
          <w:szCs w:val="22"/>
        </w:rPr>
        <w:tab/>
      </w:r>
      <w:r w:rsidRPr="00CC24B1">
        <w:rPr>
          <w:szCs w:val="22"/>
        </w:rPr>
        <w:tab/>
        <w:t>1133G</w:t>
      </w:r>
    </w:p>
    <w:p w:rsidR="00CC5EDB" w:rsidRDefault="00CC5EDB" w:rsidP="00D957F6">
      <w:pPr>
        <w:spacing w:after="0" w:line="240" w:lineRule="auto"/>
        <w:rPr>
          <w:b/>
          <w:bCs/>
        </w:rPr>
      </w:pPr>
    </w:p>
    <w:p w:rsidR="00CC5EDB" w:rsidRDefault="00CC5EDB" w:rsidP="00D957F6">
      <w:pPr>
        <w:spacing w:after="0" w:line="240" w:lineRule="auto"/>
        <w:rPr>
          <w:bCs/>
        </w:rPr>
      </w:pPr>
      <w:r>
        <w:rPr>
          <w:b/>
          <w:bCs/>
        </w:rPr>
        <w:t xml:space="preserve">     </w:t>
      </w:r>
      <w:r>
        <w:rPr>
          <w:bCs/>
        </w:rPr>
        <w:t>Die Wurzelnomina des Germanischen und ihre Vorgeschichte / Wolfgang Griepentrog</w:t>
      </w:r>
    </w:p>
    <w:p w:rsidR="00CC5EDB" w:rsidRDefault="00CC5EDB" w:rsidP="00D957F6">
      <w:pPr>
        <w:spacing w:after="0" w:line="240" w:lineRule="auto"/>
        <w:rPr>
          <w:bCs/>
        </w:rPr>
      </w:pPr>
    </w:p>
    <w:p w:rsidR="00CC5EDB" w:rsidRDefault="00CC5EDB" w:rsidP="00D957F6">
      <w:pPr>
        <w:spacing w:after="0" w:line="240" w:lineRule="auto"/>
        <w:rPr>
          <w:bCs/>
        </w:rPr>
      </w:pPr>
      <w:r>
        <w:rPr>
          <w:bCs/>
        </w:rPr>
        <w:t xml:space="preserve">     Innsbruck : </w:t>
      </w:r>
      <w:r w:rsidRPr="00CC5EDB">
        <w:rPr>
          <w:bCs/>
        </w:rPr>
        <w:t>Innsbrucker Beiträge zur Sprachwissenschaft</w:t>
      </w:r>
      <w:r>
        <w:rPr>
          <w:bCs/>
        </w:rPr>
        <w:t>, 1995. - 510 s. ; 25cm</w:t>
      </w:r>
    </w:p>
    <w:p w:rsidR="00CC5EDB" w:rsidRDefault="00CC5EDB" w:rsidP="00D957F6">
      <w:pPr>
        <w:spacing w:after="0" w:line="240" w:lineRule="auto"/>
        <w:rPr>
          <w:bCs/>
        </w:rPr>
      </w:pPr>
    </w:p>
    <w:p w:rsidR="00CC5EDB" w:rsidRDefault="00CC5EDB" w:rsidP="00D957F6">
      <w:pPr>
        <w:spacing w:after="0" w:line="240" w:lineRule="auto"/>
        <w:rPr>
          <w:bCs/>
        </w:rPr>
      </w:pPr>
      <w:r>
        <w:rPr>
          <w:bCs/>
        </w:rPr>
        <w:t xml:space="preserve">     (</w:t>
      </w:r>
      <w:r w:rsidRPr="00CC5EDB">
        <w:rPr>
          <w:bCs/>
        </w:rPr>
        <w:t>Innsbrucker Beiträge zur Sprachwissenschaft</w:t>
      </w:r>
      <w:r>
        <w:rPr>
          <w:bCs/>
        </w:rPr>
        <w:t>. Band 82)</w:t>
      </w:r>
    </w:p>
    <w:p w:rsidR="00CC5EDB" w:rsidRDefault="00CC5EDB" w:rsidP="00D957F6">
      <w:pPr>
        <w:spacing w:after="0" w:line="240" w:lineRule="auto"/>
        <w:rPr>
          <w:bCs/>
        </w:rPr>
      </w:pPr>
    </w:p>
    <w:p w:rsidR="00CC5EDB" w:rsidRPr="00CC24B1" w:rsidRDefault="00CC5EDB" w:rsidP="00D957F6">
      <w:pPr>
        <w:pStyle w:val="Nagwek1"/>
        <w:rPr>
          <w:szCs w:val="22"/>
        </w:rPr>
      </w:pPr>
      <w:r w:rsidRPr="00CC24B1">
        <w:rPr>
          <w:szCs w:val="22"/>
        </w:rPr>
        <w:t>Görtzen, Jens</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1134G</w:t>
      </w:r>
    </w:p>
    <w:p w:rsidR="00CC5EDB" w:rsidRDefault="00CC5EDB" w:rsidP="00D957F6">
      <w:pPr>
        <w:spacing w:after="0" w:line="240" w:lineRule="auto"/>
        <w:rPr>
          <w:b/>
          <w:bCs/>
        </w:rPr>
      </w:pPr>
    </w:p>
    <w:p w:rsidR="00CC5EDB" w:rsidRDefault="00CC5EDB" w:rsidP="00D957F6">
      <w:pPr>
        <w:spacing w:after="0" w:line="240" w:lineRule="auto"/>
        <w:rPr>
          <w:bCs/>
        </w:rPr>
      </w:pPr>
      <w:r>
        <w:rPr>
          <w:b/>
          <w:bCs/>
        </w:rPr>
        <w:t xml:space="preserve">     </w:t>
      </w:r>
      <w:r>
        <w:rPr>
          <w:bCs/>
        </w:rPr>
        <w:t>Die Entwicklung der Indogermanischen Verbindungen von Dentalen Okklusiven it Besonderer Berücksichtigung</w:t>
      </w:r>
      <w:r w:rsidR="005345FB">
        <w:rPr>
          <w:bCs/>
        </w:rPr>
        <w:t xml:space="preserve"> des Germanischen / Jens Görtzen</w:t>
      </w:r>
    </w:p>
    <w:p w:rsidR="005345FB" w:rsidRDefault="005345FB" w:rsidP="00D957F6">
      <w:pPr>
        <w:spacing w:after="0" w:line="240" w:lineRule="auto"/>
        <w:rPr>
          <w:bCs/>
        </w:rPr>
      </w:pPr>
    </w:p>
    <w:p w:rsidR="005345FB" w:rsidRDefault="005345FB" w:rsidP="00D957F6">
      <w:pPr>
        <w:spacing w:after="0" w:line="240" w:lineRule="auto"/>
        <w:rPr>
          <w:bCs/>
        </w:rPr>
      </w:pPr>
      <w:r>
        <w:rPr>
          <w:bCs/>
        </w:rPr>
        <w:t xml:space="preserve">     Innsbruck : </w:t>
      </w:r>
      <w:r w:rsidRPr="005345FB">
        <w:rPr>
          <w:bCs/>
        </w:rPr>
        <w:t>Innsbrucker Beiträge zur Sprachwissenschaft</w:t>
      </w:r>
      <w:r>
        <w:rPr>
          <w:bCs/>
        </w:rPr>
        <w:t>, 1998. - 534 s. ; 25cm</w:t>
      </w:r>
    </w:p>
    <w:p w:rsidR="005345FB" w:rsidRDefault="005345FB" w:rsidP="00D957F6">
      <w:pPr>
        <w:spacing w:after="0" w:line="240" w:lineRule="auto"/>
        <w:rPr>
          <w:bCs/>
        </w:rPr>
      </w:pPr>
    </w:p>
    <w:p w:rsidR="005345FB" w:rsidRDefault="005345FB" w:rsidP="00D957F6">
      <w:pPr>
        <w:spacing w:after="0" w:line="240" w:lineRule="auto"/>
        <w:rPr>
          <w:bCs/>
        </w:rPr>
      </w:pPr>
      <w:r>
        <w:rPr>
          <w:bCs/>
        </w:rPr>
        <w:t xml:space="preserve">     (</w:t>
      </w:r>
      <w:r w:rsidRPr="005345FB">
        <w:rPr>
          <w:bCs/>
        </w:rPr>
        <w:t>Innsbrucker Beiträge zur Sprachwissenschaft</w:t>
      </w:r>
      <w:r>
        <w:rPr>
          <w:bCs/>
        </w:rPr>
        <w:t>. Band 94)</w:t>
      </w:r>
    </w:p>
    <w:p w:rsidR="005345FB" w:rsidRDefault="005345FB" w:rsidP="00D957F6">
      <w:pPr>
        <w:spacing w:after="0" w:line="240" w:lineRule="auto"/>
        <w:rPr>
          <w:bCs/>
        </w:rPr>
      </w:pPr>
    </w:p>
    <w:p w:rsidR="005345FB" w:rsidRPr="00CC24B1" w:rsidRDefault="005345FB" w:rsidP="00D957F6">
      <w:pPr>
        <w:pStyle w:val="Nagwek1"/>
        <w:rPr>
          <w:szCs w:val="22"/>
        </w:rPr>
      </w:pPr>
      <w:r w:rsidRPr="00CC24B1">
        <w:rPr>
          <w:szCs w:val="22"/>
        </w:rPr>
        <w:t>Schaffner, Stefan</w:t>
      </w:r>
      <w:r w:rsidRPr="00CC24B1">
        <w:rPr>
          <w:szCs w:val="22"/>
        </w:rPr>
        <w:tab/>
      </w:r>
      <w:r w:rsidRPr="00CC24B1">
        <w:rPr>
          <w:szCs w:val="22"/>
        </w:rPr>
        <w:tab/>
      </w:r>
      <w:r w:rsidRPr="00CC24B1">
        <w:rPr>
          <w:szCs w:val="22"/>
        </w:rPr>
        <w:tab/>
      </w:r>
      <w:r w:rsidRPr="00CC24B1">
        <w:rPr>
          <w:szCs w:val="22"/>
        </w:rPr>
        <w:tab/>
      </w:r>
      <w:r w:rsidRPr="00CC24B1">
        <w:rPr>
          <w:szCs w:val="22"/>
        </w:rPr>
        <w:tab/>
        <w:t>1135G</w:t>
      </w:r>
    </w:p>
    <w:p w:rsidR="005345FB" w:rsidRDefault="005345FB" w:rsidP="00D957F6">
      <w:pPr>
        <w:spacing w:after="0" w:line="240" w:lineRule="auto"/>
        <w:rPr>
          <w:b/>
          <w:bCs/>
        </w:rPr>
      </w:pPr>
    </w:p>
    <w:p w:rsidR="005345FB" w:rsidRDefault="005345FB" w:rsidP="00D957F6">
      <w:pPr>
        <w:spacing w:after="0" w:line="240" w:lineRule="auto"/>
        <w:rPr>
          <w:bCs/>
        </w:rPr>
      </w:pPr>
      <w:r>
        <w:rPr>
          <w:b/>
          <w:bCs/>
        </w:rPr>
        <w:t xml:space="preserve">     </w:t>
      </w:r>
      <w:r>
        <w:rPr>
          <w:bCs/>
        </w:rPr>
        <w:t>Das Vernersche Gesetz und der Innerparadigmatische Grammatische Wechsel des Urgermanischen im Nominalbereich / Stefan Schaffner</w:t>
      </w:r>
    </w:p>
    <w:p w:rsidR="005345FB" w:rsidRDefault="005345FB" w:rsidP="00D957F6">
      <w:pPr>
        <w:spacing w:after="0" w:line="240" w:lineRule="auto"/>
        <w:rPr>
          <w:bCs/>
        </w:rPr>
      </w:pPr>
    </w:p>
    <w:p w:rsidR="005345FB" w:rsidRDefault="005345FB" w:rsidP="00D957F6">
      <w:pPr>
        <w:spacing w:after="0" w:line="240" w:lineRule="auto"/>
        <w:rPr>
          <w:bCs/>
        </w:rPr>
      </w:pPr>
      <w:r>
        <w:rPr>
          <w:bCs/>
        </w:rPr>
        <w:t xml:space="preserve">     Innsbruck : </w:t>
      </w:r>
      <w:r w:rsidRPr="005345FB">
        <w:rPr>
          <w:bCs/>
        </w:rPr>
        <w:t>Innsbrucker Beiträge zur Sprachwissenschaft</w:t>
      </w:r>
      <w:r>
        <w:rPr>
          <w:bCs/>
        </w:rPr>
        <w:t>, 2001. - 664 s. ; 25cm</w:t>
      </w:r>
    </w:p>
    <w:p w:rsidR="005345FB" w:rsidRDefault="005345FB" w:rsidP="00D957F6">
      <w:pPr>
        <w:spacing w:after="0" w:line="240" w:lineRule="auto"/>
        <w:rPr>
          <w:bCs/>
        </w:rPr>
      </w:pPr>
    </w:p>
    <w:p w:rsidR="005345FB" w:rsidRDefault="005345FB" w:rsidP="00D957F6">
      <w:pPr>
        <w:spacing w:after="0" w:line="240" w:lineRule="auto"/>
        <w:rPr>
          <w:bCs/>
        </w:rPr>
      </w:pPr>
      <w:r>
        <w:rPr>
          <w:bCs/>
        </w:rPr>
        <w:t xml:space="preserve">     (</w:t>
      </w:r>
      <w:r w:rsidRPr="005345FB">
        <w:rPr>
          <w:bCs/>
        </w:rPr>
        <w:t>Innsbrucker Beiträge zur Sprachwissenschaft</w:t>
      </w:r>
      <w:r>
        <w:rPr>
          <w:bCs/>
        </w:rPr>
        <w:t>. Band 103)</w:t>
      </w:r>
    </w:p>
    <w:p w:rsidR="005345FB" w:rsidRDefault="005345FB" w:rsidP="00D957F6">
      <w:pPr>
        <w:spacing w:after="0" w:line="240" w:lineRule="auto"/>
        <w:rPr>
          <w:bCs/>
        </w:rPr>
      </w:pPr>
    </w:p>
    <w:p w:rsidR="005345FB" w:rsidRPr="00CC24B1" w:rsidRDefault="005345FB" w:rsidP="00D957F6">
      <w:pPr>
        <w:pStyle w:val="Nagwek1"/>
        <w:rPr>
          <w:szCs w:val="22"/>
        </w:rPr>
      </w:pPr>
      <w:r w:rsidRPr="00CC24B1">
        <w:rPr>
          <w:szCs w:val="22"/>
        </w:rPr>
        <w:t>Fritz, Matthias</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1136G</w:t>
      </w:r>
    </w:p>
    <w:p w:rsidR="005345FB" w:rsidRDefault="005345FB" w:rsidP="00D957F6">
      <w:pPr>
        <w:spacing w:after="0" w:line="240" w:lineRule="auto"/>
        <w:rPr>
          <w:b/>
          <w:bCs/>
        </w:rPr>
      </w:pPr>
    </w:p>
    <w:p w:rsidR="005345FB" w:rsidRDefault="005345FB" w:rsidP="00D957F6">
      <w:pPr>
        <w:spacing w:after="0" w:line="240" w:lineRule="auto"/>
        <w:rPr>
          <w:bCs/>
        </w:rPr>
      </w:pPr>
      <w:r>
        <w:rPr>
          <w:b/>
          <w:bCs/>
        </w:rPr>
        <w:t xml:space="preserve">     </w:t>
      </w:r>
      <w:r>
        <w:rPr>
          <w:bCs/>
        </w:rPr>
        <w:t>Historisch-Vergleichende Sprachwissenschaft und Germanische Sprachen. Akten der 4. Neulandtagung der Historisch-Vergleichenden Sprachwissenschaft in Potsdam 2001 / ed. by Matthias Fritz ; Ilse Wischer</w:t>
      </w:r>
    </w:p>
    <w:p w:rsidR="005345FB" w:rsidRDefault="005345FB" w:rsidP="00D957F6">
      <w:pPr>
        <w:spacing w:after="0" w:line="240" w:lineRule="auto"/>
        <w:rPr>
          <w:bCs/>
        </w:rPr>
      </w:pPr>
    </w:p>
    <w:p w:rsidR="005345FB" w:rsidRDefault="005345FB" w:rsidP="00D957F6">
      <w:pPr>
        <w:spacing w:after="0" w:line="240" w:lineRule="auto"/>
        <w:rPr>
          <w:bCs/>
        </w:rPr>
      </w:pPr>
      <w:r>
        <w:rPr>
          <w:bCs/>
        </w:rPr>
        <w:t xml:space="preserve">     Innsbruck : </w:t>
      </w:r>
      <w:r w:rsidRPr="005345FB">
        <w:rPr>
          <w:bCs/>
        </w:rPr>
        <w:t>Innsbrucker Beiträge zur Sprachwissenschaft</w:t>
      </w:r>
      <w:r>
        <w:rPr>
          <w:bCs/>
        </w:rPr>
        <w:t>, 2004. - 209 s. ; 24cm</w:t>
      </w:r>
    </w:p>
    <w:p w:rsidR="005345FB" w:rsidRDefault="005345FB" w:rsidP="00D957F6">
      <w:pPr>
        <w:spacing w:after="0" w:line="240" w:lineRule="auto"/>
        <w:rPr>
          <w:bCs/>
        </w:rPr>
      </w:pPr>
    </w:p>
    <w:p w:rsidR="005345FB" w:rsidRDefault="005345FB" w:rsidP="00D957F6">
      <w:pPr>
        <w:spacing w:after="0" w:line="240" w:lineRule="auto"/>
        <w:rPr>
          <w:bCs/>
        </w:rPr>
      </w:pPr>
      <w:r>
        <w:rPr>
          <w:bCs/>
        </w:rPr>
        <w:t xml:space="preserve">     (</w:t>
      </w:r>
      <w:r w:rsidRPr="005345FB">
        <w:rPr>
          <w:bCs/>
        </w:rPr>
        <w:t>Innsbrucker Beiträge zur Sprachwissenschaft</w:t>
      </w:r>
      <w:r>
        <w:rPr>
          <w:bCs/>
        </w:rPr>
        <w:t>. Band 113)</w:t>
      </w:r>
    </w:p>
    <w:p w:rsidR="005345FB" w:rsidRDefault="005345FB" w:rsidP="00D957F6">
      <w:pPr>
        <w:spacing w:after="0" w:line="240" w:lineRule="auto"/>
        <w:rPr>
          <w:bCs/>
        </w:rPr>
      </w:pPr>
    </w:p>
    <w:p w:rsidR="005345FB" w:rsidRPr="00CC24B1" w:rsidRDefault="005345FB" w:rsidP="00D957F6">
      <w:pPr>
        <w:pStyle w:val="Nagwek1"/>
        <w:rPr>
          <w:szCs w:val="22"/>
        </w:rPr>
      </w:pPr>
      <w:r w:rsidRPr="00CC24B1">
        <w:rPr>
          <w:szCs w:val="22"/>
        </w:rPr>
        <w:t>Wischer, Ilse</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1136G</w:t>
      </w:r>
    </w:p>
    <w:p w:rsidR="005345FB" w:rsidRPr="005345FB" w:rsidRDefault="005345FB" w:rsidP="00D957F6">
      <w:pPr>
        <w:spacing w:after="0" w:line="240" w:lineRule="auto"/>
        <w:rPr>
          <w:b/>
          <w:bCs/>
        </w:rPr>
      </w:pPr>
    </w:p>
    <w:p w:rsidR="005345FB" w:rsidRPr="005345FB" w:rsidRDefault="005345FB" w:rsidP="00D957F6">
      <w:pPr>
        <w:spacing w:after="0" w:line="240" w:lineRule="auto"/>
        <w:rPr>
          <w:bCs/>
        </w:rPr>
      </w:pPr>
      <w:r w:rsidRPr="005345FB">
        <w:rPr>
          <w:b/>
          <w:bCs/>
        </w:rPr>
        <w:t xml:space="preserve">     </w:t>
      </w:r>
      <w:r w:rsidRPr="005345FB">
        <w:rPr>
          <w:bCs/>
        </w:rPr>
        <w:t>Historisch-Vergleichende Sprachwissenschaft und Germanische Sprachen. Akten der 4. Neulandtagung der Historisch-Vergleichenden Sprachwissenschaft in Potsdam 2001 / ed. by Matthias Fritz ; Ilse Wischer</w:t>
      </w:r>
    </w:p>
    <w:p w:rsidR="005345FB" w:rsidRPr="005345FB" w:rsidRDefault="005345FB" w:rsidP="00D957F6">
      <w:pPr>
        <w:spacing w:after="0" w:line="240" w:lineRule="auto"/>
        <w:rPr>
          <w:bCs/>
        </w:rPr>
      </w:pPr>
    </w:p>
    <w:p w:rsidR="005345FB" w:rsidRPr="005345FB" w:rsidRDefault="005345FB" w:rsidP="00D957F6">
      <w:pPr>
        <w:spacing w:after="0" w:line="240" w:lineRule="auto"/>
        <w:rPr>
          <w:bCs/>
        </w:rPr>
      </w:pPr>
      <w:r w:rsidRPr="005345FB">
        <w:rPr>
          <w:bCs/>
        </w:rPr>
        <w:t xml:space="preserve">     Innsbruck : Innsbrucker Beiträge zur Sprachwissenschaft, 2004. - 209 s. ; 24cm</w:t>
      </w:r>
    </w:p>
    <w:p w:rsidR="005345FB" w:rsidRPr="005345FB" w:rsidRDefault="005345FB" w:rsidP="00D957F6">
      <w:pPr>
        <w:spacing w:after="0" w:line="240" w:lineRule="auto"/>
        <w:rPr>
          <w:bCs/>
        </w:rPr>
      </w:pPr>
    </w:p>
    <w:p w:rsidR="005345FB" w:rsidRDefault="005345FB" w:rsidP="00D957F6">
      <w:pPr>
        <w:spacing w:after="0" w:line="240" w:lineRule="auto"/>
        <w:rPr>
          <w:bCs/>
        </w:rPr>
      </w:pPr>
      <w:r w:rsidRPr="005345FB">
        <w:rPr>
          <w:bCs/>
        </w:rPr>
        <w:t xml:space="preserve">     (Innsbrucker Beiträge zur Sprachwissenschaft. Band 113)</w:t>
      </w:r>
    </w:p>
    <w:p w:rsidR="005345FB" w:rsidRDefault="005345FB" w:rsidP="00D957F6">
      <w:pPr>
        <w:spacing w:after="0" w:line="240" w:lineRule="auto"/>
        <w:rPr>
          <w:bCs/>
        </w:rPr>
      </w:pPr>
    </w:p>
    <w:p w:rsidR="005345FB" w:rsidRPr="00CC24B1" w:rsidRDefault="005345FB" w:rsidP="00D957F6">
      <w:pPr>
        <w:pStyle w:val="Nagwek1"/>
        <w:rPr>
          <w:szCs w:val="22"/>
        </w:rPr>
      </w:pPr>
      <w:r w:rsidRPr="00CC24B1">
        <w:rPr>
          <w:szCs w:val="22"/>
        </w:rPr>
        <w:t>Historisch</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1136G</w:t>
      </w:r>
    </w:p>
    <w:p w:rsidR="005345FB" w:rsidRPr="005345FB" w:rsidRDefault="005345FB" w:rsidP="00D957F6">
      <w:pPr>
        <w:spacing w:after="0" w:line="240" w:lineRule="auto"/>
        <w:rPr>
          <w:b/>
          <w:bCs/>
        </w:rPr>
      </w:pPr>
    </w:p>
    <w:p w:rsidR="005345FB" w:rsidRPr="005345FB" w:rsidRDefault="005345FB" w:rsidP="00D957F6">
      <w:pPr>
        <w:spacing w:after="0" w:line="240" w:lineRule="auto"/>
        <w:rPr>
          <w:bCs/>
        </w:rPr>
      </w:pPr>
      <w:r w:rsidRPr="005345FB">
        <w:rPr>
          <w:b/>
          <w:bCs/>
        </w:rPr>
        <w:t xml:space="preserve">     </w:t>
      </w:r>
      <w:r w:rsidRPr="005345FB">
        <w:rPr>
          <w:bCs/>
        </w:rPr>
        <w:t>-Vergleichende Sprachwissenschaft und Germanische Sprachen. Akten der 4. Neulandtagung der Historisch-Vergleichenden Sprachwissenschaft in Potsdam 2001 / ed. by Matthias Fritz ; Ilse Wischer</w:t>
      </w:r>
    </w:p>
    <w:p w:rsidR="005345FB" w:rsidRPr="005345FB" w:rsidRDefault="005345FB" w:rsidP="00D957F6">
      <w:pPr>
        <w:spacing w:after="0" w:line="240" w:lineRule="auto"/>
        <w:rPr>
          <w:bCs/>
        </w:rPr>
      </w:pPr>
    </w:p>
    <w:p w:rsidR="005345FB" w:rsidRPr="005345FB" w:rsidRDefault="005345FB" w:rsidP="00D957F6">
      <w:pPr>
        <w:spacing w:after="0" w:line="240" w:lineRule="auto"/>
        <w:rPr>
          <w:bCs/>
        </w:rPr>
      </w:pPr>
      <w:r w:rsidRPr="005345FB">
        <w:rPr>
          <w:bCs/>
        </w:rPr>
        <w:t xml:space="preserve">     Innsbruck : Innsbrucker Beiträge zur Sprachwissenschaft, 2004. - 209 s. ; 24cm</w:t>
      </w:r>
    </w:p>
    <w:p w:rsidR="005345FB" w:rsidRPr="005345FB" w:rsidRDefault="005345FB" w:rsidP="00D957F6">
      <w:pPr>
        <w:spacing w:after="0" w:line="240" w:lineRule="auto"/>
        <w:rPr>
          <w:bCs/>
        </w:rPr>
      </w:pPr>
    </w:p>
    <w:p w:rsidR="005345FB" w:rsidRDefault="005345FB" w:rsidP="00D957F6">
      <w:pPr>
        <w:spacing w:after="0" w:line="240" w:lineRule="auto"/>
        <w:rPr>
          <w:bCs/>
        </w:rPr>
      </w:pPr>
      <w:r w:rsidRPr="005345FB">
        <w:rPr>
          <w:bCs/>
        </w:rPr>
        <w:t xml:space="preserve">     (Innsbrucker Beiträge zur Sprachwissenschaft. Band 113)</w:t>
      </w:r>
    </w:p>
    <w:p w:rsidR="005345FB" w:rsidRDefault="005345FB" w:rsidP="00D957F6">
      <w:pPr>
        <w:spacing w:after="0" w:line="240" w:lineRule="auto"/>
        <w:rPr>
          <w:bCs/>
        </w:rPr>
      </w:pPr>
    </w:p>
    <w:p w:rsidR="005345FB" w:rsidRPr="00CC24B1" w:rsidRDefault="005345FB" w:rsidP="00D957F6">
      <w:pPr>
        <w:pStyle w:val="Nagwek1"/>
        <w:rPr>
          <w:szCs w:val="22"/>
        </w:rPr>
      </w:pPr>
      <w:r w:rsidRPr="00CC24B1">
        <w:rPr>
          <w:szCs w:val="22"/>
        </w:rPr>
        <w:t>Benediktsson, Hreinn</w:t>
      </w:r>
      <w:r w:rsidRPr="00CC24B1">
        <w:rPr>
          <w:szCs w:val="22"/>
        </w:rPr>
        <w:tab/>
      </w:r>
      <w:r w:rsidRPr="00CC24B1">
        <w:rPr>
          <w:szCs w:val="22"/>
        </w:rPr>
        <w:tab/>
      </w:r>
      <w:r w:rsidRPr="00CC24B1">
        <w:rPr>
          <w:szCs w:val="22"/>
        </w:rPr>
        <w:tab/>
      </w:r>
      <w:r w:rsidRPr="00CC24B1">
        <w:rPr>
          <w:szCs w:val="22"/>
        </w:rPr>
        <w:tab/>
      </w:r>
      <w:r w:rsidRPr="00CC24B1">
        <w:rPr>
          <w:szCs w:val="22"/>
        </w:rPr>
        <w:tab/>
        <w:t>1137G</w:t>
      </w:r>
    </w:p>
    <w:p w:rsidR="005345FB" w:rsidRDefault="005345FB" w:rsidP="00D957F6">
      <w:pPr>
        <w:spacing w:after="0" w:line="240" w:lineRule="auto"/>
        <w:rPr>
          <w:b/>
          <w:bCs/>
        </w:rPr>
      </w:pPr>
    </w:p>
    <w:p w:rsidR="005345FB" w:rsidRDefault="005345FB" w:rsidP="00D957F6">
      <w:pPr>
        <w:spacing w:after="0" w:line="240" w:lineRule="auto"/>
        <w:rPr>
          <w:bCs/>
        </w:rPr>
      </w:pPr>
      <w:r>
        <w:rPr>
          <w:b/>
          <w:bCs/>
        </w:rPr>
        <w:t xml:space="preserve">     </w:t>
      </w:r>
      <w:r>
        <w:rPr>
          <w:bCs/>
        </w:rPr>
        <w:t>The Nordic Languages and Modern Linguistics. Proceedings of the International Conference of Nordic and General Linguistics / ed. by Hreinn Benediktsson</w:t>
      </w:r>
    </w:p>
    <w:p w:rsidR="005345FB" w:rsidRDefault="005345FB" w:rsidP="00D957F6">
      <w:pPr>
        <w:spacing w:after="0" w:line="240" w:lineRule="auto"/>
        <w:rPr>
          <w:bCs/>
        </w:rPr>
      </w:pPr>
    </w:p>
    <w:p w:rsidR="005345FB" w:rsidRPr="005345FB" w:rsidRDefault="005345FB" w:rsidP="00D957F6">
      <w:pPr>
        <w:spacing w:after="0" w:line="240" w:lineRule="auto"/>
        <w:rPr>
          <w:bCs/>
        </w:rPr>
      </w:pPr>
      <w:r>
        <w:rPr>
          <w:bCs/>
        </w:rPr>
        <w:t xml:space="preserve">     Reykjavík : Vísindafélag Íslendiga, 1970. - </w:t>
      </w:r>
      <w:r w:rsidR="008A2308">
        <w:rPr>
          <w:bCs/>
        </w:rPr>
        <w:t>616 s. ; 24cm</w:t>
      </w:r>
    </w:p>
    <w:p w:rsidR="005345FB" w:rsidRPr="005345FB" w:rsidRDefault="005345FB" w:rsidP="00D957F6">
      <w:pPr>
        <w:spacing w:after="0" w:line="240" w:lineRule="auto"/>
        <w:rPr>
          <w:bCs/>
        </w:rPr>
      </w:pPr>
    </w:p>
    <w:p w:rsidR="008A2308" w:rsidRPr="00CC24B1" w:rsidRDefault="008A2308" w:rsidP="00D957F6">
      <w:pPr>
        <w:pStyle w:val="Nagwek1"/>
        <w:rPr>
          <w:szCs w:val="22"/>
        </w:rPr>
      </w:pPr>
      <w:r w:rsidRPr="00CC24B1">
        <w:rPr>
          <w:szCs w:val="22"/>
        </w:rPr>
        <w:t>The Nordic</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1137G</w:t>
      </w:r>
    </w:p>
    <w:p w:rsidR="008A2308" w:rsidRPr="008A2308" w:rsidRDefault="008A2308" w:rsidP="00D957F6">
      <w:pPr>
        <w:spacing w:after="0" w:line="240" w:lineRule="auto"/>
        <w:rPr>
          <w:b/>
          <w:bCs/>
        </w:rPr>
      </w:pPr>
    </w:p>
    <w:p w:rsidR="008A2308" w:rsidRPr="008A2308" w:rsidRDefault="008A2308" w:rsidP="00D957F6">
      <w:pPr>
        <w:spacing w:after="0" w:line="240" w:lineRule="auto"/>
        <w:rPr>
          <w:bCs/>
        </w:rPr>
      </w:pPr>
      <w:r w:rsidRPr="008A2308">
        <w:rPr>
          <w:b/>
          <w:bCs/>
        </w:rPr>
        <w:t xml:space="preserve">     </w:t>
      </w:r>
      <w:r w:rsidRPr="008A2308">
        <w:rPr>
          <w:bCs/>
        </w:rPr>
        <w:t>Languages and Modern Linguistics. Proceedings of the International Conference of Nordic and General Linguistics / ed. by Hreinn Benediktsson</w:t>
      </w:r>
    </w:p>
    <w:p w:rsidR="008A2308" w:rsidRPr="008A2308" w:rsidRDefault="008A2308" w:rsidP="00D957F6">
      <w:pPr>
        <w:spacing w:after="0" w:line="240" w:lineRule="auto"/>
        <w:rPr>
          <w:bCs/>
        </w:rPr>
      </w:pPr>
    </w:p>
    <w:p w:rsidR="008A2308" w:rsidRDefault="008A2308" w:rsidP="00D957F6">
      <w:pPr>
        <w:spacing w:after="0" w:line="240" w:lineRule="auto"/>
        <w:rPr>
          <w:bCs/>
        </w:rPr>
      </w:pPr>
      <w:r w:rsidRPr="008A2308">
        <w:rPr>
          <w:bCs/>
        </w:rPr>
        <w:t xml:space="preserve">     Reykjavík : Vísindafélag Íslendiga, 1970. - 616 s. ; 24cm</w:t>
      </w:r>
    </w:p>
    <w:p w:rsidR="008A2308" w:rsidRDefault="008A2308" w:rsidP="00D957F6">
      <w:pPr>
        <w:spacing w:after="0" w:line="240" w:lineRule="auto"/>
        <w:rPr>
          <w:bCs/>
        </w:rPr>
      </w:pPr>
    </w:p>
    <w:p w:rsidR="008A2308" w:rsidRPr="00CC24B1" w:rsidRDefault="00BF3C9B" w:rsidP="00D957F6">
      <w:pPr>
        <w:pStyle w:val="Nagwek1"/>
        <w:rPr>
          <w:szCs w:val="22"/>
        </w:rPr>
      </w:pPr>
      <w:r w:rsidRPr="00CC24B1">
        <w:rPr>
          <w:szCs w:val="22"/>
        </w:rPr>
        <w:t>Chapman, Kenneth G.</w:t>
      </w:r>
      <w:r w:rsidRPr="00CC24B1">
        <w:rPr>
          <w:szCs w:val="22"/>
        </w:rPr>
        <w:tab/>
      </w:r>
      <w:r w:rsidRPr="00CC24B1">
        <w:rPr>
          <w:szCs w:val="22"/>
        </w:rPr>
        <w:tab/>
      </w:r>
      <w:r w:rsidRPr="00CC24B1">
        <w:rPr>
          <w:szCs w:val="22"/>
        </w:rPr>
        <w:tab/>
      </w:r>
      <w:r w:rsidRPr="00CC24B1">
        <w:rPr>
          <w:szCs w:val="22"/>
        </w:rPr>
        <w:tab/>
      </w:r>
      <w:r w:rsidRPr="00CC24B1">
        <w:rPr>
          <w:szCs w:val="22"/>
        </w:rPr>
        <w:tab/>
        <w:t>1138G</w:t>
      </w:r>
    </w:p>
    <w:p w:rsidR="00BF3C9B" w:rsidRDefault="00BF3C9B" w:rsidP="00D957F6">
      <w:pPr>
        <w:spacing w:after="0" w:line="240" w:lineRule="auto"/>
        <w:rPr>
          <w:b/>
          <w:bCs/>
        </w:rPr>
      </w:pPr>
    </w:p>
    <w:p w:rsidR="00BF3C9B" w:rsidRDefault="00BF3C9B" w:rsidP="00D957F6">
      <w:pPr>
        <w:spacing w:after="0" w:line="240" w:lineRule="auto"/>
        <w:rPr>
          <w:bCs/>
        </w:rPr>
      </w:pPr>
      <w:r>
        <w:rPr>
          <w:b/>
          <w:bCs/>
        </w:rPr>
        <w:t xml:space="preserve">     </w:t>
      </w:r>
      <w:r>
        <w:rPr>
          <w:bCs/>
        </w:rPr>
        <w:t>Icelandic-Norwegian linguistic relationships / Kenneth G. Chapman</w:t>
      </w:r>
    </w:p>
    <w:p w:rsidR="00BF3C9B" w:rsidRDefault="00BF3C9B" w:rsidP="00D957F6">
      <w:pPr>
        <w:spacing w:after="0" w:line="240" w:lineRule="auto"/>
        <w:rPr>
          <w:bCs/>
        </w:rPr>
      </w:pPr>
    </w:p>
    <w:p w:rsidR="00BF3C9B" w:rsidRDefault="00BF3C9B" w:rsidP="00D957F6">
      <w:pPr>
        <w:spacing w:after="0" w:line="240" w:lineRule="auto"/>
        <w:rPr>
          <w:bCs/>
        </w:rPr>
      </w:pPr>
      <w:r>
        <w:rPr>
          <w:bCs/>
        </w:rPr>
        <w:t xml:space="preserve">     Oslo : Universitetsforlaget, 1962. - 199 s. ; 25cm</w:t>
      </w:r>
    </w:p>
    <w:p w:rsidR="00BF3C9B" w:rsidRDefault="00BF3C9B" w:rsidP="00D957F6">
      <w:pPr>
        <w:spacing w:after="0" w:line="240" w:lineRule="auto"/>
        <w:rPr>
          <w:bCs/>
        </w:rPr>
      </w:pPr>
    </w:p>
    <w:p w:rsidR="00BF3C9B" w:rsidRPr="00CC24B1" w:rsidRDefault="00BF3C9B" w:rsidP="00D957F6">
      <w:pPr>
        <w:pStyle w:val="Nagwek1"/>
        <w:rPr>
          <w:szCs w:val="22"/>
        </w:rPr>
      </w:pPr>
      <w:r w:rsidRPr="00CC24B1">
        <w:rPr>
          <w:szCs w:val="22"/>
        </w:rPr>
        <w:t>Ringe, Don</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1139G</w:t>
      </w:r>
    </w:p>
    <w:p w:rsidR="00BF3C9B" w:rsidRDefault="00BF3C9B" w:rsidP="00D957F6">
      <w:pPr>
        <w:spacing w:after="0" w:line="240" w:lineRule="auto"/>
        <w:rPr>
          <w:b/>
          <w:bCs/>
        </w:rPr>
      </w:pPr>
    </w:p>
    <w:p w:rsidR="00BF3C9B" w:rsidRDefault="00BF3C9B" w:rsidP="00D957F6">
      <w:pPr>
        <w:spacing w:after="0" w:line="240" w:lineRule="auto"/>
        <w:rPr>
          <w:bCs/>
        </w:rPr>
      </w:pPr>
      <w:r>
        <w:rPr>
          <w:b/>
          <w:bCs/>
        </w:rPr>
        <w:t xml:space="preserve">     </w:t>
      </w:r>
      <w:r>
        <w:rPr>
          <w:bCs/>
        </w:rPr>
        <w:t>A linguistic history of English. Volume I : from Proto-Indo-European to Proto-Germanic / Don Ringe</w:t>
      </w:r>
    </w:p>
    <w:p w:rsidR="00BF3C9B" w:rsidRDefault="00BF3C9B" w:rsidP="00D957F6">
      <w:pPr>
        <w:spacing w:after="0" w:line="240" w:lineRule="auto"/>
        <w:rPr>
          <w:bCs/>
        </w:rPr>
      </w:pPr>
    </w:p>
    <w:p w:rsidR="00BF3C9B" w:rsidRDefault="00BF3C9B" w:rsidP="00D957F6">
      <w:pPr>
        <w:spacing w:after="0" w:line="240" w:lineRule="auto"/>
        <w:rPr>
          <w:bCs/>
        </w:rPr>
      </w:pPr>
      <w:r>
        <w:rPr>
          <w:bCs/>
        </w:rPr>
        <w:t xml:space="preserve">     New York : Oxford University Press, 2006. - 355 s. ; 24cm</w:t>
      </w:r>
    </w:p>
    <w:p w:rsidR="00BF3C9B" w:rsidRDefault="00BF3C9B" w:rsidP="00D957F6">
      <w:pPr>
        <w:spacing w:after="0" w:line="240" w:lineRule="auto"/>
        <w:rPr>
          <w:bCs/>
        </w:rPr>
      </w:pPr>
    </w:p>
    <w:p w:rsidR="00BF3C9B" w:rsidRPr="00CC24B1" w:rsidRDefault="00BF3C9B" w:rsidP="00D957F6">
      <w:pPr>
        <w:pStyle w:val="Nagwek1"/>
        <w:rPr>
          <w:szCs w:val="22"/>
        </w:rPr>
      </w:pPr>
      <w:r w:rsidRPr="00CC24B1">
        <w:rPr>
          <w:szCs w:val="22"/>
        </w:rPr>
        <w:t>Robinson, Orrin W.</w:t>
      </w:r>
      <w:r w:rsidRPr="00CC24B1">
        <w:rPr>
          <w:szCs w:val="22"/>
        </w:rPr>
        <w:tab/>
      </w:r>
      <w:r w:rsidRPr="00CC24B1">
        <w:rPr>
          <w:szCs w:val="22"/>
        </w:rPr>
        <w:tab/>
      </w:r>
      <w:r w:rsidRPr="00CC24B1">
        <w:rPr>
          <w:szCs w:val="22"/>
        </w:rPr>
        <w:tab/>
      </w:r>
      <w:r w:rsidRPr="00CC24B1">
        <w:rPr>
          <w:szCs w:val="22"/>
        </w:rPr>
        <w:tab/>
      </w:r>
      <w:r w:rsidRPr="00CC24B1">
        <w:rPr>
          <w:szCs w:val="22"/>
        </w:rPr>
        <w:tab/>
        <w:t>1140G</w:t>
      </w:r>
    </w:p>
    <w:p w:rsidR="00BF3C9B" w:rsidRDefault="00BF3C9B" w:rsidP="00D957F6">
      <w:pPr>
        <w:spacing w:after="0" w:line="240" w:lineRule="auto"/>
        <w:rPr>
          <w:b/>
          <w:bCs/>
        </w:rPr>
      </w:pPr>
    </w:p>
    <w:p w:rsidR="00BF3C9B" w:rsidRDefault="00BF3C9B" w:rsidP="00D957F6">
      <w:pPr>
        <w:spacing w:after="0" w:line="240" w:lineRule="auto"/>
        <w:rPr>
          <w:bCs/>
        </w:rPr>
      </w:pPr>
      <w:r>
        <w:rPr>
          <w:b/>
          <w:bCs/>
        </w:rPr>
        <w:t xml:space="preserve">     </w:t>
      </w:r>
      <w:r>
        <w:rPr>
          <w:bCs/>
        </w:rPr>
        <w:t>Old English and its closest relatives : a survey of the earliest Germanic languages / Orrin W. Robinson</w:t>
      </w:r>
    </w:p>
    <w:p w:rsidR="00BF3C9B" w:rsidRDefault="00BF3C9B" w:rsidP="00D957F6">
      <w:pPr>
        <w:spacing w:after="0" w:line="240" w:lineRule="auto"/>
        <w:rPr>
          <w:bCs/>
        </w:rPr>
      </w:pPr>
    </w:p>
    <w:p w:rsidR="00BF3C9B" w:rsidRDefault="00BF3C9B" w:rsidP="00D957F6">
      <w:pPr>
        <w:spacing w:after="0" w:line="240" w:lineRule="auto"/>
        <w:rPr>
          <w:bCs/>
        </w:rPr>
      </w:pPr>
      <w:r>
        <w:rPr>
          <w:bCs/>
        </w:rPr>
        <w:t xml:space="preserve">     London : Routledge, 1992. - 290 s. ; 24cm</w:t>
      </w:r>
    </w:p>
    <w:p w:rsidR="00BF3C9B" w:rsidRDefault="00BF3C9B" w:rsidP="00D957F6">
      <w:pPr>
        <w:spacing w:after="0" w:line="240" w:lineRule="auto"/>
        <w:rPr>
          <w:bCs/>
        </w:rPr>
      </w:pPr>
    </w:p>
    <w:p w:rsidR="00BF3C9B" w:rsidRPr="00CC24B1" w:rsidRDefault="00BF3C9B" w:rsidP="00D957F6">
      <w:pPr>
        <w:pStyle w:val="Nagwek1"/>
        <w:rPr>
          <w:szCs w:val="22"/>
        </w:rPr>
      </w:pPr>
      <w:r w:rsidRPr="00CC24B1">
        <w:rPr>
          <w:szCs w:val="22"/>
        </w:rPr>
        <w:t>Bekker-Nielsen, Hans</w:t>
      </w:r>
      <w:r w:rsidRPr="00CC24B1">
        <w:rPr>
          <w:szCs w:val="22"/>
        </w:rPr>
        <w:tab/>
      </w:r>
      <w:r w:rsidRPr="00CC24B1">
        <w:rPr>
          <w:szCs w:val="22"/>
        </w:rPr>
        <w:tab/>
      </w:r>
      <w:r w:rsidRPr="00CC24B1">
        <w:rPr>
          <w:szCs w:val="22"/>
        </w:rPr>
        <w:tab/>
      </w:r>
      <w:r w:rsidRPr="00CC24B1">
        <w:rPr>
          <w:szCs w:val="22"/>
        </w:rPr>
        <w:tab/>
      </w:r>
      <w:r w:rsidRPr="00CC24B1">
        <w:rPr>
          <w:szCs w:val="22"/>
        </w:rPr>
        <w:tab/>
        <w:t>1141G</w:t>
      </w:r>
    </w:p>
    <w:p w:rsidR="00BF3C9B" w:rsidRDefault="00BF3C9B" w:rsidP="00D957F6">
      <w:pPr>
        <w:spacing w:after="0" w:line="240" w:lineRule="auto"/>
        <w:rPr>
          <w:b/>
          <w:bCs/>
        </w:rPr>
      </w:pPr>
    </w:p>
    <w:p w:rsidR="00BF3C9B" w:rsidRDefault="00BF3C9B" w:rsidP="00D957F6">
      <w:pPr>
        <w:spacing w:after="0" w:line="240" w:lineRule="auto"/>
        <w:rPr>
          <w:bCs/>
        </w:rPr>
      </w:pPr>
      <w:r>
        <w:rPr>
          <w:b/>
          <w:bCs/>
        </w:rPr>
        <w:t xml:space="preserve">     </w:t>
      </w:r>
      <w:r>
        <w:rPr>
          <w:bCs/>
        </w:rPr>
        <w:t>Old Norse-Icelandic studies : a select bibliography / Hans Bekker-Nielsen</w:t>
      </w:r>
    </w:p>
    <w:p w:rsidR="00BF3C9B" w:rsidRDefault="00BF3C9B" w:rsidP="00D957F6">
      <w:pPr>
        <w:spacing w:after="0" w:line="240" w:lineRule="auto"/>
        <w:rPr>
          <w:bCs/>
        </w:rPr>
      </w:pPr>
    </w:p>
    <w:p w:rsidR="00BF3C9B" w:rsidRDefault="00BF3C9B" w:rsidP="00D957F6">
      <w:pPr>
        <w:spacing w:after="0" w:line="240" w:lineRule="auto"/>
        <w:rPr>
          <w:bCs/>
        </w:rPr>
      </w:pPr>
      <w:r>
        <w:rPr>
          <w:bCs/>
        </w:rPr>
        <w:t xml:space="preserve">     Toronto : University of Toronto Press, 1967. - 94 s. ; 22cm</w:t>
      </w:r>
    </w:p>
    <w:p w:rsidR="00BF3C9B" w:rsidRDefault="00BF3C9B" w:rsidP="00D957F6">
      <w:pPr>
        <w:spacing w:after="0" w:line="240" w:lineRule="auto"/>
        <w:rPr>
          <w:bCs/>
        </w:rPr>
      </w:pPr>
    </w:p>
    <w:p w:rsidR="00BF3C9B" w:rsidRPr="00CC24B1" w:rsidRDefault="00BF3C9B" w:rsidP="00D957F6">
      <w:pPr>
        <w:pStyle w:val="Nagwek1"/>
        <w:rPr>
          <w:szCs w:val="22"/>
        </w:rPr>
      </w:pPr>
      <w:r w:rsidRPr="00CC24B1">
        <w:rPr>
          <w:szCs w:val="22"/>
        </w:rPr>
        <w:t>Benediktsson, Hreinn</w:t>
      </w:r>
      <w:r w:rsidRPr="00CC24B1">
        <w:rPr>
          <w:szCs w:val="22"/>
        </w:rPr>
        <w:tab/>
      </w:r>
      <w:r w:rsidRPr="00CC24B1">
        <w:rPr>
          <w:szCs w:val="22"/>
        </w:rPr>
        <w:tab/>
      </w:r>
      <w:r w:rsidRPr="00CC24B1">
        <w:rPr>
          <w:szCs w:val="22"/>
        </w:rPr>
        <w:tab/>
      </w:r>
      <w:r w:rsidRPr="00CC24B1">
        <w:rPr>
          <w:szCs w:val="22"/>
        </w:rPr>
        <w:tab/>
      </w:r>
      <w:r w:rsidRPr="00CC24B1">
        <w:rPr>
          <w:szCs w:val="22"/>
        </w:rPr>
        <w:tab/>
        <w:t>1142G</w:t>
      </w:r>
    </w:p>
    <w:p w:rsidR="00BF3C9B" w:rsidRDefault="00BF3C9B" w:rsidP="00D957F6">
      <w:pPr>
        <w:spacing w:after="0" w:line="240" w:lineRule="auto"/>
        <w:rPr>
          <w:b/>
          <w:bCs/>
        </w:rPr>
      </w:pPr>
    </w:p>
    <w:p w:rsidR="00BF3C9B" w:rsidRDefault="00BF3C9B" w:rsidP="00D957F6">
      <w:pPr>
        <w:spacing w:after="0" w:line="240" w:lineRule="auto"/>
        <w:rPr>
          <w:bCs/>
        </w:rPr>
      </w:pPr>
      <w:r>
        <w:rPr>
          <w:b/>
          <w:bCs/>
        </w:rPr>
        <w:t xml:space="preserve">     </w:t>
      </w:r>
      <w:r>
        <w:rPr>
          <w:bCs/>
        </w:rPr>
        <w:t>The first grammatical treatise : introduction, text, notes, translation, vocabulary, facsimiles / ed. by Hreinn Benediktsson</w:t>
      </w:r>
    </w:p>
    <w:p w:rsidR="00BF3C9B" w:rsidRDefault="00BF3C9B" w:rsidP="00D957F6">
      <w:pPr>
        <w:spacing w:after="0" w:line="240" w:lineRule="auto"/>
        <w:rPr>
          <w:bCs/>
        </w:rPr>
      </w:pPr>
    </w:p>
    <w:p w:rsidR="00BF3C9B" w:rsidRDefault="00BF3C9B" w:rsidP="00D957F6">
      <w:pPr>
        <w:spacing w:after="0" w:line="240" w:lineRule="auto"/>
        <w:rPr>
          <w:bCs/>
        </w:rPr>
      </w:pPr>
      <w:r>
        <w:rPr>
          <w:bCs/>
        </w:rPr>
        <w:t xml:space="preserve">     Reykjavík : Institute of Nordic Linguistics, 1972. - </w:t>
      </w:r>
      <w:r w:rsidR="00BA6004">
        <w:rPr>
          <w:bCs/>
        </w:rPr>
        <w:t>90 s. ; 23cm</w:t>
      </w:r>
    </w:p>
    <w:p w:rsidR="00BA6004" w:rsidRDefault="00BA6004" w:rsidP="00D957F6">
      <w:pPr>
        <w:spacing w:after="0" w:line="240" w:lineRule="auto"/>
        <w:rPr>
          <w:bCs/>
        </w:rPr>
      </w:pPr>
    </w:p>
    <w:p w:rsidR="00BA6004" w:rsidRDefault="00BA6004" w:rsidP="00D957F6">
      <w:pPr>
        <w:spacing w:after="0" w:line="240" w:lineRule="auto"/>
        <w:rPr>
          <w:bCs/>
        </w:rPr>
      </w:pPr>
      <w:r>
        <w:rPr>
          <w:bCs/>
        </w:rPr>
        <w:t xml:space="preserve">     (University of Iceland Publications in Linguistics 1)</w:t>
      </w:r>
    </w:p>
    <w:p w:rsidR="00BA6004" w:rsidRDefault="00BA6004" w:rsidP="00D957F6">
      <w:pPr>
        <w:spacing w:after="0" w:line="240" w:lineRule="auto"/>
        <w:rPr>
          <w:bCs/>
        </w:rPr>
      </w:pPr>
    </w:p>
    <w:p w:rsidR="00BA6004" w:rsidRPr="00CC24B1" w:rsidRDefault="00BA6004" w:rsidP="00D957F6">
      <w:pPr>
        <w:pStyle w:val="Nagwek1"/>
        <w:rPr>
          <w:szCs w:val="22"/>
        </w:rPr>
      </w:pPr>
      <w:r w:rsidRPr="00CC24B1">
        <w:rPr>
          <w:szCs w:val="22"/>
        </w:rPr>
        <w:t>The first</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1142G</w:t>
      </w:r>
    </w:p>
    <w:p w:rsidR="00BA6004" w:rsidRPr="00BA6004" w:rsidRDefault="00BA6004" w:rsidP="00D957F6">
      <w:pPr>
        <w:spacing w:after="0" w:line="240" w:lineRule="auto"/>
        <w:rPr>
          <w:b/>
          <w:bCs/>
        </w:rPr>
      </w:pPr>
    </w:p>
    <w:p w:rsidR="00BA6004" w:rsidRPr="00BA6004" w:rsidRDefault="00BA6004" w:rsidP="00D957F6">
      <w:pPr>
        <w:spacing w:after="0" w:line="240" w:lineRule="auto"/>
        <w:rPr>
          <w:bCs/>
        </w:rPr>
      </w:pPr>
      <w:r w:rsidRPr="00BA6004">
        <w:rPr>
          <w:b/>
          <w:bCs/>
        </w:rPr>
        <w:t xml:space="preserve">     </w:t>
      </w:r>
      <w:r w:rsidRPr="00BA6004">
        <w:rPr>
          <w:bCs/>
        </w:rPr>
        <w:t>grammatical treatise : introduction, text, notes, translation, vocabulary, facsimiles / ed. by Hreinn Benediktsson</w:t>
      </w:r>
    </w:p>
    <w:p w:rsidR="00BA6004" w:rsidRPr="00BA6004" w:rsidRDefault="00BA6004" w:rsidP="00D957F6">
      <w:pPr>
        <w:spacing w:after="0" w:line="240" w:lineRule="auto"/>
        <w:rPr>
          <w:bCs/>
        </w:rPr>
      </w:pPr>
    </w:p>
    <w:p w:rsidR="00BA6004" w:rsidRPr="00BA6004" w:rsidRDefault="00BA6004" w:rsidP="00D957F6">
      <w:pPr>
        <w:spacing w:after="0" w:line="240" w:lineRule="auto"/>
        <w:rPr>
          <w:bCs/>
        </w:rPr>
      </w:pPr>
      <w:r w:rsidRPr="00BA6004">
        <w:rPr>
          <w:bCs/>
        </w:rPr>
        <w:t xml:space="preserve">     Reykjavík : Institute of Nordic Linguistics, 1972. - 90 s. ; 23cm</w:t>
      </w:r>
    </w:p>
    <w:p w:rsidR="00BA6004" w:rsidRPr="00BA6004" w:rsidRDefault="00BA6004" w:rsidP="00D957F6">
      <w:pPr>
        <w:spacing w:after="0" w:line="240" w:lineRule="auto"/>
        <w:rPr>
          <w:bCs/>
        </w:rPr>
      </w:pPr>
    </w:p>
    <w:p w:rsidR="00BA6004" w:rsidRPr="00BA6004" w:rsidRDefault="00BA6004" w:rsidP="00D957F6">
      <w:pPr>
        <w:spacing w:after="0" w:line="240" w:lineRule="auto"/>
        <w:rPr>
          <w:bCs/>
        </w:rPr>
      </w:pPr>
      <w:r w:rsidRPr="00BA6004">
        <w:rPr>
          <w:bCs/>
        </w:rPr>
        <w:t xml:space="preserve">     (University of Iceland Publications in Linguistics 1)</w:t>
      </w:r>
    </w:p>
    <w:p w:rsidR="00BA6004" w:rsidRDefault="00BA6004" w:rsidP="00D957F6">
      <w:pPr>
        <w:spacing w:after="0" w:line="240" w:lineRule="auto"/>
        <w:rPr>
          <w:bCs/>
        </w:rPr>
      </w:pPr>
    </w:p>
    <w:p w:rsidR="00BA6004" w:rsidRPr="00CC24B1" w:rsidRDefault="00BA6004" w:rsidP="00D957F6">
      <w:pPr>
        <w:pStyle w:val="Nagwek1"/>
        <w:rPr>
          <w:szCs w:val="22"/>
        </w:rPr>
      </w:pPr>
      <w:r w:rsidRPr="00CC24B1">
        <w:rPr>
          <w:szCs w:val="22"/>
        </w:rPr>
        <w:t>Haugen, Einar</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1143G</w:t>
      </w:r>
    </w:p>
    <w:p w:rsidR="00BA6004" w:rsidRDefault="00BA6004" w:rsidP="00D957F6">
      <w:pPr>
        <w:spacing w:after="0" w:line="240" w:lineRule="auto"/>
        <w:rPr>
          <w:b/>
          <w:bCs/>
        </w:rPr>
      </w:pPr>
    </w:p>
    <w:p w:rsidR="00BA6004" w:rsidRDefault="00BA6004" w:rsidP="00D957F6">
      <w:pPr>
        <w:spacing w:after="0" w:line="240" w:lineRule="auto"/>
        <w:rPr>
          <w:bCs/>
        </w:rPr>
      </w:pPr>
      <w:r>
        <w:rPr>
          <w:b/>
          <w:bCs/>
        </w:rPr>
        <w:t xml:space="preserve">     </w:t>
      </w:r>
      <w:r>
        <w:rPr>
          <w:bCs/>
        </w:rPr>
        <w:t>A bibliography of Scandinavian languages and linguistics 1900-1970 / ed. by Einar Haugen</w:t>
      </w:r>
    </w:p>
    <w:p w:rsidR="00BA6004" w:rsidRDefault="00BA6004" w:rsidP="00D957F6">
      <w:pPr>
        <w:spacing w:after="0" w:line="240" w:lineRule="auto"/>
        <w:rPr>
          <w:bCs/>
        </w:rPr>
      </w:pPr>
    </w:p>
    <w:p w:rsidR="00BA6004" w:rsidRPr="00BA6004" w:rsidRDefault="00BA6004" w:rsidP="00D957F6">
      <w:pPr>
        <w:spacing w:after="0" w:line="240" w:lineRule="auto"/>
        <w:rPr>
          <w:bCs/>
        </w:rPr>
      </w:pPr>
      <w:r>
        <w:rPr>
          <w:bCs/>
        </w:rPr>
        <w:t xml:space="preserve">     Oslo ; Bergen ; Tromsö : Universitetsforlaget, 1974. - 527 s. ; 23cm</w:t>
      </w:r>
    </w:p>
    <w:p w:rsidR="005345FB" w:rsidRPr="005345FB" w:rsidRDefault="005345FB" w:rsidP="00D957F6">
      <w:pPr>
        <w:spacing w:after="0" w:line="240" w:lineRule="auto"/>
        <w:rPr>
          <w:bCs/>
        </w:rPr>
      </w:pPr>
    </w:p>
    <w:p w:rsidR="00BA6004" w:rsidRPr="00CC24B1" w:rsidRDefault="00BA6004" w:rsidP="00D957F6">
      <w:pPr>
        <w:pStyle w:val="Nagwek1"/>
        <w:rPr>
          <w:szCs w:val="22"/>
        </w:rPr>
      </w:pPr>
      <w:r w:rsidRPr="00CC24B1">
        <w:rPr>
          <w:szCs w:val="22"/>
        </w:rPr>
        <w:t>A bibliography</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1143G</w:t>
      </w:r>
    </w:p>
    <w:p w:rsidR="00BA6004" w:rsidRPr="00BA6004" w:rsidRDefault="00BA6004" w:rsidP="00D957F6">
      <w:pPr>
        <w:spacing w:after="0" w:line="240" w:lineRule="auto"/>
        <w:rPr>
          <w:b/>
          <w:bCs/>
        </w:rPr>
      </w:pPr>
    </w:p>
    <w:p w:rsidR="00BA6004" w:rsidRPr="00BA6004" w:rsidRDefault="00BA6004" w:rsidP="00D957F6">
      <w:pPr>
        <w:spacing w:after="0" w:line="240" w:lineRule="auto"/>
        <w:rPr>
          <w:bCs/>
        </w:rPr>
      </w:pPr>
      <w:r w:rsidRPr="00BA6004">
        <w:rPr>
          <w:b/>
          <w:bCs/>
        </w:rPr>
        <w:t xml:space="preserve">     </w:t>
      </w:r>
      <w:r w:rsidRPr="00BA6004">
        <w:rPr>
          <w:bCs/>
        </w:rPr>
        <w:t>of Scandinavian languages and linguistics 1900-1970 / ed. by Einar Haugen</w:t>
      </w:r>
    </w:p>
    <w:p w:rsidR="00BA6004" w:rsidRPr="00BA6004" w:rsidRDefault="00BA6004" w:rsidP="00D957F6">
      <w:pPr>
        <w:spacing w:after="0" w:line="240" w:lineRule="auto"/>
        <w:rPr>
          <w:bCs/>
        </w:rPr>
      </w:pPr>
    </w:p>
    <w:p w:rsidR="00BA6004" w:rsidRPr="00BA6004" w:rsidRDefault="00BA6004" w:rsidP="00D957F6">
      <w:pPr>
        <w:spacing w:after="0" w:line="240" w:lineRule="auto"/>
        <w:rPr>
          <w:bCs/>
        </w:rPr>
      </w:pPr>
      <w:r w:rsidRPr="00BA6004">
        <w:rPr>
          <w:bCs/>
        </w:rPr>
        <w:t xml:space="preserve">     Oslo ; Bergen ; Tromsö : Universitetsforlaget, 1974. - 527 s. ; 23cm</w:t>
      </w:r>
    </w:p>
    <w:p w:rsidR="004A0715" w:rsidRPr="004A0715" w:rsidRDefault="004A0715" w:rsidP="00D957F6">
      <w:pPr>
        <w:spacing w:after="0" w:line="240" w:lineRule="auto"/>
        <w:rPr>
          <w:bCs/>
        </w:rPr>
      </w:pPr>
    </w:p>
    <w:p w:rsidR="00BA6004" w:rsidRPr="00CC24B1" w:rsidRDefault="00BA6004" w:rsidP="00D957F6">
      <w:pPr>
        <w:pStyle w:val="Nagwek1"/>
        <w:rPr>
          <w:szCs w:val="22"/>
        </w:rPr>
      </w:pPr>
      <w:r w:rsidRPr="00CC24B1">
        <w:rPr>
          <w:szCs w:val="22"/>
        </w:rPr>
        <w:t>Harbert, Wayne</w:t>
      </w:r>
      <w:r w:rsidRPr="00CC24B1">
        <w:rPr>
          <w:szCs w:val="22"/>
        </w:rPr>
        <w:tab/>
      </w:r>
      <w:r w:rsidRPr="00CC24B1">
        <w:rPr>
          <w:szCs w:val="22"/>
        </w:rPr>
        <w:tab/>
      </w:r>
      <w:r w:rsidRPr="00CC24B1">
        <w:rPr>
          <w:szCs w:val="22"/>
        </w:rPr>
        <w:tab/>
      </w:r>
      <w:r w:rsidRPr="00CC24B1">
        <w:rPr>
          <w:szCs w:val="22"/>
        </w:rPr>
        <w:tab/>
      </w:r>
      <w:r w:rsidRPr="00CC24B1">
        <w:rPr>
          <w:szCs w:val="22"/>
        </w:rPr>
        <w:tab/>
        <w:t>1144G</w:t>
      </w:r>
    </w:p>
    <w:p w:rsidR="00BA6004" w:rsidRDefault="00BA6004" w:rsidP="00D957F6">
      <w:pPr>
        <w:spacing w:after="0" w:line="240" w:lineRule="auto"/>
        <w:rPr>
          <w:b/>
          <w:bCs/>
        </w:rPr>
      </w:pPr>
    </w:p>
    <w:p w:rsidR="00BA6004" w:rsidRDefault="00BA6004" w:rsidP="00D957F6">
      <w:pPr>
        <w:spacing w:after="0" w:line="240" w:lineRule="auto"/>
        <w:rPr>
          <w:bCs/>
        </w:rPr>
      </w:pPr>
      <w:r>
        <w:rPr>
          <w:b/>
          <w:bCs/>
        </w:rPr>
        <w:t xml:space="preserve">     </w:t>
      </w:r>
      <w:r>
        <w:rPr>
          <w:bCs/>
        </w:rPr>
        <w:t>The Germanic languages / Wayne Harbert</w:t>
      </w:r>
    </w:p>
    <w:p w:rsidR="00BA6004" w:rsidRDefault="00BA6004" w:rsidP="00D957F6">
      <w:pPr>
        <w:spacing w:after="0" w:line="240" w:lineRule="auto"/>
        <w:rPr>
          <w:bCs/>
        </w:rPr>
      </w:pPr>
    </w:p>
    <w:p w:rsidR="004A0715" w:rsidRDefault="00BA6004" w:rsidP="00D957F6">
      <w:pPr>
        <w:spacing w:after="0" w:line="240" w:lineRule="auto"/>
        <w:rPr>
          <w:b/>
          <w:bCs/>
        </w:rPr>
      </w:pPr>
      <w:r>
        <w:rPr>
          <w:bCs/>
        </w:rPr>
        <w:t xml:space="preserve">     Cambridge : Cambridge University Press, 2007. - 510 s. ; 23cm</w:t>
      </w:r>
      <w:r>
        <w:rPr>
          <w:b/>
          <w:bCs/>
        </w:rPr>
        <w:t xml:space="preserve"> </w:t>
      </w:r>
    </w:p>
    <w:p w:rsidR="00BA6004" w:rsidRDefault="00BA6004" w:rsidP="00D957F6">
      <w:pPr>
        <w:spacing w:after="0" w:line="240" w:lineRule="auto"/>
        <w:rPr>
          <w:b/>
          <w:bCs/>
        </w:rPr>
      </w:pPr>
    </w:p>
    <w:p w:rsidR="00BA6004" w:rsidRDefault="00BA6004" w:rsidP="00D957F6">
      <w:pPr>
        <w:spacing w:after="0" w:line="240" w:lineRule="auto"/>
        <w:rPr>
          <w:bCs/>
        </w:rPr>
      </w:pPr>
      <w:r w:rsidRPr="00BA6004">
        <w:rPr>
          <w:bCs/>
        </w:rPr>
        <w:t xml:space="preserve">     (Cambridge Language Surveys)</w:t>
      </w:r>
    </w:p>
    <w:p w:rsidR="00BA6004" w:rsidRDefault="00BA6004" w:rsidP="00D957F6">
      <w:pPr>
        <w:spacing w:after="0" w:line="240" w:lineRule="auto"/>
        <w:rPr>
          <w:bCs/>
        </w:rPr>
      </w:pPr>
    </w:p>
    <w:p w:rsidR="00BA6004" w:rsidRPr="00CC24B1" w:rsidRDefault="00BA6004" w:rsidP="00D957F6">
      <w:pPr>
        <w:pStyle w:val="Nagwek1"/>
        <w:rPr>
          <w:szCs w:val="22"/>
        </w:rPr>
      </w:pPr>
      <w:r w:rsidRPr="00CC24B1">
        <w:rPr>
          <w:szCs w:val="22"/>
        </w:rPr>
        <w:t>Coetsem, Frans van</w:t>
      </w:r>
      <w:r w:rsidRPr="00CC24B1">
        <w:rPr>
          <w:szCs w:val="22"/>
        </w:rPr>
        <w:tab/>
      </w:r>
      <w:r w:rsidRPr="00CC24B1">
        <w:rPr>
          <w:szCs w:val="22"/>
        </w:rPr>
        <w:tab/>
      </w:r>
      <w:r w:rsidRPr="00CC24B1">
        <w:rPr>
          <w:szCs w:val="22"/>
        </w:rPr>
        <w:tab/>
      </w:r>
      <w:r w:rsidRPr="00CC24B1">
        <w:rPr>
          <w:szCs w:val="22"/>
        </w:rPr>
        <w:tab/>
      </w:r>
      <w:r w:rsidRPr="00CC24B1">
        <w:rPr>
          <w:szCs w:val="22"/>
        </w:rPr>
        <w:tab/>
        <w:t>1145G</w:t>
      </w:r>
    </w:p>
    <w:p w:rsidR="00BA6004" w:rsidRDefault="00BA6004" w:rsidP="00D957F6">
      <w:pPr>
        <w:spacing w:after="0" w:line="240" w:lineRule="auto"/>
        <w:rPr>
          <w:b/>
          <w:bCs/>
        </w:rPr>
      </w:pPr>
    </w:p>
    <w:p w:rsidR="00BA6004" w:rsidRDefault="00BA6004" w:rsidP="00D957F6">
      <w:pPr>
        <w:spacing w:after="0" w:line="240" w:lineRule="auto"/>
        <w:rPr>
          <w:bCs/>
        </w:rPr>
      </w:pPr>
      <w:r>
        <w:rPr>
          <w:b/>
          <w:bCs/>
        </w:rPr>
        <w:t xml:space="preserve">     </w:t>
      </w:r>
      <w:r>
        <w:rPr>
          <w:bCs/>
        </w:rPr>
        <w:t>Toward a grammar of Proto-Germanic / ed. by Frans van Coetsem ; Herbert L. Kufner</w:t>
      </w:r>
    </w:p>
    <w:p w:rsidR="00BA6004" w:rsidRDefault="00BA6004" w:rsidP="00D957F6">
      <w:pPr>
        <w:spacing w:after="0" w:line="240" w:lineRule="auto"/>
        <w:rPr>
          <w:bCs/>
        </w:rPr>
      </w:pPr>
    </w:p>
    <w:p w:rsidR="00BA6004" w:rsidRDefault="00BA6004" w:rsidP="00D957F6">
      <w:pPr>
        <w:spacing w:after="0" w:line="240" w:lineRule="auto"/>
        <w:rPr>
          <w:bCs/>
        </w:rPr>
      </w:pPr>
      <w:r>
        <w:rPr>
          <w:bCs/>
        </w:rPr>
        <w:t xml:space="preserve">     Tübingen : Max Niemeyer Varlag, 1972. - 327 s. ; 23cm</w:t>
      </w:r>
    </w:p>
    <w:p w:rsidR="00BA6004" w:rsidRDefault="00BA6004" w:rsidP="00D957F6">
      <w:pPr>
        <w:spacing w:after="0" w:line="240" w:lineRule="auto"/>
        <w:rPr>
          <w:bCs/>
        </w:rPr>
      </w:pPr>
    </w:p>
    <w:p w:rsidR="00BA6004" w:rsidRPr="00CC24B1" w:rsidRDefault="00BA6004" w:rsidP="00D957F6">
      <w:pPr>
        <w:pStyle w:val="Nagwek1"/>
        <w:rPr>
          <w:szCs w:val="22"/>
        </w:rPr>
      </w:pPr>
      <w:r w:rsidRPr="00CC24B1">
        <w:rPr>
          <w:szCs w:val="22"/>
        </w:rPr>
        <w:t>Kufner, Herbert L.</w:t>
      </w:r>
      <w:r w:rsidRPr="00CC24B1">
        <w:rPr>
          <w:szCs w:val="22"/>
        </w:rPr>
        <w:tab/>
      </w:r>
      <w:r w:rsidRPr="00CC24B1">
        <w:rPr>
          <w:szCs w:val="22"/>
        </w:rPr>
        <w:tab/>
      </w:r>
      <w:r w:rsidRPr="00CC24B1">
        <w:rPr>
          <w:szCs w:val="22"/>
        </w:rPr>
        <w:tab/>
      </w:r>
      <w:r w:rsidRPr="00CC24B1">
        <w:rPr>
          <w:szCs w:val="22"/>
        </w:rPr>
        <w:tab/>
      </w:r>
      <w:r w:rsidRPr="00CC24B1">
        <w:rPr>
          <w:szCs w:val="22"/>
        </w:rPr>
        <w:tab/>
        <w:t>1145G</w:t>
      </w:r>
    </w:p>
    <w:p w:rsidR="00BA6004" w:rsidRPr="00BA6004" w:rsidRDefault="00BA6004" w:rsidP="00D957F6">
      <w:pPr>
        <w:spacing w:after="0" w:line="240" w:lineRule="auto"/>
        <w:rPr>
          <w:b/>
          <w:bCs/>
        </w:rPr>
      </w:pPr>
    </w:p>
    <w:p w:rsidR="00BA6004" w:rsidRPr="00BA6004" w:rsidRDefault="00BA6004" w:rsidP="00D957F6">
      <w:pPr>
        <w:spacing w:after="0" w:line="240" w:lineRule="auto"/>
        <w:rPr>
          <w:bCs/>
        </w:rPr>
      </w:pPr>
      <w:r w:rsidRPr="00BA6004">
        <w:rPr>
          <w:b/>
          <w:bCs/>
        </w:rPr>
        <w:t xml:space="preserve">     </w:t>
      </w:r>
      <w:r w:rsidRPr="00BA6004">
        <w:rPr>
          <w:bCs/>
        </w:rPr>
        <w:t>Toward a grammar of Proto-Germanic / ed. by Frans van Coetsem ; Herbert L. Kufner</w:t>
      </w:r>
    </w:p>
    <w:p w:rsidR="00BA6004" w:rsidRPr="00BA6004" w:rsidRDefault="00BA6004" w:rsidP="00D957F6">
      <w:pPr>
        <w:spacing w:after="0" w:line="240" w:lineRule="auto"/>
        <w:rPr>
          <w:bCs/>
        </w:rPr>
      </w:pPr>
    </w:p>
    <w:p w:rsidR="00BA6004" w:rsidRDefault="00BA6004" w:rsidP="00D957F6">
      <w:pPr>
        <w:spacing w:after="0" w:line="240" w:lineRule="auto"/>
        <w:rPr>
          <w:bCs/>
        </w:rPr>
      </w:pPr>
      <w:r w:rsidRPr="00BA6004">
        <w:rPr>
          <w:bCs/>
        </w:rPr>
        <w:t xml:space="preserve">     Tübingen : Max Niemeyer Varlag, 1972. - 327 s. ; 23cm</w:t>
      </w:r>
    </w:p>
    <w:p w:rsidR="00BA6004" w:rsidRDefault="00BA6004" w:rsidP="00D957F6">
      <w:pPr>
        <w:spacing w:after="0" w:line="240" w:lineRule="auto"/>
        <w:rPr>
          <w:bCs/>
        </w:rPr>
      </w:pPr>
    </w:p>
    <w:p w:rsidR="00BA6004" w:rsidRPr="00CC24B1" w:rsidRDefault="00BA6004" w:rsidP="00D957F6">
      <w:pPr>
        <w:pStyle w:val="Nagwek1"/>
        <w:rPr>
          <w:szCs w:val="22"/>
        </w:rPr>
      </w:pPr>
      <w:r w:rsidRPr="00CC24B1">
        <w:rPr>
          <w:szCs w:val="22"/>
        </w:rPr>
        <w:t>Toward</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1145G</w:t>
      </w:r>
    </w:p>
    <w:p w:rsidR="00BA6004" w:rsidRPr="00BA6004" w:rsidRDefault="00BA6004" w:rsidP="00D957F6">
      <w:pPr>
        <w:spacing w:after="0" w:line="240" w:lineRule="auto"/>
        <w:rPr>
          <w:b/>
          <w:bCs/>
        </w:rPr>
      </w:pPr>
    </w:p>
    <w:p w:rsidR="00BA6004" w:rsidRPr="00BA6004" w:rsidRDefault="00BA6004" w:rsidP="00D957F6">
      <w:pPr>
        <w:spacing w:after="0" w:line="240" w:lineRule="auto"/>
        <w:rPr>
          <w:bCs/>
        </w:rPr>
      </w:pPr>
      <w:r w:rsidRPr="00BA6004">
        <w:rPr>
          <w:b/>
          <w:bCs/>
        </w:rPr>
        <w:t xml:space="preserve">     </w:t>
      </w:r>
      <w:r w:rsidRPr="00BA6004">
        <w:rPr>
          <w:bCs/>
        </w:rPr>
        <w:t>a grammar of Proto-Germanic / ed. by Frans van Coetsem ; Herbert L. Kufner</w:t>
      </w:r>
    </w:p>
    <w:p w:rsidR="00BA6004" w:rsidRPr="00BA6004" w:rsidRDefault="00BA6004" w:rsidP="00D957F6">
      <w:pPr>
        <w:spacing w:after="0" w:line="240" w:lineRule="auto"/>
        <w:rPr>
          <w:bCs/>
        </w:rPr>
      </w:pPr>
    </w:p>
    <w:p w:rsidR="00BA6004" w:rsidRPr="00BA6004" w:rsidRDefault="00BA6004" w:rsidP="00D957F6">
      <w:pPr>
        <w:spacing w:after="0" w:line="240" w:lineRule="auto"/>
        <w:rPr>
          <w:bCs/>
        </w:rPr>
      </w:pPr>
      <w:r w:rsidRPr="00BA6004">
        <w:rPr>
          <w:bCs/>
        </w:rPr>
        <w:t xml:space="preserve">     Tübingen : Max Niemeyer Varlag, 1972. - 327 s. ; 23cm</w:t>
      </w:r>
    </w:p>
    <w:p w:rsidR="00BA6004" w:rsidRPr="00BA6004" w:rsidRDefault="00BA6004" w:rsidP="00D957F6">
      <w:pPr>
        <w:spacing w:after="0" w:line="240" w:lineRule="auto"/>
        <w:rPr>
          <w:bCs/>
        </w:rPr>
      </w:pPr>
    </w:p>
    <w:p w:rsidR="00BA6004" w:rsidRPr="00CC24B1" w:rsidRDefault="00873017" w:rsidP="00D957F6">
      <w:pPr>
        <w:pStyle w:val="Nagwek1"/>
        <w:rPr>
          <w:szCs w:val="22"/>
        </w:rPr>
      </w:pPr>
      <w:r w:rsidRPr="00CC24B1">
        <w:rPr>
          <w:szCs w:val="22"/>
        </w:rPr>
        <w:t>Plotkin, Vulf</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1146G</w:t>
      </w:r>
    </w:p>
    <w:p w:rsidR="00873017" w:rsidRDefault="00873017" w:rsidP="00D957F6">
      <w:pPr>
        <w:spacing w:after="0" w:line="240" w:lineRule="auto"/>
        <w:rPr>
          <w:b/>
          <w:bCs/>
        </w:rPr>
      </w:pPr>
    </w:p>
    <w:p w:rsidR="00873017" w:rsidRDefault="00873017" w:rsidP="00D957F6">
      <w:pPr>
        <w:spacing w:after="0" w:line="240" w:lineRule="auto"/>
        <w:rPr>
          <w:bCs/>
        </w:rPr>
      </w:pPr>
      <w:r>
        <w:rPr>
          <w:b/>
          <w:bCs/>
        </w:rPr>
        <w:t xml:space="preserve">     </w:t>
      </w:r>
      <w:r>
        <w:rPr>
          <w:bCs/>
        </w:rPr>
        <w:t>The evolution of Germanic phonological systems : Proto-Germanic, Gothic, West Germanic, and Scandinavian. With a foreword by Hermann Bluhme / Vulf Plotkin</w:t>
      </w:r>
    </w:p>
    <w:p w:rsidR="00873017" w:rsidRDefault="00873017" w:rsidP="00D957F6">
      <w:pPr>
        <w:spacing w:after="0" w:line="240" w:lineRule="auto"/>
        <w:rPr>
          <w:bCs/>
        </w:rPr>
      </w:pPr>
    </w:p>
    <w:p w:rsidR="00873017" w:rsidRDefault="00873017" w:rsidP="00D957F6">
      <w:pPr>
        <w:spacing w:after="0" w:line="240" w:lineRule="auto"/>
        <w:rPr>
          <w:bCs/>
        </w:rPr>
      </w:pPr>
      <w:r>
        <w:rPr>
          <w:bCs/>
        </w:rPr>
        <w:t xml:space="preserve">     Lewinston : The Edwin Mellen Press, 2008. - 230 s. ; 24cm</w:t>
      </w:r>
    </w:p>
    <w:p w:rsidR="00873017" w:rsidRDefault="00873017" w:rsidP="00D957F6">
      <w:pPr>
        <w:spacing w:after="0" w:line="240" w:lineRule="auto"/>
        <w:rPr>
          <w:bCs/>
        </w:rPr>
      </w:pPr>
    </w:p>
    <w:p w:rsidR="00873017" w:rsidRPr="00CC24B1" w:rsidRDefault="00881833" w:rsidP="00D957F6">
      <w:pPr>
        <w:pStyle w:val="Nagwek1"/>
        <w:rPr>
          <w:szCs w:val="22"/>
        </w:rPr>
      </w:pPr>
      <w:r w:rsidRPr="00CC24B1">
        <w:rPr>
          <w:szCs w:val="22"/>
        </w:rPr>
        <w:t>Voyles, Joseph B.</w:t>
      </w:r>
      <w:r w:rsidRPr="00CC24B1">
        <w:rPr>
          <w:szCs w:val="22"/>
        </w:rPr>
        <w:tab/>
      </w:r>
      <w:r w:rsidRPr="00CC24B1">
        <w:rPr>
          <w:szCs w:val="22"/>
        </w:rPr>
        <w:tab/>
      </w:r>
      <w:r w:rsidRPr="00CC24B1">
        <w:rPr>
          <w:szCs w:val="22"/>
        </w:rPr>
        <w:tab/>
      </w:r>
      <w:r w:rsidRPr="00CC24B1">
        <w:rPr>
          <w:szCs w:val="22"/>
        </w:rPr>
        <w:tab/>
      </w:r>
      <w:r w:rsidRPr="00CC24B1">
        <w:rPr>
          <w:szCs w:val="22"/>
        </w:rPr>
        <w:tab/>
        <w:t>1147G</w:t>
      </w:r>
    </w:p>
    <w:p w:rsidR="00881833" w:rsidRDefault="00881833" w:rsidP="00D957F6">
      <w:pPr>
        <w:spacing w:after="0" w:line="240" w:lineRule="auto"/>
        <w:rPr>
          <w:b/>
          <w:bCs/>
        </w:rPr>
      </w:pPr>
    </w:p>
    <w:p w:rsidR="00881833" w:rsidRDefault="00881833" w:rsidP="00D957F6">
      <w:pPr>
        <w:spacing w:after="0" w:line="240" w:lineRule="auto"/>
        <w:rPr>
          <w:bCs/>
        </w:rPr>
      </w:pPr>
      <w:r>
        <w:rPr>
          <w:b/>
          <w:bCs/>
        </w:rPr>
        <w:t xml:space="preserve">     </w:t>
      </w:r>
      <w:r>
        <w:rPr>
          <w:bCs/>
        </w:rPr>
        <w:t>Early Germanic grammar : Pre-, Proto-, and Post-Germanic languages / Joseph B. Voyles</w:t>
      </w:r>
    </w:p>
    <w:p w:rsidR="00881833" w:rsidRDefault="00881833" w:rsidP="00D957F6">
      <w:pPr>
        <w:spacing w:after="0" w:line="240" w:lineRule="auto"/>
        <w:rPr>
          <w:bCs/>
        </w:rPr>
      </w:pPr>
    </w:p>
    <w:p w:rsidR="00881833" w:rsidRDefault="00881833" w:rsidP="00D957F6">
      <w:pPr>
        <w:spacing w:after="0" w:line="240" w:lineRule="auto"/>
        <w:rPr>
          <w:bCs/>
        </w:rPr>
      </w:pPr>
      <w:r>
        <w:rPr>
          <w:bCs/>
        </w:rPr>
        <w:t xml:space="preserve">     San Diego i in. : Academic Press, Inc., 1992. - 302 s. ; 24cm</w:t>
      </w:r>
    </w:p>
    <w:p w:rsidR="00881833" w:rsidRDefault="00881833" w:rsidP="00D957F6">
      <w:pPr>
        <w:spacing w:after="0" w:line="240" w:lineRule="auto"/>
        <w:rPr>
          <w:bCs/>
        </w:rPr>
      </w:pPr>
    </w:p>
    <w:p w:rsidR="00881833" w:rsidRPr="00CC24B1" w:rsidRDefault="00881833" w:rsidP="00D957F6">
      <w:pPr>
        <w:pStyle w:val="Nagwek1"/>
        <w:rPr>
          <w:szCs w:val="22"/>
        </w:rPr>
      </w:pPr>
      <w:r w:rsidRPr="00CC24B1">
        <w:rPr>
          <w:szCs w:val="22"/>
        </w:rPr>
        <w:t>Elspaß, Stephan</w:t>
      </w:r>
      <w:r w:rsidRPr="00CC24B1">
        <w:rPr>
          <w:szCs w:val="22"/>
        </w:rPr>
        <w:tab/>
      </w:r>
      <w:r w:rsidRPr="00CC24B1">
        <w:rPr>
          <w:szCs w:val="22"/>
        </w:rPr>
        <w:tab/>
      </w:r>
      <w:r w:rsidRPr="00CC24B1">
        <w:rPr>
          <w:szCs w:val="22"/>
        </w:rPr>
        <w:tab/>
      </w:r>
      <w:r w:rsidRPr="00CC24B1">
        <w:rPr>
          <w:szCs w:val="22"/>
        </w:rPr>
        <w:tab/>
      </w:r>
      <w:r w:rsidRPr="00CC24B1">
        <w:rPr>
          <w:szCs w:val="22"/>
        </w:rPr>
        <w:tab/>
        <w:t>1148G</w:t>
      </w:r>
    </w:p>
    <w:p w:rsidR="00881833" w:rsidRDefault="00881833" w:rsidP="00D957F6">
      <w:pPr>
        <w:spacing w:after="0" w:line="240" w:lineRule="auto"/>
        <w:rPr>
          <w:b/>
          <w:bCs/>
        </w:rPr>
      </w:pPr>
    </w:p>
    <w:p w:rsidR="00881833" w:rsidRDefault="00881833" w:rsidP="00D957F6">
      <w:pPr>
        <w:spacing w:after="0" w:line="240" w:lineRule="auto"/>
        <w:rPr>
          <w:bCs/>
        </w:rPr>
      </w:pPr>
      <w:r>
        <w:rPr>
          <w:b/>
          <w:bCs/>
        </w:rPr>
        <w:t xml:space="preserve">     </w:t>
      </w:r>
      <w:r>
        <w:rPr>
          <w:bCs/>
        </w:rPr>
        <w:t xml:space="preserve">Germanic language histories 'from below' (1700-2000) / ed. by Stephan </w:t>
      </w:r>
      <w:r w:rsidRPr="00881833">
        <w:rPr>
          <w:bCs/>
        </w:rPr>
        <w:t>Elspaß</w:t>
      </w:r>
      <w:r>
        <w:rPr>
          <w:bCs/>
        </w:rPr>
        <w:t xml:space="preserve"> ; Nils Langer ; Joachim Scharloth ; Wim Vandenbussche</w:t>
      </w:r>
    </w:p>
    <w:p w:rsidR="00881833" w:rsidRDefault="00881833" w:rsidP="00D957F6">
      <w:pPr>
        <w:spacing w:after="0" w:line="240" w:lineRule="auto"/>
        <w:rPr>
          <w:bCs/>
        </w:rPr>
      </w:pPr>
    </w:p>
    <w:p w:rsidR="00881833" w:rsidRDefault="00881833" w:rsidP="00D957F6">
      <w:pPr>
        <w:spacing w:after="0" w:line="240" w:lineRule="auto"/>
        <w:rPr>
          <w:bCs/>
        </w:rPr>
      </w:pPr>
      <w:r>
        <w:rPr>
          <w:bCs/>
        </w:rPr>
        <w:t xml:space="preserve">     Berlin ; New York : Walter de Gruyter, 2007. - 520 s. ; 24cm</w:t>
      </w:r>
    </w:p>
    <w:p w:rsidR="00881833" w:rsidRDefault="00881833" w:rsidP="00D957F6">
      <w:pPr>
        <w:spacing w:after="0" w:line="240" w:lineRule="auto"/>
        <w:rPr>
          <w:bCs/>
        </w:rPr>
      </w:pPr>
    </w:p>
    <w:p w:rsidR="00881833" w:rsidRPr="00881833" w:rsidRDefault="00881833" w:rsidP="00D957F6">
      <w:pPr>
        <w:spacing w:after="0" w:line="240" w:lineRule="auto"/>
        <w:rPr>
          <w:bCs/>
        </w:rPr>
      </w:pPr>
      <w:r>
        <w:rPr>
          <w:bCs/>
        </w:rPr>
        <w:t xml:space="preserve">     (Studia Linguistica Germanica 86)</w:t>
      </w:r>
    </w:p>
    <w:p w:rsidR="00BA6004" w:rsidRPr="00BA6004" w:rsidRDefault="00BA6004" w:rsidP="00D957F6">
      <w:pPr>
        <w:spacing w:after="0" w:line="240" w:lineRule="auto"/>
        <w:rPr>
          <w:bCs/>
        </w:rPr>
      </w:pPr>
    </w:p>
    <w:p w:rsidR="00881833" w:rsidRPr="00CC24B1" w:rsidRDefault="00881833" w:rsidP="00D957F6">
      <w:pPr>
        <w:pStyle w:val="Nagwek1"/>
        <w:rPr>
          <w:szCs w:val="22"/>
        </w:rPr>
      </w:pPr>
      <w:r w:rsidRPr="00CC24B1">
        <w:rPr>
          <w:szCs w:val="22"/>
        </w:rPr>
        <w:t>Langer, Nils</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1148G</w:t>
      </w:r>
    </w:p>
    <w:p w:rsidR="00881833" w:rsidRPr="00881833" w:rsidRDefault="00881833" w:rsidP="00D957F6">
      <w:pPr>
        <w:spacing w:after="0" w:line="240" w:lineRule="auto"/>
        <w:rPr>
          <w:b/>
          <w:bCs/>
        </w:rPr>
      </w:pPr>
    </w:p>
    <w:p w:rsidR="00881833" w:rsidRPr="00881833" w:rsidRDefault="00881833" w:rsidP="00D957F6">
      <w:pPr>
        <w:spacing w:after="0" w:line="240" w:lineRule="auto"/>
        <w:rPr>
          <w:bCs/>
        </w:rPr>
      </w:pPr>
      <w:r w:rsidRPr="00881833">
        <w:rPr>
          <w:b/>
          <w:bCs/>
        </w:rPr>
        <w:t xml:space="preserve">     </w:t>
      </w:r>
      <w:r w:rsidRPr="00881833">
        <w:rPr>
          <w:bCs/>
        </w:rPr>
        <w:t>Germanic language histories 'from below' (1700-2000) / ed. by Stephan Elspaß ; Nils Langer ; Joachim Scharloth ; Wim Vandenbussche</w:t>
      </w:r>
    </w:p>
    <w:p w:rsidR="00881833" w:rsidRPr="00881833" w:rsidRDefault="00881833" w:rsidP="00D957F6">
      <w:pPr>
        <w:spacing w:after="0" w:line="240" w:lineRule="auto"/>
        <w:rPr>
          <w:bCs/>
        </w:rPr>
      </w:pPr>
    </w:p>
    <w:p w:rsidR="00881833" w:rsidRPr="00881833" w:rsidRDefault="00881833" w:rsidP="00D957F6">
      <w:pPr>
        <w:spacing w:after="0" w:line="240" w:lineRule="auto"/>
        <w:rPr>
          <w:bCs/>
        </w:rPr>
      </w:pPr>
      <w:r w:rsidRPr="00881833">
        <w:rPr>
          <w:bCs/>
        </w:rPr>
        <w:t xml:space="preserve">     Berlin ; New York : Walter de Gruyter, 2007. - 520 s. ; 24cm</w:t>
      </w:r>
    </w:p>
    <w:p w:rsidR="00881833" w:rsidRPr="00881833" w:rsidRDefault="00881833" w:rsidP="00D957F6">
      <w:pPr>
        <w:spacing w:after="0" w:line="240" w:lineRule="auto"/>
        <w:rPr>
          <w:bCs/>
        </w:rPr>
      </w:pPr>
    </w:p>
    <w:p w:rsidR="00881833" w:rsidRPr="00881833" w:rsidRDefault="00881833" w:rsidP="00D957F6">
      <w:pPr>
        <w:spacing w:after="0" w:line="240" w:lineRule="auto"/>
        <w:rPr>
          <w:bCs/>
        </w:rPr>
      </w:pPr>
      <w:r w:rsidRPr="00881833">
        <w:rPr>
          <w:bCs/>
        </w:rPr>
        <w:t xml:space="preserve">     (Studia Linguistica Germanica 86)</w:t>
      </w:r>
    </w:p>
    <w:p w:rsidR="00BA6004" w:rsidRPr="00BA6004" w:rsidRDefault="00BA6004" w:rsidP="00D957F6">
      <w:pPr>
        <w:spacing w:after="0" w:line="240" w:lineRule="auto"/>
        <w:rPr>
          <w:bCs/>
        </w:rPr>
      </w:pPr>
    </w:p>
    <w:p w:rsidR="00881833" w:rsidRPr="00CC24B1" w:rsidRDefault="00881833" w:rsidP="00D957F6">
      <w:pPr>
        <w:pStyle w:val="Nagwek1"/>
        <w:rPr>
          <w:szCs w:val="22"/>
        </w:rPr>
      </w:pPr>
      <w:r w:rsidRPr="00CC24B1">
        <w:rPr>
          <w:szCs w:val="22"/>
        </w:rPr>
        <w:t>Scharloth, Joachim</w:t>
      </w:r>
      <w:r w:rsidRPr="00CC24B1">
        <w:rPr>
          <w:szCs w:val="22"/>
        </w:rPr>
        <w:tab/>
      </w:r>
      <w:r w:rsidRPr="00CC24B1">
        <w:rPr>
          <w:szCs w:val="22"/>
        </w:rPr>
        <w:tab/>
      </w:r>
      <w:r w:rsidRPr="00CC24B1">
        <w:rPr>
          <w:szCs w:val="22"/>
        </w:rPr>
        <w:tab/>
      </w:r>
      <w:r w:rsidRPr="00CC24B1">
        <w:rPr>
          <w:szCs w:val="22"/>
        </w:rPr>
        <w:tab/>
      </w:r>
      <w:r w:rsidRPr="00CC24B1">
        <w:rPr>
          <w:szCs w:val="22"/>
        </w:rPr>
        <w:tab/>
        <w:t>1148G</w:t>
      </w:r>
    </w:p>
    <w:p w:rsidR="00881833" w:rsidRPr="00881833" w:rsidRDefault="00881833" w:rsidP="00D957F6">
      <w:pPr>
        <w:spacing w:after="0" w:line="240" w:lineRule="auto"/>
        <w:rPr>
          <w:b/>
          <w:bCs/>
        </w:rPr>
      </w:pPr>
    </w:p>
    <w:p w:rsidR="00881833" w:rsidRPr="00881833" w:rsidRDefault="00881833" w:rsidP="00D957F6">
      <w:pPr>
        <w:spacing w:after="0" w:line="240" w:lineRule="auto"/>
        <w:rPr>
          <w:bCs/>
        </w:rPr>
      </w:pPr>
      <w:r w:rsidRPr="00881833">
        <w:rPr>
          <w:b/>
          <w:bCs/>
        </w:rPr>
        <w:t xml:space="preserve">     </w:t>
      </w:r>
      <w:r w:rsidRPr="00881833">
        <w:rPr>
          <w:bCs/>
        </w:rPr>
        <w:t>Germanic language histories 'from below' (1700-2000) / ed. by Stephan Elspaß ; Nils Langer ; Joachim Scharloth ; Wim Vandenbussche</w:t>
      </w:r>
    </w:p>
    <w:p w:rsidR="00881833" w:rsidRPr="00881833" w:rsidRDefault="00881833" w:rsidP="00D957F6">
      <w:pPr>
        <w:spacing w:after="0" w:line="240" w:lineRule="auto"/>
        <w:rPr>
          <w:bCs/>
        </w:rPr>
      </w:pPr>
    </w:p>
    <w:p w:rsidR="00881833" w:rsidRPr="00881833" w:rsidRDefault="00881833" w:rsidP="00D957F6">
      <w:pPr>
        <w:spacing w:after="0" w:line="240" w:lineRule="auto"/>
        <w:rPr>
          <w:bCs/>
        </w:rPr>
      </w:pPr>
      <w:r w:rsidRPr="00881833">
        <w:rPr>
          <w:bCs/>
        </w:rPr>
        <w:t xml:space="preserve">     Berlin ; New York : Walter de Gruyter, 2007. - 520 s. ; 24cm</w:t>
      </w:r>
    </w:p>
    <w:p w:rsidR="00881833" w:rsidRPr="00881833" w:rsidRDefault="00881833" w:rsidP="00D957F6">
      <w:pPr>
        <w:spacing w:after="0" w:line="240" w:lineRule="auto"/>
        <w:rPr>
          <w:bCs/>
        </w:rPr>
      </w:pPr>
    </w:p>
    <w:p w:rsidR="00881833" w:rsidRDefault="00881833" w:rsidP="00D957F6">
      <w:pPr>
        <w:spacing w:after="0" w:line="240" w:lineRule="auto"/>
        <w:rPr>
          <w:bCs/>
        </w:rPr>
      </w:pPr>
      <w:r w:rsidRPr="00881833">
        <w:rPr>
          <w:bCs/>
        </w:rPr>
        <w:t xml:space="preserve">     (Studia Linguistica Germanica 86)</w:t>
      </w:r>
    </w:p>
    <w:p w:rsidR="00881833" w:rsidRDefault="00881833" w:rsidP="00D957F6">
      <w:pPr>
        <w:spacing w:after="0" w:line="240" w:lineRule="auto"/>
        <w:rPr>
          <w:bCs/>
        </w:rPr>
      </w:pPr>
    </w:p>
    <w:p w:rsidR="00881833" w:rsidRPr="00CC24B1" w:rsidRDefault="00881833" w:rsidP="00D957F6">
      <w:pPr>
        <w:pStyle w:val="Nagwek1"/>
        <w:rPr>
          <w:szCs w:val="22"/>
        </w:rPr>
      </w:pPr>
      <w:r w:rsidRPr="00CC24B1">
        <w:rPr>
          <w:szCs w:val="22"/>
        </w:rPr>
        <w:t>Vandenbussche, Wim</w:t>
      </w:r>
      <w:r w:rsidRPr="00CC24B1">
        <w:rPr>
          <w:szCs w:val="22"/>
        </w:rPr>
        <w:tab/>
      </w:r>
      <w:r w:rsidRPr="00CC24B1">
        <w:rPr>
          <w:szCs w:val="22"/>
        </w:rPr>
        <w:tab/>
      </w:r>
      <w:r w:rsidRPr="00CC24B1">
        <w:rPr>
          <w:szCs w:val="22"/>
        </w:rPr>
        <w:tab/>
      </w:r>
      <w:r w:rsidRPr="00CC24B1">
        <w:rPr>
          <w:szCs w:val="22"/>
        </w:rPr>
        <w:tab/>
      </w:r>
      <w:r w:rsidRPr="00CC24B1">
        <w:rPr>
          <w:szCs w:val="22"/>
        </w:rPr>
        <w:tab/>
        <w:t>1148G</w:t>
      </w:r>
    </w:p>
    <w:p w:rsidR="00881833" w:rsidRPr="00881833" w:rsidRDefault="00881833" w:rsidP="00D957F6">
      <w:pPr>
        <w:spacing w:after="0" w:line="240" w:lineRule="auto"/>
        <w:rPr>
          <w:b/>
          <w:bCs/>
        </w:rPr>
      </w:pPr>
    </w:p>
    <w:p w:rsidR="00881833" w:rsidRPr="00881833" w:rsidRDefault="00881833" w:rsidP="00D957F6">
      <w:pPr>
        <w:spacing w:after="0" w:line="240" w:lineRule="auto"/>
        <w:rPr>
          <w:bCs/>
        </w:rPr>
      </w:pPr>
      <w:r w:rsidRPr="00881833">
        <w:rPr>
          <w:b/>
          <w:bCs/>
        </w:rPr>
        <w:t xml:space="preserve">     </w:t>
      </w:r>
      <w:r w:rsidRPr="00881833">
        <w:rPr>
          <w:bCs/>
        </w:rPr>
        <w:t>Germanic language histories 'from below' (1700-2000) / ed. by Stephan Elspaß ; Nils Langer ; Joachim Scharloth ; Wim Vandenbussche</w:t>
      </w:r>
    </w:p>
    <w:p w:rsidR="00881833" w:rsidRPr="00881833" w:rsidRDefault="00881833" w:rsidP="00D957F6">
      <w:pPr>
        <w:spacing w:after="0" w:line="240" w:lineRule="auto"/>
        <w:rPr>
          <w:bCs/>
        </w:rPr>
      </w:pPr>
    </w:p>
    <w:p w:rsidR="00881833" w:rsidRPr="00881833" w:rsidRDefault="00881833" w:rsidP="00D957F6">
      <w:pPr>
        <w:spacing w:after="0" w:line="240" w:lineRule="auto"/>
        <w:rPr>
          <w:bCs/>
        </w:rPr>
      </w:pPr>
      <w:r w:rsidRPr="00881833">
        <w:rPr>
          <w:bCs/>
        </w:rPr>
        <w:t xml:space="preserve">     Berlin ; New York : Walter de Gruyter, 2007. - 520 s. ; 24cm</w:t>
      </w:r>
    </w:p>
    <w:p w:rsidR="00881833" w:rsidRPr="00881833" w:rsidRDefault="00881833" w:rsidP="00D957F6">
      <w:pPr>
        <w:spacing w:after="0" w:line="240" w:lineRule="auto"/>
        <w:rPr>
          <w:bCs/>
        </w:rPr>
      </w:pPr>
    </w:p>
    <w:p w:rsidR="00881833" w:rsidRPr="00881833" w:rsidRDefault="00881833" w:rsidP="00D957F6">
      <w:pPr>
        <w:spacing w:after="0" w:line="240" w:lineRule="auto"/>
        <w:rPr>
          <w:bCs/>
        </w:rPr>
      </w:pPr>
      <w:r w:rsidRPr="00881833">
        <w:rPr>
          <w:bCs/>
        </w:rPr>
        <w:t xml:space="preserve">     (Studia Linguistica Germanica 86)</w:t>
      </w:r>
    </w:p>
    <w:p w:rsidR="00881833" w:rsidRDefault="00881833" w:rsidP="00D957F6">
      <w:pPr>
        <w:spacing w:after="0" w:line="240" w:lineRule="auto"/>
        <w:rPr>
          <w:bCs/>
        </w:rPr>
      </w:pPr>
    </w:p>
    <w:p w:rsidR="00881833" w:rsidRPr="00CC24B1" w:rsidRDefault="00881833" w:rsidP="00D957F6">
      <w:pPr>
        <w:pStyle w:val="Nagwek1"/>
        <w:rPr>
          <w:szCs w:val="22"/>
        </w:rPr>
      </w:pPr>
      <w:r w:rsidRPr="00CC24B1">
        <w:rPr>
          <w:szCs w:val="22"/>
        </w:rPr>
        <w:t>Germanic</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1148G</w:t>
      </w:r>
    </w:p>
    <w:p w:rsidR="00881833" w:rsidRPr="00881833" w:rsidRDefault="00881833" w:rsidP="00D957F6">
      <w:pPr>
        <w:spacing w:after="0" w:line="240" w:lineRule="auto"/>
        <w:rPr>
          <w:b/>
          <w:bCs/>
        </w:rPr>
      </w:pPr>
    </w:p>
    <w:p w:rsidR="00881833" w:rsidRPr="00881833" w:rsidRDefault="00881833" w:rsidP="00D957F6">
      <w:pPr>
        <w:spacing w:after="0" w:line="240" w:lineRule="auto"/>
        <w:rPr>
          <w:bCs/>
        </w:rPr>
      </w:pPr>
      <w:r w:rsidRPr="00881833">
        <w:rPr>
          <w:b/>
          <w:bCs/>
        </w:rPr>
        <w:t xml:space="preserve">     </w:t>
      </w:r>
      <w:r w:rsidRPr="00881833">
        <w:rPr>
          <w:bCs/>
        </w:rPr>
        <w:t>language histories 'from below' (1700-2000) / ed. by Stephan Elspaß ; Nils Langer ; Joachim Scharloth ; Wim Vandenbussche</w:t>
      </w:r>
    </w:p>
    <w:p w:rsidR="00881833" w:rsidRPr="00881833" w:rsidRDefault="00881833" w:rsidP="00D957F6">
      <w:pPr>
        <w:spacing w:after="0" w:line="240" w:lineRule="auto"/>
        <w:rPr>
          <w:bCs/>
        </w:rPr>
      </w:pPr>
    </w:p>
    <w:p w:rsidR="00881833" w:rsidRPr="00881833" w:rsidRDefault="00881833" w:rsidP="00D957F6">
      <w:pPr>
        <w:spacing w:after="0" w:line="240" w:lineRule="auto"/>
        <w:rPr>
          <w:bCs/>
        </w:rPr>
      </w:pPr>
      <w:r w:rsidRPr="00881833">
        <w:rPr>
          <w:bCs/>
        </w:rPr>
        <w:t xml:space="preserve">     Berlin ; New York : Walter de Gruyter, 2007. - 520 s. ; 24cm</w:t>
      </w:r>
    </w:p>
    <w:p w:rsidR="00881833" w:rsidRPr="00881833" w:rsidRDefault="00881833" w:rsidP="00D957F6">
      <w:pPr>
        <w:spacing w:after="0" w:line="240" w:lineRule="auto"/>
        <w:rPr>
          <w:bCs/>
        </w:rPr>
      </w:pPr>
    </w:p>
    <w:p w:rsidR="00881833" w:rsidRPr="00881833" w:rsidRDefault="00881833" w:rsidP="00D957F6">
      <w:pPr>
        <w:spacing w:after="0" w:line="240" w:lineRule="auto"/>
        <w:rPr>
          <w:bCs/>
        </w:rPr>
      </w:pPr>
      <w:r w:rsidRPr="00881833">
        <w:rPr>
          <w:bCs/>
        </w:rPr>
        <w:t xml:space="preserve">     (Studia Linguistica Germanica 86)</w:t>
      </w:r>
    </w:p>
    <w:p w:rsidR="00881833" w:rsidRDefault="00881833" w:rsidP="00D957F6">
      <w:pPr>
        <w:spacing w:after="0" w:line="240" w:lineRule="auto"/>
        <w:rPr>
          <w:bCs/>
        </w:rPr>
      </w:pPr>
    </w:p>
    <w:p w:rsidR="00881833" w:rsidRPr="00CC24B1" w:rsidRDefault="00881833" w:rsidP="00D957F6">
      <w:pPr>
        <w:pStyle w:val="Nagwek1"/>
        <w:rPr>
          <w:szCs w:val="22"/>
        </w:rPr>
      </w:pPr>
      <w:r w:rsidRPr="00CC24B1">
        <w:rPr>
          <w:szCs w:val="22"/>
        </w:rPr>
        <w:t>Müller, Stefan</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1149G</w:t>
      </w:r>
    </w:p>
    <w:p w:rsidR="00881833" w:rsidRDefault="00881833" w:rsidP="00D957F6">
      <w:pPr>
        <w:spacing w:after="0" w:line="240" w:lineRule="auto"/>
        <w:rPr>
          <w:b/>
          <w:bCs/>
        </w:rPr>
      </w:pPr>
    </w:p>
    <w:p w:rsidR="00881833" w:rsidRDefault="00881833" w:rsidP="00D957F6">
      <w:pPr>
        <w:spacing w:after="0" w:line="240" w:lineRule="auto"/>
        <w:rPr>
          <w:bCs/>
        </w:rPr>
      </w:pPr>
      <w:r>
        <w:rPr>
          <w:b/>
          <w:bCs/>
        </w:rPr>
        <w:t xml:space="preserve">     </w:t>
      </w:r>
      <w:r>
        <w:rPr>
          <w:bCs/>
        </w:rPr>
        <w:t>Zum Germanischen aus laryngaltheoretischer Sicht. Mit einer Einführung in die Grundlagen / Stefan Müller</w:t>
      </w:r>
    </w:p>
    <w:p w:rsidR="00881833" w:rsidRDefault="00881833" w:rsidP="00D957F6">
      <w:pPr>
        <w:spacing w:after="0" w:line="240" w:lineRule="auto"/>
        <w:rPr>
          <w:bCs/>
        </w:rPr>
      </w:pPr>
    </w:p>
    <w:p w:rsidR="00881833" w:rsidRDefault="00881833" w:rsidP="00D957F6">
      <w:pPr>
        <w:spacing w:after="0" w:line="240" w:lineRule="auto"/>
        <w:rPr>
          <w:bCs/>
        </w:rPr>
      </w:pPr>
      <w:r>
        <w:rPr>
          <w:bCs/>
        </w:rPr>
        <w:t xml:space="preserve">     Berlin ; New York : Walter de Gruyter, 2007. - 396 s. ; 24cm</w:t>
      </w:r>
    </w:p>
    <w:p w:rsidR="00881833" w:rsidRDefault="00881833" w:rsidP="00D957F6">
      <w:pPr>
        <w:spacing w:after="0" w:line="240" w:lineRule="auto"/>
        <w:rPr>
          <w:bCs/>
        </w:rPr>
      </w:pPr>
    </w:p>
    <w:p w:rsidR="00881833" w:rsidRDefault="00881833" w:rsidP="00D957F6">
      <w:pPr>
        <w:spacing w:after="0" w:line="240" w:lineRule="auto"/>
        <w:rPr>
          <w:bCs/>
        </w:rPr>
      </w:pPr>
      <w:r>
        <w:rPr>
          <w:bCs/>
        </w:rPr>
        <w:t xml:space="preserve">     (Studia Linguistica Germanica 88)</w:t>
      </w:r>
    </w:p>
    <w:p w:rsidR="00881833" w:rsidRDefault="00881833" w:rsidP="00D957F6">
      <w:pPr>
        <w:spacing w:after="0" w:line="240" w:lineRule="auto"/>
        <w:rPr>
          <w:bCs/>
        </w:rPr>
      </w:pPr>
    </w:p>
    <w:p w:rsidR="00881833" w:rsidRPr="00CC24B1" w:rsidRDefault="00881833" w:rsidP="00D957F6">
      <w:pPr>
        <w:pStyle w:val="Nagwek1"/>
        <w:rPr>
          <w:szCs w:val="22"/>
        </w:rPr>
      </w:pPr>
      <w:r w:rsidRPr="00CC24B1">
        <w:rPr>
          <w:szCs w:val="22"/>
        </w:rPr>
        <w:t>Antonsen, Elmer H.</w:t>
      </w:r>
      <w:r w:rsidRPr="00CC24B1">
        <w:rPr>
          <w:szCs w:val="22"/>
        </w:rPr>
        <w:tab/>
      </w:r>
      <w:r w:rsidRPr="00CC24B1">
        <w:rPr>
          <w:szCs w:val="22"/>
        </w:rPr>
        <w:tab/>
      </w:r>
      <w:r w:rsidRPr="00CC24B1">
        <w:rPr>
          <w:szCs w:val="22"/>
        </w:rPr>
        <w:tab/>
      </w:r>
      <w:r w:rsidRPr="00CC24B1">
        <w:rPr>
          <w:szCs w:val="22"/>
        </w:rPr>
        <w:tab/>
      </w:r>
      <w:r w:rsidRPr="00CC24B1">
        <w:rPr>
          <w:szCs w:val="22"/>
        </w:rPr>
        <w:tab/>
        <w:t>1150G</w:t>
      </w:r>
    </w:p>
    <w:p w:rsidR="00881833" w:rsidRDefault="00881833" w:rsidP="00D957F6">
      <w:pPr>
        <w:spacing w:after="0" w:line="240" w:lineRule="auto"/>
        <w:rPr>
          <w:b/>
          <w:bCs/>
        </w:rPr>
      </w:pPr>
    </w:p>
    <w:p w:rsidR="00881833" w:rsidRDefault="00881833" w:rsidP="00D957F6">
      <w:pPr>
        <w:spacing w:after="0" w:line="240" w:lineRule="auto"/>
        <w:rPr>
          <w:bCs/>
        </w:rPr>
      </w:pPr>
      <w:r>
        <w:rPr>
          <w:b/>
          <w:bCs/>
        </w:rPr>
        <w:t xml:space="preserve">     </w:t>
      </w:r>
      <w:r>
        <w:rPr>
          <w:bCs/>
        </w:rPr>
        <w:t>Runes and Germanic linguistics / Elmer H. Antonsen</w:t>
      </w:r>
    </w:p>
    <w:p w:rsidR="00881833" w:rsidRDefault="00881833" w:rsidP="00D957F6">
      <w:pPr>
        <w:spacing w:after="0" w:line="240" w:lineRule="auto"/>
        <w:rPr>
          <w:bCs/>
        </w:rPr>
      </w:pPr>
    </w:p>
    <w:p w:rsidR="00881833" w:rsidRDefault="00881833" w:rsidP="00D957F6">
      <w:pPr>
        <w:spacing w:after="0" w:line="240" w:lineRule="auto"/>
        <w:rPr>
          <w:bCs/>
        </w:rPr>
      </w:pPr>
      <w:r>
        <w:rPr>
          <w:bCs/>
        </w:rPr>
        <w:t xml:space="preserve">     Berlin ; New York : Mouton de Gruyter, 2002. - 380 s. ; </w:t>
      </w:r>
      <w:r w:rsidR="00D42342">
        <w:rPr>
          <w:bCs/>
        </w:rPr>
        <w:t>24cm</w:t>
      </w:r>
    </w:p>
    <w:p w:rsidR="00D42342" w:rsidRDefault="00D42342" w:rsidP="00D957F6">
      <w:pPr>
        <w:spacing w:after="0" w:line="240" w:lineRule="auto"/>
        <w:rPr>
          <w:bCs/>
        </w:rPr>
      </w:pPr>
    </w:p>
    <w:p w:rsidR="00D42342" w:rsidRDefault="00D42342" w:rsidP="00D957F6">
      <w:pPr>
        <w:spacing w:after="0" w:line="240" w:lineRule="auto"/>
        <w:rPr>
          <w:bCs/>
        </w:rPr>
      </w:pPr>
      <w:r>
        <w:rPr>
          <w:bCs/>
        </w:rPr>
        <w:t xml:space="preserve">     (Trends in Linguistics. Studies and Monographs 140)</w:t>
      </w:r>
    </w:p>
    <w:p w:rsidR="00D42342" w:rsidRDefault="00D42342" w:rsidP="00D957F6">
      <w:pPr>
        <w:spacing w:after="0" w:line="240" w:lineRule="auto"/>
        <w:rPr>
          <w:bCs/>
        </w:rPr>
      </w:pPr>
    </w:p>
    <w:p w:rsidR="00D42342" w:rsidRPr="00CC24B1" w:rsidRDefault="00620AEC" w:rsidP="00D957F6">
      <w:pPr>
        <w:pStyle w:val="Nagwek1"/>
        <w:rPr>
          <w:szCs w:val="22"/>
        </w:rPr>
      </w:pPr>
      <w:r w:rsidRPr="00CC24B1">
        <w:rPr>
          <w:szCs w:val="22"/>
        </w:rPr>
        <w:t>Holm, Matthew H.</w:t>
      </w:r>
      <w:r w:rsidRPr="00CC24B1">
        <w:rPr>
          <w:szCs w:val="22"/>
        </w:rPr>
        <w:tab/>
      </w:r>
      <w:r w:rsidRPr="00CC24B1">
        <w:rPr>
          <w:szCs w:val="22"/>
        </w:rPr>
        <w:tab/>
      </w:r>
      <w:r w:rsidRPr="00CC24B1">
        <w:rPr>
          <w:szCs w:val="22"/>
        </w:rPr>
        <w:tab/>
      </w:r>
      <w:r w:rsidRPr="00CC24B1">
        <w:rPr>
          <w:szCs w:val="22"/>
        </w:rPr>
        <w:tab/>
      </w:r>
      <w:r w:rsidRPr="00CC24B1">
        <w:rPr>
          <w:szCs w:val="22"/>
        </w:rPr>
        <w:tab/>
        <w:t>1151G</w:t>
      </w:r>
    </w:p>
    <w:p w:rsidR="00620AEC" w:rsidRPr="00CC24B1" w:rsidRDefault="00620AEC" w:rsidP="00D957F6">
      <w:pPr>
        <w:spacing w:after="0" w:line="240" w:lineRule="auto"/>
      </w:pPr>
    </w:p>
    <w:p w:rsidR="00620AEC" w:rsidRDefault="00620AEC" w:rsidP="00D957F6">
      <w:pPr>
        <w:spacing w:after="0" w:line="240" w:lineRule="auto"/>
        <w:rPr>
          <w:bCs/>
        </w:rPr>
      </w:pPr>
      <w:r>
        <w:rPr>
          <w:b/>
          <w:bCs/>
        </w:rPr>
        <w:t xml:space="preserve">     </w:t>
      </w:r>
      <w:r>
        <w:rPr>
          <w:bCs/>
        </w:rPr>
        <w:t>Indoeuropäisches Erbgut in den Germanischen und Slavischen Sprachen / Matthew H. Volm</w:t>
      </w:r>
    </w:p>
    <w:p w:rsidR="00620AEC" w:rsidRDefault="00620AEC" w:rsidP="00D957F6">
      <w:pPr>
        <w:spacing w:after="0" w:line="240" w:lineRule="auto"/>
        <w:rPr>
          <w:bCs/>
        </w:rPr>
      </w:pPr>
    </w:p>
    <w:p w:rsidR="00620AEC" w:rsidRDefault="00620AEC" w:rsidP="00D957F6">
      <w:pPr>
        <w:spacing w:after="0" w:line="240" w:lineRule="auto"/>
        <w:rPr>
          <w:bCs/>
        </w:rPr>
      </w:pPr>
      <w:r>
        <w:rPr>
          <w:bCs/>
        </w:rPr>
        <w:t xml:space="preserve">     Wiesbaden : Otto Harrassowitz, 1962. - 102 s. ; 25cm</w:t>
      </w:r>
    </w:p>
    <w:p w:rsidR="00620AEC" w:rsidRDefault="00620AEC" w:rsidP="00D957F6">
      <w:pPr>
        <w:spacing w:after="0" w:line="240" w:lineRule="auto"/>
        <w:rPr>
          <w:bCs/>
        </w:rPr>
      </w:pPr>
    </w:p>
    <w:p w:rsidR="00620AEC" w:rsidRPr="00CC24B1" w:rsidRDefault="00620AEC" w:rsidP="00D957F6">
      <w:pPr>
        <w:pStyle w:val="Nagwek1"/>
        <w:rPr>
          <w:szCs w:val="22"/>
        </w:rPr>
      </w:pPr>
      <w:r w:rsidRPr="00CC24B1">
        <w:rPr>
          <w:szCs w:val="22"/>
        </w:rPr>
        <w:t>Kirby, Ian J.</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1152G</w:t>
      </w:r>
    </w:p>
    <w:p w:rsidR="00620AEC" w:rsidRDefault="00620AEC" w:rsidP="00D957F6">
      <w:pPr>
        <w:spacing w:after="0" w:line="240" w:lineRule="auto"/>
        <w:rPr>
          <w:b/>
          <w:bCs/>
        </w:rPr>
      </w:pPr>
    </w:p>
    <w:p w:rsidR="00620AEC" w:rsidRDefault="00620AEC" w:rsidP="00D957F6">
      <w:pPr>
        <w:spacing w:after="0" w:line="240" w:lineRule="auto"/>
        <w:rPr>
          <w:bCs/>
        </w:rPr>
      </w:pPr>
      <w:r>
        <w:rPr>
          <w:b/>
          <w:bCs/>
        </w:rPr>
        <w:t xml:space="preserve">     </w:t>
      </w:r>
      <w:r>
        <w:rPr>
          <w:bCs/>
        </w:rPr>
        <w:t>Bible translation in Old Norse / Ian J. Kirby</w:t>
      </w:r>
    </w:p>
    <w:p w:rsidR="00620AEC" w:rsidRDefault="00620AEC" w:rsidP="00D957F6">
      <w:pPr>
        <w:spacing w:after="0" w:line="240" w:lineRule="auto"/>
        <w:rPr>
          <w:bCs/>
        </w:rPr>
      </w:pPr>
    </w:p>
    <w:p w:rsidR="00620AEC" w:rsidRPr="00CC24B1" w:rsidRDefault="00620AEC" w:rsidP="00D957F6">
      <w:pPr>
        <w:spacing w:after="0" w:line="240" w:lineRule="auto"/>
        <w:rPr>
          <w:bCs/>
          <w:lang w:val="fr-FR"/>
        </w:rPr>
      </w:pPr>
      <w:r>
        <w:rPr>
          <w:bCs/>
        </w:rPr>
        <w:t xml:space="preserve">     </w:t>
      </w:r>
      <w:r w:rsidRPr="00CC24B1">
        <w:rPr>
          <w:bCs/>
          <w:lang w:val="fr-FR"/>
        </w:rPr>
        <w:t>Genève : Librairie Droz, 1986. - 213 s. ; 24cm</w:t>
      </w:r>
    </w:p>
    <w:p w:rsidR="00620AEC" w:rsidRPr="00CC24B1" w:rsidRDefault="00620AEC" w:rsidP="00D957F6">
      <w:pPr>
        <w:spacing w:after="0" w:line="240" w:lineRule="auto"/>
        <w:rPr>
          <w:bCs/>
          <w:lang w:val="fr-FR"/>
        </w:rPr>
      </w:pPr>
    </w:p>
    <w:p w:rsidR="00620AEC" w:rsidRPr="00CC24B1" w:rsidRDefault="00620AEC" w:rsidP="00D957F6">
      <w:pPr>
        <w:pStyle w:val="Nagwek1"/>
        <w:rPr>
          <w:szCs w:val="22"/>
          <w:lang w:val="fr-FR"/>
        </w:rPr>
      </w:pPr>
      <w:r w:rsidRPr="00CC24B1">
        <w:rPr>
          <w:szCs w:val="22"/>
          <w:lang w:val="fr-FR"/>
        </w:rPr>
        <w:t>Jónsson, Jón Hilmar</w:t>
      </w:r>
      <w:r w:rsidRPr="00CC24B1">
        <w:rPr>
          <w:szCs w:val="22"/>
          <w:lang w:val="fr-FR"/>
        </w:rPr>
        <w:tab/>
      </w:r>
      <w:r w:rsidRPr="00CC24B1">
        <w:rPr>
          <w:szCs w:val="22"/>
          <w:lang w:val="fr-FR"/>
        </w:rPr>
        <w:tab/>
      </w:r>
      <w:r w:rsidRPr="00CC24B1">
        <w:rPr>
          <w:szCs w:val="22"/>
          <w:lang w:val="fr-FR"/>
        </w:rPr>
        <w:tab/>
      </w:r>
      <w:r w:rsidRPr="00CC24B1">
        <w:rPr>
          <w:szCs w:val="22"/>
          <w:lang w:val="fr-FR"/>
        </w:rPr>
        <w:tab/>
      </w:r>
      <w:r w:rsidRPr="00CC24B1">
        <w:rPr>
          <w:szCs w:val="22"/>
          <w:lang w:val="fr-FR"/>
        </w:rPr>
        <w:tab/>
        <w:t>1153G</w:t>
      </w:r>
    </w:p>
    <w:p w:rsidR="00620AEC" w:rsidRPr="00CC24B1" w:rsidRDefault="00620AEC" w:rsidP="00D957F6">
      <w:pPr>
        <w:spacing w:after="0" w:line="240" w:lineRule="auto"/>
        <w:rPr>
          <w:lang w:val="fr-FR"/>
        </w:rPr>
      </w:pPr>
    </w:p>
    <w:p w:rsidR="00620AEC" w:rsidRPr="00CC24B1" w:rsidRDefault="00620AEC" w:rsidP="00D957F6">
      <w:pPr>
        <w:spacing w:after="0" w:line="240" w:lineRule="auto"/>
        <w:rPr>
          <w:bCs/>
          <w:lang w:val="fr-FR"/>
        </w:rPr>
      </w:pPr>
      <w:r w:rsidRPr="00CC24B1">
        <w:rPr>
          <w:b/>
          <w:bCs/>
          <w:lang w:val="fr-FR"/>
        </w:rPr>
        <w:t xml:space="preserve">     </w:t>
      </w:r>
      <w:r w:rsidRPr="00CC24B1">
        <w:rPr>
          <w:bCs/>
          <w:lang w:val="fr-FR"/>
        </w:rPr>
        <w:t xml:space="preserve">Das Partizip Perfekt der schwachen </w:t>
      </w:r>
      <w:r w:rsidRPr="00CC24B1">
        <w:rPr>
          <w:bCs/>
          <w:i/>
          <w:lang w:val="fr-FR"/>
        </w:rPr>
        <w:t>ja</w:t>
      </w:r>
      <w:r w:rsidRPr="00CC24B1">
        <w:rPr>
          <w:bCs/>
          <w:lang w:val="fr-FR"/>
        </w:rPr>
        <w:t>-Verben : die Flexionsentwicklung im Isländischen / Jón Hilmar Jónsson</w:t>
      </w:r>
    </w:p>
    <w:p w:rsidR="00620AEC" w:rsidRPr="00CC24B1" w:rsidRDefault="00620AEC" w:rsidP="00D957F6">
      <w:pPr>
        <w:spacing w:after="0" w:line="240" w:lineRule="auto"/>
        <w:rPr>
          <w:bCs/>
          <w:lang w:val="fr-FR"/>
        </w:rPr>
      </w:pPr>
    </w:p>
    <w:p w:rsidR="00620AEC" w:rsidRPr="00CC24B1" w:rsidRDefault="00620AEC" w:rsidP="00D957F6">
      <w:pPr>
        <w:spacing w:after="0" w:line="240" w:lineRule="auto"/>
        <w:rPr>
          <w:bCs/>
          <w:lang w:val="fr-FR"/>
        </w:rPr>
      </w:pPr>
      <w:r w:rsidRPr="00CC24B1">
        <w:rPr>
          <w:bCs/>
          <w:lang w:val="fr-FR"/>
        </w:rPr>
        <w:t xml:space="preserve">     Heidelberg : Carl Winter Universitätsverlag, 1979. - 121 s. ; 25cm</w:t>
      </w:r>
    </w:p>
    <w:p w:rsidR="00620AEC" w:rsidRPr="00CC24B1" w:rsidRDefault="00620AEC" w:rsidP="00D957F6">
      <w:pPr>
        <w:spacing w:after="0" w:line="240" w:lineRule="auto"/>
        <w:rPr>
          <w:bCs/>
          <w:lang w:val="fr-FR"/>
        </w:rPr>
      </w:pPr>
    </w:p>
    <w:p w:rsidR="00620AEC" w:rsidRPr="00CC24B1" w:rsidRDefault="00620AEC" w:rsidP="00D957F6">
      <w:pPr>
        <w:pStyle w:val="Nagwek1"/>
        <w:rPr>
          <w:szCs w:val="22"/>
        </w:rPr>
      </w:pPr>
      <w:r w:rsidRPr="00CC24B1">
        <w:rPr>
          <w:szCs w:val="22"/>
        </w:rPr>
        <w:t>Flom, George T.</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1154G</w:t>
      </w:r>
    </w:p>
    <w:p w:rsidR="00620AEC" w:rsidRDefault="00620AEC" w:rsidP="00D957F6">
      <w:pPr>
        <w:spacing w:after="0" w:line="240" w:lineRule="auto"/>
        <w:rPr>
          <w:b/>
          <w:bCs/>
        </w:rPr>
      </w:pPr>
    </w:p>
    <w:p w:rsidR="00620AEC" w:rsidRDefault="00620AEC" w:rsidP="00D957F6">
      <w:pPr>
        <w:spacing w:after="0" w:line="240" w:lineRule="auto"/>
        <w:rPr>
          <w:bCs/>
        </w:rPr>
      </w:pPr>
      <w:r>
        <w:rPr>
          <w:b/>
          <w:bCs/>
        </w:rPr>
        <w:t xml:space="preserve">     </w:t>
      </w:r>
      <w:r>
        <w:rPr>
          <w:bCs/>
        </w:rPr>
        <w:t>The morphology of the dialect of Aurland (In Sogn, Norway) / George T. Flom</w:t>
      </w:r>
    </w:p>
    <w:p w:rsidR="00620AEC" w:rsidRDefault="00620AEC" w:rsidP="00D957F6">
      <w:pPr>
        <w:spacing w:after="0" w:line="240" w:lineRule="auto"/>
        <w:rPr>
          <w:bCs/>
        </w:rPr>
      </w:pPr>
    </w:p>
    <w:p w:rsidR="00620AEC" w:rsidRDefault="00620AEC" w:rsidP="00D957F6">
      <w:pPr>
        <w:spacing w:after="0" w:line="240" w:lineRule="auto"/>
        <w:rPr>
          <w:bCs/>
        </w:rPr>
      </w:pPr>
      <w:r>
        <w:rPr>
          <w:bCs/>
        </w:rPr>
        <w:t xml:space="preserve">     Urbana : The University of Illinois Press, 1944. - 142 s. ; 26cm</w:t>
      </w:r>
    </w:p>
    <w:p w:rsidR="00620AEC" w:rsidRDefault="00620AEC" w:rsidP="00D957F6">
      <w:pPr>
        <w:spacing w:after="0" w:line="240" w:lineRule="auto"/>
        <w:rPr>
          <w:bCs/>
        </w:rPr>
      </w:pPr>
    </w:p>
    <w:p w:rsidR="00620AEC" w:rsidRPr="00CC24B1" w:rsidRDefault="00620AEC" w:rsidP="00D957F6">
      <w:pPr>
        <w:pStyle w:val="Nagwek1"/>
        <w:rPr>
          <w:szCs w:val="22"/>
        </w:rPr>
      </w:pPr>
      <w:r w:rsidRPr="00CC24B1">
        <w:rPr>
          <w:szCs w:val="22"/>
        </w:rPr>
        <w:t>Barrack, Charles Michael</w:t>
      </w:r>
      <w:r w:rsidRPr="00CC24B1">
        <w:rPr>
          <w:szCs w:val="22"/>
        </w:rPr>
        <w:tab/>
      </w:r>
      <w:r w:rsidRPr="00CC24B1">
        <w:rPr>
          <w:szCs w:val="22"/>
        </w:rPr>
        <w:tab/>
      </w:r>
      <w:r w:rsidRPr="00CC24B1">
        <w:rPr>
          <w:szCs w:val="22"/>
        </w:rPr>
        <w:tab/>
      </w:r>
      <w:r w:rsidRPr="00CC24B1">
        <w:rPr>
          <w:szCs w:val="22"/>
        </w:rPr>
        <w:tab/>
        <w:t>1155G</w:t>
      </w:r>
    </w:p>
    <w:p w:rsidR="00620AEC" w:rsidRPr="00CC24B1" w:rsidRDefault="00620AEC" w:rsidP="00D957F6">
      <w:pPr>
        <w:spacing w:after="0" w:line="240" w:lineRule="auto"/>
      </w:pPr>
    </w:p>
    <w:p w:rsidR="00620AEC" w:rsidRDefault="00620AEC" w:rsidP="00D957F6">
      <w:pPr>
        <w:spacing w:after="0" w:line="240" w:lineRule="auto"/>
        <w:rPr>
          <w:bCs/>
        </w:rPr>
      </w:pPr>
      <w:r>
        <w:rPr>
          <w:b/>
          <w:bCs/>
        </w:rPr>
        <w:t xml:space="preserve">     </w:t>
      </w:r>
      <w:r>
        <w:rPr>
          <w:bCs/>
        </w:rPr>
        <w:t>A diachronic phonology from Proto-Germanic to Old English stressing West-Saxon conditions / Charles Michael Barrack</w:t>
      </w:r>
    </w:p>
    <w:p w:rsidR="00620AEC" w:rsidRDefault="00620AEC" w:rsidP="00D957F6">
      <w:pPr>
        <w:spacing w:after="0" w:line="240" w:lineRule="auto"/>
        <w:rPr>
          <w:bCs/>
        </w:rPr>
      </w:pPr>
    </w:p>
    <w:p w:rsidR="00620AEC" w:rsidRDefault="00620AEC" w:rsidP="00D957F6">
      <w:pPr>
        <w:spacing w:after="0" w:line="240" w:lineRule="auto"/>
        <w:rPr>
          <w:bCs/>
        </w:rPr>
      </w:pPr>
      <w:r>
        <w:rPr>
          <w:bCs/>
        </w:rPr>
        <w:t xml:space="preserve">     The Hague ; Paris : Mouton, 1975. - 134 s. ; 26cm</w:t>
      </w:r>
    </w:p>
    <w:p w:rsidR="00620AEC" w:rsidRDefault="00620AEC" w:rsidP="00D957F6">
      <w:pPr>
        <w:spacing w:after="0" w:line="240" w:lineRule="auto"/>
        <w:rPr>
          <w:bCs/>
        </w:rPr>
      </w:pPr>
    </w:p>
    <w:p w:rsidR="00620AEC" w:rsidRPr="00CC24B1" w:rsidRDefault="00217288" w:rsidP="00D957F6">
      <w:pPr>
        <w:pStyle w:val="Nagwek1"/>
        <w:rPr>
          <w:szCs w:val="22"/>
        </w:rPr>
      </w:pPr>
      <w:r w:rsidRPr="00CC24B1">
        <w:rPr>
          <w:szCs w:val="22"/>
        </w:rPr>
        <w:t>Makaev, È. A.</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1156G</w:t>
      </w:r>
    </w:p>
    <w:p w:rsidR="00217288" w:rsidRDefault="00217288" w:rsidP="00D957F6">
      <w:pPr>
        <w:spacing w:after="0" w:line="240" w:lineRule="auto"/>
        <w:rPr>
          <w:b/>
          <w:bCs/>
        </w:rPr>
      </w:pPr>
    </w:p>
    <w:p w:rsidR="00217288" w:rsidRDefault="00217288" w:rsidP="00D957F6">
      <w:pPr>
        <w:spacing w:after="0" w:line="240" w:lineRule="auto"/>
        <w:rPr>
          <w:bCs/>
        </w:rPr>
      </w:pPr>
      <w:r>
        <w:rPr>
          <w:b/>
          <w:bCs/>
        </w:rPr>
        <w:t xml:space="preserve">     </w:t>
      </w:r>
      <w:r w:rsidRPr="00217288">
        <w:rPr>
          <w:bCs/>
        </w:rPr>
        <w:t>The</w:t>
      </w:r>
      <w:r>
        <w:rPr>
          <w:bCs/>
        </w:rPr>
        <w:t xml:space="preserve"> language of the oldest runic inscriptions : a linguistic and historical-philological analysis. Translated from the Russian by John Meredig in consultation with Elmer H. Antonsen / </w:t>
      </w:r>
      <w:r w:rsidRPr="00217288">
        <w:rPr>
          <w:bCs/>
        </w:rPr>
        <w:t>È. A.</w:t>
      </w:r>
      <w:r>
        <w:rPr>
          <w:bCs/>
        </w:rPr>
        <w:t xml:space="preserve"> Makaev</w:t>
      </w:r>
    </w:p>
    <w:p w:rsidR="00217288" w:rsidRDefault="00217288" w:rsidP="00D957F6">
      <w:pPr>
        <w:spacing w:after="0" w:line="240" w:lineRule="auto"/>
        <w:rPr>
          <w:bCs/>
        </w:rPr>
      </w:pPr>
    </w:p>
    <w:p w:rsidR="00217288" w:rsidRDefault="00217288" w:rsidP="00D957F6">
      <w:pPr>
        <w:spacing w:after="0" w:line="240" w:lineRule="auto"/>
        <w:rPr>
          <w:bCs/>
        </w:rPr>
      </w:pPr>
      <w:r>
        <w:rPr>
          <w:bCs/>
        </w:rPr>
        <w:t xml:space="preserve">     Stockholm : Kungl. Vitterhets Historie och Antikvitets Akademien, 1996. - 137 s. ; 24cm</w:t>
      </w:r>
    </w:p>
    <w:p w:rsidR="00217288" w:rsidRDefault="00217288" w:rsidP="00D957F6">
      <w:pPr>
        <w:spacing w:after="0" w:line="240" w:lineRule="auto"/>
        <w:rPr>
          <w:bCs/>
        </w:rPr>
      </w:pPr>
    </w:p>
    <w:p w:rsidR="00217288" w:rsidRDefault="00217288" w:rsidP="00D957F6">
      <w:pPr>
        <w:spacing w:after="0" w:line="240" w:lineRule="auto"/>
        <w:rPr>
          <w:bCs/>
        </w:rPr>
      </w:pPr>
      <w:r>
        <w:rPr>
          <w:bCs/>
        </w:rPr>
        <w:t xml:space="preserve">     (Filologisk-filosofiska serien 21)</w:t>
      </w:r>
    </w:p>
    <w:p w:rsidR="00217288" w:rsidRDefault="00217288" w:rsidP="00D957F6">
      <w:pPr>
        <w:spacing w:after="0" w:line="240" w:lineRule="auto"/>
        <w:rPr>
          <w:bCs/>
        </w:rPr>
      </w:pPr>
    </w:p>
    <w:p w:rsidR="00217288" w:rsidRPr="00CC24B1" w:rsidRDefault="00217288" w:rsidP="00D957F6">
      <w:pPr>
        <w:pStyle w:val="Nagwek1"/>
        <w:rPr>
          <w:szCs w:val="22"/>
        </w:rPr>
      </w:pPr>
      <w:r w:rsidRPr="00CC24B1">
        <w:rPr>
          <w:szCs w:val="22"/>
        </w:rPr>
        <w:t>Markey, Thomas L.</w:t>
      </w:r>
      <w:r w:rsidRPr="00CC24B1">
        <w:rPr>
          <w:szCs w:val="22"/>
        </w:rPr>
        <w:tab/>
      </w:r>
      <w:r w:rsidRPr="00CC24B1">
        <w:rPr>
          <w:szCs w:val="22"/>
        </w:rPr>
        <w:tab/>
      </w:r>
      <w:r w:rsidRPr="00CC24B1">
        <w:rPr>
          <w:szCs w:val="22"/>
        </w:rPr>
        <w:tab/>
      </w:r>
      <w:r w:rsidRPr="00CC24B1">
        <w:rPr>
          <w:szCs w:val="22"/>
        </w:rPr>
        <w:tab/>
      </w:r>
      <w:r w:rsidRPr="00CC24B1">
        <w:rPr>
          <w:szCs w:val="22"/>
        </w:rPr>
        <w:tab/>
        <w:t>1157G</w:t>
      </w:r>
    </w:p>
    <w:p w:rsidR="00217288" w:rsidRDefault="00217288" w:rsidP="00D957F6">
      <w:pPr>
        <w:spacing w:after="0" w:line="240" w:lineRule="auto"/>
        <w:rPr>
          <w:b/>
          <w:bCs/>
        </w:rPr>
      </w:pPr>
    </w:p>
    <w:p w:rsidR="00217288" w:rsidRDefault="00217288" w:rsidP="00D957F6">
      <w:pPr>
        <w:spacing w:after="0" w:line="240" w:lineRule="auto"/>
        <w:rPr>
          <w:bCs/>
        </w:rPr>
      </w:pPr>
      <w:r>
        <w:rPr>
          <w:b/>
          <w:bCs/>
        </w:rPr>
        <w:t xml:space="preserve">     </w:t>
      </w:r>
      <w:r>
        <w:rPr>
          <w:bCs/>
        </w:rPr>
        <w:t>The verbs varda and bliva in Scandinavian with special emphasis on Swedish / Thomas L. Markey</w:t>
      </w:r>
    </w:p>
    <w:p w:rsidR="00217288" w:rsidRDefault="00217288" w:rsidP="00D957F6">
      <w:pPr>
        <w:spacing w:after="0" w:line="240" w:lineRule="auto"/>
        <w:rPr>
          <w:bCs/>
        </w:rPr>
      </w:pPr>
    </w:p>
    <w:p w:rsidR="00217288" w:rsidRDefault="00217288" w:rsidP="00D957F6">
      <w:pPr>
        <w:spacing w:after="0" w:line="240" w:lineRule="auto"/>
        <w:rPr>
          <w:bCs/>
        </w:rPr>
      </w:pPr>
      <w:r>
        <w:rPr>
          <w:bCs/>
        </w:rPr>
        <w:t xml:space="preserve">     Uppsala : Almqvist &amp; Wiksells Boktryckeri AB, 1969. - 309 s. ; 25cm</w:t>
      </w:r>
    </w:p>
    <w:p w:rsidR="00217288" w:rsidRDefault="00217288" w:rsidP="00D957F6">
      <w:pPr>
        <w:spacing w:after="0" w:line="240" w:lineRule="auto"/>
        <w:rPr>
          <w:bCs/>
        </w:rPr>
      </w:pPr>
    </w:p>
    <w:p w:rsidR="00217288" w:rsidRPr="00CC24B1" w:rsidRDefault="007965FD" w:rsidP="00D957F6">
      <w:pPr>
        <w:pStyle w:val="Nagwek1"/>
        <w:rPr>
          <w:szCs w:val="22"/>
        </w:rPr>
      </w:pPr>
      <w:r w:rsidRPr="00CC24B1">
        <w:rPr>
          <w:szCs w:val="22"/>
        </w:rPr>
        <w:t>Rask, Rasmus Kristian</w:t>
      </w:r>
      <w:r w:rsidRPr="00CC24B1">
        <w:rPr>
          <w:szCs w:val="22"/>
        </w:rPr>
        <w:tab/>
      </w:r>
      <w:r w:rsidRPr="00CC24B1">
        <w:rPr>
          <w:szCs w:val="22"/>
        </w:rPr>
        <w:tab/>
      </w:r>
      <w:r w:rsidRPr="00CC24B1">
        <w:rPr>
          <w:szCs w:val="22"/>
        </w:rPr>
        <w:tab/>
      </w:r>
      <w:r w:rsidRPr="00CC24B1">
        <w:rPr>
          <w:szCs w:val="22"/>
        </w:rPr>
        <w:tab/>
      </w:r>
      <w:r w:rsidRPr="00CC24B1">
        <w:rPr>
          <w:szCs w:val="22"/>
        </w:rPr>
        <w:tab/>
        <w:t>1158G</w:t>
      </w:r>
    </w:p>
    <w:p w:rsidR="007965FD" w:rsidRDefault="007965FD" w:rsidP="00D957F6">
      <w:pPr>
        <w:spacing w:after="0" w:line="240" w:lineRule="auto"/>
        <w:rPr>
          <w:b/>
          <w:bCs/>
        </w:rPr>
      </w:pPr>
    </w:p>
    <w:p w:rsidR="007965FD" w:rsidRPr="007965FD" w:rsidRDefault="007965FD" w:rsidP="00D957F6">
      <w:pPr>
        <w:spacing w:after="0" w:line="240" w:lineRule="auto"/>
        <w:rPr>
          <w:bCs/>
        </w:rPr>
      </w:pPr>
      <w:r>
        <w:rPr>
          <w:b/>
          <w:bCs/>
        </w:rPr>
        <w:t xml:space="preserve">     </w:t>
      </w:r>
      <w:r>
        <w:rPr>
          <w:bCs/>
        </w:rPr>
        <w:t>The investigation of the origin of the Old Norse or Icelandic language. Translated by Niels Ege / Rasmus Kristian Rask</w:t>
      </w:r>
    </w:p>
    <w:p w:rsidR="00620AEC" w:rsidRDefault="00620AEC" w:rsidP="00D957F6">
      <w:pPr>
        <w:spacing w:after="0" w:line="240" w:lineRule="auto"/>
        <w:rPr>
          <w:b/>
          <w:bCs/>
        </w:rPr>
      </w:pPr>
    </w:p>
    <w:p w:rsidR="00620AEC" w:rsidRDefault="00217288" w:rsidP="00D957F6">
      <w:pPr>
        <w:spacing w:after="0" w:line="240" w:lineRule="auto"/>
        <w:rPr>
          <w:bCs/>
        </w:rPr>
      </w:pPr>
      <w:r>
        <w:rPr>
          <w:b/>
          <w:bCs/>
        </w:rPr>
        <w:t xml:space="preserve">     </w:t>
      </w:r>
      <w:r w:rsidR="007965FD" w:rsidRPr="007965FD">
        <w:rPr>
          <w:bCs/>
        </w:rPr>
        <w:t>Copenhagen</w:t>
      </w:r>
      <w:r w:rsidR="007965FD">
        <w:rPr>
          <w:bCs/>
        </w:rPr>
        <w:t xml:space="preserve"> : The Linguistic Circle of Copenhagen, 1993. - 289 s. ; 24cm</w:t>
      </w:r>
    </w:p>
    <w:p w:rsidR="007965FD" w:rsidRDefault="007965FD" w:rsidP="00D957F6">
      <w:pPr>
        <w:spacing w:after="0" w:line="240" w:lineRule="auto"/>
        <w:rPr>
          <w:bCs/>
        </w:rPr>
      </w:pPr>
    </w:p>
    <w:p w:rsidR="007965FD" w:rsidRPr="00CC24B1" w:rsidRDefault="007965FD" w:rsidP="00D957F6">
      <w:pPr>
        <w:spacing w:after="0" w:line="240" w:lineRule="auto"/>
        <w:rPr>
          <w:bCs/>
        </w:rPr>
      </w:pPr>
      <w:r w:rsidRPr="00CC24B1">
        <w:rPr>
          <w:bCs/>
        </w:rPr>
        <w:t xml:space="preserve">     </w:t>
      </w:r>
      <w:r w:rsidRPr="007965FD">
        <w:rPr>
          <w:bCs/>
          <w:lang w:val="fr-FR"/>
        </w:rPr>
        <w:t xml:space="preserve">(Travaux du Cercle Linguistique de Copenhague. </w:t>
      </w:r>
      <w:r w:rsidRPr="00CC24B1">
        <w:rPr>
          <w:bCs/>
        </w:rPr>
        <w:t>Vol. XXVI)</w:t>
      </w:r>
    </w:p>
    <w:p w:rsidR="007965FD" w:rsidRPr="00CC24B1" w:rsidRDefault="007965FD" w:rsidP="00D957F6">
      <w:pPr>
        <w:spacing w:after="0" w:line="240" w:lineRule="auto"/>
        <w:rPr>
          <w:bCs/>
        </w:rPr>
      </w:pPr>
    </w:p>
    <w:p w:rsidR="007965FD" w:rsidRPr="00CC24B1" w:rsidRDefault="007965FD" w:rsidP="00D957F6">
      <w:pPr>
        <w:pStyle w:val="Nagwek1"/>
        <w:rPr>
          <w:szCs w:val="22"/>
        </w:rPr>
      </w:pPr>
      <w:r w:rsidRPr="00CC24B1">
        <w:rPr>
          <w:szCs w:val="22"/>
        </w:rPr>
        <w:t>Duke, Janet</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1159G</w:t>
      </w:r>
    </w:p>
    <w:p w:rsidR="007965FD" w:rsidRPr="00CC24B1" w:rsidRDefault="007965FD" w:rsidP="00D957F6">
      <w:pPr>
        <w:spacing w:after="0" w:line="240" w:lineRule="auto"/>
        <w:rPr>
          <w:b/>
          <w:bCs/>
        </w:rPr>
      </w:pPr>
    </w:p>
    <w:p w:rsidR="007965FD" w:rsidRPr="007965FD" w:rsidRDefault="007965FD" w:rsidP="00D957F6">
      <w:pPr>
        <w:spacing w:after="0" w:line="240" w:lineRule="auto"/>
        <w:rPr>
          <w:bCs/>
        </w:rPr>
      </w:pPr>
      <w:r w:rsidRPr="007965FD">
        <w:rPr>
          <w:b/>
          <w:bCs/>
        </w:rPr>
        <w:t xml:space="preserve">     </w:t>
      </w:r>
      <w:r w:rsidRPr="007965FD">
        <w:rPr>
          <w:bCs/>
        </w:rPr>
        <w:t>The development of Gender as a grammatical category : five case studies from the Germanic languages / Janet Duke</w:t>
      </w:r>
    </w:p>
    <w:p w:rsidR="007965FD" w:rsidRDefault="007965FD" w:rsidP="00D957F6">
      <w:pPr>
        <w:spacing w:after="0" w:line="240" w:lineRule="auto"/>
        <w:rPr>
          <w:bCs/>
        </w:rPr>
      </w:pPr>
    </w:p>
    <w:p w:rsidR="007965FD" w:rsidRDefault="007965FD" w:rsidP="00D957F6">
      <w:pPr>
        <w:spacing w:after="0" w:line="240" w:lineRule="auto"/>
        <w:rPr>
          <w:bCs/>
        </w:rPr>
      </w:pPr>
      <w:r>
        <w:rPr>
          <w:bCs/>
        </w:rPr>
        <w:t xml:space="preserve">     Heidelberg : Winter Universitätsverlag, 2009. - 282 s. ; 25cm</w:t>
      </w:r>
    </w:p>
    <w:p w:rsidR="007965FD" w:rsidRDefault="007965FD" w:rsidP="00D957F6">
      <w:pPr>
        <w:spacing w:after="0" w:line="240" w:lineRule="auto"/>
        <w:rPr>
          <w:bCs/>
        </w:rPr>
      </w:pPr>
    </w:p>
    <w:p w:rsidR="007965FD" w:rsidRPr="00CC24B1" w:rsidRDefault="004F24C9" w:rsidP="00D957F6">
      <w:pPr>
        <w:pStyle w:val="Nagwek1"/>
        <w:rPr>
          <w:szCs w:val="22"/>
        </w:rPr>
      </w:pPr>
      <w:r w:rsidRPr="00CC24B1">
        <w:rPr>
          <w:szCs w:val="22"/>
        </w:rPr>
        <w:t>Benediktsson, Hreinn</w:t>
      </w:r>
      <w:r w:rsidRPr="00CC24B1">
        <w:rPr>
          <w:szCs w:val="22"/>
        </w:rPr>
        <w:tab/>
      </w:r>
      <w:r w:rsidRPr="00CC24B1">
        <w:rPr>
          <w:szCs w:val="22"/>
        </w:rPr>
        <w:tab/>
      </w:r>
      <w:r w:rsidRPr="00CC24B1">
        <w:rPr>
          <w:szCs w:val="22"/>
        </w:rPr>
        <w:tab/>
      </w:r>
      <w:r w:rsidRPr="00CC24B1">
        <w:rPr>
          <w:szCs w:val="22"/>
        </w:rPr>
        <w:tab/>
      </w:r>
      <w:r w:rsidRPr="00CC24B1">
        <w:rPr>
          <w:szCs w:val="22"/>
        </w:rPr>
        <w:tab/>
        <w:t>1160G</w:t>
      </w:r>
    </w:p>
    <w:p w:rsidR="004F24C9" w:rsidRDefault="004F24C9" w:rsidP="00D957F6">
      <w:pPr>
        <w:spacing w:after="0" w:line="240" w:lineRule="auto"/>
        <w:rPr>
          <w:b/>
          <w:bCs/>
        </w:rPr>
      </w:pPr>
    </w:p>
    <w:p w:rsidR="004F24C9" w:rsidRDefault="004F24C9" w:rsidP="00D957F6">
      <w:pPr>
        <w:spacing w:after="0" w:line="240" w:lineRule="auto"/>
        <w:rPr>
          <w:bCs/>
        </w:rPr>
      </w:pPr>
      <w:r>
        <w:rPr>
          <w:b/>
          <w:bCs/>
        </w:rPr>
        <w:t xml:space="preserve">     </w:t>
      </w:r>
      <w:r>
        <w:rPr>
          <w:bCs/>
        </w:rPr>
        <w:t>The linguistic studies, historical and comparative / Hreinn Benediktsson</w:t>
      </w:r>
    </w:p>
    <w:p w:rsidR="004F24C9" w:rsidRDefault="004F24C9" w:rsidP="00D957F6">
      <w:pPr>
        <w:spacing w:after="0" w:line="240" w:lineRule="auto"/>
        <w:rPr>
          <w:bCs/>
        </w:rPr>
      </w:pPr>
    </w:p>
    <w:p w:rsidR="004F24C9" w:rsidRDefault="004F24C9" w:rsidP="00D957F6">
      <w:pPr>
        <w:spacing w:after="0" w:line="240" w:lineRule="auto"/>
        <w:rPr>
          <w:bCs/>
        </w:rPr>
      </w:pPr>
      <w:r>
        <w:rPr>
          <w:bCs/>
        </w:rPr>
        <w:t xml:space="preserve">     Reykjavík : Institute of Linguistics, 2002. - 585 s. ; 25cm</w:t>
      </w:r>
    </w:p>
    <w:p w:rsidR="004F24C9" w:rsidRDefault="004F24C9" w:rsidP="00D957F6">
      <w:pPr>
        <w:spacing w:after="0" w:line="240" w:lineRule="auto"/>
        <w:rPr>
          <w:bCs/>
        </w:rPr>
      </w:pPr>
    </w:p>
    <w:p w:rsidR="004F24C9" w:rsidRPr="00CC24B1" w:rsidRDefault="004F24C9" w:rsidP="00D957F6">
      <w:pPr>
        <w:pStyle w:val="Nagwek1"/>
        <w:rPr>
          <w:szCs w:val="22"/>
        </w:rPr>
      </w:pPr>
      <w:r w:rsidRPr="00CC24B1">
        <w:rPr>
          <w:szCs w:val="22"/>
        </w:rPr>
        <w:t>Prokosch, E.</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1161G</w:t>
      </w:r>
    </w:p>
    <w:p w:rsidR="004F24C9" w:rsidRDefault="004F24C9" w:rsidP="00D957F6">
      <w:pPr>
        <w:spacing w:after="0" w:line="240" w:lineRule="auto"/>
        <w:rPr>
          <w:b/>
          <w:bCs/>
        </w:rPr>
      </w:pPr>
    </w:p>
    <w:p w:rsidR="004F24C9" w:rsidRDefault="004F24C9" w:rsidP="00D957F6">
      <w:pPr>
        <w:spacing w:after="0" w:line="240" w:lineRule="auto"/>
        <w:rPr>
          <w:bCs/>
        </w:rPr>
      </w:pPr>
      <w:r>
        <w:rPr>
          <w:b/>
          <w:bCs/>
        </w:rPr>
        <w:t xml:space="preserve">     </w:t>
      </w:r>
      <w:r>
        <w:rPr>
          <w:bCs/>
        </w:rPr>
        <w:t>A comparative Germanic grammar / E. Prokosch</w:t>
      </w:r>
    </w:p>
    <w:p w:rsidR="004F24C9" w:rsidRDefault="004F24C9" w:rsidP="00D957F6">
      <w:pPr>
        <w:spacing w:after="0" w:line="240" w:lineRule="auto"/>
        <w:rPr>
          <w:bCs/>
        </w:rPr>
      </w:pPr>
    </w:p>
    <w:p w:rsidR="004F24C9" w:rsidRDefault="004F24C9" w:rsidP="00D957F6">
      <w:pPr>
        <w:spacing w:after="0" w:line="240" w:lineRule="auto"/>
        <w:rPr>
          <w:bCs/>
        </w:rPr>
      </w:pPr>
      <w:r>
        <w:rPr>
          <w:bCs/>
        </w:rPr>
        <w:t xml:space="preserve">     Philadelphia : </w:t>
      </w:r>
      <w:r w:rsidR="00BF29CC">
        <w:rPr>
          <w:bCs/>
        </w:rPr>
        <w:t>Linguistic Society of America</w:t>
      </w:r>
      <w:r>
        <w:rPr>
          <w:bCs/>
        </w:rPr>
        <w:t>, 1939. - 353 s. ; 26cm</w:t>
      </w:r>
    </w:p>
    <w:p w:rsidR="00C4782E" w:rsidRDefault="00C4782E" w:rsidP="00D957F6">
      <w:pPr>
        <w:spacing w:after="0" w:line="240" w:lineRule="auto"/>
        <w:rPr>
          <w:bCs/>
        </w:rPr>
      </w:pPr>
    </w:p>
    <w:p w:rsidR="00C4782E" w:rsidRPr="00CC24B1" w:rsidRDefault="00C4782E" w:rsidP="00D957F6">
      <w:pPr>
        <w:pStyle w:val="Nagwek1"/>
        <w:rPr>
          <w:szCs w:val="22"/>
        </w:rPr>
      </w:pPr>
      <w:r w:rsidRPr="00CC24B1">
        <w:rPr>
          <w:szCs w:val="22"/>
        </w:rPr>
        <w:t>Meillet, Antoine</w:t>
      </w:r>
      <w:r w:rsidRPr="00CC24B1">
        <w:rPr>
          <w:szCs w:val="22"/>
        </w:rPr>
        <w:tab/>
      </w:r>
      <w:r w:rsidRPr="00CC24B1">
        <w:rPr>
          <w:szCs w:val="22"/>
        </w:rPr>
        <w:tab/>
      </w:r>
      <w:r w:rsidRPr="00CC24B1">
        <w:rPr>
          <w:szCs w:val="22"/>
        </w:rPr>
        <w:tab/>
      </w:r>
      <w:r w:rsidRPr="00CC24B1">
        <w:rPr>
          <w:szCs w:val="22"/>
        </w:rPr>
        <w:tab/>
      </w:r>
      <w:r w:rsidRPr="00CC24B1">
        <w:rPr>
          <w:szCs w:val="22"/>
        </w:rPr>
        <w:tab/>
        <w:t>1162G</w:t>
      </w:r>
    </w:p>
    <w:p w:rsidR="00C4782E" w:rsidRDefault="00C4782E" w:rsidP="00D957F6">
      <w:pPr>
        <w:spacing w:after="0" w:line="240" w:lineRule="auto"/>
        <w:rPr>
          <w:b/>
          <w:bCs/>
        </w:rPr>
      </w:pPr>
    </w:p>
    <w:p w:rsidR="00C4782E" w:rsidRDefault="00C4782E" w:rsidP="00D957F6">
      <w:pPr>
        <w:spacing w:after="0" w:line="240" w:lineRule="auto"/>
        <w:rPr>
          <w:bCs/>
        </w:rPr>
      </w:pPr>
      <w:r>
        <w:rPr>
          <w:b/>
          <w:bCs/>
        </w:rPr>
        <w:t xml:space="preserve">     </w:t>
      </w:r>
      <w:r>
        <w:rPr>
          <w:bCs/>
        </w:rPr>
        <w:t>General characteristics of the Germanic languages. Translated by William P. Dismukes / Antoine Meillet</w:t>
      </w:r>
    </w:p>
    <w:p w:rsidR="00C4782E" w:rsidRDefault="00C4782E" w:rsidP="00D957F6">
      <w:pPr>
        <w:spacing w:after="0" w:line="240" w:lineRule="auto"/>
        <w:rPr>
          <w:bCs/>
        </w:rPr>
      </w:pPr>
    </w:p>
    <w:p w:rsidR="00C4782E" w:rsidRDefault="00C4782E" w:rsidP="00D957F6">
      <w:pPr>
        <w:spacing w:after="0" w:line="240" w:lineRule="auto"/>
        <w:rPr>
          <w:bCs/>
        </w:rPr>
      </w:pPr>
      <w:r>
        <w:rPr>
          <w:bCs/>
        </w:rPr>
        <w:t xml:space="preserve">     Tuscaloosa : The University of Alabama Press, 2005. - 133 s. ; 24cm</w:t>
      </w:r>
    </w:p>
    <w:p w:rsidR="00C4782E" w:rsidRDefault="00C4782E" w:rsidP="00D957F6">
      <w:pPr>
        <w:spacing w:after="0" w:line="240" w:lineRule="auto"/>
        <w:rPr>
          <w:bCs/>
        </w:rPr>
      </w:pPr>
    </w:p>
    <w:p w:rsidR="00C4782E" w:rsidRPr="00CC24B1" w:rsidRDefault="00C4782E" w:rsidP="00D957F6">
      <w:pPr>
        <w:pStyle w:val="Nagwek1"/>
        <w:rPr>
          <w:szCs w:val="22"/>
        </w:rPr>
      </w:pPr>
      <w:r w:rsidRPr="00CC24B1">
        <w:rPr>
          <w:szCs w:val="22"/>
        </w:rPr>
        <w:t>Haugen, Einar</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1163G</w:t>
      </w:r>
    </w:p>
    <w:p w:rsidR="00C4782E" w:rsidRDefault="00C4782E" w:rsidP="00D957F6">
      <w:pPr>
        <w:spacing w:after="0" w:line="240" w:lineRule="auto"/>
        <w:rPr>
          <w:b/>
          <w:bCs/>
        </w:rPr>
      </w:pPr>
    </w:p>
    <w:p w:rsidR="00C4782E" w:rsidRDefault="00C4782E" w:rsidP="00D957F6">
      <w:pPr>
        <w:spacing w:after="0" w:line="240" w:lineRule="auto"/>
        <w:rPr>
          <w:bCs/>
        </w:rPr>
      </w:pPr>
      <w:r>
        <w:rPr>
          <w:b/>
          <w:bCs/>
        </w:rPr>
        <w:t xml:space="preserve">     </w:t>
      </w:r>
      <w:r>
        <w:rPr>
          <w:bCs/>
        </w:rPr>
        <w:t>The Scandinavian languages : an introduction to their history / Einar Haugen</w:t>
      </w:r>
    </w:p>
    <w:p w:rsidR="00C4782E" w:rsidRDefault="00C4782E" w:rsidP="00D957F6">
      <w:pPr>
        <w:spacing w:after="0" w:line="240" w:lineRule="auto"/>
        <w:rPr>
          <w:bCs/>
        </w:rPr>
      </w:pPr>
    </w:p>
    <w:p w:rsidR="00C4782E" w:rsidRDefault="00C4782E" w:rsidP="00D957F6">
      <w:pPr>
        <w:spacing w:after="0" w:line="240" w:lineRule="auto"/>
        <w:rPr>
          <w:bCs/>
        </w:rPr>
      </w:pPr>
      <w:r>
        <w:rPr>
          <w:bCs/>
        </w:rPr>
        <w:t xml:space="preserve">     Cambridge : Harvard University Press, 1976. - 507 s. ; 23cm</w:t>
      </w:r>
    </w:p>
    <w:p w:rsidR="00C4782E" w:rsidRDefault="00C4782E" w:rsidP="00D957F6">
      <w:pPr>
        <w:spacing w:after="0" w:line="240" w:lineRule="auto"/>
        <w:rPr>
          <w:bCs/>
        </w:rPr>
      </w:pPr>
    </w:p>
    <w:p w:rsidR="00C4782E" w:rsidRPr="00CC24B1" w:rsidRDefault="00C4782E" w:rsidP="00D957F6">
      <w:pPr>
        <w:pStyle w:val="Nagwek1"/>
        <w:rPr>
          <w:szCs w:val="22"/>
        </w:rPr>
      </w:pPr>
      <w:r w:rsidRPr="00CC24B1">
        <w:rPr>
          <w:szCs w:val="22"/>
        </w:rPr>
        <w:t>Green, D. H.</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1164G</w:t>
      </w:r>
    </w:p>
    <w:p w:rsidR="00C4782E" w:rsidRDefault="00C4782E" w:rsidP="00D957F6">
      <w:pPr>
        <w:spacing w:after="0" w:line="240" w:lineRule="auto"/>
        <w:rPr>
          <w:b/>
          <w:bCs/>
        </w:rPr>
      </w:pPr>
    </w:p>
    <w:p w:rsidR="00C4782E" w:rsidRDefault="00C4782E" w:rsidP="00D957F6">
      <w:pPr>
        <w:spacing w:after="0" w:line="240" w:lineRule="auto"/>
        <w:rPr>
          <w:bCs/>
        </w:rPr>
      </w:pPr>
      <w:r>
        <w:rPr>
          <w:b/>
          <w:bCs/>
        </w:rPr>
        <w:t xml:space="preserve">     </w:t>
      </w:r>
      <w:r>
        <w:rPr>
          <w:bCs/>
        </w:rPr>
        <w:t>Language and history in th early Germanic world / D. H. Green</w:t>
      </w:r>
    </w:p>
    <w:p w:rsidR="00C4782E" w:rsidRDefault="00C4782E" w:rsidP="00D957F6">
      <w:pPr>
        <w:spacing w:after="0" w:line="240" w:lineRule="auto"/>
        <w:rPr>
          <w:bCs/>
        </w:rPr>
      </w:pPr>
    </w:p>
    <w:p w:rsidR="00C4782E" w:rsidRDefault="00C4782E" w:rsidP="00D957F6">
      <w:pPr>
        <w:spacing w:after="0" w:line="240" w:lineRule="auto"/>
        <w:rPr>
          <w:bCs/>
        </w:rPr>
      </w:pPr>
      <w:r>
        <w:rPr>
          <w:bCs/>
        </w:rPr>
        <w:t xml:space="preserve">     Cambridge : Cambridge University Press, 1998. - 438 s. ; 24cm</w:t>
      </w:r>
    </w:p>
    <w:p w:rsidR="00C4782E" w:rsidRDefault="00C4782E" w:rsidP="00D957F6">
      <w:pPr>
        <w:spacing w:after="0" w:line="240" w:lineRule="auto"/>
        <w:rPr>
          <w:bCs/>
        </w:rPr>
      </w:pPr>
    </w:p>
    <w:p w:rsidR="00C4782E" w:rsidRPr="00CC24B1" w:rsidRDefault="00C4782E" w:rsidP="00D957F6">
      <w:pPr>
        <w:pStyle w:val="Nagwek1"/>
        <w:rPr>
          <w:szCs w:val="22"/>
        </w:rPr>
      </w:pPr>
      <w:r w:rsidRPr="00CC24B1">
        <w:rPr>
          <w:szCs w:val="22"/>
        </w:rPr>
        <w:t>Boutkan, Dirk</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1165G</w:t>
      </w:r>
    </w:p>
    <w:p w:rsidR="00C4782E" w:rsidRDefault="00C4782E" w:rsidP="00D957F6">
      <w:pPr>
        <w:spacing w:after="0" w:line="240" w:lineRule="auto"/>
        <w:rPr>
          <w:b/>
          <w:bCs/>
        </w:rPr>
      </w:pPr>
    </w:p>
    <w:p w:rsidR="00C4782E" w:rsidRDefault="00C4782E" w:rsidP="00D957F6">
      <w:pPr>
        <w:spacing w:after="0" w:line="240" w:lineRule="auto"/>
        <w:rPr>
          <w:bCs/>
        </w:rPr>
      </w:pPr>
      <w:r>
        <w:rPr>
          <w:b/>
          <w:bCs/>
        </w:rPr>
        <w:t xml:space="preserve">     </w:t>
      </w:r>
      <w:r>
        <w:rPr>
          <w:bCs/>
        </w:rPr>
        <w:t>Language contact : substratum, superstratum, adstratum in Germanic languages / ed. by Dirk Boutkan ; Arend Quak</w:t>
      </w:r>
    </w:p>
    <w:p w:rsidR="00C4782E" w:rsidRDefault="00C4782E" w:rsidP="00D957F6">
      <w:pPr>
        <w:spacing w:after="0" w:line="240" w:lineRule="auto"/>
        <w:rPr>
          <w:bCs/>
        </w:rPr>
      </w:pPr>
    </w:p>
    <w:p w:rsidR="00C4782E" w:rsidRDefault="00C4782E" w:rsidP="00D957F6">
      <w:pPr>
        <w:spacing w:after="0" w:line="240" w:lineRule="auto"/>
        <w:rPr>
          <w:bCs/>
        </w:rPr>
      </w:pPr>
      <w:r>
        <w:rPr>
          <w:bCs/>
        </w:rPr>
        <w:t xml:space="preserve">     Amsterdam ; Atlanta : Rodopi, 2000. - 244 s. ; 22cm</w:t>
      </w:r>
    </w:p>
    <w:p w:rsidR="00C4782E" w:rsidRDefault="00C4782E" w:rsidP="00D957F6">
      <w:pPr>
        <w:spacing w:after="0" w:line="240" w:lineRule="auto"/>
        <w:rPr>
          <w:bCs/>
        </w:rPr>
      </w:pPr>
    </w:p>
    <w:p w:rsidR="00C4782E" w:rsidRDefault="00C4782E" w:rsidP="00D957F6">
      <w:pPr>
        <w:spacing w:after="0" w:line="240" w:lineRule="auto"/>
        <w:rPr>
          <w:bCs/>
        </w:rPr>
      </w:pPr>
      <w:r>
        <w:rPr>
          <w:bCs/>
        </w:rPr>
        <w:t xml:space="preserve">     (Amsterdamer Beiträge zur Älteren Germanistik. Band 54)</w:t>
      </w:r>
    </w:p>
    <w:p w:rsidR="00C4782E" w:rsidRDefault="00C4782E" w:rsidP="00D957F6">
      <w:pPr>
        <w:spacing w:after="0" w:line="240" w:lineRule="auto"/>
        <w:rPr>
          <w:bCs/>
        </w:rPr>
      </w:pPr>
    </w:p>
    <w:p w:rsidR="00C4782E" w:rsidRPr="00CC24B1" w:rsidRDefault="00C4782E" w:rsidP="00D957F6">
      <w:pPr>
        <w:pStyle w:val="Nagwek1"/>
        <w:rPr>
          <w:szCs w:val="22"/>
        </w:rPr>
      </w:pPr>
      <w:r w:rsidRPr="00CC24B1">
        <w:rPr>
          <w:szCs w:val="22"/>
        </w:rPr>
        <w:t>Quak, Arend</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1165G</w:t>
      </w:r>
    </w:p>
    <w:p w:rsidR="00C4782E" w:rsidRPr="00C4782E" w:rsidRDefault="00C4782E" w:rsidP="00D957F6">
      <w:pPr>
        <w:spacing w:after="0" w:line="240" w:lineRule="auto"/>
        <w:rPr>
          <w:b/>
          <w:bCs/>
        </w:rPr>
      </w:pPr>
    </w:p>
    <w:p w:rsidR="00C4782E" w:rsidRPr="00C4782E" w:rsidRDefault="00C4782E" w:rsidP="00D957F6">
      <w:pPr>
        <w:spacing w:after="0" w:line="240" w:lineRule="auto"/>
        <w:rPr>
          <w:bCs/>
        </w:rPr>
      </w:pPr>
      <w:r w:rsidRPr="00C4782E">
        <w:rPr>
          <w:b/>
          <w:bCs/>
        </w:rPr>
        <w:t xml:space="preserve">     </w:t>
      </w:r>
      <w:r w:rsidRPr="00C4782E">
        <w:rPr>
          <w:bCs/>
        </w:rPr>
        <w:t>Language contact : substratum, superstratum, adstratum in Germanic languages / ed. by Dirk Boutkan ; Arend Quak</w:t>
      </w:r>
    </w:p>
    <w:p w:rsidR="00C4782E" w:rsidRPr="00C4782E" w:rsidRDefault="00C4782E" w:rsidP="00D957F6">
      <w:pPr>
        <w:spacing w:after="0" w:line="240" w:lineRule="auto"/>
        <w:rPr>
          <w:bCs/>
        </w:rPr>
      </w:pPr>
    </w:p>
    <w:p w:rsidR="00C4782E" w:rsidRPr="00C4782E" w:rsidRDefault="00C4782E" w:rsidP="00D957F6">
      <w:pPr>
        <w:spacing w:after="0" w:line="240" w:lineRule="auto"/>
        <w:rPr>
          <w:bCs/>
        </w:rPr>
      </w:pPr>
      <w:r w:rsidRPr="00C4782E">
        <w:rPr>
          <w:bCs/>
        </w:rPr>
        <w:t xml:space="preserve">     Amsterdam ; Atlanta : Rodopi, 2000. - 244 s. ; 22cm</w:t>
      </w:r>
    </w:p>
    <w:p w:rsidR="00C4782E" w:rsidRPr="00C4782E" w:rsidRDefault="00C4782E" w:rsidP="00D957F6">
      <w:pPr>
        <w:spacing w:after="0" w:line="240" w:lineRule="auto"/>
        <w:rPr>
          <w:bCs/>
        </w:rPr>
      </w:pPr>
    </w:p>
    <w:p w:rsidR="00C4782E" w:rsidRPr="00C4782E" w:rsidRDefault="00C4782E" w:rsidP="00D957F6">
      <w:pPr>
        <w:spacing w:after="0" w:line="240" w:lineRule="auto"/>
        <w:rPr>
          <w:bCs/>
        </w:rPr>
      </w:pPr>
      <w:r w:rsidRPr="00C4782E">
        <w:rPr>
          <w:bCs/>
        </w:rPr>
        <w:t xml:space="preserve">     (Amsterdamer Beiträge zur Älteren Germanistik. Band 54)</w:t>
      </w:r>
    </w:p>
    <w:p w:rsidR="00C4782E" w:rsidRPr="00C4782E" w:rsidRDefault="00C4782E" w:rsidP="00D957F6">
      <w:pPr>
        <w:spacing w:after="0" w:line="240" w:lineRule="auto"/>
        <w:rPr>
          <w:bCs/>
        </w:rPr>
      </w:pPr>
    </w:p>
    <w:p w:rsidR="00C4782E" w:rsidRPr="00CC24B1" w:rsidRDefault="00C4782E" w:rsidP="00D957F6">
      <w:pPr>
        <w:pStyle w:val="Nagwek1"/>
        <w:rPr>
          <w:szCs w:val="22"/>
        </w:rPr>
      </w:pPr>
      <w:r w:rsidRPr="00CC24B1">
        <w:rPr>
          <w:szCs w:val="22"/>
        </w:rPr>
        <w:t>Language</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1165G</w:t>
      </w:r>
    </w:p>
    <w:p w:rsidR="00C4782E" w:rsidRPr="00C4782E" w:rsidRDefault="00C4782E" w:rsidP="00D957F6">
      <w:pPr>
        <w:spacing w:after="0" w:line="240" w:lineRule="auto"/>
        <w:rPr>
          <w:b/>
          <w:bCs/>
        </w:rPr>
      </w:pPr>
    </w:p>
    <w:p w:rsidR="00C4782E" w:rsidRPr="00C4782E" w:rsidRDefault="00C4782E" w:rsidP="00D957F6">
      <w:pPr>
        <w:spacing w:after="0" w:line="240" w:lineRule="auto"/>
        <w:rPr>
          <w:bCs/>
        </w:rPr>
      </w:pPr>
      <w:r w:rsidRPr="00C4782E">
        <w:rPr>
          <w:b/>
          <w:bCs/>
        </w:rPr>
        <w:t xml:space="preserve">     </w:t>
      </w:r>
      <w:r w:rsidRPr="00C4782E">
        <w:rPr>
          <w:bCs/>
        </w:rPr>
        <w:t>contact : substratum, superstratum, adstratum in Germanic languages / ed. by Dirk Boutkan ; Arend Quak</w:t>
      </w:r>
    </w:p>
    <w:p w:rsidR="00C4782E" w:rsidRPr="00C4782E" w:rsidRDefault="00C4782E" w:rsidP="00D957F6">
      <w:pPr>
        <w:spacing w:after="0" w:line="240" w:lineRule="auto"/>
        <w:rPr>
          <w:bCs/>
        </w:rPr>
      </w:pPr>
    </w:p>
    <w:p w:rsidR="00C4782E" w:rsidRPr="00C4782E" w:rsidRDefault="00C4782E" w:rsidP="00D957F6">
      <w:pPr>
        <w:spacing w:after="0" w:line="240" w:lineRule="auto"/>
        <w:rPr>
          <w:bCs/>
        </w:rPr>
      </w:pPr>
      <w:r w:rsidRPr="00C4782E">
        <w:rPr>
          <w:bCs/>
        </w:rPr>
        <w:t xml:space="preserve">     Amsterdam ; Atlanta : Rodopi, 2000. - 244 s. ; 22cm</w:t>
      </w:r>
    </w:p>
    <w:p w:rsidR="00C4782E" w:rsidRPr="00C4782E" w:rsidRDefault="00C4782E" w:rsidP="00D957F6">
      <w:pPr>
        <w:spacing w:after="0" w:line="240" w:lineRule="auto"/>
        <w:rPr>
          <w:bCs/>
        </w:rPr>
      </w:pPr>
    </w:p>
    <w:p w:rsidR="00C4782E" w:rsidRDefault="00C4782E" w:rsidP="00D957F6">
      <w:pPr>
        <w:spacing w:after="0" w:line="240" w:lineRule="auto"/>
        <w:rPr>
          <w:bCs/>
        </w:rPr>
      </w:pPr>
      <w:r w:rsidRPr="00C4782E">
        <w:rPr>
          <w:bCs/>
        </w:rPr>
        <w:t xml:space="preserve">     (Amsterdamer Beiträge zur Älteren Germanistik. Band 54)</w:t>
      </w:r>
    </w:p>
    <w:p w:rsidR="00C4782E" w:rsidRDefault="00C4782E" w:rsidP="00D957F6">
      <w:pPr>
        <w:spacing w:after="0" w:line="240" w:lineRule="auto"/>
        <w:rPr>
          <w:bCs/>
        </w:rPr>
      </w:pPr>
    </w:p>
    <w:p w:rsidR="00C4782E" w:rsidRPr="00CC24B1" w:rsidRDefault="00C4782E" w:rsidP="00D957F6">
      <w:pPr>
        <w:pStyle w:val="Nagwek1"/>
        <w:rPr>
          <w:szCs w:val="22"/>
        </w:rPr>
      </w:pPr>
      <w:r w:rsidRPr="00CC24B1">
        <w:rPr>
          <w:szCs w:val="22"/>
        </w:rPr>
        <w:t>Fix, Hans</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1166G</w:t>
      </w:r>
    </w:p>
    <w:p w:rsidR="00C4782E" w:rsidRDefault="00C4782E" w:rsidP="00D957F6">
      <w:pPr>
        <w:spacing w:after="0" w:line="240" w:lineRule="auto"/>
        <w:rPr>
          <w:b/>
          <w:bCs/>
        </w:rPr>
      </w:pPr>
    </w:p>
    <w:p w:rsidR="00C4782E" w:rsidRDefault="00C4782E" w:rsidP="00D957F6">
      <w:pPr>
        <w:spacing w:after="0" w:line="240" w:lineRule="auto"/>
        <w:rPr>
          <w:bCs/>
        </w:rPr>
      </w:pPr>
      <w:r>
        <w:rPr>
          <w:b/>
          <w:bCs/>
        </w:rPr>
        <w:t xml:space="preserve">     </w:t>
      </w:r>
      <w:r>
        <w:rPr>
          <w:bCs/>
        </w:rPr>
        <w:t>Quantitätsproblematik und Metrik : Greifswalder Symposion zur germanischen Grammatik / ed. by Hans Fix</w:t>
      </w:r>
    </w:p>
    <w:p w:rsidR="00C4782E" w:rsidRDefault="00C4782E" w:rsidP="00D957F6">
      <w:pPr>
        <w:spacing w:after="0" w:line="240" w:lineRule="auto"/>
        <w:rPr>
          <w:bCs/>
        </w:rPr>
      </w:pPr>
    </w:p>
    <w:p w:rsidR="00C4782E" w:rsidRDefault="00C4782E" w:rsidP="00D957F6">
      <w:pPr>
        <w:spacing w:after="0" w:line="240" w:lineRule="auto"/>
        <w:rPr>
          <w:bCs/>
        </w:rPr>
      </w:pPr>
      <w:r>
        <w:rPr>
          <w:bCs/>
        </w:rPr>
        <w:t xml:space="preserve">      Amsterdam ; Atlanta : Rodopi, 1995. - 278 s. ; 22cm</w:t>
      </w:r>
    </w:p>
    <w:p w:rsidR="00C4782E" w:rsidRPr="00C4782E" w:rsidRDefault="00C4782E" w:rsidP="00D957F6">
      <w:pPr>
        <w:spacing w:after="0" w:line="240" w:lineRule="auto"/>
        <w:rPr>
          <w:bCs/>
        </w:rPr>
      </w:pPr>
    </w:p>
    <w:p w:rsidR="00C4782E" w:rsidRDefault="00C4782E" w:rsidP="00D957F6">
      <w:pPr>
        <w:spacing w:after="0" w:line="240" w:lineRule="auto"/>
        <w:rPr>
          <w:bCs/>
        </w:rPr>
      </w:pPr>
      <w:r w:rsidRPr="00C4782E">
        <w:rPr>
          <w:bCs/>
        </w:rPr>
        <w:t xml:space="preserve">     (Amsterdamer Beiträge zur </w:t>
      </w:r>
      <w:r>
        <w:rPr>
          <w:bCs/>
        </w:rPr>
        <w:t>Älteren Germanistik. Band 42</w:t>
      </w:r>
      <w:r w:rsidRPr="00C4782E">
        <w:rPr>
          <w:bCs/>
        </w:rPr>
        <w:t>)</w:t>
      </w:r>
    </w:p>
    <w:p w:rsidR="00C4782E" w:rsidRDefault="00C4782E" w:rsidP="00D957F6">
      <w:pPr>
        <w:spacing w:after="0" w:line="240" w:lineRule="auto"/>
        <w:rPr>
          <w:bCs/>
        </w:rPr>
      </w:pPr>
    </w:p>
    <w:p w:rsidR="00C4782E" w:rsidRPr="00CC24B1" w:rsidRDefault="00C4782E" w:rsidP="00D957F6">
      <w:pPr>
        <w:pStyle w:val="Nagwek1"/>
        <w:rPr>
          <w:szCs w:val="22"/>
        </w:rPr>
      </w:pPr>
      <w:r w:rsidRPr="00CC24B1">
        <w:rPr>
          <w:szCs w:val="22"/>
        </w:rPr>
        <w:t>Schwink, Frederick W.</w:t>
      </w:r>
      <w:r w:rsidRPr="00CC24B1">
        <w:rPr>
          <w:szCs w:val="22"/>
        </w:rPr>
        <w:tab/>
      </w:r>
      <w:r w:rsidRPr="00CC24B1">
        <w:rPr>
          <w:szCs w:val="22"/>
        </w:rPr>
        <w:tab/>
      </w:r>
      <w:r w:rsidRPr="00CC24B1">
        <w:rPr>
          <w:szCs w:val="22"/>
        </w:rPr>
        <w:tab/>
      </w:r>
      <w:r w:rsidRPr="00CC24B1">
        <w:rPr>
          <w:szCs w:val="22"/>
        </w:rPr>
        <w:tab/>
      </w:r>
      <w:r w:rsidRPr="00CC24B1">
        <w:rPr>
          <w:szCs w:val="22"/>
        </w:rPr>
        <w:tab/>
        <w:t>1167G</w:t>
      </w:r>
    </w:p>
    <w:p w:rsidR="00C4782E" w:rsidRPr="00CC24B1" w:rsidRDefault="00C4782E" w:rsidP="00D957F6">
      <w:pPr>
        <w:spacing w:after="0" w:line="240" w:lineRule="auto"/>
      </w:pPr>
    </w:p>
    <w:p w:rsidR="00C4782E" w:rsidRDefault="00C4782E" w:rsidP="00D957F6">
      <w:pPr>
        <w:spacing w:after="0" w:line="240" w:lineRule="auto"/>
        <w:rPr>
          <w:bCs/>
        </w:rPr>
      </w:pPr>
      <w:r>
        <w:rPr>
          <w:b/>
          <w:bCs/>
        </w:rPr>
        <w:t xml:space="preserve">     </w:t>
      </w:r>
      <w:r>
        <w:rPr>
          <w:bCs/>
        </w:rPr>
        <w:t>The third gender : studies in the origin and history of Germanic grammatical gender / Frederick W. Schwink</w:t>
      </w:r>
    </w:p>
    <w:p w:rsidR="00C4782E" w:rsidRDefault="00C4782E" w:rsidP="00D957F6">
      <w:pPr>
        <w:spacing w:after="0" w:line="240" w:lineRule="auto"/>
        <w:rPr>
          <w:bCs/>
        </w:rPr>
      </w:pPr>
    </w:p>
    <w:p w:rsidR="00C4782E" w:rsidRDefault="00C4782E" w:rsidP="00D957F6">
      <w:pPr>
        <w:spacing w:after="0" w:line="240" w:lineRule="auto"/>
        <w:rPr>
          <w:bCs/>
        </w:rPr>
      </w:pPr>
      <w:r>
        <w:rPr>
          <w:bCs/>
        </w:rPr>
        <w:t xml:space="preserve">     Heidelberg : Winter Universitätsverlag, 2004. - 118 s. - </w:t>
      </w:r>
      <w:r w:rsidR="004F0B9B">
        <w:rPr>
          <w:bCs/>
        </w:rPr>
        <w:t>21cm</w:t>
      </w:r>
    </w:p>
    <w:p w:rsidR="004F0B9B" w:rsidRDefault="004F0B9B" w:rsidP="00D957F6">
      <w:pPr>
        <w:spacing w:after="0" w:line="240" w:lineRule="auto"/>
        <w:rPr>
          <w:bCs/>
        </w:rPr>
      </w:pPr>
    </w:p>
    <w:p w:rsidR="004F0B9B" w:rsidRDefault="004F0B9B" w:rsidP="00D957F6">
      <w:pPr>
        <w:spacing w:after="0" w:line="240" w:lineRule="auto"/>
        <w:rPr>
          <w:bCs/>
        </w:rPr>
      </w:pPr>
      <w:r>
        <w:rPr>
          <w:bCs/>
        </w:rPr>
        <w:t xml:space="preserve">     (Indogermanische Bibliothek)</w:t>
      </w:r>
    </w:p>
    <w:p w:rsidR="004F0B9B" w:rsidRDefault="004F0B9B" w:rsidP="00D957F6">
      <w:pPr>
        <w:spacing w:after="0" w:line="240" w:lineRule="auto"/>
        <w:rPr>
          <w:bCs/>
        </w:rPr>
      </w:pPr>
    </w:p>
    <w:p w:rsidR="004F0B9B" w:rsidRPr="00CC24B1" w:rsidRDefault="004F0B9B" w:rsidP="00D957F6">
      <w:pPr>
        <w:pStyle w:val="Nagwek1"/>
        <w:rPr>
          <w:szCs w:val="22"/>
        </w:rPr>
      </w:pPr>
      <w:r w:rsidRPr="00CC24B1">
        <w:rPr>
          <w:szCs w:val="22"/>
        </w:rPr>
        <w:t>Nielsen, Hans Frede</w:t>
      </w:r>
      <w:r w:rsidRPr="00CC24B1">
        <w:rPr>
          <w:szCs w:val="22"/>
        </w:rPr>
        <w:tab/>
      </w:r>
      <w:r w:rsidRPr="00CC24B1">
        <w:rPr>
          <w:szCs w:val="22"/>
        </w:rPr>
        <w:tab/>
      </w:r>
      <w:r w:rsidRPr="00CC24B1">
        <w:rPr>
          <w:szCs w:val="22"/>
        </w:rPr>
        <w:tab/>
      </w:r>
      <w:r w:rsidRPr="00CC24B1">
        <w:rPr>
          <w:szCs w:val="22"/>
        </w:rPr>
        <w:tab/>
      </w:r>
      <w:r w:rsidRPr="00CC24B1">
        <w:rPr>
          <w:szCs w:val="22"/>
        </w:rPr>
        <w:tab/>
        <w:t>1168G</w:t>
      </w:r>
    </w:p>
    <w:p w:rsidR="004F0B9B" w:rsidRDefault="004F0B9B" w:rsidP="00D957F6">
      <w:pPr>
        <w:spacing w:after="0" w:line="240" w:lineRule="auto"/>
        <w:rPr>
          <w:b/>
          <w:bCs/>
        </w:rPr>
      </w:pPr>
    </w:p>
    <w:p w:rsidR="004F0B9B" w:rsidRDefault="004F0B9B" w:rsidP="00D957F6">
      <w:pPr>
        <w:spacing w:after="0" w:line="240" w:lineRule="auto"/>
        <w:rPr>
          <w:bCs/>
        </w:rPr>
      </w:pPr>
      <w:r>
        <w:rPr>
          <w:b/>
          <w:bCs/>
        </w:rPr>
        <w:t xml:space="preserve">     </w:t>
      </w:r>
      <w:r>
        <w:rPr>
          <w:bCs/>
        </w:rPr>
        <w:t>The early runic language of Scandinavia : studies in Germanic dialect geography / Hans Friede Nielsen</w:t>
      </w:r>
    </w:p>
    <w:p w:rsidR="004F0B9B" w:rsidRDefault="004F0B9B" w:rsidP="00D957F6">
      <w:pPr>
        <w:spacing w:after="0" w:line="240" w:lineRule="auto"/>
        <w:rPr>
          <w:bCs/>
        </w:rPr>
      </w:pPr>
    </w:p>
    <w:p w:rsidR="004F0B9B" w:rsidRDefault="004F0B9B" w:rsidP="00D957F6">
      <w:pPr>
        <w:spacing w:after="0" w:line="240" w:lineRule="auto"/>
        <w:rPr>
          <w:bCs/>
        </w:rPr>
      </w:pPr>
      <w:r>
        <w:rPr>
          <w:bCs/>
        </w:rPr>
        <w:t xml:space="preserve">     Heidelberg : C. Winter Universitätsverlag, 2000. - 445 s. ; 22cm</w:t>
      </w:r>
    </w:p>
    <w:p w:rsidR="004F0B9B" w:rsidRDefault="004F0B9B" w:rsidP="00D957F6">
      <w:pPr>
        <w:spacing w:after="0" w:line="240" w:lineRule="auto"/>
        <w:rPr>
          <w:bCs/>
        </w:rPr>
      </w:pPr>
    </w:p>
    <w:p w:rsidR="004F0B9B" w:rsidRPr="004F0B9B" w:rsidRDefault="004F0B9B" w:rsidP="00D957F6">
      <w:pPr>
        <w:spacing w:after="0" w:line="240" w:lineRule="auto"/>
        <w:rPr>
          <w:bCs/>
        </w:rPr>
      </w:pPr>
      <w:r w:rsidRPr="004F0B9B">
        <w:rPr>
          <w:bCs/>
        </w:rPr>
        <w:t xml:space="preserve">     (Indogermanische Bibliothek)</w:t>
      </w:r>
    </w:p>
    <w:p w:rsidR="004F0B9B" w:rsidRPr="004F0B9B" w:rsidRDefault="004F0B9B" w:rsidP="00D957F6">
      <w:pPr>
        <w:spacing w:after="0" w:line="240" w:lineRule="auto"/>
        <w:rPr>
          <w:bCs/>
        </w:rPr>
      </w:pPr>
      <w:r>
        <w:rPr>
          <w:bCs/>
        </w:rPr>
        <w:t xml:space="preserve"> </w:t>
      </w:r>
    </w:p>
    <w:p w:rsidR="004F24C9" w:rsidRPr="00CC24B1" w:rsidRDefault="004F0B9B" w:rsidP="00D957F6">
      <w:pPr>
        <w:pStyle w:val="Nagwek1"/>
        <w:rPr>
          <w:szCs w:val="22"/>
        </w:rPr>
      </w:pPr>
      <w:r w:rsidRPr="00CC24B1">
        <w:rPr>
          <w:szCs w:val="22"/>
        </w:rPr>
        <w:t>Morciniec, Norbert</w:t>
      </w:r>
      <w:r w:rsidRPr="00CC24B1">
        <w:rPr>
          <w:szCs w:val="22"/>
        </w:rPr>
        <w:tab/>
      </w:r>
      <w:r w:rsidRPr="00CC24B1">
        <w:rPr>
          <w:szCs w:val="22"/>
        </w:rPr>
        <w:tab/>
      </w:r>
      <w:r w:rsidRPr="00CC24B1">
        <w:rPr>
          <w:szCs w:val="22"/>
        </w:rPr>
        <w:tab/>
      </w:r>
      <w:r w:rsidRPr="00CC24B1">
        <w:rPr>
          <w:szCs w:val="22"/>
        </w:rPr>
        <w:tab/>
      </w:r>
      <w:r w:rsidRPr="00CC24B1">
        <w:rPr>
          <w:szCs w:val="22"/>
        </w:rPr>
        <w:tab/>
        <w:t>1169G</w:t>
      </w:r>
    </w:p>
    <w:p w:rsidR="004F0B9B" w:rsidRDefault="004F0B9B" w:rsidP="00D957F6">
      <w:pPr>
        <w:spacing w:after="0" w:line="240" w:lineRule="auto"/>
        <w:rPr>
          <w:b/>
          <w:bCs/>
        </w:rPr>
      </w:pPr>
      <w:r>
        <w:rPr>
          <w:b/>
          <w:bCs/>
        </w:rPr>
        <w:t xml:space="preserve"> </w:t>
      </w:r>
    </w:p>
    <w:p w:rsidR="004F0B9B" w:rsidRDefault="004F0B9B" w:rsidP="00D957F6">
      <w:pPr>
        <w:spacing w:after="0" w:line="240" w:lineRule="auto"/>
        <w:rPr>
          <w:bCs/>
        </w:rPr>
      </w:pPr>
      <w:r>
        <w:rPr>
          <w:b/>
          <w:bCs/>
        </w:rPr>
        <w:t xml:space="preserve">     </w:t>
      </w:r>
      <w:r>
        <w:rPr>
          <w:bCs/>
        </w:rPr>
        <w:t xml:space="preserve">Die </w:t>
      </w:r>
      <w:r w:rsidRPr="004F0B9B">
        <w:rPr>
          <w:bCs/>
        </w:rPr>
        <w:t>Nominalen</w:t>
      </w:r>
      <w:r>
        <w:rPr>
          <w:bCs/>
        </w:rPr>
        <w:t xml:space="preserve"> Wortzusammensetzungen in den Westgermanischen sprachen / Norbert Morciniec</w:t>
      </w:r>
    </w:p>
    <w:p w:rsidR="004F0B9B" w:rsidRDefault="004F0B9B" w:rsidP="00D957F6">
      <w:pPr>
        <w:spacing w:after="0" w:line="240" w:lineRule="auto"/>
        <w:rPr>
          <w:bCs/>
        </w:rPr>
      </w:pPr>
    </w:p>
    <w:p w:rsidR="004F0B9B" w:rsidRPr="004F0B9B" w:rsidRDefault="004F0B9B" w:rsidP="00D957F6">
      <w:pPr>
        <w:spacing w:after="0" w:line="240" w:lineRule="auto"/>
        <w:rPr>
          <w:bCs/>
          <w:lang w:val="pl-PL"/>
        </w:rPr>
      </w:pPr>
      <w:r w:rsidRPr="00CC24B1">
        <w:rPr>
          <w:bCs/>
        </w:rPr>
        <w:t xml:space="preserve">     </w:t>
      </w:r>
      <w:r w:rsidRPr="004F0B9B">
        <w:rPr>
          <w:bCs/>
          <w:lang w:val="pl-PL"/>
        </w:rPr>
        <w:t xml:space="preserve">Wrocław : Zakład Narodowy im. Ossolińskich, 1964. </w:t>
      </w:r>
      <w:r>
        <w:rPr>
          <w:bCs/>
          <w:lang w:val="pl-PL"/>
        </w:rPr>
        <w:t>- 132 s. ; 26cm</w:t>
      </w:r>
    </w:p>
    <w:p w:rsidR="004F24C9" w:rsidRPr="004F0B9B" w:rsidRDefault="004F24C9" w:rsidP="00D957F6">
      <w:pPr>
        <w:spacing w:after="0" w:line="240" w:lineRule="auto"/>
        <w:rPr>
          <w:bCs/>
          <w:lang w:val="pl-PL"/>
        </w:rPr>
      </w:pPr>
    </w:p>
    <w:p w:rsidR="00620AEC" w:rsidRDefault="004F0B9B" w:rsidP="00D957F6">
      <w:pPr>
        <w:spacing w:after="0" w:line="240" w:lineRule="auto"/>
        <w:rPr>
          <w:bCs/>
          <w:lang w:val="pl-PL"/>
        </w:rPr>
      </w:pPr>
      <w:r>
        <w:rPr>
          <w:bCs/>
          <w:lang w:val="pl-PL"/>
        </w:rPr>
        <w:t xml:space="preserve">     (Prace Wrocławskiego Towarzystwa Naukowego. Seria A nr 99)</w:t>
      </w:r>
    </w:p>
    <w:p w:rsidR="004F0B9B" w:rsidRDefault="004F0B9B" w:rsidP="00D957F6">
      <w:pPr>
        <w:spacing w:after="0" w:line="240" w:lineRule="auto"/>
        <w:rPr>
          <w:bCs/>
          <w:lang w:val="pl-PL"/>
        </w:rPr>
      </w:pPr>
    </w:p>
    <w:p w:rsidR="004F0B9B" w:rsidRPr="00CC24B1" w:rsidRDefault="004F0B9B" w:rsidP="00D957F6">
      <w:pPr>
        <w:pStyle w:val="Nagwek1"/>
        <w:rPr>
          <w:szCs w:val="22"/>
        </w:rPr>
      </w:pPr>
      <w:r w:rsidRPr="00CC24B1">
        <w:rPr>
          <w:szCs w:val="22"/>
        </w:rPr>
        <w:t>Bahnick, Karen R.</w:t>
      </w:r>
      <w:r w:rsidRPr="00CC24B1">
        <w:rPr>
          <w:szCs w:val="22"/>
        </w:rPr>
        <w:tab/>
      </w:r>
      <w:r w:rsidRPr="00CC24B1">
        <w:rPr>
          <w:szCs w:val="22"/>
        </w:rPr>
        <w:tab/>
      </w:r>
      <w:r w:rsidRPr="00CC24B1">
        <w:rPr>
          <w:szCs w:val="22"/>
        </w:rPr>
        <w:tab/>
      </w:r>
      <w:r w:rsidRPr="00CC24B1">
        <w:rPr>
          <w:szCs w:val="22"/>
        </w:rPr>
        <w:tab/>
      </w:r>
      <w:r w:rsidRPr="00CC24B1">
        <w:rPr>
          <w:szCs w:val="22"/>
        </w:rPr>
        <w:tab/>
        <w:t>1170G</w:t>
      </w:r>
    </w:p>
    <w:p w:rsidR="004F0B9B" w:rsidRPr="00CC24B1" w:rsidRDefault="004F0B9B" w:rsidP="00D957F6">
      <w:pPr>
        <w:spacing w:after="0" w:line="240" w:lineRule="auto"/>
        <w:rPr>
          <w:b/>
          <w:bCs/>
        </w:rPr>
      </w:pPr>
    </w:p>
    <w:p w:rsidR="004F0B9B" w:rsidRDefault="004F0B9B" w:rsidP="00D957F6">
      <w:pPr>
        <w:spacing w:after="0" w:line="240" w:lineRule="auto"/>
        <w:rPr>
          <w:bCs/>
        </w:rPr>
      </w:pPr>
      <w:r w:rsidRPr="004F0B9B">
        <w:rPr>
          <w:b/>
          <w:bCs/>
        </w:rPr>
        <w:t xml:space="preserve">     </w:t>
      </w:r>
      <w:r w:rsidRPr="004F0B9B">
        <w:rPr>
          <w:bCs/>
        </w:rPr>
        <w:t xml:space="preserve">The determination of stages in the historical development of the Germanic languages by morphological criteria : an evaluation / Karen R. </w:t>
      </w:r>
      <w:r>
        <w:rPr>
          <w:bCs/>
        </w:rPr>
        <w:t>Bahnick</w:t>
      </w:r>
    </w:p>
    <w:p w:rsidR="004F0B9B" w:rsidRDefault="004F0B9B" w:rsidP="00D957F6">
      <w:pPr>
        <w:spacing w:after="0" w:line="240" w:lineRule="auto"/>
        <w:rPr>
          <w:bCs/>
        </w:rPr>
      </w:pPr>
    </w:p>
    <w:p w:rsidR="004F0B9B" w:rsidRDefault="004F0B9B" w:rsidP="00D957F6">
      <w:pPr>
        <w:spacing w:after="0" w:line="240" w:lineRule="auto"/>
        <w:rPr>
          <w:bCs/>
        </w:rPr>
      </w:pPr>
      <w:r>
        <w:rPr>
          <w:bCs/>
        </w:rPr>
        <w:t xml:space="preserve">     The Hague ; Paris : Mouton, 1973. - 215 s. ; 26cm</w:t>
      </w:r>
    </w:p>
    <w:p w:rsidR="004F0B9B" w:rsidRDefault="004F0B9B" w:rsidP="00D957F6">
      <w:pPr>
        <w:spacing w:after="0" w:line="240" w:lineRule="auto"/>
        <w:rPr>
          <w:bCs/>
        </w:rPr>
      </w:pPr>
    </w:p>
    <w:p w:rsidR="004F0B9B" w:rsidRPr="00CC24B1" w:rsidRDefault="004F0B9B" w:rsidP="00D957F6">
      <w:pPr>
        <w:pStyle w:val="Nagwek1"/>
        <w:rPr>
          <w:szCs w:val="22"/>
        </w:rPr>
      </w:pPr>
      <w:r w:rsidRPr="00CC24B1">
        <w:rPr>
          <w:szCs w:val="22"/>
        </w:rPr>
        <w:t>Ralph, Bo</w:t>
      </w:r>
      <w:r w:rsidRPr="00CC24B1">
        <w:rPr>
          <w:szCs w:val="22"/>
        </w:rPr>
        <w:tab/>
      </w:r>
      <w:r w:rsidRPr="00CC24B1">
        <w:rPr>
          <w:szCs w:val="22"/>
        </w:rPr>
        <w:tab/>
      </w:r>
      <w:r w:rsidRPr="00CC24B1">
        <w:rPr>
          <w:szCs w:val="22"/>
        </w:rPr>
        <w:tab/>
      </w:r>
      <w:r w:rsidRPr="00CC24B1">
        <w:rPr>
          <w:szCs w:val="22"/>
        </w:rPr>
        <w:tab/>
      </w:r>
      <w:r w:rsidRPr="00CC24B1">
        <w:rPr>
          <w:szCs w:val="22"/>
        </w:rPr>
        <w:tab/>
      </w:r>
      <w:r w:rsidRPr="00CC24B1">
        <w:rPr>
          <w:szCs w:val="22"/>
        </w:rPr>
        <w:tab/>
        <w:t>1171G</w:t>
      </w:r>
    </w:p>
    <w:p w:rsidR="004F0B9B" w:rsidRDefault="004F0B9B" w:rsidP="00D957F6">
      <w:pPr>
        <w:spacing w:after="0" w:line="240" w:lineRule="auto"/>
        <w:rPr>
          <w:b/>
          <w:bCs/>
        </w:rPr>
      </w:pPr>
    </w:p>
    <w:p w:rsidR="004F0B9B" w:rsidRDefault="004F0B9B" w:rsidP="00D957F6">
      <w:pPr>
        <w:spacing w:after="0" w:line="240" w:lineRule="auto"/>
        <w:rPr>
          <w:bCs/>
        </w:rPr>
      </w:pPr>
      <w:r>
        <w:rPr>
          <w:b/>
          <w:bCs/>
        </w:rPr>
        <w:t xml:space="preserve">     </w:t>
      </w:r>
      <w:r>
        <w:rPr>
          <w:bCs/>
        </w:rPr>
        <w:t>Phonological differentiation : studies in Nordic language history / Bo Ralph</w:t>
      </w:r>
    </w:p>
    <w:p w:rsidR="004F0B9B" w:rsidRDefault="004F0B9B" w:rsidP="00D957F6">
      <w:pPr>
        <w:spacing w:after="0" w:line="240" w:lineRule="auto"/>
        <w:rPr>
          <w:bCs/>
        </w:rPr>
      </w:pPr>
    </w:p>
    <w:p w:rsidR="004F0B9B" w:rsidRDefault="004F0B9B" w:rsidP="00D957F6">
      <w:pPr>
        <w:spacing w:after="0" w:line="240" w:lineRule="auto"/>
        <w:rPr>
          <w:bCs/>
        </w:rPr>
      </w:pPr>
      <w:r>
        <w:rPr>
          <w:bCs/>
        </w:rPr>
        <w:t xml:space="preserve">     Göteborg : Acta Universitatis Gothoburgensis, 1975. - 222 s. ; 22cm</w:t>
      </w:r>
    </w:p>
    <w:p w:rsidR="004F0B9B" w:rsidRDefault="004F0B9B" w:rsidP="00D957F6">
      <w:pPr>
        <w:spacing w:after="0" w:line="240" w:lineRule="auto"/>
        <w:rPr>
          <w:bCs/>
        </w:rPr>
      </w:pPr>
    </w:p>
    <w:p w:rsidR="004F0B9B" w:rsidRDefault="004F0B9B" w:rsidP="00D957F6">
      <w:pPr>
        <w:spacing w:after="0" w:line="240" w:lineRule="auto"/>
        <w:rPr>
          <w:bCs/>
        </w:rPr>
      </w:pPr>
      <w:r>
        <w:rPr>
          <w:bCs/>
        </w:rPr>
        <w:t xml:space="preserve">     (Nordistica Gothoburgensia 8)</w:t>
      </w:r>
    </w:p>
    <w:p w:rsidR="004F0B9B" w:rsidRDefault="004F0B9B" w:rsidP="00D957F6">
      <w:pPr>
        <w:spacing w:after="0" w:line="240" w:lineRule="auto"/>
        <w:rPr>
          <w:bCs/>
        </w:rPr>
      </w:pPr>
    </w:p>
    <w:p w:rsidR="003064C1" w:rsidRPr="00295C5C" w:rsidRDefault="003064C1" w:rsidP="00D957F6">
      <w:pPr>
        <w:pStyle w:val="Nagwek1"/>
        <w:rPr>
          <w:szCs w:val="22"/>
        </w:rPr>
      </w:pPr>
      <w:r w:rsidRPr="00295C5C">
        <w:rPr>
          <w:szCs w:val="22"/>
        </w:rPr>
        <w:t>Bonebrake, Veronica</w:t>
      </w:r>
      <w:r w:rsidRPr="00295C5C">
        <w:rPr>
          <w:szCs w:val="22"/>
        </w:rPr>
        <w:tab/>
      </w:r>
      <w:r w:rsidRPr="00295C5C">
        <w:rPr>
          <w:szCs w:val="22"/>
        </w:rPr>
        <w:tab/>
      </w:r>
      <w:r w:rsidRPr="00295C5C">
        <w:rPr>
          <w:szCs w:val="22"/>
        </w:rPr>
        <w:tab/>
      </w:r>
      <w:r w:rsidRPr="00295C5C">
        <w:rPr>
          <w:szCs w:val="22"/>
        </w:rPr>
        <w:tab/>
      </w:r>
      <w:r w:rsidRPr="00295C5C">
        <w:rPr>
          <w:szCs w:val="22"/>
        </w:rPr>
        <w:tab/>
        <w:t>1172G</w:t>
      </w:r>
    </w:p>
    <w:p w:rsidR="003064C1" w:rsidRDefault="003064C1" w:rsidP="00D957F6">
      <w:pPr>
        <w:spacing w:after="0" w:line="240" w:lineRule="auto"/>
        <w:rPr>
          <w:b/>
          <w:bCs/>
        </w:rPr>
      </w:pPr>
    </w:p>
    <w:p w:rsidR="003064C1" w:rsidRDefault="003064C1" w:rsidP="00D957F6">
      <w:pPr>
        <w:spacing w:after="0" w:line="240" w:lineRule="auto"/>
        <w:rPr>
          <w:bCs/>
        </w:rPr>
      </w:pPr>
      <w:r>
        <w:rPr>
          <w:b/>
          <w:bCs/>
        </w:rPr>
        <w:t xml:space="preserve">     </w:t>
      </w:r>
      <w:r>
        <w:rPr>
          <w:bCs/>
        </w:rPr>
        <w:t>Historical labial-velar changes in Germanic : a study of the counter-directional sound changes in English and Netherlandic / Veronica Bonebrake</w:t>
      </w:r>
    </w:p>
    <w:p w:rsidR="003064C1" w:rsidRDefault="003064C1" w:rsidP="00D957F6">
      <w:pPr>
        <w:spacing w:after="0" w:line="240" w:lineRule="auto"/>
        <w:rPr>
          <w:bCs/>
        </w:rPr>
      </w:pPr>
    </w:p>
    <w:p w:rsidR="003064C1" w:rsidRPr="00295C5C" w:rsidRDefault="003064C1" w:rsidP="00D957F6">
      <w:pPr>
        <w:spacing w:after="0" w:line="240" w:lineRule="auto"/>
        <w:rPr>
          <w:bCs/>
          <w:lang w:val="fr-FR"/>
        </w:rPr>
      </w:pPr>
      <w:r>
        <w:rPr>
          <w:bCs/>
        </w:rPr>
        <w:t xml:space="preserve">     </w:t>
      </w:r>
      <w:r w:rsidRPr="00295C5C">
        <w:rPr>
          <w:bCs/>
          <w:lang w:val="fr-FR"/>
        </w:rPr>
        <w:t xml:space="preserve">Umeå : Umeå universitetbibliotek, </w:t>
      </w:r>
      <w:r w:rsidR="00EC4558" w:rsidRPr="00295C5C">
        <w:rPr>
          <w:bCs/>
          <w:lang w:val="fr-FR"/>
        </w:rPr>
        <w:t>1979. - 220 s. ; 24cm</w:t>
      </w:r>
    </w:p>
    <w:p w:rsidR="00EC4558" w:rsidRPr="00295C5C" w:rsidRDefault="00EC4558" w:rsidP="00D957F6">
      <w:pPr>
        <w:spacing w:after="0" w:line="240" w:lineRule="auto"/>
        <w:rPr>
          <w:bCs/>
          <w:lang w:val="fr-FR"/>
        </w:rPr>
      </w:pPr>
    </w:p>
    <w:p w:rsidR="00EC4558" w:rsidRDefault="00EC4558" w:rsidP="00D957F6">
      <w:pPr>
        <w:spacing w:after="0" w:line="240" w:lineRule="auto"/>
        <w:rPr>
          <w:bCs/>
        </w:rPr>
      </w:pPr>
      <w:r w:rsidRPr="00295C5C">
        <w:rPr>
          <w:bCs/>
          <w:lang w:val="fr-FR"/>
        </w:rPr>
        <w:t xml:space="preserve">     (Acta Universitatis Umensis. </w:t>
      </w:r>
      <w:r w:rsidRPr="00EC4558">
        <w:rPr>
          <w:bCs/>
        </w:rPr>
        <w:t>Umeå</w:t>
      </w:r>
      <w:r>
        <w:rPr>
          <w:bCs/>
        </w:rPr>
        <w:t xml:space="preserve"> Studies in the Humanities. 29)</w:t>
      </w:r>
    </w:p>
    <w:p w:rsidR="00EC4558" w:rsidRDefault="00EC4558" w:rsidP="00D957F6">
      <w:pPr>
        <w:spacing w:after="0" w:line="240" w:lineRule="auto"/>
        <w:rPr>
          <w:bCs/>
        </w:rPr>
      </w:pPr>
    </w:p>
    <w:p w:rsidR="00EC4558" w:rsidRPr="00295C5C" w:rsidRDefault="00EC4558" w:rsidP="00D957F6">
      <w:pPr>
        <w:pStyle w:val="Nagwek1"/>
        <w:rPr>
          <w:szCs w:val="22"/>
        </w:rPr>
      </w:pPr>
      <w:r w:rsidRPr="00295C5C">
        <w:rPr>
          <w:szCs w:val="22"/>
        </w:rPr>
        <w:t>Schulte, Michael</w:t>
      </w:r>
      <w:r w:rsidRPr="00295C5C">
        <w:rPr>
          <w:szCs w:val="22"/>
        </w:rPr>
        <w:tab/>
      </w:r>
      <w:r w:rsidRPr="00295C5C">
        <w:rPr>
          <w:szCs w:val="22"/>
        </w:rPr>
        <w:tab/>
      </w:r>
      <w:r w:rsidRPr="00295C5C">
        <w:rPr>
          <w:szCs w:val="22"/>
        </w:rPr>
        <w:tab/>
      </w:r>
      <w:r w:rsidRPr="00295C5C">
        <w:rPr>
          <w:szCs w:val="22"/>
        </w:rPr>
        <w:tab/>
      </w:r>
      <w:r w:rsidRPr="00295C5C">
        <w:rPr>
          <w:szCs w:val="22"/>
        </w:rPr>
        <w:tab/>
        <w:t>1173G</w:t>
      </w:r>
    </w:p>
    <w:p w:rsidR="00EC4558" w:rsidRDefault="00EC4558" w:rsidP="00D957F6">
      <w:pPr>
        <w:spacing w:after="0" w:line="240" w:lineRule="auto"/>
        <w:rPr>
          <w:b/>
          <w:bCs/>
        </w:rPr>
      </w:pPr>
    </w:p>
    <w:p w:rsidR="00EC4558" w:rsidRDefault="00EC4558" w:rsidP="00D957F6">
      <w:pPr>
        <w:spacing w:after="0" w:line="240" w:lineRule="auto"/>
        <w:rPr>
          <w:bCs/>
        </w:rPr>
      </w:pPr>
      <w:r w:rsidRPr="00EC4558">
        <w:rPr>
          <w:b/>
          <w:bCs/>
        </w:rPr>
        <w:t xml:space="preserve">     </w:t>
      </w:r>
      <w:r w:rsidRPr="00EC4558">
        <w:rPr>
          <w:bCs/>
        </w:rPr>
        <w:t xml:space="preserve">Grundfragen der Umlautphonemisierung : eine strukturelle Analyse des nordgermanischen </w:t>
      </w:r>
      <w:r w:rsidRPr="00EC4558">
        <w:rPr>
          <w:bCs/>
          <w:i/>
        </w:rPr>
        <w:t>i</w:t>
      </w:r>
      <w:r w:rsidRPr="00EC4558">
        <w:rPr>
          <w:bCs/>
        </w:rPr>
        <w:t>/</w:t>
      </w:r>
      <w:r w:rsidRPr="00EC4558">
        <w:rPr>
          <w:bCs/>
          <w:i/>
        </w:rPr>
        <w:t>j</w:t>
      </w:r>
      <w:r w:rsidRPr="00EC4558">
        <w:rPr>
          <w:bCs/>
        </w:rPr>
        <w:t>-Umlauts unter Berücksichtigung der ä</w:t>
      </w:r>
      <w:r>
        <w:rPr>
          <w:bCs/>
        </w:rPr>
        <w:t>lteren Runeninschriften / Michael Schulte</w:t>
      </w:r>
    </w:p>
    <w:p w:rsidR="00EC4558" w:rsidRDefault="00EC4558" w:rsidP="00D957F6">
      <w:pPr>
        <w:spacing w:after="0" w:line="240" w:lineRule="auto"/>
        <w:rPr>
          <w:bCs/>
        </w:rPr>
      </w:pPr>
    </w:p>
    <w:p w:rsidR="00EC4558" w:rsidRDefault="00EC4558" w:rsidP="00D957F6">
      <w:pPr>
        <w:spacing w:after="0" w:line="240" w:lineRule="auto"/>
        <w:rPr>
          <w:bCs/>
        </w:rPr>
      </w:pPr>
      <w:r>
        <w:rPr>
          <w:bCs/>
        </w:rPr>
        <w:t xml:space="preserve">     Berlin ; New York : Walter de Gruyter, 1998. - 321 s. ; 25cm</w:t>
      </w:r>
    </w:p>
    <w:p w:rsidR="00EC4558" w:rsidRDefault="00EC4558" w:rsidP="00D957F6">
      <w:pPr>
        <w:spacing w:after="0" w:line="240" w:lineRule="auto"/>
        <w:rPr>
          <w:bCs/>
        </w:rPr>
      </w:pPr>
    </w:p>
    <w:p w:rsidR="00EC4558" w:rsidRDefault="00EC4558" w:rsidP="00D957F6">
      <w:pPr>
        <w:spacing w:after="0" w:line="240" w:lineRule="auto"/>
        <w:rPr>
          <w:bCs/>
        </w:rPr>
      </w:pPr>
      <w:r>
        <w:rPr>
          <w:bCs/>
        </w:rPr>
        <w:t xml:space="preserve">     (Ergänzungsbände zum Reallexikon der Germanischen Altertumskunde. Band 17)</w:t>
      </w:r>
    </w:p>
    <w:p w:rsidR="00EC4558" w:rsidRDefault="00EC4558" w:rsidP="00D957F6">
      <w:pPr>
        <w:spacing w:after="0" w:line="240" w:lineRule="auto"/>
        <w:rPr>
          <w:bCs/>
        </w:rPr>
      </w:pPr>
    </w:p>
    <w:p w:rsidR="00EC4558" w:rsidRPr="00295C5C" w:rsidRDefault="00EC4558" w:rsidP="00D957F6">
      <w:pPr>
        <w:pStyle w:val="Nagwek1"/>
        <w:rPr>
          <w:szCs w:val="22"/>
        </w:rPr>
      </w:pPr>
      <w:r w:rsidRPr="00295C5C">
        <w:rPr>
          <w:szCs w:val="22"/>
        </w:rPr>
        <w:t>Braunmüller, Kurt</w:t>
      </w:r>
      <w:r w:rsidRPr="00295C5C">
        <w:rPr>
          <w:szCs w:val="22"/>
        </w:rPr>
        <w:tab/>
      </w:r>
      <w:r w:rsidRPr="00295C5C">
        <w:rPr>
          <w:szCs w:val="22"/>
        </w:rPr>
        <w:tab/>
      </w:r>
      <w:r w:rsidRPr="00295C5C">
        <w:rPr>
          <w:szCs w:val="22"/>
        </w:rPr>
        <w:tab/>
      </w:r>
      <w:r w:rsidRPr="00295C5C">
        <w:rPr>
          <w:szCs w:val="22"/>
        </w:rPr>
        <w:tab/>
      </w:r>
      <w:r w:rsidRPr="00295C5C">
        <w:rPr>
          <w:szCs w:val="22"/>
        </w:rPr>
        <w:tab/>
        <w:t>1174G</w:t>
      </w:r>
    </w:p>
    <w:p w:rsidR="00EC4558" w:rsidRDefault="00EC4558" w:rsidP="00D957F6">
      <w:pPr>
        <w:spacing w:after="0" w:line="240" w:lineRule="auto"/>
        <w:rPr>
          <w:b/>
          <w:bCs/>
        </w:rPr>
      </w:pPr>
    </w:p>
    <w:p w:rsidR="00EC4558" w:rsidRDefault="00EC4558" w:rsidP="00D957F6">
      <w:pPr>
        <w:spacing w:after="0" w:line="240" w:lineRule="auto"/>
        <w:rPr>
          <w:bCs/>
        </w:rPr>
      </w:pPr>
      <w:r>
        <w:rPr>
          <w:b/>
          <w:bCs/>
        </w:rPr>
        <w:t xml:space="preserve">     </w:t>
      </w:r>
      <w:r>
        <w:rPr>
          <w:bCs/>
        </w:rPr>
        <w:t>Niederdeutsch und die skandinavischen Sprachen II</w:t>
      </w:r>
      <w:r w:rsidR="006C2831">
        <w:rPr>
          <w:bCs/>
        </w:rPr>
        <w:t xml:space="preserve"> / ed. by Kurt </w:t>
      </w:r>
      <w:r w:rsidR="006C2831" w:rsidRPr="006C2831">
        <w:rPr>
          <w:bCs/>
        </w:rPr>
        <w:t>Braunmüller</w:t>
      </w:r>
    </w:p>
    <w:p w:rsidR="006C2831" w:rsidRDefault="006C2831" w:rsidP="00D957F6">
      <w:pPr>
        <w:spacing w:after="0" w:line="240" w:lineRule="auto"/>
        <w:rPr>
          <w:bCs/>
        </w:rPr>
      </w:pPr>
    </w:p>
    <w:p w:rsidR="006C2831" w:rsidRDefault="006C2831" w:rsidP="00D957F6">
      <w:pPr>
        <w:spacing w:after="0" w:line="240" w:lineRule="auto"/>
        <w:rPr>
          <w:bCs/>
        </w:rPr>
      </w:pPr>
      <w:r>
        <w:rPr>
          <w:bCs/>
        </w:rPr>
        <w:t xml:space="preserve">     Heidelberg : Universitätsverlag C. Winter, 1995. - 261 s. ; 22cm</w:t>
      </w:r>
    </w:p>
    <w:p w:rsidR="006C2831" w:rsidRDefault="006C2831" w:rsidP="00D957F6">
      <w:pPr>
        <w:spacing w:after="0" w:line="240" w:lineRule="auto"/>
        <w:rPr>
          <w:bCs/>
        </w:rPr>
      </w:pPr>
    </w:p>
    <w:p w:rsidR="006C2831" w:rsidRDefault="006C2831" w:rsidP="00D957F6">
      <w:pPr>
        <w:spacing w:after="0" w:line="240" w:lineRule="auto"/>
        <w:rPr>
          <w:bCs/>
        </w:rPr>
      </w:pPr>
      <w:r>
        <w:rPr>
          <w:bCs/>
        </w:rPr>
        <w:t xml:space="preserve">     (Sprachgeschichte. Band 4)</w:t>
      </w:r>
    </w:p>
    <w:p w:rsidR="006C2831" w:rsidRDefault="006C2831" w:rsidP="00D957F6">
      <w:pPr>
        <w:spacing w:after="0" w:line="240" w:lineRule="auto"/>
        <w:rPr>
          <w:bCs/>
        </w:rPr>
      </w:pPr>
    </w:p>
    <w:p w:rsidR="006C2831" w:rsidRPr="00295C5C" w:rsidRDefault="006C2831" w:rsidP="00D957F6">
      <w:pPr>
        <w:pStyle w:val="Nagwek1"/>
        <w:rPr>
          <w:szCs w:val="22"/>
        </w:rPr>
      </w:pPr>
      <w:r w:rsidRPr="00295C5C">
        <w:rPr>
          <w:szCs w:val="22"/>
        </w:rPr>
        <w:t>Niederdeutsch</w:t>
      </w:r>
      <w:r w:rsidRPr="00295C5C">
        <w:rPr>
          <w:szCs w:val="22"/>
        </w:rPr>
        <w:tab/>
      </w:r>
      <w:r w:rsidRPr="00295C5C">
        <w:rPr>
          <w:szCs w:val="22"/>
        </w:rPr>
        <w:tab/>
      </w:r>
      <w:r w:rsidRPr="00295C5C">
        <w:rPr>
          <w:szCs w:val="22"/>
        </w:rPr>
        <w:tab/>
      </w:r>
      <w:r w:rsidRPr="00295C5C">
        <w:rPr>
          <w:szCs w:val="22"/>
        </w:rPr>
        <w:tab/>
      </w:r>
      <w:r w:rsidRPr="00295C5C">
        <w:rPr>
          <w:szCs w:val="22"/>
        </w:rPr>
        <w:tab/>
      </w:r>
      <w:r w:rsidRPr="00295C5C">
        <w:rPr>
          <w:szCs w:val="22"/>
        </w:rPr>
        <w:tab/>
        <w:t>1174G</w:t>
      </w:r>
    </w:p>
    <w:p w:rsidR="006C2831" w:rsidRPr="006C2831" w:rsidRDefault="006C2831" w:rsidP="00D957F6">
      <w:pPr>
        <w:spacing w:after="0" w:line="240" w:lineRule="auto"/>
        <w:rPr>
          <w:b/>
          <w:bCs/>
        </w:rPr>
      </w:pPr>
    </w:p>
    <w:p w:rsidR="006C2831" w:rsidRPr="006C2831" w:rsidRDefault="006C2831" w:rsidP="00D957F6">
      <w:pPr>
        <w:spacing w:after="0" w:line="240" w:lineRule="auto"/>
        <w:rPr>
          <w:bCs/>
        </w:rPr>
      </w:pPr>
      <w:r w:rsidRPr="006C2831">
        <w:rPr>
          <w:b/>
          <w:bCs/>
        </w:rPr>
        <w:t xml:space="preserve">     </w:t>
      </w:r>
      <w:r w:rsidRPr="006C2831">
        <w:rPr>
          <w:bCs/>
        </w:rPr>
        <w:t>und die skandinavischen Sprachen II / ed. by Kurt Braunmüller</w:t>
      </w:r>
    </w:p>
    <w:p w:rsidR="006C2831" w:rsidRPr="006C2831" w:rsidRDefault="006C2831" w:rsidP="00D957F6">
      <w:pPr>
        <w:spacing w:after="0" w:line="240" w:lineRule="auto"/>
        <w:rPr>
          <w:bCs/>
        </w:rPr>
      </w:pPr>
    </w:p>
    <w:p w:rsidR="006C2831" w:rsidRPr="006C2831" w:rsidRDefault="006C2831" w:rsidP="00D957F6">
      <w:pPr>
        <w:spacing w:after="0" w:line="240" w:lineRule="auto"/>
        <w:rPr>
          <w:bCs/>
        </w:rPr>
      </w:pPr>
      <w:r w:rsidRPr="006C2831">
        <w:rPr>
          <w:bCs/>
        </w:rPr>
        <w:t xml:space="preserve">     Heidelberg : Universitätsverlag C. Winter, 1995. - 261 s. ; 22cm</w:t>
      </w:r>
    </w:p>
    <w:p w:rsidR="006C2831" w:rsidRPr="006C2831" w:rsidRDefault="006C2831" w:rsidP="00D957F6">
      <w:pPr>
        <w:spacing w:after="0" w:line="240" w:lineRule="auto"/>
        <w:rPr>
          <w:bCs/>
        </w:rPr>
      </w:pPr>
    </w:p>
    <w:p w:rsidR="006C2831" w:rsidRDefault="006C2831" w:rsidP="00D957F6">
      <w:pPr>
        <w:spacing w:after="0" w:line="240" w:lineRule="auto"/>
        <w:rPr>
          <w:bCs/>
        </w:rPr>
      </w:pPr>
      <w:r w:rsidRPr="006C2831">
        <w:rPr>
          <w:bCs/>
        </w:rPr>
        <w:t xml:space="preserve">     (Sprachgeschichte. Band 4)</w:t>
      </w:r>
    </w:p>
    <w:p w:rsidR="006C2831" w:rsidRDefault="006C2831" w:rsidP="00D957F6">
      <w:pPr>
        <w:spacing w:after="0" w:line="240" w:lineRule="auto"/>
        <w:rPr>
          <w:bCs/>
        </w:rPr>
      </w:pPr>
    </w:p>
    <w:p w:rsidR="006C2831" w:rsidRPr="00295C5C" w:rsidRDefault="006C2831" w:rsidP="00D957F6">
      <w:pPr>
        <w:pStyle w:val="Nagwek1"/>
        <w:rPr>
          <w:szCs w:val="22"/>
        </w:rPr>
      </w:pPr>
      <w:r w:rsidRPr="00295C5C">
        <w:rPr>
          <w:szCs w:val="22"/>
        </w:rPr>
        <w:t>Noreen, Adolf</w:t>
      </w:r>
      <w:r w:rsidRPr="00295C5C">
        <w:rPr>
          <w:szCs w:val="22"/>
        </w:rPr>
        <w:tab/>
      </w:r>
      <w:r w:rsidRPr="00295C5C">
        <w:rPr>
          <w:szCs w:val="22"/>
        </w:rPr>
        <w:tab/>
      </w:r>
      <w:r w:rsidRPr="00295C5C">
        <w:rPr>
          <w:szCs w:val="22"/>
        </w:rPr>
        <w:tab/>
      </w:r>
      <w:r w:rsidRPr="00295C5C">
        <w:rPr>
          <w:szCs w:val="22"/>
        </w:rPr>
        <w:tab/>
      </w:r>
      <w:r w:rsidRPr="00295C5C">
        <w:rPr>
          <w:szCs w:val="22"/>
        </w:rPr>
        <w:tab/>
      </w:r>
      <w:r w:rsidRPr="00295C5C">
        <w:rPr>
          <w:szCs w:val="22"/>
        </w:rPr>
        <w:tab/>
        <w:t>1175G</w:t>
      </w:r>
    </w:p>
    <w:p w:rsidR="006C2831" w:rsidRDefault="006C2831" w:rsidP="00D957F6">
      <w:pPr>
        <w:spacing w:after="0" w:line="240" w:lineRule="auto"/>
        <w:rPr>
          <w:b/>
          <w:bCs/>
        </w:rPr>
      </w:pPr>
    </w:p>
    <w:p w:rsidR="006C2831" w:rsidRDefault="006C2831" w:rsidP="00D957F6">
      <w:pPr>
        <w:spacing w:after="0" w:line="240" w:lineRule="auto"/>
        <w:rPr>
          <w:bCs/>
        </w:rPr>
      </w:pPr>
      <w:r>
        <w:rPr>
          <w:b/>
          <w:bCs/>
        </w:rPr>
        <w:t xml:space="preserve">     </w:t>
      </w:r>
      <w:r>
        <w:rPr>
          <w:bCs/>
        </w:rPr>
        <w:t>Abriss der Urgermanischen Lautlehre mit Besonderer Rücksicht auf die Nordischen Sprachen zum Gebrauch Bei Akademischen Vorlesungen / Adolf Noreen</w:t>
      </w:r>
    </w:p>
    <w:p w:rsidR="006C2831" w:rsidRDefault="006C2831" w:rsidP="00D957F6">
      <w:pPr>
        <w:spacing w:after="0" w:line="240" w:lineRule="auto"/>
        <w:rPr>
          <w:bCs/>
        </w:rPr>
      </w:pPr>
    </w:p>
    <w:p w:rsidR="006C2831" w:rsidRDefault="006C2831" w:rsidP="00D957F6">
      <w:pPr>
        <w:spacing w:after="0" w:line="240" w:lineRule="auto"/>
        <w:rPr>
          <w:bCs/>
        </w:rPr>
      </w:pPr>
      <w:r>
        <w:rPr>
          <w:bCs/>
        </w:rPr>
        <w:t xml:space="preserve">     Strassburg : Verlag von Karl J. Trübner, 1894. - 278 s. ; 23cm</w:t>
      </w:r>
    </w:p>
    <w:p w:rsidR="006C2831" w:rsidRDefault="006C2831" w:rsidP="00D957F6">
      <w:pPr>
        <w:spacing w:after="0" w:line="240" w:lineRule="auto"/>
        <w:rPr>
          <w:bCs/>
        </w:rPr>
      </w:pPr>
    </w:p>
    <w:p w:rsidR="006C2831" w:rsidRPr="00295C5C" w:rsidRDefault="006C2831" w:rsidP="00D957F6">
      <w:pPr>
        <w:pStyle w:val="Nagwek1"/>
        <w:rPr>
          <w:szCs w:val="22"/>
        </w:rPr>
      </w:pPr>
      <w:r w:rsidRPr="00295C5C">
        <w:rPr>
          <w:szCs w:val="22"/>
        </w:rPr>
        <w:t>Dieter, Ferdinand</w:t>
      </w:r>
      <w:r w:rsidRPr="00295C5C">
        <w:rPr>
          <w:szCs w:val="22"/>
        </w:rPr>
        <w:tab/>
      </w:r>
      <w:r w:rsidRPr="00295C5C">
        <w:rPr>
          <w:szCs w:val="22"/>
        </w:rPr>
        <w:tab/>
      </w:r>
      <w:r w:rsidRPr="00295C5C">
        <w:rPr>
          <w:szCs w:val="22"/>
        </w:rPr>
        <w:tab/>
      </w:r>
      <w:r w:rsidRPr="00295C5C">
        <w:rPr>
          <w:szCs w:val="22"/>
        </w:rPr>
        <w:tab/>
      </w:r>
      <w:r w:rsidRPr="00295C5C">
        <w:rPr>
          <w:szCs w:val="22"/>
        </w:rPr>
        <w:tab/>
        <w:t>1176G</w:t>
      </w:r>
    </w:p>
    <w:p w:rsidR="006C2831" w:rsidRDefault="006C2831" w:rsidP="00D957F6">
      <w:pPr>
        <w:spacing w:after="0" w:line="240" w:lineRule="auto"/>
        <w:rPr>
          <w:b/>
          <w:bCs/>
        </w:rPr>
      </w:pPr>
    </w:p>
    <w:p w:rsidR="006C2831" w:rsidRDefault="006C2831" w:rsidP="00D957F6">
      <w:pPr>
        <w:spacing w:after="0" w:line="240" w:lineRule="auto"/>
        <w:rPr>
          <w:bCs/>
        </w:rPr>
      </w:pPr>
      <w:r>
        <w:rPr>
          <w:b/>
          <w:bCs/>
        </w:rPr>
        <w:t xml:space="preserve">     </w:t>
      </w:r>
      <w:r>
        <w:rPr>
          <w:bCs/>
        </w:rPr>
        <w:t>Laut- und Formenlehre der Altgermanischen Dialekte. Zum Gebrauch für Studierende dargestellt von R. Bethge, O. Bremer, F. Dieter, F. Hartmann und W. Schlüter / ed. by Ferdinand Dieter</w:t>
      </w:r>
    </w:p>
    <w:p w:rsidR="006C2831" w:rsidRDefault="006C2831" w:rsidP="00D957F6">
      <w:pPr>
        <w:spacing w:after="0" w:line="240" w:lineRule="auto"/>
        <w:rPr>
          <w:bCs/>
        </w:rPr>
      </w:pPr>
    </w:p>
    <w:p w:rsidR="006C2831" w:rsidRDefault="006C2831" w:rsidP="00D957F6">
      <w:pPr>
        <w:spacing w:after="0" w:line="240" w:lineRule="auto"/>
        <w:rPr>
          <w:bCs/>
        </w:rPr>
      </w:pPr>
      <w:r>
        <w:rPr>
          <w:bCs/>
        </w:rPr>
        <w:t xml:space="preserve">     Leipzig : O. R. Reisland, 1900. - 790 s. ; 23cm</w:t>
      </w:r>
    </w:p>
    <w:p w:rsidR="006C2831" w:rsidRDefault="006C2831" w:rsidP="00D957F6">
      <w:pPr>
        <w:spacing w:after="0" w:line="240" w:lineRule="auto"/>
        <w:rPr>
          <w:bCs/>
        </w:rPr>
      </w:pPr>
    </w:p>
    <w:p w:rsidR="006C2831" w:rsidRPr="00295C5C" w:rsidRDefault="006C2831" w:rsidP="00D957F6">
      <w:pPr>
        <w:pStyle w:val="Nagwek1"/>
        <w:rPr>
          <w:szCs w:val="22"/>
        </w:rPr>
      </w:pPr>
      <w:r w:rsidRPr="00295C5C">
        <w:rPr>
          <w:szCs w:val="22"/>
        </w:rPr>
        <w:t>Laut-</w:t>
      </w:r>
      <w:r w:rsidRPr="00295C5C">
        <w:rPr>
          <w:szCs w:val="22"/>
        </w:rPr>
        <w:tab/>
      </w:r>
      <w:r w:rsidRPr="00295C5C">
        <w:rPr>
          <w:szCs w:val="22"/>
        </w:rPr>
        <w:tab/>
      </w:r>
      <w:r w:rsidRPr="00295C5C">
        <w:rPr>
          <w:szCs w:val="22"/>
        </w:rPr>
        <w:tab/>
      </w:r>
      <w:r w:rsidRPr="00295C5C">
        <w:rPr>
          <w:szCs w:val="22"/>
        </w:rPr>
        <w:tab/>
      </w:r>
      <w:r w:rsidRPr="00295C5C">
        <w:rPr>
          <w:szCs w:val="22"/>
        </w:rPr>
        <w:tab/>
      </w:r>
      <w:r w:rsidRPr="00295C5C">
        <w:rPr>
          <w:szCs w:val="22"/>
        </w:rPr>
        <w:tab/>
      </w:r>
      <w:r w:rsidRPr="00295C5C">
        <w:rPr>
          <w:szCs w:val="22"/>
        </w:rPr>
        <w:tab/>
        <w:t>1176G</w:t>
      </w:r>
    </w:p>
    <w:p w:rsidR="006C2831" w:rsidRPr="006C2831" w:rsidRDefault="006C2831" w:rsidP="00D957F6">
      <w:pPr>
        <w:spacing w:after="0" w:line="240" w:lineRule="auto"/>
        <w:rPr>
          <w:b/>
          <w:bCs/>
        </w:rPr>
      </w:pPr>
    </w:p>
    <w:p w:rsidR="006C2831" w:rsidRPr="006C2831" w:rsidRDefault="006C2831" w:rsidP="00D957F6">
      <w:pPr>
        <w:spacing w:after="0" w:line="240" w:lineRule="auto"/>
        <w:rPr>
          <w:bCs/>
        </w:rPr>
      </w:pPr>
      <w:r w:rsidRPr="006C2831">
        <w:rPr>
          <w:b/>
          <w:bCs/>
        </w:rPr>
        <w:t xml:space="preserve">     </w:t>
      </w:r>
      <w:r w:rsidRPr="006C2831">
        <w:rPr>
          <w:bCs/>
        </w:rPr>
        <w:t>und Formenlehre der Altgermanischen Dialekte. Zum Gebrauch für Studierende dargestellt von R. Bethge, O. Bremer, F. Dieter, F. Hartmann und W. Schlüter / ed. by Ferdinand Dieter</w:t>
      </w:r>
    </w:p>
    <w:p w:rsidR="006C2831" w:rsidRPr="006C2831" w:rsidRDefault="006C2831" w:rsidP="00D957F6">
      <w:pPr>
        <w:spacing w:after="0" w:line="240" w:lineRule="auto"/>
        <w:rPr>
          <w:bCs/>
        </w:rPr>
      </w:pPr>
    </w:p>
    <w:p w:rsidR="006C2831" w:rsidRPr="006C2831" w:rsidRDefault="006C2831" w:rsidP="00D957F6">
      <w:pPr>
        <w:spacing w:after="0" w:line="240" w:lineRule="auto"/>
        <w:rPr>
          <w:bCs/>
        </w:rPr>
      </w:pPr>
      <w:r w:rsidRPr="006C2831">
        <w:rPr>
          <w:bCs/>
        </w:rPr>
        <w:t xml:space="preserve">     Leipzig : O. R. Reisland, 1900. - 790 s. ; 23cm</w:t>
      </w:r>
    </w:p>
    <w:p w:rsidR="006C2831" w:rsidRDefault="006C2831" w:rsidP="00D957F6">
      <w:pPr>
        <w:spacing w:after="0" w:line="240" w:lineRule="auto"/>
        <w:rPr>
          <w:bCs/>
        </w:rPr>
      </w:pPr>
    </w:p>
    <w:p w:rsidR="006C2831" w:rsidRPr="00295C5C" w:rsidRDefault="00B423D4" w:rsidP="00D957F6">
      <w:pPr>
        <w:pStyle w:val="Nagwek1"/>
        <w:rPr>
          <w:szCs w:val="22"/>
        </w:rPr>
      </w:pPr>
      <w:r w:rsidRPr="00295C5C">
        <w:rPr>
          <w:szCs w:val="22"/>
        </w:rPr>
        <w:t>Barrack, Charles M.</w:t>
      </w:r>
      <w:r w:rsidRPr="00295C5C">
        <w:rPr>
          <w:szCs w:val="22"/>
        </w:rPr>
        <w:tab/>
      </w:r>
      <w:r w:rsidRPr="00295C5C">
        <w:rPr>
          <w:szCs w:val="22"/>
        </w:rPr>
        <w:tab/>
      </w:r>
      <w:r w:rsidRPr="00295C5C">
        <w:rPr>
          <w:szCs w:val="22"/>
        </w:rPr>
        <w:tab/>
      </w:r>
      <w:r w:rsidRPr="00295C5C">
        <w:rPr>
          <w:szCs w:val="22"/>
        </w:rPr>
        <w:tab/>
      </w:r>
      <w:r w:rsidRPr="00295C5C">
        <w:rPr>
          <w:szCs w:val="22"/>
        </w:rPr>
        <w:tab/>
        <w:t>1177G</w:t>
      </w:r>
    </w:p>
    <w:p w:rsidR="00B423D4" w:rsidRDefault="00B423D4" w:rsidP="00D957F6">
      <w:pPr>
        <w:spacing w:after="0" w:line="240" w:lineRule="auto"/>
        <w:rPr>
          <w:b/>
          <w:bCs/>
        </w:rPr>
      </w:pPr>
    </w:p>
    <w:p w:rsidR="00B423D4" w:rsidRDefault="00B423D4" w:rsidP="00D957F6">
      <w:pPr>
        <w:spacing w:after="0" w:line="240" w:lineRule="auto"/>
        <w:rPr>
          <w:bCs/>
        </w:rPr>
      </w:pPr>
      <w:r>
        <w:rPr>
          <w:b/>
          <w:bCs/>
        </w:rPr>
        <w:t xml:space="preserve">     </w:t>
      </w:r>
      <w:r>
        <w:rPr>
          <w:bCs/>
        </w:rPr>
        <w:t>Sievers' Law in Germanic / Charles M. Barrack</w:t>
      </w:r>
    </w:p>
    <w:p w:rsidR="00B423D4" w:rsidRDefault="00B423D4" w:rsidP="00D957F6">
      <w:pPr>
        <w:spacing w:after="0" w:line="240" w:lineRule="auto"/>
        <w:rPr>
          <w:bCs/>
        </w:rPr>
      </w:pPr>
    </w:p>
    <w:p w:rsidR="00B423D4" w:rsidRDefault="00B423D4" w:rsidP="00D957F6">
      <w:pPr>
        <w:spacing w:after="0" w:line="240" w:lineRule="auto"/>
        <w:rPr>
          <w:bCs/>
        </w:rPr>
      </w:pPr>
      <w:r>
        <w:rPr>
          <w:bCs/>
        </w:rPr>
        <w:t xml:space="preserve">     </w:t>
      </w:r>
      <w:r w:rsidR="00543CC7">
        <w:rPr>
          <w:bCs/>
        </w:rPr>
        <w:t>New York : Pater Lang, 1998. - 288 s. ; 24cm</w:t>
      </w:r>
    </w:p>
    <w:p w:rsidR="00543CC7" w:rsidRDefault="00543CC7" w:rsidP="00D957F6">
      <w:pPr>
        <w:spacing w:after="0" w:line="240" w:lineRule="auto"/>
        <w:rPr>
          <w:bCs/>
        </w:rPr>
      </w:pPr>
    </w:p>
    <w:p w:rsidR="00543CC7" w:rsidRDefault="00543CC7" w:rsidP="00D957F6">
      <w:pPr>
        <w:spacing w:after="0" w:line="240" w:lineRule="auto"/>
        <w:rPr>
          <w:bCs/>
        </w:rPr>
      </w:pPr>
      <w:r>
        <w:rPr>
          <w:bCs/>
        </w:rPr>
        <w:t xml:space="preserve">     (Berkeley Insights in Linguistics and Semiotics. Vol. 22)</w:t>
      </w:r>
    </w:p>
    <w:p w:rsidR="00543CC7" w:rsidRDefault="00543CC7" w:rsidP="00D957F6">
      <w:pPr>
        <w:spacing w:after="0" w:line="240" w:lineRule="auto"/>
        <w:rPr>
          <w:bCs/>
        </w:rPr>
      </w:pPr>
    </w:p>
    <w:p w:rsidR="00543CC7" w:rsidRPr="00295C5C" w:rsidRDefault="00543CC7" w:rsidP="00D957F6">
      <w:pPr>
        <w:pStyle w:val="Nagwek1"/>
        <w:rPr>
          <w:szCs w:val="22"/>
        </w:rPr>
      </w:pPr>
      <w:r w:rsidRPr="00295C5C">
        <w:rPr>
          <w:szCs w:val="22"/>
        </w:rPr>
        <w:t>Hofmann, Dietrich</w:t>
      </w:r>
      <w:r w:rsidRPr="00295C5C">
        <w:rPr>
          <w:szCs w:val="22"/>
        </w:rPr>
        <w:tab/>
      </w:r>
      <w:r w:rsidRPr="00295C5C">
        <w:rPr>
          <w:szCs w:val="22"/>
        </w:rPr>
        <w:tab/>
      </w:r>
      <w:r w:rsidRPr="00295C5C">
        <w:rPr>
          <w:szCs w:val="22"/>
        </w:rPr>
        <w:tab/>
      </w:r>
      <w:r w:rsidRPr="00295C5C">
        <w:rPr>
          <w:szCs w:val="22"/>
        </w:rPr>
        <w:tab/>
      </w:r>
      <w:r w:rsidRPr="00295C5C">
        <w:rPr>
          <w:szCs w:val="22"/>
        </w:rPr>
        <w:tab/>
        <w:t>1178G</w:t>
      </w:r>
    </w:p>
    <w:p w:rsidR="00543CC7" w:rsidRDefault="00543CC7" w:rsidP="00D957F6">
      <w:pPr>
        <w:spacing w:after="0" w:line="240" w:lineRule="auto"/>
        <w:rPr>
          <w:b/>
          <w:bCs/>
        </w:rPr>
      </w:pPr>
    </w:p>
    <w:p w:rsidR="00543CC7" w:rsidRDefault="00543CC7" w:rsidP="00D957F6">
      <w:pPr>
        <w:spacing w:after="0" w:line="240" w:lineRule="auto"/>
        <w:rPr>
          <w:bCs/>
        </w:rPr>
      </w:pPr>
      <w:r>
        <w:rPr>
          <w:b/>
          <w:bCs/>
        </w:rPr>
        <w:t xml:space="preserve">     </w:t>
      </w:r>
      <w:r>
        <w:rPr>
          <w:bCs/>
        </w:rPr>
        <w:t>Nordisch-Englische Lehnbeziehungen der Wikingerzeit / Dietrich Hofmann</w:t>
      </w:r>
    </w:p>
    <w:p w:rsidR="00543CC7" w:rsidRDefault="00543CC7" w:rsidP="00D957F6">
      <w:pPr>
        <w:spacing w:after="0" w:line="240" w:lineRule="auto"/>
        <w:rPr>
          <w:bCs/>
        </w:rPr>
      </w:pPr>
    </w:p>
    <w:p w:rsidR="00543CC7" w:rsidRDefault="00543CC7" w:rsidP="00D957F6">
      <w:pPr>
        <w:spacing w:after="0" w:line="240" w:lineRule="auto"/>
        <w:rPr>
          <w:bCs/>
        </w:rPr>
      </w:pPr>
      <w:r>
        <w:rPr>
          <w:bCs/>
        </w:rPr>
        <w:t xml:space="preserve">     Kopenhagen : Ejnar Munks-gaard, 1955. - 296 s. ; 26cm</w:t>
      </w:r>
    </w:p>
    <w:p w:rsidR="00543CC7" w:rsidRDefault="00543CC7" w:rsidP="00D957F6">
      <w:pPr>
        <w:spacing w:after="0" w:line="240" w:lineRule="auto"/>
        <w:rPr>
          <w:bCs/>
        </w:rPr>
      </w:pPr>
    </w:p>
    <w:p w:rsidR="00543CC7" w:rsidRDefault="00543CC7" w:rsidP="00D957F6">
      <w:pPr>
        <w:spacing w:after="0" w:line="240" w:lineRule="auto"/>
        <w:rPr>
          <w:bCs/>
        </w:rPr>
      </w:pPr>
      <w:r>
        <w:rPr>
          <w:bCs/>
        </w:rPr>
        <w:t xml:space="preserve">     (Bibliotheca Arnamagnæna. Vol. XIV)</w:t>
      </w:r>
    </w:p>
    <w:p w:rsidR="00543CC7" w:rsidRDefault="00543CC7" w:rsidP="00D957F6">
      <w:pPr>
        <w:spacing w:after="0" w:line="240" w:lineRule="auto"/>
        <w:rPr>
          <w:bCs/>
        </w:rPr>
      </w:pPr>
    </w:p>
    <w:p w:rsidR="00543CC7" w:rsidRPr="00295C5C" w:rsidRDefault="00543CC7" w:rsidP="00D957F6">
      <w:pPr>
        <w:pStyle w:val="Nagwek1"/>
        <w:rPr>
          <w:szCs w:val="22"/>
        </w:rPr>
      </w:pPr>
      <w:r w:rsidRPr="00295C5C">
        <w:rPr>
          <w:szCs w:val="22"/>
        </w:rPr>
        <w:t>Streitberg, Wilhelm</w:t>
      </w:r>
      <w:r w:rsidRPr="00295C5C">
        <w:rPr>
          <w:szCs w:val="22"/>
        </w:rPr>
        <w:tab/>
      </w:r>
      <w:r w:rsidRPr="00295C5C">
        <w:rPr>
          <w:szCs w:val="22"/>
        </w:rPr>
        <w:tab/>
      </w:r>
      <w:r w:rsidRPr="00295C5C">
        <w:rPr>
          <w:szCs w:val="22"/>
        </w:rPr>
        <w:tab/>
      </w:r>
      <w:r w:rsidRPr="00295C5C">
        <w:rPr>
          <w:szCs w:val="22"/>
        </w:rPr>
        <w:tab/>
      </w:r>
      <w:r w:rsidRPr="00295C5C">
        <w:rPr>
          <w:szCs w:val="22"/>
        </w:rPr>
        <w:tab/>
        <w:t>1179G</w:t>
      </w:r>
    </w:p>
    <w:p w:rsidR="00543CC7" w:rsidRDefault="00543CC7" w:rsidP="00D957F6">
      <w:pPr>
        <w:spacing w:after="0" w:line="240" w:lineRule="auto"/>
        <w:rPr>
          <w:b/>
          <w:bCs/>
        </w:rPr>
      </w:pPr>
    </w:p>
    <w:p w:rsidR="00543CC7" w:rsidRDefault="00543CC7" w:rsidP="00D957F6">
      <w:pPr>
        <w:spacing w:after="0" w:line="240" w:lineRule="auto"/>
        <w:rPr>
          <w:bCs/>
        </w:rPr>
      </w:pPr>
      <w:r>
        <w:rPr>
          <w:b/>
          <w:bCs/>
        </w:rPr>
        <w:t xml:space="preserve">     </w:t>
      </w:r>
      <w:r>
        <w:rPr>
          <w:bCs/>
        </w:rPr>
        <w:t>Urgermanische Grammatik : Einführung das Vergleichende Studium der Atergermanischen Dialekte / Wilhelm Streitberg</w:t>
      </w:r>
    </w:p>
    <w:p w:rsidR="00543CC7" w:rsidRDefault="00543CC7" w:rsidP="00D957F6">
      <w:pPr>
        <w:spacing w:after="0" w:line="240" w:lineRule="auto"/>
        <w:rPr>
          <w:bCs/>
        </w:rPr>
      </w:pPr>
    </w:p>
    <w:p w:rsidR="00543CC7" w:rsidRDefault="00543CC7" w:rsidP="00D957F6">
      <w:pPr>
        <w:spacing w:after="0" w:line="240" w:lineRule="auto"/>
        <w:rPr>
          <w:bCs/>
        </w:rPr>
      </w:pPr>
      <w:r>
        <w:rPr>
          <w:bCs/>
        </w:rPr>
        <w:t xml:space="preserve">     Heidelberg : Carl Winter Universitätsverlag, 1974. - 372 s. ; 20cm</w:t>
      </w:r>
    </w:p>
    <w:p w:rsidR="00543CC7" w:rsidRDefault="00543CC7" w:rsidP="00D957F6">
      <w:pPr>
        <w:spacing w:after="0" w:line="240" w:lineRule="auto"/>
        <w:rPr>
          <w:bCs/>
        </w:rPr>
      </w:pPr>
    </w:p>
    <w:p w:rsidR="00543CC7" w:rsidRPr="00295C5C" w:rsidRDefault="00543CC7" w:rsidP="00D957F6">
      <w:pPr>
        <w:pStyle w:val="Nagwek1"/>
        <w:rPr>
          <w:szCs w:val="22"/>
        </w:rPr>
      </w:pPr>
      <w:r w:rsidRPr="00295C5C">
        <w:rPr>
          <w:szCs w:val="22"/>
        </w:rPr>
        <w:t>Bammesberger, Alfred</w:t>
      </w:r>
      <w:r w:rsidRPr="00295C5C">
        <w:rPr>
          <w:szCs w:val="22"/>
        </w:rPr>
        <w:tab/>
      </w:r>
      <w:r w:rsidRPr="00295C5C">
        <w:rPr>
          <w:szCs w:val="22"/>
        </w:rPr>
        <w:tab/>
      </w:r>
      <w:r w:rsidRPr="00295C5C">
        <w:rPr>
          <w:szCs w:val="22"/>
        </w:rPr>
        <w:tab/>
      </w:r>
      <w:r w:rsidRPr="00295C5C">
        <w:rPr>
          <w:szCs w:val="22"/>
        </w:rPr>
        <w:tab/>
      </w:r>
      <w:r w:rsidRPr="00295C5C">
        <w:rPr>
          <w:szCs w:val="22"/>
        </w:rPr>
        <w:tab/>
        <w:t>1180G</w:t>
      </w:r>
    </w:p>
    <w:p w:rsidR="00543CC7" w:rsidRDefault="00543CC7" w:rsidP="00D957F6">
      <w:pPr>
        <w:spacing w:after="0" w:line="240" w:lineRule="auto"/>
        <w:rPr>
          <w:b/>
          <w:bCs/>
        </w:rPr>
      </w:pPr>
    </w:p>
    <w:p w:rsidR="00543CC7" w:rsidRPr="00295C5C" w:rsidRDefault="00543CC7" w:rsidP="00D957F6">
      <w:pPr>
        <w:spacing w:after="0" w:line="240" w:lineRule="auto"/>
        <w:rPr>
          <w:bCs/>
        </w:rPr>
      </w:pPr>
      <w:r w:rsidRPr="00295C5C">
        <w:rPr>
          <w:b/>
          <w:bCs/>
        </w:rPr>
        <w:t xml:space="preserve">     </w:t>
      </w:r>
      <w:r w:rsidRPr="00295C5C">
        <w:rPr>
          <w:bCs/>
        </w:rPr>
        <w:t>Die Morphologie des urgermanischen Nomens / Alfred Bammesberger</w:t>
      </w:r>
    </w:p>
    <w:p w:rsidR="00543CC7" w:rsidRPr="00295C5C" w:rsidRDefault="00543CC7" w:rsidP="00D957F6">
      <w:pPr>
        <w:spacing w:after="0" w:line="240" w:lineRule="auto"/>
        <w:rPr>
          <w:bCs/>
        </w:rPr>
      </w:pPr>
    </w:p>
    <w:p w:rsidR="00543CC7" w:rsidRDefault="00543CC7" w:rsidP="00D957F6">
      <w:pPr>
        <w:spacing w:after="0" w:line="240" w:lineRule="auto"/>
        <w:rPr>
          <w:bCs/>
        </w:rPr>
      </w:pPr>
      <w:r w:rsidRPr="00543CC7">
        <w:rPr>
          <w:bCs/>
        </w:rPr>
        <w:t xml:space="preserve">     Heidelberg : Carl Winter Universitätsverlag, 1990. - 290 s. </w:t>
      </w:r>
      <w:r>
        <w:rPr>
          <w:bCs/>
        </w:rPr>
        <w:t>; 22cm</w:t>
      </w:r>
    </w:p>
    <w:p w:rsidR="00543CC7" w:rsidRDefault="00543CC7" w:rsidP="00D957F6">
      <w:pPr>
        <w:spacing w:after="0" w:line="240" w:lineRule="auto"/>
        <w:rPr>
          <w:bCs/>
        </w:rPr>
      </w:pPr>
    </w:p>
    <w:p w:rsidR="00543CC7" w:rsidRPr="00295C5C" w:rsidRDefault="00543CC7" w:rsidP="00D957F6">
      <w:pPr>
        <w:pStyle w:val="Nagwek1"/>
        <w:rPr>
          <w:szCs w:val="22"/>
        </w:rPr>
      </w:pPr>
      <w:r w:rsidRPr="00295C5C">
        <w:rPr>
          <w:szCs w:val="22"/>
        </w:rPr>
        <w:t>Coetsem, Frans van</w:t>
      </w:r>
      <w:r w:rsidRPr="00295C5C">
        <w:rPr>
          <w:szCs w:val="22"/>
        </w:rPr>
        <w:tab/>
      </w:r>
      <w:r w:rsidRPr="00295C5C">
        <w:rPr>
          <w:szCs w:val="22"/>
        </w:rPr>
        <w:tab/>
      </w:r>
      <w:r w:rsidRPr="00295C5C">
        <w:rPr>
          <w:szCs w:val="22"/>
        </w:rPr>
        <w:tab/>
      </w:r>
      <w:r w:rsidRPr="00295C5C">
        <w:rPr>
          <w:szCs w:val="22"/>
        </w:rPr>
        <w:tab/>
      </w:r>
      <w:r w:rsidRPr="00295C5C">
        <w:rPr>
          <w:szCs w:val="22"/>
        </w:rPr>
        <w:tab/>
        <w:t>1181G</w:t>
      </w:r>
    </w:p>
    <w:p w:rsidR="00543CC7" w:rsidRDefault="00543CC7" w:rsidP="00D957F6">
      <w:pPr>
        <w:spacing w:after="0" w:line="240" w:lineRule="auto"/>
        <w:rPr>
          <w:b/>
          <w:bCs/>
        </w:rPr>
      </w:pPr>
    </w:p>
    <w:p w:rsidR="00543CC7" w:rsidRDefault="00543CC7" w:rsidP="00D957F6">
      <w:pPr>
        <w:spacing w:after="0" w:line="240" w:lineRule="auto"/>
        <w:rPr>
          <w:bCs/>
        </w:rPr>
      </w:pPr>
      <w:r>
        <w:rPr>
          <w:b/>
          <w:bCs/>
        </w:rPr>
        <w:t xml:space="preserve">     </w:t>
      </w:r>
      <w:r>
        <w:rPr>
          <w:bCs/>
        </w:rPr>
        <w:t>Ablaut and reduplication in the Germanic verb / Frans van Coetsem</w:t>
      </w:r>
    </w:p>
    <w:p w:rsidR="00543CC7" w:rsidRDefault="00543CC7" w:rsidP="00D957F6">
      <w:pPr>
        <w:spacing w:after="0" w:line="240" w:lineRule="auto"/>
        <w:rPr>
          <w:bCs/>
        </w:rPr>
      </w:pPr>
    </w:p>
    <w:p w:rsidR="00543CC7" w:rsidRDefault="00543CC7" w:rsidP="00D957F6">
      <w:pPr>
        <w:spacing w:after="0" w:line="240" w:lineRule="auto"/>
        <w:rPr>
          <w:bCs/>
        </w:rPr>
      </w:pPr>
      <w:r>
        <w:rPr>
          <w:bCs/>
        </w:rPr>
        <w:t xml:space="preserve">     Heidelberg : </w:t>
      </w:r>
      <w:r w:rsidRPr="00543CC7">
        <w:rPr>
          <w:bCs/>
        </w:rPr>
        <w:t>Carl Winter Universitätsverlag</w:t>
      </w:r>
      <w:r>
        <w:rPr>
          <w:bCs/>
        </w:rPr>
        <w:t xml:space="preserve">, 1990. - 144 s. ; </w:t>
      </w:r>
      <w:r w:rsidR="00EE0A59">
        <w:rPr>
          <w:bCs/>
        </w:rPr>
        <w:t>22cm</w:t>
      </w:r>
    </w:p>
    <w:p w:rsidR="00EE0A59" w:rsidRDefault="00EE0A59" w:rsidP="00D957F6">
      <w:pPr>
        <w:spacing w:after="0" w:line="240" w:lineRule="auto"/>
        <w:rPr>
          <w:bCs/>
        </w:rPr>
      </w:pPr>
    </w:p>
    <w:p w:rsidR="00EE0A59" w:rsidRPr="00295C5C" w:rsidRDefault="00EE0A59" w:rsidP="00D957F6">
      <w:pPr>
        <w:pStyle w:val="Nagwek1"/>
        <w:rPr>
          <w:szCs w:val="22"/>
        </w:rPr>
      </w:pPr>
      <w:r w:rsidRPr="00295C5C">
        <w:rPr>
          <w:szCs w:val="22"/>
        </w:rPr>
        <w:t>Coetsem, Frans van</w:t>
      </w:r>
      <w:r w:rsidRPr="00295C5C">
        <w:rPr>
          <w:szCs w:val="22"/>
        </w:rPr>
        <w:tab/>
      </w:r>
      <w:r w:rsidRPr="00295C5C">
        <w:rPr>
          <w:szCs w:val="22"/>
        </w:rPr>
        <w:tab/>
      </w:r>
      <w:r w:rsidRPr="00295C5C">
        <w:rPr>
          <w:szCs w:val="22"/>
        </w:rPr>
        <w:tab/>
      </w:r>
      <w:r w:rsidRPr="00295C5C">
        <w:rPr>
          <w:szCs w:val="22"/>
        </w:rPr>
        <w:tab/>
      </w:r>
      <w:r w:rsidRPr="00295C5C">
        <w:rPr>
          <w:szCs w:val="22"/>
        </w:rPr>
        <w:tab/>
        <w:t>1182G</w:t>
      </w:r>
    </w:p>
    <w:p w:rsidR="00EE0A59" w:rsidRDefault="00EE0A59" w:rsidP="00D957F6">
      <w:pPr>
        <w:spacing w:after="0" w:line="240" w:lineRule="auto"/>
        <w:rPr>
          <w:b/>
          <w:bCs/>
        </w:rPr>
      </w:pPr>
    </w:p>
    <w:p w:rsidR="00EE0A59" w:rsidRDefault="00EE0A59" w:rsidP="00D957F6">
      <w:pPr>
        <w:spacing w:after="0" w:line="240" w:lineRule="auto"/>
        <w:rPr>
          <w:bCs/>
        </w:rPr>
      </w:pPr>
      <w:r>
        <w:rPr>
          <w:b/>
          <w:bCs/>
        </w:rPr>
        <w:t xml:space="preserve">     </w:t>
      </w:r>
      <w:r>
        <w:rPr>
          <w:bCs/>
        </w:rPr>
        <w:t>The vocalism of the Germanic parent language : systemic evolution and sociohistorical context / Frans van Coetsem</w:t>
      </w:r>
    </w:p>
    <w:p w:rsidR="00EE0A59" w:rsidRDefault="00EE0A59" w:rsidP="00D957F6">
      <w:pPr>
        <w:spacing w:after="0" w:line="240" w:lineRule="auto"/>
        <w:rPr>
          <w:bCs/>
        </w:rPr>
      </w:pPr>
    </w:p>
    <w:p w:rsidR="00EE0A59" w:rsidRDefault="00EE0A59" w:rsidP="00D957F6">
      <w:pPr>
        <w:spacing w:after="0" w:line="240" w:lineRule="auto"/>
        <w:rPr>
          <w:bCs/>
        </w:rPr>
      </w:pPr>
      <w:r>
        <w:rPr>
          <w:bCs/>
        </w:rPr>
        <w:t xml:space="preserve">     Heidelberg : </w:t>
      </w:r>
      <w:r w:rsidRPr="00EE0A59">
        <w:rPr>
          <w:bCs/>
        </w:rPr>
        <w:t>Carl Winter Universitätsverlag</w:t>
      </w:r>
      <w:r>
        <w:rPr>
          <w:bCs/>
        </w:rPr>
        <w:t>, 1994. - 230 s. ; 22cm</w:t>
      </w:r>
    </w:p>
    <w:p w:rsidR="00EE0A59" w:rsidRDefault="00EE0A59" w:rsidP="00D957F6">
      <w:pPr>
        <w:spacing w:after="0" w:line="240" w:lineRule="auto"/>
        <w:rPr>
          <w:bCs/>
        </w:rPr>
      </w:pPr>
    </w:p>
    <w:p w:rsidR="00EE0A59" w:rsidRPr="00295C5C" w:rsidRDefault="00EE0A59" w:rsidP="00D957F6">
      <w:pPr>
        <w:pStyle w:val="Nagwek1"/>
        <w:rPr>
          <w:szCs w:val="22"/>
        </w:rPr>
      </w:pPr>
      <w:r w:rsidRPr="00295C5C">
        <w:rPr>
          <w:szCs w:val="22"/>
        </w:rPr>
        <w:t>Hirt, Hermann</w:t>
      </w:r>
      <w:r w:rsidRPr="00295C5C">
        <w:rPr>
          <w:szCs w:val="22"/>
        </w:rPr>
        <w:tab/>
      </w:r>
      <w:r w:rsidRPr="00295C5C">
        <w:rPr>
          <w:szCs w:val="22"/>
        </w:rPr>
        <w:tab/>
      </w:r>
      <w:r w:rsidRPr="00295C5C">
        <w:rPr>
          <w:szCs w:val="22"/>
        </w:rPr>
        <w:tab/>
      </w:r>
      <w:r w:rsidRPr="00295C5C">
        <w:rPr>
          <w:szCs w:val="22"/>
        </w:rPr>
        <w:tab/>
      </w:r>
      <w:r w:rsidRPr="00295C5C">
        <w:rPr>
          <w:szCs w:val="22"/>
        </w:rPr>
        <w:tab/>
      </w:r>
      <w:r w:rsidRPr="00295C5C">
        <w:rPr>
          <w:szCs w:val="22"/>
        </w:rPr>
        <w:tab/>
        <w:t>1183G</w:t>
      </w:r>
    </w:p>
    <w:p w:rsidR="00EE0A59" w:rsidRDefault="00EE0A59" w:rsidP="00D957F6">
      <w:pPr>
        <w:spacing w:after="0" w:line="240" w:lineRule="auto"/>
        <w:rPr>
          <w:b/>
          <w:bCs/>
        </w:rPr>
      </w:pPr>
    </w:p>
    <w:p w:rsidR="00EE0A59" w:rsidRDefault="00EE0A59" w:rsidP="00D957F6">
      <w:pPr>
        <w:spacing w:after="0" w:line="240" w:lineRule="auto"/>
        <w:rPr>
          <w:bCs/>
        </w:rPr>
      </w:pPr>
      <w:r>
        <w:rPr>
          <w:b/>
          <w:bCs/>
        </w:rPr>
        <w:t xml:space="preserve">     </w:t>
      </w:r>
      <w:r>
        <w:rPr>
          <w:bCs/>
        </w:rPr>
        <w:t>Handbuch des Urgermanischen. Teil I : Laut- und Akzentlehre / Hermann Hirt</w:t>
      </w:r>
    </w:p>
    <w:p w:rsidR="00EE0A59" w:rsidRDefault="00EE0A59" w:rsidP="00D957F6">
      <w:pPr>
        <w:spacing w:after="0" w:line="240" w:lineRule="auto"/>
        <w:rPr>
          <w:bCs/>
        </w:rPr>
      </w:pPr>
    </w:p>
    <w:p w:rsidR="00EE0A59" w:rsidRDefault="00EE0A59" w:rsidP="00D957F6">
      <w:pPr>
        <w:spacing w:after="0" w:line="240" w:lineRule="auto"/>
        <w:rPr>
          <w:bCs/>
        </w:rPr>
      </w:pPr>
      <w:r>
        <w:rPr>
          <w:bCs/>
        </w:rPr>
        <w:t xml:space="preserve">     Heidelberg : Carl Winter Universitätsbuchhandlung, 1931. - 168 s. ; 20cm</w:t>
      </w:r>
    </w:p>
    <w:p w:rsidR="00EE0A59" w:rsidRDefault="00EE0A59" w:rsidP="00D957F6">
      <w:pPr>
        <w:spacing w:after="0" w:line="240" w:lineRule="auto"/>
        <w:rPr>
          <w:bCs/>
        </w:rPr>
      </w:pPr>
    </w:p>
    <w:p w:rsidR="00EE0A59" w:rsidRPr="00295C5C" w:rsidRDefault="00EE0A59" w:rsidP="00D957F6">
      <w:pPr>
        <w:pStyle w:val="Nagwek1"/>
        <w:rPr>
          <w:szCs w:val="22"/>
        </w:rPr>
      </w:pPr>
      <w:r w:rsidRPr="00295C5C">
        <w:rPr>
          <w:szCs w:val="22"/>
        </w:rPr>
        <w:t>Hirt, Hermann</w:t>
      </w:r>
      <w:r w:rsidRPr="00295C5C">
        <w:rPr>
          <w:szCs w:val="22"/>
        </w:rPr>
        <w:tab/>
      </w:r>
      <w:r w:rsidRPr="00295C5C">
        <w:rPr>
          <w:szCs w:val="22"/>
        </w:rPr>
        <w:tab/>
      </w:r>
      <w:r w:rsidRPr="00295C5C">
        <w:rPr>
          <w:szCs w:val="22"/>
        </w:rPr>
        <w:tab/>
      </w:r>
      <w:r w:rsidRPr="00295C5C">
        <w:rPr>
          <w:szCs w:val="22"/>
        </w:rPr>
        <w:tab/>
      </w:r>
      <w:r w:rsidRPr="00295C5C">
        <w:rPr>
          <w:szCs w:val="22"/>
        </w:rPr>
        <w:tab/>
      </w:r>
      <w:r w:rsidRPr="00295C5C">
        <w:rPr>
          <w:szCs w:val="22"/>
        </w:rPr>
        <w:tab/>
        <w:t>1184G</w:t>
      </w:r>
    </w:p>
    <w:p w:rsidR="00EE0A59" w:rsidRPr="00EE0A59" w:rsidRDefault="00EE0A59" w:rsidP="00D957F6">
      <w:pPr>
        <w:spacing w:after="0" w:line="240" w:lineRule="auto"/>
        <w:rPr>
          <w:b/>
          <w:bCs/>
        </w:rPr>
      </w:pPr>
    </w:p>
    <w:p w:rsidR="00EE0A59" w:rsidRPr="00EE0A59" w:rsidRDefault="00EE0A59" w:rsidP="00D957F6">
      <w:pPr>
        <w:spacing w:after="0" w:line="240" w:lineRule="auto"/>
        <w:rPr>
          <w:bCs/>
        </w:rPr>
      </w:pPr>
      <w:r w:rsidRPr="00EE0A59">
        <w:rPr>
          <w:b/>
          <w:bCs/>
        </w:rPr>
        <w:t xml:space="preserve">     </w:t>
      </w:r>
      <w:r w:rsidRPr="00EE0A59">
        <w:rPr>
          <w:bCs/>
        </w:rPr>
        <w:t>Handbuch des Urgermanischen. Teil I</w:t>
      </w:r>
      <w:r>
        <w:rPr>
          <w:bCs/>
        </w:rPr>
        <w:t>I</w:t>
      </w:r>
      <w:r w:rsidRPr="00EE0A59">
        <w:rPr>
          <w:bCs/>
        </w:rPr>
        <w:t xml:space="preserve"> : </w:t>
      </w:r>
      <w:r>
        <w:rPr>
          <w:bCs/>
        </w:rPr>
        <w:t>Stammbildungs- und Flexionslehre</w:t>
      </w:r>
      <w:r w:rsidRPr="00EE0A59">
        <w:rPr>
          <w:bCs/>
        </w:rPr>
        <w:t xml:space="preserve"> / Hermann Hirt</w:t>
      </w:r>
    </w:p>
    <w:p w:rsidR="00EE0A59" w:rsidRPr="00EE0A59" w:rsidRDefault="00EE0A59" w:rsidP="00D957F6">
      <w:pPr>
        <w:spacing w:after="0" w:line="240" w:lineRule="auto"/>
        <w:rPr>
          <w:bCs/>
        </w:rPr>
      </w:pPr>
    </w:p>
    <w:p w:rsidR="00EE0A59" w:rsidRDefault="00EE0A59" w:rsidP="00D957F6">
      <w:pPr>
        <w:spacing w:after="0" w:line="240" w:lineRule="auto"/>
        <w:rPr>
          <w:bCs/>
        </w:rPr>
      </w:pPr>
      <w:r w:rsidRPr="00EE0A59">
        <w:rPr>
          <w:bCs/>
        </w:rPr>
        <w:t xml:space="preserve">     Heidelberg : Carl Winter Universitätsbuchhandlung, 193</w:t>
      </w:r>
      <w:r>
        <w:rPr>
          <w:bCs/>
        </w:rPr>
        <w:t>2. - 200</w:t>
      </w:r>
      <w:r w:rsidRPr="00EE0A59">
        <w:rPr>
          <w:bCs/>
        </w:rPr>
        <w:t xml:space="preserve"> s. ; 20cm</w:t>
      </w:r>
    </w:p>
    <w:p w:rsidR="00EE0A59" w:rsidRDefault="00EE0A59" w:rsidP="00D957F6">
      <w:pPr>
        <w:spacing w:after="0" w:line="240" w:lineRule="auto"/>
        <w:rPr>
          <w:bCs/>
        </w:rPr>
      </w:pPr>
    </w:p>
    <w:p w:rsidR="00EE0A59" w:rsidRPr="00295C5C" w:rsidRDefault="00EE0A59" w:rsidP="00D957F6">
      <w:pPr>
        <w:pStyle w:val="Nagwek1"/>
        <w:rPr>
          <w:szCs w:val="22"/>
        </w:rPr>
      </w:pPr>
      <w:r w:rsidRPr="00295C5C">
        <w:rPr>
          <w:szCs w:val="22"/>
        </w:rPr>
        <w:t>Hirt, Hermann</w:t>
      </w:r>
      <w:r w:rsidRPr="00295C5C">
        <w:rPr>
          <w:szCs w:val="22"/>
        </w:rPr>
        <w:tab/>
      </w:r>
      <w:r w:rsidRPr="00295C5C">
        <w:rPr>
          <w:szCs w:val="22"/>
        </w:rPr>
        <w:tab/>
      </w:r>
      <w:r w:rsidRPr="00295C5C">
        <w:rPr>
          <w:szCs w:val="22"/>
        </w:rPr>
        <w:tab/>
      </w:r>
      <w:r w:rsidRPr="00295C5C">
        <w:rPr>
          <w:szCs w:val="22"/>
        </w:rPr>
        <w:tab/>
      </w:r>
      <w:r w:rsidRPr="00295C5C">
        <w:rPr>
          <w:szCs w:val="22"/>
        </w:rPr>
        <w:tab/>
      </w:r>
      <w:r w:rsidRPr="00295C5C">
        <w:rPr>
          <w:szCs w:val="22"/>
        </w:rPr>
        <w:tab/>
        <w:t>1185G</w:t>
      </w:r>
    </w:p>
    <w:p w:rsidR="00EE0A59" w:rsidRPr="00EE0A59" w:rsidRDefault="00EE0A59" w:rsidP="00D957F6">
      <w:pPr>
        <w:spacing w:after="0" w:line="240" w:lineRule="auto"/>
        <w:rPr>
          <w:b/>
          <w:bCs/>
        </w:rPr>
      </w:pPr>
    </w:p>
    <w:p w:rsidR="00EE0A59" w:rsidRPr="00EE0A59" w:rsidRDefault="00EE0A59" w:rsidP="00D957F6">
      <w:pPr>
        <w:spacing w:after="0" w:line="240" w:lineRule="auto"/>
        <w:rPr>
          <w:bCs/>
        </w:rPr>
      </w:pPr>
      <w:r w:rsidRPr="00EE0A59">
        <w:rPr>
          <w:b/>
          <w:bCs/>
        </w:rPr>
        <w:t xml:space="preserve">     </w:t>
      </w:r>
      <w:r w:rsidRPr="00EE0A59">
        <w:rPr>
          <w:bCs/>
        </w:rPr>
        <w:t xml:space="preserve">Handbuch des Urgermanischen. Teil </w:t>
      </w:r>
      <w:r>
        <w:rPr>
          <w:bCs/>
        </w:rPr>
        <w:t>II</w:t>
      </w:r>
      <w:r w:rsidRPr="00EE0A59">
        <w:rPr>
          <w:bCs/>
        </w:rPr>
        <w:t xml:space="preserve">I : </w:t>
      </w:r>
      <w:r>
        <w:rPr>
          <w:bCs/>
        </w:rPr>
        <w:t>Abriss der Syntax</w:t>
      </w:r>
      <w:r w:rsidRPr="00EE0A59">
        <w:rPr>
          <w:bCs/>
        </w:rPr>
        <w:t xml:space="preserve"> / Hermann Hirt</w:t>
      </w:r>
    </w:p>
    <w:p w:rsidR="00EE0A59" w:rsidRPr="00EE0A59" w:rsidRDefault="00EE0A59" w:rsidP="00D957F6">
      <w:pPr>
        <w:spacing w:after="0" w:line="240" w:lineRule="auto"/>
        <w:rPr>
          <w:bCs/>
        </w:rPr>
      </w:pPr>
    </w:p>
    <w:p w:rsidR="00EE0A59" w:rsidRDefault="00EE0A59" w:rsidP="00D957F6">
      <w:pPr>
        <w:spacing w:after="0" w:line="240" w:lineRule="auto"/>
        <w:rPr>
          <w:bCs/>
        </w:rPr>
      </w:pPr>
      <w:r w:rsidRPr="00EE0A59">
        <w:rPr>
          <w:bCs/>
        </w:rPr>
        <w:t xml:space="preserve">     Heidelberg : Carl Winter Universitätsbuchhandlung, 193</w:t>
      </w:r>
      <w:r>
        <w:rPr>
          <w:bCs/>
        </w:rPr>
        <w:t>4. - 231</w:t>
      </w:r>
      <w:r w:rsidRPr="00EE0A59">
        <w:rPr>
          <w:bCs/>
        </w:rPr>
        <w:t xml:space="preserve"> s. ; 20cm</w:t>
      </w:r>
    </w:p>
    <w:p w:rsidR="00EE0A59" w:rsidRDefault="00EE0A59" w:rsidP="00D957F6">
      <w:pPr>
        <w:spacing w:after="0" w:line="240" w:lineRule="auto"/>
        <w:rPr>
          <w:bCs/>
        </w:rPr>
      </w:pPr>
    </w:p>
    <w:p w:rsidR="00460B8A" w:rsidRPr="00295C5C" w:rsidRDefault="00460B8A" w:rsidP="00D957F6">
      <w:pPr>
        <w:pStyle w:val="Nagwek1"/>
        <w:rPr>
          <w:szCs w:val="22"/>
        </w:rPr>
      </w:pPr>
      <w:r w:rsidRPr="00295C5C">
        <w:rPr>
          <w:szCs w:val="22"/>
        </w:rPr>
        <w:t>Bammesberger, Alfred</w:t>
      </w:r>
      <w:r w:rsidRPr="00295C5C">
        <w:rPr>
          <w:szCs w:val="22"/>
        </w:rPr>
        <w:tab/>
      </w:r>
      <w:r w:rsidRPr="00295C5C">
        <w:rPr>
          <w:szCs w:val="22"/>
        </w:rPr>
        <w:tab/>
      </w:r>
      <w:r w:rsidRPr="00295C5C">
        <w:rPr>
          <w:szCs w:val="22"/>
        </w:rPr>
        <w:tab/>
      </w:r>
      <w:r w:rsidRPr="00295C5C">
        <w:rPr>
          <w:szCs w:val="22"/>
        </w:rPr>
        <w:tab/>
      </w:r>
      <w:r w:rsidRPr="00295C5C">
        <w:rPr>
          <w:szCs w:val="22"/>
        </w:rPr>
        <w:tab/>
        <w:t>1186G</w:t>
      </w:r>
    </w:p>
    <w:p w:rsidR="00460B8A" w:rsidRDefault="00460B8A" w:rsidP="00D957F6">
      <w:pPr>
        <w:spacing w:after="0" w:line="240" w:lineRule="auto"/>
        <w:rPr>
          <w:b/>
          <w:bCs/>
        </w:rPr>
      </w:pPr>
    </w:p>
    <w:p w:rsidR="00460B8A" w:rsidRDefault="00460B8A" w:rsidP="00D957F6">
      <w:pPr>
        <w:spacing w:after="0" w:line="240" w:lineRule="auto"/>
        <w:rPr>
          <w:bCs/>
        </w:rPr>
      </w:pPr>
      <w:r>
        <w:rPr>
          <w:b/>
          <w:bCs/>
        </w:rPr>
        <w:t xml:space="preserve">     </w:t>
      </w:r>
      <w:r>
        <w:rPr>
          <w:bCs/>
        </w:rPr>
        <w:t>Der Aufbau des germanischen Verbalsystems / Alfred Bammesberger</w:t>
      </w:r>
    </w:p>
    <w:p w:rsidR="00460B8A" w:rsidRDefault="00460B8A" w:rsidP="00D957F6">
      <w:pPr>
        <w:spacing w:after="0" w:line="240" w:lineRule="auto"/>
        <w:rPr>
          <w:bCs/>
        </w:rPr>
      </w:pPr>
    </w:p>
    <w:p w:rsidR="00460B8A" w:rsidRDefault="00460B8A" w:rsidP="00D957F6">
      <w:pPr>
        <w:spacing w:after="0" w:line="240" w:lineRule="auto"/>
        <w:rPr>
          <w:bCs/>
        </w:rPr>
      </w:pPr>
      <w:r>
        <w:rPr>
          <w:bCs/>
        </w:rPr>
        <w:t xml:space="preserve">     Heidelberg : Carl Winter Universitätsverlag, 1986. - 182 s. ; 21cm</w:t>
      </w:r>
    </w:p>
    <w:p w:rsidR="00460B8A" w:rsidRDefault="00460B8A" w:rsidP="00D957F6">
      <w:pPr>
        <w:spacing w:after="0" w:line="240" w:lineRule="auto"/>
        <w:rPr>
          <w:bCs/>
        </w:rPr>
      </w:pPr>
    </w:p>
    <w:p w:rsidR="00460B8A" w:rsidRPr="00295C5C" w:rsidRDefault="00460B8A" w:rsidP="00D957F6">
      <w:pPr>
        <w:pStyle w:val="Nagwek1"/>
        <w:rPr>
          <w:szCs w:val="22"/>
        </w:rPr>
      </w:pPr>
      <w:r w:rsidRPr="00295C5C">
        <w:rPr>
          <w:szCs w:val="22"/>
        </w:rPr>
        <w:t>Awedyk, Wiesław</w:t>
      </w:r>
      <w:r w:rsidRPr="00295C5C">
        <w:rPr>
          <w:szCs w:val="22"/>
        </w:rPr>
        <w:tab/>
      </w:r>
      <w:r w:rsidRPr="00295C5C">
        <w:rPr>
          <w:szCs w:val="22"/>
        </w:rPr>
        <w:tab/>
      </w:r>
      <w:r w:rsidRPr="00295C5C">
        <w:rPr>
          <w:szCs w:val="22"/>
        </w:rPr>
        <w:tab/>
      </w:r>
      <w:r w:rsidRPr="00295C5C">
        <w:rPr>
          <w:szCs w:val="22"/>
        </w:rPr>
        <w:tab/>
      </w:r>
      <w:r w:rsidRPr="00295C5C">
        <w:rPr>
          <w:szCs w:val="22"/>
        </w:rPr>
        <w:tab/>
        <w:t>1187G</w:t>
      </w:r>
    </w:p>
    <w:p w:rsidR="00460B8A" w:rsidRDefault="00460B8A" w:rsidP="00D957F6">
      <w:pPr>
        <w:spacing w:after="0" w:line="240" w:lineRule="auto"/>
        <w:rPr>
          <w:b/>
          <w:bCs/>
        </w:rPr>
      </w:pPr>
    </w:p>
    <w:p w:rsidR="00460B8A" w:rsidRDefault="00460B8A" w:rsidP="00D957F6">
      <w:pPr>
        <w:spacing w:after="0" w:line="240" w:lineRule="auto"/>
        <w:rPr>
          <w:bCs/>
        </w:rPr>
      </w:pPr>
      <w:r>
        <w:rPr>
          <w:b/>
          <w:bCs/>
        </w:rPr>
        <w:t xml:space="preserve">     </w:t>
      </w:r>
      <w:r>
        <w:rPr>
          <w:bCs/>
        </w:rPr>
        <w:t>Palatal umlaut versus velar umlaut and breaking : a comparative study of the palatalization and velariazation of vowels in Germanic languages / Wiesław Awedyk</w:t>
      </w:r>
    </w:p>
    <w:p w:rsidR="00460B8A" w:rsidRDefault="00460B8A" w:rsidP="00D957F6">
      <w:pPr>
        <w:spacing w:after="0" w:line="240" w:lineRule="auto"/>
        <w:rPr>
          <w:bCs/>
        </w:rPr>
      </w:pPr>
    </w:p>
    <w:p w:rsidR="00460B8A" w:rsidRDefault="00460B8A" w:rsidP="00D957F6">
      <w:pPr>
        <w:spacing w:after="0" w:line="240" w:lineRule="auto"/>
        <w:rPr>
          <w:bCs/>
          <w:lang w:val="pl-PL"/>
        </w:rPr>
      </w:pPr>
      <w:r w:rsidRPr="00295C5C">
        <w:rPr>
          <w:bCs/>
        </w:rPr>
        <w:t xml:space="preserve">     </w:t>
      </w:r>
      <w:r w:rsidRPr="00E465B2">
        <w:rPr>
          <w:bCs/>
          <w:lang w:val="pl-PL"/>
        </w:rPr>
        <w:t xml:space="preserve">Poznań : </w:t>
      </w:r>
      <w:r w:rsidR="00E465B2" w:rsidRPr="00E465B2">
        <w:rPr>
          <w:bCs/>
          <w:lang w:val="pl-PL"/>
        </w:rPr>
        <w:t xml:space="preserve">Wydawnictwo Naukowe Uniwersytetu im. </w:t>
      </w:r>
      <w:r w:rsidR="00E465B2">
        <w:rPr>
          <w:bCs/>
          <w:lang w:val="pl-PL"/>
        </w:rPr>
        <w:t>Adama Mickiewicza, 1975. - 70 s. ; 25cm</w:t>
      </w:r>
    </w:p>
    <w:p w:rsidR="00E465B2" w:rsidRDefault="00E465B2" w:rsidP="00D957F6">
      <w:pPr>
        <w:spacing w:after="0" w:line="240" w:lineRule="auto"/>
        <w:rPr>
          <w:bCs/>
          <w:lang w:val="pl-PL"/>
        </w:rPr>
      </w:pPr>
    </w:p>
    <w:p w:rsidR="00E465B2" w:rsidRDefault="00E465B2" w:rsidP="00D957F6">
      <w:pPr>
        <w:spacing w:after="0" w:line="240" w:lineRule="auto"/>
        <w:rPr>
          <w:bCs/>
          <w:lang w:val="pl-PL"/>
        </w:rPr>
      </w:pPr>
      <w:r>
        <w:rPr>
          <w:bCs/>
          <w:lang w:val="pl-PL"/>
        </w:rPr>
        <w:t xml:space="preserve">     (Seria Filologia Angielska nr 7)</w:t>
      </w:r>
    </w:p>
    <w:p w:rsidR="00E465B2" w:rsidRDefault="00E465B2" w:rsidP="00D957F6">
      <w:pPr>
        <w:spacing w:after="0" w:line="240" w:lineRule="auto"/>
        <w:rPr>
          <w:bCs/>
          <w:lang w:val="pl-PL"/>
        </w:rPr>
      </w:pPr>
    </w:p>
    <w:p w:rsidR="00E465B2" w:rsidRPr="00295C5C" w:rsidRDefault="00E465B2" w:rsidP="00D957F6">
      <w:pPr>
        <w:pStyle w:val="Nagwek1"/>
        <w:rPr>
          <w:szCs w:val="22"/>
        </w:rPr>
      </w:pPr>
      <w:r w:rsidRPr="00295C5C">
        <w:rPr>
          <w:szCs w:val="22"/>
        </w:rPr>
        <w:t>Goblirsch, Kurt Gustav</w:t>
      </w:r>
      <w:r w:rsidRPr="00295C5C">
        <w:rPr>
          <w:szCs w:val="22"/>
        </w:rPr>
        <w:tab/>
      </w:r>
      <w:r w:rsidRPr="00295C5C">
        <w:rPr>
          <w:szCs w:val="22"/>
        </w:rPr>
        <w:tab/>
      </w:r>
      <w:r w:rsidRPr="00295C5C">
        <w:rPr>
          <w:szCs w:val="22"/>
        </w:rPr>
        <w:tab/>
      </w:r>
      <w:r w:rsidRPr="00295C5C">
        <w:rPr>
          <w:szCs w:val="22"/>
        </w:rPr>
        <w:tab/>
      </w:r>
      <w:r w:rsidRPr="00295C5C">
        <w:rPr>
          <w:szCs w:val="22"/>
        </w:rPr>
        <w:tab/>
        <w:t>1188G</w:t>
      </w:r>
    </w:p>
    <w:p w:rsidR="00E465B2" w:rsidRPr="00295C5C" w:rsidRDefault="00E465B2" w:rsidP="00D957F6">
      <w:pPr>
        <w:spacing w:after="0" w:line="240" w:lineRule="auto"/>
        <w:rPr>
          <w:b/>
          <w:bCs/>
        </w:rPr>
      </w:pPr>
    </w:p>
    <w:p w:rsidR="00E465B2" w:rsidRPr="00E465B2" w:rsidRDefault="00E465B2" w:rsidP="00D957F6">
      <w:pPr>
        <w:spacing w:after="0" w:line="240" w:lineRule="auto"/>
        <w:rPr>
          <w:bCs/>
        </w:rPr>
      </w:pPr>
      <w:r w:rsidRPr="00E465B2">
        <w:rPr>
          <w:b/>
          <w:bCs/>
        </w:rPr>
        <w:t xml:space="preserve">     </w:t>
      </w:r>
      <w:r w:rsidRPr="00E465B2">
        <w:rPr>
          <w:bCs/>
        </w:rPr>
        <w:t>Lautverschiebungen in den germanischen Sprachen / Kurt Gustav Goblirsch</w:t>
      </w:r>
    </w:p>
    <w:p w:rsidR="00E465B2" w:rsidRDefault="00E465B2" w:rsidP="00D957F6">
      <w:pPr>
        <w:spacing w:after="0" w:line="240" w:lineRule="auto"/>
        <w:rPr>
          <w:bCs/>
        </w:rPr>
      </w:pPr>
    </w:p>
    <w:p w:rsidR="00E465B2" w:rsidRDefault="00E465B2" w:rsidP="00D957F6">
      <w:pPr>
        <w:spacing w:after="0" w:line="240" w:lineRule="auto"/>
        <w:rPr>
          <w:bCs/>
        </w:rPr>
      </w:pPr>
      <w:r>
        <w:rPr>
          <w:bCs/>
        </w:rPr>
        <w:t xml:space="preserve">     Heidelberg : Winter Universitätsverlag, 2005. - 308 s. ; 25cm</w:t>
      </w:r>
    </w:p>
    <w:p w:rsidR="00E465B2" w:rsidRDefault="00E465B2" w:rsidP="00D957F6">
      <w:pPr>
        <w:spacing w:after="0" w:line="240" w:lineRule="auto"/>
        <w:rPr>
          <w:bCs/>
        </w:rPr>
      </w:pPr>
    </w:p>
    <w:p w:rsidR="00E465B2" w:rsidRPr="00295C5C" w:rsidRDefault="00E465B2" w:rsidP="00D957F6">
      <w:pPr>
        <w:pStyle w:val="Nagwek1"/>
        <w:rPr>
          <w:szCs w:val="22"/>
        </w:rPr>
      </w:pPr>
      <w:r w:rsidRPr="00295C5C">
        <w:rPr>
          <w:szCs w:val="22"/>
        </w:rPr>
        <w:t>Seebold, Elmar</w:t>
      </w:r>
      <w:r w:rsidRPr="00295C5C">
        <w:rPr>
          <w:szCs w:val="22"/>
        </w:rPr>
        <w:tab/>
      </w:r>
      <w:r w:rsidRPr="00295C5C">
        <w:rPr>
          <w:szCs w:val="22"/>
        </w:rPr>
        <w:tab/>
      </w:r>
      <w:r w:rsidRPr="00295C5C">
        <w:rPr>
          <w:szCs w:val="22"/>
        </w:rPr>
        <w:tab/>
      </w:r>
      <w:r w:rsidRPr="00295C5C">
        <w:rPr>
          <w:szCs w:val="22"/>
        </w:rPr>
        <w:tab/>
      </w:r>
      <w:r w:rsidRPr="00295C5C">
        <w:rPr>
          <w:szCs w:val="22"/>
        </w:rPr>
        <w:tab/>
      </w:r>
      <w:r w:rsidRPr="00295C5C">
        <w:rPr>
          <w:szCs w:val="22"/>
        </w:rPr>
        <w:tab/>
        <w:t>1189G</w:t>
      </w:r>
    </w:p>
    <w:p w:rsidR="00E465B2" w:rsidRDefault="00E465B2" w:rsidP="00D957F6">
      <w:pPr>
        <w:spacing w:after="0" w:line="240" w:lineRule="auto"/>
        <w:rPr>
          <w:b/>
          <w:bCs/>
        </w:rPr>
      </w:pPr>
    </w:p>
    <w:p w:rsidR="00E465B2" w:rsidRDefault="00E465B2" w:rsidP="00D957F6">
      <w:pPr>
        <w:spacing w:after="0" w:line="240" w:lineRule="auto"/>
        <w:rPr>
          <w:bCs/>
        </w:rPr>
      </w:pPr>
      <w:r>
        <w:rPr>
          <w:b/>
          <w:bCs/>
        </w:rPr>
        <w:t xml:space="preserve">     </w:t>
      </w:r>
      <w:r>
        <w:rPr>
          <w:bCs/>
        </w:rPr>
        <w:t>Das System der Personalpronomina in den frühgermanischen Sprachen. Sein Aufbau und seine Herkunft / Elmar Seebod</w:t>
      </w:r>
    </w:p>
    <w:p w:rsidR="00E465B2" w:rsidRDefault="00E465B2" w:rsidP="00D957F6">
      <w:pPr>
        <w:spacing w:after="0" w:line="240" w:lineRule="auto"/>
        <w:rPr>
          <w:bCs/>
        </w:rPr>
      </w:pPr>
    </w:p>
    <w:p w:rsidR="00E465B2" w:rsidRDefault="00E465B2" w:rsidP="00D957F6">
      <w:pPr>
        <w:spacing w:after="0" w:line="240" w:lineRule="auto"/>
        <w:rPr>
          <w:bCs/>
        </w:rPr>
      </w:pPr>
      <w:r>
        <w:rPr>
          <w:bCs/>
        </w:rPr>
        <w:t xml:space="preserve">     Göttingen : Vandenhoeck &amp; Rupreht, 1984. - 123 s. ; 24cm</w:t>
      </w:r>
    </w:p>
    <w:p w:rsidR="00E465B2" w:rsidRDefault="00E465B2" w:rsidP="00D957F6">
      <w:pPr>
        <w:spacing w:after="0" w:line="240" w:lineRule="auto"/>
        <w:rPr>
          <w:bCs/>
        </w:rPr>
      </w:pPr>
    </w:p>
    <w:p w:rsidR="00E465B2" w:rsidRDefault="00E465B2" w:rsidP="00D957F6">
      <w:pPr>
        <w:spacing w:after="0" w:line="240" w:lineRule="auto"/>
        <w:rPr>
          <w:bCs/>
        </w:rPr>
      </w:pPr>
      <w:r>
        <w:rPr>
          <w:bCs/>
        </w:rPr>
        <w:t xml:space="preserve">     (Ergänzungschefte zur Zeitschrift für Vergleichende Sprachforschung. 34) </w:t>
      </w:r>
    </w:p>
    <w:p w:rsidR="00E465B2" w:rsidRDefault="00E465B2" w:rsidP="00D957F6">
      <w:pPr>
        <w:spacing w:after="0" w:line="240" w:lineRule="auto"/>
        <w:rPr>
          <w:bCs/>
        </w:rPr>
      </w:pPr>
    </w:p>
    <w:p w:rsidR="00E465B2" w:rsidRPr="00295C5C" w:rsidRDefault="00E465B2" w:rsidP="00D957F6">
      <w:pPr>
        <w:pStyle w:val="Nagwek1"/>
        <w:rPr>
          <w:szCs w:val="22"/>
        </w:rPr>
      </w:pPr>
      <w:r w:rsidRPr="00295C5C">
        <w:rPr>
          <w:szCs w:val="22"/>
        </w:rPr>
        <w:t>Seebold, Elmar</w:t>
      </w:r>
      <w:r w:rsidRPr="00295C5C">
        <w:rPr>
          <w:szCs w:val="22"/>
        </w:rPr>
        <w:tab/>
      </w:r>
      <w:r w:rsidRPr="00295C5C">
        <w:rPr>
          <w:szCs w:val="22"/>
        </w:rPr>
        <w:tab/>
      </w:r>
      <w:r w:rsidRPr="00295C5C">
        <w:rPr>
          <w:szCs w:val="22"/>
        </w:rPr>
        <w:tab/>
      </w:r>
      <w:r w:rsidRPr="00295C5C">
        <w:rPr>
          <w:szCs w:val="22"/>
        </w:rPr>
        <w:tab/>
      </w:r>
      <w:r w:rsidRPr="00295C5C">
        <w:rPr>
          <w:szCs w:val="22"/>
        </w:rPr>
        <w:tab/>
      </w:r>
      <w:r w:rsidRPr="00295C5C">
        <w:rPr>
          <w:szCs w:val="22"/>
        </w:rPr>
        <w:tab/>
        <w:t>1190G</w:t>
      </w:r>
    </w:p>
    <w:p w:rsidR="00E465B2" w:rsidRPr="00E465B2" w:rsidRDefault="00E465B2" w:rsidP="00D957F6">
      <w:pPr>
        <w:spacing w:after="0" w:line="240" w:lineRule="auto"/>
        <w:rPr>
          <w:b/>
          <w:bCs/>
        </w:rPr>
      </w:pPr>
    </w:p>
    <w:p w:rsidR="00E465B2" w:rsidRPr="00E465B2" w:rsidRDefault="00E465B2" w:rsidP="00D957F6">
      <w:pPr>
        <w:spacing w:after="0" w:line="240" w:lineRule="auto"/>
        <w:rPr>
          <w:bCs/>
        </w:rPr>
      </w:pPr>
      <w:r w:rsidRPr="00E465B2">
        <w:rPr>
          <w:b/>
          <w:bCs/>
        </w:rPr>
        <w:t xml:space="preserve">     </w:t>
      </w:r>
      <w:r w:rsidRPr="00E465B2">
        <w:rPr>
          <w:bCs/>
        </w:rPr>
        <w:t>Das System der Personalpronomina in den frühgermanischen Sprachen. Sein Aufbau und seine Herkunft / Elmar Seebod</w:t>
      </w:r>
    </w:p>
    <w:p w:rsidR="00E465B2" w:rsidRPr="00E465B2" w:rsidRDefault="00E465B2" w:rsidP="00D957F6">
      <w:pPr>
        <w:spacing w:after="0" w:line="240" w:lineRule="auto"/>
        <w:rPr>
          <w:bCs/>
        </w:rPr>
      </w:pPr>
    </w:p>
    <w:p w:rsidR="00E465B2" w:rsidRPr="00E465B2" w:rsidRDefault="00E465B2" w:rsidP="00D957F6">
      <w:pPr>
        <w:spacing w:after="0" w:line="240" w:lineRule="auto"/>
        <w:rPr>
          <w:bCs/>
        </w:rPr>
      </w:pPr>
      <w:r w:rsidRPr="00E465B2">
        <w:rPr>
          <w:bCs/>
        </w:rPr>
        <w:t xml:space="preserve">     Göttingen : Vandenhoeck &amp; Rupreht, 1984. - 123 s. ; 24cm</w:t>
      </w:r>
    </w:p>
    <w:p w:rsidR="00E465B2" w:rsidRPr="00E465B2" w:rsidRDefault="00E465B2" w:rsidP="00D957F6">
      <w:pPr>
        <w:spacing w:after="0" w:line="240" w:lineRule="auto"/>
        <w:rPr>
          <w:bCs/>
        </w:rPr>
      </w:pPr>
    </w:p>
    <w:p w:rsidR="00E465B2" w:rsidRPr="00E465B2" w:rsidRDefault="00E465B2" w:rsidP="00D957F6">
      <w:pPr>
        <w:spacing w:after="0" w:line="240" w:lineRule="auto"/>
        <w:rPr>
          <w:bCs/>
        </w:rPr>
      </w:pPr>
      <w:r w:rsidRPr="00E465B2">
        <w:rPr>
          <w:bCs/>
        </w:rPr>
        <w:t xml:space="preserve">     (Ergänzungschefte zur Zeitschrift für Vergleichende Sprachforschung. 34) </w:t>
      </w:r>
    </w:p>
    <w:p w:rsidR="00E465B2" w:rsidRPr="00E465B2" w:rsidRDefault="00E465B2" w:rsidP="00D957F6">
      <w:pPr>
        <w:spacing w:after="0" w:line="240" w:lineRule="auto"/>
        <w:rPr>
          <w:bCs/>
        </w:rPr>
      </w:pPr>
    </w:p>
    <w:p w:rsidR="00E465B2" w:rsidRPr="00295C5C" w:rsidRDefault="00E465B2" w:rsidP="00D957F6">
      <w:pPr>
        <w:pStyle w:val="Nagwek1"/>
        <w:rPr>
          <w:szCs w:val="22"/>
        </w:rPr>
      </w:pPr>
      <w:r w:rsidRPr="00295C5C">
        <w:rPr>
          <w:szCs w:val="22"/>
        </w:rPr>
        <w:t>Alexander, Gerda I.</w:t>
      </w:r>
      <w:r w:rsidRPr="00295C5C">
        <w:rPr>
          <w:szCs w:val="22"/>
        </w:rPr>
        <w:tab/>
      </w:r>
      <w:r w:rsidRPr="00295C5C">
        <w:rPr>
          <w:szCs w:val="22"/>
        </w:rPr>
        <w:tab/>
      </w:r>
      <w:r w:rsidRPr="00295C5C">
        <w:rPr>
          <w:szCs w:val="22"/>
        </w:rPr>
        <w:tab/>
      </w:r>
      <w:r w:rsidRPr="00295C5C">
        <w:rPr>
          <w:szCs w:val="22"/>
        </w:rPr>
        <w:tab/>
      </w:r>
      <w:r w:rsidRPr="00295C5C">
        <w:rPr>
          <w:szCs w:val="22"/>
        </w:rPr>
        <w:tab/>
        <w:t>1191G</w:t>
      </w:r>
    </w:p>
    <w:p w:rsidR="00E465B2" w:rsidRDefault="00E465B2" w:rsidP="00D957F6">
      <w:pPr>
        <w:spacing w:after="0" w:line="240" w:lineRule="auto"/>
        <w:rPr>
          <w:b/>
          <w:bCs/>
        </w:rPr>
      </w:pPr>
    </w:p>
    <w:p w:rsidR="00E465B2" w:rsidRDefault="00E465B2" w:rsidP="00D957F6">
      <w:pPr>
        <w:spacing w:after="0" w:line="240" w:lineRule="auto"/>
        <w:rPr>
          <w:bCs/>
        </w:rPr>
      </w:pPr>
      <w:r>
        <w:rPr>
          <w:b/>
          <w:bCs/>
        </w:rPr>
        <w:t xml:space="preserve">     </w:t>
      </w:r>
      <w:r>
        <w:rPr>
          <w:bCs/>
        </w:rPr>
        <w:t>Fortis and lenis in Germanic / Gerda I. Alexander</w:t>
      </w:r>
    </w:p>
    <w:p w:rsidR="00E465B2" w:rsidRDefault="00E465B2" w:rsidP="00D957F6">
      <w:pPr>
        <w:spacing w:after="0" w:line="240" w:lineRule="auto"/>
        <w:rPr>
          <w:bCs/>
        </w:rPr>
      </w:pPr>
    </w:p>
    <w:p w:rsidR="00E465B2" w:rsidRDefault="00E465B2" w:rsidP="00D957F6">
      <w:pPr>
        <w:spacing w:after="0" w:line="240" w:lineRule="auto"/>
        <w:rPr>
          <w:bCs/>
        </w:rPr>
      </w:pPr>
      <w:r>
        <w:rPr>
          <w:bCs/>
        </w:rPr>
        <w:t xml:space="preserve">     New York : Peter Lang, 1983. - 183 s. ; 23cm</w:t>
      </w:r>
    </w:p>
    <w:p w:rsidR="00E465B2" w:rsidRDefault="00E465B2" w:rsidP="00D957F6">
      <w:pPr>
        <w:spacing w:after="0" w:line="240" w:lineRule="auto"/>
        <w:rPr>
          <w:bCs/>
        </w:rPr>
      </w:pPr>
    </w:p>
    <w:p w:rsidR="00E465B2" w:rsidRDefault="00E465B2" w:rsidP="00D957F6">
      <w:pPr>
        <w:spacing w:after="0" w:line="240" w:lineRule="auto"/>
        <w:rPr>
          <w:bCs/>
        </w:rPr>
      </w:pPr>
      <w:r>
        <w:rPr>
          <w:bCs/>
        </w:rPr>
        <w:t xml:space="preserve">     (American University Studies. Series I : Germanic Languages and Literatures. Vol. 18)</w:t>
      </w:r>
    </w:p>
    <w:p w:rsidR="00E465B2" w:rsidRDefault="00E465B2" w:rsidP="00D957F6">
      <w:pPr>
        <w:spacing w:after="0" w:line="240" w:lineRule="auto"/>
        <w:rPr>
          <w:bCs/>
        </w:rPr>
      </w:pPr>
    </w:p>
    <w:p w:rsidR="00E465B2" w:rsidRPr="00295C5C" w:rsidRDefault="00E465B2" w:rsidP="00D957F6">
      <w:pPr>
        <w:pStyle w:val="Nagwek1"/>
        <w:rPr>
          <w:szCs w:val="22"/>
        </w:rPr>
      </w:pPr>
      <w:r w:rsidRPr="00295C5C">
        <w:rPr>
          <w:szCs w:val="22"/>
        </w:rPr>
        <w:t>Alquen, Richard d'</w:t>
      </w:r>
      <w:r w:rsidRPr="00295C5C">
        <w:rPr>
          <w:szCs w:val="22"/>
        </w:rPr>
        <w:tab/>
      </w:r>
      <w:r w:rsidRPr="00295C5C">
        <w:rPr>
          <w:szCs w:val="22"/>
        </w:rPr>
        <w:tab/>
      </w:r>
      <w:r w:rsidRPr="00295C5C">
        <w:rPr>
          <w:szCs w:val="22"/>
        </w:rPr>
        <w:tab/>
      </w:r>
      <w:r w:rsidRPr="00295C5C">
        <w:rPr>
          <w:szCs w:val="22"/>
        </w:rPr>
        <w:tab/>
      </w:r>
      <w:r w:rsidRPr="00295C5C">
        <w:rPr>
          <w:szCs w:val="22"/>
        </w:rPr>
        <w:tab/>
        <w:t>1192G</w:t>
      </w:r>
    </w:p>
    <w:p w:rsidR="00E465B2" w:rsidRDefault="00E465B2" w:rsidP="00D957F6">
      <w:pPr>
        <w:spacing w:after="0" w:line="240" w:lineRule="auto"/>
        <w:rPr>
          <w:b/>
          <w:bCs/>
        </w:rPr>
      </w:pPr>
    </w:p>
    <w:p w:rsidR="00E465B2" w:rsidRDefault="00E465B2" w:rsidP="00D957F6">
      <w:pPr>
        <w:spacing w:after="0" w:line="240" w:lineRule="auto"/>
        <w:rPr>
          <w:bCs/>
        </w:rPr>
      </w:pPr>
      <w:r>
        <w:rPr>
          <w:b/>
          <w:bCs/>
        </w:rPr>
        <w:t xml:space="preserve">     </w:t>
      </w:r>
      <w:r>
        <w:rPr>
          <w:bCs/>
        </w:rPr>
        <w:t>Germanic accent, grammatical change and the laws of unaccented syllables / Richard D'Alquen</w:t>
      </w:r>
    </w:p>
    <w:p w:rsidR="00E465B2" w:rsidRDefault="00E465B2" w:rsidP="00D957F6">
      <w:pPr>
        <w:spacing w:after="0" w:line="240" w:lineRule="auto"/>
        <w:rPr>
          <w:bCs/>
        </w:rPr>
      </w:pPr>
    </w:p>
    <w:p w:rsidR="00E465B2" w:rsidRDefault="00E465B2" w:rsidP="00D957F6">
      <w:pPr>
        <w:spacing w:after="0" w:line="240" w:lineRule="auto"/>
        <w:rPr>
          <w:bCs/>
        </w:rPr>
      </w:pPr>
      <w:r>
        <w:rPr>
          <w:bCs/>
        </w:rPr>
        <w:t xml:space="preserve">     </w:t>
      </w:r>
      <w:r w:rsidR="002E767D">
        <w:rPr>
          <w:bCs/>
        </w:rPr>
        <w:t>New York : Peter Lang, 1988. - 242 s. ; 23cm</w:t>
      </w:r>
    </w:p>
    <w:p w:rsidR="002E767D" w:rsidRDefault="002E767D" w:rsidP="00D957F6">
      <w:pPr>
        <w:spacing w:after="0" w:line="240" w:lineRule="auto"/>
        <w:rPr>
          <w:bCs/>
        </w:rPr>
      </w:pPr>
    </w:p>
    <w:p w:rsidR="002E767D" w:rsidRPr="00295C5C" w:rsidRDefault="002E767D" w:rsidP="00D957F6">
      <w:pPr>
        <w:spacing w:after="0" w:line="240" w:lineRule="auto"/>
        <w:rPr>
          <w:bCs/>
          <w:lang w:val="pl-PL"/>
        </w:rPr>
      </w:pPr>
      <w:r>
        <w:rPr>
          <w:bCs/>
        </w:rPr>
        <w:t xml:space="preserve">     (Canadian Studies in German Language and Literature. </w:t>
      </w:r>
      <w:r w:rsidRPr="00295C5C">
        <w:rPr>
          <w:bCs/>
          <w:lang w:val="pl-PL"/>
        </w:rPr>
        <w:t>Vol. 36)</w:t>
      </w:r>
    </w:p>
    <w:p w:rsidR="002E767D" w:rsidRPr="00295C5C" w:rsidRDefault="002E767D" w:rsidP="00D957F6">
      <w:pPr>
        <w:spacing w:after="0" w:line="240" w:lineRule="auto"/>
        <w:rPr>
          <w:bCs/>
          <w:lang w:val="pl-PL"/>
        </w:rPr>
      </w:pPr>
    </w:p>
    <w:p w:rsidR="002E767D" w:rsidRPr="00295C5C" w:rsidRDefault="002E767D" w:rsidP="00D957F6">
      <w:pPr>
        <w:pStyle w:val="Nagwek1"/>
        <w:rPr>
          <w:szCs w:val="22"/>
          <w:lang w:val="pl-PL"/>
        </w:rPr>
      </w:pPr>
      <w:r w:rsidRPr="00295C5C">
        <w:rPr>
          <w:szCs w:val="22"/>
          <w:lang w:val="pl-PL"/>
        </w:rPr>
        <w:t>Zabrocki, Ludwik</w:t>
      </w:r>
      <w:r w:rsidRPr="00295C5C">
        <w:rPr>
          <w:szCs w:val="22"/>
          <w:lang w:val="pl-PL"/>
        </w:rPr>
        <w:tab/>
      </w:r>
      <w:r w:rsidRPr="00295C5C">
        <w:rPr>
          <w:szCs w:val="22"/>
          <w:lang w:val="pl-PL"/>
        </w:rPr>
        <w:tab/>
      </w:r>
      <w:r w:rsidRPr="00295C5C">
        <w:rPr>
          <w:szCs w:val="22"/>
          <w:lang w:val="pl-PL"/>
        </w:rPr>
        <w:tab/>
      </w:r>
      <w:r w:rsidRPr="00295C5C">
        <w:rPr>
          <w:szCs w:val="22"/>
          <w:lang w:val="pl-PL"/>
        </w:rPr>
        <w:tab/>
      </w:r>
      <w:r w:rsidRPr="00295C5C">
        <w:rPr>
          <w:szCs w:val="22"/>
          <w:lang w:val="pl-PL"/>
        </w:rPr>
        <w:tab/>
        <w:t>1193G</w:t>
      </w:r>
    </w:p>
    <w:p w:rsidR="002E767D" w:rsidRPr="00295C5C" w:rsidRDefault="002E767D" w:rsidP="00D957F6">
      <w:pPr>
        <w:spacing w:after="0" w:line="240" w:lineRule="auto"/>
        <w:rPr>
          <w:b/>
          <w:bCs/>
          <w:lang w:val="pl-PL"/>
        </w:rPr>
      </w:pPr>
    </w:p>
    <w:p w:rsidR="002E767D" w:rsidRDefault="002E767D" w:rsidP="00D957F6">
      <w:pPr>
        <w:spacing w:after="0" w:line="240" w:lineRule="auto"/>
        <w:rPr>
          <w:bCs/>
          <w:lang w:val="pl-PL"/>
        </w:rPr>
      </w:pPr>
      <w:r w:rsidRPr="002E767D">
        <w:rPr>
          <w:b/>
          <w:bCs/>
          <w:lang w:val="pl-PL"/>
        </w:rPr>
        <w:t xml:space="preserve">     </w:t>
      </w:r>
      <w:r w:rsidRPr="002E767D">
        <w:rPr>
          <w:bCs/>
          <w:lang w:val="pl-PL"/>
        </w:rPr>
        <w:t xml:space="preserve">Wspólnoty komunikatywne w genezie i rozwoju języka niemieckiego. </w:t>
      </w:r>
      <w:r>
        <w:rPr>
          <w:bCs/>
          <w:lang w:val="pl-PL"/>
        </w:rPr>
        <w:t>Część I : prehistoria języka niemieckiego / Ludwik Zabrocki</w:t>
      </w:r>
    </w:p>
    <w:p w:rsidR="002E767D" w:rsidRDefault="002E767D" w:rsidP="00D957F6">
      <w:pPr>
        <w:spacing w:after="0" w:line="240" w:lineRule="auto"/>
        <w:rPr>
          <w:bCs/>
          <w:lang w:val="pl-PL"/>
        </w:rPr>
      </w:pPr>
    </w:p>
    <w:p w:rsidR="002E767D" w:rsidRPr="00295C5C" w:rsidRDefault="002E767D" w:rsidP="00D957F6">
      <w:pPr>
        <w:spacing w:after="0" w:line="240" w:lineRule="auto"/>
        <w:rPr>
          <w:bCs/>
        </w:rPr>
      </w:pPr>
      <w:r>
        <w:rPr>
          <w:bCs/>
          <w:lang w:val="pl-PL"/>
        </w:rPr>
        <w:t xml:space="preserve">     Wrocław : Zakład Narodowy im. </w:t>
      </w:r>
      <w:r w:rsidRPr="00295C5C">
        <w:rPr>
          <w:bCs/>
        </w:rPr>
        <w:t>Ossolińskich, 1963. - 194 s. ; 24cm</w:t>
      </w:r>
    </w:p>
    <w:p w:rsidR="002E767D" w:rsidRPr="00295C5C" w:rsidRDefault="002E767D" w:rsidP="00D957F6">
      <w:pPr>
        <w:spacing w:after="0" w:line="240" w:lineRule="auto"/>
        <w:rPr>
          <w:bCs/>
        </w:rPr>
      </w:pPr>
    </w:p>
    <w:p w:rsidR="002E767D" w:rsidRPr="00295C5C" w:rsidRDefault="002E767D" w:rsidP="00D957F6">
      <w:pPr>
        <w:pStyle w:val="Nagwek1"/>
        <w:rPr>
          <w:szCs w:val="22"/>
        </w:rPr>
      </w:pPr>
      <w:r w:rsidRPr="00295C5C">
        <w:rPr>
          <w:szCs w:val="22"/>
        </w:rPr>
        <w:t>Gårding, Eva</w:t>
      </w:r>
      <w:r w:rsidRPr="00295C5C">
        <w:rPr>
          <w:szCs w:val="22"/>
        </w:rPr>
        <w:tab/>
      </w:r>
      <w:r w:rsidRPr="00295C5C">
        <w:rPr>
          <w:szCs w:val="22"/>
        </w:rPr>
        <w:tab/>
      </w:r>
      <w:r w:rsidRPr="00295C5C">
        <w:rPr>
          <w:szCs w:val="22"/>
        </w:rPr>
        <w:tab/>
      </w:r>
      <w:r w:rsidRPr="00295C5C">
        <w:rPr>
          <w:szCs w:val="22"/>
        </w:rPr>
        <w:tab/>
      </w:r>
      <w:r w:rsidRPr="00295C5C">
        <w:rPr>
          <w:szCs w:val="22"/>
        </w:rPr>
        <w:tab/>
      </w:r>
      <w:r w:rsidRPr="00295C5C">
        <w:rPr>
          <w:szCs w:val="22"/>
        </w:rPr>
        <w:tab/>
        <w:t>1194G</w:t>
      </w:r>
    </w:p>
    <w:p w:rsidR="002E767D" w:rsidRPr="00295C5C" w:rsidRDefault="002E767D" w:rsidP="00D957F6">
      <w:pPr>
        <w:spacing w:after="0" w:line="240" w:lineRule="auto"/>
        <w:rPr>
          <w:b/>
          <w:bCs/>
        </w:rPr>
      </w:pPr>
    </w:p>
    <w:p w:rsidR="002E767D" w:rsidRDefault="002E767D" w:rsidP="00D957F6">
      <w:pPr>
        <w:spacing w:after="0" w:line="240" w:lineRule="auto"/>
        <w:rPr>
          <w:bCs/>
        </w:rPr>
      </w:pPr>
      <w:r w:rsidRPr="009510FB">
        <w:rPr>
          <w:b/>
          <w:bCs/>
        </w:rPr>
        <w:t xml:space="preserve">     </w:t>
      </w:r>
      <w:r w:rsidR="009510FB" w:rsidRPr="009510FB">
        <w:rPr>
          <w:bCs/>
        </w:rPr>
        <w:t>The Scandinavian word accents / Eva Gårding</w:t>
      </w:r>
    </w:p>
    <w:p w:rsidR="009510FB" w:rsidRDefault="009510FB" w:rsidP="00D957F6">
      <w:pPr>
        <w:spacing w:after="0" w:line="240" w:lineRule="auto"/>
        <w:rPr>
          <w:bCs/>
        </w:rPr>
      </w:pPr>
    </w:p>
    <w:p w:rsidR="009510FB" w:rsidRPr="00295C5C" w:rsidRDefault="009510FB" w:rsidP="00D957F6">
      <w:pPr>
        <w:spacing w:after="0" w:line="240" w:lineRule="auto"/>
        <w:rPr>
          <w:bCs/>
          <w:lang w:val="fr-FR"/>
        </w:rPr>
      </w:pPr>
      <w:r>
        <w:rPr>
          <w:bCs/>
        </w:rPr>
        <w:t xml:space="preserve">     </w:t>
      </w:r>
      <w:r w:rsidRPr="00295C5C">
        <w:rPr>
          <w:bCs/>
          <w:lang w:val="fr-FR"/>
        </w:rPr>
        <w:t>Malmö : CWK Gleerup, 1977. - 116 s. ; 25cm</w:t>
      </w:r>
    </w:p>
    <w:p w:rsidR="009510FB" w:rsidRPr="00295C5C" w:rsidRDefault="009510FB" w:rsidP="00D957F6">
      <w:pPr>
        <w:spacing w:after="0" w:line="240" w:lineRule="auto"/>
        <w:rPr>
          <w:bCs/>
          <w:lang w:val="fr-FR"/>
        </w:rPr>
      </w:pPr>
    </w:p>
    <w:p w:rsidR="009510FB" w:rsidRDefault="009510FB" w:rsidP="00D957F6">
      <w:pPr>
        <w:spacing w:after="0" w:line="240" w:lineRule="auto"/>
        <w:rPr>
          <w:bCs/>
          <w:lang w:val="fr-FR"/>
        </w:rPr>
      </w:pPr>
      <w:r w:rsidRPr="009510FB">
        <w:rPr>
          <w:bCs/>
          <w:lang w:val="fr-FR"/>
        </w:rPr>
        <w:t xml:space="preserve">     (Travaux de l'Institut de Linguistique de Lund XI)</w:t>
      </w:r>
    </w:p>
    <w:p w:rsidR="009510FB" w:rsidRDefault="009510FB" w:rsidP="00D957F6">
      <w:pPr>
        <w:spacing w:after="0" w:line="240" w:lineRule="auto"/>
        <w:rPr>
          <w:bCs/>
          <w:lang w:val="fr-FR"/>
        </w:rPr>
      </w:pPr>
    </w:p>
    <w:p w:rsidR="009510FB" w:rsidRPr="00295C5C" w:rsidRDefault="009510FB" w:rsidP="00D957F6">
      <w:pPr>
        <w:pStyle w:val="Nagwek1"/>
        <w:rPr>
          <w:szCs w:val="22"/>
        </w:rPr>
      </w:pPr>
      <w:r w:rsidRPr="00295C5C">
        <w:rPr>
          <w:szCs w:val="22"/>
        </w:rPr>
        <w:t>Sundén, K. F.</w:t>
      </w:r>
      <w:r w:rsidRPr="00295C5C">
        <w:rPr>
          <w:szCs w:val="22"/>
        </w:rPr>
        <w:tab/>
      </w:r>
      <w:r w:rsidRPr="00295C5C">
        <w:rPr>
          <w:szCs w:val="22"/>
        </w:rPr>
        <w:tab/>
      </w:r>
      <w:r w:rsidRPr="00295C5C">
        <w:rPr>
          <w:szCs w:val="22"/>
        </w:rPr>
        <w:tab/>
      </w:r>
      <w:r w:rsidRPr="00295C5C">
        <w:rPr>
          <w:szCs w:val="22"/>
        </w:rPr>
        <w:tab/>
      </w:r>
      <w:r w:rsidRPr="00295C5C">
        <w:rPr>
          <w:szCs w:val="22"/>
        </w:rPr>
        <w:tab/>
      </w:r>
      <w:r w:rsidRPr="00295C5C">
        <w:rPr>
          <w:szCs w:val="22"/>
        </w:rPr>
        <w:tab/>
        <w:t>1195G</w:t>
      </w:r>
    </w:p>
    <w:p w:rsidR="009510FB" w:rsidRPr="00295C5C" w:rsidRDefault="009510FB" w:rsidP="00D957F6">
      <w:pPr>
        <w:spacing w:after="0" w:line="240" w:lineRule="auto"/>
        <w:rPr>
          <w:b/>
          <w:bCs/>
        </w:rPr>
      </w:pPr>
    </w:p>
    <w:p w:rsidR="009510FB" w:rsidRPr="009510FB" w:rsidRDefault="009510FB" w:rsidP="00D957F6">
      <w:pPr>
        <w:spacing w:after="0" w:line="240" w:lineRule="auto"/>
        <w:rPr>
          <w:bCs/>
        </w:rPr>
      </w:pPr>
      <w:r w:rsidRPr="009510FB">
        <w:rPr>
          <w:b/>
          <w:bCs/>
        </w:rPr>
        <w:t xml:space="preserve">     </w:t>
      </w:r>
      <w:r w:rsidRPr="009510FB">
        <w:rPr>
          <w:bCs/>
        </w:rPr>
        <w:t>A new etymological group of Germanic verbs and their derivatives : a study on semantics</w:t>
      </w:r>
    </w:p>
    <w:p w:rsidR="009510FB" w:rsidRDefault="009510FB" w:rsidP="00D957F6">
      <w:pPr>
        <w:spacing w:after="0" w:line="240" w:lineRule="auto"/>
        <w:rPr>
          <w:bCs/>
        </w:rPr>
      </w:pPr>
    </w:p>
    <w:p w:rsidR="009510FB" w:rsidRPr="009510FB" w:rsidRDefault="009510FB" w:rsidP="00D957F6">
      <w:pPr>
        <w:spacing w:after="0" w:line="240" w:lineRule="auto"/>
        <w:rPr>
          <w:bCs/>
          <w:lang w:val="pl-PL"/>
        </w:rPr>
      </w:pPr>
      <w:r>
        <w:rPr>
          <w:bCs/>
        </w:rPr>
        <w:t xml:space="preserve">     </w:t>
      </w:r>
      <w:r w:rsidRPr="009510FB">
        <w:rPr>
          <w:bCs/>
          <w:lang w:val="pl-PL"/>
        </w:rPr>
        <w:t>Göteborg : Elanders Boktryckeri Aktiebolag, 1943. - 250 s. ; 24cm</w:t>
      </w:r>
    </w:p>
    <w:p w:rsidR="009510FB" w:rsidRDefault="009510FB" w:rsidP="00D957F6">
      <w:pPr>
        <w:spacing w:after="0" w:line="240" w:lineRule="auto"/>
        <w:rPr>
          <w:bCs/>
          <w:lang w:val="pl-PL"/>
        </w:rPr>
      </w:pPr>
    </w:p>
    <w:p w:rsidR="009510FB" w:rsidRPr="00295C5C" w:rsidRDefault="009510FB" w:rsidP="00D957F6">
      <w:pPr>
        <w:pStyle w:val="Nagwek1"/>
        <w:rPr>
          <w:szCs w:val="22"/>
        </w:rPr>
      </w:pPr>
      <w:r w:rsidRPr="00295C5C">
        <w:rPr>
          <w:szCs w:val="22"/>
        </w:rPr>
        <w:t>Lane, T. O'Neill</w:t>
      </w:r>
      <w:r w:rsidRPr="00295C5C">
        <w:rPr>
          <w:szCs w:val="22"/>
        </w:rPr>
        <w:tab/>
      </w:r>
      <w:r w:rsidRPr="00295C5C">
        <w:rPr>
          <w:szCs w:val="22"/>
        </w:rPr>
        <w:tab/>
      </w:r>
      <w:r w:rsidRPr="00295C5C">
        <w:rPr>
          <w:szCs w:val="22"/>
        </w:rPr>
        <w:tab/>
      </w:r>
      <w:r w:rsidRPr="00295C5C">
        <w:rPr>
          <w:szCs w:val="22"/>
        </w:rPr>
        <w:tab/>
      </w:r>
      <w:r w:rsidRPr="00295C5C">
        <w:rPr>
          <w:szCs w:val="22"/>
        </w:rPr>
        <w:tab/>
      </w:r>
      <w:r w:rsidRPr="00295C5C">
        <w:rPr>
          <w:szCs w:val="22"/>
        </w:rPr>
        <w:tab/>
        <w:t>1196G</w:t>
      </w:r>
    </w:p>
    <w:p w:rsidR="009510FB" w:rsidRPr="00295C5C" w:rsidRDefault="009510FB" w:rsidP="00D957F6">
      <w:pPr>
        <w:spacing w:after="0" w:line="240" w:lineRule="auto"/>
        <w:rPr>
          <w:b/>
          <w:bCs/>
        </w:rPr>
      </w:pPr>
    </w:p>
    <w:p w:rsidR="009510FB" w:rsidRDefault="00932923" w:rsidP="00D957F6">
      <w:pPr>
        <w:spacing w:after="0" w:line="240" w:lineRule="auto"/>
        <w:rPr>
          <w:bCs/>
        </w:rPr>
      </w:pPr>
      <w:r w:rsidRPr="00932923">
        <w:rPr>
          <w:b/>
          <w:bCs/>
        </w:rPr>
        <w:t xml:space="preserve">     </w:t>
      </w:r>
      <w:r w:rsidRPr="00932923">
        <w:rPr>
          <w:bCs/>
        </w:rPr>
        <w:t xml:space="preserve">Larger English-Irish dictionary. New edition / T. </w:t>
      </w:r>
      <w:r>
        <w:rPr>
          <w:bCs/>
        </w:rPr>
        <w:t>O'Neill Lane</w:t>
      </w:r>
    </w:p>
    <w:p w:rsidR="00932923" w:rsidRDefault="00932923" w:rsidP="00D957F6">
      <w:pPr>
        <w:spacing w:after="0" w:line="240" w:lineRule="auto"/>
        <w:rPr>
          <w:bCs/>
        </w:rPr>
      </w:pPr>
    </w:p>
    <w:p w:rsidR="00932923" w:rsidRDefault="00932923" w:rsidP="00D957F6">
      <w:pPr>
        <w:spacing w:after="0" w:line="240" w:lineRule="auto"/>
        <w:rPr>
          <w:bCs/>
        </w:rPr>
      </w:pPr>
      <w:r>
        <w:rPr>
          <w:bCs/>
        </w:rPr>
        <w:t xml:space="preserve">     London ; Dublin ; Belfast : The Gresham Publishing Company, [b. r.]. - [1763] s. ; 23cm</w:t>
      </w:r>
    </w:p>
    <w:p w:rsidR="00932923" w:rsidRDefault="00932923" w:rsidP="00D957F6">
      <w:pPr>
        <w:spacing w:after="0" w:line="240" w:lineRule="auto"/>
        <w:rPr>
          <w:bCs/>
        </w:rPr>
      </w:pPr>
    </w:p>
    <w:p w:rsidR="00932923" w:rsidRPr="00295C5C" w:rsidRDefault="00932923" w:rsidP="00D957F6">
      <w:pPr>
        <w:pStyle w:val="Nagwek1"/>
        <w:rPr>
          <w:szCs w:val="22"/>
        </w:rPr>
      </w:pPr>
      <w:r w:rsidRPr="00295C5C">
        <w:rPr>
          <w:szCs w:val="22"/>
        </w:rPr>
        <w:t>Cionnait, L. Mc</w:t>
      </w:r>
      <w:r w:rsidRPr="00295C5C">
        <w:rPr>
          <w:szCs w:val="22"/>
        </w:rPr>
        <w:tab/>
      </w:r>
      <w:r w:rsidRPr="00295C5C">
        <w:rPr>
          <w:szCs w:val="22"/>
        </w:rPr>
        <w:tab/>
      </w:r>
      <w:r w:rsidRPr="00295C5C">
        <w:rPr>
          <w:szCs w:val="22"/>
        </w:rPr>
        <w:tab/>
      </w:r>
      <w:r w:rsidRPr="00295C5C">
        <w:rPr>
          <w:szCs w:val="22"/>
        </w:rPr>
        <w:tab/>
      </w:r>
      <w:r w:rsidRPr="00295C5C">
        <w:rPr>
          <w:szCs w:val="22"/>
        </w:rPr>
        <w:tab/>
      </w:r>
      <w:r w:rsidRPr="00295C5C">
        <w:rPr>
          <w:szCs w:val="22"/>
        </w:rPr>
        <w:tab/>
        <w:t>1197G</w:t>
      </w:r>
    </w:p>
    <w:p w:rsidR="00932923" w:rsidRDefault="00932923" w:rsidP="00D957F6">
      <w:pPr>
        <w:spacing w:after="0" w:line="240" w:lineRule="auto"/>
        <w:rPr>
          <w:b/>
          <w:bCs/>
        </w:rPr>
      </w:pPr>
    </w:p>
    <w:p w:rsidR="00932923" w:rsidRDefault="00932923" w:rsidP="00D957F6">
      <w:pPr>
        <w:spacing w:after="0" w:line="240" w:lineRule="auto"/>
        <w:rPr>
          <w:bCs/>
          <w:lang w:val="fr-FR"/>
        </w:rPr>
      </w:pPr>
      <w:r>
        <w:rPr>
          <w:b/>
          <w:bCs/>
        </w:rPr>
        <w:t xml:space="preserve">     </w:t>
      </w:r>
      <w:r>
        <w:rPr>
          <w:bCs/>
        </w:rPr>
        <w:t xml:space="preserve">English-Irish dictionary. </w:t>
      </w:r>
      <w:r w:rsidRPr="00932923">
        <w:rPr>
          <w:bCs/>
          <w:lang w:val="fr-FR"/>
        </w:rPr>
        <w:t xml:space="preserve">Focloir Bearla Agus Gaedhilge / L. </w:t>
      </w:r>
      <w:r>
        <w:rPr>
          <w:bCs/>
          <w:lang w:val="fr-FR"/>
        </w:rPr>
        <w:t>Mc Cionnait</w:t>
      </w:r>
    </w:p>
    <w:p w:rsidR="00932923" w:rsidRDefault="00932923" w:rsidP="00D957F6">
      <w:pPr>
        <w:spacing w:after="0" w:line="240" w:lineRule="auto"/>
        <w:rPr>
          <w:bCs/>
          <w:lang w:val="fr-FR"/>
        </w:rPr>
      </w:pPr>
    </w:p>
    <w:p w:rsidR="00932923" w:rsidRPr="00295C5C" w:rsidRDefault="00932923" w:rsidP="00D957F6">
      <w:pPr>
        <w:spacing w:after="0" w:line="240" w:lineRule="auto"/>
        <w:rPr>
          <w:bCs/>
        </w:rPr>
      </w:pPr>
      <w:r w:rsidRPr="00932923">
        <w:rPr>
          <w:bCs/>
          <w:lang w:val="fr-FR"/>
        </w:rPr>
        <w:t xml:space="preserve">     </w:t>
      </w:r>
      <w:r w:rsidRPr="00295C5C">
        <w:rPr>
          <w:bCs/>
        </w:rPr>
        <w:t>Dublin :</w:t>
      </w:r>
      <w:r w:rsidRPr="00295C5C">
        <w:rPr>
          <w:b/>
          <w:bCs/>
        </w:rPr>
        <w:t xml:space="preserve"> </w:t>
      </w:r>
      <w:r w:rsidRPr="00295C5C">
        <w:rPr>
          <w:bCs/>
        </w:rPr>
        <w:t>Oifiz Violta Foillseacain Rialtais, 1935. - 1546 s. ; 20cm</w:t>
      </w:r>
    </w:p>
    <w:p w:rsidR="00932923" w:rsidRPr="00295C5C" w:rsidRDefault="00932923" w:rsidP="00D957F6">
      <w:pPr>
        <w:spacing w:after="0" w:line="240" w:lineRule="auto"/>
        <w:rPr>
          <w:bCs/>
        </w:rPr>
      </w:pPr>
    </w:p>
    <w:p w:rsidR="00932923" w:rsidRPr="00295C5C" w:rsidRDefault="00932923" w:rsidP="00D957F6">
      <w:pPr>
        <w:pStyle w:val="Nagwek1"/>
        <w:rPr>
          <w:szCs w:val="22"/>
        </w:rPr>
      </w:pPr>
      <w:r w:rsidRPr="00295C5C">
        <w:rPr>
          <w:szCs w:val="22"/>
        </w:rPr>
        <w:t>Cuív, Brian Ó</w:t>
      </w:r>
      <w:r w:rsidRPr="00295C5C">
        <w:rPr>
          <w:szCs w:val="22"/>
        </w:rPr>
        <w:tab/>
      </w:r>
      <w:r w:rsidRPr="00295C5C">
        <w:rPr>
          <w:szCs w:val="22"/>
        </w:rPr>
        <w:tab/>
      </w:r>
      <w:r w:rsidRPr="00295C5C">
        <w:rPr>
          <w:szCs w:val="22"/>
        </w:rPr>
        <w:tab/>
      </w:r>
      <w:r w:rsidRPr="00295C5C">
        <w:rPr>
          <w:szCs w:val="22"/>
        </w:rPr>
        <w:tab/>
      </w:r>
      <w:r w:rsidRPr="00295C5C">
        <w:rPr>
          <w:szCs w:val="22"/>
        </w:rPr>
        <w:tab/>
      </w:r>
      <w:r w:rsidRPr="00295C5C">
        <w:rPr>
          <w:szCs w:val="22"/>
        </w:rPr>
        <w:tab/>
        <w:t>1198G</w:t>
      </w:r>
    </w:p>
    <w:p w:rsidR="00932923" w:rsidRPr="00295C5C" w:rsidRDefault="00932923" w:rsidP="00D957F6">
      <w:pPr>
        <w:spacing w:after="0" w:line="240" w:lineRule="auto"/>
        <w:rPr>
          <w:b/>
          <w:bCs/>
        </w:rPr>
      </w:pPr>
    </w:p>
    <w:p w:rsidR="00932923" w:rsidRDefault="00932923" w:rsidP="00D957F6">
      <w:pPr>
        <w:spacing w:after="0" w:line="240" w:lineRule="auto"/>
        <w:rPr>
          <w:bCs/>
        </w:rPr>
      </w:pPr>
      <w:r w:rsidRPr="00932923">
        <w:rPr>
          <w:b/>
          <w:bCs/>
        </w:rPr>
        <w:t xml:space="preserve">     </w:t>
      </w:r>
      <w:r w:rsidRPr="00932923">
        <w:rPr>
          <w:bCs/>
        </w:rPr>
        <w:t>The Irish of West Muskerry, Co.</w:t>
      </w:r>
      <w:r>
        <w:rPr>
          <w:bCs/>
        </w:rPr>
        <w:t xml:space="preserve"> Cork : a phonetic study / Brian Ó Cuív</w:t>
      </w:r>
    </w:p>
    <w:p w:rsidR="00932923" w:rsidRDefault="00932923" w:rsidP="00D957F6">
      <w:pPr>
        <w:spacing w:after="0" w:line="240" w:lineRule="auto"/>
        <w:rPr>
          <w:bCs/>
        </w:rPr>
      </w:pPr>
    </w:p>
    <w:p w:rsidR="00932923" w:rsidRDefault="00932923" w:rsidP="00D957F6">
      <w:pPr>
        <w:spacing w:after="0" w:line="240" w:lineRule="auto"/>
        <w:rPr>
          <w:bCs/>
        </w:rPr>
      </w:pPr>
      <w:r>
        <w:rPr>
          <w:bCs/>
        </w:rPr>
        <w:t xml:space="preserve">     Dublin : The Dublin Institute for Advanced Studies, 1975. - 159 s. ; 22cm</w:t>
      </w:r>
    </w:p>
    <w:p w:rsidR="00932923" w:rsidRDefault="00932923" w:rsidP="00D957F6">
      <w:pPr>
        <w:spacing w:after="0" w:line="240" w:lineRule="auto"/>
        <w:rPr>
          <w:bCs/>
        </w:rPr>
      </w:pPr>
    </w:p>
    <w:p w:rsidR="00932923" w:rsidRPr="00295C5C" w:rsidRDefault="00932923" w:rsidP="00D957F6">
      <w:pPr>
        <w:pStyle w:val="Nagwek1"/>
        <w:rPr>
          <w:szCs w:val="22"/>
        </w:rPr>
      </w:pPr>
      <w:r w:rsidRPr="00295C5C">
        <w:rPr>
          <w:szCs w:val="22"/>
        </w:rPr>
        <w:t>Wright, Joseph</w:t>
      </w:r>
      <w:r w:rsidRPr="00295C5C">
        <w:rPr>
          <w:szCs w:val="22"/>
        </w:rPr>
        <w:tab/>
      </w:r>
      <w:r w:rsidRPr="00295C5C">
        <w:rPr>
          <w:szCs w:val="22"/>
        </w:rPr>
        <w:tab/>
      </w:r>
      <w:r w:rsidRPr="00295C5C">
        <w:rPr>
          <w:szCs w:val="22"/>
        </w:rPr>
        <w:tab/>
      </w:r>
      <w:r w:rsidRPr="00295C5C">
        <w:rPr>
          <w:szCs w:val="22"/>
        </w:rPr>
        <w:tab/>
      </w:r>
      <w:r w:rsidRPr="00295C5C">
        <w:rPr>
          <w:szCs w:val="22"/>
        </w:rPr>
        <w:tab/>
      </w:r>
      <w:r w:rsidRPr="00295C5C">
        <w:rPr>
          <w:szCs w:val="22"/>
        </w:rPr>
        <w:tab/>
        <w:t>1199G</w:t>
      </w:r>
    </w:p>
    <w:p w:rsidR="00932923" w:rsidRDefault="00932923" w:rsidP="00D957F6">
      <w:pPr>
        <w:spacing w:after="0" w:line="240" w:lineRule="auto"/>
        <w:rPr>
          <w:b/>
          <w:bCs/>
        </w:rPr>
      </w:pPr>
    </w:p>
    <w:p w:rsidR="00346D21" w:rsidRDefault="00932923" w:rsidP="00D957F6">
      <w:pPr>
        <w:spacing w:after="0" w:line="240" w:lineRule="auto"/>
        <w:rPr>
          <w:bCs/>
        </w:rPr>
      </w:pPr>
      <w:r>
        <w:rPr>
          <w:b/>
          <w:bCs/>
        </w:rPr>
        <w:t xml:space="preserve">     </w:t>
      </w:r>
      <w:r w:rsidR="00346D21">
        <w:rPr>
          <w:bCs/>
        </w:rPr>
        <w:t>An Old High-German primer with grammar, notes and glossary / Joseph Wright</w:t>
      </w:r>
    </w:p>
    <w:p w:rsidR="00346D21" w:rsidRDefault="00346D21" w:rsidP="00D957F6">
      <w:pPr>
        <w:spacing w:after="0" w:line="240" w:lineRule="auto"/>
        <w:rPr>
          <w:bCs/>
        </w:rPr>
      </w:pPr>
    </w:p>
    <w:p w:rsidR="00346D21" w:rsidRDefault="00346D21" w:rsidP="00D957F6">
      <w:pPr>
        <w:spacing w:after="0" w:line="240" w:lineRule="auto"/>
        <w:rPr>
          <w:bCs/>
        </w:rPr>
      </w:pPr>
      <w:r>
        <w:rPr>
          <w:bCs/>
        </w:rPr>
        <w:t xml:space="preserve">     Oxford : Clarendon Press, 1888. - 170 s. ; 18cm</w:t>
      </w:r>
    </w:p>
    <w:p w:rsidR="00346D21" w:rsidRDefault="00346D21" w:rsidP="00D957F6">
      <w:pPr>
        <w:spacing w:after="0" w:line="240" w:lineRule="auto"/>
        <w:rPr>
          <w:bCs/>
        </w:rPr>
      </w:pPr>
    </w:p>
    <w:p w:rsidR="00346D21" w:rsidRPr="00295C5C" w:rsidRDefault="00346D21" w:rsidP="00D957F6">
      <w:pPr>
        <w:pStyle w:val="Nagwek1"/>
        <w:rPr>
          <w:szCs w:val="22"/>
        </w:rPr>
      </w:pPr>
      <w:r w:rsidRPr="00295C5C">
        <w:rPr>
          <w:szCs w:val="22"/>
        </w:rPr>
        <w:t>Voyles, Joseph B.</w:t>
      </w:r>
      <w:r w:rsidRPr="00295C5C">
        <w:rPr>
          <w:szCs w:val="22"/>
        </w:rPr>
        <w:tab/>
      </w:r>
      <w:r w:rsidRPr="00295C5C">
        <w:rPr>
          <w:szCs w:val="22"/>
        </w:rPr>
        <w:tab/>
      </w:r>
      <w:r w:rsidRPr="00295C5C">
        <w:rPr>
          <w:szCs w:val="22"/>
        </w:rPr>
        <w:tab/>
      </w:r>
      <w:r w:rsidRPr="00295C5C">
        <w:rPr>
          <w:szCs w:val="22"/>
        </w:rPr>
        <w:tab/>
      </w:r>
      <w:r w:rsidRPr="00295C5C">
        <w:rPr>
          <w:szCs w:val="22"/>
        </w:rPr>
        <w:tab/>
        <w:t>1200G</w:t>
      </w:r>
    </w:p>
    <w:p w:rsidR="00346D21" w:rsidRDefault="00346D21" w:rsidP="00D957F6">
      <w:pPr>
        <w:spacing w:after="0" w:line="240" w:lineRule="auto"/>
        <w:rPr>
          <w:b/>
          <w:bCs/>
        </w:rPr>
      </w:pPr>
    </w:p>
    <w:p w:rsidR="00346D21" w:rsidRDefault="00346D21" w:rsidP="00D957F6">
      <w:pPr>
        <w:spacing w:after="0" w:line="240" w:lineRule="auto"/>
        <w:rPr>
          <w:bCs/>
        </w:rPr>
      </w:pPr>
      <w:r>
        <w:rPr>
          <w:b/>
          <w:bCs/>
        </w:rPr>
        <w:t xml:space="preserve">     </w:t>
      </w:r>
      <w:r>
        <w:rPr>
          <w:bCs/>
        </w:rPr>
        <w:t>The phonology of Old High German / Joseph B. Voyles</w:t>
      </w:r>
    </w:p>
    <w:p w:rsidR="00346D21" w:rsidRDefault="00346D21" w:rsidP="00D957F6">
      <w:pPr>
        <w:spacing w:after="0" w:line="240" w:lineRule="auto"/>
        <w:rPr>
          <w:bCs/>
        </w:rPr>
      </w:pPr>
    </w:p>
    <w:p w:rsidR="00346D21" w:rsidRDefault="00346D21" w:rsidP="00D957F6">
      <w:pPr>
        <w:spacing w:after="0" w:line="240" w:lineRule="auto"/>
        <w:rPr>
          <w:bCs/>
        </w:rPr>
      </w:pPr>
      <w:r>
        <w:rPr>
          <w:bCs/>
        </w:rPr>
        <w:t xml:space="preserve">     Wiesbaden : Franz Steiner Verlag GMBH, 1976. - 323 s. ; 24cm</w:t>
      </w:r>
    </w:p>
    <w:p w:rsidR="00346D21" w:rsidRDefault="00346D21" w:rsidP="00D957F6">
      <w:pPr>
        <w:spacing w:after="0" w:line="240" w:lineRule="auto"/>
        <w:rPr>
          <w:bCs/>
        </w:rPr>
      </w:pPr>
    </w:p>
    <w:p w:rsidR="00346D21" w:rsidRPr="00295C5C" w:rsidRDefault="00346D21" w:rsidP="00D957F6">
      <w:pPr>
        <w:pStyle w:val="Nagwek1"/>
        <w:rPr>
          <w:szCs w:val="22"/>
        </w:rPr>
      </w:pPr>
      <w:r w:rsidRPr="00295C5C">
        <w:rPr>
          <w:szCs w:val="22"/>
        </w:rPr>
        <w:t>Bzdęga, Andrzej Z.</w:t>
      </w:r>
      <w:r w:rsidRPr="00295C5C">
        <w:rPr>
          <w:szCs w:val="22"/>
        </w:rPr>
        <w:tab/>
      </w:r>
      <w:r w:rsidRPr="00295C5C">
        <w:rPr>
          <w:szCs w:val="22"/>
        </w:rPr>
        <w:tab/>
      </w:r>
      <w:r w:rsidRPr="00295C5C">
        <w:rPr>
          <w:szCs w:val="22"/>
        </w:rPr>
        <w:tab/>
      </w:r>
      <w:r w:rsidRPr="00295C5C">
        <w:rPr>
          <w:szCs w:val="22"/>
        </w:rPr>
        <w:tab/>
      </w:r>
      <w:r w:rsidRPr="00295C5C">
        <w:rPr>
          <w:szCs w:val="22"/>
        </w:rPr>
        <w:tab/>
        <w:t>1201G</w:t>
      </w:r>
    </w:p>
    <w:p w:rsidR="00932923" w:rsidRPr="00932923" w:rsidRDefault="00932923" w:rsidP="00D957F6">
      <w:pPr>
        <w:spacing w:after="0" w:line="240" w:lineRule="auto"/>
        <w:rPr>
          <w:bCs/>
        </w:rPr>
      </w:pPr>
      <w:r>
        <w:rPr>
          <w:bCs/>
        </w:rPr>
        <w:t xml:space="preserve"> </w:t>
      </w:r>
      <w:r w:rsidRPr="00932923">
        <w:rPr>
          <w:bCs/>
        </w:rPr>
        <w:t xml:space="preserve"> </w:t>
      </w:r>
    </w:p>
    <w:p w:rsidR="00932923" w:rsidRPr="00295C5C" w:rsidRDefault="00346D21" w:rsidP="00D957F6">
      <w:pPr>
        <w:spacing w:after="0" w:line="240" w:lineRule="auto"/>
        <w:rPr>
          <w:bCs/>
          <w:lang w:val="pl-PL"/>
        </w:rPr>
      </w:pPr>
      <w:r>
        <w:rPr>
          <w:bCs/>
        </w:rPr>
        <w:t xml:space="preserve">     </w:t>
      </w:r>
      <w:r w:rsidRPr="00346D21">
        <w:rPr>
          <w:bCs/>
        </w:rPr>
        <w:t>Alt</w:t>
      </w:r>
      <w:r>
        <w:rPr>
          <w:bCs/>
        </w:rPr>
        <w:t xml:space="preserve">deutsche Chrestomatie. Teil I : Gotisch, Altniederdeutsch, Althochdeutsch. </w:t>
      </w:r>
      <w:r w:rsidRPr="00295C5C">
        <w:rPr>
          <w:bCs/>
          <w:lang w:val="pl-PL"/>
        </w:rPr>
        <w:t>Heft I : Lesestücke / Andrzej Z. Bzdęga ; Izabela Prokop</w:t>
      </w:r>
    </w:p>
    <w:p w:rsidR="00346D21" w:rsidRPr="00295C5C" w:rsidRDefault="00346D21" w:rsidP="00D957F6">
      <w:pPr>
        <w:spacing w:after="0" w:line="240" w:lineRule="auto"/>
        <w:rPr>
          <w:bCs/>
          <w:lang w:val="pl-PL"/>
        </w:rPr>
      </w:pPr>
    </w:p>
    <w:p w:rsidR="00346D21" w:rsidRDefault="00346D21" w:rsidP="00D957F6">
      <w:pPr>
        <w:spacing w:after="0" w:line="240" w:lineRule="auto"/>
        <w:rPr>
          <w:bCs/>
          <w:lang w:val="pl-PL"/>
        </w:rPr>
      </w:pPr>
      <w:r w:rsidRPr="00295C5C">
        <w:rPr>
          <w:bCs/>
          <w:lang w:val="pl-PL"/>
        </w:rPr>
        <w:t xml:space="preserve">     </w:t>
      </w:r>
      <w:r w:rsidRPr="00346D21">
        <w:rPr>
          <w:bCs/>
          <w:lang w:val="pl-PL"/>
        </w:rPr>
        <w:t>Poznań : Wydawnictwo Naukowe UAM, 1991. - 74 s. ;</w:t>
      </w:r>
      <w:r>
        <w:rPr>
          <w:bCs/>
          <w:lang w:val="pl-PL"/>
        </w:rPr>
        <w:t xml:space="preserve"> 24cm</w:t>
      </w:r>
    </w:p>
    <w:p w:rsidR="00346D21" w:rsidRDefault="00346D21" w:rsidP="00D957F6">
      <w:pPr>
        <w:spacing w:after="0" w:line="240" w:lineRule="auto"/>
        <w:rPr>
          <w:bCs/>
          <w:lang w:val="pl-PL"/>
        </w:rPr>
      </w:pPr>
    </w:p>
    <w:p w:rsidR="00346D21" w:rsidRPr="00295C5C" w:rsidRDefault="00346D21" w:rsidP="00D957F6">
      <w:pPr>
        <w:pStyle w:val="Nagwek1"/>
        <w:rPr>
          <w:szCs w:val="22"/>
          <w:lang w:val="pl-PL"/>
        </w:rPr>
      </w:pPr>
      <w:r w:rsidRPr="00295C5C">
        <w:rPr>
          <w:szCs w:val="22"/>
          <w:lang w:val="pl-PL"/>
        </w:rPr>
        <w:t>Prokop, Izabela</w:t>
      </w:r>
      <w:r w:rsidRPr="00295C5C">
        <w:rPr>
          <w:szCs w:val="22"/>
          <w:lang w:val="pl-PL"/>
        </w:rPr>
        <w:tab/>
      </w:r>
      <w:r w:rsidRPr="00295C5C">
        <w:rPr>
          <w:szCs w:val="22"/>
          <w:lang w:val="pl-PL"/>
        </w:rPr>
        <w:tab/>
      </w:r>
      <w:r w:rsidRPr="00295C5C">
        <w:rPr>
          <w:szCs w:val="22"/>
          <w:lang w:val="pl-PL"/>
        </w:rPr>
        <w:tab/>
      </w:r>
      <w:r w:rsidRPr="00295C5C">
        <w:rPr>
          <w:szCs w:val="22"/>
          <w:lang w:val="pl-PL"/>
        </w:rPr>
        <w:tab/>
      </w:r>
      <w:r w:rsidRPr="00295C5C">
        <w:rPr>
          <w:szCs w:val="22"/>
          <w:lang w:val="pl-PL"/>
        </w:rPr>
        <w:tab/>
      </w:r>
      <w:r w:rsidRPr="00295C5C">
        <w:rPr>
          <w:szCs w:val="22"/>
          <w:lang w:val="pl-PL"/>
        </w:rPr>
        <w:tab/>
        <w:t>1201G</w:t>
      </w:r>
    </w:p>
    <w:p w:rsidR="00346D21" w:rsidRPr="00295C5C" w:rsidRDefault="00346D21" w:rsidP="00D957F6">
      <w:pPr>
        <w:spacing w:after="0" w:line="240" w:lineRule="auto"/>
        <w:rPr>
          <w:bCs/>
          <w:lang w:val="pl-PL"/>
        </w:rPr>
      </w:pPr>
      <w:r w:rsidRPr="00295C5C">
        <w:rPr>
          <w:bCs/>
          <w:lang w:val="pl-PL"/>
        </w:rPr>
        <w:t xml:space="preserve">  </w:t>
      </w:r>
    </w:p>
    <w:p w:rsidR="00346D21" w:rsidRPr="00295C5C" w:rsidRDefault="00346D21" w:rsidP="00D957F6">
      <w:pPr>
        <w:spacing w:after="0" w:line="240" w:lineRule="auto"/>
        <w:rPr>
          <w:bCs/>
          <w:lang w:val="pl-PL"/>
        </w:rPr>
      </w:pPr>
      <w:r w:rsidRPr="00295C5C">
        <w:rPr>
          <w:bCs/>
          <w:lang w:val="pl-PL"/>
        </w:rPr>
        <w:t xml:space="preserve">     Altdeutsche Chrestomatie. Teil I : Gotisch, Altniederdeutsch, Althochdeutsch. Heft I : Lesestücke / Andrzej Z. Bzdęga ; Izabela Prokop</w:t>
      </w:r>
    </w:p>
    <w:p w:rsidR="00346D21" w:rsidRPr="00295C5C" w:rsidRDefault="00346D21" w:rsidP="00D957F6">
      <w:pPr>
        <w:spacing w:after="0" w:line="240" w:lineRule="auto"/>
        <w:rPr>
          <w:bCs/>
          <w:lang w:val="pl-PL"/>
        </w:rPr>
      </w:pPr>
    </w:p>
    <w:p w:rsidR="00346D21" w:rsidRDefault="00346D21" w:rsidP="00D957F6">
      <w:pPr>
        <w:spacing w:after="0" w:line="240" w:lineRule="auto"/>
        <w:rPr>
          <w:bCs/>
          <w:lang w:val="pl-PL"/>
        </w:rPr>
      </w:pPr>
      <w:r w:rsidRPr="00295C5C">
        <w:rPr>
          <w:bCs/>
          <w:lang w:val="pl-PL"/>
        </w:rPr>
        <w:t xml:space="preserve">     </w:t>
      </w:r>
      <w:r w:rsidRPr="00346D21">
        <w:rPr>
          <w:bCs/>
          <w:lang w:val="pl-PL"/>
        </w:rPr>
        <w:t>Poznań : Wydawnictwo Naukowe UAM, 1991. - 74 s. ; 24cm</w:t>
      </w:r>
    </w:p>
    <w:p w:rsidR="00346D21" w:rsidRDefault="00346D21" w:rsidP="00D957F6">
      <w:pPr>
        <w:spacing w:after="0" w:line="240" w:lineRule="auto"/>
        <w:rPr>
          <w:bCs/>
          <w:lang w:val="pl-PL"/>
        </w:rPr>
      </w:pPr>
    </w:p>
    <w:p w:rsidR="00346D21" w:rsidRPr="00295C5C" w:rsidRDefault="00346D21" w:rsidP="00D957F6">
      <w:pPr>
        <w:pStyle w:val="Nagwek1"/>
        <w:rPr>
          <w:szCs w:val="22"/>
        </w:rPr>
      </w:pPr>
      <w:r w:rsidRPr="00295C5C">
        <w:rPr>
          <w:szCs w:val="22"/>
        </w:rPr>
        <w:t>Bzdęga, Andrzej Z.</w:t>
      </w:r>
      <w:r w:rsidRPr="00295C5C">
        <w:rPr>
          <w:szCs w:val="22"/>
        </w:rPr>
        <w:tab/>
      </w:r>
      <w:r w:rsidRPr="00295C5C">
        <w:rPr>
          <w:szCs w:val="22"/>
        </w:rPr>
        <w:tab/>
      </w:r>
      <w:r w:rsidRPr="00295C5C">
        <w:rPr>
          <w:szCs w:val="22"/>
        </w:rPr>
        <w:tab/>
      </w:r>
      <w:r w:rsidRPr="00295C5C">
        <w:rPr>
          <w:szCs w:val="22"/>
        </w:rPr>
        <w:tab/>
      </w:r>
      <w:r w:rsidRPr="00295C5C">
        <w:rPr>
          <w:szCs w:val="22"/>
        </w:rPr>
        <w:tab/>
        <w:t>1202G</w:t>
      </w:r>
    </w:p>
    <w:p w:rsidR="00346D21" w:rsidRPr="00346D21" w:rsidRDefault="00346D21" w:rsidP="00D957F6">
      <w:pPr>
        <w:spacing w:after="0" w:line="240" w:lineRule="auto"/>
        <w:rPr>
          <w:b/>
          <w:bCs/>
        </w:rPr>
      </w:pPr>
      <w:r w:rsidRPr="00346D21">
        <w:rPr>
          <w:b/>
          <w:bCs/>
        </w:rPr>
        <w:t xml:space="preserve">  </w:t>
      </w:r>
    </w:p>
    <w:p w:rsidR="00346D21" w:rsidRPr="00295C5C" w:rsidRDefault="00346D21" w:rsidP="00D957F6">
      <w:pPr>
        <w:spacing w:after="0" w:line="240" w:lineRule="auto"/>
        <w:rPr>
          <w:bCs/>
          <w:lang w:val="pl-PL"/>
        </w:rPr>
      </w:pPr>
      <w:r w:rsidRPr="00346D21">
        <w:rPr>
          <w:bCs/>
        </w:rPr>
        <w:t xml:space="preserve">     Altdeutsche Chrestomatie. Teil I : Gotisch, Altniederdeutsch, Althochdeutsch</w:t>
      </w:r>
      <w:r>
        <w:rPr>
          <w:bCs/>
        </w:rPr>
        <w:t xml:space="preserve">. </w:t>
      </w:r>
      <w:r w:rsidRPr="00295C5C">
        <w:rPr>
          <w:bCs/>
          <w:lang w:val="pl-PL"/>
        </w:rPr>
        <w:t>Heft II : Glossar / Andrzej Z. Bzdęga ; Izabela Prokop</w:t>
      </w:r>
    </w:p>
    <w:p w:rsidR="00346D21" w:rsidRPr="00295C5C" w:rsidRDefault="00346D21" w:rsidP="00D957F6">
      <w:pPr>
        <w:spacing w:after="0" w:line="240" w:lineRule="auto"/>
        <w:rPr>
          <w:bCs/>
          <w:lang w:val="pl-PL"/>
        </w:rPr>
      </w:pPr>
    </w:p>
    <w:p w:rsidR="00346D21" w:rsidRPr="00346D21" w:rsidRDefault="00346D21" w:rsidP="00D957F6">
      <w:pPr>
        <w:spacing w:after="0" w:line="240" w:lineRule="auto"/>
        <w:rPr>
          <w:bCs/>
          <w:lang w:val="pl-PL"/>
        </w:rPr>
      </w:pPr>
      <w:r w:rsidRPr="00295C5C">
        <w:rPr>
          <w:bCs/>
          <w:lang w:val="pl-PL"/>
        </w:rPr>
        <w:t xml:space="preserve">     </w:t>
      </w:r>
      <w:r w:rsidRPr="00346D21">
        <w:rPr>
          <w:bCs/>
          <w:lang w:val="pl-PL"/>
        </w:rPr>
        <w:t>Poznań : Wyd</w:t>
      </w:r>
      <w:r>
        <w:rPr>
          <w:bCs/>
          <w:lang w:val="pl-PL"/>
        </w:rPr>
        <w:t>awnictwo Naukowe UAM, 1991. - 124</w:t>
      </w:r>
      <w:r w:rsidRPr="00346D21">
        <w:rPr>
          <w:bCs/>
          <w:lang w:val="pl-PL"/>
        </w:rPr>
        <w:t xml:space="preserve"> s. ; 24cm</w:t>
      </w:r>
    </w:p>
    <w:p w:rsidR="00346D21" w:rsidRPr="00346D21" w:rsidRDefault="00346D21" w:rsidP="00D957F6">
      <w:pPr>
        <w:spacing w:after="0" w:line="240" w:lineRule="auto"/>
        <w:rPr>
          <w:b/>
          <w:bCs/>
          <w:lang w:val="pl-PL"/>
        </w:rPr>
      </w:pPr>
    </w:p>
    <w:p w:rsidR="00346D21" w:rsidRPr="00295C5C" w:rsidRDefault="00346D21" w:rsidP="00D957F6">
      <w:pPr>
        <w:pStyle w:val="Nagwek1"/>
        <w:rPr>
          <w:szCs w:val="22"/>
          <w:lang w:val="pl-PL"/>
        </w:rPr>
      </w:pPr>
      <w:r w:rsidRPr="00295C5C">
        <w:rPr>
          <w:szCs w:val="22"/>
          <w:lang w:val="pl-PL"/>
        </w:rPr>
        <w:t>Prokop, Izabela</w:t>
      </w:r>
      <w:r w:rsidRPr="00295C5C">
        <w:rPr>
          <w:szCs w:val="22"/>
          <w:lang w:val="pl-PL"/>
        </w:rPr>
        <w:tab/>
      </w:r>
      <w:r w:rsidRPr="00295C5C">
        <w:rPr>
          <w:szCs w:val="22"/>
          <w:lang w:val="pl-PL"/>
        </w:rPr>
        <w:tab/>
      </w:r>
      <w:r w:rsidR="0094128C" w:rsidRPr="00295C5C">
        <w:rPr>
          <w:szCs w:val="22"/>
          <w:lang w:val="pl-PL"/>
        </w:rPr>
        <w:tab/>
      </w:r>
      <w:r w:rsidRPr="00295C5C">
        <w:rPr>
          <w:szCs w:val="22"/>
          <w:lang w:val="pl-PL"/>
        </w:rPr>
        <w:tab/>
      </w:r>
      <w:r w:rsidRPr="00295C5C">
        <w:rPr>
          <w:szCs w:val="22"/>
          <w:lang w:val="pl-PL"/>
        </w:rPr>
        <w:tab/>
      </w:r>
      <w:r w:rsidRPr="00295C5C">
        <w:rPr>
          <w:szCs w:val="22"/>
          <w:lang w:val="pl-PL"/>
        </w:rPr>
        <w:tab/>
        <w:t>1202G</w:t>
      </w:r>
    </w:p>
    <w:p w:rsidR="00346D21" w:rsidRPr="00295C5C" w:rsidRDefault="00346D21" w:rsidP="00D957F6">
      <w:pPr>
        <w:spacing w:after="0" w:line="240" w:lineRule="auto"/>
        <w:rPr>
          <w:bCs/>
          <w:lang w:val="pl-PL"/>
        </w:rPr>
      </w:pPr>
      <w:r w:rsidRPr="00295C5C">
        <w:rPr>
          <w:bCs/>
          <w:lang w:val="pl-PL"/>
        </w:rPr>
        <w:t xml:space="preserve">  </w:t>
      </w:r>
    </w:p>
    <w:p w:rsidR="00346D21" w:rsidRPr="00346D21" w:rsidRDefault="00346D21" w:rsidP="00D957F6">
      <w:pPr>
        <w:spacing w:after="0" w:line="240" w:lineRule="auto"/>
        <w:rPr>
          <w:bCs/>
          <w:lang w:val="pl-PL"/>
        </w:rPr>
      </w:pPr>
      <w:r w:rsidRPr="00295C5C">
        <w:rPr>
          <w:bCs/>
          <w:lang w:val="pl-PL"/>
        </w:rPr>
        <w:t xml:space="preserve">     Altdeutsche Chrestomatie. Teil I : Gotisch, Altniederdeutsch, Althochdeutsch. </w:t>
      </w:r>
      <w:r w:rsidRPr="00346D21">
        <w:rPr>
          <w:bCs/>
          <w:lang w:val="pl-PL"/>
        </w:rPr>
        <w:t>Heft II : Glossar / Andrzej Z. Bzdęga ; Izabela Prokop</w:t>
      </w:r>
    </w:p>
    <w:p w:rsidR="00346D21" w:rsidRPr="00346D21" w:rsidRDefault="00346D21" w:rsidP="00D957F6">
      <w:pPr>
        <w:spacing w:after="0" w:line="240" w:lineRule="auto"/>
        <w:rPr>
          <w:bCs/>
          <w:lang w:val="pl-PL"/>
        </w:rPr>
      </w:pPr>
    </w:p>
    <w:p w:rsidR="00346D21" w:rsidRPr="00346D21" w:rsidRDefault="00346D21" w:rsidP="00D957F6">
      <w:pPr>
        <w:spacing w:after="0" w:line="240" w:lineRule="auto"/>
        <w:rPr>
          <w:bCs/>
          <w:lang w:val="pl-PL"/>
        </w:rPr>
      </w:pPr>
      <w:r w:rsidRPr="00346D21">
        <w:rPr>
          <w:bCs/>
          <w:lang w:val="pl-PL"/>
        </w:rPr>
        <w:t xml:space="preserve">     Poznań : Wydawnictwo Naukowe UAM, 1991. - 124 s. ; 24cm</w:t>
      </w:r>
    </w:p>
    <w:p w:rsidR="00346D21" w:rsidRPr="00346D21" w:rsidRDefault="00346D21" w:rsidP="00D957F6">
      <w:pPr>
        <w:spacing w:after="0" w:line="240" w:lineRule="auto"/>
        <w:rPr>
          <w:bCs/>
          <w:lang w:val="pl-PL"/>
        </w:rPr>
      </w:pPr>
    </w:p>
    <w:p w:rsidR="00346D21" w:rsidRPr="00295C5C" w:rsidRDefault="0094128C" w:rsidP="00D957F6">
      <w:pPr>
        <w:pStyle w:val="Nagwek1"/>
        <w:rPr>
          <w:szCs w:val="22"/>
        </w:rPr>
      </w:pPr>
      <w:r w:rsidRPr="00295C5C">
        <w:rPr>
          <w:szCs w:val="22"/>
        </w:rPr>
        <w:t>Cercignani, Fausto</w:t>
      </w:r>
      <w:r w:rsidRPr="00295C5C">
        <w:rPr>
          <w:szCs w:val="22"/>
        </w:rPr>
        <w:tab/>
      </w:r>
      <w:r w:rsidRPr="00295C5C">
        <w:rPr>
          <w:szCs w:val="22"/>
        </w:rPr>
        <w:tab/>
      </w:r>
      <w:r w:rsidRPr="00295C5C">
        <w:rPr>
          <w:szCs w:val="22"/>
        </w:rPr>
        <w:tab/>
      </w:r>
      <w:r w:rsidRPr="00295C5C">
        <w:rPr>
          <w:szCs w:val="22"/>
        </w:rPr>
        <w:tab/>
      </w:r>
      <w:r w:rsidRPr="00295C5C">
        <w:rPr>
          <w:szCs w:val="22"/>
        </w:rPr>
        <w:tab/>
        <w:t>1203G</w:t>
      </w:r>
    </w:p>
    <w:p w:rsidR="0094128C" w:rsidRPr="00295C5C" w:rsidRDefault="0094128C" w:rsidP="00D957F6">
      <w:pPr>
        <w:spacing w:after="0" w:line="240" w:lineRule="auto"/>
        <w:rPr>
          <w:b/>
          <w:bCs/>
        </w:rPr>
      </w:pPr>
    </w:p>
    <w:p w:rsidR="0094128C" w:rsidRPr="0094128C" w:rsidRDefault="0094128C" w:rsidP="00D957F6">
      <w:pPr>
        <w:spacing w:after="0" w:line="240" w:lineRule="auto"/>
        <w:rPr>
          <w:bCs/>
        </w:rPr>
      </w:pPr>
      <w:r w:rsidRPr="0094128C">
        <w:rPr>
          <w:b/>
          <w:bCs/>
        </w:rPr>
        <w:t xml:space="preserve">     </w:t>
      </w:r>
      <w:r w:rsidRPr="0094128C">
        <w:rPr>
          <w:bCs/>
        </w:rPr>
        <w:t>The consonants of German : synchrony and diachrony / Fausto Cercignani</w:t>
      </w:r>
    </w:p>
    <w:p w:rsidR="0094128C" w:rsidRDefault="0094128C" w:rsidP="00D957F6">
      <w:pPr>
        <w:spacing w:after="0" w:line="240" w:lineRule="auto"/>
        <w:rPr>
          <w:bCs/>
        </w:rPr>
      </w:pPr>
    </w:p>
    <w:p w:rsidR="0094128C" w:rsidRDefault="0094128C" w:rsidP="00D957F6">
      <w:pPr>
        <w:spacing w:after="0" w:line="240" w:lineRule="auto"/>
        <w:rPr>
          <w:bCs/>
        </w:rPr>
      </w:pPr>
      <w:r>
        <w:rPr>
          <w:bCs/>
        </w:rPr>
        <w:t xml:space="preserve">     </w:t>
      </w:r>
      <w:r w:rsidR="00F131FC">
        <w:rPr>
          <w:bCs/>
        </w:rPr>
        <w:t>Milano : Cisalpino-Goliardica, 1979. - 139 s. ; 24cm</w:t>
      </w:r>
    </w:p>
    <w:p w:rsidR="00F131FC" w:rsidRDefault="00F131FC" w:rsidP="00D957F6">
      <w:pPr>
        <w:spacing w:after="0" w:line="240" w:lineRule="auto"/>
        <w:rPr>
          <w:bCs/>
        </w:rPr>
      </w:pPr>
    </w:p>
    <w:p w:rsidR="00F131FC" w:rsidRPr="00295C5C" w:rsidRDefault="00F131FC" w:rsidP="00D957F6">
      <w:pPr>
        <w:pStyle w:val="Nagwek1"/>
        <w:rPr>
          <w:szCs w:val="22"/>
        </w:rPr>
      </w:pPr>
      <w:r w:rsidRPr="00295C5C">
        <w:rPr>
          <w:szCs w:val="22"/>
        </w:rPr>
        <w:t>Búrca, Seán de</w:t>
      </w:r>
      <w:r w:rsidRPr="00295C5C">
        <w:rPr>
          <w:szCs w:val="22"/>
        </w:rPr>
        <w:tab/>
      </w:r>
      <w:r w:rsidRPr="00295C5C">
        <w:rPr>
          <w:szCs w:val="22"/>
        </w:rPr>
        <w:tab/>
      </w:r>
      <w:r w:rsidRPr="00295C5C">
        <w:rPr>
          <w:szCs w:val="22"/>
        </w:rPr>
        <w:tab/>
      </w:r>
      <w:r w:rsidRPr="00295C5C">
        <w:rPr>
          <w:szCs w:val="22"/>
        </w:rPr>
        <w:tab/>
      </w:r>
      <w:r w:rsidRPr="00295C5C">
        <w:rPr>
          <w:szCs w:val="22"/>
        </w:rPr>
        <w:tab/>
      </w:r>
      <w:r w:rsidRPr="00295C5C">
        <w:rPr>
          <w:szCs w:val="22"/>
        </w:rPr>
        <w:tab/>
        <w:t>1204G</w:t>
      </w:r>
    </w:p>
    <w:p w:rsidR="00F131FC" w:rsidRDefault="00F131FC" w:rsidP="00D957F6">
      <w:pPr>
        <w:spacing w:after="0" w:line="240" w:lineRule="auto"/>
        <w:rPr>
          <w:b/>
          <w:bCs/>
        </w:rPr>
      </w:pPr>
    </w:p>
    <w:p w:rsidR="00F131FC" w:rsidRDefault="00F131FC" w:rsidP="00D957F6">
      <w:pPr>
        <w:spacing w:after="0" w:line="240" w:lineRule="auto"/>
        <w:rPr>
          <w:bCs/>
        </w:rPr>
      </w:pPr>
      <w:r>
        <w:rPr>
          <w:b/>
          <w:bCs/>
        </w:rPr>
        <w:t xml:space="preserve">     </w:t>
      </w:r>
      <w:r>
        <w:rPr>
          <w:bCs/>
        </w:rPr>
        <w:t xml:space="preserve">The Irish of Tourmakeady, Co. Mayo : a phonemic study / </w:t>
      </w:r>
      <w:r w:rsidRPr="00F131FC">
        <w:rPr>
          <w:bCs/>
        </w:rPr>
        <w:t>Seán de</w:t>
      </w:r>
      <w:r>
        <w:rPr>
          <w:bCs/>
        </w:rPr>
        <w:t xml:space="preserve"> Búrca</w:t>
      </w:r>
    </w:p>
    <w:p w:rsidR="00F131FC" w:rsidRDefault="00F131FC" w:rsidP="00D957F6">
      <w:pPr>
        <w:spacing w:after="0" w:line="240" w:lineRule="auto"/>
        <w:rPr>
          <w:bCs/>
        </w:rPr>
      </w:pPr>
    </w:p>
    <w:p w:rsidR="00F131FC" w:rsidRDefault="00F131FC" w:rsidP="00D957F6">
      <w:pPr>
        <w:spacing w:after="0" w:line="240" w:lineRule="auto"/>
        <w:rPr>
          <w:bCs/>
        </w:rPr>
      </w:pPr>
      <w:r>
        <w:rPr>
          <w:bCs/>
        </w:rPr>
        <w:t xml:space="preserve">     Dublin : Dublin Institute for Advanced Studies, 1970. - 171 s. ; 22cm</w:t>
      </w:r>
    </w:p>
    <w:p w:rsidR="00F131FC" w:rsidRDefault="00F131FC" w:rsidP="00D957F6">
      <w:pPr>
        <w:spacing w:after="0" w:line="240" w:lineRule="auto"/>
        <w:rPr>
          <w:bCs/>
        </w:rPr>
      </w:pPr>
    </w:p>
    <w:p w:rsidR="00F131FC" w:rsidRPr="00295C5C" w:rsidRDefault="00F131FC" w:rsidP="00D957F6">
      <w:pPr>
        <w:pStyle w:val="Nagwek1"/>
        <w:rPr>
          <w:szCs w:val="22"/>
        </w:rPr>
      </w:pPr>
      <w:r w:rsidRPr="00295C5C">
        <w:rPr>
          <w:szCs w:val="22"/>
        </w:rPr>
        <w:t>Holmer, Nils M.</w:t>
      </w:r>
      <w:r w:rsidRPr="00295C5C">
        <w:rPr>
          <w:szCs w:val="22"/>
        </w:rPr>
        <w:tab/>
      </w:r>
      <w:r w:rsidRPr="00295C5C">
        <w:rPr>
          <w:szCs w:val="22"/>
        </w:rPr>
        <w:tab/>
      </w:r>
      <w:r w:rsidRPr="00295C5C">
        <w:rPr>
          <w:szCs w:val="22"/>
        </w:rPr>
        <w:tab/>
      </w:r>
      <w:r w:rsidRPr="00295C5C">
        <w:rPr>
          <w:szCs w:val="22"/>
        </w:rPr>
        <w:tab/>
      </w:r>
      <w:r w:rsidRPr="00295C5C">
        <w:rPr>
          <w:szCs w:val="22"/>
        </w:rPr>
        <w:tab/>
      </w:r>
      <w:r w:rsidRPr="00295C5C">
        <w:rPr>
          <w:szCs w:val="22"/>
        </w:rPr>
        <w:tab/>
        <w:t>1205G</w:t>
      </w:r>
    </w:p>
    <w:p w:rsidR="00F131FC" w:rsidRDefault="00F131FC" w:rsidP="00D957F6">
      <w:pPr>
        <w:spacing w:after="0" w:line="240" w:lineRule="auto"/>
        <w:rPr>
          <w:b/>
          <w:bCs/>
        </w:rPr>
      </w:pPr>
    </w:p>
    <w:p w:rsidR="00F131FC" w:rsidRDefault="00F131FC" w:rsidP="00D957F6">
      <w:pPr>
        <w:spacing w:after="0" w:line="240" w:lineRule="auto"/>
        <w:rPr>
          <w:bCs/>
        </w:rPr>
      </w:pPr>
      <w:r>
        <w:rPr>
          <w:b/>
          <w:bCs/>
        </w:rPr>
        <w:t xml:space="preserve">     </w:t>
      </w:r>
      <w:r>
        <w:rPr>
          <w:bCs/>
        </w:rPr>
        <w:t>The dialects of Co. Clare. Part II / Nils M. Holmer</w:t>
      </w:r>
    </w:p>
    <w:p w:rsidR="00F131FC" w:rsidRDefault="00F131FC" w:rsidP="00D957F6">
      <w:pPr>
        <w:spacing w:after="0" w:line="240" w:lineRule="auto"/>
        <w:rPr>
          <w:bCs/>
        </w:rPr>
      </w:pPr>
    </w:p>
    <w:p w:rsidR="00F131FC" w:rsidRDefault="00F131FC" w:rsidP="00D957F6">
      <w:pPr>
        <w:spacing w:after="0" w:line="240" w:lineRule="auto"/>
        <w:rPr>
          <w:bCs/>
        </w:rPr>
      </w:pPr>
      <w:r>
        <w:rPr>
          <w:bCs/>
        </w:rPr>
        <w:t xml:space="preserve">      Dublin : The Royal Irish Academy, 1965. - 186 s. ; 23cm</w:t>
      </w:r>
    </w:p>
    <w:p w:rsidR="00F131FC" w:rsidRDefault="00F131FC" w:rsidP="00D957F6">
      <w:pPr>
        <w:spacing w:after="0" w:line="240" w:lineRule="auto"/>
        <w:rPr>
          <w:bCs/>
        </w:rPr>
      </w:pPr>
    </w:p>
    <w:p w:rsidR="00F131FC" w:rsidRPr="00295C5C" w:rsidRDefault="00F131FC" w:rsidP="00D957F6">
      <w:pPr>
        <w:spacing w:after="0" w:line="240" w:lineRule="auto"/>
        <w:rPr>
          <w:bCs/>
          <w:lang w:val="fr-FR"/>
        </w:rPr>
      </w:pPr>
      <w:r>
        <w:rPr>
          <w:bCs/>
        </w:rPr>
        <w:t xml:space="preserve">     (Royal Irish Academy . </w:t>
      </w:r>
      <w:r w:rsidRPr="00F131FC">
        <w:rPr>
          <w:bCs/>
        </w:rPr>
        <w:t xml:space="preserve">Todd Lecture Series. </w:t>
      </w:r>
      <w:r w:rsidRPr="00295C5C">
        <w:rPr>
          <w:bCs/>
          <w:lang w:val="fr-FR"/>
        </w:rPr>
        <w:t>Volume XX.)</w:t>
      </w:r>
    </w:p>
    <w:p w:rsidR="00F131FC" w:rsidRPr="00295C5C" w:rsidRDefault="00F131FC" w:rsidP="00D957F6">
      <w:pPr>
        <w:spacing w:after="0" w:line="240" w:lineRule="auto"/>
        <w:rPr>
          <w:bCs/>
          <w:lang w:val="fr-FR"/>
        </w:rPr>
      </w:pPr>
    </w:p>
    <w:p w:rsidR="00F131FC" w:rsidRPr="00295C5C" w:rsidRDefault="00F131FC" w:rsidP="00D957F6">
      <w:pPr>
        <w:pStyle w:val="Nagwek1"/>
        <w:rPr>
          <w:szCs w:val="22"/>
          <w:lang w:val="fr-FR"/>
        </w:rPr>
      </w:pPr>
      <w:r w:rsidRPr="00295C5C">
        <w:rPr>
          <w:szCs w:val="22"/>
          <w:lang w:val="fr-FR"/>
        </w:rPr>
        <w:t>Bhaldraithe, Tomás de</w:t>
      </w:r>
      <w:r w:rsidRPr="00295C5C">
        <w:rPr>
          <w:szCs w:val="22"/>
          <w:lang w:val="fr-FR"/>
        </w:rPr>
        <w:tab/>
      </w:r>
      <w:r w:rsidRPr="00295C5C">
        <w:rPr>
          <w:szCs w:val="22"/>
          <w:lang w:val="fr-FR"/>
        </w:rPr>
        <w:tab/>
      </w:r>
      <w:r w:rsidRPr="00295C5C">
        <w:rPr>
          <w:szCs w:val="22"/>
          <w:lang w:val="fr-FR"/>
        </w:rPr>
        <w:tab/>
      </w:r>
      <w:r w:rsidRPr="00295C5C">
        <w:rPr>
          <w:szCs w:val="22"/>
          <w:lang w:val="fr-FR"/>
        </w:rPr>
        <w:tab/>
      </w:r>
      <w:r w:rsidRPr="00295C5C">
        <w:rPr>
          <w:szCs w:val="22"/>
          <w:lang w:val="fr-FR"/>
        </w:rPr>
        <w:tab/>
        <w:t>1206G</w:t>
      </w:r>
    </w:p>
    <w:p w:rsidR="00F131FC" w:rsidRPr="00295C5C" w:rsidRDefault="00F131FC" w:rsidP="00D957F6">
      <w:pPr>
        <w:spacing w:after="0" w:line="240" w:lineRule="auto"/>
        <w:rPr>
          <w:b/>
          <w:bCs/>
          <w:lang w:val="fr-FR"/>
        </w:rPr>
      </w:pPr>
    </w:p>
    <w:p w:rsidR="00F131FC" w:rsidRDefault="00F131FC" w:rsidP="00D957F6">
      <w:pPr>
        <w:spacing w:after="0" w:line="240" w:lineRule="auto"/>
        <w:rPr>
          <w:bCs/>
        </w:rPr>
      </w:pPr>
      <w:r w:rsidRPr="00295C5C">
        <w:rPr>
          <w:b/>
          <w:bCs/>
          <w:lang w:val="fr-FR"/>
        </w:rPr>
        <w:t xml:space="preserve">     </w:t>
      </w:r>
      <w:r>
        <w:rPr>
          <w:bCs/>
        </w:rPr>
        <w:t>English-Irish dictionary / ed. by Tomás de Bhaldraithe</w:t>
      </w:r>
    </w:p>
    <w:p w:rsidR="00F131FC" w:rsidRDefault="00F131FC" w:rsidP="00D957F6">
      <w:pPr>
        <w:spacing w:after="0" w:line="240" w:lineRule="auto"/>
        <w:rPr>
          <w:bCs/>
        </w:rPr>
      </w:pPr>
    </w:p>
    <w:p w:rsidR="00F131FC" w:rsidRPr="00F131FC" w:rsidRDefault="00F131FC" w:rsidP="00D957F6">
      <w:pPr>
        <w:spacing w:after="0" w:line="240" w:lineRule="auto"/>
        <w:rPr>
          <w:bCs/>
        </w:rPr>
      </w:pPr>
      <w:r>
        <w:rPr>
          <w:bCs/>
        </w:rPr>
        <w:t xml:space="preserve">     Baile Átha Cliath : Oifig an Tsoláthair, 1959. - 864 s. ; 22cm</w:t>
      </w:r>
    </w:p>
    <w:p w:rsidR="00346D21" w:rsidRDefault="00346D21" w:rsidP="00D957F6">
      <w:pPr>
        <w:spacing w:after="0" w:line="240" w:lineRule="auto"/>
        <w:rPr>
          <w:bCs/>
        </w:rPr>
      </w:pPr>
    </w:p>
    <w:p w:rsidR="00F131FC" w:rsidRPr="00295C5C" w:rsidRDefault="00F131FC" w:rsidP="00D957F6">
      <w:pPr>
        <w:pStyle w:val="Nagwek1"/>
        <w:rPr>
          <w:szCs w:val="22"/>
        </w:rPr>
      </w:pPr>
      <w:r w:rsidRPr="00295C5C">
        <w:rPr>
          <w:szCs w:val="22"/>
        </w:rPr>
        <w:t>English</w:t>
      </w:r>
      <w:r w:rsidRPr="00295C5C">
        <w:rPr>
          <w:szCs w:val="22"/>
        </w:rPr>
        <w:tab/>
      </w:r>
      <w:r w:rsidRPr="00295C5C">
        <w:rPr>
          <w:szCs w:val="22"/>
        </w:rPr>
        <w:tab/>
      </w:r>
      <w:r w:rsidRPr="00295C5C">
        <w:rPr>
          <w:szCs w:val="22"/>
        </w:rPr>
        <w:tab/>
      </w:r>
      <w:r w:rsidRPr="00295C5C">
        <w:rPr>
          <w:szCs w:val="22"/>
        </w:rPr>
        <w:tab/>
      </w:r>
      <w:r w:rsidRPr="00295C5C">
        <w:rPr>
          <w:szCs w:val="22"/>
        </w:rPr>
        <w:tab/>
      </w:r>
      <w:r w:rsidRPr="00295C5C">
        <w:rPr>
          <w:szCs w:val="22"/>
        </w:rPr>
        <w:tab/>
      </w:r>
      <w:r w:rsidRPr="00295C5C">
        <w:rPr>
          <w:szCs w:val="22"/>
        </w:rPr>
        <w:tab/>
        <w:t>1206G</w:t>
      </w:r>
    </w:p>
    <w:p w:rsidR="00F131FC" w:rsidRPr="00F131FC" w:rsidRDefault="00F131FC" w:rsidP="00D957F6">
      <w:pPr>
        <w:spacing w:after="0" w:line="240" w:lineRule="auto"/>
        <w:rPr>
          <w:b/>
          <w:bCs/>
        </w:rPr>
      </w:pPr>
    </w:p>
    <w:p w:rsidR="00F131FC" w:rsidRPr="00F131FC" w:rsidRDefault="00F131FC" w:rsidP="00D957F6">
      <w:pPr>
        <w:spacing w:after="0" w:line="240" w:lineRule="auto"/>
        <w:rPr>
          <w:bCs/>
        </w:rPr>
      </w:pPr>
      <w:r w:rsidRPr="00F131FC">
        <w:rPr>
          <w:b/>
          <w:bCs/>
        </w:rPr>
        <w:t xml:space="preserve">     </w:t>
      </w:r>
      <w:r w:rsidRPr="00F131FC">
        <w:rPr>
          <w:bCs/>
        </w:rPr>
        <w:t>-Irish dictionary / ed. by Tomás de Bhaldraithe</w:t>
      </w:r>
    </w:p>
    <w:p w:rsidR="00F131FC" w:rsidRPr="00F131FC" w:rsidRDefault="00F131FC" w:rsidP="00D957F6">
      <w:pPr>
        <w:spacing w:after="0" w:line="240" w:lineRule="auto"/>
        <w:rPr>
          <w:bCs/>
        </w:rPr>
      </w:pPr>
    </w:p>
    <w:p w:rsidR="00F131FC" w:rsidRPr="00F131FC" w:rsidRDefault="00F131FC" w:rsidP="00D957F6">
      <w:pPr>
        <w:spacing w:after="0" w:line="240" w:lineRule="auto"/>
        <w:rPr>
          <w:bCs/>
        </w:rPr>
      </w:pPr>
      <w:r w:rsidRPr="00F131FC">
        <w:rPr>
          <w:bCs/>
        </w:rPr>
        <w:t xml:space="preserve">     Baile Átha Cliath : Oifig an </w:t>
      </w:r>
      <w:r w:rsidR="0050547D">
        <w:rPr>
          <w:bCs/>
        </w:rPr>
        <w:t>tSoláthai</w:t>
      </w:r>
      <w:r w:rsidRPr="00F131FC">
        <w:rPr>
          <w:bCs/>
        </w:rPr>
        <w:t>r, 1959. - 864 s. ; 22cm</w:t>
      </w:r>
    </w:p>
    <w:p w:rsidR="00F131FC" w:rsidRDefault="00F131FC" w:rsidP="00D957F6">
      <w:pPr>
        <w:spacing w:after="0" w:line="240" w:lineRule="auto"/>
        <w:rPr>
          <w:bCs/>
        </w:rPr>
      </w:pPr>
    </w:p>
    <w:p w:rsidR="00F131FC" w:rsidRPr="00295C5C" w:rsidRDefault="00F131FC" w:rsidP="00D957F6">
      <w:pPr>
        <w:pStyle w:val="Nagwek1"/>
        <w:rPr>
          <w:szCs w:val="22"/>
        </w:rPr>
      </w:pPr>
      <w:r w:rsidRPr="00295C5C">
        <w:rPr>
          <w:szCs w:val="22"/>
        </w:rPr>
        <w:t>Luineacháin, Dáithí Ó</w:t>
      </w:r>
      <w:r w:rsidRPr="00295C5C">
        <w:rPr>
          <w:szCs w:val="22"/>
        </w:rPr>
        <w:tab/>
      </w:r>
      <w:r w:rsidRPr="00295C5C">
        <w:rPr>
          <w:szCs w:val="22"/>
        </w:rPr>
        <w:tab/>
      </w:r>
      <w:r w:rsidRPr="00295C5C">
        <w:rPr>
          <w:szCs w:val="22"/>
        </w:rPr>
        <w:tab/>
      </w:r>
      <w:r w:rsidRPr="00295C5C">
        <w:rPr>
          <w:szCs w:val="22"/>
        </w:rPr>
        <w:tab/>
      </w:r>
      <w:r w:rsidRPr="00295C5C">
        <w:rPr>
          <w:szCs w:val="22"/>
        </w:rPr>
        <w:tab/>
        <w:t>1207G</w:t>
      </w:r>
    </w:p>
    <w:p w:rsidR="00F131FC" w:rsidRDefault="00F131FC" w:rsidP="00D957F6">
      <w:pPr>
        <w:spacing w:after="0" w:line="240" w:lineRule="auto"/>
        <w:rPr>
          <w:b/>
          <w:bCs/>
        </w:rPr>
      </w:pPr>
    </w:p>
    <w:p w:rsidR="00F131FC" w:rsidRDefault="00F131FC" w:rsidP="00D957F6">
      <w:pPr>
        <w:spacing w:after="0" w:line="240" w:lineRule="auto"/>
        <w:rPr>
          <w:bCs/>
        </w:rPr>
      </w:pPr>
      <w:r>
        <w:rPr>
          <w:b/>
          <w:bCs/>
        </w:rPr>
        <w:t xml:space="preserve">     </w:t>
      </w:r>
      <w:r>
        <w:rPr>
          <w:bCs/>
        </w:rPr>
        <w:t xml:space="preserve">Cnuasach Focal ón Gcom / </w:t>
      </w:r>
      <w:r w:rsidRPr="00F131FC">
        <w:rPr>
          <w:bCs/>
        </w:rPr>
        <w:t>Dáithí Ó Luineacháin</w:t>
      </w:r>
    </w:p>
    <w:p w:rsidR="00F131FC" w:rsidRDefault="00F131FC" w:rsidP="00D957F6">
      <w:pPr>
        <w:spacing w:after="0" w:line="240" w:lineRule="auto"/>
        <w:rPr>
          <w:bCs/>
        </w:rPr>
      </w:pPr>
    </w:p>
    <w:p w:rsidR="00F131FC" w:rsidRDefault="00F131FC" w:rsidP="00D957F6">
      <w:pPr>
        <w:spacing w:after="0" w:line="240" w:lineRule="auto"/>
        <w:rPr>
          <w:bCs/>
        </w:rPr>
      </w:pPr>
      <w:r>
        <w:rPr>
          <w:bCs/>
        </w:rPr>
        <w:t xml:space="preserve">     </w:t>
      </w:r>
      <w:r w:rsidRPr="00F131FC">
        <w:rPr>
          <w:bCs/>
        </w:rPr>
        <w:t>Baile Átha Cliath</w:t>
      </w:r>
      <w:r>
        <w:rPr>
          <w:bCs/>
        </w:rPr>
        <w:t xml:space="preserve"> : Coiscéim, 1995. - 128 s. ; 21cm</w:t>
      </w:r>
    </w:p>
    <w:p w:rsidR="00F131FC" w:rsidRDefault="00F131FC" w:rsidP="00D957F6">
      <w:pPr>
        <w:spacing w:after="0" w:line="240" w:lineRule="auto"/>
        <w:rPr>
          <w:bCs/>
        </w:rPr>
      </w:pPr>
    </w:p>
    <w:p w:rsidR="00F131FC" w:rsidRPr="00295C5C" w:rsidRDefault="00F131FC" w:rsidP="00D957F6">
      <w:pPr>
        <w:pStyle w:val="Nagwek1"/>
        <w:rPr>
          <w:szCs w:val="22"/>
        </w:rPr>
      </w:pPr>
      <w:r w:rsidRPr="00295C5C">
        <w:rPr>
          <w:szCs w:val="22"/>
        </w:rPr>
        <w:t>Walshe, M. O'C.</w:t>
      </w:r>
      <w:r w:rsidRPr="00295C5C">
        <w:rPr>
          <w:szCs w:val="22"/>
        </w:rPr>
        <w:tab/>
      </w:r>
      <w:r w:rsidRPr="00295C5C">
        <w:rPr>
          <w:szCs w:val="22"/>
        </w:rPr>
        <w:tab/>
      </w:r>
      <w:r w:rsidRPr="00295C5C">
        <w:rPr>
          <w:szCs w:val="22"/>
        </w:rPr>
        <w:tab/>
      </w:r>
      <w:r w:rsidRPr="00295C5C">
        <w:rPr>
          <w:szCs w:val="22"/>
        </w:rPr>
        <w:tab/>
      </w:r>
      <w:r w:rsidRPr="00295C5C">
        <w:rPr>
          <w:szCs w:val="22"/>
        </w:rPr>
        <w:tab/>
        <w:t>1208G</w:t>
      </w:r>
    </w:p>
    <w:p w:rsidR="00F131FC" w:rsidRDefault="00F131FC" w:rsidP="00D957F6">
      <w:pPr>
        <w:spacing w:after="0" w:line="240" w:lineRule="auto"/>
        <w:rPr>
          <w:b/>
          <w:bCs/>
        </w:rPr>
      </w:pPr>
    </w:p>
    <w:p w:rsidR="00F131FC" w:rsidRDefault="00F131FC" w:rsidP="00D957F6">
      <w:pPr>
        <w:spacing w:after="0" w:line="240" w:lineRule="auto"/>
        <w:rPr>
          <w:bCs/>
        </w:rPr>
      </w:pPr>
      <w:r>
        <w:rPr>
          <w:b/>
          <w:bCs/>
        </w:rPr>
        <w:t xml:space="preserve">     </w:t>
      </w:r>
      <w:r>
        <w:rPr>
          <w:bCs/>
        </w:rPr>
        <w:t>A Middle High German reader with grammar notes and glossary / M. O'C. Walshe</w:t>
      </w:r>
    </w:p>
    <w:p w:rsidR="00F131FC" w:rsidRDefault="00F131FC" w:rsidP="00D957F6">
      <w:pPr>
        <w:spacing w:after="0" w:line="240" w:lineRule="auto"/>
        <w:rPr>
          <w:bCs/>
        </w:rPr>
      </w:pPr>
    </w:p>
    <w:p w:rsidR="00F131FC" w:rsidRDefault="00F131FC" w:rsidP="00D957F6">
      <w:pPr>
        <w:spacing w:after="0" w:line="240" w:lineRule="auto"/>
        <w:rPr>
          <w:bCs/>
        </w:rPr>
      </w:pPr>
      <w:r>
        <w:rPr>
          <w:bCs/>
        </w:rPr>
        <w:t xml:space="preserve">     New York : Oxford University Press, 1974. - 216 s. ; 21cm</w:t>
      </w:r>
    </w:p>
    <w:p w:rsidR="00F131FC" w:rsidRDefault="00F131FC" w:rsidP="00D957F6">
      <w:pPr>
        <w:spacing w:after="0" w:line="240" w:lineRule="auto"/>
        <w:rPr>
          <w:bCs/>
        </w:rPr>
      </w:pPr>
    </w:p>
    <w:p w:rsidR="00F131FC" w:rsidRPr="00295C5C" w:rsidRDefault="00F131FC" w:rsidP="00D957F6">
      <w:pPr>
        <w:pStyle w:val="Nagwek1"/>
        <w:rPr>
          <w:szCs w:val="22"/>
        </w:rPr>
      </w:pPr>
      <w:r w:rsidRPr="00295C5C">
        <w:rPr>
          <w:szCs w:val="22"/>
        </w:rPr>
        <w:t>Szulc, Aleksander</w:t>
      </w:r>
      <w:r w:rsidRPr="00295C5C">
        <w:rPr>
          <w:szCs w:val="22"/>
        </w:rPr>
        <w:tab/>
      </w:r>
      <w:r w:rsidRPr="00295C5C">
        <w:rPr>
          <w:szCs w:val="22"/>
        </w:rPr>
        <w:tab/>
      </w:r>
      <w:r w:rsidRPr="00295C5C">
        <w:rPr>
          <w:szCs w:val="22"/>
        </w:rPr>
        <w:tab/>
      </w:r>
      <w:r w:rsidRPr="00295C5C">
        <w:rPr>
          <w:szCs w:val="22"/>
        </w:rPr>
        <w:tab/>
      </w:r>
      <w:r w:rsidRPr="00295C5C">
        <w:rPr>
          <w:szCs w:val="22"/>
        </w:rPr>
        <w:tab/>
        <w:t>1209G</w:t>
      </w:r>
    </w:p>
    <w:p w:rsidR="00F131FC" w:rsidRDefault="00F131FC" w:rsidP="00D957F6">
      <w:pPr>
        <w:spacing w:after="0" w:line="240" w:lineRule="auto"/>
        <w:rPr>
          <w:b/>
          <w:bCs/>
        </w:rPr>
      </w:pPr>
    </w:p>
    <w:p w:rsidR="00F131FC" w:rsidRPr="00295C5C" w:rsidRDefault="00F131FC" w:rsidP="00D957F6">
      <w:pPr>
        <w:spacing w:after="0" w:line="240" w:lineRule="auto"/>
        <w:rPr>
          <w:bCs/>
          <w:lang w:val="pl-PL"/>
        </w:rPr>
      </w:pPr>
      <w:r>
        <w:rPr>
          <w:b/>
          <w:bCs/>
        </w:rPr>
        <w:t xml:space="preserve">     </w:t>
      </w:r>
      <w:r w:rsidRPr="00295C5C">
        <w:rPr>
          <w:bCs/>
          <w:lang w:val="pl-PL"/>
        </w:rPr>
        <w:t>Diachronische Phonologie und Morphologie des Althochdeutschen / Aleksander Szulc</w:t>
      </w:r>
    </w:p>
    <w:p w:rsidR="00F131FC" w:rsidRPr="00295C5C" w:rsidRDefault="00F131FC" w:rsidP="00D957F6">
      <w:pPr>
        <w:spacing w:after="0" w:line="240" w:lineRule="auto"/>
        <w:rPr>
          <w:bCs/>
          <w:lang w:val="pl-PL"/>
        </w:rPr>
      </w:pPr>
    </w:p>
    <w:p w:rsidR="00F131FC" w:rsidRDefault="00F131FC" w:rsidP="00D957F6">
      <w:pPr>
        <w:spacing w:after="0" w:line="240" w:lineRule="auto"/>
        <w:rPr>
          <w:bCs/>
          <w:lang w:val="pl-PL"/>
        </w:rPr>
      </w:pPr>
      <w:r w:rsidRPr="00295C5C">
        <w:rPr>
          <w:bCs/>
          <w:lang w:val="pl-PL"/>
        </w:rPr>
        <w:t xml:space="preserve">     </w:t>
      </w:r>
      <w:r w:rsidRPr="00F131FC">
        <w:rPr>
          <w:bCs/>
          <w:lang w:val="pl-PL"/>
        </w:rPr>
        <w:t xml:space="preserve">Warszawa : Państwowe Wydawnictwo Naukowe, 1974. - 284 s. ; </w:t>
      </w:r>
      <w:r w:rsidR="00D32791">
        <w:rPr>
          <w:bCs/>
          <w:lang w:val="pl-PL"/>
        </w:rPr>
        <w:t>20cm</w:t>
      </w:r>
    </w:p>
    <w:p w:rsidR="00D32791" w:rsidRDefault="00D32791" w:rsidP="00D957F6">
      <w:pPr>
        <w:spacing w:after="0" w:line="240" w:lineRule="auto"/>
        <w:rPr>
          <w:bCs/>
          <w:lang w:val="pl-PL"/>
        </w:rPr>
      </w:pPr>
    </w:p>
    <w:p w:rsidR="00D32791" w:rsidRPr="00295C5C" w:rsidRDefault="00364ADC" w:rsidP="00D957F6">
      <w:pPr>
        <w:pStyle w:val="Nagwek1"/>
        <w:rPr>
          <w:szCs w:val="22"/>
        </w:rPr>
      </w:pPr>
      <w:r w:rsidRPr="00295C5C">
        <w:rPr>
          <w:szCs w:val="22"/>
        </w:rPr>
        <w:t>Muirithe, Diarmaid Ó</w:t>
      </w:r>
      <w:r w:rsidRPr="00295C5C">
        <w:rPr>
          <w:szCs w:val="22"/>
        </w:rPr>
        <w:tab/>
      </w:r>
      <w:r w:rsidRPr="00295C5C">
        <w:rPr>
          <w:szCs w:val="22"/>
        </w:rPr>
        <w:tab/>
      </w:r>
      <w:r w:rsidRPr="00295C5C">
        <w:rPr>
          <w:szCs w:val="22"/>
        </w:rPr>
        <w:tab/>
      </w:r>
      <w:r w:rsidRPr="00295C5C">
        <w:rPr>
          <w:szCs w:val="22"/>
        </w:rPr>
        <w:tab/>
      </w:r>
      <w:r w:rsidRPr="00295C5C">
        <w:rPr>
          <w:szCs w:val="22"/>
        </w:rPr>
        <w:tab/>
        <w:t>1210G</w:t>
      </w:r>
    </w:p>
    <w:p w:rsidR="00364ADC" w:rsidRPr="00295C5C" w:rsidRDefault="00364ADC" w:rsidP="00D957F6">
      <w:pPr>
        <w:spacing w:after="0" w:line="240" w:lineRule="auto"/>
        <w:rPr>
          <w:b/>
          <w:bCs/>
        </w:rPr>
      </w:pPr>
    </w:p>
    <w:p w:rsidR="00364ADC" w:rsidRDefault="00364ADC" w:rsidP="00D957F6">
      <w:pPr>
        <w:spacing w:after="0" w:line="240" w:lineRule="auto"/>
        <w:rPr>
          <w:bCs/>
        </w:rPr>
      </w:pPr>
      <w:r w:rsidRPr="00364ADC">
        <w:rPr>
          <w:b/>
          <w:bCs/>
        </w:rPr>
        <w:t xml:space="preserve">     </w:t>
      </w:r>
      <w:r w:rsidRPr="00364ADC">
        <w:rPr>
          <w:bCs/>
        </w:rPr>
        <w:t xml:space="preserve">The English language in Ireland / ed. </w:t>
      </w:r>
      <w:r>
        <w:rPr>
          <w:bCs/>
        </w:rPr>
        <w:t>by Diarmaid Ó Muirithe</w:t>
      </w:r>
    </w:p>
    <w:p w:rsidR="00364ADC" w:rsidRDefault="00364ADC" w:rsidP="00D957F6">
      <w:pPr>
        <w:spacing w:after="0" w:line="240" w:lineRule="auto"/>
        <w:rPr>
          <w:bCs/>
        </w:rPr>
      </w:pPr>
    </w:p>
    <w:p w:rsidR="00364ADC" w:rsidRPr="00364ADC" w:rsidRDefault="00364ADC" w:rsidP="00D957F6">
      <w:pPr>
        <w:spacing w:after="0" w:line="240" w:lineRule="auto"/>
        <w:rPr>
          <w:bCs/>
        </w:rPr>
      </w:pPr>
      <w:r>
        <w:rPr>
          <w:bCs/>
        </w:rPr>
        <w:t xml:space="preserve">     Dublin ; Cork : The Mercier Press, 1978. - 149 s. ; 18cm</w:t>
      </w:r>
    </w:p>
    <w:p w:rsidR="00346D21" w:rsidRPr="00364ADC" w:rsidRDefault="00346D21" w:rsidP="00D957F6">
      <w:pPr>
        <w:spacing w:after="0" w:line="240" w:lineRule="auto"/>
        <w:rPr>
          <w:b/>
          <w:bCs/>
        </w:rPr>
      </w:pPr>
      <w:r w:rsidRPr="00364ADC">
        <w:rPr>
          <w:bCs/>
        </w:rPr>
        <w:t xml:space="preserve">      </w:t>
      </w:r>
    </w:p>
    <w:p w:rsidR="00364ADC" w:rsidRPr="00295C5C" w:rsidRDefault="00364ADC" w:rsidP="00D957F6">
      <w:pPr>
        <w:pStyle w:val="Nagwek1"/>
        <w:rPr>
          <w:szCs w:val="22"/>
        </w:rPr>
      </w:pPr>
      <w:r w:rsidRPr="00295C5C">
        <w:rPr>
          <w:szCs w:val="22"/>
        </w:rPr>
        <w:t>The English</w:t>
      </w:r>
      <w:r w:rsidRPr="00295C5C">
        <w:rPr>
          <w:szCs w:val="22"/>
        </w:rPr>
        <w:tab/>
      </w:r>
      <w:r w:rsidRPr="00295C5C">
        <w:rPr>
          <w:szCs w:val="22"/>
        </w:rPr>
        <w:tab/>
      </w:r>
      <w:r w:rsidRPr="00295C5C">
        <w:rPr>
          <w:szCs w:val="22"/>
        </w:rPr>
        <w:tab/>
      </w:r>
      <w:r w:rsidRPr="00295C5C">
        <w:rPr>
          <w:szCs w:val="22"/>
        </w:rPr>
        <w:tab/>
      </w:r>
      <w:r w:rsidRPr="00295C5C">
        <w:rPr>
          <w:szCs w:val="22"/>
        </w:rPr>
        <w:tab/>
      </w:r>
      <w:r w:rsidRPr="00295C5C">
        <w:rPr>
          <w:szCs w:val="22"/>
        </w:rPr>
        <w:tab/>
        <w:t>1210G</w:t>
      </w:r>
    </w:p>
    <w:p w:rsidR="00364ADC" w:rsidRPr="00364ADC" w:rsidRDefault="00364ADC" w:rsidP="00D957F6">
      <w:pPr>
        <w:spacing w:after="0" w:line="240" w:lineRule="auto"/>
        <w:rPr>
          <w:b/>
          <w:bCs/>
        </w:rPr>
      </w:pPr>
    </w:p>
    <w:p w:rsidR="00364ADC" w:rsidRPr="00364ADC" w:rsidRDefault="00364ADC" w:rsidP="00D957F6">
      <w:pPr>
        <w:spacing w:after="0" w:line="240" w:lineRule="auto"/>
        <w:rPr>
          <w:bCs/>
        </w:rPr>
      </w:pPr>
      <w:r w:rsidRPr="00364ADC">
        <w:rPr>
          <w:b/>
          <w:bCs/>
        </w:rPr>
        <w:t xml:space="preserve">     </w:t>
      </w:r>
      <w:r w:rsidRPr="00364ADC">
        <w:rPr>
          <w:bCs/>
        </w:rPr>
        <w:t>language in Ireland / ed. by Diarmaid Ó Muirithe</w:t>
      </w:r>
    </w:p>
    <w:p w:rsidR="00364ADC" w:rsidRPr="00364ADC" w:rsidRDefault="00364ADC" w:rsidP="00D957F6">
      <w:pPr>
        <w:spacing w:after="0" w:line="240" w:lineRule="auto"/>
        <w:rPr>
          <w:bCs/>
        </w:rPr>
      </w:pPr>
    </w:p>
    <w:p w:rsidR="00364ADC" w:rsidRPr="00364ADC" w:rsidRDefault="00364ADC" w:rsidP="00D957F6">
      <w:pPr>
        <w:spacing w:after="0" w:line="240" w:lineRule="auto"/>
        <w:rPr>
          <w:bCs/>
        </w:rPr>
      </w:pPr>
      <w:r w:rsidRPr="00364ADC">
        <w:rPr>
          <w:bCs/>
        </w:rPr>
        <w:t xml:space="preserve">     Dublin ; Cork : The Mercier Press, 1978. - 149 s. ; 18cm</w:t>
      </w:r>
    </w:p>
    <w:p w:rsidR="009510FB" w:rsidRPr="00364ADC" w:rsidRDefault="009510FB" w:rsidP="00D957F6">
      <w:pPr>
        <w:spacing w:after="0" w:line="240" w:lineRule="auto"/>
        <w:rPr>
          <w:bCs/>
        </w:rPr>
      </w:pPr>
    </w:p>
    <w:p w:rsidR="00460B8A" w:rsidRPr="00295C5C" w:rsidRDefault="00364ADC" w:rsidP="00D957F6">
      <w:pPr>
        <w:pStyle w:val="Nagwek1"/>
        <w:rPr>
          <w:szCs w:val="22"/>
        </w:rPr>
      </w:pPr>
      <w:r w:rsidRPr="00295C5C">
        <w:rPr>
          <w:szCs w:val="22"/>
        </w:rPr>
        <w:t>Krahe, Hans</w:t>
      </w:r>
      <w:r w:rsidRPr="00295C5C">
        <w:rPr>
          <w:szCs w:val="22"/>
        </w:rPr>
        <w:tab/>
      </w:r>
      <w:r w:rsidRPr="00295C5C">
        <w:rPr>
          <w:szCs w:val="22"/>
        </w:rPr>
        <w:tab/>
      </w:r>
      <w:r w:rsidRPr="00295C5C">
        <w:rPr>
          <w:szCs w:val="22"/>
        </w:rPr>
        <w:tab/>
      </w:r>
      <w:r w:rsidRPr="00295C5C">
        <w:rPr>
          <w:szCs w:val="22"/>
        </w:rPr>
        <w:tab/>
      </w:r>
      <w:r w:rsidRPr="00295C5C">
        <w:rPr>
          <w:szCs w:val="22"/>
        </w:rPr>
        <w:tab/>
      </w:r>
      <w:r w:rsidRPr="00295C5C">
        <w:rPr>
          <w:szCs w:val="22"/>
        </w:rPr>
        <w:tab/>
        <w:t>1211G</w:t>
      </w:r>
    </w:p>
    <w:p w:rsidR="00364ADC" w:rsidRDefault="00364ADC" w:rsidP="00D957F6">
      <w:pPr>
        <w:spacing w:after="0" w:line="240" w:lineRule="auto"/>
        <w:rPr>
          <w:b/>
          <w:bCs/>
        </w:rPr>
      </w:pPr>
    </w:p>
    <w:p w:rsidR="00364ADC" w:rsidRDefault="00364ADC" w:rsidP="00D957F6">
      <w:pPr>
        <w:spacing w:after="0" w:line="240" w:lineRule="auto"/>
        <w:rPr>
          <w:bCs/>
        </w:rPr>
      </w:pPr>
      <w:r>
        <w:rPr>
          <w:b/>
          <w:bCs/>
        </w:rPr>
        <w:t xml:space="preserve">     </w:t>
      </w:r>
      <w:r>
        <w:rPr>
          <w:bCs/>
        </w:rPr>
        <w:t>Germanische Sprachwissenschaft. II Formenlehre / Hans Krahe</w:t>
      </w:r>
    </w:p>
    <w:p w:rsidR="00364ADC" w:rsidRDefault="00364ADC" w:rsidP="00D957F6">
      <w:pPr>
        <w:spacing w:after="0" w:line="240" w:lineRule="auto"/>
        <w:rPr>
          <w:bCs/>
        </w:rPr>
      </w:pPr>
    </w:p>
    <w:p w:rsidR="00364ADC" w:rsidRPr="00295C5C" w:rsidRDefault="00364ADC" w:rsidP="00D957F6">
      <w:pPr>
        <w:spacing w:after="0" w:line="240" w:lineRule="auto"/>
        <w:rPr>
          <w:bCs/>
        </w:rPr>
      </w:pPr>
      <w:r w:rsidRPr="00295C5C">
        <w:rPr>
          <w:bCs/>
        </w:rPr>
        <w:t xml:space="preserve">     Berlin : Walter de Gruyter, 1965. - 32 s. ; 16cm</w:t>
      </w:r>
    </w:p>
    <w:p w:rsidR="00364ADC" w:rsidRPr="00295C5C" w:rsidRDefault="00364ADC" w:rsidP="00D957F6">
      <w:pPr>
        <w:spacing w:after="0" w:line="240" w:lineRule="auto"/>
        <w:rPr>
          <w:bCs/>
        </w:rPr>
      </w:pPr>
    </w:p>
    <w:p w:rsidR="00364ADC" w:rsidRPr="00364ADC" w:rsidRDefault="00364ADC" w:rsidP="00D957F6">
      <w:pPr>
        <w:spacing w:after="0" w:line="240" w:lineRule="auto"/>
        <w:rPr>
          <w:bCs/>
        </w:rPr>
      </w:pPr>
      <w:r w:rsidRPr="00364ADC">
        <w:rPr>
          <w:bCs/>
        </w:rPr>
        <w:t xml:space="preserve">     (</w:t>
      </w:r>
      <w:r>
        <w:rPr>
          <w:bCs/>
        </w:rPr>
        <w:t>Sammlung Göschen Band 780</w:t>
      </w:r>
      <w:r w:rsidRPr="00364ADC">
        <w:rPr>
          <w:bCs/>
        </w:rPr>
        <w:t xml:space="preserve">) </w:t>
      </w:r>
    </w:p>
    <w:p w:rsidR="00364ADC" w:rsidRPr="00295C5C" w:rsidRDefault="00364ADC" w:rsidP="00D957F6">
      <w:pPr>
        <w:spacing w:after="0" w:line="240" w:lineRule="auto"/>
        <w:rPr>
          <w:bCs/>
        </w:rPr>
      </w:pPr>
    </w:p>
    <w:p w:rsidR="00364ADC" w:rsidRPr="00295C5C" w:rsidRDefault="00364ADC" w:rsidP="00D957F6">
      <w:pPr>
        <w:pStyle w:val="Nagwek1"/>
        <w:rPr>
          <w:szCs w:val="22"/>
        </w:rPr>
      </w:pPr>
      <w:r w:rsidRPr="00295C5C">
        <w:rPr>
          <w:szCs w:val="22"/>
        </w:rPr>
        <w:t>Boor, Helmut de</w:t>
      </w:r>
      <w:r w:rsidRPr="00295C5C">
        <w:rPr>
          <w:szCs w:val="22"/>
        </w:rPr>
        <w:tab/>
      </w:r>
      <w:r w:rsidRPr="00295C5C">
        <w:rPr>
          <w:szCs w:val="22"/>
        </w:rPr>
        <w:tab/>
      </w:r>
      <w:r w:rsidRPr="00295C5C">
        <w:rPr>
          <w:szCs w:val="22"/>
        </w:rPr>
        <w:tab/>
      </w:r>
      <w:r w:rsidRPr="00295C5C">
        <w:rPr>
          <w:szCs w:val="22"/>
        </w:rPr>
        <w:tab/>
      </w:r>
      <w:r w:rsidRPr="00295C5C">
        <w:rPr>
          <w:szCs w:val="22"/>
        </w:rPr>
        <w:tab/>
        <w:t>1212G</w:t>
      </w:r>
    </w:p>
    <w:p w:rsidR="00364ADC" w:rsidRPr="00295C5C" w:rsidRDefault="00364ADC" w:rsidP="00D957F6">
      <w:pPr>
        <w:spacing w:after="0" w:line="240" w:lineRule="auto"/>
        <w:rPr>
          <w:b/>
          <w:bCs/>
        </w:rPr>
      </w:pPr>
    </w:p>
    <w:p w:rsidR="00364ADC" w:rsidRPr="00364ADC" w:rsidRDefault="00364ADC" w:rsidP="00D957F6">
      <w:pPr>
        <w:spacing w:after="0" w:line="240" w:lineRule="auto"/>
        <w:rPr>
          <w:bCs/>
        </w:rPr>
      </w:pPr>
      <w:r w:rsidRPr="00364ADC">
        <w:rPr>
          <w:b/>
          <w:bCs/>
        </w:rPr>
        <w:t xml:space="preserve">     </w:t>
      </w:r>
      <w:r w:rsidRPr="00364ADC">
        <w:rPr>
          <w:bCs/>
        </w:rPr>
        <w:t>Mittelhochdeutsche Grammatik / Helmut de Boor ; Roswitha Wisniewski</w:t>
      </w:r>
    </w:p>
    <w:p w:rsidR="00364ADC" w:rsidRDefault="00364ADC" w:rsidP="00D957F6">
      <w:pPr>
        <w:spacing w:after="0" w:line="240" w:lineRule="auto"/>
        <w:rPr>
          <w:bCs/>
        </w:rPr>
      </w:pPr>
    </w:p>
    <w:p w:rsidR="00364ADC" w:rsidRDefault="00364ADC" w:rsidP="00D957F6">
      <w:pPr>
        <w:spacing w:after="0" w:line="240" w:lineRule="auto"/>
        <w:rPr>
          <w:bCs/>
        </w:rPr>
      </w:pPr>
      <w:r>
        <w:rPr>
          <w:bCs/>
        </w:rPr>
        <w:t xml:space="preserve">     Berlin : Walter de Gruyter &amp; Co., 1969. - 150 s. ; 16cm</w:t>
      </w:r>
    </w:p>
    <w:p w:rsidR="00364ADC" w:rsidRDefault="00364ADC" w:rsidP="00D957F6">
      <w:pPr>
        <w:spacing w:after="0" w:line="240" w:lineRule="auto"/>
        <w:rPr>
          <w:bCs/>
        </w:rPr>
      </w:pPr>
    </w:p>
    <w:p w:rsidR="00364ADC" w:rsidRDefault="00364ADC" w:rsidP="00D957F6">
      <w:pPr>
        <w:spacing w:after="0" w:line="240" w:lineRule="auto"/>
        <w:rPr>
          <w:bCs/>
        </w:rPr>
      </w:pPr>
      <w:r>
        <w:rPr>
          <w:bCs/>
        </w:rPr>
        <w:t xml:space="preserve">     (Sammlung Göschen Band 1108) </w:t>
      </w:r>
    </w:p>
    <w:p w:rsidR="00364ADC" w:rsidRDefault="00364ADC" w:rsidP="00D957F6">
      <w:pPr>
        <w:spacing w:after="0" w:line="240" w:lineRule="auto"/>
        <w:rPr>
          <w:bCs/>
        </w:rPr>
      </w:pPr>
    </w:p>
    <w:p w:rsidR="00364ADC" w:rsidRPr="00295C5C" w:rsidRDefault="00364ADC" w:rsidP="00D957F6">
      <w:pPr>
        <w:pStyle w:val="Nagwek1"/>
        <w:rPr>
          <w:szCs w:val="22"/>
        </w:rPr>
      </w:pPr>
      <w:r w:rsidRPr="00295C5C">
        <w:rPr>
          <w:szCs w:val="22"/>
        </w:rPr>
        <w:t>Wisniewski, Roswitha</w:t>
      </w:r>
      <w:r w:rsidRPr="00295C5C">
        <w:rPr>
          <w:szCs w:val="22"/>
        </w:rPr>
        <w:tab/>
      </w:r>
      <w:r w:rsidRPr="00295C5C">
        <w:rPr>
          <w:szCs w:val="22"/>
        </w:rPr>
        <w:tab/>
      </w:r>
      <w:r w:rsidRPr="00295C5C">
        <w:rPr>
          <w:szCs w:val="22"/>
        </w:rPr>
        <w:tab/>
      </w:r>
      <w:r w:rsidRPr="00295C5C">
        <w:rPr>
          <w:szCs w:val="22"/>
        </w:rPr>
        <w:tab/>
      </w:r>
      <w:r w:rsidRPr="00295C5C">
        <w:rPr>
          <w:szCs w:val="22"/>
        </w:rPr>
        <w:tab/>
        <w:t>1212G</w:t>
      </w:r>
    </w:p>
    <w:p w:rsidR="00364ADC" w:rsidRPr="00364ADC" w:rsidRDefault="00364ADC" w:rsidP="00D957F6">
      <w:pPr>
        <w:spacing w:after="0" w:line="240" w:lineRule="auto"/>
        <w:rPr>
          <w:b/>
          <w:bCs/>
        </w:rPr>
      </w:pPr>
    </w:p>
    <w:p w:rsidR="00364ADC" w:rsidRPr="00364ADC" w:rsidRDefault="00364ADC" w:rsidP="00D957F6">
      <w:pPr>
        <w:spacing w:after="0" w:line="240" w:lineRule="auto"/>
        <w:rPr>
          <w:bCs/>
        </w:rPr>
      </w:pPr>
      <w:r w:rsidRPr="00364ADC">
        <w:rPr>
          <w:bCs/>
        </w:rPr>
        <w:t xml:space="preserve">     Mittelhochdeutsche Grammatik / Helmut de Boor ; Roswitha Wisniewski</w:t>
      </w:r>
    </w:p>
    <w:p w:rsidR="00364ADC" w:rsidRPr="00364ADC" w:rsidRDefault="00364ADC" w:rsidP="00D957F6">
      <w:pPr>
        <w:spacing w:after="0" w:line="240" w:lineRule="auto"/>
        <w:rPr>
          <w:bCs/>
        </w:rPr>
      </w:pPr>
    </w:p>
    <w:p w:rsidR="00364ADC" w:rsidRPr="00364ADC" w:rsidRDefault="00364ADC" w:rsidP="00D957F6">
      <w:pPr>
        <w:spacing w:after="0" w:line="240" w:lineRule="auto"/>
        <w:rPr>
          <w:bCs/>
        </w:rPr>
      </w:pPr>
      <w:r w:rsidRPr="00364ADC">
        <w:rPr>
          <w:bCs/>
        </w:rPr>
        <w:t xml:space="preserve">     Berlin : Walter de Gruyter &amp; Co., 1969. - 150 s. ; 16cm</w:t>
      </w:r>
    </w:p>
    <w:p w:rsidR="00364ADC" w:rsidRPr="00364ADC" w:rsidRDefault="00364ADC" w:rsidP="00D957F6">
      <w:pPr>
        <w:spacing w:after="0" w:line="240" w:lineRule="auto"/>
        <w:rPr>
          <w:bCs/>
        </w:rPr>
      </w:pPr>
    </w:p>
    <w:p w:rsidR="00364ADC" w:rsidRDefault="00364ADC" w:rsidP="00D957F6">
      <w:pPr>
        <w:spacing w:after="0" w:line="240" w:lineRule="auto"/>
        <w:rPr>
          <w:bCs/>
        </w:rPr>
      </w:pPr>
      <w:r w:rsidRPr="00364ADC">
        <w:rPr>
          <w:bCs/>
        </w:rPr>
        <w:t xml:space="preserve">     (Sammlung Göschen Band 1108) </w:t>
      </w:r>
    </w:p>
    <w:p w:rsidR="00364ADC" w:rsidRDefault="00364ADC" w:rsidP="00D957F6">
      <w:pPr>
        <w:spacing w:after="0" w:line="240" w:lineRule="auto"/>
        <w:rPr>
          <w:bCs/>
        </w:rPr>
      </w:pPr>
    </w:p>
    <w:p w:rsidR="00364ADC" w:rsidRPr="00295C5C" w:rsidRDefault="00364ADC" w:rsidP="00D957F6">
      <w:pPr>
        <w:pStyle w:val="Nagwek1"/>
        <w:rPr>
          <w:szCs w:val="22"/>
        </w:rPr>
      </w:pPr>
      <w:r w:rsidRPr="00295C5C">
        <w:rPr>
          <w:szCs w:val="22"/>
        </w:rPr>
        <w:t>Naumann, Hans</w:t>
      </w:r>
      <w:r w:rsidRPr="00295C5C">
        <w:rPr>
          <w:szCs w:val="22"/>
        </w:rPr>
        <w:tab/>
      </w:r>
      <w:r w:rsidRPr="00295C5C">
        <w:rPr>
          <w:szCs w:val="22"/>
        </w:rPr>
        <w:tab/>
      </w:r>
      <w:r w:rsidRPr="00295C5C">
        <w:rPr>
          <w:szCs w:val="22"/>
        </w:rPr>
        <w:tab/>
      </w:r>
      <w:r w:rsidRPr="00295C5C">
        <w:rPr>
          <w:szCs w:val="22"/>
        </w:rPr>
        <w:tab/>
      </w:r>
      <w:r w:rsidRPr="00295C5C">
        <w:rPr>
          <w:szCs w:val="22"/>
        </w:rPr>
        <w:tab/>
        <w:t>1213G</w:t>
      </w:r>
    </w:p>
    <w:p w:rsidR="00364ADC" w:rsidRDefault="00364ADC" w:rsidP="00D957F6">
      <w:pPr>
        <w:spacing w:after="0" w:line="240" w:lineRule="auto"/>
        <w:rPr>
          <w:b/>
          <w:bCs/>
        </w:rPr>
      </w:pPr>
    </w:p>
    <w:p w:rsidR="00364ADC" w:rsidRDefault="00364ADC" w:rsidP="00D957F6">
      <w:pPr>
        <w:spacing w:after="0" w:line="240" w:lineRule="auto"/>
        <w:rPr>
          <w:bCs/>
        </w:rPr>
      </w:pPr>
      <w:r>
        <w:rPr>
          <w:b/>
          <w:bCs/>
        </w:rPr>
        <w:t xml:space="preserve">     </w:t>
      </w:r>
      <w:r>
        <w:rPr>
          <w:bCs/>
        </w:rPr>
        <w:t>Althochdeutsches Elementarbuch : grammatik und texte / Hans Naumann ; Werner Betz</w:t>
      </w:r>
    </w:p>
    <w:p w:rsidR="00364ADC" w:rsidRDefault="00364ADC" w:rsidP="00D957F6">
      <w:pPr>
        <w:spacing w:after="0" w:line="240" w:lineRule="auto"/>
        <w:rPr>
          <w:bCs/>
        </w:rPr>
      </w:pPr>
    </w:p>
    <w:p w:rsidR="00364ADC" w:rsidRDefault="00364ADC" w:rsidP="00D957F6">
      <w:pPr>
        <w:spacing w:after="0" w:line="240" w:lineRule="auto"/>
        <w:rPr>
          <w:bCs/>
        </w:rPr>
      </w:pPr>
      <w:r>
        <w:rPr>
          <w:bCs/>
        </w:rPr>
        <w:t xml:space="preserve">     Berlin : Walter de Gruyter &amp; Co., 1967. - 183 s. ; 16cm</w:t>
      </w:r>
    </w:p>
    <w:p w:rsidR="00364ADC" w:rsidRDefault="00364ADC" w:rsidP="00D957F6">
      <w:pPr>
        <w:spacing w:after="0" w:line="240" w:lineRule="auto"/>
        <w:rPr>
          <w:bCs/>
        </w:rPr>
      </w:pPr>
    </w:p>
    <w:p w:rsidR="00364ADC" w:rsidRDefault="00364ADC" w:rsidP="00D957F6">
      <w:pPr>
        <w:spacing w:after="0" w:line="240" w:lineRule="auto"/>
        <w:rPr>
          <w:bCs/>
        </w:rPr>
      </w:pPr>
      <w:r w:rsidRPr="00364ADC">
        <w:rPr>
          <w:bCs/>
        </w:rPr>
        <w:t xml:space="preserve">     (</w:t>
      </w:r>
      <w:r>
        <w:rPr>
          <w:bCs/>
        </w:rPr>
        <w:t>Sammlung Göschen Band 1111/1111a</w:t>
      </w:r>
      <w:r w:rsidRPr="00364ADC">
        <w:rPr>
          <w:bCs/>
        </w:rPr>
        <w:t>)</w:t>
      </w:r>
    </w:p>
    <w:p w:rsidR="00364ADC" w:rsidRDefault="00364ADC" w:rsidP="00D957F6">
      <w:pPr>
        <w:spacing w:after="0" w:line="240" w:lineRule="auto"/>
        <w:rPr>
          <w:bCs/>
        </w:rPr>
      </w:pPr>
    </w:p>
    <w:p w:rsidR="00364ADC" w:rsidRPr="00295C5C" w:rsidRDefault="00364ADC" w:rsidP="00D957F6">
      <w:pPr>
        <w:pStyle w:val="Nagwek1"/>
        <w:rPr>
          <w:szCs w:val="22"/>
        </w:rPr>
      </w:pPr>
      <w:r w:rsidRPr="00295C5C">
        <w:rPr>
          <w:szCs w:val="22"/>
        </w:rPr>
        <w:t>Betz, Werner</w:t>
      </w:r>
      <w:r w:rsidRPr="00295C5C">
        <w:rPr>
          <w:szCs w:val="22"/>
        </w:rPr>
        <w:tab/>
      </w:r>
      <w:r w:rsidRPr="00295C5C">
        <w:rPr>
          <w:szCs w:val="22"/>
        </w:rPr>
        <w:tab/>
      </w:r>
      <w:r w:rsidRPr="00295C5C">
        <w:rPr>
          <w:szCs w:val="22"/>
        </w:rPr>
        <w:tab/>
      </w:r>
      <w:r w:rsidRPr="00295C5C">
        <w:rPr>
          <w:szCs w:val="22"/>
        </w:rPr>
        <w:tab/>
      </w:r>
      <w:r w:rsidRPr="00295C5C">
        <w:rPr>
          <w:szCs w:val="22"/>
        </w:rPr>
        <w:tab/>
      </w:r>
      <w:r w:rsidRPr="00295C5C">
        <w:rPr>
          <w:szCs w:val="22"/>
        </w:rPr>
        <w:tab/>
        <w:t>1213G</w:t>
      </w:r>
    </w:p>
    <w:p w:rsidR="00364ADC" w:rsidRPr="00364ADC" w:rsidRDefault="00364ADC" w:rsidP="00D957F6">
      <w:pPr>
        <w:spacing w:after="0" w:line="240" w:lineRule="auto"/>
        <w:rPr>
          <w:b/>
          <w:bCs/>
        </w:rPr>
      </w:pPr>
    </w:p>
    <w:p w:rsidR="00364ADC" w:rsidRPr="00364ADC" w:rsidRDefault="00364ADC" w:rsidP="00D957F6">
      <w:pPr>
        <w:spacing w:after="0" w:line="240" w:lineRule="auto"/>
        <w:rPr>
          <w:bCs/>
        </w:rPr>
      </w:pPr>
      <w:r w:rsidRPr="00364ADC">
        <w:rPr>
          <w:b/>
          <w:bCs/>
        </w:rPr>
        <w:t xml:space="preserve">     </w:t>
      </w:r>
      <w:r w:rsidRPr="00364ADC">
        <w:rPr>
          <w:bCs/>
        </w:rPr>
        <w:t>Althochdeutsches Elementarbuch : grammatik und texte / Hans Naumann ; Werner Betz</w:t>
      </w:r>
    </w:p>
    <w:p w:rsidR="00364ADC" w:rsidRPr="00364ADC" w:rsidRDefault="00364ADC" w:rsidP="00D957F6">
      <w:pPr>
        <w:spacing w:after="0" w:line="240" w:lineRule="auto"/>
        <w:rPr>
          <w:bCs/>
        </w:rPr>
      </w:pPr>
    </w:p>
    <w:p w:rsidR="00364ADC" w:rsidRPr="00364ADC" w:rsidRDefault="00364ADC" w:rsidP="00D957F6">
      <w:pPr>
        <w:spacing w:after="0" w:line="240" w:lineRule="auto"/>
        <w:rPr>
          <w:bCs/>
        </w:rPr>
      </w:pPr>
      <w:r w:rsidRPr="00364ADC">
        <w:rPr>
          <w:bCs/>
        </w:rPr>
        <w:t xml:space="preserve">     Berlin : Walter de Gruyter &amp; Co., 1967. - 183 s. ; 16cm</w:t>
      </w:r>
    </w:p>
    <w:p w:rsidR="00364ADC" w:rsidRPr="00364ADC" w:rsidRDefault="00364ADC" w:rsidP="00D957F6">
      <w:pPr>
        <w:spacing w:after="0" w:line="240" w:lineRule="auto"/>
        <w:rPr>
          <w:bCs/>
        </w:rPr>
      </w:pPr>
    </w:p>
    <w:p w:rsidR="00364ADC" w:rsidRPr="00364ADC" w:rsidRDefault="00364ADC" w:rsidP="00D957F6">
      <w:pPr>
        <w:spacing w:after="0" w:line="240" w:lineRule="auto"/>
        <w:rPr>
          <w:bCs/>
        </w:rPr>
      </w:pPr>
      <w:r w:rsidRPr="00364ADC">
        <w:rPr>
          <w:bCs/>
        </w:rPr>
        <w:t xml:space="preserve">     (Sammlung Göschen Band 1111/1111a)</w:t>
      </w:r>
    </w:p>
    <w:p w:rsidR="00364ADC" w:rsidRDefault="00364ADC" w:rsidP="00D957F6">
      <w:pPr>
        <w:spacing w:after="0" w:line="240" w:lineRule="auto"/>
        <w:rPr>
          <w:bCs/>
        </w:rPr>
      </w:pPr>
    </w:p>
    <w:p w:rsidR="00364ADC" w:rsidRPr="00295C5C" w:rsidRDefault="00364ADC" w:rsidP="00D957F6">
      <w:pPr>
        <w:pStyle w:val="Nagwek1"/>
        <w:rPr>
          <w:szCs w:val="22"/>
        </w:rPr>
      </w:pPr>
      <w:r w:rsidRPr="00295C5C">
        <w:rPr>
          <w:szCs w:val="22"/>
        </w:rPr>
        <w:t>Bräuer, Herbert</w:t>
      </w:r>
      <w:r w:rsidRPr="00295C5C">
        <w:rPr>
          <w:szCs w:val="22"/>
        </w:rPr>
        <w:tab/>
      </w:r>
      <w:r w:rsidRPr="00295C5C">
        <w:rPr>
          <w:szCs w:val="22"/>
        </w:rPr>
        <w:tab/>
      </w:r>
      <w:r w:rsidRPr="00295C5C">
        <w:rPr>
          <w:szCs w:val="22"/>
        </w:rPr>
        <w:tab/>
      </w:r>
      <w:r w:rsidRPr="00295C5C">
        <w:rPr>
          <w:szCs w:val="22"/>
        </w:rPr>
        <w:tab/>
      </w:r>
      <w:r w:rsidRPr="00295C5C">
        <w:rPr>
          <w:szCs w:val="22"/>
        </w:rPr>
        <w:tab/>
      </w:r>
      <w:r w:rsidRPr="00295C5C">
        <w:rPr>
          <w:szCs w:val="22"/>
        </w:rPr>
        <w:tab/>
        <w:t>1214G</w:t>
      </w:r>
    </w:p>
    <w:p w:rsidR="00364ADC" w:rsidRDefault="00364ADC" w:rsidP="00D957F6">
      <w:pPr>
        <w:spacing w:after="0" w:line="240" w:lineRule="auto"/>
        <w:rPr>
          <w:b/>
          <w:bCs/>
        </w:rPr>
      </w:pPr>
    </w:p>
    <w:p w:rsidR="00364ADC" w:rsidRPr="00295C5C" w:rsidRDefault="00364ADC" w:rsidP="00D957F6">
      <w:pPr>
        <w:spacing w:after="0" w:line="240" w:lineRule="auto"/>
        <w:rPr>
          <w:bCs/>
        </w:rPr>
      </w:pPr>
      <w:r>
        <w:rPr>
          <w:b/>
          <w:bCs/>
        </w:rPr>
        <w:t xml:space="preserve">     </w:t>
      </w:r>
      <w:r>
        <w:rPr>
          <w:bCs/>
        </w:rPr>
        <w:t>Slavische Sprachwissenschaft</w:t>
      </w:r>
      <w:r w:rsidR="009F6A97">
        <w:rPr>
          <w:bCs/>
        </w:rPr>
        <w:t xml:space="preserve">. </w:t>
      </w:r>
      <w:r w:rsidR="009F6A97" w:rsidRPr="00295C5C">
        <w:rPr>
          <w:bCs/>
        </w:rPr>
        <w:t>II Formenlehre. 1</w:t>
      </w:r>
      <w:r w:rsidRPr="00295C5C">
        <w:rPr>
          <w:bCs/>
        </w:rPr>
        <w:t xml:space="preserve"> Teil / Herbert Bräuer</w:t>
      </w:r>
    </w:p>
    <w:p w:rsidR="00364ADC" w:rsidRPr="00295C5C" w:rsidRDefault="00364ADC" w:rsidP="00D957F6">
      <w:pPr>
        <w:spacing w:after="0" w:line="240" w:lineRule="auto"/>
        <w:rPr>
          <w:bCs/>
        </w:rPr>
      </w:pPr>
    </w:p>
    <w:p w:rsidR="00364ADC" w:rsidRDefault="00364ADC" w:rsidP="00D957F6">
      <w:pPr>
        <w:spacing w:after="0" w:line="240" w:lineRule="auto"/>
        <w:rPr>
          <w:bCs/>
        </w:rPr>
      </w:pPr>
      <w:r w:rsidRPr="00295C5C">
        <w:rPr>
          <w:bCs/>
        </w:rPr>
        <w:t xml:space="preserve">     </w:t>
      </w:r>
      <w:r>
        <w:rPr>
          <w:bCs/>
        </w:rPr>
        <w:t>Berlin : Walter de Gruyter &amp; Co., 1969. - 190 s. ; 16cm</w:t>
      </w:r>
    </w:p>
    <w:p w:rsidR="009F6A97" w:rsidRDefault="009F6A97" w:rsidP="00D957F6">
      <w:pPr>
        <w:spacing w:after="0" w:line="240" w:lineRule="auto"/>
        <w:rPr>
          <w:bCs/>
        </w:rPr>
      </w:pPr>
    </w:p>
    <w:p w:rsidR="009F6A97" w:rsidRPr="009F6A97" w:rsidRDefault="009F6A97" w:rsidP="00D957F6">
      <w:pPr>
        <w:spacing w:after="0" w:line="240" w:lineRule="auto"/>
        <w:rPr>
          <w:bCs/>
        </w:rPr>
      </w:pPr>
      <w:r w:rsidRPr="009F6A97">
        <w:rPr>
          <w:bCs/>
        </w:rPr>
        <w:t xml:space="preserve">     (Sammlung Göschen Band 1192/1192a/1192b)</w:t>
      </w:r>
    </w:p>
    <w:p w:rsidR="00364ADC" w:rsidRDefault="00364ADC" w:rsidP="00D957F6">
      <w:pPr>
        <w:spacing w:after="0" w:line="240" w:lineRule="auto"/>
        <w:rPr>
          <w:bCs/>
        </w:rPr>
      </w:pPr>
    </w:p>
    <w:p w:rsidR="00364ADC" w:rsidRPr="00295C5C" w:rsidRDefault="009F6A97" w:rsidP="00D957F6">
      <w:pPr>
        <w:pStyle w:val="Nagwek1"/>
        <w:rPr>
          <w:szCs w:val="22"/>
        </w:rPr>
      </w:pPr>
      <w:r w:rsidRPr="00295C5C">
        <w:rPr>
          <w:szCs w:val="22"/>
        </w:rPr>
        <w:t>Bräuer, Herbert</w:t>
      </w:r>
      <w:r w:rsidRPr="00295C5C">
        <w:rPr>
          <w:szCs w:val="22"/>
        </w:rPr>
        <w:tab/>
      </w:r>
      <w:r w:rsidR="00364ADC" w:rsidRPr="00295C5C">
        <w:rPr>
          <w:szCs w:val="22"/>
        </w:rPr>
        <w:tab/>
      </w:r>
      <w:r w:rsidR="00364ADC" w:rsidRPr="00295C5C">
        <w:rPr>
          <w:szCs w:val="22"/>
        </w:rPr>
        <w:tab/>
      </w:r>
      <w:r w:rsidR="00364ADC" w:rsidRPr="00295C5C">
        <w:rPr>
          <w:szCs w:val="22"/>
        </w:rPr>
        <w:tab/>
      </w:r>
      <w:r w:rsidR="00364ADC" w:rsidRPr="00295C5C">
        <w:rPr>
          <w:szCs w:val="22"/>
        </w:rPr>
        <w:tab/>
      </w:r>
      <w:r w:rsidRPr="00295C5C">
        <w:rPr>
          <w:szCs w:val="22"/>
        </w:rPr>
        <w:tab/>
        <w:t>1215</w:t>
      </w:r>
      <w:r w:rsidR="00364ADC" w:rsidRPr="00295C5C">
        <w:rPr>
          <w:szCs w:val="22"/>
        </w:rPr>
        <w:t>G</w:t>
      </w:r>
    </w:p>
    <w:p w:rsidR="00364ADC" w:rsidRPr="00364ADC" w:rsidRDefault="00364ADC" w:rsidP="00D957F6">
      <w:pPr>
        <w:spacing w:after="0" w:line="240" w:lineRule="auto"/>
        <w:rPr>
          <w:b/>
          <w:bCs/>
        </w:rPr>
      </w:pPr>
    </w:p>
    <w:p w:rsidR="009F6A97" w:rsidRPr="009F6A97" w:rsidRDefault="009F6A97" w:rsidP="00D957F6">
      <w:pPr>
        <w:spacing w:after="0" w:line="240" w:lineRule="auto"/>
        <w:rPr>
          <w:bCs/>
        </w:rPr>
      </w:pPr>
      <w:r w:rsidRPr="009F6A97">
        <w:rPr>
          <w:bCs/>
        </w:rPr>
        <w:t xml:space="preserve">     Slavische Sprachwissenschaft. I</w:t>
      </w:r>
      <w:r>
        <w:rPr>
          <w:bCs/>
        </w:rPr>
        <w:t>II Formenlehre. 2</w:t>
      </w:r>
      <w:r w:rsidRPr="009F6A97">
        <w:rPr>
          <w:bCs/>
        </w:rPr>
        <w:t xml:space="preserve"> Teil / Herbert Bräuer</w:t>
      </w:r>
    </w:p>
    <w:p w:rsidR="009F6A97" w:rsidRPr="009F6A97" w:rsidRDefault="009F6A97" w:rsidP="00D957F6">
      <w:pPr>
        <w:spacing w:after="0" w:line="240" w:lineRule="auto"/>
        <w:rPr>
          <w:bCs/>
        </w:rPr>
      </w:pPr>
    </w:p>
    <w:p w:rsidR="009F6A97" w:rsidRPr="009F6A97" w:rsidRDefault="009F6A97" w:rsidP="00D957F6">
      <w:pPr>
        <w:spacing w:after="0" w:line="240" w:lineRule="auto"/>
        <w:rPr>
          <w:bCs/>
        </w:rPr>
      </w:pPr>
      <w:r w:rsidRPr="009F6A97">
        <w:rPr>
          <w:bCs/>
        </w:rPr>
        <w:t xml:space="preserve">     Berlin : Walter de Gruyter &amp; Co.,</w:t>
      </w:r>
      <w:r>
        <w:rPr>
          <w:bCs/>
        </w:rPr>
        <w:t xml:space="preserve"> 1969. - 160</w:t>
      </w:r>
      <w:r w:rsidRPr="009F6A97">
        <w:rPr>
          <w:bCs/>
        </w:rPr>
        <w:t xml:space="preserve"> s. ; 16cm</w:t>
      </w:r>
    </w:p>
    <w:p w:rsidR="009F6A97" w:rsidRPr="009F6A97" w:rsidRDefault="009F6A97" w:rsidP="00D957F6">
      <w:pPr>
        <w:spacing w:after="0" w:line="240" w:lineRule="auto"/>
        <w:rPr>
          <w:bCs/>
        </w:rPr>
      </w:pPr>
    </w:p>
    <w:p w:rsidR="009F6A97" w:rsidRPr="009F6A97" w:rsidRDefault="009F6A97" w:rsidP="00D957F6">
      <w:pPr>
        <w:spacing w:after="0" w:line="240" w:lineRule="auto"/>
        <w:rPr>
          <w:bCs/>
        </w:rPr>
      </w:pPr>
      <w:r w:rsidRPr="009F6A97">
        <w:rPr>
          <w:bCs/>
        </w:rPr>
        <w:t xml:space="preserve">     (Sammlun</w:t>
      </w:r>
      <w:r>
        <w:rPr>
          <w:bCs/>
        </w:rPr>
        <w:t>g Göschen Band 1236/1236a</w:t>
      </w:r>
      <w:r w:rsidRPr="009F6A97">
        <w:rPr>
          <w:bCs/>
        </w:rPr>
        <w:t>)</w:t>
      </w:r>
    </w:p>
    <w:p w:rsidR="00364ADC" w:rsidRPr="009F6A97" w:rsidRDefault="00364ADC" w:rsidP="00D957F6">
      <w:pPr>
        <w:spacing w:after="0" w:line="240" w:lineRule="auto"/>
        <w:rPr>
          <w:bCs/>
        </w:rPr>
      </w:pPr>
    </w:p>
    <w:p w:rsidR="00460B8A" w:rsidRPr="00295C5C" w:rsidRDefault="00460B8A" w:rsidP="00D957F6">
      <w:pPr>
        <w:pStyle w:val="Nagwek1"/>
        <w:rPr>
          <w:szCs w:val="22"/>
        </w:rPr>
      </w:pPr>
      <w:r w:rsidRPr="00295C5C">
        <w:rPr>
          <w:szCs w:val="22"/>
        </w:rPr>
        <w:t>Kluge, Friedrich</w:t>
      </w:r>
      <w:r w:rsidRPr="00295C5C">
        <w:rPr>
          <w:szCs w:val="22"/>
        </w:rPr>
        <w:tab/>
      </w:r>
      <w:r w:rsidRPr="00295C5C">
        <w:rPr>
          <w:szCs w:val="22"/>
        </w:rPr>
        <w:tab/>
      </w:r>
      <w:r w:rsidRPr="00295C5C">
        <w:rPr>
          <w:szCs w:val="22"/>
        </w:rPr>
        <w:tab/>
      </w:r>
      <w:r w:rsidRPr="00295C5C">
        <w:rPr>
          <w:szCs w:val="22"/>
        </w:rPr>
        <w:tab/>
      </w:r>
      <w:r w:rsidRPr="00295C5C">
        <w:rPr>
          <w:szCs w:val="22"/>
        </w:rPr>
        <w:tab/>
      </w:r>
      <w:r w:rsidRPr="00295C5C">
        <w:rPr>
          <w:szCs w:val="22"/>
        </w:rPr>
        <w:tab/>
      </w:r>
      <w:r w:rsidR="00FE06E5" w:rsidRPr="00295C5C">
        <w:rPr>
          <w:szCs w:val="22"/>
        </w:rPr>
        <w:t>1216</w:t>
      </w:r>
      <w:r w:rsidRPr="00295C5C">
        <w:rPr>
          <w:szCs w:val="22"/>
        </w:rPr>
        <w:t>G</w:t>
      </w:r>
    </w:p>
    <w:p w:rsidR="00460B8A" w:rsidRPr="00932923" w:rsidRDefault="00460B8A" w:rsidP="00D957F6">
      <w:pPr>
        <w:spacing w:after="0" w:line="240" w:lineRule="auto"/>
        <w:rPr>
          <w:b/>
          <w:bCs/>
        </w:rPr>
      </w:pPr>
    </w:p>
    <w:p w:rsidR="00460B8A" w:rsidRPr="00460B8A" w:rsidRDefault="00460B8A" w:rsidP="00D957F6">
      <w:pPr>
        <w:spacing w:after="0" w:line="240" w:lineRule="auto"/>
        <w:rPr>
          <w:bCs/>
        </w:rPr>
      </w:pPr>
      <w:r w:rsidRPr="00932923">
        <w:rPr>
          <w:b/>
          <w:bCs/>
        </w:rPr>
        <w:t xml:space="preserve">     </w:t>
      </w:r>
      <w:r w:rsidRPr="00932923">
        <w:rPr>
          <w:bCs/>
        </w:rPr>
        <w:t xml:space="preserve">Nominale Stammbildungslehre der Altgermanischen Dialekte. Zweite Auflage / Friedrich </w:t>
      </w:r>
      <w:r w:rsidRPr="00460B8A">
        <w:rPr>
          <w:bCs/>
        </w:rPr>
        <w:t>Kluge</w:t>
      </w:r>
    </w:p>
    <w:p w:rsidR="00460B8A" w:rsidRPr="00460B8A" w:rsidRDefault="00460B8A" w:rsidP="00D957F6">
      <w:pPr>
        <w:spacing w:after="0" w:line="240" w:lineRule="auto"/>
        <w:rPr>
          <w:bCs/>
        </w:rPr>
      </w:pPr>
    </w:p>
    <w:p w:rsidR="00460B8A" w:rsidRDefault="00460B8A" w:rsidP="00D957F6">
      <w:pPr>
        <w:spacing w:after="0" w:line="240" w:lineRule="auto"/>
        <w:rPr>
          <w:bCs/>
        </w:rPr>
      </w:pPr>
      <w:r w:rsidRPr="00460B8A">
        <w:rPr>
          <w:bCs/>
        </w:rPr>
        <w:t xml:space="preserve">     Halle : Max Niemeyer, 1899. - 119 s. ; 23cm</w:t>
      </w:r>
    </w:p>
    <w:p w:rsidR="00A954AC" w:rsidRDefault="00A954AC" w:rsidP="00D957F6">
      <w:pPr>
        <w:spacing w:after="0" w:line="240" w:lineRule="auto"/>
        <w:rPr>
          <w:bCs/>
        </w:rPr>
      </w:pPr>
    </w:p>
    <w:p w:rsidR="00A954AC" w:rsidRPr="007A2033" w:rsidRDefault="00A954AC" w:rsidP="00D957F6">
      <w:pPr>
        <w:pStyle w:val="Nagwek1"/>
        <w:rPr>
          <w:szCs w:val="22"/>
        </w:rPr>
      </w:pPr>
      <w:r w:rsidRPr="007A2033">
        <w:rPr>
          <w:szCs w:val="22"/>
        </w:rPr>
        <w:t>Keller, R. E.</w:t>
      </w:r>
      <w:r w:rsidRPr="007A2033">
        <w:rPr>
          <w:szCs w:val="22"/>
        </w:rPr>
        <w:tab/>
      </w:r>
      <w:r w:rsidRPr="007A2033">
        <w:rPr>
          <w:szCs w:val="22"/>
        </w:rPr>
        <w:tab/>
      </w:r>
      <w:r w:rsidRPr="007A2033">
        <w:rPr>
          <w:szCs w:val="22"/>
        </w:rPr>
        <w:tab/>
      </w:r>
      <w:r w:rsidRPr="007A2033">
        <w:rPr>
          <w:szCs w:val="22"/>
        </w:rPr>
        <w:tab/>
      </w:r>
      <w:r w:rsidRPr="007A2033">
        <w:rPr>
          <w:szCs w:val="22"/>
        </w:rPr>
        <w:tab/>
      </w:r>
      <w:r w:rsidRPr="007A2033">
        <w:rPr>
          <w:szCs w:val="22"/>
        </w:rPr>
        <w:tab/>
        <w:t>1217G</w:t>
      </w:r>
    </w:p>
    <w:p w:rsidR="00A954AC" w:rsidRDefault="00A954AC" w:rsidP="00D957F6">
      <w:pPr>
        <w:spacing w:after="0" w:line="240" w:lineRule="auto"/>
        <w:rPr>
          <w:b/>
          <w:bCs/>
        </w:rPr>
      </w:pPr>
    </w:p>
    <w:p w:rsidR="00A954AC" w:rsidRDefault="00A954AC" w:rsidP="00D957F6">
      <w:pPr>
        <w:spacing w:after="0" w:line="240" w:lineRule="auto"/>
        <w:rPr>
          <w:bCs/>
        </w:rPr>
      </w:pPr>
      <w:r>
        <w:rPr>
          <w:b/>
          <w:bCs/>
        </w:rPr>
        <w:t xml:space="preserve">     </w:t>
      </w:r>
      <w:r>
        <w:rPr>
          <w:bCs/>
        </w:rPr>
        <w:t>German dialects : phonology and morphology with selected texts / R. E. Keller</w:t>
      </w:r>
    </w:p>
    <w:p w:rsidR="00A954AC" w:rsidRDefault="00A954AC" w:rsidP="00D957F6">
      <w:pPr>
        <w:spacing w:after="0" w:line="240" w:lineRule="auto"/>
        <w:rPr>
          <w:bCs/>
        </w:rPr>
      </w:pPr>
    </w:p>
    <w:p w:rsidR="00A954AC" w:rsidRDefault="00A954AC" w:rsidP="00D957F6">
      <w:pPr>
        <w:spacing w:after="0" w:line="240" w:lineRule="auto"/>
        <w:rPr>
          <w:bCs/>
        </w:rPr>
      </w:pPr>
      <w:r>
        <w:rPr>
          <w:bCs/>
        </w:rPr>
        <w:t xml:space="preserve">     Manchester : Manchester University Press, 1979. - 396 s. ; 22cm</w:t>
      </w:r>
    </w:p>
    <w:p w:rsidR="00A954AC" w:rsidRDefault="00A954AC" w:rsidP="00D957F6">
      <w:pPr>
        <w:spacing w:after="0" w:line="240" w:lineRule="auto"/>
        <w:rPr>
          <w:bCs/>
        </w:rPr>
      </w:pPr>
    </w:p>
    <w:p w:rsidR="00A954AC" w:rsidRPr="007A2033" w:rsidRDefault="00A954AC" w:rsidP="00D957F6">
      <w:pPr>
        <w:pStyle w:val="Nagwek1"/>
        <w:rPr>
          <w:szCs w:val="22"/>
        </w:rPr>
      </w:pPr>
      <w:r w:rsidRPr="007A2033">
        <w:rPr>
          <w:szCs w:val="22"/>
        </w:rPr>
        <w:t>Russ, Charles V. J.</w:t>
      </w:r>
      <w:r w:rsidRPr="007A2033">
        <w:rPr>
          <w:szCs w:val="22"/>
        </w:rPr>
        <w:tab/>
      </w:r>
      <w:r w:rsidRPr="007A2033">
        <w:rPr>
          <w:szCs w:val="22"/>
        </w:rPr>
        <w:tab/>
      </w:r>
      <w:r w:rsidRPr="007A2033">
        <w:rPr>
          <w:szCs w:val="22"/>
        </w:rPr>
        <w:tab/>
      </w:r>
      <w:r w:rsidRPr="007A2033">
        <w:rPr>
          <w:szCs w:val="22"/>
        </w:rPr>
        <w:tab/>
      </w:r>
      <w:r w:rsidRPr="007A2033">
        <w:rPr>
          <w:szCs w:val="22"/>
        </w:rPr>
        <w:tab/>
        <w:t>1218G</w:t>
      </w:r>
    </w:p>
    <w:p w:rsidR="00A954AC" w:rsidRDefault="00A954AC" w:rsidP="00D957F6">
      <w:pPr>
        <w:spacing w:after="0" w:line="240" w:lineRule="auto"/>
        <w:rPr>
          <w:b/>
          <w:bCs/>
        </w:rPr>
      </w:pPr>
    </w:p>
    <w:p w:rsidR="00A954AC" w:rsidRDefault="00A954AC" w:rsidP="00D957F6">
      <w:pPr>
        <w:spacing w:after="0" w:line="240" w:lineRule="auto"/>
        <w:rPr>
          <w:bCs/>
        </w:rPr>
      </w:pPr>
      <w:r>
        <w:rPr>
          <w:b/>
          <w:bCs/>
        </w:rPr>
        <w:t xml:space="preserve">     </w:t>
      </w:r>
      <w:r>
        <w:rPr>
          <w:bCs/>
        </w:rPr>
        <w:t>Studies in historical German phonology : a phonological comparison of MHG and NHG with reference to modern dialects / Charles V. J. Russ</w:t>
      </w:r>
    </w:p>
    <w:p w:rsidR="00A954AC" w:rsidRDefault="00A954AC" w:rsidP="00D957F6">
      <w:pPr>
        <w:spacing w:after="0" w:line="240" w:lineRule="auto"/>
        <w:rPr>
          <w:bCs/>
        </w:rPr>
      </w:pPr>
    </w:p>
    <w:p w:rsidR="00A954AC" w:rsidRDefault="00A954AC" w:rsidP="00D957F6">
      <w:pPr>
        <w:spacing w:after="0" w:line="240" w:lineRule="auto"/>
        <w:rPr>
          <w:bCs/>
        </w:rPr>
      </w:pPr>
      <w:r>
        <w:rPr>
          <w:bCs/>
        </w:rPr>
        <w:t xml:space="preserve">     Berne : Peter Lang, 1982. - 202 s. ; 21cm</w:t>
      </w:r>
    </w:p>
    <w:p w:rsidR="00A954AC" w:rsidRDefault="00A954AC" w:rsidP="00D957F6">
      <w:pPr>
        <w:spacing w:after="0" w:line="240" w:lineRule="auto"/>
        <w:rPr>
          <w:bCs/>
        </w:rPr>
      </w:pPr>
    </w:p>
    <w:p w:rsidR="00A954AC" w:rsidRDefault="00A954AC" w:rsidP="00D957F6">
      <w:pPr>
        <w:spacing w:after="0" w:line="240" w:lineRule="auto"/>
        <w:rPr>
          <w:bCs/>
        </w:rPr>
      </w:pPr>
      <w:r>
        <w:rPr>
          <w:bCs/>
        </w:rPr>
        <w:t xml:space="preserve">     (European University Studies : German Language and Literature. Vol. 616)</w:t>
      </w:r>
    </w:p>
    <w:p w:rsidR="00A954AC" w:rsidRDefault="00A954AC" w:rsidP="00D957F6">
      <w:pPr>
        <w:spacing w:after="0" w:line="240" w:lineRule="auto"/>
        <w:rPr>
          <w:bCs/>
        </w:rPr>
      </w:pPr>
    </w:p>
    <w:p w:rsidR="00A954AC" w:rsidRPr="007A2033" w:rsidRDefault="00A954AC" w:rsidP="00D957F6">
      <w:pPr>
        <w:pStyle w:val="Nagwek1"/>
        <w:rPr>
          <w:szCs w:val="22"/>
        </w:rPr>
      </w:pPr>
      <w:r w:rsidRPr="007A2033">
        <w:rPr>
          <w:szCs w:val="22"/>
        </w:rPr>
        <w:t>Mater, Erich</w:t>
      </w:r>
      <w:r w:rsidRPr="007A2033">
        <w:rPr>
          <w:szCs w:val="22"/>
        </w:rPr>
        <w:tab/>
      </w:r>
      <w:r w:rsidRPr="007A2033">
        <w:rPr>
          <w:szCs w:val="22"/>
        </w:rPr>
        <w:tab/>
      </w:r>
      <w:r w:rsidRPr="007A2033">
        <w:rPr>
          <w:szCs w:val="22"/>
        </w:rPr>
        <w:tab/>
      </w:r>
      <w:r w:rsidRPr="007A2033">
        <w:rPr>
          <w:szCs w:val="22"/>
        </w:rPr>
        <w:tab/>
      </w:r>
      <w:r w:rsidRPr="007A2033">
        <w:rPr>
          <w:szCs w:val="22"/>
        </w:rPr>
        <w:tab/>
      </w:r>
      <w:r w:rsidRPr="007A2033">
        <w:rPr>
          <w:szCs w:val="22"/>
        </w:rPr>
        <w:tab/>
        <w:t>1219G</w:t>
      </w:r>
    </w:p>
    <w:p w:rsidR="00A954AC" w:rsidRDefault="00A954AC" w:rsidP="00D957F6">
      <w:pPr>
        <w:spacing w:after="0" w:line="240" w:lineRule="auto"/>
        <w:rPr>
          <w:b/>
          <w:bCs/>
        </w:rPr>
      </w:pPr>
    </w:p>
    <w:p w:rsidR="00A954AC" w:rsidRDefault="00A954AC" w:rsidP="00D957F6">
      <w:pPr>
        <w:spacing w:after="0" w:line="240" w:lineRule="auto"/>
        <w:rPr>
          <w:bCs/>
        </w:rPr>
      </w:pPr>
      <w:r>
        <w:rPr>
          <w:b/>
          <w:bCs/>
        </w:rPr>
        <w:t xml:space="preserve">     </w:t>
      </w:r>
      <w:r>
        <w:rPr>
          <w:bCs/>
        </w:rPr>
        <w:t>Rückläufiges Wörterbuch der deutschen Gegenwarts-sprache / Erich Mater</w:t>
      </w:r>
    </w:p>
    <w:p w:rsidR="00A954AC" w:rsidRDefault="00A954AC" w:rsidP="00D957F6">
      <w:pPr>
        <w:spacing w:after="0" w:line="240" w:lineRule="auto"/>
        <w:rPr>
          <w:bCs/>
        </w:rPr>
      </w:pPr>
    </w:p>
    <w:p w:rsidR="00A954AC" w:rsidRPr="00A954AC" w:rsidRDefault="00A954AC" w:rsidP="00D957F6">
      <w:pPr>
        <w:spacing w:after="0" w:line="240" w:lineRule="auto"/>
        <w:rPr>
          <w:bCs/>
          <w:lang w:val="fr-FR"/>
        </w:rPr>
      </w:pPr>
      <w:r w:rsidRPr="00475D29">
        <w:rPr>
          <w:bCs/>
        </w:rPr>
        <w:t xml:space="preserve">     </w:t>
      </w:r>
      <w:r w:rsidRPr="00A954AC">
        <w:rPr>
          <w:bCs/>
          <w:lang w:val="fr-FR"/>
        </w:rPr>
        <w:t>Leipzig : Veb Bibliographisches Insititut, 1989. - 692 s. ; 24cm</w:t>
      </w:r>
    </w:p>
    <w:p w:rsidR="00A954AC" w:rsidRDefault="00A954AC" w:rsidP="00D957F6">
      <w:pPr>
        <w:spacing w:after="0" w:line="240" w:lineRule="auto"/>
        <w:rPr>
          <w:bCs/>
          <w:lang w:val="fr-FR"/>
        </w:rPr>
      </w:pPr>
    </w:p>
    <w:p w:rsidR="00A954AC" w:rsidRPr="007A2033" w:rsidRDefault="00A954AC" w:rsidP="00D957F6">
      <w:pPr>
        <w:pStyle w:val="Nagwek1"/>
        <w:rPr>
          <w:szCs w:val="22"/>
          <w:lang w:val="fr-FR"/>
        </w:rPr>
      </w:pPr>
      <w:r w:rsidRPr="007A2033">
        <w:rPr>
          <w:szCs w:val="22"/>
          <w:lang w:val="fr-FR"/>
        </w:rPr>
        <w:t>Heidolph, Karl Erich</w:t>
      </w:r>
      <w:r w:rsidRPr="007A2033">
        <w:rPr>
          <w:szCs w:val="22"/>
          <w:lang w:val="fr-FR"/>
        </w:rPr>
        <w:tab/>
      </w:r>
      <w:r w:rsidRPr="007A2033">
        <w:rPr>
          <w:szCs w:val="22"/>
          <w:lang w:val="fr-FR"/>
        </w:rPr>
        <w:tab/>
      </w:r>
      <w:r w:rsidRPr="007A2033">
        <w:rPr>
          <w:szCs w:val="22"/>
          <w:lang w:val="fr-FR"/>
        </w:rPr>
        <w:tab/>
      </w:r>
      <w:r w:rsidRPr="007A2033">
        <w:rPr>
          <w:szCs w:val="22"/>
          <w:lang w:val="fr-FR"/>
        </w:rPr>
        <w:tab/>
      </w:r>
      <w:r w:rsidRPr="007A2033">
        <w:rPr>
          <w:szCs w:val="22"/>
          <w:lang w:val="fr-FR"/>
        </w:rPr>
        <w:tab/>
        <w:t>1220G</w:t>
      </w:r>
    </w:p>
    <w:p w:rsidR="00A954AC" w:rsidRDefault="00A954AC" w:rsidP="00D957F6">
      <w:pPr>
        <w:spacing w:after="0" w:line="240" w:lineRule="auto"/>
        <w:rPr>
          <w:b/>
          <w:bCs/>
          <w:lang w:val="fr-FR"/>
        </w:rPr>
      </w:pPr>
    </w:p>
    <w:p w:rsidR="00A954AC" w:rsidRPr="00475D29" w:rsidRDefault="00A954AC" w:rsidP="00D957F6">
      <w:pPr>
        <w:spacing w:after="0" w:line="240" w:lineRule="auto"/>
        <w:rPr>
          <w:bCs/>
          <w:lang w:val="fr-FR"/>
        </w:rPr>
      </w:pPr>
      <w:r w:rsidRPr="00475D29">
        <w:rPr>
          <w:b/>
          <w:bCs/>
          <w:lang w:val="fr-FR"/>
        </w:rPr>
        <w:t xml:space="preserve">     </w:t>
      </w:r>
      <w:r w:rsidRPr="00475D29">
        <w:rPr>
          <w:bCs/>
          <w:lang w:val="fr-FR"/>
        </w:rPr>
        <w:t>Grundzüge einer deutschen Grammatik / Karl Erich Heidolph ; Walter Flämig ; Wolfgang Motsch</w:t>
      </w:r>
      <w:r w:rsidR="00880B78" w:rsidRPr="00475D29">
        <w:rPr>
          <w:bCs/>
          <w:lang w:val="fr-FR"/>
        </w:rPr>
        <w:t xml:space="preserve"> i in.</w:t>
      </w:r>
    </w:p>
    <w:p w:rsidR="00A954AC" w:rsidRPr="00475D29" w:rsidRDefault="00A954AC" w:rsidP="00D957F6">
      <w:pPr>
        <w:spacing w:after="0" w:line="240" w:lineRule="auto"/>
        <w:rPr>
          <w:bCs/>
          <w:lang w:val="fr-FR"/>
        </w:rPr>
      </w:pPr>
    </w:p>
    <w:p w:rsidR="00A954AC" w:rsidRDefault="00A954AC" w:rsidP="00D957F6">
      <w:pPr>
        <w:spacing w:after="0" w:line="240" w:lineRule="auto"/>
        <w:rPr>
          <w:bCs/>
          <w:lang w:val="fr-FR"/>
        </w:rPr>
      </w:pPr>
      <w:r w:rsidRPr="00475D29">
        <w:rPr>
          <w:bCs/>
          <w:lang w:val="fr-FR"/>
        </w:rPr>
        <w:t xml:space="preserve">     </w:t>
      </w:r>
      <w:r>
        <w:rPr>
          <w:bCs/>
          <w:lang w:val="fr-FR"/>
        </w:rPr>
        <w:t xml:space="preserve">Berlin : Akademie Verlag, 1981. - 1028 s. ; </w:t>
      </w:r>
      <w:r w:rsidR="00880B78">
        <w:rPr>
          <w:bCs/>
          <w:lang w:val="fr-FR"/>
        </w:rPr>
        <w:t>25cm</w:t>
      </w:r>
    </w:p>
    <w:p w:rsidR="00880B78" w:rsidRDefault="00880B78" w:rsidP="00D957F6">
      <w:pPr>
        <w:spacing w:after="0" w:line="240" w:lineRule="auto"/>
        <w:rPr>
          <w:bCs/>
          <w:lang w:val="fr-FR"/>
        </w:rPr>
      </w:pPr>
    </w:p>
    <w:p w:rsidR="00880B78" w:rsidRPr="007A2033" w:rsidRDefault="00880B78" w:rsidP="00D957F6">
      <w:pPr>
        <w:pStyle w:val="Nagwek1"/>
        <w:rPr>
          <w:szCs w:val="22"/>
          <w:lang w:val="fr-FR"/>
        </w:rPr>
      </w:pPr>
      <w:r w:rsidRPr="007A2033">
        <w:rPr>
          <w:szCs w:val="22"/>
          <w:lang w:val="fr-FR"/>
        </w:rPr>
        <w:t>Flämig, Walter</w:t>
      </w:r>
      <w:r w:rsidRPr="007A2033">
        <w:rPr>
          <w:szCs w:val="22"/>
          <w:lang w:val="fr-FR"/>
        </w:rPr>
        <w:tab/>
      </w:r>
      <w:r w:rsidRPr="007A2033">
        <w:rPr>
          <w:szCs w:val="22"/>
          <w:lang w:val="fr-FR"/>
        </w:rPr>
        <w:tab/>
      </w:r>
      <w:r w:rsidRPr="007A2033">
        <w:rPr>
          <w:szCs w:val="22"/>
          <w:lang w:val="fr-FR"/>
        </w:rPr>
        <w:tab/>
      </w:r>
      <w:r w:rsidRPr="007A2033">
        <w:rPr>
          <w:szCs w:val="22"/>
          <w:lang w:val="fr-FR"/>
        </w:rPr>
        <w:tab/>
      </w:r>
      <w:r w:rsidRPr="007A2033">
        <w:rPr>
          <w:szCs w:val="22"/>
          <w:lang w:val="fr-FR"/>
        </w:rPr>
        <w:tab/>
      </w:r>
      <w:r w:rsidRPr="007A2033">
        <w:rPr>
          <w:szCs w:val="22"/>
          <w:lang w:val="fr-FR"/>
        </w:rPr>
        <w:tab/>
        <w:t>1220G</w:t>
      </w:r>
    </w:p>
    <w:p w:rsidR="00880B78" w:rsidRPr="00880B78" w:rsidRDefault="00880B78" w:rsidP="00D957F6">
      <w:pPr>
        <w:spacing w:after="0" w:line="240" w:lineRule="auto"/>
        <w:rPr>
          <w:b/>
          <w:bCs/>
          <w:lang w:val="fr-FR"/>
        </w:rPr>
      </w:pPr>
    </w:p>
    <w:p w:rsidR="00880B78" w:rsidRPr="00880B78" w:rsidRDefault="00880B78" w:rsidP="00D957F6">
      <w:pPr>
        <w:spacing w:after="0" w:line="240" w:lineRule="auto"/>
        <w:rPr>
          <w:bCs/>
          <w:lang w:val="fr-FR"/>
        </w:rPr>
      </w:pPr>
      <w:r w:rsidRPr="00880B78">
        <w:rPr>
          <w:b/>
          <w:bCs/>
          <w:lang w:val="fr-FR"/>
        </w:rPr>
        <w:t xml:space="preserve">     </w:t>
      </w:r>
      <w:r w:rsidRPr="00880B78">
        <w:rPr>
          <w:bCs/>
          <w:lang w:val="fr-FR"/>
        </w:rPr>
        <w:t>Grundzüge einer deutschen Grammatik / Karl Erich Heidolph ; Walter Flämig ; Wolfgang Motsch</w:t>
      </w:r>
      <w:r>
        <w:rPr>
          <w:bCs/>
          <w:lang w:val="fr-FR"/>
        </w:rPr>
        <w:t xml:space="preserve"> i in.</w:t>
      </w:r>
    </w:p>
    <w:p w:rsidR="00880B78" w:rsidRPr="00880B78" w:rsidRDefault="00880B78" w:rsidP="00D957F6">
      <w:pPr>
        <w:spacing w:after="0" w:line="240" w:lineRule="auto"/>
        <w:rPr>
          <w:bCs/>
          <w:lang w:val="fr-FR"/>
        </w:rPr>
      </w:pPr>
    </w:p>
    <w:p w:rsidR="00880B78" w:rsidRPr="00475D29" w:rsidRDefault="00880B78" w:rsidP="00D957F6">
      <w:pPr>
        <w:spacing w:after="0" w:line="240" w:lineRule="auto"/>
        <w:rPr>
          <w:bCs/>
        </w:rPr>
      </w:pPr>
      <w:r w:rsidRPr="00880B78">
        <w:rPr>
          <w:bCs/>
          <w:lang w:val="fr-FR"/>
        </w:rPr>
        <w:t xml:space="preserve">     </w:t>
      </w:r>
      <w:r w:rsidRPr="00475D29">
        <w:rPr>
          <w:bCs/>
        </w:rPr>
        <w:t>Berlin : Akademie Verlag, 1981. - 1028 s. ; 25cm</w:t>
      </w:r>
    </w:p>
    <w:p w:rsidR="00880B78" w:rsidRPr="00475D29" w:rsidRDefault="00880B78" w:rsidP="00D957F6">
      <w:pPr>
        <w:spacing w:after="0" w:line="240" w:lineRule="auto"/>
        <w:rPr>
          <w:bCs/>
        </w:rPr>
      </w:pPr>
    </w:p>
    <w:p w:rsidR="00880B78" w:rsidRPr="007A2033" w:rsidRDefault="00880B78" w:rsidP="00D957F6">
      <w:pPr>
        <w:pStyle w:val="Nagwek1"/>
        <w:rPr>
          <w:szCs w:val="22"/>
        </w:rPr>
      </w:pPr>
      <w:r w:rsidRPr="007A2033">
        <w:rPr>
          <w:szCs w:val="22"/>
        </w:rPr>
        <w:t>Motsch, Wolfgang</w:t>
      </w:r>
      <w:r w:rsidRPr="007A2033">
        <w:rPr>
          <w:szCs w:val="22"/>
        </w:rPr>
        <w:tab/>
      </w:r>
      <w:r w:rsidRPr="007A2033">
        <w:rPr>
          <w:szCs w:val="22"/>
        </w:rPr>
        <w:tab/>
      </w:r>
      <w:r w:rsidRPr="007A2033">
        <w:rPr>
          <w:szCs w:val="22"/>
        </w:rPr>
        <w:tab/>
      </w:r>
      <w:r w:rsidRPr="007A2033">
        <w:rPr>
          <w:szCs w:val="22"/>
        </w:rPr>
        <w:tab/>
      </w:r>
      <w:r w:rsidRPr="007A2033">
        <w:rPr>
          <w:szCs w:val="22"/>
        </w:rPr>
        <w:tab/>
        <w:t>1220G</w:t>
      </w:r>
    </w:p>
    <w:p w:rsidR="00880B78" w:rsidRPr="00475D29" w:rsidRDefault="00880B78" w:rsidP="00D957F6">
      <w:pPr>
        <w:spacing w:after="0" w:line="240" w:lineRule="auto"/>
        <w:rPr>
          <w:b/>
          <w:bCs/>
        </w:rPr>
      </w:pPr>
    </w:p>
    <w:p w:rsidR="00880B78" w:rsidRPr="00475D29" w:rsidRDefault="00880B78" w:rsidP="00D957F6">
      <w:pPr>
        <w:spacing w:after="0" w:line="240" w:lineRule="auto"/>
        <w:rPr>
          <w:bCs/>
        </w:rPr>
      </w:pPr>
      <w:r w:rsidRPr="00475D29">
        <w:rPr>
          <w:b/>
          <w:bCs/>
        </w:rPr>
        <w:t xml:space="preserve">     </w:t>
      </w:r>
      <w:r w:rsidRPr="00475D29">
        <w:rPr>
          <w:bCs/>
        </w:rPr>
        <w:t>Grundzüge einer deutschen Grammatik / Karl Erich Heidolph ; Walter Flämig ; Wolfgang Motsch i in.</w:t>
      </w:r>
    </w:p>
    <w:p w:rsidR="00880B78" w:rsidRPr="00475D29" w:rsidRDefault="00880B78" w:rsidP="00D957F6">
      <w:pPr>
        <w:spacing w:after="0" w:line="240" w:lineRule="auto"/>
        <w:rPr>
          <w:bCs/>
        </w:rPr>
      </w:pPr>
    </w:p>
    <w:p w:rsidR="00880B78" w:rsidRPr="00475D29" w:rsidRDefault="00880B78" w:rsidP="00D957F6">
      <w:pPr>
        <w:spacing w:after="0" w:line="240" w:lineRule="auto"/>
        <w:rPr>
          <w:bCs/>
        </w:rPr>
      </w:pPr>
      <w:r w:rsidRPr="00475D29">
        <w:rPr>
          <w:bCs/>
        </w:rPr>
        <w:t xml:space="preserve">     Berlin : Akademie Verlag, 1981. - 1028 s. ; 25cm</w:t>
      </w:r>
    </w:p>
    <w:p w:rsidR="00880B78" w:rsidRPr="00475D29" w:rsidRDefault="00880B78" w:rsidP="00D957F6">
      <w:pPr>
        <w:spacing w:after="0" w:line="240" w:lineRule="auto"/>
        <w:rPr>
          <w:bCs/>
        </w:rPr>
      </w:pPr>
    </w:p>
    <w:p w:rsidR="00880B78" w:rsidRPr="007A2033" w:rsidRDefault="00880B78" w:rsidP="00D957F6">
      <w:pPr>
        <w:pStyle w:val="Nagwek1"/>
        <w:rPr>
          <w:szCs w:val="22"/>
        </w:rPr>
      </w:pPr>
      <w:r w:rsidRPr="007A2033">
        <w:rPr>
          <w:szCs w:val="22"/>
        </w:rPr>
        <w:t>Mettke, Heinz</w:t>
      </w:r>
      <w:r w:rsidRPr="007A2033">
        <w:rPr>
          <w:szCs w:val="22"/>
        </w:rPr>
        <w:tab/>
      </w:r>
      <w:r w:rsidRPr="007A2033">
        <w:rPr>
          <w:szCs w:val="22"/>
        </w:rPr>
        <w:tab/>
      </w:r>
      <w:r w:rsidRPr="007A2033">
        <w:rPr>
          <w:szCs w:val="22"/>
        </w:rPr>
        <w:tab/>
      </w:r>
      <w:r w:rsidRPr="007A2033">
        <w:rPr>
          <w:szCs w:val="22"/>
        </w:rPr>
        <w:tab/>
      </w:r>
      <w:r w:rsidRPr="007A2033">
        <w:rPr>
          <w:szCs w:val="22"/>
        </w:rPr>
        <w:tab/>
      </w:r>
      <w:r w:rsidRPr="007A2033">
        <w:rPr>
          <w:szCs w:val="22"/>
        </w:rPr>
        <w:tab/>
        <w:t>1221G</w:t>
      </w:r>
    </w:p>
    <w:p w:rsidR="00880B78" w:rsidRPr="00475D29" w:rsidRDefault="00880B78" w:rsidP="00D957F6">
      <w:pPr>
        <w:spacing w:after="0" w:line="240" w:lineRule="auto"/>
        <w:rPr>
          <w:b/>
          <w:bCs/>
        </w:rPr>
      </w:pPr>
    </w:p>
    <w:p w:rsidR="00880B78" w:rsidRPr="00475D29" w:rsidRDefault="00880B78" w:rsidP="00D957F6">
      <w:pPr>
        <w:spacing w:after="0" w:line="240" w:lineRule="auto"/>
        <w:rPr>
          <w:bCs/>
          <w:lang w:val="fr-FR"/>
        </w:rPr>
      </w:pPr>
      <w:r w:rsidRPr="00880B78">
        <w:rPr>
          <w:b/>
          <w:bCs/>
        </w:rPr>
        <w:t xml:space="preserve">     </w:t>
      </w:r>
      <w:r w:rsidRPr="00880B78">
        <w:rPr>
          <w:bCs/>
        </w:rPr>
        <w:t xml:space="preserve">Mittelhochdeutsche Grammatik : Laut- und Formenlehre. </w:t>
      </w:r>
      <w:r w:rsidRPr="00475D29">
        <w:rPr>
          <w:bCs/>
          <w:lang w:val="fr-FR"/>
        </w:rPr>
        <w:t>Dritte Auflage / Heinz Mettke</w:t>
      </w:r>
    </w:p>
    <w:p w:rsidR="00880B78" w:rsidRPr="00475D29" w:rsidRDefault="00880B78" w:rsidP="00D957F6">
      <w:pPr>
        <w:spacing w:after="0" w:line="240" w:lineRule="auto"/>
        <w:rPr>
          <w:bCs/>
          <w:lang w:val="fr-FR"/>
        </w:rPr>
      </w:pPr>
    </w:p>
    <w:p w:rsidR="00880B78" w:rsidRDefault="00880B78" w:rsidP="00D957F6">
      <w:pPr>
        <w:spacing w:after="0" w:line="240" w:lineRule="auto"/>
        <w:rPr>
          <w:bCs/>
          <w:lang w:val="fr-FR"/>
        </w:rPr>
      </w:pPr>
      <w:r w:rsidRPr="00880B78">
        <w:rPr>
          <w:bCs/>
          <w:lang w:val="fr-FR"/>
        </w:rPr>
        <w:t xml:space="preserve">     Leipzig : Veb Bibliographisches Institut, 1970. - 272 s. </w:t>
      </w:r>
      <w:r>
        <w:rPr>
          <w:bCs/>
          <w:lang w:val="fr-FR"/>
        </w:rPr>
        <w:t>; 22cm</w:t>
      </w:r>
    </w:p>
    <w:p w:rsidR="00880B78" w:rsidRDefault="00880B78" w:rsidP="00D957F6">
      <w:pPr>
        <w:spacing w:after="0" w:line="240" w:lineRule="auto"/>
        <w:rPr>
          <w:bCs/>
          <w:lang w:val="fr-FR"/>
        </w:rPr>
      </w:pPr>
    </w:p>
    <w:p w:rsidR="00880B78" w:rsidRPr="007A2033" w:rsidRDefault="00880B78" w:rsidP="00D957F6">
      <w:pPr>
        <w:pStyle w:val="Nagwek1"/>
        <w:rPr>
          <w:szCs w:val="22"/>
        </w:rPr>
      </w:pPr>
      <w:r w:rsidRPr="007A2033">
        <w:rPr>
          <w:szCs w:val="22"/>
        </w:rPr>
        <w:t>Braune, Wilhelm</w:t>
      </w:r>
      <w:r w:rsidRPr="007A2033">
        <w:rPr>
          <w:szCs w:val="22"/>
        </w:rPr>
        <w:tab/>
      </w:r>
      <w:r w:rsidRPr="007A2033">
        <w:rPr>
          <w:szCs w:val="22"/>
        </w:rPr>
        <w:tab/>
      </w:r>
      <w:r w:rsidRPr="007A2033">
        <w:rPr>
          <w:szCs w:val="22"/>
        </w:rPr>
        <w:tab/>
      </w:r>
      <w:r w:rsidRPr="007A2033">
        <w:rPr>
          <w:szCs w:val="22"/>
        </w:rPr>
        <w:tab/>
      </w:r>
      <w:r w:rsidRPr="007A2033">
        <w:rPr>
          <w:szCs w:val="22"/>
        </w:rPr>
        <w:tab/>
        <w:t>1222G</w:t>
      </w:r>
    </w:p>
    <w:p w:rsidR="00880B78" w:rsidRPr="00475D29" w:rsidRDefault="00880B78" w:rsidP="00D957F6">
      <w:pPr>
        <w:spacing w:after="0" w:line="240" w:lineRule="auto"/>
        <w:rPr>
          <w:b/>
          <w:bCs/>
        </w:rPr>
      </w:pPr>
    </w:p>
    <w:p w:rsidR="00880B78" w:rsidRPr="00880B78" w:rsidRDefault="00880B78" w:rsidP="00D957F6">
      <w:pPr>
        <w:spacing w:after="0" w:line="240" w:lineRule="auto"/>
        <w:rPr>
          <w:bCs/>
        </w:rPr>
      </w:pPr>
      <w:r w:rsidRPr="00880B78">
        <w:rPr>
          <w:b/>
          <w:bCs/>
        </w:rPr>
        <w:t xml:space="preserve">     </w:t>
      </w:r>
      <w:r w:rsidRPr="00880B78">
        <w:rPr>
          <w:bCs/>
        </w:rPr>
        <w:t>Althochdeutsche Grammatik. 14 Auflage. Bearbeitet von Hans Eggers / Wilhelm Braune</w:t>
      </w:r>
    </w:p>
    <w:p w:rsidR="00880B78" w:rsidRDefault="00880B78" w:rsidP="00D957F6">
      <w:pPr>
        <w:spacing w:after="0" w:line="240" w:lineRule="auto"/>
        <w:rPr>
          <w:bCs/>
        </w:rPr>
      </w:pPr>
    </w:p>
    <w:p w:rsidR="00880B78" w:rsidRDefault="00880B78" w:rsidP="00D957F6">
      <w:pPr>
        <w:spacing w:after="0" w:line="240" w:lineRule="auto"/>
        <w:rPr>
          <w:bCs/>
        </w:rPr>
      </w:pPr>
      <w:r>
        <w:rPr>
          <w:bCs/>
        </w:rPr>
        <w:t xml:space="preserve">     Tübingen : Max Niemeyer Verlag, 1987. - 358 s. ; 23cm</w:t>
      </w:r>
    </w:p>
    <w:p w:rsidR="00880B78" w:rsidRDefault="00880B78" w:rsidP="00D957F6">
      <w:pPr>
        <w:spacing w:after="0" w:line="240" w:lineRule="auto"/>
        <w:rPr>
          <w:bCs/>
        </w:rPr>
      </w:pPr>
    </w:p>
    <w:p w:rsidR="00880B78" w:rsidRPr="007A2033" w:rsidRDefault="003A3CE0" w:rsidP="00D957F6">
      <w:pPr>
        <w:pStyle w:val="Nagwek1"/>
        <w:rPr>
          <w:szCs w:val="22"/>
        </w:rPr>
      </w:pPr>
      <w:r w:rsidRPr="007A2033">
        <w:rPr>
          <w:szCs w:val="22"/>
        </w:rPr>
        <w:t>Priebsch, R.</w:t>
      </w:r>
      <w:r w:rsidRPr="007A2033">
        <w:rPr>
          <w:szCs w:val="22"/>
        </w:rPr>
        <w:tab/>
      </w:r>
      <w:r w:rsidRPr="007A2033">
        <w:rPr>
          <w:szCs w:val="22"/>
        </w:rPr>
        <w:tab/>
      </w:r>
      <w:r w:rsidRPr="007A2033">
        <w:rPr>
          <w:szCs w:val="22"/>
        </w:rPr>
        <w:tab/>
      </w:r>
      <w:r w:rsidRPr="007A2033">
        <w:rPr>
          <w:szCs w:val="22"/>
        </w:rPr>
        <w:tab/>
      </w:r>
      <w:r w:rsidRPr="007A2033">
        <w:rPr>
          <w:szCs w:val="22"/>
        </w:rPr>
        <w:tab/>
      </w:r>
      <w:r w:rsidRPr="007A2033">
        <w:rPr>
          <w:szCs w:val="22"/>
        </w:rPr>
        <w:tab/>
        <w:t>12</w:t>
      </w:r>
      <w:r w:rsidR="009650DD" w:rsidRPr="007A2033">
        <w:rPr>
          <w:szCs w:val="22"/>
        </w:rPr>
        <w:t>23G</w:t>
      </w:r>
    </w:p>
    <w:p w:rsidR="009650DD" w:rsidRDefault="009650DD" w:rsidP="00D957F6">
      <w:pPr>
        <w:spacing w:after="0" w:line="240" w:lineRule="auto"/>
        <w:rPr>
          <w:b/>
          <w:bCs/>
        </w:rPr>
      </w:pPr>
    </w:p>
    <w:p w:rsidR="009650DD" w:rsidRDefault="009650DD" w:rsidP="00D957F6">
      <w:pPr>
        <w:spacing w:after="0" w:line="240" w:lineRule="auto"/>
        <w:rPr>
          <w:bCs/>
        </w:rPr>
      </w:pPr>
      <w:r>
        <w:rPr>
          <w:b/>
          <w:bCs/>
        </w:rPr>
        <w:t xml:space="preserve">     </w:t>
      </w:r>
      <w:r>
        <w:rPr>
          <w:bCs/>
        </w:rPr>
        <w:t>The German language / R. Priebsch ; W. E. Collinson</w:t>
      </w:r>
    </w:p>
    <w:p w:rsidR="009650DD" w:rsidRDefault="009650DD" w:rsidP="00D957F6">
      <w:pPr>
        <w:spacing w:after="0" w:line="240" w:lineRule="auto"/>
        <w:rPr>
          <w:bCs/>
        </w:rPr>
      </w:pPr>
    </w:p>
    <w:p w:rsidR="009650DD" w:rsidRDefault="009650DD" w:rsidP="00D957F6">
      <w:pPr>
        <w:spacing w:after="0" w:line="240" w:lineRule="auto"/>
        <w:rPr>
          <w:bCs/>
        </w:rPr>
      </w:pPr>
      <w:r>
        <w:rPr>
          <w:bCs/>
        </w:rPr>
        <w:t xml:space="preserve">     London : Faber &amp; Faber Limited, 1958. - </w:t>
      </w:r>
      <w:r w:rsidR="003A3CE0">
        <w:rPr>
          <w:bCs/>
        </w:rPr>
        <w:t>496 s. ; 23cm</w:t>
      </w:r>
    </w:p>
    <w:p w:rsidR="003A3CE0" w:rsidRDefault="003A3CE0" w:rsidP="00D957F6">
      <w:pPr>
        <w:spacing w:after="0" w:line="240" w:lineRule="auto"/>
        <w:rPr>
          <w:bCs/>
        </w:rPr>
      </w:pPr>
    </w:p>
    <w:p w:rsidR="003A3CE0" w:rsidRPr="007A2033" w:rsidRDefault="003A3CE0" w:rsidP="00D957F6">
      <w:pPr>
        <w:pStyle w:val="Nagwek1"/>
        <w:rPr>
          <w:szCs w:val="22"/>
        </w:rPr>
      </w:pPr>
      <w:r w:rsidRPr="007A2033">
        <w:rPr>
          <w:szCs w:val="22"/>
        </w:rPr>
        <w:t>Collinson, W. E.</w:t>
      </w:r>
      <w:r w:rsidRPr="007A2033">
        <w:rPr>
          <w:szCs w:val="22"/>
        </w:rPr>
        <w:tab/>
      </w:r>
      <w:r w:rsidRPr="007A2033">
        <w:rPr>
          <w:szCs w:val="22"/>
        </w:rPr>
        <w:tab/>
      </w:r>
      <w:r w:rsidRPr="007A2033">
        <w:rPr>
          <w:szCs w:val="22"/>
        </w:rPr>
        <w:tab/>
      </w:r>
      <w:r w:rsidRPr="007A2033">
        <w:rPr>
          <w:szCs w:val="22"/>
        </w:rPr>
        <w:tab/>
      </w:r>
      <w:r w:rsidRPr="007A2033">
        <w:rPr>
          <w:szCs w:val="22"/>
        </w:rPr>
        <w:tab/>
      </w:r>
      <w:r w:rsidRPr="007A2033">
        <w:rPr>
          <w:szCs w:val="22"/>
        </w:rPr>
        <w:tab/>
        <w:t>1223G</w:t>
      </w:r>
    </w:p>
    <w:p w:rsidR="003A3CE0" w:rsidRPr="003A3CE0" w:rsidRDefault="003A3CE0" w:rsidP="00D957F6">
      <w:pPr>
        <w:spacing w:after="0" w:line="240" w:lineRule="auto"/>
        <w:rPr>
          <w:b/>
          <w:bCs/>
        </w:rPr>
      </w:pPr>
    </w:p>
    <w:p w:rsidR="003A3CE0" w:rsidRPr="003A3CE0" w:rsidRDefault="003A3CE0" w:rsidP="00D957F6">
      <w:pPr>
        <w:spacing w:after="0" w:line="240" w:lineRule="auto"/>
        <w:rPr>
          <w:bCs/>
        </w:rPr>
      </w:pPr>
      <w:r w:rsidRPr="003A3CE0">
        <w:rPr>
          <w:b/>
          <w:bCs/>
        </w:rPr>
        <w:t xml:space="preserve">     </w:t>
      </w:r>
      <w:r w:rsidRPr="003A3CE0">
        <w:rPr>
          <w:bCs/>
        </w:rPr>
        <w:t>The German language / R. Priebsch ; W. E. Collinson</w:t>
      </w:r>
    </w:p>
    <w:p w:rsidR="003A3CE0" w:rsidRPr="003A3CE0" w:rsidRDefault="003A3CE0" w:rsidP="00D957F6">
      <w:pPr>
        <w:spacing w:after="0" w:line="240" w:lineRule="auto"/>
        <w:rPr>
          <w:bCs/>
        </w:rPr>
      </w:pPr>
    </w:p>
    <w:p w:rsidR="003A3CE0" w:rsidRPr="003A3CE0" w:rsidRDefault="003A3CE0" w:rsidP="00D957F6">
      <w:pPr>
        <w:spacing w:after="0" w:line="240" w:lineRule="auto"/>
        <w:rPr>
          <w:bCs/>
        </w:rPr>
      </w:pPr>
      <w:r w:rsidRPr="003A3CE0">
        <w:rPr>
          <w:bCs/>
        </w:rPr>
        <w:t xml:space="preserve">     London : Faber &amp; Faber Limited, 1958. - 496 s. ; 23cm</w:t>
      </w:r>
    </w:p>
    <w:p w:rsidR="003A3CE0" w:rsidRPr="009650DD" w:rsidRDefault="003A3CE0" w:rsidP="00D957F6">
      <w:pPr>
        <w:spacing w:after="0" w:line="240" w:lineRule="auto"/>
        <w:rPr>
          <w:bCs/>
        </w:rPr>
      </w:pPr>
    </w:p>
    <w:p w:rsidR="00880B78" w:rsidRPr="007A2033" w:rsidRDefault="003A3CE0" w:rsidP="00D957F6">
      <w:pPr>
        <w:pStyle w:val="Nagwek1"/>
        <w:rPr>
          <w:szCs w:val="22"/>
        </w:rPr>
      </w:pPr>
      <w:r w:rsidRPr="007A2033">
        <w:rPr>
          <w:szCs w:val="22"/>
        </w:rPr>
        <w:t>Russ, Charles V. J.</w:t>
      </w:r>
      <w:r w:rsidRPr="007A2033">
        <w:rPr>
          <w:szCs w:val="22"/>
        </w:rPr>
        <w:tab/>
      </w:r>
      <w:r w:rsidRPr="007A2033">
        <w:rPr>
          <w:szCs w:val="22"/>
        </w:rPr>
        <w:tab/>
      </w:r>
      <w:r w:rsidRPr="007A2033">
        <w:rPr>
          <w:szCs w:val="22"/>
        </w:rPr>
        <w:tab/>
      </w:r>
      <w:r w:rsidRPr="007A2033">
        <w:rPr>
          <w:szCs w:val="22"/>
        </w:rPr>
        <w:tab/>
      </w:r>
      <w:r w:rsidRPr="007A2033">
        <w:rPr>
          <w:szCs w:val="22"/>
        </w:rPr>
        <w:tab/>
        <w:t>1224G</w:t>
      </w:r>
    </w:p>
    <w:p w:rsidR="003A3CE0" w:rsidRDefault="003A3CE0" w:rsidP="00D957F6">
      <w:pPr>
        <w:spacing w:after="0" w:line="240" w:lineRule="auto"/>
        <w:rPr>
          <w:b/>
          <w:bCs/>
        </w:rPr>
      </w:pPr>
    </w:p>
    <w:p w:rsidR="003A3CE0" w:rsidRDefault="003A3CE0" w:rsidP="00D957F6">
      <w:pPr>
        <w:spacing w:after="0" w:line="240" w:lineRule="auto"/>
        <w:rPr>
          <w:bCs/>
        </w:rPr>
      </w:pPr>
      <w:r>
        <w:rPr>
          <w:b/>
          <w:bCs/>
        </w:rPr>
        <w:t xml:space="preserve">     </w:t>
      </w:r>
      <w:r>
        <w:rPr>
          <w:bCs/>
        </w:rPr>
        <w:t>The dialects of Modern German : a linguistic survey / ed. by Charles V. J. Russ</w:t>
      </w:r>
    </w:p>
    <w:p w:rsidR="003A3CE0" w:rsidRDefault="003A3CE0" w:rsidP="00D957F6">
      <w:pPr>
        <w:spacing w:after="0" w:line="240" w:lineRule="auto"/>
        <w:rPr>
          <w:bCs/>
        </w:rPr>
      </w:pPr>
    </w:p>
    <w:p w:rsidR="003A3CE0" w:rsidRPr="003A3CE0" w:rsidRDefault="003A3CE0" w:rsidP="00D957F6">
      <w:pPr>
        <w:spacing w:after="0" w:line="240" w:lineRule="auto"/>
        <w:rPr>
          <w:bCs/>
        </w:rPr>
      </w:pPr>
      <w:r>
        <w:rPr>
          <w:bCs/>
        </w:rPr>
        <w:t xml:space="preserve">      Stanford : Stanford University Press, 1989. - 519 s. ; 25cm</w:t>
      </w:r>
    </w:p>
    <w:p w:rsidR="00880B78" w:rsidRDefault="00880B78" w:rsidP="00D957F6">
      <w:pPr>
        <w:spacing w:after="0" w:line="240" w:lineRule="auto"/>
        <w:rPr>
          <w:bCs/>
        </w:rPr>
      </w:pPr>
    </w:p>
    <w:p w:rsidR="003A3CE0" w:rsidRPr="007A2033" w:rsidRDefault="003A3CE0" w:rsidP="00D957F6">
      <w:pPr>
        <w:pStyle w:val="Nagwek1"/>
        <w:rPr>
          <w:szCs w:val="22"/>
        </w:rPr>
      </w:pPr>
      <w:r w:rsidRPr="007A2033">
        <w:rPr>
          <w:szCs w:val="22"/>
        </w:rPr>
        <w:t>The dialects</w:t>
      </w:r>
      <w:r w:rsidRPr="007A2033">
        <w:rPr>
          <w:szCs w:val="22"/>
        </w:rPr>
        <w:tab/>
      </w:r>
      <w:r w:rsidRPr="007A2033">
        <w:rPr>
          <w:szCs w:val="22"/>
        </w:rPr>
        <w:tab/>
      </w:r>
      <w:r w:rsidRPr="007A2033">
        <w:rPr>
          <w:szCs w:val="22"/>
        </w:rPr>
        <w:tab/>
      </w:r>
      <w:r w:rsidRPr="007A2033">
        <w:rPr>
          <w:szCs w:val="22"/>
        </w:rPr>
        <w:tab/>
      </w:r>
      <w:r w:rsidRPr="007A2033">
        <w:rPr>
          <w:szCs w:val="22"/>
        </w:rPr>
        <w:tab/>
      </w:r>
      <w:r w:rsidRPr="007A2033">
        <w:rPr>
          <w:szCs w:val="22"/>
        </w:rPr>
        <w:tab/>
        <w:t>1224G</w:t>
      </w:r>
    </w:p>
    <w:p w:rsidR="003A3CE0" w:rsidRPr="003A3CE0" w:rsidRDefault="003A3CE0" w:rsidP="00D957F6">
      <w:pPr>
        <w:spacing w:after="0" w:line="240" w:lineRule="auto"/>
        <w:rPr>
          <w:b/>
          <w:bCs/>
        </w:rPr>
      </w:pPr>
    </w:p>
    <w:p w:rsidR="003A3CE0" w:rsidRPr="003A3CE0" w:rsidRDefault="003A3CE0" w:rsidP="00D957F6">
      <w:pPr>
        <w:spacing w:after="0" w:line="240" w:lineRule="auto"/>
        <w:rPr>
          <w:bCs/>
        </w:rPr>
      </w:pPr>
      <w:r w:rsidRPr="003A3CE0">
        <w:rPr>
          <w:b/>
          <w:bCs/>
        </w:rPr>
        <w:t xml:space="preserve">     </w:t>
      </w:r>
      <w:r w:rsidRPr="003A3CE0">
        <w:rPr>
          <w:bCs/>
        </w:rPr>
        <w:t>of Modern German : a linguistic survey / ed. by Charles V. J. Russ</w:t>
      </w:r>
    </w:p>
    <w:p w:rsidR="003A3CE0" w:rsidRPr="003A3CE0" w:rsidRDefault="003A3CE0" w:rsidP="00D957F6">
      <w:pPr>
        <w:spacing w:after="0" w:line="240" w:lineRule="auto"/>
        <w:rPr>
          <w:bCs/>
        </w:rPr>
      </w:pPr>
    </w:p>
    <w:p w:rsidR="003A3CE0" w:rsidRPr="003A3CE0" w:rsidRDefault="003A3CE0" w:rsidP="00D957F6">
      <w:pPr>
        <w:spacing w:after="0" w:line="240" w:lineRule="auto"/>
        <w:rPr>
          <w:bCs/>
        </w:rPr>
      </w:pPr>
      <w:r w:rsidRPr="003A3CE0">
        <w:rPr>
          <w:bCs/>
        </w:rPr>
        <w:t xml:space="preserve">      Stanford : Stanford University Press, 1989. - 519 s. ; 25cm</w:t>
      </w:r>
    </w:p>
    <w:p w:rsidR="003A3CE0" w:rsidRDefault="003A3CE0" w:rsidP="00D957F6">
      <w:pPr>
        <w:spacing w:after="0" w:line="240" w:lineRule="auto"/>
        <w:rPr>
          <w:bCs/>
        </w:rPr>
      </w:pPr>
    </w:p>
    <w:p w:rsidR="0093311D" w:rsidRPr="007A2033" w:rsidRDefault="0093311D" w:rsidP="00D957F6">
      <w:pPr>
        <w:pStyle w:val="Nagwek1"/>
        <w:rPr>
          <w:szCs w:val="22"/>
          <w:lang w:val="pl-PL"/>
        </w:rPr>
      </w:pPr>
      <w:r w:rsidRPr="007A2033">
        <w:rPr>
          <w:szCs w:val="22"/>
          <w:lang w:val="pl-PL"/>
        </w:rPr>
        <w:t>Skorupka, Stanisław</w:t>
      </w:r>
      <w:r w:rsidRPr="007A2033">
        <w:rPr>
          <w:szCs w:val="22"/>
          <w:lang w:val="pl-PL"/>
        </w:rPr>
        <w:tab/>
      </w:r>
      <w:r w:rsidRPr="007A2033">
        <w:rPr>
          <w:szCs w:val="22"/>
          <w:lang w:val="pl-PL"/>
        </w:rPr>
        <w:tab/>
      </w:r>
      <w:r w:rsidRPr="007A2033">
        <w:rPr>
          <w:szCs w:val="22"/>
          <w:lang w:val="pl-PL"/>
        </w:rPr>
        <w:tab/>
      </w:r>
      <w:r w:rsidRPr="007A2033">
        <w:rPr>
          <w:szCs w:val="22"/>
          <w:lang w:val="pl-PL"/>
        </w:rPr>
        <w:tab/>
      </w:r>
      <w:r w:rsidRPr="007A2033">
        <w:rPr>
          <w:szCs w:val="22"/>
          <w:lang w:val="pl-PL"/>
        </w:rPr>
        <w:tab/>
        <w:t>1225G</w:t>
      </w:r>
    </w:p>
    <w:p w:rsidR="0093311D" w:rsidRPr="00475D29" w:rsidRDefault="0093311D" w:rsidP="00D957F6">
      <w:pPr>
        <w:spacing w:after="0" w:line="240" w:lineRule="auto"/>
        <w:rPr>
          <w:b/>
          <w:bCs/>
          <w:lang w:val="pl-PL"/>
        </w:rPr>
      </w:pPr>
    </w:p>
    <w:p w:rsidR="0093311D" w:rsidRPr="0093311D" w:rsidRDefault="0093311D" w:rsidP="00D957F6">
      <w:pPr>
        <w:spacing w:after="0" w:line="240" w:lineRule="auto"/>
        <w:rPr>
          <w:bCs/>
          <w:lang w:val="pl-PL"/>
        </w:rPr>
      </w:pPr>
      <w:r w:rsidRPr="0093311D">
        <w:rPr>
          <w:b/>
          <w:bCs/>
          <w:lang w:val="pl-PL"/>
        </w:rPr>
        <w:t xml:space="preserve">     </w:t>
      </w:r>
      <w:r w:rsidRPr="0093311D">
        <w:rPr>
          <w:bCs/>
          <w:lang w:val="pl-PL"/>
        </w:rPr>
        <w:t>Słownik frazeologiczny języka polskiego A-P / Stanisław Skorupka</w:t>
      </w:r>
    </w:p>
    <w:p w:rsidR="0093311D" w:rsidRDefault="0093311D" w:rsidP="00D957F6">
      <w:pPr>
        <w:spacing w:after="0" w:line="240" w:lineRule="auto"/>
        <w:rPr>
          <w:bCs/>
          <w:lang w:val="pl-PL"/>
        </w:rPr>
      </w:pPr>
    </w:p>
    <w:p w:rsidR="0093311D" w:rsidRDefault="0093311D" w:rsidP="00D957F6">
      <w:pPr>
        <w:spacing w:after="0" w:line="240" w:lineRule="auto"/>
        <w:rPr>
          <w:bCs/>
          <w:lang w:val="pl-PL"/>
        </w:rPr>
      </w:pPr>
      <w:r>
        <w:rPr>
          <w:bCs/>
          <w:lang w:val="pl-PL"/>
        </w:rPr>
        <w:t xml:space="preserve">     Warszawa : Wiedza Powszechna, 1974. - 788 s. ; 24cm</w:t>
      </w:r>
    </w:p>
    <w:p w:rsidR="0093311D" w:rsidRDefault="0093311D" w:rsidP="00D957F6">
      <w:pPr>
        <w:spacing w:after="0" w:line="240" w:lineRule="auto"/>
        <w:rPr>
          <w:bCs/>
          <w:lang w:val="pl-PL"/>
        </w:rPr>
      </w:pPr>
    </w:p>
    <w:p w:rsidR="0093311D" w:rsidRPr="007A2033" w:rsidRDefault="0093311D" w:rsidP="00D957F6">
      <w:pPr>
        <w:pStyle w:val="Nagwek1"/>
        <w:rPr>
          <w:szCs w:val="22"/>
          <w:lang w:val="pl-PL"/>
        </w:rPr>
      </w:pPr>
      <w:r w:rsidRPr="007A2033">
        <w:rPr>
          <w:szCs w:val="22"/>
          <w:lang w:val="pl-PL"/>
        </w:rPr>
        <w:t>Skorupka, Stanisław</w:t>
      </w:r>
      <w:r w:rsidRPr="007A2033">
        <w:rPr>
          <w:szCs w:val="22"/>
          <w:lang w:val="pl-PL"/>
        </w:rPr>
        <w:tab/>
      </w:r>
      <w:r w:rsidRPr="007A2033">
        <w:rPr>
          <w:szCs w:val="22"/>
          <w:lang w:val="pl-PL"/>
        </w:rPr>
        <w:tab/>
      </w:r>
      <w:r w:rsidRPr="007A2033">
        <w:rPr>
          <w:szCs w:val="22"/>
          <w:lang w:val="pl-PL"/>
        </w:rPr>
        <w:tab/>
      </w:r>
      <w:r w:rsidRPr="007A2033">
        <w:rPr>
          <w:szCs w:val="22"/>
          <w:lang w:val="pl-PL"/>
        </w:rPr>
        <w:tab/>
      </w:r>
      <w:r w:rsidRPr="007A2033">
        <w:rPr>
          <w:szCs w:val="22"/>
          <w:lang w:val="pl-PL"/>
        </w:rPr>
        <w:tab/>
        <w:t>1226G</w:t>
      </w:r>
    </w:p>
    <w:p w:rsidR="0093311D" w:rsidRDefault="0093311D" w:rsidP="00D957F6">
      <w:pPr>
        <w:spacing w:after="0" w:line="240" w:lineRule="auto"/>
        <w:rPr>
          <w:b/>
          <w:bCs/>
          <w:lang w:val="pl-PL"/>
        </w:rPr>
      </w:pPr>
    </w:p>
    <w:p w:rsidR="0093311D" w:rsidRPr="0093311D" w:rsidRDefault="0093311D" w:rsidP="00D957F6">
      <w:pPr>
        <w:spacing w:after="0" w:line="240" w:lineRule="auto"/>
        <w:rPr>
          <w:bCs/>
          <w:lang w:val="pl-PL"/>
        </w:rPr>
      </w:pPr>
      <w:r w:rsidRPr="0093311D">
        <w:rPr>
          <w:bCs/>
          <w:lang w:val="pl-PL"/>
        </w:rPr>
        <w:t xml:space="preserve">     Słownik f</w:t>
      </w:r>
      <w:r>
        <w:rPr>
          <w:bCs/>
          <w:lang w:val="pl-PL"/>
        </w:rPr>
        <w:t>razeologiczny języka polskiego R</w:t>
      </w:r>
      <w:r w:rsidRPr="0093311D">
        <w:rPr>
          <w:bCs/>
          <w:lang w:val="pl-PL"/>
        </w:rPr>
        <w:t>-</w:t>
      </w:r>
      <w:r>
        <w:rPr>
          <w:bCs/>
          <w:lang w:val="pl-PL"/>
        </w:rPr>
        <w:t>Ż</w:t>
      </w:r>
      <w:r w:rsidRPr="0093311D">
        <w:rPr>
          <w:bCs/>
          <w:lang w:val="pl-PL"/>
        </w:rPr>
        <w:t xml:space="preserve"> / Stanisław Skorupka</w:t>
      </w:r>
    </w:p>
    <w:p w:rsidR="0093311D" w:rsidRPr="0093311D" w:rsidRDefault="0093311D" w:rsidP="00D957F6">
      <w:pPr>
        <w:spacing w:after="0" w:line="240" w:lineRule="auto"/>
        <w:rPr>
          <w:bCs/>
          <w:lang w:val="pl-PL"/>
        </w:rPr>
      </w:pPr>
    </w:p>
    <w:p w:rsidR="0093311D" w:rsidRDefault="0093311D" w:rsidP="00D957F6">
      <w:pPr>
        <w:spacing w:after="0" w:line="240" w:lineRule="auto"/>
        <w:rPr>
          <w:bCs/>
          <w:lang w:val="pl-PL"/>
        </w:rPr>
      </w:pPr>
      <w:r w:rsidRPr="0093311D">
        <w:rPr>
          <w:bCs/>
          <w:lang w:val="pl-PL"/>
        </w:rPr>
        <w:t xml:space="preserve">     Warszawa </w:t>
      </w:r>
      <w:r>
        <w:rPr>
          <w:bCs/>
          <w:lang w:val="pl-PL"/>
        </w:rPr>
        <w:t>: Wiedza Powszechna, 1974. - 905</w:t>
      </w:r>
      <w:r w:rsidRPr="0093311D">
        <w:rPr>
          <w:bCs/>
          <w:lang w:val="pl-PL"/>
        </w:rPr>
        <w:t xml:space="preserve"> s. ; 24cm</w:t>
      </w:r>
    </w:p>
    <w:p w:rsidR="0093311D" w:rsidRDefault="0093311D" w:rsidP="00D957F6">
      <w:pPr>
        <w:spacing w:after="0" w:line="240" w:lineRule="auto"/>
        <w:rPr>
          <w:bCs/>
          <w:lang w:val="pl-PL"/>
        </w:rPr>
      </w:pPr>
    </w:p>
    <w:p w:rsidR="0093311D" w:rsidRPr="007A2033" w:rsidRDefault="00A2372D" w:rsidP="00D957F6">
      <w:pPr>
        <w:pStyle w:val="Nagwek1"/>
        <w:rPr>
          <w:szCs w:val="22"/>
          <w:lang w:val="pl-PL"/>
        </w:rPr>
      </w:pPr>
      <w:r w:rsidRPr="007A2033">
        <w:rPr>
          <w:szCs w:val="22"/>
          <w:lang w:val="pl-PL"/>
        </w:rPr>
        <w:t>Paul, Hermann</w:t>
      </w:r>
      <w:r w:rsidRPr="007A2033">
        <w:rPr>
          <w:szCs w:val="22"/>
          <w:lang w:val="pl-PL"/>
        </w:rPr>
        <w:tab/>
      </w:r>
      <w:r w:rsidRPr="007A2033">
        <w:rPr>
          <w:szCs w:val="22"/>
          <w:lang w:val="pl-PL"/>
        </w:rPr>
        <w:tab/>
      </w:r>
      <w:r w:rsidRPr="007A2033">
        <w:rPr>
          <w:szCs w:val="22"/>
          <w:lang w:val="pl-PL"/>
        </w:rPr>
        <w:tab/>
      </w:r>
      <w:r w:rsidRPr="007A2033">
        <w:rPr>
          <w:szCs w:val="22"/>
          <w:lang w:val="pl-PL"/>
        </w:rPr>
        <w:tab/>
      </w:r>
      <w:r w:rsidRPr="007A2033">
        <w:rPr>
          <w:szCs w:val="22"/>
          <w:lang w:val="pl-PL"/>
        </w:rPr>
        <w:tab/>
      </w:r>
      <w:r w:rsidRPr="007A2033">
        <w:rPr>
          <w:szCs w:val="22"/>
          <w:lang w:val="pl-PL"/>
        </w:rPr>
        <w:tab/>
        <w:t>1227G</w:t>
      </w:r>
    </w:p>
    <w:p w:rsidR="00A2372D" w:rsidRDefault="00A2372D" w:rsidP="00D957F6">
      <w:pPr>
        <w:spacing w:after="0" w:line="240" w:lineRule="auto"/>
        <w:rPr>
          <w:b/>
          <w:bCs/>
          <w:lang w:val="pl-PL"/>
        </w:rPr>
      </w:pPr>
    </w:p>
    <w:p w:rsidR="00A2372D" w:rsidRDefault="00A2372D" w:rsidP="00D957F6">
      <w:pPr>
        <w:spacing w:after="0" w:line="240" w:lineRule="auto"/>
        <w:rPr>
          <w:bCs/>
          <w:lang w:val="pl-PL"/>
        </w:rPr>
      </w:pPr>
      <w:r>
        <w:rPr>
          <w:b/>
          <w:bCs/>
          <w:lang w:val="pl-PL"/>
        </w:rPr>
        <w:t xml:space="preserve">     </w:t>
      </w:r>
      <w:r w:rsidR="008909C2">
        <w:rPr>
          <w:bCs/>
          <w:lang w:val="pl-PL"/>
        </w:rPr>
        <w:t xml:space="preserve">Mittelhochdeutsche Grammatik. </w:t>
      </w:r>
      <w:r w:rsidR="008909C2" w:rsidRPr="00475D29">
        <w:rPr>
          <w:bCs/>
          <w:lang w:val="pl-PL"/>
        </w:rPr>
        <w:t xml:space="preserve">Fortgeführt von Erich Gierach und Ludwig Erich Schmitt die Satzlehre von Otto Behaghel. Neunzehnte Auflage Bearbeitet von Walther Mitzka </w:t>
      </w:r>
      <w:r w:rsidR="008909C2">
        <w:rPr>
          <w:bCs/>
          <w:lang w:val="pl-PL"/>
        </w:rPr>
        <w:t>/ Hermann Paul</w:t>
      </w:r>
    </w:p>
    <w:p w:rsidR="008909C2" w:rsidRDefault="008909C2" w:rsidP="00D957F6">
      <w:pPr>
        <w:spacing w:after="0" w:line="240" w:lineRule="auto"/>
        <w:rPr>
          <w:bCs/>
          <w:lang w:val="pl-PL"/>
        </w:rPr>
      </w:pPr>
    </w:p>
    <w:p w:rsidR="008909C2" w:rsidRPr="00475D29" w:rsidRDefault="008909C2" w:rsidP="00D957F6">
      <w:pPr>
        <w:spacing w:after="0" w:line="240" w:lineRule="auto"/>
        <w:rPr>
          <w:bCs/>
          <w:lang w:val="pl-PL"/>
        </w:rPr>
      </w:pPr>
      <w:r w:rsidRPr="00475D29">
        <w:rPr>
          <w:bCs/>
          <w:lang w:val="pl-PL"/>
        </w:rPr>
        <w:t xml:space="preserve">     Tübingen : Max Niemeyer Verlag, 1963. - 323 s. ; 23cm</w:t>
      </w:r>
    </w:p>
    <w:p w:rsidR="008909C2" w:rsidRPr="00475D29" w:rsidRDefault="008909C2" w:rsidP="00D957F6">
      <w:pPr>
        <w:spacing w:after="0" w:line="240" w:lineRule="auto"/>
        <w:rPr>
          <w:bCs/>
          <w:lang w:val="pl-PL"/>
        </w:rPr>
      </w:pPr>
    </w:p>
    <w:p w:rsidR="008909C2" w:rsidRPr="007A2033" w:rsidRDefault="008909C2" w:rsidP="00D957F6">
      <w:pPr>
        <w:pStyle w:val="Nagwek1"/>
        <w:rPr>
          <w:szCs w:val="22"/>
        </w:rPr>
      </w:pPr>
      <w:r w:rsidRPr="007A2033">
        <w:rPr>
          <w:szCs w:val="22"/>
        </w:rPr>
        <w:t>Boutkan, Dirk</w:t>
      </w:r>
      <w:r w:rsidRPr="007A2033">
        <w:rPr>
          <w:szCs w:val="22"/>
        </w:rPr>
        <w:tab/>
      </w:r>
      <w:r w:rsidRPr="007A2033">
        <w:rPr>
          <w:szCs w:val="22"/>
        </w:rPr>
        <w:tab/>
      </w:r>
      <w:r w:rsidRPr="007A2033">
        <w:rPr>
          <w:szCs w:val="22"/>
        </w:rPr>
        <w:tab/>
      </w:r>
      <w:r w:rsidRPr="007A2033">
        <w:rPr>
          <w:szCs w:val="22"/>
        </w:rPr>
        <w:tab/>
      </w:r>
      <w:r w:rsidRPr="007A2033">
        <w:rPr>
          <w:szCs w:val="22"/>
        </w:rPr>
        <w:tab/>
      </w:r>
      <w:r w:rsidRPr="007A2033">
        <w:rPr>
          <w:szCs w:val="22"/>
        </w:rPr>
        <w:tab/>
        <w:t>1228G</w:t>
      </w:r>
    </w:p>
    <w:p w:rsidR="008909C2" w:rsidRDefault="008909C2" w:rsidP="00D957F6">
      <w:pPr>
        <w:spacing w:after="0" w:line="240" w:lineRule="auto"/>
        <w:rPr>
          <w:b/>
          <w:bCs/>
        </w:rPr>
      </w:pPr>
    </w:p>
    <w:p w:rsidR="008909C2" w:rsidRDefault="008909C2" w:rsidP="00D957F6">
      <w:pPr>
        <w:spacing w:after="0" w:line="240" w:lineRule="auto"/>
        <w:rPr>
          <w:bCs/>
        </w:rPr>
      </w:pPr>
      <w:r>
        <w:rPr>
          <w:b/>
          <w:bCs/>
        </w:rPr>
        <w:t xml:space="preserve">     </w:t>
      </w:r>
      <w:r>
        <w:rPr>
          <w:bCs/>
        </w:rPr>
        <w:t>The Germanic 'Auslautgesetze' / Dirk Boutkan</w:t>
      </w:r>
    </w:p>
    <w:p w:rsidR="008909C2" w:rsidRDefault="008909C2" w:rsidP="00D957F6">
      <w:pPr>
        <w:spacing w:after="0" w:line="240" w:lineRule="auto"/>
        <w:rPr>
          <w:bCs/>
        </w:rPr>
      </w:pPr>
    </w:p>
    <w:p w:rsidR="008909C2" w:rsidRDefault="008909C2" w:rsidP="00D957F6">
      <w:pPr>
        <w:spacing w:after="0" w:line="240" w:lineRule="auto"/>
        <w:rPr>
          <w:bCs/>
        </w:rPr>
      </w:pPr>
      <w:r>
        <w:rPr>
          <w:bCs/>
        </w:rPr>
        <w:t xml:space="preserve">     Amsterdam ; Atlanta : Rodopi, 1995. - 476 s. ; 24cm</w:t>
      </w:r>
    </w:p>
    <w:p w:rsidR="008909C2" w:rsidRDefault="008909C2" w:rsidP="00D957F6">
      <w:pPr>
        <w:spacing w:after="0" w:line="240" w:lineRule="auto"/>
        <w:rPr>
          <w:bCs/>
        </w:rPr>
      </w:pPr>
    </w:p>
    <w:p w:rsidR="008909C2" w:rsidRPr="007A2033" w:rsidRDefault="008909C2" w:rsidP="00D957F6">
      <w:pPr>
        <w:pStyle w:val="Nagwek1"/>
        <w:rPr>
          <w:szCs w:val="22"/>
        </w:rPr>
      </w:pPr>
      <w:r w:rsidRPr="007A2033">
        <w:rPr>
          <w:szCs w:val="22"/>
        </w:rPr>
        <w:t>Geller, Ewa</w:t>
      </w:r>
      <w:r w:rsidRPr="007A2033">
        <w:rPr>
          <w:szCs w:val="22"/>
        </w:rPr>
        <w:tab/>
      </w:r>
      <w:r w:rsidRPr="007A2033">
        <w:rPr>
          <w:szCs w:val="22"/>
        </w:rPr>
        <w:tab/>
      </w:r>
      <w:r w:rsidRPr="007A2033">
        <w:rPr>
          <w:szCs w:val="22"/>
        </w:rPr>
        <w:tab/>
      </w:r>
      <w:r w:rsidRPr="007A2033">
        <w:rPr>
          <w:szCs w:val="22"/>
        </w:rPr>
        <w:tab/>
      </w:r>
      <w:r w:rsidRPr="007A2033">
        <w:rPr>
          <w:szCs w:val="22"/>
        </w:rPr>
        <w:tab/>
      </w:r>
      <w:r w:rsidRPr="007A2033">
        <w:rPr>
          <w:szCs w:val="22"/>
        </w:rPr>
        <w:tab/>
        <w:t>1229G</w:t>
      </w:r>
    </w:p>
    <w:p w:rsidR="008909C2" w:rsidRPr="007A2033" w:rsidRDefault="008909C2" w:rsidP="00D957F6">
      <w:pPr>
        <w:spacing w:after="0" w:line="240" w:lineRule="auto"/>
      </w:pPr>
    </w:p>
    <w:p w:rsidR="008909C2" w:rsidRDefault="008909C2" w:rsidP="00D957F6">
      <w:pPr>
        <w:spacing w:after="0" w:line="240" w:lineRule="auto"/>
        <w:rPr>
          <w:bCs/>
        </w:rPr>
      </w:pPr>
      <w:r>
        <w:rPr>
          <w:b/>
          <w:bCs/>
        </w:rPr>
        <w:t xml:space="preserve">     </w:t>
      </w:r>
      <w:r>
        <w:rPr>
          <w:bCs/>
        </w:rPr>
        <w:t>Warschauer Jiddisch / Ewa Geller</w:t>
      </w:r>
    </w:p>
    <w:p w:rsidR="008909C2" w:rsidRDefault="008909C2" w:rsidP="00D957F6">
      <w:pPr>
        <w:spacing w:after="0" w:line="240" w:lineRule="auto"/>
        <w:rPr>
          <w:bCs/>
        </w:rPr>
      </w:pPr>
    </w:p>
    <w:p w:rsidR="008909C2" w:rsidRDefault="008909C2" w:rsidP="00D957F6">
      <w:pPr>
        <w:spacing w:after="0" w:line="240" w:lineRule="auto"/>
        <w:rPr>
          <w:bCs/>
        </w:rPr>
      </w:pPr>
      <w:r>
        <w:rPr>
          <w:bCs/>
        </w:rPr>
        <w:t xml:space="preserve">     Tübingen : Max Niemeyer Verlag, 2001. - 355 s. ; 24cm</w:t>
      </w:r>
    </w:p>
    <w:p w:rsidR="008909C2" w:rsidRDefault="008909C2" w:rsidP="00D957F6">
      <w:pPr>
        <w:spacing w:after="0" w:line="240" w:lineRule="auto"/>
        <w:rPr>
          <w:bCs/>
        </w:rPr>
      </w:pPr>
    </w:p>
    <w:p w:rsidR="008909C2" w:rsidRPr="00475D29" w:rsidRDefault="008909C2" w:rsidP="00D957F6">
      <w:pPr>
        <w:spacing w:after="0" w:line="240" w:lineRule="auto"/>
        <w:rPr>
          <w:bCs/>
          <w:lang w:val="pl-PL"/>
        </w:rPr>
      </w:pPr>
      <w:r>
        <w:rPr>
          <w:bCs/>
        </w:rPr>
        <w:t xml:space="preserve">     </w:t>
      </w:r>
      <w:r w:rsidRPr="00475D29">
        <w:rPr>
          <w:bCs/>
          <w:lang w:val="pl-PL"/>
        </w:rPr>
        <w:t>(Phonai. Band 46)</w:t>
      </w:r>
    </w:p>
    <w:p w:rsidR="008909C2" w:rsidRPr="00475D29" w:rsidRDefault="008909C2" w:rsidP="00D957F6">
      <w:pPr>
        <w:spacing w:after="0" w:line="240" w:lineRule="auto"/>
        <w:rPr>
          <w:bCs/>
          <w:lang w:val="pl-PL"/>
        </w:rPr>
      </w:pPr>
    </w:p>
    <w:p w:rsidR="008909C2" w:rsidRPr="007A2033" w:rsidRDefault="008909C2" w:rsidP="00D957F6">
      <w:pPr>
        <w:pStyle w:val="Nagwek1"/>
        <w:rPr>
          <w:szCs w:val="22"/>
          <w:lang w:val="pl-PL"/>
        </w:rPr>
      </w:pPr>
      <w:r w:rsidRPr="007A2033">
        <w:rPr>
          <w:szCs w:val="22"/>
          <w:lang w:val="pl-PL"/>
        </w:rPr>
        <w:t>Stanisławski, Jan</w:t>
      </w:r>
      <w:r w:rsidRPr="007A2033">
        <w:rPr>
          <w:szCs w:val="22"/>
          <w:lang w:val="pl-PL"/>
        </w:rPr>
        <w:tab/>
      </w:r>
      <w:r w:rsidRPr="007A2033">
        <w:rPr>
          <w:szCs w:val="22"/>
          <w:lang w:val="pl-PL"/>
        </w:rPr>
        <w:tab/>
      </w:r>
      <w:r w:rsidRPr="007A2033">
        <w:rPr>
          <w:szCs w:val="22"/>
          <w:lang w:val="pl-PL"/>
        </w:rPr>
        <w:tab/>
      </w:r>
      <w:r w:rsidRPr="007A2033">
        <w:rPr>
          <w:szCs w:val="22"/>
          <w:lang w:val="pl-PL"/>
        </w:rPr>
        <w:tab/>
      </w:r>
      <w:r w:rsidRPr="007A2033">
        <w:rPr>
          <w:szCs w:val="22"/>
          <w:lang w:val="pl-PL"/>
        </w:rPr>
        <w:tab/>
        <w:t>1230G</w:t>
      </w:r>
    </w:p>
    <w:p w:rsidR="008909C2" w:rsidRPr="00475D29" w:rsidRDefault="008909C2" w:rsidP="00D957F6">
      <w:pPr>
        <w:spacing w:after="0" w:line="240" w:lineRule="auto"/>
        <w:rPr>
          <w:b/>
          <w:bCs/>
          <w:lang w:val="pl-PL"/>
        </w:rPr>
      </w:pPr>
    </w:p>
    <w:p w:rsidR="008909C2" w:rsidRPr="00475D29" w:rsidRDefault="008909C2" w:rsidP="00D957F6">
      <w:pPr>
        <w:spacing w:after="0" w:line="240" w:lineRule="auto"/>
        <w:rPr>
          <w:bCs/>
          <w:lang w:val="pl-PL"/>
        </w:rPr>
      </w:pPr>
      <w:r w:rsidRPr="008909C2">
        <w:rPr>
          <w:b/>
          <w:bCs/>
          <w:lang w:val="pl-PL"/>
        </w:rPr>
        <w:t xml:space="preserve">     </w:t>
      </w:r>
      <w:r w:rsidRPr="008909C2">
        <w:rPr>
          <w:bCs/>
          <w:lang w:val="pl-PL"/>
        </w:rPr>
        <w:t>Wielki słownik polsko-angielski z suplementem</w:t>
      </w:r>
      <w:r w:rsidR="00C8588D">
        <w:rPr>
          <w:bCs/>
          <w:lang w:val="pl-PL"/>
        </w:rPr>
        <w:t xml:space="preserve">. </w:t>
      </w:r>
      <w:r w:rsidR="00C8588D" w:rsidRPr="00C8588D">
        <w:rPr>
          <w:bCs/>
        </w:rPr>
        <w:t>A-Ó. The Great Polish-English Dictionary Supplemented</w:t>
      </w:r>
      <w:r w:rsidR="00C8588D">
        <w:rPr>
          <w:bCs/>
        </w:rPr>
        <w:t>.</w:t>
      </w:r>
      <w:r w:rsidR="00C8588D" w:rsidRPr="00C8588D">
        <w:rPr>
          <w:bCs/>
        </w:rPr>
        <w:t xml:space="preserve"> </w:t>
      </w:r>
      <w:r w:rsidR="00C8588D" w:rsidRPr="00475D29">
        <w:rPr>
          <w:bCs/>
          <w:lang w:val="pl-PL"/>
        </w:rPr>
        <w:t>A-Ó. Redaktor naukowy Wiktor Jassem / Jan Stanisławski</w:t>
      </w:r>
    </w:p>
    <w:p w:rsidR="00C8588D" w:rsidRPr="00475D29" w:rsidRDefault="00C8588D" w:rsidP="00D957F6">
      <w:pPr>
        <w:spacing w:after="0" w:line="240" w:lineRule="auto"/>
        <w:rPr>
          <w:bCs/>
          <w:lang w:val="pl-PL"/>
        </w:rPr>
      </w:pPr>
    </w:p>
    <w:p w:rsidR="00C8588D" w:rsidRDefault="00C8588D" w:rsidP="00D957F6">
      <w:pPr>
        <w:spacing w:after="0" w:line="240" w:lineRule="auto"/>
        <w:rPr>
          <w:bCs/>
          <w:lang w:val="pl-PL"/>
        </w:rPr>
      </w:pPr>
      <w:r w:rsidRPr="00475D29">
        <w:rPr>
          <w:bCs/>
          <w:lang w:val="pl-PL"/>
        </w:rPr>
        <w:t xml:space="preserve">     </w:t>
      </w:r>
      <w:r>
        <w:rPr>
          <w:bCs/>
          <w:lang w:val="pl-PL"/>
        </w:rPr>
        <w:t>Warszawa : Państwowe Wydawnictwo Wiedza Powszechna, 1988. - 800 s. ; 24cm</w:t>
      </w:r>
    </w:p>
    <w:p w:rsidR="00C8588D" w:rsidRDefault="00C8588D" w:rsidP="00D957F6">
      <w:pPr>
        <w:spacing w:after="0" w:line="240" w:lineRule="auto"/>
        <w:rPr>
          <w:bCs/>
          <w:lang w:val="pl-PL"/>
        </w:rPr>
      </w:pPr>
    </w:p>
    <w:p w:rsidR="00C8588D" w:rsidRPr="007A2033" w:rsidRDefault="00C8588D" w:rsidP="00D957F6">
      <w:pPr>
        <w:pStyle w:val="Nagwek1"/>
        <w:rPr>
          <w:szCs w:val="22"/>
          <w:lang w:val="pl-PL"/>
        </w:rPr>
      </w:pPr>
      <w:r w:rsidRPr="007A2033">
        <w:rPr>
          <w:szCs w:val="22"/>
          <w:lang w:val="pl-PL"/>
        </w:rPr>
        <w:t>Stanisławski, Jan</w:t>
      </w:r>
      <w:r w:rsidRPr="007A2033">
        <w:rPr>
          <w:szCs w:val="22"/>
          <w:lang w:val="pl-PL"/>
        </w:rPr>
        <w:tab/>
      </w:r>
      <w:r w:rsidRPr="007A2033">
        <w:rPr>
          <w:szCs w:val="22"/>
          <w:lang w:val="pl-PL"/>
        </w:rPr>
        <w:tab/>
      </w:r>
      <w:r w:rsidRPr="007A2033">
        <w:rPr>
          <w:szCs w:val="22"/>
          <w:lang w:val="pl-PL"/>
        </w:rPr>
        <w:tab/>
      </w:r>
      <w:r w:rsidRPr="007A2033">
        <w:rPr>
          <w:szCs w:val="22"/>
          <w:lang w:val="pl-PL"/>
        </w:rPr>
        <w:tab/>
      </w:r>
      <w:r w:rsidRPr="007A2033">
        <w:rPr>
          <w:szCs w:val="22"/>
          <w:lang w:val="pl-PL"/>
        </w:rPr>
        <w:tab/>
        <w:t>1231G</w:t>
      </w:r>
    </w:p>
    <w:p w:rsidR="00C8588D" w:rsidRDefault="00C8588D" w:rsidP="00D957F6">
      <w:pPr>
        <w:spacing w:after="0" w:line="240" w:lineRule="auto"/>
        <w:rPr>
          <w:b/>
          <w:bCs/>
          <w:lang w:val="pl-PL"/>
        </w:rPr>
      </w:pPr>
    </w:p>
    <w:p w:rsidR="00C8588D" w:rsidRPr="00C8588D" w:rsidRDefault="00C8588D" w:rsidP="00D957F6">
      <w:pPr>
        <w:spacing w:after="0" w:line="240" w:lineRule="auto"/>
        <w:rPr>
          <w:bCs/>
          <w:lang w:val="pl-PL"/>
        </w:rPr>
      </w:pPr>
      <w:r w:rsidRPr="00C8588D">
        <w:rPr>
          <w:b/>
          <w:bCs/>
          <w:lang w:val="pl-PL"/>
        </w:rPr>
        <w:t xml:space="preserve">     </w:t>
      </w:r>
      <w:r w:rsidRPr="00C8588D">
        <w:rPr>
          <w:bCs/>
          <w:lang w:val="pl-PL"/>
        </w:rPr>
        <w:t xml:space="preserve">Wielki słownik polsko-angielski z suplementem. </w:t>
      </w:r>
      <w:r w:rsidRPr="00C8588D">
        <w:rPr>
          <w:bCs/>
        </w:rPr>
        <w:t xml:space="preserve">P-Ż. The Great Polish-English Dictionary Supplemented. </w:t>
      </w:r>
      <w:r w:rsidRPr="00AD06BD">
        <w:rPr>
          <w:bCs/>
          <w:lang w:val="pl-PL"/>
        </w:rPr>
        <w:t>P-Ż</w:t>
      </w:r>
      <w:r w:rsidRPr="00C8588D">
        <w:rPr>
          <w:bCs/>
          <w:lang w:val="pl-PL"/>
        </w:rPr>
        <w:t>. Redaktor naukowy Wiktor Jassem / Jan Stanisławski</w:t>
      </w:r>
    </w:p>
    <w:p w:rsidR="00C8588D" w:rsidRPr="00C8588D" w:rsidRDefault="00C8588D" w:rsidP="00D957F6">
      <w:pPr>
        <w:spacing w:after="0" w:line="240" w:lineRule="auto"/>
        <w:rPr>
          <w:bCs/>
          <w:lang w:val="pl-PL"/>
        </w:rPr>
      </w:pPr>
    </w:p>
    <w:p w:rsidR="00C8588D" w:rsidRPr="00C8588D" w:rsidRDefault="00C8588D" w:rsidP="00D957F6">
      <w:pPr>
        <w:spacing w:after="0" w:line="240" w:lineRule="auto"/>
        <w:rPr>
          <w:bCs/>
          <w:lang w:val="pl-PL"/>
        </w:rPr>
      </w:pPr>
      <w:r w:rsidRPr="00C8588D">
        <w:rPr>
          <w:bCs/>
          <w:lang w:val="pl-PL"/>
        </w:rPr>
        <w:t xml:space="preserve">     Warszawa : Państwowe Wydawnictwo Wiedza Powszechna</w:t>
      </w:r>
      <w:r>
        <w:rPr>
          <w:bCs/>
          <w:lang w:val="pl-PL"/>
        </w:rPr>
        <w:t>, 1988. - 928</w:t>
      </w:r>
      <w:r w:rsidRPr="00C8588D">
        <w:rPr>
          <w:bCs/>
          <w:lang w:val="pl-PL"/>
        </w:rPr>
        <w:t xml:space="preserve"> s. ; 24cm</w:t>
      </w:r>
    </w:p>
    <w:p w:rsidR="0093311D" w:rsidRPr="008909C2" w:rsidRDefault="0093311D" w:rsidP="00D957F6">
      <w:pPr>
        <w:spacing w:after="0" w:line="240" w:lineRule="auto"/>
        <w:rPr>
          <w:bCs/>
          <w:lang w:val="pl-PL"/>
        </w:rPr>
      </w:pPr>
      <w:r w:rsidRPr="008909C2">
        <w:rPr>
          <w:bCs/>
          <w:lang w:val="pl-PL"/>
        </w:rPr>
        <w:t xml:space="preserve">  </w:t>
      </w:r>
    </w:p>
    <w:p w:rsidR="003A3CE0" w:rsidRPr="007A2033" w:rsidRDefault="00AD06BD" w:rsidP="00D957F6">
      <w:pPr>
        <w:pStyle w:val="Nagwek1"/>
        <w:rPr>
          <w:szCs w:val="22"/>
        </w:rPr>
      </w:pPr>
      <w:r w:rsidRPr="007A2033">
        <w:rPr>
          <w:szCs w:val="22"/>
        </w:rPr>
        <w:t>Hirt, Hermann</w:t>
      </w:r>
      <w:r w:rsidRPr="007A2033">
        <w:rPr>
          <w:szCs w:val="22"/>
        </w:rPr>
        <w:tab/>
      </w:r>
      <w:r w:rsidRPr="007A2033">
        <w:rPr>
          <w:szCs w:val="22"/>
        </w:rPr>
        <w:tab/>
      </w:r>
      <w:r w:rsidRPr="007A2033">
        <w:rPr>
          <w:szCs w:val="22"/>
        </w:rPr>
        <w:tab/>
      </w:r>
      <w:r w:rsidRPr="007A2033">
        <w:rPr>
          <w:szCs w:val="22"/>
        </w:rPr>
        <w:tab/>
      </w:r>
      <w:r w:rsidRPr="007A2033">
        <w:rPr>
          <w:szCs w:val="22"/>
        </w:rPr>
        <w:tab/>
      </w:r>
      <w:r w:rsidRPr="007A2033">
        <w:rPr>
          <w:szCs w:val="22"/>
        </w:rPr>
        <w:tab/>
        <w:t>1232G</w:t>
      </w:r>
    </w:p>
    <w:p w:rsidR="00AD06BD" w:rsidRPr="007A2033" w:rsidRDefault="00AD06BD" w:rsidP="00D957F6">
      <w:pPr>
        <w:spacing w:after="0" w:line="240" w:lineRule="auto"/>
      </w:pPr>
    </w:p>
    <w:p w:rsidR="00AD06BD" w:rsidRPr="00AD06BD" w:rsidRDefault="00AD06BD" w:rsidP="00D957F6">
      <w:pPr>
        <w:spacing w:after="0" w:line="240" w:lineRule="auto"/>
        <w:rPr>
          <w:bCs/>
        </w:rPr>
      </w:pPr>
      <w:r w:rsidRPr="00AD06BD">
        <w:rPr>
          <w:b/>
          <w:bCs/>
        </w:rPr>
        <w:t xml:space="preserve">     </w:t>
      </w:r>
      <w:r w:rsidRPr="00AD06BD">
        <w:rPr>
          <w:bCs/>
        </w:rPr>
        <w:t>Etymologie der Neuhochdeutschen Sprache. Darstellung des Deutschen Wortschatzes in Seiner Geschichtlichen Entwicklung / Hermann Hirt</w:t>
      </w:r>
    </w:p>
    <w:p w:rsidR="00AD06BD" w:rsidRDefault="00AD06BD" w:rsidP="00D957F6">
      <w:pPr>
        <w:spacing w:after="0" w:line="240" w:lineRule="auto"/>
        <w:rPr>
          <w:bCs/>
        </w:rPr>
      </w:pPr>
    </w:p>
    <w:p w:rsidR="00AD06BD" w:rsidRDefault="00AD06BD" w:rsidP="00D957F6">
      <w:pPr>
        <w:spacing w:after="0" w:line="240" w:lineRule="auto"/>
        <w:rPr>
          <w:bCs/>
        </w:rPr>
      </w:pPr>
      <w:r>
        <w:rPr>
          <w:bCs/>
        </w:rPr>
        <w:t xml:space="preserve">     München : C. H. Beck'sche Verlagbuchhandlung, 1909. - 404 s. ; 27cm</w:t>
      </w:r>
    </w:p>
    <w:p w:rsidR="00AD06BD" w:rsidRDefault="00AD06BD" w:rsidP="00D957F6">
      <w:pPr>
        <w:spacing w:after="0" w:line="240" w:lineRule="auto"/>
        <w:rPr>
          <w:bCs/>
        </w:rPr>
      </w:pPr>
    </w:p>
    <w:p w:rsidR="005F581A" w:rsidRPr="007A2033" w:rsidRDefault="005F581A" w:rsidP="00D957F6">
      <w:pPr>
        <w:pStyle w:val="Nagwek1"/>
        <w:rPr>
          <w:szCs w:val="22"/>
        </w:rPr>
      </w:pPr>
      <w:r w:rsidRPr="007A2033">
        <w:rPr>
          <w:szCs w:val="22"/>
        </w:rPr>
        <w:t>Briain, Mícheál  Ó</w:t>
      </w:r>
      <w:r w:rsidRPr="007A2033">
        <w:rPr>
          <w:szCs w:val="22"/>
        </w:rPr>
        <w:tab/>
      </w:r>
      <w:r w:rsidRPr="007A2033">
        <w:rPr>
          <w:szCs w:val="22"/>
        </w:rPr>
        <w:tab/>
      </w:r>
      <w:r w:rsidRPr="007A2033">
        <w:rPr>
          <w:szCs w:val="22"/>
        </w:rPr>
        <w:tab/>
      </w:r>
      <w:r w:rsidRPr="007A2033">
        <w:rPr>
          <w:szCs w:val="22"/>
        </w:rPr>
        <w:tab/>
      </w:r>
      <w:r w:rsidRPr="007A2033">
        <w:rPr>
          <w:szCs w:val="22"/>
        </w:rPr>
        <w:tab/>
        <w:t>1233G</w:t>
      </w:r>
    </w:p>
    <w:p w:rsidR="005F581A" w:rsidRDefault="005F581A" w:rsidP="00D957F6">
      <w:pPr>
        <w:spacing w:after="0" w:line="240" w:lineRule="auto"/>
        <w:rPr>
          <w:b/>
          <w:bCs/>
        </w:rPr>
      </w:pPr>
    </w:p>
    <w:p w:rsidR="005F581A" w:rsidRDefault="005F581A" w:rsidP="00D957F6">
      <w:pPr>
        <w:spacing w:after="0" w:line="240" w:lineRule="auto"/>
        <w:rPr>
          <w:bCs/>
        </w:rPr>
      </w:pPr>
      <w:r>
        <w:rPr>
          <w:b/>
          <w:bCs/>
        </w:rPr>
        <w:t xml:space="preserve">     </w:t>
      </w:r>
      <w:r>
        <w:rPr>
          <w:bCs/>
        </w:rPr>
        <w:t xml:space="preserve">Cnósach </w:t>
      </w:r>
      <w:r w:rsidR="00A42836">
        <w:rPr>
          <w:bCs/>
        </w:rPr>
        <w:t xml:space="preserve">Focal </w:t>
      </w:r>
      <w:r>
        <w:rPr>
          <w:bCs/>
        </w:rPr>
        <w:t xml:space="preserve">Ó </w:t>
      </w:r>
      <w:r w:rsidR="00A42836">
        <w:rPr>
          <w:bCs/>
        </w:rPr>
        <w:t xml:space="preserve">Bhaile Bhúirne : I Gcunndae Chorcaí / </w:t>
      </w:r>
      <w:r w:rsidR="00A42836" w:rsidRPr="00A42836">
        <w:rPr>
          <w:bCs/>
        </w:rPr>
        <w:t>Mícheál  Ó</w:t>
      </w:r>
      <w:r w:rsidR="00A42836">
        <w:rPr>
          <w:bCs/>
        </w:rPr>
        <w:t xml:space="preserve"> Briain ; Brian Ó Cuív</w:t>
      </w:r>
    </w:p>
    <w:p w:rsidR="00A42836" w:rsidRDefault="00A42836" w:rsidP="00D957F6">
      <w:pPr>
        <w:spacing w:after="0" w:line="240" w:lineRule="auto"/>
        <w:rPr>
          <w:bCs/>
        </w:rPr>
      </w:pPr>
    </w:p>
    <w:p w:rsidR="00A42836" w:rsidRDefault="00A42836" w:rsidP="00D957F6">
      <w:pPr>
        <w:spacing w:after="0" w:line="240" w:lineRule="auto"/>
        <w:rPr>
          <w:bCs/>
        </w:rPr>
      </w:pPr>
      <w:r>
        <w:rPr>
          <w:bCs/>
        </w:rPr>
        <w:t xml:space="preserve">     Baile Átha Cliath : Intitiúid Árd-Léighinn </w:t>
      </w:r>
      <w:r w:rsidRPr="00A42836">
        <w:rPr>
          <w:bCs/>
        </w:rPr>
        <w:t>B</w:t>
      </w:r>
      <w:r w:rsidR="00475D29">
        <w:rPr>
          <w:bCs/>
        </w:rPr>
        <w:t>h</w:t>
      </w:r>
      <w:r w:rsidRPr="00A42836">
        <w:rPr>
          <w:bCs/>
        </w:rPr>
        <w:t>aile Átha Cliath</w:t>
      </w:r>
      <w:r>
        <w:rPr>
          <w:bCs/>
        </w:rPr>
        <w:t>, 1947. - 287 s. ; 23cm</w:t>
      </w:r>
    </w:p>
    <w:p w:rsidR="00A42836" w:rsidRDefault="00A42836" w:rsidP="00D957F6">
      <w:pPr>
        <w:spacing w:after="0" w:line="240" w:lineRule="auto"/>
        <w:rPr>
          <w:bCs/>
        </w:rPr>
      </w:pPr>
    </w:p>
    <w:p w:rsidR="00AD06BD" w:rsidRPr="007A2033" w:rsidRDefault="005F581A" w:rsidP="00D957F6">
      <w:pPr>
        <w:pStyle w:val="Nagwek1"/>
        <w:rPr>
          <w:szCs w:val="22"/>
        </w:rPr>
      </w:pPr>
      <w:r w:rsidRPr="007A2033">
        <w:rPr>
          <w:szCs w:val="22"/>
        </w:rPr>
        <w:t>Cuív</w:t>
      </w:r>
      <w:r w:rsidR="00A42836" w:rsidRPr="007A2033">
        <w:rPr>
          <w:szCs w:val="22"/>
        </w:rPr>
        <w:t>, Brian Ó</w:t>
      </w:r>
      <w:r w:rsidR="00A42836" w:rsidRPr="007A2033">
        <w:rPr>
          <w:szCs w:val="22"/>
        </w:rPr>
        <w:tab/>
      </w:r>
      <w:r w:rsidR="00A42836" w:rsidRPr="007A2033">
        <w:rPr>
          <w:szCs w:val="22"/>
        </w:rPr>
        <w:tab/>
      </w:r>
      <w:r w:rsidR="00A42836" w:rsidRPr="007A2033">
        <w:rPr>
          <w:szCs w:val="22"/>
        </w:rPr>
        <w:tab/>
      </w:r>
      <w:r w:rsidR="00A42836" w:rsidRPr="007A2033">
        <w:rPr>
          <w:szCs w:val="22"/>
        </w:rPr>
        <w:tab/>
      </w:r>
      <w:r w:rsidR="00A42836" w:rsidRPr="007A2033">
        <w:rPr>
          <w:szCs w:val="22"/>
        </w:rPr>
        <w:tab/>
      </w:r>
      <w:r w:rsidR="00A42836" w:rsidRPr="007A2033">
        <w:rPr>
          <w:szCs w:val="22"/>
        </w:rPr>
        <w:tab/>
        <w:t>1233G</w:t>
      </w:r>
    </w:p>
    <w:p w:rsidR="00A42836" w:rsidRDefault="00A42836" w:rsidP="00D957F6">
      <w:pPr>
        <w:spacing w:after="0" w:line="240" w:lineRule="auto"/>
        <w:rPr>
          <w:b/>
          <w:bCs/>
        </w:rPr>
      </w:pPr>
    </w:p>
    <w:p w:rsidR="00A42836" w:rsidRPr="00A42836" w:rsidRDefault="00A42836" w:rsidP="00D957F6">
      <w:pPr>
        <w:spacing w:after="0" w:line="240" w:lineRule="auto"/>
        <w:rPr>
          <w:bCs/>
        </w:rPr>
      </w:pPr>
      <w:r w:rsidRPr="00A42836">
        <w:rPr>
          <w:bCs/>
        </w:rPr>
        <w:t xml:space="preserve">     Cnósach Focal Ó Bhaile Bhúirne : I Gcunndae Chorcaí / Mícheál  Ó Briain ; Brian Ó Cuív</w:t>
      </w:r>
    </w:p>
    <w:p w:rsidR="00A42836" w:rsidRPr="00A42836" w:rsidRDefault="00A42836" w:rsidP="00D957F6">
      <w:pPr>
        <w:spacing w:after="0" w:line="240" w:lineRule="auto"/>
        <w:rPr>
          <w:bCs/>
        </w:rPr>
      </w:pPr>
    </w:p>
    <w:p w:rsidR="00A42836" w:rsidRPr="00A42836" w:rsidRDefault="00A42836" w:rsidP="00D957F6">
      <w:pPr>
        <w:spacing w:after="0" w:line="240" w:lineRule="auto"/>
        <w:rPr>
          <w:bCs/>
        </w:rPr>
      </w:pPr>
      <w:r w:rsidRPr="00A42836">
        <w:rPr>
          <w:bCs/>
        </w:rPr>
        <w:t xml:space="preserve">     Baile Átha Cliath : Intitiúid Árd-Léighinn B</w:t>
      </w:r>
      <w:r w:rsidR="00475D29">
        <w:rPr>
          <w:bCs/>
        </w:rPr>
        <w:t>h</w:t>
      </w:r>
      <w:r w:rsidRPr="00A42836">
        <w:rPr>
          <w:bCs/>
        </w:rPr>
        <w:t>aile Átha Cliath, 1947. - 287 s. ; 23cm</w:t>
      </w:r>
    </w:p>
    <w:p w:rsidR="00A42836" w:rsidRDefault="00A42836" w:rsidP="00D957F6">
      <w:pPr>
        <w:spacing w:after="0" w:line="240" w:lineRule="auto"/>
        <w:rPr>
          <w:bCs/>
        </w:rPr>
      </w:pPr>
    </w:p>
    <w:p w:rsidR="00475D29" w:rsidRPr="007A2033" w:rsidRDefault="00475D29" w:rsidP="00D957F6">
      <w:pPr>
        <w:pStyle w:val="Nagwek1"/>
        <w:rPr>
          <w:szCs w:val="22"/>
        </w:rPr>
      </w:pPr>
      <w:r w:rsidRPr="007A2033">
        <w:rPr>
          <w:szCs w:val="22"/>
        </w:rPr>
        <w:t>Bhaldraithe, Tomás de</w:t>
      </w:r>
      <w:r w:rsidRPr="007A2033">
        <w:rPr>
          <w:szCs w:val="22"/>
        </w:rPr>
        <w:tab/>
      </w:r>
      <w:r w:rsidRPr="007A2033">
        <w:rPr>
          <w:szCs w:val="22"/>
        </w:rPr>
        <w:tab/>
      </w:r>
      <w:r w:rsidRPr="007A2033">
        <w:rPr>
          <w:szCs w:val="22"/>
        </w:rPr>
        <w:tab/>
      </w:r>
      <w:r w:rsidRPr="007A2033">
        <w:rPr>
          <w:szCs w:val="22"/>
        </w:rPr>
        <w:tab/>
      </w:r>
      <w:r w:rsidRPr="007A2033">
        <w:rPr>
          <w:szCs w:val="22"/>
        </w:rPr>
        <w:tab/>
        <w:t>1234G</w:t>
      </w:r>
    </w:p>
    <w:p w:rsidR="00475D29" w:rsidRDefault="00475D29" w:rsidP="00D957F6">
      <w:pPr>
        <w:spacing w:after="0" w:line="240" w:lineRule="auto"/>
        <w:rPr>
          <w:b/>
          <w:bCs/>
        </w:rPr>
      </w:pPr>
    </w:p>
    <w:p w:rsidR="00475D29" w:rsidRPr="007A2033" w:rsidRDefault="00475D29" w:rsidP="00D957F6">
      <w:pPr>
        <w:spacing w:after="0" w:line="240" w:lineRule="auto"/>
        <w:rPr>
          <w:bCs/>
        </w:rPr>
      </w:pPr>
      <w:r w:rsidRPr="007A2033">
        <w:rPr>
          <w:b/>
          <w:bCs/>
        </w:rPr>
        <w:t xml:space="preserve">     </w:t>
      </w:r>
      <w:r w:rsidRPr="007A2033">
        <w:rPr>
          <w:bCs/>
        </w:rPr>
        <w:t>Gaeilge Chois Fhairrge : an Deilbhíocht / Tomás de Bhaldraithe</w:t>
      </w:r>
    </w:p>
    <w:p w:rsidR="00475D29" w:rsidRPr="007A2033" w:rsidRDefault="00475D29" w:rsidP="00D957F6">
      <w:pPr>
        <w:spacing w:after="0" w:line="240" w:lineRule="auto"/>
        <w:rPr>
          <w:bCs/>
        </w:rPr>
      </w:pPr>
    </w:p>
    <w:p w:rsidR="00475D29" w:rsidRPr="007A2033" w:rsidRDefault="00475D29" w:rsidP="00D957F6">
      <w:pPr>
        <w:spacing w:after="0" w:line="240" w:lineRule="auto"/>
        <w:rPr>
          <w:bCs/>
        </w:rPr>
      </w:pPr>
      <w:r w:rsidRPr="007A2033">
        <w:rPr>
          <w:bCs/>
        </w:rPr>
        <w:t xml:space="preserve">     Baile Átha Cliath : Intitiúid Árd-Léinn Bhaile Átha Cliath, 1977. - 394 s. 22cm</w:t>
      </w:r>
    </w:p>
    <w:p w:rsidR="00475D29" w:rsidRPr="007A2033" w:rsidRDefault="00475D29" w:rsidP="00D957F6">
      <w:pPr>
        <w:spacing w:after="0" w:line="240" w:lineRule="auto"/>
        <w:rPr>
          <w:bCs/>
        </w:rPr>
      </w:pPr>
    </w:p>
    <w:p w:rsidR="00475D29" w:rsidRPr="007A2033" w:rsidRDefault="00475D29" w:rsidP="00D957F6">
      <w:pPr>
        <w:pStyle w:val="Nagwek1"/>
        <w:rPr>
          <w:szCs w:val="22"/>
        </w:rPr>
      </w:pPr>
      <w:r w:rsidRPr="007A2033">
        <w:rPr>
          <w:szCs w:val="22"/>
        </w:rPr>
        <w:t>Reuter, Ole</w:t>
      </w:r>
      <w:r w:rsidRPr="007A2033">
        <w:rPr>
          <w:szCs w:val="22"/>
        </w:rPr>
        <w:tab/>
      </w:r>
      <w:r w:rsidRPr="007A2033">
        <w:rPr>
          <w:szCs w:val="22"/>
        </w:rPr>
        <w:tab/>
      </w:r>
      <w:r w:rsidRPr="007A2033">
        <w:rPr>
          <w:szCs w:val="22"/>
        </w:rPr>
        <w:tab/>
      </w:r>
      <w:r w:rsidRPr="007A2033">
        <w:rPr>
          <w:szCs w:val="22"/>
        </w:rPr>
        <w:tab/>
      </w:r>
      <w:r w:rsidRPr="007A2033">
        <w:rPr>
          <w:szCs w:val="22"/>
        </w:rPr>
        <w:tab/>
      </w:r>
      <w:r w:rsidRPr="007A2033">
        <w:rPr>
          <w:szCs w:val="22"/>
        </w:rPr>
        <w:tab/>
        <w:t>1235G</w:t>
      </w:r>
    </w:p>
    <w:p w:rsidR="00475D29" w:rsidRPr="007A2033" w:rsidRDefault="00475D29" w:rsidP="00D957F6">
      <w:pPr>
        <w:spacing w:after="0" w:line="240" w:lineRule="auto"/>
        <w:rPr>
          <w:b/>
          <w:bCs/>
        </w:rPr>
      </w:pPr>
    </w:p>
    <w:p w:rsidR="00475D29" w:rsidRPr="00475D29" w:rsidRDefault="00475D29" w:rsidP="00D957F6">
      <w:pPr>
        <w:spacing w:after="0" w:line="240" w:lineRule="auto"/>
        <w:rPr>
          <w:bCs/>
        </w:rPr>
      </w:pPr>
      <w:r w:rsidRPr="00475D29">
        <w:rPr>
          <w:b/>
          <w:bCs/>
        </w:rPr>
        <w:t xml:space="preserve">     </w:t>
      </w:r>
      <w:r w:rsidRPr="00475D29">
        <w:rPr>
          <w:bCs/>
        </w:rPr>
        <w:t>On the development of English verbs from Latin and French past participles</w:t>
      </w:r>
      <w:r w:rsidR="006D122D">
        <w:rPr>
          <w:bCs/>
        </w:rPr>
        <w:t xml:space="preserve"> oraz Verb doublets of Latin origin in English</w:t>
      </w:r>
      <w:r w:rsidR="006D122D" w:rsidRPr="00475D29">
        <w:rPr>
          <w:bCs/>
        </w:rPr>
        <w:t xml:space="preserve"> </w:t>
      </w:r>
      <w:r w:rsidRPr="00475D29">
        <w:rPr>
          <w:bCs/>
        </w:rPr>
        <w:t>/ Ole Reuter</w:t>
      </w:r>
    </w:p>
    <w:p w:rsidR="00475D29" w:rsidRDefault="00475D29" w:rsidP="00D957F6">
      <w:pPr>
        <w:spacing w:after="0" w:line="240" w:lineRule="auto"/>
        <w:rPr>
          <w:bCs/>
        </w:rPr>
      </w:pPr>
    </w:p>
    <w:p w:rsidR="00475D29" w:rsidRPr="007A2033" w:rsidRDefault="00475D29" w:rsidP="00D957F6">
      <w:pPr>
        <w:spacing w:after="0" w:line="240" w:lineRule="auto"/>
        <w:rPr>
          <w:bCs/>
        </w:rPr>
      </w:pPr>
      <w:r w:rsidRPr="007A2033">
        <w:rPr>
          <w:bCs/>
        </w:rPr>
        <w:t xml:space="preserve">     </w:t>
      </w:r>
      <w:r w:rsidR="006D122D" w:rsidRPr="007A2033">
        <w:rPr>
          <w:bCs/>
        </w:rPr>
        <w:t>[b. m.]</w:t>
      </w:r>
      <w:r w:rsidRPr="007A2033">
        <w:rPr>
          <w:bCs/>
        </w:rPr>
        <w:t xml:space="preserve"> : [b</w:t>
      </w:r>
      <w:r w:rsidR="006D122D" w:rsidRPr="007A2033">
        <w:rPr>
          <w:bCs/>
        </w:rPr>
        <w:t>. w.], [b. r.]</w:t>
      </w:r>
      <w:r w:rsidRPr="007A2033">
        <w:rPr>
          <w:bCs/>
        </w:rPr>
        <w:t xml:space="preserve">. - </w:t>
      </w:r>
      <w:r w:rsidR="006D122D" w:rsidRPr="007A2033">
        <w:rPr>
          <w:bCs/>
        </w:rPr>
        <w:t>215</w:t>
      </w:r>
      <w:r w:rsidRPr="007A2033">
        <w:rPr>
          <w:bCs/>
        </w:rPr>
        <w:t xml:space="preserve"> s. ; </w:t>
      </w:r>
      <w:r w:rsidR="006D122D" w:rsidRPr="007A2033">
        <w:rPr>
          <w:bCs/>
        </w:rPr>
        <w:t>21cm</w:t>
      </w:r>
    </w:p>
    <w:p w:rsidR="006D122D" w:rsidRPr="007A2033" w:rsidRDefault="006D122D" w:rsidP="00D957F6">
      <w:pPr>
        <w:spacing w:after="0" w:line="240" w:lineRule="auto"/>
        <w:rPr>
          <w:bCs/>
        </w:rPr>
      </w:pPr>
    </w:p>
    <w:p w:rsidR="006D122D" w:rsidRPr="007A2033" w:rsidRDefault="006D122D" w:rsidP="00D957F6">
      <w:pPr>
        <w:pStyle w:val="Nagwek1"/>
        <w:rPr>
          <w:szCs w:val="22"/>
        </w:rPr>
      </w:pPr>
      <w:r w:rsidRPr="007A2033">
        <w:rPr>
          <w:szCs w:val="22"/>
        </w:rPr>
        <w:t>Foss, Gustaw</w:t>
      </w:r>
      <w:r w:rsidRPr="007A2033">
        <w:rPr>
          <w:szCs w:val="22"/>
        </w:rPr>
        <w:tab/>
      </w:r>
      <w:r w:rsidRPr="007A2033">
        <w:rPr>
          <w:szCs w:val="22"/>
        </w:rPr>
        <w:tab/>
      </w:r>
      <w:r w:rsidRPr="007A2033">
        <w:rPr>
          <w:szCs w:val="22"/>
        </w:rPr>
        <w:tab/>
      </w:r>
      <w:r w:rsidRPr="007A2033">
        <w:rPr>
          <w:szCs w:val="22"/>
        </w:rPr>
        <w:tab/>
      </w:r>
      <w:r w:rsidRPr="007A2033">
        <w:rPr>
          <w:szCs w:val="22"/>
        </w:rPr>
        <w:tab/>
      </w:r>
      <w:r w:rsidRPr="007A2033">
        <w:rPr>
          <w:szCs w:val="22"/>
        </w:rPr>
        <w:tab/>
        <w:t>1236G</w:t>
      </w:r>
    </w:p>
    <w:p w:rsidR="006D122D" w:rsidRPr="007A2033" w:rsidRDefault="006D122D" w:rsidP="00D957F6">
      <w:pPr>
        <w:spacing w:after="0" w:line="240" w:lineRule="auto"/>
        <w:rPr>
          <w:b/>
          <w:bCs/>
        </w:rPr>
      </w:pPr>
    </w:p>
    <w:p w:rsidR="006D122D" w:rsidRPr="007A2033" w:rsidRDefault="006D122D" w:rsidP="00D957F6">
      <w:pPr>
        <w:spacing w:after="0" w:line="240" w:lineRule="auto"/>
        <w:rPr>
          <w:bCs/>
        </w:rPr>
      </w:pPr>
      <w:r w:rsidRPr="007A2033">
        <w:rPr>
          <w:b/>
          <w:bCs/>
        </w:rPr>
        <w:t xml:space="preserve">     </w:t>
      </w:r>
      <w:r w:rsidRPr="007A2033">
        <w:rPr>
          <w:bCs/>
        </w:rPr>
        <w:t>Abriss der Beschreibenden Deutschen Grammatik. Teil I : Einführung, Phonologie, Anhang-Orthophonie bearbeitet von Andrzej Bzdęga / Gustaw Foss ; Andrzej Bzdęga</w:t>
      </w:r>
    </w:p>
    <w:p w:rsidR="006D122D" w:rsidRPr="007A2033" w:rsidRDefault="006D122D" w:rsidP="00D957F6">
      <w:pPr>
        <w:spacing w:after="0" w:line="240" w:lineRule="auto"/>
        <w:rPr>
          <w:bCs/>
        </w:rPr>
      </w:pPr>
    </w:p>
    <w:p w:rsidR="006D122D" w:rsidRDefault="006D122D" w:rsidP="00D957F6">
      <w:pPr>
        <w:spacing w:after="0" w:line="240" w:lineRule="auto"/>
        <w:rPr>
          <w:bCs/>
          <w:lang w:val="pl-PL"/>
        </w:rPr>
      </w:pPr>
      <w:r w:rsidRPr="007A2033">
        <w:rPr>
          <w:bCs/>
        </w:rPr>
        <w:t xml:space="preserve">     </w:t>
      </w:r>
      <w:r>
        <w:rPr>
          <w:bCs/>
          <w:lang w:val="pl-PL"/>
        </w:rPr>
        <w:t>Warszawa : Państwowe Wydawnictwo Naukowe, 1961. - 150 s. ; 24cm</w:t>
      </w:r>
    </w:p>
    <w:p w:rsidR="006D122D" w:rsidRDefault="006D122D" w:rsidP="00D957F6">
      <w:pPr>
        <w:spacing w:after="0" w:line="240" w:lineRule="auto"/>
        <w:rPr>
          <w:bCs/>
          <w:lang w:val="pl-PL"/>
        </w:rPr>
      </w:pPr>
    </w:p>
    <w:p w:rsidR="006D122D" w:rsidRPr="007A2033" w:rsidRDefault="006D122D" w:rsidP="00D957F6">
      <w:pPr>
        <w:pStyle w:val="Nagwek1"/>
        <w:rPr>
          <w:szCs w:val="22"/>
          <w:lang w:val="pl-PL"/>
        </w:rPr>
      </w:pPr>
      <w:r w:rsidRPr="007A2033">
        <w:rPr>
          <w:szCs w:val="22"/>
          <w:lang w:val="pl-PL"/>
        </w:rPr>
        <w:t>Bzdęga, Andrzej</w:t>
      </w:r>
      <w:r w:rsidRPr="007A2033">
        <w:rPr>
          <w:szCs w:val="22"/>
          <w:lang w:val="pl-PL"/>
        </w:rPr>
        <w:tab/>
      </w:r>
      <w:r w:rsidRPr="007A2033">
        <w:rPr>
          <w:szCs w:val="22"/>
          <w:lang w:val="pl-PL"/>
        </w:rPr>
        <w:tab/>
      </w:r>
      <w:r w:rsidRPr="007A2033">
        <w:rPr>
          <w:szCs w:val="22"/>
          <w:lang w:val="pl-PL"/>
        </w:rPr>
        <w:tab/>
      </w:r>
      <w:r w:rsidRPr="007A2033">
        <w:rPr>
          <w:szCs w:val="22"/>
          <w:lang w:val="pl-PL"/>
        </w:rPr>
        <w:tab/>
      </w:r>
      <w:r w:rsidRPr="007A2033">
        <w:rPr>
          <w:szCs w:val="22"/>
          <w:lang w:val="pl-PL"/>
        </w:rPr>
        <w:tab/>
        <w:t>1236G</w:t>
      </w:r>
    </w:p>
    <w:p w:rsidR="006D122D" w:rsidRPr="006D122D" w:rsidRDefault="006D122D" w:rsidP="00D957F6">
      <w:pPr>
        <w:spacing w:after="0" w:line="240" w:lineRule="auto"/>
        <w:rPr>
          <w:b/>
          <w:bCs/>
          <w:lang w:val="pl-PL"/>
        </w:rPr>
      </w:pPr>
    </w:p>
    <w:p w:rsidR="006D122D" w:rsidRPr="006D122D" w:rsidRDefault="006D122D" w:rsidP="00D957F6">
      <w:pPr>
        <w:spacing w:after="0" w:line="240" w:lineRule="auto"/>
        <w:rPr>
          <w:bCs/>
          <w:lang w:val="pl-PL"/>
        </w:rPr>
      </w:pPr>
      <w:r w:rsidRPr="006D122D">
        <w:rPr>
          <w:b/>
          <w:bCs/>
          <w:lang w:val="pl-PL"/>
        </w:rPr>
        <w:t xml:space="preserve">     </w:t>
      </w:r>
      <w:r w:rsidRPr="006D122D">
        <w:rPr>
          <w:bCs/>
          <w:lang w:val="pl-PL"/>
        </w:rPr>
        <w:t>Abriss der Beschreibenden Deutschen Grammatik. Teil I : Einführung, Phonologie, Anhang-Orthophonie bearbeitet von Andrzej Bzdęga / Gustaw Foss ; Andrzej Bzdęga</w:t>
      </w:r>
    </w:p>
    <w:p w:rsidR="006D122D" w:rsidRPr="006D122D" w:rsidRDefault="006D122D" w:rsidP="00D957F6">
      <w:pPr>
        <w:spacing w:after="0" w:line="240" w:lineRule="auto"/>
        <w:rPr>
          <w:bCs/>
          <w:lang w:val="pl-PL"/>
        </w:rPr>
      </w:pPr>
    </w:p>
    <w:p w:rsidR="006D122D" w:rsidRPr="006D122D" w:rsidRDefault="006D122D" w:rsidP="00D957F6">
      <w:pPr>
        <w:spacing w:after="0" w:line="240" w:lineRule="auto"/>
        <w:rPr>
          <w:bCs/>
          <w:lang w:val="pl-PL"/>
        </w:rPr>
      </w:pPr>
      <w:r w:rsidRPr="006D122D">
        <w:rPr>
          <w:bCs/>
          <w:lang w:val="pl-PL"/>
        </w:rPr>
        <w:t xml:space="preserve">     Warszawa : Państwowe Wydawnictwo Naukowe, 1961. - 150 s. ; 24cm</w:t>
      </w:r>
    </w:p>
    <w:p w:rsidR="006D122D" w:rsidRPr="006D122D" w:rsidRDefault="006D122D" w:rsidP="00D957F6">
      <w:pPr>
        <w:spacing w:after="0" w:line="240" w:lineRule="auto"/>
        <w:rPr>
          <w:bCs/>
          <w:lang w:val="pl-PL"/>
        </w:rPr>
      </w:pPr>
    </w:p>
    <w:p w:rsidR="00A42836" w:rsidRPr="007A2033" w:rsidRDefault="006D122D" w:rsidP="00D957F6">
      <w:pPr>
        <w:pStyle w:val="Nagwek1"/>
        <w:rPr>
          <w:szCs w:val="22"/>
        </w:rPr>
      </w:pPr>
      <w:r w:rsidRPr="007A2033">
        <w:rPr>
          <w:szCs w:val="22"/>
        </w:rPr>
        <w:t>Goblirsch, Karl Gustav</w:t>
      </w:r>
      <w:r w:rsidRPr="007A2033">
        <w:rPr>
          <w:szCs w:val="22"/>
        </w:rPr>
        <w:tab/>
      </w:r>
      <w:r w:rsidRPr="007A2033">
        <w:rPr>
          <w:szCs w:val="22"/>
        </w:rPr>
        <w:tab/>
      </w:r>
      <w:r w:rsidRPr="007A2033">
        <w:rPr>
          <w:szCs w:val="22"/>
        </w:rPr>
        <w:tab/>
      </w:r>
      <w:r w:rsidRPr="007A2033">
        <w:rPr>
          <w:szCs w:val="22"/>
        </w:rPr>
        <w:tab/>
      </w:r>
      <w:r w:rsidRPr="007A2033">
        <w:rPr>
          <w:szCs w:val="22"/>
        </w:rPr>
        <w:tab/>
        <w:t>1237G</w:t>
      </w:r>
    </w:p>
    <w:p w:rsidR="006D122D" w:rsidRPr="007A2033" w:rsidRDefault="006D122D" w:rsidP="00D957F6">
      <w:pPr>
        <w:spacing w:after="0" w:line="240" w:lineRule="auto"/>
        <w:rPr>
          <w:b/>
          <w:bCs/>
        </w:rPr>
      </w:pPr>
    </w:p>
    <w:p w:rsidR="006D122D" w:rsidRPr="006D122D" w:rsidRDefault="006D122D" w:rsidP="00D957F6">
      <w:pPr>
        <w:spacing w:after="0" w:line="240" w:lineRule="auto"/>
        <w:rPr>
          <w:bCs/>
        </w:rPr>
      </w:pPr>
      <w:r w:rsidRPr="006D122D">
        <w:rPr>
          <w:b/>
          <w:bCs/>
        </w:rPr>
        <w:t xml:space="preserve">     </w:t>
      </w:r>
      <w:r w:rsidRPr="006D122D">
        <w:rPr>
          <w:bCs/>
        </w:rPr>
        <w:t>Consonant strength in Upper German dialects / Karl Gustav Goblirsch</w:t>
      </w:r>
    </w:p>
    <w:p w:rsidR="006D122D" w:rsidRDefault="006D122D" w:rsidP="00D957F6">
      <w:pPr>
        <w:spacing w:after="0" w:line="240" w:lineRule="auto"/>
        <w:rPr>
          <w:bCs/>
        </w:rPr>
      </w:pPr>
    </w:p>
    <w:p w:rsidR="006D122D" w:rsidRDefault="006D122D" w:rsidP="00D957F6">
      <w:pPr>
        <w:spacing w:after="0" w:line="240" w:lineRule="auto"/>
        <w:rPr>
          <w:bCs/>
        </w:rPr>
      </w:pPr>
      <w:r>
        <w:rPr>
          <w:bCs/>
        </w:rPr>
        <w:t xml:space="preserve">     </w:t>
      </w:r>
      <w:r w:rsidR="00697611">
        <w:rPr>
          <w:bCs/>
        </w:rPr>
        <w:t>[b. m.] : Odense University Press, 1994. - 127 s. ; 22cm</w:t>
      </w:r>
    </w:p>
    <w:p w:rsidR="00697611" w:rsidRDefault="00697611" w:rsidP="00D957F6">
      <w:pPr>
        <w:spacing w:after="0" w:line="240" w:lineRule="auto"/>
        <w:rPr>
          <w:bCs/>
        </w:rPr>
      </w:pPr>
    </w:p>
    <w:p w:rsidR="00697611" w:rsidRDefault="00697611" w:rsidP="00D957F6">
      <w:pPr>
        <w:spacing w:after="0" w:line="240" w:lineRule="auto"/>
        <w:rPr>
          <w:bCs/>
        </w:rPr>
      </w:pPr>
      <w:r>
        <w:rPr>
          <w:bCs/>
        </w:rPr>
        <w:t xml:space="preserve">     (North-Western European Language Evolution. Supplement vol. 10)</w:t>
      </w:r>
    </w:p>
    <w:p w:rsidR="00697611" w:rsidRDefault="00697611" w:rsidP="00D957F6">
      <w:pPr>
        <w:spacing w:after="0" w:line="240" w:lineRule="auto"/>
        <w:rPr>
          <w:bCs/>
        </w:rPr>
      </w:pPr>
    </w:p>
    <w:p w:rsidR="00697611" w:rsidRPr="007A2033" w:rsidRDefault="00697611" w:rsidP="00D957F6">
      <w:pPr>
        <w:pStyle w:val="Nagwek1"/>
        <w:rPr>
          <w:szCs w:val="22"/>
        </w:rPr>
      </w:pPr>
      <w:r w:rsidRPr="007A2033">
        <w:rPr>
          <w:szCs w:val="22"/>
        </w:rPr>
        <w:t>Seabhac, An</w:t>
      </w:r>
      <w:r w:rsidRPr="007A2033">
        <w:rPr>
          <w:szCs w:val="22"/>
        </w:rPr>
        <w:tab/>
      </w:r>
      <w:r w:rsidRPr="007A2033">
        <w:rPr>
          <w:szCs w:val="22"/>
        </w:rPr>
        <w:tab/>
      </w:r>
      <w:r w:rsidRPr="007A2033">
        <w:rPr>
          <w:szCs w:val="22"/>
        </w:rPr>
        <w:tab/>
      </w:r>
      <w:r w:rsidRPr="007A2033">
        <w:rPr>
          <w:szCs w:val="22"/>
        </w:rPr>
        <w:tab/>
      </w:r>
      <w:r w:rsidRPr="007A2033">
        <w:rPr>
          <w:szCs w:val="22"/>
        </w:rPr>
        <w:tab/>
      </w:r>
      <w:r w:rsidRPr="007A2033">
        <w:rPr>
          <w:szCs w:val="22"/>
        </w:rPr>
        <w:tab/>
        <w:t>1238G</w:t>
      </w:r>
    </w:p>
    <w:p w:rsidR="00697611" w:rsidRDefault="00697611" w:rsidP="00D957F6">
      <w:pPr>
        <w:spacing w:after="0" w:line="240" w:lineRule="auto"/>
        <w:rPr>
          <w:b/>
          <w:bCs/>
        </w:rPr>
      </w:pPr>
    </w:p>
    <w:p w:rsidR="00697611" w:rsidRDefault="00697611" w:rsidP="00D957F6">
      <w:pPr>
        <w:spacing w:after="0" w:line="240" w:lineRule="auto"/>
        <w:rPr>
          <w:bCs/>
        </w:rPr>
      </w:pPr>
      <w:r>
        <w:rPr>
          <w:b/>
          <w:bCs/>
        </w:rPr>
        <w:t xml:space="preserve">     </w:t>
      </w:r>
      <w:r>
        <w:rPr>
          <w:bCs/>
        </w:rPr>
        <w:t>Seanfhocail na Mumhan / An Seabhac</w:t>
      </w:r>
    </w:p>
    <w:p w:rsidR="00697611" w:rsidRDefault="00697611" w:rsidP="00D957F6">
      <w:pPr>
        <w:spacing w:after="0" w:line="240" w:lineRule="auto"/>
        <w:rPr>
          <w:bCs/>
        </w:rPr>
      </w:pPr>
    </w:p>
    <w:p w:rsidR="00697611" w:rsidRDefault="00697611" w:rsidP="00D957F6">
      <w:pPr>
        <w:spacing w:after="0" w:line="240" w:lineRule="auto"/>
        <w:rPr>
          <w:bCs/>
        </w:rPr>
      </w:pPr>
      <w:r>
        <w:rPr>
          <w:bCs/>
        </w:rPr>
        <w:t xml:space="preserve">     Baile Átha Cliath : An Gúm, 1984. - 214 s. ; 22cm</w:t>
      </w:r>
    </w:p>
    <w:p w:rsidR="00697611" w:rsidRPr="007A2033" w:rsidRDefault="00697611" w:rsidP="00D957F6">
      <w:pPr>
        <w:spacing w:after="0" w:line="240" w:lineRule="auto"/>
      </w:pPr>
    </w:p>
    <w:p w:rsidR="00697611" w:rsidRPr="007A2033" w:rsidRDefault="00697611" w:rsidP="00D957F6">
      <w:pPr>
        <w:pStyle w:val="Nagwek1"/>
        <w:rPr>
          <w:szCs w:val="22"/>
        </w:rPr>
      </w:pPr>
      <w:r w:rsidRPr="007A2033">
        <w:rPr>
          <w:szCs w:val="22"/>
        </w:rPr>
        <w:t>Maclennan, Malcolm</w:t>
      </w:r>
      <w:r w:rsidRPr="007A2033">
        <w:rPr>
          <w:szCs w:val="22"/>
        </w:rPr>
        <w:tab/>
      </w:r>
      <w:r w:rsidRPr="007A2033">
        <w:rPr>
          <w:szCs w:val="22"/>
        </w:rPr>
        <w:tab/>
      </w:r>
      <w:r w:rsidRPr="007A2033">
        <w:rPr>
          <w:szCs w:val="22"/>
        </w:rPr>
        <w:tab/>
      </w:r>
      <w:r w:rsidRPr="007A2033">
        <w:rPr>
          <w:szCs w:val="22"/>
        </w:rPr>
        <w:tab/>
      </w:r>
      <w:r w:rsidRPr="007A2033">
        <w:rPr>
          <w:szCs w:val="22"/>
        </w:rPr>
        <w:tab/>
        <w:t>1239G</w:t>
      </w:r>
    </w:p>
    <w:p w:rsidR="00697611" w:rsidRPr="007A2033" w:rsidRDefault="00697611" w:rsidP="00D957F6">
      <w:pPr>
        <w:spacing w:after="0" w:line="240" w:lineRule="auto"/>
      </w:pPr>
    </w:p>
    <w:p w:rsidR="00697611" w:rsidRDefault="00697611" w:rsidP="00D957F6">
      <w:pPr>
        <w:spacing w:after="0" w:line="240" w:lineRule="auto"/>
        <w:rPr>
          <w:bCs/>
        </w:rPr>
      </w:pPr>
      <w:r>
        <w:rPr>
          <w:b/>
          <w:bCs/>
        </w:rPr>
        <w:t xml:space="preserve">     </w:t>
      </w:r>
      <w:r>
        <w:rPr>
          <w:bCs/>
        </w:rPr>
        <w:t>A pronouncing and etymological dictionary of the Gaelic language : Gaelic-English - English-Gaelic / Malcolm Maclennan</w:t>
      </w:r>
    </w:p>
    <w:p w:rsidR="00697611" w:rsidRDefault="00697611" w:rsidP="00D957F6">
      <w:pPr>
        <w:spacing w:after="0" w:line="240" w:lineRule="auto"/>
        <w:rPr>
          <w:bCs/>
        </w:rPr>
      </w:pPr>
    </w:p>
    <w:p w:rsidR="00697611" w:rsidRDefault="00697611" w:rsidP="00D957F6">
      <w:pPr>
        <w:spacing w:after="0" w:line="240" w:lineRule="auto"/>
        <w:rPr>
          <w:bCs/>
        </w:rPr>
      </w:pPr>
      <w:r>
        <w:rPr>
          <w:bCs/>
        </w:rPr>
        <w:t xml:space="preserve">     Aberdeen : Acair ; Aberdeen University Press, 1989. - 613 s. ; 22cm</w:t>
      </w:r>
    </w:p>
    <w:p w:rsidR="00697611" w:rsidRDefault="00697611" w:rsidP="00D957F6">
      <w:pPr>
        <w:spacing w:after="0" w:line="240" w:lineRule="auto"/>
        <w:rPr>
          <w:bCs/>
        </w:rPr>
      </w:pPr>
    </w:p>
    <w:p w:rsidR="00697611" w:rsidRPr="007A2033" w:rsidRDefault="00697611" w:rsidP="00D957F6">
      <w:pPr>
        <w:pStyle w:val="Nagwek1"/>
        <w:rPr>
          <w:szCs w:val="22"/>
        </w:rPr>
      </w:pPr>
      <w:r w:rsidRPr="007A2033">
        <w:rPr>
          <w:szCs w:val="22"/>
        </w:rPr>
        <w:t>Flanagan, Deirdre</w:t>
      </w:r>
      <w:r w:rsidRPr="007A2033">
        <w:rPr>
          <w:szCs w:val="22"/>
        </w:rPr>
        <w:tab/>
      </w:r>
      <w:r w:rsidRPr="007A2033">
        <w:rPr>
          <w:szCs w:val="22"/>
        </w:rPr>
        <w:tab/>
      </w:r>
      <w:r w:rsidRPr="007A2033">
        <w:rPr>
          <w:szCs w:val="22"/>
        </w:rPr>
        <w:tab/>
      </w:r>
      <w:r w:rsidRPr="007A2033">
        <w:rPr>
          <w:szCs w:val="22"/>
        </w:rPr>
        <w:tab/>
      </w:r>
      <w:r w:rsidRPr="007A2033">
        <w:rPr>
          <w:szCs w:val="22"/>
        </w:rPr>
        <w:tab/>
        <w:t>1240G</w:t>
      </w:r>
    </w:p>
    <w:p w:rsidR="00697611" w:rsidRDefault="00697611" w:rsidP="00D957F6">
      <w:pPr>
        <w:spacing w:after="0" w:line="240" w:lineRule="auto"/>
        <w:rPr>
          <w:b/>
          <w:bCs/>
        </w:rPr>
      </w:pPr>
    </w:p>
    <w:p w:rsidR="00697611" w:rsidRDefault="00697611" w:rsidP="00D957F6">
      <w:pPr>
        <w:spacing w:after="0" w:line="240" w:lineRule="auto"/>
        <w:rPr>
          <w:bCs/>
        </w:rPr>
      </w:pPr>
      <w:r>
        <w:rPr>
          <w:b/>
          <w:bCs/>
        </w:rPr>
        <w:t xml:space="preserve">     </w:t>
      </w:r>
      <w:r>
        <w:rPr>
          <w:bCs/>
        </w:rPr>
        <w:t>Irish place names / Deirdre Fanagan ; Laurence Fanagan</w:t>
      </w:r>
    </w:p>
    <w:p w:rsidR="00697611" w:rsidRDefault="00697611" w:rsidP="00D957F6">
      <w:pPr>
        <w:spacing w:after="0" w:line="240" w:lineRule="auto"/>
        <w:rPr>
          <w:bCs/>
        </w:rPr>
      </w:pPr>
    </w:p>
    <w:p w:rsidR="00697611" w:rsidRDefault="00697611" w:rsidP="00D957F6">
      <w:pPr>
        <w:spacing w:after="0" w:line="240" w:lineRule="auto"/>
        <w:rPr>
          <w:bCs/>
        </w:rPr>
      </w:pPr>
      <w:r>
        <w:rPr>
          <w:bCs/>
        </w:rPr>
        <w:t xml:space="preserve">     Dublin : Gill &amp; Macmillan, 1994. - 271 s. ; 22cm</w:t>
      </w:r>
    </w:p>
    <w:p w:rsidR="00697611" w:rsidRDefault="00697611" w:rsidP="00D957F6">
      <w:pPr>
        <w:spacing w:after="0" w:line="240" w:lineRule="auto"/>
        <w:rPr>
          <w:bCs/>
        </w:rPr>
      </w:pPr>
    </w:p>
    <w:p w:rsidR="00697611" w:rsidRPr="007A2033" w:rsidRDefault="00697611" w:rsidP="00D957F6">
      <w:pPr>
        <w:pStyle w:val="Nagwek1"/>
        <w:rPr>
          <w:szCs w:val="22"/>
        </w:rPr>
      </w:pPr>
      <w:r w:rsidRPr="007A2033">
        <w:rPr>
          <w:szCs w:val="22"/>
        </w:rPr>
        <w:t>Flanagan, Laurence</w:t>
      </w:r>
      <w:r w:rsidRPr="007A2033">
        <w:rPr>
          <w:szCs w:val="22"/>
        </w:rPr>
        <w:tab/>
      </w:r>
      <w:r w:rsidRPr="007A2033">
        <w:rPr>
          <w:szCs w:val="22"/>
        </w:rPr>
        <w:tab/>
      </w:r>
      <w:r w:rsidRPr="007A2033">
        <w:rPr>
          <w:szCs w:val="22"/>
        </w:rPr>
        <w:tab/>
      </w:r>
      <w:r w:rsidRPr="007A2033">
        <w:rPr>
          <w:szCs w:val="22"/>
        </w:rPr>
        <w:tab/>
      </w:r>
      <w:r w:rsidRPr="007A2033">
        <w:rPr>
          <w:szCs w:val="22"/>
        </w:rPr>
        <w:tab/>
        <w:t>1240G</w:t>
      </w:r>
    </w:p>
    <w:p w:rsidR="00697611" w:rsidRPr="00697611" w:rsidRDefault="00697611" w:rsidP="00D957F6">
      <w:pPr>
        <w:spacing w:after="0" w:line="240" w:lineRule="auto"/>
        <w:rPr>
          <w:b/>
          <w:bCs/>
        </w:rPr>
      </w:pPr>
    </w:p>
    <w:p w:rsidR="00697611" w:rsidRPr="00697611" w:rsidRDefault="00697611" w:rsidP="00D957F6">
      <w:pPr>
        <w:spacing w:after="0" w:line="240" w:lineRule="auto"/>
        <w:rPr>
          <w:bCs/>
        </w:rPr>
      </w:pPr>
      <w:r w:rsidRPr="00697611">
        <w:rPr>
          <w:b/>
          <w:bCs/>
        </w:rPr>
        <w:t xml:space="preserve">     </w:t>
      </w:r>
      <w:r w:rsidRPr="00697611">
        <w:rPr>
          <w:bCs/>
        </w:rPr>
        <w:t>Irish place names / Deirdre Fanagan ; Laurence Fanagan</w:t>
      </w:r>
    </w:p>
    <w:p w:rsidR="00697611" w:rsidRPr="00697611" w:rsidRDefault="00697611" w:rsidP="00D957F6">
      <w:pPr>
        <w:spacing w:after="0" w:line="240" w:lineRule="auto"/>
        <w:rPr>
          <w:bCs/>
        </w:rPr>
      </w:pPr>
    </w:p>
    <w:p w:rsidR="00697611" w:rsidRPr="00697611" w:rsidRDefault="00697611" w:rsidP="00D957F6">
      <w:pPr>
        <w:spacing w:after="0" w:line="240" w:lineRule="auto"/>
        <w:rPr>
          <w:bCs/>
        </w:rPr>
      </w:pPr>
      <w:r w:rsidRPr="00697611">
        <w:rPr>
          <w:bCs/>
        </w:rPr>
        <w:t xml:space="preserve">     Dublin : Gill &amp; Macmillan, 1994. - 271 s. ; 22cm</w:t>
      </w:r>
    </w:p>
    <w:p w:rsidR="00697611" w:rsidRDefault="00697611" w:rsidP="00D957F6">
      <w:pPr>
        <w:spacing w:after="0" w:line="240" w:lineRule="auto"/>
        <w:rPr>
          <w:bCs/>
        </w:rPr>
      </w:pPr>
    </w:p>
    <w:p w:rsidR="00697611" w:rsidRPr="007A2033" w:rsidRDefault="009733B1" w:rsidP="00D957F6">
      <w:pPr>
        <w:pStyle w:val="Nagwek1"/>
        <w:rPr>
          <w:szCs w:val="22"/>
        </w:rPr>
      </w:pPr>
      <w:r w:rsidRPr="007A2033">
        <w:rPr>
          <w:szCs w:val="22"/>
        </w:rPr>
        <w:t>Oifigiúil, An Caighdeán</w:t>
      </w:r>
      <w:r w:rsidRPr="007A2033">
        <w:rPr>
          <w:szCs w:val="22"/>
        </w:rPr>
        <w:tab/>
      </w:r>
      <w:r w:rsidRPr="007A2033">
        <w:rPr>
          <w:szCs w:val="22"/>
        </w:rPr>
        <w:tab/>
      </w:r>
      <w:r w:rsidRPr="007A2033">
        <w:rPr>
          <w:szCs w:val="22"/>
        </w:rPr>
        <w:tab/>
      </w:r>
      <w:r w:rsidRPr="007A2033">
        <w:rPr>
          <w:szCs w:val="22"/>
        </w:rPr>
        <w:tab/>
      </w:r>
      <w:r w:rsidRPr="007A2033">
        <w:rPr>
          <w:szCs w:val="22"/>
        </w:rPr>
        <w:tab/>
        <w:t>1241G</w:t>
      </w:r>
    </w:p>
    <w:p w:rsidR="009733B1" w:rsidRDefault="009733B1" w:rsidP="00D957F6">
      <w:pPr>
        <w:spacing w:after="0" w:line="240" w:lineRule="auto"/>
        <w:rPr>
          <w:b/>
          <w:bCs/>
        </w:rPr>
      </w:pPr>
    </w:p>
    <w:p w:rsidR="009733B1" w:rsidRDefault="009733B1" w:rsidP="00D957F6">
      <w:pPr>
        <w:spacing w:after="0" w:line="240" w:lineRule="auto"/>
        <w:rPr>
          <w:bCs/>
        </w:rPr>
      </w:pPr>
      <w:r w:rsidRPr="009733B1">
        <w:rPr>
          <w:b/>
          <w:bCs/>
        </w:rPr>
        <w:t xml:space="preserve">     </w:t>
      </w:r>
      <w:r w:rsidRPr="009733B1">
        <w:rPr>
          <w:bCs/>
        </w:rPr>
        <w:t>Gramadach na Gaeilge agus Litriú na Gaeilge / An Caighdeán Oifigiúil</w:t>
      </w:r>
    </w:p>
    <w:p w:rsidR="009733B1" w:rsidRDefault="009733B1" w:rsidP="00D957F6">
      <w:pPr>
        <w:spacing w:after="0" w:line="240" w:lineRule="auto"/>
        <w:rPr>
          <w:bCs/>
        </w:rPr>
      </w:pPr>
    </w:p>
    <w:p w:rsidR="009733B1" w:rsidRDefault="009733B1" w:rsidP="00D957F6">
      <w:pPr>
        <w:spacing w:after="0" w:line="240" w:lineRule="auto"/>
        <w:rPr>
          <w:bCs/>
        </w:rPr>
      </w:pPr>
      <w:r>
        <w:rPr>
          <w:bCs/>
        </w:rPr>
        <w:t xml:space="preserve">     Baile Átha Cliath : Arna Fhoilsiú ag Oifig an </w:t>
      </w:r>
      <w:r w:rsidR="0050547D">
        <w:rPr>
          <w:bCs/>
        </w:rPr>
        <w:t>tSoláthai</w:t>
      </w:r>
      <w:r>
        <w:rPr>
          <w:bCs/>
        </w:rPr>
        <w:t>r, 1979. - 242 s. ; 21cm</w:t>
      </w:r>
    </w:p>
    <w:p w:rsidR="009733B1" w:rsidRDefault="009733B1" w:rsidP="00D957F6">
      <w:pPr>
        <w:spacing w:after="0" w:line="240" w:lineRule="auto"/>
        <w:rPr>
          <w:bCs/>
        </w:rPr>
      </w:pPr>
    </w:p>
    <w:p w:rsidR="009733B1" w:rsidRPr="007A2033" w:rsidRDefault="009733B1" w:rsidP="00D957F6">
      <w:pPr>
        <w:pStyle w:val="Nagwek1"/>
        <w:rPr>
          <w:szCs w:val="22"/>
        </w:rPr>
      </w:pPr>
      <w:r w:rsidRPr="007A2033">
        <w:rPr>
          <w:szCs w:val="22"/>
        </w:rPr>
        <w:t>Breatnach, Risteard B.</w:t>
      </w:r>
      <w:r w:rsidRPr="007A2033">
        <w:rPr>
          <w:szCs w:val="22"/>
        </w:rPr>
        <w:tab/>
      </w:r>
      <w:r w:rsidRPr="007A2033">
        <w:rPr>
          <w:szCs w:val="22"/>
        </w:rPr>
        <w:tab/>
      </w:r>
      <w:r w:rsidRPr="007A2033">
        <w:rPr>
          <w:szCs w:val="22"/>
        </w:rPr>
        <w:tab/>
      </w:r>
      <w:r w:rsidRPr="007A2033">
        <w:rPr>
          <w:szCs w:val="22"/>
        </w:rPr>
        <w:tab/>
      </w:r>
      <w:r w:rsidRPr="007A2033">
        <w:rPr>
          <w:szCs w:val="22"/>
        </w:rPr>
        <w:tab/>
        <w:t>1242G</w:t>
      </w:r>
    </w:p>
    <w:p w:rsidR="009733B1" w:rsidRDefault="009733B1" w:rsidP="00D957F6">
      <w:pPr>
        <w:spacing w:after="0" w:line="240" w:lineRule="auto"/>
        <w:rPr>
          <w:b/>
          <w:bCs/>
        </w:rPr>
      </w:pPr>
    </w:p>
    <w:p w:rsidR="009733B1" w:rsidRDefault="009733B1" w:rsidP="00D957F6">
      <w:pPr>
        <w:spacing w:after="0" w:line="240" w:lineRule="auto"/>
        <w:rPr>
          <w:bCs/>
        </w:rPr>
      </w:pPr>
      <w:r>
        <w:rPr>
          <w:b/>
          <w:bCs/>
        </w:rPr>
        <w:t xml:space="preserve">     </w:t>
      </w:r>
      <w:r>
        <w:rPr>
          <w:bCs/>
        </w:rPr>
        <w:t>The Irish of Ring Co. Waterford : a phonetic study / Risteard B. Breatnach</w:t>
      </w:r>
    </w:p>
    <w:p w:rsidR="009733B1" w:rsidRDefault="009733B1" w:rsidP="00D957F6">
      <w:pPr>
        <w:spacing w:after="0" w:line="240" w:lineRule="auto"/>
        <w:rPr>
          <w:bCs/>
        </w:rPr>
      </w:pPr>
    </w:p>
    <w:p w:rsidR="006C2B65" w:rsidRDefault="006C2B65" w:rsidP="00D957F6">
      <w:pPr>
        <w:spacing w:after="0" w:line="240" w:lineRule="auto"/>
        <w:rPr>
          <w:bCs/>
        </w:rPr>
      </w:pPr>
      <w:r>
        <w:rPr>
          <w:bCs/>
        </w:rPr>
        <w:t xml:space="preserve">     Dublin : The Dublin Institute for Advanced Studies, 1947. - 176 s. ; 22cm</w:t>
      </w:r>
    </w:p>
    <w:p w:rsidR="006C2B65" w:rsidRDefault="006C2B65" w:rsidP="00D957F6">
      <w:pPr>
        <w:spacing w:after="0" w:line="240" w:lineRule="auto"/>
        <w:rPr>
          <w:bCs/>
        </w:rPr>
      </w:pPr>
    </w:p>
    <w:p w:rsidR="009733B1" w:rsidRPr="007A2033" w:rsidRDefault="00E161E6" w:rsidP="00D957F6">
      <w:pPr>
        <w:pStyle w:val="Nagwek1"/>
        <w:rPr>
          <w:szCs w:val="22"/>
        </w:rPr>
      </w:pPr>
      <w:r w:rsidRPr="007A2033">
        <w:rPr>
          <w:szCs w:val="22"/>
        </w:rPr>
        <w:t>Sheehan, M.</w:t>
      </w:r>
      <w:r w:rsidRPr="007A2033">
        <w:rPr>
          <w:szCs w:val="22"/>
        </w:rPr>
        <w:tab/>
      </w:r>
      <w:r w:rsidRPr="007A2033">
        <w:rPr>
          <w:szCs w:val="22"/>
        </w:rPr>
        <w:tab/>
      </w:r>
      <w:r w:rsidRPr="007A2033">
        <w:rPr>
          <w:szCs w:val="22"/>
        </w:rPr>
        <w:tab/>
      </w:r>
      <w:r w:rsidRPr="007A2033">
        <w:rPr>
          <w:szCs w:val="22"/>
        </w:rPr>
        <w:tab/>
      </w:r>
      <w:r w:rsidRPr="007A2033">
        <w:rPr>
          <w:szCs w:val="22"/>
        </w:rPr>
        <w:tab/>
      </w:r>
      <w:r w:rsidRPr="007A2033">
        <w:rPr>
          <w:szCs w:val="22"/>
        </w:rPr>
        <w:tab/>
        <w:t>1243G</w:t>
      </w:r>
    </w:p>
    <w:p w:rsidR="00E161E6" w:rsidRDefault="00E161E6" w:rsidP="00D957F6">
      <w:pPr>
        <w:spacing w:after="0" w:line="240" w:lineRule="auto"/>
        <w:rPr>
          <w:b/>
          <w:bCs/>
        </w:rPr>
      </w:pPr>
    </w:p>
    <w:p w:rsidR="00E161E6" w:rsidRDefault="00E161E6" w:rsidP="00D957F6">
      <w:pPr>
        <w:spacing w:after="0" w:line="240" w:lineRule="auto"/>
      </w:pPr>
      <w:r>
        <w:rPr>
          <w:b/>
          <w:bCs/>
        </w:rPr>
        <w:t xml:space="preserve">     </w:t>
      </w:r>
      <w:r>
        <w:t>Sean-Chaine na nDéise : t</w:t>
      </w:r>
      <w:r w:rsidRPr="00E161E6">
        <w:t>he </w:t>
      </w:r>
      <w:r w:rsidRPr="00E161E6">
        <w:rPr>
          <w:bCs/>
        </w:rPr>
        <w:t>idiom of living</w:t>
      </w:r>
      <w:r w:rsidRPr="00E161E6">
        <w:t> Irish</w:t>
      </w:r>
      <w:r>
        <w:t>. Second edition / M. Sheehan</w:t>
      </w:r>
    </w:p>
    <w:p w:rsidR="00E161E6" w:rsidRDefault="00E161E6" w:rsidP="00D957F6">
      <w:pPr>
        <w:spacing w:after="0" w:line="240" w:lineRule="auto"/>
      </w:pPr>
    </w:p>
    <w:p w:rsidR="00E161E6" w:rsidRDefault="00E161E6" w:rsidP="00D957F6">
      <w:pPr>
        <w:spacing w:after="0" w:line="240" w:lineRule="auto"/>
      </w:pPr>
      <w:r>
        <w:t xml:space="preserve">     Dublin : The Dublin Institute for Advanced Studies, 1944. - 230 s. ; 22cm</w:t>
      </w:r>
    </w:p>
    <w:p w:rsidR="00E161E6" w:rsidRDefault="00E161E6" w:rsidP="00D957F6">
      <w:pPr>
        <w:spacing w:after="0" w:line="240" w:lineRule="auto"/>
      </w:pPr>
    </w:p>
    <w:p w:rsidR="00E161E6" w:rsidRPr="007A2033" w:rsidRDefault="00E161E6" w:rsidP="00D957F6">
      <w:pPr>
        <w:pStyle w:val="Nagwek1"/>
        <w:rPr>
          <w:szCs w:val="22"/>
        </w:rPr>
      </w:pPr>
      <w:r w:rsidRPr="007A2033">
        <w:rPr>
          <w:szCs w:val="22"/>
        </w:rPr>
        <w:t>Rahilly, Thomas F. O'</w:t>
      </w:r>
      <w:r w:rsidRPr="007A2033">
        <w:rPr>
          <w:szCs w:val="22"/>
        </w:rPr>
        <w:tab/>
      </w:r>
      <w:r w:rsidRPr="007A2033">
        <w:rPr>
          <w:szCs w:val="22"/>
        </w:rPr>
        <w:tab/>
      </w:r>
      <w:r w:rsidRPr="007A2033">
        <w:rPr>
          <w:szCs w:val="22"/>
        </w:rPr>
        <w:tab/>
      </w:r>
      <w:r w:rsidRPr="007A2033">
        <w:rPr>
          <w:szCs w:val="22"/>
        </w:rPr>
        <w:tab/>
      </w:r>
      <w:r w:rsidRPr="007A2033">
        <w:rPr>
          <w:szCs w:val="22"/>
        </w:rPr>
        <w:tab/>
        <w:t>1244G</w:t>
      </w:r>
    </w:p>
    <w:p w:rsidR="00E161E6" w:rsidRDefault="00E161E6" w:rsidP="00D957F6">
      <w:pPr>
        <w:spacing w:after="0" w:line="240" w:lineRule="auto"/>
        <w:rPr>
          <w:b/>
        </w:rPr>
      </w:pPr>
    </w:p>
    <w:p w:rsidR="00E161E6" w:rsidRDefault="00E161E6" w:rsidP="00D957F6">
      <w:pPr>
        <w:spacing w:after="0" w:line="240" w:lineRule="auto"/>
      </w:pPr>
      <w:r>
        <w:rPr>
          <w:b/>
        </w:rPr>
        <w:t xml:space="preserve">     </w:t>
      </w:r>
      <w:r>
        <w:t>Irish dialects past and present with chapters on Scottish and Manx / Thomas F. O'Rahilly</w:t>
      </w:r>
    </w:p>
    <w:p w:rsidR="00E161E6" w:rsidRDefault="00E161E6" w:rsidP="00D957F6">
      <w:pPr>
        <w:spacing w:after="0" w:line="240" w:lineRule="auto"/>
      </w:pPr>
    </w:p>
    <w:p w:rsidR="00E161E6" w:rsidRDefault="00E161E6" w:rsidP="00D957F6">
      <w:pPr>
        <w:spacing w:after="0" w:line="240" w:lineRule="auto"/>
      </w:pPr>
      <w:r>
        <w:t xml:space="preserve">     </w:t>
      </w:r>
      <w:r w:rsidRPr="00E161E6">
        <w:t>Dublin : The Dublin Institute for Advanced Studies</w:t>
      </w:r>
      <w:r>
        <w:t>, 1976. - 300 s. ; 23cm</w:t>
      </w:r>
    </w:p>
    <w:p w:rsidR="00E161E6" w:rsidRDefault="00E161E6" w:rsidP="00D957F6">
      <w:pPr>
        <w:spacing w:after="0" w:line="240" w:lineRule="auto"/>
      </w:pPr>
    </w:p>
    <w:p w:rsidR="00E161E6" w:rsidRPr="007A2033" w:rsidRDefault="00E161E6" w:rsidP="00D957F6">
      <w:pPr>
        <w:pStyle w:val="Nagwek1"/>
        <w:rPr>
          <w:szCs w:val="22"/>
        </w:rPr>
      </w:pPr>
      <w:r w:rsidRPr="007A2033">
        <w:rPr>
          <w:szCs w:val="22"/>
        </w:rPr>
        <w:t>Dorian, Nancy C.</w:t>
      </w:r>
      <w:r w:rsidRPr="007A2033">
        <w:rPr>
          <w:szCs w:val="22"/>
        </w:rPr>
        <w:tab/>
      </w:r>
      <w:r w:rsidRPr="007A2033">
        <w:rPr>
          <w:szCs w:val="22"/>
        </w:rPr>
        <w:tab/>
      </w:r>
      <w:r w:rsidRPr="007A2033">
        <w:rPr>
          <w:szCs w:val="22"/>
        </w:rPr>
        <w:tab/>
      </w:r>
      <w:r w:rsidRPr="007A2033">
        <w:rPr>
          <w:szCs w:val="22"/>
        </w:rPr>
        <w:tab/>
      </w:r>
      <w:r w:rsidRPr="007A2033">
        <w:rPr>
          <w:szCs w:val="22"/>
        </w:rPr>
        <w:tab/>
        <w:t>1245G</w:t>
      </w:r>
    </w:p>
    <w:p w:rsidR="00E161E6" w:rsidRDefault="00E161E6" w:rsidP="00D957F6">
      <w:pPr>
        <w:spacing w:after="0" w:line="240" w:lineRule="auto"/>
        <w:rPr>
          <w:b/>
        </w:rPr>
      </w:pPr>
    </w:p>
    <w:p w:rsidR="00E161E6" w:rsidRDefault="00E161E6" w:rsidP="00D957F6">
      <w:pPr>
        <w:spacing w:after="0" w:line="240" w:lineRule="auto"/>
      </w:pPr>
      <w:r>
        <w:rPr>
          <w:b/>
        </w:rPr>
        <w:t xml:space="preserve">     </w:t>
      </w:r>
      <w:r>
        <w:t>East Sutherland Gaelic : the dialect of the Brora, Golspie, and Embo fishing communities / Nancy C. Dorian</w:t>
      </w:r>
    </w:p>
    <w:p w:rsidR="00E161E6" w:rsidRDefault="00E161E6" w:rsidP="00D957F6">
      <w:pPr>
        <w:spacing w:after="0" w:line="240" w:lineRule="auto"/>
      </w:pPr>
    </w:p>
    <w:p w:rsidR="00E161E6" w:rsidRDefault="00E161E6" w:rsidP="00D957F6">
      <w:pPr>
        <w:spacing w:after="0" w:line="240" w:lineRule="auto"/>
      </w:pPr>
      <w:r>
        <w:t xml:space="preserve">     </w:t>
      </w:r>
      <w:r w:rsidRPr="00E161E6">
        <w:t>Dublin : The Dublin Institute for Advanced Studies</w:t>
      </w:r>
      <w:r>
        <w:t>, 1978. - 220 s. ; 22cm</w:t>
      </w:r>
    </w:p>
    <w:p w:rsidR="00E161E6" w:rsidRDefault="00E161E6" w:rsidP="00D957F6">
      <w:pPr>
        <w:spacing w:after="0" w:line="240" w:lineRule="auto"/>
      </w:pPr>
    </w:p>
    <w:p w:rsidR="00E161E6" w:rsidRPr="007A2033" w:rsidRDefault="00E161E6" w:rsidP="00D957F6">
      <w:pPr>
        <w:pStyle w:val="Nagwek1"/>
        <w:rPr>
          <w:szCs w:val="22"/>
        </w:rPr>
      </w:pPr>
      <w:r w:rsidRPr="007A2033">
        <w:rPr>
          <w:szCs w:val="22"/>
        </w:rPr>
        <w:t>Breatnach, Risteard B.</w:t>
      </w:r>
      <w:r w:rsidRPr="007A2033">
        <w:rPr>
          <w:szCs w:val="22"/>
        </w:rPr>
        <w:tab/>
      </w:r>
      <w:r w:rsidRPr="007A2033">
        <w:rPr>
          <w:szCs w:val="22"/>
        </w:rPr>
        <w:tab/>
      </w:r>
      <w:r w:rsidRPr="007A2033">
        <w:rPr>
          <w:szCs w:val="22"/>
        </w:rPr>
        <w:tab/>
      </w:r>
      <w:r w:rsidRPr="007A2033">
        <w:rPr>
          <w:szCs w:val="22"/>
        </w:rPr>
        <w:tab/>
      </w:r>
      <w:r w:rsidRPr="007A2033">
        <w:rPr>
          <w:szCs w:val="22"/>
        </w:rPr>
        <w:tab/>
        <w:t>1246G</w:t>
      </w:r>
    </w:p>
    <w:p w:rsidR="00E161E6" w:rsidRDefault="00E161E6" w:rsidP="00D957F6">
      <w:pPr>
        <w:spacing w:after="0" w:line="240" w:lineRule="auto"/>
        <w:rPr>
          <w:b/>
        </w:rPr>
      </w:pPr>
    </w:p>
    <w:p w:rsidR="00E161E6" w:rsidRPr="001869E1" w:rsidRDefault="00E161E6" w:rsidP="00D957F6">
      <w:pPr>
        <w:spacing w:after="0" w:line="240" w:lineRule="auto"/>
      </w:pPr>
      <w:r w:rsidRPr="001869E1">
        <w:rPr>
          <w:bCs/>
        </w:rPr>
        <w:t xml:space="preserve">     </w:t>
      </w:r>
      <w:r w:rsidRPr="001869E1">
        <w:t>Sean-Chaine na nDéise II : studies in the vocabulary and idiom of Déise Irish based mainly on material collected by Archbishop Michael Sheehan (1870-1945). Edited with p</w:t>
      </w:r>
      <w:r w:rsidR="001869E1" w:rsidRPr="001869E1">
        <w:t>honetic transcriptions and notes / ed. by Risteard B. Breatnach</w:t>
      </w:r>
    </w:p>
    <w:p w:rsidR="001869E1" w:rsidRPr="001869E1" w:rsidRDefault="001869E1" w:rsidP="00D957F6">
      <w:pPr>
        <w:spacing w:after="0" w:line="240" w:lineRule="auto"/>
      </w:pPr>
    </w:p>
    <w:p w:rsidR="001869E1" w:rsidRPr="001869E1" w:rsidRDefault="001869E1" w:rsidP="00D957F6">
      <w:pPr>
        <w:spacing w:after="0" w:line="240" w:lineRule="auto"/>
      </w:pPr>
      <w:r w:rsidRPr="001869E1">
        <w:t xml:space="preserve">     Dublin : The Dublin Institute for Advanced Studies, 1984. - 449 s. ; 22cm</w:t>
      </w:r>
    </w:p>
    <w:p w:rsidR="00E161E6" w:rsidRPr="00E161E6" w:rsidRDefault="00E161E6" w:rsidP="00D957F6">
      <w:pPr>
        <w:spacing w:after="0" w:line="240" w:lineRule="auto"/>
        <w:rPr>
          <w:b/>
        </w:rPr>
      </w:pPr>
    </w:p>
    <w:p w:rsidR="001869E1" w:rsidRPr="007A2033" w:rsidRDefault="001869E1" w:rsidP="00D957F6">
      <w:pPr>
        <w:pStyle w:val="Nagwek1"/>
        <w:rPr>
          <w:szCs w:val="22"/>
        </w:rPr>
      </w:pPr>
      <w:r w:rsidRPr="007A2033">
        <w:rPr>
          <w:szCs w:val="22"/>
        </w:rPr>
        <w:t>Sean-</w:t>
      </w:r>
      <w:r w:rsidRPr="007A2033">
        <w:rPr>
          <w:szCs w:val="22"/>
        </w:rPr>
        <w:tab/>
      </w:r>
      <w:r w:rsidRPr="007A2033">
        <w:rPr>
          <w:szCs w:val="22"/>
        </w:rPr>
        <w:tab/>
      </w:r>
      <w:r w:rsidRPr="007A2033">
        <w:rPr>
          <w:szCs w:val="22"/>
        </w:rPr>
        <w:tab/>
      </w:r>
      <w:r w:rsidRPr="007A2033">
        <w:rPr>
          <w:szCs w:val="22"/>
        </w:rPr>
        <w:tab/>
      </w:r>
      <w:r w:rsidRPr="007A2033">
        <w:rPr>
          <w:szCs w:val="22"/>
        </w:rPr>
        <w:tab/>
      </w:r>
      <w:r w:rsidRPr="007A2033">
        <w:rPr>
          <w:szCs w:val="22"/>
        </w:rPr>
        <w:tab/>
      </w:r>
      <w:r w:rsidRPr="007A2033">
        <w:rPr>
          <w:szCs w:val="22"/>
        </w:rPr>
        <w:tab/>
        <w:t>1246G</w:t>
      </w:r>
    </w:p>
    <w:p w:rsidR="001869E1" w:rsidRPr="001869E1" w:rsidRDefault="001869E1" w:rsidP="00D957F6">
      <w:pPr>
        <w:spacing w:after="0" w:line="240" w:lineRule="auto"/>
        <w:rPr>
          <w:b/>
          <w:bCs/>
        </w:rPr>
      </w:pPr>
    </w:p>
    <w:p w:rsidR="001869E1" w:rsidRPr="001869E1" w:rsidRDefault="001869E1" w:rsidP="00D957F6">
      <w:pPr>
        <w:spacing w:after="0" w:line="240" w:lineRule="auto"/>
        <w:rPr>
          <w:bCs/>
        </w:rPr>
      </w:pPr>
      <w:r w:rsidRPr="001869E1">
        <w:rPr>
          <w:bCs/>
        </w:rPr>
        <w:t xml:space="preserve">     Chaine na nDéise II : studies in the vocabulary and idiom of Déise Irish based mainly on material collected by Archbishop Michael Sheehan (1870-1945). Edited with phonetic transcriptions and notes / ed. by Risteard B. Breatnach</w:t>
      </w:r>
    </w:p>
    <w:p w:rsidR="001869E1" w:rsidRPr="001869E1" w:rsidRDefault="001869E1" w:rsidP="00D957F6">
      <w:pPr>
        <w:spacing w:after="0" w:line="240" w:lineRule="auto"/>
        <w:rPr>
          <w:bCs/>
        </w:rPr>
      </w:pPr>
    </w:p>
    <w:p w:rsidR="001869E1" w:rsidRDefault="001869E1" w:rsidP="00D957F6">
      <w:pPr>
        <w:spacing w:after="0" w:line="240" w:lineRule="auto"/>
        <w:rPr>
          <w:bCs/>
        </w:rPr>
      </w:pPr>
      <w:r w:rsidRPr="001869E1">
        <w:rPr>
          <w:bCs/>
        </w:rPr>
        <w:t xml:space="preserve">     Dublin : The Dublin Institute for Advanced Studies, 1984. - 449 s. ; 22cm</w:t>
      </w:r>
    </w:p>
    <w:p w:rsidR="001869E1" w:rsidRDefault="001869E1" w:rsidP="00D957F6">
      <w:pPr>
        <w:spacing w:after="0" w:line="240" w:lineRule="auto"/>
        <w:rPr>
          <w:bCs/>
        </w:rPr>
      </w:pPr>
    </w:p>
    <w:p w:rsidR="001869E1" w:rsidRPr="007A2033" w:rsidRDefault="001869E1" w:rsidP="00D957F6">
      <w:pPr>
        <w:pStyle w:val="Nagwek1"/>
        <w:rPr>
          <w:szCs w:val="22"/>
        </w:rPr>
      </w:pPr>
      <w:r w:rsidRPr="007A2033">
        <w:rPr>
          <w:szCs w:val="22"/>
        </w:rPr>
        <w:t>Smith, Peter</w:t>
      </w:r>
      <w:r w:rsidRPr="007A2033">
        <w:rPr>
          <w:szCs w:val="22"/>
        </w:rPr>
        <w:tab/>
      </w:r>
      <w:r w:rsidRPr="007A2033">
        <w:rPr>
          <w:szCs w:val="22"/>
        </w:rPr>
        <w:tab/>
      </w:r>
      <w:r w:rsidRPr="007A2033">
        <w:rPr>
          <w:szCs w:val="22"/>
        </w:rPr>
        <w:tab/>
      </w:r>
      <w:r w:rsidRPr="007A2033">
        <w:rPr>
          <w:szCs w:val="22"/>
        </w:rPr>
        <w:tab/>
      </w:r>
      <w:r w:rsidRPr="007A2033">
        <w:rPr>
          <w:szCs w:val="22"/>
        </w:rPr>
        <w:tab/>
      </w:r>
      <w:r w:rsidRPr="007A2033">
        <w:rPr>
          <w:szCs w:val="22"/>
        </w:rPr>
        <w:tab/>
        <w:t>1247G</w:t>
      </w:r>
    </w:p>
    <w:p w:rsidR="001869E1" w:rsidRDefault="001869E1" w:rsidP="00D957F6">
      <w:pPr>
        <w:spacing w:after="0" w:line="240" w:lineRule="auto"/>
        <w:rPr>
          <w:b/>
          <w:bCs/>
        </w:rPr>
      </w:pPr>
    </w:p>
    <w:p w:rsidR="001869E1" w:rsidRDefault="001869E1" w:rsidP="00D957F6">
      <w:pPr>
        <w:spacing w:after="0" w:line="240" w:lineRule="auto"/>
        <w:rPr>
          <w:bCs/>
        </w:rPr>
      </w:pPr>
      <w:r>
        <w:rPr>
          <w:b/>
          <w:bCs/>
        </w:rPr>
        <w:t xml:space="preserve">     </w:t>
      </w:r>
      <w:r>
        <w:rPr>
          <w:bCs/>
        </w:rPr>
        <w:t>Oidhreacht Oirghiall : a bibliography of Irish literature and philology relating to south-east Ulster-north Leinster region : printed sources / Peter Smith</w:t>
      </w:r>
    </w:p>
    <w:p w:rsidR="001869E1" w:rsidRDefault="001869E1" w:rsidP="00D957F6">
      <w:pPr>
        <w:spacing w:after="0" w:line="240" w:lineRule="auto"/>
        <w:rPr>
          <w:bCs/>
        </w:rPr>
      </w:pPr>
    </w:p>
    <w:p w:rsidR="001869E1" w:rsidRDefault="001869E1" w:rsidP="00D957F6">
      <w:pPr>
        <w:spacing w:after="0" w:line="240" w:lineRule="auto"/>
        <w:rPr>
          <w:bCs/>
        </w:rPr>
      </w:pPr>
      <w:r>
        <w:rPr>
          <w:bCs/>
        </w:rPr>
        <w:t xml:space="preserve">     Belfast : Ultach Trust, 1995. - 132 s. ; 21cm</w:t>
      </w:r>
    </w:p>
    <w:p w:rsidR="001869E1" w:rsidRDefault="001869E1" w:rsidP="00D957F6">
      <w:pPr>
        <w:spacing w:after="0" w:line="240" w:lineRule="auto"/>
        <w:rPr>
          <w:bCs/>
        </w:rPr>
      </w:pPr>
    </w:p>
    <w:p w:rsidR="001869E1" w:rsidRPr="007A2033" w:rsidRDefault="001869E1" w:rsidP="00D957F6">
      <w:pPr>
        <w:pStyle w:val="Nagwek1"/>
        <w:rPr>
          <w:szCs w:val="22"/>
        </w:rPr>
      </w:pPr>
      <w:r w:rsidRPr="007A2033">
        <w:rPr>
          <w:szCs w:val="22"/>
        </w:rPr>
        <w:t>Bhroin, Fedeilme Ní</w:t>
      </w:r>
      <w:r w:rsidRPr="007A2033">
        <w:rPr>
          <w:szCs w:val="22"/>
        </w:rPr>
        <w:tab/>
      </w:r>
      <w:r w:rsidRPr="007A2033">
        <w:rPr>
          <w:szCs w:val="22"/>
        </w:rPr>
        <w:tab/>
      </w:r>
      <w:r w:rsidRPr="007A2033">
        <w:rPr>
          <w:szCs w:val="22"/>
        </w:rPr>
        <w:tab/>
      </w:r>
      <w:r w:rsidRPr="007A2033">
        <w:rPr>
          <w:szCs w:val="22"/>
        </w:rPr>
        <w:tab/>
      </w:r>
      <w:r w:rsidRPr="007A2033">
        <w:rPr>
          <w:szCs w:val="22"/>
        </w:rPr>
        <w:tab/>
        <w:t>1248G</w:t>
      </w:r>
    </w:p>
    <w:p w:rsidR="00E161E6" w:rsidRPr="007A2033" w:rsidRDefault="00E161E6" w:rsidP="00D957F6">
      <w:pPr>
        <w:spacing w:after="0" w:line="240" w:lineRule="auto"/>
        <w:rPr>
          <w:bCs/>
        </w:rPr>
      </w:pPr>
    </w:p>
    <w:p w:rsidR="001869E1" w:rsidRDefault="001869E1" w:rsidP="00D957F6">
      <w:pPr>
        <w:spacing w:after="0" w:line="240" w:lineRule="auto"/>
        <w:rPr>
          <w:bCs/>
        </w:rPr>
      </w:pPr>
      <w:r w:rsidRPr="001869E1">
        <w:rPr>
          <w:bCs/>
        </w:rPr>
        <w:t xml:space="preserve">     An Lóchrann Úr / Fedeilme Ní Bhroin</w:t>
      </w:r>
    </w:p>
    <w:p w:rsidR="001869E1" w:rsidRDefault="001869E1" w:rsidP="00D957F6">
      <w:pPr>
        <w:spacing w:after="0" w:line="240" w:lineRule="auto"/>
        <w:rPr>
          <w:bCs/>
        </w:rPr>
      </w:pPr>
    </w:p>
    <w:p w:rsidR="001869E1" w:rsidRDefault="001869E1" w:rsidP="00D957F6">
      <w:pPr>
        <w:spacing w:after="0" w:line="240" w:lineRule="auto"/>
        <w:rPr>
          <w:bCs/>
        </w:rPr>
      </w:pPr>
      <w:r>
        <w:rPr>
          <w:bCs/>
        </w:rPr>
        <w:t xml:space="preserve">     Muineachá</w:t>
      </w:r>
      <w:r w:rsidRPr="001869E1">
        <w:rPr>
          <w:bCs/>
        </w:rPr>
        <w:t>n</w:t>
      </w:r>
      <w:r>
        <w:rPr>
          <w:bCs/>
        </w:rPr>
        <w:t xml:space="preserve"> :</w:t>
      </w:r>
      <w:r w:rsidRPr="001869E1">
        <w:rPr>
          <w:bCs/>
        </w:rPr>
        <w:t xml:space="preserve"> Cl</w:t>
      </w:r>
      <w:r>
        <w:rPr>
          <w:bCs/>
        </w:rPr>
        <w:t>ó</w:t>
      </w:r>
      <w:r w:rsidRPr="001869E1">
        <w:rPr>
          <w:bCs/>
        </w:rPr>
        <w:t xml:space="preserve"> Oirghialla</w:t>
      </w:r>
      <w:r>
        <w:rPr>
          <w:bCs/>
        </w:rPr>
        <w:t>, 1974. - 342 s. ; 23cm</w:t>
      </w:r>
    </w:p>
    <w:p w:rsidR="001869E1" w:rsidRDefault="001869E1" w:rsidP="00D957F6">
      <w:pPr>
        <w:spacing w:after="0" w:line="240" w:lineRule="auto"/>
        <w:rPr>
          <w:bCs/>
        </w:rPr>
      </w:pPr>
    </w:p>
    <w:p w:rsidR="001869E1" w:rsidRPr="007A2033" w:rsidRDefault="001869E1" w:rsidP="00D957F6">
      <w:pPr>
        <w:pStyle w:val="Nagwek1"/>
        <w:rPr>
          <w:szCs w:val="22"/>
        </w:rPr>
      </w:pPr>
      <w:r w:rsidRPr="007A2033">
        <w:rPr>
          <w:szCs w:val="22"/>
        </w:rPr>
        <w:t>Liberman, Anatoly</w:t>
      </w:r>
      <w:r w:rsidRPr="007A2033">
        <w:rPr>
          <w:szCs w:val="22"/>
        </w:rPr>
        <w:tab/>
      </w:r>
      <w:r w:rsidRPr="007A2033">
        <w:rPr>
          <w:szCs w:val="22"/>
        </w:rPr>
        <w:tab/>
      </w:r>
      <w:r w:rsidRPr="007A2033">
        <w:rPr>
          <w:szCs w:val="22"/>
        </w:rPr>
        <w:tab/>
      </w:r>
      <w:r w:rsidRPr="007A2033">
        <w:rPr>
          <w:szCs w:val="22"/>
        </w:rPr>
        <w:tab/>
      </w:r>
      <w:r w:rsidRPr="007A2033">
        <w:rPr>
          <w:szCs w:val="22"/>
        </w:rPr>
        <w:tab/>
        <w:t>1249G</w:t>
      </w:r>
    </w:p>
    <w:p w:rsidR="001869E1" w:rsidRDefault="001869E1" w:rsidP="00D957F6">
      <w:pPr>
        <w:spacing w:after="0" w:line="240" w:lineRule="auto"/>
        <w:rPr>
          <w:b/>
          <w:bCs/>
        </w:rPr>
      </w:pPr>
    </w:p>
    <w:p w:rsidR="001869E1" w:rsidRDefault="001869E1" w:rsidP="00D957F6">
      <w:pPr>
        <w:spacing w:after="0" w:line="240" w:lineRule="auto"/>
        <w:rPr>
          <w:bCs/>
        </w:rPr>
      </w:pPr>
      <w:r>
        <w:rPr>
          <w:b/>
          <w:bCs/>
        </w:rPr>
        <w:t xml:space="preserve">     </w:t>
      </w:r>
      <w:r>
        <w:rPr>
          <w:bCs/>
        </w:rPr>
        <w:t>Germanic accentology. Volume I : the Scandinavian languages / Anatoly Liberman</w:t>
      </w:r>
    </w:p>
    <w:p w:rsidR="001869E1" w:rsidRDefault="001869E1" w:rsidP="00D957F6">
      <w:pPr>
        <w:spacing w:after="0" w:line="240" w:lineRule="auto"/>
        <w:rPr>
          <w:bCs/>
        </w:rPr>
      </w:pPr>
    </w:p>
    <w:p w:rsidR="001869E1" w:rsidRDefault="001869E1" w:rsidP="00D957F6">
      <w:pPr>
        <w:spacing w:after="0" w:line="240" w:lineRule="auto"/>
        <w:rPr>
          <w:bCs/>
        </w:rPr>
      </w:pPr>
      <w:r>
        <w:rPr>
          <w:bCs/>
        </w:rPr>
        <w:t xml:space="preserve">     Minneapolis : University of Minnesota Press, 1982. - 380 s. ; 24cm</w:t>
      </w:r>
    </w:p>
    <w:p w:rsidR="001869E1" w:rsidRDefault="001869E1" w:rsidP="00D957F6">
      <w:pPr>
        <w:spacing w:after="0" w:line="240" w:lineRule="auto"/>
        <w:rPr>
          <w:bCs/>
        </w:rPr>
      </w:pPr>
    </w:p>
    <w:p w:rsidR="0061472B" w:rsidRPr="007A2033" w:rsidRDefault="0061472B" w:rsidP="00D957F6">
      <w:pPr>
        <w:pStyle w:val="Nagwek1"/>
        <w:rPr>
          <w:szCs w:val="22"/>
          <w:highlight w:val="yellow"/>
          <w:lang w:val="pl-PL"/>
        </w:rPr>
      </w:pPr>
      <w:r w:rsidRPr="007A2033">
        <w:rPr>
          <w:szCs w:val="22"/>
          <w:highlight w:val="yellow"/>
          <w:lang w:val="pl-PL"/>
        </w:rPr>
        <w:t>Mały</w:t>
      </w:r>
      <w:r w:rsidRPr="007A2033">
        <w:rPr>
          <w:szCs w:val="22"/>
          <w:highlight w:val="yellow"/>
          <w:lang w:val="pl-PL"/>
        </w:rPr>
        <w:tab/>
      </w:r>
      <w:r w:rsidRPr="007A2033">
        <w:rPr>
          <w:szCs w:val="22"/>
          <w:highlight w:val="yellow"/>
          <w:lang w:val="pl-PL"/>
        </w:rPr>
        <w:tab/>
      </w:r>
      <w:r w:rsidRPr="007A2033">
        <w:rPr>
          <w:szCs w:val="22"/>
          <w:highlight w:val="yellow"/>
          <w:lang w:val="pl-PL"/>
        </w:rPr>
        <w:tab/>
      </w:r>
      <w:r w:rsidRPr="007A2033">
        <w:rPr>
          <w:szCs w:val="22"/>
          <w:highlight w:val="yellow"/>
          <w:lang w:val="pl-PL"/>
        </w:rPr>
        <w:tab/>
      </w:r>
      <w:r w:rsidRPr="007A2033">
        <w:rPr>
          <w:szCs w:val="22"/>
          <w:highlight w:val="yellow"/>
          <w:lang w:val="pl-PL"/>
        </w:rPr>
        <w:tab/>
      </w:r>
      <w:r w:rsidRPr="007A2033">
        <w:rPr>
          <w:szCs w:val="22"/>
          <w:highlight w:val="yellow"/>
          <w:lang w:val="pl-PL"/>
        </w:rPr>
        <w:tab/>
      </w:r>
      <w:r w:rsidRPr="007A2033">
        <w:rPr>
          <w:szCs w:val="22"/>
          <w:highlight w:val="yellow"/>
          <w:lang w:val="pl-PL"/>
        </w:rPr>
        <w:tab/>
        <w:t>1250G</w:t>
      </w:r>
      <w:r w:rsidRPr="007A2033">
        <w:rPr>
          <w:szCs w:val="22"/>
          <w:highlight w:val="yellow"/>
          <w:vertAlign w:val="superscript"/>
          <w:lang w:val="pl-PL"/>
        </w:rPr>
        <w:t xml:space="preserve"> I</w:t>
      </w:r>
    </w:p>
    <w:p w:rsidR="0061472B" w:rsidRPr="0061472B" w:rsidRDefault="0061472B" w:rsidP="00D957F6">
      <w:pPr>
        <w:spacing w:after="0" w:line="240" w:lineRule="auto"/>
        <w:rPr>
          <w:b/>
          <w:bCs/>
          <w:highlight w:val="yellow"/>
          <w:lang w:val="pl-PL"/>
        </w:rPr>
      </w:pPr>
    </w:p>
    <w:p w:rsidR="0061472B" w:rsidRPr="0061472B" w:rsidRDefault="0061472B" w:rsidP="00D957F6">
      <w:pPr>
        <w:spacing w:after="0" w:line="240" w:lineRule="auto"/>
        <w:rPr>
          <w:bCs/>
          <w:highlight w:val="yellow"/>
          <w:lang w:val="pl-PL"/>
        </w:rPr>
      </w:pPr>
      <w:r w:rsidRPr="0061472B">
        <w:rPr>
          <w:bCs/>
          <w:highlight w:val="yellow"/>
          <w:lang w:val="pl-PL"/>
        </w:rPr>
        <w:t xml:space="preserve">     atlas gwar polskich. Tom IV. Część I : Mapy 151-200 i 2 mapy pomocnicze </w:t>
      </w:r>
      <w:r>
        <w:rPr>
          <w:bCs/>
          <w:highlight w:val="yellow"/>
          <w:lang w:val="pl-PL"/>
        </w:rPr>
        <w:t xml:space="preserve">/ </w:t>
      </w:r>
      <w:r w:rsidR="001F4CD1" w:rsidRPr="001F4CD1">
        <w:rPr>
          <w:bCs/>
          <w:highlight w:val="yellow"/>
          <w:lang w:val="pl-PL"/>
        </w:rPr>
        <w:t>Polska Akademia Nauk</w:t>
      </w:r>
    </w:p>
    <w:p w:rsidR="0061472B" w:rsidRPr="0061472B" w:rsidRDefault="0061472B" w:rsidP="00D957F6">
      <w:pPr>
        <w:spacing w:after="0" w:line="240" w:lineRule="auto"/>
        <w:rPr>
          <w:bCs/>
          <w:highlight w:val="yellow"/>
          <w:lang w:val="pl-PL"/>
        </w:rPr>
      </w:pPr>
    </w:p>
    <w:p w:rsidR="0061472B" w:rsidRPr="0061472B" w:rsidRDefault="0061472B" w:rsidP="00D957F6">
      <w:pPr>
        <w:spacing w:after="0" w:line="240" w:lineRule="auto"/>
        <w:rPr>
          <w:bCs/>
          <w:highlight w:val="yellow"/>
          <w:lang w:val="pl-PL"/>
        </w:rPr>
      </w:pPr>
      <w:r w:rsidRPr="0061472B">
        <w:rPr>
          <w:bCs/>
          <w:highlight w:val="yellow"/>
          <w:lang w:val="pl-PL"/>
        </w:rPr>
        <w:t xml:space="preserve">     Wrocław ; Kraków : Zakład Narodowy Imienia Ossolińskich, 1961. - [b. n.]. ; 50cm</w:t>
      </w:r>
    </w:p>
    <w:p w:rsidR="0061472B" w:rsidRPr="0061472B" w:rsidRDefault="0061472B" w:rsidP="00D957F6">
      <w:pPr>
        <w:spacing w:after="0" w:line="240" w:lineRule="auto"/>
        <w:rPr>
          <w:b/>
          <w:bCs/>
          <w:highlight w:val="yellow"/>
          <w:lang w:val="pl-PL"/>
        </w:rPr>
      </w:pPr>
    </w:p>
    <w:p w:rsidR="001869E1" w:rsidRPr="007A2033" w:rsidRDefault="0061472B" w:rsidP="00D957F6">
      <w:pPr>
        <w:pStyle w:val="Nagwek1"/>
        <w:rPr>
          <w:szCs w:val="22"/>
          <w:highlight w:val="yellow"/>
          <w:lang w:val="pl-PL"/>
        </w:rPr>
      </w:pPr>
      <w:r w:rsidRPr="007A2033">
        <w:rPr>
          <w:szCs w:val="22"/>
          <w:highlight w:val="yellow"/>
          <w:lang w:val="pl-PL"/>
        </w:rPr>
        <w:t>Mały</w:t>
      </w:r>
      <w:r w:rsidRPr="007A2033">
        <w:rPr>
          <w:szCs w:val="22"/>
          <w:highlight w:val="yellow"/>
          <w:lang w:val="pl-PL"/>
        </w:rPr>
        <w:tab/>
      </w:r>
      <w:r w:rsidRPr="007A2033">
        <w:rPr>
          <w:szCs w:val="22"/>
          <w:highlight w:val="yellow"/>
          <w:lang w:val="pl-PL"/>
        </w:rPr>
        <w:tab/>
      </w:r>
      <w:r w:rsidRPr="007A2033">
        <w:rPr>
          <w:szCs w:val="22"/>
          <w:highlight w:val="yellow"/>
          <w:lang w:val="pl-PL"/>
        </w:rPr>
        <w:tab/>
      </w:r>
      <w:r w:rsidRPr="007A2033">
        <w:rPr>
          <w:szCs w:val="22"/>
          <w:highlight w:val="yellow"/>
          <w:lang w:val="pl-PL"/>
        </w:rPr>
        <w:tab/>
      </w:r>
      <w:r w:rsidRPr="007A2033">
        <w:rPr>
          <w:szCs w:val="22"/>
          <w:highlight w:val="yellow"/>
          <w:lang w:val="pl-PL"/>
        </w:rPr>
        <w:tab/>
      </w:r>
      <w:r w:rsidRPr="007A2033">
        <w:rPr>
          <w:szCs w:val="22"/>
          <w:highlight w:val="yellow"/>
          <w:lang w:val="pl-PL"/>
        </w:rPr>
        <w:tab/>
      </w:r>
      <w:r w:rsidRPr="007A2033">
        <w:rPr>
          <w:szCs w:val="22"/>
          <w:highlight w:val="yellow"/>
          <w:lang w:val="pl-PL"/>
        </w:rPr>
        <w:tab/>
        <w:t>1250G</w:t>
      </w:r>
      <w:r w:rsidRPr="007A2033">
        <w:rPr>
          <w:szCs w:val="22"/>
          <w:highlight w:val="yellow"/>
          <w:vertAlign w:val="superscript"/>
          <w:lang w:val="pl-PL"/>
        </w:rPr>
        <w:t xml:space="preserve"> II</w:t>
      </w:r>
    </w:p>
    <w:p w:rsidR="0061472B" w:rsidRPr="007A2033" w:rsidRDefault="0061472B" w:rsidP="00D957F6">
      <w:pPr>
        <w:spacing w:after="0" w:line="240" w:lineRule="auto"/>
        <w:rPr>
          <w:b/>
          <w:bCs/>
          <w:highlight w:val="yellow"/>
          <w:lang w:val="pl-PL"/>
        </w:rPr>
      </w:pPr>
    </w:p>
    <w:p w:rsidR="0061472B" w:rsidRPr="0061472B" w:rsidRDefault="0061472B" w:rsidP="00D957F6">
      <w:pPr>
        <w:spacing w:after="0" w:line="240" w:lineRule="auto"/>
        <w:rPr>
          <w:bCs/>
          <w:highlight w:val="yellow"/>
          <w:lang w:val="pl-PL"/>
        </w:rPr>
      </w:pPr>
      <w:r w:rsidRPr="0061472B">
        <w:rPr>
          <w:b/>
          <w:bCs/>
          <w:highlight w:val="yellow"/>
          <w:lang w:val="pl-PL"/>
        </w:rPr>
        <w:t xml:space="preserve">     </w:t>
      </w:r>
      <w:r w:rsidRPr="0061472B">
        <w:rPr>
          <w:bCs/>
          <w:highlight w:val="yellow"/>
          <w:lang w:val="pl-PL"/>
        </w:rPr>
        <w:t xml:space="preserve">atlas gwar polskich. Tom IV. Część II : Wstęp do tomu IV. Wykazy i komentarze do map 151-200 / </w:t>
      </w:r>
      <w:r w:rsidR="001F4CD1" w:rsidRPr="001F4CD1">
        <w:rPr>
          <w:bCs/>
          <w:highlight w:val="yellow"/>
          <w:lang w:val="pl-PL"/>
        </w:rPr>
        <w:t>Polska Akademia Nauk</w:t>
      </w:r>
    </w:p>
    <w:p w:rsidR="0061472B" w:rsidRPr="0061472B" w:rsidRDefault="0061472B" w:rsidP="00D957F6">
      <w:pPr>
        <w:spacing w:after="0" w:line="240" w:lineRule="auto"/>
        <w:rPr>
          <w:bCs/>
          <w:highlight w:val="yellow"/>
          <w:lang w:val="pl-PL"/>
        </w:rPr>
      </w:pPr>
    </w:p>
    <w:p w:rsidR="0061472B" w:rsidRDefault="0061472B" w:rsidP="00D957F6">
      <w:pPr>
        <w:spacing w:after="0" w:line="240" w:lineRule="auto"/>
        <w:rPr>
          <w:bCs/>
          <w:lang w:val="pl-PL"/>
        </w:rPr>
      </w:pPr>
      <w:r w:rsidRPr="0061472B">
        <w:rPr>
          <w:bCs/>
          <w:highlight w:val="yellow"/>
          <w:lang w:val="pl-PL"/>
        </w:rPr>
        <w:t xml:space="preserve">     Wrocław ; Kraków ; Warszawa : Zakład Narodowy Imienia Ossolińskich, 1961. 144 s. ; 25cm</w:t>
      </w:r>
    </w:p>
    <w:p w:rsidR="0061472B" w:rsidRDefault="0061472B" w:rsidP="00D957F6">
      <w:pPr>
        <w:spacing w:after="0" w:line="240" w:lineRule="auto"/>
        <w:rPr>
          <w:bCs/>
          <w:lang w:val="pl-PL"/>
        </w:rPr>
      </w:pPr>
    </w:p>
    <w:p w:rsidR="0061472B" w:rsidRPr="007A2033" w:rsidRDefault="0061472B" w:rsidP="00D957F6">
      <w:pPr>
        <w:pStyle w:val="Nagwek1"/>
        <w:rPr>
          <w:szCs w:val="22"/>
          <w:lang w:val="pl-PL"/>
        </w:rPr>
      </w:pPr>
      <w:r w:rsidRPr="007A2033">
        <w:rPr>
          <w:szCs w:val="22"/>
          <w:lang w:val="pl-PL"/>
        </w:rPr>
        <w:t>Mały</w:t>
      </w:r>
      <w:r w:rsidRPr="007A2033">
        <w:rPr>
          <w:szCs w:val="22"/>
          <w:lang w:val="pl-PL"/>
        </w:rPr>
        <w:tab/>
      </w:r>
      <w:r w:rsidRPr="007A2033">
        <w:rPr>
          <w:szCs w:val="22"/>
          <w:lang w:val="pl-PL"/>
        </w:rPr>
        <w:tab/>
      </w:r>
      <w:r w:rsidRPr="007A2033">
        <w:rPr>
          <w:szCs w:val="22"/>
          <w:lang w:val="pl-PL"/>
        </w:rPr>
        <w:tab/>
      </w:r>
      <w:r w:rsidRPr="007A2033">
        <w:rPr>
          <w:szCs w:val="22"/>
          <w:lang w:val="pl-PL"/>
        </w:rPr>
        <w:tab/>
      </w:r>
      <w:r w:rsidRPr="007A2033">
        <w:rPr>
          <w:szCs w:val="22"/>
          <w:lang w:val="pl-PL"/>
        </w:rPr>
        <w:tab/>
      </w:r>
      <w:r w:rsidRPr="007A2033">
        <w:rPr>
          <w:szCs w:val="22"/>
          <w:lang w:val="pl-PL"/>
        </w:rPr>
        <w:tab/>
      </w:r>
      <w:r w:rsidRPr="007A2033">
        <w:rPr>
          <w:szCs w:val="22"/>
          <w:lang w:val="pl-PL"/>
        </w:rPr>
        <w:tab/>
        <w:t xml:space="preserve">1251G </w:t>
      </w:r>
      <w:r w:rsidRPr="007A2033">
        <w:rPr>
          <w:szCs w:val="22"/>
          <w:vertAlign w:val="superscript"/>
          <w:lang w:val="pl-PL"/>
        </w:rPr>
        <w:t>I</w:t>
      </w:r>
    </w:p>
    <w:p w:rsidR="0061472B" w:rsidRPr="0061472B" w:rsidRDefault="0061472B" w:rsidP="00D957F6">
      <w:pPr>
        <w:spacing w:after="0" w:line="240" w:lineRule="auto"/>
        <w:rPr>
          <w:b/>
          <w:bCs/>
          <w:lang w:val="pl-PL"/>
        </w:rPr>
      </w:pPr>
    </w:p>
    <w:p w:rsidR="0061472B" w:rsidRPr="0061472B" w:rsidRDefault="0061472B" w:rsidP="00D957F6">
      <w:pPr>
        <w:spacing w:after="0" w:line="240" w:lineRule="auto"/>
        <w:rPr>
          <w:bCs/>
          <w:lang w:val="pl-PL"/>
        </w:rPr>
      </w:pPr>
      <w:r w:rsidRPr="0061472B">
        <w:rPr>
          <w:bCs/>
          <w:lang w:val="pl-PL"/>
        </w:rPr>
        <w:t xml:space="preserve">     </w:t>
      </w:r>
      <w:r>
        <w:rPr>
          <w:bCs/>
          <w:lang w:val="pl-PL"/>
        </w:rPr>
        <w:t>atlas gwar polskich. Tom V</w:t>
      </w:r>
      <w:r w:rsidRPr="0061472B">
        <w:rPr>
          <w:bCs/>
          <w:lang w:val="pl-PL"/>
        </w:rPr>
        <w:t xml:space="preserve">. Część I : </w:t>
      </w:r>
      <w:r>
        <w:rPr>
          <w:bCs/>
          <w:lang w:val="pl-PL"/>
        </w:rPr>
        <w:t>Mapy 201-25</w:t>
      </w:r>
      <w:r w:rsidRPr="0061472B">
        <w:rPr>
          <w:bCs/>
          <w:lang w:val="pl-PL"/>
        </w:rPr>
        <w:t xml:space="preserve">0 i 2 mapy pomocnicze / </w:t>
      </w:r>
      <w:r w:rsidR="001F4CD1" w:rsidRPr="001F4CD1">
        <w:rPr>
          <w:bCs/>
          <w:lang w:val="pl-PL"/>
        </w:rPr>
        <w:t>Polska Akademia Nauk</w:t>
      </w:r>
    </w:p>
    <w:p w:rsidR="0061472B" w:rsidRPr="0061472B" w:rsidRDefault="0061472B" w:rsidP="00D957F6">
      <w:pPr>
        <w:spacing w:after="0" w:line="240" w:lineRule="auto"/>
        <w:rPr>
          <w:bCs/>
          <w:lang w:val="pl-PL"/>
        </w:rPr>
      </w:pPr>
    </w:p>
    <w:p w:rsidR="0061472B" w:rsidRDefault="0061472B" w:rsidP="00D957F6">
      <w:pPr>
        <w:spacing w:after="0" w:line="240" w:lineRule="auto"/>
        <w:rPr>
          <w:bCs/>
          <w:lang w:val="pl-PL"/>
        </w:rPr>
      </w:pPr>
      <w:r w:rsidRPr="0061472B">
        <w:rPr>
          <w:bCs/>
          <w:lang w:val="pl-PL"/>
        </w:rPr>
        <w:t xml:space="preserve">     Wrocław ; Kraków ; Warszawa : Zakład Narodowy Imienia Ossolińskich, 196</w:t>
      </w:r>
      <w:r>
        <w:rPr>
          <w:bCs/>
          <w:lang w:val="pl-PL"/>
        </w:rPr>
        <w:t>2</w:t>
      </w:r>
      <w:r w:rsidRPr="0061472B">
        <w:rPr>
          <w:bCs/>
          <w:lang w:val="pl-PL"/>
        </w:rPr>
        <w:t>.</w:t>
      </w:r>
      <w:r>
        <w:rPr>
          <w:bCs/>
          <w:lang w:val="pl-PL"/>
        </w:rPr>
        <w:t xml:space="preserve"> - [b. n.].</w:t>
      </w:r>
      <w:r w:rsidRPr="0061472B">
        <w:rPr>
          <w:bCs/>
          <w:lang w:val="pl-PL"/>
        </w:rPr>
        <w:t xml:space="preserve"> </w:t>
      </w:r>
      <w:r>
        <w:rPr>
          <w:bCs/>
          <w:lang w:val="pl-PL"/>
        </w:rPr>
        <w:t>; 50</w:t>
      </w:r>
      <w:r w:rsidRPr="0061472B">
        <w:rPr>
          <w:bCs/>
          <w:lang w:val="pl-PL"/>
        </w:rPr>
        <w:t>cm</w:t>
      </w:r>
    </w:p>
    <w:p w:rsidR="0061472B" w:rsidRDefault="0061472B" w:rsidP="00D957F6">
      <w:pPr>
        <w:spacing w:after="0" w:line="240" w:lineRule="auto"/>
        <w:rPr>
          <w:bCs/>
          <w:lang w:val="pl-PL"/>
        </w:rPr>
      </w:pPr>
    </w:p>
    <w:p w:rsidR="0061472B" w:rsidRPr="007A2033" w:rsidRDefault="0061472B" w:rsidP="00D957F6">
      <w:pPr>
        <w:pStyle w:val="Nagwek1"/>
        <w:rPr>
          <w:szCs w:val="22"/>
          <w:vertAlign w:val="superscript"/>
          <w:lang w:val="pl-PL"/>
        </w:rPr>
      </w:pPr>
      <w:r w:rsidRPr="007A2033">
        <w:rPr>
          <w:szCs w:val="22"/>
          <w:lang w:val="pl-PL"/>
        </w:rPr>
        <w:t>Mały</w:t>
      </w:r>
      <w:r w:rsidRPr="007A2033">
        <w:rPr>
          <w:szCs w:val="22"/>
          <w:lang w:val="pl-PL"/>
        </w:rPr>
        <w:tab/>
      </w:r>
      <w:r w:rsidRPr="007A2033">
        <w:rPr>
          <w:szCs w:val="22"/>
          <w:lang w:val="pl-PL"/>
        </w:rPr>
        <w:tab/>
      </w:r>
      <w:r w:rsidRPr="007A2033">
        <w:rPr>
          <w:szCs w:val="22"/>
          <w:lang w:val="pl-PL"/>
        </w:rPr>
        <w:tab/>
      </w:r>
      <w:r w:rsidRPr="007A2033">
        <w:rPr>
          <w:szCs w:val="22"/>
          <w:lang w:val="pl-PL"/>
        </w:rPr>
        <w:tab/>
      </w:r>
      <w:r w:rsidRPr="007A2033">
        <w:rPr>
          <w:szCs w:val="22"/>
          <w:lang w:val="pl-PL"/>
        </w:rPr>
        <w:tab/>
      </w:r>
      <w:r w:rsidRPr="007A2033">
        <w:rPr>
          <w:szCs w:val="22"/>
          <w:lang w:val="pl-PL"/>
        </w:rPr>
        <w:tab/>
      </w:r>
      <w:r w:rsidRPr="007A2033">
        <w:rPr>
          <w:szCs w:val="22"/>
          <w:lang w:val="pl-PL"/>
        </w:rPr>
        <w:tab/>
        <w:t xml:space="preserve">1251G </w:t>
      </w:r>
      <w:r w:rsidRPr="007A2033">
        <w:rPr>
          <w:szCs w:val="22"/>
          <w:vertAlign w:val="superscript"/>
          <w:lang w:val="pl-PL"/>
        </w:rPr>
        <w:t>II</w:t>
      </w:r>
    </w:p>
    <w:p w:rsidR="0061472B" w:rsidRPr="0061472B" w:rsidRDefault="0061472B" w:rsidP="00D957F6">
      <w:pPr>
        <w:spacing w:after="0" w:line="240" w:lineRule="auto"/>
        <w:rPr>
          <w:b/>
          <w:bCs/>
          <w:lang w:val="pl-PL"/>
        </w:rPr>
      </w:pPr>
    </w:p>
    <w:p w:rsidR="0061472B" w:rsidRPr="0061472B" w:rsidRDefault="0061472B" w:rsidP="00D957F6">
      <w:pPr>
        <w:spacing w:after="0" w:line="240" w:lineRule="auto"/>
        <w:rPr>
          <w:bCs/>
          <w:lang w:val="pl-PL"/>
        </w:rPr>
      </w:pPr>
      <w:r w:rsidRPr="0061472B">
        <w:rPr>
          <w:b/>
          <w:bCs/>
          <w:lang w:val="pl-PL"/>
        </w:rPr>
        <w:t xml:space="preserve">     </w:t>
      </w:r>
      <w:r w:rsidR="0045036B">
        <w:rPr>
          <w:bCs/>
          <w:lang w:val="pl-PL"/>
        </w:rPr>
        <w:t xml:space="preserve">atlas gwar polskich. Tom </w:t>
      </w:r>
      <w:r w:rsidRPr="0061472B">
        <w:rPr>
          <w:bCs/>
          <w:lang w:val="pl-PL"/>
        </w:rPr>
        <w:t>V. Część II : Wstęp</w:t>
      </w:r>
      <w:r>
        <w:rPr>
          <w:bCs/>
          <w:lang w:val="pl-PL"/>
        </w:rPr>
        <w:t xml:space="preserve"> do tomu V. Wykazy i komentarze do map 201-25</w:t>
      </w:r>
      <w:r w:rsidRPr="0061472B">
        <w:rPr>
          <w:bCs/>
          <w:lang w:val="pl-PL"/>
        </w:rPr>
        <w:t xml:space="preserve">0 / </w:t>
      </w:r>
      <w:r w:rsidR="001F4CD1" w:rsidRPr="001F4CD1">
        <w:rPr>
          <w:bCs/>
          <w:lang w:val="pl-PL"/>
        </w:rPr>
        <w:t>Polska Akademia Nauk</w:t>
      </w:r>
    </w:p>
    <w:p w:rsidR="0061472B" w:rsidRPr="0061472B" w:rsidRDefault="0061472B" w:rsidP="00D957F6">
      <w:pPr>
        <w:spacing w:after="0" w:line="240" w:lineRule="auto"/>
        <w:rPr>
          <w:bCs/>
          <w:lang w:val="pl-PL"/>
        </w:rPr>
      </w:pPr>
    </w:p>
    <w:p w:rsidR="0061472B" w:rsidRDefault="0061472B" w:rsidP="00D957F6">
      <w:pPr>
        <w:spacing w:after="0" w:line="240" w:lineRule="auto"/>
        <w:rPr>
          <w:bCs/>
          <w:lang w:val="pl-PL"/>
        </w:rPr>
      </w:pPr>
      <w:r w:rsidRPr="0061472B">
        <w:rPr>
          <w:bCs/>
          <w:lang w:val="pl-PL"/>
        </w:rPr>
        <w:t xml:space="preserve">     Wrocław ; Kraków ; Warszawa : Zakład Narodowy Imienia Ossolińskich, 1961.</w:t>
      </w:r>
      <w:r>
        <w:rPr>
          <w:bCs/>
          <w:lang w:val="pl-PL"/>
        </w:rPr>
        <w:t xml:space="preserve"> - 118</w:t>
      </w:r>
      <w:r w:rsidRPr="0061472B">
        <w:rPr>
          <w:bCs/>
          <w:lang w:val="pl-PL"/>
        </w:rPr>
        <w:t xml:space="preserve"> s. ; 25cm</w:t>
      </w:r>
    </w:p>
    <w:p w:rsidR="0061472B" w:rsidRPr="0061472B" w:rsidRDefault="0061472B" w:rsidP="00D957F6">
      <w:pPr>
        <w:spacing w:after="0" w:line="240" w:lineRule="auto"/>
        <w:rPr>
          <w:bCs/>
          <w:lang w:val="pl-PL"/>
        </w:rPr>
      </w:pPr>
    </w:p>
    <w:p w:rsidR="0045036B" w:rsidRPr="007A2033" w:rsidRDefault="0045036B" w:rsidP="00D957F6">
      <w:pPr>
        <w:pStyle w:val="Nagwek1"/>
        <w:rPr>
          <w:szCs w:val="22"/>
          <w:lang w:val="pl-PL"/>
        </w:rPr>
      </w:pPr>
      <w:r w:rsidRPr="007A2033">
        <w:rPr>
          <w:szCs w:val="22"/>
          <w:lang w:val="pl-PL"/>
        </w:rPr>
        <w:t>Mały</w:t>
      </w:r>
      <w:r w:rsidRPr="007A2033">
        <w:rPr>
          <w:szCs w:val="22"/>
          <w:lang w:val="pl-PL"/>
        </w:rPr>
        <w:tab/>
      </w:r>
      <w:r w:rsidRPr="007A2033">
        <w:rPr>
          <w:szCs w:val="22"/>
          <w:lang w:val="pl-PL"/>
        </w:rPr>
        <w:tab/>
      </w:r>
      <w:r w:rsidRPr="007A2033">
        <w:rPr>
          <w:szCs w:val="22"/>
          <w:lang w:val="pl-PL"/>
        </w:rPr>
        <w:tab/>
      </w:r>
      <w:r w:rsidRPr="007A2033">
        <w:rPr>
          <w:szCs w:val="22"/>
          <w:lang w:val="pl-PL"/>
        </w:rPr>
        <w:tab/>
      </w:r>
      <w:r w:rsidRPr="007A2033">
        <w:rPr>
          <w:szCs w:val="22"/>
          <w:lang w:val="pl-PL"/>
        </w:rPr>
        <w:tab/>
      </w:r>
      <w:r w:rsidRPr="007A2033">
        <w:rPr>
          <w:szCs w:val="22"/>
          <w:lang w:val="pl-PL"/>
        </w:rPr>
        <w:tab/>
      </w:r>
      <w:r w:rsidRPr="007A2033">
        <w:rPr>
          <w:szCs w:val="22"/>
          <w:lang w:val="pl-PL"/>
        </w:rPr>
        <w:tab/>
        <w:t xml:space="preserve">1252G </w:t>
      </w:r>
      <w:r w:rsidRPr="007A2033">
        <w:rPr>
          <w:szCs w:val="22"/>
          <w:vertAlign w:val="superscript"/>
          <w:lang w:val="pl-PL"/>
        </w:rPr>
        <w:t>I</w:t>
      </w:r>
    </w:p>
    <w:p w:rsidR="0045036B" w:rsidRPr="0045036B" w:rsidRDefault="0045036B" w:rsidP="00D957F6">
      <w:pPr>
        <w:spacing w:after="0" w:line="240" w:lineRule="auto"/>
        <w:rPr>
          <w:b/>
          <w:bCs/>
          <w:lang w:val="pl-PL"/>
        </w:rPr>
      </w:pPr>
    </w:p>
    <w:p w:rsidR="0045036B" w:rsidRPr="0045036B" w:rsidRDefault="0045036B" w:rsidP="00D957F6">
      <w:pPr>
        <w:spacing w:after="0" w:line="240" w:lineRule="auto"/>
        <w:rPr>
          <w:bCs/>
          <w:lang w:val="pl-PL"/>
        </w:rPr>
      </w:pPr>
      <w:r w:rsidRPr="0045036B">
        <w:rPr>
          <w:bCs/>
          <w:lang w:val="pl-PL"/>
        </w:rPr>
        <w:t xml:space="preserve">     atlas gwar polskich. Tom V</w:t>
      </w:r>
      <w:r>
        <w:rPr>
          <w:bCs/>
          <w:lang w:val="pl-PL"/>
        </w:rPr>
        <w:t>I</w:t>
      </w:r>
      <w:r w:rsidRPr="0045036B">
        <w:rPr>
          <w:bCs/>
          <w:lang w:val="pl-PL"/>
        </w:rPr>
        <w:t xml:space="preserve">. Część I : </w:t>
      </w:r>
      <w:r>
        <w:rPr>
          <w:bCs/>
          <w:lang w:val="pl-PL"/>
        </w:rPr>
        <w:t>Mapy 251-30</w:t>
      </w:r>
      <w:r w:rsidRPr="0045036B">
        <w:rPr>
          <w:bCs/>
          <w:lang w:val="pl-PL"/>
        </w:rPr>
        <w:t xml:space="preserve">0 i 2 mapy pomocnicze / </w:t>
      </w:r>
      <w:r w:rsidR="001F4CD1" w:rsidRPr="001F4CD1">
        <w:rPr>
          <w:bCs/>
          <w:lang w:val="pl-PL"/>
        </w:rPr>
        <w:t>Polska Akademia Nauk</w:t>
      </w:r>
    </w:p>
    <w:p w:rsidR="0045036B" w:rsidRPr="0045036B" w:rsidRDefault="0045036B" w:rsidP="00D957F6">
      <w:pPr>
        <w:spacing w:after="0" w:line="240" w:lineRule="auto"/>
        <w:rPr>
          <w:bCs/>
          <w:lang w:val="pl-PL"/>
        </w:rPr>
      </w:pPr>
    </w:p>
    <w:p w:rsidR="0045036B" w:rsidRPr="0045036B" w:rsidRDefault="0045036B" w:rsidP="00D957F6">
      <w:pPr>
        <w:spacing w:after="0" w:line="240" w:lineRule="auto"/>
        <w:rPr>
          <w:bCs/>
          <w:lang w:val="pl-PL"/>
        </w:rPr>
      </w:pPr>
      <w:r w:rsidRPr="0045036B">
        <w:rPr>
          <w:bCs/>
          <w:lang w:val="pl-PL"/>
        </w:rPr>
        <w:t xml:space="preserve">     Wrocław ; Kraków ; Warszawa : Zakład Narodowy Imienia Ossolińskich, 196</w:t>
      </w:r>
      <w:r>
        <w:rPr>
          <w:bCs/>
          <w:lang w:val="pl-PL"/>
        </w:rPr>
        <w:t>3</w:t>
      </w:r>
      <w:r w:rsidRPr="0045036B">
        <w:rPr>
          <w:bCs/>
          <w:lang w:val="pl-PL"/>
        </w:rPr>
        <w:t>. - [b. n.]. ; 50cm</w:t>
      </w:r>
    </w:p>
    <w:p w:rsidR="0045036B" w:rsidRPr="0045036B" w:rsidRDefault="0045036B" w:rsidP="00D957F6">
      <w:pPr>
        <w:spacing w:after="0" w:line="240" w:lineRule="auto"/>
        <w:rPr>
          <w:bCs/>
          <w:lang w:val="pl-PL"/>
        </w:rPr>
      </w:pPr>
    </w:p>
    <w:p w:rsidR="0045036B" w:rsidRPr="007A2033" w:rsidRDefault="0045036B" w:rsidP="00D957F6">
      <w:pPr>
        <w:pStyle w:val="Nagwek1"/>
        <w:rPr>
          <w:szCs w:val="22"/>
          <w:vertAlign w:val="superscript"/>
          <w:lang w:val="pl-PL"/>
        </w:rPr>
      </w:pPr>
      <w:r w:rsidRPr="007A2033">
        <w:rPr>
          <w:szCs w:val="22"/>
          <w:lang w:val="pl-PL"/>
        </w:rPr>
        <w:t>Mały</w:t>
      </w:r>
      <w:r w:rsidRPr="007A2033">
        <w:rPr>
          <w:szCs w:val="22"/>
          <w:lang w:val="pl-PL"/>
        </w:rPr>
        <w:tab/>
      </w:r>
      <w:r w:rsidRPr="007A2033">
        <w:rPr>
          <w:szCs w:val="22"/>
          <w:lang w:val="pl-PL"/>
        </w:rPr>
        <w:tab/>
      </w:r>
      <w:r w:rsidRPr="007A2033">
        <w:rPr>
          <w:szCs w:val="22"/>
          <w:lang w:val="pl-PL"/>
        </w:rPr>
        <w:tab/>
      </w:r>
      <w:r w:rsidRPr="007A2033">
        <w:rPr>
          <w:szCs w:val="22"/>
          <w:lang w:val="pl-PL"/>
        </w:rPr>
        <w:tab/>
      </w:r>
      <w:r w:rsidRPr="007A2033">
        <w:rPr>
          <w:szCs w:val="22"/>
          <w:lang w:val="pl-PL"/>
        </w:rPr>
        <w:tab/>
      </w:r>
      <w:r w:rsidRPr="007A2033">
        <w:rPr>
          <w:szCs w:val="22"/>
          <w:lang w:val="pl-PL"/>
        </w:rPr>
        <w:tab/>
      </w:r>
      <w:r w:rsidRPr="007A2033">
        <w:rPr>
          <w:szCs w:val="22"/>
          <w:lang w:val="pl-PL"/>
        </w:rPr>
        <w:tab/>
        <w:t xml:space="preserve">1252G </w:t>
      </w:r>
      <w:r w:rsidRPr="007A2033">
        <w:rPr>
          <w:szCs w:val="22"/>
          <w:vertAlign w:val="superscript"/>
          <w:lang w:val="pl-PL"/>
        </w:rPr>
        <w:t>II</w:t>
      </w:r>
    </w:p>
    <w:p w:rsidR="0045036B" w:rsidRPr="0045036B" w:rsidRDefault="0045036B" w:rsidP="00D957F6">
      <w:pPr>
        <w:spacing w:after="0" w:line="240" w:lineRule="auto"/>
        <w:rPr>
          <w:b/>
          <w:bCs/>
          <w:lang w:val="pl-PL"/>
        </w:rPr>
      </w:pPr>
    </w:p>
    <w:p w:rsidR="0045036B" w:rsidRPr="0045036B" w:rsidRDefault="0045036B" w:rsidP="00D957F6">
      <w:pPr>
        <w:spacing w:after="0" w:line="240" w:lineRule="auto"/>
        <w:rPr>
          <w:bCs/>
          <w:lang w:val="pl-PL"/>
        </w:rPr>
      </w:pPr>
      <w:r w:rsidRPr="0045036B">
        <w:rPr>
          <w:bCs/>
          <w:lang w:val="pl-PL"/>
        </w:rPr>
        <w:t xml:space="preserve">     </w:t>
      </w:r>
      <w:r>
        <w:rPr>
          <w:bCs/>
          <w:lang w:val="pl-PL"/>
        </w:rPr>
        <w:t xml:space="preserve">atlas gwar polskich. Tom </w:t>
      </w:r>
      <w:r w:rsidRPr="0045036B">
        <w:rPr>
          <w:bCs/>
          <w:lang w:val="pl-PL"/>
        </w:rPr>
        <w:t>V</w:t>
      </w:r>
      <w:r>
        <w:rPr>
          <w:bCs/>
          <w:lang w:val="pl-PL"/>
        </w:rPr>
        <w:t>I</w:t>
      </w:r>
      <w:r w:rsidRPr="0045036B">
        <w:rPr>
          <w:bCs/>
          <w:lang w:val="pl-PL"/>
        </w:rPr>
        <w:t>. Część II : Wstęp do tomu V</w:t>
      </w:r>
      <w:r>
        <w:rPr>
          <w:bCs/>
          <w:lang w:val="pl-PL"/>
        </w:rPr>
        <w:t>I. Wykazy i komentarze do map 251-30</w:t>
      </w:r>
      <w:r w:rsidRPr="0045036B">
        <w:rPr>
          <w:bCs/>
          <w:lang w:val="pl-PL"/>
        </w:rPr>
        <w:t xml:space="preserve">0 / </w:t>
      </w:r>
      <w:r w:rsidR="001F4CD1" w:rsidRPr="001F4CD1">
        <w:rPr>
          <w:bCs/>
          <w:lang w:val="pl-PL"/>
        </w:rPr>
        <w:t>Polska Akademia Nauk</w:t>
      </w:r>
    </w:p>
    <w:p w:rsidR="0045036B" w:rsidRPr="0045036B" w:rsidRDefault="0045036B" w:rsidP="00D957F6">
      <w:pPr>
        <w:spacing w:after="0" w:line="240" w:lineRule="auto"/>
        <w:rPr>
          <w:bCs/>
          <w:lang w:val="pl-PL"/>
        </w:rPr>
      </w:pPr>
    </w:p>
    <w:p w:rsidR="0045036B" w:rsidRDefault="0045036B" w:rsidP="00D957F6">
      <w:pPr>
        <w:spacing w:after="0" w:line="240" w:lineRule="auto"/>
        <w:rPr>
          <w:bCs/>
          <w:lang w:val="pl-PL"/>
        </w:rPr>
      </w:pPr>
      <w:r w:rsidRPr="0045036B">
        <w:rPr>
          <w:bCs/>
          <w:lang w:val="pl-PL"/>
        </w:rPr>
        <w:t xml:space="preserve">     Wrocław ; Kraków ; Warszawa : Zakład Nar</w:t>
      </w:r>
      <w:r>
        <w:rPr>
          <w:bCs/>
          <w:lang w:val="pl-PL"/>
        </w:rPr>
        <w:t>odowy Imienia Ossolińskich, 1963</w:t>
      </w:r>
      <w:r w:rsidRPr="0045036B">
        <w:rPr>
          <w:bCs/>
          <w:lang w:val="pl-PL"/>
        </w:rPr>
        <w:t>.</w:t>
      </w:r>
      <w:r>
        <w:rPr>
          <w:bCs/>
          <w:lang w:val="pl-PL"/>
        </w:rPr>
        <w:t xml:space="preserve"> - 165</w:t>
      </w:r>
      <w:r w:rsidRPr="0045036B">
        <w:rPr>
          <w:bCs/>
          <w:lang w:val="pl-PL"/>
        </w:rPr>
        <w:t xml:space="preserve"> s. ; 25cm</w:t>
      </w:r>
    </w:p>
    <w:p w:rsidR="0045036B" w:rsidRDefault="0045036B" w:rsidP="00D957F6">
      <w:pPr>
        <w:spacing w:after="0" w:line="240" w:lineRule="auto"/>
        <w:rPr>
          <w:bCs/>
          <w:lang w:val="pl-PL"/>
        </w:rPr>
      </w:pPr>
    </w:p>
    <w:p w:rsidR="0045036B" w:rsidRPr="007A2033" w:rsidRDefault="0045036B" w:rsidP="00D957F6">
      <w:pPr>
        <w:pStyle w:val="Nagwek1"/>
        <w:rPr>
          <w:szCs w:val="22"/>
          <w:lang w:val="pl-PL"/>
        </w:rPr>
      </w:pPr>
      <w:r w:rsidRPr="007A2033">
        <w:rPr>
          <w:szCs w:val="22"/>
          <w:lang w:val="pl-PL"/>
        </w:rPr>
        <w:t>Mały</w:t>
      </w:r>
      <w:r w:rsidRPr="007A2033">
        <w:rPr>
          <w:szCs w:val="22"/>
          <w:lang w:val="pl-PL"/>
        </w:rPr>
        <w:tab/>
      </w:r>
      <w:r w:rsidRPr="007A2033">
        <w:rPr>
          <w:szCs w:val="22"/>
          <w:lang w:val="pl-PL"/>
        </w:rPr>
        <w:tab/>
      </w:r>
      <w:r w:rsidRPr="007A2033">
        <w:rPr>
          <w:szCs w:val="22"/>
          <w:lang w:val="pl-PL"/>
        </w:rPr>
        <w:tab/>
      </w:r>
      <w:r w:rsidRPr="007A2033">
        <w:rPr>
          <w:szCs w:val="22"/>
          <w:lang w:val="pl-PL"/>
        </w:rPr>
        <w:tab/>
      </w:r>
      <w:r w:rsidRPr="007A2033">
        <w:rPr>
          <w:szCs w:val="22"/>
          <w:lang w:val="pl-PL"/>
        </w:rPr>
        <w:tab/>
      </w:r>
      <w:r w:rsidRPr="007A2033">
        <w:rPr>
          <w:szCs w:val="22"/>
          <w:lang w:val="pl-PL"/>
        </w:rPr>
        <w:tab/>
      </w:r>
      <w:r w:rsidRPr="007A2033">
        <w:rPr>
          <w:szCs w:val="22"/>
          <w:lang w:val="pl-PL"/>
        </w:rPr>
        <w:tab/>
        <w:t xml:space="preserve">1253G </w:t>
      </w:r>
      <w:r w:rsidRPr="007A2033">
        <w:rPr>
          <w:szCs w:val="22"/>
          <w:vertAlign w:val="superscript"/>
          <w:lang w:val="pl-PL"/>
        </w:rPr>
        <w:t>I</w:t>
      </w:r>
    </w:p>
    <w:p w:rsidR="0045036B" w:rsidRPr="0045036B" w:rsidRDefault="0045036B" w:rsidP="00D957F6">
      <w:pPr>
        <w:spacing w:after="0" w:line="240" w:lineRule="auto"/>
        <w:rPr>
          <w:b/>
          <w:bCs/>
          <w:lang w:val="pl-PL"/>
        </w:rPr>
      </w:pPr>
    </w:p>
    <w:p w:rsidR="0045036B" w:rsidRPr="0045036B" w:rsidRDefault="0045036B" w:rsidP="00D957F6">
      <w:pPr>
        <w:spacing w:after="0" w:line="240" w:lineRule="auto"/>
        <w:rPr>
          <w:bCs/>
          <w:lang w:val="pl-PL"/>
        </w:rPr>
      </w:pPr>
      <w:r w:rsidRPr="0045036B">
        <w:rPr>
          <w:bCs/>
          <w:lang w:val="pl-PL"/>
        </w:rPr>
        <w:t xml:space="preserve">     atlas gwar polskich. Tom V</w:t>
      </w:r>
      <w:r>
        <w:rPr>
          <w:bCs/>
          <w:lang w:val="pl-PL"/>
        </w:rPr>
        <w:t>II</w:t>
      </w:r>
      <w:r w:rsidRPr="0045036B">
        <w:rPr>
          <w:bCs/>
          <w:lang w:val="pl-PL"/>
        </w:rPr>
        <w:t xml:space="preserve">. Część I : </w:t>
      </w:r>
      <w:r>
        <w:rPr>
          <w:bCs/>
          <w:lang w:val="pl-PL"/>
        </w:rPr>
        <w:t>Mapy 301-3</w:t>
      </w:r>
      <w:r w:rsidRPr="0045036B">
        <w:rPr>
          <w:bCs/>
          <w:lang w:val="pl-PL"/>
        </w:rPr>
        <w:t xml:space="preserve">50 i 2 mapy pomocnicze / </w:t>
      </w:r>
      <w:r w:rsidR="001F4CD1" w:rsidRPr="001F4CD1">
        <w:rPr>
          <w:bCs/>
          <w:lang w:val="pl-PL"/>
        </w:rPr>
        <w:t>Polska Akademia Nauk</w:t>
      </w:r>
    </w:p>
    <w:p w:rsidR="0045036B" w:rsidRPr="0045036B" w:rsidRDefault="0045036B" w:rsidP="00D957F6">
      <w:pPr>
        <w:spacing w:after="0" w:line="240" w:lineRule="auto"/>
        <w:rPr>
          <w:bCs/>
          <w:lang w:val="pl-PL"/>
        </w:rPr>
      </w:pPr>
    </w:p>
    <w:p w:rsidR="0045036B" w:rsidRPr="0045036B" w:rsidRDefault="0045036B" w:rsidP="00D957F6">
      <w:pPr>
        <w:spacing w:after="0" w:line="240" w:lineRule="auto"/>
        <w:rPr>
          <w:bCs/>
          <w:lang w:val="pl-PL"/>
        </w:rPr>
      </w:pPr>
      <w:r w:rsidRPr="0045036B">
        <w:rPr>
          <w:bCs/>
          <w:lang w:val="pl-PL"/>
        </w:rPr>
        <w:t xml:space="preserve">     Wrocław ; Kraków ; Warszawa : Zakład Narodowy Imienia Ossolińskich, 196</w:t>
      </w:r>
      <w:r>
        <w:rPr>
          <w:bCs/>
          <w:lang w:val="pl-PL"/>
        </w:rPr>
        <w:t>4</w:t>
      </w:r>
      <w:r w:rsidRPr="0045036B">
        <w:rPr>
          <w:bCs/>
          <w:lang w:val="pl-PL"/>
        </w:rPr>
        <w:t>. - [b. n.]. ; 50cm</w:t>
      </w:r>
    </w:p>
    <w:p w:rsidR="0045036B" w:rsidRPr="0045036B" w:rsidRDefault="0045036B" w:rsidP="00D957F6">
      <w:pPr>
        <w:spacing w:after="0" w:line="240" w:lineRule="auto"/>
        <w:rPr>
          <w:bCs/>
          <w:lang w:val="pl-PL"/>
        </w:rPr>
      </w:pPr>
    </w:p>
    <w:p w:rsidR="0045036B" w:rsidRPr="007A2033" w:rsidRDefault="0045036B" w:rsidP="00D957F6">
      <w:pPr>
        <w:pStyle w:val="Nagwek1"/>
        <w:rPr>
          <w:szCs w:val="22"/>
          <w:vertAlign w:val="superscript"/>
          <w:lang w:val="pl-PL"/>
        </w:rPr>
      </w:pPr>
      <w:r w:rsidRPr="007A2033">
        <w:rPr>
          <w:szCs w:val="22"/>
          <w:lang w:val="pl-PL"/>
        </w:rPr>
        <w:t>Mały</w:t>
      </w:r>
      <w:r w:rsidRPr="007A2033">
        <w:rPr>
          <w:szCs w:val="22"/>
          <w:lang w:val="pl-PL"/>
        </w:rPr>
        <w:tab/>
      </w:r>
      <w:r w:rsidRPr="007A2033">
        <w:rPr>
          <w:szCs w:val="22"/>
          <w:lang w:val="pl-PL"/>
        </w:rPr>
        <w:tab/>
      </w:r>
      <w:r w:rsidRPr="007A2033">
        <w:rPr>
          <w:szCs w:val="22"/>
          <w:lang w:val="pl-PL"/>
        </w:rPr>
        <w:tab/>
      </w:r>
      <w:r w:rsidRPr="007A2033">
        <w:rPr>
          <w:szCs w:val="22"/>
          <w:lang w:val="pl-PL"/>
        </w:rPr>
        <w:tab/>
      </w:r>
      <w:r w:rsidRPr="007A2033">
        <w:rPr>
          <w:szCs w:val="22"/>
          <w:lang w:val="pl-PL"/>
        </w:rPr>
        <w:tab/>
      </w:r>
      <w:r w:rsidRPr="007A2033">
        <w:rPr>
          <w:szCs w:val="22"/>
          <w:lang w:val="pl-PL"/>
        </w:rPr>
        <w:tab/>
      </w:r>
      <w:r w:rsidRPr="007A2033">
        <w:rPr>
          <w:szCs w:val="22"/>
          <w:lang w:val="pl-PL"/>
        </w:rPr>
        <w:tab/>
        <w:t xml:space="preserve">1253G </w:t>
      </w:r>
      <w:r w:rsidRPr="007A2033">
        <w:rPr>
          <w:szCs w:val="22"/>
          <w:vertAlign w:val="superscript"/>
          <w:lang w:val="pl-PL"/>
        </w:rPr>
        <w:t>II</w:t>
      </w:r>
    </w:p>
    <w:p w:rsidR="0045036B" w:rsidRPr="0045036B" w:rsidRDefault="0045036B" w:rsidP="00D957F6">
      <w:pPr>
        <w:spacing w:after="0" w:line="240" w:lineRule="auto"/>
        <w:rPr>
          <w:b/>
          <w:bCs/>
          <w:lang w:val="pl-PL"/>
        </w:rPr>
      </w:pPr>
    </w:p>
    <w:p w:rsidR="0045036B" w:rsidRPr="0045036B" w:rsidRDefault="0045036B" w:rsidP="00D957F6">
      <w:pPr>
        <w:spacing w:after="0" w:line="240" w:lineRule="auto"/>
        <w:rPr>
          <w:bCs/>
          <w:lang w:val="pl-PL"/>
        </w:rPr>
      </w:pPr>
      <w:r w:rsidRPr="0045036B">
        <w:rPr>
          <w:b/>
          <w:bCs/>
          <w:lang w:val="pl-PL"/>
        </w:rPr>
        <w:t xml:space="preserve">     </w:t>
      </w:r>
      <w:r>
        <w:rPr>
          <w:bCs/>
          <w:lang w:val="pl-PL"/>
        </w:rPr>
        <w:t xml:space="preserve">atlas gwar polskich. Tom </w:t>
      </w:r>
      <w:r w:rsidRPr="0045036B">
        <w:rPr>
          <w:bCs/>
          <w:lang w:val="pl-PL"/>
        </w:rPr>
        <w:t>V</w:t>
      </w:r>
      <w:r>
        <w:rPr>
          <w:bCs/>
          <w:lang w:val="pl-PL"/>
        </w:rPr>
        <w:t>II</w:t>
      </w:r>
      <w:r w:rsidRPr="0045036B">
        <w:rPr>
          <w:bCs/>
          <w:lang w:val="pl-PL"/>
        </w:rPr>
        <w:t>. Część II : Wstęp do tomu V</w:t>
      </w:r>
      <w:r>
        <w:rPr>
          <w:bCs/>
          <w:lang w:val="pl-PL"/>
        </w:rPr>
        <w:t>II. Wykazy i komentarze do map 301-3</w:t>
      </w:r>
      <w:r w:rsidRPr="0045036B">
        <w:rPr>
          <w:bCs/>
          <w:lang w:val="pl-PL"/>
        </w:rPr>
        <w:t>50 / P</w:t>
      </w:r>
      <w:r w:rsidR="001F4CD1">
        <w:rPr>
          <w:bCs/>
          <w:lang w:val="pl-PL"/>
        </w:rPr>
        <w:t xml:space="preserve">olska </w:t>
      </w:r>
      <w:r w:rsidRPr="0045036B">
        <w:rPr>
          <w:bCs/>
          <w:lang w:val="pl-PL"/>
        </w:rPr>
        <w:t>Akademia Nauk</w:t>
      </w:r>
    </w:p>
    <w:p w:rsidR="0045036B" w:rsidRPr="0045036B" w:rsidRDefault="0045036B" w:rsidP="00D957F6">
      <w:pPr>
        <w:spacing w:after="0" w:line="240" w:lineRule="auto"/>
        <w:rPr>
          <w:bCs/>
          <w:lang w:val="pl-PL"/>
        </w:rPr>
      </w:pPr>
    </w:p>
    <w:p w:rsidR="0045036B" w:rsidRPr="0045036B" w:rsidRDefault="0045036B" w:rsidP="00D957F6">
      <w:pPr>
        <w:spacing w:after="0" w:line="240" w:lineRule="auto"/>
        <w:rPr>
          <w:bCs/>
          <w:lang w:val="pl-PL"/>
        </w:rPr>
      </w:pPr>
      <w:r w:rsidRPr="0045036B">
        <w:rPr>
          <w:bCs/>
          <w:lang w:val="pl-PL"/>
        </w:rPr>
        <w:t xml:space="preserve">     Wrocław ; Kraków ; Warszawa : Zakład Narodowy Imienia Ossolińskich, 196</w:t>
      </w:r>
      <w:r>
        <w:rPr>
          <w:bCs/>
          <w:lang w:val="pl-PL"/>
        </w:rPr>
        <w:t>4</w:t>
      </w:r>
      <w:r w:rsidRPr="0045036B">
        <w:rPr>
          <w:bCs/>
          <w:lang w:val="pl-PL"/>
        </w:rPr>
        <w:t>.</w:t>
      </w:r>
      <w:r>
        <w:rPr>
          <w:bCs/>
          <w:lang w:val="pl-PL"/>
        </w:rPr>
        <w:t xml:space="preserve"> - 154</w:t>
      </w:r>
      <w:r w:rsidRPr="0045036B">
        <w:rPr>
          <w:bCs/>
          <w:lang w:val="pl-PL"/>
        </w:rPr>
        <w:t xml:space="preserve"> s. ; 25cm</w:t>
      </w:r>
    </w:p>
    <w:p w:rsidR="0045036B" w:rsidRPr="0045036B" w:rsidRDefault="0045036B" w:rsidP="00D957F6">
      <w:pPr>
        <w:spacing w:after="0" w:line="240" w:lineRule="auto"/>
        <w:rPr>
          <w:bCs/>
          <w:lang w:val="pl-PL"/>
        </w:rPr>
      </w:pPr>
    </w:p>
    <w:p w:rsidR="0061472B" w:rsidRPr="00E02CCA" w:rsidRDefault="00835773" w:rsidP="00D957F6">
      <w:pPr>
        <w:pStyle w:val="Nagwek1"/>
        <w:rPr>
          <w:szCs w:val="22"/>
        </w:rPr>
      </w:pPr>
      <w:r w:rsidRPr="00E02CCA">
        <w:rPr>
          <w:szCs w:val="22"/>
        </w:rPr>
        <w:t>Palmer, F. R.</w:t>
      </w:r>
      <w:r w:rsidRPr="00E02CCA">
        <w:rPr>
          <w:szCs w:val="22"/>
        </w:rPr>
        <w:tab/>
      </w:r>
      <w:r w:rsidRPr="00E02CCA">
        <w:rPr>
          <w:szCs w:val="22"/>
        </w:rPr>
        <w:tab/>
      </w:r>
      <w:r w:rsidRPr="00E02CCA">
        <w:rPr>
          <w:szCs w:val="22"/>
        </w:rPr>
        <w:tab/>
      </w:r>
      <w:r w:rsidRPr="00E02CCA">
        <w:rPr>
          <w:szCs w:val="22"/>
        </w:rPr>
        <w:tab/>
      </w:r>
      <w:r w:rsidRPr="00E02CCA">
        <w:rPr>
          <w:szCs w:val="22"/>
        </w:rPr>
        <w:tab/>
      </w:r>
      <w:r w:rsidRPr="00E02CCA">
        <w:rPr>
          <w:szCs w:val="22"/>
        </w:rPr>
        <w:tab/>
        <w:t>1254G</w:t>
      </w:r>
    </w:p>
    <w:p w:rsidR="00835773" w:rsidRPr="00E02CCA" w:rsidRDefault="00835773" w:rsidP="00D957F6">
      <w:pPr>
        <w:spacing w:after="0" w:line="240" w:lineRule="auto"/>
        <w:rPr>
          <w:b/>
          <w:bCs/>
        </w:rPr>
      </w:pPr>
    </w:p>
    <w:p w:rsidR="00835773" w:rsidRDefault="00835773" w:rsidP="00D957F6">
      <w:pPr>
        <w:spacing w:after="0" w:line="240" w:lineRule="auto"/>
        <w:rPr>
          <w:bCs/>
        </w:rPr>
      </w:pPr>
      <w:r w:rsidRPr="00835773">
        <w:rPr>
          <w:b/>
          <w:bCs/>
        </w:rPr>
        <w:t xml:space="preserve">     </w:t>
      </w:r>
      <w:r w:rsidRPr="00835773">
        <w:rPr>
          <w:bCs/>
        </w:rPr>
        <w:t xml:space="preserve">The English verb. Second edition / F. </w:t>
      </w:r>
      <w:r>
        <w:rPr>
          <w:bCs/>
        </w:rPr>
        <w:t>R. Palmer</w:t>
      </w:r>
    </w:p>
    <w:p w:rsidR="00835773" w:rsidRDefault="00835773" w:rsidP="00D957F6">
      <w:pPr>
        <w:spacing w:after="0" w:line="240" w:lineRule="auto"/>
        <w:rPr>
          <w:bCs/>
        </w:rPr>
      </w:pPr>
    </w:p>
    <w:p w:rsidR="00835773" w:rsidRDefault="00835773" w:rsidP="00D957F6">
      <w:pPr>
        <w:spacing w:after="0" w:line="240" w:lineRule="auto"/>
        <w:rPr>
          <w:bCs/>
        </w:rPr>
      </w:pPr>
      <w:r>
        <w:rPr>
          <w:bCs/>
        </w:rPr>
        <w:t xml:space="preserve">     London ; New York : Longman, 1997. - 268 s. ; 22cm</w:t>
      </w:r>
    </w:p>
    <w:p w:rsidR="00835773" w:rsidRDefault="00835773" w:rsidP="00D957F6">
      <w:pPr>
        <w:spacing w:after="0" w:line="240" w:lineRule="auto"/>
        <w:rPr>
          <w:bCs/>
        </w:rPr>
      </w:pPr>
    </w:p>
    <w:p w:rsidR="00835773" w:rsidRDefault="00835773" w:rsidP="00D957F6">
      <w:pPr>
        <w:spacing w:after="0" w:line="240" w:lineRule="auto"/>
        <w:rPr>
          <w:bCs/>
        </w:rPr>
      </w:pPr>
      <w:r>
        <w:rPr>
          <w:bCs/>
        </w:rPr>
        <w:t xml:space="preserve">     (Longman Linguistics Library)</w:t>
      </w:r>
    </w:p>
    <w:p w:rsidR="00835773" w:rsidRDefault="00835773" w:rsidP="00D957F6">
      <w:pPr>
        <w:spacing w:after="0" w:line="240" w:lineRule="auto"/>
        <w:rPr>
          <w:bCs/>
        </w:rPr>
      </w:pPr>
    </w:p>
    <w:p w:rsidR="00835773" w:rsidRPr="00E02CCA" w:rsidRDefault="00835773" w:rsidP="00D957F6">
      <w:pPr>
        <w:pStyle w:val="Nagwek1"/>
        <w:rPr>
          <w:szCs w:val="22"/>
        </w:rPr>
      </w:pPr>
      <w:r w:rsidRPr="00E02CCA">
        <w:rPr>
          <w:szCs w:val="22"/>
        </w:rPr>
        <w:t>Hughes, Arthur</w:t>
      </w:r>
      <w:r w:rsidRPr="00E02CCA">
        <w:rPr>
          <w:szCs w:val="22"/>
        </w:rPr>
        <w:tab/>
      </w:r>
      <w:r w:rsidRPr="00E02CCA">
        <w:rPr>
          <w:szCs w:val="22"/>
        </w:rPr>
        <w:tab/>
      </w:r>
      <w:r w:rsidRPr="00E02CCA">
        <w:rPr>
          <w:szCs w:val="22"/>
        </w:rPr>
        <w:tab/>
      </w:r>
      <w:r w:rsidRPr="00E02CCA">
        <w:rPr>
          <w:szCs w:val="22"/>
        </w:rPr>
        <w:tab/>
      </w:r>
      <w:r w:rsidRPr="00E02CCA">
        <w:rPr>
          <w:szCs w:val="22"/>
        </w:rPr>
        <w:tab/>
      </w:r>
      <w:r w:rsidRPr="00E02CCA">
        <w:rPr>
          <w:szCs w:val="22"/>
        </w:rPr>
        <w:tab/>
        <w:t>1255G</w:t>
      </w:r>
    </w:p>
    <w:p w:rsidR="00835773" w:rsidRDefault="00835773" w:rsidP="00D957F6">
      <w:pPr>
        <w:spacing w:after="0" w:line="240" w:lineRule="auto"/>
        <w:rPr>
          <w:b/>
          <w:bCs/>
        </w:rPr>
      </w:pPr>
    </w:p>
    <w:p w:rsidR="00835773" w:rsidRDefault="00835773" w:rsidP="00D957F6">
      <w:pPr>
        <w:spacing w:after="0" w:line="240" w:lineRule="auto"/>
        <w:rPr>
          <w:bCs/>
        </w:rPr>
      </w:pPr>
      <w:r>
        <w:rPr>
          <w:b/>
          <w:bCs/>
        </w:rPr>
        <w:t xml:space="preserve">     </w:t>
      </w:r>
      <w:r>
        <w:rPr>
          <w:bCs/>
        </w:rPr>
        <w:t>English accents and dialects : an introduction to social and regional varieties of English in the British Isles. Third edition / Arthur Hughes ; Peter Trudgill</w:t>
      </w:r>
    </w:p>
    <w:p w:rsidR="00835773" w:rsidRDefault="00835773" w:rsidP="00D957F6">
      <w:pPr>
        <w:spacing w:after="0" w:line="240" w:lineRule="auto"/>
        <w:rPr>
          <w:bCs/>
        </w:rPr>
      </w:pPr>
    </w:p>
    <w:p w:rsidR="00835773" w:rsidRDefault="00835773" w:rsidP="00D957F6">
      <w:pPr>
        <w:spacing w:after="0" w:line="240" w:lineRule="auto"/>
        <w:rPr>
          <w:bCs/>
        </w:rPr>
      </w:pPr>
      <w:r>
        <w:rPr>
          <w:bCs/>
        </w:rPr>
        <w:t xml:space="preserve">     London : Arnold, 1996. - 142 s. ; 22cm</w:t>
      </w:r>
    </w:p>
    <w:p w:rsidR="00835773" w:rsidRDefault="00835773" w:rsidP="00D957F6">
      <w:pPr>
        <w:spacing w:after="0" w:line="240" w:lineRule="auto"/>
        <w:rPr>
          <w:bCs/>
        </w:rPr>
      </w:pPr>
    </w:p>
    <w:p w:rsidR="00835773" w:rsidRPr="00E02CCA" w:rsidRDefault="00835773" w:rsidP="00D957F6">
      <w:pPr>
        <w:pStyle w:val="Nagwek1"/>
        <w:rPr>
          <w:szCs w:val="22"/>
        </w:rPr>
      </w:pPr>
      <w:r w:rsidRPr="00E02CCA">
        <w:rPr>
          <w:szCs w:val="22"/>
        </w:rPr>
        <w:t>Trudgill, Peter</w:t>
      </w:r>
      <w:r w:rsidRPr="00E02CCA">
        <w:rPr>
          <w:szCs w:val="22"/>
        </w:rPr>
        <w:tab/>
      </w:r>
      <w:r w:rsidRPr="00E02CCA">
        <w:rPr>
          <w:szCs w:val="22"/>
        </w:rPr>
        <w:tab/>
      </w:r>
      <w:r w:rsidRPr="00E02CCA">
        <w:rPr>
          <w:szCs w:val="22"/>
        </w:rPr>
        <w:tab/>
      </w:r>
      <w:r w:rsidRPr="00E02CCA">
        <w:rPr>
          <w:szCs w:val="22"/>
        </w:rPr>
        <w:tab/>
      </w:r>
      <w:r w:rsidRPr="00E02CCA">
        <w:rPr>
          <w:szCs w:val="22"/>
        </w:rPr>
        <w:tab/>
      </w:r>
      <w:r w:rsidRPr="00E02CCA">
        <w:rPr>
          <w:szCs w:val="22"/>
        </w:rPr>
        <w:tab/>
        <w:t>1255G</w:t>
      </w:r>
    </w:p>
    <w:p w:rsidR="00835773" w:rsidRPr="00835773" w:rsidRDefault="00835773" w:rsidP="00D957F6">
      <w:pPr>
        <w:spacing w:after="0" w:line="240" w:lineRule="auto"/>
        <w:rPr>
          <w:b/>
          <w:bCs/>
        </w:rPr>
      </w:pPr>
    </w:p>
    <w:p w:rsidR="00835773" w:rsidRPr="00835773" w:rsidRDefault="00835773" w:rsidP="00D957F6">
      <w:pPr>
        <w:spacing w:after="0" w:line="240" w:lineRule="auto"/>
        <w:rPr>
          <w:bCs/>
        </w:rPr>
      </w:pPr>
      <w:r w:rsidRPr="00835773">
        <w:rPr>
          <w:b/>
          <w:bCs/>
        </w:rPr>
        <w:t xml:space="preserve">     </w:t>
      </w:r>
      <w:r w:rsidRPr="00835773">
        <w:rPr>
          <w:bCs/>
        </w:rPr>
        <w:t>English accents and dialects : an introduction to social and regional varieties of English in the British Isles. Third edition / Arthur Hughes ; Peter Trudgill</w:t>
      </w:r>
    </w:p>
    <w:p w:rsidR="00835773" w:rsidRPr="00835773" w:rsidRDefault="00835773" w:rsidP="00D957F6">
      <w:pPr>
        <w:spacing w:after="0" w:line="240" w:lineRule="auto"/>
        <w:rPr>
          <w:bCs/>
        </w:rPr>
      </w:pPr>
    </w:p>
    <w:p w:rsidR="00835773" w:rsidRDefault="00835773" w:rsidP="00D957F6">
      <w:pPr>
        <w:spacing w:after="0" w:line="240" w:lineRule="auto"/>
        <w:rPr>
          <w:bCs/>
        </w:rPr>
      </w:pPr>
      <w:r w:rsidRPr="00835773">
        <w:rPr>
          <w:bCs/>
        </w:rPr>
        <w:t xml:space="preserve">     London : Arnold, 1996. - 142 s. ; 22cm</w:t>
      </w:r>
    </w:p>
    <w:p w:rsidR="00835773" w:rsidRDefault="00835773" w:rsidP="00D957F6">
      <w:pPr>
        <w:spacing w:after="0" w:line="240" w:lineRule="auto"/>
        <w:rPr>
          <w:bCs/>
        </w:rPr>
      </w:pPr>
    </w:p>
    <w:p w:rsidR="00835773" w:rsidRPr="00E02CCA" w:rsidRDefault="00835773" w:rsidP="00D957F6">
      <w:pPr>
        <w:pStyle w:val="Nagwek1"/>
        <w:rPr>
          <w:szCs w:val="22"/>
        </w:rPr>
      </w:pPr>
      <w:r w:rsidRPr="00E02CCA">
        <w:rPr>
          <w:szCs w:val="22"/>
        </w:rPr>
        <w:t>Janus, Elżbieta</w:t>
      </w:r>
      <w:r w:rsidRPr="00E02CCA">
        <w:rPr>
          <w:szCs w:val="22"/>
        </w:rPr>
        <w:tab/>
      </w:r>
      <w:r w:rsidRPr="00E02CCA">
        <w:rPr>
          <w:szCs w:val="22"/>
        </w:rPr>
        <w:tab/>
      </w:r>
      <w:r w:rsidRPr="00E02CCA">
        <w:rPr>
          <w:szCs w:val="22"/>
        </w:rPr>
        <w:tab/>
      </w:r>
      <w:r w:rsidRPr="00E02CCA">
        <w:rPr>
          <w:szCs w:val="22"/>
        </w:rPr>
        <w:tab/>
      </w:r>
      <w:r w:rsidRPr="00E02CCA">
        <w:rPr>
          <w:szCs w:val="22"/>
        </w:rPr>
        <w:tab/>
      </w:r>
      <w:r w:rsidRPr="00E02CCA">
        <w:rPr>
          <w:szCs w:val="22"/>
        </w:rPr>
        <w:tab/>
        <w:t>1256G</w:t>
      </w:r>
    </w:p>
    <w:p w:rsidR="00835773" w:rsidRDefault="00835773" w:rsidP="00D957F6">
      <w:pPr>
        <w:spacing w:after="0" w:line="240" w:lineRule="auto"/>
        <w:rPr>
          <w:b/>
          <w:bCs/>
        </w:rPr>
      </w:pPr>
    </w:p>
    <w:p w:rsidR="00835773" w:rsidRDefault="00835773" w:rsidP="00D957F6">
      <w:pPr>
        <w:spacing w:after="0" w:line="240" w:lineRule="auto"/>
        <w:rPr>
          <w:bCs/>
          <w:lang w:val="pl-PL"/>
        </w:rPr>
      </w:pPr>
      <w:r w:rsidRPr="00E02CCA">
        <w:rPr>
          <w:b/>
          <w:bCs/>
        </w:rPr>
        <w:t xml:space="preserve">     </w:t>
      </w:r>
      <w:r w:rsidRPr="00835773">
        <w:rPr>
          <w:bCs/>
          <w:lang w:val="pl-PL"/>
        </w:rPr>
        <w:t>Wykładniki intensywności cechy (na materiale polskim i rosyjskim)</w:t>
      </w:r>
      <w:r>
        <w:rPr>
          <w:bCs/>
          <w:lang w:val="pl-PL"/>
        </w:rPr>
        <w:t xml:space="preserve"> / Elzbieta Janus</w:t>
      </w:r>
    </w:p>
    <w:p w:rsidR="00835773" w:rsidRDefault="00835773" w:rsidP="00D957F6">
      <w:pPr>
        <w:spacing w:after="0" w:line="240" w:lineRule="auto"/>
        <w:rPr>
          <w:bCs/>
          <w:lang w:val="pl-PL"/>
        </w:rPr>
      </w:pPr>
    </w:p>
    <w:p w:rsidR="00835773" w:rsidRDefault="00835773" w:rsidP="00D957F6">
      <w:pPr>
        <w:spacing w:after="0" w:line="240" w:lineRule="auto"/>
        <w:rPr>
          <w:bCs/>
          <w:lang w:val="pl-PL"/>
        </w:rPr>
      </w:pPr>
      <w:r>
        <w:rPr>
          <w:bCs/>
          <w:lang w:val="pl-PL"/>
        </w:rPr>
        <w:t xml:space="preserve">     Wrocław : Zakład Narodowy Imienia Ossolińskich, 1981. - 215 s. ; 24cm</w:t>
      </w:r>
    </w:p>
    <w:p w:rsidR="00835773" w:rsidRDefault="00835773" w:rsidP="00D957F6">
      <w:pPr>
        <w:spacing w:after="0" w:line="240" w:lineRule="auto"/>
        <w:rPr>
          <w:bCs/>
          <w:lang w:val="pl-PL"/>
        </w:rPr>
      </w:pPr>
    </w:p>
    <w:p w:rsidR="00835773" w:rsidRPr="00E02CCA" w:rsidRDefault="00835773" w:rsidP="00D957F6">
      <w:pPr>
        <w:pStyle w:val="Nagwek1"/>
        <w:rPr>
          <w:szCs w:val="22"/>
        </w:rPr>
      </w:pPr>
      <w:r w:rsidRPr="00E02CCA">
        <w:rPr>
          <w:szCs w:val="22"/>
        </w:rPr>
        <w:t>Szulc, Aleksander</w:t>
      </w:r>
      <w:r w:rsidRPr="00E02CCA">
        <w:rPr>
          <w:szCs w:val="22"/>
        </w:rPr>
        <w:tab/>
      </w:r>
      <w:r w:rsidRPr="00E02CCA">
        <w:rPr>
          <w:szCs w:val="22"/>
        </w:rPr>
        <w:tab/>
      </w:r>
      <w:r w:rsidRPr="00E02CCA">
        <w:rPr>
          <w:szCs w:val="22"/>
        </w:rPr>
        <w:tab/>
      </w:r>
      <w:r w:rsidRPr="00E02CCA">
        <w:rPr>
          <w:szCs w:val="22"/>
        </w:rPr>
        <w:tab/>
      </w:r>
      <w:r w:rsidRPr="00E02CCA">
        <w:rPr>
          <w:szCs w:val="22"/>
        </w:rPr>
        <w:tab/>
        <w:t>1257G</w:t>
      </w:r>
    </w:p>
    <w:p w:rsidR="00835773" w:rsidRPr="00E02CCA" w:rsidRDefault="00835773" w:rsidP="00D957F6">
      <w:pPr>
        <w:spacing w:after="0" w:line="240" w:lineRule="auto"/>
        <w:rPr>
          <w:b/>
          <w:bCs/>
        </w:rPr>
      </w:pPr>
    </w:p>
    <w:p w:rsidR="00835773" w:rsidRPr="00835773" w:rsidRDefault="00835773" w:rsidP="00D957F6">
      <w:pPr>
        <w:spacing w:after="0" w:line="240" w:lineRule="auto"/>
        <w:rPr>
          <w:bCs/>
        </w:rPr>
      </w:pPr>
      <w:r w:rsidRPr="00835773">
        <w:rPr>
          <w:bCs/>
        </w:rPr>
        <w:t xml:space="preserve">     Geschichte des standarddeutschen Lautsystems : ein Studienbuch / Aleksander Szulc</w:t>
      </w:r>
    </w:p>
    <w:p w:rsidR="00835773" w:rsidRDefault="00835773" w:rsidP="00D957F6">
      <w:pPr>
        <w:spacing w:after="0" w:line="240" w:lineRule="auto"/>
        <w:rPr>
          <w:bCs/>
        </w:rPr>
      </w:pPr>
    </w:p>
    <w:p w:rsidR="00835773" w:rsidRDefault="00835773" w:rsidP="00D957F6">
      <w:pPr>
        <w:spacing w:after="0" w:line="240" w:lineRule="auto"/>
        <w:rPr>
          <w:bCs/>
        </w:rPr>
      </w:pPr>
      <w:r>
        <w:rPr>
          <w:bCs/>
        </w:rPr>
        <w:t xml:space="preserve">     Wien : Edition Preasens, 2002. - 332 s. ; 21cm</w:t>
      </w:r>
    </w:p>
    <w:p w:rsidR="00835773" w:rsidRDefault="00835773" w:rsidP="00D957F6">
      <w:pPr>
        <w:spacing w:after="0" w:line="240" w:lineRule="auto"/>
        <w:rPr>
          <w:bCs/>
        </w:rPr>
      </w:pPr>
    </w:p>
    <w:p w:rsidR="00835773" w:rsidRDefault="00835773" w:rsidP="00D957F6">
      <w:pPr>
        <w:spacing w:after="0" w:line="240" w:lineRule="auto"/>
        <w:rPr>
          <w:bCs/>
        </w:rPr>
      </w:pPr>
      <w:r>
        <w:rPr>
          <w:bCs/>
        </w:rPr>
        <w:t xml:space="preserve">     (Schriften zur diachronem Sprachwissenschaft. Band 1)</w:t>
      </w:r>
    </w:p>
    <w:p w:rsidR="00835773" w:rsidRDefault="00835773" w:rsidP="00D957F6">
      <w:pPr>
        <w:spacing w:after="0" w:line="240" w:lineRule="auto"/>
        <w:rPr>
          <w:bCs/>
        </w:rPr>
      </w:pPr>
    </w:p>
    <w:p w:rsidR="00835773" w:rsidRPr="00E02CCA" w:rsidRDefault="00835773" w:rsidP="00D957F6">
      <w:pPr>
        <w:pStyle w:val="Nagwek1"/>
        <w:rPr>
          <w:szCs w:val="22"/>
        </w:rPr>
      </w:pPr>
      <w:r w:rsidRPr="00E02CCA">
        <w:rPr>
          <w:szCs w:val="22"/>
        </w:rPr>
        <w:t>Pyles, Thomas</w:t>
      </w:r>
      <w:r w:rsidRPr="00E02CCA">
        <w:rPr>
          <w:szCs w:val="22"/>
        </w:rPr>
        <w:tab/>
      </w:r>
      <w:r w:rsidRPr="00E02CCA">
        <w:rPr>
          <w:szCs w:val="22"/>
        </w:rPr>
        <w:tab/>
      </w:r>
      <w:r w:rsidRPr="00E02CCA">
        <w:rPr>
          <w:szCs w:val="22"/>
        </w:rPr>
        <w:tab/>
      </w:r>
      <w:r w:rsidRPr="00E02CCA">
        <w:rPr>
          <w:szCs w:val="22"/>
        </w:rPr>
        <w:tab/>
      </w:r>
      <w:r w:rsidRPr="00E02CCA">
        <w:rPr>
          <w:szCs w:val="22"/>
        </w:rPr>
        <w:tab/>
      </w:r>
      <w:r w:rsidRPr="00E02CCA">
        <w:rPr>
          <w:szCs w:val="22"/>
        </w:rPr>
        <w:tab/>
        <w:t>1258G</w:t>
      </w:r>
    </w:p>
    <w:p w:rsidR="00835773" w:rsidRDefault="00835773" w:rsidP="00D957F6">
      <w:pPr>
        <w:spacing w:after="0" w:line="240" w:lineRule="auto"/>
        <w:rPr>
          <w:b/>
          <w:bCs/>
        </w:rPr>
      </w:pPr>
    </w:p>
    <w:p w:rsidR="00835773" w:rsidRDefault="00835773" w:rsidP="00D957F6">
      <w:pPr>
        <w:spacing w:after="0" w:line="240" w:lineRule="auto"/>
        <w:rPr>
          <w:bCs/>
        </w:rPr>
      </w:pPr>
      <w:r>
        <w:rPr>
          <w:b/>
          <w:bCs/>
        </w:rPr>
        <w:t xml:space="preserve">     </w:t>
      </w:r>
      <w:r>
        <w:rPr>
          <w:bCs/>
        </w:rPr>
        <w:t>Selected essays on English usage. Edited by John Algeo / Thomas Pyles</w:t>
      </w:r>
    </w:p>
    <w:p w:rsidR="00835773" w:rsidRDefault="00835773" w:rsidP="00D957F6">
      <w:pPr>
        <w:spacing w:after="0" w:line="240" w:lineRule="auto"/>
        <w:rPr>
          <w:bCs/>
        </w:rPr>
      </w:pPr>
    </w:p>
    <w:p w:rsidR="00835773" w:rsidRDefault="00835773" w:rsidP="00D957F6">
      <w:pPr>
        <w:spacing w:after="0" w:line="240" w:lineRule="auto"/>
        <w:rPr>
          <w:bCs/>
        </w:rPr>
      </w:pPr>
      <w:r>
        <w:rPr>
          <w:bCs/>
        </w:rPr>
        <w:t xml:space="preserve">     Gainesville : University Presses of Florida, 1979. - 223 s. ; 24cm</w:t>
      </w:r>
    </w:p>
    <w:p w:rsidR="00835773" w:rsidRDefault="00835773" w:rsidP="00D957F6">
      <w:pPr>
        <w:spacing w:after="0" w:line="240" w:lineRule="auto"/>
        <w:rPr>
          <w:bCs/>
        </w:rPr>
      </w:pPr>
    </w:p>
    <w:p w:rsidR="003275C2" w:rsidRPr="00E02CCA" w:rsidRDefault="003275C2" w:rsidP="00D957F6">
      <w:pPr>
        <w:pStyle w:val="Nagwek1"/>
        <w:rPr>
          <w:szCs w:val="22"/>
        </w:rPr>
      </w:pPr>
      <w:r w:rsidRPr="00E02CCA">
        <w:rPr>
          <w:szCs w:val="22"/>
        </w:rPr>
        <w:t>Leech, Geoffrey</w:t>
      </w:r>
      <w:r w:rsidRPr="00E02CCA">
        <w:rPr>
          <w:szCs w:val="22"/>
        </w:rPr>
        <w:tab/>
      </w:r>
      <w:r w:rsidRPr="00E02CCA">
        <w:rPr>
          <w:szCs w:val="22"/>
        </w:rPr>
        <w:tab/>
      </w:r>
      <w:r w:rsidRPr="00E02CCA">
        <w:rPr>
          <w:szCs w:val="22"/>
        </w:rPr>
        <w:tab/>
      </w:r>
      <w:r w:rsidRPr="00E02CCA">
        <w:rPr>
          <w:szCs w:val="22"/>
        </w:rPr>
        <w:tab/>
      </w:r>
      <w:r w:rsidRPr="00E02CCA">
        <w:rPr>
          <w:szCs w:val="22"/>
        </w:rPr>
        <w:tab/>
      </w:r>
      <w:r w:rsidRPr="00E02CCA">
        <w:rPr>
          <w:szCs w:val="22"/>
        </w:rPr>
        <w:tab/>
        <w:t>1259G</w:t>
      </w:r>
    </w:p>
    <w:p w:rsidR="003275C2" w:rsidRDefault="003275C2" w:rsidP="00D957F6">
      <w:pPr>
        <w:spacing w:after="0" w:line="240" w:lineRule="auto"/>
        <w:rPr>
          <w:b/>
          <w:bCs/>
        </w:rPr>
      </w:pPr>
    </w:p>
    <w:p w:rsidR="003275C2" w:rsidRDefault="003275C2" w:rsidP="00D957F6">
      <w:pPr>
        <w:spacing w:after="0" w:line="240" w:lineRule="auto"/>
        <w:rPr>
          <w:bCs/>
        </w:rPr>
      </w:pPr>
      <w:r>
        <w:rPr>
          <w:b/>
          <w:bCs/>
        </w:rPr>
        <w:t xml:space="preserve">     </w:t>
      </w:r>
      <w:r>
        <w:rPr>
          <w:bCs/>
        </w:rPr>
        <w:t>Meaning and the English verb. Third edition / Geoffrey Leech</w:t>
      </w:r>
    </w:p>
    <w:p w:rsidR="003275C2" w:rsidRDefault="003275C2" w:rsidP="00D957F6">
      <w:pPr>
        <w:spacing w:after="0" w:line="240" w:lineRule="auto"/>
        <w:rPr>
          <w:bCs/>
        </w:rPr>
      </w:pPr>
    </w:p>
    <w:p w:rsidR="00835773" w:rsidRDefault="003275C2" w:rsidP="00D957F6">
      <w:pPr>
        <w:spacing w:after="0" w:line="240" w:lineRule="auto"/>
        <w:rPr>
          <w:bCs/>
        </w:rPr>
      </w:pPr>
      <w:r>
        <w:rPr>
          <w:bCs/>
        </w:rPr>
        <w:t xml:space="preserve">     Harlow : Pearson Longman, 2004. - 141 s. ; 24cm</w:t>
      </w:r>
      <w:r w:rsidR="00835773">
        <w:rPr>
          <w:bCs/>
        </w:rPr>
        <w:t xml:space="preserve"> </w:t>
      </w:r>
    </w:p>
    <w:p w:rsidR="003275C2" w:rsidRDefault="003275C2" w:rsidP="00D957F6">
      <w:pPr>
        <w:spacing w:after="0" w:line="240" w:lineRule="auto"/>
        <w:rPr>
          <w:bCs/>
        </w:rPr>
      </w:pPr>
    </w:p>
    <w:p w:rsidR="003275C2" w:rsidRPr="00E02CCA" w:rsidRDefault="003275C2" w:rsidP="00D957F6">
      <w:pPr>
        <w:pStyle w:val="Nagwek1"/>
        <w:rPr>
          <w:szCs w:val="22"/>
          <w:lang w:val="pl-PL"/>
        </w:rPr>
      </w:pPr>
      <w:r w:rsidRPr="00E02CCA">
        <w:rPr>
          <w:szCs w:val="22"/>
          <w:lang w:val="pl-PL"/>
        </w:rPr>
        <w:t>Doroszewski, Witold</w:t>
      </w:r>
      <w:r w:rsidRPr="00E02CCA">
        <w:rPr>
          <w:szCs w:val="22"/>
          <w:lang w:val="pl-PL"/>
        </w:rPr>
        <w:tab/>
      </w:r>
      <w:r w:rsidRPr="00E02CCA">
        <w:rPr>
          <w:szCs w:val="22"/>
          <w:lang w:val="pl-PL"/>
        </w:rPr>
        <w:tab/>
      </w:r>
      <w:r w:rsidRPr="00E02CCA">
        <w:rPr>
          <w:szCs w:val="22"/>
          <w:lang w:val="pl-PL"/>
        </w:rPr>
        <w:tab/>
      </w:r>
      <w:r w:rsidRPr="00E02CCA">
        <w:rPr>
          <w:szCs w:val="22"/>
          <w:lang w:val="pl-PL"/>
        </w:rPr>
        <w:tab/>
      </w:r>
      <w:r w:rsidRPr="00E02CCA">
        <w:rPr>
          <w:szCs w:val="22"/>
          <w:lang w:val="pl-PL"/>
        </w:rPr>
        <w:tab/>
        <w:t>1260G</w:t>
      </w:r>
    </w:p>
    <w:p w:rsidR="003275C2" w:rsidRPr="003275C2" w:rsidRDefault="003275C2" w:rsidP="00D957F6">
      <w:pPr>
        <w:spacing w:after="0" w:line="240" w:lineRule="auto"/>
        <w:rPr>
          <w:b/>
          <w:bCs/>
          <w:lang w:val="pl-PL"/>
        </w:rPr>
      </w:pPr>
    </w:p>
    <w:p w:rsidR="003275C2" w:rsidRDefault="003275C2" w:rsidP="00D957F6">
      <w:pPr>
        <w:spacing w:after="0" w:line="240" w:lineRule="auto"/>
        <w:rPr>
          <w:bCs/>
          <w:lang w:val="pl-PL"/>
        </w:rPr>
      </w:pPr>
      <w:r w:rsidRPr="003275C2">
        <w:rPr>
          <w:b/>
          <w:bCs/>
          <w:lang w:val="pl-PL"/>
        </w:rPr>
        <w:t xml:space="preserve">     </w:t>
      </w:r>
      <w:r w:rsidRPr="003275C2">
        <w:rPr>
          <w:bCs/>
          <w:lang w:val="pl-PL"/>
        </w:rPr>
        <w:t xml:space="preserve">Słownik poprawnej polszczyzny PWN / </w:t>
      </w:r>
      <w:r>
        <w:rPr>
          <w:bCs/>
          <w:lang w:val="pl-PL"/>
        </w:rPr>
        <w:t xml:space="preserve">ed. by </w:t>
      </w:r>
      <w:r w:rsidRPr="003275C2">
        <w:rPr>
          <w:bCs/>
          <w:lang w:val="pl-PL"/>
        </w:rPr>
        <w:t>Witold Doroszewski i in.</w:t>
      </w:r>
    </w:p>
    <w:p w:rsidR="003275C2" w:rsidRDefault="003275C2" w:rsidP="00D957F6">
      <w:pPr>
        <w:spacing w:after="0" w:line="240" w:lineRule="auto"/>
        <w:rPr>
          <w:bCs/>
          <w:lang w:val="pl-PL"/>
        </w:rPr>
      </w:pPr>
    </w:p>
    <w:p w:rsidR="003275C2" w:rsidRDefault="003275C2" w:rsidP="00D957F6">
      <w:pPr>
        <w:spacing w:after="0" w:line="240" w:lineRule="auto"/>
        <w:rPr>
          <w:bCs/>
          <w:lang w:val="pl-PL"/>
        </w:rPr>
      </w:pPr>
      <w:r>
        <w:rPr>
          <w:bCs/>
          <w:lang w:val="pl-PL"/>
        </w:rPr>
        <w:t xml:space="preserve">     Warszawa : Państwowe Wydawnictwo Naukowe, 1973. - 1054 s. ; 25cm</w:t>
      </w:r>
    </w:p>
    <w:p w:rsidR="003275C2" w:rsidRDefault="003275C2" w:rsidP="00D957F6">
      <w:pPr>
        <w:spacing w:after="0" w:line="240" w:lineRule="auto"/>
        <w:rPr>
          <w:bCs/>
          <w:lang w:val="pl-PL"/>
        </w:rPr>
      </w:pPr>
    </w:p>
    <w:p w:rsidR="003275C2" w:rsidRPr="00E02CCA" w:rsidRDefault="003275C2" w:rsidP="00D957F6">
      <w:pPr>
        <w:pStyle w:val="Nagwek1"/>
        <w:rPr>
          <w:szCs w:val="22"/>
          <w:lang w:val="pl-PL"/>
        </w:rPr>
      </w:pPr>
      <w:r w:rsidRPr="00E02CCA">
        <w:rPr>
          <w:szCs w:val="22"/>
          <w:lang w:val="pl-PL"/>
        </w:rPr>
        <w:t>Słownik</w:t>
      </w:r>
      <w:r w:rsidRPr="00E02CCA">
        <w:rPr>
          <w:szCs w:val="22"/>
          <w:lang w:val="pl-PL"/>
        </w:rPr>
        <w:tab/>
      </w:r>
      <w:r w:rsidRPr="00E02CCA">
        <w:rPr>
          <w:szCs w:val="22"/>
          <w:lang w:val="pl-PL"/>
        </w:rPr>
        <w:tab/>
      </w:r>
      <w:r w:rsidRPr="00E02CCA">
        <w:rPr>
          <w:szCs w:val="22"/>
          <w:lang w:val="pl-PL"/>
        </w:rPr>
        <w:tab/>
      </w:r>
      <w:r w:rsidRPr="00E02CCA">
        <w:rPr>
          <w:szCs w:val="22"/>
          <w:lang w:val="pl-PL"/>
        </w:rPr>
        <w:tab/>
      </w:r>
      <w:r w:rsidRPr="00E02CCA">
        <w:rPr>
          <w:szCs w:val="22"/>
          <w:lang w:val="pl-PL"/>
        </w:rPr>
        <w:tab/>
      </w:r>
      <w:r w:rsidRPr="00E02CCA">
        <w:rPr>
          <w:szCs w:val="22"/>
          <w:lang w:val="pl-PL"/>
        </w:rPr>
        <w:tab/>
        <w:t>1260G</w:t>
      </w:r>
    </w:p>
    <w:p w:rsidR="003275C2" w:rsidRPr="003275C2" w:rsidRDefault="003275C2" w:rsidP="00D957F6">
      <w:pPr>
        <w:spacing w:after="0" w:line="240" w:lineRule="auto"/>
        <w:rPr>
          <w:b/>
          <w:bCs/>
          <w:lang w:val="pl-PL"/>
        </w:rPr>
      </w:pPr>
    </w:p>
    <w:p w:rsidR="003275C2" w:rsidRPr="003275C2" w:rsidRDefault="003275C2" w:rsidP="00D957F6">
      <w:pPr>
        <w:spacing w:after="0" w:line="240" w:lineRule="auto"/>
        <w:rPr>
          <w:bCs/>
          <w:lang w:val="pl-PL"/>
        </w:rPr>
      </w:pPr>
      <w:r w:rsidRPr="003275C2">
        <w:rPr>
          <w:b/>
          <w:bCs/>
          <w:lang w:val="pl-PL"/>
        </w:rPr>
        <w:t xml:space="preserve">     </w:t>
      </w:r>
      <w:r w:rsidRPr="003275C2">
        <w:rPr>
          <w:bCs/>
          <w:lang w:val="pl-PL"/>
        </w:rPr>
        <w:t>poprawnej polszczyzny PWN / ed. by Witold Doroszewski i in.</w:t>
      </w:r>
    </w:p>
    <w:p w:rsidR="003275C2" w:rsidRPr="003275C2" w:rsidRDefault="003275C2" w:rsidP="00D957F6">
      <w:pPr>
        <w:spacing w:after="0" w:line="240" w:lineRule="auto"/>
        <w:rPr>
          <w:bCs/>
          <w:lang w:val="pl-PL"/>
        </w:rPr>
      </w:pPr>
    </w:p>
    <w:p w:rsidR="003275C2" w:rsidRDefault="003275C2" w:rsidP="00D957F6">
      <w:pPr>
        <w:spacing w:after="0" w:line="240" w:lineRule="auto"/>
        <w:rPr>
          <w:bCs/>
          <w:lang w:val="pl-PL"/>
        </w:rPr>
      </w:pPr>
      <w:r w:rsidRPr="003275C2">
        <w:rPr>
          <w:bCs/>
          <w:lang w:val="pl-PL"/>
        </w:rPr>
        <w:t xml:space="preserve">     Warszawa : Państwowe Wydawnictwo Naukowe, 1973. - 1054 s. ; 25cm</w:t>
      </w:r>
    </w:p>
    <w:p w:rsidR="003275C2" w:rsidRDefault="003275C2" w:rsidP="00D957F6">
      <w:pPr>
        <w:spacing w:after="0" w:line="240" w:lineRule="auto"/>
        <w:rPr>
          <w:bCs/>
          <w:lang w:val="pl-PL"/>
        </w:rPr>
      </w:pPr>
    </w:p>
    <w:p w:rsidR="003275C2" w:rsidRPr="00E02CCA" w:rsidRDefault="003275C2" w:rsidP="00D957F6">
      <w:pPr>
        <w:pStyle w:val="Nagwek1"/>
        <w:rPr>
          <w:szCs w:val="22"/>
        </w:rPr>
      </w:pPr>
      <w:r w:rsidRPr="00E02CCA">
        <w:rPr>
          <w:szCs w:val="22"/>
        </w:rPr>
        <w:t>Bolinger, Dwight</w:t>
      </w:r>
      <w:r w:rsidRPr="00E02CCA">
        <w:rPr>
          <w:szCs w:val="22"/>
        </w:rPr>
        <w:tab/>
      </w:r>
      <w:r w:rsidRPr="00E02CCA">
        <w:rPr>
          <w:szCs w:val="22"/>
        </w:rPr>
        <w:tab/>
      </w:r>
      <w:r w:rsidRPr="00E02CCA">
        <w:rPr>
          <w:szCs w:val="22"/>
        </w:rPr>
        <w:tab/>
      </w:r>
      <w:r w:rsidRPr="00E02CCA">
        <w:rPr>
          <w:szCs w:val="22"/>
        </w:rPr>
        <w:tab/>
      </w:r>
      <w:r w:rsidRPr="00E02CCA">
        <w:rPr>
          <w:szCs w:val="22"/>
        </w:rPr>
        <w:tab/>
        <w:t>1261G</w:t>
      </w:r>
    </w:p>
    <w:p w:rsidR="003275C2" w:rsidRPr="00E02CCA" w:rsidRDefault="003275C2" w:rsidP="00D957F6">
      <w:pPr>
        <w:spacing w:after="0" w:line="240" w:lineRule="auto"/>
        <w:rPr>
          <w:b/>
          <w:bCs/>
        </w:rPr>
      </w:pPr>
    </w:p>
    <w:p w:rsidR="003275C2" w:rsidRPr="00E02CCA" w:rsidRDefault="003275C2" w:rsidP="00D957F6">
      <w:pPr>
        <w:spacing w:after="0" w:line="240" w:lineRule="auto"/>
        <w:rPr>
          <w:bCs/>
        </w:rPr>
      </w:pPr>
      <w:r w:rsidRPr="00E02CCA">
        <w:rPr>
          <w:b/>
          <w:bCs/>
        </w:rPr>
        <w:t xml:space="preserve">     </w:t>
      </w:r>
      <w:r w:rsidRPr="00E02CCA">
        <w:rPr>
          <w:bCs/>
        </w:rPr>
        <w:t>Meaning and form / Dwight Bolinger</w:t>
      </w:r>
    </w:p>
    <w:p w:rsidR="003275C2" w:rsidRPr="00E02CCA" w:rsidRDefault="003275C2" w:rsidP="00D957F6">
      <w:pPr>
        <w:spacing w:after="0" w:line="240" w:lineRule="auto"/>
        <w:rPr>
          <w:bCs/>
        </w:rPr>
      </w:pPr>
    </w:p>
    <w:p w:rsidR="003275C2" w:rsidRDefault="003275C2" w:rsidP="00D957F6">
      <w:pPr>
        <w:spacing w:after="0" w:line="240" w:lineRule="auto"/>
        <w:rPr>
          <w:bCs/>
        </w:rPr>
      </w:pPr>
      <w:r w:rsidRPr="003275C2">
        <w:rPr>
          <w:bCs/>
        </w:rPr>
        <w:t xml:space="preserve">     London ; New York : Longman, 1979. - 212 s. </w:t>
      </w:r>
      <w:r>
        <w:rPr>
          <w:bCs/>
        </w:rPr>
        <w:t>; 22cm</w:t>
      </w:r>
    </w:p>
    <w:p w:rsidR="003275C2" w:rsidRDefault="003275C2" w:rsidP="00D957F6">
      <w:pPr>
        <w:spacing w:after="0" w:line="240" w:lineRule="auto"/>
        <w:rPr>
          <w:bCs/>
        </w:rPr>
      </w:pPr>
    </w:p>
    <w:p w:rsidR="003275C2" w:rsidRDefault="003275C2" w:rsidP="00D957F6">
      <w:pPr>
        <w:spacing w:after="0" w:line="240" w:lineRule="auto"/>
        <w:rPr>
          <w:bCs/>
        </w:rPr>
      </w:pPr>
      <w:r>
        <w:rPr>
          <w:bCs/>
        </w:rPr>
        <w:t xml:space="preserve">     (English Language Series. Title no II)</w:t>
      </w:r>
    </w:p>
    <w:p w:rsidR="003275C2" w:rsidRDefault="003275C2" w:rsidP="00D957F6">
      <w:pPr>
        <w:spacing w:after="0" w:line="240" w:lineRule="auto"/>
        <w:rPr>
          <w:bCs/>
        </w:rPr>
      </w:pPr>
    </w:p>
    <w:p w:rsidR="003275C2" w:rsidRPr="00E02CCA" w:rsidRDefault="003275C2" w:rsidP="00D957F6">
      <w:pPr>
        <w:pStyle w:val="Nagwek1"/>
        <w:rPr>
          <w:szCs w:val="22"/>
        </w:rPr>
      </w:pPr>
      <w:r w:rsidRPr="00E02CCA">
        <w:rPr>
          <w:szCs w:val="22"/>
        </w:rPr>
        <w:t>Prokosch, E.</w:t>
      </w:r>
      <w:r w:rsidRPr="00E02CCA">
        <w:rPr>
          <w:szCs w:val="22"/>
        </w:rPr>
        <w:tab/>
      </w:r>
      <w:r w:rsidRPr="00E02CCA">
        <w:rPr>
          <w:szCs w:val="22"/>
        </w:rPr>
        <w:tab/>
      </w:r>
      <w:r w:rsidRPr="00E02CCA">
        <w:rPr>
          <w:szCs w:val="22"/>
        </w:rPr>
        <w:tab/>
      </w:r>
      <w:r w:rsidRPr="00E02CCA">
        <w:rPr>
          <w:szCs w:val="22"/>
        </w:rPr>
        <w:tab/>
      </w:r>
      <w:r w:rsidRPr="00E02CCA">
        <w:rPr>
          <w:szCs w:val="22"/>
        </w:rPr>
        <w:tab/>
      </w:r>
      <w:r w:rsidRPr="00E02CCA">
        <w:rPr>
          <w:szCs w:val="22"/>
        </w:rPr>
        <w:tab/>
        <w:t>1262G</w:t>
      </w:r>
    </w:p>
    <w:p w:rsidR="003275C2" w:rsidRDefault="003275C2" w:rsidP="00D957F6">
      <w:pPr>
        <w:spacing w:after="0" w:line="240" w:lineRule="auto"/>
        <w:rPr>
          <w:b/>
          <w:bCs/>
        </w:rPr>
      </w:pPr>
    </w:p>
    <w:p w:rsidR="003275C2" w:rsidRDefault="003275C2" w:rsidP="00D957F6">
      <w:pPr>
        <w:spacing w:after="0" w:line="240" w:lineRule="auto"/>
        <w:rPr>
          <w:bCs/>
        </w:rPr>
      </w:pPr>
      <w:r>
        <w:rPr>
          <w:b/>
          <w:bCs/>
        </w:rPr>
        <w:t xml:space="preserve">     </w:t>
      </w:r>
      <w:r>
        <w:rPr>
          <w:bCs/>
        </w:rPr>
        <w:t>An outline of German historical grammar / E. Prokosch</w:t>
      </w:r>
    </w:p>
    <w:p w:rsidR="003275C2" w:rsidRDefault="003275C2" w:rsidP="00D957F6">
      <w:pPr>
        <w:spacing w:after="0" w:line="240" w:lineRule="auto"/>
        <w:rPr>
          <w:bCs/>
        </w:rPr>
      </w:pPr>
    </w:p>
    <w:p w:rsidR="003275C2" w:rsidRDefault="003275C2" w:rsidP="00D957F6">
      <w:pPr>
        <w:spacing w:after="0" w:line="240" w:lineRule="auto"/>
        <w:rPr>
          <w:bCs/>
        </w:rPr>
      </w:pPr>
      <w:r>
        <w:rPr>
          <w:bCs/>
        </w:rPr>
        <w:t xml:space="preserve">     New York : Oxford University Press, 1933. - 127 s. ; 21cm</w:t>
      </w:r>
    </w:p>
    <w:p w:rsidR="003275C2" w:rsidRDefault="003275C2" w:rsidP="00D957F6">
      <w:pPr>
        <w:spacing w:after="0" w:line="240" w:lineRule="auto"/>
        <w:rPr>
          <w:bCs/>
        </w:rPr>
      </w:pPr>
    </w:p>
    <w:p w:rsidR="003275C2" w:rsidRPr="00E02CCA" w:rsidRDefault="003275C2" w:rsidP="00D957F6">
      <w:pPr>
        <w:pStyle w:val="Nagwek1"/>
        <w:rPr>
          <w:szCs w:val="22"/>
        </w:rPr>
      </w:pPr>
      <w:r w:rsidRPr="00E02CCA">
        <w:rPr>
          <w:szCs w:val="22"/>
        </w:rPr>
        <w:t>Benediktsson, Hreinn</w:t>
      </w:r>
      <w:r w:rsidRPr="00E02CCA">
        <w:rPr>
          <w:szCs w:val="22"/>
        </w:rPr>
        <w:tab/>
      </w:r>
      <w:r w:rsidRPr="00E02CCA">
        <w:rPr>
          <w:szCs w:val="22"/>
        </w:rPr>
        <w:tab/>
      </w:r>
      <w:r w:rsidRPr="00E02CCA">
        <w:rPr>
          <w:szCs w:val="22"/>
        </w:rPr>
        <w:tab/>
      </w:r>
      <w:r w:rsidRPr="00E02CCA">
        <w:rPr>
          <w:szCs w:val="22"/>
        </w:rPr>
        <w:tab/>
      </w:r>
      <w:r w:rsidRPr="00E02CCA">
        <w:rPr>
          <w:szCs w:val="22"/>
        </w:rPr>
        <w:tab/>
        <w:t>1263G</w:t>
      </w:r>
    </w:p>
    <w:p w:rsidR="003275C2" w:rsidRDefault="003275C2" w:rsidP="00D957F6">
      <w:pPr>
        <w:spacing w:after="0" w:line="240" w:lineRule="auto"/>
        <w:rPr>
          <w:b/>
          <w:bCs/>
        </w:rPr>
      </w:pPr>
    </w:p>
    <w:p w:rsidR="003275C2" w:rsidRDefault="003275C2" w:rsidP="00D957F6">
      <w:pPr>
        <w:spacing w:after="0" w:line="240" w:lineRule="auto"/>
        <w:rPr>
          <w:bCs/>
        </w:rPr>
      </w:pPr>
      <w:r>
        <w:rPr>
          <w:b/>
          <w:bCs/>
        </w:rPr>
        <w:t xml:space="preserve">     </w:t>
      </w:r>
      <w:r>
        <w:rPr>
          <w:bCs/>
        </w:rPr>
        <w:t>Lingua Islandica</w:t>
      </w:r>
      <w:r w:rsidR="009C775B">
        <w:rPr>
          <w:bCs/>
        </w:rPr>
        <w:t xml:space="preserve"> - Íslenzk Tunga : Tímarit um Íslenzka og Almenna Málfrædi. 1. Árgangur / ed. by Hreinn Benediktsson</w:t>
      </w:r>
    </w:p>
    <w:p w:rsidR="009C775B" w:rsidRDefault="009C775B" w:rsidP="00D957F6">
      <w:pPr>
        <w:spacing w:after="0" w:line="240" w:lineRule="auto"/>
        <w:rPr>
          <w:bCs/>
        </w:rPr>
      </w:pPr>
    </w:p>
    <w:p w:rsidR="009C775B" w:rsidRDefault="009C775B" w:rsidP="00D957F6">
      <w:pPr>
        <w:spacing w:after="0" w:line="240" w:lineRule="auto"/>
        <w:rPr>
          <w:bCs/>
        </w:rPr>
      </w:pPr>
      <w:r>
        <w:rPr>
          <w:bCs/>
        </w:rPr>
        <w:t xml:space="preserve">     Reykjavík : Bókaútgáfa Menningarsjóđs ; Félag Íslenzkra Fræđa, 1959. - 172 s. ; 23cm</w:t>
      </w:r>
    </w:p>
    <w:p w:rsidR="009C775B" w:rsidRDefault="009C775B" w:rsidP="00D957F6">
      <w:pPr>
        <w:spacing w:after="0" w:line="240" w:lineRule="auto"/>
        <w:rPr>
          <w:bCs/>
        </w:rPr>
      </w:pPr>
    </w:p>
    <w:p w:rsidR="009C775B" w:rsidRPr="00E02CCA" w:rsidRDefault="009C775B" w:rsidP="00D957F6">
      <w:pPr>
        <w:pStyle w:val="Nagwek1"/>
        <w:rPr>
          <w:szCs w:val="22"/>
        </w:rPr>
      </w:pPr>
      <w:r w:rsidRPr="00E02CCA">
        <w:rPr>
          <w:szCs w:val="22"/>
        </w:rPr>
        <w:t>Lingua</w:t>
      </w:r>
      <w:r w:rsidRPr="00E02CCA">
        <w:rPr>
          <w:szCs w:val="22"/>
        </w:rPr>
        <w:tab/>
      </w:r>
      <w:r w:rsidRPr="00E02CCA">
        <w:rPr>
          <w:szCs w:val="22"/>
        </w:rPr>
        <w:tab/>
      </w:r>
      <w:r w:rsidRPr="00E02CCA">
        <w:rPr>
          <w:szCs w:val="22"/>
        </w:rPr>
        <w:tab/>
      </w:r>
      <w:r w:rsidRPr="00E02CCA">
        <w:rPr>
          <w:szCs w:val="22"/>
        </w:rPr>
        <w:tab/>
      </w:r>
      <w:r w:rsidRPr="00E02CCA">
        <w:rPr>
          <w:szCs w:val="22"/>
        </w:rPr>
        <w:tab/>
      </w:r>
      <w:r w:rsidRPr="00E02CCA">
        <w:rPr>
          <w:szCs w:val="22"/>
        </w:rPr>
        <w:tab/>
      </w:r>
      <w:r w:rsidRPr="00E02CCA">
        <w:rPr>
          <w:szCs w:val="22"/>
        </w:rPr>
        <w:tab/>
        <w:t>1263G</w:t>
      </w:r>
    </w:p>
    <w:p w:rsidR="009C775B" w:rsidRPr="009C775B" w:rsidRDefault="009C775B" w:rsidP="00D957F6">
      <w:pPr>
        <w:spacing w:after="0" w:line="240" w:lineRule="auto"/>
        <w:rPr>
          <w:b/>
          <w:bCs/>
        </w:rPr>
      </w:pPr>
    </w:p>
    <w:p w:rsidR="009C775B" w:rsidRPr="009C775B" w:rsidRDefault="009C775B" w:rsidP="00D957F6">
      <w:pPr>
        <w:spacing w:after="0" w:line="240" w:lineRule="auto"/>
        <w:rPr>
          <w:bCs/>
        </w:rPr>
      </w:pPr>
      <w:r w:rsidRPr="009C775B">
        <w:rPr>
          <w:b/>
          <w:bCs/>
        </w:rPr>
        <w:t xml:space="preserve">     </w:t>
      </w:r>
      <w:r w:rsidRPr="009C775B">
        <w:rPr>
          <w:bCs/>
        </w:rPr>
        <w:t>Islandica - Íslenzk Tunga : Tímarit um Íslenzka og Almenna Málfrædi. 1. Árg</w:t>
      </w:r>
      <w:r>
        <w:rPr>
          <w:bCs/>
        </w:rPr>
        <w:t>angur</w:t>
      </w:r>
      <w:r w:rsidRPr="009C775B">
        <w:rPr>
          <w:bCs/>
        </w:rPr>
        <w:t xml:space="preserve"> / ed. by Hreinn Benediktsson</w:t>
      </w:r>
    </w:p>
    <w:p w:rsidR="009C775B" w:rsidRPr="009C775B" w:rsidRDefault="009C775B" w:rsidP="00D957F6">
      <w:pPr>
        <w:spacing w:after="0" w:line="240" w:lineRule="auto"/>
        <w:rPr>
          <w:bCs/>
        </w:rPr>
      </w:pPr>
    </w:p>
    <w:p w:rsidR="009C775B" w:rsidRDefault="009C775B" w:rsidP="00D957F6">
      <w:pPr>
        <w:spacing w:after="0" w:line="240" w:lineRule="auto"/>
        <w:rPr>
          <w:bCs/>
        </w:rPr>
      </w:pPr>
      <w:r w:rsidRPr="009C775B">
        <w:rPr>
          <w:bCs/>
        </w:rPr>
        <w:t xml:space="preserve">     Reykjavík : Bókaútgáfa Menningarsjóđs ; Félag Íslenzkra Fræđa, 1959. - 172 s. ; 23cm</w:t>
      </w:r>
    </w:p>
    <w:p w:rsidR="009C775B" w:rsidRDefault="009C775B" w:rsidP="00D957F6">
      <w:pPr>
        <w:spacing w:after="0" w:line="240" w:lineRule="auto"/>
        <w:rPr>
          <w:bCs/>
        </w:rPr>
      </w:pPr>
    </w:p>
    <w:p w:rsidR="009C775B" w:rsidRPr="00E02CCA" w:rsidRDefault="009C775B" w:rsidP="00D957F6">
      <w:pPr>
        <w:pStyle w:val="Nagwek1"/>
        <w:rPr>
          <w:szCs w:val="22"/>
        </w:rPr>
      </w:pPr>
      <w:r w:rsidRPr="00E02CCA">
        <w:rPr>
          <w:szCs w:val="22"/>
        </w:rPr>
        <w:t>Benediktsson, Hreinn</w:t>
      </w:r>
      <w:r w:rsidRPr="00E02CCA">
        <w:rPr>
          <w:szCs w:val="22"/>
        </w:rPr>
        <w:tab/>
      </w:r>
      <w:r w:rsidRPr="00E02CCA">
        <w:rPr>
          <w:szCs w:val="22"/>
        </w:rPr>
        <w:tab/>
      </w:r>
      <w:r w:rsidRPr="00E02CCA">
        <w:rPr>
          <w:szCs w:val="22"/>
        </w:rPr>
        <w:tab/>
      </w:r>
      <w:r w:rsidRPr="00E02CCA">
        <w:rPr>
          <w:szCs w:val="22"/>
        </w:rPr>
        <w:tab/>
      </w:r>
      <w:r w:rsidRPr="00E02CCA">
        <w:rPr>
          <w:szCs w:val="22"/>
        </w:rPr>
        <w:tab/>
        <w:t>1264G</w:t>
      </w:r>
    </w:p>
    <w:p w:rsidR="009C775B" w:rsidRPr="009C775B" w:rsidRDefault="009C775B" w:rsidP="00D957F6">
      <w:pPr>
        <w:spacing w:after="0" w:line="240" w:lineRule="auto"/>
        <w:rPr>
          <w:b/>
          <w:bCs/>
        </w:rPr>
      </w:pPr>
    </w:p>
    <w:p w:rsidR="009C775B" w:rsidRPr="009C775B" w:rsidRDefault="009C775B" w:rsidP="00D957F6">
      <w:pPr>
        <w:spacing w:after="0" w:line="240" w:lineRule="auto"/>
        <w:rPr>
          <w:bCs/>
        </w:rPr>
      </w:pPr>
      <w:r w:rsidRPr="009C775B">
        <w:rPr>
          <w:b/>
          <w:bCs/>
        </w:rPr>
        <w:t xml:space="preserve">     </w:t>
      </w:r>
      <w:r w:rsidRPr="009C775B">
        <w:rPr>
          <w:bCs/>
        </w:rPr>
        <w:t xml:space="preserve">Lingua Islandica - Íslenzk Tunga : Tímarit um Íslenzka og Almenna Málfrædi. </w:t>
      </w:r>
      <w:r>
        <w:rPr>
          <w:bCs/>
        </w:rPr>
        <w:t>2</w:t>
      </w:r>
      <w:r w:rsidRPr="009C775B">
        <w:rPr>
          <w:bCs/>
        </w:rPr>
        <w:t>. Árg</w:t>
      </w:r>
      <w:r>
        <w:rPr>
          <w:bCs/>
        </w:rPr>
        <w:t>angur</w:t>
      </w:r>
      <w:r w:rsidRPr="009C775B">
        <w:rPr>
          <w:bCs/>
        </w:rPr>
        <w:t xml:space="preserve"> / ed. by Hreinn Benediktsson</w:t>
      </w:r>
    </w:p>
    <w:p w:rsidR="009C775B" w:rsidRPr="009C775B" w:rsidRDefault="009C775B" w:rsidP="00D957F6">
      <w:pPr>
        <w:spacing w:after="0" w:line="240" w:lineRule="auto"/>
        <w:rPr>
          <w:bCs/>
        </w:rPr>
      </w:pPr>
    </w:p>
    <w:p w:rsidR="009C775B" w:rsidRPr="009C775B" w:rsidRDefault="009C775B" w:rsidP="00D957F6">
      <w:pPr>
        <w:spacing w:after="0" w:line="240" w:lineRule="auto"/>
        <w:rPr>
          <w:bCs/>
        </w:rPr>
      </w:pPr>
      <w:r w:rsidRPr="009C775B">
        <w:rPr>
          <w:bCs/>
        </w:rPr>
        <w:t xml:space="preserve">     Reykjavík : Bókaútgáfa Menningarsjóđs ; Félag Íslenzkra </w:t>
      </w:r>
      <w:r>
        <w:rPr>
          <w:bCs/>
        </w:rPr>
        <w:t>Fræđa, 1960. - 174</w:t>
      </w:r>
      <w:r w:rsidRPr="009C775B">
        <w:rPr>
          <w:bCs/>
        </w:rPr>
        <w:t xml:space="preserve"> s. ; 23cm</w:t>
      </w:r>
    </w:p>
    <w:p w:rsidR="009C775B" w:rsidRPr="009C775B" w:rsidRDefault="009C775B" w:rsidP="00D957F6">
      <w:pPr>
        <w:spacing w:after="0" w:line="240" w:lineRule="auto"/>
        <w:rPr>
          <w:bCs/>
        </w:rPr>
      </w:pPr>
    </w:p>
    <w:p w:rsidR="009C775B" w:rsidRPr="00E02CCA" w:rsidRDefault="009C775B" w:rsidP="00D957F6">
      <w:pPr>
        <w:pStyle w:val="Nagwek1"/>
        <w:rPr>
          <w:szCs w:val="22"/>
        </w:rPr>
      </w:pPr>
      <w:r w:rsidRPr="00E02CCA">
        <w:rPr>
          <w:szCs w:val="22"/>
        </w:rPr>
        <w:t>Lingua</w:t>
      </w:r>
      <w:r w:rsidRPr="00E02CCA">
        <w:rPr>
          <w:szCs w:val="22"/>
        </w:rPr>
        <w:tab/>
      </w:r>
      <w:r w:rsidRPr="00E02CCA">
        <w:rPr>
          <w:szCs w:val="22"/>
        </w:rPr>
        <w:tab/>
      </w:r>
      <w:r w:rsidRPr="00E02CCA">
        <w:rPr>
          <w:szCs w:val="22"/>
        </w:rPr>
        <w:tab/>
      </w:r>
      <w:r w:rsidRPr="00E02CCA">
        <w:rPr>
          <w:szCs w:val="22"/>
        </w:rPr>
        <w:tab/>
      </w:r>
      <w:r w:rsidRPr="00E02CCA">
        <w:rPr>
          <w:szCs w:val="22"/>
        </w:rPr>
        <w:tab/>
      </w:r>
      <w:r w:rsidRPr="00E02CCA">
        <w:rPr>
          <w:szCs w:val="22"/>
        </w:rPr>
        <w:tab/>
      </w:r>
      <w:r w:rsidRPr="00E02CCA">
        <w:rPr>
          <w:szCs w:val="22"/>
        </w:rPr>
        <w:tab/>
        <w:t>1264G</w:t>
      </w:r>
    </w:p>
    <w:p w:rsidR="009C775B" w:rsidRPr="009C775B" w:rsidRDefault="009C775B" w:rsidP="00D957F6">
      <w:pPr>
        <w:spacing w:after="0" w:line="240" w:lineRule="auto"/>
        <w:rPr>
          <w:b/>
          <w:bCs/>
        </w:rPr>
      </w:pPr>
    </w:p>
    <w:p w:rsidR="009C775B" w:rsidRPr="009C775B" w:rsidRDefault="009C775B" w:rsidP="00D957F6">
      <w:pPr>
        <w:spacing w:after="0" w:line="240" w:lineRule="auto"/>
        <w:rPr>
          <w:bCs/>
        </w:rPr>
      </w:pPr>
      <w:r w:rsidRPr="009C775B">
        <w:rPr>
          <w:b/>
          <w:bCs/>
        </w:rPr>
        <w:t xml:space="preserve">     </w:t>
      </w:r>
      <w:r w:rsidRPr="009C775B">
        <w:rPr>
          <w:bCs/>
        </w:rPr>
        <w:t>Islandica - Íslenzk Tunga : Tímarit um Íslenzka og Almenna Málfrædi. 2. Árg</w:t>
      </w:r>
      <w:r>
        <w:rPr>
          <w:bCs/>
        </w:rPr>
        <w:t>angur</w:t>
      </w:r>
      <w:r w:rsidRPr="009C775B">
        <w:rPr>
          <w:bCs/>
        </w:rPr>
        <w:t xml:space="preserve"> / ed. by Hreinn Benediktsson</w:t>
      </w:r>
    </w:p>
    <w:p w:rsidR="009C775B" w:rsidRPr="009C775B" w:rsidRDefault="009C775B" w:rsidP="00D957F6">
      <w:pPr>
        <w:spacing w:after="0" w:line="240" w:lineRule="auto"/>
        <w:rPr>
          <w:bCs/>
        </w:rPr>
      </w:pPr>
    </w:p>
    <w:p w:rsidR="009C775B" w:rsidRDefault="009C775B" w:rsidP="00D957F6">
      <w:pPr>
        <w:spacing w:after="0" w:line="240" w:lineRule="auto"/>
        <w:rPr>
          <w:bCs/>
        </w:rPr>
      </w:pPr>
      <w:r w:rsidRPr="009C775B">
        <w:rPr>
          <w:bCs/>
        </w:rPr>
        <w:t xml:space="preserve">     Reykjavík : Bókaútgáfa Menningarsjóđs ; Félag Íslenzkra Fræđa, 1960. - 174 s. ; 23cm</w:t>
      </w:r>
    </w:p>
    <w:p w:rsidR="009C775B" w:rsidRDefault="009C775B" w:rsidP="00D957F6">
      <w:pPr>
        <w:spacing w:after="0" w:line="240" w:lineRule="auto"/>
        <w:rPr>
          <w:bCs/>
        </w:rPr>
      </w:pPr>
    </w:p>
    <w:p w:rsidR="009C775B" w:rsidRPr="00E02CCA" w:rsidRDefault="009C775B" w:rsidP="00D957F6">
      <w:pPr>
        <w:pStyle w:val="Nagwek1"/>
        <w:rPr>
          <w:szCs w:val="22"/>
        </w:rPr>
      </w:pPr>
      <w:r w:rsidRPr="00E02CCA">
        <w:rPr>
          <w:szCs w:val="22"/>
        </w:rPr>
        <w:t>Benediktsson, Hreinn</w:t>
      </w:r>
      <w:r w:rsidRPr="00E02CCA">
        <w:rPr>
          <w:szCs w:val="22"/>
        </w:rPr>
        <w:tab/>
      </w:r>
      <w:r w:rsidRPr="00E02CCA">
        <w:rPr>
          <w:szCs w:val="22"/>
        </w:rPr>
        <w:tab/>
      </w:r>
      <w:r w:rsidRPr="00E02CCA">
        <w:rPr>
          <w:szCs w:val="22"/>
        </w:rPr>
        <w:tab/>
      </w:r>
      <w:r w:rsidRPr="00E02CCA">
        <w:rPr>
          <w:szCs w:val="22"/>
        </w:rPr>
        <w:tab/>
      </w:r>
      <w:r w:rsidRPr="00E02CCA">
        <w:rPr>
          <w:szCs w:val="22"/>
        </w:rPr>
        <w:tab/>
        <w:t>1265G</w:t>
      </w:r>
    </w:p>
    <w:p w:rsidR="009C775B" w:rsidRPr="009C775B" w:rsidRDefault="009C775B" w:rsidP="00D957F6">
      <w:pPr>
        <w:spacing w:after="0" w:line="240" w:lineRule="auto"/>
        <w:rPr>
          <w:b/>
          <w:bCs/>
        </w:rPr>
      </w:pPr>
    </w:p>
    <w:p w:rsidR="009C775B" w:rsidRPr="009C775B" w:rsidRDefault="009C775B" w:rsidP="00D957F6">
      <w:pPr>
        <w:spacing w:after="0" w:line="240" w:lineRule="auto"/>
        <w:rPr>
          <w:bCs/>
        </w:rPr>
      </w:pPr>
      <w:r w:rsidRPr="009C775B">
        <w:rPr>
          <w:b/>
          <w:bCs/>
        </w:rPr>
        <w:t xml:space="preserve">     </w:t>
      </w:r>
      <w:r w:rsidRPr="009C775B">
        <w:rPr>
          <w:bCs/>
        </w:rPr>
        <w:t xml:space="preserve">Lingua Islandica - Íslenzk Tunga : Tímarit um Íslenzka og Almenna Málfrædi. </w:t>
      </w:r>
      <w:r>
        <w:rPr>
          <w:bCs/>
        </w:rPr>
        <w:t>3</w:t>
      </w:r>
      <w:r w:rsidRPr="009C775B">
        <w:rPr>
          <w:bCs/>
        </w:rPr>
        <w:t>. Árgangur / ed. by Hreinn Benediktsson</w:t>
      </w:r>
    </w:p>
    <w:p w:rsidR="009C775B" w:rsidRPr="009C775B" w:rsidRDefault="009C775B" w:rsidP="00D957F6">
      <w:pPr>
        <w:spacing w:after="0" w:line="240" w:lineRule="auto"/>
        <w:rPr>
          <w:bCs/>
        </w:rPr>
      </w:pPr>
    </w:p>
    <w:p w:rsidR="009C775B" w:rsidRPr="009C775B" w:rsidRDefault="009C775B" w:rsidP="00D957F6">
      <w:pPr>
        <w:spacing w:after="0" w:line="240" w:lineRule="auto"/>
        <w:rPr>
          <w:bCs/>
        </w:rPr>
      </w:pPr>
      <w:r w:rsidRPr="009C775B">
        <w:rPr>
          <w:bCs/>
        </w:rPr>
        <w:t xml:space="preserve">     Reykjavík : Bókaútgáfa Menningarsjóđs ; Félag Íslenzkra </w:t>
      </w:r>
      <w:r>
        <w:rPr>
          <w:bCs/>
        </w:rPr>
        <w:t>Fræđa, 1961-62. - 165</w:t>
      </w:r>
      <w:r w:rsidRPr="009C775B">
        <w:rPr>
          <w:bCs/>
        </w:rPr>
        <w:t xml:space="preserve"> s. ; 23cm</w:t>
      </w:r>
    </w:p>
    <w:p w:rsidR="009C775B" w:rsidRPr="009C775B" w:rsidRDefault="009C775B" w:rsidP="00D957F6">
      <w:pPr>
        <w:spacing w:after="0" w:line="240" w:lineRule="auto"/>
        <w:rPr>
          <w:bCs/>
        </w:rPr>
      </w:pPr>
    </w:p>
    <w:p w:rsidR="009C775B" w:rsidRPr="00E02CCA" w:rsidRDefault="009C775B" w:rsidP="00D957F6">
      <w:pPr>
        <w:pStyle w:val="Nagwek1"/>
        <w:rPr>
          <w:szCs w:val="22"/>
        </w:rPr>
      </w:pPr>
      <w:r w:rsidRPr="00E02CCA">
        <w:rPr>
          <w:szCs w:val="22"/>
        </w:rPr>
        <w:t>Lingua</w:t>
      </w:r>
      <w:r w:rsidRPr="00E02CCA">
        <w:rPr>
          <w:szCs w:val="22"/>
        </w:rPr>
        <w:tab/>
      </w:r>
      <w:r w:rsidRPr="00E02CCA">
        <w:rPr>
          <w:szCs w:val="22"/>
        </w:rPr>
        <w:tab/>
      </w:r>
      <w:r w:rsidRPr="00E02CCA">
        <w:rPr>
          <w:szCs w:val="22"/>
        </w:rPr>
        <w:tab/>
      </w:r>
      <w:r w:rsidRPr="00E02CCA">
        <w:rPr>
          <w:szCs w:val="22"/>
        </w:rPr>
        <w:tab/>
      </w:r>
      <w:r w:rsidRPr="00E02CCA">
        <w:rPr>
          <w:szCs w:val="22"/>
        </w:rPr>
        <w:tab/>
      </w:r>
      <w:r w:rsidRPr="00E02CCA">
        <w:rPr>
          <w:szCs w:val="22"/>
        </w:rPr>
        <w:tab/>
      </w:r>
      <w:r w:rsidRPr="00E02CCA">
        <w:rPr>
          <w:szCs w:val="22"/>
        </w:rPr>
        <w:tab/>
        <w:t>1265G</w:t>
      </w:r>
    </w:p>
    <w:p w:rsidR="009C775B" w:rsidRPr="009C775B" w:rsidRDefault="009C775B" w:rsidP="00D957F6">
      <w:pPr>
        <w:spacing w:after="0" w:line="240" w:lineRule="auto"/>
        <w:rPr>
          <w:b/>
          <w:bCs/>
        </w:rPr>
      </w:pPr>
    </w:p>
    <w:p w:rsidR="009C775B" w:rsidRPr="009C775B" w:rsidRDefault="009C775B" w:rsidP="00D957F6">
      <w:pPr>
        <w:spacing w:after="0" w:line="240" w:lineRule="auto"/>
        <w:rPr>
          <w:bCs/>
        </w:rPr>
      </w:pPr>
      <w:r w:rsidRPr="009C775B">
        <w:rPr>
          <w:b/>
          <w:bCs/>
        </w:rPr>
        <w:t xml:space="preserve">     </w:t>
      </w:r>
      <w:r w:rsidRPr="009C775B">
        <w:rPr>
          <w:bCs/>
        </w:rPr>
        <w:t>Islandica - Íslenzk Tunga : Tímarit um Íslenzka og Almenna Málfrædi. 3. Árgangur / ed. by Hreinn Benediktsson</w:t>
      </w:r>
    </w:p>
    <w:p w:rsidR="009C775B" w:rsidRPr="009C775B" w:rsidRDefault="009C775B" w:rsidP="00D957F6">
      <w:pPr>
        <w:spacing w:after="0" w:line="240" w:lineRule="auto"/>
        <w:rPr>
          <w:bCs/>
        </w:rPr>
      </w:pPr>
    </w:p>
    <w:p w:rsidR="009C775B" w:rsidRPr="009C775B" w:rsidRDefault="009C775B" w:rsidP="00D957F6">
      <w:pPr>
        <w:spacing w:after="0" w:line="240" w:lineRule="auto"/>
        <w:rPr>
          <w:bCs/>
        </w:rPr>
      </w:pPr>
      <w:r w:rsidRPr="009C775B">
        <w:rPr>
          <w:bCs/>
        </w:rPr>
        <w:t xml:space="preserve">     Reykjavík : Bókaútgáfa Menningarsjóđs ; Félag Íslenzkra Fræđa, 1961-62. - 165 s. ; 23cm</w:t>
      </w:r>
    </w:p>
    <w:p w:rsidR="003275C2" w:rsidRDefault="003275C2" w:rsidP="00D957F6">
      <w:pPr>
        <w:spacing w:after="0" w:line="240" w:lineRule="auto"/>
        <w:rPr>
          <w:bCs/>
        </w:rPr>
      </w:pPr>
    </w:p>
    <w:p w:rsidR="009C775B" w:rsidRPr="00E02CCA" w:rsidRDefault="009C775B" w:rsidP="00D957F6">
      <w:pPr>
        <w:pStyle w:val="Nagwek1"/>
        <w:rPr>
          <w:szCs w:val="22"/>
        </w:rPr>
      </w:pPr>
      <w:r w:rsidRPr="00E02CCA">
        <w:rPr>
          <w:szCs w:val="22"/>
        </w:rPr>
        <w:t>Benediktsson, Hreinn</w:t>
      </w:r>
      <w:r w:rsidRPr="00E02CCA">
        <w:rPr>
          <w:szCs w:val="22"/>
        </w:rPr>
        <w:tab/>
      </w:r>
      <w:r w:rsidRPr="00E02CCA">
        <w:rPr>
          <w:szCs w:val="22"/>
        </w:rPr>
        <w:tab/>
      </w:r>
      <w:r w:rsidRPr="00E02CCA">
        <w:rPr>
          <w:szCs w:val="22"/>
        </w:rPr>
        <w:tab/>
      </w:r>
      <w:r w:rsidRPr="00E02CCA">
        <w:rPr>
          <w:szCs w:val="22"/>
        </w:rPr>
        <w:tab/>
      </w:r>
      <w:r w:rsidRPr="00E02CCA">
        <w:rPr>
          <w:szCs w:val="22"/>
        </w:rPr>
        <w:tab/>
        <w:t>1266G</w:t>
      </w:r>
    </w:p>
    <w:p w:rsidR="009C775B" w:rsidRPr="009C775B" w:rsidRDefault="009C775B" w:rsidP="00D957F6">
      <w:pPr>
        <w:spacing w:after="0" w:line="240" w:lineRule="auto"/>
        <w:rPr>
          <w:b/>
          <w:bCs/>
        </w:rPr>
      </w:pPr>
    </w:p>
    <w:p w:rsidR="009C775B" w:rsidRPr="009C775B" w:rsidRDefault="009C775B" w:rsidP="00D957F6">
      <w:pPr>
        <w:spacing w:after="0" w:line="240" w:lineRule="auto"/>
        <w:rPr>
          <w:bCs/>
        </w:rPr>
      </w:pPr>
      <w:r w:rsidRPr="009C775B">
        <w:rPr>
          <w:b/>
          <w:bCs/>
        </w:rPr>
        <w:t xml:space="preserve">     </w:t>
      </w:r>
      <w:r w:rsidRPr="009C775B">
        <w:rPr>
          <w:bCs/>
        </w:rPr>
        <w:t xml:space="preserve">Lingua Islandica - Íslenzk Tunga : Tímarit um Íslenzka og Almenna Málfrædi. </w:t>
      </w:r>
      <w:r>
        <w:rPr>
          <w:bCs/>
        </w:rPr>
        <w:t>4</w:t>
      </w:r>
      <w:r w:rsidRPr="009C775B">
        <w:rPr>
          <w:bCs/>
        </w:rPr>
        <w:t>. Árgangur / ed. by Hreinn Benediktsson</w:t>
      </w:r>
    </w:p>
    <w:p w:rsidR="009C775B" w:rsidRPr="009C775B" w:rsidRDefault="009C775B" w:rsidP="00D957F6">
      <w:pPr>
        <w:spacing w:after="0" w:line="240" w:lineRule="auto"/>
        <w:rPr>
          <w:bCs/>
        </w:rPr>
      </w:pPr>
    </w:p>
    <w:p w:rsidR="009C775B" w:rsidRPr="009C775B" w:rsidRDefault="009C775B" w:rsidP="00D957F6">
      <w:pPr>
        <w:spacing w:after="0" w:line="240" w:lineRule="auto"/>
        <w:rPr>
          <w:bCs/>
        </w:rPr>
      </w:pPr>
      <w:r w:rsidRPr="009C775B">
        <w:rPr>
          <w:bCs/>
        </w:rPr>
        <w:t xml:space="preserve">     Reykjavík : Bókaútgáfa Menningarsjóđs ; Félag Íslenzkra </w:t>
      </w:r>
      <w:r>
        <w:rPr>
          <w:bCs/>
        </w:rPr>
        <w:t>Fræđa, 1963. - 176</w:t>
      </w:r>
      <w:r w:rsidRPr="009C775B">
        <w:rPr>
          <w:bCs/>
        </w:rPr>
        <w:t xml:space="preserve"> s. ; 23cm</w:t>
      </w:r>
    </w:p>
    <w:p w:rsidR="009C775B" w:rsidRPr="009C775B" w:rsidRDefault="009C775B" w:rsidP="00D957F6">
      <w:pPr>
        <w:spacing w:after="0" w:line="240" w:lineRule="auto"/>
        <w:rPr>
          <w:bCs/>
        </w:rPr>
      </w:pPr>
    </w:p>
    <w:p w:rsidR="009C775B" w:rsidRPr="00E02CCA" w:rsidRDefault="009C775B" w:rsidP="00D957F6">
      <w:pPr>
        <w:pStyle w:val="Nagwek1"/>
        <w:rPr>
          <w:szCs w:val="22"/>
        </w:rPr>
      </w:pPr>
      <w:r w:rsidRPr="00E02CCA">
        <w:rPr>
          <w:szCs w:val="22"/>
        </w:rPr>
        <w:t>Lingua</w:t>
      </w:r>
      <w:r w:rsidRPr="00E02CCA">
        <w:rPr>
          <w:szCs w:val="22"/>
        </w:rPr>
        <w:tab/>
      </w:r>
      <w:r w:rsidRPr="00E02CCA">
        <w:rPr>
          <w:szCs w:val="22"/>
        </w:rPr>
        <w:tab/>
      </w:r>
      <w:r w:rsidRPr="00E02CCA">
        <w:rPr>
          <w:szCs w:val="22"/>
        </w:rPr>
        <w:tab/>
      </w:r>
      <w:r w:rsidRPr="00E02CCA">
        <w:rPr>
          <w:szCs w:val="22"/>
        </w:rPr>
        <w:tab/>
      </w:r>
      <w:r w:rsidRPr="00E02CCA">
        <w:rPr>
          <w:szCs w:val="22"/>
        </w:rPr>
        <w:tab/>
      </w:r>
      <w:r w:rsidRPr="00E02CCA">
        <w:rPr>
          <w:szCs w:val="22"/>
        </w:rPr>
        <w:tab/>
      </w:r>
      <w:r w:rsidRPr="00E02CCA">
        <w:rPr>
          <w:szCs w:val="22"/>
        </w:rPr>
        <w:tab/>
        <w:t>1266G</w:t>
      </w:r>
    </w:p>
    <w:p w:rsidR="009C775B" w:rsidRPr="009C775B" w:rsidRDefault="009C775B" w:rsidP="00D957F6">
      <w:pPr>
        <w:spacing w:after="0" w:line="240" w:lineRule="auto"/>
        <w:rPr>
          <w:b/>
          <w:bCs/>
        </w:rPr>
      </w:pPr>
    </w:p>
    <w:p w:rsidR="009C775B" w:rsidRPr="009C775B" w:rsidRDefault="009C775B" w:rsidP="00D957F6">
      <w:pPr>
        <w:spacing w:after="0" w:line="240" w:lineRule="auto"/>
        <w:rPr>
          <w:bCs/>
        </w:rPr>
      </w:pPr>
      <w:r w:rsidRPr="009C775B">
        <w:rPr>
          <w:b/>
          <w:bCs/>
        </w:rPr>
        <w:t xml:space="preserve">     </w:t>
      </w:r>
      <w:r w:rsidRPr="009C775B">
        <w:rPr>
          <w:bCs/>
        </w:rPr>
        <w:t>Islandica - Íslenzk Tunga : Tímarit um Íslenzka og Almenna Málfrædi. 4. Árgangur / ed. by Hreinn Benediktsson</w:t>
      </w:r>
    </w:p>
    <w:p w:rsidR="009C775B" w:rsidRPr="009C775B" w:rsidRDefault="009C775B" w:rsidP="00D957F6">
      <w:pPr>
        <w:spacing w:after="0" w:line="240" w:lineRule="auto"/>
        <w:rPr>
          <w:bCs/>
        </w:rPr>
      </w:pPr>
    </w:p>
    <w:p w:rsidR="009C775B" w:rsidRDefault="009C775B" w:rsidP="00D957F6">
      <w:pPr>
        <w:spacing w:after="0" w:line="240" w:lineRule="auto"/>
        <w:rPr>
          <w:bCs/>
        </w:rPr>
      </w:pPr>
      <w:r w:rsidRPr="009C775B">
        <w:rPr>
          <w:bCs/>
        </w:rPr>
        <w:t xml:space="preserve">     Reykjavík : Bókaútgáfa Menningarsjóđs ; Félag Íslenzkra Fræđa, 1963. - 176 s. ; 23cm</w:t>
      </w:r>
    </w:p>
    <w:p w:rsidR="009C775B" w:rsidRDefault="009C775B" w:rsidP="00D957F6">
      <w:pPr>
        <w:spacing w:after="0" w:line="240" w:lineRule="auto"/>
        <w:rPr>
          <w:bCs/>
        </w:rPr>
      </w:pPr>
    </w:p>
    <w:p w:rsidR="009C775B" w:rsidRPr="00E02CCA" w:rsidRDefault="009C775B" w:rsidP="00D957F6">
      <w:pPr>
        <w:pStyle w:val="Nagwek1"/>
        <w:rPr>
          <w:szCs w:val="22"/>
        </w:rPr>
      </w:pPr>
      <w:r w:rsidRPr="00E02CCA">
        <w:rPr>
          <w:szCs w:val="22"/>
        </w:rPr>
        <w:t>Benediktsson, Hreinn</w:t>
      </w:r>
      <w:r w:rsidRPr="00E02CCA">
        <w:rPr>
          <w:szCs w:val="22"/>
        </w:rPr>
        <w:tab/>
      </w:r>
      <w:r w:rsidRPr="00E02CCA">
        <w:rPr>
          <w:szCs w:val="22"/>
        </w:rPr>
        <w:tab/>
      </w:r>
      <w:r w:rsidRPr="00E02CCA">
        <w:rPr>
          <w:szCs w:val="22"/>
        </w:rPr>
        <w:tab/>
      </w:r>
      <w:r w:rsidRPr="00E02CCA">
        <w:rPr>
          <w:szCs w:val="22"/>
        </w:rPr>
        <w:tab/>
      </w:r>
      <w:r w:rsidRPr="00E02CCA">
        <w:rPr>
          <w:szCs w:val="22"/>
        </w:rPr>
        <w:tab/>
        <w:t>1267G</w:t>
      </w:r>
    </w:p>
    <w:p w:rsidR="009C775B" w:rsidRPr="009C775B" w:rsidRDefault="009C775B" w:rsidP="00D957F6">
      <w:pPr>
        <w:spacing w:after="0" w:line="240" w:lineRule="auto"/>
        <w:rPr>
          <w:b/>
          <w:bCs/>
        </w:rPr>
      </w:pPr>
    </w:p>
    <w:p w:rsidR="009C775B" w:rsidRPr="009C775B" w:rsidRDefault="009C775B" w:rsidP="00D957F6">
      <w:pPr>
        <w:spacing w:after="0" w:line="240" w:lineRule="auto"/>
        <w:rPr>
          <w:bCs/>
        </w:rPr>
      </w:pPr>
      <w:r w:rsidRPr="009C775B">
        <w:rPr>
          <w:b/>
          <w:bCs/>
        </w:rPr>
        <w:t xml:space="preserve">     </w:t>
      </w:r>
      <w:r w:rsidRPr="009C775B">
        <w:rPr>
          <w:bCs/>
        </w:rPr>
        <w:t xml:space="preserve">Lingua Islandica - Íslenzk Tunga : Tímarit um Íslenzka og Almenna Málfrædi. </w:t>
      </w:r>
      <w:r>
        <w:rPr>
          <w:bCs/>
        </w:rPr>
        <w:t>5</w:t>
      </w:r>
      <w:r w:rsidRPr="009C775B">
        <w:rPr>
          <w:bCs/>
        </w:rPr>
        <w:t>. Árgangur / ed. by Hreinn Benediktsson</w:t>
      </w:r>
    </w:p>
    <w:p w:rsidR="009C775B" w:rsidRPr="009C775B" w:rsidRDefault="009C775B" w:rsidP="00D957F6">
      <w:pPr>
        <w:spacing w:after="0" w:line="240" w:lineRule="auto"/>
        <w:rPr>
          <w:bCs/>
        </w:rPr>
      </w:pPr>
    </w:p>
    <w:p w:rsidR="009C775B" w:rsidRPr="009C775B" w:rsidRDefault="009C775B" w:rsidP="00D957F6">
      <w:pPr>
        <w:spacing w:after="0" w:line="240" w:lineRule="auto"/>
        <w:rPr>
          <w:bCs/>
        </w:rPr>
      </w:pPr>
      <w:r w:rsidRPr="009C775B">
        <w:rPr>
          <w:bCs/>
        </w:rPr>
        <w:t xml:space="preserve">     Reykjavík : Bókaútgáfa Menningarsjóđs ; Félag Íslenzkra Fræđa, 196</w:t>
      </w:r>
      <w:r>
        <w:rPr>
          <w:bCs/>
        </w:rPr>
        <w:t>4. - 166</w:t>
      </w:r>
      <w:r w:rsidRPr="009C775B">
        <w:rPr>
          <w:bCs/>
        </w:rPr>
        <w:t xml:space="preserve"> s. ; 23cm</w:t>
      </w:r>
    </w:p>
    <w:p w:rsidR="009C775B" w:rsidRPr="009C775B" w:rsidRDefault="009C775B" w:rsidP="00D957F6">
      <w:pPr>
        <w:spacing w:after="0" w:line="240" w:lineRule="auto"/>
        <w:rPr>
          <w:bCs/>
        </w:rPr>
      </w:pPr>
    </w:p>
    <w:p w:rsidR="009C775B" w:rsidRPr="00E02CCA" w:rsidRDefault="009C775B" w:rsidP="00D957F6">
      <w:pPr>
        <w:pStyle w:val="Nagwek1"/>
        <w:rPr>
          <w:szCs w:val="22"/>
        </w:rPr>
      </w:pPr>
      <w:r w:rsidRPr="00E02CCA">
        <w:rPr>
          <w:szCs w:val="22"/>
        </w:rPr>
        <w:t>Lingua</w:t>
      </w:r>
      <w:r w:rsidRPr="00E02CCA">
        <w:rPr>
          <w:szCs w:val="22"/>
        </w:rPr>
        <w:tab/>
      </w:r>
      <w:r w:rsidRPr="00E02CCA">
        <w:rPr>
          <w:szCs w:val="22"/>
        </w:rPr>
        <w:tab/>
      </w:r>
      <w:r w:rsidRPr="00E02CCA">
        <w:rPr>
          <w:szCs w:val="22"/>
        </w:rPr>
        <w:tab/>
      </w:r>
      <w:r w:rsidRPr="00E02CCA">
        <w:rPr>
          <w:szCs w:val="22"/>
        </w:rPr>
        <w:tab/>
      </w:r>
      <w:r w:rsidRPr="00E02CCA">
        <w:rPr>
          <w:szCs w:val="22"/>
        </w:rPr>
        <w:tab/>
      </w:r>
      <w:r w:rsidRPr="00E02CCA">
        <w:rPr>
          <w:szCs w:val="22"/>
        </w:rPr>
        <w:tab/>
      </w:r>
      <w:r w:rsidRPr="00E02CCA">
        <w:rPr>
          <w:szCs w:val="22"/>
        </w:rPr>
        <w:tab/>
        <w:t>1267G</w:t>
      </w:r>
    </w:p>
    <w:p w:rsidR="009C775B" w:rsidRPr="009C775B" w:rsidRDefault="009C775B" w:rsidP="00D957F6">
      <w:pPr>
        <w:spacing w:after="0" w:line="240" w:lineRule="auto"/>
        <w:rPr>
          <w:b/>
          <w:bCs/>
        </w:rPr>
      </w:pPr>
    </w:p>
    <w:p w:rsidR="009C775B" w:rsidRPr="009C775B" w:rsidRDefault="009C775B" w:rsidP="00D957F6">
      <w:pPr>
        <w:spacing w:after="0" w:line="240" w:lineRule="auto"/>
        <w:rPr>
          <w:bCs/>
        </w:rPr>
      </w:pPr>
      <w:r w:rsidRPr="009C775B">
        <w:rPr>
          <w:b/>
          <w:bCs/>
        </w:rPr>
        <w:t xml:space="preserve">     </w:t>
      </w:r>
      <w:r w:rsidRPr="009C775B">
        <w:rPr>
          <w:bCs/>
        </w:rPr>
        <w:t>Islandica - Íslenzk Tunga : Tímarit um Íslenzka og Almenna Málfrædi. 5. Árgangur / ed. by Hreinn Benediktsson</w:t>
      </w:r>
    </w:p>
    <w:p w:rsidR="009C775B" w:rsidRPr="009C775B" w:rsidRDefault="009C775B" w:rsidP="00D957F6">
      <w:pPr>
        <w:spacing w:after="0" w:line="240" w:lineRule="auto"/>
        <w:rPr>
          <w:bCs/>
        </w:rPr>
      </w:pPr>
    </w:p>
    <w:p w:rsidR="009C775B" w:rsidRPr="009C775B" w:rsidRDefault="009C775B" w:rsidP="00D957F6">
      <w:pPr>
        <w:spacing w:after="0" w:line="240" w:lineRule="auto"/>
        <w:rPr>
          <w:bCs/>
        </w:rPr>
      </w:pPr>
      <w:r w:rsidRPr="009C775B">
        <w:rPr>
          <w:bCs/>
        </w:rPr>
        <w:t xml:space="preserve">     Reykjavík : Bókaútgáfa Menningarsjóđs ; Félag Íslenzkra Fræđa, 1964. - 166 s. ; 23cm</w:t>
      </w:r>
    </w:p>
    <w:p w:rsidR="009C775B" w:rsidRDefault="009C775B" w:rsidP="00D957F6">
      <w:pPr>
        <w:spacing w:after="0" w:line="240" w:lineRule="auto"/>
        <w:rPr>
          <w:bCs/>
        </w:rPr>
      </w:pPr>
    </w:p>
    <w:p w:rsidR="005668FD" w:rsidRPr="00E02CCA" w:rsidRDefault="005668FD" w:rsidP="00D957F6">
      <w:pPr>
        <w:pStyle w:val="Nagwek1"/>
        <w:rPr>
          <w:szCs w:val="22"/>
        </w:rPr>
      </w:pPr>
      <w:r w:rsidRPr="00E02CCA">
        <w:rPr>
          <w:szCs w:val="22"/>
        </w:rPr>
        <w:t>Benediktsson, Hreinn</w:t>
      </w:r>
      <w:r w:rsidRPr="00E02CCA">
        <w:rPr>
          <w:szCs w:val="22"/>
        </w:rPr>
        <w:tab/>
      </w:r>
      <w:r w:rsidRPr="00E02CCA">
        <w:rPr>
          <w:szCs w:val="22"/>
        </w:rPr>
        <w:tab/>
      </w:r>
      <w:r w:rsidRPr="00E02CCA">
        <w:rPr>
          <w:szCs w:val="22"/>
        </w:rPr>
        <w:tab/>
      </w:r>
      <w:r w:rsidRPr="00E02CCA">
        <w:rPr>
          <w:szCs w:val="22"/>
        </w:rPr>
        <w:tab/>
      </w:r>
      <w:r w:rsidRPr="00E02CCA">
        <w:rPr>
          <w:szCs w:val="22"/>
        </w:rPr>
        <w:tab/>
        <w:t>1268G</w:t>
      </w:r>
    </w:p>
    <w:p w:rsidR="005668FD" w:rsidRPr="00E02CCA" w:rsidRDefault="005668FD" w:rsidP="00D957F6">
      <w:pPr>
        <w:spacing w:after="0" w:line="240" w:lineRule="auto"/>
      </w:pPr>
    </w:p>
    <w:p w:rsidR="005668FD" w:rsidRPr="005668FD" w:rsidRDefault="005668FD" w:rsidP="00D957F6">
      <w:pPr>
        <w:spacing w:after="0" w:line="240" w:lineRule="auto"/>
        <w:rPr>
          <w:bCs/>
        </w:rPr>
      </w:pPr>
      <w:r w:rsidRPr="005668FD">
        <w:rPr>
          <w:b/>
          <w:bCs/>
        </w:rPr>
        <w:t xml:space="preserve">     </w:t>
      </w:r>
      <w:r w:rsidRPr="005668FD">
        <w:rPr>
          <w:bCs/>
        </w:rPr>
        <w:t xml:space="preserve">Lingua Islandica - Íslenzk Tunga : Tímarit um Íslenzka og Almenna Málfrædi. </w:t>
      </w:r>
      <w:r>
        <w:rPr>
          <w:bCs/>
        </w:rPr>
        <w:t>6</w:t>
      </w:r>
      <w:r w:rsidRPr="005668FD">
        <w:rPr>
          <w:bCs/>
        </w:rPr>
        <w:t>. Árgangur / ed. by Hreinn Benediktsson</w:t>
      </w:r>
    </w:p>
    <w:p w:rsidR="005668FD" w:rsidRPr="005668FD" w:rsidRDefault="005668FD" w:rsidP="00D957F6">
      <w:pPr>
        <w:spacing w:after="0" w:line="240" w:lineRule="auto"/>
        <w:rPr>
          <w:bCs/>
        </w:rPr>
      </w:pPr>
    </w:p>
    <w:p w:rsidR="005668FD" w:rsidRPr="005668FD" w:rsidRDefault="005668FD" w:rsidP="00D957F6">
      <w:pPr>
        <w:spacing w:after="0" w:line="240" w:lineRule="auto"/>
        <w:rPr>
          <w:bCs/>
        </w:rPr>
      </w:pPr>
      <w:r w:rsidRPr="005668FD">
        <w:rPr>
          <w:bCs/>
        </w:rPr>
        <w:t xml:space="preserve">     Reykjavík : Bókaútgáfa Menningarsjóđs ; Félag Íslenzkra Fræđa, 196</w:t>
      </w:r>
      <w:r>
        <w:rPr>
          <w:bCs/>
        </w:rPr>
        <w:t>5. - 148</w:t>
      </w:r>
      <w:r w:rsidRPr="005668FD">
        <w:rPr>
          <w:bCs/>
        </w:rPr>
        <w:t xml:space="preserve"> s. ; 23cm</w:t>
      </w:r>
    </w:p>
    <w:p w:rsidR="005668FD" w:rsidRDefault="005668FD" w:rsidP="00D957F6">
      <w:pPr>
        <w:spacing w:after="0" w:line="240" w:lineRule="auto"/>
        <w:rPr>
          <w:bCs/>
        </w:rPr>
      </w:pPr>
    </w:p>
    <w:p w:rsidR="005668FD" w:rsidRPr="00E02CCA" w:rsidRDefault="005668FD" w:rsidP="00D957F6">
      <w:pPr>
        <w:pStyle w:val="Nagwek1"/>
        <w:rPr>
          <w:szCs w:val="22"/>
        </w:rPr>
      </w:pPr>
      <w:r w:rsidRPr="00E02CCA">
        <w:rPr>
          <w:szCs w:val="22"/>
        </w:rPr>
        <w:t>Lingua</w:t>
      </w:r>
      <w:r w:rsidRPr="00E02CCA">
        <w:rPr>
          <w:szCs w:val="22"/>
        </w:rPr>
        <w:tab/>
      </w:r>
      <w:r w:rsidRPr="00E02CCA">
        <w:rPr>
          <w:szCs w:val="22"/>
        </w:rPr>
        <w:tab/>
      </w:r>
      <w:r w:rsidRPr="00E02CCA">
        <w:rPr>
          <w:szCs w:val="22"/>
        </w:rPr>
        <w:tab/>
      </w:r>
      <w:r w:rsidRPr="00E02CCA">
        <w:rPr>
          <w:szCs w:val="22"/>
        </w:rPr>
        <w:tab/>
      </w:r>
      <w:r w:rsidRPr="00E02CCA">
        <w:rPr>
          <w:szCs w:val="22"/>
        </w:rPr>
        <w:tab/>
      </w:r>
      <w:r w:rsidRPr="00E02CCA">
        <w:rPr>
          <w:szCs w:val="22"/>
        </w:rPr>
        <w:tab/>
      </w:r>
      <w:r w:rsidRPr="00E02CCA">
        <w:rPr>
          <w:szCs w:val="22"/>
        </w:rPr>
        <w:tab/>
        <w:t>1268G</w:t>
      </w:r>
    </w:p>
    <w:p w:rsidR="005668FD" w:rsidRPr="005668FD" w:rsidRDefault="005668FD" w:rsidP="00D957F6">
      <w:pPr>
        <w:spacing w:after="0" w:line="240" w:lineRule="auto"/>
        <w:rPr>
          <w:b/>
          <w:bCs/>
        </w:rPr>
      </w:pPr>
    </w:p>
    <w:p w:rsidR="005668FD" w:rsidRPr="005668FD" w:rsidRDefault="005668FD" w:rsidP="00D957F6">
      <w:pPr>
        <w:spacing w:after="0" w:line="240" w:lineRule="auto"/>
        <w:rPr>
          <w:bCs/>
        </w:rPr>
      </w:pPr>
      <w:r w:rsidRPr="005668FD">
        <w:rPr>
          <w:b/>
          <w:bCs/>
        </w:rPr>
        <w:t xml:space="preserve">     </w:t>
      </w:r>
      <w:r w:rsidRPr="005668FD">
        <w:rPr>
          <w:bCs/>
        </w:rPr>
        <w:t>Islandica - Íslenzk Tunga : Tímarit um Íslenzka og Almenna Málfrædi. 6. Árgangur / ed. by Hreinn Benediktsson</w:t>
      </w:r>
    </w:p>
    <w:p w:rsidR="005668FD" w:rsidRPr="005668FD" w:rsidRDefault="005668FD" w:rsidP="00D957F6">
      <w:pPr>
        <w:spacing w:after="0" w:line="240" w:lineRule="auto"/>
        <w:rPr>
          <w:bCs/>
        </w:rPr>
      </w:pPr>
    </w:p>
    <w:p w:rsidR="005668FD" w:rsidRPr="005668FD" w:rsidRDefault="005668FD" w:rsidP="00D957F6">
      <w:pPr>
        <w:spacing w:after="0" w:line="240" w:lineRule="auto"/>
        <w:rPr>
          <w:bCs/>
        </w:rPr>
      </w:pPr>
      <w:r w:rsidRPr="005668FD">
        <w:rPr>
          <w:bCs/>
        </w:rPr>
        <w:t xml:space="preserve">     Reykjavík : Bókaútgáfa Menningarsjóđs ; Félag Íslenzkra Fræđa, 1965. - 148 s. ; 23cm</w:t>
      </w:r>
    </w:p>
    <w:p w:rsidR="005668FD" w:rsidRDefault="005668FD" w:rsidP="00D957F6">
      <w:pPr>
        <w:spacing w:after="0" w:line="240" w:lineRule="auto"/>
        <w:rPr>
          <w:bCs/>
        </w:rPr>
      </w:pPr>
    </w:p>
    <w:p w:rsidR="005668FD" w:rsidRPr="00E02CCA" w:rsidRDefault="005668FD" w:rsidP="00D957F6">
      <w:pPr>
        <w:pStyle w:val="Nagwek1"/>
        <w:rPr>
          <w:szCs w:val="22"/>
        </w:rPr>
      </w:pPr>
      <w:r w:rsidRPr="00E02CCA">
        <w:rPr>
          <w:szCs w:val="22"/>
        </w:rPr>
        <w:t>Braune, Wilhelm</w:t>
      </w:r>
      <w:r w:rsidRPr="00E02CCA">
        <w:rPr>
          <w:szCs w:val="22"/>
        </w:rPr>
        <w:tab/>
      </w:r>
      <w:r w:rsidRPr="00E02CCA">
        <w:rPr>
          <w:szCs w:val="22"/>
        </w:rPr>
        <w:tab/>
      </w:r>
      <w:r w:rsidRPr="00E02CCA">
        <w:rPr>
          <w:szCs w:val="22"/>
        </w:rPr>
        <w:tab/>
      </w:r>
      <w:r w:rsidRPr="00E02CCA">
        <w:rPr>
          <w:szCs w:val="22"/>
        </w:rPr>
        <w:tab/>
      </w:r>
      <w:r w:rsidRPr="00E02CCA">
        <w:rPr>
          <w:szCs w:val="22"/>
        </w:rPr>
        <w:tab/>
        <w:t>1269G</w:t>
      </w:r>
    </w:p>
    <w:p w:rsidR="005668FD" w:rsidRPr="00E02CCA" w:rsidRDefault="005668FD" w:rsidP="00D957F6">
      <w:pPr>
        <w:spacing w:after="0" w:line="240" w:lineRule="auto"/>
      </w:pPr>
    </w:p>
    <w:p w:rsidR="005668FD" w:rsidRDefault="005668FD" w:rsidP="00D957F6">
      <w:pPr>
        <w:spacing w:after="0" w:line="240" w:lineRule="auto"/>
        <w:rPr>
          <w:bCs/>
        </w:rPr>
      </w:pPr>
      <w:r>
        <w:rPr>
          <w:b/>
          <w:bCs/>
        </w:rPr>
        <w:t xml:space="preserve">     </w:t>
      </w:r>
      <w:r>
        <w:rPr>
          <w:bCs/>
        </w:rPr>
        <w:t>Althochdeutsche Grammatik. 8. Auflage. Bearbeitet von Walther Mitzka / Wilhelm Braune</w:t>
      </w:r>
    </w:p>
    <w:p w:rsidR="005668FD" w:rsidRDefault="005668FD" w:rsidP="00D957F6">
      <w:pPr>
        <w:spacing w:after="0" w:line="240" w:lineRule="auto"/>
        <w:rPr>
          <w:bCs/>
        </w:rPr>
      </w:pPr>
    </w:p>
    <w:p w:rsidR="005668FD" w:rsidRDefault="005668FD" w:rsidP="00D957F6">
      <w:pPr>
        <w:spacing w:after="0" w:line="240" w:lineRule="auto"/>
        <w:rPr>
          <w:bCs/>
        </w:rPr>
      </w:pPr>
      <w:r>
        <w:rPr>
          <w:bCs/>
        </w:rPr>
        <w:t xml:space="preserve">     Halle : Veb Max Niemeyer Verlag, 1955. - 362 s. ; 21cm</w:t>
      </w:r>
    </w:p>
    <w:p w:rsidR="005668FD" w:rsidRDefault="005668FD" w:rsidP="00D957F6">
      <w:pPr>
        <w:spacing w:after="0" w:line="240" w:lineRule="auto"/>
        <w:rPr>
          <w:bCs/>
        </w:rPr>
      </w:pPr>
    </w:p>
    <w:p w:rsidR="005668FD" w:rsidRPr="00E02CCA" w:rsidRDefault="005668FD" w:rsidP="00D957F6">
      <w:pPr>
        <w:pStyle w:val="Nagwek1"/>
        <w:rPr>
          <w:szCs w:val="22"/>
        </w:rPr>
      </w:pPr>
      <w:r w:rsidRPr="00E02CCA">
        <w:rPr>
          <w:szCs w:val="22"/>
        </w:rPr>
        <w:t>Bolinger, Dwight</w:t>
      </w:r>
      <w:r w:rsidRPr="00E02CCA">
        <w:rPr>
          <w:szCs w:val="22"/>
        </w:rPr>
        <w:tab/>
      </w:r>
      <w:r w:rsidRPr="00E02CCA">
        <w:rPr>
          <w:szCs w:val="22"/>
        </w:rPr>
        <w:tab/>
      </w:r>
      <w:r w:rsidRPr="00E02CCA">
        <w:rPr>
          <w:szCs w:val="22"/>
        </w:rPr>
        <w:tab/>
      </w:r>
      <w:r w:rsidRPr="00E02CCA">
        <w:rPr>
          <w:szCs w:val="22"/>
        </w:rPr>
        <w:tab/>
      </w:r>
      <w:r w:rsidRPr="00E02CCA">
        <w:rPr>
          <w:szCs w:val="22"/>
        </w:rPr>
        <w:tab/>
        <w:t>1270G</w:t>
      </w:r>
    </w:p>
    <w:p w:rsidR="005668FD" w:rsidRPr="00E02CCA" w:rsidRDefault="005668FD" w:rsidP="00D957F6">
      <w:pPr>
        <w:spacing w:after="0" w:line="240" w:lineRule="auto"/>
      </w:pPr>
    </w:p>
    <w:p w:rsidR="005668FD" w:rsidRDefault="005668FD" w:rsidP="00D957F6">
      <w:pPr>
        <w:spacing w:after="0" w:line="240" w:lineRule="auto"/>
        <w:rPr>
          <w:bCs/>
        </w:rPr>
      </w:pPr>
      <w:r>
        <w:rPr>
          <w:b/>
          <w:bCs/>
        </w:rPr>
        <w:t xml:space="preserve">     </w:t>
      </w:r>
      <w:r>
        <w:rPr>
          <w:bCs/>
        </w:rPr>
        <w:t>That's that / Dwight Bolinger</w:t>
      </w:r>
    </w:p>
    <w:p w:rsidR="005668FD" w:rsidRDefault="005668FD" w:rsidP="00D957F6">
      <w:pPr>
        <w:spacing w:after="0" w:line="240" w:lineRule="auto"/>
        <w:rPr>
          <w:bCs/>
        </w:rPr>
      </w:pPr>
    </w:p>
    <w:p w:rsidR="005668FD" w:rsidRDefault="005668FD" w:rsidP="00D957F6">
      <w:pPr>
        <w:spacing w:after="0" w:line="240" w:lineRule="auto"/>
        <w:rPr>
          <w:bCs/>
        </w:rPr>
      </w:pPr>
      <w:r>
        <w:rPr>
          <w:bCs/>
        </w:rPr>
        <w:t xml:space="preserve">     The Hague : Mouton, 1972. - 79 s. ; 23cm</w:t>
      </w:r>
    </w:p>
    <w:p w:rsidR="005668FD" w:rsidRDefault="005668FD" w:rsidP="00D957F6">
      <w:pPr>
        <w:spacing w:after="0" w:line="240" w:lineRule="auto"/>
        <w:rPr>
          <w:bCs/>
        </w:rPr>
      </w:pPr>
    </w:p>
    <w:p w:rsidR="005668FD" w:rsidRPr="00E02CCA" w:rsidRDefault="001F3509" w:rsidP="00D957F6">
      <w:pPr>
        <w:pStyle w:val="Nagwek1"/>
        <w:rPr>
          <w:szCs w:val="22"/>
        </w:rPr>
      </w:pPr>
      <w:r w:rsidRPr="00E02CCA">
        <w:rPr>
          <w:szCs w:val="22"/>
        </w:rPr>
        <w:t>Braune, Wilhelm</w:t>
      </w:r>
      <w:r w:rsidRPr="00E02CCA">
        <w:rPr>
          <w:szCs w:val="22"/>
        </w:rPr>
        <w:tab/>
      </w:r>
      <w:r w:rsidRPr="00E02CCA">
        <w:rPr>
          <w:szCs w:val="22"/>
        </w:rPr>
        <w:tab/>
      </w:r>
      <w:r w:rsidRPr="00E02CCA">
        <w:rPr>
          <w:szCs w:val="22"/>
        </w:rPr>
        <w:tab/>
      </w:r>
      <w:r w:rsidRPr="00E02CCA">
        <w:rPr>
          <w:szCs w:val="22"/>
        </w:rPr>
        <w:tab/>
      </w:r>
      <w:r w:rsidRPr="00E02CCA">
        <w:rPr>
          <w:szCs w:val="22"/>
        </w:rPr>
        <w:tab/>
        <w:t>1271G</w:t>
      </w:r>
    </w:p>
    <w:p w:rsidR="001F3509" w:rsidRDefault="001F3509" w:rsidP="00D957F6">
      <w:pPr>
        <w:spacing w:after="0" w:line="240" w:lineRule="auto"/>
        <w:rPr>
          <w:b/>
          <w:bCs/>
        </w:rPr>
      </w:pPr>
    </w:p>
    <w:p w:rsidR="001F3509" w:rsidRDefault="001F3509" w:rsidP="00D957F6">
      <w:pPr>
        <w:spacing w:after="0" w:line="240" w:lineRule="auto"/>
        <w:rPr>
          <w:bCs/>
        </w:rPr>
      </w:pPr>
      <w:r>
        <w:rPr>
          <w:b/>
          <w:bCs/>
        </w:rPr>
        <w:t xml:space="preserve">     </w:t>
      </w:r>
      <w:r>
        <w:rPr>
          <w:bCs/>
        </w:rPr>
        <w:t>Althochdeutsches Lesebuch zusammengestellt und mit Wörterbuch versehen. 14. Auflage. Bearbeitet von Ernst A. Ebbinghaus / Wilhelm Braune ; Karl Helm</w:t>
      </w:r>
    </w:p>
    <w:p w:rsidR="001F3509" w:rsidRDefault="001F3509" w:rsidP="00D957F6">
      <w:pPr>
        <w:spacing w:after="0" w:line="240" w:lineRule="auto"/>
        <w:rPr>
          <w:bCs/>
        </w:rPr>
      </w:pPr>
    </w:p>
    <w:p w:rsidR="001F3509" w:rsidRDefault="001F3509" w:rsidP="00D957F6">
      <w:pPr>
        <w:spacing w:after="0" w:line="240" w:lineRule="auto"/>
        <w:rPr>
          <w:bCs/>
        </w:rPr>
      </w:pPr>
      <w:r>
        <w:rPr>
          <w:bCs/>
        </w:rPr>
        <w:t xml:space="preserve">     Tübingen : Max Niemeyer Verlag, 1962. - 257 s. ; 24cm</w:t>
      </w:r>
    </w:p>
    <w:p w:rsidR="001F3509" w:rsidRDefault="001F3509" w:rsidP="00D957F6">
      <w:pPr>
        <w:spacing w:after="0" w:line="240" w:lineRule="auto"/>
        <w:rPr>
          <w:bCs/>
        </w:rPr>
      </w:pPr>
    </w:p>
    <w:p w:rsidR="001F3509" w:rsidRPr="00E02CCA" w:rsidRDefault="001F3509" w:rsidP="00D957F6">
      <w:pPr>
        <w:pStyle w:val="Nagwek1"/>
        <w:rPr>
          <w:szCs w:val="22"/>
        </w:rPr>
      </w:pPr>
      <w:r w:rsidRPr="00E02CCA">
        <w:rPr>
          <w:szCs w:val="22"/>
        </w:rPr>
        <w:t>Helm, Karl</w:t>
      </w:r>
      <w:r w:rsidRPr="00E02CCA">
        <w:rPr>
          <w:szCs w:val="22"/>
        </w:rPr>
        <w:tab/>
      </w:r>
      <w:r w:rsidRPr="00E02CCA">
        <w:rPr>
          <w:szCs w:val="22"/>
        </w:rPr>
        <w:tab/>
      </w:r>
      <w:r w:rsidRPr="00E02CCA">
        <w:rPr>
          <w:szCs w:val="22"/>
        </w:rPr>
        <w:tab/>
      </w:r>
      <w:r w:rsidRPr="00E02CCA">
        <w:rPr>
          <w:szCs w:val="22"/>
        </w:rPr>
        <w:tab/>
      </w:r>
      <w:r w:rsidRPr="00E02CCA">
        <w:rPr>
          <w:szCs w:val="22"/>
        </w:rPr>
        <w:tab/>
      </w:r>
      <w:r w:rsidRPr="00E02CCA">
        <w:rPr>
          <w:szCs w:val="22"/>
        </w:rPr>
        <w:tab/>
        <w:t>1271G</w:t>
      </w:r>
    </w:p>
    <w:p w:rsidR="001F3509" w:rsidRPr="001F3509" w:rsidRDefault="001F3509" w:rsidP="00D957F6">
      <w:pPr>
        <w:spacing w:after="0" w:line="240" w:lineRule="auto"/>
        <w:rPr>
          <w:b/>
          <w:bCs/>
        </w:rPr>
      </w:pPr>
    </w:p>
    <w:p w:rsidR="001F3509" w:rsidRPr="001F3509" w:rsidRDefault="001F3509" w:rsidP="00D957F6">
      <w:pPr>
        <w:spacing w:after="0" w:line="240" w:lineRule="auto"/>
        <w:rPr>
          <w:bCs/>
        </w:rPr>
      </w:pPr>
      <w:r w:rsidRPr="001F3509">
        <w:rPr>
          <w:b/>
          <w:bCs/>
        </w:rPr>
        <w:t xml:space="preserve">     </w:t>
      </w:r>
      <w:r w:rsidRPr="001F3509">
        <w:rPr>
          <w:bCs/>
        </w:rPr>
        <w:t>Althochdeutsches Lesebuch zusammengestellt und mit Wörterbuch versehen. 14. Auflage. Bearbeitet von Ernst A. Ebbinghaus / Wilhelm Braune ; Karl Helm</w:t>
      </w:r>
    </w:p>
    <w:p w:rsidR="001F3509" w:rsidRPr="001F3509" w:rsidRDefault="001F3509" w:rsidP="00D957F6">
      <w:pPr>
        <w:spacing w:after="0" w:line="240" w:lineRule="auto"/>
        <w:rPr>
          <w:bCs/>
        </w:rPr>
      </w:pPr>
    </w:p>
    <w:p w:rsidR="001F3509" w:rsidRDefault="001F3509" w:rsidP="00D957F6">
      <w:pPr>
        <w:spacing w:after="0" w:line="240" w:lineRule="auto"/>
        <w:rPr>
          <w:bCs/>
        </w:rPr>
      </w:pPr>
      <w:r w:rsidRPr="001F3509">
        <w:rPr>
          <w:bCs/>
        </w:rPr>
        <w:t xml:space="preserve">     Tübingen : Max Niemeyer Verlag, 1962. - 257 s. ; 24cm</w:t>
      </w:r>
    </w:p>
    <w:p w:rsidR="001F3509" w:rsidRDefault="001F3509" w:rsidP="00D957F6">
      <w:pPr>
        <w:spacing w:after="0" w:line="240" w:lineRule="auto"/>
        <w:rPr>
          <w:bCs/>
        </w:rPr>
      </w:pPr>
    </w:p>
    <w:p w:rsidR="001F3509" w:rsidRPr="00E02CCA" w:rsidRDefault="00575511" w:rsidP="00D957F6">
      <w:pPr>
        <w:pStyle w:val="Nagwek1"/>
        <w:rPr>
          <w:szCs w:val="22"/>
        </w:rPr>
      </w:pPr>
      <w:r w:rsidRPr="00E02CCA">
        <w:rPr>
          <w:szCs w:val="22"/>
        </w:rPr>
        <w:t>Bergmann, Rolf</w:t>
      </w:r>
      <w:r w:rsidRPr="00E02CCA">
        <w:rPr>
          <w:szCs w:val="22"/>
        </w:rPr>
        <w:tab/>
      </w:r>
      <w:r w:rsidRPr="00E02CCA">
        <w:rPr>
          <w:szCs w:val="22"/>
        </w:rPr>
        <w:tab/>
      </w:r>
      <w:r w:rsidRPr="00E02CCA">
        <w:rPr>
          <w:szCs w:val="22"/>
        </w:rPr>
        <w:tab/>
      </w:r>
      <w:r w:rsidRPr="00E02CCA">
        <w:rPr>
          <w:szCs w:val="22"/>
        </w:rPr>
        <w:tab/>
      </w:r>
      <w:r w:rsidRPr="00E02CCA">
        <w:rPr>
          <w:szCs w:val="22"/>
        </w:rPr>
        <w:tab/>
      </w:r>
      <w:r w:rsidRPr="00E02CCA">
        <w:rPr>
          <w:szCs w:val="22"/>
        </w:rPr>
        <w:tab/>
        <w:t>1272G</w:t>
      </w:r>
    </w:p>
    <w:p w:rsidR="00575511" w:rsidRDefault="00575511" w:rsidP="00D957F6">
      <w:pPr>
        <w:spacing w:after="0" w:line="240" w:lineRule="auto"/>
        <w:rPr>
          <w:b/>
          <w:bCs/>
        </w:rPr>
      </w:pPr>
    </w:p>
    <w:p w:rsidR="00575511" w:rsidRDefault="00575511" w:rsidP="00D957F6">
      <w:pPr>
        <w:spacing w:after="0" w:line="240" w:lineRule="auto"/>
        <w:rPr>
          <w:bCs/>
        </w:rPr>
      </w:pPr>
      <w:r>
        <w:rPr>
          <w:b/>
          <w:bCs/>
        </w:rPr>
        <w:t xml:space="preserve">     </w:t>
      </w:r>
      <w:r>
        <w:rPr>
          <w:bCs/>
        </w:rPr>
        <w:t>Alt- und Mittelhochdeutsch : Arbeitsbuch zur Grammatik der älteren deutschen Sprachstufen und zur deutschen Sprachgeschichte. Bearbeitet von Claudine Moulin. 6. neu bearbeitete Auflage. / Rolf Bergmann ; Peter Pauly ; Claudine Moulin</w:t>
      </w:r>
    </w:p>
    <w:p w:rsidR="00575511" w:rsidRDefault="00575511" w:rsidP="00D957F6">
      <w:pPr>
        <w:spacing w:after="0" w:line="240" w:lineRule="auto"/>
        <w:rPr>
          <w:bCs/>
        </w:rPr>
      </w:pPr>
    </w:p>
    <w:p w:rsidR="00575511" w:rsidRPr="00575511" w:rsidRDefault="00575511" w:rsidP="00D957F6">
      <w:pPr>
        <w:spacing w:after="0" w:line="240" w:lineRule="auto"/>
        <w:rPr>
          <w:bCs/>
        </w:rPr>
      </w:pPr>
      <w:r>
        <w:rPr>
          <w:bCs/>
        </w:rPr>
        <w:t xml:space="preserve">     Göttingen : Vandenhoeck &amp; Ruprecht, 2004. - 235 s. ; 24cm</w:t>
      </w:r>
    </w:p>
    <w:p w:rsidR="001F3509" w:rsidRDefault="001F3509" w:rsidP="00D957F6">
      <w:pPr>
        <w:spacing w:after="0" w:line="240" w:lineRule="auto"/>
        <w:rPr>
          <w:bCs/>
        </w:rPr>
      </w:pPr>
    </w:p>
    <w:p w:rsidR="00575511" w:rsidRPr="00E02CCA" w:rsidRDefault="00575511" w:rsidP="00D957F6">
      <w:pPr>
        <w:pStyle w:val="Nagwek1"/>
        <w:rPr>
          <w:szCs w:val="22"/>
        </w:rPr>
      </w:pPr>
      <w:r w:rsidRPr="00E02CCA">
        <w:rPr>
          <w:szCs w:val="22"/>
        </w:rPr>
        <w:t>Pauly, Peter</w:t>
      </w:r>
      <w:r w:rsidRPr="00E02CCA">
        <w:rPr>
          <w:szCs w:val="22"/>
        </w:rPr>
        <w:tab/>
      </w:r>
      <w:r w:rsidRPr="00E02CCA">
        <w:rPr>
          <w:szCs w:val="22"/>
        </w:rPr>
        <w:tab/>
      </w:r>
      <w:r w:rsidRPr="00E02CCA">
        <w:rPr>
          <w:szCs w:val="22"/>
        </w:rPr>
        <w:tab/>
      </w:r>
      <w:r w:rsidRPr="00E02CCA">
        <w:rPr>
          <w:szCs w:val="22"/>
        </w:rPr>
        <w:tab/>
      </w:r>
      <w:r w:rsidRPr="00E02CCA">
        <w:rPr>
          <w:szCs w:val="22"/>
        </w:rPr>
        <w:tab/>
      </w:r>
      <w:r w:rsidRPr="00E02CCA">
        <w:rPr>
          <w:szCs w:val="22"/>
        </w:rPr>
        <w:tab/>
        <w:t>1272G</w:t>
      </w:r>
    </w:p>
    <w:p w:rsidR="00575511" w:rsidRPr="00575511" w:rsidRDefault="00575511" w:rsidP="00D957F6">
      <w:pPr>
        <w:spacing w:after="0" w:line="240" w:lineRule="auto"/>
        <w:rPr>
          <w:b/>
          <w:bCs/>
        </w:rPr>
      </w:pPr>
    </w:p>
    <w:p w:rsidR="00575511" w:rsidRPr="00575511" w:rsidRDefault="00575511" w:rsidP="00D957F6">
      <w:pPr>
        <w:spacing w:after="0" w:line="240" w:lineRule="auto"/>
        <w:rPr>
          <w:bCs/>
        </w:rPr>
      </w:pPr>
      <w:r w:rsidRPr="00575511">
        <w:rPr>
          <w:b/>
          <w:bCs/>
        </w:rPr>
        <w:t xml:space="preserve">     </w:t>
      </w:r>
      <w:r w:rsidRPr="00575511">
        <w:rPr>
          <w:bCs/>
        </w:rPr>
        <w:t>Alt- und Mittelhochdeutsch : Arbeitsbuch zur Grammatik der älteren deutschen Sprachstufen und zur deutschen Sprachgeschichte. Bearbeitet von Claudine Moulin. 6. neu bearbeitete Auflage. / Rolf Bergmann ; Peter Pauly ; Claudine Moulin</w:t>
      </w:r>
    </w:p>
    <w:p w:rsidR="00575511" w:rsidRPr="00575511" w:rsidRDefault="00575511" w:rsidP="00D957F6">
      <w:pPr>
        <w:spacing w:after="0" w:line="240" w:lineRule="auto"/>
        <w:rPr>
          <w:bCs/>
        </w:rPr>
      </w:pPr>
    </w:p>
    <w:p w:rsidR="00575511" w:rsidRPr="00575511" w:rsidRDefault="00575511" w:rsidP="00D957F6">
      <w:pPr>
        <w:spacing w:after="0" w:line="240" w:lineRule="auto"/>
        <w:rPr>
          <w:bCs/>
        </w:rPr>
      </w:pPr>
      <w:r w:rsidRPr="00575511">
        <w:rPr>
          <w:bCs/>
        </w:rPr>
        <w:t xml:space="preserve">     Göttingen : Vandenhoeck &amp; Ruprecht, 2004. - 235 s. ; 24cm</w:t>
      </w:r>
    </w:p>
    <w:p w:rsidR="00575511" w:rsidRDefault="00575511" w:rsidP="00D957F6">
      <w:pPr>
        <w:spacing w:after="0" w:line="240" w:lineRule="auto"/>
        <w:rPr>
          <w:bCs/>
        </w:rPr>
      </w:pPr>
    </w:p>
    <w:p w:rsidR="00575511" w:rsidRPr="00E02CCA" w:rsidRDefault="00575511" w:rsidP="00D957F6">
      <w:pPr>
        <w:pStyle w:val="Nagwek1"/>
        <w:rPr>
          <w:szCs w:val="22"/>
        </w:rPr>
      </w:pPr>
      <w:r w:rsidRPr="00E02CCA">
        <w:rPr>
          <w:szCs w:val="22"/>
        </w:rPr>
        <w:t>Moulin, Claudine</w:t>
      </w:r>
      <w:r w:rsidRPr="00E02CCA">
        <w:rPr>
          <w:szCs w:val="22"/>
        </w:rPr>
        <w:tab/>
      </w:r>
      <w:r w:rsidRPr="00E02CCA">
        <w:rPr>
          <w:szCs w:val="22"/>
        </w:rPr>
        <w:tab/>
      </w:r>
      <w:r w:rsidRPr="00E02CCA">
        <w:rPr>
          <w:szCs w:val="22"/>
        </w:rPr>
        <w:tab/>
      </w:r>
      <w:r w:rsidRPr="00E02CCA">
        <w:rPr>
          <w:szCs w:val="22"/>
        </w:rPr>
        <w:tab/>
      </w:r>
      <w:r w:rsidRPr="00E02CCA">
        <w:rPr>
          <w:szCs w:val="22"/>
        </w:rPr>
        <w:tab/>
        <w:t>1272G</w:t>
      </w:r>
    </w:p>
    <w:p w:rsidR="00575511" w:rsidRPr="00E02CCA" w:rsidRDefault="00575511" w:rsidP="00D957F6">
      <w:pPr>
        <w:spacing w:after="0" w:line="240" w:lineRule="auto"/>
      </w:pPr>
    </w:p>
    <w:p w:rsidR="00575511" w:rsidRPr="00575511" w:rsidRDefault="00575511" w:rsidP="00D957F6">
      <w:pPr>
        <w:spacing w:after="0" w:line="240" w:lineRule="auto"/>
        <w:rPr>
          <w:bCs/>
        </w:rPr>
      </w:pPr>
      <w:r w:rsidRPr="00575511">
        <w:rPr>
          <w:b/>
          <w:bCs/>
        </w:rPr>
        <w:t xml:space="preserve">     </w:t>
      </w:r>
      <w:r w:rsidRPr="00575511">
        <w:rPr>
          <w:bCs/>
        </w:rPr>
        <w:t>Alt- und Mittelhochdeutsch : Arbeitsbuch zur Grammatik der älteren deutschen Sprachstufen und zur deutschen Sprachgeschichte. Bearbeitet von Claudine Moulin. 6. neu bearbeitete Auflage. / Rolf Bergmann ; Peter Pauly ; Claudine Moulin</w:t>
      </w:r>
    </w:p>
    <w:p w:rsidR="00575511" w:rsidRPr="00575511" w:rsidRDefault="00575511" w:rsidP="00D957F6">
      <w:pPr>
        <w:spacing w:after="0" w:line="240" w:lineRule="auto"/>
        <w:rPr>
          <w:bCs/>
        </w:rPr>
      </w:pPr>
    </w:p>
    <w:p w:rsidR="00575511" w:rsidRDefault="00575511" w:rsidP="00D957F6">
      <w:pPr>
        <w:spacing w:after="0" w:line="240" w:lineRule="auto"/>
        <w:rPr>
          <w:bCs/>
        </w:rPr>
      </w:pPr>
      <w:r w:rsidRPr="00575511">
        <w:rPr>
          <w:bCs/>
        </w:rPr>
        <w:t xml:space="preserve">     Göttingen : Vandenhoeck &amp; Ruprecht, 2004. - 235 s. ; 24cm</w:t>
      </w:r>
    </w:p>
    <w:p w:rsidR="00575511" w:rsidRDefault="00575511" w:rsidP="00D957F6">
      <w:pPr>
        <w:spacing w:after="0" w:line="240" w:lineRule="auto"/>
        <w:rPr>
          <w:bCs/>
        </w:rPr>
      </w:pPr>
    </w:p>
    <w:p w:rsidR="00575511" w:rsidRPr="00E02CCA" w:rsidRDefault="00575511" w:rsidP="00D957F6">
      <w:pPr>
        <w:pStyle w:val="Nagwek1"/>
        <w:rPr>
          <w:szCs w:val="22"/>
          <w:lang w:val="pl-PL"/>
        </w:rPr>
      </w:pPr>
      <w:r w:rsidRPr="00E02CCA">
        <w:rPr>
          <w:szCs w:val="22"/>
          <w:lang w:val="pl-PL"/>
        </w:rPr>
        <w:t>Górnowicz, Hubert</w:t>
      </w:r>
      <w:r w:rsidRPr="00E02CCA">
        <w:rPr>
          <w:szCs w:val="22"/>
          <w:lang w:val="pl-PL"/>
        </w:rPr>
        <w:tab/>
      </w:r>
      <w:r w:rsidRPr="00E02CCA">
        <w:rPr>
          <w:szCs w:val="22"/>
          <w:lang w:val="pl-PL"/>
        </w:rPr>
        <w:tab/>
      </w:r>
      <w:r w:rsidRPr="00E02CCA">
        <w:rPr>
          <w:szCs w:val="22"/>
          <w:lang w:val="pl-PL"/>
        </w:rPr>
        <w:tab/>
      </w:r>
      <w:r w:rsidRPr="00E02CCA">
        <w:rPr>
          <w:szCs w:val="22"/>
          <w:lang w:val="pl-PL"/>
        </w:rPr>
        <w:tab/>
      </w:r>
      <w:r w:rsidRPr="00E02CCA">
        <w:rPr>
          <w:szCs w:val="22"/>
          <w:lang w:val="pl-PL"/>
        </w:rPr>
        <w:tab/>
        <w:t>1273G</w:t>
      </w:r>
    </w:p>
    <w:p w:rsidR="00575511" w:rsidRPr="00E02CCA" w:rsidRDefault="00575511" w:rsidP="00D957F6">
      <w:pPr>
        <w:spacing w:after="0" w:line="240" w:lineRule="auto"/>
        <w:rPr>
          <w:b/>
          <w:bCs/>
          <w:lang w:val="pl-PL"/>
        </w:rPr>
      </w:pPr>
    </w:p>
    <w:p w:rsidR="00575511" w:rsidRDefault="00575511" w:rsidP="00D957F6">
      <w:pPr>
        <w:spacing w:after="0" w:line="240" w:lineRule="auto"/>
        <w:rPr>
          <w:bCs/>
          <w:lang w:val="pl-PL"/>
        </w:rPr>
      </w:pPr>
      <w:r w:rsidRPr="00575511">
        <w:rPr>
          <w:b/>
          <w:bCs/>
          <w:lang w:val="pl-PL"/>
        </w:rPr>
        <w:t xml:space="preserve">     </w:t>
      </w:r>
      <w:r w:rsidRPr="00575511">
        <w:rPr>
          <w:bCs/>
          <w:lang w:val="pl-PL"/>
        </w:rPr>
        <w:t xml:space="preserve">Dialekt malborski. Tom II : Słownik. </w:t>
      </w:r>
      <w:r>
        <w:rPr>
          <w:bCs/>
          <w:lang w:val="pl-PL"/>
        </w:rPr>
        <w:t>Zeszyt 1 : A-Ó / Hubert Górnowicz</w:t>
      </w:r>
    </w:p>
    <w:p w:rsidR="00575511" w:rsidRDefault="00575511" w:rsidP="00D957F6">
      <w:pPr>
        <w:spacing w:after="0" w:line="240" w:lineRule="auto"/>
        <w:rPr>
          <w:bCs/>
          <w:lang w:val="pl-PL"/>
        </w:rPr>
      </w:pPr>
    </w:p>
    <w:p w:rsidR="00575511" w:rsidRDefault="00575511" w:rsidP="00D957F6">
      <w:pPr>
        <w:spacing w:after="0" w:line="240" w:lineRule="auto"/>
        <w:rPr>
          <w:bCs/>
          <w:lang w:val="pl-PL"/>
        </w:rPr>
      </w:pPr>
      <w:r>
        <w:rPr>
          <w:bCs/>
          <w:lang w:val="pl-PL"/>
        </w:rPr>
        <w:t xml:space="preserve">     Gdańsk : Zakład Narodowy Imienia Ossolińskich, 1973. - 319 s. ; 24cm</w:t>
      </w:r>
    </w:p>
    <w:p w:rsidR="00575511" w:rsidRDefault="00575511" w:rsidP="00D957F6">
      <w:pPr>
        <w:spacing w:after="0" w:line="240" w:lineRule="auto"/>
        <w:rPr>
          <w:bCs/>
          <w:lang w:val="pl-PL"/>
        </w:rPr>
      </w:pPr>
    </w:p>
    <w:p w:rsidR="00575511" w:rsidRPr="00E02CCA" w:rsidRDefault="00575511" w:rsidP="00D957F6">
      <w:pPr>
        <w:pStyle w:val="Nagwek1"/>
        <w:rPr>
          <w:szCs w:val="22"/>
          <w:lang w:val="pl-PL"/>
        </w:rPr>
      </w:pPr>
      <w:r w:rsidRPr="00E02CCA">
        <w:rPr>
          <w:szCs w:val="22"/>
          <w:lang w:val="pl-PL"/>
        </w:rPr>
        <w:t>Górnowicz, Hubert</w:t>
      </w:r>
      <w:r w:rsidRPr="00E02CCA">
        <w:rPr>
          <w:szCs w:val="22"/>
          <w:lang w:val="pl-PL"/>
        </w:rPr>
        <w:tab/>
      </w:r>
      <w:r w:rsidRPr="00E02CCA">
        <w:rPr>
          <w:szCs w:val="22"/>
          <w:lang w:val="pl-PL"/>
        </w:rPr>
        <w:tab/>
      </w:r>
      <w:r w:rsidRPr="00E02CCA">
        <w:rPr>
          <w:szCs w:val="22"/>
          <w:lang w:val="pl-PL"/>
        </w:rPr>
        <w:tab/>
      </w:r>
      <w:r w:rsidRPr="00E02CCA">
        <w:rPr>
          <w:szCs w:val="22"/>
          <w:lang w:val="pl-PL"/>
        </w:rPr>
        <w:tab/>
      </w:r>
      <w:r w:rsidRPr="00E02CCA">
        <w:rPr>
          <w:szCs w:val="22"/>
          <w:lang w:val="pl-PL"/>
        </w:rPr>
        <w:tab/>
        <w:t>1274G</w:t>
      </w:r>
    </w:p>
    <w:p w:rsidR="00575511" w:rsidRPr="00575511" w:rsidRDefault="00575511" w:rsidP="00D957F6">
      <w:pPr>
        <w:spacing w:after="0" w:line="240" w:lineRule="auto"/>
        <w:rPr>
          <w:b/>
          <w:bCs/>
          <w:lang w:val="pl-PL"/>
        </w:rPr>
      </w:pPr>
    </w:p>
    <w:p w:rsidR="00575511" w:rsidRPr="00575511" w:rsidRDefault="00575511" w:rsidP="00D957F6">
      <w:pPr>
        <w:spacing w:after="0" w:line="240" w:lineRule="auto"/>
        <w:rPr>
          <w:bCs/>
          <w:lang w:val="pl-PL"/>
        </w:rPr>
      </w:pPr>
      <w:r w:rsidRPr="00575511">
        <w:rPr>
          <w:b/>
          <w:bCs/>
          <w:lang w:val="pl-PL"/>
        </w:rPr>
        <w:t xml:space="preserve">     </w:t>
      </w:r>
      <w:r w:rsidRPr="00575511">
        <w:rPr>
          <w:bCs/>
          <w:lang w:val="pl-PL"/>
        </w:rPr>
        <w:t xml:space="preserve">Dialekt malborski. Tom II : Słownik. </w:t>
      </w:r>
      <w:r>
        <w:rPr>
          <w:bCs/>
          <w:lang w:val="pl-PL"/>
        </w:rPr>
        <w:t>Zeszyt 2</w:t>
      </w:r>
      <w:r w:rsidRPr="00575511">
        <w:rPr>
          <w:bCs/>
          <w:lang w:val="pl-PL"/>
        </w:rPr>
        <w:t xml:space="preserve"> : </w:t>
      </w:r>
      <w:r>
        <w:rPr>
          <w:bCs/>
          <w:lang w:val="pl-PL"/>
        </w:rPr>
        <w:t>P</w:t>
      </w:r>
      <w:r w:rsidRPr="00575511">
        <w:rPr>
          <w:bCs/>
          <w:lang w:val="pl-PL"/>
        </w:rPr>
        <w:t>-</w:t>
      </w:r>
      <w:r>
        <w:rPr>
          <w:bCs/>
          <w:lang w:val="pl-PL"/>
        </w:rPr>
        <w:t>Ż</w:t>
      </w:r>
      <w:r w:rsidRPr="00575511">
        <w:rPr>
          <w:bCs/>
          <w:lang w:val="pl-PL"/>
        </w:rPr>
        <w:t xml:space="preserve"> / Hubert Górnowicz</w:t>
      </w:r>
    </w:p>
    <w:p w:rsidR="00575511" w:rsidRPr="00575511" w:rsidRDefault="00575511" w:rsidP="00D957F6">
      <w:pPr>
        <w:spacing w:after="0" w:line="240" w:lineRule="auto"/>
        <w:rPr>
          <w:bCs/>
          <w:lang w:val="pl-PL"/>
        </w:rPr>
      </w:pPr>
    </w:p>
    <w:p w:rsidR="00575511" w:rsidRPr="00575511" w:rsidRDefault="00575511" w:rsidP="00D957F6">
      <w:pPr>
        <w:spacing w:after="0" w:line="240" w:lineRule="auto"/>
        <w:rPr>
          <w:bCs/>
          <w:lang w:val="pl-PL"/>
        </w:rPr>
      </w:pPr>
      <w:r w:rsidRPr="00575511">
        <w:rPr>
          <w:bCs/>
          <w:lang w:val="pl-PL"/>
        </w:rPr>
        <w:t xml:space="preserve">     Gdańsk : Zakład Narodowy Imienia Ossoli</w:t>
      </w:r>
      <w:r>
        <w:rPr>
          <w:bCs/>
          <w:lang w:val="pl-PL"/>
        </w:rPr>
        <w:t>ńskich, 1974. - 334</w:t>
      </w:r>
      <w:r w:rsidRPr="00575511">
        <w:rPr>
          <w:bCs/>
          <w:lang w:val="pl-PL"/>
        </w:rPr>
        <w:t xml:space="preserve"> s. ; 24cm</w:t>
      </w:r>
    </w:p>
    <w:p w:rsidR="00575511" w:rsidRPr="00575511" w:rsidRDefault="00575511" w:rsidP="00D957F6">
      <w:pPr>
        <w:spacing w:after="0" w:line="240" w:lineRule="auto"/>
        <w:rPr>
          <w:bCs/>
          <w:lang w:val="pl-PL"/>
        </w:rPr>
      </w:pPr>
    </w:p>
    <w:p w:rsidR="00575511" w:rsidRPr="00E02CCA" w:rsidRDefault="00575511" w:rsidP="00D957F6">
      <w:pPr>
        <w:pStyle w:val="Nagwek1"/>
        <w:rPr>
          <w:szCs w:val="22"/>
        </w:rPr>
      </w:pPr>
      <w:r w:rsidRPr="00E02CCA">
        <w:rPr>
          <w:szCs w:val="22"/>
        </w:rPr>
        <w:t>Joos, Martin</w:t>
      </w:r>
      <w:r w:rsidRPr="00E02CCA">
        <w:rPr>
          <w:szCs w:val="22"/>
        </w:rPr>
        <w:tab/>
      </w:r>
      <w:r w:rsidRPr="00E02CCA">
        <w:rPr>
          <w:szCs w:val="22"/>
        </w:rPr>
        <w:tab/>
      </w:r>
      <w:r w:rsidRPr="00E02CCA">
        <w:rPr>
          <w:szCs w:val="22"/>
        </w:rPr>
        <w:tab/>
      </w:r>
      <w:r w:rsidRPr="00E02CCA">
        <w:rPr>
          <w:szCs w:val="22"/>
        </w:rPr>
        <w:tab/>
      </w:r>
      <w:r w:rsidRPr="00E02CCA">
        <w:rPr>
          <w:szCs w:val="22"/>
        </w:rPr>
        <w:tab/>
      </w:r>
      <w:r w:rsidRPr="00E02CCA">
        <w:rPr>
          <w:szCs w:val="22"/>
        </w:rPr>
        <w:tab/>
        <w:t>1275G</w:t>
      </w:r>
    </w:p>
    <w:p w:rsidR="00575511" w:rsidRPr="00E02CCA" w:rsidRDefault="00575511" w:rsidP="00D957F6">
      <w:pPr>
        <w:spacing w:after="0" w:line="240" w:lineRule="auto"/>
        <w:rPr>
          <w:b/>
          <w:bCs/>
        </w:rPr>
      </w:pPr>
    </w:p>
    <w:p w:rsidR="00575511" w:rsidRDefault="00575511" w:rsidP="00D957F6">
      <w:pPr>
        <w:spacing w:after="0" w:line="240" w:lineRule="auto"/>
        <w:rPr>
          <w:bCs/>
        </w:rPr>
      </w:pPr>
      <w:r w:rsidRPr="00575511">
        <w:rPr>
          <w:b/>
          <w:bCs/>
        </w:rPr>
        <w:t xml:space="preserve">     </w:t>
      </w:r>
      <w:r w:rsidRPr="00575511">
        <w:rPr>
          <w:bCs/>
        </w:rPr>
        <w:t xml:space="preserve">The five clocks. With an introduction by Albert H. </w:t>
      </w:r>
      <w:r>
        <w:rPr>
          <w:bCs/>
        </w:rPr>
        <w:t>Marckwardt / Martin Joos</w:t>
      </w:r>
    </w:p>
    <w:p w:rsidR="00575511" w:rsidRDefault="00575511" w:rsidP="00D957F6">
      <w:pPr>
        <w:spacing w:after="0" w:line="240" w:lineRule="auto"/>
        <w:rPr>
          <w:bCs/>
        </w:rPr>
      </w:pPr>
    </w:p>
    <w:p w:rsidR="00575511" w:rsidRDefault="00575511" w:rsidP="00D957F6">
      <w:pPr>
        <w:spacing w:after="0" w:line="240" w:lineRule="auto"/>
        <w:rPr>
          <w:bCs/>
        </w:rPr>
      </w:pPr>
      <w:r>
        <w:rPr>
          <w:bCs/>
        </w:rPr>
        <w:t xml:space="preserve">     New York : Harcourt, Brace &amp; World, Inc., </w:t>
      </w:r>
      <w:r w:rsidR="00FF0F09">
        <w:rPr>
          <w:bCs/>
        </w:rPr>
        <w:t>1967. - 108 s. ; 19cm</w:t>
      </w:r>
    </w:p>
    <w:p w:rsidR="00FF0F09" w:rsidRDefault="00FF0F09" w:rsidP="00D957F6">
      <w:pPr>
        <w:spacing w:after="0" w:line="240" w:lineRule="auto"/>
        <w:rPr>
          <w:bCs/>
        </w:rPr>
      </w:pPr>
    </w:p>
    <w:p w:rsidR="00FF0F09" w:rsidRPr="00E02CCA" w:rsidRDefault="00FF0F09" w:rsidP="00D957F6">
      <w:pPr>
        <w:pStyle w:val="Nagwek1"/>
        <w:rPr>
          <w:szCs w:val="22"/>
        </w:rPr>
      </w:pPr>
      <w:r w:rsidRPr="00E02CCA">
        <w:rPr>
          <w:szCs w:val="22"/>
        </w:rPr>
        <w:t>Paul, Hermann</w:t>
      </w:r>
      <w:r w:rsidRPr="00E02CCA">
        <w:rPr>
          <w:szCs w:val="22"/>
        </w:rPr>
        <w:tab/>
      </w:r>
      <w:r w:rsidRPr="00E02CCA">
        <w:rPr>
          <w:szCs w:val="22"/>
        </w:rPr>
        <w:tab/>
      </w:r>
      <w:r w:rsidRPr="00E02CCA">
        <w:rPr>
          <w:szCs w:val="22"/>
        </w:rPr>
        <w:tab/>
      </w:r>
      <w:r w:rsidRPr="00E02CCA">
        <w:rPr>
          <w:szCs w:val="22"/>
        </w:rPr>
        <w:tab/>
      </w:r>
      <w:r w:rsidRPr="00E02CCA">
        <w:rPr>
          <w:szCs w:val="22"/>
        </w:rPr>
        <w:tab/>
      </w:r>
      <w:r w:rsidRPr="00E02CCA">
        <w:rPr>
          <w:szCs w:val="22"/>
        </w:rPr>
        <w:tab/>
        <w:t>1276G</w:t>
      </w:r>
    </w:p>
    <w:p w:rsidR="00FF0F09" w:rsidRDefault="00FF0F09" w:rsidP="00D957F6">
      <w:pPr>
        <w:spacing w:after="0" w:line="240" w:lineRule="auto"/>
        <w:rPr>
          <w:b/>
          <w:bCs/>
        </w:rPr>
      </w:pPr>
    </w:p>
    <w:p w:rsidR="00FF0F09" w:rsidRDefault="00FF0F09" w:rsidP="00D957F6">
      <w:pPr>
        <w:spacing w:after="0" w:line="240" w:lineRule="auto"/>
        <w:rPr>
          <w:bCs/>
        </w:rPr>
      </w:pPr>
      <w:r>
        <w:rPr>
          <w:b/>
          <w:bCs/>
        </w:rPr>
        <w:t xml:space="preserve">     </w:t>
      </w:r>
      <w:r>
        <w:rPr>
          <w:bCs/>
        </w:rPr>
        <w:t>Grundriss der Germanischen Philologie. Zweite verbesserte und vermehrte Auflage / ed. by Hermann Paul</w:t>
      </w:r>
    </w:p>
    <w:p w:rsidR="00FF0F09" w:rsidRDefault="00FF0F09" w:rsidP="00D957F6">
      <w:pPr>
        <w:spacing w:after="0" w:line="240" w:lineRule="auto"/>
        <w:rPr>
          <w:bCs/>
        </w:rPr>
      </w:pPr>
    </w:p>
    <w:p w:rsidR="00FF0F09" w:rsidRDefault="00FF0F09" w:rsidP="00D957F6">
      <w:pPr>
        <w:spacing w:after="0" w:line="240" w:lineRule="auto"/>
        <w:rPr>
          <w:bCs/>
        </w:rPr>
      </w:pPr>
      <w:r>
        <w:rPr>
          <w:bCs/>
        </w:rPr>
        <w:t xml:space="preserve">     Strassburg : Karl J. Trübner, 1901. - 1621 s. ; 25cm</w:t>
      </w:r>
    </w:p>
    <w:p w:rsidR="00FF0F09" w:rsidRDefault="00FF0F09" w:rsidP="00D957F6">
      <w:pPr>
        <w:spacing w:after="0" w:line="240" w:lineRule="auto"/>
        <w:rPr>
          <w:bCs/>
        </w:rPr>
      </w:pPr>
    </w:p>
    <w:p w:rsidR="00FF0F09" w:rsidRPr="00E02CCA" w:rsidRDefault="00FF0F09" w:rsidP="00D957F6">
      <w:pPr>
        <w:pStyle w:val="Nagwek1"/>
        <w:rPr>
          <w:szCs w:val="22"/>
        </w:rPr>
      </w:pPr>
      <w:r w:rsidRPr="00E02CCA">
        <w:rPr>
          <w:szCs w:val="22"/>
        </w:rPr>
        <w:t>Grundriss</w:t>
      </w:r>
      <w:r w:rsidRPr="00E02CCA">
        <w:rPr>
          <w:szCs w:val="22"/>
        </w:rPr>
        <w:tab/>
      </w:r>
      <w:r w:rsidRPr="00E02CCA">
        <w:rPr>
          <w:szCs w:val="22"/>
        </w:rPr>
        <w:tab/>
      </w:r>
      <w:r w:rsidRPr="00E02CCA">
        <w:rPr>
          <w:szCs w:val="22"/>
        </w:rPr>
        <w:tab/>
      </w:r>
      <w:r w:rsidRPr="00E02CCA">
        <w:rPr>
          <w:szCs w:val="22"/>
        </w:rPr>
        <w:tab/>
      </w:r>
      <w:r w:rsidRPr="00E02CCA">
        <w:rPr>
          <w:szCs w:val="22"/>
        </w:rPr>
        <w:tab/>
      </w:r>
      <w:r w:rsidRPr="00E02CCA">
        <w:rPr>
          <w:szCs w:val="22"/>
        </w:rPr>
        <w:tab/>
        <w:t>1276G</w:t>
      </w:r>
    </w:p>
    <w:p w:rsidR="00FF0F09" w:rsidRPr="00FF0F09" w:rsidRDefault="00FF0F09" w:rsidP="00D957F6">
      <w:pPr>
        <w:spacing w:after="0" w:line="240" w:lineRule="auto"/>
        <w:rPr>
          <w:b/>
          <w:bCs/>
        </w:rPr>
      </w:pPr>
    </w:p>
    <w:p w:rsidR="00FF0F09" w:rsidRPr="00FF0F09" w:rsidRDefault="00FF0F09" w:rsidP="00D957F6">
      <w:pPr>
        <w:spacing w:after="0" w:line="240" w:lineRule="auto"/>
        <w:rPr>
          <w:bCs/>
        </w:rPr>
      </w:pPr>
      <w:r w:rsidRPr="00FF0F09">
        <w:rPr>
          <w:b/>
          <w:bCs/>
        </w:rPr>
        <w:t xml:space="preserve">     </w:t>
      </w:r>
      <w:r w:rsidRPr="00FF0F09">
        <w:rPr>
          <w:bCs/>
        </w:rPr>
        <w:t>der Germanischen Philologie. Zweite verbesserte und vermehrte Auflage / ed. by Hermann Paul</w:t>
      </w:r>
    </w:p>
    <w:p w:rsidR="00FF0F09" w:rsidRPr="00FF0F09" w:rsidRDefault="00FF0F09" w:rsidP="00D957F6">
      <w:pPr>
        <w:spacing w:after="0" w:line="240" w:lineRule="auto"/>
        <w:rPr>
          <w:bCs/>
        </w:rPr>
      </w:pPr>
    </w:p>
    <w:p w:rsidR="00FF0F09" w:rsidRDefault="00FF0F09" w:rsidP="00D957F6">
      <w:pPr>
        <w:spacing w:after="0" w:line="240" w:lineRule="auto"/>
        <w:rPr>
          <w:bCs/>
        </w:rPr>
      </w:pPr>
      <w:r w:rsidRPr="00FF0F09">
        <w:rPr>
          <w:bCs/>
        </w:rPr>
        <w:t xml:space="preserve">     Strassburg : Karl J. Trübner, 1901. - 1621 s. ; 25cm</w:t>
      </w:r>
    </w:p>
    <w:p w:rsidR="00FF0F09" w:rsidRDefault="00FF0F09" w:rsidP="00D957F6">
      <w:pPr>
        <w:spacing w:after="0" w:line="240" w:lineRule="auto"/>
        <w:rPr>
          <w:bCs/>
        </w:rPr>
      </w:pPr>
    </w:p>
    <w:p w:rsidR="00FF0F09" w:rsidRPr="00E02CCA" w:rsidRDefault="00FF0F09" w:rsidP="00D957F6">
      <w:pPr>
        <w:pStyle w:val="Nagwek1"/>
        <w:rPr>
          <w:szCs w:val="22"/>
        </w:rPr>
      </w:pPr>
      <w:r w:rsidRPr="00E02CCA">
        <w:rPr>
          <w:szCs w:val="22"/>
        </w:rPr>
        <w:t>Szpyra, Jolanta</w:t>
      </w:r>
      <w:r w:rsidRPr="00E02CCA">
        <w:rPr>
          <w:szCs w:val="22"/>
        </w:rPr>
        <w:tab/>
      </w:r>
      <w:r w:rsidRPr="00E02CCA">
        <w:rPr>
          <w:szCs w:val="22"/>
        </w:rPr>
        <w:tab/>
      </w:r>
      <w:r w:rsidRPr="00E02CCA">
        <w:rPr>
          <w:szCs w:val="22"/>
        </w:rPr>
        <w:tab/>
      </w:r>
      <w:r w:rsidRPr="00E02CCA">
        <w:rPr>
          <w:szCs w:val="22"/>
        </w:rPr>
        <w:tab/>
      </w:r>
      <w:r w:rsidRPr="00E02CCA">
        <w:rPr>
          <w:szCs w:val="22"/>
        </w:rPr>
        <w:tab/>
      </w:r>
      <w:r w:rsidRPr="00E02CCA">
        <w:rPr>
          <w:szCs w:val="22"/>
        </w:rPr>
        <w:tab/>
        <w:t>1277G</w:t>
      </w:r>
    </w:p>
    <w:p w:rsidR="00FF0F09" w:rsidRDefault="00FF0F09" w:rsidP="00D957F6">
      <w:pPr>
        <w:spacing w:after="0" w:line="240" w:lineRule="auto"/>
        <w:rPr>
          <w:b/>
          <w:bCs/>
        </w:rPr>
      </w:pPr>
    </w:p>
    <w:p w:rsidR="00FF0F09" w:rsidRDefault="00FF0F09" w:rsidP="00D957F6">
      <w:pPr>
        <w:spacing w:after="0" w:line="240" w:lineRule="auto"/>
        <w:rPr>
          <w:bCs/>
        </w:rPr>
      </w:pPr>
      <w:r>
        <w:rPr>
          <w:b/>
          <w:bCs/>
        </w:rPr>
        <w:t xml:space="preserve">     </w:t>
      </w:r>
      <w:r>
        <w:rPr>
          <w:bCs/>
        </w:rPr>
        <w:t>Three tiers in Polish and English phonology / Jolanta Szpyra</w:t>
      </w:r>
    </w:p>
    <w:p w:rsidR="00FF0F09" w:rsidRDefault="00FF0F09" w:rsidP="00D957F6">
      <w:pPr>
        <w:spacing w:after="0" w:line="240" w:lineRule="auto"/>
        <w:rPr>
          <w:bCs/>
        </w:rPr>
      </w:pPr>
    </w:p>
    <w:p w:rsidR="00FF0F09" w:rsidRDefault="00FF0F09" w:rsidP="00D957F6">
      <w:pPr>
        <w:spacing w:after="0" w:line="240" w:lineRule="auto"/>
        <w:rPr>
          <w:bCs/>
          <w:lang w:val="pl-PL"/>
        </w:rPr>
      </w:pPr>
      <w:r w:rsidRPr="00E02CCA">
        <w:rPr>
          <w:bCs/>
        </w:rPr>
        <w:t xml:space="preserve">     </w:t>
      </w:r>
      <w:r w:rsidRPr="00FF0F09">
        <w:rPr>
          <w:bCs/>
          <w:lang w:val="pl-PL"/>
        </w:rPr>
        <w:t xml:space="preserve">Lublin : Wydawnictwo Uniwersytetu Marii Curie-Skłodowskiej, </w:t>
      </w:r>
      <w:r>
        <w:rPr>
          <w:bCs/>
          <w:lang w:val="pl-PL"/>
        </w:rPr>
        <w:t>1</w:t>
      </w:r>
      <w:r w:rsidRPr="00FF0F09">
        <w:rPr>
          <w:bCs/>
          <w:lang w:val="pl-PL"/>
        </w:rPr>
        <w:t>995</w:t>
      </w:r>
      <w:r>
        <w:rPr>
          <w:bCs/>
          <w:lang w:val="pl-PL"/>
        </w:rPr>
        <w:t>. - 257 s. ; 24cm</w:t>
      </w:r>
    </w:p>
    <w:p w:rsidR="00FF0F09" w:rsidRDefault="00FF0F09" w:rsidP="00D957F6">
      <w:pPr>
        <w:spacing w:after="0" w:line="240" w:lineRule="auto"/>
        <w:rPr>
          <w:bCs/>
          <w:lang w:val="pl-PL"/>
        </w:rPr>
      </w:pPr>
    </w:p>
    <w:p w:rsidR="00FF0F09" w:rsidRPr="00E02CCA" w:rsidRDefault="00FF0F09" w:rsidP="00D957F6">
      <w:pPr>
        <w:pStyle w:val="Nagwek1"/>
        <w:rPr>
          <w:szCs w:val="22"/>
          <w:lang w:val="pl-PL"/>
        </w:rPr>
      </w:pPr>
      <w:r w:rsidRPr="00E02CCA">
        <w:rPr>
          <w:szCs w:val="22"/>
          <w:lang w:val="pl-PL"/>
        </w:rPr>
        <w:t>Searle, John R.</w:t>
      </w:r>
      <w:r w:rsidRPr="00E02CCA">
        <w:rPr>
          <w:szCs w:val="22"/>
          <w:lang w:val="pl-PL"/>
        </w:rPr>
        <w:tab/>
      </w:r>
      <w:r w:rsidRPr="00E02CCA">
        <w:rPr>
          <w:szCs w:val="22"/>
          <w:lang w:val="pl-PL"/>
        </w:rPr>
        <w:tab/>
      </w:r>
      <w:r w:rsidRPr="00E02CCA">
        <w:rPr>
          <w:szCs w:val="22"/>
          <w:lang w:val="pl-PL"/>
        </w:rPr>
        <w:tab/>
      </w:r>
      <w:r w:rsidRPr="00E02CCA">
        <w:rPr>
          <w:szCs w:val="22"/>
          <w:lang w:val="pl-PL"/>
        </w:rPr>
        <w:tab/>
      </w:r>
      <w:r w:rsidRPr="00E02CCA">
        <w:rPr>
          <w:szCs w:val="22"/>
          <w:lang w:val="pl-PL"/>
        </w:rPr>
        <w:tab/>
      </w:r>
      <w:r w:rsidRPr="00E02CCA">
        <w:rPr>
          <w:szCs w:val="22"/>
          <w:lang w:val="pl-PL"/>
        </w:rPr>
        <w:tab/>
        <w:t>1278G</w:t>
      </w:r>
    </w:p>
    <w:p w:rsidR="00FF0F09" w:rsidRDefault="00FF0F09" w:rsidP="00D957F6">
      <w:pPr>
        <w:spacing w:after="0" w:line="240" w:lineRule="auto"/>
        <w:rPr>
          <w:b/>
          <w:bCs/>
          <w:lang w:val="pl-PL"/>
        </w:rPr>
      </w:pPr>
    </w:p>
    <w:p w:rsidR="00FF0F09" w:rsidRDefault="00FF0F09" w:rsidP="00D957F6">
      <w:pPr>
        <w:spacing w:after="0" w:line="240" w:lineRule="auto"/>
        <w:rPr>
          <w:bCs/>
          <w:lang w:val="pl-PL"/>
        </w:rPr>
      </w:pPr>
      <w:r>
        <w:rPr>
          <w:b/>
          <w:bCs/>
          <w:lang w:val="pl-PL"/>
        </w:rPr>
        <w:t xml:space="preserve">     </w:t>
      </w:r>
      <w:r>
        <w:rPr>
          <w:bCs/>
          <w:lang w:val="pl-PL"/>
        </w:rPr>
        <w:t>Czynności mowy : rozważania z filozofii języka. Przełożył Bohdan Chwedeńczuk / John R. Searle</w:t>
      </w:r>
    </w:p>
    <w:p w:rsidR="00FF0F09" w:rsidRDefault="00FF0F09" w:rsidP="00D957F6">
      <w:pPr>
        <w:spacing w:after="0" w:line="240" w:lineRule="auto"/>
        <w:rPr>
          <w:bCs/>
          <w:lang w:val="pl-PL"/>
        </w:rPr>
      </w:pPr>
    </w:p>
    <w:p w:rsidR="00FF0F09" w:rsidRDefault="00FF0F09" w:rsidP="00D957F6">
      <w:pPr>
        <w:spacing w:after="0" w:line="240" w:lineRule="auto"/>
        <w:rPr>
          <w:bCs/>
          <w:lang w:val="pl-PL"/>
        </w:rPr>
      </w:pPr>
      <w:r>
        <w:rPr>
          <w:bCs/>
          <w:lang w:val="pl-PL"/>
        </w:rPr>
        <w:t xml:space="preserve">     Warszawa : Instytut Wydawniczy</w:t>
      </w:r>
      <w:r w:rsidR="003B183F">
        <w:rPr>
          <w:bCs/>
          <w:lang w:val="pl-PL"/>
        </w:rPr>
        <w:t xml:space="preserve"> Pax, 1987. - 251 s. ; 20cm</w:t>
      </w:r>
    </w:p>
    <w:p w:rsidR="003B183F" w:rsidRDefault="003B183F" w:rsidP="00D957F6">
      <w:pPr>
        <w:spacing w:after="0" w:line="240" w:lineRule="auto"/>
        <w:rPr>
          <w:bCs/>
          <w:lang w:val="pl-PL"/>
        </w:rPr>
      </w:pPr>
    </w:p>
    <w:p w:rsidR="003B183F" w:rsidRPr="00E02CCA" w:rsidRDefault="003B183F" w:rsidP="00D957F6">
      <w:pPr>
        <w:pStyle w:val="Nagwek1"/>
        <w:rPr>
          <w:szCs w:val="22"/>
          <w:lang w:val="pl-PL"/>
        </w:rPr>
      </w:pPr>
      <w:r w:rsidRPr="00E02CCA">
        <w:rPr>
          <w:szCs w:val="22"/>
          <w:lang w:val="pl-PL"/>
        </w:rPr>
        <w:t>Stalin, Józef</w:t>
      </w:r>
      <w:r w:rsidRPr="00E02CCA">
        <w:rPr>
          <w:szCs w:val="22"/>
          <w:lang w:val="pl-PL"/>
        </w:rPr>
        <w:tab/>
      </w:r>
      <w:r w:rsidRPr="00E02CCA">
        <w:rPr>
          <w:szCs w:val="22"/>
          <w:lang w:val="pl-PL"/>
        </w:rPr>
        <w:tab/>
      </w:r>
      <w:r w:rsidRPr="00E02CCA">
        <w:rPr>
          <w:szCs w:val="22"/>
          <w:lang w:val="pl-PL"/>
        </w:rPr>
        <w:tab/>
      </w:r>
      <w:r w:rsidRPr="00E02CCA">
        <w:rPr>
          <w:szCs w:val="22"/>
          <w:lang w:val="pl-PL"/>
        </w:rPr>
        <w:tab/>
      </w:r>
      <w:r w:rsidRPr="00E02CCA">
        <w:rPr>
          <w:szCs w:val="22"/>
          <w:lang w:val="pl-PL"/>
        </w:rPr>
        <w:tab/>
      </w:r>
      <w:r w:rsidRPr="00E02CCA">
        <w:rPr>
          <w:szCs w:val="22"/>
          <w:lang w:val="pl-PL"/>
        </w:rPr>
        <w:tab/>
        <w:t>1279G</w:t>
      </w:r>
    </w:p>
    <w:p w:rsidR="003B183F" w:rsidRDefault="003B183F" w:rsidP="00D957F6">
      <w:pPr>
        <w:spacing w:after="0" w:line="240" w:lineRule="auto"/>
        <w:rPr>
          <w:b/>
          <w:bCs/>
          <w:lang w:val="pl-PL"/>
        </w:rPr>
      </w:pPr>
    </w:p>
    <w:p w:rsidR="003B183F" w:rsidRDefault="003B183F" w:rsidP="00D957F6">
      <w:pPr>
        <w:spacing w:after="0" w:line="240" w:lineRule="auto"/>
        <w:rPr>
          <w:bCs/>
          <w:lang w:val="pl-PL"/>
        </w:rPr>
      </w:pPr>
      <w:r>
        <w:rPr>
          <w:b/>
          <w:bCs/>
          <w:lang w:val="pl-PL"/>
        </w:rPr>
        <w:t xml:space="preserve">     </w:t>
      </w:r>
      <w:r>
        <w:rPr>
          <w:bCs/>
          <w:lang w:val="pl-PL"/>
        </w:rPr>
        <w:t>Językoznawstwo. Posłowie Leszek Kołakowski / Józef Stalin</w:t>
      </w:r>
    </w:p>
    <w:p w:rsidR="003B183F" w:rsidRDefault="003B183F" w:rsidP="00D957F6">
      <w:pPr>
        <w:spacing w:after="0" w:line="240" w:lineRule="auto"/>
        <w:rPr>
          <w:bCs/>
          <w:lang w:val="pl-PL"/>
        </w:rPr>
      </w:pPr>
    </w:p>
    <w:p w:rsidR="003B183F" w:rsidRDefault="003B183F" w:rsidP="00D957F6">
      <w:pPr>
        <w:spacing w:after="0" w:line="240" w:lineRule="auto"/>
        <w:rPr>
          <w:bCs/>
        </w:rPr>
      </w:pPr>
      <w:r w:rsidRPr="00E02CCA">
        <w:rPr>
          <w:bCs/>
          <w:lang w:val="pl-PL"/>
        </w:rPr>
        <w:t xml:space="preserve">     </w:t>
      </w:r>
      <w:r w:rsidRPr="00A86557">
        <w:rPr>
          <w:bCs/>
        </w:rPr>
        <w:t xml:space="preserve">London : </w:t>
      </w:r>
      <w:r w:rsidR="00A86557" w:rsidRPr="00A86557">
        <w:rPr>
          <w:bCs/>
        </w:rPr>
        <w:t xml:space="preserve">Puls, [b. r.]. - 49 s. </w:t>
      </w:r>
      <w:r w:rsidR="00A86557">
        <w:rPr>
          <w:bCs/>
        </w:rPr>
        <w:t>; 20cm</w:t>
      </w:r>
    </w:p>
    <w:p w:rsidR="00A86557" w:rsidRDefault="00A86557" w:rsidP="00D957F6">
      <w:pPr>
        <w:spacing w:after="0" w:line="240" w:lineRule="auto"/>
        <w:rPr>
          <w:bCs/>
        </w:rPr>
      </w:pPr>
    </w:p>
    <w:p w:rsidR="00A86557" w:rsidRPr="00E02CCA" w:rsidRDefault="00A86557" w:rsidP="00D957F6">
      <w:pPr>
        <w:pStyle w:val="Nagwek1"/>
        <w:rPr>
          <w:szCs w:val="22"/>
        </w:rPr>
      </w:pPr>
      <w:r w:rsidRPr="00E02CCA">
        <w:rPr>
          <w:szCs w:val="22"/>
        </w:rPr>
        <w:t>Gerdts, Donna B.</w:t>
      </w:r>
      <w:r w:rsidRPr="00E02CCA">
        <w:rPr>
          <w:szCs w:val="22"/>
        </w:rPr>
        <w:tab/>
      </w:r>
      <w:r w:rsidRPr="00E02CCA">
        <w:rPr>
          <w:szCs w:val="22"/>
        </w:rPr>
        <w:tab/>
      </w:r>
      <w:r w:rsidRPr="00E02CCA">
        <w:rPr>
          <w:szCs w:val="22"/>
        </w:rPr>
        <w:tab/>
      </w:r>
      <w:r w:rsidRPr="00E02CCA">
        <w:rPr>
          <w:szCs w:val="22"/>
        </w:rPr>
        <w:tab/>
      </w:r>
      <w:r w:rsidRPr="00E02CCA">
        <w:rPr>
          <w:szCs w:val="22"/>
        </w:rPr>
        <w:tab/>
        <w:t>1280G</w:t>
      </w:r>
    </w:p>
    <w:p w:rsidR="00A86557" w:rsidRDefault="00A86557" w:rsidP="00D957F6">
      <w:pPr>
        <w:spacing w:after="0" w:line="240" w:lineRule="auto"/>
        <w:rPr>
          <w:b/>
          <w:bCs/>
        </w:rPr>
      </w:pPr>
    </w:p>
    <w:p w:rsidR="00A86557" w:rsidRDefault="00A86557" w:rsidP="00D957F6">
      <w:pPr>
        <w:spacing w:after="0" w:line="240" w:lineRule="auto"/>
        <w:rPr>
          <w:bCs/>
        </w:rPr>
      </w:pPr>
      <w:r>
        <w:rPr>
          <w:b/>
          <w:bCs/>
        </w:rPr>
        <w:t xml:space="preserve">     </w:t>
      </w:r>
      <w:r>
        <w:rPr>
          <w:bCs/>
        </w:rPr>
        <w:t>Theoretical perspectives on native American languages / ed. by Donna B. Gerdts ; Karin Michelson</w:t>
      </w:r>
    </w:p>
    <w:p w:rsidR="00A86557" w:rsidRDefault="00A86557" w:rsidP="00D957F6">
      <w:pPr>
        <w:spacing w:after="0" w:line="240" w:lineRule="auto"/>
        <w:rPr>
          <w:bCs/>
        </w:rPr>
      </w:pPr>
    </w:p>
    <w:p w:rsidR="00A86557" w:rsidRPr="00A86557" w:rsidRDefault="00A86557" w:rsidP="00D957F6">
      <w:pPr>
        <w:spacing w:after="0" w:line="240" w:lineRule="auto"/>
        <w:rPr>
          <w:bCs/>
        </w:rPr>
      </w:pPr>
      <w:r>
        <w:rPr>
          <w:bCs/>
        </w:rPr>
        <w:t xml:space="preserve">     Albany : State University of New York Press, 1989. - 289 s. ; 23cm</w:t>
      </w:r>
    </w:p>
    <w:p w:rsidR="00FF0F09" w:rsidRDefault="00FF0F09" w:rsidP="00D957F6">
      <w:pPr>
        <w:spacing w:after="0" w:line="240" w:lineRule="auto"/>
        <w:rPr>
          <w:bCs/>
        </w:rPr>
      </w:pPr>
    </w:p>
    <w:p w:rsidR="00A86557" w:rsidRPr="00E02CCA" w:rsidRDefault="00A86557" w:rsidP="00D957F6">
      <w:pPr>
        <w:pStyle w:val="Nagwek1"/>
        <w:rPr>
          <w:szCs w:val="22"/>
        </w:rPr>
      </w:pPr>
      <w:r w:rsidRPr="00E02CCA">
        <w:rPr>
          <w:szCs w:val="22"/>
        </w:rPr>
        <w:t>Michelson, Karin</w:t>
      </w:r>
      <w:r w:rsidRPr="00E02CCA">
        <w:rPr>
          <w:szCs w:val="22"/>
        </w:rPr>
        <w:tab/>
      </w:r>
      <w:r w:rsidRPr="00E02CCA">
        <w:rPr>
          <w:szCs w:val="22"/>
        </w:rPr>
        <w:tab/>
      </w:r>
      <w:r w:rsidRPr="00E02CCA">
        <w:rPr>
          <w:szCs w:val="22"/>
        </w:rPr>
        <w:tab/>
      </w:r>
      <w:r w:rsidRPr="00E02CCA">
        <w:rPr>
          <w:szCs w:val="22"/>
        </w:rPr>
        <w:tab/>
      </w:r>
      <w:r w:rsidRPr="00E02CCA">
        <w:rPr>
          <w:szCs w:val="22"/>
        </w:rPr>
        <w:tab/>
        <w:t>1280G</w:t>
      </w:r>
    </w:p>
    <w:p w:rsidR="00A86557" w:rsidRPr="00A86557" w:rsidRDefault="00A86557" w:rsidP="00D957F6">
      <w:pPr>
        <w:spacing w:after="0" w:line="240" w:lineRule="auto"/>
        <w:rPr>
          <w:b/>
          <w:bCs/>
        </w:rPr>
      </w:pPr>
    </w:p>
    <w:p w:rsidR="00A86557" w:rsidRPr="00A86557" w:rsidRDefault="00A86557" w:rsidP="00D957F6">
      <w:pPr>
        <w:spacing w:after="0" w:line="240" w:lineRule="auto"/>
        <w:rPr>
          <w:bCs/>
        </w:rPr>
      </w:pPr>
      <w:r w:rsidRPr="00A86557">
        <w:rPr>
          <w:b/>
          <w:bCs/>
        </w:rPr>
        <w:t xml:space="preserve">     </w:t>
      </w:r>
      <w:r w:rsidRPr="00A86557">
        <w:rPr>
          <w:bCs/>
        </w:rPr>
        <w:t>Theoretical perspectives on native American languages / ed. by Donna B. Gerdts ; Karin Michelson</w:t>
      </w:r>
    </w:p>
    <w:p w:rsidR="00A86557" w:rsidRPr="00A86557" w:rsidRDefault="00A86557" w:rsidP="00D957F6">
      <w:pPr>
        <w:spacing w:after="0" w:line="240" w:lineRule="auto"/>
        <w:rPr>
          <w:bCs/>
        </w:rPr>
      </w:pPr>
    </w:p>
    <w:p w:rsidR="00A86557" w:rsidRPr="00A86557" w:rsidRDefault="00A86557" w:rsidP="00D957F6">
      <w:pPr>
        <w:spacing w:after="0" w:line="240" w:lineRule="auto"/>
        <w:rPr>
          <w:bCs/>
        </w:rPr>
      </w:pPr>
      <w:r w:rsidRPr="00A86557">
        <w:rPr>
          <w:bCs/>
        </w:rPr>
        <w:t xml:space="preserve">     Albany : State University of New York Press, 1989. - 289 s. ; 23cm</w:t>
      </w:r>
    </w:p>
    <w:p w:rsidR="00A86557" w:rsidRDefault="00A86557" w:rsidP="00D957F6">
      <w:pPr>
        <w:spacing w:after="0" w:line="240" w:lineRule="auto"/>
        <w:rPr>
          <w:bCs/>
        </w:rPr>
      </w:pPr>
    </w:p>
    <w:p w:rsidR="00A86557" w:rsidRPr="00E02CCA" w:rsidRDefault="00A86557" w:rsidP="00D957F6">
      <w:pPr>
        <w:pStyle w:val="Nagwek1"/>
        <w:rPr>
          <w:szCs w:val="22"/>
        </w:rPr>
      </w:pPr>
      <w:r w:rsidRPr="00E02CCA">
        <w:rPr>
          <w:szCs w:val="22"/>
        </w:rPr>
        <w:t>Theoretical</w:t>
      </w:r>
      <w:r w:rsidRPr="00E02CCA">
        <w:rPr>
          <w:szCs w:val="22"/>
        </w:rPr>
        <w:tab/>
      </w:r>
      <w:r w:rsidRPr="00E02CCA">
        <w:rPr>
          <w:szCs w:val="22"/>
        </w:rPr>
        <w:tab/>
      </w:r>
      <w:r w:rsidRPr="00E02CCA">
        <w:rPr>
          <w:szCs w:val="22"/>
        </w:rPr>
        <w:tab/>
      </w:r>
      <w:r w:rsidRPr="00E02CCA">
        <w:rPr>
          <w:szCs w:val="22"/>
        </w:rPr>
        <w:tab/>
      </w:r>
      <w:r w:rsidRPr="00E02CCA">
        <w:rPr>
          <w:szCs w:val="22"/>
        </w:rPr>
        <w:tab/>
      </w:r>
      <w:r w:rsidRPr="00E02CCA">
        <w:rPr>
          <w:szCs w:val="22"/>
        </w:rPr>
        <w:tab/>
        <w:t>1280G</w:t>
      </w:r>
    </w:p>
    <w:p w:rsidR="00A86557" w:rsidRPr="00A86557" w:rsidRDefault="00A86557" w:rsidP="00D957F6">
      <w:pPr>
        <w:spacing w:after="0" w:line="240" w:lineRule="auto"/>
        <w:rPr>
          <w:b/>
          <w:bCs/>
        </w:rPr>
      </w:pPr>
    </w:p>
    <w:p w:rsidR="00A86557" w:rsidRPr="00A86557" w:rsidRDefault="00A86557" w:rsidP="00D957F6">
      <w:pPr>
        <w:spacing w:after="0" w:line="240" w:lineRule="auto"/>
        <w:rPr>
          <w:bCs/>
        </w:rPr>
      </w:pPr>
      <w:r w:rsidRPr="00A86557">
        <w:rPr>
          <w:b/>
          <w:bCs/>
        </w:rPr>
        <w:t xml:space="preserve">     </w:t>
      </w:r>
      <w:r w:rsidRPr="00A86557">
        <w:rPr>
          <w:bCs/>
        </w:rPr>
        <w:t>perspectives on native American languages / ed. by Donna B. Gerdts ; Karin Michelson</w:t>
      </w:r>
    </w:p>
    <w:p w:rsidR="00A86557" w:rsidRPr="00A86557" w:rsidRDefault="00A86557" w:rsidP="00D957F6">
      <w:pPr>
        <w:spacing w:after="0" w:line="240" w:lineRule="auto"/>
        <w:rPr>
          <w:bCs/>
        </w:rPr>
      </w:pPr>
    </w:p>
    <w:p w:rsidR="00A86557" w:rsidRDefault="00A86557" w:rsidP="00D957F6">
      <w:pPr>
        <w:spacing w:after="0" w:line="240" w:lineRule="auto"/>
        <w:rPr>
          <w:bCs/>
        </w:rPr>
      </w:pPr>
      <w:r w:rsidRPr="00A86557">
        <w:rPr>
          <w:bCs/>
        </w:rPr>
        <w:t xml:space="preserve">     Albany : State University of New York Press, 1989. - 289 s. ; 23cm</w:t>
      </w:r>
    </w:p>
    <w:p w:rsidR="00A86557" w:rsidRDefault="00A86557" w:rsidP="00D957F6">
      <w:pPr>
        <w:spacing w:after="0" w:line="240" w:lineRule="auto"/>
        <w:rPr>
          <w:bCs/>
        </w:rPr>
      </w:pPr>
    </w:p>
    <w:p w:rsidR="00A86557" w:rsidRPr="00E02CCA" w:rsidRDefault="00A86557" w:rsidP="00D957F6">
      <w:pPr>
        <w:pStyle w:val="Nagwek1"/>
        <w:rPr>
          <w:szCs w:val="22"/>
        </w:rPr>
      </w:pPr>
      <w:r w:rsidRPr="00E02CCA">
        <w:rPr>
          <w:szCs w:val="22"/>
        </w:rPr>
        <w:t>Cregeen, Archibald</w:t>
      </w:r>
      <w:r w:rsidRPr="00E02CCA">
        <w:rPr>
          <w:szCs w:val="22"/>
        </w:rPr>
        <w:tab/>
      </w:r>
      <w:r w:rsidRPr="00E02CCA">
        <w:rPr>
          <w:szCs w:val="22"/>
        </w:rPr>
        <w:tab/>
      </w:r>
      <w:r w:rsidRPr="00E02CCA">
        <w:rPr>
          <w:szCs w:val="22"/>
        </w:rPr>
        <w:tab/>
      </w:r>
      <w:r w:rsidRPr="00E02CCA">
        <w:rPr>
          <w:szCs w:val="22"/>
        </w:rPr>
        <w:tab/>
      </w:r>
      <w:r w:rsidRPr="00E02CCA">
        <w:rPr>
          <w:szCs w:val="22"/>
        </w:rPr>
        <w:tab/>
        <w:t>1281G</w:t>
      </w:r>
    </w:p>
    <w:p w:rsidR="00A86557" w:rsidRDefault="00A86557" w:rsidP="00D957F6">
      <w:pPr>
        <w:spacing w:after="0" w:line="240" w:lineRule="auto"/>
        <w:rPr>
          <w:b/>
          <w:bCs/>
        </w:rPr>
      </w:pPr>
    </w:p>
    <w:p w:rsidR="00A86557" w:rsidRDefault="00A86557" w:rsidP="00D957F6">
      <w:pPr>
        <w:spacing w:after="0" w:line="240" w:lineRule="auto"/>
        <w:rPr>
          <w:bCs/>
        </w:rPr>
      </w:pPr>
      <w:r>
        <w:rPr>
          <w:b/>
          <w:bCs/>
        </w:rPr>
        <w:t xml:space="preserve">     </w:t>
      </w:r>
      <w:r>
        <w:rPr>
          <w:bCs/>
        </w:rPr>
        <w:t>A dictionary of the Manks language with the corresponding words or explanations in English : interspersed with many Gaelic proverbs : the parts of speech, the genders, and the accents of the Manks words are carefully marked : with some etymological observations, never before published</w:t>
      </w:r>
      <w:r w:rsidR="00155B86">
        <w:rPr>
          <w:bCs/>
        </w:rPr>
        <w:t>. A reprint of the 1835 edition</w:t>
      </w:r>
      <w:r>
        <w:rPr>
          <w:bCs/>
        </w:rPr>
        <w:t xml:space="preserve"> / Archibald Cregeen</w:t>
      </w:r>
    </w:p>
    <w:p w:rsidR="00A86557" w:rsidRDefault="00A86557" w:rsidP="00D957F6">
      <w:pPr>
        <w:spacing w:after="0" w:line="240" w:lineRule="auto"/>
        <w:rPr>
          <w:bCs/>
        </w:rPr>
      </w:pPr>
    </w:p>
    <w:p w:rsidR="00A86557" w:rsidRDefault="00A86557" w:rsidP="00D957F6">
      <w:pPr>
        <w:spacing w:after="0" w:line="240" w:lineRule="auto"/>
        <w:rPr>
          <w:bCs/>
        </w:rPr>
      </w:pPr>
      <w:r>
        <w:rPr>
          <w:bCs/>
        </w:rPr>
        <w:t xml:space="preserve">     </w:t>
      </w:r>
      <w:r w:rsidR="00155B86">
        <w:rPr>
          <w:bCs/>
        </w:rPr>
        <w:t>Ilkley : Moxon Press, 1984. - 247 s. ; 22cm</w:t>
      </w:r>
    </w:p>
    <w:p w:rsidR="00155B86" w:rsidRDefault="00155B86" w:rsidP="00D957F6">
      <w:pPr>
        <w:spacing w:after="0" w:line="240" w:lineRule="auto"/>
        <w:rPr>
          <w:bCs/>
        </w:rPr>
      </w:pPr>
    </w:p>
    <w:p w:rsidR="00155B86" w:rsidRPr="00E02CCA" w:rsidRDefault="00155B86" w:rsidP="00D957F6">
      <w:pPr>
        <w:pStyle w:val="Nagwek1"/>
        <w:rPr>
          <w:szCs w:val="22"/>
        </w:rPr>
      </w:pPr>
      <w:r w:rsidRPr="00E02CCA">
        <w:rPr>
          <w:szCs w:val="22"/>
        </w:rPr>
        <w:t>Douglas-Kozłowska, Christian</w:t>
      </w:r>
      <w:r w:rsidRPr="00E02CCA">
        <w:rPr>
          <w:szCs w:val="22"/>
        </w:rPr>
        <w:tab/>
      </w:r>
      <w:r w:rsidRPr="00E02CCA">
        <w:rPr>
          <w:szCs w:val="22"/>
        </w:rPr>
        <w:tab/>
      </w:r>
      <w:r w:rsidRPr="00E02CCA">
        <w:rPr>
          <w:szCs w:val="22"/>
        </w:rPr>
        <w:tab/>
      </w:r>
      <w:r w:rsidRPr="00E02CCA">
        <w:rPr>
          <w:szCs w:val="22"/>
        </w:rPr>
        <w:tab/>
        <w:t>1282G</w:t>
      </w:r>
    </w:p>
    <w:p w:rsidR="00155B86" w:rsidRDefault="00155B86" w:rsidP="00D957F6">
      <w:pPr>
        <w:spacing w:after="0" w:line="240" w:lineRule="auto"/>
        <w:rPr>
          <w:b/>
          <w:bCs/>
        </w:rPr>
      </w:pPr>
    </w:p>
    <w:p w:rsidR="00155B86" w:rsidRPr="00155B86" w:rsidRDefault="00155B86" w:rsidP="00D957F6">
      <w:pPr>
        <w:spacing w:after="0" w:line="240" w:lineRule="auto"/>
        <w:rPr>
          <w:bCs/>
          <w:lang w:val="pl-PL"/>
        </w:rPr>
      </w:pPr>
      <w:r>
        <w:rPr>
          <w:b/>
          <w:bCs/>
        </w:rPr>
        <w:t xml:space="preserve">     </w:t>
      </w:r>
      <w:r>
        <w:rPr>
          <w:bCs/>
        </w:rPr>
        <w:t xml:space="preserve">The articles in Polish-English translation. </w:t>
      </w:r>
      <w:r w:rsidRPr="00155B86">
        <w:rPr>
          <w:bCs/>
          <w:lang w:val="pl-PL"/>
        </w:rPr>
        <w:t>Przedimek w języku angielskim / Christian Douglas-Kozłowska</w:t>
      </w:r>
    </w:p>
    <w:p w:rsidR="00155B86" w:rsidRDefault="00155B86" w:rsidP="00D957F6">
      <w:pPr>
        <w:spacing w:after="0" w:line="240" w:lineRule="auto"/>
        <w:rPr>
          <w:bCs/>
          <w:lang w:val="pl-PL"/>
        </w:rPr>
      </w:pPr>
    </w:p>
    <w:p w:rsidR="00155B86" w:rsidRDefault="00155B86" w:rsidP="00D957F6">
      <w:pPr>
        <w:spacing w:after="0" w:line="240" w:lineRule="auto"/>
        <w:rPr>
          <w:bCs/>
          <w:lang w:val="pl-PL"/>
        </w:rPr>
      </w:pPr>
      <w:r>
        <w:rPr>
          <w:bCs/>
          <w:lang w:val="pl-PL"/>
        </w:rPr>
        <w:t xml:space="preserve">     Warszawa : Wydawnictwo Naukowe PWN, 1997. - 247 s. ; 21cm</w:t>
      </w:r>
    </w:p>
    <w:p w:rsidR="00155B86" w:rsidRDefault="00155B86" w:rsidP="00D957F6">
      <w:pPr>
        <w:spacing w:after="0" w:line="240" w:lineRule="auto"/>
        <w:rPr>
          <w:bCs/>
          <w:lang w:val="pl-PL"/>
        </w:rPr>
      </w:pPr>
    </w:p>
    <w:p w:rsidR="00155B86" w:rsidRPr="00E02CCA" w:rsidRDefault="00155B86" w:rsidP="00D957F6">
      <w:pPr>
        <w:pStyle w:val="Nagwek1"/>
        <w:rPr>
          <w:szCs w:val="22"/>
        </w:rPr>
      </w:pPr>
      <w:r w:rsidRPr="00E02CCA">
        <w:rPr>
          <w:szCs w:val="22"/>
        </w:rPr>
        <w:t>Harlow, Ray</w:t>
      </w:r>
      <w:r w:rsidRPr="00E02CCA">
        <w:rPr>
          <w:szCs w:val="22"/>
        </w:rPr>
        <w:tab/>
      </w:r>
      <w:r w:rsidRPr="00E02CCA">
        <w:rPr>
          <w:szCs w:val="22"/>
        </w:rPr>
        <w:tab/>
      </w:r>
      <w:r w:rsidRPr="00E02CCA">
        <w:rPr>
          <w:szCs w:val="22"/>
        </w:rPr>
        <w:tab/>
      </w:r>
      <w:r w:rsidRPr="00E02CCA">
        <w:rPr>
          <w:szCs w:val="22"/>
        </w:rPr>
        <w:tab/>
      </w:r>
      <w:r w:rsidRPr="00E02CCA">
        <w:rPr>
          <w:szCs w:val="22"/>
        </w:rPr>
        <w:tab/>
      </w:r>
      <w:r w:rsidRPr="00E02CCA">
        <w:rPr>
          <w:szCs w:val="22"/>
        </w:rPr>
        <w:tab/>
        <w:t>1283G</w:t>
      </w:r>
    </w:p>
    <w:p w:rsidR="00155B86" w:rsidRPr="00E02CCA" w:rsidRDefault="00155B86" w:rsidP="00D957F6">
      <w:pPr>
        <w:spacing w:after="0" w:line="240" w:lineRule="auto"/>
        <w:rPr>
          <w:b/>
          <w:bCs/>
        </w:rPr>
      </w:pPr>
    </w:p>
    <w:p w:rsidR="00155B86" w:rsidRPr="00155B86" w:rsidRDefault="00155B86" w:rsidP="00D957F6">
      <w:pPr>
        <w:spacing w:after="0" w:line="240" w:lineRule="auto"/>
        <w:rPr>
          <w:bCs/>
        </w:rPr>
      </w:pPr>
      <w:r w:rsidRPr="00155B86">
        <w:rPr>
          <w:b/>
          <w:bCs/>
        </w:rPr>
        <w:t xml:space="preserve">     </w:t>
      </w:r>
      <w:r w:rsidRPr="00155B86">
        <w:rPr>
          <w:bCs/>
        </w:rPr>
        <w:t>Māori : a linguistic introduction / Ray Harlow</w:t>
      </w:r>
    </w:p>
    <w:p w:rsidR="00155B86" w:rsidRDefault="00155B86" w:rsidP="00D957F6">
      <w:pPr>
        <w:spacing w:after="0" w:line="240" w:lineRule="auto"/>
        <w:rPr>
          <w:bCs/>
        </w:rPr>
      </w:pPr>
    </w:p>
    <w:p w:rsidR="00155B86" w:rsidRDefault="00155B86" w:rsidP="00D957F6">
      <w:pPr>
        <w:spacing w:after="0" w:line="240" w:lineRule="auto"/>
        <w:rPr>
          <w:bCs/>
        </w:rPr>
      </w:pPr>
      <w:r>
        <w:rPr>
          <w:bCs/>
        </w:rPr>
        <w:t xml:space="preserve">     Cambridge : Cambridge University Press, 2007. - 241 s. ; 24cm</w:t>
      </w:r>
    </w:p>
    <w:p w:rsidR="00155B86" w:rsidRDefault="00155B86" w:rsidP="00D957F6">
      <w:pPr>
        <w:spacing w:after="0" w:line="240" w:lineRule="auto"/>
        <w:rPr>
          <w:bCs/>
        </w:rPr>
      </w:pPr>
    </w:p>
    <w:p w:rsidR="00155B86" w:rsidRPr="00E02CCA" w:rsidRDefault="00155B86" w:rsidP="00D957F6">
      <w:pPr>
        <w:pStyle w:val="Nagwek1"/>
        <w:rPr>
          <w:szCs w:val="22"/>
        </w:rPr>
      </w:pPr>
      <w:r w:rsidRPr="00E02CCA">
        <w:rPr>
          <w:szCs w:val="22"/>
        </w:rPr>
        <w:t>Chomsky, Noam</w:t>
      </w:r>
      <w:r w:rsidRPr="00E02CCA">
        <w:rPr>
          <w:szCs w:val="22"/>
        </w:rPr>
        <w:tab/>
      </w:r>
      <w:r w:rsidRPr="00E02CCA">
        <w:rPr>
          <w:szCs w:val="22"/>
        </w:rPr>
        <w:tab/>
      </w:r>
      <w:r w:rsidRPr="00E02CCA">
        <w:rPr>
          <w:szCs w:val="22"/>
        </w:rPr>
        <w:tab/>
      </w:r>
      <w:r w:rsidRPr="00E02CCA">
        <w:rPr>
          <w:szCs w:val="22"/>
        </w:rPr>
        <w:tab/>
      </w:r>
      <w:r w:rsidRPr="00E02CCA">
        <w:rPr>
          <w:szCs w:val="22"/>
        </w:rPr>
        <w:tab/>
        <w:t>1284G</w:t>
      </w:r>
    </w:p>
    <w:p w:rsidR="00155B86" w:rsidRDefault="00155B86" w:rsidP="00D957F6">
      <w:pPr>
        <w:spacing w:after="0" w:line="240" w:lineRule="auto"/>
        <w:rPr>
          <w:b/>
          <w:bCs/>
        </w:rPr>
      </w:pPr>
    </w:p>
    <w:p w:rsidR="00155B86" w:rsidRDefault="00155B86" w:rsidP="00D957F6">
      <w:pPr>
        <w:spacing w:after="0" w:line="240" w:lineRule="auto"/>
        <w:rPr>
          <w:bCs/>
        </w:rPr>
      </w:pPr>
      <w:r>
        <w:rPr>
          <w:b/>
          <w:bCs/>
        </w:rPr>
        <w:t xml:space="preserve">     </w:t>
      </w:r>
      <w:r>
        <w:rPr>
          <w:bCs/>
        </w:rPr>
        <w:t>Problems of knowledge and freedom : the Russell lectures / Noam Chomsky</w:t>
      </w:r>
    </w:p>
    <w:p w:rsidR="00155B86" w:rsidRDefault="00155B86" w:rsidP="00D957F6">
      <w:pPr>
        <w:spacing w:after="0" w:line="240" w:lineRule="auto"/>
        <w:rPr>
          <w:bCs/>
        </w:rPr>
      </w:pPr>
    </w:p>
    <w:p w:rsidR="00155B86" w:rsidRDefault="00155B86" w:rsidP="00D957F6">
      <w:pPr>
        <w:spacing w:after="0" w:line="240" w:lineRule="auto"/>
        <w:rPr>
          <w:bCs/>
        </w:rPr>
      </w:pPr>
      <w:r>
        <w:rPr>
          <w:bCs/>
        </w:rPr>
        <w:t xml:space="preserve">     New York : Vintage Books, 1972. - 111 s. ;19cm</w:t>
      </w:r>
    </w:p>
    <w:p w:rsidR="00155B86" w:rsidRDefault="00155B86" w:rsidP="00D957F6">
      <w:pPr>
        <w:spacing w:after="0" w:line="240" w:lineRule="auto"/>
        <w:rPr>
          <w:bCs/>
        </w:rPr>
      </w:pPr>
    </w:p>
    <w:p w:rsidR="00155B86" w:rsidRPr="00E02CCA" w:rsidRDefault="00155B86" w:rsidP="00D957F6">
      <w:pPr>
        <w:pStyle w:val="Nagwek1"/>
        <w:rPr>
          <w:szCs w:val="22"/>
          <w:lang w:val="pl-PL"/>
        </w:rPr>
      </w:pPr>
      <w:r w:rsidRPr="00E02CCA">
        <w:rPr>
          <w:szCs w:val="22"/>
          <w:lang w:val="pl-PL"/>
        </w:rPr>
        <w:t>Schaff, Adam</w:t>
      </w:r>
      <w:r w:rsidRPr="00E02CCA">
        <w:rPr>
          <w:szCs w:val="22"/>
          <w:lang w:val="pl-PL"/>
        </w:rPr>
        <w:tab/>
      </w:r>
      <w:r w:rsidRPr="00E02CCA">
        <w:rPr>
          <w:szCs w:val="22"/>
          <w:lang w:val="pl-PL"/>
        </w:rPr>
        <w:tab/>
      </w:r>
      <w:r w:rsidRPr="00E02CCA">
        <w:rPr>
          <w:szCs w:val="22"/>
          <w:lang w:val="pl-PL"/>
        </w:rPr>
        <w:tab/>
      </w:r>
      <w:r w:rsidRPr="00E02CCA">
        <w:rPr>
          <w:szCs w:val="22"/>
          <w:lang w:val="pl-PL"/>
        </w:rPr>
        <w:tab/>
      </w:r>
      <w:r w:rsidRPr="00E02CCA">
        <w:rPr>
          <w:szCs w:val="22"/>
          <w:lang w:val="pl-PL"/>
        </w:rPr>
        <w:tab/>
      </w:r>
      <w:r w:rsidRPr="00E02CCA">
        <w:rPr>
          <w:szCs w:val="22"/>
          <w:lang w:val="pl-PL"/>
        </w:rPr>
        <w:tab/>
        <w:t>1285G</w:t>
      </w:r>
    </w:p>
    <w:p w:rsidR="00155B86" w:rsidRPr="00E02CCA" w:rsidRDefault="00155B86" w:rsidP="00D957F6">
      <w:pPr>
        <w:spacing w:after="0" w:line="240" w:lineRule="auto"/>
        <w:rPr>
          <w:b/>
          <w:bCs/>
          <w:lang w:val="pl-PL"/>
        </w:rPr>
      </w:pPr>
    </w:p>
    <w:p w:rsidR="00155B86" w:rsidRPr="00155B86" w:rsidRDefault="00155B86" w:rsidP="00D957F6">
      <w:pPr>
        <w:spacing w:after="0" w:line="240" w:lineRule="auto"/>
        <w:rPr>
          <w:bCs/>
          <w:lang w:val="pl-PL"/>
        </w:rPr>
      </w:pPr>
      <w:r w:rsidRPr="00155B86">
        <w:rPr>
          <w:b/>
          <w:bCs/>
          <w:lang w:val="pl-PL"/>
        </w:rPr>
        <w:t xml:space="preserve">     </w:t>
      </w:r>
      <w:r w:rsidRPr="00155B86">
        <w:rPr>
          <w:bCs/>
          <w:lang w:val="pl-PL"/>
        </w:rPr>
        <w:t>Gramatyka generatyna a koncepcja idei wrodzonych / Adam Schaff</w:t>
      </w:r>
    </w:p>
    <w:p w:rsidR="00155B86" w:rsidRDefault="00155B86" w:rsidP="00D957F6">
      <w:pPr>
        <w:spacing w:after="0" w:line="240" w:lineRule="auto"/>
        <w:rPr>
          <w:bCs/>
          <w:lang w:val="pl-PL"/>
        </w:rPr>
      </w:pPr>
    </w:p>
    <w:p w:rsidR="00155B86" w:rsidRDefault="00155B86" w:rsidP="00D957F6">
      <w:pPr>
        <w:spacing w:after="0" w:line="240" w:lineRule="auto"/>
        <w:rPr>
          <w:bCs/>
          <w:lang w:val="pl-PL"/>
        </w:rPr>
      </w:pPr>
      <w:r>
        <w:rPr>
          <w:bCs/>
          <w:lang w:val="pl-PL"/>
        </w:rPr>
        <w:t xml:space="preserve">     Warszawa : Książka i Wiedza, 1972. - 114 s. ; 18cm</w:t>
      </w:r>
    </w:p>
    <w:p w:rsidR="00155B86" w:rsidRDefault="00155B86" w:rsidP="00D957F6">
      <w:pPr>
        <w:spacing w:after="0" w:line="240" w:lineRule="auto"/>
        <w:rPr>
          <w:bCs/>
          <w:lang w:val="pl-PL"/>
        </w:rPr>
      </w:pPr>
    </w:p>
    <w:p w:rsidR="00155B86" w:rsidRPr="00E02CCA" w:rsidRDefault="00155B86" w:rsidP="00D957F6">
      <w:pPr>
        <w:pStyle w:val="Nagwek1"/>
        <w:rPr>
          <w:szCs w:val="22"/>
        </w:rPr>
      </w:pPr>
      <w:r w:rsidRPr="00E02CCA">
        <w:rPr>
          <w:szCs w:val="22"/>
        </w:rPr>
        <w:t>Rychło, Mikołaj</w:t>
      </w:r>
      <w:r w:rsidRPr="00E02CCA">
        <w:rPr>
          <w:szCs w:val="22"/>
        </w:rPr>
        <w:tab/>
      </w:r>
      <w:r w:rsidRPr="00E02CCA">
        <w:rPr>
          <w:szCs w:val="22"/>
        </w:rPr>
        <w:tab/>
      </w:r>
      <w:r w:rsidRPr="00E02CCA">
        <w:rPr>
          <w:szCs w:val="22"/>
        </w:rPr>
        <w:tab/>
      </w:r>
      <w:r w:rsidRPr="00E02CCA">
        <w:rPr>
          <w:szCs w:val="22"/>
        </w:rPr>
        <w:tab/>
      </w:r>
      <w:r w:rsidRPr="00E02CCA">
        <w:rPr>
          <w:szCs w:val="22"/>
        </w:rPr>
        <w:tab/>
      </w:r>
      <w:r w:rsidRPr="00E02CCA">
        <w:rPr>
          <w:szCs w:val="22"/>
        </w:rPr>
        <w:tab/>
        <w:t>1286G</w:t>
      </w:r>
    </w:p>
    <w:p w:rsidR="00155B86" w:rsidRPr="00E02CCA" w:rsidRDefault="00155B86" w:rsidP="00D957F6">
      <w:pPr>
        <w:spacing w:after="0" w:line="240" w:lineRule="auto"/>
        <w:rPr>
          <w:b/>
          <w:bCs/>
        </w:rPr>
      </w:pPr>
    </w:p>
    <w:p w:rsidR="00155B86" w:rsidRPr="00155B86" w:rsidRDefault="00155B86" w:rsidP="00D957F6">
      <w:pPr>
        <w:spacing w:after="0" w:line="240" w:lineRule="auto"/>
        <w:rPr>
          <w:bCs/>
        </w:rPr>
      </w:pPr>
      <w:r w:rsidRPr="00155B86">
        <w:rPr>
          <w:b/>
          <w:bCs/>
        </w:rPr>
        <w:t xml:space="preserve">     </w:t>
      </w:r>
      <w:r w:rsidRPr="00155B86">
        <w:rPr>
          <w:bCs/>
        </w:rPr>
        <w:t>The educational approach to langauge teaching / Mikołaj Rychło</w:t>
      </w:r>
    </w:p>
    <w:p w:rsidR="00155B86" w:rsidRDefault="00155B86" w:rsidP="00D957F6">
      <w:pPr>
        <w:spacing w:after="0" w:line="240" w:lineRule="auto"/>
        <w:rPr>
          <w:bCs/>
        </w:rPr>
      </w:pPr>
    </w:p>
    <w:p w:rsidR="00155B86" w:rsidRDefault="00155B86" w:rsidP="00D957F6">
      <w:pPr>
        <w:spacing w:after="0" w:line="240" w:lineRule="auto"/>
        <w:rPr>
          <w:bCs/>
          <w:lang w:val="pl-PL"/>
        </w:rPr>
      </w:pPr>
      <w:r w:rsidRPr="00E02CCA">
        <w:rPr>
          <w:bCs/>
        </w:rPr>
        <w:t xml:space="preserve">     </w:t>
      </w:r>
      <w:r w:rsidRPr="00155B86">
        <w:rPr>
          <w:bCs/>
          <w:lang w:val="pl-PL"/>
        </w:rPr>
        <w:t xml:space="preserve">Warszawa : Wydawictwo Naukowe PWN, 2008. - 122 s. </w:t>
      </w:r>
      <w:r>
        <w:rPr>
          <w:bCs/>
          <w:lang w:val="pl-PL"/>
        </w:rPr>
        <w:t>; 24cm</w:t>
      </w:r>
    </w:p>
    <w:p w:rsidR="00155B86" w:rsidRDefault="00155B86" w:rsidP="00D957F6">
      <w:pPr>
        <w:spacing w:after="0" w:line="240" w:lineRule="auto"/>
        <w:rPr>
          <w:bCs/>
          <w:lang w:val="pl-PL"/>
        </w:rPr>
      </w:pPr>
    </w:p>
    <w:p w:rsidR="00155B86" w:rsidRPr="00E02CCA" w:rsidRDefault="00155B86" w:rsidP="00D957F6">
      <w:pPr>
        <w:pStyle w:val="Nagwek1"/>
        <w:rPr>
          <w:szCs w:val="22"/>
          <w:lang w:val="pl-PL"/>
        </w:rPr>
      </w:pPr>
      <w:r w:rsidRPr="00E02CCA">
        <w:rPr>
          <w:szCs w:val="22"/>
          <w:lang w:val="pl-PL"/>
        </w:rPr>
        <w:t>Stalmaszczyk, Piotr</w:t>
      </w:r>
      <w:r w:rsidRPr="00E02CCA">
        <w:rPr>
          <w:szCs w:val="22"/>
          <w:lang w:val="pl-PL"/>
        </w:rPr>
        <w:tab/>
      </w:r>
      <w:r w:rsidRPr="00E02CCA">
        <w:rPr>
          <w:szCs w:val="22"/>
          <w:lang w:val="pl-PL"/>
        </w:rPr>
        <w:tab/>
      </w:r>
      <w:r w:rsidRPr="00E02CCA">
        <w:rPr>
          <w:szCs w:val="22"/>
          <w:lang w:val="pl-PL"/>
        </w:rPr>
        <w:tab/>
      </w:r>
      <w:r w:rsidRPr="00E02CCA">
        <w:rPr>
          <w:szCs w:val="22"/>
          <w:lang w:val="pl-PL"/>
        </w:rPr>
        <w:tab/>
      </w:r>
      <w:r w:rsidRPr="00E02CCA">
        <w:rPr>
          <w:szCs w:val="22"/>
          <w:lang w:val="pl-PL"/>
        </w:rPr>
        <w:tab/>
        <w:t>1287G</w:t>
      </w:r>
    </w:p>
    <w:p w:rsidR="00155B86" w:rsidRDefault="00155B86" w:rsidP="00D957F6">
      <w:pPr>
        <w:spacing w:after="0" w:line="240" w:lineRule="auto"/>
        <w:rPr>
          <w:b/>
          <w:bCs/>
          <w:lang w:val="pl-PL"/>
        </w:rPr>
      </w:pPr>
    </w:p>
    <w:p w:rsidR="00155B86" w:rsidRDefault="00155B86" w:rsidP="00D957F6">
      <w:pPr>
        <w:spacing w:after="0" w:line="240" w:lineRule="auto"/>
        <w:rPr>
          <w:bCs/>
          <w:lang w:val="pl-PL"/>
        </w:rPr>
      </w:pPr>
      <w:r>
        <w:rPr>
          <w:b/>
          <w:bCs/>
          <w:lang w:val="pl-PL"/>
        </w:rPr>
        <w:t xml:space="preserve">     </w:t>
      </w:r>
      <w:r>
        <w:rPr>
          <w:bCs/>
          <w:lang w:val="pl-PL"/>
        </w:rPr>
        <w:t>Metodologie językoznawstwa : podstawy teoretyczne. Podręcznik akademicki / ed. by Piotr Stalmaszczyk</w:t>
      </w:r>
    </w:p>
    <w:p w:rsidR="00155B86" w:rsidRDefault="00155B86" w:rsidP="00D957F6">
      <w:pPr>
        <w:spacing w:after="0" w:line="240" w:lineRule="auto"/>
        <w:rPr>
          <w:bCs/>
          <w:lang w:val="pl-PL"/>
        </w:rPr>
      </w:pPr>
    </w:p>
    <w:p w:rsidR="00155B86" w:rsidRDefault="00155B86" w:rsidP="00D957F6">
      <w:pPr>
        <w:spacing w:after="0" w:line="240" w:lineRule="auto"/>
        <w:rPr>
          <w:bCs/>
          <w:lang w:val="pl-PL"/>
        </w:rPr>
      </w:pPr>
      <w:r>
        <w:rPr>
          <w:bCs/>
          <w:lang w:val="pl-PL"/>
        </w:rPr>
        <w:t xml:space="preserve">     Łódź : Wydawnictwo Uniwersytetu Łódzkiego, 2006. - 299 s. ; 24cm</w:t>
      </w:r>
    </w:p>
    <w:p w:rsidR="00155B86" w:rsidRDefault="00155B86" w:rsidP="00D957F6">
      <w:pPr>
        <w:spacing w:after="0" w:line="240" w:lineRule="auto"/>
        <w:rPr>
          <w:bCs/>
          <w:lang w:val="pl-PL"/>
        </w:rPr>
      </w:pPr>
    </w:p>
    <w:p w:rsidR="00155B86" w:rsidRPr="00E02CCA" w:rsidRDefault="00155B86" w:rsidP="00D957F6">
      <w:pPr>
        <w:pStyle w:val="Nagwek1"/>
        <w:rPr>
          <w:szCs w:val="22"/>
          <w:lang w:val="pl-PL"/>
        </w:rPr>
      </w:pPr>
      <w:r w:rsidRPr="00E02CCA">
        <w:rPr>
          <w:szCs w:val="22"/>
          <w:lang w:val="pl-PL"/>
        </w:rPr>
        <w:t>Metodologie</w:t>
      </w:r>
      <w:r w:rsidRPr="00E02CCA">
        <w:rPr>
          <w:szCs w:val="22"/>
          <w:lang w:val="pl-PL"/>
        </w:rPr>
        <w:tab/>
      </w:r>
      <w:r w:rsidRPr="00E02CCA">
        <w:rPr>
          <w:szCs w:val="22"/>
          <w:lang w:val="pl-PL"/>
        </w:rPr>
        <w:tab/>
      </w:r>
      <w:r w:rsidRPr="00E02CCA">
        <w:rPr>
          <w:szCs w:val="22"/>
          <w:lang w:val="pl-PL"/>
        </w:rPr>
        <w:tab/>
      </w:r>
      <w:r w:rsidRPr="00E02CCA">
        <w:rPr>
          <w:szCs w:val="22"/>
          <w:lang w:val="pl-PL"/>
        </w:rPr>
        <w:tab/>
      </w:r>
      <w:r w:rsidRPr="00E02CCA">
        <w:rPr>
          <w:szCs w:val="22"/>
          <w:lang w:val="pl-PL"/>
        </w:rPr>
        <w:tab/>
      </w:r>
      <w:r w:rsidRPr="00E02CCA">
        <w:rPr>
          <w:szCs w:val="22"/>
          <w:lang w:val="pl-PL"/>
        </w:rPr>
        <w:tab/>
        <w:t>1287G</w:t>
      </w:r>
    </w:p>
    <w:p w:rsidR="00155B86" w:rsidRPr="00155B86" w:rsidRDefault="00155B86" w:rsidP="00D957F6">
      <w:pPr>
        <w:spacing w:after="0" w:line="240" w:lineRule="auto"/>
        <w:rPr>
          <w:b/>
          <w:bCs/>
          <w:lang w:val="pl-PL"/>
        </w:rPr>
      </w:pPr>
    </w:p>
    <w:p w:rsidR="00155B86" w:rsidRPr="00155B86" w:rsidRDefault="00155B86" w:rsidP="00D957F6">
      <w:pPr>
        <w:spacing w:after="0" w:line="240" w:lineRule="auto"/>
        <w:rPr>
          <w:bCs/>
          <w:lang w:val="pl-PL"/>
        </w:rPr>
      </w:pPr>
      <w:r w:rsidRPr="00155B86">
        <w:rPr>
          <w:b/>
          <w:bCs/>
          <w:lang w:val="pl-PL"/>
        </w:rPr>
        <w:t xml:space="preserve">     </w:t>
      </w:r>
      <w:r w:rsidRPr="00155B86">
        <w:rPr>
          <w:bCs/>
          <w:lang w:val="pl-PL"/>
        </w:rPr>
        <w:t>językoznawstwa : podstawy teoretyczne. Podręcznik akademicki / ed. by Piotr Stalmaszczyk</w:t>
      </w:r>
    </w:p>
    <w:p w:rsidR="00155B86" w:rsidRPr="00155B86" w:rsidRDefault="00155B86" w:rsidP="00D957F6">
      <w:pPr>
        <w:spacing w:after="0" w:line="240" w:lineRule="auto"/>
        <w:rPr>
          <w:bCs/>
          <w:lang w:val="pl-PL"/>
        </w:rPr>
      </w:pPr>
    </w:p>
    <w:p w:rsidR="00155B86" w:rsidRPr="00155B86" w:rsidRDefault="00155B86" w:rsidP="00D957F6">
      <w:pPr>
        <w:spacing w:after="0" w:line="240" w:lineRule="auto"/>
        <w:rPr>
          <w:bCs/>
          <w:lang w:val="pl-PL"/>
        </w:rPr>
      </w:pPr>
      <w:r w:rsidRPr="00155B86">
        <w:rPr>
          <w:bCs/>
          <w:lang w:val="pl-PL"/>
        </w:rPr>
        <w:t xml:space="preserve">     Łódź : Wydawnictwo Uniwersytetu Łódzkiego, 2006. - 299 s. ; 24cm</w:t>
      </w:r>
    </w:p>
    <w:p w:rsidR="00155B86" w:rsidRDefault="00155B86" w:rsidP="00D957F6">
      <w:pPr>
        <w:spacing w:after="0" w:line="240" w:lineRule="auto"/>
        <w:rPr>
          <w:bCs/>
          <w:lang w:val="pl-PL"/>
        </w:rPr>
      </w:pPr>
    </w:p>
    <w:p w:rsidR="00155B86" w:rsidRPr="00E02CCA" w:rsidRDefault="00155B86" w:rsidP="00D957F6">
      <w:pPr>
        <w:pStyle w:val="Nagwek1"/>
        <w:rPr>
          <w:szCs w:val="22"/>
          <w:lang w:val="pl-PL"/>
        </w:rPr>
      </w:pPr>
      <w:r w:rsidRPr="00E02CCA">
        <w:rPr>
          <w:szCs w:val="22"/>
          <w:lang w:val="pl-PL"/>
        </w:rPr>
        <w:t>Beńczerowski, Jerzy</w:t>
      </w:r>
      <w:r w:rsidRPr="00E02CCA">
        <w:rPr>
          <w:szCs w:val="22"/>
          <w:lang w:val="pl-PL"/>
        </w:rPr>
        <w:tab/>
      </w:r>
      <w:r w:rsidRPr="00E02CCA">
        <w:rPr>
          <w:szCs w:val="22"/>
          <w:lang w:val="pl-PL"/>
        </w:rPr>
        <w:tab/>
      </w:r>
      <w:r w:rsidRPr="00E02CCA">
        <w:rPr>
          <w:szCs w:val="22"/>
          <w:lang w:val="pl-PL"/>
        </w:rPr>
        <w:tab/>
      </w:r>
      <w:r w:rsidRPr="00E02CCA">
        <w:rPr>
          <w:szCs w:val="22"/>
          <w:lang w:val="pl-PL"/>
        </w:rPr>
        <w:tab/>
      </w:r>
      <w:r w:rsidRPr="00E02CCA">
        <w:rPr>
          <w:szCs w:val="22"/>
          <w:lang w:val="pl-PL"/>
        </w:rPr>
        <w:tab/>
        <w:t>1288G</w:t>
      </w:r>
    </w:p>
    <w:p w:rsidR="00155B86" w:rsidRDefault="00155B86" w:rsidP="00D957F6">
      <w:pPr>
        <w:spacing w:after="0" w:line="240" w:lineRule="auto"/>
        <w:rPr>
          <w:b/>
          <w:bCs/>
          <w:lang w:val="pl-PL"/>
        </w:rPr>
      </w:pPr>
    </w:p>
    <w:p w:rsidR="00155B86" w:rsidRDefault="00155B86" w:rsidP="00D957F6">
      <w:pPr>
        <w:spacing w:after="0" w:line="240" w:lineRule="auto"/>
        <w:rPr>
          <w:bCs/>
          <w:lang w:val="pl-PL"/>
        </w:rPr>
      </w:pPr>
      <w:r>
        <w:rPr>
          <w:b/>
          <w:bCs/>
          <w:lang w:val="pl-PL"/>
        </w:rPr>
        <w:t xml:space="preserve">     </w:t>
      </w:r>
      <w:r>
        <w:rPr>
          <w:bCs/>
          <w:lang w:val="pl-PL"/>
        </w:rPr>
        <w:t>Wstęp do językoznawstwa : skrypt dla studentów studiów uniwersyteckich / Jerzy Beńczerowski ; Jerzy Pogonowski ; Tadeusz Zgółka</w:t>
      </w:r>
    </w:p>
    <w:p w:rsidR="00155B86" w:rsidRDefault="00155B86" w:rsidP="00D957F6">
      <w:pPr>
        <w:spacing w:after="0" w:line="240" w:lineRule="auto"/>
        <w:rPr>
          <w:bCs/>
          <w:lang w:val="pl-PL"/>
        </w:rPr>
      </w:pPr>
    </w:p>
    <w:p w:rsidR="00C85C3D" w:rsidRDefault="00155B86" w:rsidP="00D957F6">
      <w:pPr>
        <w:spacing w:after="0" w:line="240" w:lineRule="auto"/>
        <w:rPr>
          <w:bCs/>
          <w:lang w:val="pl-PL"/>
        </w:rPr>
      </w:pPr>
      <w:r>
        <w:rPr>
          <w:bCs/>
          <w:lang w:val="pl-PL"/>
        </w:rPr>
        <w:t xml:space="preserve">     Poznań : </w:t>
      </w:r>
      <w:r w:rsidR="00C85C3D">
        <w:rPr>
          <w:bCs/>
          <w:lang w:val="pl-PL"/>
        </w:rPr>
        <w:t>Wydawnictwo Naukowe Uniwersitetu Im. Adama Mickiewicza, 1982. - 356 s. ; 24cm</w:t>
      </w:r>
    </w:p>
    <w:p w:rsidR="00C85C3D" w:rsidRDefault="00C85C3D" w:rsidP="00D957F6">
      <w:pPr>
        <w:spacing w:after="0" w:line="240" w:lineRule="auto"/>
        <w:rPr>
          <w:bCs/>
          <w:lang w:val="pl-PL"/>
        </w:rPr>
      </w:pPr>
    </w:p>
    <w:p w:rsidR="00C85C3D" w:rsidRPr="00E02CCA" w:rsidRDefault="00C85C3D" w:rsidP="00D957F6">
      <w:pPr>
        <w:pStyle w:val="Nagwek1"/>
        <w:rPr>
          <w:szCs w:val="22"/>
          <w:lang w:val="pl-PL"/>
        </w:rPr>
      </w:pPr>
      <w:r w:rsidRPr="00E02CCA">
        <w:rPr>
          <w:szCs w:val="22"/>
          <w:lang w:val="pl-PL"/>
        </w:rPr>
        <w:t>Pogonowski, Jerzy</w:t>
      </w:r>
      <w:r w:rsidRPr="00E02CCA">
        <w:rPr>
          <w:szCs w:val="22"/>
          <w:lang w:val="pl-PL"/>
        </w:rPr>
        <w:tab/>
      </w:r>
      <w:r w:rsidRPr="00E02CCA">
        <w:rPr>
          <w:szCs w:val="22"/>
          <w:lang w:val="pl-PL"/>
        </w:rPr>
        <w:tab/>
      </w:r>
      <w:r w:rsidRPr="00E02CCA">
        <w:rPr>
          <w:szCs w:val="22"/>
          <w:lang w:val="pl-PL"/>
        </w:rPr>
        <w:tab/>
      </w:r>
      <w:r w:rsidRPr="00E02CCA">
        <w:rPr>
          <w:szCs w:val="22"/>
          <w:lang w:val="pl-PL"/>
        </w:rPr>
        <w:tab/>
      </w:r>
      <w:r w:rsidRPr="00E02CCA">
        <w:rPr>
          <w:szCs w:val="22"/>
          <w:lang w:val="pl-PL"/>
        </w:rPr>
        <w:tab/>
        <w:t>1288G</w:t>
      </w:r>
    </w:p>
    <w:p w:rsidR="00C85C3D" w:rsidRPr="00C85C3D" w:rsidRDefault="00C85C3D" w:rsidP="00D957F6">
      <w:pPr>
        <w:spacing w:after="0" w:line="240" w:lineRule="auto"/>
        <w:rPr>
          <w:bCs/>
          <w:lang w:val="pl-PL"/>
        </w:rPr>
      </w:pPr>
    </w:p>
    <w:p w:rsidR="00C85C3D" w:rsidRPr="00C85C3D" w:rsidRDefault="00C85C3D" w:rsidP="00D957F6">
      <w:pPr>
        <w:spacing w:after="0" w:line="240" w:lineRule="auto"/>
        <w:rPr>
          <w:bCs/>
          <w:lang w:val="pl-PL"/>
        </w:rPr>
      </w:pPr>
      <w:r w:rsidRPr="00C85C3D">
        <w:rPr>
          <w:bCs/>
          <w:lang w:val="pl-PL"/>
        </w:rPr>
        <w:t xml:space="preserve">     Wstęp do językoznawstwa : skrypt dla studentów studiów uniwersyteckich / Jerzy Beńczerowski ; Jerzy Pogonowski ; Tadeusz Zgółka</w:t>
      </w:r>
    </w:p>
    <w:p w:rsidR="00C85C3D" w:rsidRPr="00C85C3D" w:rsidRDefault="00C85C3D" w:rsidP="00D957F6">
      <w:pPr>
        <w:spacing w:after="0" w:line="240" w:lineRule="auto"/>
        <w:rPr>
          <w:bCs/>
          <w:lang w:val="pl-PL"/>
        </w:rPr>
      </w:pPr>
    </w:p>
    <w:p w:rsidR="00C85C3D" w:rsidRDefault="00C85C3D" w:rsidP="00D957F6">
      <w:pPr>
        <w:spacing w:after="0" w:line="240" w:lineRule="auto"/>
        <w:rPr>
          <w:bCs/>
          <w:lang w:val="pl-PL"/>
        </w:rPr>
      </w:pPr>
      <w:r w:rsidRPr="00C85C3D">
        <w:rPr>
          <w:bCs/>
          <w:lang w:val="pl-PL"/>
        </w:rPr>
        <w:t xml:space="preserve">     Poznań : Wydawnictwo Naukowe Uniwersitetu Im. Adama Mickiewicza, 1982. - 356 s. ; 24cm</w:t>
      </w:r>
    </w:p>
    <w:p w:rsidR="00C85C3D" w:rsidRDefault="00C85C3D" w:rsidP="00D957F6">
      <w:pPr>
        <w:spacing w:after="0" w:line="240" w:lineRule="auto"/>
        <w:rPr>
          <w:bCs/>
          <w:lang w:val="pl-PL"/>
        </w:rPr>
      </w:pPr>
    </w:p>
    <w:p w:rsidR="00C85C3D" w:rsidRPr="00E02CCA" w:rsidRDefault="00C85C3D" w:rsidP="00D957F6">
      <w:pPr>
        <w:pStyle w:val="Nagwek1"/>
        <w:rPr>
          <w:szCs w:val="22"/>
          <w:lang w:val="pl-PL"/>
        </w:rPr>
      </w:pPr>
      <w:r w:rsidRPr="00E02CCA">
        <w:rPr>
          <w:szCs w:val="22"/>
          <w:lang w:val="pl-PL"/>
        </w:rPr>
        <w:t>Zgółka, Tadeusz</w:t>
      </w:r>
      <w:r w:rsidRPr="00E02CCA">
        <w:rPr>
          <w:szCs w:val="22"/>
          <w:lang w:val="pl-PL"/>
        </w:rPr>
        <w:tab/>
      </w:r>
      <w:r w:rsidRPr="00E02CCA">
        <w:rPr>
          <w:szCs w:val="22"/>
          <w:lang w:val="pl-PL"/>
        </w:rPr>
        <w:tab/>
      </w:r>
      <w:r w:rsidRPr="00E02CCA">
        <w:rPr>
          <w:szCs w:val="22"/>
          <w:lang w:val="pl-PL"/>
        </w:rPr>
        <w:tab/>
      </w:r>
      <w:r w:rsidRPr="00E02CCA">
        <w:rPr>
          <w:szCs w:val="22"/>
          <w:lang w:val="pl-PL"/>
        </w:rPr>
        <w:tab/>
      </w:r>
      <w:r w:rsidRPr="00E02CCA">
        <w:rPr>
          <w:szCs w:val="22"/>
          <w:lang w:val="pl-PL"/>
        </w:rPr>
        <w:tab/>
        <w:t>1288G</w:t>
      </w:r>
    </w:p>
    <w:p w:rsidR="00C85C3D" w:rsidRPr="00C85C3D" w:rsidRDefault="00C85C3D" w:rsidP="00D957F6">
      <w:pPr>
        <w:spacing w:after="0" w:line="240" w:lineRule="auto"/>
        <w:rPr>
          <w:b/>
          <w:bCs/>
          <w:lang w:val="pl-PL"/>
        </w:rPr>
      </w:pPr>
    </w:p>
    <w:p w:rsidR="00C85C3D" w:rsidRPr="00C85C3D" w:rsidRDefault="00C85C3D" w:rsidP="00D957F6">
      <w:pPr>
        <w:spacing w:after="0" w:line="240" w:lineRule="auto"/>
        <w:rPr>
          <w:bCs/>
          <w:lang w:val="pl-PL"/>
        </w:rPr>
      </w:pPr>
      <w:r w:rsidRPr="00C85C3D">
        <w:rPr>
          <w:b/>
          <w:bCs/>
          <w:lang w:val="pl-PL"/>
        </w:rPr>
        <w:t xml:space="preserve">     </w:t>
      </w:r>
      <w:r w:rsidRPr="00C85C3D">
        <w:rPr>
          <w:bCs/>
          <w:lang w:val="pl-PL"/>
        </w:rPr>
        <w:t>Wstęp do językoznawstwa : skrypt dla studentów studiów uniwersyteckich / Jerzy Beńczerowski ; Jerzy Pogonowski ; Tadeusz Zgółka</w:t>
      </w:r>
    </w:p>
    <w:p w:rsidR="00C85C3D" w:rsidRPr="00C85C3D" w:rsidRDefault="00C85C3D" w:rsidP="00D957F6">
      <w:pPr>
        <w:spacing w:after="0" w:line="240" w:lineRule="auto"/>
        <w:rPr>
          <w:bCs/>
          <w:lang w:val="pl-PL"/>
        </w:rPr>
      </w:pPr>
    </w:p>
    <w:p w:rsidR="00C85C3D" w:rsidRDefault="00C85C3D" w:rsidP="00D957F6">
      <w:pPr>
        <w:spacing w:after="0" w:line="240" w:lineRule="auto"/>
        <w:rPr>
          <w:bCs/>
          <w:lang w:val="pl-PL"/>
        </w:rPr>
      </w:pPr>
      <w:r w:rsidRPr="00C85C3D">
        <w:rPr>
          <w:bCs/>
          <w:lang w:val="pl-PL"/>
        </w:rPr>
        <w:t xml:space="preserve">     Poznań : Wydawnictwo Naukowe Uniwersitetu Im. Adama Mickiewicza, 1982. - 356 s. ; 24cm</w:t>
      </w:r>
    </w:p>
    <w:p w:rsidR="00C85C3D" w:rsidRDefault="00C85C3D" w:rsidP="00D957F6">
      <w:pPr>
        <w:spacing w:after="0" w:line="240" w:lineRule="auto"/>
        <w:rPr>
          <w:bCs/>
          <w:lang w:val="pl-PL"/>
        </w:rPr>
      </w:pPr>
    </w:p>
    <w:p w:rsidR="00C85C3D" w:rsidRPr="00E02CCA" w:rsidRDefault="00C85C3D" w:rsidP="00D957F6">
      <w:pPr>
        <w:pStyle w:val="Nagwek1"/>
        <w:rPr>
          <w:szCs w:val="22"/>
          <w:lang w:val="pl-PL"/>
        </w:rPr>
      </w:pPr>
      <w:r w:rsidRPr="00E02CCA">
        <w:rPr>
          <w:szCs w:val="22"/>
          <w:lang w:val="pl-PL"/>
        </w:rPr>
        <w:t>Bogusławski, Andrzej</w:t>
      </w:r>
      <w:r w:rsidRPr="00E02CCA">
        <w:rPr>
          <w:szCs w:val="22"/>
          <w:lang w:val="pl-PL"/>
        </w:rPr>
        <w:tab/>
      </w:r>
      <w:r w:rsidRPr="00E02CCA">
        <w:rPr>
          <w:szCs w:val="22"/>
          <w:lang w:val="pl-PL"/>
        </w:rPr>
        <w:tab/>
      </w:r>
      <w:r w:rsidRPr="00E02CCA">
        <w:rPr>
          <w:szCs w:val="22"/>
          <w:lang w:val="pl-PL"/>
        </w:rPr>
        <w:tab/>
      </w:r>
      <w:r w:rsidRPr="00E02CCA">
        <w:rPr>
          <w:szCs w:val="22"/>
          <w:lang w:val="pl-PL"/>
        </w:rPr>
        <w:tab/>
      </w:r>
      <w:r w:rsidRPr="00E02CCA">
        <w:rPr>
          <w:szCs w:val="22"/>
          <w:lang w:val="pl-PL"/>
        </w:rPr>
        <w:tab/>
        <w:t>1289G</w:t>
      </w:r>
    </w:p>
    <w:p w:rsidR="00C85C3D" w:rsidRDefault="00C85C3D" w:rsidP="00D957F6">
      <w:pPr>
        <w:spacing w:after="0" w:line="240" w:lineRule="auto"/>
        <w:rPr>
          <w:b/>
          <w:bCs/>
          <w:lang w:val="pl-PL"/>
        </w:rPr>
      </w:pPr>
    </w:p>
    <w:p w:rsidR="00C85C3D" w:rsidRPr="00C85C3D" w:rsidRDefault="00C85C3D" w:rsidP="00D957F6">
      <w:pPr>
        <w:spacing w:after="0" w:line="240" w:lineRule="auto"/>
        <w:rPr>
          <w:bCs/>
        </w:rPr>
      </w:pPr>
      <w:r w:rsidRPr="00E02CCA">
        <w:rPr>
          <w:b/>
          <w:bCs/>
          <w:lang w:val="pl-PL"/>
        </w:rPr>
        <w:t xml:space="preserve">     </w:t>
      </w:r>
      <w:r w:rsidRPr="00C85C3D">
        <w:rPr>
          <w:bCs/>
        </w:rPr>
        <w:t>A study in linguistics-philosophy interface / Andrzej Bogusławski</w:t>
      </w:r>
    </w:p>
    <w:p w:rsidR="00C85C3D" w:rsidRDefault="00C85C3D" w:rsidP="00D957F6">
      <w:pPr>
        <w:spacing w:after="0" w:line="240" w:lineRule="auto"/>
        <w:rPr>
          <w:bCs/>
        </w:rPr>
      </w:pPr>
    </w:p>
    <w:p w:rsidR="00C85C3D" w:rsidRDefault="00C85C3D" w:rsidP="00D957F6">
      <w:pPr>
        <w:spacing w:after="0" w:line="240" w:lineRule="auto"/>
        <w:rPr>
          <w:bCs/>
        </w:rPr>
      </w:pPr>
      <w:r>
        <w:rPr>
          <w:bCs/>
        </w:rPr>
        <w:t xml:space="preserve">     Warszawa : BEL Studio, 2007. - 612 s. ; 25cm</w:t>
      </w:r>
    </w:p>
    <w:p w:rsidR="00C85C3D" w:rsidRDefault="00C85C3D" w:rsidP="00D957F6">
      <w:pPr>
        <w:spacing w:after="0" w:line="240" w:lineRule="auto"/>
        <w:rPr>
          <w:bCs/>
        </w:rPr>
      </w:pPr>
    </w:p>
    <w:p w:rsidR="00C85C3D" w:rsidRPr="00E02CCA" w:rsidRDefault="000D7B3F" w:rsidP="00D957F6">
      <w:pPr>
        <w:pStyle w:val="Nagwek1"/>
        <w:rPr>
          <w:szCs w:val="22"/>
        </w:rPr>
      </w:pPr>
      <w:r w:rsidRPr="00E02CCA">
        <w:rPr>
          <w:szCs w:val="22"/>
        </w:rPr>
        <w:t>Baoill, Dónall P. Ó</w:t>
      </w:r>
      <w:r w:rsidRPr="00E02CCA">
        <w:rPr>
          <w:szCs w:val="22"/>
        </w:rPr>
        <w:tab/>
      </w:r>
      <w:r w:rsidRPr="00E02CCA">
        <w:rPr>
          <w:szCs w:val="22"/>
        </w:rPr>
        <w:tab/>
      </w:r>
      <w:r w:rsidRPr="00E02CCA">
        <w:rPr>
          <w:szCs w:val="22"/>
        </w:rPr>
        <w:tab/>
      </w:r>
      <w:r w:rsidRPr="00E02CCA">
        <w:rPr>
          <w:szCs w:val="22"/>
        </w:rPr>
        <w:tab/>
      </w:r>
      <w:r w:rsidRPr="00E02CCA">
        <w:rPr>
          <w:szCs w:val="22"/>
        </w:rPr>
        <w:tab/>
        <w:t>1290G</w:t>
      </w:r>
    </w:p>
    <w:p w:rsidR="000D7B3F" w:rsidRDefault="000D7B3F" w:rsidP="00D957F6">
      <w:pPr>
        <w:spacing w:after="0" w:line="240" w:lineRule="auto"/>
        <w:rPr>
          <w:b/>
          <w:bCs/>
        </w:rPr>
      </w:pPr>
    </w:p>
    <w:p w:rsidR="000D7B3F" w:rsidRDefault="000D7B3F" w:rsidP="00D957F6">
      <w:pPr>
        <w:spacing w:after="0" w:line="240" w:lineRule="auto"/>
        <w:rPr>
          <w:bCs/>
        </w:rPr>
      </w:pPr>
      <w:r>
        <w:rPr>
          <w:b/>
          <w:bCs/>
        </w:rPr>
        <w:t xml:space="preserve">     </w:t>
      </w:r>
      <w:r w:rsidRPr="000D7B3F">
        <w:rPr>
          <w:bCs/>
        </w:rPr>
        <w:t>Ú</w:t>
      </w:r>
      <w:r>
        <w:rPr>
          <w:bCs/>
        </w:rPr>
        <w:t>rchúrsa Gaeilge (cúrsa leasaithe dírithe ar laigí áirithe i scríobh na Gaeilge) / Dónall P. Ó Baoill ; Conchúr Ó Rónáin</w:t>
      </w:r>
    </w:p>
    <w:p w:rsidR="000D7B3F" w:rsidRDefault="000D7B3F" w:rsidP="00D957F6">
      <w:pPr>
        <w:spacing w:after="0" w:line="240" w:lineRule="auto"/>
        <w:rPr>
          <w:bCs/>
        </w:rPr>
      </w:pPr>
    </w:p>
    <w:p w:rsidR="000D7B3F" w:rsidRPr="000D7B3F" w:rsidRDefault="000D7B3F" w:rsidP="00D957F6">
      <w:pPr>
        <w:spacing w:after="0" w:line="240" w:lineRule="auto"/>
        <w:rPr>
          <w:bCs/>
        </w:rPr>
      </w:pPr>
      <w:r>
        <w:rPr>
          <w:bCs/>
        </w:rPr>
        <w:t xml:space="preserve">     Baile Átha Cliath : Intitiúid Teangeolaíochta Éireann, 1980. - 153 s. ; 24cm</w:t>
      </w:r>
    </w:p>
    <w:p w:rsidR="00C85C3D" w:rsidRPr="00C85C3D" w:rsidRDefault="00C85C3D" w:rsidP="00D957F6">
      <w:pPr>
        <w:spacing w:after="0" w:line="240" w:lineRule="auto"/>
        <w:rPr>
          <w:bCs/>
        </w:rPr>
      </w:pPr>
    </w:p>
    <w:p w:rsidR="000D7B3F" w:rsidRPr="00E02CCA" w:rsidRDefault="000D7B3F" w:rsidP="00D957F6">
      <w:pPr>
        <w:pStyle w:val="Nagwek1"/>
        <w:rPr>
          <w:szCs w:val="22"/>
        </w:rPr>
      </w:pPr>
      <w:r w:rsidRPr="00E02CCA">
        <w:rPr>
          <w:szCs w:val="22"/>
        </w:rPr>
        <w:t>Rónáin, Conchúr Ó</w:t>
      </w:r>
      <w:r w:rsidRPr="00E02CCA">
        <w:rPr>
          <w:szCs w:val="22"/>
        </w:rPr>
        <w:tab/>
      </w:r>
      <w:r w:rsidRPr="00E02CCA">
        <w:rPr>
          <w:szCs w:val="22"/>
        </w:rPr>
        <w:tab/>
      </w:r>
      <w:r w:rsidRPr="00E02CCA">
        <w:rPr>
          <w:szCs w:val="22"/>
        </w:rPr>
        <w:tab/>
      </w:r>
      <w:r w:rsidRPr="00E02CCA">
        <w:rPr>
          <w:szCs w:val="22"/>
        </w:rPr>
        <w:tab/>
      </w:r>
      <w:r w:rsidRPr="00E02CCA">
        <w:rPr>
          <w:szCs w:val="22"/>
        </w:rPr>
        <w:tab/>
        <w:t>1290G</w:t>
      </w:r>
    </w:p>
    <w:p w:rsidR="000D7B3F" w:rsidRPr="000D7B3F" w:rsidRDefault="000D7B3F" w:rsidP="00D957F6">
      <w:pPr>
        <w:spacing w:after="0" w:line="240" w:lineRule="auto"/>
        <w:rPr>
          <w:b/>
          <w:bCs/>
        </w:rPr>
      </w:pPr>
    </w:p>
    <w:p w:rsidR="000D7B3F" w:rsidRPr="000D7B3F" w:rsidRDefault="000D7B3F" w:rsidP="00D957F6">
      <w:pPr>
        <w:spacing w:after="0" w:line="240" w:lineRule="auto"/>
        <w:rPr>
          <w:bCs/>
        </w:rPr>
      </w:pPr>
      <w:r w:rsidRPr="000D7B3F">
        <w:rPr>
          <w:bCs/>
        </w:rPr>
        <w:t xml:space="preserve">     Úrchúrsa Gaeilge (cúrsa leasaithe dírithe ar laigí áirithe i scríobh na Gaeilge) / Dónall P. Ó Baoill ; Conchúr Ó Rónáin</w:t>
      </w:r>
    </w:p>
    <w:p w:rsidR="000D7B3F" w:rsidRPr="000D7B3F" w:rsidRDefault="000D7B3F" w:rsidP="00D957F6">
      <w:pPr>
        <w:spacing w:after="0" w:line="240" w:lineRule="auto"/>
        <w:rPr>
          <w:bCs/>
        </w:rPr>
      </w:pPr>
    </w:p>
    <w:p w:rsidR="000D7B3F" w:rsidRDefault="000D7B3F" w:rsidP="00D957F6">
      <w:pPr>
        <w:spacing w:after="0" w:line="240" w:lineRule="auto"/>
        <w:rPr>
          <w:bCs/>
        </w:rPr>
      </w:pPr>
      <w:r w:rsidRPr="000D7B3F">
        <w:rPr>
          <w:bCs/>
        </w:rPr>
        <w:t xml:space="preserve">     Baile Átha Cliath : Intitiúid Teangeolaíochta Éireann, 1980. - 153 s. ; 24cm</w:t>
      </w:r>
    </w:p>
    <w:p w:rsidR="000D7B3F" w:rsidRDefault="000D7B3F" w:rsidP="00D957F6">
      <w:pPr>
        <w:spacing w:after="0" w:line="240" w:lineRule="auto"/>
        <w:rPr>
          <w:bCs/>
        </w:rPr>
      </w:pPr>
    </w:p>
    <w:p w:rsidR="000D7B3F" w:rsidRPr="00E02CCA" w:rsidRDefault="000D7B3F" w:rsidP="00D957F6">
      <w:pPr>
        <w:pStyle w:val="Nagwek1"/>
        <w:rPr>
          <w:szCs w:val="22"/>
        </w:rPr>
      </w:pPr>
      <w:r w:rsidRPr="00E02CCA">
        <w:rPr>
          <w:szCs w:val="22"/>
        </w:rPr>
        <w:t>Bhaldraithe, Tomás de</w:t>
      </w:r>
      <w:r w:rsidRPr="00E02CCA">
        <w:rPr>
          <w:szCs w:val="22"/>
        </w:rPr>
        <w:tab/>
      </w:r>
      <w:r w:rsidRPr="00E02CCA">
        <w:rPr>
          <w:szCs w:val="22"/>
        </w:rPr>
        <w:tab/>
      </w:r>
      <w:r w:rsidRPr="00E02CCA">
        <w:rPr>
          <w:szCs w:val="22"/>
        </w:rPr>
        <w:tab/>
      </w:r>
      <w:r w:rsidRPr="00E02CCA">
        <w:rPr>
          <w:szCs w:val="22"/>
        </w:rPr>
        <w:tab/>
      </w:r>
      <w:r w:rsidRPr="00E02CCA">
        <w:rPr>
          <w:szCs w:val="22"/>
        </w:rPr>
        <w:tab/>
        <w:t>1291G</w:t>
      </w:r>
    </w:p>
    <w:p w:rsidR="000D7B3F" w:rsidRDefault="000D7B3F" w:rsidP="00D957F6">
      <w:pPr>
        <w:spacing w:after="0" w:line="240" w:lineRule="auto"/>
        <w:rPr>
          <w:b/>
          <w:bCs/>
        </w:rPr>
      </w:pPr>
    </w:p>
    <w:p w:rsidR="000D7B3F" w:rsidRDefault="000D7B3F" w:rsidP="00D957F6">
      <w:pPr>
        <w:spacing w:after="0" w:line="240" w:lineRule="auto"/>
        <w:rPr>
          <w:bCs/>
        </w:rPr>
      </w:pPr>
      <w:r>
        <w:rPr>
          <w:b/>
          <w:bCs/>
        </w:rPr>
        <w:t xml:space="preserve">     </w:t>
      </w:r>
      <w:r>
        <w:rPr>
          <w:bCs/>
        </w:rPr>
        <w:t>Cín Lae Amhlaoibh</w:t>
      </w:r>
      <w:r w:rsidR="002E2F52">
        <w:rPr>
          <w:bCs/>
        </w:rPr>
        <w:t xml:space="preserve"> / Tómas de Bhaldraithe</w:t>
      </w:r>
    </w:p>
    <w:p w:rsidR="002E2F52" w:rsidRDefault="002E2F52" w:rsidP="00D957F6">
      <w:pPr>
        <w:spacing w:after="0" w:line="240" w:lineRule="auto"/>
        <w:rPr>
          <w:bCs/>
        </w:rPr>
      </w:pPr>
    </w:p>
    <w:p w:rsidR="002E2F52" w:rsidRDefault="002E2F52" w:rsidP="00D957F6">
      <w:pPr>
        <w:spacing w:after="0" w:line="240" w:lineRule="auto"/>
        <w:rPr>
          <w:bCs/>
        </w:rPr>
      </w:pPr>
      <w:r>
        <w:rPr>
          <w:bCs/>
        </w:rPr>
        <w:t xml:space="preserve">     Baile </w:t>
      </w:r>
      <w:r w:rsidRPr="002E2F52">
        <w:rPr>
          <w:bCs/>
        </w:rPr>
        <w:t>Átha Cliath</w:t>
      </w:r>
      <w:r>
        <w:rPr>
          <w:bCs/>
        </w:rPr>
        <w:t xml:space="preserve"> : An Clóchomar Tta, 1976. - 178 s. ; 22cm</w:t>
      </w:r>
    </w:p>
    <w:p w:rsidR="002E2F52" w:rsidRDefault="002E2F52" w:rsidP="00D957F6">
      <w:pPr>
        <w:spacing w:after="0" w:line="240" w:lineRule="auto"/>
        <w:rPr>
          <w:bCs/>
        </w:rPr>
      </w:pPr>
    </w:p>
    <w:p w:rsidR="002E2F52" w:rsidRPr="00E02CCA" w:rsidRDefault="002E2F52" w:rsidP="00D957F6">
      <w:pPr>
        <w:pStyle w:val="Nagwek1"/>
        <w:rPr>
          <w:szCs w:val="22"/>
        </w:rPr>
      </w:pPr>
      <w:r w:rsidRPr="00E02CCA">
        <w:rPr>
          <w:szCs w:val="22"/>
        </w:rPr>
        <w:t>Bammesberger, Alfred</w:t>
      </w:r>
      <w:r w:rsidRPr="00E02CCA">
        <w:rPr>
          <w:szCs w:val="22"/>
        </w:rPr>
        <w:tab/>
      </w:r>
      <w:r w:rsidRPr="00E02CCA">
        <w:rPr>
          <w:szCs w:val="22"/>
        </w:rPr>
        <w:tab/>
      </w:r>
      <w:r w:rsidRPr="00E02CCA">
        <w:rPr>
          <w:szCs w:val="22"/>
        </w:rPr>
        <w:tab/>
      </w:r>
      <w:r w:rsidRPr="00E02CCA">
        <w:rPr>
          <w:szCs w:val="22"/>
        </w:rPr>
        <w:tab/>
      </w:r>
      <w:r w:rsidRPr="00E02CCA">
        <w:rPr>
          <w:szCs w:val="22"/>
        </w:rPr>
        <w:tab/>
        <w:t>1292G</w:t>
      </w:r>
    </w:p>
    <w:p w:rsidR="002E2F52" w:rsidRDefault="002E2F52" w:rsidP="00D957F6">
      <w:pPr>
        <w:spacing w:after="0" w:line="240" w:lineRule="auto"/>
        <w:rPr>
          <w:b/>
          <w:bCs/>
        </w:rPr>
      </w:pPr>
    </w:p>
    <w:p w:rsidR="002E2F52" w:rsidRDefault="002E2F52" w:rsidP="00D957F6">
      <w:pPr>
        <w:spacing w:after="0" w:line="240" w:lineRule="auto"/>
        <w:rPr>
          <w:bCs/>
        </w:rPr>
      </w:pPr>
      <w:r>
        <w:rPr>
          <w:b/>
          <w:bCs/>
        </w:rPr>
        <w:t xml:space="preserve">     </w:t>
      </w:r>
      <w:r>
        <w:rPr>
          <w:bCs/>
        </w:rPr>
        <w:t>A handbook of Irish. 2. An outline of modern Irish grammar / Alfred Bammesberger</w:t>
      </w:r>
    </w:p>
    <w:p w:rsidR="002E2F52" w:rsidRDefault="002E2F52" w:rsidP="00D957F6">
      <w:pPr>
        <w:spacing w:after="0" w:line="240" w:lineRule="auto"/>
        <w:rPr>
          <w:bCs/>
        </w:rPr>
      </w:pPr>
    </w:p>
    <w:p w:rsidR="002E2F52" w:rsidRDefault="002E2F52" w:rsidP="00D957F6">
      <w:pPr>
        <w:spacing w:after="0" w:line="240" w:lineRule="auto"/>
        <w:rPr>
          <w:bCs/>
        </w:rPr>
      </w:pPr>
      <w:r>
        <w:rPr>
          <w:bCs/>
        </w:rPr>
        <w:t xml:space="preserve">     Heidelberg : Carl Winter Universitätsverlag, 1983. - 117 s. ; 20cm</w:t>
      </w:r>
    </w:p>
    <w:p w:rsidR="002E2F52" w:rsidRDefault="002E2F52" w:rsidP="00D957F6">
      <w:pPr>
        <w:spacing w:after="0" w:line="240" w:lineRule="auto"/>
        <w:rPr>
          <w:bCs/>
        </w:rPr>
      </w:pPr>
    </w:p>
    <w:p w:rsidR="002E2F52" w:rsidRPr="00E02CCA" w:rsidRDefault="002E2F52" w:rsidP="00D957F6">
      <w:pPr>
        <w:pStyle w:val="Nagwek1"/>
        <w:rPr>
          <w:szCs w:val="22"/>
        </w:rPr>
      </w:pPr>
      <w:r w:rsidRPr="00E02CCA">
        <w:rPr>
          <w:szCs w:val="22"/>
        </w:rPr>
        <w:t>Baoill, Dónall Ó</w:t>
      </w:r>
      <w:r w:rsidRPr="00E02CCA">
        <w:rPr>
          <w:szCs w:val="22"/>
        </w:rPr>
        <w:tab/>
      </w:r>
      <w:r w:rsidRPr="00E02CCA">
        <w:rPr>
          <w:szCs w:val="22"/>
        </w:rPr>
        <w:tab/>
      </w:r>
      <w:r w:rsidRPr="00E02CCA">
        <w:rPr>
          <w:szCs w:val="22"/>
        </w:rPr>
        <w:tab/>
      </w:r>
      <w:r w:rsidRPr="00E02CCA">
        <w:rPr>
          <w:szCs w:val="22"/>
        </w:rPr>
        <w:tab/>
      </w:r>
      <w:r w:rsidRPr="00E02CCA">
        <w:rPr>
          <w:szCs w:val="22"/>
        </w:rPr>
        <w:tab/>
      </w:r>
      <w:r w:rsidRPr="00E02CCA">
        <w:rPr>
          <w:szCs w:val="22"/>
        </w:rPr>
        <w:tab/>
        <w:t>1293G</w:t>
      </w:r>
    </w:p>
    <w:p w:rsidR="002E2F52" w:rsidRDefault="002E2F52" w:rsidP="00D957F6">
      <w:pPr>
        <w:spacing w:after="0" w:line="240" w:lineRule="auto"/>
        <w:rPr>
          <w:b/>
          <w:bCs/>
        </w:rPr>
      </w:pPr>
    </w:p>
    <w:p w:rsidR="002E2F52" w:rsidRDefault="002E2F52" w:rsidP="00D957F6">
      <w:pPr>
        <w:spacing w:after="0" w:line="240" w:lineRule="auto"/>
        <w:rPr>
          <w:bCs/>
        </w:rPr>
      </w:pPr>
      <w:r>
        <w:rPr>
          <w:bCs/>
        </w:rPr>
        <w:t xml:space="preserve">     Anois is Arís / Dónall Ó Baoill ; Éamonn Ó Tuathail</w:t>
      </w:r>
    </w:p>
    <w:p w:rsidR="002E2F52" w:rsidRDefault="002E2F52" w:rsidP="00D957F6">
      <w:pPr>
        <w:spacing w:after="0" w:line="240" w:lineRule="auto"/>
        <w:rPr>
          <w:bCs/>
        </w:rPr>
      </w:pPr>
    </w:p>
    <w:p w:rsidR="002E2F52" w:rsidRDefault="002E2F52" w:rsidP="00D957F6">
      <w:pPr>
        <w:spacing w:after="0" w:line="240" w:lineRule="auto"/>
        <w:rPr>
          <w:bCs/>
          <w:lang w:val="pl-PL"/>
        </w:rPr>
      </w:pPr>
      <w:r w:rsidRPr="00E02CCA">
        <w:rPr>
          <w:bCs/>
        </w:rPr>
        <w:t xml:space="preserve">     </w:t>
      </w:r>
      <w:r w:rsidRPr="002E2F52">
        <w:rPr>
          <w:bCs/>
          <w:lang w:val="pl-PL"/>
        </w:rPr>
        <w:t xml:space="preserve">[b. m.] : Bord na Gaeilge, 1981. </w:t>
      </w:r>
      <w:r>
        <w:rPr>
          <w:bCs/>
          <w:lang w:val="pl-PL"/>
        </w:rPr>
        <w:t>- 162 s. ; 21cm</w:t>
      </w:r>
    </w:p>
    <w:p w:rsidR="002E2F52" w:rsidRDefault="002E2F52" w:rsidP="00D957F6">
      <w:pPr>
        <w:spacing w:after="0" w:line="240" w:lineRule="auto"/>
        <w:rPr>
          <w:bCs/>
          <w:lang w:val="pl-PL"/>
        </w:rPr>
      </w:pPr>
    </w:p>
    <w:p w:rsidR="002E2F52" w:rsidRPr="00E02CCA" w:rsidRDefault="002E2F52" w:rsidP="00D957F6">
      <w:pPr>
        <w:pStyle w:val="Nagwek1"/>
        <w:rPr>
          <w:szCs w:val="22"/>
        </w:rPr>
      </w:pPr>
      <w:r w:rsidRPr="00E02CCA">
        <w:rPr>
          <w:szCs w:val="22"/>
        </w:rPr>
        <w:t>Bheatha, Proinsias Mac An</w:t>
      </w:r>
      <w:r w:rsidRPr="00E02CCA">
        <w:rPr>
          <w:szCs w:val="22"/>
        </w:rPr>
        <w:tab/>
      </w:r>
      <w:r w:rsidRPr="00E02CCA">
        <w:rPr>
          <w:szCs w:val="22"/>
        </w:rPr>
        <w:tab/>
      </w:r>
      <w:r w:rsidRPr="00E02CCA">
        <w:rPr>
          <w:szCs w:val="22"/>
        </w:rPr>
        <w:tab/>
      </w:r>
      <w:r w:rsidRPr="00E02CCA">
        <w:rPr>
          <w:szCs w:val="22"/>
        </w:rPr>
        <w:tab/>
        <w:t>1294G</w:t>
      </w:r>
    </w:p>
    <w:p w:rsidR="002E2F52" w:rsidRPr="00E02CCA" w:rsidRDefault="002E2F52" w:rsidP="00D957F6">
      <w:pPr>
        <w:spacing w:after="0" w:line="240" w:lineRule="auto"/>
        <w:rPr>
          <w:b/>
          <w:bCs/>
        </w:rPr>
      </w:pPr>
    </w:p>
    <w:p w:rsidR="002E2F52" w:rsidRDefault="002E2F52" w:rsidP="00D957F6">
      <w:pPr>
        <w:spacing w:after="0" w:line="240" w:lineRule="auto"/>
        <w:rPr>
          <w:bCs/>
        </w:rPr>
      </w:pPr>
      <w:r w:rsidRPr="002E2F52">
        <w:rPr>
          <w:b/>
          <w:bCs/>
        </w:rPr>
        <w:t xml:space="preserve">     </w:t>
      </w:r>
      <w:r w:rsidRPr="002E2F52">
        <w:rPr>
          <w:bCs/>
        </w:rPr>
        <w:t>Irish for the people :</w:t>
      </w:r>
      <w:r w:rsidRPr="002E2F52">
        <w:rPr>
          <w:b/>
          <w:bCs/>
        </w:rPr>
        <w:t xml:space="preserve"> </w:t>
      </w:r>
      <w:r>
        <w:rPr>
          <w:bCs/>
        </w:rPr>
        <w:t>a</w:t>
      </w:r>
      <w:r w:rsidRPr="002E2F52">
        <w:rPr>
          <w:bCs/>
        </w:rPr>
        <w:t xml:space="preserve"> handbook of Irish for the adult </w:t>
      </w:r>
      <w:r>
        <w:rPr>
          <w:bCs/>
        </w:rPr>
        <w:t xml:space="preserve">/ </w:t>
      </w:r>
      <w:r w:rsidRPr="002E2F52">
        <w:rPr>
          <w:bCs/>
        </w:rPr>
        <w:t>Proinsias Mac An Bheatha</w:t>
      </w:r>
    </w:p>
    <w:p w:rsidR="002E2F52" w:rsidRDefault="002E2F52" w:rsidP="00D957F6">
      <w:pPr>
        <w:spacing w:after="0" w:line="240" w:lineRule="auto"/>
        <w:rPr>
          <w:bCs/>
        </w:rPr>
      </w:pPr>
    </w:p>
    <w:p w:rsidR="002E2F52" w:rsidRDefault="002E2F52" w:rsidP="00D957F6">
      <w:pPr>
        <w:spacing w:after="0" w:line="240" w:lineRule="auto"/>
        <w:rPr>
          <w:bCs/>
        </w:rPr>
      </w:pPr>
      <w:r>
        <w:rPr>
          <w:bCs/>
        </w:rPr>
        <w:t xml:space="preserve">     </w:t>
      </w:r>
      <w:r w:rsidRPr="002E2F52">
        <w:rPr>
          <w:bCs/>
        </w:rPr>
        <w:t>Baile Átha Cliath</w:t>
      </w:r>
      <w:r>
        <w:rPr>
          <w:bCs/>
        </w:rPr>
        <w:t xml:space="preserve"> : Foilseacháin Náisiúnta Tta., 1973. - 76 s. ; 22cm</w:t>
      </w:r>
    </w:p>
    <w:p w:rsidR="002E2F52" w:rsidRDefault="002E2F52" w:rsidP="00D957F6">
      <w:pPr>
        <w:spacing w:after="0" w:line="240" w:lineRule="auto"/>
        <w:rPr>
          <w:bCs/>
        </w:rPr>
      </w:pPr>
    </w:p>
    <w:p w:rsidR="002E2F52" w:rsidRPr="00E02CCA" w:rsidRDefault="002E2F52" w:rsidP="00D957F6">
      <w:pPr>
        <w:pStyle w:val="Nagwek1"/>
        <w:rPr>
          <w:szCs w:val="22"/>
        </w:rPr>
      </w:pPr>
      <w:r w:rsidRPr="00E02CCA">
        <w:rPr>
          <w:szCs w:val="22"/>
        </w:rPr>
        <w:t>Domhnalláin, Tomás Ó</w:t>
      </w:r>
      <w:r w:rsidRPr="00E02CCA">
        <w:rPr>
          <w:szCs w:val="22"/>
        </w:rPr>
        <w:tab/>
      </w:r>
      <w:r w:rsidRPr="00E02CCA">
        <w:rPr>
          <w:szCs w:val="22"/>
        </w:rPr>
        <w:tab/>
      </w:r>
      <w:r w:rsidRPr="00E02CCA">
        <w:rPr>
          <w:szCs w:val="22"/>
        </w:rPr>
        <w:tab/>
      </w:r>
      <w:r w:rsidRPr="00E02CCA">
        <w:rPr>
          <w:szCs w:val="22"/>
        </w:rPr>
        <w:tab/>
      </w:r>
      <w:r w:rsidRPr="00E02CCA">
        <w:rPr>
          <w:szCs w:val="22"/>
        </w:rPr>
        <w:tab/>
        <w:t>1295G</w:t>
      </w:r>
    </w:p>
    <w:p w:rsidR="002E2F52" w:rsidRDefault="002E2F52" w:rsidP="00D957F6">
      <w:pPr>
        <w:spacing w:after="0" w:line="240" w:lineRule="auto"/>
        <w:rPr>
          <w:b/>
          <w:bCs/>
        </w:rPr>
      </w:pPr>
    </w:p>
    <w:p w:rsidR="002E2F52" w:rsidRDefault="002E2F52" w:rsidP="00D957F6">
      <w:pPr>
        <w:spacing w:after="0" w:line="240" w:lineRule="auto"/>
        <w:rPr>
          <w:bCs/>
        </w:rPr>
      </w:pPr>
      <w:r w:rsidRPr="00E02CCA">
        <w:rPr>
          <w:b/>
          <w:bCs/>
        </w:rPr>
        <w:t xml:space="preserve">     </w:t>
      </w:r>
      <w:r w:rsidRPr="00E02CCA">
        <w:rPr>
          <w:bCs/>
        </w:rPr>
        <w:t xml:space="preserve">Buntús Cainte : Céim a Haon. </w:t>
      </w:r>
      <w:r w:rsidRPr="002E2F52">
        <w:rPr>
          <w:bCs/>
        </w:rPr>
        <w:t>A first step in spoken Irish.</w:t>
      </w:r>
      <w:r>
        <w:rPr>
          <w:bCs/>
        </w:rPr>
        <w:t xml:space="preserve"> Part One</w:t>
      </w:r>
      <w:r w:rsidR="004A01EF">
        <w:rPr>
          <w:bCs/>
        </w:rPr>
        <w:t xml:space="preserve"> : a series of sixty lessons based on the results of linguistic research as published in </w:t>
      </w:r>
      <w:r w:rsidR="004A01EF">
        <w:rPr>
          <w:bCs/>
          <w:i/>
        </w:rPr>
        <w:t>Buntús Gaeilge</w:t>
      </w:r>
      <w:r w:rsidRPr="002E2F52">
        <w:rPr>
          <w:bCs/>
        </w:rPr>
        <w:t xml:space="preserve"> /</w:t>
      </w:r>
      <w:r>
        <w:rPr>
          <w:bCs/>
        </w:rPr>
        <w:t xml:space="preserve"> Tomás Ó</w:t>
      </w:r>
      <w:r w:rsidRPr="002E2F52">
        <w:rPr>
          <w:bCs/>
        </w:rPr>
        <w:t xml:space="preserve"> </w:t>
      </w:r>
      <w:r>
        <w:rPr>
          <w:bCs/>
        </w:rPr>
        <w:t>D</w:t>
      </w:r>
      <w:r w:rsidRPr="002E2F52">
        <w:rPr>
          <w:bCs/>
        </w:rPr>
        <w:t>omhnalláin</w:t>
      </w:r>
    </w:p>
    <w:p w:rsidR="004A01EF" w:rsidRDefault="004A01EF" w:rsidP="00D957F6">
      <w:pPr>
        <w:spacing w:after="0" w:line="240" w:lineRule="auto"/>
        <w:rPr>
          <w:bCs/>
        </w:rPr>
      </w:pPr>
    </w:p>
    <w:p w:rsidR="004A01EF" w:rsidRPr="002E2F52" w:rsidRDefault="004A01EF" w:rsidP="00D957F6">
      <w:pPr>
        <w:spacing w:after="0" w:line="240" w:lineRule="auto"/>
        <w:rPr>
          <w:bCs/>
          <w:u w:val="single"/>
        </w:rPr>
      </w:pPr>
      <w:r>
        <w:rPr>
          <w:bCs/>
        </w:rPr>
        <w:t xml:space="preserve">     </w:t>
      </w:r>
      <w:r w:rsidRPr="004A01EF">
        <w:rPr>
          <w:bCs/>
        </w:rPr>
        <w:t>Baile Átha Cliath</w:t>
      </w:r>
      <w:r>
        <w:rPr>
          <w:bCs/>
        </w:rPr>
        <w:t xml:space="preserve"> : Oifig An </w:t>
      </w:r>
      <w:r w:rsidR="0050547D">
        <w:rPr>
          <w:bCs/>
        </w:rPr>
        <w:t>tSoláthai</w:t>
      </w:r>
      <w:r>
        <w:rPr>
          <w:bCs/>
        </w:rPr>
        <w:t>r, 1983. - 134 s. ; 22cm</w:t>
      </w:r>
    </w:p>
    <w:p w:rsidR="00C85C3D" w:rsidRDefault="00C85C3D" w:rsidP="00D957F6">
      <w:pPr>
        <w:spacing w:after="0" w:line="240" w:lineRule="auto"/>
        <w:rPr>
          <w:b/>
          <w:bCs/>
        </w:rPr>
      </w:pPr>
    </w:p>
    <w:p w:rsidR="004A01EF" w:rsidRPr="00E02CCA" w:rsidRDefault="004A01EF" w:rsidP="00D957F6">
      <w:pPr>
        <w:pStyle w:val="Nagwek1"/>
        <w:rPr>
          <w:szCs w:val="22"/>
        </w:rPr>
      </w:pPr>
      <w:r w:rsidRPr="00E02CCA">
        <w:rPr>
          <w:szCs w:val="22"/>
        </w:rPr>
        <w:t>Domhnalláin, Tomás Ó</w:t>
      </w:r>
      <w:r w:rsidRPr="00E02CCA">
        <w:rPr>
          <w:szCs w:val="22"/>
        </w:rPr>
        <w:tab/>
      </w:r>
      <w:r w:rsidRPr="00E02CCA">
        <w:rPr>
          <w:szCs w:val="22"/>
        </w:rPr>
        <w:tab/>
      </w:r>
      <w:r w:rsidRPr="00E02CCA">
        <w:rPr>
          <w:szCs w:val="22"/>
        </w:rPr>
        <w:tab/>
      </w:r>
      <w:r w:rsidRPr="00E02CCA">
        <w:rPr>
          <w:szCs w:val="22"/>
        </w:rPr>
        <w:tab/>
      </w:r>
      <w:r w:rsidRPr="00E02CCA">
        <w:rPr>
          <w:szCs w:val="22"/>
        </w:rPr>
        <w:tab/>
        <w:t>1296G</w:t>
      </w:r>
    </w:p>
    <w:p w:rsidR="004A01EF" w:rsidRPr="004A01EF" w:rsidRDefault="004A01EF" w:rsidP="00D957F6">
      <w:pPr>
        <w:spacing w:after="0" w:line="240" w:lineRule="auto"/>
        <w:rPr>
          <w:b/>
          <w:bCs/>
        </w:rPr>
      </w:pPr>
    </w:p>
    <w:p w:rsidR="004A01EF" w:rsidRPr="004A01EF" w:rsidRDefault="004A01EF" w:rsidP="00D957F6">
      <w:pPr>
        <w:spacing w:after="0" w:line="240" w:lineRule="auto"/>
        <w:rPr>
          <w:bCs/>
        </w:rPr>
      </w:pPr>
      <w:r w:rsidRPr="004A01EF">
        <w:rPr>
          <w:bCs/>
        </w:rPr>
        <w:t xml:space="preserve">     Buntús Cainte : Céim a Haon. </w:t>
      </w:r>
      <w:r>
        <w:rPr>
          <w:bCs/>
        </w:rPr>
        <w:t>First steps</w:t>
      </w:r>
      <w:r w:rsidRPr="004A01EF">
        <w:rPr>
          <w:bCs/>
        </w:rPr>
        <w:t xml:space="preserve"> in spoken Irish.</w:t>
      </w:r>
      <w:r>
        <w:rPr>
          <w:bCs/>
        </w:rPr>
        <w:t xml:space="preserve"> Part Two : a series of seventy further</w:t>
      </w:r>
      <w:r w:rsidRPr="004A01EF">
        <w:rPr>
          <w:bCs/>
        </w:rPr>
        <w:t xml:space="preserve"> lessons based on the results of linguistic research as published in </w:t>
      </w:r>
      <w:r w:rsidRPr="004A01EF">
        <w:rPr>
          <w:bCs/>
          <w:i/>
        </w:rPr>
        <w:t>Buntús Gaeilge</w:t>
      </w:r>
      <w:r w:rsidRPr="004A01EF">
        <w:rPr>
          <w:bCs/>
        </w:rPr>
        <w:t xml:space="preserve"> / Tomás Ó Domhnalláin</w:t>
      </w:r>
    </w:p>
    <w:p w:rsidR="004A01EF" w:rsidRPr="004A01EF" w:rsidRDefault="004A01EF" w:rsidP="00D957F6">
      <w:pPr>
        <w:spacing w:after="0" w:line="240" w:lineRule="auto"/>
        <w:rPr>
          <w:bCs/>
        </w:rPr>
      </w:pPr>
    </w:p>
    <w:p w:rsidR="004A01EF" w:rsidRPr="004A01EF" w:rsidRDefault="004A01EF" w:rsidP="00D957F6">
      <w:pPr>
        <w:spacing w:after="0" w:line="240" w:lineRule="auto"/>
        <w:rPr>
          <w:bCs/>
          <w:u w:val="single"/>
        </w:rPr>
      </w:pPr>
      <w:r w:rsidRPr="004A01EF">
        <w:rPr>
          <w:bCs/>
        </w:rPr>
        <w:t xml:space="preserve">     Baile Átha Cliath</w:t>
      </w:r>
      <w:r>
        <w:rPr>
          <w:bCs/>
        </w:rPr>
        <w:t xml:space="preserve"> : Oifig An </w:t>
      </w:r>
      <w:r w:rsidR="0050547D">
        <w:rPr>
          <w:bCs/>
        </w:rPr>
        <w:t>tSoláthai</w:t>
      </w:r>
      <w:r>
        <w:rPr>
          <w:bCs/>
        </w:rPr>
        <w:t>r, 1967</w:t>
      </w:r>
      <w:r w:rsidRPr="004A01EF">
        <w:rPr>
          <w:bCs/>
        </w:rPr>
        <w:t>. -</w:t>
      </w:r>
      <w:r>
        <w:rPr>
          <w:bCs/>
        </w:rPr>
        <w:t xml:space="preserve"> 159</w:t>
      </w:r>
      <w:r w:rsidRPr="004A01EF">
        <w:rPr>
          <w:bCs/>
        </w:rPr>
        <w:t xml:space="preserve"> s. ; 22cm</w:t>
      </w:r>
    </w:p>
    <w:p w:rsidR="004A01EF" w:rsidRPr="004A01EF" w:rsidRDefault="004A01EF" w:rsidP="00D957F6">
      <w:pPr>
        <w:spacing w:after="0" w:line="240" w:lineRule="auto"/>
        <w:rPr>
          <w:b/>
          <w:bCs/>
        </w:rPr>
      </w:pPr>
    </w:p>
    <w:p w:rsidR="004A01EF" w:rsidRPr="00E02CCA" w:rsidRDefault="004A01EF" w:rsidP="00D957F6">
      <w:pPr>
        <w:pStyle w:val="Nagwek1"/>
        <w:rPr>
          <w:szCs w:val="22"/>
        </w:rPr>
      </w:pPr>
      <w:r w:rsidRPr="00E02CCA">
        <w:rPr>
          <w:szCs w:val="22"/>
        </w:rPr>
        <w:t>Domhnalláin, Tomás Ó</w:t>
      </w:r>
      <w:r w:rsidRPr="00E02CCA">
        <w:rPr>
          <w:szCs w:val="22"/>
        </w:rPr>
        <w:tab/>
      </w:r>
      <w:r w:rsidRPr="00E02CCA">
        <w:rPr>
          <w:szCs w:val="22"/>
        </w:rPr>
        <w:tab/>
      </w:r>
      <w:r w:rsidRPr="00E02CCA">
        <w:rPr>
          <w:szCs w:val="22"/>
        </w:rPr>
        <w:tab/>
      </w:r>
      <w:r w:rsidRPr="00E02CCA">
        <w:rPr>
          <w:szCs w:val="22"/>
        </w:rPr>
        <w:tab/>
      </w:r>
      <w:r w:rsidRPr="00E02CCA">
        <w:rPr>
          <w:szCs w:val="22"/>
        </w:rPr>
        <w:tab/>
        <w:t>1297G</w:t>
      </w:r>
    </w:p>
    <w:p w:rsidR="004A01EF" w:rsidRPr="004A01EF" w:rsidRDefault="004A01EF" w:rsidP="00D957F6">
      <w:pPr>
        <w:spacing w:after="0" w:line="240" w:lineRule="auto"/>
        <w:rPr>
          <w:b/>
          <w:bCs/>
        </w:rPr>
      </w:pPr>
    </w:p>
    <w:p w:rsidR="004A01EF" w:rsidRPr="004A01EF" w:rsidRDefault="004A01EF" w:rsidP="00D957F6">
      <w:pPr>
        <w:spacing w:after="0" w:line="240" w:lineRule="auto"/>
        <w:rPr>
          <w:bCs/>
        </w:rPr>
      </w:pPr>
      <w:r w:rsidRPr="004A01EF">
        <w:rPr>
          <w:bCs/>
        </w:rPr>
        <w:t xml:space="preserve">     Buntús Cainte : Céim a Haon. First steps in spoken Irish.</w:t>
      </w:r>
      <w:r>
        <w:rPr>
          <w:bCs/>
        </w:rPr>
        <w:t xml:space="preserve"> Part Three</w:t>
      </w:r>
      <w:r w:rsidRPr="004A01EF">
        <w:rPr>
          <w:bCs/>
        </w:rPr>
        <w:t xml:space="preserve"> : a series of sixty </w:t>
      </w:r>
      <w:r>
        <w:rPr>
          <w:bCs/>
        </w:rPr>
        <w:t xml:space="preserve">five </w:t>
      </w:r>
      <w:r w:rsidRPr="004A01EF">
        <w:rPr>
          <w:bCs/>
        </w:rPr>
        <w:t xml:space="preserve">lessons based on the results of linguistic research as published in </w:t>
      </w:r>
      <w:r w:rsidRPr="004A01EF">
        <w:rPr>
          <w:bCs/>
          <w:i/>
        </w:rPr>
        <w:t>Buntús Gaeilge</w:t>
      </w:r>
      <w:r w:rsidRPr="004A01EF">
        <w:rPr>
          <w:bCs/>
        </w:rPr>
        <w:t xml:space="preserve"> / Tomás Ó Domhnalláin</w:t>
      </w:r>
    </w:p>
    <w:p w:rsidR="004A01EF" w:rsidRPr="004A01EF" w:rsidRDefault="004A01EF" w:rsidP="00D957F6">
      <w:pPr>
        <w:spacing w:after="0" w:line="240" w:lineRule="auto"/>
        <w:rPr>
          <w:bCs/>
        </w:rPr>
      </w:pPr>
    </w:p>
    <w:p w:rsidR="004A01EF" w:rsidRPr="004A01EF" w:rsidRDefault="004A01EF" w:rsidP="00D957F6">
      <w:pPr>
        <w:spacing w:after="0" w:line="240" w:lineRule="auto"/>
        <w:rPr>
          <w:bCs/>
          <w:u w:val="single"/>
        </w:rPr>
      </w:pPr>
      <w:r w:rsidRPr="004A01EF">
        <w:rPr>
          <w:bCs/>
        </w:rPr>
        <w:t xml:space="preserve">     Baile Átha Cliath</w:t>
      </w:r>
      <w:r>
        <w:rPr>
          <w:bCs/>
        </w:rPr>
        <w:t xml:space="preserve"> : Oifig An </w:t>
      </w:r>
      <w:r w:rsidR="0050547D">
        <w:rPr>
          <w:bCs/>
        </w:rPr>
        <w:t>tSoláthai</w:t>
      </w:r>
      <w:r>
        <w:rPr>
          <w:bCs/>
        </w:rPr>
        <w:t>r, 1968</w:t>
      </w:r>
      <w:r w:rsidRPr="004A01EF">
        <w:rPr>
          <w:bCs/>
        </w:rPr>
        <w:t>. -</w:t>
      </w:r>
      <w:r>
        <w:rPr>
          <w:bCs/>
        </w:rPr>
        <w:t xml:space="preserve"> 157</w:t>
      </w:r>
      <w:r w:rsidRPr="004A01EF">
        <w:rPr>
          <w:bCs/>
        </w:rPr>
        <w:t xml:space="preserve"> s. ; 22cm</w:t>
      </w:r>
    </w:p>
    <w:p w:rsidR="004A01EF" w:rsidRPr="004A01EF" w:rsidRDefault="004A01EF" w:rsidP="00D957F6">
      <w:pPr>
        <w:spacing w:after="0" w:line="240" w:lineRule="auto"/>
        <w:rPr>
          <w:b/>
          <w:bCs/>
        </w:rPr>
      </w:pPr>
    </w:p>
    <w:p w:rsidR="004A01EF" w:rsidRPr="00E02CCA" w:rsidRDefault="00521E64" w:rsidP="00D957F6">
      <w:pPr>
        <w:pStyle w:val="Nagwek1"/>
        <w:rPr>
          <w:szCs w:val="22"/>
        </w:rPr>
      </w:pPr>
      <w:r w:rsidRPr="00E02CCA">
        <w:rPr>
          <w:szCs w:val="22"/>
        </w:rPr>
        <w:t>Kirk, John M.</w:t>
      </w:r>
      <w:r w:rsidRPr="00E02CCA">
        <w:rPr>
          <w:szCs w:val="22"/>
        </w:rPr>
        <w:tab/>
      </w:r>
      <w:r w:rsidRPr="00E02CCA">
        <w:rPr>
          <w:szCs w:val="22"/>
        </w:rPr>
        <w:tab/>
      </w:r>
      <w:r w:rsidRPr="00E02CCA">
        <w:rPr>
          <w:szCs w:val="22"/>
        </w:rPr>
        <w:tab/>
      </w:r>
      <w:r w:rsidRPr="00E02CCA">
        <w:rPr>
          <w:szCs w:val="22"/>
        </w:rPr>
        <w:tab/>
      </w:r>
      <w:r w:rsidRPr="00E02CCA">
        <w:rPr>
          <w:szCs w:val="22"/>
        </w:rPr>
        <w:tab/>
      </w:r>
      <w:r w:rsidRPr="00E02CCA">
        <w:rPr>
          <w:szCs w:val="22"/>
        </w:rPr>
        <w:tab/>
        <w:t>1298G</w:t>
      </w:r>
    </w:p>
    <w:p w:rsidR="00521E64" w:rsidRDefault="00521E64" w:rsidP="00D957F6">
      <w:pPr>
        <w:spacing w:after="0" w:line="240" w:lineRule="auto"/>
        <w:rPr>
          <w:b/>
          <w:bCs/>
        </w:rPr>
      </w:pPr>
    </w:p>
    <w:p w:rsidR="00521E64" w:rsidRDefault="00521E64" w:rsidP="00D957F6">
      <w:pPr>
        <w:spacing w:after="0" w:line="240" w:lineRule="auto"/>
        <w:rPr>
          <w:bCs/>
        </w:rPr>
      </w:pPr>
      <w:r>
        <w:rPr>
          <w:b/>
          <w:bCs/>
        </w:rPr>
        <w:t xml:space="preserve">     </w:t>
      </w:r>
      <w:r>
        <w:rPr>
          <w:bCs/>
        </w:rPr>
        <w:t>Language links : the languages of Scotland and Ireland / ed. by John M. Kirk ; Dónall P. Ó Baoill</w:t>
      </w:r>
    </w:p>
    <w:p w:rsidR="00521E64" w:rsidRDefault="00521E64" w:rsidP="00D957F6">
      <w:pPr>
        <w:spacing w:after="0" w:line="240" w:lineRule="auto"/>
        <w:rPr>
          <w:bCs/>
        </w:rPr>
      </w:pPr>
    </w:p>
    <w:p w:rsidR="00521E64" w:rsidRPr="00521E64" w:rsidRDefault="00521E64" w:rsidP="00D957F6">
      <w:pPr>
        <w:spacing w:after="0" w:line="240" w:lineRule="auto"/>
        <w:rPr>
          <w:bCs/>
        </w:rPr>
      </w:pPr>
      <w:r>
        <w:rPr>
          <w:bCs/>
        </w:rPr>
        <w:t xml:space="preserve">     Belfast : Cló Ollscoil na Banríona, 2001. - 289 s. ; 23cm</w:t>
      </w:r>
    </w:p>
    <w:p w:rsidR="00155B86" w:rsidRPr="002E2F52" w:rsidRDefault="00155B86" w:rsidP="00D957F6">
      <w:pPr>
        <w:spacing w:after="0" w:line="240" w:lineRule="auto"/>
        <w:rPr>
          <w:bCs/>
        </w:rPr>
      </w:pPr>
    </w:p>
    <w:p w:rsidR="00521E64" w:rsidRPr="00E02CCA" w:rsidRDefault="00521E64" w:rsidP="00D957F6">
      <w:pPr>
        <w:pStyle w:val="Nagwek1"/>
        <w:rPr>
          <w:szCs w:val="22"/>
        </w:rPr>
      </w:pPr>
      <w:r w:rsidRPr="00E02CCA">
        <w:rPr>
          <w:szCs w:val="22"/>
        </w:rPr>
        <w:t>Baoill, Dónall P. Ó</w:t>
      </w:r>
      <w:r w:rsidRPr="00E02CCA">
        <w:rPr>
          <w:szCs w:val="22"/>
        </w:rPr>
        <w:tab/>
      </w:r>
      <w:r w:rsidRPr="00E02CCA">
        <w:rPr>
          <w:szCs w:val="22"/>
        </w:rPr>
        <w:tab/>
      </w:r>
      <w:r w:rsidRPr="00E02CCA">
        <w:rPr>
          <w:szCs w:val="22"/>
        </w:rPr>
        <w:tab/>
      </w:r>
      <w:r w:rsidRPr="00E02CCA">
        <w:rPr>
          <w:szCs w:val="22"/>
        </w:rPr>
        <w:tab/>
      </w:r>
      <w:r w:rsidRPr="00E02CCA">
        <w:rPr>
          <w:szCs w:val="22"/>
        </w:rPr>
        <w:tab/>
        <w:t>1298G</w:t>
      </w:r>
    </w:p>
    <w:p w:rsidR="00521E64" w:rsidRPr="00521E64" w:rsidRDefault="00521E64" w:rsidP="00D957F6">
      <w:pPr>
        <w:spacing w:after="0" w:line="240" w:lineRule="auto"/>
        <w:rPr>
          <w:b/>
          <w:bCs/>
        </w:rPr>
      </w:pPr>
    </w:p>
    <w:p w:rsidR="00521E64" w:rsidRPr="00521E64" w:rsidRDefault="00521E64" w:rsidP="00D957F6">
      <w:pPr>
        <w:spacing w:after="0" w:line="240" w:lineRule="auto"/>
        <w:rPr>
          <w:bCs/>
        </w:rPr>
      </w:pPr>
      <w:r w:rsidRPr="00521E64">
        <w:rPr>
          <w:b/>
          <w:bCs/>
        </w:rPr>
        <w:t xml:space="preserve">     </w:t>
      </w:r>
      <w:r w:rsidRPr="00521E64">
        <w:rPr>
          <w:bCs/>
        </w:rPr>
        <w:t>Language links : the languages of Scotland and Ireland / ed. by John M. Kirk ; Dónall P. Ó Baoill</w:t>
      </w:r>
    </w:p>
    <w:p w:rsidR="00521E64" w:rsidRPr="00521E64" w:rsidRDefault="00521E64" w:rsidP="00D957F6">
      <w:pPr>
        <w:spacing w:after="0" w:line="240" w:lineRule="auto"/>
        <w:rPr>
          <w:bCs/>
        </w:rPr>
      </w:pPr>
    </w:p>
    <w:p w:rsidR="00521E64" w:rsidRDefault="00521E64" w:rsidP="00D957F6">
      <w:pPr>
        <w:spacing w:after="0" w:line="240" w:lineRule="auto"/>
        <w:rPr>
          <w:bCs/>
        </w:rPr>
      </w:pPr>
      <w:r w:rsidRPr="00521E64">
        <w:rPr>
          <w:bCs/>
        </w:rPr>
        <w:t xml:space="preserve">     Belfast : Cló Ollscoil na Banríona, 2001. - 289 s. ; 23cm</w:t>
      </w:r>
    </w:p>
    <w:p w:rsidR="00521E64" w:rsidRDefault="00521E64" w:rsidP="00D957F6">
      <w:pPr>
        <w:spacing w:after="0" w:line="240" w:lineRule="auto"/>
        <w:rPr>
          <w:bCs/>
        </w:rPr>
      </w:pPr>
    </w:p>
    <w:p w:rsidR="001D73FA" w:rsidRPr="00E02CCA" w:rsidRDefault="001D73FA" w:rsidP="00D957F6">
      <w:pPr>
        <w:pStyle w:val="Nagwek1"/>
        <w:rPr>
          <w:szCs w:val="22"/>
        </w:rPr>
      </w:pPr>
      <w:r w:rsidRPr="00E02CCA">
        <w:rPr>
          <w:szCs w:val="22"/>
        </w:rPr>
        <w:t>Language</w:t>
      </w:r>
      <w:r w:rsidRPr="00E02CCA">
        <w:rPr>
          <w:szCs w:val="22"/>
        </w:rPr>
        <w:tab/>
      </w:r>
      <w:r w:rsidRPr="00E02CCA">
        <w:rPr>
          <w:szCs w:val="22"/>
        </w:rPr>
        <w:tab/>
      </w:r>
      <w:r w:rsidRPr="00E02CCA">
        <w:rPr>
          <w:szCs w:val="22"/>
        </w:rPr>
        <w:tab/>
      </w:r>
      <w:r w:rsidRPr="00E02CCA">
        <w:rPr>
          <w:szCs w:val="22"/>
        </w:rPr>
        <w:tab/>
      </w:r>
      <w:r w:rsidRPr="00E02CCA">
        <w:rPr>
          <w:szCs w:val="22"/>
        </w:rPr>
        <w:tab/>
      </w:r>
      <w:r w:rsidRPr="00E02CCA">
        <w:rPr>
          <w:szCs w:val="22"/>
        </w:rPr>
        <w:tab/>
        <w:t>1298G</w:t>
      </w:r>
    </w:p>
    <w:p w:rsidR="001D73FA" w:rsidRPr="001D73FA" w:rsidRDefault="001D73FA" w:rsidP="00D957F6">
      <w:pPr>
        <w:spacing w:after="0" w:line="240" w:lineRule="auto"/>
        <w:rPr>
          <w:b/>
          <w:bCs/>
        </w:rPr>
      </w:pPr>
    </w:p>
    <w:p w:rsidR="001D73FA" w:rsidRPr="001D73FA" w:rsidRDefault="001D73FA" w:rsidP="00D957F6">
      <w:pPr>
        <w:spacing w:after="0" w:line="240" w:lineRule="auto"/>
        <w:rPr>
          <w:bCs/>
        </w:rPr>
      </w:pPr>
      <w:r w:rsidRPr="001D73FA">
        <w:rPr>
          <w:b/>
          <w:bCs/>
        </w:rPr>
        <w:t xml:space="preserve">     </w:t>
      </w:r>
      <w:r w:rsidRPr="001D73FA">
        <w:rPr>
          <w:bCs/>
        </w:rPr>
        <w:t>links : the languages of Scotland and Ireland / ed. by John M. Kirk ; Dónall P. Ó Baoill</w:t>
      </w:r>
    </w:p>
    <w:p w:rsidR="001D73FA" w:rsidRPr="001D73FA" w:rsidRDefault="001D73FA" w:rsidP="00D957F6">
      <w:pPr>
        <w:spacing w:after="0" w:line="240" w:lineRule="auto"/>
        <w:rPr>
          <w:bCs/>
        </w:rPr>
      </w:pPr>
    </w:p>
    <w:p w:rsidR="001D73FA" w:rsidRDefault="001D73FA" w:rsidP="00D957F6">
      <w:pPr>
        <w:spacing w:after="0" w:line="240" w:lineRule="auto"/>
        <w:rPr>
          <w:bCs/>
        </w:rPr>
      </w:pPr>
      <w:r w:rsidRPr="001D73FA">
        <w:rPr>
          <w:bCs/>
        </w:rPr>
        <w:t xml:space="preserve">     Belfast : Cló Ollscoil na Banríona, 2001. - 289 s. ; 23cm</w:t>
      </w:r>
    </w:p>
    <w:p w:rsidR="001D73FA" w:rsidRDefault="001D73FA" w:rsidP="00D957F6">
      <w:pPr>
        <w:spacing w:after="0" w:line="240" w:lineRule="auto"/>
        <w:rPr>
          <w:bCs/>
        </w:rPr>
      </w:pPr>
    </w:p>
    <w:p w:rsidR="001D73FA" w:rsidRPr="00E02CCA" w:rsidRDefault="00FF2BC5" w:rsidP="00D957F6">
      <w:pPr>
        <w:pStyle w:val="Nagwek1"/>
        <w:rPr>
          <w:szCs w:val="22"/>
        </w:rPr>
      </w:pPr>
      <w:r w:rsidRPr="00E02CCA">
        <w:rPr>
          <w:szCs w:val="22"/>
        </w:rPr>
        <w:t>Heinz, Sabine</w:t>
      </w:r>
      <w:r w:rsidRPr="00E02CCA">
        <w:rPr>
          <w:szCs w:val="22"/>
        </w:rPr>
        <w:tab/>
      </w:r>
      <w:r w:rsidRPr="00E02CCA">
        <w:rPr>
          <w:szCs w:val="22"/>
        </w:rPr>
        <w:tab/>
      </w:r>
      <w:r w:rsidRPr="00E02CCA">
        <w:rPr>
          <w:szCs w:val="22"/>
        </w:rPr>
        <w:tab/>
      </w:r>
      <w:r w:rsidRPr="00E02CCA">
        <w:rPr>
          <w:szCs w:val="22"/>
        </w:rPr>
        <w:tab/>
      </w:r>
      <w:r w:rsidRPr="00E02CCA">
        <w:rPr>
          <w:szCs w:val="22"/>
        </w:rPr>
        <w:tab/>
      </w:r>
      <w:r w:rsidRPr="00E02CCA">
        <w:rPr>
          <w:szCs w:val="22"/>
        </w:rPr>
        <w:tab/>
        <w:t>1299G</w:t>
      </w:r>
    </w:p>
    <w:p w:rsidR="00FF2BC5" w:rsidRDefault="00FF2BC5" w:rsidP="00D957F6">
      <w:pPr>
        <w:spacing w:after="0" w:line="240" w:lineRule="auto"/>
        <w:rPr>
          <w:b/>
          <w:bCs/>
        </w:rPr>
      </w:pPr>
    </w:p>
    <w:p w:rsidR="00FF2BC5" w:rsidRDefault="00FF2BC5" w:rsidP="00D957F6">
      <w:pPr>
        <w:spacing w:after="0" w:line="240" w:lineRule="auto"/>
        <w:rPr>
          <w:bCs/>
        </w:rPr>
      </w:pPr>
      <w:r>
        <w:rPr>
          <w:b/>
          <w:bCs/>
        </w:rPr>
        <w:t xml:space="preserve">     </w:t>
      </w:r>
      <w:r>
        <w:rPr>
          <w:bCs/>
        </w:rPr>
        <w:t>Celtic literatures-discoveries / Sabine Heinz</w:t>
      </w:r>
    </w:p>
    <w:p w:rsidR="00FF2BC5" w:rsidRDefault="00FF2BC5" w:rsidP="00D957F6">
      <w:pPr>
        <w:spacing w:after="0" w:line="240" w:lineRule="auto"/>
        <w:rPr>
          <w:bCs/>
        </w:rPr>
      </w:pPr>
    </w:p>
    <w:p w:rsidR="00FF2BC5" w:rsidRDefault="00FF2BC5" w:rsidP="00D957F6">
      <w:pPr>
        <w:spacing w:after="0" w:line="240" w:lineRule="auto"/>
        <w:rPr>
          <w:bCs/>
        </w:rPr>
      </w:pPr>
      <w:r>
        <w:rPr>
          <w:bCs/>
        </w:rPr>
        <w:t xml:space="preserve">     Frankfurt am Main : Peter Lang, 2007. - 165 s. ; 21cm</w:t>
      </w:r>
    </w:p>
    <w:p w:rsidR="00FF2BC5" w:rsidRDefault="00FF2BC5" w:rsidP="00D957F6">
      <w:pPr>
        <w:spacing w:after="0" w:line="240" w:lineRule="auto"/>
        <w:rPr>
          <w:bCs/>
        </w:rPr>
      </w:pPr>
    </w:p>
    <w:p w:rsidR="00FF2BC5" w:rsidRDefault="00FF2BC5" w:rsidP="00D957F6">
      <w:pPr>
        <w:spacing w:after="0" w:line="240" w:lineRule="auto"/>
        <w:rPr>
          <w:bCs/>
        </w:rPr>
      </w:pPr>
      <w:r>
        <w:rPr>
          <w:bCs/>
        </w:rPr>
        <w:t xml:space="preserve">     (Polish Studies in English Language and Literature. Vo. 20)</w:t>
      </w:r>
    </w:p>
    <w:p w:rsidR="00FF2BC5" w:rsidRDefault="00FF2BC5" w:rsidP="00D957F6">
      <w:pPr>
        <w:spacing w:after="0" w:line="240" w:lineRule="auto"/>
        <w:rPr>
          <w:bCs/>
        </w:rPr>
      </w:pPr>
    </w:p>
    <w:p w:rsidR="00FF2BC5" w:rsidRPr="00E02CCA" w:rsidRDefault="00FF2BC5" w:rsidP="00D957F6">
      <w:pPr>
        <w:pStyle w:val="Nagwek1"/>
        <w:rPr>
          <w:szCs w:val="22"/>
        </w:rPr>
      </w:pPr>
      <w:r w:rsidRPr="00E02CCA">
        <w:rPr>
          <w:szCs w:val="22"/>
        </w:rPr>
        <w:t>Dorris, Paul</w:t>
      </w:r>
      <w:r w:rsidRPr="00E02CCA">
        <w:rPr>
          <w:szCs w:val="22"/>
        </w:rPr>
        <w:tab/>
      </w:r>
      <w:r w:rsidRPr="00E02CCA">
        <w:rPr>
          <w:szCs w:val="22"/>
        </w:rPr>
        <w:tab/>
      </w:r>
      <w:r w:rsidRPr="00E02CCA">
        <w:rPr>
          <w:szCs w:val="22"/>
        </w:rPr>
        <w:tab/>
      </w:r>
      <w:r w:rsidRPr="00E02CCA">
        <w:rPr>
          <w:szCs w:val="22"/>
        </w:rPr>
        <w:tab/>
      </w:r>
      <w:r w:rsidRPr="00E02CCA">
        <w:rPr>
          <w:szCs w:val="22"/>
        </w:rPr>
        <w:tab/>
      </w:r>
      <w:r w:rsidRPr="00E02CCA">
        <w:rPr>
          <w:szCs w:val="22"/>
        </w:rPr>
        <w:tab/>
        <w:t>1300G</w:t>
      </w:r>
    </w:p>
    <w:p w:rsidR="00FF2BC5" w:rsidRDefault="00FF2BC5" w:rsidP="00D957F6">
      <w:pPr>
        <w:spacing w:after="0" w:line="240" w:lineRule="auto"/>
        <w:rPr>
          <w:b/>
          <w:bCs/>
        </w:rPr>
      </w:pPr>
    </w:p>
    <w:p w:rsidR="00FF2BC5" w:rsidRDefault="00FF2BC5" w:rsidP="00D957F6">
      <w:pPr>
        <w:spacing w:after="0" w:line="240" w:lineRule="auto"/>
        <w:rPr>
          <w:bCs/>
        </w:rPr>
      </w:pPr>
      <w:r>
        <w:rPr>
          <w:b/>
          <w:bCs/>
        </w:rPr>
        <w:t xml:space="preserve">     </w:t>
      </w:r>
      <w:r w:rsidRPr="00FF2BC5">
        <w:rPr>
          <w:bCs/>
        </w:rPr>
        <w:t>Pocket</w:t>
      </w:r>
      <w:r>
        <w:rPr>
          <w:b/>
          <w:bCs/>
        </w:rPr>
        <w:t xml:space="preserve"> </w:t>
      </w:r>
      <w:r>
        <w:rPr>
          <w:bCs/>
        </w:rPr>
        <w:t>Irish phrase book / Paul Dorris</w:t>
      </w:r>
    </w:p>
    <w:p w:rsidR="00FF2BC5" w:rsidRDefault="00FF2BC5" w:rsidP="00D957F6">
      <w:pPr>
        <w:spacing w:after="0" w:line="240" w:lineRule="auto"/>
        <w:rPr>
          <w:bCs/>
        </w:rPr>
      </w:pPr>
    </w:p>
    <w:p w:rsidR="00FF2BC5" w:rsidRDefault="00FF2BC5" w:rsidP="00D957F6">
      <w:pPr>
        <w:spacing w:after="0" w:line="240" w:lineRule="auto"/>
        <w:rPr>
          <w:bCs/>
        </w:rPr>
      </w:pPr>
      <w:r>
        <w:rPr>
          <w:bCs/>
        </w:rPr>
        <w:t xml:space="preserve">     Belfast : Appletree Press, 1983. - 71 s. ; 20cm</w:t>
      </w:r>
    </w:p>
    <w:p w:rsidR="00FF2BC5" w:rsidRDefault="00FF2BC5" w:rsidP="00D957F6">
      <w:pPr>
        <w:spacing w:after="0" w:line="240" w:lineRule="auto"/>
        <w:rPr>
          <w:bCs/>
        </w:rPr>
      </w:pPr>
    </w:p>
    <w:p w:rsidR="00FF2BC5" w:rsidRPr="00E02CCA" w:rsidRDefault="00FF2BC5" w:rsidP="00D957F6">
      <w:pPr>
        <w:pStyle w:val="Nagwek1"/>
        <w:rPr>
          <w:szCs w:val="22"/>
        </w:rPr>
      </w:pPr>
      <w:r w:rsidRPr="00E02CCA">
        <w:rPr>
          <w:szCs w:val="22"/>
        </w:rPr>
        <w:t>Phádraig, Brian Mac Giolla</w:t>
      </w:r>
      <w:r w:rsidRPr="00E02CCA">
        <w:rPr>
          <w:szCs w:val="22"/>
        </w:rPr>
        <w:tab/>
      </w:r>
      <w:r w:rsidRPr="00E02CCA">
        <w:rPr>
          <w:szCs w:val="22"/>
        </w:rPr>
        <w:tab/>
      </w:r>
      <w:r w:rsidRPr="00E02CCA">
        <w:rPr>
          <w:szCs w:val="22"/>
        </w:rPr>
        <w:tab/>
      </w:r>
      <w:r w:rsidRPr="00E02CCA">
        <w:rPr>
          <w:szCs w:val="22"/>
        </w:rPr>
        <w:tab/>
        <w:t>1301G</w:t>
      </w:r>
    </w:p>
    <w:p w:rsidR="00FF2BC5" w:rsidRDefault="00FF2BC5" w:rsidP="00D957F6">
      <w:pPr>
        <w:spacing w:after="0" w:line="240" w:lineRule="auto"/>
        <w:rPr>
          <w:b/>
          <w:bCs/>
        </w:rPr>
      </w:pPr>
    </w:p>
    <w:p w:rsidR="00FF2BC5" w:rsidRPr="00FF2BC5" w:rsidRDefault="00FF2BC5" w:rsidP="00D957F6">
      <w:pPr>
        <w:spacing w:after="0" w:line="240" w:lineRule="auto"/>
        <w:rPr>
          <w:bCs/>
          <w:u w:val="single"/>
        </w:rPr>
      </w:pPr>
      <w:r>
        <w:rPr>
          <w:b/>
          <w:bCs/>
        </w:rPr>
        <w:t xml:space="preserve">     </w:t>
      </w:r>
      <w:r>
        <w:rPr>
          <w:bCs/>
        </w:rPr>
        <w:t xml:space="preserve">Réchúrsa Gramadaí. </w:t>
      </w:r>
      <w:r w:rsidRPr="00FF2BC5">
        <w:rPr>
          <w:bCs/>
        </w:rPr>
        <w:t xml:space="preserve">An Tríú hEagrán / </w:t>
      </w:r>
      <w:r>
        <w:rPr>
          <w:bCs/>
        </w:rPr>
        <w:t>Brian Mac Goilla Phádraig</w:t>
      </w:r>
    </w:p>
    <w:p w:rsidR="001D73FA" w:rsidRDefault="001D73FA" w:rsidP="00D957F6">
      <w:pPr>
        <w:spacing w:after="0" w:line="240" w:lineRule="auto"/>
        <w:rPr>
          <w:bCs/>
        </w:rPr>
      </w:pPr>
    </w:p>
    <w:p w:rsidR="00FF2BC5" w:rsidRDefault="00FF2BC5" w:rsidP="00D957F6">
      <w:pPr>
        <w:spacing w:after="0" w:line="240" w:lineRule="auto"/>
        <w:rPr>
          <w:bCs/>
        </w:rPr>
      </w:pPr>
      <w:r>
        <w:rPr>
          <w:bCs/>
        </w:rPr>
        <w:t xml:space="preserve">     [b. m.] : Longman Brún ; Ô Nualláin, [b. r.]. - 387 s. ; 18cm</w:t>
      </w:r>
    </w:p>
    <w:p w:rsidR="00FF2BC5" w:rsidRDefault="00FF2BC5" w:rsidP="00D957F6">
      <w:pPr>
        <w:spacing w:after="0" w:line="240" w:lineRule="auto"/>
        <w:rPr>
          <w:bCs/>
        </w:rPr>
      </w:pPr>
    </w:p>
    <w:p w:rsidR="00FF2BC5" w:rsidRPr="00E02CCA" w:rsidRDefault="00FF2BC5" w:rsidP="00D957F6">
      <w:pPr>
        <w:pStyle w:val="Nagwek1"/>
        <w:rPr>
          <w:szCs w:val="22"/>
        </w:rPr>
      </w:pPr>
      <w:r w:rsidRPr="00E02CCA">
        <w:rPr>
          <w:szCs w:val="22"/>
        </w:rPr>
        <w:t>Ghráda, Máiréad Ní</w:t>
      </w:r>
      <w:r w:rsidRPr="00E02CCA">
        <w:rPr>
          <w:szCs w:val="22"/>
        </w:rPr>
        <w:tab/>
      </w:r>
      <w:r w:rsidRPr="00E02CCA">
        <w:rPr>
          <w:szCs w:val="22"/>
        </w:rPr>
        <w:tab/>
      </w:r>
      <w:r w:rsidRPr="00E02CCA">
        <w:rPr>
          <w:szCs w:val="22"/>
        </w:rPr>
        <w:tab/>
      </w:r>
      <w:r w:rsidRPr="00E02CCA">
        <w:rPr>
          <w:szCs w:val="22"/>
        </w:rPr>
        <w:tab/>
      </w:r>
      <w:r w:rsidRPr="00E02CCA">
        <w:rPr>
          <w:szCs w:val="22"/>
        </w:rPr>
        <w:tab/>
        <w:t>1302G</w:t>
      </w:r>
    </w:p>
    <w:p w:rsidR="00FF2BC5" w:rsidRDefault="00FF2BC5" w:rsidP="00D957F6">
      <w:pPr>
        <w:spacing w:after="0" w:line="240" w:lineRule="auto"/>
        <w:rPr>
          <w:b/>
          <w:bCs/>
        </w:rPr>
      </w:pPr>
    </w:p>
    <w:p w:rsidR="00FF2BC5" w:rsidRDefault="00FF2BC5" w:rsidP="00D957F6">
      <w:pPr>
        <w:spacing w:after="0" w:line="240" w:lineRule="auto"/>
        <w:rPr>
          <w:bCs/>
        </w:rPr>
      </w:pPr>
      <w:r>
        <w:rPr>
          <w:b/>
          <w:bCs/>
        </w:rPr>
        <w:t xml:space="preserve">     </w:t>
      </w:r>
      <w:r>
        <w:rPr>
          <w:bCs/>
        </w:rPr>
        <w:t xml:space="preserve">Progress in Irish : a graded course for beginners and revision / </w:t>
      </w:r>
      <w:r w:rsidRPr="00FF2BC5">
        <w:rPr>
          <w:bCs/>
        </w:rPr>
        <w:t>Máiréad Ní Ghráda</w:t>
      </w:r>
    </w:p>
    <w:p w:rsidR="00FF2BC5" w:rsidRDefault="00FF2BC5" w:rsidP="00D957F6">
      <w:pPr>
        <w:spacing w:after="0" w:line="240" w:lineRule="auto"/>
        <w:rPr>
          <w:bCs/>
        </w:rPr>
      </w:pPr>
    </w:p>
    <w:p w:rsidR="00FF2BC5" w:rsidRDefault="00FF2BC5" w:rsidP="00D957F6">
      <w:pPr>
        <w:spacing w:after="0" w:line="240" w:lineRule="auto"/>
        <w:rPr>
          <w:bCs/>
        </w:rPr>
      </w:pPr>
      <w:r>
        <w:rPr>
          <w:bCs/>
        </w:rPr>
        <w:t xml:space="preserve">     [b. m.] : Longman ; Browne and Nolan, [b. r.]. - 196 s. ; 18cm</w:t>
      </w:r>
    </w:p>
    <w:p w:rsidR="00FF2BC5" w:rsidRDefault="00FF2BC5" w:rsidP="00D957F6">
      <w:pPr>
        <w:spacing w:after="0" w:line="240" w:lineRule="auto"/>
        <w:rPr>
          <w:bCs/>
        </w:rPr>
      </w:pPr>
    </w:p>
    <w:p w:rsidR="00FF2BC5" w:rsidRPr="00E02CCA" w:rsidRDefault="00FF2BC5" w:rsidP="00D957F6">
      <w:pPr>
        <w:pStyle w:val="Nagwek1"/>
        <w:rPr>
          <w:szCs w:val="22"/>
          <w:lang w:val="pl-PL"/>
        </w:rPr>
      </w:pPr>
      <w:r w:rsidRPr="00E02CCA">
        <w:rPr>
          <w:szCs w:val="22"/>
          <w:lang w:val="pl-PL"/>
        </w:rPr>
        <w:t>Kudzinowski, Czesław</w:t>
      </w:r>
      <w:r w:rsidRPr="00E02CCA">
        <w:rPr>
          <w:szCs w:val="22"/>
          <w:lang w:val="pl-PL"/>
        </w:rPr>
        <w:tab/>
      </w:r>
      <w:r w:rsidRPr="00E02CCA">
        <w:rPr>
          <w:szCs w:val="22"/>
          <w:lang w:val="pl-PL"/>
        </w:rPr>
        <w:tab/>
      </w:r>
      <w:r w:rsidRPr="00E02CCA">
        <w:rPr>
          <w:szCs w:val="22"/>
          <w:lang w:val="pl-PL"/>
        </w:rPr>
        <w:tab/>
      </w:r>
      <w:r w:rsidRPr="00E02CCA">
        <w:rPr>
          <w:szCs w:val="22"/>
          <w:lang w:val="pl-PL"/>
        </w:rPr>
        <w:tab/>
      </w:r>
      <w:r w:rsidRPr="00E02CCA">
        <w:rPr>
          <w:szCs w:val="22"/>
          <w:lang w:val="pl-PL"/>
        </w:rPr>
        <w:tab/>
        <w:t>1303G</w:t>
      </w:r>
    </w:p>
    <w:p w:rsidR="00FF2BC5" w:rsidRPr="00E02CCA" w:rsidRDefault="00FF2BC5" w:rsidP="00D957F6">
      <w:pPr>
        <w:spacing w:after="0" w:line="240" w:lineRule="auto"/>
        <w:rPr>
          <w:b/>
          <w:bCs/>
          <w:lang w:val="pl-PL"/>
        </w:rPr>
      </w:pPr>
    </w:p>
    <w:p w:rsidR="00FF2BC5" w:rsidRPr="003F1432" w:rsidRDefault="00FF2BC5" w:rsidP="00D957F6">
      <w:pPr>
        <w:spacing w:after="0" w:line="240" w:lineRule="auto"/>
        <w:rPr>
          <w:bCs/>
          <w:lang w:val="pl-PL"/>
        </w:rPr>
      </w:pPr>
      <w:r w:rsidRPr="003F1432">
        <w:rPr>
          <w:b/>
          <w:bCs/>
          <w:lang w:val="pl-PL"/>
        </w:rPr>
        <w:t xml:space="preserve">     </w:t>
      </w:r>
      <w:r w:rsidRPr="003F1432">
        <w:rPr>
          <w:bCs/>
          <w:lang w:val="pl-PL"/>
        </w:rPr>
        <w:t>Słownik fińsko-polski</w:t>
      </w:r>
      <w:r w:rsidR="003F1432" w:rsidRPr="003F1432">
        <w:rPr>
          <w:bCs/>
          <w:lang w:val="pl-PL"/>
        </w:rPr>
        <w:t>. Tom I : A-O / Czesław Kudzinowski</w:t>
      </w:r>
    </w:p>
    <w:p w:rsidR="003F1432" w:rsidRDefault="003F1432" w:rsidP="00D957F6">
      <w:pPr>
        <w:spacing w:after="0" w:line="240" w:lineRule="auto"/>
        <w:rPr>
          <w:bCs/>
          <w:lang w:val="pl-PL"/>
        </w:rPr>
      </w:pPr>
    </w:p>
    <w:p w:rsidR="003F1432" w:rsidRDefault="003F1432" w:rsidP="00D957F6">
      <w:pPr>
        <w:spacing w:after="0" w:line="240" w:lineRule="auto"/>
        <w:rPr>
          <w:bCs/>
          <w:lang w:val="pl-PL"/>
        </w:rPr>
      </w:pPr>
      <w:r>
        <w:rPr>
          <w:bCs/>
          <w:lang w:val="pl-PL"/>
        </w:rPr>
        <w:t xml:space="preserve">     Poznań : Wydawnictwo Naukowe Uniwersytetu Im. Adama Mickiewicza, 1988. - 672 s. ; 25cm</w:t>
      </w:r>
    </w:p>
    <w:p w:rsidR="003F1432" w:rsidRDefault="003F1432" w:rsidP="00D957F6">
      <w:pPr>
        <w:spacing w:after="0" w:line="240" w:lineRule="auto"/>
        <w:rPr>
          <w:bCs/>
          <w:lang w:val="pl-PL"/>
        </w:rPr>
      </w:pPr>
    </w:p>
    <w:p w:rsidR="003F1432" w:rsidRPr="00E02CCA" w:rsidRDefault="003F1432" w:rsidP="00D957F6">
      <w:pPr>
        <w:pStyle w:val="Nagwek1"/>
        <w:rPr>
          <w:szCs w:val="22"/>
          <w:lang w:val="pl-PL"/>
        </w:rPr>
      </w:pPr>
      <w:r w:rsidRPr="00E02CCA">
        <w:rPr>
          <w:szCs w:val="22"/>
          <w:lang w:val="pl-PL"/>
        </w:rPr>
        <w:t>Kudzinowski, Czesław</w:t>
      </w:r>
      <w:r w:rsidRPr="00E02CCA">
        <w:rPr>
          <w:szCs w:val="22"/>
          <w:lang w:val="pl-PL"/>
        </w:rPr>
        <w:tab/>
      </w:r>
      <w:r w:rsidRPr="00E02CCA">
        <w:rPr>
          <w:szCs w:val="22"/>
          <w:lang w:val="pl-PL"/>
        </w:rPr>
        <w:tab/>
      </w:r>
      <w:r w:rsidRPr="00E02CCA">
        <w:rPr>
          <w:szCs w:val="22"/>
          <w:lang w:val="pl-PL"/>
        </w:rPr>
        <w:tab/>
      </w:r>
      <w:r w:rsidRPr="00E02CCA">
        <w:rPr>
          <w:szCs w:val="22"/>
          <w:lang w:val="pl-PL"/>
        </w:rPr>
        <w:tab/>
      </w:r>
      <w:r w:rsidRPr="00E02CCA">
        <w:rPr>
          <w:szCs w:val="22"/>
          <w:lang w:val="pl-PL"/>
        </w:rPr>
        <w:tab/>
        <w:t>1304G</w:t>
      </w:r>
    </w:p>
    <w:p w:rsidR="003F1432" w:rsidRPr="00E02CCA" w:rsidRDefault="003F1432" w:rsidP="00D957F6">
      <w:pPr>
        <w:spacing w:after="0" w:line="240" w:lineRule="auto"/>
        <w:rPr>
          <w:lang w:val="pl-PL"/>
        </w:rPr>
      </w:pPr>
    </w:p>
    <w:p w:rsidR="003F1432" w:rsidRPr="003F1432" w:rsidRDefault="003F1432" w:rsidP="00D957F6">
      <w:pPr>
        <w:spacing w:after="0" w:line="240" w:lineRule="auto"/>
        <w:rPr>
          <w:bCs/>
          <w:lang w:val="pl-PL"/>
        </w:rPr>
      </w:pPr>
      <w:r w:rsidRPr="003F1432">
        <w:rPr>
          <w:b/>
          <w:bCs/>
          <w:lang w:val="pl-PL"/>
        </w:rPr>
        <w:t xml:space="preserve">     </w:t>
      </w:r>
      <w:r w:rsidRPr="003F1432">
        <w:rPr>
          <w:bCs/>
          <w:lang w:val="pl-PL"/>
        </w:rPr>
        <w:t xml:space="preserve">Słownik fińsko-polski. Tom </w:t>
      </w:r>
      <w:r>
        <w:rPr>
          <w:bCs/>
          <w:lang w:val="pl-PL"/>
        </w:rPr>
        <w:t>I</w:t>
      </w:r>
      <w:r w:rsidRPr="003F1432">
        <w:rPr>
          <w:bCs/>
          <w:lang w:val="pl-PL"/>
        </w:rPr>
        <w:t xml:space="preserve">I : </w:t>
      </w:r>
      <w:r>
        <w:rPr>
          <w:bCs/>
          <w:lang w:val="pl-PL"/>
        </w:rPr>
        <w:t>P</w:t>
      </w:r>
      <w:r w:rsidRPr="003F1432">
        <w:rPr>
          <w:bCs/>
          <w:lang w:val="pl-PL"/>
        </w:rPr>
        <w:t>-</w:t>
      </w:r>
      <w:r>
        <w:rPr>
          <w:bCs/>
          <w:lang w:val="pl-PL"/>
        </w:rPr>
        <w:t>Ö</w:t>
      </w:r>
      <w:r w:rsidRPr="003F1432">
        <w:rPr>
          <w:bCs/>
          <w:lang w:val="pl-PL"/>
        </w:rPr>
        <w:t xml:space="preserve"> / Czesław Kudzinowski</w:t>
      </w:r>
    </w:p>
    <w:p w:rsidR="003F1432" w:rsidRPr="003F1432" w:rsidRDefault="003F1432" w:rsidP="00D957F6">
      <w:pPr>
        <w:spacing w:after="0" w:line="240" w:lineRule="auto"/>
        <w:rPr>
          <w:bCs/>
          <w:lang w:val="pl-PL"/>
        </w:rPr>
      </w:pPr>
    </w:p>
    <w:p w:rsidR="003F1432" w:rsidRDefault="003F1432" w:rsidP="00D957F6">
      <w:pPr>
        <w:spacing w:after="0" w:line="240" w:lineRule="auto"/>
        <w:rPr>
          <w:bCs/>
          <w:lang w:val="pl-PL"/>
        </w:rPr>
      </w:pPr>
      <w:r w:rsidRPr="003F1432">
        <w:rPr>
          <w:bCs/>
          <w:lang w:val="pl-PL"/>
        </w:rPr>
        <w:t xml:space="preserve">     Poznań : Wydawnictwo Naukowe Uniwersytetu Im</w:t>
      </w:r>
      <w:r>
        <w:rPr>
          <w:bCs/>
          <w:lang w:val="pl-PL"/>
        </w:rPr>
        <w:t>. Adama Mickiewicza, 1988. - [644]</w:t>
      </w:r>
      <w:r w:rsidRPr="003F1432">
        <w:rPr>
          <w:bCs/>
          <w:lang w:val="pl-PL"/>
        </w:rPr>
        <w:t xml:space="preserve"> s. ; 25cm</w:t>
      </w:r>
    </w:p>
    <w:p w:rsidR="003F1432" w:rsidRDefault="003F1432" w:rsidP="00D957F6">
      <w:pPr>
        <w:spacing w:after="0" w:line="240" w:lineRule="auto"/>
        <w:rPr>
          <w:bCs/>
          <w:lang w:val="pl-PL"/>
        </w:rPr>
      </w:pPr>
    </w:p>
    <w:p w:rsidR="003F1432" w:rsidRPr="00E02CCA" w:rsidRDefault="003F1432" w:rsidP="00D957F6">
      <w:pPr>
        <w:pStyle w:val="Nagwek1"/>
        <w:rPr>
          <w:szCs w:val="22"/>
          <w:lang w:val="pl-PL"/>
        </w:rPr>
      </w:pPr>
      <w:r w:rsidRPr="00E02CCA">
        <w:rPr>
          <w:szCs w:val="22"/>
          <w:lang w:val="pl-PL"/>
        </w:rPr>
        <w:t>Rymut, Kazimierz</w:t>
      </w:r>
      <w:r w:rsidRPr="00E02CCA">
        <w:rPr>
          <w:szCs w:val="22"/>
          <w:lang w:val="pl-PL"/>
        </w:rPr>
        <w:tab/>
      </w:r>
      <w:r w:rsidRPr="00E02CCA">
        <w:rPr>
          <w:szCs w:val="22"/>
          <w:lang w:val="pl-PL"/>
        </w:rPr>
        <w:tab/>
      </w:r>
      <w:r w:rsidRPr="00E02CCA">
        <w:rPr>
          <w:szCs w:val="22"/>
          <w:lang w:val="pl-PL"/>
        </w:rPr>
        <w:tab/>
      </w:r>
      <w:r w:rsidRPr="00E02CCA">
        <w:rPr>
          <w:szCs w:val="22"/>
          <w:lang w:val="pl-PL"/>
        </w:rPr>
        <w:tab/>
      </w:r>
      <w:r w:rsidRPr="00E02CCA">
        <w:rPr>
          <w:szCs w:val="22"/>
          <w:lang w:val="pl-PL"/>
        </w:rPr>
        <w:tab/>
        <w:t>1305G</w:t>
      </w:r>
    </w:p>
    <w:p w:rsidR="003F1432" w:rsidRDefault="003F1432" w:rsidP="00D957F6">
      <w:pPr>
        <w:spacing w:after="0" w:line="240" w:lineRule="auto"/>
        <w:rPr>
          <w:b/>
          <w:bCs/>
          <w:lang w:val="pl-PL"/>
        </w:rPr>
      </w:pPr>
    </w:p>
    <w:p w:rsidR="003F1432" w:rsidRDefault="003F1432" w:rsidP="00D957F6">
      <w:pPr>
        <w:spacing w:after="0" w:line="240" w:lineRule="auto"/>
        <w:rPr>
          <w:bCs/>
          <w:lang w:val="pl-PL"/>
        </w:rPr>
      </w:pPr>
      <w:r>
        <w:rPr>
          <w:b/>
          <w:bCs/>
          <w:lang w:val="pl-PL"/>
        </w:rPr>
        <w:t xml:space="preserve">     </w:t>
      </w:r>
      <w:r>
        <w:rPr>
          <w:bCs/>
          <w:lang w:val="pl-PL"/>
        </w:rPr>
        <w:t>Nazwy miejscowe Polski : historia, pochodzenie, zmiany. A-B / ed. by Kazimierz Rymut</w:t>
      </w:r>
    </w:p>
    <w:p w:rsidR="003F1432" w:rsidRDefault="003F1432" w:rsidP="00D957F6">
      <w:pPr>
        <w:spacing w:after="0" w:line="240" w:lineRule="auto"/>
        <w:rPr>
          <w:bCs/>
          <w:lang w:val="pl-PL"/>
        </w:rPr>
      </w:pPr>
    </w:p>
    <w:p w:rsidR="003F1432" w:rsidRDefault="003F1432" w:rsidP="00D957F6">
      <w:pPr>
        <w:spacing w:after="0" w:line="240" w:lineRule="auto"/>
        <w:rPr>
          <w:bCs/>
          <w:lang w:val="pl-PL"/>
        </w:rPr>
      </w:pPr>
      <w:r>
        <w:rPr>
          <w:bCs/>
          <w:lang w:val="pl-PL"/>
        </w:rPr>
        <w:t xml:space="preserve">     Kraków : Wydawnictwo Instytutu Języka Polskiego PAN, 1996. - 483 s. ; 24cm</w:t>
      </w:r>
    </w:p>
    <w:p w:rsidR="003F1432" w:rsidRDefault="003F1432" w:rsidP="00D957F6">
      <w:pPr>
        <w:spacing w:after="0" w:line="240" w:lineRule="auto"/>
        <w:rPr>
          <w:bCs/>
          <w:lang w:val="pl-PL"/>
        </w:rPr>
      </w:pPr>
    </w:p>
    <w:p w:rsidR="003F1432" w:rsidRPr="00E02CCA" w:rsidRDefault="003F1432" w:rsidP="00D957F6">
      <w:pPr>
        <w:pStyle w:val="Nagwek1"/>
        <w:rPr>
          <w:szCs w:val="22"/>
          <w:lang w:val="pl-PL"/>
        </w:rPr>
      </w:pPr>
      <w:r w:rsidRPr="00E02CCA">
        <w:rPr>
          <w:szCs w:val="22"/>
          <w:lang w:val="pl-PL"/>
        </w:rPr>
        <w:t>Nazwy</w:t>
      </w:r>
      <w:r w:rsidRPr="00E02CCA">
        <w:rPr>
          <w:szCs w:val="22"/>
          <w:lang w:val="pl-PL"/>
        </w:rPr>
        <w:tab/>
      </w:r>
      <w:r w:rsidRPr="00E02CCA">
        <w:rPr>
          <w:szCs w:val="22"/>
          <w:lang w:val="pl-PL"/>
        </w:rPr>
        <w:tab/>
      </w:r>
      <w:r w:rsidRPr="00E02CCA">
        <w:rPr>
          <w:szCs w:val="22"/>
          <w:lang w:val="pl-PL"/>
        </w:rPr>
        <w:tab/>
      </w:r>
      <w:r w:rsidRPr="00E02CCA">
        <w:rPr>
          <w:szCs w:val="22"/>
          <w:lang w:val="pl-PL"/>
        </w:rPr>
        <w:tab/>
      </w:r>
      <w:r w:rsidRPr="00E02CCA">
        <w:rPr>
          <w:szCs w:val="22"/>
          <w:lang w:val="pl-PL"/>
        </w:rPr>
        <w:tab/>
      </w:r>
      <w:r w:rsidRPr="00E02CCA">
        <w:rPr>
          <w:szCs w:val="22"/>
          <w:lang w:val="pl-PL"/>
        </w:rPr>
        <w:tab/>
      </w:r>
      <w:r w:rsidRPr="00E02CCA">
        <w:rPr>
          <w:szCs w:val="22"/>
          <w:lang w:val="pl-PL"/>
        </w:rPr>
        <w:tab/>
        <w:t>1305G</w:t>
      </w:r>
    </w:p>
    <w:p w:rsidR="003F1432" w:rsidRPr="003F1432" w:rsidRDefault="003F1432" w:rsidP="00D957F6">
      <w:pPr>
        <w:spacing w:after="0" w:line="240" w:lineRule="auto"/>
        <w:rPr>
          <w:b/>
          <w:bCs/>
          <w:lang w:val="pl-PL"/>
        </w:rPr>
      </w:pPr>
    </w:p>
    <w:p w:rsidR="003F1432" w:rsidRPr="003F1432" w:rsidRDefault="003F1432" w:rsidP="00D957F6">
      <w:pPr>
        <w:spacing w:after="0" w:line="240" w:lineRule="auto"/>
        <w:rPr>
          <w:bCs/>
          <w:lang w:val="pl-PL"/>
        </w:rPr>
      </w:pPr>
      <w:r w:rsidRPr="003F1432">
        <w:rPr>
          <w:b/>
          <w:bCs/>
          <w:lang w:val="pl-PL"/>
        </w:rPr>
        <w:t xml:space="preserve">     </w:t>
      </w:r>
      <w:r w:rsidRPr="003F1432">
        <w:rPr>
          <w:bCs/>
          <w:lang w:val="pl-PL"/>
        </w:rPr>
        <w:t>miejscowe Polski : historia, pochodzenie, zmiany. A-B / ed. by Kazimierz Rymut</w:t>
      </w:r>
    </w:p>
    <w:p w:rsidR="003F1432" w:rsidRPr="003F1432" w:rsidRDefault="003F1432" w:rsidP="00D957F6">
      <w:pPr>
        <w:spacing w:after="0" w:line="240" w:lineRule="auto"/>
        <w:rPr>
          <w:bCs/>
          <w:lang w:val="pl-PL"/>
        </w:rPr>
      </w:pPr>
    </w:p>
    <w:p w:rsidR="003F1432" w:rsidRPr="003F1432" w:rsidRDefault="003F1432" w:rsidP="00D957F6">
      <w:pPr>
        <w:spacing w:after="0" w:line="240" w:lineRule="auto"/>
        <w:rPr>
          <w:bCs/>
          <w:lang w:val="pl-PL"/>
        </w:rPr>
      </w:pPr>
      <w:r w:rsidRPr="003F1432">
        <w:rPr>
          <w:bCs/>
          <w:lang w:val="pl-PL"/>
        </w:rPr>
        <w:t xml:space="preserve">     Kraków : Wydawnictwo Instytutu Języka Polskiego PAN, 1996. - 483 s. ; 24cm</w:t>
      </w:r>
    </w:p>
    <w:p w:rsidR="003F1432" w:rsidRDefault="003F1432" w:rsidP="00D957F6">
      <w:pPr>
        <w:spacing w:after="0" w:line="240" w:lineRule="auto"/>
        <w:rPr>
          <w:bCs/>
          <w:lang w:val="pl-PL"/>
        </w:rPr>
      </w:pPr>
    </w:p>
    <w:p w:rsidR="003F1432" w:rsidRPr="00E02CCA" w:rsidRDefault="00D37360" w:rsidP="00D957F6">
      <w:pPr>
        <w:pStyle w:val="Nagwek1"/>
        <w:rPr>
          <w:szCs w:val="22"/>
        </w:rPr>
      </w:pPr>
      <w:r w:rsidRPr="00E02CCA">
        <w:rPr>
          <w:szCs w:val="22"/>
        </w:rPr>
        <w:t>Dochartaigh, Cathair Ó</w:t>
      </w:r>
      <w:r w:rsidRPr="00E02CCA">
        <w:rPr>
          <w:szCs w:val="22"/>
        </w:rPr>
        <w:tab/>
      </w:r>
      <w:r w:rsidRPr="00E02CCA">
        <w:rPr>
          <w:szCs w:val="22"/>
        </w:rPr>
        <w:tab/>
      </w:r>
      <w:r w:rsidRPr="00E02CCA">
        <w:rPr>
          <w:szCs w:val="22"/>
        </w:rPr>
        <w:tab/>
      </w:r>
      <w:r w:rsidRPr="00E02CCA">
        <w:rPr>
          <w:szCs w:val="22"/>
        </w:rPr>
        <w:tab/>
      </w:r>
      <w:r w:rsidRPr="00E02CCA">
        <w:rPr>
          <w:szCs w:val="22"/>
        </w:rPr>
        <w:tab/>
        <w:t>1306G</w:t>
      </w:r>
    </w:p>
    <w:p w:rsidR="00D37360" w:rsidRPr="00E02CCA" w:rsidRDefault="00D37360" w:rsidP="00D957F6">
      <w:pPr>
        <w:spacing w:after="0" w:line="240" w:lineRule="auto"/>
        <w:rPr>
          <w:b/>
          <w:bCs/>
        </w:rPr>
      </w:pPr>
    </w:p>
    <w:p w:rsidR="00D37360" w:rsidRPr="00D37360" w:rsidRDefault="00D37360" w:rsidP="00D957F6">
      <w:pPr>
        <w:spacing w:after="0" w:line="240" w:lineRule="auto"/>
        <w:rPr>
          <w:bCs/>
        </w:rPr>
      </w:pPr>
      <w:r w:rsidRPr="00D37360">
        <w:rPr>
          <w:b/>
          <w:bCs/>
        </w:rPr>
        <w:t xml:space="preserve">     </w:t>
      </w:r>
      <w:r w:rsidRPr="00D37360">
        <w:rPr>
          <w:bCs/>
        </w:rPr>
        <w:t>Dialects of Ulster Irish / Cathair Ó Dochartaigh</w:t>
      </w:r>
    </w:p>
    <w:p w:rsidR="00D37360" w:rsidRDefault="00D37360" w:rsidP="00D957F6">
      <w:pPr>
        <w:spacing w:after="0" w:line="240" w:lineRule="auto"/>
        <w:rPr>
          <w:bCs/>
        </w:rPr>
      </w:pPr>
    </w:p>
    <w:p w:rsidR="00D37360" w:rsidRDefault="00D37360" w:rsidP="00D957F6">
      <w:pPr>
        <w:spacing w:after="0" w:line="240" w:lineRule="auto"/>
        <w:rPr>
          <w:bCs/>
        </w:rPr>
      </w:pPr>
      <w:r>
        <w:rPr>
          <w:bCs/>
        </w:rPr>
        <w:t xml:space="preserve">     Belfast : The Quuen's University of Belfast, 1987. - 324 s. ; 21cm</w:t>
      </w:r>
    </w:p>
    <w:p w:rsidR="00D37360" w:rsidRDefault="00D37360" w:rsidP="00D957F6">
      <w:pPr>
        <w:spacing w:after="0" w:line="240" w:lineRule="auto"/>
        <w:rPr>
          <w:bCs/>
        </w:rPr>
      </w:pPr>
    </w:p>
    <w:p w:rsidR="00D37360" w:rsidRPr="00E02CCA" w:rsidRDefault="00D37360" w:rsidP="00D957F6">
      <w:pPr>
        <w:pStyle w:val="Nagwek1"/>
        <w:rPr>
          <w:szCs w:val="22"/>
        </w:rPr>
      </w:pPr>
      <w:r w:rsidRPr="00E02CCA">
        <w:rPr>
          <w:szCs w:val="22"/>
        </w:rPr>
        <w:t>Dinneen, Patrick S.</w:t>
      </w:r>
      <w:r w:rsidRPr="00E02CCA">
        <w:rPr>
          <w:szCs w:val="22"/>
        </w:rPr>
        <w:tab/>
      </w:r>
      <w:r w:rsidRPr="00E02CCA">
        <w:rPr>
          <w:szCs w:val="22"/>
        </w:rPr>
        <w:tab/>
      </w:r>
      <w:r w:rsidRPr="00E02CCA">
        <w:rPr>
          <w:szCs w:val="22"/>
        </w:rPr>
        <w:tab/>
      </w:r>
      <w:r w:rsidRPr="00E02CCA">
        <w:rPr>
          <w:szCs w:val="22"/>
        </w:rPr>
        <w:tab/>
      </w:r>
      <w:r w:rsidRPr="00E02CCA">
        <w:rPr>
          <w:szCs w:val="22"/>
        </w:rPr>
        <w:tab/>
        <w:t>1307G</w:t>
      </w:r>
    </w:p>
    <w:p w:rsidR="00D37360" w:rsidRPr="00E02CCA" w:rsidRDefault="00D37360" w:rsidP="00D957F6">
      <w:pPr>
        <w:spacing w:after="0" w:line="240" w:lineRule="auto"/>
      </w:pPr>
    </w:p>
    <w:p w:rsidR="00D37360" w:rsidRDefault="00D37360" w:rsidP="00D957F6">
      <w:pPr>
        <w:spacing w:after="0" w:line="240" w:lineRule="auto"/>
      </w:pPr>
      <w:r>
        <w:rPr>
          <w:b/>
          <w:bCs/>
        </w:rPr>
        <w:t xml:space="preserve">     </w:t>
      </w:r>
      <w:r w:rsidRPr="00D37360">
        <w:rPr>
          <w:bCs/>
        </w:rPr>
        <w:t>Foclóir Gaed̈hilge Agus Béarla</w:t>
      </w:r>
      <w:r>
        <w:rPr>
          <w:b/>
          <w:bCs/>
        </w:rPr>
        <w:t xml:space="preserve"> </w:t>
      </w:r>
      <w:r w:rsidRPr="00D37360">
        <w:rPr>
          <w:b/>
          <w:bCs/>
        </w:rPr>
        <w:t>: </w:t>
      </w:r>
      <w:r w:rsidRPr="00D37360">
        <w:t>An Irish-English Dictionary, Being a Thesaurus of Words, Phrases and Idioms of the Modern Irish Language</w:t>
      </w:r>
      <w:r>
        <w:t>. New edition, revised and greatly enlarged / Patrick S. Dinneen</w:t>
      </w:r>
    </w:p>
    <w:p w:rsidR="00D37360" w:rsidRDefault="00D37360" w:rsidP="00D957F6">
      <w:pPr>
        <w:spacing w:after="0" w:line="240" w:lineRule="auto"/>
      </w:pPr>
    </w:p>
    <w:p w:rsidR="00D37360" w:rsidRDefault="00D37360" w:rsidP="00D957F6">
      <w:pPr>
        <w:spacing w:after="0" w:line="240" w:lineRule="auto"/>
      </w:pPr>
      <w:r>
        <w:t xml:space="preserve">     Dublin : The Educational Company of Ireland, 1927. - 1344 s. ; 21cm</w:t>
      </w:r>
    </w:p>
    <w:p w:rsidR="00D37360" w:rsidRDefault="00D37360" w:rsidP="00D957F6">
      <w:pPr>
        <w:spacing w:after="0" w:line="240" w:lineRule="auto"/>
      </w:pPr>
    </w:p>
    <w:p w:rsidR="00D37360" w:rsidRPr="00E02CCA" w:rsidRDefault="00D37360" w:rsidP="00D957F6">
      <w:pPr>
        <w:pStyle w:val="Nagwek1"/>
        <w:rPr>
          <w:szCs w:val="22"/>
        </w:rPr>
      </w:pPr>
      <w:r w:rsidRPr="00E02CCA">
        <w:rPr>
          <w:szCs w:val="22"/>
        </w:rPr>
        <w:t>Cearbhaill, Pádraig Ó</w:t>
      </w:r>
      <w:r w:rsidRPr="00E02CCA">
        <w:rPr>
          <w:szCs w:val="22"/>
        </w:rPr>
        <w:tab/>
      </w:r>
      <w:r w:rsidRPr="00E02CCA">
        <w:rPr>
          <w:szCs w:val="22"/>
        </w:rPr>
        <w:tab/>
      </w:r>
      <w:r w:rsidRPr="00E02CCA">
        <w:rPr>
          <w:szCs w:val="22"/>
        </w:rPr>
        <w:tab/>
      </w:r>
      <w:r w:rsidRPr="00E02CCA">
        <w:rPr>
          <w:szCs w:val="22"/>
        </w:rPr>
        <w:tab/>
      </w:r>
      <w:r w:rsidRPr="00E02CCA">
        <w:rPr>
          <w:szCs w:val="22"/>
        </w:rPr>
        <w:tab/>
        <w:t>1308G</w:t>
      </w:r>
    </w:p>
    <w:p w:rsidR="00D37360" w:rsidRDefault="00D37360" w:rsidP="00D957F6">
      <w:pPr>
        <w:spacing w:after="0" w:line="240" w:lineRule="auto"/>
        <w:rPr>
          <w:b/>
          <w:bCs/>
        </w:rPr>
      </w:pPr>
    </w:p>
    <w:p w:rsidR="00D37360" w:rsidRPr="00D37360" w:rsidRDefault="00D37360" w:rsidP="00D957F6">
      <w:pPr>
        <w:spacing w:after="0" w:line="240" w:lineRule="auto"/>
        <w:rPr>
          <w:bCs/>
        </w:rPr>
      </w:pPr>
      <w:r>
        <w:rPr>
          <w:b/>
          <w:bCs/>
        </w:rPr>
        <w:t xml:space="preserve">     </w:t>
      </w:r>
      <w:r>
        <w:rPr>
          <w:bCs/>
        </w:rPr>
        <w:t xml:space="preserve">Gasaitéar na Héireann : ainmneacha ionad daonra agus gnéithe aiceanta. Gazetteer of Ireland : names of centres of population and physical features / </w:t>
      </w:r>
      <w:r w:rsidRPr="00D37360">
        <w:rPr>
          <w:bCs/>
        </w:rPr>
        <w:t>Pádraig Ó Cearbhaill ; Dónall Mac Giolla Easpaig ; Art Ó Maolfabhail ; Nollaig Ó Muraíle</w:t>
      </w:r>
      <w:r w:rsidRPr="00D37360">
        <w:rPr>
          <w:bCs/>
        </w:rPr>
        <w:tab/>
      </w:r>
    </w:p>
    <w:p w:rsidR="00D37360" w:rsidRDefault="00D37360" w:rsidP="00D957F6">
      <w:pPr>
        <w:spacing w:after="0" w:line="240" w:lineRule="auto"/>
        <w:rPr>
          <w:bCs/>
        </w:rPr>
      </w:pPr>
    </w:p>
    <w:p w:rsidR="00D37360" w:rsidRPr="00D37360" w:rsidRDefault="00D37360" w:rsidP="00D957F6">
      <w:pPr>
        <w:spacing w:after="0" w:line="240" w:lineRule="auto"/>
        <w:rPr>
          <w:bCs/>
        </w:rPr>
      </w:pPr>
      <w:r>
        <w:rPr>
          <w:bCs/>
        </w:rPr>
        <w:t xml:space="preserve">     Baile Átha Cliath : Arna Fhoilsiú ag Oifig an </w:t>
      </w:r>
      <w:r w:rsidR="0050547D">
        <w:rPr>
          <w:bCs/>
        </w:rPr>
        <w:t>tSoláthai</w:t>
      </w:r>
      <w:r>
        <w:rPr>
          <w:bCs/>
        </w:rPr>
        <w:t xml:space="preserve">r, 1989. - </w:t>
      </w:r>
      <w:r w:rsidR="00582144">
        <w:rPr>
          <w:bCs/>
        </w:rPr>
        <w:t>283 s. ; 21cm</w:t>
      </w:r>
    </w:p>
    <w:p w:rsidR="003F1432" w:rsidRPr="00D37360" w:rsidRDefault="003F1432" w:rsidP="00D957F6">
      <w:pPr>
        <w:spacing w:after="0" w:line="240" w:lineRule="auto"/>
        <w:rPr>
          <w:bCs/>
        </w:rPr>
      </w:pPr>
    </w:p>
    <w:p w:rsidR="00582144" w:rsidRPr="00E02CCA" w:rsidRDefault="00582144" w:rsidP="00D957F6">
      <w:pPr>
        <w:pStyle w:val="Nagwek1"/>
        <w:rPr>
          <w:szCs w:val="22"/>
        </w:rPr>
      </w:pPr>
      <w:r w:rsidRPr="00E02CCA">
        <w:rPr>
          <w:szCs w:val="22"/>
        </w:rPr>
        <w:t>Easpaig, Dónall Mac Giolla</w:t>
      </w:r>
      <w:r w:rsidRPr="00E02CCA">
        <w:rPr>
          <w:szCs w:val="22"/>
        </w:rPr>
        <w:tab/>
      </w:r>
      <w:r w:rsidRPr="00E02CCA">
        <w:rPr>
          <w:szCs w:val="22"/>
        </w:rPr>
        <w:tab/>
      </w:r>
      <w:r w:rsidRPr="00E02CCA">
        <w:rPr>
          <w:szCs w:val="22"/>
        </w:rPr>
        <w:tab/>
      </w:r>
      <w:r w:rsidRPr="00E02CCA">
        <w:rPr>
          <w:szCs w:val="22"/>
        </w:rPr>
        <w:tab/>
        <w:t>1308G</w:t>
      </w:r>
    </w:p>
    <w:p w:rsidR="00582144" w:rsidRPr="00582144" w:rsidRDefault="00582144" w:rsidP="00D957F6">
      <w:pPr>
        <w:spacing w:after="0" w:line="240" w:lineRule="auto"/>
        <w:rPr>
          <w:b/>
          <w:bCs/>
        </w:rPr>
      </w:pPr>
    </w:p>
    <w:p w:rsidR="00582144" w:rsidRPr="00582144" w:rsidRDefault="00582144" w:rsidP="00D957F6">
      <w:pPr>
        <w:spacing w:after="0" w:line="240" w:lineRule="auto"/>
        <w:rPr>
          <w:bCs/>
        </w:rPr>
      </w:pPr>
      <w:r w:rsidRPr="00582144">
        <w:rPr>
          <w:b/>
          <w:bCs/>
        </w:rPr>
        <w:t xml:space="preserve">     </w:t>
      </w:r>
      <w:r w:rsidRPr="00582144">
        <w:rPr>
          <w:bCs/>
        </w:rPr>
        <w:t>Gasaitéar na Héireann : ainmneacha ionad daonra agus gnéithe aiceanta. Gazetteer of Ireland : names of centres of population and physical features / Pádraig Ó Cearbhaill ; Dónall Mac Giolla Easpaig ; Art Ó Maolfabhail ; Nollaig Ó Muraíle</w:t>
      </w:r>
      <w:r w:rsidRPr="00582144">
        <w:rPr>
          <w:bCs/>
        </w:rPr>
        <w:tab/>
      </w:r>
    </w:p>
    <w:p w:rsidR="00582144" w:rsidRPr="00582144" w:rsidRDefault="00582144" w:rsidP="00D957F6">
      <w:pPr>
        <w:spacing w:after="0" w:line="240" w:lineRule="auto"/>
        <w:rPr>
          <w:bCs/>
        </w:rPr>
      </w:pPr>
    </w:p>
    <w:p w:rsidR="00582144" w:rsidRDefault="00582144" w:rsidP="00D957F6">
      <w:pPr>
        <w:spacing w:after="0" w:line="240" w:lineRule="auto"/>
        <w:rPr>
          <w:bCs/>
        </w:rPr>
      </w:pPr>
      <w:r w:rsidRPr="00582144">
        <w:rPr>
          <w:bCs/>
        </w:rPr>
        <w:t xml:space="preserve">     Baile Átha Cliath : Arna Fhoilsiú ag Oifig an </w:t>
      </w:r>
      <w:r w:rsidR="0050547D">
        <w:rPr>
          <w:bCs/>
        </w:rPr>
        <w:t>tSoláthai</w:t>
      </w:r>
      <w:r w:rsidRPr="00582144">
        <w:rPr>
          <w:bCs/>
        </w:rPr>
        <w:t>r, 1989. - 283 s. ; 21cm</w:t>
      </w:r>
    </w:p>
    <w:p w:rsidR="00582144" w:rsidRDefault="00582144" w:rsidP="00D957F6">
      <w:pPr>
        <w:spacing w:after="0" w:line="240" w:lineRule="auto"/>
        <w:rPr>
          <w:bCs/>
        </w:rPr>
      </w:pPr>
    </w:p>
    <w:p w:rsidR="00582144" w:rsidRPr="00E02CCA" w:rsidRDefault="00582144" w:rsidP="00D957F6">
      <w:pPr>
        <w:pStyle w:val="Nagwek1"/>
        <w:rPr>
          <w:szCs w:val="22"/>
        </w:rPr>
      </w:pPr>
      <w:r w:rsidRPr="00E02CCA">
        <w:rPr>
          <w:szCs w:val="22"/>
        </w:rPr>
        <w:t>Maolfabhail, Art Ó</w:t>
      </w:r>
      <w:r w:rsidRPr="00E02CCA">
        <w:rPr>
          <w:szCs w:val="22"/>
        </w:rPr>
        <w:tab/>
      </w:r>
      <w:r w:rsidRPr="00E02CCA">
        <w:rPr>
          <w:szCs w:val="22"/>
        </w:rPr>
        <w:tab/>
      </w:r>
      <w:r w:rsidRPr="00E02CCA">
        <w:rPr>
          <w:szCs w:val="22"/>
        </w:rPr>
        <w:tab/>
      </w:r>
      <w:r w:rsidRPr="00E02CCA">
        <w:rPr>
          <w:szCs w:val="22"/>
        </w:rPr>
        <w:tab/>
      </w:r>
      <w:r w:rsidRPr="00E02CCA">
        <w:rPr>
          <w:szCs w:val="22"/>
        </w:rPr>
        <w:tab/>
        <w:t>1308G</w:t>
      </w:r>
    </w:p>
    <w:p w:rsidR="00582144" w:rsidRPr="00582144" w:rsidRDefault="00582144" w:rsidP="00D957F6">
      <w:pPr>
        <w:spacing w:after="0" w:line="240" w:lineRule="auto"/>
        <w:rPr>
          <w:b/>
          <w:bCs/>
        </w:rPr>
      </w:pPr>
    </w:p>
    <w:p w:rsidR="00582144" w:rsidRPr="00582144" w:rsidRDefault="00582144" w:rsidP="00D957F6">
      <w:pPr>
        <w:spacing w:after="0" w:line="240" w:lineRule="auto"/>
        <w:rPr>
          <w:bCs/>
        </w:rPr>
      </w:pPr>
      <w:r w:rsidRPr="00582144">
        <w:rPr>
          <w:b/>
          <w:bCs/>
        </w:rPr>
        <w:t xml:space="preserve">     </w:t>
      </w:r>
      <w:r w:rsidRPr="00582144">
        <w:rPr>
          <w:bCs/>
        </w:rPr>
        <w:t>Gasaitéar na Héireann : ainmneacha ionad daonra agus gnéithe aiceanta. Gazetteer of Ireland : names of centres of population and physical features / Pádraig Ó Cearbhaill ; Dónall Mac Giolla Easpaig ; Art Ó Maolfabhail ; Nollaig Ó Muraíle</w:t>
      </w:r>
      <w:r w:rsidRPr="00582144">
        <w:rPr>
          <w:bCs/>
        </w:rPr>
        <w:tab/>
      </w:r>
    </w:p>
    <w:p w:rsidR="00582144" w:rsidRPr="00582144" w:rsidRDefault="00582144" w:rsidP="00D957F6">
      <w:pPr>
        <w:spacing w:after="0" w:line="240" w:lineRule="auto"/>
        <w:rPr>
          <w:bCs/>
        </w:rPr>
      </w:pPr>
    </w:p>
    <w:p w:rsidR="00582144" w:rsidRPr="00582144" w:rsidRDefault="00582144" w:rsidP="00D957F6">
      <w:pPr>
        <w:spacing w:after="0" w:line="240" w:lineRule="auto"/>
        <w:rPr>
          <w:bCs/>
        </w:rPr>
      </w:pPr>
      <w:r w:rsidRPr="00582144">
        <w:rPr>
          <w:bCs/>
        </w:rPr>
        <w:t xml:space="preserve">     Baile Átha Cliath : Arna Fhoilsiú ag Oifig an </w:t>
      </w:r>
      <w:r w:rsidR="0050547D">
        <w:rPr>
          <w:bCs/>
        </w:rPr>
        <w:t>tSoláthai</w:t>
      </w:r>
      <w:r w:rsidRPr="00582144">
        <w:rPr>
          <w:bCs/>
        </w:rPr>
        <w:t>r, 1989. - 283 s. ; 21cm</w:t>
      </w:r>
    </w:p>
    <w:p w:rsidR="00582144" w:rsidRDefault="00582144" w:rsidP="00D957F6">
      <w:pPr>
        <w:spacing w:after="0" w:line="240" w:lineRule="auto"/>
        <w:rPr>
          <w:bCs/>
        </w:rPr>
      </w:pPr>
    </w:p>
    <w:p w:rsidR="00582144" w:rsidRPr="00E02CCA" w:rsidRDefault="00582144" w:rsidP="00D957F6">
      <w:pPr>
        <w:pStyle w:val="Nagwek1"/>
        <w:rPr>
          <w:szCs w:val="22"/>
        </w:rPr>
      </w:pPr>
      <w:r w:rsidRPr="00E02CCA">
        <w:rPr>
          <w:szCs w:val="22"/>
        </w:rPr>
        <w:t>Muraíle, Nollaig Ó</w:t>
      </w:r>
      <w:r w:rsidRPr="00E02CCA">
        <w:rPr>
          <w:szCs w:val="22"/>
        </w:rPr>
        <w:tab/>
      </w:r>
      <w:r w:rsidRPr="00E02CCA">
        <w:rPr>
          <w:szCs w:val="22"/>
        </w:rPr>
        <w:tab/>
      </w:r>
      <w:r w:rsidRPr="00E02CCA">
        <w:rPr>
          <w:szCs w:val="22"/>
        </w:rPr>
        <w:tab/>
      </w:r>
      <w:r w:rsidRPr="00E02CCA">
        <w:rPr>
          <w:szCs w:val="22"/>
        </w:rPr>
        <w:tab/>
      </w:r>
      <w:r w:rsidRPr="00E02CCA">
        <w:rPr>
          <w:szCs w:val="22"/>
        </w:rPr>
        <w:tab/>
        <w:t>1308G</w:t>
      </w:r>
    </w:p>
    <w:p w:rsidR="00582144" w:rsidRPr="00582144" w:rsidRDefault="00582144" w:rsidP="00D957F6">
      <w:pPr>
        <w:spacing w:after="0" w:line="240" w:lineRule="auto"/>
        <w:rPr>
          <w:b/>
          <w:bCs/>
        </w:rPr>
      </w:pPr>
    </w:p>
    <w:p w:rsidR="00582144" w:rsidRPr="00582144" w:rsidRDefault="00582144" w:rsidP="00D957F6">
      <w:pPr>
        <w:spacing w:after="0" w:line="240" w:lineRule="auto"/>
        <w:rPr>
          <w:bCs/>
        </w:rPr>
      </w:pPr>
      <w:r w:rsidRPr="00582144">
        <w:rPr>
          <w:b/>
          <w:bCs/>
        </w:rPr>
        <w:t xml:space="preserve">     </w:t>
      </w:r>
      <w:r w:rsidRPr="00582144">
        <w:rPr>
          <w:bCs/>
        </w:rPr>
        <w:t>Gasaitéar na Héireann : ainmneacha ionad daonra agus gnéithe aiceanta. Gazetteer of Ireland : names of centres of population and physical features / Pádraig Ó Cearbhaill ; Dónall Mac Giolla Easpaig ; Art Ó Maolfabhail ; Nollaig Ó Muraíle</w:t>
      </w:r>
      <w:r w:rsidRPr="00582144">
        <w:rPr>
          <w:bCs/>
        </w:rPr>
        <w:tab/>
      </w:r>
    </w:p>
    <w:p w:rsidR="00582144" w:rsidRPr="00582144" w:rsidRDefault="00582144" w:rsidP="00D957F6">
      <w:pPr>
        <w:spacing w:after="0" w:line="240" w:lineRule="auto"/>
        <w:rPr>
          <w:bCs/>
        </w:rPr>
      </w:pPr>
    </w:p>
    <w:p w:rsidR="00582144" w:rsidRDefault="00582144" w:rsidP="00D957F6">
      <w:pPr>
        <w:spacing w:after="0" w:line="240" w:lineRule="auto"/>
        <w:rPr>
          <w:bCs/>
        </w:rPr>
      </w:pPr>
      <w:r w:rsidRPr="00582144">
        <w:rPr>
          <w:bCs/>
        </w:rPr>
        <w:t xml:space="preserve">     Baile Átha Cliath : Arna Fhoilsiú ag Oifig an </w:t>
      </w:r>
      <w:r w:rsidR="0050547D">
        <w:rPr>
          <w:bCs/>
        </w:rPr>
        <w:t>tSoláthai</w:t>
      </w:r>
      <w:r w:rsidRPr="00582144">
        <w:rPr>
          <w:bCs/>
        </w:rPr>
        <w:t>r, 1989. - 283 s. ; 21cm</w:t>
      </w:r>
    </w:p>
    <w:p w:rsidR="00582144" w:rsidRDefault="00582144" w:rsidP="00D957F6">
      <w:pPr>
        <w:spacing w:after="0" w:line="240" w:lineRule="auto"/>
        <w:rPr>
          <w:bCs/>
        </w:rPr>
      </w:pPr>
    </w:p>
    <w:p w:rsidR="00582144" w:rsidRPr="00E02CCA" w:rsidRDefault="00582144" w:rsidP="00D957F6">
      <w:pPr>
        <w:pStyle w:val="Nagwek1"/>
        <w:rPr>
          <w:szCs w:val="22"/>
        </w:rPr>
      </w:pPr>
      <w:r w:rsidRPr="00E02CCA">
        <w:rPr>
          <w:szCs w:val="22"/>
        </w:rPr>
        <w:t>Murchú, Máirtín Ó</w:t>
      </w:r>
      <w:r w:rsidRPr="00E02CCA">
        <w:rPr>
          <w:szCs w:val="22"/>
        </w:rPr>
        <w:tab/>
      </w:r>
      <w:r w:rsidRPr="00E02CCA">
        <w:rPr>
          <w:szCs w:val="22"/>
        </w:rPr>
        <w:tab/>
      </w:r>
      <w:r w:rsidRPr="00E02CCA">
        <w:rPr>
          <w:szCs w:val="22"/>
        </w:rPr>
        <w:tab/>
      </w:r>
      <w:r w:rsidRPr="00E02CCA">
        <w:rPr>
          <w:szCs w:val="22"/>
        </w:rPr>
        <w:tab/>
      </w:r>
      <w:r w:rsidRPr="00E02CCA">
        <w:rPr>
          <w:szCs w:val="22"/>
        </w:rPr>
        <w:tab/>
        <w:t>1309G</w:t>
      </w:r>
    </w:p>
    <w:p w:rsidR="00582144" w:rsidRDefault="00582144" w:rsidP="00D957F6">
      <w:pPr>
        <w:spacing w:after="0" w:line="240" w:lineRule="auto"/>
        <w:rPr>
          <w:b/>
          <w:bCs/>
        </w:rPr>
      </w:pPr>
    </w:p>
    <w:p w:rsidR="00582144" w:rsidRDefault="00582144" w:rsidP="00D957F6">
      <w:pPr>
        <w:spacing w:after="0" w:line="240" w:lineRule="auto"/>
        <w:rPr>
          <w:bCs/>
        </w:rPr>
      </w:pPr>
      <w:r>
        <w:rPr>
          <w:b/>
          <w:bCs/>
        </w:rPr>
        <w:t xml:space="preserve">     </w:t>
      </w:r>
      <w:r>
        <w:rPr>
          <w:bCs/>
        </w:rPr>
        <w:t>East Perthshire Gaelic : social history, phonology, texts and lexicon / Maírtin Ó Murchú</w:t>
      </w:r>
    </w:p>
    <w:p w:rsidR="00582144" w:rsidRDefault="00582144" w:rsidP="00D957F6">
      <w:pPr>
        <w:spacing w:after="0" w:line="240" w:lineRule="auto"/>
        <w:rPr>
          <w:bCs/>
        </w:rPr>
      </w:pPr>
    </w:p>
    <w:p w:rsidR="00582144" w:rsidRDefault="00582144" w:rsidP="00D957F6">
      <w:pPr>
        <w:spacing w:after="0" w:line="240" w:lineRule="auto"/>
        <w:rPr>
          <w:bCs/>
        </w:rPr>
      </w:pPr>
      <w:r>
        <w:rPr>
          <w:bCs/>
        </w:rPr>
        <w:t xml:space="preserve">     Dublin : Dublin Institute for Advanced Studies, 1989. - 432 s. ; 23cm</w:t>
      </w:r>
    </w:p>
    <w:p w:rsidR="00582144" w:rsidRDefault="00582144" w:rsidP="00D957F6">
      <w:pPr>
        <w:spacing w:after="0" w:line="240" w:lineRule="auto"/>
        <w:rPr>
          <w:bCs/>
        </w:rPr>
      </w:pPr>
    </w:p>
    <w:p w:rsidR="00582144" w:rsidRPr="00E02CCA" w:rsidRDefault="00582144" w:rsidP="00D957F6">
      <w:pPr>
        <w:pStyle w:val="Nagwek1"/>
        <w:rPr>
          <w:szCs w:val="22"/>
        </w:rPr>
      </w:pPr>
      <w:r w:rsidRPr="00E02CCA">
        <w:rPr>
          <w:szCs w:val="22"/>
        </w:rPr>
        <w:t>Cadlaig, Cormac Ó</w:t>
      </w:r>
      <w:r w:rsidRPr="00E02CCA">
        <w:rPr>
          <w:szCs w:val="22"/>
        </w:rPr>
        <w:tab/>
      </w:r>
      <w:r w:rsidRPr="00E02CCA">
        <w:rPr>
          <w:szCs w:val="22"/>
        </w:rPr>
        <w:tab/>
      </w:r>
      <w:r w:rsidRPr="00E02CCA">
        <w:rPr>
          <w:szCs w:val="22"/>
        </w:rPr>
        <w:tab/>
      </w:r>
      <w:r w:rsidRPr="00E02CCA">
        <w:rPr>
          <w:szCs w:val="22"/>
        </w:rPr>
        <w:tab/>
      </w:r>
      <w:r w:rsidRPr="00E02CCA">
        <w:rPr>
          <w:szCs w:val="22"/>
        </w:rPr>
        <w:tab/>
        <w:t>1310G</w:t>
      </w:r>
    </w:p>
    <w:p w:rsidR="00582144" w:rsidRDefault="00582144" w:rsidP="00D957F6">
      <w:pPr>
        <w:spacing w:after="0" w:line="240" w:lineRule="auto"/>
        <w:rPr>
          <w:b/>
          <w:bCs/>
        </w:rPr>
      </w:pPr>
    </w:p>
    <w:p w:rsidR="00582144" w:rsidRPr="00E02CCA" w:rsidRDefault="00582144" w:rsidP="00D957F6">
      <w:pPr>
        <w:spacing w:after="0" w:line="240" w:lineRule="auto"/>
        <w:rPr>
          <w:bCs/>
        </w:rPr>
      </w:pPr>
      <w:r w:rsidRPr="00E02CCA">
        <w:rPr>
          <w:b/>
          <w:bCs/>
        </w:rPr>
        <w:t xml:space="preserve">     </w:t>
      </w:r>
      <w:r w:rsidRPr="00E02CCA">
        <w:rPr>
          <w:bCs/>
        </w:rPr>
        <w:t>Gnas na Gaedilge / Cormac Ó Cadlaig</w:t>
      </w:r>
    </w:p>
    <w:p w:rsidR="00582144" w:rsidRPr="00E02CCA" w:rsidRDefault="00582144" w:rsidP="00D957F6">
      <w:pPr>
        <w:spacing w:after="0" w:line="240" w:lineRule="auto"/>
        <w:rPr>
          <w:bCs/>
        </w:rPr>
      </w:pPr>
    </w:p>
    <w:p w:rsidR="00582144" w:rsidRDefault="00582144" w:rsidP="00D957F6">
      <w:pPr>
        <w:spacing w:after="0" w:line="240" w:lineRule="auto"/>
        <w:rPr>
          <w:bCs/>
        </w:rPr>
      </w:pPr>
      <w:r w:rsidRPr="00582144">
        <w:rPr>
          <w:bCs/>
        </w:rPr>
        <w:t xml:space="preserve">     Baile Átha Cliath : Oifig an </w:t>
      </w:r>
      <w:r w:rsidR="0050547D">
        <w:rPr>
          <w:bCs/>
        </w:rPr>
        <w:t>tSoláthai</w:t>
      </w:r>
      <w:r w:rsidRPr="00582144">
        <w:rPr>
          <w:bCs/>
        </w:rPr>
        <w:t xml:space="preserve">r, 1940. </w:t>
      </w:r>
      <w:r>
        <w:rPr>
          <w:bCs/>
        </w:rPr>
        <w:t>- 660 s. ; 22cm</w:t>
      </w:r>
    </w:p>
    <w:p w:rsidR="00582144" w:rsidRDefault="00582144" w:rsidP="00D957F6">
      <w:pPr>
        <w:spacing w:after="0" w:line="240" w:lineRule="auto"/>
        <w:rPr>
          <w:bCs/>
        </w:rPr>
      </w:pPr>
    </w:p>
    <w:p w:rsidR="00582144" w:rsidRPr="00E02CCA" w:rsidRDefault="00582144" w:rsidP="00D957F6">
      <w:pPr>
        <w:pStyle w:val="Nagwek1"/>
        <w:rPr>
          <w:szCs w:val="22"/>
        </w:rPr>
      </w:pPr>
      <w:r w:rsidRPr="00E02CCA">
        <w:rPr>
          <w:szCs w:val="22"/>
        </w:rPr>
        <w:t>Cróinín, Seán ó</w:t>
      </w:r>
      <w:r w:rsidRPr="00E02CCA">
        <w:rPr>
          <w:szCs w:val="22"/>
        </w:rPr>
        <w:tab/>
      </w:r>
      <w:r w:rsidRPr="00E02CCA">
        <w:rPr>
          <w:szCs w:val="22"/>
        </w:rPr>
        <w:tab/>
      </w:r>
      <w:r w:rsidRPr="00E02CCA">
        <w:rPr>
          <w:szCs w:val="22"/>
        </w:rPr>
        <w:tab/>
      </w:r>
      <w:r w:rsidRPr="00E02CCA">
        <w:rPr>
          <w:szCs w:val="22"/>
        </w:rPr>
        <w:tab/>
      </w:r>
      <w:r w:rsidRPr="00E02CCA">
        <w:rPr>
          <w:szCs w:val="22"/>
        </w:rPr>
        <w:tab/>
      </w:r>
      <w:r w:rsidRPr="00E02CCA">
        <w:rPr>
          <w:szCs w:val="22"/>
        </w:rPr>
        <w:tab/>
        <w:t>1311G</w:t>
      </w:r>
    </w:p>
    <w:p w:rsidR="00582144" w:rsidRDefault="00582144" w:rsidP="00D957F6">
      <w:pPr>
        <w:spacing w:after="0" w:line="240" w:lineRule="auto"/>
        <w:rPr>
          <w:b/>
          <w:bCs/>
        </w:rPr>
      </w:pPr>
    </w:p>
    <w:p w:rsidR="00582144" w:rsidRDefault="00582144" w:rsidP="00D957F6">
      <w:pPr>
        <w:spacing w:after="0" w:line="240" w:lineRule="auto"/>
        <w:rPr>
          <w:bCs/>
        </w:rPr>
      </w:pPr>
      <w:r>
        <w:rPr>
          <w:b/>
          <w:bCs/>
        </w:rPr>
        <w:t xml:space="preserve">     </w:t>
      </w:r>
      <w:r>
        <w:rPr>
          <w:bCs/>
        </w:rPr>
        <w:t>Seanchas an Táilliúra. A bhailigh Aindrias Ó / Seán Ó Cróinín</w:t>
      </w:r>
    </w:p>
    <w:p w:rsidR="00582144" w:rsidRDefault="00582144" w:rsidP="00D957F6">
      <w:pPr>
        <w:spacing w:after="0" w:line="240" w:lineRule="auto"/>
        <w:rPr>
          <w:bCs/>
        </w:rPr>
      </w:pPr>
    </w:p>
    <w:p w:rsidR="00582144" w:rsidRDefault="00582144" w:rsidP="00D957F6">
      <w:pPr>
        <w:spacing w:after="0" w:line="240" w:lineRule="auto"/>
        <w:rPr>
          <w:bCs/>
        </w:rPr>
      </w:pPr>
      <w:r>
        <w:rPr>
          <w:bCs/>
        </w:rPr>
        <w:t xml:space="preserve">     Baile </w:t>
      </w:r>
      <w:r w:rsidRPr="00582144">
        <w:rPr>
          <w:bCs/>
        </w:rPr>
        <w:t>Átha Cliath</w:t>
      </w:r>
      <w:r w:rsidR="00EC3F5E">
        <w:rPr>
          <w:bCs/>
        </w:rPr>
        <w:t xml:space="preserve"> ; Corcaigh : Cló Mercier, 1978. - 169 s. - 22cm</w:t>
      </w:r>
    </w:p>
    <w:p w:rsidR="00EC3F5E" w:rsidRDefault="00EC3F5E" w:rsidP="00D957F6">
      <w:pPr>
        <w:spacing w:after="0" w:line="240" w:lineRule="auto"/>
        <w:rPr>
          <w:bCs/>
        </w:rPr>
      </w:pPr>
    </w:p>
    <w:p w:rsidR="00EC3F5E" w:rsidRPr="00E02CCA" w:rsidRDefault="00882027" w:rsidP="00D957F6">
      <w:pPr>
        <w:pStyle w:val="Nagwek1"/>
        <w:rPr>
          <w:szCs w:val="22"/>
        </w:rPr>
      </w:pPr>
      <w:r w:rsidRPr="00E02CCA">
        <w:rPr>
          <w:szCs w:val="22"/>
        </w:rPr>
        <w:t>Tomáis, Seoirse Mac</w:t>
      </w:r>
      <w:r w:rsidRPr="00E02CCA">
        <w:rPr>
          <w:szCs w:val="22"/>
        </w:rPr>
        <w:tab/>
      </w:r>
      <w:r w:rsidRPr="00E02CCA">
        <w:rPr>
          <w:szCs w:val="22"/>
        </w:rPr>
        <w:tab/>
      </w:r>
      <w:r w:rsidRPr="00E02CCA">
        <w:rPr>
          <w:szCs w:val="22"/>
        </w:rPr>
        <w:tab/>
      </w:r>
      <w:r w:rsidRPr="00E02CCA">
        <w:rPr>
          <w:szCs w:val="22"/>
        </w:rPr>
        <w:tab/>
      </w:r>
      <w:r w:rsidRPr="00E02CCA">
        <w:rPr>
          <w:szCs w:val="22"/>
        </w:rPr>
        <w:tab/>
        <w:t>1312G</w:t>
      </w:r>
    </w:p>
    <w:p w:rsidR="00882027" w:rsidRDefault="00882027" w:rsidP="00D957F6">
      <w:pPr>
        <w:spacing w:after="0" w:line="240" w:lineRule="auto"/>
        <w:rPr>
          <w:b/>
          <w:bCs/>
        </w:rPr>
      </w:pPr>
    </w:p>
    <w:p w:rsidR="00882027" w:rsidRPr="00E02CCA" w:rsidRDefault="00882027" w:rsidP="00D957F6">
      <w:pPr>
        <w:spacing w:after="0" w:line="240" w:lineRule="auto"/>
        <w:rPr>
          <w:bCs/>
        </w:rPr>
      </w:pPr>
      <w:r w:rsidRPr="00E02CCA">
        <w:rPr>
          <w:b/>
          <w:bCs/>
        </w:rPr>
        <w:t xml:space="preserve">     </w:t>
      </w:r>
      <w:r w:rsidRPr="00E02CCA">
        <w:rPr>
          <w:bCs/>
        </w:rPr>
        <w:t>Gach Órlach de mo Chroí. Dréchta. Eagarthóir Seán Ó Lúing / Seoirse Mac Tomáis</w:t>
      </w:r>
    </w:p>
    <w:p w:rsidR="00882027" w:rsidRPr="00E02CCA" w:rsidRDefault="00882027" w:rsidP="00D957F6">
      <w:pPr>
        <w:spacing w:after="0" w:line="240" w:lineRule="auto"/>
        <w:rPr>
          <w:bCs/>
        </w:rPr>
      </w:pPr>
    </w:p>
    <w:p w:rsidR="00882027" w:rsidRPr="00E02CCA" w:rsidRDefault="00882027" w:rsidP="00D957F6">
      <w:pPr>
        <w:spacing w:after="0" w:line="240" w:lineRule="auto"/>
        <w:rPr>
          <w:bCs/>
        </w:rPr>
      </w:pPr>
      <w:r w:rsidRPr="00E02CCA">
        <w:rPr>
          <w:bCs/>
        </w:rPr>
        <w:t xml:space="preserve">     [b. m.] : Coiscéim, 1988. - 128 s. ; 21cm</w:t>
      </w:r>
    </w:p>
    <w:p w:rsidR="00882027" w:rsidRPr="00E02CCA" w:rsidRDefault="00882027" w:rsidP="00D957F6">
      <w:pPr>
        <w:spacing w:after="0" w:line="240" w:lineRule="auto"/>
        <w:rPr>
          <w:bCs/>
        </w:rPr>
      </w:pPr>
    </w:p>
    <w:p w:rsidR="00882027" w:rsidRPr="00E02CCA" w:rsidRDefault="007838A6" w:rsidP="00D957F6">
      <w:pPr>
        <w:pStyle w:val="Nagwek1"/>
        <w:rPr>
          <w:szCs w:val="22"/>
        </w:rPr>
      </w:pPr>
      <w:r w:rsidRPr="00E02CCA">
        <w:rPr>
          <w:szCs w:val="22"/>
        </w:rPr>
        <w:t>Seabhac, An</w:t>
      </w:r>
      <w:r w:rsidRPr="00E02CCA">
        <w:rPr>
          <w:szCs w:val="22"/>
        </w:rPr>
        <w:tab/>
      </w:r>
      <w:r w:rsidRPr="00E02CCA">
        <w:rPr>
          <w:szCs w:val="22"/>
        </w:rPr>
        <w:tab/>
      </w:r>
      <w:r w:rsidRPr="00E02CCA">
        <w:rPr>
          <w:szCs w:val="22"/>
        </w:rPr>
        <w:tab/>
      </w:r>
      <w:r w:rsidRPr="00E02CCA">
        <w:rPr>
          <w:szCs w:val="22"/>
        </w:rPr>
        <w:tab/>
      </w:r>
      <w:r w:rsidRPr="00E02CCA">
        <w:rPr>
          <w:szCs w:val="22"/>
        </w:rPr>
        <w:tab/>
      </w:r>
      <w:r w:rsidRPr="00E02CCA">
        <w:rPr>
          <w:szCs w:val="22"/>
        </w:rPr>
        <w:tab/>
        <w:t>1313G</w:t>
      </w:r>
    </w:p>
    <w:p w:rsidR="00C7410C" w:rsidRPr="00E02CCA" w:rsidRDefault="00C7410C" w:rsidP="00D957F6">
      <w:pPr>
        <w:spacing w:after="0" w:line="240" w:lineRule="auto"/>
        <w:rPr>
          <w:bCs/>
        </w:rPr>
      </w:pPr>
    </w:p>
    <w:p w:rsidR="00C7410C" w:rsidRDefault="00C7410C" w:rsidP="00D957F6">
      <w:pPr>
        <w:spacing w:after="0" w:line="240" w:lineRule="auto"/>
        <w:rPr>
          <w:bCs/>
        </w:rPr>
      </w:pPr>
      <w:r>
        <w:rPr>
          <w:bCs/>
        </w:rPr>
        <w:t xml:space="preserve">     </w:t>
      </w:r>
      <w:r w:rsidRPr="00C7410C">
        <w:rPr>
          <w:bCs/>
        </w:rPr>
        <w:t>Seoda an tSeabhaic: 'Jimin' agus 'An Baile seo againne</w:t>
      </w:r>
      <w:r>
        <w:rPr>
          <w:bCs/>
        </w:rPr>
        <w:t>' / An Seabhac</w:t>
      </w:r>
    </w:p>
    <w:p w:rsidR="00C7410C" w:rsidRDefault="00C7410C" w:rsidP="00D957F6">
      <w:pPr>
        <w:spacing w:after="0" w:line="240" w:lineRule="auto"/>
        <w:rPr>
          <w:bCs/>
        </w:rPr>
      </w:pPr>
    </w:p>
    <w:p w:rsidR="00C7410C" w:rsidRPr="00C7410C" w:rsidRDefault="00C7410C" w:rsidP="00D957F6">
      <w:pPr>
        <w:spacing w:after="0" w:line="240" w:lineRule="auto"/>
        <w:rPr>
          <w:bCs/>
        </w:rPr>
      </w:pPr>
      <w:r>
        <w:rPr>
          <w:bCs/>
        </w:rPr>
        <w:t xml:space="preserve">     Baile Átha Cliath : Clódhanna Teo., 1974. - 175 s. ; </w:t>
      </w:r>
      <w:r w:rsidR="007838A6">
        <w:rPr>
          <w:bCs/>
        </w:rPr>
        <w:t>22cm</w:t>
      </w:r>
    </w:p>
    <w:p w:rsidR="00582144" w:rsidRDefault="00582144" w:rsidP="00D957F6">
      <w:pPr>
        <w:spacing w:after="0" w:line="240" w:lineRule="auto"/>
        <w:rPr>
          <w:bCs/>
        </w:rPr>
      </w:pPr>
    </w:p>
    <w:p w:rsidR="007838A6" w:rsidRPr="00E02CCA" w:rsidRDefault="007838A6" w:rsidP="00D957F6">
      <w:pPr>
        <w:pStyle w:val="Nagwek1"/>
        <w:rPr>
          <w:szCs w:val="22"/>
        </w:rPr>
      </w:pPr>
      <w:r w:rsidRPr="00E02CCA">
        <w:rPr>
          <w:szCs w:val="22"/>
        </w:rPr>
        <w:t>Cinnéide, Brian Ó</w:t>
      </w:r>
      <w:r w:rsidRPr="00E02CCA">
        <w:rPr>
          <w:szCs w:val="22"/>
        </w:rPr>
        <w:tab/>
      </w:r>
      <w:r w:rsidRPr="00E02CCA">
        <w:rPr>
          <w:szCs w:val="22"/>
        </w:rPr>
        <w:tab/>
      </w:r>
      <w:r w:rsidRPr="00E02CCA">
        <w:rPr>
          <w:szCs w:val="22"/>
        </w:rPr>
        <w:tab/>
      </w:r>
      <w:r w:rsidRPr="00E02CCA">
        <w:rPr>
          <w:szCs w:val="22"/>
        </w:rPr>
        <w:tab/>
      </w:r>
      <w:r w:rsidRPr="00E02CCA">
        <w:rPr>
          <w:szCs w:val="22"/>
        </w:rPr>
        <w:tab/>
        <w:t>1314G</w:t>
      </w:r>
    </w:p>
    <w:p w:rsidR="007838A6" w:rsidRDefault="007838A6" w:rsidP="00D957F6">
      <w:pPr>
        <w:spacing w:after="0" w:line="240" w:lineRule="auto"/>
        <w:rPr>
          <w:b/>
          <w:bCs/>
        </w:rPr>
      </w:pPr>
    </w:p>
    <w:p w:rsidR="007838A6" w:rsidRDefault="007838A6" w:rsidP="00D957F6">
      <w:pPr>
        <w:spacing w:after="0" w:line="240" w:lineRule="auto"/>
        <w:rPr>
          <w:bCs/>
        </w:rPr>
      </w:pPr>
      <w:r>
        <w:rPr>
          <w:b/>
          <w:bCs/>
        </w:rPr>
        <w:t xml:space="preserve">      </w:t>
      </w:r>
      <w:r>
        <w:rPr>
          <w:bCs/>
        </w:rPr>
        <w:t>Cogar! Leabhar 5 / Brian Ó Cinnéide</w:t>
      </w:r>
    </w:p>
    <w:p w:rsidR="007838A6" w:rsidRDefault="007838A6" w:rsidP="00D957F6">
      <w:pPr>
        <w:spacing w:after="0" w:line="240" w:lineRule="auto"/>
        <w:rPr>
          <w:bCs/>
        </w:rPr>
      </w:pPr>
    </w:p>
    <w:p w:rsidR="007838A6" w:rsidRDefault="007838A6" w:rsidP="00D957F6">
      <w:pPr>
        <w:spacing w:after="0" w:line="240" w:lineRule="auto"/>
        <w:rPr>
          <w:bCs/>
        </w:rPr>
      </w:pPr>
      <w:r>
        <w:rPr>
          <w:bCs/>
        </w:rPr>
        <w:t xml:space="preserve">      </w:t>
      </w:r>
      <w:r w:rsidRPr="007838A6">
        <w:rPr>
          <w:bCs/>
        </w:rPr>
        <w:t>Baile Átha Cliath</w:t>
      </w:r>
      <w:r>
        <w:rPr>
          <w:bCs/>
        </w:rPr>
        <w:t xml:space="preserve"> : Comhlacht Oideaehais ; Longman Brún ; Ó Nualláin Teoranta, 1980. - 155 s. ; 21cm</w:t>
      </w:r>
    </w:p>
    <w:p w:rsidR="007838A6" w:rsidRDefault="007838A6" w:rsidP="00D957F6">
      <w:pPr>
        <w:spacing w:after="0" w:line="240" w:lineRule="auto"/>
        <w:rPr>
          <w:bCs/>
        </w:rPr>
      </w:pPr>
    </w:p>
    <w:p w:rsidR="007838A6" w:rsidRPr="00E02CCA" w:rsidRDefault="007838A6" w:rsidP="00D957F6">
      <w:pPr>
        <w:pStyle w:val="Nagwek1"/>
        <w:rPr>
          <w:szCs w:val="22"/>
        </w:rPr>
      </w:pPr>
      <w:r w:rsidRPr="00E02CCA">
        <w:rPr>
          <w:szCs w:val="22"/>
        </w:rPr>
        <w:t>Yeats, William Butler</w:t>
      </w:r>
      <w:r w:rsidRPr="00E02CCA">
        <w:rPr>
          <w:szCs w:val="22"/>
        </w:rPr>
        <w:tab/>
      </w:r>
      <w:r w:rsidRPr="00E02CCA">
        <w:rPr>
          <w:szCs w:val="22"/>
        </w:rPr>
        <w:tab/>
      </w:r>
      <w:r w:rsidRPr="00E02CCA">
        <w:rPr>
          <w:szCs w:val="22"/>
        </w:rPr>
        <w:tab/>
      </w:r>
      <w:r w:rsidRPr="00E02CCA">
        <w:rPr>
          <w:szCs w:val="22"/>
        </w:rPr>
        <w:tab/>
      </w:r>
      <w:r w:rsidRPr="00E02CCA">
        <w:rPr>
          <w:szCs w:val="22"/>
        </w:rPr>
        <w:tab/>
        <w:t>1315G</w:t>
      </w:r>
    </w:p>
    <w:p w:rsidR="007838A6" w:rsidRDefault="007838A6" w:rsidP="00D957F6">
      <w:pPr>
        <w:spacing w:after="0" w:line="240" w:lineRule="auto"/>
        <w:rPr>
          <w:b/>
          <w:bCs/>
        </w:rPr>
      </w:pPr>
    </w:p>
    <w:p w:rsidR="007838A6" w:rsidRDefault="007838A6" w:rsidP="00D957F6">
      <w:pPr>
        <w:spacing w:after="0" w:line="240" w:lineRule="auto"/>
        <w:rPr>
          <w:bCs/>
        </w:rPr>
      </w:pPr>
      <w:r>
        <w:rPr>
          <w:b/>
          <w:bCs/>
        </w:rPr>
        <w:t xml:space="preserve">     </w:t>
      </w:r>
      <w:r>
        <w:rPr>
          <w:bCs/>
        </w:rPr>
        <w:t>Byzantium : Athghabháil ar Rogha Dánta. Edited by Gearailt Mac Eoin ; Gabriel Rosenstock / William Butler Yeats</w:t>
      </w:r>
    </w:p>
    <w:p w:rsidR="007838A6" w:rsidRDefault="007838A6" w:rsidP="00D957F6">
      <w:pPr>
        <w:spacing w:after="0" w:line="240" w:lineRule="auto"/>
        <w:rPr>
          <w:bCs/>
        </w:rPr>
      </w:pPr>
    </w:p>
    <w:p w:rsidR="007838A6" w:rsidRDefault="007838A6" w:rsidP="00D957F6">
      <w:pPr>
        <w:spacing w:after="0" w:line="240" w:lineRule="auto"/>
        <w:rPr>
          <w:bCs/>
          <w:lang w:val="fr-FR"/>
        </w:rPr>
      </w:pPr>
      <w:r w:rsidRPr="00E02CCA">
        <w:rPr>
          <w:bCs/>
        </w:rPr>
        <w:t xml:space="preserve">     </w:t>
      </w:r>
      <w:r w:rsidRPr="007838A6">
        <w:rPr>
          <w:bCs/>
          <w:lang w:val="fr-FR"/>
        </w:rPr>
        <w:t xml:space="preserve">Indreabhán : Cló Iar-Chonnachta, 1991. - 135 s. </w:t>
      </w:r>
      <w:r>
        <w:rPr>
          <w:bCs/>
          <w:lang w:val="fr-FR"/>
        </w:rPr>
        <w:t>; 20cm</w:t>
      </w:r>
    </w:p>
    <w:p w:rsidR="007838A6" w:rsidRDefault="007838A6" w:rsidP="00D957F6">
      <w:pPr>
        <w:spacing w:after="0" w:line="240" w:lineRule="auto"/>
        <w:rPr>
          <w:bCs/>
          <w:lang w:val="fr-FR"/>
        </w:rPr>
      </w:pPr>
    </w:p>
    <w:p w:rsidR="007838A6" w:rsidRPr="00E02CCA" w:rsidRDefault="007838A6" w:rsidP="00D957F6">
      <w:pPr>
        <w:pStyle w:val="Nagwek1"/>
        <w:rPr>
          <w:szCs w:val="22"/>
          <w:lang w:val="fr-FR"/>
        </w:rPr>
      </w:pPr>
      <w:r w:rsidRPr="00E02CCA">
        <w:rPr>
          <w:szCs w:val="22"/>
          <w:lang w:val="fr-FR"/>
        </w:rPr>
        <w:t>Súilleabháin, Muiris Ó</w:t>
      </w:r>
      <w:r w:rsidRPr="00E02CCA">
        <w:rPr>
          <w:szCs w:val="22"/>
          <w:lang w:val="fr-FR"/>
        </w:rPr>
        <w:tab/>
      </w:r>
      <w:r w:rsidRPr="00E02CCA">
        <w:rPr>
          <w:szCs w:val="22"/>
          <w:lang w:val="fr-FR"/>
        </w:rPr>
        <w:tab/>
      </w:r>
      <w:r w:rsidRPr="00E02CCA">
        <w:rPr>
          <w:szCs w:val="22"/>
          <w:lang w:val="fr-FR"/>
        </w:rPr>
        <w:tab/>
      </w:r>
      <w:r w:rsidRPr="00E02CCA">
        <w:rPr>
          <w:szCs w:val="22"/>
          <w:lang w:val="fr-FR"/>
        </w:rPr>
        <w:tab/>
      </w:r>
      <w:r w:rsidRPr="00E02CCA">
        <w:rPr>
          <w:szCs w:val="22"/>
          <w:lang w:val="fr-FR"/>
        </w:rPr>
        <w:tab/>
        <w:t>1316G</w:t>
      </w:r>
    </w:p>
    <w:p w:rsidR="007838A6" w:rsidRDefault="007838A6" w:rsidP="00D957F6">
      <w:pPr>
        <w:spacing w:after="0" w:line="240" w:lineRule="auto"/>
        <w:rPr>
          <w:b/>
          <w:bCs/>
          <w:lang w:val="fr-FR"/>
        </w:rPr>
      </w:pPr>
    </w:p>
    <w:p w:rsidR="007838A6" w:rsidRDefault="007838A6" w:rsidP="00D957F6">
      <w:pPr>
        <w:spacing w:after="0" w:line="240" w:lineRule="auto"/>
        <w:rPr>
          <w:bCs/>
        </w:rPr>
      </w:pPr>
      <w:r w:rsidRPr="00E02CCA">
        <w:rPr>
          <w:b/>
          <w:bCs/>
          <w:lang w:val="fr-FR"/>
        </w:rPr>
        <w:t xml:space="preserve">     </w:t>
      </w:r>
      <w:r w:rsidRPr="00E02CCA">
        <w:rPr>
          <w:bCs/>
          <w:lang w:val="fr-FR"/>
        </w:rPr>
        <w:t xml:space="preserve">Fiche Blian ag Fás. </w:t>
      </w:r>
      <w:r>
        <w:rPr>
          <w:bCs/>
        </w:rPr>
        <w:t>An Tríú hEagráin / Muiris Ó Súilleabháin</w:t>
      </w:r>
    </w:p>
    <w:p w:rsidR="007838A6" w:rsidRDefault="007838A6" w:rsidP="00D957F6">
      <w:pPr>
        <w:spacing w:after="0" w:line="240" w:lineRule="auto"/>
        <w:rPr>
          <w:bCs/>
        </w:rPr>
      </w:pPr>
    </w:p>
    <w:p w:rsidR="007838A6" w:rsidRDefault="007838A6" w:rsidP="00D957F6">
      <w:pPr>
        <w:spacing w:after="0" w:line="240" w:lineRule="auto"/>
        <w:rPr>
          <w:bCs/>
        </w:rPr>
      </w:pPr>
      <w:r>
        <w:rPr>
          <w:bCs/>
        </w:rPr>
        <w:t xml:space="preserve">     Má Nuad : An Sagart Má Nuad, 1981. - 238 s. ; 22cm</w:t>
      </w:r>
    </w:p>
    <w:p w:rsidR="007838A6" w:rsidRDefault="007838A6" w:rsidP="00D957F6">
      <w:pPr>
        <w:spacing w:after="0" w:line="240" w:lineRule="auto"/>
        <w:rPr>
          <w:bCs/>
        </w:rPr>
      </w:pPr>
    </w:p>
    <w:p w:rsidR="007838A6" w:rsidRPr="00E02CCA" w:rsidRDefault="007838A6" w:rsidP="00D957F6">
      <w:pPr>
        <w:pStyle w:val="Nagwek1"/>
        <w:rPr>
          <w:szCs w:val="22"/>
        </w:rPr>
      </w:pPr>
      <w:r w:rsidRPr="00E02CCA">
        <w:rPr>
          <w:szCs w:val="22"/>
        </w:rPr>
        <w:t>Mathúna, Liam Mac</w:t>
      </w:r>
      <w:r w:rsidRPr="00E02CCA">
        <w:rPr>
          <w:szCs w:val="22"/>
        </w:rPr>
        <w:tab/>
      </w:r>
      <w:r w:rsidRPr="00E02CCA">
        <w:rPr>
          <w:szCs w:val="22"/>
        </w:rPr>
        <w:tab/>
      </w:r>
      <w:r w:rsidRPr="00E02CCA">
        <w:rPr>
          <w:szCs w:val="22"/>
        </w:rPr>
        <w:tab/>
      </w:r>
      <w:r w:rsidRPr="00E02CCA">
        <w:rPr>
          <w:szCs w:val="22"/>
        </w:rPr>
        <w:tab/>
      </w:r>
      <w:r w:rsidRPr="00E02CCA">
        <w:rPr>
          <w:szCs w:val="22"/>
        </w:rPr>
        <w:tab/>
        <w:t>1317G</w:t>
      </w:r>
    </w:p>
    <w:p w:rsidR="007838A6" w:rsidRDefault="007838A6" w:rsidP="00D957F6">
      <w:pPr>
        <w:spacing w:after="0" w:line="240" w:lineRule="auto"/>
        <w:rPr>
          <w:b/>
          <w:bCs/>
        </w:rPr>
      </w:pPr>
    </w:p>
    <w:p w:rsidR="007838A6" w:rsidRDefault="007838A6" w:rsidP="00D957F6">
      <w:pPr>
        <w:spacing w:after="0" w:line="240" w:lineRule="auto"/>
        <w:rPr>
          <w:bCs/>
        </w:rPr>
      </w:pPr>
      <w:r>
        <w:rPr>
          <w:b/>
          <w:bCs/>
        </w:rPr>
        <w:t xml:space="preserve">     </w:t>
      </w:r>
      <w:r>
        <w:rPr>
          <w:bCs/>
        </w:rPr>
        <w:t>Séadna : An tAthair Peadar Ua Laoghaire</w:t>
      </w:r>
      <w:r w:rsidR="00B32721">
        <w:rPr>
          <w:bCs/>
        </w:rPr>
        <w:t xml:space="preserve">. </w:t>
      </w:r>
      <w:r w:rsidR="00B32721" w:rsidRPr="00B32721">
        <w:rPr>
          <w:bCs/>
        </w:rPr>
        <w:t>Brian Ó Cuív</w:t>
      </w:r>
      <w:r w:rsidR="00B32721">
        <w:rPr>
          <w:bCs/>
        </w:rPr>
        <w:t xml:space="preserve"> a scríobh an Brollach </w:t>
      </w:r>
      <w:r>
        <w:rPr>
          <w:bCs/>
        </w:rPr>
        <w:t xml:space="preserve">/ Liam Mac Máthuna </w:t>
      </w:r>
    </w:p>
    <w:p w:rsidR="00B32721" w:rsidRPr="007838A6" w:rsidRDefault="00B32721" w:rsidP="00D957F6">
      <w:pPr>
        <w:spacing w:after="0" w:line="240" w:lineRule="auto"/>
        <w:rPr>
          <w:bCs/>
          <w:u w:val="single"/>
        </w:rPr>
      </w:pPr>
    </w:p>
    <w:p w:rsidR="007838A6" w:rsidRPr="007838A6" w:rsidRDefault="007838A6" w:rsidP="00D957F6">
      <w:pPr>
        <w:spacing w:after="0" w:line="240" w:lineRule="auto"/>
        <w:rPr>
          <w:bCs/>
        </w:rPr>
      </w:pPr>
      <w:r w:rsidRPr="007838A6">
        <w:rPr>
          <w:bCs/>
        </w:rPr>
        <w:t xml:space="preserve">     Baile Átha Cliath : </w:t>
      </w:r>
      <w:r w:rsidR="00B32721">
        <w:rPr>
          <w:bCs/>
        </w:rPr>
        <w:t>Carbad, 1987. - 267 s. ; 21cm</w:t>
      </w:r>
      <w:r w:rsidRPr="007838A6">
        <w:rPr>
          <w:bCs/>
        </w:rPr>
        <w:t xml:space="preserve"> </w:t>
      </w:r>
    </w:p>
    <w:p w:rsidR="00582144" w:rsidRPr="007838A6" w:rsidRDefault="00582144" w:rsidP="00D957F6">
      <w:pPr>
        <w:spacing w:after="0" w:line="240" w:lineRule="auto"/>
        <w:rPr>
          <w:bCs/>
          <w:u w:val="single"/>
        </w:rPr>
      </w:pPr>
      <w:r w:rsidRPr="007838A6">
        <w:rPr>
          <w:bCs/>
        </w:rPr>
        <w:t xml:space="preserve">     </w:t>
      </w:r>
    </w:p>
    <w:p w:rsidR="00582144" w:rsidRPr="00E02CCA" w:rsidRDefault="00B32721" w:rsidP="00D957F6">
      <w:pPr>
        <w:pStyle w:val="Nagwek1"/>
        <w:rPr>
          <w:szCs w:val="22"/>
        </w:rPr>
      </w:pPr>
      <w:r w:rsidRPr="00E02CCA">
        <w:rPr>
          <w:szCs w:val="22"/>
        </w:rPr>
        <w:t>Merríman, Brian</w:t>
      </w:r>
      <w:r w:rsidRPr="00E02CCA">
        <w:rPr>
          <w:szCs w:val="22"/>
        </w:rPr>
        <w:tab/>
      </w:r>
      <w:r w:rsidRPr="00E02CCA">
        <w:rPr>
          <w:szCs w:val="22"/>
        </w:rPr>
        <w:tab/>
      </w:r>
      <w:r w:rsidRPr="00E02CCA">
        <w:rPr>
          <w:szCs w:val="22"/>
        </w:rPr>
        <w:tab/>
      </w:r>
      <w:r w:rsidRPr="00E02CCA">
        <w:rPr>
          <w:szCs w:val="22"/>
        </w:rPr>
        <w:tab/>
      </w:r>
      <w:r w:rsidRPr="00E02CCA">
        <w:rPr>
          <w:szCs w:val="22"/>
        </w:rPr>
        <w:tab/>
        <w:t>1318G</w:t>
      </w:r>
    </w:p>
    <w:p w:rsidR="00B32721" w:rsidRDefault="00B32721" w:rsidP="00D957F6">
      <w:pPr>
        <w:spacing w:after="0" w:line="240" w:lineRule="auto"/>
        <w:rPr>
          <w:b/>
          <w:bCs/>
        </w:rPr>
      </w:pPr>
    </w:p>
    <w:p w:rsidR="00B32721" w:rsidRDefault="00B32721" w:rsidP="00D957F6">
      <w:pPr>
        <w:spacing w:after="0" w:line="240" w:lineRule="auto"/>
        <w:rPr>
          <w:bCs/>
        </w:rPr>
      </w:pPr>
      <w:r>
        <w:rPr>
          <w:b/>
          <w:bCs/>
        </w:rPr>
        <w:t xml:space="preserve">     </w:t>
      </w:r>
      <w:r>
        <w:rPr>
          <w:bCs/>
        </w:rPr>
        <w:t>Cúirt An Mheon-Oíche. Liam P. Ó Murchú a chuir in eagar / Brian Merríman</w:t>
      </w:r>
    </w:p>
    <w:p w:rsidR="00B32721" w:rsidRDefault="00B32721" w:rsidP="00D957F6">
      <w:pPr>
        <w:spacing w:after="0" w:line="240" w:lineRule="auto"/>
        <w:rPr>
          <w:bCs/>
        </w:rPr>
      </w:pPr>
    </w:p>
    <w:p w:rsidR="00B32721" w:rsidRDefault="00B32721" w:rsidP="00D957F6">
      <w:pPr>
        <w:spacing w:after="0" w:line="240" w:lineRule="auto"/>
        <w:rPr>
          <w:bCs/>
        </w:rPr>
      </w:pPr>
      <w:r>
        <w:rPr>
          <w:bCs/>
        </w:rPr>
        <w:t xml:space="preserve">     </w:t>
      </w:r>
      <w:r w:rsidRPr="00B32721">
        <w:rPr>
          <w:bCs/>
        </w:rPr>
        <w:t>Baile Átha Cliath</w:t>
      </w:r>
      <w:r>
        <w:rPr>
          <w:bCs/>
        </w:rPr>
        <w:t xml:space="preserve"> : An Clóchomhar Tta, 1982. - 117 s. ; 22cm</w:t>
      </w:r>
    </w:p>
    <w:p w:rsidR="00B32721" w:rsidRDefault="00B32721" w:rsidP="00D957F6">
      <w:pPr>
        <w:spacing w:after="0" w:line="240" w:lineRule="auto"/>
        <w:rPr>
          <w:bCs/>
        </w:rPr>
      </w:pPr>
    </w:p>
    <w:p w:rsidR="00B32721" w:rsidRPr="00E02CCA" w:rsidRDefault="00B32721" w:rsidP="00D957F6">
      <w:pPr>
        <w:pStyle w:val="Nagwek1"/>
        <w:rPr>
          <w:szCs w:val="22"/>
        </w:rPr>
      </w:pPr>
      <w:r w:rsidRPr="00E02CCA">
        <w:rPr>
          <w:szCs w:val="22"/>
        </w:rPr>
        <w:t>Huallacháin, Colmán ó</w:t>
      </w:r>
      <w:r w:rsidRPr="00E02CCA">
        <w:rPr>
          <w:szCs w:val="22"/>
        </w:rPr>
        <w:tab/>
      </w:r>
      <w:r w:rsidRPr="00E02CCA">
        <w:rPr>
          <w:szCs w:val="22"/>
        </w:rPr>
        <w:tab/>
      </w:r>
      <w:r w:rsidRPr="00E02CCA">
        <w:rPr>
          <w:szCs w:val="22"/>
        </w:rPr>
        <w:tab/>
      </w:r>
      <w:r w:rsidRPr="00E02CCA">
        <w:rPr>
          <w:szCs w:val="22"/>
        </w:rPr>
        <w:tab/>
      </w:r>
      <w:r w:rsidRPr="00E02CCA">
        <w:rPr>
          <w:szCs w:val="22"/>
        </w:rPr>
        <w:tab/>
        <w:t>1319G</w:t>
      </w:r>
    </w:p>
    <w:p w:rsidR="00B32721" w:rsidRDefault="00B32721" w:rsidP="00D957F6">
      <w:pPr>
        <w:spacing w:after="0" w:line="240" w:lineRule="auto"/>
        <w:rPr>
          <w:b/>
          <w:bCs/>
        </w:rPr>
      </w:pPr>
    </w:p>
    <w:p w:rsidR="00B32721" w:rsidRDefault="00B32721" w:rsidP="00D957F6">
      <w:pPr>
        <w:spacing w:after="0" w:line="240" w:lineRule="auto"/>
        <w:rPr>
          <w:bCs/>
        </w:rPr>
      </w:pPr>
      <w:r>
        <w:rPr>
          <w:b/>
          <w:bCs/>
        </w:rPr>
        <w:t xml:space="preserve">     </w:t>
      </w:r>
      <w:r>
        <w:rPr>
          <w:bCs/>
        </w:rPr>
        <w:t>Irish grammar. Third edition / Colmán Ó Huallacháin ; Micheál Ó Murchú</w:t>
      </w:r>
    </w:p>
    <w:p w:rsidR="00B32721" w:rsidRDefault="00B32721" w:rsidP="00D957F6">
      <w:pPr>
        <w:spacing w:after="0" w:line="240" w:lineRule="auto"/>
        <w:rPr>
          <w:bCs/>
        </w:rPr>
      </w:pPr>
    </w:p>
    <w:p w:rsidR="00B32721" w:rsidRDefault="00B32721" w:rsidP="00D957F6">
      <w:pPr>
        <w:spacing w:after="0" w:line="240" w:lineRule="auto"/>
        <w:rPr>
          <w:bCs/>
        </w:rPr>
      </w:pPr>
      <w:r>
        <w:rPr>
          <w:bCs/>
        </w:rPr>
        <w:t xml:space="preserve">     Coleraine : The New University of Ulster, 1981. - 327 s. ; 21cm</w:t>
      </w:r>
    </w:p>
    <w:p w:rsidR="00B32721" w:rsidRDefault="00B32721" w:rsidP="00D957F6">
      <w:pPr>
        <w:spacing w:after="0" w:line="240" w:lineRule="auto"/>
        <w:rPr>
          <w:bCs/>
        </w:rPr>
      </w:pPr>
    </w:p>
    <w:p w:rsidR="00B32721" w:rsidRPr="00E02CCA" w:rsidRDefault="00B32721" w:rsidP="00D957F6">
      <w:pPr>
        <w:pStyle w:val="Nagwek1"/>
        <w:rPr>
          <w:szCs w:val="22"/>
        </w:rPr>
      </w:pPr>
      <w:r w:rsidRPr="00E02CCA">
        <w:rPr>
          <w:szCs w:val="22"/>
        </w:rPr>
        <w:t>Murchú, Micheál Ó</w:t>
      </w:r>
      <w:r w:rsidRPr="00E02CCA">
        <w:rPr>
          <w:szCs w:val="22"/>
        </w:rPr>
        <w:tab/>
      </w:r>
      <w:r w:rsidRPr="00E02CCA">
        <w:rPr>
          <w:szCs w:val="22"/>
        </w:rPr>
        <w:tab/>
      </w:r>
      <w:r w:rsidRPr="00E02CCA">
        <w:rPr>
          <w:szCs w:val="22"/>
        </w:rPr>
        <w:tab/>
      </w:r>
      <w:r w:rsidRPr="00E02CCA">
        <w:rPr>
          <w:szCs w:val="22"/>
        </w:rPr>
        <w:tab/>
      </w:r>
      <w:r w:rsidRPr="00E02CCA">
        <w:rPr>
          <w:szCs w:val="22"/>
        </w:rPr>
        <w:tab/>
        <w:t>1319G</w:t>
      </w:r>
    </w:p>
    <w:p w:rsidR="00B32721" w:rsidRPr="00B32721" w:rsidRDefault="00B32721" w:rsidP="00D957F6">
      <w:pPr>
        <w:spacing w:after="0" w:line="240" w:lineRule="auto"/>
        <w:rPr>
          <w:b/>
          <w:bCs/>
        </w:rPr>
      </w:pPr>
    </w:p>
    <w:p w:rsidR="00B32721" w:rsidRPr="00B32721" w:rsidRDefault="00B32721" w:rsidP="00D957F6">
      <w:pPr>
        <w:spacing w:after="0" w:line="240" w:lineRule="auto"/>
        <w:rPr>
          <w:bCs/>
        </w:rPr>
      </w:pPr>
      <w:r w:rsidRPr="00B32721">
        <w:rPr>
          <w:b/>
          <w:bCs/>
        </w:rPr>
        <w:t xml:space="preserve">     </w:t>
      </w:r>
      <w:r w:rsidRPr="00B32721">
        <w:rPr>
          <w:bCs/>
        </w:rPr>
        <w:t>Irish grammar. Third edition / Colmán Ó Huallacháin ; Micheál Ó Murchú</w:t>
      </w:r>
    </w:p>
    <w:p w:rsidR="00B32721" w:rsidRPr="00B32721" w:rsidRDefault="00B32721" w:rsidP="00D957F6">
      <w:pPr>
        <w:spacing w:after="0" w:line="240" w:lineRule="auto"/>
        <w:rPr>
          <w:bCs/>
        </w:rPr>
      </w:pPr>
    </w:p>
    <w:p w:rsidR="00B32721" w:rsidRDefault="00B32721" w:rsidP="00D957F6">
      <w:pPr>
        <w:spacing w:after="0" w:line="240" w:lineRule="auto"/>
        <w:rPr>
          <w:bCs/>
        </w:rPr>
      </w:pPr>
      <w:r w:rsidRPr="00B32721">
        <w:rPr>
          <w:bCs/>
        </w:rPr>
        <w:t xml:space="preserve">     Coleraine : The New University of Ulster, 1981. - 327 s. ; 21cm</w:t>
      </w:r>
    </w:p>
    <w:p w:rsidR="00B32721" w:rsidRDefault="00B32721" w:rsidP="00D957F6">
      <w:pPr>
        <w:spacing w:after="0" w:line="240" w:lineRule="auto"/>
        <w:rPr>
          <w:bCs/>
        </w:rPr>
      </w:pPr>
    </w:p>
    <w:p w:rsidR="00B32721" w:rsidRPr="00E02CCA" w:rsidRDefault="0050547D" w:rsidP="00D957F6">
      <w:pPr>
        <w:pStyle w:val="Nagwek1"/>
        <w:rPr>
          <w:szCs w:val="22"/>
        </w:rPr>
      </w:pPr>
      <w:r w:rsidRPr="00E02CCA">
        <w:rPr>
          <w:szCs w:val="22"/>
        </w:rPr>
        <w:t>Sayers, Peig</w:t>
      </w:r>
      <w:r w:rsidRPr="00E02CCA">
        <w:rPr>
          <w:szCs w:val="22"/>
        </w:rPr>
        <w:tab/>
      </w:r>
      <w:r w:rsidRPr="00E02CCA">
        <w:rPr>
          <w:szCs w:val="22"/>
        </w:rPr>
        <w:tab/>
      </w:r>
      <w:r w:rsidRPr="00E02CCA">
        <w:rPr>
          <w:szCs w:val="22"/>
        </w:rPr>
        <w:tab/>
      </w:r>
      <w:r w:rsidRPr="00E02CCA">
        <w:rPr>
          <w:szCs w:val="22"/>
        </w:rPr>
        <w:tab/>
      </w:r>
      <w:r w:rsidRPr="00E02CCA">
        <w:rPr>
          <w:szCs w:val="22"/>
        </w:rPr>
        <w:tab/>
      </w:r>
      <w:r w:rsidRPr="00E02CCA">
        <w:rPr>
          <w:szCs w:val="22"/>
        </w:rPr>
        <w:tab/>
        <w:t>1320G</w:t>
      </w:r>
    </w:p>
    <w:p w:rsidR="0050547D" w:rsidRDefault="0050547D" w:rsidP="00D957F6">
      <w:pPr>
        <w:spacing w:after="0" w:line="240" w:lineRule="auto"/>
        <w:rPr>
          <w:b/>
          <w:bCs/>
        </w:rPr>
      </w:pPr>
    </w:p>
    <w:p w:rsidR="0050547D" w:rsidRDefault="0050547D" w:rsidP="00D957F6">
      <w:pPr>
        <w:spacing w:after="0" w:line="240" w:lineRule="auto"/>
        <w:rPr>
          <w:bCs/>
        </w:rPr>
      </w:pPr>
      <w:r>
        <w:rPr>
          <w:b/>
          <w:bCs/>
        </w:rPr>
        <w:t xml:space="preserve">     </w:t>
      </w:r>
      <w:r>
        <w:rPr>
          <w:bCs/>
        </w:rPr>
        <w:t>Machnamh Seanmhná / Peig Sayers</w:t>
      </w:r>
    </w:p>
    <w:p w:rsidR="0050547D" w:rsidRDefault="0050547D" w:rsidP="00D957F6">
      <w:pPr>
        <w:spacing w:after="0" w:line="240" w:lineRule="auto"/>
        <w:rPr>
          <w:bCs/>
        </w:rPr>
      </w:pPr>
    </w:p>
    <w:p w:rsidR="0050547D" w:rsidRPr="0050547D" w:rsidRDefault="0050547D" w:rsidP="00D957F6">
      <w:pPr>
        <w:spacing w:after="0" w:line="240" w:lineRule="auto"/>
        <w:rPr>
          <w:bCs/>
        </w:rPr>
      </w:pPr>
      <w:r>
        <w:rPr>
          <w:bCs/>
        </w:rPr>
        <w:t xml:space="preserve">     Baile Átha Cliath : Oifig an tSoláthair, 1980. - 142 s. ; 18cm</w:t>
      </w:r>
    </w:p>
    <w:p w:rsidR="00B32721" w:rsidRPr="00B32721" w:rsidRDefault="00B32721" w:rsidP="00D957F6">
      <w:pPr>
        <w:spacing w:after="0" w:line="240" w:lineRule="auto"/>
        <w:rPr>
          <w:bCs/>
        </w:rPr>
      </w:pPr>
    </w:p>
    <w:p w:rsidR="00B32721" w:rsidRPr="00E02CCA" w:rsidRDefault="00EA5AB6" w:rsidP="00D957F6">
      <w:pPr>
        <w:pStyle w:val="Nagwek1"/>
        <w:rPr>
          <w:szCs w:val="22"/>
        </w:rPr>
      </w:pPr>
      <w:r w:rsidRPr="00E02CCA">
        <w:rPr>
          <w:szCs w:val="22"/>
        </w:rPr>
        <w:t>Laoghaire, Peadar Ó</w:t>
      </w:r>
      <w:r w:rsidRPr="00E02CCA">
        <w:rPr>
          <w:szCs w:val="22"/>
        </w:rPr>
        <w:tab/>
      </w:r>
      <w:r w:rsidRPr="00E02CCA">
        <w:rPr>
          <w:szCs w:val="22"/>
        </w:rPr>
        <w:tab/>
      </w:r>
      <w:r w:rsidRPr="00E02CCA">
        <w:rPr>
          <w:szCs w:val="22"/>
        </w:rPr>
        <w:tab/>
      </w:r>
      <w:r w:rsidRPr="00E02CCA">
        <w:rPr>
          <w:szCs w:val="22"/>
        </w:rPr>
        <w:tab/>
      </w:r>
      <w:r w:rsidRPr="00E02CCA">
        <w:rPr>
          <w:szCs w:val="22"/>
        </w:rPr>
        <w:tab/>
        <w:t>1321G</w:t>
      </w:r>
    </w:p>
    <w:p w:rsidR="00EA5AB6" w:rsidRDefault="00EA5AB6" w:rsidP="00D957F6">
      <w:pPr>
        <w:spacing w:after="0" w:line="240" w:lineRule="auto"/>
        <w:rPr>
          <w:b/>
          <w:bCs/>
        </w:rPr>
      </w:pPr>
    </w:p>
    <w:p w:rsidR="00EA5AB6" w:rsidRDefault="00EA5AB6" w:rsidP="00D957F6">
      <w:pPr>
        <w:spacing w:after="0" w:line="240" w:lineRule="auto"/>
        <w:rPr>
          <w:bCs/>
        </w:rPr>
      </w:pPr>
      <w:r>
        <w:rPr>
          <w:b/>
          <w:bCs/>
        </w:rPr>
        <w:t xml:space="preserve">     </w:t>
      </w:r>
      <w:r>
        <w:rPr>
          <w:bCs/>
        </w:rPr>
        <w:t>An Cleasaí : Leagan Caighdeánaithe / Peadar Ó Laoghaire</w:t>
      </w:r>
    </w:p>
    <w:p w:rsidR="00EA5AB6" w:rsidRDefault="00EA5AB6" w:rsidP="00D957F6">
      <w:pPr>
        <w:spacing w:after="0" w:line="240" w:lineRule="auto"/>
        <w:rPr>
          <w:bCs/>
        </w:rPr>
      </w:pPr>
    </w:p>
    <w:p w:rsidR="00EA5AB6" w:rsidRDefault="00EA5AB6" w:rsidP="00D957F6">
      <w:pPr>
        <w:spacing w:after="0" w:line="240" w:lineRule="auto"/>
        <w:rPr>
          <w:bCs/>
        </w:rPr>
      </w:pPr>
      <w:r>
        <w:rPr>
          <w:bCs/>
        </w:rPr>
        <w:t xml:space="preserve">     </w:t>
      </w:r>
      <w:r w:rsidRPr="00EA5AB6">
        <w:rPr>
          <w:bCs/>
        </w:rPr>
        <w:t>Baile Átha Cliath</w:t>
      </w:r>
      <w:r>
        <w:rPr>
          <w:bCs/>
        </w:rPr>
        <w:t xml:space="preserve"> : Longman, Brún Ó Nualláin Tta., [b. r.]. - 80 s. ; 18cm</w:t>
      </w:r>
    </w:p>
    <w:p w:rsidR="00EA5AB6" w:rsidRDefault="00EA5AB6" w:rsidP="00D957F6">
      <w:pPr>
        <w:spacing w:after="0" w:line="240" w:lineRule="auto"/>
        <w:rPr>
          <w:bCs/>
        </w:rPr>
      </w:pPr>
    </w:p>
    <w:p w:rsidR="00EA5AB6" w:rsidRPr="00E02CCA" w:rsidRDefault="00EA5AB6" w:rsidP="00D957F6">
      <w:pPr>
        <w:pStyle w:val="Nagwek1"/>
        <w:rPr>
          <w:szCs w:val="22"/>
        </w:rPr>
      </w:pPr>
      <w:r w:rsidRPr="00E02CCA">
        <w:rPr>
          <w:szCs w:val="22"/>
        </w:rPr>
        <w:t>Criomhthain, Tomás Ó</w:t>
      </w:r>
      <w:r w:rsidRPr="00E02CCA">
        <w:rPr>
          <w:szCs w:val="22"/>
        </w:rPr>
        <w:tab/>
      </w:r>
      <w:r w:rsidRPr="00E02CCA">
        <w:rPr>
          <w:szCs w:val="22"/>
        </w:rPr>
        <w:tab/>
      </w:r>
      <w:r w:rsidRPr="00E02CCA">
        <w:rPr>
          <w:szCs w:val="22"/>
        </w:rPr>
        <w:tab/>
      </w:r>
      <w:r w:rsidRPr="00E02CCA">
        <w:rPr>
          <w:szCs w:val="22"/>
        </w:rPr>
        <w:tab/>
      </w:r>
      <w:r w:rsidRPr="00E02CCA">
        <w:rPr>
          <w:szCs w:val="22"/>
        </w:rPr>
        <w:tab/>
        <w:t>1322G</w:t>
      </w:r>
    </w:p>
    <w:p w:rsidR="00EA5AB6" w:rsidRDefault="00EA5AB6" w:rsidP="00D957F6">
      <w:pPr>
        <w:spacing w:after="0" w:line="240" w:lineRule="auto"/>
        <w:rPr>
          <w:b/>
          <w:bCs/>
        </w:rPr>
      </w:pPr>
    </w:p>
    <w:p w:rsidR="00EA5AB6" w:rsidRDefault="00EA5AB6" w:rsidP="00D957F6">
      <w:pPr>
        <w:spacing w:after="0" w:line="240" w:lineRule="auto"/>
        <w:rPr>
          <w:bCs/>
        </w:rPr>
      </w:pPr>
      <w:r>
        <w:rPr>
          <w:b/>
          <w:bCs/>
        </w:rPr>
        <w:t xml:space="preserve">     </w:t>
      </w:r>
      <w:r>
        <w:rPr>
          <w:bCs/>
        </w:rPr>
        <w:t>An tOileánach. Edited by Pádraig Ua Maoileoin / Tomás Ó Criomhthain</w:t>
      </w:r>
    </w:p>
    <w:p w:rsidR="00EA5AB6" w:rsidRDefault="00EA5AB6" w:rsidP="00D957F6">
      <w:pPr>
        <w:spacing w:after="0" w:line="240" w:lineRule="auto"/>
        <w:rPr>
          <w:bCs/>
        </w:rPr>
      </w:pPr>
    </w:p>
    <w:p w:rsidR="00EA5AB6" w:rsidRDefault="00EA5AB6" w:rsidP="00D957F6">
      <w:pPr>
        <w:spacing w:after="0" w:line="240" w:lineRule="auto"/>
        <w:rPr>
          <w:bCs/>
        </w:rPr>
      </w:pPr>
      <w:r>
        <w:rPr>
          <w:bCs/>
        </w:rPr>
        <w:t xml:space="preserve">     </w:t>
      </w:r>
      <w:r w:rsidRPr="00EA5AB6">
        <w:rPr>
          <w:bCs/>
        </w:rPr>
        <w:t>Baile Átha Cliath</w:t>
      </w:r>
      <w:r>
        <w:rPr>
          <w:bCs/>
        </w:rPr>
        <w:t xml:space="preserve"> : Helicon Teoranta, 1980. - 256 s. ; 21cm</w:t>
      </w:r>
    </w:p>
    <w:p w:rsidR="00EA5AB6" w:rsidRDefault="00EA5AB6" w:rsidP="00D957F6">
      <w:pPr>
        <w:spacing w:after="0" w:line="240" w:lineRule="auto"/>
        <w:rPr>
          <w:bCs/>
        </w:rPr>
      </w:pPr>
    </w:p>
    <w:p w:rsidR="00EA5AB6" w:rsidRPr="00E02CCA" w:rsidRDefault="00EA5AB6" w:rsidP="00D957F6">
      <w:pPr>
        <w:pStyle w:val="Nagwek1"/>
        <w:rPr>
          <w:szCs w:val="22"/>
        </w:rPr>
      </w:pPr>
      <w:r w:rsidRPr="00E02CCA">
        <w:rPr>
          <w:szCs w:val="22"/>
        </w:rPr>
        <w:t>Maoileoin, Pádraig Ua</w:t>
      </w:r>
      <w:r w:rsidRPr="00E02CCA">
        <w:rPr>
          <w:szCs w:val="22"/>
        </w:rPr>
        <w:tab/>
      </w:r>
      <w:r w:rsidRPr="00E02CCA">
        <w:rPr>
          <w:szCs w:val="22"/>
        </w:rPr>
        <w:tab/>
      </w:r>
      <w:r w:rsidRPr="00E02CCA">
        <w:rPr>
          <w:szCs w:val="22"/>
        </w:rPr>
        <w:tab/>
      </w:r>
      <w:r w:rsidRPr="00E02CCA">
        <w:rPr>
          <w:szCs w:val="22"/>
        </w:rPr>
        <w:tab/>
      </w:r>
      <w:r w:rsidRPr="00E02CCA">
        <w:rPr>
          <w:szCs w:val="22"/>
        </w:rPr>
        <w:tab/>
        <w:t>1323G</w:t>
      </w:r>
    </w:p>
    <w:p w:rsidR="00EA5AB6" w:rsidRDefault="00EA5AB6" w:rsidP="00D957F6">
      <w:pPr>
        <w:spacing w:after="0" w:line="240" w:lineRule="auto"/>
        <w:rPr>
          <w:b/>
          <w:bCs/>
        </w:rPr>
      </w:pPr>
    </w:p>
    <w:p w:rsidR="00EA5AB6" w:rsidRDefault="00EA5AB6" w:rsidP="00D957F6">
      <w:pPr>
        <w:spacing w:after="0" w:line="240" w:lineRule="auto"/>
        <w:rPr>
          <w:bCs/>
        </w:rPr>
      </w:pPr>
      <w:r>
        <w:rPr>
          <w:b/>
          <w:bCs/>
        </w:rPr>
        <w:t xml:space="preserve">     </w:t>
      </w:r>
      <w:r>
        <w:rPr>
          <w:bCs/>
        </w:rPr>
        <w:t>Ár Leithédí Arís : Cnuasach de shaothar ilchineálach le / Pádraig Ua Maoileoin</w:t>
      </w:r>
    </w:p>
    <w:p w:rsidR="00EA5AB6" w:rsidRDefault="00EA5AB6" w:rsidP="00D957F6">
      <w:pPr>
        <w:spacing w:after="0" w:line="240" w:lineRule="auto"/>
        <w:rPr>
          <w:bCs/>
        </w:rPr>
      </w:pPr>
    </w:p>
    <w:p w:rsidR="00EA5AB6" w:rsidRDefault="00EA5AB6" w:rsidP="00D957F6">
      <w:pPr>
        <w:spacing w:after="0" w:line="240" w:lineRule="auto"/>
        <w:rPr>
          <w:bCs/>
        </w:rPr>
      </w:pPr>
      <w:r w:rsidRPr="00EA5AB6">
        <w:rPr>
          <w:bCs/>
        </w:rPr>
        <w:t xml:space="preserve">     Baile Átha Cliath</w:t>
      </w:r>
      <w:r>
        <w:rPr>
          <w:bCs/>
        </w:rPr>
        <w:t xml:space="preserve"> : Clódhanna Teoranta, 1978. - 191 s. ; 22cm</w:t>
      </w:r>
    </w:p>
    <w:p w:rsidR="00EA5AB6" w:rsidRDefault="00EA5AB6" w:rsidP="00D957F6">
      <w:pPr>
        <w:spacing w:after="0" w:line="240" w:lineRule="auto"/>
        <w:rPr>
          <w:bCs/>
        </w:rPr>
      </w:pPr>
    </w:p>
    <w:p w:rsidR="00EA5AB6" w:rsidRPr="00E02CCA" w:rsidRDefault="00EA5AB6" w:rsidP="00D957F6">
      <w:pPr>
        <w:pStyle w:val="Nagwek1"/>
        <w:rPr>
          <w:szCs w:val="22"/>
        </w:rPr>
      </w:pPr>
      <w:r w:rsidRPr="00E02CCA">
        <w:rPr>
          <w:szCs w:val="22"/>
        </w:rPr>
        <w:t>Criomhthain, Tomás Ó</w:t>
      </w:r>
      <w:r w:rsidRPr="00E02CCA">
        <w:rPr>
          <w:szCs w:val="22"/>
        </w:rPr>
        <w:tab/>
      </w:r>
      <w:r w:rsidRPr="00E02CCA">
        <w:rPr>
          <w:szCs w:val="22"/>
        </w:rPr>
        <w:tab/>
      </w:r>
      <w:r w:rsidRPr="00E02CCA">
        <w:rPr>
          <w:szCs w:val="22"/>
        </w:rPr>
        <w:tab/>
      </w:r>
      <w:r w:rsidRPr="00E02CCA">
        <w:rPr>
          <w:szCs w:val="22"/>
        </w:rPr>
        <w:tab/>
      </w:r>
      <w:r w:rsidRPr="00E02CCA">
        <w:rPr>
          <w:szCs w:val="22"/>
        </w:rPr>
        <w:tab/>
        <w:t>1324G</w:t>
      </w:r>
    </w:p>
    <w:p w:rsidR="00EA5AB6" w:rsidRDefault="00EA5AB6" w:rsidP="00D957F6">
      <w:pPr>
        <w:spacing w:after="0" w:line="240" w:lineRule="auto"/>
        <w:rPr>
          <w:b/>
          <w:bCs/>
        </w:rPr>
      </w:pPr>
    </w:p>
    <w:p w:rsidR="00EA5AB6" w:rsidRDefault="00EA5AB6" w:rsidP="00D957F6">
      <w:pPr>
        <w:spacing w:after="0" w:line="240" w:lineRule="auto"/>
        <w:rPr>
          <w:bCs/>
        </w:rPr>
      </w:pPr>
      <w:r>
        <w:rPr>
          <w:b/>
          <w:bCs/>
        </w:rPr>
        <w:t xml:space="preserve">     </w:t>
      </w:r>
      <w:r>
        <w:rPr>
          <w:bCs/>
        </w:rPr>
        <w:t>Allagar na hInise</w:t>
      </w:r>
      <w:r w:rsidR="00E8413C">
        <w:rPr>
          <w:bCs/>
        </w:rPr>
        <w:t>. Edited by Pádraig Ua Maoileoin / Tomás Ó Criomhthain</w:t>
      </w:r>
    </w:p>
    <w:p w:rsidR="00E8413C" w:rsidRDefault="00E8413C" w:rsidP="00D957F6">
      <w:pPr>
        <w:spacing w:after="0" w:line="240" w:lineRule="auto"/>
        <w:rPr>
          <w:bCs/>
        </w:rPr>
      </w:pPr>
    </w:p>
    <w:p w:rsidR="00E8413C" w:rsidRDefault="00E8413C" w:rsidP="00D957F6">
      <w:pPr>
        <w:spacing w:after="0" w:line="240" w:lineRule="auto"/>
        <w:rPr>
          <w:bCs/>
        </w:rPr>
      </w:pPr>
      <w:r>
        <w:rPr>
          <w:bCs/>
        </w:rPr>
        <w:t xml:space="preserve">     </w:t>
      </w:r>
      <w:r w:rsidRPr="00E8413C">
        <w:rPr>
          <w:bCs/>
        </w:rPr>
        <w:t>Baile Átha Cliath</w:t>
      </w:r>
      <w:r>
        <w:rPr>
          <w:bCs/>
        </w:rPr>
        <w:t xml:space="preserve"> : Oifig an tSoláthair, 1977. - 355 s. ;23cm</w:t>
      </w:r>
    </w:p>
    <w:p w:rsidR="00E8413C" w:rsidRDefault="00E8413C" w:rsidP="00D957F6">
      <w:pPr>
        <w:spacing w:after="0" w:line="240" w:lineRule="auto"/>
        <w:rPr>
          <w:bCs/>
        </w:rPr>
      </w:pPr>
    </w:p>
    <w:p w:rsidR="00E8413C" w:rsidRPr="00E02CCA" w:rsidRDefault="00E8413C" w:rsidP="00D957F6">
      <w:pPr>
        <w:pStyle w:val="Nagwek1"/>
        <w:rPr>
          <w:szCs w:val="22"/>
        </w:rPr>
      </w:pPr>
      <w:r w:rsidRPr="00E02CCA">
        <w:rPr>
          <w:szCs w:val="22"/>
        </w:rPr>
        <w:t>Tuama, Seán Ó</w:t>
      </w:r>
      <w:r w:rsidRPr="00E02CCA">
        <w:rPr>
          <w:szCs w:val="22"/>
        </w:rPr>
        <w:tab/>
      </w:r>
      <w:r w:rsidRPr="00E02CCA">
        <w:rPr>
          <w:szCs w:val="22"/>
        </w:rPr>
        <w:tab/>
      </w:r>
      <w:r w:rsidRPr="00E02CCA">
        <w:rPr>
          <w:szCs w:val="22"/>
        </w:rPr>
        <w:tab/>
      </w:r>
      <w:r w:rsidRPr="00E02CCA">
        <w:rPr>
          <w:szCs w:val="22"/>
        </w:rPr>
        <w:tab/>
      </w:r>
      <w:r w:rsidRPr="00E02CCA">
        <w:rPr>
          <w:szCs w:val="22"/>
        </w:rPr>
        <w:tab/>
      </w:r>
      <w:r w:rsidRPr="00E02CCA">
        <w:rPr>
          <w:szCs w:val="22"/>
        </w:rPr>
        <w:tab/>
        <w:t>1325G</w:t>
      </w:r>
    </w:p>
    <w:p w:rsidR="00E8413C" w:rsidRDefault="00E8413C" w:rsidP="00D957F6">
      <w:pPr>
        <w:spacing w:after="0" w:line="240" w:lineRule="auto"/>
        <w:rPr>
          <w:b/>
          <w:bCs/>
        </w:rPr>
      </w:pPr>
    </w:p>
    <w:p w:rsidR="00E8413C" w:rsidRDefault="00E8413C" w:rsidP="00D957F6">
      <w:pPr>
        <w:spacing w:after="0" w:line="240" w:lineRule="auto"/>
        <w:rPr>
          <w:bCs/>
        </w:rPr>
      </w:pPr>
      <w:r>
        <w:rPr>
          <w:b/>
          <w:bCs/>
        </w:rPr>
        <w:t xml:space="preserve">     </w:t>
      </w:r>
      <w:r>
        <w:rPr>
          <w:bCs/>
        </w:rPr>
        <w:t>Caoineadh airt uí laoghaire / Seán Ó Tuama</w:t>
      </w:r>
    </w:p>
    <w:p w:rsidR="00E8413C" w:rsidRDefault="00E8413C" w:rsidP="00D957F6">
      <w:pPr>
        <w:spacing w:after="0" w:line="240" w:lineRule="auto"/>
        <w:rPr>
          <w:bCs/>
        </w:rPr>
      </w:pPr>
    </w:p>
    <w:p w:rsidR="00E8413C" w:rsidRDefault="00E8413C" w:rsidP="00D957F6">
      <w:pPr>
        <w:spacing w:after="0" w:line="240" w:lineRule="auto"/>
        <w:rPr>
          <w:bCs/>
        </w:rPr>
      </w:pPr>
      <w:r>
        <w:rPr>
          <w:bCs/>
        </w:rPr>
        <w:t xml:space="preserve">     </w:t>
      </w:r>
      <w:r w:rsidRPr="00E8413C">
        <w:rPr>
          <w:bCs/>
        </w:rPr>
        <w:t>Baile Átha Cliath</w:t>
      </w:r>
      <w:r>
        <w:rPr>
          <w:bCs/>
        </w:rPr>
        <w:t xml:space="preserve"> : An Clóchomhar Tta., 1979. - 92 s. ; 22cm</w:t>
      </w:r>
    </w:p>
    <w:p w:rsidR="00E8413C" w:rsidRDefault="00E8413C" w:rsidP="00D957F6">
      <w:pPr>
        <w:spacing w:after="0" w:line="240" w:lineRule="auto"/>
        <w:rPr>
          <w:bCs/>
        </w:rPr>
      </w:pPr>
    </w:p>
    <w:p w:rsidR="00E8413C" w:rsidRPr="00E02CCA" w:rsidRDefault="00E8413C" w:rsidP="00D957F6">
      <w:pPr>
        <w:pStyle w:val="Nagwek1"/>
        <w:rPr>
          <w:szCs w:val="22"/>
        </w:rPr>
      </w:pPr>
      <w:r w:rsidRPr="00E02CCA">
        <w:rPr>
          <w:szCs w:val="22"/>
        </w:rPr>
        <w:t>Leary, Peter O'</w:t>
      </w:r>
      <w:r w:rsidRPr="00E02CCA">
        <w:rPr>
          <w:szCs w:val="22"/>
        </w:rPr>
        <w:tab/>
      </w:r>
      <w:r w:rsidRPr="00E02CCA">
        <w:rPr>
          <w:szCs w:val="22"/>
        </w:rPr>
        <w:tab/>
      </w:r>
      <w:r w:rsidRPr="00E02CCA">
        <w:rPr>
          <w:szCs w:val="22"/>
        </w:rPr>
        <w:tab/>
      </w:r>
      <w:r w:rsidRPr="00E02CCA">
        <w:rPr>
          <w:szCs w:val="22"/>
        </w:rPr>
        <w:tab/>
      </w:r>
      <w:r w:rsidRPr="00E02CCA">
        <w:rPr>
          <w:szCs w:val="22"/>
        </w:rPr>
        <w:tab/>
      </w:r>
      <w:r w:rsidRPr="00E02CCA">
        <w:rPr>
          <w:szCs w:val="22"/>
        </w:rPr>
        <w:tab/>
        <w:t>1326G</w:t>
      </w:r>
    </w:p>
    <w:p w:rsidR="00E8413C" w:rsidRDefault="00E8413C" w:rsidP="00D957F6">
      <w:pPr>
        <w:spacing w:after="0" w:line="240" w:lineRule="auto"/>
        <w:rPr>
          <w:b/>
          <w:bCs/>
        </w:rPr>
      </w:pPr>
    </w:p>
    <w:p w:rsidR="00E8413C" w:rsidRDefault="00E8413C" w:rsidP="00D957F6">
      <w:pPr>
        <w:spacing w:after="0" w:line="240" w:lineRule="auto"/>
        <w:rPr>
          <w:bCs/>
        </w:rPr>
      </w:pPr>
      <w:r>
        <w:rPr>
          <w:b/>
          <w:bCs/>
        </w:rPr>
        <w:t xml:space="preserve">     </w:t>
      </w:r>
      <w:r>
        <w:rPr>
          <w:bCs/>
        </w:rPr>
        <w:t>Séadna. Edited and translated by Cyril and Kit Ó Céirín / Peter O'Leary (An tAthair Peadar)</w:t>
      </w:r>
    </w:p>
    <w:p w:rsidR="00E8413C" w:rsidRDefault="00E8413C" w:rsidP="00D957F6">
      <w:pPr>
        <w:spacing w:after="0" w:line="240" w:lineRule="auto"/>
        <w:rPr>
          <w:bCs/>
        </w:rPr>
      </w:pPr>
    </w:p>
    <w:p w:rsidR="00E8413C" w:rsidRDefault="00E8413C" w:rsidP="00D957F6">
      <w:pPr>
        <w:spacing w:after="0" w:line="240" w:lineRule="auto"/>
        <w:rPr>
          <w:bCs/>
        </w:rPr>
      </w:pPr>
      <w:r>
        <w:rPr>
          <w:bCs/>
        </w:rPr>
        <w:t xml:space="preserve">     Dublin : Glendale, 1989. - 160 s. ; 22cm</w:t>
      </w:r>
    </w:p>
    <w:p w:rsidR="00E8413C" w:rsidRDefault="00E8413C" w:rsidP="00D957F6">
      <w:pPr>
        <w:spacing w:after="0" w:line="240" w:lineRule="auto"/>
        <w:rPr>
          <w:bCs/>
        </w:rPr>
      </w:pPr>
    </w:p>
    <w:p w:rsidR="00E8413C" w:rsidRPr="00E02CCA" w:rsidRDefault="00E8413C" w:rsidP="00D957F6">
      <w:pPr>
        <w:pStyle w:val="Nagwek1"/>
        <w:rPr>
          <w:szCs w:val="22"/>
        </w:rPr>
      </w:pPr>
      <w:r w:rsidRPr="00E02CCA">
        <w:rPr>
          <w:szCs w:val="22"/>
        </w:rPr>
        <w:t>Bourke Éamon</w:t>
      </w:r>
      <w:r w:rsidRPr="00E02CCA">
        <w:rPr>
          <w:szCs w:val="22"/>
        </w:rPr>
        <w:tab/>
      </w:r>
      <w:r w:rsidRPr="00E02CCA">
        <w:rPr>
          <w:szCs w:val="22"/>
        </w:rPr>
        <w:tab/>
      </w:r>
      <w:r w:rsidRPr="00E02CCA">
        <w:rPr>
          <w:szCs w:val="22"/>
        </w:rPr>
        <w:tab/>
      </w:r>
      <w:r w:rsidRPr="00E02CCA">
        <w:rPr>
          <w:szCs w:val="22"/>
        </w:rPr>
        <w:tab/>
      </w:r>
      <w:r w:rsidRPr="00E02CCA">
        <w:rPr>
          <w:szCs w:val="22"/>
        </w:rPr>
        <w:tab/>
      </w:r>
      <w:r w:rsidRPr="00E02CCA">
        <w:rPr>
          <w:szCs w:val="22"/>
        </w:rPr>
        <w:tab/>
        <w:t>1327G</w:t>
      </w:r>
    </w:p>
    <w:p w:rsidR="00E8413C" w:rsidRDefault="00E8413C" w:rsidP="00D957F6">
      <w:pPr>
        <w:spacing w:after="0" w:line="240" w:lineRule="auto"/>
        <w:rPr>
          <w:b/>
          <w:bCs/>
        </w:rPr>
      </w:pPr>
    </w:p>
    <w:p w:rsidR="00E8413C" w:rsidRDefault="00E8413C" w:rsidP="00D957F6">
      <w:pPr>
        <w:spacing w:after="0" w:line="240" w:lineRule="auto"/>
        <w:rPr>
          <w:bCs/>
        </w:rPr>
      </w:pPr>
      <w:r>
        <w:rPr>
          <w:b/>
          <w:bCs/>
        </w:rPr>
        <w:t xml:space="preserve">     </w:t>
      </w:r>
      <w:r>
        <w:rPr>
          <w:bCs/>
        </w:rPr>
        <w:t xml:space="preserve">Eochair : a king's son in Ireland. Recorded by Liam Costello. Edited and translated by Kevin O'Nolan / </w:t>
      </w:r>
      <w:r w:rsidRPr="00E8413C">
        <w:rPr>
          <w:bCs/>
        </w:rPr>
        <w:t>Éamon Bourke</w:t>
      </w:r>
    </w:p>
    <w:p w:rsidR="00E8413C" w:rsidRDefault="00E8413C" w:rsidP="00D957F6">
      <w:pPr>
        <w:spacing w:after="0" w:line="240" w:lineRule="auto"/>
        <w:rPr>
          <w:bCs/>
        </w:rPr>
      </w:pPr>
    </w:p>
    <w:p w:rsidR="00E8413C" w:rsidRDefault="00E8413C" w:rsidP="00D957F6">
      <w:pPr>
        <w:spacing w:after="0" w:line="240" w:lineRule="auto"/>
        <w:rPr>
          <w:bCs/>
        </w:rPr>
      </w:pPr>
      <w:r>
        <w:rPr>
          <w:bCs/>
        </w:rPr>
        <w:t xml:space="preserve">     Dublin : University College, 1982. - 177 s. ; 22cm</w:t>
      </w:r>
    </w:p>
    <w:p w:rsidR="00E8413C" w:rsidRDefault="00E8413C" w:rsidP="00D957F6">
      <w:pPr>
        <w:spacing w:after="0" w:line="240" w:lineRule="auto"/>
        <w:rPr>
          <w:bCs/>
        </w:rPr>
      </w:pPr>
    </w:p>
    <w:p w:rsidR="00E8413C" w:rsidRPr="00E02CCA" w:rsidRDefault="00E8413C" w:rsidP="00D957F6">
      <w:pPr>
        <w:pStyle w:val="Nagwek1"/>
        <w:rPr>
          <w:szCs w:val="22"/>
        </w:rPr>
      </w:pPr>
      <w:r w:rsidRPr="00E02CCA">
        <w:rPr>
          <w:szCs w:val="22"/>
        </w:rPr>
        <w:t>Barra, Dáibhí de</w:t>
      </w:r>
      <w:r w:rsidRPr="00E02CCA">
        <w:rPr>
          <w:szCs w:val="22"/>
        </w:rPr>
        <w:tab/>
      </w:r>
      <w:r w:rsidRPr="00E02CCA">
        <w:rPr>
          <w:szCs w:val="22"/>
        </w:rPr>
        <w:tab/>
      </w:r>
      <w:r w:rsidRPr="00E02CCA">
        <w:rPr>
          <w:szCs w:val="22"/>
        </w:rPr>
        <w:tab/>
      </w:r>
      <w:r w:rsidRPr="00E02CCA">
        <w:rPr>
          <w:szCs w:val="22"/>
        </w:rPr>
        <w:tab/>
      </w:r>
      <w:r w:rsidRPr="00E02CCA">
        <w:rPr>
          <w:szCs w:val="22"/>
        </w:rPr>
        <w:tab/>
        <w:t>1328G</w:t>
      </w:r>
    </w:p>
    <w:p w:rsidR="00E8413C" w:rsidRDefault="00E8413C" w:rsidP="00D957F6">
      <w:pPr>
        <w:spacing w:after="0" w:line="240" w:lineRule="auto"/>
        <w:rPr>
          <w:b/>
          <w:bCs/>
        </w:rPr>
      </w:pPr>
    </w:p>
    <w:p w:rsidR="00E8413C" w:rsidRDefault="00E8413C" w:rsidP="00D957F6">
      <w:pPr>
        <w:spacing w:after="0" w:line="240" w:lineRule="auto"/>
        <w:rPr>
          <w:bCs/>
        </w:rPr>
      </w:pPr>
      <w:r>
        <w:rPr>
          <w:b/>
          <w:bCs/>
        </w:rPr>
        <w:t xml:space="preserve">     </w:t>
      </w:r>
      <w:r w:rsidRPr="00E8413C">
        <w:rPr>
          <w:bCs/>
        </w:rPr>
        <w:t>Corraghliocas na mBan. Edited by Breandán Ó Conchúir / Dáibhí de Barra</w:t>
      </w:r>
    </w:p>
    <w:p w:rsidR="00E8413C" w:rsidRDefault="00E8413C" w:rsidP="00D957F6">
      <w:pPr>
        <w:spacing w:after="0" w:line="240" w:lineRule="auto"/>
        <w:rPr>
          <w:bCs/>
        </w:rPr>
      </w:pPr>
    </w:p>
    <w:p w:rsidR="00E8413C" w:rsidRDefault="00E8413C" w:rsidP="00D957F6">
      <w:pPr>
        <w:spacing w:after="0" w:line="240" w:lineRule="auto"/>
        <w:rPr>
          <w:bCs/>
        </w:rPr>
      </w:pPr>
      <w:r>
        <w:rPr>
          <w:bCs/>
        </w:rPr>
        <w:t xml:space="preserve">     Baile Átha Cliath : An Clóchamhar Tta, 1991. - 193 s. ; 22cm</w:t>
      </w:r>
    </w:p>
    <w:p w:rsidR="00E8413C" w:rsidRDefault="00E8413C" w:rsidP="00D957F6">
      <w:pPr>
        <w:spacing w:after="0" w:line="240" w:lineRule="auto"/>
        <w:rPr>
          <w:bCs/>
        </w:rPr>
      </w:pPr>
    </w:p>
    <w:p w:rsidR="00E8413C" w:rsidRPr="00E02CCA" w:rsidRDefault="00985EA2" w:rsidP="00D957F6">
      <w:pPr>
        <w:pStyle w:val="Nagwek1"/>
        <w:rPr>
          <w:szCs w:val="22"/>
        </w:rPr>
      </w:pPr>
      <w:r w:rsidRPr="00E02CCA">
        <w:rPr>
          <w:szCs w:val="22"/>
        </w:rPr>
        <w:t>Hyde, Douglas</w:t>
      </w:r>
      <w:r w:rsidRPr="00E02CCA">
        <w:rPr>
          <w:szCs w:val="22"/>
        </w:rPr>
        <w:tab/>
      </w:r>
      <w:r w:rsidRPr="00E02CCA">
        <w:rPr>
          <w:szCs w:val="22"/>
        </w:rPr>
        <w:tab/>
      </w:r>
      <w:r w:rsidRPr="00E02CCA">
        <w:rPr>
          <w:szCs w:val="22"/>
        </w:rPr>
        <w:tab/>
      </w:r>
      <w:r w:rsidRPr="00E02CCA">
        <w:rPr>
          <w:szCs w:val="22"/>
        </w:rPr>
        <w:tab/>
      </w:r>
      <w:r w:rsidRPr="00E02CCA">
        <w:rPr>
          <w:szCs w:val="22"/>
        </w:rPr>
        <w:tab/>
      </w:r>
      <w:r w:rsidRPr="00E02CCA">
        <w:rPr>
          <w:szCs w:val="22"/>
        </w:rPr>
        <w:tab/>
        <w:t>1329G</w:t>
      </w:r>
    </w:p>
    <w:p w:rsidR="00985EA2" w:rsidRDefault="00985EA2" w:rsidP="00D957F6">
      <w:pPr>
        <w:spacing w:after="0" w:line="240" w:lineRule="auto"/>
        <w:rPr>
          <w:b/>
          <w:bCs/>
        </w:rPr>
      </w:pPr>
    </w:p>
    <w:p w:rsidR="00985EA2" w:rsidRDefault="00985EA2" w:rsidP="00D957F6">
      <w:pPr>
        <w:spacing w:after="0" w:line="240" w:lineRule="auto"/>
        <w:rPr>
          <w:bCs/>
        </w:rPr>
      </w:pPr>
      <w:r>
        <w:rPr>
          <w:b/>
          <w:bCs/>
        </w:rPr>
        <w:t xml:space="preserve">     </w:t>
      </w:r>
      <w:r>
        <w:rPr>
          <w:bCs/>
        </w:rPr>
        <w:t>Selected plays of Douglas Hyde : 'An Craoibhin Aoibhinn' with translations by Lady Gregory chosen and with an introduction by Gareth W. Dunleavy and Janet Egleson Dunleavy / Douglas Hyde</w:t>
      </w:r>
    </w:p>
    <w:p w:rsidR="00985EA2" w:rsidRDefault="00985EA2" w:rsidP="00D957F6">
      <w:pPr>
        <w:spacing w:after="0" w:line="240" w:lineRule="auto"/>
        <w:rPr>
          <w:bCs/>
        </w:rPr>
      </w:pPr>
    </w:p>
    <w:p w:rsidR="00985EA2" w:rsidRDefault="00985EA2" w:rsidP="00D957F6">
      <w:pPr>
        <w:spacing w:after="0" w:line="240" w:lineRule="auto"/>
        <w:rPr>
          <w:bCs/>
        </w:rPr>
      </w:pPr>
      <w:r>
        <w:rPr>
          <w:bCs/>
        </w:rPr>
        <w:t xml:space="preserve">     </w:t>
      </w:r>
      <w:r w:rsidR="002350CD">
        <w:rPr>
          <w:bCs/>
        </w:rPr>
        <w:t>Gerrards Cross : Colin Smythe ; Washington : The Catholic University of America Press, 1991. - 192 s. ; 22cm</w:t>
      </w:r>
    </w:p>
    <w:p w:rsidR="002350CD" w:rsidRDefault="002350CD" w:rsidP="00D957F6">
      <w:pPr>
        <w:spacing w:after="0" w:line="240" w:lineRule="auto"/>
        <w:rPr>
          <w:bCs/>
        </w:rPr>
      </w:pPr>
    </w:p>
    <w:p w:rsidR="002350CD" w:rsidRDefault="002350CD" w:rsidP="00D957F6">
      <w:pPr>
        <w:spacing w:after="0" w:line="240" w:lineRule="auto"/>
        <w:rPr>
          <w:bCs/>
        </w:rPr>
      </w:pPr>
      <w:r>
        <w:rPr>
          <w:bCs/>
        </w:rPr>
        <w:t xml:space="preserve">     (Irish Drama Selections 7)</w:t>
      </w:r>
    </w:p>
    <w:p w:rsidR="002350CD" w:rsidRDefault="002350CD" w:rsidP="00D957F6">
      <w:pPr>
        <w:spacing w:after="0" w:line="240" w:lineRule="auto"/>
        <w:rPr>
          <w:bCs/>
        </w:rPr>
      </w:pPr>
    </w:p>
    <w:p w:rsidR="002350CD" w:rsidRPr="00E02CCA" w:rsidRDefault="002350CD" w:rsidP="00D957F6">
      <w:pPr>
        <w:pStyle w:val="Nagwek1"/>
        <w:rPr>
          <w:szCs w:val="22"/>
        </w:rPr>
      </w:pPr>
      <w:r w:rsidRPr="00E02CCA">
        <w:rPr>
          <w:szCs w:val="22"/>
        </w:rPr>
        <w:t>Conaire, Pádraic Ó</w:t>
      </w:r>
      <w:r w:rsidRPr="00E02CCA">
        <w:rPr>
          <w:szCs w:val="22"/>
        </w:rPr>
        <w:tab/>
      </w:r>
      <w:r w:rsidRPr="00E02CCA">
        <w:rPr>
          <w:szCs w:val="22"/>
        </w:rPr>
        <w:tab/>
      </w:r>
      <w:r w:rsidRPr="00E02CCA">
        <w:rPr>
          <w:szCs w:val="22"/>
        </w:rPr>
        <w:tab/>
      </w:r>
      <w:r w:rsidRPr="00E02CCA">
        <w:rPr>
          <w:szCs w:val="22"/>
        </w:rPr>
        <w:tab/>
      </w:r>
      <w:r w:rsidRPr="00E02CCA">
        <w:rPr>
          <w:szCs w:val="22"/>
        </w:rPr>
        <w:tab/>
        <w:t>1330G</w:t>
      </w:r>
    </w:p>
    <w:p w:rsidR="002350CD" w:rsidRDefault="002350CD" w:rsidP="00D957F6">
      <w:pPr>
        <w:spacing w:after="0" w:line="240" w:lineRule="auto"/>
        <w:rPr>
          <w:b/>
          <w:bCs/>
        </w:rPr>
      </w:pPr>
    </w:p>
    <w:p w:rsidR="002350CD" w:rsidRDefault="002350CD" w:rsidP="00D957F6">
      <w:pPr>
        <w:spacing w:after="0" w:line="240" w:lineRule="auto"/>
        <w:rPr>
          <w:bCs/>
        </w:rPr>
      </w:pPr>
      <w:r>
        <w:rPr>
          <w:b/>
          <w:bCs/>
        </w:rPr>
        <w:t xml:space="preserve">     </w:t>
      </w:r>
      <w:r>
        <w:rPr>
          <w:bCs/>
        </w:rPr>
        <w:t>Deoraíocht. Micheál Mac Liammóir a scríobh an réamhrá / Pádraic Ó Conaire</w:t>
      </w:r>
    </w:p>
    <w:p w:rsidR="002350CD" w:rsidRDefault="002350CD" w:rsidP="00D957F6">
      <w:pPr>
        <w:spacing w:after="0" w:line="240" w:lineRule="auto"/>
        <w:rPr>
          <w:bCs/>
        </w:rPr>
      </w:pPr>
    </w:p>
    <w:p w:rsidR="002350CD" w:rsidRPr="002350CD" w:rsidRDefault="002350CD" w:rsidP="00D957F6">
      <w:pPr>
        <w:spacing w:after="0" w:line="240" w:lineRule="auto"/>
        <w:rPr>
          <w:bCs/>
          <w:i/>
        </w:rPr>
      </w:pPr>
      <w:r>
        <w:rPr>
          <w:bCs/>
        </w:rPr>
        <w:t xml:space="preserve">     Baile </w:t>
      </w:r>
      <w:r w:rsidRPr="002350CD">
        <w:rPr>
          <w:bCs/>
        </w:rPr>
        <w:t>Átha Cliath</w:t>
      </w:r>
      <w:r>
        <w:rPr>
          <w:bCs/>
        </w:rPr>
        <w:t xml:space="preserve"> : Helicon Teoranta, 1980. - 131 s. ; 21cm</w:t>
      </w:r>
    </w:p>
    <w:p w:rsidR="003F1432" w:rsidRPr="00E8413C" w:rsidRDefault="003F1432" w:rsidP="00D957F6">
      <w:pPr>
        <w:spacing w:after="0" w:line="240" w:lineRule="auto"/>
        <w:rPr>
          <w:bCs/>
        </w:rPr>
      </w:pPr>
    </w:p>
    <w:p w:rsidR="00521E64" w:rsidRPr="00E02CCA" w:rsidRDefault="00502BAB" w:rsidP="00D957F6">
      <w:pPr>
        <w:pStyle w:val="Nagwek1"/>
        <w:rPr>
          <w:szCs w:val="22"/>
        </w:rPr>
      </w:pPr>
      <w:r w:rsidRPr="00E02CCA">
        <w:rPr>
          <w:szCs w:val="22"/>
        </w:rPr>
        <w:t>Convery, Anne</w:t>
      </w:r>
      <w:r w:rsidRPr="00E02CCA">
        <w:rPr>
          <w:szCs w:val="22"/>
        </w:rPr>
        <w:tab/>
      </w:r>
      <w:r w:rsidRPr="00E02CCA">
        <w:rPr>
          <w:szCs w:val="22"/>
        </w:rPr>
        <w:tab/>
      </w:r>
      <w:r w:rsidRPr="00E02CCA">
        <w:rPr>
          <w:szCs w:val="22"/>
        </w:rPr>
        <w:tab/>
      </w:r>
      <w:r w:rsidRPr="00E02CCA">
        <w:rPr>
          <w:szCs w:val="22"/>
        </w:rPr>
        <w:tab/>
      </w:r>
      <w:r w:rsidRPr="00E02CCA">
        <w:rPr>
          <w:szCs w:val="22"/>
        </w:rPr>
        <w:tab/>
      </w:r>
      <w:r w:rsidRPr="00E02CCA">
        <w:rPr>
          <w:szCs w:val="22"/>
        </w:rPr>
        <w:tab/>
        <w:t>1331G</w:t>
      </w:r>
    </w:p>
    <w:p w:rsidR="00502BAB" w:rsidRDefault="00502BAB" w:rsidP="00D957F6">
      <w:pPr>
        <w:spacing w:after="0" w:line="240" w:lineRule="auto"/>
        <w:rPr>
          <w:b/>
          <w:bCs/>
        </w:rPr>
      </w:pPr>
    </w:p>
    <w:p w:rsidR="00502BAB" w:rsidRDefault="00502BAB" w:rsidP="00D957F6">
      <w:pPr>
        <w:spacing w:after="0" w:line="240" w:lineRule="auto"/>
        <w:rPr>
          <w:bCs/>
        </w:rPr>
      </w:pPr>
      <w:r>
        <w:rPr>
          <w:b/>
          <w:bCs/>
        </w:rPr>
        <w:t xml:space="preserve">     </w:t>
      </w:r>
      <w:r>
        <w:rPr>
          <w:bCs/>
        </w:rPr>
        <w:t>The Collins Spurrell Welsh dictionary / ed. by Anne Convery</w:t>
      </w:r>
    </w:p>
    <w:p w:rsidR="00502BAB" w:rsidRDefault="00502BAB" w:rsidP="00D957F6">
      <w:pPr>
        <w:spacing w:after="0" w:line="240" w:lineRule="auto"/>
        <w:rPr>
          <w:bCs/>
        </w:rPr>
      </w:pPr>
    </w:p>
    <w:p w:rsidR="00502BAB" w:rsidRDefault="00502BAB" w:rsidP="00D957F6">
      <w:pPr>
        <w:spacing w:after="0" w:line="240" w:lineRule="auto"/>
        <w:rPr>
          <w:bCs/>
        </w:rPr>
      </w:pPr>
      <w:r>
        <w:rPr>
          <w:bCs/>
        </w:rPr>
        <w:t xml:space="preserve">     Glasgow : HaperCollins Publishers, 1991. - 372 s. ; 16cm</w:t>
      </w:r>
    </w:p>
    <w:p w:rsidR="00F30E75" w:rsidRDefault="00F30E75" w:rsidP="00D957F6">
      <w:pPr>
        <w:spacing w:after="0" w:line="240" w:lineRule="auto"/>
        <w:rPr>
          <w:bCs/>
        </w:rPr>
      </w:pPr>
    </w:p>
    <w:p w:rsidR="00F30E75" w:rsidRPr="00BF3793" w:rsidRDefault="00F30E75" w:rsidP="00D957F6">
      <w:pPr>
        <w:pStyle w:val="Nagwek1"/>
        <w:rPr>
          <w:szCs w:val="22"/>
        </w:rPr>
      </w:pPr>
      <w:r w:rsidRPr="00BF3793">
        <w:rPr>
          <w:szCs w:val="22"/>
        </w:rPr>
        <w:t>Falconer, Sheila</w:t>
      </w:r>
      <w:r w:rsidRPr="00BF3793">
        <w:rPr>
          <w:szCs w:val="22"/>
        </w:rPr>
        <w:tab/>
      </w:r>
      <w:r w:rsidRPr="00BF3793">
        <w:rPr>
          <w:szCs w:val="22"/>
        </w:rPr>
        <w:tab/>
      </w:r>
      <w:r w:rsidRPr="00BF3793">
        <w:rPr>
          <w:szCs w:val="22"/>
        </w:rPr>
        <w:tab/>
      </w:r>
      <w:r w:rsidRPr="00BF3793">
        <w:rPr>
          <w:szCs w:val="22"/>
        </w:rPr>
        <w:tab/>
      </w:r>
      <w:r w:rsidRPr="00BF3793">
        <w:rPr>
          <w:szCs w:val="22"/>
        </w:rPr>
        <w:tab/>
      </w:r>
      <w:r w:rsidRPr="00BF3793">
        <w:rPr>
          <w:szCs w:val="22"/>
        </w:rPr>
        <w:tab/>
        <w:t>1332G</w:t>
      </w:r>
    </w:p>
    <w:p w:rsidR="00F30E75" w:rsidRDefault="00F30E75" w:rsidP="00D957F6">
      <w:pPr>
        <w:spacing w:after="0" w:line="240" w:lineRule="auto"/>
        <w:rPr>
          <w:b/>
          <w:bCs/>
        </w:rPr>
      </w:pPr>
    </w:p>
    <w:p w:rsidR="00F30E75" w:rsidRDefault="00F30E75" w:rsidP="00D957F6">
      <w:pPr>
        <w:spacing w:after="0" w:line="240" w:lineRule="auto"/>
        <w:rPr>
          <w:bCs/>
        </w:rPr>
      </w:pPr>
      <w:r>
        <w:rPr>
          <w:b/>
          <w:bCs/>
        </w:rPr>
        <w:t xml:space="preserve">     </w:t>
      </w:r>
      <w:r>
        <w:rPr>
          <w:bCs/>
        </w:rPr>
        <w:t>Lorgaireacht an tSoidhigh Naomhtha : an Early Modern Irish translation of the Quest of the Holy Grail / ed. by Sheila Falconer</w:t>
      </w:r>
    </w:p>
    <w:p w:rsidR="00F30E75" w:rsidRDefault="00F30E75" w:rsidP="00D957F6">
      <w:pPr>
        <w:spacing w:after="0" w:line="240" w:lineRule="auto"/>
        <w:rPr>
          <w:bCs/>
        </w:rPr>
      </w:pPr>
    </w:p>
    <w:p w:rsidR="00F30E75" w:rsidRDefault="00F30E75" w:rsidP="00D957F6">
      <w:pPr>
        <w:spacing w:after="0" w:line="240" w:lineRule="auto"/>
        <w:rPr>
          <w:bCs/>
        </w:rPr>
      </w:pPr>
      <w:r>
        <w:rPr>
          <w:bCs/>
        </w:rPr>
        <w:t xml:space="preserve">     Dublin : Dublin Institute for Advanced Studies, 1953. - 394 s. ; 23cm</w:t>
      </w:r>
    </w:p>
    <w:p w:rsidR="00F30E75" w:rsidRDefault="00F30E75" w:rsidP="00D957F6">
      <w:pPr>
        <w:spacing w:after="0" w:line="240" w:lineRule="auto"/>
        <w:rPr>
          <w:bCs/>
        </w:rPr>
      </w:pPr>
    </w:p>
    <w:p w:rsidR="00F30E75" w:rsidRPr="00BF3793" w:rsidRDefault="00F30E75" w:rsidP="00D957F6">
      <w:pPr>
        <w:pStyle w:val="Nagwek1"/>
        <w:rPr>
          <w:szCs w:val="22"/>
        </w:rPr>
      </w:pPr>
      <w:r w:rsidRPr="00BF3793">
        <w:rPr>
          <w:szCs w:val="22"/>
        </w:rPr>
        <w:t>Lorgaireacht</w:t>
      </w:r>
      <w:r w:rsidRPr="00BF3793">
        <w:rPr>
          <w:szCs w:val="22"/>
        </w:rPr>
        <w:tab/>
      </w:r>
      <w:r w:rsidRPr="00BF3793">
        <w:rPr>
          <w:szCs w:val="22"/>
        </w:rPr>
        <w:tab/>
      </w:r>
      <w:r w:rsidRPr="00BF3793">
        <w:rPr>
          <w:szCs w:val="22"/>
        </w:rPr>
        <w:tab/>
      </w:r>
      <w:r w:rsidRPr="00BF3793">
        <w:rPr>
          <w:szCs w:val="22"/>
        </w:rPr>
        <w:tab/>
      </w:r>
      <w:r w:rsidRPr="00BF3793">
        <w:rPr>
          <w:szCs w:val="22"/>
        </w:rPr>
        <w:tab/>
      </w:r>
      <w:r w:rsidRPr="00BF3793">
        <w:rPr>
          <w:szCs w:val="22"/>
        </w:rPr>
        <w:tab/>
        <w:t>1332G</w:t>
      </w:r>
    </w:p>
    <w:p w:rsidR="00F30E75" w:rsidRPr="00F30E75" w:rsidRDefault="00F30E75" w:rsidP="00D957F6">
      <w:pPr>
        <w:spacing w:after="0" w:line="240" w:lineRule="auto"/>
        <w:rPr>
          <w:b/>
          <w:bCs/>
        </w:rPr>
      </w:pPr>
    </w:p>
    <w:p w:rsidR="00F30E75" w:rsidRPr="00F30E75" w:rsidRDefault="00F30E75" w:rsidP="00D957F6">
      <w:pPr>
        <w:spacing w:after="0" w:line="240" w:lineRule="auto"/>
        <w:rPr>
          <w:bCs/>
        </w:rPr>
      </w:pPr>
      <w:r w:rsidRPr="00F30E75">
        <w:rPr>
          <w:b/>
          <w:bCs/>
        </w:rPr>
        <w:t xml:space="preserve">     </w:t>
      </w:r>
      <w:r w:rsidRPr="00F30E75">
        <w:rPr>
          <w:bCs/>
        </w:rPr>
        <w:t>an tSoidhigh Naomhtha : an Early Modern Irish translation of the Quest of the Holy Grail / ed. by Sheila Falconer</w:t>
      </w:r>
    </w:p>
    <w:p w:rsidR="00F30E75" w:rsidRPr="00F30E75" w:rsidRDefault="00F30E75" w:rsidP="00D957F6">
      <w:pPr>
        <w:spacing w:after="0" w:line="240" w:lineRule="auto"/>
        <w:rPr>
          <w:bCs/>
        </w:rPr>
      </w:pPr>
    </w:p>
    <w:p w:rsidR="00F30E75" w:rsidRPr="00F30E75" w:rsidRDefault="00F30E75" w:rsidP="00D957F6">
      <w:pPr>
        <w:spacing w:after="0" w:line="240" w:lineRule="auto"/>
        <w:rPr>
          <w:bCs/>
        </w:rPr>
      </w:pPr>
      <w:r w:rsidRPr="00F30E75">
        <w:rPr>
          <w:bCs/>
        </w:rPr>
        <w:t xml:space="preserve">     Dublin : Dublin Institute for Advanced Studies, 1953. - 394 s. ; 23cm</w:t>
      </w:r>
    </w:p>
    <w:p w:rsidR="00F30E75" w:rsidRPr="00F30E75" w:rsidRDefault="00F30E75" w:rsidP="00D957F6">
      <w:pPr>
        <w:spacing w:after="0" w:line="240" w:lineRule="auto"/>
        <w:rPr>
          <w:bCs/>
        </w:rPr>
      </w:pPr>
    </w:p>
    <w:p w:rsidR="00502BAB" w:rsidRPr="00BF3793" w:rsidRDefault="00F30E75" w:rsidP="00D957F6">
      <w:pPr>
        <w:pStyle w:val="Nagwek1"/>
        <w:rPr>
          <w:szCs w:val="22"/>
        </w:rPr>
      </w:pPr>
      <w:r w:rsidRPr="00BF3793">
        <w:rPr>
          <w:szCs w:val="22"/>
        </w:rPr>
        <w:t>Williams, N. J. A.</w:t>
      </w:r>
      <w:r w:rsidRPr="00BF3793">
        <w:rPr>
          <w:szCs w:val="22"/>
        </w:rPr>
        <w:tab/>
      </w:r>
      <w:r w:rsidRPr="00BF3793">
        <w:rPr>
          <w:szCs w:val="22"/>
        </w:rPr>
        <w:tab/>
      </w:r>
      <w:r w:rsidRPr="00BF3793">
        <w:rPr>
          <w:szCs w:val="22"/>
        </w:rPr>
        <w:tab/>
      </w:r>
      <w:r w:rsidRPr="00BF3793">
        <w:rPr>
          <w:szCs w:val="22"/>
        </w:rPr>
        <w:tab/>
      </w:r>
      <w:r w:rsidRPr="00BF3793">
        <w:rPr>
          <w:szCs w:val="22"/>
        </w:rPr>
        <w:tab/>
        <w:t>1333G</w:t>
      </w:r>
    </w:p>
    <w:p w:rsidR="00F30E75" w:rsidRDefault="00F30E75" w:rsidP="00D957F6">
      <w:pPr>
        <w:spacing w:after="0" w:line="240" w:lineRule="auto"/>
        <w:rPr>
          <w:b/>
          <w:bCs/>
        </w:rPr>
      </w:pPr>
    </w:p>
    <w:p w:rsidR="00F30E75" w:rsidRDefault="00F30E75" w:rsidP="00D957F6">
      <w:pPr>
        <w:spacing w:after="0" w:line="240" w:lineRule="auto"/>
        <w:rPr>
          <w:bCs/>
        </w:rPr>
      </w:pPr>
      <w:r>
        <w:rPr>
          <w:b/>
          <w:bCs/>
        </w:rPr>
        <w:t xml:space="preserve">     </w:t>
      </w:r>
      <w:r>
        <w:rPr>
          <w:bCs/>
        </w:rPr>
        <w:t>Pairlement Chloinne Tomáis / ed. by N. J. A. Williams</w:t>
      </w:r>
    </w:p>
    <w:p w:rsidR="00F30E75" w:rsidRDefault="00F30E75" w:rsidP="00D957F6">
      <w:pPr>
        <w:spacing w:after="0" w:line="240" w:lineRule="auto"/>
        <w:rPr>
          <w:bCs/>
        </w:rPr>
      </w:pPr>
    </w:p>
    <w:p w:rsidR="00F30E75" w:rsidRDefault="00F30E75" w:rsidP="00D957F6">
      <w:pPr>
        <w:spacing w:after="0" w:line="240" w:lineRule="auto"/>
        <w:rPr>
          <w:bCs/>
        </w:rPr>
      </w:pPr>
      <w:r>
        <w:rPr>
          <w:bCs/>
        </w:rPr>
        <w:t xml:space="preserve">     Dublin : Dublin Institute for Advanced Studies, 1981. - 196 s. ; 22cm</w:t>
      </w:r>
    </w:p>
    <w:p w:rsidR="00F30E75" w:rsidRDefault="00F30E75" w:rsidP="00D957F6">
      <w:pPr>
        <w:spacing w:after="0" w:line="240" w:lineRule="auto"/>
        <w:rPr>
          <w:bCs/>
        </w:rPr>
      </w:pPr>
    </w:p>
    <w:p w:rsidR="00F30E75" w:rsidRPr="00BF3793" w:rsidRDefault="00F30E75" w:rsidP="00D957F6">
      <w:pPr>
        <w:pStyle w:val="Nagwek1"/>
        <w:rPr>
          <w:szCs w:val="22"/>
        </w:rPr>
      </w:pPr>
      <w:r w:rsidRPr="00BF3793">
        <w:rPr>
          <w:szCs w:val="22"/>
        </w:rPr>
        <w:t>Pairlement</w:t>
      </w:r>
      <w:r w:rsidRPr="00BF3793">
        <w:rPr>
          <w:szCs w:val="22"/>
        </w:rPr>
        <w:tab/>
      </w:r>
      <w:r w:rsidRPr="00BF3793">
        <w:rPr>
          <w:szCs w:val="22"/>
        </w:rPr>
        <w:tab/>
      </w:r>
      <w:r w:rsidRPr="00BF3793">
        <w:rPr>
          <w:szCs w:val="22"/>
        </w:rPr>
        <w:tab/>
      </w:r>
      <w:r w:rsidRPr="00BF3793">
        <w:rPr>
          <w:szCs w:val="22"/>
        </w:rPr>
        <w:tab/>
      </w:r>
      <w:r w:rsidRPr="00BF3793">
        <w:rPr>
          <w:szCs w:val="22"/>
        </w:rPr>
        <w:tab/>
      </w:r>
      <w:r w:rsidRPr="00BF3793">
        <w:rPr>
          <w:szCs w:val="22"/>
        </w:rPr>
        <w:tab/>
        <w:t>1333G</w:t>
      </w:r>
    </w:p>
    <w:p w:rsidR="00F30E75" w:rsidRPr="00F30E75" w:rsidRDefault="00F30E75" w:rsidP="00D957F6">
      <w:pPr>
        <w:spacing w:after="0" w:line="240" w:lineRule="auto"/>
        <w:rPr>
          <w:b/>
          <w:bCs/>
        </w:rPr>
      </w:pPr>
    </w:p>
    <w:p w:rsidR="00F30E75" w:rsidRPr="00F30E75" w:rsidRDefault="00F30E75" w:rsidP="00D957F6">
      <w:pPr>
        <w:spacing w:after="0" w:line="240" w:lineRule="auto"/>
        <w:rPr>
          <w:bCs/>
        </w:rPr>
      </w:pPr>
      <w:r w:rsidRPr="00F30E75">
        <w:rPr>
          <w:b/>
          <w:bCs/>
        </w:rPr>
        <w:t xml:space="preserve">     </w:t>
      </w:r>
      <w:r w:rsidRPr="00F30E75">
        <w:rPr>
          <w:bCs/>
        </w:rPr>
        <w:t>Chloinne Tomáis / ed. by N. J. A. Williams</w:t>
      </w:r>
    </w:p>
    <w:p w:rsidR="00F30E75" w:rsidRPr="00F30E75" w:rsidRDefault="00F30E75" w:rsidP="00D957F6">
      <w:pPr>
        <w:spacing w:after="0" w:line="240" w:lineRule="auto"/>
        <w:rPr>
          <w:bCs/>
        </w:rPr>
      </w:pPr>
    </w:p>
    <w:p w:rsidR="00F30E75" w:rsidRDefault="00F30E75" w:rsidP="00D957F6">
      <w:pPr>
        <w:spacing w:after="0" w:line="240" w:lineRule="auto"/>
        <w:rPr>
          <w:bCs/>
        </w:rPr>
      </w:pPr>
      <w:r w:rsidRPr="00F30E75">
        <w:rPr>
          <w:bCs/>
        </w:rPr>
        <w:t xml:space="preserve">     Dublin : Dublin Institute for Advanced Studies, 1981. - 196 s. ; 22cm</w:t>
      </w:r>
    </w:p>
    <w:p w:rsidR="00F30E75" w:rsidRDefault="00F30E75" w:rsidP="00D957F6">
      <w:pPr>
        <w:spacing w:after="0" w:line="240" w:lineRule="auto"/>
        <w:rPr>
          <w:bCs/>
        </w:rPr>
      </w:pPr>
    </w:p>
    <w:p w:rsidR="00F30E75" w:rsidRPr="00BF3793" w:rsidRDefault="00F30E75" w:rsidP="00D957F6">
      <w:pPr>
        <w:pStyle w:val="Nagwek1"/>
        <w:rPr>
          <w:szCs w:val="22"/>
        </w:rPr>
      </w:pPr>
      <w:r w:rsidRPr="00BF3793">
        <w:rPr>
          <w:szCs w:val="22"/>
        </w:rPr>
        <w:t>Ghuithín, Máire Ní</w:t>
      </w:r>
      <w:r w:rsidRPr="00BF3793">
        <w:rPr>
          <w:szCs w:val="22"/>
        </w:rPr>
        <w:tab/>
      </w:r>
      <w:r w:rsidRPr="00BF3793">
        <w:rPr>
          <w:szCs w:val="22"/>
        </w:rPr>
        <w:tab/>
      </w:r>
      <w:r w:rsidRPr="00BF3793">
        <w:rPr>
          <w:szCs w:val="22"/>
        </w:rPr>
        <w:tab/>
      </w:r>
      <w:r w:rsidRPr="00BF3793">
        <w:rPr>
          <w:szCs w:val="22"/>
        </w:rPr>
        <w:tab/>
      </w:r>
      <w:r w:rsidRPr="00BF3793">
        <w:rPr>
          <w:szCs w:val="22"/>
        </w:rPr>
        <w:tab/>
        <w:t>1334G</w:t>
      </w:r>
    </w:p>
    <w:p w:rsidR="00F30E75" w:rsidRDefault="00F30E75" w:rsidP="00D957F6">
      <w:pPr>
        <w:spacing w:after="0" w:line="240" w:lineRule="auto"/>
        <w:rPr>
          <w:b/>
          <w:bCs/>
        </w:rPr>
      </w:pPr>
    </w:p>
    <w:p w:rsidR="00F30E75" w:rsidRDefault="00F30E75" w:rsidP="00D957F6">
      <w:pPr>
        <w:spacing w:after="0" w:line="240" w:lineRule="auto"/>
        <w:rPr>
          <w:bCs/>
        </w:rPr>
      </w:pPr>
      <w:r>
        <w:rPr>
          <w:b/>
          <w:bCs/>
        </w:rPr>
        <w:t xml:space="preserve">     </w:t>
      </w:r>
      <w:r>
        <w:rPr>
          <w:bCs/>
        </w:rPr>
        <w:t>Bean an Oileáin / Máire Ní Ghuithín</w:t>
      </w:r>
    </w:p>
    <w:p w:rsidR="00F30E75" w:rsidRDefault="00F30E75" w:rsidP="00D957F6">
      <w:pPr>
        <w:spacing w:after="0" w:line="240" w:lineRule="auto"/>
        <w:rPr>
          <w:bCs/>
        </w:rPr>
      </w:pPr>
    </w:p>
    <w:p w:rsidR="00F30E75" w:rsidRDefault="00F30E75" w:rsidP="00D957F6">
      <w:pPr>
        <w:spacing w:after="0" w:line="240" w:lineRule="auto"/>
        <w:rPr>
          <w:bCs/>
        </w:rPr>
      </w:pPr>
      <w:r>
        <w:rPr>
          <w:bCs/>
        </w:rPr>
        <w:t xml:space="preserve">     [b. m.] : Coiscéim, 1986. - 88 s. ; 22cm</w:t>
      </w:r>
    </w:p>
    <w:p w:rsidR="00F30E75" w:rsidRDefault="00F30E75" w:rsidP="00D957F6">
      <w:pPr>
        <w:spacing w:after="0" w:line="240" w:lineRule="auto"/>
        <w:rPr>
          <w:bCs/>
        </w:rPr>
      </w:pPr>
    </w:p>
    <w:p w:rsidR="00F30E75" w:rsidRPr="00BF3793" w:rsidRDefault="00F30E75" w:rsidP="00D957F6">
      <w:pPr>
        <w:pStyle w:val="Nagwek1"/>
        <w:rPr>
          <w:szCs w:val="22"/>
        </w:rPr>
      </w:pPr>
      <w:r w:rsidRPr="00BF3793">
        <w:rPr>
          <w:szCs w:val="22"/>
        </w:rPr>
        <w:t>Cuív, Brian Ó</w:t>
      </w:r>
      <w:r w:rsidRPr="00BF3793">
        <w:rPr>
          <w:szCs w:val="22"/>
        </w:rPr>
        <w:tab/>
      </w:r>
      <w:r w:rsidRPr="00BF3793">
        <w:rPr>
          <w:szCs w:val="22"/>
        </w:rPr>
        <w:tab/>
      </w:r>
      <w:r w:rsidRPr="00BF3793">
        <w:rPr>
          <w:szCs w:val="22"/>
        </w:rPr>
        <w:tab/>
      </w:r>
      <w:r w:rsidRPr="00BF3793">
        <w:rPr>
          <w:szCs w:val="22"/>
        </w:rPr>
        <w:tab/>
      </w:r>
      <w:r w:rsidRPr="00BF3793">
        <w:rPr>
          <w:szCs w:val="22"/>
        </w:rPr>
        <w:tab/>
      </w:r>
      <w:r w:rsidRPr="00BF3793">
        <w:rPr>
          <w:szCs w:val="22"/>
        </w:rPr>
        <w:tab/>
        <w:t>1335G</w:t>
      </w:r>
    </w:p>
    <w:p w:rsidR="00F30E75" w:rsidRDefault="00F30E75" w:rsidP="00D957F6">
      <w:pPr>
        <w:spacing w:after="0" w:line="240" w:lineRule="auto"/>
        <w:rPr>
          <w:b/>
          <w:bCs/>
        </w:rPr>
      </w:pPr>
    </w:p>
    <w:p w:rsidR="00F30E75" w:rsidRDefault="00F30E75" w:rsidP="00D957F6">
      <w:pPr>
        <w:spacing w:after="0" w:line="240" w:lineRule="auto"/>
        <w:rPr>
          <w:bCs/>
        </w:rPr>
      </w:pPr>
      <w:r>
        <w:rPr>
          <w:b/>
          <w:bCs/>
        </w:rPr>
        <w:t xml:space="preserve">     </w:t>
      </w:r>
      <w:r>
        <w:rPr>
          <w:bCs/>
        </w:rPr>
        <w:t>Párliament na mBan. Edited with an introduction, notes and vocabulary / ed. by Brian Ó Cuív</w:t>
      </w:r>
    </w:p>
    <w:p w:rsidR="00F30E75" w:rsidRDefault="00F30E75" w:rsidP="00D957F6">
      <w:pPr>
        <w:spacing w:after="0" w:line="240" w:lineRule="auto"/>
        <w:rPr>
          <w:bCs/>
        </w:rPr>
      </w:pPr>
    </w:p>
    <w:p w:rsidR="00F30E75" w:rsidRDefault="00F30E75" w:rsidP="00D957F6">
      <w:pPr>
        <w:spacing w:after="0" w:line="240" w:lineRule="auto"/>
        <w:rPr>
          <w:bCs/>
        </w:rPr>
      </w:pPr>
      <w:r>
        <w:rPr>
          <w:bCs/>
        </w:rPr>
        <w:t xml:space="preserve">     Dublin : Dublin Institute for Advanced Studies, 1977. - 270 s. ; 22cm</w:t>
      </w:r>
    </w:p>
    <w:p w:rsidR="00F30E75" w:rsidRDefault="00F30E75" w:rsidP="00D957F6">
      <w:pPr>
        <w:spacing w:after="0" w:line="240" w:lineRule="auto"/>
        <w:rPr>
          <w:bCs/>
        </w:rPr>
      </w:pPr>
    </w:p>
    <w:p w:rsidR="00F30E75" w:rsidRPr="00BF3793" w:rsidRDefault="00F30E75" w:rsidP="00D957F6">
      <w:pPr>
        <w:pStyle w:val="Nagwek1"/>
        <w:rPr>
          <w:szCs w:val="22"/>
        </w:rPr>
      </w:pPr>
      <w:r w:rsidRPr="00BF3793">
        <w:rPr>
          <w:szCs w:val="22"/>
        </w:rPr>
        <w:t>Párliament</w:t>
      </w:r>
      <w:r w:rsidRPr="00BF3793">
        <w:rPr>
          <w:szCs w:val="22"/>
        </w:rPr>
        <w:tab/>
      </w:r>
      <w:r w:rsidRPr="00BF3793">
        <w:rPr>
          <w:szCs w:val="22"/>
        </w:rPr>
        <w:tab/>
      </w:r>
      <w:r w:rsidRPr="00BF3793">
        <w:rPr>
          <w:szCs w:val="22"/>
        </w:rPr>
        <w:tab/>
      </w:r>
      <w:r w:rsidRPr="00BF3793">
        <w:rPr>
          <w:szCs w:val="22"/>
        </w:rPr>
        <w:tab/>
      </w:r>
      <w:r w:rsidRPr="00BF3793">
        <w:rPr>
          <w:szCs w:val="22"/>
        </w:rPr>
        <w:tab/>
      </w:r>
      <w:r w:rsidRPr="00BF3793">
        <w:rPr>
          <w:szCs w:val="22"/>
        </w:rPr>
        <w:tab/>
        <w:t>1335G</w:t>
      </w:r>
    </w:p>
    <w:p w:rsidR="00F30E75" w:rsidRPr="00F30E75" w:rsidRDefault="00F30E75" w:rsidP="00D957F6">
      <w:pPr>
        <w:spacing w:after="0" w:line="240" w:lineRule="auto"/>
        <w:rPr>
          <w:b/>
          <w:bCs/>
        </w:rPr>
      </w:pPr>
    </w:p>
    <w:p w:rsidR="00F30E75" w:rsidRPr="00F30E75" w:rsidRDefault="00F30E75" w:rsidP="00D957F6">
      <w:pPr>
        <w:spacing w:after="0" w:line="240" w:lineRule="auto"/>
        <w:rPr>
          <w:bCs/>
        </w:rPr>
      </w:pPr>
      <w:r w:rsidRPr="00F30E75">
        <w:rPr>
          <w:b/>
          <w:bCs/>
        </w:rPr>
        <w:t xml:space="preserve">     </w:t>
      </w:r>
      <w:r w:rsidRPr="00F30E75">
        <w:rPr>
          <w:bCs/>
        </w:rPr>
        <w:t>na mBan. Edited with an introduction, notes and vocabulary / ed. by Brian Ó Cuív</w:t>
      </w:r>
    </w:p>
    <w:p w:rsidR="00F30E75" w:rsidRPr="00F30E75" w:rsidRDefault="00F30E75" w:rsidP="00D957F6">
      <w:pPr>
        <w:spacing w:after="0" w:line="240" w:lineRule="auto"/>
        <w:rPr>
          <w:bCs/>
        </w:rPr>
      </w:pPr>
    </w:p>
    <w:p w:rsidR="00F30E75" w:rsidRPr="00F30E75" w:rsidRDefault="00F30E75" w:rsidP="00D957F6">
      <w:pPr>
        <w:spacing w:after="0" w:line="240" w:lineRule="auto"/>
        <w:rPr>
          <w:bCs/>
        </w:rPr>
      </w:pPr>
      <w:r w:rsidRPr="00F30E75">
        <w:rPr>
          <w:bCs/>
        </w:rPr>
        <w:t xml:space="preserve">     Dublin : Dublin Institute for Advanced Studies, 1977. - 270 s. ; 22cm</w:t>
      </w:r>
    </w:p>
    <w:p w:rsidR="00F30E75" w:rsidRDefault="00F30E75" w:rsidP="00D957F6">
      <w:pPr>
        <w:spacing w:after="0" w:line="240" w:lineRule="auto"/>
        <w:rPr>
          <w:bCs/>
        </w:rPr>
      </w:pPr>
    </w:p>
    <w:p w:rsidR="00F30E75" w:rsidRPr="00BF3793" w:rsidRDefault="00F30E75" w:rsidP="00D957F6">
      <w:pPr>
        <w:pStyle w:val="Nagwek1"/>
        <w:rPr>
          <w:szCs w:val="22"/>
        </w:rPr>
      </w:pPr>
      <w:r w:rsidRPr="00BF3793">
        <w:rPr>
          <w:szCs w:val="22"/>
        </w:rPr>
        <w:t>Aimhirgín, Nuala Ní</w:t>
      </w:r>
      <w:r w:rsidRPr="00BF3793">
        <w:rPr>
          <w:szCs w:val="22"/>
        </w:rPr>
        <w:tab/>
      </w:r>
      <w:r w:rsidRPr="00BF3793">
        <w:rPr>
          <w:szCs w:val="22"/>
        </w:rPr>
        <w:tab/>
      </w:r>
      <w:r w:rsidRPr="00BF3793">
        <w:rPr>
          <w:szCs w:val="22"/>
        </w:rPr>
        <w:tab/>
      </w:r>
      <w:r w:rsidRPr="00BF3793">
        <w:rPr>
          <w:szCs w:val="22"/>
        </w:rPr>
        <w:tab/>
      </w:r>
      <w:r w:rsidRPr="00BF3793">
        <w:rPr>
          <w:szCs w:val="22"/>
        </w:rPr>
        <w:tab/>
        <w:t>1336G</w:t>
      </w:r>
    </w:p>
    <w:p w:rsidR="00F30E75" w:rsidRDefault="00F30E75" w:rsidP="00D957F6">
      <w:pPr>
        <w:spacing w:after="0" w:line="240" w:lineRule="auto"/>
        <w:rPr>
          <w:b/>
          <w:bCs/>
        </w:rPr>
      </w:pPr>
    </w:p>
    <w:p w:rsidR="00F30E75" w:rsidRDefault="00F30E75" w:rsidP="00D957F6">
      <w:pPr>
        <w:spacing w:after="0" w:line="240" w:lineRule="auto"/>
        <w:rPr>
          <w:bCs/>
        </w:rPr>
      </w:pPr>
      <w:r>
        <w:rPr>
          <w:b/>
          <w:bCs/>
        </w:rPr>
        <w:t xml:space="preserve">     </w:t>
      </w:r>
      <w:r>
        <w:rPr>
          <w:bCs/>
        </w:rPr>
        <w:t>Muiris Ó Súileabháin : Saol agus Saothar / Nuala Ní Aimhirgín</w:t>
      </w:r>
    </w:p>
    <w:p w:rsidR="00F30E75" w:rsidRDefault="00F30E75" w:rsidP="00D957F6">
      <w:pPr>
        <w:spacing w:after="0" w:line="240" w:lineRule="auto"/>
        <w:rPr>
          <w:bCs/>
        </w:rPr>
      </w:pPr>
    </w:p>
    <w:p w:rsidR="00F30E75" w:rsidRDefault="00F30E75" w:rsidP="00D957F6">
      <w:pPr>
        <w:spacing w:after="0" w:line="240" w:lineRule="auto"/>
        <w:rPr>
          <w:bCs/>
        </w:rPr>
      </w:pPr>
      <w:r>
        <w:rPr>
          <w:bCs/>
        </w:rPr>
        <w:t xml:space="preserve">     Maigh Nuad : An Sagart, 1983. - </w:t>
      </w:r>
      <w:r w:rsidR="00A87CEC">
        <w:rPr>
          <w:bCs/>
        </w:rPr>
        <w:t>99 s. ; 22cm</w:t>
      </w:r>
    </w:p>
    <w:p w:rsidR="00A87CEC" w:rsidRDefault="00A87CEC" w:rsidP="00D957F6">
      <w:pPr>
        <w:spacing w:after="0" w:line="240" w:lineRule="auto"/>
        <w:rPr>
          <w:bCs/>
        </w:rPr>
      </w:pPr>
    </w:p>
    <w:p w:rsidR="00A87CEC" w:rsidRPr="00BF3793" w:rsidRDefault="00A87CEC" w:rsidP="00D957F6">
      <w:pPr>
        <w:pStyle w:val="Nagwek1"/>
        <w:rPr>
          <w:szCs w:val="22"/>
        </w:rPr>
      </w:pPr>
      <w:r w:rsidRPr="00BF3793">
        <w:rPr>
          <w:szCs w:val="22"/>
        </w:rPr>
        <w:t>Healy, Patrick</w:t>
      </w:r>
      <w:r w:rsidRPr="00BF3793">
        <w:rPr>
          <w:szCs w:val="22"/>
        </w:rPr>
        <w:tab/>
      </w:r>
      <w:r w:rsidRPr="00BF3793">
        <w:rPr>
          <w:szCs w:val="22"/>
        </w:rPr>
        <w:tab/>
      </w:r>
      <w:r w:rsidRPr="00BF3793">
        <w:rPr>
          <w:szCs w:val="22"/>
        </w:rPr>
        <w:tab/>
      </w:r>
      <w:r w:rsidRPr="00BF3793">
        <w:rPr>
          <w:szCs w:val="22"/>
        </w:rPr>
        <w:tab/>
      </w:r>
      <w:r w:rsidRPr="00BF3793">
        <w:rPr>
          <w:szCs w:val="22"/>
        </w:rPr>
        <w:tab/>
      </w:r>
      <w:r w:rsidRPr="00BF3793">
        <w:rPr>
          <w:szCs w:val="22"/>
        </w:rPr>
        <w:tab/>
        <w:t>1337G</w:t>
      </w:r>
    </w:p>
    <w:p w:rsidR="00A87CEC" w:rsidRDefault="00A87CEC" w:rsidP="00D957F6">
      <w:pPr>
        <w:spacing w:after="0" w:line="240" w:lineRule="auto"/>
        <w:rPr>
          <w:b/>
          <w:bCs/>
        </w:rPr>
      </w:pPr>
    </w:p>
    <w:p w:rsidR="00A87CEC" w:rsidRDefault="00A87CEC" w:rsidP="00D957F6">
      <w:pPr>
        <w:spacing w:after="0" w:line="240" w:lineRule="auto"/>
        <w:rPr>
          <w:bCs/>
        </w:rPr>
      </w:pPr>
      <w:r w:rsidRPr="00A87CEC">
        <w:rPr>
          <w:bCs/>
        </w:rPr>
        <w:t xml:space="preserve">     Up in</w:t>
      </w:r>
      <w:r>
        <w:rPr>
          <w:bCs/>
        </w:rPr>
        <w:t xml:space="preserve"> the air and down / Patrick Healy</w:t>
      </w:r>
    </w:p>
    <w:p w:rsidR="00A87CEC" w:rsidRDefault="00A87CEC" w:rsidP="00D957F6">
      <w:pPr>
        <w:spacing w:after="0" w:line="240" w:lineRule="auto"/>
        <w:rPr>
          <w:bCs/>
        </w:rPr>
      </w:pPr>
    </w:p>
    <w:p w:rsidR="00A87CEC" w:rsidRDefault="00A87CEC" w:rsidP="00D957F6">
      <w:pPr>
        <w:spacing w:after="0" w:line="240" w:lineRule="auto"/>
        <w:rPr>
          <w:bCs/>
        </w:rPr>
      </w:pPr>
      <w:r>
        <w:rPr>
          <w:bCs/>
        </w:rPr>
        <w:t xml:space="preserve">     Dublin : Pallas Press, 1998. - 64 s. ; 20cm</w:t>
      </w:r>
    </w:p>
    <w:p w:rsidR="00A87CEC" w:rsidRDefault="00A87CEC" w:rsidP="00D957F6">
      <w:pPr>
        <w:spacing w:after="0" w:line="240" w:lineRule="auto"/>
        <w:rPr>
          <w:bCs/>
        </w:rPr>
      </w:pPr>
    </w:p>
    <w:p w:rsidR="00A87CEC" w:rsidRPr="00BF3793" w:rsidRDefault="00A87CEC" w:rsidP="00D957F6">
      <w:pPr>
        <w:pStyle w:val="Nagwek1"/>
        <w:rPr>
          <w:szCs w:val="22"/>
        </w:rPr>
      </w:pPr>
      <w:r w:rsidRPr="00BF3793">
        <w:rPr>
          <w:szCs w:val="22"/>
        </w:rPr>
        <w:t>Maonaigh, Cainneach Ó</w:t>
      </w:r>
      <w:r w:rsidRPr="00BF3793">
        <w:rPr>
          <w:szCs w:val="22"/>
        </w:rPr>
        <w:tab/>
      </w:r>
      <w:r w:rsidRPr="00BF3793">
        <w:rPr>
          <w:szCs w:val="22"/>
        </w:rPr>
        <w:tab/>
      </w:r>
      <w:r w:rsidRPr="00BF3793">
        <w:rPr>
          <w:szCs w:val="22"/>
        </w:rPr>
        <w:tab/>
      </w:r>
      <w:r w:rsidRPr="00BF3793">
        <w:rPr>
          <w:szCs w:val="22"/>
        </w:rPr>
        <w:tab/>
        <w:t>1338G</w:t>
      </w:r>
    </w:p>
    <w:p w:rsidR="00A87CEC" w:rsidRDefault="00A87CEC" w:rsidP="00D957F6">
      <w:pPr>
        <w:spacing w:after="0" w:line="240" w:lineRule="auto"/>
        <w:rPr>
          <w:b/>
          <w:bCs/>
        </w:rPr>
      </w:pPr>
    </w:p>
    <w:p w:rsidR="00A87CEC" w:rsidRDefault="00A87CEC" w:rsidP="00D957F6">
      <w:pPr>
        <w:spacing w:after="0" w:line="240" w:lineRule="auto"/>
        <w:rPr>
          <w:bCs/>
        </w:rPr>
      </w:pPr>
      <w:r>
        <w:rPr>
          <w:bCs/>
        </w:rPr>
        <w:t xml:space="preserve">     </w:t>
      </w:r>
      <w:r w:rsidRPr="00A87CEC">
        <w:rPr>
          <w:bCs/>
        </w:rPr>
        <w:t>Smaointe Beatha Chriost</w:t>
      </w:r>
      <w:r>
        <w:rPr>
          <w:bCs/>
        </w:rPr>
        <w:t xml:space="preserve"> :</w:t>
      </w:r>
      <w:r w:rsidRPr="00A87CEC">
        <w:rPr>
          <w:bCs/>
        </w:rPr>
        <w:t xml:space="preserve"> .i. Innsint Ghaelge a Chuir Tomas Gruamdha O Bruachain (Fl.c.1450) ar an Meditationes Vitae Christi </w:t>
      </w:r>
      <w:r>
        <w:rPr>
          <w:bCs/>
        </w:rPr>
        <w:t>/ ed. by Cainneach Ó Maonaigh</w:t>
      </w:r>
    </w:p>
    <w:p w:rsidR="00A87CEC" w:rsidRDefault="00A87CEC" w:rsidP="00D957F6">
      <w:pPr>
        <w:spacing w:after="0" w:line="240" w:lineRule="auto"/>
        <w:rPr>
          <w:bCs/>
        </w:rPr>
      </w:pPr>
    </w:p>
    <w:p w:rsidR="00A87CEC" w:rsidRDefault="00A87CEC" w:rsidP="00D957F6">
      <w:pPr>
        <w:spacing w:after="0" w:line="240" w:lineRule="auto"/>
        <w:rPr>
          <w:bCs/>
        </w:rPr>
      </w:pPr>
      <w:r>
        <w:rPr>
          <w:bCs/>
        </w:rPr>
        <w:t xml:space="preserve">     Dublin : Dublin Institute for Advanced Studies, 1944. - 400 s. ; 22cm</w:t>
      </w:r>
    </w:p>
    <w:p w:rsidR="00A87CEC" w:rsidRDefault="00A87CEC" w:rsidP="00D957F6">
      <w:pPr>
        <w:spacing w:after="0" w:line="240" w:lineRule="auto"/>
        <w:rPr>
          <w:bCs/>
        </w:rPr>
      </w:pPr>
    </w:p>
    <w:p w:rsidR="00A87CEC" w:rsidRPr="00BF3793" w:rsidRDefault="00A87CEC" w:rsidP="00D957F6">
      <w:pPr>
        <w:pStyle w:val="Nagwek1"/>
        <w:rPr>
          <w:szCs w:val="22"/>
        </w:rPr>
      </w:pPr>
      <w:r w:rsidRPr="00BF3793">
        <w:rPr>
          <w:szCs w:val="22"/>
        </w:rPr>
        <w:t>Smaointe</w:t>
      </w:r>
      <w:r w:rsidRPr="00BF3793">
        <w:rPr>
          <w:szCs w:val="22"/>
        </w:rPr>
        <w:tab/>
      </w:r>
      <w:r w:rsidRPr="00BF3793">
        <w:rPr>
          <w:szCs w:val="22"/>
        </w:rPr>
        <w:tab/>
      </w:r>
      <w:r w:rsidRPr="00BF3793">
        <w:rPr>
          <w:szCs w:val="22"/>
        </w:rPr>
        <w:tab/>
      </w:r>
      <w:r w:rsidRPr="00BF3793">
        <w:rPr>
          <w:szCs w:val="22"/>
        </w:rPr>
        <w:tab/>
      </w:r>
      <w:r w:rsidRPr="00BF3793">
        <w:rPr>
          <w:szCs w:val="22"/>
        </w:rPr>
        <w:tab/>
      </w:r>
      <w:r w:rsidRPr="00BF3793">
        <w:rPr>
          <w:szCs w:val="22"/>
        </w:rPr>
        <w:tab/>
        <w:t>1338G</w:t>
      </w:r>
    </w:p>
    <w:p w:rsidR="00A87CEC" w:rsidRPr="00A87CEC" w:rsidRDefault="00A87CEC" w:rsidP="00D957F6">
      <w:pPr>
        <w:spacing w:after="0" w:line="240" w:lineRule="auto"/>
        <w:rPr>
          <w:b/>
          <w:bCs/>
        </w:rPr>
      </w:pPr>
    </w:p>
    <w:p w:rsidR="00A87CEC" w:rsidRPr="00A87CEC" w:rsidRDefault="00A87CEC" w:rsidP="00D957F6">
      <w:pPr>
        <w:spacing w:after="0" w:line="240" w:lineRule="auto"/>
        <w:rPr>
          <w:bCs/>
        </w:rPr>
      </w:pPr>
      <w:r w:rsidRPr="00A87CEC">
        <w:rPr>
          <w:bCs/>
        </w:rPr>
        <w:t xml:space="preserve">     Beatha Chriost : .i. Innsint Ghaelge a Chuir Tomas Gruamdha O Bruachain (Fl.c.1450) ar an Meditationes Vitae Christi / ed. by Cainneach Ó Maonaigh</w:t>
      </w:r>
    </w:p>
    <w:p w:rsidR="00A87CEC" w:rsidRPr="00A87CEC" w:rsidRDefault="00A87CEC" w:rsidP="00D957F6">
      <w:pPr>
        <w:spacing w:after="0" w:line="240" w:lineRule="auto"/>
        <w:rPr>
          <w:bCs/>
        </w:rPr>
      </w:pPr>
    </w:p>
    <w:p w:rsidR="00A87CEC" w:rsidRPr="00A87CEC" w:rsidRDefault="00A87CEC" w:rsidP="00D957F6">
      <w:pPr>
        <w:spacing w:after="0" w:line="240" w:lineRule="auto"/>
        <w:rPr>
          <w:bCs/>
        </w:rPr>
      </w:pPr>
      <w:r w:rsidRPr="00A87CEC">
        <w:rPr>
          <w:bCs/>
        </w:rPr>
        <w:t xml:space="preserve">     Dublin : Dublin Institute for Advanced Studies, 1944. - 400 s. ; 22cm</w:t>
      </w:r>
    </w:p>
    <w:p w:rsidR="00A87CEC" w:rsidRPr="00A87CEC" w:rsidRDefault="00A87CEC" w:rsidP="00D957F6">
      <w:pPr>
        <w:spacing w:after="0" w:line="240" w:lineRule="auto"/>
        <w:rPr>
          <w:bCs/>
        </w:rPr>
      </w:pPr>
    </w:p>
    <w:p w:rsidR="00A87CEC" w:rsidRPr="00BF3793" w:rsidRDefault="00A87CEC" w:rsidP="00D957F6">
      <w:pPr>
        <w:pStyle w:val="Nagwek1"/>
        <w:rPr>
          <w:szCs w:val="22"/>
        </w:rPr>
      </w:pPr>
      <w:r w:rsidRPr="00BF3793">
        <w:rPr>
          <w:szCs w:val="22"/>
        </w:rPr>
        <w:t>Leoithne</w:t>
      </w:r>
      <w:r w:rsidRPr="00BF3793">
        <w:rPr>
          <w:szCs w:val="22"/>
        </w:rPr>
        <w:tab/>
      </w:r>
      <w:r w:rsidRPr="00BF3793">
        <w:rPr>
          <w:szCs w:val="22"/>
        </w:rPr>
        <w:tab/>
      </w:r>
      <w:r w:rsidRPr="00BF3793">
        <w:rPr>
          <w:szCs w:val="22"/>
        </w:rPr>
        <w:tab/>
      </w:r>
      <w:r w:rsidRPr="00BF3793">
        <w:rPr>
          <w:szCs w:val="22"/>
        </w:rPr>
        <w:tab/>
      </w:r>
      <w:r w:rsidRPr="00BF3793">
        <w:rPr>
          <w:szCs w:val="22"/>
        </w:rPr>
        <w:tab/>
      </w:r>
      <w:r w:rsidRPr="00BF3793">
        <w:rPr>
          <w:szCs w:val="22"/>
        </w:rPr>
        <w:tab/>
        <w:t>1339G</w:t>
      </w:r>
    </w:p>
    <w:p w:rsidR="00A87CEC" w:rsidRDefault="00A87CEC" w:rsidP="00D957F6">
      <w:pPr>
        <w:spacing w:after="0" w:line="240" w:lineRule="auto"/>
        <w:rPr>
          <w:b/>
          <w:bCs/>
        </w:rPr>
      </w:pPr>
    </w:p>
    <w:p w:rsidR="00A87CEC" w:rsidRDefault="00A87CEC" w:rsidP="00D957F6">
      <w:pPr>
        <w:spacing w:after="0" w:line="240" w:lineRule="auto"/>
        <w:rPr>
          <w:bCs/>
        </w:rPr>
      </w:pPr>
      <w:r>
        <w:rPr>
          <w:b/>
          <w:bCs/>
        </w:rPr>
        <w:t xml:space="preserve">     </w:t>
      </w:r>
      <w:r>
        <w:rPr>
          <w:bCs/>
        </w:rPr>
        <w:t>Aniar / [b. a.]</w:t>
      </w:r>
    </w:p>
    <w:p w:rsidR="00A87CEC" w:rsidRDefault="00A87CEC" w:rsidP="00D957F6">
      <w:pPr>
        <w:spacing w:after="0" w:line="240" w:lineRule="auto"/>
        <w:rPr>
          <w:bCs/>
        </w:rPr>
      </w:pPr>
    </w:p>
    <w:p w:rsidR="00A87CEC" w:rsidRDefault="00A87CEC" w:rsidP="00D957F6">
      <w:pPr>
        <w:spacing w:after="0" w:line="240" w:lineRule="auto"/>
        <w:rPr>
          <w:bCs/>
        </w:rPr>
      </w:pPr>
      <w:r>
        <w:rPr>
          <w:bCs/>
        </w:rPr>
        <w:t xml:space="preserve">     Baile an Fheirtéaraigh, 1982. - 174 s. ; 22cm</w:t>
      </w:r>
    </w:p>
    <w:p w:rsidR="00A87CEC" w:rsidRDefault="00A87CEC" w:rsidP="00D957F6">
      <w:pPr>
        <w:spacing w:after="0" w:line="240" w:lineRule="auto"/>
        <w:rPr>
          <w:bCs/>
        </w:rPr>
      </w:pPr>
    </w:p>
    <w:p w:rsidR="00A87CEC" w:rsidRPr="00BF3793" w:rsidRDefault="00A87CEC" w:rsidP="00D957F6">
      <w:pPr>
        <w:pStyle w:val="Nagwek1"/>
        <w:rPr>
          <w:szCs w:val="22"/>
        </w:rPr>
      </w:pPr>
      <w:r w:rsidRPr="00BF3793">
        <w:rPr>
          <w:szCs w:val="22"/>
        </w:rPr>
        <w:t>Bammesberger, Alfred</w:t>
      </w:r>
      <w:r w:rsidRPr="00BF3793">
        <w:rPr>
          <w:szCs w:val="22"/>
        </w:rPr>
        <w:tab/>
      </w:r>
      <w:r w:rsidRPr="00BF3793">
        <w:rPr>
          <w:szCs w:val="22"/>
        </w:rPr>
        <w:tab/>
      </w:r>
      <w:r w:rsidRPr="00BF3793">
        <w:rPr>
          <w:szCs w:val="22"/>
        </w:rPr>
        <w:tab/>
      </w:r>
      <w:r w:rsidRPr="00BF3793">
        <w:rPr>
          <w:szCs w:val="22"/>
        </w:rPr>
        <w:tab/>
      </w:r>
      <w:r w:rsidRPr="00BF3793">
        <w:rPr>
          <w:szCs w:val="22"/>
        </w:rPr>
        <w:tab/>
        <w:t>1340G</w:t>
      </w:r>
    </w:p>
    <w:p w:rsidR="00A87CEC" w:rsidRDefault="00A87CEC" w:rsidP="00D957F6">
      <w:pPr>
        <w:spacing w:after="0" w:line="240" w:lineRule="auto"/>
        <w:rPr>
          <w:b/>
          <w:bCs/>
        </w:rPr>
      </w:pPr>
    </w:p>
    <w:p w:rsidR="00A87CEC" w:rsidRDefault="00A87CEC" w:rsidP="00D957F6">
      <w:pPr>
        <w:spacing w:after="0" w:line="240" w:lineRule="auto"/>
        <w:rPr>
          <w:bCs/>
        </w:rPr>
      </w:pPr>
      <w:r>
        <w:rPr>
          <w:b/>
          <w:bCs/>
        </w:rPr>
        <w:t xml:space="preserve">     </w:t>
      </w:r>
      <w:r w:rsidR="002D3E0D" w:rsidRPr="002D3E0D">
        <w:rPr>
          <w:bCs/>
        </w:rPr>
        <w:t>A Handbook of Irish. 1.</w:t>
      </w:r>
      <w:r w:rsidR="002D3E0D">
        <w:rPr>
          <w:b/>
          <w:bCs/>
        </w:rPr>
        <w:t xml:space="preserve"> </w:t>
      </w:r>
      <w:r>
        <w:rPr>
          <w:bCs/>
        </w:rPr>
        <w:t>Essentials of Modern Irish / Alfred Bammesberger</w:t>
      </w:r>
    </w:p>
    <w:p w:rsidR="00A87CEC" w:rsidRDefault="00A87CEC" w:rsidP="00D957F6">
      <w:pPr>
        <w:spacing w:after="0" w:line="240" w:lineRule="auto"/>
        <w:rPr>
          <w:bCs/>
        </w:rPr>
      </w:pPr>
    </w:p>
    <w:p w:rsidR="00A87CEC" w:rsidRDefault="00A87CEC" w:rsidP="00D957F6">
      <w:pPr>
        <w:spacing w:after="0" w:line="240" w:lineRule="auto"/>
        <w:rPr>
          <w:bCs/>
        </w:rPr>
      </w:pPr>
      <w:r>
        <w:rPr>
          <w:bCs/>
        </w:rPr>
        <w:t xml:space="preserve">     Heidelberg : Carl Winter Universitätsverlag, 1982. - 157 s. ; 20cm</w:t>
      </w:r>
    </w:p>
    <w:p w:rsidR="00A87CEC" w:rsidRDefault="00A87CEC" w:rsidP="00D957F6">
      <w:pPr>
        <w:spacing w:after="0" w:line="240" w:lineRule="auto"/>
        <w:rPr>
          <w:bCs/>
        </w:rPr>
      </w:pPr>
    </w:p>
    <w:p w:rsidR="00A87CEC" w:rsidRDefault="002D3E0D" w:rsidP="00D957F6">
      <w:pPr>
        <w:spacing w:after="0" w:line="240" w:lineRule="auto"/>
        <w:rPr>
          <w:bCs/>
        </w:rPr>
      </w:pPr>
      <w:r>
        <w:rPr>
          <w:bCs/>
        </w:rPr>
        <w:t xml:space="preserve">     (Sprachwissenschaftliche Studienbücher)</w:t>
      </w:r>
    </w:p>
    <w:p w:rsidR="002D3E0D" w:rsidRDefault="002D3E0D" w:rsidP="00D957F6">
      <w:pPr>
        <w:spacing w:after="0" w:line="240" w:lineRule="auto"/>
        <w:rPr>
          <w:bCs/>
        </w:rPr>
      </w:pPr>
    </w:p>
    <w:p w:rsidR="002D3E0D" w:rsidRPr="00BF3793" w:rsidRDefault="002D3E0D" w:rsidP="00D957F6">
      <w:pPr>
        <w:pStyle w:val="Nagwek1"/>
        <w:rPr>
          <w:szCs w:val="22"/>
        </w:rPr>
      </w:pPr>
      <w:r w:rsidRPr="00BF3793">
        <w:rPr>
          <w:szCs w:val="22"/>
        </w:rPr>
        <w:t>Bammesberger, Alfred</w:t>
      </w:r>
      <w:r w:rsidRPr="00BF3793">
        <w:rPr>
          <w:szCs w:val="22"/>
        </w:rPr>
        <w:tab/>
      </w:r>
      <w:r w:rsidRPr="00BF3793">
        <w:rPr>
          <w:szCs w:val="22"/>
        </w:rPr>
        <w:tab/>
      </w:r>
      <w:r w:rsidRPr="00BF3793">
        <w:rPr>
          <w:szCs w:val="22"/>
        </w:rPr>
        <w:tab/>
      </w:r>
      <w:r w:rsidRPr="00BF3793">
        <w:rPr>
          <w:szCs w:val="22"/>
        </w:rPr>
        <w:tab/>
      </w:r>
      <w:r w:rsidRPr="00BF3793">
        <w:rPr>
          <w:szCs w:val="22"/>
        </w:rPr>
        <w:tab/>
        <w:t>1341G</w:t>
      </w:r>
    </w:p>
    <w:p w:rsidR="002D3E0D" w:rsidRPr="002D3E0D" w:rsidRDefault="002D3E0D" w:rsidP="00D957F6">
      <w:pPr>
        <w:spacing w:after="0" w:line="240" w:lineRule="auto"/>
        <w:rPr>
          <w:b/>
          <w:bCs/>
        </w:rPr>
      </w:pPr>
    </w:p>
    <w:p w:rsidR="002D3E0D" w:rsidRPr="002D3E0D" w:rsidRDefault="002D3E0D" w:rsidP="00D957F6">
      <w:pPr>
        <w:spacing w:after="0" w:line="240" w:lineRule="auto"/>
        <w:rPr>
          <w:bCs/>
        </w:rPr>
      </w:pPr>
      <w:r w:rsidRPr="002D3E0D">
        <w:rPr>
          <w:b/>
          <w:bCs/>
        </w:rPr>
        <w:t xml:space="preserve">     </w:t>
      </w:r>
      <w:r>
        <w:rPr>
          <w:bCs/>
        </w:rPr>
        <w:t>A Handbook of Irish. 3</w:t>
      </w:r>
      <w:r w:rsidRPr="002D3E0D">
        <w:rPr>
          <w:bCs/>
        </w:rPr>
        <w:t>.</w:t>
      </w:r>
      <w:r w:rsidRPr="002D3E0D">
        <w:rPr>
          <w:b/>
          <w:bCs/>
        </w:rPr>
        <w:t xml:space="preserve"> </w:t>
      </w:r>
      <w:r>
        <w:rPr>
          <w:bCs/>
        </w:rPr>
        <w:t>Twentieth-century Irish prose</w:t>
      </w:r>
      <w:r w:rsidRPr="002D3E0D">
        <w:rPr>
          <w:bCs/>
        </w:rPr>
        <w:t xml:space="preserve"> / Alfred Bammesberger</w:t>
      </w:r>
    </w:p>
    <w:p w:rsidR="002D3E0D" w:rsidRPr="002D3E0D" w:rsidRDefault="002D3E0D" w:rsidP="00D957F6">
      <w:pPr>
        <w:spacing w:after="0" w:line="240" w:lineRule="auto"/>
        <w:rPr>
          <w:bCs/>
        </w:rPr>
      </w:pPr>
    </w:p>
    <w:p w:rsidR="002D3E0D" w:rsidRPr="002D3E0D" w:rsidRDefault="002D3E0D" w:rsidP="00D957F6">
      <w:pPr>
        <w:spacing w:after="0" w:line="240" w:lineRule="auto"/>
        <w:rPr>
          <w:bCs/>
        </w:rPr>
      </w:pPr>
      <w:r w:rsidRPr="002D3E0D">
        <w:rPr>
          <w:bCs/>
        </w:rPr>
        <w:t xml:space="preserve">     Heidelberg : Carl</w:t>
      </w:r>
      <w:r>
        <w:rPr>
          <w:bCs/>
        </w:rPr>
        <w:t xml:space="preserve"> Winter Universitätsverlag, 1984. - 121</w:t>
      </w:r>
      <w:r w:rsidRPr="002D3E0D">
        <w:rPr>
          <w:bCs/>
        </w:rPr>
        <w:t xml:space="preserve"> s. ; 20cm</w:t>
      </w:r>
    </w:p>
    <w:p w:rsidR="002D3E0D" w:rsidRPr="002D3E0D" w:rsidRDefault="002D3E0D" w:rsidP="00D957F6">
      <w:pPr>
        <w:spacing w:after="0" w:line="240" w:lineRule="auto"/>
        <w:rPr>
          <w:bCs/>
        </w:rPr>
      </w:pPr>
    </w:p>
    <w:p w:rsidR="002D3E0D" w:rsidRDefault="002D3E0D" w:rsidP="00D957F6">
      <w:pPr>
        <w:spacing w:after="0" w:line="240" w:lineRule="auto"/>
        <w:rPr>
          <w:bCs/>
        </w:rPr>
      </w:pPr>
      <w:r w:rsidRPr="002D3E0D">
        <w:rPr>
          <w:bCs/>
        </w:rPr>
        <w:t xml:space="preserve">     (</w:t>
      </w:r>
      <w:r>
        <w:rPr>
          <w:bCs/>
        </w:rPr>
        <w:t>Sprachwissenschaftliche Studienb</w:t>
      </w:r>
      <w:r w:rsidRPr="002D3E0D">
        <w:rPr>
          <w:bCs/>
        </w:rPr>
        <w:t>ücher)</w:t>
      </w:r>
    </w:p>
    <w:p w:rsidR="002D3E0D" w:rsidRDefault="002D3E0D" w:rsidP="00D957F6">
      <w:pPr>
        <w:spacing w:after="0" w:line="240" w:lineRule="auto"/>
        <w:rPr>
          <w:bCs/>
        </w:rPr>
      </w:pPr>
    </w:p>
    <w:p w:rsidR="002D3E0D" w:rsidRPr="00BF3793" w:rsidRDefault="002D3E0D" w:rsidP="00D957F6">
      <w:pPr>
        <w:pStyle w:val="Nagwek1"/>
        <w:rPr>
          <w:szCs w:val="22"/>
        </w:rPr>
      </w:pPr>
      <w:r w:rsidRPr="00BF3793">
        <w:rPr>
          <w:szCs w:val="22"/>
        </w:rPr>
        <w:t>Ghráda, Máiréad Ní</w:t>
      </w:r>
      <w:r w:rsidRPr="00BF3793">
        <w:rPr>
          <w:szCs w:val="22"/>
        </w:rPr>
        <w:tab/>
      </w:r>
      <w:r w:rsidRPr="00BF3793">
        <w:rPr>
          <w:szCs w:val="22"/>
        </w:rPr>
        <w:tab/>
      </w:r>
      <w:r w:rsidRPr="00BF3793">
        <w:rPr>
          <w:szCs w:val="22"/>
        </w:rPr>
        <w:tab/>
      </w:r>
      <w:r w:rsidRPr="00BF3793">
        <w:rPr>
          <w:szCs w:val="22"/>
        </w:rPr>
        <w:tab/>
      </w:r>
      <w:r w:rsidRPr="00BF3793">
        <w:rPr>
          <w:szCs w:val="22"/>
        </w:rPr>
        <w:tab/>
        <w:t>1342G</w:t>
      </w:r>
    </w:p>
    <w:p w:rsidR="002D3E0D" w:rsidRDefault="002D3E0D" w:rsidP="00D957F6">
      <w:pPr>
        <w:spacing w:after="0" w:line="240" w:lineRule="auto"/>
        <w:rPr>
          <w:b/>
          <w:bCs/>
        </w:rPr>
      </w:pPr>
    </w:p>
    <w:p w:rsidR="002D3E0D" w:rsidRDefault="002D3E0D" w:rsidP="00D957F6">
      <w:pPr>
        <w:spacing w:after="0" w:line="240" w:lineRule="auto"/>
        <w:rPr>
          <w:bCs/>
        </w:rPr>
      </w:pPr>
      <w:r>
        <w:rPr>
          <w:b/>
          <w:bCs/>
        </w:rPr>
        <w:t xml:space="preserve">     </w:t>
      </w:r>
      <w:r>
        <w:rPr>
          <w:bCs/>
        </w:rPr>
        <w:t>An Triail. Breithiúnas : dhá dhráma / Máiréad Ní Ghráda</w:t>
      </w:r>
    </w:p>
    <w:p w:rsidR="002D3E0D" w:rsidRDefault="002D3E0D" w:rsidP="00D957F6">
      <w:pPr>
        <w:spacing w:after="0" w:line="240" w:lineRule="auto"/>
        <w:rPr>
          <w:bCs/>
        </w:rPr>
      </w:pPr>
    </w:p>
    <w:p w:rsidR="002D3E0D" w:rsidRDefault="002D3E0D" w:rsidP="00D957F6">
      <w:pPr>
        <w:spacing w:after="0" w:line="240" w:lineRule="auto"/>
        <w:rPr>
          <w:bCs/>
        </w:rPr>
      </w:pPr>
      <w:r>
        <w:rPr>
          <w:bCs/>
        </w:rPr>
        <w:t xml:space="preserve">     Baile Átha Cliath : Oifg an tSoláthair, 1976. - 196 s. ; 19cm</w:t>
      </w:r>
    </w:p>
    <w:p w:rsidR="002D3E0D" w:rsidRDefault="002D3E0D" w:rsidP="00D957F6">
      <w:pPr>
        <w:spacing w:after="0" w:line="240" w:lineRule="auto"/>
        <w:rPr>
          <w:bCs/>
        </w:rPr>
      </w:pPr>
    </w:p>
    <w:p w:rsidR="002D3E0D" w:rsidRPr="00BF3793" w:rsidRDefault="00183411" w:rsidP="00D957F6">
      <w:pPr>
        <w:pStyle w:val="Nagwek1"/>
        <w:rPr>
          <w:szCs w:val="22"/>
        </w:rPr>
      </w:pPr>
      <w:r w:rsidRPr="00BF3793">
        <w:rPr>
          <w:szCs w:val="22"/>
        </w:rPr>
        <w:t>Criomhthain, Seán Ó</w:t>
      </w:r>
      <w:r w:rsidRPr="00BF3793">
        <w:rPr>
          <w:szCs w:val="22"/>
        </w:rPr>
        <w:tab/>
      </w:r>
      <w:r w:rsidRPr="00BF3793">
        <w:rPr>
          <w:szCs w:val="22"/>
        </w:rPr>
        <w:tab/>
      </w:r>
      <w:r w:rsidRPr="00BF3793">
        <w:rPr>
          <w:szCs w:val="22"/>
        </w:rPr>
        <w:tab/>
      </w:r>
      <w:r w:rsidRPr="00BF3793">
        <w:rPr>
          <w:szCs w:val="22"/>
        </w:rPr>
        <w:tab/>
      </w:r>
      <w:r w:rsidRPr="00BF3793">
        <w:rPr>
          <w:szCs w:val="22"/>
        </w:rPr>
        <w:tab/>
        <w:t>1343G</w:t>
      </w:r>
    </w:p>
    <w:p w:rsidR="00183411" w:rsidRDefault="00183411" w:rsidP="00D957F6">
      <w:pPr>
        <w:spacing w:after="0" w:line="240" w:lineRule="auto"/>
        <w:rPr>
          <w:b/>
          <w:bCs/>
        </w:rPr>
      </w:pPr>
    </w:p>
    <w:p w:rsidR="00183411" w:rsidRDefault="00183411" w:rsidP="00D957F6">
      <w:pPr>
        <w:spacing w:after="0" w:line="240" w:lineRule="auto"/>
        <w:rPr>
          <w:bCs/>
        </w:rPr>
      </w:pPr>
      <w:r>
        <w:rPr>
          <w:b/>
          <w:bCs/>
        </w:rPr>
        <w:t xml:space="preserve">     </w:t>
      </w:r>
      <w:r>
        <w:rPr>
          <w:bCs/>
        </w:rPr>
        <w:t>Lá dár Saol / Seán Ó Criomhthain</w:t>
      </w:r>
    </w:p>
    <w:p w:rsidR="00183411" w:rsidRDefault="00183411" w:rsidP="00D957F6">
      <w:pPr>
        <w:spacing w:after="0" w:line="240" w:lineRule="auto"/>
        <w:rPr>
          <w:bCs/>
        </w:rPr>
      </w:pPr>
    </w:p>
    <w:p w:rsidR="00183411" w:rsidRDefault="00183411" w:rsidP="00D957F6">
      <w:pPr>
        <w:spacing w:after="0" w:line="240" w:lineRule="auto"/>
        <w:rPr>
          <w:bCs/>
        </w:rPr>
      </w:pPr>
      <w:r>
        <w:rPr>
          <w:bCs/>
        </w:rPr>
        <w:t xml:space="preserve">     Baile Átha Cliath : Oifig an tSoláthair, 1972. - 147 s. ; 19cm</w:t>
      </w:r>
    </w:p>
    <w:p w:rsidR="00183411" w:rsidRDefault="00183411" w:rsidP="00D957F6">
      <w:pPr>
        <w:spacing w:after="0" w:line="240" w:lineRule="auto"/>
        <w:rPr>
          <w:bCs/>
        </w:rPr>
      </w:pPr>
    </w:p>
    <w:p w:rsidR="00183411" w:rsidRPr="00BF3793" w:rsidRDefault="00183411" w:rsidP="00D957F6">
      <w:pPr>
        <w:pStyle w:val="Nagwek1"/>
        <w:rPr>
          <w:szCs w:val="22"/>
        </w:rPr>
      </w:pPr>
      <w:r w:rsidRPr="00BF3793">
        <w:rPr>
          <w:szCs w:val="22"/>
        </w:rPr>
        <w:t>Tomáis, Seoirse Mac</w:t>
      </w:r>
      <w:r w:rsidRPr="00BF3793">
        <w:rPr>
          <w:szCs w:val="22"/>
        </w:rPr>
        <w:tab/>
      </w:r>
      <w:r w:rsidRPr="00BF3793">
        <w:rPr>
          <w:szCs w:val="22"/>
        </w:rPr>
        <w:tab/>
      </w:r>
      <w:r w:rsidRPr="00BF3793">
        <w:rPr>
          <w:szCs w:val="22"/>
        </w:rPr>
        <w:tab/>
      </w:r>
      <w:r w:rsidRPr="00BF3793">
        <w:rPr>
          <w:szCs w:val="22"/>
        </w:rPr>
        <w:tab/>
      </w:r>
      <w:r w:rsidRPr="00BF3793">
        <w:rPr>
          <w:szCs w:val="22"/>
        </w:rPr>
        <w:tab/>
        <w:t>1344G</w:t>
      </w:r>
    </w:p>
    <w:p w:rsidR="00183411" w:rsidRDefault="00183411" w:rsidP="00D957F6">
      <w:pPr>
        <w:spacing w:after="0" w:line="240" w:lineRule="auto"/>
        <w:rPr>
          <w:b/>
          <w:bCs/>
        </w:rPr>
      </w:pPr>
    </w:p>
    <w:p w:rsidR="00183411" w:rsidRDefault="00183411" w:rsidP="00D957F6">
      <w:pPr>
        <w:spacing w:after="0" w:line="240" w:lineRule="auto"/>
        <w:rPr>
          <w:bCs/>
        </w:rPr>
      </w:pPr>
      <w:r>
        <w:rPr>
          <w:b/>
          <w:bCs/>
        </w:rPr>
        <w:t xml:space="preserve">     </w:t>
      </w:r>
      <w:r>
        <w:rPr>
          <w:bCs/>
        </w:rPr>
        <w:t>An Blascaod a Bhí / Seoirse Mac Tomáis</w:t>
      </w:r>
    </w:p>
    <w:p w:rsidR="00183411" w:rsidRDefault="00183411" w:rsidP="00D957F6">
      <w:pPr>
        <w:spacing w:after="0" w:line="240" w:lineRule="auto"/>
        <w:rPr>
          <w:bCs/>
        </w:rPr>
      </w:pPr>
    </w:p>
    <w:p w:rsidR="00183411" w:rsidRDefault="00183411" w:rsidP="00D957F6">
      <w:pPr>
        <w:spacing w:after="0" w:line="240" w:lineRule="auto"/>
        <w:rPr>
          <w:bCs/>
        </w:rPr>
      </w:pPr>
      <w:r>
        <w:rPr>
          <w:bCs/>
        </w:rPr>
        <w:t xml:space="preserve">     Má Nuad : An Sagart, 1977. - 27 s. ; 21cm</w:t>
      </w:r>
    </w:p>
    <w:p w:rsidR="00183411" w:rsidRDefault="00183411" w:rsidP="00D957F6">
      <w:pPr>
        <w:spacing w:after="0" w:line="240" w:lineRule="auto"/>
        <w:rPr>
          <w:bCs/>
        </w:rPr>
      </w:pPr>
    </w:p>
    <w:p w:rsidR="00183411" w:rsidRPr="00BF3793" w:rsidRDefault="00183411" w:rsidP="00D957F6">
      <w:pPr>
        <w:pStyle w:val="Nagwek1"/>
        <w:rPr>
          <w:szCs w:val="22"/>
        </w:rPr>
      </w:pPr>
      <w:r w:rsidRPr="00BF3793">
        <w:rPr>
          <w:szCs w:val="22"/>
        </w:rPr>
        <w:t>Henry, John</w:t>
      </w:r>
      <w:r w:rsidRPr="00BF3793">
        <w:rPr>
          <w:szCs w:val="22"/>
        </w:rPr>
        <w:tab/>
      </w:r>
      <w:r w:rsidRPr="00BF3793">
        <w:rPr>
          <w:szCs w:val="22"/>
        </w:rPr>
        <w:tab/>
      </w:r>
      <w:r w:rsidRPr="00BF3793">
        <w:rPr>
          <w:szCs w:val="22"/>
        </w:rPr>
        <w:tab/>
      </w:r>
      <w:r w:rsidRPr="00BF3793">
        <w:rPr>
          <w:szCs w:val="22"/>
        </w:rPr>
        <w:tab/>
      </w:r>
      <w:r w:rsidRPr="00BF3793">
        <w:rPr>
          <w:szCs w:val="22"/>
        </w:rPr>
        <w:tab/>
      </w:r>
      <w:r w:rsidRPr="00BF3793">
        <w:rPr>
          <w:szCs w:val="22"/>
        </w:rPr>
        <w:tab/>
        <w:t>1345G</w:t>
      </w:r>
    </w:p>
    <w:p w:rsidR="00183411" w:rsidRDefault="00183411" w:rsidP="00D957F6">
      <w:pPr>
        <w:spacing w:after="0" w:line="240" w:lineRule="auto"/>
        <w:rPr>
          <w:b/>
          <w:bCs/>
        </w:rPr>
      </w:pPr>
    </w:p>
    <w:p w:rsidR="00183411" w:rsidRDefault="00183411" w:rsidP="00D957F6">
      <w:pPr>
        <w:spacing w:after="0" w:line="240" w:lineRule="auto"/>
        <w:rPr>
          <w:bCs/>
        </w:rPr>
      </w:pPr>
      <w:r>
        <w:rPr>
          <w:b/>
          <w:bCs/>
        </w:rPr>
        <w:t xml:space="preserve">     </w:t>
      </w:r>
      <w:r w:rsidRPr="00183411">
        <w:rPr>
          <w:bCs/>
        </w:rPr>
        <w:t>Sc</w:t>
      </w:r>
      <w:r>
        <w:rPr>
          <w:bCs/>
        </w:rPr>
        <w:t xml:space="preserve">éalta chois cladaigh. </w:t>
      </w:r>
      <w:r w:rsidRPr="00183411">
        <w:rPr>
          <w:bCs/>
        </w:rPr>
        <w:t>Stories</w:t>
      </w:r>
      <w:r>
        <w:rPr>
          <w:bCs/>
        </w:rPr>
        <w:t xml:space="preserve"> of sea and shore. Collected, translated and annotated by Séamas Ó Catháin / John Henry</w:t>
      </w:r>
    </w:p>
    <w:p w:rsidR="00183411" w:rsidRDefault="00183411" w:rsidP="00D957F6">
      <w:pPr>
        <w:spacing w:after="0" w:line="240" w:lineRule="auto"/>
        <w:rPr>
          <w:bCs/>
        </w:rPr>
      </w:pPr>
    </w:p>
    <w:p w:rsidR="00183411" w:rsidRPr="00183411" w:rsidRDefault="00183411" w:rsidP="00D957F6">
      <w:pPr>
        <w:spacing w:after="0" w:line="240" w:lineRule="auto"/>
        <w:rPr>
          <w:bCs/>
        </w:rPr>
      </w:pPr>
      <w:r>
        <w:rPr>
          <w:bCs/>
        </w:rPr>
        <w:t xml:space="preserve">     Dublin : University College, 1983. - 76 s. ; 21cm </w:t>
      </w:r>
    </w:p>
    <w:p w:rsidR="002D3E0D" w:rsidRPr="00A87CEC" w:rsidRDefault="002D3E0D" w:rsidP="00D957F6">
      <w:pPr>
        <w:spacing w:after="0" w:line="240" w:lineRule="auto"/>
        <w:rPr>
          <w:bCs/>
        </w:rPr>
      </w:pPr>
    </w:p>
    <w:p w:rsidR="00F30E75" w:rsidRPr="00BF3793" w:rsidRDefault="00183411" w:rsidP="00D957F6">
      <w:pPr>
        <w:pStyle w:val="Nagwek1"/>
        <w:rPr>
          <w:szCs w:val="22"/>
        </w:rPr>
      </w:pPr>
      <w:r w:rsidRPr="00BF3793">
        <w:rPr>
          <w:szCs w:val="22"/>
        </w:rPr>
        <w:t>Iasachta, Éamonn Mac Giolla</w:t>
      </w:r>
      <w:r w:rsidRPr="00BF3793">
        <w:rPr>
          <w:szCs w:val="22"/>
        </w:rPr>
        <w:tab/>
      </w:r>
      <w:r w:rsidRPr="00BF3793">
        <w:rPr>
          <w:szCs w:val="22"/>
        </w:rPr>
        <w:tab/>
      </w:r>
      <w:r w:rsidRPr="00BF3793">
        <w:rPr>
          <w:szCs w:val="22"/>
        </w:rPr>
        <w:tab/>
      </w:r>
      <w:r w:rsidRPr="00BF3793">
        <w:rPr>
          <w:szCs w:val="22"/>
        </w:rPr>
        <w:tab/>
        <w:t>1346G</w:t>
      </w:r>
    </w:p>
    <w:p w:rsidR="00183411" w:rsidRDefault="00183411" w:rsidP="00D957F6">
      <w:pPr>
        <w:spacing w:after="0" w:line="240" w:lineRule="auto"/>
        <w:rPr>
          <w:b/>
          <w:bCs/>
        </w:rPr>
      </w:pPr>
    </w:p>
    <w:p w:rsidR="00183411" w:rsidRDefault="00183411" w:rsidP="00D957F6">
      <w:pPr>
        <w:spacing w:after="0" w:line="240" w:lineRule="auto"/>
        <w:rPr>
          <w:bCs/>
        </w:rPr>
      </w:pPr>
      <w:r>
        <w:rPr>
          <w:b/>
          <w:bCs/>
        </w:rPr>
        <w:t xml:space="preserve">     </w:t>
      </w:r>
      <w:r>
        <w:rPr>
          <w:bCs/>
        </w:rPr>
        <w:t xml:space="preserve">Cúrsaí Thomás / </w:t>
      </w:r>
      <w:r w:rsidRPr="00183411">
        <w:rPr>
          <w:bCs/>
        </w:rPr>
        <w:t>Éamonn Mac Giolla Iasachta</w:t>
      </w:r>
    </w:p>
    <w:p w:rsidR="00603C4D" w:rsidRDefault="00603C4D" w:rsidP="00D957F6">
      <w:pPr>
        <w:spacing w:after="0" w:line="240" w:lineRule="auto"/>
        <w:rPr>
          <w:bCs/>
        </w:rPr>
      </w:pPr>
    </w:p>
    <w:p w:rsidR="00603C4D" w:rsidRDefault="00603C4D" w:rsidP="00D957F6">
      <w:pPr>
        <w:spacing w:after="0" w:line="240" w:lineRule="auto"/>
        <w:rPr>
          <w:bCs/>
        </w:rPr>
      </w:pPr>
      <w:r>
        <w:rPr>
          <w:bCs/>
        </w:rPr>
        <w:t xml:space="preserve">     Baile Átha Cliath : An Clóchomhar Tta, 1973. - 254 s. ; 22cm</w:t>
      </w:r>
    </w:p>
    <w:p w:rsidR="00603C4D" w:rsidRDefault="00603C4D" w:rsidP="00D957F6">
      <w:pPr>
        <w:spacing w:after="0" w:line="240" w:lineRule="auto"/>
        <w:rPr>
          <w:bCs/>
        </w:rPr>
      </w:pPr>
    </w:p>
    <w:p w:rsidR="00603C4D" w:rsidRPr="00BF3793" w:rsidRDefault="00F84A22" w:rsidP="00D957F6">
      <w:pPr>
        <w:pStyle w:val="Nagwek1"/>
        <w:rPr>
          <w:szCs w:val="22"/>
        </w:rPr>
      </w:pPr>
      <w:r w:rsidRPr="00BF3793">
        <w:rPr>
          <w:szCs w:val="22"/>
        </w:rPr>
        <w:t>hEithir, Breandán Ó</w:t>
      </w:r>
      <w:r w:rsidRPr="00BF3793">
        <w:rPr>
          <w:szCs w:val="22"/>
        </w:rPr>
        <w:tab/>
      </w:r>
      <w:r w:rsidRPr="00BF3793">
        <w:rPr>
          <w:szCs w:val="22"/>
        </w:rPr>
        <w:tab/>
      </w:r>
      <w:r w:rsidRPr="00BF3793">
        <w:rPr>
          <w:szCs w:val="22"/>
        </w:rPr>
        <w:tab/>
      </w:r>
      <w:r w:rsidRPr="00BF3793">
        <w:rPr>
          <w:szCs w:val="22"/>
        </w:rPr>
        <w:tab/>
      </w:r>
      <w:r w:rsidRPr="00BF3793">
        <w:rPr>
          <w:szCs w:val="22"/>
        </w:rPr>
        <w:tab/>
        <w:t>1347G</w:t>
      </w:r>
    </w:p>
    <w:p w:rsidR="00F84A22" w:rsidRDefault="00F84A22" w:rsidP="00D957F6">
      <w:pPr>
        <w:spacing w:after="0" w:line="240" w:lineRule="auto"/>
        <w:rPr>
          <w:b/>
          <w:bCs/>
        </w:rPr>
      </w:pPr>
    </w:p>
    <w:p w:rsidR="00F84A22" w:rsidRDefault="00F84A22" w:rsidP="00D957F6">
      <w:pPr>
        <w:spacing w:after="0" w:line="240" w:lineRule="auto"/>
        <w:rPr>
          <w:bCs/>
        </w:rPr>
      </w:pPr>
      <w:r>
        <w:rPr>
          <w:b/>
          <w:bCs/>
        </w:rPr>
        <w:t xml:space="preserve">     </w:t>
      </w:r>
      <w:r>
        <w:rPr>
          <w:bCs/>
        </w:rPr>
        <w:t>Lig Sinn i gCathú / Breandán Ó hEithir</w:t>
      </w:r>
    </w:p>
    <w:p w:rsidR="00F84A22" w:rsidRDefault="00F84A22" w:rsidP="00D957F6">
      <w:pPr>
        <w:spacing w:after="0" w:line="240" w:lineRule="auto"/>
        <w:rPr>
          <w:bCs/>
        </w:rPr>
      </w:pPr>
    </w:p>
    <w:p w:rsidR="00F84A22" w:rsidRDefault="00F84A22" w:rsidP="00D957F6">
      <w:pPr>
        <w:spacing w:after="0" w:line="240" w:lineRule="auto"/>
        <w:rPr>
          <w:bCs/>
        </w:rPr>
      </w:pPr>
      <w:r>
        <w:rPr>
          <w:bCs/>
        </w:rPr>
        <w:t xml:space="preserve">     Baile Átha Cliath : Sáirséal Ó Marcaigh, 1983. - 205 s. ; 19cm</w:t>
      </w:r>
    </w:p>
    <w:p w:rsidR="00F84A22" w:rsidRDefault="00F84A22" w:rsidP="00D957F6">
      <w:pPr>
        <w:spacing w:after="0" w:line="240" w:lineRule="auto"/>
        <w:rPr>
          <w:bCs/>
        </w:rPr>
      </w:pPr>
    </w:p>
    <w:p w:rsidR="00F84A22" w:rsidRPr="00BF3793" w:rsidRDefault="00F84A22" w:rsidP="00D957F6">
      <w:pPr>
        <w:pStyle w:val="Nagwek1"/>
        <w:rPr>
          <w:szCs w:val="22"/>
        </w:rPr>
      </w:pPr>
      <w:r w:rsidRPr="00BF3793">
        <w:rPr>
          <w:szCs w:val="22"/>
        </w:rPr>
        <w:t>Laoghaire, Peadar Ó</w:t>
      </w:r>
      <w:r w:rsidRPr="00BF3793">
        <w:rPr>
          <w:szCs w:val="22"/>
        </w:rPr>
        <w:tab/>
      </w:r>
      <w:r w:rsidRPr="00BF3793">
        <w:rPr>
          <w:szCs w:val="22"/>
        </w:rPr>
        <w:tab/>
      </w:r>
      <w:r w:rsidRPr="00BF3793">
        <w:rPr>
          <w:szCs w:val="22"/>
        </w:rPr>
        <w:tab/>
      </w:r>
      <w:r w:rsidRPr="00BF3793">
        <w:rPr>
          <w:szCs w:val="22"/>
        </w:rPr>
        <w:tab/>
      </w:r>
      <w:r w:rsidRPr="00BF3793">
        <w:rPr>
          <w:szCs w:val="22"/>
        </w:rPr>
        <w:tab/>
        <w:t>1348G</w:t>
      </w:r>
    </w:p>
    <w:p w:rsidR="00F84A22" w:rsidRDefault="00F84A22" w:rsidP="00D957F6">
      <w:pPr>
        <w:spacing w:after="0" w:line="240" w:lineRule="auto"/>
        <w:rPr>
          <w:b/>
          <w:bCs/>
        </w:rPr>
      </w:pPr>
    </w:p>
    <w:p w:rsidR="00F84A22" w:rsidRDefault="00F84A22" w:rsidP="00D957F6">
      <w:pPr>
        <w:spacing w:after="0" w:line="240" w:lineRule="auto"/>
        <w:rPr>
          <w:bCs/>
        </w:rPr>
      </w:pPr>
      <w:r>
        <w:rPr>
          <w:b/>
          <w:bCs/>
        </w:rPr>
        <w:t xml:space="preserve">     </w:t>
      </w:r>
      <w:r>
        <w:rPr>
          <w:bCs/>
        </w:rPr>
        <w:t>Mo Scéal Féin : Leagan Caighdeánaithe</w:t>
      </w:r>
      <w:r w:rsidR="002A1FAE">
        <w:rPr>
          <w:bCs/>
        </w:rPr>
        <w:t xml:space="preserve"> / Peadar Ó Laoghaire</w:t>
      </w:r>
    </w:p>
    <w:p w:rsidR="002A1FAE" w:rsidRDefault="002A1FAE" w:rsidP="00D957F6">
      <w:pPr>
        <w:spacing w:after="0" w:line="240" w:lineRule="auto"/>
        <w:rPr>
          <w:bCs/>
        </w:rPr>
      </w:pPr>
    </w:p>
    <w:p w:rsidR="002A1FAE" w:rsidRDefault="002A1FAE" w:rsidP="00D957F6">
      <w:pPr>
        <w:spacing w:after="0" w:line="240" w:lineRule="auto"/>
        <w:rPr>
          <w:bCs/>
        </w:rPr>
      </w:pPr>
      <w:r>
        <w:rPr>
          <w:bCs/>
        </w:rPr>
        <w:t xml:space="preserve">     Dublin : Dublin Print &amp; Paper Co., [b. r.]. - 189 s. ; 18cm</w:t>
      </w:r>
    </w:p>
    <w:p w:rsidR="002A1FAE" w:rsidRDefault="002A1FAE" w:rsidP="00D957F6">
      <w:pPr>
        <w:spacing w:after="0" w:line="240" w:lineRule="auto"/>
        <w:rPr>
          <w:bCs/>
        </w:rPr>
      </w:pPr>
    </w:p>
    <w:p w:rsidR="002A1FAE" w:rsidRPr="00BF3793" w:rsidRDefault="002A1FAE" w:rsidP="00D957F6">
      <w:pPr>
        <w:pStyle w:val="Nagwek1"/>
        <w:rPr>
          <w:szCs w:val="22"/>
        </w:rPr>
      </w:pPr>
      <w:r w:rsidRPr="00BF3793">
        <w:rPr>
          <w:szCs w:val="22"/>
        </w:rPr>
        <w:t>Síocháin, Conchúr Ó</w:t>
      </w:r>
      <w:r w:rsidRPr="00BF3793">
        <w:rPr>
          <w:szCs w:val="22"/>
        </w:rPr>
        <w:tab/>
      </w:r>
      <w:r w:rsidRPr="00BF3793">
        <w:rPr>
          <w:szCs w:val="22"/>
        </w:rPr>
        <w:tab/>
      </w:r>
      <w:r w:rsidRPr="00BF3793">
        <w:rPr>
          <w:szCs w:val="22"/>
        </w:rPr>
        <w:tab/>
      </w:r>
      <w:r w:rsidRPr="00BF3793">
        <w:rPr>
          <w:szCs w:val="22"/>
        </w:rPr>
        <w:tab/>
      </w:r>
      <w:r w:rsidRPr="00BF3793">
        <w:rPr>
          <w:szCs w:val="22"/>
        </w:rPr>
        <w:tab/>
        <w:t>1349G</w:t>
      </w:r>
    </w:p>
    <w:p w:rsidR="002A1FAE" w:rsidRDefault="002A1FAE" w:rsidP="00D957F6">
      <w:pPr>
        <w:spacing w:after="0" w:line="240" w:lineRule="auto"/>
        <w:rPr>
          <w:b/>
          <w:bCs/>
        </w:rPr>
      </w:pPr>
    </w:p>
    <w:p w:rsidR="002A1FAE" w:rsidRDefault="002A1FAE" w:rsidP="00D957F6">
      <w:pPr>
        <w:spacing w:after="0" w:line="240" w:lineRule="auto"/>
        <w:rPr>
          <w:bCs/>
        </w:rPr>
      </w:pPr>
      <w:r>
        <w:rPr>
          <w:b/>
          <w:bCs/>
        </w:rPr>
        <w:t xml:space="preserve">     </w:t>
      </w:r>
      <w:r>
        <w:rPr>
          <w:bCs/>
        </w:rPr>
        <w:t>Seanchas Chléire. Ciarán Ó Síocháin is Mícheál Ó Síocháin a chuir i scríbhinn / Conchúr Ó Síocháin</w:t>
      </w:r>
      <w:r>
        <w:rPr>
          <w:bCs/>
        </w:rPr>
        <w:br/>
      </w:r>
    </w:p>
    <w:p w:rsidR="002A1FAE" w:rsidRDefault="002A1FAE" w:rsidP="00D957F6">
      <w:pPr>
        <w:spacing w:after="0" w:line="240" w:lineRule="auto"/>
        <w:rPr>
          <w:bCs/>
        </w:rPr>
      </w:pPr>
      <w:r>
        <w:rPr>
          <w:bCs/>
        </w:rPr>
        <w:t xml:space="preserve">     Baile Átha Cliath : Oifig an tSoláthair, 1977. - 170 s. ; 19cm</w:t>
      </w:r>
    </w:p>
    <w:p w:rsidR="002A1FAE" w:rsidRDefault="002A1FAE" w:rsidP="00D957F6">
      <w:pPr>
        <w:spacing w:after="0" w:line="240" w:lineRule="auto"/>
        <w:rPr>
          <w:bCs/>
        </w:rPr>
      </w:pPr>
    </w:p>
    <w:p w:rsidR="002A1FAE" w:rsidRPr="00BF3793" w:rsidRDefault="002A1FAE" w:rsidP="00D957F6">
      <w:pPr>
        <w:pStyle w:val="Nagwek1"/>
        <w:rPr>
          <w:szCs w:val="22"/>
        </w:rPr>
      </w:pPr>
      <w:r w:rsidRPr="00BF3793">
        <w:rPr>
          <w:szCs w:val="22"/>
        </w:rPr>
        <w:t>Cadhain, Máirtín Ó</w:t>
      </w:r>
      <w:r w:rsidRPr="00BF3793">
        <w:rPr>
          <w:szCs w:val="22"/>
        </w:rPr>
        <w:tab/>
      </w:r>
      <w:r w:rsidRPr="00BF3793">
        <w:rPr>
          <w:szCs w:val="22"/>
        </w:rPr>
        <w:tab/>
      </w:r>
      <w:r w:rsidRPr="00BF3793">
        <w:rPr>
          <w:szCs w:val="22"/>
        </w:rPr>
        <w:tab/>
      </w:r>
      <w:r w:rsidRPr="00BF3793">
        <w:rPr>
          <w:szCs w:val="22"/>
        </w:rPr>
        <w:tab/>
      </w:r>
      <w:r w:rsidRPr="00BF3793">
        <w:rPr>
          <w:szCs w:val="22"/>
        </w:rPr>
        <w:tab/>
        <w:t>1350G</w:t>
      </w:r>
    </w:p>
    <w:p w:rsidR="002A1FAE" w:rsidRDefault="002A1FAE" w:rsidP="00D957F6">
      <w:pPr>
        <w:spacing w:after="0" w:line="240" w:lineRule="auto"/>
        <w:rPr>
          <w:b/>
          <w:bCs/>
        </w:rPr>
      </w:pPr>
    </w:p>
    <w:p w:rsidR="002A1FAE" w:rsidRDefault="002A1FAE" w:rsidP="00D957F6">
      <w:pPr>
        <w:spacing w:after="0" w:line="240" w:lineRule="auto"/>
        <w:rPr>
          <w:bCs/>
        </w:rPr>
      </w:pPr>
      <w:r>
        <w:rPr>
          <w:b/>
          <w:bCs/>
        </w:rPr>
        <w:t xml:space="preserve">     </w:t>
      </w:r>
      <w:r>
        <w:rPr>
          <w:bCs/>
        </w:rPr>
        <w:t>An tSraith dhá Tógáil / Máirtín Ó Cadhain</w:t>
      </w:r>
    </w:p>
    <w:p w:rsidR="002A1FAE" w:rsidRDefault="002A1FAE" w:rsidP="00D957F6">
      <w:pPr>
        <w:spacing w:after="0" w:line="240" w:lineRule="auto"/>
        <w:rPr>
          <w:bCs/>
        </w:rPr>
      </w:pPr>
    </w:p>
    <w:p w:rsidR="004F26C3" w:rsidRDefault="002A1FAE" w:rsidP="00D957F6">
      <w:pPr>
        <w:spacing w:after="0" w:line="240" w:lineRule="auto"/>
        <w:rPr>
          <w:bCs/>
        </w:rPr>
      </w:pPr>
      <w:r>
        <w:rPr>
          <w:bCs/>
        </w:rPr>
        <w:t xml:space="preserve">     Baile </w:t>
      </w:r>
      <w:r w:rsidRPr="002A1FAE">
        <w:rPr>
          <w:bCs/>
        </w:rPr>
        <w:t>Átha Cliath</w:t>
      </w:r>
      <w:r>
        <w:rPr>
          <w:bCs/>
        </w:rPr>
        <w:t xml:space="preserve"> : Sáirséal</w:t>
      </w:r>
      <w:r w:rsidR="004F26C3">
        <w:rPr>
          <w:bCs/>
        </w:rPr>
        <w:t xml:space="preserve"> Agus Dill, 1981. - 260 s. ; 18cm</w:t>
      </w:r>
    </w:p>
    <w:p w:rsidR="004F26C3" w:rsidRDefault="004F26C3" w:rsidP="00D957F6">
      <w:pPr>
        <w:spacing w:after="0" w:line="240" w:lineRule="auto"/>
        <w:rPr>
          <w:bCs/>
        </w:rPr>
      </w:pPr>
    </w:p>
    <w:p w:rsidR="004F26C3" w:rsidRPr="00BF3793" w:rsidRDefault="004F26C3" w:rsidP="00D957F6">
      <w:pPr>
        <w:pStyle w:val="Nagwek1"/>
        <w:rPr>
          <w:szCs w:val="22"/>
        </w:rPr>
      </w:pPr>
      <w:r w:rsidRPr="00BF3793">
        <w:rPr>
          <w:szCs w:val="22"/>
        </w:rPr>
        <w:t>Cadhain, Máirtín Ó</w:t>
      </w:r>
      <w:r w:rsidRPr="00BF3793">
        <w:rPr>
          <w:szCs w:val="22"/>
        </w:rPr>
        <w:tab/>
      </w:r>
      <w:r w:rsidRPr="00BF3793">
        <w:rPr>
          <w:szCs w:val="22"/>
        </w:rPr>
        <w:tab/>
      </w:r>
      <w:r w:rsidRPr="00BF3793">
        <w:rPr>
          <w:szCs w:val="22"/>
        </w:rPr>
        <w:tab/>
      </w:r>
      <w:r w:rsidRPr="00BF3793">
        <w:rPr>
          <w:szCs w:val="22"/>
        </w:rPr>
        <w:tab/>
      </w:r>
      <w:r w:rsidRPr="00BF3793">
        <w:rPr>
          <w:szCs w:val="22"/>
        </w:rPr>
        <w:tab/>
        <w:t>1351G</w:t>
      </w:r>
    </w:p>
    <w:p w:rsidR="004F26C3" w:rsidRDefault="004F26C3" w:rsidP="00D957F6">
      <w:pPr>
        <w:spacing w:after="0" w:line="240" w:lineRule="auto"/>
        <w:rPr>
          <w:b/>
          <w:bCs/>
        </w:rPr>
      </w:pPr>
    </w:p>
    <w:p w:rsidR="004F26C3" w:rsidRDefault="004F26C3" w:rsidP="00D957F6">
      <w:pPr>
        <w:spacing w:after="0" w:line="240" w:lineRule="auto"/>
        <w:rPr>
          <w:bCs/>
        </w:rPr>
      </w:pPr>
      <w:r>
        <w:rPr>
          <w:b/>
          <w:bCs/>
        </w:rPr>
        <w:t xml:space="preserve">     </w:t>
      </w:r>
      <w:r>
        <w:rPr>
          <w:bCs/>
        </w:rPr>
        <w:t xml:space="preserve">An Braon Broghach / </w:t>
      </w:r>
      <w:r w:rsidRPr="004F26C3">
        <w:rPr>
          <w:bCs/>
        </w:rPr>
        <w:t>Máirtín Ó Cadhain</w:t>
      </w:r>
    </w:p>
    <w:p w:rsidR="004F26C3" w:rsidRDefault="004F26C3" w:rsidP="00D957F6">
      <w:pPr>
        <w:spacing w:after="0" w:line="240" w:lineRule="auto"/>
        <w:rPr>
          <w:bCs/>
        </w:rPr>
      </w:pPr>
    </w:p>
    <w:p w:rsidR="004F26C3" w:rsidRDefault="004F26C3" w:rsidP="00D957F6">
      <w:pPr>
        <w:spacing w:after="0" w:line="240" w:lineRule="auto"/>
        <w:rPr>
          <w:bCs/>
        </w:rPr>
      </w:pPr>
      <w:r>
        <w:rPr>
          <w:bCs/>
        </w:rPr>
        <w:t xml:space="preserve">     </w:t>
      </w:r>
      <w:r w:rsidRPr="004F26C3">
        <w:rPr>
          <w:bCs/>
        </w:rPr>
        <w:t>Baile Átha Cliath</w:t>
      </w:r>
      <w:r>
        <w:rPr>
          <w:bCs/>
        </w:rPr>
        <w:t xml:space="preserve"> : An Gúm, 1991. - 192 s. ; 19cm</w:t>
      </w:r>
    </w:p>
    <w:p w:rsidR="004F26C3" w:rsidRDefault="004F26C3" w:rsidP="00D957F6">
      <w:pPr>
        <w:spacing w:after="0" w:line="240" w:lineRule="auto"/>
        <w:rPr>
          <w:bCs/>
        </w:rPr>
      </w:pPr>
    </w:p>
    <w:p w:rsidR="004F26C3" w:rsidRPr="00BF3793" w:rsidRDefault="004F26C3" w:rsidP="00D957F6">
      <w:pPr>
        <w:pStyle w:val="Nagwek1"/>
        <w:rPr>
          <w:szCs w:val="22"/>
        </w:rPr>
      </w:pPr>
      <w:r w:rsidRPr="00BF3793">
        <w:rPr>
          <w:szCs w:val="22"/>
        </w:rPr>
        <w:t>Conaire, Pádraic Ó</w:t>
      </w:r>
      <w:r w:rsidRPr="00BF3793">
        <w:rPr>
          <w:szCs w:val="22"/>
        </w:rPr>
        <w:tab/>
      </w:r>
      <w:r w:rsidRPr="00BF3793">
        <w:rPr>
          <w:szCs w:val="22"/>
        </w:rPr>
        <w:tab/>
      </w:r>
      <w:r w:rsidRPr="00BF3793">
        <w:rPr>
          <w:szCs w:val="22"/>
        </w:rPr>
        <w:tab/>
      </w:r>
      <w:r w:rsidRPr="00BF3793">
        <w:rPr>
          <w:szCs w:val="22"/>
        </w:rPr>
        <w:tab/>
      </w:r>
      <w:r w:rsidRPr="00BF3793">
        <w:rPr>
          <w:szCs w:val="22"/>
        </w:rPr>
        <w:tab/>
        <w:t>1352G</w:t>
      </w:r>
    </w:p>
    <w:p w:rsidR="004F26C3" w:rsidRDefault="004F26C3" w:rsidP="00D957F6">
      <w:pPr>
        <w:spacing w:after="0" w:line="240" w:lineRule="auto"/>
        <w:rPr>
          <w:b/>
          <w:bCs/>
        </w:rPr>
      </w:pPr>
    </w:p>
    <w:p w:rsidR="004F26C3" w:rsidRPr="003C453B" w:rsidRDefault="004F26C3" w:rsidP="00D957F6">
      <w:pPr>
        <w:spacing w:after="0" w:line="240" w:lineRule="auto"/>
        <w:rPr>
          <w:bCs/>
        </w:rPr>
      </w:pPr>
      <w:r w:rsidRPr="003C453B">
        <w:rPr>
          <w:b/>
          <w:bCs/>
        </w:rPr>
        <w:t xml:space="preserve">     </w:t>
      </w:r>
      <w:r w:rsidRPr="003C453B">
        <w:rPr>
          <w:bCs/>
        </w:rPr>
        <w:t>Bairbre Rua Agus Drámaí Eile. Pádraig Ó Siadhail a chuir in eagar / Pádraíc Ó Conaire</w:t>
      </w:r>
    </w:p>
    <w:p w:rsidR="004F26C3" w:rsidRPr="003C453B" w:rsidRDefault="004F26C3" w:rsidP="00D957F6">
      <w:pPr>
        <w:spacing w:after="0" w:line="240" w:lineRule="auto"/>
        <w:rPr>
          <w:bCs/>
        </w:rPr>
      </w:pPr>
    </w:p>
    <w:p w:rsidR="004F26C3" w:rsidRDefault="004F26C3" w:rsidP="00D957F6">
      <w:pPr>
        <w:spacing w:after="0" w:line="240" w:lineRule="auto"/>
        <w:rPr>
          <w:bCs/>
        </w:rPr>
      </w:pPr>
      <w:r w:rsidRPr="004F26C3">
        <w:rPr>
          <w:bCs/>
        </w:rPr>
        <w:t xml:space="preserve">     Béal an Daingin : Cló Iar-Chonnachta, 1989. </w:t>
      </w:r>
      <w:r>
        <w:rPr>
          <w:bCs/>
        </w:rPr>
        <w:t>- 224 s. ; 19cm</w:t>
      </w:r>
    </w:p>
    <w:p w:rsidR="004F26C3" w:rsidRDefault="004F26C3" w:rsidP="00D957F6">
      <w:pPr>
        <w:spacing w:after="0" w:line="240" w:lineRule="auto"/>
        <w:rPr>
          <w:bCs/>
        </w:rPr>
      </w:pPr>
    </w:p>
    <w:p w:rsidR="004F26C3" w:rsidRPr="00BF3793" w:rsidRDefault="004F26C3" w:rsidP="00D957F6">
      <w:pPr>
        <w:pStyle w:val="Nagwek1"/>
        <w:rPr>
          <w:szCs w:val="22"/>
        </w:rPr>
      </w:pPr>
      <w:r w:rsidRPr="00BF3793">
        <w:rPr>
          <w:szCs w:val="22"/>
        </w:rPr>
        <w:t>Cadhain, Máirtín Ó</w:t>
      </w:r>
      <w:r w:rsidRPr="00BF3793">
        <w:rPr>
          <w:szCs w:val="22"/>
        </w:rPr>
        <w:tab/>
      </w:r>
      <w:r w:rsidRPr="00BF3793">
        <w:rPr>
          <w:szCs w:val="22"/>
        </w:rPr>
        <w:tab/>
      </w:r>
      <w:r w:rsidRPr="00BF3793">
        <w:rPr>
          <w:szCs w:val="22"/>
        </w:rPr>
        <w:tab/>
      </w:r>
      <w:r w:rsidRPr="00BF3793">
        <w:rPr>
          <w:szCs w:val="22"/>
        </w:rPr>
        <w:tab/>
      </w:r>
      <w:r w:rsidRPr="00BF3793">
        <w:rPr>
          <w:szCs w:val="22"/>
        </w:rPr>
        <w:tab/>
        <w:t>1353G</w:t>
      </w:r>
    </w:p>
    <w:p w:rsidR="004F26C3" w:rsidRDefault="004F26C3" w:rsidP="00D957F6">
      <w:pPr>
        <w:spacing w:after="0" w:line="240" w:lineRule="auto"/>
        <w:rPr>
          <w:b/>
          <w:bCs/>
        </w:rPr>
      </w:pPr>
    </w:p>
    <w:p w:rsidR="004F26C3" w:rsidRDefault="004F26C3" w:rsidP="00D957F6">
      <w:pPr>
        <w:spacing w:after="0" w:line="240" w:lineRule="auto"/>
        <w:rPr>
          <w:bCs/>
        </w:rPr>
      </w:pPr>
      <w:r>
        <w:rPr>
          <w:b/>
          <w:bCs/>
        </w:rPr>
        <w:t xml:space="preserve">     </w:t>
      </w:r>
      <w:r>
        <w:rPr>
          <w:bCs/>
        </w:rPr>
        <w:t>An tSraith ar Lár / Máirtín Ó Cadhain</w:t>
      </w:r>
    </w:p>
    <w:p w:rsidR="004F26C3" w:rsidRDefault="004F26C3" w:rsidP="00D957F6">
      <w:pPr>
        <w:spacing w:after="0" w:line="240" w:lineRule="auto"/>
        <w:rPr>
          <w:bCs/>
        </w:rPr>
      </w:pPr>
    </w:p>
    <w:p w:rsidR="004F26C3" w:rsidRDefault="004F26C3" w:rsidP="00D957F6">
      <w:pPr>
        <w:spacing w:after="0" w:line="240" w:lineRule="auto"/>
        <w:rPr>
          <w:bCs/>
        </w:rPr>
      </w:pPr>
      <w:r>
        <w:rPr>
          <w:bCs/>
        </w:rPr>
        <w:t xml:space="preserve">     </w:t>
      </w:r>
      <w:r w:rsidRPr="004F26C3">
        <w:rPr>
          <w:bCs/>
        </w:rPr>
        <w:t>Baile Átha Cliath :</w:t>
      </w:r>
      <w:r>
        <w:rPr>
          <w:bCs/>
        </w:rPr>
        <w:t xml:space="preserve"> S</w:t>
      </w:r>
      <w:r w:rsidRPr="004F26C3">
        <w:rPr>
          <w:bCs/>
        </w:rPr>
        <w:t>áirséal</w:t>
      </w:r>
      <w:r>
        <w:rPr>
          <w:bCs/>
        </w:rPr>
        <w:t xml:space="preserve"> Ó Marcaigh, 1986. - 260 s. ; 18cm</w:t>
      </w:r>
    </w:p>
    <w:p w:rsidR="004F26C3" w:rsidRDefault="004F26C3" w:rsidP="00D957F6">
      <w:pPr>
        <w:spacing w:after="0" w:line="240" w:lineRule="auto"/>
        <w:rPr>
          <w:bCs/>
        </w:rPr>
      </w:pPr>
    </w:p>
    <w:p w:rsidR="004F26C3" w:rsidRPr="00BF3793" w:rsidRDefault="00696DF2" w:rsidP="00D957F6">
      <w:pPr>
        <w:pStyle w:val="Nagwek1"/>
        <w:rPr>
          <w:szCs w:val="22"/>
        </w:rPr>
      </w:pPr>
      <w:r w:rsidRPr="00BF3793">
        <w:rPr>
          <w:szCs w:val="22"/>
        </w:rPr>
        <w:t>Ríordáin, Seán Ó</w:t>
      </w:r>
      <w:r w:rsidRPr="00BF3793">
        <w:rPr>
          <w:szCs w:val="22"/>
        </w:rPr>
        <w:tab/>
      </w:r>
      <w:r w:rsidRPr="00BF3793">
        <w:rPr>
          <w:szCs w:val="22"/>
        </w:rPr>
        <w:tab/>
      </w:r>
      <w:r w:rsidRPr="00BF3793">
        <w:rPr>
          <w:szCs w:val="22"/>
        </w:rPr>
        <w:tab/>
      </w:r>
      <w:r w:rsidRPr="00BF3793">
        <w:rPr>
          <w:szCs w:val="22"/>
        </w:rPr>
        <w:tab/>
      </w:r>
      <w:r w:rsidRPr="00BF3793">
        <w:rPr>
          <w:szCs w:val="22"/>
        </w:rPr>
        <w:tab/>
        <w:t>1354G</w:t>
      </w:r>
    </w:p>
    <w:p w:rsidR="00696DF2" w:rsidRDefault="00696DF2" w:rsidP="00D957F6">
      <w:pPr>
        <w:spacing w:after="0" w:line="240" w:lineRule="auto"/>
        <w:rPr>
          <w:b/>
          <w:bCs/>
        </w:rPr>
      </w:pPr>
    </w:p>
    <w:p w:rsidR="00696DF2" w:rsidRDefault="00696DF2" w:rsidP="00D957F6">
      <w:pPr>
        <w:spacing w:after="0" w:line="240" w:lineRule="auto"/>
        <w:rPr>
          <w:bCs/>
        </w:rPr>
      </w:pPr>
      <w:r>
        <w:rPr>
          <w:b/>
          <w:bCs/>
        </w:rPr>
        <w:t xml:space="preserve">     </w:t>
      </w:r>
      <w:r>
        <w:rPr>
          <w:bCs/>
        </w:rPr>
        <w:t>Eireaball Spideoige / Seán Ó Ríordáin</w:t>
      </w:r>
    </w:p>
    <w:p w:rsidR="00696DF2" w:rsidRDefault="00696DF2" w:rsidP="00D957F6">
      <w:pPr>
        <w:spacing w:after="0" w:line="240" w:lineRule="auto"/>
        <w:rPr>
          <w:bCs/>
        </w:rPr>
      </w:pPr>
    </w:p>
    <w:p w:rsidR="00696DF2" w:rsidRDefault="00C90CBB" w:rsidP="00D957F6">
      <w:pPr>
        <w:spacing w:after="0" w:line="240" w:lineRule="auto"/>
        <w:rPr>
          <w:bCs/>
        </w:rPr>
      </w:pPr>
      <w:r>
        <w:rPr>
          <w:bCs/>
        </w:rPr>
        <w:t xml:space="preserve">     </w:t>
      </w:r>
      <w:r w:rsidRPr="00C90CBB">
        <w:rPr>
          <w:bCs/>
        </w:rPr>
        <w:t>Baile Átha Cliath : Sáirséal Ó Marcaigh</w:t>
      </w:r>
      <w:r>
        <w:rPr>
          <w:bCs/>
        </w:rPr>
        <w:t>, 1986. - 118 s. ; 17cm</w:t>
      </w:r>
    </w:p>
    <w:p w:rsidR="00C90CBB" w:rsidRDefault="00C90CBB" w:rsidP="00D957F6">
      <w:pPr>
        <w:spacing w:after="0" w:line="240" w:lineRule="auto"/>
        <w:rPr>
          <w:bCs/>
        </w:rPr>
      </w:pPr>
    </w:p>
    <w:p w:rsidR="00C90CBB" w:rsidRPr="00BF3793" w:rsidRDefault="00C90CBB" w:rsidP="00D957F6">
      <w:pPr>
        <w:pStyle w:val="Nagwek1"/>
        <w:rPr>
          <w:szCs w:val="22"/>
        </w:rPr>
      </w:pPr>
      <w:r w:rsidRPr="00BF3793">
        <w:rPr>
          <w:szCs w:val="22"/>
        </w:rPr>
        <w:t>Ríordáin, Seán Ó</w:t>
      </w:r>
      <w:r w:rsidRPr="00BF3793">
        <w:rPr>
          <w:szCs w:val="22"/>
        </w:rPr>
        <w:tab/>
      </w:r>
      <w:r w:rsidRPr="00BF3793">
        <w:rPr>
          <w:szCs w:val="22"/>
        </w:rPr>
        <w:tab/>
      </w:r>
      <w:r w:rsidRPr="00BF3793">
        <w:rPr>
          <w:szCs w:val="22"/>
        </w:rPr>
        <w:tab/>
      </w:r>
      <w:r w:rsidRPr="00BF3793">
        <w:rPr>
          <w:szCs w:val="22"/>
        </w:rPr>
        <w:tab/>
      </w:r>
      <w:r w:rsidRPr="00BF3793">
        <w:rPr>
          <w:szCs w:val="22"/>
        </w:rPr>
        <w:tab/>
        <w:t>1355G</w:t>
      </w:r>
    </w:p>
    <w:p w:rsidR="00C90CBB" w:rsidRDefault="00C90CBB" w:rsidP="00D957F6">
      <w:pPr>
        <w:spacing w:after="0" w:line="240" w:lineRule="auto"/>
        <w:rPr>
          <w:b/>
          <w:bCs/>
        </w:rPr>
      </w:pPr>
    </w:p>
    <w:p w:rsidR="00C90CBB" w:rsidRPr="00C90CBB" w:rsidRDefault="00C90CBB" w:rsidP="00D957F6">
      <w:pPr>
        <w:spacing w:after="0" w:line="240" w:lineRule="auto"/>
        <w:rPr>
          <w:bCs/>
        </w:rPr>
      </w:pPr>
      <w:r>
        <w:rPr>
          <w:b/>
          <w:bCs/>
        </w:rPr>
        <w:t xml:space="preserve">     </w:t>
      </w:r>
      <w:r>
        <w:rPr>
          <w:bCs/>
        </w:rPr>
        <w:t xml:space="preserve">Brosna / </w:t>
      </w:r>
      <w:r w:rsidRPr="00C90CBB">
        <w:rPr>
          <w:bCs/>
        </w:rPr>
        <w:t>Seán Ó Ríordáin</w:t>
      </w:r>
    </w:p>
    <w:p w:rsidR="00C90CBB" w:rsidRPr="00C90CBB" w:rsidRDefault="00C90CBB" w:rsidP="00D957F6">
      <w:pPr>
        <w:spacing w:after="0" w:line="240" w:lineRule="auto"/>
        <w:rPr>
          <w:bCs/>
        </w:rPr>
      </w:pPr>
    </w:p>
    <w:p w:rsidR="00C90CBB" w:rsidRPr="00C90CBB" w:rsidRDefault="00C90CBB" w:rsidP="00D957F6">
      <w:pPr>
        <w:spacing w:after="0" w:line="240" w:lineRule="auto"/>
        <w:rPr>
          <w:bCs/>
        </w:rPr>
      </w:pPr>
      <w:r w:rsidRPr="00C90CBB">
        <w:rPr>
          <w:bCs/>
        </w:rPr>
        <w:t xml:space="preserve">     Baile Átha Cliath : Sáirséal Ó Marcaigh</w:t>
      </w:r>
      <w:r>
        <w:rPr>
          <w:bCs/>
        </w:rPr>
        <w:t>, 1987. - 43</w:t>
      </w:r>
      <w:r w:rsidRPr="00C90CBB">
        <w:rPr>
          <w:bCs/>
        </w:rPr>
        <w:t xml:space="preserve"> s. ; 17cm</w:t>
      </w:r>
    </w:p>
    <w:p w:rsidR="002F6F6B" w:rsidRDefault="002F6F6B" w:rsidP="00D957F6">
      <w:pPr>
        <w:spacing w:after="0" w:line="240" w:lineRule="auto"/>
        <w:rPr>
          <w:bCs/>
        </w:rPr>
      </w:pPr>
    </w:p>
    <w:p w:rsidR="002A1FAE" w:rsidRPr="00BF3793" w:rsidRDefault="002F6F6B" w:rsidP="00D957F6">
      <w:pPr>
        <w:pStyle w:val="Nagwek1"/>
        <w:rPr>
          <w:i/>
          <w:szCs w:val="22"/>
        </w:rPr>
      </w:pPr>
      <w:r w:rsidRPr="00BF3793">
        <w:rPr>
          <w:szCs w:val="22"/>
        </w:rPr>
        <w:t>Costigan, Bosco</w:t>
      </w:r>
      <w:r w:rsidR="004F26C3" w:rsidRPr="00BF3793">
        <w:rPr>
          <w:szCs w:val="22"/>
        </w:rPr>
        <w:t xml:space="preserve"> </w:t>
      </w:r>
      <w:r w:rsidRPr="00BF3793">
        <w:rPr>
          <w:szCs w:val="22"/>
        </w:rPr>
        <w:tab/>
      </w:r>
      <w:r w:rsidRPr="00BF3793">
        <w:rPr>
          <w:szCs w:val="22"/>
        </w:rPr>
        <w:tab/>
      </w:r>
      <w:r w:rsidRPr="00BF3793">
        <w:rPr>
          <w:szCs w:val="22"/>
        </w:rPr>
        <w:tab/>
      </w:r>
      <w:r w:rsidRPr="00BF3793">
        <w:rPr>
          <w:szCs w:val="22"/>
        </w:rPr>
        <w:tab/>
      </w:r>
      <w:r w:rsidRPr="00BF3793">
        <w:rPr>
          <w:szCs w:val="22"/>
        </w:rPr>
        <w:tab/>
        <w:t>1356G</w:t>
      </w:r>
    </w:p>
    <w:p w:rsidR="00F84A22" w:rsidRPr="004F26C3" w:rsidRDefault="00F84A22" w:rsidP="00D957F6">
      <w:pPr>
        <w:spacing w:after="0" w:line="240" w:lineRule="auto"/>
        <w:rPr>
          <w:bCs/>
        </w:rPr>
      </w:pPr>
      <w:r w:rsidRPr="004F26C3">
        <w:rPr>
          <w:bCs/>
        </w:rPr>
        <w:t xml:space="preserve"> </w:t>
      </w:r>
    </w:p>
    <w:p w:rsidR="00C90CBB" w:rsidRPr="00C90CBB" w:rsidRDefault="002F6F6B" w:rsidP="00D957F6">
      <w:pPr>
        <w:spacing w:after="0" w:line="240" w:lineRule="auto"/>
        <w:rPr>
          <w:bCs/>
        </w:rPr>
      </w:pPr>
      <w:r>
        <w:rPr>
          <w:bCs/>
        </w:rPr>
        <w:t xml:space="preserve">     </w:t>
      </w:r>
      <w:r w:rsidR="00C90CBB" w:rsidRPr="00C90CBB">
        <w:rPr>
          <w:bCs/>
        </w:rPr>
        <w:t>De Ghlaschloich an Oileáin</w:t>
      </w:r>
      <w:r>
        <w:rPr>
          <w:bCs/>
        </w:rPr>
        <w:t xml:space="preserve"> </w:t>
      </w:r>
      <w:r w:rsidR="00C90CBB" w:rsidRPr="00C90CBB">
        <w:rPr>
          <w:bCs/>
        </w:rPr>
        <w:t>: Beatha agus Saothar Mháirtín Uí Chadhain</w:t>
      </w:r>
      <w:r>
        <w:rPr>
          <w:bCs/>
        </w:rPr>
        <w:t xml:space="preserve"> / Bosco Costigan ; Seán Ó Curraoin</w:t>
      </w:r>
    </w:p>
    <w:p w:rsidR="00502BAB" w:rsidRDefault="00502BAB" w:rsidP="00D957F6">
      <w:pPr>
        <w:spacing w:after="0" w:line="240" w:lineRule="auto"/>
        <w:rPr>
          <w:bCs/>
        </w:rPr>
      </w:pPr>
    </w:p>
    <w:p w:rsidR="002F6F6B" w:rsidRDefault="002F6F6B" w:rsidP="00D957F6">
      <w:pPr>
        <w:spacing w:after="0" w:line="240" w:lineRule="auto"/>
        <w:rPr>
          <w:bCs/>
        </w:rPr>
      </w:pPr>
      <w:r>
        <w:rPr>
          <w:bCs/>
        </w:rPr>
        <w:t xml:space="preserve">     Béal an Daingin : Cló Iar-Chonnachta, 1987. - 372 s. ; 21cm</w:t>
      </w:r>
    </w:p>
    <w:p w:rsidR="002F6F6B" w:rsidRDefault="002F6F6B" w:rsidP="00D957F6">
      <w:pPr>
        <w:spacing w:after="0" w:line="240" w:lineRule="auto"/>
        <w:rPr>
          <w:bCs/>
        </w:rPr>
      </w:pPr>
    </w:p>
    <w:p w:rsidR="002F6F6B" w:rsidRPr="00BF3793" w:rsidRDefault="002F6F6B" w:rsidP="00D957F6">
      <w:pPr>
        <w:pStyle w:val="Nagwek1"/>
        <w:rPr>
          <w:i/>
          <w:szCs w:val="22"/>
        </w:rPr>
      </w:pPr>
      <w:r w:rsidRPr="00BF3793">
        <w:rPr>
          <w:szCs w:val="22"/>
        </w:rPr>
        <w:t>Curraoin, Seán Ó</w:t>
      </w:r>
      <w:r w:rsidRPr="00BF3793">
        <w:rPr>
          <w:szCs w:val="22"/>
        </w:rPr>
        <w:tab/>
      </w:r>
      <w:r w:rsidRPr="00BF3793">
        <w:rPr>
          <w:szCs w:val="22"/>
        </w:rPr>
        <w:tab/>
      </w:r>
      <w:r w:rsidRPr="00BF3793">
        <w:rPr>
          <w:szCs w:val="22"/>
        </w:rPr>
        <w:tab/>
      </w:r>
      <w:r w:rsidRPr="00BF3793">
        <w:rPr>
          <w:szCs w:val="22"/>
        </w:rPr>
        <w:tab/>
      </w:r>
      <w:r w:rsidRPr="00BF3793">
        <w:rPr>
          <w:szCs w:val="22"/>
        </w:rPr>
        <w:tab/>
        <w:t>1356G</w:t>
      </w:r>
    </w:p>
    <w:p w:rsidR="002F6F6B" w:rsidRPr="002F6F6B" w:rsidRDefault="002F6F6B" w:rsidP="00D957F6">
      <w:pPr>
        <w:spacing w:after="0" w:line="240" w:lineRule="auto"/>
        <w:rPr>
          <w:bCs/>
        </w:rPr>
      </w:pPr>
      <w:r w:rsidRPr="002F6F6B">
        <w:rPr>
          <w:bCs/>
        </w:rPr>
        <w:t xml:space="preserve"> </w:t>
      </w:r>
    </w:p>
    <w:p w:rsidR="002F6F6B" w:rsidRPr="002F6F6B" w:rsidRDefault="002F6F6B" w:rsidP="00D957F6">
      <w:pPr>
        <w:spacing w:after="0" w:line="240" w:lineRule="auto"/>
        <w:rPr>
          <w:bCs/>
        </w:rPr>
      </w:pPr>
      <w:r w:rsidRPr="002F6F6B">
        <w:rPr>
          <w:bCs/>
        </w:rPr>
        <w:t xml:space="preserve">     De Ghlaschloich an Oileáin : Beatha agus Saothar Mháirtín Uí Chadhain / Bosco Costigan ; Seán Ó Curraoin</w:t>
      </w:r>
    </w:p>
    <w:p w:rsidR="002F6F6B" w:rsidRPr="002F6F6B" w:rsidRDefault="002F6F6B" w:rsidP="00D957F6">
      <w:pPr>
        <w:spacing w:after="0" w:line="240" w:lineRule="auto"/>
        <w:rPr>
          <w:bCs/>
        </w:rPr>
      </w:pPr>
    </w:p>
    <w:p w:rsidR="002F6F6B" w:rsidRPr="002F6F6B" w:rsidRDefault="002F6F6B" w:rsidP="00D957F6">
      <w:pPr>
        <w:spacing w:after="0" w:line="240" w:lineRule="auto"/>
        <w:rPr>
          <w:bCs/>
        </w:rPr>
      </w:pPr>
      <w:r w:rsidRPr="002F6F6B">
        <w:rPr>
          <w:bCs/>
        </w:rPr>
        <w:t xml:space="preserve">     Béal an Daingin : Cló Iar-Chonnachta, 1987. - 372 s. ; 21cm</w:t>
      </w:r>
    </w:p>
    <w:p w:rsidR="002F6F6B" w:rsidRPr="004F26C3" w:rsidRDefault="002F6F6B" w:rsidP="00D957F6">
      <w:pPr>
        <w:spacing w:after="0" w:line="240" w:lineRule="auto"/>
        <w:rPr>
          <w:bCs/>
        </w:rPr>
      </w:pPr>
    </w:p>
    <w:p w:rsidR="00521E64" w:rsidRPr="00BF3793" w:rsidRDefault="002F6F6B" w:rsidP="00D957F6">
      <w:pPr>
        <w:pStyle w:val="Nagwek1"/>
        <w:rPr>
          <w:szCs w:val="22"/>
        </w:rPr>
      </w:pPr>
      <w:r w:rsidRPr="00BF3793">
        <w:rPr>
          <w:szCs w:val="22"/>
        </w:rPr>
        <w:t>Conaire, Breandán Ó</w:t>
      </w:r>
      <w:r w:rsidRPr="00BF3793">
        <w:rPr>
          <w:szCs w:val="22"/>
        </w:rPr>
        <w:tab/>
      </w:r>
      <w:r w:rsidRPr="00BF3793">
        <w:rPr>
          <w:szCs w:val="22"/>
        </w:rPr>
        <w:tab/>
      </w:r>
      <w:r w:rsidRPr="00BF3793">
        <w:rPr>
          <w:szCs w:val="22"/>
        </w:rPr>
        <w:tab/>
      </w:r>
      <w:r w:rsidRPr="00BF3793">
        <w:rPr>
          <w:szCs w:val="22"/>
        </w:rPr>
        <w:tab/>
      </w:r>
      <w:r w:rsidRPr="00BF3793">
        <w:rPr>
          <w:szCs w:val="22"/>
        </w:rPr>
        <w:tab/>
        <w:t>1357G</w:t>
      </w:r>
    </w:p>
    <w:p w:rsidR="002F6F6B" w:rsidRDefault="002F6F6B" w:rsidP="00D957F6">
      <w:pPr>
        <w:spacing w:after="0" w:line="240" w:lineRule="auto"/>
        <w:rPr>
          <w:b/>
          <w:bCs/>
        </w:rPr>
      </w:pPr>
    </w:p>
    <w:p w:rsidR="002F6F6B" w:rsidRDefault="002F6F6B" w:rsidP="00D957F6">
      <w:pPr>
        <w:spacing w:after="0" w:line="240" w:lineRule="auto"/>
        <w:rPr>
          <w:bCs/>
        </w:rPr>
      </w:pPr>
      <w:r>
        <w:rPr>
          <w:b/>
          <w:bCs/>
        </w:rPr>
        <w:t xml:space="preserve">     </w:t>
      </w:r>
      <w:r>
        <w:rPr>
          <w:bCs/>
        </w:rPr>
        <w:t>Tomás an Bhlascaoid / ed. by Breandán Ó Conaire</w:t>
      </w:r>
    </w:p>
    <w:p w:rsidR="002F6F6B" w:rsidRDefault="002F6F6B" w:rsidP="00D957F6">
      <w:pPr>
        <w:spacing w:after="0" w:line="240" w:lineRule="auto"/>
        <w:rPr>
          <w:bCs/>
        </w:rPr>
      </w:pPr>
    </w:p>
    <w:p w:rsidR="002F6F6B" w:rsidRPr="003C453B" w:rsidRDefault="002F6F6B" w:rsidP="00D957F6">
      <w:pPr>
        <w:spacing w:after="0" w:line="240" w:lineRule="auto"/>
        <w:rPr>
          <w:bCs/>
          <w:lang w:val="fr-FR"/>
        </w:rPr>
      </w:pPr>
      <w:r w:rsidRPr="002F6F6B">
        <w:rPr>
          <w:bCs/>
        </w:rPr>
        <w:t xml:space="preserve">     </w:t>
      </w:r>
      <w:r w:rsidRPr="003C453B">
        <w:rPr>
          <w:bCs/>
          <w:lang w:val="fr-FR"/>
        </w:rPr>
        <w:t>Indreabhán : Cló Iar-Chonnachta, 1992. - 382 s. ; 21cm</w:t>
      </w:r>
    </w:p>
    <w:p w:rsidR="002F6F6B" w:rsidRPr="003C453B" w:rsidRDefault="002F6F6B" w:rsidP="00D957F6">
      <w:pPr>
        <w:spacing w:after="0" w:line="240" w:lineRule="auto"/>
        <w:rPr>
          <w:bCs/>
          <w:lang w:val="fr-FR"/>
        </w:rPr>
      </w:pPr>
    </w:p>
    <w:p w:rsidR="002F6F6B" w:rsidRPr="00BF3793" w:rsidRDefault="002F6F6B" w:rsidP="00D957F6">
      <w:pPr>
        <w:pStyle w:val="Nagwek1"/>
        <w:rPr>
          <w:szCs w:val="22"/>
        </w:rPr>
      </w:pPr>
      <w:r w:rsidRPr="00BF3793">
        <w:rPr>
          <w:szCs w:val="22"/>
        </w:rPr>
        <w:t>Tomás</w:t>
      </w:r>
      <w:r w:rsidRPr="00BF3793">
        <w:rPr>
          <w:szCs w:val="22"/>
        </w:rPr>
        <w:tab/>
      </w:r>
      <w:r w:rsidRPr="00BF3793">
        <w:rPr>
          <w:szCs w:val="22"/>
        </w:rPr>
        <w:tab/>
      </w:r>
      <w:r w:rsidRPr="00BF3793">
        <w:rPr>
          <w:szCs w:val="22"/>
        </w:rPr>
        <w:tab/>
      </w:r>
      <w:r w:rsidRPr="00BF3793">
        <w:rPr>
          <w:szCs w:val="22"/>
        </w:rPr>
        <w:tab/>
      </w:r>
      <w:r w:rsidRPr="00BF3793">
        <w:rPr>
          <w:szCs w:val="22"/>
        </w:rPr>
        <w:tab/>
      </w:r>
      <w:r w:rsidRPr="00BF3793">
        <w:rPr>
          <w:szCs w:val="22"/>
        </w:rPr>
        <w:tab/>
      </w:r>
      <w:r w:rsidRPr="00BF3793">
        <w:rPr>
          <w:szCs w:val="22"/>
        </w:rPr>
        <w:tab/>
        <w:t>1357G</w:t>
      </w:r>
    </w:p>
    <w:p w:rsidR="002F6F6B" w:rsidRPr="002F6F6B" w:rsidRDefault="002F6F6B" w:rsidP="00D957F6">
      <w:pPr>
        <w:spacing w:after="0" w:line="240" w:lineRule="auto"/>
        <w:rPr>
          <w:b/>
          <w:bCs/>
        </w:rPr>
      </w:pPr>
    </w:p>
    <w:p w:rsidR="002F6F6B" w:rsidRPr="002F6F6B" w:rsidRDefault="002F6F6B" w:rsidP="00D957F6">
      <w:pPr>
        <w:spacing w:after="0" w:line="240" w:lineRule="auto"/>
        <w:rPr>
          <w:bCs/>
        </w:rPr>
      </w:pPr>
      <w:r w:rsidRPr="002F6F6B">
        <w:rPr>
          <w:b/>
          <w:bCs/>
        </w:rPr>
        <w:t xml:space="preserve">     </w:t>
      </w:r>
      <w:r w:rsidRPr="002F6F6B">
        <w:rPr>
          <w:bCs/>
        </w:rPr>
        <w:t>an Bhlascaoid / ed. by Breandán Ó Conaire</w:t>
      </w:r>
    </w:p>
    <w:p w:rsidR="002F6F6B" w:rsidRPr="002F6F6B" w:rsidRDefault="002F6F6B" w:rsidP="00D957F6">
      <w:pPr>
        <w:spacing w:after="0" w:line="240" w:lineRule="auto"/>
        <w:rPr>
          <w:bCs/>
        </w:rPr>
      </w:pPr>
    </w:p>
    <w:p w:rsidR="002F6F6B" w:rsidRDefault="002F6F6B" w:rsidP="00D957F6">
      <w:pPr>
        <w:spacing w:after="0" w:line="240" w:lineRule="auto"/>
        <w:rPr>
          <w:bCs/>
          <w:lang w:val="fr-FR"/>
        </w:rPr>
      </w:pPr>
      <w:r w:rsidRPr="002F6F6B">
        <w:rPr>
          <w:bCs/>
        </w:rPr>
        <w:t xml:space="preserve">     </w:t>
      </w:r>
      <w:r w:rsidRPr="002F6F6B">
        <w:rPr>
          <w:bCs/>
          <w:lang w:val="fr-FR"/>
        </w:rPr>
        <w:t>Indreabhán : Cló Iar-Chonnachta, 1992. - 382 s. ; 21cm</w:t>
      </w:r>
    </w:p>
    <w:p w:rsidR="002F6F6B" w:rsidRDefault="002F6F6B" w:rsidP="00D957F6">
      <w:pPr>
        <w:spacing w:after="0" w:line="240" w:lineRule="auto"/>
        <w:rPr>
          <w:bCs/>
          <w:lang w:val="fr-FR"/>
        </w:rPr>
      </w:pPr>
    </w:p>
    <w:p w:rsidR="002F6F6B" w:rsidRPr="00BF3793" w:rsidRDefault="002F6F6B" w:rsidP="00D957F6">
      <w:pPr>
        <w:pStyle w:val="Nagwek1"/>
        <w:rPr>
          <w:szCs w:val="22"/>
          <w:lang w:val="fr-FR"/>
        </w:rPr>
      </w:pPr>
      <w:r w:rsidRPr="00BF3793">
        <w:rPr>
          <w:szCs w:val="22"/>
          <w:lang w:val="fr-FR"/>
        </w:rPr>
        <w:t>Iasachta, Éamonn Mac Giolla</w:t>
      </w:r>
      <w:r w:rsidRPr="00BF3793">
        <w:rPr>
          <w:szCs w:val="22"/>
          <w:lang w:val="fr-FR"/>
        </w:rPr>
        <w:tab/>
      </w:r>
      <w:r w:rsidRPr="00BF3793">
        <w:rPr>
          <w:szCs w:val="22"/>
          <w:lang w:val="fr-FR"/>
        </w:rPr>
        <w:tab/>
      </w:r>
      <w:r w:rsidRPr="00BF3793">
        <w:rPr>
          <w:szCs w:val="22"/>
          <w:lang w:val="fr-FR"/>
        </w:rPr>
        <w:tab/>
      </w:r>
      <w:r w:rsidRPr="00BF3793">
        <w:rPr>
          <w:szCs w:val="22"/>
          <w:lang w:val="fr-FR"/>
        </w:rPr>
        <w:tab/>
        <w:t>1358G</w:t>
      </w:r>
    </w:p>
    <w:p w:rsidR="002F6F6B" w:rsidRDefault="002F6F6B" w:rsidP="00D957F6">
      <w:pPr>
        <w:spacing w:after="0" w:line="240" w:lineRule="auto"/>
        <w:rPr>
          <w:b/>
          <w:bCs/>
          <w:lang w:val="fr-FR"/>
        </w:rPr>
      </w:pPr>
    </w:p>
    <w:p w:rsidR="002F6F6B" w:rsidRPr="002F6F6B" w:rsidRDefault="002F6F6B" w:rsidP="00D957F6">
      <w:pPr>
        <w:spacing w:after="0" w:line="240" w:lineRule="auto"/>
        <w:rPr>
          <w:b/>
          <w:bCs/>
          <w:lang w:val="fr-FR"/>
        </w:rPr>
      </w:pPr>
      <w:r w:rsidRPr="002F6F6B">
        <w:rPr>
          <w:b/>
          <w:bCs/>
          <w:lang w:val="fr-FR"/>
        </w:rPr>
        <w:t xml:space="preserve">     </w:t>
      </w:r>
      <w:r w:rsidRPr="002F6F6B">
        <w:rPr>
          <w:bCs/>
          <w:lang w:val="fr-FR"/>
        </w:rPr>
        <w:t>Leathanaigh Ó Mo Dhialann / Éamonn Mac Giolla Iasachta</w:t>
      </w:r>
    </w:p>
    <w:p w:rsidR="002F6F6B" w:rsidRDefault="002F6F6B" w:rsidP="00D957F6">
      <w:pPr>
        <w:spacing w:after="0" w:line="240" w:lineRule="auto"/>
        <w:rPr>
          <w:b/>
          <w:bCs/>
          <w:lang w:val="fr-FR"/>
        </w:rPr>
      </w:pPr>
    </w:p>
    <w:p w:rsidR="002F6F6B" w:rsidRDefault="002F6F6B" w:rsidP="00D957F6">
      <w:pPr>
        <w:spacing w:after="0" w:line="240" w:lineRule="auto"/>
        <w:rPr>
          <w:bCs/>
        </w:rPr>
      </w:pPr>
      <w:r w:rsidRPr="003C453B">
        <w:rPr>
          <w:b/>
          <w:bCs/>
          <w:lang w:val="fr-FR"/>
        </w:rPr>
        <w:t xml:space="preserve">     </w:t>
      </w:r>
      <w:r w:rsidRPr="002F6F6B">
        <w:rPr>
          <w:bCs/>
        </w:rPr>
        <w:t>Baile Átha Cliath</w:t>
      </w:r>
      <w:r>
        <w:rPr>
          <w:bCs/>
        </w:rPr>
        <w:t xml:space="preserve"> : Clódhanna Teoranta, </w:t>
      </w:r>
      <w:r w:rsidR="00363873">
        <w:rPr>
          <w:bCs/>
        </w:rPr>
        <w:t>1978. - 111 s. ; 22cm</w:t>
      </w:r>
    </w:p>
    <w:p w:rsidR="00363873" w:rsidRDefault="00363873" w:rsidP="00D957F6">
      <w:pPr>
        <w:spacing w:after="0" w:line="240" w:lineRule="auto"/>
        <w:rPr>
          <w:bCs/>
        </w:rPr>
      </w:pPr>
    </w:p>
    <w:p w:rsidR="00363873" w:rsidRPr="00BF3793" w:rsidRDefault="00363873" w:rsidP="00D957F6">
      <w:pPr>
        <w:pStyle w:val="Nagwek1"/>
        <w:rPr>
          <w:szCs w:val="22"/>
        </w:rPr>
      </w:pPr>
      <w:r w:rsidRPr="00BF3793">
        <w:rPr>
          <w:szCs w:val="22"/>
        </w:rPr>
        <w:t>Cadhain, Máirtín Ó</w:t>
      </w:r>
      <w:r w:rsidRPr="00BF3793">
        <w:rPr>
          <w:szCs w:val="22"/>
        </w:rPr>
        <w:tab/>
      </w:r>
      <w:r w:rsidRPr="00BF3793">
        <w:rPr>
          <w:szCs w:val="22"/>
        </w:rPr>
        <w:tab/>
      </w:r>
      <w:r w:rsidRPr="00BF3793">
        <w:rPr>
          <w:szCs w:val="22"/>
        </w:rPr>
        <w:tab/>
      </w:r>
      <w:r w:rsidRPr="00BF3793">
        <w:rPr>
          <w:szCs w:val="22"/>
        </w:rPr>
        <w:tab/>
      </w:r>
      <w:r w:rsidRPr="00BF3793">
        <w:rPr>
          <w:szCs w:val="22"/>
        </w:rPr>
        <w:tab/>
        <w:t>1359G</w:t>
      </w:r>
    </w:p>
    <w:p w:rsidR="00363873" w:rsidRDefault="00363873" w:rsidP="00D957F6">
      <w:pPr>
        <w:spacing w:after="0" w:line="240" w:lineRule="auto"/>
        <w:rPr>
          <w:b/>
          <w:bCs/>
        </w:rPr>
      </w:pPr>
    </w:p>
    <w:p w:rsidR="00363873" w:rsidRDefault="00363873" w:rsidP="00D957F6">
      <w:pPr>
        <w:spacing w:after="0" w:line="240" w:lineRule="auto"/>
        <w:rPr>
          <w:bCs/>
        </w:rPr>
      </w:pPr>
      <w:r>
        <w:rPr>
          <w:b/>
          <w:bCs/>
        </w:rPr>
        <w:t xml:space="preserve">     </w:t>
      </w:r>
      <w:r>
        <w:rPr>
          <w:bCs/>
        </w:rPr>
        <w:t>An tSraith Tógtha / Máirtín Ó Cadhain</w:t>
      </w:r>
    </w:p>
    <w:p w:rsidR="00363873" w:rsidRDefault="00363873" w:rsidP="00D957F6">
      <w:pPr>
        <w:spacing w:after="0" w:line="240" w:lineRule="auto"/>
        <w:rPr>
          <w:bCs/>
        </w:rPr>
      </w:pPr>
    </w:p>
    <w:p w:rsidR="00363873" w:rsidRDefault="00363873" w:rsidP="00D957F6">
      <w:pPr>
        <w:spacing w:after="0" w:line="240" w:lineRule="auto"/>
        <w:rPr>
          <w:bCs/>
        </w:rPr>
      </w:pPr>
      <w:r>
        <w:rPr>
          <w:bCs/>
        </w:rPr>
        <w:t xml:space="preserve">     </w:t>
      </w:r>
      <w:r w:rsidRPr="00363873">
        <w:rPr>
          <w:bCs/>
        </w:rPr>
        <w:t>Baile Átha Cliath</w:t>
      </w:r>
      <w:r>
        <w:rPr>
          <w:bCs/>
        </w:rPr>
        <w:t xml:space="preserve"> : Sáirséal Agus Dill, 1977. - 158 s. ; 19cm</w:t>
      </w:r>
    </w:p>
    <w:p w:rsidR="00363873" w:rsidRDefault="00363873" w:rsidP="00D957F6">
      <w:pPr>
        <w:spacing w:after="0" w:line="240" w:lineRule="auto"/>
        <w:rPr>
          <w:bCs/>
        </w:rPr>
      </w:pPr>
    </w:p>
    <w:p w:rsidR="00363873" w:rsidRPr="00BF3793" w:rsidRDefault="003F2907" w:rsidP="00D957F6">
      <w:pPr>
        <w:pStyle w:val="Nagwek1"/>
        <w:rPr>
          <w:szCs w:val="22"/>
        </w:rPr>
      </w:pPr>
      <w:r w:rsidRPr="00BF3793">
        <w:rPr>
          <w:szCs w:val="22"/>
        </w:rPr>
        <w:t>Sayers, Peig</w:t>
      </w:r>
      <w:r w:rsidRPr="00BF3793">
        <w:rPr>
          <w:szCs w:val="22"/>
        </w:rPr>
        <w:tab/>
      </w:r>
      <w:r w:rsidRPr="00BF3793">
        <w:rPr>
          <w:szCs w:val="22"/>
        </w:rPr>
        <w:tab/>
      </w:r>
      <w:r w:rsidRPr="00BF3793">
        <w:rPr>
          <w:szCs w:val="22"/>
        </w:rPr>
        <w:tab/>
      </w:r>
      <w:r w:rsidRPr="00BF3793">
        <w:rPr>
          <w:szCs w:val="22"/>
        </w:rPr>
        <w:tab/>
      </w:r>
      <w:r w:rsidRPr="00BF3793">
        <w:rPr>
          <w:szCs w:val="22"/>
        </w:rPr>
        <w:tab/>
      </w:r>
      <w:r w:rsidRPr="00BF3793">
        <w:rPr>
          <w:szCs w:val="22"/>
        </w:rPr>
        <w:tab/>
        <w:t>1360G</w:t>
      </w:r>
    </w:p>
    <w:p w:rsidR="003F2907" w:rsidRDefault="003F2907" w:rsidP="00D957F6">
      <w:pPr>
        <w:spacing w:after="0" w:line="240" w:lineRule="auto"/>
        <w:rPr>
          <w:b/>
          <w:bCs/>
        </w:rPr>
      </w:pPr>
    </w:p>
    <w:p w:rsidR="003F2907" w:rsidRDefault="003F2907" w:rsidP="00D957F6">
      <w:pPr>
        <w:spacing w:after="0" w:line="240" w:lineRule="auto"/>
        <w:rPr>
          <w:bCs/>
        </w:rPr>
      </w:pPr>
      <w:r>
        <w:rPr>
          <w:b/>
          <w:bCs/>
        </w:rPr>
        <w:t xml:space="preserve">     </w:t>
      </w:r>
      <w:r>
        <w:rPr>
          <w:bCs/>
        </w:rPr>
        <w:t xml:space="preserve">Peig : tuairisc a thug Peig Sayers ar imeachtaí a beatha féin. </w:t>
      </w:r>
      <w:r w:rsidRPr="003F2907">
        <w:rPr>
          <w:bCs/>
        </w:rPr>
        <w:t>Máire Ní Chinnéide</w:t>
      </w:r>
      <w:r>
        <w:rPr>
          <w:bCs/>
        </w:rPr>
        <w:t xml:space="preserve"> a d'ullmhaigh an chéad Eagrán / Peig Sayers</w:t>
      </w:r>
    </w:p>
    <w:p w:rsidR="003F2907" w:rsidRDefault="003F2907" w:rsidP="00D957F6">
      <w:pPr>
        <w:spacing w:after="0" w:line="240" w:lineRule="auto"/>
        <w:rPr>
          <w:bCs/>
        </w:rPr>
      </w:pPr>
    </w:p>
    <w:p w:rsidR="003F2907" w:rsidRDefault="003F2907" w:rsidP="00D957F6">
      <w:pPr>
        <w:spacing w:after="0" w:line="240" w:lineRule="auto"/>
        <w:rPr>
          <w:bCs/>
        </w:rPr>
      </w:pPr>
      <w:r>
        <w:rPr>
          <w:bCs/>
        </w:rPr>
        <w:t xml:space="preserve">     [b. m.] : </w:t>
      </w:r>
      <w:r w:rsidRPr="003F2907">
        <w:rPr>
          <w:bCs/>
        </w:rPr>
        <w:t>Comhlacht Oideachais na hÉireann</w:t>
      </w:r>
      <w:r>
        <w:rPr>
          <w:bCs/>
        </w:rPr>
        <w:t>, [b. r.]. - 217 s. ; 19cm</w:t>
      </w:r>
    </w:p>
    <w:p w:rsidR="003F2907" w:rsidRDefault="003F2907" w:rsidP="00D957F6">
      <w:pPr>
        <w:spacing w:after="0" w:line="240" w:lineRule="auto"/>
        <w:rPr>
          <w:bCs/>
        </w:rPr>
      </w:pPr>
    </w:p>
    <w:p w:rsidR="003F2907" w:rsidRPr="00BF3793" w:rsidRDefault="003F2907" w:rsidP="00D957F6">
      <w:pPr>
        <w:pStyle w:val="Nagwek1"/>
        <w:rPr>
          <w:szCs w:val="22"/>
        </w:rPr>
      </w:pPr>
      <w:r w:rsidRPr="00BF3793">
        <w:rPr>
          <w:szCs w:val="22"/>
        </w:rPr>
        <w:t>Buachalla, Séamas Ó</w:t>
      </w:r>
      <w:r w:rsidRPr="00BF3793">
        <w:rPr>
          <w:szCs w:val="22"/>
        </w:rPr>
        <w:tab/>
      </w:r>
      <w:r w:rsidRPr="00BF3793">
        <w:rPr>
          <w:szCs w:val="22"/>
        </w:rPr>
        <w:tab/>
      </w:r>
      <w:r w:rsidRPr="00BF3793">
        <w:rPr>
          <w:szCs w:val="22"/>
        </w:rPr>
        <w:tab/>
      </w:r>
      <w:r w:rsidRPr="00BF3793">
        <w:rPr>
          <w:szCs w:val="22"/>
        </w:rPr>
        <w:tab/>
      </w:r>
      <w:r w:rsidRPr="00BF3793">
        <w:rPr>
          <w:szCs w:val="22"/>
        </w:rPr>
        <w:tab/>
        <w:t>1361G</w:t>
      </w:r>
    </w:p>
    <w:p w:rsidR="003F2907" w:rsidRDefault="003F2907" w:rsidP="00D957F6">
      <w:pPr>
        <w:spacing w:after="0" w:line="240" w:lineRule="auto"/>
        <w:rPr>
          <w:b/>
          <w:bCs/>
        </w:rPr>
      </w:pPr>
    </w:p>
    <w:p w:rsidR="003F2907" w:rsidRDefault="003F2907" w:rsidP="00D957F6">
      <w:pPr>
        <w:spacing w:after="0" w:line="240" w:lineRule="auto"/>
        <w:rPr>
          <w:bCs/>
        </w:rPr>
      </w:pPr>
      <w:r>
        <w:rPr>
          <w:b/>
          <w:bCs/>
        </w:rPr>
        <w:t xml:space="preserve">     </w:t>
      </w:r>
      <w:r>
        <w:rPr>
          <w:bCs/>
        </w:rPr>
        <w:t xml:space="preserve">Na Scríbhinní Liteartha le Pádraig Mac Piarais. </w:t>
      </w:r>
      <w:r w:rsidRPr="003F2907">
        <w:rPr>
          <w:bCs/>
        </w:rPr>
        <w:t>Scríbhinní</w:t>
      </w:r>
      <w:r>
        <w:rPr>
          <w:bCs/>
        </w:rPr>
        <w:t xml:space="preserve"> I nGaeilge / </w:t>
      </w:r>
      <w:r w:rsidR="00B310D1">
        <w:rPr>
          <w:bCs/>
        </w:rPr>
        <w:t xml:space="preserve">ed. by </w:t>
      </w:r>
      <w:r>
        <w:rPr>
          <w:bCs/>
        </w:rPr>
        <w:t>Séamas Ó Buachalla</w:t>
      </w:r>
    </w:p>
    <w:p w:rsidR="003F2907" w:rsidRDefault="003F2907" w:rsidP="00D957F6">
      <w:pPr>
        <w:spacing w:after="0" w:line="240" w:lineRule="auto"/>
        <w:rPr>
          <w:bCs/>
        </w:rPr>
      </w:pPr>
    </w:p>
    <w:p w:rsidR="00B310D1" w:rsidRDefault="003F2907" w:rsidP="00D957F6">
      <w:pPr>
        <w:spacing w:after="0" w:line="240" w:lineRule="auto"/>
        <w:rPr>
          <w:bCs/>
        </w:rPr>
      </w:pPr>
      <w:r>
        <w:rPr>
          <w:bCs/>
        </w:rPr>
        <w:t xml:space="preserve">     </w:t>
      </w:r>
      <w:r w:rsidRPr="003F2907">
        <w:rPr>
          <w:bCs/>
        </w:rPr>
        <w:t>Baile Átha Cliath</w:t>
      </w:r>
      <w:r w:rsidR="00B310D1">
        <w:rPr>
          <w:bCs/>
        </w:rPr>
        <w:t xml:space="preserve"> ; Corcaigh : Cló Mercier, 1979. - 181 s. ; 19cm</w:t>
      </w:r>
    </w:p>
    <w:p w:rsidR="00B310D1" w:rsidRDefault="00B310D1" w:rsidP="00D957F6">
      <w:pPr>
        <w:spacing w:after="0" w:line="240" w:lineRule="auto"/>
        <w:rPr>
          <w:bCs/>
        </w:rPr>
      </w:pPr>
    </w:p>
    <w:p w:rsidR="00B310D1" w:rsidRPr="00BF3793" w:rsidRDefault="00B310D1" w:rsidP="00D957F6">
      <w:pPr>
        <w:pStyle w:val="Nagwek1"/>
        <w:rPr>
          <w:szCs w:val="22"/>
        </w:rPr>
      </w:pPr>
      <w:r w:rsidRPr="00BF3793">
        <w:rPr>
          <w:szCs w:val="22"/>
        </w:rPr>
        <w:t>Na Scríbhinní</w:t>
      </w:r>
      <w:r w:rsidRPr="00BF3793">
        <w:rPr>
          <w:szCs w:val="22"/>
        </w:rPr>
        <w:tab/>
      </w:r>
      <w:r w:rsidRPr="00BF3793">
        <w:rPr>
          <w:szCs w:val="22"/>
        </w:rPr>
        <w:tab/>
      </w:r>
      <w:r w:rsidRPr="00BF3793">
        <w:rPr>
          <w:szCs w:val="22"/>
        </w:rPr>
        <w:tab/>
      </w:r>
      <w:r w:rsidRPr="00BF3793">
        <w:rPr>
          <w:szCs w:val="22"/>
        </w:rPr>
        <w:tab/>
      </w:r>
      <w:r w:rsidRPr="00BF3793">
        <w:rPr>
          <w:szCs w:val="22"/>
        </w:rPr>
        <w:tab/>
      </w:r>
      <w:r w:rsidRPr="00BF3793">
        <w:rPr>
          <w:szCs w:val="22"/>
        </w:rPr>
        <w:tab/>
        <w:t>1361G</w:t>
      </w:r>
    </w:p>
    <w:p w:rsidR="00B310D1" w:rsidRPr="00B310D1" w:rsidRDefault="00B310D1" w:rsidP="00D957F6">
      <w:pPr>
        <w:spacing w:after="0" w:line="240" w:lineRule="auto"/>
        <w:rPr>
          <w:b/>
          <w:bCs/>
        </w:rPr>
      </w:pPr>
    </w:p>
    <w:p w:rsidR="00B310D1" w:rsidRPr="00B310D1" w:rsidRDefault="00B310D1" w:rsidP="00D957F6">
      <w:pPr>
        <w:spacing w:after="0" w:line="240" w:lineRule="auto"/>
        <w:rPr>
          <w:bCs/>
        </w:rPr>
      </w:pPr>
      <w:r w:rsidRPr="00B310D1">
        <w:rPr>
          <w:b/>
          <w:bCs/>
        </w:rPr>
        <w:t xml:space="preserve">     </w:t>
      </w:r>
      <w:r w:rsidRPr="00B310D1">
        <w:rPr>
          <w:bCs/>
        </w:rPr>
        <w:t>Liteartha le Pádraig Mac Piarais. Scríbhinní I nGaeilge / ed. by Séamas Ó Buachalla</w:t>
      </w:r>
    </w:p>
    <w:p w:rsidR="00B310D1" w:rsidRPr="00B310D1" w:rsidRDefault="00B310D1" w:rsidP="00D957F6">
      <w:pPr>
        <w:spacing w:after="0" w:line="240" w:lineRule="auto"/>
        <w:rPr>
          <w:bCs/>
        </w:rPr>
      </w:pPr>
    </w:p>
    <w:p w:rsidR="00B310D1" w:rsidRDefault="00B310D1" w:rsidP="00D957F6">
      <w:pPr>
        <w:spacing w:after="0" w:line="240" w:lineRule="auto"/>
        <w:rPr>
          <w:bCs/>
        </w:rPr>
      </w:pPr>
      <w:r w:rsidRPr="00B310D1">
        <w:rPr>
          <w:bCs/>
        </w:rPr>
        <w:t xml:space="preserve">     Baile Átha Cliath ; Corcaigh : Cló Mercier, 1979. - 181 s. ; 19cm</w:t>
      </w:r>
    </w:p>
    <w:p w:rsidR="00B310D1" w:rsidRDefault="00B310D1" w:rsidP="00D957F6">
      <w:pPr>
        <w:spacing w:after="0" w:line="240" w:lineRule="auto"/>
        <w:rPr>
          <w:bCs/>
        </w:rPr>
      </w:pPr>
    </w:p>
    <w:p w:rsidR="00B310D1" w:rsidRPr="00BF3793" w:rsidRDefault="00B310D1" w:rsidP="00D957F6">
      <w:pPr>
        <w:pStyle w:val="Nagwek1"/>
        <w:rPr>
          <w:szCs w:val="22"/>
        </w:rPr>
      </w:pPr>
      <w:r w:rsidRPr="00BF3793">
        <w:rPr>
          <w:szCs w:val="22"/>
        </w:rPr>
        <w:t>gCopaleen, Myles na</w:t>
      </w:r>
      <w:r w:rsidRPr="00BF3793">
        <w:rPr>
          <w:szCs w:val="22"/>
        </w:rPr>
        <w:tab/>
      </w:r>
      <w:r w:rsidRPr="00BF3793">
        <w:rPr>
          <w:szCs w:val="22"/>
        </w:rPr>
        <w:tab/>
      </w:r>
      <w:r w:rsidRPr="00BF3793">
        <w:rPr>
          <w:szCs w:val="22"/>
        </w:rPr>
        <w:tab/>
      </w:r>
      <w:r w:rsidRPr="00BF3793">
        <w:rPr>
          <w:szCs w:val="22"/>
        </w:rPr>
        <w:tab/>
      </w:r>
      <w:r w:rsidRPr="00BF3793">
        <w:rPr>
          <w:szCs w:val="22"/>
        </w:rPr>
        <w:tab/>
        <w:t>1362G</w:t>
      </w:r>
    </w:p>
    <w:p w:rsidR="00B310D1" w:rsidRDefault="00B310D1" w:rsidP="00D957F6">
      <w:pPr>
        <w:spacing w:after="0" w:line="240" w:lineRule="auto"/>
        <w:rPr>
          <w:b/>
          <w:bCs/>
        </w:rPr>
      </w:pPr>
    </w:p>
    <w:p w:rsidR="00B310D1" w:rsidRDefault="00B310D1" w:rsidP="00D957F6">
      <w:pPr>
        <w:spacing w:after="0" w:line="240" w:lineRule="auto"/>
        <w:rPr>
          <w:bCs/>
        </w:rPr>
      </w:pPr>
      <w:r>
        <w:rPr>
          <w:b/>
          <w:bCs/>
        </w:rPr>
        <w:t xml:space="preserve">     </w:t>
      </w:r>
      <w:r>
        <w:rPr>
          <w:bCs/>
        </w:rPr>
        <w:t>An Béal Bocht nó An Milleánach / ed. by Myles na gCopaleen</w:t>
      </w:r>
    </w:p>
    <w:p w:rsidR="00B310D1" w:rsidRDefault="00B310D1" w:rsidP="00D957F6">
      <w:pPr>
        <w:spacing w:after="0" w:line="240" w:lineRule="auto"/>
        <w:rPr>
          <w:bCs/>
        </w:rPr>
      </w:pPr>
    </w:p>
    <w:p w:rsidR="00B310D1" w:rsidRDefault="00B310D1" w:rsidP="00D957F6">
      <w:pPr>
        <w:spacing w:after="0" w:line="240" w:lineRule="auto"/>
        <w:rPr>
          <w:bCs/>
        </w:rPr>
      </w:pPr>
      <w:r>
        <w:rPr>
          <w:bCs/>
        </w:rPr>
        <w:t xml:space="preserve">     Corcaigh ; </w:t>
      </w:r>
      <w:r w:rsidRPr="00B310D1">
        <w:rPr>
          <w:bCs/>
        </w:rPr>
        <w:t>Baile Átha Cliath</w:t>
      </w:r>
      <w:r>
        <w:rPr>
          <w:bCs/>
        </w:rPr>
        <w:t xml:space="preserve"> : Preas Mercier, 1986. - 113 s. ; 19cm</w:t>
      </w:r>
    </w:p>
    <w:p w:rsidR="00B310D1" w:rsidRDefault="00B310D1" w:rsidP="00D957F6">
      <w:pPr>
        <w:spacing w:after="0" w:line="240" w:lineRule="auto"/>
        <w:rPr>
          <w:bCs/>
        </w:rPr>
      </w:pPr>
    </w:p>
    <w:p w:rsidR="00B310D1" w:rsidRPr="003C453B" w:rsidRDefault="00B310D1" w:rsidP="00D957F6">
      <w:pPr>
        <w:pStyle w:val="Nagwek1"/>
        <w:rPr>
          <w:szCs w:val="22"/>
          <w:lang w:val="pl-PL"/>
        </w:rPr>
      </w:pPr>
      <w:r w:rsidRPr="003C453B">
        <w:rPr>
          <w:szCs w:val="22"/>
          <w:lang w:val="pl-PL"/>
        </w:rPr>
        <w:t>Schlette, Friedrich</w:t>
      </w:r>
      <w:r w:rsidRPr="003C453B">
        <w:rPr>
          <w:szCs w:val="22"/>
          <w:lang w:val="pl-PL"/>
        </w:rPr>
        <w:tab/>
      </w:r>
      <w:r w:rsidRPr="003C453B">
        <w:rPr>
          <w:szCs w:val="22"/>
          <w:lang w:val="pl-PL"/>
        </w:rPr>
        <w:tab/>
      </w:r>
      <w:r w:rsidRPr="003C453B">
        <w:rPr>
          <w:szCs w:val="22"/>
          <w:lang w:val="pl-PL"/>
        </w:rPr>
        <w:tab/>
      </w:r>
      <w:r w:rsidRPr="003C453B">
        <w:rPr>
          <w:szCs w:val="22"/>
          <w:lang w:val="pl-PL"/>
        </w:rPr>
        <w:tab/>
      </w:r>
      <w:r w:rsidRPr="003C453B">
        <w:rPr>
          <w:szCs w:val="22"/>
          <w:lang w:val="pl-PL"/>
        </w:rPr>
        <w:tab/>
        <w:t>1363G</w:t>
      </w:r>
    </w:p>
    <w:p w:rsidR="00B310D1" w:rsidRPr="003C453B" w:rsidRDefault="00B310D1" w:rsidP="00D957F6">
      <w:pPr>
        <w:spacing w:after="0" w:line="240" w:lineRule="auto"/>
        <w:rPr>
          <w:b/>
          <w:bCs/>
          <w:lang w:val="pl-PL"/>
        </w:rPr>
      </w:pPr>
    </w:p>
    <w:p w:rsidR="00B310D1" w:rsidRPr="00B310D1" w:rsidRDefault="00B310D1" w:rsidP="00D957F6">
      <w:pPr>
        <w:spacing w:after="0" w:line="240" w:lineRule="auto"/>
        <w:rPr>
          <w:bCs/>
          <w:lang w:val="pl-PL"/>
        </w:rPr>
      </w:pPr>
      <w:r w:rsidRPr="00B310D1">
        <w:rPr>
          <w:b/>
          <w:bCs/>
          <w:lang w:val="pl-PL"/>
        </w:rPr>
        <w:t xml:space="preserve">     </w:t>
      </w:r>
      <w:r w:rsidRPr="00B310D1">
        <w:rPr>
          <w:bCs/>
          <w:lang w:val="pl-PL"/>
        </w:rPr>
        <w:t>Celtowie. Przekład z niemieckiego Sława Lisicka i Bożena Wierzbicka / Friedrich Schlette</w:t>
      </w:r>
    </w:p>
    <w:p w:rsidR="00B310D1" w:rsidRDefault="00B310D1" w:rsidP="00D957F6">
      <w:pPr>
        <w:spacing w:after="0" w:line="240" w:lineRule="auto"/>
        <w:rPr>
          <w:bCs/>
          <w:lang w:val="pl-PL"/>
        </w:rPr>
      </w:pPr>
    </w:p>
    <w:p w:rsidR="00B310D1" w:rsidRDefault="00B310D1" w:rsidP="00D957F6">
      <w:pPr>
        <w:spacing w:after="0" w:line="240" w:lineRule="auto"/>
        <w:rPr>
          <w:bCs/>
          <w:lang w:val="pl-PL"/>
        </w:rPr>
      </w:pPr>
      <w:r>
        <w:rPr>
          <w:bCs/>
          <w:lang w:val="pl-PL"/>
        </w:rPr>
        <w:t xml:space="preserve">     Łódź : Wydawnictwo Łódzkie, 1987. - 193 s. ; 20cm</w:t>
      </w:r>
    </w:p>
    <w:p w:rsidR="00B310D1" w:rsidRDefault="00B310D1" w:rsidP="00D957F6">
      <w:pPr>
        <w:spacing w:after="0" w:line="240" w:lineRule="auto"/>
        <w:rPr>
          <w:bCs/>
          <w:lang w:val="pl-PL"/>
        </w:rPr>
      </w:pPr>
    </w:p>
    <w:p w:rsidR="00B310D1" w:rsidRPr="00BF3793" w:rsidRDefault="00B310D1" w:rsidP="00D957F6">
      <w:pPr>
        <w:pStyle w:val="Nagwek1"/>
        <w:rPr>
          <w:szCs w:val="22"/>
          <w:lang w:val="pl-PL"/>
        </w:rPr>
      </w:pPr>
      <w:r w:rsidRPr="00BF3793">
        <w:rPr>
          <w:szCs w:val="22"/>
          <w:lang w:val="pl-PL"/>
        </w:rPr>
        <w:t>Schnack, Elisabeth</w:t>
      </w:r>
      <w:r w:rsidRPr="00BF3793">
        <w:rPr>
          <w:szCs w:val="22"/>
          <w:lang w:val="pl-PL"/>
        </w:rPr>
        <w:tab/>
      </w:r>
      <w:r w:rsidRPr="00BF3793">
        <w:rPr>
          <w:szCs w:val="22"/>
          <w:lang w:val="pl-PL"/>
        </w:rPr>
        <w:tab/>
      </w:r>
      <w:r w:rsidRPr="00BF3793">
        <w:rPr>
          <w:szCs w:val="22"/>
          <w:lang w:val="pl-PL"/>
        </w:rPr>
        <w:tab/>
      </w:r>
      <w:r w:rsidRPr="00BF3793">
        <w:rPr>
          <w:szCs w:val="22"/>
          <w:lang w:val="pl-PL"/>
        </w:rPr>
        <w:tab/>
      </w:r>
      <w:r w:rsidRPr="00BF3793">
        <w:rPr>
          <w:szCs w:val="22"/>
          <w:lang w:val="pl-PL"/>
        </w:rPr>
        <w:tab/>
        <w:t>1364G</w:t>
      </w:r>
    </w:p>
    <w:p w:rsidR="00B310D1" w:rsidRDefault="00B310D1" w:rsidP="00D957F6">
      <w:pPr>
        <w:spacing w:after="0" w:line="240" w:lineRule="auto"/>
        <w:rPr>
          <w:b/>
          <w:bCs/>
          <w:lang w:val="pl-PL"/>
        </w:rPr>
      </w:pPr>
    </w:p>
    <w:p w:rsidR="00B310D1" w:rsidRPr="00B310D1" w:rsidRDefault="00B310D1" w:rsidP="00D957F6">
      <w:pPr>
        <w:spacing w:after="0" w:line="240" w:lineRule="auto"/>
        <w:rPr>
          <w:bCs/>
        </w:rPr>
      </w:pPr>
      <w:r w:rsidRPr="003C453B">
        <w:rPr>
          <w:b/>
          <w:bCs/>
          <w:lang w:val="pl-PL"/>
        </w:rPr>
        <w:t xml:space="preserve">     </w:t>
      </w:r>
      <w:r w:rsidRPr="00B310D1">
        <w:rPr>
          <w:bCs/>
        </w:rPr>
        <w:t xml:space="preserve">Irish short stories - Irische Kurzgeschichten / </w:t>
      </w:r>
      <w:r>
        <w:rPr>
          <w:bCs/>
        </w:rPr>
        <w:t xml:space="preserve">ed. by </w:t>
      </w:r>
      <w:r w:rsidRPr="00B310D1">
        <w:rPr>
          <w:bCs/>
        </w:rPr>
        <w:t>Elisabeth Schnack</w:t>
      </w:r>
    </w:p>
    <w:p w:rsidR="00B310D1" w:rsidRDefault="00B310D1" w:rsidP="00D957F6">
      <w:pPr>
        <w:spacing w:after="0" w:line="240" w:lineRule="auto"/>
        <w:rPr>
          <w:bCs/>
        </w:rPr>
      </w:pPr>
    </w:p>
    <w:p w:rsidR="00B310D1" w:rsidRPr="00B310D1" w:rsidRDefault="00B310D1" w:rsidP="00D957F6">
      <w:pPr>
        <w:spacing w:after="0" w:line="240" w:lineRule="auto"/>
        <w:rPr>
          <w:bCs/>
        </w:rPr>
      </w:pPr>
      <w:r>
        <w:rPr>
          <w:bCs/>
        </w:rPr>
        <w:t xml:space="preserve">     München : Deutscher Taschenbuch Verlag, 1976. - 144 s. ; 18cm</w:t>
      </w:r>
      <w:r w:rsidRPr="00B310D1">
        <w:rPr>
          <w:bCs/>
        </w:rPr>
        <w:t xml:space="preserve"> </w:t>
      </w:r>
    </w:p>
    <w:p w:rsidR="003F2907" w:rsidRPr="00B310D1" w:rsidRDefault="003F2907" w:rsidP="00D957F6">
      <w:pPr>
        <w:spacing w:after="0" w:line="240" w:lineRule="auto"/>
        <w:rPr>
          <w:bCs/>
        </w:rPr>
      </w:pPr>
    </w:p>
    <w:p w:rsidR="00B310D1" w:rsidRPr="00BF3793" w:rsidRDefault="00B310D1" w:rsidP="00D957F6">
      <w:pPr>
        <w:pStyle w:val="Nagwek1"/>
        <w:rPr>
          <w:szCs w:val="22"/>
        </w:rPr>
      </w:pPr>
      <w:r w:rsidRPr="00BF3793">
        <w:rPr>
          <w:szCs w:val="22"/>
        </w:rPr>
        <w:t>Irish</w:t>
      </w:r>
      <w:r w:rsidRPr="00BF3793">
        <w:rPr>
          <w:szCs w:val="22"/>
        </w:rPr>
        <w:tab/>
      </w:r>
      <w:r w:rsidRPr="00BF3793">
        <w:rPr>
          <w:szCs w:val="22"/>
        </w:rPr>
        <w:tab/>
      </w:r>
      <w:r w:rsidRPr="00BF3793">
        <w:rPr>
          <w:szCs w:val="22"/>
        </w:rPr>
        <w:tab/>
      </w:r>
      <w:r w:rsidRPr="00BF3793">
        <w:rPr>
          <w:szCs w:val="22"/>
        </w:rPr>
        <w:tab/>
      </w:r>
      <w:r w:rsidRPr="00BF3793">
        <w:rPr>
          <w:szCs w:val="22"/>
        </w:rPr>
        <w:tab/>
      </w:r>
      <w:r w:rsidRPr="00BF3793">
        <w:rPr>
          <w:szCs w:val="22"/>
        </w:rPr>
        <w:tab/>
      </w:r>
      <w:r w:rsidRPr="00BF3793">
        <w:rPr>
          <w:szCs w:val="22"/>
        </w:rPr>
        <w:tab/>
        <w:t>1364G</w:t>
      </w:r>
    </w:p>
    <w:p w:rsidR="00B310D1" w:rsidRPr="00B310D1" w:rsidRDefault="00B310D1" w:rsidP="00D957F6">
      <w:pPr>
        <w:spacing w:after="0" w:line="240" w:lineRule="auto"/>
        <w:rPr>
          <w:b/>
          <w:bCs/>
        </w:rPr>
      </w:pPr>
    </w:p>
    <w:p w:rsidR="00B310D1" w:rsidRPr="00B310D1" w:rsidRDefault="00B310D1" w:rsidP="00D957F6">
      <w:pPr>
        <w:spacing w:after="0" w:line="240" w:lineRule="auto"/>
        <w:rPr>
          <w:bCs/>
        </w:rPr>
      </w:pPr>
      <w:r w:rsidRPr="00B310D1">
        <w:rPr>
          <w:b/>
          <w:bCs/>
        </w:rPr>
        <w:t xml:space="preserve">     </w:t>
      </w:r>
      <w:r w:rsidRPr="00B310D1">
        <w:rPr>
          <w:bCs/>
        </w:rPr>
        <w:t>short stories - Irische Kurzgeschichten / ed. by Elisabeth Schnack</w:t>
      </w:r>
    </w:p>
    <w:p w:rsidR="00B310D1" w:rsidRPr="00B310D1" w:rsidRDefault="00B310D1" w:rsidP="00D957F6">
      <w:pPr>
        <w:spacing w:after="0" w:line="240" w:lineRule="auto"/>
        <w:rPr>
          <w:bCs/>
        </w:rPr>
      </w:pPr>
    </w:p>
    <w:p w:rsidR="00B310D1" w:rsidRDefault="00B310D1" w:rsidP="00D957F6">
      <w:pPr>
        <w:spacing w:after="0" w:line="240" w:lineRule="auto"/>
        <w:rPr>
          <w:bCs/>
        </w:rPr>
      </w:pPr>
      <w:r w:rsidRPr="00B310D1">
        <w:rPr>
          <w:bCs/>
        </w:rPr>
        <w:t xml:space="preserve">     München : Deutscher Taschenbuch Verlag, 1976. - 144 s. ; 18cm </w:t>
      </w:r>
    </w:p>
    <w:p w:rsidR="00B310D1" w:rsidRDefault="00B310D1" w:rsidP="00D957F6">
      <w:pPr>
        <w:spacing w:after="0" w:line="240" w:lineRule="auto"/>
        <w:rPr>
          <w:bCs/>
        </w:rPr>
      </w:pPr>
    </w:p>
    <w:p w:rsidR="00B310D1" w:rsidRPr="003C453B" w:rsidRDefault="00B310D1" w:rsidP="00D957F6">
      <w:pPr>
        <w:pStyle w:val="Nagwek1"/>
        <w:rPr>
          <w:szCs w:val="22"/>
          <w:lang w:val="pl-PL"/>
        </w:rPr>
      </w:pPr>
      <w:r w:rsidRPr="003C453B">
        <w:rPr>
          <w:szCs w:val="22"/>
          <w:lang w:val="pl-PL"/>
        </w:rPr>
        <w:t>Dzierżanowska</w:t>
      </w:r>
      <w:r w:rsidR="00713858" w:rsidRPr="003C453B">
        <w:rPr>
          <w:szCs w:val="22"/>
          <w:lang w:val="pl-PL"/>
        </w:rPr>
        <w:t>, Halina</w:t>
      </w:r>
      <w:r w:rsidR="00713858" w:rsidRPr="003C453B">
        <w:rPr>
          <w:szCs w:val="22"/>
          <w:lang w:val="pl-PL"/>
        </w:rPr>
        <w:tab/>
      </w:r>
      <w:r w:rsidR="00713858" w:rsidRPr="003C453B">
        <w:rPr>
          <w:szCs w:val="22"/>
          <w:lang w:val="pl-PL"/>
        </w:rPr>
        <w:tab/>
      </w:r>
      <w:r w:rsidR="00713858" w:rsidRPr="003C453B">
        <w:rPr>
          <w:szCs w:val="22"/>
          <w:lang w:val="pl-PL"/>
        </w:rPr>
        <w:tab/>
      </w:r>
      <w:r w:rsidR="00713858" w:rsidRPr="003C453B">
        <w:rPr>
          <w:szCs w:val="22"/>
          <w:lang w:val="pl-PL"/>
        </w:rPr>
        <w:tab/>
      </w:r>
      <w:r w:rsidR="00713858" w:rsidRPr="003C453B">
        <w:rPr>
          <w:szCs w:val="22"/>
          <w:lang w:val="pl-PL"/>
        </w:rPr>
        <w:tab/>
        <w:t>1365G</w:t>
      </w:r>
    </w:p>
    <w:p w:rsidR="00713858" w:rsidRPr="003C453B" w:rsidRDefault="00713858" w:rsidP="00D957F6">
      <w:pPr>
        <w:spacing w:after="0" w:line="240" w:lineRule="auto"/>
        <w:rPr>
          <w:b/>
          <w:bCs/>
          <w:lang w:val="pl-PL"/>
        </w:rPr>
      </w:pPr>
    </w:p>
    <w:p w:rsidR="00713858" w:rsidRPr="003C453B" w:rsidRDefault="00713858" w:rsidP="00D957F6">
      <w:pPr>
        <w:spacing w:after="0" w:line="240" w:lineRule="auto"/>
        <w:rPr>
          <w:bCs/>
          <w:lang w:val="pl-PL"/>
        </w:rPr>
      </w:pPr>
      <w:r w:rsidRPr="003C453B">
        <w:rPr>
          <w:b/>
          <w:bCs/>
          <w:lang w:val="pl-PL"/>
        </w:rPr>
        <w:t xml:space="preserve">     </w:t>
      </w:r>
      <w:r w:rsidRPr="003C453B">
        <w:rPr>
          <w:bCs/>
          <w:lang w:val="pl-PL"/>
        </w:rPr>
        <w:t>Selected English collocations / Halina Dzierżanowska ; Christian Douglas Kozłowska</w:t>
      </w:r>
    </w:p>
    <w:p w:rsidR="00713858" w:rsidRPr="003C453B" w:rsidRDefault="00713858" w:rsidP="00D957F6">
      <w:pPr>
        <w:spacing w:after="0" w:line="240" w:lineRule="auto"/>
        <w:rPr>
          <w:bCs/>
          <w:lang w:val="pl-PL"/>
        </w:rPr>
      </w:pPr>
    </w:p>
    <w:p w:rsidR="00713858" w:rsidRDefault="00713858" w:rsidP="00D957F6">
      <w:pPr>
        <w:spacing w:after="0" w:line="240" w:lineRule="auto"/>
        <w:rPr>
          <w:bCs/>
          <w:lang w:val="pl-PL"/>
        </w:rPr>
      </w:pPr>
      <w:r w:rsidRPr="00713858">
        <w:rPr>
          <w:bCs/>
          <w:lang w:val="pl-PL"/>
        </w:rPr>
        <w:t xml:space="preserve">     Warszawa : Państwowe Wydawnictwo Naukowe, 1982. - 294 s. </w:t>
      </w:r>
      <w:r>
        <w:rPr>
          <w:bCs/>
          <w:lang w:val="pl-PL"/>
        </w:rPr>
        <w:t>; 17cm</w:t>
      </w:r>
    </w:p>
    <w:p w:rsidR="00713858" w:rsidRDefault="00713858" w:rsidP="00D957F6">
      <w:pPr>
        <w:spacing w:after="0" w:line="240" w:lineRule="auto"/>
        <w:rPr>
          <w:bCs/>
          <w:lang w:val="pl-PL"/>
        </w:rPr>
      </w:pPr>
    </w:p>
    <w:p w:rsidR="00713858" w:rsidRPr="003C453B" w:rsidRDefault="00713858" w:rsidP="00D957F6">
      <w:pPr>
        <w:pStyle w:val="Nagwek1"/>
        <w:rPr>
          <w:szCs w:val="22"/>
        </w:rPr>
      </w:pPr>
      <w:r w:rsidRPr="003C453B">
        <w:rPr>
          <w:szCs w:val="22"/>
        </w:rPr>
        <w:t>Douglas-Kozłowska, Christian</w:t>
      </w:r>
      <w:r w:rsidRPr="003C453B">
        <w:rPr>
          <w:szCs w:val="22"/>
        </w:rPr>
        <w:tab/>
      </w:r>
      <w:r w:rsidRPr="003C453B">
        <w:rPr>
          <w:szCs w:val="22"/>
        </w:rPr>
        <w:tab/>
      </w:r>
      <w:r w:rsidRPr="003C453B">
        <w:rPr>
          <w:szCs w:val="22"/>
        </w:rPr>
        <w:tab/>
      </w:r>
      <w:r w:rsidRPr="003C453B">
        <w:rPr>
          <w:szCs w:val="22"/>
        </w:rPr>
        <w:tab/>
        <w:t>1365G</w:t>
      </w:r>
    </w:p>
    <w:p w:rsidR="00713858" w:rsidRPr="003C453B" w:rsidRDefault="00713858" w:rsidP="00D957F6">
      <w:pPr>
        <w:spacing w:after="0" w:line="240" w:lineRule="auto"/>
        <w:rPr>
          <w:b/>
          <w:bCs/>
        </w:rPr>
      </w:pPr>
    </w:p>
    <w:p w:rsidR="00713858" w:rsidRPr="003C453B" w:rsidRDefault="00713858" w:rsidP="00D957F6">
      <w:pPr>
        <w:spacing w:after="0" w:line="240" w:lineRule="auto"/>
        <w:rPr>
          <w:bCs/>
        </w:rPr>
      </w:pPr>
      <w:r w:rsidRPr="003C453B">
        <w:rPr>
          <w:b/>
          <w:bCs/>
        </w:rPr>
        <w:t xml:space="preserve">     </w:t>
      </w:r>
      <w:r w:rsidRPr="003C453B">
        <w:rPr>
          <w:bCs/>
        </w:rPr>
        <w:t>Selected English collocations / Halina Dzierżanowska ; Christian Douglas Kozłowska</w:t>
      </w:r>
    </w:p>
    <w:p w:rsidR="00713858" w:rsidRPr="003C453B" w:rsidRDefault="00713858" w:rsidP="00D957F6">
      <w:pPr>
        <w:spacing w:after="0" w:line="240" w:lineRule="auto"/>
        <w:rPr>
          <w:bCs/>
        </w:rPr>
      </w:pPr>
    </w:p>
    <w:p w:rsidR="00713858" w:rsidRDefault="00713858" w:rsidP="00D957F6">
      <w:pPr>
        <w:spacing w:after="0" w:line="240" w:lineRule="auto"/>
        <w:rPr>
          <w:bCs/>
          <w:lang w:val="pl-PL"/>
        </w:rPr>
      </w:pPr>
      <w:r w:rsidRPr="003C453B">
        <w:rPr>
          <w:bCs/>
        </w:rPr>
        <w:t xml:space="preserve">     </w:t>
      </w:r>
      <w:r w:rsidRPr="00713858">
        <w:rPr>
          <w:bCs/>
          <w:lang w:val="pl-PL"/>
        </w:rPr>
        <w:t>Warszawa : Państwowe Wydawnictwo Naukowe, 1982. - 294 s. ; 17cm</w:t>
      </w:r>
    </w:p>
    <w:p w:rsidR="00D16DBC" w:rsidRDefault="00D16DBC" w:rsidP="00D957F6">
      <w:pPr>
        <w:spacing w:after="0" w:line="240" w:lineRule="auto"/>
        <w:rPr>
          <w:bCs/>
          <w:lang w:val="pl-PL"/>
        </w:rPr>
      </w:pPr>
    </w:p>
    <w:p w:rsidR="00D16DBC" w:rsidRPr="003C453B" w:rsidRDefault="00D16DBC" w:rsidP="00D957F6">
      <w:pPr>
        <w:pStyle w:val="Nagwek1"/>
        <w:rPr>
          <w:szCs w:val="22"/>
        </w:rPr>
      </w:pPr>
      <w:r w:rsidRPr="003C453B">
        <w:rPr>
          <w:szCs w:val="22"/>
        </w:rPr>
        <w:t>hAnluain, Eoghan Ó</w:t>
      </w:r>
      <w:r w:rsidRPr="003C453B">
        <w:rPr>
          <w:szCs w:val="22"/>
        </w:rPr>
        <w:tab/>
      </w:r>
      <w:r w:rsidRPr="003C453B">
        <w:rPr>
          <w:szCs w:val="22"/>
        </w:rPr>
        <w:tab/>
      </w:r>
      <w:r w:rsidRPr="003C453B">
        <w:rPr>
          <w:szCs w:val="22"/>
        </w:rPr>
        <w:tab/>
      </w:r>
      <w:r w:rsidRPr="003C453B">
        <w:rPr>
          <w:szCs w:val="22"/>
        </w:rPr>
        <w:tab/>
      </w:r>
      <w:r w:rsidRPr="003C453B">
        <w:rPr>
          <w:szCs w:val="22"/>
        </w:rPr>
        <w:tab/>
        <w:t>1366G</w:t>
      </w:r>
    </w:p>
    <w:p w:rsidR="00D16DBC" w:rsidRPr="003C453B" w:rsidRDefault="00D16DBC" w:rsidP="00D957F6">
      <w:pPr>
        <w:spacing w:after="0" w:line="240" w:lineRule="auto"/>
        <w:rPr>
          <w:b/>
          <w:bCs/>
        </w:rPr>
      </w:pPr>
    </w:p>
    <w:p w:rsidR="00D16DBC" w:rsidRDefault="00D16DBC" w:rsidP="00D957F6">
      <w:pPr>
        <w:spacing w:after="0" w:line="240" w:lineRule="auto"/>
        <w:rPr>
          <w:bCs/>
        </w:rPr>
      </w:pPr>
      <w:r w:rsidRPr="00D16DBC">
        <w:rPr>
          <w:b/>
          <w:bCs/>
        </w:rPr>
        <w:t xml:space="preserve">     </w:t>
      </w:r>
      <w:r w:rsidRPr="00D16DBC">
        <w:rPr>
          <w:bCs/>
        </w:rPr>
        <w:t>Fios Feasa 1 / ed. by Eoghan Ó hAnluain</w:t>
      </w:r>
      <w:r>
        <w:rPr>
          <w:bCs/>
        </w:rPr>
        <w:t xml:space="preserve"> i in.</w:t>
      </w:r>
    </w:p>
    <w:p w:rsidR="00D16DBC" w:rsidRDefault="00D16DBC" w:rsidP="00D957F6">
      <w:pPr>
        <w:spacing w:after="0" w:line="240" w:lineRule="auto"/>
        <w:rPr>
          <w:bCs/>
        </w:rPr>
      </w:pPr>
    </w:p>
    <w:p w:rsidR="00D16DBC" w:rsidRDefault="00D16DBC" w:rsidP="00D957F6">
      <w:pPr>
        <w:spacing w:after="0" w:line="240" w:lineRule="auto"/>
        <w:rPr>
          <w:bCs/>
        </w:rPr>
      </w:pPr>
      <w:r>
        <w:rPr>
          <w:bCs/>
        </w:rPr>
        <w:t xml:space="preserve">     Baile Átha Cliath : An Comhlacht Oideachais, 1973. - 442 s. ; 21cm</w:t>
      </w:r>
    </w:p>
    <w:p w:rsidR="00D16DBC" w:rsidRDefault="00D16DBC" w:rsidP="00D957F6">
      <w:pPr>
        <w:spacing w:after="0" w:line="240" w:lineRule="auto"/>
        <w:rPr>
          <w:bCs/>
        </w:rPr>
      </w:pPr>
    </w:p>
    <w:p w:rsidR="00D16DBC" w:rsidRPr="00BF3793" w:rsidRDefault="00D16DBC" w:rsidP="00D957F6">
      <w:pPr>
        <w:pStyle w:val="Nagwek1"/>
        <w:rPr>
          <w:szCs w:val="22"/>
        </w:rPr>
      </w:pPr>
      <w:r w:rsidRPr="00BF3793">
        <w:rPr>
          <w:szCs w:val="22"/>
        </w:rPr>
        <w:t>Fios</w:t>
      </w:r>
      <w:r w:rsidRPr="00BF3793">
        <w:rPr>
          <w:szCs w:val="22"/>
        </w:rPr>
        <w:tab/>
      </w:r>
      <w:r w:rsidRPr="00BF3793">
        <w:rPr>
          <w:szCs w:val="22"/>
        </w:rPr>
        <w:tab/>
      </w:r>
      <w:r w:rsidRPr="00BF3793">
        <w:rPr>
          <w:szCs w:val="22"/>
        </w:rPr>
        <w:tab/>
      </w:r>
      <w:r w:rsidRPr="00BF3793">
        <w:rPr>
          <w:szCs w:val="22"/>
        </w:rPr>
        <w:tab/>
      </w:r>
      <w:r w:rsidRPr="00BF3793">
        <w:rPr>
          <w:szCs w:val="22"/>
        </w:rPr>
        <w:tab/>
      </w:r>
      <w:r w:rsidRPr="00BF3793">
        <w:rPr>
          <w:szCs w:val="22"/>
        </w:rPr>
        <w:tab/>
      </w:r>
      <w:r w:rsidRPr="00BF3793">
        <w:rPr>
          <w:szCs w:val="22"/>
        </w:rPr>
        <w:tab/>
        <w:t>1366G</w:t>
      </w:r>
    </w:p>
    <w:p w:rsidR="00D16DBC" w:rsidRPr="00D16DBC" w:rsidRDefault="00D16DBC" w:rsidP="00D957F6">
      <w:pPr>
        <w:spacing w:after="0" w:line="240" w:lineRule="auto"/>
        <w:rPr>
          <w:b/>
          <w:bCs/>
        </w:rPr>
      </w:pPr>
    </w:p>
    <w:p w:rsidR="00D16DBC" w:rsidRPr="00D16DBC" w:rsidRDefault="00D16DBC" w:rsidP="00D957F6">
      <w:pPr>
        <w:spacing w:after="0" w:line="240" w:lineRule="auto"/>
        <w:rPr>
          <w:bCs/>
        </w:rPr>
      </w:pPr>
      <w:r w:rsidRPr="00D16DBC">
        <w:rPr>
          <w:bCs/>
        </w:rPr>
        <w:t xml:space="preserve">    </w:t>
      </w:r>
      <w:r>
        <w:rPr>
          <w:bCs/>
        </w:rPr>
        <w:t xml:space="preserve"> </w:t>
      </w:r>
      <w:r w:rsidRPr="00D16DBC">
        <w:rPr>
          <w:bCs/>
        </w:rPr>
        <w:t>Feasa 1 / ed. by Eoghan Ó hAnluain i in.</w:t>
      </w:r>
    </w:p>
    <w:p w:rsidR="00D16DBC" w:rsidRPr="00D16DBC" w:rsidRDefault="00D16DBC" w:rsidP="00D957F6">
      <w:pPr>
        <w:spacing w:after="0" w:line="240" w:lineRule="auto"/>
        <w:rPr>
          <w:bCs/>
        </w:rPr>
      </w:pPr>
    </w:p>
    <w:p w:rsidR="00D16DBC" w:rsidRDefault="00D16DBC" w:rsidP="00D957F6">
      <w:pPr>
        <w:spacing w:after="0" w:line="240" w:lineRule="auto"/>
        <w:rPr>
          <w:bCs/>
        </w:rPr>
      </w:pPr>
      <w:r w:rsidRPr="00D16DBC">
        <w:rPr>
          <w:bCs/>
        </w:rPr>
        <w:t xml:space="preserve">     Baile Átha Cliath : An Comhlacht Oideachais, 1973. - 442 s. ; 21cm</w:t>
      </w:r>
    </w:p>
    <w:p w:rsidR="00D16DBC" w:rsidRDefault="00D16DBC" w:rsidP="00D957F6">
      <w:pPr>
        <w:spacing w:after="0" w:line="240" w:lineRule="auto"/>
        <w:rPr>
          <w:bCs/>
        </w:rPr>
      </w:pPr>
    </w:p>
    <w:p w:rsidR="00D16DBC" w:rsidRPr="00BF3793" w:rsidRDefault="001706CA" w:rsidP="00D957F6">
      <w:pPr>
        <w:pStyle w:val="Nagwek1"/>
        <w:rPr>
          <w:szCs w:val="22"/>
        </w:rPr>
      </w:pPr>
      <w:r w:rsidRPr="00BF3793">
        <w:rPr>
          <w:szCs w:val="22"/>
        </w:rPr>
        <w:t>Mark, Colin B. D.</w:t>
      </w:r>
      <w:r w:rsidRPr="00BF3793">
        <w:rPr>
          <w:szCs w:val="22"/>
        </w:rPr>
        <w:tab/>
      </w:r>
      <w:r w:rsidRPr="00BF3793">
        <w:rPr>
          <w:szCs w:val="22"/>
        </w:rPr>
        <w:tab/>
      </w:r>
      <w:r w:rsidRPr="00BF3793">
        <w:rPr>
          <w:szCs w:val="22"/>
        </w:rPr>
        <w:tab/>
      </w:r>
      <w:r w:rsidRPr="00BF3793">
        <w:rPr>
          <w:szCs w:val="22"/>
        </w:rPr>
        <w:tab/>
      </w:r>
      <w:r w:rsidRPr="00BF3793">
        <w:rPr>
          <w:szCs w:val="22"/>
        </w:rPr>
        <w:tab/>
        <w:t>1367G</w:t>
      </w:r>
    </w:p>
    <w:p w:rsidR="001706CA" w:rsidRDefault="001706CA" w:rsidP="00D957F6">
      <w:pPr>
        <w:spacing w:after="0" w:line="240" w:lineRule="auto"/>
        <w:rPr>
          <w:b/>
          <w:bCs/>
        </w:rPr>
      </w:pPr>
    </w:p>
    <w:p w:rsidR="001706CA" w:rsidRDefault="001706CA" w:rsidP="00D957F6">
      <w:pPr>
        <w:spacing w:after="0" w:line="240" w:lineRule="auto"/>
        <w:rPr>
          <w:bCs/>
        </w:rPr>
      </w:pPr>
      <w:r>
        <w:rPr>
          <w:b/>
          <w:bCs/>
        </w:rPr>
        <w:t xml:space="preserve">     </w:t>
      </w:r>
      <w:r>
        <w:rPr>
          <w:bCs/>
        </w:rPr>
        <w:t>Gaelic verbs</w:t>
      </w:r>
      <w:r w:rsidR="00AD2131">
        <w:rPr>
          <w:bCs/>
        </w:rPr>
        <w:t xml:space="preserve"> simplified</w:t>
      </w:r>
      <w:r>
        <w:rPr>
          <w:bCs/>
        </w:rPr>
        <w:t xml:space="preserve"> / Colin B. D. Mark</w:t>
      </w:r>
    </w:p>
    <w:p w:rsidR="001706CA" w:rsidRDefault="001706CA" w:rsidP="00D957F6">
      <w:pPr>
        <w:spacing w:after="0" w:line="240" w:lineRule="auto"/>
        <w:rPr>
          <w:bCs/>
        </w:rPr>
      </w:pPr>
    </w:p>
    <w:p w:rsidR="001706CA" w:rsidRDefault="001706CA" w:rsidP="00D957F6">
      <w:pPr>
        <w:spacing w:after="0" w:line="240" w:lineRule="auto"/>
        <w:rPr>
          <w:bCs/>
        </w:rPr>
      </w:pPr>
      <w:r>
        <w:rPr>
          <w:bCs/>
        </w:rPr>
        <w:t xml:space="preserve">     </w:t>
      </w:r>
      <w:r w:rsidR="00AD2131">
        <w:rPr>
          <w:bCs/>
        </w:rPr>
        <w:t xml:space="preserve">Glaschu : </w:t>
      </w:r>
      <w:r>
        <w:rPr>
          <w:bCs/>
        </w:rPr>
        <w:t xml:space="preserve">Oilthigh Ghlaschu, </w:t>
      </w:r>
      <w:r w:rsidR="00AD2131">
        <w:rPr>
          <w:bCs/>
        </w:rPr>
        <w:t>1986. - 165 s. ; 21cm</w:t>
      </w:r>
    </w:p>
    <w:p w:rsidR="00AD2131" w:rsidRDefault="00AD2131" w:rsidP="00D957F6">
      <w:pPr>
        <w:spacing w:after="0" w:line="240" w:lineRule="auto"/>
        <w:rPr>
          <w:bCs/>
        </w:rPr>
      </w:pPr>
    </w:p>
    <w:p w:rsidR="00AD2131" w:rsidRPr="00BF3793" w:rsidRDefault="00AD2131" w:rsidP="00D957F6">
      <w:pPr>
        <w:pStyle w:val="Nagwek1"/>
        <w:rPr>
          <w:szCs w:val="22"/>
        </w:rPr>
      </w:pPr>
      <w:r w:rsidRPr="00BF3793">
        <w:rPr>
          <w:szCs w:val="22"/>
        </w:rPr>
        <w:t>Sé, Diarmuid Ó</w:t>
      </w:r>
      <w:r w:rsidRPr="00BF3793">
        <w:rPr>
          <w:szCs w:val="22"/>
        </w:rPr>
        <w:tab/>
      </w:r>
      <w:r w:rsidRPr="00BF3793">
        <w:rPr>
          <w:szCs w:val="22"/>
        </w:rPr>
        <w:tab/>
      </w:r>
      <w:r w:rsidRPr="00BF3793">
        <w:rPr>
          <w:szCs w:val="22"/>
        </w:rPr>
        <w:tab/>
      </w:r>
      <w:r w:rsidRPr="00BF3793">
        <w:rPr>
          <w:szCs w:val="22"/>
        </w:rPr>
        <w:tab/>
      </w:r>
      <w:r w:rsidRPr="00BF3793">
        <w:rPr>
          <w:szCs w:val="22"/>
        </w:rPr>
        <w:tab/>
      </w:r>
      <w:r w:rsidRPr="00BF3793">
        <w:rPr>
          <w:szCs w:val="22"/>
        </w:rPr>
        <w:tab/>
        <w:t>1368G</w:t>
      </w:r>
    </w:p>
    <w:p w:rsidR="00AD2131" w:rsidRDefault="00AD2131" w:rsidP="00D957F6">
      <w:pPr>
        <w:spacing w:after="0" w:line="240" w:lineRule="auto"/>
        <w:rPr>
          <w:b/>
          <w:bCs/>
        </w:rPr>
      </w:pPr>
    </w:p>
    <w:p w:rsidR="00AD2131" w:rsidRDefault="00AD2131" w:rsidP="00D957F6">
      <w:pPr>
        <w:spacing w:after="0" w:line="240" w:lineRule="auto"/>
        <w:rPr>
          <w:bCs/>
        </w:rPr>
      </w:pPr>
      <w:r>
        <w:rPr>
          <w:b/>
          <w:bCs/>
        </w:rPr>
        <w:t xml:space="preserve">     </w:t>
      </w:r>
      <w:r>
        <w:rPr>
          <w:bCs/>
        </w:rPr>
        <w:t>An Teanga Bheo : Corca Dhuibhne / Diarmuid Ó Sé</w:t>
      </w:r>
    </w:p>
    <w:p w:rsidR="00AD2131" w:rsidRDefault="00AD2131" w:rsidP="00D957F6">
      <w:pPr>
        <w:spacing w:after="0" w:line="240" w:lineRule="auto"/>
        <w:rPr>
          <w:bCs/>
        </w:rPr>
      </w:pPr>
    </w:p>
    <w:p w:rsidR="00AD2131" w:rsidRDefault="00AD2131" w:rsidP="00D957F6">
      <w:pPr>
        <w:spacing w:after="0" w:line="240" w:lineRule="auto"/>
        <w:rPr>
          <w:bCs/>
        </w:rPr>
      </w:pPr>
      <w:r>
        <w:rPr>
          <w:bCs/>
        </w:rPr>
        <w:t xml:space="preserve">     [b. m.] : Institiúid Teangeolaíochta Éireann, 1995. - 87 s. ; 18cm</w:t>
      </w:r>
    </w:p>
    <w:p w:rsidR="00AD2131" w:rsidRDefault="00AD2131" w:rsidP="00D957F6">
      <w:pPr>
        <w:spacing w:after="0" w:line="240" w:lineRule="auto"/>
        <w:rPr>
          <w:bCs/>
        </w:rPr>
      </w:pPr>
    </w:p>
    <w:p w:rsidR="00AD2131" w:rsidRPr="00BF3793" w:rsidRDefault="00AD2131" w:rsidP="00D957F6">
      <w:pPr>
        <w:pStyle w:val="Nagwek1"/>
        <w:rPr>
          <w:szCs w:val="22"/>
        </w:rPr>
      </w:pPr>
      <w:r w:rsidRPr="00BF3793">
        <w:rPr>
          <w:szCs w:val="22"/>
        </w:rPr>
        <w:t>Murchú, Déaglán Ó</w:t>
      </w:r>
      <w:r w:rsidRPr="00BF3793">
        <w:rPr>
          <w:szCs w:val="22"/>
        </w:rPr>
        <w:tab/>
      </w:r>
      <w:r w:rsidRPr="00BF3793">
        <w:rPr>
          <w:szCs w:val="22"/>
        </w:rPr>
        <w:tab/>
      </w:r>
      <w:r w:rsidRPr="00BF3793">
        <w:rPr>
          <w:szCs w:val="22"/>
        </w:rPr>
        <w:tab/>
      </w:r>
      <w:r w:rsidRPr="00BF3793">
        <w:rPr>
          <w:szCs w:val="22"/>
        </w:rPr>
        <w:tab/>
      </w:r>
      <w:r w:rsidRPr="00BF3793">
        <w:rPr>
          <w:szCs w:val="22"/>
        </w:rPr>
        <w:tab/>
        <w:t>1369G</w:t>
      </w:r>
    </w:p>
    <w:p w:rsidR="00AD2131" w:rsidRDefault="00AD2131" w:rsidP="00D957F6">
      <w:pPr>
        <w:spacing w:after="0" w:line="240" w:lineRule="auto"/>
        <w:rPr>
          <w:b/>
          <w:bCs/>
        </w:rPr>
      </w:pPr>
    </w:p>
    <w:p w:rsidR="00AD2131" w:rsidRDefault="00AD2131" w:rsidP="00D957F6">
      <w:pPr>
        <w:spacing w:after="0" w:line="240" w:lineRule="auto"/>
        <w:rPr>
          <w:bCs/>
        </w:rPr>
      </w:pPr>
      <w:r>
        <w:rPr>
          <w:b/>
          <w:bCs/>
        </w:rPr>
        <w:t xml:space="preserve">     </w:t>
      </w:r>
      <w:r>
        <w:rPr>
          <w:bCs/>
        </w:rPr>
        <w:t>Briathra na Gaeilge : regular and irregular / Déaglán Ó Murchú ; Pádraig Ó Murchú</w:t>
      </w:r>
    </w:p>
    <w:p w:rsidR="00AD2131" w:rsidRDefault="00AD2131" w:rsidP="00D957F6">
      <w:pPr>
        <w:spacing w:after="0" w:line="240" w:lineRule="auto"/>
        <w:rPr>
          <w:bCs/>
        </w:rPr>
      </w:pPr>
    </w:p>
    <w:p w:rsidR="00AD2131" w:rsidRDefault="00AD2131" w:rsidP="00D957F6">
      <w:pPr>
        <w:spacing w:after="0" w:line="240" w:lineRule="auto"/>
        <w:rPr>
          <w:bCs/>
        </w:rPr>
      </w:pPr>
      <w:r>
        <w:rPr>
          <w:bCs/>
        </w:rPr>
        <w:t xml:space="preserve">     </w:t>
      </w:r>
      <w:r w:rsidRPr="00AD2131">
        <w:rPr>
          <w:bCs/>
        </w:rPr>
        <w:t>Baile Átha Cliath: Folens</w:t>
      </w:r>
      <w:r>
        <w:rPr>
          <w:bCs/>
        </w:rPr>
        <w:t xml:space="preserve"> &amp; A Chuid, [b. r.]. - 47 s. ; 25cm</w:t>
      </w:r>
    </w:p>
    <w:p w:rsidR="00AD2131" w:rsidRDefault="00AD2131" w:rsidP="00D957F6">
      <w:pPr>
        <w:spacing w:after="0" w:line="240" w:lineRule="auto"/>
        <w:rPr>
          <w:bCs/>
        </w:rPr>
      </w:pPr>
    </w:p>
    <w:p w:rsidR="00AD2131" w:rsidRPr="00BF3793" w:rsidRDefault="00AD2131" w:rsidP="00D957F6">
      <w:pPr>
        <w:pStyle w:val="Nagwek1"/>
        <w:rPr>
          <w:szCs w:val="22"/>
        </w:rPr>
      </w:pPr>
      <w:r w:rsidRPr="00BF3793">
        <w:rPr>
          <w:szCs w:val="22"/>
        </w:rPr>
        <w:t>Murchú, Pádraig Ó</w:t>
      </w:r>
      <w:r w:rsidRPr="00BF3793">
        <w:rPr>
          <w:szCs w:val="22"/>
        </w:rPr>
        <w:tab/>
      </w:r>
      <w:r w:rsidRPr="00BF3793">
        <w:rPr>
          <w:szCs w:val="22"/>
        </w:rPr>
        <w:tab/>
      </w:r>
      <w:r w:rsidRPr="00BF3793">
        <w:rPr>
          <w:szCs w:val="22"/>
        </w:rPr>
        <w:tab/>
      </w:r>
      <w:r w:rsidRPr="00BF3793">
        <w:rPr>
          <w:szCs w:val="22"/>
        </w:rPr>
        <w:tab/>
      </w:r>
      <w:r w:rsidRPr="00BF3793">
        <w:rPr>
          <w:szCs w:val="22"/>
        </w:rPr>
        <w:tab/>
        <w:t>1369G</w:t>
      </w:r>
    </w:p>
    <w:p w:rsidR="00AD2131" w:rsidRPr="00AD2131" w:rsidRDefault="00AD2131" w:rsidP="00D957F6">
      <w:pPr>
        <w:spacing w:after="0" w:line="240" w:lineRule="auto"/>
        <w:rPr>
          <w:b/>
          <w:bCs/>
        </w:rPr>
      </w:pPr>
    </w:p>
    <w:p w:rsidR="00AD2131" w:rsidRPr="00AD2131" w:rsidRDefault="00AD2131" w:rsidP="00D957F6">
      <w:pPr>
        <w:spacing w:after="0" w:line="240" w:lineRule="auto"/>
        <w:rPr>
          <w:bCs/>
        </w:rPr>
      </w:pPr>
      <w:r w:rsidRPr="00AD2131">
        <w:rPr>
          <w:b/>
          <w:bCs/>
        </w:rPr>
        <w:t xml:space="preserve">     </w:t>
      </w:r>
      <w:r w:rsidRPr="00AD2131">
        <w:rPr>
          <w:bCs/>
        </w:rPr>
        <w:t>Briathra na Gaeilge : regular and irregular / Déaglán Ó Murchú ; Pádraig Ó Murchú</w:t>
      </w:r>
    </w:p>
    <w:p w:rsidR="00AD2131" w:rsidRPr="00AD2131" w:rsidRDefault="00AD2131" w:rsidP="00D957F6">
      <w:pPr>
        <w:spacing w:after="0" w:line="240" w:lineRule="auto"/>
        <w:rPr>
          <w:bCs/>
        </w:rPr>
      </w:pPr>
    </w:p>
    <w:p w:rsidR="00AD2131" w:rsidRDefault="00AD2131" w:rsidP="00D957F6">
      <w:pPr>
        <w:spacing w:after="0" w:line="240" w:lineRule="auto"/>
        <w:rPr>
          <w:bCs/>
        </w:rPr>
      </w:pPr>
      <w:r w:rsidRPr="00AD2131">
        <w:rPr>
          <w:bCs/>
        </w:rPr>
        <w:t xml:space="preserve">     Baile Átha Cliath: Folens &amp; A Chuid, [b. r.]. - 47 s. ; 25cm</w:t>
      </w:r>
    </w:p>
    <w:p w:rsidR="00AD2131" w:rsidRDefault="00AD2131" w:rsidP="00D957F6">
      <w:pPr>
        <w:spacing w:after="0" w:line="240" w:lineRule="auto"/>
        <w:rPr>
          <w:bCs/>
        </w:rPr>
      </w:pPr>
    </w:p>
    <w:p w:rsidR="00AD2131" w:rsidRPr="00BF3793" w:rsidRDefault="00AD2131" w:rsidP="00D957F6">
      <w:pPr>
        <w:pStyle w:val="Nagwek1"/>
        <w:rPr>
          <w:szCs w:val="22"/>
        </w:rPr>
      </w:pPr>
      <w:r w:rsidRPr="00BF3793">
        <w:rPr>
          <w:szCs w:val="22"/>
        </w:rPr>
        <w:t>Riain, Pádraig Ó</w:t>
      </w:r>
      <w:r w:rsidRPr="00BF3793">
        <w:rPr>
          <w:szCs w:val="22"/>
        </w:rPr>
        <w:tab/>
      </w:r>
      <w:r w:rsidRPr="00BF3793">
        <w:rPr>
          <w:szCs w:val="22"/>
        </w:rPr>
        <w:tab/>
      </w:r>
      <w:r w:rsidRPr="00BF3793">
        <w:rPr>
          <w:szCs w:val="22"/>
        </w:rPr>
        <w:tab/>
      </w:r>
      <w:r w:rsidRPr="00BF3793">
        <w:rPr>
          <w:szCs w:val="22"/>
        </w:rPr>
        <w:tab/>
      </w:r>
      <w:r w:rsidRPr="00BF3793">
        <w:rPr>
          <w:szCs w:val="22"/>
        </w:rPr>
        <w:tab/>
        <w:t>1370G</w:t>
      </w:r>
    </w:p>
    <w:p w:rsidR="00AD2131" w:rsidRDefault="00AD2131" w:rsidP="00D957F6">
      <w:pPr>
        <w:spacing w:after="0" w:line="240" w:lineRule="auto"/>
        <w:rPr>
          <w:b/>
          <w:bCs/>
        </w:rPr>
      </w:pPr>
    </w:p>
    <w:p w:rsidR="00AD2131" w:rsidRDefault="00AD2131" w:rsidP="00D957F6">
      <w:pPr>
        <w:spacing w:after="0" w:line="240" w:lineRule="auto"/>
        <w:rPr>
          <w:bCs/>
        </w:rPr>
      </w:pPr>
      <w:r>
        <w:rPr>
          <w:b/>
          <w:bCs/>
        </w:rPr>
        <w:t xml:space="preserve">     </w:t>
      </w:r>
      <w:r>
        <w:rPr>
          <w:bCs/>
        </w:rPr>
        <w:t>Historical dictionary of Gaelic placenames - Foclóir Stairiúil Áitainmneacha na Gaeilge. Fascicle 1 (names in A-) - Fascúl 1 (Ainmneacha in A-) / ed. by Pádraig Ó Riain ; Diarmuid Ó Murchadha</w:t>
      </w:r>
      <w:r w:rsidR="00026E4E">
        <w:rPr>
          <w:bCs/>
        </w:rPr>
        <w:t xml:space="preserve"> ; Kevin Murray</w:t>
      </w:r>
    </w:p>
    <w:p w:rsidR="00026E4E" w:rsidRDefault="00026E4E" w:rsidP="00D957F6">
      <w:pPr>
        <w:spacing w:after="0" w:line="240" w:lineRule="auto"/>
        <w:rPr>
          <w:bCs/>
        </w:rPr>
      </w:pPr>
    </w:p>
    <w:p w:rsidR="00026E4E" w:rsidRPr="00AD2131" w:rsidRDefault="00026E4E" w:rsidP="00D957F6">
      <w:pPr>
        <w:spacing w:after="0" w:line="240" w:lineRule="auto"/>
        <w:rPr>
          <w:bCs/>
        </w:rPr>
      </w:pPr>
      <w:r>
        <w:rPr>
          <w:bCs/>
        </w:rPr>
        <w:t xml:space="preserve">     [b. m.] : Irish Texts Society, 2003. - 172 s. ; 22cm</w:t>
      </w:r>
    </w:p>
    <w:p w:rsidR="00AD2131" w:rsidRDefault="00AD2131" w:rsidP="00D957F6">
      <w:pPr>
        <w:spacing w:after="0" w:line="240" w:lineRule="auto"/>
        <w:rPr>
          <w:bCs/>
        </w:rPr>
      </w:pPr>
    </w:p>
    <w:p w:rsidR="00026E4E" w:rsidRPr="00BF3793" w:rsidRDefault="00026E4E" w:rsidP="00D957F6">
      <w:pPr>
        <w:pStyle w:val="Nagwek1"/>
        <w:rPr>
          <w:szCs w:val="22"/>
        </w:rPr>
      </w:pPr>
      <w:r w:rsidRPr="00BF3793">
        <w:rPr>
          <w:szCs w:val="22"/>
        </w:rPr>
        <w:t>Murchadha, Diarmuid Ó</w:t>
      </w:r>
      <w:r w:rsidRPr="00BF3793">
        <w:rPr>
          <w:szCs w:val="22"/>
        </w:rPr>
        <w:tab/>
      </w:r>
      <w:r w:rsidRPr="00BF3793">
        <w:rPr>
          <w:szCs w:val="22"/>
        </w:rPr>
        <w:tab/>
      </w:r>
      <w:r w:rsidRPr="00BF3793">
        <w:rPr>
          <w:szCs w:val="22"/>
        </w:rPr>
        <w:tab/>
      </w:r>
      <w:r w:rsidRPr="00BF3793">
        <w:rPr>
          <w:szCs w:val="22"/>
        </w:rPr>
        <w:tab/>
        <w:t>1370G</w:t>
      </w:r>
    </w:p>
    <w:p w:rsidR="00026E4E" w:rsidRPr="00026E4E" w:rsidRDefault="00026E4E" w:rsidP="00D957F6">
      <w:pPr>
        <w:spacing w:after="0" w:line="240" w:lineRule="auto"/>
        <w:rPr>
          <w:b/>
          <w:bCs/>
        </w:rPr>
      </w:pPr>
    </w:p>
    <w:p w:rsidR="00026E4E" w:rsidRPr="00026E4E" w:rsidRDefault="00026E4E" w:rsidP="00D957F6">
      <w:pPr>
        <w:spacing w:after="0" w:line="240" w:lineRule="auto"/>
        <w:rPr>
          <w:bCs/>
        </w:rPr>
      </w:pPr>
      <w:r w:rsidRPr="00026E4E">
        <w:rPr>
          <w:b/>
          <w:bCs/>
        </w:rPr>
        <w:t xml:space="preserve">     </w:t>
      </w:r>
      <w:r w:rsidRPr="00026E4E">
        <w:rPr>
          <w:bCs/>
        </w:rPr>
        <w:t>Historical dictionary of Gaelic placenames - Foclóir Stairiúil Áitainmneacha na Gaeilge. Fascicle 1 (names in A-) - Fascúl 1 (Ainmneacha in A-) / ed. by Pádraig Ó Riain ; Diarmuid Ó Murchadha ; Kevin Murray</w:t>
      </w:r>
    </w:p>
    <w:p w:rsidR="00026E4E" w:rsidRPr="00026E4E" w:rsidRDefault="00026E4E" w:rsidP="00D957F6">
      <w:pPr>
        <w:spacing w:after="0" w:line="240" w:lineRule="auto"/>
        <w:rPr>
          <w:bCs/>
        </w:rPr>
      </w:pPr>
    </w:p>
    <w:p w:rsidR="00026E4E" w:rsidRDefault="00026E4E" w:rsidP="00D957F6">
      <w:pPr>
        <w:spacing w:after="0" w:line="240" w:lineRule="auto"/>
        <w:rPr>
          <w:bCs/>
        </w:rPr>
      </w:pPr>
      <w:r w:rsidRPr="00026E4E">
        <w:rPr>
          <w:bCs/>
        </w:rPr>
        <w:t xml:space="preserve">     [b. m.] : Irish Texts Society, 2003. - 172 s. ; 22cm</w:t>
      </w:r>
    </w:p>
    <w:p w:rsidR="00026E4E" w:rsidRDefault="00026E4E" w:rsidP="00D957F6">
      <w:pPr>
        <w:spacing w:after="0" w:line="240" w:lineRule="auto"/>
        <w:rPr>
          <w:bCs/>
        </w:rPr>
      </w:pPr>
    </w:p>
    <w:p w:rsidR="00026E4E" w:rsidRPr="00BF3793" w:rsidRDefault="00026E4E" w:rsidP="00D957F6">
      <w:pPr>
        <w:pStyle w:val="Nagwek1"/>
        <w:rPr>
          <w:szCs w:val="22"/>
        </w:rPr>
      </w:pPr>
      <w:r w:rsidRPr="00BF3793">
        <w:rPr>
          <w:szCs w:val="22"/>
        </w:rPr>
        <w:t>Murray, Kevin</w:t>
      </w:r>
      <w:r w:rsidRPr="00BF3793">
        <w:rPr>
          <w:szCs w:val="22"/>
        </w:rPr>
        <w:tab/>
      </w:r>
      <w:r w:rsidRPr="00BF3793">
        <w:rPr>
          <w:szCs w:val="22"/>
        </w:rPr>
        <w:tab/>
      </w:r>
      <w:r w:rsidRPr="00BF3793">
        <w:rPr>
          <w:szCs w:val="22"/>
        </w:rPr>
        <w:tab/>
      </w:r>
      <w:r w:rsidRPr="00BF3793">
        <w:rPr>
          <w:szCs w:val="22"/>
        </w:rPr>
        <w:tab/>
      </w:r>
      <w:r w:rsidRPr="00BF3793">
        <w:rPr>
          <w:szCs w:val="22"/>
        </w:rPr>
        <w:tab/>
      </w:r>
      <w:r w:rsidRPr="00BF3793">
        <w:rPr>
          <w:szCs w:val="22"/>
        </w:rPr>
        <w:tab/>
        <w:t>1370G</w:t>
      </w:r>
    </w:p>
    <w:p w:rsidR="00026E4E" w:rsidRPr="00026E4E" w:rsidRDefault="00026E4E" w:rsidP="00D957F6">
      <w:pPr>
        <w:spacing w:after="0" w:line="240" w:lineRule="auto"/>
        <w:rPr>
          <w:b/>
          <w:bCs/>
        </w:rPr>
      </w:pPr>
    </w:p>
    <w:p w:rsidR="00026E4E" w:rsidRPr="00026E4E" w:rsidRDefault="00026E4E" w:rsidP="00D957F6">
      <w:pPr>
        <w:spacing w:after="0" w:line="240" w:lineRule="auto"/>
        <w:rPr>
          <w:bCs/>
        </w:rPr>
      </w:pPr>
      <w:r w:rsidRPr="00026E4E">
        <w:rPr>
          <w:b/>
          <w:bCs/>
        </w:rPr>
        <w:t xml:space="preserve">     </w:t>
      </w:r>
      <w:r w:rsidRPr="00026E4E">
        <w:rPr>
          <w:bCs/>
        </w:rPr>
        <w:t>Historical dictionary of Gaelic placenames - Foclóir Stairiúil Áitainmneacha na Gaeilge. Fascicle 1 (names in A-) - Fascúl 1 (Ainmneacha in A-) / ed. by Pádraig Ó Riain ; Diarmuid Ó Murchadha ; Kevin Murray</w:t>
      </w:r>
    </w:p>
    <w:p w:rsidR="00026E4E" w:rsidRPr="00026E4E" w:rsidRDefault="00026E4E" w:rsidP="00D957F6">
      <w:pPr>
        <w:spacing w:after="0" w:line="240" w:lineRule="auto"/>
        <w:rPr>
          <w:bCs/>
        </w:rPr>
      </w:pPr>
    </w:p>
    <w:p w:rsidR="00026E4E" w:rsidRPr="00026E4E" w:rsidRDefault="00026E4E" w:rsidP="00D957F6">
      <w:pPr>
        <w:spacing w:after="0" w:line="240" w:lineRule="auto"/>
        <w:rPr>
          <w:bCs/>
        </w:rPr>
      </w:pPr>
      <w:r w:rsidRPr="00026E4E">
        <w:rPr>
          <w:bCs/>
        </w:rPr>
        <w:t xml:space="preserve">     [b. m.] : Irish Texts Society, 2003. - 172 s. ; 22cm</w:t>
      </w:r>
    </w:p>
    <w:p w:rsidR="00026E4E" w:rsidRDefault="00026E4E" w:rsidP="00D957F6">
      <w:pPr>
        <w:spacing w:after="0" w:line="240" w:lineRule="auto"/>
        <w:rPr>
          <w:bCs/>
        </w:rPr>
      </w:pPr>
    </w:p>
    <w:p w:rsidR="00026E4E" w:rsidRPr="00BF3793" w:rsidRDefault="00026E4E" w:rsidP="00D957F6">
      <w:pPr>
        <w:pStyle w:val="Nagwek1"/>
        <w:rPr>
          <w:szCs w:val="22"/>
        </w:rPr>
      </w:pPr>
      <w:r w:rsidRPr="00BF3793">
        <w:rPr>
          <w:szCs w:val="22"/>
        </w:rPr>
        <w:t>Historical</w:t>
      </w:r>
      <w:r w:rsidRPr="00BF3793">
        <w:rPr>
          <w:szCs w:val="22"/>
        </w:rPr>
        <w:tab/>
      </w:r>
      <w:r w:rsidRPr="00BF3793">
        <w:rPr>
          <w:szCs w:val="22"/>
        </w:rPr>
        <w:tab/>
      </w:r>
      <w:r w:rsidRPr="00BF3793">
        <w:rPr>
          <w:szCs w:val="22"/>
        </w:rPr>
        <w:tab/>
      </w:r>
      <w:r w:rsidRPr="00BF3793">
        <w:rPr>
          <w:szCs w:val="22"/>
        </w:rPr>
        <w:tab/>
      </w:r>
      <w:r w:rsidRPr="00BF3793">
        <w:rPr>
          <w:szCs w:val="22"/>
        </w:rPr>
        <w:tab/>
      </w:r>
      <w:r w:rsidRPr="00BF3793">
        <w:rPr>
          <w:szCs w:val="22"/>
        </w:rPr>
        <w:tab/>
        <w:t>1370G</w:t>
      </w:r>
    </w:p>
    <w:p w:rsidR="00026E4E" w:rsidRPr="00026E4E" w:rsidRDefault="00026E4E" w:rsidP="00D957F6">
      <w:pPr>
        <w:spacing w:after="0" w:line="240" w:lineRule="auto"/>
        <w:rPr>
          <w:b/>
          <w:bCs/>
        </w:rPr>
      </w:pPr>
    </w:p>
    <w:p w:rsidR="00026E4E" w:rsidRPr="00026E4E" w:rsidRDefault="00026E4E" w:rsidP="00D957F6">
      <w:pPr>
        <w:spacing w:after="0" w:line="240" w:lineRule="auto"/>
        <w:rPr>
          <w:bCs/>
        </w:rPr>
      </w:pPr>
      <w:r w:rsidRPr="00026E4E">
        <w:rPr>
          <w:b/>
          <w:bCs/>
        </w:rPr>
        <w:t xml:space="preserve">     </w:t>
      </w:r>
      <w:r w:rsidRPr="00026E4E">
        <w:rPr>
          <w:bCs/>
        </w:rPr>
        <w:t>dictionary of Gaelic placenames - Foclóir Stairiúil Áitainmneacha na Gaeilge. Fascicle 1 (names in A-) - Fascúl 1 (Ainmneacha in A-) / ed. by Pádraig Ó Riain ; Diarmuid Ó Murchadha ; Kevin Murray</w:t>
      </w:r>
    </w:p>
    <w:p w:rsidR="00026E4E" w:rsidRPr="00026E4E" w:rsidRDefault="00026E4E" w:rsidP="00D957F6">
      <w:pPr>
        <w:spacing w:after="0" w:line="240" w:lineRule="auto"/>
        <w:rPr>
          <w:bCs/>
        </w:rPr>
      </w:pPr>
    </w:p>
    <w:p w:rsidR="00026E4E" w:rsidRPr="00026E4E" w:rsidRDefault="00026E4E" w:rsidP="00D957F6">
      <w:pPr>
        <w:spacing w:after="0" w:line="240" w:lineRule="auto"/>
        <w:rPr>
          <w:bCs/>
        </w:rPr>
      </w:pPr>
      <w:r w:rsidRPr="00026E4E">
        <w:rPr>
          <w:bCs/>
        </w:rPr>
        <w:t xml:space="preserve">     [b. m.] : Irish Texts Society, 2003. - 172 s. ; 22cm</w:t>
      </w:r>
    </w:p>
    <w:p w:rsidR="00026E4E" w:rsidRDefault="00026E4E" w:rsidP="00D957F6">
      <w:pPr>
        <w:spacing w:after="0" w:line="240" w:lineRule="auto"/>
        <w:rPr>
          <w:bCs/>
        </w:rPr>
      </w:pPr>
    </w:p>
    <w:p w:rsidR="00026E4E" w:rsidRPr="00BF3793" w:rsidRDefault="00026E4E" w:rsidP="00D957F6">
      <w:pPr>
        <w:pStyle w:val="Nagwek1"/>
        <w:rPr>
          <w:szCs w:val="22"/>
        </w:rPr>
      </w:pPr>
      <w:r w:rsidRPr="00BF3793">
        <w:rPr>
          <w:szCs w:val="22"/>
        </w:rPr>
        <w:t>Riain, Donncha Ó</w:t>
      </w:r>
      <w:r w:rsidRPr="00BF3793">
        <w:rPr>
          <w:szCs w:val="22"/>
        </w:rPr>
        <w:tab/>
      </w:r>
      <w:r w:rsidRPr="00BF3793">
        <w:rPr>
          <w:szCs w:val="22"/>
        </w:rPr>
        <w:tab/>
      </w:r>
      <w:r w:rsidRPr="00BF3793">
        <w:rPr>
          <w:szCs w:val="22"/>
        </w:rPr>
        <w:tab/>
      </w:r>
      <w:r w:rsidRPr="00BF3793">
        <w:rPr>
          <w:szCs w:val="22"/>
        </w:rPr>
        <w:tab/>
      </w:r>
      <w:r w:rsidRPr="00BF3793">
        <w:rPr>
          <w:szCs w:val="22"/>
        </w:rPr>
        <w:tab/>
        <w:t>1371G</w:t>
      </w:r>
    </w:p>
    <w:p w:rsidR="00026E4E" w:rsidRDefault="00026E4E" w:rsidP="00D957F6">
      <w:pPr>
        <w:spacing w:after="0" w:line="240" w:lineRule="auto"/>
        <w:rPr>
          <w:b/>
          <w:bCs/>
        </w:rPr>
      </w:pPr>
    </w:p>
    <w:p w:rsidR="00026E4E" w:rsidRDefault="00026E4E" w:rsidP="00D957F6">
      <w:pPr>
        <w:spacing w:after="0" w:line="240" w:lineRule="auto"/>
        <w:rPr>
          <w:bCs/>
        </w:rPr>
      </w:pPr>
      <w:r>
        <w:rPr>
          <w:b/>
          <w:bCs/>
        </w:rPr>
        <w:t xml:space="preserve">     </w:t>
      </w:r>
      <w:r>
        <w:rPr>
          <w:bCs/>
        </w:rPr>
        <w:t>Togha agus Rogha : Cnuasach Próis don Ardteistiméireacht (Eagrán Oifigiúil) / Donncha Ó Riain</w:t>
      </w:r>
    </w:p>
    <w:p w:rsidR="00026E4E" w:rsidRDefault="00026E4E" w:rsidP="00D957F6">
      <w:pPr>
        <w:spacing w:after="0" w:line="240" w:lineRule="auto"/>
        <w:rPr>
          <w:bCs/>
        </w:rPr>
      </w:pPr>
    </w:p>
    <w:p w:rsidR="00026E4E" w:rsidRDefault="00026E4E" w:rsidP="00D957F6">
      <w:pPr>
        <w:spacing w:after="0" w:line="240" w:lineRule="auto"/>
        <w:rPr>
          <w:bCs/>
        </w:rPr>
      </w:pPr>
      <w:r>
        <w:rPr>
          <w:bCs/>
        </w:rPr>
        <w:t xml:space="preserve">     Baile Átha Cliath : Gill and Macmillan, 1991. - 275 s. ; 24cm</w:t>
      </w:r>
    </w:p>
    <w:p w:rsidR="00026E4E" w:rsidRDefault="00026E4E" w:rsidP="00D957F6">
      <w:pPr>
        <w:spacing w:after="0" w:line="240" w:lineRule="auto"/>
        <w:rPr>
          <w:bCs/>
        </w:rPr>
      </w:pPr>
    </w:p>
    <w:p w:rsidR="00026E4E" w:rsidRPr="00BF3793" w:rsidRDefault="00026E4E" w:rsidP="00D957F6">
      <w:pPr>
        <w:pStyle w:val="Nagwek1"/>
        <w:rPr>
          <w:szCs w:val="22"/>
        </w:rPr>
      </w:pPr>
      <w:r w:rsidRPr="00BF3793">
        <w:rPr>
          <w:szCs w:val="22"/>
        </w:rPr>
        <w:t>Siadhail, Mícheál Ó</w:t>
      </w:r>
      <w:r w:rsidRPr="00BF3793">
        <w:rPr>
          <w:szCs w:val="22"/>
        </w:rPr>
        <w:tab/>
      </w:r>
      <w:r w:rsidRPr="00BF3793">
        <w:rPr>
          <w:szCs w:val="22"/>
        </w:rPr>
        <w:tab/>
      </w:r>
      <w:r w:rsidRPr="00BF3793">
        <w:rPr>
          <w:szCs w:val="22"/>
        </w:rPr>
        <w:tab/>
      </w:r>
      <w:r w:rsidRPr="00BF3793">
        <w:rPr>
          <w:szCs w:val="22"/>
        </w:rPr>
        <w:tab/>
      </w:r>
      <w:r w:rsidRPr="00BF3793">
        <w:rPr>
          <w:szCs w:val="22"/>
        </w:rPr>
        <w:tab/>
        <w:t>1372G</w:t>
      </w:r>
    </w:p>
    <w:p w:rsidR="00026E4E" w:rsidRDefault="00026E4E" w:rsidP="00D957F6">
      <w:pPr>
        <w:spacing w:after="0" w:line="240" w:lineRule="auto"/>
        <w:rPr>
          <w:b/>
          <w:bCs/>
        </w:rPr>
      </w:pPr>
    </w:p>
    <w:p w:rsidR="00026E4E" w:rsidRDefault="00026E4E" w:rsidP="00D957F6">
      <w:pPr>
        <w:spacing w:after="0" w:line="240" w:lineRule="auto"/>
        <w:rPr>
          <w:bCs/>
        </w:rPr>
      </w:pPr>
      <w:r>
        <w:rPr>
          <w:b/>
          <w:bCs/>
        </w:rPr>
        <w:t xml:space="preserve">     </w:t>
      </w:r>
      <w:r>
        <w:rPr>
          <w:bCs/>
        </w:rPr>
        <w:t xml:space="preserve">Learning Irish : an introductory self-tutor / </w:t>
      </w:r>
      <w:r w:rsidRPr="00026E4E">
        <w:rPr>
          <w:bCs/>
        </w:rPr>
        <w:t>Mícheál Ó</w:t>
      </w:r>
      <w:r>
        <w:rPr>
          <w:bCs/>
        </w:rPr>
        <w:t xml:space="preserve"> Siadhail</w:t>
      </w:r>
    </w:p>
    <w:p w:rsidR="00026E4E" w:rsidRDefault="00026E4E" w:rsidP="00D957F6">
      <w:pPr>
        <w:spacing w:after="0" w:line="240" w:lineRule="auto"/>
        <w:rPr>
          <w:bCs/>
        </w:rPr>
      </w:pPr>
    </w:p>
    <w:p w:rsidR="00026E4E" w:rsidRDefault="00026E4E" w:rsidP="00D957F6">
      <w:pPr>
        <w:spacing w:after="0" w:line="240" w:lineRule="auto"/>
        <w:rPr>
          <w:bCs/>
        </w:rPr>
      </w:pPr>
      <w:r>
        <w:rPr>
          <w:bCs/>
        </w:rPr>
        <w:t xml:space="preserve">     New Haven and London : Yale University Press, 1988. - 333 s. ; 23cm</w:t>
      </w:r>
    </w:p>
    <w:p w:rsidR="00026E4E" w:rsidRDefault="00026E4E" w:rsidP="00D957F6">
      <w:pPr>
        <w:spacing w:after="0" w:line="240" w:lineRule="auto"/>
        <w:rPr>
          <w:bCs/>
        </w:rPr>
      </w:pPr>
    </w:p>
    <w:p w:rsidR="00026E4E" w:rsidRPr="00BF3793" w:rsidRDefault="00026E4E" w:rsidP="00D957F6">
      <w:pPr>
        <w:pStyle w:val="Nagwek1"/>
        <w:rPr>
          <w:szCs w:val="22"/>
        </w:rPr>
      </w:pPr>
      <w:r w:rsidRPr="00BF3793">
        <w:rPr>
          <w:szCs w:val="22"/>
        </w:rPr>
        <w:t>Dónaill, Niall Ó</w:t>
      </w:r>
      <w:r w:rsidRPr="00BF3793">
        <w:rPr>
          <w:szCs w:val="22"/>
        </w:rPr>
        <w:tab/>
      </w:r>
      <w:r w:rsidRPr="00BF3793">
        <w:rPr>
          <w:szCs w:val="22"/>
        </w:rPr>
        <w:tab/>
      </w:r>
      <w:r w:rsidRPr="00BF3793">
        <w:rPr>
          <w:szCs w:val="22"/>
        </w:rPr>
        <w:tab/>
      </w:r>
      <w:r w:rsidRPr="00BF3793">
        <w:rPr>
          <w:szCs w:val="22"/>
        </w:rPr>
        <w:tab/>
      </w:r>
      <w:r w:rsidRPr="00BF3793">
        <w:rPr>
          <w:szCs w:val="22"/>
        </w:rPr>
        <w:tab/>
      </w:r>
      <w:r w:rsidRPr="00BF3793">
        <w:rPr>
          <w:szCs w:val="22"/>
        </w:rPr>
        <w:tab/>
        <w:t>1373G</w:t>
      </w:r>
    </w:p>
    <w:p w:rsidR="00026E4E" w:rsidRDefault="00026E4E" w:rsidP="00D957F6">
      <w:pPr>
        <w:spacing w:after="0" w:line="240" w:lineRule="auto"/>
        <w:rPr>
          <w:b/>
          <w:bCs/>
        </w:rPr>
      </w:pPr>
    </w:p>
    <w:p w:rsidR="00026E4E" w:rsidRDefault="00026E4E" w:rsidP="00D957F6">
      <w:pPr>
        <w:spacing w:after="0" w:line="240" w:lineRule="auto"/>
        <w:rPr>
          <w:bCs/>
        </w:rPr>
      </w:pPr>
      <w:r>
        <w:rPr>
          <w:b/>
          <w:bCs/>
        </w:rPr>
        <w:t xml:space="preserve">     </w:t>
      </w:r>
      <w:r>
        <w:rPr>
          <w:bCs/>
        </w:rPr>
        <w:t>Foclóir Gaeilge-Béarla - Irish-English dictionary / ed. by Niall Ó Dónaill i in.</w:t>
      </w:r>
    </w:p>
    <w:p w:rsidR="00026E4E" w:rsidRDefault="00026E4E" w:rsidP="00D957F6">
      <w:pPr>
        <w:spacing w:after="0" w:line="240" w:lineRule="auto"/>
        <w:rPr>
          <w:bCs/>
        </w:rPr>
      </w:pPr>
    </w:p>
    <w:p w:rsidR="00026E4E" w:rsidRDefault="00026E4E" w:rsidP="00D957F6">
      <w:pPr>
        <w:tabs>
          <w:tab w:val="center" w:pos="4513"/>
        </w:tabs>
        <w:spacing w:after="0" w:line="240" w:lineRule="auto"/>
        <w:rPr>
          <w:bCs/>
        </w:rPr>
      </w:pPr>
      <w:r>
        <w:rPr>
          <w:bCs/>
        </w:rPr>
        <w:t xml:space="preserve">     </w:t>
      </w:r>
      <w:r w:rsidR="00D5624B" w:rsidRPr="00D5624B">
        <w:rPr>
          <w:bCs/>
        </w:rPr>
        <w:t>Baile Átha Cliath</w:t>
      </w:r>
      <w:r>
        <w:rPr>
          <w:bCs/>
        </w:rPr>
        <w:t xml:space="preserve"> : An Gúm, 1992. - 1309 s. ; 25cm</w:t>
      </w:r>
      <w:r w:rsidR="00D5624B">
        <w:rPr>
          <w:bCs/>
        </w:rPr>
        <w:tab/>
      </w:r>
    </w:p>
    <w:p w:rsidR="00D5624B" w:rsidRDefault="00D5624B" w:rsidP="00D957F6">
      <w:pPr>
        <w:tabs>
          <w:tab w:val="center" w:pos="4513"/>
        </w:tabs>
        <w:spacing w:after="0" w:line="240" w:lineRule="auto"/>
        <w:rPr>
          <w:bCs/>
        </w:rPr>
      </w:pPr>
    </w:p>
    <w:p w:rsidR="00D5624B" w:rsidRPr="00BF3793" w:rsidRDefault="00D5624B" w:rsidP="00D957F6">
      <w:pPr>
        <w:pStyle w:val="Nagwek1"/>
        <w:rPr>
          <w:szCs w:val="22"/>
        </w:rPr>
      </w:pPr>
      <w:r w:rsidRPr="00BF3793">
        <w:rPr>
          <w:szCs w:val="22"/>
        </w:rPr>
        <w:t>Foclóir</w:t>
      </w:r>
      <w:r w:rsidRPr="00BF3793">
        <w:rPr>
          <w:szCs w:val="22"/>
        </w:rPr>
        <w:tab/>
      </w:r>
      <w:r w:rsidRPr="00BF3793">
        <w:rPr>
          <w:szCs w:val="22"/>
        </w:rPr>
        <w:tab/>
      </w:r>
      <w:r w:rsidR="003C453B">
        <w:rPr>
          <w:szCs w:val="22"/>
        </w:rPr>
        <w:tab/>
      </w:r>
      <w:r w:rsidR="003C453B">
        <w:rPr>
          <w:szCs w:val="22"/>
        </w:rPr>
        <w:tab/>
      </w:r>
      <w:r w:rsidR="003C453B">
        <w:rPr>
          <w:szCs w:val="22"/>
        </w:rPr>
        <w:tab/>
      </w:r>
      <w:r w:rsidR="003C453B">
        <w:rPr>
          <w:szCs w:val="22"/>
        </w:rPr>
        <w:tab/>
      </w:r>
      <w:r w:rsidR="003C453B">
        <w:rPr>
          <w:szCs w:val="22"/>
        </w:rPr>
        <w:tab/>
      </w:r>
      <w:r w:rsidRPr="00BF3793">
        <w:rPr>
          <w:szCs w:val="22"/>
        </w:rPr>
        <w:t>1373G</w:t>
      </w:r>
    </w:p>
    <w:p w:rsidR="00D5624B" w:rsidRPr="00D5624B" w:rsidRDefault="00D5624B" w:rsidP="00D957F6">
      <w:pPr>
        <w:tabs>
          <w:tab w:val="center" w:pos="4513"/>
        </w:tabs>
        <w:spacing w:after="0" w:line="240" w:lineRule="auto"/>
        <w:rPr>
          <w:b/>
          <w:bCs/>
        </w:rPr>
      </w:pPr>
    </w:p>
    <w:p w:rsidR="00D5624B" w:rsidRPr="00D5624B" w:rsidRDefault="00D5624B" w:rsidP="00D957F6">
      <w:pPr>
        <w:tabs>
          <w:tab w:val="center" w:pos="4513"/>
        </w:tabs>
        <w:spacing w:after="0" w:line="240" w:lineRule="auto"/>
        <w:rPr>
          <w:bCs/>
        </w:rPr>
      </w:pPr>
      <w:r w:rsidRPr="00D5624B">
        <w:rPr>
          <w:b/>
          <w:bCs/>
        </w:rPr>
        <w:t xml:space="preserve">     </w:t>
      </w:r>
      <w:r w:rsidRPr="00D5624B">
        <w:rPr>
          <w:bCs/>
        </w:rPr>
        <w:t>Gaeilge-Béarla - Irish-English dictionary / ed. by Niall Ó Dónaill i in.</w:t>
      </w:r>
    </w:p>
    <w:p w:rsidR="00D5624B" w:rsidRPr="00D5624B" w:rsidRDefault="00D5624B" w:rsidP="00D957F6">
      <w:pPr>
        <w:tabs>
          <w:tab w:val="center" w:pos="4513"/>
        </w:tabs>
        <w:spacing w:after="0" w:line="240" w:lineRule="auto"/>
        <w:rPr>
          <w:bCs/>
        </w:rPr>
      </w:pPr>
    </w:p>
    <w:p w:rsidR="00D5624B" w:rsidRDefault="00D5624B" w:rsidP="00D957F6">
      <w:pPr>
        <w:tabs>
          <w:tab w:val="center" w:pos="4513"/>
        </w:tabs>
        <w:spacing w:after="0" w:line="240" w:lineRule="auto"/>
        <w:rPr>
          <w:bCs/>
        </w:rPr>
      </w:pPr>
      <w:r w:rsidRPr="00D5624B">
        <w:rPr>
          <w:bCs/>
        </w:rPr>
        <w:t xml:space="preserve">     Baile Átha Cliath : An Gúm, 1992. - 1309 s. ; 25cm</w:t>
      </w:r>
      <w:r w:rsidRPr="00D5624B">
        <w:rPr>
          <w:bCs/>
        </w:rPr>
        <w:tab/>
      </w:r>
    </w:p>
    <w:p w:rsidR="00D5624B" w:rsidRDefault="00D5624B" w:rsidP="00D957F6">
      <w:pPr>
        <w:tabs>
          <w:tab w:val="center" w:pos="4513"/>
        </w:tabs>
        <w:spacing w:after="0" w:line="240" w:lineRule="auto"/>
        <w:rPr>
          <w:bCs/>
        </w:rPr>
      </w:pPr>
    </w:p>
    <w:p w:rsidR="00D5624B" w:rsidRPr="003C453B" w:rsidRDefault="00004609" w:rsidP="00D957F6">
      <w:pPr>
        <w:pStyle w:val="Nagwek1"/>
        <w:rPr>
          <w:szCs w:val="22"/>
          <w:lang w:val="pl-PL"/>
        </w:rPr>
      </w:pPr>
      <w:r w:rsidRPr="003C453B">
        <w:rPr>
          <w:szCs w:val="22"/>
          <w:lang w:val="pl-PL"/>
        </w:rPr>
        <w:t>Bulas, Ryszarda</w:t>
      </w:r>
      <w:r w:rsidRPr="003C453B">
        <w:rPr>
          <w:szCs w:val="22"/>
          <w:lang w:val="pl-PL"/>
        </w:rPr>
        <w:tab/>
      </w:r>
      <w:r w:rsidRPr="003C453B">
        <w:rPr>
          <w:szCs w:val="22"/>
          <w:lang w:val="pl-PL"/>
        </w:rPr>
        <w:tab/>
      </w:r>
      <w:r w:rsidR="003C453B">
        <w:rPr>
          <w:szCs w:val="22"/>
          <w:lang w:val="pl-PL"/>
        </w:rPr>
        <w:tab/>
      </w:r>
      <w:r w:rsidR="003C453B">
        <w:rPr>
          <w:szCs w:val="22"/>
          <w:lang w:val="pl-PL"/>
        </w:rPr>
        <w:tab/>
      </w:r>
      <w:r w:rsidR="003C453B">
        <w:rPr>
          <w:szCs w:val="22"/>
          <w:lang w:val="pl-PL"/>
        </w:rPr>
        <w:tab/>
      </w:r>
      <w:r w:rsidR="003C453B">
        <w:rPr>
          <w:szCs w:val="22"/>
          <w:lang w:val="pl-PL"/>
        </w:rPr>
        <w:tab/>
      </w:r>
      <w:r w:rsidRPr="003C453B">
        <w:rPr>
          <w:szCs w:val="22"/>
          <w:lang w:val="pl-PL"/>
        </w:rPr>
        <w:t>1374G</w:t>
      </w:r>
    </w:p>
    <w:p w:rsidR="00004609" w:rsidRPr="003C453B" w:rsidRDefault="00004609" w:rsidP="00D957F6">
      <w:pPr>
        <w:tabs>
          <w:tab w:val="center" w:pos="4513"/>
        </w:tabs>
        <w:spacing w:after="0" w:line="240" w:lineRule="auto"/>
        <w:rPr>
          <w:b/>
          <w:bCs/>
          <w:lang w:val="pl-PL"/>
        </w:rPr>
      </w:pPr>
    </w:p>
    <w:p w:rsidR="00004609" w:rsidRPr="00004609" w:rsidRDefault="00004609" w:rsidP="00D957F6">
      <w:pPr>
        <w:tabs>
          <w:tab w:val="center" w:pos="4513"/>
        </w:tabs>
        <w:spacing w:after="0" w:line="240" w:lineRule="auto"/>
        <w:rPr>
          <w:bCs/>
          <w:lang w:val="pl-PL"/>
        </w:rPr>
      </w:pPr>
      <w:r w:rsidRPr="00004609">
        <w:rPr>
          <w:b/>
          <w:bCs/>
          <w:lang w:val="pl-PL"/>
        </w:rPr>
        <w:t xml:space="preserve">     </w:t>
      </w:r>
      <w:r w:rsidRPr="00004609">
        <w:rPr>
          <w:bCs/>
          <w:lang w:val="pl-PL"/>
        </w:rPr>
        <w:t>Symbole pogańskie na celtyckich krzyżach : mity - symbole - obrazy  Ryszarda Bulas</w:t>
      </w:r>
    </w:p>
    <w:p w:rsidR="00004609" w:rsidRDefault="00004609" w:rsidP="00D957F6">
      <w:pPr>
        <w:tabs>
          <w:tab w:val="center" w:pos="4513"/>
        </w:tabs>
        <w:spacing w:after="0" w:line="240" w:lineRule="auto"/>
        <w:rPr>
          <w:bCs/>
          <w:lang w:val="pl-PL"/>
        </w:rPr>
      </w:pPr>
    </w:p>
    <w:p w:rsidR="00004609" w:rsidRDefault="00004609" w:rsidP="00D957F6">
      <w:pPr>
        <w:tabs>
          <w:tab w:val="center" w:pos="4513"/>
        </w:tabs>
        <w:spacing w:after="0" w:line="240" w:lineRule="auto"/>
        <w:rPr>
          <w:bCs/>
          <w:lang w:val="pl-PL"/>
        </w:rPr>
      </w:pPr>
      <w:r>
        <w:rPr>
          <w:bCs/>
          <w:lang w:val="pl-PL"/>
        </w:rPr>
        <w:t xml:space="preserve">     Lublin : Wydawnictwo KUL, 2002. - 278 s. ; 24cm</w:t>
      </w:r>
    </w:p>
    <w:p w:rsidR="00004609" w:rsidRDefault="00004609" w:rsidP="00D957F6">
      <w:pPr>
        <w:tabs>
          <w:tab w:val="center" w:pos="4513"/>
        </w:tabs>
        <w:spacing w:after="0" w:line="240" w:lineRule="auto"/>
        <w:rPr>
          <w:bCs/>
          <w:lang w:val="pl-PL"/>
        </w:rPr>
      </w:pPr>
    </w:p>
    <w:p w:rsidR="00004609" w:rsidRPr="00BF3793" w:rsidRDefault="00004609" w:rsidP="00D957F6">
      <w:pPr>
        <w:pStyle w:val="Nagwek1"/>
        <w:rPr>
          <w:szCs w:val="22"/>
          <w:lang w:val="pl-PL"/>
        </w:rPr>
      </w:pPr>
      <w:r w:rsidRPr="00BF3793">
        <w:rPr>
          <w:szCs w:val="22"/>
          <w:lang w:val="pl-PL"/>
        </w:rPr>
        <w:t>Squire, Charles</w:t>
      </w:r>
      <w:r w:rsidRPr="00BF3793">
        <w:rPr>
          <w:szCs w:val="22"/>
          <w:lang w:val="pl-PL"/>
        </w:rPr>
        <w:tab/>
      </w:r>
      <w:r w:rsidR="003C453B">
        <w:rPr>
          <w:szCs w:val="22"/>
          <w:lang w:val="pl-PL"/>
        </w:rPr>
        <w:tab/>
      </w:r>
      <w:r w:rsidR="003C453B">
        <w:rPr>
          <w:szCs w:val="22"/>
          <w:lang w:val="pl-PL"/>
        </w:rPr>
        <w:tab/>
      </w:r>
      <w:r w:rsidR="003C453B">
        <w:rPr>
          <w:szCs w:val="22"/>
          <w:lang w:val="pl-PL"/>
        </w:rPr>
        <w:tab/>
      </w:r>
      <w:r w:rsidR="003C453B">
        <w:rPr>
          <w:szCs w:val="22"/>
          <w:lang w:val="pl-PL"/>
        </w:rPr>
        <w:tab/>
      </w:r>
      <w:r w:rsidRPr="00BF3793">
        <w:rPr>
          <w:szCs w:val="22"/>
          <w:lang w:val="pl-PL"/>
        </w:rPr>
        <w:tab/>
        <w:t>1375G</w:t>
      </w:r>
    </w:p>
    <w:p w:rsidR="00004609" w:rsidRDefault="00004609" w:rsidP="00D957F6">
      <w:pPr>
        <w:tabs>
          <w:tab w:val="center" w:pos="4513"/>
        </w:tabs>
        <w:spacing w:after="0" w:line="240" w:lineRule="auto"/>
        <w:rPr>
          <w:b/>
          <w:bCs/>
          <w:lang w:val="pl-PL"/>
        </w:rPr>
      </w:pPr>
    </w:p>
    <w:p w:rsidR="00004609" w:rsidRDefault="00004609" w:rsidP="00D957F6">
      <w:pPr>
        <w:tabs>
          <w:tab w:val="center" w:pos="4513"/>
        </w:tabs>
        <w:spacing w:after="0" w:line="240" w:lineRule="auto"/>
        <w:rPr>
          <w:bCs/>
        </w:rPr>
      </w:pPr>
      <w:r w:rsidRPr="003C453B">
        <w:rPr>
          <w:b/>
          <w:bCs/>
          <w:lang w:val="pl-PL"/>
        </w:rPr>
        <w:t xml:space="preserve">     </w:t>
      </w:r>
      <w:r w:rsidRPr="00004609">
        <w:rPr>
          <w:bCs/>
        </w:rPr>
        <w:t xml:space="preserve">The mythology of the British Islands : an introduction to Celtic myth, legend poetry &amp; romance. </w:t>
      </w:r>
      <w:r>
        <w:rPr>
          <w:bCs/>
        </w:rPr>
        <w:t>With an introduction by Juliette Wood / Charles Squire</w:t>
      </w:r>
    </w:p>
    <w:p w:rsidR="00004609" w:rsidRDefault="00004609" w:rsidP="00D957F6">
      <w:pPr>
        <w:tabs>
          <w:tab w:val="center" w:pos="4513"/>
        </w:tabs>
        <w:spacing w:after="0" w:line="240" w:lineRule="auto"/>
        <w:rPr>
          <w:bCs/>
        </w:rPr>
      </w:pPr>
    </w:p>
    <w:p w:rsidR="00004609" w:rsidRDefault="00004609" w:rsidP="00D957F6">
      <w:pPr>
        <w:tabs>
          <w:tab w:val="center" w:pos="4513"/>
        </w:tabs>
        <w:spacing w:after="0" w:line="240" w:lineRule="auto"/>
        <w:rPr>
          <w:bCs/>
        </w:rPr>
      </w:pPr>
      <w:r>
        <w:rPr>
          <w:bCs/>
        </w:rPr>
        <w:t xml:space="preserve">     Ware: Woodsworth Editions ; London : The Folklore Society, 2000. - 251 s. ; 22cm</w:t>
      </w:r>
    </w:p>
    <w:p w:rsidR="00004609" w:rsidRDefault="00004609" w:rsidP="00D957F6">
      <w:pPr>
        <w:tabs>
          <w:tab w:val="center" w:pos="4513"/>
        </w:tabs>
        <w:spacing w:after="0" w:line="240" w:lineRule="auto"/>
        <w:rPr>
          <w:bCs/>
        </w:rPr>
      </w:pPr>
    </w:p>
    <w:p w:rsidR="00004609" w:rsidRPr="00BF3793" w:rsidRDefault="00004609" w:rsidP="00D957F6">
      <w:pPr>
        <w:pStyle w:val="Nagwek1"/>
        <w:rPr>
          <w:szCs w:val="22"/>
        </w:rPr>
      </w:pPr>
      <w:r w:rsidRPr="00BF3793">
        <w:rPr>
          <w:szCs w:val="22"/>
        </w:rPr>
        <w:t>Alford, Henry</w:t>
      </w:r>
      <w:r w:rsidRPr="00BF3793">
        <w:rPr>
          <w:szCs w:val="22"/>
        </w:rPr>
        <w:tab/>
      </w:r>
      <w:r w:rsidR="003C453B">
        <w:rPr>
          <w:szCs w:val="22"/>
        </w:rPr>
        <w:tab/>
      </w:r>
      <w:r w:rsidR="003C453B">
        <w:rPr>
          <w:szCs w:val="22"/>
        </w:rPr>
        <w:tab/>
      </w:r>
      <w:r w:rsidR="003C453B">
        <w:rPr>
          <w:szCs w:val="22"/>
        </w:rPr>
        <w:tab/>
      </w:r>
      <w:r w:rsidR="003C453B">
        <w:rPr>
          <w:szCs w:val="22"/>
        </w:rPr>
        <w:tab/>
      </w:r>
      <w:r w:rsidRPr="00BF3793">
        <w:rPr>
          <w:szCs w:val="22"/>
        </w:rPr>
        <w:tab/>
        <w:t>1376G</w:t>
      </w:r>
    </w:p>
    <w:p w:rsidR="00004609" w:rsidRDefault="00004609" w:rsidP="00D957F6">
      <w:pPr>
        <w:tabs>
          <w:tab w:val="center" w:pos="4513"/>
        </w:tabs>
        <w:spacing w:after="0" w:line="240" w:lineRule="auto"/>
        <w:rPr>
          <w:b/>
          <w:bCs/>
        </w:rPr>
      </w:pPr>
    </w:p>
    <w:p w:rsidR="00004609" w:rsidRDefault="00004609" w:rsidP="00D957F6">
      <w:pPr>
        <w:tabs>
          <w:tab w:val="center" w:pos="4513"/>
        </w:tabs>
        <w:spacing w:after="0" w:line="240" w:lineRule="auto"/>
        <w:rPr>
          <w:bCs/>
        </w:rPr>
      </w:pPr>
      <w:r>
        <w:rPr>
          <w:b/>
          <w:bCs/>
        </w:rPr>
        <w:t xml:space="preserve">     </w:t>
      </w:r>
      <w:r>
        <w:rPr>
          <w:bCs/>
        </w:rPr>
        <w:t>The Queen's English : a manual of idiom and usage. Seventh edition / Henry Alford</w:t>
      </w:r>
    </w:p>
    <w:p w:rsidR="00004609" w:rsidRDefault="00004609" w:rsidP="00D957F6">
      <w:pPr>
        <w:tabs>
          <w:tab w:val="center" w:pos="4513"/>
        </w:tabs>
        <w:spacing w:after="0" w:line="240" w:lineRule="auto"/>
        <w:rPr>
          <w:bCs/>
        </w:rPr>
      </w:pPr>
    </w:p>
    <w:p w:rsidR="00004609" w:rsidRDefault="00004609" w:rsidP="00D957F6">
      <w:pPr>
        <w:tabs>
          <w:tab w:val="center" w:pos="4513"/>
        </w:tabs>
        <w:spacing w:after="0" w:line="240" w:lineRule="auto"/>
        <w:rPr>
          <w:bCs/>
        </w:rPr>
      </w:pPr>
      <w:r>
        <w:rPr>
          <w:bCs/>
        </w:rPr>
        <w:t xml:space="preserve">     London : George Bell and Sons, 1888. - 228 s. ; 19cm</w:t>
      </w:r>
    </w:p>
    <w:p w:rsidR="00004609" w:rsidRDefault="00004609" w:rsidP="00D957F6">
      <w:pPr>
        <w:tabs>
          <w:tab w:val="center" w:pos="4513"/>
        </w:tabs>
        <w:spacing w:after="0" w:line="240" w:lineRule="auto"/>
        <w:rPr>
          <w:bCs/>
        </w:rPr>
      </w:pPr>
    </w:p>
    <w:p w:rsidR="003C453B" w:rsidRPr="00FA2FD2" w:rsidRDefault="003C453B" w:rsidP="00D957F6">
      <w:pPr>
        <w:pStyle w:val="Nagwek1"/>
        <w:rPr>
          <w:szCs w:val="22"/>
        </w:rPr>
      </w:pPr>
      <w:r w:rsidRPr="00FA2FD2">
        <w:rPr>
          <w:szCs w:val="22"/>
        </w:rPr>
        <w:t>Breul, Carsten</w:t>
      </w:r>
      <w:r w:rsidRPr="00FA2FD2">
        <w:rPr>
          <w:szCs w:val="22"/>
        </w:rPr>
        <w:tab/>
      </w:r>
      <w:r w:rsidRPr="00FA2FD2">
        <w:rPr>
          <w:szCs w:val="22"/>
        </w:rPr>
        <w:tab/>
      </w:r>
      <w:r w:rsidR="00FA2FD2">
        <w:rPr>
          <w:szCs w:val="22"/>
        </w:rPr>
        <w:tab/>
      </w:r>
      <w:r w:rsidR="00FA2FD2">
        <w:rPr>
          <w:szCs w:val="22"/>
        </w:rPr>
        <w:tab/>
      </w:r>
      <w:r w:rsidR="00FA2FD2">
        <w:rPr>
          <w:szCs w:val="22"/>
        </w:rPr>
        <w:tab/>
      </w:r>
      <w:r w:rsidR="00FA2FD2">
        <w:rPr>
          <w:szCs w:val="22"/>
        </w:rPr>
        <w:tab/>
      </w:r>
      <w:r w:rsidRPr="00FA2FD2">
        <w:rPr>
          <w:szCs w:val="22"/>
        </w:rPr>
        <w:t>1377G</w:t>
      </w:r>
    </w:p>
    <w:p w:rsidR="003C453B" w:rsidRDefault="003C453B" w:rsidP="00D957F6">
      <w:pPr>
        <w:tabs>
          <w:tab w:val="center" w:pos="4513"/>
        </w:tabs>
        <w:spacing w:after="0" w:line="240" w:lineRule="auto"/>
        <w:rPr>
          <w:b/>
          <w:bCs/>
        </w:rPr>
      </w:pPr>
    </w:p>
    <w:p w:rsidR="003C453B" w:rsidRDefault="003C453B" w:rsidP="00D957F6">
      <w:pPr>
        <w:tabs>
          <w:tab w:val="center" w:pos="4513"/>
        </w:tabs>
        <w:spacing w:after="0" w:line="240" w:lineRule="auto"/>
        <w:rPr>
          <w:bCs/>
        </w:rPr>
      </w:pPr>
      <w:r>
        <w:rPr>
          <w:b/>
          <w:bCs/>
        </w:rPr>
        <w:t xml:space="preserve">     </w:t>
      </w:r>
      <w:r>
        <w:rPr>
          <w:bCs/>
        </w:rPr>
        <w:t xml:space="preserve">Grammatik und Bedeutung der kausalen Satzverbände : </w:t>
      </w:r>
      <w:r w:rsidRPr="003C453B">
        <w:rPr>
          <w:bCs/>
          <w:i/>
        </w:rPr>
        <w:t>because</w:t>
      </w:r>
      <w:r>
        <w:rPr>
          <w:bCs/>
        </w:rPr>
        <w:t xml:space="preserve">, </w:t>
      </w:r>
      <w:r w:rsidRPr="003C453B">
        <w:rPr>
          <w:bCs/>
          <w:i/>
        </w:rPr>
        <w:t>as</w:t>
      </w:r>
      <w:r>
        <w:rPr>
          <w:bCs/>
        </w:rPr>
        <w:t xml:space="preserve">, </w:t>
      </w:r>
      <w:r w:rsidRPr="003C453B">
        <w:rPr>
          <w:bCs/>
          <w:i/>
        </w:rPr>
        <w:t>since</w:t>
      </w:r>
      <w:r>
        <w:rPr>
          <w:bCs/>
        </w:rPr>
        <w:t xml:space="preserve"> und </w:t>
      </w:r>
      <w:r w:rsidRPr="003C453B">
        <w:rPr>
          <w:bCs/>
          <w:i/>
        </w:rPr>
        <w:t>for</w:t>
      </w:r>
      <w:r>
        <w:rPr>
          <w:bCs/>
        </w:rPr>
        <w:t xml:space="preserve"> im schriftsprachlichen Englisch / Carsten Breul</w:t>
      </w:r>
    </w:p>
    <w:p w:rsidR="003C453B" w:rsidRDefault="003C453B" w:rsidP="00D957F6">
      <w:pPr>
        <w:tabs>
          <w:tab w:val="center" w:pos="4513"/>
        </w:tabs>
        <w:spacing w:after="0" w:line="240" w:lineRule="auto"/>
        <w:rPr>
          <w:bCs/>
        </w:rPr>
      </w:pPr>
    </w:p>
    <w:p w:rsidR="003C453B" w:rsidRDefault="003C453B" w:rsidP="00D957F6">
      <w:pPr>
        <w:tabs>
          <w:tab w:val="center" w:pos="4513"/>
        </w:tabs>
        <w:spacing w:after="0" w:line="240" w:lineRule="auto"/>
        <w:rPr>
          <w:bCs/>
          <w:lang w:val="fr-FR"/>
        </w:rPr>
      </w:pPr>
      <w:r w:rsidRPr="00FA2FD2">
        <w:rPr>
          <w:bCs/>
        </w:rPr>
        <w:t xml:space="preserve">     </w:t>
      </w:r>
      <w:r w:rsidRPr="003C453B">
        <w:rPr>
          <w:bCs/>
          <w:lang w:val="fr-FR"/>
        </w:rPr>
        <w:t>Tübigen : Max Niemeyer Verlag, 1997. - 197 s.</w:t>
      </w:r>
      <w:r>
        <w:rPr>
          <w:bCs/>
          <w:lang w:val="fr-FR"/>
        </w:rPr>
        <w:t xml:space="preserve"> ; 24cm</w:t>
      </w:r>
    </w:p>
    <w:p w:rsidR="003C453B" w:rsidRDefault="003C453B" w:rsidP="00D957F6">
      <w:pPr>
        <w:tabs>
          <w:tab w:val="center" w:pos="4513"/>
        </w:tabs>
        <w:spacing w:after="0" w:line="240" w:lineRule="auto"/>
        <w:rPr>
          <w:bCs/>
          <w:lang w:val="fr-FR"/>
        </w:rPr>
      </w:pPr>
    </w:p>
    <w:p w:rsidR="003C453B" w:rsidRPr="001C37C7" w:rsidRDefault="003C453B" w:rsidP="00D957F6">
      <w:pPr>
        <w:tabs>
          <w:tab w:val="center" w:pos="4513"/>
        </w:tabs>
        <w:spacing w:after="0" w:line="240" w:lineRule="auto"/>
        <w:rPr>
          <w:bCs/>
          <w:lang w:val="pl-PL"/>
        </w:rPr>
      </w:pPr>
      <w:r>
        <w:rPr>
          <w:bCs/>
          <w:lang w:val="fr-FR"/>
        </w:rPr>
        <w:t xml:space="preserve">     </w:t>
      </w:r>
      <w:r w:rsidRPr="001C37C7">
        <w:rPr>
          <w:bCs/>
          <w:lang w:val="pl-PL"/>
        </w:rPr>
        <w:t>(Linguistische Arbeiten 368)</w:t>
      </w:r>
    </w:p>
    <w:p w:rsidR="003C453B" w:rsidRPr="001C37C7" w:rsidRDefault="003C453B" w:rsidP="00D957F6">
      <w:pPr>
        <w:tabs>
          <w:tab w:val="center" w:pos="4513"/>
        </w:tabs>
        <w:spacing w:after="0" w:line="240" w:lineRule="auto"/>
        <w:rPr>
          <w:bCs/>
          <w:lang w:val="pl-PL"/>
        </w:rPr>
      </w:pPr>
    </w:p>
    <w:p w:rsidR="003C453B" w:rsidRPr="001C37C7" w:rsidRDefault="003C453B" w:rsidP="00D957F6">
      <w:pPr>
        <w:pStyle w:val="Nagwek1"/>
        <w:rPr>
          <w:szCs w:val="22"/>
          <w:lang w:val="pl-PL"/>
        </w:rPr>
      </w:pPr>
      <w:r w:rsidRPr="001C37C7">
        <w:rPr>
          <w:szCs w:val="22"/>
          <w:lang w:val="pl-PL"/>
        </w:rPr>
        <w:t>Urbańczyk, Stanisław</w:t>
      </w:r>
      <w:r w:rsidRPr="001C37C7">
        <w:rPr>
          <w:szCs w:val="22"/>
          <w:lang w:val="pl-PL"/>
        </w:rPr>
        <w:tab/>
      </w:r>
      <w:r w:rsidR="00FA2FD2" w:rsidRPr="001C37C7">
        <w:rPr>
          <w:szCs w:val="22"/>
          <w:lang w:val="pl-PL"/>
        </w:rPr>
        <w:tab/>
      </w:r>
      <w:r w:rsidR="00FA2FD2" w:rsidRPr="001C37C7">
        <w:rPr>
          <w:szCs w:val="22"/>
          <w:lang w:val="pl-PL"/>
        </w:rPr>
        <w:tab/>
      </w:r>
      <w:r w:rsidR="00FA2FD2" w:rsidRPr="001C37C7">
        <w:rPr>
          <w:szCs w:val="22"/>
          <w:lang w:val="pl-PL"/>
        </w:rPr>
        <w:tab/>
      </w:r>
      <w:r w:rsidRPr="001C37C7">
        <w:rPr>
          <w:szCs w:val="22"/>
          <w:lang w:val="pl-PL"/>
        </w:rPr>
        <w:tab/>
        <w:t>1378G</w:t>
      </w:r>
    </w:p>
    <w:p w:rsidR="003C453B" w:rsidRPr="001C37C7" w:rsidRDefault="00FA2FD2" w:rsidP="00D957F6">
      <w:pPr>
        <w:tabs>
          <w:tab w:val="center" w:pos="4513"/>
        </w:tabs>
        <w:spacing w:after="0" w:line="240" w:lineRule="auto"/>
        <w:rPr>
          <w:b/>
          <w:bCs/>
          <w:lang w:val="pl-PL"/>
        </w:rPr>
      </w:pPr>
      <w:r w:rsidRPr="001C37C7">
        <w:rPr>
          <w:b/>
          <w:bCs/>
          <w:lang w:val="pl-PL"/>
        </w:rPr>
        <w:tab/>
      </w:r>
    </w:p>
    <w:p w:rsidR="003C453B" w:rsidRPr="003C453B" w:rsidRDefault="003C453B" w:rsidP="00D957F6">
      <w:pPr>
        <w:tabs>
          <w:tab w:val="center" w:pos="4513"/>
        </w:tabs>
        <w:spacing w:after="0" w:line="240" w:lineRule="auto"/>
        <w:rPr>
          <w:bCs/>
          <w:lang w:val="pl-PL"/>
        </w:rPr>
      </w:pPr>
      <w:r w:rsidRPr="003C453B">
        <w:rPr>
          <w:b/>
          <w:bCs/>
          <w:lang w:val="pl-PL"/>
        </w:rPr>
        <w:t xml:space="preserve">     </w:t>
      </w:r>
      <w:r w:rsidRPr="003C453B">
        <w:rPr>
          <w:bCs/>
          <w:lang w:val="pl-PL"/>
        </w:rPr>
        <w:t>Studia gramatyczne I / ed. by Stanisław Urbańczyk ; Jan Basara ; Kazimierz Rymut</w:t>
      </w:r>
    </w:p>
    <w:p w:rsidR="003C453B" w:rsidRDefault="003C453B" w:rsidP="00D957F6">
      <w:pPr>
        <w:tabs>
          <w:tab w:val="center" w:pos="4513"/>
        </w:tabs>
        <w:spacing w:after="0" w:line="240" w:lineRule="auto"/>
        <w:rPr>
          <w:bCs/>
          <w:lang w:val="pl-PL"/>
        </w:rPr>
      </w:pPr>
    </w:p>
    <w:p w:rsidR="003C453B" w:rsidRDefault="003C453B" w:rsidP="00D957F6">
      <w:pPr>
        <w:tabs>
          <w:tab w:val="center" w:pos="4513"/>
        </w:tabs>
        <w:spacing w:after="0" w:line="240" w:lineRule="auto"/>
        <w:rPr>
          <w:bCs/>
          <w:lang w:val="pl-PL"/>
        </w:rPr>
      </w:pPr>
      <w:r>
        <w:rPr>
          <w:bCs/>
          <w:lang w:val="pl-PL"/>
        </w:rPr>
        <w:t xml:space="preserve">     Wrocław : Zakład Narodowy Imienia Ossolińskich, 1977. - 212 s. ; 24cm</w:t>
      </w:r>
    </w:p>
    <w:p w:rsidR="003C453B" w:rsidRDefault="003C453B" w:rsidP="00D957F6">
      <w:pPr>
        <w:tabs>
          <w:tab w:val="center" w:pos="4513"/>
        </w:tabs>
        <w:spacing w:after="0" w:line="240" w:lineRule="auto"/>
        <w:rPr>
          <w:bCs/>
          <w:lang w:val="pl-PL"/>
        </w:rPr>
      </w:pPr>
    </w:p>
    <w:p w:rsidR="003C453B" w:rsidRDefault="003C453B" w:rsidP="00D957F6">
      <w:pPr>
        <w:tabs>
          <w:tab w:val="center" w:pos="4513"/>
        </w:tabs>
        <w:spacing w:after="0" w:line="240" w:lineRule="auto"/>
        <w:rPr>
          <w:bCs/>
          <w:lang w:val="pl-PL"/>
        </w:rPr>
      </w:pPr>
      <w:r>
        <w:rPr>
          <w:bCs/>
          <w:lang w:val="pl-PL"/>
        </w:rPr>
        <w:t xml:space="preserve">     (Prace Instytutu Języka Polskiego 25)</w:t>
      </w:r>
    </w:p>
    <w:p w:rsidR="003C453B" w:rsidRDefault="003C453B" w:rsidP="00D957F6">
      <w:pPr>
        <w:tabs>
          <w:tab w:val="center" w:pos="4513"/>
        </w:tabs>
        <w:spacing w:after="0" w:line="240" w:lineRule="auto"/>
        <w:rPr>
          <w:bCs/>
          <w:lang w:val="pl-PL"/>
        </w:rPr>
      </w:pPr>
    </w:p>
    <w:p w:rsidR="003C453B" w:rsidRPr="00FA2FD2" w:rsidRDefault="003C453B" w:rsidP="00D957F6">
      <w:pPr>
        <w:pStyle w:val="Nagwek1"/>
        <w:rPr>
          <w:szCs w:val="22"/>
          <w:lang w:val="pl-PL"/>
        </w:rPr>
      </w:pPr>
      <w:r w:rsidRPr="001C37C7">
        <w:rPr>
          <w:szCs w:val="22"/>
          <w:lang w:val="pl-PL"/>
        </w:rPr>
        <w:t>Basara, Jan</w:t>
      </w:r>
      <w:r w:rsidRPr="00FA2FD2">
        <w:rPr>
          <w:szCs w:val="22"/>
          <w:lang w:val="pl-PL"/>
        </w:rPr>
        <w:tab/>
      </w:r>
      <w:r w:rsidR="00FA2FD2">
        <w:rPr>
          <w:szCs w:val="22"/>
          <w:lang w:val="pl-PL"/>
        </w:rPr>
        <w:tab/>
      </w:r>
      <w:r w:rsidR="00FA2FD2">
        <w:rPr>
          <w:szCs w:val="22"/>
          <w:lang w:val="pl-PL"/>
        </w:rPr>
        <w:tab/>
      </w:r>
      <w:r w:rsidR="00FA2FD2">
        <w:rPr>
          <w:szCs w:val="22"/>
          <w:lang w:val="pl-PL"/>
        </w:rPr>
        <w:tab/>
      </w:r>
      <w:r w:rsidR="00FA2FD2">
        <w:rPr>
          <w:szCs w:val="22"/>
          <w:lang w:val="pl-PL"/>
        </w:rPr>
        <w:tab/>
      </w:r>
      <w:r w:rsidRPr="00FA2FD2">
        <w:rPr>
          <w:szCs w:val="22"/>
          <w:lang w:val="pl-PL"/>
        </w:rPr>
        <w:tab/>
        <w:t>1378G</w:t>
      </w:r>
    </w:p>
    <w:p w:rsidR="003C453B" w:rsidRPr="003C453B" w:rsidRDefault="003C453B" w:rsidP="00D957F6">
      <w:pPr>
        <w:tabs>
          <w:tab w:val="center" w:pos="4513"/>
        </w:tabs>
        <w:spacing w:after="0" w:line="240" w:lineRule="auto"/>
        <w:rPr>
          <w:b/>
          <w:bCs/>
          <w:lang w:val="pl-PL"/>
        </w:rPr>
      </w:pPr>
    </w:p>
    <w:p w:rsidR="003C453B" w:rsidRPr="003C453B" w:rsidRDefault="003C453B" w:rsidP="00D957F6">
      <w:pPr>
        <w:tabs>
          <w:tab w:val="center" w:pos="4513"/>
        </w:tabs>
        <w:spacing w:after="0" w:line="240" w:lineRule="auto"/>
        <w:rPr>
          <w:bCs/>
          <w:lang w:val="pl-PL"/>
        </w:rPr>
      </w:pPr>
      <w:r w:rsidRPr="003C453B">
        <w:rPr>
          <w:b/>
          <w:bCs/>
          <w:lang w:val="pl-PL"/>
        </w:rPr>
        <w:t xml:space="preserve">     </w:t>
      </w:r>
      <w:r w:rsidRPr="003C453B">
        <w:rPr>
          <w:bCs/>
          <w:lang w:val="pl-PL"/>
        </w:rPr>
        <w:t>Studia gramatyczne I / ed. by Stanisław Urbańczyk ; Jan Basara ; Kazimierz Rymut</w:t>
      </w:r>
    </w:p>
    <w:p w:rsidR="003C453B" w:rsidRPr="003C453B" w:rsidRDefault="003C453B" w:rsidP="00D957F6">
      <w:pPr>
        <w:tabs>
          <w:tab w:val="center" w:pos="4513"/>
        </w:tabs>
        <w:spacing w:after="0" w:line="240" w:lineRule="auto"/>
        <w:rPr>
          <w:bCs/>
          <w:lang w:val="pl-PL"/>
        </w:rPr>
      </w:pPr>
    </w:p>
    <w:p w:rsidR="003C453B" w:rsidRPr="003C453B" w:rsidRDefault="003C453B" w:rsidP="00D957F6">
      <w:pPr>
        <w:tabs>
          <w:tab w:val="center" w:pos="4513"/>
        </w:tabs>
        <w:spacing w:after="0" w:line="240" w:lineRule="auto"/>
        <w:rPr>
          <w:bCs/>
          <w:lang w:val="pl-PL"/>
        </w:rPr>
      </w:pPr>
      <w:r w:rsidRPr="003C453B">
        <w:rPr>
          <w:bCs/>
          <w:lang w:val="pl-PL"/>
        </w:rPr>
        <w:t xml:space="preserve">     Wrocław : Zakład Narodowy Imienia Ossolińskich, 1977. - 212 s. ; 24cm</w:t>
      </w:r>
    </w:p>
    <w:p w:rsidR="003C453B" w:rsidRPr="003C453B" w:rsidRDefault="003C453B" w:rsidP="00D957F6">
      <w:pPr>
        <w:tabs>
          <w:tab w:val="center" w:pos="4513"/>
        </w:tabs>
        <w:spacing w:after="0" w:line="240" w:lineRule="auto"/>
        <w:rPr>
          <w:bCs/>
          <w:lang w:val="pl-PL"/>
        </w:rPr>
      </w:pPr>
    </w:p>
    <w:p w:rsidR="003C453B" w:rsidRDefault="003C453B" w:rsidP="00D957F6">
      <w:pPr>
        <w:tabs>
          <w:tab w:val="center" w:pos="4513"/>
        </w:tabs>
        <w:spacing w:after="0" w:line="240" w:lineRule="auto"/>
        <w:rPr>
          <w:bCs/>
          <w:lang w:val="pl-PL"/>
        </w:rPr>
      </w:pPr>
      <w:r w:rsidRPr="003C453B">
        <w:rPr>
          <w:bCs/>
          <w:lang w:val="pl-PL"/>
        </w:rPr>
        <w:t xml:space="preserve">     (Prace Instytutu Języka Polskiego 25)</w:t>
      </w:r>
    </w:p>
    <w:p w:rsidR="003C453B" w:rsidRDefault="003C453B" w:rsidP="00D957F6">
      <w:pPr>
        <w:tabs>
          <w:tab w:val="center" w:pos="4513"/>
        </w:tabs>
        <w:spacing w:after="0" w:line="240" w:lineRule="auto"/>
        <w:rPr>
          <w:bCs/>
          <w:lang w:val="pl-PL"/>
        </w:rPr>
      </w:pPr>
    </w:p>
    <w:p w:rsidR="003C453B" w:rsidRPr="00FA2FD2" w:rsidRDefault="003C453B" w:rsidP="00D957F6">
      <w:pPr>
        <w:pStyle w:val="Nagwek1"/>
        <w:rPr>
          <w:szCs w:val="22"/>
          <w:lang w:val="pl-PL"/>
        </w:rPr>
      </w:pPr>
      <w:r w:rsidRPr="00FA2FD2">
        <w:rPr>
          <w:szCs w:val="22"/>
          <w:lang w:val="pl-PL"/>
        </w:rPr>
        <w:t>Rymut, Kazimierz</w:t>
      </w:r>
      <w:r w:rsidRPr="00FA2FD2">
        <w:rPr>
          <w:szCs w:val="22"/>
          <w:lang w:val="pl-PL"/>
        </w:rPr>
        <w:tab/>
      </w:r>
      <w:r w:rsidR="00FA2FD2">
        <w:rPr>
          <w:szCs w:val="22"/>
          <w:lang w:val="pl-PL"/>
        </w:rPr>
        <w:tab/>
      </w:r>
      <w:r w:rsidR="00FA2FD2">
        <w:rPr>
          <w:szCs w:val="22"/>
          <w:lang w:val="pl-PL"/>
        </w:rPr>
        <w:tab/>
      </w:r>
      <w:r w:rsidR="00FA2FD2">
        <w:rPr>
          <w:szCs w:val="22"/>
          <w:lang w:val="pl-PL"/>
        </w:rPr>
        <w:tab/>
      </w:r>
      <w:r w:rsidRPr="00FA2FD2">
        <w:rPr>
          <w:szCs w:val="22"/>
          <w:lang w:val="pl-PL"/>
        </w:rPr>
        <w:tab/>
        <w:t>1378G</w:t>
      </w:r>
    </w:p>
    <w:p w:rsidR="003C453B" w:rsidRPr="003C453B" w:rsidRDefault="003C453B" w:rsidP="00D957F6">
      <w:pPr>
        <w:tabs>
          <w:tab w:val="center" w:pos="4513"/>
        </w:tabs>
        <w:spacing w:after="0" w:line="240" w:lineRule="auto"/>
        <w:rPr>
          <w:b/>
          <w:bCs/>
          <w:lang w:val="pl-PL"/>
        </w:rPr>
      </w:pPr>
    </w:p>
    <w:p w:rsidR="003C453B" w:rsidRPr="003C453B" w:rsidRDefault="003C453B" w:rsidP="00D957F6">
      <w:pPr>
        <w:tabs>
          <w:tab w:val="center" w:pos="4513"/>
        </w:tabs>
        <w:spacing w:after="0" w:line="240" w:lineRule="auto"/>
        <w:rPr>
          <w:bCs/>
          <w:lang w:val="pl-PL"/>
        </w:rPr>
      </w:pPr>
      <w:r w:rsidRPr="003C453B">
        <w:rPr>
          <w:b/>
          <w:bCs/>
          <w:lang w:val="pl-PL"/>
        </w:rPr>
        <w:t xml:space="preserve">     </w:t>
      </w:r>
      <w:r w:rsidRPr="003C453B">
        <w:rPr>
          <w:bCs/>
          <w:lang w:val="pl-PL"/>
        </w:rPr>
        <w:t>Studia gramatyczne I / ed. by Stanisław Urbańczyk ; Jan Basara ; Kazimierz Rymut</w:t>
      </w:r>
    </w:p>
    <w:p w:rsidR="003C453B" w:rsidRPr="003C453B" w:rsidRDefault="003C453B" w:rsidP="00D957F6">
      <w:pPr>
        <w:tabs>
          <w:tab w:val="center" w:pos="4513"/>
        </w:tabs>
        <w:spacing w:after="0" w:line="240" w:lineRule="auto"/>
        <w:rPr>
          <w:bCs/>
          <w:lang w:val="pl-PL"/>
        </w:rPr>
      </w:pPr>
    </w:p>
    <w:p w:rsidR="003C453B" w:rsidRPr="003C453B" w:rsidRDefault="003C453B" w:rsidP="00D957F6">
      <w:pPr>
        <w:tabs>
          <w:tab w:val="center" w:pos="4513"/>
        </w:tabs>
        <w:spacing w:after="0" w:line="240" w:lineRule="auto"/>
        <w:rPr>
          <w:bCs/>
          <w:lang w:val="pl-PL"/>
        </w:rPr>
      </w:pPr>
      <w:r w:rsidRPr="003C453B">
        <w:rPr>
          <w:bCs/>
          <w:lang w:val="pl-PL"/>
        </w:rPr>
        <w:t xml:space="preserve">     Wrocław : Zakład Narodowy Imienia Ossolińskich, 1977. - 212 s. ; 24cm</w:t>
      </w:r>
    </w:p>
    <w:p w:rsidR="003C453B" w:rsidRPr="003C453B" w:rsidRDefault="003C453B" w:rsidP="00D957F6">
      <w:pPr>
        <w:tabs>
          <w:tab w:val="center" w:pos="4513"/>
        </w:tabs>
        <w:spacing w:after="0" w:line="240" w:lineRule="auto"/>
        <w:rPr>
          <w:bCs/>
          <w:lang w:val="pl-PL"/>
        </w:rPr>
      </w:pPr>
    </w:p>
    <w:p w:rsidR="003C453B" w:rsidRDefault="003C453B" w:rsidP="00D957F6">
      <w:pPr>
        <w:tabs>
          <w:tab w:val="center" w:pos="4513"/>
        </w:tabs>
        <w:spacing w:after="0" w:line="240" w:lineRule="auto"/>
        <w:rPr>
          <w:bCs/>
          <w:lang w:val="pl-PL"/>
        </w:rPr>
      </w:pPr>
      <w:r w:rsidRPr="003C453B">
        <w:rPr>
          <w:bCs/>
          <w:lang w:val="pl-PL"/>
        </w:rPr>
        <w:t xml:space="preserve">     (Prace Instytutu Języka Polskiego 25)</w:t>
      </w:r>
    </w:p>
    <w:p w:rsidR="003C453B" w:rsidRDefault="003C453B" w:rsidP="00D957F6">
      <w:pPr>
        <w:tabs>
          <w:tab w:val="center" w:pos="4513"/>
        </w:tabs>
        <w:spacing w:after="0" w:line="240" w:lineRule="auto"/>
        <w:rPr>
          <w:bCs/>
          <w:lang w:val="pl-PL"/>
        </w:rPr>
      </w:pPr>
    </w:p>
    <w:p w:rsidR="003C453B" w:rsidRPr="00FA2FD2" w:rsidRDefault="003C453B" w:rsidP="00D957F6">
      <w:pPr>
        <w:pStyle w:val="Nagwek1"/>
        <w:rPr>
          <w:szCs w:val="22"/>
          <w:lang w:val="pl-PL"/>
        </w:rPr>
      </w:pPr>
      <w:r w:rsidRPr="00FA2FD2">
        <w:rPr>
          <w:szCs w:val="22"/>
          <w:lang w:val="pl-PL"/>
        </w:rPr>
        <w:t>Studia</w:t>
      </w:r>
      <w:r w:rsidRPr="00FA2FD2">
        <w:rPr>
          <w:szCs w:val="22"/>
          <w:lang w:val="pl-PL"/>
        </w:rPr>
        <w:tab/>
      </w:r>
      <w:r w:rsidRPr="00FA2FD2">
        <w:rPr>
          <w:szCs w:val="22"/>
          <w:lang w:val="pl-PL"/>
        </w:rPr>
        <w:tab/>
      </w:r>
      <w:r w:rsidR="00FA2FD2">
        <w:rPr>
          <w:szCs w:val="22"/>
          <w:lang w:val="pl-PL"/>
        </w:rPr>
        <w:tab/>
      </w:r>
      <w:r w:rsidR="00FA2FD2">
        <w:rPr>
          <w:szCs w:val="22"/>
          <w:lang w:val="pl-PL"/>
        </w:rPr>
        <w:tab/>
      </w:r>
      <w:r w:rsidR="00FA2FD2">
        <w:rPr>
          <w:szCs w:val="22"/>
          <w:lang w:val="pl-PL"/>
        </w:rPr>
        <w:tab/>
      </w:r>
      <w:r w:rsidR="00FA2FD2">
        <w:rPr>
          <w:szCs w:val="22"/>
          <w:lang w:val="pl-PL"/>
        </w:rPr>
        <w:tab/>
      </w:r>
      <w:r w:rsidR="00FA2FD2">
        <w:rPr>
          <w:szCs w:val="22"/>
          <w:lang w:val="pl-PL"/>
        </w:rPr>
        <w:tab/>
      </w:r>
      <w:r w:rsidRPr="00FA2FD2">
        <w:rPr>
          <w:szCs w:val="22"/>
          <w:lang w:val="pl-PL"/>
        </w:rPr>
        <w:t>1378G</w:t>
      </w:r>
    </w:p>
    <w:p w:rsidR="003C453B" w:rsidRPr="003C453B" w:rsidRDefault="003C453B" w:rsidP="00D957F6">
      <w:pPr>
        <w:tabs>
          <w:tab w:val="center" w:pos="4513"/>
        </w:tabs>
        <w:spacing w:after="0" w:line="240" w:lineRule="auto"/>
        <w:rPr>
          <w:b/>
          <w:bCs/>
          <w:lang w:val="pl-PL"/>
        </w:rPr>
      </w:pPr>
    </w:p>
    <w:p w:rsidR="003C453B" w:rsidRPr="003C453B" w:rsidRDefault="003C453B" w:rsidP="00D957F6">
      <w:pPr>
        <w:tabs>
          <w:tab w:val="center" w:pos="4513"/>
        </w:tabs>
        <w:spacing w:after="0" w:line="240" w:lineRule="auto"/>
        <w:rPr>
          <w:bCs/>
          <w:lang w:val="pl-PL"/>
        </w:rPr>
      </w:pPr>
      <w:r w:rsidRPr="003C453B">
        <w:rPr>
          <w:bCs/>
          <w:lang w:val="pl-PL"/>
        </w:rPr>
        <w:t xml:space="preserve">     gramatyczne I / ed. by Stanisław Urbańczyk ; Jan Basara ; Kazimierz Rymut</w:t>
      </w:r>
    </w:p>
    <w:p w:rsidR="003C453B" w:rsidRPr="003C453B" w:rsidRDefault="003C453B" w:rsidP="00D957F6">
      <w:pPr>
        <w:tabs>
          <w:tab w:val="center" w:pos="4513"/>
        </w:tabs>
        <w:spacing w:after="0" w:line="240" w:lineRule="auto"/>
        <w:rPr>
          <w:bCs/>
          <w:lang w:val="pl-PL"/>
        </w:rPr>
      </w:pPr>
    </w:p>
    <w:p w:rsidR="003C453B" w:rsidRPr="003C453B" w:rsidRDefault="003C453B" w:rsidP="00D957F6">
      <w:pPr>
        <w:tabs>
          <w:tab w:val="center" w:pos="4513"/>
        </w:tabs>
        <w:spacing w:after="0" w:line="240" w:lineRule="auto"/>
        <w:rPr>
          <w:bCs/>
          <w:lang w:val="pl-PL"/>
        </w:rPr>
      </w:pPr>
      <w:r w:rsidRPr="003C453B">
        <w:rPr>
          <w:bCs/>
          <w:lang w:val="pl-PL"/>
        </w:rPr>
        <w:t xml:space="preserve">     Wrocław : Zakład Narodowy Imienia Ossolińskich, 1977. - 212 s. ; 24cm</w:t>
      </w:r>
    </w:p>
    <w:p w:rsidR="003C453B" w:rsidRPr="003C453B" w:rsidRDefault="003C453B" w:rsidP="00D957F6">
      <w:pPr>
        <w:tabs>
          <w:tab w:val="center" w:pos="4513"/>
        </w:tabs>
        <w:spacing w:after="0" w:line="240" w:lineRule="auto"/>
        <w:rPr>
          <w:bCs/>
          <w:lang w:val="pl-PL"/>
        </w:rPr>
      </w:pPr>
    </w:p>
    <w:p w:rsidR="003C453B" w:rsidRDefault="003C453B" w:rsidP="00D957F6">
      <w:pPr>
        <w:tabs>
          <w:tab w:val="center" w:pos="4513"/>
        </w:tabs>
        <w:spacing w:after="0" w:line="240" w:lineRule="auto"/>
        <w:rPr>
          <w:bCs/>
          <w:lang w:val="pl-PL"/>
        </w:rPr>
      </w:pPr>
      <w:r w:rsidRPr="003C453B">
        <w:rPr>
          <w:bCs/>
          <w:lang w:val="pl-PL"/>
        </w:rPr>
        <w:t xml:space="preserve">     (Prace Instytutu Języka Polskiego 25)</w:t>
      </w:r>
    </w:p>
    <w:p w:rsidR="003C453B" w:rsidRDefault="003C453B" w:rsidP="00D957F6">
      <w:pPr>
        <w:tabs>
          <w:tab w:val="center" w:pos="4513"/>
        </w:tabs>
        <w:spacing w:after="0" w:line="240" w:lineRule="auto"/>
        <w:rPr>
          <w:bCs/>
          <w:lang w:val="pl-PL"/>
        </w:rPr>
      </w:pPr>
    </w:p>
    <w:p w:rsidR="003C453B" w:rsidRPr="00FA2FD2" w:rsidRDefault="003C453B" w:rsidP="00D957F6">
      <w:pPr>
        <w:pStyle w:val="Nagwek1"/>
        <w:rPr>
          <w:szCs w:val="22"/>
          <w:lang w:val="pl-PL"/>
        </w:rPr>
      </w:pPr>
      <w:r w:rsidRPr="00FA2FD2">
        <w:rPr>
          <w:szCs w:val="22"/>
          <w:lang w:val="pl-PL"/>
        </w:rPr>
        <w:t>Urbańczyk, Stanisław</w:t>
      </w:r>
      <w:r w:rsidRPr="00FA2FD2">
        <w:rPr>
          <w:szCs w:val="22"/>
          <w:lang w:val="pl-PL"/>
        </w:rPr>
        <w:tab/>
      </w:r>
      <w:r w:rsidR="00FA2FD2">
        <w:rPr>
          <w:szCs w:val="22"/>
          <w:lang w:val="pl-PL"/>
        </w:rPr>
        <w:tab/>
      </w:r>
      <w:r w:rsidR="00FA2FD2">
        <w:rPr>
          <w:szCs w:val="22"/>
          <w:lang w:val="pl-PL"/>
        </w:rPr>
        <w:tab/>
      </w:r>
      <w:r w:rsidR="00FA2FD2">
        <w:rPr>
          <w:szCs w:val="22"/>
          <w:lang w:val="pl-PL"/>
        </w:rPr>
        <w:tab/>
      </w:r>
      <w:r w:rsidRPr="00FA2FD2">
        <w:rPr>
          <w:szCs w:val="22"/>
          <w:lang w:val="pl-PL"/>
        </w:rPr>
        <w:tab/>
        <w:t>1379G</w:t>
      </w:r>
    </w:p>
    <w:p w:rsidR="003C453B" w:rsidRPr="003C453B" w:rsidRDefault="003C453B" w:rsidP="00D957F6">
      <w:pPr>
        <w:tabs>
          <w:tab w:val="center" w:pos="4513"/>
        </w:tabs>
        <w:spacing w:after="0" w:line="240" w:lineRule="auto"/>
        <w:rPr>
          <w:b/>
          <w:bCs/>
          <w:lang w:val="pl-PL"/>
        </w:rPr>
      </w:pPr>
    </w:p>
    <w:p w:rsidR="003C453B" w:rsidRPr="003C453B" w:rsidRDefault="003C453B" w:rsidP="00D957F6">
      <w:pPr>
        <w:tabs>
          <w:tab w:val="center" w:pos="4513"/>
        </w:tabs>
        <w:spacing w:after="0" w:line="240" w:lineRule="auto"/>
        <w:rPr>
          <w:bCs/>
          <w:lang w:val="pl-PL"/>
        </w:rPr>
      </w:pPr>
      <w:r w:rsidRPr="003C453B">
        <w:rPr>
          <w:bCs/>
          <w:lang w:val="pl-PL"/>
        </w:rPr>
        <w:t xml:space="preserve">     Studia gramatyczne I</w:t>
      </w:r>
      <w:r>
        <w:rPr>
          <w:bCs/>
          <w:lang w:val="pl-PL"/>
        </w:rPr>
        <w:t>I</w:t>
      </w:r>
      <w:r w:rsidRPr="003C453B">
        <w:rPr>
          <w:bCs/>
          <w:lang w:val="pl-PL"/>
        </w:rPr>
        <w:t xml:space="preserve"> / ed. by Stanisław Urbańczyk ; Jan Basara ; Kazimierz Rymut</w:t>
      </w:r>
    </w:p>
    <w:p w:rsidR="003C453B" w:rsidRPr="003C453B" w:rsidRDefault="003C453B" w:rsidP="00D957F6">
      <w:pPr>
        <w:tabs>
          <w:tab w:val="center" w:pos="4513"/>
        </w:tabs>
        <w:spacing w:after="0" w:line="240" w:lineRule="auto"/>
        <w:rPr>
          <w:bCs/>
          <w:lang w:val="pl-PL"/>
        </w:rPr>
      </w:pPr>
    </w:p>
    <w:p w:rsidR="003C453B" w:rsidRPr="003C453B" w:rsidRDefault="003C453B" w:rsidP="00D957F6">
      <w:pPr>
        <w:tabs>
          <w:tab w:val="center" w:pos="4513"/>
        </w:tabs>
        <w:spacing w:after="0" w:line="240" w:lineRule="auto"/>
        <w:rPr>
          <w:bCs/>
          <w:lang w:val="pl-PL"/>
        </w:rPr>
      </w:pPr>
      <w:r w:rsidRPr="003C453B">
        <w:rPr>
          <w:bCs/>
          <w:lang w:val="pl-PL"/>
        </w:rPr>
        <w:t xml:space="preserve">     Wrocław : Zakład Narodowy Imienia Ossolińskich, 197</w:t>
      </w:r>
      <w:r>
        <w:rPr>
          <w:bCs/>
          <w:lang w:val="pl-PL"/>
        </w:rPr>
        <w:t>8. - 136</w:t>
      </w:r>
      <w:r w:rsidRPr="003C453B">
        <w:rPr>
          <w:bCs/>
          <w:lang w:val="pl-PL"/>
        </w:rPr>
        <w:t xml:space="preserve"> s. ; 24cm</w:t>
      </w:r>
    </w:p>
    <w:p w:rsidR="003C453B" w:rsidRPr="003C453B" w:rsidRDefault="003C453B" w:rsidP="00D957F6">
      <w:pPr>
        <w:tabs>
          <w:tab w:val="center" w:pos="4513"/>
        </w:tabs>
        <w:spacing w:after="0" w:line="240" w:lineRule="auto"/>
        <w:rPr>
          <w:bCs/>
          <w:lang w:val="pl-PL"/>
        </w:rPr>
      </w:pPr>
    </w:p>
    <w:p w:rsidR="003C453B" w:rsidRPr="003C453B" w:rsidRDefault="003C453B" w:rsidP="00D957F6">
      <w:pPr>
        <w:tabs>
          <w:tab w:val="center" w:pos="4513"/>
        </w:tabs>
        <w:spacing w:after="0" w:line="240" w:lineRule="auto"/>
        <w:rPr>
          <w:bCs/>
          <w:lang w:val="pl-PL"/>
        </w:rPr>
      </w:pPr>
      <w:r w:rsidRPr="003C453B">
        <w:rPr>
          <w:bCs/>
          <w:lang w:val="pl-PL"/>
        </w:rPr>
        <w:t xml:space="preserve">     (Pra</w:t>
      </w:r>
      <w:r>
        <w:rPr>
          <w:bCs/>
          <w:lang w:val="pl-PL"/>
        </w:rPr>
        <w:t>ce Instytutu Języka Polskiego 27</w:t>
      </w:r>
      <w:r w:rsidRPr="003C453B">
        <w:rPr>
          <w:bCs/>
          <w:lang w:val="pl-PL"/>
        </w:rPr>
        <w:t>)</w:t>
      </w:r>
    </w:p>
    <w:p w:rsidR="003C453B" w:rsidRPr="003C453B" w:rsidRDefault="003C453B" w:rsidP="00D957F6">
      <w:pPr>
        <w:tabs>
          <w:tab w:val="center" w:pos="4513"/>
        </w:tabs>
        <w:spacing w:after="0" w:line="240" w:lineRule="auto"/>
        <w:rPr>
          <w:b/>
          <w:bCs/>
          <w:lang w:val="pl-PL"/>
        </w:rPr>
      </w:pPr>
    </w:p>
    <w:p w:rsidR="003C453B" w:rsidRPr="00FA2FD2" w:rsidRDefault="003C453B" w:rsidP="00D957F6">
      <w:pPr>
        <w:pStyle w:val="Nagwek1"/>
        <w:rPr>
          <w:szCs w:val="22"/>
          <w:lang w:val="pl-PL"/>
        </w:rPr>
      </w:pPr>
      <w:r w:rsidRPr="00FA2FD2">
        <w:rPr>
          <w:szCs w:val="22"/>
          <w:lang w:val="pl-PL"/>
        </w:rPr>
        <w:t>Basara, Jan</w:t>
      </w:r>
      <w:r w:rsidRPr="00FA2FD2">
        <w:rPr>
          <w:szCs w:val="22"/>
          <w:lang w:val="pl-PL"/>
        </w:rPr>
        <w:tab/>
      </w:r>
      <w:r w:rsidR="00FA2FD2">
        <w:rPr>
          <w:szCs w:val="22"/>
          <w:lang w:val="pl-PL"/>
        </w:rPr>
        <w:tab/>
      </w:r>
      <w:r w:rsidR="00FA2FD2">
        <w:rPr>
          <w:szCs w:val="22"/>
          <w:lang w:val="pl-PL"/>
        </w:rPr>
        <w:tab/>
      </w:r>
      <w:r w:rsidR="00FA2FD2">
        <w:rPr>
          <w:szCs w:val="22"/>
          <w:lang w:val="pl-PL"/>
        </w:rPr>
        <w:tab/>
      </w:r>
      <w:r w:rsidR="00FA2FD2">
        <w:rPr>
          <w:szCs w:val="22"/>
          <w:lang w:val="pl-PL"/>
        </w:rPr>
        <w:tab/>
      </w:r>
      <w:r w:rsidRPr="00FA2FD2">
        <w:rPr>
          <w:szCs w:val="22"/>
          <w:lang w:val="pl-PL"/>
        </w:rPr>
        <w:tab/>
        <w:t>1379G</w:t>
      </w:r>
    </w:p>
    <w:p w:rsidR="003C453B" w:rsidRPr="003C453B" w:rsidRDefault="003C453B" w:rsidP="00D957F6">
      <w:pPr>
        <w:tabs>
          <w:tab w:val="center" w:pos="4513"/>
        </w:tabs>
        <w:spacing w:after="0" w:line="240" w:lineRule="auto"/>
        <w:rPr>
          <w:b/>
          <w:bCs/>
          <w:lang w:val="pl-PL"/>
        </w:rPr>
      </w:pPr>
    </w:p>
    <w:p w:rsidR="003C453B" w:rsidRPr="003C453B" w:rsidRDefault="003C453B" w:rsidP="00D957F6">
      <w:pPr>
        <w:tabs>
          <w:tab w:val="center" w:pos="4513"/>
        </w:tabs>
        <w:spacing w:after="0" w:line="240" w:lineRule="auto"/>
        <w:rPr>
          <w:bCs/>
          <w:lang w:val="pl-PL"/>
        </w:rPr>
      </w:pPr>
      <w:r w:rsidRPr="003C453B">
        <w:rPr>
          <w:bCs/>
          <w:lang w:val="pl-PL"/>
        </w:rPr>
        <w:t xml:space="preserve">     Studia gramatyczne II / ed. by Stanisław Urbańczyk ; Jan Basara ; Kazimierz Rymut</w:t>
      </w:r>
    </w:p>
    <w:p w:rsidR="003C453B" w:rsidRPr="003C453B" w:rsidRDefault="003C453B" w:rsidP="00D957F6">
      <w:pPr>
        <w:tabs>
          <w:tab w:val="center" w:pos="4513"/>
        </w:tabs>
        <w:spacing w:after="0" w:line="240" w:lineRule="auto"/>
        <w:rPr>
          <w:bCs/>
          <w:lang w:val="pl-PL"/>
        </w:rPr>
      </w:pPr>
    </w:p>
    <w:p w:rsidR="003C453B" w:rsidRPr="003C453B" w:rsidRDefault="003C453B" w:rsidP="00D957F6">
      <w:pPr>
        <w:tabs>
          <w:tab w:val="center" w:pos="4513"/>
        </w:tabs>
        <w:spacing w:after="0" w:line="240" w:lineRule="auto"/>
        <w:rPr>
          <w:bCs/>
          <w:lang w:val="pl-PL"/>
        </w:rPr>
      </w:pPr>
      <w:r w:rsidRPr="003C453B">
        <w:rPr>
          <w:bCs/>
          <w:lang w:val="pl-PL"/>
        </w:rPr>
        <w:t xml:space="preserve">     Wrocław : Zakład Narodowy Imienia Ossolińskich, 1978. - 136 s. ; 24cm</w:t>
      </w:r>
    </w:p>
    <w:p w:rsidR="003C453B" w:rsidRPr="003C453B" w:rsidRDefault="003C453B" w:rsidP="00D957F6">
      <w:pPr>
        <w:tabs>
          <w:tab w:val="center" w:pos="4513"/>
        </w:tabs>
        <w:spacing w:after="0" w:line="240" w:lineRule="auto"/>
        <w:rPr>
          <w:bCs/>
          <w:lang w:val="pl-PL"/>
        </w:rPr>
      </w:pPr>
    </w:p>
    <w:p w:rsidR="003C453B" w:rsidRDefault="003C453B" w:rsidP="00D957F6">
      <w:pPr>
        <w:tabs>
          <w:tab w:val="center" w:pos="4513"/>
        </w:tabs>
        <w:spacing w:after="0" w:line="240" w:lineRule="auto"/>
        <w:rPr>
          <w:bCs/>
          <w:lang w:val="pl-PL"/>
        </w:rPr>
      </w:pPr>
      <w:r w:rsidRPr="003C453B">
        <w:rPr>
          <w:bCs/>
          <w:lang w:val="pl-PL"/>
        </w:rPr>
        <w:t xml:space="preserve">     (Prace Instytutu Języka Polskiego 27)</w:t>
      </w:r>
    </w:p>
    <w:p w:rsidR="003C453B" w:rsidRDefault="003C453B" w:rsidP="00D957F6">
      <w:pPr>
        <w:tabs>
          <w:tab w:val="center" w:pos="4513"/>
        </w:tabs>
        <w:spacing w:after="0" w:line="240" w:lineRule="auto"/>
        <w:rPr>
          <w:bCs/>
          <w:lang w:val="pl-PL"/>
        </w:rPr>
      </w:pPr>
    </w:p>
    <w:p w:rsidR="003C453B" w:rsidRPr="00FA2FD2" w:rsidRDefault="003C453B" w:rsidP="00D957F6">
      <w:pPr>
        <w:pStyle w:val="Nagwek1"/>
        <w:rPr>
          <w:szCs w:val="22"/>
          <w:lang w:val="pl-PL"/>
        </w:rPr>
      </w:pPr>
      <w:r w:rsidRPr="00FA2FD2">
        <w:rPr>
          <w:szCs w:val="22"/>
          <w:lang w:val="pl-PL"/>
        </w:rPr>
        <w:t>Rymut, Kazimierz</w:t>
      </w:r>
      <w:r w:rsidRPr="00FA2FD2">
        <w:rPr>
          <w:szCs w:val="22"/>
          <w:lang w:val="pl-PL"/>
        </w:rPr>
        <w:tab/>
      </w:r>
      <w:r w:rsidR="00FA2FD2">
        <w:rPr>
          <w:szCs w:val="22"/>
          <w:lang w:val="pl-PL"/>
        </w:rPr>
        <w:tab/>
      </w:r>
      <w:r w:rsidR="00FA2FD2">
        <w:rPr>
          <w:szCs w:val="22"/>
          <w:lang w:val="pl-PL"/>
        </w:rPr>
        <w:tab/>
      </w:r>
      <w:r w:rsidR="00FA2FD2">
        <w:rPr>
          <w:szCs w:val="22"/>
          <w:lang w:val="pl-PL"/>
        </w:rPr>
        <w:tab/>
      </w:r>
      <w:r w:rsidRPr="00FA2FD2">
        <w:rPr>
          <w:szCs w:val="22"/>
          <w:lang w:val="pl-PL"/>
        </w:rPr>
        <w:tab/>
        <w:t>1379G</w:t>
      </w:r>
    </w:p>
    <w:p w:rsidR="003C453B" w:rsidRPr="003C453B" w:rsidRDefault="003C453B" w:rsidP="00D957F6">
      <w:pPr>
        <w:tabs>
          <w:tab w:val="center" w:pos="4513"/>
        </w:tabs>
        <w:spacing w:after="0" w:line="240" w:lineRule="auto"/>
        <w:rPr>
          <w:b/>
          <w:bCs/>
          <w:lang w:val="pl-PL"/>
        </w:rPr>
      </w:pPr>
    </w:p>
    <w:p w:rsidR="003C453B" w:rsidRPr="003C453B" w:rsidRDefault="003C453B" w:rsidP="00D957F6">
      <w:pPr>
        <w:tabs>
          <w:tab w:val="center" w:pos="4513"/>
        </w:tabs>
        <w:spacing w:after="0" w:line="240" w:lineRule="auto"/>
        <w:rPr>
          <w:bCs/>
          <w:lang w:val="pl-PL"/>
        </w:rPr>
      </w:pPr>
      <w:r w:rsidRPr="003C453B">
        <w:rPr>
          <w:bCs/>
          <w:lang w:val="pl-PL"/>
        </w:rPr>
        <w:t xml:space="preserve">     Studia gramatyczne II / ed. by Stanisław Urbańczyk ; Jan Basara ; Kazimierz Rymut</w:t>
      </w:r>
    </w:p>
    <w:p w:rsidR="003C453B" w:rsidRPr="003C453B" w:rsidRDefault="003C453B" w:rsidP="00D957F6">
      <w:pPr>
        <w:tabs>
          <w:tab w:val="center" w:pos="4513"/>
        </w:tabs>
        <w:spacing w:after="0" w:line="240" w:lineRule="auto"/>
        <w:rPr>
          <w:bCs/>
          <w:lang w:val="pl-PL"/>
        </w:rPr>
      </w:pPr>
    </w:p>
    <w:p w:rsidR="003C453B" w:rsidRPr="003C453B" w:rsidRDefault="003C453B" w:rsidP="00D957F6">
      <w:pPr>
        <w:tabs>
          <w:tab w:val="center" w:pos="4513"/>
        </w:tabs>
        <w:spacing w:after="0" w:line="240" w:lineRule="auto"/>
        <w:rPr>
          <w:bCs/>
          <w:lang w:val="pl-PL"/>
        </w:rPr>
      </w:pPr>
      <w:r w:rsidRPr="003C453B">
        <w:rPr>
          <w:bCs/>
          <w:lang w:val="pl-PL"/>
        </w:rPr>
        <w:t xml:space="preserve">     Wrocław : Zakład Narodowy Imienia Ossolińskich, 1978. - 136 s. ; 24cm</w:t>
      </w:r>
    </w:p>
    <w:p w:rsidR="003C453B" w:rsidRPr="003C453B" w:rsidRDefault="003C453B" w:rsidP="00D957F6">
      <w:pPr>
        <w:tabs>
          <w:tab w:val="center" w:pos="4513"/>
        </w:tabs>
        <w:spacing w:after="0" w:line="240" w:lineRule="auto"/>
        <w:rPr>
          <w:bCs/>
          <w:lang w:val="pl-PL"/>
        </w:rPr>
      </w:pPr>
    </w:p>
    <w:p w:rsidR="003C453B" w:rsidRDefault="003C453B" w:rsidP="00D957F6">
      <w:pPr>
        <w:tabs>
          <w:tab w:val="center" w:pos="4513"/>
        </w:tabs>
        <w:spacing w:after="0" w:line="240" w:lineRule="auto"/>
        <w:rPr>
          <w:bCs/>
          <w:lang w:val="pl-PL"/>
        </w:rPr>
      </w:pPr>
      <w:r w:rsidRPr="003C453B">
        <w:rPr>
          <w:bCs/>
          <w:lang w:val="pl-PL"/>
        </w:rPr>
        <w:t xml:space="preserve">     (Prace Instytutu Języka Polskiego 27)</w:t>
      </w:r>
    </w:p>
    <w:p w:rsidR="003C453B" w:rsidRDefault="003C453B" w:rsidP="00D957F6">
      <w:pPr>
        <w:tabs>
          <w:tab w:val="center" w:pos="4513"/>
        </w:tabs>
        <w:spacing w:after="0" w:line="240" w:lineRule="auto"/>
        <w:rPr>
          <w:bCs/>
          <w:lang w:val="pl-PL"/>
        </w:rPr>
      </w:pPr>
    </w:p>
    <w:p w:rsidR="003C453B" w:rsidRPr="00FA2FD2" w:rsidRDefault="003C453B" w:rsidP="00D957F6">
      <w:pPr>
        <w:pStyle w:val="Nagwek1"/>
        <w:rPr>
          <w:szCs w:val="22"/>
          <w:lang w:val="pl-PL"/>
        </w:rPr>
      </w:pPr>
      <w:r w:rsidRPr="00FA2FD2">
        <w:rPr>
          <w:szCs w:val="22"/>
          <w:lang w:val="pl-PL"/>
        </w:rPr>
        <w:t>Studia</w:t>
      </w:r>
      <w:r w:rsidRPr="00FA2FD2">
        <w:rPr>
          <w:szCs w:val="22"/>
          <w:lang w:val="pl-PL"/>
        </w:rPr>
        <w:tab/>
      </w:r>
      <w:r w:rsidR="00FA2FD2">
        <w:rPr>
          <w:szCs w:val="22"/>
          <w:lang w:val="pl-PL"/>
        </w:rPr>
        <w:tab/>
      </w:r>
      <w:r w:rsidR="00FA2FD2">
        <w:rPr>
          <w:szCs w:val="22"/>
          <w:lang w:val="pl-PL"/>
        </w:rPr>
        <w:tab/>
      </w:r>
      <w:r w:rsidR="00FA2FD2">
        <w:rPr>
          <w:szCs w:val="22"/>
          <w:lang w:val="pl-PL"/>
        </w:rPr>
        <w:tab/>
      </w:r>
      <w:r w:rsidR="00FA2FD2">
        <w:rPr>
          <w:szCs w:val="22"/>
          <w:lang w:val="pl-PL"/>
        </w:rPr>
        <w:tab/>
      </w:r>
      <w:r w:rsidR="00FA2FD2">
        <w:rPr>
          <w:szCs w:val="22"/>
          <w:lang w:val="pl-PL"/>
        </w:rPr>
        <w:tab/>
      </w:r>
      <w:r w:rsidRPr="00FA2FD2">
        <w:rPr>
          <w:szCs w:val="22"/>
          <w:lang w:val="pl-PL"/>
        </w:rPr>
        <w:tab/>
        <w:t>1379G</w:t>
      </w:r>
    </w:p>
    <w:p w:rsidR="003C453B" w:rsidRPr="003C453B" w:rsidRDefault="003C453B" w:rsidP="00D957F6">
      <w:pPr>
        <w:tabs>
          <w:tab w:val="center" w:pos="4513"/>
        </w:tabs>
        <w:spacing w:after="0" w:line="240" w:lineRule="auto"/>
        <w:rPr>
          <w:b/>
          <w:bCs/>
          <w:lang w:val="pl-PL"/>
        </w:rPr>
      </w:pPr>
    </w:p>
    <w:p w:rsidR="003C453B" w:rsidRPr="003C453B" w:rsidRDefault="003C453B" w:rsidP="00D957F6">
      <w:pPr>
        <w:tabs>
          <w:tab w:val="center" w:pos="4513"/>
        </w:tabs>
        <w:spacing w:after="0" w:line="240" w:lineRule="auto"/>
        <w:rPr>
          <w:bCs/>
          <w:lang w:val="pl-PL"/>
        </w:rPr>
      </w:pPr>
      <w:r w:rsidRPr="003C453B">
        <w:rPr>
          <w:bCs/>
          <w:lang w:val="pl-PL"/>
        </w:rPr>
        <w:t xml:space="preserve">     gramatyczne II / ed. by Stanisław Urbańczyk ; Jan Basara ; Kazimierz Rymut</w:t>
      </w:r>
    </w:p>
    <w:p w:rsidR="003C453B" w:rsidRPr="003C453B" w:rsidRDefault="003C453B" w:rsidP="00D957F6">
      <w:pPr>
        <w:tabs>
          <w:tab w:val="center" w:pos="4513"/>
        </w:tabs>
        <w:spacing w:after="0" w:line="240" w:lineRule="auto"/>
        <w:rPr>
          <w:bCs/>
          <w:lang w:val="pl-PL"/>
        </w:rPr>
      </w:pPr>
    </w:p>
    <w:p w:rsidR="003C453B" w:rsidRPr="003C453B" w:rsidRDefault="003C453B" w:rsidP="00D957F6">
      <w:pPr>
        <w:tabs>
          <w:tab w:val="center" w:pos="4513"/>
        </w:tabs>
        <w:spacing w:after="0" w:line="240" w:lineRule="auto"/>
        <w:rPr>
          <w:bCs/>
          <w:lang w:val="pl-PL"/>
        </w:rPr>
      </w:pPr>
      <w:r w:rsidRPr="003C453B">
        <w:rPr>
          <w:bCs/>
          <w:lang w:val="pl-PL"/>
        </w:rPr>
        <w:t xml:space="preserve">     Wrocław : Zakład Narodowy Imienia Ossolińskich, 1978. - 136 s. ; 24cm</w:t>
      </w:r>
    </w:p>
    <w:p w:rsidR="003C453B" w:rsidRPr="003C453B" w:rsidRDefault="003C453B" w:rsidP="00D957F6">
      <w:pPr>
        <w:tabs>
          <w:tab w:val="center" w:pos="4513"/>
        </w:tabs>
        <w:spacing w:after="0" w:line="240" w:lineRule="auto"/>
        <w:rPr>
          <w:bCs/>
          <w:lang w:val="pl-PL"/>
        </w:rPr>
      </w:pPr>
    </w:p>
    <w:p w:rsidR="003C453B" w:rsidRPr="003C453B" w:rsidRDefault="003C453B" w:rsidP="00D957F6">
      <w:pPr>
        <w:tabs>
          <w:tab w:val="center" w:pos="4513"/>
        </w:tabs>
        <w:spacing w:after="0" w:line="240" w:lineRule="auto"/>
        <w:rPr>
          <w:bCs/>
          <w:lang w:val="pl-PL"/>
        </w:rPr>
      </w:pPr>
      <w:r w:rsidRPr="003C453B">
        <w:rPr>
          <w:bCs/>
          <w:lang w:val="pl-PL"/>
        </w:rPr>
        <w:t xml:space="preserve">     (Prace Instytutu Języka Polskiego 27)</w:t>
      </w:r>
    </w:p>
    <w:p w:rsidR="003C453B" w:rsidRPr="003C453B" w:rsidRDefault="003C453B" w:rsidP="00D957F6">
      <w:pPr>
        <w:tabs>
          <w:tab w:val="center" w:pos="4513"/>
        </w:tabs>
        <w:spacing w:after="0" w:line="240" w:lineRule="auto"/>
        <w:rPr>
          <w:bCs/>
          <w:lang w:val="pl-PL"/>
        </w:rPr>
      </w:pPr>
    </w:p>
    <w:p w:rsidR="003C453B" w:rsidRPr="00FA2FD2" w:rsidRDefault="00B9269F" w:rsidP="00D957F6">
      <w:pPr>
        <w:pStyle w:val="Nagwek1"/>
        <w:rPr>
          <w:szCs w:val="22"/>
          <w:lang w:val="pl-PL"/>
        </w:rPr>
      </w:pPr>
      <w:r w:rsidRPr="00FA2FD2">
        <w:rPr>
          <w:szCs w:val="22"/>
          <w:lang w:val="pl-PL"/>
        </w:rPr>
        <w:t>Urbańczyk</w:t>
      </w:r>
      <w:r w:rsidR="003C453B" w:rsidRPr="00FA2FD2">
        <w:rPr>
          <w:szCs w:val="22"/>
          <w:lang w:val="pl-PL"/>
        </w:rPr>
        <w:t>,</w:t>
      </w:r>
      <w:r w:rsidRPr="00FA2FD2">
        <w:rPr>
          <w:szCs w:val="22"/>
          <w:lang w:val="pl-PL"/>
        </w:rPr>
        <w:t xml:space="preserve"> Stanisław</w:t>
      </w:r>
      <w:r w:rsidRPr="00FA2FD2">
        <w:rPr>
          <w:szCs w:val="22"/>
          <w:lang w:val="pl-PL"/>
        </w:rPr>
        <w:tab/>
      </w:r>
      <w:r w:rsidR="00FA2FD2">
        <w:rPr>
          <w:szCs w:val="22"/>
          <w:lang w:val="pl-PL"/>
        </w:rPr>
        <w:tab/>
      </w:r>
      <w:r w:rsidR="00FA2FD2">
        <w:rPr>
          <w:szCs w:val="22"/>
          <w:lang w:val="pl-PL"/>
        </w:rPr>
        <w:tab/>
      </w:r>
      <w:r w:rsidR="00FA2FD2">
        <w:rPr>
          <w:szCs w:val="22"/>
          <w:lang w:val="pl-PL"/>
        </w:rPr>
        <w:tab/>
      </w:r>
      <w:r w:rsidRPr="00FA2FD2">
        <w:rPr>
          <w:szCs w:val="22"/>
          <w:lang w:val="pl-PL"/>
        </w:rPr>
        <w:tab/>
        <w:t>1380</w:t>
      </w:r>
      <w:r w:rsidR="003C453B" w:rsidRPr="00FA2FD2">
        <w:rPr>
          <w:szCs w:val="22"/>
          <w:lang w:val="pl-PL"/>
        </w:rPr>
        <w:t>G</w:t>
      </w:r>
    </w:p>
    <w:p w:rsidR="003C453B" w:rsidRPr="003C453B" w:rsidRDefault="003C453B" w:rsidP="00D957F6">
      <w:pPr>
        <w:tabs>
          <w:tab w:val="center" w:pos="4513"/>
        </w:tabs>
        <w:spacing w:after="0" w:line="240" w:lineRule="auto"/>
        <w:rPr>
          <w:b/>
          <w:bCs/>
          <w:lang w:val="pl-PL"/>
        </w:rPr>
      </w:pPr>
    </w:p>
    <w:p w:rsidR="003C453B" w:rsidRPr="003C453B" w:rsidRDefault="003C453B" w:rsidP="00D957F6">
      <w:pPr>
        <w:tabs>
          <w:tab w:val="center" w:pos="4513"/>
        </w:tabs>
        <w:spacing w:after="0" w:line="240" w:lineRule="auto"/>
        <w:rPr>
          <w:bCs/>
          <w:lang w:val="pl-PL"/>
        </w:rPr>
      </w:pPr>
      <w:r w:rsidRPr="003C453B">
        <w:rPr>
          <w:bCs/>
          <w:lang w:val="pl-PL"/>
        </w:rPr>
        <w:t xml:space="preserve">     Studia gramatyczne II</w:t>
      </w:r>
      <w:r w:rsidR="00B9269F">
        <w:rPr>
          <w:bCs/>
          <w:lang w:val="pl-PL"/>
        </w:rPr>
        <w:t>I</w:t>
      </w:r>
      <w:r w:rsidRPr="003C453B">
        <w:rPr>
          <w:bCs/>
          <w:lang w:val="pl-PL"/>
        </w:rPr>
        <w:t xml:space="preserve"> / ed. by Stanisław Urbańczyk ; Jan Basara ; Kazimierz Rymut</w:t>
      </w:r>
    </w:p>
    <w:p w:rsidR="003C453B" w:rsidRPr="003C453B" w:rsidRDefault="003C453B" w:rsidP="00D957F6">
      <w:pPr>
        <w:tabs>
          <w:tab w:val="center" w:pos="4513"/>
        </w:tabs>
        <w:spacing w:after="0" w:line="240" w:lineRule="auto"/>
        <w:rPr>
          <w:bCs/>
          <w:lang w:val="pl-PL"/>
        </w:rPr>
      </w:pPr>
    </w:p>
    <w:p w:rsidR="003C453B" w:rsidRPr="003C453B" w:rsidRDefault="003C453B" w:rsidP="00D957F6">
      <w:pPr>
        <w:tabs>
          <w:tab w:val="center" w:pos="4513"/>
        </w:tabs>
        <w:spacing w:after="0" w:line="240" w:lineRule="auto"/>
        <w:rPr>
          <w:bCs/>
          <w:lang w:val="pl-PL"/>
        </w:rPr>
      </w:pPr>
      <w:r w:rsidRPr="003C453B">
        <w:rPr>
          <w:bCs/>
          <w:lang w:val="pl-PL"/>
        </w:rPr>
        <w:t xml:space="preserve">     Wrocław : Zakład Na</w:t>
      </w:r>
      <w:r w:rsidR="00B9269F">
        <w:rPr>
          <w:bCs/>
          <w:lang w:val="pl-PL"/>
        </w:rPr>
        <w:t>rodowy Imienia Ossolińskich, 1980. - 158</w:t>
      </w:r>
      <w:r w:rsidRPr="003C453B">
        <w:rPr>
          <w:bCs/>
          <w:lang w:val="pl-PL"/>
        </w:rPr>
        <w:t xml:space="preserve"> s. ; 24cm</w:t>
      </w:r>
    </w:p>
    <w:p w:rsidR="003C453B" w:rsidRPr="003C453B" w:rsidRDefault="003C453B" w:rsidP="00D957F6">
      <w:pPr>
        <w:tabs>
          <w:tab w:val="center" w:pos="4513"/>
        </w:tabs>
        <w:spacing w:after="0" w:line="240" w:lineRule="auto"/>
        <w:rPr>
          <w:bCs/>
          <w:lang w:val="pl-PL"/>
        </w:rPr>
      </w:pPr>
    </w:p>
    <w:p w:rsidR="003C453B" w:rsidRPr="003C453B" w:rsidRDefault="003C453B" w:rsidP="00D957F6">
      <w:pPr>
        <w:tabs>
          <w:tab w:val="center" w:pos="4513"/>
        </w:tabs>
        <w:spacing w:after="0" w:line="240" w:lineRule="auto"/>
        <w:rPr>
          <w:bCs/>
          <w:lang w:val="pl-PL"/>
        </w:rPr>
      </w:pPr>
      <w:r w:rsidRPr="003C453B">
        <w:rPr>
          <w:bCs/>
          <w:lang w:val="pl-PL"/>
        </w:rPr>
        <w:t xml:space="preserve">     (Pr</w:t>
      </w:r>
      <w:r w:rsidR="00B9269F">
        <w:rPr>
          <w:bCs/>
          <w:lang w:val="pl-PL"/>
        </w:rPr>
        <w:t>ace Instytutu Języka Polskiego 33</w:t>
      </w:r>
      <w:r w:rsidRPr="003C453B">
        <w:rPr>
          <w:bCs/>
          <w:lang w:val="pl-PL"/>
        </w:rPr>
        <w:t>)</w:t>
      </w:r>
    </w:p>
    <w:p w:rsidR="003C453B" w:rsidRPr="003C453B" w:rsidRDefault="003C453B" w:rsidP="00D957F6">
      <w:pPr>
        <w:tabs>
          <w:tab w:val="center" w:pos="4513"/>
        </w:tabs>
        <w:spacing w:after="0" w:line="240" w:lineRule="auto"/>
        <w:rPr>
          <w:bCs/>
          <w:lang w:val="pl-PL"/>
        </w:rPr>
      </w:pPr>
    </w:p>
    <w:p w:rsidR="00B9269F" w:rsidRPr="00FA2FD2" w:rsidRDefault="00B9269F" w:rsidP="00D957F6">
      <w:pPr>
        <w:pStyle w:val="Nagwek1"/>
        <w:rPr>
          <w:szCs w:val="22"/>
          <w:lang w:val="pl-PL"/>
        </w:rPr>
      </w:pPr>
      <w:r w:rsidRPr="00FA2FD2">
        <w:rPr>
          <w:szCs w:val="22"/>
          <w:lang w:val="pl-PL"/>
        </w:rPr>
        <w:t>Basara, Jan</w:t>
      </w:r>
      <w:r w:rsidRPr="00FA2FD2">
        <w:rPr>
          <w:szCs w:val="22"/>
          <w:lang w:val="pl-PL"/>
        </w:rPr>
        <w:tab/>
      </w:r>
      <w:r w:rsidRPr="00FA2FD2">
        <w:rPr>
          <w:szCs w:val="22"/>
          <w:lang w:val="pl-PL"/>
        </w:rPr>
        <w:tab/>
      </w:r>
      <w:r w:rsidR="00FA2FD2">
        <w:rPr>
          <w:szCs w:val="22"/>
          <w:lang w:val="pl-PL"/>
        </w:rPr>
        <w:tab/>
      </w:r>
      <w:r w:rsidR="00FA2FD2">
        <w:rPr>
          <w:szCs w:val="22"/>
          <w:lang w:val="pl-PL"/>
        </w:rPr>
        <w:tab/>
      </w:r>
      <w:r w:rsidR="00FA2FD2">
        <w:rPr>
          <w:szCs w:val="22"/>
          <w:lang w:val="pl-PL"/>
        </w:rPr>
        <w:tab/>
      </w:r>
      <w:r w:rsidR="00FA2FD2">
        <w:rPr>
          <w:szCs w:val="22"/>
          <w:lang w:val="pl-PL"/>
        </w:rPr>
        <w:tab/>
      </w:r>
      <w:r w:rsidRPr="00FA2FD2">
        <w:rPr>
          <w:szCs w:val="22"/>
          <w:lang w:val="pl-PL"/>
        </w:rPr>
        <w:t>1380G</w:t>
      </w:r>
    </w:p>
    <w:p w:rsidR="00B9269F" w:rsidRPr="00B9269F" w:rsidRDefault="00B9269F" w:rsidP="00D957F6">
      <w:pPr>
        <w:tabs>
          <w:tab w:val="center" w:pos="4513"/>
        </w:tabs>
        <w:spacing w:after="0" w:line="240" w:lineRule="auto"/>
        <w:rPr>
          <w:b/>
          <w:bCs/>
          <w:lang w:val="pl-PL"/>
        </w:rPr>
      </w:pPr>
    </w:p>
    <w:p w:rsidR="00B9269F" w:rsidRPr="00B9269F" w:rsidRDefault="00B9269F" w:rsidP="00D957F6">
      <w:pPr>
        <w:tabs>
          <w:tab w:val="center" w:pos="4513"/>
        </w:tabs>
        <w:spacing w:after="0" w:line="240" w:lineRule="auto"/>
        <w:rPr>
          <w:bCs/>
          <w:lang w:val="pl-PL"/>
        </w:rPr>
      </w:pPr>
      <w:r w:rsidRPr="00B9269F">
        <w:rPr>
          <w:bCs/>
          <w:lang w:val="pl-PL"/>
        </w:rPr>
        <w:t xml:space="preserve">     Studia gramatyczne III / ed. by Stanisław Urbańczyk ; Jan Basara ; Kazimierz Rymut</w:t>
      </w:r>
    </w:p>
    <w:p w:rsidR="00B9269F" w:rsidRPr="00B9269F" w:rsidRDefault="00B9269F" w:rsidP="00D957F6">
      <w:pPr>
        <w:tabs>
          <w:tab w:val="center" w:pos="4513"/>
        </w:tabs>
        <w:spacing w:after="0" w:line="240" w:lineRule="auto"/>
        <w:rPr>
          <w:bCs/>
          <w:lang w:val="pl-PL"/>
        </w:rPr>
      </w:pPr>
    </w:p>
    <w:p w:rsidR="00B9269F" w:rsidRPr="00B9269F" w:rsidRDefault="00B9269F" w:rsidP="00D957F6">
      <w:pPr>
        <w:tabs>
          <w:tab w:val="center" w:pos="4513"/>
        </w:tabs>
        <w:spacing w:after="0" w:line="240" w:lineRule="auto"/>
        <w:rPr>
          <w:bCs/>
          <w:lang w:val="pl-PL"/>
        </w:rPr>
      </w:pPr>
      <w:r w:rsidRPr="00B9269F">
        <w:rPr>
          <w:bCs/>
          <w:lang w:val="pl-PL"/>
        </w:rPr>
        <w:t xml:space="preserve">     Wrocław : Zakład Narodowy Imienia Ossolińskich, 1980. - 158 s. ; 24cm</w:t>
      </w:r>
    </w:p>
    <w:p w:rsidR="00B9269F" w:rsidRPr="00B9269F" w:rsidRDefault="00B9269F" w:rsidP="00D957F6">
      <w:pPr>
        <w:tabs>
          <w:tab w:val="center" w:pos="4513"/>
        </w:tabs>
        <w:spacing w:after="0" w:line="240" w:lineRule="auto"/>
        <w:rPr>
          <w:bCs/>
          <w:lang w:val="pl-PL"/>
        </w:rPr>
      </w:pPr>
    </w:p>
    <w:p w:rsidR="00B9269F" w:rsidRDefault="00B9269F" w:rsidP="00D957F6">
      <w:pPr>
        <w:tabs>
          <w:tab w:val="center" w:pos="4513"/>
        </w:tabs>
        <w:spacing w:after="0" w:line="240" w:lineRule="auto"/>
        <w:rPr>
          <w:bCs/>
          <w:lang w:val="pl-PL"/>
        </w:rPr>
      </w:pPr>
      <w:r w:rsidRPr="00B9269F">
        <w:rPr>
          <w:bCs/>
          <w:lang w:val="pl-PL"/>
        </w:rPr>
        <w:t xml:space="preserve">     (Prace Instytutu Języka Polskiego 33)</w:t>
      </w:r>
    </w:p>
    <w:p w:rsidR="00B9269F" w:rsidRDefault="00B9269F" w:rsidP="00D957F6">
      <w:pPr>
        <w:tabs>
          <w:tab w:val="center" w:pos="4513"/>
        </w:tabs>
        <w:spacing w:after="0" w:line="240" w:lineRule="auto"/>
        <w:rPr>
          <w:bCs/>
          <w:lang w:val="pl-PL"/>
        </w:rPr>
      </w:pPr>
    </w:p>
    <w:p w:rsidR="00B9269F" w:rsidRPr="00FA2FD2" w:rsidRDefault="00B9269F" w:rsidP="00D957F6">
      <w:pPr>
        <w:pStyle w:val="Nagwek1"/>
        <w:rPr>
          <w:szCs w:val="22"/>
          <w:lang w:val="pl-PL"/>
        </w:rPr>
      </w:pPr>
      <w:r w:rsidRPr="00FA2FD2">
        <w:rPr>
          <w:szCs w:val="22"/>
          <w:lang w:val="pl-PL"/>
        </w:rPr>
        <w:t>Rymut, Kazimierz</w:t>
      </w:r>
      <w:r w:rsidR="00FA2FD2">
        <w:rPr>
          <w:szCs w:val="22"/>
          <w:lang w:val="pl-PL"/>
        </w:rPr>
        <w:tab/>
      </w:r>
      <w:r w:rsidR="00FA2FD2">
        <w:rPr>
          <w:szCs w:val="22"/>
          <w:lang w:val="pl-PL"/>
        </w:rPr>
        <w:tab/>
      </w:r>
      <w:r w:rsidR="00FA2FD2">
        <w:rPr>
          <w:szCs w:val="22"/>
          <w:lang w:val="pl-PL"/>
        </w:rPr>
        <w:tab/>
      </w:r>
      <w:r w:rsidRPr="00FA2FD2">
        <w:rPr>
          <w:szCs w:val="22"/>
          <w:lang w:val="pl-PL"/>
        </w:rPr>
        <w:tab/>
      </w:r>
      <w:r w:rsidRPr="00FA2FD2">
        <w:rPr>
          <w:szCs w:val="22"/>
          <w:lang w:val="pl-PL"/>
        </w:rPr>
        <w:tab/>
        <w:t>1380G</w:t>
      </w:r>
    </w:p>
    <w:p w:rsidR="00B9269F" w:rsidRPr="00B9269F" w:rsidRDefault="00B9269F" w:rsidP="00D957F6">
      <w:pPr>
        <w:tabs>
          <w:tab w:val="center" w:pos="4513"/>
        </w:tabs>
        <w:spacing w:after="0" w:line="240" w:lineRule="auto"/>
        <w:rPr>
          <w:b/>
          <w:bCs/>
          <w:lang w:val="pl-PL"/>
        </w:rPr>
      </w:pPr>
    </w:p>
    <w:p w:rsidR="00B9269F" w:rsidRPr="00B9269F" w:rsidRDefault="00B9269F" w:rsidP="00D957F6">
      <w:pPr>
        <w:tabs>
          <w:tab w:val="center" w:pos="4513"/>
        </w:tabs>
        <w:spacing w:after="0" w:line="240" w:lineRule="auto"/>
        <w:rPr>
          <w:bCs/>
          <w:lang w:val="pl-PL"/>
        </w:rPr>
      </w:pPr>
      <w:r w:rsidRPr="00B9269F">
        <w:rPr>
          <w:bCs/>
          <w:lang w:val="pl-PL"/>
        </w:rPr>
        <w:t xml:space="preserve">     Studia gramatyczne III / ed. by Stanisław Urbańczyk ; Jan Basara ; Kazimierz Rymut</w:t>
      </w:r>
    </w:p>
    <w:p w:rsidR="00B9269F" w:rsidRPr="00B9269F" w:rsidRDefault="00B9269F" w:rsidP="00D957F6">
      <w:pPr>
        <w:tabs>
          <w:tab w:val="center" w:pos="4513"/>
        </w:tabs>
        <w:spacing w:after="0" w:line="240" w:lineRule="auto"/>
        <w:rPr>
          <w:bCs/>
          <w:lang w:val="pl-PL"/>
        </w:rPr>
      </w:pPr>
    </w:p>
    <w:p w:rsidR="00B9269F" w:rsidRPr="00B9269F" w:rsidRDefault="00B9269F" w:rsidP="00D957F6">
      <w:pPr>
        <w:tabs>
          <w:tab w:val="center" w:pos="4513"/>
        </w:tabs>
        <w:spacing w:after="0" w:line="240" w:lineRule="auto"/>
        <w:rPr>
          <w:bCs/>
          <w:lang w:val="pl-PL"/>
        </w:rPr>
      </w:pPr>
      <w:r w:rsidRPr="00B9269F">
        <w:rPr>
          <w:bCs/>
          <w:lang w:val="pl-PL"/>
        </w:rPr>
        <w:t xml:space="preserve">     Wrocław : Zakład Narodowy Imienia Ossolińskich, 1980. - 158 s. ; 24cm</w:t>
      </w:r>
    </w:p>
    <w:p w:rsidR="00B9269F" w:rsidRPr="00B9269F" w:rsidRDefault="00B9269F" w:rsidP="00D957F6">
      <w:pPr>
        <w:tabs>
          <w:tab w:val="center" w:pos="4513"/>
        </w:tabs>
        <w:spacing w:after="0" w:line="240" w:lineRule="auto"/>
        <w:rPr>
          <w:bCs/>
          <w:lang w:val="pl-PL"/>
        </w:rPr>
      </w:pPr>
    </w:p>
    <w:p w:rsidR="00B9269F" w:rsidRDefault="00B9269F" w:rsidP="00D957F6">
      <w:pPr>
        <w:tabs>
          <w:tab w:val="center" w:pos="4513"/>
        </w:tabs>
        <w:spacing w:after="0" w:line="240" w:lineRule="auto"/>
        <w:rPr>
          <w:bCs/>
          <w:lang w:val="pl-PL"/>
        </w:rPr>
      </w:pPr>
      <w:r w:rsidRPr="00B9269F">
        <w:rPr>
          <w:bCs/>
          <w:lang w:val="pl-PL"/>
        </w:rPr>
        <w:t xml:space="preserve">     (Prace Instytutu Języka Polskiego 33)</w:t>
      </w:r>
    </w:p>
    <w:p w:rsidR="00B9269F" w:rsidRPr="00FA2FD2" w:rsidRDefault="00B9269F" w:rsidP="00D957F6">
      <w:pPr>
        <w:spacing w:after="0" w:line="240" w:lineRule="auto"/>
        <w:rPr>
          <w:lang w:val="pl-PL"/>
        </w:rPr>
      </w:pPr>
    </w:p>
    <w:p w:rsidR="00B9269F" w:rsidRPr="00FA2FD2" w:rsidRDefault="00B9269F" w:rsidP="00D957F6">
      <w:pPr>
        <w:pStyle w:val="Nagwek1"/>
        <w:rPr>
          <w:szCs w:val="22"/>
          <w:lang w:val="pl-PL"/>
        </w:rPr>
      </w:pPr>
      <w:r w:rsidRPr="00FA2FD2">
        <w:rPr>
          <w:szCs w:val="22"/>
          <w:lang w:val="pl-PL"/>
        </w:rPr>
        <w:t>Studia</w:t>
      </w:r>
      <w:r w:rsidRPr="00FA2FD2">
        <w:rPr>
          <w:szCs w:val="22"/>
          <w:lang w:val="pl-PL"/>
        </w:rPr>
        <w:tab/>
      </w:r>
      <w:r w:rsidRPr="00FA2FD2">
        <w:rPr>
          <w:szCs w:val="22"/>
          <w:lang w:val="pl-PL"/>
        </w:rPr>
        <w:tab/>
      </w:r>
      <w:r w:rsidR="00FA2FD2">
        <w:rPr>
          <w:szCs w:val="22"/>
          <w:lang w:val="pl-PL"/>
        </w:rPr>
        <w:tab/>
      </w:r>
      <w:r w:rsidR="00FA2FD2">
        <w:rPr>
          <w:szCs w:val="22"/>
          <w:lang w:val="pl-PL"/>
        </w:rPr>
        <w:tab/>
      </w:r>
      <w:r w:rsidR="00FA2FD2">
        <w:rPr>
          <w:szCs w:val="22"/>
          <w:lang w:val="pl-PL"/>
        </w:rPr>
        <w:tab/>
      </w:r>
      <w:r w:rsidR="00FA2FD2">
        <w:rPr>
          <w:szCs w:val="22"/>
          <w:lang w:val="pl-PL"/>
        </w:rPr>
        <w:tab/>
      </w:r>
      <w:r w:rsidR="00FA2FD2">
        <w:rPr>
          <w:szCs w:val="22"/>
          <w:lang w:val="pl-PL"/>
        </w:rPr>
        <w:tab/>
      </w:r>
      <w:r w:rsidRPr="00FA2FD2">
        <w:rPr>
          <w:szCs w:val="22"/>
          <w:lang w:val="pl-PL"/>
        </w:rPr>
        <w:t>1380G</w:t>
      </w:r>
    </w:p>
    <w:p w:rsidR="00B9269F" w:rsidRPr="00B9269F" w:rsidRDefault="00B9269F" w:rsidP="00D957F6">
      <w:pPr>
        <w:tabs>
          <w:tab w:val="center" w:pos="4513"/>
        </w:tabs>
        <w:spacing w:after="0" w:line="240" w:lineRule="auto"/>
        <w:rPr>
          <w:b/>
          <w:bCs/>
          <w:lang w:val="pl-PL"/>
        </w:rPr>
      </w:pPr>
    </w:p>
    <w:p w:rsidR="00B9269F" w:rsidRPr="00B9269F" w:rsidRDefault="00B9269F" w:rsidP="00D957F6">
      <w:pPr>
        <w:tabs>
          <w:tab w:val="center" w:pos="4513"/>
        </w:tabs>
        <w:spacing w:after="0" w:line="240" w:lineRule="auto"/>
        <w:rPr>
          <w:bCs/>
          <w:lang w:val="pl-PL"/>
        </w:rPr>
      </w:pPr>
      <w:r w:rsidRPr="00B9269F">
        <w:rPr>
          <w:bCs/>
          <w:lang w:val="pl-PL"/>
        </w:rPr>
        <w:t xml:space="preserve">     gramatyczne III / ed. by Stanisław Urbańczyk ; Jan Basara ; Kazimierz Rymut</w:t>
      </w:r>
    </w:p>
    <w:p w:rsidR="00B9269F" w:rsidRPr="00B9269F" w:rsidRDefault="00B9269F" w:rsidP="00D957F6">
      <w:pPr>
        <w:tabs>
          <w:tab w:val="center" w:pos="4513"/>
        </w:tabs>
        <w:spacing w:after="0" w:line="240" w:lineRule="auto"/>
        <w:rPr>
          <w:bCs/>
          <w:lang w:val="pl-PL"/>
        </w:rPr>
      </w:pPr>
    </w:p>
    <w:p w:rsidR="00B9269F" w:rsidRPr="00B9269F" w:rsidRDefault="00B9269F" w:rsidP="00D957F6">
      <w:pPr>
        <w:tabs>
          <w:tab w:val="center" w:pos="4513"/>
        </w:tabs>
        <w:spacing w:after="0" w:line="240" w:lineRule="auto"/>
        <w:rPr>
          <w:bCs/>
          <w:lang w:val="pl-PL"/>
        </w:rPr>
      </w:pPr>
      <w:r w:rsidRPr="00B9269F">
        <w:rPr>
          <w:bCs/>
          <w:lang w:val="pl-PL"/>
        </w:rPr>
        <w:t xml:space="preserve">     Wrocław : Zakład Narodowy Imienia Ossolińskich, 1980. - 158 s. ; 24cm</w:t>
      </w:r>
    </w:p>
    <w:p w:rsidR="00B9269F" w:rsidRPr="00B9269F" w:rsidRDefault="00B9269F" w:rsidP="00D957F6">
      <w:pPr>
        <w:tabs>
          <w:tab w:val="center" w:pos="4513"/>
        </w:tabs>
        <w:spacing w:after="0" w:line="240" w:lineRule="auto"/>
        <w:rPr>
          <w:bCs/>
          <w:lang w:val="pl-PL"/>
        </w:rPr>
      </w:pPr>
    </w:p>
    <w:p w:rsidR="00B9269F" w:rsidRDefault="00B9269F" w:rsidP="00D957F6">
      <w:pPr>
        <w:tabs>
          <w:tab w:val="center" w:pos="4513"/>
        </w:tabs>
        <w:spacing w:after="0" w:line="240" w:lineRule="auto"/>
        <w:rPr>
          <w:bCs/>
          <w:lang w:val="pl-PL"/>
        </w:rPr>
      </w:pPr>
      <w:r w:rsidRPr="00B9269F">
        <w:rPr>
          <w:bCs/>
          <w:lang w:val="pl-PL"/>
        </w:rPr>
        <w:t xml:space="preserve">     (Prace Instytutu Języka Polskiego 33)</w:t>
      </w:r>
    </w:p>
    <w:p w:rsidR="00B9269F" w:rsidRDefault="00B9269F" w:rsidP="00D957F6">
      <w:pPr>
        <w:tabs>
          <w:tab w:val="center" w:pos="4513"/>
        </w:tabs>
        <w:spacing w:after="0" w:line="240" w:lineRule="auto"/>
        <w:rPr>
          <w:bCs/>
          <w:lang w:val="pl-PL"/>
        </w:rPr>
      </w:pPr>
    </w:p>
    <w:p w:rsidR="00B9269F" w:rsidRPr="00FA2FD2" w:rsidRDefault="00B9269F" w:rsidP="00D957F6">
      <w:pPr>
        <w:pStyle w:val="Nagwek1"/>
        <w:rPr>
          <w:szCs w:val="22"/>
          <w:lang w:val="pl-PL"/>
        </w:rPr>
      </w:pPr>
      <w:r w:rsidRPr="00FA2FD2">
        <w:rPr>
          <w:szCs w:val="22"/>
          <w:lang w:val="pl-PL"/>
        </w:rPr>
        <w:t>Urbańczyk, Stanisław</w:t>
      </w:r>
      <w:r w:rsidRPr="00FA2FD2">
        <w:rPr>
          <w:szCs w:val="22"/>
          <w:lang w:val="pl-PL"/>
        </w:rPr>
        <w:tab/>
      </w:r>
      <w:r w:rsidR="00FA2FD2">
        <w:rPr>
          <w:szCs w:val="22"/>
          <w:lang w:val="pl-PL"/>
        </w:rPr>
        <w:tab/>
      </w:r>
      <w:r w:rsidR="00FA2FD2">
        <w:rPr>
          <w:szCs w:val="22"/>
          <w:lang w:val="pl-PL"/>
        </w:rPr>
        <w:tab/>
      </w:r>
      <w:r w:rsidR="00FA2FD2">
        <w:rPr>
          <w:szCs w:val="22"/>
          <w:lang w:val="pl-PL"/>
        </w:rPr>
        <w:tab/>
      </w:r>
      <w:r w:rsidRPr="00FA2FD2">
        <w:rPr>
          <w:szCs w:val="22"/>
          <w:lang w:val="pl-PL"/>
        </w:rPr>
        <w:tab/>
        <w:t>1381G</w:t>
      </w:r>
    </w:p>
    <w:p w:rsidR="00B9269F" w:rsidRPr="00B9269F" w:rsidRDefault="00B9269F" w:rsidP="00D957F6">
      <w:pPr>
        <w:tabs>
          <w:tab w:val="center" w:pos="4513"/>
        </w:tabs>
        <w:spacing w:after="0" w:line="240" w:lineRule="auto"/>
        <w:rPr>
          <w:b/>
          <w:bCs/>
          <w:lang w:val="pl-PL"/>
        </w:rPr>
      </w:pPr>
    </w:p>
    <w:p w:rsidR="00B9269F" w:rsidRPr="00B9269F" w:rsidRDefault="00B9269F" w:rsidP="00D957F6">
      <w:pPr>
        <w:tabs>
          <w:tab w:val="center" w:pos="4513"/>
        </w:tabs>
        <w:spacing w:after="0" w:line="240" w:lineRule="auto"/>
        <w:rPr>
          <w:bCs/>
          <w:lang w:val="pl-PL"/>
        </w:rPr>
      </w:pPr>
      <w:r>
        <w:rPr>
          <w:bCs/>
          <w:lang w:val="pl-PL"/>
        </w:rPr>
        <w:t xml:space="preserve">     Studia gramatyczne IV</w:t>
      </w:r>
      <w:r w:rsidRPr="00B9269F">
        <w:rPr>
          <w:bCs/>
          <w:lang w:val="pl-PL"/>
        </w:rPr>
        <w:t xml:space="preserve"> / ed. by Stanisław Urbańczyk ; Jan Basara ; Kazimierz Rymut</w:t>
      </w:r>
    </w:p>
    <w:p w:rsidR="00B9269F" w:rsidRPr="00B9269F" w:rsidRDefault="00B9269F" w:rsidP="00D957F6">
      <w:pPr>
        <w:tabs>
          <w:tab w:val="center" w:pos="4513"/>
        </w:tabs>
        <w:spacing w:after="0" w:line="240" w:lineRule="auto"/>
        <w:rPr>
          <w:bCs/>
          <w:lang w:val="pl-PL"/>
        </w:rPr>
      </w:pPr>
    </w:p>
    <w:p w:rsidR="00B9269F" w:rsidRPr="00B9269F" w:rsidRDefault="00B9269F" w:rsidP="00D957F6">
      <w:pPr>
        <w:tabs>
          <w:tab w:val="center" w:pos="4513"/>
        </w:tabs>
        <w:spacing w:after="0" w:line="240" w:lineRule="auto"/>
        <w:rPr>
          <w:bCs/>
          <w:lang w:val="pl-PL"/>
        </w:rPr>
      </w:pPr>
      <w:r w:rsidRPr="00B9269F">
        <w:rPr>
          <w:bCs/>
          <w:lang w:val="pl-PL"/>
        </w:rPr>
        <w:t xml:space="preserve">     Wrocław : Zakład Narodowy Imienia Ossolińskich, 198</w:t>
      </w:r>
      <w:r>
        <w:rPr>
          <w:bCs/>
          <w:lang w:val="pl-PL"/>
        </w:rPr>
        <w:t>1. - 20</w:t>
      </w:r>
      <w:r w:rsidRPr="00B9269F">
        <w:rPr>
          <w:bCs/>
          <w:lang w:val="pl-PL"/>
        </w:rPr>
        <w:t>8 s. ; 24cm</w:t>
      </w:r>
    </w:p>
    <w:p w:rsidR="00B9269F" w:rsidRPr="00B9269F" w:rsidRDefault="00B9269F" w:rsidP="00D957F6">
      <w:pPr>
        <w:tabs>
          <w:tab w:val="center" w:pos="4513"/>
        </w:tabs>
        <w:spacing w:after="0" w:line="240" w:lineRule="auto"/>
        <w:rPr>
          <w:bCs/>
          <w:lang w:val="pl-PL"/>
        </w:rPr>
      </w:pPr>
    </w:p>
    <w:p w:rsidR="00B9269F" w:rsidRPr="00B9269F" w:rsidRDefault="00B9269F" w:rsidP="00D957F6">
      <w:pPr>
        <w:tabs>
          <w:tab w:val="center" w:pos="4513"/>
        </w:tabs>
        <w:spacing w:after="0" w:line="240" w:lineRule="auto"/>
        <w:rPr>
          <w:bCs/>
          <w:lang w:val="pl-PL"/>
        </w:rPr>
      </w:pPr>
      <w:r w:rsidRPr="00B9269F">
        <w:rPr>
          <w:bCs/>
          <w:lang w:val="pl-PL"/>
        </w:rPr>
        <w:t xml:space="preserve">     (Pra</w:t>
      </w:r>
      <w:r>
        <w:rPr>
          <w:bCs/>
          <w:lang w:val="pl-PL"/>
        </w:rPr>
        <w:t>ce Instytutu Języka Polskiego 38</w:t>
      </w:r>
      <w:r w:rsidRPr="00B9269F">
        <w:rPr>
          <w:bCs/>
          <w:lang w:val="pl-PL"/>
        </w:rPr>
        <w:t>)</w:t>
      </w:r>
    </w:p>
    <w:p w:rsidR="00B9269F" w:rsidRPr="00B9269F" w:rsidRDefault="00B9269F" w:rsidP="00D957F6">
      <w:pPr>
        <w:tabs>
          <w:tab w:val="center" w:pos="4513"/>
        </w:tabs>
        <w:spacing w:after="0" w:line="240" w:lineRule="auto"/>
        <w:rPr>
          <w:bCs/>
          <w:lang w:val="pl-PL"/>
        </w:rPr>
      </w:pPr>
    </w:p>
    <w:p w:rsidR="00B9269F" w:rsidRPr="00FA2FD2" w:rsidRDefault="00B9269F" w:rsidP="00D957F6">
      <w:pPr>
        <w:pStyle w:val="Nagwek1"/>
        <w:rPr>
          <w:szCs w:val="22"/>
          <w:lang w:val="pl-PL"/>
        </w:rPr>
      </w:pPr>
      <w:r w:rsidRPr="00FA2FD2">
        <w:rPr>
          <w:szCs w:val="22"/>
          <w:lang w:val="pl-PL"/>
        </w:rPr>
        <w:t>Basara, Jan</w:t>
      </w:r>
      <w:r w:rsidRPr="00FA2FD2">
        <w:rPr>
          <w:szCs w:val="22"/>
          <w:lang w:val="pl-PL"/>
        </w:rPr>
        <w:tab/>
      </w:r>
      <w:r w:rsidR="00FA2FD2">
        <w:rPr>
          <w:szCs w:val="22"/>
          <w:lang w:val="pl-PL"/>
        </w:rPr>
        <w:tab/>
      </w:r>
      <w:r w:rsidR="00FA2FD2">
        <w:rPr>
          <w:szCs w:val="22"/>
          <w:lang w:val="pl-PL"/>
        </w:rPr>
        <w:tab/>
      </w:r>
      <w:r w:rsidR="00FA2FD2">
        <w:rPr>
          <w:szCs w:val="22"/>
          <w:lang w:val="pl-PL"/>
        </w:rPr>
        <w:tab/>
      </w:r>
      <w:r w:rsidR="00FA2FD2">
        <w:rPr>
          <w:szCs w:val="22"/>
          <w:lang w:val="pl-PL"/>
        </w:rPr>
        <w:tab/>
      </w:r>
      <w:r w:rsidRPr="00FA2FD2">
        <w:rPr>
          <w:szCs w:val="22"/>
          <w:lang w:val="pl-PL"/>
        </w:rPr>
        <w:tab/>
        <w:t>1381G</w:t>
      </w:r>
    </w:p>
    <w:p w:rsidR="00B9269F" w:rsidRPr="00B9269F" w:rsidRDefault="00B9269F" w:rsidP="00D957F6">
      <w:pPr>
        <w:tabs>
          <w:tab w:val="center" w:pos="4513"/>
        </w:tabs>
        <w:spacing w:after="0" w:line="240" w:lineRule="auto"/>
        <w:rPr>
          <w:b/>
          <w:bCs/>
          <w:lang w:val="pl-PL"/>
        </w:rPr>
      </w:pPr>
    </w:p>
    <w:p w:rsidR="00B9269F" w:rsidRPr="00B9269F" w:rsidRDefault="00B9269F" w:rsidP="00D957F6">
      <w:pPr>
        <w:tabs>
          <w:tab w:val="center" w:pos="4513"/>
        </w:tabs>
        <w:spacing w:after="0" w:line="240" w:lineRule="auto"/>
        <w:rPr>
          <w:bCs/>
          <w:lang w:val="pl-PL"/>
        </w:rPr>
      </w:pPr>
      <w:r w:rsidRPr="00B9269F">
        <w:rPr>
          <w:bCs/>
          <w:lang w:val="pl-PL"/>
        </w:rPr>
        <w:t xml:space="preserve">     Studia gramatyczne IV / ed. by Stanisław Urbańczyk ; Jan Basara ; Kazimierz Rymut</w:t>
      </w:r>
    </w:p>
    <w:p w:rsidR="00B9269F" w:rsidRPr="00B9269F" w:rsidRDefault="00B9269F" w:rsidP="00D957F6">
      <w:pPr>
        <w:tabs>
          <w:tab w:val="center" w:pos="4513"/>
        </w:tabs>
        <w:spacing w:after="0" w:line="240" w:lineRule="auto"/>
        <w:rPr>
          <w:bCs/>
          <w:lang w:val="pl-PL"/>
        </w:rPr>
      </w:pPr>
    </w:p>
    <w:p w:rsidR="00B9269F" w:rsidRPr="00B9269F" w:rsidRDefault="00B9269F" w:rsidP="00D957F6">
      <w:pPr>
        <w:tabs>
          <w:tab w:val="center" w:pos="4513"/>
        </w:tabs>
        <w:spacing w:after="0" w:line="240" w:lineRule="auto"/>
        <w:rPr>
          <w:bCs/>
          <w:lang w:val="pl-PL"/>
        </w:rPr>
      </w:pPr>
      <w:r w:rsidRPr="00B9269F">
        <w:rPr>
          <w:bCs/>
          <w:lang w:val="pl-PL"/>
        </w:rPr>
        <w:t xml:space="preserve">     Wrocław : Zakład Narodowy Imienia Ossolińskich, 1981. - 208 s. ; 24cm</w:t>
      </w:r>
    </w:p>
    <w:p w:rsidR="00B9269F" w:rsidRPr="00B9269F" w:rsidRDefault="00B9269F" w:rsidP="00D957F6">
      <w:pPr>
        <w:tabs>
          <w:tab w:val="center" w:pos="4513"/>
        </w:tabs>
        <w:spacing w:after="0" w:line="240" w:lineRule="auto"/>
        <w:rPr>
          <w:bCs/>
          <w:lang w:val="pl-PL"/>
        </w:rPr>
      </w:pPr>
    </w:p>
    <w:p w:rsidR="00B9269F" w:rsidRPr="00B9269F" w:rsidRDefault="00B9269F" w:rsidP="00D957F6">
      <w:pPr>
        <w:tabs>
          <w:tab w:val="center" w:pos="4513"/>
        </w:tabs>
        <w:spacing w:after="0" w:line="240" w:lineRule="auto"/>
        <w:rPr>
          <w:bCs/>
          <w:lang w:val="pl-PL"/>
        </w:rPr>
      </w:pPr>
      <w:r w:rsidRPr="00B9269F">
        <w:rPr>
          <w:bCs/>
          <w:lang w:val="pl-PL"/>
        </w:rPr>
        <w:t xml:space="preserve">     (Prace Instytutu Języka Polskiego 3</w:t>
      </w:r>
      <w:r>
        <w:rPr>
          <w:bCs/>
          <w:lang w:val="pl-PL"/>
        </w:rPr>
        <w:t>8</w:t>
      </w:r>
      <w:r w:rsidRPr="00B9269F">
        <w:rPr>
          <w:bCs/>
          <w:lang w:val="pl-PL"/>
        </w:rPr>
        <w:t>)</w:t>
      </w:r>
    </w:p>
    <w:p w:rsidR="00B9269F" w:rsidRDefault="00B9269F" w:rsidP="00D957F6">
      <w:pPr>
        <w:tabs>
          <w:tab w:val="center" w:pos="4513"/>
        </w:tabs>
        <w:spacing w:after="0" w:line="240" w:lineRule="auto"/>
        <w:rPr>
          <w:bCs/>
          <w:lang w:val="pl-PL"/>
        </w:rPr>
      </w:pPr>
    </w:p>
    <w:p w:rsidR="00B9269F" w:rsidRPr="00FA2FD2" w:rsidRDefault="00B9269F" w:rsidP="00D957F6">
      <w:pPr>
        <w:pStyle w:val="Nagwek1"/>
        <w:rPr>
          <w:szCs w:val="22"/>
          <w:lang w:val="pl-PL"/>
        </w:rPr>
      </w:pPr>
      <w:r w:rsidRPr="00FA2FD2">
        <w:rPr>
          <w:szCs w:val="22"/>
          <w:lang w:val="pl-PL"/>
        </w:rPr>
        <w:t>Rymut, Kazimierz</w:t>
      </w:r>
      <w:r w:rsidRPr="00FA2FD2">
        <w:rPr>
          <w:szCs w:val="22"/>
          <w:lang w:val="pl-PL"/>
        </w:rPr>
        <w:tab/>
      </w:r>
      <w:r w:rsidR="00FA2FD2">
        <w:rPr>
          <w:szCs w:val="22"/>
          <w:lang w:val="pl-PL"/>
        </w:rPr>
        <w:tab/>
      </w:r>
      <w:r w:rsidR="00FA2FD2">
        <w:rPr>
          <w:szCs w:val="22"/>
          <w:lang w:val="pl-PL"/>
        </w:rPr>
        <w:tab/>
      </w:r>
      <w:r w:rsidR="00FA2FD2">
        <w:rPr>
          <w:szCs w:val="22"/>
          <w:lang w:val="pl-PL"/>
        </w:rPr>
        <w:tab/>
      </w:r>
      <w:r w:rsidRPr="00FA2FD2">
        <w:rPr>
          <w:szCs w:val="22"/>
          <w:lang w:val="pl-PL"/>
        </w:rPr>
        <w:tab/>
        <w:t>1381G</w:t>
      </w:r>
    </w:p>
    <w:p w:rsidR="00B9269F" w:rsidRPr="00B9269F" w:rsidRDefault="00B9269F" w:rsidP="00D957F6">
      <w:pPr>
        <w:tabs>
          <w:tab w:val="center" w:pos="4513"/>
        </w:tabs>
        <w:spacing w:after="0" w:line="240" w:lineRule="auto"/>
        <w:rPr>
          <w:b/>
          <w:bCs/>
          <w:lang w:val="pl-PL"/>
        </w:rPr>
      </w:pPr>
    </w:p>
    <w:p w:rsidR="00B9269F" w:rsidRPr="00B9269F" w:rsidRDefault="00B9269F" w:rsidP="00D957F6">
      <w:pPr>
        <w:tabs>
          <w:tab w:val="center" w:pos="4513"/>
        </w:tabs>
        <w:spacing w:after="0" w:line="240" w:lineRule="auto"/>
        <w:rPr>
          <w:bCs/>
          <w:lang w:val="pl-PL"/>
        </w:rPr>
      </w:pPr>
      <w:r w:rsidRPr="00B9269F">
        <w:rPr>
          <w:bCs/>
          <w:lang w:val="pl-PL"/>
        </w:rPr>
        <w:t xml:space="preserve">     Studia gramatyczne IV / ed. by Stanisław Urbańczyk ; Jan Basara ; Kazimierz Rymut</w:t>
      </w:r>
    </w:p>
    <w:p w:rsidR="00B9269F" w:rsidRPr="00B9269F" w:rsidRDefault="00B9269F" w:rsidP="00D957F6">
      <w:pPr>
        <w:tabs>
          <w:tab w:val="center" w:pos="4513"/>
        </w:tabs>
        <w:spacing w:after="0" w:line="240" w:lineRule="auto"/>
        <w:rPr>
          <w:bCs/>
          <w:lang w:val="pl-PL"/>
        </w:rPr>
      </w:pPr>
    </w:p>
    <w:p w:rsidR="00B9269F" w:rsidRPr="00B9269F" w:rsidRDefault="00B9269F" w:rsidP="00D957F6">
      <w:pPr>
        <w:tabs>
          <w:tab w:val="center" w:pos="4513"/>
        </w:tabs>
        <w:spacing w:after="0" w:line="240" w:lineRule="auto"/>
        <w:rPr>
          <w:bCs/>
          <w:lang w:val="pl-PL"/>
        </w:rPr>
      </w:pPr>
      <w:r w:rsidRPr="00B9269F">
        <w:rPr>
          <w:bCs/>
          <w:lang w:val="pl-PL"/>
        </w:rPr>
        <w:t xml:space="preserve">     Wrocław : Zakład Narodowy Imienia Ossolińskich, 1981. - 208 s. ; 24cm</w:t>
      </w:r>
    </w:p>
    <w:p w:rsidR="00B9269F" w:rsidRPr="00B9269F" w:rsidRDefault="00B9269F" w:rsidP="00D957F6">
      <w:pPr>
        <w:tabs>
          <w:tab w:val="center" w:pos="4513"/>
        </w:tabs>
        <w:spacing w:after="0" w:line="240" w:lineRule="auto"/>
        <w:rPr>
          <w:bCs/>
          <w:lang w:val="pl-PL"/>
        </w:rPr>
      </w:pPr>
    </w:p>
    <w:p w:rsidR="00B9269F" w:rsidRDefault="00B9269F" w:rsidP="00D957F6">
      <w:pPr>
        <w:tabs>
          <w:tab w:val="center" w:pos="4513"/>
        </w:tabs>
        <w:spacing w:after="0" w:line="240" w:lineRule="auto"/>
        <w:rPr>
          <w:bCs/>
          <w:lang w:val="pl-PL"/>
        </w:rPr>
      </w:pPr>
      <w:r w:rsidRPr="00B9269F">
        <w:rPr>
          <w:bCs/>
          <w:lang w:val="pl-PL"/>
        </w:rPr>
        <w:t xml:space="preserve">     (Prace Instytutu Języka Polskiego 38)</w:t>
      </w:r>
    </w:p>
    <w:p w:rsidR="00B9269F" w:rsidRDefault="00B9269F" w:rsidP="00D957F6">
      <w:pPr>
        <w:tabs>
          <w:tab w:val="center" w:pos="4513"/>
        </w:tabs>
        <w:spacing w:after="0" w:line="240" w:lineRule="auto"/>
        <w:rPr>
          <w:bCs/>
          <w:lang w:val="pl-PL"/>
        </w:rPr>
      </w:pPr>
    </w:p>
    <w:p w:rsidR="00B9269F" w:rsidRPr="00FA2FD2" w:rsidRDefault="00B9269F" w:rsidP="00D957F6">
      <w:pPr>
        <w:pStyle w:val="Nagwek1"/>
        <w:rPr>
          <w:szCs w:val="22"/>
          <w:lang w:val="pl-PL"/>
        </w:rPr>
      </w:pPr>
      <w:r w:rsidRPr="00FA2FD2">
        <w:rPr>
          <w:szCs w:val="22"/>
          <w:lang w:val="pl-PL"/>
        </w:rPr>
        <w:t>Studia</w:t>
      </w:r>
      <w:r w:rsidRPr="00FA2FD2">
        <w:rPr>
          <w:szCs w:val="22"/>
          <w:lang w:val="pl-PL"/>
        </w:rPr>
        <w:tab/>
      </w:r>
      <w:r w:rsidRPr="00FA2FD2">
        <w:rPr>
          <w:szCs w:val="22"/>
          <w:lang w:val="pl-PL"/>
        </w:rPr>
        <w:tab/>
      </w:r>
      <w:r w:rsidR="00FA2FD2">
        <w:rPr>
          <w:szCs w:val="22"/>
          <w:lang w:val="pl-PL"/>
        </w:rPr>
        <w:tab/>
      </w:r>
      <w:r w:rsidR="00FA2FD2">
        <w:rPr>
          <w:szCs w:val="22"/>
          <w:lang w:val="pl-PL"/>
        </w:rPr>
        <w:tab/>
      </w:r>
      <w:r w:rsidR="00FA2FD2">
        <w:rPr>
          <w:szCs w:val="22"/>
          <w:lang w:val="pl-PL"/>
        </w:rPr>
        <w:tab/>
      </w:r>
      <w:r w:rsidR="00FA2FD2">
        <w:rPr>
          <w:szCs w:val="22"/>
          <w:lang w:val="pl-PL"/>
        </w:rPr>
        <w:tab/>
      </w:r>
      <w:r w:rsidR="00FA2FD2">
        <w:rPr>
          <w:szCs w:val="22"/>
          <w:lang w:val="pl-PL"/>
        </w:rPr>
        <w:tab/>
      </w:r>
      <w:r w:rsidRPr="00FA2FD2">
        <w:rPr>
          <w:szCs w:val="22"/>
          <w:lang w:val="pl-PL"/>
        </w:rPr>
        <w:t>1381G</w:t>
      </w:r>
    </w:p>
    <w:p w:rsidR="00B9269F" w:rsidRPr="00B9269F" w:rsidRDefault="00B9269F" w:rsidP="00D957F6">
      <w:pPr>
        <w:tabs>
          <w:tab w:val="center" w:pos="4513"/>
        </w:tabs>
        <w:spacing w:after="0" w:line="240" w:lineRule="auto"/>
        <w:rPr>
          <w:b/>
          <w:bCs/>
          <w:lang w:val="pl-PL"/>
        </w:rPr>
      </w:pPr>
    </w:p>
    <w:p w:rsidR="00B9269F" w:rsidRPr="00B9269F" w:rsidRDefault="00B9269F" w:rsidP="00D957F6">
      <w:pPr>
        <w:tabs>
          <w:tab w:val="center" w:pos="4513"/>
        </w:tabs>
        <w:spacing w:after="0" w:line="240" w:lineRule="auto"/>
        <w:rPr>
          <w:bCs/>
          <w:lang w:val="pl-PL"/>
        </w:rPr>
      </w:pPr>
      <w:r w:rsidRPr="00B9269F">
        <w:rPr>
          <w:bCs/>
          <w:lang w:val="pl-PL"/>
        </w:rPr>
        <w:t xml:space="preserve">     gramatyczne IV / ed. by Stanisław Urbańczyk ; Jan Basara ; Kazimierz Rymut</w:t>
      </w:r>
    </w:p>
    <w:p w:rsidR="00B9269F" w:rsidRPr="00B9269F" w:rsidRDefault="00B9269F" w:rsidP="00D957F6">
      <w:pPr>
        <w:tabs>
          <w:tab w:val="center" w:pos="4513"/>
        </w:tabs>
        <w:spacing w:after="0" w:line="240" w:lineRule="auto"/>
        <w:rPr>
          <w:bCs/>
          <w:lang w:val="pl-PL"/>
        </w:rPr>
      </w:pPr>
    </w:p>
    <w:p w:rsidR="00B9269F" w:rsidRPr="00B9269F" w:rsidRDefault="00B9269F" w:rsidP="00D957F6">
      <w:pPr>
        <w:tabs>
          <w:tab w:val="center" w:pos="4513"/>
        </w:tabs>
        <w:spacing w:after="0" w:line="240" w:lineRule="auto"/>
        <w:rPr>
          <w:bCs/>
          <w:lang w:val="pl-PL"/>
        </w:rPr>
      </w:pPr>
      <w:r w:rsidRPr="00B9269F">
        <w:rPr>
          <w:bCs/>
          <w:lang w:val="pl-PL"/>
        </w:rPr>
        <w:t xml:space="preserve">     Wrocław : Zakład Narodowy Imienia Ossolińskich, 1981. - 208 s. ; 24cm</w:t>
      </w:r>
    </w:p>
    <w:p w:rsidR="00B9269F" w:rsidRPr="00B9269F" w:rsidRDefault="00B9269F" w:rsidP="00D957F6">
      <w:pPr>
        <w:tabs>
          <w:tab w:val="center" w:pos="4513"/>
        </w:tabs>
        <w:spacing w:after="0" w:line="240" w:lineRule="auto"/>
        <w:rPr>
          <w:bCs/>
          <w:lang w:val="pl-PL"/>
        </w:rPr>
      </w:pPr>
    </w:p>
    <w:p w:rsidR="00B9269F" w:rsidRDefault="00B9269F" w:rsidP="00D957F6">
      <w:pPr>
        <w:tabs>
          <w:tab w:val="center" w:pos="4513"/>
        </w:tabs>
        <w:spacing w:after="0" w:line="240" w:lineRule="auto"/>
        <w:rPr>
          <w:bCs/>
          <w:lang w:val="pl-PL"/>
        </w:rPr>
      </w:pPr>
      <w:r w:rsidRPr="00B9269F">
        <w:rPr>
          <w:bCs/>
          <w:lang w:val="pl-PL"/>
        </w:rPr>
        <w:t xml:space="preserve">     (Prace Instytutu Języka Polskiego 38)</w:t>
      </w:r>
    </w:p>
    <w:p w:rsidR="00B9269F" w:rsidRDefault="00B9269F" w:rsidP="00D957F6">
      <w:pPr>
        <w:tabs>
          <w:tab w:val="center" w:pos="4513"/>
        </w:tabs>
        <w:spacing w:after="0" w:line="240" w:lineRule="auto"/>
        <w:rPr>
          <w:bCs/>
          <w:lang w:val="pl-PL"/>
        </w:rPr>
      </w:pPr>
    </w:p>
    <w:p w:rsidR="00B9269F" w:rsidRPr="00FA2FD2" w:rsidRDefault="00B9269F" w:rsidP="00D957F6">
      <w:pPr>
        <w:pStyle w:val="Nagwek1"/>
        <w:rPr>
          <w:szCs w:val="22"/>
          <w:lang w:val="pl-PL"/>
        </w:rPr>
      </w:pPr>
      <w:r w:rsidRPr="00FA2FD2">
        <w:rPr>
          <w:szCs w:val="22"/>
          <w:lang w:val="pl-PL"/>
        </w:rPr>
        <w:t>Urbańczyk, Stanisław</w:t>
      </w:r>
      <w:r w:rsidRPr="00FA2FD2">
        <w:rPr>
          <w:szCs w:val="22"/>
          <w:lang w:val="pl-PL"/>
        </w:rPr>
        <w:tab/>
      </w:r>
      <w:r w:rsidR="00FA2FD2">
        <w:rPr>
          <w:szCs w:val="22"/>
          <w:lang w:val="pl-PL"/>
        </w:rPr>
        <w:tab/>
      </w:r>
      <w:r w:rsidR="00FA2FD2">
        <w:rPr>
          <w:szCs w:val="22"/>
          <w:lang w:val="pl-PL"/>
        </w:rPr>
        <w:tab/>
      </w:r>
      <w:r w:rsidR="00FA2FD2">
        <w:rPr>
          <w:szCs w:val="22"/>
          <w:lang w:val="pl-PL"/>
        </w:rPr>
        <w:tab/>
      </w:r>
      <w:r w:rsidRPr="00FA2FD2">
        <w:rPr>
          <w:szCs w:val="22"/>
          <w:lang w:val="pl-PL"/>
        </w:rPr>
        <w:tab/>
        <w:t>1382G</w:t>
      </w:r>
    </w:p>
    <w:p w:rsidR="00B9269F" w:rsidRPr="00B9269F" w:rsidRDefault="00B9269F" w:rsidP="00D957F6">
      <w:pPr>
        <w:tabs>
          <w:tab w:val="center" w:pos="4513"/>
        </w:tabs>
        <w:spacing w:after="0" w:line="240" w:lineRule="auto"/>
        <w:rPr>
          <w:b/>
          <w:bCs/>
          <w:lang w:val="pl-PL"/>
        </w:rPr>
      </w:pPr>
    </w:p>
    <w:p w:rsidR="00B9269F" w:rsidRPr="00B9269F" w:rsidRDefault="00B9269F" w:rsidP="00D957F6">
      <w:pPr>
        <w:tabs>
          <w:tab w:val="center" w:pos="4513"/>
        </w:tabs>
        <w:spacing w:after="0" w:line="240" w:lineRule="auto"/>
        <w:rPr>
          <w:bCs/>
          <w:lang w:val="pl-PL"/>
        </w:rPr>
      </w:pPr>
      <w:r>
        <w:rPr>
          <w:bCs/>
          <w:lang w:val="pl-PL"/>
        </w:rPr>
        <w:t xml:space="preserve">     Studia gramatyczne </w:t>
      </w:r>
      <w:r w:rsidRPr="00B9269F">
        <w:rPr>
          <w:bCs/>
          <w:lang w:val="pl-PL"/>
        </w:rPr>
        <w:t>V</w:t>
      </w:r>
      <w:r>
        <w:rPr>
          <w:bCs/>
          <w:lang w:val="pl-PL"/>
        </w:rPr>
        <w:t>I</w:t>
      </w:r>
      <w:r w:rsidRPr="00B9269F">
        <w:rPr>
          <w:bCs/>
          <w:lang w:val="pl-PL"/>
        </w:rPr>
        <w:t xml:space="preserve"> / ed. by Stanisław Urbańczyk ; Jan Basara ; Kazimierz Rymut</w:t>
      </w:r>
    </w:p>
    <w:p w:rsidR="00B9269F" w:rsidRPr="00B9269F" w:rsidRDefault="00B9269F" w:rsidP="00D957F6">
      <w:pPr>
        <w:tabs>
          <w:tab w:val="center" w:pos="4513"/>
        </w:tabs>
        <w:spacing w:after="0" w:line="240" w:lineRule="auto"/>
        <w:rPr>
          <w:bCs/>
          <w:lang w:val="pl-PL"/>
        </w:rPr>
      </w:pPr>
    </w:p>
    <w:p w:rsidR="00B9269F" w:rsidRPr="00B9269F" w:rsidRDefault="00B9269F" w:rsidP="00D957F6">
      <w:pPr>
        <w:tabs>
          <w:tab w:val="center" w:pos="4513"/>
        </w:tabs>
        <w:spacing w:after="0" w:line="240" w:lineRule="auto"/>
        <w:rPr>
          <w:bCs/>
          <w:lang w:val="pl-PL"/>
        </w:rPr>
      </w:pPr>
      <w:r w:rsidRPr="00B9269F">
        <w:rPr>
          <w:bCs/>
          <w:lang w:val="pl-PL"/>
        </w:rPr>
        <w:t xml:space="preserve">     Wrocław : Zakład Narodowy Imienia Ossolińskich, 198</w:t>
      </w:r>
      <w:r>
        <w:rPr>
          <w:bCs/>
          <w:lang w:val="pl-PL"/>
        </w:rPr>
        <w:t>5. - 136</w:t>
      </w:r>
      <w:r w:rsidRPr="00B9269F">
        <w:rPr>
          <w:bCs/>
          <w:lang w:val="pl-PL"/>
        </w:rPr>
        <w:t xml:space="preserve"> s. ; 24cm</w:t>
      </w:r>
    </w:p>
    <w:p w:rsidR="00B9269F" w:rsidRPr="00B9269F" w:rsidRDefault="00B9269F" w:rsidP="00D957F6">
      <w:pPr>
        <w:tabs>
          <w:tab w:val="center" w:pos="4513"/>
        </w:tabs>
        <w:spacing w:after="0" w:line="240" w:lineRule="auto"/>
        <w:rPr>
          <w:bCs/>
          <w:lang w:val="pl-PL"/>
        </w:rPr>
      </w:pPr>
    </w:p>
    <w:p w:rsidR="00B9269F" w:rsidRPr="00B9269F" w:rsidRDefault="00B9269F" w:rsidP="00D957F6">
      <w:pPr>
        <w:tabs>
          <w:tab w:val="center" w:pos="4513"/>
        </w:tabs>
        <w:spacing w:after="0" w:line="240" w:lineRule="auto"/>
        <w:rPr>
          <w:bCs/>
          <w:lang w:val="pl-PL"/>
        </w:rPr>
      </w:pPr>
      <w:r w:rsidRPr="00B9269F">
        <w:rPr>
          <w:bCs/>
          <w:lang w:val="pl-PL"/>
        </w:rPr>
        <w:t xml:space="preserve">     (Pra</w:t>
      </w:r>
      <w:r>
        <w:rPr>
          <w:bCs/>
          <w:lang w:val="pl-PL"/>
        </w:rPr>
        <w:t>ce Instytutu Języka Polskiego 55</w:t>
      </w:r>
      <w:r w:rsidRPr="00B9269F">
        <w:rPr>
          <w:bCs/>
          <w:lang w:val="pl-PL"/>
        </w:rPr>
        <w:t>)</w:t>
      </w:r>
    </w:p>
    <w:p w:rsidR="00B9269F" w:rsidRPr="00B9269F" w:rsidRDefault="00B9269F" w:rsidP="00D957F6">
      <w:pPr>
        <w:tabs>
          <w:tab w:val="center" w:pos="4513"/>
        </w:tabs>
        <w:spacing w:after="0" w:line="240" w:lineRule="auto"/>
        <w:rPr>
          <w:bCs/>
          <w:lang w:val="pl-PL"/>
        </w:rPr>
      </w:pPr>
    </w:p>
    <w:p w:rsidR="00B9269F" w:rsidRPr="00FA2FD2" w:rsidRDefault="00B9269F" w:rsidP="00D957F6">
      <w:pPr>
        <w:pStyle w:val="Nagwek1"/>
        <w:rPr>
          <w:szCs w:val="22"/>
          <w:lang w:val="pl-PL"/>
        </w:rPr>
      </w:pPr>
      <w:r w:rsidRPr="00FA2FD2">
        <w:rPr>
          <w:szCs w:val="22"/>
          <w:lang w:val="pl-PL"/>
        </w:rPr>
        <w:t>Basara, Jan</w:t>
      </w:r>
      <w:r w:rsidRPr="00FA2FD2">
        <w:rPr>
          <w:szCs w:val="22"/>
          <w:lang w:val="pl-PL"/>
        </w:rPr>
        <w:tab/>
      </w:r>
      <w:r w:rsidR="00FA2FD2">
        <w:rPr>
          <w:szCs w:val="22"/>
          <w:lang w:val="pl-PL"/>
        </w:rPr>
        <w:tab/>
      </w:r>
      <w:r w:rsidR="00FA2FD2">
        <w:rPr>
          <w:szCs w:val="22"/>
          <w:lang w:val="pl-PL"/>
        </w:rPr>
        <w:tab/>
      </w:r>
      <w:r w:rsidR="00FA2FD2">
        <w:rPr>
          <w:szCs w:val="22"/>
          <w:lang w:val="pl-PL"/>
        </w:rPr>
        <w:tab/>
      </w:r>
      <w:r w:rsidR="00FA2FD2">
        <w:rPr>
          <w:szCs w:val="22"/>
          <w:lang w:val="pl-PL"/>
        </w:rPr>
        <w:tab/>
      </w:r>
      <w:r w:rsidRPr="00FA2FD2">
        <w:rPr>
          <w:szCs w:val="22"/>
          <w:lang w:val="pl-PL"/>
        </w:rPr>
        <w:tab/>
        <w:t>1382G</w:t>
      </w:r>
    </w:p>
    <w:p w:rsidR="00B9269F" w:rsidRPr="00B9269F" w:rsidRDefault="00B9269F" w:rsidP="00D957F6">
      <w:pPr>
        <w:tabs>
          <w:tab w:val="center" w:pos="4513"/>
        </w:tabs>
        <w:spacing w:after="0" w:line="240" w:lineRule="auto"/>
        <w:rPr>
          <w:b/>
          <w:bCs/>
          <w:lang w:val="pl-PL"/>
        </w:rPr>
      </w:pPr>
    </w:p>
    <w:p w:rsidR="00B9269F" w:rsidRPr="00B9269F" w:rsidRDefault="00B9269F" w:rsidP="00D957F6">
      <w:pPr>
        <w:tabs>
          <w:tab w:val="center" w:pos="4513"/>
        </w:tabs>
        <w:spacing w:after="0" w:line="240" w:lineRule="auto"/>
        <w:rPr>
          <w:bCs/>
          <w:lang w:val="pl-PL"/>
        </w:rPr>
      </w:pPr>
      <w:r w:rsidRPr="00B9269F">
        <w:rPr>
          <w:bCs/>
          <w:lang w:val="pl-PL"/>
        </w:rPr>
        <w:t xml:space="preserve">     Studia gramatyczne VI / ed. by Stanisław Urbańczyk ; Jan Basara ; Kazimierz Rymut</w:t>
      </w:r>
    </w:p>
    <w:p w:rsidR="00B9269F" w:rsidRPr="00B9269F" w:rsidRDefault="00B9269F" w:rsidP="00D957F6">
      <w:pPr>
        <w:tabs>
          <w:tab w:val="center" w:pos="4513"/>
        </w:tabs>
        <w:spacing w:after="0" w:line="240" w:lineRule="auto"/>
        <w:rPr>
          <w:bCs/>
          <w:lang w:val="pl-PL"/>
        </w:rPr>
      </w:pPr>
    </w:p>
    <w:p w:rsidR="00B9269F" w:rsidRPr="00B9269F" w:rsidRDefault="00B9269F" w:rsidP="00D957F6">
      <w:pPr>
        <w:tabs>
          <w:tab w:val="center" w:pos="4513"/>
        </w:tabs>
        <w:spacing w:after="0" w:line="240" w:lineRule="auto"/>
        <w:rPr>
          <w:bCs/>
          <w:lang w:val="pl-PL"/>
        </w:rPr>
      </w:pPr>
      <w:r w:rsidRPr="00B9269F">
        <w:rPr>
          <w:bCs/>
          <w:lang w:val="pl-PL"/>
        </w:rPr>
        <w:t xml:space="preserve">     Wrocław : Zakład Narodowy Imienia Ossolińskich, 1985. - 136 s. ; 24cm</w:t>
      </w:r>
    </w:p>
    <w:p w:rsidR="00B9269F" w:rsidRPr="00B9269F" w:rsidRDefault="00B9269F" w:rsidP="00D957F6">
      <w:pPr>
        <w:tabs>
          <w:tab w:val="center" w:pos="4513"/>
        </w:tabs>
        <w:spacing w:after="0" w:line="240" w:lineRule="auto"/>
        <w:rPr>
          <w:bCs/>
          <w:lang w:val="pl-PL"/>
        </w:rPr>
      </w:pPr>
    </w:p>
    <w:p w:rsidR="00B9269F" w:rsidRDefault="00B9269F" w:rsidP="00D957F6">
      <w:pPr>
        <w:tabs>
          <w:tab w:val="center" w:pos="4513"/>
        </w:tabs>
        <w:spacing w:after="0" w:line="240" w:lineRule="auto"/>
        <w:rPr>
          <w:bCs/>
          <w:lang w:val="pl-PL"/>
        </w:rPr>
      </w:pPr>
      <w:r w:rsidRPr="00B9269F">
        <w:rPr>
          <w:bCs/>
          <w:lang w:val="pl-PL"/>
        </w:rPr>
        <w:t xml:space="preserve">     (Prace Instytutu Języka Polskiego 55)</w:t>
      </w:r>
    </w:p>
    <w:p w:rsidR="00B9269F" w:rsidRDefault="00B9269F" w:rsidP="00D957F6">
      <w:pPr>
        <w:tabs>
          <w:tab w:val="center" w:pos="4513"/>
        </w:tabs>
        <w:spacing w:after="0" w:line="240" w:lineRule="auto"/>
        <w:rPr>
          <w:bCs/>
          <w:lang w:val="pl-PL"/>
        </w:rPr>
      </w:pPr>
    </w:p>
    <w:p w:rsidR="00B9269F" w:rsidRPr="00DD2680" w:rsidRDefault="00B9269F" w:rsidP="00D957F6">
      <w:pPr>
        <w:pStyle w:val="Nagwek1"/>
        <w:rPr>
          <w:szCs w:val="22"/>
          <w:lang w:val="pl-PL"/>
        </w:rPr>
      </w:pPr>
      <w:r w:rsidRPr="00DD2680">
        <w:rPr>
          <w:szCs w:val="22"/>
          <w:lang w:val="pl-PL"/>
        </w:rPr>
        <w:t>Rymut, Kazimierz</w:t>
      </w:r>
      <w:r w:rsidRPr="00DD2680">
        <w:rPr>
          <w:szCs w:val="22"/>
          <w:lang w:val="pl-PL"/>
        </w:rPr>
        <w:tab/>
      </w:r>
      <w:r w:rsidRPr="00DD2680">
        <w:rPr>
          <w:szCs w:val="22"/>
          <w:lang w:val="pl-PL"/>
        </w:rPr>
        <w:tab/>
      </w:r>
      <w:r w:rsidR="00DD2680">
        <w:rPr>
          <w:szCs w:val="22"/>
          <w:lang w:val="pl-PL"/>
        </w:rPr>
        <w:tab/>
      </w:r>
      <w:r w:rsidR="00DD2680">
        <w:rPr>
          <w:szCs w:val="22"/>
          <w:lang w:val="pl-PL"/>
        </w:rPr>
        <w:tab/>
      </w:r>
      <w:r w:rsidR="00DD2680">
        <w:rPr>
          <w:szCs w:val="22"/>
          <w:lang w:val="pl-PL"/>
        </w:rPr>
        <w:tab/>
      </w:r>
      <w:r w:rsidRPr="00DD2680">
        <w:rPr>
          <w:szCs w:val="22"/>
          <w:lang w:val="pl-PL"/>
        </w:rPr>
        <w:t>1382G</w:t>
      </w:r>
    </w:p>
    <w:p w:rsidR="00B9269F" w:rsidRPr="00B9269F" w:rsidRDefault="00B9269F" w:rsidP="00D957F6">
      <w:pPr>
        <w:tabs>
          <w:tab w:val="center" w:pos="4513"/>
        </w:tabs>
        <w:spacing w:after="0" w:line="240" w:lineRule="auto"/>
        <w:rPr>
          <w:b/>
          <w:bCs/>
          <w:lang w:val="pl-PL"/>
        </w:rPr>
      </w:pPr>
    </w:p>
    <w:p w:rsidR="00B9269F" w:rsidRPr="00B9269F" w:rsidRDefault="00B9269F" w:rsidP="00D957F6">
      <w:pPr>
        <w:tabs>
          <w:tab w:val="center" w:pos="4513"/>
        </w:tabs>
        <w:spacing w:after="0" w:line="240" w:lineRule="auto"/>
        <w:rPr>
          <w:bCs/>
          <w:lang w:val="pl-PL"/>
        </w:rPr>
      </w:pPr>
      <w:r w:rsidRPr="00B9269F">
        <w:rPr>
          <w:bCs/>
          <w:lang w:val="pl-PL"/>
        </w:rPr>
        <w:t xml:space="preserve">     Studia gramatyczne VI / ed. by Stanisław Urbańczyk ; Jan Basara ; Kazimierz Rymut</w:t>
      </w:r>
    </w:p>
    <w:p w:rsidR="00B9269F" w:rsidRPr="00B9269F" w:rsidRDefault="00B9269F" w:rsidP="00D957F6">
      <w:pPr>
        <w:tabs>
          <w:tab w:val="center" w:pos="4513"/>
        </w:tabs>
        <w:spacing w:after="0" w:line="240" w:lineRule="auto"/>
        <w:rPr>
          <w:bCs/>
          <w:lang w:val="pl-PL"/>
        </w:rPr>
      </w:pPr>
    </w:p>
    <w:p w:rsidR="00B9269F" w:rsidRPr="00B9269F" w:rsidRDefault="00B9269F" w:rsidP="00D957F6">
      <w:pPr>
        <w:tabs>
          <w:tab w:val="center" w:pos="4513"/>
        </w:tabs>
        <w:spacing w:after="0" w:line="240" w:lineRule="auto"/>
        <w:rPr>
          <w:bCs/>
          <w:lang w:val="pl-PL"/>
        </w:rPr>
      </w:pPr>
      <w:r w:rsidRPr="00B9269F">
        <w:rPr>
          <w:bCs/>
          <w:lang w:val="pl-PL"/>
        </w:rPr>
        <w:t xml:space="preserve">     Wrocław : Zakład Narodowy Imienia Ossolińskich, 1985. - 136 s. ; 24cm</w:t>
      </w:r>
    </w:p>
    <w:p w:rsidR="00B9269F" w:rsidRPr="00B9269F" w:rsidRDefault="00B9269F" w:rsidP="00D957F6">
      <w:pPr>
        <w:tabs>
          <w:tab w:val="center" w:pos="4513"/>
        </w:tabs>
        <w:spacing w:after="0" w:line="240" w:lineRule="auto"/>
        <w:rPr>
          <w:bCs/>
          <w:lang w:val="pl-PL"/>
        </w:rPr>
      </w:pPr>
    </w:p>
    <w:p w:rsidR="00B9269F" w:rsidRPr="00B9269F" w:rsidRDefault="00B9269F" w:rsidP="00D957F6">
      <w:pPr>
        <w:tabs>
          <w:tab w:val="center" w:pos="4513"/>
        </w:tabs>
        <w:spacing w:after="0" w:line="240" w:lineRule="auto"/>
        <w:rPr>
          <w:bCs/>
          <w:lang w:val="pl-PL"/>
        </w:rPr>
      </w:pPr>
      <w:r w:rsidRPr="00B9269F">
        <w:rPr>
          <w:bCs/>
          <w:lang w:val="pl-PL"/>
        </w:rPr>
        <w:t xml:space="preserve">     (Prace Instytutu Języka Polskiego 55)</w:t>
      </w:r>
    </w:p>
    <w:p w:rsidR="00B9269F" w:rsidRDefault="00B9269F" w:rsidP="00D957F6">
      <w:pPr>
        <w:tabs>
          <w:tab w:val="center" w:pos="4513"/>
        </w:tabs>
        <w:spacing w:after="0" w:line="240" w:lineRule="auto"/>
        <w:rPr>
          <w:bCs/>
          <w:lang w:val="pl-PL"/>
        </w:rPr>
      </w:pPr>
    </w:p>
    <w:p w:rsidR="00B9269F" w:rsidRPr="00DD2680" w:rsidRDefault="00B9269F" w:rsidP="00D957F6">
      <w:pPr>
        <w:pStyle w:val="Nagwek1"/>
        <w:rPr>
          <w:szCs w:val="22"/>
          <w:lang w:val="pl-PL"/>
        </w:rPr>
      </w:pPr>
      <w:r w:rsidRPr="00DD2680">
        <w:rPr>
          <w:szCs w:val="22"/>
          <w:lang w:val="pl-PL"/>
        </w:rPr>
        <w:t>Studia</w:t>
      </w:r>
      <w:r w:rsidRPr="00DD2680">
        <w:rPr>
          <w:szCs w:val="22"/>
          <w:lang w:val="pl-PL"/>
        </w:rPr>
        <w:tab/>
      </w:r>
      <w:r w:rsidRPr="00DD2680">
        <w:rPr>
          <w:szCs w:val="22"/>
          <w:lang w:val="pl-PL"/>
        </w:rPr>
        <w:tab/>
      </w:r>
      <w:r w:rsidR="00DD2680">
        <w:rPr>
          <w:szCs w:val="22"/>
          <w:lang w:val="pl-PL"/>
        </w:rPr>
        <w:tab/>
      </w:r>
      <w:r w:rsidR="00DD2680">
        <w:rPr>
          <w:szCs w:val="22"/>
          <w:lang w:val="pl-PL"/>
        </w:rPr>
        <w:tab/>
      </w:r>
      <w:r w:rsidR="00DD2680">
        <w:rPr>
          <w:szCs w:val="22"/>
          <w:lang w:val="pl-PL"/>
        </w:rPr>
        <w:tab/>
      </w:r>
      <w:r w:rsidR="00DD2680">
        <w:rPr>
          <w:szCs w:val="22"/>
          <w:lang w:val="pl-PL"/>
        </w:rPr>
        <w:tab/>
      </w:r>
      <w:r w:rsidR="00DD2680">
        <w:rPr>
          <w:szCs w:val="22"/>
          <w:lang w:val="pl-PL"/>
        </w:rPr>
        <w:tab/>
      </w:r>
      <w:r w:rsidRPr="00DD2680">
        <w:rPr>
          <w:szCs w:val="22"/>
          <w:lang w:val="pl-PL"/>
        </w:rPr>
        <w:t>1382G</w:t>
      </w:r>
    </w:p>
    <w:p w:rsidR="00B9269F" w:rsidRPr="00B9269F" w:rsidRDefault="00B9269F" w:rsidP="00D957F6">
      <w:pPr>
        <w:tabs>
          <w:tab w:val="center" w:pos="4513"/>
        </w:tabs>
        <w:spacing w:after="0" w:line="240" w:lineRule="auto"/>
        <w:rPr>
          <w:b/>
          <w:bCs/>
          <w:lang w:val="pl-PL"/>
        </w:rPr>
      </w:pPr>
    </w:p>
    <w:p w:rsidR="00B9269F" w:rsidRPr="00B9269F" w:rsidRDefault="00B9269F" w:rsidP="00D957F6">
      <w:pPr>
        <w:tabs>
          <w:tab w:val="center" w:pos="4513"/>
        </w:tabs>
        <w:spacing w:after="0" w:line="240" w:lineRule="auto"/>
        <w:rPr>
          <w:bCs/>
          <w:lang w:val="pl-PL"/>
        </w:rPr>
      </w:pPr>
      <w:r w:rsidRPr="00B9269F">
        <w:rPr>
          <w:bCs/>
          <w:lang w:val="pl-PL"/>
        </w:rPr>
        <w:t xml:space="preserve">     gramatyczne VI / ed. by Stanisław Urbańczyk ; Jan Basara ; Kazimierz Rymut</w:t>
      </w:r>
    </w:p>
    <w:p w:rsidR="00B9269F" w:rsidRPr="00B9269F" w:rsidRDefault="00B9269F" w:rsidP="00D957F6">
      <w:pPr>
        <w:tabs>
          <w:tab w:val="center" w:pos="4513"/>
        </w:tabs>
        <w:spacing w:after="0" w:line="240" w:lineRule="auto"/>
        <w:rPr>
          <w:bCs/>
          <w:lang w:val="pl-PL"/>
        </w:rPr>
      </w:pPr>
    </w:p>
    <w:p w:rsidR="00B9269F" w:rsidRPr="00B9269F" w:rsidRDefault="00B9269F" w:rsidP="00D957F6">
      <w:pPr>
        <w:tabs>
          <w:tab w:val="center" w:pos="4513"/>
        </w:tabs>
        <w:spacing w:after="0" w:line="240" w:lineRule="auto"/>
        <w:rPr>
          <w:bCs/>
          <w:lang w:val="pl-PL"/>
        </w:rPr>
      </w:pPr>
      <w:r w:rsidRPr="00B9269F">
        <w:rPr>
          <w:bCs/>
          <w:lang w:val="pl-PL"/>
        </w:rPr>
        <w:t xml:space="preserve">     Wrocław : Zakład Narodowy Imienia Ossolińskich, 1985. - 136 s. ; 24cm</w:t>
      </w:r>
    </w:p>
    <w:p w:rsidR="00B9269F" w:rsidRPr="00B9269F" w:rsidRDefault="00B9269F" w:rsidP="00D957F6">
      <w:pPr>
        <w:tabs>
          <w:tab w:val="center" w:pos="4513"/>
        </w:tabs>
        <w:spacing w:after="0" w:line="240" w:lineRule="auto"/>
        <w:rPr>
          <w:bCs/>
          <w:lang w:val="pl-PL"/>
        </w:rPr>
      </w:pPr>
    </w:p>
    <w:p w:rsidR="00B9269F" w:rsidRPr="00B9269F" w:rsidRDefault="00B9269F" w:rsidP="00D957F6">
      <w:pPr>
        <w:tabs>
          <w:tab w:val="center" w:pos="4513"/>
        </w:tabs>
        <w:spacing w:after="0" w:line="240" w:lineRule="auto"/>
        <w:rPr>
          <w:bCs/>
          <w:lang w:val="pl-PL"/>
        </w:rPr>
      </w:pPr>
      <w:r w:rsidRPr="00B9269F">
        <w:rPr>
          <w:bCs/>
          <w:lang w:val="pl-PL"/>
        </w:rPr>
        <w:t xml:space="preserve">     (Prace Instytutu Języka Polskiego 55)</w:t>
      </w:r>
    </w:p>
    <w:p w:rsidR="00B9269F" w:rsidRPr="00DD2680" w:rsidRDefault="00B9269F" w:rsidP="00D957F6">
      <w:pPr>
        <w:spacing w:after="0" w:line="240" w:lineRule="auto"/>
        <w:rPr>
          <w:lang w:val="pl-PL"/>
        </w:rPr>
      </w:pPr>
    </w:p>
    <w:p w:rsidR="00EC43F1" w:rsidRPr="00DD2680" w:rsidRDefault="00EC43F1" w:rsidP="00D957F6">
      <w:pPr>
        <w:pStyle w:val="Nagwek1"/>
        <w:rPr>
          <w:szCs w:val="22"/>
          <w:lang w:val="pl-PL"/>
        </w:rPr>
      </w:pPr>
      <w:r w:rsidRPr="00DD2680">
        <w:rPr>
          <w:szCs w:val="22"/>
          <w:lang w:val="pl-PL"/>
        </w:rPr>
        <w:t>Urbańczyk, Stanisław</w:t>
      </w:r>
      <w:r w:rsidRPr="00DD2680">
        <w:rPr>
          <w:szCs w:val="22"/>
          <w:lang w:val="pl-PL"/>
        </w:rPr>
        <w:tab/>
      </w:r>
      <w:r w:rsidR="00DD2680">
        <w:rPr>
          <w:szCs w:val="22"/>
          <w:lang w:val="pl-PL"/>
        </w:rPr>
        <w:tab/>
      </w:r>
      <w:r w:rsidR="00DD2680">
        <w:rPr>
          <w:szCs w:val="22"/>
          <w:lang w:val="pl-PL"/>
        </w:rPr>
        <w:tab/>
      </w:r>
      <w:r w:rsidR="00DD2680">
        <w:rPr>
          <w:szCs w:val="22"/>
          <w:lang w:val="pl-PL"/>
        </w:rPr>
        <w:tab/>
      </w:r>
      <w:r w:rsidRPr="00DD2680">
        <w:rPr>
          <w:szCs w:val="22"/>
          <w:lang w:val="pl-PL"/>
        </w:rPr>
        <w:tab/>
        <w:t>1383G</w:t>
      </w:r>
    </w:p>
    <w:p w:rsidR="00EC43F1" w:rsidRPr="00EC43F1" w:rsidRDefault="00EC43F1" w:rsidP="00D957F6">
      <w:pPr>
        <w:tabs>
          <w:tab w:val="center" w:pos="4513"/>
        </w:tabs>
        <w:spacing w:after="0" w:line="240" w:lineRule="auto"/>
        <w:rPr>
          <w:b/>
          <w:bCs/>
          <w:lang w:val="pl-PL"/>
        </w:rPr>
      </w:pPr>
    </w:p>
    <w:p w:rsidR="00EC43F1" w:rsidRPr="00EC43F1" w:rsidRDefault="00EC43F1" w:rsidP="00D957F6">
      <w:pPr>
        <w:tabs>
          <w:tab w:val="center" w:pos="4513"/>
        </w:tabs>
        <w:spacing w:after="0" w:line="240" w:lineRule="auto"/>
        <w:rPr>
          <w:bCs/>
          <w:lang w:val="pl-PL"/>
        </w:rPr>
      </w:pPr>
      <w:r w:rsidRPr="00EC43F1">
        <w:rPr>
          <w:bCs/>
          <w:lang w:val="pl-PL"/>
        </w:rPr>
        <w:t xml:space="preserve">     Studia gramatyczne V</w:t>
      </w:r>
      <w:r>
        <w:rPr>
          <w:bCs/>
          <w:lang w:val="pl-PL"/>
        </w:rPr>
        <w:t>I</w:t>
      </w:r>
      <w:r w:rsidRPr="00EC43F1">
        <w:rPr>
          <w:bCs/>
          <w:lang w:val="pl-PL"/>
        </w:rPr>
        <w:t>I / ed. by Stanisław Urbańczyk ; Jan Basara ; Kazimierz Rymut</w:t>
      </w:r>
    </w:p>
    <w:p w:rsidR="00EC43F1" w:rsidRPr="00EC43F1" w:rsidRDefault="00EC43F1" w:rsidP="00D957F6">
      <w:pPr>
        <w:tabs>
          <w:tab w:val="center" w:pos="4513"/>
        </w:tabs>
        <w:spacing w:after="0" w:line="240" w:lineRule="auto"/>
        <w:rPr>
          <w:bCs/>
          <w:lang w:val="pl-PL"/>
        </w:rPr>
      </w:pPr>
    </w:p>
    <w:p w:rsidR="00EC43F1" w:rsidRPr="00EC43F1" w:rsidRDefault="00EC43F1" w:rsidP="00D957F6">
      <w:pPr>
        <w:tabs>
          <w:tab w:val="center" w:pos="4513"/>
        </w:tabs>
        <w:spacing w:after="0" w:line="240" w:lineRule="auto"/>
        <w:rPr>
          <w:bCs/>
          <w:lang w:val="pl-PL"/>
        </w:rPr>
      </w:pPr>
      <w:r w:rsidRPr="00EC43F1">
        <w:rPr>
          <w:bCs/>
          <w:lang w:val="pl-PL"/>
        </w:rPr>
        <w:t xml:space="preserve">     Wrocław : Zakład Narodowy Imienia Ossolińskich, 1985</w:t>
      </w:r>
      <w:r>
        <w:rPr>
          <w:bCs/>
          <w:lang w:val="pl-PL"/>
        </w:rPr>
        <w:t>. - 215</w:t>
      </w:r>
      <w:r w:rsidRPr="00EC43F1">
        <w:rPr>
          <w:bCs/>
          <w:lang w:val="pl-PL"/>
        </w:rPr>
        <w:t xml:space="preserve"> s. ; 24cm</w:t>
      </w:r>
    </w:p>
    <w:p w:rsidR="00EC43F1" w:rsidRPr="00EC43F1" w:rsidRDefault="00EC43F1" w:rsidP="00D957F6">
      <w:pPr>
        <w:tabs>
          <w:tab w:val="center" w:pos="4513"/>
        </w:tabs>
        <w:spacing w:after="0" w:line="240" w:lineRule="auto"/>
        <w:rPr>
          <w:bCs/>
          <w:lang w:val="pl-PL"/>
        </w:rPr>
      </w:pPr>
    </w:p>
    <w:p w:rsidR="00EC43F1" w:rsidRPr="00EC43F1" w:rsidRDefault="00EC43F1" w:rsidP="00D957F6">
      <w:pPr>
        <w:tabs>
          <w:tab w:val="center" w:pos="4513"/>
        </w:tabs>
        <w:spacing w:after="0" w:line="240" w:lineRule="auto"/>
        <w:rPr>
          <w:bCs/>
          <w:lang w:val="pl-PL"/>
        </w:rPr>
      </w:pPr>
      <w:r w:rsidRPr="00EC43F1">
        <w:rPr>
          <w:bCs/>
          <w:lang w:val="pl-PL"/>
        </w:rPr>
        <w:t xml:space="preserve">     (Pra</w:t>
      </w:r>
      <w:r>
        <w:rPr>
          <w:bCs/>
          <w:lang w:val="pl-PL"/>
        </w:rPr>
        <w:t>ce Instytutu Języka Polskiego 61</w:t>
      </w:r>
      <w:r w:rsidRPr="00EC43F1">
        <w:rPr>
          <w:bCs/>
          <w:lang w:val="pl-PL"/>
        </w:rPr>
        <w:t>)</w:t>
      </w:r>
    </w:p>
    <w:p w:rsidR="00B9269F" w:rsidRPr="00B9269F" w:rsidRDefault="00B9269F" w:rsidP="00D957F6">
      <w:pPr>
        <w:tabs>
          <w:tab w:val="center" w:pos="4513"/>
        </w:tabs>
        <w:spacing w:after="0" w:line="240" w:lineRule="auto"/>
        <w:rPr>
          <w:bCs/>
          <w:lang w:val="pl-PL"/>
        </w:rPr>
      </w:pPr>
    </w:p>
    <w:p w:rsidR="00EC43F1" w:rsidRPr="00DD2680" w:rsidRDefault="00EC43F1" w:rsidP="00D957F6">
      <w:pPr>
        <w:pStyle w:val="Nagwek1"/>
        <w:rPr>
          <w:szCs w:val="22"/>
          <w:lang w:val="pl-PL"/>
        </w:rPr>
      </w:pPr>
      <w:r w:rsidRPr="00DD2680">
        <w:rPr>
          <w:szCs w:val="22"/>
          <w:lang w:val="pl-PL"/>
        </w:rPr>
        <w:t>Basara, Jan</w:t>
      </w:r>
      <w:r w:rsidRPr="00DD2680">
        <w:rPr>
          <w:szCs w:val="22"/>
          <w:lang w:val="pl-PL"/>
        </w:rPr>
        <w:tab/>
      </w:r>
      <w:r w:rsidR="00DD2680">
        <w:rPr>
          <w:szCs w:val="22"/>
          <w:lang w:val="pl-PL"/>
        </w:rPr>
        <w:tab/>
      </w:r>
      <w:r w:rsidR="00DD2680">
        <w:rPr>
          <w:szCs w:val="22"/>
          <w:lang w:val="pl-PL"/>
        </w:rPr>
        <w:tab/>
      </w:r>
      <w:r w:rsidR="00DD2680">
        <w:rPr>
          <w:szCs w:val="22"/>
          <w:lang w:val="pl-PL"/>
        </w:rPr>
        <w:tab/>
      </w:r>
      <w:r w:rsidR="00DD2680">
        <w:rPr>
          <w:szCs w:val="22"/>
          <w:lang w:val="pl-PL"/>
        </w:rPr>
        <w:tab/>
      </w:r>
      <w:r w:rsidRPr="00DD2680">
        <w:rPr>
          <w:szCs w:val="22"/>
          <w:lang w:val="pl-PL"/>
        </w:rPr>
        <w:tab/>
        <w:t>1383G</w:t>
      </w:r>
    </w:p>
    <w:p w:rsidR="00EC43F1" w:rsidRPr="00EC43F1" w:rsidRDefault="00EC43F1" w:rsidP="00D957F6">
      <w:pPr>
        <w:tabs>
          <w:tab w:val="center" w:pos="4513"/>
        </w:tabs>
        <w:spacing w:after="0" w:line="240" w:lineRule="auto"/>
        <w:rPr>
          <w:b/>
          <w:bCs/>
          <w:lang w:val="pl-PL"/>
        </w:rPr>
      </w:pPr>
    </w:p>
    <w:p w:rsidR="00EC43F1" w:rsidRPr="00EC43F1" w:rsidRDefault="00EC43F1" w:rsidP="00D957F6">
      <w:pPr>
        <w:tabs>
          <w:tab w:val="center" w:pos="4513"/>
        </w:tabs>
        <w:spacing w:after="0" w:line="240" w:lineRule="auto"/>
        <w:rPr>
          <w:bCs/>
          <w:lang w:val="pl-PL"/>
        </w:rPr>
      </w:pPr>
      <w:r w:rsidRPr="00EC43F1">
        <w:rPr>
          <w:bCs/>
          <w:lang w:val="pl-PL"/>
        </w:rPr>
        <w:t xml:space="preserve">     Studia gramatyczne VII / ed. by Stanisław Urbańczyk ; Jan Basara ; Kazimierz Rymut</w:t>
      </w:r>
    </w:p>
    <w:p w:rsidR="00EC43F1" w:rsidRPr="00EC43F1" w:rsidRDefault="00EC43F1" w:rsidP="00D957F6">
      <w:pPr>
        <w:tabs>
          <w:tab w:val="center" w:pos="4513"/>
        </w:tabs>
        <w:spacing w:after="0" w:line="240" w:lineRule="auto"/>
        <w:rPr>
          <w:bCs/>
          <w:lang w:val="pl-PL"/>
        </w:rPr>
      </w:pPr>
    </w:p>
    <w:p w:rsidR="00EC43F1" w:rsidRPr="00EC43F1" w:rsidRDefault="00EC43F1" w:rsidP="00D957F6">
      <w:pPr>
        <w:tabs>
          <w:tab w:val="center" w:pos="4513"/>
        </w:tabs>
        <w:spacing w:after="0" w:line="240" w:lineRule="auto"/>
        <w:rPr>
          <w:bCs/>
          <w:lang w:val="pl-PL"/>
        </w:rPr>
      </w:pPr>
      <w:r w:rsidRPr="00EC43F1">
        <w:rPr>
          <w:bCs/>
          <w:lang w:val="pl-PL"/>
        </w:rPr>
        <w:t xml:space="preserve">     Wrocław : Zakład Narodowy Imienia Ossolińskich, 1985. - 215 s. ; 24cm</w:t>
      </w:r>
    </w:p>
    <w:p w:rsidR="00EC43F1" w:rsidRPr="00EC43F1" w:rsidRDefault="00EC43F1" w:rsidP="00D957F6">
      <w:pPr>
        <w:tabs>
          <w:tab w:val="center" w:pos="4513"/>
        </w:tabs>
        <w:spacing w:after="0" w:line="240" w:lineRule="auto"/>
        <w:rPr>
          <w:bCs/>
          <w:lang w:val="pl-PL"/>
        </w:rPr>
      </w:pPr>
    </w:p>
    <w:p w:rsidR="00EC43F1" w:rsidRPr="00EC43F1" w:rsidRDefault="00EC43F1" w:rsidP="00D957F6">
      <w:pPr>
        <w:tabs>
          <w:tab w:val="center" w:pos="4513"/>
        </w:tabs>
        <w:spacing w:after="0" w:line="240" w:lineRule="auto"/>
        <w:rPr>
          <w:bCs/>
          <w:lang w:val="pl-PL"/>
        </w:rPr>
      </w:pPr>
      <w:r w:rsidRPr="00EC43F1">
        <w:rPr>
          <w:bCs/>
          <w:lang w:val="pl-PL"/>
        </w:rPr>
        <w:t xml:space="preserve">     (Prace Instytutu Języka Polskiego 61)</w:t>
      </w:r>
    </w:p>
    <w:p w:rsidR="00B9269F" w:rsidRPr="00B9269F" w:rsidRDefault="00B9269F" w:rsidP="00D957F6">
      <w:pPr>
        <w:tabs>
          <w:tab w:val="center" w:pos="4513"/>
        </w:tabs>
        <w:spacing w:after="0" w:line="240" w:lineRule="auto"/>
        <w:rPr>
          <w:bCs/>
          <w:lang w:val="pl-PL"/>
        </w:rPr>
      </w:pPr>
    </w:p>
    <w:p w:rsidR="00EC43F1" w:rsidRPr="00DD2680" w:rsidRDefault="00EC43F1" w:rsidP="00D957F6">
      <w:pPr>
        <w:pStyle w:val="Nagwek1"/>
        <w:rPr>
          <w:szCs w:val="22"/>
          <w:lang w:val="pl-PL"/>
        </w:rPr>
      </w:pPr>
      <w:r w:rsidRPr="00DD2680">
        <w:rPr>
          <w:szCs w:val="22"/>
          <w:lang w:val="pl-PL"/>
        </w:rPr>
        <w:t>Rymut, Kazimierz</w:t>
      </w:r>
      <w:r w:rsidRPr="00DD2680">
        <w:rPr>
          <w:szCs w:val="22"/>
          <w:lang w:val="pl-PL"/>
        </w:rPr>
        <w:tab/>
      </w:r>
      <w:r w:rsidR="00DD2680">
        <w:rPr>
          <w:szCs w:val="22"/>
          <w:lang w:val="pl-PL"/>
        </w:rPr>
        <w:tab/>
      </w:r>
      <w:r w:rsidR="00DD2680">
        <w:rPr>
          <w:szCs w:val="22"/>
          <w:lang w:val="pl-PL"/>
        </w:rPr>
        <w:tab/>
      </w:r>
      <w:r w:rsidR="00DD2680">
        <w:rPr>
          <w:szCs w:val="22"/>
          <w:lang w:val="pl-PL"/>
        </w:rPr>
        <w:tab/>
      </w:r>
      <w:r w:rsidRPr="00DD2680">
        <w:rPr>
          <w:szCs w:val="22"/>
          <w:lang w:val="pl-PL"/>
        </w:rPr>
        <w:tab/>
        <w:t>1383G</w:t>
      </w:r>
    </w:p>
    <w:p w:rsidR="00EC43F1" w:rsidRPr="00EC43F1" w:rsidRDefault="00EC43F1" w:rsidP="00D957F6">
      <w:pPr>
        <w:tabs>
          <w:tab w:val="center" w:pos="4513"/>
        </w:tabs>
        <w:spacing w:after="0" w:line="240" w:lineRule="auto"/>
        <w:rPr>
          <w:b/>
          <w:bCs/>
          <w:lang w:val="pl-PL"/>
        </w:rPr>
      </w:pPr>
    </w:p>
    <w:p w:rsidR="00EC43F1" w:rsidRPr="00EC43F1" w:rsidRDefault="00EC43F1" w:rsidP="00D957F6">
      <w:pPr>
        <w:tabs>
          <w:tab w:val="center" w:pos="4513"/>
        </w:tabs>
        <w:spacing w:after="0" w:line="240" w:lineRule="auto"/>
        <w:rPr>
          <w:bCs/>
          <w:lang w:val="pl-PL"/>
        </w:rPr>
      </w:pPr>
      <w:r w:rsidRPr="00EC43F1">
        <w:rPr>
          <w:bCs/>
          <w:lang w:val="pl-PL"/>
        </w:rPr>
        <w:t xml:space="preserve">     Studia gramatyczne VII / ed. by Stanisław Urbańczyk ; Jan Basara ; Kazimierz Rymut</w:t>
      </w:r>
    </w:p>
    <w:p w:rsidR="00EC43F1" w:rsidRPr="00EC43F1" w:rsidRDefault="00EC43F1" w:rsidP="00D957F6">
      <w:pPr>
        <w:tabs>
          <w:tab w:val="center" w:pos="4513"/>
        </w:tabs>
        <w:spacing w:after="0" w:line="240" w:lineRule="auto"/>
        <w:rPr>
          <w:bCs/>
          <w:lang w:val="pl-PL"/>
        </w:rPr>
      </w:pPr>
    </w:p>
    <w:p w:rsidR="00EC43F1" w:rsidRPr="00EC43F1" w:rsidRDefault="00EC43F1" w:rsidP="00D957F6">
      <w:pPr>
        <w:tabs>
          <w:tab w:val="center" w:pos="4513"/>
        </w:tabs>
        <w:spacing w:after="0" w:line="240" w:lineRule="auto"/>
        <w:rPr>
          <w:bCs/>
          <w:lang w:val="pl-PL"/>
        </w:rPr>
      </w:pPr>
      <w:r w:rsidRPr="00EC43F1">
        <w:rPr>
          <w:bCs/>
          <w:lang w:val="pl-PL"/>
        </w:rPr>
        <w:t xml:space="preserve">     Wrocław : Zakład Narodowy Imienia Ossolińskich, 1985. - 215 s. ; 24cm</w:t>
      </w:r>
    </w:p>
    <w:p w:rsidR="00EC43F1" w:rsidRPr="00EC43F1" w:rsidRDefault="00EC43F1" w:rsidP="00D957F6">
      <w:pPr>
        <w:tabs>
          <w:tab w:val="center" w:pos="4513"/>
        </w:tabs>
        <w:spacing w:after="0" w:line="240" w:lineRule="auto"/>
        <w:rPr>
          <w:bCs/>
          <w:lang w:val="pl-PL"/>
        </w:rPr>
      </w:pPr>
    </w:p>
    <w:p w:rsidR="00EC43F1" w:rsidRDefault="00EC43F1" w:rsidP="00D957F6">
      <w:pPr>
        <w:tabs>
          <w:tab w:val="center" w:pos="4513"/>
        </w:tabs>
        <w:spacing w:after="0" w:line="240" w:lineRule="auto"/>
        <w:rPr>
          <w:bCs/>
          <w:lang w:val="pl-PL"/>
        </w:rPr>
      </w:pPr>
      <w:r w:rsidRPr="00EC43F1">
        <w:rPr>
          <w:bCs/>
          <w:lang w:val="pl-PL"/>
        </w:rPr>
        <w:t xml:space="preserve">     (Prace Instytutu Języka Polskiego 61)</w:t>
      </w:r>
    </w:p>
    <w:p w:rsidR="00EC43F1" w:rsidRDefault="00EC43F1" w:rsidP="00D957F6">
      <w:pPr>
        <w:tabs>
          <w:tab w:val="center" w:pos="4513"/>
        </w:tabs>
        <w:spacing w:after="0" w:line="240" w:lineRule="auto"/>
        <w:rPr>
          <w:bCs/>
          <w:lang w:val="pl-PL"/>
        </w:rPr>
      </w:pPr>
    </w:p>
    <w:p w:rsidR="00EC43F1" w:rsidRPr="00DD2680" w:rsidRDefault="00EC43F1" w:rsidP="00D957F6">
      <w:pPr>
        <w:pStyle w:val="Nagwek1"/>
        <w:rPr>
          <w:szCs w:val="22"/>
          <w:lang w:val="pl-PL"/>
        </w:rPr>
      </w:pPr>
      <w:r w:rsidRPr="00DD2680">
        <w:rPr>
          <w:szCs w:val="22"/>
          <w:lang w:val="pl-PL"/>
        </w:rPr>
        <w:t>Studa</w:t>
      </w:r>
      <w:r w:rsidRPr="00DD2680">
        <w:rPr>
          <w:szCs w:val="22"/>
          <w:lang w:val="pl-PL"/>
        </w:rPr>
        <w:tab/>
      </w:r>
      <w:r w:rsidRPr="00DD2680">
        <w:rPr>
          <w:szCs w:val="22"/>
          <w:lang w:val="pl-PL"/>
        </w:rPr>
        <w:tab/>
      </w:r>
      <w:r w:rsidR="00DD2680">
        <w:rPr>
          <w:szCs w:val="22"/>
          <w:lang w:val="pl-PL"/>
        </w:rPr>
        <w:tab/>
      </w:r>
      <w:r w:rsidR="00DD2680">
        <w:rPr>
          <w:szCs w:val="22"/>
          <w:lang w:val="pl-PL"/>
        </w:rPr>
        <w:tab/>
      </w:r>
      <w:r w:rsidR="00DD2680">
        <w:rPr>
          <w:szCs w:val="22"/>
          <w:lang w:val="pl-PL"/>
        </w:rPr>
        <w:tab/>
      </w:r>
      <w:r w:rsidR="00DD2680">
        <w:rPr>
          <w:szCs w:val="22"/>
          <w:lang w:val="pl-PL"/>
        </w:rPr>
        <w:tab/>
      </w:r>
      <w:r w:rsidR="00DD2680">
        <w:rPr>
          <w:szCs w:val="22"/>
          <w:lang w:val="pl-PL"/>
        </w:rPr>
        <w:tab/>
      </w:r>
      <w:r w:rsidRPr="00DD2680">
        <w:rPr>
          <w:szCs w:val="22"/>
          <w:lang w:val="pl-PL"/>
        </w:rPr>
        <w:t>1383G</w:t>
      </w:r>
    </w:p>
    <w:p w:rsidR="00EC43F1" w:rsidRPr="00EC43F1" w:rsidRDefault="00EC43F1" w:rsidP="00D957F6">
      <w:pPr>
        <w:tabs>
          <w:tab w:val="center" w:pos="4513"/>
        </w:tabs>
        <w:spacing w:after="0" w:line="240" w:lineRule="auto"/>
        <w:rPr>
          <w:b/>
          <w:bCs/>
          <w:lang w:val="pl-PL"/>
        </w:rPr>
      </w:pPr>
    </w:p>
    <w:p w:rsidR="00EC43F1" w:rsidRPr="00EC43F1" w:rsidRDefault="00EC43F1" w:rsidP="00D957F6">
      <w:pPr>
        <w:tabs>
          <w:tab w:val="center" w:pos="4513"/>
        </w:tabs>
        <w:spacing w:after="0" w:line="240" w:lineRule="auto"/>
        <w:rPr>
          <w:bCs/>
          <w:lang w:val="pl-PL"/>
        </w:rPr>
      </w:pPr>
      <w:r w:rsidRPr="00EC43F1">
        <w:rPr>
          <w:bCs/>
          <w:lang w:val="pl-PL"/>
        </w:rPr>
        <w:t xml:space="preserve">     gramatyczne VII / ed. by Stanisław Urbańczyk ; Jan Basara ; Kazimierz Rymut</w:t>
      </w:r>
    </w:p>
    <w:p w:rsidR="00EC43F1" w:rsidRPr="00EC43F1" w:rsidRDefault="00EC43F1" w:rsidP="00D957F6">
      <w:pPr>
        <w:tabs>
          <w:tab w:val="center" w:pos="4513"/>
        </w:tabs>
        <w:spacing w:after="0" w:line="240" w:lineRule="auto"/>
        <w:rPr>
          <w:bCs/>
          <w:lang w:val="pl-PL"/>
        </w:rPr>
      </w:pPr>
    </w:p>
    <w:p w:rsidR="00EC43F1" w:rsidRPr="00EC43F1" w:rsidRDefault="00EC43F1" w:rsidP="00D957F6">
      <w:pPr>
        <w:tabs>
          <w:tab w:val="center" w:pos="4513"/>
        </w:tabs>
        <w:spacing w:after="0" w:line="240" w:lineRule="auto"/>
        <w:rPr>
          <w:bCs/>
          <w:lang w:val="pl-PL"/>
        </w:rPr>
      </w:pPr>
      <w:r w:rsidRPr="00EC43F1">
        <w:rPr>
          <w:bCs/>
          <w:lang w:val="pl-PL"/>
        </w:rPr>
        <w:t xml:space="preserve">     Wrocław : Zakład Narodowy Imienia Ossolińskich, 1985. - 215 s. ; 24cm</w:t>
      </w:r>
    </w:p>
    <w:p w:rsidR="00EC43F1" w:rsidRPr="00EC43F1" w:rsidRDefault="00EC43F1" w:rsidP="00D957F6">
      <w:pPr>
        <w:tabs>
          <w:tab w:val="center" w:pos="4513"/>
        </w:tabs>
        <w:spacing w:after="0" w:line="240" w:lineRule="auto"/>
        <w:rPr>
          <w:bCs/>
          <w:lang w:val="pl-PL"/>
        </w:rPr>
      </w:pPr>
    </w:p>
    <w:p w:rsidR="00EC43F1" w:rsidRDefault="00EC43F1" w:rsidP="00D957F6">
      <w:pPr>
        <w:tabs>
          <w:tab w:val="center" w:pos="4513"/>
        </w:tabs>
        <w:spacing w:after="0" w:line="240" w:lineRule="auto"/>
        <w:rPr>
          <w:bCs/>
          <w:lang w:val="pl-PL"/>
        </w:rPr>
      </w:pPr>
      <w:r w:rsidRPr="00EC43F1">
        <w:rPr>
          <w:bCs/>
          <w:lang w:val="pl-PL"/>
        </w:rPr>
        <w:t xml:space="preserve">     (Prace Instytutu Języka Polskiego 61)</w:t>
      </w:r>
    </w:p>
    <w:p w:rsidR="00EC43F1" w:rsidRDefault="00EC43F1" w:rsidP="00D957F6">
      <w:pPr>
        <w:tabs>
          <w:tab w:val="center" w:pos="4513"/>
        </w:tabs>
        <w:spacing w:after="0" w:line="240" w:lineRule="auto"/>
        <w:rPr>
          <w:bCs/>
          <w:lang w:val="pl-PL"/>
        </w:rPr>
      </w:pPr>
    </w:p>
    <w:p w:rsidR="00EC43F1" w:rsidRPr="00DD2680" w:rsidRDefault="00EC43F1" w:rsidP="00D957F6">
      <w:pPr>
        <w:pStyle w:val="Nagwek1"/>
        <w:rPr>
          <w:szCs w:val="22"/>
          <w:lang w:val="pl-PL"/>
        </w:rPr>
      </w:pPr>
      <w:r w:rsidRPr="00DD2680">
        <w:rPr>
          <w:szCs w:val="22"/>
          <w:lang w:val="pl-PL"/>
        </w:rPr>
        <w:t>Urbańczyk, Stanisław</w:t>
      </w:r>
      <w:r w:rsidRPr="00DD2680">
        <w:rPr>
          <w:szCs w:val="22"/>
          <w:lang w:val="pl-PL"/>
        </w:rPr>
        <w:tab/>
      </w:r>
      <w:r w:rsidR="00DD2680">
        <w:rPr>
          <w:szCs w:val="22"/>
          <w:lang w:val="pl-PL"/>
        </w:rPr>
        <w:tab/>
      </w:r>
      <w:r w:rsidR="00DD2680">
        <w:rPr>
          <w:szCs w:val="22"/>
          <w:lang w:val="pl-PL"/>
        </w:rPr>
        <w:tab/>
      </w:r>
      <w:r w:rsidR="00DD2680">
        <w:rPr>
          <w:szCs w:val="22"/>
          <w:lang w:val="pl-PL"/>
        </w:rPr>
        <w:tab/>
      </w:r>
      <w:r w:rsidRPr="00DD2680">
        <w:rPr>
          <w:szCs w:val="22"/>
          <w:lang w:val="pl-PL"/>
        </w:rPr>
        <w:tab/>
        <w:t>1384G</w:t>
      </w:r>
    </w:p>
    <w:p w:rsidR="00EC43F1" w:rsidRPr="00EC43F1" w:rsidRDefault="00EC43F1" w:rsidP="00D957F6">
      <w:pPr>
        <w:tabs>
          <w:tab w:val="center" w:pos="4513"/>
        </w:tabs>
        <w:spacing w:after="0" w:line="240" w:lineRule="auto"/>
        <w:rPr>
          <w:b/>
          <w:bCs/>
          <w:lang w:val="pl-PL"/>
        </w:rPr>
      </w:pPr>
    </w:p>
    <w:p w:rsidR="00EC43F1" w:rsidRPr="00EC43F1" w:rsidRDefault="00EC43F1" w:rsidP="00D957F6">
      <w:pPr>
        <w:tabs>
          <w:tab w:val="center" w:pos="4513"/>
        </w:tabs>
        <w:spacing w:after="0" w:line="240" w:lineRule="auto"/>
        <w:rPr>
          <w:bCs/>
          <w:lang w:val="pl-PL"/>
        </w:rPr>
      </w:pPr>
      <w:r w:rsidRPr="00EC43F1">
        <w:rPr>
          <w:bCs/>
          <w:lang w:val="pl-PL"/>
        </w:rPr>
        <w:t xml:space="preserve">     Studia gramatyczne VI</w:t>
      </w:r>
      <w:r>
        <w:rPr>
          <w:bCs/>
          <w:lang w:val="pl-PL"/>
        </w:rPr>
        <w:t>I</w:t>
      </w:r>
      <w:r w:rsidRPr="00EC43F1">
        <w:rPr>
          <w:bCs/>
          <w:lang w:val="pl-PL"/>
        </w:rPr>
        <w:t>I / ed. by Stanisław Urbańczyk ; Jan Basara ; Kazimierz Rymut</w:t>
      </w:r>
    </w:p>
    <w:p w:rsidR="00EC43F1" w:rsidRPr="00EC43F1" w:rsidRDefault="00EC43F1" w:rsidP="00D957F6">
      <w:pPr>
        <w:tabs>
          <w:tab w:val="center" w:pos="4513"/>
        </w:tabs>
        <w:spacing w:after="0" w:line="240" w:lineRule="auto"/>
        <w:rPr>
          <w:bCs/>
          <w:lang w:val="pl-PL"/>
        </w:rPr>
      </w:pPr>
    </w:p>
    <w:p w:rsidR="00EC43F1" w:rsidRPr="00EC43F1" w:rsidRDefault="00EC43F1" w:rsidP="00D957F6">
      <w:pPr>
        <w:tabs>
          <w:tab w:val="center" w:pos="4513"/>
        </w:tabs>
        <w:spacing w:after="0" w:line="240" w:lineRule="auto"/>
        <w:rPr>
          <w:bCs/>
          <w:lang w:val="pl-PL"/>
        </w:rPr>
      </w:pPr>
      <w:r w:rsidRPr="00EC43F1">
        <w:rPr>
          <w:bCs/>
          <w:lang w:val="pl-PL"/>
        </w:rPr>
        <w:t xml:space="preserve">     Wrocław : Zakład Narodowy Imienia Ossolińskich, 198</w:t>
      </w:r>
      <w:r>
        <w:rPr>
          <w:bCs/>
          <w:lang w:val="pl-PL"/>
        </w:rPr>
        <w:t>7. - 179</w:t>
      </w:r>
      <w:r w:rsidRPr="00EC43F1">
        <w:rPr>
          <w:bCs/>
          <w:lang w:val="pl-PL"/>
        </w:rPr>
        <w:t xml:space="preserve"> s. ; 24cm</w:t>
      </w:r>
    </w:p>
    <w:p w:rsidR="00EC43F1" w:rsidRPr="00EC43F1" w:rsidRDefault="00EC43F1" w:rsidP="00D957F6">
      <w:pPr>
        <w:tabs>
          <w:tab w:val="center" w:pos="4513"/>
        </w:tabs>
        <w:spacing w:after="0" w:line="240" w:lineRule="auto"/>
        <w:rPr>
          <w:bCs/>
          <w:lang w:val="pl-PL"/>
        </w:rPr>
      </w:pPr>
    </w:p>
    <w:p w:rsidR="00EC43F1" w:rsidRPr="00EC43F1" w:rsidRDefault="00EC43F1" w:rsidP="00D957F6">
      <w:pPr>
        <w:tabs>
          <w:tab w:val="center" w:pos="4513"/>
        </w:tabs>
        <w:spacing w:after="0" w:line="240" w:lineRule="auto"/>
        <w:rPr>
          <w:bCs/>
          <w:lang w:val="pl-PL"/>
        </w:rPr>
      </w:pPr>
      <w:r w:rsidRPr="00EC43F1">
        <w:rPr>
          <w:bCs/>
          <w:lang w:val="pl-PL"/>
        </w:rPr>
        <w:t xml:space="preserve">     (Pra</w:t>
      </w:r>
      <w:r>
        <w:rPr>
          <w:bCs/>
          <w:lang w:val="pl-PL"/>
        </w:rPr>
        <w:t>ce Instytutu Języka Polskiego 63</w:t>
      </w:r>
      <w:r w:rsidRPr="00EC43F1">
        <w:rPr>
          <w:bCs/>
          <w:lang w:val="pl-PL"/>
        </w:rPr>
        <w:t>)</w:t>
      </w:r>
    </w:p>
    <w:p w:rsidR="00EC43F1" w:rsidRPr="00EC43F1" w:rsidRDefault="00EC43F1" w:rsidP="00D957F6">
      <w:pPr>
        <w:tabs>
          <w:tab w:val="center" w:pos="4513"/>
        </w:tabs>
        <w:spacing w:after="0" w:line="240" w:lineRule="auto"/>
        <w:rPr>
          <w:bCs/>
          <w:lang w:val="pl-PL"/>
        </w:rPr>
      </w:pPr>
    </w:p>
    <w:p w:rsidR="00EC43F1" w:rsidRPr="00DD2680" w:rsidRDefault="00EC43F1" w:rsidP="00D957F6">
      <w:pPr>
        <w:pStyle w:val="Nagwek1"/>
        <w:rPr>
          <w:szCs w:val="22"/>
          <w:lang w:val="pl-PL"/>
        </w:rPr>
      </w:pPr>
      <w:r w:rsidRPr="00DD2680">
        <w:rPr>
          <w:szCs w:val="22"/>
          <w:lang w:val="pl-PL"/>
        </w:rPr>
        <w:t>Basara, Jan</w:t>
      </w:r>
      <w:r w:rsidRPr="00DD2680">
        <w:rPr>
          <w:szCs w:val="22"/>
          <w:lang w:val="pl-PL"/>
        </w:rPr>
        <w:tab/>
      </w:r>
      <w:r w:rsidRPr="00DD2680">
        <w:rPr>
          <w:szCs w:val="22"/>
          <w:lang w:val="pl-PL"/>
        </w:rPr>
        <w:tab/>
      </w:r>
      <w:r w:rsidR="00DD2680">
        <w:rPr>
          <w:szCs w:val="22"/>
          <w:lang w:val="pl-PL"/>
        </w:rPr>
        <w:tab/>
      </w:r>
      <w:r w:rsidR="00DD2680">
        <w:rPr>
          <w:szCs w:val="22"/>
          <w:lang w:val="pl-PL"/>
        </w:rPr>
        <w:tab/>
      </w:r>
      <w:r w:rsidR="00DD2680">
        <w:rPr>
          <w:szCs w:val="22"/>
          <w:lang w:val="pl-PL"/>
        </w:rPr>
        <w:tab/>
      </w:r>
      <w:r w:rsidR="00DD2680">
        <w:rPr>
          <w:szCs w:val="22"/>
          <w:lang w:val="pl-PL"/>
        </w:rPr>
        <w:tab/>
      </w:r>
      <w:r w:rsidRPr="00DD2680">
        <w:rPr>
          <w:szCs w:val="22"/>
          <w:lang w:val="pl-PL"/>
        </w:rPr>
        <w:t>1384G</w:t>
      </w:r>
    </w:p>
    <w:p w:rsidR="00EC43F1" w:rsidRPr="00EC43F1" w:rsidRDefault="00EC43F1" w:rsidP="00D957F6">
      <w:pPr>
        <w:tabs>
          <w:tab w:val="center" w:pos="4513"/>
        </w:tabs>
        <w:spacing w:after="0" w:line="240" w:lineRule="auto"/>
        <w:rPr>
          <w:b/>
          <w:bCs/>
          <w:lang w:val="pl-PL"/>
        </w:rPr>
      </w:pPr>
    </w:p>
    <w:p w:rsidR="00EC43F1" w:rsidRPr="00EC43F1" w:rsidRDefault="00EC43F1" w:rsidP="00D957F6">
      <w:pPr>
        <w:tabs>
          <w:tab w:val="center" w:pos="4513"/>
        </w:tabs>
        <w:spacing w:after="0" w:line="240" w:lineRule="auto"/>
        <w:rPr>
          <w:bCs/>
          <w:lang w:val="pl-PL"/>
        </w:rPr>
      </w:pPr>
      <w:r w:rsidRPr="00EC43F1">
        <w:rPr>
          <w:bCs/>
          <w:lang w:val="pl-PL"/>
        </w:rPr>
        <w:t xml:space="preserve">     Studia gramatyczne VIII / ed. by Stanisław Urbańczyk ; Jan Basara ; Kazimierz Rymut</w:t>
      </w:r>
    </w:p>
    <w:p w:rsidR="00EC43F1" w:rsidRPr="00EC43F1" w:rsidRDefault="00EC43F1" w:rsidP="00D957F6">
      <w:pPr>
        <w:tabs>
          <w:tab w:val="center" w:pos="4513"/>
        </w:tabs>
        <w:spacing w:after="0" w:line="240" w:lineRule="auto"/>
        <w:rPr>
          <w:bCs/>
          <w:lang w:val="pl-PL"/>
        </w:rPr>
      </w:pPr>
    </w:p>
    <w:p w:rsidR="00EC43F1" w:rsidRPr="00EC43F1" w:rsidRDefault="00EC43F1" w:rsidP="00D957F6">
      <w:pPr>
        <w:tabs>
          <w:tab w:val="center" w:pos="4513"/>
        </w:tabs>
        <w:spacing w:after="0" w:line="240" w:lineRule="auto"/>
        <w:rPr>
          <w:bCs/>
          <w:lang w:val="pl-PL"/>
        </w:rPr>
      </w:pPr>
      <w:r w:rsidRPr="00EC43F1">
        <w:rPr>
          <w:bCs/>
          <w:lang w:val="pl-PL"/>
        </w:rPr>
        <w:t xml:space="preserve">     Wrocław : Zakład Narodowy Imienia Ossolińskich, 1987. - 179 s. ; 24cm</w:t>
      </w:r>
    </w:p>
    <w:p w:rsidR="00EC43F1" w:rsidRPr="00EC43F1" w:rsidRDefault="00EC43F1" w:rsidP="00D957F6">
      <w:pPr>
        <w:tabs>
          <w:tab w:val="center" w:pos="4513"/>
        </w:tabs>
        <w:spacing w:after="0" w:line="240" w:lineRule="auto"/>
        <w:rPr>
          <w:bCs/>
          <w:lang w:val="pl-PL"/>
        </w:rPr>
      </w:pPr>
    </w:p>
    <w:p w:rsidR="00EC43F1" w:rsidRPr="00EC43F1" w:rsidRDefault="00EC43F1" w:rsidP="00D957F6">
      <w:pPr>
        <w:tabs>
          <w:tab w:val="center" w:pos="4513"/>
        </w:tabs>
        <w:spacing w:after="0" w:line="240" w:lineRule="auto"/>
        <w:rPr>
          <w:bCs/>
          <w:lang w:val="pl-PL"/>
        </w:rPr>
      </w:pPr>
      <w:r w:rsidRPr="00EC43F1">
        <w:rPr>
          <w:bCs/>
          <w:lang w:val="pl-PL"/>
        </w:rPr>
        <w:t xml:space="preserve">     (Prace Instytutu Języka Polskiego 63)</w:t>
      </w:r>
    </w:p>
    <w:p w:rsidR="00EC43F1" w:rsidRDefault="00EC43F1" w:rsidP="00D957F6">
      <w:pPr>
        <w:tabs>
          <w:tab w:val="center" w:pos="4513"/>
        </w:tabs>
        <w:spacing w:after="0" w:line="240" w:lineRule="auto"/>
        <w:rPr>
          <w:bCs/>
          <w:lang w:val="pl-PL"/>
        </w:rPr>
      </w:pPr>
    </w:p>
    <w:p w:rsidR="00EC43F1" w:rsidRPr="00DD2680" w:rsidRDefault="00EC43F1" w:rsidP="00D957F6">
      <w:pPr>
        <w:pStyle w:val="Nagwek1"/>
        <w:rPr>
          <w:szCs w:val="22"/>
          <w:lang w:val="pl-PL"/>
        </w:rPr>
      </w:pPr>
      <w:r w:rsidRPr="00DD2680">
        <w:rPr>
          <w:szCs w:val="22"/>
          <w:lang w:val="pl-PL"/>
        </w:rPr>
        <w:t>Rymut, Kazimierz</w:t>
      </w:r>
      <w:r w:rsidRPr="00DD2680">
        <w:rPr>
          <w:szCs w:val="22"/>
          <w:lang w:val="pl-PL"/>
        </w:rPr>
        <w:tab/>
      </w:r>
      <w:r w:rsidR="00DD2680">
        <w:rPr>
          <w:szCs w:val="22"/>
          <w:lang w:val="pl-PL"/>
        </w:rPr>
        <w:tab/>
      </w:r>
      <w:r w:rsidR="00DD2680">
        <w:rPr>
          <w:szCs w:val="22"/>
          <w:lang w:val="pl-PL"/>
        </w:rPr>
        <w:tab/>
      </w:r>
      <w:r w:rsidR="00DD2680">
        <w:rPr>
          <w:szCs w:val="22"/>
          <w:lang w:val="pl-PL"/>
        </w:rPr>
        <w:tab/>
      </w:r>
      <w:r w:rsidRPr="00DD2680">
        <w:rPr>
          <w:szCs w:val="22"/>
          <w:lang w:val="pl-PL"/>
        </w:rPr>
        <w:tab/>
        <w:t>1384G</w:t>
      </w:r>
    </w:p>
    <w:p w:rsidR="00EC43F1" w:rsidRPr="00EC43F1" w:rsidRDefault="00EC43F1" w:rsidP="00D957F6">
      <w:pPr>
        <w:tabs>
          <w:tab w:val="center" w:pos="4513"/>
        </w:tabs>
        <w:spacing w:after="0" w:line="240" w:lineRule="auto"/>
        <w:rPr>
          <w:b/>
          <w:bCs/>
          <w:lang w:val="pl-PL"/>
        </w:rPr>
      </w:pPr>
    </w:p>
    <w:p w:rsidR="00EC43F1" w:rsidRPr="00EC43F1" w:rsidRDefault="00EC43F1" w:rsidP="00D957F6">
      <w:pPr>
        <w:tabs>
          <w:tab w:val="center" w:pos="4513"/>
        </w:tabs>
        <w:spacing w:after="0" w:line="240" w:lineRule="auto"/>
        <w:rPr>
          <w:bCs/>
          <w:lang w:val="pl-PL"/>
        </w:rPr>
      </w:pPr>
      <w:r w:rsidRPr="00EC43F1">
        <w:rPr>
          <w:bCs/>
          <w:lang w:val="pl-PL"/>
        </w:rPr>
        <w:t xml:space="preserve">     Studia gramatyczne VIII / ed. by Stanisław Urbańczyk ; Jan Basara ; Kazimierz Rymut</w:t>
      </w:r>
    </w:p>
    <w:p w:rsidR="00EC43F1" w:rsidRPr="00EC43F1" w:rsidRDefault="00EC43F1" w:rsidP="00D957F6">
      <w:pPr>
        <w:tabs>
          <w:tab w:val="center" w:pos="4513"/>
        </w:tabs>
        <w:spacing w:after="0" w:line="240" w:lineRule="auto"/>
        <w:rPr>
          <w:bCs/>
          <w:lang w:val="pl-PL"/>
        </w:rPr>
      </w:pPr>
    </w:p>
    <w:p w:rsidR="00EC43F1" w:rsidRPr="00EC43F1" w:rsidRDefault="00EC43F1" w:rsidP="00D957F6">
      <w:pPr>
        <w:tabs>
          <w:tab w:val="center" w:pos="4513"/>
        </w:tabs>
        <w:spacing w:after="0" w:line="240" w:lineRule="auto"/>
        <w:rPr>
          <w:bCs/>
          <w:lang w:val="pl-PL"/>
        </w:rPr>
      </w:pPr>
      <w:r w:rsidRPr="00EC43F1">
        <w:rPr>
          <w:bCs/>
          <w:lang w:val="pl-PL"/>
        </w:rPr>
        <w:t xml:space="preserve">     Wrocław : Zakład Narodowy Imienia Ossolińskich, 1987. - 179 s. ; 24cm</w:t>
      </w:r>
    </w:p>
    <w:p w:rsidR="00EC43F1" w:rsidRPr="00EC43F1" w:rsidRDefault="00EC43F1" w:rsidP="00D957F6">
      <w:pPr>
        <w:tabs>
          <w:tab w:val="center" w:pos="4513"/>
        </w:tabs>
        <w:spacing w:after="0" w:line="240" w:lineRule="auto"/>
        <w:rPr>
          <w:bCs/>
          <w:lang w:val="pl-PL"/>
        </w:rPr>
      </w:pPr>
    </w:p>
    <w:p w:rsidR="00EC43F1" w:rsidRDefault="00EC43F1" w:rsidP="00D957F6">
      <w:pPr>
        <w:tabs>
          <w:tab w:val="center" w:pos="4513"/>
        </w:tabs>
        <w:spacing w:after="0" w:line="240" w:lineRule="auto"/>
        <w:rPr>
          <w:bCs/>
          <w:lang w:val="pl-PL"/>
        </w:rPr>
      </w:pPr>
      <w:r w:rsidRPr="00EC43F1">
        <w:rPr>
          <w:bCs/>
          <w:lang w:val="pl-PL"/>
        </w:rPr>
        <w:t xml:space="preserve">     (Prace Instytutu Języka Polskiego 63)</w:t>
      </w:r>
    </w:p>
    <w:p w:rsidR="00EC43F1" w:rsidRDefault="00EC43F1" w:rsidP="00D957F6">
      <w:pPr>
        <w:tabs>
          <w:tab w:val="center" w:pos="4513"/>
        </w:tabs>
        <w:spacing w:after="0" w:line="240" w:lineRule="auto"/>
        <w:rPr>
          <w:bCs/>
          <w:lang w:val="pl-PL"/>
        </w:rPr>
      </w:pPr>
    </w:p>
    <w:p w:rsidR="00EC43F1" w:rsidRPr="00DD2680" w:rsidRDefault="00EC43F1" w:rsidP="00D957F6">
      <w:pPr>
        <w:pStyle w:val="Nagwek1"/>
        <w:rPr>
          <w:szCs w:val="22"/>
          <w:lang w:val="pl-PL"/>
        </w:rPr>
      </w:pPr>
      <w:r w:rsidRPr="00DD2680">
        <w:rPr>
          <w:szCs w:val="22"/>
          <w:lang w:val="pl-PL"/>
        </w:rPr>
        <w:t>Studia</w:t>
      </w:r>
      <w:r w:rsidRPr="00DD2680">
        <w:rPr>
          <w:szCs w:val="22"/>
          <w:lang w:val="pl-PL"/>
        </w:rPr>
        <w:tab/>
      </w:r>
      <w:r w:rsidRPr="00DD2680">
        <w:rPr>
          <w:szCs w:val="22"/>
          <w:lang w:val="pl-PL"/>
        </w:rPr>
        <w:tab/>
      </w:r>
      <w:r w:rsidR="00DD2680">
        <w:rPr>
          <w:szCs w:val="22"/>
          <w:lang w:val="pl-PL"/>
        </w:rPr>
        <w:tab/>
      </w:r>
      <w:r w:rsidR="00DD2680">
        <w:rPr>
          <w:szCs w:val="22"/>
          <w:lang w:val="pl-PL"/>
        </w:rPr>
        <w:tab/>
      </w:r>
      <w:r w:rsidR="00DD2680">
        <w:rPr>
          <w:szCs w:val="22"/>
          <w:lang w:val="pl-PL"/>
        </w:rPr>
        <w:tab/>
      </w:r>
      <w:r w:rsidR="00DD2680">
        <w:rPr>
          <w:szCs w:val="22"/>
          <w:lang w:val="pl-PL"/>
        </w:rPr>
        <w:tab/>
      </w:r>
      <w:r w:rsidR="00DD2680">
        <w:rPr>
          <w:szCs w:val="22"/>
          <w:lang w:val="pl-PL"/>
        </w:rPr>
        <w:tab/>
      </w:r>
      <w:r w:rsidRPr="00DD2680">
        <w:rPr>
          <w:szCs w:val="22"/>
          <w:lang w:val="pl-PL"/>
        </w:rPr>
        <w:t>1384G</w:t>
      </w:r>
    </w:p>
    <w:p w:rsidR="00EC43F1" w:rsidRPr="00EC43F1" w:rsidRDefault="00EC43F1" w:rsidP="00D957F6">
      <w:pPr>
        <w:tabs>
          <w:tab w:val="center" w:pos="4513"/>
        </w:tabs>
        <w:spacing w:after="0" w:line="240" w:lineRule="auto"/>
        <w:rPr>
          <w:b/>
          <w:bCs/>
          <w:lang w:val="pl-PL"/>
        </w:rPr>
      </w:pPr>
    </w:p>
    <w:p w:rsidR="00EC43F1" w:rsidRPr="00EC43F1" w:rsidRDefault="00EC43F1" w:rsidP="00D957F6">
      <w:pPr>
        <w:tabs>
          <w:tab w:val="center" w:pos="4513"/>
        </w:tabs>
        <w:spacing w:after="0" w:line="240" w:lineRule="auto"/>
        <w:rPr>
          <w:bCs/>
          <w:lang w:val="pl-PL"/>
        </w:rPr>
      </w:pPr>
      <w:r w:rsidRPr="00EC43F1">
        <w:rPr>
          <w:bCs/>
          <w:lang w:val="pl-PL"/>
        </w:rPr>
        <w:t xml:space="preserve">     gramatyczne VIII / ed. by Stanisław Urbańczyk ; Jan Basara ; Kazimierz Rymut</w:t>
      </w:r>
    </w:p>
    <w:p w:rsidR="00EC43F1" w:rsidRPr="00EC43F1" w:rsidRDefault="00EC43F1" w:rsidP="00D957F6">
      <w:pPr>
        <w:tabs>
          <w:tab w:val="center" w:pos="4513"/>
        </w:tabs>
        <w:spacing w:after="0" w:line="240" w:lineRule="auto"/>
        <w:rPr>
          <w:bCs/>
          <w:lang w:val="pl-PL"/>
        </w:rPr>
      </w:pPr>
    </w:p>
    <w:p w:rsidR="00EC43F1" w:rsidRPr="00EC43F1" w:rsidRDefault="00EC43F1" w:rsidP="00D957F6">
      <w:pPr>
        <w:tabs>
          <w:tab w:val="center" w:pos="4513"/>
        </w:tabs>
        <w:spacing w:after="0" w:line="240" w:lineRule="auto"/>
        <w:rPr>
          <w:bCs/>
          <w:lang w:val="pl-PL"/>
        </w:rPr>
      </w:pPr>
      <w:r w:rsidRPr="00EC43F1">
        <w:rPr>
          <w:bCs/>
          <w:lang w:val="pl-PL"/>
        </w:rPr>
        <w:t xml:space="preserve">     Wrocław : Zakład Narodowy Imienia Ossolińskich, 1987. - 179 s. ; 24cm</w:t>
      </w:r>
    </w:p>
    <w:p w:rsidR="00EC43F1" w:rsidRPr="00EC43F1" w:rsidRDefault="00EC43F1" w:rsidP="00D957F6">
      <w:pPr>
        <w:tabs>
          <w:tab w:val="center" w:pos="4513"/>
        </w:tabs>
        <w:spacing w:after="0" w:line="240" w:lineRule="auto"/>
        <w:rPr>
          <w:bCs/>
          <w:lang w:val="pl-PL"/>
        </w:rPr>
      </w:pPr>
    </w:p>
    <w:p w:rsidR="00EC43F1" w:rsidRDefault="00EC43F1" w:rsidP="00D957F6">
      <w:pPr>
        <w:tabs>
          <w:tab w:val="center" w:pos="4513"/>
        </w:tabs>
        <w:spacing w:after="0" w:line="240" w:lineRule="auto"/>
        <w:rPr>
          <w:bCs/>
          <w:lang w:val="pl-PL"/>
        </w:rPr>
      </w:pPr>
      <w:r w:rsidRPr="00EC43F1">
        <w:rPr>
          <w:bCs/>
          <w:lang w:val="pl-PL"/>
        </w:rPr>
        <w:t xml:space="preserve">     (Prace Instytutu Języka Polskiego 63)</w:t>
      </w:r>
    </w:p>
    <w:p w:rsidR="00EC43F1" w:rsidRDefault="00EC43F1" w:rsidP="00D957F6">
      <w:pPr>
        <w:tabs>
          <w:tab w:val="center" w:pos="4513"/>
        </w:tabs>
        <w:spacing w:after="0" w:line="240" w:lineRule="auto"/>
        <w:rPr>
          <w:bCs/>
          <w:lang w:val="pl-PL"/>
        </w:rPr>
      </w:pPr>
    </w:p>
    <w:p w:rsidR="00EC43F1" w:rsidRPr="00DD2680" w:rsidRDefault="00EC43F1" w:rsidP="00D957F6">
      <w:pPr>
        <w:pStyle w:val="Nagwek1"/>
        <w:rPr>
          <w:szCs w:val="22"/>
          <w:lang w:val="pl-PL"/>
        </w:rPr>
      </w:pPr>
      <w:r w:rsidRPr="00DD2680">
        <w:rPr>
          <w:szCs w:val="22"/>
          <w:lang w:val="pl-PL"/>
        </w:rPr>
        <w:t>Urbańczyk, Stanisław</w:t>
      </w:r>
      <w:r w:rsidRPr="00DD2680">
        <w:rPr>
          <w:szCs w:val="22"/>
          <w:lang w:val="pl-PL"/>
        </w:rPr>
        <w:tab/>
      </w:r>
      <w:r w:rsidR="00DD2680">
        <w:rPr>
          <w:szCs w:val="22"/>
          <w:lang w:val="pl-PL"/>
        </w:rPr>
        <w:tab/>
      </w:r>
      <w:r w:rsidR="00DD2680">
        <w:rPr>
          <w:szCs w:val="22"/>
          <w:lang w:val="pl-PL"/>
        </w:rPr>
        <w:tab/>
      </w:r>
      <w:r w:rsidR="00DD2680">
        <w:rPr>
          <w:szCs w:val="22"/>
          <w:lang w:val="pl-PL"/>
        </w:rPr>
        <w:tab/>
      </w:r>
      <w:r w:rsidRPr="00DD2680">
        <w:rPr>
          <w:szCs w:val="22"/>
          <w:lang w:val="pl-PL"/>
        </w:rPr>
        <w:tab/>
        <w:t>1385G</w:t>
      </w:r>
    </w:p>
    <w:p w:rsidR="00EC43F1" w:rsidRPr="00EC43F1" w:rsidRDefault="00EC43F1" w:rsidP="00D957F6">
      <w:pPr>
        <w:tabs>
          <w:tab w:val="center" w:pos="4513"/>
        </w:tabs>
        <w:spacing w:after="0" w:line="240" w:lineRule="auto"/>
        <w:rPr>
          <w:b/>
          <w:bCs/>
          <w:lang w:val="pl-PL"/>
        </w:rPr>
      </w:pPr>
    </w:p>
    <w:p w:rsidR="00EC43F1" w:rsidRPr="00EC43F1" w:rsidRDefault="00EC43F1" w:rsidP="00D957F6">
      <w:pPr>
        <w:tabs>
          <w:tab w:val="center" w:pos="4513"/>
        </w:tabs>
        <w:spacing w:after="0" w:line="240" w:lineRule="auto"/>
        <w:rPr>
          <w:bCs/>
          <w:lang w:val="pl-PL"/>
        </w:rPr>
      </w:pPr>
      <w:r w:rsidRPr="00EC43F1">
        <w:rPr>
          <w:bCs/>
          <w:lang w:val="pl-PL"/>
        </w:rPr>
        <w:t xml:space="preserve">     Studia gramatyczne </w:t>
      </w:r>
      <w:r>
        <w:rPr>
          <w:bCs/>
          <w:lang w:val="pl-PL"/>
        </w:rPr>
        <w:t>IX</w:t>
      </w:r>
      <w:r w:rsidRPr="00EC43F1">
        <w:rPr>
          <w:bCs/>
          <w:lang w:val="pl-PL"/>
        </w:rPr>
        <w:t xml:space="preserve"> / ed. by Stanisław Urbańczyk ; Jan Basara ; Kazimierz Rymut</w:t>
      </w:r>
    </w:p>
    <w:p w:rsidR="00EC43F1" w:rsidRPr="00EC43F1" w:rsidRDefault="00EC43F1" w:rsidP="00D957F6">
      <w:pPr>
        <w:tabs>
          <w:tab w:val="center" w:pos="4513"/>
        </w:tabs>
        <w:spacing w:after="0" w:line="240" w:lineRule="auto"/>
        <w:rPr>
          <w:bCs/>
          <w:lang w:val="pl-PL"/>
        </w:rPr>
      </w:pPr>
    </w:p>
    <w:p w:rsidR="00EC43F1" w:rsidRPr="00EC43F1" w:rsidRDefault="00EC43F1" w:rsidP="00D957F6">
      <w:pPr>
        <w:tabs>
          <w:tab w:val="center" w:pos="4513"/>
        </w:tabs>
        <w:spacing w:after="0" w:line="240" w:lineRule="auto"/>
        <w:rPr>
          <w:bCs/>
          <w:lang w:val="pl-PL"/>
        </w:rPr>
      </w:pPr>
      <w:r w:rsidRPr="00EC43F1">
        <w:rPr>
          <w:bCs/>
          <w:lang w:val="pl-PL"/>
        </w:rPr>
        <w:t xml:space="preserve">     Wrocław : Zakład Na</w:t>
      </w:r>
      <w:r>
        <w:rPr>
          <w:bCs/>
          <w:lang w:val="pl-PL"/>
        </w:rPr>
        <w:t>rodowy Imienia Ossolińskich, 1990. - 187</w:t>
      </w:r>
      <w:r w:rsidRPr="00EC43F1">
        <w:rPr>
          <w:bCs/>
          <w:lang w:val="pl-PL"/>
        </w:rPr>
        <w:t xml:space="preserve"> s. ; 24cm</w:t>
      </w:r>
    </w:p>
    <w:p w:rsidR="00EC43F1" w:rsidRPr="00EC43F1" w:rsidRDefault="00EC43F1" w:rsidP="00D957F6">
      <w:pPr>
        <w:tabs>
          <w:tab w:val="center" w:pos="4513"/>
        </w:tabs>
        <w:spacing w:after="0" w:line="240" w:lineRule="auto"/>
        <w:rPr>
          <w:bCs/>
          <w:lang w:val="pl-PL"/>
        </w:rPr>
      </w:pPr>
    </w:p>
    <w:p w:rsidR="00EC43F1" w:rsidRPr="00EC43F1" w:rsidRDefault="00EC43F1" w:rsidP="00D957F6">
      <w:pPr>
        <w:tabs>
          <w:tab w:val="center" w:pos="4513"/>
        </w:tabs>
        <w:spacing w:after="0" w:line="240" w:lineRule="auto"/>
        <w:rPr>
          <w:bCs/>
          <w:lang w:val="pl-PL"/>
        </w:rPr>
      </w:pPr>
      <w:r w:rsidRPr="00EC43F1">
        <w:rPr>
          <w:bCs/>
          <w:lang w:val="pl-PL"/>
        </w:rPr>
        <w:t xml:space="preserve">     (Pra</w:t>
      </w:r>
      <w:r>
        <w:rPr>
          <w:bCs/>
          <w:lang w:val="pl-PL"/>
        </w:rPr>
        <w:t>ce Instytutu Języka Polskiego 70</w:t>
      </w:r>
      <w:r w:rsidRPr="00EC43F1">
        <w:rPr>
          <w:bCs/>
          <w:lang w:val="pl-PL"/>
        </w:rPr>
        <w:t>)</w:t>
      </w:r>
    </w:p>
    <w:p w:rsidR="00EC43F1" w:rsidRPr="00EC43F1" w:rsidRDefault="00EC43F1" w:rsidP="00D957F6">
      <w:pPr>
        <w:tabs>
          <w:tab w:val="center" w:pos="4513"/>
        </w:tabs>
        <w:spacing w:after="0" w:line="240" w:lineRule="auto"/>
        <w:rPr>
          <w:bCs/>
          <w:lang w:val="pl-PL"/>
        </w:rPr>
      </w:pPr>
    </w:p>
    <w:p w:rsidR="00EC43F1" w:rsidRPr="00DD2680" w:rsidRDefault="00EC43F1" w:rsidP="00D957F6">
      <w:pPr>
        <w:pStyle w:val="Nagwek1"/>
        <w:rPr>
          <w:szCs w:val="22"/>
          <w:lang w:val="pl-PL"/>
        </w:rPr>
      </w:pPr>
      <w:r w:rsidRPr="00DD2680">
        <w:rPr>
          <w:szCs w:val="22"/>
          <w:lang w:val="pl-PL"/>
        </w:rPr>
        <w:t>Basara, Jan</w:t>
      </w:r>
      <w:r w:rsidRPr="00DD2680">
        <w:rPr>
          <w:szCs w:val="22"/>
          <w:lang w:val="pl-PL"/>
        </w:rPr>
        <w:tab/>
      </w:r>
      <w:r w:rsidR="00DD2680">
        <w:rPr>
          <w:szCs w:val="22"/>
          <w:lang w:val="pl-PL"/>
        </w:rPr>
        <w:tab/>
      </w:r>
      <w:r w:rsidR="00DD2680">
        <w:rPr>
          <w:szCs w:val="22"/>
          <w:lang w:val="pl-PL"/>
        </w:rPr>
        <w:tab/>
      </w:r>
      <w:r w:rsidR="00DD2680">
        <w:rPr>
          <w:szCs w:val="22"/>
          <w:lang w:val="pl-PL"/>
        </w:rPr>
        <w:tab/>
      </w:r>
      <w:r w:rsidR="00DD2680">
        <w:rPr>
          <w:szCs w:val="22"/>
          <w:lang w:val="pl-PL"/>
        </w:rPr>
        <w:tab/>
      </w:r>
      <w:r w:rsidRPr="00DD2680">
        <w:rPr>
          <w:szCs w:val="22"/>
          <w:lang w:val="pl-PL"/>
        </w:rPr>
        <w:tab/>
        <w:t>1385G</w:t>
      </w:r>
    </w:p>
    <w:p w:rsidR="00EC43F1" w:rsidRPr="00EC43F1" w:rsidRDefault="00EC43F1" w:rsidP="00D957F6">
      <w:pPr>
        <w:tabs>
          <w:tab w:val="center" w:pos="4513"/>
        </w:tabs>
        <w:spacing w:after="0" w:line="240" w:lineRule="auto"/>
        <w:rPr>
          <w:b/>
          <w:bCs/>
          <w:lang w:val="pl-PL"/>
        </w:rPr>
      </w:pPr>
    </w:p>
    <w:p w:rsidR="00EC43F1" w:rsidRPr="00EC43F1" w:rsidRDefault="00EC43F1" w:rsidP="00D957F6">
      <w:pPr>
        <w:tabs>
          <w:tab w:val="center" w:pos="4513"/>
        </w:tabs>
        <w:spacing w:after="0" w:line="240" w:lineRule="auto"/>
        <w:rPr>
          <w:bCs/>
          <w:lang w:val="pl-PL"/>
        </w:rPr>
      </w:pPr>
      <w:r w:rsidRPr="00EC43F1">
        <w:rPr>
          <w:bCs/>
          <w:lang w:val="pl-PL"/>
        </w:rPr>
        <w:t xml:space="preserve">     Studia gramatyczne IX / ed. by Stanisław Urbańczyk ; Jan Basara ; Kazimierz Rymut</w:t>
      </w:r>
    </w:p>
    <w:p w:rsidR="00EC43F1" w:rsidRPr="00EC43F1" w:rsidRDefault="00EC43F1" w:rsidP="00D957F6">
      <w:pPr>
        <w:tabs>
          <w:tab w:val="center" w:pos="4513"/>
        </w:tabs>
        <w:spacing w:after="0" w:line="240" w:lineRule="auto"/>
        <w:rPr>
          <w:bCs/>
          <w:lang w:val="pl-PL"/>
        </w:rPr>
      </w:pPr>
    </w:p>
    <w:p w:rsidR="00EC43F1" w:rsidRPr="00EC43F1" w:rsidRDefault="00EC43F1" w:rsidP="00D957F6">
      <w:pPr>
        <w:tabs>
          <w:tab w:val="center" w:pos="4513"/>
        </w:tabs>
        <w:spacing w:after="0" w:line="240" w:lineRule="auto"/>
        <w:rPr>
          <w:bCs/>
          <w:lang w:val="pl-PL"/>
        </w:rPr>
      </w:pPr>
      <w:r w:rsidRPr="00EC43F1">
        <w:rPr>
          <w:bCs/>
          <w:lang w:val="pl-PL"/>
        </w:rPr>
        <w:t xml:space="preserve">     Wrocław : Zakład Narodowy Imienia Ossolińskich, 1990. - 187 s. ; 24cm</w:t>
      </w:r>
    </w:p>
    <w:p w:rsidR="00EC43F1" w:rsidRPr="00EC43F1" w:rsidRDefault="00EC43F1" w:rsidP="00D957F6">
      <w:pPr>
        <w:tabs>
          <w:tab w:val="center" w:pos="4513"/>
        </w:tabs>
        <w:spacing w:after="0" w:line="240" w:lineRule="auto"/>
        <w:rPr>
          <w:bCs/>
          <w:lang w:val="pl-PL"/>
        </w:rPr>
      </w:pPr>
    </w:p>
    <w:p w:rsidR="00EC43F1" w:rsidRDefault="00EC43F1" w:rsidP="00D957F6">
      <w:pPr>
        <w:tabs>
          <w:tab w:val="center" w:pos="4513"/>
        </w:tabs>
        <w:spacing w:after="0" w:line="240" w:lineRule="auto"/>
        <w:rPr>
          <w:bCs/>
          <w:lang w:val="pl-PL"/>
        </w:rPr>
      </w:pPr>
      <w:r w:rsidRPr="00EC43F1">
        <w:rPr>
          <w:bCs/>
          <w:lang w:val="pl-PL"/>
        </w:rPr>
        <w:t xml:space="preserve">     (Prace Instytutu Języka Polskiego 70)</w:t>
      </w:r>
    </w:p>
    <w:p w:rsidR="00EC43F1" w:rsidRDefault="00EC43F1" w:rsidP="00D957F6">
      <w:pPr>
        <w:tabs>
          <w:tab w:val="center" w:pos="4513"/>
        </w:tabs>
        <w:spacing w:after="0" w:line="240" w:lineRule="auto"/>
        <w:rPr>
          <w:bCs/>
          <w:lang w:val="pl-PL"/>
        </w:rPr>
      </w:pPr>
    </w:p>
    <w:p w:rsidR="00EC43F1" w:rsidRPr="00DD2680" w:rsidRDefault="00EC43F1" w:rsidP="00D957F6">
      <w:pPr>
        <w:pStyle w:val="Nagwek1"/>
        <w:rPr>
          <w:szCs w:val="22"/>
          <w:lang w:val="pl-PL"/>
        </w:rPr>
      </w:pPr>
      <w:r w:rsidRPr="00DD2680">
        <w:rPr>
          <w:szCs w:val="22"/>
          <w:lang w:val="pl-PL"/>
        </w:rPr>
        <w:t>Rymut, Kazimierz</w:t>
      </w:r>
      <w:r w:rsidRPr="00DD2680">
        <w:rPr>
          <w:szCs w:val="22"/>
          <w:lang w:val="pl-PL"/>
        </w:rPr>
        <w:tab/>
      </w:r>
      <w:r w:rsidR="00DD2680">
        <w:rPr>
          <w:szCs w:val="22"/>
          <w:lang w:val="pl-PL"/>
        </w:rPr>
        <w:tab/>
      </w:r>
      <w:r w:rsidR="00DD2680">
        <w:rPr>
          <w:szCs w:val="22"/>
          <w:lang w:val="pl-PL"/>
        </w:rPr>
        <w:tab/>
      </w:r>
      <w:r w:rsidR="00DD2680">
        <w:rPr>
          <w:szCs w:val="22"/>
          <w:lang w:val="pl-PL"/>
        </w:rPr>
        <w:tab/>
      </w:r>
      <w:r w:rsidRPr="00DD2680">
        <w:rPr>
          <w:szCs w:val="22"/>
          <w:lang w:val="pl-PL"/>
        </w:rPr>
        <w:tab/>
        <w:t>1385G</w:t>
      </w:r>
    </w:p>
    <w:p w:rsidR="00EC43F1" w:rsidRPr="00EC43F1" w:rsidRDefault="00EC43F1" w:rsidP="00D957F6">
      <w:pPr>
        <w:tabs>
          <w:tab w:val="center" w:pos="4513"/>
        </w:tabs>
        <w:spacing w:after="0" w:line="240" w:lineRule="auto"/>
        <w:rPr>
          <w:b/>
          <w:bCs/>
          <w:lang w:val="pl-PL"/>
        </w:rPr>
      </w:pPr>
    </w:p>
    <w:p w:rsidR="00EC43F1" w:rsidRPr="00EC43F1" w:rsidRDefault="00EC43F1" w:rsidP="00D957F6">
      <w:pPr>
        <w:tabs>
          <w:tab w:val="center" w:pos="4513"/>
        </w:tabs>
        <w:spacing w:after="0" w:line="240" w:lineRule="auto"/>
        <w:rPr>
          <w:bCs/>
          <w:lang w:val="pl-PL"/>
        </w:rPr>
      </w:pPr>
      <w:r w:rsidRPr="00EC43F1">
        <w:rPr>
          <w:bCs/>
          <w:lang w:val="pl-PL"/>
        </w:rPr>
        <w:t xml:space="preserve">     Studia gramatyczne IX / ed. by Stanisław Urbańczyk ; Jan Basara ; Kazimierz Rymut</w:t>
      </w:r>
    </w:p>
    <w:p w:rsidR="00EC43F1" w:rsidRPr="00EC43F1" w:rsidRDefault="00EC43F1" w:rsidP="00D957F6">
      <w:pPr>
        <w:tabs>
          <w:tab w:val="center" w:pos="4513"/>
        </w:tabs>
        <w:spacing w:after="0" w:line="240" w:lineRule="auto"/>
        <w:rPr>
          <w:bCs/>
          <w:lang w:val="pl-PL"/>
        </w:rPr>
      </w:pPr>
    </w:p>
    <w:p w:rsidR="00EC43F1" w:rsidRPr="00EC43F1" w:rsidRDefault="00EC43F1" w:rsidP="00D957F6">
      <w:pPr>
        <w:tabs>
          <w:tab w:val="center" w:pos="4513"/>
        </w:tabs>
        <w:spacing w:after="0" w:line="240" w:lineRule="auto"/>
        <w:rPr>
          <w:bCs/>
          <w:lang w:val="pl-PL"/>
        </w:rPr>
      </w:pPr>
      <w:r w:rsidRPr="00EC43F1">
        <w:rPr>
          <w:bCs/>
          <w:lang w:val="pl-PL"/>
        </w:rPr>
        <w:t xml:space="preserve">     Wrocław : Zakład Narodowy Imienia Ossolińskich, 1990. - 187 s. ; 24cm</w:t>
      </w:r>
    </w:p>
    <w:p w:rsidR="00EC43F1" w:rsidRPr="00EC43F1" w:rsidRDefault="00EC43F1" w:rsidP="00D957F6">
      <w:pPr>
        <w:tabs>
          <w:tab w:val="center" w:pos="4513"/>
        </w:tabs>
        <w:spacing w:after="0" w:line="240" w:lineRule="auto"/>
        <w:rPr>
          <w:bCs/>
          <w:lang w:val="pl-PL"/>
        </w:rPr>
      </w:pPr>
    </w:p>
    <w:p w:rsidR="00EC43F1" w:rsidRDefault="00EC43F1" w:rsidP="00D957F6">
      <w:pPr>
        <w:tabs>
          <w:tab w:val="center" w:pos="4513"/>
        </w:tabs>
        <w:spacing w:after="0" w:line="240" w:lineRule="auto"/>
        <w:rPr>
          <w:bCs/>
          <w:lang w:val="pl-PL"/>
        </w:rPr>
      </w:pPr>
      <w:r w:rsidRPr="00EC43F1">
        <w:rPr>
          <w:bCs/>
          <w:lang w:val="pl-PL"/>
        </w:rPr>
        <w:t xml:space="preserve">     (Prace Instytutu Języka Polskiego 70)</w:t>
      </w:r>
    </w:p>
    <w:p w:rsidR="00EC43F1" w:rsidRDefault="00EC43F1" w:rsidP="00D957F6">
      <w:pPr>
        <w:tabs>
          <w:tab w:val="center" w:pos="4513"/>
        </w:tabs>
        <w:spacing w:after="0" w:line="240" w:lineRule="auto"/>
        <w:rPr>
          <w:bCs/>
          <w:lang w:val="pl-PL"/>
        </w:rPr>
      </w:pPr>
    </w:p>
    <w:p w:rsidR="00EC43F1" w:rsidRPr="00DD2680" w:rsidRDefault="00EC43F1" w:rsidP="00D957F6">
      <w:pPr>
        <w:pStyle w:val="Nagwek1"/>
        <w:rPr>
          <w:szCs w:val="22"/>
          <w:lang w:val="pl-PL"/>
        </w:rPr>
      </w:pPr>
      <w:r w:rsidRPr="00DD2680">
        <w:rPr>
          <w:szCs w:val="22"/>
          <w:lang w:val="pl-PL"/>
        </w:rPr>
        <w:t>Studia</w:t>
      </w:r>
      <w:r w:rsidRPr="00DD2680">
        <w:rPr>
          <w:szCs w:val="22"/>
          <w:lang w:val="pl-PL"/>
        </w:rPr>
        <w:tab/>
      </w:r>
      <w:r w:rsidRPr="00DD2680">
        <w:rPr>
          <w:szCs w:val="22"/>
          <w:lang w:val="pl-PL"/>
        </w:rPr>
        <w:tab/>
      </w:r>
      <w:r w:rsidR="00DD2680">
        <w:rPr>
          <w:szCs w:val="22"/>
          <w:lang w:val="pl-PL"/>
        </w:rPr>
        <w:tab/>
      </w:r>
      <w:r w:rsidR="00DD2680">
        <w:rPr>
          <w:szCs w:val="22"/>
          <w:lang w:val="pl-PL"/>
        </w:rPr>
        <w:tab/>
      </w:r>
      <w:r w:rsidR="00DD2680">
        <w:rPr>
          <w:szCs w:val="22"/>
          <w:lang w:val="pl-PL"/>
        </w:rPr>
        <w:tab/>
      </w:r>
      <w:r w:rsidR="00DD2680">
        <w:rPr>
          <w:szCs w:val="22"/>
          <w:lang w:val="pl-PL"/>
        </w:rPr>
        <w:tab/>
      </w:r>
      <w:r w:rsidR="00DD2680">
        <w:rPr>
          <w:szCs w:val="22"/>
          <w:lang w:val="pl-PL"/>
        </w:rPr>
        <w:tab/>
      </w:r>
      <w:r w:rsidRPr="00DD2680">
        <w:rPr>
          <w:szCs w:val="22"/>
          <w:lang w:val="pl-PL"/>
        </w:rPr>
        <w:t>1385G</w:t>
      </w:r>
    </w:p>
    <w:p w:rsidR="00EC43F1" w:rsidRPr="00EC43F1" w:rsidRDefault="00EC43F1" w:rsidP="00D957F6">
      <w:pPr>
        <w:tabs>
          <w:tab w:val="center" w:pos="4513"/>
        </w:tabs>
        <w:spacing w:after="0" w:line="240" w:lineRule="auto"/>
        <w:rPr>
          <w:b/>
          <w:bCs/>
          <w:lang w:val="pl-PL"/>
        </w:rPr>
      </w:pPr>
    </w:p>
    <w:p w:rsidR="00EC43F1" w:rsidRPr="00EC43F1" w:rsidRDefault="00EC43F1" w:rsidP="00D957F6">
      <w:pPr>
        <w:tabs>
          <w:tab w:val="center" w:pos="4513"/>
        </w:tabs>
        <w:spacing w:after="0" w:line="240" w:lineRule="auto"/>
        <w:rPr>
          <w:bCs/>
          <w:lang w:val="pl-PL"/>
        </w:rPr>
      </w:pPr>
      <w:r w:rsidRPr="00EC43F1">
        <w:rPr>
          <w:bCs/>
          <w:lang w:val="pl-PL"/>
        </w:rPr>
        <w:t xml:space="preserve">     gramatyczne IX / ed. by Stanisław Urbańczyk ; Jan Basara ; Kazimierz Rymut</w:t>
      </w:r>
    </w:p>
    <w:p w:rsidR="00EC43F1" w:rsidRPr="00EC43F1" w:rsidRDefault="00EC43F1" w:rsidP="00D957F6">
      <w:pPr>
        <w:tabs>
          <w:tab w:val="center" w:pos="4513"/>
        </w:tabs>
        <w:spacing w:after="0" w:line="240" w:lineRule="auto"/>
        <w:rPr>
          <w:bCs/>
          <w:lang w:val="pl-PL"/>
        </w:rPr>
      </w:pPr>
    </w:p>
    <w:p w:rsidR="00EC43F1" w:rsidRPr="00EC43F1" w:rsidRDefault="00EC43F1" w:rsidP="00D957F6">
      <w:pPr>
        <w:tabs>
          <w:tab w:val="center" w:pos="4513"/>
        </w:tabs>
        <w:spacing w:after="0" w:line="240" w:lineRule="auto"/>
        <w:rPr>
          <w:bCs/>
          <w:lang w:val="pl-PL"/>
        </w:rPr>
      </w:pPr>
      <w:r w:rsidRPr="00EC43F1">
        <w:rPr>
          <w:bCs/>
          <w:lang w:val="pl-PL"/>
        </w:rPr>
        <w:t xml:space="preserve">     Wrocław : Zakład Narodowy Imienia Ossolińskich, 1990. - 187 s. ; 24cm</w:t>
      </w:r>
    </w:p>
    <w:p w:rsidR="00EC43F1" w:rsidRPr="00EC43F1" w:rsidRDefault="00EC43F1" w:rsidP="00D957F6">
      <w:pPr>
        <w:tabs>
          <w:tab w:val="center" w:pos="4513"/>
        </w:tabs>
        <w:spacing w:after="0" w:line="240" w:lineRule="auto"/>
        <w:rPr>
          <w:bCs/>
          <w:lang w:val="pl-PL"/>
        </w:rPr>
      </w:pPr>
    </w:p>
    <w:p w:rsidR="00EC43F1" w:rsidRDefault="00EC43F1" w:rsidP="00D957F6">
      <w:pPr>
        <w:tabs>
          <w:tab w:val="center" w:pos="4513"/>
        </w:tabs>
        <w:spacing w:after="0" w:line="240" w:lineRule="auto"/>
        <w:rPr>
          <w:bCs/>
          <w:lang w:val="pl-PL"/>
        </w:rPr>
      </w:pPr>
      <w:r w:rsidRPr="00EC43F1">
        <w:rPr>
          <w:bCs/>
          <w:lang w:val="pl-PL"/>
        </w:rPr>
        <w:t xml:space="preserve">     (Prace Instytutu Języka Polskiego 70)</w:t>
      </w:r>
    </w:p>
    <w:p w:rsidR="00EC43F1" w:rsidRDefault="00EC43F1" w:rsidP="00D957F6">
      <w:pPr>
        <w:tabs>
          <w:tab w:val="center" w:pos="4513"/>
        </w:tabs>
        <w:spacing w:after="0" w:line="240" w:lineRule="auto"/>
        <w:rPr>
          <w:bCs/>
          <w:lang w:val="pl-PL"/>
        </w:rPr>
      </w:pPr>
    </w:p>
    <w:p w:rsidR="00EC43F1" w:rsidRPr="00DD2680" w:rsidRDefault="00EC43F1" w:rsidP="00D957F6">
      <w:pPr>
        <w:pStyle w:val="Nagwek1"/>
        <w:rPr>
          <w:szCs w:val="22"/>
          <w:lang w:val="pl-PL"/>
        </w:rPr>
      </w:pPr>
      <w:r w:rsidRPr="00DD2680">
        <w:rPr>
          <w:szCs w:val="22"/>
          <w:lang w:val="pl-PL"/>
        </w:rPr>
        <w:t>Urbańczyk, Stanisław</w:t>
      </w:r>
      <w:r w:rsidRPr="00DD2680">
        <w:rPr>
          <w:szCs w:val="22"/>
          <w:lang w:val="pl-PL"/>
        </w:rPr>
        <w:tab/>
      </w:r>
      <w:r w:rsidR="00DD2680">
        <w:rPr>
          <w:szCs w:val="22"/>
          <w:lang w:val="pl-PL"/>
        </w:rPr>
        <w:tab/>
      </w:r>
      <w:r w:rsidR="00DD2680">
        <w:rPr>
          <w:szCs w:val="22"/>
          <w:lang w:val="pl-PL"/>
        </w:rPr>
        <w:tab/>
      </w:r>
      <w:r w:rsidR="00DD2680">
        <w:rPr>
          <w:szCs w:val="22"/>
          <w:lang w:val="pl-PL"/>
        </w:rPr>
        <w:tab/>
      </w:r>
      <w:r w:rsidRPr="00DD2680">
        <w:rPr>
          <w:szCs w:val="22"/>
          <w:lang w:val="pl-PL"/>
        </w:rPr>
        <w:tab/>
        <w:t>1386G</w:t>
      </w:r>
    </w:p>
    <w:p w:rsidR="00EC43F1" w:rsidRPr="00EC43F1" w:rsidRDefault="00EC43F1" w:rsidP="00D957F6">
      <w:pPr>
        <w:tabs>
          <w:tab w:val="center" w:pos="4513"/>
        </w:tabs>
        <w:spacing w:after="0" w:line="240" w:lineRule="auto"/>
        <w:rPr>
          <w:b/>
          <w:bCs/>
          <w:lang w:val="pl-PL"/>
        </w:rPr>
      </w:pPr>
    </w:p>
    <w:p w:rsidR="00EC43F1" w:rsidRPr="00EC43F1" w:rsidRDefault="00EC43F1" w:rsidP="00D957F6">
      <w:pPr>
        <w:tabs>
          <w:tab w:val="center" w:pos="4513"/>
        </w:tabs>
        <w:spacing w:after="0" w:line="240" w:lineRule="auto"/>
        <w:rPr>
          <w:bCs/>
          <w:lang w:val="pl-PL"/>
        </w:rPr>
      </w:pPr>
      <w:r w:rsidRPr="00EC43F1">
        <w:rPr>
          <w:bCs/>
          <w:lang w:val="pl-PL"/>
        </w:rPr>
        <w:t xml:space="preserve">     Studia gramatyczne X / ed. by Stanisław Urbańczyk ; Jan Basara ; Kazimierz Rymut</w:t>
      </w:r>
    </w:p>
    <w:p w:rsidR="00EC43F1" w:rsidRPr="00EC43F1" w:rsidRDefault="00EC43F1" w:rsidP="00D957F6">
      <w:pPr>
        <w:tabs>
          <w:tab w:val="center" w:pos="4513"/>
        </w:tabs>
        <w:spacing w:after="0" w:line="240" w:lineRule="auto"/>
        <w:rPr>
          <w:bCs/>
          <w:lang w:val="pl-PL"/>
        </w:rPr>
      </w:pPr>
    </w:p>
    <w:p w:rsidR="00EC43F1" w:rsidRPr="00EC43F1" w:rsidRDefault="00EC43F1" w:rsidP="00D957F6">
      <w:pPr>
        <w:tabs>
          <w:tab w:val="center" w:pos="4513"/>
        </w:tabs>
        <w:spacing w:after="0" w:line="240" w:lineRule="auto"/>
        <w:rPr>
          <w:bCs/>
          <w:lang w:val="pl-PL"/>
        </w:rPr>
      </w:pPr>
      <w:r w:rsidRPr="00EC43F1">
        <w:rPr>
          <w:bCs/>
          <w:lang w:val="pl-PL"/>
        </w:rPr>
        <w:t xml:space="preserve">     </w:t>
      </w:r>
      <w:r w:rsidR="009239B5">
        <w:rPr>
          <w:bCs/>
          <w:lang w:val="pl-PL"/>
        </w:rPr>
        <w:t>Kraków</w:t>
      </w:r>
      <w:r w:rsidRPr="00EC43F1">
        <w:rPr>
          <w:bCs/>
          <w:lang w:val="pl-PL"/>
        </w:rPr>
        <w:t xml:space="preserve"> : </w:t>
      </w:r>
      <w:r w:rsidR="009239B5">
        <w:rPr>
          <w:bCs/>
          <w:lang w:val="pl-PL"/>
        </w:rPr>
        <w:t>Instytut Języka Polskiego PAN</w:t>
      </w:r>
      <w:r>
        <w:rPr>
          <w:bCs/>
          <w:lang w:val="pl-PL"/>
        </w:rPr>
        <w:t>, 1992. - 14</w:t>
      </w:r>
      <w:r w:rsidRPr="00EC43F1">
        <w:rPr>
          <w:bCs/>
          <w:lang w:val="pl-PL"/>
        </w:rPr>
        <w:t>7 s. ; 24cm</w:t>
      </w:r>
    </w:p>
    <w:p w:rsidR="00EC43F1" w:rsidRPr="00EC43F1" w:rsidRDefault="00EC43F1" w:rsidP="00D957F6">
      <w:pPr>
        <w:tabs>
          <w:tab w:val="center" w:pos="4513"/>
        </w:tabs>
        <w:spacing w:after="0" w:line="240" w:lineRule="auto"/>
        <w:rPr>
          <w:bCs/>
          <w:lang w:val="pl-PL"/>
        </w:rPr>
      </w:pPr>
    </w:p>
    <w:p w:rsidR="00EC43F1" w:rsidRPr="00EC43F1" w:rsidRDefault="00EC43F1" w:rsidP="00D957F6">
      <w:pPr>
        <w:tabs>
          <w:tab w:val="center" w:pos="4513"/>
        </w:tabs>
        <w:spacing w:after="0" w:line="240" w:lineRule="auto"/>
        <w:rPr>
          <w:bCs/>
          <w:lang w:val="pl-PL"/>
        </w:rPr>
      </w:pPr>
      <w:r w:rsidRPr="00EC43F1">
        <w:rPr>
          <w:bCs/>
          <w:lang w:val="pl-PL"/>
        </w:rPr>
        <w:t xml:space="preserve">     (Pra</w:t>
      </w:r>
      <w:r>
        <w:rPr>
          <w:bCs/>
          <w:lang w:val="pl-PL"/>
        </w:rPr>
        <w:t>ce Instytutu Języka Polskiego 74</w:t>
      </w:r>
      <w:r w:rsidRPr="00EC43F1">
        <w:rPr>
          <w:bCs/>
          <w:lang w:val="pl-PL"/>
        </w:rPr>
        <w:t>)</w:t>
      </w:r>
    </w:p>
    <w:p w:rsidR="00EC43F1" w:rsidRPr="00EC43F1" w:rsidRDefault="00EC43F1" w:rsidP="00D957F6">
      <w:pPr>
        <w:tabs>
          <w:tab w:val="center" w:pos="4513"/>
        </w:tabs>
        <w:spacing w:after="0" w:line="240" w:lineRule="auto"/>
        <w:rPr>
          <w:bCs/>
          <w:lang w:val="pl-PL"/>
        </w:rPr>
      </w:pPr>
    </w:p>
    <w:p w:rsidR="00EC43F1" w:rsidRPr="00DD2680" w:rsidRDefault="00EC43F1" w:rsidP="00D957F6">
      <w:pPr>
        <w:pStyle w:val="Nagwek1"/>
        <w:rPr>
          <w:szCs w:val="22"/>
          <w:lang w:val="pl-PL"/>
        </w:rPr>
      </w:pPr>
      <w:r w:rsidRPr="00DD2680">
        <w:rPr>
          <w:szCs w:val="22"/>
          <w:lang w:val="pl-PL"/>
        </w:rPr>
        <w:t>Basara, Jan</w:t>
      </w:r>
      <w:r w:rsidRPr="00DD2680">
        <w:rPr>
          <w:szCs w:val="22"/>
          <w:lang w:val="pl-PL"/>
        </w:rPr>
        <w:tab/>
      </w:r>
      <w:r w:rsidR="00DD2680">
        <w:rPr>
          <w:szCs w:val="22"/>
          <w:lang w:val="pl-PL"/>
        </w:rPr>
        <w:tab/>
      </w:r>
      <w:r w:rsidR="00DD2680">
        <w:rPr>
          <w:szCs w:val="22"/>
          <w:lang w:val="pl-PL"/>
        </w:rPr>
        <w:tab/>
      </w:r>
      <w:r w:rsidR="00DD2680">
        <w:rPr>
          <w:szCs w:val="22"/>
          <w:lang w:val="pl-PL"/>
        </w:rPr>
        <w:tab/>
      </w:r>
      <w:r w:rsidR="00DD2680">
        <w:rPr>
          <w:szCs w:val="22"/>
          <w:lang w:val="pl-PL"/>
        </w:rPr>
        <w:tab/>
      </w:r>
      <w:r w:rsidRPr="00DD2680">
        <w:rPr>
          <w:szCs w:val="22"/>
          <w:lang w:val="pl-PL"/>
        </w:rPr>
        <w:tab/>
        <w:t>1386G</w:t>
      </w:r>
    </w:p>
    <w:p w:rsidR="00EC43F1" w:rsidRPr="00EC43F1" w:rsidRDefault="00EC43F1" w:rsidP="00D957F6">
      <w:pPr>
        <w:tabs>
          <w:tab w:val="center" w:pos="4513"/>
        </w:tabs>
        <w:spacing w:after="0" w:line="240" w:lineRule="auto"/>
        <w:rPr>
          <w:b/>
          <w:bCs/>
          <w:lang w:val="pl-PL"/>
        </w:rPr>
      </w:pPr>
    </w:p>
    <w:p w:rsidR="009239B5" w:rsidRPr="009239B5" w:rsidRDefault="009239B5" w:rsidP="00D957F6">
      <w:pPr>
        <w:tabs>
          <w:tab w:val="center" w:pos="4513"/>
        </w:tabs>
        <w:spacing w:after="0" w:line="240" w:lineRule="auto"/>
        <w:rPr>
          <w:bCs/>
          <w:lang w:val="pl-PL"/>
        </w:rPr>
      </w:pPr>
      <w:r w:rsidRPr="009239B5">
        <w:rPr>
          <w:bCs/>
          <w:lang w:val="pl-PL"/>
        </w:rPr>
        <w:t xml:space="preserve">     Studia gramatyczne X / ed. by Stanisław Urbańczyk ; Jan Basara ; Kazimierz Rymut</w:t>
      </w:r>
    </w:p>
    <w:p w:rsidR="009239B5" w:rsidRPr="009239B5" w:rsidRDefault="009239B5" w:rsidP="00D957F6">
      <w:pPr>
        <w:tabs>
          <w:tab w:val="center" w:pos="4513"/>
        </w:tabs>
        <w:spacing w:after="0" w:line="240" w:lineRule="auto"/>
        <w:rPr>
          <w:bCs/>
          <w:lang w:val="pl-PL"/>
        </w:rPr>
      </w:pPr>
    </w:p>
    <w:p w:rsidR="009239B5" w:rsidRPr="009239B5" w:rsidRDefault="009239B5" w:rsidP="00D957F6">
      <w:pPr>
        <w:tabs>
          <w:tab w:val="center" w:pos="4513"/>
        </w:tabs>
        <w:spacing w:after="0" w:line="240" w:lineRule="auto"/>
        <w:rPr>
          <w:bCs/>
          <w:lang w:val="pl-PL"/>
        </w:rPr>
      </w:pPr>
      <w:r w:rsidRPr="009239B5">
        <w:rPr>
          <w:bCs/>
          <w:lang w:val="pl-PL"/>
        </w:rPr>
        <w:t xml:space="preserve">     Kraków : Instytut Języka Polskiego PAN, 1992. - 147 s. ; 24cm</w:t>
      </w:r>
    </w:p>
    <w:p w:rsidR="009239B5" w:rsidRPr="009239B5" w:rsidRDefault="009239B5" w:rsidP="00D957F6">
      <w:pPr>
        <w:tabs>
          <w:tab w:val="center" w:pos="4513"/>
        </w:tabs>
        <w:spacing w:after="0" w:line="240" w:lineRule="auto"/>
        <w:rPr>
          <w:bCs/>
          <w:lang w:val="pl-PL"/>
        </w:rPr>
      </w:pPr>
    </w:p>
    <w:p w:rsidR="009239B5" w:rsidRPr="009239B5" w:rsidRDefault="009239B5" w:rsidP="00D957F6">
      <w:pPr>
        <w:tabs>
          <w:tab w:val="center" w:pos="4513"/>
        </w:tabs>
        <w:spacing w:after="0" w:line="240" w:lineRule="auto"/>
        <w:rPr>
          <w:bCs/>
          <w:lang w:val="pl-PL"/>
        </w:rPr>
      </w:pPr>
      <w:r w:rsidRPr="009239B5">
        <w:rPr>
          <w:bCs/>
          <w:lang w:val="pl-PL"/>
        </w:rPr>
        <w:t xml:space="preserve">     (Prace Instytutu Języka Polskiego 74)</w:t>
      </w:r>
    </w:p>
    <w:p w:rsidR="00EC43F1" w:rsidRDefault="00EC43F1" w:rsidP="00D957F6">
      <w:pPr>
        <w:tabs>
          <w:tab w:val="center" w:pos="4513"/>
        </w:tabs>
        <w:spacing w:after="0" w:line="240" w:lineRule="auto"/>
        <w:rPr>
          <w:bCs/>
          <w:lang w:val="pl-PL"/>
        </w:rPr>
      </w:pPr>
    </w:p>
    <w:p w:rsidR="00EC43F1" w:rsidRPr="00DD2680" w:rsidRDefault="00EC43F1" w:rsidP="00D957F6">
      <w:pPr>
        <w:pStyle w:val="Nagwek1"/>
        <w:rPr>
          <w:szCs w:val="22"/>
          <w:lang w:val="pl-PL"/>
        </w:rPr>
      </w:pPr>
      <w:r w:rsidRPr="00DD2680">
        <w:rPr>
          <w:szCs w:val="22"/>
          <w:lang w:val="pl-PL"/>
        </w:rPr>
        <w:t>Rymut, Kazimierz</w:t>
      </w:r>
      <w:r w:rsidRPr="00DD2680">
        <w:rPr>
          <w:szCs w:val="22"/>
          <w:lang w:val="pl-PL"/>
        </w:rPr>
        <w:tab/>
      </w:r>
      <w:r w:rsidR="00DD2680">
        <w:rPr>
          <w:szCs w:val="22"/>
          <w:lang w:val="pl-PL"/>
        </w:rPr>
        <w:tab/>
      </w:r>
      <w:r w:rsidR="00DD2680">
        <w:rPr>
          <w:szCs w:val="22"/>
          <w:lang w:val="pl-PL"/>
        </w:rPr>
        <w:tab/>
      </w:r>
      <w:r w:rsidR="00DD2680">
        <w:rPr>
          <w:szCs w:val="22"/>
          <w:lang w:val="pl-PL"/>
        </w:rPr>
        <w:tab/>
      </w:r>
      <w:r w:rsidRPr="00DD2680">
        <w:rPr>
          <w:szCs w:val="22"/>
          <w:lang w:val="pl-PL"/>
        </w:rPr>
        <w:tab/>
        <w:t>1386G</w:t>
      </w:r>
    </w:p>
    <w:p w:rsidR="00EC43F1" w:rsidRPr="00EC43F1" w:rsidRDefault="00EC43F1" w:rsidP="00D957F6">
      <w:pPr>
        <w:tabs>
          <w:tab w:val="center" w:pos="4513"/>
        </w:tabs>
        <w:spacing w:after="0" w:line="240" w:lineRule="auto"/>
        <w:rPr>
          <w:b/>
          <w:bCs/>
          <w:lang w:val="pl-PL"/>
        </w:rPr>
      </w:pPr>
    </w:p>
    <w:p w:rsidR="009239B5" w:rsidRPr="009239B5" w:rsidRDefault="009239B5" w:rsidP="00D957F6">
      <w:pPr>
        <w:tabs>
          <w:tab w:val="center" w:pos="4513"/>
        </w:tabs>
        <w:spacing w:after="0" w:line="240" w:lineRule="auto"/>
        <w:rPr>
          <w:bCs/>
          <w:lang w:val="pl-PL"/>
        </w:rPr>
      </w:pPr>
      <w:r w:rsidRPr="009239B5">
        <w:rPr>
          <w:bCs/>
          <w:lang w:val="pl-PL"/>
        </w:rPr>
        <w:t xml:space="preserve">     Studia gramatyczne X / ed. by Stanisław Urbańczyk ; Jan Basara ; Kazimierz Rymut</w:t>
      </w:r>
    </w:p>
    <w:p w:rsidR="009239B5" w:rsidRPr="009239B5" w:rsidRDefault="009239B5" w:rsidP="00D957F6">
      <w:pPr>
        <w:tabs>
          <w:tab w:val="center" w:pos="4513"/>
        </w:tabs>
        <w:spacing w:after="0" w:line="240" w:lineRule="auto"/>
        <w:rPr>
          <w:bCs/>
          <w:lang w:val="pl-PL"/>
        </w:rPr>
      </w:pPr>
    </w:p>
    <w:p w:rsidR="009239B5" w:rsidRPr="009239B5" w:rsidRDefault="009239B5" w:rsidP="00D957F6">
      <w:pPr>
        <w:tabs>
          <w:tab w:val="center" w:pos="4513"/>
        </w:tabs>
        <w:spacing w:after="0" w:line="240" w:lineRule="auto"/>
        <w:rPr>
          <w:bCs/>
          <w:lang w:val="pl-PL"/>
        </w:rPr>
      </w:pPr>
      <w:r w:rsidRPr="009239B5">
        <w:rPr>
          <w:bCs/>
          <w:lang w:val="pl-PL"/>
        </w:rPr>
        <w:t xml:space="preserve">     Kraków : Instytut Języka Polskiego PAN, 1992. - 147 s. ; 24cm</w:t>
      </w:r>
    </w:p>
    <w:p w:rsidR="009239B5" w:rsidRPr="009239B5" w:rsidRDefault="009239B5" w:rsidP="00D957F6">
      <w:pPr>
        <w:tabs>
          <w:tab w:val="center" w:pos="4513"/>
        </w:tabs>
        <w:spacing w:after="0" w:line="240" w:lineRule="auto"/>
        <w:rPr>
          <w:bCs/>
          <w:lang w:val="pl-PL"/>
        </w:rPr>
      </w:pPr>
    </w:p>
    <w:p w:rsidR="009239B5" w:rsidRPr="009239B5" w:rsidRDefault="009239B5" w:rsidP="00D957F6">
      <w:pPr>
        <w:tabs>
          <w:tab w:val="center" w:pos="4513"/>
        </w:tabs>
        <w:spacing w:after="0" w:line="240" w:lineRule="auto"/>
        <w:rPr>
          <w:bCs/>
          <w:lang w:val="pl-PL"/>
        </w:rPr>
      </w:pPr>
      <w:r w:rsidRPr="009239B5">
        <w:rPr>
          <w:bCs/>
          <w:lang w:val="pl-PL"/>
        </w:rPr>
        <w:t xml:space="preserve">     (Prace Instytutu Języka Polskiego 74)</w:t>
      </w:r>
    </w:p>
    <w:p w:rsidR="00EC43F1" w:rsidRDefault="00EC43F1" w:rsidP="00D957F6">
      <w:pPr>
        <w:tabs>
          <w:tab w:val="center" w:pos="4513"/>
        </w:tabs>
        <w:spacing w:after="0" w:line="240" w:lineRule="auto"/>
        <w:rPr>
          <w:bCs/>
          <w:lang w:val="pl-PL"/>
        </w:rPr>
      </w:pPr>
    </w:p>
    <w:p w:rsidR="00EC43F1" w:rsidRPr="00DD2680" w:rsidRDefault="00EC43F1" w:rsidP="00D957F6">
      <w:pPr>
        <w:pStyle w:val="Nagwek1"/>
        <w:rPr>
          <w:szCs w:val="22"/>
          <w:lang w:val="pl-PL"/>
        </w:rPr>
      </w:pPr>
      <w:r w:rsidRPr="00DD2680">
        <w:rPr>
          <w:szCs w:val="22"/>
          <w:lang w:val="pl-PL"/>
        </w:rPr>
        <w:t>Studia</w:t>
      </w:r>
      <w:r w:rsidRPr="00DD2680">
        <w:rPr>
          <w:szCs w:val="22"/>
          <w:lang w:val="pl-PL"/>
        </w:rPr>
        <w:tab/>
      </w:r>
      <w:r w:rsidRPr="00DD2680">
        <w:rPr>
          <w:szCs w:val="22"/>
          <w:lang w:val="pl-PL"/>
        </w:rPr>
        <w:tab/>
      </w:r>
      <w:r w:rsidR="00DD2680">
        <w:rPr>
          <w:szCs w:val="22"/>
          <w:lang w:val="pl-PL"/>
        </w:rPr>
        <w:tab/>
      </w:r>
      <w:r w:rsidR="00DD2680">
        <w:rPr>
          <w:szCs w:val="22"/>
          <w:lang w:val="pl-PL"/>
        </w:rPr>
        <w:tab/>
      </w:r>
      <w:r w:rsidR="00DD2680">
        <w:rPr>
          <w:szCs w:val="22"/>
          <w:lang w:val="pl-PL"/>
        </w:rPr>
        <w:tab/>
      </w:r>
      <w:r w:rsidR="00DD2680">
        <w:rPr>
          <w:szCs w:val="22"/>
          <w:lang w:val="pl-PL"/>
        </w:rPr>
        <w:tab/>
      </w:r>
      <w:r w:rsidR="00DD2680">
        <w:rPr>
          <w:szCs w:val="22"/>
          <w:lang w:val="pl-PL"/>
        </w:rPr>
        <w:tab/>
      </w:r>
      <w:r w:rsidRPr="00DD2680">
        <w:rPr>
          <w:szCs w:val="22"/>
          <w:lang w:val="pl-PL"/>
        </w:rPr>
        <w:t>1386G</w:t>
      </w:r>
    </w:p>
    <w:p w:rsidR="00EC43F1" w:rsidRPr="00EC43F1" w:rsidRDefault="00EC43F1" w:rsidP="00D957F6">
      <w:pPr>
        <w:tabs>
          <w:tab w:val="center" w:pos="4513"/>
        </w:tabs>
        <w:spacing w:after="0" w:line="240" w:lineRule="auto"/>
        <w:rPr>
          <w:b/>
          <w:bCs/>
          <w:lang w:val="pl-PL"/>
        </w:rPr>
      </w:pPr>
    </w:p>
    <w:p w:rsidR="009239B5" w:rsidRPr="009239B5" w:rsidRDefault="009239B5" w:rsidP="00D957F6">
      <w:pPr>
        <w:tabs>
          <w:tab w:val="center" w:pos="4513"/>
        </w:tabs>
        <w:spacing w:after="0" w:line="240" w:lineRule="auto"/>
        <w:rPr>
          <w:bCs/>
          <w:lang w:val="pl-PL"/>
        </w:rPr>
      </w:pPr>
      <w:r w:rsidRPr="009239B5">
        <w:rPr>
          <w:bCs/>
          <w:lang w:val="pl-PL"/>
        </w:rPr>
        <w:t xml:space="preserve">     gramatyczne X / ed. by Stanisław Urbańczyk ; Jan Basara ; Kazimierz Rymut</w:t>
      </w:r>
    </w:p>
    <w:p w:rsidR="009239B5" w:rsidRPr="009239B5" w:rsidRDefault="009239B5" w:rsidP="00D957F6">
      <w:pPr>
        <w:tabs>
          <w:tab w:val="center" w:pos="4513"/>
        </w:tabs>
        <w:spacing w:after="0" w:line="240" w:lineRule="auto"/>
        <w:rPr>
          <w:bCs/>
          <w:lang w:val="pl-PL"/>
        </w:rPr>
      </w:pPr>
    </w:p>
    <w:p w:rsidR="009239B5" w:rsidRPr="009239B5" w:rsidRDefault="009239B5" w:rsidP="00D957F6">
      <w:pPr>
        <w:tabs>
          <w:tab w:val="center" w:pos="4513"/>
        </w:tabs>
        <w:spacing w:after="0" w:line="240" w:lineRule="auto"/>
        <w:rPr>
          <w:bCs/>
          <w:lang w:val="pl-PL"/>
        </w:rPr>
      </w:pPr>
      <w:r w:rsidRPr="009239B5">
        <w:rPr>
          <w:bCs/>
          <w:lang w:val="pl-PL"/>
        </w:rPr>
        <w:t xml:space="preserve">     Kraków : Instytut Języka Polskiego PAN, 1992. - 147 s. ; 24cm</w:t>
      </w:r>
    </w:p>
    <w:p w:rsidR="009239B5" w:rsidRPr="009239B5" w:rsidRDefault="009239B5" w:rsidP="00D957F6">
      <w:pPr>
        <w:tabs>
          <w:tab w:val="center" w:pos="4513"/>
        </w:tabs>
        <w:spacing w:after="0" w:line="240" w:lineRule="auto"/>
        <w:rPr>
          <w:bCs/>
          <w:lang w:val="pl-PL"/>
        </w:rPr>
      </w:pPr>
    </w:p>
    <w:p w:rsidR="009239B5" w:rsidRPr="009239B5" w:rsidRDefault="009239B5" w:rsidP="00D957F6">
      <w:pPr>
        <w:tabs>
          <w:tab w:val="center" w:pos="4513"/>
        </w:tabs>
        <w:spacing w:after="0" w:line="240" w:lineRule="auto"/>
        <w:rPr>
          <w:bCs/>
          <w:lang w:val="pl-PL"/>
        </w:rPr>
      </w:pPr>
      <w:r w:rsidRPr="009239B5">
        <w:rPr>
          <w:bCs/>
          <w:lang w:val="pl-PL"/>
        </w:rPr>
        <w:t xml:space="preserve">     (Prace Instytutu Języka Polskiego 74)</w:t>
      </w:r>
    </w:p>
    <w:p w:rsidR="00EC43F1" w:rsidRDefault="00EC43F1" w:rsidP="00D957F6">
      <w:pPr>
        <w:tabs>
          <w:tab w:val="center" w:pos="4513"/>
        </w:tabs>
        <w:spacing w:after="0" w:line="240" w:lineRule="auto"/>
        <w:rPr>
          <w:bCs/>
          <w:lang w:val="pl-PL"/>
        </w:rPr>
      </w:pPr>
    </w:p>
    <w:p w:rsidR="00EC43F1" w:rsidRPr="00DD2680" w:rsidRDefault="00EC43F1" w:rsidP="00D957F6">
      <w:pPr>
        <w:pStyle w:val="Nagwek1"/>
        <w:rPr>
          <w:szCs w:val="22"/>
          <w:lang w:val="pl-PL"/>
        </w:rPr>
      </w:pPr>
      <w:r w:rsidRPr="00DD2680">
        <w:rPr>
          <w:szCs w:val="22"/>
          <w:lang w:val="pl-PL"/>
        </w:rPr>
        <w:t>Basara, Jan</w:t>
      </w:r>
      <w:r w:rsidRPr="00DD2680">
        <w:rPr>
          <w:szCs w:val="22"/>
          <w:lang w:val="pl-PL"/>
        </w:rPr>
        <w:tab/>
      </w:r>
      <w:r w:rsidRPr="00DD2680">
        <w:rPr>
          <w:szCs w:val="22"/>
          <w:lang w:val="pl-PL"/>
        </w:rPr>
        <w:tab/>
      </w:r>
      <w:r w:rsidR="00DD2680">
        <w:rPr>
          <w:szCs w:val="22"/>
          <w:lang w:val="pl-PL"/>
        </w:rPr>
        <w:tab/>
      </w:r>
      <w:r w:rsidR="00DD2680">
        <w:rPr>
          <w:szCs w:val="22"/>
          <w:lang w:val="pl-PL"/>
        </w:rPr>
        <w:tab/>
      </w:r>
      <w:r w:rsidR="00DD2680">
        <w:rPr>
          <w:szCs w:val="22"/>
          <w:lang w:val="pl-PL"/>
        </w:rPr>
        <w:tab/>
      </w:r>
      <w:r w:rsidR="00DD2680">
        <w:rPr>
          <w:szCs w:val="22"/>
          <w:lang w:val="pl-PL"/>
        </w:rPr>
        <w:tab/>
      </w:r>
      <w:r w:rsidRPr="00DD2680">
        <w:rPr>
          <w:szCs w:val="22"/>
          <w:lang w:val="pl-PL"/>
        </w:rPr>
        <w:t>1387G</w:t>
      </w:r>
    </w:p>
    <w:p w:rsidR="00EC43F1" w:rsidRPr="00EC43F1" w:rsidRDefault="00EC43F1" w:rsidP="00D957F6">
      <w:pPr>
        <w:tabs>
          <w:tab w:val="center" w:pos="4513"/>
        </w:tabs>
        <w:spacing w:after="0" w:line="240" w:lineRule="auto"/>
        <w:rPr>
          <w:b/>
          <w:bCs/>
          <w:lang w:val="pl-PL"/>
        </w:rPr>
      </w:pPr>
    </w:p>
    <w:p w:rsidR="00EC43F1" w:rsidRPr="00EC43F1" w:rsidRDefault="00EC43F1" w:rsidP="00D957F6">
      <w:pPr>
        <w:tabs>
          <w:tab w:val="center" w:pos="4513"/>
        </w:tabs>
        <w:spacing w:after="0" w:line="240" w:lineRule="auto"/>
        <w:rPr>
          <w:bCs/>
          <w:lang w:val="pl-PL"/>
        </w:rPr>
      </w:pPr>
      <w:r w:rsidRPr="00EC43F1">
        <w:rPr>
          <w:bCs/>
          <w:lang w:val="pl-PL"/>
        </w:rPr>
        <w:t xml:space="preserve">     Studia gramatyczne X</w:t>
      </w:r>
      <w:r>
        <w:rPr>
          <w:bCs/>
          <w:lang w:val="pl-PL"/>
        </w:rPr>
        <w:t>I</w:t>
      </w:r>
      <w:r w:rsidRPr="00EC43F1">
        <w:rPr>
          <w:bCs/>
          <w:lang w:val="pl-PL"/>
        </w:rPr>
        <w:t xml:space="preserve"> / ed. by Jan Basara ;</w:t>
      </w:r>
      <w:r>
        <w:rPr>
          <w:bCs/>
          <w:lang w:val="pl-PL"/>
        </w:rPr>
        <w:t xml:space="preserve"> Władysław Lubaś ;</w:t>
      </w:r>
      <w:r w:rsidRPr="00EC43F1">
        <w:rPr>
          <w:bCs/>
          <w:lang w:val="pl-PL"/>
        </w:rPr>
        <w:t xml:space="preserve"> Kazimierz Rymut</w:t>
      </w:r>
    </w:p>
    <w:p w:rsidR="00EC43F1" w:rsidRPr="00EC43F1" w:rsidRDefault="00EC43F1" w:rsidP="00D957F6">
      <w:pPr>
        <w:tabs>
          <w:tab w:val="center" w:pos="4513"/>
        </w:tabs>
        <w:spacing w:after="0" w:line="240" w:lineRule="auto"/>
        <w:rPr>
          <w:bCs/>
          <w:lang w:val="pl-PL"/>
        </w:rPr>
      </w:pPr>
    </w:p>
    <w:p w:rsidR="009239B5" w:rsidRPr="009239B5" w:rsidRDefault="009239B5" w:rsidP="00D957F6">
      <w:pPr>
        <w:tabs>
          <w:tab w:val="center" w:pos="4513"/>
        </w:tabs>
        <w:spacing w:after="0" w:line="240" w:lineRule="auto"/>
        <w:rPr>
          <w:bCs/>
          <w:lang w:val="pl-PL"/>
        </w:rPr>
      </w:pPr>
      <w:r w:rsidRPr="009239B5">
        <w:rPr>
          <w:bCs/>
          <w:lang w:val="pl-PL"/>
        </w:rPr>
        <w:t xml:space="preserve">     Kraków : Instytut</w:t>
      </w:r>
      <w:r>
        <w:rPr>
          <w:bCs/>
          <w:lang w:val="pl-PL"/>
        </w:rPr>
        <w:t xml:space="preserve"> Języka Polskiego</w:t>
      </w:r>
      <w:r w:rsidRPr="009239B5">
        <w:rPr>
          <w:bCs/>
          <w:lang w:val="pl-PL"/>
        </w:rPr>
        <w:t>,</w:t>
      </w:r>
      <w:r>
        <w:rPr>
          <w:bCs/>
          <w:lang w:val="pl-PL"/>
        </w:rPr>
        <w:t xml:space="preserve"> 1995</w:t>
      </w:r>
      <w:r w:rsidRPr="009239B5">
        <w:rPr>
          <w:bCs/>
          <w:lang w:val="pl-PL"/>
        </w:rPr>
        <w:t>. - 14</w:t>
      </w:r>
      <w:r>
        <w:rPr>
          <w:bCs/>
          <w:lang w:val="pl-PL"/>
        </w:rPr>
        <w:t>1</w:t>
      </w:r>
      <w:r w:rsidRPr="009239B5">
        <w:rPr>
          <w:bCs/>
          <w:lang w:val="pl-PL"/>
        </w:rPr>
        <w:t xml:space="preserve"> s. ; 24cm</w:t>
      </w:r>
    </w:p>
    <w:p w:rsidR="00EC43F1" w:rsidRPr="00EC43F1" w:rsidRDefault="00EC43F1" w:rsidP="00D957F6">
      <w:pPr>
        <w:tabs>
          <w:tab w:val="center" w:pos="4513"/>
        </w:tabs>
        <w:spacing w:after="0" w:line="240" w:lineRule="auto"/>
        <w:rPr>
          <w:bCs/>
          <w:lang w:val="pl-PL"/>
        </w:rPr>
      </w:pPr>
    </w:p>
    <w:p w:rsidR="00EC43F1" w:rsidRPr="00EC43F1" w:rsidRDefault="00EC43F1" w:rsidP="00D957F6">
      <w:pPr>
        <w:tabs>
          <w:tab w:val="center" w:pos="4513"/>
        </w:tabs>
        <w:spacing w:after="0" w:line="240" w:lineRule="auto"/>
        <w:rPr>
          <w:bCs/>
          <w:lang w:val="pl-PL"/>
        </w:rPr>
      </w:pPr>
      <w:r w:rsidRPr="00EC43F1">
        <w:rPr>
          <w:bCs/>
          <w:lang w:val="pl-PL"/>
        </w:rPr>
        <w:t xml:space="preserve">     (Pra</w:t>
      </w:r>
      <w:r w:rsidR="009239B5">
        <w:rPr>
          <w:bCs/>
          <w:lang w:val="pl-PL"/>
        </w:rPr>
        <w:t>ce Instytutu Języka Polskiego 93</w:t>
      </w:r>
      <w:r w:rsidRPr="00EC43F1">
        <w:rPr>
          <w:bCs/>
          <w:lang w:val="pl-PL"/>
        </w:rPr>
        <w:t>)</w:t>
      </w:r>
    </w:p>
    <w:p w:rsidR="00EC43F1" w:rsidRPr="00EC43F1" w:rsidRDefault="00EC43F1" w:rsidP="00D957F6">
      <w:pPr>
        <w:tabs>
          <w:tab w:val="center" w:pos="4513"/>
        </w:tabs>
        <w:spacing w:after="0" w:line="240" w:lineRule="auto"/>
        <w:rPr>
          <w:bCs/>
          <w:lang w:val="pl-PL"/>
        </w:rPr>
      </w:pPr>
    </w:p>
    <w:p w:rsidR="009239B5" w:rsidRPr="00DD2680" w:rsidRDefault="009239B5" w:rsidP="00D957F6">
      <w:pPr>
        <w:pStyle w:val="Nagwek1"/>
        <w:rPr>
          <w:szCs w:val="22"/>
          <w:lang w:val="pl-PL"/>
        </w:rPr>
      </w:pPr>
      <w:r w:rsidRPr="00DD2680">
        <w:rPr>
          <w:szCs w:val="22"/>
          <w:lang w:val="pl-PL"/>
        </w:rPr>
        <w:t>Lubaś, Władysław</w:t>
      </w:r>
      <w:r w:rsidRPr="00DD2680">
        <w:rPr>
          <w:szCs w:val="22"/>
          <w:lang w:val="pl-PL"/>
        </w:rPr>
        <w:tab/>
      </w:r>
      <w:r w:rsidRPr="00DD2680">
        <w:rPr>
          <w:szCs w:val="22"/>
          <w:lang w:val="pl-PL"/>
        </w:rPr>
        <w:tab/>
      </w:r>
      <w:r w:rsidR="00DD2680">
        <w:rPr>
          <w:szCs w:val="22"/>
          <w:lang w:val="pl-PL"/>
        </w:rPr>
        <w:tab/>
      </w:r>
      <w:r w:rsidR="00DD2680">
        <w:rPr>
          <w:szCs w:val="22"/>
          <w:lang w:val="pl-PL"/>
        </w:rPr>
        <w:tab/>
      </w:r>
      <w:r w:rsidR="00DD2680">
        <w:rPr>
          <w:szCs w:val="22"/>
          <w:lang w:val="pl-PL"/>
        </w:rPr>
        <w:tab/>
      </w:r>
      <w:r w:rsidRPr="00DD2680">
        <w:rPr>
          <w:szCs w:val="22"/>
          <w:lang w:val="pl-PL"/>
        </w:rPr>
        <w:t>1387G</w:t>
      </w:r>
    </w:p>
    <w:p w:rsidR="009239B5" w:rsidRPr="009239B5" w:rsidRDefault="009239B5" w:rsidP="00D957F6">
      <w:pPr>
        <w:tabs>
          <w:tab w:val="center" w:pos="4513"/>
        </w:tabs>
        <w:spacing w:after="0" w:line="240" w:lineRule="auto"/>
        <w:rPr>
          <w:b/>
          <w:bCs/>
          <w:lang w:val="pl-PL"/>
        </w:rPr>
      </w:pPr>
    </w:p>
    <w:p w:rsidR="009239B5" w:rsidRPr="009239B5" w:rsidRDefault="009239B5" w:rsidP="00D957F6">
      <w:pPr>
        <w:tabs>
          <w:tab w:val="center" w:pos="4513"/>
        </w:tabs>
        <w:spacing w:after="0" w:line="240" w:lineRule="auto"/>
        <w:rPr>
          <w:bCs/>
          <w:lang w:val="pl-PL"/>
        </w:rPr>
      </w:pPr>
      <w:r w:rsidRPr="009239B5">
        <w:rPr>
          <w:bCs/>
          <w:lang w:val="pl-PL"/>
        </w:rPr>
        <w:t xml:space="preserve">     Studia gramatyczne XI / ed. by Jan Basara ; Władysław Lubaś ; Kazimierz Rymut</w:t>
      </w:r>
    </w:p>
    <w:p w:rsidR="009239B5" w:rsidRPr="009239B5" w:rsidRDefault="009239B5" w:rsidP="00D957F6">
      <w:pPr>
        <w:tabs>
          <w:tab w:val="center" w:pos="4513"/>
        </w:tabs>
        <w:spacing w:after="0" w:line="240" w:lineRule="auto"/>
        <w:rPr>
          <w:bCs/>
          <w:lang w:val="pl-PL"/>
        </w:rPr>
      </w:pPr>
    </w:p>
    <w:p w:rsidR="009239B5" w:rsidRPr="009239B5" w:rsidRDefault="009239B5" w:rsidP="00D957F6">
      <w:pPr>
        <w:tabs>
          <w:tab w:val="center" w:pos="4513"/>
        </w:tabs>
        <w:spacing w:after="0" w:line="240" w:lineRule="auto"/>
        <w:rPr>
          <w:bCs/>
          <w:lang w:val="pl-PL"/>
        </w:rPr>
      </w:pPr>
      <w:r w:rsidRPr="009239B5">
        <w:rPr>
          <w:bCs/>
          <w:lang w:val="pl-PL"/>
        </w:rPr>
        <w:t xml:space="preserve">     Kraków : Instytut Języka Polskiego, 1995. - 141 s. ; 24cm</w:t>
      </w:r>
    </w:p>
    <w:p w:rsidR="009239B5" w:rsidRPr="009239B5" w:rsidRDefault="009239B5" w:rsidP="00D957F6">
      <w:pPr>
        <w:tabs>
          <w:tab w:val="center" w:pos="4513"/>
        </w:tabs>
        <w:spacing w:after="0" w:line="240" w:lineRule="auto"/>
        <w:rPr>
          <w:bCs/>
          <w:lang w:val="pl-PL"/>
        </w:rPr>
      </w:pPr>
    </w:p>
    <w:p w:rsidR="009239B5" w:rsidRDefault="009239B5" w:rsidP="00D957F6">
      <w:pPr>
        <w:tabs>
          <w:tab w:val="center" w:pos="4513"/>
        </w:tabs>
        <w:spacing w:after="0" w:line="240" w:lineRule="auto"/>
        <w:rPr>
          <w:bCs/>
          <w:lang w:val="pl-PL"/>
        </w:rPr>
      </w:pPr>
      <w:r w:rsidRPr="009239B5">
        <w:rPr>
          <w:bCs/>
          <w:lang w:val="pl-PL"/>
        </w:rPr>
        <w:t xml:space="preserve">     (Prace Instytutu Języka Polskiego 93)</w:t>
      </w:r>
    </w:p>
    <w:p w:rsidR="009239B5" w:rsidRDefault="009239B5" w:rsidP="00D957F6">
      <w:pPr>
        <w:tabs>
          <w:tab w:val="center" w:pos="4513"/>
        </w:tabs>
        <w:spacing w:after="0" w:line="240" w:lineRule="auto"/>
        <w:rPr>
          <w:bCs/>
          <w:lang w:val="pl-PL"/>
        </w:rPr>
      </w:pPr>
    </w:p>
    <w:p w:rsidR="009239B5" w:rsidRPr="00DD2680" w:rsidRDefault="009239B5" w:rsidP="00D957F6">
      <w:pPr>
        <w:pStyle w:val="Nagwek1"/>
        <w:rPr>
          <w:szCs w:val="22"/>
          <w:lang w:val="pl-PL"/>
        </w:rPr>
      </w:pPr>
      <w:r w:rsidRPr="00DD2680">
        <w:rPr>
          <w:szCs w:val="22"/>
          <w:lang w:val="pl-PL"/>
        </w:rPr>
        <w:t>Rymut, Kazimierz</w:t>
      </w:r>
      <w:r w:rsidRPr="00DD2680">
        <w:rPr>
          <w:szCs w:val="22"/>
          <w:lang w:val="pl-PL"/>
        </w:rPr>
        <w:tab/>
      </w:r>
      <w:r w:rsidR="00DD2680">
        <w:rPr>
          <w:szCs w:val="22"/>
          <w:lang w:val="pl-PL"/>
        </w:rPr>
        <w:tab/>
      </w:r>
      <w:r w:rsidR="00DD2680">
        <w:rPr>
          <w:szCs w:val="22"/>
          <w:lang w:val="pl-PL"/>
        </w:rPr>
        <w:tab/>
      </w:r>
      <w:r w:rsidR="00DD2680">
        <w:rPr>
          <w:szCs w:val="22"/>
          <w:lang w:val="pl-PL"/>
        </w:rPr>
        <w:tab/>
      </w:r>
      <w:r w:rsidRPr="00DD2680">
        <w:rPr>
          <w:szCs w:val="22"/>
          <w:lang w:val="pl-PL"/>
        </w:rPr>
        <w:tab/>
        <w:t>1387G</w:t>
      </w:r>
    </w:p>
    <w:p w:rsidR="009239B5" w:rsidRPr="009239B5" w:rsidRDefault="009239B5" w:rsidP="00D957F6">
      <w:pPr>
        <w:tabs>
          <w:tab w:val="center" w:pos="4513"/>
        </w:tabs>
        <w:spacing w:after="0" w:line="240" w:lineRule="auto"/>
        <w:rPr>
          <w:b/>
          <w:bCs/>
          <w:lang w:val="pl-PL"/>
        </w:rPr>
      </w:pPr>
    </w:p>
    <w:p w:rsidR="009239B5" w:rsidRPr="009239B5" w:rsidRDefault="009239B5" w:rsidP="00D957F6">
      <w:pPr>
        <w:tabs>
          <w:tab w:val="center" w:pos="4513"/>
        </w:tabs>
        <w:spacing w:after="0" w:line="240" w:lineRule="auto"/>
        <w:rPr>
          <w:bCs/>
          <w:lang w:val="pl-PL"/>
        </w:rPr>
      </w:pPr>
      <w:r w:rsidRPr="009239B5">
        <w:rPr>
          <w:bCs/>
          <w:lang w:val="pl-PL"/>
        </w:rPr>
        <w:t xml:space="preserve">     Studia gramatyczne XI / ed. by Jan Basara ; Władysław Lubaś ; Kazimierz Rymut</w:t>
      </w:r>
    </w:p>
    <w:p w:rsidR="009239B5" w:rsidRPr="009239B5" w:rsidRDefault="009239B5" w:rsidP="00D957F6">
      <w:pPr>
        <w:tabs>
          <w:tab w:val="center" w:pos="4513"/>
        </w:tabs>
        <w:spacing w:after="0" w:line="240" w:lineRule="auto"/>
        <w:rPr>
          <w:bCs/>
          <w:lang w:val="pl-PL"/>
        </w:rPr>
      </w:pPr>
    </w:p>
    <w:p w:rsidR="009239B5" w:rsidRPr="009239B5" w:rsidRDefault="009239B5" w:rsidP="00D957F6">
      <w:pPr>
        <w:tabs>
          <w:tab w:val="center" w:pos="4513"/>
        </w:tabs>
        <w:spacing w:after="0" w:line="240" w:lineRule="auto"/>
        <w:rPr>
          <w:bCs/>
          <w:lang w:val="pl-PL"/>
        </w:rPr>
      </w:pPr>
      <w:r w:rsidRPr="009239B5">
        <w:rPr>
          <w:bCs/>
          <w:lang w:val="pl-PL"/>
        </w:rPr>
        <w:t xml:space="preserve">     Kraków : Instytut Języka Polskiego, 1995. - 141 s. ; 24cm</w:t>
      </w:r>
    </w:p>
    <w:p w:rsidR="009239B5" w:rsidRPr="009239B5" w:rsidRDefault="009239B5" w:rsidP="00D957F6">
      <w:pPr>
        <w:tabs>
          <w:tab w:val="center" w:pos="4513"/>
        </w:tabs>
        <w:spacing w:after="0" w:line="240" w:lineRule="auto"/>
        <w:rPr>
          <w:bCs/>
          <w:lang w:val="pl-PL"/>
        </w:rPr>
      </w:pPr>
    </w:p>
    <w:p w:rsidR="009239B5" w:rsidRDefault="009239B5" w:rsidP="00D957F6">
      <w:pPr>
        <w:tabs>
          <w:tab w:val="center" w:pos="4513"/>
        </w:tabs>
        <w:spacing w:after="0" w:line="240" w:lineRule="auto"/>
        <w:rPr>
          <w:bCs/>
          <w:lang w:val="pl-PL"/>
        </w:rPr>
      </w:pPr>
      <w:r w:rsidRPr="009239B5">
        <w:rPr>
          <w:bCs/>
          <w:lang w:val="pl-PL"/>
        </w:rPr>
        <w:t xml:space="preserve">     (Prace Instytutu Języka Polskiego 93)</w:t>
      </w:r>
    </w:p>
    <w:p w:rsidR="009239B5" w:rsidRDefault="009239B5" w:rsidP="00D957F6">
      <w:pPr>
        <w:tabs>
          <w:tab w:val="center" w:pos="4513"/>
        </w:tabs>
        <w:spacing w:after="0" w:line="240" w:lineRule="auto"/>
        <w:rPr>
          <w:bCs/>
          <w:lang w:val="pl-PL"/>
        </w:rPr>
      </w:pPr>
    </w:p>
    <w:p w:rsidR="009239B5" w:rsidRPr="00DD2680" w:rsidRDefault="009239B5" w:rsidP="00D957F6">
      <w:pPr>
        <w:pStyle w:val="Nagwek1"/>
        <w:rPr>
          <w:szCs w:val="22"/>
          <w:lang w:val="pl-PL"/>
        </w:rPr>
      </w:pPr>
      <w:r w:rsidRPr="00DD2680">
        <w:rPr>
          <w:szCs w:val="22"/>
          <w:lang w:val="pl-PL"/>
        </w:rPr>
        <w:t>Studia</w:t>
      </w:r>
      <w:r w:rsidRPr="00DD2680">
        <w:rPr>
          <w:szCs w:val="22"/>
          <w:lang w:val="pl-PL"/>
        </w:rPr>
        <w:tab/>
      </w:r>
      <w:r w:rsidRPr="00DD2680">
        <w:rPr>
          <w:szCs w:val="22"/>
          <w:lang w:val="pl-PL"/>
        </w:rPr>
        <w:tab/>
      </w:r>
      <w:r w:rsidR="00DD2680">
        <w:rPr>
          <w:szCs w:val="22"/>
          <w:lang w:val="pl-PL"/>
        </w:rPr>
        <w:tab/>
      </w:r>
      <w:r w:rsidR="00DD2680">
        <w:rPr>
          <w:szCs w:val="22"/>
          <w:lang w:val="pl-PL"/>
        </w:rPr>
        <w:tab/>
      </w:r>
      <w:r w:rsidR="00DD2680">
        <w:rPr>
          <w:szCs w:val="22"/>
          <w:lang w:val="pl-PL"/>
        </w:rPr>
        <w:tab/>
      </w:r>
      <w:r w:rsidR="00DD2680">
        <w:rPr>
          <w:szCs w:val="22"/>
          <w:lang w:val="pl-PL"/>
        </w:rPr>
        <w:tab/>
      </w:r>
      <w:r w:rsidR="00DD2680">
        <w:rPr>
          <w:szCs w:val="22"/>
          <w:lang w:val="pl-PL"/>
        </w:rPr>
        <w:tab/>
      </w:r>
      <w:r w:rsidRPr="00DD2680">
        <w:rPr>
          <w:szCs w:val="22"/>
          <w:lang w:val="pl-PL"/>
        </w:rPr>
        <w:t>1387G</w:t>
      </w:r>
    </w:p>
    <w:p w:rsidR="009239B5" w:rsidRPr="009239B5" w:rsidRDefault="009239B5" w:rsidP="00D957F6">
      <w:pPr>
        <w:tabs>
          <w:tab w:val="center" w:pos="4513"/>
        </w:tabs>
        <w:spacing w:after="0" w:line="240" w:lineRule="auto"/>
        <w:rPr>
          <w:b/>
          <w:bCs/>
          <w:lang w:val="pl-PL"/>
        </w:rPr>
      </w:pPr>
    </w:p>
    <w:p w:rsidR="009239B5" w:rsidRPr="009239B5" w:rsidRDefault="009239B5" w:rsidP="00D957F6">
      <w:pPr>
        <w:tabs>
          <w:tab w:val="center" w:pos="4513"/>
        </w:tabs>
        <w:spacing w:after="0" w:line="240" w:lineRule="auto"/>
        <w:rPr>
          <w:bCs/>
          <w:lang w:val="pl-PL"/>
        </w:rPr>
      </w:pPr>
      <w:r>
        <w:rPr>
          <w:bCs/>
          <w:lang w:val="pl-PL"/>
        </w:rPr>
        <w:t xml:space="preserve">     </w:t>
      </w:r>
      <w:r w:rsidRPr="009239B5">
        <w:rPr>
          <w:bCs/>
          <w:lang w:val="pl-PL"/>
        </w:rPr>
        <w:t>gramatyczne XI / ed. by Jan Basara ; Władysław Lubaś ; Kazimierz Rymut</w:t>
      </w:r>
    </w:p>
    <w:p w:rsidR="009239B5" w:rsidRPr="009239B5" w:rsidRDefault="009239B5" w:rsidP="00D957F6">
      <w:pPr>
        <w:tabs>
          <w:tab w:val="center" w:pos="4513"/>
        </w:tabs>
        <w:spacing w:after="0" w:line="240" w:lineRule="auto"/>
        <w:rPr>
          <w:bCs/>
          <w:lang w:val="pl-PL"/>
        </w:rPr>
      </w:pPr>
    </w:p>
    <w:p w:rsidR="009239B5" w:rsidRPr="009239B5" w:rsidRDefault="009239B5" w:rsidP="00D957F6">
      <w:pPr>
        <w:tabs>
          <w:tab w:val="center" w:pos="4513"/>
        </w:tabs>
        <w:spacing w:after="0" w:line="240" w:lineRule="auto"/>
        <w:rPr>
          <w:bCs/>
          <w:lang w:val="pl-PL"/>
        </w:rPr>
      </w:pPr>
      <w:r w:rsidRPr="009239B5">
        <w:rPr>
          <w:bCs/>
          <w:lang w:val="pl-PL"/>
        </w:rPr>
        <w:t xml:space="preserve">     Kraków : Instytut Języka Polskiego, 1995. - 141 s. ; 24cm</w:t>
      </w:r>
    </w:p>
    <w:p w:rsidR="009239B5" w:rsidRPr="009239B5" w:rsidRDefault="009239B5" w:rsidP="00D957F6">
      <w:pPr>
        <w:tabs>
          <w:tab w:val="center" w:pos="4513"/>
        </w:tabs>
        <w:spacing w:after="0" w:line="240" w:lineRule="auto"/>
        <w:rPr>
          <w:bCs/>
          <w:lang w:val="pl-PL"/>
        </w:rPr>
      </w:pPr>
    </w:p>
    <w:p w:rsidR="009239B5" w:rsidRPr="009239B5" w:rsidRDefault="009239B5" w:rsidP="00D957F6">
      <w:pPr>
        <w:tabs>
          <w:tab w:val="center" w:pos="4513"/>
        </w:tabs>
        <w:spacing w:after="0" w:line="240" w:lineRule="auto"/>
        <w:rPr>
          <w:bCs/>
          <w:lang w:val="pl-PL"/>
        </w:rPr>
      </w:pPr>
      <w:r w:rsidRPr="009239B5">
        <w:rPr>
          <w:bCs/>
          <w:lang w:val="pl-PL"/>
        </w:rPr>
        <w:t xml:space="preserve">     (Prace Instytutu Języka Polskiego 93)</w:t>
      </w:r>
    </w:p>
    <w:p w:rsidR="009239B5" w:rsidRDefault="009239B5" w:rsidP="00D957F6">
      <w:pPr>
        <w:tabs>
          <w:tab w:val="center" w:pos="4513"/>
        </w:tabs>
        <w:spacing w:after="0" w:line="240" w:lineRule="auto"/>
        <w:rPr>
          <w:bCs/>
          <w:lang w:val="pl-PL"/>
        </w:rPr>
      </w:pPr>
    </w:p>
    <w:p w:rsidR="009239B5" w:rsidRPr="00DD2680" w:rsidRDefault="00562E5B" w:rsidP="00D957F6">
      <w:pPr>
        <w:pStyle w:val="Nagwek1"/>
        <w:rPr>
          <w:szCs w:val="22"/>
          <w:lang w:val="pl-PL"/>
        </w:rPr>
      </w:pPr>
      <w:r w:rsidRPr="00DD2680">
        <w:rPr>
          <w:szCs w:val="22"/>
          <w:lang w:val="pl-PL"/>
        </w:rPr>
        <w:t>Jespersen, Otto</w:t>
      </w:r>
      <w:r w:rsidRPr="00DD2680">
        <w:rPr>
          <w:szCs w:val="22"/>
          <w:lang w:val="pl-PL"/>
        </w:rPr>
        <w:tab/>
      </w:r>
      <w:r w:rsidR="00DD2680">
        <w:rPr>
          <w:szCs w:val="22"/>
          <w:lang w:val="pl-PL"/>
        </w:rPr>
        <w:tab/>
      </w:r>
      <w:r w:rsidR="00DD2680">
        <w:rPr>
          <w:szCs w:val="22"/>
          <w:lang w:val="pl-PL"/>
        </w:rPr>
        <w:tab/>
      </w:r>
      <w:r w:rsidR="00DD2680">
        <w:rPr>
          <w:szCs w:val="22"/>
          <w:lang w:val="pl-PL"/>
        </w:rPr>
        <w:tab/>
      </w:r>
      <w:r w:rsidR="00DD2680">
        <w:rPr>
          <w:szCs w:val="22"/>
          <w:lang w:val="pl-PL"/>
        </w:rPr>
        <w:tab/>
      </w:r>
      <w:r w:rsidRPr="00DD2680">
        <w:rPr>
          <w:szCs w:val="22"/>
          <w:lang w:val="pl-PL"/>
        </w:rPr>
        <w:tab/>
        <w:t>1388G</w:t>
      </w:r>
    </w:p>
    <w:p w:rsidR="00562E5B" w:rsidRDefault="00562E5B" w:rsidP="00D957F6">
      <w:pPr>
        <w:tabs>
          <w:tab w:val="center" w:pos="4513"/>
        </w:tabs>
        <w:spacing w:after="0" w:line="240" w:lineRule="auto"/>
        <w:rPr>
          <w:b/>
          <w:bCs/>
          <w:lang w:val="pl-PL"/>
        </w:rPr>
      </w:pPr>
    </w:p>
    <w:p w:rsidR="00562E5B" w:rsidRDefault="00562E5B" w:rsidP="00D957F6">
      <w:pPr>
        <w:tabs>
          <w:tab w:val="center" w:pos="4513"/>
        </w:tabs>
        <w:spacing w:after="0" w:line="240" w:lineRule="auto"/>
        <w:rPr>
          <w:bCs/>
        </w:rPr>
      </w:pPr>
      <w:r w:rsidRPr="001C37C7">
        <w:rPr>
          <w:b/>
          <w:bCs/>
          <w:lang w:val="pl-PL"/>
        </w:rPr>
        <w:t xml:space="preserve">     </w:t>
      </w:r>
      <w:r w:rsidRPr="00562E5B">
        <w:rPr>
          <w:bCs/>
        </w:rPr>
        <w:t>A Modern English grammar on histor</w:t>
      </w:r>
      <w:r>
        <w:rPr>
          <w:bCs/>
        </w:rPr>
        <w:t>ical principles. Part I : sounds and spellings / Otto Jespersen</w:t>
      </w:r>
    </w:p>
    <w:p w:rsidR="00562E5B" w:rsidRDefault="00562E5B" w:rsidP="00D957F6">
      <w:pPr>
        <w:tabs>
          <w:tab w:val="center" w:pos="4513"/>
        </w:tabs>
        <w:spacing w:after="0" w:line="240" w:lineRule="auto"/>
        <w:rPr>
          <w:bCs/>
        </w:rPr>
      </w:pPr>
    </w:p>
    <w:p w:rsidR="00562E5B" w:rsidRDefault="00562E5B" w:rsidP="00D957F6">
      <w:pPr>
        <w:tabs>
          <w:tab w:val="center" w:pos="4513"/>
        </w:tabs>
        <w:spacing w:after="0" w:line="240" w:lineRule="auto"/>
        <w:rPr>
          <w:bCs/>
        </w:rPr>
      </w:pPr>
      <w:r>
        <w:rPr>
          <w:bCs/>
        </w:rPr>
        <w:t xml:space="preserve">     London : George Allen &amp; Unwin Ltd. ; Copenhagen : Ejnar Munksgaard, 1965. - 485 s. ; 19cm</w:t>
      </w:r>
    </w:p>
    <w:p w:rsidR="00562E5B" w:rsidRDefault="00562E5B" w:rsidP="00D957F6">
      <w:pPr>
        <w:tabs>
          <w:tab w:val="center" w:pos="4513"/>
        </w:tabs>
        <w:spacing w:after="0" w:line="240" w:lineRule="auto"/>
        <w:rPr>
          <w:bCs/>
        </w:rPr>
      </w:pPr>
    </w:p>
    <w:p w:rsidR="00562E5B" w:rsidRPr="00DD2680" w:rsidRDefault="00562E5B" w:rsidP="00D957F6">
      <w:pPr>
        <w:pStyle w:val="Nagwek1"/>
        <w:rPr>
          <w:szCs w:val="22"/>
        </w:rPr>
      </w:pPr>
      <w:r w:rsidRPr="00DD2680">
        <w:rPr>
          <w:szCs w:val="22"/>
        </w:rPr>
        <w:t>Jespersen, Otto</w:t>
      </w:r>
      <w:r w:rsidRPr="00DD2680">
        <w:rPr>
          <w:szCs w:val="22"/>
        </w:rPr>
        <w:tab/>
      </w:r>
      <w:r w:rsidR="00DD2680">
        <w:rPr>
          <w:szCs w:val="22"/>
        </w:rPr>
        <w:tab/>
      </w:r>
      <w:r w:rsidR="00DD2680">
        <w:rPr>
          <w:szCs w:val="22"/>
        </w:rPr>
        <w:tab/>
      </w:r>
      <w:r w:rsidR="00DD2680">
        <w:rPr>
          <w:szCs w:val="22"/>
        </w:rPr>
        <w:tab/>
      </w:r>
      <w:r w:rsidR="00DD2680">
        <w:rPr>
          <w:szCs w:val="22"/>
        </w:rPr>
        <w:tab/>
      </w:r>
      <w:r w:rsidRPr="00DD2680">
        <w:rPr>
          <w:szCs w:val="22"/>
        </w:rPr>
        <w:tab/>
        <w:t>1389G</w:t>
      </w:r>
    </w:p>
    <w:p w:rsidR="00562E5B" w:rsidRPr="00562E5B" w:rsidRDefault="00562E5B" w:rsidP="00D957F6">
      <w:pPr>
        <w:tabs>
          <w:tab w:val="center" w:pos="4513"/>
        </w:tabs>
        <w:spacing w:after="0" w:line="240" w:lineRule="auto"/>
        <w:rPr>
          <w:b/>
          <w:bCs/>
        </w:rPr>
      </w:pPr>
    </w:p>
    <w:p w:rsidR="00562E5B" w:rsidRPr="00562E5B" w:rsidRDefault="00562E5B" w:rsidP="00D957F6">
      <w:pPr>
        <w:tabs>
          <w:tab w:val="center" w:pos="4513"/>
        </w:tabs>
        <w:spacing w:after="0" w:line="240" w:lineRule="auto"/>
        <w:rPr>
          <w:bCs/>
        </w:rPr>
      </w:pPr>
      <w:r w:rsidRPr="00562E5B">
        <w:rPr>
          <w:b/>
          <w:bCs/>
        </w:rPr>
        <w:t xml:space="preserve">     </w:t>
      </w:r>
      <w:r w:rsidRPr="00562E5B">
        <w:rPr>
          <w:bCs/>
        </w:rPr>
        <w:t>A Modern English grammar on historical principles. Part I</w:t>
      </w:r>
      <w:r>
        <w:rPr>
          <w:bCs/>
        </w:rPr>
        <w:t>I</w:t>
      </w:r>
      <w:r w:rsidRPr="00562E5B">
        <w:rPr>
          <w:bCs/>
        </w:rPr>
        <w:t xml:space="preserve"> : </w:t>
      </w:r>
      <w:r>
        <w:rPr>
          <w:bCs/>
        </w:rPr>
        <w:t>syntax (first volume)</w:t>
      </w:r>
      <w:r w:rsidRPr="00562E5B">
        <w:rPr>
          <w:bCs/>
        </w:rPr>
        <w:t xml:space="preserve"> / Otto Jespersen</w:t>
      </w:r>
    </w:p>
    <w:p w:rsidR="00562E5B" w:rsidRPr="00562E5B" w:rsidRDefault="00562E5B" w:rsidP="00D957F6">
      <w:pPr>
        <w:tabs>
          <w:tab w:val="center" w:pos="4513"/>
        </w:tabs>
        <w:spacing w:after="0" w:line="240" w:lineRule="auto"/>
        <w:rPr>
          <w:bCs/>
        </w:rPr>
      </w:pPr>
    </w:p>
    <w:p w:rsidR="00562E5B" w:rsidRPr="00562E5B" w:rsidRDefault="00562E5B" w:rsidP="00D957F6">
      <w:pPr>
        <w:tabs>
          <w:tab w:val="center" w:pos="4513"/>
        </w:tabs>
        <w:spacing w:after="0" w:line="240" w:lineRule="auto"/>
        <w:rPr>
          <w:bCs/>
        </w:rPr>
      </w:pPr>
      <w:r w:rsidRPr="00562E5B">
        <w:rPr>
          <w:bCs/>
        </w:rPr>
        <w:t xml:space="preserve">     London : George Allen &amp; Unwin Ltd. ; Copenhage</w:t>
      </w:r>
      <w:r>
        <w:rPr>
          <w:bCs/>
        </w:rPr>
        <w:t xml:space="preserve">n : Ejnar Munksgaard, 1965. - </w:t>
      </w:r>
      <w:r w:rsidRPr="00562E5B">
        <w:rPr>
          <w:bCs/>
        </w:rPr>
        <w:t>5</w:t>
      </w:r>
      <w:r>
        <w:rPr>
          <w:bCs/>
        </w:rPr>
        <w:t>12</w:t>
      </w:r>
      <w:r w:rsidRPr="00562E5B">
        <w:rPr>
          <w:bCs/>
        </w:rPr>
        <w:t xml:space="preserve"> s. ; 19cm</w:t>
      </w:r>
    </w:p>
    <w:p w:rsidR="00562E5B" w:rsidRPr="00562E5B" w:rsidRDefault="00562E5B" w:rsidP="00D957F6">
      <w:pPr>
        <w:tabs>
          <w:tab w:val="center" w:pos="4513"/>
        </w:tabs>
        <w:spacing w:after="0" w:line="240" w:lineRule="auto"/>
        <w:rPr>
          <w:bCs/>
        </w:rPr>
      </w:pPr>
    </w:p>
    <w:p w:rsidR="00562E5B" w:rsidRPr="00DD2680" w:rsidRDefault="00562E5B" w:rsidP="00D957F6">
      <w:pPr>
        <w:pStyle w:val="Nagwek1"/>
        <w:rPr>
          <w:szCs w:val="22"/>
        </w:rPr>
      </w:pPr>
      <w:r w:rsidRPr="00DD2680">
        <w:rPr>
          <w:szCs w:val="22"/>
        </w:rPr>
        <w:t>Jespersen, Otto</w:t>
      </w:r>
      <w:r w:rsidRPr="00DD2680">
        <w:rPr>
          <w:szCs w:val="22"/>
        </w:rPr>
        <w:tab/>
      </w:r>
      <w:r w:rsidR="00DD2680">
        <w:rPr>
          <w:szCs w:val="22"/>
        </w:rPr>
        <w:tab/>
      </w:r>
      <w:r w:rsidR="00DD2680">
        <w:rPr>
          <w:szCs w:val="22"/>
        </w:rPr>
        <w:tab/>
      </w:r>
      <w:r w:rsidR="00DD2680">
        <w:rPr>
          <w:szCs w:val="22"/>
        </w:rPr>
        <w:tab/>
      </w:r>
      <w:r w:rsidR="00DD2680">
        <w:rPr>
          <w:szCs w:val="22"/>
        </w:rPr>
        <w:tab/>
      </w:r>
      <w:r w:rsidRPr="00DD2680">
        <w:rPr>
          <w:szCs w:val="22"/>
        </w:rPr>
        <w:tab/>
        <w:t>1390G</w:t>
      </w:r>
    </w:p>
    <w:p w:rsidR="00562E5B" w:rsidRPr="00562E5B" w:rsidRDefault="00562E5B" w:rsidP="00D957F6">
      <w:pPr>
        <w:tabs>
          <w:tab w:val="center" w:pos="4513"/>
        </w:tabs>
        <w:spacing w:after="0" w:line="240" w:lineRule="auto"/>
        <w:rPr>
          <w:b/>
          <w:bCs/>
        </w:rPr>
      </w:pPr>
    </w:p>
    <w:p w:rsidR="00562E5B" w:rsidRPr="00562E5B" w:rsidRDefault="00562E5B" w:rsidP="00D957F6">
      <w:pPr>
        <w:tabs>
          <w:tab w:val="center" w:pos="4513"/>
        </w:tabs>
        <w:spacing w:after="0" w:line="240" w:lineRule="auto"/>
        <w:rPr>
          <w:bCs/>
        </w:rPr>
      </w:pPr>
      <w:r w:rsidRPr="00562E5B">
        <w:rPr>
          <w:b/>
          <w:bCs/>
        </w:rPr>
        <w:t xml:space="preserve">     </w:t>
      </w:r>
      <w:r w:rsidRPr="00562E5B">
        <w:rPr>
          <w:bCs/>
        </w:rPr>
        <w:t>A Modern English grammar on historical principles. Part II</w:t>
      </w:r>
      <w:r>
        <w:rPr>
          <w:bCs/>
        </w:rPr>
        <w:t>I</w:t>
      </w:r>
      <w:r w:rsidRPr="00562E5B">
        <w:rPr>
          <w:bCs/>
        </w:rPr>
        <w:t xml:space="preserve"> : syntax (</w:t>
      </w:r>
      <w:r>
        <w:rPr>
          <w:bCs/>
        </w:rPr>
        <w:t>second</w:t>
      </w:r>
      <w:r w:rsidRPr="00562E5B">
        <w:rPr>
          <w:bCs/>
        </w:rPr>
        <w:t xml:space="preserve"> volume) / Otto Jespersen</w:t>
      </w:r>
    </w:p>
    <w:p w:rsidR="00562E5B" w:rsidRPr="00562E5B" w:rsidRDefault="00562E5B" w:rsidP="00D957F6">
      <w:pPr>
        <w:tabs>
          <w:tab w:val="center" w:pos="4513"/>
        </w:tabs>
        <w:spacing w:after="0" w:line="240" w:lineRule="auto"/>
        <w:rPr>
          <w:bCs/>
        </w:rPr>
      </w:pPr>
    </w:p>
    <w:p w:rsidR="00562E5B" w:rsidRDefault="00562E5B" w:rsidP="00D957F6">
      <w:pPr>
        <w:tabs>
          <w:tab w:val="center" w:pos="4513"/>
        </w:tabs>
        <w:spacing w:after="0" w:line="240" w:lineRule="auto"/>
        <w:rPr>
          <w:bCs/>
        </w:rPr>
      </w:pPr>
      <w:r w:rsidRPr="00562E5B">
        <w:rPr>
          <w:bCs/>
        </w:rPr>
        <w:t xml:space="preserve">     London : George Allen &amp; Unwin Ltd. ; Copenhagen : Ejnar Munksgaard, 1965. - </w:t>
      </w:r>
      <w:r>
        <w:rPr>
          <w:bCs/>
        </w:rPr>
        <w:t>415</w:t>
      </w:r>
      <w:r w:rsidRPr="00562E5B">
        <w:rPr>
          <w:bCs/>
        </w:rPr>
        <w:t xml:space="preserve"> s. ; 19cm</w:t>
      </w:r>
    </w:p>
    <w:p w:rsidR="00562E5B" w:rsidRDefault="00562E5B" w:rsidP="00D957F6">
      <w:pPr>
        <w:tabs>
          <w:tab w:val="center" w:pos="4513"/>
        </w:tabs>
        <w:spacing w:after="0" w:line="240" w:lineRule="auto"/>
        <w:rPr>
          <w:bCs/>
        </w:rPr>
      </w:pPr>
    </w:p>
    <w:p w:rsidR="00562E5B" w:rsidRPr="00DD2680" w:rsidRDefault="00562E5B" w:rsidP="00D957F6">
      <w:pPr>
        <w:pStyle w:val="Nagwek1"/>
        <w:rPr>
          <w:szCs w:val="22"/>
        </w:rPr>
      </w:pPr>
      <w:r w:rsidRPr="00DD2680">
        <w:rPr>
          <w:szCs w:val="22"/>
        </w:rPr>
        <w:t>Jespersen, Otto</w:t>
      </w:r>
      <w:r w:rsidRPr="00DD2680">
        <w:rPr>
          <w:szCs w:val="22"/>
        </w:rPr>
        <w:tab/>
      </w:r>
      <w:r w:rsidRPr="00DD2680">
        <w:rPr>
          <w:szCs w:val="22"/>
        </w:rPr>
        <w:tab/>
      </w:r>
      <w:r w:rsidR="00DD2680">
        <w:rPr>
          <w:szCs w:val="22"/>
        </w:rPr>
        <w:tab/>
      </w:r>
      <w:r w:rsidR="00DD2680">
        <w:rPr>
          <w:szCs w:val="22"/>
        </w:rPr>
        <w:tab/>
      </w:r>
      <w:r w:rsidR="00DD2680">
        <w:rPr>
          <w:szCs w:val="22"/>
        </w:rPr>
        <w:tab/>
      </w:r>
      <w:r w:rsidR="00DD2680">
        <w:rPr>
          <w:szCs w:val="22"/>
        </w:rPr>
        <w:tab/>
      </w:r>
      <w:r w:rsidRPr="00DD2680">
        <w:rPr>
          <w:szCs w:val="22"/>
        </w:rPr>
        <w:t>1391G</w:t>
      </w:r>
    </w:p>
    <w:p w:rsidR="00562E5B" w:rsidRPr="00562E5B" w:rsidRDefault="00562E5B" w:rsidP="00D957F6">
      <w:pPr>
        <w:tabs>
          <w:tab w:val="center" w:pos="4513"/>
        </w:tabs>
        <w:spacing w:after="0" w:line="240" w:lineRule="auto"/>
        <w:rPr>
          <w:b/>
          <w:bCs/>
        </w:rPr>
      </w:pPr>
    </w:p>
    <w:p w:rsidR="00562E5B" w:rsidRPr="00562E5B" w:rsidRDefault="00562E5B" w:rsidP="00D957F6">
      <w:pPr>
        <w:tabs>
          <w:tab w:val="center" w:pos="4513"/>
        </w:tabs>
        <w:spacing w:after="0" w:line="240" w:lineRule="auto"/>
        <w:rPr>
          <w:bCs/>
        </w:rPr>
      </w:pPr>
      <w:r w:rsidRPr="00562E5B">
        <w:rPr>
          <w:b/>
          <w:bCs/>
        </w:rPr>
        <w:t xml:space="preserve">     </w:t>
      </w:r>
      <w:r w:rsidRPr="00562E5B">
        <w:rPr>
          <w:bCs/>
        </w:rPr>
        <w:t>A Modern English grammar on historical principles. Part I</w:t>
      </w:r>
      <w:r>
        <w:rPr>
          <w:bCs/>
        </w:rPr>
        <w:t>V</w:t>
      </w:r>
      <w:r w:rsidRPr="00562E5B">
        <w:rPr>
          <w:bCs/>
        </w:rPr>
        <w:t xml:space="preserve"> : syntax (</w:t>
      </w:r>
      <w:r>
        <w:rPr>
          <w:bCs/>
        </w:rPr>
        <w:t>third</w:t>
      </w:r>
      <w:r w:rsidRPr="00562E5B">
        <w:rPr>
          <w:bCs/>
        </w:rPr>
        <w:t xml:space="preserve"> volume) / Otto Jespersen</w:t>
      </w:r>
    </w:p>
    <w:p w:rsidR="00562E5B" w:rsidRPr="00562E5B" w:rsidRDefault="00562E5B" w:rsidP="00D957F6">
      <w:pPr>
        <w:tabs>
          <w:tab w:val="center" w:pos="4513"/>
        </w:tabs>
        <w:spacing w:after="0" w:line="240" w:lineRule="auto"/>
        <w:rPr>
          <w:bCs/>
        </w:rPr>
      </w:pPr>
    </w:p>
    <w:p w:rsidR="00562E5B" w:rsidRDefault="00562E5B" w:rsidP="00D957F6">
      <w:pPr>
        <w:tabs>
          <w:tab w:val="center" w:pos="4513"/>
        </w:tabs>
        <w:spacing w:after="0" w:line="240" w:lineRule="auto"/>
        <w:rPr>
          <w:bCs/>
        </w:rPr>
      </w:pPr>
      <w:r w:rsidRPr="00562E5B">
        <w:rPr>
          <w:bCs/>
        </w:rPr>
        <w:t xml:space="preserve">     London : George Allen &amp; Unwin Ltd. ; Copenhagen : Ejnar Munksgaard, 1965. - </w:t>
      </w:r>
      <w:r>
        <w:rPr>
          <w:bCs/>
        </w:rPr>
        <w:t>400</w:t>
      </w:r>
      <w:r w:rsidRPr="00562E5B">
        <w:rPr>
          <w:bCs/>
        </w:rPr>
        <w:t xml:space="preserve"> s. ; 19cm</w:t>
      </w:r>
    </w:p>
    <w:p w:rsidR="00562E5B" w:rsidRDefault="00562E5B" w:rsidP="00D957F6">
      <w:pPr>
        <w:tabs>
          <w:tab w:val="center" w:pos="4513"/>
        </w:tabs>
        <w:spacing w:after="0" w:line="240" w:lineRule="auto"/>
        <w:rPr>
          <w:bCs/>
        </w:rPr>
      </w:pPr>
    </w:p>
    <w:p w:rsidR="00562E5B" w:rsidRPr="00DD2680" w:rsidRDefault="00562E5B" w:rsidP="00D957F6">
      <w:pPr>
        <w:pStyle w:val="Nagwek1"/>
        <w:rPr>
          <w:szCs w:val="22"/>
        </w:rPr>
      </w:pPr>
      <w:r w:rsidRPr="00DD2680">
        <w:rPr>
          <w:szCs w:val="22"/>
        </w:rPr>
        <w:t>Jespersen, Otto</w:t>
      </w:r>
      <w:r w:rsidRPr="00DD2680">
        <w:rPr>
          <w:szCs w:val="22"/>
        </w:rPr>
        <w:tab/>
      </w:r>
      <w:r w:rsidRPr="00DD2680">
        <w:rPr>
          <w:szCs w:val="22"/>
        </w:rPr>
        <w:tab/>
      </w:r>
      <w:r w:rsidR="00DD2680">
        <w:rPr>
          <w:szCs w:val="22"/>
        </w:rPr>
        <w:tab/>
      </w:r>
      <w:r w:rsidR="00DD2680">
        <w:rPr>
          <w:szCs w:val="22"/>
        </w:rPr>
        <w:tab/>
      </w:r>
      <w:r w:rsidR="00DD2680">
        <w:rPr>
          <w:szCs w:val="22"/>
        </w:rPr>
        <w:tab/>
      </w:r>
      <w:r w:rsidR="00DD2680">
        <w:rPr>
          <w:szCs w:val="22"/>
        </w:rPr>
        <w:tab/>
      </w:r>
      <w:r w:rsidRPr="00DD2680">
        <w:rPr>
          <w:szCs w:val="22"/>
        </w:rPr>
        <w:t>1392G</w:t>
      </w:r>
    </w:p>
    <w:p w:rsidR="00562E5B" w:rsidRPr="00562E5B" w:rsidRDefault="00562E5B" w:rsidP="00D957F6">
      <w:pPr>
        <w:tabs>
          <w:tab w:val="center" w:pos="4513"/>
        </w:tabs>
        <w:spacing w:after="0" w:line="240" w:lineRule="auto"/>
        <w:rPr>
          <w:b/>
          <w:bCs/>
        </w:rPr>
      </w:pPr>
    </w:p>
    <w:p w:rsidR="00562E5B" w:rsidRPr="00562E5B" w:rsidRDefault="00562E5B" w:rsidP="00D957F6">
      <w:pPr>
        <w:tabs>
          <w:tab w:val="center" w:pos="4513"/>
        </w:tabs>
        <w:spacing w:after="0" w:line="240" w:lineRule="auto"/>
        <w:rPr>
          <w:bCs/>
        </w:rPr>
      </w:pPr>
      <w:r w:rsidRPr="00562E5B">
        <w:rPr>
          <w:b/>
          <w:bCs/>
        </w:rPr>
        <w:t xml:space="preserve">     </w:t>
      </w:r>
      <w:r w:rsidRPr="00562E5B">
        <w:rPr>
          <w:bCs/>
        </w:rPr>
        <w:t>A Modern English grammar on historical principles</w:t>
      </w:r>
      <w:r>
        <w:rPr>
          <w:bCs/>
        </w:rPr>
        <w:t>. Part V</w:t>
      </w:r>
      <w:r w:rsidRPr="00562E5B">
        <w:rPr>
          <w:bCs/>
        </w:rPr>
        <w:t xml:space="preserve"> : syntax (</w:t>
      </w:r>
      <w:r>
        <w:rPr>
          <w:bCs/>
        </w:rPr>
        <w:t>fourth</w:t>
      </w:r>
      <w:r w:rsidRPr="00562E5B">
        <w:rPr>
          <w:bCs/>
        </w:rPr>
        <w:t xml:space="preserve"> volume) / Otto Jespersen</w:t>
      </w:r>
    </w:p>
    <w:p w:rsidR="00562E5B" w:rsidRPr="00562E5B" w:rsidRDefault="00562E5B" w:rsidP="00D957F6">
      <w:pPr>
        <w:tabs>
          <w:tab w:val="center" w:pos="4513"/>
        </w:tabs>
        <w:spacing w:after="0" w:line="240" w:lineRule="auto"/>
        <w:rPr>
          <w:bCs/>
        </w:rPr>
      </w:pPr>
    </w:p>
    <w:p w:rsidR="00562E5B" w:rsidRDefault="00562E5B" w:rsidP="00D957F6">
      <w:pPr>
        <w:tabs>
          <w:tab w:val="center" w:pos="4513"/>
        </w:tabs>
        <w:spacing w:after="0" w:line="240" w:lineRule="auto"/>
        <w:rPr>
          <w:bCs/>
        </w:rPr>
      </w:pPr>
      <w:r w:rsidRPr="00562E5B">
        <w:rPr>
          <w:bCs/>
        </w:rPr>
        <w:t xml:space="preserve">     London : George Allen &amp; Unwin Ltd. ; Copenhagen : Ejnar Munksgaard, 1965. - 5</w:t>
      </w:r>
      <w:r>
        <w:rPr>
          <w:bCs/>
        </w:rPr>
        <w:t>28</w:t>
      </w:r>
      <w:r w:rsidRPr="00562E5B">
        <w:rPr>
          <w:bCs/>
        </w:rPr>
        <w:t xml:space="preserve"> s. ; 19cm</w:t>
      </w:r>
    </w:p>
    <w:p w:rsidR="00562E5B" w:rsidRDefault="00562E5B" w:rsidP="00D957F6">
      <w:pPr>
        <w:tabs>
          <w:tab w:val="center" w:pos="4513"/>
        </w:tabs>
        <w:spacing w:after="0" w:line="240" w:lineRule="auto"/>
        <w:rPr>
          <w:bCs/>
        </w:rPr>
      </w:pPr>
    </w:p>
    <w:p w:rsidR="00562E5B" w:rsidRPr="00DD2680" w:rsidRDefault="00562E5B" w:rsidP="00D957F6">
      <w:pPr>
        <w:pStyle w:val="Nagwek1"/>
        <w:rPr>
          <w:szCs w:val="22"/>
        </w:rPr>
      </w:pPr>
      <w:r w:rsidRPr="00DD2680">
        <w:rPr>
          <w:szCs w:val="22"/>
        </w:rPr>
        <w:t>Jespersen, Otto</w:t>
      </w:r>
      <w:r w:rsidRPr="00DD2680">
        <w:rPr>
          <w:szCs w:val="22"/>
        </w:rPr>
        <w:tab/>
      </w:r>
      <w:r w:rsidRPr="00DD2680">
        <w:rPr>
          <w:szCs w:val="22"/>
        </w:rPr>
        <w:tab/>
      </w:r>
      <w:r w:rsidR="00DD2680">
        <w:rPr>
          <w:szCs w:val="22"/>
        </w:rPr>
        <w:tab/>
      </w:r>
      <w:r w:rsidR="00DD2680">
        <w:rPr>
          <w:szCs w:val="22"/>
        </w:rPr>
        <w:tab/>
      </w:r>
      <w:r w:rsidR="00DD2680">
        <w:rPr>
          <w:szCs w:val="22"/>
        </w:rPr>
        <w:tab/>
      </w:r>
      <w:r w:rsidR="00DD2680">
        <w:rPr>
          <w:szCs w:val="22"/>
        </w:rPr>
        <w:tab/>
      </w:r>
      <w:r w:rsidRPr="00DD2680">
        <w:rPr>
          <w:szCs w:val="22"/>
        </w:rPr>
        <w:t>1393G</w:t>
      </w:r>
    </w:p>
    <w:p w:rsidR="00562E5B" w:rsidRPr="00562E5B" w:rsidRDefault="00562E5B" w:rsidP="00D957F6">
      <w:pPr>
        <w:tabs>
          <w:tab w:val="center" w:pos="4513"/>
        </w:tabs>
        <w:spacing w:after="0" w:line="240" w:lineRule="auto"/>
        <w:rPr>
          <w:b/>
          <w:bCs/>
        </w:rPr>
      </w:pPr>
    </w:p>
    <w:p w:rsidR="00562E5B" w:rsidRPr="00562E5B" w:rsidRDefault="00562E5B" w:rsidP="00D957F6">
      <w:pPr>
        <w:tabs>
          <w:tab w:val="center" w:pos="4513"/>
        </w:tabs>
        <w:spacing w:after="0" w:line="240" w:lineRule="auto"/>
        <w:rPr>
          <w:bCs/>
        </w:rPr>
      </w:pPr>
      <w:r w:rsidRPr="00562E5B">
        <w:rPr>
          <w:b/>
          <w:bCs/>
        </w:rPr>
        <w:t xml:space="preserve">     </w:t>
      </w:r>
      <w:r w:rsidRPr="00562E5B">
        <w:rPr>
          <w:bCs/>
        </w:rPr>
        <w:t>A Modern English grammar on historical principles</w:t>
      </w:r>
      <w:r>
        <w:rPr>
          <w:bCs/>
        </w:rPr>
        <w:t>. Part V</w:t>
      </w:r>
      <w:r w:rsidRPr="00562E5B">
        <w:rPr>
          <w:bCs/>
        </w:rPr>
        <w:t>I :</w:t>
      </w:r>
      <w:r>
        <w:rPr>
          <w:bCs/>
        </w:rPr>
        <w:t xml:space="preserve"> morphology</w:t>
      </w:r>
      <w:r w:rsidRPr="00562E5B">
        <w:rPr>
          <w:bCs/>
        </w:rPr>
        <w:t xml:space="preserve"> / Otto Jespersen</w:t>
      </w:r>
    </w:p>
    <w:p w:rsidR="00562E5B" w:rsidRPr="00562E5B" w:rsidRDefault="00562E5B" w:rsidP="00D957F6">
      <w:pPr>
        <w:tabs>
          <w:tab w:val="center" w:pos="4513"/>
        </w:tabs>
        <w:spacing w:after="0" w:line="240" w:lineRule="auto"/>
        <w:rPr>
          <w:bCs/>
        </w:rPr>
      </w:pPr>
    </w:p>
    <w:p w:rsidR="00562E5B" w:rsidRPr="00562E5B" w:rsidRDefault="00562E5B" w:rsidP="00D957F6">
      <w:pPr>
        <w:tabs>
          <w:tab w:val="center" w:pos="4513"/>
        </w:tabs>
        <w:spacing w:after="0" w:line="240" w:lineRule="auto"/>
        <w:rPr>
          <w:bCs/>
        </w:rPr>
      </w:pPr>
      <w:r w:rsidRPr="00562E5B">
        <w:rPr>
          <w:bCs/>
        </w:rPr>
        <w:t xml:space="preserve">     London : George Allen &amp; Unwin Ltd. ; Copenhagen : Ejnar Munksgaard, 1965. - 5</w:t>
      </w:r>
      <w:r>
        <w:rPr>
          <w:bCs/>
        </w:rPr>
        <w:t>70</w:t>
      </w:r>
      <w:r w:rsidRPr="00562E5B">
        <w:rPr>
          <w:bCs/>
        </w:rPr>
        <w:t xml:space="preserve"> s. ; 19cm</w:t>
      </w:r>
    </w:p>
    <w:p w:rsidR="00562E5B" w:rsidRPr="00562E5B" w:rsidRDefault="00562E5B" w:rsidP="00D957F6">
      <w:pPr>
        <w:tabs>
          <w:tab w:val="center" w:pos="4513"/>
        </w:tabs>
        <w:spacing w:after="0" w:line="240" w:lineRule="auto"/>
        <w:rPr>
          <w:bCs/>
        </w:rPr>
      </w:pPr>
    </w:p>
    <w:p w:rsidR="00562E5B" w:rsidRPr="00DD2680" w:rsidRDefault="00FA50A6" w:rsidP="00D957F6">
      <w:pPr>
        <w:pStyle w:val="Nagwek1"/>
        <w:rPr>
          <w:szCs w:val="22"/>
        </w:rPr>
      </w:pPr>
      <w:r w:rsidRPr="00DD2680">
        <w:rPr>
          <w:szCs w:val="22"/>
        </w:rPr>
        <w:t>Jespersen, Otto</w:t>
      </w:r>
      <w:r w:rsidRPr="00DD2680">
        <w:rPr>
          <w:szCs w:val="22"/>
        </w:rPr>
        <w:tab/>
      </w:r>
      <w:r w:rsidRPr="00DD2680">
        <w:rPr>
          <w:szCs w:val="22"/>
        </w:rPr>
        <w:tab/>
      </w:r>
      <w:r w:rsidR="00DD2680">
        <w:rPr>
          <w:szCs w:val="22"/>
        </w:rPr>
        <w:tab/>
      </w:r>
      <w:r w:rsidR="00DD2680">
        <w:rPr>
          <w:szCs w:val="22"/>
        </w:rPr>
        <w:tab/>
      </w:r>
      <w:r w:rsidR="00DD2680">
        <w:rPr>
          <w:szCs w:val="22"/>
        </w:rPr>
        <w:tab/>
      </w:r>
      <w:r w:rsidR="00DD2680">
        <w:rPr>
          <w:szCs w:val="22"/>
        </w:rPr>
        <w:tab/>
      </w:r>
      <w:r w:rsidRPr="00DD2680">
        <w:rPr>
          <w:szCs w:val="22"/>
        </w:rPr>
        <w:t>1394</w:t>
      </w:r>
      <w:r w:rsidR="00562E5B" w:rsidRPr="00DD2680">
        <w:rPr>
          <w:szCs w:val="22"/>
        </w:rPr>
        <w:t>G</w:t>
      </w:r>
    </w:p>
    <w:p w:rsidR="00562E5B" w:rsidRPr="00562E5B" w:rsidRDefault="00562E5B" w:rsidP="00D957F6">
      <w:pPr>
        <w:tabs>
          <w:tab w:val="center" w:pos="4513"/>
        </w:tabs>
        <w:spacing w:after="0" w:line="240" w:lineRule="auto"/>
        <w:rPr>
          <w:b/>
          <w:bCs/>
        </w:rPr>
      </w:pPr>
    </w:p>
    <w:p w:rsidR="00562E5B" w:rsidRPr="00562E5B" w:rsidRDefault="00562E5B" w:rsidP="00D957F6">
      <w:pPr>
        <w:tabs>
          <w:tab w:val="center" w:pos="4513"/>
        </w:tabs>
        <w:spacing w:after="0" w:line="240" w:lineRule="auto"/>
        <w:rPr>
          <w:bCs/>
        </w:rPr>
      </w:pPr>
      <w:r w:rsidRPr="00562E5B">
        <w:rPr>
          <w:b/>
          <w:bCs/>
        </w:rPr>
        <w:t xml:space="preserve">     </w:t>
      </w:r>
      <w:r w:rsidRPr="00562E5B">
        <w:rPr>
          <w:bCs/>
        </w:rPr>
        <w:t>A Modern English grammar o</w:t>
      </w:r>
      <w:r w:rsidR="00FA50A6">
        <w:rPr>
          <w:bCs/>
        </w:rPr>
        <w:t>n historical principles. Part VII</w:t>
      </w:r>
      <w:r w:rsidRPr="00562E5B">
        <w:rPr>
          <w:bCs/>
        </w:rPr>
        <w:t xml:space="preserve"> : syntax</w:t>
      </w:r>
      <w:r w:rsidR="00FA50A6">
        <w:rPr>
          <w:bCs/>
        </w:rPr>
        <w:t>. Completed and edited by Niels Haislund</w:t>
      </w:r>
      <w:r w:rsidRPr="00562E5B">
        <w:rPr>
          <w:bCs/>
        </w:rPr>
        <w:t xml:space="preserve"> / Otto Jespersen</w:t>
      </w:r>
    </w:p>
    <w:p w:rsidR="00562E5B" w:rsidRPr="00562E5B" w:rsidRDefault="00562E5B" w:rsidP="00D957F6">
      <w:pPr>
        <w:tabs>
          <w:tab w:val="center" w:pos="4513"/>
        </w:tabs>
        <w:spacing w:after="0" w:line="240" w:lineRule="auto"/>
        <w:rPr>
          <w:bCs/>
        </w:rPr>
      </w:pPr>
    </w:p>
    <w:p w:rsidR="00562E5B" w:rsidRDefault="00562E5B" w:rsidP="00D957F6">
      <w:pPr>
        <w:tabs>
          <w:tab w:val="center" w:pos="4513"/>
        </w:tabs>
        <w:spacing w:after="0" w:line="240" w:lineRule="auto"/>
        <w:rPr>
          <w:bCs/>
        </w:rPr>
      </w:pPr>
      <w:r w:rsidRPr="00562E5B">
        <w:rPr>
          <w:bCs/>
        </w:rPr>
        <w:t xml:space="preserve">     London : George Allen &amp; Unwin Ltd. ; Copenhagen</w:t>
      </w:r>
      <w:r w:rsidR="00FA50A6">
        <w:rPr>
          <w:bCs/>
        </w:rPr>
        <w:t xml:space="preserve"> : Ejnar Munksgaard, 1965. - 683</w:t>
      </w:r>
      <w:r w:rsidRPr="00562E5B">
        <w:rPr>
          <w:bCs/>
        </w:rPr>
        <w:t xml:space="preserve"> s. ; 19cm</w:t>
      </w:r>
    </w:p>
    <w:p w:rsidR="00FA50A6" w:rsidRDefault="00FA50A6" w:rsidP="00D957F6">
      <w:pPr>
        <w:tabs>
          <w:tab w:val="center" w:pos="4513"/>
        </w:tabs>
        <w:spacing w:after="0" w:line="240" w:lineRule="auto"/>
        <w:rPr>
          <w:bCs/>
        </w:rPr>
      </w:pPr>
    </w:p>
    <w:p w:rsidR="00FA50A6" w:rsidRPr="00DD2680" w:rsidRDefault="00635FFD" w:rsidP="00D957F6">
      <w:pPr>
        <w:pStyle w:val="Nagwek1"/>
        <w:rPr>
          <w:szCs w:val="22"/>
        </w:rPr>
      </w:pPr>
      <w:r w:rsidRPr="00DD2680">
        <w:rPr>
          <w:szCs w:val="22"/>
        </w:rPr>
        <w:t>Moss, Michael D.</w:t>
      </w:r>
      <w:r w:rsidRPr="00DD2680">
        <w:rPr>
          <w:szCs w:val="22"/>
        </w:rPr>
        <w:tab/>
      </w:r>
      <w:r w:rsidR="00DD2680">
        <w:rPr>
          <w:szCs w:val="22"/>
        </w:rPr>
        <w:tab/>
      </w:r>
      <w:r w:rsidR="00DD2680">
        <w:rPr>
          <w:szCs w:val="22"/>
        </w:rPr>
        <w:tab/>
      </w:r>
      <w:r w:rsidR="00DD2680">
        <w:rPr>
          <w:szCs w:val="22"/>
        </w:rPr>
        <w:tab/>
      </w:r>
      <w:r w:rsidRPr="00DD2680">
        <w:rPr>
          <w:szCs w:val="22"/>
        </w:rPr>
        <w:tab/>
        <w:t>1395G</w:t>
      </w:r>
    </w:p>
    <w:p w:rsidR="00635FFD" w:rsidRDefault="00635FFD" w:rsidP="00D957F6">
      <w:pPr>
        <w:tabs>
          <w:tab w:val="center" w:pos="4513"/>
        </w:tabs>
        <w:spacing w:after="0" w:line="240" w:lineRule="auto"/>
        <w:rPr>
          <w:b/>
          <w:bCs/>
        </w:rPr>
      </w:pPr>
    </w:p>
    <w:p w:rsidR="00635FFD" w:rsidRDefault="00635FFD" w:rsidP="00D957F6">
      <w:pPr>
        <w:tabs>
          <w:tab w:val="center" w:pos="4513"/>
        </w:tabs>
        <w:spacing w:after="0" w:line="240" w:lineRule="auto"/>
        <w:rPr>
          <w:bCs/>
        </w:rPr>
      </w:pPr>
      <w:r>
        <w:rPr>
          <w:b/>
          <w:bCs/>
        </w:rPr>
        <w:t xml:space="preserve">     </w:t>
      </w:r>
      <w:r>
        <w:rPr>
          <w:bCs/>
        </w:rPr>
        <w:t>A reduced theory of theta-role and case assignment and binding / Michael D. Moss</w:t>
      </w:r>
    </w:p>
    <w:p w:rsidR="00635FFD" w:rsidRDefault="00635FFD" w:rsidP="00D957F6">
      <w:pPr>
        <w:tabs>
          <w:tab w:val="center" w:pos="4513"/>
        </w:tabs>
        <w:spacing w:after="0" w:line="240" w:lineRule="auto"/>
        <w:rPr>
          <w:bCs/>
        </w:rPr>
      </w:pPr>
    </w:p>
    <w:p w:rsidR="00635FFD" w:rsidRDefault="00635FFD" w:rsidP="00D957F6">
      <w:pPr>
        <w:tabs>
          <w:tab w:val="center" w:pos="4513"/>
        </w:tabs>
        <w:spacing w:after="0" w:line="240" w:lineRule="auto"/>
        <w:rPr>
          <w:bCs/>
        </w:rPr>
      </w:pPr>
      <w:r>
        <w:rPr>
          <w:bCs/>
        </w:rPr>
        <w:t xml:space="preserve">     Muenchen : Lincom Europa, 2003. - 104 s. ; 21cm</w:t>
      </w:r>
    </w:p>
    <w:p w:rsidR="00635FFD" w:rsidRDefault="00635FFD" w:rsidP="00D957F6">
      <w:pPr>
        <w:tabs>
          <w:tab w:val="center" w:pos="4513"/>
        </w:tabs>
        <w:spacing w:after="0" w:line="240" w:lineRule="auto"/>
        <w:rPr>
          <w:bCs/>
        </w:rPr>
      </w:pPr>
    </w:p>
    <w:p w:rsidR="00635FFD" w:rsidRPr="00DD2680" w:rsidRDefault="00635FFD" w:rsidP="00D957F6">
      <w:pPr>
        <w:pStyle w:val="Nagwek1"/>
        <w:rPr>
          <w:szCs w:val="22"/>
        </w:rPr>
      </w:pPr>
      <w:r w:rsidRPr="00DD2680">
        <w:rPr>
          <w:szCs w:val="22"/>
        </w:rPr>
        <w:t>Hungerford, Harold</w:t>
      </w:r>
      <w:r w:rsidRPr="00DD2680">
        <w:rPr>
          <w:szCs w:val="22"/>
        </w:rPr>
        <w:tab/>
      </w:r>
      <w:r w:rsidR="00DD2680">
        <w:rPr>
          <w:szCs w:val="22"/>
        </w:rPr>
        <w:tab/>
      </w:r>
      <w:r w:rsidR="00DD2680">
        <w:rPr>
          <w:szCs w:val="22"/>
        </w:rPr>
        <w:tab/>
      </w:r>
      <w:r w:rsidR="00DD2680">
        <w:rPr>
          <w:szCs w:val="22"/>
        </w:rPr>
        <w:tab/>
      </w:r>
      <w:r w:rsidRPr="00DD2680">
        <w:rPr>
          <w:szCs w:val="22"/>
        </w:rPr>
        <w:tab/>
        <w:t>1396G</w:t>
      </w:r>
    </w:p>
    <w:p w:rsidR="00635FFD" w:rsidRDefault="00635FFD" w:rsidP="00D957F6">
      <w:pPr>
        <w:tabs>
          <w:tab w:val="center" w:pos="4513"/>
        </w:tabs>
        <w:spacing w:after="0" w:line="240" w:lineRule="auto"/>
        <w:rPr>
          <w:b/>
          <w:bCs/>
        </w:rPr>
      </w:pPr>
    </w:p>
    <w:p w:rsidR="00635FFD" w:rsidRDefault="00635FFD" w:rsidP="00D957F6">
      <w:pPr>
        <w:tabs>
          <w:tab w:val="center" w:pos="4513"/>
        </w:tabs>
        <w:spacing w:after="0" w:line="240" w:lineRule="auto"/>
        <w:rPr>
          <w:bCs/>
        </w:rPr>
      </w:pPr>
      <w:r>
        <w:rPr>
          <w:b/>
          <w:bCs/>
        </w:rPr>
        <w:t xml:space="preserve">     </w:t>
      </w:r>
      <w:r>
        <w:rPr>
          <w:bCs/>
        </w:rPr>
        <w:t>English linguistics : an introductory reader / ed. by Harold Hungerford ; Jay Robinson ; James Sledd</w:t>
      </w:r>
    </w:p>
    <w:p w:rsidR="00635FFD" w:rsidRDefault="00635FFD" w:rsidP="00D957F6">
      <w:pPr>
        <w:tabs>
          <w:tab w:val="center" w:pos="4513"/>
        </w:tabs>
        <w:spacing w:after="0" w:line="240" w:lineRule="auto"/>
        <w:rPr>
          <w:bCs/>
        </w:rPr>
      </w:pPr>
    </w:p>
    <w:p w:rsidR="00635FFD" w:rsidRDefault="00635FFD" w:rsidP="00D957F6">
      <w:pPr>
        <w:tabs>
          <w:tab w:val="center" w:pos="4513"/>
        </w:tabs>
        <w:spacing w:after="0" w:line="240" w:lineRule="auto"/>
        <w:rPr>
          <w:bCs/>
        </w:rPr>
      </w:pPr>
      <w:r>
        <w:rPr>
          <w:bCs/>
        </w:rPr>
        <w:t xml:space="preserve">     Glenview : Scott, Foresman and Company, 1970. - 491 s. ; 23cm</w:t>
      </w:r>
    </w:p>
    <w:p w:rsidR="00635FFD" w:rsidRDefault="00635FFD" w:rsidP="00D957F6">
      <w:pPr>
        <w:tabs>
          <w:tab w:val="center" w:pos="4513"/>
        </w:tabs>
        <w:spacing w:after="0" w:line="240" w:lineRule="auto"/>
        <w:rPr>
          <w:bCs/>
        </w:rPr>
      </w:pPr>
    </w:p>
    <w:p w:rsidR="00635FFD" w:rsidRPr="00DD2680" w:rsidRDefault="00635FFD" w:rsidP="00D957F6">
      <w:pPr>
        <w:pStyle w:val="Nagwek1"/>
        <w:rPr>
          <w:szCs w:val="22"/>
        </w:rPr>
      </w:pPr>
      <w:r w:rsidRPr="00DD2680">
        <w:rPr>
          <w:szCs w:val="22"/>
        </w:rPr>
        <w:t>Robinson, Jay</w:t>
      </w:r>
      <w:r w:rsidRPr="00DD2680">
        <w:rPr>
          <w:szCs w:val="22"/>
        </w:rPr>
        <w:tab/>
      </w:r>
      <w:r w:rsidR="00DD2680">
        <w:rPr>
          <w:szCs w:val="22"/>
        </w:rPr>
        <w:tab/>
      </w:r>
      <w:r w:rsidR="00DD2680">
        <w:rPr>
          <w:szCs w:val="22"/>
        </w:rPr>
        <w:tab/>
      </w:r>
      <w:r w:rsidR="00DD2680">
        <w:rPr>
          <w:szCs w:val="22"/>
        </w:rPr>
        <w:tab/>
      </w:r>
      <w:r w:rsidR="00DD2680">
        <w:rPr>
          <w:szCs w:val="22"/>
        </w:rPr>
        <w:tab/>
      </w:r>
      <w:r w:rsidRPr="00DD2680">
        <w:rPr>
          <w:szCs w:val="22"/>
        </w:rPr>
        <w:tab/>
        <w:t>1396G</w:t>
      </w:r>
    </w:p>
    <w:p w:rsidR="00635FFD" w:rsidRPr="00635FFD" w:rsidRDefault="00635FFD" w:rsidP="00D957F6">
      <w:pPr>
        <w:tabs>
          <w:tab w:val="center" w:pos="4513"/>
        </w:tabs>
        <w:spacing w:after="0" w:line="240" w:lineRule="auto"/>
        <w:rPr>
          <w:b/>
          <w:bCs/>
        </w:rPr>
      </w:pPr>
    </w:p>
    <w:p w:rsidR="00635FFD" w:rsidRPr="00635FFD" w:rsidRDefault="00635FFD" w:rsidP="00D957F6">
      <w:pPr>
        <w:tabs>
          <w:tab w:val="center" w:pos="4513"/>
        </w:tabs>
        <w:spacing w:after="0" w:line="240" w:lineRule="auto"/>
        <w:rPr>
          <w:bCs/>
        </w:rPr>
      </w:pPr>
      <w:r w:rsidRPr="00635FFD">
        <w:rPr>
          <w:b/>
          <w:bCs/>
        </w:rPr>
        <w:t xml:space="preserve">     </w:t>
      </w:r>
      <w:r w:rsidRPr="00635FFD">
        <w:rPr>
          <w:bCs/>
        </w:rPr>
        <w:t>English linguistics : an introductory reader / ed. by Harold Hungerford ; Jay Robinson ; James Sledd</w:t>
      </w:r>
    </w:p>
    <w:p w:rsidR="00635FFD" w:rsidRPr="00635FFD" w:rsidRDefault="00635FFD" w:rsidP="00D957F6">
      <w:pPr>
        <w:tabs>
          <w:tab w:val="center" w:pos="4513"/>
        </w:tabs>
        <w:spacing w:after="0" w:line="240" w:lineRule="auto"/>
        <w:rPr>
          <w:bCs/>
        </w:rPr>
      </w:pPr>
    </w:p>
    <w:p w:rsidR="00635FFD" w:rsidRDefault="00635FFD" w:rsidP="00D957F6">
      <w:pPr>
        <w:tabs>
          <w:tab w:val="center" w:pos="4513"/>
        </w:tabs>
        <w:spacing w:after="0" w:line="240" w:lineRule="auto"/>
        <w:rPr>
          <w:bCs/>
        </w:rPr>
      </w:pPr>
      <w:r w:rsidRPr="00635FFD">
        <w:rPr>
          <w:bCs/>
        </w:rPr>
        <w:t xml:space="preserve">     Glenview : Scott, Foresman and Company, 1970. - 491 s. ; 23cm</w:t>
      </w:r>
    </w:p>
    <w:p w:rsidR="00635FFD" w:rsidRDefault="00635FFD" w:rsidP="00D957F6">
      <w:pPr>
        <w:tabs>
          <w:tab w:val="center" w:pos="4513"/>
        </w:tabs>
        <w:spacing w:after="0" w:line="240" w:lineRule="auto"/>
        <w:rPr>
          <w:bCs/>
        </w:rPr>
      </w:pPr>
    </w:p>
    <w:p w:rsidR="00635FFD" w:rsidRPr="00DD2680" w:rsidRDefault="00635FFD" w:rsidP="00D957F6">
      <w:pPr>
        <w:pStyle w:val="Nagwek1"/>
        <w:rPr>
          <w:szCs w:val="22"/>
        </w:rPr>
      </w:pPr>
      <w:r w:rsidRPr="00DD2680">
        <w:rPr>
          <w:szCs w:val="22"/>
        </w:rPr>
        <w:t>Sledd, James</w:t>
      </w:r>
      <w:r w:rsidRPr="00DD2680">
        <w:rPr>
          <w:szCs w:val="22"/>
        </w:rPr>
        <w:tab/>
      </w:r>
      <w:r w:rsidR="00DD2680">
        <w:rPr>
          <w:szCs w:val="22"/>
        </w:rPr>
        <w:tab/>
      </w:r>
      <w:r w:rsidR="00DD2680">
        <w:rPr>
          <w:szCs w:val="22"/>
        </w:rPr>
        <w:tab/>
      </w:r>
      <w:r w:rsidR="00DD2680">
        <w:rPr>
          <w:szCs w:val="22"/>
        </w:rPr>
        <w:tab/>
      </w:r>
      <w:r w:rsidR="00DD2680">
        <w:rPr>
          <w:szCs w:val="22"/>
        </w:rPr>
        <w:tab/>
      </w:r>
      <w:r w:rsidRPr="00DD2680">
        <w:rPr>
          <w:szCs w:val="22"/>
        </w:rPr>
        <w:tab/>
        <w:t>1396G</w:t>
      </w:r>
    </w:p>
    <w:p w:rsidR="00635FFD" w:rsidRPr="00635FFD" w:rsidRDefault="00635FFD" w:rsidP="00D957F6">
      <w:pPr>
        <w:tabs>
          <w:tab w:val="center" w:pos="4513"/>
        </w:tabs>
        <w:spacing w:after="0" w:line="240" w:lineRule="auto"/>
        <w:rPr>
          <w:b/>
          <w:bCs/>
        </w:rPr>
      </w:pPr>
    </w:p>
    <w:p w:rsidR="00635FFD" w:rsidRPr="00635FFD" w:rsidRDefault="00635FFD" w:rsidP="00D957F6">
      <w:pPr>
        <w:tabs>
          <w:tab w:val="center" w:pos="4513"/>
        </w:tabs>
        <w:spacing w:after="0" w:line="240" w:lineRule="auto"/>
        <w:rPr>
          <w:bCs/>
        </w:rPr>
      </w:pPr>
      <w:r w:rsidRPr="00635FFD">
        <w:rPr>
          <w:b/>
          <w:bCs/>
        </w:rPr>
        <w:t xml:space="preserve">     </w:t>
      </w:r>
      <w:r w:rsidRPr="00635FFD">
        <w:rPr>
          <w:bCs/>
        </w:rPr>
        <w:t>English linguistics : an introductory reader / ed. by Harold Hungerford ; Jay Robinson ; James Sledd</w:t>
      </w:r>
    </w:p>
    <w:p w:rsidR="00635FFD" w:rsidRPr="00635FFD" w:rsidRDefault="00635FFD" w:rsidP="00D957F6">
      <w:pPr>
        <w:tabs>
          <w:tab w:val="center" w:pos="4513"/>
        </w:tabs>
        <w:spacing w:after="0" w:line="240" w:lineRule="auto"/>
        <w:rPr>
          <w:bCs/>
        </w:rPr>
      </w:pPr>
    </w:p>
    <w:p w:rsidR="00635FFD" w:rsidRDefault="00635FFD" w:rsidP="00D957F6">
      <w:pPr>
        <w:tabs>
          <w:tab w:val="center" w:pos="4513"/>
        </w:tabs>
        <w:spacing w:after="0" w:line="240" w:lineRule="auto"/>
        <w:rPr>
          <w:bCs/>
        </w:rPr>
      </w:pPr>
      <w:r w:rsidRPr="00635FFD">
        <w:rPr>
          <w:bCs/>
        </w:rPr>
        <w:t xml:space="preserve">     Glenview : Scott, Foresman and Company, 1970. - 491 s. ; 23cm</w:t>
      </w:r>
    </w:p>
    <w:p w:rsidR="00635FFD" w:rsidRDefault="00635FFD" w:rsidP="00D957F6">
      <w:pPr>
        <w:tabs>
          <w:tab w:val="center" w:pos="4513"/>
        </w:tabs>
        <w:spacing w:after="0" w:line="240" w:lineRule="auto"/>
        <w:rPr>
          <w:bCs/>
        </w:rPr>
      </w:pPr>
    </w:p>
    <w:p w:rsidR="00635FFD" w:rsidRPr="00DD2680" w:rsidRDefault="00635FFD" w:rsidP="00D957F6">
      <w:pPr>
        <w:pStyle w:val="Nagwek1"/>
        <w:rPr>
          <w:szCs w:val="22"/>
        </w:rPr>
      </w:pPr>
      <w:r w:rsidRPr="00DD2680">
        <w:rPr>
          <w:szCs w:val="22"/>
        </w:rPr>
        <w:t>English</w:t>
      </w:r>
      <w:r w:rsidRPr="00DD2680">
        <w:rPr>
          <w:szCs w:val="22"/>
        </w:rPr>
        <w:tab/>
      </w:r>
      <w:r w:rsidRPr="00DD2680">
        <w:rPr>
          <w:szCs w:val="22"/>
        </w:rPr>
        <w:tab/>
      </w:r>
      <w:r w:rsidR="00DD2680">
        <w:rPr>
          <w:szCs w:val="22"/>
        </w:rPr>
        <w:tab/>
      </w:r>
      <w:r w:rsidR="00DD2680">
        <w:rPr>
          <w:szCs w:val="22"/>
        </w:rPr>
        <w:tab/>
      </w:r>
      <w:r w:rsidR="00DD2680">
        <w:rPr>
          <w:szCs w:val="22"/>
        </w:rPr>
        <w:tab/>
      </w:r>
      <w:r w:rsidR="00DD2680">
        <w:rPr>
          <w:szCs w:val="22"/>
        </w:rPr>
        <w:tab/>
      </w:r>
      <w:r w:rsidR="00DD2680">
        <w:rPr>
          <w:szCs w:val="22"/>
        </w:rPr>
        <w:tab/>
      </w:r>
      <w:r w:rsidRPr="00DD2680">
        <w:rPr>
          <w:szCs w:val="22"/>
        </w:rPr>
        <w:t>1396G</w:t>
      </w:r>
    </w:p>
    <w:p w:rsidR="00635FFD" w:rsidRPr="00635FFD" w:rsidRDefault="00635FFD" w:rsidP="00D957F6">
      <w:pPr>
        <w:tabs>
          <w:tab w:val="center" w:pos="4513"/>
        </w:tabs>
        <w:spacing w:after="0" w:line="240" w:lineRule="auto"/>
        <w:rPr>
          <w:b/>
          <w:bCs/>
        </w:rPr>
      </w:pPr>
    </w:p>
    <w:p w:rsidR="00635FFD" w:rsidRPr="00635FFD" w:rsidRDefault="00635FFD" w:rsidP="00D957F6">
      <w:pPr>
        <w:tabs>
          <w:tab w:val="center" w:pos="4513"/>
        </w:tabs>
        <w:spacing w:after="0" w:line="240" w:lineRule="auto"/>
        <w:rPr>
          <w:bCs/>
        </w:rPr>
      </w:pPr>
      <w:r w:rsidRPr="00635FFD">
        <w:rPr>
          <w:b/>
          <w:bCs/>
        </w:rPr>
        <w:t xml:space="preserve">     </w:t>
      </w:r>
      <w:r w:rsidRPr="00635FFD">
        <w:rPr>
          <w:bCs/>
        </w:rPr>
        <w:t>linguistics : an introductory reader / ed. by Harold Hungerford ; Jay Robinson ; James Sledd</w:t>
      </w:r>
    </w:p>
    <w:p w:rsidR="00635FFD" w:rsidRPr="00635FFD" w:rsidRDefault="00635FFD" w:rsidP="00D957F6">
      <w:pPr>
        <w:tabs>
          <w:tab w:val="center" w:pos="4513"/>
        </w:tabs>
        <w:spacing w:after="0" w:line="240" w:lineRule="auto"/>
        <w:rPr>
          <w:bCs/>
        </w:rPr>
      </w:pPr>
    </w:p>
    <w:p w:rsidR="00635FFD" w:rsidRPr="00635FFD" w:rsidRDefault="00635FFD" w:rsidP="00D957F6">
      <w:pPr>
        <w:tabs>
          <w:tab w:val="center" w:pos="4513"/>
        </w:tabs>
        <w:spacing w:after="0" w:line="240" w:lineRule="auto"/>
        <w:rPr>
          <w:bCs/>
        </w:rPr>
      </w:pPr>
      <w:r w:rsidRPr="00635FFD">
        <w:rPr>
          <w:bCs/>
        </w:rPr>
        <w:t xml:space="preserve">     Glenview : Scott, Foresman and Company, 1970. - 491 s. ; 23cm</w:t>
      </w:r>
    </w:p>
    <w:p w:rsidR="00635FFD" w:rsidRPr="00635FFD" w:rsidRDefault="00635FFD" w:rsidP="00D957F6">
      <w:pPr>
        <w:tabs>
          <w:tab w:val="center" w:pos="4513"/>
        </w:tabs>
        <w:spacing w:after="0" w:line="240" w:lineRule="auto"/>
        <w:rPr>
          <w:bCs/>
        </w:rPr>
      </w:pPr>
    </w:p>
    <w:p w:rsidR="00635FFD" w:rsidRPr="00DD2680" w:rsidRDefault="00635FFD" w:rsidP="00D957F6">
      <w:pPr>
        <w:pStyle w:val="Nagwek1"/>
        <w:rPr>
          <w:szCs w:val="22"/>
        </w:rPr>
      </w:pPr>
      <w:r w:rsidRPr="00DD2680">
        <w:rPr>
          <w:szCs w:val="22"/>
        </w:rPr>
        <w:t>Gramley, Stephan</w:t>
      </w:r>
      <w:r w:rsidRPr="00DD2680">
        <w:rPr>
          <w:szCs w:val="22"/>
        </w:rPr>
        <w:tab/>
      </w:r>
      <w:r w:rsidR="00DD2680">
        <w:rPr>
          <w:szCs w:val="22"/>
        </w:rPr>
        <w:tab/>
      </w:r>
      <w:r w:rsidR="00DD2680">
        <w:rPr>
          <w:szCs w:val="22"/>
        </w:rPr>
        <w:tab/>
      </w:r>
      <w:r w:rsidR="00DD2680">
        <w:rPr>
          <w:szCs w:val="22"/>
        </w:rPr>
        <w:tab/>
      </w:r>
      <w:r w:rsidRPr="00DD2680">
        <w:rPr>
          <w:szCs w:val="22"/>
        </w:rPr>
        <w:tab/>
        <w:t>1397G</w:t>
      </w:r>
    </w:p>
    <w:p w:rsidR="00635FFD" w:rsidRPr="00635FFD" w:rsidRDefault="00635FFD" w:rsidP="00D957F6">
      <w:pPr>
        <w:tabs>
          <w:tab w:val="center" w:pos="4513"/>
        </w:tabs>
        <w:spacing w:after="0" w:line="240" w:lineRule="auto"/>
        <w:rPr>
          <w:bCs/>
        </w:rPr>
      </w:pPr>
    </w:p>
    <w:p w:rsidR="00562E5B" w:rsidRDefault="00635FFD" w:rsidP="00D957F6">
      <w:pPr>
        <w:tabs>
          <w:tab w:val="center" w:pos="4513"/>
        </w:tabs>
        <w:spacing w:after="0" w:line="240" w:lineRule="auto"/>
        <w:rPr>
          <w:bCs/>
        </w:rPr>
      </w:pPr>
      <w:r w:rsidRPr="00635FFD">
        <w:rPr>
          <w:bCs/>
        </w:rPr>
        <w:t xml:space="preserve">     A survey</w:t>
      </w:r>
      <w:r>
        <w:rPr>
          <w:bCs/>
        </w:rPr>
        <w:t xml:space="preserve"> of Modern English. Second edition / Stephan Gramley ; Kurt-Michael Pätzold</w:t>
      </w:r>
    </w:p>
    <w:p w:rsidR="00635FFD" w:rsidRDefault="00635FFD" w:rsidP="00D957F6">
      <w:pPr>
        <w:tabs>
          <w:tab w:val="center" w:pos="4513"/>
        </w:tabs>
        <w:spacing w:after="0" w:line="240" w:lineRule="auto"/>
        <w:rPr>
          <w:bCs/>
        </w:rPr>
      </w:pPr>
    </w:p>
    <w:p w:rsidR="00635FFD" w:rsidRDefault="00635FFD" w:rsidP="00D957F6">
      <w:pPr>
        <w:tabs>
          <w:tab w:val="center" w:pos="4513"/>
        </w:tabs>
        <w:spacing w:after="0" w:line="240" w:lineRule="auto"/>
        <w:rPr>
          <w:bCs/>
        </w:rPr>
      </w:pPr>
      <w:r>
        <w:rPr>
          <w:bCs/>
        </w:rPr>
        <w:t xml:space="preserve">     London ; New York : Routledge, 2004. - 397 s. ; 24cm</w:t>
      </w:r>
    </w:p>
    <w:p w:rsidR="00635FFD" w:rsidRDefault="00635FFD" w:rsidP="00D957F6">
      <w:pPr>
        <w:tabs>
          <w:tab w:val="center" w:pos="4513"/>
        </w:tabs>
        <w:spacing w:after="0" w:line="240" w:lineRule="auto"/>
        <w:rPr>
          <w:bCs/>
        </w:rPr>
      </w:pPr>
    </w:p>
    <w:p w:rsidR="00635FFD" w:rsidRPr="00DD2680" w:rsidRDefault="00635FFD" w:rsidP="00D957F6">
      <w:pPr>
        <w:pStyle w:val="Nagwek1"/>
        <w:rPr>
          <w:szCs w:val="22"/>
        </w:rPr>
      </w:pPr>
      <w:r w:rsidRPr="00DD2680">
        <w:rPr>
          <w:szCs w:val="22"/>
        </w:rPr>
        <w:t>Pätzold, Kurt-Michael</w:t>
      </w:r>
      <w:r w:rsidRPr="00DD2680">
        <w:rPr>
          <w:szCs w:val="22"/>
        </w:rPr>
        <w:tab/>
      </w:r>
      <w:r w:rsidR="00DD2680">
        <w:rPr>
          <w:szCs w:val="22"/>
        </w:rPr>
        <w:tab/>
      </w:r>
      <w:r w:rsidR="00DD2680">
        <w:rPr>
          <w:szCs w:val="22"/>
        </w:rPr>
        <w:tab/>
      </w:r>
      <w:r w:rsidR="00DD2680">
        <w:rPr>
          <w:szCs w:val="22"/>
        </w:rPr>
        <w:tab/>
      </w:r>
      <w:r w:rsidRPr="00DD2680">
        <w:rPr>
          <w:szCs w:val="22"/>
        </w:rPr>
        <w:tab/>
        <w:t>1397G</w:t>
      </w:r>
    </w:p>
    <w:p w:rsidR="00635FFD" w:rsidRPr="00635FFD" w:rsidRDefault="00635FFD" w:rsidP="00D957F6">
      <w:pPr>
        <w:tabs>
          <w:tab w:val="center" w:pos="4513"/>
        </w:tabs>
        <w:spacing w:after="0" w:line="240" w:lineRule="auto"/>
        <w:rPr>
          <w:bCs/>
        </w:rPr>
      </w:pPr>
    </w:p>
    <w:p w:rsidR="00635FFD" w:rsidRPr="00635FFD" w:rsidRDefault="00635FFD" w:rsidP="00D957F6">
      <w:pPr>
        <w:tabs>
          <w:tab w:val="center" w:pos="4513"/>
        </w:tabs>
        <w:spacing w:after="0" w:line="240" w:lineRule="auto"/>
        <w:rPr>
          <w:bCs/>
        </w:rPr>
      </w:pPr>
      <w:r w:rsidRPr="00635FFD">
        <w:rPr>
          <w:bCs/>
        </w:rPr>
        <w:t xml:space="preserve">     A survey of Modern English. Second edition / Stephan Gramley ; Kurt-Michael Pätzold</w:t>
      </w:r>
    </w:p>
    <w:p w:rsidR="00635FFD" w:rsidRPr="00635FFD" w:rsidRDefault="00635FFD" w:rsidP="00D957F6">
      <w:pPr>
        <w:tabs>
          <w:tab w:val="center" w:pos="4513"/>
        </w:tabs>
        <w:spacing w:after="0" w:line="240" w:lineRule="auto"/>
        <w:rPr>
          <w:bCs/>
        </w:rPr>
      </w:pPr>
    </w:p>
    <w:p w:rsidR="00635FFD" w:rsidRPr="00635FFD" w:rsidRDefault="00635FFD" w:rsidP="00D957F6">
      <w:pPr>
        <w:tabs>
          <w:tab w:val="center" w:pos="4513"/>
        </w:tabs>
        <w:spacing w:after="0" w:line="240" w:lineRule="auto"/>
        <w:rPr>
          <w:bCs/>
        </w:rPr>
      </w:pPr>
      <w:r w:rsidRPr="00635FFD">
        <w:rPr>
          <w:bCs/>
        </w:rPr>
        <w:t xml:space="preserve">     London ; New York : Routledge, 2004. - 397 s. ; 24cm</w:t>
      </w:r>
    </w:p>
    <w:p w:rsidR="00635FFD" w:rsidRPr="00635FFD" w:rsidRDefault="00635FFD" w:rsidP="00D957F6">
      <w:pPr>
        <w:tabs>
          <w:tab w:val="center" w:pos="4513"/>
        </w:tabs>
        <w:spacing w:after="0" w:line="240" w:lineRule="auto"/>
        <w:rPr>
          <w:bCs/>
        </w:rPr>
      </w:pPr>
    </w:p>
    <w:p w:rsidR="00562E5B" w:rsidRPr="00DD2680" w:rsidRDefault="00635FFD" w:rsidP="00D957F6">
      <w:pPr>
        <w:pStyle w:val="Nagwek1"/>
        <w:rPr>
          <w:szCs w:val="22"/>
        </w:rPr>
      </w:pPr>
      <w:r w:rsidRPr="00DD2680">
        <w:rPr>
          <w:szCs w:val="22"/>
        </w:rPr>
        <w:t>Britain, David</w:t>
      </w:r>
      <w:r w:rsidRPr="00DD2680">
        <w:rPr>
          <w:szCs w:val="22"/>
        </w:rPr>
        <w:tab/>
      </w:r>
      <w:r w:rsidRPr="00DD2680">
        <w:rPr>
          <w:szCs w:val="22"/>
        </w:rPr>
        <w:tab/>
      </w:r>
      <w:r w:rsidR="00DD2680">
        <w:rPr>
          <w:szCs w:val="22"/>
        </w:rPr>
        <w:tab/>
      </w:r>
      <w:r w:rsidR="00DD2680">
        <w:rPr>
          <w:szCs w:val="22"/>
        </w:rPr>
        <w:tab/>
      </w:r>
      <w:r w:rsidR="00DD2680">
        <w:rPr>
          <w:szCs w:val="22"/>
        </w:rPr>
        <w:tab/>
      </w:r>
      <w:r w:rsidR="00DD2680">
        <w:rPr>
          <w:szCs w:val="22"/>
        </w:rPr>
        <w:tab/>
      </w:r>
      <w:r w:rsidRPr="00DD2680">
        <w:rPr>
          <w:szCs w:val="22"/>
        </w:rPr>
        <w:t>1398G</w:t>
      </w:r>
    </w:p>
    <w:p w:rsidR="00635FFD" w:rsidRDefault="00635FFD" w:rsidP="00D957F6">
      <w:pPr>
        <w:tabs>
          <w:tab w:val="center" w:pos="4513"/>
        </w:tabs>
        <w:spacing w:after="0" w:line="240" w:lineRule="auto"/>
        <w:rPr>
          <w:b/>
          <w:bCs/>
        </w:rPr>
      </w:pPr>
    </w:p>
    <w:p w:rsidR="00635FFD" w:rsidRDefault="00635FFD" w:rsidP="00D957F6">
      <w:pPr>
        <w:tabs>
          <w:tab w:val="center" w:pos="4513"/>
        </w:tabs>
        <w:spacing w:after="0" w:line="240" w:lineRule="auto"/>
        <w:rPr>
          <w:bCs/>
        </w:rPr>
      </w:pPr>
      <w:r>
        <w:rPr>
          <w:b/>
          <w:bCs/>
        </w:rPr>
        <w:t xml:space="preserve">     </w:t>
      </w:r>
      <w:r>
        <w:rPr>
          <w:bCs/>
        </w:rPr>
        <w:t>Language in the British Isles / ed. by David Britain</w:t>
      </w:r>
    </w:p>
    <w:p w:rsidR="00635FFD" w:rsidRDefault="00635FFD" w:rsidP="00D957F6">
      <w:pPr>
        <w:tabs>
          <w:tab w:val="center" w:pos="4513"/>
        </w:tabs>
        <w:spacing w:after="0" w:line="240" w:lineRule="auto"/>
        <w:rPr>
          <w:bCs/>
        </w:rPr>
      </w:pPr>
    </w:p>
    <w:p w:rsidR="00635FFD" w:rsidRDefault="00635FFD" w:rsidP="00D957F6">
      <w:pPr>
        <w:tabs>
          <w:tab w:val="center" w:pos="4513"/>
        </w:tabs>
        <w:spacing w:after="0" w:line="240" w:lineRule="auto"/>
        <w:rPr>
          <w:bCs/>
        </w:rPr>
      </w:pPr>
      <w:r>
        <w:rPr>
          <w:bCs/>
        </w:rPr>
        <w:t xml:space="preserve">     Cambridge : Cambridge University Press, 2007. - 508 s. ; 23cm</w:t>
      </w:r>
    </w:p>
    <w:p w:rsidR="00635FFD" w:rsidRPr="00635FFD" w:rsidRDefault="00635FFD" w:rsidP="00D957F6">
      <w:pPr>
        <w:tabs>
          <w:tab w:val="center" w:pos="4513"/>
        </w:tabs>
        <w:spacing w:after="0" w:line="240" w:lineRule="auto"/>
        <w:rPr>
          <w:bCs/>
        </w:rPr>
      </w:pPr>
    </w:p>
    <w:p w:rsidR="00635FFD" w:rsidRPr="00DD2680" w:rsidRDefault="00635FFD" w:rsidP="00D957F6">
      <w:pPr>
        <w:pStyle w:val="Nagwek1"/>
        <w:rPr>
          <w:szCs w:val="22"/>
        </w:rPr>
      </w:pPr>
      <w:r w:rsidRPr="00DD2680">
        <w:rPr>
          <w:szCs w:val="22"/>
        </w:rPr>
        <w:t>Language</w:t>
      </w:r>
      <w:r w:rsidRPr="00DD2680">
        <w:rPr>
          <w:szCs w:val="22"/>
        </w:rPr>
        <w:tab/>
      </w:r>
      <w:r w:rsidR="00DD2680">
        <w:rPr>
          <w:szCs w:val="22"/>
        </w:rPr>
        <w:tab/>
      </w:r>
      <w:r w:rsidR="00DD2680">
        <w:rPr>
          <w:szCs w:val="22"/>
        </w:rPr>
        <w:tab/>
      </w:r>
      <w:r w:rsidR="00DD2680">
        <w:rPr>
          <w:szCs w:val="22"/>
        </w:rPr>
        <w:tab/>
      </w:r>
      <w:r w:rsidR="00DD2680">
        <w:rPr>
          <w:szCs w:val="22"/>
        </w:rPr>
        <w:tab/>
      </w:r>
      <w:r w:rsidRPr="00DD2680">
        <w:rPr>
          <w:szCs w:val="22"/>
        </w:rPr>
        <w:tab/>
        <w:t>1398G</w:t>
      </w:r>
    </w:p>
    <w:p w:rsidR="00635FFD" w:rsidRPr="00635FFD" w:rsidRDefault="00635FFD" w:rsidP="00D957F6">
      <w:pPr>
        <w:tabs>
          <w:tab w:val="center" w:pos="4513"/>
        </w:tabs>
        <w:spacing w:after="0" w:line="240" w:lineRule="auto"/>
        <w:rPr>
          <w:b/>
          <w:bCs/>
        </w:rPr>
      </w:pPr>
    </w:p>
    <w:p w:rsidR="00635FFD" w:rsidRPr="00635FFD" w:rsidRDefault="00635FFD" w:rsidP="00D957F6">
      <w:pPr>
        <w:tabs>
          <w:tab w:val="center" w:pos="4513"/>
        </w:tabs>
        <w:spacing w:after="0" w:line="240" w:lineRule="auto"/>
        <w:rPr>
          <w:bCs/>
        </w:rPr>
      </w:pPr>
      <w:r w:rsidRPr="00635FFD">
        <w:rPr>
          <w:b/>
          <w:bCs/>
        </w:rPr>
        <w:t xml:space="preserve">     </w:t>
      </w:r>
      <w:r w:rsidRPr="00635FFD">
        <w:rPr>
          <w:bCs/>
        </w:rPr>
        <w:t>in the British Isles / ed. by David Britain</w:t>
      </w:r>
    </w:p>
    <w:p w:rsidR="00635FFD" w:rsidRPr="00635FFD" w:rsidRDefault="00635FFD" w:rsidP="00D957F6">
      <w:pPr>
        <w:tabs>
          <w:tab w:val="center" w:pos="4513"/>
        </w:tabs>
        <w:spacing w:after="0" w:line="240" w:lineRule="auto"/>
        <w:rPr>
          <w:bCs/>
        </w:rPr>
      </w:pPr>
    </w:p>
    <w:p w:rsidR="00635FFD" w:rsidRPr="00635FFD" w:rsidRDefault="00635FFD" w:rsidP="00D957F6">
      <w:pPr>
        <w:tabs>
          <w:tab w:val="center" w:pos="4513"/>
        </w:tabs>
        <w:spacing w:after="0" w:line="240" w:lineRule="auto"/>
        <w:rPr>
          <w:bCs/>
        </w:rPr>
      </w:pPr>
      <w:r w:rsidRPr="00635FFD">
        <w:rPr>
          <w:bCs/>
        </w:rPr>
        <w:t xml:space="preserve">     Cambridge : Cambridge University Press, 2007. - 508 s. ; 23cm</w:t>
      </w:r>
    </w:p>
    <w:p w:rsidR="009239B5" w:rsidRPr="00562E5B" w:rsidRDefault="009239B5" w:rsidP="00D957F6">
      <w:pPr>
        <w:tabs>
          <w:tab w:val="center" w:pos="4513"/>
        </w:tabs>
        <w:spacing w:after="0" w:line="240" w:lineRule="auto"/>
        <w:rPr>
          <w:bCs/>
        </w:rPr>
      </w:pPr>
    </w:p>
    <w:p w:rsidR="00EC43F1" w:rsidRPr="001C37C7" w:rsidRDefault="00635FFD" w:rsidP="00D957F6">
      <w:pPr>
        <w:pStyle w:val="Nagwek1"/>
        <w:rPr>
          <w:szCs w:val="22"/>
          <w:lang w:val="pl-PL"/>
        </w:rPr>
      </w:pPr>
      <w:r w:rsidRPr="001C37C7">
        <w:rPr>
          <w:szCs w:val="22"/>
          <w:lang w:val="pl-PL"/>
        </w:rPr>
        <w:t>Czyżewski, Feliks</w:t>
      </w:r>
      <w:r w:rsidRPr="001C37C7">
        <w:rPr>
          <w:szCs w:val="22"/>
          <w:lang w:val="pl-PL"/>
        </w:rPr>
        <w:tab/>
      </w:r>
      <w:r w:rsidR="00DD2680" w:rsidRPr="001C37C7">
        <w:rPr>
          <w:szCs w:val="22"/>
          <w:lang w:val="pl-PL"/>
        </w:rPr>
        <w:tab/>
      </w:r>
      <w:r w:rsidR="00DD2680" w:rsidRPr="001C37C7">
        <w:rPr>
          <w:szCs w:val="22"/>
          <w:lang w:val="pl-PL"/>
        </w:rPr>
        <w:tab/>
      </w:r>
      <w:r w:rsidR="00DD2680" w:rsidRPr="001C37C7">
        <w:rPr>
          <w:szCs w:val="22"/>
          <w:lang w:val="pl-PL"/>
        </w:rPr>
        <w:tab/>
      </w:r>
      <w:r w:rsidRPr="001C37C7">
        <w:rPr>
          <w:szCs w:val="22"/>
          <w:lang w:val="pl-PL"/>
        </w:rPr>
        <w:tab/>
        <w:t>1399G</w:t>
      </w:r>
    </w:p>
    <w:p w:rsidR="00635FFD" w:rsidRPr="001C37C7" w:rsidRDefault="00635FFD" w:rsidP="00D957F6">
      <w:pPr>
        <w:tabs>
          <w:tab w:val="center" w:pos="4513"/>
        </w:tabs>
        <w:spacing w:after="0" w:line="240" w:lineRule="auto"/>
        <w:rPr>
          <w:b/>
          <w:bCs/>
          <w:lang w:val="pl-PL"/>
        </w:rPr>
      </w:pPr>
    </w:p>
    <w:p w:rsidR="00635FFD" w:rsidRPr="00635FFD" w:rsidRDefault="00635FFD" w:rsidP="00D957F6">
      <w:pPr>
        <w:tabs>
          <w:tab w:val="center" w:pos="4513"/>
        </w:tabs>
        <w:spacing w:after="0" w:line="240" w:lineRule="auto"/>
        <w:rPr>
          <w:bCs/>
          <w:lang w:val="pl-PL"/>
        </w:rPr>
      </w:pPr>
      <w:r w:rsidRPr="00635FFD">
        <w:rPr>
          <w:b/>
          <w:bCs/>
          <w:lang w:val="pl-PL"/>
        </w:rPr>
        <w:t xml:space="preserve">     </w:t>
      </w:r>
      <w:r w:rsidRPr="00635FFD">
        <w:rPr>
          <w:bCs/>
          <w:lang w:val="pl-PL"/>
        </w:rPr>
        <w:t>Fonetyka i fonologia gwar polskich i ukraińskich południowo-wschodniego Podlasia / Feliks Czyżewski</w:t>
      </w:r>
    </w:p>
    <w:p w:rsidR="00635FFD" w:rsidRDefault="00635FFD" w:rsidP="00D957F6">
      <w:pPr>
        <w:tabs>
          <w:tab w:val="center" w:pos="4513"/>
        </w:tabs>
        <w:spacing w:after="0" w:line="240" w:lineRule="auto"/>
        <w:rPr>
          <w:bCs/>
          <w:lang w:val="pl-PL"/>
        </w:rPr>
      </w:pPr>
    </w:p>
    <w:p w:rsidR="00635FFD" w:rsidRDefault="00635FFD" w:rsidP="00D957F6">
      <w:pPr>
        <w:tabs>
          <w:tab w:val="center" w:pos="4513"/>
        </w:tabs>
        <w:spacing w:after="0" w:line="240" w:lineRule="auto"/>
        <w:rPr>
          <w:bCs/>
          <w:lang w:val="pl-PL"/>
        </w:rPr>
      </w:pPr>
      <w:r>
        <w:rPr>
          <w:bCs/>
          <w:lang w:val="pl-PL"/>
        </w:rPr>
        <w:t xml:space="preserve">     Lublin : </w:t>
      </w:r>
      <w:r w:rsidR="002F272E">
        <w:rPr>
          <w:bCs/>
          <w:lang w:val="pl-PL"/>
        </w:rPr>
        <w:t>Uniwersytet Marii Curie-Skłodowskiej, 1994. - 467 s. ; 24cm</w:t>
      </w:r>
    </w:p>
    <w:p w:rsidR="002F272E" w:rsidRDefault="002F272E" w:rsidP="00D957F6">
      <w:pPr>
        <w:tabs>
          <w:tab w:val="center" w:pos="4513"/>
        </w:tabs>
        <w:spacing w:after="0" w:line="240" w:lineRule="auto"/>
        <w:rPr>
          <w:bCs/>
          <w:lang w:val="pl-PL"/>
        </w:rPr>
      </w:pPr>
    </w:p>
    <w:p w:rsidR="002F272E" w:rsidRDefault="002F272E" w:rsidP="00D957F6">
      <w:pPr>
        <w:tabs>
          <w:tab w:val="center" w:pos="4513"/>
        </w:tabs>
        <w:spacing w:after="0" w:line="240" w:lineRule="auto"/>
        <w:rPr>
          <w:bCs/>
          <w:lang w:val="pl-PL"/>
        </w:rPr>
      </w:pPr>
      <w:r>
        <w:rPr>
          <w:bCs/>
          <w:lang w:val="pl-PL"/>
        </w:rPr>
        <w:t xml:space="preserve">     (Rozprawy Humanistyczne 3)</w:t>
      </w:r>
    </w:p>
    <w:p w:rsidR="002F272E" w:rsidRDefault="002F272E" w:rsidP="00D957F6">
      <w:pPr>
        <w:tabs>
          <w:tab w:val="center" w:pos="4513"/>
        </w:tabs>
        <w:spacing w:after="0" w:line="240" w:lineRule="auto"/>
        <w:rPr>
          <w:bCs/>
          <w:lang w:val="pl-PL"/>
        </w:rPr>
      </w:pPr>
    </w:p>
    <w:p w:rsidR="002F272E" w:rsidRPr="00DD2680" w:rsidRDefault="002F272E" w:rsidP="00D957F6">
      <w:pPr>
        <w:pStyle w:val="Nagwek1"/>
        <w:rPr>
          <w:szCs w:val="22"/>
          <w:lang w:val="pl-PL"/>
        </w:rPr>
      </w:pPr>
      <w:r w:rsidRPr="00DD2680">
        <w:rPr>
          <w:szCs w:val="22"/>
          <w:lang w:val="pl-PL"/>
        </w:rPr>
        <w:t>Havránek, Bohuslav</w:t>
      </w:r>
      <w:r w:rsidRPr="00DD2680">
        <w:rPr>
          <w:szCs w:val="22"/>
          <w:lang w:val="pl-PL"/>
        </w:rPr>
        <w:tab/>
      </w:r>
      <w:r w:rsidRPr="00DD2680">
        <w:rPr>
          <w:szCs w:val="22"/>
          <w:lang w:val="pl-PL"/>
        </w:rPr>
        <w:tab/>
      </w:r>
      <w:r w:rsidR="00DD2680">
        <w:rPr>
          <w:szCs w:val="22"/>
          <w:lang w:val="pl-PL"/>
        </w:rPr>
        <w:tab/>
      </w:r>
      <w:r w:rsidR="00DD2680">
        <w:rPr>
          <w:szCs w:val="22"/>
          <w:lang w:val="pl-PL"/>
        </w:rPr>
        <w:tab/>
      </w:r>
      <w:r w:rsidR="00DD2680">
        <w:rPr>
          <w:szCs w:val="22"/>
          <w:lang w:val="pl-PL"/>
        </w:rPr>
        <w:tab/>
      </w:r>
      <w:r w:rsidRPr="00DD2680">
        <w:rPr>
          <w:szCs w:val="22"/>
          <w:lang w:val="pl-PL"/>
        </w:rPr>
        <w:t>1400G</w:t>
      </w:r>
    </w:p>
    <w:p w:rsidR="002F272E" w:rsidRDefault="002F272E" w:rsidP="00D957F6">
      <w:pPr>
        <w:tabs>
          <w:tab w:val="center" w:pos="4513"/>
        </w:tabs>
        <w:spacing w:after="0" w:line="240" w:lineRule="auto"/>
        <w:rPr>
          <w:b/>
          <w:bCs/>
          <w:lang w:val="pl-PL"/>
        </w:rPr>
      </w:pPr>
    </w:p>
    <w:p w:rsidR="002F272E" w:rsidRDefault="002F272E" w:rsidP="00D957F6">
      <w:pPr>
        <w:tabs>
          <w:tab w:val="center" w:pos="4513"/>
        </w:tabs>
        <w:spacing w:after="0" w:line="240" w:lineRule="auto"/>
        <w:rPr>
          <w:bCs/>
          <w:lang w:val="pl-PL"/>
        </w:rPr>
      </w:pPr>
      <w:r>
        <w:rPr>
          <w:b/>
          <w:bCs/>
          <w:lang w:val="pl-PL"/>
        </w:rPr>
        <w:t xml:space="preserve">     </w:t>
      </w:r>
      <w:r>
        <w:rPr>
          <w:bCs/>
          <w:lang w:val="pl-PL"/>
        </w:rPr>
        <w:t>VI. Mezinárodní Sjezd Slavistů v Praze 1968 : resumé předná</w:t>
      </w:r>
      <w:r w:rsidRPr="002F272E">
        <w:rPr>
          <w:bCs/>
          <w:lang w:val="pl-PL"/>
        </w:rPr>
        <w:t>š</w:t>
      </w:r>
      <w:r>
        <w:rPr>
          <w:bCs/>
          <w:lang w:val="pl-PL"/>
        </w:rPr>
        <w:t>ek, příspěvk</w:t>
      </w:r>
      <w:r w:rsidRPr="002F272E">
        <w:rPr>
          <w:bCs/>
          <w:lang w:val="pl-PL"/>
        </w:rPr>
        <w:t>ů</w:t>
      </w:r>
      <w:r>
        <w:rPr>
          <w:bCs/>
          <w:lang w:val="pl-PL"/>
        </w:rPr>
        <w:t xml:space="preserve"> a sdělení / ed. by Bohuslav Havránek ; Slavomir Wollman i in.</w:t>
      </w:r>
    </w:p>
    <w:p w:rsidR="002F272E" w:rsidRDefault="002F272E" w:rsidP="00D957F6">
      <w:pPr>
        <w:tabs>
          <w:tab w:val="center" w:pos="4513"/>
        </w:tabs>
        <w:spacing w:after="0" w:line="240" w:lineRule="auto"/>
        <w:rPr>
          <w:bCs/>
          <w:lang w:val="pl-PL"/>
        </w:rPr>
      </w:pPr>
    </w:p>
    <w:p w:rsidR="002F272E" w:rsidRDefault="002F272E" w:rsidP="00D957F6">
      <w:pPr>
        <w:tabs>
          <w:tab w:val="center" w:pos="4513"/>
        </w:tabs>
        <w:spacing w:after="0" w:line="240" w:lineRule="auto"/>
        <w:rPr>
          <w:bCs/>
          <w:lang w:val="pl-PL"/>
        </w:rPr>
      </w:pPr>
      <w:r>
        <w:rPr>
          <w:bCs/>
          <w:lang w:val="pl-PL"/>
        </w:rPr>
        <w:t xml:space="preserve">     Praha : Československá Akademie Věd, 1968. - 589 s. ; 25cm</w:t>
      </w:r>
    </w:p>
    <w:p w:rsidR="002F272E" w:rsidRDefault="002F272E" w:rsidP="00D957F6">
      <w:pPr>
        <w:tabs>
          <w:tab w:val="center" w:pos="4513"/>
        </w:tabs>
        <w:spacing w:after="0" w:line="240" w:lineRule="auto"/>
        <w:rPr>
          <w:bCs/>
          <w:lang w:val="pl-PL"/>
        </w:rPr>
      </w:pPr>
    </w:p>
    <w:p w:rsidR="002F272E" w:rsidRPr="00DD2680" w:rsidRDefault="002F272E" w:rsidP="00D957F6">
      <w:pPr>
        <w:pStyle w:val="Nagwek1"/>
        <w:rPr>
          <w:szCs w:val="22"/>
          <w:lang w:val="pl-PL"/>
        </w:rPr>
      </w:pPr>
      <w:r w:rsidRPr="00DD2680">
        <w:rPr>
          <w:szCs w:val="22"/>
          <w:lang w:val="pl-PL"/>
        </w:rPr>
        <w:t>Wollman, Slavomir</w:t>
      </w:r>
      <w:r w:rsidRPr="00DD2680">
        <w:rPr>
          <w:szCs w:val="22"/>
          <w:lang w:val="pl-PL"/>
        </w:rPr>
        <w:tab/>
      </w:r>
      <w:r w:rsidR="00DD2680">
        <w:rPr>
          <w:szCs w:val="22"/>
          <w:lang w:val="pl-PL"/>
        </w:rPr>
        <w:tab/>
      </w:r>
      <w:r w:rsidR="00DD2680">
        <w:rPr>
          <w:szCs w:val="22"/>
          <w:lang w:val="pl-PL"/>
        </w:rPr>
        <w:tab/>
      </w:r>
      <w:r w:rsidR="00DD2680">
        <w:rPr>
          <w:szCs w:val="22"/>
          <w:lang w:val="pl-PL"/>
        </w:rPr>
        <w:tab/>
      </w:r>
      <w:r w:rsidRPr="00DD2680">
        <w:rPr>
          <w:szCs w:val="22"/>
          <w:lang w:val="pl-PL"/>
        </w:rPr>
        <w:tab/>
        <w:t>1400G</w:t>
      </w:r>
    </w:p>
    <w:p w:rsidR="002F272E" w:rsidRPr="002F272E" w:rsidRDefault="002F272E" w:rsidP="00D957F6">
      <w:pPr>
        <w:tabs>
          <w:tab w:val="center" w:pos="4513"/>
        </w:tabs>
        <w:spacing w:after="0" w:line="240" w:lineRule="auto"/>
        <w:rPr>
          <w:b/>
          <w:bCs/>
          <w:lang w:val="pl-PL"/>
        </w:rPr>
      </w:pPr>
    </w:p>
    <w:p w:rsidR="002F272E" w:rsidRPr="002F272E" w:rsidRDefault="002F272E" w:rsidP="00D957F6">
      <w:pPr>
        <w:tabs>
          <w:tab w:val="center" w:pos="4513"/>
        </w:tabs>
        <w:spacing w:after="0" w:line="240" w:lineRule="auto"/>
        <w:rPr>
          <w:bCs/>
          <w:lang w:val="pl-PL"/>
        </w:rPr>
      </w:pPr>
      <w:r w:rsidRPr="002F272E">
        <w:rPr>
          <w:b/>
          <w:bCs/>
          <w:lang w:val="pl-PL"/>
        </w:rPr>
        <w:t xml:space="preserve">     </w:t>
      </w:r>
      <w:r w:rsidRPr="002F272E">
        <w:rPr>
          <w:bCs/>
          <w:lang w:val="pl-PL"/>
        </w:rPr>
        <w:t>VI. Mezinárodní Sjezd Slavistů v Praze 1968 : resumé přednášek, příspěvků a sdělení / ed. by Bohuslav Havránek ; Slavomir Wollman i in.</w:t>
      </w:r>
    </w:p>
    <w:p w:rsidR="002F272E" w:rsidRPr="002F272E" w:rsidRDefault="002F272E" w:rsidP="00D957F6">
      <w:pPr>
        <w:tabs>
          <w:tab w:val="center" w:pos="4513"/>
        </w:tabs>
        <w:spacing w:after="0" w:line="240" w:lineRule="auto"/>
        <w:rPr>
          <w:bCs/>
          <w:lang w:val="pl-PL"/>
        </w:rPr>
      </w:pPr>
    </w:p>
    <w:p w:rsidR="002F272E" w:rsidRPr="002F272E" w:rsidRDefault="002F272E" w:rsidP="00D957F6">
      <w:pPr>
        <w:tabs>
          <w:tab w:val="center" w:pos="4513"/>
        </w:tabs>
        <w:spacing w:after="0" w:line="240" w:lineRule="auto"/>
        <w:rPr>
          <w:bCs/>
          <w:lang w:val="pl-PL"/>
        </w:rPr>
      </w:pPr>
      <w:r w:rsidRPr="002F272E">
        <w:rPr>
          <w:bCs/>
          <w:lang w:val="pl-PL"/>
        </w:rPr>
        <w:t xml:space="preserve">     Praha : Československá Akademie Věd, 1968. - 589 s. ; 25cm</w:t>
      </w:r>
    </w:p>
    <w:p w:rsidR="002F272E" w:rsidRDefault="002F272E" w:rsidP="00D957F6">
      <w:pPr>
        <w:tabs>
          <w:tab w:val="center" w:pos="4513"/>
        </w:tabs>
        <w:spacing w:after="0" w:line="240" w:lineRule="auto"/>
        <w:rPr>
          <w:bCs/>
          <w:lang w:val="pl-PL"/>
        </w:rPr>
      </w:pPr>
    </w:p>
    <w:p w:rsidR="002F272E" w:rsidRPr="00D6551D" w:rsidRDefault="002F272E" w:rsidP="00D957F6">
      <w:pPr>
        <w:pStyle w:val="Nagwek1"/>
        <w:rPr>
          <w:szCs w:val="22"/>
          <w:lang w:val="pl-PL"/>
        </w:rPr>
      </w:pPr>
      <w:r w:rsidRPr="00D6551D">
        <w:rPr>
          <w:szCs w:val="22"/>
          <w:lang w:val="pl-PL"/>
        </w:rPr>
        <w:t>VI. Mezinárodní</w:t>
      </w:r>
      <w:r w:rsidRPr="00D6551D">
        <w:rPr>
          <w:szCs w:val="22"/>
          <w:lang w:val="pl-PL"/>
        </w:rPr>
        <w:tab/>
      </w:r>
      <w:r w:rsidR="00D6551D">
        <w:rPr>
          <w:szCs w:val="22"/>
          <w:lang w:val="pl-PL"/>
        </w:rPr>
        <w:tab/>
      </w:r>
      <w:r w:rsidR="00D6551D">
        <w:rPr>
          <w:szCs w:val="22"/>
          <w:lang w:val="pl-PL"/>
        </w:rPr>
        <w:tab/>
      </w:r>
      <w:r w:rsidR="00D6551D">
        <w:rPr>
          <w:szCs w:val="22"/>
          <w:lang w:val="pl-PL"/>
        </w:rPr>
        <w:tab/>
      </w:r>
      <w:r w:rsidRPr="00D6551D">
        <w:rPr>
          <w:szCs w:val="22"/>
          <w:lang w:val="pl-PL"/>
        </w:rPr>
        <w:tab/>
        <w:t>1400G</w:t>
      </w:r>
    </w:p>
    <w:p w:rsidR="002F272E" w:rsidRPr="002F272E" w:rsidRDefault="002F272E" w:rsidP="00D957F6">
      <w:pPr>
        <w:tabs>
          <w:tab w:val="center" w:pos="4513"/>
        </w:tabs>
        <w:spacing w:after="0" w:line="240" w:lineRule="auto"/>
        <w:rPr>
          <w:b/>
          <w:bCs/>
          <w:lang w:val="pl-PL"/>
        </w:rPr>
      </w:pPr>
    </w:p>
    <w:p w:rsidR="002F272E" w:rsidRPr="002F272E" w:rsidRDefault="002F272E" w:rsidP="00D957F6">
      <w:pPr>
        <w:tabs>
          <w:tab w:val="center" w:pos="4513"/>
        </w:tabs>
        <w:spacing w:after="0" w:line="240" w:lineRule="auto"/>
        <w:rPr>
          <w:bCs/>
          <w:lang w:val="pl-PL"/>
        </w:rPr>
      </w:pPr>
      <w:r w:rsidRPr="002F272E">
        <w:rPr>
          <w:b/>
          <w:bCs/>
          <w:lang w:val="pl-PL"/>
        </w:rPr>
        <w:t xml:space="preserve">     </w:t>
      </w:r>
      <w:r w:rsidRPr="002F272E">
        <w:rPr>
          <w:bCs/>
          <w:lang w:val="pl-PL"/>
        </w:rPr>
        <w:t>Sjezd Slavistů v Praze 1968 : resumé přednášek, příspěvků a sdělení / ed. by Bohuslav Havránek ; Slavomir Wollman i in.</w:t>
      </w:r>
    </w:p>
    <w:p w:rsidR="002F272E" w:rsidRPr="002F272E" w:rsidRDefault="002F272E" w:rsidP="00D957F6">
      <w:pPr>
        <w:tabs>
          <w:tab w:val="center" w:pos="4513"/>
        </w:tabs>
        <w:spacing w:after="0" w:line="240" w:lineRule="auto"/>
        <w:rPr>
          <w:bCs/>
          <w:lang w:val="pl-PL"/>
        </w:rPr>
      </w:pPr>
    </w:p>
    <w:p w:rsidR="002F272E" w:rsidRDefault="002F272E" w:rsidP="00D957F6">
      <w:pPr>
        <w:tabs>
          <w:tab w:val="center" w:pos="4513"/>
        </w:tabs>
        <w:spacing w:after="0" w:line="240" w:lineRule="auto"/>
        <w:rPr>
          <w:bCs/>
          <w:lang w:val="pl-PL"/>
        </w:rPr>
      </w:pPr>
      <w:r w:rsidRPr="002F272E">
        <w:rPr>
          <w:bCs/>
          <w:lang w:val="pl-PL"/>
        </w:rPr>
        <w:t xml:space="preserve">     Praha : Československá Akademie Věd, 1968. - 589 s. ; 25cm</w:t>
      </w:r>
    </w:p>
    <w:p w:rsidR="002F272E" w:rsidRDefault="002F272E" w:rsidP="00D957F6">
      <w:pPr>
        <w:tabs>
          <w:tab w:val="center" w:pos="4513"/>
        </w:tabs>
        <w:spacing w:after="0" w:line="240" w:lineRule="auto"/>
        <w:rPr>
          <w:bCs/>
          <w:lang w:val="pl-PL"/>
        </w:rPr>
      </w:pPr>
    </w:p>
    <w:p w:rsidR="002F272E" w:rsidRPr="001C37C7" w:rsidRDefault="00632E89" w:rsidP="00D957F6">
      <w:pPr>
        <w:pStyle w:val="Nagwek1"/>
        <w:rPr>
          <w:szCs w:val="22"/>
        </w:rPr>
      </w:pPr>
      <w:r w:rsidRPr="001C37C7">
        <w:rPr>
          <w:szCs w:val="22"/>
        </w:rPr>
        <w:t>McCawley, James D.</w:t>
      </w:r>
      <w:r w:rsidRPr="001C37C7">
        <w:rPr>
          <w:szCs w:val="22"/>
        </w:rPr>
        <w:tab/>
      </w:r>
      <w:r w:rsidRPr="001C37C7">
        <w:rPr>
          <w:szCs w:val="22"/>
        </w:rPr>
        <w:tab/>
      </w:r>
      <w:r w:rsidR="00D6551D" w:rsidRPr="001C37C7">
        <w:rPr>
          <w:szCs w:val="22"/>
        </w:rPr>
        <w:tab/>
      </w:r>
      <w:r w:rsidR="00D6551D" w:rsidRPr="001C37C7">
        <w:rPr>
          <w:szCs w:val="22"/>
        </w:rPr>
        <w:tab/>
      </w:r>
      <w:r w:rsidR="00D6551D" w:rsidRPr="001C37C7">
        <w:rPr>
          <w:szCs w:val="22"/>
        </w:rPr>
        <w:tab/>
      </w:r>
      <w:r w:rsidRPr="001C37C7">
        <w:rPr>
          <w:szCs w:val="22"/>
        </w:rPr>
        <w:t>1401G</w:t>
      </w:r>
    </w:p>
    <w:p w:rsidR="00632E89" w:rsidRPr="001C37C7" w:rsidRDefault="00632E89" w:rsidP="00D957F6">
      <w:pPr>
        <w:tabs>
          <w:tab w:val="center" w:pos="4513"/>
        </w:tabs>
        <w:spacing w:after="0" w:line="240" w:lineRule="auto"/>
        <w:rPr>
          <w:b/>
          <w:bCs/>
        </w:rPr>
      </w:pPr>
    </w:p>
    <w:p w:rsidR="00632E89" w:rsidRDefault="00632E89" w:rsidP="00D957F6">
      <w:pPr>
        <w:tabs>
          <w:tab w:val="center" w:pos="4513"/>
        </w:tabs>
        <w:spacing w:after="0" w:line="240" w:lineRule="auto"/>
        <w:rPr>
          <w:bCs/>
        </w:rPr>
      </w:pPr>
      <w:r w:rsidRPr="00632E89">
        <w:rPr>
          <w:b/>
          <w:bCs/>
        </w:rPr>
        <w:t xml:space="preserve">     </w:t>
      </w:r>
      <w:r w:rsidRPr="00632E89">
        <w:rPr>
          <w:bCs/>
        </w:rPr>
        <w:t xml:space="preserve">The syntactic phenomena of English. </w:t>
      </w:r>
      <w:r>
        <w:rPr>
          <w:bCs/>
        </w:rPr>
        <w:t>Volume 1 / James D. McCawley</w:t>
      </w:r>
    </w:p>
    <w:p w:rsidR="00632E89" w:rsidRDefault="00632E89" w:rsidP="00D957F6">
      <w:pPr>
        <w:tabs>
          <w:tab w:val="center" w:pos="4513"/>
        </w:tabs>
        <w:spacing w:after="0" w:line="240" w:lineRule="auto"/>
        <w:rPr>
          <w:bCs/>
        </w:rPr>
      </w:pPr>
    </w:p>
    <w:p w:rsidR="00632E89" w:rsidRDefault="00632E89" w:rsidP="00D957F6">
      <w:pPr>
        <w:tabs>
          <w:tab w:val="center" w:pos="4513"/>
        </w:tabs>
        <w:spacing w:after="0" w:line="240" w:lineRule="auto"/>
        <w:rPr>
          <w:bCs/>
        </w:rPr>
      </w:pPr>
      <w:r>
        <w:rPr>
          <w:bCs/>
        </w:rPr>
        <w:t xml:space="preserve">     Chicago ; London : The University of Chicago Press, 1988. - 366 s. ; 23cm</w:t>
      </w:r>
    </w:p>
    <w:p w:rsidR="00632E89" w:rsidRDefault="00632E89" w:rsidP="00D957F6">
      <w:pPr>
        <w:tabs>
          <w:tab w:val="center" w:pos="4513"/>
        </w:tabs>
        <w:spacing w:after="0" w:line="240" w:lineRule="auto"/>
        <w:rPr>
          <w:bCs/>
        </w:rPr>
      </w:pPr>
    </w:p>
    <w:p w:rsidR="00632E89" w:rsidRPr="00D6551D" w:rsidRDefault="00632E89" w:rsidP="00D957F6">
      <w:pPr>
        <w:pStyle w:val="Nagwek1"/>
        <w:rPr>
          <w:szCs w:val="22"/>
        </w:rPr>
      </w:pPr>
      <w:r w:rsidRPr="00D6551D">
        <w:rPr>
          <w:szCs w:val="22"/>
        </w:rPr>
        <w:t>McCawley, James D.</w:t>
      </w:r>
      <w:r w:rsidRPr="00D6551D">
        <w:rPr>
          <w:szCs w:val="22"/>
        </w:rPr>
        <w:tab/>
      </w:r>
      <w:r w:rsidR="00D6551D">
        <w:rPr>
          <w:szCs w:val="22"/>
        </w:rPr>
        <w:tab/>
      </w:r>
      <w:r w:rsidR="00D6551D">
        <w:rPr>
          <w:szCs w:val="22"/>
        </w:rPr>
        <w:tab/>
      </w:r>
      <w:r w:rsidR="00D6551D">
        <w:rPr>
          <w:szCs w:val="22"/>
        </w:rPr>
        <w:tab/>
      </w:r>
      <w:r w:rsidRPr="00D6551D">
        <w:rPr>
          <w:szCs w:val="22"/>
        </w:rPr>
        <w:tab/>
        <w:t>1401G</w:t>
      </w:r>
    </w:p>
    <w:p w:rsidR="00632E89" w:rsidRPr="00632E89" w:rsidRDefault="00632E89" w:rsidP="00D957F6">
      <w:pPr>
        <w:tabs>
          <w:tab w:val="center" w:pos="4513"/>
        </w:tabs>
        <w:spacing w:after="0" w:line="240" w:lineRule="auto"/>
        <w:rPr>
          <w:b/>
          <w:bCs/>
        </w:rPr>
      </w:pPr>
    </w:p>
    <w:p w:rsidR="00632E89" w:rsidRPr="00632E89" w:rsidRDefault="00632E89" w:rsidP="00D957F6">
      <w:pPr>
        <w:tabs>
          <w:tab w:val="center" w:pos="4513"/>
        </w:tabs>
        <w:spacing w:after="0" w:line="240" w:lineRule="auto"/>
        <w:rPr>
          <w:bCs/>
        </w:rPr>
      </w:pPr>
      <w:r w:rsidRPr="00632E89">
        <w:rPr>
          <w:b/>
          <w:bCs/>
        </w:rPr>
        <w:t xml:space="preserve">     </w:t>
      </w:r>
      <w:r w:rsidRPr="00632E89">
        <w:rPr>
          <w:bCs/>
        </w:rPr>
        <w:t xml:space="preserve">The syntactic phenomena of English. </w:t>
      </w:r>
      <w:r>
        <w:rPr>
          <w:bCs/>
        </w:rPr>
        <w:t>Volume 2</w:t>
      </w:r>
      <w:r w:rsidRPr="00632E89">
        <w:rPr>
          <w:bCs/>
        </w:rPr>
        <w:t xml:space="preserve"> / James D. McCawley</w:t>
      </w:r>
    </w:p>
    <w:p w:rsidR="00632E89" w:rsidRPr="00632E89" w:rsidRDefault="00632E89" w:rsidP="00D957F6">
      <w:pPr>
        <w:tabs>
          <w:tab w:val="center" w:pos="4513"/>
        </w:tabs>
        <w:spacing w:after="0" w:line="240" w:lineRule="auto"/>
        <w:rPr>
          <w:bCs/>
        </w:rPr>
      </w:pPr>
    </w:p>
    <w:p w:rsidR="00632E89" w:rsidRDefault="00632E89" w:rsidP="00D957F6">
      <w:pPr>
        <w:tabs>
          <w:tab w:val="center" w:pos="4513"/>
        </w:tabs>
        <w:spacing w:after="0" w:line="240" w:lineRule="auto"/>
        <w:rPr>
          <w:bCs/>
        </w:rPr>
      </w:pPr>
      <w:r w:rsidRPr="00632E89">
        <w:rPr>
          <w:bCs/>
        </w:rPr>
        <w:t xml:space="preserve">     Chicago ; London : The Universi</w:t>
      </w:r>
      <w:r>
        <w:rPr>
          <w:bCs/>
        </w:rPr>
        <w:t>ty of Chicago Press, 1988. - [402]</w:t>
      </w:r>
      <w:r w:rsidRPr="00632E89">
        <w:rPr>
          <w:bCs/>
        </w:rPr>
        <w:t xml:space="preserve"> s. ; 23cm</w:t>
      </w:r>
    </w:p>
    <w:p w:rsidR="00632E89" w:rsidRDefault="00632E89" w:rsidP="00D957F6">
      <w:pPr>
        <w:tabs>
          <w:tab w:val="center" w:pos="4513"/>
        </w:tabs>
        <w:spacing w:after="0" w:line="240" w:lineRule="auto"/>
        <w:rPr>
          <w:bCs/>
        </w:rPr>
      </w:pPr>
    </w:p>
    <w:p w:rsidR="00632E89" w:rsidRPr="001C37C7" w:rsidRDefault="00632E89" w:rsidP="00D957F6">
      <w:pPr>
        <w:pStyle w:val="Nagwek1"/>
        <w:rPr>
          <w:szCs w:val="22"/>
          <w:lang w:val="pl-PL"/>
        </w:rPr>
      </w:pPr>
      <w:r w:rsidRPr="001C37C7">
        <w:rPr>
          <w:szCs w:val="22"/>
          <w:lang w:val="pl-PL"/>
        </w:rPr>
        <w:t>Dejna, Karol</w:t>
      </w:r>
      <w:r w:rsidRPr="001C37C7">
        <w:rPr>
          <w:szCs w:val="22"/>
          <w:lang w:val="pl-PL"/>
        </w:rPr>
        <w:tab/>
      </w:r>
      <w:r w:rsidR="00D6551D" w:rsidRPr="001C37C7">
        <w:rPr>
          <w:szCs w:val="22"/>
          <w:lang w:val="pl-PL"/>
        </w:rPr>
        <w:tab/>
      </w:r>
      <w:r w:rsidR="00D6551D" w:rsidRPr="001C37C7">
        <w:rPr>
          <w:szCs w:val="22"/>
          <w:lang w:val="pl-PL"/>
        </w:rPr>
        <w:tab/>
      </w:r>
      <w:r w:rsidR="00D6551D" w:rsidRPr="001C37C7">
        <w:rPr>
          <w:szCs w:val="22"/>
          <w:lang w:val="pl-PL"/>
        </w:rPr>
        <w:tab/>
      </w:r>
      <w:r w:rsidR="00D6551D" w:rsidRPr="001C37C7">
        <w:rPr>
          <w:szCs w:val="22"/>
          <w:lang w:val="pl-PL"/>
        </w:rPr>
        <w:tab/>
      </w:r>
      <w:r w:rsidRPr="001C37C7">
        <w:rPr>
          <w:szCs w:val="22"/>
          <w:lang w:val="pl-PL"/>
        </w:rPr>
        <w:tab/>
        <w:t>1402G</w:t>
      </w:r>
    </w:p>
    <w:p w:rsidR="00632E89" w:rsidRPr="001C37C7" w:rsidRDefault="00632E89" w:rsidP="00D957F6">
      <w:pPr>
        <w:tabs>
          <w:tab w:val="center" w:pos="4513"/>
        </w:tabs>
        <w:spacing w:after="0" w:line="240" w:lineRule="auto"/>
        <w:rPr>
          <w:b/>
          <w:bCs/>
          <w:lang w:val="pl-PL"/>
        </w:rPr>
      </w:pPr>
    </w:p>
    <w:p w:rsidR="00632E89" w:rsidRPr="00632E89" w:rsidRDefault="00632E89" w:rsidP="00D957F6">
      <w:pPr>
        <w:tabs>
          <w:tab w:val="center" w:pos="4513"/>
        </w:tabs>
        <w:spacing w:after="0" w:line="240" w:lineRule="auto"/>
        <w:rPr>
          <w:bCs/>
          <w:lang w:val="pl-PL"/>
        </w:rPr>
      </w:pPr>
      <w:r w:rsidRPr="00632E89">
        <w:rPr>
          <w:b/>
          <w:bCs/>
          <w:lang w:val="pl-PL"/>
        </w:rPr>
        <w:t xml:space="preserve">     </w:t>
      </w:r>
      <w:r w:rsidRPr="00632E89">
        <w:rPr>
          <w:bCs/>
          <w:lang w:val="pl-PL"/>
        </w:rPr>
        <w:t>Z zagadnień ewolucji oraz interferencji językowej / Karol Dejna</w:t>
      </w:r>
    </w:p>
    <w:p w:rsidR="00632E89" w:rsidRDefault="00632E89" w:rsidP="00D957F6">
      <w:pPr>
        <w:tabs>
          <w:tab w:val="center" w:pos="4513"/>
        </w:tabs>
        <w:spacing w:after="0" w:line="240" w:lineRule="auto"/>
        <w:rPr>
          <w:bCs/>
          <w:lang w:val="pl-PL"/>
        </w:rPr>
      </w:pPr>
    </w:p>
    <w:p w:rsidR="00632E89" w:rsidRDefault="00632E89" w:rsidP="00D957F6">
      <w:pPr>
        <w:tabs>
          <w:tab w:val="center" w:pos="4513"/>
        </w:tabs>
        <w:spacing w:after="0" w:line="240" w:lineRule="auto"/>
        <w:rPr>
          <w:bCs/>
          <w:lang w:val="pl-PL"/>
        </w:rPr>
      </w:pPr>
      <w:r>
        <w:rPr>
          <w:bCs/>
          <w:lang w:val="pl-PL"/>
        </w:rPr>
        <w:t xml:space="preserve">     Łódź : Wydawnictwo Uniwersytetu Łódzkiego, 1991. - 388 s. ; 24cm</w:t>
      </w:r>
    </w:p>
    <w:p w:rsidR="00632E89" w:rsidRDefault="00632E89" w:rsidP="00D957F6">
      <w:pPr>
        <w:tabs>
          <w:tab w:val="center" w:pos="4513"/>
        </w:tabs>
        <w:spacing w:after="0" w:line="240" w:lineRule="auto"/>
        <w:rPr>
          <w:bCs/>
          <w:lang w:val="pl-PL"/>
        </w:rPr>
      </w:pPr>
    </w:p>
    <w:p w:rsidR="00632E89" w:rsidRPr="001C37C7" w:rsidRDefault="00632E89" w:rsidP="00D957F6">
      <w:pPr>
        <w:pStyle w:val="Nagwek1"/>
        <w:rPr>
          <w:szCs w:val="22"/>
        </w:rPr>
      </w:pPr>
      <w:r w:rsidRPr="001C37C7">
        <w:rPr>
          <w:szCs w:val="22"/>
        </w:rPr>
        <w:t>Bennett, T. J. A.</w:t>
      </w:r>
      <w:r w:rsidRPr="001C37C7">
        <w:rPr>
          <w:szCs w:val="22"/>
        </w:rPr>
        <w:tab/>
      </w:r>
      <w:r w:rsidRPr="001C37C7">
        <w:rPr>
          <w:szCs w:val="22"/>
        </w:rPr>
        <w:tab/>
      </w:r>
      <w:r w:rsidR="00D6551D" w:rsidRPr="001C37C7">
        <w:rPr>
          <w:szCs w:val="22"/>
        </w:rPr>
        <w:tab/>
      </w:r>
      <w:r w:rsidR="00D6551D" w:rsidRPr="001C37C7">
        <w:rPr>
          <w:szCs w:val="22"/>
        </w:rPr>
        <w:tab/>
      </w:r>
      <w:r w:rsidR="00D6551D" w:rsidRPr="001C37C7">
        <w:rPr>
          <w:szCs w:val="22"/>
        </w:rPr>
        <w:tab/>
      </w:r>
      <w:r w:rsidR="00D6551D" w:rsidRPr="001C37C7">
        <w:rPr>
          <w:szCs w:val="22"/>
        </w:rPr>
        <w:tab/>
      </w:r>
      <w:r w:rsidRPr="001C37C7">
        <w:rPr>
          <w:szCs w:val="22"/>
        </w:rPr>
        <w:t>1403G</w:t>
      </w:r>
    </w:p>
    <w:p w:rsidR="00632E89" w:rsidRPr="001C37C7" w:rsidRDefault="00632E89" w:rsidP="00D957F6">
      <w:pPr>
        <w:tabs>
          <w:tab w:val="center" w:pos="4513"/>
        </w:tabs>
        <w:spacing w:after="0" w:line="240" w:lineRule="auto"/>
        <w:rPr>
          <w:b/>
          <w:bCs/>
        </w:rPr>
      </w:pPr>
    </w:p>
    <w:p w:rsidR="00632E89" w:rsidRDefault="00632E89" w:rsidP="00D957F6">
      <w:pPr>
        <w:tabs>
          <w:tab w:val="center" w:pos="4513"/>
        </w:tabs>
        <w:spacing w:after="0" w:line="240" w:lineRule="auto"/>
        <w:rPr>
          <w:bCs/>
        </w:rPr>
      </w:pPr>
      <w:r w:rsidRPr="00632E89">
        <w:rPr>
          <w:b/>
          <w:bCs/>
        </w:rPr>
        <w:t xml:space="preserve">     </w:t>
      </w:r>
      <w:r w:rsidRPr="00632E89">
        <w:rPr>
          <w:bCs/>
        </w:rPr>
        <w:t xml:space="preserve">Aspects of English colour collocations and idioms / T. </w:t>
      </w:r>
      <w:r>
        <w:rPr>
          <w:bCs/>
        </w:rPr>
        <w:t>J. A. Bennett</w:t>
      </w:r>
    </w:p>
    <w:p w:rsidR="00632E89" w:rsidRDefault="00632E89" w:rsidP="00D957F6">
      <w:pPr>
        <w:tabs>
          <w:tab w:val="center" w:pos="4513"/>
        </w:tabs>
        <w:spacing w:after="0" w:line="240" w:lineRule="auto"/>
        <w:rPr>
          <w:bCs/>
        </w:rPr>
      </w:pPr>
    </w:p>
    <w:p w:rsidR="00632E89" w:rsidRDefault="00632E89" w:rsidP="00D957F6">
      <w:pPr>
        <w:tabs>
          <w:tab w:val="center" w:pos="4513"/>
        </w:tabs>
        <w:spacing w:after="0" w:line="240" w:lineRule="auto"/>
        <w:rPr>
          <w:bCs/>
        </w:rPr>
      </w:pPr>
      <w:r>
        <w:rPr>
          <w:bCs/>
        </w:rPr>
        <w:t xml:space="preserve">     Heidelberg : Carl Winter Universitätsverlag, 1988. - 301 s. ; 22cm</w:t>
      </w:r>
    </w:p>
    <w:p w:rsidR="00632E89" w:rsidRDefault="00632E89" w:rsidP="00D957F6">
      <w:pPr>
        <w:tabs>
          <w:tab w:val="center" w:pos="4513"/>
        </w:tabs>
        <w:spacing w:after="0" w:line="240" w:lineRule="auto"/>
        <w:rPr>
          <w:bCs/>
        </w:rPr>
      </w:pPr>
    </w:p>
    <w:p w:rsidR="00632E89" w:rsidRPr="00D6551D" w:rsidRDefault="00632E89" w:rsidP="00D957F6">
      <w:pPr>
        <w:pStyle w:val="Nagwek1"/>
        <w:rPr>
          <w:szCs w:val="22"/>
        </w:rPr>
      </w:pPr>
      <w:r w:rsidRPr="00D6551D">
        <w:rPr>
          <w:szCs w:val="22"/>
        </w:rPr>
        <w:t>Wierzbicka, Anna</w:t>
      </w:r>
      <w:r w:rsidRPr="00D6551D">
        <w:rPr>
          <w:szCs w:val="22"/>
        </w:rPr>
        <w:tab/>
      </w:r>
      <w:r w:rsidR="00D6551D">
        <w:rPr>
          <w:szCs w:val="22"/>
        </w:rPr>
        <w:tab/>
      </w:r>
      <w:r w:rsidR="00D6551D">
        <w:rPr>
          <w:szCs w:val="22"/>
        </w:rPr>
        <w:tab/>
      </w:r>
      <w:r w:rsidR="00D6551D">
        <w:rPr>
          <w:szCs w:val="22"/>
        </w:rPr>
        <w:tab/>
      </w:r>
      <w:r w:rsidRPr="00D6551D">
        <w:rPr>
          <w:szCs w:val="22"/>
        </w:rPr>
        <w:tab/>
        <w:t>1404G</w:t>
      </w:r>
    </w:p>
    <w:p w:rsidR="00632E89" w:rsidRDefault="00632E89" w:rsidP="00D957F6">
      <w:pPr>
        <w:tabs>
          <w:tab w:val="center" w:pos="4513"/>
        </w:tabs>
        <w:spacing w:after="0" w:line="240" w:lineRule="auto"/>
        <w:rPr>
          <w:b/>
          <w:bCs/>
        </w:rPr>
      </w:pPr>
    </w:p>
    <w:p w:rsidR="00632E89" w:rsidRDefault="00632E89" w:rsidP="00D957F6">
      <w:pPr>
        <w:tabs>
          <w:tab w:val="center" w:pos="4513"/>
        </w:tabs>
        <w:spacing w:after="0" w:line="240" w:lineRule="auto"/>
        <w:rPr>
          <w:bCs/>
        </w:rPr>
      </w:pPr>
      <w:r>
        <w:rPr>
          <w:b/>
          <w:bCs/>
        </w:rPr>
        <w:t xml:space="preserve">     </w:t>
      </w:r>
      <w:r>
        <w:rPr>
          <w:bCs/>
        </w:rPr>
        <w:t>English : meaning and culture / Anna Wierzbicka</w:t>
      </w:r>
    </w:p>
    <w:p w:rsidR="00632E89" w:rsidRDefault="00632E89" w:rsidP="00D957F6">
      <w:pPr>
        <w:tabs>
          <w:tab w:val="center" w:pos="4513"/>
        </w:tabs>
        <w:spacing w:after="0" w:line="240" w:lineRule="auto"/>
        <w:rPr>
          <w:bCs/>
        </w:rPr>
      </w:pPr>
    </w:p>
    <w:p w:rsidR="00632E89" w:rsidRDefault="00632E89" w:rsidP="00D957F6">
      <w:pPr>
        <w:tabs>
          <w:tab w:val="center" w:pos="4513"/>
        </w:tabs>
        <w:spacing w:after="0" w:line="240" w:lineRule="auto"/>
        <w:rPr>
          <w:bCs/>
        </w:rPr>
      </w:pPr>
      <w:r>
        <w:rPr>
          <w:bCs/>
        </w:rPr>
        <w:t xml:space="preserve">     New York : Oxford University Press, 2006. - 352 s. ; 24cm</w:t>
      </w:r>
    </w:p>
    <w:p w:rsidR="00632E89" w:rsidRDefault="00632E89" w:rsidP="00D957F6">
      <w:pPr>
        <w:tabs>
          <w:tab w:val="center" w:pos="4513"/>
        </w:tabs>
        <w:spacing w:after="0" w:line="240" w:lineRule="auto"/>
        <w:rPr>
          <w:bCs/>
        </w:rPr>
      </w:pPr>
    </w:p>
    <w:p w:rsidR="00632E89" w:rsidRPr="00D6551D" w:rsidRDefault="004C27FB" w:rsidP="00D957F6">
      <w:pPr>
        <w:pStyle w:val="Nagwek1"/>
        <w:rPr>
          <w:szCs w:val="22"/>
        </w:rPr>
      </w:pPr>
      <w:r w:rsidRPr="00D6551D">
        <w:rPr>
          <w:szCs w:val="22"/>
        </w:rPr>
        <w:t>Tristram, Hildegard L. C.</w:t>
      </w:r>
      <w:r w:rsidR="00D6551D">
        <w:rPr>
          <w:szCs w:val="22"/>
        </w:rPr>
        <w:tab/>
      </w:r>
      <w:r w:rsidR="00D6551D">
        <w:rPr>
          <w:szCs w:val="22"/>
        </w:rPr>
        <w:tab/>
      </w:r>
      <w:r w:rsidRPr="00D6551D">
        <w:rPr>
          <w:szCs w:val="22"/>
        </w:rPr>
        <w:tab/>
      </w:r>
      <w:r w:rsidRPr="00D6551D">
        <w:rPr>
          <w:szCs w:val="22"/>
        </w:rPr>
        <w:tab/>
        <w:t>1406G</w:t>
      </w:r>
    </w:p>
    <w:p w:rsidR="004C27FB" w:rsidRDefault="004C27FB" w:rsidP="00D957F6">
      <w:pPr>
        <w:tabs>
          <w:tab w:val="center" w:pos="4513"/>
        </w:tabs>
        <w:spacing w:after="0" w:line="240" w:lineRule="auto"/>
        <w:rPr>
          <w:b/>
          <w:bCs/>
        </w:rPr>
      </w:pPr>
    </w:p>
    <w:p w:rsidR="004C27FB" w:rsidRDefault="004C27FB" w:rsidP="00D957F6">
      <w:pPr>
        <w:tabs>
          <w:tab w:val="center" w:pos="4513"/>
        </w:tabs>
        <w:spacing w:after="0" w:line="240" w:lineRule="auto"/>
        <w:rPr>
          <w:bCs/>
        </w:rPr>
      </w:pPr>
      <w:r>
        <w:rPr>
          <w:b/>
          <w:bCs/>
        </w:rPr>
        <w:t xml:space="preserve">     </w:t>
      </w:r>
      <w:r>
        <w:rPr>
          <w:bCs/>
        </w:rPr>
        <w:t>The Celtic Englishes / ed. by Hildegard L. C. Tristram</w:t>
      </w:r>
    </w:p>
    <w:p w:rsidR="004C27FB" w:rsidRDefault="004C27FB" w:rsidP="00D957F6">
      <w:pPr>
        <w:tabs>
          <w:tab w:val="center" w:pos="4513"/>
        </w:tabs>
        <w:spacing w:after="0" w:line="240" w:lineRule="auto"/>
        <w:rPr>
          <w:bCs/>
        </w:rPr>
      </w:pPr>
    </w:p>
    <w:p w:rsidR="004C27FB" w:rsidRDefault="004C27FB" w:rsidP="00D957F6">
      <w:pPr>
        <w:tabs>
          <w:tab w:val="center" w:pos="4513"/>
        </w:tabs>
        <w:spacing w:after="0" w:line="240" w:lineRule="auto"/>
        <w:rPr>
          <w:bCs/>
        </w:rPr>
      </w:pPr>
      <w:r>
        <w:rPr>
          <w:bCs/>
        </w:rPr>
        <w:t xml:space="preserve">     Heidelberg : Universitätsverlag C. Winter, 1997. - 441 s. ; 21cm</w:t>
      </w:r>
    </w:p>
    <w:p w:rsidR="004C27FB" w:rsidRDefault="004C27FB" w:rsidP="00D957F6">
      <w:pPr>
        <w:tabs>
          <w:tab w:val="center" w:pos="4513"/>
        </w:tabs>
        <w:spacing w:after="0" w:line="240" w:lineRule="auto"/>
        <w:rPr>
          <w:bCs/>
        </w:rPr>
      </w:pPr>
    </w:p>
    <w:p w:rsidR="004C27FB" w:rsidRPr="00D6551D" w:rsidRDefault="004C27FB" w:rsidP="00D957F6">
      <w:pPr>
        <w:pStyle w:val="Nagwek1"/>
        <w:rPr>
          <w:szCs w:val="22"/>
        </w:rPr>
      </w:pPr>
      <w:r w:rsidRPr="00D6551D">
        <w:rPr>
          <w:szCs w:val="22"/>
        </w:rPr>
        <w:t>The Celtic</w:t>
      </w:r>
      <w:r w:rsidRPr="00D6551D">
        <w:rPr>
          <w:szCs w:val="22"/>
        </w:rPr>
        <w:tab/>
      </w:r>
      <w:r w:rsidR="00D6551D">
        <w:rPr>
          <w:szCs w:val="22"/>
        </w:rPr>
        <w:tab/>
      </w:r>
      <w:r w:rsidR="00D6551D">
        <w:rPr>
          <w:szCs w:val="22"/>
        </w:rPr>
        <w:tab/>
      </w:r>
      <w:r w:rsidR="00D6551D">
        <w:rPr>
          <w:szCs w:val="22"/>
        </w:rPr>
        <w:tab/>
      </w:r>
      <w:r w:rsidR="00D6551D">
        <w:rPr>
          <w:szCs w:val="22"/>
        </w:rPr>
        <w:tab/>
      </w:r>
      <w:r w:rsidRPr="00D6551D">
        <w:rPr>
          <w:szCs w:val="22"/>
        </w:rPr>
        <w:tab/>
        <w:t>1406G</w:t>
      </w:r>
    </w:p>
    <w:p w:rsidR="004C27FB" w:rsidRPr="004C27FB" w:rsidRDefault="004C27FB" w:rsidP="00D957F6">
      <w:pPr>
        <w:tabs>
          <w:tab w:val="center" w:pos="4513"/>
        </w:tabs>
        <w:spacing w:after="0" w:line="240" w:lineRule="auto"/>
        <w:rPr>
          <w:b/>
          <w:bCs/>
        </w:rPr>
      </w:pPr>
    </w:p>
    <w:p w:rsidR="004C27FB" w:rsidRPr="004C27FB" w:rsidRDefault="004C27FB" w:rsidP="00D957F6">
      <w:pPr>
        <w:tabs>
          <w:tab w:val="center" w:pos="4513"/>
        </w:tabs>
        <w:spacing w:after="0" w:line="240" w:lineRule="auto"/>
        <w:rPr>
          <w:bCs/>
        </w:rPr>
      </w:pPr>
      <w:r w:rsidRPr="004C27FB">
        <w:rPr>
          <w:b/>
          <w:bCs/>
        </w:rPr>
        <w:t xml:space="preserve">     </w:t>
      </w:r>
      <w:r w:rsidRPr="004C27FB">
        <w:rPr>
          <w:bCs/>
        </w:rPr>
        <w:t>Englishes / ed. by Hildegard L. C. Tristram</w:t>
      </w:r>
    </w:p>
    <w:p w:rsidR="004C27FB" w:rsidRPr="004C27FB" w:rsidRDefault="004C27FB" w:rsidP="00D957F6">
      <w:pPr>
        <w:tabs>
          <w:tab w:val="center" w:pos="4513"/>
        </w:tabs>
        <w:spacing w:after="0" w:line="240" w:lineRule="auto"/>
        <w:rPr>
          <w:bCs/>
        </w:rPr>
      </w:pPr>
    </w:p>
    <w:p w:rsidR="004C27FB" w:rsidRDefault="004C27FB" w:rsidP="00D957F6">
      <w:pPr>
        <w:tabs>
          <w:tab w:val="center" w:pos="4513"/>
        </w:tabs>
        <w:spacing w:after="0" w:line="240" w:lineRule="auto"/>
        <w:rPr>
          <w:bCs/>
        </w:rPr>
      </w:pPr>
      <w:r w:rsidRPr="004C27FB">
        <w:rPr>
          <w:bCs/>
        </w:rPr>
        <w:t xml:space="preserve">     Heidelberg : Universitätsverlag C. Winter, 1997. - 441 s. ; 21cm</w:t>
      </w:r>
    </w:p>
    <w:p w:rsidR="003F2907" w:rsidRPr="00632E89" w:rsidRDefault="003F2907" w:rsidP="00D957F6">
      <w:pPr>
        <w:spacing w:after="0" w:line="240" w:lineRule="auto"/>
        <w:rPr>
          <w:bCs/>
        </w:rPr>
      </w:pPr>
      <w:r w:rsidRPr="00632E89">
        <w:rPr>
          <w:bCs/>
        </w:rPr>
        <w:t xml:space="preserve">   </w:t>
      </w:r>
    </w:p>
    <w:p w:rsidR="004C27FB" w:rsidRPr="00D6551D" w:rsidRDefault="004C27FB" w:rsidP="00D957F6">
      <w:pPr>
        <w:pStyle w:val="Nagwek1"/>
        <w:rPr>
          <w:szCs w:val="22"/>
        </w:rPr>
      </w:pPr>
      <w:r w:rsidRPr="00D6551D">
        <w:rPr>
          <w:szCs w:val="22"/>
        </w:rPr>
        <w:t>Tristram, Hildegard L. C.</w:t>
      </w:r>
      <w:r w:rsidRPr="00D6551D">
        <w:rPr>
          <w:szCs w:val="22"/>
        </w:rPr>
        <w:tab/>
      </w:r>
      <w:r w:rsidRPr="00D6551D">
        <w:rPr>
          <w:szCs w:val="22"/>
        </w:rPr>
        <w:tab/>
      </w:r>
      <w:r w:rsidRPr="00D6551D">
        <w:rPr>
          <w:szCs w:val="22"/>
        </w:rPr>
        <w:tab/>
      </w:r>
      <w:r w:rsidRPr="00D6551D">
        <w:rPr>
          <w:szCs w:val="22"/>
        </w:rPr>
        <w:tab/>
        <w:t>1407G</w:t>
      </w:r>
    </w:p>
    <w:p w:rsidR="004C27FB" w:rsidRPr="004C27FB" w:rsidRDefault="004C27FB" w:rsidP="00D957F6">
      <w:pPr>
        <w:spacing w:after="0" w:line="240" w:lineRule="auto"/>
        <w:rPr>
          <w:b/>
          <w:bCs/>
        </w:rPr>
      </w:pPr>
    </w:p>
    <w:p w:rsidR="004C27FB" w:rsidRPr="004C27FB" w:rsidRDefault="004C27FB" w:rsidP="00D957F6">
      <w:pPr>
        <w:spacing w:after="0" w:line="240" w:lineRule="auto"/>
        <w:rPr>
          <w:bCs/>
        </w:rPr>
      </w:pPr>
      <w:r w:rsidRPr="004C27FB">
        <w:rPr>
          <w:b/>
          <w:bCs/>
        </w:rPr>
        <w:t xml:space="preserve">     </w:t>
      </w:r>
      <w:r w:rsidRPr="004C27FB">
        <w:rPr>
          <w:bCs/>
        </w:rPr>
        <w:t>The Celtic Englishes</w:t>
      </w:r>
      <w:r>
        <w:rPr>
          <w:bCs/>
        </w:rPr>
        <w:t xml:space="preserve"> II</w:t>
      </w:r>
      <w:r w:rsidRPr="004C27FB">
        <w:rPr>
          <w:bCs/>
        </w:rPr>
        <w:t xml:space="preserve"> / ed. by Hildegard L. C. Tristram</w:t>
      </w:r>
    </w:p>
    <w:p w:rsidR="004C27FB" w:rsidRPr="004C27FB" w:rsidRDefault="004C27FB" w:rsidP="00D957F6">
      <w:pPr>
        <w:spacing w:after="0" w:line="240" w:lineRule="auto"/>
        <w:rPr>
          <w:bCs/>
        </w:rPr>
      </w:pPr>
    </w:p>
    <w:p w:rsidR="004C27FB" w:rsidRPr="004C27FB" w:rsidRDefault="004C27FB" w:rsidP="00D957F6">
      <w:pPr>
        <w:spacing w:after="0" w:line="240" w:lineRule="auto"/>
        <w:rPr>
          <w:bCs/>
        </w:rPr>
      </w:pPr>
      <w:r w:rsidRPr="004C27FB">
        <w:rPr>
          <w:bCs/>
        </w:rPr>
        <w:t xml:space="preserve">     Heidelberg : Un</w:t>
      </w:r>
      <w:r>
        <w:rPr>
          <w:bCs/>
        </w:rPr>
        <w:t>iversitätsverlag C. Winter, 2000. - 478</w:t>
      </w:r>
      <w:r w:rsidRPr="004C27FB">
        <w:rPr>
          <w:bCs/>
        </w:rPr>
        <w:t xml:space="preserve"> s. ; 21cm</w:t>
      </w:r>
    </w:p>
    <w:p w:rsidR="002F6F6B" w:rsidRPr="00632E89" w:rsidRDefault="002F6F6B" w:rsidP="00D957F6">
      <w:pPr>
        <w:spacing w:after="0" w:line="240" w:lineRule="auto"/>
        <w:rPr>
          <w:bCs/>
        </w:rPr>
      </w:pPr>
    </w:p>
    <w:p w:rsidR="004C27FB" w:rsidRPr="00D6551D" w:rsidRDefault="004C27FB" w:rsidP="00D957F6">
      <w:pPr>
        <w:pStyle w:val="Nagwek1"/>
        <w:rPr>
          <w:szCs w:val="22"/>
        </w:rPr>
      </w:pPr>
      <w:r w:rsidRPr="00D6551D">
        <w:rPr>
          <w:szCs w:val="22"/>
        </w:rPr>
        <w:t>The Celtic</w:t>
      </w:r>
      <w:r w:rsidRPr="00D6551D">
        <w:rPr>
          <w:szCs w:val="22"/>
        </w:rPr>
        <w:tab/>
      </w:r>
      <w:r w:rsidRPr="00D6551D">
        <w:rPr>
          <w:szCs w:val="22"/>
        </w:rPr>
        <w:tab/>
      </w:r>
      <w:r w:rsidRPr="00D6551D">
        <w:rPr>
          <w:szCs w:val="22"/>
        </w:rPr>
        <w:tab/>
      </w:r>
      <w:r w:rsidRPr="00D6551D">
        <w:rPr>
          <w:szCs w:val="22"/>
        </w:rPr>
        <w:tab/>
      </w:r>
      <w:r w:rsidRPr="00D6551D">
        <w:rPr>
          <w:szCs w:val="22"/>
        </w:rPr>
        <w:tab/>
      </w:r>
      <w:r w:rsidRPr="00D6551D">
        <w:rPr>
          <w:szCs w:val="22"/>
        </w:rPr>
        <w:tab/>
        <w:t>1407G</w:t>
      </w:r>
    </w:p>
    <w:p w:rsidR="004C27FB" w:rsidRPr="004C27FB" w:rsidRDefault="004C27FB" w:rsidP="00D957F6">
      <w:pPr>
        <w:spacing w:after="0" w:line="240" w:lineRule="auto"/>
        <w:rPr>
          <w:b/>
          <w:bCs/>
        </w:rPr>
      </w:pPr>
    </w:p>
    <w:p w:rsidR="004C27FB" w:rsidRPr="004C27FB" w:rsidRDefault="004C27FB" w:rsidP="00D957F6">
      <w:pPr>
        <w:spacing w:after="0" w:line="240" w:lineRule="auto"/>
        <w:rPr>
          <w:bCs/>
        </w:rPr>
      </w:pPr>
      <w:r w:rsidRPr="004C27FB">
        <w:rPr>
          <w:b/>
          <w:bCs/>
        </w:rPr>
        <w:t xml:space="preserve">     </w:t>
      </w:r>
      <w:r w:rsidRPr="004C27FB">
        <w:rPr>
          <w:bCs/>
        </w:rPr>
        <w:t>Englishes II / ed. by Hildegard L. C. Tristram</w:t>
      </w:r>
    </w:p>
    <w:p w:rsidR="004C27FB" w:rsidRPr="004C27FB" w:rsidRDefault="004C27FB" w:rsidP="00D957F6">
      <w:pPr>
        <w:spacing w:after="0" w:line="240" w:lineRule="auto"/>
        <w:rPr>
          <w:bCs/>
        </w:rPr>
      </w:pPr>
    </w:p>
    <w:p w:rsidR="004C27FB" w:rsidRPr="004C27FB" w:rsidRDefault="004C27FB" w:rsidP="00D957F6">
      <w:pPr>
        <w:spacing w:after="0" w:line="240" w:lineRule="auto"/>
        <w:rPr>
          <w:bCs/>
        </w:rPr>
      </w:pPr>
      <w:r w:rsidRPr="004C27FB">
        <w:rPr>
          <w:bCs/>
        </w:rPr>
        <w:t xml:space="preserve">     Heidelberg : Universitätsverlag C. Winter, 2000. - 478 s. ; 21cm</w:t>
      </w:r>
    </w:p>
    <w:p w:rsidR="00A86557" w:rsidRDefault="00A86557" w:rsidP="00D957F6">
      <w:pPr>
        <w:spacing w:after="0" w:line="240" w:lineRule="auto"/>
        <w:rPr>
          <w:bCs/>
        </w:rPr>
      </w:pPr>
    </w:p>
    <w:p w:rsidR="004C27FB" w:rsidRPr="00D6551D" w:rsidRDefault="004C27FB" w:rsidP="00D957F6">
      <w:pPr>
        <w:pStyle w:val="Nagwek1"/>
        <w:rPr>
          <w:szCs w:val="22"/>
        </w:rPr>
      </w:pPr>
      <w:r w:rsidRPr="00D6551D">
        <w:rPr>
          <w:szCs w:val="22"/>
        </w:rPr>
        <w:t>Dixon, R. M. W.</w:t>
      </w:r>
      <w:r w:rsidRPr="00D6551D">
        <w:rPr>
          <w:szCs w:val="22"/>
        </w:rPr>
        <w:tab/>
      </w:r>
      <w:r w:rsidRPr="00D6551D">
        <w:rPr>
          <w:szCs w:val="22"/>
        </w:rPr>
        <w:tab/>
      </w:r>
      <w:r w:rsidRPr="00D6551D">
        <w:rPr>
          <w:szCs w:val="22"/>
        </w:rPr>
        <w:tab/>
      </w:r>
      <w:r w:rsidRPr="00D6551D">
        <w:rPr>
          <w:szCs w:val="22"/>
        </w:rPr>
        <w:tab/>
      </w:r>
      <w:r w:rsidRPr="00D6551D">
        <w:rPr>
          <w:szCs w:val="22"/>
        </w:rPr>
        <w:tab/>
      </w:r>
      <w:r w:rsidRPr="00D6551D">
        <w:rPr>
          <w:szCs w:val="22"/>
        </w:rPr>
        <w:tab/>
        <w:t>1408G</w:t>
      </w:r>
    </w:p>
    <w:p w:rsidR="004C27FB" w:rsidRDefault="004C27FB" w:rsidP="00D957F6">
      <w:pPr>
        <w:spacing w:after="0" w:line="240" w:lineRule="auto"/>
        <w:rPr>
          <w:b/>
          <w:bCs/>
        </w:rPr>
      </w:pPr>
    </w:p>
    <w:p w:rsidR="004C27FB" w:rsidRDefault="004C27FB" w:rsidP="00D957F6">
      <w:pPr>
        <w:spacing w:after="0" w:line="240" w:lineRule="auto"/>
        <w:rPr>
          <w:bCs/>
        </w:rPr>
      </w:pPr>
      <w:r>
        <w:rPr>
          <w:b/>
          <w:bCs/>
        </w:rPr>
        <w:t xml:space="preserve">     </w:t>
      </w:r>
      <w:r>
        <w:rPr>
          <w:bCs/>
        </w:rPr>
        <w:t>A semantic approach to English grammar. Second edition / R. M. W. Dixon</w:t>
      </w:r>
    </w:p>
    <w:p w:rsidR="004C27FB" w:rsidRDefault="004C27FB" w:rsidP="00D957F6">
      <w:pPr>
        <w:spacing w:after="0" w:line="240" w:lineRule="auto"/>
        <w:rPr>
          <w:bCs/>
        </w:rPr>
      </w:pPr>
    </w:p>
    <w:p w:rsidR="004C27FB" w:rsidRDefault="004C27FB" w:rsidP="00D957F6">
      <w:pPr>
        <w:spacing w:after="0" w:line="240" w:lineRule="auto"/>
        <w:rPr>
          <w:bCs/>
        </w:rPr>
      </w:pPr>
      <w:r>
        <w:rPr>
          <w:bCs/>
        </w:rPr>
        <w:t xml:space="preserve">     New York : Oxford University Press, 2005. - 543 s. ; 25cm</w:t>
      </w:r>
    </w:p>
    <w:p w:rsidR="004C27FB" w:rsidRDefault="004C27FB" w:rsidP="00D957F6">
      <w:pPr>
        <w:spacing w:after="0" w:line="240" w:lineRule="auto"/>
        <w:rPr>
          <w:bCs/>
        </w:rPr>
      </w:pPr>
    </w:p>
    <w:p w:rsidR="004C27FB" w:rsidRPr="00D6551D" w:rsidRDefault="009B4018" w:rsidP="00D957F6">
      <w:pPr>
        <w:pStyle w:val="Nagwek1"/>
        <w:rPr>
          <w:szCs w:val="22"/>
        </w:rPr>
      </w:pPr>
      <w:r w:rsidRPr="00D6551D">
        <w:rPr>
          <w:szCs w:val="22"/>
        </w:rPr>
        <w:t>Leech, Geoffrey</w:t>
      </w:r>
      <w:r w:rsidRPr="00D6551D">
        <w:rPr>
          <w:szCs w:val="22"/>
        </w:rPr>
        <w:tab/>
      </w:r>
      <w:r w:rsidRPr="00D6551D">
        <w:rPr>
          <w:szCs w:val="22"/>
        </w:rPr>
        <w:tab/>
      </w:r>
      <w:r w:rsidRPr="00D6551D">
        <w:rPr>
          <w:szCs w:val="22"/>
        </w:rPr>
        <w:tab/>
      </w:r>
      <w:r w:rsidRPr="00D6551D">
        <w:rPr>
          <w:szCs w:val="22"/>
        </w:rPr>
        <w:tab/>
      </w:r>
      <w:r w:rsidRPr="00D6551D">
        <w:rPr>
          <w:szCs w:val="22"/>
        </w:rPr>
        <w:tab/>
      </w:r>
      <w:r w:rsidRPr="00D6551D">
        <w:rPr>
          <w:szCs w:val="22"/>
        </w:rPr>
        <w:tab/>
        <w:t>1409G</w:t>
      </w:r>
    </w:p>
    <w:p w:rsidR="009B4018" w:rsidRDefault="009B4018" w:rsidP="00D957F6">
      <w:pPr>
        <w:spacing w:after="0" w:line="240" w:lineRule="auto"/>
        <w:rPr>
          <w:b/>
          <w:bCs/>
        </w:rPr>
      </w:pPr>
    </w:p>
    <w:p w:rsidR="009B4018" w:rsidRDefault="009B4018" w:rsidP="00D957F6">
      <w:pPr>
        <w:spacing w:after="0" w:line="240" w:lineRule="auto"/>
        <w:rPr>
          <w:bCs/>
        </w:rPr>
      </w:pPr>
      <w:r>
        <w:rPr>
          <w:b/>
          <w:bCs/>
        </w:rPr>
        <w:t xml:space="preserve">     </w:t>
      </w:r>
      <w:r>
        <w:rPr>
          <w:bCs/>
        </w:rPr>
        <w:t>A communicative grammar of English. Second edition / Geoffrey Leech ; Jan Svartvik</w:t>
      </w:r>
    </w:p>
    <w:p w:rsidR="009B4018" w:rsidRDefault="009B4018" w:rsidP="00D957F6">
      <w:pPr>
        <w:spacing w:after="0" w:line="240" w:lineRule="auto"/>
        <w:rPr>
          <w:bCs/>
        </w:rPr>
      </w:pPr>
    </w:p>
    <w:p w:rsidR="009B4018" w:rsidRDefault="009B4018" w:rsidP="00D957F6">
      <w:pPr>
        <w:spacing w:after="0" w:line="240" w:lineRule="auto"/>
        <w:rPr>
          <w:bCs/>
        </w:rPr>
      </w:pPr>
      <w:r>
        <w:rPr>
          <w:bCs/>
        </w:rPr>
        <w:t xml:space="preserve">     London ; New York : Longman, 1994. - 423 s. ; 24cm</w:t>
      </w:r>
    </w:p>
    <w:p w:rsidR="009B4018" w:rsidRDefault="009B4018" w:rsidP="00D957F6">
      <w:pPr>
        <w:spacing w:after="0" w:line="240" w:lineRule="auto"/>
        <w:rPr>
          <w:bCs/>
        </w:rPr>
      </w:pPr>
    </w:p>
    <w:p w:rsidR="009B4018" w:rsidRPr="00D6551D" w:rsidRDefault="009B4018" w:rsidP="00D957F6">
      <w:pPr>
        <w:pStyle w:val="Nagwek1"/>
        <w:rPr>
          <w:szCs w:val="22"/>
        </w:rPr>
      </w:pPr>
      <w:r w:rsidRPr="00D6551D">
        <w:rPr>
          <w:szCs w:val="22"/>
        </w:rPr>
        <w:t>Svartvik, Jan</w:t>
      </w:r>
      <w:r w:rsidRPr="00D6551D">
        <w:rPr>
          <w:szCs w:val="22"/>
        </w:rPr>
        <w:tab/>
      </w:r>
      <w:r w:rsidRPr="00D6551D">
        <w:rPr>
          <w:szCs w:val="22"/>
        </w:rPr>
        <w:tab/>
      </w:r>
      <w:r w:rsidRPr="00D6551D">
        <w:rPr>
          <w:szCs w:val="22"/>
        </w:rPr>
        <w:tab/>
      </w:r>
      <w:r w:rsidRPr="00D6551D">
        <w:rPr>
          <w:szCs w:val="22"/>
        </w:rPr>
        <w:tab/>
      </w:r>
      <w:r w:rsidRPr="00D6551D">
        <w:rPr>
          <w:szCs w:val="22"/>
        </w:rPr>
        <w:tab/>
      </w:r>
      <w:r w:rsidRPr="00D6551D">
        <w:rPr>
          <w:szCs w:val="22"/>
        </w:rPr>
        <w:tab/>
        <w:t>1409G</w:t>
      </w:r>
    </w:p>
    <w:p w:rsidR="009B4018" w:rsidRPr="009B4018" w:rsidRDefault="009B4018" w:rsidP="00D957F6">
      <w:pPr>
        <w:spacing w:after="0" w:line="240" w:lineRule="auto"/>
        <w:rPr>
          <w:b/>
          <w:bCs/>
        </w:rPr>
      </w:pPr>
    </w:p>
    <w:p w:rsidR="009B4018" w:rsidRPr="009B4018" w:rsidRDefault="009B4018" w:rsidP="00D957F6">
      <w:pPr>
        <w:spacing w:after="0" w:line="240" w:lineRule="auto"/>
        <w:rPr>
          <w:bCs/>
        </w:rPr>
      </w:pPr>
      <w:r w:rsidRPr="009B4018">
        <w:rPr>
          <w:b/>
          <w:bCs/>
        </w:rPr>
        <w:t xml:space="preserve">     </w:t>
      </w:r>
      <w:r w:rsidRPr="009B4018">
        <w:rPr>
          <w:bCs/>
        </w:rPr>
        <w:t>A communicative grammar of English. Second edition / Geoffrey Leech ; Jan Svartvik</w:t>
      </w:r>
    </w:p>
    <w:p w:rsidR="009B4018" w:rsidRPr="009B4018" w:rsidRDefault="009B4018" w:rsidP="00D957F6">
      <w:pPr>
        <w:spacing w:after="0" w:line="240" w:lineRule="auto"/>
        <w:rPr>
          <w:bCs/>
        </w:rPr>
      </w:pPr>
    </w:p>
    <w:p w:rsidR="009B4018" w:rsidRDefault="009B4018" w:rsidP="00D957F6">
      <w:pPr>
        <w:spacing w:after="0" w:line="240" w:lineRule="auto"/>
        <w:rPr>
          <w:bCs/>
        </w:rPr>
      </w:pPr>
      <w:r w:rsidRPr="009B4018">
        <w:rPr>
          <w:bCs/>
        </w:rPr>
        <w:t xml:space="preserve">     London ; New York : Longman, 1994. - 423 s. ; 24cm</w:t>
      </w:r>
    </w:p>
    <w:p w:rsidR="009B4018" w:rsidRDefault="009B4018" w:rsidP="00D957F6">
      <w:pPr>
        <w:spacing w:after="0" w:line="240" w:lineRule="auto"/>
        <w:rPr>
          <w:bCs/>
        </w:rPr>
      </w:pPr>
    </w:p>
    <w:p w:rsidR="009B4018" w:rsidRPr="00D6551D" w:rsidRDefault="009B4018" w:rsidP="00D957F6">
      <w:pPr>
        <w:pStyle w:val="Nagwek1"/>
        <w:rPr>
          <w:szCs w:val="22"/>
        </w:rPr>
      </w:pPr>
      <w:r w:rsidRPr="00D6551D">
        <w:rPr>
          <w:szCs w:val="22"/>
        </w:rPr>
        <w:t>Willim, Ewa</w:t>
      </w:r>
      <w:r w:rsidRPr="00D6551D">
        <w:rPr>
          <w:szCs w:val="22"/>
        </w:rPr>
        <w:tab/>
      </w:r>
      <w:r w:rsidRPr="00D6551D">
        <w:rPr>
          <w:szCs w:val="22"/>
        </w:rPr>
        <w:tab/>
      </w:r>
      <w:r w:rsidRPr="00D6551D">
        <w:rPr>
          <w:szCs w:val="22"/>
        </w:rPr>
        <w:tab/>
      </w:r>
      <w:r w:rsidRPr="00D6551D">
        <w:rPr>
          <w:szCs w:val="22"/>
        </w:rPr>
        <w:tab/>
      </w:r>
      <w:r w:rsidRPr="00D6551D">
        <w:rPr>
          <w:szCs w:val="22"/>
        </w:rPr>
        <w:tab/>
      </w:r>
      <w:r w:rsidRPr="00D6551D">
        <w:rPr>
          <w:szCs w:val="22"/>
        </w:rPr>
        <w:tab/>
        <w:t>1410G</w:t>
      </w:r>
    </w:p>
    <w:p w:rsidR="009B4018" w:rsidRDefault="009B4018" w:rsidP="00D957F6">
      <w:pPr>
        <w:spacing w:after="0" w:line="240" w:lineRule="auto"/>
        <w:rPr>
          <w:b/>
          <w:bCs/>
        </w:rPr>
      </w:pPr>
    </w:p>
    <w:p w:rsidR="009B4018" w:rsidRDefault="009B4018" w:rsidP="00D957F6">
      <w:pPr>
        <w:spacing w:after="0" w:line="240" w:lineRule="auto"/>
        <w:rPr>
          <w:bCs/>
        </w:rPr>
      </w:pPr>
      <w:r>
        <w:rPr>
          <w:b/>
          <w:bCs/>
        </w:rPr>
        <w:t xml:space="preserve">     </w:t>
      </w:r>
      <w:r>
        <w:rPr>
          <w:bCs/>
        </w:rPr>
        <w:t>Event, individuation and countability : a study with special reference to English and Polish / Ewa Willim</w:t>
      </w:r>
    </w:p>
    <w:p w:rsidR="009B4018" w:rsidRDefault="009B4018" w:rsidP="00D957F6">
      <w:pPr>
        <w:spacing w:after="0" w:line="240" w:lineRule="auto"/>
        <w:rPr>
          <w:bCs/>
        </w:rPr>
      </w:pPr>
    </w:p>
    <w:p w:rsidR="009B4018" w:rsidRDefault="009B4018" w:rsidP="00D957F6">
      <w:pPr>
        <w:spacing w:after="0" w:line="240" w:lineRule="auto"/>
        <w:rPr>
          <w:bCs/>
        </w:rPr>
      </w:pPr>
      <w:r>
        <w:rPr>
          <w:bCs/>
        </w:rPr>
        <w:t xml:space="preserve">     Kraków : Jagiellonian University Press, 2006. - 265 s. ; 24cm</w:t>
      </w:r>
    </w:p>
    <w:p w:rsidR="009B4018" w:rsidRDefault="009B4018" w:rsidP="00D957F6">
      <w:pPr>
        <w:spacing w:after="0" w:line="240" w:lineRule="auto"/>
        <w:rPr>
          <w:bCs/>
        </w:rPr>
      </w:pPr>
    </w:p>
    <w:p w:rsidR="009B4018" w:rsidRPr="00D6551D" w:rsidRDefault="009B4018" w:rsidP="00D957F6">
      <w:pPr>
        <w:pStyle w:val="Nagwek1"/>
        <w:rPr>
          <w:szCs w:val="22"/>
        </w:rPr>
      </w:pPr>
      <w:r w:rsidRPr="00D6551D">
        <w:rPr>
          <w:szCs w:val="22"/>
        </w:rPr>
        <w:t>Görlach, Manfred</w:t>
      </w:r>
      <w:r w:rsidRPr="00D6551D">
        <w:rPr>
          <w:szCs w:val="22"/>
        </w:rPr>
        <w:tab/>
      </w:r>
      <w:r w:rsidRPr="00D6551D">
        <w:rPr>
          <w:szCs w:val="22"/>
        </w:rPr>
        <w:tab/>
      </w:r>
      <w:r w:rsidRPr="00D6551D">
        <w:rPr>
          <w:szCs w:val="22"/>
        </w:rPr>
        <w:tab/>
      </w:r>
      <w:r w:rsidRPr="00D6551D">
        <w:rPr>
          <w:szCs w:val="22"/>
        </w:rPr>
        <w:tab/>
      </w:r>
      <w:r w:rsidRPr="00D6551D">
        <w:rPr>
          <w:szCs w:val="22"/>
        </w:rPr>
        <w:tab/>
        <w:t>1411G</w:t>
      </w:r>
    </w:p>
    <w:p w:rsidR="009B4018" w:rsidRDefault="009B4018" w:rsidP="00D957F6">
      <w:pPr>
        <w:spacing w:after="0" w:line="240" w:lineRule="auto"/>
        <w:rPr>
          <w:b/>
          <w:bCs/>
        </w:rPr>
      </w:pPr>
    </w:p>
    <w:p w:rsidR="009B4018" w:rsidRDefault="009B4018" w:rsidP="00D957F6">
      <w:pPr>
        <w:spacing w:after="0" w:line="240" w:lineRule="auto"/>
        <w:rPr>
          <w:bCs/>
        </w:rPr>
      </w:pPr>
      <w:r>
        <w:rPr>
          <w:b/>
          <w:bCs/>
        </w:rPr>
        <w:t xml:space="preserve">     </w:t>
      </w:r>
      <w:r>
        <w:rPr>
          <w:bCs/>
        </w:rPr>
        <w:t>English in Europe / ed. by Manfred Görlach</w:t>
      </w:r>
    </w:p>
    <w:p w:rsidR="009B4018" w:rsidRDefault="009B4018" w:rsidP="00D957F6">
      <w:pPr>
        <w:spacing w:after="0" w:line="240" w:lineRule="auto"/>
        <w:rPr>
          <w:bCs/>
        </w:rPr>
      </w:pPr>
    </w:p>
    <w:p w:rsidR="009B4018" w:rsidRDefault="009B4018" w:rsidP="00D957F6">
      <w:pPr>
        <w:spacing w:after="0" w:line="240" w:lineRule="auto"/>
        <w:rPr>
          <w:bCs/>
        </w:rPr>
      </w:pPr>
      <w:r>
        <w:rPr>
          <w:bCs/>
        </w:rPr>
        <w:t xml:space="preserve">     New York : Oxford University Press, 2004. - 339 s. ; 25cm</w:t>
      </w:r>
    </w:p>
    <w:p w:rsidR="009B4018" w:rsidRDefault="009B4018" w:rsidP="00D957F6">
      <w:pPr>
        <w:spacing w:after="0" w:line="240" w:lineRule="auto"/>
        <w:rPr>
          <w:bCs/>
        </w:rPr>
      </w:pPr>
    </w:p>
    <w:p w:rsidR="009B4018" w:rsidRPr="00D6551D" w:rsidRDefault="009B4018" w:rsidP="00D957F6">
      <w:pPr>
        <w:pStyle w:val="Nagwek1"/>
        <w:rPr>
          <w:szCs w:val="22"/>
        </w:rPr>
      </w:pPr>
      <w:r w:rsidRPr="00D6551D">
        <w:rPr>
          <w:szCs w:val="22"/>
        </w:rPr>
        <w:t>English</w:t>
      </w:r>
      <w:r w:rsidRPr="00D6551D">
        <w:rPr>
          <w:szCs w:val="22"/>
        </w:rPr>
        <w:tab/>
      </w:r>
      <w:r w:rsidRPr="00D6551D">
        <w:rPr>
          <w:szCs w:val="22"/>
        </w:rPr>
        <w:tab/>
      </w:r>
      <w:r w:rsidRPr="00D6551D">
        <w:rPr>
          <w:szCs w:val="22"/>
        </w:rPr>
        <w:tab/>
      </w:r>
      <w:r w:rsidRPr="00D6551D">
        <w:rPr>
          <w:szCs w:val="22"/>
        </w:rPr>
        <w:tab/>
      </w:r>
      <w:r w:rsidRPr="00D6551D">
        <w:rPr>
          <w:szCs w:val="22"/>
        </w:rPr>
        <w:tab/>
      </w:r>
      <w:r w:rsidRPr="00D6551D">
        <w:rPr>
          <w:szCs w:val="22"/>
        </w:rPr>
        <w:tab/>
      </w:r>
      <w:r w:rsidRPr="00D6551D">
        <w:rPr>
          <w:szCs w:val="22"/>
        </w:rPr>
        <w:tab/>
        <w:t>1411G</w:t>
      </w:r>
    </w:p>
    <w:p w:rsidR="009B4018" w:rsidRPr="009B4018" w:rsidRDefault="009B4018" w:rsidP="00D957F6">
      <w:pPr>
        <w:spacing w:after="0" w:line="240" w:lineRule="auto"/>
        <w:rPr>
          <w:b/>
          <w:bCs/>
        </w:rPr>
      </w:pPr>
    </w:p>
    <w:p w:rsidR="009B4018" w:rsidRPr="009B4018" w:rsidRDefault="009B4018" w:rsidP="00D957F6">
      <w:pPr>
        <w:spacing w:after="0" w:line="240" w:lineRule="auto"/>
        <w:rPr>
          <w:bCs/>
        </w:rPr>
      </w:pPr>
      <w:r w:rsidRPr="009B4018">
        <w:rPr>
          <w:b/>
          <w:bCs/>
        </w:rPr>
        <w:t xml:space="preserve">     </w:t>
      </w:r>
      <w:r w:rsidRPr="009B4018">
        <w:rPr>
          <w:bCs/>
        </w:rPr>
        <w:t>in Europe / ed. by Manfred Görlach</w:t>
      </w:r>
    </w:p>
    <w:p w:rsidR="009B4018" w:rsidRPr="009B4018" w:rsidRDefault="009B4018" w:rsidP="00D957F6">
      <w:pPr>
        <w:spacing w:after="0" w:line="240" w:lineRule="auto"/>
        <w:rPr>
          <w:bCs/>
        </w:rPr>
      </w:pPr>
    </w:p>
    <w:p w:rsidR="009B4018" w:rsidRPr="009B4018" w:rsidRDefault="009B4018" w:rsidP="00D957F6">
      <w:pPr>
        <w:spacing w:after="0" w:line="240" w:lineRule="auto"/>
        <w:rPr>
          <w:bCs/>
        </w:rPr>
      </w:pPr>
      <w:r w:rsidRPr="009B4018">
        <w:rPr>
          <w:bCs/>
        </w:rPr>
        <w:t xml:space="preserve">     New York : Oxford University Press, 2004. - 339 s. ; 25cm</w:t>
      </w:r>
    </w:p>
    <w:p w:rsidR="009B4018" w:rsidRPr="009B4018" w:rsidRDefault="009B4018" w:rsidP="00D957F6">
      <w:pPr>
        <w:spacing w:after="0" w:line="240" w:lineRule="auto"/>
        <w:rPr>
          <w:bCs/>
        </w:rPr>
      </w:pPr>
    </w:p>
    <w:p w:rsidR="009B4018" w:rsidRPr="00D6551D" w:rsidRDefault="009B4018" w:rsidP="00D957F6">
      <w:pPr>
        <w:pStyle w:val="Nagwek1"/>
        <w:rPr>
          <w:szCs w:val="22"/>
        </w:rPr>
      </w:pPr>
      <w:r w:rsidRPr="00D6551D">
        <w:rPr>
          <w:szCs w:val="22"/>
        </w:rPr>
        <w:t>Downing, Angela</w:t>
      </w:r>
      <w:r w:rsidRPr="00D6551D">
        <w:rPr>
          <w:szCs w:val="22"/>
        </w:rPr>
        <w:tab/>
      </w:r>
      <w:r w:rsidRPr="00D6551D">
        <w:rPr>
          <w:szCs w:val="22"/>
        </w:rPr>
        <w:tab/>
      </w:r>
      <w:r w:rsidRPr="00D6551D">
        <w:rPr>
          <w:szCs w:val="22"/>
        </w:rPr>
        <w:tab/>
      </w:r>
      <w:r w:rsidRPr="00D6551D">
        <w:rPr>
          <w:szCs w:val="22"/>
        </w:rPr>
        <w:tab/>
      </w:r>
      <w:r w:rsidRPr="00D6551D">
        <w:rPr>
          <w:szCs w:val="22"/>
        </w:rPr>
        <w:tab/>
        <w:t>1412G</w:t>
      </w:r>
    </w:p>
    <w:p w:rsidR="009B4018" w:rsidRDefault="009B4018" w:rsidP="00D957F6">
      <w:pPr>
        <w:spacing w:after="0" w:line="240" w:lineRule="auto"/>
        <w:rPr>
          <w:b/>
          <w:bCs/>
        </w:rPr>
      </w:pPr>
    </w:p>
    <w:p w:rsidR="009B4018" w:rsidRDefault="009B4018" w:rsidP="00D957F6">
      <w:pPr>
        <w:spacing w:after="0" w:line="240" w:lineRule="auto"/>
        <w:rPr>
          <w:bCs/>
        </w:rPr>
      </w:pPr>
      <w:r>
        <w:rPr>
          <w:b/>
          <w:bCs/>
        </w:rPr>
        <w:t xml:space="preserve">     </w:t>
      </w:r>
      <w:r>
        <w:rPr>
          <w:bCs/>
        </w:rPr>
        <w:t>A university course in English grammar / Angela Downing ; Philip Locke</w:t>
      </w:r>
    </w:p>
    <w:p w:rsidR="009B4018" w:rsidRDefault="009B4018" w:rsidP="00D957F6">
      <w:pPr>
        <w:spacing w:after="0" w:line="240" w:lineRule="auto"/>
        <w:rPr>
          <w:bCs/>
        </w:rPr>
      </w:pPr>
    </w:p>
    <w:p w:rsidR="009B4018" w:rsidRDefault="009B4018" w:rsidP="00D957F6">
      <w:pPr>
        <w:spacing w:after="0" w:line="240" w:lineRule="auto"/>
        <w:rPr>
          <w:bCs/>
        </w:rPr>
      </w:pPr>
      <w:r>
        <w:rPr>
          <w:bCs/>
        </w:rPr>
        <w:t xml:space="preserve">     London ; New York : Routledge, 2002. - 652 s. ; 25cm</w:t>
      </w:r>
    </w:p>
    <w:p w:rsidR="009B4018" w:rsidRDefault="009B4018" w:rsidP="00D957F6">
      <w:pPr>
        <w:spacing w:after="0" w:line="240" w:lineRule="auto"/>
        <w:rPr>
          <w:bCs/>
        </w:rPr>
      </w:pPr>
    </w:p>
    <w:p w:rsidR="009B4018" w:rsidRPr="00D6551D" w:rsidRDefault="009B4018" w:rsidP="00D957F6">
      <w:pPr>
        <w:pStyle w:val="Nagwek1"/>
        <w:rPr>
          <w:szCs w:val="22"/>
        </w:rPr>
      </w:pPr>
      <w:r w:rsidRPr="00D6551D">
        <w:rPr>
          <w:szCs w:val="22"/>
        </w:rPr>
        <w:t>Locke, Philip</w:t>
      </w:r>
      <w:r w:rsidRPr="00D6551D">
        <w:rPr>
          <w:szCs w:val="22"/>
        </w:rPr>
        <w:tab/>
      </w:r>
      <w:r w:rsidRPr="00D6551D">
        <w:rPr>
          <w:szCs w:val="22"/>
        </w:rPr>
        <w:tab/>
      </w:r>
      <w:r w:rsidRPr="00D6551D">
        <w:rPr>
          <w:szCs w:val="22"/>
        </w:rPr>
        <w:tab/>
      </w:r>
      <w:r w:rsidRPr="00D6551D">
        <w:rPr>
          <w:szCs w:val="22"/>
        </w:rPr>
        <w:tab/>
      </w:r>
      <w:r w:rsidRPr="00D6551D">
        <w:rPr>
          <w:szCs w:val="22"/>
        </w:rPr>
        <w:tab/>
      </w:r>
      <w:r w:rsidRPr="00D6551D">
        <w:rPr>
          <w:szCs w:val="22"/>
        </w:rPr>
        <w:tab/>
        <w:t>1412G</w:t>
      </w:r>
    </w:p>
    <w:p w:rsidR="009B4018" w:rsidRPr="009B4018" w:rsidRDefault="009B4018" w:rsidP="00D957F6">
      <w:pPr>
        <w:spacing w:after="0" w:line="240" w:lineRule="auto"/>
        <w:rPr>
          <w:b/>
          <w:bCs/>
        </w:rPr>
      </w:pPr>
    </w:p>
    <w:p w:rsidR="009B4018" w:rsidRPr="009B4018" w:rsidRDefault="009B4018" w:rsidP="00D957F6">
      <w:pPr>
        <w:spacing w:after="0" w:line="240" w:lineRule="auto"/>
        <w:rPr>
          <w:bCs/>
        </w:rPr>
      </w:pPr>
      <w:r w:rsidRPr="009B4018">
        <w:rPr>
          <w:b/>
          <w:bCs/>
        </w:rPr>
        <w:t xml:space="preserve">     </w:t>
      </w:r>
      <w:r w:rsidRPr="009B4018">
        <w:rPr>
          <w:bCs/>
        </w:rPr>
        <w:t>A university course in English grammar / Angela Downing ; Philip Locke</w:t>
      </w:r>
    </w:p>
    <w:p w:rsidR="009B4018" w:rsidRPr="009B4018" w:rsidRDefault="009B4018" w:rsidP="00D957F6">
      <w:pPr>
        <w:spacing w:after="0" w:line="240" w:lineRule="auto"/>
        <w:rPr>
          <w:bCs/>
        </w:rPr>
      </w:pPr>
    </w:p>
    <w:p w:rsidR="009B4018" w:rsidRPr="009B4018" w:rsidRDefault="009B4018" w:rsidP="00D957F6">
      <w:pPr>
        <w:spacing w:after="0" w:line="240" w:lineRule="auto"/>
        <w:rPr>
          <w:bCs/>
        </w:rPr>
      </w:pPr>
      <w:r w:rsidRPr="009B4018">
        <w:rPr>
          <w:bCs/>
        </w:rPr>
        <w:t xml:space="preserve">     London ; New York : Routledge, 2002. - 652 s. ; 25cm</w:t>
      </w:r>
    </w:p>
    <w:p w:rsidR="009B4018" w:rsidRDefault="009B4018" w:rsidP="00D957F6">
      <w:pPr>
        <w:spacing w:after="0" w:line="240" w:lineRule="auto"/>
        <w:rPr>
          <w:bCs/>
        </w:rPr>
      </w:pPr>
    </w:p>
    <w:p w:rsidR="009B4018" w:rsidRPr="00D6551D" w:rsidRDefault="009B4018" w:rsidP="00D957F6">
      <w:pPr>
        <w:pStyle w:val="Nagwek1"/>
        <w:rPr>
          <w:szCs w:val="22"/>
        </w:rPr>
      </w:pPr>
      <w:r w:rsidRPr="00D6551D">
        <w:rPr>
          <w:szCs w:val="22"/>
        </w:rPr>
        <w:t>Denning, Keith</w:t>
      </w:r>
      <w:r w:rsidRPr="00D6551D">
        <w:rPr>
          <w:szCs w:val="22"/>
        </w:rPr>
        <w:tab/>
      </w:r>
      <w:r w:rsidRPr="00D6551D">
        <w:rPr>
          <w:szCs w:val="22"/>
        </w:rPr>
        <w:tab/>
      </w:r>
      <w:r w:rsidRPr="00D6551D">
        <w:rPr>
          <w:szCs w:val="22"/>
        </w:rPr>
        <w:tab/>
      </w:r>
      <w:r w:rsidRPr="00D6551D">
        <w:rPr>
          <w:szCs w:val="22"/>
        </w:rPr>
        <w:tab/>
      </w:r>
      <w:r w:rsidRPr="00D6551D">
        <w:rPr>
          <w:szCs w:val="22"/>
        </w:rPr>
        <w:tab/>
      </w:r>
      <w:r w:rsidRPr="00D6551D">
        <w:rPr>
          <w:szCs w:val="22"/>
        </w:rPr>
        <w:tab/>
        <w:t>1413G</w:t>
      </w:r>
    </w:p>
    <w:p w:rsidR="009B4018" w:rsidRDefault="009B4018" w:rsidP="00D957F6">
      <w:pPr>
        <w:spacing w:after="0" w:line="240" w:lineRule="auto"/>
        <w:rPr>
          <w:b/>
          <w:bCs/>
        </w:rPr>
      </w:pPr>
    </w:p>
    <w:p w:rsidR="009B4018" w:rsidRDefault="009B4018" w:rsidP="00D957F6">
      <w:pPr>
        <w:spacing w:after="0" w:line="240" w:lineRule="auto"/>
        <w:rPr>
          <w:bCs/>
        </w:rPr>
      </w:pPr>
      <w:r>
        <w:rPr>
          <w:b/>
          <w:bCs/>
        </w:rPr>
        <w:t xml:space="preserve">     </w:t>
      </w:r>
      <w:r>
        <w:rPr>
          <w:bCs/>
        </w:rPr>
        <w:t>English vocabulary elements. Second edition / Keith Denning ; Brett Kessler ; William R. Leben</w:t>
      </w:r>
    </w:p>
    <w:p w:rsidR="009B4018" w:rsidRDefault="009B4018" w:rsidP="00D957F6">
      <w:pPr>
        <w:spacing w:after="0" w:line="240" w:lineRule="auto"/>
        <w:rPr>
          <w:bCs/>
        </w:rPr>
      </w:pPr>
    </w:p>
    <w:p w:rsidR="009B4018" w:rsidRDefault="009B4018" w:rsidP="00D957F6">
      <w:pPr>
        <w:spacing w:after="0" w:line="240" w:lineRule="auto"/>
        <w:rPr>
          <w:bCs/>
        </w:rPr>
      </w:pPr>
      <w:r>
        <w:rPr>
          <w:bCs/>
        </w:rPr>
        <w:t xml:space="preserve">     New York : Oxford University Press, 2007. - 320 s. ; 24cm</w:t>
      </w:r>
    </w:p>
    <w:p w:rsidR="009B4018" w:rsidRDefault="009B4018" w:rsidP="00D957F6">
      <w:pPr>
        <w:spacing w:after="0" w:line="240" w:lineRule="auto"/>
        <w:rPr>
          <w:bCs/>
        </w:rPr>
      </w:pPr>
    </w:p>
    <w:p w:rsidR="009B4018" w:rsidRPr="00D6551D" w:rsidRDefault="009B4018" w:rsidP="00D957F6">
      <w:pPr>
        <w:pStyle w:val="Nagwek1"/>
        <w:rPr>
          <w:szCs w:val="22"/>
        </w:rPr>
      </w:pPr>
      <w:r w:rsidRPr="00D6551D">
        <w:rPr>
          <w:szCs w:val="22"/>
        </w:rPr>
        <w:t>Kessler, Brett</w:t>
      </w:r>
      <w:r w:rsidRPr="00D6551D">
        <w:rPr>
          <w:szCs w:val="22"/>
        </w:rPr>
        <w:tab/>
      </w:r>
      <w:r w:rsidRPr="00D6551D">
        <w:rPr>
          <w:szCs w:val="22"/>
        </w:rPr>
        <w:tab/>
      </w:r>
      <w:r w:rsidRPr="00D6551D">
        <w:rPr>
          <w:szCs w:val="22"/>
        </w:rPr>
        <w:tab/>
      </w:r>
      <w:r w:rsidRPr="00D6551D">
        <w:rPr>
          <w:szCs w:val="22"/>
        </w:rPr>
        <w:tab/>
      </w:r>
      <w:r w:rsidRPr="00D6551D">
        <w:rPr>
          <w:szCs w:val="22"/>
        </w:rPr>
        <w:tab/>
      </w:r>
      <w:r w:rsidRPr="00D6551D">
        <w:rPr>
          <w:szCs w:val="22"/>
        </w:rPr>
        <w:tab/>
        <w:t>1413G</w:t>
      </w:r>
    </w:p>
    <w:p w:rsidR="009B4018" w:rsidRPr="009B4018" w:rsidRDefault="009B4018" w:rsidP="00D957F6">
      <w:pPr>
        <w:spacing w:after="0" w:line="240" w:lineRule="auto"/>
        <w:rPr>
          <w:b/>
          <w:bCs/>
        </w:rPr>
      </w:pPr>
    </w:p>
    <w:p w:rsidR="009B4018" w:rsidRPr="009B4018" w:rsidRDefault="009B4018" w:rsidP="00D957F6">
      <w:pPr>
        <w:spacing w:after="0" w:line="240" w:lineRule="auto"/>
        <w:rPr>
          <w:bCs/>
        </w:rPr>
      </w:pPr>
      <w:r w:rsidRPr="009B4018">
        <w:rPr>
          <w:b/>
          <w:bCs/>
        </w:rPr>
        <w:t xml:space="preserve">     </w:t>
      </w:r>
      <w:r w:rsidRPr="009B4018">
        <w:rPr>
          <w:bCs/>
        </w:rPr>
        <w:t>English vocabulary elements. Second edition / Keith Denning ; Brett Kessler ; William R. Leben</w:t>
      </w:r>
    </w:p>
    <w:p w:rsidR="009B4018" w:rsidRPr="009B4018" w:rsidRDefault="009B4018" w:rsidP="00D957F6">
      <w:pPr>
        <w:spacing w:after="0" w:line="240" w:lineRule="auto"/>
        <w:rPr>
          <w:bCs/>
        </w:rPr>
      </w:pPr>
    </w:p>
    <w:p w:rsidR="009B4018" w:rsidRDefault="009B4018" w:rsidP="00D957F6">
      <w:pPr>
        <w:spacing w:after="0" w:line="240" w:lineRule="auto"/>
        <w:rPr>
          <w:bCs/>
        </w:rPr>
      </w:pPr>
      <w:r w:rsidRPr="009B4018">
        <w:rPr>
          <w:bCs/>
        </w:rPr>
        <w:t xml:space="preserve">     New York : Oxford University Press, 2007. - 320 s. ; 24cm</w:t>
      </w:r>
    </w:p>
    <w:p w:rsidR="009B4018" w:rsidRDefault="009B4018" w:rsidP="00D957F6">
      <w:pPr>
        <w:spacing w:after="0" w:line="240" w:lineRule="auto"/>
        <w:rPr>
          <w:bCs/>
        </w:rPr>
      </w:pPr>
    </w:p>
    <w:p w:rsidR="009B4018" w:rsidRPr="00D6551D" w:rsidRDefault="009B4018" w:rsidP="00D957F6">
      <w:pPr>
        <w:pStyle w:val="Nagwek1"/>
        <w:rPr>
          <w:szCs w:val="22"/>
        </w:rPr>
      </w:pPr>
      <w:r w:rsidRPr="00D6551D">
        <w:rPr>
          <w:szCs w:val="22"/>
        </w:rPr>
        <w:t>Leben, William R.</w:t>
      </w:r>
      <w:r w:rsidRPr="00D6551D">
        <w:rPr>
          <w:szCs w:val="22"/>
        </w:rPr>
        <w:tab/>
      </w:r>
      <w:r w:rsidRPr="00D6551D">
        <w:rPr>
          <w:szCs w:val="22"/>
        </w:rPr>
        <w:tab/>
      </w:r>
      <w:r w:rsidRPr="00D6551D">
        <w:rPr>
          <w:szCs w:val="22"/>
        </w:rPr>
        <w:tab/>
      </w:r>
      <w:r w:rsidRPr="00D6551D">
        <w:rPr>
          <w:szCs w:val="22"/>
        </w:rPr>
        <w:tab/>
      </w:r>
      <w:r w:rsidRPr="00D6551D">
        <w:rPr>
          <w:szCs w:val="22"/>
        </w:rPr>
        <w:tab/>
        <w:t>1413G</w:t>
      </w:r>
    </w:p>
    <w:p w:rsidR="009B4018" w:rsidRPr="009B4018" w:rsidRDefault="009B4018" w:rsidP="00D957F6">
      <w:pPr>
        <w:spacing w:after="0" w:line="240" w:lineRule="auto"/>
        <w:rPr>
          <w:b/>
          <w:bCs/>
        </w:rPr>
      </w:pPr>
    </w:p>
    <w:p w:rsidR="009B4018" w:rsidRPr="009B4018" w:rsidRDefault="009B4018" w:rsidP="00D957F6">
      <w:pPr>
        <w:spacing w:after="0" w:line="240" w:lineRule="auto"/>
        <w:rPr>
          <w:bCs/>
        </w:rPr>
      </w:pPr>
      <w:r w:rsidRPr="009B4018">
        <w:rPr>
          <w:b/>
          <w:bCs/>
        </w:rPr>
        <w:t xml:space="preserve">     </w:t>
      </w:r>
      <w:r w:rsidRPr="009B4018">
        <w:rPr>
          <w:bCs/>
        </w:rPr>
        <w:t>English vocabulary elements. Second edition / Keith Denning ; Brett Kessler ; William R. Leben</w:t>
      </w:r>
    </w:p>
    <w:p w:rsidR="009B4018" w:rsidRPr="009B4018" w:rsidRDefault="009B4018" w:rsidP="00D957F6">
      <w:pPr>
        <w:spacing w:after="0" w:line="240" w:lineRule="auto"/>
        <w:rPr>
          <w:bCs/>
        </w:rPr>
      </w:pPr>
    </w:p>
    <w:p w:rsidR="009B4018" w:rsidRPr="009B4018" w:rsidRDefault="009B4018" w:rsidP="00D957F6">
      <w:pPr>
        <w:spacing w:after="0" w:line="240" w:lineRule="auto"/>
        <w:rPr>
          <w:bCs/>
        </w:rPr>
      </w:pPr>
      <w:r w:rsidRPr="009B4018">
        <w:rPr>
          <w:bCs/>
        </w:rPr>
        <w:t xml:space="preserve">     New York : Oxford University Press, 2007. - 320 s. ; 24cm</w:t>
      </w:r>
    </w:p>
    <w:p w:rsidR="009B4018" w:rsidRDefault="009B4018" w:rsidP="00D957F6">
      <w:pPr>
        <w:spacing w:after="0" w:line="240" w:lineRule="auto"/>
        <w:rPr>
          <w:bCs/>
        </w:rPr>
      </w:pPr>
    </w:p>
    <w:p w:rsidR="009B4018" w:rsidRPr="00D6551D" w:rsidRDefault="009B4018" w:rsidP="00D957F6">
      <w:pPr>
        <w:pStyle w:val="Nagwek1"/>
        <w:rPr>
          <w:szCs w:val="22"/>
        </w:rPr>
      </w:pPr>
      <w:r w:rsidRPr="00D6551D">
        <w:rPr>
          <w:szCs w:val="22"/>
        </w:rPr>
        <w:t>Załęcki, Józef</w:t>
      </w:r>
      <w:r w:rsidRPr="00D6551D">
        <w:rPr>
          <w:szCs w:val="22"/>
        </w:rPr>
        <w:tab/>
      </w:r>
      <w:r w:rsidRPr="00D6551D">
        <w:rPr>
          <w:szCs w:val="22"/>
        </w:rPr>
        <w:tab/>
      </w:r>
      <w:r w:rsidRPr="00D6551D">
        <w:rPr>
          <w:szCs w:val="22"/>
        </w:rPr>
        <w:tab/>
      </w:r>
      <w:r w:rsidRPr="00D6551D">
        <w:rPr>
          <w:szCs w:val="22"/>
        </w:rPr>
        <w:tab/>
      </w:r>
      <w:r w:rsidRPr="00D6551D">
        <w:rPr>
          <w:szCs w:val="22"/>
        </w:rPr>
        <w:tab/>
      </w:r>
      <w:r w:rsidRPr="00D6551D">
        <w:rPr>
          <w:szCs w:val="22"/>
        </w:rPr>
        <w:tab/>
        <w:t>1414G</w:t>
      </w:r>
    </w:p>
    <w:p w:rsidR="009B4018" w:rsidRDefault="009B4018" w:rsidP="00D957F6">
      <w:pPr>
        <w:spacing w:after="0" w:line="240" w:lineRule="auto"/>
        <w:rPr>
          <w:b/>
          <w:bCs/>
        </w:rPr>
      </w:pPr>
    </w:p>
    <w:p w:rsidR="009B4018" w:rsidRDefault="009B4018" w:rsidP="00D957F6">
      <w:pPr>
        <w:spacing w:after="0" w:line="240" w:lineRule="auto"/>
        <w:rPr>
          <w:bCs/>
        </w:rPr>
      </w:pPr>
      <w:r w:rsidRPr="009B4018">
        <w:rPr>
          <w:bCs/>
        </w:rPr>
        <w:t xml:space="preserve">     Communicative multivocality : a study of punning, metaphor, and irony</w:t>
      </w:r>
      <w:r>
        <w:rPr>
          <w:bCs/>
        </w:rPr>
        <w:t xml:space="preserve"> / Józef Załęcki</w:t>
      </w:r>
    </w:p>
    <w:p w:rsidR="009B4018" w:rsidRDefault="009B4018" w:rsidP="00D957F6">
      <w:pPr>
        <w:spacing w:after="0" w:line="240" w:lineRule="auto"/>
        <w:rPr>
          <w:bCs/>
        </w:rPr>
      </w:pPr>
    </w:p>
    <w:p w:rsidR="009B4018" w:rsidRPr="001C37C7" w:rsidRDefault="009B4018" w:rsidP="00D957F6">
      <w:pPr>
        <w:spacing w:after="0" w:line="240" w:lineRule="auto"/>
        <w:rPr>
          <w:bCs/>
          <w:lang w:val="pl-PL"/>
        </w:rPr>
      </w:pPr>
      <w:r>
        <w:rPr>
          <w:bCs/>
        </w:rPr>
        <w:t xml:space="preserve">     </w:t>
      </w:r>
      <w:r w:rsidR="00420C48" w:rsidRPr="001C37C7">
        <w:rPr>
          <w:bCs/>
          <w:lang w:val="pl-PL"/>
        </w:rPr>
        <w:t>Kraków : Uniwersytet Jagielloński, 1990. - 176 s. ; 24cm</w:t>
      </w:r>
    </w:p>
    <w:p w:rsidR="00420C48" w:rsidRPr="001C37C7" w:rsidRDefault="00420C48" w:rsidP="00D957F6">
      <w:pPr>
        <w:spacing w:after="0" w:line="240" w:lineRule="auto"/>
        <w:rPr>
          <w:bCs/>
          <w:lang w:val="pl-PL"/>
        </w:rPr>
      </w:pPr>
    </w:p>
    <w:p w:rsidR="00420C48" w:rsidRPr="001C37C7" w:rsidRDefault="00420C48" w:rsidP="00D957F6">
      <w:pPr>
        <w:spacing w:after="0" w:line="240" w:lineRule="auto"/>
        <w:rPr>
          <w:bCs/>
          <w:lang w:val="pl-PL"/>
        </w:rPr>
      </w:pPr>
      <w:r w:rsidRPr="001C37C7">
        <w:rPr>
          <w:bCs/>
          <w:lang w:val="pl-PL"/>
        </w:rPr>
        <w:t xml:space="preserve">     (Prace Językoznawcze. Zeszyt 93)</w:t>
      </w:r>
    </w:p>
    <w:p w:rsidR="00420C48" w:rsidRPr="001C37C7" w:rsidRDefault="00420C48" w:rsidP="00D957F6">
      <w:pPr>
        <w:spacing w:after="0" w:line="240" w:lineRule="auto"/>
        <w:rPr>
          <w:bCs/>
          <w:lang w:val="pl-PL"/>
        </w:rPr>
      </w:pPr>
    </w:p>
    <w:p w:rsidR="00420C48" w:rsidRPr="001C37C7" w:rsidRDefault="00420C48" w:rsidP="00D957F6">
      <w:pPr>
        <w:pStyle w:val="Nagwek1"/>
        <w:rPr>
          <w:szCs w:val="22"/>
          <w:lang w:val="pl-PL"/>
        </w:rPr>
      </w:pPr>
      <w:r w:rsidRPr="001C37C7">
        <w:rPr>
          <w:szCs w:val="22"/>
          <w:lang w:val="pl-PL"/>
        </w:rPr>
        <w:t>Schlauch, Margaret</w:t>
      </w:r>
      <w:r w:rsidRPr="001C37C7">
        <w:rPr>
          <w:szCs w:val="22"/>
          <w:lang w:val="pl-PL"/>
        </w:rPr>
        <w:tab/>
      </w:r>
      <w:r w:rsidRPr="001C37C7">
        <w:rPr>
          <w:szCs w:val="22"/>
          <w:lang w:val="pl-PL"/>
        </w:rPr>
        <w:tab/>
      </w:r>
      <w:r w:rsidRPr="001C37C7">
        <w:rPr>
          <w:szCs w:val="22"/>
          <w:lang w:val="pl-PL"/>
        </w:rPr>
        <w:tab/>
      </w:r>
      <w:r w:rsidRPr="001C37C7">
        <w:rPr>
          <w:szCs w:val="22"/>
          <w:lang w:val="pl-PL"/>
        </w:rPr>
        <w:tab/>
      </w:r>
      <w:r w:rsidRPr="001C37C7">
        <w:rPr>
          <w:szCs w:val="22"/>
          <w:lang w:val="pl-PL"/>
        </w:rPr>
        <w:tab/>
        <w:t>1415G</w:t>
      </w:r>
    </w:p>
    <w:p w:rsidR="00420C48" w:rsidRPr="001C37C7" w:rsidRDefault="00420C48" w:rsidP="00D957F6">
      <w:pPr>
        <w:spacing w:after="0" w:line="240" w:lineRule="auto"/>
        <w:rPr>
          <w:b/>
          <w:bCs/>
          <w:lang w:val="pl-PL"/>
        </w:rPr>
      </w:pPr>
    </w:p>
    <w:p w:rsidR="00420C48" w:rsidRPr="001C37C7" w:rsidRDefault="00420C48" w:rsidP="00D957F6">
      <w:pPr>
        <w:spacing w:after="0" w:line="240" w:lineRule="auto"/>
        <w:rPr>
          <w:bCs/>
          <w:lang w:val="pl-PL"/>
        </w:rPr>
      </w:pPr>
      <w:r w:rsidRPr="001C37C7">
        <w:rPr>
          <w:b/>
          <w:bCs/>
          <w:lang w:val="pl-PL"/>
        </w:rPr>
        <w:t xml:space="preserve">     </w:t>
      </w:r>
      <w:r w:rsidRPr="001C37C7">
        <w:rPr>
          <w:bCs/>
          <w:lang w:val="pl-PL"/>
        </w:rPr>
        <w:t>Zarys wersyfikacji angielskiej / Margaret Schlauch</w:t>
      </w:r>
    </w:p>
    <w:p w:rsidR="00420C48" w:rsidRPr="001C37C7" w:rsidRDefault="00420C48" w:rsidP="00D957F6">
      <w:pPr>
        <w:spacing w:after="0" w:line="240" w:lineRule="auto"/>
        <w:rPr>
          <w:bCs/>
          <w:lang w:val="pl-PL"/>
        </w:rPr>
      </w:pPr>
    </w:p>
    <w:p w:rsidR="00420C48" w:rsidRDefault="00420C48" w:rsidP="00D957F6">
      <w:pPr>
        <w:spacing w:after="0" w:line="240" w:lineRule="auto"/>
        <w:rPr>
          <w:bCs/>
          <w:lang w:val="pl-PL"/>
        </w:rPr>
      </w:pPr>
      <w:r w:rsidRPr="00420C48">
        <w:rPr>
          <w:bCs/>
          <w:lang w:val="pl-PL"/>
        </w:rPr>
        <w:t xml:space="preserve">     Wrocław : Zakład Narodowy Imienia Ossolińskich, 1958. </w:t>
      </w:r>
      <w:r>
        <w:rPr>
          <w:bCs/>
          <w:lang w:val="pl-PL"/>
        </w:rPr>
        <w:t>- 72 s. ; 24cm</w:t>
      </w:r>
    </w:p>
    <w:p w:rsidR="00420C48" w:rsidRDefault="00420C48" w:rsidP="00D957F6">
      <w:pPr>
        <w:spacing w:after="0" w:line="240" w:lineRule="auto"/>
        <w:rPr>
          <w:bCs/>
          <w:lang w:val="pl-PL"/>
        </w:rPr>
      </w:pPr>
    </w:p>
    <w:p w:rsidR="00420C48" w:rsidRPr="00D6551D" w:rsidRDefault="00420C48" w:rsidP="00D957F6">
      <w:pPr>
        <w:pStyle w:val="Nagwek1"/>
        <w:rPr>
          <w:szCs w:val="22"/>
          <w:lang w:val="pl-PL"/>
        </w:rPr>
      </w:pPr>
      <w:r w:rsidRPr="00D6551D">
        <w:rPr>
          <w:szCs w:val="22"/>
          <w:lang w:val="pl-PL"/>
        </w:rPr>
        <w:t>Fisiak, Jacek</w:t>
      </w:r>
      <w:r w:rsidRPr="00D6551D">
        <w:rPr>
          <w:szCs w:val="22"/>
          <w:lang w:val="pl-PL"/>
        </w:rPr>
        <w:tab/>
      </w:r>
      <w:r w:rsidRPr="00D6551D">
        <w:rPr>
          <w:szCs w:val="22"/>
          <w:lang w:val="pl-PL"/>
        </w:rPr>
        <w:tab/>
      </w:r>
      <w:r w:rsidRPr="00D6551D">
        <w:rPr>
          <w:szCs w:val="22"/>
          <w:lang w:val="pl-PL"/>
        </w:rPr>
        <w:tab/>
      </w:r>
      <w:r w:rsidRPr="00D6551D">
        <w:rPr>
          <w:szCs w:val="22"/>
          <w:lang w:val="pl-PL"/>
        </w:rPr>
        <w:tab/>
      </w:r>
      <w:r w:rsidRPr="00D6551D">
        <w:rPr>
          <w:szCs w:val="22"/>
          <w:lang w:val="pl-PL"/>
        </w:rPr>
        <w:tab/>
      </w:r>
      <w:r w:rsidRPr="00D6551D">
        <w:rPr>
          <w:szCs w:val="22"/>
          <w:lang w:val="pl-PL"/>
        </w:rPr>
        <w:tab/>
        <w:t>1416G</w:t>
      </w:r>
    </w:p>
    <w:p w:rsidR="00420C48" w:rsidRDefault="00420C48" w:rsidP="00D957F6">
      <w:pPr>
        <w:spacing w:after="0" w:line="240" w:lineRule="auto"/>
        <w:rPr>
          <w:b/>
          <w:bCs/>
          <w:lang w:val="pl-PL"/>
        </w:rPr>
      </w:pPr>
    </w:p>
    <w:p w:rsidR="00420C48" w:rsidRDefault="00420C48" w:rsidP="00D957F6">
      <w:pPr>
        <w:spacing w:after="0" w:line="240" w:lineRule="auto"/>
        <w:rPr>
          <w:bCs/>
          <w:lang w:val="pl-PL"/>
        </w:rPr>
      </w:pPr>
      <w:r>
        <w:rPr>
          <w:b/>
          <w:bCs/>
          <w:lang w:val="pl-PL"/>
        </w:rPr>
        <w:t xml:space="preserve">     </w:t>
      </w:r>
      <w:r>
        <w:rPr>
          <w:bCs/>
          <w:lang w:val="pl-PL"/>
        </w:rPr>
        <w:t>Bibliografia anglistyki polskiej 1945-1975 : językoznawstwo - literaturoznawstwo / ed. by Jacek Fisiak</w:t>
      </w:r>
    </w:p>
    <w:p w:rsidR="00420C48" w:rsidRDefault="00420C48" w:rsidP="00D957F6">
      <w:pPr>
        <w:spacing w:after="0" w:line="240" w:lineRule="auto"/>
        <w:rPr>
          <w:bCs/>
          <w:lang w:val="pl-PL"/>
        </w:rPr>
      </w:pPr>
    </w:p>
    <w:p w:rsidR="00420C48" w:rsidRDefault="00420C48" w:rsidP="00D957F6">
      <w:pPr>
        <w:spacing w:after="0" w:line="240" w:lineRule="auto"/>
        <w:rPr>
          <w:bCs/>
          <w:lang w:val="pl-PL"/>
        </w:rPr>
      </w:pPr>
      <w:r>
        <w:rPr>
          <w:bCs/>
          <w:lang w:val="pl-PL"/>
        </w:rPr>
        <w:t xml:space="preserve">     Warszawa : Państwowe Wydawnictwo Naukowe, 1977. - 204 s. ; 20cm</w:t>
      </w:r>
    </w:p>
    <w:p w:rsidR="00420C48" w:rsidRDefault="00420C48" w:rsidP="00D957F6">
      <w:pPr>
        <w:spacing w:after="0" w:line="240" w:lineRule="auto"/>
        <w:rPr>
          <w:bCs/>
          <w:lang w:val="pl-PL"/>
        </w:rPr>
      </w:pPr>
    </w:p>
    <w:p w:rsidR="00420C48" w:rsidRPr="00D6551D" w:rsidRDefault="00420C48" w:rsidP="00D957F6">
      <w:pPr>
        <w:pStyle w:val="Nagwek1"/>
        <w:rPr>
          <w:szCs w:val="22"/>
          <w:lang w:val="pl-PL"/>
        </w:rPr>
      </w:pPr>
      <w:r w:rsidRPr="00D6551D">
        <w:rPr>
          <w:szCs w:val="22"/>
          <w:lang w:val="pl-PL"/>
        </w:rPr>
        <w:t>Bibliografia</w:t>
      </w:r>
      <w:r w:rsidRPr="00D6551D">
        <w:rPr>
          <w:szCs w:val="22"/>
          <w:lang w:val="pl-PL"/>
        </w:rPr>
        <w:tab/>
      </w:r>
      <w:r w:rsidRPr="00D6551D">
        <w:rPr>
          <w:szCs w:val="22"/>
          <w:lang w:val="pl-PL"/>
        </w:rPr>
        <w:tab/>
      </w:r>
      <w:r w:rsidRPr="00D6551D">
        <w:rPr>
          <w:szCs w:val="22"/>
          <w:lang w:val="pl-PL"/>
        </w:rPr>
        <w:tab/>
      </w:r>
      <w:r w:rsidRPr="00D6551D">
        <w:rPr>
          <w:szCs w:val="22"/>
          <w:lang w:val="pl-PL"/>
        </w:rPr>
        <w:tab/>
      </w:r>
      <w:r w:rsidRPr="00D6551D">
        <w:rPr>
          <w:szCs w:val="22"/>
          <w:lang w:val="pl-PL"/>
        </w:rPr>
        <w:tab/>
      </w:r>
      <w:r w:rsidRPr="00D6551D">
        <w:rPr>
          <w:szCs w:val="22"/>
          <w:lang w:val="pl-PL"/>
        </w:rPr>
        <w:tab/>
        <w:t>1416G</w:t>
      </w:r>
    </w:p>
    <w:p w:rsidR="00420C48" w:rsidRPr="00420C48" w:rsidRDefault="00420C48" w:rsidP="00D957F6">
      <w:pPr>
        <w:spacing w:after="0" w:line="240" w:lineRule="auto"/>
        <w:rPr>
          <w:b/>
          <w:bCs/>
          <w:lang w:val="pl-PL"/>
        </w:rPr>
      </w:pPr>
    </w:p>
    <w:p w:rsidR="00420C48" w:rsidRPr="00420C48" w:rsidRDefault="00420C48" w:rsidP="00D957F6">
      <w:pPr>
        <w:spacing w:after="0" w:line="240" w:lineRule="auto"/>
        <w:rPr>
          <w:bCs/>
          <w:lang w:val="pl-PL"/>
        </w:rPr>
      </w:pPr>
      <w:r w:rsidRPr="00420C48">
        <w:rPr>
          <w:b/>
          <w:bCs/>
          <w:lang w:val="pl-PL"/>
        </w:rPr>
        <w:t xml:space="preserve">     </w:t>
      </w:r>
      <w:r w:rsidRPr="00420C48">
        <w:rPr>
          <w:bCs/>
          <w:lang w:val="pl-PL"/>
        </w:rPr>
        <w:t>anglistyki polskiej 1945-1975 : językoznawstwo - literaturoznawstwo / ed. by Jacek Fisiak</w:t>
      </w:r>
    </w:p>
    <w:p w:rsidR="00420C48" w:rsidRPr="00420C48" w:rsidRDefault="00420C48" w:rsidP="00D957F6">
      <w:pPr>
        <w:spacing w:after="0" w:line="240" w:lineRule="auto"/>
        <w:rPr>
          <w:bCs/>
          <w:lang w:val="pl-PL"/>
        </w:rPr>
      </w:pPr>
    </w:p>
    <w:p w:rsidR="00420C48" w:rsidRDefault="00420C48" w:rsidP="00D957F6">
      <w:pPr>
        <w:spacing w:after="0" w:line="240" w:lineRule="auto"/>
        <w:rPr>
          <w:bCs/>
          <w:lang w:val="pl-PL"/>
        </w:rPr>
      </w:pPr>
      <w:r w:rsidRPr="00420C48">
        <w:rPr>
          <w:bCs/>
          <w:lang w:val="pl-PL"/>
        </w:rPr>
        <w:t xml:space="preserve">     Warszawa : Państwowe Wydawnictwo Naukowe, 1977. - 204 s. ; 20cm</w:t>
      </w:r>
    </w:p>
    <w:p w:rsidR="00420C48" w:rsidRDefault="00420C48" w:rsidP="00D957F6">
      <w:pPr>
        <w:spacing w:after="0" w:line="240" w:lineRule="auto"/>
        <w:rPr>
          <w:bCs/>
          <w:lang w:val="pl-PL"/>
        </w:rPr>
      </w:pPr>
    </w:p>
    <w:p w:rsidR="00420C48" w:rsidRPr="00D6551D" w:rsidRDefault="00420C48" w:rsidP="00D957F6">
      <w:pPr>
        <w:pStyle w:val="Nagwek1"/>
        <w:rPr>
          <w:szCs w:val="22"/>
          <w:lang w:val="pl-PL"/>
        </w:rPr>
      </w:pPr>
      <w:r w:rsidRPr="00D6551D">
        <w:rPr>
          <w:szCs w:val="22"/>
          <w:lang w:val="pl-PL"/>
        </w:rPr>
        <w:t>Małecki, Mieczysław</w:t>
      </w:r>
      <w:r w:rsidRPr="00D6551D">
        <w:rPr>
          <w:szCs w:val="22"/>
          <w:lang w:val="pl-PL"/>
        </w:rPr>
        <w:tab/>
      </w:r>
      <w:r w:rsidRPr="00D6551D">
        <w:rPr>
          <w:szCs w:val="22"/>
          <w:lang w:val="pl-PL"/>
        </w:rPr>
        <w:tab/>
      </w:r>
      <w:r w:rsidRPr="00D6551D">
        <w:rPr>
          <w:szCs w:val="22"/>
          <w:lang w:val="pl-PL"/>
        </w:rPr>
        <w:tab/>
      </w:r>
      <w:r w:rsidRPr="00D6551D">
        <w:rPr>
          <w:szCs w:val="22"/>
          <w:lang w:val="pl-PL"/>
        </w:rPr>
        <w:tab/>
      </w:r>
      <w:r w:rsidRPr="00D6551D">
        <w:rPr>
          <w:szCs w:val="22"/>
          <w:lang w:val="pl-PL"/>
        </w:rPr>
        <w:tab/>
        <w:t>1417G</w:t>
      </w:r>
    </w:p>
    <w:p w:rsidR="00420C48" w:rsidRDefault="00420C48" w:rsidP="00D957F6">
      <w:pPr>
        <w:spacing w:after="0" w:line="240" w:lineRule="auto"/>
        <w:rPr>
          <w:b/>
          <w:bCs/>
          <w:lang w:val="pl-PL"/>
        </w:rPr>
      </w:pPr>
    </w:p>
    <w:p w:rsidR="00420C48" w:rsidRDefault="00420C48" w:rsidP="00D957F6">
      <w:pPr>
        <w:spacing w:after="0" w:line="240" w:lineRule="auto"/>
        <w:rPr>
          <w:bCs/>
          <w:lang w:val="pl-PL"/>
        </w:rPr>
      </w:pPr>
      <w:r>
        <w:rPr>
          <w:b/>
          <w:bCs/>
          <w:lang w:val="pl-PL"/>
        </w:rPr>
        <w:t xml:space="preserve">     </w:t>
      </w:r>
      <w:r>
        <w:rPr>
          <w:bCs/>
          <w:lang w:val="pl-PL"/>
        </w:rPr>
        <w:t>Najstarszy literacki język Słowian / Mieczysław Małecki</w:t>
      </w:r>
    </w:p>
    <w:p w:rsidR="00420C48" w:rsidRDefault="00420C48" w:rsidP="00D957F6">
      <w:pPr>
        <w:spacing w:after="0" w:line="240" w:lineRule="auto"/>
        <w:rPr>
          <w:bCs/>
          <w:lang w:val="pl-PL"/>
        </w:rPr>
      </w:pPr>
    </w:p>
    <w:p w:rsidR="00420C48" w:rsidRDefault="00420C48" w:rsidP="00D957F6">
      <w:pPr>
        <w:spacing w:after="0" w:line="240" w:lineRule="auto"/>
        <w:rPr>
          <w:bCs/>
          <w:lang w:val="pl-PL"/>
        </w:rPr>
      </w:pPr>
      <w:r>
        <w:rPr>
          <w:bCs/>
          <w:lang w:val="pl-PL"/>
        </w:rPr>
        <w:t xml:space="preserve">     Kraków : Wydawnictwo Studium Słowiańskiego Uniwersytetu Jagiellońskiego, 1947. - 42 s. ; 22cm</w:t>
      </w:r>
    </w:p>
    <w:p w:rsidR="00420C48" w:rsidRDefault="00420C48" w:rsidP="00D957F6">
      <w:pPr>
        <w:spacing w:after="0" w:line="240" w:lineRule="auto"/>
        <w:rPr>
          <w:bCs/>
          <w:lang w:val="pl-PL"/>
        </w:rPr>
      </w:pPr>
    </w:p>
    <w:p w:rsidR="00420C48" w:rsidRPr="001C37C7" w:rsidRDefault="00420C48" w:rsidP="00D957F6">
      <w:pPr>
        <w:pStyle w:val="Nagwek1"/>
        <w:rPr>
          <w:szCs w:val="22"/>
        </w:rPr>
      </w:pPr>
      <w:r w:rsidRPr="001C37C7">
        <w:rPr>
          <w:szCs w:val="22"/>
        </w:rPr>
        <w:t>Seidl, Jennifer</w:t>
      </w:r>
      <w:r w:rsidRPr="001C37C7">
        <w:rPr>
          <w:szCs w:val="22"/>
        </w:rPr>
        <w:tab/>
      </w:r>
      <w:r w:rsidRPr="001C37C7">
        <w:rPr>
          <w:szCs w:val="22"/>
        </w:rPr>
        <w:tab/>
      </w:r>
      <w:r w:rsidRPr="001C37C7">
        <w:rPr>
          <w:szCs w:val="22"/>
        </w:rPr>
        <w:tab/>
      </w:r>
      <w:r w:rsidRPr="001C37C7">
        <w:rPr>
          <w:szCs w:val="22"/>
        </w:rPr>
        <w:tab/>
      </w:r>
      <w:r w:rsidRPr="001C37C7">
        <w:rPr>
          <w:szCs w:val="22"/>
        </w:rPr>
        <w:tab/>
      </w:r>
      <w:r w:rsidRPr="001C37C7">
        <w:rPr>
          <w:szCs w:val="22"/>
        </w:rPr>
        <w:tab/>
        <w:t>1418G</w:t>
      </w:r>
    </w:p>
    <w:p w:rsidR="00420C48" w:rsidRPr="001C37C7" w:rsidRDefault="00420C48" w:rsidP="00D957F6">
      <w:pPr>
        <w:spacing w:after="0" w:line="240" w:lineRule="auto"/>
        <w:rPr>
          <w:b/>
          <w:bCs/>
        </w:rPr>
      </w:pPr>
    </w:p>
    <w:p w:rsidR="00420C48" w:rsidRDefault="00420C48" w:rsidP="00D957F6">
      <w:pPr>
        <w:spacing w:after="0" w:line="240" w:lineRule="auto"/>
        <w:rPr>
          <w:bCs/>
        </w:rPr>
      </w:pPr>
      <w:r w:rsidRPr="00420C48">
        <w:rPr>
          <w:b/>
          <w:bCs/>
        </w:rPr>
        <w:t xml:space="preserve">     </w:t>
      </w:r>
      <w:r w:rsidRPr="00420C48">
        <w:rPr>
          <w:bCs/>
        </w:rPr>
        <w:t xml:space="preserve">English idioms and how to use them / Jennifer Seidl ; W. </w:t>
      </w:r>
      <w:r>
        <w:rPr>
          <w:bCs/>
        </w:rPr>
        <w:t>McMordie</w:t>
      </w:r>
    </w:p>
    <w:p w:rsidR="00420C48" w:rsidRDefault="00420C48" w:rsidP="00D957F6">
      <w:pPr>
        <w:spacing w:after="0" w:line="240" w:lineRule="auto"/>
        <w:rPr>
          <w:bCs/>
        </w:rPr>
      </w:pPr>
    </w:p>
    <w:p w:rsidR="00420C48" w:rsidRDefault="00420C48" w:rsidP="00D957F6">
      <w:pPr>
        <w:spacing w:after="0" w:line="240" w:lineRule="auto"/>
        <w:rPr>
          <w:bCs/>
        </w:rPr>
      </w:pPr>
      <w:r>
        <w:rPr>
          <w:bCs/>
        </w:rPr>
        <w:t xml:space="preserve">     Oxford : Oxford University Press, 1978. - 267 s. ; 20cm</w:t>
      </w:r>
    </w:p>
    <w:p w:rsidR="00420C48" w:rsidRDefault="00420C48" w:rsidP="00D957F6">
      <w:pPr>
        <w:spacing w:after="0" w:line="240" w:lineRule="auto"/>
        <w:rPr>
          <w:bCs/>
        </w:rPr>
      </w:pPr>
    </w:p>
    <w:p w:rsidR="00420C48" w:rsidRPr="00D6551D" w:rsidRDefault="00420C48" w:rsidP="00D957F6">
      <w:pPr>
        <w:pStyle w:val="Nagwek1"/>
        <w:rPr>
          <w:szCs w:val="22"/>
        </w:rPr>
      </w:pPr>
      <w:r w:rsidRPr="00D6551D">
        <w:rPr>
          <w:szCs w:val="22"/>
        </w:rPr>
        <w:t>McMordie, W.</w:t>
      </w:r>
      <w:r w:rsidRPr="00D6551D">
        <w:rPr>
          <w:szCs w:val="22"/>
        </w:rPr>
        <w:tab/>
      </w:r>
      <w:r w:rsidRPr="00D6551D">
        <w:rPr>
          <w:szCs w:val="22"/>
        </w:rPr>
        <w:tab/>
      </w:r>
      <w:r w:rsidRPr="00D6551D">
        <w:rPr>
          <w:szCs w:val="22"/>
        </w:rPr>
        <w:tab/>
      </w:r>
      <w:r w:rsidRPr="00D6551D">
        <w:rPr>
          <w:szCs w:val="22"/>
        </w:rPr>
        <w:tab/>
      </w:r>
      <w:r w:rsidRPr="00D6551D">
        <w:rPr>
          <w:szCs w:val="22"/>
        </w:rPr>
        <w:tab/>
      </w:r>
      <w:r w:rsidRPr="00D6551D">
        <w:rPr>
          <w:szCs w:val="22"/>
        </w:rPr>
        <w:tab/>
        <w:t>1418G</w:t>
      </w:r>
    </w:p>
    <w:p w:rsidR="00420C48" w:rsidRPr="00420C48" w:rsidRDefault="00420C48" w:rsidP="00D957F6">
      <w:pPr>
        <w:spacing w:after="0" w:line="240" w:lineRule="auto"/>
        <w:rPr>
          <w:b/>
          <w:bCs/>
        </w:rPr>
      </w:pPr>
    </w:p>
    <w:p w:rsidR="00420C48" w:rsidRPr="00420C48" w:rsidRDefault="00420C48" w:rsidP="00D957F6">
      <w:pPr>
        <w:spacing w:after="0" w:line="240" w:lineRule="auto"/>
        <w:rPr>
          <w:bCs/>
        </w:rPr>
      </w:pPr>
      <w:r w:rsidRPr="00420C48">
        <w:rPr>
          <w:b/>
          <w:bCs/>
        </w:rPr>
        <w:t xml:space="preserve">     </w:t>
      </w:r>
      <w:r w:rsidRPr="00420C48">
        <w:rPr>
          <w:bCs/>
        </w:rPr>
        <w:t>English idioms and how to use them / Jennifer Seidl ; W. McMordie</w:t>
      </w:r>
    </w:p>
    <w:p w:rsidR="00420C48" w:rsidRPr="00420C48" w:rsidRDefault="00420C48" w:rsidP="00D957F6">
      <w:pPr>
        <w:spacing w:after="0" w:line="240" w:lineRule="auto"/>
        <w:rPr>
          <w:bCs/>
        </w:rPr>
      </w:pPr>
    </w:p>
    <w:p w:rsidR="00420C48" w:rsidRPr="00420C48" w:rsidRDefault="00420C48" w:rsidP="00D957F6">
      <w:pPr>
        <w:spacing w:after="0" w:line="240" w:lineRule="auto"/>
        <w:rPr>
          <w:bCs/>
        </w:rPr>
      </w:pPr>
      <w:r w:rsidRPr="00420C48">
        <w:rPr>
          <w:bCs/>
        </w:rPr>
        <w:t xml:space="preserve">     Oxford : Oxford University Press, 1978. - 267 s. ; 20cm</w:t>
      </w:r>
    </w:p>
    <w:p w:rsidR="00420C48" w:rsidRPr="00420C48" w:rsidRDefault="00420C48" w:rsidP="00D957F6">
      <w:pPr>
        <w:spacing w:after="0" w:line="240" w:lineRule="auto"/>
        <w:rPr>
          <w:bCs/>
        </w:rPr>
      </w:pPr>
    </w:p>
    <w:p w:rsidR="00420C48" w:rsidRPr="00D6551D" w:rsidRDefault="00420C48" w:rsidP="00D957F6">
      <w:pPr>
        <w:pStyle w:val="Nagwek1"/>
        <w:rPr>
          <w:szCs w:val="22"/>
        </w:rPr>
      </w:pPr>
      <w:r w:rsidRPr="00D6551D">
        <w:rPr>
          <w:szCs w:val="22"/>
        </w:rPr>
        <w:t>Schur, Norman W.</w:t>
      </w:r>
      <w:r w:rsidRPr="00D6551D">
        <w:rPr>
          <w:szCs w:val="22"/>
        </w:rPr>
        <w:tab/>
      </w:r>
      <w:r w:rsidRPr="00D6551D">
        <w:rPr>
          <w:szCs w:val="22"/>
        </w:rPr>
        <w:tab/>
      </w:r>
      <w:r w:rsidRPr="00D6551D">
        <w:rPr>
          <w:szCs w:val="22"/>
        </w:rPr>
        <w:tab/>
      </w:r>
      <w:r w:rsidRPr="00D6551D">
        <w:rPr>
          <w:szCs w:val="22"/>
        </w:rPr>
        <w:tab/>
      </w:r>
      <w:r w:rsidRPr="00D6551D">
        <w:rPr>
          <w:szCs w:val="22"/>
        </w:rPr>
        <w:tab/>
        <w:t>1419G</w:t>
      </w:r>
    </w:p>
    <w:p w:rsidR="00420C48" w:rsidRDefault="00420C48" w:rsidP="00D957F6">
      <w:pPr>
        <w:spacing w:after="0" w:line="240" w:lineRule="auto"/>
        <w:rPr>
          <w:b/>
          <w:bCs/>
        </w:rPr>
      </w:pPr>
    </w:p>
    <w:p w:rsidR="00420C48" w:rsidRDefault="00420C48" w:rsidP="00D957F6">
      <w:pPr>
        <w:spacing w:after="0" w:line="240" w:lineRule="auto"/>
        <w:rPr>
          <w:bCs/>
        </w:rPr>
      </w:pPr>
      <w:r>
        <w:rPr>
          <w:b/>
          <w:bCs/>
        </w:rPr>
        <w:t xml:space="preserve">     </w:t>
      </w:r>
      <w:r>
        <w:rPr>
          <w:bCs/>
        </w:rPr>
        <w:t>1000 most challenging words / Norman W. Schur</w:t>
      </w:r>
    </w:p>
    <w:p w:rsidR="00420C48" w:rsidRDefault="00420C48" w:rsidP="00D957F6">
      <w:pPr>
        <w:spacing w:after="0" w:line="240" w:lineRule="auto"/>
        <w:rPr>
          <w:bCs/>
        </w:rPr>
      </w:pPr>
    </w:p>
    <w:p w:rsidR="00420C48" w:rsidRDefault="00420C48" w:rsidP="00D957F6">
      <w:pPr>
        <w:spacing w:after="0" w:line="240" w:lineRule="auto"/>
        <w:rPr>
          <w:bCs/>
        </w:rPr>
      </w:pPr>
      <w:r>
        <w:rPr>
          <w:bCs/>
        </w:rPr>
        <w:t xml:space="preserve">     New York : Ballantine Books, 1988. - 416 s. ; 18cm</w:t>
      </w:r>
    </w:p>
    <w:p w:rsidR="00420C48" w:rsidRDefault="00420C48" w:rsidP="00D957F6">
      <w:pPr>
        <w:spacing w:after="0" w:line="240" w:lineRule="auto"/>
        <w:rPr>
          <w:bCs/>
        </w:rPr>
      </w:pPr>
    </w:p>
    <w:p w:rsidR="00420C48" w:rsidRPr="00D6551D" w:rsidRDefault="00420C48" w:rsidP="00D957F6">
      <w:pPr>
        <w:pStyle w:val="Nagwek1"/>
        <w:rPr>
          <w:szCs w:val="22"/>
        </w:rPr>
      </w:pPr>
      <w:r w:rsidRPr="00D6551D">
        <w:rPr>
          <w:szCs w:val="22"/>
        </w:rPr>
        <w:t>Cetnarowska, Bożena</w:t>
      </w:r>
      <w:r w:rsidRPr="00D6551D">
        <w:rPr>
          <w:szCs w:val="22"/>
        </w:rPr>
        <w:tab/>
      </w:r>
      <w:r w:rsidRPr="00D6551D">
        <w:rPr>
          <w:szCs w:val="22"/>
        </w:rPr>
        <w:tab/>
      </w:r>
      <w:r w:rsidRPr="00D6551D">
        <w:rPr>
          <w:szCs w:val="22"/>
        </w:rPr>
        <w:tab/>
      </w:r>
      <w:r w:rsidRPr="00D6551D">
        <w:rPr>
          <w:szCs w:val="22"/>
        </w:rPr>
        <w:tab/>
      </w:r>
      <w:r w:rsidRPr="00D6551D">
        <w:rPr>
          <w:szCs w:val="22"/>
        </w:rPr>
        <w:tab/>
        <w:t>1420G</w:t>
      </w:r>
    </w:p>
    <w:p w:rsidR="00420C48" w:rsidRDefault="00420C48" w:rsidP="00D957F6">
      <w:pPr>
        <w:spacing w:after="0" w:line="240" w:lineRule="auto"/>
        <w:rPr>
          <w:b/>
          <w:bCs/>
        </w:rPr>
      </w:pPr>
    </w:p>
    <w:p w:rsidR="00420C48" w:rsidRDefault="00420C48" w:rsidP="00D957F6">
      <w:pPr>
        <w:spacing w:after="0" w:line="240" w:lineRule="auto"/>
        <w:rPr>
          <w:bCs/>
        </w:rPr>
      </w:pPr>
      <w:r>
        <w:rPr>
          <w:b/>
          <w:bCs/>
        </w:rPr>
        <w:t xml:space="preserve">     </w:t>
      </w:r>
      <w:r>
        <w:rPr>
          <w:bCs/>
        </w:rPr>
        <w:t>Passive nominals in English and Polish : an optimality-theoretic analysis / Bożena Cetnarowska</w:t>
      </w:r>
    </w:p>
    <w:p w:rsidR="00420C48" w:rsidRDefault="00420C48" w:rsidP="00D957F6">
      <w:pPr>
        <w:spacing w:after="0" w:line="240" w:lineRule="auto"/>
        <w:rPr>
          <w:bCs/>
        </w:rPr>
      </w:pPr>
    </w:p>
    <w:p w:rsidR="00420C48" w:rsidRDefault="00420C48" w:rsidP="00D957F6">
      <w:pPr>
        <w:spacing w:after="0" w:line="240" w:lineRule="auto"/>
        <w:rPr>
          <w:bCs/>
          <w:lang w:val="pl-PL"/>
        </w:rPr>
      </w:pPr>
      <w:r w:rsidRPr="001C37C7">
        <w:rPr>
          <w:bCs/>
        </w:rPr>
        <w:t xml:space="preserve">     </w:t>
      </w:r>
      <w:r w:rsidRPr="00B01EC6">
        <w:rPr>
          <w:bCs/>
          <w:lang w:val="pl-PL"/>
        </w:rPr>
        <w:t xml:space="preserve">Katowice : Wydawnictwo Uniwersytetu Śląskiego, 2005. - </w:t>
      </w:r>
      <w:r w:rsidR="00B01EC6" w:rsidRPr="00B01EC6">
        <w:rPr>
          <w:bCs/>
          <w:lang w:val="pl-PL"/>
        </w:rPr>
        <w:t xml:space="preserve">212 s. </w:t>
      </w:r>
      <w:r w:rsidR="00B01EC6">
        <w:rPr>
          <w:bCs/>
          <w:lang w:val="pl-PL"/>
        </w:rPr>
        <w:t>; 24cm</w:t>
      </w:r>
    </w:p>
    <w:p w:rsidR="00B01EC6" w:rsidRDefault="00B01EC6" w:rsidP="00D957F6">
      <w:pPr>
        <w:spacing w:after="0" w:line="240" w:lineRule="auto"/>
        <w:rPr>
          <w:bCs/>
          <w:lang w:val="pl-PL"/>
        </w:rPr>
      </w:pPr>
    </w:p>
    <w:p w:rsidR="00B01EC6" w:rsidRPr="001C37C7" w:rsidRDefault="00B01EC6" w:rsidP="00D957F6">
      <w:pPr>
        <w:pStyle w:val="Nagwek1"/>
        <w:rPr>
          <w:szCs w:val="22"/>
        </w:rPr>
      </w:pPr>
      <w:r w:rsidRPr="001C37C7">
        <w:rPr>
          <w:szCs w:val="22"/>
        </w:rPr>
        <w:t>Lockwood, W. B.</w:t>
      </w:r>
      <w:r w:rsidRPr="001C37C7">
        <w:rPr>
          <w:szCs w:val="22"/>
        </w:rPr>
        <w:tab/>
      </w:r>
      <w:r w:rsidRPr="001C37C7">
        <w:rPr>
          <w:szCs w:val="22"/>
        </w:rPr>
        <w:tab/>
      </w:r>
      <w:r w:rsidRPr="001C37C7">
        <w:rPr>
          <w:szCs w:val="22"/>
        </w:rPr>
        <w:tab/>
      </w:r>
      <w:r w:rsidRPr="001C37C7">
        <w:rPr>
          <w:szCs w:val="22"/>
        </w:rPr>
        <w:tab/>
      </w:r>
      <w:r w:rsidRPr="001C37C7">
        <w:rPr>
          <w:szCs w:val="22"/>
        </w:rPr>
        <w:tab/>
        <w:t>1421G</w:t>
      </w:r>
    </w:p>
    <w:p w:rsidR="00B01EC6" w:rsidRPr="001C37C7" w:rsidRDefault="00B01EC6" w:rsidP="00D957F6">
      <w:pPr>
        <w:spacing w:after="0" w:line="240" w:lineRule="auto"/>
        <w:rPr>
          <w:b/>
          <w:bCs/>
        </w:rPr>
      </w:pPr>
    </w:p>
    <w:p w:rsidR="00B01EC6" w:rsidRDefault="00B01EC6" w:rsidP="00D957F6">
      <w:pPr>
        <w:spacing w:after="0" w:line="240" w:lineRule="auto"/>
        <w:rPr>
          <w:bCs/>
        </w:rPr>
      </w:pPr>
      <w:r w:rsidRPr="00B01EC6">
        <w:rPr>
          <w:b/>
          <w:bCs/>
        </w:rPr>
        <w:t xml:space="preserve">     </w:t>
      </w:r>
      <w:r w:rsidRPr="00B01EC6">
        <w:rPr>
          <w:bCs/>
        </w:rPr>
        <w:t>An informal history of the German language</w:t>
      </w:r>
      <w:r>
        <w:rPr>
          <w:bCs/>
        </w:rPr>
        <w:t xml:space="preserve"> with chapters on Dutch and Afrikaans, Frisian and Yiddish</w:t>
      </w:r>
      <w:r w:rsidRPr="00B01EC6">
        <w:rPr>
          <w:bCs/>
        </w:rPr>
        <w:t xml:space="preserve"> / W. </w:t>
      </w:r>
      <w:r>
        <w:rPr>
          <w:bCs/>
        </w:rPr>
        <w:t>B. Lockwood</w:t>
      </w:r>
    </w:p>
    <w:p w:rsidR="00B01EC6" w:rsidRDefault="00B01EC6" w:rsidP="00D957F6">
      <w:pPr>
        <w:spacing w:after="0" w:line="240" w:lineRule="auto"/>
        <w:rPr>
          <w:bCs/>
        </w:rPr>
      </w:pPr>
    </w:p>
    <w:p w:rsidR="00B01EC6" w:rsidRPr="001C37C7" w:rsidRDefault="00B01EC6" w:rsidP="00D957F6">
      <w:pPr>
        <w:spacing w:after="0" w:line="240" w:lineRule="auto"/>
        <w:rPr>
          <w:bCs/>
          <w:lang w:val="pl-PL"/>
        </w:rPr>
      </w:pPr>
      <w:r>
        <w:rPr>
          <w:bCs/>
        </w:rPr>
        <w:t xml:space="preserve">     </w:t>
      </w:r>
      <w:r w:rsidRPr="001C37C7">
        <w:rPr>
          <w:bCs/>
          <w:lang w:val="pl-PL"/>
        </w:rPr>
        <w:t>London : Andre Deutsch, 1976. - 265 s. ; 23cm</w:t>
      </w:r>
    </w:p>
    <w:p w:rsidR="00B01EC6" w:rsidRPr="001C37C7" w:rsidRDefault="00B01EC6" w:rsidP="00D957F6">
      <w:pPr>
        <w:spacing w:after="0" w:line="240" w:lineRule="auto"/>
        <w:rPr>
          <w:bCs/>
          <w:lang w:val="pl-PL"/>
        </w:rPr>
      </w:pPr>
    </w:p>
    <w:p w:rsidR="00B01EC6" w:rsidRPr="001C37C7" w:rsidRDefault="00B01EC6" w:rsidP="00D957F6">
      <w:pPr>
        <w:pStyle w:val="Nagwek1"/>
        <w:rPr>
          <w:szCs w:val="22"/>
          <w:lang w:val="pl-PL"/>
        </w:rPr>
      </w:pPr>
      <w:r w:rsidRPr="001C37C7">
        <w:rPr>
          <w:szCs w:val="22"/>
          <w:lang w:val="pl-PL"/>
        </w:rPr>
        <w:t>Nitsch, Kazimierz</w:t>
      </w:r>
      <w:r w:rsidRPr="001C37C7">
        <w:rPr>
          <w:szCs w:val="22"/>
          <w:lang w:val="pl-PL"/>
        </w:rPr>
        <w:tab/>
      </w:r>
      <w:r w:rsidRPr="001C37C7">
        <w:rPr>
          <w:szCs w:val="22"/>
          <w:lang w:val="pl-PL"/>
        </w:rPr>
        <w:tab/>
      </w:r>
      <w:r w:rsidRPr="001C37C7">
        <w:rPr>
          <w:szCs w:val="22"/>
          <w:lang w:val="pl-PL"/>
        </w:rPr>
        <w:tab/>
      </w:r>
      <w:r w:rsidRPr="001C37C7">
        <w:rPr>
          <w:szCs w:val="22"/>
          <w:lang w:val="pl-PL"/>
        </w:rPr>
        <w:tab/>
      </w:r>
      <w:r w:rsidRPr="001C37C7">
        <w:rPr>
          <w:szCs w:val="22"/>
          <w:lang w:val="pl-PL"/>
        </w:rPr>
        <w:tab/>
        <w:t>1422G</w:t>
      </w:r>
    </w:p>
    <w:p w:rsidR="00B01EC6" w:rsidRPr="001C37C7" w:rsidRDefault="00B01EC6" w:rsidP="00D957F6">
      <w:pPr>
        <w:spacing w:after="0" w:line="240" w:lineRule="auto"/>
        <w:rPr>
          <w:b/>
          <w:bCs/>
          <w:lang w:val="pl-PL"/>
        </w:rPr>
      </w:pPr>
    </w:p>
    <w:p w:rsidR="00B01EC6" w:rsidRDefault="00B01EC6" w:rsidP="00D957F6">
      <w:pPr>
        <w:spacing w:after="0" w:line="240" w:lineRule="auto"/>
        <w:rPr>
          <w:bCs/>
          <w:lang w:val="pl-PL"/>
        </w:rPr>
      </w:pPr>
      <w:r w:rsidRPr="00B01EC6">
        <w:rPr>
          <w:b/>
          <w:bCs/>
          <w:lang w:val="pl-PL"/>
        </w:rPr>
        <w:t xml:space="preserve">     </w:t>
      </w:r>
      <w:r w:rsidRPr="00B01EC6">
        <w:rPr>
          <w:bCs/>
          <w:lang w:val="pl-PL"/>
        </w:rPr>
        <w:t>Wybór pism polonistycznych.</w:t>
      </w:r>
      <w:r>
        <w:rPr>
          <w:bCs/>
          <w:lang w:val="pl-PL"/>
        </w:rPr>
        <w:t xml:space="preserve"> Tom II :</w:t>
      </w:r>
      <w:r w:rsidRPr="00B01EC6">
        <w:rPr>
          <w:b/>
          <w:bCs/>
          <w:lang w:val="pl-PL"/>
        </w:rPr>
        <w:t xml:space="preserve"> </w:t>
      </w:r>
      <w:r>
        <w:rPr>
          <w:bCs/>
          <w:lang w:val="pl-PL"/>
        </w:rPr>
        <w:t>S</w:t>
      </w:r>
      <w:r w:rsidRPr="00B01EC6">
        <w:rPr>
          <w:bCs/>
          <w:lang w:val="pl-PL"/>
        </w:rPr>
        <w:t>tudia Wyrazowe</w:t>
      </w:r>
      <w:r>
        <w:rPr>
          <w:bCs/>
          <w:lang w:val="pl-PL"/>
        </w:rPr>
        <w:t xml:space="preserve"> z 3 mapami / Kazimierz Nitsch</w:t>
      </w:r>
    </w:p>
    <w:p w:rsidR="00B01EC6" w:rsidRDefault="00B01EC6" w:rsidP="00D957F6">
      <w:pPr>
        <w:spacing w:after="0" w:line="240" w:lineRule="auto"/>
        <w:rPr>
          <w:bCs/>
          <w:lang w:val="pl-PL"/>
        </w:rPr>
      </w:pPr>
    </w:p>
    <w:p w:rsidR="00B01EC6" w:rsidRDefault="00B01EC6" w:rsidP="00D957F6">
      <w:pPr>
        <w:spacing w:after="0" w:line="240" w:lineRule="auto"/>
        <w:rPr>
          <w:bCs/>
          <w:lang w:val="pl-PL"/>
        </w:rPr>
      </w:pPr>
      <w:r>
        <w:rPr>
          <w:bCs/>
          <w:lang w:val="pl-PL"/>
        </w:rPr>
        <w:t xml:space="preserve">     Wrocław : Zakład Imienia Ossolińskich, 1955. - 348 s. ; 24cm</w:t>
      </w:r>
    </w:p>
    <w:p w:rsidR="00B01EC6" w:rsidRDefault="00B01EC6" w:rsidP="00D957F6">
      <w:pPr>
        <w:spacing w:after="0" w:line="240" w:lineRule="auto"/>
        <w:rPr>
          <w:bCs/>
          <w:lang w:val="pl-PL"/>
        </w:rPr>
      </w:pPr>
    </w:p>
    <w:p w:rsidR="00B01EC6" w:rsidRPr="00D6551D" w:rsidRDefault="00B01EC6" w:rsidP="00D957F6">
      <w:pPr>
        <w:pStyle w:val="Nagwek1"/>
        <w:rPr>
          <w:szCs w:val="22"/>
          <w:lang w:val="pl-PL"/>
        </w:rPr>
      </w:pPr>
      <w:r w:rsidRPr="00D6551D">
        <w:rPr>
          <w:szCs w:val="22"/>
          <w:lang w:val="pl-PL"/>
        </w:rPr>
        <w:t>Nitsch, Kazimierz</w:t>
      </w:r>
      <w:r w:rsidRPr="00D6551D">
        <w:rPr>
          <w:szCs w:val="22"/>
          <w:lang w:val="pl-PL"/>
        </w:rPr>
        <w:tab/>
      </w:r>
      <w:r w:rsidRPr="00D6551D">
        <w:rPr>
          <w:szCs w:val="22"/>
          <w:lang w:val="pl-PL"/>
        </w:rPr>
        <w:tab/>
      </w:r>
      <w:r w:rsidRPr="00D6551D">
        <w:rPr>
          <w:szCs w:val="22"/>
          <w:lang w:val="pl-PL"/>
        </w:rPr>
        <w:tab/>
      </w:r>
      <w:r w:rsidRPr="00D6551D">
        <w:rPr>
          <w:szCs w:val="22"/>
          <w:lang w:val="pl-PL"/>
        </w:rPr>
        <w:tab/>
      </w:r>
      <w:r w:rsidRPr="00D6551D">
        <w:rPr>
          <w:szCs w:val="22"/>
          <w:lang w:val="pl-PL"/>
        </w:rPr>
        <w:tab/>
        <w:t>1423G</w:t>
      </w:r>
    </w:p>
    <w:p w:rsidR="00B01EC6" w:rsidRPr="00B01EC6" w:rsidRDefault="00B01EC6" w:rsidP="00D957F6">
      <w:pPr>
        <w:spacing w:after="0" w:line="240" w:lineRule="auto"/>
        <w:rPr>
          <w:b/>
          <w:bCs/>
          <w:lang w:val="pl-PL"/>
        </w:rPr>
      </w:pPr>
    </w:p>
    <w:p w:rsidR="00B01EC6" w:rsidRPr="00B01EC6" w:rsidRDefault="00B01EC6" w:rsidP="00D957F6">
      <w:pPr>
        <w:spacing w:after="0" w:line="240" w:lineRule="auto"/>
        <w:rPr>
          <w:bCs/>
          <w:lang w:val="pl-PL"/>
        </w:rPr>
      </w:pPr>
      <w:r w:rsidRPr="00B01EC6">
        <w:rPr>
          <w:b/>
          <w:bCs/>
          <w:lang w:val="pl-PL"/>
        </w:rPr>
        <w:t xml:space="preserve">     </w:t>
      </w:r>
      <w:r w:rsidRPr="00B01EC6">
        <w:rPr>
          <w:bCs/>
          <w:lang w:val="pl-PL"/>
        </w:rPr>
        <w:t>Wybór pism polonistycznych. Tom II</w:t>
      </w:r>
      <w:r>
        <w:rPr>
          <w:bCs/>
          <w:lang w:val="pl-PL"/>
        </w:rPr>
        <w:t>I</w:t>
      </w:r>
      <w:r w:rsidRPr="00B01EC6">
        <w:rPr>
          <w:bCs/>
          <w:lang w:val="pl-PL"/>
        </w:rPr>
        <w:t xml:space="preserve"> :</w:t>
      </w:r>
      <w:r w:rsidRPr="00B01EC6">
        <w:rPr>
          <w:b/>
          <w:bCs/>
          <w:lang w:val="pl-PL"/>
        </w:rPr>
        <w:t xml:space="preserve"> </w:t>
      </w:r>
      <w:r>
        <w:rPr>
          <w:bCs/>
          <w:lang w:val="pl-PL"/>
        </w:rPr>
        <w:t xml:space="preserve">Pisma Pomorzoznawcze z 5 mapami </w:t>
      </w:r>
      <w:r w:rsidRPr="00B01EC6">
        <w:rPr>
          <w:bCs/>
          <w:lang w:val="pl-PL"/>
        </w:rPr>
        <w:t>/ Kazimierz Nitsch</w:t>
      </w:r>
    </w:p>
    <w:p w:rsidR="00B01EC6" w:rsidRPr="00B01EC6" w:rsidRDefault="00B01EC6" w:rsidP="00D957F6">
      <w:pPr>
        <w:spacing w:after="0" w:line="240" w:lineRule="auto"/>
        <w:rPr>
          <w:bCs/>
          <w:lang w:val="pl-PL"/>
        </w:rPr>
      </w:pPr>
    </w:p>
    <w:p w:rsidR="00B01EC6" w:rsidRDefault="00B01EC6" w:rsidP="00D957F6">
      <w:pPr>
        <w:spacing w:after="0" w:line="240" w:lineRule="auto"/>
        <w:rPr>
          <w:bCs/>
          <w:lang w:val="pl-PL"/>
        </w:rPr>
      </w:pPr>
      <w:r w:rsidRPr="00B01EC6">
        <w:rPr>
          <w:bCs/>
          <w:lang w:val="pl-PL"/>
        </w:rPr>
        <w:t xml:space="preserve">     Wrocław : Zakład Imienia Ossolińskich, 195</w:t>
      </w:r>
      <w:r>
        <w:rPr>
          <w:bCs/>
          <w:lang w:val="pl-PL"/>
        </w:rPr>
        <w:t>4</w:t>
      </w:r>
      <w:r w:rsidRPr="00B01EC6">
        <w:rPr>
          <w:bCs/>
          <w:lang w:val="pl-PL"/>
        </w:rPr>
        <w:t>. -</w:t>
      </w:r>
      <w:r>
        <w:rPr>
          <w:bCs/>
          <w:lang w:val="pl-PL"/>
        </w:rPr>
        <w:t xml:space="preserve"> 438</w:t>
      </w:r>
      <w:r w:rsidRPr="00B01EC6">
        <w:rPr>
          <w:bCs/>
          <w:lang w:val="pl-PL"/>
        </w:rPr>
        <w:t xml:space="preserve"> s. ; 24cm</w:t>
      </w:r>
    </w:p>
    <w:p w:rsidR="00B01EC6" w:rsidRDefault="00B01EC6" w:rsidP="00D957F6">
      <w:pPr>
        <w:spacing w:after="0" w:line="240" w:lineRule="auto"/>
        <w:rPr>
          <w:bCs/>
          <w:lang w:val="pl-PL"/>
        </w:rPr>
      </w:pPr>
    </w:p>
    <w:p w:rsidR="00B01EC6" w:rsidRPr="00D6551D" w:rsidRDefault="00B01EC6" w:rsidP="00D957F6">
      <w:pPr>
        <w:pStyle w:val="Nagwek1"/>
        <w:rPr>
          <w:szCs w:val="22"/>
          <w:lang w:val="pl-PL"/>
        </w:rPr>
      </w:pPr>
      <w:r w:rsidRPr="00D6551D">
        <w:rPr>
          <w:szCs w:val="22"/>
          <w:lang w:val="pl-PL"/>
        </w:rPr>
        <w:t>Rusecki, Marian</w:t>
      </w:r>
      <w:r w:rsidRPr="00D6551D">
        <w:rPr>
          <w:szCs w:val="22"/>
          <w:lang w:val="pl-PL"/>
        </w:rPr>
        <w:tab/>
      </w:r>
      <w:r w:rsidRPr="00D6551D">
        <w:rPr>
          <w:szCs w:val="22"/>
          <w:lang w:val="pl-PL"/>
        </w:rPr>
        <w:tab/>
      </w:r>
      <w:r w:rsidRPr="00D6551D">
        <w:rPr>
          <w:szCs w:val="22"/>
          <w:lang w:val="pl-PL"/>
        </w:rPr>
        <w:tab/>
      </w:r>
      <w:r w:rsidRPr="00D6551D">
        <w:rPr>
          <w:szCs w:val="22"/>
          <w:lang w:val="pl-PL"/>
        </w:rPr>
        <w:tab/>
      </w:r>
      <w:r w:rsidRPr="00D6551D">
        <w:rPr>
          <w:szCs w:val="22"/>
          <w:lang w:val="pl-PL"/>
        </w:rPr>
        <w:tab/>
        <w:t>1424G</w:t>
      </w:r>
    </w:p>
    <w:p w:rsidR="00B01EC6" w:rsidRDefault="00B01EC6" w:rsidP="00D957F6">
      <w:pPr>
        <w:spacing w:after="0" w:line="240" w:lineRule="auto"/>
        <w:rPr>
          <w:b/>
          <w:bCs/>
          <w:lang w:val="pl-PL"/>
        </w:rPr>
      </w:pPr>
    </w:p>
    <w:p w:rsidR="00B01EC6" w:rsidRDefault="00B01EC6" w:rsidP="00D957F6">
      <w:pPr>
        <w:spacing w:after="0" w:line="240" w:lineRule="auto"/>
        <w:rPr>
          <w:bCs/>
          <w:lang w:val="pl-PL"/>
        </w:rPr>
      </w:pPr>
      <w:r>
        <w:rPr>
          <w:b/>
          <w:bCs/>
          <w:lang w:val="pl-PL"/>
        </w:rPr>
        <w:t xml:space="preserve">     </w:t>
      </w:r>
      <w:r>
        <w:rPr>
          <w:bCs/>
          <w:lang w:val="pl-PL"/>
        </w:rPr>
        <w:t>Księga pamiątkowa w 75-lecie Katolickiego Uniwersytetu Lubelskiego : wkład w kulturę polską w latach 1968-1993 / ed. by Marian Rusecki</w:t>
      </w:r>
    </w:p>
    <w:p w:rsidR="00B01EC6" w:rsidRDefault="00B01EC6" w:rsidP="00D957F6">
      <w:pPr>
        <w:spacing w:after="0" w:line="240" w:lineRule="auto"/>
        <w:rPr>
          <w:bCs/>
          <w:lang w:val="pl-PL"/>
        </w:rPr>
      </w:pPr>
    </w:p>
    <w:p w:rsidR="00B01EC6" w:rsidRDefault="00B01EC6" w:rsidP="00D957F6">
      <w:pPr>
        <w:spacing w:after="0" w:line="240" w:lineRule="auto"/>
        <w:rPr>
          <w:bCs/>
          <w:lang w:val="pl-PL"/>
        </w:rPr>
      </w:pPr>
      <w:r>
        <w:rPr>
          <w:bCs/>
          <w:lang w:val="pl-PL"/>
        </w:rPr>
        <w:t xml:space="preserve">     Lublin : Redakcja Wydawnictw KUL, 1994. - 828 s. ; 25cm</w:t>
      </w:r>
    </w:p>
    <w:p w:rsidR="00B01EC6" w:rsidRDefault="00B01EC6" w:rsidP="00D957F6">
      <w:pPr>
        <w:spacing w:after="0" w:line="240" w:lineRule="auto"/>
        <w:rPr>
          <w:bCs/>
          <w:lang w:val="pl-PL"/>
        </w:rPr>
      </w:pPr>
    </w:p>
    <w:p w:rsidR="00B01EC6" w:rsidRPr="00D6551D" w:rsidRDefault="00B01EC6" w:rsidP="00D957F6">
      <w:pPr>
        <w:pStyle w:val="Nagwek1"/>
        <w:rPr>
          <w:szCs w:val="22"/>
          <w:lang w:val="pl-PL"/>
        </w:rPr>
      </w:pPr>
      <w:r w:rsidRPr="00D6551D">
        <w:rPr>
          <w:szCs w:val="22"/>
          <w:lang w:val="pl-PL"/>
        </w:rPr>
        <w:t>Księga</w:t>
      </w:r>
      <w:r w:rsidRPr="00D6551D">
        <w:rPr>
          <w:szCs w:val="22"/>
          <w:lang w:val="pl-PL"/>
        </w:rPr>
        <w:tab/>
      </w:r>
      <w:r w:rsidRPr="00D6551D">
        <w:rPr>
          <w:szCs w:val="22"/>
          <w:lang w:val="pl-PL"/>
        </w:rPr>
        <w:tab/>
      </w:r>
      <w:r w:rsidRPr="00D6551D">
        <w:rPr>
          <w:szCs w:val="22"/>
          <w:lang w:val="pl-PL"/>
        </w:rPr>
        <w:tab/>
      </w:r>
      <w:r w:rsidRPr="00D6551D">
        <w:rPr>
          <w:szCs w:val="22"/>
          <w:lang w:val="pl-PL"/>
        </w:rPr>
        <w:tab/>
      </w:r>
      <w:r w:rsidRPr="00D6551D">
        <w:rPr>
          <w:szCs w:val="22"/>
          <w:lang w:val="pl-PL"/>
        </w:rPr>
        <w:tab/>
      </w:r>
      <w:r w:rsidRPr="00D6551D">
        <w:rPr>
          <w:szCs w:val="22"/>
          <w:lang w:val="pl-PL"/>
        </w:rPr>
        <w:tab/>
      </w:r>
      <w:r w:rsidRPr="00D6551D">
        <w:rPr>
          <w:szCs w:val="22"/>
          <w:lang w:val="pl-PL"/>
        </w:rPr>
        <w:tab/>
        <w:t>1424G</w:t>
      </w:r>
    </w:p>
    <w:p w:rsidR="00B01EC6" w:rsidRPr="00B01EC6" w:rsidRDefault="00B01EC6" w:rsidP="00D957F6">
      <w:pPr>
        <w:spacing w:after="0" w:line="240" w:lineRule="auto"/>
        <w:rPr>
          <w:b/>
          <w:bCs/>
          <w:lang w:val="pl-PL"/>
        </w:rPr>
      </w:pPr>
    </w:p>
    <w:p w:rsidR="00B01EC6" w:rsidRPr="00B01EC6" w:rsidRDefault="00B01EC6" w:rsidP="00D957F6">
      <w:pPr>
        <w:spacing w:after="0" w:line="240" w:lineRule="auto"/>
        <w:rPr>
          <w:bCs/>
          <w:lang w:val="pl-PL"/>
        </w:rPr>
      </w:pPr>
      <w:r w:rsidRPr="00B01EC6">
        <w:rPr>
          <w:b/>
          <w:bCs/>
          <w:lang w:val="pl-PL"/>
        </w:rPr>
        <w:t xml:space="preserve">     </w:t>
      </w:r>
      <w:r w:rsidRPr="00B01EC6">
        <w:rPr>
          <w:bCs/>
          <w:lang w:val="pl-PL"/>
        </w:rPr>
        <w:t>pamiątkowa w 75-lecie Katolickiego Uniwersytetu Lubelskiego : wkład w kulturę polską w latach 1968-1993 / ed. by Marian Rusecki</w:t>
      </w:r>
    </w:p>
    <w:p w:rsidR="00B01EC6" w:rsidRPr="00B01EC6" w:rsidRDefault="00B01EC6" w:rsidP="00D957F6">
      <w:pPr>
        <w:spacing w:after="0" w:line="240" w:lineRule="auto"/>
        <w:rPr>
          <w:bCs/>
          <w:lang w:val="pl-PL"/>
        </w:rPr>
      </w:pPr>
    </w:p>
    <w:p w:rsidR="00B01EC6" w:rsidRDefault="00B01EC6" w:rsidP="00D957F6">
      <w:pPr>
        <w:spacing w:after="0" w:line="240" w:lineRule="auto"/>
        <w:rPr>
          <w:bCs/>
          <w:lang w:val="pl-PL"/>
        </w:rPr>
      </w:pPr>
      <w:r w:rsidRPr="00B01EC6">
        <w:rPr>
          <w:bCs/>
          <w:lang w:val="pl-PL"/>
        </w:rPr>
        <w:t xml:space="preserve">     Lublin : Redakcja Wydawnictw KUL, 1994. - 828 s. ; 25cm</w:t>
      </w:r>
    </w:p>
    <w:p w:rsidR="00B01EC6" w:rsidRDefault="00B01EC6" w:rsidP="00D957F6">
      <w:pPr>
        <w:spacing w:after="0" w:line="240" w:lineRule="auto"/>
        <w:rPr>
          <w:bCs/>
          <w:lang w:val="pl-PL"/>
        </w:rPr>
      </w:pPr>
    </w:p>
    <w:p w:rsidR="00B01EC6" w:rsidRPr="001C37C7" w:rsidRDefault="00B01EC6" w:rsidP="00D957F6">
      <w:pPr>
        <w:pStyle w:val="Nagwek1"/>
        <w:rPr>
          <w:szCs w:val="22"/>
        </w:rPr>
      </w:pPr>
      <w:r w:rsidRPr="001C37C7">
        <w:rPr>
          <w:szCs w:val="22"/>
        </w:rPr>
        <w:t>Onions, C. T.</w:t>
      </w:r>
      <w:r w:rsidRPr="001C37C7">
        <w:rPr>
          <w:szCs w:val="22"/>
        </w:rPr>
        <w:tab/>
      </w:r>
      <w:r w:rsidRPr="001C37C7">
        <w:rPr>
          <w:szCs w:val="22"/>
        </w:rPr>
        <w:tab/>
      </w:r>
      <w:r w:rsidRPr="001C37C7">
        <w:rPr>
          <w:szCs w:val="22"/>
        </w:rPr>
        <w:tab/>
      </w:r>
      <w:r w:rsidRPr="001C37C7">
        <w:rPr>
          <w:szCs w:val="22"/>
        </w:rPr>
        <w:tab/>
      </w:r>
      <w:r w:rsidRPr="001C37C7">
        <w:rPr>
          <w:szCs w:val="22"/>
        </w:rPr>
        <w:tab/>
      </w:r>
      <w:r w:rsidRPr="001C37C7">
        <w:rPr>
          <w:szCs w:val="22"/>
        </w:rPr>
        <w:tab/>
        <w:t>1425G</w:t>
      </w:r>
    </w:p>
    <w:p w:rsidR="00B01EC6" w:rsidRPr="001C37C7" w:rsidRDefault="00B01EC6" w:rsidP="00D957F6">
      <w:pPr>
        <w:spacing w:after="0" w:line="240" w:lineRule="auto"/>
        <w:rPr>
          <w:b/>
          <w:bCs/>
        </w:rPr>
      </w:pPr>
    </w:p>
    <w:p w:rsidR="00B01EC6" w:rsidRPr="00B01EC6" w:rsidRDefault="00B01EC6" w:rsidP="00D957F6">
      <w:pPr>
        <w:spacing w:after="0" w:line="240" w:lineRule="auto"/>
        <w:rPr>
          <w:bCs/>
        </w:rPr>
      </w:pPr>
      <w:r w:rsidRPr="00B01EC6">
        <w:rPr>
          <w:b/>
          <w:bCs/>
        </w:rPr>
        <w:t xml:space="preserve">     </w:t>
      </w:r>
      <w:r w:rsidRPr="00B01EC6">
        <w:rPr>
          <w:bCs/>
        </w:rPr>
        <w:t>A Shakespeare glossary</w:t>
      </w:r>
      <w:r>
        <w:rPr>
          <w:bCs/>
        </w:rPr>
        <w:t>. Second edition, revised</w:t>
      </w:r>
      <w:r w:rsidRPr="00B01EC6">
        <w:rPr>
          <w:bCs/>
        </w:rPr>
        <w:t xml:space="preserve"> / C. T. </w:t>
      </w:r>
      <w:r>
        <w:rPr>
          <w:bCs/>
        </w:rPr>
        <w:t>Onions</w:t>
      </w:r>
    </w:p>
    <w:p w:rsidR="00B01EC6" w:rsidRPr="00B01EC6" w:rsidRDefault="00B01EC6" w:rsidP="00D957F6">
      <w:pPr>
        <w:spacing w:after="0" w:line="240" w:lineRule="auto"/>
        <w:rPr>
          <w:bCs/>
        </w:rPr>
      </w:pPr>
    </w:p>
    <w:p w:rsidR="00B01EC6" w:rsidRDefault="00B01EC6" w:rsidP="00D957F6">
      <w:pPr>
        <w:spacing w:after="0" w:line="240" w:lineRule="auto"/>
        <w:rPr>
          <w:bCs/>
        </w:rPr>
      </w:pPr>
      <w:r>
        <w:rPr>
          <w:bCs/>
        </w:rPr>
        <w:t xml:space="preserve">     Oxford : Clarendon Press, 1963. - 264 s. ; 19cm</w:t>
      </w:r>
    </w:p>
    <w:p w:rsidR="00B01EC6" w:rsidRDefault="00B01EC6" w:rsidP="00D957F6">
      <w:pPr>
        <w:spacing w:after="0" w:line="240" w:lineRule="auto"/>
        <w:rPr>
          <w:bCs/>
        </w:rPr>
      </w:pPr>
    </w:p>
    <w:p w:rsidR="00B01EC6" w:rsidRPr="00D6551D" w:rsidRDefault="001F309C" w:rsidP="00D957F6">
      <w:pPr>
        <w:pStyle w:val="Nagwek1"/>
        <w:rPr>
          <w:szCs w:val="22"/>
        </w:rPr>
      </w:pPr>
      <w:r w:rsidRPr="00D6551D">
        <w:rPr>
          <w:szCs w:val="22"/>
        </w:rPr>
        <w:t>Withycombe, E. G.</w:t>
      </w:r>
      <w:r w:rsidRPr="00D6551D">
        <w:rPr>
          <w:szCs w:val="22"/>
        </w:rPr>
        <w:tab/>
      </w:r>
      <w:r w:rsidRPr="00D6551D">
        <w:rPr>
          <w:szCs w:val="22"/>
        </w:rPr>
        <w:tab/>
      </w:r>
      <w:r w:rsidRPr="00D6551D">
        <w:rPr>
          <w:szCs w:val="22"/>
        </w:rPr>
        <w:tab/>
      </w:r>
      <w:r w:rsidRPr="00D6551D">
        <w:rPr>
          <w:szCs w:val="22"/>
        </w:rPr>
        <w:tab/>
      </w:r>
      <w:r w:rsidRPr="00D6551D">
        <w:rPr>
          <w:szCs w:val="22"/>
        </w:rPr>
        <w:tab/>
        <w:t>1426G</w:t>
      </w:r>
    </w:p>
    <w:p w:rsidR="001F309C" w:rsidRDefault="001F309C" w:rsidP="00D957F6">
      <w:pPr>
        <w:spacing w:after="0" w:line="240" w:lineRule="auto"/>
        <w:rPr>
          <w:b/>
          <w:bCs/>
        </w:rPr>
      </w:pPr>
    </w:p>
    <w:p w:rsidR="001F309C" w:rsidRDefault="001F309C" w:rsidP="00D957F6">
      <w:pPr>
        <w:spacing w:after="0" w:line="240" w:lineRule="auto"/>
        <w:rPr>
          <w:bCs/>
        </w:rPr>
      </w:pPr>
      <w:r>
        <w:rPr>
          <w:b/>
          <w:bCs/>
        </w:rPr>
        <w:t xml:space="preserve">     </w:t>
      </w:r>
      <w:r>
        <w:rPr>
          <w:bCs/>
        </w:rPr>
        <w:t>The Oxford dictionary of English Christian names. Third edition / E. G. Withycombe</w:t>
      </w:r>
    </w:p>
    <w:p w:rsidR="001F309C" w:rsidRDefault="001F309C" w:rsidP="00D957F6">
      <w:pPr>
        <w:spacing w:after="0" w:line="240" w:lineRule="auto"/>
        <w:rPr>
          <w:bCs/>
        </w:rPr>
      </w:pPr>
    </w:p>
    <w:p w:rsidR="001F309C" w:rsidRDefault="001F309C" w:rsidP="00D957F6">
      <w:pPr>
        <w:spacing w:after="0" w:line="240" w:lineRule="auto"/>
        <w:rPr>
          <w:bCs/>
        </w:rPr>
      </w:pPr>
      <w:r>
        <w:rPr>
          <w:bCs/>
        </w:rPr>
        <w:t xml:space="preserve">     Oxford ; New York : Oxford University Press, 1990. - 310 s. ; 20cm</w:t>
      </w:r>
    </w:p>
    <w:p w:rsidR="001F309C" w:rsidRDefault="001F309C" w:rsidP="00D957F6">
      <w:pPr>
        <w:spacing w:after="0" w:line="240" w:lineRule="auto"/>
        <w:rPr>
          <w:bCs/>
        </w:rPr>
      </w:pPr>
    </w:p>
    <w:p w:rsidR="001F309C" w:rsidRPr="00D6551D" w:rsidRDefault="001F309C" w:rsidP="00D957F6">
      <w:pPr>
        <w:pStyle w:val="Nagwek1"/>
        <w:rPr>
          <w:szCs w:val="22"/>
        </w:rPr>
      </w:pPr>
      <w:r w:rsidRPr="00D6551D">
        <w:rPr>
          <w:szCs w:val="22"/>
        </w:rPr>
        <w:t>Alexander, L. G.</w:t>
      </w:r>
      <w:r w:rsidRPr="00D6551D">
        <w:rPr>
          <w:szCs w:val="22"/>
        </w:rPr>
        <w:tab/>
      </w:r>
      <w:r w:rsidRPr="00D6551D">
        <w:rPr>
          <w:szCs w:val="22"/>
        </w:rPr>
        <w:tab/>
      </w:r>
      <w:r w:rsidRPr="00D6551D">
        <w:rPr>
          <w:szCs w:val="22"/>
        </w:rPr>
        <w:tab/>
      </w:r>
      <w:r w:rsidRPr="00D6551D">
        <w:rPr>
          <w:szCs w:val="22"/>
        </w:rPr>
        <w:tab/>
      </w:r>
      <w:r w:rsidRPr="00D6551D">
        <w:rPr>
          <w:szCs w:val="22"/>
        </w:rPr>
        <w:tab/>
      </w:r>
      <w:r w:rsidRPr="00D6551D">
        <w:rPr>
          <w:szCs w:val="22"/>
        </w:rPr>
        <w:tab/>
        <w:t>1427G</w:t>
      </w:r>
    </w:p>
    <w:p w:rsidR="001F309C" w:rsidRDefault="001F309C" w:rsidP="00D957F6">
      <w:pPr>
        <w:spacing w:after="0" w:line="240" w:lineRule="auto"/>
        <w:rPr>
          <w:b/>
          <w:bCs/>
        </w:rPr>
      </w:pPr>
    </w:p>
    <w:p w:rsidR="001F309C" w:rsidRDefault="001F309C" w:rsidP="00D957F6">
      <w:pPr>
        <w:spacing w:after="0" w:line="240" w:lineRule="auto"/>
        <w:rPr>
          <w:bCs/>
        </w:rPr>
      </w:pPr>
      <w:r>
        <w:rPr>
          <w:b/>
          <w:bCs/>
        </w:rPr>
        <w:t xml:space="preserve">     </w:t>
      </w:r>
      <w:r w:rsidRPr="001F309C">
        <w:rPr>
          <w:bCs/>
        </w:rPr>
        <w:t>New Concept English.</w:t>
      </w:r>
      <w:r>
        <w:rPr>
          <w:b/>
          <w:bCs/>
        </w:rPr>
        <w:t xml:space="preserve"> </w:t>
      </w:r>
      <w:r>
        <w:rPr>
          <w:bCs/>
        </w:rPr>
        <w:t>Fluency in English : an integrated course for advanced students / L. G. Alexander</w:t>
      </w:r>
    </w:p>
    <w:p w:rsidR="001F309C" w:rsidRDefault="001F309C" w:rsidP="00D957F6">
      <w:pPr>
        <w:spacing w:after="0" w:line="240" w:lineRule="auto"/>
        <w:rPr>
          <w:bCs/>
        </w:rPr>
      </w:pPr>
    </w:p>
    <w:p w:rsidR="001F309C" w:rsidRPr="001F309C" w:rsidRDefault="001F309C" w:rsidP="00D957F6">
      <w:pPr>
        <w:spacing w:after="0" w:line="240" w:lineRule="auto"/>
        <w:rPr>
          <w:bCs/>
        </w:rPr>
      </w:pPr>
      <w:r>
        <w:rPr>
          <w:bCs/>
        </w:rPr>
        <w:t xml:space="preserve">     London ; Harlow : Longmas, 1969. - 198 s. ; 25cm</w:t>
      </w:r>
    </w:p>
    <w:p w:rsidR="009B4018" w:rsidRDefault="009B4018" w:rsidP="00D957F6">
      <w:pPr>
        <w:spacing w:after="0" w:line="240" w:lineRule="auto"/>
        <w:rPr>
          <w:bCs/>
        </w:rPr>
      </w:pPr>
    </w:p>
    <w:p w:rsidR="001F309C" w:rsidRPr="00D6551D" w:rsidRDefault="001F309C" w:rsidP="00D957F6">
      <w:pPr>
        <w:pStyle w:val="Nagwek1"/>
        <w:rPr>
          <w:szCs w:val="22"/>
        </w:rPr>
      </w:pPr>
      <w:r w:rsidRPr="00D6551D">
        <w:rPr>
          <w:szCs w:val="22"/>
        </w:rPr>
        <w:t>Thomas, B. J.</w:t>
      </w:r>
      <w:r w:rsidRPr="00D6551D">
        <w:rPr>
          <w:szCs w:val="22"/>
        </w:rPr>
        <w:tab/>
      </w:r>
      <w:r w:rsidRPr="00D6551D">
        <w:rPr>
          <w:szCs w:val="22"/>
        </w:rPr>
        <w:tab/>
      </w:r>
      <w:r w:rsidRPr="00D6551D">
        <w:rPr>
          <w:szCs w:val="22"/>
        </w:rPr>
        <w:tab/>
      </w:r>
      <w:r w:rsidRPr="00D6551D">
        <w:rPr>
          <w:szCs w:val="22"/>
        </w:rPr>
        <w:tab/>
      </w:r>
      <w:r w:rsidRPr="00D6551D">
        <w:rPr>
          <w:szCs w:val="22"/>
        </w:rPr>
        <w:tab/>
      </w:r>
      <w:r w:rsidRPr="00D6551D">
        <w:rPr>
          <w:szCs w:val="22"/>
        </w:rPr>
        <w:tab/>
        <w:t>1428G</w:t>
      </w:r>
    </w:p>
    <w:p w:rsidR="001F309C" w:rsidRDefault="001F309C" w:rsidP="00D957F6">
      <w:pPr>
        <w:spacing w:after="0" w:line="240" w:lineRule="auto"/>
        <w:rPr>
          <w:b/>
          <w:bCs/>
        </w:rPr>
      </w:pPr>
    </w:p>
    <w:p w:rsidR="001F309C" w:rsidRDefault="001F309C" w:rsidP="00D957F6">
      <w:pPr>
        <w:spacing w:after="0" w:line="240" w:lineRule="auto"/>
        <w:rPr>
          <w:bCs/>
        </w:rPr>
      </w:pPr>
      <w:r>
        <w:rPr>
          <w:b/>
          <w:bCs/>
        </w:rPr>
        <w:t xml:space="preserve">     </w:t>
      </w:r>
      <w:r>
        <w:rPr>
          <w:bCs/>
        </w:rPr>
        <w:t>Advanced vocabulary and idiom / B. J. Thomas</w:t>
      </w:r>
    </w:p>
    <w:p w:rsidR="001F309C" w:rsidRDefault="001F309C" w:rsidP="00D957F6">
      <w:pPr>
        <w:spacing w:after="0" w:line="240" w:lineRule="auto"/>
        <w:rPr>
          <w:bCs/>
        </w:rPr>
      </w:pPr>
    </w:p>
    <w:p w:rsidR="001F309C" w:rsidRDefault="001F309C" w:rsidP="00D957F6">
      <w:pPr>
        <w:spacing w:after="0" w:line="240" w:lineRule="auto"/>
        <w:rPr>
          <w:bCs/>
        </w:rPr>
      </w:pPr>
      <w:r>
        <w:rPr>
          <w:bCs/>
        </w:rPr>
        <w:t xml:space="preserve">     Walton-on-Thames : Nelson, 1989. - 121 s. ; 25cm</w:t>
      </w:r>
    </w:p>
    <w:p w:rsidR="001F309C" w:rsidRDefault="001F309C" w:rsidP="00D957F6">
      <w:pPr>
        <w:spacing w:after="0" w:line="240" w:lineRule="auto"/>
        <w:rPr>
          <w:bCs/>
        </w:rPr>
      </w:pPr>
    </w:p>
    <w:p w:rsidR="001F309C" w:rsidRPr="00D6551D" w:rsidRDefault="00270B4C" w:rsidP="00D957F6">
      <w:pPr>
        <w:pStyle w:val="Nagwek1"/>
        <w:rPr>
          <w:szCs w:val="22"/>
        </w:rPr>
      </w:pPr>
      <w:r w:rsidRPr="00D6551D">
        <w:rPr>
          <w:szCs w:val="22"/>
        </w:rPr>
        <w:t>Spratt, Mary</w:t>
      </w:r>
      <w:r w:rsidRPr="00D6551D">
        <w:rPr>
          <w:szCs w:val="22"/>
        </w:rPr>
        <w:tab/>
      </w:r>
      <w:r w:rsidRPr="00D6551D">
        <w:rPr>
          <w:szCs w:val="22"/>
        </w:rPr>
        <w:tab/>
      </w:r>
      <w:r w:rsidRPr="00D6551D">
        <w:rPr>
          <w:szCs w:val="22"/>
        </w:rPr>
        <w:tab/>
      </w:r>
      <w:r w:rsidRPr="00D6551D">
        <w:rPr>
          <w:szCs w:val="22"/>
        </w:rPr>
        <w:tab/>
      </w:r>
      <w:r w:rsidRPr="00D6551D">
        <w:rPr>
          <w:szCs w:val="22"/>
        </w:rPr>
        <w:tab/>
      </w:r>
      <w:r w:rsidRPr="00D6551D">
        <w:rPr>
          <w:szCs w:val="22"/>
        </w:rPr>
        <w:tab/>
        <w:t>1429G</w:t>
      </w:r>
    </w:p>
    <w:p w:rsidR="00270B4C" w:rsidRDefault="00270B4C" w:rsidP="00D957F6">
      <w:pPr>
        <w:spacing w:after="0" w:line="240" w:lineRule="auto"/>
        <w:rPr>
          <w:b/>
          <w:bCs/>
        </w:rPr>
      </w:pPr>
    </w:p>
    <w:p w:rsidR="00270B4C" w:rsidRDefault="00270B4C" w:rsidP="00D957F6">
      <w:pPr>
        <w:spacing w:after="0" w:line="240" w:lineRule="auto"/>
        <w:rPr>
          <w:bCs/>
        </w:rPr>
      </w:pPr>
      <w:r>
        <w:rPr>
          <w:b/>
          <w:bCs/>
        </w:rPr>
        <w:t xml:space="preserve">     </w:t>
      </w:r>
      <w:r>
        <w:rPr>
          <w:bCs/>
        </w:rPr>
        <w:t>The Cambridge CAE course. Student's Book / Mary Spratt ; Lynda B. Taylor</w:t>
      </w:r>
    </w:p>
    <w:p w:rsidR="00270B4C" w:rsidRDefault="00270B4C" w:rsidP="00D957F6">
      <w:pPr>
        <w:spacing w:after="0" w:line="240" w:lineRule="auto"/>
        <w:rPr>
          <w:bCs/>
        </w:rPr>
      </w:pPr>
    </w:p>
    <w:p w:rsidR="00270B4C" w:rsidRDefault="00270B4C" w:rsidP="00D957F6">
      <w:pPr>
        <w:spacing w:after="0" w:line="240" w:lineRule="auto"/>
        <w:rPr>
          <w:bCs/>
        </w:rPr>
      </w:pPr>
      <w:r>
        <w:rPr>
          <w:bCs/>
        </w:rPr>
        <w:t xml:space="preserve">     Cambridge : Cambridge University Press, 1997. - 221 s. ; 28cm</w:t>
      </w:r>
    </w:p>
    <w:p w:rsidR="00270B4C" w:rsidRDefault="00270B4C" w:rsidP="00D957F6">
      <w:pPr>
        <w:spacing w:after="0" w:line="240" w:lineRule="auto"/>
        <w:rPr>
          <w:bCs/>
        </w:rPr>
      </w:pPr>
    </w:p>
    <w:p w:rsidR="00270B4C" w:rsidRPr="00D6551D" w:rsidRDefault="00270B4C" w:rsidP="00D957F6">
      <w:pPr>
        <w:pStyle w:val="Nagwek1"/>
        <w:rPr>
          <w:szCs w:val="22"/>
        </w:rPr>
      </w:pPr>
      <w:r w:rsidRPr="00D6551D">
        <w:rPr>
          <w:szCs w:val="22"/>
        </w:rPr>
        <w:t>Taylor, Lynda B.</w:t>
      </w:r>
      <w:r w:rsidRPr="00D6551D">
        <w:rPr>
          <w:szCs w:val="22"/>
        </w:rPr>
        <w:tab/>
      </w:r>
      <w:r w:rsidRPr="00D6551D">
        <w:rPr>
          <w:szCs w:val="22"/>
        </w:rPr>
        <w:tab/>
      </w:r>
      <w:r w:rsidRPr="00D6551D">
        <w:rPr>
          <w:szCs w:val="22"/>
        </w:rPr>
        <w:tab/>
      </w:r>
      <w:r w:rsidRPr="00D6551D">
        <w:rPr>
          <w:szCs w:val="22"/>
        </w:rPr>
        <w:tab/>
      </w:r>
      <w:r w:rsidRPr="00D6551D">
        <w:rPr>
          <w:szCs w:val="22"/>
        </w:rPr>
        <w:tab/>
        <w:t>1429G</w:t>
      </w:r>
    </w:p>
    <w:p w:rsidR="00270B4C" w:rsidRPr="00270B4C" w:rsidRDefault="00270B4C" w:rsidP="00D957F6">
      <w:pPr>
        <w:spacing w:after="0" w:line="240" w:lineRule="auto"/>
        <w:rPr>
          <w:b/>
          <w:bCs/>
        </w:rPr>
      </w:pPr>
    </w:p>
    <w:p w:rsidR="00270B4C" w:rsidRPr="00270B4C" w:rsidRDefault="00270B4C" w:rsidP="00D957F6">
      <w:pPr>
        <w:spacing w:after="0" w:line="240" w:lineRule="auto"/>
        <w:rPr>
          <w:bCs/>
        </w:rPr>
      </w:pPr>
      <w:r w:rsidRPr="00270B4C">
        <w:rPr>
          <w:b/>
          <w:bCs/>
        </w:rPr>
        <w:t xml:space="preserve">     </w:t>
      </w:r>
      <w:r w:rsidRPr="00270B4C">
        <w:rPr>
          <w:bCs/>
        </w:rPr>
        <w:t>The Cambridge CAE course. Student's Book / Mary Spratt ; Lynda B. Taylor</w:t>
      </w:r>
    </w:p>
    <w:p w:rsidR="00270B4C" w:rsidRPr="00270B4C" w:rsidRDefault="00270B4C" w:rsidP="00D957F6">
      <w:pPr>
        <w:spacing w:after="0" w:line="240" w:lineRule="auto"/>
        <w:rPr>
          <w:bCs/>
        </w:rPr>
      </w:pPr>
    </w:p>
    <w:p w:rsidR="00270B4C" w:rsidRPr="00270B4C" w:rsidRDefault="00270B4C" w:rsidP="00D957F6">
      <w:pPr>
        <w:spacing w:after="0" w:line="240" w:lineRule="auto"/>
        <w:rPr>
          <w:bCs/>
        </w:rPr>
      </w:pPr>
      <w:r w:rsidRPr="00270B4C">
        <w:rPr>
          <w:bCs/>
        </w:rPr>
        <w:t xml:space="preserve">     Cambridge : Cambridge University Press, 1997. - 221 s. ; 28cm</w:t>
      </w:r>
    </w:p>
    <w:p w:rsidR="00270B4C" w:rsidRDefault="00270B4C" w:rsidP="00D957F6">
      <w:pPr>
        <w:spacing w:after="0" w:line="240" w:lineRule="auto"/>
        <w:rPr>
          <w:bCs/>
        </w:rPr>
      </w:pPr>
    </w:p>
    <w:p w:rsidR="00270B4C" w:rsidRPr="00D6551D" w:rsidRDefault="00270B4C" w:rsidP="00D957F6">
      <w:pPr>
        <w:pStyle w:val="Nagwek1"/>
        <w:rPr>
          <w:szCs w:val="22"/>
        </w:rPr>
      </w:pPr>
      <w:r w:rsidRPr="00D6551D">
        <w:rPr>
          <w:szCs w:val="22"/>
        </w:rPr>
        <w:t>Wącior, Sławomir</w:t>
      </w:r>
      <w:r w:rsidRPr="00D6551D">
        <w:rPr>
          <w:szCs w:val="22"/>
        </w:rPr>
        <w:tab/>
      </w:r>
      <w:r w:rsidRPr="00D6551D">
        <w:rPr>
          <w:szCs w:val="22"/>
        </w:rPr>
        <w:tab/>
      </w:r>
      <w:r w:rsidRPr="00D6551D">
        <w:rPr>
          <w:szCs w:val="22"/>
        </w:rPr>
        <w:tab/>
      </w:r>
      <w:r w:rsidRPr="00D6551D">
        <w:rPr>
          <w:szCs w:val="22"/>
        </w:rPr>
        <w:tab/>
      </w:r>
      <w:r w:rsidRPr="00D6551D">
        <w:rPr>
          <w:szCs w:val="22"/>
        </w:rPr>
        <w:tab/>
        <w:t>1430G</w:t>
      </w:r>
    </w:p>
    <w:p w:rsidR="00270B4C" w:rsidRDefault="00270B4C" w:rsidP="00D957F6">
      <w:pPr>
        <w:spacing w:after="0" w:line="240" w:lineRule="auto"/>
        <w:rPr>
          <w:b/>
          <w:bCs/>
        </w:rPr>
      </w:pPr>
    </w:p>
    <w:p w:rsidR="00270B4C" w:rsidRDefault="00270B4C" w:rsidP="00D957F6">
      <w:pPr>
        <w:spacing w:after="0" w:line="240" w:lineRule="auto"/>
        <w:rPr>
          <w:bCs/>
        </w:rPr>
      </w:pPr>
      <w:r>
        <w:rPr>
          <w:b/>
          <w:bCs/>
        </w:rPr>
        <w:t xml:space="preserve">     </w:t>
      </w:r>
      <w:r>
        <w:rPr>
          <w:bCs/>
        </w:rPr>
        <w:t>Strategies of literary communicati</w:t>
      </w:r>
      <w:r w:rsidR="00077C8D">
        <w:rPr>
          <w:bCs/>
        </w:rPr>
        <w:t>on in the poetry of Thomas Tra</w:t>
      </w:r>
      <w:r>
        <w:rPr>
          <w:bCs/>
        </w:rPr>
        <w:t>herne</w:t>
      </w:r>
      <w:r w:rsidR="00077C8D">
        <w:rPr>
          <w:bCs/>
        </w:rPr>
        <w:t xml:space="preserve"> / Sławomir Wącior</w:t>
      </w:r>
    </w:p>
    <w:p w:rsidR="00077C8D" w:rsidRDefault="00077C8D" w:rsidP="00D957F6">
      <w:pPr>
        <w:spacing w:after="0" w:line="240" w:lineRule="auto"/>
        <w:rPr>
          <w:bCs/>
        </w:rPr>
      </w:pPr>
    </w:p>
    <w:p w:rsidR="00077C8D" w:rsidRDefault="00077C8D" w:rsidP="00D957F6">
      <w:pPr>
        <w:spacing w:after="0" w:line="240" w:lineRule="auto"/>
        <w:rPr>
          <w:bCs/>
          <w:lang w:val="pl-PL"/>
        </w:rPr>
      </w:pPr>
      <w:r w:rsidRPr="001C37C7">
        <w:rPr>
          <w:bCs/>
        </w:rPr>
        <w:t xml:space="preserve">     </w:t>
      </w:r>
      <w:r w:rsidRPr="00077C8D">
        <w:rPr>
          <w:bCs/>
          <w:lang w:val="pl-PL"/>
        </w:rPr>
        <w:t xml:space="preserve">Lublin : Redakcja Wydawnictw KUL, 1990. - 223 s. </w:t>
      </w:r>
      <w:r>
        <w:rPr>
          <w:bCs/>
          <w:lang w:val="pl-PL"/>
        </w:rPr>
        <w:t>; 24cm</w:t>
      </w:r>
    </w:p>
    <w:p w:rsidR="00077C8D" w:rsidRDefault="00077C8D" w:rsidP="00D957F6">
      <w:pPr>
        <w:spacing w:after="0" w:line="240" w:lineRule="auto"/>
        <w:rPr>
          <w:bCs/>
          <w:lang w:val="pl-PL"/>
        </w:rPr>
      </w:pPr>
    </w:p>
    <w:p w:rsidR="00077C8D" w:rsidRPr="001C37C7" w:rsidRDefault="00077C8D" w:rsidP="00D957F6">
      <w:pPr>
        <w:pStyle w:val="Nagwek1"/>
        <w:rPr>
          <w:szCs w:val="22"/>
        </w:rPr>
      </w:pPr>
      <w:r w:rsidRPr="001C37C7">
        <w:rPr>
          <w:szCs w:val="22"/>
        </w:rPr>
        <w:t>Bywater, F. V.</w:t>
      </w:r>
      <w:r w:rsidRPr="001C37C7">
        <w:rPr>
          <w:szCs w:val="22"/>
        </w:rPr>
        <w:tab/>
      </w:r>
      <w:r w:rsidRPr="001C37C7">
        <w:rPr>
          <w:szCs w:val="22"/>
        </w:rPr>
        <w:tab/>
      </w:r>
      <w:r w:rsidRPr="001C37C7">
        <w:rPr>
          <w:szCs w:val="22"/>
        </w:rPr>
        <w:tab/>
      </w:r>
      <w:r w:rsidRPr="001C37C7">
        <w:rPr>
          <w:szCs w:val="22"/>
        </w:rPr>
        <w:tab/>
      </w:r>
      <w:r w:rsidRPr="001C37C7">
        <w:rPr>
          <w:szCs w:val="22"/>
        </w:rPr>
        <w:tab/>
      </w:r>
      <w:r w:rsidRPr="001C37C7">
        <w:rPr>
          <w:szCs w:val="22"/>
        </w:rPr>
        <w:tab/>
        <w:t>1431G</w:t>
      </w:r>
    </w:p>
    <w:p w:rsidR="00077C8D" w:rsidRPr="001C37C7" w:rsidRDefault="00077C8D" w:rsidP="00D957F6">
      <w:pPr>
        <w:spacing w:after="0" w:line="240" w:lineRule="auto"/>
        <w:rPr>
          <w:b/>
          <w:bCs/>
        </w:rPr>
      </w:pPr>
    </w:p>
    <w:p w:rsidR="00077C8D" w:rsidRDefault="00077C8D" w:rsidP="00D957F6">
      <w:pPr>
        <w:spacing w:after="0" w:line="240" w:lineRule="auto"/>
        <w:rPr>
          <w:bCs/>
        </w:rPr>
      </w:pPr>
      <w:r w:rsidRPr="00077C8D">
        <w:rPr>
          <w:b/>
          <w:bCs/>
        </w:rPr>
        <w:t xml:space="preserve">     </w:t>
      </w:r>
      <w:r w:rsidRPr="00077C8D">
        <w:rPr>
          <w:bCs/>
        </w:rPr>
        <w:t xml:space="preserve">A proficiency course in English / F. </w:t>
      </w:r>
      <w:r>
        <w:rPr>
          <w:bCs/>
        </w:rPr>
        <w:t>V. Bywater</w:t>
      </w:r>
    </w:p>
    <w:p w:rsidR="00077C8D" w:rsidRDefault="00077C8D" w:rsidP="00D957F6">
      <w:pPr>
        <w:spacing w:after="0" w:line="240" w:lineRule="auto"/>
        <w:rPr>
          <w:bCs/>
        </w:rPr>
      </w:pPr>
    </w:p>
    <w:p w:rsidR="00077C8D" w:rsidRDefault="00077C8D" w:rsidP="00D957F6">
      <w:pPr>
        <w:spacing w:after="0" w:line="240" w:lineRule="auto"/>
        <w:rPr>
          <w:bCs/>
        </w:rPr>
      </w:pPr>
      <w:r>
        <w:rPr>
          <w:bCs/>
        </w:rPr>
        <w:t xml:space="preserve">     London : University of London Press Ltd., 1971. - 239 s. ; 22cm</w:t>
      </w:r>
    </w:p>
    <w:p w:rsidR="00077C8D" w:rsidRDefault="00077C8D" w:rsidP="00D957F6">
      <w:pPr>
        <w:spacing w:after="0" w:line="240" w:lineRule="auto"/>
        <w:rPr>
          <w:bCs/>
        </w:rPr>
      </w:pPr>
    </w:p>
    <w:p w:rsidR="00077C8D" w:rsidRPr="00D6551D" w:rsidRDefault="00077C8D" w:rsidP="00D957F6">
      <w:pPr>
        <w:pStyle w:val="Nagwek1"/>
        <w:rPr>
          <w:szCs w:val="22"/>
        </w:rPr>
      </w:pPr>
      <w:r w:rsidRPr="00D6551D">
        <w:rPr>
          <w:szCs w:val="22"/>
        </w:rPr>
        <w:t>Willim, Ewa</w:t>
      </w:r>
      <w:r w:rsidRPr="00D6551D">
        <w:rPr>
          <w:szCs w:val="22"/>
        </w:rPr>
        <w:tab/>
      </w:r>
      <w:r w:rsidRPr="00D6551D">
        <w:rPr>
          <w:szCs w:val="22"/>
        </w:rPr>
        <w:tab/>
      </w:r>
      <w:r w:rsidRPr="00D6551D">
        <w:rPr>
          <w:szCs w:val="22"/>
        </w:rPr>
        <w:tab/>
      </w:r>
      <w:r w:rsidRPr="00D6551D">
        <w:rPr>
          <w:szCs w:val="22"/>
        </w:rPr>
        <w:tab/>
      </w:r>
      <w:r w:rsidRPr="00D6551D">
        <w:rPr>
          <w:szCs w:val="22"/>
        </w:rPr>
        <w:tab/>
      </w:r>
      <w:r w:rsidRPr="00D6551D">
        <w:rPr>
          <w:szCs w:val="22"/>
        </w:rPr>
        <w:tab/>
        <w:t>1432G</w:t>
      </w:r>
    </w:p>
    <w:p w:rsidR="00077C8D" w:rsidRDefault="00077C8D" w:rsidP="00D957F6">
      <w:pPr>
        <w:spacing w:after="0" w:line="240" w:lineRule="auto"/>
        <w:rPr>
          <w:b/>
          <w:bCs/>
        </w:rPr>
      </w:pPr>
    </w:p>
    <w:p w:rsidR="00077C8D" w:rsidRDefault="00077C8D" w:rsidP="00D957F6">
      <w:pPr>
        <w:spacing w:after="0" w:line="240" w:lineRule="auto"/>
        <w:rPr>
          <w:bCs/>
        </w:rPr>
      </w:pPr>
      <w:r>
        <w:rPr>
          <w:b/>
          <w:bCs/>
        </w:rPr>
        <w:t xml:space="preserve">     </w:t>
      </w:r>
      <w:r>
        <w:rPr>
          <w:bCs/>
        </w:rPr>
        <w:t>A contrastive approach to problems with English / Ewa Willim ; Elżbieta Mańczak-Wohlfeld</w:t>
      </w:r>
    </w:p>
    <w:p w:rsidR="00077C8D" w:rsidRDefault="00077C8D" w:rsidP="00D957F6">
      <w:pPr>
        <w:spacing w:after="0" w:line="240" w:lineRule="auto"/>
        <w:rPr>
          <w:bCs/>
        </w:rPr>
      </w:pPr>
    </w:p>
    <w:p w:rsidR="00077C8D" w:rsidRDefault="00077C8D" w:rsidP="00D957F6">
      <w:pPr>
        <w:spacing w:after="0" w:line="240" w:lineRule="auto"/>
        <w:rPr>
          <w:bCs/>
          <w:lang w:val="pl-PL"/>
        </w:rPr>
      </w:pPr>
      <w:r w:rsidRPr="001C37C7">
        <w:rPr>
          <w:bCs/>
        </w:rPr>
        <w:t xml:space="preserve">     </w:t>
      </w:r>
      <w:r w:rsidRPr="00077C8D">
        <w:rPr>
          <w:bCs/>
          <w:lang w:val="pl-PL"/>
        </w:rPr>
        <w:t xml:space="preserve">Kraków ; Warszawa : Wydawnictwo Naukowe PWN, 1997. </w:t>
      </w:r>
      <w:r>
        <w:rPr>
          <w:bCs/>
          <w:lang w:val="pl-PL"/>
        </w:rPr>
        <w:t>- 219 s. ; 21cm</w:t>
      </w:r>
    </w:p>
    <w:p w:rsidR="00077C8D" w:rsidRDefault="00077C8D" w:rsidP="00D957F6">
      <w:pPr>
        <w:spacing w:after="0" w:line="240" w:lineRule="auto"/>
        <w:rPr>
          <w:bCs/>
          <w:lang w:val="pl-PL"/>
        </w:rPr>
      </w:pPr>
    </w:p>
    <w:p w:rsidR="00077C8D" w:rsidRPr="00D6551D" w:rsidRDefault="00077C8D" w:rsidP="00D957F6">
      <w:pPr>
        <w:pStyle w:val="Nagwek1"/>
        <w:rPr>
          <w:szCs w:val="22"/>
        </w:rPr>
      </w:pPr>
      <w:r w:rsidRPr="00D6551D">
        <w:rPr>
          <w:szCs w:val="22"/>
        </w:rPr>
        <w:t>Mańczak-Wohlfeld, Elżbieta</w:t>
      </w:r>
      <w:r w:rsidRPr="00D6551D">
        <w:rPr>
          <w:szCs w:val="22"/>
        </w:rPr>
        <w:tab/>
      </w:r>
      <w:r w:rsidRPr="00D6551D">
        <w:rPr>
          <w:szCs w:val="22"/>
        </w:rPr>
        <w:tab/>
      </w:r>
      <w:r w:rsidRPr="00D6551D">
        <w:rPr>
          <w:szCs w:val="22"/>
        </w:rPr>
        <w:tab/>
      </w:r>
      <w:r w:rsidRPr="00D6551D">
        <w:rPr>
          <w:szCs w:val="22"/>
        </w:rPr>
        <w:tab/>
        <w:t>1432G</w:t>
      </w:r>
    </w:p>
    <w:p w:rsidR="00077C8D" w:rsidRPr="00077C8D" w:rsidRDefault="00077C8D" w:rsidP="00D957F6">
      <w:pPr>
        <w:spacing w:after="0" w:line="240" w:lineRule="auto"/>
        <w:rPr>
          <w:b/>
          <w:bCs/>
        </w:rPr>
      </w:pPr>
    </w:p>
    <w:p w:rsidR="00077C8D" w:rsidRPr="00077C8D" w:rsidRDefault="00077C8D" w:rsidP="00D957F6">
      <w:pPr>
        <w:spacing w:after="0" w:line="240" w:lineRule="auto"/>
        <w:rPr>
          <w:bCs/>
        </w:rPr>
      </w:pPr>
      <w:r w:rsidRPr="00077C8D">
        <w:rPr>
          <w:b/>
          <w:bCs/>
        </w:rPr>
        <w:t xml:space="preserve">     </w:t>
      </w:r>
      <w:r w:rsidRPr="00077C8D">
        <w:rPr>
          <w:bCs/>
        </w:rPr>
        <w:t>A contrastive approach to problems with English / Ewa Willim ; Elżbieta Mańczak-Wohlfeld</w:t>
      </w:r>
    </w:p>
    <w:p w:rsidR="00077C8D" w:rsidRPr="00077C8D" w:rsidRDefault="00077C8D" w:rsidP="00D957F6">
      <w:pPr>
        <w:spacing w:after="0" w:line="240" w:lineRule="auto"/>
        <w:rPr>
          <w:bCs/>
        </w:rPr>
      </w:pPr>
    </w:p>
    <w:p w:rsidR="00077C8D" w:rsidRPr="00077C8D" w:rsidRDefault="00077C8D" w:rsidP="00D957F6">
      <w:pPr>
        <w:spacing w:after="0" w:line="240" w:lineRule="auto"/>
        <w:rPr>
          <w:bCs/>
          <w:lang w:val="pl-PL"/>
        </w:rPr>
      </w:pPr>
      <w:r w:rsidRPr="00077C8D">
        <w:rPr>
          <w:bCs/>
        </w:rPr>
        <w:t xml:space="preserve">     </w:t>
      </w:r>
      <w:r w:rsidRPr="00077C8D">
        <w:rPr>
          <w:bCs/>
          <w:lang w:val="pl-PL"/>
        </w:rPr>
        <w:t>Kraków ; Warszawa : Wydawnictwo Naukowe PWN, 1997. - 219 s. ; 21cm</w:t>
      </w:r>
    </w:p>
    <w:p w:rsidR="00077C8D" w:rsidRDefault="00077C8D" w:rsidP="00D957F6">
      <w:pPr>
        <w:spacing w:after="0" w:line="240" w:lineRule="auto"/>
        <w:rPr>
          <w:bCs/>
          <w:lang w:val="pl-PL"/>
        </w:rPr>
      </w:pPr>
    </w:p>
    <w:p w:rsidR="00077C8D" w:rsidRPr="00D6551D" w:rsidRDefault="00077C8D" w:rsidP="00D957F6">
      <w:pPr>
        <w:pStyle w:val="Nagwek1"/>
        <w:rPr>
          <w:szCs w:val="22"/>
          <w:lang w:val="pl-PL"/>
        </w:rPr>
      </w:pPr>
      <w:r w:rsidRPr="00D6551D">
        <w:rPr>
          <w:szCs w:val="22"/>
          <w:lang w:val="pl-PL"/>
        </w:rPr>
        <w:t>Łoś, Jan</w:t>
      </w:r>
      <w:r w:rsidRPr="00D6551D">
        <w:rPr>
          <w:szCs w:val="22"/>
          <w:lang w:val="pl-PL"/>
        </w:rPr>
        <w:tab/>
      </w:r>
      <w:r w:rsidRPr="00D6551D">
        <w:rPr>
          <w:szCs w:val="22"/>
          <w:lang w:val="pl-PL"/>
        </w:rPr>
        <w:tab/>
      </w:r>
      <w:r w:rsidRPr="00D6551D">
        <w:rPr>
          <w:szCs w:val="22"/>
          <w:lang w:val="pl-PL"/>
        </w:rPr>
        <w:tab/>
      </w:r>
      <w:r w:rsidRPr="00D6551D">
        <w:rPr>
          <w:szCs w:val="22"/>
          <w:lang w:val="pl-PL"/>
        </w:rPr>
        <w:tab/>
      </w:r>
      <w:r w:rsidRPr="00D6551D">
        <w:rPr>
          <w:szCs w:val="22"/>
          <w:lang w:val="pl-PL"/>
        </w:rPr>
        <w:tab/>
      </w:r>
      <w:r w:rsidRPr="00D6551D">
        <w:rPr>
          <w:szCs w:val="22"/>
          <w:lang w:val="pl-PL"/>
        </w:rPr>
        <w:tab/>
      </w:r>
      <w:r w:rsidRPr="00D6551D">
        <w:rPr>
          <w:szCs w:val="22"/>
          <w:lang w:val="pl-PL"/>
        </w:rPr>
        <w:tab/>
        <w:t>1433G</w:t>
      </w:r>
    </w:p>
    <w:p w:rsidR="00077C8D" w:rsidRDefault="00077C8D" w:rsidP="00D957F6">
      <w:pPr>
        <w:spacing w:after="0" w:line="240" w:lineRule="auto"/>
        <w:rPr>
          <w:b/>
          <w:bCs/>
          <w:lang w:val="pl-PL"/>
        </w:rPr>
      </w:pPr>
    </w:p>
    <w:p w:rsidR="00077C8D" w:rsidRDefault="00077C8D" w:rsidP="00D957F6">
      <w:pPr>
        <w:spacing w:after="0" w:line="240" w:lineRule="auto"/>
        <w:rPr>
          <w:bCs/>
          <w:lang w:val="pl-PL"/>
        </w:rPr>
      </w:pPr>
      <w:r>
        <w:rPr>
          <w:b/>
          <w:bCs/>
          <w:lang w:val="pl-PL"/>
        </w:rPr>
        <w:t xml:space="preserve">     </w:t>
      </w:r>
      <w:r>
        <w:rPr>
          <w:bCs/>
          <w:lang w:val="pl-PL"/>
        </w:rPr>
        <w:t>Pisownia polska w przeszłości i obecnie : zagadnienia i wnioski / Jan Łoś</w:t>
      </w:r>
    </w:p>
    <w:p w:rsidR="00077C8D" w:rsidRDefault="00077C8D" w:rsidP="00D957F6">
      <w:pPr>
        <w:spacing w:after="0" w:line="240" w:lineRule="auto"/>
        <w:rPr>
          <w:bCs/>
          <w:lang w:val="pl-PL"/>
        </w:rPr>
      </w:pPr>
    </w:p>
    <w:p w:rsidR="00077C8D" w:rsidRDefault="00077C8D" w:rsidP="00D957F6">
      <w:pPr>
        <w:spacing w:after="0" w:line="240" w:lineRule="auto"/>
        <w:rPr>
          <w:bCs/>
          <w:lang w:val="pl-PL"/>
        </w:rPr>
      </w:pPr>
      <w:r>
        <w:rPr>
          <w:bCs/>
          <w:lang w:val="pl-PL"/>
        </w:rPr>
        <w:t xml:space="preserve">     Kraków : Akademia Umiejętności, 1917. - 225 s. ; 23cm</w:t>
      </w:r>
    </w:p>
    <w:p w:rsidR="00077C8D" w:rsidRDefault="00077C8D" w:rsidP="00D957F6">
      <w:pPr>
        <w:spacing w:after="0" w:line="240" w:lineRule="auto"/>
        <w:rPr>
          <w:bCs/>
          <w:lang w:val="pl-PL"/>
        </w:rPr>
      </w:pPr>
    </w:p>
    <w:p w:rsidR="00077C8D" w:rsidRPr="001C37C7" w:rsidRDefault="00077C8D" w:rsidP="00D957F6">
      <w:pPr>
        <w:pStyle w:val="Nagwek1"/>
        <w:rPr>
          <w:szCs w:val="22"/>
        </w:rPr>
      </w:pPr>
      <w:r w:rsidRPr="00D6551D">
        <w:rPr>
          <w:szCs w:val="22"/>
          <w:lang w:val="pl-PL"/>
        </w:rPr>
        <w:t>Leech, Geoffrey</w:t>
      </w:r>
      <w:r w:rsidRPr="00D6551D">
        <w:rPr>
          <w:szCs w:val="22"/>
          <w:lang w:val="pl-PL"/>
        </w:rPr>
        <w:tab/>
        <w:t xml:space="preserve"> N.</w:t>
      </w:r>
      <w:r w:rsidRPr="00D6551D">
        <w:rPr>
          <w:szCs w:val="22"/>
          <w:lang w:val="pl-PL"/>
        </w:rPr>
        <w:tab/>
      </w:r>
      <w:r w:rsidRPr="00D6551D">
        <w:rPr>
          <w:szCs w:val="22"/>
          <w:lang w:val="pl-PL"/>
        </w:rPr>
        <w:tab/>
      </w:r>
      <w:r w:rsidRPr="00D6551D">
        <w:rPr>
          <w:szCs w:val="22"/>
          <w:lang w:val="pl-PL"/>
        </w:rPr>
        <w:tab/>
      </w:r>
      <w:r w:rsidRPr="00D6551D">
        <w:rPr>
          <w:szCs w:val="22"/>
          <w:lang w:val="pl-PL"/>
        </w:rPr>
        <w:tab/>
      </w:r>
      <w:r w:rsidRPr="00D6551D">
        <w:rPr>
          <w:szCs w:val="22"/>
          <w:lang w:val="pl-PL"/>
        </w:rPr>
        <w:tab/>
      </w:r>
      <w:r w:rsidRPr="001C37C7">
        <w:rPr>
          <w:szCs w:val="22"/>
        </w:rPr>
        <w:t>1434G</w:t>
      </w:r>
    </w:p>
    <w:p w:rsidR="00077C8D" w:rsidRPr="001C37C7" w:rsidRDefault="00077C8D" w:rsidP="00D957F6">
      <w:pPr>
        <w:spacing w:after="0" w:line="240" w:lineRule="auto"/>
        <w:rPr>
          <w:b/>
          <w:bCs/>
        </w:rPr>
      </w:pPr>
    </w:p>
    <w:p w:rsidR="00077C8D" w:rsidRPr="00077C8D" w:rsidRDefault="00077C8D" w:rsidP="00D957F6">
      <w:pPr>
        <w:spacing w:after="0" w:line="240" w:lineRule="auto"/>
        <w:rPr>
          <w:bCs/>
        </w:rPr>
      </w:pPr>
      <w:r w:rsidRPr="00077C8D">
        <w:rPr>
          <w:b/>
          <w:bCs/>
        </w:rPr>
        <w:t xml:space="preserve">     </w:t>
      </w:r>
      <w:r w:rsidRPr="00077C8D">
        <w:rPr>
          <w:bCs/>
        </w:rPr>
        <w:t>Towards a semantic description of English / Geoffrey Leech</w:t>
      </w:r>
    </w:p>
    <w:p w:rsidR="00077C8D" w:rsidRDefault="00077C8D" w:rsidP="00D957F6">
      <w:pPr>
        <w:spacing w:after="0" w:line="240" w:lineRule="auto"/>
        <w:rPr>
          <w:bCs/>
        </w:rPr>
      </w:pPr>
    </w:p>
    <w:p w:rsidR="00077C8D" w:rsidRDefault="00077C8D" w:rsidP="00D957F6">
      <w:pPr>
        <w:spacing w:after="0" w:line="240" w:lineRule="auto"/>
        <w:rPr>
          <w:bCs/>
        </w:rPr>
      </w:pPr>
      <w:r>
        <w:rPr>
          <w:bCs/>
        </w:rPr>
        <w:t xml:space="preserve">     Bloomington ; London : Indiana University Press, 1970. - 277 s. ; 23cm</w:t>
      </w:r>
    </w:p>
    <w:p w:rsidR="00077C8D" w:rsidRDefault="00077C8D" w:rsidP="00D957F6">
      <w:pPr>
        <w:spacing w:after="0" w:line="240" w:lineRule="auto"/>
        <w:rPr>
          <w:bCs/>
        </w:rPr>
      </w:pPr>
    </w:p>
    <w:p w:rsidR="00077C8D" w:rsidRDefault="00077C8D" w:rsidP="00D957F6">
      <w:pPr>
        <w:spacing w:after="0" w:line="240" w:lineRule="auto"/>
        <w:rPr>
          <w:bCs/>
        </w:rPr>
      </w:pPr>
      <w:r>
        <w:rPr>
          <w:bCs/>
        </w:rPr>
        <w:t xml:space="preserve">     (Indiana University Studies in the History and Theory of Linguistics)</w:t>
      </w:r>
    </w:p>
    <w:p w:rsidR="00077C8D" w:rsidRDefault="00077C8D" w:rsidP="00D957F6">
      <w:pPr>
        <w:spacing w:after="0" w:line="240" w:lineRule="auto"/>
        <w:rPr>
          <w:bCs/>
        </w:rPr>
      </w:pPr>
    </w:p>
    <w:p w:rsidR="00077C8D" w:rsidRPr="00D6551D" w:rsidRDefault="00077C8D" w:rsidP="00D957F6">
      <w:pPr>
        <w:pStyle w:val="Nagwek1"/>
        <w:rPr>
          <w:szCs w:val="22"/>
        </w:rPr>
      </w:pPr>
      <w:r w:rsidRPr="00D6551D">
        <w:rPr>
          <w:szCs w:val="22"/>
        </w:rPr>
        <w:t>Bolinger, Dwight</w:t>
      </w:r>
      <w:r w:rsidRPr="00D6551D">
        <w:rPr>
          <w:szCs w:val="22"/>
        </w:rPr>
        <w:tab/>
      </w:r>
      <w:r w:rsidRPr="00D6551D">
        <w:rPr>
          <w:szCs w:val="22"/>
        </w:rPr>
        <w:tab/>
      </w:r>
      <w:r w:rsidRPr="00D6551D">
        <w:rPr>
          <w:szCs w:val="22"/>
        </w:rPr>
        <w:tab/>
      </w:r>
      <w:r w:rsidRPr="00D6551D">
        <w:rPr>
          <w:szCs w:val="22"/>
        </w:rPr>
        <w:tab/>
      </w:r>
      <w:r w:rsidRPr="00D6551D">
        <w:rPr>
          <w:szCs w:val="22"/>
        </w:rPr>
        <w:tab/>
        <w:t>1435G</w:t>
      </w:r>
    </w:p>
    <w:p w:rsidR="00077C8D" w:rsidRDefault="00077C8D" w:rsidP="00D957F6">
      <w:pPr>
        <w:spacing w:after="0" w:line="240" w:lineRule="auto"/>
        <w:rPr>
          <w:b/>
          <w:bCs/>
        </w:rPr>
      </w:pPr>
    </w:p>
    <w:p w:rsidR="00077C8D" w:rsidRDefault="00077C8D" w:rsidP="00D957F6">
      <w:pPr>
        <w:spacing w:after="0" w:line="240" w:lineRule="auto"/>
        <w:rPr>
          <w:bCs/>
        </w:rPr>
      </w:pPr>
      <w:r>
        <w:rPr>
          <w:b/>
          <w:bCs/>
        </w:rPr>
        <w:t xml:space="preserve">     </w:t>
      </w:r>
      <w:r>
        <w:rPr>
          <w:bCs/>
        </w:rPr>
        <w:t>Language - the loaded weapon : the use and abuse of language today / Dwight Bolinger</w:t>
      </w:r>
    </w:p>
    <w:p w:rsidR="00077C8D" w:rsidRDefault="00077C8D" w:rsidP="00D957F6">
      <w:pPr>
        <w:spacing w:after="0" w:line="240" w:lineRule="auto"/>
        <w:rPr>
          <w:bCs/>
        </w:rPr>
      </w:pPr>
    </w:p>
    <w:p w:rsidR="00077C8D" w:rsidRDefault="00077C8D" w:rsidP="00D957F6">
      <w:pPr>
        <w:spacing w:after="0" w:line="240" w:lineRule="auto"/>
        <w:rPr>
          <w:bCs/>
        </w:rPr>
      </w:pPr>
      <w:r>
        <w:rPr>
          <w:bCs/>
        </w:rPr>
        <w:t xml:space="preserve">     London ; New York : Longman, 1980. - 214 s. ; 22cm</w:t>
      </w:r>
    </w:p>
    <w:p w:rsidR="00077C8D" w:rsidRDefault="00077C8D" w:rsidP="00D957F6">
      <w:pPr>
        <w:spacing w:after="0" w:line="240" w:lineRule="auto"/>
        <w:rPr>
          <w:bCs/>
        </w:rPr>
      </w:pPr>
    </w:p>
    <w:p w:rsidR="00077C8D" w:rsidRPr="00D6551D" w:rsidRDefault="00077C8D" w:rsidP="00D957F6">
      <w:pPr>
        <w:pStyle w:val="Nagwek1"/>
        <w:rPr>
          <w:szCs w:val="22"/>
        </w:rPr>
      </w:pPr>
      <w:r w:rsidRPr="00D6551D">
        <w:rPr>
          <w:szCs w:val="22"/>
        </w:rPr>
        <w:t>Jespersen, Otto</w:t>
      </w:r>
      <w:r w:rsidRPr="00D6551D">
        <w:rPr>
          <w:szCs w:val="22"/>
        </w:rPr>
        <w:tab/>
      </w:r>
      <w:r w:rsidRPr="00D6551D">
        <w:rPr>
          <w:szCs w:val="22"/>
        </w:rPr>
        <w:tab/>
      </w:r>
      <w:r w:rsidRPr="00D6551D">
        <w:rPr>
          <w:szCs w:val="22"/>
        </w:rPr>
        <w:tab/>
      </w:r>
      <w:r w:rsidRPr="00D6551D">
        <w:rPr>
          <w:szCs w:val="22"/>
        </w:rPr>
        <w:tab/>
      </w:r>
      <w:r w:rsidRPr="00D6551D">
        <w:rPr>
          <w:szCs w:val="22"/>
        </w:rPr>
        <w:tab/>
      </w:r>
      <w:r w:rsidRPr="00D6551D">
        <w:rPr>
          <w:szCs w:val="22"/>
        </w:rPr>
        <w:tab/>
        <w:t>1436G</w:t>
      </w:r>
    </w:p>
    <w:p w:rsidR="00077C8D" w:rsidRDefault="00077C8D" w:rsidP="00D957F6">
      <w:pPr>
        <w:spacing w:after="0" w:line="240" w:lineRule="auto"/>
        <w:rPr>
          <w:b/>
          <w:bCs/>
        </w:rPr>
      </w:pPr>
    </w:p>
    <w:p w:rsidR="00077C8D" w:rsidRDefault="00077C8D" w:rsidP="00D957F6">
      <w:pPr>
        <w:spacing w:after="0" w:line="240" w:lineRule="auto"/>
        <w:rPr>
          <w:bCs/>
        </w:rPr>
      </w:pPr>
      <w:r>
        <w:rPr>
          <w:b/>
          <w:bCs/>
        </w:rPr>
        <w:t xml:space="preserve">     </w:t>
      </w:r>
      <w:r>
        <w:rPr>
          <w:bCs/>
        </w:rPr>
        <w:t>Essentials of English grammar / Otto Jespersen</w:t>
      </w:r>
    </w:p>
    <w:p w:rsidR="00077C8D" w:rsidRDefault="00077C8D" w:rsidP="00D957F6">
      <w:pPr>
        <w:spacing w:after="0" w:line="240" w:lineRule="auto"/>
        <w:rPr>
          <w:bCs/>
        </w:rPr>
      </w:pPr>
    </w:p>
    <w:p w:rsidR="00A36837" w:rsidRDefault="00077C8D" w:rsidP="00D957F6">
      <w:pPr>
        <w:spacing w:after="0" w:line="240" w:lineRule="auto"/>
        <w:rPr>
          <w:bCs/>
        </w:rPr>
      </w:pPr>
      <w:r>
        <w:rPr>
          <w:bCs/>
        </w:rPr>
        <w:t xml:space="preserve">     Tuscaloosa ; London : The University of Alabama Press, </w:t>
      </w:r>
      <w:r w:rsidR="00A36837">
        <w:rPr>
          <w:bCs/>
        </w:rPr>
        <w:t>1964. - 387 s. ; 21cm</w:t>
      </w:r>
    </w:p>
    <w:p w:rsidR="00A36837" w:rsidRDefault="00A36837" w:rsidP="00D957F6">
      <w:pPr>
        <w:spacing w:after="0" w:line="240" w:lineRule="auto"/>
        <w:rPr>
          <w:bCs/>
        </w:rPr>
      </w:pPr>
    </w:p>
    <w:p w:rsidR="00A36837" w:rsidRPr="00D6551D" w:rsidRDefault="00A36837" w:rsidP="00D957F6">
      <w:pPr>
        <w:pStyle w:val="Nagwek1"/>
        <w:rPr>
          <w:szCs w:val="22"/>
        </w:rPr>
      </w:pPr>
      <w:r w:rsidRPr="00D6551D">
        <w:rPr>
          <w:szCs w:val="22"/>
        </w:rPr>
        <w:t>Joyce, P. W.</w:t>
      </w:r>
      <w:r w:rsidRPr="00D6551D">
        <w:rPr>
          <w:szCs w:val="22"/>
        </w:rPr>
        <w:tab/>
      </w:r>
      <w:r w:rsidRPr="00D6551D">
        <w:rPr>
          <w:szCs w:val="22"/>
        </w:rPr>
        <w:tab/>
      </w:r>
      <w:r w:rsidRPr="00D6551D">
        <w:rPr>
          <w:szCs w:val="22"/>
        </w:rPr>
        <w:tab/>
      </w:r>
      <w:r w:rsidRPr="00D6551D">
        <w:rPr>
          <w:szCs w:val="22"/>
        </w:rPr>
        <w:tab/>
      </w:r>
      <w:r w:rsidRPr="00D6551D">
        <w:rPr>
          <w:szCs w:val="22"/>
        </w:rPr>
        <w:tab/>
      </w:r>
      <w:r w:rsidRPr="00D6551D">
        <w:rPr>
          <w:szCs w:val="22"/>
        </w:rPr>
        <w:tab/>
        <w:t>1437G</w:t>
      </w:r>
    </w:p>
    <w:p w:rsidR="00A36837" w:rsidRDefault="00A36837" w:rsidP="00D957F6">
      <w:pPr>
        <w:spacing w:after="0" w:line="240" w:lineRule="auto"/>
        <w:rPr>
          <w:b/>
          <w:bCs/>
        </w:rPr>
      </w:pPr>
    </w:p>
    <w:p w:rsidR="00A36837" w:rsidRDefault="00A36837" w:rsidP="00D957F6">
      <w:pPr>
        <w:spacing w:after="0" w:line="240" w:lineRule="auto"/>
        <w:rPr>
          <w:bCs/>
        </w:rPr>
      </w:pPr>
      <w:r>
        <w:rPr>
          <w:b/>
          <w:bCs/>
        </w:rPr>
        <w:t xml:space="preserve">     </w:t>
      </w:r>
      <w:r>
        <w:rPr>
          <w:bCs/>
        </w:rPr>
        <w:t>English as we speak it in Ireland. With an introduction by Terence Dolan / P. W. Joyce</w:t>
      </w:r>
    </w:p>
    <w:p w:rsidR="00A36837" w:rsidRDefault="00A36837" w:rsidP="00D957F6">
      <w:pPr>
        <w:spacing w:after="0" w:line="240" w:lineRule="auto"/>
        <w:rPr>
          <w:bCs/>
        </w:rPr>
      </w:pPr>
    </w:p>
    <w:p w:rsidR="00A36837" w:rsidRDefault="00A36837" w:rsidP="00D957F6">
      <w:pPr>
        <w:spacing w:after="0" w:line="240" w:lineRule="auto"/>
        <w:rPr>
          <w:bCs/>
        </w:rPr>
      </w:pPr>
      <w:r>
        <w:rPr>
          <w:bCs/>
        </w:rPr>
        <w:t xml:space="preserve">     Dublin : Wolfhound Press, 1997. - 356 s. ; 20cm</w:t>
      </w:r>
    </w:p>
    <w:p w:rsidR="00A36837" w:rsidRDefault="00A36837" w:rsidP="00D957F6">
      <w:pPr>
        <w:spacing w:after="0" w:line="240" w:lineRule="auto"/>
        <w:rPr>
          <w:bCs/>
        </w:rPr>
      </w:pPr>
    </w:p>
    <w:p w:rsidR="00270B4C" w:rsidRPr="00D6551D" w:rsidRDefault="00A36837" w:rsidP="00D957F6">
      <w:pPr>
        <w:pStyle w:val="Nagwek1"/>
        <w:rPr>
          <w:szCs w:val="22"/>
        </w:rPr>
      </w:pPr>
      <w:r w:rsidRPr="00D6551D">
        <w:rPr>
          <w:szCs w:val="22"/>
        </w:rPr>
        <w:t>Jones, T. J. Rhys</w:t>
      </w:r>
      <w:r w:rsidRPr="00D6551D">
        <w:rPr>
          <w:szCs w:val="22"/>
        </w:rPr>
        <w:tab/>
      </w:r>
      <w:r w:rsidRPr="00D6551D">
        <w:rPr>
          <w:szCs w:val="22"/>
        </w:rPr>
        <w:tab/>
      </w:r>
      <w:r w:rsidRPr="00D6551D">
        <w:rPr>
          <w:szCs w:val="22"/>
        </w:rPr>
        <w:tab/>
      </w:r>
      <w:r w:rsidRPr="00D6551D">
        <w:rPr>
          <w:szCs w:val="22"/>
        </w:rPr>
        <w:tab/>
      </w:r>
      <w:r w:rsidRPr="00D6551D">
        <w:rPr>
          <w:szCs w:val="22"/>
        </w:rPr>
        <w:tab/>
        <w:t>1438G</w:t>
      </w:r>
    </w:p>
    <w:p w:rsidR="00A36837" w:rsidRDefault="00A36837" w:rsidP="00D957F6">
      <w:pPr>
        <w:spacing w:after="0" w:line="240" w:lineRule="auto"/>
        <w:rPr>
          <w:b/>
          <w:bCs/>
        </w:rPr>
      </w:pPr>
    </w:p>
    <w:p w:rsidR="00A36837" w:rsidRDefault="00A36837" w:rsidP="00D957F6">
      <w:pPr>
        <w:spacing w:after="0" w:line="240" w:lineRule="auto"/>
        <w:rPr>
          <w:bCs/>
        </w:rPr>
      </w:pPr>
      <w:r>
        <w:rPr>
          <w:b/>
          <w:bCs/>
        </w:rPr>
        <w:t xml:space="preserve">     </w:t>
      </w:r>
      <w:r>
        <w:rPr>
          <w:bCs/>
        </w:rPr>
        <w:t>Living Welsh / T. J. Rhys Jones</w:t>
      </w:r>
    </w:p>
    <w:p w:rsidR="00A36837" w:rsidRDefault="00A36837" w:rsidP="00D957F6">
      <w:pPr>
        <w:spacing w:after="0" w:line="240" w:lineRule="auto"/>
        <w:rPr>
          <w:bCs/>
        </w:rPr>
      </w:pPr>
    </w:p>
    <w:p w:rsidR="00A36837" w:rsidRDefault="00A36837" w:rsidP="00D957F6">
      <w:pPr>
        <w:spacing w:after="0" w:line="240" w:lineRule="auto"/>
        <w:rPr>
          <w:bCs/>
        </w:rPr>
      </w:pPr>
      <w:r>
        <w:rPr>
          <w:bCs/>
        </w:rPr>
        <w:t xml:space="preserve">     Sevenoaks : Hodder and Stoughton, 1981. - 445 s. ; 18cm</w:t>
      </w:r>
    </w:p>
    <w:p w:rsidR="00A36837" w:rsidRDefault="00A36837" w:rsidP="00D957F6">
      <w:pPr>
        <w:spacing w:after="0" w:line="240" w:lineRule="auto"/>
        <w:rPr>
          <w:bCs/>
        </w:rPr>
      </w:pPr>
    </w:p>
    <w:p w:rsidR="00A36837" w:rsidRPr="00D6551D" w:rsidRDefault="00A36837" w:rsidP="00D957F6">
      <w:pPr>
        <w:pStyle w:val="Nagwek1"/>
        <w:rPr>
          <w:szCs w:val="22"/>
        </w:rPr>
      </w:pPr>
      <w:r w:rsidRPr="00D6551D">
        <w:rPr>
          <w:szCs w:val="22"/>
        </w:rPr>
        <w:t>Ball, W. J.</w:t>
      </w:r>
      <w:r w:rsidRPr="00D6551D">
        <w:rPr>
          <w:szCs w:val="22"/>
        </w:rPr>
        <w:tab/>
      </w:r>
      <w:r w:rsidRPr="00D6551D">
        <w:rPr>
          <w:szCs w:val="22"/>
        </w:rPr>
        <w:tab/>
      </w:r>
      <w:r w:rsidRPr="00D6551D">
        <w:rPr>
          <w:szCs w:val="22"/>
        </w:rPr>
        <w:tab/>
      </w:r>
      <w:r w:rsidRPr="00D6551D">
        <w:rPr>
          <w:szCs w:val="22"/>
        </w:rPr>
        <w:tab/>
      </w:r>
      <w:r w:rsidRPr="00D6551D">
        <w:rPr>
          <w:szCs w:val="22"/>
        </w:rPr>
        <w:tab/>
      </w:r>
      <w:r w:rsidRPr="00D6551D">
        <w:rPr>
          <w:szCs w:val="22"/>
        </w:rPr>
        <w:tab/>
        <w:t>1439G</w:t>
      </w:r>
    </w:p>
    <w:p w:rsidR="00A36837" w:rsidRDefault="00A36837" w:rsidP="00D957F6">
      <w:pPr>
        <w:spacing w:after="0" w:line="240" w:lineRule="auto"/>
        <w:rPr>
          <w:b/>
          <w:bCs/>
        </w:rPr>
      </w:pPr>
    </w:p>
    <w:p w:rsidR="00A36837" w:rsidRDefault="00A36837" w:rsidP="00D957F6">
      <w:pPr>
        <w:spacing w:after="0" w:line="240" w:lineRule="auto"/>
        <w:rPr>
          <w:bCs/>
        </w:rPr>
      </w:pPr>
      <w:r>
        <w:rPr>
          <w:b/>
          <w:bCs/>
        </w:rPr>
        <w:t xml:space="preserve">     </w:t>
      </w:r>
      <w:r>
        <w:rPr>
          <w:bCs/>
        </w:rPr>
        <w:t>A practical guide to colloquial idiom / W. J. Ball</w:t>
      </w:r>
    </w:p>
    <w:p w:rsidR="00A36837" w:rsidRDefault="00A36837" w:rsidP="00D957F6">
      <w:pPr>
        <w:spacing w:after="0" w:line="240" w:lineRule="auto"/>
        <w:rPr>
          <w:bCs/>
        </w:rPr>
      </w:pPr>
    </w:p>
    <w:p w:rsidR="00A36837" w:rsidRDefault="00A36837" w:rsidP="00D957F6">
      <w:pPr>
        <w:spacing w:after="0" w:line="240" w:lineRule="auto"/>
        <w:rPr>
          <w:bCs/>
        </w:rPr>
      </w:pPr>
      <w:r>
        <w:rPr>
          <w:bCs/>
        </w:rPr>
        <w:t xml:space="preserve">     London : Longmans, 1961. - 258 s. ; 19cm</w:t>
      </w:r>
    </w:p>
    <w:p w:rsidR="00A36837" w:rsidRDefault="00A36837" w:rsidP="00D957F6">
      <w:pPr>
        <w:spacing w:after="0" w:line="240" w:lineRule="auto"/>
        <w:rPr>
          <w:bCs/>
        </w:rPr>
      </w:pPr>
    </w:p>
    <w:p w:rsidR="00A36837" w:rsidRPr="00D6551D" w:rsidRDefault="00A36837" w:rsidP="00D957F6">
      <w:pPr>
        <w:pStyle w:val="Nagwek1"/>
        <w:rPr>
          <w:szCs w:val="22"/>
        </w:rPr>
      </w:pPr>
      <w:r w:rsidRPr="00D6551D">
        <w:rPr>
          <w:szCs w:val="22"/>
        </w:rPr>
        <w:t>Ward, John Millington</w:t>
      </w:r>
      <w:r w:rsidRPr="00D6551D">
        <w:rPr>
          <w:szCs w:val="22"/>
        </w:rPr>
        <w:tab/>
      </w:r>
      <w:r w:rsidRPr="00D6551D">
        <w:rPr>
          <w:szCs w:val="22"/>
        </w:rPr>
        <w:tab/>
      </w:r>
      <w:r w:rsidRPr="00D6551D">
        <w:rPr>
          <w:szCs w:val="22"/>
        </w:rPr>
        <w:tab/>
      </w:r>
      <w:r w:rsidRPr="00D6551D">
        <w:rPr>
          <w:szCs w:val="22"/>
        </w:rPr>
        <w:tab/>
      </w:r>
      <w:r w:rsidRPr="00D6551D">
        <w:rPr>
          <w:szCs w:val="22"/>
        </w:rPr>
        <w:tab/>
        <w:t>1440G</w:t>
      </w:r>
    </w:p>
    <w:p w:rsidR="00A36837" w:rsidRDefault="00A36837" w:rsidP="00D957F6">
      <w:pPr>
        <w:spacing w:after="0" w:line="240" w:lineRule="auto"/>
        <w:rPr>
          <w:b/>
          <w:bCs/>
        </w:rPr>
      </w:pPr>
    </w:p>
    <w:p w:rsidR="00A36837" w:rsidRDefault="00A36837" w:rsidP="00D957F6">
      <w:pPr>
        <w:spacing w:after="0" w:line="240" w:lineRule="auto"/>
        <w:rPr>
          <w:bCs/>
        </w:rPr>
      </w:pPr>
      <w:r>
        <w:rPr>
          <w:b/>
          <w:bCs/>
        </w:rPr>
        <w:t xml:space="preserve">     </w:t>
      </w:r>
      <w:r>
        <w:rPr>
          <w:bCs/>
        </w:rPr>
        <w:t>The use of tenses in English : a new approach for intermediate students / John Millington Ward</w:t>
      </w:r>
    </w:p>
    <w:p w:rsidR="00A36837" w:rsidRDefault="00A36837" w:rsidP="00D957F6">
      <w:pPr>
        <w:spacing w:after="0" w:line="240" w:lineRule="auto"/>
        <w:rPr>
          <w:bCs/>
        </w:rPr>
      </w:pPr>
    </w:p>
    <w:p w:rsidR="00A36837" w:rsidRDefault="00A36837" w:rsidP="00D957F6">
      <w:pPr>
        <w:spacing w:after="0" w:line="240" w:lineRule="auto"/>
        <w:rPr>
          <w:bCs/>
        </w:rPr>
      </w:pPr>
      <w:r>
        <w:rPr>
          <w:bCs/>
        </w:rPr>
        <w:t xml:space="preserve">     London : Longmans, 1961. - 158 s. ; 19cm</w:t>
      </w:r>
    </w:p>
    <w:p w:rsidR="00A36837" w:rsidRDefault="00A36837" w:rsidP="00D957F6">
      <w:pPr>
        <w:spacing w:after="0" w:line="240" w:lineRule="auto"/>
        <w:rPr>
          <w:bCs/>
        </w:rPr>
      </w:pPr>
    </w:p>
    <w:p w:rsidR="00A36837" w:rsidRPr="00D6551D" w:rsidRDefault="00A36837" w:rsidP="00D957F6">
      <w:pPr>
        <w:pStyle w:val="Nagwek1"/>
        <w:rPr>
          <w:szCs w:val="22"/>
        </w:rPr>
      </w:pPr>
      <w:r w:rsidRPr="00D6551D">
        <w:rPr>
          <w:szCs w:val="22"/>
        </w:rPr>
        <w:t>Pirogova, L. I.</w:t>
      </w:r>
      <w:r w:rsidRPr="00D6551D">
        <w:rPr>
          <w:szCs w:val="22"/>
        </w:rPr>
        <w:tab/>
      </w:r>
      <w:r w:rsidRPr="00D6551D">
        <w:rPr>
          <w:szCs w:val="22"/>
        </w:rPr>
        <w:tab/>
      </w:r>
      <w:r w:rsidRPr="00D6551D">
        <w:rPr>
          <w:szCs w:val="22"/>
        </w:rPr>
        <w:tab/>
      </w:r>
      <w:r w:rsidRPr="00D6551D">
        <w:rPr>
          <w:szCs w:val="22"/>
        </w:rPr>
        <w:tab/>
      </w:r>
      <w:r w:rsidRPr="00D6551D">
        <w:rPr>
          <w:szCs w:val="22"/>
        </w:rPr>
        <w:tab/>
      </w:r>
      <w:r w:rsidRPr="00D6551D">
        <w:rPr>
          <w:szCs w:val="22"/>
        </w:rPr>
        <w:tab/>
        <w:t>1441G</w:t>
      </w:r>
    </w:p>
    <w:p w:rsidR="00A36837" w:rsidRDefault="00A36837" w:rsidP="00D957F6">
      <w:pPr>
        <w:spacing w:after="0" w:line="240" w:lineRule="auto"/>
        <w:rPr>
          <w:b/>
          <w:bCs/>
        </w:rPr>
      </w:pPr>
    </w:p>
    <w:p w:rsidR="00A36837" w:rsidRDefault="00A36837" w:rsidP="00D957F6">
      <w:pPr>
        <w:spacing w:after="0" w:line="240" w:lineRule="auto"/>
        <w:rPr>
          <w:bCs/>
        </w:rPr>
      </w:pPr>
      <w:r>
        <w:rPr>
          <w:b/>
          <w:bCs/>
        </w:rPr>
        <w:t xml:space="preserve">     </w:t>
      </w:r>
      <w:r>
        <w:rPr>
          <w:bCs/>
        </w:rPr>
        <w:t>Conjugation of Russian verbs (reference book for foreigners) / L. I. Pirogov ; S. I. Makarova</w:t>
      </w:r>
    </w:p>
    <w:p w:rsidR="00A36837" w:rsidRDefault="00A36837" w:rsidP="00D957F6">
      <w:pPr>
        <w:spacing w:after="0" w:line="240" w:lineRule="auto"/>
        <w:rPr>
          <w:bCs/>
        </w:rPr>
      </w:pPr>
    </w:p>
    <w:p w:rsidR="00A36837" w:rsidRDefault="00A36837" w:rsidP="00D957F6">
      <w:pPr>
        <w:spacing w:after="0" w:line="240" w:lineRule="auto"/>
        <w:rPr>
          <w:bCs/>
        </w:rPr>
      </w:pPr>
      <w:r>
        <w:rPr>
          <w:bCs/>
        </w:rPr>
        <w:t xml:space="preserve">     Moscow : Progress Publishers, [b. r.]. - 311 s. ; 22cm</w:t>
      </w:r>
    </w:p>
    <w:p w:rsidR="00A36837" w:rsidRDefault="00A36837" w:rsidP="00D957F6">
      <w:pPr>
        <w:spacing w:after="0" w:line="240" w:lineRule="auto"/>
        <w:rPr>
          <w:bCs/>
        </w:rPr>
      </w:pPr>
    </w:p>
    <w:p w:rsidR="00A36837" w:rsidRPr="00D6551D" w:rsidRDefault="00A36837" w:rsidP="00D957F6">
      <w:pPr>
        <w:pStyle w:val="Nagwek1"/>
        <w:rPr>
          <w:szCs w:val="22"/>
        </w:rPr>
      </w:pPr>
      <w:r w:rsidRPr="00D6551D">
        <w:rPr>
          <w:szCs w:val="22"/>
        </w:rPr>
        <w:t>Makarova, S. I.</w:t>
      </w:r>
      <w:r w:rsidRPr="00D6551D">
        <w:rPr>
          <w:szCs w:val="22"/>
        </w:rPr>
        <w:tab/>
      </w:r>
      <w:r w:rsidRPr="00D6551D">
        <w:rPr>
          <w:szCs w:val="22"/>
        </w:rPr>
        <w:tab/>
      </w:r>
      <w:r w:rsidRPr="00D6551D">
        <w:rPr>
          <w:szCs w:val="22"/>
        </w:rPr>
        <w:tab/>
      </w:r>
      <w:r w:rsidRPr="00D6551D">
        <w:rPr>
          <w:szCs w:val="22"/>
        </w:rPr>
        <w:tab/>
      </w:r>
      <w:r w:rsidRPr="00D6551D">
        <w:rPr>
          <w:szCs w:val="22"/>
        </w:rPr>
        <w:tab/>
      </w:r>
      <w:r w:rsidRPr="00D6551D">
        <w:rPr>
          <w:szCs w:val="22"/>
        </w:rPr>
        <w:tab/>
        <w:t>1441G</w:t>
      </w:r>
    </w:p>
    <w:p w:rsidR="00A36837" w:rsidRPr="00A36837" w:rsidRDefault="00A36837" w:rsidP="00D957F6">
      <w:pPr>
        <w:spacing w:after="0" w:line="240" w:lineRule="auto"/>
        <w:rPr>
          <w:b/>
          <w:bCs/>
        </w:rPr>
      </w:pPr>
    </w:p>
    <w:p w:rsidR="00A36837" w:rsidRPr="00A36837" w:rsidRDefault="00A36837" w:rsidP="00D957F6">
      <w:pPr>
        <w:spacing w:after="0" w:line="240" w:lineRule="auto"/>
        <w:rPr>
          <w:bCs/>
        </w:rPr>
      </w:pPr>
      <w:r w:rsidRPr="00A36837">
        <w:rPr>
          <w:b/>
          <w:bCs/>
        </w:rPr>
        <w:t xml:space="preserve">     </w:t>
      </w:r>
      <w:r w:rsidRPr="00A36837">
        <w:rPr>
          <w:bCs/>
        </w:rPr>
        <w:t>Conjugation of Russian verbs (reference book for foreigners) / L. I. Pirogov ; S. I. Makarova</w:t>
      </w:r>
    </w:p>
    <w:p w:rsidR="00A36837" w:rsidRPr="00A36837" w:rsidRDefault="00A36837" w:rsidP="00D957F6">
      <w:pPr>
        <w:spacing w:after="0" w:line="240" w:lineRule="auto"/>
        <w:rPr>
          <w:bCs/>
        </w:rPr>
      </w:pPr>
    </w:p>
    <w:p w:rsidR="00A36837" w:rsidRDefault="00A36837" w:rsidP="00D957F6">
      <w:pPr>
        <w:spacing w:after="0" w:line="240" w:lineRule="auto"/>
        <w:rPr>
          <w:bCs/>
        </w:rPr>
      </w:pPr>
      <w:r w:rsidRPr="00A36837">
        <w:rPr>
          <w:bCs/>
        </w:rPr>
        <w:t xml:space="preserve">     Moscow : Progress Publishers, [b. r.]. - 311 s. ; 22cm</w:t>
      </w:r>
    </w:p>
    <w:p w:rsidR="001501C3" w:rsidRDefault="001501C3" w:rsidP="00D957F6">
      <w:pPr>
        <w:spacing w:after="0" w:line="240" w:lineRule="auto"/>
        <w:rPr>
          <w:bCs/>
        </w:rPr>
      </w:pPr>
    </w:p>
    <w:p w:rsidR="001501C3" w:rsidRPr="00D6551D" w:rsidRDefault="001501C3" w:rsidP="00D957F6">
      <w:pPr>
        <w:pStyle w:val="Nagwek1"/>
        <w:rPr>
          <w:szCs w:val="22"/>
        </w:rPr>
      </w:pPr>
      <w:r w:rsidRPr="00D6551D">
        <w:rPr>
          <w:szCs w:val="22"/>
        </w:rPr>
        <w:t>Kędra-Kardela, Anna</w:t>
      </w:r>
      <w:r w:rsidRPr="00D6551D">
        <w:rPr>
          <w:szCs w:val="22"/>
        </w:rPr>
        <w:tab/>
      </w:r>
      <w:r w:rsidRPr="00D6551D">
        <w:rPr>
          <w:szCs w:val="22"/>
        </w:rPr>
        <w:tab/>
      </w:r>
      <w:r w:rsidRPr="00D6551D">
        <w:rPr>
          <w:szCs w:val="22"/>
        </w:rPr>
        <w:tab/>
      </w:r>
      <w:r w:rsidRPr="00D6551D">
        <w:rPr>
          <w:szCs w:val="22"/>
        </w:rPr>
        <w:tab/>
      </w:r>
      <w:r w:rsidRPr="00D6551D">
        <w:rPr>
          <w:szCs w:val="22"/>
        </w:rPr>
        <w:tab/>
        <w:t>1442G</w:t>
      </w:r>
    </w:p>
    <w:p w:rsidR="001501C3" w:rsidRDefault="001501C3" w:rsidP="00D957F6">
      <w:pPr>
        <w:spacing w:after="0" w:line="240" w:lineRule="auto"/>
        <w:rPr>
          <w:b/>
          <w:bCs/>
        </w:rPr>
      </w:pPr>
    </w:p>
    <w:p w:rsidR="001501C3" w:rsidRDefault="001501C3" w:rsidP="00D957F6">
      <w:pPr>
        <w:spacing w:after="0" w:line="240" w:lineRule="auto"/>
        <w:rPr>
          <w:bCs/>
        </w:rPr>
      </w:pPr>
      <w:r>
        <w:rPr>
          <w:b/>
          <w:bCs/>
        </w:rPr>
        <w:t xml:space="preserve">     </w:t>
      </w:r>
      <w:r>
        <w:rPr>
          <w:bCs/>
        </w:rPr>
        <w:t>The ascent of the soul : a study in the poetic persona of Henry Vaughan's Silex Scintillans / Anna Kędra-Kardela</w:t>
      </w:r>
    </w:p>
    <w:p w:rsidR="001501C3" w:rsidRDefault="001501C3" w:rsidP="00D957F6">
      <w:pPr>
        <w:spacing w:after="0" w:line="240" w:lineRule="auto"/>
        <w:rPr>
          <w:bCs/>
        </w:rPr>
      </w:pPr>
    </w:p>
    <w:p w:rsidR="001501C3" w:rsidRDefault="001501C3" w:rsidP="00D957F6">
      <w:pPr>
        <w:spacing w:after="0" w:line="240" w:lineRule="auto"/>
        <w:rPr>
          <w:bCs/>
          <w:lang w:val="pl-PL"/>
        </w:rPr>
      </w:pPr>
      <w:r w:rsidRPr="001C37C7">
        <w:rPr>
          <w:bCs/>
        </w:rPr>
        <w:t xml:space="preserve">     </w:t>
      </w:r>
      <w:r w:rsidRPr="001501C3">
        <w:rPr>
          <w:bCs/>
          <w:lang w:val="pl-PL"/>
        </w:rPr>
        <w:t xml:space="preserve">Lublin : Wydawnictwo Uniwersytetu Marii Curie-Skłodowskiej, 1992. </w:t>
      </w:r>
      <w:r>
        <w:rPr>
          <w:bCs/>
          <w:lang w:val="pl-PL"/>
        </w:rPr>
        <w:t>- 113 s. ; 24cm</w:t>
      </w:r>
    </w:p>
    <w:p w:rsidR="001501C3" w:rsidRDefault="001501C3" w:rsidP="00D957F6">
      <w:pPr>
        <w:spacing w:after="0" w:line="240" w:lineRule="auto"/>
        <w:rPr>
          <w:bCs/>
          <w:lang w:val="pl-PL"/>
        </w:rPr>
      </w:pPr>
    </w:p>
    <w:p w:rsidR="001501C3" w:rsidRPr="00D6551D" w:rsidRDefault="001501C3" w:rsidP="00D957F6">
      <w:pPr>
        <w:pStyle w:val="Nagwek1"/>
        <w:rPr>
          <w:szCs w:val="22"/>
          <w:lang w:val="pl-PL"/>
        </w:rPr>
      </w:pPr>
      <w:r w:rsidRPr="00D6551D">
        <w:rPr>
          <w:szCs w:val="22"/>
          <w:lang w:val="pl-PL"/>
        </w:rPr>
        <w:t>Kubiński, Wojciech</w:t>
      </w:r>
      <w:r w:rsidRPr="00D6551D">
        <w:rPr>
          <w:szCs w:val="22"/>
          <w:lang w:val="pl-PL"/>
        </w:rPr>
        <w:tab/>
      </w:r>
      <w:r w:rsidRPr="00D6551D">
        <w:rPr>
          <w:szCs w:val="22"/>
          <w:lang w:val="pl-PL"/>
        </w:rPr>
        <w:tab/>
      </w:r>
      <w:r w:rsidRPr="00D6551D">
        <w:rPr>
          <w:szCs w:val="22"/>
          <w:lang w:val="pl-PL"/>
        </w:rPr>
        <w:tab/>
      </w:r>
      <w:r w:rsidRPr="00D6551D">
        <w:rPr>
          <w:szCs w:val="22"/>
          <w:lang w:val="pl-PL"/>
        </w:rPr>
        <w:tab/>
      </w:r>
      <w:r w:rsidRPr="00D6551D">
        <w:rPr>
          <w:szCs w:val="22"/>
          <w:lang w:val="pl-PL"/>
        </w:rPr>
        <w:tab/>
        <w:t>1443G</w:t>
      </w:r>
    </w:p>
    <w:p w:rsidR="001501C3" w:rsidRDefault="001501C3" w:rsidP="00D957F6">
      <w:pPr>
        <w:spacing w:after="0" w:line="240" w:lineRule="auto"/>
        <w:rPr>
          <w:b/>
          <w:bCs/>
          <w:lang w:val="pl-PL"/>
        </w:rPr>
      </w:pPr>
    </w:p>
    <w:p w:rsidR="001501C3" w:rsidRDefault="001501C3" w:rsidP="00D957F6">
      <w:pPr>
        <w:spacing w:after="0" w:line="240" w:lineRule="auto"/>
        <w:rPr>
          <w:bCs/>
          <w:lang w:val="pl-PL"/>
        </w:rPr>
      </w:pPr>
      <w:r>
        <w:rPr>
          <w:b/>
          <w:bCs/>
          <w:lang w:val="pl-PL"/>
        </w:rPr>
        <w:t xml:space="preserve">     </w:t>
      </w:r>
      <w:r>
        <w:rPr>
          <w:bCs/>
          <w:lang w:val="pl-PL"/>
        </w:rPr>
        <w:t>Przekładając nieprzekładalne : materiały z I Międzynarodowej Konferencji Translatorycznej Gdańsk-Elbląg / ed. by Wojciech Kubiński ; Ola Kubińska ; Tadeusz Z. Wolański</w:t>
      </w:r>
    </w:p>
    <w:p w:rsidR="001501C3" w:rsidRDefault="001501C3" w:rsidP="00D957F6">
      <w:pPr>
        <w:spacing w:after="0" w:line="240" w:lineRule="auto"/>
        <w:rPr>
          <w:bCs/>
          <w:lang w:val="pl-PL"/>
        </w:rPr>
      </w:pPr>
    </w:p>
    <w:p w:rsidR="001501C3" w:rsidRDefault="001501C3" w:rsidP="00D957F6">
      <w:pPr>
        <w:spacing w:after="0" w:line="240" w:lineRule="auto"/>
        <w:rPr>
          <w:bCs/>
          <w:lang w:val="pl-PL"/>
        </w:rPr>
      </w:pPr>
      <w:r>
        <w:rPr>
          <w:bCs/>
          <w:lang w:val="pl-PL"/>
        </w:rPr>
        <w:t xml:space="preserve">     Gdańsk : Wydawnictwo Uniwersytetu Gdańskiego, 2000. - 584 s. ; 24cm</w:t>
      </w:r>
    </w:p>
    <w:p w:rsidR="001501C3" w:rsidRDefault="001501C3" w:rsidP="00D957F6">
      <w:pPr>
        <w:spacing w:after="0" w:line="240" w:lineRule="auto"/>
        <w:rPr>
          <w:bCs/>
          <w:lang w:val="pl-PL"/>
        </w:rPr>
      </w:pPr>
    </w:p>
    <w:p w:rsidR="001501C3" w:rsidRPr="00D6551D" w:rsidRDefault="001501C3" w:rsidP="00D957F6">
      <w:pPr>
        <w:pStyle w:val="Nagwek1"/>
        <w:rPr>
          <w:szCs w:val="22"/>
          <w:lang w:val="pl-PL"/>
        </w:rPr>
      </w:pPr>
      <w:r w:rsidRPr="00D6551D">
        <w:rPr>
          <w:szCs w:val="22"/>
          <w:lang w:val="pl-PL"/>
        </w:rPr>
        <w:t>Kubińska, Ola</w:t>
      </w:r>
      <w:r w:rsidRPr="00D6551D">
        <w:rPr>
          <w:szCs w:val="22"/>
          <w:lang w:val="pl-PL"/>
        </w:rPr>
        <w:tab/>
      </w:r>
      <w:r w:rsidRPr="00D6551D">
        <w:rPr>
          <w:szCs w:val="22"/>
          <w:lang w:val="pl-PL"/>
        </w:rPr>
        <w:tab/>
      </w:r>
      <w:r w:rsidRPr="00D6551D">
        <w:rPr>
          <w:szCs w:val="22"/>
          <w:lang w:val="pl-PL"/>
        </w:rPr>
        <w:tab/>
      </w:r>
      <w:r w:rsidRPr="00D6551D">
        <w:rPr>
          <w:szCs w:val="22"/>
          <w:lang w:val="pl-PL"/>
        </w:rPr>
        <w:tab/>
      </w:r>
      <w:r w:rsidRPr="00D6551D">
        <w:rPr>
          <w:szCs w:val="22"/>
          <w:lang w:val="pl-PL"/>
        </w:rPr>
        <w:tab/>
      </w:r>
      <w:r w:rsidRPr="00D6551D">
        <w:rPr>
          <w:szCs w:val="22"/>
          <w:lang w:val="pl-PL"/>
        </w:rPr>
        <w:tab/>
        <w:t>1443G</w:t>
      </w:r>
    </w:p>
    <w:p w:rsidR="001501C3" w:rsidRPr="001501C3" w:rsidRDefault="001501C3" w:rsidP="00D957F6">
      <w:pPr>
        <w:spacing w:after="0" w:line="240" w:lineRule="auto"/>
        <w:rPr>
          <w:b/>
          <w:bCs/>
          <w:lang w:val="pl-PL"/>
        </w:rPr>
      </w:pPr>
    </w:p>
    <w:p w:rsidR="001501C3" w:rsidRPr="001501C3" w:rsidRDefault="001501C3" w:rsidP="00D957F6">
      <w:pPr>
        <w:spacing w:after="0" w:line="240" w:lineRule="auto"/>
        <w:rPr>
          <w:bCs/>
          <w:lang w:val="pl-PL"/>
        </w:rPr>
      </w:pPr>
      <w:r w:rsidRPr="001501C3">
        <w:rPr>
          <w:b/>
          <w:bCs/>
          <w:lang w:val="pl-PL"/>
        </w:rPr>
        <w:t xml:space="preserve">     </w:t>
      </w:r>
      <w:r w:rsidRPr="001501C3">
        <w:rPr>
          <w:bCs/>
          <w:lang w:val="pl-PL"/>
        </w:rPr>
        <w:t>Przekładając nieprzekładalne : materiały z I Międzynarodowej Konferencji Translatorycznej Gdańsk-Elbląg / ed. by Wojciech Kubiński ; Ola Kubińska ; Tadeusz Z. Wolański</w:t>
      </w:r>
    </w:p>
    <w:p w:rsidR="001501C3" w:rsidRPr="001501C3" w:rsidRDefault="001501C3" w:rsidP="00D957F6">
      <w:pPr>
        <w:spacing w:after="0" w:line="240" w:lineRule="auto"/>
        <w:rPr>
          <w:bCs/>
          <w:lang w:val="pl-PL"/>
        </w:rPr>
      </w:pPr>
    </w:p>
    <w:p w:rsidR="001501C3" w:rsidRDefault="001501C3" w:rsidP="00D957F6">
      <w:pPr>
        <w:spacing w:after="0" w:line="240" w:lineRule="auto"/>
        <w:rPr>
          <w:bCs/>
          <w:lang w:val="pl-PL"/>
        </w:rPr>
      </w:pPr>
      <w:r w:rsidRPr="001501C3">
        <w:rPr>
          <w:bCs/>
          <w:lang w:val="pl-PL"/>
        </w:rPr>
        <w:t xml:space="preserve">     Gdańsk : Wydawnictwo Uniwersytetu Gdańskiego, 2000. - 584 s. ; 24cm</w:t>
      </w:r>
    </w:p>
    <w:p w:rsidR="001501C3" w:rsidRDefault="001501C3" w:rsidP="00D957F6">
      <w:pPr>
        <w:spacing w:after="0" w:line="240" w:lineRule="auto"/>
        <w:rPr>
          <w:bCs/>
          <w:lang w:val="pl-PL"/>
        </w:rPr>
      </w:pPr>
    </w:p>
    <w:p w:rsidR="001501C3" w:rsidRPr="00D6551D" w:rsidRDefault="001501C3" w:rsidP="00D957F6">
      <w:pPr>
        <w:pStyle w:val="Nagwek1"/>
        <w:rPr>
          <w:szCs w:val="22"/>
          <w:lang w:val="pl-PL"/>
        </w:rPr>
      </w:pPr>
      <w:r w:rsidRPr="00D6551D">
        <w:rPr>
          <w:szCs w:val="22"/>
          <w:lang w:val="pl-PL"/>
        </w:rPr>
        <w:t>Wolański, Tadeusz Z.</w:t>
      </w:r>
      <w:r w:rsidRPr="00D6551D">
        <w:rPr>
          <w:szCs w:val="22"/>
          <w:lang w:val="pl-PL"/>
        </w:rPr>
        <w:tab/>
      </w:r>
      <w:r w:rsidRPr="00D6551D">
        <w:rPr>
          <w:szCs w:val="22"/>
          <w:lang w:val="pl-PL"/>
        </w:rPr>
        <w:tab/>
      </w:r>
      <w:r w:rsidRPr="00D6551D">
        <w:rPr>
          <w:szCs w:val="22"/>
          <w:lang w:val="pl-PL"/>
        </w:rPr>
        <w:tab/>
      </w:r>
      <w:r w:rsidRPr="00D6551D">
        <w:rPr>
          <w:szCs w:val="22"/>
          <w:lang w:val="pl-PL"/>
        </w:rPr>
        <w:tab/>
      </w:r>
      <w:r w:rsidRPr="00D6551D">
        <w:rPr>
          <w:szCs w:val="22"/>
          <w:lang w:val="pl-PL"/>
        </w:rPr>
        <w:tab/>
        <w:t>1443G</w:t>
      </w:r>
    </w:p>
    <w:p w:rsidR="001501C3" w:rsidRPr="001501C3" w:rsidRDefault="001501C3" w:rsidP="00D957F6">
      <w:pPr>
        <w:spacing w:after="0" w:line="240" w:lineRule="auto"/>
        <w:rPr>
          <w:b/>
          <w:bCs/>
          <w:lang w:val="pl-PL"/>
        </w:rPr>
      </w:pPr>
    </w:p>
    <w:p w:rsidR="001501C3" w:rsidRPr="001501C3" w:rsidRDefault="001501C3" w:rsidP="00D957F6">
      <w:pPr>
        <w:spacing w:after="0" w:line="240" w:lineRule="auto"/>
        <w:rPr>
          <w:bCs/>
          <w:lang w:val="pl-PL"/>
        </w:rPr>
      </w:pPr>
      <w:r w:rsidRPr="001501C3">
        <w:rPr>
          <w:b/>
          <w:bCs/>
          <w:lang w:val="pl-PL"/>
        </w:rPr>
        <w:t xml:space="preserve">     </w:t>
      </w:r>
      <w:r w:rsidRPr="001501C3">
        <w:rPr>
          <w:bCs/>
          <w:lang w:val="pl-PL"/>
        </w:rPr>
        <w:t>Przekładając nieprzekładalne : materiały z I Międzynarodowej Konferencji Translatorycznej Gdańsk-Elbląg / ed. by Wojciech Kubiński ; Ola Kubińska ; Tadeusz Z. Wolański</w:t>
      </w:r>
    </w:p>
    <w:p w:rsidR="001501C3" w:rsidRPr="001501C3" w:rsidRDefault="001501C3" w:rsidP="00D957F6">
      <w:pPr>
        <w:spacing w:after="0" w:line="240" w:lineRule="auto"/>
        <w:rPr>
          <w:bCs/>
          <w:lang w:val="pl-PL"/>
        </w:rPr>
      </w:pPr>
    </w:p>
    <w:p w:rsidR="001501C3" w:rsidRPr="001501C3" w:rsidRDefault="001501C3" w:rsidP="00D957F6">
      <w:pPr>
        <w:spacing w:after="0" w:line="240" w:lineRule="auto"/>
        <w:rPr>
          <w:bCs/>
          <w:lang w:val="pl-PL"/>
        </w:rPr>
      </w:pPr>
      <w:r w:rsidRPr="001501C3">
        <w:rPr>
          <w:bCs/>
          <w:lang w:val="pl-PL"/>
        </w:rPr>
        <w:t xml:space="preserve">     Gdańsk : Wydawnictwo Uniwersytetu Gdańskiego, 2000. - 584 s. ; 24cm</w:t>
      </w:r>
    </w:p>
    <w:p w:rsidR="001501C3" w:rsidRDefault="001501C3" w:rsidP="00D957F6">
      <w:pPr>
        <w:spacing w:after="0" w:line="240" w:lineRule="auto"/>
        <w:rPr>
          <w:bCs/>
          <w:lang w:val="pl-PL"/>
        </w:rPr>
      </w:pPr>
    </w:p>
    <w:p w:rsidR="001501C3" w:rsidRPr="00D6551D" w:rsidRDefault="001501C3" w:rsidP="00D957F6">
      <w:pPr>
        <w:pStyle w:val="Nagwek1"/>
        <w:rPr>
          <w:szCs w:val="22"/>
          <w:lang w:val="pl-PL"/>
        </w:rPr>
      </w:pPr>
      <w:r w:rsidRPr="00D6551D">
        <w:rPr>
          <w:szCs w:val="22"/>
          <w:lang w:val="pl-PL"/>
        </w:rPr>
        <w:t>Przekładając</w:t>
      </w:r>
      <w:r w:rsidRPr="00D6551D">
        <w:rPr>
          <w:szCs w:val="22"/>
          <w:lang w:val="pl-PL"/>
        </w:rPr>
        <w:tab/>
      </w:r>
      <w:r w:rsidRPr="00D6551D">
        <w:rPr>
          <w:szCs w:val="22"/>
          <w:lang w:val="pl-PL"/>
        </w:rPr>
        <w:tab/>
      </w:r>
      <w:r w:rsidRPr="00D6551D">
        <w:rPr>
          <w:szCs w:val="22"/>
          <w:lang w:val="pl-PL"/>
        </w:rPr>
        <w:tab/>
      </w:r>
      <w:r w:rsidRPr="00D6551D">
        <w:rPr>
          <w:szCs w:val="22"/>
          <w:lang w:val="pl-PL"/>
        </w:rPr>
        <w:tab/>
      </w:r>
      <w:r w:rsidRPr="00D6551D">
        <w:rPr>
          <w:szCs w:val="22"/>
          <w:lang w:val="pl-PL"/>
        </w:rPr>
        <w:tab/>
      </w:r>
      <w:r w:rsidRPr="00D6551D">
        <w:rPr>
          <w:szCs w:val="22"/>
          <w:lang w:val="pl-PL"/>
        </w:rPr>
        <w:tab/>
        <w:t>1443G</w:t>
      </w:r>
    </w:p>
    <w:p w:rsidR="001501C3" w:rsidRPr="001501C3" w:rsidRDefault="001501C3" w:rsidP="00D957F6">
      <w:pPr>
        <w:spacing w:after="0" w:line="240" w:lineRule="auto"/>
        <w:rPr>
          <w:b/>
          <w:bCs/>
          <w:lang w:val="pl-PL"/>
        </w:rPr>
      </w:pPr>
    </w:p>
    <w:p w:rsidR="001501C3" w:rsidRPr="001501C3" w:rsidRDefault="001501C3" w:rsidP="00D957F6">
      <w:pPr>
        <w:spacing w:after="0" w:line="240" w:lineRule="auto"/>
        <w:rPr>
          <w:bCs/>
          <w:lang w:val="pl-PL"/>
        </w:rPr>
      </w:pPr>
      <w:r w:rsidRPr="001501C3">
        <w:rPr>
          <w:b/>
          <w:bCs/>
          <w:lang w:val="pl-PL"/>
        </w:rPr>
        <w:t xml:space="preserve">     </w:t>
      </w:r>
      <w:r w:rsidRPr="001501C3">
        <w:rPr>
          <w:bCs/>
          <w:lang w:val="pl-PL"/>
        </w:rPr>
        <w:t>nieprzekładalne : materiały z I Międzynarodowej Konferencji Translatorycznej Gdańsk-Elbląg / ed. by Wojciech Kubiński ; Ola Kubińska ; Tadeusz Z. Wolański</w:t>
      </w:r>
    </w:p>
    <w:p w:rsidR="001501C3" w:rsidRPr="001501C3" w:rsidRDefault="001501C3" w:rsidP="00D957F6">
      <w:pPr>
        <w:spacing w:after="0" w:line="240" w:lineRule="auto"/>
        <w:rPr>
          <w:bCs/>
          <w:lang w:val="pl-PL"/>
        </w:rPr>
      </w:pPr>
    </w:p>
    <w:p w:rsidR="001501C3" w:rsidRPr="001501C3" w:rsidRDefault="001501C3" w:rsidP="00D957F6">
      <w:pPr>
        <w:spacing w:after="0" w:line="240" w:lineRule="auto"/>
        <w:rPr>
          <w:bCs/>
          <w:lang w:val="pl-PL"/>
        </w:rPr>
      </w:pPr>
      <w:r w:rsidRPr="001501C3">
        <w:rPr>
          <w:bCs/>
          <w:lang w:val="pl-PL"/>
        </w:rPr>
        <w:t xml:space="preserve">     Gdańsk : Wydawnictwo Uniwersytetu Gdańskiego, 2000. - 584 s. ; 24cm</w:t>
      </w:r>
    </w:p>
    <w:p w:rsidR="001501C3" w:rsidRDefault="001501C3" w:rsidP="00D957F6">
      <w:pPr>
        <w:spacing w:after="0" w:line="240" w:lineRule="auto"/>
        <w:rPr>
          <w:bCs/>
          <w:lang w:val="pl-PL"/>
        </w:rPr>
      </w:pPr>
    </w:p>
    <w:p w:rsidR="001501C3" w:rsidRPr="001C37C7" w:rsidRDefault="001501C3" w:rsidP="00D957F6">
      <w:pPr>
        <w:pStyle w:val="Nagwek1"/>
        <w:rPr>
          <w:szCs w:val="22"/>
        </w:rPr>
      </w:pPr>
      <w:r w:rsidRPr="001C37C7">
        <w:rPr>
          <w:szCs w:val="22"/>
        </w:rPr>
        <w:t>Labov, William</w:t>
      </w:r>
      <w:r w:rsidRPr="001C37C7">
        <w:rPr>
          <w:szCs w:val="22"/>
        </w:rPr>
        <w:tab/>
      </w:r>
      <w:r w:rsidRPr="001C37C7">
        <w:rPr>
          <w:szCs w:val="22"/>
        </w:rPr>
        <w:tab/>
      </w:r>
      <w:r w:rsidRPr="001C37C7">
        <w:rPr>
          <w:szCs w:val="22"/>
        </w:rPr>
        <w:tab/>
      </w:r>
      <w:r w:rsidRPr="001C37C7">
        <w:rPr>
          <w:szCs w:val="22"/>
        </w:rPr>
        <w:tab/>
      </w:r>
      <w:r w:rsidRPr="001C37C7">
        <w:rPr>
          <w:szCs w:val="22"/>
        </w:rPr>
        <w:tab/>
      </w:r>
      <w:r w:rsidRPr="001C37C7">
        <w:rPr>
          <w:szCs w:val="22"/>
        </w:rPr>
        <w:tab/>
        <w:t>1444G</w:t>
      </w:r>
    </w:p>
    <w:p w:rsidR="001501C3" w:rsidRPr="001C37C7" w:rsidRDefault="001501C3" w:rsidP="00D957F6">
      <w:pPr>
        <w:spacing w:after="0" w:line="240" w:lineRule="auto"/>
        <w:rPr>
          <w:b/>
          <w:bCs/>
        </w:rPr>
      </w:pPr>
    </w:p>
    <w:p w:rsidR="001501C3" w:rsidRDefault="001501C3" w:rsidP="00D957F6">
      <w:pPr>
        <w:spacing w:after="0" w:line="240" w:lineRule="auto"/>
        <w:rPr>
          <w:bCs/>
        </w:rPr>
      </w:pPr>
      <w:r w:rsidRPr="001501C3">
        <w:rPr>
          <w:b/>
          <w:bCs/>
        </w:rPr>
        <w:t xml:space="preserve">     </w:t>
      </w:r>
      <w:r w:rsidRPr="001501C3">
        <w:rPr>
          <w:bCs/>
        </w:rPr>
        <w:t>The social stratification of English in New York City.</w:t>
      </w:r>
      <w:r>
        <w:rPr>
          <w:bCs/>
        </w:rPr>
        <w:t xml:space="preserve"> Second edition</w:t>
      </w:r>
      <w:r w:rsidRPr="001501C3">
        <w:rPr>
          <w:bCs/>
        </w:rPr>
        <w:t xml:space="preserve"> / </w:t>
      </w:r>
      <w:r>
        <w:rPr>
          <w:bCs/>
        </w:rPr>
        <w:t>William Labov</w:t>
      </w:r>
    </w:p>
    <w:p w:rsidR="001501C3" w:rsidRDefault="001501C3" w:rsidP="00D957F6">
      <w:pPr>
        <w:spacing w:after="0" w:line="240" w:lineRule="auto"/>
        <w:rPr>
          <w:bCs/>
        </w:rPr>
      </w:pPr>
    </w:p>
    <w:p w:rsidR="001501C3" w:rsidRDefault="001501C3" w:rsidP="00D957F6">
      <w:pPr>
        <w:spacing w:after="0" w:line="240" w:lineRule="auto"/>
        <w:rPr>
          <w:bCs/>
        </w:rPr>
      </w:pPr>
      <w:r>
        <w:rPr>
          <w:bCs/>
        </w:rPr>
        <w:t xml:space="preserve">     Cambridge : Cambridge University Press, 2006. - 485 s. ; 23cm</w:t>
      </w:r>
    </w:p>
    <w:p w:rsidR="001501C3" w:rsidRDefault="001501C3" w:rsidP="00D957F6">
      <w:pPr>
        <w:spacing w:after="0" w:line="240" w:lineRule="auto"/>
        <w:rPr>
          <w:bCs/>
        </w:rPr>
      </w:pPr>
    </w:p>
    <w:p w:rsidR="001501C3" w:rsidRPr="00D6551D" w:rsidRDefault="001501C3" w:rsidP="00D957F6">
      <w:pPr>
        <w:pStyle w:val="Nagwek1"/>
        <w:rPr>
          <w:szCs w:val="22"/>
        </w:rPr>
      </w:pPr>
      <w:r w:rsidRPr="00D6551D">
        <w:rPr>
          <w:szCs w:val="22"/>
        </w:rPr>
        <w:t>Levin, Beth</w:t>
      </w:r>
      <w:r w:rsidRPr="00D6551D">
        <w:rPr>
          <w:szCs w:val="22"/>
        </w:rPr>
        <w:tab/>
      </w:r>
      <w:r w:rsidRPr="00D6551D">
        <w:rPr>
          <w:szCs w:val="22"/>
        </w:rPr>
        <w:tab/>
      </w:r>
      <w:r w:rsidRPr="00D6551D">
        <w:rPr>
          <w:szCs w:val="22"/>
        </w:rPr>
        <w:tab/>
      </w:r>
      <w:r w:rsidRPr="00D6551D">
        <w:rPr>
          <w:szCs w:val="22"/>
        </w:rPr>
        <w:tab/>
      </w:r>
      <w:r w:rsidRPr="00D6551D">
        <w:rPr>
          <w:szCs w:val="22"/>
        </w:rPr>
        <w:tab/>
      </w:r>
      <w:r w:rsidRPr="00D6551D">
        <w:rPr>
          <w:szCs w:val="22"/>
        </w:rPr>
        <w:tab/>
        <w:t>1445G</w:t>
      </w:r>
    </w:p>
    <w:p w:rsidR="001501C3" w:rsidRDefault="001501C3" w:rsidP="00D957F6">
      <w:pPr>
        <w:spacing w:after="0" w:line="240" w:lineRule="auto"/>
        <w:rPr>
          <w:b/>
          <w:bCs/>
        </w:rPr>
      </w:pPr>
    </w:p>
    <w:p w:rsidR="001501C3" w:rsidRDefault="001501C3" w:rsidP="00D957F6">
      <w:pPr>
        <w:spacing w:after="0" w:line="240" w:lineRule="auto"/>
        <w:rPr>
          <w:bCs/>
        </w:rPr>
      </w:pPr>
      <w:r>
        <w:rPr>
          <w:b/>
          <w:bCs/>
        </w:rPr>
        <w:t xml:space="preserve">     </w:t>
      </w:r>
      <w:r>
        <w:rPr>
          <w:bCs/>
        </w:rPr>
        <w:t>English verb classes and alternations : a preliminary investigation / Beth Levin</w:t>
      </w:r>
    </w:p>
    <w:p w:rsidR="001501C3" w:rsidRDefault="001501C3" w:rsidP="00D957F6">
      <w:pPr>
        <w:spacing w:after="0" w:line="240" w:lineRule="auto"/>
        <w:rPr>
          <w:bCs/>
        </w:rPr>
      </w:pPr>
    </w:p>
    <w:p w:rsidR="001501C3" w:rsidRDefault="001501C3" w:rsidP="00D957F6">
      <w:pPr>
        <w:spacing w:after="0" w:line="240" w:lineRule="auto"/>
        <w:rPr>
          <w:bCs/>
        </w:rPr>
      </w:pPr>
      <w:r>
        <w:rPr>
          <w:bCs/>
        </w:rPr>
        <w:t xml:space="preserve">     Chicago ; London : The University of Chicago Press, 1993. - 348 s. ; 23cm</w:t>
      </w:r>
    </w:p>
    <w:p w:rsidR="001501C3" w:rsidRDefault="001501C3" w:rsidP="00D957F6">
      <w:pPr>
        <w:spacing w:after="0" w:line="240" w:lineRule="auto"/>
        <w:rPr>
          <w:bCs/>
        </w:rPr>
      </w:pPr>
    </w:p>
    <w:p w:rsidR="001501C3" w:rsidRPr="00D6551D" w:rsidRDefault="001501C3" w:rsidP="00D957F6">
      <w:pPr>
        <w:pStyle w:val="Nagwek1"/>
        <w:rPr>
          <w:szCs w:val="22"/>
        </w:rPr>
      </w:pPr>
      <w:r w:rsidRPr="00D6551D">
        <w:rPr>
          <w:szCs w:val="22"/>
        </w:rPr>
        <w:t>Jacobs, Roderick A.</w:t>
      </w:r>
      <w:r w:rsidRPr="00D6551D">
        <w:rPr>
          <w:szCs w:val="22"/>
        </w:rPr>
        <w:tab/>
      </w:r>
      <w:r w:rsidRPr="00D6551D">
        <w:rPr>
          <w:szCs w:val="22"/>
        </w:rPr>
        <w:tab/>
      </w:r>
      <w:r w:rsidRPr="00D6551D">
        <w:rPr>
          <w:szCs w:val="22"/>
        </w:rPr>
        <w:tab/>
      </w:r>
      <w:r w:rsidRPr="00D6551D">
        <w:rPr>
          <w:szCs w:val="22"/>
        </w:rPr>
        <w:tab/>
      </w:r>
      <w:r w:rsidRPr="00D6551D">
        <w:rPr>
          <w:szCs w:val="22"/>
        </w:rPr>
        <w:tab/>
        <w:t>1446G</w:t>
      </w:r>
    </w:p>
    <w:p w:rsidR="001501C3" w:rsidRDefault="001501C3" w:rsidP="00D957F6">
      <w:pPr>
        <w:spacing w:after="0" w:line="240" w:lineRule="auto"/>
        <w:rPr>
          <w:b/>
          <w:bCs/>
        </w:rPr>
      </w:pPr>
    </w:p>
    <w:p w:rsidR="001501C3" w:rsidRDefault="001501C3" w:rsidP="00D957F6">
      <w:pPr>
        <w:spacing w:after="0" w:line="240" w:lineRule="auto"/>
        <w:rPr>
          <w:bCs/>
        </w:rPr>
      </w:pPr>
      <w:r>
        <w:rPr>
          <w:b/>
          <w:bCs/>
        </w:rPr>
        <w:t xml:space="preserve">     </w:t>
      </w:r>
      <w:r>
        <w:rPr>
          <w:bCs/>
        </w:rPr>
        <w:t>Readings in English transformational  grammar / Roderick A. Jacobs ; Peter S. Rosenbaum</w:t>
      </w:r>
    </w:p>
    <w:p w:rsidR="001501C3" w:rsidRDefault="001501C3" w:rsidP="00D957F6">
      <w:pPr>
        <w:spacing w:after="0" w:line="240" w:lineRule="auto"/>
        <w:rPr>
          <w:bCs/>
        </w:rPr>
      </w:pPr>
    </w:p>
    <w:p w:rsidR="001501C3" w:rsidRPr="001501C3" w:rsidRDefault="001501C3" w:rsidP="00D957F6">
      <w:pPr>
        <w:spacing w:after="0" w:line="240" w:lineRule="auto"/>
        <w:rPr>
          <w:bCs/>
        </w:rPr>
      </w:pPr>
      <w:r>
        <w:rPr>
          <w:bCs/>
        </w:rPr>
        <w:t xml:space="preserve">     Waltham ; Toronto ; London : Ginn and Company, </w:t>
      </w:r>
      <w:r w:rsidR="008C26ED">
        <w:rPr>
          <w:bCs/>
        </w:rPr>
        <w:t>1970. - 277 s. ; 24cm</w:t>
      </w:r>
      <w:r>
        <w:rPr>
          <w:bCs/>
        </w:rPr>
        <w:t xml:space="preserve"> </w:t>
      </w:r>
    </w:p>
    <w:p w:rsidR="001501C3" w:rsidRPr="001501C3" w:rsidRDefault="001501C3" w:rsidP="00D957F6">
      <w:pPr>
        <w:spacing w:after="0" w:line="240" w:lineRule="auto"/>
        <w:rPr>
          <w:bCs/>
        </w:rPr>
      </w:pPr>
    </w:p>
    <w:p w:rsidR="008C26ED" w:rsidRPr="00D6551D" w:rsidRDefault="008C26ED" w:rsidP="00D957F6">
      <w:pPr>
        <w:pStyle w:val="Nagwek1"/>
        <w:rPr>
          <w:szCs w:val="22"/>
        </w:rPr>
      </w:pPr>
      <w:r w:rsidRPr="00D6551D">
        <w:rPr>
          <w:szCs w:val="22"/>
        </w:rPr>
        <w:t>Rosenbaum, Peter S.</w:t>
      </w:r>
      <w:r w:rsidRPr="00D6551D">
        <w:rPr>
          <w:szCs w:val="22"/>
        </w:rPr>
        <w:tab/>
      </w:r>
      <w:r w:rsidRPr="00D6551D">
        <w:rPr>
          <w:szCs w:val="22"/>
        </w:rPr>
        <w:tab/>
      </w:r>
      <w:r w:rsidRPr="00D6551D">
        <w:rPr>
          <w:szCs w:val="22"/>
        </w:rPr>
        <w:tab/>
      </w:r>
      <w:r w:rsidRPr="00D6551D">
        <w:rPr>
          <w:szCs w:val="22"/>
        </w:rPr>
        <w:tab/>
      </w:r>
      <w:r w:rsidRPr="00D6551D">
        <w:rPr>
          <w:szCs w:val="22"/>
        </w:rPr>
        <w:tab/>
        <w:t>1446G</w:t>
      </w:r>
    </w:p>
    <w:p w:rsidR="008C26ED" w:rsidRPr="008C26ED" w:rsidRDefault="008C26ED" w:rsidP="00D957F6">
      <w:pPr>
        <w:spacing w:after="0" w:line="240" w:lineRule="auto"/>
        <w:rPr>
          <w:b/>
          <w:bCs/>
        </w:rPr>
      </w:pPr>
    </w:p>
    <w:p w:rsidR="008C26ED" w:rsidRPr="008C26ED" w:rsidRDefault="008C26ED" w:rsidP="00D957F6">
      <w:pPr>
        <w:spacing w:after="0" w:line="240" w:lineRule="auto"/>
        <w:rPr>
          <w:bCs/>
        </w:rPr>
      </w:pPr>
      <w:r w:rsidRPr="008C26ED">
        <w:rPr>
          <w:b/>
          <w:bCs/>
        </w:rPr>
        <w:t xml:space="preserve">     </w:t>
      </w:r>
      <w:r w:rsidRPr="008C26ED">
        <w:rPr>
          <w:bCs/>
        </w:rPr>
        <w:t>Readings in English transformational  grammar / Roderick A. Jacobs ; Peter S. Rosenbaum</w:t>
      </w:r>
    </w:p>
    <w:p w:rsidR="008C26ED" w:rsidRPr="008C26ED" w:rsidRDefault="008C26ED" w:rsidP="00D957F6">
      <w:pPr>
        <w:spacing w:after="0" w:line="240" w:lineRule="auto"/>
        <w:rPr>
          <w:bCs/>
        </w:rPr>
      </w:pPr>
    </w:p>
    <w:p w:rsidR="008C26ED" w:rsidRDefault="008C26ED" w:rsidP="00D957F6">
      <w:pPr>
        <w:spacing w:after="0" w:line="240" w:lineRule="auto"/>
        <w:rPr>
          <w:bCs/>
        </w:rPr>
      </w:pPr>
      <w:r w:rsidRPr="008C26ED">
        <w:rPr>
          <w:bCs/>
        </w:rPr>
        <w:t xml:space="preserve">     Waltham ; Toronto ; London : Ginn and Company, 1970. - 277 s. ; 24cm </w:t>
      </w:r>
    </w:p>
    <w:p w:rsidR="008C26ED" w:rsidRDefault="008C26ED" w:rsidP="00D957F6">
      <w:pPr>
        <w:spacing w:after="0" w:line="240" w:lineRule="auto"/>
        <w:rPr>
          <w:bCs/>
        </w:rPr>
      </w:pPr>
    </w:p>
    <w:p w:rsidR="008C26ED" w:rsidRPr="001C37C7" w:rsidRDefault="008C26ED" w:rsidP="00D957F6">
      <w:pPr>
        <w:pStyle w:val="Nagwek1"/>
        <w:rPr>
          <w:szCs w:val="22"/>
          <w:lang w:val="pl-PL"/>
        </w:rPr>
      </w:pPr>
      <w:r w:rsidRPr="001C37C7">
        <w:rPr>
          <w:szCs w:val="22"/>
          <w:lang w:val="pl-PL"/>
        </w:rPr>
        <w:t>Grochowska, Alina</w:t>
      </w:r>
      <w:r w:rsidRPr="001C37C7">
        <w:rPr>
          <w:szCs w:val="22"/>
          <w:lang w:val="pl-PL"/>
        </w:rPr>
        <w:tab/>
      </w:r>
      <w:r w:rsidRPr="001C37C7">
        <w:rPr>
          <w:szCs w:val="22"/>
          <w:lang w:val="pl-PL"/>
        </w:rPr>
        <w:tab/>
      </w:r>
      <w:r w:rsidRPr="001C37C7">
        <w:rPr>
          <w:szCs w:val="22"/>
          <w:lang w:val="pl-PL"/>
        </w:rPr>
        <w:tab/>
      </w:r>
      <w:r w:rsidRPr="001C37C7">
        <w:rPr>
          <w:szCs w:val="22"/>
          <w:lang w:val="pl-PL"/>
        </w:rPr>
        <w:tab/>
      </w:r>
      <w:r w:rsidRPr="001C37C7">
        <w:rPr>
          <w:szCs w:val="22"/>
          <w:lang w:val="pl-PL"/>
        </w:rPr>
        <w:tab/>
        <w:t>1447G</w:t>
      </w:r>
    </w:p>
    <w:p w:rsidR="008C26ED" w:rsidRPr="001C37C7" w:rsidRDefault="008C26ED" w:rsidP="00D957F6">
      <w:pPr>
        <w:spacing w:after="0" w:line="240" w:lineRule="auto"/>
        <w:rPr>
          <w:b/>
          <w:bCs/>
          <w:lang w:val="pl-PL"/>
        </w:rPr>
      </w:pPr>
    </w:p>
    <w:p w:rsidR="008C26ED" w:rsidRDefault="008C26ED" w:rsidP="00D957F6">
      <w:pPr>
        <w:spacing w:after="0" w:line="240" w:lineRule="auto"/>
        <w:rPr>
          <w:bCs/>
          <w:lang w:val="pl-PL"/>
        </w:rPr>
      </w:pPr>
      <w:r w:rsidRPr="008C26ED">
        <w:rPr>
          <w:b/>
          <w:bCs/>
          <w:lang w:val="pl-PL"/>
        </w:rPr>
        <w:t xml:space="preserve">     </w:t>
      </w:r>
      <w:r w:rsidRPr="008C26ED">
        <w:rPr>
          <w:bCs/>
          <w:lang w:val="pl-PL"/>
        </w:rPr>
        <w:t xml:space="preserve">Materiały do bibliografii słowotwórstwa języków słowiańskich. </w:t>
      </w:r>
      <w:r>
        <w:rPr>
          <w:bCs/>
          <w:lang w:val="pl-PL"/>
        </w:rPr>
        <w:t>Zeszyt 8 : prace publikowane w latach 1986-1994 / Alina Grochowska</w:t>
      </w:r>
    </w:p>
    <w:p w:rsidR="008C26ED" w:rsidRDefault="008C26ED" w:rsidP="00D957F6">
      <w:pPr>
        <w:spacing w:after="0" w:line="240" w:lineRule="auto"/>
        <w:rPr>
          <w:bCs/>
          <w:lang w:val="pl-PL"/>
        </w:rPr>
      </w:pPr>
    </w:p>
    <w:p w:rsidR="008C26ED" w:rsidRDefault="008C26ED" w:rsidP="00D957F6">
      <w:pPr>
        <w:spacing w:after="0" w:line="240" w:lineRule="auto"/>
        <w:rPr>
          <w:bCs/>
          <w:lang w:val="pl-PL"/>
        </w:rPr>
      </w:pPr>
      <w:r>
        <w:rPr>
          <w:bCs/>
          <w:lang w:val="pl-PL"/>
        </w:rPr>
        <w:t xml:space="preserve">     Warszawa : Wydawnictwo DiG, 1996. - 186 s. ; 24cm</w:t>
      </w:r>
    </w:p>
    <w:p w:rsidR="008C26ED" w:rsidRDefault="008C26ED" w:rsidP="00D957F6">
      <w:pPr>
        <w:spacing w:after="0" w:line="240" w:lineRule="auto"/>
        <w:rPr>
          <w:bCs/>
          <w:lang w:val="pl-PL"/>
        </w:rPr>
      </w:pPr>
    </w:p>
    <w:p w:rsidR="008C26ED" w:rsidRPr="001C37C7" w:rsidRDefault="008C26ED" w:rsidP="00D957F6">
      <w:pPr>
        <w:pStyle w:val="Nagwek1"/>
        <w:rPr>
          <w:szCs w:val="22"/>
        </w:rPr>
      </w:pPr>
      <w:r w:rsidRPr="001C37C7">
        <w:rPr>
          <w:szCs w:val="22"/>
        </w:rPr>
        <w:t>Rohdenburg, Günter</w:t>
      </w:r>
      <w:r w:rsidRPr="001C37C7">
        <w:rPr>
          <w:szCs w:val="22"/>
        </w:rPr>
        <w:tab/>
      </w:r>
      <w:r w:rsidRPr="001C37C7">
        <w:rPr>
          <w:szCs w:val="22"/>
        </w:rPr>
        <w:tab/>
      </w:r>
      <w:r w:rsidRPr="001C37C7">
        <w:rPr>
          <w:szCs w:val="22"/>
        </w:rPr>
        <w:tab/>
      </w:r>
      <w:r w:rsidRPr="001C37C7">
        <w:rPr>
          <w:szCs w:val="22"/>
        </w:rPr>
        <w:tab/>
      </w:r>
      <w:r w:rsidRPr="001C37C7">
        <w:rPr>
          <w:szCs w:val="22"/>
        </w:rPr>
        <w:tab/>
        <w:t>1448G</w:t>
      </w:r>
    </w:p>
    <w:p w:rsidR="008C26ED" w:rsidRPr="001C37C7" w:rsidRDefault="008C26ED" w:rsidP="00D957F6">
      <w:pPr>
        <w:spacing w:after="0" w:line="240" w:lineRule="auto"/>
        <w:rPr>
          <w:b/>
          <w:bCs/>
        </w:rPr>
      </w:pPr>
    </w:p>
    <w:p w:rsidR="008C26ED" w:rsidRDefault="008C26ED" w:rsidP="00D957F6">
      <w:pPr>
        <w:spacing w:after="0" w:line="240" w:lineRule="auto"/>
        <w:rPr>
          <w:bCs/>
        </w:rPr>
      </w:pPr>
      <w:r w:rsidRPr="008C26ED">
        <w:rPr>
          <w:b/>
          <w:bCs/>
        </w:rPr>
        <w:t xml:space="preserve">     </w:t>
      </w:r>
      <w:r w:rsidRPr="008C26ED">
        <w:rPr>
          <w:bCs/>
        </w:rPr>
        <w:t>One language, two grammars? : differences between British and Ameri</w:t>
      </w:r>
      <w:r>
        <w:rPr>
          <w:bCs/>
        </w:rPr>
        <w:t>can English / ed. by Günter Rohdenburg ; Julia Schlüter</w:t>
      </w:r>
    </w:p>
    <w:p w:rsidR="008C26ED" w:rsidRDefault="008C26ED" w:rsidP="00D957F6">
      <w:pPr>
        <w:spacing w:after="0" w:line="240" w:lineRule="auto"/>
        <w:rPr>
          <w:bCs/>
        </w:rPr>
      </w:pPr>
    </w:p>
    <w:p w:rsidR="008C26ED" w:rsidRDefault="008C26ED" w:rsidP="00D957F6">
      <w:pPr>
        <w:spacing w:after="0" w:line="240" w:lineRule="auto"/>
        <w:rPr>
          <w:bCs/>
        </w:rPr>
      </w:pPr>
      <w:r>
        <w:rPr>
          <w:bCs/>
        </w:rPr>
        <w:t xml:space="preserve">     Cambridge : Cambridge University Press, 2009 - 461 s. ; 24cm</w:t>
      </w:r>
    </w:p>
    <w:p w:rsidR="008C26ED" w:rsidRDefault="008C26ED" w:rsidP="00D957F6">
      <w:pPr>
        <w:spacing w:after="0" w:line="240" w:lineRule="auto"/>
        <w:rPr>
          <w:bCs/>
        </w:rPr>
      </w:pPr>
    </w:p>
    <w:p w:rsidR="008C26ED" w:rsidRPr="008C26ED" w:rsidRDefault="008C26ED" w:rsidP="00D957F6">
      <w:pPr>
        <w:spacing w:after="0" w:line="240" w:lineRule="auto"/>
        <w:rPr>
          <w:bCs/>
        </w:rPr>
      </w:pPr>
      <w:r>
        <w:rPr>
          <w:bCs/>
        </w:rPr>
        <w:t xml:space="preserve">     (Studies in English Language)</w:t>
      </w:r>
    </w:p>
    <w:p w:rsidR="00A36837" w:rsidRDefault="00A36837" w:rsidP="00D957F6">
      <w:pPr>
        <w:spacing w:after="0" w:line="240" w:lineRule="auto"/>
        <w:rPr>
          <w:bCs/>
        </w:rPr>
      </w:pPr>
    </w:p>
    <w:p w:rsidR="008C26ED" w:rsidRPr="00D6551D" w:rsidRDefault="008C26ED" w:rsidP="00D957F6">
      <w:pPr>
        <w:pStyle w:val="Nagwek1"/>
        <w:rPr>
          <w:szCs w:val="22"/>
        </w:rPr>
      </w:pPr>
      <w:r w:rsidRPr="00D6551D">
        <w:rPr>
          <w:szCs w:val="22"/>
        </w:rPr>
        <w:t>Schlüter, Julia</w:t>
      </w:r>
      <w:r w:rsidRPr="00D6551D">
        <w:rPr>
          <w:szCs w:val="22"/>
        </w:rPr>
        <w:tab/>
      </w:r>
      <w:r w:rsidRPr="00D6551D">
        <w:rPr>
          <w:szCs w:val="22"/>
        </w:rPr>
        <w:tab/>
      </w:r>
      <w:r w:rsidRPr="00D6551D">
        <w:rPr>
          <w:szCs w:val="22"/>
        </w:rPr>
        <w:tab/>
      </w:r>
      <w:r w:rsidRPr="00D6551D">
        <w:rPr>
          <w:szCs w:val="22"/>
        </w:rPr>
        <w:tab/>
      </w:r>
      <w:r w:rsidRPr="00D6551D">
        <w:rPr>
          <w:szCs w:val="22"/>
        </w:rPr>
        <w:tab/>
      </w:r>
      <w:r w:rsidRPr="00D6551D">
        <w:rPr>
          <w:szCs w:val="22"/>
        </w:rPr>
        <w:tab/>
        <w:t>1448G</w:t>
      </w:r>
    </w:p>
    <w:p w:rsidR="008C26ED" w:rsidRPr="008C26ED" w:rsidRDefault="008C26ED" w:rsidP="00D957F6">
      <w:pPr>
        <w:spacing w:after="0" w:line="240" w:lineRule="auto"/>
        <w:rPr>
          <w:b/>
          <w:bCs/>
        </w:rPr>
      </w:pPr>
    </w:p>
    <w:p w:rsidR="008C26ED" w:rsidRPr="008C26ED" w:rsidRDefault="008C26ED" w:rsidP="00D957F6">
      <w:pPr>
        <w:spacing w:after="0" w:line="240" w:lineRule="auto"/>
        <w:rPr>
          <w:bCs/>
        </w:rPr>
      </w:pPr>
      <w:r w:rsidRPr="008C26ED">
        <w:rPr>
          <w:b/>
          <w:bCs/>
        </w:rPr>
        <w:t xml:space="preserve">     </w:t>
      </w:r>
      <w:r w:rsidRPr="008C26ED">
        <w:rPr>
          <w:bCs/>
        </w:rPr>
        <w:t>One language, two grammars? : differences between British and American English / ed. by Günter Rohdenburg ; Julia Schlüter</w:t>
      </w:r>
    </w:p>
    <w:p w:rsidR="008C26ED" w:rsidRPr="008C26ED" w:rsidRDefault="008C26ED" w:rsidP="00D957F6">
      <w:pPr>
        <w:spacing w:after="0" w:line="240" w:lineRule="auto"/>
        <w:rPr>
          <w:bCs/>
        </w:rPr>
      </w:pPr>
    </w:p>
    <w:p w:rsidR="008C26ED" w:rsidRPr="008C26ED" w:rsidRDefault="008C26ED" w:rsidP="00D957F6">
      <w:pPr>
        <w:spacing w:after="0" w:line="240" w:lineRule="auto"/>
        <w:rPr>
          <w:bCs/>
        </w:rPr>
      </w:pPr>
      <w:r w:rsidRPr="008C26ED">
        <w:rPr>
          <w:bCs/>
        </w:rPr>
        <w:t xml:space="preserve">     Cambridge : Cambridge University Press, 2009 - 461 s. ; 24cm</w:t>
      </w:r>
    </w:p>
    <w:p w:rsidR="008C26ED" w:rsidRPr="008C26ED" w:rsidRDefault="008C26ED" w:rsidP="00D957F6">
      <w:pPr>
        <w:spacing w:after="0" w:line="240" w:lineRule="auto"/>
        <w:rPr>
          <w:bCs/>
        </w:rPr>
      </w:pPr>
    </w:p>
    <w:p w:rsidR="008C26ED" w:rsidRDefault="008C26ED" w:rsidP="00D957F6">
      <w:pPr>
        <w:spacing w:after="0" w:line="240" w:lineRule="auto"/>
        <w:rPr>
          <w:bCs/>
        </w:rPr>
      </w:pPr>
      <w:r w:rsidRPr="008C26ED">
        <w:rPr>
          <w:bCs/>
        </w:rPr>
        <w:t xml:space="preserve">     (Studies in English Language)</w:t>
      </w:r>
    </w:p>
    <w:p w:rsidR="008C26ED" w:rsidRDefault="008C26ED" w:rsidP="00D957F6">
      <w:pPr>
        <w:spacing w:after="0" w:line="240" w:lineRule="auto"/>
        <w:rPr>
          <w:bCs/>
        </w:rPr>
      </w:pPr>
    </w:p>
    <w:p w:rsidR="008C26ED" w:rsidRPr="00D6551D" w:rsidRDefault="008C26ED" w:rsidP="00D957F6">
      <w:pPr>
        <w:pStyle w:val="Nagwek1"/>
        <w:rPr>
          <w:szCs w:val="22"/>
        </w:rPr>
      </w:pPr>
      <w:r w:rsidRPr="00D6551D">
        <w:rPr>
          <w:szCs w:val="22"/>
        </w:rPr>
        <w:t>One</w:t>
      </w:r>
      <w:r w:rsidRPr="00D6551D">
        <w:rPr>
          <w:szCs w:val="22"/>
        </w:rPr>
        <w:tab/>
      </w:r>
      <w:r w:rsidRPr="00D6551D">
        <w:rPr>
          <w:szCs w:val="22"/>
        </w:rPr>
        <w:tab/>
      </w:r>
      <w:r w:rsidRPr="00D6551D">
        <w:rPr>
          <w:szCs w:val="22"/>
        </w:rPr>
        <w:tab/>
      </w:r>
      <w:r w:rsidRPr="00D6551D">
        <w:rPr>
          <w:szCs w:val="22"/>
        </w:rPr>
        <w:tab/>
      </w:r>
      <w:r w:rsidRPr="00D6551D">
        <w:rPr>
          <w:szCs w:val="22"/>
        </w:rPr>
        <w:tab/>
      </w:r>
      <w:r w:rsidRPr="00D6551D">
        <w:rPr>
          <w:szCs w:val="22"/>
        </w:rPr>
        <w:tab/>
      </w:r>
      <w:r w:rsidRPr="00D6551D">
        <w:rPr>
          <w:szCs w:val="22"/>
        </w:rPr>
        <w:tab/>
        <w:t>1448G</w:t>
      </w:r>
    </w:p>
    <w:p w:rsidR="008C26ED" w:rsidRPr="008C26ED" w:rsidRDefault="008C26ED" w:rsidP="00D957F6">
      <w:pPr>
        <w:spacing w:after="0" w:line="240" w:lineRule="auto"/>
        <w:rPr>
          <w:b/>
          <w:bCs/>
        </w:rPr>
      </w:pPr>
    </w:p>
    <w:p w:rsidR="008C26ED" w:rsidRPr="008C26ED" w:rsidRDefault="008C26ED" w:rsidP="00D957F6">
      <w:pPr>
        <w:spacing w:after="0" w:line="240" w:lineRule="auto"/>
        <w:rPr>
          <w:bCs/>
        </w:rPr>
      </w:pPr>
      <w:r w:rsidRPr="008C26ED">
        <w:rPr>
          <w:b/>
          <w:bCs/>
        </w:rPr>
        <w:t xml:space="preserve">     </w:t>
      </w:r>
      <w:r w:rsidRPr="008C26ED">
        <w:rPr>
          <w:bCs/>
        </w:rPr>
        <w:t>language, two grammars? : differences between British and American English / ed. by Günter Rohdenburg ; Julia Schlüter</w:t>
      </w:r>
    </w:p>
    <w:p w:rsidR="008C26ED" w:rsidRPr="008C26ED" w:rsidRDefault="008C26ED" w:rsidP="00D957F6">
      <w:pPr>
        <w:spacing w:after="0" w:line="240" w:lineRule="auto"/>
        <w:rPr>
          <w:bCs/>
        </w:rPr>
      </w:pPr>
    </w:p>
    <w:p w:rsidR="008C26ED" w:rsidRPr="008C26ED" w:rsidRDefault="008C26ED" w:rsidP="00D957F6">
      <w:pPr>
        <w:spacing w:after="0" w:line="240" w:lineRule="auto"/>
        <w:rPr>
          <w:bCs/>
        </w:rPr>
      </w:pPr>
      <w:r w:rsidRPr="008C26ED">
        <w:rPr>
          <w:bCs/>
        </w:rPr>
        <w:t xml:space="preserve">     Cambridge : Cambridge University Press, 2009 - 461 s. ; 24cm</w:t>
      </w:r>
    </w:p>
    <w:p w:rsidR="008C26ED" w:rsidRPr="008C26ED" w:rsidRDefault="008C26ED" w:rsidP="00D957F6">
      <w:pPr>
        <w:spacing w:after="0" w:line="240" w:lineRule="auto"/>
        <w:rPr>
          <w:bCs/>
        </w:rPr>
      </w:pPr>
    </w:p>
    <w:p w:rsidR="008C26ED" w:rsidRPr="008C26ED" w:rsidRDefault="008C26ED" w:rsidP="00D957F6">
      <w:pPr>
        <w:spacing w:after="0" w:line="240" w:lineRule="auto"/>
        <w:rPr>
          <w:bCs/>
        </w:rPr>
      </w:pPr>
      <w:r w:rsidRPr="008C26ED">
        <w:rPr>
          <w:bCs/>
        </w:rPr>
        <w:t xml:space="preserve">     (Studies in English Language)</w:t>
      </w:r>
    </w:p>
    <w:p w:rsidR="008C26ED" w:rsidRPr="008C26ED" w:rsidRDefault="008C26ED" w:rsidP="00D957F6">
      <w:pPr>
        <w:spacing w:after="0" w:line="240" w:lineRule="auto"/>
        <w:rPr>
          <w:bCs/>
        </w:rPr>
      </w:pPr>
    </w:p>
    <w:p w:rsidR="008C26ED" w:rsidRPr="00D6551D" w:rsidRDefault="008C26ED" w:rsidP="00D957F6">
      <w:pPr>
        <w:pStyle w:val="Nagwek1"/>
        <w:rPr>
          <w:szCs w:val="22"/>
        </w:rPr>
      </w:pPr>
      <w:r w:rsidRPr="00D6551D">
        <w:rPr>
          <w:szCs w:val="22"/>
        </w:rPr>
        <w:t>Fisiak, Jacek</w:t>
      </w:r>
      <w:r w:rsidRPr="00D6551D">
        <w:rPr>
          <w:szCs w:val="22"/>
        </w:rPr>
        <w:tab/>
      </w:r>
      <w:r w:rsidRPr="00D6551D">
        <w:rPr>
          <w:szCs w:val="22"/>
        </w:rPr>
        <w:tab/>
      </w:r>
      <w:r w:rsidRPr="00D6551D">
        <w:rPr>
          <w:szCs w:val="22"/>
        </w:rPr>
        <w:tab/>
      </w:r>
      <w:r w:rsidRPr="00D6551D">
        <w:rPr>
          <w:szCs w:val="22"/>
        </w:rPr>
        <w:tab/>
      </w:r>
      <w:r w:rsidRPr="00D6551D">
        <w:rPr>
          <w:szCs w:val="22"/>
        </w:rPr>
        <w:tab/>
      </w:r>
      <w:r w:rsidRPr="00D6551D">
        <w:rPr>
          <w:szCs w:val="22"/>
        </w:rPr>
        <w:tab/>
        <w:t>1449G</w:t>
      </w:r>
    </w:p>
    <w:p w:rsidR="008C26ED" w:rsidRDefault="008C26ED" w:rsidP="00D957F6">
      <w:pPr>
        <w:spacing w:after="0" w:line="240" w:lineRule="auto"/>
        <w:rPr>
          <w:b/>
          <w:bCs/>
        </w:rPr>
      </w:pPr>
    </w:p>
    <w:p w:rsidR="008C26ED" w:rsidRDefault="008C26ED" w:rsidP="00D957F6">
      <w:pPr>
        <w:spacing w:after="0" w:line="240" w:lineRule="auto"/>
        <w:rPr>
          <w:bCs/>
        </w:rPr>
      </w:pPr>
      <w:r>
        <w:rPr>
          <w:b/>
          <w:bCs/>
        </w:rPr>
        <w:t xml:space="preserve">     </w:t>
      </w:r>
      <w:r>
        <w:rPr>
          <w:bCs/>
        </w:rPr>
        <w:t>An introductory English-Polish contrastive grammar / Jacek Fisiak ; Maria Lipińska-Grzegorek ; Tadeusz Zabrocki</w:t>
      </w:r>
    </w:p>
    <w:p w:rsidR="008C26ED" w:rsidRDefault="008C26ED" w:rsidP="00D957F6">
      <w:pPr>
        <w:spacing w:after="0" w:line="240" w:lineRule="auto"/>
        <w:rPr>
          <w:bCs/>
        </w:rPr>
      </w:pPr>
    </w:p>
    <w:p w:rsidR="008C26ED" w:rsidRDefault="008C26ED" w:rsidP="00D957F6">
      <w:pPr>
        <w:spacing w:after="0" w:line="240" w:lineRule="auto"/>
        <w:rPr>
          <w:bCs/>
          <w:lang w:val="pl-PL"/>
        </w:rPr>
      </w:pPr>
      <w:r w:rsidRPr="001C37C7">
        <w:rPr>
          <w:bCs/>
        </w:rPr>
        <w:t xml:space="preserve">     </w:t>
      </w:r>
      <w:r w:rsidRPr="008C26ED">
        <w:rPr>
          <w:bCs/>
          <w:lang w:val="pl-PL"/>
        </w:rPr>
        <w:t>Warszawa : Państwowe Wydawnictwo Naukowe, 1978. - 257 s.</w:t>
      </w:r>
      <w:r>
        <w:rPr>
          <w:bCs/>
          <w:lang w:val="pl-PL"/>
        </w:rPr>
        <w:t xml:space="preserve"> ; 21cm</w:t>
      </w:r>
      <w:r w:rsidRPr="008C26ED">
        <w:rPr>
          <w:bCs/>
          <w:lang w:val="pl-PL"/>
        </w:rPr>
        <w:t xml:space="preserve"> </w:t>
      </w:r>
    </w:p>
    <w:p w:rsidR="008C26ED" w:rsidRDefault="008C26ED" w:rsidP="00D957F6">
      <w:pPr>
        <w:spacing w:after="0" w:line="240" w:lineRule="auto"/>
        <w:rPr>
          <w:bCs/>
          <w:lang w:val="pl-PL"/>
        </w:rPr>
      </w:pPr>
    </w:p>
    <w:p w:rsidR="008C26ED" w:rsidRPr="00D6551D" w:rsidRDefault="008C26ED" w:rsidP="00D957F6">
      <w:pPr>
        <w:pStyle w:val="Nagwek1"/>
        <w:rPr>
          <w:szCs w:val="22"/>
          <w:lang w:val="pl-PL"/>
        </w:rPr>
      </w:pPr>
      <w:r w:rsidRPr="00D6551D">
        <w:rPr>
          <w:szCs w:val="22"/>
          <w:lang w:val="pl-PL"/>
        </w:rPr>
        <w:t>Lipińska-Grzegorek, Maria</w:t>
      </w:r>
      <w:r w:rsidRPr="00D6551D">
        <w:rPr>
          <w:szCs w:val="22"/>
          <w:lang w:val="pl-PL"/>
        </w:rPr>
        <w:tab/>
      </w:r>
      <w:r w:rsidRPr="00D6551D">
        <w:rPr>
          <w:szCs w:val="22"/>
          <w:lang w:val="pl-PL"/>
        </w:rPr>
        <w:tab/>
      </w:r>
      <w:r w:rsidRPr="00D6551D">
        <w:rPr>
          <w:szCs w:val="22"/>
          <w:lang w:val="pl-PL"/>
        </w:rPr>
        <w:tab/>
      </w:r>
      <w:r w:rsidRPr="00D6551D">
        <w:rPr>
          <w:szCs w:val="22"/>
          <w:lang w:val="pl-PL"/>
        </w:rPr>
        <w:tab/>
        <w:t>1449G</w:t>
      </w:r>
    </w:p>
    <w:p w:rsidR="008C26ED" w:rsidRPr="008C26ED" w:rsidRDefault="008C26ED" w:rsidP="00D957F6">
      <w:pPr>
        <w:spacing w:after="0" w:line="240" w:lineRule="auto"/>
        <w:rPr>
          <w:b/>
          <w:bCs/>
          <w:lang w:val="pl-PL"/>
        </w:rPr>
      </w:pPr>
    </w:p>
    <w:p w:rsidR="008C26ED" w:rsidRPr="008C26ED" w:rsidRDefault="008C26ED" w:rsidP="00D957F6">
      <w:pPr>
        <w:spacing w:after="0" w:line="240" w:lineRule="auto"/>
        <w:rPr>
          <w:bCs/>
          <w:lang w:val="pl-PL"/>
        </w:rPr>
      </w:pPr>
      <w:r w:rsidRPr="008C26ED">
        <w:rPr>
          <w:b/>
          <w:bCs/>
          <w:lang w:val="pl-PL"/>
        </w:rPr>
        <w:t xml:space="preserve">     </w:t>
      </w:r>
      <w:r w:rsidRPr="008C26ED">
        <w:rPr>
          <w:bCs/>
          <w:lang w:val="pl-PL"/>
        </w:rPr>
        <w:t>An introductory English-Polish contrastive grammar / Jacek Fisiak ; Maria Lipińska-Grzegorek ; Tadeusz Zabrocki</w:t>
      </w:r>
    </w:p>
    <w:p w:rsidR="008C26ED" w:rsidRPr="008C26ED" w:rsidRDefault="008C26ED" w:rsidP="00D957F6">
      <w:pPr>
        <w:spacing w:after="0" w:line="240" w:lineRule="auto"/>
        <w:rPr>
          <w:bCs/>
          <w:lang w:val="pl-PL"/>
        </w:rPr>
      </w:pPr>
    </w:p>
    <w:p w:rsidR="008C26ED" w:rsidRPr="008C26ED" w:rsidRDefault="008C26ED" w:rsidP="00D957F6">
      <w:pPr>
        <w:spacing w:after="0" w:line="240" w:lineRule="auto"/>
        <w:rPr>
          <w:bCs/>
          <w:lang w:val="pl-PL"/>
        </w:rPr>
      </w:pPr>
      <w:r w:rsidRPr="008C26ED">
        <w:rPr>
          <w:bCs/>
          <w:lang w:val="pl-PL"/>
        </w:rPr>
        <w:t xml:space="preserve">     Warszawa : Państwowe Wydawnictwo Naukowe, 1978. - 257 s. ; 21cm </w:t>
      </w:r>
    </w:p>
    <w:p w:rsidR="008C26ED" w:rsidRDefault="008C26ED" w:rsidP="00D957F6">
      <w:pPr>
        <w:spacing w:after="0" w:line="240" w:lineRule="auto"/>
        <w:rPr>
          <w:bCs/>
          <w:lang w:val="pl-PL"/>
        </w:rPr>
      </w:pPr>
    </w:p>
    <w:p w:rsidR="008C26ED" w:rsidRPr="00D6551D" w:rsidRDefault="008C26ED" w:rsidP="00D957F6">
      <w:pPr>
        <w:pStyle w:val="Nagwek1"/>
        <w:rPr>
          <w:szCs w:val="22"/>
          <w:lang w:val="pl-PL"/>
        </w:rPr>
      </w:pPr>
      <w:r w:rsidRPr="00D6551D">
        <w:rPr>
          <w:szCs w:val="22"/>
          <w:lang w:val="pl-PL"/>
        </w:rPr>
        <w:t>Zabrocki, Tadeusz</w:t>
      </w:r>
      <w:r w:rsidRPr="00D6551D">
        <w:rPr>
          <w:szCs w:val="22"/>
          <w:lang w:val="pl-PL"/>
        </w:rPr>
        <w:tab/>
      </w:r>
      <w:r w:rsidRPr="00D6551D">
        <w:rPr>
          <w:szCs w:val="22"/>
          <w:lang w:val="pl-PL"/>
        </w:rPr>
        <w:tab/>
      </w:r>
      <w:r w:rsidRPr="00D6551D">
        <w:rPr>
          <w:szCs w:val="22"/>
          <w:lang w:val="pl-PL"/>
        </w:rPr>
        <w:tab/>
      </w:r>
      <w:r w:rsidRPr="00D6551D">
        <w:rPr>
          <w:szCs w:val="22"/>
          <w:lang w:val="pl-PL"/>
        </w:rPr>
        <w:tab/>
      </w:r>
      <w:r w:rsidRPr="00D6551D">
        <w:rPr>
          <w:szCs w:val="22"/>
          <w:lang w:val="pl-PL"/>
        </w:rPr>
        <w:tab/>
        <w:t>1449G</w:t>
      </w:r>
    </w:p>
    <w:p w:rsidR="008C26ED" w:rsidRPr="008C26ED" w:rsidRDefault="008C26ED" w:rsidP="00D957F6">
      <w:pPr>
        <w:spacing w:after="0" w:line="240" w:lineRule="auto"/>
        <w:rPr>
          <w:b/>
          <w:bCs/>
          <w:lang w:val="pl-PL"/>
        </w:rPr>
      </w:pPr>
    </w:p>
    <w:p w:rsidR="008C26ED" w:rsidRPr="008C26ED" w:rsidRDefault="008C26ED" w:rsidP="00D957F6">
      <w:pPr>
        <w:spacing w:after="0" w:line="240" w:lineRule="auto"/>
        <w:rPr>
          <w:bCs/>
          <w:lang w:val="pl-PL"/>
        </w:rPr>
      </w:pPr>
      <w:r w:rsidRPr="008C26ED">
        <w:rPr>
          <w:b/>
          <w:bCs/>
          <w:lang w:val="pl-PL"/>
        </w:rPr>
        <w:t xml:space="preserve">     </w:t>
      </w:r>
      <w:r w:rsidRPr="008C26ED">
        <w:rPr>
          <w:bCs/>
          <w:lang w:val="pl-PL"/>
        </w:rPr>
        <w:t>An introductory English-Polish contrastive grammar / Jacek Fisiak ; Maria Lipińska-Grzegorek ; Tadeusz Zabrocki</w:t>
      </w:r>
    </w:p>
    <w:p w:rsidR="008C26ED" w:rsidRPr="008C26ED" w:rsidRDefault="008C26ED" w:rsidP="00D957F6">
      <w:pPr>
        <w:spacing w:after="0" w:line="240" w:lineRule="auto"/>
        <w:rPr>
          <w:bCs/>
          <w:lang w:val="pl-PL"/>
        </w:rPr>
      </w:pPr>
    </w:p>
    <w:p w:rsidR="008C26ED" w:rsidRPr="008C26ED" w:rsidRDefault="008C26ED" w:rsidP="00D957F6">
      <w:pPr>
        <w:spacing w:after="0" w:line="240" w:lineRule="auto"/>
        <w:rPr>
          <w:bCs/>
          <w:lang w:val="pl-PL"/>
        </w:rPr>
      </w:pPr>
      <w:r w:rsidRPr="008C26ED">
        <w:rPr>
          <w:bCs/>
          <w:lang w:val="pl-PL"/>
        </w:rPr>
        <w:t xml:space="preserve">     Warszawa : Państwowe Wydawnictwo Naukowe, 1978. - 257 s. ; 21cm </w:t>
      </w:r>
    </w:p>
    <w:p w:rsidR="008C26ED" w:rsidRDefault="008C26ED" w:rsidP="00D957F6">
      <w:pPr>
        <w:spacing w:after="0" w:line="240" w:lineRule="auto"/>
        <w:rPr>
          <w:bCs/>
          <w:lang w:val="pl-PL"/>
        </w:rPr>
      </w:pPr>
    </w:p>
    <w:p w:rsidR="008C26ED" w:rsidRPr="001C37C7" w:rsidRDefault="008C26ED" w:rsidP="00D957F6">
      <w:pPr>
        <w:pStyle w:val="Nagwek1"/>
        <w:rPr>
          <w:szCs w:val="22"/>
        </w:rPr>
      </w:pPr>
      <w:r w:rsidRPr="001C37C7">
        <w:rPr>
          <w:szCs w:val="22"/>
        </w:rPr>
        <w:t>Bolinger, Dwight</w:t>
      </w:r>
      <w:r w:rsidRPr="001C37C7">
        <w:rPr>
          <w:szCs w:val="22"/>
        </w:rPr>
        <w:tab/>
      </w:r>
      <w:r w:rsidRPr="001C37C7">
        <w:rPr>
          <w:szCs w:val="22"/>
        </w:rPr>
        <w:tab/>
      </w:r>
      <w:r w:rsidRPr="001C37C7">
        <w:rPr>
          <w:szCs w:val="22"/>
        </w:rPr>
        <w:tab/>
      </w:r>
      <w:r w:rsidRPr="001C37C7">
        <w:rPr>
          <w:szCs w:val="22"/>
        </w:rPr>
        <w:tab/>
      </w:r>
      <w:r w:rsidRPr="001C37C7">
        <w:rPr>
          <w:szCs w:val="22"/>
        </w:rPr>
        <w:tab/>
        <w:t>1450G</w:t>
      </w:r>
    </w:p>
    <w:p w:rsidR="008C26ED" w:rsidRPr="001C37C7" w:rsidRDefault="008C26ED" w:rsidP="00D957F6">
      <w:pPr>
        <w:spacing w:after="0" w:line="240" w:lineRule="auto"/>
        <w:rPr>
          <w:b/>
          <w:bCs/>
        </w:rPr>
      </w:pPr>
    </w:p>
    <w:p w:rsidR="008C26ED" w:rsidRPr="001C37C7" w:rsidRDefault="008C26ED" w:rsidP="00D957F6">
      <w:pPr>
        <w:spacing w:after="0" w:line="240" w:lineRule="auto"/>
        <w:rPr>
          <w:bCs/>
        </w:rPr>
      </w:pPr>
      <w:r w:rsidRPr="001C37C7">
        <w:rPr>
          <w:b/>
          <w:bCs/>
        </w:rPr>
        <w:t xml:space="preserve">     </w:t>
      </w:r>
      <w:r w:rsidRPr="001C37C7">
        <w:rPr>
          <w:bCs/>
        </w:rPr>
        <w:t>Degree words / Dwight Bolinger</w:t>
      </w:r>
    </w:p>
    <w:p w:rsidR="008C26ED" w:rsidRPr="001C37C7" w:rsidRDefault="008C26ED" w:rsidP="00D957F6">
      <w:pPr>
        <w:spacing w:after="0" w:line="240" w:lineRule="auto"/>
        <w:rPr>
          <w:bCs/>
        </w:rPr>
      </w:pPr>
    </w:p>
    <w:p w:rsidR="008C26ED" w:rsidRPr="009D2C8B" w:rsidRDefault="008C26ED" w:rsidP="00D957F6">
      <w:pPr>
        <w:spacing w:after="0" w:line="240" w:lineRule="auto"/>
        <w:rPr>
          <w:bCs/>
        </w:rPr>
      </w:pPr>
      <w:r w:rsidRPr="001C37C7">
        <w:rPr>
          <w:bCs/>
        </w:rPr>
        <w:t xml:space="preserve">     </w:t>
      </w:r>
      <w:r w:rsidRPr="009D2C8B">
        <w:rPr>
          <w:bCs/>
        </w:rPr>
        <w:t>The Hague : Mouton, 1972. - 324 s. ; 27cm</w:t>
      </w:r>
    </w:p>
    <w:p w:rsidR="001C37C7" w:rsidRPr="009D2C8B" w:rsidRDefault="001C37C7" w:rsidP="00D957F6">
      <w:pPr>
        <w:spacing w:after="0" w:line="240" w:lineRule="auto"/>
        <w:rPr>
          <w:bCs/>
        </w:rPr>
      </w:pPr>
    </w:p>
    <w:p w:rsidR="001C37C7" w:rsidRPr="009D2C8B" w:rsidRDefault="001C37C7" w:rsidP="00D957F6">
      <w:pPr>
        <w:pStyle w:val="Nagwek1"/>
        <w:rPr>
          <w:szCs w:val="22"/>
        </w:rPr>
      </w:pPr>
      <w:r w:rsidRPr="009D2C8B">
        <w:rPr>
          <w:szCs w:val="22"/>
        </w:rPr>
        <w:t>Huddleston, Rodney</w:t>
      </w:r>
      <w:r w:rsidRPr="009D2C8B">
        <w:rPr>
          <w:szCs w:val="22"/>
        </w:rPr>
        <w:tab/>
      </w:r>
      <w:r w:rsidRPr="009D2C8B">
        <w:rPr>
          <w:szCs w:val="22"/>
        </w:rPr>
        <w:tab/>
      </w:r>
      <w:r w:rsidRPr="009D2C8B">
        <w:rPr>
          <w:szCs w:val="22"/>
        </w:rPr>
        <w:tab/>
      </w:r>
      <w:r w:rsidRPr="009D2C8B">
        <w:rPr>
          <w:szCs w:val="22"/>
        </w:rPr>
        <w:tab/>
      </w:r>
      <w:r w:rsidRPr="009D2C8B">
        <w:rPr>
          <w:szCs w:val="22"/>
        </w:rPr>
        <w:tab/>
        <w:t>1451G</w:t>
      </w:r>
    </w:p>
    <w:p w:rsidR="001C37C7" w:rsidRPr="009D2C8B" w:rsidRDefault="001C37C7" w:rsidP="00D957F6">
      <w:pPr>
        <w:spacing w:after="0" w:line="240" w:lineRule="auto"/>
        <w:rPr>
          <w:b/>
          <w:bCs/>
        </w:rPr>
      </w:pPr>
    </w:p>
    <w:p w:rsidR="001C37C7" w:rsidRDefault="001C37C7" w:rsidP="00D957F6">
      <w:pPr>
        <w:spacing w:after="0" w:line="240" w:lineRule="auto"/>
        <w:rPr>
          <w:bCs/>
        </w:rPr>
      </w:pPr>
      <w:r w:rsidRPr="001C37C7">
        <w:rPr>
          <w:b/>
          <w:bCs/>
        </w:rPr>
        <w:t xml:space="preserve">     </w:t>
      </w:r>
      <w:r w:rsidRPr="001C37C7">
        <w:rPr>
          <w:bCs/>
        </w:rPr>
        <w:t xml:space="preserve">The Cambridge grammar of the English language / Rodney Huddleston ; Geoffrey K. </w:t>
      </w:r>
      <w:r>
        <w:rPr>
          <w:bCs/>
        </w:rPr>
        <w:t>Pullum i in.</w:t>
      </w:r>
    </w:p>
    <w:p w:rsidR="001C37C7" w:rsidRDefault="001C37C7" w:rsidP="00D957F6">
      <w:pPr>
        <w:spacing w:after="0" w:line="240" w:lineRule="auto"/>
        <w:rPr>
          <w:bCs/>
        </w:rPr>
      </w:pPr>
    </w:p>
    <w:p w:rsidR="001C37C7" w:rsidRDefault="001C37C7" w:rsidP="00D957F6">
      <w:pPr>
        <w:spacing w:after="0" w:line="240" w:lineRule="auto"/>
        <w:rPr>
          <w:bCs/>
        </w:rPr>
      </w:pPr>
      <w:r>
        <w:rPr>
          <w:bCs/>
        </w:rPr>
        <w:t xml:space="preserve">     Cambridge : Cambridge University Press, 2002. - 1842 s. ; 26cm</w:t>
      </w:r>
    </w:p>
    <w:p w:rsidR="001C37C7" w:rsidRDefault="001C37C7" w:rsidP="00D957F6">
      <w:pPr>
        <w:spacing w:after="0" w:line="240" w:lineRule="auto"/>
        <w:rPr>
          <w:bCs/>
        </w:rPr>
      </w:pPr>
    </w:p>
    <w:p w:rsidR="001C37C7" w:rsidRPr="009D2C8B" w:rsidRDefault="001C37C7" w:rsidP="00D957F6">
      <w:pPr>
        <w:pStyle w:val="Nagwek1"/>
        <w:rPr>
          <w:szCs w:val="22"/>
        </w:rPr>
      </w:pPr>
      <w:r w:rsidRPr="009D2C8B">
        <w:rPr>
          <w:szCs w:val="22"/>
        </w:rPr>
        <w:t>Pullum, Geoffrey K.</w:t>
      </w:r>
      <w:r w:rsidRPr="009D2C8B">
        <w:rPr>
          <w:szCs w:val="22"/>
        </w:rPr>
        <w:tab/>
      </w:r>
      <w:r w:rsidRPr="009D2C8B">
        <w:rPr>
          <w:szCs w:val="22"/>
        </w:rPr>
        <w:tab/>
      </w:r>
      <w:r w:rsidRPr="009D2C8B">
        <w:rPr>
          <w:szCs w:val="22"/>
        </w:rPr>
        <w:tab/>
      </w:r>
      <w:r w:rsidRPr="009D2C8B">
        <w:rPr>
          <w:szCs w:val="22"/>
        </w:rPr>
        <w:tab/>
      </w:r>
      <w:r w:rsidRPr="009D2C8B">
        <w:rPr>
          <w:szCs w:val="22"/>
        </w:rPr>
        <w:tab/>
        <w:t>1451G</w:t>
      </w:r>
    </w:p>
    <w:p w:rsidR="001C37C7" w:rsidRPr="001C37C7" w:rsidRDefault="001C37C7" w:rsidP="00D957F6">
      <w:pPr>
        <w:spacing w:after="0" w:line="240" w:lineRule="auto"/>
        <w:rPr>
          <w:b/>
          <w:bCs/>
        </w:rPr>
      </w:pPr>
    </w:p>
    <w:p w:rsidR="001C37C7" w:rsidRPr="001C37C7" w:rsidRDefault="001C37C7" w:rsidP="00D957F6">
      <w:pPr>
        <w:spacing w:after="0" w:line="240" w:lineRule="auto"/>
        <w:rPr>
          <w:bCs/>
        </w:rPr>
      </w:pPr>
      <w:r w:rsidRPr="001C37C7">
        <w:rPr>
          <w:b/>
          <w:bCs/>
        </w:rPr>
        <w:t xml:space="preserve">     </w:t>
      </w:r>
      <w:r w:rsidRPr="001C37C7">
        <w:rPr>
          <w:bCs/>
        </w:rPr>
        <w:t>The Cambridge grammar of the English language / Rodney Huddleston ; Geoffrey K. Pullum i in.</w:t>
      </w:r>
    </w:p>
    <w:p w:rsidR="001C37C7" w:rsidRPr="001C37C7" w:rsidRDefault="001C37C7" w:rsidP="00D957F6">
      <w:pPr>
        <w:spacing w:after="0" w:line="240" w:lineRule="auto"/>
        <w:rPr>
          <w:bCs/>
        </w:rPr>
      </w:pPr>
    </w:p>
    <w:p w:rsidR="001C37C7" w:rsidRDefault="001C37C7" w:rsidP="00D957F6">
      <w:pPr>
        <w:spacing w:after="0" w:line="240" w:lineRule="auto"/>
        <w:rPr>
          <w:bCs/>
        </w:rPr>
      </w:pPr>
      <w:r w:rsidRPr="001C37C7">
        <w:rPr>
          <w:bCs/>
        </w:rPr>
        <w:t xml:space="preserve">     Cambridge : Cambridge Universi</w:t>
      </w:r>
      <w:r>
        <w:rPr>
          <w:bCs/>
        </w:rPr>
        <w:t>ty Press, 2002. - 1842 s. ; 26cm</w:t>
      </w:r>
    </w:p>
    <w:p w:rsidR="001C37C7" w:rsidRDefault="001C37C7" w:rsidP="00D957F6">
      <w:pPr>
        <w:spacing w:after="0" w:line="240" w:lineRule="auto"/>
        <w:rPr>
          <w:bCs/>
        </w:rPr>
      </w:pPr>
    </w:p>
    <w:p w:rsidR="001C37C7" w:rsidRPr="009D2C8B" w:rsidRDefault="001C37C7" w:rsidP="00D957F6">
      <w:pPr>
        <w:pStyle w:val="Nagwek1"/>
        <w:rPr>
          <w:szCs w:val="22"/>
        </w:rPr>
      </w:pPr>
      <w:r w:rsidRPr="009D2C8B">
        <w:rPr>
          <w:szCs w:val="22"/>
        </w:rPr>
        <w:t>Biber, Douglas</w:t>
      </w:r>
      <w:r w:rsidRPr="009D2C8B">
        <w:rPr>
          <w:szCs w:val="22"/>
        </w:rPr>
        <w:tab/>
      </w:r>
      <w:r w:rsidRPr="009D2C8B">
        <w:rPr>
          <w:szCs w:val="22"/>
        </w:rPr>
        <w:tab/>
      </w:r>
      <w:r w:rsidRPr="009D2C8B">
        <w:rPr>
          <w:szCs w:val="22"/>
        </w:rPr>
        <w:tab/>
      </w:r>
      <w:r w:rsidRPr="009D2C8B">
        <w:rPr>
          <w:szCs w:val="22"/>
        </w:rPr>
        <w:tab/>
      </w:r>
      <w:r w:rsidRPr="009D2C8B">
        <w:rPr>
          <w:szCs w:val="22"/>
        </w:rPr>
        <w:tab/>
      </w:r>
      <w:r w:rsidRPr="009D2C8B">
        <w:rPr>
          <w:szCs w:val="22"/>
        </w:rPr>
        <w:tab/>
        <w:t>1452G</w:t>
      </w:r>
    </w:p>
    <w:p w:rsidR="001C37C7" w:rsidRDefault="001C37C7" w:rsidP="00D957F6">
      <w:pPr>
        <w:spacing w:after="0" w:line="240" w:lineRule="auto"/>
        <w:rPr>
          <w:b/>
          <w:bCs/>
        </w:rPr>
      </w:pPr>
    </w:p>
    <w:p w:rsidR="001C37C7" w:rsidRPr="001C37C7" w:rsidRDefault="001C37C7" w:rsidP="00D957F6">
      <w:pPr>
        <w:spacing w:after="0" w:line="240" w:lineRule="auto"/>
        <w:rPr>
          <w:bCs/>
        </w:rPr>
      </w:pPr>
      <w:r>
        <w:rPr>
          <w:b/>
          <w:bCs/>
        </w:rPr>
        <w:t xml:space="preserve">     </w:t>
      </w:r>
      <w:r>
        <w:rPr>
          <w:bCs/>
        </w:rPr>
        <w:t>Longman grammar of spoken and written English. Foreword by Randolph Quirk / Douglas Biber ; Stig Johansson ; Geoffrey Leech ; Susan Conrad ; Edward Finegan</w:t>
      </w:r>
    </w:p>
    <w:p w:rsidR="001C37C7" w:rsidRDefault="001C37C7" w:rsidP="00D957F6">
      <w:pPr>
        <w:spacing w:after="0" w:line="240" w:lineRule="auto"/>
        <w:rPr>
          <w:bCs/>
        </w:rPr>
      </w:pPr>
    </w:p>
    <w:p w:rsidR="001C37C7" w:rsidRDefault="001C37C7" w:rsidP="00D957F6">
      <w:pPr>
        <w:spacing w:after="0" w:line="240" w:lineRule="auto"/>
        <w:rPr>
          <w:bCs/>
        </w:rPr>
      </w:pPr>
      <w:r>
        <w:rPr>
          <w:bCs/>
        </w:rPr>
        <w:t xml:space="preserve">     Harlow : Longman , 1999. - 1204 s. ; 25cm</w:t>
      </w:r>
    </w:p>
    <w:p w:rsidR="001C37C7" w:rsidRDefault="001C37C7" w:rsidP="00D957F6">
      <w:pPr>
        <w:spacing w:after="0" w:line="240" w:lineRule="auto"/>
        <w:rPr>
          <w:bCs/>
        </w:rPr>
      </w:pPr>
    </w:p>
    <w:p w:rsidR="001C37C7" w:rsidRPr="009D2C8B" w:rsidRDefault="001C37C7" w:rsidP="00D957F6">
      <w:pPr>
        <w:pStyle w:val="Nagwek1"/>
        <w:rPr>
          <w:szCs w:val="22"/>
        </w:rPr>
      </w:pPr>
      <w:r w:rsidRPr="009D2C8B">
        <w:rPr>
          <w:szCs w:val="22"/>
        </w:rPr>
        <w:t>Johannson, Stig</w:t>
      </w:r>
      <w:r w:rsidRPr="009D2C8B">
        <w:rPr>
          <w:szCs w:val="22"/>
        </w:rPr>
        <w:tab/>
      </w:r>
      <w:r w:rsidRPr="009D2C8B">
        <w:rPr>
          <w:szCs w:val="22"/>
        </w:rPr>
        <w:tab/>
      </w:r>
      <w:r w:rsidRPr="009D2C8B">
        <w:rPr>
          <w:szCs w:val="22"/>
        </w:rPr>
        <w:tab/>
      </w:r>
      <w:r w:rsidRPr="009D2C8B">
        <w:rPr>
          <w:szCs w:val="22"/>
        </w:rPr>
        <w:tab/>
      </w:r>
      <w:r w:rsidRPr="009D2C8B">
        <w:rPr>
          <w:szCs w:val="22"/>
        </w:rPr>
        <w:tab/>
      </w:r>
      <w:r w:rsidRPr="009D2C8B">
        <w:rPr>
          <w:szCs w:val="22"/>
        </w:rPr>
        <w:tab/>
        <w:t>1452G</w:t>
      </w:r>
    </w:p>
    <w:p w:rsidR="001C37C7" w:rsidRPr="001C37C7" w:rsidRDefault="001C37C7" w:rsidP="00D957F6">
      <w:pPr>
        <w:spacing w:after="0" w:line="240" w:lineRule="auto"/>
        <w:rPr>
          <w:b/>
          <w:bCs/>
        </w:rPr>
      </w:pPr>
    </w:p>
    <w:p w:rsidR="001C37C7" w:rsidRPr="001C37C7" w:rsidRDefault="001C37C7" w:rsidP="00D957F6">
      <w:pPr>
        <w:spacing w:after="0" w:line="240" w:lineRule="auto"/>
        <w:rPr>
          <w:bCs/>
        </w:rPr>
      </w:pPr>
      <w:r w:rsidRPr="001C37C7">
        <w:rPr>
          <w:b/>
          <w:bCs/>
        </w:rPr>
        <w:t xml:space="preserve">     </w:t>
      </w:r>
      <w:r w:rsidRPr="001C37C7">
        <w:rPr>
          <w:bCs/>
        </w:rPr>
        <w:t>Longman grammar of spoken and written English. Foreword by Randolph Quirk / Douglas Biber ; Stig Johansson ; Geoffrey Leech ; Susan Conrad ; Edward Finegan</w:t>
      </w:r>
    </w:p>
    <w:p w:rsidR="001C37C7" w:rsidRPr="001C37C7" w:rsidRDefault="001C37C7" w:rsidP="00D957F6">
      <w:pPr>
        <w:spacing w:after="0" w:line="240" w:lineRule="auto"/>
        <w:rPr>
          <w:bCs/>
        </w:rPr>
      </w:pPr>
    </w:p>
    <w:p w:rsidR="001C37C7" w:rsidRDefault="001C37C7" w:rsidP="00D957F6">
      <w:pPr>
        <w:spacing w:after="0" w:line="240" w:lineRule="auto"/>
        <w:rPr>
          <w:bCs/>
        </w:rPr>
      </w:pPr>
      <w:r w:rsidRPr="001C37C7">
        <w:rPr>
          <w:bCs/>
        </w:rPr>
        <w:t xml:space="preserve">     Harlow : Longman , 1999. - 1204 s. ; 25cm</w:t>
      </w:r>
    </w:p>
    <w:p w:rsidR="001C37C7" w:rsidRDefault="001C37C7" w:rsidP="00D957F6">
      <w:pPr>
        <w:spacing w:after="0" w:line="240" w:lineRule="auto"/>
        <w:rPr>
          <w:bCs/>
        </w:rPr>
      </w:pPr>
    </w:p>
    <w:p w:rsidR="001C37C7" w:rsidRPr="009D2C8B" w:rsidRDefault="001C37C7" w:rsidP="00D957F6">
      <w:pPr>
        <w:pStyle w:val="Nagwek1"/>
        <w:rPr>
          <w:szCs w:val="22"/>
        </w:rPr>
      </w:pPr>
      <w:r w:rsidRPr="009D2C8B">
        <w:rPr>
          <w:szCs w:val="22"/>
        </w:rPr>
        <w:t>Leech, Geoffrey</w:t>
      </w:r>
      <w:r w:rsidRPr="009D2C8B">
        <w:rPr>
          <w:szCs w:val="22"/>
        </w:rPr>
        <w:tab/>
      </w:r>
      <w:r w:rsidRPr="009D2C8B">
        <w:rPr>
          <w:szCs w:val="22"/>
        </w:rPr>
        <w:tab/>
      </w:r>
      <w:r w:rsidRPr="009D2C8B">
        <w:rPr>
          <w:szCs w:val="22"/>
        </w:rPr>
        <w:tab/>
      </w:r>
      <w:r w:rsidRPr="009D2C8B">
        <w:rPr>
          <w:szCs w:val="22"/>
        </w:rPr>
        <w:tab/>
      </w:r>
      <w:r w:rsidRPr="009D2C8B">
        <w:rPr>
          <w:szCs w:val="22"/>
        </w:rPr>
        <w:tab/>
      </w:r>
      <w:r w:rsidRPr="009D2C8B">
        <w:rPr>
          <w:szCs w:val="22"/>
        </w:rPr>
        <w:tab/>
        <w:t>1452G</w:t>
      </w:r>
    </w:p>
    <w:p w:rsidR="001C37C7" w:rsidRPr="001C37C7" w:rsidRDefault="001C37C7" w:rsidP="00D957F6">
      <w:pPr>
        <w:spacing w:after="0" w:line="240" w:lineRule="auto"/>
        <w:rPr>
          <w:b/>
          <w:bCs/>
        </w:rPr>
      </w:pPr>
    </w:p>
    <w:p w:rsidR="001C37C7" w:rsidRPr="001C37C7" w:rsidRDefault="001C37C7" w:rsidP="00D957F6">
      <w:pPr>
        <w:spacing w:after="0" w:line="240" w:lineRule="auto"/>
        <w:rPr>
          <w:bCs/>
        </w:rPr>
      </w:pPr>
      <w:r w:rsidRPr="001C37C7">
        <w:rPr>
          <w:b/>
          <w:bCs/>
        </w:rPr>
        <w:t xml:space="preserve">     </w:t>
      </w:r>
      <w:r w:rsidRPr="001C37C7">
        <w:rPr>
          <w:bCs/>
        </w:rPr>
        <w:t>Longman grammar of spoken and written English. Foreword by Randolph Quirk / Douglas Biber ; Stig Johansson ; Geoffrey Leech ; Susan Conrad ; Edward Finegan</w:t>
      </w:r>
    </w:p>
    <w:p w:rsidR="001C37C7" w:rsidRPr="001C37C7" w:rsidRDefault="001C37C7" w:rsidP="00D957F6">
      <w:pPr>
        <w:spacing w:after="0" w:line="240" w:lineRule="auto"/>
        <w:rPr>
          <w:bCs/>
        </w:rPr>
      </w:pPr>
    </w:p>
    <w:p w:rsidR="001C37C7" w:rsidRDefault="001C37C7" w:rsidP="00D957F6">
      <w:pPr>
        <w:spacing w:after="0" w:line="240" w:lineRule="auto"/>
        <w:rPr>
          <w:bCs/>
        </w:rPr>
      </w:pPr>
      <w:r w:rsidRPr="001C37C7">
        <w:rPr>
          <w:bCs/>
        </w:rPr>
        <w:t xml:space="preserve">     Harlow : Longman , 1999. - 1204 s. ; 25cm</w:t>
      </w:r>
    </w:p>
    <w:p w:rsidR="001C37C7" w:rsidRDefault="001C37C7" w:rsidP="00D957F6">
      <w:pPr>
        <w:spacing w:after="0" w:line="240" w:lineRule="auto"/>
        <w:rPr>
          <w:bCs/>
        </w:rPr>
      </w:pPr>
    </w:p>
    <w:p w:rsidR="001C37C7" w:rsidRPr="009D2C8B" w:rsidRDefault="001C37C7" w:rsidP="00D957F6">
      <w:pPr>
        <w:pStyle w:val="Nagwek1"/>
        <w:rPr>
          <w:szCs w:val="22"/>
        </w:rPr>
      </w:pPr>
      <w:r w:rsidRPr="009D2C8B">
        <w:rPr>
          <w:szCs w:val="22"/>
        </w:rPr>
        <w:t>Conrad, Susan</w:t>
      </w:r>
      <w:r w:rsidRPr="009D2C8B">
        <w:rPr>
          <w:szCs w:val="22"/>
        </w:rPr>
        <w:tab/>
      </w:r>
      <w:r w:rsidRPr="009D2C8B">
        <w:rPr>
          <w:szCs w:val="22"/>
        </w:rPr>
        <w:tab/>
      </w:r>
      <w:r w:rsidRPr="009D2C8B">
        <w:rPr>
          <w:szCs w:val="22"/>
        </w:rPr>
        <w:tab/>
      </w:r>
      <w:r w:rsidRPr="009D2C8B">
        <w:rPr>
          <w:szCs w:val="22"/>
        </w:rPr>
        <w:tab/>
      </w:r>
      <w:r w:rsidRPr="009D2C8B">
        <w:rPr>
          <w:szCs w:val="22"/>
        </w:rPr>
        <w:tab/>
      </w:r>
      <w:r w:rsidRPr="009D2C8B">
        <w:rPr>
          <w:szCs w:val="22"/>
        </w:rPr>
        <w:tab/>
        <w:t>1452G</w:t>
      </w:r>
    </w:p>
    <w:p w:rsidR="001C37C7" w:rsidRPr="001C37C7" w:rsidRDefault="001C37C7" w:rsidP="00D957F6">
      <w:pPr>
        <w:spacing w:after="0" w:line="240" w:lineRule="auto"/>
        <w:rPr>
          <w:b/>
          <w:bCs/>
        </w:rPr>
      </w:pPr>
    </w:p>
    <w:p w:rsidR="001C37C7" w:rsidRPr="001C37C7" w:rsidRDefault="001C37C7" w:rsidP="00D957F6">
      <w:pPr>
        <w:spacing w:after="0" w:line="240" w:lineRule="auto"/>
        <w:rPr>
          <w:bCs/>
        </w:rPr>
      </w:pPr>
      <w:r w:rsidRPr="001C37C7">
        <w:rPr>
          <w:b/>
          <w:bCs/>
        </w:rPr>
        <w:t xml:space="preserve">     </w:t>
      </w:r>
      <w:r w:rsidRPr="001C37C7">
        <w:rPr>
          <w:bCs/>
        </w:rPr>
        <w:t>Longman grammar of spoken and written English. Foreword by Randolph Quirk / Douglas Biber ; Stig Johansson ; Geoffrey Leech ; Susan Conrad ; Edward Finegan</w:t>
      </w:r>
    </w:p>
    <w:p w:rsidR="001C37C7" w:rsidRPr="001C37C7" w:rsidRDefault="001C37C7" w:rsidP="00D957F6">
      <w:pPr>
        <w:spacing w:after="0" w:line="240" w:lineRule="auto"/>
        <w:rPr>
          <w:bCs/>
        </w:rPr>
      </w:pPr>
    </w:p>
    <w:p w:rsidR="001C37C7" w:rsidRDefault="001C37C7" w:rsidP="00D957F6">
      <w:pPr>
        <w:spacing w:after="0" w:line="240" w:lineRule="auto"/>
        <w:rPr>
          <w:bCs/>
        </w:rPr>
      </w:pPr>
      <w:r w:rsidRPr="001C37C7">
        <w:rPr>
          <w:bCs/>
        </w:rPr>
        <w:t xml:space="preserve">     Harlow : Longman , 1999. - 1204 s. ; 25cm</w:t>
      </w:r>
    </w:p>
    <w:p w:rsidR="001C37C7" w:rsidRDefault="001C37C7" w:rsidP="00D957F6">
      <w:pPr>
        <w:spacing w:after="0" w:line="240" w:lineRule="auto"/>
        <w:rPr>
          <w:bCs/>
        </w:rPr>
      </w:pPr>
    </w:p>
    <w:p w:rsidR="001C37C7" w:rsidRPr="009D2C8B" w:rsidRDefault="001C37C7" w:rsidP="00D957F6">
      <w:pPr>
        <w:pStyle w:val="Nagwek1"/>
        <w:rPr>
          <w:szCs w:val="22"/>
        </w:rPr>
      </w:pPr>
      <w:r w:rsidRPr="009D2C8B">
        <w:rPr>
          <w:szCs w:val="22"/>
        </w:rPr>
        <w:t>Finegan, Edward</w:t>
      </w:r>
      <w:r w:rsidRPr="009D2C8B">
        <w:rPr>
          <w:szCs w:val="22"/>
        </w:rPr>
        <w:tab/>
      </w:r>
      <w:r w:rsidRPr="009D2C8B">
        <w:rPr>
          <w:szCs w:val="22"/>
        </w:rPr>
        <w:tab/>
      </w:r>
      <w:r w:rsidRPr="009D2C8B">
        <w:rPr>
          <w:szCs w:val="22"/>
        </w:rPr>
        <w:tab/>
      </w:r>
      <w:r w:rsidRPr="009D2C8B">
        <w:rPr>
          <w:szCs w:val="22"/>
        </w:rPr>
        <w:tab/>
      </w:r>
      <w:r w:rsidRPr="009D2C8B">
        <w:rPr>
          <w:szCs w:val="22"/>
        </w:rPr>
        <w:tab/>
        <w:t>1452G</w:t>
      </w:r>
    </w:p>
    <w:p w:rsidR="001C37C7" w:rsidRPr="001C37C7" w:rsidRDefault="001C37C7" w:rsidP="00D957F6">
      <w:pPr>
        <w:spacing w:after="0" w:line="240" w:lineRule="auto"/>
        <w:rPr>
          <w:b/>
          <w:bCs/>
        </w:rPr>
      </w:pPr>
    </w:p>
    <w:p w:rsidR="001C37C7" w:rsidRPr="001C37C7" w:rsidRDefault="001C37C7" w:rsidP="00D957F6">
      <w:pPr>
        <w:spacing w:after="0" w:line="240" w:lineRule="auto"/>
        <w:rPr>
          <w:bCs/>
        </w:rPr>
      </w:pPr>
      <w:r w:rsidRPr="001C37C7">
        <w:rPr>
          <w:b/>
          <w:bCs/>
        </w:rPr>
        <w:t xml:space="preserve">     </w:t>
      </w:r>
      <w:r w:rsidRPr="001C37C7">
        <w:rPr>
          <w:bCs/>
        </w:rPr>
        <w:t>Longman grammar of spoken and written English. Foreword by Randolph Quirk / Douglas Biber ; Stig Johansson ; Geoffrey Leech ; Susan Conrad ; Edward Finegan</w:t>
      </w:r>
    </w:p>
    <w:p w:rsidR="001C37C7" w:rsidRPr="001C37C7" w:rsidRDefault="001C37C7" w:rsidP="00D957F6">
      <w:pPr>
        <w:spacing w:after="0" w:line="240" w:lineRule="auto"/>
        <w:rPr>
          <w:bCs/>
        </w:rPr>
      </w:pPr>
    </w:p>
    <w:p w:rsidR="001C37C7" w:rsidRPr="001C37C7" w:rsidRDefault="001C37C7" w:rsidP="00D957F6">
      <w:pPr>
        <w:spacing w:after="0" w:line="240" w:lineRule="auto"/>
        <w:rPr>
          <w:bCs/>
        </w:rPr>
      </w:pPr>
      <w:r w:rsidRPr="001C37C7">
        <w:rPr>
          <w:bCs/>
        </w:rPr>
        <w:t xml:space="preserve">     Harlow : Longman , 1999. - 1204 s. ; 25cm</w:t>
      </w:r>
    </w:p>
    <w:p w:rsidR="001C37C7" w:rsidRPr="001C37C7" w:rsidRDefault="001C37C7" w:rsidP="00D957F6">
      <w:pPr>
        <w:spacing w:after="0" w:line="240" w:lineRule="auto"/>
        <w:rPr>
          <w:bCs/>
        </w:rPr>
      </w:pPr>
    </w:p>
    <w:p w:rsidR="001C37C7" w:rsidRPr="009D2C8B" w:rsidRDefault="00394096" w:rsidP="00D957F6">
      <w:pPr>
        <w:pStyle w:val="Nagwek1"/>
        <w:rPr>
          <w:szCs w:val="22"/>
        </w:rPr>
      </w:pPr>
      <w:r w:rsidRPr="009D2C8B">
        <w:rPr>
          <w:szCs w:val="22"/>
        </w:rPr>
        <w:t>Greenbaum, Sidney</w:t>
      </w:r>
      <w:r w:rsidRPr="009D2C8B">
        <w:rPr>
          <w:szCs w:val="22"/>
        </w:rPr>
        <w:tab/>
      </w:r>
      <w:r w:rsidRPr="009D2C8B">
        <w:rPr>
          <w:szCs w:val="22"/>
        </w:rPr>
        <w:tab/>
      </w:r>
      <w:r w:rsidRPr="009D2C8B">
        <w:rPr>
          <w:szCs w:val="22"/>
        </w:rPr>
        <w:tab/>
      </w:r>
      <w:r w:rsidRPr="009D2C8B">
        <w:rPr>
          <w:szCs w:val="22"/>
        </w:rPr>
        <w:tab/>
      </w:r>
      <w:r w:rsidRPr="009D2C8B">
        <w:rPr>
          <w:szCs w:val="22"/>
        </w:rPr>
        <w:tab/>
        <w:t>1453G</w:t>
      </w:r>
    </w:p>
    <w:p w:rsidR="00394096" w:rsidRDefault="00394096" w:rsidP="00D957F6">
      <w:pPr>
        <w:spacing w:after="0" w:line="240" w:lineRule="auto"/>
        <w:rPr>
          <w:b/>
          <w:bCs/>
        </w:rPr>
      </w:pPr>
    </w:p>
    <w:p w:rsidR="00394096" w:rsidRDefault="00394096" w:rsidP="00D957F6">
      <w:pPr>
        <w:spacing w:after="0" w:line="240" w:lineRule="auto"/>
        <w:rPr>
          <w:bCs/>
        </w:rPr>
      </w:pPr>
      <w:r>
        <w:rPr>
          <w:b/>
          <w:bCs/>
        </w:rPr>
        <w:t xml:space="preserve">     </w:t>
      </w:r>
      <w:r>
        <w:rPr>
          <w:bCs/>
        </w:rPr>
        <w:t>The Oxford English grammar / Sidney Greenbaum</w:t>
      </w:r>
    </w:p>
    <w:p w:rsidR="00394096" w:rsidRDefault="00394096" w:rsidP="00D957F6">
      <w:pPr>
        <w:spacing w:after="0" w:line="240" w:lineRule="auto"/>
        <w:rPr>
          <w:bCs/>
        </w:rPr>
      </w:pPr>
    </w:p>
    <w:p w:rsidR="00394096" w:rsidRDefault="00394096" w:rsidP="00D957F6">
      <w:pPr>
        <w:spacing w:after="0" w:line="240" w:lineRule="auto"/>
        <w:rPr>
          <w:bCs/>
        </w:rPr>
      </w:pPr>
      <w:r>
        <w:rPr>
          <w:bCs/>
        </w:rPr>
        <w:t xml:space="preserve">     New York : Oxford Unive</w:t>
      </w:r>
      <w:r w:rsidR="001939B7">
        <w:rPr>
          <w:bCs/>
        </w:rPr>
        <w:t>rsity Press, 1996. - 652 s. ; 25</w:t>
      </w:r>
      <w:r>
        <w:rPr>
          <w:bCs/>
        </w:rPr>
        <w:t>cm</w:t>
      </w:r>
    </w:p>
    <w:p w:rsidR="00394096" w:rsidRDefault="00394096" w:rsidP="00D957F6">
      <w:pPr>
        <w:spacing w:after="0" w:line="240" w:lineRule="auto"/>
        <w:rPr>
          <w:bCs/>
        </w:rPr>
      </w:pPr>
    </w:p>
    <w:p w:rsidR="00394096" w:rsidRPr="009D2C8B" w:rsidRDefault="00394096" w:rsidP="00D957F6">
      <w:pPr>
        <w:pStyle w:val="Nagwek1"/>
        <w:rPr>
          <w:szCs w:val="22"/>
        </w:rPr>
      </w:pPr>
      <w:r w:rsidRPr="009D2C8B">
        <w:rPr>
          <w:szCs w:val="22"/>
        </w:rPr>
        <w:t>Quirk, Randolph</w:t>
      </w:r>
      <w:r w:rsidRPr="009D2C8B">
        <w:rPr>
          <w:szCs w:val="22"/>
        </w:rPr>
        <w:tab/>
      </w:r>
      <w:r w:rsidRPr="009D2C8B">
        <w:rPr>
          <w:szCs w:val="22"/>
        </w:rPr>
        <w:tab/>
      </w:r>
      <w:r w:rsidRPr="009D2C8B">
        <w:rPr>
          <w:szCs w:val="22"/>
        </w:rPr>
        <w:tab/>
      </w:r>
      <w:r w:rsidRPr="009D2C8B">
        <w:rPr>
          <w:szCs w:val="22"/>
        </w:rPr>
        <w:tab/>
      </w:r>
      <w:r w:rsidRPr="009D2C8B">
        <w:rPr>
          <w:szCs w:val="22"/>
        </w:rPr>
        <w:tab/>
        <w:t>1454G</w:t>
      </w:r>
    </w:p>
    <w:p w:rsidR="00394096" w:rsidRDefault="00394096" w:rsidP="00D957F6">
      <w:pPr>
        <w:spacing w:after="0" w:line="240" w:lineRule="auto"/>
        <w:rPr>
          <w:b/>
          <w:bCs/>
        </w:rPr>
      </w:pPr>
    </w:p>
    <w:p w:rsidR="00394096" w:rsidRPr="00394096" w:rsidRDefault="00394096" w:rsidP="00D957F6">
      <w:pPr>
        <w:spacing w:after="0" w:line="240" w:lineRule="auto"/>
        <w:rPr>
          <w:bCs/>
        </w:rPr>
      </w:pPr>
      <w:r>
        <w:rPr>
          <w:b/>
          <w:bCs/>
        </w:rPr>
        <w:t xml:space="preserve">     </w:t>
      </w:r>
      <w:r>
        <w:rPr>
          <w:bCs/>
        </w:rPr>
        <w:t>A comprehensive grammar of the English language</w:t>
      </w:r>
      <w:r w:rsidR="001939B7">
        <w:rPr>
          <w:bCs/>
        </w:rPr>
        <w:t>. Index by David Crystal</w:t>
      </w:r>
      <w:r>
        <w:rPr>
          <w:bCs/>
        </w:rPr>
        <w:t xml:space="preserve"> / Randolph Quirk ; Sid</w:t>
      </w:r>
      <w:r w:rsidR="001939B7">
        <w:rPr>
          <w:bCs/>
        </w:rPr>
        <w:t>ney Greenbaum ; Geoffrey Leech ; Jan Svartvik</w:t>
      </w:r>
    </w:p>
    <w:p w:rsidR="001C37C7" w:rsidRDefault="001C37C7" w:rsidP="00D957F6">
      <w:pPr>
        <w:spacing w:after="0" w:line="240" w:lineRule="auto"/>
        <w:rPr>
          <w:bCs/>
        </w:rPr>
      </w:pPr>
    </w:p>
    <w:p w:rsidR="001939B7" w:rsidRPr="001C37C7" w:rsidRDefault="001939B7" w:rsidP="00D957F6">
      <w:pPr>
        <w:spacing w:after="0" w:line="240" w:lineRule="auto"/>
        <w:rPr>
          <w:bCs/>
        </w:rPr>
      </w:pPr>
      <w:r>
        <w:rPr>
          <w:bCs/>
        </w:rPr>
        <w:t xml:space="preserve">     New York : Longman, 1985. - 1779 s. ; 26cm</w:t>
      </w:r>
    </w:p>
    <w:p w:rsidR="001C37C7" w:rsidRDefault="001C37C7" w:rsidP="00D957F6">
      <w:pPr>
        <w:spacing w:after="0" w:line="240" w:lineRule="auto"/>
        <w:rPr>
          <w:bCs/>
        </w:rPr>
      </w:pPr>
    </w:p>
    <w:p w:rsidR="001939B7" w:rsidRPr="009D2C8B" w:rsidRDefault="001939B7" w:rsidP="00D957F6">
      <w:pPr>
        <w:pStyle w:val="Nagwek1"/>
        <w:rPr>
          <w:szCs w:val="22"/>
        </w:rPr>
      </w:pPr>
      <w:r w:rsidRPr="009D2C8B">
        <w:rPr>
          <w:szCs w:val="22"/>
        </w:rPr>
        <w:t>Greenbaum, Sidney</w:t>
      </w:r>
      <w:r w:rsidRPr="009D2C8B">
        <w:rPr>
          <w:szCs w:val="22"/>
        </w:rPr>
        <w:tab/>
      </w:r>
      <w:r w:rsidRPr="009D2C8B">
        <w:rPr>
          <w:szCs w:val="22"/>
        </w:rPr>
        <w:tab/>
      </w:r>
      <w:r w:rsidRPr="009D2C8B">
        <w:rPr>
          <w:szCs w:val="22"/>
        </w:rPr>
        <w:tab/>
      </w:r>
      <w:r w:rsidRPr="009D2C8B">
        <w:rPr>
          <w:szCs w:val="22"/>
        </w:rPr>
        <w:tab/>
      </w:r>
      <w:r w:rsidRPr="009D2C8B">
        <w:rPr>
          <w:szCs w:val="22"/>
        </w:rPr>
        <w:tab/>
        <w:t>1454G</w:t>
      </w:r>
    </w:p>
    <w:p w:rsidR="001939B7" w:rsidRPr="001939B7" w:rsidRDefault="001939B7" w:rsidP="00D957F6">
      <w:pPr>
        <w:spacing w:after="0" w:line="240" w:lineRule="auto"/>
        <w:rPr>
          <w:b/>
          <w:bCs/>
        </w:rPr>
      </w:pPr>
    </w:p>
    <w:p w:rsidR="001939B7" w:rsidRPr="001939B7" w:rsidRDefault="001939B7" w:rsidP="00D957F6">
      <w:pPr>
        <w:spacing w:after="0" w:line="240" w:lineRule="auto"/>
        <w:rPr>
          <w:bCs/>
        </w:rPr>
      </w:pPr>
      <w:r w:rsidRPr="001939B7">
        <w:rPr>
          <w:b/>
          <w:bCs/>
        </w:rPr>
        <w:t xml:space="preserve">     </w:t>
      </w:r>
      <w:r w:rsidRPr="001939B7">
        <w:rPr>
          <w:bCs/>
        </w:rPr>
        <w:t>A comprehensive grammar of the English language. Index by David Crystal / Randolph Quirk ; Sidney Greenbaum ; Geoffrey Leech ; Jan Svartvik</w:t>
      </w:r>
    </w:p>
    <w:p w:rsidR="001939B7" w:rsidRPr="001939B7" w:rsidRDefault="001939B7" w:rsidP="00D957F6">
      <w:pPr>
        <w:spacing w:after="0" w:line="240" w:lineRule="auto"/>
        <w:rPr>
          <w:bCs/>
        </w:rPr>
      </w:pPr>
    </w:p>
    <w:p w:rsidR="001939B7" w:rsidRDefault="001939B7" w:rsidP="00D957F6">
      <w:pPr>
        <w:spacing w:after="0" w:line="240" w:lineRule="auto"/>
        <w:rPr>
          <w:bCs/>
        </w:rPr>
      </w:pPr>
      <w:r w:rsidRPr="001939B7">
        <w:rPr>
          <w:bCs/>
        </w:rPr>
        <w:t xml:space="preserve">     New York : Longman, 1985. - 1779 s. ; 26cm</w:t>
      </w:r>
    </w:p>
    <w:p w:rsidR="001939B7" w:rsidRDefault="001939B7" w:rsidP="00D957F6">
      <w:pPr>
        <w:spacing w:after="0" w:line="240" w:lineRule="auto"/>
        <w:rPr>
          <w:bCs/>
        </w:rPr>
      </w:pPr>
    </w:p>
    <w:p w:rsidR="001939B7" w:rsidRPr="009D2C8B" w:rsidRDefault="001939B7" w:rsidP="00D957F6">
      <w:pPr>
        <w:pStyle w:val="Nagwek1"/>
        <w:rPr>
          <w:szCs w:val="22"/>
        </w:rPr>
      </w:pPr>
      <w:r w:rsidRPr="009D2C8B">
        <w:rPr>
          <w:szCs w:val="22"/>
        </w:rPr>
        <w:t>Leech, Geoffrey</w:t>
      </w:r>
      <w:r w:rsidRPr="009D2C8B">
        <w:rPr>
          <w:szCs w:val="22"/>
        </w:rPr>
        <w:tab/>
      </w:r>
      <w:r w:rsidRPr="009D2C8B">
        <w:rPr>
          <w:szCs w:val="22"/>
        </w:rPr>
        <w:tab/>
      </w:r>
      <w:r w:rsidRPr="009D2C8B">
        <w:rPr>
          <w:szCs w:val="22"/>
        </w:rPr>
        <w:tab/>
      </w:r>
      <w:r w:rsidRPr="009D2C8B">
        <w:rPr>
          <w:szCs w:val="22"/>
        </w:rPr>
        <w:tab/>
      </w:r>
      <w:r w:rsidRPr="009D2C8B">
        <w:rPr>
          <w:szCs w:val="22"/>
        </w:rPr>
        <w:tab/>
      </w:r>
      <w:r w:rsidRPr="009D2C8B">
        <w:rPr>
          <w:szCs w:val="22"/>
        </w:rPr>
        <w:tab/>
        <w:t>1454G</w:t>
      </w:r>
    </w:p>
    <w:p w:rsidR="001939B7" w:rsidRPr="001939B7" w:rsidRDefault="001939B7" w:rsidP="00D957F6">
      <w:pPr>
        <w:spacing w:after="0" w:line="240" w:lineRule="auto"/>
        <w:rPr>
          <w:b/>
          <w:bCs/>
        </w:rPr>
      </w:pPr>
    </w:p>
    <w:p w:rsidR="001939B7" w:rsidRPr="001939B7" w:rsidRDefault="001939B7" w:rsidP="00D957F6">
      <w:pPr>
        <w:spacing w:after="0" w:line="240" w:lineRule="auto"/>
        <w:rPr>
          <w:bCs/>
        </w:rPr>
      </w:pPr>
      <w:r w:rsidRPr="001939B7">
        <w:rPr>
          <w:b/>
          <w:bCs/>
        </w:rPr>
        <w:t xml:space="preserve">     </w:t>
      </w:r>
      <w:r w:rsidRPr="001939B7">
        <w:rPr>
          <w:bCs/>
        </w:rPr>
        <w:t>A comprehensive grammar of the English language. Index by David Crystal / Randolph Quirk ; Sidney Greenbaum ; Geoffrey Leech ; Jan Svartvik</w:t>
      </w:r>
    </w:p>
    <w:p w:rsidR="001939B7" w:rsidRPr="001939B7" w:rsidRDefault="001939B7" w:rsidP="00D957F6">
      <w:pPr>
        <w:spacing w:after="0" w:line="240" w:lineRule="auto"/>
        <w:rPr>
          <w:bCs/>
        </w:rPr>
      </w:pPr>
    </w:p>
    <w:p w:rsidR="001939B7" w:rsidRPr="001939B7" w:rsidRDefault="001939B7" w:rsidP="00D957F6">
      <w:pPr>
        <w:spacing w:after="0" w:line="240" w:lineRule="auto"/>
        <w:rPr>
          <w:bCs/>
        </w:rPr>
      </w:pPr>
      <w:r w:rsidRPr="001939B7">
        <w:rPr>
          <w:bCs/>
        </w:rPr>
        <w:t xml:space="preserve">     New York : Longman, 1985. - 1779 s. ; 26cm</w:t>
      </w:r>
    </w:p>
    <w:p w:rsidR="001939B7" w:rsidRDefault="001939B7" w:rsidP="00D957F6">
      <w:pPr>
        <w:spacing w:after="0" w:line="240" w:lineRule="auto"/>
        <w:rPr>
          <w:bCs/>
        </w:rPr>
      </w:pPr>
    </w:p>
    <w:p w:rsidR="001939B7" w:rsidRPr="009D2C8B" w:rsidRDefault="001939B7" w:rsidP="00D957F6">
      <w:pPr>
        <w:pStyle w:val="Nagwek1"/>
        <w:rPr>
          <w:szCs w:val="22"/>
        </w:rPr>
      </w:pPr>
      <w:r w:rsidRPr="009D2C8B">
        <w:rPr>
          <w:szCs w:val="22"/>
        </w:rPr>
        <w:t>Svartvik, Jan</w:t>
      </w:r>
      <w:r w:rsidRPr="009D2C8B">
        <w:rPr>
          <w:szCs w:val="22"/>
        </w:rPr>
        <w:tab/>
      </w:r>
      <w:r w:rsidRPr="009D2C8B">
        <w:rPr>
          <w:szCs w:val="22"/>
        </w:rPr>
        <w:tab/>
      </w:r>
      <w:r w:rsidRPr="009D2C8B">
        <w:rPr>
          <w:szCs w:val="22"/>
        </w:rPr>
        <w:tab/>
      </w:r>
      <w:r w:rsidRPr="009D2C8B">
        <w:rPr>
          <w:szCs w:val="22"/>
        </w:rPr>
        <w:tab/>
      </w:r>
      <w:r w:rsidRPr="009D2C8B">
        <w:rPr>
          <w:szCs w:val="22"/>
        </w:rPr>
        <w:tab/>
      </w:r>
      <w:r w:rsidRPr="009D2C8B">
        <w:rPr>
          <w:szCs w:val="22"/>
        </w:rPr>
        <w:tab/>
        <w:t>1454G</w:t>
      </w:r>
    </w:p>
    <w:p w:rsidR="001939B7" w:rsidRPr="001939B7" w:rsidRDefault="001939B7" w:rsidP="00D957F6">
      <w:pPr>
        <w:spacing w:after="0" w:line="240" w:lineRule="auto"/>
        <w:rPr>
          <w:b/>
          <w:bCs/>
        </w:rPr>
      </w:pPr>
    </w:p>
    <w:p w:rsidR="001939B7" w:rsidRPr="001939B7" w:rsidRDefault="001939B7" w:rsidP="00D957F6">
      <w:pPr>
        <w:spacing w:after="0" w:line="240" w:lineRule="auto"/>
        <w:rPr>
          <w:bCs/>
        </w:rPr>
      </w:pPr>
      <w:r w:rsidRPr="001939B7">
        <w:rPr>
          <w:b/>
          <w:bCs/>
        </w:rPr>
        <w:t xml:space="preserve">     </w:t>
      </w:r>
      <w:r w:rsidRPr="001939B7">
        <w:rPr>
          <w:bCs/>
        </w:rPr>
        <w:t>A comprehensive grammar of the English language. Index by David Crystal / Randolph Quirk ; Sidney Greenbaum ; Geoffrey Leech ; Jan Svartvik</w:t>
      </w:r>
    </w:p>
    <w:p w:rsidR="001939B7" w:rsidRPr="001939B7" w:rsidRDefault="001939B7" w:rsidP="00D957F6">
      <w:pPr>
        <w:spacing w:after="0" w:line="240" w:lineRule="auto"/>
        <w:rPr>
          <w:bCs/>
        </w:rPr>
      </w:pPr>
    </w:p>
    <w:p w:rsidR="001939B7" w:rsidRDefault="001939B7" w:rsidP="00D957F6">
      <w:pPr>
        <w:spacing w:after="0" w:line="240" w:lineRule="auto"/>
        <w:rPr>
          <w:bCs/>
        </w:rPr>
      </w:pPr>
      <w:r w:rsidRPr="001939B7">
        <w:rPr>
          <w:bCs/>
        </w:rPr>
        <w:t xml:space="preserve">     New York : Longman, 1985. - 1779 s. ; 26cm</w:t>
      </w:r>
    </w:p>
    <w:p w:rsidR="001939B7" w:rsidRDefault="001939B7" w:rsidP="00D957F6">
      <w:pPr>
        <w:spacing w:after="0" w:line="240" w:lineRule="auto"/>
        <w:rPr>
          <w:bCs/>
        </w:rPr>
      </w:pPr>
    </w:p>
    <w:p w:rsidR="001939B7" w:rsidRPr="009D2C8B" w:rsidRDefault="001939B7" w:rsidP="00D957F6">
      <w:pPr>
        <w:pStyle w:val="Nagwek1"/>
        <w:rPr>
          <w:szCs w:val="22"/>
        </w:rPr>
      </w:pPr>
      <w:r w:rsidRPr="009D2C8B">
        <w:rPr>
          <w:szCs w:val="22"/>
        </w:rPr>
        <w:t>Declerck, Renaat</w:t>
      </w:r>
      <w:r w:rsidRPr="009D2C8B">
        <w:rPr>
          <w:szCs w:val="22"/>
        </w:rPr>
        <w:tab/>
      </w:r>
      <w:r w:rsidRPr="009D2C8B">
        <w:rPr>
          <w:szCs w:val="22"/>
        </w:rPr>
        <w:tab/>
      </w:r>
      <w:r w:rsidRPr="009D2C8B">
        <w:rPr>
          <w:szCs w:val="22"/>
        </w:rPr>
        <w:tab/>
      </w:r>
      <w:r w:rsidRPr="009D2C8B">
        <w:rPr>
          <w:szCs w:val="22"/>
        </w:rPr>
        <w:tab/>
      </w:r>
      <w:r w:rsidRPr="009D2C8B">
        <w:rPr>
          <w:szCs w:val="22"/>
        </w:rPr>
        <w:tab/>
        <w:t>1455G</w:t>
      </w:r>
    </w:p>
    <w:p w:rsidR="001939B7" w:rsidRDefault="001939B7" w:rsidP="00D957F6">
      <w:pPr>
        <w:spacing w:after="0" w:line="240" w:lineRule="auto"/>
        <w:rPr>
          <w:b/>
          <w:bCs/>
        </w:rPr>
      </w:pPr>
    </w:p>
    <w:p w:rsidR="001939B7" w:rsidRDefault="001939B7" w:rsidP="00D957F6">
      <w:pPr>
        <w:spacing w:after="0" w:line="240" w:lineRule="auto"/>
        <w:rPr>
          <w:bCs/>
        </w:rPr>
      </w:pPr>
      <w:r>
        <w:rPr>
          <w:b/>
          <w:bCs/>
        </w:rPr>
        <w:t xml:space="preserve">     </w:t>
      </w:r>
      <w:r>
        <w:rPr>
          <w:bCs/>
        </w:rPr>
        <w:t>The grammar of the English verb phrase. Volume 1 : the grammar of the English tense system : a comprehensive analysis / Renaat Declerck ; Susan Reed ; Bert Cappelle</w:t>
      </w:r>
    </w:p>
    <w:p w:rsidR="001939B7" w:rsidRDefault="001939B7" w:rsidP="00D957F6">
      <w:pPr>
        <w:spacing w:after="0" w:line="240" w:lineRule="auto"/>
        <w:rPr>
          <w:bCs/>
        </w:rPr>
      </w:pPr>
    </w:p>
    <w:p w:rsidR="001939B7" w:rsidRDefault="001939B7" w:rsidP="00D957F6">
      <w:pPr>
        <w:spacing w:after="0" w:line="240" w:lineRule="auto"/>
        <w:rPr>
          <w:bCs/>
        </w:rPr>
      </w:pPr>
      <w:r>
        <w:rPr>
          <w:bCs/>
        </w:rPr>
        <w:t xml:space="preserve">     Berlin ; New York : Mouton de Gruyter, 2006. - 846 s. ; 25cm</w:t>
      </w:r>
    </w:p>
    <w:p w:rsidR="001939B7" w:rsidRDefault="001939B7" w:rsidP="00D957F6">
      <w:pPr>
        <w:spacing w:after="0" w:line="240" w:lineRule="auto"/>
        <w:rPr>
          <w:bCs/>
        </w:rPr>
      </w:pPr>
    </w:p>
    <w:p w:rsidR="001939B7" w:rsidRDefault="001939B7" w:rsidP="00D957F6">
      <w:pPr>
        <w:spacing w:after="0" w:line="240" w:lineRule="auto"/>
        <w:rPr>
          <w:bCs/>
        </w:rPr>
      </w:pPr>
      <w:r>
        <w:rPr>
          <w:bCs/>
        </w:rPr>
        <w:t xml:space="preserve">     (Topics in English Linguistics 60-1)</w:t>
      </w:r>
    </w:p>
    <w:p w:rsidR="001939B7" w:rsidRDefault="001939B7" w:rsidP="00D957F6">
      <w:pPr>
        <w:spacing w:after="0" w:line="240" w:lineRule="auto"/>
        <w:rPr>
          <w:bCs/>
        </w:rPr>
      </w:pPr>
    </w:p>
    <w:p w:rsidR="001939B7" w:rsidRPr="009D2C8B" w:rsidRDefault="001939B7" w:rsidP="00D957F6">
      <w:pPr>
        <w:pStyle w:val="Nagwek1"/>
        <w:rPr>
          <w:szCs w:val="22"/>
        </w:rPr>
      </w:pPr>
      <w:r w:rsidRPr="009D2C8B">
        <w:rPr>
          <w:szCs w:val="22"/>
        </w:rPr>
        <w:t>Reed, Susan</w:t>
      </w:r>
      <w:r w:rsidRPr="009D2C8B">
        <w:rPr>
          <w:szCs w:val="22"/>
        </w:rPr>
        <w:tab/>
      </w:r>
      <w:r w:rsidRPr="009D2C8B">
        <w:rPr>
          <w:szCs w:val="22"/>
        </w:rPr>
        <w:tab/>
      </w:r>
      <w:r w:rsidRPr="009D2C8B">
        <w:rPr>
          <w:szCs w:val="22"/>
        </w:rPr>
        <w:tab/>
      </w:r>
      <w:r w:rsidRPr="009D2C8B">
        <w:rPr>
          <w:szCs w:val="22"/>
        </w:rPr>
        <w:tab/>
      </w:r>
      <w:r w:rsidRPr="009D2C8B">
        <w:rPr>
          <w:szCs w:val="22"/>
        </w:rPr>
        <w:tab/>
      </w:r>
      <w:r w:rsidRPr="009D2C8B">
        <w:rPr>
          <w:szCs w:val="22"/>
        </w:rPr>
        <w:tab/>
        <w:t>1455G</w:t>
      </w:r>
    </w:p>
    <w:p w:rsidR="001939B7" w:rsidRPr="001939B7" w:rsidRDefault="001939B7" w:rsidP="00D957F6">
      <w:pPr>
        <w:spacing w:after="0" w:line="240" w:lineRule="auto"/>
        <w:rPr>
          <w:b/>
          <w:bCs/>
        </w:rPr>
      </w:pPr>
    </w:p>
    <w:p w:rsidR="001939B7" w:rsidRPr="001939B7" w:rsidRDefault="001939B7" w:rsidP="00D957F6">
      <w:pPr>
        <w:spacing w:after="0" w:line="240" w:lineRule="auto"/>
        <w:rPr>
          <w:bCs/>
        </w:rPr>
      </w:pPr>
      <w:r w:rsidRPr="001939B7">
        <w:rPr>
          <w:b/>
          <w:bCs/>
        </w:rPr>
        <w:t xml:space="preserve">     </w:t>
      </w:r>
      <w:r w:rsidRPr="001939B7">
        <w:rPr>
          <w:bCs/>
        </w:rPr>
        <w:t>The grammar of the English verb phrase. Volume 1 : the grammar of the English tense system : a comprehensive analysis / Renaat Declerck ; Susan Reed ; Bert Cappelle</w:t>
      </w:r>
    </w:p>
    <w:p w:rsidR="001939B7" w:rsidRPr="001939B7" w:rsidRDefault="001939B7" w:rsidP="00D957F6">
      <w:pPr>
        <w:spacing w:after="0" w:line="240" w:lineRule="auto"/>
        <w:rPr>
          <w:bCs/>
        </w:rPr>
      </w:pPr>
    </w:p>
    <w:p w:rsidR="001939B7" w:rsidRPr="001939B7" w:rsidRDefault="001939B7" w:rsidP="00D957F6">
      <w:pPr>
        <w:spacing w:after="0" w:line="240" w:lineRule="auto"/>
        <w:rPr>
          <w:bCs/>
        </w:rPr>
      </w:pPr>
      <w:r w:rsidRPr="001939B7">
        <w:rPr>
          <w:bCs/>
        </w:rPr>
        <w:t xml:space="preserve">     Berlin ; New York : Mouton de Gruyter, 2006. - 846 s. ; 25cm</w:t>
      </w:r>
    </w:p>
    <w:p w:rsidR="001939B7" w:rsidRPr="001939B7" w:rsidRDefault="001939B7" w:rsidP="00D957F6">
      <w:pPr>
        <w:spacing w:after="0" w:line="240" w:lineRule="auto"/>
        <w:rPr>
          <w:bCs/>
        </w:rPr>
      </w:pPr>
    </w:p>
    <w:p w:rsidR="001939B7" w:rsidRPr="001939B7" w:rsidRDefault="001939B7" w:rsidP="00D957F6">
      <w:pPr>
        <w:spacing w:after="0" w:line="240" w:lineRule="auto"/>
        <w:rPr>
          <w:bCs/>
        </w:rPr>
      </w:pPr>
      <w:r w:rsidRPr="001939B7">
        <w:rPr>
          <w:bCs/>
        </w:rPr>
        <w:t xml:space="preserve">     (Topics in English Linguistics 60-1)</w:t>
      </w:r>
    </w:p>
    <w:p w:rsidR="001939B7" w:rsidRPr="001939B7" w:rsidRDefault="001939B7" w:rsidP="00D957F6">
      <w:pPr>
        <w:spacing w:after="0" w:line="240" w:lineRule="auto"/>
        <w:rPr>
          <w:bCs/>
        </w:rPr>
      </w:pPr>
    </w:p>
    <w:p w:rsidR="001939B7" w:rsidRPr="009D2C8B" w:rsidRDefault="001939B7" w:rsidP="00D957F6">
      <w:pPr>
        <w:pStyle w:val="Nagwek1"/>
        <w:rPr>
          <w:szCs w:val="22"/>
        </w:rPr>
      </w:pPr>
      <w:r w:rsidRPr="009D2C8B">
        <w:rPr>
          <w:szCs w:val="22"/>
        </w:rPr>
        <w:t>Cappelle, Bert</w:t>
      </w:r>
      <w:r w:rsidRPr="009D2C8B">
        <w:rPr>
          <w:szCs w:val="22"/>
        </w:rPr>
        <w:tab/>
      </w:r>
      <w:r w:rsidRPr="009D2C8B">
        <w:rPr>
          <w:szCs w:val="22"/>
        </w:rPr>
        <w:tab/>
      </w:r>
      <w:r w:rsidRPr="009D2C8B">
        <w:rPr>
          <w:szCs w:val="22"/>
        </w:rPr>
        <w:tab/>
      </w:r>
      <w:r w:rsidRPr="009D2C8B">
        <w:rPr>
          <w:szCs w:val="22"/>
        </w:rPr>
        <w:tab/>
      </w:r>
      <w:r w:rsidRPr="009D2C8B">
        <w:rPr>
          <w:szCs w:val="22"/>
        </w:rPr>
        <w:tab/>
      </w:r>
      <w:r w:rsidRPr="009D2C8B">
        <w:rPr>
          <w:szCs w:val="22"/>
        </w:rPr>
        <w:tab/>
        <w:t>1455G</w:t>
      </w:r>
    </w:p>
    <w:p w:rsidR="001939B7" w:rsidRPr="001939B7" w:rsidRDefault="001939B7" w:rsidP="00D957F6">
      <w:pPr>
        <w:spacing w:after="0" w:line="240" w:lineRule="auto"/>
        <w:rPr>
          <w:b/>
          <w:bCs/>
        </w:rPr>
      </w:pPr>
    </w:p>
    <w:p w:rsidR="001939B7" w:rsidRPr="001939B7" w:rsidRDefault="001939B7" w:rsidP="00D957F6">
      <w:pPr>
        <w:spacing w:after="0" w:line="240" w:lineRule="auto"/>
        <w:rPr>
          <w:bCs/>
        </w:rPr>
      </w:pPr>
      <w:r w:rsidRPr="001939B7">
        <w:rPr>
          <w:b/>
          <w:bCs/>
        </w:rPr>
        <w:t xml:space="preserve">     </w:t>
      </w:r>
      <w:r w:rsidRPr="001939B7">
        <w:rPr>
          <w:bCs/>
        </w:rPr>
        <w:t>The grammar of the English verb phrase. Volume 1 : the grammar of the English tense system : a comprehensive analysis / Renaat Declerck ; Susan Reed ; Bert Cappelle</w:t>
      </w:r>
    </w:p>
    <w:p w:rsidR="001939B7" w:rsidRPr="001939B7" w:rsidRDefault="001939B7" w:rsidP="00D957F6">
      <w:pPr>
        <w:spacing w:after="0" w:line="240" w:lineRule="auto"/>
        <w:rPr>
          <w:bCs/>
        </w:rPr>
      </w:pPr>
    </w:p>
    <w:p w:rsidR="001939B7" w:rsidRPr="001939B7" w:rsidRDefault="001939B7" w:rsidP="00D957F6">
      <w:pPr>
        <w:spacing w:after="0" w:line="240" w:lineRule="auto"/>
        <w:rPr>
          <w:bCs/>
        </w:rPr>
      </w:pPr>
      <w:r w:rsidRPr="001939B7">
        <w:rPr>
          <w:bCs/>
        </w:rPr>
        <w:t xml:space="preserve">     Berlin ; New York : Mouton de Gruyter, 2006. - 846 s. ; 25cm</w:t>
      </w:r>
    </w:p>
    <w:p w:rsidR="001939B7" w:rsidRPr="001939B7" w:rsidRDefault="001939B7" w:rsidP="00D957F6">
      <w:pPr>
        <w:spacing w:after="0" w:line="240" w:lineRule="auto"/>
        <w:rPr>
          <w:bCs/>
        </w:rPr>
      </w:pPr>
    </w:p>
    <w:p w:rsidR="001939B7" w:rsidRPr="001939B7" w:rsidRDefault="001939B7" w:rsidP="00D957F6">
      <w:pPr>
        <w:spacing w:after="0" w:line="240" w:lineRule="auto"/>
        <w:rPr>
          <w:bCs/>
        </w:rPr>
      </w:pPr>
      <w:r w:rsidRPr="001939B7">
        <w:rPr>
          <w:bCs/>
        </w:rPr>
        <w:t xml:space="preserve">     (Topics in English Linguistics 60-1)</w:t>
      </w:r>
    </w:p>
    <w:p w:rsidR="001939B7" w:rsidRPr="001939B7" w:rsidRDefault="001939B7" w:rsidP="00D957F6">
      <w:pPr>
        <w:spacing w:after="0" w:line="240" w:lineRule="auto"/>
        <w:rPr>
          <w:bCs/>
        </w:rPr>
      </w:pPr>
    </w:p>
    <w:p w:rsidR="001939B7" w:rsidRPr="009D2C8B" w:rsidRDefault="001939B7" w:rsidP="00D957F6">
      <w:pPr>
        <w:pStyle w:val="Nagwek1"/>
        <w:rPr>
          <w:szCs w:val="22"/>
        </w:rPr>
      </w:pPr>
      <w:r w:rsidRPr="009D2C8B">
        <w:rPr>
          <w:szCs w:val="22"/>
        </w:rPr>
        <w:t>McArthur, Tom</w:t>
      </w:r>
      <w:r w:rsidRPr="009D2C8B">
        <w:rPr>
          <w:szCs w:val="22"/>
        </w:rPr>
        <w:tab/>
      </w:r>
      <w:r w:rsidRPr="009D2C8B">
        <w:rPr>
          <w:szCs w:val="22"/>
        </w:rPr>
        <w:tab/>
      </w:r>
      <w:r w:rsidRPr="009D2C8B">
        <w:rPr>
          <w:szCs w:val="22"/>
        </w:rPr>
        <w:tab/>
      </w:r>
      <w:r w:rsidRPr="009D2C8B">
        <w:rPr>
          <w:szCs w:val="22"/>
        </w:rPr>
        <w:tab/>
      </w:r>
      <w:r w:rsidRPr="009D2C8B">
        <w:rPr>
          <w:szCs w:val="22"/>
        </w:rPr>
        <w:tab/>
      </w:r>
      <w:r w:rsidRPr="009D2C8B">
        <w:rPr>
          <w:szCs w:val="22"/>
        </w:rPr>
        <w:tab/>
        <w:t>1456G</w:t>
      </w:r>
    </w:p>
    <w:p w:rsidR="001939B7" w:rsidRDefault="001939B7" w:rsidP="00D957F6">
      <w:pPr>
        <w:spacing w:after="0" w:line="240" w:lineRule="auto"/>
        <w:rPr>
          <w:b/>
          <w:bCs/>
        </w:rPr>
      </w:pPr>
    </w:p>
    <w:p w:rsidR="001939B7" w:rsidRDefault="001939B7" w:rsidP="00D957F6">
      <w:pPr>
        <w:spacing w:after="0" w:line="240" w:lineRule="auto"/>
        <w:rPr>
          <w:bCs/>
        </w:rPr>
      </w:pPr>
      <w:r>
        <w:rPr>
          <w:b/>
          <w:bCs/>
        </w:rPr>
        <w:t xml:space="preserve">     </w:t>
      </w:r>
      <w:r>
        <w:rPr>
          <w:bCs/>
        </w:rPr>
        <w:t>The Oxford companion to the English language / ed. by Tom McArthur ; Feri McArthur</w:t>
      </w:r>
    </w:p>
    <w:p w:rsidR="001939B7" w:rsidRDefault="001939B7" w:rsidP="00D957F6">
      <w:pPr>
        <w:spacing w:after="0" w:line="240" w:lineRule="auto"/>
        <w:rPr>
          <w:bCs/>
        </w:rPr>
      </w:pPr>
    </w:p>
    <w:p w:rsidR="001939B7" w:rsidRDefault="001939B7" w:rsidP="00D957F6">
      <w:pPr>
        <w:spacing w:after="0" w:line="240" w:lineRule="auto"/>
        <w:rPr>
          <w:bCs/>
        </w:rPr>
      </w:pPr>
      <w:r>
        <w:rPr>
          <w:bCs/>
        </w:rPr>
        <w:t xml:space="preserve">     New York : Oxford University Press, 1992. - </w:t>
      </w:r>
      <w:r w:rsidR="00BD4529">
        <w:rPr>
          <w:bCs/>
        </w:rPr>
        <w:t>1184 s. ; 25cm</w:t>
      </w:r>
    </w:p>
    <w:p w:rsidR="00BD4529" w:rsidRDefault="00BD4529" w:rsidP="00D957F6">
      <w:pPr>
        <w:spacing w:after="0" w:line="240" w:lineRule="auto"/>
        <w:rPr>
          <w:bCs/>
        </w:rPr>
      </w:pPr>
    </w:p>
    <w:p w:rsidR="00BD4529" w:rsidRPr="009D2C8B" w:rsidRDefault="00BD4529" w:rsidP="00D957F6">
      <w:pPr>
        <w:pStyle w:val="Nagwek1"/>
        <w:rPr>
          <w:szCs w:val="22"/>
        </w:rPr>
      </w:pPr>
      <w:r w:rsidRPr="009D2C8B">
        <w:rPr>
          <w:szCs w:val="22"/>
        </w:rPr>
        <w:t>McArthur, Feri</w:t>
      </w:r>
      <w:r w:rsidRPr="009D2C8B">
        <w:rPr>
          <w:szCs w:val="22"/>
        </w:rPr>
        <w:tab/>
      </w:r>
      <w:r w:rsidRPr="009D2C8B">
        <w:rPr>
          <w:szCs w:val="22"/>
        </w:rPr>
        <w:tab/>
      </w:r>
      <w:r w:rsidRPr="009D2C8B">
        <w:rPr>
          <w:szCs w:val="22"/>
        </w:rPr>
        <w:tab/>
      </w:r>
      <w:r w:rsidRPr="009D2C8B">
        <w:rPr>
          <w:szCs w:val="22"/>
        </w:rPr>
        <w:tab/>
      </w:r>
      <w:r w:rsidRPr="009D2C8B">
        <w:rPr>
          <w:szCs w:val="22"/>
        </w:rPr>
        <w:tab/>
      </w:r>
      <w:r w:rsidRPr="009D2C8B">
        <w:rPr>
          <w:szCs w:val="22"/>
        </w:rPr>
        <w:tab/>
        <w:t>1456G</w:t>
      </w:r>
    </w:p>
    <w:p w:rsidR="00BD4529" w:rsidRPr="00BD4529" w:rsidRDefault="00BD4529" w:rsidP="00D957F6">
      <w:pPr>
        <w:spacing w:after="0" w:line="240" w:lineRule="auto"/>
        <w:rPr>
          <w:b/>
          <w:bCs/>
        </w:rPr>
      </w:pPr>
    </w:p>
    <w:p w:rsidR="00BD4529" w:rsidRPr="00BD4529" w:rsidRDefault="00BD4529" w:rsidP="00D957F6">
      <w:pPr>
        <w:spacing w:after="0" w:line="240" w:lineRule="auto"/>
        <w:rPr>
          <w:bCs/>
        </w:rPr>
      </w:pPr>
      <w:r w:rsidRPr="00BD4529">
        <w:rPr>
          <w:b/>
          <w:bCs/>
        </w:rPr>
        <w:t xml:space="preserve">     </w:t>
      </w:r>
      <w:r w:rsidRPr="00BD4529">
        <w:rPr>
          <w:bCs/>
        </w:rPr>
        <w:t>The Oxford companion to the English language / ed. by Tom McArthur ; Feri McArthur</w:t>
      </w:r>
    </w:p>
    <w:p w:rsidR="00BD4529" w:rsidRPr="00BD4529" w:rsidRDefault="00BD4529" w:rsidP="00D957F6">
      <w:pPr>
        <w:spacing w:after="0" w:line="240" w:lineRule="auto"/>
        <w:rPr>
          <w:bCs/>
        </w:rPr>
      </w:pPr>
    </w:p>
    <w:p w:rsidR="00BD4529" w:rsidRDefault="00BD4529" w:rsidP="00D957F6">
      <w:pPr>
        <w:spacing w:after="0" w:line="240" w:lineRule="auto"/>
        <w:rPr>
          <w:bCs/>
        </w:rPr>
      </w:pPr>
      <w:r w:rsidRPr="00BD4529">
        <w:rPr>
          <w:bCs/>
        </w:rPr>
        <w:t xml:space="preserve">     New York : Oxford University Press, 1992. - 1184 s. ; 25cm</w:t>
      </w:r>
    </w:p>
    <w:p w:rsidR="00BD4529" w:rsidRDefault="00BD4529" w:rsidP="00D957F6">
      <w:pPr>
        <w:spacing w:after="0" w:line="240" w:lineRule="auto"/>
        <w:rPr>
          <w:bCs/>
        </w:rPr>
      </w:pPr>
    </w:p>
    <w:p w:rsidR="00BD4529" w:rsidRPr="009D2C8B" w:rsidRDefault="00BD4529" w:rsidP="00D957F6">
      <w:pPr>
        <w:pStyle w:val="Nagwek1"/>
        <w:rPr>
          <w:szCs w:val="22"/>
        </w:rPr>
      </w:pPr>
      <w:r w:rsidRPr="009D2C8B">
        <w:rPr>
          <w:szCs w:val="22"/>
        </w:rPr>
        <w:t>The Oxford</w:t>
      </w:r>
      <w:r w:rsidRPr="009D2C8B">
        <w:rPr>
          <w:szCs w:val="22"/>
        </w:rPr>
        <w:tab/>
      </w:r>
      <w:r w:rsidRPr="009D2C8B">
        <w:rPr>
          <w:szCs w:val="22"/>
        </w:rPr>
        <w:tab/>
      </w:r>
      <w:r w:rsidRPr="009D2C8B">
        <w:rPr>
          <w:szCs w:val="22"/>
        </w:rPr>
        <w:tab/>
      </w:r>
      <w:r w:rsidRPr="009D2C8B">
        <w:rPr>
          <w:szCs w:val="22"/>
        </w:rPr>
        <w:tab/>
      </w:r>
      <w:r w:rsidRPr="009D2C8B">
        <w:rPr>
          <w:szCs w:val="22"/>
        </w:rPr>
        <w:tab/>
      </w:r>
      <w:r w:rsidRPr="009D2C8B">
        <w:rPr>
          <w:szCs w:val="22"/>
        </w:rPr>
        <w:tab/>
        <w:t>1456G</w:t>
      </w:r>
    </w:p>
    <w:p w:rsidR="00BD4529" w:rsidRPr="00BD4529" w:rsidRDefault="00BD4529" w:rsidP="00D957F6">
      <w:pPr>
        <w:spacing w:after="0" w:line="240" w:lineRule="auto"/>
        <w:rPr>
          <w:b/>
          <w:bCs/>
        </w:rPr>
      </w:pPr>
    </w:p>
    <w:p w:rsidR="00BD4529" w:rsidRPr="00BD4529" w:rsidRDefault="00BD4529" w:rsidP="00D957F6">
      <w:pPr>
        <w:spacing w:after="0" w:line="240" w:lineRule="auto"/>
        <w:rPr>
          <w:bCs/>
        </w:rPr>
      </w:pPr>
      <w:r w:rsidRPr="00BD4529">
        <w:rPr>
          <w:b/>
          <w:bCs/>
        </w:rPr>
        <w:t xml:space="preserve">     </w:t>
      </w:r>
      <w:r w:rsidRPr="00BD4529">
        <w:rPr>
          <w:bCs/>
        </w:rPr>
        <w:t>companion to the English language / ed. by Tom McArthur ; Feri McArthur</w:t>
      </w:r>
    </w:p>
    <w:p w:rsidR="00BD4529" w:rsidRPr="00BD4529" w:rsidRDefault="00BD4529" w:rsidP="00D957F6">
      <w:pPr>
        <w:spacing w:after="0" w:line="240" w:lineRule="auto"/>
        <w:rPr>
          <w:bCs/>
        </w:rPr>
      </w:pPr>
    </w:p>
    <w:p w:rsidR="00BD4529" w:rsidRPr="00BD4529" w:rsidRDefault="00BD4529" w:rsidP="00D957F6">
      <w:pPr>
        <w:spacing w:after="0" w:line="240" w:lineRule="auto"/>
        <w:rPr>
          <w:bCs/>
        </w:rPr>
      </w:pPr>
      <w:r w:rsidRPr="00BD4529">
        <w:rPr>
          <w:bCs/>
        </w:rPr>
        <w:t xml:space="preserve">     New York : Oxford University Press, 1992. - 1184 s. ; 25cm</w:t>
      </w:r>
    </w:p>
    <w:p w:rsidR="00BD4529" w:rsidRPr="00BD4529" w:rsidRDefault="00BD4529" w:rsidP="00D957F6">
      <w:pPr>
        <w:spacing w:after="0" w:line="240" w:lineRule="auto"/>
        <w:rPr>
          <w:bCs/>
        </w:rPr>
      </w:pPr>
    </w:p>
    <w:p w:rsidR="00BD4529" w:rsidRPr="009D2C8B" w:rsidRDefault="00C03CE3" w:rsidP="00D957F6">
      <w:pPr>
        <w:pStyle w:val="Nagwek1"/>
        <w:rPr>
          <w:szCs w:val="22"/>
        </w:rPr>
      </w:pPr>
      <w:r w:rsidRPr="009D2C8B">
        <w:rPr>
          <w:szCs w:val="22"/>
        </w:rPr>
        <w:t>Carter, Ronald</w:t>
      </w:r>
      <w:r w:rsidRPr="009D2C8B">
        <w:rPr>
          <w:szCs w:val="22"/>
        </w:rPr>
        <w:tab/>
      </w:r>
      <w:r w:rsidRPr="009D2C8B">
        <w:rPr>
          <w:szCs w:val="22"/>
        </w:rPr>
        <w:tab/>
      </w:r>
      <w:r w:rsidRPr="009D2C8B">
        <w:rPr>
          <w:szCs w:val="22"/>
        </w:rPr>
        <w:tab/>
      </w:r>
      <w:r w:rsidRPr="009D2C8B">
        <w:rPr>
          <w:szCs w:val="22"/>
        </w:rPr>
        <w:tab/>
      </w:r>
      <w:r w:rsidRPr="009D2C8B">
        <w:rPr>
          <w:szCs w:val="22"/>
        </w:rPr>
        <w:tab/>
      </w:r>
      <w:r w:rsidRPr="009D2C8B">
        <w:rPr>
          <w:szCs w:val="22"/>
        </w:rPr>
        <w:tab/>
        <w:t>1457G</w:t>
      </w:r>
    </w:p>
    <w:p w:rsidR="00C03CE3" w:rsidRDefault="00C03CE3" w:rsidP="00D957F6">
      <w:pPr>
        <w:spacing w:after="0" w:line="240" w:lineRule="auto"/>
        <w:rPr>
          <w:b/>
          <w:bCs/>
        </w:rPr>
      </w:pPr>
    </w:p>
    <w:p w:rsidR="00C03CE3" w:rsidRDefault="00C03CE3" w:rsidP="00D957F6">
      <w:pPr>
        <w:spacing w:after="0" w:line="240" w:lineRule="auto"/>
        <w:rPr>
          <w:bCs/>
        </w:rPr>
      </w:pPr>
      <w:r>
        <w:rPr>
          <w:b/>
          <w:bCs/>
        </w:rPr>
        <w:t xml:space="preserve">     </w:t>
      </w:r>
      <w:r>
        <w:rPr>
          <w:bCs/>
        </w:rPr>
        <w:t>Cambridge grammar of English : a comprehensive guide. Spoken and written English grammar and usage / Ronald Carter ; Michael McCarthy</w:t>
      </w:r>
    </w:p>
    <w:p w:rsidR="00C03CE3" w:rsidRDefault="00C03CE3" w:rsidP="00D957F6">
      <w:pPr>
        <w:spacing w:after="0" w:line="240" w:lineRule="auto"/>
        <w:rPr>
          <w:bCs/>
        </w:rPr>
      </w:pPr>
    </w:p>
    <w:p w:rsidR="00C03CE3" w:rsidRDefault="00C03CE3" w:rsidP="00D957F6">
      <w:pPr>
        <w:spacing w:after="0" w:line="240" w:lineRule="auto"/>
        <w:rPr>
          <w:bCs/>
        </w:rPr>
      </w:pPr>
      <w:r>
        <w:rPr>
          <w:bCs/>
        </w:rPr>
        <w:t xml:space="preserve">     Cambridge : Cambridge University Press, 2007. - 973 s. ; 24cm</w:t>
      </w:r>
    </w:p>
    <w:p w:rsidR="00C03CE3" w:rsidRDefault="00C03CE3" w:rsidP="00D957F6">
      <w:pPr>
        <w:spacing w:after="0" w:line="240" w:lineRule="auto"/>
        <w:rPr>
          <w:bCs/>
        </w:rPr>
      </w:pPr>
    </w:p>
    <w:p w:rsidR="00C03CE3" w:rsidRPr="009D2C8B" w:rsidRDefault="00C03CE3" w:rsidP="00D957F6">
      <w:pPr>
        <w:pStyle w:val="Nagwek1"/>
        <w:rPr>
          <w:szCs w:val="22"/>
        </w:rPr>
      </w:pPr>
      <w:r w:rsidRPr="009D2C8B">
        <w:rPr>
          <w:szCs w:val="22"/>
        </w:rPr>
        <w:t>McCarthy, Michael</w:t>
      </w:r>
      <w:r w:rsidRPr="009D2C8B">
        <w:rPr>
          <w:szCs w:val="22"/>
        </w:rPr>
        <w:tab/>
      </w:r>
      <w:r w:rsidRPr="009D2C8B">
        <w:rPr>
          <w:szCs w:val="22"/>
        </w:rPr>
        <w:tab/>
      </w:r>
      <w:r w:rsidRPr="009D2C8B">
        <w:rPr>
          <w:szCs w:val="22"/>
        </w:rPr>
        <w:tab/>
      </w:r>
      <w:r w:rsidRPr="009D2C8B">
        <w:rPr>
          <w:szCs w:val="22"/>
        </w:rPr>
        <w:tab/>
      </w:r>
      <w:r w:rsidRPr="009D2C8B">
        <w:rPr>
          <w:szCs w:val="22"/>
        </w:rPr>
        <w:tab/>
        <w:t>1457G</w:t>
      </w:r>
    </w:p>
    <w:p w:rsidR="00C03CE3" w:rsidRPr="00C03CE3" w:rsidRDefault="00C03CE3" w:rsidP="00D957F6">
      <w:pPr>
        <w:spacing w:after="0" w:line="240" w:lineRule="auto"/>
        <w:rPr>
          <w:b/>
          <w:bCs/>
        </w:rPr>
      </w:pPr>
    </w:p>
    <w:p w:rsidR="00C03CE3" w:rsidRPr="00C03CE3" w:rsidRDefault="00C03CE3" w:rsidP="00D957F6">
      <w:pPr>
        <w:spacing w:after="0" w:line="240" w:lineRule="auto"/>
        <w:rPr>
          <w:bCs/>
        </w:rPr>
      </w:pPr>
      <w:r w:rsidRPr="00C03CE3">
        <w:rPr>
          <w:b/>
          <w:bCs/>
        </w:rPr>
        <w:t xml:space="preserve">     </w:t>
      </w:r>
      <w:r w:rsidRPr="00C03CE3">
        <w:rPr>
          <w:bCs/>
        </w:rPr>
        <w:t>Cambridge grammar of English : a comprehensive guide. Spoken and written English grammar and usage / Ronald Carter ; Michael McCarthy</w:t>
      </w:r>
    </w:p>
    <w:p w:rsidR="00C03CE3" w:rsidRPr="00C03CE3" w:rsidRDefault="00C03CE3" w:rsidP="00D957F6">
      <w:pPr>
        <w:spacing w:after="0" w:line="240" w:lineRule="auto"/>
        <w:rPr>
          <w:bCs/>
        </w:rPr>
      </w:pPr>
    </w:p>
    <w:p w:rsidR="00C03CE3" w:rsidRPr="00C03CE3" w:rsidRDefault="00C03CE3" w:rsidP="00D957F6">
      <w:pPr>
        <w:spacing w:after="0" w:line="240" w:lineRule="auto"/>
        <w:rPr>
          <w:bCs/>
        </w:rPr>
      </w:pPr>
      <w:r w:rsidRPr="00C03CE3">
        <w:rPr>
          <w:bCs/>
        </w:rPr>
        <w:t xml:space="preserve">     Cambridge : Cambridge University Press, 2007. - 973 s. ; 24cm</w:t>
      </w:r>
    </w:p>
    <w:p w:rsidR="00C03CE3" w:rsidRDefault="00C03CE3" w:rsidP="00D957F6">
      <w:pPr>
        <w:spacing w:after="0" w:line="240" w:lineRule="auto"/>
        <w:rPr>
          <w:bCs/>
        </w:rPr>
      </w:pPr>
    </w:p>
    <w:p w:rsidR="00C03CE3" w:rsidRPr="009D2C8B" w:rsidRDefault="00C03CE3" w:rsidP="00D957F6">
      <w:pPr>
        <w:pStyle w:val="Nagwek1"/>
        <w:rPr>
          <w:szCs w:val="22"/>
          <w:lang w:val="pl-PL"/>
        </w:rPr>
      </w:pPr>
      <w:r w:rsidRPr="009D2C8B">
        <w:rPr>
          <w:szCs w:val="22"/>
          <w:lang w:val="pl-PL"/>
        </w:rPr>
        <w:t>Jeżowa, Maria</w:t>
      </w:r>
      <w:r w:rsidRPr="009D2C8B">
        <w:rPr>
          <w:szCs w:val="22"/>
          <w:lang w:val="pl-PL"/>
        </w:rPr>
        <w:tab/>
      </w:r>
      <w:r w:rsidRPr="009D2C8B">
        <w:rPr>
          <w:szCs w:val="22"/>
          <w:lang w:val="pl-PL"/>
        </w:rPr>
        <w:tab/>
      </w:r>
      <w:r w:rsidRPr="009D2C8B">
        <w:rPr>
          <w:szCs w:val="22"/>
          <w:lang w:val="pl-PL"/>
        </w:rPr>
        <w:tab/>
      </w:r>
      <w:r w:rsidRPr="009D2C8B">
        <w:rPr>
          <w:szCs w:val="22"/>
          <w:lang w:val="pl-PL"/>
        </w:rPr>
        <w:tab/>
      </w:r>
      <w:r w:rsidRPr="009D2C8B">
        <w:rPr>
          <w:szCs w:val="22"/>
          <w:lang w:val="pl-PL"/>
        </w:rPr>
        <w:tab/>
      </w:r>
      <w:r w:rsidRPr="009D2C8B">
        <w:rPr>
          <w:szCs w:val="22"/>
          <w:lang w:val="pl-PL"/>
        </w:rPr>
        <w:tab/>
        <w:t>1458G</w:t>
      </w:r>
    </w:p>
    <w:p w:rsidR="00C03CE3" w:rsidRPr="009D2C8B" w:rsidRDefault="00C03CE3" w:rsidP="00D957F6">
      <w:pPr>
        <w:spacing w:after="0" w:line="240" w:lineRule="auto"/>
        <w:rPr>
          <w:b/>
          <w:bCs/>
          <w:lang w:val="pl-PL"/>
        </w:rPr>
      </w:pPr>
    </w:p>
    <w:p w:rsidR="00C03CE3" w:rsidRPr="00C03CE3" w:rsidRDefault="00C03CE3" w:rsidP="00D957F6">
      <w:pPr>
        <w:spacing w:after="0" w:line="240" w:lineRule="auto"/>
        <w:rPr>
          <w:bCs/>
          <w:lang w:val="pl-PL"/>
        </w:rPr>
      </w:pPr>
      <w:r w:rsidRPr="00C03CE3">
        <w:rPr>
          <w:b/>
          <w:bCs/>
          <w:lang w:val="pl-PL"/>
        </w:rPr>
        <w:t xml:space="preserve">     </w:t>
      </w:r>
      <w:r w:rsidRPr="00C03CE3">
        <w:rPr>
          <w:bCs/>
          <w:lang w:val="pl-PL"/>
        </w:rPr>
        <w:t>Z problemów tak zwanej trzeciej palatalizacji tylnojęzykowych w językach słowiańskich / Maria Jeżowa</w:t>
      </w:r>
    </w:p>
    <w:p w:rsidR="00C03CE3" w:rsidRDefault="00C03CE3" w:rsidP="00D957F6">
      <w:pPr>
        <w:spacing w:after="0" w:line="240" w:lineRule="auto"/>
        <w:rPr>
          <w:bCs/>
          <w:lang w:val="pl-PL"/>
        </w:rPr>
      </w:pPr>
    </w:p>
    <w:p w:rsidR="00C03CE3" w:rsidRDefault="00C03CE3" w:rsidP="00D957F6">
      <w:pPr>
        <w:spacing w:after="0" w:line="240" w:lineRule="auto"/>
        <w:rPr>
          <w:bCs/>
          <w:lang w:val="pl-PL"/>
        </w:rPr>
      </w:pPr>
      <w:r>
        <w:rPr>
          <w:bCs/>
          <w:lang w:val="pl-PL"/>
        </w:rPr>
        <w:t xml:space="preserve">     Wrocław : Zakład Narodowy Imienia Ossolińskich, 1968. - 206 s. ; 21cm</w:t>
      </w:r>
    </w:p>
    <w:p w:rsidR="00C03CE3" w:rsidRDefault="00C03CE3" w:rsidP="00D957F6">
      <w:pPr>
        <w:spacing w:after="0" w:line="240" w:lineRule="auto"/>
        <w:rPr>
          <w:bCs/>
          <w:lang w:val="pl-PL"/>
        </w:rPr>
      </w:pPr>
    </w:p>
    <w:p w:rsidR="00C03CE3" w:rsidRPr="009D2C8B" w:rsidRDefault="00C03CE3" w:rsidP="00D957F6">
      <w:pPr>
        <w:pStyle w:val="Nagwek1"/>
        <w:rPr>
          <w:szCs w:val="22"/>
        </w:rPr>
      </w:pPr>
      <w:r w:rsidRPr="009D2C8B">
        <w:rPr>
          <w:szCs w:val="22"/>
        </w:rPr>
        <w:t>Kruisinga, E.</w:t>
      </w:r>
      <w:r w:rsidRPr="009D2C8B">
        <w:rPr>
          <w:szCs w:val="22"/>
        </w:rPr>
        <w:tab/>
      </w:r>
      <w:r w:rsidRPr="009D2C8B">
        <w:rPr>
          <w:szCs w:val="22"/>
        </w:rPr>
        <w:tab/>
      </w:r>
      <w:r w:rsidRPr="009D2C8B">
        <w:rPr>
          <w:szCs w:val="22"/>
        </w:rPr>
        <w:tab/>
      </w:r>
      <w:r w:rsidRPr="009D2C8B">
        <w:rPr>
          <w:szCs w:val="22"/>
        </w:rPr>
        <w:tab/>
      </w:r>
      <w:r w:rsidRPr="009D2C8B">
        <w:rPr>
          <w:szCs w:val="22"/>
        </w:rPr>
        <w:tab/>
      </w:r>
      <w:r w:rsidRPr="009D2C8B">
        <w:rPr>
          <w:szCs w:val="22"/>
        </w:rPr>
        <w:tab/>
        <w:t>1459G</w:t>
      </w:r>
    </w:p>
    <w:p w:rsidR="00C03CE3" w:rsidRPr="009D2C8B" w:rsidRDefault="00C03CE3" w:rsidP="00D957F6">
      <w:pPr>
        <w:spacing w:after="0" w:line="240" w:lineRule="auto"/>
        <w:rPr>
          <w:b/>
          <w:bCs/>
        </w:rPr>
      </w:pPr>
    </w:p>
    <w:p w:rsidR="00C03CE3" w:rsidRDefault="00C03CE3" w:rsidP="00D957F6">
      <w:pPr>
        <w:spacing w:after="0" w:line="240" w:lineRule="auto"/>
        <w:rPr>
          <w:bCs/>
        </w:rPr>
      </w:pPr>
      <w:r w:rsidRPr="00C03CE3">
        <w:rPr>
          <w:b/>
          <w:bCs/>
        </w:rPr>
        <w:t xml:space="preserve">     </w:t>
      </w:r>
      <w:r w:rsidRPr="00C03CE3">
        <w:rPr>
          <w:bCs/>
        </w:rPr>
        <w:t>A handbook of present-day English.</w:t>
      </w:r>
      <w:r>
        <w:rPr>
          <w:bCs/>
        </w:rPr>
        <w:t xml:space="preserve"> Part I : English sounds. Fourth edition / E. Kruisinga</w:t>
      </w:r>
    </w:p>
    <w:p w:rsidR="00C03CE3" w:rsidRDefault="00C03CE3" w:rsidP="00D957F6">
      <w:pPr>
        <w:spacing w:after="0" w:line="240" w:lineRule="auto"/>
        <w:rPr>
          <w:bCs/>
        </w:rPr>
      </w:pPr>
    </w:p>
    <w:p w:rsidR="00C03CE3" w:rsidRDefault="00C03CE3" w:rsidP="00D957F6">
      <w:pPr>
        <w:spacing w:after="0" w:line="240" w:lineRule="auto"/>
        <w:rPr>
          <w:bCs/>
          <w:lang w:val="fr-FR"/>
        </w:rPr>
      </w:pPr>
      <w:r w:rsidRPr="009D2C8B">
        <w:rPr>
          <w:bCs/>
        </w:rPr>
        <w:t xml:space="preserve">     </w:t>
      </w:r>
      <w:r w:rsidRPr="00C03CE3">
        <w:rPr>
          <w:bCs/>
          <w:lang w:val="fr-FR"/>
        </w:rPr>
        <w:t>Utrecht : Kemink En Zoon, 1925. - 311 s.</w:t>
      </w:r>
      <w:r>
        <w:rPr>
          <w:bCs/>
          <w:lang w:val="fr-FR"/>
        </w:rPr>
        <w:t xml:space="preserve"> ; 23cm</w:t>
      </w:r>
    </w:p>
    <w:p w:rsidR="00C03CE3" w:rsidRDefault="00C03CE3" w:rsidP="00D957F6">
      <w:pPr>
        <w:spacing w:after="0" w:line="240" w:lineRule="auto"/>
        <w:rPr>
          <w:bCs/>
          <w:lang w:val="fr-FR"/>
        </w:rPr>
      </w:pPr>
    </w:p>
    <w:p w:rsidR="00C03CE3" w:rsidRPr="009D2C8B" w:rsidRDefault="00C03CE3" w:rsidP="00D957F6">
      <w:pPr>
        <w:pStyle w:val="Nagwek1"/>
        <w:rPr>
          <w:szCs w:val="22"/>
        </w:rPr>
      </w:pPr>
      <w:r w:rsidRPr="009D2C8B">
        <w:rPr>
          <w:szCs w:val="22"/>
        </w:rPr>
        <w:t>Kruisinga, E.</w:t>
      </w:r>
      <w:r w:rsidRPr="009D2C8B">
        <w:rPr>
          <w:szCs w:val="22"/>
        </w:rPr>
        <w:tab/>
      </w:r>
      <w:r w:rsidRPr="009D2C8B">
        <w:rPr>
          <w:szCs w:val="22"/>
        </w:rPr>
        <w:tab/>
      </w:r>
      <w:r w:rsidRPr="009D2C8B">
        <w:rPr>
          <w:szCs w:val="22"/>
        </w:rPr>
        <w:tab/>
      </w:r>
      <w:r w:rsidRPr="009D2C8B">
        <w:rPr>
          <w:szCs w:val="22"/>
        </w:rPr>
        <w:tab/>
      </w:r>
      <w:r w:rsidRPr="009D2C8B">
        <w:rPr>
          <w:szCs w:val="22"/>
        </w:rPr>
        <w:tab/>
      </w:r>
      <w:r w:rsidRPr="009D2C8B">
        <w:rPr>
          <w:szCs w:val="22"/>
        </w:rPr>
        <w:tab/>
        <w:t>1460G</w:t>
      </w:r>
    </w:p>
    <w:p w:rsidR="00C03CE3" w:rsidRPr="009D2C8B" w:rsidRDefault="00C03CE3" w:rsidP="00D957F6">
      <w:pPr>
        <w:spacing w:after="0" w:line="240" w:lineRule="auto"/>
        <w:rPr>
          <w:b/>
          <w:bCs/>
        </w:rPr>
      </w:pPr>
    </w:p>
    <w:p w:rsidR="00C03CE3" w:rsidRDefault="00C03CE3" w:rsidP="00D957F6">
      <w:pPr>
        <w:spacing w:after="0" w:line="240" w:lineRule="auto"/>
        <w:rPr>
          <w:bCs/>
        </w:rPr>
      </w:pPr>
      <w:r w:rsidRPr="00C03CE3">
        <w:rPr>
          <w:b/>
          <w:bCs/>
        </w:rPr>
        <w:t xml:space="preserve">     </w:t>
      </w:r>
      <w:r w:rsidRPr="00C03CE3">
        <w:rPr>
          <w:bCs/>
        </w:rPr>
        <w:t xml:space="preserve">  A handbook of present-day English. Part</w:t>
      </w:r>
      <w:r>
        <w:rPr>
          <w:bCs/>
        </w:rPr>
        <w:t xml:space="preserve"> II : English accidence and syntax 1. Fifth edition / E. Kruisinga</w:t>
      </w:r>
    </w:p>
    <w:p w:rsidR="00C03CE3" w:rsidRDefault="00C03CE3" w:rsidP="00D957F6">
      <w:pPr>
        <w:spacing w:after="0" w:line="240" w:lineRule="auto"/>
        <w:rPr>
          <w:bCs/>
        </w:rPr>
      </w:pPr>
    </w:p>
    <w:p w:rsidR="00C03CE3" w:rsidRDefault="00C03CE3" w:rsidP="00D957F6">
      <w:pPr>
        <w:spacing w:after="0" w:line="240" w:lineRule="auto"/>
        <w:rPr>
          <w:bCs/>
        </w:rPr>
      </w:pPr>
      <w:r>
        <w:rPr>
          <w:bCs/>
        </w:rPr>
        <w:t xml:space="preserve">     Groningen : P. Noordhoff, 1931. - 506 s. ; 23cm</w:t>
      </w:r>
    </w:p>
    <w:p w:rsidR="00C03CE3" w:rsidRDefault="00C03CE3" w:rsidP="00D957F6">
      <w:pPr>
        <w:spacing w:after="0" w:line="240" w:lineRule="auto"/>
        <w:rPr>
          <w:bCs/>
        </w:rPr>
      </w:pPr>
    </w:p>
    <w:p w:rsidR="00C03CE3" w:rsidRPr="009D2C8B" w:rsidRDefault="00417DB5" w:rsidP="00D957F6">
      <w:pPr>
        <w:pStyle w:val="Nagwek1"/>
        <w:rPr>
          <w:szCs w:val="22"/>
        </w:rPr>
      </w:pPr>
      <w:r w:rsidRPr="009D2C8B">
        <w:rPr>
          <w:szCs w:val="22"/>
        </w:rPr>
        <w:t>Kruisinga, E.</w:t>
      </w:r>
      <w:r w:rsidRPr="009D2C8B">
        <w:rPr>
          <w:szCs w:val="22"/>
        </w:rPr>
        <w:tab/>
      </w:r>
      <w:r w:rsidRPr="009D2C8B">
        <w:rPr>
          <w:szCs w:val="22"/>
        </w:rPr>
        <w:tab/>
      </w:r>
      <w:r w:rsidRPr="009D2C8B">
        <w:rPr>
          <w:szCs w:val="22"/>
        </w:rPr>
        <w:tab/>
      </w:r>
      <w:r w:rsidRPr="009D2C8B">
        <w:rPr>
          <w:szCs w:val="22"/>
        </w:rPr>
        <w:tab/>
      </w:r>
      <w:r w:rsidRPr="009D2C8B">
        <w:rPr>
          <w:szCs w:val="22"/>
        </w:rPr>
        <w:tab/>
      </w:r>
      <w:r w:rsidRPr="009D2C8B">
        <w:rPr>
          <w:szCs w:val="22"/>
        </w:rPr>
        <w:tab/>
        <w:t>1461</w:t>
      </w:r>
      <w:r w:rsidR="00C03CE3" w:rsidRPr="009D2C8B">
        <w:rPr>
          <w:szCs w:val="22"/>
        </w:rPr>
        <w:t>G</w:t>
      </w:r>
    </w:p>
    <w:p w:rsidR="00C03CE3" w:rsidRPr="00C03CE3" w:rsidRDefault="00C03CE3" w:rsidP="00D957F6">
      <w:pPr>
        <w:spacing w:after="0" w:line="240" w:lineRule="auto"/>
        <w:rPr>
          <w:b/>
          <w:bCs/>
        </w:rPr>
      </w:pPr>
    </w:p>
    <w:p w:rsidR="00C03CE3" w:rsidRPr="00C03CE3" w:rsidRDefault="00C03CE3" w:rsidP="00D957F6">
      <w:pPr>
        <w:spacing w:after="0" w:line="240" w:lineRule="auto"/>
        <w:rPr>
          <w:bCs/>
        </w:rPr>
      </w:pPr>
      <w:r w:rsidRPr="00C03CE3">
        <w:rPr>
          <w:b/>
          <w:bCs/>
        </w:rPr>
        <w:t xml:space="preserve">     </w:t>
      </w:r>
      <w:r w:rsidRPr="00C03CE3">
        <w:rPr>
          <w:bCs/>
        </w:rPr>
        <w:t xml:space="preserve">  A handbook of present-day English. Part II </w:t>
      </w:r>
      <w:r w:rsidR="00417DB5">
        <w:rPr>
          <w:bCs/>
        </w:rPr>
        <w:t>: English accidence and syntax 2</w:t>
      </w:r>
      <w:r w:rsidRPr="00C03CE3">
        <w:rPr>
          <w:bCs/>
        </w:rPr>
        <w:t>. Fifth edition / E. Kruisinga</w:t>
      </w:r>
    </w:p>
    <w:p w:rsidR="00C03CE3" w:rsidRPr="00C03CE3" w:rsidRDefault="00C03CE3" w:rsidP="00D957F6">
      <w:pPr>
        <w:spacing w:after="0" w:line="240" w:lineRule="auto"/>
        <w:rPr>
          <w:bCs/>
        </w:rPr>
      </w:pPr>
    </w:p>
    <w:p w:rsidR="00C03CE3" w:rsidRPr="00C03CE3" w:rsidRDefault="00C03CE3" w:rsidP="00D957F6">
      <w:pPr>
        <w:spacing w:after="0" w:line="240" w:lineRule="auto"/>
        <w:rPr>
          <w:bCs/>
        </w:rPr>
      </w:pPr>
      <w:r w:rsidRPr="00C03CE3">
        <w:rPr>
          <w:bCs/>
        </w:rPr>
        <w:t xml:space="preserve">   </w:t>
      </w:r>
      <w:r w:rsidR="00417DB5">
        <w:rPr>
          <w:bCs/>
        </w:rPr>
        <w:t xml:space="preserve">  Groningen : P. Noordhoff, 1932. - 479</w:t>
      </w:r>
      <w:r w:rsidRPr="00C03CE3">
        <w:rPr>
          <w:bCs/>
        </w:rPr>
        <w:t xml:space="preserve"> s. ; 23cm</w:t>
      </w:r>
    </w:p>
    <w:p w:rsidR="00C03CE3" w:rsidRPr="00C03CE3" w:rsidRDefault="00C03CE3" w:rsidP="00D957F6">
      <w:pPr>
        <w:spacing w:after="0" w:line="240" w:lineRule="auto"/>
        <w:rPr>
          <w:bCs/>
        </w:rPr>
      </w:pPr>
    </w:p>
    <w:p w:rsidR="00417DB5" w:rsidRPr="009D2C8B" w:rsidRDefault="00417DB5" w:rsidP="00D957F6">
      <w:pPr>
        <w:pStyle w:val="Nagwek1"/>
        <w:rPr>
          <w:szCs w:val="22"/>
        </w:rPr>
      </w:pPr>
      <w:r w:rsidRPr="009D2C8B">
        <w:rPr>
          <w:szCs w:val="22"/>
        </w:rPr>
        <w:t>Kruisinga, E.</w:t>
      </w:r>
      <w:r w:rsidRPr="009D2C8B">
        <w:rPr>
          <w:szCs w:val="22"/>
        </w:rPr>
        <w:tab/>
      </w:r>
      <w:r w:rsidRPr="009D2C8B">
        <w:rPr>
          <w:szCs w:val="22"/>
        </w:rPr>
        <w:tab/>
      </w:r>
      <w:r w:rsidRPr="009D2C8B">
        <w:rPr>
          <w:szCs w:val="22"/>
        </w:rPr>
        <w:tab/>
      </w:r>
      <w:r w:rsidRPr="009D2C8B">
        <w:rPr>
          <w:szCs w:val="22"/>
        </w:rPr>
        <w:tab/>
      </w:r>
      <w:r w:rsidRPr="009D2C8B">
        <w:rPr>
          <w:szCs w:val="22"/>
        </w:rPr>
        <w:tab/>
      </w:r>
      <w:r w:rsidRPr="009D2C8B">
        <w:rPr>
          <w:szCs w:val="22"/>
        </w:rPr>
        <w:tab/>
        <w:t>1462G</w:t>
      </w:r>
    </w:p>
    <w:p w:rsidR="00417DB5" w:rsidRPr="00417DB5" w:rsidRDefault="00417DB5" w:rsidP="00D957F6">
      <w:pPr>
        <w:spacing w:after="0" w:line="240" w:lineRule="auto"/>
        <w:rPr>
          <w:b/>
          <w:bCs/>
        </w:rPr>
      </w:pPr>
    </w:p>
    <w:p w:rsidR="00417DB5" w:rsidRPr="00417DB5" w:rsidRDefault="00417DB5" w:rsidP="00D957F6">
      <w:pPr>
        <w:spacing w:after="0" w:line="240" w:lineRule="auto"/>
        <w:rPr>
          <w:bCs/>
        </w:rPr>
      </w:pPr>
      <w:r w:rsidRPr="00417DB5">
        <w:rPr>
          <w:b/>
          <w:bCs/>
        </w:rPr>
        <w:t xml:space="preserve">     </w:t>
      </w:r>
      <w:r w:rsidRPr="00417DB5">
        <w:rPr>
          <w:bCs/>
        </w:rPr>
        <w:t xml:space="preserve">  A handbook of present-day English. Part II </w:t>
      </w:r>
      <w:r>
        <w:rPr>
          <w:bCs/>
        </w:rPr>
        <w:t>: English accidence and syntax 3</w:t>
      </w:r>
      <w:r w:rsidRPr="00417DB5">
        <w:rPr>
          <w:bCs/>
        </w:rPr>
        <w:t>. Fifth edition / E. Kruisinga</w:t>
      </w:r>
    </w:p>
    <w:p w:rsidR="00417DB5" w:rsidRPr="00417DB5" w:rsidRDefault="00417DB5" w:rsidP="00D957F6">
      <w:pPr>
        <w:spacing w:after="0" w:line="240" w:lineRule="auto"/>
        <w:rPr>
          <w:bCs/>
        </w:rPr>
      </w:pPr>
    </w:p>
    <w:p w:rsidR="00417DB5" w:rsidRDefault="00417DB5" w:rsidP="00D957F6">
      <w:pPr>
        <w:spacing w:after="0" w:line="240" w:lineRule="auto"/>
        <w:rPr>
          <w:bCs/>
        </w:rPr>
      </w:pPr>
      <w:r w:rsidRPr="00417DB5">
        <w:rPr>
          <w:bCs/>
        </w:rPr>
        <w:t xml:space="preserve">     Groni</w:t>
      </w:r>
      <w:r>
        <w:rPr>
          <w:bCs/>
        </w:rPr>
        <w:t>ngen : P. Noordhoff, 1931. - 550</w:t>
      </w:r>
      <w:r w:rsidRPr="00417DB5">
        <w:rPr>
          <w:bCs/>
        </w:rPr>
        <w:t xml:space="preserve"> s. ; 23cm</w:t>
      </w:r>
    </w:p>
    <w:p w:rsidR="00417DB5" w:rsidRDefault="00417DB5" w:rsidP="00D957F6">
      <w:pPr>
        <w:spacing w:after="0" w:line="240" w:lineRule="auto"/>
        <w:rPr>
          <w:bCs/>
        </w:rPr>
      </w:pPr>
    </w:p>
    <w:p w:rsidR="00417DB5" w:rsidRPr="009D2C8B" w:rsidRDefault="00417DB5" w:rsidP="00D957F6">
      <w:pPr>
        <w:pStyle w:val="Nagwek1"/>
        <w:rPr>
          <w:szCs w:val="22"/>
        </w:rPr>
      </w:pPr>
      <w:r w:rsidRPr="009D2C8B">
        <w:rPr>
          <w:szCs w:val="22"/>
        </w:rPr>
        <w:t>Declerck, Renaat</w:t>
      </w:r>
      <w:r w:rsidRPr="009D2C8B">
        <w:rPr>
          <w:szCs w:val="22"/>
        </w:rPr>
        <w:tab/>
      </w:r>
      <w:r w:rsidRPr="009D2C8B">
        <w:rPr>
          <w:szCs w:val="22"/>
        </w:rPr>
        <w:tab/>
      </w:r>
      <w:r w:rsidRPr="009D2C8B">
        <w:rPr>
          <w:szCs w:val="22"/>
        </w:rPr>
        <w:tab/>
      </w:r>
      <w:r w:rsidRPr="009D2C8B">
        <w:rPr>
          <w:szCs w:val="22"/>
        </w:rPr>
        <w:tab/>
      </w:r>
      <w:r w:rsidRPr="009D2C8B">
        <w:rPr>
          <w:szCs w:val="22"/>
        </w:rPr>
        <w:tab/>
        <w:t>1463G</w:t>
      </w:r>
    </w:p>
    <w:p w:rsidR="00417DB5" w:rsidRDefault="00417DB5" w:rsidP="00D957F6">
      <w:pPr>
        <w:spacing w:after="0" w:line="240" w:lineRule="auto"/>
        <w:rPr>
          <w:b/>
          <w:bCs/>
        </w:rPr>
      </w:pPr>
    </w:p>
    <w:p w:rsidR="00417DB5" w:rsidRDefault="00417DB5" w:rsidP="00D957F6">
      <w:pPr>
        <w:spacing w:after="0" w:line="240" w:lineRule="auto"/>
        <w:rPr>
          <w:bCs/>
        </w:rPr>
      </w:pPr>
      <w:r>
        <w:rPr>
          <w:b/>
          <w:bCs/>
        </w:rPr>
        <w:t xml:space="preserve">     </w:t>
      </w:r>
      <w:r>
        <w:rPr>
          <w:bCs/>
        </w:rPr>
        <w:t>Conditionals : a comprehensive empirical analysis / Renaat Declerck ; Susan Reed</w:t>
      </w:r>
    </w:p>
    <w:p w:rsidR="00417DB5" w:rsidRDefault="00417DB5" w:rsidP="00D957F6">
      <w:pPr>
        <w:spacing w:after="0" w:line="240" w:lineRule="auto"/>
        <w:rPr>
          <w:bCs/>
        </w:rPr>
      </w:pPr>
    </w:p>
    <w:p w:rsidR="00417DB5" w:rsidRDefault="00417DB5" w:rsidP="00D957F6">
      <w:pPr>
        <w:spacing w:after="0" w:line="240" w:lineRule="auto"/>
        <w:rPr>
          <w:bCs/>
        </w:rPr>
      </w:pPr>
      <w:r>
        <w:rPr>
          <w:bCs/>
        </w:rPr>
        <w:t xml:space="preserve">     Berlin ; New York : Mouton de Gruyter, 2001. - 536 s. ; 24cm</w:t>
      </w:r>
    </w:p>
    <w:p w:rsidR="00417DB5" w:rsidRDefault="00417DB5" w:rsidP="00D957F6">
      <w:pPr>
        <w:spacing w:after="0" w:line="240" w:lineRule="auto"/>
        <w:rPr>
          <w:bCs/>
        </w:rPr>
      </w:pPr>
    </w:p>
    <w:p w:rsidR="00417DB5" w:rsidRPr="00417DB5" w:rsidRDefault="00417DB5" w:rsidP="00D957F6">
      <w:pPr>
        <w:spacing w:after="0" w:line="240" w:lineRule="auto"/>
        <w:rPr>
          <w:bCs/>
        </w:rPr>
      </w:pPr>
      <w:r>
        <w:rPr>
          <w:bCs/>
        </w:rPr>
        <w:t xml:space="preserve">     (Topics in English Linguistics 37)</w:t>
      </w:r>
    </w:p>
    <w:p w:rsidR="00C03CE3" w:rsidRDefault="00C03CE3" w:rsidP="00D957F6">
      <w:pPr>
        <w:spacing w:after="0" w:line="240" w:lineRule="auto"/>
        <w:rPr>
          <w:bCs/>
        </w:rPr>
      </w:pPr>
    </w:p>
    <w:p w:rsidR="00417DB5" w:rsidRPr="009D2C8B" w:rsidRDefault="00417DB5" w:rsidP="00D957F6">
      <w:pPr>
        <w:pStyle w:val="Nagwek1"/>
        <w:rPr>
          <w:szCs w:val="22"/>
        </w:rPr>
      </w:pPr>
      <w:r w:rsidRPr="009D2C8B">
        <w:rPr>
          <w:szCs w:val="22"/>
        </w:rPr>
        <w:t>Reed, Susan</w:t>
      </w:r>
      <w:r w:rsidRPr="009D2C8B">
        <w:rPr>
          <w:szCs w:val="22"/>
        </w:rPr>
        <w:tab/>
      </w:r>
      <w:r w:rsidRPr="009D2C8B">
        <w:rPr>
          <w:szCs w:val="22"/>
        </w:rPr>
        <w:tab/>
      </w:r>
      <w:r w:rsidRPr="009D2C8B">
        <w:rPr>
          <w:szCs w:val="22"/>
        </w:rPr>
        <w:tab/>
      </w:r>
      <w:r w:rsidRPr="009D2C8B">
        <w:rPr>
          <w:szCs w:val="22"/>
        </w:rPr>
        <w:tab/>
      </w:r>
      <w:r w:rsidRPr="009D2C8B">
        <w:rPr>
          <w:szCs w:val="22"/>
        </w:rPr>
        <w:tab/>
      </w:r>
      <w:r w:rsidRPr="009D2C8B">
        <w:rPr>
          <w:szCs w:val="22"/>
        </w:rPr>
        <w:tab/>
        <w:t>1463G</w:t>
      </w:r>
    </w:p>
    <w:p w:rsidR="00417DB5" w:rsidRPr="00417DB5" w:rsidRDefault="00417DB5" w:rsidP="00D957F6">
      <w:pPr>
        <w:spacing w:after="0" w:line="240" w:lineRule="auto"/>
        <w:rPr>
          <w:b/>
          <w:bCs/>
        </w:rPr>
      </w:pPr>
    </w:p>
    <w:p w:rsidR="00417DB5" w:rsidRPr="00417DB5" w:rsidRDefault="00417DB5" w:rsidP="00D957F6">
      <w:pPr>
        <w:spacing w:after="0" w:line="240" w:lineRule="auto"/>
        <w:rPr>
          <w:bCs/>
        </w:rPr>
      </w:pPr>
      <w:r w:rsidRPr="00417DB5">
        <w:rPr>
          <w:b/>
          <w:bCs/>
        </w:rPr>
        <w:t xml:space="preserve">     </w:t>
      </w:r>
      <w:r w:rsidRPr="00417DB5">
        <w:rPr>
          <w:bCs/>
        </w:rPr>
        <w:t>Conditionals : a comprehensive empirical analysis / Renaat Declerck ; Susan Reed</w:t>
      </w:r>
    </w:p>
    <w:p w:rsidR="00417DB5" w:rsidRPr="00417DB5" w:rsidRDefault="00417DB5" w:rsidP="00D957F6">
      <w:pPr>
        <w:spacing w:after="0" w:line="240" w:lineRule="auto"/>
        <w:rPr>
          <w:bCs/>
        </w:rPr>
      </w:pPr>
    </w:p>
    <w:p w:rsidR="00417DB5" w:rsidRPr="00417DB5" w:rsidRDefault="00417DB5" w:rsidP="00D957F6">
      <w:pPr>
        <w:spacing w:after="0" w:line="240" w:lineRule="auto"/>
        <w:rPr>
          <w:bCs/>
        </w:rPr>
      </w:pPr>
      <w:r w:rsidRPr="00417DB5">
        <w:rPr>
          <w:bCs/>
        </w:rPr>
        <w:t xml:space="preserve">     Berlin ; New York : Mouton de Gruyter, 2001. - 536 s. ; 24cm</w:t>
      </w:r>
    </w:p>
    <w:p w:rsidR="00417DB5" w:rsidRPr="00417DB5" w:rsidRDefault="00417DB5" w:rsidP="00D957F6">
      <w:pPr>
        <w:spacing w:after="0" w:line="240" w:lineRule="auto"/>
        <w:rPr>
          <w:bCs/>
        </w:rPr>
      </w:pPr>
    </w:p>
    <w:p w:rsidR="00417DB5" w:rsidRPr="00417DB5" w:rsidRDefault="00417DB5" w:rsidP="00D957F6">
      <w:pPr>
        <w:spacing w:after="0" w:line="240" w:lineRule="auto"/>
        <w:rPr>
          <w:bCs/>
        </w:rPr>
      </w:pPr>
      <w:r w:rsidRPr="00417DB5">
        <w:rPr>
          <w:bCs/>
        </w:rPr>
        <w:t xml:space="preserve">     (Topics in English Linguistics 37)</w:t>
      </w:r>
    </w:p>
    <w:p w:rsidR="00417DB5" w:rsidRPr="009D2C8B" w:rsidRDefault="00417DB5" w:rsidP="00D957F6">
      <w:pPr>
        <w:spacing w:after="0" w:line="240" w:lineRule="auto"/>
      </w:pPr>
    </w:p>
    <w:p w:rsidR="00417DB5" w:rsidRPr="009D2C8B" w:rsidRDefault="00417DB5" w:rsidP="00D957F6">
      <w:pPr>
        <w:pStyle w:val="Nagwek1"/>
        <w:rPr>
          <w:szCs w:val="22"/>
        </w:rPr>
      </w:pPr>
      <w:r w:rsidRPr="009D2C8B">
        <w:rPr>
          <w:szCs w:val="22"/>
        </w:rPr>
        <w:t>Salkie, Raphael</w:t>
      </w:r>
      <w:r w:rsidRPr="009D2C8B">
        <w:rPr>
          <w:szCs w:val="22"/>
        </w:rPr>
        <w:tab/>
      </w:r>
      <w:r w:rsidRPr="009D2C8B">
        <w:rPr>
          <w:szCs w:val="22"/>
        </w:rPr>
        <w:tab/>
      </w:r>
      <w:r w:rsidRPr="009D2C8B">
        <w:rPr>
          <w:szCs w:val="22"/>
        </w:rPr>
        <w:tab/>
      </w:r>
      <w:r w:rsidRPr="009D2C8B">
        <w:rPr>
          <w:szCs w:val="22"/>
        </w:rPr>
        <w:tab/>
      </w:r>
      <w:r w:rsidRPr="009D2C8B">
        <w:rPr>
          <w:szCs w:val="22"/>
        </w:rPr>
        <w:tab/>
      </w:r>
      <w:r w:rsidRPr="009D2C8B">
        <w:rPr>
          <w:szCs w:val="22"/>
        </w:rPr>
        <w:tab/>
        <w:t>1464G</w:t>
      </w:r>
    </w:p>
    <w:p w:rsidR="00417DB5" w:rsidRDefault="00417DB5" w:rsidP="00D957F6">
      <w:pPr>
        <w:spacing w:after="0" w:line="240" w:lineRule="auto"/>
        <w:rPr>
          <w:b/>
          <w:bCs/>
        </w:rPr>
      </w:pPr>
    </w:p>
    <w:p w:rsidR="00417DB5" w:rsidRDefault="00417DB5" w:rsidP="00D957F6">
      <w:pPr>
        <w:spacing w:after="0" w:line="240" w:lineRule="auto"/>
        <w:rPr>
          <w:bCs/>
        </w:rPr>
      </w:pPr>
      <w:r>
        <w:rPr>
          <w:b/>
          <w:bCs/>
        </w:rPr>
        <w:t xml:space="preserve">     </w:t>
      </w:r>
      <w:r>
        <w:rPr>
          <w:bCs/>
        </w:rPr>
        <w:t>Modality in English : theory and description / ed. by Raphael Salkie ; Pierre Busuttil ; Johan van der Auwera</w:t>
      </w:r>
    </w:p>
    <w:p w:rsidR="00417DB5" w:rsidRDefault="00417DB5" w:rsidP="00D957F6">
      <w:pPr>
        <w:spacing w:after="0" w:line="240" w:lineRule="auto"/>
        <w:rPr>
          <w:bCs/>
        </w:rPr>
      </w:pPr>
    </w:p>
    <w:p w:rsidR="00417DB5" w:rsidRDefault="00417DB5" w:rsidP="00D957F6">
      <w:pPr>
        <w:spacing w:after="0" w:line="240" w:lineRule="auto"/>
        <w:rPr>
          <w:bCs/>
        </w:rPr>
      </w:pPr>
      <w:r>
        <w:rPr>
          <w:bCs/>
        </w:rPr>
        <w:t xml:space="preserve">     Berlin ; New York : Mouton de Gruyter 2009. - 384 s. ; 24cm</w:t>
      </w:r>
    </w:p>
    <w:p w:rsidR="00417DB5" w:rsidRDefault="00417DB5" w:rsidP="00D957F6">
      <w:pPr>
        <w:spacing w:after="0" w:line="240" w:lineRule="auto"/>
        <w:rPr>
          <w:bCs/>
        </w:rPr>
      </w:pPr>
    </w:p>
    <w:p w:rsidR="00417DB5" w:rsidRDefault="00417DB5" w:rsidP="00D957F6">
      <w:pPr>
        <w:spacing w:after="0" w:line="240" w:lineRule="auto"/>
        <w:rPr>
          <w:bCs/>
        </w:rPr>
      </w:pPr>
      <w:r w:rsidRPr="00417DB5">
        <w:rPr>
          <w:bCs/>
        </w:rPr>
        <w:t xml:space="preserve">     (</w:t>
      </w:r>
      <w:r>
        <w:rPr>
          <w:bCs/>
        </w:rPr>
        <w:t>Topics in English Linguistics 58</w:t>
      </w:r>
      <w:r w:rsidRPr="00417DB5">
        <w:rPr>
          <w:bCs/>
        </w:rPr>
        <w:t>)</w:t>
      </w:r>
    </w:p>
    <w:p w:rsidR="00417DB5" w:rsidRDefault="00417DB5" w:rsidP="00D957F6">
      <w:pPr>
        <w:spacing w:after="0" w:line="240" w:lineRule="auto"/>
        <w:rPr>
          <w:bCs/>
        </w:rPr>
      </w:pPr>
    </w:p>
    <w:p w:rsidR="00417DB5" w:rsidRPr="009D2C8B" w:rsidRDefault="00417DB5" w:rsidP="00D957F6">
      <w:pPr>
        <w:pStyle w:val="Nagwek1"/>
        <w:rPr>
          <w:szCs w:val="22"/>
        </w:rPr>
      </w:pPr>
      <w:r w:rsidRPr="009D2C8B">
        <w:rPr>
          <w:szCs w:val="22"/>
        </w:rPr>
        <w:t>Busuttil, Pierre</w:t>
      </w:r>
      <w:r w:rsidRPr="009D2C8B">
        <w:rPr>
          <w:szCs w:val="22"/>
        </w:rPr>
        <w:tab/>
      </w:r>
      <w:r w:rsidRPr="009D2C8B">
        <w:rPr>
          <w:szCs w:val="22"/>
        </w:rPr>
        <w:tab/>
      </w:r>
      <w:r w:rsidRPr="009D2C8B">
        <w:rPr>
          <w:szCs w:val="22"/>
        </w:rPr>
        <w:tab/>
      </w:r>
      <w:r w:rsidRPr="009D2C8B">
        <w:rPr>
          <w:szCs w:val="22"/>
        </w:rPr>
        <w:tab/>
      </w:r>
      <w:r w:rsidRPr="009D2C8B">
        <w:rPr>
          <w:szCs w:val="22"/>
        </w:rPr>
        <w:tab/>
      </w:r>
      <w:r w:rsidRPr="009D2C8B">
        <w:rPr>
          <w:szCs w:val="22"/>
        </w:rPr>
        <w:tab/>
        <w:t>1464G</w:t>
      </w:r>
    </w:p>
    <w:p w:rsidR="00417DB5" w:rsidRPr="00417DB5" w:rsidRDefault="00417DB5" w:rsidP="00D957F6">
      <w:pPr>
        <w:spacing w:after="0" w:line="240" w:lineRule="auto"/>
        <w:rPr>
          <w:b/>
          <w:bCs/>
        </w:rPr>
      </w:pPr>
    </w:p>
    <w:p w:rsidR="00417DB5" w:rsidRPr="00417DB5" w:rsidRDefault="00417DB5" w:rsidP="00D957F6">
      <w:pPr>
        <w:spacing w:after="0" w:line="240" w:lineRule="auto"/>
        <w:rPr>
          <w:bCs/>
        </w:rPr>
      </w:pPr>
      <w:r w:rsidRPr="00417DB5">
        <w:rPr>
          <w:b/>
          <w:bCs/>
        </w:rPr>
        <w:t xml:space="preserve">     </w:t>
      </w:r>
      <w:r w:rsidRPr="00417DB5">
        <w:rPr>
          <w:bCs/>
        </w:rPr>
        <w:t>Modality in English : theory and description / ed. by Raphael Salkie ; Pierre Busuttil ; Johan van der Auwera</w:t>
      </w:r>
    </w:p>
    <w:p w:rsidR="00417DB5" w:rsidRPr="00417DB5" w:rsidRDefault="00417DB5" w:rsidP="00D957F6">
      <w:pPr>
        <w:spacing w:after="0" w:line="240" w:lineRule="auto"/>
        <w:rPr>
          <w:bCs/>
        </w:rPr>
      </w:pPr>
    </w:p>
    <w:p w:rsidR="00417DB5" w:rsidRPr="00417DB5" w:rsidRDefault="00417DB5" w:rsidP="00D957F6">
      <w:pPr>
        <w:spacing w:after="0" w:line="240" w:lineRule="auto"/>
        <w:rPr>
          <w:bCs/>
        </w:rPr>
      </w:pPr>
      <w:r w:rsidRPr="00417DB5">
        <w:rPr>
          <w:bCs/>
        </w:rPr>
        <w:t xml:space="preserve">     Berlin ; New York : Mouton de Gruyter 2009. - 384 s. ; 24cm</w:t>
      </w:r>
    </w:p>
    <w:p w:rsidR="00417DB5" w:rsidRPr="00417DB5" w:rsidRDefault="00417DB5" w:rsidP="00D957F6">
      <w:pPr>
        <w:spacing w:after="0" w:line="240" w:lineRule="auto"/>
        <w:rPr>
          <w:bCs/>
        </w:rPr>
      </w:pPr>
    </w:p>
    <w:p w:rsidR="00417DB5" w:rsidRPr="00417DB5" w:rsidRDefault="00417DB5" w:rsidP="00D957F6">
      <w:pPr>
        <w:spacing w:after="0" w:line="240" w:lineRule="auto"/>
        <w:rPr>
          <w:bCs/>
        </w:rPr>
      </w:pPr>
      <w:r w:rsidRPr="00417DB5">
        <w:rPr>
          <w:bCs/>
        </w:rPr>
        <w:t xml:space="preserve">     (Topics in English Linguistics 58)</w:t>
      </w:r>
    </w:p>
    <w:p w:rsidR="00417DB5" w:rsidRPr="00417DB5" w:rsidRDefault="00417DB5" w:rsidP="00D957F6">
      <w:pPr>
        <w:spacing w:after="0" w:line="240" w:lineRule="auto"/>
        <w:rPr>
          <w:bCs/>
        </w:rPr>
      </w:pPr>
    </w:p>
    <w:p w:rsidR="00417DB5" w:rsidRPr="009D2C8B" w:rsidRDefault="00417DB5" w:rsidP="00D957F6">
      <w:pPr>
        <w:pStyle w:val="Nagwek1"/>
        <w:rPr>
          <w:szCs w:val="22"/>
        </w:rPr>
      </w:pPr>
      <w:r w:rsidRPr="009D2C8B">
        <w:rPr>
          <w:szCs w:val="22"/>
        </w:rPr>
        <w:t>Auwera, Johan van der</w:t>
      </w:r>
      <w:r w:rsidRPr="009D2C8B">
        <w:rPr>
          <w:szCs w:val="22"/>
        </w:rPr>
        <w:tab/>
      </w:r>
      <w:r w:rsidRPr="009D2C8B">
        <w:rPr>
          <w:szCs w:val="22"/>
        </w:rPr>
        <w:tab/>
      </w:r>
      <w:r w:rsidRPr="009D2C8B">
        <w:rPr>
          <w:szCs w:val="22"/>
        </w:rPr>
        <w:tab/>
      </w:r>
      <w:r w:rsidRPr="009D2C8B">
        <w:rPr>
          <w:szCs w:val="22"/>
        </w:rPr>
        <w:tab/>
      </w:r>
      <w:r w:rsidRPr="009D2C8B">
        <w:rPr>
          <w:szCs w:val="22"/>
        </w:rPr>
        <w:tab/>
        <w:t>1464G</w:t>
      </w:r>
    </w:p>
    <w:p w:rsidR="00417DB5" w:rsidRPr="00417DB5" w:rsidRDefault="00417DB5" w:rsidP="00D957F6">
      <w:pPr>
        <w:spacing w:after="0" w:line="240" w:lineRule="auto"/>
        <w:rPr>
          <w:b/>
          <w:bCs/>
        </w:rPr>
      </w:pPr>
    </w:p>
    <w:p w:rsidR="00417DB5" w:rsidRPr="00417DB5" w:rsidRDefault="00417DB5" w:rsidP="00D957F6">
      <w:pPr>
        <w:spacing w:after="0" w:line="240" w:lineRule="auto"/>
        <w:rPr>
          <w:bCs/>
        </w:rPr>
      </w:pPr>
      <w:r w:rsidRPr="00417DB5">
        <w:rPr>
          <w:b/>
          <w:bCs/>
        </w:rPr>
        <w:t xml:space="preserve">     </w:t>
      </w:r>
      <w:r w:rsidRPr="00417DB5">
        <w:rPr>
          <w:bCs/>
        </w:rPr>
        <w:t>Modality in English : theory and description / ed. by Raphael Salkie ; Pierre Busuttil ; Johan van der Auwera</w:t>
      </w:r>
    </w:p>
    <w:p w:rsidR="00417DB5" w:rsidRPr="00417DB5" w:rsidRDefault="00417DB5" w:rsidP="00D957F6">
      <w:pPr>
        <w:spacing w:after="0" w:line="240" w:lineRule="auto"/>
        <w:rPr>
          <w:bCs/>
        </w:rPr>
      </w:pPr>
    </w:p>
    <w:p w:rsidR="00417DB5" w:rsidRPr="00417DB5" w:rsidRDefault="00417DB5" w:rsidP="00D957F6">
      <w:pPr>
        <w:spacing w:after="0" w:line="240" w:lineRule="auto"/>
        <w:rPr>
          <w:bCs/>
        </w:rPr>
      </w:pPr>
      <w:r w:rsidRPr="00417DB5">
        <w:rPr>
          <w:bCs/>
        </w:rPr>
        <w:t xml:space="preserve">     Berlin ; New York : Mouton de Gruyter 2009. - 384 s. ; 24cm</w:t>
      </w:r>
    </w:p>
    <w:p w:rsidR="00417DB5" w:rsidRPr="00417DB5" w:rsidRDefault="00417DB5" w:rsidP="00D957F6">
      <w:pPr>
        <w:spacing w:after="0" w:line="240" w:lineRule="auto"/>
        <w:rPr>
          <w:bCs/>
        </w:rPr>
      </w:pPr>
    </w:p>
    <w:p w:rsidR="00417DB5" w:rsidRDefault="00417DB5" w:rsidP="00D957F6">
      <w:pPr>
        <w:spacing w:after="0" w:line="240" w:lineRule="auto"/>
        <w:rPr>
          <w:bCs/>
        </w:rPr>
      </w:pPr>
      <w:r w:rsidRPr="00417DB5">
        <w:rPr>
          <w:bCs/>
        </w:rPr>
        <w:t xml:space="preserve">     (Topics in English Linguistics 58)</w:t>
      </w:r>
    </w:p>
    <w:p w:rsidR="00417DB5" w:rsidRDefault="00417DB5" w:rsidP="00D957F6">
      <w:pPr>
        <w:spacing w:after="0" w:line="240" w:lineRule="auto"/>
        <w:rPr>
          <w:bCs/>
        </w:rPr>
      </w:pPr>
    </w:p>
    <w:p w:rsidR="00417DB5" w:rsidRPr="009D2C8B" w:rsidRDefault="00417DB5" w:rsidP="00D957F6">
      <w:pPr>
        <w:pStyle w:val="Nagwek1"/>
        <w:rPr>
          <w:szCs w:val="22"/>
        </w:rPr>
      </w:pPr>
      <w:r w:rsidRPr="009D2C8B">
        <w:rPr>
          <w:szCs w:val="22"/>
        </w:rPr>
        <w:t>Modality</w:t>
      </w:r>
      <w:r w:rsidRPr="009D2C8B">
        <w:rPr>
          <w:szCs w:val="22"/>
        </w:rPr>
        <w:tab/>
      </w:r>
      <w:r w:rsidRPr="009D2C8B">
        <w:rPr>
          <w:szCs w:val="22"/>
        </w:rPr>
        <w:tab/>
      </w:r>
      <w:r w:rsidRPr="009D2C8B">
        <w:rPr>
          <w:szCs w:val="22"/>
        </w:rPr>
        <w:tab/>
      </w:r>
      <w:r w:rsidRPr="009D2C8B">
        <w:rPr>
          <w:szCs w:val="22"/>
        </w:rPr>
        <w:tab/>
      </w:r>
      <w:r w:rsidRPr="009D2C8B">
        <w:rPr>
          <w:szCs w:val="22"/>
        </w:rPr>
        <w:tab/>
      </w:r>
      <w:r w:rsidRPr="009D2C8B">
        <w:rPr>
          <w:szCs w:val="22"/>
        </w:rPr>
        <w:tab/>
        <w:t>1464G</w:t>
      </w:r>
    </w:p>
    <w:p w:rsidR="00417DB5" w:rsidRPr="00417DB5" w:rsidRDefault="00417DB5" w:rsidP="00D957F6">
      <w:pPr>
        <w:spacing w:after="0" w:line="240" w:lineRule="auto"/>
        <w:rPr>
          <w:b/>
          <w:bCs/>
        </w:rPr>
      </w:pPr>
    </w:p>
    <w:p w:rsidR="00417DB5" w:rsidRPr="00417DB5" w:rsidRDefault="00417DB5" w:rsidP="00D957F6">
      <w:pPr>
        <w:spacing w:after="0" w:line="240" w:lineRule="auto"/>
        <w:rPr>
          <w:bCs/>
        </w:rPr>
      </w:pPr>
      <w:r w:rsidRPr="00417DB5">
        <w:rPr>
          <w:b/>
          <w:bCs/>
        </w:rPr>
        <w:t xml:space="preserve">     </w:t>
      </w:r>
      <w:r w:rsidRPr="00417DB5">
        <w:rPr>
          <w:bCs/>
        </w:rPr>
        <w:t>in English : theory and description / ed. by Raphael Salkie ; Pierre Busuttil ; Johan van der Auwera</w:t>
      </w:r>
    </w:p>
    <w:p w:rsidR="00417DB5" w:rsidRPr="00417DB5" w:rsidRDefault="00417DB5" w:rsidP="00D957F6">
      <w:pPr>
        <w:spacing w:after="0" w:line="240" w:lineRule="auto"/>
        <w:rPr>
          <w:bCs/>
        </w:rPr>
      </w:pPr>
    </w:p>
    <w:p w:rsidR="00417DB5" w:rsidRPr="00417DB5" w:rsidRDefault="00417DB5" w:rsidP="00D957F6">
      <w:pPr>
        <w:spacing w:after="0" w:line="240" w:lineRule="auto"/>
        <w:rPr>
          <w:bCs/>
        </w:rPr>
      </w:pPr>
      <w:r w:rsidRPr="00417DB5">
        <w:rPr>
          <w:bCs/>
        </w:rPr>
        <w:t xml:space="preserve">     Berlin ; New York : Mouton de Gruyter 2009. - 384 s. ; 24cm</w:t>
      </w:r>
    </w:p>
    <w:p w:rsidR="00417DB5" w:rsidRPr="00417DB5" w:rsidRDefault="00417DB5" w:rsidP="00D957F6">
      <w:pPr>
        <w:spacing w:after="0" w:line="240" w:lineRule="auto"/>
        <w:rPr>
          <w:bCs/>
        </w:rPr>
      </w:pPr>
    </w:p>
    <w:p w:rsidR="00417DB5" w:rsidRPr="00417DB5" w:rsidRDefault="00417DB5" w:rsidP="00D957F6">
      <w:pPr>
        <w:spacing w:after="0" w:line="240" w:lineRule="auto"/>
        <w:rPr>
          <w:bCs/>
        </w:rPr>
      </w:pPr>
      <w:r w:rsidRPr="00417DB5">
        <w:rPr>
          <w:bCs/>
        </w:rPr>
        <w:t xml:space="preserve">     (Topics in English Linguistics 58)</w:t>
      </w:r>
    </w:p>
    <w:p w:rsidR="00417DB5" w:rsidRDefault="00417DB5" w:rsidP="00D957F6">
      <w:pPr>
        <w:spacing w:after="0" w:line="240" w:lineRule="auto"/>
        <w:rPr>
          <w:bCs/>
        </w:rPr>
      </w:pPr>
    </w:p>
    <w:p w:rsidR="00417DB5" w:rsidRPr="009D2C8B" w:rsidRDefault="00FD7200" w:rsidP="00D957F6">
      <w:pPr>
        <w:pStyle w:val="Nagwek1"/>
        <w:rPr>
          <w:szCs w:val="22"/>
        </w:rPr>
      </w:pPr>
      <w:r w:rsidRPr="009D2C8B">
        <w:rPr>
          <w:szCs w:val="22"/>
        </w:rPr>
        <w:t>Filppula, Markku</w:t>
      </w:r>
      <w:r w:rsidRPr="009D2C8B">
        <w:rPr>
          <w:szCs w:val="22"/>
        </w:rPr>
        <w:tab/>
      </w:r>
      <w:r w:rsidRPr="009D2C8B">
        <w:rPr>
          <w:szCs w:val="22"/>
        </w:rPr>
        <w:tab/>
      </w:r>
      <w:r w:rsidRPr="009D2C8B">
        <w:rPr>
          <w:szCs w:val="22"/>
        </w:rPr>
        <w:tab/>
      </w:r>
      <w:r w:rsidRPr="009D2C8B">
        <w:rPr>
          <w:szCs w:val="22"/>
        </w:rPr>
        <w:tab/>
      </w:r>
      <w:r w:rsidRPr="009D2C8B">
        <w:rPr>
          <w:szCs w:val="22"/>
        </w:rPr>
        <w:tab/>
        <w:t>1465G</w:t>
      </w:r>
    </w:p>
    <w:p w:rsidR="00FD7200" w:rsidRDefault="00FD7200" w:rsidP="00D957F6">
      <w:pPr>
        <w:spacing w:after="0" w:line="240" w:lineRule="auto"/>
        <w:rPr>
          <w:b/>
          <w:bCs/>
        </w:rPr>
      </w:pPr>
    </w:p>
    <w:p w:rsidR="00FD7200" w:rsidRDefault="00FD7200" w:rsidP="00D957F6">
      <w:pPr>
        <w:spacing w:after="0" w:line="240" w:lineRule="auto"/>
        <w:rPr>
          <w:bCs/>
        </w:rPr>
      </w:pPr>
      <w:r>
        <w:rPr>
          <w:b/>
          <w:bCs/>
        </w:rPr>
        <w:t xml:space="preserve">     </w:t>
      </w:r>
      <w:r>
        <w:rPr>
          <w:bCs/>
        </w:rPr>
        <w:t>The grammar of Irish English : language in Hibernian style / Markku Filppula</w:t>
      </w:r>
    </w:p>
    <w:p w:rsidR="00FD7200" w:rsidRDefault="00FD7200" w:rsidP="00D957F6">
      <w:pPr>
        <w:spacing w:after="0" w:line="240" w:lineRule="auto"/>
        <w:rPr>
          <w:bCs/>
        </w:rPr>
      </w:pPr>
    </w:p>
    <w:p w:rsidR="00FD7200" w:rsidRDefault="00FD7200" w:rsidP="00D957F6">
      <w:pPr>
        <w:spacing w:after="0" w:line="240" w:lineRule="auto"/>
        <w:rPr>
          <w:bCs/>
        </w:rPr>
      </w:pPr>
      <w:r>
        <w:rPr>
          <w:bCs/>
        </w:rPr>
        <w:t xml:space="preserve">     London ; New York : Routledge, 1999. - 334 s. ; 24cm</w:t>
      </w:r>
    </w:p>
    <w:p w:rsidR="00FD7200" w:rsidRDefault="00FD7200" w:rsidP="00D957F6">
      <w:pPr>
        <w:spacing w:after="0" w:line="240" w:lineRule="auto"/>
        <w:rPr>
          <w:bCs/>
        </w:rPr>
      </w:pPr>
    </w:p>
    <w:p w:rsidR="00FD7200" w:rsidRPr="009D2C8B" w:rsidRDefault="00FD7200" w:rsidP="00D957F6">
      <w:pPr>
        <w:pStyle w:val="Nagwek1"/>
        <w:rPr>
          <w:szCs w:val="22"/>
        </w:rPr>
      </w:pPr>
      <w:r w:rsidRPr="009D2C8B">
        <w:rPr>
          <w:szCs w:val="22"/>
        </w:rPr>
        <w:t>Berk, Lynn M.</w:t>
      </w:r>
      <w:r w:rsidRPr="009D2C8B">
        <w:rPr>
          <w:szCs w:val="22"/>
        </w:rPr>
        <w:tab/>
      </w:r>
      <w:r w:rsidRPr="009D2C8B">
        <w:rPr>
          <w:szCs w:val="22"/>
        </w:rPr>
        <w:tab/>
      </w:r>
      <w:r w:rsidRPr="009D2C8B">
        <w:rPr>
          <w:szCs w:val="22"/>
        </w:rPr>
        <w:tab/>
      </w:r>
      <w:r w:rsidRPr="009D2C8B">
        <w:rPr>
          <w:szCs w:val="22"/>
        </w:rPr>
        <w:tab/>
      </w:r>
      <w:r w:rsidRPr="009D2C8B">
        <w:rPr>
          <w:szCs w:val="22"/>
        </w:rPr>
        <w:tab/>
      </w:r>
      <w:r w:rsidRPr="009D2C8B">
        <w:rPr>
          <w:szCs w:val="22"/>
        </w:rPr>
        <w:tab/>
        <w:t>1466G</w:t>
      </w:r>
    </w:p>
    <w:p w:rsidR="00FD7200" w:rsidRDefault="00FD7200" w:rsidP="00D957F6">
      <w:pPr>
        <w:spacing w:after="0" w:line="240" w:lineRule="auto"/>
        <w:rPr>
          <w:b/>
          <w:bCs/>
        </w:rPr>
      </w:pPr>
    </w:p>
    <w:p w:rsidR="00FD7200" w:rsidRDefault="00FD7200" w:rsidP="00D957F6">
      <w:pPr>
        <w:spacing w:after="0" w:line="240" w:lineRule="auto"/>
        <w:rPr>
          <w:bCs/>
        </w:rPr>
      </w:pPr>
      <w:r>
        <w:rPr>
          <w:b/>
          <w:bCs/>
        </w:rPr>
        <w:t xml:space="preserve">     </w:t>
      </w:r>
      <w:r>
        <w:rPr>
          <w:bCs/>
        </w:rPr>
        <w:t>English syntax : from word to discourse / Lynn M. Berk</w:t>
      </w:r>
    </w:p>
    <w:p w:rsidR="00FD7200" w:rsidRDefault="00FD7200" w:rsidP="00D957F6">
      <w:pPr>
        <w:spacing w:after="0" w:line="240" w:lineRule="auto"/>
        <w:rPr>
          <w:bCs/>
        </w:rPr>
      </w:pPr>
    </w:p>
    <w:p w:rsidR="00FD7200" w:rsidRDefault="00FD7200" w:rsidP="00D957F6">
      <w:pPr>
        <w:spacing w:after="0" w:line="240" w:lineRule="auto"/>
        <w:rPr>
          <w:bCs/>
        </w:rPr>
      </w:pPr>
      <w:r>
        <w:rPr>
          <w:bCs/>
        </w:rPr>
        <w:t xml:space="preserve">     New York ; Oxford : Oxford University Press, 1999. - 315 s. ; 24cm</w:t>
      </w:r>
    </w:p>
    <w:p w:rsidR="00FD7200" w:rsidRDefault="00FD7200" w:rsidP="00D957F6">
      <w:pPr>
        <w:spacing w:after="0" w:line="240" w:lineRule="auto"/>
        <w:rPr>
          <w:bCs/>
        </w:rPr>
      </w:pPr>
    </w:p>
    <w:p w:rsidR="00FD7200" w:rsidRPr="009D2C8B" w:rsidRDefault="00FD7200" w:rsidP="00D957F6">
      <w:pPr>
        <w:pStyle w:val="Nagwek1"/>
        <w:rPr>
          <w:szCs w:val="22"/>
          <w:lang w:val="pl-PL"/>
        </w:rPr>
      </w:pPr>
      <w:r w:rsidRPr="009D2C8B">
        <w:rPr>
          <w:szCs w:val="22"/>
          <w:lang w:val="pl-PL"/>
        </w:rPr>
        <w:t>Grzebieniowski, Tadeusz</w:t>
      </w:r>
      <w:r w:rsidRPr="009D2C8B">
        <w:rPr>
          <w:szCs w:val="22"/>
          <w:lang w:val="pl-PL"/>
        </w:rPr>
        <w:tab/>
      </w:r>
      <w:r w:rsidRPr="009D2C8B">
        <w:rPr>
          <w:szCs w:val="22"/>
          <w:lang w:val="pl-PL"/>
        </w:rPr>
        <w:tab/>
      </w:r>
      <w:r w:rsidRPr="009D2C8B">
        <w:rPr>
          <w:szCs w:val="22"/>
          <w:lang w:val="pl-PL"/>
        </w:rPr>
        <w:tab/>
      </w:r>
      <w:r w:rsidRPr="009D2C8B">
        <w:rPr>
          <w:szCs w:val="22"/>
          <w:lang w:val="pl-PL"/>
        </w:rPr>
        <w:tab/>
        <w:t>1467G</w:t>
      </w:r>
    </w:p>
    <w:p w:rsidR="00FD7200" w:rsidRPr="009D2C8B" w:rsidRDefault="00FD7200" w:rsidP="00D957F6">
      <w:pPr>
        <w:spacing w:after="0" w:line="240" w:lineRule="auto"/>
        <w:rPr>
          <w:b/>
          <w:bCs/>
          <w:lang w:val="pl-PL"/>
        </w:rPr>
      </w:pPr>
    </w:p>
    <w:p w:rsidR="00FD7200" w:rsidRPr="00FD7200" w:rsidRDefault="00FD7200" w:rsidP="00D957F6">
      <w:pPr>
        <w:spacing w:after="0" w:line="240" w:lineRule="auto"/>
        <w:rPr>
          <w:bCs/>
          <w:lang w:val="pl-PL"/>
        </w:rPr>
      </w:pPr>
      <w:r w:rsidRPr="00FD7200">
        <w:rPr>
          <w:b/>
          <w:bCs/>
          <w:lang w:val="pl-PL"/>
        </w:rPr>
        <w:t xml:space="preserve">     </w:t>
      </w:r>
      <w:r w:rsidRPr="00FD7200">
        <w:rPr>
          <w:bCs/>
          <w:lang w:val="pl-PL"/>
        </w:rPr>
        <w:t>Morfologia i składnia języka angielskiego / Tadeusz Grzebieniowski</w:t>
      </w:r>
    </w:p>
    <w:p w:rsidR="00FD7200" w:rsidRDefault="00FD7200" w:rsidP="00D957F6">
      <w:pPr>
        <w:spacing w:after="0" w:line="240" w:lineRule="auto"/>
        <w:rPr>
          <w:bCs/>
          <w:lang w:val="pl-PL"/>
        </w:rPr>
      </w:pPr>
    </w:p>
    <w:p w:rsidR="00FD7200" w:rsidRDefault="00FD7200" w:rsidP="00D957F6">
      <w:pPr>
        <w:spacing w:after="0" w:line="240" w:lineRule="auto"/>
        <w:rPr>
          <w:bCs/>
          <w:lang w:val="pl-PL"/>
        </w:rPr>
      </w:pPr>
      <w:r>
        <w:rPr>
          <w:bCs/>
          <w:lang w:val="pl-PL"/>
        </w:rPr>
        <w:t xml:space="preserve">     Warszawa : Państwowe Wydawnictwo Naukowe, 1964. - 314 s. ; 24cm</w:t>
      </w:r>
    </w:p>
    <w:p w:rsidR="00FD7200" w:rsidRDefault="00FD7200" w:rsidP="00D957F6">
      <w:pPr>
        <w:spacing w:after="0" w:line="240" w:lineRule="auto"/>
        <w:rPr>
          <w:bCs/>
          <w:lang w:val="pl-PL"/>
        </w:rPr>
      </w:pPr>
    </w:p>
    <w:p w:rsidR="00FD7200" w:rsidRPr="009D2C8B" w:rsidRDefault="00FD7200" w:rsidP="00D957F6">
      <w:pPr>
        <w:pStyle w:val="Nagwek1"/>
        <w:rPr>
          <w:szCs w:val="22"/>
        </w:rPr>
      </w:pPr>
      <w:r w:rsidRPr="009D2C8B">
        <w:rPr>
          <w:szCs w:val="22"/>
        </w:rPr>
        <w:t>Zandvoort, R. W.</w:t>
      </w:r>
      <w:r w:rsidRPr="009D2C8B">
        <w:rPr>
          <w:szCs w:val="22"/>
        </w:rPr>
        <w:tab/>
      </w:r>
      <w:r w:rsidRPr="009D2C8B">
        <w:rPr>
          <w:szCs w:val="22"/>
        </w:rPr>
        <w:tab/>
      </w:r>
      <w:r w:rsidRPr="009D2C8B">
        <w:rPr>
          <w:szCs w:val="22"/>
        </w:rPr>
        <w:tab/>
      </w:r>
      <w:r w:rsidRPr="009D2C8B">
        <w:rPr>
          <w:szCs w:val="22"/>
        </w:rPr>
        <w:tab/>
      </w:r>
      <w:r w:rsidRPr="009D2C8B">
        <w:rPr>
          <w:szCs w:val="22"/>
        </w:rPr>
        <w:tab/>
        <w:t>1468G</w:t>
      </w:r>
    </w:p>
    <w:p w:rsidR="00FD7200" w:rsidRPr="009D2C8B" w:rsidRDefault="00FD7200" w:rsidP="00D957F6">
      <w:pPr>
        <w:spacing w:after="0" w:line="240" w:lineRule="auto"/>
        <w:rPr>
          <w:b/>
          <w:bCs/>
        </w:rPr>
      </w:pPr>
    </w:p>
    <w:p w:rsidR="00FD7200" w:rsidRDefault="00FD7200" w:rsidP="00D957F6">
      <w:pPr>
        <w:spacing w:after="0" w:line="240" w:lineRule="auto"/>
        <w:rPr>
          <w:bCs/>
        </w:rPr>
      </w:pPr>
      <w:r w:rsidRPr="00FD7200">
        <w:rPr>
          <w:b/>
          <w:bCs/>
        </w:rPr>
        <w:t xml:space="preserve">     </w:t>
      </w:r>
      <w:r w:rsidRPr="00FD7200">
        <w:rPr>
          <w:bCs/>
        </w:rPr>
        <w:t xml:space="preserve">A handbook of English grammar / R. </w:t>
      </w:r>
      <w:r>
        <w:rPr>
          <w:bCs/>
        </w:rPr>
        <w:t>W. Zandvoort</w:t>
      </w:r>
    </w:p>
    <w:p w:rsidR="00FD7200" w:rsidRDefault="00FD7200" w:rsidP="00D957F6">
      <w:pPr>
        <w:spacing w:after="0" w:line="240" w:lineRule="auto"/>
        <w:rPr>
          <w:bCs/>
        </w:rPr>
      </w:pPr>
    </w:p>
    <w:p w:rsidR="00FD7200" w:rsidRDefault="00FD7200" w:rsidP="00D957F6">
      <w:pPr>
        <w:spacing w:after="0" w:line="240" w:lineRule="auto"/>
        <w:rPr>
          <w:bCs/>
        </w:rPr>
      </w:pPr>
      <w:r>
        <w:rPr>
          <w:bCs/>
        </w:rPr>
        <w:t xml:space="preserve">     London : Longmans, Green and Co</w:t>
      </w:r>
      <w:r w:rsidR="000D0F70">
        <w:rPr>
          <w:bCs/>
        </w:rPr>
        <w:t>., 1957. - 351 s. ; 22cm</w:t>
      </w:r>
    </w:p>
    <w:p w:rsidR="000D0F70" w:rsidRDefault="000D0F70" w:rsidP="00D957F6">
      <w:pPr>
        <w:spacing w:after="0" w:line="240" w:lineRule="auto"/>
        <w:rPr>
          <w:bCs/>
        </w:rPr>
      </w:pPr>
    </w:p>
    <w:p w:rsidR="000D0F70" w:rsidRPr="009D2C8B" w:rsidRDefault="000D0F70" w:rsidP="00D957F6">
      <w:pPr>
        <w:pStyle w:val="Nagwek1"/>
        <w:rPr>
          <w:szCs w:val="22"/>
        </w:rPr>
      </w:pPr>
      <w:r w:rsidRPr="009D2C8B">
        <w:rPr>
          <w:szCs w:val="22"/>
        </w:rPr>
        <w:t>Birnbaum, Henrik</w:t>
      </w:r>
      <w:r w:rsidRPr="009D2C8B">
        <w:rPr>
          <w:szCs w:val="22"/>
        </w:rPr>
        <w:tab/>
      </w:r>
      <w:r w:rsidRPr="009D2C8B">
        <w:rPr>
          <w:szCs w:val="22"/>
        </w:rPr>
        <w:tab/>
      </w:r>
      <w:r w:rsidRPr="009D2C8B">
        <w:rPr>
          <w:szCs w:val="22"/>
        </w:rPr>
        <w:tab/>
      </w:r>
      <w:r w:rsidRPr="009D2C8B">
        <w:rPr>
          <w:szCs w:val="22"/>
        </w:rPr>
        <w:tab/>
      </w:r>
      <w:r w:rsidRPr="009D2C8B">
        <w:rPr>
          <w:szCs w:val="22"/>
        </w:rPr>
        <w:tab/>
        <w:t>1469G</w:t>
      </w:r>
    </w:p>
    <w:p w:rsidR="000D0F70" w:rsidRDefault="000D0F70" w:rsidP="00D957F6">
      <w:pPr>
        <w:spacing w:after="0" w:line="240" w:lineRule="auto"/>
        <w:rPr>
          <w:b/>
          <w:bCs/>
        </w:rPr>
      </w:pPr>
    </w:p>
    <w:p w:rsidR="000D0F70" w:rsidRDefault="000D0F70" w:rsidP="00D957F6">
      <w:pPr>
        <w:spacing w:after="0" w:line="240" w:lineRule="auto"/>
        <w:rPr>
          <w:bCs/>
        </w:rPr>
      </w:pPr>
      <w:r>
        <w:rPr>
          <w:b/>
          <w:bCs/>
        </w:rPr>
        <w:t xml:space="preserve">     </w:t>
      </w:r>
      <w:r>
        <w:rPr>
          <w:bCs/>
        </w:rPr>
        <w:t>Common Slavic : progress and problems in its reconstruction / Henrik Birnbaum</w:t>
      </w:r>
    </w:p>
    <w:p w:rsidR="000D0F70" w:rsidRDefault="000D0F70" w:rsidP="00D957F6">
      <w:pPr>
        <w:spacing w:after="0" w:line="240" w:lineRule="auto"/>
        <w:rPr>
          <w:bCs/>
        </w:rPr>
      </w:pPr>
    </w:p>
    <w:p w:rsidR="000D0F70" w:rsidRDefault="000D0F70" w:rsidP="00D957F6">
      <w:pPr>
        <w:spacing w:after="0" w:line="240" w:lineRule="auto"/>
        <w:rPr>
          <w:bCs/>
        </w:rPr>
      </w:pPr>
      <w:r>
        <w:rPr>
          <w:bCs/>
        </w:rPr>
        <w:t xml:space="preserve">     Cambridge : Slavica Publishers, Inc., 1975. - 436 s. ; 24cm</w:t>
      </w:r>
    </w:p>
    <w:p w:rsidR="000D0F70" w:rsidRDefault="000D0F70" w:rsidP="00D957F6">
      <w:pPr>
        <w:spacing w:after="0" w:line="240" w:lineRule="auto"/>
        <w:rPr>
          <w:bCs/>
        </w:rPr>
      </w:pPr>
    </w:p>
    <w:p w:rsidR="000D0F70" w:rsidRPr="009D2C8B" w:rsidRDefault="000D0F70" w:rsidP="00D957F6">
      <w:pPr>
        <w:pStyle w:val="Nagwek1"/>
        <w:rPr>
          <w:szCs w:val="22"/>
        </w:rPr>
      </w:pPr>
      <w:r w:rsidRPr="009D2C8B">
        <w:rPr>
          <w:szCs w:val="22"/>
        </w:rPr>
        <w:t>Birnbaum, Henrik</w:t>
      </w:r>
      <w:r w:rsidRPr="009D2C8B">
        <w:rPr>
          <w:szCs w:val="22"/>
        </w:rPr>
        <w:tab/>
      </w:r>
      <w:r w:rsidRPr="009D2C8B">
        <w:rPr>
          <w:szCs w:val="22"/>
        </w:rPr>
        <w:tab/>
      </w:r>
      <w:r w:rsidRPr="009D2C8B">
        <w:rPr>
          <w:szCs w:val="22"/>
        </w:rPr>
        <w:tab/>
      </w:r>
      <w:r w:rsidRPr="009D2C8B">
        <w:rPr>
          <w:szCs w:val="22"/>
        </w:rPr>
        <w:tab/>
      </w:r>
      <w:r w:rsidRPr="009D2C8B">
        <w:rPr>
          <w:szCs w:val="22"/>
        </w:rPr>
        <w:tab/>
        <w:t>1470G</w:t>
      </w:r>
    </w:p>
    <w:p w:rsidR="000D0F70" w:rsidRDefault="000D0F70" w:rsidP="00D957F6">
      <w:pPr>
        <w:spacing w:after="0" w:line="240" w:lineRule="auto"/>
        <w:rPr>
          <w:b/>
          <w:bCs/>
        </w:rPr>
      </w:pPr>
    </w:p>
    <w:p w:rsidR="000D0F70" w:rsidRDefault="000D0F70" w:rsidP="00D957F6">
      <w:pPr>
        <w:spacing w:after="0" w:line="240" w:lineRule="auto"/>
        <w:rPr>
          <w:bCs/>
        </w:rPr>
      </w:pPr>
      <w:r>
        <w:rPr>
          <w:b/>
          <w:bCs/>
        </w:rPr>
        <w:t xml:space="preserve">     </w:t>
      </w:r>
      <w:r>
        <w:rPr>
          <w:bCs/>
        </w:rPr>
        <w:t>Recent advances in the reconstruction of Common Slavic (1971-1982) / Henrik Birnbaum ; Peter T. Merrill</w:t>
      </w:r>
    </w:p>
    <w:p w:rsidR="000D0F70" w:rsidRDefault="000D0F70" w:rsidP="00D957F6">
      <w:pPr>
        <w:spacing w:after="0" w:line="240" w:lineRule="auto"/>
        <w:rPr>
          <w:bCs/>
        </w:rPr>
      </w:pPr>
    </w:p>
    <w:p w:rsidR="000D0F70" w:rsidRDefault="000D0F70" w:rsidP="00D957F6">
      <w:pPr>
        <w:spacing w:after="0" w:line="240" w:lineRule="auto"/>
        <w:rPr>
          <w:bCs/>
        </w:rPr>
      </w:pPr>
      <w:r>
        <w:rPr>
          <w:bCs/>
        </w:rPr>
        <w:t xml:space="preserve">     Columbus : Slavica Publishers, Inc., 1985. - 141 s. ; 23cm</w:t>
      </w:r>
    </w:p>
    <w:p w:rsidR="000D0F70" w:rsidRDefault="000D0F70" w:rsidP="00D957F6">
      <w:pPr>
        <w:spacing w:after="0" w:line="240" w:lineRule="auto"/>
        <w:rPr>
          <w:bCs/>
        </w:rPr>
      </w:pPr>
    </w:p>
    <w:p w:rsidR="000D0F70" w:rsidRPr="009D2C8B" w:rsidRDefault="000D0F70" w:rsidP="00D957F6">
      <w:pPr>
        <w:pStyle w:val="Nagwek1"/>
        <w:rPr>
          <w:szCs w:val="22"/>
        </w:rPr>
      </w:pPr>
      <w:r w:rsidRPr="009D2C8B">
        <w:rPr>
          <w:szCs w:val="22"/>
        </w:rPr>
        <w:t>Merrill, Peter T.</w:t>
      </w:r>
      <w:r w:rsidRPr="009D2C8B">
        <w:rPr>
          <w:szCs w:val="22"/>
        </w:rPr>
        <w:tab/>
      </w:r>
      <w:r w:rsidRPr="009D2C8B">
        <w:rPr>
          <w:szCs w:val="22"/>
        </w:rPr>
        <w:tab/>
      </w:r>
      <w:r w:rsidRPr="009D2C8B">
        <w:rPr>
          <w:szCs w:val="22"/>
        </w:rPr>
        <w:tab/>
      </w:r>
      <w:r w:rsidRPr="009D2C8B">
        <w:rPr>
          <w:szCs w:val="22"/>
        </w:rPr>
        <w:tab/>
      </w:r>
      <w:r w:rsidRPr="009D2C8B">
        <w:rPr>
          <w:szCs w:val="22"/>
        </w:rPr>
        <w:tab/>
      </w:r>
      <w:r w:rsidRPr="009D2C8B">
        <w:rPr>
          <w:szCs w:val="22"/>
        </w:rPr>
        <w:tab/>
        <w:t>1470G</w:t>
      </w:r>
    </w:p>
    <w:p w:rsidR="000D0F70" w:rsidRPr="000D0F70" w:rsidRDefault="000D0F70" w:rsidP="00D957F6">
      <w:pPr>
        <w:spacing w:after="0" w:line="240" w:lineRule="auto"/>
        <w:rPr>
          <w:b/>
          <w:bCs/>
        </w:rPr>
      </w:pPr>
    </w:p>
    <w:p w:rsidR="000D0F70" w:rsidRPr="000D0F70" w:rsidRDefault="000D0F70" w:rsidP="00D957F6">
      <w:pPr>
        <w:spacing w:after="0" w:line="240" w:lineRule="auto"/>
        <w:rPr>
          <w:bCs/>
        </w:rPr>
      </w:pPr>
      <w:r w:rsidRPr="000D0F70">
        <w:rPr>
          <w:b/>
          <w:bCs/>
        </w:rPr>
        <w:t xml:space="preserve">     </w:t>
      </w:r>
      <w:r w:rsidRPr="000D0F70">
        <w:rPr>
          <w:bCs/>
        </w:rPr>
        <w:t>Recent advances in the reconstruction of Common Slavic (1971-1982) / Henrik Birnbaum ; Peter T. Merrill</w:t>
      </w:r>
    </w:p>
    <w:p w:rsidR="000D0F70" w:rsidRPr="000D0F70" w:rsidRDefault="000D0F70" w:rsidP="00D957F6">
      <w:pPr>
        <w:spacing w:after="0" w:line="240" w:lineRule="auto"/>
        <w:rPr>
          <w:bCs/>
        </w:rPr>
      </w:pPr>
    </w:p>
    <w:p w:rsidR="000D0F70" w:rsidRDefault="000D0F70" w:rsidP="00D957F6">
      <w:pPr>
        <w:spacing w:after="0" w:line="240" w:lineRule="auto"/>
        <w:rPr>
          <w:bCs/>
        </w:rPr>
      </w:pPr>
      <w:r w:rsidRPr="000D0F70">
        <w:rPr>
          <w:bCs/>
        </w:rPr>
        <w:t xml:space="preserve">     Columbus : Slavica Publishers, Inc., 1985. - 141 s. ; 23cm</w:t>
      </w:r>
    </w:p>
    <w:p w:rsidR="000D0F70" w:rsidRDefault="000D0F70" w:rsidP="00D957F6">
      <w:pPr>
        <w:spacing w:after="0" w:line="240" w:lineRule="auto"/>
        <w:rPr>
          <w:bCs/>
        </w:rPr>
      </w:pPr>
    </w:p>
    <w:p w:rsidR="000D0F70" w:rsidRPr="009D2C8B" w:rsidRDefault="000D0F70" w:rsidP="00D957F6">
      <w:pPr>
        <w:pStyle w:val="Nagwek1"/>
        <w:rPr>
          <w:szCs w:val="22"/>
        </w:rPr>
      </w:pPr>
      <w:r w:rsidRPr="009D2C8B">
        <w:rPr>
          <w:szCs w:val="22"/>
        </w:rPr>
        <w:t>Shevelov, George Y.</w:t>
      </w:r>
      <w:r w:rsidRPr="009D2C8B">
        <w:rPr>
          <w:szCs w:val="22"/>
        </w:rPr>
        <w:tab/>
      </w:r>
      <w:r w:rsidRPr="009D2C8B">
        <w:rPr>
          <w:szCs w:val="22"/>
        </w:rPr>
        <w:tab/>
      </w:r>
      <w:r w:rsidRPr="009D2C8B">
        <w:rPr>
          <w:szCs w:val="22"/>
        </w:rPr>
        <w:tab/>
      </w:r>
      <w:r w:rsidRPr="009D2C8B">
        <w:rPr>
          <w:szCs w:val="22"/>
        </w:rPr>
        <w:tab/>
      </w:r>
      <w:r w:rsidRPr="009D2C8B">
        <w:rPr>
          <w:szCs w:val="22"/>
        </w:rPr>
        <w:tab/>
        <w:t>1471G</w:t>
      </w:r>
    </w:p>
    <w:p w:rsidR="000D0F70" w:rsidRDefault="000D0F70" w:rsidP="00D957F6">
      <w:pPr>
        <w:spacing w:after="0" w:line="240" w:lineRule="auto"/>
        <w:rPr>
          <w:b/>
          <w:bCs/>
        </w:rPr>
      </w:pPr>
    </w:p>
    <w:p w:rsidR="000D0F70" w:rsidRDefault="000D0F70" w:rsidP="00D957F6">
      <w:pPr>
        <w:spacing w:after="0" w:line="240" w:lineRule="auto"/>
        <w:rPr>
          <w:bCs/>
        </w:rPr>
      </w:pPr>
      <w:r>
        <w:rPr>
          <w:b/>
          <w:bCs/>
        </w:rPr>
        <w:t xml:space="preserve">     </w:t>
      </w:r>
      <w:r>
        <w:rPr>
          <w:bCs/>
        </w:rPr>
        <w:t>A prehistory of Slavic : the historical phonology of Common Slavic / George Y. Shevelov</w:t>
      </w:r>
    </w:p>
    <w:p w:rsidR="000D0F70" w:rsidRDefault="000D0F70" w:rsidP="00D957F6">
      <w:pPr>
        <w:spacing w:after="0" w:line="240" w:lineRule="auto"/>
        <w:rPr>
          <w:bCs/>
        </w:rPr>
      </w:pPr>
    </w:p>
    <w:p w:rsidR="000D0F70" w:rsidRDefault="000D0F70" w:rsidP="00D957F6">
      <w:pPr>
        <w:spacing w:after="0" w:line="240" w:lineRule="auto"/>
        <w:rPr>
          <w:bCs/>
        </w:rPr>
      </w:pPr>
      <w:r>
        <w:rPr>
          <w:bCs/>
        </w:rPr>
        <w:t xml:space="preserve">     Heidelberg : Carl Winter Universitätsverlag, 1964. - 662 s. ; 24cm</w:t>
      </w:r>
    </w:p>
    <w:p w:rsidR="000D0F70" w:rsidRDefault="000D0F70" w:rsidP="00D957F6">
      <w:pPr>
        <w:spacing w:after="0" w:line="240" w:lineRule="auto"/>
        <w:rPr>
          <w:bCs/>
        </w:rPr>
      </w:pPr>
    </w:p>
    <w:p w:rsidR="000D0F70" w:rsidRPr="009D2C8B" w:rsidRDefault="000D0F70" w:rsidP="00D957F6">
      <w:pPr>
        <w:pStyle w:val="Nagwek1"/>
        <w:rPr>
          <w:szCs w:val="22"/>
        </w:rPr>
      </w:pPr>
      <w:r w:rsidRPr="009D2C8B">
        <w:rPr>
          <w:szCs w:val="22"/>
        </w:rPr>
        <w:t>Sawicka, Irena</w:t>
      </w:r>
      <w:r w:rsidRPr="009D2C8B">
        <w:rPr>
          <w:szCs w:val="22"/>
        </w:rPr>
        <w:tab/>
      </w:r>
      <w:r w:rsidRPr="009D2C8B">
        <w:rPr>
          <w:szCs w:val="22"/>
        </w:rPr>
        <w:tab/>
      </w:r>
      <w:r w:rsidRPr="009D2C8B">
        <w:rPr>
          <w:szCs w:val="22"/>
        </w:rPr>
        <w:tab/>
      </w:r>
      <w:r w:rsidRPr="009D2C8B">
        <w:rPr>
          <w:szCs w:val="22"/>
        </w:rPr>
        <w:tab/>
      </w:r>
      <w:r w:rsidRPr="009D2C8B">
        <w:rPr>
          <w:szCs w:val="22"/>
        </w:rPr>
        <w:tab/>
      </w:r>
      <w:r w:rsidRPr="009D2C8B">
        <w:rPr>
          <w:szCs w:val="22"/>
        </w:rPr>
        <w:tab/>
        <w:t>1472G</w:t>
      </w:r>
    </w:p>
    <w:p w:rsidR="000D0F70" w:rsidRDefault="000D0F70" w:rsidP="00D957F6">
      <w:pPr>
        <w:spacing w:after="0" w:line="240" w:lineRule="auto"/>
        <w:rPr>
          <w:b/>
          <w:bCs/>
        </w:rPr>
      </w:pPr>
    </w:p>
    <w:p w:rsidR="000D0F70" w:rsidRDefault="000D0F70" w:rsidP="00D957F6">
      <w:pPr>
        <w:spacing w:after="0" w:line="240" w:lineRule="auto"/>
        <w:rPr>
          <w:bCs/>
        </w:rPr>
      </w:pPr>
      <w:r>
        <w:rPr>
          <w:b/>
          <w:bCs/>
        </w:rPr>
        <w:t xml:space="preserve">     </w:t>
      </w:r>
      <w:r>
        <w:rPr>
          <w:bCs/>
        </w:rPr>
        <w:t>Studies in the phonetic typology of the Slavic languages / ed. by Irena Sawicka ; Axel Holvoet</w:t>
      </w:r>
    </w:p>
    <w:p w:rsidR="000D0F70" w:rsidRDefault="000D0F70" w:rsidP="00D957F6">
      <w:pPr>
        <w:spacing w:after="0" w:line="240" w:lineRule="auto"/>
        <w:rPr>
          <w:bCs/>
        </w:rPr>
      </w:pPr>
    </w:p>
    <w:p w:rsidR="000D0F70" w:rsidRDefault="000D0F70" w:rsidP="00D957F6">
      <w:pPr>
        <w:spacing w:after="0" w:line="240" w:lineRule="auto"/>
        <w:rPr>
          <w:bCs/>
          <w:lang w:val="pl-PL"/>
        </w:rPr>
      </w:pPr>
      <w:r w:rsidRPr="000D0F70">
        <w:rPr>
          <w:bCs/>
        </w:rPr>
        <w:t xml:space="preserve">     </w:t>
      </w:r>
      <w:r w:rsidRPr="000D0F70">
        <w:rPr>
          <w:bCs/>
          <w:lang w:val="pl-PL"/>
        </w:rPr>
        <w:t xml:space="preserve">Warszawa : Slawistyczny Ośrodek Wydawniczy, 1991. - 164 s. </w:t>
      </w:r>
      <w:r>
        <w:rPr>
          <w:bCs/>
          <w:lang w:val="pl-PL"/>
        </w:rPr>
        <w:t>; 24cm</w:t>
      </w:r>
    </w:p>
    <w:p w:rsidR="000D0F70" w:rsidRPr="009D2C8B" w:rsidRDefault="000D0F70" w:rsidP="00D957F6">
      <w:pPr>
        <w:spacing w:after="0" w:line="240" w:lineRule="auto"/>
        <w:rPr>
          <w:bCs/>
          <w:lang w:val="pl-PL"/>
        </w:rPr>
      </w:pPr>
    </w:p>
    <w:p w:rsidR="000D0F70" w:rsidRPr="009D2C8B" w:rsidRDefault="000D0F70" w:rsidP="00D957F6">
      <w:pPr>
        <w:pStyle w:val="Nagwek1"/>
        <w:rPr>
          <w:szCs w:val="22"/>
        </w:rPr>
      </w:pPr>
      <w:r w:rsidRPr="009D2C8B">
        <w:rPr>
          <w:szCs w:val="22"/>
        </w:rPr>
        <w:t>Holvoet, Axel</w:t>
      </w:r>
      <w:r w:rsidRPr="009D2C8B">
        <w:rPr>
          <w:szCs w:val="22"/>
        </w:rPr>
        <w:tab/>
      </w:r>
      <w:r w:rsidRPr="009D2C8B">
        <w:rPr>
          <w:szCs w:val="22"/>
        </w:rPr>
        <w:tab/>
      </w:r>
      <w:r w:rsidRPr="009D2C8B">
        <w:rPr>
          <w:szCs w:val="22"/>
        </w:rPr>
        <w:tab/>
      </w:r>
      <w:r w:rsidRPr="009D2C8B">
        <w:rPr>
          <w:szCs w:val="22"/>
        </w:rPr>
        <w:tab/>
      </w:r>
      <w:r w:rsidRPr="009D2C8B">
        <w:rPr>
          <w:szCs w:val="22"/>
        </w:rPr>
        <w:tab/>
      </w:r>
      <w:r w:rsidRPr="009D2C8B">
        <w:rPr>
          <w:szCs w:val="22"/>
        </w:rPr>
        <w:tab/>
        <w:t>1472G</w:t>
      </w:r>
    </w:p>
    <w:p w:rsidR="000D0F70" w:rsidRPr="000D0F70" w:rsidRDefault="000D0F70" w:rsidP="00D957F6">
      <w:pPr>
        <w:spacing w:after="0" w:line="240" w:lineRule="auto"/>
        <w:rPr>
          <w:b/>
          <w:bCs/>
        </w:rPr>
      </w:pPr>
    </w:p>
    <w:p w:rsidR="000D0F70" w:rsidRPr="000D0F70" w:rsidRDefault="000D0F70" w:rsidP="00D957F6">
      <w:pPr>
        <w:spacing w:after="0" w:line="240" w:lineRule="auto"/>
        <w:rPr>
          <w:bCs/>
        </w:rPr>
      </w:pPr>
      <w:r w:rsidRPr="000D0F70">
        <w:rPr>
          <w:b/>
          <w:bCs/>
        </w:rPr>
        <w:t xml:space="preserve">     </w:t>
      </w:r>
      <w:r w:rsidRPr="000D0F70">
        <w:rPr>
          <w:bCs/>
        </w:rPr>
        <w:t>Studies in the phonetic typology of the Slavic languages / ed. by Irena Sawicka ; Axel Holvoet</w:t>
      </w:r>
    </w:p>
    <w:p w:rsidR="000D0F70" w:rsidRPr="000D0F70" w:rsidRDefault="000D0F70" w:rsidP="00D957F6">
      <w:pPr>
        <w:spacing w:after="0" w:line="240" w:lineRule="auto"/>
        <w:rPr>
          <w:bCs/>
        </w:rPr>
      </w:pPr>
    </w:p>
    <w:p w:rsidR="000D0F70" w:rsidRDefault="000D0F70" w:rsidP="00D957F6">
      <w:pPr>
        <w:spacing w:after="0" w:line="240" w:lineRule="auto"/>
        <w:rPr>
          <w:bCs/>
          <w:lang w:val="pl-PL"/>
        </w:rPr>
      </w:pPr>
      <w:r w:rsidRPr="000D0F70">
        <w:rPr>
          <w:bCs/>
        </w:rPr>
        <w:t xml:space="preserve">     </w:t>
      </w:r>
      <w:r w:rsidRPr="009D2C8B">
        <w:rPr>
          <w:bCs/>
          <w:lang w:val="pl-PL"/>
        </w:rPr>
        <w:t>Warszawa : Slawistyczn</w:t>
      </w:r>
      <w:r w:rsidRPr="000D0F70">
        <w:rPr>
          <w:bCs/>
          <w:lang w:val="pl-PL"/>
        </w:rPr>
        <w:t>y Ośrodek Wydawniczy, 1991. - 164 s. ; 24cm</w:t>
      </w:r>
    </w:p>
    <w:p w:rsidR="000D0F70" w:rsidRPr="009D2C8B" w:rsidRDefault="000D0F70" w:rsidP="00D957F6">
      <w:pPr>
        <w:spacing w:after="0" w:line="240" w:lineRule="auto"/>
        <w:rPr>
          <w:bCs/>
          <w:lang w:val="pl-PL"/>
        </w:rPr>
      </w:pPr>
    </w:p>
    <w:p w:rsidR="000D0F70" w:rsidRPr="009D2C8B" w:rsidRDefault="000D0F70" w:rsidP="00D957F6">
      <w:pPr>
        <w:pStyle w:val="Nagwek1"/>
        <w:rPr>
          <w:szCs w:val="22"/>
        </w:rPr>
      </w:pPr>
      <w:r w:rsidRPr="009D2C8B">
        <w:rPr>
          <w:szCs w:val="22"/>
        </w:rPr>
        <w:t>Studies</w:t>
      </w:r>
      <w:r w:rsidRPr="009D2C8B">
        <w:rPr>
          <w:szCs w:val="22"/>
        </w:rPr>
        <w:tab/>
      </w:r>
      <w:r w:rsidRPr="009D2C8B">
        <w:rPr>
          <w:szCs w:val="22"/>
        </w:rPr>
        <w:tab/>
      </w:r>
      <w:r w:rsidRPr="009D2C8B">
        <w:rPr>
          <w:szCs w:val="22"/>
        </w:rPr>
        <w:tab/>
      </w:r>
      <w:r w:rsidRPr="009D2C8B">
        <w:rPr>
          <w:szCs w:val="22"/>
        </w:rPr>
        <w:tab/>
      </w:r>
      <w:r w:rsidRPr="009D2C8B">
        <w:rPr>
          <w:szCs w:val="22"/>
        </w:rPr>
        <w:tab/>
      </w:r>
      <w:r w:rsidRPr="009D2C8B">
        <w:rPr>
          <w:szCs w:val="22"/>
        </w:rPr>
        <w:tab/>
      </w:r>
      <w:r w:rsidRPr="009D2C8B">
        <w:rPr>
          <w:szCs w:val="22"/>
        </w:rPr>
        <w:tab/>
        <w:t>1472G</w:t>
      </w:r>
    </w:p>
    <w:p w:rsidR="000D0F70" w:rsidRPr="000D0F70" w:rsidRDefault="000D0F70" w:rsidP="00D957F6">
      <w:pPr>
        <w:spacing w:after="0" w:line="240" w:lineRule="auto"/>
        <w:rPr>
          <w:b/>
          <w:bCs/>
        </w:rPr>
      </w:pPr>
    </w:p>
    <w:p w:rsidR="000D0F70" w:rsidRPr="000D0F70" w:rsidRDefault="000D0F70" w:rsidP="00D957F6">
      <w:pPr>
        <w:spacing w:after="0" w:line="240" w:lineRule="auto"/>
        <w:rPr>
          <w:bCs/>
        </w:rPr>
      </w:pPr>
      <w:r w:rsidRPr="000D0F70">
        <w:rPr>
          <w:b/>
          <w:bCs/>
        </w:rPr>
        <w:t xml:space="preserve">     </w:t>
      </w:r>
      <w:r w:rsidRPr="000D0F70">
        <w:rPr>
          <w:bCs/>
        </w:rPr>
        <w:t>in the phonetic typology of the Slavic languages / ed. by Irena Sawicka ; Axel Holvoet</w:t>
      </w:r>
    </w:p>
    <w:p w:rsidR="000D0F70" w:rsidRPr="000D0F70" w:rsidRDefault="000D0F70" w:rsidP="00D957F6">
      <w:pPr>
        <w:spacing w:after="0" w:line="240" w:lineRule="auto"/>
        <w:rPr>
          <w:bCs/>
        </w:rPr>
      </w:pPr>
    </w:p>
    <w:p w:rsidR="000D0F70" w:rsidRDefault="000D0F70" w:rsidP="00D957F6">
      <w:pPr>
        <w:spacing w:after="0" w:line="240" w:lineRule="auto"/>
        <w:rPr>
          <w:bCs/>
          <w:lang w:val="pl-PL"/>
        </w:rPr>
      </w:pPr>
      <w:r w:rsidRPr="000D0F70">
        <w:rPr>
          <w:bCs/>
        </w:rPr>
        <w:t xml:space="preserve">     </w:t>
      </w:r>
      <w:r w:rsidRPr="000D0F70">
        <w:rPr>
          <w:bCs/>
          <w:lang w:val="pl-PL"/>
        </w:rPr>
        <w:t>Warszawa : Slawistyczny Ośrodek Wydawniczy, 1991. - 164 s. ; 24cm</w:t>
      </w:r>
    </w:p>
    <w:p w:rsidR="000D0F70" w:rsidRDefault="000D0F70" w:rsidP="00D957F6">
      <w:pPr>
        <w:spacing w:after="0" w:line="240" w:lineRule="auto"/>
        <w:rPr>
          <w:bCs/>
          <w:lang w:val="pl-PL"/>
        </w:rPr>
      </w:pPr>
    </w:p>
    <w:p w:rsidR="000D0F70" w:rsidRPr="009D2C8B" w:rsidRDefault="000D0F70" w:rsidP="00D957F6">
      <w:pPr>
        <w:pStyle w:val="Nagwek1"/>
        <w:rPr>
          <w:szCs w:val="22"/>
        </w:rPr>
      </w:pPr>
      <w:r w:rsidRPr="009D2C8B">
        <w:rPr>
          <w:szCs w:val="22"/>
        </w:rPr>
        <w:t>Sawicka, Irena</w:t>
      </w:r>
      <w:r w:rsidRPr="009D2C8B">
        <w:rPr>
          <w:szCs w:val="22"/>
        </w:rPr>
        <w:tab/>
      </w:r>
      <w:r w:rsidRPr="009D2C8B">
        <w:rPr>
          <w:szCs w:val="22"/>
        </w:rPr>
        <w:tab/>
      </w:r>
      <w:r w:rsidRPr="009D2C8B">
        <w:rPr>
          <w:szCs w:val="22"/>
        </w:rPr>
        <w:tab/>
      </w:r>
      <w:r w:rsidRPr="009D2C8B">
        <w:rPr>
          <w:szCs w:val="22"/>
        </w:rPr>
        <w:tab/>
      </w:r>
      <w:r w:rsidRPr="009D2C8B">
        <w:rPr>
          <w:szCs w:val="22"/>
        </w:rPr>
        <w:tab/>
      </w:r>
      <w:r w:rsidRPr="009D2C8B">
        <w:rPr>
          <w:szCs w:val="22"/>
        </w:rPr>
        <w:tab/>
        <w:t>1473G</w:t>
      </w:r>
    </w:p>
    <w:p w:rsidR="000D0F70" w:rsidRPr="009D2C8B" w:rsidRDefault="000D0F70" w:rsidP="00D957F6">
      <w:pPr>
        <w:spacing w:after="0" w:line="240" w:lineRule="auto"/>
        <w:rPr>
          <w:b/>
          <w:bCs/>
        </w:rPr>
      </w:pPr>
    </w:p>
    <w:p w:rsidR="000D0F70" w:rsidRPr="000D0F70" w:rsidRDefault="000D0F70" w:rsidP="00D957F6">
      <w:pPr>
        <w:spacing w:after="0" w:line="240" w:lineRule="auto"/>
        <w:rPr>
          <w:bCs/>
        </w:rPr>
      </w:pPr>
      <w:r w:rsidRPr="000D0F70">
        <w:rPr>
          <w:b/>
          <w:bCs/>
        </w:rPr>
        <w:t xml:space="preserve">     </w:t>
      </w:r>
      <w:r w:rsidRPr="000D0F70">
        <w:rPr>
          <w:bCs/>
        </w:rPr>
        <w:t>An outline of the phonetic typology of the Slavic languages / Irena Sawicka</w:t>
      </w:r>
    </w:p>
    <w:p w:rsidR="000D0F70" w:rsidRDefault="000D0F70" w:rsidP="00D957F6">
      <w:pPr>
        <w:spacing w:after="0" w:line="240" w:lineRule="auto"/>
        <w:rPr>
          <w:bCs/>
        </w:rPr>
      </w:pPr>
    </w:p>
    <w:p w:rsidR="000D0F70" w:rsidRDefault="000D0F70" w:rsidP="00D957F6">
      <w:pPr>
        <w:spacing w:after="0" w:line="240" w:lineRule="auto"/>
        <w:rPr>
          <w:bCs/>
          <w:lang w:val="pl-PL"/>
        </w:rPr>
      </w:pPr>
      <w:r w:rsidRPr="009D2C8B">
        <w:rPr>
          <w:bCs/>
        </w:rPr>
        <w:t xml:space="preserve">     </w:t>
      </w:r>
      <w:r w:rsidRPr="000D0F70">
        <w:rPr>
          <w:bCs/>
          <w:lang w:val="pl-PL"/>
        </w:rPr>
        <w:t xml:space="preserve">Toruń : Wydawnictwo Uniwersytetu Mikołaja Kopernika, 2001. </w:t>
      </w:r>
      <w:r>
        <w:rPr>
          <w:bCs/>
          <w:lang w:val="pl-PL"/>
        </w:rPr>
        <w:t xml:space="preserve">- 169 s. ; </w:t>
      </w:r>
      <w:r w:rsidR="007B1AC2">
        <w:rPr>
          <w:bCs/>
          <w:lang w:val="pl-PL"/>
        </w:rPr>
        <w:t>21cm</w:t>
      </w:r>
    </w:p>
    <w:p w:rsidR="007B1AC2" w:rsidRDefault="007B1AC2" w:rsidP="00D957F6">
      <w:pPr>
        <w:spacing w:after="0" w:line="240" w:lineRule="auto"/>
        <w:rPr>
          <w:bCs/>
          <w:lang w:val="pl-PL"/>
        </w:rPr>
      </w:pPr>
    </w:p>
    <w:p w:rsidR="007B1AC2" w:rsidRPr="009D2C8B" w:rsidRDefault="009C349C" w:rsidP="00D957F6">
      <w:pPr>
        <w:pStyle w:val="Nagwek1"/>
        <w:rPr>
          <w:szCs w:val="22"/>
        </w:rPr>
      </w:pPr>
      <w:r w:rsidRPr="009D2C8B">
        <w:rPr>
          <w:szCs w:val="22"/>
        </w:rPr>
        <w:t>Topolińska, Zuzanna</w:t>
      </w:r>
      <w:r w:rsidRPr="009D2C8B">
        <w:rPr>
          <w:szCs w:val="22"/>
        </w:rPr>
        <w:tab/>
      </w:r>
      <w:r w:rsidRPr="009D2C8B">
        <w:rPr>
          <w:szCs w:val="22"/>
        </w:rPr>
        <w:tab/>
      </w:r>
      <w:r w:rsidRPr="009D2C8B">
        <w:rPr>
          <w:szCs w:val="22"/>
        </w:rPr>
        <w:tab/>
      </w:r>
      <w:r w:rsidRPr="009D2C8B">
        <w:rPr>
          <w:szCs w:val="22"/>
        </w:rPr>
        <w:tab/>
      </w:r>
      <w:r w:rsidRPr="009D2C8B">
        <w:rPr>
          <w:szCs w:val="22"/>
        </w:rPr>
        <w:tab/>
        <w:t>1474G</w:t>
      </w:r>
    </w:p>
    <w:p w:rsidR="009C349C" w:rsidRPr="009D2C8B" w:rsidRDefault="009C349C" w:rsidP="00D957F6">
      <w:pPr>
        <w:spacing w:after="0" w:line="240" w:lineRule="auto"/>
        <w:rPr>
          <w:b/>
          <w:bCs/>
        </w:rPr>
      </w:pPr>
    </w:p>
    <w:p w:rsidR="009C349C" w:rsidRPr="009C349C" w:rsidRDefault="009C349C" w:rsidP="00D957F6">
      <w:pPr>
        <w:spacing w:after="0" w:line="240" w:lineRule="auto"/>
        <w:rPr>
          <w:bCs/>
        </w:rPr>
      </w:pPr>
      <w:r w:rsidRPr="009C349C">
        <w:rPr>
          <w:b/>
          <w:bCs/>
        </w:rPr>
        <w:t xml:space="preserve">     </w:t>
      </w:r>
      <w:r w:rsidRPr="009C349C">
        <w:rPr>
          <w:bCs/>
        </w:rPr>
        <w:t>Remarks on the Slavic noun phrase / Zuzanna Topolińska</w:t>
      </w:r>
    </w:p>
    <w:p w:rsidR="009C349C" w:rsidRDefault="009C349C" w:rsidP="00D957F6">
      <w:pPr>
        <w:spacing w:after="0" w:line="240" w:lineRule="auto"/>
        <w:rPr>
          <w:bCs/>
        </w:rPr>
      </w:pPr>
    </w:p>
    <w:p w:rsidR="009C349C" w:rsidRDefault="009C349C" w:rsidP="00D957F6">
      <w:pPr>
        <w:spacing w:after="0" w:line="240" w:lineRule="auto"/>
        <w:rPr>
          <w:bCs/>
          <w:lang w:val="pl-PL"/>
        </w:rPr>
      </w:pPr>
      <w:r w:rsidRPr="009D2C8B">
        <w:rPr>
          <w:bCs/>
        </w:rPr>
        <w:t xml:space="preserve">     </w:t>
      </w:r>
      <w:r w:rsidRPr="009C349C">
        <w:rPr>
          <w:bCs/>
          <w:lang w:val="pl-PL"/>
        </w:rPr>
        <w:t xml:space="preserve">Wrocław : Zakłada Narodowy Imienia Ossolińskich, 1981. </w:t>
      </w:r>
      <w:r>
        <w:rPr>
          <w:bCs/>
          <w:lang w:val="pl-PL"/>
        </w:rPr>
        <w:t>- 203 s. ; 24cm</w:t>
      </w:r>
    </w:p>
    <w:p w:rsidR="009C349C" w:rsidRDefault="009C349C" w:rsidP="00D957F6">
      <w:pPr>
        <w:spacing w:after="0" w:line="240" w:lineRule="auto"/>
        <w:rPr>
          <w:bCs/>
          <w:lang w:val="pl-PL"/>
        </w:rPr>
      </w:pPr>
    </w:p>
    <w:p w:rsidR="009C349C" w:rsidRDefault="009C349C" w:rsidP="00D957F6">
      <w:pPr>
        <w:spacing w:after="0" w:line="240" w:lineRule="auto"/>
        <w:rPr>
          <w:bCs/>
          <w:lang w:val="pl-PL"/>
        </w:rPr>
      </w:pPr>
      <w:r>
        <w:rPr>
          <w:bCs/>
          <w:lang w:val="pl-PL"/>
        </w:rPr>
        <w:t xml:space="preserve">     (Prace Instytutu Języka Polskiego 37)</w:t>
      </w:r>
    </w:p>
    <w:p w:rsidR="009C349C" w:rsidRDefault="009C349C" w:rsidP="00D957F6">
      <w:pPr>
        <w:spacing w:after="0" w:line="240" w:lineRule="auto"/>
        <w:rPr>
          <w:bCs/>
          <w:lang w:val="pl-PL"/>
        </w:rPr>
      </w:pPr>
    </w:p>
    <w:p w:rsidR="009C349C" w:rsidRPr="009D2C8B" w:rsidRDefault="009C349C" w:rsidP="00D957F6">
      <w:pPr>
        <w:pStyle w:val="Nagwek1"/>
        <w:rPr>
          <w:szCs w:val="22"/>
          <w:lang w:val="pl-PL"/>
        </w:rPr>
      </w:pPr>
      <w:r w:rsidRPr="009D2C8B">
        <w:rPr>
          <w:szCs w:val="22"/>
          <w:lang w:val="pl-PL"/>
        </w:rPr>
        <w:t>Dalewska-Greń, Hanna</w:t>
      </w:r>
      <w:r w:rsidRPr="009D2C8B">
        <w:rPr>
          <w:szCs w:val="22"/>
          <w:lang w:val="pl-PL"/>
        </w:rPr>
        <w:tab/>
      </w:r>
      <w:r w:rsidRPr="009D2C8B">
        <w:rPr>
          <w:szCs w:val="22"/>
          <w:lang w:val="pl-PL"/>
        </w:rPr>
        <w:tab/>
      </w:r>
      <w:r w:rsidRPr="009D2C8B">
        <w:rPr>
          <w:szCs w:val="22"/>
          <w:lang w:val="pl-PL"/>
        </w:rPr>
        <w:tab/>
      </w:r>
      <w:r w:rsidRPr="009D2C8B">
        <w:rPr>
          <w:szCs w:val="22"/>
          <w:lang w:val="pl-PL"/>
        </w:rPr>
        <w:tab/>
      </w:r>
      <w:r w:rsidRPr="009D2C8B">
        <w:rPr>
          <w:szCs w:val="22"/>
          <w:lang w:val="pl-PL"/>
        </w:rPr>
        <w:tab/>
        <w:t>1475G</w:t>
      </w:r>
    </w:p>
    <w:p w:rsidR="009C349C" w:rsidRDefault="009C349C" w:rsidP="00D957F6">
      <w:pPr>
        <w:spacing w:after="0" w:line="240" w:lineRule="auto"/>
        <w:rPr>
          <w:b/>
          <w:bCs/>
          <w:lang w:val="pl-PL"/>
        </w:rPr>
      </w:pPr>
    </w:p>
    <w:p w:rsidR="009C349C" w:rsidRDefault="009C349C" w:rsidP="00D957F6">
      <w:pPr>
        <w:spacing w:after="0" w:line="240" w:lineRule="auto"/>
        <w:rPr>
          <w:bCs/>
          <w:lang w:val="pl-PL"/>
        </w:rPr>
      </w:pPr>
      <w:r>
        <w:rPr>
          <w:b/>
          <w:bCs/>
          <w:lang w:val="pl-PL"/>
        </w:rPr>
        <w:t xml:space="preserve">     </w:t>
      </w:r>
      <w:r>
        <w:rPr>
          <w:bCs/>
          <w:lang w:val="pl-PL"/>
        </w:rPr>
        <w:t>Języki słowiańskie / Hanna Dalewska-Greń</w:t>
      </w:r>
    </w:p>
    <w:p w:rsidR="009C349C" w:rsidRDefault="009C349C" w:rsidP="00D957F6">
      <w:pPr>
        <w:spacing w:after="0" w:line="240" w:lineRule="auto"/>
        <w:rPr>
          <w:bCs/>
          <w:lang w:val="pl-PL"/>
        </w:rPr>
      </w:pPr>
    </w:p>
    <w:p w:rsidR="009C349C" w:rsidRDefault="009C349C" w:rsidP="00D957F6">
      <w:pPr>
        <w:spacing w:after="0" w:line="240" w:lineRule="auto"/>
        <w:rPr>
          <w:bCs/>
          <w:lang w:val="pl-PL"/>
        </w:rPr>
      </w:pPr>
      <w:r>
        <w:rPr>
          <w:bCs/>
          <w:lang w:val="pl-PL"/>
        </w:rPr>
        <w:t xml:space="preserve">     Warszawa : Wydawnictwo Naukowe PWN, 1997. - 665 s. ; 21cm</w:t>
      </w:r>
    </w:p>
    <w:p w:rsidR="009C349C" w:rsidRDefault="009C349C" w:rsidP="00D957F6">
      <w:pPr>
        <w:spacing w:after="0" w:line="240" w:lineRule="auto"/>
        <w:rPr>
          <w:bCs/>
          <w:lang w:val="pl-PL"/>
        </w:rPr>
      </w:pPr>
    </w:p>
    <w:p w:rsidR="009C349C" w:rsidRPr="009D2C8B" w:rsidRDefault="009C349C" w:rsidP="00D957F6">
      <w:pPr>
        <w:pStyle w:val="Nagwek1"/>
        <w:rPr>
          <w:szCs w:val="22"/>
        </w:rPr>
      </w:pPr>
      <w:r w:rsidRPr="009D2C8B">
        <w:rPr>
          <w:szCs w:val="22"/>
        </w:rPr>
        <w:t>Entwistle, W. J.</w:t>
      </w:r>
      <w:r w:rsidRPr="009D2C8B">
        <w:rPr>
          <w:szCs w:val="22"/>
        </w:rPr>
        <w:tab/>
      </w:r>
      <w:r w:rsidRPr="009D2C8B">
        <w:rPr>
          <w:szCs w:val="22"/>
        </w:rPr>
        <w:tab/>
      </w:r>
      <w:r w:rsidRPr="009D2C8B">
        <w:rPr>
          <w:szCs w:val="22"/>
        </w:rPr>
        <w:tab/>
      </w:r>
      <w:r w:rsidRPr="009D2C8B">
        <w:rPr>
          <w:szCs w:val="22"/>
        </w:rPr>
        <w:tab/>
      </w:r>
      <w:r w:rsidRPr="009D2C8B">
        <w:rPr>
          <w:szCs w:val="22"/>
        </w:rPr>
        <w:tab/>
      </w:r>
      <w:r w:rsidRPr="009D2C8B">
        <w:rPr>
          <w:szCs w:val="22"/>
        </w:rPr>
        <w:tab/>
        <w:t>1476G</w:t>
      </w:r>
    </w:p>
    <w:p w:rsidR="009C349C" w:rsidRPr="009D2C8B" w:rsidRDefault="009C349C" w:rsidP="00D957F6">
      <w:pPr>
        <w:spacing w:after="0" w:line="240" w:lineRule="auto"/>
      </w:pPr>
    </w:p>
    <w:p w:rsidR="009C349C" w:rsidRDefault="009C349C" w:rsidP="00D957F6">
      <w:pPr>
        <w:spacing w:after="0" w:line="240" w:lineRule="auto"/>
        <w:rPr>
          <w:bCs/>
        </w:rPr>
      </w:pPr>
      <w:r w:rsidRPr="009C349C">
        <w:rPr>
          <w:b/>
          <w:bCs/>
        </w:rPr>
        <w:t xml:space="preserve">     </w:t>
      </w:r>
      <w:r w:rsidRPr="009C349C">
        <w:rPr>
          <w:bCs/>
        </w:rPr>
        <w:t xml:space="preserve">Russian and the Slavonic langauges / W. </w:t>
      </w:r>
      <w:r>
        <w:rPr>
          <w:bCs/>
        </w:rPr>
        <w:t>J. Entwistle ; W. A. Morison</w:t>
      </w:r>
    </w:p>
    <w:p w:rsidR="009C349C" w:rsidRDefault="009C349C" w:rsidP="00D957F6">
      <w:pPr>
        <w:spacing w:after="0" w:line="240" w:lineRule="auto"/>
        <w:rPr>
          <w:b/>
          <w:bCs/>
        </w:rPr>
      </w:pPr>
    </w:p>
    <w:p w:rsidR="009C349C" w:rsidRDefault="009C349C" w:rsidP="00D957F6">
      <w:pPr>
        <w:spacing w:after="0" w:line="240" w:lineRule="auto"/>
        <w:rPr>
          <w:bCs/>
        </w:rPr>
      </w:pPr>
      <w:r>
        <w:rPr>
          <w:b/>
          <w:bCs/>
        </w:rPr>
        <w:t xml:space="preserve">     </w:t>
      </w:r>
      <w:r w:rsidRPr="009C349C">
        <w:rPr>
          <w:bCs/>
        </w:rPr>
        <w:t>Londo</w:t>
      </w:r>
      <w:r>
        <w:rPr>
          <w:bCs/>
        </w:rPr>
        <w:t>n : Faber and Faber, 1974. - 407 s. ; 23cm</w:t>
      </w:r>
    </w:p>
    <w:p w:rsidR="009C349C" w:rsidRDefault="009C349C" w:rsidP="00D957F6">
      <w:pPr>
        <w:spacing w:after="0" w:line="240" w:lineRule="auto"/>
        <w:rPr>
          <w:bCs/>
        </w:rPr>
      </w:pPr>
    </w:p>
    <w:p w:rsidR="009C349C" w:rsidRDefault="009C349C" w:rsidP="00D957F6">
      <w:pPr>
        <w:spacing w:after="0" w:line="240" w:lineRule="auto"/>
        <w:rPr>
          <w:bCs/>
        </w:rPr>
      </w:pPr>
      <w:r>
        <w:rPr>
          <w:bCs/>
        </w:rPr>
        <w:t xml:space="preserve">     (The Great Languages)</w:t>
      </w:r>
    </w:p>
    <w:p w:rsidR="009C349C" w:rsidRDefault="009C349C" w:rsidP="00D957F6">
      <w:pPr>
        <w:spacing w:after="0" w:line="240" w:lineRule="auto"/>
        <w:rPr>
          <w:bCs/>
        </w:rPr>
      </w:pPr>
    </w:p>
    <w:p w:rsidR="009C349C" w:rsidRPr="009D2C8B" w:rsidRDefault="009C349C" w:rsidP="00D957F6">
      <w:pPr>
        <w:pStyle w:val="Nagwek1"/>
        <w:rPr>
          <w:szCs w:val="22"/>
        </w:rPr>
      </w:pPr>
      <w:r w:rsidRPr="009D2C8B">
        <w:rPr>
          <w:szCs w:val="22"/>
        </w:rPr>
        <w:t>Morison, W. A.</w:t>
      </w:r>
      <w:r w:rsidRPr="009D2C8B">
        <w:rPr>
          <w:szCs w:val="22"/>
        </w:rPr>
        <w:tab/>
      </w:r>
      <w:r w:rsidRPr="009D2C8B">
        <w:rPr>
          <w:szCs w:val="22"/>
        </w:rPr>
        <w:tab/>
      </w:r>
      <w:r w:rsidRPr="009D2C8B">
        <w:rPr>
          <w:szCs w:val="22"/>
        </w:rPr>
        <w:tab/>
      </w:r>
      <w:r w:rsidRPr="009D2C8B">
        <w:rPr>
          <w:szCs w:val="22"/>
        </w:rPr>
        <w:tab/>
      </w:r>
      <w:r w:rsidRPr="009D2C8B">
        <w:rPr>
          <w:szCs w:val="22"/>
        </w:rPr>
        <w:tab/>
      </w:r>
      <w:r w:rsidRPr="009D2C8B">
        <w:rPr>
          <w:szCs w:val="22"/>
        </w:rPr>
        <w:tab/>
        <w:t>1476G</w:t>
      </w:r>
    </w:p>
    <w:p w:rsidR="009C349C" w:rsidRPr="009C349C" w:rsidRDefault="009C349C" w:rsidP="00D957F6">
      <w:pPr>
        <w:spacing w:after="0" w:line="240" w:lineRule="auto"/>
        <w:rPr>
          <w:b/>
          <w:bCs/>
        </w:rPr>
      </w:pPr>
    </w:p>
    <w:p w:rsidR="009C349C" w:rsidRPr="009C349C" w:rsidRDefault="009C349C" w:rsidP="00D957F6">
      <w:pPr>
        <w:spacing w:after="0" w:line="240" w:lineRule="auto"/>
        <w:rPr>
          <w:bCs/>
        </w:rPr>
      </w:pPr>
      <w:r w:rsidRPr="009C349C">
        <w:rPr>
          <w:bCs/>
        </w:rPr>
        <w:t xml:space="preserve">     Russian and the Slavonic langauges / W. J. Entwistle ; W. A. Morison</w:t>
      </w:r>
    </w:p>
    <w:p w:rsidR="009C349C" w:rsidRPr="009C349C" w:rsidRDefault="009C349C" w:rsidP="00D957F6">
      <w:pPr>
        <w:spacing w:after="0" w:line="240" w:lineRule="auto"/>
        <w:rPr>
          <w:bCs/>
        </w:rPr>
      </w:pPr>
    </w:p>
    <w:p w:rsidR="009C349C" w:rsidRPr="009C349C" w:rsidRDefault="009C349C" w:rsidP="00D957F6">
      <w:pPr>
        <w:spacing w:after="0" w:line="240" w:lineRule="auto"/>
        <w:rPr>
          <w:bCs/>
        </w:rPr>
      </w:pPr>
      <w:r w:rsidRPr="009C349C">
        <w:rPr>
          <w:bCs/>
        </w:rPr>
        <w:t xml:space="preserve">     London : Faber and Faber, 1974. - 407 s. ; 23cm</w:t>
      </w:r>
    </w:p>
    <w:p w:rsidR="009C349C" w:rsidRPr="009C349C" w:rsidRDefault="009C349C" w:rsidP="00D957F6">
      <w:pPr>
        <w:spacing w:after="0" w:line="240" w:lineRule="auto"/>
        <w:rPr>
          <w:bCs/>
        </w:rPr>
      </w:pPr>
    </w:p>
    <w:p w:rsidR="009C349C" w:rsidRPr="009C349C" w:rsidRDefault="009C349C" w:rsidP="00D957F6">
      <w:pPr>
        <w:spacing w:after="0" w:line="240" w:lineRule="auto"/>
        <w:rPr>
          <w:bCs/>
        </w:rPr>
      </w:pPr>
      <w:r w:rsidRPr="009C349C">
        <w:rPr>
          <w:bCs/>
        </w:rPr>
        <w:t xml:space="preserve">     (The Great Languages)</w:t>
      </w:r>
    </w:p>
    <w:p w:rsidR="009C349C" w:rsidRPr="009C349C" w:rsidRDefault="009C349C" w:rsidP="00D957F6">
      <w:pPr>
        <w:spacing w:after="0" w:line="240" w:lineRule="auto"/>
        <w:rPr>
          <w:b/>
          <w:bCs/>
        </w:rPr>
      </w:pPr>
    </w:p>
    <w:p w:rsidR="000D0F70" w:rsidRPr="009D2C8B" w:rsidRDefault="00771447" w:rsidP="00D957F6">
      <w:pPr>
        <w:pStyle w:val="Nagwek1"/>
        <w:rPr>
          <w:szCs w:val="22"/>
        </w:rPr>
      </w:pPr>
      <w:r w:rsidRPr="009D2C8B">
        <w:rPr>
          <w:szCs w:val="22"/>
        </w:rPr>
        <w:t>Bräuer, Herbert</w:t>
      </w:r>
      <w:r w:rsidRPr="009D2C8B">
        <w:rPr>
          <w:szCs w:val="22"/>
        </w:rPr>
        <w:tab/>
      </w:r>
      <w:r w:rsidRPr="009D2C8B">
        <w:rPr>
          <w:szCs w:val="22"/>
        </w:rPr>
        <w:tab/>
      </w:r>
      <w:r w:rsidRPr="009D2C8B">
        <w:rPr>
          <w:szCs w:val="22"/>
        </w:rPr>
        <w:tab/>
      </w:r>
      <w:r w:rsidRPr="009D2C8B">
        <w:rPr>
          <w:szCs w:val="22"/>
        </w:rPr>
        <w:tab/>
      </w:r>
      <w:r w:rsidRPr="009D2C8B">
        <w:rPr>
          <w:szCs w:val="22"/>
        </w:rPr>
        <w:tab/>
      </w:r>
      <w:r w:rsidRPr="009D2C8B">
        <w:rPr>
          <w:szCs w:val="22"/>
        </w:rPr>
        <w:tab/>
        <w:t>1477G</w:t>
      </w:r>
    </w:p>
    <w:p w:rsidR="00771447" w:rsidRDefault="00771447" w:rsidP="00D957F6">
      <w:pPr>
        <w:spacing w:after="0" w:line="240" w:lineRule="auto"/>
        <w:rPr>
          <w:b/>
          <w:bCs/>
        </w:rPr>
      </w:pPr>
    </w:p>
    <w:p w:rsidR="00771447" w:rsidRDefault="00771447" w:rsidP="00D957F6">
      <w:pPr>
        <w:spacing w:after="0" w:line="240" w:lineRule="auto"/>
        <w:rPr>
          <w:bCs/>
        </w:rPr>
      </w:pPr>
      <w:r>
        <w:rPr>
          <w:b/>
          <w:bCs/>
        </w:rPr>
        <w:t xml:space="preserve">     </w:t>
      </w:r>
      <w:r>
        <w:rPr>
          <w:bCs/>
        </w:rPr>
        <w:t>Slavische Sprachwissenschaft. I : Einleitung, Lautlehre / Herbert Bräuer</w:t>
      </w:r>
    </w:p>
    <w:p w:rsidR="00771447" w:rsidRDefault="00771447" w:rsidP="00D957F6">
      <w:pPr>
        <w:spacing w:after="0" w:line="240" w:lineRule="auto"/>
        <w:rPr>
          <w:bCs/>
        </w:rPr>
      </w:pPr>
    </w:p>
    <w:p w:rsidR="00771447" w:rsidRDefault="00771447" w:rsidP="00D957F6">
      <w:pPr>
        <w:spacing w:after="0" w:line="240" w:lineRule="auto"/>
        <w:rPr>
          <w:bCs/>
        </w:rPr>
      </w:pPr>
      <w:r>
        <w:rPr>
          <w:bCs/>
        </w:rPr>
        <w:t xml:space="preserve">     Berlin : Walter de Gr</w:t>
      </w:r>
      <w:r w:rsidR="00F25BD3">
        <w:rPr>
          <w:bCs/>
        </w:rPr>
        <w:t>uyter &amp; Co., 1961. - 221 s. ; 16cm</w:t>
      </w:r>
    </w:p>
    <w:p w:rsidR="00F25BD3" w:rsidRDefault="00F25BD3" w:rsidP="00D957F6">
      <w:pPr>
        <w:spacing w:after="0" w:line="240" w:lineRule="auto"/>
        <w:rPr>
          <w:bCs/>
        </w:rPr>
      </w:pPr>
    </w:p>
    <w:p w:rsidR="00F25BD3" w:rsidRDefault="00F25BD3" w:rsidP="00D957F6">
      <w:pPr>
        <w:spacing w:after="0" w:line="240" w:lineRule="auto"/>
        <w:rPr>
          <w:bCs/>
        </w:rPr>
      </w:pPr>
      <w:r>
        <w:rPr>
          <w:bCs/>
        </w:rPr>
        <w:t xml:space="preserve">     (Sammlung Göschen. Band 1191/1191a)</w:t>
      </w:r>
    </w:p>
    <w:p w:rsidR="00F25BD3" w:rsidRDefault="00F25BD3" w:rsidP="00D957F6">
      <w:pPr>
        <w:spacing w:after="0" w:line="240" w:lineRule="auto"/>
        <w:rPr>
          <w:bCs/>
        </w:rPr>
      </w:pPr>
    </w:p>
    <w:p w:rsidR="00F25BD3" w:rsidRPr="009D2C8B" w:rsidRDefault="00F25BD3" w:rsidP="00D957F6">
      <w:pPr>
        <w:pStyle w:val="Nagwek1"/>
        <w:rPr>
          <w:szCs w:val="22"/>
        </w:rPr>
      </w:pPr>
      <w:r w:rsidRPr="009D2C8B">
        <w:rPr>
          <w:szCs w:val="22"/>
        </w:rPr>
        <w:t>Koubourlis, Demetrius J.</w:t>
      </w:r>
      <w:r w:rsidRPr="009D2C8B">
        <w:rPr>
          <w:szCs w:val="22"/>
        </w:rPr>
        <w:tab/>
      </w:r>
      <w:r w:rsidRPr="009D2C8B">
        <w:rPr>
          <w:szCs w:val="22"/>
        </w:rPr>
        <w:tab/>
      </w:r>
      <w:r w:rsidRPr="009D2C8B">
        <w:rPr>
          <w:szCs w:val="22"/>
        </w:rPr>
        <w:tab/>
      </w:r>
      <w:r w:rsidRPr="009D2C8B">
        <w:rPr>
          <w:szCs w:val="22"/>
        </w:rPr>
        <w:tab/>
        <w:t>1478G</w:t>
      </w:r>
    </w:p>
    <w:p w:rsidR="00F25BD3" w:rsidRDefault="00F25BD3" w:rsidP="00D957F6">
      <w:pPr>
        <w:spacing w:after="0" w:line="240" w:lineRule="auto"/>
        <w:rPr>
          <w:b/>
          <w:bCs/>
        </w:rPr>
      </w:pPr>
    </w:p>
    <w:p w:rsidR="00F25BD3" w:rsidRDefault="00F25BD3" w:rsidP="00D957F6">
      <w:pPr>
        <w:spacing w:after="0" w:line="240" w:lineRule="auto"/>
        <w:rPr>
          <w:bCs/>
        </w:rPr>
      </w:pPr>
      <w:r>
        <w:rPr>
          <w:b/>
          <w:bCs/>
        </w:rPr>
        <w:t xml:space="preserve">     </w:t>
      </w:r>
      <w:r>
        <w:rPr>
          <w:bCs/>
        </w:rPr>
        <w:t>Topics in Slavic phonology / ed. by Demetrius J. Koubourlis</w:t>
      </w:r>
    </w:p>
    <w:p w:rsidR="00F25BD3" w:rsidRDefault="00F25BD3" w:rsidP="00D957F6">
      <w:pPr>
        <w:spacing w:after="0" w:line="240" w:lineRule="auto"/>
        <w:rPr>
          <w:bCs/>
        </w:rPr>
      </w:pPr>
    </w:p>
    <w:p w:rsidR="00F25BD3" w:rsidRDefault="00F25BD3" w:rsidP="00D957F6">
      <w:pPr>
        <w:spacing w:after="0" w:line="240" w:lineRule="auto"/>
        <w:rPr>
          <w:bCs/>
        </w:rPr>
      </w:pPr>
      <w:r>
        <w:rPr>
          <w:bCs/>
        </w:rPr>
        <w:t xml:space="preserve">     Cambridge : Slavica Publishers, 1974. - 270 s. ; 24cm</w:t>
      </w:r>
    </w:p>
    <w:p w:rsidR="00F25BD3" w:rsidRDefault="00F25BD3" w:rsidP="00D957F6">
      <w:pPr>
        <w:spacing w:after="0" w:line="240" w:lineRule="auto"/>
        <w:rPr>
          <w:bCs/>
        </w:rPr>
      </w:pPr>
    </w:p>
    <w:p w:rsidR="00F25BD3" w:rsidRPr="009D2C8B" w:rsidRDefault="00F25BD3" w:rsidP="00D957F6">
      <w:pPr>
        <w:pStyle w:val="Nagwek1"/>
        <w:rPr>
          <w:szCs w:val="22"/>
        </w:rPr>
      </w:pPr>
      <w:r w:rsidRPr="009D2C8B">
        <w:rPr>
          <w:szCs w:val="22"/>
        </w:rPr>
        <w:t>Topics</w:t>
      </w:r>
      <w:r w:rsidRPr="009D2C8B">
        <w:rPr>
          <w:szCs w:val="22"/>
        </w:rPr>
        <w:tab/>
      </w:r>
      <w:r w:rsidRPr="009D2C8B">
        <w:rPr>
          <w:szCs w:val="22"/>
        </w:rPr>
        <w:tab/>
      </w:r>
      <w:r w:rsidRPr="009D2C8B">
        <w:rPr>
          <w:szCs w:val="22"/>
        </w:rPr>
        <w:tab/>
      </w:r>
      <w:r w:rsidRPr="009D2C8B">
        <w:rPr>
          <w:szCs w:val="22"/>
        </w:rPr>
        <w:tab/>
      </w:r>
      <w:r w:rsidRPr="009D2C8B">
        <w:rPr>
          <w:szCs w:val="22"/>
        </w:rPr>
        <w:tab/>
      </w:r>
      <w:r w:rsidRPr="009D2C8B">
        <w:rPr>
          <w:szCs w:val="22"/>
        </w:rPr>
        <w:tab/>
      </w:r>
      <w:r w:rsidRPr="009D2C8B">
        <w:rPr>
          <w:szCs w:val="22"/>
        </w:rPr>
        <w:tab/>
        <w:t>1478G</w:t>
      </w:r>
    </w:p>
    <w:p w:rsidR="00F25BD3" w:rsidRPr="00F25BD3" w:rsidRDefault="00F25BD3" w:rsidP="00D957F6">
      <w:pPr>
        <w:spacing w:after="0" w:line="240" w:lineRule="auto"/>
        <w:rPr>
          <w:b/>
          <w:bCs/>
        </w:rPr>
      </w:pPr>
    </w:p>
    <w:p w:rsidR="00F25BD3" w:rsidRPr="00F25BD3" w:rsidRDefault="00F25BD3" w:rsidP="00D957F6">
      <w:pPr>
        <w:spacing w:after="0" w:line="240" w:lineRule="auto"/>
        <w:rPr>
          <w:bCs/>
        </w:rPr>
      </w:pPr>
      <w:r w:rsidRPr="00F25BD3">
        <w:rPr>
          <w:b/>
          <w:bCs/>
        </w:rPr>
        <w:t xml:space="preserve">     </w:t>
      </w:r>
      <w:r w:rsidRPr="00F25BD3">
        <w:rPr>
          <w:bCs/>
        </w:rPr>
        <w:t>in Slavic phonology / ed. by Demetrius J. Koubourlis</w:t>
      </w:r>
    </w:p>
    <w:p w:rsidR="00F25BD3" w:rsidRPr="00F25BD3" w:rsidRDefault="00F25BD3" w:rsidP="00D957F6">
      <w:pPr>
        <w:spacing w:after="0" w:line="240" w:lineRule="auto"/>
        <w:rPr>
          <w:bCs/>
        </w:rPr>
      </w:pPr>
    </w:p>
    <w:p w:rsidR="00F25BD3" w:rsidRPr="00F25BD3" w:rsidRDefault="00F25BD3" w:rsidP="00D957F6">
      <w:pPr>
        <w:spacing w:after="0" w:line="240" w:lineRule="auto"/>
        <w:rPr>
          <w:bCs/>
        </w:rPr>
      </w:pPr>
      <w:r w:rsidRPr="00F25BD3">
        <w:rPr>
          <w:bCs/>
        </w:rPr>
        <w:t xml:space="preserve">     Cambridge : Slavica Publishers, 1974. - 270 s. ; 24cm</w:t>
      </w:r>
    </w:p>
    <w:p w:rsidR="00F25BD3" w:rsidRDefault="00F25BD3" w:rsidP="00D957F6">
      <w:pPr>
        <w:spacing w:after="0" w:line="240" w:lineRule="auto"/>
        <w:rPr>
          <w:bCs/>
        </w:rPr>
      </w:pPr>
    </w:p>
    <w:p w:rsidR="00F25BD3" w:rsidRPr="009D2C8B" w:rsidRDefault="00F25BD3" w:rsidP="00D957F6">
      <w:pPr>
        <w:pStyle w:val="Nagwek1"/>
        <w:rPr>
          <w:szCs w:val="22"/>
        </w:rPr>
      </w:pPr>
      <w:r w:rsidRPr="009D2C8B">
        <w:rPr>
          <w:szCs w:val="22"/>
        </w:rPr>
        <w:t>Wexler, Paul</w:t>
      </w:r>
      <w:r w:rsidRPr="009D2C8B">
        <w:rPr>
          <w:szCs w:val="22"/>
        </w:rPr>
        <w:tab/>
      </w:r>
      <w:r w:rsidRPr="009D2C8B">
        <w:rPr>
          <w:szCs w:val="22"/>
        </w:rPr>
        <w:tab/>
      </w:r>
      <w:r w:rsidRPr="009D2C8B">
        <w:rPr>
          <w:szCs w:val="22"/>
        </w:rPr>
        <w:tab/>
      </w:r>
      <w:r w:rsidRPr="009D2C8B">
        <w:rPr>
          <w:szCs w:val="22"/>
        </w:rPr>
        <w:tab/>
      </w:r>
      <w:r w:rsidRPr="009D2C8B">
        <w:rPr>
          <w:szCs w:val="22"/>
        </w:rPr>
        <w:tab/>
      </w:r>
      <w:r w:rsidRPr="009D2C8B">
        <w:rPr>
          <w:szCs w:val="22"/>
        </w:rPr>
        <w:tab/>
        <w:t>1479G</w:t>
      </w:r>
    </w:p>
    <w:p w:rsidR="00F25BD3" w:rsidRDefault="00F25BD3" w:rsidP="00D957F6">
      <w:pPr>
        <w:spacing w:after="0" w:line="240" w:lineRule="auto"/>
        <w:rPr>
          <w:b/>
          <w:bCs/>
        </w:rPr>
      </w:pPr>
    </w:p>
    <w:p w:rsidR="00F25BD3" w:rsidRDefault="00F25BD3" w:rsidP="00D957F6">
      <w:pPr>
        <w:spacing w:after="0" w:line="240" w:lineRule="auto"/>
        <w:rPr>
          <w:bCs/>
        </w:rPr>
      </w:pPr>
      <w:r>
        <w:rPr>
          <w:b/>
          <w:bCs/>
        </w:rPr>
        <w:t xml:space="preserve">     </w:t>
      </w:r>
      <w:r>
        <w:rPr>
          <w:bCs/>
        </w:rPr>
        <w:t>A historical phonology of the Belorussian</w:t>
      </w:r>
      <w:r w:rsidR="00B02442">
        <w:rPr>
          <w:bCs/>
        </w:rPr>
        <w:t xml:space="preserve"> language / Paul Wexler</w:t>
      </w:r>
    </w:p>
    <w:p w:rsidR="00B02442" w:rsidRDefault="00B02442" w:rsidP="00D957F6">
      <w:pPr>
        <w:spacing w:after="0" w:line="240" w:lineRule="auto"/>
        <w:rPr>
          <w:bCs/>
        </w:rPr>
      </w:pPr>
    </w:p>
    <w:p w:rsidR="00B02442" w:rsidRDefault="00B02442" w:rsidP="00D957F6">
      <w:pPr>
        <w:spacing w:after="0" w:line="240" w:lineRule="auto"/>
        <w:rPr>
          <w:bCs/>
        </w:rPr>
      </w:pPr>
      <w:r>
        <w:rPr>
          <w:bCs/>
        </w:rPr>
        <w:t xml:space="preserve">     Heidelberg : Carl Winter Universitätsverlag, 1977. - 192 s. ; 24cm</w:t>
      </w:r>
    </w:p>
    <w:p w:rsidR="00B02442" w:rsidRDefault="00B02442" w:rsidP="00D957F6">
      <w:pPr>
        <w:spacing w:after="0" w:line="240" w:lineRule="auto"/>
        <w:rPr>
          <w:bCs/>
        </w:rPr>
      </w:pPr>
    </w:p>
    <w:p w:rsidR="00B02442" w:rsidRDefault="00B02442" w:rsidP="00D957F6">
      <w:pPr>
        <w:spacing w:after="0" w:line="240" w:lineRule="auto"/>
        <w:rPr>
          <w:bCs/>
        </w:rPr>
      </w:pPr>
      <w:r>
        <w:rPr>
          <w:bCs/>
        </w:rPr>
        <w:t xml:space="preserve">     (Historical Phonology of the Slavic Languages III)</w:t>
      </w:r>
    </w:p>
    <w:p w:rsidR="00B02442" w:rsidRDefault="00B02442" w:rsidP="00D957F6">
      <w:pPr>
        <w:spacing w:after="0" w:line="240" w:lineRule="auto"/>
        <w:rPr>
          <w:bCs/>
        </w:rPr>
      </w:pPr>
    </w:p>
    <w:p w:rsidR="00B02442" w:rsidRPr="009D2C8B" w:rsidRDefault="00B02442" w:rsidP="00D957F6">
      <w:pPr>
        <w:pStyle w:val="Nagwek1"/>
        <w:rPr>
          <w:szCs w:val="22"/>
        </w:rPr>
      </w:pPr>
      <w:r w:rsidRPr="009D2C8B">
        <w:rPr>
          <w:szCs w:val="22"/>
        </w:rPr>
        <w:t>American</w:t>
      </w:r>
      <w:r w:rsidRPr="009D2C8B">
        <w:rPr>
          <w:szCs w:val="22"/>
        </w:rPr>
        <w:tab/>
      </w:r>
      <w:r w:rsidRPr="009D2C8B">
        <w:rPr>
          <w:szCs w:val="22"/>
        </w:rPr>
        <w:tab/>
      </w:r>
      <w:r w:rsidRPr="009D2C8B">
        <w:rPr>
          <w:szCs w:val="22"/>
        </w:rPr>
        <w:tab/>
      </w:r>
      <w:r w:rsidRPr="009D2C8B">
        <w:rPr>
          <w:szCs w:val="22"/>
        </w:rPr>
        <w:tab/>
      </w:r>
      <w:r w:rsidRPr="009D2C8B">
        <w:rPr>
          <w:szCs w:val="22"/>
        </w:rPr>
        <w:tab/>
      </w:r>
      <w:r w:rsidRPr="009D2C8B">
        <w:rPr>
          <w:szCs w:val="22"/>
        </w:rPr>
        <w:tab/>
        <w:t>1480G</w:t>
      </w:r>
    </w:p>
    <w:p w:rsidR="00B02442" w:rsidRDefault="00B02442" w:rsidP="00D957F6">
      <w:pPr>
        <w:spacing w:after="0" w:line="240" w:lineRule="auto"/>
        <w:rPr>
          <w:b/>
          <w:bCs/>
        </w:rPr>
      </w:pPr>
    </w:p>
    <w:p w:rsidR="00B02442" w:rsidRDefault="00B02442" w:rsidP="00D957F6">
      <w:pPr>
        <w:spacing w:after="0" w:line="240" w:lineRule="auto"/>
        <w:rPr>
          <w:bCs/>
        </w:rPr>
      </w:pPr>
      <w:r>
        <w:rPr>
          <w:b/>
          <w:bCs/>
        </w:rPr>
        <w:t xml:space="preserve">     </w:t>
      </w:r>
      <w:r>
        <w:rPr>
          <w:bCs/>
        </w:rPr>
        <w:t>contributions to the Fifth International Congress of Slavists. I Linguistic contributions / [b. a.]</w:t>
      </w:r>
    </w:p>
    <w:p w:rsidR="00B02442" w:rsidRDefault="00B02442" w:rsidP="00D957F6">
      <w:pPr>
        <w:spacing w:after="0" w:line="240" w:lineRule="auto"/>
        <w:rPr>
          <w:bCs/>
        </w:rPr>
      </w:pPr>
    </w:p>
    <w:p w:rsidR="00B02442" w:rsidRPr="00B02442" w:rsidRDefault="00B02442" w:rsidP="00D957F6">
      <w:pPr>
        <w:spacing w:after="0" w:line="240" w:lineRule="auto"/>
        <w:rPr>
          <w:bCs/>
        </w:rPr>
      </w:pPr>
      <w:r>
        <w:rPr>
          <w:bCs/>
        </w:rPr>
        <w:t xml:space="preserve">     The Hague : Mouton &amp; Co., 1963. - 383 s. ; 25cm </w:t>
      </w:r>
    </w:p>
    <w:p w:rsidR="00B02442" w:rsidRDefault="00B02442" w:rsidP="00D957F6">
      <w:pPr>
        <w:spacing w:after="0" w:line="240" w:lineRule="auto"/>
        <w:rPr>
          <w:b/>
          <w:bCs/>
        </w:rPr>
      </w:pPr>
    </w:p>
    <w:p w:rsidR="00B02442" w:rsidRPr="00B02442" w:rsidRDefault="00B02442" w:rsidP="00D957F6">
      <w:pPr>
        <w:spacing w:after="0" w:line="240" w:lineRule="auto"/>
        <w:rPr>
          <w:bCs/>
        </w:rPr>
      </w:pPr>
      <w:r>
        <w:rPr>
          <w:b/>
          <w:bCs/>
        </w:rPr>
        <w:t xml:space="preserve">     </w:t>
      </w:r>
      <w:r w:rsidRPr="00B02442">
        <w:rPr>
          <w:bCs/>
        </w:rPr>
        <w:t>(Slavistic</w:t>
      </w:r>
      <w:r>
        <w:rPr>
          <w:b/>
          <w:bCs/>
        </w:rPr>
        <w:t xml:space="preserve"> </w:t>
      </w:r>
      <w:r>
        <w:rPr>
          <w:bCs/>
        </w:rPr>
        <w:t>printings and reprintings XLVI)</w:t>
      </w:r>
    </w:p>
    <w:p w:rsidR="000D0F70" w:rsidRPr="009C349C" w:rsidRDefault="000D0F70" w:rsidP="00D957F6">
      <w:pPr>
        <w:spacing w:after="0" w:line="240" w:lineRule="auto"/>
        <w:rPr>
          <w:bCs/>
        </w:rPr>
      </w:pPr>
    </w:p>
    <w:p w:rsidR="000D0F70" w:rsidRPr="009D2C8B" w:rsidRDefault="00B02442" w:rsidP="00D957F6">
      <w:pPr>
        <w:pStyle w:val="Nagwek1"/>
        <w:rPr>
          <w:szCs w:val="22"/>
        </w:rPr>
      </w:pPr>
      <w:r w:rsidRPr="009D2C8B">
        <w:rPr>
          <w:szCs w:val="22"/>
        </w:rPr>
        <w:t>Hansen, Erik</w:t>
      </w:r>
      <w:r w:rsidRPr="009D2C8B">
        <w:rPr>
          <w:szCs w:val="22"/>
        </w:rPr>
        <w:tab/>
      </w:r>
      <w:r w:rsidRPr="009D2C8B">
        <w:rPr>
          <w:szCs w:val="22"/>
        </w:rPr>
        <w:tab/>
      </w:r>
      <w:r w:rsidRPr="009D2C8B">
        <w:rPr>
          <w:szCs w:val="22"/>
        </w:rPr>
        <w:tab/>
      </w:r>
      <w:r w:rsidRPr="009D2C8B">
        <w:rPr>
          <w:szCs w:val="22"/>
        </w:rPr>
        <w:tab/>
      </w:r>
      <w:r w:rsidRPr="009D2C8B">
        <w:rPr>
          <w:szCs w:val="22"/>
        </w:rPr>
        <w:tab/>
      </w:r>
      <w:r w:rsidRPr="009D2C8B">
        <w:rPr>
          <w:szCs w:val="22"/>
        </w:rPr>
        <w:tab/>
        <w:t>1481G</w:t>
      </w:r>
    </w:p>
    <w:p w:rsidR="00B02442" w:rsidRDefault="00B02442" w:rsidP="00D957F6">
      <w:pPr>
        <w:spacing w:after="0" w:line="240" w:lineRule="auto"/>
        <w:rPr>
          <w:b/>
          <w:bCs/>
        </w:rPr>
      </w:pPr>
    </w:p>
    <w:p w:rsidR="00B02442" w:rsidRDefault="00B02442" w:rsidP="00D957F6">
      <w:pPr>
        <w:spacing w:after="0" w:line="240" w:lineRule="auto"/>
        <w:rPr>
          <w:bCs/>
        </w:rPr>
      </w:pPr>
      <w:r>
        <w:rPr>
          <w:b/>
          <w:bCs/>
        </w:rPr>
        <w:t xml:space="preserve">     </w:t>
      </w:r>
      <w:r>
        <w:rPr>
          <w:bCs/>
        </w:rPr>
        <w:t>Irregularities in Modern English / Erik Hansen ; Hans Friede Nielsen</w:t>
      </w:r>
    </w:p>
    <w:p w:rsidR="00B02442" w:rsidRDefault="00B02442" w:rsidP="00D957F6">
      <w:pPr>
        <w:spacing w:after="0" w:line="240" w:lineRule="auto"/>
        <w:rPr>
          <w:bCs/>
        </w:rPr>
      </w:pPr>
    </w:p>
    <w:p w:rsidR="00B02442" w:rsidRDefault="00B02442" w:rsidP="00D957F6">
      <w:pPr>
        <w:spacing w:after="0" w:line="240" w:lineRule="auto"/>
        <w:rPr>
          <w:bCs/>
        </w:rPr>
      </w:pPr>
      <w:r>
        <w:rPr>
          <w:bCs/>
        </w:rPr>
        <w:t xml:space="preserve">     Odense : Odense University Press, 1986. - 359 s. ; 22cm</w:t>
      </w:r>
    </w:p>
    <w:p w:rsidR="00B02442" w:rsidRDefault="00B02442" w:rsidP="00D957F6">
      <w:pPr>
        <w:spacing w:after="0" w:line="240" w:lineRule="auto"/>
        <w:rPr>
          <w:bCs/>
        </w:rPr>
      </w:pPr>
    </w:p>
    <w:p w:rsidR="00B02442" w:rsidRDefault="00B02442" w:rsidP="00D957F6">
      <w:pPr>
        <w:spacing w:after="0" w:line="240" w:lineRule="auto"/>
        <w:rPr>
          <w:bCs/>
        </w:rPr>
      </w:pPr>
      <w:r>
        <w:rPr>
          <w:bCs/>
        </w:rPr>
        <w:t xml:space="preserve">     (North-Western European Language Evolution. Supplement vol. 2)</w:t>
      </w:r>
    </w:p>
    <w:p w:rsidR="00B02442" w:rsidRDefault="00B02442" w:rsidP="00D957F6">
      <w:pPr>
        <w:spacing w:after="0" w:line="240" w:lineRule="auto"/>
        <w:rPr>
          <w:bCs/>
        </w:rPr>
      </w:pPr>
    </w:p>
    <w:p w:rsidR="00B02442" w:rsidRPr="009D2C8B" w:rsidRDefault="00B02442" w:rsidP="00D957F6">
      <w:pPr>
        <w:pStyle w:val="Nagwek1"/>
        <w:rPr>
          <w:szCs w:val="22"/>
        </w:rPr>
      </w:pPr>
      <w:r w:rsidRPr="009D2C8B">
        <w:rPr>
          <w:szCs w:val="22"/>
        </w:rPr>
        <w:t>Nielsen, Hans Friede</w:t>
      </w:r>
      <w:r w:rsidRPr="009D2C8B">
        <w:rPr>
          <w:szCs w:val="22"/>
        </w:rPr>
        <w:tab/>
      </w:r>
      <w:r w:rsidRPr="009D2C8B">
        <w:rPr>
          <w:szCs w:val="22"/>
        </w:rPr>
        <w:tab/>
      </w:r>
      <w:r w:rsidRPr="009D2C8B">
        <w:rPr>
          <w:szCs w:val="22"/>
        </w:rPr>
        <w:tab/>
      </w:r>
      <w:r w:rsidRPr="009D2C8B">
        <w:rPr>
          <w:szCs w:val="22"/>
        </w:rPr>
        <w:tab/>
      </w:r>
      <w:r w:rsidRPr="009D2C8B">
        <w:rPr>
          <w:szCs w:val="22"/>
        </w:rPr>
        <w:tab/>
        <w:t>1481G</w:t>
      </w:r>
    </w:p>
    <w:p w:rsidR="00B02442" w:rsidRPr="00B02442" w:rsidRDefault="00B02442" w:rsidP="00D957F6">
      <w:pPr>
        <w:spacing w:after="0" w:line="240" w:lineRule="auto"/>
        <w:rPr>
          <w:b/>
          <w:bCs/>
        </w:rPr>
      </w:pPr>
    </w:p>
    <w:p w:rsidR="00B02442" w:rsidRPr="00B02442" w:rsidRDefault="00B02442" w:rsidP="00D957F6">
      <w:pPr>
        <w:spacing w:after="0" w:line="240" w:lineRule="auto"/>
        <w:rPr>
          <w:bCs/>
        </w:rPr>
      </w:pPr>
      <w:r w:rsidRPr="00B02442">
        <w:rPr>
          <w:b/>
          <w:bCs/>
        </w:rPr>
        <w:t xml:space="preserve">     </w:t>
      </w:r>
      <w:r w:rsidRPr="00B02442">
        <w:rPr>
          <w:bCs/>
        </w:rPr>
        <w:t>Irregularities in Modern English / Erik Hansen ; Hans Friede Nielsen</w:t>
      </w:r>
    </w:p>
    <w:p w:rsidR="00B02442" w:rsidRPr="00B02442" w:rsidRDefault="00B02442" w:rsidP="00D957F6">
      <w:pPr>
        <w:spacing w:after="0" w:line="240" w:lineRule="auto"/>
        <w:rPr>
          <w:bCs/>
        </w:rPr>
      </w:pPr>
    </w:p>
    <w:p w:rsidR="00B02442" w:rsidRPr="00B02442" w:rsidRDefault="00B02442" w:rsidP="00D957F6">
      <w:pPr>
        <w:spacing w:after="0" w:line="240" w:lineRule="auto"/>
        <w:rPr>
          <w:bCs/>
        </w:rPr>
      </w:pPr>
      <w:r w:rsidRPr="00B02442">
        <w:rPr>
          <w:bCs/>
        </w:rPr>
        <w:t xml:space="preserve">     Odense : Odense University Press, 1986. - 359 s. ; 22cm</w:t>
      </w:r>
    </w:p>
    <w:p w:rsidR="00B02442" w:rsidRPr="00B02442" w:rsidRDefault="00B02442" w:rsidP="00D957F6">
      <w:pPr>
        <w:spacing w:after="0" w:line="240" w:lineRule="auto"/>
        <w:rPr>
          <w:bCs/>
        </w:rPr>
      </w:pPr>
    </w:p>
    <w:p w:rsidR="00B02442" w:rsidRPr="00B02442" w:rsidRDefault="00B02442" w:rsidP="00D957F6">
      <w:pPr>
        <w:spacing w:after="0" w:line="240" w:lineRule="auto"/>
        <w:rPr>
          <w:bCs/>
        </w:rPr>
      </w:pPr>
      <w:r w:rsidRPr="00B02442">
        <w:rPr>
          <w:bCs/>
        </w:rPr>
        <w:t xml:space="preserve">     (North-Western European Language Evolution. Supplement vol. 2)</w:t>
      </w:r>
    </w:p>
    <w:p w:rsidR="00B02442" w:rsidRDefault="00B02442" w:rsidP="00D957F6">
      <w:pPr>
        <w:spacing w:after="0" w:line="240" w:lineRule="auto"/>
        <w:rPr>
          <w:bCs/>
        </w:rPr>
      </w:pPr>
    </w:p>
    <w:p w:rsidR="00B02442" w:rsidRPr="009D2C8B" w:rsidRDefault="004C18D9" w:rsidP="00D957F6">
      <w:pPr>
        <w:pStyle w:val="Nagwek1"/>
        <w:rPr>
          <w:szCs w:val="22"/>
        </w:rPr>
      </w:pPr>
      <w:r w:rsidRPr="009D2C8B">
        <w:rPr>
          <w:szCs w:val="22"/>
        </w:rPr>
        <w:t>Sussex, Roland</w:t>
      </w:r>
      <w:r w:rsidRPr="009D2C8B">
        <w:rPr>
          <w:szCs w:val="22"/>
        </w:rPr>
        <w:tab/>
      </w:r>
      <w:r w:rsidRPr="009D2C8B">
        <w:rPr>
          <w:szCs w:val="22"/>
        </w:rPr>
        <w:tab/>
      </w:r>
      <w:r w:rsidRPr="009D2C8B">
        <w:rPr>
          <w:szCs w:val="22"/>
        </w:rPr>
        <w:tab/>
      </w:r>
      <w:r w:rsidRPr="009D2C8B">
        <w:rPr>
          <w:szCs w:val="22"/>
        </w:rPr>
        <w:tab/>
      </w:r>
      <w:r w:rsidRPr="009D2C8B">
        <w:rPr>
          <w:szCs w:val="22"/>
        </w:rPr>
        <w:tab/>
      </w:r>
      <w:r w:rsidRPr="009D2C8B">
        <w:rPr>
          <w:szCs w:val="22"/>
        </w:rPr>
        <w:tab/>
        <w:t>1482G</w:t>
      </w:r>
    </w:p>
    <w:p w:rsidR="004C18D9" w:rsidRDefault="004C18D9" w:rsidP="00D957F6">
      <w:pPr>
        <w:spacing w:after="0" w:line="240" w:lineRule="auto"/>
        <w:rPr>
          <w:b/>
          <w:bCs/>
        </w:rPr>
      </w:pPr>
    </w:p>
    <w:p w:rsidR="004C18D9" w:rsidRDefault="004C18D9" w:rsidP="00D957F6">
      <w:pPr>
        <w:spacing w:after="0" w:line="240" w:lineRule="auto"/>
        <w:rPr>
          <w:bCs/>
        </w:rPr>
      </w:pPr>
      <w:r>
        <w:rPr>
          <w:b/>
          <w:bCs/>
        </w:rPr>
        <w:t xml:space="preserve">     </w:t>
      </w:r>
      <w:r>
        <w:rPr>
          <w:bCs/>
        </w:rPr>
        <w:t>The Slavic languages / Ronald Sussex ; Paul Cubberley</w:t>
      </w:r>
    </w:p>
    <w:p w:rsidR="004C18D9" w:rsidRDefault="004C18D9" w:rsidP="00D957F6">
      <w:pPr>
        <w:spacing w:after="0" w:line="240" w:lineRule="auto"/>
        <w:rPr>
          <w:bCs/>
        </w:rPr>
      </w:pPr>
    </w:p>
    <w:p w:rsidR="004C18D9" w:rsidRDefault="004C18D9" w:rsidP="00D957F6">
      <w:pPr>
        <w:spacing w:after="0" w:line="240" w:lineRule="auto"/>
        <w:rPr>
          <w:bCs/>
        </w:rPr>
      </w:pPr>
      <w:r>
        <w:rPr>
          <w:bCs/>
        </w:rPr>
        <w:t xml:space="preserve">     Cambridge : Cambridge University Press, 2006. - 638 s. ; 24cm</w:t>
      </w:r>
    </w:p>
    <w:p w:rsidR="004C18D9" w:rsidRDefault="004C18D9" w:rsidP="00D957F6">
      <w:pPr>
        <w:spacing w:after="0" w:line="240" w:lineRule="auto"/>
        <w:rPr>
          <w:bCs/>
        </w:rPr>
      </w:pPr>
    </w:p>
    <w:p w:rsidR="004C18D9" w:rsidRDefault="004C18D9" w:rsidP="00D957F6">
      <w:pPr>
        <w:spacing w:after="0" w:line="240" w:lineRule="auto"/>
        <w:rPr>
          <w:bCs/>
        </w:rPr>
      </w:pPr>
      <w:r>
        <w:rPr>
          <w:bCs/>
        </w:rPr>
        <w:t xml:space="preserve">     (Cambridge Language Surveys)</w:t>
      </w:r>
    </w:p>
    <w:p w:rsidR="004C18D9" w:rsidRDefault="004C18D9" w:rsidP="00D957F6">
      <w:pPr>
        <w:spacing w:after="0" w:line="240" w:lineRule="auto"/>
        <w:rPr>
          <w:bCs/>
        </w:rPr>
      </w:pPr>
    </w:p>
    <w:p w:rsidR="004C18D9" w:rsidRPr="009D2C8B" w:rsidRDefault="004C18D9" w:rsidP="00D957F6">
      <w:pPr>
        <w:pStyle w:val="Nagwek1"/>
        <w:rPr>
          <w:szCs w:val="22"/>
        </w:rPr>
      </w:pPr>
      <w:r w:rsidRPr="009D2C8B">
        <w:rPr>
          <w:szCs w:val="22"/>
        </w:rPr>
        <w:t>Cubberley, Paul</w:t>
      </w:r>
      <w:r w:rsidRPr="009D2C8B">
        <w:rPr>
          <w:szCs w:val="22"/>
        </w:rPr>
        <w:tab/>
      </w:r>
      <w:r w:rsidRPr="009D2C8B">
        <w:rPr>
          <w:szCs w:val="22"/>
        </w:rPr>
        <w:tab/>
      </w:r>
      <w:r w:rsidRPr="009D2C8B">
        <w:rPr>
          <w:szCs w:val="22"/>
        </w:rPr>
        <w:tab/>
      </w:r>
      <w:r w:rsidRPr="009D2C8B">
        <w:rPr>
          <w:szCs w:val="22"/>
        </w:rPr>
        <w:tab/>
      </w:r>
      <w:r w:rsidRPr="009D2C8B">
        <w:rPr>
          <w:szCs w:val="22"/>
        </w:rPr>
        <w:tab/>
      </w:r>
      <w:r w:rsidRPr="009D2C8B">
        <w:rPr>
          <w:szCs w:val="22"/>
        </w:rPr>
        <w:tab/>
        <w:t>1482G</w:t>
      </w:r>
    </w:p>
    <w:p w:rsidR="004C18D9" w:rsidRPr="004C18D9" w:rsidRDefault="004C18D9" w:rsidP="00D957F6">
      <w:pPr>
        <w:spacing w:after="0" w:line="240" w:lineRule="auto"/>
        <w:rPr>
          <w:b/>
          <w:bCs/>
        </w:rPr>
      </w:pPr>
    </w:p>
    <w:p w:rsidR="004C18D9" w:rsidRPr="004C18D9" w:rsidRDefault="004C18D9" w:rsidP="00D957F6">
      <w:pPr>
        <w:spacing w:after="0" w:line="240" w:lineRule="auto"/>
        <w:rPr>
          <w:bCs/>
        </w:rPr>
      </w:pPr>
      <w:r w:rsidRPr="004C18D9">
        <w:rPr>
          <w:b/>
          <w:bCs/>
        </w:rPr>
        <w:t xml:space="preserve">     </w:t>
      </w:r>
      <w:r w:rsidRPr="004C18D9">
        <w:rPr>
          <w:bCs/>
        </w:rPr>
        <w:t>The Slavic languages / Ronald Sussex ; Paul Cubberley</w:t>
      </w:r>
    </w:p>
    <w:p w:rsidR="004C18D9" w:rsidRPr="004C18D9" w:rsidRDefault="004C18D9" w:rsidP="00D957F6">
      <w:pPr>
        <w:spacing w:after="0" w:line="240" w:lineRule="auto"/>
        <w:rPr>
          <w:bCs/>
        </w:rPr>
      </w:pPr>
    </w:p>
    <w:p w:rsidR="004C18D9" w:rsidRPr="004C18D9" w:rsidRDefault="004C18D9" w:rsidP="00D957F6">
      <w:pPr>
        <w:spacing w:after="0" w:line="240" w:lineRule="auto"/>
        <w:rPr>
          <w:bCs/>
        </w:rPr>
      </w:pPr>
      <w:r w:rsidRPr="004C18D9">
        <w:rPr>
          <w:bCs/>
        </w:rPr>
        <w:t xml:space="preserve">     Cambridge : Cambridge University Press, 2006. - 638 s. ; 24cm</w:t>
      </w:r>
    </w:p>
    <w:p w:rsidR="004C18D9" w:rsidRPr="004C18D9" w:rsidRDefault="004C18D9" w:rsidP="00D957F6">
      <w:pPr>
        <w:spacing w:after="0" w:line="240" w:lineRule="auto"/>
        <w:rPr>
          <w:bCs/>
        </w:rPr>
      </w:pPr>
    </w:p>
    <w:p w:rsidR="004C18D9" w:rsidRDefault="004C18D9" w:rsidP="00D957F6">
      <w:pPr>
        <w:spacing w:after="0" w:line="240" w:lineRule="auto"/>
        <w:rPr>
          <w:bCs/>
        </w:rPr>
      </w:pPr>
      <w:r w:rsidRPr="004C18D9">
        <w:rPr>
          <w:bCs/>
        </w:rPr>
        <w:t xml:space="preserve">     (Cambridge Language Surveys)</w:t>
      </w:r>
    </w:p>
    <w:p w:rsidR="004C18D9" w:rsidRDefault="004C18D9" w:rsidP="00D957F6">
      <w:pPr>
        <w:spacing w:after="0" w:line="240" w:lineRule="auto"/>
        <w:rPr>
          <w:bCs/>
        </w:rPr>
      </w:pPr>
    </w:p>
    <w:p w:rsidR="004C18D9" w:rsidRPr="009D2C8B" w:rsidRDefault="004C18D9" w:rsidP="00D957F6">
      <w:pPr>
        <w:pStyle w:val="Nagwek1"/>
        <w:rPr>
          <w:szCs w:val="22"/>
        </w:rPr>
      </w:pPr>
      <w:r w:rsidRPr="009D2C8B">
        <w:rPr>
          <w:szCs w:val="22"/>
        </w:rPr>
        <w:t>König, Ekkehard</w:t>
      </w:r>
      <w:r w:rsidRPr="009D2C8B">
        <w:rPr>
          <w:szCs w:val="22"/>
        </w:rPr>
        <w:tab/>
      </w:r>
      <w:r w:rsidRPr="009D2C8B">
        <w:rPr>
          <w:szCs w:val="22"/>
        </w:rPr>
        <w:tab/>
      </w:r>
      <w:r w:rsidRPr="009D2C8B">
        <w:rPr>
          <w:szCs w:val="22"/>
        </w:rPr>
        <w:tab/>
      </w:r>
      <w:r w:rsidRPr="009D2C8B">
        <w:rPr>
          <w:szCs w:val="22"/>
        </w:rPr>
        <w:tab/>
      </w:r>
      <w:r w:rsidRPr="009D2C8B">
        <w:rPr>
          <w:szCs w:val="22"/>
        </w:rPr>
        <w:tab/>
        <w:t>1483G</w:t>
      </w:r>
    </w:p>
    <w:p w:rsidR="004C18D9" w:rsidRDefault="004C18D9" w:rsidP="00D957F6">
      <w:pPr>
        <w:spacing w:after="0" w:line="240" w:lineRule="auto"/>
        <w:rPr>
          <w:b/>
          <w:bCs/>
        </w:rPr>
      </w:pPr>
    </w:p>
    <w:p w:rsidR="004C18D9" w:rsidRDefault="004C18D9" w:rsidP="00D957F6">
      <w:pPr>
        <w:spacing w:after="0" w:line="240" w:lineRule="auto"/>
        <w:rPr>
          <w:bCs/>
        </w:rPr>
      </w:pPr>
      <w:r>
        <w:rPr>
          <w:b/>
          <w:bCs/>
        </w:rPr>
        <w:t xml:space="preserve">     </w:t>
      </w:r>
      <w:r>
        <w:rPr>
          <w:bCs/>
        </w:rPr>
        <w:t>The Germanic languages / ed. by Ekkehard König ; Johan van der Auwera</w:t>
      </w:r>
    </w:p>
    <w:p w:rsidR="004C18D9" w:rsidRDefault="004C18D9" w:rsidP="00D957F6">
      <w:pPr>
        <w:spacing w:after="0" w:line="240" w:lineRule="auto"/>
        <w:rPr>
          <w:bCs/>
        </w:rPr>
      </w:pPr>
    </w:p>
    <w:p w:rsidR="004C18D9" w:rsidRDefault="004C18D9" w:rsidP="00D957F6">
      <w:pPr>
        <w:spacing w:after="0" w:line="240" w:lineRule="auto"/>
        <w:rPr>
          <w:bCs/>
        </w:rPr>
      </w:pPr>
      <w:r>
        <w:rPr>
          <w:bCs/>
        </w:rPr>
        <w:t xml:space="preserve">     London ; New York : Routledge, 1994. - 631 s. ; 24cm</w:t>
      </w:r>
    </w:p>
    <w:p w:rsidR="004C18D9" w:rsidRDefault="004C18D9" w:rsidP="00D957F6">
      <w:pPr>
        <w:spacing w:after="0" w:line="240" w:lineRule="auto"/>
        <w:rPr>
          <w:bCs/>
        </w:rPr>
      </w:pPr>
    </w:p>
    <w:p w:rsidR="004C18D9" w:rsidRPr="004C18D9" w:rsidRDefault="004C18D9" w:rsidP="00D957F6">
      <w:pPr>
        <w:spacing w:after="0" w:line="240" w:lineRule="auto"/>
        <w:rPr>
          <w:bCs/>
        </w:rPr>
      </w:pPr>
      <w:r>
        <w:rPr>
          <w:bCs/>
        </w:rPr>
        <w:t xml:space="preserve">     (Routledge Language Family Descriptions) </w:t>
      </w:r>
    </w:p>
    <w:p w:rsidR="004C18D9" w:rsidRPr="004C18D9" w:rsidRDefault="004C18D9" w:rsidP="00D957F6">
      <w:pPr>
        <w:spacing w:after="0" w:line="240" w:lineRule="auto"/>
        <w:rPr>
          <w:bCs/>
        </w:rPr>
      </w:pPr>
    </w:p>
    <w:p w:rsidR="004C18D9" w:rsidRPr="009D2C8B" w:rsidRDefault="004C18D9" w:rsidP="00D957F6">
      <w:pPr>
        <w:pStyle w:val="Nagwek1"/>
        <w:rPr>
          <w:szCs w:val="22"/>
        </w:rPr>
      </w:pPr>
      <w:r w:rsidRPr="009D2C8B">
        <w:rPr>
          <w:szCs w:val="22"/>
        </w:rPr>
        <w:t>Auwera, Johan van der</w:t>
      </w:r>
      <w:r w:rsidRPr="009D2C8B">
        <w:rPr>
          <w:szCs w:val="22"/>
        </w:rPr>
        <w:tab/>
      </w:r>
      <w:r w:rsidRPr="009D2C8B">
        <w:rPr>
          <w:szCs w:val="22"/>
        </w:rPr>
        <w:tab/>
      </w:r>
      <w:r w:rsidRPr="009D2C8B">
        <w:rPr>
          <w:szCs w:val="22"/>
        </w:rPr>
        <w:tab/>
      </w:r>
      <w:r w:rsidRPr="009D2C8B">
        <w:rPr>
          <w:szCs w:val="22"/>
        </w:rPr>
        <w:tab/>
      </w:r>
      <w:r w:rsidRPr="009D2C8B">
        <w:rPr>
          <w:szCs w:val="22"/>
        </w:rPr>
        <w:tab/>
        <w:t>1483G</w:t>
      </w:r>
    </w:p>
    <w:p w:rsidR="004C18D9" w:rsidRPr="004C18D9" w:rsidRDefault="004C18D9" w:rsidP="00D957F6">
      <w:pPr>
        <w:spacing w:after="0" w:line="240" w:lineRule="auto"/>
        <w:rPr>
          <w:b/>
          <w:bCs/>
        </w:rPr>
      </w:pPr>
    </w:p>
    <w:p w:rsidR="004C18D9" w:rsidRPr="004C18D9" w:rsidRDefault="004C18D9" w:rsidP="00D957F6">
      <w:pPr>
        <w:spacing w:after="0" w:line="240" w:lineRule="auto"/>
        <w:rPr>
          <w:bCs/>
        </w:rPr>
      </w:pPr>
      <w:r w:rsidRPr="004C18D9">
        <w:rPr>
          <w:b/>
          <w:bCs/>
        </w:rPr>
        <w:t xml:space="preserve">     </w:t>
      </w:r>
      <w:r w:rsidRPr="004C18D9">
        <w:rPr>
          <w:bCs/>
        </w:rPr>
        <w:t>The Germanic languages / ed. by Ekkehard König ; Johan van der Auwera</w:t>
      </w:r>
    </w:p>
    <w:p w:rsidR="004C18D9" w:rsidRPr="004C18D9" w:rsidRDefault="004C18D9" w:rsidP="00D957F6">
      <w:pPr>
        <w:spacing w:after="0" w:line="240" w:lineRule="auto"/>
        <w:rPr>
          <w:bCs/>
        </w:rPr>
      </w:pPr>
    </w:p>
    <w:p w:rsidR="004C18D9" w:rsidRPr="004C18D9" w:rsidRDefault="004C18D9" w:rsidP="00D957F6">
      <w:pPr>
        <w:spacing w:after="0" w:line="240" w:lineRule="auto"/>
        <w:rPr>
          <w:bCs/>
        </w:rPr>
      </w:pPr>
      <w:r w:rsidRPr="004C18D9">
        <w:rPr>
          <w:bCs/>
        </w:rPr>
        <w:t xml:space="preserve">     London ; New York : Routledge, 1994. - 631 s. ; 24cm</w:t>
      </w:r>
    </w:p>
    <w:p w:rsidR="004C18D9" w:rsidRPr="004C18D9" w:rsidRDefault="004C18D9" w:rsidP="00D957F6">
      <w:pPr>
        <w:spacing w:after="0" w:line="240" w:lineRule="auto"/>
        <w:rPr>
          <w:bCs/>
        </w:rPr>
      </w:pPr>
    </w:p>
    <w:p w:rsidR="004C18D9" w:rsidRDefault="004C18D9" w:rsidP="00D957F6">
      <w:pPr>
        <w:spacing w:after="0" w:line="240" w:lineRule="auto"/>
        <w:rPr>
          <w:bCs/>
        </w:rPr>
      </w:pPr>
      <w:r w:rsidRPr="004C18D9">
        <w:rPr>
          <w:bCs/>
        </w:rPr>
        <w:t xml:space="preserve">     (Routledge Language Family Descriptions) </w:t>
      </w:r>
    </w:p>
    <w:p w:rsidR="004C18D9" w:rsidRDefault="004C18D9" w:rsidP="00D957F6">
      <w:pPr>
        <w:spacing w:after="0" w:line="240" w:lineRule="auto"/>
        <w:rPr>
          <w:bCs/>
        </w:rPr>
      </w:pPr>
    </w:p>
    <w:p w:rsidR="004C18D9" w:rsidRPr="009D2C8B" w:rsidRDefault="004C18D9" w:rsidP="00D957F6">
      <w:pPr>
        <w:pStyle w:val="Nagwek1"/>
        <w:rPr>
          <w:szCs w:val="22"/>
        </w:rPr>
      </w:pPr>
      <w:r w:rsidRPr="009D2C8B">
        <w:rPr>
          <w:szCs w:val="22"/>
        </w:rPr>
        <w:t>The Germanic</w:t>
      </w:r>
      <w:r w:rsidRPr="009D2C8B">
        <w:rPr>
          <w:szCs w:val="22"/>
        </w:rPr>
        <w:tab/>
      </w:r>
      <w:r w:rsidRPr="009D2C8B">
        <w:rPr>
          <w:szCs w:val="22"/>
        </w:rPr>
        <w:tab/>
      </w:r>
      <w:r w:rsidRPr="009D2C8B">
        <w:rPr>
          <w:szCs w:val="22"/>
        </w:rPr>
        <w:tab/>
      </w:r>
      <w:r w:rsidRPr="009D2C8B">
        <w:rPr>
          <w:szCs w:val="22"/>
        </w:rPr>
        <w:tab/>
      </w:r>
      <w:r w:rsidRPr="009D2C8B">
        <w:rPr>
          <w:szCs w:val="22"/>
        </w:rPr>
        <w:tab/>
      </w:r>
      <w:r w:rsidRPr="009D2C8B">
        <w:rPr>
          <w:szCs w:val="22"/>
        </w:rPr>
        <w:tab/>
        <w:t>1483G</w:t>
      </w:r>
    </w:p>
    <w:p w:rsidR="004C18D9" w:rsidRPr="004C18D9" w:rsidRDefault="004C18D9" w:rsidP="00D957F6">
      <w:pPr>
        <w:spacing w:after="0" w:line="240" w:lineRule="auto"/>
        <w:rPr>
          <w:b/>
          <w:bCs/>
        </w:rPr>
      </w:pPr>
    </w:p>
    <w:p w:rsidR="004C18D9" w:rsidRPr="004C18D9" w:rsidRDefault="004C18D9" w:rsidP="00D957F6">
      <w:pPr>
        <w:spacing w:after="0" w:line="240" w:lineRule="auto"/>
        <w:rPr>
          <w:bCs/>
        </w:rPr>
      </w:pPr>
      <w:r w:rsidRPr="004C18D9">
        <w:rPr>
          <w:b/>
          <w:bCs/>
        </w:rPr>
        <w:t xml:space="preserve">     </w:t>
      </w:r>
      <w:r w:rsidRPr="004C18D9">
        <w:rPr>
          <w:bCs/>
        </w:rPr>
        <w:t>languages / ed. by Ekkehard König ; Johan van der Auwera</w:t>
      </w:r>
    </w:p>
    <w:p w:rsidR="004C18D9" w:rsidRPr="004C18D9" w:rsidRDefault="004C18D9" w:rsidP="00D957F6">
      <w:pPr>
        <w:spacing w:after="0" w:line="240" w:lineRule="auto"/>
        <w:rPr>
          <w:bCs/>
        </w:rPr>
      </w:pPr>
    </w:p>
    <w:p w:rsidR="004C18D9" w:rsidRPr="004C18D9" w:rsidRDefault="004C18D9" w:rsidP="00D957F6">
      <w:pPr>
        <w:spacing w:after="0" w:line="240" w:lineRule="auto"/>
        <w:rPr>
          <w:bCs/>
        </w:rPr>
      </w:pPr>
      <w:r w:rsidRPr="004C18D9">
        <w:rPr>
          <w:bCs/>
        </w:rPr>
        <w:t xml:space="preserve">     London ; New York : Routledge, 1994. - 631 s. ; 24cm</w:t>
      </w:r>
    </w:p>
    <w:p w:rsidR="004C18D9" w:rsidRPr="004C18D9" w:rsidRDefault="004C18D9" w:rsidP="00D957F6">
      <w:pPr>
        <w:spacing w:after="0" w:line="240" w:lineRule="auto"/>
        <w:rPr>
          <w:bCs/>
        </w:rPr>
      </w:pPr>
    </w:p>
    <w:p w:rsidR="004C18D9" w:rsidRPr="004C18D9" w:rsidRDefault="004C18D9" w:rsidP="00D957F6">
      <w:pPr>
        <w:spacing w:after="0" w:line="240" w:lineRule="auto"/>
        <w:rPr>
          <w:bCs/>
        </w:rPr>
      </w:pPr>
      <w:r w:rsidRPr="004C18D9">
        <w:rPr>
          <w:bCs/>
        </w:rPr>
        <w:t xml:space="preserve">     (Routledge Language Family Descriptions) </w:t>
      </w:r>
    </w:p>
    <w:p w:rsidR="004C18D9" w:rsidRPr="004C18D9" w:rsidRDefault="004C18D9" w:rsidP="00D957F6">
      <w:pPr>
        <w:spacing w:after="0" w:line="240" w:lineRule="auto"/>
        <w:rPr>
          <w:bCs/>
        </w:rPr>
      </w:pPr>
    </w:p>
    <w:p w:rsidR="000D0F70" w:rsidRPr="009D2C8B" w:rsidRDefault="004C18D9" w:rsidP="00D957F6">
      <w:pPr>
        <w:pStyle w:val="Nagwek1"/>
        <w:rPr>
          <w:szCs w:val="22"/>
        </w:rPr>
      </w:pPr>
      <w:r w:rsidRPr="009D2C8B">
        <w:rPr>
          <w:szCs w:val="22"/>
        </w:rPr>
        <w:t>Comrie, Bernard</w:t>
      </w:r>
      <w:r w:rsidRPr="009D2C8B">
        <w:rPr>
          <w:szCs w:val="22"/>
        </w:rPr>
        <w:tab/>
      </w:r>
      <w:r w:rsidRPr="009D2C8B">
        <w:rPr>
          <w:szCs w:val="22"/>
        </w:rPr>
        <w:tab/>
      </w:r>
      <w:r w:rsidRPr="009D2C8B">
        <w:rPr>
          <w:szCs w:val="22"/>
        </w:rPr>
        <w:tab/>
      </w:r>
      <w:r w:rsidRPr="009D2C8B">
        <w:rPr>
          <w:szCs w:val="22"/>
        </w:rPr>
        <w:tab/>
      </w:r>
      <w:r w:rsidRPr="009D2C8B">
        <w:rPr>
          <w:szCs w:val="22"/>
        </w:rPr>
        <w:tab/>
        <w:t>1484G</w:t>
      </w:r>
    </w:p>
    <w:p w:rsidR="004C18D9" w:rsidRDefault="004C18D9" w:rsidP="00D957F6">
      <w:pPr>
        <w:spacing w:after="0" w:line="240" w:lineRule="auto"/>
        <w:rPr>
          <w:b/>
          <w:bCs/>
        </w:rPr>
      </w:pPr>
    </w:p>
    <w:p w:rsidR="004C18D9" w:rsidRDefault="004C18D9" w:rsidP="00D957F6">
      <w:pPr>
        <w:spacing w:after="0" w:line="240" w:lineRule="auto"/>
        <w:rPr>
          <w:bCs/>
        </w:rPr>
      </w:pPr>
      <w:r>
        <w:rPr>
          <w:b/>
          <w:bCs/>
        </w:rPr>
        <w:t xml:space="preserve">     </w:t>
      </w:r>
      <w:r>
        <w:rPr>
          <w:bCs/>
        </w:rPr>
        <w:t>The Slavonic languages / ed. by Bernard Comrie ; Greville G. Corbett</w:t>
      </w:r>
    </w:p>
    <w:p w:rsidR="004C18D9" w:rsidRDefault="004C18D9" w:rsidP="00D957F6">
      <w:pPr>
        <w:spacing w:after="0" w:line="240" w:lineRule="auto"/>
        <w:rPr>
          <w:bCs/>
        </w:rPr>
      </w:pPr>
    </w:p>
    <w:p w:rsidR="004C18D9" w:rsidRDefault="004C18D9" w:rsidP="00D957F6">
      <w:pPr>
        <w:spacing w:after="0" w:line="240" w:lineRule="auto"/>
        <w:rPr>
          <w:bCs/>
        </w:rPr>
      </w:pPr>
      <w:r>
        <w:rPr>
          <w:bCs/>
        </w:rPr>
        <w:t xml:space="preserve">     London ; New York : Routledge, 1993. - 1078 s. ; 24cm</w:t>
      </w:r>
    </w:p>
    <w:p w:rsidR="004C18D9" w:rsidRDefault="004C18D9" w:rsidP="00D957F6">
      <w:pPr>
        <w:spacing w:after="0" w:line="240" w:lineRule="auto"/>
        <w:rPr>
          <w:bCs/>
        </w:rPr>
      </w:pPr>
    </w:p>
    <w:p w:rsidR="004C18D9" w:rsidRDefault="004C18D9" w:rsidP="00D957F6">
      <w:pPr>
        <w:spacing w:after="0" w:line="240" w:lineRule="auto"/>
        <w:rPr>
          <w:bCs/>
        </w:rPr>
      </w:pPr>
      <w:r>
        <w:rPr>
          <w:bCs/>
        </w:rPr>
        <w:t xml:space="preserve">     (Routledge Language Family Descriptions)</w:t>
      </w:r>
    </w:p>
    <w:p w:rsidR="004C18D9" w:rsidRPr="009D2C8B" w:rsidRDefault="004C18D9" w:rsidP="00D957F6">
      <w:pPr>
        <w:spacing w:after="0" w:line="240" w:lineRule="auto"/>
      </w:pPr>
    </w:p>
    <w:p w:rsidR="004C18D9" w:rsidRPr="009D2C8B" w:rsidRDefault="004C18D9" w:rsidP="00D957F6">
      <w:pPr>
        <w:pStyle w:val="Nagwek1"/>
        <w:rPr>
          <w:szCs w:val="22"/>
        </w:rPr>
      </w:pPr>
      <w:r w:rsidRPr="009D2C8B">
        <w:rPr>
          <w:szCs w:val="22"/>
        </w:rPr>
        <w:t>Corbett, Greville G.</w:t>
      </w:r>
      <w:r w:rsidRPr="009D2C8B">
        <w:rPr>
          <w:szCs w:val="22"/>
        </w:rPr>
        <w:tab/>
      </w:r>
      <w:r w:rsidRPr="009D2C8B">
        <w:rPr>
          <w:szCs w:val="22"/>
        </w:rPr>
        <w:tab/>
      </w:r>
      <w:r w:rsidRPr="009D2C8B">
        <w:rPr>
          <w:szCs w:val="22"/>
        </w:rPr>
        <w:tab/>
      </w:r>
      <w:r w:rsidRPr="009D2C8B">
        <w:rPr>
          <w:szCs w:val="22"/>
        </w:rPr>
        <w:tab/>
      </w:r>
      <w:r w:rsidRPr="009D2C8B">
        <w:rPr>
          <w:szCs w:val="22"/>
        </w:rPr>
        <w:tab/>
        <w:t>1484G</w:t>
      </w:r>
    </w:p>
    <w:p w:rsidR="004C18D9" w:rsidRPr="004C18D9" w:rsidRDefault="004C18D9" w:rsidP="00D957F6">
      <w:pPr>
        <w:spacing w:after="0" w:line="240" w:lineRule="auto"/>
        <w:rPr>
          <w:b/>
          <w:bCs/>
        </w:rPr>
      </w:pPr>
    </w:p>
    <w:p w:rsidR="004C18D9" w:rsidRPr="004C18D9" w:rsidRDefault="004C18D9" w:rsidP="00D957F6">
      <w:pPr>
        <w:spacing w:after="0" w:line="240" w:lineRule="auto"/>
        <w:rPr>
          <w:bCs/>
        </w:rPr>
      </w:pPr>
      <w:r w:rsidRPr="004C18D9">
        <w:rPr>
          <w:b/>
          <w:bCs/>
        </w:rPr>
        <w:t xml:space="preserve">     </w:t>
      </w:r>
      <w:r w:rsidRPr="004C18D9">
        <w:rPr>
          <w:bCs/>
        </w:rPr>
        <w:t>The Slavonic languages / ed. by Bernard Comrie ; Greville G. Corbett</w:t>
      </w:r>
    </w:p>
    <w:p w:rsidR="004C18D9" w:rsidRPr="004C18D9" w:rsidRDefault="004C18D9" w:rsidP="00D957F6">
      <w:pPr>
        <w:spacing w:after="0" w:line="240" w:lineRule="auto"/>
        <w:rPr>
          <w:bCs/>
        </w:rPr>
      </w:pPr>
    </w:p>
    <w:p w:rsidR="004C18D9" w:rsidRPr="004C18D9" w:rsidRDefault="004C18D9" w:rsidP="00D957F6">
      <w:pPr>
        <w:spacing w:after="0" w:line="240" w:lineRule="auto"/>
        <w:rPr>
          <w:bCs/>
        </w:rPr>
      </w:pPr>
      <w:r w:rsidRPr="004C18D9">
        <w:rPr>
          <w:bCs/>
        </w:rPr>
        <w:t xml:space="preserve">     London ; New York : Routledge, 1993. - 1078 s. ; 24cm</w:t>
      </w:r>
    </w:p>
    <w:p w:rsidR="004C18D9" w:rsidRPr="004C18D9" w:rsidRDefault="004C18D9" w:rsidP="00D957F6">
      <w:pPr>
        <w:spacing w:after="0" w:line="240" w:lineRule="auto"/>
        <w:rPr>
          <w:bCs/>
        </w:rPr>
      </w:pPr>
    </w:p>
    <w:p w:rsidR="004C18D9" w:rsidRPr="004C18D9" w:rsidRDefault="004C18D9" w:rsidP="00D957F6">
      <w:pPr>
        <w:spacing w:after="0" w:line="240" w:lineRule="auto"/>
        <w:rPr>
          <w:bCs/>
        </w:rPr>
      </w:pPr>
      <w:r w:rsidRPr="004C18D9">
        <w:rPr>
          <w:bCs/>
        </w:rPr>
        <w:t xml:space="preserve">     (Routledge Language Family Descriptions)</w:t>
      </w:r>
    </w:p>
    <w:p w:rsidR="004C18D9" w:rsidRPr="004C18D9" w:rsidRDefault="004C18D9" w:rsidP="00D957F6">
      <w:pPr>
        <w:spacing w:after="0" w:line="240" w:lineRule="auto"/>
        <w:rPr>
          <w:bCs/>
        </w:rPr>
      </w:pPr>
    </w:p>
    <w:p w:rsidR="004C18D9" w:rsidRPr="009D2C8B" w:rsidRDefault="004C18D9" w:rsidP="00D957F6">
      <w:pPr>
        <w:pStyle w:val="Nagwek1"/>
        <w:rPr>
          <w:szCs w:val="22"/>
        </w:rPr>
      </w:pPr>
      <w:r w:rsidRPr="009D2C8B">
        <w:rPr>
          <w:szCs w:val="22"/>
        </w:rPr>
        <w:t>The Slavonic</w:t>
      </w:r>
      <w:r w:rsidRPr="009D2C8B">
        <w:rPr>
          <w:szCs w:val="22"/>
        </w:rPr>
        <w:tab/>
      </w:r>
      <w:r w:rsidRPr="009D2C8B">
        <w:rPr>
          <w:szCs w:val="22"/>
        </w:rPr>
        <w:tab/>
      </w:r>
      <w:r w:rsidRPr="009D2C8B">
        <w:rPr>
          <w:szCs w:val="22"/>
        </w:rPr>
        <w:tab/>
      </w:r>
      <w:r w:rsidRPr="009D2C8B">
        <w:rPr>
          <w:szCs w:val="22"/>
        </w:rPr>
        <w:tab/>
      </w:r>
      <w:r w:rsidRPr="009D2C8B">
        <w:rPr>
          <w:szCs w:val="22"/>
        </w:rPr>
        <w:tab/>
      </w:r>
      <w:r w:rsidRPr="009D2C8B">
        <w:rPr>
          <w:szCs w:val="22"/>
        </w:rPr>
        <w:tab/>
        <w:t>1484G</w:t>
      </w:r>
    </w:p>
    <w:p w:rsidR="004C18D9" w:rsidRPr="004C18D9" w:rsidRDefault="004C18D9" w:rsidP="00D957F6">
      <w:pPr>
        <w:spacing w:after="0" w:line="240" w:lineRule="auto"/>
        <w:rPr>
          <w:b/>
          <w:bCs/>
        </w:rPr>
      </w:pPr>
    </w:p>
    <w:p w:rsidR="004C18D9" w:rsidRPr="004C18D9" w:rsidRDefault="004C18D9" w:rsidP="00D957F6">
      <w:pPr>
        <w:spacing w:after="0" w:line="240" w:lineRule="auto"/>
        <w:rPr>
          <w:bCs/>
        </w:rPr>
      </w:pPr>
      <w:r w:rsidRPr="004C18D9">
        <w:rPr>
          <w:b/>
          <w:bCs/>
        </w:rPr>
        <w:t xml:space="preserve">     </w:t>
      </w:r>
      <w:r w:rsidRPr="004C18D9">
        <w:rPr>
          <w:bCs/>
        </w:rPr>
        <w:t>languages / ed. by Bernard Comrie ; Greville G. Corbett</w:t>
      </w:r>
    </w:p>
    <w:p w:rsidR="004C18D9" w:rsidRPr="004C18D9" w:rsidRDefault="004C18D9" w:rsidP="00D957F6">
      <w:pPr>
        <w:spacing w:after="0" w:line="240" w:lineRule="auto"/>
        <w:rPr>
          <w:bCs/>
        </w:rPr>
      </w:pPr>
    </w:p>
    <w:p w:rsidR="004C18D9" w:rsidRPr="004C18D9" w:rsidRDefault="004C18D9" w:rsidP="00D957F6">
      <w:pPr>
        <w:spacing w:after="0" w:line="240" w:lineRule="auto"/>
        <w:rPr>
          <w:bCs/>
        </w:rPr>
      </w:pPr>
      <w:r w:rsidRPr="004C18D9">
        <w:rPr>
          <w:bCs/>
        </w:rPr>
        <w:t xml:space="preserve">     London ; New York : Routledge, 1993. - 1078 s. ; 24cm</w:t>
      </w:r>
    </w:p>
    <w:p w:rsidR="004C18D9" w:rsidRPr="004C18D9" w:rsidRDefault="004C18D9" w:rsidP="00D957F6">
      <w:pPr>
        <w:spacing w:after="0" w:line="240" w:lineRule="auto"/>
        <w:rPr>
          <w:bCs/>
        </w:rPr>
      </w:pPr>
    </w:p>
    <w:p w:rsidR="004C18D9" w:rsidRPr="004C18D9" w:rsidRDefault="004C18D9" w:rsidP="00D957F6">
      <w:pPr>
        <w:spacing w:after="0" w:line="240" w:lineRule="auto"/>
        <w:rPr>
          <w:bCs/>
        </w:rPr>
      </w:pPr>
      <w:r w:rsidRPr="004C18D9">
        <w:rPr>
          <w:bCs/>
        </w:rPr>
        <w:t xml:space="preserve">     (Routledge Language Family Descriptions)</w:t>
      </w:r>
    </w:p>
    <w:p w:rsidR="00417DB5" w:rsidRDefault="00417DB5" w:rsidP="00D957F6">
      <w:pPr>
        <w:spacing w:after="0" w:line="240" w:lineRule="auto"/>
        <w:rPr>
          <w:bCs/>
        </w:rPr>
      </w:pPr>
    </w:p>
    <w:p w:rsidR="004C18D9" w:rsidRPr="009D2C8B" w:rsidRDefault="00DC4A4B" w:rsidP="00D957F6">
      <w:pPr>
        <w:pStyle w:val="Nagwek1"/>
        <w:rPr>
          <w:szCs w:val="22"/>
        </w:rPr>
      </w:pPr>
      <w:r w:rsidRPr="009D2C8B">
        <w:rPr>
          <w:szCs w:val="22"/>
        </w:rPr>
        <w:t>Bray, R. G. A. de</w:t>
      </w:r>
      <w:r w:rsidRPr="009D2C8B">
        <w:rPr>
          <w:szCs w:val="22"/>
        </w:rPr>
        <w:tab/>
      </w:r>
      <w:r w:rsidRPr="009D2C8B">
        <w:rPr>
          <w:szCs w:val="22"/>
        </w:rPr>
        <w:tab/>
      </w:r>
      <w:r w:rsidRPr="009D2C8B">
        <w:rPr>
          <w:szCs w:val="22"/>
        </w:rPr>
        <w:tab/>
      </w:r>
      <w:r w:rsidRPr="009D2C8B">
        <w:rPr>
          <w:szCs w:val="22"/>
        </w:rPr>
        <w:tab/>
      </w:r>
      <w:r w:rsidRPr="009D2C8B">
        <w:rPr>
          <w:szCs w:val="22"/>
        </w:rPr>
        <w:tab/>
        <w:t>1485G</w:t>
      </w:r>
    </w:p>
    <w:p w:rsidR="00DC4A4B" w:rsidRDefault="00DC4A4B" w:rsidP="00D957F6">
      <w:pPr>
        <w:spacing w:after="0" w:line="240" w:lineRule="auto"/>
        <w:rPr>
          <w:b/>
          <w:bCs/>
        </w:rPr>
      </w:pPr>
    </w:p>
    <w:p w:rsidR="00DC4A4B" w:rsidRDefault="00DC4A4B" w:rsidP="00D957F6">
      <w:pPr>
        <w:spacing w:after="0" w:line="240" w:lineRule="auto"/>
        <w:rPr>
          <w:bCs/>
        </w:rPr>
      </w:pPr>
      <w:r>
        <w:rPr>
          <w:b/>
          <w:bCs/>
        </w:rPr>
        <w:t xml:space="preserve">     </w:t>
      </w:r>
      <w:r>
        <w:rPr>
          <w:bCs/>
        </w:rPr>
        <w:t>Guide to the Slavonic languages / R. G. A. de Bray</w:t>
      </w:r>
    </w:p>
    <w:p w:rsidR="00DC4A4B" w:rsidRDefault="00DC4A4B" w:rsidP="00D957F6">
      <w:pPr>
        <w:spacing w:after="0" w:line="240" w:lineRule="auto"/>
        <w:rPr>
          <w:bCs/>
        </w:rPr>
      </w:pPr>
    </w:p>
    <w:p w:rsidR="00DC4A4B" w:rsidRDefault="00DC4A4B" w:rsidP="00D957F6">
      <w:pPr>
        <w:spacing w:after="0" w:line="240" w:lineRule="auto"/>
        <w:rPr>
          <w:bCs/>
        </w:rPr>
      </w:pPr>
      <w:r>
        <w:rPr>
          <w:bCs/>
        </w:rPr>
        <w:t xml:space="preserve">     London : J. M. Dent &amp; Sons Ltd. ; New York : E. P. Dutton &amp; Co. Inc., 1951. - 797. - 23cm</w:t>
      </w:r>
    </w:p>
    <w:p w:rsidR="00DC4A4B" w:rsidRDefault="00DC4A4B" w:rsidP="00D957F6">
      <w:pPr>
        <w:spacing w:after="0" w:line="240" w:lineRule="auto"/>
        <w:rPr>
          <w:bCs/>
        </w:rPr>
      </w:pPr>
    </w:p>
    <w:p w:rsidR="00DC4A4B" w:rsidRPr="009D2C8B" w:rsidRDefault="00DC4A4B" w:rsidP="00D957F6">
      <w:pPr>
        <w:pStyle w:val="Nagwek1"/>
        <w:rPr>
          <w:szCs w:val="22"/>
        </w:rPr>
      </w:pPr>
      <w:r w:rsidRPr="009D2C8B">
        <w:rPr>
          <w:szCs w:val="22"/>
        </w:rPr>
        <w:t>Orr, Robert</w:t>
      </w:r>
      <w:r w:rsidRPr="009D2C8B">
        <w:rPr>
          <w:szCs w:val="22"/>
        </w:rPr>
        <w:tab/>
      </w:r>
      <w:r w:rsidRPr="009D2C8B">
        <w:rPr>
          <w:szCs w:val="22"/>
        </w:rPr>
        <w:tab/>
      </w:r>
      <w:r w:rsidRPr="009D2C8B">
        <w:rPr>
          <w:szCs w:val="22"/>
        </w:rPr>
        <w:tab/>
      </w:r>
      <w:r w:rsidRPr="009D2C8B">
        <w:rPr>
          <w:szCs w:val="22"/>
        </w:rPr>
        <w:tab/>
      </w:r>
      <w:r w:rsidRPr="009D2C8B">
        <w:rPr>
          <w:szCs w:val="22"/>
        </w:rPr>
        <w:tab/>
      </w:r>
      <w:r w:rsidRPr="009D2C8B">
        <w:rPr>
          <w:szCs w:val="22"/>
        </w:rPr>
        <w:tab/>
        <w:t>1486G</w:t>
      </w:r>
    </w:p>
    <w:p w:rsidR="00DC4A4B" w:rsidRDefault="00DC4A4B" w:rsidP="00D957F6">
      <w:pPr>
        <w:spacing w:after="0" w:line="240" w:lineRule="auto"/>
        <w:rPr>
          <w:b/>
          <w:bCs/>
        </w:rPr>
      </w:pPr>
    </w:p>
    <w:p w:rsidR="00DC4A4B" w:rsidRDefault="00DC4A4B" w:rsidP="00D957F6">
      <w:pPr>
        <w:spacing w:after="0" w:line="240" w:lineRule="auto"/>
        <w:rPr>
          <w:bCs/>
        </w:rPr>
      </w:pPr>
      <w:r>
        <w:rPr>
          <w:b/>
          <w:bCs/>
        </w:rPr>
        <w:t xml:space="preserve">     </w:t>
      </w:r>
      <w:r>
        <w:rPr>
          <w:bCs/>
        </w:rPr>
        <w:t>Comparative Slavic nominal morphology : a new synthesis / Robert Orr</w:t>
      </w:r>
    </w:p>
    <w:p w:rsidR="00DC4A4B" w:rsidRDefault="00DC4A4B" w:rsidP="00D957F6">
      <w:pPr>
        <w:spacing w:after="0" w:line="240" w:lineRule="auto"/>
        <w:rPr>
          <w:bCs/>
        </w:rPr>
      </w:pPr>
    </w:p>
    <w:p w:rsidR="00DC4A4B" w:rsidRDefault="00DC4A4B" w:rsidP="00D957F6">
      <w:pPr>
        <w:spacing w:after="0" w:line="240" w:lineRule="auto"/>
        <w:rPr>
          <w:bCs/>
        </w:rPr>
      </w:pPr>
      <w:r>
        <w:rPr>
          <w:bCs/>
        </w:rPr>
        <w:t xml:space="preserve">     Bloomington : Slavica, 2000. - 236 s. ; 23cm</w:t>
      </w:r>
    </w:p>
    <w:p w:rsidR="00DC4A4B" w:rsidRDefault="00DC4A4B" w:rsidP="00D957F6">
      <w:pPr>
        <w:spacing w:after="0" w:line="240" w:lineRule="auto"/>
        <w:rPr>
          <w:bCs/>
        </w:rPr>
      </w:pPr>
    </w:p>
    <w:p w:rsidR="00DC4A4B" w:rsidRPr="009D2C8B" w:rsidRDefault="00DC4A4B" w:rsidP="00D957F6">
      <w:pPr>
        <w:pStyle w:val="Nagwek1"/>
        <w:rPr>
          <w:szCs w:val="22"/>
        </w:rPr>
      </w:pPr>
      <w:r w:rsidRPr="009D2C8B">
        <w:rPr>
          <w:szCs w:val="22"/>
        </w:rPr>
        <w:t>Stankiewicz, Edward</w:t>
      </w:r>
      <w:r w:rsidRPr="009D2C8B">
        <w:rPr>
          <w:szCs w:val="22"/>
        </w:rPr>
        <w:tab/>
      </w:r>
      <w:r w:rsidRPr="009D2C8B">
        <w:rPr>
          <w:szCs w:val="22"/>
        </w:rPr>
        <w:tab/>
      </w:r>
      <w:r w:rsidRPr="009D2C8B">
        <w:rPr>
          <w:szCs w:val="22"/>
        </w:rPr>
        <w:tab/>
      </w:r>
      <w:r w:rsidRPr="009D2C8B">
        <w:rPr>
          <w:szCs w:val="22"/>
        </w:rPr>
        <w:tab/>
      </w:r>
      <w:r w:rsidRPr="009D2C8B">
        <w:rPr>
          <w:szCs w:val="22"/>
        </w:rPr>
        <w:tab/>
        <w:t>1487G</w:t>
      </w:r>
    </w:p>
    <w:p w:rsidR="00DC4A4B" w:rsidRDefault="00DC4A4B" w:rsidP="00D957F6">
      <w:pPr>
        <w:spacing w:after="0" w:line="240" w:lineRule="auto"/>
        <w:rPr>
          <w:b/>
          <w:bCs/>
        </w:rPr>
      </w:pPr>
    </w:p>
    <w:p w:rsidR="00DC4A4B" w:rsidRDefault="00DC4A4B" w:rsidP="00D957F6">
      <w:pPr>
        <w:spacing w:after="0" w:line="240" w:lineRule="auto"/>
        <w:rPr>
          <w:bCs/>
        </w:rPr>
      </w:pPr>
      <w:r>
        <w:rPr>
          <w:b/>
          <w:bCs/>
        </w:rPr>
        <w:t xml:space="preserve">     </w:t>
      </w:r>
      <w:r>
        <w:rPr>
          <w:bCs/>
        </w:rPr>
        <w:t>Studies in Slavic morphophonemics and accentology / Edward Stankiewicz</w:t>
      </w:r>
    </w:p>
    <w:p w:rsidR="00DC4A4B" w:rsidRDefault="00DC4A4B" w:rsidP="00D957F6">
      <w:pPr>
        <w:spacing w:after="0" w:line="240" w:lineRule="auto"/>
        <w:rPr>
          <w:bCs/>
        </w:rPr>
      </w:pPr>
    </w:p>
    <w:p w:rsidR="00DC4A4B" w:rsidRDefault="00DC4A4B" w:rsidP="00D957F6">
      <w:pPr>
        <w:spacing w:after="0" w:line="240" w:lineRule="auto"/>
        <w:rPr>
          <w:bCs/>
        </w:rPr>
      </w:pPr>
      <w:r>
        <w:rPr>
          <w:bCs/>
        </w:rPr>
        <w:t xml:space="preserve">     Ann Arbor : Michigan Slavic Publications, 1979. - 266 s. ; 24cm</w:t>
      </w:r>
    </w:p>
    <w:p w:rsidR="00DC4A4B" w:rsidRDefault="00DC4A4B" w:rsidP="00D957F6">
      <w:pPr>
        <w:spacing w:after="0" w:line="240" w:lineRule="auto"/>
        <w:rPr>
          <w:bCs/>
        </w:rPr>
      </w:pPr>
    </w:p>
    <w:p w:rsidR="00DC4A4B" w:rsidRPr="009D2C8B" w:rsidRDefault="00DC4A4B" w:rsidP="00D957F6">
      <w:pPr>
        <w:pStyle w:val="Nagwek1"/>
        <w:rPr>
          <w:szCs w:val="22"/>
        </w:rPr>
      </w:pPr>
      <w:r w:rsidRPr="009D2C8B">
        <w:rPr>
          <w:szCs w:val="22"/>
        </w:rPr>
        <w:t>Townsend, Charles E.</w:t>
      </w:r>
      <w:r w:rsidRPr="009D2C8B">
        <w:rPr>
          <w:szCs w:val="22"/>
        </w:rPr>
        <w:tab/>
      </w:r>
      <w:r w:rsidRPr="009D2C8B">
        <w:rPr>
          <w:szCs w:val="22"/>
        </w:rPr>
        <w:tab/>
      </w:r>
      <w:r w:rsidRPr="009D2C8B">
        <w:rPr>
          <w:szCs w:val="22"/>
        </w:rPr>
        <w:tab/>
      </w:r>
      <w:r w:rsidRPr="009D2C8B">
        <w:rPr>
          <w:szCs w:val="22"/>
        </w:rPr>
        <w:tab/>
      </w:r>
      <w:r w:rsidRPr="009D2C8B">
        <w:rPr>
          <w:szCs w:val="22"/>
        </w:rPr>
        <w:tab/>
        <w:t>1488G</w:t>
      </w:r>
    </w:p>
    <w:p w:rsidR="00DC4A4B" w:rsidRDefault="00DC4A4B" w:rsidP="00D957F6">
      <w:pPr>
        <w:spacing w:after="0" w:line="240" w:lineRule="auto"/>
        <w:rPr>
          <w:b/>
          <w:bCs/>
        </w:rPr>
      </w:pPr>
    </w:p>
    <w:p w:rsidR="00DC4A4B" w:rsidRDefault="00DC4A4B" w:rsidP="00D957F6">
      <w:pPr>
        <w:spacing w:after="0" w:line="240" w:lineRule="auto"/>
        <w:rPr>
          <w:bCs/>
        </w:rPr>
      </w:pPr>
      <w:r>
        <w:rPr>
          <w:b/>
          <w:bCs/>
        </w:rPr>
        <w:t xml:space="preserve">     </w:t>
      </w:r>
      <w:r>
        <w:rPr>
          <w:bCs/>
        </w:rPr>
        <w:t>Common and comparative Slavic : phonology and inflection with special attention to Russian, Polish, Czech, Serbo-Croatian, Bulgarian / Charles E. Townsend ; Laura A. Janda</w:t>
      </w:r>
    </w:p>
    <w:p w:rsidR="00DC4A4B" w:rsidRDefault="00DC4A4B" w:rsidP="00D957F6">
      <w:pPr>
        <w:spacing w:after="0" w:line="240" w:lineRule="auto"/>
        <w:rPr>
          <w:bCs/>
        </w:rPr>
      </w:pPr>
    </w:p>
    <w:p w:rsidR="00DC4A4B" w:rsidRDefault="00DC4A4B" w:rsidP="00D957F6">
      <w:pPr>
        <w:spacing w:after="0" w:line="240" w:lineRule="auto"/>
        <w:rPr>
          <w:bCs/>
        </w:rPr>
      </w:pPr>
      <w:r>
        <w:rPr>
          <w:bCs/>
        </w:rPr>
        <w:t xml:space="preserve">     Columbus : Slavica Publishers, Inc., 1996. - 310 s. ; 23cm</w:t>
      </w:r>
    </w:p>
    <w:p w:rsidR="00DC4A4B" w:rsidRDefault="00DC4A4B" w:rsidP="00D957F6">
      <w:pPr>
        <w:spacing w:after="0" w:line="240" w:lineRule="auto"/>
        <w:rPr>
          <w:bCs/>
        </w:rPr>
      </w:pPr>
    </w:p>
    <w:p w:rsidR="00DC4A4B" w:rsidRPr="009D2C8B" w:rsidRDefault="00DC4A4B" w:rsidP="00D957F6">
      <w:pPr>
        <w:pStyle w:val="Nagwek1"/>
        <w:rPr>
          <w:szCs w:val="22"/>
        </w:rPr>
      </w:pPr>
      <w:r w:rsidRPr="009D2C8B">
        <w:rPr>
          <w:szCs w:val="22"/>
        </w:rPr>
        <w:t>Janda, Laura A.</w:t>
      </w:r>
      <w:r w:rsidRPr="009D2C8B">
        <w:rPr>
          <w:szCs w:val="22"/>
        </w:rPr>
        <w:tab/>
      </w:r>
      <w:r w:rsidRPr="009D2C8B">
        <w:rPr>
          <w:szCs w:val="22"/>
        </w:rPr>
        <w:tab/>
      </w:r>
      <w:r w:rsidRPr="009D2C8B">
        <w:rPr>
          <w:szCs w:val="22"/>
        </w:rPr>
        <w:tab/>
      </w:r>
      <w:r w:rsidRPr="009D2C8B">
        <w:rPr>
          <w:szCs w:val="22"/>
        </w:rPr>
        <w:tab/>
      </w:r>
      <w:r w:rsidRPr="009D2C8B">
        <w:rPr>
          <w:szCs w:val="22"/>
        </w:rPr>
        <w:tab/>
      </w:r>
      <w:r w:rsidRPr="009D2C8B">
        <w:rPr>
          <w:szCs w:val="22"/>
        </w:rPr>
        <w:tab/>
        <w:t>1488G</w:t>
      </w:r>
    </w:p>
    <w:p w:rsidR="00DC4A4B" w:rsidRPr="00DC4A4B" w:rsidRDefault="00DC4A4B" w:rsidP="00D957F6">
      <w:pPr>
        <w:spacing w:after="0" w:line="240" w:lineRule="auto"/>
        <w:rPr>
          <w:b/>
          <w:bCs/>
        </w:rPr>
      </w:pPr>
    </w:p>
    <w:p w:rsidR="00DC4A4B" w:rsidRPr="00DC4A4B" w:rsidRDefault="00DC4A4B" w:rsidP="00D957F6">
      <w:pPr>
        <w:spacing w:after="0" w:line="240" w:lineRule="auto"/>
        <w:rPr>
          <w:bCs/>
        </w:rPr>
      </w:pPr>
      <w:r w:rsidRPr="00DC4A4B">
        <w:rPr>
          <w:b/>
          <w:bCs/>
        </w:rPr>
        <w:t xml:space="preserve">     </w:t>
      </w:r>
      <w:r w:rsidRPr="00DC4A4B">
        <w:rPr>
          <w:bCs/>
        </w:rPr>
        <w:t>Common and comparative Slavic : phonology and inflection with special attention to Russian, Polish, Czech, Serbo-Croatian, Bulgarian / Charles E. Townsend ; Laura A. Janda</w:t>
      </w:r>
    </w:p>
    <w:p w:rsidR="00DC4A4B" w:rsidRPr="00DC4A4B" w:rsidRDefault="00DC4A4B" w:rsidP="00D957F6">
      <w:pPr>
        <w:spacing w:after="0" w:line="240" w:lineRule="auto"/>
        <w:rPr>
          <w:bCs/>
        </w:rPr>
      </w:pPr>
    </w:p>
    <w:p w:rsidR="00DC4A4B" w:rsidRDefault="00DC4A4B" w:rsidP="00D957F6">
      <w:pPr>
        <w:spacing w:after="0" w:line="240" w:lineRule="auto"/>
        <w:rPr>
          <w:bCs/>
        </w:rPr>
      </w:pPr>
      <w:r w:rsidRPr="00DC4A4B">
        <w:rPr>
          <w:bCs/>
        </w:rPr>
        <w:t xml:space="preserve">     Columbus : Slavica Publishers, Inc., 1996. - 310 s. ; 23cm</w:t>
      </w:r>
    </w:p>
    <w:p w:rsidR="00DC4A4B" w:rsidRDefault="00DC4A4B" w:rsidP="00D957F6">
      <w:pPr>
        <w:spacing w:after="0" w:line="240" w:lineRule="auto"/>
        <w:rPr>
          <w:bCs/>
        </w:rPr>
      </w:pPr>
    </w:p>
    <w:p w:rsidR="00DC4A4B" w:rsidRPr="009D2C8B" w:rsidRDefault="00DC4A4B" w:rsidP="00D957F6">
      <w:pPr>
        <w:pStyle w:val="Nagwek1"/>
        <w:rPr>
          <w:szCs w:val="22"/>
        </w:rPr>
      </w:pPr>
      <w:r w:rsidRPr="009D2C8B">
        <w:rPr>
          <w:szCs w:val="22"/>
        </w:rPr>
        <w:t>Bošković, Željko</w:t>
      </w:r>
      <w:r w:rsidRPr="009D2C8B">
        <w:rPr>
          <w:szCs w:val="22"/>
        </w:rPr>
        <w:tab/>
      </w:r>
      <w:r w:rsidRPr="009D2C8B">
        <w:rPr>
          <w:szCs w:val="22"/>
        </w:rPr>
        <w:tab/>
      </w:r>
      <w:r w:rsidRPr="009D2C8B">
        <w:rPr>
          <w:szCs w:val="22"/>
        </w:rPr>
        <w:tab/>
      </w:r>
      <w:r w:rsidRPr="009D2C8B">
        <w:rPr>
          <w:szCs w:val="22"/>
        </w:rPr>
        <w:tab/>
      </w:r>
      <w:r w:rsidRPr="009D2C8B">
        <w:rPr>
          <w:szCs w:val="22"/>
        </w:rPr>
        <w:tab/>
        <w:t>1489G</w:t>
      </w:r>
    </w:p>
    <w:p w:rsidR="00DC4A4B" w:rsidRDefault="00DC4A4B" w:rsidP="00D957F6">
      <w:pPr>
        <w:spacing w:after="0" w:line="240" w:lineRule="auto"/>
        <w:rPr>
          <w:b/>
          <w:bCs/>
        </w:rPr>
      </w:pPr>
    </w:p>
    <w:p w:rsidR="00DC4A4B" w:rsidRDefault="00DC4A4B" w:rsidP="00D957F6">
      <w:pPr>
        <w:spacing w:after="0" w:line="240" w:lineRule="auto"/>
        <w:rPr>
          <w:bCs/>
        </w:rPr>
      </w:pPr>
      <w:r>
        <w:rPr>
          <w:b/>
          <w:bCs/>
        </w:rPr>
        <w:t xml:space="preserve">     </w:t>
      </w:r>
      <w:r>
        <w:rPr>
          <w:bCs/>
        </w:rPr>
        <w:t xml:space="preserve">Annual workshop on formal approaches to Slavic linguistics : The Connecticut Meeting 1997 / ed. </w:t>
      </w:r>
      <w:r w:rsidRPr="00DC4A4B">
        <w:rPr>
          <w:bCs/>
        </w:rPr>
        <w:t>by Željko Bošković</w:t>
      </w:r>
      <w:r>
        <w:rPr>
          <w:bCs/>
        </w:rPr>
        <w:t xml:space="preserve"> ; Steven Franks ; William Snyder</w:t>
      </w:r>
    </w:p>
    <w:p w:rsidR="00DC4A4B" w:rsidRDefault="00DC4A4B" w:rsidP="00D957F6">
      <w:pPr>
        <w:spacing w:after="0" w:line="240" w:lineRule="auto"/>
        <w:rPr>
          <w:bCs/>
        </w:rPr>
      </w:pPr>
    </w:p>
    <w:p w:rsidR="00DC4A4B" w:rsidRDefault="00DC4A4B" w:rsidP="00D957F6">
      <w:pPr>
        <w:spacing w:after="0" w:line="240" w:lineRule="auto"/>
        <w:rPr>
          <w:bCs/>
        </w:rPr>
      </w:pPr>
      <w:r>
        <w:rPr>
          <w:bCs/>
        </w:rPr>
        <w:t xml:space="preserve">     Ann Arbor : Michigan Slavic Publications, 1998. - 338 s. ; 23cm</w:t>
      </w:r>
    </w:p>
    <w:p w:rsidR="00DC4A4B" w:rsidRDefault="00DC4A4B" w:rsidP="00D957F6">
      <w:pPr>
        <w:spacing w:after="0" w:line="240" w:lineRule="auto"/>
        <w:rPr>
          <w:bCs/>
        </w:rPr>
      </w:pPr>
    </w:p>
    <w:p w:rsidR="00DC4A4B" w:rsidRPr="009D2C8B" w:rsidRDefault="00DC4A4B" w:rsidP="00D957F6">
      <w:pPr>
        <w:pStyle w:val="Nagwek1"/>
        <w:rPr>
          <w:szCs w:val="22"/>
        </w:rPr>
      </w:pPr>
      <w:r w:rsidRPr="009D2C8B">
        <w:rPr>
          <w:szCs w:val="22"/>
        </w:rPr>
        <w:t>Franks, Steven</w:t>
      </w:r>
      <w:r w:rsidRPr="009D2C8B">
        <w:rPr>
          <w:szCs w:val="22"/>
        </w:rPr>
        <w:tab/>
      </w:r>
      <w:r w:rsidRPr="009D2C8B">
        <w:rPr>
          <w:szCs w:val="22"/>
        </w:rPr>
        <w:tab/>
      </w:r>
      <w:r w:rsidRPr="009D2C8B">
        <w:rPr>
          <w:szCs w:val="22"/>
        </w:rPr>
        <w:tab/>
      </w:r>
      <w:r w:rsidRPr="009D2C8B">
        <w:rPr>
          <w:szCs w:val="22"/>
        </w:rPr>
        <w:tab/>
      </w:r>
      <w:r w:rsidRPr="009D2C8B">
        <w:rPr>
          <w:szCs w:val="22"/>
        </w:rPr>
        <w:tab/>
      </w:r>
      <w:r w:rsidRPr="009D2C8B">
        <w:rPr>
          <w:szCs w:val="22"/>
        </w:rPr>
        <w:tab/>
        <w:t>1489G</w:t>
      </w:r>
    </w:p>
    <w:p w:rsidR="00DC4A4B" w:rsidRPr="00DC4A4B" w:rsidRDefault="00DC4A4B" w:rsidP="00D957F6">
      <w:pPr>
        <w:spacing w:after="0" w:line="240" w:lineRule="auto"/>
        <w:rPr>
          <w:b/>
          <w:bCs/>
        </w:rPr>
      </w:pPr>
    </w:p>
    <w:p w:rsidR="00DC4A4B" w:rsidRPr="00DC4A4B" w:rsidRDefault="00DC4A4B" w:rsidP="00D957F6">
      <w:pPr>
        <w:spacing w:after="0" w:line="240" w:lineRule="auto"/>
        <w:rPr>
          <w:bCs/>
        </w:rPr>
      </w:pPr>
      <w:r w:rsidRPr="00DC4A4B">
        <w:rPr>
          <w:b/>
          <w:bCs/>
        </w:rPr>
        <w:t xml:space="preserve">     </w:t>
      </w:r>
      <w:r w:rsidRPr="00DC4A4B">
        <w:rPr>
          <w:bCs/>
        </w:rPr>
        <w:t>Annual workshop on formal approaches to Slavic linguistics : The Connecticut Meeting 1997 / ed. by Željko Bošković ; Steven Franks ; William Snyder</w:t>
      </w:r>
    </w:p>
    <w:p w:rsidR="00DC4A4B" w:rsidRPr="00DC4A4B" w:rsidRDefault="00DC4A4B" w:rsidP="00D957F6">
      <w:pPr>
        <w:spacing w:after="0" w:line="240" w:lineRule="auto"/>
        <w:rPr>
          <w:bCs/>
        </w:rPr>
      </w:pPr>
    </w:p>
    <w:p w:rsidR="00DC4A4B" w:rsidRDefault="00DC4A4B" w:rsidP="00D957F6">
      <w:pPr>
        <w:spacing w:after="0" w:line="240" w:lineRule="auto"/>
        <w:rPr>
          <w:bCs/>
        </w:rPr>
      </w:pPr>
      <w:r w:rsidRPr="00DC4A4B">
        <w:rPr>
          <w:bCs/>
        </w:rPr>
        <w:t xml:space="preserve">     Ann Arbor : Michigan Slavic Publications, 1998. - 338 s. ; 23cm</w:t>
      </w:r>
    </w:p>
    <w:p w:rsidR="00DC4A4B" w:rsidRDefault="00DC4A4B" w:rsidP="00D957F6">
      <w:pPr>
        <w:spacing w:after="0" w:line="240" w:lineRule="auto"/>
        <w:rPr>
          <w:bCs/>
        </w:rPr>
      </w:pPr>
    </w:p>
    <w:p w:rsidR="00DC4A4B" w:rsidRPr="009D2C8B" w:rsidRDefault="00DC4A4B" w:rsidP="00D957F6">
      <w:pPr>
        <w:pStyle w:val="Nagwek1"/>
        <w:rPr>
          <w:szCs w:val="22"/>
        </w:rPr>
      </w:pPr>
      <w:r w:rsidRPr="009D2C8B">
        <w:rPr>
          <w:szCs w:val="22"/>
        </w:rPr>
        <w:t>Snyder, William</w:t>
      </w:r>
      <w:r w:rsidRPr="009D2C8B">
        <w:rPr>
          <w:szCs w:val="22"/>
        </w:rPr>
        <w:tab/>
      </w:r>
      <w:r w:rsidRPr="009D2C8B">
        <w:rPr>
          <w:szCs w:val="22"/>
        </w:rPr>
        <w:tab/>
      </w:r>
      <w:r w:rsidRPr="009D2C8B">
        <w:rPr>
          <w:szCs w:val="22"/>
        </w:rPr>
        <w:tab/>
      </w:r>
      <w:r w:rsidRPr="009D2C8B">
        <w:rPr>
          <w:szCs w:val="22"/>
        </w:rPr>
        <w:tab/>
      </w:r>
      <w:r w:rsidRPr="009D2C8B">
        <w:rPr>
          <w:szCs w:val="22"/>
        </w:rPr>
        <w:tab/>
        <w:t>1489G</w:t>
      </w:r>
    </w:p>
    <w:p w:rsidR="00DC4A4B" w:rsidRPr="00DC4A4B" w:rsidRDefault="00DC4A4B" w:rsidP="00D957F6">
      <w:pPr>
        <w:spacing w:after="0" w:line="240" w:lineRule="auto"/>
        <w:rPr>
          <w:b/>
          <w:bCs/>
        </w:rPr>
      </w:pPr>
    </w:p>
    <w:p w:rsidR="00DC4A4B" w:rsidRPr="00DC4A4B" w:rsidRDefault="00DC4A4B" w:rsidP="00D957F6">
      <w:pPr>
        <w:spacing w:after="0" w:line="240" w:lineRule="auto"/>
        <w:rPr>
          <w:bCs/>
        </w:rPr>
      </w:pPr>
      <w:r w:rsidRPr="00DC4A4B">
        <w:rPr>
          <w:b/>
          <w:bCs/>
        </w:rPr>
        <w:t xml:space="preserve">     </w:t>
      </w:r>
      <w:r w:rsidRPr="00DC4A4B">
        <w:rPr>
          <w:bCs/>
        </w:rPr>
        <w:t>Annual workshop on formal approaches to Slavic linguistics : The Connecticut Meeting 1997 / ed. by Željko Bošković ; Steven Franks ; William Snyder</w:t>
      </w:r>
    </w:p>
    <w:p w:rsidR="00DC4A4B" w:rsidRPr="00DC4A4B" w:rsidRDefault="00DC4A4B" w:rsidP="00D957F6">
      <w:pPr>
        <w:spacing w:after="0" w:line="240" w:lineRule="auto"/>
        <w:rPr>
          <w:bCs/>
        </w:rPr>
      </w:pPr>
    </w:p>
    <w:p w:rsidR="00DC4A4B" w:rsidRDefault="00DC4A4B" w:rsidP="00D957F6">
      <w:pPr>
        <w:spacing w:after="0" w:line="240" w:lineRule="auto"/>
        <w:rPr>
          <w:bCs/>
        </w:rPr>
      </w:pPr>
      <w:r w:rsidRPr="00DC4A4B">
        <w:rPr>
          <w:bCs/>
        </w:rPr>
        <w:t xml:space="preserve">     Ann Arbor : Michigan Slavic Publications, 1998. - 338 s. ; 23cm</w:t>
      </w:r>
    </w:p>
    <w:p w:rsidR="00DC4A4B" w:rsidRDefault="00DC4A4B" w:rsidP="00D957F6">
      <w:pPr>
        <w:spacing w:after="0" w:line="240" w:lineRule="auto"/>
        <w:rPr>
          <w:bCs/>
        </w:rPr>
      </w:pPr>
    </w:p>
    <w:p w:rsidR="00DC4A4B" w:rsidRPr="009D2C8B" w:rsidRDefault="006642A7" w:rsidP="00D957F6">
      <w:pPr>
        <w:pStyle w:val="Nagwek1"/>
        <w:rPr>
          <w:szCs w:val="22"/>
        </w:rPr>
      </w:pPr>
      <w:r w:rsidRPr="009D2C8B">
        <w:rPr>
          <w:szCs w:val="22"/>
        </w:rPr>
        <w:t>Press, J. Ian</w:t>
      </w:r>
      <w:r w:rsidRPr="009D2C8B">
        <w:rPr>
          <w:szCs w:val="22"/>
        </w:rPr>
        <w:tab/>
      </w:r>
      <w:r w:rsidRPr="009D2C8B">
        <w:rPr>
          <w:szCs w:val="22"/>
        </w:rPr>
        <w:tab/>
      </w:r>
      <w:r w:rsidRPr="009D2C8B">
        <w:rPr>
          <w:szCs w:val="22"/>
        </w:rPr>
        <w:tab/>
      </w:r>
      <w:r w:rsidRPr="009D2C8B">
        <w:rPr>
          <w:szCs w:val="22"/>
        </w:rPr>
        <w:tab/>
      </w:r>
      <w:r w:rsidRPr="009D2C8B">
        <w:rPr>
          <w:szCs w:val="22"/>
        </w:rPr>
        <w:tab/>
      </w:r>
      <w:r w:rsidRPr="009D2C8B">
        <w:rPr>
          <w:szCs w:val="22"/>
        </w:rPr>
        <w:tab/>
        <w:t>1490G</w:t>
      </w:r>
    </w:p>
    <w:p w:rsidR="006642A7" w:rsidRDefault="006642A7" w:rsidP="00D957F6">
      <w:pPr>
        <w:spacing w:after="0" w:line="240" w:lineRule="auto"/>
        <w:rPr>
          <w:b/>
          <w:bCs/>
        </w:rPr>
      </w:pPr>
    </w:p>
    <w:p w:rsidR="006642A7" w:rsidRDefault="006642A7" w:rsidP="00D957F6">
      <w:pPr>
        <w:spacing w:after="0" w:line="240" w:lineRule="auto"/>
        <w:rPr>
          <w:bCs/>
        </w:rPr>
      </w:pPr>
      <w:r>
        <w:rPr>
          <w:b/>
          <w:bCs/>
        </w:rPr>
        <w:t xml:space="preserve">     </w:t>
      </w:r>
      <w:r>
        <w:rPr>
          <w:bCs/>
        </w:rPr>
        <w:t xml:space="preserve">Aspects of the phonology of the Slavonic languages : the vowel </w:t>
      </w:r>
      <w:r>
        <w:rPr>
          <w:b/>
          <w:bCs/>
        </w:rPr>
        <w:t xml:space="preserve">y </w:t>
      </w:r>
      <w:r>
        <w:rPr>
          <w:bCs/>
        </w:rPr>
        <w:t xml:space="preserve"> and the consonantal correlation of palatalization / J. Ian Press</w:t>
      </w:r>
    </w:p>
    <w:p w:rsidR="006642A7" w:rsidRDefault="006642A7" w:rsidP="00D957F6">
      <w:pPr>
        <w:spacing w:after="0" w:line="240" w:lineRule="auto"/>
        <w:rPr>
          <w:bCs/>
        </w:rPr>
      </w:pPr>
    </w:p>
    <w:p w:rsidR="006642A7" w:rsidRDefault="006642A7" w:rsidP="00D957F6">
      <w:pPr>
        <w:spacing w:after="0" w:line="240" w:lineRule="auto"/>
        <w:rPr>
          <w:bCs/>
        </w:rPr>
      </w:pPr>
      <w:r>
        <w:rPr>
          <w:bCs/>
        </w:rPr>
        <w:t xml:space="preserve">     Amsterdam : Rodopi, 1986. - 320 s. ; 22cm</w:t>
      </w:r>
    </w:p>
    <w:p w:rsidR="006642A7" w:rsidRDefault="006642A7" w:rsidP="00D957F6">
      <w:pPr>
        <w:spacing w:after="0" w:line="240" w:lineRule="auto"/>
        <w:rPr>
          <w:bCs/>
        </w:rPr>
      </w:pPr>
    </w:p>
    <w:p w:rsidR="006642A7" w:rsidRPr="009D2C8B" w:rsidRDefault="006642A7" w:rsidP="00D957F6">
      <w:pPr>
        <w:spacing w:after="0" w:line="240" w:lineRule="auto"/>
        <w:rPr>
          <w:bCs/>
          <w:lang w:val="pl-PL"/>
        </w:rPr>
      </w:pPr>
      <w:r>
        <w:rPr>
          <w:bCs/>
        </w:rPr>
        <w:t xml:space="preserve">     (Studies in Slavic and General Linguistics. </w:t>
      </w:r>
      <w:r w:rsidRPr="009D2C8B">
        <w:rPr>
          <w:bCs/>
          <w:lang w:val="pl-PL"/>
        </w:rPr>
        <w:t>Volume 7)</w:t>
      </w:r>
    </w:p>
    <w:p w:rsidR="006642A7" w:rsidRPr="009D2C8B" w:rsidRDefault="006642A7" w:rsidP="00D957F6">
      <w:pPr>
        <w:spacing w:after="0" w:line="240" w:lineRule="auto"/>
        <w:rPr>
          <w:bCs/>
          <w:lang w:val="pl-PL"/>
        </w:rPr>
      </w:pPr>
    </w:p>
    <w:p w:rsidR="006642A7" w:rsidRPr="009D2C8B" w:rsidRDefault="006642A7" w:rsidP="00D957F6">
      <w:pPr>
        <w:pStyle w:val="Nagwek1"/>
        <w:rPr>
          <w:szCs w:val="22"/>
          <w:lang w:val="pl-PL"/>
        </w:rPr>
      </w:pPr>
      <w:r w:rsidRPr="009D2C8B">
        <w:rPr>
          <w:szCs w:val="22"/>
          <w:lang w:val="pl-PL"/>
        </w:rPr>
        <w:t>Wojtyła-Świerzowska, Maria</w:t>
      </w:r>
      <w:r w:rsidRPr="009D2C8B">
        <w:rPr>
          <w:szCs w:val="22"/>
          <w:lang w:val="pl-PL"/>
        </w:rPr>
        <w:tab/>
      </w:r>
      <w:r w:rsidRPr="009D2C8B">
        <w:rPr>
          <w:szCs w:val="22"/>
          <w:lang w:val="pl-PL"/>
        </w:rPr>
        <w:tab/>
      </w:r>
      <w:r w:rsidRPr="009D2C8B">
        <w:rPr>
          <w:szCs w:val="22"/>
          <w:lang w:val="pl-PL"/>
        </w:rPr>
        <w:tab/>
      </w:r>
      <w:r w:rsidRPr="009D2C8B">
        <w:rPr>
          <w:szCs w:val="22"/>
          <w:lang w:val="pl-PL"/>
        </w:rPr>
        <w:tab/>
        <w:t>1491G</w:t>
      </w:r>
    </w:p>
    <w:p w:rsidR="006642A7" w:rsidRPr="009D2C8B" w:rsidRDefault="006642A7" w:rsidP="00D957F6">
      <w:pPr>
        <w:spacing w:after="0" w:line="240" w:lineRule="auto"/>
        <w:rPr>
          <w:b/>
          <w:bCs/>
          <w:lang w:val="pl-PL"/>
        </w:rPr>
      </w:pPr>
    </w:p>
    <w:p w:rsidR="006642A7" w:rsidRDefault="006642A7" w:rsidP="00D957F6">
      <w:pPr>
        <w:spacing w:after="0" w:line="240" w:lineRule="auto"/>
        <w:rPr>
          <w:bCs/>
          <w:lang w:val="pl-PL"/>
        </w:rPr>
      </w:pPr>
      <w:r w:rsidRPr="006642A7">
        <w:rPr>
          <w:b/>
          <w:bCs/>
          <w:lang w:val="pl-PL"/>
        </w:rPr>
        <w:t xml:space="preserve">     </w:t>
      </w:r>
      <w:r w:rsidRPr="006642A7">
        <w:rPr>
          <w:bCs/>
          <w:lang w:val="pl-PL"/>
        </w:rPr>
        <w:t>Prasłowiańskie nomen agentis / Maria Wojtyła-Świerzowska</w:t>
      </w:r>
    </w:p>
    <w:p w:rsidR="006642A7" w:rsidRDefault="006642A7" w:rsidP="00D957F6">
      <w:pPr>
        <w:spacing w:after="0" w:line="240" w:lineRule="auto"/>
        <w:rPr>
          <w:bCs/>
          <w:lang w:val="pl-PL"/>
        </w:rPr>
      </w:pPr>
    </w:p>
    <w:p w:rsidR="006642A7" w:rsidRDefault="006642A7" w:rsidP="00D957F6">
      <w:pPr>
        <w:spacing w:after="0" w:line="240" w:lineRule="auto"/>
        <w:rPr>
          <w:bCs/>
          <w:lang w:val="pl-PL"/>
        </w:rPr>
      </w:pPr>
      <w:r>
        <w:rPr>
          <w:bCs/>
          <w:lang w:val="pl-PL"/>
        </w:rPr>
        <w:t xml:space="preserve">     Wrocław : Zakład Narodowy Imienia Ossolińskich, 1974. - 158 s. ; 21m</w:t>
      </w:r>
    </w:p>
    <w:p w:rsidR="006642A7" w:rsidRDefault="006642A7" w:rsidP="00D957F6">
      <w:pPr>
        <w:spacing w:after="0" w:line="240" w:lineRule="auto"/>
        <w:rPr>
          <w:bCs/>
          <w:lang w:val="pl-PL"/>
        </w:rPr>
      </w:pPr>
    </w:p>
    <w:p w:rsidR="006642A7" w:rsidRPr="009D2C8B" w:rsidRDefault="006642A7" w:rsidP="00D957F6">
      <w:pPr>
        <w:spacing w:after="0" w:line="240" w:lineRule="auto"/>
        <w:rPr>
          <w:bCs/>
        </w:rPr>
      </w:pPr>
      <w:r>
        <w:rPr>
          <w:bCs/>
          <w:lang w:val="pl-PL"/>
        </w:rPr>
        <w:t xml:space="preserve">     </w:t>
      </w:r>
      <w:r w:rsidRPr="009D2C8B">
        <w:rPr>
          <w:bCs/>
        </w:rPr>
        <w:t>(Monografie Slawistyczne 30)</w:t>
      </w:r>
    </w:p>
    <w:p w:rsidR="006642A7" w:rsidRPr="009D2C8B" w:rsidRDefault="006642A7" w:rsidP="00D957F6">
      <w:pPr>
        <w:spacing w:after="0" w:line="240" w:lineRule="auto"/>
        <w:rPr>
          <w:bCs/>
        </w:rPr>
      </w:pPr>
    </w:p>
    <w:p w:rsidR="006642A7" w:rsidRPr="009D2C8B" w:rsidRDefault="006642A7" w:rsidP="00D957F6">
      <w:pPr>
        <w:pStyle w:val="Nagwek1"/>
        <w:rPr>
          <w:szCs w:val="22"/>
        </w:rPr>
      </w:pPr>
      <w:r w:rsidRPr="009D2C8B">
        <w:rPr>
          <w:szCs w:val="22"/>
        </w:rPr>
        <w:t>Shevelov, George Y.</w:t>
      </w:r>
      <w:r w:rsidRPr="009D2C8B">
        <w:rPr>
          <w:szCs w:val="22"/>
        </w:rPr>
        <w:tab/>
      </w:r>
      <w:r w:rsidRPr="009D2C8B">
        <w:rPr>
          <w:szCs w:val="22"/>
        </w:rPr>
        <w:tab/>
      </w:r>
      <w:r w:rsidRPr="009D2C8B">
        <w:rPr>
          <w:szCs w:val="22"/>
        </w:rPr>
        <w:tab/>
      </w:r>
      <w:r w:rsidRPr="009D2C8B">
        <w:rPr>
          <w:szCs w:val="22"/>
        </w:rPr>
        <w:tab/>
      </w:r>
      <w:r w:rsidRPr="009D2C8B">
        <w:rPr>
          <w:szCs w:val="22"/>
        </w:rPr>
        <w:tab/>
        <w:t>1492G</w:t>
      </w:r>
    </w:p>
    <w:p w:rsidR="006642A7" w:rsidRPr="009D2C8B" w:rsidRDefault="006642A7" w:rsidP="00D957F6">
      <w:pPr>
        <w:spacing w:after="0" w:line="240" w:lineRule="auto"/>
        <w:rPr>
          <w:b/>
          <w:bCs/>
        </w:rPr>
      </w:pPr>
    </w:p>
    <w:p w:rsidR="006642A7" w:rsidRDefault="006642A7" w:rsidP="00D957F6">
      <w:pPr>
        <w:spacing w:after="0" w:line="240" w:lineRule="auto"/>
        <w:rPr>
          <w:bCs/>
        </w:rPr>
      </w:pPr>
      <w:r w:rsidRPr="006642A7">
        <w:rPr>
          <w:b/>
          <w:bCs/>
        </w:rPr>
        <w:t xml:space="preserve">     </w:t>
      </w:r>
      <w:r w:rsidRPr="006642A7">
        <w:rPr>
          <w:bCs/>
        </w:rPr>
        <w:t xml:space="preserve">A historical phonology of the Ukrainian language / George Y. </w:t>
      </w:r>
      <w:r>
        <w:rPr>
          <w:bCs/>
        </w:rPr>
        <w:t>Shevelov</w:t>
      </w:r>
    </w:p>
    <w:p w:rsidR="006642A7" w:rsidRDefault="006642A7" w:rsidP="00D957F6">
      <w:pPr>
        <w:spacing w:after="0" w:line="240" w:lineRule="auto"/>
        <w:rPr>
          <w:bCs/>
        </w:rPr>
      </w:pPr>
    </w:p>
    <w:p w:rsidR="006642A7" w:rsidRDefault="006642A7" w:rsidP="00D957F6">
      <w:pPr>
        <w:spacing w:after="0" w:line="240" w:lineRule="auto"/>
        <w:rPr>
          <w:bCs/>
        </w:rPr>
      </w:pPr>
      <w:r>
        <w:rPr>
          <w:bCs/>
        </w:rPr>
        <w:t xml:space="preserve">     Heidelberg : Carl Winter Universitätsverlag, 1979. - 809 s. ; 24cm</w:t>
      </w:r>
    </w:p>
    <w:p w:rsidR="006642A7" w:rsidRDefault="006642A7" w:rsidP="00D957F6">
      <w:pPr>
        <w:spacing w:after="0" w:line="240" w:lineRule="auto"/>
        <w:rPr>
          <w:bCs/>
        </w:rPr>
      </w:pPr>
    </w:p>
    <w:p w:rsidR="006642A7" w:rsidRDefault="006642A7" w:rsidP="00D957F6">
      <w:pPr>
        <w:spacing w:after="0" w:line="240" w:lineRule="auto"/>
        <w:rPr>
          <w:bCs/>
        </w:rPr>
      </w:pPr>
      <w:r>
        <w:rPr>
          <w:bCs/>
        </w:rPr>
        <w:t xml:space="preserve">     (Historical Phonology of the Slavic Languages IV)</w:t>
      </w:r>
    </w:p>
    <w:p w:rsidR="006642A7" w:rsidRDefault="006642A7" w:rsidP="00D957F6">
      <w:pPr>
        <w:spacing w:after="0" w:line="240" w:lineRule="auto"/>
        <w:rPr>
          <w:bCs/>
        </w:rPr>
      </w:pPr>
    </w:p>
    <w:p w:rsidR="006642A7" w:rsidRPr="009D2C8B" w:rsidRDefault="006642A7" w:rsidP="00D957F6">
      <w:pPr>
        <w:pStyle w:val="Nagwek1"/>
        <w:rPr>
          <w:szCs w:val="22"/>
        </w:rPr>
      </w:pPr>
      <w:r w:rsidRPr="009D2C8B">
        <w:rPr>
          <w:szCs w:val="22"/>
        </w:rPr>
        <w:t>Krajčovič, Rudolf</w:t>
      </w:r>
      <w:r w:rsidRPr="009D2C8B">
        <w:rPr>
          <w:szCs w:val="22"/>
        </w:rPr>
        <w:tab/>
      </w:r>
      <w:r w:rsidRPr="009D2C8B">
        <w:rPr>
          <w:szCs w:val="22"/>
        </w:rPr>
        <w:tab/>
      </w:r>
      <w:r w:rsidRPr="009D2C8B">
        <w:rPr>
          <w:szCs w:val="22"/>
        </w:rPr>
        <w:tab/>
      </w:r>
      <w:r w:rsidRPr="009D2C8B">
        <w:rPr>
          <w:szCs w:val="22"/>
        </w:rPr>
        <w:tab/>
      </w:r>
      <w:r w:rsidRPr="009D2C8B">
        <w:rPr>
          <w:szCs w:val="22"/>
        </w:rPr>
        <w:tab/>
        <w:t>1493G</w:t>
      </w:r>
    </w:p>
    <w:p w:rsidR="006642A7" w:rsidRDefault="006642A7" w:rsidP="00D957F6">
      <w:pPr>
        <w:spacing w:after="0" w:line="240" w:lineRule="auto"/>
        <w:rPr>
          <w:b/>
          <w:bCs/>
        </w:rPr>
      </w:pPr>
    </w:p>
    <w:p w:rsidR="006642A7" w:rsidRDefault="006642A7" w:rsidP="00D957F6">
      <w:pPr>
        <w:spacing w:after="0" w:line="240" w:lineRule="auto"/>
        <w:rPr>
          <w:bCs/>
        </w:rPr>
      </w:pPr>
      <w:r>
        <w:rPr>
          <w:b/>
          <w:bCs/>
        </w:rPr>
        <w:t xml:space="preserve">     </w:t>
      </w:r>
      <w:r>
        <w:rPr>
          <w:bCs/>
        </w:rPr>
        <w:t xml:space="preserve">A historical phonology of the Slovak language / Rudolf </w:t>
      </w:r>
      <w:r w:rsidRPr="006642A7">
        <w:rPr>
          <w:bCs/>
        </w:rPr>
        <w:t>Krajčovič</w:t>
      </w:r>
    </w:p>
    <w:p w:rsidR="006642A7" w:rsidRDefault="006642A7" w:rsidP="00D957F6">
      <w:pPr>
        <w:spacing w:after="0" w:line="240" w:lineRule="auto"/>
        <w:rPr>
          <w:bCs/>
        </w:rPr>
      </w:pPr>
    </w:p>
    <w:p w:rsidR="006642A7" w:rsidRPr="006642A7" w:rsidRDefault="006642A7" w:rsidP="00D957F6">
      <w:pPr>
        <w:spacing w:after="0" w:line="240" w:lineRule="auto"/>
        <w:rPr>
          <w:bCs/>
        </w:rPr>
      </w:pPr>
      <w:r>
        <w:rPr>
          <w:bCs/>
        </w:rPr>
        <w:t xml:space="preserve">     </w:t>
      </w:r>
      <w:r w:rsidRPr="006642A7">
        <w:rPr>
          <w:bCs/>
        </w:rPr>
        <w:t>Heidelberg : Carl</w:t>
      </w:r>
      <w:r>
        <w:rPr>
          <w:bCs/>
        </w:rPr>
        <w:t xml:space="preserve"> Winter Universitätsverlag, 1975. - 175</w:t>
      </w:r>
      <w:r w:rsidRPr="006642A7">
        <w:rPr>
          <w:bCs/>
        </w:rPr>
        <w:t xml:space="preserve"> s. ; 24cm</w:t>
      </w:r>
    </w:p>
    <w:p w:rsidR="006642A7" w:rsidRPr="006642A7" w:rsidRDefault="006642A7" w:rsidP="00D957F6">
      <w:pPr>
        <w:spacing w:after="0" w:line="240" w:lineRule="auto"/>
        <w:rPr>
          <w:bCs/>
        </w:rPr>
      </w:pPr>
    </w:p>
    <w:p w:rsidR="006642A7" w:rsidRDefault="006642A7" w:rsidP="00D957F6">
      <w:pPr>
        <w:spacing w:after="0" w:line="240" w:lineRule="auto"/>
        <w:rPr>
          <w:bCs/>
        </w:rPr>
      </w:pPr>
      <w:r w:rsidRPr="006642A7">
        <w:rPr>
          <w:bCs/>
        </w:rPr>
        <w:t xml:space="preserve">     (Historical Phonology of the Slavic Languages</w:t>
      </w:r>
      <w:r>
        <w:rPr>
          <w:bCs/>
        </w:rPr>
        <w:t xml:space="preserve"> IX</w:t>
      </w:r>
      <w:r w:rsidRPr="006642A7">
        <w:rPr>
          <w:bCs/>
        </w:rPr>
        <w:t>)</w:t>
      </w:r>
    </w:p>
    <w:p w:rsidR="006642A7" w:rsidRDefault="006642A7" w:rsidP="00D957F6">
      <w:pPr>
        <w:spacing w:after="0" w:line="240" w:lineRule="auto"/>
        <w:rPr>
          <w:bCs/>
        </w:rPr>
      </w:pPr>
    </w:p>
    <w:p w:rsidR="006642A7" w:rsidRPr="009D2C8B" w:rsidRDefault="006642A7" w:rsidP="00D957F6">
      <w:pPr>
        <w:pStyle w:val="Nagwek1"/>
        <w:rPr>
          <w:szCs w:val="22"/>
        </w:rPr>
      </w:pPr>
      <w:r w:rsidRPr="009D2C8B">
        <w:rPr>
          <w:szCs w:val="22"/>
        </w:rPr>
        <w:t>Koneski, Blaže</w:t>
      </w:r>
      <w:r w:rsidRPr="009D2C8B">
        <w:rPr>
          <w:szCs w:val="22"/>
        </w:rPr>
        <w:tab/>
      </w:r>
      <w:r w:rsidRPr="009D2C8B">
        <w:rPr>
          <w:szCs w:val="22"/>
        </w:rPr>
        <w:tab/>
      </w:r>
      <w:r w:rsidRPr="009D2C8B">
        <w:rPr>
          <w:szCs w:val="22"/>
        </w:rPr>
        <w:tab/>
      </w:r>
      <w:r w:rsidRPr="009D2C8B">
        <w:rPr>
          <w:szCs w:val="22"/>
        </w:rPr>
        <w:tab/>
      </w:r>
      <w:r w:rsidRPr="009D2C8B">
        <w:rPr>
          <w:szCs w:val="22"/>
        </w:rPr>
        <w:tab/>
      </w:r>
      <w:r w:rsidRPr="009D2C8B">
        <w:rPr>
          <w:szCs w:val="22"/>
        </w:rPr>
        <w:tab/>
        <w:t>1494G</w:t>
      </w:r>
    </w:p>
    <w:p w:rsidR="006642A7" w:rsidRDefault="006642A7" w:rsidP="00D957F6">
      <w:pPr>
        <w:spacing w:after="0" w:line="240" w:lineRule="auto"/>
        <w:rPr>
          <w:b/>
          <w:bCs/>
        </w:rPr>
      </w:pPr>
    </w:p>
    <w:p w:rsidR="006642A7" w:rsidRPr="006642A7" w:rsidRDefault="006642A7" w:rsidP="00D957F6">
      <w:pPr>
        <w:spacing w:after="0" w:line="240" w:lineRule="auto"/>
        <w:rPr>
          <w:bCs/>
        </w:rPr>
      </w:pPr>
      <w:r w:rsidRPr="006642A7">
        <w:rPr>
          <w:bCs/>
        </w:rPr>
        <w:t xml:space="preserve">     A historical phonology of the Macedonian language. With a survey of the Macedonian dialects and a map by Božidar Vidoeski. Translated by Victor A. Friedman / Blaže Koneski</w:t>
      </w:r>
    </w:p>
    <w:p w:rsidR="006642A7" w:rsidRPr="006642A7" w:rsidRDefault="006642A7" w:rsidP="00D957F6">
      <w:pPr>
        <w:spacing w:after="0" w:line="240" w:lineRule="auto"/>
        <w:rPr>
          <w:bCs/>
        </w:rPr>
      </w:pPr>
    </w:p>
    <w:p w:rsidR="006642A7" w:rsidRPr="006642A7" w:rsidRDefault="006642A7" w:rsidP="00D957F6">
      <w:pPr>
        <w:spacing w:after="0" w:line="240" w:lineRule="auto"/>
        <w:rPr>
          <w:bCs/>
        </w:rPr>
      </w:pPr>
      <w:r w:rsidRPr="006642A7">
        <w:rPr>
          <w:bCs/>
        </w:rPr>
        <w:t xml:space="preserve">     Heidelberg : Carl</w:t>
      </w:r>
      <w:r>
        <w:rPr>
          <w:bCs/>
        </w:rPr>
        <w:t xml:space="preserve"> Winter Universitätsverlag, 1983. - 150</w:t>
      </w:r>
      <w:r w:rsidRPr="006642A7">
        <w:rPr>
          <w:bCs/>
        </w:rPr>
        <w:t xml:space="preserve"> s. ; 24cm</w:t>
      </w:r>
    </w:p>
    <w:p w:rsidR="006642A7" w:rsidRPr="006642A7" w:rsidRDefault="006642A7" w:rsidP="00D957F6">
      <w:pPr>
        <w:spacing w:after="0" w:line="240" w:lineRule="auto"/>
        <w:rPr>
          <w:bCs/>
        </w:rPr>
      </w:pPr>
    </w:p>
    <w:p w:rsidR="006642A7" w:rsidRDefault="006642A7" w:rsidP="00D957F6">
      <w:pPr>
        <w:spacing w:after="0" w:line="240" w:lineRule="auto"/>
        <w:rPr>
          <w:bCs/>
        </w:rPr>
      </w:pPr>
      <w:r w:rsidRPr="006642A7">
        <w:rPr>
          <w:bCs/>
        </w:rPr>
        <w:t xml:space="preserve">     (Historical Phonology of the Slavic Languages</w:t>
      </w:r>
      <w:r>
        <w:rPr>
          <w:bCs/>
        </w:rPr>
        <w:t xml:space="preserve"> XII</w:t>
      </w:r>
      <w:r w:rsidRPr="006642A7">
        <w:rPr>
          <w:bCs/>
        </w:rPr>
        <w:t>)</w:t>
      </w:r>
    </w:p>
    <w:p w:rsidR="006642A7" w:rsidRDefault="006642A7" w:rsidP="00D957F6">
      <w:pPr>
        <w:spacing w:after="0" w:line="240" w:lineRule="auto"/>
        <w:rPr>
          <w:bCs/>
        </w:rPr>
      </w:pPr>
    </w:p>
    <w:p w:rsidR="006642A7" w:rsidRPr="009D2C8B" w:rsidRDefault="00C22EEA" w:rsidP="00D957F6">
      <w:pPr>
        <w:pStyle w:val="Nagwek1"/>
        <w:rPr>
          <w:szCs w:val="22"/>
          <w:lang w:val="pl-PL"/>
        </w:rPr>
      </w:pPr>
      <w:r w:rsidRPr="009D2C8B">
        <w:rPr>
          <w:szCs w:val="22"/>
          <w:lang w:val="pl-PL"/>
        </w:rPr>
        <w:t>Stieber, Zdzisław</w:t>
      </w:r>
      <w:r w:rsidRPr="009D2C8B">
        <w:rPr>
          <w:szCs w:val="22"/>
          <w:lang w:val="pl-PL"/>
        </w:rPr>
        <w:tab/>
      </w:r>
      <w:r w:rsidRPr="009D2C8B">
        <w:rPr>
          <w:szCs w:val="22"/>
          <w:lang w:val="pl-PL"/>
        </w:rPr>
        <w:tab/>
      </w:r>
      <w:r w:rsidRPr="009D2C8B">
        <w:rPr>
          <w:szCs w:val="22"/>
          <w:lang w:val="pl-PL"/>
        </w:rPr>
        <w:tab/>
      </w:r>
      <w:r w:rsidRPr="009D2C8B">
        <w:rPr>
          <w:szCs w:val="22"/>
          <w:lang w:val="pl-PL"/>
        </w:rPr>
        <w:tab/>
      </w:r>
      <w:r w:rsidRPr="009D2C8B">
        <w:rPr>
          <w:szCs w:val="22"/>
          <w:lang w:val="pl-PL"/>
        </w:rPr>
        <w:tab/>
        <w:t>1495G</w:t>
      </w:r>
    </w:p>
    <w:p w:rsidR="00C22EEA" w:rsidRPr="009D2C8B" w:rsidRDefault="00C22EEA" w:rsidP="00D957F6">
      <w:pPr>
        <w:spacing w:after="0" w:line="240" w:lineRule="auto"/>
        <w:rPr>
          <w:b/>
          <w:bCs/>
          <w:lang w:val="pl-PL"/>
        </w:rPr>
      </w:pPr>
    </w:p>
    <w:p w:rsidR="00C22EEA" w:rsidRPr="00C22EEA" w:rsidRDefault="00C22EEA" w:rsidP="00D957F6">
      <w:pPr>
        <w:spacing w:after="0" w:line="240" w:lineRule="auto"/>
        <w:rPr>
          <w:bCs/>
          <w:lang w:val="pl-PL"/>
        </w:rPr>
      </w:pPr>
      <w:r w:rsidRPr="00C22EEA">
        <w:rPr>
          <w:b/>
          <w:bCs/>
          <w:lang w:val="pl-PL"/>
        </w:rPr>
        <w:t xml:space="preserve">     </w:t>
      </w:r>
      <w:r w:rsidRPr="00C22EEA">
        <w:rPr>
          <w:bCs/>
          <w:lang w:val="pl-PL"/>
        </w:rPr>
        <w:t>Sposoby powstawania słowiańskich gwar przejściowych / Zdzisław Stieber</w:t>
      </w:r>
    </w:p>
    <w:p w:rsidR="00C22EEA" w:rsidRDefault="00C22EEA" w:rsidP="00D957F6">
      <w:pPr>
        <w:spacing w:after="0" w:line="240" w:lineRule="auto"/>
        <w:rPr>
          <w:bCs/>
          <w:lang w:val="pl-PL"/>
        </w:rPr>
      </w:pPr>
    </w:p>
    <w:p w:rsidR="00C22EEA" w:rsidRDefault="00C22EEA" w:rsidP="00D957F6">
      <w:pPr>
        <w:spacing w:after="0" w:line="240" w:lineRule="auto"/>
        <w:rPr>
          <w:bCs/>
          <w:lang w:val="pl-PL"/>
        </w:rPr>
      </w:pPr>
      <w:r>
        <w:rPr>
          <w:bCs/>
          <w:lang w:val="pl-PL"/>
        </w:rPr>
        <w:t xml:space="preserve">     Kraków : Polska Akademia Umiejętności, 1938. - 46 s. ; 24cm</w:t>
      </w:r>
    </w:p>
    <w:p w:rsidR="00C22EEA" w:rsidRDefault="00C22EEA" w:rsidP="00D957F6">
      <w:pPr>
        <w:spacing w:after="0" w:line="240" w:lineRule="auto"/>
        <w:rPr>
          <w:bCs/>
          <w:lang w:val="pl-PL"/>
        </w:rPr>
      </w:pPr>
    </w:p>
    <w:p w:rsidR="00C22EEA" w:rsidRDefault="00C22EEA" w:rsidP="00D957F6">
      <w:pPr>
        <w:spacing w:after="0" w:line="240" w:lineRule="auto"/>
        <w:rPr>
          <w:bCs/>
          <w:lang w:val="pl-PL"/>
        </w:rPr>
      </w:pPr>
      <w:r>
        <w:rPr>
          <w:bCs/>
          <w:lang w:val="pl-PL"/>
        </w:rPr>
        <w:t xml:space="preserve">     (Prace Komisji Językowej nr 27)</w:t>
      </w:r>
    </w:p>
    <w:p w:rsidR="00C22EEA" w:rsidRDefault="00C22EEA" w:rsidP="00D957F6">
      <w:pPr>
        <w:spacing w:after="0" w:line="240" w:lineRule="auto"/>
        <w:rPr>
          <w:bCs/>
          <w:lang w:val="pl-PL"/>
        </w:rPr>
      </w:pPr>
    </w:p>
    <w:p w:rsidR="00C22EEA" w:rsidRPr="009D2C8B" w:rsidRDefault="00C22EEA" w:rsidP="00D957F6">
      <w:pPr>
        <w:pStyle w:val="Nagwek1"/>
        <w:rPr>
          <w:szCs w:val="22"/>
          <w:lang w:val="pl-PL"/>
        </w:rPr>
      </w:pPr>
      <w:r w:rsidRPr="009D2C8B">
        <w:rPr>
          <w:szCs w:val="22"/>
          <w:lang w:val="pl-PL"/>
        </w:rPr>
        <w:t>Samilov, Michael</w:t>
      </w:r>
      <w:r w:rsidRPr="009D2C8B">
        <w:rPr>
          <w:szCs w:val="22"/>
          <w:lang w:val="pl-PL"/>
        </w:rPr>
        <w:tab/>
      </w:r>
      <w:r w:rsidRPr="009D2C8B">
        <w:rPr>
          <w:szCs w:val="22"/>
          <w:lang w:val="pl-PL"/>
        </w:rPr>
        <w:tab/>
      </w:r>
      <w:r w:rsidRPr="009D2C8B">
        <w:rPr>
          <w:szCs w:val="22"/>
          <w:lang w:val="pl-PL"/>
        </w:rPr>
        <w:tab/>
      </w:r>
      <w:r w:rsidRPr="009D2C8B">
        <w:rPr>
          <w:szCs w:val="22"/>
          <w:lang w:val="pl-PL"/>
        </w:rPr>
        <w:tab/>
      </w:r>
      <w:r w:rsidRPr="009D2C8B">
        <w:rPr>
          <w:szCs w:val="22"/>
          <w:lang w:val="pl-PL"/>
        </w:rPr>
        <w:tab/>
        <w:t>1496G</w:t>
      </w:r>
    </w:p>
    <w:p w:rsidR="00C22EEA" w:rsidRDefault="00C22EEA" w:rsidP="00D957F6">
      <w:pPr>
        <w:spacing w:after="0" w:line="240" w:lineRule="auto"/>
        <w:rPr>
          <w:b/>
          <w:bCs/>
          <w:lang w:val="pl-PL"/>
        </w:rPr>
      </w:pPr>
    </w:p>
    <w:p w:rsidR="00C22EEA" w:rsidRPr="00C22EEA" w:rsidRDefault="00C22EEA" w:rsidP="00D957F6">
      <w:pPr>
        <w:spacing w:after="0" w:line="240" w:lineRule="auto"/>
        <w:rPr>
          <w:bCs/>
        </w:rPr>
      </w:pPr>
      <w:r w:rsidRPr="009D2C8B">
        <w:rPr>
          <w:b/>
          <w:bCs/>
          <w:lang w:val="pl-PL"/>
        </w:rPr>
        <w:t xml:space="preserve">     </w:t>
      </w:r>
      <w:r w:rsidRPr="00C22EEA">
        <w:rPr>
          <w:bCs/>
        </w:rPr>
        <w:t xml:space="preserve">The phoneme </w:t>
      </w:r>
      <w:r w:rsidRPr="00C22EEA">
        <w:rPr>
          <w:bCs/>
          <w:i/>
        </w:rPr>
        <w:t xml:space="preserve">jat' </w:t>
      </w:r>
      <w:r w:rsidRPr="00C22EEA">
        <w:rPr>
          <w:bCs/>
        </w:rPr>
        <w:t>in Slavic / Michael Samilov</w:t>
      </w:r>
    </w:p>
    <w:p w:rsidR="00C22EEA" w:rsidRDefault="00C22EEA" w:rsidP="00D957F6">
      <w:pPr>
        <w:spacing w:after="0" w:line="240" w:lineRule="auto"/>
        <w:rPr>
          <w:bCs/>
        </w:rPr>
      </w:pPr>
    </w:p>
    <w:p w:rsidR="00C22EEA" w:rsidRDefault="00C22EEA" w:rsidP="00D957F6">
      <w:pPr>
        <w:spacing w:after="0" w:line="240" w:lineRule="auto"/>
        <w:rPr>
          <w:bCs/>
        </w:rPr>
      </w:pPr>
      <w:r>
        <w:rPr>
          <w:bCs/>
        </w:rPr>
        <w:t xml:space="preserve">     The Hague : Mouton &amp; Co., 1964. - 172 s. ; 25cm</w:t>
      </w:r>
    </w:p>
    <w:p w:rsidR="00C22EEA" w:rsidRDefault="00C22EEA" w:rsidP="00D957F6">
      <w:pPr>
        <w:spacing w:after="0" w:line="240" w:lineRule="auto"/>
        <w:rPr>
          <w:bCs/>
        </w:rPr>
      </w:pPr>
    </w:p>
    <w:p w:rsidR="00C22EEA" w:rsidRPr="009D2C8B" w:rsidRDefault="00691E51" w:rsidP="00D957F6">
      <w:pPr>
        <w:pStyle w:val="Nagwek1"/>
        <w:rPr>
          <w:szCs w:val="22"/>
          <w:lang w:val="pl-PL"/>
        </w:rPr>
      </w:pPr>
      <w:r w:rsidRPr="009D2C8B">
        <w:rPr>
          <w:szCs w:val="22"/>
          <w:lang w:val="pl-PL"/>
        </w:rPr>
        <w:t>Wojtyła-Świerzowska, Maria</w:t>
      </w:r>
      <w:r w:rsidRPr="009D2C8B">
        <w:rPr>
          <w:szCs w:val="22"/>
          <w:lang w:val="pl-PL"/>
        </w:rPr>
        <w:tab/>
      </w:r>
      <w:r w:rsidRPr="009D2C8B">
        <w:rPr>
          <w:szCs w:val="22"/>
          <w:lang w:val="pl-PL"/>
        </w:rPr>
        <w:tab/>
      </w:r>
      <w:r w:rsidRPr="009D2C8B">
        <w:rPr>
          <w:szCs w:val="22"/>
          <w:lang w:val="pl-PL"/>
        </w:rPr>
        <w:tab/>
      </w:r>
      <w:r w:rsidRPr="009D2C8B">
        <w:rPr>
          <w:szCs w:val="22"/>
          <w:lang w:val="pl-PL"/>
        </w:rPr>
        <w:tab/>
        <w:t>1497G</w:t>
      </w:r>
    </w:p>
    <w:p w:rsidR="00691E51" w:rsidRPr="009D2C8B" w:rsidRDefault="00691E51" w:rsidP="00D957F6">
      <w:pPr>
        <w:spacing w:after="0" w:line="240" w:lineRule="auto"/>
        <w:rPr>
          <w:b/>
          <w:bCs/>
          <w:lang w:val="pl-PL"/>
        </w:rPr>
      </w:pPr>
    </w:p>
    <w:p w:rsidR="00691E51" w:rsidRDefault="00691E51" w:rsidP="00D957F6">
      <w:pPr>
        <w:spacing w:after="0" w:line="240" w:lineRule="auto"/>
        <w:rPr>
          <w:bCs/>
          <w:lang w:val="pl-PL"/>
        </w:rPr>
      </w:pPr>
      <w:r w:rsidRPr="00691E51">
        <w:rPr>
          <w:b/>
          <w:bCs/>
          <w:lang w:val="pl-PL"/>
        </w:rPr>
        <w:t xml:space="preserve">     </w:t>
      </w:r>
      <w:r w:rsidRPr="00691E51">
        <w:rPr>
          <w:bCs/>
          <w:lang w:val="pl-PL"/>
        </w:rPr>
        <w:t xml:space="preserve">Prasłowiańskie abstractum. Słowotwórstwo. Semantyka : I. </w:t>
      </w:r>
      <w:r>
        <w:rPr>
          <w:bCs/>
          <w:lang w:val="pl-PL"/>
        </w:rPr>
        <w:t>Formacje tematyczne / Maria Wojtyła-Świerzowska</w:t>
      </w:r>
    </w:p>
    <w:p w:rsidR="00691E51" w:rsidRDefault="00691E51" w:rsidP="00D957F6">
      <w:pPr>
        <w:spacing w:after="0" w:line="240" w:lineRule="auto"/>
        <w:rPr>
          <w:bCs/>
          <w:lang w:val="pl-PL"/>
        </w:rPr>
      </w:pPr>
    </w:p>
    <w:p w:rsidR="00691E51" w:rsidRDefault="00691E51" w:rsidP="00D957F6">
      <w:pPr>
        <w:spacing w:after="0" w:line="240" w:lineRule="auto"/>
        <w:rPr>
          <w:bCs/>
          <w:lang w:val="pl-PL"/>
        </w:rPr>
      </w:pPr>
      <w:r>
        <w:rPr>
          <w:bCs/>
          <w:lang w:val="pl-PL"/>
        </w:rPr>
        <w:t xml:space="preserve">     Warszawa : Slawistyczny Ośrodek Wydawniczy, 1992. - 185 s. ; 21cm</w:t>
      </w:r>
    </w:p>
    <w:p w:rsidR="00735F8E" w:rsidRDefault="00735F8E" w:rsidP="00D957F6">
      <w:pPr>
        <w:spacing w:after="0" w:line="240" w:lineRule="auto"/>
        <w:rPr>
          <w:bCs/>
          <w:lang w:val="pl-PL"/>
        </w:rPr>
      </w:pPr>
    </w:p>
    <w:p w:rsidR="00735F8E" w:rsidRDefault="00735F8E" w:rsidP="00D957F6">
      <w:pPr>
        <w:spacing w:after="0" w:line="240" w:lineRule="auto"/>
        <w:rPr>
          <w:bCs/>
          <w:lang w:val="pl-PL"/>
        </w:rPr>
      </w:pPr>
      <w:r>
        <w:rPr>
          <w:bCs/>
          <w:lang w:val="pl-PL"/>
        </w:rPr>
        <w:t xml:space="preserve">     (Prace Slawistyczne 96)</w:t>
      </w:r>
    </w:p>
    <w:p w:rsidR="00691E51" w:rsidRDefault="00691E51" w:rsidP="00D957F6">
      <w:pPr>
        <w:spacing w:after="0" w:line="240" w:lineRule="auto"/>
        <w:rPr>
          <w:bCs/>
          <w:lang w:val="pl-PL"/>
        </w:rPr>
      </w:pPr>
    </w:p>
    <w:p w:rsidR="00E0645D" w:rsidRPr="009D2C8B" w:rsidRDefault="00E0645D" w:rsidP="00D957F6">
      <w:pPr>
        <w:pStyle w:val="Nagwek1"/>
        <w:rPr>
          <w:szCs w:val="22"/>
          <w:lang w:val="pl-PL"/>
        </w:rPr>
      </w:pPr>
      <w:r w:rsidRPr="009D2C8B">
        <w:rPr>
          <w:szCs w:val="22"/>
          <w:lang w:val="pl-PL"/>
        </w:rPr>
        <w:t>Wojtyła-Świerzowska, Maria</w:t>
      </w:r>
      <w:r w:rsidRPr="009D2C8B">
        <w:rPr>
          <w:szCs w:val="22"/>
          <w:lang w:val="pl-PL"/>
        </w:rPr>
        <w:tab/>
      </w:r>
      <w:r w:rsidRPr="009D2C8B">
        <w:rPr>
          <w:szCs w:val="22"/>
          <w:lang w:val="pl-PL"/>
        </w:rPr>
        <w:tab/>
      </w:r>
      <w:r w:rsidRPr="009D2C8B">
        <w:rPr>
          <w:szCs w:val="22"/>
          <w:lang w:val="pl-PL"/>
        </w:rPr>
        <w:tab/>
      </w:r>
      <w:r w:rsidRPr="009D2C8B">
        <w:rPr>
          <w:szCs w:val="22"/>
          <w:lang w:val="pl-PL"/>
        </w:rPr>
        <w:tab/>
        <w:t>1498G</w:t>
      </w:r>
    </w:p>
    <w:p w:rsidR="00691E51" w:rsidRPr="00E0645D" w:rsidRDefault="00691E51" w:rsidP="00D957F6">
      <w:pPr>
        <w:spacing w:after="0" w:line="240" w:lineRule="auto"/>
        <w:rPr>
          <w:b/>
          <w:bCs/>
          <w:lang w:val="pl-PL"/>
        </w:rPr>
      </w:pPr>
    </w:p>
    <w:p w:rsidR="00E0645D" w:rsidRDefault="00E0645D" w:rsidP="00D957F6">
      <w:pPr>
        <w:spacing w:after="0" w:line="240" w:lineRule="auto"/>
        <w:rPr>
          <w:bCs/>
          <w:lang w:val="pl-PL"/>
        </w:rPr>
      </w:pPr>
      <w:r w:rsidRPr="00E0645D">
        <w:rPr>
          <w:b/>
          <w:bCs/>
          <w:lang w:val="pl-PL"/>
        </w:rPr>
        <w:t xml:space="preserve">     </w:t>
      </w:r>
      <w:r w:rsidRPr="00E0645D">
        <w:rPr>
          <w:bCs/>
          <w:lang w:val="pl-PL"/>
        </w:rPr>
        <w:t xml:space="preserve">Prasłowiańskie abstractum. </w:t>
      </w:r>
      <w:r w:rsidR="00735F8E">
        <w:rPr>
          <w:bCs/>
          <w:lang w:val="pl-PL"/>
        </w:rPr>
        <w:t>Sufiksalne</w:t>
      </w:r>
      <w:r w:rsidRPr="00E0645D">
        <w:rPr>
          <w:bCs/>
          <w:lang w:val="pl-PL"/>
        </w:rPr>
        <w:t xml:space="preserve"> </w:t>
      </w:r>
      <w:r w:rsidR="00735F8E">
        <w:rPr>
          <w:bCs/>
          <w:lang w:val="pl-PL"/>
        </w:rPr>
        <w:t>nomina actionis (formacje z podstawowym sufiksalnym -</w:t>
      </w:r>
      <w:r w:rsidR="00735F8E">
        <w:rPr>
          <w:bCs/>
          <w:i/>
          <w:lang w:val="pl-PL"/>
        </w:rPr>
        <w:t>n</w:t>
      </w:r>
      <w:r w:rsidR="00735F8E">
        <w:rPr>
          <w:bCs/>
          <w:i/>
          <w:lang w:val="pl-PL"/>
        </w:rPr>
        <w:softHyphen/>
      </w:r>
      <w:r w:rsidR="00735F8E">
        <w:rPr>
          <w:bCs/>
          <w:lang w:val="pl-PL"/>
        </w:rPr>
        <w:t xml:space="preserve">-, </w:t>
      </w:r>
      <w:r w:rsidR="00735F8E">
        <w:rPr>
          <w:bCs/>
          <w:lang w:val="pl-PL"/>
        </w:rPr>
        <w:softHyphen/>
        <w:t>-</w:t>
      </w:r>
      <w:r w:rsidR="00735F8E">
        <w:rPr>
          <w:bCs/>
          <w:i/>
          <w:lang w:val="pl-PL"/>
        </w:rPr>
        <w:t>t</w:t>
      </w:r>
      <w:r w:rsidR="00735F8E">
        <w:rPr>
          <w:bCs/>
          <w:lang w:val="pl-PL"/>
        </w:rPr>
        <w:t xml:space="preserve">-) </w:t>
      </w:r>
      <w:r w:rsidRPr="00E0645D">
        <w:rPr>
          <w:bCs/>
          <w:lang w:val="pl-PL"/>
        </w:rPr>
        <w:t>/ Maria Wojtyła-Świerzowska</w:t>
      </w:r>
    </w:p>
    <w:p w:rsidR="00735F8E" w:rsidRDefault="00735F8E" w:rsidP="00D957F6">
      <w:pPr>
        <w:spacing w:after="0" w:line="240" w:lineRule="auto"/>
        <w:rPr>
          <w:bCs/>
          <w:lang w:val="pl-PL"/>
        </w:rPr>
      </w:pPr>
    </w:p>
    <w:p w:rsidR="00735F8E" w:rsidRPr="00E0645D" w:rsidRDefault="00735F8E" w:rsidP="00D957F6">
      <w:pPr>
        <w:spacing w:after="0" w:line="240" w:lineRule="auto"/>
        <w:rPr>
          <w:bCs/>
          <w:lang w:val="pl-PL"/>
        </w:rPr>
      </w:pPr>
      <w:r>
        <w:rPr>
          <w:bCs/>
          <w:lang w:val="pl-PL"/>
        </w:rPr>
        <w:t xml:space="preserve">     Warszawa : Slawistyczny Ośrodek Wydawniczy, 2003. - 173 s. ; 21cm</w:t>
      </w:r>
    </w:p>
    <w:p w:rsidR="006642A7" w:rsidRPr="00691E51" w:rsidRDefault="006642A7" w:rsidP="00D957F6">
      <w:pPr>
        <w:spacing w:after="0" w:line="240" w:lineRule="auto"/>
        <w:rPr>
          <w:bCs/>
          <w:lang w:val="pl-PL"/>
        </w:rPr>
      </w:pPr>
    </w:p>
    <w:p w:rsidR="00735F8E" w:rsidRDefault="00735F8E" w:rsidP="00D957F6">
      <w:pPr>
        <w:spacing w:after="0" w:line="240" w:lineRule="auto"/>
        <w:rPr>
          <w:bCs/>
          <w:lang w:val="pl-PL"/>
        </w:rPr>
      </w:pPr>
      <w:r w:rsidRPr="00735F8E">
        <w:rPr>
          <w:bCs/>
          <w:lang w:val="pl-PL"/>
        </w:rPr>
        <w:t xml:space="preserve">     (</w:t>
      </w:r>
      <w:r>
        <w:rPr>
          <w:bCs/>
          <w:lang w:val="pl-PL"/>
        </w:rPr>
        <w:t>Prace Slawistyczne 112</w:t>
      </w:r>
      <w:r w:rsidRPr="00735F8E">
        <w:rPr>
          <w:bCs/>
          <w:lang w:val="pl-PL"/>
        </w:rPr>
        <w:t>)</w:t>
      </w:r>
    </w:p>
    <w:p w:rsidR="00735F8E" w:rsidRDefault="00735F8E" w:rsidP="00D957F6">
      <w:pPr>
        <w:spacing w:after="0" w:line="240" w:lineRule="auto"/>
        <w:rPr>
          <w:bCs/>
          <w:lang w:val="pl-PL"/>
        </w:rPr>
      </w:pPr>
    </w:p>
    <w:p w:rsidR="00735F8E" w:rsidRPr="009D2C8B" w:rsidRDefault="00735F8E" w:rsidP="00D957F6">
      <w:pPr>
        <w:pStyle w:val="Nagwek1"/>
        <w:rPr>
          <w:szCs w:val="22"/>
          <w:lang w:val="pl-PL"/>
        </w:rPr>
      </w:pPr>
      <w:r w:rsidRPr="009D2C8B">
        <w:rPr>
          <w:szCs w:val="22"/>
          <w:lang w:val="pl-PL"/>
        </w:rPr>
        <w:t>Stachowski, Stanisław</w:t>
      </w:r>
      <w:r w:rsidRPr="009D2C8B">
        <w:rPr>
          <w:szCs w:val="22"/>
          <w:lang w:val="pl-PL"/>
        </w:rPr>
        <w:tab/>
      </w:r>
      <w:r w:rsidRPr="009D2C8B">
        <w:rPr>
          <w:szCs w:val="22"/>
          <w:lang w:val="pl-PL"/>
        </w:rPr>
        <w:tab/>
      </w:r>
      <w:r w:rsidRPr="009D2C8B">
        <w:rPr>
          <w:szCs w:val="22"/>
          <w:lang w:val="pl-PL"/>
        </w:rPr>
        <w:tab/>
      </w:r>
      <w:r w:rsidRPr="009D2C8B">
        <w:rPr>
          <w:szCs w:val="22"/>
          <w:lang w:val="pl-PL"/>
        </w:rPr>
        <w:tab/>
      </w:r>
      <w:r w:rsidRPr="009D2C8B">
        <w:rPr>
          <w:szCs w:val="22"/>
          <w:lang w:val="pl-PL"/>
        </w:rPr>
        <w:tab/>
        <w:t>1499G</w:t>
      </w:r>
    </w:p>
    <w:p w:rsidR="00735F8E" w:rsidRDefault="00735F8E" w:rsidP="00D957F6">
      <w:pPr>
        <w:spacing w:after="0" w:line="240" w:lineRule="auto"/>
        <w:rPr>
          <w:b/>
          <w:bCs/>
          <w:lang w:val="pl-PL"/>
        </w:rPr>
      </w:pPr>
    </w:p>
    <w:p w:rsidR="00735F8E" w:rsidRDefault="00735F8E" w:rsidP="00D957F6">
      <w:pPr>
        <w:spacing w:after="0" w:line="240" w:lineRule="auto"/>
        <w:rPr>
          <w:bCs/>
          <w:lang w:val="pl-PL"/>
        </w:rPr>
      </w:pPr>
      <w:r>
        <w:rPr>
          <w:b/>
          <w:bCs/>
          <w:lang w:val="pl-PL"/>
        </w:rPr>
        <w:t xml:space="preserve">     </w:t>
      </w:r>
      <w:r>
        <w:rPr>
          <w:bCs/>
          <w:lang w:val="pl-PL"/>
        </w:rPr>
        <w:t>Język górnołużycki w 'De Originibus Linguae Sorabicae' Abrahama Frencla (1693-1696) / Stanisław Stachowski</w:t>
      </w:r>
    </w:p>
    <w:p w:rsidR="00735F8E" w:rsidRDefault="00735F8E" w:rsidP="00D957F6">
      <w:pPr>
        <w:spacing w:after="0" w:line="240" w:lineRule="auto"/>
        <w:rPr>
          <w:bCs/>
          <w:lang w:val="pl-PL"/>
        </w:rPr>
      </w:pPr>
    </w:p>
    <w:p w:rsidR="00735F8E" w:rsidRDefault="00735F8E" w:rsidP="00D957F6">
      <w:pPr>
        <w:spacing w:after="0" w:line="240" w:lineRule="auto"/>
        <w:rPr>
          <w:bCs/>
          <w:lang w:val="pl-PL"/>
        </w:rPr>
      </w:pPr>
      <w:r>
        <w:rPr>
          <w:bCs/>
          <w:lang w:val="pl-PL"/>
        </w:rPr>
        <w:t xml:space="preserve">     Wrocław : Zakład Narodowy Imienia Ossolińskich, 1967. - 188 s. ; 21cm</w:t>
      </w:r>
    </w:p>
    <w:p w:rsidR="00735F8E" w:rsidRDefault="00735F8E" w:rsidP="00D957F6">
      <w:pPr>
        <w:spacing w:after="0" w:line="240" w:lineRule="auto"/>
        <w:rPr>
          <w:bCs/>
          <w:lang w:val="pl-PL"/>
        </w:rPr>
      </w:pPr>
    </w:p>
    <w:p w:rsidR="00735F8E" w:rsidRPr="009D2C8B" w:rsidRDefault="00735F8E" w:rsidP="00D957F6">
      <w:pPr>
        <w:spacing w:after="0" w:line="240" w:lineRule="auto"/>
        <w:rPr>
          <w:bCs/>
        </w:rPr>
      </w:pPr>
      <w:r>
        <w:rPr>
          <w:bCs/>
          <w:lang w:val="pl-PL"/>
        </w:rPr>
        <w:t xml:space="preserve">     </w:t>
      </w:r>
      <w:r w:rsidRPr="009D2C8B">
        <w:rPr>
          <w:bCs/>
        </w:rPr>
        <w:t>(Monografie Slawistyczne 11)</w:t>
      </w:r>
    </w:p>
    <w:p w:rsidR="00735F8E" w:rsidRPr="009D2C8B" w:rsidRDefault="00735F8E" w:rsidP="00D957F6">
      <w:pPr>
        <w:spacing w:after="0" w:line="240" w:lineRule="auto"/>
        <w:rPr>
          <w:bCs/>
        </w:rPr>
      </w:pPr>
    </w:p>
    <w:p w:rsidR="00735F8E" w:rsidRPr="009D2C8B" w:rsidRDefault="00735F8E" w:rsidP="00D957F6">
      <w:pPr>
        <w:pStyle w:val="Nagwek1"/>
        <w:rPr>
          <w:szCs w:val="22"/>
        </w:rPr>
      </w:pPr>
      <w:r w:rsidRPr="009D2C8B">
        <w:rPr>
          <w:szCs w:val="22"/>
        </w:rPr>
        <w:t>Englund, Birgitta</w:t>
      </w:r>
      <w:r w:rsidRPr="009D2C8B">
        <w:rPr>
          <w:szCs w:val="22"/>
        </w:rPr>
        <w:tab/>
      </w:r>
      <w:r w:rsidRPr="009D2C8B">
        <w:rPr>
          <w:szCs w:val="22"/>
        </w:rPr>
        <w:tab/>
      </w:r>
      <w:r w:rsidRPr="009D2C8B">
        <w:rPr>
          <w:szCs w:val="22"/>
        </w:rPr>
        <w:tab/>
      </w:r>
      <w:r w:rsidRPr="009D2C8B">
        <w:rPr>
          <w:szCs w:val="22"/>
        </w:rPr>
        <w:tab/>
      </w:r>
      <w:r w:rsidRPr="009D2C8B">
        <w:rPr>
          <w:szCs w:val="22"/>
        </w:rPr>
        <w:tab/>
        <w:t>1500G</w:t>
      </w:r>
    </w:p>
    <w:p w:rsidR="00735F8E" w:rsidRPr="009D2C8B" w:rsidRDefault="00735F8E" w:rsidP="00D957F6">
      <w:pPr>
        <w:spacing w:after="0" w:line="240" w:lineRule="auto"/>
        <w:rPr>
          <w:b/>
          <w:bCs/>
        </w:rPr>
      </w:pPr>
    </w:p>
    <w:p w:rsidR="00735F8E" w:rsidRDefault="00735F8E" w:rsidP="00D957F6">
      <w:pPr>
        <w:spacing w:after="0" w:line="240" w:lineRule="auto"/>
        <w:rPr>
          <w:bCs/>
        </w:rPr>
      </w:pPr>
      <w:r w:rsidRPr="00735F8E">
        <w:rPr>
          <w:b/>
          <w:bCs/>
        </w:rPr>
        <w:t xml:space="preserve">     </w:t>
      </w:r>
      <w:r w:rsidRPr="00735F8E">
        <w:rPr>
          <w:bCs/>
        </w:rPr>
        <w:t>Papers on Slavonic lingui</w:t>
      </w:r>
      <w:r w:rsidR="000F1804">
        <w:rPr>
          <w:bCs/>
        </w:rPr>
        <w:t>s</w:t>
      </w:r>
      <w:r w:rsidRPr="00735F8E">
        <w:rPr>
          <w:bCs/>
        </w:rPr>
        <w:t>tics (1) : presented at the First Polish-Swedish Slavists Conference at Mogilany, April 25-27, 1978</w:t>
      </w:r>
      <w:r w:rsidR="000F1804">
        <w:rPr>
          <w:bCs/>
        </w:rPr>
        <w:t>. Nr 18</w:t>
      </w:r>
      <w:r w:rsidRPr="00735F8E">
        <w:rPr>
          <w:bCs/>
        </w:rPr>
        <w:t xml:space="preserve"> / ed. </w:t>
      </w:r>
      <w:r>
        <w:rPr>
          <w:bCs/>
        </w:rPr>
        <w:t>by Birgitta Englund i in.</w:t>
      </w:r>
    </w:p>
    <w:p w:rsidR="00735F8E" w:rsidRDefault="00735F8E" w:rsidP="00D957F6">
      <w:pPr>
        <w:spacing w:after="0" w:line="240" w:lineRule="auto"/>
        <w:rPr>
          <w:bCs/>
        </w:rPr>
      </w:pPr>
    </w:p>
    <w:p w:rsidR="00735F8E" w:rsidRPr="00735F8E" w:rsidRDefault="00735F8E" w:rsidP="00D957F6">
      <w:pPr>
        <w:spacing w:after="0" w:line="240" w:lineRule="auto"/>
        <w:rPr>
          <w:bCs/>
        </w:rPr>
      </w:pPr>
      <w:r>
        <w:rPr>
          <w:bCs/>
        </w:rPr>
        <w:t xml:space="preserve">     Stockholm : Meddelanden från institutionen för slaviska och baltiska språk, 1979. - 56 s. ; 21cm </w:t>
      </w:r>
    </w:p>
    <w:p w:rsidR="006642A7" w:rsidRPr="00735F8E" w:rsidRDefault="006642A7" w:rsidP="00D957F6">
      <w:pPr>
        <w:spacing w:after="0" w:line="240" w:lineRule="auto"/>
        <w:rPr>
          <w:bCs/>
        </w:rPr>
      </w:pPr>
    </w:p>
    <w:p w:rsidR="00735F8E" w:rsidRPr="009D2C8B" w:rsidRDefault="00735F8E" w:rsidP="00D957F6">
      <w:pPr>
        <w:pStyle w:val="Nagwek1"/>
        <w:rPr>
          <w:szCs w:val="22"/>
        </w:rPr>
      </w:pPr>
      <w:r w:rsidRPr="009D2C8B">
        <w:rPr>
          <w:szCs w:val="22"/>
        </w:rPr>
        <w:t>Papers</w:t>
      </w:r>
      <w:r w:rsidRPr="009D2C8B">
        <w:rPr>
          <w:szCs w:val="22"/>
        </w:rPr>
        <w:tab/>
      </w:r>
      <w:r w:rsidRPr="009D2C8B">
        <w:rPr>
          <w:szCs w:val="22"/>
        </w:rPr>
        <w:tab/>
      </w:r>
      <w:r w:rsidRPr="009D2C8B">
        <w:rPr>
          <w:szCs w:val="22"/>
        </w:rPr>
        <w:tab/>
      </w:r>
      <w:r w:rsidRPr="009D2C8B">
        <w:rPr>
          <w:szCs w:val="22"/>
        </w:rPr>
        <w:tab/>
      </w:r>
      <w:r w:rsidRPr="009D2C8B">
        <w:rPr>
          <w:szCs w:val="22"/>
        </w:rPr>
        <w:tab/>
      </w:r>
      <w:r w:rsidRPr="009D2C8B">
        <w:rPr>
          <w:szCs w:val="22"/>
        </w:rPr>
        <w:tab/>
      </w:r>
      <w:r w:rsidRPr="009D2C8B">
        <w:rPr>
          <w:szCs w:val="22"/>
        </w:rPr>
        <w:tab/>
        <w:t>1500G</w:t>
      </w:r>
    </w:p>
    <w:p w:rsidR="00735F8E" w:rsidRPr="00735F8E" w:rsidRDefault="00735F8E" w:rsidP="00D957F6">
      <w:pPr>
        <w:spacing w:after="0" w:line="240" w:lineRule="auto"/>
        <w:rPr>
          <w:b/>
          <w:bCs/>
        </w:rPr>
      </w:pPr>
    </w:p>
    <w:p w:rsidR="00735F8E" w:rsidRPr="00735F8E" w:rsidRDefault="00735F8E" w:rsidP="00D957F6">
      <w:pPr>
        <w:spacing w:after="0" w:line="240" w:lineRule="auto"/>
        <w:rPr>
          <w:bCs/>
        </w:rPr>
      </w:pPr>
      <w:r w:rsidRPr="00735F8E">
        <w:rPr>
          <w:b/>
          <w:bCs/>
        </w:rPr>
        <w:t xml:space="preserve">     </w:t>
      </w:r>
      <w:r w:rsidRPr="00735F8E">
        <w:rPr>
          <w:bCs/>
        </w:rPr>
        <w:t>on Slavonic lingui</w:t>
      </w:r>
      <w:r w:rsidR="000F1804">
        <w:rPr>
          <w:bCs/>
        </w:rPr>
        <w:t>s</w:t>
      </w:r>
      <w:r w:rsidRPr="00735F8E">
        <w:rPr>
          <w:bCs/>
        </w:rPr>
        <w:t>tics (1) : presented at the First Polish-Swedish Slavists Conference at Mogilany, April 25-27, 1978</w:t>
      </w:r>
      <w:r w:rsidR="000F1804">
        <w:rPr>
          <w:bCs/>
        </w:rPr>
        <w:t>. Nr 18</w:t>
      </w:r>
      <w:r w:rsidRPr="00735F8E">
        <w:rPr>
          <w:bCs/>
        </w:rPr>
        <w:t xml:space="preserve"> / ed. by Birgitta Englund i in.</w:t>
      </w:r>
    </w:p>
    <w:p w:rsidR="00735F8E" w:rsidRPr="00735F8E" w:rsidRDefault="00735F8E" w:rsidP="00D957F6">
      <w:pPr>
        <w:spacing w:after="0" w:line="240" w:lineRule="auto"/>
        <w:rPr>
          <w:bCs/>
        </w:rPr>
      </w:pPr>
    </w:p>
    <w:p w:rsidR="00735F8E" w:rsidRPr="00735F8E" w:rsidRDefault="00735F8E" w:rsidP="00D957F6">
      <w:pPr>
        <w:spacing w:after="0" w:line="240" w:lineRule="auto"/>
        <w:rPr>
          <w:bCs/>
        </w:rPr>
      </w:pPr>
      <w:r w:rsidRPr="00735F8E">
        <w:rPr>
          <w:bCs/>
        </w:rPr>
        <w:t xml:space="preserve">     Stockholm : Meddelanden från institutionen för slaviska och baltiska språk, 1979. - 56 s. ; 21cm </w:t>
      </w:r>
    </w:p>
    <w:p w:rsidR="00DC4A4B" w:rsidRPr="00735F8E" w:rsidRDefault="00DC4A4B" w:rsidP="00D957F6">
      <w:pPr>
        <w:spacing w:after="0" w:line="240" w:lineRule="auto"/>
        <w:rPr>
          <w:bCs/>
        </w:rPr>
      </w:pPr>
    </w:p>
    <w:p w:rsidR="000F1804" w:rsidRPr="009D2C8B" w:rsidRDefault="000F1804" w:rsidP="00D957F6">
      <w:pPr>
        <w:pStyle w:val="Nagwek1"/>
        <w:rPr>
          <w:szCs w:val="22"/>
        </w:rPr>
      </w:pPr>
      <w:r w:rsidRPr="009D2C8B">
        <w:rPr>
          <w:szCs w:val="22"/>
        </w:rPr>
        <w:t>Englund, Birgitta</w:t>
      </w:r>
      <w:r w:rsidRPr="009D2C8B">
        <w:rPr>
          <w:szCs w:val="22"/>
        </w:rPr>
        <w:tab/>
      </w:r>
      <w:r w:rsidRPr="009D2C8B">
        <w:rPr>
          <w:szCs w:val="22"/>
        </w:rPr>
        <w:tab/>
      </w:r>
      <w:r w:rsidRPr="009D2C8B">
        <w:rPr>
          <w:szCs w:val="22"/>
        </w:rPr>
        <w:tab/>
      </w:r>
      <w:r w:rsidRPr="009D2C8B">
        <w:rPr>
          <w:szCs w:val="22"/>
        </w:rPr>
        <w:tab/>
      </w:r>
      <w:r w:rsidRPr="009D2C8B">
        <w:rPr>
          <w:szCs w:val="22"/>
        </w:rPr>
        <w:tab/>
        <w:t>1501G</w:t>
      </w:r>
    </w:p>
    <w:p w:rsidR="000F1804" w:rsidRPr="000F1804" w:rsidRDefault="000F1804" w:rsidP="00D957F6">
      <w:pPr>
        <w:spacing w:after="0" w:line="240" w:lineRule="auto"/>
        <w:rPr>
          <w:b/>
          <w:bCs/>
        </w:rPr>
      </w:pPr>
    </w:p>
    <w:p w:rsidR="000F1804" w:rsidRPr="000F1804" w:rsidRDefault="000F1804" w:rsidP="00D957F6">
      <w:pPr>
        <w:spacing w:after="0" w:line="240" w:lineRule="auto"/>
        <w:rPr>
          <w:bCs/>
        </w:rPr>
      </w:pPr>
      <w:r w:rsidRPr="000F1804">
        <w:rPr>
          <w:b/>
          <w:bCs/>
        </w:rPr>
        <w:t xml:space="preserve">     </w:t>
      </w:r>
      <w:r w:rsidRPr="000F1804">
        <w:rPr>
          <w:bCs/>
        </w:rPr>
        <w:t>Papers on Slavonic lingui</w:t>
      </w:r>
      <w:r>
        <w:rPr>
          <w:bCs/>
        </w:rPr>
        <w:t>s</w:t>
      </w:r>
      <w:r w:rsidRPr="000F1804">
        <w:rPr>
          <w:bCs/>
        </w:rPr>
        <w:t>tics (1) : presented at the First Polish-Swedish Slavists Conference at Mogilany, April 25-27, 1978</w:t>
      </w:r>
      <w:r>
        <w:rPr>
          <w:bCs/>
        </w:rPr>
        <w:t>. Nr 18</w:t>
      </w:r>
      <w:r w:rsidRPr="000F1804">
        <w:rPr>
          <w:bCs/>
        </w:rPr>
        <w:t xml:space="preserve"> / ed. by Birgitta Englund i in.</w:t>
      </w:r>
    </w:p>
    <w:p w:rsidR="000F1804" w:rsidRPr="000F1804" w:rsidRDefault="000F1804" w:rsidP="00D957F6">
      <w:pPr>
        <w:spacing w:after="0" w:line="240" w:lineRule="auto"/>
        <w:rPr>
          <w:bCs/>
        </w:rPr>
      </w:pPr>
    </w:p>
    <w:p w:rsidR="000F1804" w:rsidRPr="000F1804" w:rsidRDefault="000F1804" w:rsidP="00D957F6">
      <w:pPr>
        <w:spacing w:after="0" w:line="240" w:lineRule="auto"/>
        <w:rPr>
          <w:bCs/>
        </w:rPr>
      </w:pPr>
      <w:r w:rsidRPr="000F1804">
        <w:rPr>
          <w:bCs/>
        </w:rPr>
        <w:t xml:space="preserve">     Stockholm : Meddelanden från institutionen för slaviska och baltiska språk, 1979. - 56 s. ; 21cm </w:t>
      </w:r>
    </w:p>
    <w:p w:rsidR="000F1804" w:rsidRPr="000F1804" w:rsidRDefault="000F1804" w:rsidP="00D957F6">
      <w:pPr>
        <w:spacing w:after="0" w:line="240" w:lineRule="auto"/>
        <w:rPr>
          <w:bCs/>
        </w:rPr>
      </w:pPr>
    </w:p>
    <w:p w:rsidR="000F1804" w:rsidRPr="009D2C8B" w:rsidRDefault="000F1804" w:rsidP="00D957F6">
      <w:pPr>
        <w:pStyle w:val="Nagwek1"/>
        <w:rPr>
          <w:szCs w:val="22"/>
        </w:rPr>
      </w:pPr>
      <w:r w:rsidRPr="009D2C8B">
        <w:rPr>
          <w:szCs w:val="22"/>
        </w:rPr>
        <w:t>Papers</w:t>
      </w:r>
      <w:r w:rsidRPr="009D2C8B">
        <w:rPr>
          <w:szCs w:val="22"/>
        </w:rPr>
        <w:tab/>
      </w:r>
      <w:r w:rsidRPr="009D2C8B">
        <w:rPr>
          <w:szCs w:val="22"/>
        </w:rPr>
        <w:tab/>
      </w:r>
      <w:r w:rsidRPr="009D2C8B">
        <w:rPr>
          <w:szCs w:val="22"/>
        </w:rPr>
        <w:tab/>
      </w:r>
      <w:r w:rsidRPr="009D2C8B">
        <w:rPr>
          <w:szCs w:val="22"/>
        </w:rPr>
        <w:tab/>
      </w:r>
      <w:r w:rsidRPr="009D2C8B">
        <w:rPr>
          <w:szCs w:val="22"/>
        </w:rPr>
        <w:tab/>
      </w:r>
      <w:r w:rsidRPr="009D2C8B">
        <w:rPr>
          <w:szCs w:val="22"/>
        </w:rPr>
        <w:tab/>
      </w:r>
      <w:r w:rsidRPr="009D2C8B">
        <w:rPr>
          <w:szCs w:val="22"/>
        </w:rPr>
        <w:tab/>
        <w:t>1501G</w:t>
      </w:r>
    </w:p>
    <w:p w:rsidR="000F1804" w:rsidRPr="000F1804" w:rsidRDefault="000F1804" w:rsidP="00D957F6">
      <w:pPr>
        <w:spacing w:after="0" w:line="240" w:lineRule="auto"/>
        <w:rPr>
          <w:b/>
          <w:bCs/>
        </w:rPr>
      </w:pPr>
    </w:p>
    <w:p w:rsidR="000F1804" w:rsidRPr="000F1804" w:rsidRDefault="000F1804" w:rsidP="00D957F6">
      <w:pPr>
        <w:spacing w:after="0" w:line="240" w:lineRule="auto"/>
        <w:rPr>
          <w:bCs/>
        </w:rPr>
      </w:pPr>
      <w:r w:rsidRPr="000F1804">
        <w:rPr>
          <w:b/>
          <w:bCs/>
        </w:rPr>
        <w:t xml:space="preserve">     </w:t>
      </w:r>
      <w:r w:rsidRPr="000F1804">
        <w:rPr>
          <w:bCs/>
        </w:rPr>
        <w:t>on Slavonic lingui</w:t>
      </w:r>
      <w:r>
        <w:rPr>
          <w:bCs/>
        </w:rPr>
        <w:t>s</w:t>
      </w:r>
      <w:r w:rsidRPr="000F1804">
        <w:rPr>
          <w:bCs/>
        </w:rPr>
        <w:t>tics (1) : presented at the First Polish-Swedish Slavists Conference at Mogilany, April 25-27, 1978</w:t>
      </w:r>
      <w:r>
        <w:rPr>
          <w:bCs/>
        </w:rPr>
        <w:t>. Nr 18</w:t>
      </w:r>
      <w:r w:rsidRPr="000F1804">
        <w:rPr>
          <w:bCs/>
        </w:rPr>
        <w:t xml:space="preserve"> / ed. by Birgitta Englund i in.</w:t>
      </w:r>
    </w:p>
    <w:p w:rsidR="000F1804" w:rsidRPr="000F1804" w:rsidRDefault="000F1804" w:rsidP="00D957F6">
      <w:pPr>
        <w:spacing w:after="0" w:line="240" w:lineRule="auto"/>
        <w:rPr>
          <w:bCs/>
        </w:rPr>
      </w:pPr>
    </w:p>
    <w:p w:rsidR="000F1804" w:rsidRDefault="000F1804" w:rsidP="00D957F6">
      <w:pPr>
        <w:spacing w:after="0" w:line="240" w:lineRule="auto"/>
        <w:rPr>
          <w:bCs/>
        </w:rPr>
      </w:pPr>
      <w:r w:rsidRPr="000F1804">
        <w:rPr>
          <w:bCs/>
        </w:rPr>
        <w:t xml:space="preserve">     Stockholm : Meddelanden från institutionen för slaviska och baltiska språk, 1979. - 56 s. ; 21cm </w:t>
      </w:r>
    </w:p>
    <w:p w:rsidR="000F1804" w:rsidRDefault="000F1804" w:rsidP="00D957F6">
      <w:pPr>
        <w:spacing w:after="0" w:line="240" w:lineRule="auto"/>
        <w:rPr>
          <w:bCs/>
        </w:rPr>
      </w:pPr>
    </w:p>
    <w:p w:rsidR="000F1804" w:rsidRPr="009D2C8B" w:rsidRDefault="000F1804" w:rsidP="00D957F6">
      <w:pPr>
        <w:pStyle w:val="Nagwek1"/>
        <w:rPr>
          <w:szCs w:val="22"/>
        </w:rPr>
      </w:pPr>
      <w:r w:rsidRPr="009D2C8B">
        <w:rPr>
          <w:szCs w:val="22"/>
        </w:rPr>
        <w:t>Englund, Birgitta</w:t>
      </w:r>
      <w:r w:rsidRPr="009D2C8B">
        <w:rPr>
          <w:szCs w:val="22"/>
        </w:rPr>
        <w:tab/>
      </w:r>
      <w:r w:rsidRPr="009D2C8B">
        <w:rPr>
          <w:szCs w:val="22"/>
        </w:rPr>
        <w:tab/>
      </w:r>
      <w:r w:rsidRPr="009D2C8B">
        <w:rPr>
          <w:szCs w:val="22"/>
        </w:rPr>
        <w:tab/>
      </w:r>
      <w:r w:rsidRPr="009D2C8B">
        <w:rPr>
          <w:szCs w:val="22"/>
        </w:rPr>
        <w:tab/>
      </w:r>
      <w:r w:rsidRPr="009D2C8B">
        <w:rPr>
          <w:szCs w:val="22"/>
        </w:rPr>
        <w:tab/>
        <w:t>1502G</w:t>
      </w:r>
    </w:p>
    <w:p w:rsidR="000F1804" w:rsidRPr="000F1804" w:rsidRDefault="000F1804" w:rsidP="00D957F6">
      <w:pPr>
        <w:spacing w:after="0" w:line="240" w:lineRule="auto"/>
        <w:rPr>
          <w:b/>
          <w:bCs/>
        </w:rPr>
      </w:pPr>
    </w:p>
    <w:p w:rsidR="000F1804" w:rsidRPr="000F1804" w:rsidRDefault="000F1804" w:rsidP="00D957F6">
      <w:pPr>
        <w:spacing w:after="0" w:line="240" w:lineRule="auto"/>
        <w:rPr>
          <w:bCs/>
        </w:rPr>
      </w:pPr>
      <w:r w:rsidRPr="000F1804">
        <w:rPr>
          <w:b/>
          <w:bCs/>
        </w:rPr>
        <w:t xml:space="preserve">     </w:t>
      </w:r>
      <w:r w:rsidRPr="000F1804">
        <w:rPr>
          <w:bCs/>
        </w:rPr>
        <w:t>Papers on Slavonic lingui</w:t>
      </w:r>
      <w:r>
        <w:rPr>
          <w:bCs/>
        </w:rPr>
        <w:t>s</w:t>
      </w:r>
      <w:r w:rsidRPr="000F1804">
        <w:rPr>
          <w:bCs/>
        </w:rPr>
        <w:t>tics (</w:t>
      </w:r>
      <w:r>
        <w:rPr>
          <w:bCs/>
        </w:rPr>
        <w:t>2</w:t>
      </w:r>
      <w:r w:rsidRPr="000F1804">
        <w:rPr>
          <w:bCs/>
        </w:rPr>
        <w:t>) : presented at the First Polish-Swedish Slavists Conference at Mogilany, April 25-27, 1978</w:t>
      </w:r>
      <w:r>
        <w:rPr>
          <w:bCs/>
        </w:rPr>
        <w:t>. Nr 19</w:t>
      </w:r>
      <w:r w:rsidRPr="000F1804">
        <w:rPr>
          <w:bCs/>
        </w:rPr>
        <w:t xml:space="preserve"> / ed. by Birgitta Englund i in.</w:t>
      </w:r>
    </w:p>
    <w:p w:rsidR="000F1804" w:rsidRPr="000F1804" w:rsidRDefault="000F1804" w:rsidP="00D957F6">
      <w:pPr>
        <w:spacing w:after="0" w:line="240" w:lineRule="auto"/>
        <w:rPr>
          <w:bCs/>
        </w:rPr>
      </w:pPr>
    </w:p>
    <w:p w:rsidR="000F1804" w:rsidRPr="000F1804" w:rsidRDefault="000F1804" w:rsidP="00D957F6">
      <w:pPr>
        <w:spacing w:after="0" w:line="240" w:lineRule="auto"/>
        <w:rPr>
          <w:bCs/>
        </w:rPr>
      </w:pPr>
      <w:r w:rsidRPr="000F1804">
        <w:rPr>
          <w:bCs/>
        </w:rPr>
        <w:t xml:space="preserve">     Stockholm : Meddelanden från institutionen för slavisk</w:t>
      </w:r>
      <w:r>
        <w:rPr>
          <w:bCs/>
        </w:rPr>
        <w:t>a och baltiska språk, 1979. - 35</w:t>
      </w:r>
      <w:r w:rsidRPr="000F1804">
        <w:rPr>
          <w:bCs/>
        </w:rPr>
        <w:t xml:space="preserve"> s. ; 21cm </w:t>
      </w:r>
    </w:p>
    <w:p w:rsidR="000F1804" w:rsidRPr="000F1804" w:rsidRDefault="000F1804" w:rsidP="00D957F6">
      <w:pPr>
        <w:spacing w:after="0" w:line="240" w:lineRule="auto"/>
        <w:rPr>
          <w:bCs/>
        </w:rPr>
      </w:pPr>
    </w:p>
    <w:p w:rsidR="00A05B29" w:rsidRPr="009D2C8B" w:rsidRDefault="00A05B29" w:rsidP="00D957F6">
      <w:pPr>
        <w:pStyle w:val="Nagwek1"/>
        <w:rPr>
          <w:szCs w:val="22"/>
        </w:rPr>
      </w:pPr>
      <w:r w:rsidRPr="009D2C8B">
        <w:rPr>
          <w:szCs w:val="22"/>
        </w:rPr>
        <w:t>Papers</w:t>
      </w:r>
      <w:r w:rsidRPr="009D2C8B">
        <w:rPr>
          <w:szCs w:val="22"/>
        </w:rPr>
        <w:tab/>
      </w:r>
      <w:r w:rsidRPr="009D2C8B">
        <w:rPr>
          <w:szCs w:val="22"/>
        </w:rPr>
        <w:tab/>
      </w:r>
      <w:r w:rsidRPr="009D2C8B">
        <w:rPr>
          <w:szCs w:val="22"/>
        </w:rPr>
        <w:tab/>
      </w:r>
      <w:r w:rsidRPr="009D2C8B">
        <w:rPr>
          <w:szCs w:val="22"/>
        </w:rPr>
        <w:tab/>
      </w:r>
      <w:r w:rsidRPr="009D2C8B">
        <w:rPr>
          <w:szCs w:val="22"/>
        </w:rPr>
        <w:tab/>
      </w:r>
      <w:r w:rsidRPr="009D2C8B">
        <w:rPr>
          <w:szCs w:val="22"/>
        </w:rPr>
        <w:tab/>
      </w:r>
      <w:r w:rsidRPr="009D2C8B">
        <w:rPr>
          <w:szCs w:val="22"/>
        </w:rPr>
        <w:tab/>
        <w:t>1502G</w:t>
      </w:r>
    </w:p>
    <w:p w:rsidR="00A05B29" w:rsidRPr="00A05B29" w:rsidRDefault="00A05B29" w:rsidP="00D957F6">
      <w:pPr>
        <w:spacing w:after="0" w:line="240" w:lineRule="auto"/>
        <w:rPr>
          <w:b/>
          <w:bCs/>
        </w:rPr>
      </w:pPr>
    </w:p>
    <w:p w:rsidR="00A05B29" w:rsidRPr="00A05B29" w:rsidRDefault="00A05B29" w:rsidP="00D957F6">
      <w:pPr>
        <w:spacing w:after="0" w:line="240" w:lineRule="auto"/>
        <w:rPr>
          <w:bCs/>
        </w:rPr>
      </w:pPr>
      <w:r w:rsidRPr="00A05B29">
        <w:rPr>
          <w:b/>
          <w:bCs/>
        </w:rPr>
        <w:t xml:space="preserve">     </w:t>
      </w:r>
      <w:r w:rsidRPr="00A05B29">
        <w:rPr>
          <w:bCs/>
        </w:rPr>
        <w:t>on Slavonic linguistics (2) : presented at the First Polish-Swedish Slavists Conference at Mogilany, April 25-27, 1978. Nr 19 / ed. by Birgitta Englund i in.</w:t>
      </w:r>
    </w:p>
    <w:p w:rsidR="00A05B29" w:rsidRPr="00A05B29" w:rsidRDefault="00A05B29" w:rsidP="00D957F6">
      <w:pPr>
        <w:spacing w:after="0" w:line="240" w:lineRule="auto"/>
        <w:rPr>
          <w:bCs/>
        </w:rPr>
      </w:pPr>
    </w:p>
    <w:p w:rsidR="00A05B29" w:rsidRPr="00A05B29" w:rsidRDefault="00A05B29" w:rsidP="00D957F6">
      <w:pPr>
        <w:spacing w:after="0" w:line="240" w:lineRule="auto"/>
        <w:rPr>
          <w:bCs/>
        </w:rPr>
      </w:pPr>
      <w:r w:rsidRPr="00A05B29">
        <w:rPr>
          <w:bCs/>
        </w:rPr>
        <w:t xml:space="preserve">     Stockholm : Meddelanden från institutionen för slaviska och baltiska språk, 1979. - 35 s. ; 21cm </w:t>
      </w:r>
    </w:p>
    <w:p w:rsidR="00DC4A4B" w:rsidRDefault="00DC4A4B" w:rsidP="00D957F6">
      <w:pPr>
        <w:spacing w:after="0" w:line="240" w:lineRule="auto"/>
        <w:rPr>
          <w:bCs/>
        </w:rPr>
      </w:pPr>
    </w:p>
    <w:p w:rsidR="00F4274B" w:rsidRPr="003F4EEA" w:rsidRDefault="00F4274B" w:rsidP="00D957F6">
      <w:pPr>
        <w:pStyle w:val="Nagwek1"/>
        <w:rPr>
          <w:szCs w:val="22"/>
          <w:lang w:val="pl-PL"/>
        </w:rPr>
      </w:pPr>
      <w:r w:rsidRPr="003F4EEA">
        <w:rPr>
          <w:szCs w:val="22"/>
          <w:lang w:val="pl-PL"/>
        </w:rPr>
        <w:t>Frančić, Vilim</w:t>
      </w:r>
      <w:r w:rsidRPr="003F4EEA">
        <w:rPr>
          <w:szCs w:val="22"/>
          <w:lang w:val="pl-PL"/>
        </w:rPr>
        <w:tab/>
      </w:r>
      <w:r w:rsidRPr="003F4EEA">
        <w:rPr>
          <w:szCs w:val="22"/>
          <w:lang w:val="pl-PL"/>
        </w:rPr>
        <w:tab/>
      </w:r>
      <w:r w:rsidRPr="003F4EEA">
        <w:rPr>
          <w:szCs w:val="22"/>
          <w:lang w:val="pl-PL"/>
        </w:rPr>
        <w:tab/>
      </w:r>
      <w:r w:rsidRPr="003F4EEA">
        <w:rPr>
          <w:szCs w:val="22"/>
          <w:lang w:val="pl-PL"/>
        </w:rPr>
        <w:tab/>
      </w:r>
      <w:r w:rsidRPr="003F4EEA">
        <w:rPr>
          <w:szCs w:val="22"/>
          <w:lang w:val="pl-PL"/>
        </w:rPr>
        <w:tab/>
      </w:r>
      <w:r w:rsidRPr="003F4EEA">
        <w:rPr>
          <w:szCs w:val="22"/>
          <w:lang w:val="pl-PL"/>
        </w:rPr>
        <w:tab/>
        <w:t>1503G</w:t>
      </w:r>
    </w:p>
    <w:p w:rsidR="00F4274B" w:rsidRPr="003F4EEA" w:rsidRDefault="00F4274B" w:rsidP="00D957F6">
      <w:pPr>
        <w:spacing w:after="0" w:line="240" w:lineRule="auto"/>
        <w:rPr>
          <w:b/>
          <w:bCs/>
          <w:lang w:val="pl-PL"/>
        </w:rPr>
      </w:pPr>
    </w:p>
    <w:p w:rsidR="00F4274B" w:rsidRDefault="00F4274B" w:rsidP="00D957F6">
      <w:pPr>
        <w:spacing w:after="0" w:line="240" w:lineRule="auto"/>
        <w:rPr>
          <w:bCs/>
          <w:lang w:val="pl-PL"/>
        </w:rPr>
      </w:pPr>
      <w:r w:rsidRPr="00F4274B">
        <w:rPr>
          <w:b/>
          <w:bCs/>
          <w:lang w:val="pl-PL"/>
        </w:rPr>
        <w:t xml:space="preserve">     </w:t>
      </w:r>
      <w:r w:rsidRPr="00F4274B">
        <w:rPr>
          <w:bCs/>
          <w:lang w:val="pl-PL"/>
        </w:rPr>
        <w:t>Gramatyka opisowa języka serbochorwackiego / Vilim Frančić</w:t>
      </w:r>
    </w:p>
    <w:p w:rsidR="00F4274B" w:rsidRDefault="00F4274B" w:rsidP="00D957F6">
      <w:pPr>
        <w:spacing w:after="0" w:line="240" w:lineRule="auto"/>
        <w:rPr>
          <w:bCs/>
          <w:lang w:val="pl-PL"/>
        </w:rPr>
      </w:pPr>
    </w:p>
    <w:p w:rsidR="00F4274B" w:rsidRDefault="00F4274B" w:rsidP="00D957F6">
      <w:pPr>
        <w:spacing w:after="0" w:line="240" w:lineRule="auto"/>
        <w:rPr>
          <w:bCs/>
          <w:lang w:val="pl-PL"/>
        </w:rPr>
      </w:pPr>
      <w:r>
        <w:rPr>
          <w:bCs/>
          <w:lang w:val="pl-PL"/>
        </w:rPr>
        <w:t xml:space="preserve">     Warszawa : Państwowe Wydawnictwo Naukowe, 1963. - 292 s. ; 24cm</w:t>
      </w:r>
    </w:p>
    <w:p w:rsidR="00F4274B" w:rsidRDefault="00F4274B" w:rsidP="00D957F6">
      <w:pPr>
        <w:spacing w:after="0" w:line="240" w:lineRule="auto"/>
        <w:rPr>
          <w:bCs/>
          <w:lang w:val="pl-PL"/>
        </w:rPr>
      </w:pPr>
    </w:p>
    <w:p w:rsidR="00F4274B" w:rsidRPr="003F4EEA" w:rsidRDefault="00F4274B" w:rsidP="00D957F6">
      <w:pPr>
        <w:pStyle w:val="Nagwek1"/>
        <w:rPr>
          <w:szCs w:val="22"/>
          <w:lang w:val="pl-PL"/>
        </w:rPr>
      </w:pPr>
      <w:r w:rsidRPr="003F4EEA">
        <w:rPr>
          <w:szCs w:val="22"/>
          <w:lang w:val="pl-PL"/>
        </w:rPr>
        <w:t>Słoński, Stanisław</w:t>
      </w:r>
      <w:r w:rsidRPr="003F4EEA">
        <w:rPr>
          <w:szCs w:val="22"/>
          <w:lang w:val="pl-PL"/>
        </w:rPr>
        <w:tab/>
      </w:r>
      <w:r w:rsidRPr="003F4EEA">
        <w:rPr>
          <w:szCs w:val="22"/>
          <w:lang w:val="pl-PL"/>
        </w:rPr>
        <w:tab/>
      </w:r>
      <w:r w:rsidRPr="003F4EEA">
        <w:rPr>
          <w:szCs w:val="22"/>
          <w:lang w:val="pl-PL"/>
        </w:rPr>
        <w:tab/>
      </w:r>
      <w:r w:rsidRPr="003F4EEA">
        <w:rPr>
          <w:szCs w:val="22"/>
          <w:lang w:val="pl-PL"/>
        </w:rPr>
        <w:tab/>
      </w:r>
      <w:r w:rsidRPr="003F4EEA">
        <w:rPr>
          <w:szCs w:val="22"/>
          <w:lang w:val="pl-PL"/>
        </w:rPr>
        <w:tab/>
        <w:t>1504G</w:t>
      </w:r>
    </w:p>
    <w:p w:rsidR="00F4274B" w:rsidRDefault="00F4274B" w:rsidP="00D957F6">
      <w:pPr>
        <w:spacing w:after="0" w:line="240" w:lineRule="auto"/>
        <w:rPr>
          <w:b/>
          <w:bCs/>
          <w:lang w:val="pl-PL"/>
        </w:rPr>
      </w:pPr>
    </w:p>
    <w:p w:rsidR="00F4274B" w:rsidRDefault="00F4274B" w:rsidP="00D957F6">
      <w:pPr>
        <w:spacing w:after="0" w:line="240" w:lineRule="auto"/>
        <w:rPr>
          <w:bCs/>
          <w:lang w:val="pl-PL"/>
        </w:rPr>
      </w:pPr>
      <w:r>
        <w:rPr>
          <w:b/>
          <w:bCs/>
          <w:lang w:val="pl-PL"/>
        </w:rPr>
        <w:t xml:space="preserve">     </w:t>
      </w:r>
      <w:r>
        <w:rPr>
          <w:bCs/>
          <w:lang w:val="pl-PL"/>
        </w:rPr>
        <w:t>Gramatyka języka starosłowiańskiego (starobułgarskiego) / Stanisław Słoński</w:t>
      </w:r>
    </w:p>
    <w:p w:rsidR="00F4274B" w:rsidRDefault="00F4274B" w:rsidP="00D957F6">
      <w:pPr>
        <w:spacing w:after="0" w:line="240" w:lineRule="auto"/>
        <w:rPr>
          <w:bCs/>
          <w:lang w:val="pl-PL"/>
        </w:rPr>
      </w:pPr>
    </w:p>
    <w:p w:rsidR="00F4274B" w:rsidRDefault="00F4274B" w:rsidP="00D957F6">
      <w:pPr>
        <w:spacing w:after="0" w:line="240" w:lineRule="auto"/>
        <w:rPr>
          <w:bCs/>
          <w:lang w:val="pl-PL"/>
        </w:rPr>
      </w:pPr>
      <w:r>
        <w:rPr>
          <w:bCs/>
          <w:lang w:val="pl-PL"/>
        </w:rPr>
        <w:t xml:space="preserve">     Warszawa : Państwowe Zakłady Wydawnictw Szkolnych, 1950. - 172 s. ; 26cm</w:t>
      </w:r>
    </w:p>
    <w:p w:rsidR="00F4274B" w:rsidRDefault="00F4274B" w:rsidP="00D957F6">
      <w:pPr>
        <w:spacing w:after="0" w:line="240" w:lineRule="auto"/>
        <w:rPr>
          <w:bCs/>
          <w:lang w:val="pl-PL"/>
        </w:rPr>
      </w:pPr>
    </w:p>
    <w:p w:rsidR="00F4274B" w:rsidRPr="003F4EEA" w:rsidRDefault="00F4274B" w:rsidP="00D957F6">
      <w:pPr>
        <w:pStyle w:val="Nagwek1"/>
        <w:rPr>
          <w:szCs w:val="22"/>
          <w:lang w:val="pl-PL"/>
        </w:rPr>
      </w:pPr>
      <w:r w:rsidRPr="003F4EEA">
        <w:rPr>
          <w:szCs w:val="22"/>
          <w:lang w:val="pl-PL"/>
        </w:rPr>
        <w:t>Lehr-Spławiński, Tadeusz</w:t>
      </w:r>
      <w:r w:rsidRPr="003F4EEA">
        <w:rPr>
          <w:szCs w:val="22"/>
          <w:lang w:val="pl-PL"/>
        </w:rPr>
        <w:tab/>
      </w:r>
      <w:r w:rsidRPr="003F4EEA">
        <w:rPr>
          <w:szCs w:val="22"/>
          <w:lang w:val="pl-PL"/>
        </w:rPr>
        <w:tab/>
      </w:r>
      <w:r w:rsidRPr="003F4EEA">
        <w:rPr>
          <w:szCs w:val="22"/>
          <w:lang w:val="pl-PL"/>
        </w:rPr>
        <w:tab/>
      </w:r>
      <w:r w:rsidRPr="003F4EEA">
        <w:rPr>
          <w:szCs w:val="22"/>
          <w:lang w:val="pl-PL"/>
        </w:rPr>
        <w:tab/>
        <w:t>1505G</w:t>
      </w:r>
    </w:p>
    <w:p w:rsidR="00F4274B" w:rsidRDefault="00F4274B" w:rsidP="00D957F6">
      <w:pPr>
        <w:spacing w:after="0" w:line="240" w:lineRule="auto"/>
        <w:rPr>
          <w:b/>
          <w:bCs/>
          <w:lang w:val="pl-PL"/>
        </w:rPr>
      </w:pPr>
    </w:p>
    <w:p w:rsidR="00F4274B" w:rsidRDefault="00F4274B" w:rsidP="00D957F6">
      <w:pPr>
        <w:spacing w:after="0" w:line="240" w:lineRule="auto"/>
        <w:rPr>
          <w:bCs/>
          <w:lang w:val="pl-PL"/>
        </w:rPr>
      </w:pPr>
      <w:r>
        <w:rPr>
          <w:b/>
          <w:bCs/>
          <w:lang w:val="pl-PL"/>
        </w:rPr>
        <w:t xml:space="preserve">     </w:t>
      </w:r>
      <w:r>
        <w:rPr>
          <w:bCs/>
          <w:lang w:val="pl-PL"/>
        </w:rPr>
        <w:t>Studia i szkice wybrane z językoznawstwa słowiańskiego / Tadeusz Lehr-Spławiński</w:t>
      </w:r>
    </w:p>
    <w:p w:rsidR="00F4274B" w:rsidRDefault="00F4274B" w:rsidP="00D957F6">
      <w:pPr>
        <w:spacing w:after="0" w:line="240" w:lineRule="auto"/>
        <w:rPr>
          <w:bCs/>
          <w:lang w:val="pl-PL"/>
        </w:rPr>
      </w:pPr>
    </w:p>
    <w:p w:rsidR="00F4274B" w:rsidRDefault="00F4274B" w:rsidP="00D957F6">
      <w:pPr>
        <w:spacing w:after="0" w:line="240" w:lineRule="auto"/>
        <w:rPr>
          <w:bCs/>
          <w:lang w:val="pl-PL"/>
        </w:rPr>
      </w:pPr>
      <w:r>
        <w:rPr>
          <w:bCs/>
          <w:lang w:val="pl-PL"/>
        </w:rPr>
        <w:t xml:space="preserve">     Warszawa : Państwowe Wydawnictwo Naukowe, 1957. - 447 s. ; 25cm</w:t>
      </w:r>
    </w:p>
    <w:p w:rsidR="00F4274B" w:rsidRDefault="00F4274B" w:rsidP="00D957F6">
      <w:pPr>
        <w:spacing w:after="0" w:line="240" w:lineRule="auto"/>
        <w:rPr>
          <w:bCs/>
          <w:lang w:val="pl-PL"/>
        </w:rPr>
      </w:pPr>
    </w:p>
    <w:p w:rsidR="00F4274B" w:rsidRPr="003F4EEA" w:rsidRDefault="00F4274B" w:rsidP="00D957F6">
      <w:pPr>
        <w:pStyle w:val="Nagwek1"/>
        <w:rPr>
          <w:szCs w:val="22"/>
          <w:lang w:val="pl-PL"/>
        </w:rPr>
      </w:pPr>
      <w:r w:rsidRPr="003F4EEA">
        <w:rPr>
          <w:szCs w:val="22"/>
          <w:lang w:val="pl-PL"/>
        </w:rPr>
        <w:t>Leskien, A.</w:t>
      </w:r>
      <w:r w:rsidRPr="003F4EEA">
        <w:rPr>
          <w:szCs w:val="22"/>
          <w:lang w:val="pl-PL"/>
        </w:rPr>
        <w:tab/>
      </w:r>
      <w:r w:rsidRPr="003F4EEA">
        <w:rPr>
          <w:szCs w:val="22"/>
          <w:lang w:val="pl-PL"/>
        </w:rPr>
        <w:tab/>
      </w:r>
      <w:r w:rsidRPr="003F4EEA">
        <w:rPr>
          <w:szCs w:val="22"/>
          <w:lang w:val="pl-PL"/>
        </w:rPr>
        <w:tab/>
      </w:r>
      <w:r w:rsidRPr="003F4EEA">
        <w:rPr>
          <w:szCs w:val="22"/>
          <w:lang w:val="pl-PL"/>
        </w:rPr>
        <w:tab/>
      </w:r>
      <w:r w:rsidRPr="003F4EEA">
        <w:rPr>
          <w:szCs w:val="22"/>
          <w:lang w:val="pl-PL"/>
        </w:rPr>
        <w:tab/>
      </w:r>
      <w:r w:rsidRPr="003F4EEA">
        <w:rPr>
          <w:szCs w:val="22"/>
          <w:lang w:val="pl-PL"/>
        </w:rPr>
        <w:tab/>
        <w:t>1506G</w:t>
      </w:r>
    </w:p>
    <w:p w:rsidR="00F4274B" w:rsidRDefault="00F4274B" w:rsidP="00D957F6">
      <w:pPr>
        <w:spacing w:after="0" w:line="240" w:lineRule="auto"/>
        <w:rPr>
          <w:b/>
          <w:bCs/>
          <w:lang w:val="pl-PL"/>
        </w:rPr>
      </w:pPr>
    </w:p>
    <w:p w:rsidR="00F4274B" w:rsidRPr="003F4EEA" w:rsidRDefault="00F4274B" w:rsidP="00D957F6">
      <w:pPr>
        <w:spacing w:after="0" w:line="240" w:lineRule="auto"/>
        <w:rPr>
          <w:bCs/>
          <w:lang w:val="pl-PL"/>
        </w:rPr>
      </w:pPr>
      <w:r w:rsidRPr="003F4EEA">
        <w:rPr>
          <w:b/>
          <w:bCs/>
          <w:lang w:val="pl-PL"/>
        </w:rPr>
        <w:t xml:space="preserve">     </w:t>
      </w:r>
      <w:r w:rsidRPr="003F4EEA">
        <w:rPr>
          <w:bCs/>
          <w:lang w:val="pl-PL"/>
        </w:rPr>
        <w:t>Handbuch der Altbulgarischen (Altkirchenslavischen) Sprache : Grammatik - Texte - Glossar / A. Leskien</w:t>
      </w:r>
    </w:p>
    <w:p w:rsidR="00F4274B" w:rsidRPr="003F4EEA" w:rsidRDefault="00F4274B" w:rsidP="00D957F6">
      <w:pPr>
        <w:spacing w:after="0" w:line="240" w:lineRule="auto"/>
        <w:rPr>
          <w:bCs/>
          <w:lang w:val="pl-PL"/>
        </w:rPr>
      </w:pPr>
    </w:p>
    <w:p w:rsidR="00F4274B" w:rsidRPr="003F4EEA" w:rsidRDefault="00F4274B" w:rsidP="00D957F6">
      <w:pPr>
        <w:spacing w:after="0" w:line="240" w:lineRule="auto"/>
        <w:rPr>
          <w:bCs/>
          <w:lang w:val="pl-PL"/>
        </w:rPr>
      </w:pPr>
      <w:r w:rsidRPr="003F4EEA">
        <w:rPr>
          <w:bCs/>
          <w:lang w:val="pl-PL"/>
        </w:rPr>
        <w:t xml:space="preserve">     Weimar : Hermann Böhlaus Nachfolger, 1910. - 351 s. ; 23cm</w:t>
      </w:r>
    </w:p>
    <w:p w:rsidR="00F4274B" w:rsidRPr="003F4EEA" w:rsidRDefault="00F4274B" w:rsidP="00D957F6">
      <w:pPr>
        <w:spacing w:after="0" w:line="240" w:lineRule="auto"/>
        <w:rPr>
          <w:bCs/>
          <w:lang w:val="pl-PL"/>
        </w:rPr>
      </w:pPr>
    </w:p>
    <w:p w:rsidR="00F4274B" w:rsidRPr="003F4EEA" w:rsidRDefault="00F4274B" w:rsidP="00D957F6">
      <w:pPr>
        <w:pStyle w:val="Nagwek1"/>
        <w:rPr>
          <w:szCs w:val="22"/>
        </w:rPr>
      </w:pPr>
      <w:r w:rsidRPr="003F4EEA">
        <w:rPr>
          <w:szCs w:val="22"/>
        </w:rPr>
        <w:t>Illich-Svitych, V. M.</w:t>
      </w:r>
      <w:r w:rsidRPr="003F4EEA">
        <w:rPr>
          <w:szCs w:val="22"/>
        </w:rPr>
        <w:tab/>
      </w:r>
      <w:r w:rsidRPr="003F4EEA">
        <w:rPr>
          <w:szCs w:val="22"/>
        </w:rPr>
        <w:tab/>
      </w:r>
      <w:r w:rsidRPr="003F4EEA">
        <w:rPr>
          <w:szCs w:val="22"/>
        </w:rPr>
        <w:tab/>
      </w:r>
      <w:r w:rsidRPr="003F4EEA">
        <w:rPr>
          <w:szCs w:val="22"/>
        </w:rPr>
        <w:tab/>
      </w:r>
      <w:r w:rsidRPr="003F4EEA">
        <w:rPr>
          <w:szCs w:val="22"/>
        </w:rPr>
        <w:tab/>
        <w:t>1507G</w:t>
      </w:r>
    </w:p>
    <w:p w:rsidR="00F4274B" w:rsidRDefault="00F4274B" w:rsidP="00D957F6">
      <w:pPr>
        <w:spacing w:after="0" w:line="240" w:lineRule="auto"/>
        <w:rPr>
          <w:b/>
          <w:bCs/>
        </w:rPr>
      </w:pPr>
    </w:p>
    <w:p w:rsidR="00A05B29" w:rsidRDefault="00F4274B" w:rsidP="00D957F6">
      <w:pPr>
        <w:spacing w:after="0" w:line="240" w:lineRule="auto"/>
        <w:rPr>
          <w:bCs/>
        </w:rPr>
      </w:pPr>
      <w:r>
        <w:rPr>
          <w:b/>
          <w:bCs/>
        </w:rPr>
        <w:t xml:space="preserve">     </w:t>
      </w:r>
      <w:r>
        <w:rPr>
          <w:bCs/>
        </w:rPr>
        <w:t>Nominal accentuation in Baltic and Slavic. Translated by Richard L. Leed and Ronald F. Feldstein / V. M. Illich-Svitych</w:t>
      </w:r>
    </w:p>
    <w:p w:rsidR="00F4274B" w:rsidRDefault="00F4274B" w:rsidP="00D957F6">
      <w:pPr>
        <w:spacing w:after="0" w:line="240" w:lineRule="auto"/>
        <w:rPr>
          <w:bCs/>
        </w:rPr>
      </w:pPr>
    </w:p>
    <w:p w:rsidR="00F4274B" w:rsidRDefault="00F4274B" w:rsidP="00D957F6">
      <w:pPr>
        <w:spacing w:after="0" w:line="240" w:lineRule="auto"/>
        <w:rPr>
          <w:bCs/>
        </w:rPr>
      </w:pPr>
      <w:r>
        <w:rPr>
          <w:bCs/>
        </w:rPr>
        <w:t xml:space="preserve">     Cambridge, MA ; London : The MIT Press, 1979. - 189 s. ; 24cm</w:t>
      </w:r>
    </w:p>
    <w:p w:rsidR="00F4274B" w:rsidRDefault="00F4274B" w:rsidP="00D957F6">
      <w:pPr>
        <w:spacing w:after="0" w:line="240" w:lineRule="auto"/>
        <w:rPr>
          <w:bCs/>
        </w:rPr>
      </w:pPr>
    </w:p>
    <w:p w:rsidR="00F4274B" w:rsidRPr="003F4EEA" w:rsidRDefault="00F4274B" w:rsidP="00D957F6">
      <w:pPr>
        <w:pStyle w:val="Nagwek1"/>
        <w:rPr>
          <w:szCs w:val="22"/>
        </w:rPr>
      </w:pPr>
      <w:r w:rsidRPr="003F4EEA">
        <w:rPr>
          <w:szCs w:val="22"/>
        </w:rPr>
        <w:t>Aronson, Howard I.</w:t>
      </w:r>
      <w:r w:rsidRPr="003F4EEA">
        <w:rPr>
          <w:szCs w:val="22"/>
        </w:rPr>
        <w:tab/>
      </w:r>
      <w:r w:rsidRPr="003F4EEA">
        <w:rPr>
          <w:szCs w:val="22"/>
        </w:rPr>
        <w:tab/>
      </w:r>
      <w:r w:rsidRPr="003F4EEA">
        <w:rPr>
          <w:szCs w:val="22"/>
        </w:rPr>
        <w:tab/>
      </w:r>
      <w:r w:rsidRPr="003F4EEA">
        <w:rPr>
          <w:szCs w:val="22"/>
        </w:rPr>
        <w:tab/>
      </w:r>
      <w:r w:rsidRPr="003F4EEA">
        <w:rPr>
          <w:szCs w:val="22"/>
        </w:rPr>
        <w:tab/>
        <w:t>1508G</w:t>
      </w:r>
    </w:p>
    <w:p w:rsidR="00F4274B" w:rsidRDefault="00F4274B" w:rsidP="00D957F6">
      <w:pPr>
        <w:spacing w:after="0" w:line="240" w:lineRule="auto"/>
        <w:rPr>
          <w:b/>
          <w:bCs/>
        </w:rPr>
      </w:pPr>
    </w:p>
    <w:p w:rsidR="00F4274B" w:rsidRDefault="00F4274B" w:rsidP="00D957F6">
      <w:pPr>
        <w:spacing w:after="0" w:line="240" w:lineRule="auto"/>
        <w:rPr>
          <w:bCs/>
        </w:rPr>
      </w:pPr>
      <w:r>
        <w:rPr>
          <w:b/>
          <w:bCs/>
        </w:rPr>
        <w:t xml:space="preserve">     </w:t>
      </w:r>
      <w:r>
        <w:rPr>
          <w:bCs/>
        </w:rPr>
        <w:t>Bulgarian inflectional morphology / Howard I. Aronson</w:t>
      </w:r>
    </w:p>
    <w:p w:rsidR="00F4274B" w:rsidRDefault="00F4274B" w:rsidP="00D957F6">
      <w:pPr>
        <w:spacing w:after="0" w:line="240" w:lineRule="auto"/>
        <w:rPr>
          <w:bCs/>
        </w:rPr>
      </w:pPr>
    </w:p>
    <w:p w:rsidR="00F4274B" w:rsidRDefault="00F4274B" w:rsidP="00D957F6">
      <w:pPr>
        <w:spacing w:after="0" w:line="240" w:lineRule="auto"/>
        <w:rPr>
          <w:bCs/>
        </w:rPr>
      </w:pPr>
      <w:r>
        <w:rPr>
          <w:bCs/>
        </w:rPr>
        <w:t xml:space="preserve">     The Hague : Mouton, 1968. - 188 s. ; 25cm</w:t>
      </w:r>
    </w:p>
    <w:p w:rsidR="00F4274B" w:rsidRDefault="00F4274B" w:rsidP="00D957F6">
      <w:pPr>
        <w:spacing w:after="0" w:line="240" w:lineRule="auto"/>
        <w:rPr>
          <w:bCs/>
        </w:rPr>
      </w:pPr>
    </w:p>
    <w:p w:rsidR="00F4274B" w:rsidRDefault="00F4274B" w:rsidP="00D957F6">
      <w:pPr>
        <w:spacing w:after="0" w:line="240" w:lineRule="auto"/>
        <w:rPr>
          <w:bCs/>
        </w:rPr>
      </w:pPr>
      <w:r>
        <w:rPr>
          <w:bCs/>
        </w:rPr>
        <w:t xml:space="preserve">     (Slavistic Printings and Reprintings 70)</w:t>
      </w:r>
    </w:p>
    <w:p w:rsidR="00F4274B" w:rsidRDefault="00F4274B" w:rsidP="00D957F6">
      <w:pPr>
        <w:spacing w:after="0" w:line="240" w:lineRule="auto"/>
        <w:rPr>
          <w:bCs/>
        </w:rPr>
      </w:pPr>
    </w:p>
    <w:p w:rsidR="00F4274B" w:rsidRPr="003F4EEA" w:rsidRDefault="00F4274B" w:rsidP="00D957F6">
      <w:pPr>
        <w:pStyle w:val="Nagwek1"/>
        <w:rPr>
          <w:szCs w:val="22"/>
          <w:lang w:val="pl-PL"/>
        </w:rPr>
      </w:pPr>
      <w:r w:rsidRPr="003F4EEA">
        <w:rPr>
          <w:szCs w:val="22"/>
          <w:lang w:val="pl-PL"/>
        </w:rPr>
        <w:t xml:space="preserve">Malinowski, </w:t>
      </w:r>
      <w:r w:rsidR="003119F7" w:rsidRPr="003F4EEA">
        <w:rPr>
          <w:szCs w:val="22"/>
          <w:lang w:val="pl-PL"/>
        </w:rPr>
        <w:t xml:space="preserve">Franciszek </w:t>
      </w:r>
      <w:r w:rsidRPr="003F4EEA">
        <w:rPr>
          <w:szCs w:val="22"/>
          <w:lang w:val="pl-PL"/>
        </w:rPr>
        <w:t>Ksawery</w:t>
      </w:r>
      <w:r w:rsidR="003119F7" w:rsidRPr="003F4EEA">
        <w:rPr>
          <w:szCs w:val="22"/>
          <w:lang w:val="pl-PL"/>
        </w:rPr>
        <w:tab/>
      </w:r>
      <w:r w:rsidRPr="003F4EEA">
        <w:rPr>
          <w:szCs w:val="22"/>
          <w:lang w:val="pl-PL"/>
        </w:rPr>
        <w:tab/>
      </w:r>
      <w:r w:rsidRPr="003F4EEA">
        <w:rPr>
          <w:szCs w:val="22"/>
          <w:lang w:val="pl-PL"/>
        </w:rPr>
        <w:tab/>
        <w:t>1509G</w:t>
      </w:r>
    </w:p>
    <w:p w:rsidR="00F4274B" w:rsidRPr="003F4EEA" w:rsidRDefault="00F4274B" w:rsidP="00D957F6">
      <w:pPr>
        <w:spacing w:after="0" w:line="240" w:lineRule="auto"/>
        <w:rPr>
          <w:b/>
          <w:bCs/>
          <w:lang w:val="pl-PL"/>
        </w:rPr>
      </w:pPr>
    </w:p>
    <w:p w:rsidR="00F4274B" w:rsidRPr="00F4274B" w:rsidRDefault="00F4274B" w:rsidP="00D957F6">
      <w:pPr>
        <w:spacing w:after="0" w:line="240" w:lineRule="auto"/>
        <w:rPr>
          <w:bCs/>
          <w:lang w:val="pl-PL"/>
        </w:rPr>
      </w:pPr>
      <w:r w:rsidRPr="00F4274B">
        <w:rPr>
          <w:b/>
          <w:bCs/>
          <w:lang w:val="pl-PL"/>
        </w:rPr>
        <w:t xml:space="preserve">     </w:t>
      </w:r>
      <w:r w:rsidRPr="00F4274B">
        <w:rPr>
          <w:bCs/>
          <w:lang w:val="pl-PL"/>
        </w:rPr>
        <w:t xml:space="preserve">Krytyczna gramatyka języka polskiego. Zeszyt I : pogląd historyczny / </w:t>
      </w:r>
      <w:r w:rsidR="003119F7">
        <w:rPr>
          <w:bCs/>
          <w:lang w:val="pl-PL"/>
        </w:rPr>
        <w:t xml:space="preserve">Franciszek </w:t>
      </w:r>
      <w:r w:rsidRPr="00F4274B">
        <w:rPr>
          <w:bCs/>
          <w:lang w:val="pl-PL"/>
        </w:rPr>
        <w:t>Ksawery Malinowski</w:t>
      </w:r>
    </w:p>
    <w:p w:rsidR="00F4274B" w:rsidRDefault="00F4274B" w:rsidP="00D957F6">
      <w:pPr>
        <w:spacing w:after="0" w:line="240" w:lineRule="auto"/>
        <w:rPr>
          <w:bCs/>
          <w:lang w:val="pl-PL"/>
        </w:rPr>
      </w:pPr>
    </w:p>
    <w:p w:rsidR="00F4274B" w:rsidRDefault="00F4274B" w:rsidP="00D957F6">
      <w:pPr>
        <w:spacing w:after="0" w:line="240" w:lineRule="auto"/>
        <w:rPr>
          <w:bCs/>
          <w:lang w:val="pl-PL"/>
        </w:rPr>
      </w:pPr>
      <w:r>
        <w:rPr>
          <w:bCs/>
          <w:lang w:val="pl-PL"/>
        </w:rPr>
        <w:t xml:space="preserve">     Poznań : Ludwik Merzbach, 1869. - </w:t>
      </w:r>
      <w:r w:rsidR="003119F7">
        <w:rPr>
          <w:bCs/>
          <w:lang w:val="pl-PL"/>
        </w:rPr>
        <w:t>78 s. ; 26cm</w:t>
      </w:r>
    </w:p>
    <w:p w:rsidR="003119F7" w:rsidRDefault="003119F7" w:rsidP="00D957F6">
      <w:pPr>
        <w:spacing w:after="0" w:line="240" w:lineRule="auto"/>
        <w:rPr>
          <w:bCs/>
          <w:lang w:val="pl-PL"/>
        </w:rPr>
      </w:pPr>
    </w:p>
    <w:p w:rsidR="003119F7" w:rsidRPr="003F4EEA" w:rsidRDefault="003119F7" w:rsidP="00D957F6">
      <w:pPr>
        <w:pStyle w:val="Nagwek1"/>
        <w:rPr>
          <w:szCs w:val="22"/>
          <w:lang w:val="pl-PL"/>
        </w:rPr>
      </w:pPr>
      <w:r w:rsidRPr="003F4EEA">
        <w:rPr>
          <w:szCs w:val="22"/>
          <w:lang w:val="pl-PL"/>
        </w:rPr>
        <w:t>Malinowski, Franciszek Ksawery</w:t>
      </w:r>
      <w:r w:rsidRPr="003F4EEA">
        <w:rPr>
          <w:szCs w:val="22"/>
          <w:lang w:val="pl-PL"/>
        </w:rPr>
        <w:tab/>
      </w:r>
      <w:r w:rsidRPr="003F4EEA">
        <w:rPr>
          <w:szCs w:val="22"/>
          <w:lang w:val="pl-PL"/>
        </w:rPr>
        <w:tab/>
      </w:r>
      <w:r w:rsidRPr="003F4EEA">
        <w:rPr>
          <w:szCs w:val="22"/>
          <w:lang w:val="pl-PL"/>
        </w:rPr>
        <w:tab/>
        <w:t>1510G</w:t>
      </w:r>
    </w:p>
    <w:p w:rsidR="003119F7" w:rsidRPr="003119F7" w:rsidRDefault="003119F7" w:rsidP="00D957F6">
      <w:pPr>
        <w:spacing w:after="0" w:line="240" w:lineRule="auto"/>
        <w:rPr>
          <w:b/>
          <w:bCs/>
          <w:lang w:val="pl-PL"/>
        </w:rPr>
      </w:pPr>
    </w:p>
    <w:p w:rsidR="003119F7" w:rsidRPr="003119F7" w:rsidRDefault="003119F7" w:rsidP="00D957F6">
      <w:pPr>
        <w:spacing w:after="0" w:line="240" w:lineRule="auto"/>
        <w:rPr>
          <w:bCs/>
          <w:lang w:val="pl-PL"/>
        </w:rPr>
      </w:pPr>
      <w:r w:rsidRPr="003119F7">
        <w:rPr>
          <w:b/>
          <w:bCs/>
          <w:lang w:val="pl-PL"/>
        </w:rPr>
        <w:t xml:space="preserve">     </w:t>
      </w:r>
      <w:r w:rsidRPr="003119F7">
        <w:rPr>
          <w:bCs/>
          <w:lang w:val="pl-PL"/>
        </w:rPr>
        <w:t xml:space="preserve">Krytyczna gramatyka języka polskiego. Zeszyt </w:t>
      </w:r>
      <w:r>
        <w:rPr>
          <w:bCs/>
          <w:lang w:val="pl-PL"/>
        </w:rPr>
        <w:t>I</w:t>
      </w:r>
      <w:r w:rsidRPr="003119F7">
        <w:rPr>
          <w:bCs/>
          <w:lang w:val="pl-PL"/>
        </w:rPr>
        <w:t xml:space="preserve">I : </w:t>
      </w:r>
      <w:r>
        <w:rPr>
          <w:bCs/>
          <w:lang w:val="pl-PL"/>
        </w:rPr>
        <w:t>głosownia</w:t>
      </w:r>
      <w:r w:rsidRPr="003119F7">
        <w:rPr>
          <w:bCs/>
          <w:lang w:val="pl-PL"/>
        </w:rPr>
        <w:t xml:space="preserve"> / Franciszek Ksawery Malinowski</w:t>
      </w:r>
    </w:p>
    <w:p w:rsidR="003119F7" w:rsidRPr="003119F7" w:rsidRDefault="003119F7" w:rsidP="00D957F6">
      <w:pPr>
        <w:spacing w:after="0" w:line="240" w:lineRule="auto"/>
        <w:rPr>
          <w:bCs/>
          <w:lang w:val="pl-PL"/>
        </w:rPr>
      </w:pPr>
    </w:p>
    <w:p w:rsidR="003119F7" w:rsidRPr="003119F7" w:rsidRDefault="003119F7" w:rsidP="00D957F6">
      <w:pPr>
        <w:spacing w:after="0" w:line="240" w:lineRule="auto"/>
        <w:rPr>
          <w:bCs/>
          <w:lang w:val="pl-PL"/>
        </w:rPr>
      </w:pPr>
      <w:r w:rsidRPr="003119F7">
        <w:rPr>
          <w:bCs/>
          <w:lang w:val="pl-PL"/>
        </w:rPr>
        <w:t xml:space="preserve">   </w:t>
      </w:r>
      <w:r>
        <w:rPr>
          <w:bCs/>
          <w:lang w:val="pl-PL"/>
        </w:rPr>
        <w:t xml:space="preserve">  Poznań : Ludwik Merzbach, 1870</w:t>
      </w:r>
      <w:r w:rsidRPr="003119F7">
        <w:rPr>
          <w:bCs/>
          <w:lang w:val="pl-PL"/>
        </w:rPr>
        <w:t xml:space="preserve">. - </w:t>
      </w:r>
      <w:r>
        <w:rPr>
          <w:bCs/>
          <w:lang w:val="pl-PL"/>
        </w:rPr>
        <w:t>[179]</w:t>
      </w:r>
      <w:r w:rsidRPr="003119F7">
        <w:rPr>
          <w:bCs/>
          <w:lang w:val="pl-PL"/>
        </w:rPr>
        <w:t xml:space="preserve"> s. ; 26cm</w:t>
      </w:r>
    </w:p>
    <w:p w:rsidR="003119F7" w:rsidRPr="00F4274B" w:rsidRDefault="003119F7" w:rsidP="00D957F6">
      <w:pPr>
        <w:spacing w:after="0" w:line="240" w:lineRule="auto"/>
        <w:rPr>
          <w:bCs/>
          <w:lang w:val="pl-PL"/>
        </w:rPr>
      </w:pPr>
    </w:p>
    <w:p w:rsidR="003119F7" w:rsidRPr="003F4EEA" w:rsidRDefault="003119F7" w:rsidP="00D957F6">
      <w:pPr>
        <w:pStyle w:val="Nagwek1"/>
        <w:rPr>
          <w:szCs w:val="22"/>
          <w:lang w:val="pl-PL"/>
        </w:rPr>
      </w:pPr>
      <w:r w:rsidRPr="003F4EEA">
        <w:rPr>
          <w:szCs w:val="22"/>
          <w:lang w:val="pl-PL"/>
        </w:rPr>
        <w:t>Malinowski, Franciszek Ksawery</w:t>
      </w:r>
      <w:r w:rsidRPr="003F4EEA">
        <w:rPr>
          <w:szCs w:val="22"/>
          <w:lang w:val="pl-PL"/>
        </w:rPr>
        <w:tab/>
      </w:r>
      <w:r w:rsidRPr="003F4EEA">
        <w:rPr>
          <w:szCs w:val="22"/>
          <w:lang w:val="pl-PL"/>
        </w:rPr>
        <w:tab/>
      </w:r>
      <w:r w:rsidRPr="003F4EEA">
        <w:rPr>
          <w:szCs w:val="22"/>
          <w:lang w:val="pl-PL"/>
        </w:rPr>
        <w:tab/>
        <w:t>1511G</w:t>
      </w:r>
    </w:p>
    <w:p w:rsidR="003119F7" w:rsidRPr="003119F7" w:rsidRDefault="003119F7" w:rsidP="00D957F6">
      <w:pPr>
        <w:spacing w:after="0" w:line="240" w:lineRule="auto"/>
        <w:rPr>
          <w:b/>
          <w:bCs/>
          <w:lang w:val="pl-PL"/>
        </w:rPr>
      </w:pPr>
    </w:p>
    <w:p w:rsidR="003119F7" w:rsidRPr="003119F7" w:rsidRDefault="003119F7" w:rsidP="00D957F6">
      <w:pPr>
        <w:spacing w:after="0" w:line="240" w:lineRule="auto"/>
        <w:rPr>
          <w:bCs/>
          <w:lang w:val="pl-PL"/>
        </w:rPr>
      </w:pPr>
      <w:r w:rsidRPr="003119F7">
        <w:rPr>
          <w:b/>
          <w:bCs/>
          <w:lang w:val="pl-PL"/>
        </w:rPr>
        <w:t xml:space="preserve">     </w:t>
      </w:r>
      <w:r w:rsidRPr="003119F7">
        <w:rPr>
          <w:bCs/>
          <w:lang w:val="pl-PL"/>
        </w:rPr>
        <w:t>Krytyczna gramatyka języka polskiego. Zeszyt II</w:t>
      </w:r>
      <w:r>
        <w:rPr>
          <w:bCs/>
          <w:lang w:val="pl-PL"/>
        </w:rPr>
        <w:t>I</w:t>
      </w:r>
      <w:r w:rsidRPr="003119F7">
        <w:rPr>
          <w:bCs/>
          <w:lang w:val="pl-PL"/>
        </w:rPr>
        <w:t xml:space="preserve"> : </w:t>
      </w:r>
      <w:r>
        <w:rPr>
          <w:bCs/>
          <w:lang w:val="pl-PL"/>
        </w:rPr>
        <w:t>piérwoskładnia (część I)</w:t>
      </w:r>
      <w:r w:rsidRPr="003119F7">
        <w:rPr>
          <w:bCs/>
          <w:lang w:val="pl-PL"/>
        </w:rPr>
        <w:t xml:space="preserve"> / Franciszek Ksawery Malinowski</w:t>
      </w:r>
    </w:p>
    <w:p w:rsidR="003119F7" w:rsidRPr="003119F7" w:rsidRDefault="003119F7" w:rsidP="00D957F6">
      <w:pPr>
        <w:spacing w:after="0" w:line="240" w:lineRule="auto"/>
        <w:rPr>
          <w:bCs/>
          <w:lang w:val="pl-PL"/>
        </w:rPr>
      </w:pPr>
    </w:p>
    <w:p w:rsidR="003119F7" w:rsidRDefault="003119F7" w:rsidP="00D957F6">
      <w:pPr>
        <w:spacing w:after="0" w:line="240" w:lineRule="auto"/>
        <w:rPr>
          <w:bCs/>
          <w:lang w:val="pl-PL"/>
        </w:rPr>
      </w:pPr>
      <w:r w:rsidRPr="003119F7">
        <w:rPr>
          <w:bCs/>
          <w:lang w:val="pl-PL"/>
        </w:rPr>
        <w:t xml:space="preserve">     Poznań : Ludwik Merzbach, 1870. - </w:t>
      </w:r>
      <w:r>
        <w:rPr>
          <w:bCs/>
          <w:lang w:val="pl-PL"/>
        </w:rPr>
        <w:t>[222</w:t>
      </w:r>
      <w:r w:rsidRPr="003119F7">
        <w:rPr>
          <w:bCs/>
          <w:lang w:val="pl-PL"/>
        </w:rPr>
        <w:t>] s. ; 26cm</w:t>
      </w:r>
    </w:p>
    <w:p w:rsidR="003119F7" w:rsidRDefault="003119F7" w:rsidP="00D957F6">
      <w:pPr>
        <w:spacing w:after="0" w:line="240" w:lineRule="auto"/>
        <w:rPr>
          <w:bCs/>
          <w:lang w:val="pl-PL"/>
        </w:rPr>
      </w:pPr>
    </w:p>
    <w:p w:rsidR="003119F7" w:rsidRPr="003F4EEA" w:rsidRDefault="003119F7" w:rsidP="00D957F6">
      <w:pPr>
        <w:pStyle w:val="Nagwek1"/>
        <w:rPr>
          <w:szCs w:val="22"/>
        </w:rPr>
      </w:pPr>
      <w:r w:rsidRPr="003F4EEA">
        <w:rPr>
          <w:szCs w:val="22"/>
          <w:lang w:val="pl-PL"/>
        </w:rPr>
        <w:t>Matthews, W. K.</w:t>
      </w:r>
      <w:r w:rsidRPr="003F4EEA">
        <w:rPr>
          <w:szCs w:val="22"/>
          <w:lang w:val="pl-PL"/>
        </w:rPr>
        <w:tab/>
      </w:r>
      <w:r w:rsidRPr="003F4EEA">
        <w:rPr>
          <w:szCs w:val="22"/>
          <w:lang w:val="pl-PL"/>
        </w:rPr>
        <w:tab/>
      </w:r>
      <w:r w:rsidRPr="003F4EEA">
        <w:rPr>
          <w:szCs w:val="22"/>
          <w:lang w:val="pl-PL"/>
        </w:rPr>
        <w:tab/>
      </w:r>
      <w:r w:rsidRPr="003F4EEA">
        <w:rPr>
          <w:szCs w:val="22"/>
          <w:lang w:val="pl-PL"/>
        </w:rPr>
        <w:tab/>
      </w:r>
      <w:r w:rsidRPr="003F4EEA">
        <w:rPr>
          <w:szCs w:val="22"/>
          <w:lang w:val="pl-PL"/>
        </w:rPr>
        <w:tab/>
      </w:r>
      <w:r w:rsidRPr="003F4EEA">
        <w:rPr>
          <w:szCs w:val="22"/>
        </w:rPr>
        <w:t>1512G</w:t>
      </w:r>
    </w:p>
    <w:p w:rsidR="003119F7" w:rsidRPr="003F4EEA" w:rsidRDefault="003119F7" w:rsidP="00D957F6">
      <w:pPr>
        <w:spacing w:after="0" w:line="240" w:lineRule="auto"/>
        <w:rPr>
          <w:b/>
          <w:bCs/>
        </w:rPr>
      </w:pPr>
    </w:p>
    <w:p w:rsidR="003119F7" w:rsidRDefault="003119F7" w:rsidP="00D957F6">
      <w:pPr>
        <w:spacing w:after="0" w:line="240" w:lineRule="auto"/>
        <w:rPr>
          <w:bCs/>
        </w:rPr>
      </w:pPr>
      <w:r w:rsidRPr="003119F7">
        <w:rPr>
          <w:b/>
          <w:bCs/>
        </w:rPr>
        <w:t xml:space="preserve">     </w:t>
      </w:r>
      <w:r w:rsidRPr="003119F7">
        <w:rPr>
          <w:bCs/>
        </w:rPr>
        <w:t xml:space="preserve">Russian historical grammar / W. K. </w:t>
      </w:r>
      <w:r>
        <w:rPr>
          <w:bCs/>
        </w:rPr>
        <w:t>Matthews</w:t>
      </w:r>
    </w:p>
    <w:p w:rsidR="003119F7" w:rsidRDefault="003119F7" w:rsidP="00D957F6">
      <w:pPr>
        <w:spacing w:after="0" w:line="240" w:lineRule="auto"/>
        <w:rPr>
          <w:bCs/>
        </w:rPr>
      </w:pPr>
    </w:p>
    <w:p w:rsidR="003119F7" w:rsidRDefault="003119F7" w:rsidP="00D957F6">
      <w:pPr>
        <w:spacing w:after="0" w:line="240" w:lineRule="auto"/>
        <w:rPr>
          <w:bCs/>
        </w:rPr>
      </w:pPr>
      <w:r>
        <w:rPr>
          <w:bCs/>
        </w:rPr>
        <w:t xml:space="preserve">     London : The Athlone Press, 1967. - 362 s. ; 22cm</w:t>
      </w:r>
    </w:p>
    <w:p w:rsidR="003119F7" w:rsidRDefault="003119F7" w:rsidP="00D957F6">
      <w:pPr>
        <w:spacing w:after="0" w:line="240" w:lineRule="auto"/>
        <w:rPr>
          <w:bCs/>
        </w:rPr>
      </w:pPr>
    </w:p>
    <w:p w:rsidR="003119F7" w:rsidRPr="003F4EEA" w:rsidRDefault="003119F7" w:rsidP="00D957F6">
      <w:pPr>
        <w:pStyle w:val="Nagwek1"/>
        <w:rPr>
          <w:szCs w:val="22"/>
        </w:rPr>
      </w:pPr>
      <w:r w:rsidRPr="003F4EEA">
        <w:rPr>
          <w:szCs w:val="22"/>
        </w:rPr>
        <w:t>Schmalstieg, William R.</w:t>
      </w:r>
      <w:r w:rsidRPr="003F4EEA">
        <w:rPr>
          <w:szCs w:val="22"/>
        </w:rPr>
        <w:tab/>
      </w:r>
      <w:r w:rsidRPr="003F4EEA">
        <w:rPr>
          <w:szCs w:val="22"/>
        </w:rPr>
        <w:tab/>
      </w:r>
      <w:r w:rsidRPr="003F4EEA">
        <w:rPr>
          <w:szCs w:val="22"/>
        </w:rPr>
        <w:tab/>
      </w:r>
      <w:r w:rsidRPr="003F4EEA">
        <w:rPr>
          <w:szCs w:val="22"/>
        </w:rPr>
        <w:tab/>
      </w:r>
      <w:r w:rsidRPr="003F4EEA">
        <w:rPr>
          <w:szCs w:val="22"/>
        </w:rPr>
        <w:tab/>
        <w:t>1513G</w:t>
      </w:r>
    </w:p>
    <w:p w:rsidR="003119F7" w:rsidRDefault="003119F7" w:rsidP="00D957F6">
      <w:pPr>
        <w:spacing w:after="0" w:line="240" w:lineRule="auto"/>
        <w:rPr>
          <w:b/>
          <w:bCs/>
        </w:rPr>
      </w:pPr>
    </w:p>
    <w:p w:rsidR="003119F7" w:rsidRDefault="003119F7" w:rsidP="00D957F6">
      <w:pPr>
        <w:spacing w:after="0" w:line="240" w:lineRule="auto"/>
        <w:rPr>
          <w:bCs/>
        </w:rPr>
      </w:pPr>
      <w:r>
        <w:rPr>
          <w:b/>
          <w:bCs/>
        </w:rPr>
        <w:t xml:space="preserve">     </w:t>
      </w:r>
      <w:r>
        <w:rPr>
          <w:bCs/>
        </w:rPr>
        <w:t>An introduction to Old Church Slavic / William R. Schmalstieg</w:t>
      </w:r>
    </w:p>
    <w:p w:rsidR="003119F7" w:rsidRDefault="003119F7" w:rsidP="00D957F6">
      <w:pPr>
        <w:spacing w:after="0" w:line="240" w:lineRule="auto"/>
        <w:rPr>
          <w:bCs/>
        </w:rPr>
      </w:pPr>
    </w:p>
    <w:p w:rsidR="003119F7" w:rsidRDefault="003119F7" w:rsidP="00D957F6">
      <w:pPr>
        <w:spacing w:after="0" w:line="240" w:lineRule="auto"/>
        <w:rPr>
          <w:bCs/>
        </w:rPr>
      </w:pPr>
      <w:r>
        <w:rPr>
          <w:bCs/>
        </w:rPr>
        <w:t xml:space="preserve">     Cambridge : Slavica Publishers, Inc., 1976. - 291 s. ; 23cm</w:t>
      </w:r>
    </w:p>
    <w:p w:rsidR="003119F7" w:rsidRDefault="003119F7" w:rsidP="00D957F6">
      <w:pPr>
        <w:spacing w:after="0" w:line="240" w:lineRule="auto"/>
        <w:rPr>
          <w:bCs/>
        </w:rPr>
      </w:pPr>
    </w:p>
    <w:p w:rsidR="003119F7" w:rsidRPr="003F4EEA" w:rsidRDefault="003119F7" w:rsidP="00D957F6">
      <w:pPr>
        <w:pStyle w:val="Nagwek1"/>
        <w:rPr>
          <w:szCs w:val="22"/>
        </w:rPr>
      </w:pPr>
      <w:r w:rsidRPr="003F4EEA">
        <w:rPr>
          <w:szCs w:val="22"/>
        </w:rPr>
        <w:t>Gardiner, S. C.</w:t>
      </w:r>
      <w:r w:rsidRPr="003F4EEA">
        <w:rPr>
          <w:szCs w:val="22"/>
        </w:rPr>
        <w:tab/>
      </w:r>
      <w:r w:rsidRPr="003F4EEA">
        <w:rPr>
          <w:szCs w:val="22"/>
        </w:rPr>
        <w:tab/>
      </w:r>
      <w:r w:rsidRPr="003F4EEA">
        <w:rPr>
          <w:szCs w:val="22"/>
        </w:rPr>
        <w:tab/>
      </w:r>
      <w:r w:rsidRPr="003F4EEA">
        <w:rPr>
          <w:szCs w:val="22"/>
        </w:rPr>
        <w:tab/>
      </w:r>
      <w:r w:rsidRPr="003F4EEA">
        <w:rPr>
          <w:szCs w:val="22"/>
        </w:rPr>
        <w:tab/>
      </w:r>
      <w:r w:rsidRPr="003F4EEA">
        <w:rPr>
          <w:szCs w:val="22"/>
        </w:rPr>
        <w:tab/>
        <w:t>1514G</w:t>
      </w:r>
    </w:p>
    <w:p w:rsidR="003119F7" w:rsidRDefault="003119F7" w:rsidP="00D957F6">
      <w:pPr>
        <w:spacing w:after="0" w:line="240" w:lineRule="auto"/>
        <w:rPr>
          <w:b/>
          <w:bCs/>
        </w:rPr>
      </w:pPr>
    </w:p>
    <w:p w:rsidR="003119F7" w:rsidRDefault="003119F7" w:rsidP="00D957F6">
      <w:pPr>
        <w:spacing w:after="0" w:line="240" w:lineRule="auto"/>
        <w:rPr>
          <w:bCs/>
        </w:rPr>
      </w:pPr>
      <w:r>
        <w:rPr>
          <w:b/>
          <w:bCs/>
        </w:rPr>
        <w:t xml:space="preserve">     </w:t>
      </w:r>
      <w:r>
        <w:rPr>
          <w:bCs/>
        </w:rPr>
        <w:t>Old Church Slavonic : an elementary grammar / S. C. Gardiner</w:t>
      </w:r>
    </w:p>
    <w:p w:rsidR="003119F7" w:rsidRDefault="003119F7" w:rsidP="00D957F6">
      <w:pPr>
        <w:spacing w:after="0" w:line="240" w:lineRule="auto"/>
        <w:rPr>
          <w:bCs/>
        </w:rPr>
      </w:pPr>
    </w:p>
    <w:p w:rsidR="003119F7" w:rsidRDefault="003119F7" w:rsidP="00D957F6">
      <w:pPr>
        <w:spacing w:after="0" w:line="240" w:lineRule="auto"/>
        <w:rPr>
          <w:bCs/>
        </w:rPr>
      </w:pPr>
      <w:r>
        <w:rPr>
          <w:bCs/>
        </w:rPr>
        <w:t xml:space="preserve">     New York : Cambridge University Pres, 2008. - 178 s. ; 23cm</w:t>
      </w:r>
    </w:p>
    <w:p w:rsidR="003119F7" w:rsidRDefault="003119F7" w:rsidP="00D957F6">
      <w:pPr>
        <w:spacing w:after="0" w:line="240" w:lineRule="auto"/>
        <w:rPr>
          <w:bCs/>
        </w:rPr>
      </w:pPr>
    </w:p>
    <w:p w:rsidR="003119F7" w:rsidRPr="003F4EEA" w:rsidRDefault="003119F7" w:rsidP="00D957F6">
      <w:pPr>
        <w:pStyle w:val="Nagwek1"/>
        <w:rPr>
          <w:szCs w:val="22"/>
        </w:rPr>
      </w:pPr>
      <w:r w:rsidRPr="003F4EEA">
        <w:rPr>
          <w:szCs w:val="22"/>
        </w:rPr>
        <w:t>Jakobson, Roman</w:t>
      </w:r>
      <w:r w:rsidRPr="003F4EEA">
        <w:rPr>
          <w:szCs w:val="22"/>
        </w:rPr>
        <w:tab/>
      </w:r>
      <w:r w:rsidRPr="003F4EEA">
        <w:rPr>
          <w:szCs w:val="22"/>
        </w:rPr>
        <w:tab/>
      </w:r>
      <w:r w:rsidRPr="003F4EEA">
        <w:rPr>
          <w:szCs w:val="22"/>
        </w:rPr>
        <w:tab/>
      </w:r>
      <w:r w:rsidRPr="003F4EEA">
        <w:rPr>
          <w:szCs w:val="22"/>
        </w:rPr>
        <w:tab/>
      </w:r>
      <w:r w:rsidRPr="003F4EEA">
        <w:rPr>
          <w:szCs w:val="22"/>
        </w:rPr>
        <w:tab/>
        <w:t>1515G</w:t>
      </w:r>
    </w:p>
    <w:p w:rsidR="003119F7" w:rsidRDefault="003119F7" w:rsidP="00D957F6">
      <w:pPr>
        <w:spacing w:after="0" w:line="240" w:lineRule="auto"/>
        <w:rPr>
          <w:b/>
          <w:bCs/>
        </w:rPr>
      </w:pPr>
    </w:p>
    <w:p w:rsidR="003119F7" w:rsidRDefault="003119F7" w:rsidP="00D957F6">
      <w:pPr>
        <w:spacing w:after="0" w:line="240" w:lineRule="auto"/>
        <w:rPr>
          <w:b/>
          <w:bCs/>
        </w:rPr>
      </w:pPr>
      <w:r>
        <w:rPr>
          <w:b/>
          <w:bCs/>
        </w:rPr>
        <w:t xml:space="preserve">     </w:t>
      </w:r>
      <w:r>
        <w:rPr>
          <w:bCs/>
        </w:rPr>
        <w:t>Russian and Slavic grammar : studies 1931-1981. Edited by Linda R. Waugh and Morris Halle / Roman Jakobson</w:t>
      </w:r>
      <w:r>
        <w:rPr>
          <w:b/>
          <w:bCs/>
        </w:rPr>
        <w:tab/>
      </w:r>
    </w:p>
    <w:p w:rsidR="003119F7" w:rsidRDefault="003119F7" w:rsidP="00D957F6">
      <w:pPr>
        <w:spacing w:after="0" w:line="240" w:lineRule="auto"/>
        <w:rPr>
          <w:b/>
          <w:bCs/>
        </w:rPr>
      </w:pPr>
    </w:p>
    <w:p w:rsidR="003119F7" w:rsidRPr="003119F7" w:rsidRDefault="003119F7" w:rsidP="00D957F6">
      <w:pPr>
        <w:spacing w:after="0" w:line="240" w:lineRule="auto"/>
        <w:rPr>
          <w:b/>
          <w:bCs/>
        </w:rPr>
      </w:pPr>
      <w:r>
        <w:rPr>
          <w:b/>
          <w:bCs/>
        </w:rPr>
        <w:t xml:space="preserve">     </w:t>
      </w:r>
      <w:r w:rsidRPr="003119F7">
        <w:rPr>
          <w:bCs/>
        </w:rPr>
        <w:t>Berlin</w:t>
      </w:r>
      <w:r>
        <w:rPr>
          <w:bCs/>
        </w:rPr>
        <w:t xml:space="preserve"> : Mouton Publishers, 1984. - 160 s. ; 24cm</w:t>
      </w:r>
    </w:p>
    <w:p w:rsidR="00DC4A4B" w:rsidRDefault="00DC4A4B" w:rsidP="00D957F6">
      <w:pPr>
        <w:spacing w:after="0" w:line="240" w:lineRule="auto"/>
        <w:rPr>
          <w:bCs/>
        </w:rPr>
      </w:pPr>
    </w:p>
    <w:p w:rsidR="003119F7" w:rsidRPr="003F4EEA" w:rsidRDefault="003119F7" w:rsidP="00D957F6">
      <w:pPr>
        <w:pStyle w:val="Nagwek1"/>
        <w:rPr>
          <w:szCs w:val="22"/>
        </w:rPr>
      </w:pPr>
      <w:r w:rsidRPr="003F4EEA">
        <w:rPr>
          <w:szCs w:val="22"/>
        </w:rPr>
        <w:t>Kiparsky, Valentin</w:t>
      </w:r>
      <w:r w:rsidRPr="003F4EEA">
        <w:rPr>
          <w:szCs w:val="22"/>
        </w:rPr>
        <w:tab/>
      </w:r>
      <w:r w:rsidRPr="003F4EEA">
        <w:rPr>
          <w:szCs w:val="22"/>
        </w:rPr>
        <w:tab/>
      </w:r>
      <w:r w:rsidRPr="003F4EEA">
        <w:rPr>
          <w:szCs w:val="22"/>
        </w:rPr>
        <w:tab/>
      </w:r>
      <w:r w:rsidRPr="003F4EEA">
        <w:rPr>
          <w:szCs w:val="22"/>
        </w:rPr>
        <w:tab/>
      </w:r>
      <w:r w:rsidRPr="003F4EEA">
        <w:rPr>
          <w:szCs w:val="22"/>
        </w:rPr>
        <w:tab/>
        <w:t>1516G</w:t>
      </w:r>
    </w:p>
    <w:p w:rsidR="003119F7" w:rsidRDefault="003119F7" w:rsidP="00D957F6">
      <w:pPr>
        <w:spacing w:after="0" w:line="240" w:lineRule="auto"/>
        <w:rPr>
          <w:b/>
          <w:bCs/>
        </w:rPr>
      </w:pPr>
    </w:p>
    <w:p w:rsidR="003119F7" w:rsidRDefault="003119F7" w:rsidP="00D957F6">
      <w:pPr>
        <w:spacing w:after="0" w:line="240" w:lineRule="auto"/>
        <w:rPr>
          <w:bCs/>
        </w:rPr>
      </w:pPr>
      <w:r>
        <w:rPr>
          <w:b/>
          <w:bCs/>
        </w:rPr>
        <w:t xml:space="preserve">     </w:t>
      </w:r>
      <w:r>
        <w:rPr>
          <w:bCs/>
        </w:rPr>
        <w:t xml:space="preserve">Russian historical grammar. Volume 1 : the development of the sound system. Revised by the author. Translated </w:t>
      </w:r>
      <w:r w:rsidR="00490E2A">
        <w:rPr>
          <w:bCs/>
        </w:rPr>
        <w:t>from the German by J. I. Press / Valentin Kiparsky</w:t>
      </w:r>
    </w:p>
    <w:p w:rsidR="00490E2A" w:rsidRDefault="00490E2A" w:rsidP="00D957F6">
      <w:pPr>
        <w:spacing w:after="0" w:line="240" w:lineRule="auto"/>
        <w:rPr>
          <w:bCs/>
        </w:rPr>
      </w:pPr>
    </w:p>
    <w:p w:rsidR="00490E2A" w:rsidRDefault="00490E2A" w:rsidP="00D957F6">
      <w:pPr>
        <w:spacing w:after="0" w:line="240" w:lineRule="auto"/>
        <w:rPr>
          <w:bCs/>
        </w:rPr>
      </w:pPr>
      <w:r>
        <w:rPr>
          <w:bCs/>
        </w:rPr>
        <w:t xml:space="preserve">     Ann Arbor : Ardis, 1979. - 186 s. ; 23cm</w:t>
      </w:r>
    </w:p>
    <w:p w:rsidR="00490E2A" w:rsidRDefault="00490E2A" w:rsidP="00D957F6">
      <w:pPr>
        <w:spacing w:after="0" w:line="240" w:lineRule="auto"/>
        <w:rPr>
          <w:bCs/>
        </w:rPr>
      </w:pPr>
    </w:p>
    <w:p w:rsidR="00490E2A" w:rsidRPr="003F4EEA" w:rsidRDefault="00490E2A" w:rsidP="00D957F6">
      <w:pPr>
        <w:pStyle w:val="Nagwek1"/>
        <w:rPr>
          <w:szCs w:val="22"/>
        </w:rPr>
      </w:pPr>
      <w:r w:rsidRPr="003F4EEA">
        <w:rPr>
          <w:szCs w:val="22"/>
        </w:rPr>
        <w:t>Townsend, Charles E.</w:t>
      </w:r>
      <w:r w:rsidRPr="003F4EEA">
        <w:rPr>
          <w:szCs w:val="22"/>
        </w:rPr>
        <w:tab/>
      </w:r>
      <w:r w:rsidRPr="003F4EEA">
        <w:rPr>
          <w:szCs w:val="22"/>
        </w:rPr>
        <w:tab/>
      </w:r>
      <w:r w:rsidRPr="003F4EEA">
        <w:rPr>
          <w:szCs w:val="22"/>
        </w:rPr>
        <w:tab/>
      </w:r>
      <w:r w:rsidRPr="003F4EEA">
        <w:rPr>
          <w:szCs w:val="22"/>
        </w:rPr>
        <w:tab/>
      </w:r>
      <w:r w:rsidRPr="003F4EEA">
        <w:rPr>
          <w:szCs w:val="22"/>
        </w:rPr>
        <w:tab/>
        <w:t>1517G</w:t>
      </w:r>
    </w:p>
    <w:p w:rsidR="00490E2A" w:rsidRDefault="00490E2A" w:rsidP="00D957F6">
      <w:pPr>
        <w:spacing w:after="0" w:line="240" w:lineRule="auto"/>
        <w:rPr>
          <w:b/>
          <w:bCs/>
        </w:rPr>
      </w:pPr>
    </w:p>
    <w:p w:rsidR="00490E2A" w:rsidRDefault="00490E2A" w:rsidP="00D957F6">
      <w:pPr>
        <w:spacing w:after="0" w:line="240" w:lineRule="auto"/>
        <w:rPr>
          <w:bCs/>
        </w:rPr>
      </w:pPr>
      <w:r>
        <w:rPr>
          <w:b/>
          <w:bCs/>
        </w:rPr>
        <w:t xml:space="preserve">     </w:t>
      </w:r>
      <w:r>
        <w:rPr>
          <w:bCs/>
        </w:rPr>
        <w:t>Russian word-formation / Charles E. Townsend</w:t>
      </w:r>
    </w:p>
    <w:p w:rsidR="00490E2A" w:rsidRDefault="00490E2A" w:rsidP="00D957F6">
      <w:pPr>
        <w:spacing w:after="0" w:line="240" w:lineRule="auto"/>
        <w:rPr>
          <w:bCs/>
        </w:rPr>
      </w:pPr>
    </w:p>
    <w:p w:rsidR="00490E2A" w:rsidRDefault="00490E2A" w:rsidP="00D957F6">
      <w:pPr>
        <w:spacing w:after="0" w:line="240" w:lineRule="auto"/>
        <w:rPr>
          <w:bCs/>
        </w:rPr>
      </w:pPr>
      <w:r>
        <w:rPr>
          <w:bCs/>
        </w:rPr>
        <w:t xml:space="preserve">     Cambridge : Slavica Publishers, Inc., 1975. - 272 s. ; 23cm</w:t>
      </w:r>
    </w:p>
    <w:p w:rsidR="00490E2A" w:rsidRDefault="00490E2A" w:rsidP="00D957F6">
      <w:pPr>
        <w:spacing w:after="0" w:line="240" w:lineRule="auto"/>
        <w:rPr>
          <w:bCs/>
        </w:rPr>
      </w:pPr>
    </w:p>
    <w:p w:rsidR="00490E2A" w:rsidRPr="003F4EEA" w:rsidRDefault="00490E2A" w:rsidP="00D957F6">
      <w:pPr>
        <w:pStyle w:val="Nagwek1"/>
        <w:rPr>
          <w:szCs w:val="22"/>
        </w:rPr>
      </w:pPr>
      <w:r w:rsidRPr="003F4EEA">
        <w:rPr>
          <w:szCs w:val="22"/>
        </w:rPr>
        <w:t>Thelin, Nils B.</w:t>
      </w:r>
      <w:r w:rsidRPr="003F4EEA">
        <w:rPr>
          <w:szCs w:val="22"/>
        </w:rPr>
        <w:tab/>
      </w:r>
      <w:r w:rsidRPr="003F4EEA">
        <w:rPr>
          <w:szCs w:val="22"/>
        </w:rPr>
        <w:tab/>
      </w:r>
      <w:r w:rsidRPr="003F4EEA">
        <w:rPr>
          <w:szCs w:val="22"/>
        </w:rPr>
        <w:tab/>
      </w:r>
      <w:r w:rsidRPr="003F4EEA">
        <w:rPr>
          <w:szCs w:val="22"/>
        </w:rPr>
        <w:tab/>
      </w:r>
      <w:r w:rsidRPr="003F4EEA">
        <w:rPr>
          <w:szCs w:val="22"/>
        </w:rPr>
        <w:tab/>
      </w:r>
      <w:r w:rsidRPr="003F4EEA">
        <w:rPr>
          <w:szCs w:val="22"/>
        </w:rPr>
        <w:tab/>
        <w:t>1518G</w:t>
      </w:r>
    </w:p>
    <w:p w:rsidR="00490E2A" w:rsidRDefault="00490E2A" w:rsidP="00D957F6">
      <w:pPr>
        <w:spacing w:after="0" w:line="240" w:lineRule="auto"/>
        <w:rPr>
          <w:b/>
          <w:bCs/>
        </w:rPr>
      </w:pPr>
    </w:p>
    <w:p w:rsidR="00490E2A" w:rsidRDefault="00490E2A" w:rsidP="00D957F6">
      <w:pPr>
        <w:spacing w:after="0" w:line="240" w:lineRule="auto"/>
        <w:rPr>
          <w:bCs/>
        </w:rPr>
      </w:pPr>
      <w:r>
        <w:rPr>
          <w:b/>
          <w:bCs/>
        </w:rPr>
        <w:t xml:space="preserve">     </w:t>
      </w:r>
      <w:r>
        <w:rPr>
          <w:bCs/>
        </w:rPr>
        <w:t>Towards a theory of verb stem formation and conjugation in Modern Russian : with an excursus on so-called e-o alternations and mobile vowels / Nils B. Thelin</w:t>
      </w:r>
    </w:p>
    <w:p w:rsidR="00490E2A" w:rsidRDefault="00490E2A" w:rsidP="00D957F6">
      <w:pPr>
        <w:spacing w:after="0" w:line="240" w:lineRule="auto"/>
        <w:rPr>
          <w:bCs/>
        </w:rPr>
      </w:pPr>
    </w:p>
    <w:p w:rsidR="00490E2A" w:rsidRDefault="00490E2A" w:rsidP="00D957F6">
      <w:pPr>
        <w:spacing w:after="0" w:line="240" w:lineRule="auto"/>
        <w:rPr>
          <w:bCs/>
        </w:rPr>
      </w:pPr>
      <w:r>
        <w:rPr>
          <w:bCs/>
        </w:rPr>
        <w:t xml:space="preserve">     Uppsala : Almqvist &amp; Wiksell International, 1975. - 202 s. ; 24cm</w:t>
      </w:r>
    </w:p>
    <w:p w:rsidR="00490E2A" w:rsidRDefault="00490E2A" w:rsidP="00D957F6">
      <w:pPr>
        <w:spacing w:after="0" w:line="240" w:lineRule="auto"/>
        <w:rPr>
          <w:bCs/>
        </w:rPr>
      </w:pPr>
    </w:p>
    <w:p w:rsidR="00490E2A" w:rsidRDefault="00490E2A" w:rsidP="00D957F6">
      <w:pPr>
        <w:spacing w:after="0" w:line="240" w:lineRule="auto"/>
        <w:rPr>
          <w:bCs/>
        </w:rPr>
      </w:pPr>
      <w:r>
        <w:rPr>
          <w:bCs/>
        </w:rPr>
        <w:t xml:space="preserve">     (Acta Universitätis Upsaliensis 17)</w:t>
      </w:r>
    </w:p>
    <w:p w:rsidR="00490E2A" w:rsidRDefault="00490E2A" w:rsidP="00D957F6">
      <w:pPr>
        <w:spacing w:after="0" w:line="240" w:lineRule="auto"/>
        <w:rPr>
          <w:bCs/>
        </w:rPr>
      </w:pPr>
    </w:p>
    <w:p w:rsidR="00490E2A" w:rsidRPr="003F4EEA" w:rsidRDefault="008F3067" w:rsidP="00D957F6">
      <w:pPr>
        <w:pStyle w:val="Nagwek1"/>
        <w:rPr>
          <w:szCs w:val="22"/>
        </w:rPr>
      </w:pPr>
      <w:r w:rsidRPr="003F4EEA">
        <w:rPr>
          <w:szCs w:val="22"/>
        </w:rPr>
        <w:t>Schenker, Alexander M.</w:t>
      </w:r>
      <w:r w:rsidRPr="003F4EEA">
        <w:rPr>
          <w:szCs w:val="22"/>
        </w:rPr>
        <w:tab/>
      </w:r>
      <w:r w:rsidRPr="003F4EEA">
        <w:rPr>
          <w:szCs w:val="22"/>
        </w:rPr>
        <w:tab/>
      </w:r>
      <w:r w:rsidRPr="003F4EEA">
        <w:rPr>
          <w:szCs w:val="22"/>
        </w:rPr>
        <w:tab/>
      </w:r>
      <w:r w:rsidRPr="003F4EEA">
        <w:rPr>
          <w:szCs w:val="22"/>
        </w:rPr>
        <w:tab/>
        <w:t>1519G</w:t>
      </w:r>
    </w:p>
    <w:p w:rsidR="008F3067" w:rsidRDefault="008F3067" w:rsidP="00D957F6">
      <w:pPr>
        <w:spacing w:after="0" w:line="240" w:lineRule="auto"/>
        <w:rPr>
          <w:b/>
          <w:bCs/>
        </w:rPr>
      </w:pPr>
    </w:p>
    <w:p w:rsidR="008F3067" w:rsidRDefault="008F3067" w:rsidP="00D957F6">
      <w:pPr>
        <w:spacing w:after="0" w:line="240" w:lineRule="auto"/>
        <w:rPr>
          <w:bCs/>
        </w:rPr>
      </w:pPr>
      <w:r>
        <w:rPr>
          <w:b/>
          <w:bCs/>
        </w:rPr>
        <w:t xml:space="preserve">     </w:t>
      </w:r>
      <w:r>
        <w:rPr>
          <w:bCs/>
        </w:rPr>
        <w:t>The dawn of Slavic : an introduction to Slavic philology / Alexander M. Schenker</w:t>
      </w:r>
    </w:p>
    <w:p w:rsidR="008F3067" w:rsidRDefault="008F3067" w:rsidP="00D957F6">
      <w:pPr>
        <w:spacing w:after="0" w:line="240" w:lineRule="auto"/>
        <w:rPr>
          <w:bCs/>
        </w:rPr>
      </w:pPr>
    </w:p>
    <w:p w:rsidR="008F3067" w:rsidRDefault="008F3067" w:rsidP="00D957F6">
      <w:pPr>
        <w:spacing w:after="0" w:line="240" w:lineRule="auto"/>
        <w:rPr>
          <w:bCs/>
        </w:rPr>
      </w:pPr>
      <w:r>
        <w:rPr>
          <w:bCs/>
        </w:rPr>
        <w:t xml:space="preserve">     New Haven ; London : Yale University Press, 1995. - 346 s. ; 27cm</w:t>
      </w:r>
    </w:p>
    <w:p w:rsidR="008F3067" w:rsidRDefault="008F3067" w:rsidP="00D957F6">
      <w:pPr>
        <w:spacing w:after="0" w:line="240" w:lineRule="auto"/>
        <w:rPr>
          <w:bCs/>
        </w:rPr>
      </w:pPr>
    </w:p>
    <w:p w:rsidR="008F3067" w:rsidRPr="003F4EEA" w:rsidRDefault="008F3067" w:rsidP="00D957F6">
      <w:pPr>
        <w:pStyle w:val="Nagwek1"/>
        <w:rPr>
          <w:szCs w:val="22"/>
        </w:rPr>
      </w:pPr>
      <w:r w:rsidRPr="003F4EEA">
        <w:rPr>
          <w:szCs w:val="22"/>
        </w:rPr>
        <w:t>Channon, Robert</w:t>
      </w:r>
      <w:r w:rsidRPr="003F4EEA">
        <w:rPr>
          <w:szCs w:val="22"/>
        </w:rPr>
        <w:tab/>
      </w:r>
      <w:r w:rsidRPr="003F4EEA">
        <w:rPr>
          <w:szCs w:val="22"/>
        </w:rPr>
        <w:tab/>
      </w:r>
      <w:r w:rsidRPr="003F4EEA">
        <w:rPr>
          <w:szCs w:val="22"/>
        </w:rPr>
        <w:tab/>
      </w:r>
      <w:r w:rsidRPr="003F4EEA">
        <w:rPr>
          <w:szCs w:val="22"/>
        </w:rPr>
        <w:tab/>
      </w:r>
      <w:r w:rsidRPr="003F4EEA">
        <w:rPr>
          <w:szCs w:val="22"/>
        </w:rPr>
        <w:tab/>
        <w:t>1520G</w:t>
      </w:r>
    </w:p>
    <w:p w:rsidR="008F3067" w:rsidRDefault="008F3067" w:rsidP="00D957F6">
      <w:pPr>
        <w:spacing w:after="0" w:line="240" w:lineRule="auto"/>
        <w:rPr>
          <w:b/>
          <w:bCs/>
        </w:rPr>
      </w:pPr>
    </w:p>
    <w:p w:rsidR="008F3067" w:rsidRDefault="008F3067" w:rsidP="00D957F6">
      <w:pPr>
        <w:spacing w:after="0" w:line="240" w:lineRule="auto"/>
        <w:rPr>
          <w:bCs/>
        </w:rPr>
      </w:pPr>
      <w:r>
        <w:rPr>
          <w:b/>
          <w:bCs/>
        </w:rPr>
        <w:t xml:space="preserve">     </w:t>
      </w:r>
      <w:r>
        <w:rPr>
          <w:bCs/>
        </w:rPr>
        <w:t>On the place of the progressive palatalization of velars in the relative chronology of Slavic / Robert Channon</w:t>
      </w:r>
    </w:p>
    <w:p w:rsidR="008F3067" w:rsidRDefault="008F3067" w:rsidP="00D957F6">
      <w:pPr>
        <w:spacing w:after="0" w:line="240" w:lineRule="auto"/>
        <w:rPr>
          <w:bCs/>
        </w:rPr>
      </w:pPr>
    </w:p>
    <w:p w:rsidR="008F3067" w:rsidRDefault="008F3067" w:rsidP="00D957F6">
      <w:pPr>
        <w:spacing w:after="0" w:line="240" w:lineRule="auto"/>
        <w:rPr>
          <w:bCs/>
        </w:rPr>
      </w:pPr>
      <w:r>
        <w:rPr>
          <w:bCs/>
        </w:rPr>
        <w:t xml:space="preserve">     The Hague : Mouton, 1972. - 57 s. ; 26cm</w:t>
      </w:r>
    </w:p>
    <w:p w:rsidR="008F3067" w:rsidRDefault="008F3067" w:rsidP="00D957F6">
      <w:pPr>
        <w:spacing w:after="0" w:line="240" w:lineRule="auto"/>
        <w:rPr>
          <w:bCs/>
        </w:rPr>
      </w:pPr>
    </w:p>
    <w:p w:rsidR="008F3067" w:rsidRPr="003F4EEA" w:rsidRDefault="008F3067" w:rsidP="00D957F6">
      <w:pPr>
        <w:pStyle w:val="Nagwek1"/>
        <w:rPr>
          <w:szCs w:val="22"/>
        </w:rPr>
      </w:pPr>
      <w:r w:rsidRPr="003F4EEA">
        <w:rPr>
          <w:szCs w:val="22"/>
        </w:rPr>
        <w:t>Lunt, Horace G.</w:t>
      </w:r>
      <w:r w:rsidRPr="003F4EEA">
        <w:rPr>
          <w:szCs w:val="22"/>
        </w:rPr>
        <w:tab/>
      </w:r>
      <w:r w:rsidRPr="003F4EEA">
        <w:rPr>
          <w:szCs w:val="22"/>
        </w:rPr>
        <w:tab/>
      </w:r>
      <w:r w:rsidRPr="003F4EEA">
        <w:rPr>
          <w:szCs w:val="22"/>
        </w:rPr>
        <w:tab/>
      </w:r>
      <w:r w:rsidRPr="003F4EEA">
        <w:rPr>
          <w:szCs w:val="22"/>
        </w:rPr>
        <w:tab/>
      </w:r>
      <w:r w:rsidRPr="003F4EEA">
        <w:rPr>
          <w:szCs w:val="22"/>
        </w:rPr>
        <w:tab/>
      </w:r>
      <w:r w:rsidRPr="003F4EEA">
        <w:rPr>
          <w:szCs w:val="22"/>
        </w:rPr>
        <w:tab/>
        <w:t>1521G</w:t>
      </w:r>
    </w:p>
    <w:p w:rsidR="008F3067" w:rsidRDefault="008F3067" w:rsidP="00D957F6">
      <w:pPr>
        <w:spacing w:after="0" w:line="240" w:lineRule="auto"/>
        <w:rPr>
          <w:b/>
          <w:bCs/>
        </w:rPr>
      </w:pPr>
    </w:p>
    <w:p w:rsidR="008F3067" w:rsidRDefault="008F3067" w:rsidP="00D957F6">
      <w:pPr>
        <w:spacing w:after="0" w:line="240" w:lineRule="auto"/>
        <w:rPr>
          <w:bCs/>
        </w:rPr>
      </w:pPr>
      <w:r>
        <w:rPr>
          <w:b/>
          <w:bCs/>
        </w:rPr>
        <w:t xml:space="preserve">     </w:t>
      </w:r>
      <w:r>
        <w:rPr>
          <w:bCs/>
        </w:rPr>
        <w:t>The progressive palatalization of Common Slavic / Horace G. Lunt</w:t>
      </w:r>
    </w:p>
    <w:p w:rsidR="008F3067" w:rsidRDefault="008F3067" w:rsidP="00D957F6">
      <w:pPr>
        <w:spacing w:after="0" w:line="240" w:lineRule="auto"/>
        <w:rPr>
          <w:bCs/>
        </w:rPr>
      </w:pPr>
    </w:p>
    <w:p w:rsidR="008F3067" w:rsidRDefault="008F3067" w:rsidP="00D957F6">
      <w:pPr>
        <w:spacing w:after="0" w:line="240" w:lineRule="auto"/>
        <w:rPr>
          <w:bCs/>
        </w:rPr>
      </w:pPr>
      <w:r>
        <w:rPr>
          <w:bCs/>
        </w:rPr>
        <w:t xml:space="preserve">     Skopje : Macedonian Academy of Science and Arts, 1981. - 98 s. ; </w:t>
      </w:r>
      <w:r w:rsidR="006C6D16">
        <w:rPr>
          <w:bCs/>
        </w:rPr>
        <w:t>24cm</w:t>
      </w:r>
    </w:p>
    <w:p w:rsidR="006C6D16" w:rsidRDefault="006C6D16" w:rsidP="00D957F6">
      <w:pPr>
        <w:spacing w:after="0" w:line="240" w:lineRule="auto"/>
        <w:rPr>
          <w:bCs/>
        </w:rPr>
      </w:pPr>
    </w:p>
    <w:p w:rsidR="006C6D16" w:rsidRPr="003F4EEA" w:rsidRDefault="006C6D16" w:rsidP="00D957F6">
      <w:pPr>
        <w:pStyle w:val="Nagwek1"/>
        <w:rPr>
          <w:szCs w:val="22"/>
        </w:rPr>
      </w:pPr>
      <w:r w:rsidRPr="003F4EEA">
        <w:rPr>
          <w:szCs w:val="22"/>
        </w:rPr>
        <w:t>Greenberg, Marc L.</w:t>
      </w:r>
      <w:r w:rsidRPr="003F4EEA">
        <w:rPr>
          <w:szCs w:val="22"/>
        </w:rPr>
        <w:tab/>
      </w:r>
      <w:r w:rsidRPr="003F4EEA">
        <w:rPr>
          <w:szCs w:val="22"/>
        </w:rPr>
        <w:tab/>
      </w:r>
      <w:r w:rsidRPr="003F4EEA">
        <w:rPr>
          <w:szCs w:val="22"/>
        </w:rPr>
        <w:tab/>
      </w:r>
      <w:r w:rsidRPr="003F4EEA">
        <w:rPr>
          <w:szCs w:val="22"/>
        </w:rPr>
        <w:tab/>
      </w:r>
      <w:r w:rsidRPr="003F4EEA">
        <w:rPr>
          <w:szCs w:val="22"/>
        </w:rPr>
        <w:tab/>
        <w:t>1522G</w:t>
      </w:r>
    </w:p>
    <w:p w:rsidR="006C6D16" w:rsidRDefault="006C6D16" w:rsidP="00D957F6">
      <w:pPr>
        <w:spacing w:after="0" w:line="240" w:lineRule="auto"/>
        <w:rPr>
          <w:b/>
          <w:bCs/>
        </w:rPr>
      </w:pPr>
    </w:p>
    <w:p w:rsidR="006C6D16" w:rsidRDefault="006C6D16" w:rsidP="00D957F6">
      <w:pPr>
        <w:spacing w:after="0" w:line="240" w:lineRule="auto"/>
        <w:rPr>
          <w:bCs/>
        </w:rPr>
      </w:pPr>
      <w:r>
        <w:rPr>
          <w:b/>
          <w:bCs/>
        </w:rPr>
        <w:t xml:space="preserve">     </w:t>
      </w:r>
      <w:r>
        <w:rPr>
          <w:bCs/>
        </w:rPr>
        <w:t>A historical phonology of the Slovene language / Marc L. Greenberg</w:t>
      </w:r>
    </w:p>
    <w:p w:rsidR="006C6D16" w:rsidRDefault="006C6D16" w:rsidP="00D957F6">
      <w:pPr>
        <w:spacing w:after="0" w:line="240" w:lineRule="auto"/>
        <w:rPr>
          <w:bCs/>
        </w:rPr>
      </w:pPr>
    </w:p>
    <w:p w:rsidR="006C6D16" w:rsidRDefault="006C6D16" w:rsidP="00D957F6">
      <w:pPr>
        <w:spacing w:after="0" w:line="240" w:lineRule="auto"/>
        <w:rPr>
          <w:bCs/>
        </w:rPr>
      </w:pPr>
      <w:r>
        <w:rPr>
          <w:bCs/>
        </w:rPr>
        <w:t xml:space="preserve">     Heidelberg : Universitätsverlag C. Winter, 2000. - 199 s. ; 25cm</w:t>
      </w:r>
    </w:p>
    <w:p w:rsidR="006C6D16" w:rsidRDefault="006C6D16" w:rsidP="00D957F6">
      <w:pPr>
        <w:spacing w:after="0" w:line="240" w:lineRule="auto"/>
        <w:rPr>
          <w:bCs/>
        </w:rPr>
      </w:pPr>
    </w:p>
    <w:p w:rsidR="006C6D16" w:rsidRPr="003F4EEA" w:rsidRDefault="006C6D16" w:rsidP="00D957F6">
      <w:pPr>
        <w:pStyle w:val="Nagwek1"/>
        <w:rPr>
          <w:szCs w:val="22"/>
        </w:rPr>
      </w:pPr>
      <w:r w:rsidRPr="003F4EEA">
        <w:rPr>
          <w:szCs w:val="22"/>
        </w:rPr>
        <w:t>Schaarschmidt, Gunter</w:t>
      </w:r>
      <w:r w:rsidRPr="003F4EEA">
        <w:rPr>
          <w:szCs w:val="22"/>
        </w:rPr>
        <w:tab/>
      </w:r>
      <w:r w:rsidRPr="003F4EEA">
        <w:rPr>
          <w:szCs w:val="22"/>
        </w:rPr>
        <w:tab/>
      </w:r>
      <w:r w:rsidRPr="003F4EEA">
        <w:rPr>
          <w:szCs w:val="22"/>
        </w:rPr>
        <w:tab/>
      </w:r>
      <w:r w:rsidRPr="003F4EEA">
        <w:rPr>
          <w:szCs w:val="22"/>
        </w:rPr>
        <w:tab/>
      </w:r>
      <w:r w:rsidRPr="003F4EEA">
        <w:rPr>
          <w:szCs w:val="22"/>
        </w:rPr>
        <w:tab/>
        <w:t>1523G</w:t>
      </w:r>
    </w:p>
    <w:p w:rsidR="006C6D16" w:rsidRDefault="006C6D16" w:rsidP="00D957F6">
      <w:pPr>
        <w:spacing w:after="0" w:line="240" w:lineRule="auto"/>
        <w:rPr>
          <w:b/>
          <w:bCs/>
        </w:rPr>
      </w:pPr>
    </w:p>
    <w:p w:rsidR="006C6D16" w:rsidRDefault="006C6D16" w:rsidP="00D957F6">
      <w:pPr>
        <w:spacing w:after="0" w:line="240" w:lineRule="auto"/>
        <w:rPr>
          <w:bCs/>
        </w:rPr>
      </w:pPr>
      <w:r>
        <w:rPr>
          <w:b/>
          <w:bCs/>
        </w:rPr>
        <w:t xml:space="preserve">     </w:t>
      </w:r>
      <w:r>
        <w:rPr>
          <w:bCs/>
        </w:rPr>
        <w:t>A historical phonology of the Upper and Lower Sorbian languages / Gunter Schaarschmidt</w:t>
      </w:r>
    </w:p>
    <w:p w:rsidR="006C6D16" w:rsidRDefault="006C6D16" w:rsidP="00D957F6">
      <w:pPr>
        <w:spacing w:after="0" w:line="240" w:lineRule="auto"/>
        <w:rPr>
          <w:bCs/>
        </w:rPr>
      </w:pPr>
    </w:p>
    <w:p w:rsidR="006C6D16" w:rsidRDefault="006C6D16" w:rsidP="00D957F6">
      <w:pPr>
        <w:spacing w:after="0" w:line="240" w:lineRule="auto"/>
        <w:rPr>
          <w:bCs/>
        </w:rPr>
      </w:pPr>
      <w:r>
        <w:rPr>
          <w:bCs/>
        </w:rPr>
        <w:t xml:space="preserve">     Heidelberg : </w:t>
      </w:r>
      <w:r w:rsidRPr="006C6D16">
        <w:rPr>
          <w:bCs/>
        </w:rPr>
        <w:t>Universitätsverlag C. Winter</w:t>
      </w:r>
      <w:r>
        <w:rPr>
          <w:bCs/>
        </w:rPr>
        <w:t>, 1998. - 175 s. ; 25cm</w:t>
      </w:r>
    </w:p>
    <w:p w:rsidR="006C6D16" w:rsidRDefault="006C6D16" w:rsidP="00D957F6">
      <w:pPr>
        <w:spacing w:after="0" w:line="240" w:lineRule="auto"/>
        <w:rPr>
          <w:bCs/>
        </w:rPr>
      </w:pPr>
    </w:p>
    <w:p w:rsidR="006C6D16" w:rsidRDefault="006C6D16" w:rsidP="00D957F6">
      <w:pPr>
        <w:spacing w:after="0" w:line="240" w:lineRule="auto"/>
        <w:rPr>
          <w:bCs/>
        </w:rPr>
      </w:pPr>
      <w:r>
        <w:rPr>
          <w:bCs/>
        </w:rPr>
        <w:t xml:space="preserve">     (Historical Phonology of the Slavic Languages VI)</w:t>
      </w:r>
    </w:p>
    <w:p w:rsidR="006C6D16" w:rsidRDefault="006C6D16" w:rsidP="00D957F6">
      <w:pPr>
        <w:spacing w:after="0" w:line="240" w:lineRule="auto"/>
        <w:rPr>
          <w:bCs/>
        </w:rPr>
      </w:pPr>
    </w:p>
    <w:p w:rsidR="006C6D16" w:rsidRPr="003F4EEA" w:rsidRDefault="006C6D16" w:rsidP="00D957F6">
      <w:pPr>
        <w:pStyle w:val="Nagwek1"/>
        <w:rPr>
          <w:szCs w:val="22"/>
        </w:rPr>
      </w:pPr>
      <w:r w:rsidRPr="003F4EEA">
        <w:rPr>
          <w:szCs w:val="22"/>
        </w:rPr>
        <w:t>Schuster-Šewc, H.</w:t>
      </w:r>
      <w:r w:rsidRPr="003F4EEA">
        <w:rPr>
          <w:szCs w:val="22"/>
        </w:rPr>
        <w:tab/>
      </w:r>
      <w:r w:rsidRPr="003F4EEA">
        <w:rPr>
          <w:szCs w:val="22"/>
        </w:rPr>
        <w:tab/>
      </w:r>
      <w:r w:rsidRPr="003F4EEA">
        <w:rPr>
          <w:szCs w:val="22"/>
        </w:rPr>
        <w:tab/>
      </w:r>
      <w:r w:rsidRPr="003F4EEA">
        <w:rPr>
          <w:szCs w:val="22"/>
        </w:rPr>
        <w:tab/>
      </w:r>
      <w:r w:rsidRPr="003F4EEA">
        <w:rPr>
          <w:szCs w:val="22"/>
        </w:rPr>
        <w:tab/>
        <w:t>1524G</w:t>
      </w:r>
    </w:p>
    <w:p w:rsidR="006C6D16" w:rsidRDefault="006C6D16" w:rsidP="00D957F6">
      <w:pPr>
        <w:spacing w:after="0" w:line="240" w:lineRule="auto"/>
        <w:rPr>
          <w:b/>
          <w:bCs/>
        </w:rPr>
      </w:pPr>
    </w:p>
    <w:p w:rsidR="006C6D16" w:rsidRDefault="006C6D16" w:rsidP="00D957F6">
      <w:pPr>
        <w:spacing w:after="0" w:line="240" w:lineRule="auto"/>
        <w:rPr>
          <w:bCs/>
        </w:rPr>
      </w:pPr>
      <w:r>
        <w:rPr>
          <w:b/>
          <w:bCs/>
        </w:rPr>
        <w:t xml:space="preserve">     </w:t>
      </w:r>
      <w:r>
        <w:rPr>
          <w:bCs/>
        </w:rPr>
        <w:t>Grammar of the Upper Sorbian language : phonology and morphology. Translated by Gary H. Toops / H. Schuster-Šewc</w:t>
      </w:r>
    </w:p>
    <w:p w:rsidR="006C6D16" w:rsidRDefault="006C6D16" w:rsidP="00D957F6">
      <w:pPr>
        <w:spacing w:after="0" w:line="240" w:lineRule="auto"/>
        <w:rPr>
          <w:bCs/>
        </w:rPr>
      </w:pPr>
    </w:p>
    <w:p w:rsidR="006C6D16" w:rsidRDefault="006C6D16" w:rsidP="00D957F6">
      <w:pPr>
        <w:spacing w:after="0" w:line="240" w:lineRule="auto"/>
        <w:rPr>
          <w:bCs/>
        </w:rPr>
      </w:pPr>
      <w:r>
        <w:rPr>
          <w:bCs/>
        </w:rPr>
        <w:t xml:space="preserve">     Muenchen : Lincom Europa, 1999. - 262 s. ; 24cm</w:t>
      </w:r>
    </w:p>
    <w:p w:rsidR="006C6D16" w:rsidRDefault="006C6D16" w:rsidP="00D957F6">
      <w:pPr>
        <w:spacing w:after="0" w:line="240" w:lineRule="auto"/>
        <w:rPr>
          <w:bCs/>
        </w:rPr>
      </w:pPr>
    </w:p>
    <w:p w:rsidR="006C6D16" w:rsidRPr="003F4EEA" w:rsidRDefault="006C6D16" w:rsidP="00D957F6">
      <w:pPr>
        <w:pStyle w:val="Nagwek1"/>
        <w:rPr>
          <w:szCs w:val="22"/>
          <w:lang w:val="pl-PL"/>
        </w:rPr>
      </w:pPr>
      <w:r w:rsidRPr="003F4EEA">
        <w:rPr>
          <w:szCs w:val="22"/>
          <w:lang w:val="pl-PL"/>
        </w:rPr>
        <w:t>Bartoszewicz, Albert</w:t>
      </w:r>
      <w:r w:rsidRPr="003F4EEA">
        <w:rPr>
          <w:szCs w:val="22"/>
          <w:lang w:val="pl-PL"/>
        </w:rPr>
        <w:tab/>
      </w:r>
      <w:r w:rsidRPr="003F4EEA">
        <w:rPr>
          <w:szCs w:val="22"/>
          <w:lang w:val="pl-PL"/>
        </w:rPr>
        <w:tab/>
      </w:r>
      <w:r w:rsidRPr="003F4EEA">
        <w:rPr>
          <w:szCs w:val="22"/>
          <w:lang w:val="pl-PL"/>
        </w:rPr>
        <w:tab/>
      </w:r>
      <w:r w:rsidRPr="003F4EEA">
        <w:rPr>
          <w:szCs w:val="22"/>
          <w:lang w:val="pl-PL"/>
        </w:rPr>
        <w:tab/>
      </w:r>
      <w:r w:rsidRPr="003F4EEA">
        <w:rPr>
          <w:szCs w:val="22"/>
          <w:lang w:val="pl-PL"/>
        </w:rPr>
        <w:tab/>
        <w:t>1525G</w:t>
      </w:r>
    </w:p>
    <w:p w:rsidR="006C6D16" w:rsidRPr="003F4EEA" w:rsidRDefault="006C6D16" w:rsidP="00D957F6">
      <w:pPr>
        <w:spacing w:after="0" w:line="240" w:lineRule="auto"/>
        <w:rPr>
          <w:b/>
          <w:bCs/>
          <w:lang w:val="pl-PL"/>
        </w:rPr>
      </w:pPr>
    </w:p>
    <w:p w:rsidR="006C6D16" w:rsidRDefault="006C6D16" w:rsidP="00D957F6">
      <w:pPr>
        <w:spacing w:after="0" w:line="240" w:lineRule="auto"/>
        <w:rPr>
          <w:bCs/>
          <w:lang w:val="pl-PL"/>
        </w:rPr>
      </w:pPr>
      <w:r w:rsidRPr="006C6D16">
        <w:rPr>
          <w:b/>
          <w:bCs/>
          <w:lang w:val="pl-PL"/>
        </w:rPr>
        <w:t xml:space="preserve">     </w:t>
      </w:r>
      <w:r w:rsidRPr="006C6D16">
        <w:rPr>
          <w:bCs/>
          <w:lang w:val="pl-PL"/>
        </w:rPr>
        <w:t xml:space="preserve">Badania nad czasownikiem w językach słowiańskich : budowa, semantyka i funkcjonowanie / ed. </w:t>
      </w:r>
      <w:r>
        <w:rPr>
          <w:bCs/>
          <w:lang w:val="pl-PL"/>
        </w:rPr>
        <w:t>by Albert Bartoszewicz ; Aleksandra Szyrokowa</w:t>
      </w:r>
    </w:p>
    <w:p w:rsidR="006C6D16" w:rsidRDefault="006C6D16" w:rsidP="00D957F6">
      <w:pPr>
        <w:spacing w:after="0" w:line="240" w:lineRule="auto"/>
        <w:rPr>
          <w:bCs/>
          <w:lang w:val="pl-PL"/>
        </w:rPr>
      </w:pPr>
    </w:p>
    <w:p w:rsidR="006C6D16" w:rsidRDefault="006C6D16" w:rsidP="00D957F6">
      <w:pPr>
        <w:spacing w:after="0" w:line="240" w:lineRule="auto"/>
        <w:rPr>
          <w:bCs/>
          <w:lang w:val="pl-PL"/>
        </w:rPr>
      </w:pPr>
      <w:r>
        <w:rPr>
          <w:bCs/>
          <w:lang w:val="pl-PL"/>
        </w:rPr>
        <w:t xml:space="preserve">     Warszawa : Uniwersytet Warszawski, 1985. - 275 s. ; 24cm</w:t>
      </w:r>
    </w:p>
    <w:p w:rsidR="006C6D16" w:rsidRDefault="006C6D16" w:rsidP="00D957F6">
      <w:pPr>
        <w:spacing w:after="0" w:line="240" w:lineRule="auto"/>
        <w:rPr>
          <w:bCs/>
          <w:lang w:val="pl-PL"/>
        </w:rPr>
      </w:pPr>
    </w:p>
    <w:p w:rsidR="006C6D16" w:rsidRPr="003F4EEA" w:rsidRDefault="006C6D16" w:rsidP="00D957F6">
      <w:pPr>
        <w:pStyle w:val="Nagwek1"/>
        <w:rPr>
          <w:szCs w:val="22"/>
          <w:lang w:val="pl-PL"/>
        </w:rPr>
      </w:pPr>
      <w:r w:rsidRPr="003F4EEA">
        <w:rPr>
          <w:szCs w:val="22"/>
          <w:lang w:val="pl-PL"/>
        </w:rPr>
        <w:t>Szyrokowa, Aleksandra</w:t>
      </w:r>
      <w:r w:rsidRPr="003F4EEA">
        <w:rPr>
          <w:szCs w:val="22"/>
          <w:lang w:val="pl-PL"/>
        </w:rPr>
        <w:tab/>
      </w:r>
      <w:r w:rsidRPr="003F4EEA">
        <w:rPr>
          <w:szCs w:val="22"/>
          <w:lang w:val="pl-PL"/>
        </w:rPr>
        <w:tab/>
      </w:r>
      <w:r w:rsidRPr="003F4EEA">
        <w:rPr>
          <w:szCs w:val="22"/>
          <w:lang w:val="pl-PL"/>
        </w:rPr>
        <w:tab/>
      </w:r>
      <w:r w:rsidRPr="003F4EEA">
        <w:rPr>
          <w:szCs w:val="22"/>
          <w:lang w:val="pl-PL"/>
        </w:rPr>
        <w:tab/>
      </w:r>
      <w:r w:rsidRPr="003F4EEA">
        <w:rPr>
          <w:szCs w:val="22"/>
          <w:lang w:val="pl-PL"/>
        </w:rPr>
        <w:tab/>
        <w:t>1525G</w:t>
      </w:r>
    </w:p>
    <w:p w:rsidR="006C6D16" w:rsidRPr="006C6D16" w:rsidRDefault="006C6D16" w:rsidP="00D957F6">
      <w:pPr>
        <w:spacing w:after="0" w:line="240" w:lineRule="auto"/>
        <w:rPr>
          <w:b/>
          <w:bCs/>
          <w:lang w:val="pl-PL"/>
        </w:rPr>
      </w:pPr>
    </w:p>
    <w:p w:rsidR="006C6D16" w:rsidRPr="006C6D16" w:rsidRDefault="006C6D16" w:rsidP="00D957F6">
      <w:pPr>
        <w:spacing w:after="0" w:line="240" w:lineRule="auto"/>
        <w:rPr>
          <w:bCs/>
          <w:lang w:val="pl-PL"/>
        </w:rPr>
      </w:pPr>
      <w:r w:rsidRPr="006C6D16">
        <w:rPr>
          <w:b/>
          <w:bCs/>
          <w:lang w:val="pl-PL"/>
        </w:rPr>
        <w:t xml:space="preserve">     </w:t>
      </w:r>
      <w:r w:rsidRPr="006C6D16">
        <w:rPr>
          <w:bCs/>
          <w:lang w:val="pl-PL"/>
        </w:rPr>
        <w:t>Badania nad czasownikiem w językach słowiańskich : budowa, semantyka i funkcjonowanie / ed. by Albert Bartoszewicz ; Aleksandra Szyrokowa</w:t>
      </w:r>
    </w:p>
    <w:p w:rsidR="006C6D16" w:rsidRPr="006C6D16" w:rsidRDefault="006C6D16" w:rsidP="00D957F6">
      <w:pPr>
        <w:spacing w:after="0" w:line="240" w:lineRule="auto"/>
        <w:rPr>
          <w:bCs/>
          <w:lang w:val="pl-PL"/>
        </w:rPr>
      </w:pPr>
    </w:p>
    <w:p w:rsidR="006C6D16" w:rsidRPr="006C6D16" w:rsidRDefault="006C6D16" w:rsidP="00D957F6">
      <w:pPr>
        <w:spacing w:after="0" w:line="240" w:lineRule="auto"/>
        <w:rPr>
          <w:bCs/>
          <w:lang w:val="pl-PL"/>
        </w:rPr>
      </w:pPr>
      <w:r w:rsidRPr="006C6D16">
        <w:rPr>
          <w:bCs/>
          <w:lang w:val="pl-PL"/>
        </w:rPr>
        <w:t xml:space="preserve">     Warszawa : Uniwersytet Warszawski, 1985. - 275 s. ; 24cm</w:t>
      </w:r>
    </w:p>
    <w:p w:rsidR="006C6D16" w:rsidRDefault="006C6D16" w:rsidP="00D957F6">
      <w:pPr>
        <w:spacing w:after="0" w:line="240" w:lineRule="auto"/>
        <w:rPr>
          <w:bCs/>
          <w:lang w:val="pl-PL"/>
        </w:rPr>
      </w:pPr>
    </w:p>
    <w:p w:rsidR="006C6D16" w:rsidRPr="003F4EEA" w:rsidRDefault="009D1A88" w:rsidP="00D957F6">
      <w:pPr>
        <w:pStyle w:val="Nagwek1"/>
        <w:rPr>
          <w:szCs w:val="22"/>
          <w:lang w:val="pl-PL"/>
        </w:rPr>
      </w:pPr>
      <w:r w:rsidRPr="003F4EEA">
        <w:rPr>
          <w:szCs w:val="22"/>
          <w:lang w:val="pl-PL"/>
        </w:rPr>
        <w:t>Sawicka, Irena</w:t>
      </w:r>
      <w:r w:rsidRPr="003F4EEA">
        <w:rPr>
          <w:szCs w:val="22"/>
          <w:lang w:val="pl-PL"/>
        </w:rPr>
        <w:tab/>
      </w:r>
      <w:r w:rsidRPr="003F4EEA">
        <w:rPr>
          <w:szCs w:val="22"/>
          <w:lang w:val="pl-PL"/>
        </w:rPr>
        <w:tab/>
      </w:r>
      <w:r w:rsidRPr="003F4EEA">
        <w:rPr>
          <w:szCs w:val="22"/>
          <w:lang w:val="pl-PL"/>
        </w:rPr>
        <w:tab/>
      </w:r>
      <w:r w:rsidRPr="003F4EEA">
        <w:rPr>
          <w:szCs w:val="22"/>
          <w:lang w:val="pl-PL"/>
        </w:rPr>
        <w:tab/>
      </w:r>
      <w:r w:rsidRPr="003F4EEA">
        <w:rPr>
          <w:szCs w:val="22"/>
          <w:lang w:val="pl-PL"/>
        </w:rPr>
        <w:tab/>
      </w:r>
      <w:r w:rsidRPr="003F4EEA">
        <w:rPr>
          <w:szCs w:val="22"/>
          <w:lang w:val="pl-PL"/>
        </w:rPr>
        <w:tab/>
        <w:t>1526G</w:t>
      </w:r>
    </w:p>
    <w:p w:rsidR="009D1A88" w:rsidRDefault="009D1A88" w:rsidP="00D957F6">
      <w:pPr>
        <w:spacing w:after="0" w:line="240" w:lineRule="auto"/>
        <w:rPr>
          <w:b/>
          <w:bCs/>
          <w:lang w:val="pl-PL"/>
        </w:rPr>
      </w:pPr>
    </w:p>
    <w:p w:rsidR="009D1A88" w:rsidRPr="009D1A88" w:rsidRDefault="009D1A88" w:rsidP="00D957F6">
      <w:pPr>
        <w:spacing w:after="0" w:line="240" w:lineRule="auto"/>
        <w:rPr>
          <w:bCs/>
        </w:rPr>
      </w:pPr>
      <w:r w:rsidRPr="003F4EEA">
        <w:rPr>
          <w:b/>
          <w:bCs/>
          <w:lang w:val="pl-PL"/>
        </w:rPr>
        <w:t xml:space="preserve">     </w:t>
      </w:r>
      <w:r w:rsidRPr="009D1A88">
        <w:rPr>
          <w:bCs/>
        </w:rPr>
        <w:t>The Balkan Sprachbund in the light of phonetic features / Irena Sawicka</w:t>
      </w:r>
    </w:p>
    <w:p w:rsidR="009D1A88" w:rsidRDefault="009D1A88" w:rsidP="00D957F6">
      <w:pPr>
        <w:spacing w:after="0" w:line="240" w:lineRule="auto"/>
        <w:rPr>
          <w:bCs/>
        </w:rPr>
      </w:pPr>
    </w:p>
    <w:p w:rsidR="009D1A88" w:rsidRPr="003F4EEA" w:rsidRDefault="009D1A88" w:rsidP="00D957F6">
      <w:pPr>
        <w:spacing w:after="0" w:line="240" w:lineRule="auto"/>
        <w:rPr>
          <w:bCs/>
          <w:lang w:val="pl-PL"/>
        </w:rPr>
      </w:pPr>
      <w:r>
        <w:rPr>
          <w:bCs/>
        </w:rPr>
        <w:t xml:space="preserve">     </w:t>
      </w:r>
      <w:r w:rsidRPr="003F4EEA">
        <w:rPr>
          <w:bCs/>
          <w:lang w:val="pl-PL"/>
        </w:rPr>
        <w:t>Warszawa : Wydawnictwo Energeia, 1997. - 99 s. ; 24cm</w:t>
      </w:r>
    </w:p>
    <w:p w:rsidR="009D1A88" w:rsidRPr="003F4EEA" w:rsidRDefault="009D1A88" w:rsidP="00D957F6">
      <w:pPr>
        <w:spacing w:after="0" w:line="240" w:lineRule="auto"/>
        <w:rPr>
          <w:bCs/>
          <w:lang w:val="pl-PL"/>
        </w:rPr>
      </w:pPr>
    </w:p>
    <w:p w:rsidR="009D1A88" w:rsidRPr="003F4EEA" w:rsidRDefault="009D1A88" w:rsidP="00D957F6">
      <w:pPr>
        <w:spacing w:after="0" w:line="240" w:lineRule="auto"/>
        <w:rPr>
          <w:bCs/>
          <w:lang w:val="pl-PL"/>
        </w:rPr>
      </w:pPr>
      <w:r w:rsidRPr="003F4EEA">
        <w:rPr>
          <w:bCs/>
          <w:lang w:val="pl-PL"/>
        </w:rPr>
        <w:t xml:space="preserve">     (Studia Humanitatis 2)</w:t>
      </w:r>
    </w:p>
    <w:p w:rsidR="009D1A88" w:rsidRPr="003F4EEA" w:rsidRDefault="009D1A88" w:rsidP="00D957F6">
      <w:pPr>
        <w:spacing w:after="0" w:line="240" w:lineRule="auto"/>
        <w:rPr>
          <w:bCs/>
          <w:lang w:val="pl-PL"/>
        </w:rPr>
      </w:pPr>
    </w:p>
    <w:p w:rsidR="009D1A88" w:rsidRPr="003F4EEA" w:rsidRDefault="009D1A88" w:rsidP="00D957F6">
      <w:pPr>
        <w:pStyle w:val="Nagwek1"/>
        <w:rPr>
          <w:szCs w:val="22"/>
          <w:lang w:val="pl-PL"/>
        </w:rPr>
      </w:pPr>
      <w:r w:rsidRPr="003F4EEA">
        <w:rPr>
          <w:szCs w:val="22"/>
          <w:lang w:val="pl-PL"/>
        </w:rPr>
        <w:t>Rieger, Janusz</w:t>
      </w:r>
      <w:r w:rsidRPr="003F4EEA">
        <w:rPr>
          <w:szCs w:val="22"/>
          <w:lang w:val="pl-PL"/>
        </w:rPr>
        <w:tab/>
      </w:r>
      <w:r w:rsidRPr="003F4EEA">
        <w:rPr>
          <w:szCs w:val="22"/>
          <w:lang w:val="pl-PL"/>
        </w:rPr>
        <w:tab/>
      </w:r>
      <w:r w:rsidRPr="003F4EEA">
        <w:rPr>
          <w:szCs w:val="22"/>
          <w:lang w:val="pl-PL"/>
        </w:rPr>
        <w:tab/>
      </w:r>
      <w:r w:rsidRPr="003F4EEA">
        <w:rPr>
          <w:szCs w:val="22"/>
          <w:lang w:val="pl-PL"/>
        </w:rPr>
        <w:tab/>
      </w:r>
      <w:r w:rsidRPr="003F4EEA">
        <w:rPr>
          <w:szCs w:val="22"/>
          <w:lang w:val="pl-PL"/>
        </w:rPr>
        <w:tab/>
      </w:r>
      <w:r w:rsidRPr="003F4EEA">
        <w:rPr>
          <w:szCs w:val="22"/>
          <w:lang w:val="pl-PL"/>
        </w:rPr>
        <w:tab/>
        <w:t>1527G</w:t>
      </w:r>
    </w:p>
    <w:p w:rsidR="009D1A88" w:rsidRPr="003F4EEA" w:rsidRDefault="009D1A88" w:rsidP="00D957F6">
      <w:pPr>
        <w:spacing w:after="0" w:line="240" w:lineRule="auto"/>
        <w:rPr>
          <w:b/>
          <w:bCs/>
          <w:lang w:val="pl-PL"/>
        </w:rPr>
      </w:pPr>
    </w:p>
    <w:p w:rsidR="009D1A88" w:rsidRPr="009D1A88" w:rsidRDefault="009D1A88" w:rsidP="00D957F6">
      <w:pPr>
        <w:spacing w:after="0" w:line="240" w:lineRule="auto"/>
        <w:rPr>
          <w:bCs/>
          <w:lang w:val="pl-PL"/>
        </w:rPr>
      </w:pPr>
      <w:r w:rsidRPr="009D1A88">
        <w:rPr>
          <w:b/>
          <w:bCs/>
          <w:lang w:val="pl-PL"/>
        </w:rPr>
        <w:t xml:space="preserve">     </w:t>
      </w:r>
      <w:r w:rsidRPr="009D1A88">
        <w:rPr>
          <w:bCs/>
          <w:lang w:val="pl-PL"/>
        </w:rPr>
        <w:t>Z dziejów języka rosyjskiego / Janusz Rieger</w:t>
      </w:r>
    </w:p>
    <w:p w:rsidR="009D1A88" w:rsidRDefault="009D1A88" w:rsidP="00D957F6">
      <w:pPr>
        <w:spacing w:after="0" w:line="240" w:lineRule="auto"/>
        <w:rPr>
          <w:bCs/>
          <w:lang w:val="pl-PL"/>
        </w:rPr>
      </w:pPr>
    </w:p>
    <w:p w:rsidR="009D1A88" w:rsidRDefault="009D1A88" w:rsidP="00D957F6">
      <w:pPr>
        <w:spacing w:after="0" w:line="240" w:lineRule="auto"/>
        <w:rPr>
          <w:bCs/>
          <w:lang w:val="pl-PL"/>
        </w:rPr>
      </w:pPr>
      <w:r>
        <w:rPr>
          <w:bCs/>
          <w:lang w:val="pl-PL"/>
        </w:rPr>
        <w:t xml:space="preserve">     Warszawa : Wydawnictwa Szkolne i Pedagogiczne, 1989. - 183 s. ; 21cm</w:t>
      </w:r>
    </w:p>
    <w:p w:rsidR="009D1A88" w:rsidRDefault="009D1A88" w:rsidP="00D957F6">
      <w:pPr>
        <w:spacing w:after="0" w:line="240" w:lineRule="auto"/>
        <w:rPr>
          <w:bCs/>
          <w:lang w:val="pl-PL"/>
        </w:rPr>
      </w:pPr>
    </w:p>
    <w:p w:rsidR="009D1A88" w:rsidRPr="003F4EEA" w:rsidRDefault="009D1A88" w:rsidP="00D957F6">
      <w:pPr>
        <w:pStyle w:val="Nagwek1"/>
        <w:rPr>
          <w:szCs w:val="22"/>
          <w:lang w:val="pl-PL"/>
        </w:rPr>
      </w:pPr>
      <w:r w:rsidRPr="003F4EEA">
        <w:rPr>
          <w:szCs w:val="22"/>
          <w:lang w:val="pl-PL"/>
        </w:rPr>
        <w:t>Biedrzycki, Leszek</w:t>
      </w:r>
      <w:r w:rsidRPr="003F4EEA">
        <w:rPr>
          <w:szCs w:val="22"/>
          <w:lang w:val="pl-PL"/>
        </w:rPr>
        <w:tab/>
      </w:r>
      <w:r w:rsidRPr="003F4EEA">
        <w:rPr>
          <w:szCs w:val="22"/>
          <w:lang w:val="pl-PL"/>
        </w:rPr>
        <w:tab/>
      </w:r>
      <w:r w:rsidRPr="003F4EEA">
        <w:rPr>
          <w:szCs w:val="22"/>
          <w:lang w:val="pl-PL"/>
        </w:rPr>
        <w:tab/>
      </w:r>
      <w:r w:rsidRPr="003F4EEA">
        <w:rPr>
          <w:szCs w:val="22"/>
          <w:lang w:val="pl-PL"/>
        </w:rPr>
        <w:tab/>
      </w:r>
      <w:r w:rsidRPr="003F4EEA">
        <w:rPr>
          <w:szCs w:val="22"/>
          <w:lang w:val="pl-PL"/>
        </w:rPr>
        <w:tab/>
        <w:t>1528G</w:t>
      </w:r>
    </w:p>
    <w:p w:rsidR="009D1A88" w:rsidRDefault="009D1A88" w:rsidP="00D957F6">
      <w:pPr>
        <w:spacing w:after="0" w:line="240" w:lineRule="auto"/>
        <w:rPr>
          <w:b/>
          <w:bCs/>
          <w:lang w:val="pl-PL"/>
        </w:rPr>
      </w:pPr>
    </w:p>
    <w:p w:rsidR="009D1A88" w:rsidRDefault="009D1A88" w:rsidP="00D957F6">
      <w:pPr>
        <w:spacing w:after="0" w:line="240" w:lineRule="auto"/>
        <w:rPr>
          <w:bCs/>
          <w:lang w:val="pl-PL"/>
        </w:rPr>
      </w:pPr>
      <w:r>
        <w:rPr>
          <w:b/>
          <w:bCs/>
          <w:lang w:val="pl-PL"/>
        </w:rPr>
        <w:t xml:space="preserve">     </w:t>
      </w:r>
      <w:r>
        <w:rPr>
          <w:bCs/>
          <w:lang w:val="pl-PL"/>
        </w:rPr>
        <w:t>Fonologia angielskich i polskich rezonantów : porównanie samogłosek oraz spółgłosek rezonantowych / Leszek Biedrzycki</w:t>
      </w:r>
    </w:p>
    <w:p w:rsidR="009D1A88" w:rsidRDefault="009D1A88" w:rsidP="00D957F6">
      <w:pPr>
        <w:spacing w:after="0" w:line="240" w:lineRule="auto"/>
        <w:rPr>
          <w:bCs/>
          <w:lang w:val="pl-PL"/>
        </w:rPr>
      </w:pPr>
    </w:p>
    <w:p w:rsidR="009D1A88" w:rsidRDefault="009D1A88" w:rsidP="00D957F6">
      <w:pPr>
        <w:spacing w:after="0" w:line="240" w:lineRule="auto"/>
        <w:rPr>
          <w:bCs/>
          <w:lang w:val="pl-PL"/>
        </w:rPr>
      </w:pPr>
      <w:r>
        <w:rPr>
          <w:bCs/>
          <w:lang w:val="pl-PL"/>
        </w:rPr>
        <w:t xml:space="preserve">     Warszawa : Państwowe Wydawnictwo Naukowe 1978. - 175 s. ; 24cm</w:t>
      </w:r>
    </w:p>
    <w:p w:rsidR="009D1A88" w:rsidRDefault="009D1A88" w:rsidP="00D957F6">
      <w:pPr>
        <w:spacing w:after="0" w:line="240" w:lineRule="auto"/>
        <w:rPr>
          <w:bCs/>
          <w:lang w:val="pl-PL"/>
        </w:rPr>
      </w:pPr>
    </w:p>
    <w:p w:rsidR="009D1A88" w:rsidRPr="003F4EEA" w:rsidRDefault="009D1A88" w:rsidP="00D957F6">
      <w:pPr>
        <w:pStyle w:val="Nagwek1"/>
        <w:rPr>
          <w:szCs w:val="22"/>
          <w:lang w:val="pl-PL"/>
        </w:rPr>
      </w:pPr>
      <w:r w:rsidRPr="003F4EEA">
        <w:rPr>
          <w:szCs w:val="22"/>
          <w:lang w:val="pl-PL"/>
        </w:rPr>
        <w:t>Ułaszyn, Henryk</w:t>
      </w:r>
      <w:r w:rsidRPr="003F4EEA">
        <w:rPr>
          <w:szCs w:val="22"/>
          <w:lang w:val="pl-PL"/>
        </w:rPr>
        <w:tab/>
      </w:r>
      <w:r w:rsidRPr="003F4EEA">
        <w:rPr>
          <w:szCs w:val="22"/>
          <w:lang w:val="pl-PL"/>
        </w:rPr>
        <w:tab/>
      </w:r>
      <w:r w:rsidRPr="003F4EEA">
        <w:rPr>
          <w:szCs w:val="22"/>
          <w:lang w:val="pl-PL"/>
        </w:rPr>
        <w:tab/>
      </w:r>
      <w:r w:rsidRPr="003F4EEA">
        <w:rPr>
          <w:szCs w:val="22"/>
          <w:lang w:val="pl-PL"/>
        </w:rPr>
        <w:tab/>
      </w:r>
      <w:r w:rsidRPr="003F4EEA">
        <w:rPr>
          <w:szCs w:val="22"/>
          <w:lang w:val="pl-PL"/>
        </w:rPr>
        <w:tab/>
        <w:t>1529G</w:t>
      </w:r>
    </w:p>
    <w:p w:rsidR="009D1A88" w:rsidRDefault="009D1A88" w:rsidP="00D957F6">
      <w:pPr>
        <w:spacing w:after="0" w:line="240" w:lineRule="auto"/>
        <w:rPr>
          <w:b/>
          <w:bCs/>
          <w:lang w:val="pl-PL"/>
        </w:rPr>
      </w:pPr>
    </w:p>
    <w:p w:rsidR="009D1A88" w:rsidRDefault="009D1A88" w:rsidP="00D957F6">
      <w:pPr>
        <w:spacing w:after="0" w:line="240" w:lineRule="auto"/>
        <w:rPr>
          <w:bCs/>
          <w:lang w:val="pl-PL"/>
        </w:rPr>
      </w:pPr>
      <w:r>
        <w:rPr>
          <w:b/>
          <w:bCs/>
          <w:lang w:val="pl-PL"/>
        </w:rPr>
        <w:t xml:space="preserve">     </w:t>
      </w:r>
      <w:r>
        <w:rPr>
          <w:bCs/>
          <w:lang w:val="pl-PL"/>
        </w:rPr>
        <w:t>Ze studiów nad grupami spółgłoskowymi w języku polskim / Henryk Ułaszyn</w:t>
      </w:r>
    </w:p>
    <w:p w:rsidR="009D1A88" w:rsidRDefault="009D1A88" w:rsidP="00D957F6">
      <w:pPr>
        <w:spacing w:after="0" w:line="240" w:lineRule="auto"/>
        <w:rPr>
          <w:bCs/>
          <w:lang w:val="pl-PL"/>
        </w:rPr>
      </w:pPr>
    </w:p>
    <w:p w:rsidR="009D1A88" w:rsidRDefault="009D1A88" w:rsidP="00D957F6">
      <w:pPr>
        <w:spacing w:after="0" w:line="240" w:lineRule="auto"/>
        <w:rPr>
          <w:bCs/>
          <w:lang w:val="pl-PL"/>
        </w:rPr>
      </w:pPr>
      <w:r>
        <w:rPr>
          <w:bCs/>
          <w:lang w:val="pl-PL"/>
        </w:rPr>
        <w:t xml:space="preserve">     Wrocław : Zakład Imienia Ossolińskich, 1956. - 74 s. ; 26cm</w:t>
      </w:r>
    </w:p>
    <w:p w:rsidR="009D1A88" w:rsidRDefault="009D1A88" w:rsidP="00D957F6">
      <w:pPr>
        <w:spacing w:after="0" w:line="240" w:lineRule="auto"/>
        <w:rPr>
          <w:bCs/>
          <w:lang w:val="pl-PL"/>
        </w:rPr>
      </w:pPr>
    </w:p>
    <w:p w:rsidR="009D1A88" w:rsidRPr="003F4EEA" w:rsidRDefault="009D1A88" w:rsidP="00D957F6">
      <w:pPr>
        <w:pStyle w:val="Nagwek1"/>
        <w:rPr>
          <w:szCs w:val="22"/>
        </w:rPr>
      </w:pPr>
      <w:r w:rsidRPr="003F4EEA">
        <w:rPr>
          <w:szCs w:val="22"/>
        </w:rPr>
        <w:t>Topolińska, Zuzanna</w:t>
      </w:r>
      <w:r w:rsidRPr="003F4EEA">
        <w:rPr>
          <w:szCs w:val="22"/>
        </w:rPr>
        <w:tab/>
      </w:r>
      <w:r w:rsidRPr="003F4EEA">
        <w:rPr>
          <w:szCs w:val="22"/>
        </w:rPr>
        <w:tab/>
      </w:r>
      <w:r w:rsidRPr="003F4EEA">
        <w:rPr>
          <w:szCs w:val="22"/>
        </w:rPr>
        <w:tab/>
      </w:r>
      <w:r w:rsidRPr="003F4EEA">
        <w:rPr>
          <w:szCs w:val="22"/>
        </w:rPr>
        <w:tab/>
      </w:r>
      <w:r w:rsidRPr="003F4EEA">
        <w:rPr>
          <w:szCs w:val="22"/>
        </w:rPr>
        <w:tab/>
        <w:t>1530G</w:t>
      </w:r>
    </w:p>
    <w:p w:rsidR="009D1A88" w:rsidRPr="003F4EEA" w:rsidRDefault="009D1A88" w:rsidP="00D957F6">
      <w:pPr>
        <w:spacing w:after="0" w:line="240" w:lineRule="auto"/>
        <w:rPr>
          <w:b/>
          <w:bCs/>
        </w:rPr>
      </w:pPr>
    </w:p>
    <w:p w:rsidR="009D1A88" w:rsidRPr="009D1A88" w:rsidRDefault="009D1A88" w:rsidP="00D957F6">
      <w:pPr>
        <w:spacing w:after="0" w:line="240" w:lineRule="auto"/>
        <w:rPr>
          <w:bCs/>
        </w:rPr>
      </w:pPr>
      <w:r w:rsidRPr="009D1A88">
        <w:rPr>
          <w:b/>
          <w:bCs/>
        </w:rPr>
        <w:t xml:space="preserve">     </w:t>
      </w:r>
      <w:r w:rsidRPr="009D1A88">
        <w:rPr>
          <w:bCs/>
        </w:rPr>
        <w:t>A historical phonology of the Kashubian dialects of Polish / Zuzanna Topolińska</w:t>
      </w:r>
    </w:p>
    <w:p w:rsidR="009D1A88" w:rsidRDefault="009D1A88" w:rsidP="00D957F6">
      <w:pPr>
        <w:spacing w:after="0" w:line="240" w:lineRule="auto"/>
        <w:rPr>
          <w:bCs/>
        </w:rPr>
      </w:pPr>
    </w:p>
    <w:p w:rsidR="009D1A88" w:rsidRDefault="009D1A88" w:rsidP="00D957F6">
      <w:pPr>
        <w:spacing w:after="0" w:line="240" w:lineRule="auto"/>
        <w:rPr>
          <w:bCs/>
        </w:rPr>
      </w:pPr>
      <w:r>
        <w:rPr>
          <w:bCs/>
        </w:rPr>
        <w:t xml:space="preserve">     The Hague ; Paris : Mouton, 1974. - 190 s. ; 25cm</w:t>
      </w:r>
    </w:p>
    <w:p w:rsidR="009D1A88" w:rsidRDefault="009D1A88" w:rsidP="00D957F6">
      <w:pPr>
        <w:spacing w:after="0" w:line="240" w:lineRule="auto"/>
        <w:rPr>
          <w:bCs/>
        </w:rPr>
      </w:pPr>
    </w:p>
    <w:p w:rsidR="009D1A88" w:rsidRPr="003F4EEA" w:rsidRDefault="005209D3" w:rsidP="00D957F6">
      <w:pPr>
        <w:pStyle w:val="Nagwek1"/>
        <w:rPr>
          <w:szCs w:val="22"/>
        </w:rPr>
      </w:pPr>
      <w:r w:rsidRPr="003F4EEA">
        <w:rPr>
          <w:szCs w:val="22"/>
        </w:rPr>
        <w:t>Shapiro, Michael</w:t>
      </w:r>
      <w:r w:rsidRPr="003F4EEA">
        <w:rPr>
          <w:szCs w:val="22"/>
        </w:rPr>
        <w:tab/>
      </w:r>
      <w:r w:rsidRPr="003F4EEA">
        <w:rPr>
          <w:szCs w:val="22"/>
        </w:rPr>
        <w:tab/>
      </w:r>
      <w:r w:rsidRPr="003F4EEA">
        <w:rPr>
          <w:szCs w:val="22"/>
        </w:rPr>
        <w:tab/>
      </w:r>
      <w:r w:rsidRPr="003F4EEA">
        <w:rPr>
          <w:szCs w:val="22"/>
        </w:rPr>
        <w:tab/>
      </w:r>
      <w:r w:rsidRPr="003F4EEA">
        <w:rPr>
          <w:szCs w:val="22"/>
        </w:rPr>
        <w:tab/>
        <w:t>1531G</w:t>
      </w:r>
    </w:p>
    <w:p w:rsidR="005209D3" w:rsidRDefault="005209D3" w:rsidP="00D957F6">
      <w:pPr>
        <w:spacing w:after="0" w:line="240" w:lineRule="auto"/>
        <w:rPr>
          <w:b/>
          <w:bCs/>
        </w:rPr>
      </w:pPr>
    </w:p>
    <w:p w:rsidR="005209D3" w:rsidRDefault="005209D3" w:rsidP="00D957F6">
      <w:pPr>
        <w:spacing w:after="0" w:line="240" w:lineRule="auto"/>
        <w:rPr>
          <w:bCs/>
        </w:rPr>
      </w:pPr>
      <w:r>
        <w:rPr>
          <w:b/>
          <w:bCs/>
        </w:rPr>
        <w:t xml:space="preserve">     </w:t>
      </w:r>
      <w:r>
        <w:rPr>
          <w:bCs/>
        </w:rPr>
        <w:t>Aspects of Russian morphology : a semiotic investigation / Michael Shapiro</w:t>
      </w:r>
    </w:p>
    <w:p w:rsidR="005209D3" w:rsidRDefault="005209D3" w:rsidP="00D957F6">
      <w:pPr>
        <w:spacing w:after="0" w:line="240" w:lineRule="auto"/>
        <w:rPr>
          <w:bCs/>
        </w:rPr>
      </w:pPr>
    </w:p>
    <w:p w:rsidR="005209D3" w:rsidRDefault="005209D3" w:rsidP="00D957F6">
      <w:pPr>
        <w:spacing w:after="0" w:line="240" w:lineRule="auto"/>
        <w:rPr>
          <w:bCs/>
        </w:rPr>
      </w:pPr>
      <w:r>
        <w:rPr>
          <w:bCs/>
        </w:rPr>
        <w:t xml:space="preserve">     Cambridge : Slavica Publishers, Inc., 1969. - 62 s. ; 26cm</w:t>
      </w:r>
    </w:p>
    <w:p w:rsidR="005209D3" w:rsidRDefault="005209D3" w:rsidP="00D957F6">
      <w:pPr>
        <w:spacing w:after="0" w:line="240" w:lineRule="auto"/>
        <w:rPr>
          <w:bCs/>
        </w:rPr>
      </w:pPr>
    </w:p>
    <w:p w:rsidR="005209D3" w:rsidRPr="003F4EEA" w:rsidRDefault="005209D3" w:rsidP="00D957F6">
      <w:pPr>
        <w:pStyle w:val="Nagwek1"/>
        <w:rPr>
          <w:szCs w:val="22"/>
          <w:lang w:val="pl-PL"/>
        </w:rPr>
      </w:pPr>
      <w:r w:rsidRPr="003F4EEA">
        <w:rPr>
          <w:szCs w:val="22"/>
          <w:lang w:val="pl-PL"/>
        </w:rPr>
        <w:t>Rott-Żebrowski, Teotyn</w:t>
      </w:r>
      <w:r w:rsidRPr="003F4EEA">
        <w:rPr>
          <w:szCs w:val="22"/>
          <w:lang w:val="pl-PL"/>
        </w:rPr>
        <w:tab/>
      </w:r>
      <w:r w:rsidRPr="003F4EEA">
        <w:rPr>
          <w:szCs w:val="22"/>
          <w:lang w:val="pl-PL"/>
        </w:rPr>
        <w:tab/>
      </w:r>
      <w:r w:rsidRPr="003F4EEA">
        <w:rPr>
          <w:szCs w:val="22"/>
          <w:lang w:val="pl-PL"/>
        </w:rPr>
        <w:tab/>
      </w:r>
      <w:r w:rsidRPr="003F4EEA">
        <w:rPr>
          <w:szCs w:val="22"/>
          <w:lang w:val="pl-PL"/>
        </w:rPr>
        <w:tab/>
      </w:r>
      <w:r w:rsidRPr="003F4EEA">
        <w:rPr>
          <w:szCs w:val="22"/>
          <w:lang w:val="pl-PL"/>
        </w:rPr>
        <w:tab/>
        <w:t>1532G</w:t>
      </w:r>
    </w:p>
    <w:p w:rsidR="005209D3" w:rsidRPr="003F4EEA" w:rsidRDefault="005209D3" w:rsidP="00D957F6">
      <w:pPr>
        <w:spacing w:after="0" w:line="240" w:lineRule="auto"/>
        <w:rPr>
          <w:b/>
          <w:bCs/>
          <w:lang w:val="pl-PL"/>
        </w:rPr>
      </w:pPr>
    </w:p>
    <w:p w:rsidR="005209D3" w:rsidRPr="005209D3" w:rsidRDefault="005209D3" w:rsidP="00D957F6">
      <w:pPr>
        <w:spacing w:after="0" w:line="240" w:lineRule="auto"/>
        <w:rPr>
          <w:bCs/>
          <w:lang w:val="pl-PL"/>
        </w:rPr>
      </w:pPr>
      <w:r w:rsidRPr="005209D3">
        <w:rPr>
          <w:b/>
          <w:bCs/>
          <w:lang w:val="pl-PL"/>
        </w:rPr>
        <w:t xml:space="preserve">     </w:t>
      </w:r>
      <w:r w:rsidRPr="005209D3">
        <w:rPr>
          <w:bCs/>
          <w:lang w:val="pl-PL"/>
        </w:rPr>
        <w:t>Gramatyka historyczna języka białoruskiego / Teotyn Rott-Żebrowski</w:t>
      </w:r>
    </w:p>
    <w:p w:rsidR="005209D3" w:rsidRDefault="005209D3" w:rsidP="00D957F6">
      <w:pPr>
        <w:spacing w:after="0" w:line="240" w:lineRule="auto"/>
        <w:rPr>
          <w:bCs/>
          <w:lang w:val="pl-PL"/>
        </w:rPr>
      </w:pPr>
    </w:p>
    <w:p w:rsidR="005209D3" w:rsidRDefault="005209D3" w:rsidP="00D957F6">
      <w:pPr>
        <w:spacing w:after="0" w:line="240" w:lineRule="auto"/>
        <w:rPr>
          <w:bCs/>
          <w:lang w:val="pl-PL"/>
        </w:rPr>
      </w:pPr>
      <w:r>
        <w:rPr>
          <w:bCs/>
          <w:lang w:val="pl-PL"/>
        </w:rPr>
        <w:t xml:space="preserve">     Lublin : Redakcja Wydawnictw KUL, 1992. - 192 s. ; 24cm</w:t>
      </w:r>
    </w:p>
    <w:p w:rsidR="005209D3" w:rsidRDefault="005209D3" w:rsidP="00D957F6">
      <w:pPr>
        <w:spacing w:after="0" w:line="240" w:lineRule="auto"/>
        <w:rPr>
          <w:bCs/>
          <w:lang w:val="pl-PL"/>
        </w:rPr>
      </w:pPr>
    </w:p>
    <w:p w:rsidR="005209D3" w:rsidRPr="003F4EEA" w:rsidRDefault="005209D3" w:rsidP="00D957F6">
      <w:pPr>
        <w:pStyle w:val="Nagwek1"/>
        <w:rPr>
          <w:szCs w:val="22"/>
        </w:rPr>
      </w:pPr>
      <w:r w:rsidRPr="003F4EEA">
        <w:rPr>
          <w:szCs w:val="22"/>
        </w:rPr>
        <w:t>Stokhof, W. A. L.</w:t>
      </w:r>
      <w:r w:rsidRPr="003F4EEA">
        <w:rPr>
          <w:szCs w:val="22"/>
        </w:rPr>
        <w:tab/>
      </w:r>
      <w:r w:rsidRPr="003F4EEA">
        <w:rPr>
          <w:szCs w:val="22"/>
        </w:rPr>
        <w:tab/>
      </w:r>
      <w:r w:rsidRPr="003F4EEA">
        <w:rPr>
          <w:szCs w:val="22"/>
        </w:rPr>
        <w:tab/>
      </w:r>
      <w:r w:rsidRPr="003F4EEA">
        <w:rPr>
          <w:szCs w:val="22"/>
        </w:rPr>
        <w:tab/>
      </w:r>
      <w:r w:rsidRPr="003F4EEA">
        <w:rPr>
          <w:szCs w:val="22"/>
        </w:rPr>
        <w:tab/>
        <w:t>1533G</w:t>
      </w:r>
    </w:p>
    <w:p w:rsidR="005209D3" w:rsidRPr="003F4EEA" w:rsidRDefault="005209D3" w:rsidP="00D957F6">
      <w:pPr>
        <w:spacing w:after="0" w:line="240" w:lineRule="auto"/>
        <w:rPr>
          <w:b/>
          <w:bCs/>
        </w:rPr>
      </w:pPr>
    </w:p>
    <w:p w:rsidR="005209D3" w:rsidRDefault="005209D3" w:rsidP="00D957F6">
      <w:pPr>
        <w:spacing w:after="0" w:line="240" w:lineRule="auto"/>
        <w:rPr>
          <w:bCs/>
        </w:rPr>
      </w:pPr>
      <w:r w:rsidRPr="005209D3">
        <w:rPr>
          <w:b/>
          <w:bCs/>
        </w:rPr>
        <w:t xml:space="preserve">     </w:t>
      </w:r>
      <w:r w:rsidRPr="005209D3">
        <w:rPr>
          <w:bCs/>
        </w:rPr>
        <w:t xml:space="preserve">The extinct East-Slovincian Kluki-dialect : phonology and morphology / W. </w:t>
      </w:r>
      <w:r>
        <w:rPr>
          <w:bCs/>
        </w:rPr>
        <w:t>A. L. Stokhof</w:t>
      </w:r>
    </w:p>
    <w:p w:rsidR="005209D3" w:rsidRDefault="005209D3" w:rsidP="00D957F6">
      <w:pPr>
        <w:spacing w:after="0" w:line="240" w:lineRule="auto"/>
        <w:rPr>
          <w:bCs/>
        </w:rPr>
      </w:pPr>
    </w:p>
    <w:p w:rsidR="005209D3" w:rsidRDefault="005209D3" w:rsidP="00D957F6">
      <w:pPr>
        <w:spacing w:after="0" w:line="240" w:lineRule="auto"/>
        <w:rPr>
          <w:bCs/>
        </w:rPr>
      </w:pPr>
      <w:r>
        <w:rPr>
          <w:bCs/>
        </w:rPr>
        <w:t xml:space="preserve">     The Hague : Mouton, 1973. - 398s . ; 24cm</w:t>
      </w:r>
    </w:p>
    <w:p w:rsidR="005209D3" w:rsidRDefault="005209D3" w:rsidP="00D957F6">
      <w:pPr>
        <w:spacing w:after="0" w:line="240" w:lineRule="auto"/>
        <w:rPr>
          <w:bCs/>
        </w:rPr>
      </w:pPr>
    </w:p>
    <w:p w:rsidR="005209D3" w:rsidRPr="003F4EEA" w:rsidRDefault="005209D3" w:rsidP="00D957F6">
      <w:pPr>
        <w:pStyle w:val="Nagwek1"/>
        <w:rPr>
          <w:szCs w:val="22"/>
        </w:rPr>
      </w:pPr>
      <w:r w:rsidRPr="003F4EEA">
        <w:rPr>
          <w:szCs w:val="22"/>
        </w:rPr>
        <w:t>Puzynina, Jadwiga</w:t>
      </w:r>
      <w:r w:rsidRPr="003F4EEA">
        <w:rPr>
          <w:szCs w:val="22"/>
        </w:rPr>
        <w:tab/>
      </w:r>
      <w:r w:rsidRPr="003F4EEA">
        <w:rPr>
          <w:szCs w:val="22"/>
        </w:rPr>
        <w:tab/>
      </w:r>
      <w:r w:rsidRPr="003F4EEA">
        <w:rPr>
          <w:szCs w:val="22"/>
        </w:rPr>
        <w:tab/>
      </w:r>
      <w:r w:rsidRPr="003F4EEA">
        <w:rPr>
          <w:szCs w:val="22"/>
        </w:rPr>
        <w:tab/>
      </w:r>
      <w:r w:rsidRPr="003F4EEA">
        <w:rPr>
          <w:szCs w:val="22"/>
        </w:rPr>
        <w:tab/>
        <w:t>1534G</w:t>
      </w:r>
    </w:p>
    <w:p w:rsidR="005209D3" w:rsidRDefault="005209D3" w:rsidP="00D957F6">
      <w:pPr>
        <w:spacing w:after="0" w:line="240" w:lineRule="auto"/>
        <w:rPr>
          <w:b/>
          <w:bCs/>
        </w:rPr>
      </w:pPr>
    </w:p>
    <w:p w:rsidR="005209D3" w:rsidRDefault="005209D3" w:rsidP="00D957F6">
      <w:pPr>
        <w:spacing w:after="0" w:line="240" w:lineRule="auto"/>
        <w:rPr>
          <w:bCs/>
          <w:lang w:val="pl-PL"/>
        </w:rPr>
      </w:pPr>
      <w:r w:rsidRPr="003F4EEA">
        <w:rPr>
          <w:b/>
          <w:bCs/>
        </w:rPr>
        <w:t xml:space="preserve">     </w:t>
      </w:r>
      <w:r w:rsidRPr="005209D3">
        <w:rPr>
          <w:bCs/>
          <w:lang w:val="pl-PL"/>
        </w:rPr>
        <w:t xml:space="preserve">Materiały do bibliografii słowotwórstwa języka słowiańskich. </w:t>
      </w:r>
      <w:r>
        <w:rPr>
          <w:bCs/>
          <w:lang w:val="pl-PL"/>
        </w:rPr>
        <w:t>Zeszyt V. Prace opublikowane w latach 1972-1976 / ed. by Jadwiga Puzynina</w:t>
      </w:r>
    </w:p>
    <w:p w:rsidR="005209D3" w:rsidRDefault="005209D3" w:rsidP="00D957F6">
      <w:pPr>
        <w:spacing w:after="0" w:line="240" w:lineRule="auto"/>
        <w:rPr>
          <w:bCs/>
          <w:lang w:val="pl-PL"/>
        </w:rPr>
      </w:pPr>
    </w:p>
    <w:p w:rsidR="005209D3" w:rsidRDefault="005209D3" w:rsidP="00D957F6">
      <w:pPr>
        <w:spacing w:after="0" w:line="240" w:lineRule="auto"/>
        <w:rPr>
          <w:bCs/>
          <w:lang w:val="pl-PL"/>
        </w:rPr>
      </w:pPr>
      <w:r>
        <w:rPr>
          <w:bCs/>
          <w:lang w:val="pl-PL"/>
        </w:rPr>
        <w:t xml:space="preserve">     Warszawa : Wydawnictwa Uniwersytetu Warszawskiego, 1978. - 139 s. ; 24cm</w:t>
      </w:r>
    </w:p>
    <w:p w:rsidR="005209D3" w:rsidRDefault="005209D3" w:rsidP="00D957F6">
      <w:pPr>
        <w:spacing w:after="0" w:line="240" w:lineRule="auto"/>
        <w:rPr>
          <w:bCs/>
          <w:lang w:val="pl-PL"/>
        </w:rPr>
      </w:pPr>
    </w:p>
    <w:p w:rsidR="005209D3" w:rsidRPr="003F4EEA" w:rsidRDefault="005209D3" w:rsidP="00D957F6">
      <w:pPr>
        <w:pStyle w:val="Nagwek1"/>
        <w:rPr>
          <w:szCs w:val="22"/>
          <w:lang w:val="pl-PL"/>
        </w:rPr>
      </w:pPr>
      <w:r w:rsidRPr="003F4EEA">
        <w:rPr>
          <w:szCs w:val="22"/>
          <w:lang w:val="pl-PL"/>
        </w:rPr>
        <w:t>Materiały</w:t>
      </w:r>
      <w:r w:rsidRPr="003F4EEA">
        <w:rPr>
          <w:szCs w:val="22"/>
          <w:lang w:val="pl-PL"/>
        </w:rPr>
        <w:tab/>
      </w:r>
      <w:r w:rsidRPr="003F4EEA">
        <w:rPr>
          <w:szCs w:val="22"/>
          <w:lang w:val="pl-PL"/>
        </w:rPr>
        <w:tab/>
      </w:r>
      <w:r w:rsidRPr="003F4EEA">
        <w:rPr>
          <w:szCs w:val="22"/>
          <w:lang w:val="pl-PL"/>
        </w:rPr>
        <w:tab/>
      </w:r>
      <w:r w:rsidRPr="003F4EEA">
        <w:rPr>
          <w:szCs w:val="22"/>
          <w:lang w:val="pl-PL"/>
        </w:rPr>
        <w:tab/>
      </w:r>
      <w:r w:rsidRPr="003F4EEA">
        <w:rPr>
          <w:szCs w:val="22"/>
          <w:lang w:val="pl-PL"/>
        </w:rPr>
        <w:tab/>
      </w:r>
      <w:r w:rsidRPr="003F4EEA">
        <w:rPr>
          <w:szCs w:val="22"/>
          <w:lang w:val="pl-PL"/>
        </w:rPr>
        <w:tab/>
        <w:t>1534G</w:t>
      </w:r>
    </w:p>
    <w:p w:rsidR="005209D3" w:rsidRPr="005209D3" w:rsidRDefault="005209D3" w:rsidP="00D957F6">
      <w:pPr>
        <w:spacing w:after="0" w:line="240" w:lineRule="auto"/>
        <w:rPr>
          <w:b/>
          <w:bCs/>
          <w:lang w:val="pl-PL"/>
        </w:rPr>
      </w:pPr>
    </w:p>
    <w:p w:rsidR="005209D3" w:rsidRPr="005209D3" w:rsidRDefault="005209D3" w:rsidP="00D957F6">
      <w:pPr>
        <w:spacing w:after="0" w:line="240" w:lineRule="auto"/>
        <w:rPr>
          <w:bCs/>
          <w:lang w:val="pl-PL"/>
        </w:rPr>
      </w:pPr>
      <w:r w:rsidRPr="005209D3">
        <w:rPr>
          <w:b/>
          <w:bCs/>
          <w:lang w:val="pl-PL"/>
        </w:rPr>
        <w:t xml:space="preserve">     </w:t>
      </w:r>
      <w:r w:rsidRPr="005209D3">
        <w:rPr>
          <w:bCs/>
          <w:lang w:val="pl-PL"/>
        </w:rPr>
        <w:t xml:space="preserve">do bibliografii słowotwórstwa języka słowiańskich. Zeszyt V. Prace </w:t>
      </w:r>
      <w:r>
        <w:rPr>
          <w:bCs/>
          <w:lang w:val="pl-PL"/>
        </w:rPr>
        <w:t>o</w:t>
      </w:r>
      <w:r w:rsidRPr="005209D3">
        <w:rPr>
          <w:bCs/>
          <w:lang w:val="pl-PL"/>
        </w:rPr>
        <w:t>publikowane w latach 1972-1976 / ed. by Jadwiga Puzynina</w:t>
      </w:r>
    </w:p>
    <w:p w:rsidR="005209D3" w:rsidRPr="005209D3" w:rsidRDefault="005209D3" w:rsidP="00D957F6">
      <w:pPr>
        <w:spacing w:after="0" w:line="240" w:lineRule="auto"/>
        <w:rPr>
          <w:bCs/>
          <w:lang w:val="pl-PL"/>
        </w:rPr>
      </w:pPr>
    </w:p>
    <w:p w:rsidR="005209D3" w:rsidRDefault="005209D3" w:rsidP="00D957F6">
      <w:pPr>
        <w:spacing w:after="0" w:line="240" w:lineRule="auto"/>
        <w:rPr>
          <w:bCs/>
          <w:lang w:val="pl-PL"/>
        </w:rPr>
      </w:pPr>
      <w:r w:rsidRPr="005209D3">
        <w:rPr>
          <w:bCs/>
          <w:lang w:val="pl-PL"/>
        </w:rPr>
        <w:t xml:space="preserve">     Warszawa : Wydawnictwa Uniwersytetu Warszawskiego, 1978. - 139 s. ; 24cm</w:t>
      </w:r>
    </w:p>
    <w:p w:rsidR="005209D3" w:rsidRDefault="005209D3" w:rsidP="00D957F6">
      <w:pPr>
        <w:spacing w:after="0" w:line="240" w:lineRule="auto"/>
        <w:rPr>
          <w:bCs/>
          <w:lang w:val="pl-PL"/>
        </w:rPr>
      </w:pPr>
    </w:p>
    <w:p w:rsidR="005209D3" w:rsidRPr="003F4EEA" w:rsidRDefault="005209D3" w:rsidP="00D957F6">
      <w:pPr>
        <w:pStyle w:val="Nagwek1"/>
        <w:rPr>
          <w:szCs w:val="22"/>
          <w:lang w:val="pl-PL"/>
        </w:rPr>
      </w:pPr>
      <w:r w:rsidRPr="003F4EEA">
        <w:rPr>
          <w:szCs w:val="22"/>
          <w:lang w:val="pl-PL"/>
        </w:rPr>
        <w:t>Grochowska, Alina</w:t>
      </w:r>
      <w:r w:rsidRPr="003F4EEA">
        <w:rPr>
          <w:szCs w:val="22"/>
          <w:lang w:val="pl-PL"/>
        </w:rPr>
        <w:tab/>
      </w:r>
      <w:r w:rsidRPr="003F4EEA">
        <w:rPr>
          <w:szCs w:val="22"/>
          <w:lang w:val="pl-PL"/>
        </w:rPr>
        <w:tab/>
      </w:r>
      <w:r w:rsidRPr="003F4EEA">
        <w:rPr>
          <w:szCs w:val="22"/>
          <w:lang w:val="pl-PL"/>
        </w:rPr>
        <w:tab/>
      </w:r>
      <w:r w:rsidRPr="003F4EEA">
        <w:rPr>
          <w:szCs w:val="22"/>
          <w:lang w:val="pl-PL"/>
        </w:rPr>
        <w:tab/>
      </w:r>
      <w:r w:rsidRPr="003F4EEA">
        <w:rPr>
          <w:szCs w:val="22"/>
          <w:lang w:val="pl-PL"/>
        </w:rPr>
        <w:tab/>
        <w:t>1535G</w:t>
      </w:r>
    </w:p>
    <w:p w:rsidR="005209D3" w:rsidRDefault="005209D3" w:rsidP="00D957F6">
      <w:pPr>
        <w:spacing w:after="0" w:line="240" w:lineRule="auto"/>
        <w:rPr>
          <w:b/>
          <w:bCs/>
          <w:lang w:val="pl-PL"/>
        </w:rPr>
      </w:pPr>
    </w:p>
    <w:p w:rsidR="005209D3" w:rsidRDefault="005209D3" w:rsidP="00D957F6">
      <w:pPr>
        <w:spacing w:after="0" w:line="240" w:lineRule="auto"/>
        <w:rPr>
          <w:bCs/>
          <w:lang w:val="pl-PL"/>
        </w:rPr>
      </w:pPr>
      <w:r>
        <w:rPr>
          <w:b/>
          <w:bCs/>
          <w:lang w:val="pl-PL"/>
        </w:rPr>
        <w:t xml:space="preserve">     </w:t>
      </w:r>
      <w:r w:rsidRPr="005209D3">
        <w:rPr>
          <w:bCs/>
          <w:lang w:val="pl-PL"/>
        </w:rPr>
        <w:t>Materiały do bibliografii słowotwórstwa języka słowiańskich. Zeszyt VII</w:t>
      </w:r>
      <w:r>
        <w:rPr>
          <w:bCs/>
          <w:lang w:val="pl-PL"/>
        </w:rPr>
        <w:t>. Prace opublikowane w latach 1981-1985 / Alina Grochowska</w:t>
      </w:r>
    </w:p>
    <w:p w:rsidR="005209D3" w:rsidRDefault="005209D3" w:rsidP="00D957F6">
      <w:pPr>
        <w:spacing w:after="0" w:line="240" w:lineRule="auto"/>
        <w:rPr>
          <w:bCs/>
          <w:lang w:val="pl-PL"/>
        </w:rPr>
      </w:pPr>
    </w:p>
    <w:p w:rsidR="005209D3" w:rsidRDefault="005209D3" w:rsidP="00D957F6">
      <w:pPr>
        <w:spacing w:after="0" w:line="240" w:lineRule="auto"/>
        <w:rPr>
          <w:bCs/>
          <w:lang w:val="pl-PL"/>
        </w:rPr>
      </w:pPr>
      <w:r>
        <w:rPr>
          <w:bCs/>
          <w:lang w:val="pl-PL"/>
        </w:rPr>
        <w:t xml:space="preserve">     Warszawa : Wydawnictwa Uniwersytetu Warszawskiego, 1989. - 126 s. ; 24cm</w:t>
      </w:r>
    </w:p>
    <w:p w:rsidR="005209D3" w:rsidRDefault="005209D3" w:rsidP="00D957F6">
      <w:pPr>
        <w:spacing w:after="0" w:line="240" w:lineRule="auto"/>
        <w:rPr>
          <w:bCs/>
          <w:lang w:val="pl-PL"/>
        </w:rPr>
      </w:pPr>
    </w:p>
    <w:p w:rsidR="005209D3" w:rsidRPr="003F4EEA" w:rsidRDefault="005209D3" w:rsidP="00D957F6">
      <w:pPr>
        <w:pStyle w:val="Nagwek1"/>
        <w:rPr>
          <w:szCs w:val="22"/>
          <w:lang w:val="pl-PL"/>
        </w:rPr>
      </w:pPr>
      <w:r w:rsidRPr="003F4EEA">
        <w:rPr>
          <w:szCs w:val="22"/>
          <w:lang w:val="pl-PL"/>
        </w:rPr>
        <w:t>Nitsch, Kazimierz</w:t>
      </w:r>
      <w:r w:rsidRPr="003F4EEA">
        <w:rPr>
          <w:szCs w:val="22"/>
          <w:lang w:val="pl-PL"/>
        </w:rPr>
        <w:tab/>
      </w:r>
      <w:r w:rsidRPr="003F4EEA">
        <w:rPr>
          <w:szCs w:val="22"/>
          <w:lang w:val="pl-PL"/>
        </w:rPr>
        <w:tab/>
      </w:r>
      <w:r w:rsidRPr="003F4EEA">
        <w:rPr>
          <w:szCs w:val="22"/>
          <w:lang w:val="pl-PL"/>
        </w:rPr>
        <w:tab/>
      </w:r>
      <w:r w:rsidRPr="003F4EEA">
        <w:rPr>
          <w:szCs w:val="22"/>
          <w:lang w:val="pl-PL"/>
        </w:rPr>
        <w:tab/>
      </w:r>
      <w:r w:rsidRPr="003F4EEA">
        <w:rPr>
          <w:szCs w:val="22"/>
          <w:lang w:val="pl-PL"/>
        </w:rPr>
        <w:tab/>
        <w:t>1536G</w:t>
      </w:r>
    </w:p>
    <w:p w:rsidR="005209D3" w:rsidRDefault="005209D3" w:rsidP="00D957F6">
      <w:pPr>
        <w:spacing w:after="0" w:line="240" w:lineRule="auto"/>
        <w:rPr>
          <w:b/>
          <w:bCs/>
          <w:lang w:val="pl-PL"/>
        </w:rPr>
      </w:pPr>
    </w:p>
    <w:p w:rsidR="005209D3" w:rsidRDefault="005209D3" w:rsidP="00D957F6">
      <w:pPr>
        <w:spacing w:after="0" w:line="240" w:lineRule="auto"/>
        <w:rPr>
          <w:bCs/>
          <w:lang w:val="pl-PL"/>
        </w:rPr>
      </w:pPr>
      <w:r>
        <w:rPr>
          <w:b/>
          <w:bCs/>
          <w:lang w:val="pl-PL"/>
        </w:rPr>
        <w:t xml:space="preserve">      </w:t>
      </w:r>
      <w:r>
        <w:rPr>
          <w:bCs/>
          <w:lang w:val="pl-PL"/>
        </w:rPr>
        <w:t>Głosownia języka polskiego. II : Dzisiejszy system głosowy / Kazimierz Nitsch</w:t>
      </w:r>
    </w:p>
    <w:p w:rsidR="005209D3" w:rsidRDefault="005209D3" w:rsidP="00D957F6">
      <w:pPr>
        <w:spacing w:after="0" w:line="240" w:lineRule="auto"/>
        <w:rPr>
          <w:bCs/>
          <w:lang w:val="pl-PL"/>
        </w:rPr>
      </w:pPr>
    </w:p>
    <w:p w:rsidR="005209D3" w:rsidRDefault="005209D3" w:rsidP="00D957F6">
      <w:pPr>
        <w:spacing w:after="0" w:line="240" w:lineRule="auto"/>
        <w:rPr>
          <w:bCs/>
          <w:lang w:val="pl-PL"/>
        </w:rPr>
      </w:pPr>
      <w:r>
        <w:rPr>
          <w:bCs/>
          <w:lang w:val="pl-PL"/>
        </w:rPr>
        <w:t xml:space="preserve">     Kraków i in. : Gebethner i Wolff, 1925. - 32 s. ; 18cm</w:t>
      </w:r>
    </w:p>
    <w:p w:rsidR="005209D3" w:rsidRDefault="005209D3" w:rsidP="00D957F6">
      <w:pPr>
        <w:spacing w:after="0" w:line="240" w:lineRule="auto"/>
        <w:rPr>
          <w:bCs/>
          <w:lang w:val="pl-PL"/>
        </w:rPr>
      </w:pPr>
    </w:p>
    <w:p w:rsidR="005209D3" w:rsidRPr="003F4EEA" w:rsidRDefault="005209D3" w:rsidP="00D957F6">
      <w:pPr>
        <w:pStyle w:val="Nagwek1"/>
        <w:rPr>
          <w:szCs w:val="22"/>
          <w:lang w:val="pl-PL"/>
        </w:rPr>
      </w:pPr>
      <w:r w:rsidRPr="003F4EEA">
        <w:rPr>
          <w:szCs w:val="22"/>
          <w:lang w:val="pl-PL"/>
        </w:rPr>
        <w:t>Lehr-Spławiński, Tadeusz</w:t>
      </w:r>
      <w:r w:rsidRPr="003F4EEA">
        <w:rPr>
          <w:szCs w:val="22"/>
          <w:lang w:val="pl-PL"/>
        </w:rPr>
        <w:tab/>
      </w:r>
      <w:r w:rsidRPr="003F4EEA">
        <w:rPr>
          <w:szCs w:val="22"/>
          <w:lang w:val="pl-PL"/>
        </w:rPr>
        <w:tab/>
      </w:r>
      <w:r w:rsidRPr="003F4EEA">
        <w:rPr>
          <w:szCs w:val="22"/>
          <w:lang w:val="pl-PL"/>
        </w:rPr>
        <w:tab/>
      </w:r>
      <w:r w:rsidRPr="003F4EEA">
        <w:rPr>
          <w:szCs w:val="22"/>
          <w:lang w:val="pl-PL"/>
        </w:rPr>
        <w:tab/>
        <w:t>1537G</w:t>
      </w:r>
    </w:p>
    <w:p w:rsidR="005209D3" w:rsidRDefault="005209D3" w:rsidP="00D957F6">
      <w:pPr>
        <w:spacing w:after="0" w:line="240" w:lineRule="auto"/>
        <w:rPr>
          <w:b/>
          <w:bCs/>
          <w:lang w:val="pl-PL"/>
        </w:rPr>
      </w:pPr>
    </w:p>
    <w:p w:rsidR="005209D3" w:rsidRDefault="005209D3" w:rsidP="00D957F6">
      <w:pPr>
        <w:spacing w:after="0" w:line="240" w:lineRule="auto"/>
        <w:rPr>
          <w:bCs/>
          <w:lang w:val="pl-PL"/>
        </w:rPr>
      </w:pPr>
      <w:r>
        <w:rPr>
          <w:b/>
          <w:bCs/>
          <w:lang w:val="pl-PL"/>
        </w:rPr>
        <w:t xml:space="preserve">     </w:t>
      </w:r>
      <w:r>
        <w:rPr>
          <w:bCs/>
          <w:lang w:val="pl-PL"/>
        </w:rPr>
        <w:t>Gramatyka historyczna języka czeskiego. Część I : Wstęp. Fonetyka historyczna. Dialektologia / Tadeusz Lehr-Spławiński ; Zdzisław Stieber</w:t>
      </w:r>
    </w:p>
    <w:p w:rsidR="005209D3" w:rsidRDefault="005209D3" w:rsidP="00D957F6">
      <w:pPr>
        <w:spacing w:after="0" w:line="240" w:lineRule="auto"/>
        <w:rPr>
          <w:bCs/>
          <w:lang w:val="pl-PL"/>
        </w:rPr>
      </w:pPr>
    </w:p>
    <w:p w:rsidR="005209D3" w:rsidRDefault="005209D3" w:rsidP="00D957F6">
      <w:pPr>
        <w:spacing w:after="0" w:line="240" w:lineRule="auto"/>
        <w:rPr>
          <w:bCs/>
          <w:lang w:val="pl-PL"/>
        </w:rPr>
      </w:pPr>
      <w:r>
        <w:rPr>
          <w:bCs/>
          <w:lang w:val="pl-PL"/>
        </w:rPr>
        <w:t xml:space="preserve">     Warszawa : Państwowe Wydawnictwo Naukowe, 1957. - 142 s. ; 24cm</w:t>
      </w:r>
    </w:p>
    <w:p w:rsidR="005209D3" w:rsidRDefault="005209D3" w:rsidP="00D957F6">
      <w:pPr>
        <w:spacing w:after="0" w:line="240" w:lineRule="auto"/>
        <w:rPr>
          <w:bCs/>
          <w:lang w:val="pl-PL"/>
        </w:rPr>
      </w:pPr>
    </w:p>
    <w:p w:rsidR="005209D3" w:rsidRPr="003F4EEA" w:rsidRDefault="005209D3" w:rsidP="00D957F6">
      <w:pPr>
        <w:pStyle w:val="Nagwek1"/>
        <w:rPr>
          <w:szCs w:val="22"/>
          <w:lang w:val="pl-PL"/>
        </w:rPr>
      </w:pPr>
      <w:r w:rsidRPr="003F4EEA">
        <w:rPr>
          <w:szCs w:val="22"/>
          <w:lang w:val="pl-PL"/>
        </w:rPr>
        <w:t>Stieber, Zdzisław</w:t>
      </w:r>
      <w:r w:rsidRPr="003F4EEA">
        <w:rPr>
          <w:szCs w:val="22"/>
          <w:lang w:val="pl-PL"/>
        </w:rPr>
        <w:tab/>
      </w:r>
      <w:r w:rsidRPr="003F4EEA">
        <w:rPr>
          <w:szCs w:val="22"/>
          <w:lang w:val="pl-PL"/>
        </w:rPr>
        <w:tab/>
      </w:r>
      <w:r w:rsidRPr="003F4EEA">
        <w:rPr>
          <w:szCs w:val="22"/>
          <w:lang w:val="pl-PL"/>
        </w:rPr>
        <w:tab/>
      </w:r>
      <w:r w:rsidRPr="003F4EEA">
        <w:rPr>
          <w:szCs w:val="22"/>
          <w:lang w:val="pl-PL"/>
        </w:rPr>
        <w:tab/>
      </w:r>
      <w:r w:rsidRPr="003F4EEA">
        <w:rPr>
          <w:szCs w:val="22"/>
          <w:lang w:val="pl-PL"/>
        </w:rPr>
        <w:tab/>
        <w:t>1537G</w:t>
      </w:r>
    </w:p>
    <w:p w:rsidR="005209D3" w:rsidRPr="005209D3" w:rsidRDefault="005209D3" w:rsidP="00D957F6">
      <w:pPr>
        <w:spacing w:after="0" w:line="240" w:lineRule="auto"/>
        <w:rPr>
          <w:b/>
          <w:bCs/>
          <w:lang w:val="pl-PL"/>
        </w:rPr>
      </w:pPr>
    </w:p>
    <w:p w:rsidR="005209D3" w:rsidRPr="005209D3" w:rsidRDefault="005209D3" w:rsidP="00D957F6">
      <w:pPr>
        <w:spacing w:after="0" w:line="240" w:lineRule="auto"/>
        <w:rPr>
          <w:bCs/>
          <w:lang w:val="pl-PL"/>
        </w:rPr>
      </w:pPr>
      <w:r w:rsidRPr="005209D3">
        <w:rPr>
          <w:b/>
          <w:bCs/>
          <w:lang w:val="pl-PL"/>
        </w:rPr>
        <w:t xml:space="preserve">     </w:t>
      </w:r>
      <w:r w:rsidRPr="005209D3">
        <w:rPr>
          <w:bCs/>
          <w:lang w:val="pl-PL"/>
        </w:rPr>
        <w:t>Gramatyka historyczna języka czeskiego. Część I : Wstęp. Fonetyka historyczna. Dialektologia / Tadeusz Lehr-Spławiński ; Zdzisław Stieber</w:t>
      </w:r>
    </w:p>
    <w:p w:rsidR="005209D3" w:rsidRPr="005209D3" w:rsidRDefault="005209D3" w:rsidP="00D957F6">
      <w:pPr>
        <w:spacing w:after="0" w:line="240" w:lineRule="auto"/>
        <w:rPr>
          <w:bCs/>
          <w:lang w:val="pl-PL"/>
        </w:rPr>
      </w:pPr>
    </w:p>
    <w:p w:rsidR="005209D3" w:rsidRDefault="005209D3" w:rsidP="00D957F6">
      <w:pPr>
        <w:spacing w:after="0" w:line="240" w:lineRule="auto"/>
        <w:rPr>
          <w:bCs/>
          <w:lang w:val="pl-PL"/>
        </w:rPr>
      </w:pPr>
      <w:r w:rsidRPr="005209D3">
        <w:rPr>
          <w:bCs/>
          <w:lang w:val="pl-PL"/>
        </w:rPr>
        <w:t xml:space="preserve">     Warszawa : Państwowe Wydawnictwo Naukowe, 1957. - 142 s. ; 24cm</w:t>
      </w:r>
    </w:p>
    <w:p w:rsidR="005209D3" w:rsidRDefault="005209D3" w:rsidP="00D957F6">
      <w:pPr>
        <w:spacing w:after="0" w:line="240" w:lineRule="auto"/>
        <w:rPr>
          <w:bCs/>
          <w:lang w:val="pl-PL"/>
        </w:rPr>
      </w:pPr>
    </w:p>
    <w:p w:rsidR="005209D3" w:rsidRPr="003F4EEA" w:rsidRDefault="005209D3" w:rsidP="00D957F6">
      <w:pPr>
        <w:pStyle w:val="Nagwek1"/>
        <w:rPr>
          <w:szCs w:val="22"/>
          <w:lang w:val="pl-PL"/>
        </w:rPr>
      </w:pPr>
      <w:r w:rsidRPr="003F4EEA">
        <w:rPr>
          <w:szCs w:val="22"/>
          <w:lang w:val="pl-PL"/>
        </w:rPr>
        <w:t>Rott-Żebrowski, Teotyn</w:t>
      </w:r>
      <w:r w:rsidRPr="003F4EEA">
        <w:rPr>
          <w:szCs w:val="22"/>
          <w:lang w:val="pl-PL"/>
        </w:rPr>
        <w:tab/>
      </w:r>
      <w:r w:rsidRPr="003F4EEA">
        <w:rPr>
          <w:szCs w:val="22"/>
          <w:lang w:val="pl-PL"/>
        </w:rPr>
        <w:tab/>
      </w:r>
      <w:r w:rsidRPr="003F4EEA">
        <w:rPr>
          <w:szCs w:val="22"/>
          <w:lang w:val="pl-PL"/>
        </w:rPr>
        <w:tab/>
      </w:r>
      <w:r w:rsidRPr="003F4EEA">
        <w:rPr>
          <w:szCs w:val="22"/>
          <w:lang w:val="pl-PL"/>
        </w:rPr>
        <w:tab/>
      </w:r>
      <w:r w:rsidRPr="003F4EEA">
        <w:rPr>
          <w:szCs w:val="22"/>
          <w:lang w:val="pl-PL"/>
        </w:rPr>
        <w:tab/>
        <w:t>1538G</w:t>
      </w:r>
    </w:p>
    <w:p w:rsidR="005209D3" w:rsidRDefault="005209D3" w:rsidP="00D957F6">
      <w:pPr>
        <w:spacing w:after="0" w:line="240" w:lineRule="auto"/>
        <w:rPr>
          <w:b/>
          <w:bCs/>
          <w:lang w:val="pl-PL"/>
        </w:rPr>
      </w:pPr>
    </w:p>
    <w:p w:rsidR="005209D3" w:rsidRDefault="005209D3" w:rsidP="00D957F6">
      <w:pPr>
        <w:spacing w:after="0" w:line="240" w:lineRule="auto"/>
        <w:rPr>
          <w:bCs/>
          <w:lang w:val="pl-PL"/>
        </w:rPr>
      </w:pPr>
      <w:r>
        <w:rPr>
          <w:b/>
          <w:bCs/>
          <w:lang w:val="pl-PL"/>
        </w:rPr>
        <w:t xml:space="preserve">     </w:t>
      </w:r>
      <w:r>
        <w:rPr>
          <w:bCs/>
          <w:lang w:val="pl-PL"/>
        </w:rPr>
        <w:t>Gramatyka języka białoruskiego. Minimum gramatyczne. Część II / Teotyn Rott-Żebrowski</w:t>
      </w:r>
    </w:p>
    <w:p w:rsidR="005209D3" w:rsidRDefault="005209D3" w:rsidP="00D957F6">
      <w:pPr>
        <w:spacing w:after="0" w:line="240" w:lineRule="auto"/>
        <w:rPr>
          <w:bCs/>
          <w:lang w:val="pl-PL"/>
        </w:rPr>
      </w:pPr>
    </w:p>
    <w:p w:rsidR="005209D3" w:rsidRDefault="005209D3" w:rsidP="00D957F6">
      <w:pPr>
        <w:spacing w:after="0" w:line="240" w:lineRule="auto"/>
        <w:rPr>
          <w:bCs/>
          <w:lang w:val="pl-PL"/>
        </w:rPr>
      </w:pPr>
      <w:r>
        <w:rPr>
          <w:bCs/>
          <w:lang w:val="pl-PL"/>
        </w:rPr>
        <w:t xml:space="preserve">     Lublin : Redakcja Wydawnictw KUL, 1992. - </w:t>
      </w:r>
      <w:r w:rsidR="00581A48">
        <w:rPr>
          <w:bCs/>
          <w:lang w:val="pl-PL"/>
        </w:rPr>
        <w:t>70 s. ; 24cm</w:t>
      </w:r>
    </w:p>
    <w:p w:rsidR="00581A48" w:rsidRDefault="00581A48" w:rsidP="00D957F6">
      <w:pPr>
        <w:spacing w:after="0" w:line="240" w:lineRule="auto"/>
        <w:rPr>
          <w:bCs/>
          <w:lang w:val="pl-PL"/>
        </w:rPr>
      </w:pPr>
    </w:p>
    <w:p w:rsidR="00581A48" w:rsidRPr="003F4EEA" w:rsidRDefault="00581A48" w:rsidP="00D957F6">
      <w:pPr>
        <w:pStyle w:val="Nagwek1"/>
        <w:rPr>
          <w:szCs w:val="22"/>
          <w:lang w:val="pl-PL"/>
        </w:rPr>
      </w:pPr>
      <w:r w:rsidRPr="003F4EEA">
        <w:rPr>
          <w:szCs w:val="22"/>
          <w:lang w:val="pl-PL"/>
        </w:rPr>
        <w:t>Rudnicki, Mikołaj</w:t>
      </w:r>
      <w:r w:rsidRPr="003F4EEA">
        <w:rPr>
          <w:szCs w:val="22"/>
          <w:lang w:val="pl-PL"/>
        </w:rPr>
        <w:tab/>
      </w:r>
      <w:r w:rsidRPr="003F4EEA">
        <w:rPr>
          <w:szCs w:val="22"/>
          <w:lang w:val="pl-PL"/>
        </w:rPr>
        <w:tab/>
      </w:r>
      <w:r w:rsidRPr="003F4EEA">
        <w:rPr>
          <w:szCs w:val="22"/>
          <w:lang w:val="pl-PL"/>
        </w:rPr>
        <w:tab/>
      </w:r>
      <w:r w:rsidRPr="003F4EEA">
        <w:rPr>
          <w:szCs w:val="22"/>
          <w:lang w:val="pl-PL"/>
        </w:rPr>
        <w:tab/>
      </w:r>
      <w:r w:rsidRPr="003F4EEA">
        <w:rPr>
          <w:szCs w:val="22"/>
          <w:lang w:val="pl-PL"/>
        </w:rPr>
        <w:tab/>
        <w:t>1539G</w:t>
      </w:r>
    </w:p>
    <w:p w:rsidR="00581A48" w:rsidRDefault="00581A48" w:rsidP="00D957F6">
      <w:pPr>
        <w:spacing w:after="0" w:line="240" w:lineRule="auto"/>
        <w:rPr>
          <w:b/>
          <w:bCs/>
          <w:lang w:val="pl-PL"/>
        </w:rPr>
      </w:pPr>
    </w:p>
    <w:p w:rsidR="00581A48" w:rsidRDefault="00581A48" w:rsidP="00D957F6">
      <w:pPr>
        <w:spacing w:after="0" w:line="240" w:lineRule="auto"/>
        <w:rPr>
          <w:bCs/>
          <w:lang w:val="pl-PL"/>
        </w:rPr>
      </w:pPr>
      <w:r>
        <w:rPr>
          <w:b/>
          <w:bCs/>
          <w:lang w:val="pl-PL"/>
        </w:rPr>
        <w:t xml:space="preserve">     </w:t>
      </w:r>
      <w:r>
        <w:rPr>
          <w:bCs/>
          <w:lang w:val="pl-PL"/>
        </w:rPr>
        <w:t>Prasłowiańszczyzna Lechia-Polska. II : Wspólnota Słowiańska, Wspólnota Lechicka-Polska / Mikołaj Rudnicki</w:t>
      </w:r>
    </w:p>
    <w:p w:rsidR="00581A48" w:rsidRDefault="00581A48" w:rsidP="00D957F6">
      <w:pPr>
        <w:spacing w:after="0" w:line="240" w:lineRule="auto"/>
        <w:rPr>
          <w:bCs/>
          <w:lang w:val="pl-PL"/>
        </w:rPr>
      </w:pPr>
    </w:p>
    <w:p w:rsidR="00581A48" w:rsidRDefault="00581A48" w:rsidP="00D957F6">
      <w:pPr>
        <w:spacing w:after="0" w:line="240" w:lineRule="auto"/>
        <w:rPr>
          <w:bCs/>
          <w:lang w:val="pl-PL"/>
        </w:rPr>
      </w:pPr>
      <w:r>
        <w:rPr>
          <w:bCs/>
          <w:lang w:val="pl-PL"/>
        </w:rPr>
        <w:t xml:space="preserve">     Poznań : Państwowe Wydawnictwo Naukowe, 1961. - 310 s. ; 24cm</w:t>
      </w:r>
    </w:p>
    <w:p w:rsidR="00581A48" w:rsidRDefault="00581A48" w:rsidP="00D957F6">
      <w:pPr>
        <w:spacing w:after="0" w:line="240" w:lineRule="auto"/>
        <w:rPr>
          <w:bCs/>
          <w:lang w:val="pl-PL"/>
        </w:rPr>
      </w:pPr>
    </w:p>
    <w:p w:rsidR="00581A48" w:rsidRPr="003F4EEA" w:rsidRDefault="00581A48" w:rsidP="00D957F6">
      <w:pPr>
        <w:pStyle w:val="Nagwek1"/>
        <w:rPr>
          <w:szCs w:val="22"/>
          <w:lang w:val="pl-PL"/>
        </w:rPr>
      </w:pPr>
      <w:r w:rsidRPr="003F4EEA">
        <w:rPr>
          <w:szCs w:val="22"/>
          <w:lang w:val="pl-PL"/>
        </w:rPr>
        <w:t>Lorentz, Fryderyk</w:t>
      </w:r>
      <w:r w:rsidRPr="003F4EEA">
        <w:rPr>
          <w:szCs w:val="22"/>
          <w:lang w:val="pl-PL"/>
        </w:rPr>
        <w:tab/>
      </w:r>
      <w:r w:rsidRPr="003F4EEA">
        <w:rPr>
          <w:szCs w:val="22"/>
          <w:lang w:val="pl-PL"/>
        </w:rPr>
        <w:tab/>
      </w:r>
      <w:r w:rsidRPr="003F4EEA">
        <w:rPr>
          <w:szCs w:val="22"/>
          <w:lang w:val="pl-PL"/>
        </w:rPr>
        <w:tab/>
      </w:r>
      <w:r w:rsidRPr="003F4EEA">
        <w:rPr>
          <w:szCs w:val="22"/>
          <w:lang w:val="pl-PL"/>
        </w:rPr>
        <w:tab/>
      </w:r>
      <w:r w:rsidRPr="003F4EEA">
        <w:rPr>
          <w:szCs w:val="22"/>
          <w:lang w:val="pl-PL"/>
        </w:rPr>
        <w:tab/>
        <w:t>1540G</w:t>
      </w:r>
    </w:p>
    <w:p w:rsidR="00581A48" w:rsidRDefault="00581A48" w:rsidP="00D957F6">
      <w:pPr>
        <w:spacing w:after="0" w:line="240" w:lineRule="auto"/>
        <w:rPr>
          <w:b/>
          <w:bCs/>
          <w:lang w:val="pl-PL"/>
        </w:rPr>
      </w:pPr>
    </w:p>
    <w:p w:rsidR="00581A48" w:rsidRDefault="00581A48" w:rsidP="00D957F6">
      <w:pPr>
        <w:spacing w:after="0" w:line="240" w:lineRule="auto"/>
        <w:rPr>
          <w:bCs/>
          <w:lang w:val="pl-PL"/>
        </w:rPr>
      </w:pPr>
      <w:r>
        <w:rPr>
          <w:b/>
          <w:bCs/>
          <w:lang w:val="pl-PL"/>
        </w:rPr>
        <w:t xml:space="preserve">     </w:t>
      </w:r>
      <w:r>
        <w:rPr>
          <w:bCs/>
          <w:lang w:val="pl-PL"/>
        </w:rPr>
        <w:t>Gramatyka pomorska. Tom III : część trzecia - fleksja, część czwarta - składnia / Fryderyk Lorentz</w:t>
      </w:r>
    </w:p>
    <w:p w:rsidR="00581A48" w:rsidRDefault="00581A48" w:rsidP="00D957F6">
      <w:pPr>
        <w:spacing w:after="0" w:line="240" w:lineRule="auto"/>
        <w:rPr>
          <w:bCs/>
          <w:lang w:val="pl-PL"/>
        </w:rPr>
      </w:pPr>
    </w:p>
    <w:p w:rsidR="00581A48" w:rsidRDefault="00581A48" w:rsidP="00D957F6">
      <w:pPr>
        <w:spacing w:after="0" w:line="240" w:lineRule="auto"/>
        <w:rPr>
          <w:bCs/>
          <w:lang w:val="pl-PL"/>
        </w:rPr>
      </w:pPr>
      <w:r>
        <w:rPr>
          <w:bCs/>
          <w:lang w:val="pl-PL"/>
        </w:rPr>
        <w:t xml:space="preserve">     Wrocław : Zakład Narodowy Imienia Ossolińskich, 1962. - [534] s. ; 25cm</w:t>
      </w:r>
    </w:p>
    <w:p w:rsidR="00581A48" w:rsidRDefault="00581A48" w:rsidP="00D957F6">
      <w:pPr>
        <w:spacing w:after="0" w:line="240" w:lineRule="auto"/>
        <w:rPr>
          <w:bCs/>
          <w:lang w:val="pl-PL"/>
        </w:rPr>
      </w:pPr>
    </w:p>
    <w:p w:rsidR="00581A48" w:rsidRPr="003F4EEA" w:rsidRDefault="00581A48" w:rsidP="00D957F6">
      <w:pPr>
        <w:pStyle w:val="Nagwek1"/>
        <w:rPr>
          <w:szCs w:val="22"/>
          <w:lang w:val="pl-PL"/>
        </w:rPr>
      </w:pPr>
      <w:r w:rsidRPr="003F4EEA">
        <w:rPr>
          <w:szCs w:val="22"/>
          <w:lang w:val="pl-PL"/>
        </w:rPr>
        <w:t>Bammesberger, Alfred</w:t>
      </w:r>
      <w:r w:rsidRPr="003F4EEA">
        <w:rPr>
          <w:szCs w:val="22"/>
          <w:lang w:val="pl-PL"/>
        </w:rPr>
        <w:tab/>
      </w:r>
      <w:r w:rsidRPr="003F4EEA">
        <w:rPr>
          <w:szCs w:val="22"/>
          <w:lang w:val="pl-PL"/>
        </w:rPr>
        <w:tab/>
      </w:r>
      <w:r w:rsidRPr="003F4EEA">
        <w:rPr>
          <w:szCs w:val="22"/>
          <w:lang w:val="pl-PL"/>
        </w:rPr>
        <w:tab/>
      </w:r>
      <w:r w:rsidRPr="003F4EEA">
        <w:rPr>
          <w:szCs w:val="22"/>
          <w:lang w:val="pl-PL"/>
        </w:rPr>
        <w:tab/>
      </w:r>
      <w:r w:rsidRPr="003F4EEA">
        <w:rPr>
          <w:szCs w:val="22"/>
          <w:lang w:val="pl-PL"/>
        </w:rPr>
        <w:tab/>
        <w:t>1541G</w:t>
      </w:r>
    </w:p>
    <w:p w:rsidR="00581A48" w:rsidRDefault="00581A48" w:rsidP="00D957F6">
      <w:pPr>
        <w:spacing w:after="0" w:line="240" w:lineRule="auto"/>
        <w:rPr>
          <w:b/>
          <w:bCs/>
          <w:lang w:val="pl-PL"/>
        </w:rPr>
      </w:pPr>
    </w:p>
    <w:p w:rsidR="00345CD2" w:rsidRDefault="00581A48" w:rsidP="00D957F6">
      <w:pPr>
        <w:spacing w:after="0" w:line="240" w:lineRule="auto"/>
        <w:rPr>
          <w:bCs/>
          <w:lang w:val="pl-PL"/>
        </w:rPr>
      </w:pPr>
      <w:r w:rsidRPr="00A71CE5">
        <w:rPr>
          <w:b/>
          <w:bCs/>
          <w:lang w:val="pl-PL"/>
        </w:rPr>
        <w:t xml:space="preserve">     </w:t>
      </w:r>
      <w:r w:rsidRPr="00A71CE5">
        <w:rPr>
          <w:bCs/>
          <w:lang w:val="pl-PL"/>
        </w:rPr>
        <w:t xml:space="preserve">Beiträge zu einem etymologischen Wörterbuch des Altenglischen : Berichtigungen und Nachträge zum Altenglischen </w:t>
      </w:r>
      <w:r w:rsidR="00A71CE5" w:rsidRPr="00A71CE5">
        <w:rPr>
          <w:bCs/>
          <w:lang w:val="pl-PL"/>
        </w:rPr>
        <w:t>etymologischen Wörterbuch von Ferdinand Holthausen</w:t>
      </w:r>
      <w:r w:rsidR="00345CD2">
        <w:rPr>
          <w:bCs/>
          <w:lang w:val="pl-PL"/>
        </w:rPr>
        <w:t xml:space="preserve"> / Alfred Bammesberger</w:t>
      </w:r>
    </w:p>
    <w:p w:rsidR="00345CD2" w:rsidRDefault="00345CD2" w:rsidP="00D957F6">
      <w:pPr>
        <w:spacing w:after="0" w:line="240" w:lineRule="auto"/>
        <w:rPr>
          <w:bCs/>
          <w:lang w:val="pl-PL"/>
        </w:rPr>
      </w:pPr>
    </w:p>
    <w:p w:rsidR="00345CD2" w:rsidRDefault="00345CD2" w:rsidP="00D957F6">
      <w:pPr>
        <w:spacing w:after="0" w:line="240" w:lineRule="auto"/>
        <w:rPr>
          <w:bCs/>
        </w:rPr>
      </w:pPr>
      <w:r w:rsidRPr="003F4EEA">
        <w:rPr>
          <w:bCs/>
          <w:lang w:val="pl-PL"/>
        </w:rPr>
        <w:t xml:space="preserve">     </w:t>
      </w:r>
      <w:r w:rsidRPr="00345CD2">
        <w:rPr>
          <w:bCs/>
        </w:rPr>
        <w:t>Heidelberg : Carl Winter Universitätsverlag, 1979. - 155 s.</w:t>
      </w:r>
      <w:r>
        <w:rPr>
          <w:bCs/>
        </w:rPr>
        <w:t xml:space="preserve"> ; 20cm</w:t>
      </w:r>
    </w:p>
    <w:p w:rsidR="00345CD2" w:rsidRDefault="00345CD2" w:rsidP="00D957F6">
      <w:pPr>
        <w:spacing w:after="0" w:line="240" w:lineRule="auto"/>
        <w:rPr>
          <w:bCs/>
        </w:rPr>
      </w:pPr>
    </w:p>
    <w:p w:rsidR="00345CD2" w:rsidRPr="003F4EEA" w:rsidRDefault="00345CD2" w:rsidP="00D957F6">
      <w:pPr>
        <w:pStyle w:val="Nagwek1"/>
        <w:rPr>
          <w:szCs w:val="22"/>
          <w:vertAlign w:val="superscript"/>
        </w:rPr>
      </w:pPr>
      <w:r w:rsidRPr="003F4EEA">
        <w:rPr>
          <w:szCs w:val="22"/>
        </w:rPr>
        <w:t>Gordon, Cyrus H.</w:t>
      </w:r>
      <w:r w:rsidRPr="003F4EEA">
        <w:rPr>
          <w:szCs w:val="22"/>
        </w:rPr>
        <w:tab/>
      </w:r>
      <w:r w:rsidRPr="003F4EEA">
        <w:rPr>
          <w:szCs w:val="22"/>
        </w:rPr>
        <w:tab/>
      </w:r>
      <w:r w:rsidRPr="003F4EEA">
        <w:rPr>
          <w:szCs w:val="22"/>
        </w:rPr>
        <w:tab/>
      </w:r>
      <w:r w:rsidRPr="003F4EEA">
        <w:rPr>
          <w:szCs w:val="22"/>
        </w:rPr>
        <w:tab/>
      </w:r>
      <w:r w:rsidRPr="003F4EEA">
        <w:rPr>
          <w:szCs w:val="22"/>
        </w:rPr>
        <w:tab/>
        <w:t>1542G</w:t>
      </w:r>
      <w:r w:rsidRPr="003F4EEA">
        <w:rPr>
          <w:szCs w:val="22"/>
          <w:vertAlign w:val="superscript"/>
        </w:rPr>
        <w:t>I</w:t>
      </w:r>
    </w:p>
    <w:p w:rsidR="00345CD2" w:rsidRDefault="00345CD2" w:rsidP="00D957F6">
      <w:pPr>
        <w:spacing w:after="0" w:line="240" w:lineRule="auto"/>
        <w:rPr>
          <w:b/>
          <w:bCs/>
          <w:vertAlign w:val="superscript"/>
        </w:rPr>
      </w:pPr>
    </w:p>
    <w:p w:rsidR="00345CD2" w:rsidRDefault="00345CD2" w:rsidP="00D957F6">
      <w:pPr>
        <w:spacing w:after="0" w:line="240" w:lineRule="auto"/>
        <w:rPr>
          <w:bCs/>
        </w:rPr>
      </w:pPr>
      <w:r w:rsidRPr="00345CD2">
        <w:rPr>
          <w:bCs/>
        </w:rPr>
        <w:t xml:space="preserve">     </w:t>
      </w:r>
      <w:r>
        <w:rPr>
          <w:bCs/>
        </w:rPr>
        <w:t xml:space="preserve">Ugarytic textbook : grammar, texts in transliteration, cuineform selections, glossary, indices. Revised reprint / Cyrus H. Gordon </w:t>
      </w:r>
    </w:p>
    <w:p w:rsidR="00345CD2" w:rsidRDefault="00345CD2" w:rsidP="00D957F6">
      <w:pPr>
        <w:spacing w:after="0" w:line="240" w:lineRule="auto"/>
        <w:rPr>
          <w:bCs/>
        </w:rPr>
      </w:pPr>
    </w:p>
    <w:p w:rsidR="00581A48" w:rsidRDefault="00345CD2" w:rsidP="00D957F6">
      <w:pPr>
        <w:spacing w:after="0" w:line="240" w:lineRule="auto"/>
        <w:rPr>
          <w:bCs/>
        </w:rPr>
      </w:pPr>
      <w:r>
        <w:rPr>
          <w:bCs/>
        </w:rPr>
        <w:t xml:space="preserve">     Rome : Editrice Pontificio Istituto Biblico, 1998. - 158 s. ; 29cm</w:t>
      </w:r>
    </w:p>
    <w:p w:rsidR="00345CD2" w:rsidRDefault="00345CD2" w:rsidP="00D957F6">
      <w:pPr>
        <w:spacing w:after="0" w:line="240" w:lineRule="auto"/>
        <w:rPr>
          <w:bCs/>
        </w:rPr>
      </w:pPr>
    </w:p>
    <w:p w:rsidR="00345CD2" w:rsidRDefault="00345CD2" w:rsidP="00D957F6">
      <w:pPr>
        <w:spacing w:after="0" w:line="240" w:lineRule="auto"/>
        <w:rPr>
          <w:bCs/>
        </w:rPr>
      </w:pPr>
      <w:r>
        <w:rPr>
          <w:bCs/>
        </w:rPr>
        <w:t xml:space="preserve">     (Analecta Orientalia 38)</w:t>
      </w:r>
    </w:p>
    <w:p w:rsidR="00345CD2" w:rsidRDefault="00345CD2" w:rsidP="00D957F6">
      <w:pPr>
        <w:spacing w:after="0" w:line="240" w:lineRule="auto"/>
        <w:rPr>
          <w:bCs/>
        </w:rPr>
      </w:pPr>
    </w:p>
    <w:p w:rsidR="00345CD2" w:rsidRPr="003F4EEA" w:rsidRDefault="00345CD2" w:rsidP="00D957F6">
      <w:pPr>
        <w:pStyle w:val="Nagwek1"/>
        <w:rPr>
          <w:szCs w:val="22"/>
          <w:vertAlign w:val="superscript"/>
        </w:rPr>
      </w:pPr>
      <w:r w:rsidRPr="003F4EEA">
        <w:rPr>
          <w:szCs w:val="22"/>
        </w:rPr>
        <w:t>Gordon, Cyrus H.</w:t>
      </w:r>
      <w:r w:rsidRPr="003F4EEA">
        <w:rPr>
          <w:szCs w:val="22"/>
        </w:rPr>
        <w:tab/>
      </w:r>
      <w:r w:rsidRPr="003F4EEA">
        <w:rPr>
          <w:szCs w:val="22"/>
        </w:rPr>
        <w:tab/>
      </w:r>
      <w:r w:rsidRPr="003F4EEA">
        <w:rPr>
          <w:szCs w:val="22"/>
        </w:rPr>
        <w:tab/>
      </w:r>
      <w:r w:rsidRPr="003F4EEA">
        <w:rPr>
          <w:szCs w:val="22"/>
        </w:rPr>
        <w:tab/>
      </w:r>
      <w:r w:rsidRPr="003F4EEA">
        <w:rPr>
          <w:szCs w:val="22"/>
        </w:rPr>
        <w:tab/>
        <w:t>1542G</w:t>
      </w:r>
      <w:r w:rsidRPr="003F4EEA">
        <w:rPr>
          <w:szCs w:val="22"/>
          <w:vertAlign w:val="superscript"/>
        </w:rPr>
        <w:t>II</w:t>
      </w:r>
    </w:p>
    <w:p w:rsidR="00345CD2" w:rsidRPr="00345CD2" w:rsidRDefault="00345CD2" w:rsidP="00D957F6">
      <w:pPr>
        <w:spacing w:after="0" w:line="240" w:lineRule="auto"/>
        <w:rPr>
          <w:b/>
          <w:bCs/>
          <w:vertAlign w:val="superscript"/>
        </w:rPr>
      </w:pPr>
    </w:p>
    <w:p w:rsidR="00345CD2" w:rsidRPr="00345CD2" w:rsidRDefault="00345CD2" w:rsidP="00D957F6">
      <w:pPr>
        <w:spacing w:after="0" w:line="240" w:lineRule="auto"/>
        <w:rPr>
          <w:bCs/>
        </w:rPr>
      </w:pPr>
      <w:r w:rsidRPr="00345CD2">
        <w:rPr>
          <w:bCs/>
        </w:rPr>
        <w:t xml:space="preserve">     Ugarytic textbook : </w:t>
      </w:r>
      <w:r>
        <w:rPr>
          <w:bCs/>
        </w:rPr>
        <w:t>texts in transliteration, cuineform selections</w:t>
      </w:r>
      <w:r w:rsidRPr="00345CD2">
        <w:rPr>
          <w:bCs/>
        </w:rPr>
        <w:t xml:space="preserve">. Revised reprint / Cyrus H. Gordon </w:t>
      </w:r>
    </w:p>
    <w:p w:rsidR="00345CD2" w:rsidRPr="00345CD2" w:rsidRDefault="00345CD2" w:rsidP="00D957F6">
      <w:pPr>
        <w:spacing w:after="0" w:line="240" w:lineRule="auto"/>
        <w:rPr>
          <w:bCs/>
        </w:rPr>
      </w:pPr>
    </w:p>
    <w:p w:rsidR="00345CD2" w:rsidRPr="00345CD2" w:rsidRDefault="00345CD2" w:rsidP="00D957F6">
      <w:pPr>
        <w:spacing w:after="0" w:line="240" w:lineRule="auto"/>
        <w:rPr>
          <w:bCs/>
        </w:rPr>
      </w:pPr>
      <w:r w:rsidRPr="00345CD2">
        <w:rPr>
          <w:bCs/>
        </w:rPr>
        <w:t xml:space="preserve">     Rome : Editrice Pontific</w:t>
      </w:r>
      <w:r>
        <w:rPr>
          <w:bCs/>
        </w:rPr>
        <w:t>io Istituto Biblico, 1998. - [219]</w:t>
      </w:r>
      <w:r w:rsidRPr="00345CD2">
        <w:rPr>
          <w:bCs/>
        </w:rPr>
        <w:t xml:space="preserve"> s. ; 29cm</w:t>
      </w:r>
    </w:p>
    <w:p w:rsidR="00345CD2" w:rsidRPr="00345CD2" w:rsidRDefault="00345CD2" w:rsidP="00D957F6">
      <w:pPr>
        <w:spacing w:after="0" w:line="240" w:lineRule="auto"/>
        <w:rPr>
          <w:bCs/>
        </w:rPr>
      </w:pPr>
    </w:p>
    <w:p w:rsidR="00345CD2" w:rsidRPr="00345CD2" w:rsidRDefault="00345CD2" w:rsidP="00D957F6">
      <w:pPr>
        <w:spacing w:after="0" w:line="240" w:lineRule="auto"/>
        <w:rPr>
          <w:bCs/>
        </w:rPr>
      </w:pPr>
      <w:r w:rsidRPr="00345CD2">
        <w:rPr>
          <w:bCs/>
        </w:rPr>
        <w:t xml:space="preserve">     (Analecta Orientalia 38)</w:t>
      </w:r>
    </w:p>
    <w:p w:rsidR="00345CD2" w:rsidRDefault="00345CD2" w:rsidP="00D957F6">
      <w:pPr>
        <w:spacing w:after="0" w:line="240" w:lineRule="auto"/>
        <w:rPr>
          <w:bCs/>
        </w:rPr>
      </w:pPr>
    </w:p>
    <w:p w:rsidR="00345CD2" w:rsidRPr="003F4EEA" w:rsidRDefault="00345CD2" w:rsidP="00D957F6">
      <w:pPr>
        <w:pStyle w:val="Nagwek1"/>
        <w:rPr>
          <w:szCs w:val="22"/>
          <w:vertAlign w:val="superscript"/>
        </w:rPr>
      </w:pPr>
      <w:r w:rsidRPr="003F4EEA">
        <w:rPr>
          <w:szCs w:val="22"/>
        </w:rPr>
        <w:t>Gordon, Cyrus H.</w:t>
      </w:r>
      <w:r w:rsidRPr="003F4EEA">
        <w:rPr>
          <w:szCs w:val="22"/>
        </w:rPr>
        <w:tab/>
      </w:r>
      <w:r w:rsidRPr="003F4EEA">
        <w:rPr>
          <w:szCs w:val="22"/>
        </w:rPr>
        <w:tab/>
      </w:r>
      <w:r w:rsidRPr="003F4EEA">
        <w:rPr>
          <w:szCs w:val="22"/>
        </w:rPr>
        <w:tab/>
      </w:r>
      <w:r w:rsidRPr="003F4EEA">
        <w:rPr>
          <w:szCs w:val="22"/>
        </w:rPr>
        <w:tab/>
      </w:r>
      <w:r w:rsidRPr="003F4EEA">
        <w:rPr>
          <w:szCs w:val="22"/>
        </w:rPr>
        <w:tab/>
        <w:t>1542G</w:t>
      </w:r>
      <w:r w:rsidRPr="003F4EEA">
        <w:rPr>
          <w:szCs w:val="22"/>
          <w:vertAlign w:val="superscript"/>
        </w:rPr>
        <w:t>III</w:t>
      </w:r>
    </w:p>
    <w:p w:rsidR="00345CD2" w:rsidRPr="00345CD2" w:rsidRDefault="00345CD2" w:rsidP="00D957F6">
      <w:pPr>
        <w:spacing w:after="0" w:line="240" w:lineRule="auto"/>
        <w:rPr>
          <w:b/>
          <w:bCs/>
          <w:vertAlign w:val="superscript"/>
        </w:rPr>
      </w:pPr>
    </w:p>
    <w:p w:rsidR="00345CD2" w:rsidRPr="00345CD2" w:rsidRDefault="00345CD2" w:rsidP="00D957F6">
      <w:pPr>
        <w:spacing w:after="0" w:line="240" w:lineRule="auto"/>
        <w:rPr>
          <w:bCs/>
        </w:rPr>
      </w:pPr>
      <w:r w:rsidRPr="00345CD2">
        <w:rPr>
          <w:bCs/>
        </w:rPr>
        <w:t xml:space="preserve">     Ugarytic textbook : glossary, indices. Revised reprint / Cyrus H. Gordon </w:t>
      </w:r>
    </w:p>
    <w:p w:rsidR="00345CD2" w:rsidRPr="00345CD2" w:rsidRDefault="00345CD2" w:rsidP="00D957F6">
      <w:pPr>
        <w:spacing w:after="0" w:line="240" w:lineRule="auto"/>
        <w:rPr>
          <w:bCs/>
        </w:rPr>
      </w:pPr>
    </w:p>
    <w:p w:rsidR="00345CD2" w:rsidRPr="00345CD2" w:rsidRDefault="00345CD2" w:rsidP="00D957F6">
      <w:pPr>
        <w:spacing w:after="0" w:line="240" w:lineRule="auto"/>
        <w:rPr>
          <w:bCs/>
        </w:rPr>
      </w:pPr>
      <w:r w:rsidRPr="00345CD2">
        <w:rPr>
          <w:bCs/>
        </w:rPr>
        <w:t xml:space="preserve">     Rome : Editrice Pontific</w:t>
      </w:r>
      <w:r w:rsidR="00904137">
        <w:rPr>
          <w:bCs/>
        </w:rPr>
        <w:t>io Istituto Biblico, 1998. - [207]</w:t>
      </w:r>
      <w:r w:rsidRPr="00345CD2">
        <w:rPr>
          <w:bCs/>
        </w:rPr>
        <w:t xml:space="preserve"> s. ; 29cm</w:t>
      </w:r>
    </w:p>
    <w:p w:rsidR="00345CD2" w:rsidRPr="00345CD2" w:rsidRDefault="00345CD2" w:rsidP="00D957F6">
      <w:pPr>
        <w:spacing w:after="0" w:line="240" w:lineRule="auto"/>
        <w:rPr>
          <w:bCs/>
        </w:rPr>
      </w:pPr>
    </w:p>
    <w:p w:rsidR="00345CD2" w:rsidRPr="00345CD2" w:rsidRDefault="00345CD2" w:rsidP="00D957F6">
      <w:pPr>
        <w:spacing w:after="0" w:line="240" w:lineRule="auto"/>
        <w:rPr>
          <w:bCs/>
        </w:rPr>
      </w:pPr>
      <w:r w:rsidRPr="00345CD2">
        <w:rPr>
          <w:bCs/>
        </w:rPr>
        <w:t xml:space="preserve">     (Analecta Orientalia 38)</w:t>
      </w:r>
    </w:p>
    <w:p w:rsidR="00345CD2" w:rsidRDefault="00345CD2" w:rsidP="00D957F6">
      <w:pPr>
        <w:spacing w:after="0" w:line="240" w:lineRule="auto"/>
        <w:rPr>
          <w:bCs/>
        </w:rPr>
      </w:pPr>
    </w:p>
    <w:p w:rsidR="00904137" w:rsidRPr="003F4EEA" w:rsidRDefault="00904137" w:rsidP="00D957F6">
      <w:pPr>
        <w:pStyle w:val="Nagwek1"/>
        <w:rPr>
          <w:szCs w:val="22"/>
        </w:rPr>
      </w:pPr>
      <w:r w:rsidRPr="003F4EEA">
        <w:rPr>
          <w:szCs w:val="22"/>
        </w:rPr>
        <w:t>Gardiner, Alan</w:t>
      </w:r>
      <w:r w:rsidRPr="003F4EEA">
        <w:rPr>
          <w:szCs w:val="22"/>
        </w:rPr>
        <w:tab/>
      </w:r>
      <w:r w:rsidRPr="003F4EEA">
        <w:rPr>
          <w:szCs w:val="22"/>
        </w:rPr>
        <w:tab/>
      </w:r>
      <w:r w:rsidRPr="003F4EEA">
        <w:rPr>
          <w:szCs w:val="22"/>
        </w:rPr>
        <w:tab/>
      </w:r>
      <w:r w:rsidRPr="003F4EEA">
        <w:rPr>
          <w:szCs w:val="22"/>
        </w:rPr>
        <w:tab/>
      </w:r>
      <w:r w:rsidRPr="003F4EEA">
        <w:rPr>
          <w:szCs w:val="22"/>
        </w:rPr>
        <w:tab/>
      </w:r>
      <w:r w:rsidRPr="003F4EEA">
        <w:rPr>
          <w:szCs w:val="22"/>
        </w:rPr>
        <w:tab/>
        <w:t>1543G</w:t>
      </w:r>
    </w:p>
    <w:p w:rsidR="00904137" w:rsidRDefault="00904137" w:rsidP="00D957F6">
      <w:pPr>
        <w:spacing w:after="0" w:line="240" w:lineRule="auto"/>
        <w:rPr>
          <w:b/>
          <w:bCs/>
        </w:rPr>
      </w:pPr>
    </w:p>
    <w:p w:rsidR="00904137" w:rsidRDefault="00904137" w:rsidP="00D957F6">
      <w:pPr>
        <w:spacing w:after="0" w:line="240" w:lineRule="auto"/>
        <w:rPr>
          <w:bCs/>
        </w:rPr>
      </w:pPr>
      <w:r>
        <w:rPr>
          <w:b/>
          <w:bCs/>
        </w:rPr>
        <w:t xml:space="preserve">     </w:t>
      </w:r>
      <w:r>
        <w:rPr>
          <w:bCs/>
        </w:rPr>
        <w:t>Egyptian grammar : being an introduction to the study of hieroglyphs. Third edition, revised / Alan Gardiner</w:t>
      </w:r>
    </w:p>
    <w:p w:rsidR="00904137" w:rsidRDefault="00904137" w:rsidP="00D957F6">
      <w:pPr>
        <w:spacing w:after="0" w:line="240" w:lineRule="auto"/>
        <w:rPr>
          <w:bCs/>
        </w:rPr>
      </w:pPr>
    </w:p>
    <w:p w:rsidR="00904137" w:rsidRDefault="00904137" w:rsidP="00D957F6">
      <w:pPr>
        <w:spacing w:after="0" w:line="240" w:lineRule="auto"/>
        <w:rPr>
          <w:bCs/>
        </w:rPr>
      </w:pPr>
      <w:r>
        <w:rPr>
          <w:bCs/>
        </w:rPr>
        <w:t xml:space="preserve">     Oxford : Griffith Institute, 2005. - 646 s. ; 28cm</w:t>
      </w:r>
    </w:p>
    <w:p w:rsidR="00904137" w:rsidRDefault="00904137" w:rsidP="00D957F6">
      <w:pPr>
        <w:spacing w:after="0" w:line="240" w:lineRule="auto"/>
        <w:rPr>
          <w:bCs/>
        </w:rPr>
      </w:pPr>
    </w:p>
    <w:p w:rsidR="00904137" w:rsidRPr="003F4EEA" w:rsidRDefault="00904137" w:rsidP="00D957F6">
      <w:pPr>
        <w:pStyle w:val="Nagwek1"/>
        <w:rPr>
          <w:szCs w:val="22"/>
        </w:rPr>
      </w:pPr>
      <w:r w:rsidRPr="003F4EEA">
        <w:rPr>
          <w:szCs w:val="22"/>
        </w:rPr>
        <w:t>Simpson, R. S.</w:t>
      </w:r>
      <w:r w:rsidRPr="003F4EEA">
        <w:rPr>
          <w:szCs w:val="22"/>
        </w:rPr>
        <w:tab/>
      </w:r>
      <w:r w:rsidRPr="003F4EEA">
        <w:rPr>
          <w:szCs w:val="22"/>
        </w:rPr>
        <w:tab/>
      </w:r>
      <w:r w:rsidRPr="003F4EEA">
        <w:rPr>
          <w:szCs w:val="22"/>
        </w:rPr>
        <w:tab/>
      </w:r>
      <w:r w:rsidRPr="003F4EEA">
        <w:rPr>
          <w:szCs w:val="22"/>
        </w:rPr>
        <w:tab/>
      </w:r>
      <w:r w:rsidRPr="003F4EEA">
        <w:rPr>
          <w:szCs w:val="22"/>
        </w:rPr>
        <w:tab/>
      </w:r>
      <w:r w:rsidRPr="003F4EEA">
        <w:rPr>
          <w:szCs w:val="22"/>
        </w:rPr>
        <w:tab/>
        <w:t>1544G</w:t>
      </w:r>
    </w:p>
    <w:p w:rsidR="00904137" w:rsidRDefault="00904137" w:rsidP="00D957F6">
      <w:pPr>
        <w:spacing w:after="0" w:line="240" w:lineRule="auto"/>
        <w:rPr>
          <w:b/>
          <w:bCs/>
        </w:rPr>
      </w:pPr>
    </w:p>
    <w:p w:rsidR="00904137" w:rsidRDefault="00904137" w:rsidP="00D957F6">
      <w:pPr>
        <w:spacing w:after="0" w:line="240" w:lineRule="auto"/>
        <w:rPr>
          <w:bCs/>
        </w:rPr>
      </w:pPr>
      <w:r>
        <w:rPr>
          <w:b/>
          <w:bCs/>
        </w:rPr>
        <w:t xml:space="preserve">     </w:t>
      </w:r>
      <w:r>
        <w:rPr>
          <w:bCs/>
        </w:rPr>
        <w:t>Demotic grammar in the Ptolemaic Sacerdotal Decrees / R. S. Simpson</w:t>
      </w:r>
    </w:p>
    <w:p w:rsidR="00904137" w:rsidRDefault="00904137" w:rsidP="00D957F6">
      <w:pPr>
        <w:spacing w:after="0" w:line="240" w:lineRule="auto"/>
        <w:rPr>
          <w:bCs/>
        </w:rPr>
      </w:pPr>
    </w:p>
    <w:p w:rsidR="00904137" w:rsidRDefault="00904137" w:rsidP="00D957F6">
      <w:pPr>
        <w:spacing w:after="0" w:line="240" w:lineRule="auto"/>
        <w:rPr>
          <w:bCs/>
        </w:rPr>
      </w:pPr>
      <w:r>
        <w:rPr>
          <w:bCs/>
        </w:rPr>
        <w:t xml:space="preserve">     Oxford : Griffith Institute, 1996 - 293 s. ; 31cm</w:t>
      </w:r>
    </w:p>
    <w:p w:rsidR="00904137" w:rsidRDefault="00904137" w:rsidP="00D957F6">
      <w:pPr>
        <w:spacing w:after="0" w:line="240" w:lineRule="auto"/>
        <w:rPr>
          <w:bCs/>
        </w:rPr>
      </w:pPr>
    </w:p>
    <w:p w:rsidR="00904137" w:rsidRPr="003F4EEA" w:rsidRDefault="00904137" w:rsidP="00D957F6">
      <w:pPr>
        <w:pStyle w:val="Nagwek1"/>
        <w:rPr>
          <w:szCs w:val="22"/>
        </w:rPr>
      </w:pPr>
      <w:r w:rsidRPr="003F4EEA">
        <w:rPr>
          <w:szCs w:val="22"/>
        </w:rPr>
        <w:t>Smoczyński, Wojciech</w:t>
      </w:r>
      <w:r w:rsidRPr="003F4EEA">
        <w:rPr>
          <w:szCs w:val="22"/>
        </w:rPr>
        <w:tab/>
      </w:r>
      <w:r w:rsidRPr="003F4EEA">
        <w:rPr>
          <w:szCs w:val="22"/>
        </w:rPr>
        <w:tab/>
      </w:r>
      <w:r w:rsidRPr="003F4EEA">
        <w:rPr>
          <w:szCs w:val="22"/>
        </w:rPr>
        <w:tab/>
      </w:r>
      <w:r w:rsidRPr="003F4EEA">
        <w:rPr>
          <w:szCs w:val="22"/>
        </w:rPr>
        <w:tab/>
      </w:r>
      <w:r w:rsidRPr="003F4EEA">
        <w:rPr>
          <w:szCs w:val="22"/>
        </w:rPr>
        <w:tab/>
        <w:t>1545G</w:t>
      </w:r>
    </w:p>
    <w:p w:rsidR="00904137" w:rsidRDefault="00904137" w:rsidP="00D957F6">
      <w:pPr>
        <w:spacing w:after="0" w:line="240" w:lineRule="auto"/>
        <w:rPr>
          <w:b/>
          <w:bCs/>
        </w:rPr>
      </w:pPr>
    </w:p>
    <w:p w:rsidR="00904137" w:rsidRPr="00904137" w:rsidRDefault="00904137" w:rsidP="00D957F6">
      <w:pPr>
        <w:spacing w:after="0" w:line="240" w:lineRule="auto"/>
        <w:rPr>
          <w:bCs/>
          <w:lang w:val="pl-PL"/>
        </w:rPr>
      </w:pPr>
      <w:r w:rsidRPr="003F4EEA">
        <w:rPr>
          <w:b/>
          <w:bCs/>
        </w:rPr>
        <w:t xml:space="preserve">     </w:t>
      </w:r>
      <w:r w:rsidRPr="00904137">
        <w:rPr>
          <w:bCs/>
          <w:lang w:val="pl-PL"/>
        </w:rPr>
        <w:t>Słownik etymologiczny języka litewskiego : indeks wyrazów litewskich / Wojciech Smoczyński</w:t>
      </w:r>
    </w:p>
    <w:p w:rsidR="00904137" w:rsidRDefault="00904137" w:rsidP="00D957F6">
      <w:pPr>
        <w:spacing w:after="0" w:line="240" w:lineRule="auto"/>
        <w:rPr>
          <w:bCs/>
          <w:lang w:val="pl-PL"/>
        </w:rPr>
      </w:pPr>
    </w:p>
    <w:p w:rsidR="00904137" w:rsidRDefault="00904137" w:rsidP="00D957F6">
      <w:pPr>
        <w:spacing w:after="0" w:line="240" w:lineRule="auto"/>
        <w:rPr>
          <w:bCs/>
          <w:lang w:val="pl-PL"/>
        </w:rPr>
      </w:pPr>
      <w:r>
        <w:rPr>
          <w:bCs/>
          <w:lang w:val="pl-PL"/>
        </w:rPr>
        <w:t xml:space="preserve">     Wilno : Uniwersytet Wileński, 2007. - 308 s. ; 25cm</w:t>
      </w:r>
    </w:p>
    <w:p w:rsidR="00904137" w:rsidRDefault="00904137" w:rsidP="00D957F6">
      <w:pPr>
        <w:spacing w:after="0" w:line="240" w:lineRule="auto"/>
        <w:rPr>
          <w:bCs/>
          <w:lang w:val="pl-PL"/>
        </w:rPr>
      </w:pPr>
    </w:p>
    <w:p w:rsidR="00904137" w:rsidRPr="003F4EEA" w:rsidRDefault="00EE27C2" w:rsidP="00D957F6">
      <w:pPr>
        <w:pStyle w:val="Nagwek1"/>
        <w:rPr>
          <w:szCs w:val="22"/>
        </w:rPr>
      </w:pPr>
      <w:r w:rsidRPr="003F4EEA">
        <w:rPr>
          <w:szCs w:val="22"/>
          <w:lang w:val="pl-PL"/>
        </w:rPr>
        <w:t>Lunt, Horace G.</w:t>
      </w:r>
      <w:r w:rsidRPr="003F4EEA">
        <w:rPr>
          <w:szCs w:val="22"/>
          <w:lang w:val="pl-PL"/>
        </w:rPr>
        <w:tab/>
      </w:r>
      <w:r w:rsidRPr="003F4EEA">
        <w:rPr>
          <w:szCs w:val="22"/>
          <w:lang w:val="pl-PL"/>
        </w:rPr>
        <w:tab/>
      </w:r>
      <w:r w:rsidRPr="003F4EEA">
        <w:rPr>
          <w:szCs w:val="22"/>
          <w:lang w:val="pl-PL"/>
        </w:rPr>
        <w:tab/>
      </w:r>
      <w:r w:rsidRPr="003F4EEA">
        <w:rPr>
          <w:szCs w:val="22"/>
          <w:lang w:val="pl-PL"/>
        </w:rPr>
        <w:tab/>
      </w:r>
      <w:r w:rsidRPr="003F4EEA">
        <w:rPr>
          <w:szCs w:val="22"/>
          <w:lang w:val="pl-PL"/>
        </w:rPr>
        <w:tab/>
      </w:r>
      <w:r w:rsidRPr="003F4EEA">
        <w:rPr>
          <w:szCs w:val="22"/>
          <w:lang w:val="pl-PL"/>
        </w:rPr>
        <w:tab/>
      </w:r>
      <w:r w:rsidRPr="003F4EEA">
        <w:rPr>
          <w:szCs w:val="22"/>
        </w:rPr>
        <w:t>1546G</w:t>
      </w:r>
    </w:p>
    <w:p w:rsidR="00EE27C2" w:rsidRPr="003F4EEA" w:rsidRDefault="00EE27C2" w:rsidP="00D957F6">
      <w:pPr>
        <w:spacing w:after="0" w:line="240" w:lineRule="auto"/>
        <w:rPr>
          <w:b/>
          <w:bCs/>
        </w:rPr>
      </w:pPr>
    </w:p>
    <w:p w:rsidR="00EE27C2" w:rsidRDefault="00EE27C2" w:rsidP="00D957F6">
      <w:pPr>
        <w:spacing w:after="0" w:line="240" w:lineRule="auto"/>
        <w:rPr>
          <w:bCs/>
        </w:rPr>
      </w:pPr>
      <w:r w:rsidRPr="00EE27C2">
        <w:rPr>
          <w:b/>
          <w:bCs/>
        </w:rPr>
        <w:t xml:space="preserve">     </w:t>
      </w:r>
      <w:r w:rsidRPr="00EE27C2">
        <w:rPr>
          <w:bCs/>
        </w:rPr>
        <w:t xml:space="preserve">Old Church Slavonic grammar. Seventh revised edition / Horace G. </w:t>
      </w:r>
      <w:r>
        <w:rPr>
          <w:bCs/>
        </w:rPr>
        <w:t>Lunt</w:t>
      </w:r>
    </w:p>
    <w:p w:rsidR="00EE27C2" w:rsidRDefault="00EE27C2" w:rsidP="00D957F6">
      <w:pPr>
        <w:spacing w:after="0" w:line="240" w:lineRule="auto"/>
        <w:rPr>
          <w:bCs/>
        </w:rPr>
      </w:pPr>
    </w:p>
    <w:p w:rsidR="00EE27C2" w:rsidRDefault="00EE27C2" w:rsidP="00D957F6">
      <w:pPr>
        <w:spacing w:after="0" w:line="240" w:lineRule="auto"/>
        <w:rPr>
          <w:bCs/>
        </w:rPr>
      </w:pPr>
      <w:r>
        <w:rPr>
          <w:bCs/>
        </w:rPr>
        <w:t xml:space="preserve">     Berlin ; New York : Mouton de Gruyter, 2001. - 264 s. ; 24cm</w:t>
      </w:r>
    </w:p>
    <w:p w:rsidR="00EE27C2" w:rsidRDefault="00EE27C2" w:rsidP="00D957F6">
      <w:pPr>
        <w:spacing w:after="0" w:line="240" w:lineRule="auto"/>
        <w:rPr>
          <w:bCs/>
        </w:rPr>
      </w:pPr>
    </w:p>
    <w:p w:rsidR="00EE27C2" w:rsidRPr="003F4EEA" w:rsidRDefault="00EE27C2" w:rsidP="00D957F6">
      <w:pPr>
        <w:pStyle w:val="Nagwek1"/>
        <w:rPr>
          <w:szCs w:val="22"/>
        </w:rPr>
      </w:pPr>
      <w:r w:rsidRPr="003F4EEA">
        <w:rPr>
          <w:szCs w:val="22"/>
        </w:rPr>
        <w:t>Bondaruk, Anna</w:t>
      </w:r>
      <w:r w:rsidRPr="003F4EEA">
        <w:rPr>
          <w:szCs w:val="22"/>
        </w:rPr>
        <w:tab/>
      </w:r>
      <w:r w:rsidRPr="003F4EEA">
        <w:rPr>
          <w:szCs w:val="22"/>
        </w:rPr>
        <w:tab/>
      </w:r>
      <w:r w:rsidRPr="003F4EEA">
        <w:rPr>
          <w:szCs w:val="22"/>
        </w:rPr>
        <w:tab/>
      </w:r>
      <w:r w:rsidRPr="003F4EEA">
        <w:rPr>
          <w:szCs w:val="22"/>
        </w:rPr>
        <w:tab/>
      </w:r>
      <w:r w:rsidRPr="003F4EEA">
        <w:rPr>
          <w:szCs w:val="22"/>
        </w:rPr>
        <w:tab/>
        <w:t>1547G</w:t>
      </w:r>
    </w:p>
    <w:p w:rsidR="00EE27C2" w:rsidRDefault="00EE27C2" w:rsidP="00D957F6">
      <w:pPr>
        <w:spacing w:after="0" w:line="240" w:lineRule="auto"/>
        <w:rPr>
          <w:b/>
          <w:bCs/>
        </w:rPr>
      </w:pPr>
    </w:p>
    <w:p w:rsidR="00EE27C2" w:rsidRDefault="00EE27C2" w:rsidP="00D957F6">
      <w:pPr>
        <w:spacing w:after="0" w:line="240" w:lineRule="auto"/>
        <w:rPr>
          <w:bCs/>
        </w:rPr>
      </w:pPr>
      <w:r w:rsidRPr="00202597">
        <w:rPr>
          <w:bCs/>
        </w:rPr>
        <w:t xml:space="preserve">     PRO and control</w:t>
      </w:r>
      <w:r w:rsidR="00202597">
        <w:rPr>
          <w:bCs/>
        </w:rPr>
        <w:t xml:space="preserve"> in English, Irish and Polish : a minimalist analysis / Anna Bondaruk</w:t>
      </w:r>
    </w:p>
    <w:p w:rsidR="00202597" w:rsidRDefault="00202597" w:rsidP="00D957F6">
      <w:pPr>
        <w:spacing w:after="0" w:line="240" w:lineRule="auto"/>
        <w:rPr>
          <w:bCs/>
        </w:rPr>
      </w:pPr>
    </w:p>
    <w:p w:rsidR="00202597" w:rsidRPr="003F4EEA" w:rsidRDefault="00202597" w:rsidP="00D957F6">
      <w:pPr>
        <w:spacing w:after="0" w:line="240" w:lineRule="auto"/>
        <w:rPr>
          <w:bCs/>
          <w:lang w:val="pl-PL"/>
        </w:rPr>
      </w:pPr>
      <w:r>
        <w:rPr>
          <w:bCs/>
        </w:rPr>
        <w:t xml:space="preserve">     </w:t>
      </w:r>
      <w:r w:rsidRPr="003F4EEA">
        <w:rPr>
          <w:bCs/>
          <w:lang w:val="pl-PL"/>
        </w:rPr>
        <w:t>Lublin : Wydawnictwo KUL, 2004. - 421 s. ; 24cm</w:t>
      </w:r>
    </w:p>
    <w:p w:rsidR="00202597" w:rsidRPr="003F4EEA" w:rsidRDefault="00202597" w:rsidP="00D957F6">
      <w:pPr>
        <w:spacing w:after="0" w:line="240" w:lineRule="auto"/>
        <w:rPr>
          <w:bCs/>
          <w:lang w:val="pl-PL"/>
        </w:rPr>
      </w:pPr>
    </w:p>
    <w:p w:rsidR="00202597" w:rsidRPr="003F4EEA" w:rsidRDefault="00202597" w:rsidP="00D957F6">
      <w:pPr>
        <w:pStyle w:val="Nagwek1"/>
        <w:rPr>
          <w:szCs w:val="22"/>
          <w:lang w:val="pl-PL"/>
        </w:rPr>
      </w:pPr>
      <w:r w:rsidRPr="003F4EEA">
        <w:rPr>
          <w:szCs w:val="22"/>
          <w:lang w:val="pl-PL"/>
        </w:rPr>
        <w:t>Polański, Kazimierz</w:t>
      </w:r>
      <w:r w:rsidRPr="003F4EEA">
        <w:rPr>
          <w:szCs w:val="22"/>
          <w:lang w:val="pl-PL"/>
        </w:rPr>
        <w:tab/>
      </w:r>
      <w:r w:rsidRPr="003F4EEA">
        <w:rPr>
          <w:szCs w:val="22"/>
          <w:lang w:val="pl-PL"/>
        </w:rPr>
        <w:tab/>
      </w:r>
      <w:r w:rsidRPr="003F4EEA">
        <w:rPr>
          <w:szCs w:val="22"/>
          <w:lang w:val="pl-PL"/>
        </w:rPr>
        <w:tab/>
      </w:r>
      <w:r w:rsidRPr="003F4EEA">
        <w:rPr>
          <w:szCs w:val="22"/>
          <w:lang w:val="pl-PL"/>
        </w:rPr>
        <w:tab/>
      </w:r>
      <w:r w:rsidRPr="003F4EEA">
        <w:rPr>
          <w:szCs w:val="22"/>
          <w:lang w:val="pl-PL"/>
        </w:rPr>
        <w:tab/>
        <w:t>1548G</w:t>
      </w:r>
    </w:p>
    <w:p w:rsidR="00202597" w:rsidRPr="003F4EEA" w:rsidRDefault="00202597" w:rsidP="00D957F6">
      <w:pPr>
        <w:spacing w:after="0" w:line="240" w:lineRule="auto"/>
        <w:rPr>
          <w:b/>
          <w:bCs/>
          <w:lang w:val="pl-PL"/>
        </w:rPr>
      </w:pPr>
    </w:p>
    <w:p w:rsidR="00202597" w:rsidRDefault="00202597" w:rsidP="00D957F6">
      <w:pPr>
        <w:spacing w:after="0" w:line="240" w:lineRule="auto"/>
        <w:rPr>
          <w:bCs/>
        </w:rPr>
      </w:pPr>
      <w:r w:rsidRPr="003F4EEA">
        <w:rPr>
          <w:b/>
          <w:bCs/>
          <w:lang w:val="pl-PL"/>
        </w:rPr>
        <w:t xml:space="preserve">     </w:t>
      </w:r>
      <w:r>
        <w:rPr>
          <w:bCs/>
        </w:rPr>
        <w:t>Polabian-English dictionary / Kazimierz Polański ; James Allen Sehnert</w:t>
      </w:r>
    </w:p>
    <w:p w:rsidR="00202597" w:rsidRDefault="00202597" w:rsidP="00D957F6">
      <w:pPr>
        <w:spacing w:after="0" w:line="240" w:lineRule="auto"/>
        <w:rPr>
          <w:bCs/>
        </w:rPr>
      </w:pPr>
    </w:p>
    <w:p w:rsidR="00202597" w:rsidRDefault="00202597" w:rsidP="00D957F6">
      <w:pPr>
        <w:spacing w:after="0" w:line="240" w:lineRule="auto"/>
        <w:rPr>
          <w:bCs/>
        </w:rPr>
      </w:pPr>
      <w:r>
        <w:rPr>
          <w:bCs/>
        </w:rPr>
        <w:t xml:space="preserve">     The Hague : Mouton &amp; Co., 1967. - 239 s. ; 25cm</w:t>
      </w:r>
    </w:p>
    <w:p w:rsidR="00202597" w:rsidRDefault="00202597" w:rsidP="00D957F6">
      <w:pPr>
        <w:spacing w:after="0" w:line="240" w:lineRule="auto"/>
        <w:rPr>
          <w:bCs/>
        </w:rPr>
      </w:pPr>
    </w:p>
    <w:p w:rsidR="00202597" w:rsidRDefault="00202597" w:rsidP="00D957F6">
      <w:pPr>
        <w:spacing w:after="0" w:line="240" w:lineRule="auto"/>
        <w:rPr>
          <w:bCs/>
        </w:rPr>
      </w:pPr>
      <w:r>
        <w:rPr>
          <w:bCs/>
        </w:rPr>
        <w:t xml:space="preserve">     (Slavistic Printings and Reprintings LXI)</w:t>
      </w:r>
    </w:p>
    <w:p w:rsidR="00202597" w:rsidRDefault="00202597" w:rsidP="00D957F6">
      <w:pPr>
        <w:spacing w:after="0" w:line="240" w:lineRule="auto"/>
        <w:rPr>
          <w:bCs/>
        </w:rPr>
      </w:pPr>
    </w:p>
    <w:p w:rsidR="00202597" w:rsidRPr="003F4EEA" w:rsidRDefault="00202597" w:rsidP="00D957F6">
      <w:pPr>
        <w:pStyle w:val="Nagwek1"/>
        <w:rPr>
          <w:szCs w:val="22"/>
          <w:lang w:val="fr-FR"/>
        </w:rPr>
      </w:pPr>
      <w:r w:rsidRPr="003F4EEA">
        <w:rPr>
          <w:szCs w:val="22"/>
          <w:lang w:val="fr-FR"/>
        </w:rPr>
        <w:t>Vries, Jan de</w:t>
      </w:r>
      <w:r w:rsidRPr="003F4EEA">
        <w:rPr>
          <w:szCs w:val="22"/>
          <w:lang w:val="fr-FR"/>
        </w:rPr>
        <w:tab/>
      </w:r>
      <w:r w:rsidRPr="003F4EEA">
        <w:rPr>
          <w:szCs w:val="22"/>
          <w:lang w:val="fr-FR"/>
        </w:rPr>
        <w:tab/>
      </w:r>
      <w:r w:rsidRPr="003F4EEA">
        <w:rPr>
          <w:szCs w:val="22"/>
          <w:lang w:val="fr-FR"/>
        </w:rPr>
        <w:tab/>
      </w:r>
      <w:r w:rsidRPr="003F4EEA">
        <w:rPr>
          <w:szCs w:val="22"/>
          <w:lang w:val="fr-FR"/>
        </w:rPr>
        <w:tab/>
      </w:r>
      <w:r w:rsidRPr="003F4EEA">
        <w:rPr>
          <w:szCs w:val="22"/>
          <w:lang w:val="fr-FR"/>
        </w:rPr>
        <w:tab/>
      </w:r>
      <w:r w:rsidRPr="003F4EEA">
        <w:rPr>
          <w:szCs w:val="22"/>
          <w:lang w:val="fr-FR"/>
        </w:rPr>
        <w:tab/>
        <w:t>1549G</w:t>
      </w:r>
    </w:p>
    <w:p w:rsidR="00202597" w:rsidRPr="003F4EEA" w:rsidRDefault="00202597" w:rsidP="00D957F6">
      <w:pPr>
        <w:spacing w:after="0" w:line="240" w:lineRule="auto"/>
        <w:rPr>
          <w:b/>
          <w:bCs/>
          <w:lang w:val="fr-FR"/>
        </w:rPr>
      </w:pPr>
    </w:p>
    <w:p w:rsidR="00202597" w:rsidRPr="00202597" w:rsidRDefault="00202597" w:rsidP="00D957F6">
      <w:pPr>
        <w:spacing w:after="0" w:line="240" w:lineRule="auto"/>
        <w:rPr>
          <w:bCs/>
          <w:lang w:val="fr-FR"/>
        </w:rPr>
      </w:pPr>
      <w:r w:rsidRPr="00202597">
        <w:rPr>
          <w:b/>
          <w:bCs/>
          <w:lang w:val="fr-FR"/>
        </w:rPr>
        <w:t xml:space="preserve">     </w:t>
      </w:r>
      <w:r w:rsidRPr="00202597">
        <w:rPr>
          <w:bCs/>
          <w:lang w:val="fr-FR"/>
        </w:rPr>
        <w:t>Altnordisches etymologisches Wörterbuch. Zweite verbesserte Auflage / Jan de Vries</w:t>
      </w:r>
    </w:p>
    <w:p w:rsidR="00202597" w:rsidRDefault="00202597" w:rsidP="00D957F6">
      <w:pPr>
        <w:spacing w:after="0" w:line="240" w:lineRule="auto"/>
        <w:rPr>
          <w:bCs/>
          <w:lang w:val="fr-FR"/>
        </w:rPr>
      </w:pPr>
    </w:p>
    <w:p w:rsidR="00202597" w:rsidRPr="003F4EEA" w:rsidRDefault="00202597" w:rsidP="00D957F6">
      <w:pPr>
        <w:spacing w:after="0" w:line="240" w:lineRule="auto"/>
        <w:rPr>
          <w:bCs/>
        </w:rPr>
      </w:pPr>
      <w:r>
        <w:rPr>
          <w:bCs/>
          <w:lang w:val="fr-FR"/>
        </w:rPr>
        <w:t xml:space="preserve">     </w:t>
      </w:r>
      <w:r w:rsidRPr="003F4EEA">
        <w:rPr>
          <w:bCs/>
        </w:rPr>
        <w:t>Leiden : E. J. Brill, 1977. - 689 s. ; 25cm</w:t>
      </w:r>
    </w:p>
    <w:p w:rsidR="00202597" w:rsidRPr="003F4EEA" w:rsidRDefault="00202597" w:rsidP="00D957F6">
      <w:pPr>
        <w:spacing w:after="0" w:line="240" w:lineRule="auto"/>
        <w:rPr>
          <w:bCs/>
        </w:rPr>
      </w:pPr>
    </w:p>
    <w:p w:rsidR="00202597" w:rsidRPr="003F4EEA" w:rsidRDefault="00202597" w:rsidP="00D957F6">
      <w:pPr>
        <w:pStyle w:val="Nagwek1"/>
        <w:rPr>
          <w:szCs w:val="22"/>
        </w:rPr>
      </w:pPr>
      <w:r w:rsidRPr="003F4EEA">
        <w:rPr>
          <w:szCs w:val="22"/>
        </w:rPr>
        <w:t>Magnússon, Ásgeir Blöndal</w:t>
      </w:r>
      <w:r w:rsidRPr="003F4EEA">
        <w:rPr>
          <w:szCs w:val="22"/>
        </w:rPr>
        <w:tab/>
      </w:r>
      <w:r w:rsidRPr="003F4EEA">
        <w:rPr>
          <w:szCs w:val="22"/>
        </w:rPr>
        <w:tab/>
      </w:r>
      <w:r w:rsidRPr="003F4EEA">
        <w:rPr>
          <w:szCs w:val="22"/>
        </w:rPr>
        <w:tab/>
      </w:r>
      <w:r w:rsidRPr="003F4EEA">
        <w:rPr>
          <w:szCs w:val="22"/>
        </w:rPr>
        <w:tab/>
        <w:t>1550G</w:t>
      </w:r>
    </w:p>
    <w:p w:rsidR="00202597" w:rsidRPr="003F4EEA" w:rsidRDefault="00202597" w:rsidP="00D957F6">
      <w:pPr>
        <w:spacing w:after="0" w:line="240" w:lineRule="auto"/>
        <w:rPr>
          <w:b/>
          <w:bCs/>
        </w:rPr>
      </w:pPr>
    </w:p>
    <w:p w:rsidR="00202597" w:rsidRPr="003F4EEA" w:rsidRDefault="00202597" w:rsidP="00D957F6">
      <w:pPr>
        <w:spacing w:after="0" w:line="240" w:lineRule="auto"/>
        <w:rPr>
          <w:bCs/>
        </w:rPr>
      </w:pPr>
      <w:r w:rsidRPr="003F4EEA">
        <w:rPr>
          <w:b/>
          <w:bCs/>
        </w:rPr>
        <w:t xml:space="preserve">     </w:t>
      </w:r>
      <w:r w:rsidRPr="003F4EEA">
        <w:rPr>
          <w:bCs/>
        </w:rPr>
        <w:t>Íslensk Orđsifjabók / Ásgeir Blöndal Magnússon</w:t>
      </w:r>
    </w:p>
    <w:p w:rsidR="00202597" w:rsidRPr="003F4EEA" w:rsidRDefault="00202597" w:rsidP="00D957F6">
      <w:pPr>
        <w:spacing w:after="0" w:line="240" w:lineRule="auto"/>
        <w:rPr>
          <w:bCs/>
        </w:rPr>
      </w:pPr>
    </w:p>
    <w:p w:rsidR="00202597" w:rsidRPr="003F4EEA" w:rsidRDefault="00202597" w:rsidP="00D957F6">
      <w:pPr>
        <w:spacing w:after="0" w:line="240" w:lineRule="auto"/>
        <w:rPr>
          <w:bCs/>
        </w:rPr>
      </w:pPr>
      <w:r w:rsidRPr="003F4EEA">
        <w:rPr>
          <w:bCs/>
        </w:rPr>
        <w:t xml:space="preserve">     [b. m.] : Orđabók Háskólans, 1989. - 1231 s. ; 25cm</w:t>
      </w:r>
    </w:p>
    <w:p w:rsidR="00202597" w:rsidRPr="003F4EEA" w:rsidRDefault="00202597" w:rsidP="00D957F6">
      <w:pPr>
        <w:spacing w:after="0" w:line="240" w:lineRule="auto"/>
        <w:rPr>
          <w:bCs/>
        </w:rPr>
      </w:pPr>
    </w:p>
    <w:p w:rsidR="00202597" w:rsidRPr="003F4EEA" w:rsidRDefault="00202597" w:rsidP="00D957F6">
      <w:pPr>
        <w:pStyle w:val="Nagwek1"/>
        <w:rPr>
          <w:szCs w:val="22"/>
        </w:rPr>
      </w:pPr>
      <w:r w:rsidRPr="003F4EEA">
        <w:rPr>
          <w:szCs w:val="22"/>
        </w:rPr>
        <w:t>Pokorny, Julius</w:t>
      </w:r>
      <w:r w:rsidRPr="003F4EEA">
        <w:rPr>
          <w:szCs w:val="22"/>
        </w:rPr>
        <w:tab/>
      </w:r>
      <w:r w:rsidRPr="003F4EEA">
        <w:rPr>
          <w:szCs w:val="22"/>
        </w:rPr>
        <w:tab/>
      </w:r>
      <w:r w:rsidRPr="003F4EEA">
        <w:rPr>
          <w:szCs w:val="22"/>
        </w:rPr>
        <w:tab/>
      </w:r>
      <w:r w:rsidRPr="003F4EEA">
        <w:rPr>
          <w:szCs w:val="22"/>
        </w:rPr>
        <w:tab/>
      </w:r>
      <w:r w:rsidRPr="003F4EEA">
        <w:rPr>
          <w:szCs w:val="22"/>
        </w:rPr>
        <w:tab/>
      </w:r>
      <w:r w:rsidRPr="003F4EEA">
        <w:rPr>
          <w:szCs w:val="22"/>
        </w:rPr>
        <w:tab/>
        <w:t>1551G</w:t>
      </w:r>
    </w:p>
    <w:p w:rsidR="00202597" w:rsidRPr="003F4EEA" w:rsidRDefault="00202597" w:rsidP="00D957F6">
      <w:pPr>
        <w:spacing w:after="0" w:line="240" w:lineRule="auto"/>
        <w:rPr>
          <w:b/>
          <w:bCs/>
        </w:rPr>
      </w:pPr>
    </w:p>
    <w:p w:rsidR="00202597" w:rsidRDefault="00202597" w:rsidP="00D957F6">
      <w:pPr>
        <w:spacing w:after="0" w:line="240" w:lineRule="auto"/>
        <w:rPr>
          <w:bCs/>
        </w:rPr>
      </w:pPr>
      <w:r w:rsidRPr="00202597">
        <w:rPr>
          <w:b/>
          <w:bCs/>
        </w:rPr>
        <w:t xml:space="preserve">     </w:t>
      </w:r>
      <w:r w:rsidRPr="00202597">
        <w:rPr>
          <w:bCs/>
        </w:rPr>
        <w:t xml:space="preserve">Indogermanisches etymologisches Wörterbuch. </w:t>
      </w:r>
      <w:r>
        <w:rPr>
          <w:bCs/>
        </w:rPr>
        <w:t>I. Band</w:t>
      </w:r>
      <w:r w:rsidRPr="00202597">
        <w:rPr>
          <w:bCs/>
        </w:rPr>
        <w:t xml:space="preserve"> / Julius Pokorny</w:t>
      </w:r>
    </w:p>
    <w:p w:rsidR="00202597" w:rsidRDefault="00202597" w:rsidP="00D957F6">
      <w:pPr>
        <w:spacing w:after="0" w:line="240" w:lineRule="auto"/>
        <w:rPr>
          <w:bCs/>
        </w:rPr>
      </w:pPr>
    </w:p>
    <w:p w:rsidR="00202597" w:rsidRDefault="00202597" w:rsidP="00D957F6">
      <w:pPr>
        <w:spacing w:after="0" w:line="240" w:lineRule="auto"/>
        <w:rPr>
          <w:bCs/>
        </w:rPr>
      </w:pPr>
      <w:r>
        <w:rPr>
          <w:bCs/>
        </w:rPr>
        <w:t xml:space="preserve">     Tübingen ; Basel : A. Francke Verlag, 2002. - 1183 s. ; 25cm</w:t>
      </w:r>
    </w:p>
    <w:p w:rsidR="00202597" w:rsidRPr="003F4EEA" w:rsidRDefault="00202597" w:rsidP="00D957F6">
      <w:pPr>
        <w:spacing w:after="0" w:line="240" w:lineRule="auto"/>
        <w:rPr>
          <w:bCs/>
        </w:rPr>
      </w:pPr>
    </w:p>
    <w:p w:rsidR="00202597" w:rsidRPr="003F4EEA" w:rsidRDefault="00202597" w:rsidP="00D957F6">
      <w:pPr>
        <w:pStyle w:val="Nagwek1"/>
        <w:rPr>
          <w:szCs w:val="22"/>
        </w:rPr>
      </w:pPr>
      <w:r w:rsidRPr="003F4EEA">
        <w:rPr>
          <w:szCs w:val="22"/>
        </w:rPr>
        <w:t>Pokorny, Julius</w:t>
      </w:r>
      <w:r w:rsidRPr="003F4EEA">
        <w:rPr>
          <w:szCs w:val="22"/>
        </w:rPr>
        <w:tab/>
      </w:r>
      <w:r w:rsidRPr="003F4EEA">
        <w:rPr>
          <w:szCs w:val="22"/>
        </w:rPr>
        <w:tab/>
      </w:r>
      <w:r w:rsidRPr="003F4EEA">
        <w:rPr>
          <w:szCs w:val="22"/>
        </w:rPr>
        <w:tab/>
      </w:r>
      <w:r w:rsidRPr="003F4EEA">
        <w:rPr>
          <w:szCs w:val="22"/>
        </w:rPr>
        <w:tab/>
      </w:r>
      <w:r w:rsidRPr="003F4EEA">
        <w:rPr>
          <w:szCs w:val="22"/>
        </w:rPr>
        <w:tab/>
      </w:r>
      <w:r w:rsidRPr="003F4EEA">
        <w:rPr>
          <w:szCs w:val="22"/>
        </w:rPr>
        <w:tab/>
        <w:t>1552G</w:t>
      </w:r>
    </w:p>
    <w:p w:rsidR="00202597" w:rsidRPr="00202597" w:rsidRDefault="00202597" w:rsidP="00D957F6">
      <w:pPr>
        <w:spacing w:after="0" w:line="240" w:lineRule="auto"/>
        <w:rPr>
          <w:b/>
          <w:bCs/>
        </w:rPr>
      </w:pPr>
    </w:p>
    <w:p w:rsidR="00202597" w:rsidRPr="00202597" w:rsidRDefault="00202597" w:rsidP="00D957F6">
      <w:pPr>
        <w:spacing w:after="0" w:line="240" w:lineRule="auto"/>
        <w:rPr>
          <w:bCs/>
        </w:rPr>
      </w:pPr>
      <w:r w:rsidRPr="00202597">
        <w:rPr>
          <w:b/>
          <w:bCs/>
        </w:rPr>
        <w:t xml:space="preserve">     </w:t>
      </w:r>
      <w:r w:rsidRPr="00202597">
        <w:rPr>
          <w:bCs/>
        </w:rPr>
        <w:t>Indogermanisches etymologisches Wörterbuch. I</w:t>
      </w:r>
      <w:r>
        <w:rPr>
          <w:bCs/>
        </w:rPr>
        <w:t>I</w:t>
      </w:r>
      <w:r w:rsidRPr="00202597">
        <w:rPr>
          <w:bCs/>
        </w:rPr>
        <w:t>. Band / Julius Pokorny</w:t>
      </w:r>
    </w:p>
    <w:p w:rsidR="00202597" w:rsidRPr="00202597" w:rsidRDefault="00202597" w:rsidP="00D957F6">
      <w:pPr>
        <w:spacing w:after="0" w:line="240" w:lineRule="auto"/>
        <w:rPr>
          <w:bCs/>
        </w:rPr>
      </w:pPr>
    </w:p>
    <w:p w:rsidR="00202597" w:rsidRPr="00202597" w:rsidRDefault="00202597" w:rsidP="00D957F6">
      <w:pPr>
        <w:spacing w:after="0" w:line="240" w:lineRule="auto"/>
        <w:rPr>
          <w:bCs/>
        </w:rPr>
      </w:pPr>
      <w:r w:rsidRPr="00202597">
        <w:rPr>
          <w:bCs/>
        </w:rPr>
        <w:t xml:space="preserve">     Tübingen ; Basel :</w:t>
      </w:r>
      <w:r>
        <w:rPr>
          <w:bCs/>
        </w:rPr>
        <w:t xml:space="preserve"> A. Francke Verlag, 2002. - 495</w:t>
      </w:r>
      <w:r w:rsidRPr="00202597">
        <w:rPr>
          <w:bCs/>
        </w:rPr>
        <w:t xml:space="preserve"> s. ; 25cm</w:t>
      </w:r>
    </w:p>
    <w:p w:rsidR="00202597" w:rsidRDefault="00202597" w:rsidP="00D957F6">
      <w:pPr>
        <w:spacing w:after="0" w:line="240" w:lineRule="auto"/>
        <w:rPr>
          <w:bCs/>
        </w:rPr>
      </w:pPr>
    </w:p>
    <w:p w:rsidR="00202597" w:rsidRPr="003F4EEA" w:rsidRDefault="00373B73" w:rsidP="00D957F6">
      <w:pPr>
        <w:pStyle w:val="Nagwek1"/>
        <w:rPr>
          <w:szCs w:val="22"/>
        </w:rPr>
      </w:pPr>
      <w:r w:rsidRPr="003F4EEA">
        <w:rPr>
          <w:szCs w:val="22"/>
        </w:rPr>
        <w:t>Mayrhofer, Manfred</w:t>
      </w:r>
      <w:r w:rsidRPr="003F4EEA">
        <w:rPr>
          <w:szCs w:val="22"/>
        </w:rPr>
        <w:tab/>
      </w:r>
      <w:r w:rsidRPr="003F4EEA">
        <w:rPr>
          <w:szCs w:val="22"/>
        </w:rPr>
        <w:tab/>
      </w:r>
      <w:r w:rsidRPr="003F4EEA">
        <w:rPr>
          <w:szCs w:val="22"/>
        </w:rPr>
        <w:tab/>
      </w:r>
      <w:r w:rsidRPr="003F4EEA">
        <w:rPr>
          <w:szCs w:val="22"/>
        </w:rPr>
        <w:tab/>
      </w:r>
      <w:r w:rsidRPr="003F4EEA">
        <w:rPr>
          <w:szCs w:val="22"/>
        </w:rPr>
        <w:tab/>
        <w:t>1553G</w:t>
      </w:r>
    </w:p>
    <w:p w:rsidR="00373B73" w:rsidRDefault="00373B73" w:rsidP="00D957F6">
      <w:pPr>
        <w:spacing w:after="0" w:line="240" w:lineRule="auto"/>
        <w:rPr>
          <w:b/>
          <w:bCs/>
        </w:rPr>
      </w:pPr>
    </w:p>
    <w:p w:rsidR="00373B73" w:rsidRDefault="00373B73" w:rsidP="00D957F6">
      <w:pPr>
        <w:spacing w:after="0" w:line="240" w:lineRule="auto"/>
        <w:rPr>
          <w:bCs/>
        </w:rPr>
      </w:pPr>
      <w:r>
        <w:rPr>
          <w:b/>
          <w:bCs/>
        </w:rPr>
        <w:t xml:space="preserve">     </w:t>
      </w:r>
      <w:r>
        <w:rPr>
          <w:bCs/>
        </w:rPr>
        <w:t>Etymologisches Wörterbuch des Altindoarischen. II. Band / Manfred Mayrhofer</w:t>
      </w:r>
    </w:p>
    <w:p w:rsidR="00373B73" w:rsidRDefault="00373B73" w:rsidP="00D957F6">
      <w:pPr>
        <w:spacing w:after="0" w:line="240" w:lineRule="auto"/>
        <w:rPr>
          <w:bCs/>
        </w:rPr>
      </w:pPr>
    </w:p>
    <w:p w:rsidR="00373B73" w:rsidRDefault="00373B73" w:rsidP="00D957F6">
      <w:pPr>
        <w:spacing w:after="0" w:line="240" w:lineRule="auto"/>
        <w:rPr>
          <w:bCs/>
        </w:rPr>
      </w:pPr>
      <w:r>
        <w:rPr>
          <w:bCs/>
        </w:rPr>
        <w:t xml:space="preserve">     Heidelberg : Universitätsverlag C. Winter, 1996. - 837 s. ; 20cm</w:t>
      </w:r>
    </w:p>
    <w:p w:rsidR="00373B73" w:rsidRDefault="00373B73" w:rsidP="00D957F6">
      <w:pPr>
        <w:spacing w:after="0" w:line="240" w:lineRule="auto"/>
        <w:rPr>
          <w:bCs/>
        </w:rPr>
      </w:pPr>
    </w:p>
    <w:p w:rsidR="00373B73" w:rsidRPr="003F4EEA" w:rsidRDefault="00373B73" w:rsidP="00D957F6">
      <w:pPr>
        <w:pStyle w:val="Nagwek1"/>
        <w:rPr>
          <w:szCs w:val="22"/>
        </w:rPr>
      </w:pPr>
      <w:r w:rsidRPr="003F4EEA">
        <w:rPr>
          <w:szCs w:val="22"/>
        </w:rPr>
        <w:t>Mayrhofer, Manfred</w:t>
      </w:r>
      <w:r w:rsidRPr="003F4EEA">
        <w:rPr>
          <w:szCs w:val="22"/>
        </w:rPr>
        <w:tab/>
      </w:r>
      <w:r w:rsidRPr="003F4EEA">
        <w:rPr>
          <w:szCs w:val="22"/>
        </w:rPr>
        <w:tab/>
      </w:r>
      <w:r w:rsidRPr="003F4EEA">
        <w:rPr>
          <w:szCs w:val="22"/>
        </w:rPr>
        <w:tab/>
      </w:r>
      <w:r w:rsidRPr="003F4EEA">
        <w:rPr>
          <w:szCs w:val="22"/>
        </w:rPr>
        <w:tab/>
      </w:r>
      <w:r w:rsidRPr="003F4EEA">
        <w:rPr>
          <w:szCs w:val="22"/>
        </w:rPr>
        <w:tab/>
        <w:t>1554G</w:t>
      </w:r>
    </w:p>
    <w:p w:rsidR="00373B73" w:rsidRPr="00373B73" w:rsidRDefault="00373B73" w:rsidP="00D957F6">
      <w:pPr>
        <w:spacing w:after="0" w:line="240" w:lineRule="auto"/>
        <w:rPr>
          <w:b/>
          <w:bCs/>
        </w:rPr>
      </w:pPr>
    </w:p>
    <w:p w:rsidR="00373B73" w:rsidRPr="00373B73" w:rsidRDefault="00373B73" w:rsidP="00D957F6">
      <w:pPr>
        <w:spacing w:after="0" w:line="240" w:lineRule="auto"/>
        <w:rPr>
          <w:bCs/>
        </w:rPr>
      </w:pPr>
      <w:r w:rsidRPr="00373B73">
        <w:rPr>
          <w:b/>
          <w:bCs/>
        </w:rPr>
        <w:t xml:space="preserve">     </w:t>
      </w:r>
      <w:r w:rsidRPr="00373B73">
        <w:rPr>
          <w:bCs/>
        </w:rPr>
        <w:t xml:space="preserve">Etymologisches Wörterbuch des Altindoarischen. </w:t>
      </w:r>
      <w:r>
        <w:rPr>
          <w:bCs/>
        </w:rPr>
        <w:t>I</w:t>
      </w:r>
      <w:r w:rsidRPr="00373B73">
        <w:rPr>
          <w:bCs/>
        </w:rPr>
        <w:t>II. Band / Manfred Mayrhofer</w:t>
      </w:r>
    </w:p>
    <w:p w:rsidR="00373B73" w:rsidRPr="00373B73" w:rsidRDefault="00373B73" w:rsidP="00D957F6">
      <w:pPr>
        <w:spacing w:after="0" w:line="240" w:lineRule="auto"/>
        <w:rPr>
          <w:bCs/>
        </w:rPr>
      </w:pPr>
    </w:p>
    <w:p w:rsidR="00373B73" w:rsidRPr="00373B73" w:rsidRDefault="00373B73" w:rsidP="00D957F6">
      <w:pPr>
        <w:spacing w:after="0" w:line="240" w:lineRule="auto"/>
        <w:rPr>
          <w:bCs/>
        </w:rPr>
      </w:pPr>
      <w:r w:rsidRPr="00373B73">
        <w:rPr>
          <w:bCs/>
        </w:rPr>
        <w:t xml:space="preserve">     Heidelberg : Un</w:t>
      </w:r>
      <w:r>
        <w:rPr>
          <w:bCs/>
        </w:rPr>
        <w:t>iversitätsverlag C. Winter, 2001. - 962</w:t>
      </w:r>
      <w:r w:rsidRPr="00373B73">
        <w:rPr>
          <w:bCs/>
        </w:rPr>
        <w:t xml:space="preserve"> s. ; 20cm</w:t>
      </w:r>
    </w:p>
    <w:p w:rsidR="00373B73" w:rsidRPr="00373B73" w:rsidRDefault="00373B73" w:rsidP="00D957F6">
      <w:pPr>
        <w:spacing w:after="0" w:line="240" w:lineRule="auto"/>
        <w:rPr>
          <w:bCs/>
          <w:u w:val="single"/>
        </w:rPr>
      </w:pPr>
    </w:p>
    <w:p w:rsidR="005209D3" w:rsidRPr="003F4EEA" w:rsidRDefault="00547972" w:rsidP="00D957F6">
      <w:pPr>
        <w:pStyle w:val="Nagwek1"/>
        <w:rPr>
          <w:szCs w:val="22"/>
          <w:lang w:val="pl-PL"/>
        </w:rPr>
      </w:pPr>
      <w:r w:rsidRPr="003F4EEA">
        <w:rPr>
          <w:szCs w:val="22"/>
          <w:lang w:val="pl-PL"/>
        </w:rPr>
        <w:t>Sławski, Franciszek</w:t>
      </w:r>
      <w:r w:rsidRPr="003F4EEA">
        <w:rPr>
          <w:szCs w:val="22"/>
          <w:lang w:val="pl-PL"/>
        </w:rPr>
        <w:tab/>
      </w:r>
      <w:r w:rsidRPr="003F4EEA">
        <w:rPr>
          <w:szCs w:val="22"/>
          <w:lang w:val="pl-PL"/>
        </w:rPr>
        <w:tab/>
      </w:r>
      <w:r w:rsidRPr="003F4EEA">
        <w:rPr>
          <w:szCs w:val="22"/>
          <w:lang w:val="pl-PL"/>
        </w:rPr>
        <w:tab/>
      </w:r>
      <w:r w:rsidRPr="003F4EEA">
        <w:rPr>
          <w:szCs w:val="22"/>
          <w:lang w:val="pl-PL"/>
        </w:rPr>
        <w:tab/>
      </w:r>
      <w:r w:rsidRPr="003F4EEA">
        <w:rPr>
          <w:szCs w:val="22"/>
          <w:lang w:val="pl-PL"/>
        </w:rPr>
        <w:tab/>
        <w:t>1555G</w:t>
      </w:r>
    </w:p>
    <w:p w:rsidR="00547972" w:rsidRPr="003F4EEA" w:rsidRDefault="00547972" w:rsidP="00D957F6">
      <w:pPr>
        <w:spacing w:after="0" w:line="240" w:lineRule="auto"/>
        <w:rPr>
          <w:lang w:val="pl-PL"/>
        </w:rPr>
      </w:pPr>
    </w:p>
    <w:p w:rsidR="00547972" w:rsidRPr="00547972" w:rsidRDefault="00547972" w:rsidP="00D957F6">
      <w:pPr>
        <w:spacing w:after="0" w:line="240" w:lineRule="auto"/>
        <w:rPr>
          <w:bCs/>
          <w:lang w:val="pl-PL"/>
        </w:rPr>
      </w:pPr>
      <w:r w:rsidRPr="00547972">
        <w:rPr>
          <w:b/>
          <w:bCs/>
          <w:lang w:val="pl-PL"/>
        </w:rPr>
        <w:t xml:space="preserve">     </w:t>
      </w:r>
      <w:r w:rsidRPr="00547972">
        <w:rPr>
          <w:bCs/>
          <w:lang w:val="pl-PL"/>
        </w:rPr>
        <w:t>Słownik etymologiczny języka polskiego. Tom V : łasia-łżywy / Franciszek Sławski</w:t>
      </w:r>
    </w:p>
    <w:p w:rsidR="00547972" w:rsidRDefault="00547972" w:rsidP="00D957F6">
      <w:pPr>
        <w:spacing w:after="0" w:line="240" w:lineRule="auto"/>
        <w:rPr>
          <w:bCs/>
          <w:lang w:val="pl-PL"/>
        </w:rPr>
      </w:pPr>
    </w:p>
    <w:p w:rsidR="00547972" w:rsidRDefault="00547972" w:rsidP="00D957F6">
      <w:pPr>
        <w:spacing w:after="0" w:line="240" w:lineRule="auto"/>
        <w:rPr>
          <w:bCs/>
          <w:lang w:val="pl-PL"/>
        </w:rPr>
      </w:pPr>
      <w:r>
        <w:rPr>
          <w:bCs/>
          <w:lang w:val="pl-PL"/>
        </w:rPr>
        <w:t xml:space="preserve">     Kraków : Towarzystwo Miłośników Języka Polskiego, 1975-1982. - 462 s. ; 21cm</w:t>
      </w:r>
    </w:p>
    <w:p w:rsidR="00547972" w:rsidRDefault="00547972" w:rsidP="00D957F6">
      <w:pPr>
        <w:spacing w:after="0" w:line="240" w:lineRule="auto"/>
        <w:rPr>
          <w:bCs/>
          <w:lang w:val="pl-PL"/>
        </w:rPr>
      </w:pPr>
    </w:p>
    <w:p w:rsidR="00547972" w:rsidRPr="003F4EEA" w:rsidRDefault="00547972" w:rsidP="00D957F6">
      <w:pPr>
        <w:pStyle w:val="Nagwek1"/>
        <w:rPr>
          <w:szCs w:val="22"/>
        </w:rPr>
      </w:pPr>
      <w:r w:rsidRPr="003F4EEA">
        <w:rPr>
          <w:szCs w:val="22"/>
        </w:rPr>
        <w:t>Gardner, Iain</w:t>
      </w:r>
      <w:r w:rsidRPr="003F4EEA">
        <w:rPr>
          <w:szCs w:val="22"/>
        </w:rPr>
        <w:tab/>
      </w:r>
      <w:r w:rsidRPr="003F4EEA">
        <w:rPr>
          <w:szCs w:val="22"/>
        </w:rPr>
        <w:tab/>
      </w:r>
      <w:r w:rsidRPr="003F4EEA">
        <w:rPr>
          <w:szCs w:val="22"/>
        </w:rPr>
        <w:tab/>
      </w:r>
      <w:r w:rsidRPr="003F4EEA">
        <w:rPr>
          <w:szCs w:val="22"/>
        </w:rPr>
        <w:tab/>
      </w:r>
      <w:r w:rsidRPr="003F4EEA">
        <w:rPr>
          <w:szCs w:val="22"/>
        </w:rPr>
        <w:tab/>
      </w:r>
      <w:r w:rsidRPr="003F4EEA">
        <w:rPr>
          <w:szCs w:val="22"/>
        </w:rPr>
        <w:tab/>
        <w:t>1556G</w:t>
      </w:r>
    </w:p>
    <w:p w:rsidR="00547972" w:rsidRPr="003F4EEA" w:rsidRDefault="00547972" w:rsidP="00D957F6">
      <w:pPr>
        <w:spacing w:after="0" w:line="240" w:lineRule="auto"/>
        <w:rPr>
          <w:b/>
          <w:bCs/>
        </w:rPr>
      </w:pPr>
    </w:p>
    <w:p w:rsidR="00547972" w:rsidRDefault="00547972" w:rsidP="00D957F6">
      <w:pPr>
        <w:spacing w:after="0" w:line="240" w:lineRule="auto"/>
        <w:rPr>
          <w:bCs/>
        </w:rPr>
      </w:pPr>
      <w:r w:rsidRPr="00547972">
        <w:rPr>
          <w:b/>
          <w:bCs/>
        </w:rPr>
        <w:t xml:space="preserve">     </w:t>
      </w:r>
      <w:r w:rsidRPr="00547972">
        <w:rPr>
          <w:bCs/>
        </w:rPr>
        <w:t xml:space="preserve">Kellis literary texts. Volume 1 / ed. </w:t>
      </w:r>
      <w:r>
        <w:rPr>
          <w:bCs/>
        </w:rPr>
        <w:t>by Iain Gardner</w:t>
      </w:r>
    </w:p>
    <w:p w:rsidR="00547972" w:rsidRDefault="00547972" w:rsidP="00D957F6">
      <w:pPr>
        <w:spacing w:after="0" w:line="240" w:lineRule="auto"/>
        <w:rPr>
          <w:bCs/>
        </w:rPr>
      </w:pPr>
    </w:p>
    <w:p w:rsidR="00547972" w:rsidRDefault="00547972" w:rsidP="00D957F6">
      <w:pPr>
        <w:spacing w:after="0" w:line="240" w:lineRule="auto"/>
        <w:rPr>
          <w:bCs/>
        </w:rPr>
      </w:pPr>
      <w:r>
        <w:rPr>
          <w:bCs/>
        </w:rPr>
        <w:t xml:space="preserve">     Oxford : Oxbow Books, 1996. - 188 s. ; 31cm</w:t>
      </w:r>
    </w:p>
    <w:p w:rsidR="00547972" w:rsidRDefault="00547972" w:rsidP="00D957F6">
      <w:pPr>
        <w:spacing w:after="0" w:line="240" w:lineRule="auto"/>
        <w:rPr>
          <w:bCs/>
        </w:rPr>
      </w:pPr>
    </w:p>
    <w:p w:rsidR="00547972" w:rsidRDefault="00547972" w:rsidP="00D957F6">
      <w:pPr>
        <w:spacing w:after="0" w:line="240" w:lineRule="auto"/>
        <w:rPr>
          <w:bCs/>
        </w:rPr>
      </w:pPr>
      <w:r>
        <w:rPr>
          <w:bCs/>
        </w:rPr>
        <w:t xml:space="preserve">     (Dakhleh Oasis Project: Monograph No. 4)</w:t>
      </w:r>
    </w:p>
    <w:p w:rsidR="00547972" w:rsidRDefault="00547972" w:rsidP="00D957F6">
      <w:pPr>
        <w:spacing w:after="0" w:line="240" w:lineRule="auto"/>
        <w:rPr>
          <w:bCs/>
        </w:rPr>
      </w:pPr>
    </w:p>
    <w:p w:rsidR="00547972" w:rsidRPr="003F4EEA" w:rsidRDefault="00547972" w:rsidP="00D957F6">
      <w:pPr>
        <w:pStyle w:val="Nagwek1"/>
        <w:rPr>
          <w:szCs w:val="22"/>
        </w:rPr>
      </w:pPr>
      <w:r w:rsidRPr="003F4EEA">
        <w:rPr>
          <w:szCs w:val="22"/>
        </w:rPr>
        <w:t>Kellis</w:t>
      </w:r>
      <w:r w:rsidRPr="003F4EEA">
        <w:rPr>
          <w:szCs w:val="22"/>
        </w:rPr>
        <w:tab/>
      </w:r>
      <w:r w:rsidRPr="003F4EEA">
        <w:rPr>
          <w:szCs w:val="22"/>
        </w:rPr>
        <w:tab/>
      </w:r>
      <w:r w:rsidRPr="003F4EEA">
        <w:rPr>
          <w:szCs w:val="22"/>
        </w:rPr>
        <w:tab/>
      </w:r>
      <w:r w:rsidRPr="003F4EEA">
        <w:rPr>
          <w:szCs w:val="22"/>
        </w:rPr>
        <w:tab/>
      </w:r>
      <w:r w:rsidRPr="003F4EEA">
        <w:rPr>
          <w:szCs w:val="22"/>
        </w:rPr>
        <w:tab/>
      </w:r>
      <w:r w:rsidRPr="003F4EEA">
        <w:rPr>
          <w:szCs w:val="22"/>
        </w:rPr>
        <w:tab/>
      </w:r>
      <w:r w:rsidRPr="003F4EEA">
        <w:rPr>
          <w:szCs w:val="22"/>
        </w:rPr>
        <w:tab/>
        <w:t>1556G</w:t>
      </w:r>
    </w:p>
    <w:p w:rsidR="00547972" w:rsidRPr="00547972" w:rsidRDefault="00547972" w:rsidP="00D957F6">
      <w:pPr>
        <w:spacing w:after="0" w:line="240" w:lineRule="auto"/>
        <w:rPr>
          <w:b/>
          <w:bCs/>
        </w:rPr>
      </w:pPr>
    </w:p>
    <w:p w:rsidR="00547972" w:rsidRPr="00547972" w:rsidRDefault="00547972" w:rsidP="00D957F6">
      <w:pPr>
        <w:spacing w:after="0" w:line="240" w:lineRule="auto"/>
        <w:rPr>
          <w:bCs/>
        </w:rPr>
      </w:pPr>
      <w:r w:rsidRPr="00547972">
        <w:rPr>
          <w:b/>
          <w:bCs/>
        </w:rPr>
        <w:t xml:space="preserve">     </w:t>
      </w:r>
      <w:r w:rsidRPr="00547972">
        <w:rPr>
          <w:bCs/>
        </w:rPr>
        <w:t>literary texts. Volume 1 / ed. by Iain Gardner</w:t>
      </w:r>
    </w:p>
    <w:p w:rsidR="00547972" w:rsidRPr="00547972" w:rsidRDefault="00547972" w:rsidP="00D957F6">
      <w:pPr>
        <w:spacing w:after="0" w:line="240" w:lineRule="auto"/>
        <w:rPr>
          <w:bCs/>
        </w:rPr>
      </w:pPr>
    </w:p>
    <w:p w:rsidR="00547972" w:rsidRPr="00547972" w:rsidRDefault="00547972" w:rsidP="00D957F6">
      <w:pPr>
        <w:spacing w:after="0" w:line="240" w:lineRule="auto"/>
        <w:rPr>
          <w:bCs/>
        </w:rPr>
      </w:pPr>
      <w:r w:rsidRPr="00547972">
        <w:rPr>
          <w:bCs/>
        </w:rPr>
        <w:t xml:space="preserve">     Oxford : Oxbow Books, 1996. - 188 s. ; 31cm</w:t>
      </w:r>
    </w:p>
    <w:p w:rsidR="00547972" w:rsidRPr="00547972" w:rsidRDefault="00547972" w:rsidP="00D957F6">
      <w:pPr>
        <w:spacing w:after="0" w:line="240" w:lineRule="auto"/>
        <w:rPr>
          <w:bCs/>
        </w:rPr>
      </w:pPr>
    </w:p>
    <w:p w:rsidR="00547972" w:rsidRDefault="00547972" w:rsidP="00D957F6">
      <w:pPr>
        <w:spacing w:after="0" w:line="240" w:lineRule="auto"/>
        <w:rPr>
          <w:bCs/>
        </w:rPr>
      </w:pPr>
      <w:r w:rsidRPr="00547972">
        <w:rPr>
          <w:bCs/>
        </w:rPr>
        <w:t xml:space="preserve">     (Dakhleh Oasis Project: Monograph No. 4)</w:t>
      </w:r>
    </w:p>
    <w:p w:rsidR="00547972" w:rsidRDefault="00547972" w:rsidP="00D957F6">
      <w:pPr>
        <w:spacing w:after="0" w:line="240" w:lineRule="auto"/>
        <w:rPr>
          <w:bCs/>
        </w:rPr>
      </w:pPr>
    </w:p>
    <w:p w:rsidR="00547972" w:rsidRPr="003F4EEA" w:rsidRDefault="00547972" w:rsidP="00D957F6">
      <w:pPr>
        <w:pStyle w:val="Nagwek1"/>
        <w:rPr>
          <w:szCs w:val="22"/>
        </w:rPr>
      </w:pPr>
      <w:r w:rsidRPr="003F4EEA">
        <w:rPr>
          <w:szCs w:val="22"/>
        </w:rPr>
        <w:t>Gardner, Iain</w:t>
      </w:r>
      <w:r w:rsidRPr="003F4EEA">
        <w:rPr>
          <w:szCs w:val="22"/>
        </w:rPr>
        <w:tab/>
      </w:r>
      <w:r w:rsidRPr="003F4EEA">
        <w:rPr>
          <w:szCs w:val="22"/>
        </w:rPr>
        <w:tab/>
      </w:r>
      <w:r w:rsidRPr="003F4EEA">
        <w:rPr>
          <w:szCs w:val="22"/>
        </w:rPr>
        <w:tab/>
      </w:r>
      <w:r w:rsidRPr="003F4EEA">
        <w:rPr>
          <w:szCs w:val="22"/>
        </w:rPr>
        <w:tab/>
      </w:r>
      <w:r w:rsidRPr="003F4EEA">
        <w:rPr>
          <w:szCs w:val="22"/>
        </w:rPr>
        <w:tab/>
      </w:r>
      <w:r w:rsidRPr="003F4EEA">
        <w:rPr>
          <w:szCs w:val="22"/>
        </w:rPr>
        <w:tab/>
        <w:t>1557G</w:t>
      </w:r>
    </w:p>
    <w:p w:rsidR="00547972" w:rsidRDefault="00547972" w:rsidP="00D957F6">
      <w:pPr>
        <w:spacing w:after="0" w:line="240" w:lineRule="auto"/>
        <w:rPr>
          <w:b/>
          <w:bCs/>
        </w:rPr>
      </w:pPr>
    </w:p>
    <w:p w:rsidR="00547972" w:rsidRDefault="00547972" w:rsidP="00D957F6">
      <w:pPr>
        <w:spacing w:after="0" w:line="240" w:lineRule="auto"/>
        <w:rPr>
          <w:bCs/>
        </w:rPr>
      </w:pPr>
      <w:r>
        <w:rPr>
          <w:b/>
          <w:bCs/>
        </w:rPr>
        <w:t xml:space="preserve">     </w:t>
      </w:r>
      <w:r>
        <w:rPr>
          <w:bCs/>
        </w:rPr>
        <w:t>Coptic documentary texts from Kellis. Volume 1 : P. Kell. V (P. Kell. Copt. 10-52; O. Kell. Copt. 1-2) / ed. by Iain Gardner ; Anthony Alcock ; Wolf-Peter Funk</w:t>
      </w:r>
    </w:p>
    <w:p w:rsidR="00547972" w:rsidRDefault="00547972" w:rsidP="00D957F6">
      <w:pPr>
        <w:spacing w:after="0" w:line="240" w:lineRule="auto"/>
        <w:rPr>
          <w:bCs/>
        </w:rPr>
      </w:pPr>
    </w:p>
    <w:p w:rsidR="00547972" w:rsidRDefault="00547972" w:rsidP="00D957F6">
      <w:pPr>
        <w:spacing w:after="0" w:line="240" w:lineRule="auto"/>
        <w:rPr>
          <w:bCs/>
        </w:rPr>
      </w:pPr>
      <w:r>
        <w:rPr>
          <w:bCs/>
        </w:rPr>
        <w:t xml:space="preserve">     Oxford : Oxbow Books, 1999. - 364 s. ; 31cm</w:t>
      </w:r>
    </w:p>
    <w:p w:rsidR="00547972" w:rsidRDefault="00547972" w:rsidP="00D957F6">
      <w:pPr>
        <w:spacing w:after="0" w:line="240" w:lineRule="auto"/>
        <w:rPr>
          <w:bCs/>
        </w:rPr>
      </w:pPr>
    </w:p>
    <w:p w:rsidR="00547972" w:rsidRPr="00547972" w:rsidRDefault="00547972" w:rsidP="00D957F6">
      <w:pPr>
        <w:spacing w:after="0" w:line="240" w:lineRule="auto"/>
        <w:rPr>
          <w:bCs/>
        </w:rPr>
      </w:pPr>
      <w:r w:rsidRPr="00547972">
        <w:rPr>
          <w:bCs/>
        </w:rPr>
        <w:t xml:space="preserve">     (Dakhleh Oasis Project</w:t>
      </w:r>
      <w:r>
        <w:rPr>
          <w:bCs/>
        </w:rPr>
        <w:t>: Monograph 9</w:t>
      </w:r>
      <w:r w:rsidRPr="00547972">
        <w:rPr>
          <w:bCs/>
        </w:rPr>
        <w:t>)</w:t>
      </w:r>
    </w:p>
    <w:p w:rsidR="00547972" w:rsidRPr="00547972" w:rsidRDefault="00547972" w:rsidP="00D957F6">
      <w:pPr>
        <w:spacing w:after="0" w:line="240" w:lineRule="auto"/>
        <w:rPr>
          <w:bCs/>
        </w:rPr>
      </w:pPr>
    </w:p>
    <w:p w:rsidR="00547972" w:rsidRPr="003F4EEA" w:rsidRDefault="00547972" w:rsidP="00D957F6">
      <w:pPr>
        <w:pStyle w:val="Nagwek1"/>
        <w:rPr>
          <w:szCs w:val="22"/>
        </w:rPr>
      </w:pPr>
      <w:r w:rsidRPr="003F4EEA">
        <w:rPr>
          <w:szCs w:val="22"/>
        </w:rPr>
        <w:t>Alcock, Anthony</w:t>
      </w:r>
      <w:r w:rsidRPr="003F4EEA">
        <w:rPr>
          <w:szCs w:val="22"/>
        </w:rPr>
        <w:tab/>
      </w:r>
      <w:r w:rsidRPr="003F4EEA">
        <w:rPr>
          <w:szCs w:val="22"/>
        </w:rPr>
        <w:tab/>
      </w:r>
      <w:r w:rsidRPr="003F4EEA">
        <w:rPr>
          <w:szCs w:val="22"/>
        </w:rPr>
        <w:tab/>
      </w:r>
      <w:r w:rsidRPr="003F4EEA">
        <w:rPr>
          <w:szCs w:val="22"/>
        </w:rPr>
        <w:tab/>
      </w:r>
      <w:r w:rsidRPr="003F4EEA">
        <w:rPr>
          <w:szCs w:val="22"/>
        </w:rPr>
        <w:tab/>
        <w:t>1557G</w:t>
      </w:r>
    </w:p>
    <w:p w:rsidR="00547972" w:rsidRPr="00547972" w:rsidRDefault="00547972" w:rsidP="00D957F6">
      <w:pPr>
        <w:spacing w:after="0" w:line="240" w:lineRule="auto"/>
        <w:rPr>
          <w:b/>
          <w:bCs/>
        </w:rPr>
      </w:pPr>
    </w:p>
    <w:p w:rsidR="00547972" w:rsidRPr="00547972" w:rsidRDefault="00547972" w:rsidP="00D957F6">
      <w:pPr>
        <w:spacing w:after="0" w:line="240" w:lineRule="auto"/>
        <w:rPr>
          <w:bCs/>
        </w:rPr>
      </w:pPr>
      <w:r w:rsidRPr="00547972">
        <w:rPr>
          <w:b/>
          <w:bCs/>
        </w:rPr>
        <w:t xml:space="preserve">     </w:t>
      </w:r>
      <w:r w:rsidRPr="00547972">
        <w:rPr>
          <w:bCs/>
        </w:rPr>
        <w:t>Coptic documentary texts from Kellis. Volume 1 : P. Kell. V (P. Kell. Copt. 10-52; O. Kell. Copt. 1-2) / ed. by Iain Gardner ; Anthony Alcock ; Wolf-Peter Funk</w:t>
      </w:r>
    </w:p>
    <w:p w:rsidR="00547972" w:rsidRPr="00547972" w:rsidRDefault="00547972" w:rsidP="00D957F6">
      <w:pPr>
        <w:spacing w:after="0" w:line="240" w:lineRule="auto"/>
        <w:rPr>
          <w:bCs/>
        </w:rPr>
      </w:pPr>
    </w:p>
    <w:p w:rsidR="00547972" w:rsidRPr="00547972" w:rsidRDefault="00547972" w:rsidP="00D957F6">
      <w:pPr>
        <w:spacing w:after="0" w:line="240" w:lineRule="auto"/>
        <w:rPr>
          <w:bCs/>
        </w:rPr>
      </w:pPr>
      <w:r w:rsidRPr="00547972">
        <w:rPr>
          <w:bCs/>
        </w:rPr>
        <w:t xml:space="preserve">     Oxford : Oxbow Books, 1999. - 364 s. ; 31cm</w:t>
      </w:r>
    </w:p>
    <w:p w:rsidR="00547972" w:rsidRPr="00547972" w:rsidRDefault="00547972" w:rsidP="00D957F6">
      <w:pPr>
        <w:spacing w:after="0" w:line="240" w:lineRule="auto"/>
        <w:rPr>
          <w:bCs/>
        </w:rPr>
      </w:pPr>
    </w:p>
    <w:p w:rsidR="00547972" w:rsidRDefault="00547972" w:rsidP="00D957F6">
      <w:pPr>
        <w:spacing w:after="0" w:line="240" w:lineRule="auto"/>
        <w:rPr>
          <w:bCs/>
        </w:rPr>
      </w:pPr>
      <w:r w:rsidRPr="00547972">
        <w:rPr>
          <w:bCs/>
        </w:rPr>
        <w:t xml:space="preserve">     (Dakhleh Oasis Project: Monograph 9)</w:t>
      </w:r>
    </w:p>
    <w:p w:rsidR="00547972" w:rsidRDefault="00547972" w:rsidP="00D957F6">
      <w:pPr>
        <w:spacing w:after="0" w:line="240" w:lineRule="auto"/>
        <w:rPr>
          <w:bCs/>
        </w:rPr>
      </w:pPr>
    </w:p>
    <w:p w:rsidR="00547972" w:rsidRPr="003F4EEA" w:rsidRDefault="00547972" w:rsidP="00D957F6">
      <w:pPr>
        <w:pStyle w:val="Nagwek1"/>
        <w:rPr>
          <w:szCs w:val="22"/>
        </w:rPr>
      </w:pPr>
      <w:r w:rsidRPr="003F4EEA">
        <w:rPr>
          <w:szCs w:val="22"/>
        </w:rPr>
        <w:t>Funk, Wolf-Peter</w:t>
      </w:r>
      <w:r w:rsidRPr="003F4EEA">
        <w:rPr>
          <w:szCs w:val="22"/>
        </w:rPr>
        <w:tab/>
      </w:r>
      <w:r w:rsidRPr="003F4EEA">
        <w:rPr>
          <w:szCs w:val="22"/>
        </w:rPr>
        <w:tab/>
      </w:r>
      <w:r w:rsidRPr="003F4EEA">
        <w:rPr>
          <w:szCs w:val="22"/>
        </w:rPr>
        <w:tab/>
      </w:r>
      <w:r w:rsidRPr="003F4EEA">
        <w:rPr>
          <w:szCs w:val="22"/>
        </w:rPr>
        <w:tab/>
      </w:r>
      <w:r w:rsidRPr="003F4EEA">
        <w:rPr>
          <w:szCs w:val="22"/>
        </w:rPr>
        <w:tab/>
        <w:t>1557G</w:t>
      </w:r>
    </w:p>
    <w:p w:rsidR="00547972" w:rsidRPr="00547972" w:rsidRDefault="00547972" w:rsidP="00D957F6">
      <w:pPr>
        <w:spacing w:after="0" w:line="240" w:lineRule="auto"/>
        <w:rPr>
          <w:b/>
          <w:bCs/>
        </w:rPr>
      </w:pPr>
    </w:p>
    <w:p w:rsidR="00547972" w:rsidRPr="00547972" w:rsidRDefault="00547972" w:rsidP="00D957F6">
      <w:pPr>
        <w:spacing w:after="0" w:line="240" w:lineRule="auto"/>
        <w:rPr>
          <w:bCs/>
        </w:rPr>
      </w:pPr>
      <w:r w:rsidRPr="00547972">
        <w:rPr>
          <w:b/>
          <w:bCs/>
        </w:rPr>
        <w:t xml:space="preserve">     </w:t>
      </w:r>
      <w:r w:rsidRPr="00547972">
        <w:rPr>
          <w:bCs/>
        </w:rPr>
        <w:t>Coptic documentary texts from Kellis. Volume 1 : P. Kell. V (P. Kell. Copt. 10-52; O. Kell. Copt. 1-2) / ed. by Iain Gardner ; Anthony Alcock ; Wolf-Peter Funk</w:t>
      </w:r>
    </w:p>
    <w:p w:rsidR="00547972" w:rsidRPr="00547972" w:rsidRDefault="00547972" w:rsidP="00D957F6">
      <w:pPr>
        <w:spacing w:after="0" w:line="240" w:lineRule="auto"/>
        <w:rPr>
          <w:bCs/>
        </w:rPr>
      </w:pPr>
    </w:p>
    <w:p w:rsidR="00547972" w:rsidRPr="00547972" w:rsidRDefault="00547972" w:rsidP="00D957F6">
      <w:pPr>
        <w:spacing w:after="0" w:line="240" w:lineRule="auto"/>
        <w:rPr>
          <w:bCs/>
        </w:rPr>
      </w:pPr>
      <w:r w:rsidRPr="00547972">
        <w:rPr>
          <w:bCs/>
        </w:rPr>
        <w:t xml:space="preserve">     Oxford : Oxbow Books, 1999. - 364 s. ; 31cm</w:t>
      </w:r>
    </w:p>
    <w:p w:rsidR="00547972" w:rsidRPr="00547972" w:rsidRDefault="00547972" w:rsidP="00D957F6">
      <w:pPr>
        <w:spacing w:after="0" w:line="240" w:lineRule="auto"/>
        <w:rPr>
          <w:bCs/>
        </w:rPr>
      </w:pPr>
    </w:p>
    <w:p w:rsidR="00547972" w:rsidRDefault="00547972" w:rsidP="00D957F6">
      <w:pPr>
        <w:spacing w:after="0" w:line="240" w:lineRule="auto"/>
        <w:rPr>
          <w:bCs/>
        </w:rPr>
      </w:pPr>
      <w:r w:rsidRPr="00547972">
        <w:rPr>
          <w:bCs/>
        </w:rPr>
        <w:t xml:space="preserve">     (Dakhleh Oasis Project: Monograph 9)</w:t>
      </w:r>
    </w:p>
    <w:p w:rsidR="00547972" w:rsidRDefault="00547972" w:rsidP="00D957F6">
      <w:pPr>
        <w:spacing w:after="0" w:line="240" w:lineRule="auto"/>
        <w:rPr>
          <w:bCs/>
        </w:rPr>
      </w:pPr>
    </w:p>
    <w:p w:rsidR="00547972" w:rsidRPr="003F4EEA" w:rsidRDefault="00547972" w:rsidP="00D957F6">
      <w:pPr>
        <w:pStyle w:val="Nagwek1"/>
        <w:rPr>
          <w:szCs w:val="22"/>
        </w:rPr>
      </w:pPr>
      <w:r w:rsidRPr="003F4EEA">
        <w:rPr>
          <w:szCs w:val="22"/>
        </w:rPr>
        <w:t>Coptic</w:t>
      </w:r>
      <w:r w:rsidRPr="003F4EEA">
        <w:rPr>
          <w:szCs w:val="22"/>
        </w:rPr>
        <w:tab/>
      </w:r>
      <w:r w:rsidRPr="003F4EEA">
        <w:rPr>
          <w:szCs w:val="22"/>
        </w:rPr>
        <w:tab/>
      </w:r>
      <w:r w:rsidRPr="003F4EEA">
        <w:rPr>
          <w:szCs w:val="22"/>
        </w:rPr>
        <w:tab/>
      </w:r>
      <w:r w:rsidRPr="003F4EEA">
        <w:rPr>
          <w:szCs w:val="22"/>
        </w:rPr>
        <w:tab/>
      </w:r>
      <w:r w:rsidRPr="003F4EEA">
        <w:rPr>
          <w:szCs w:val="22"/>
        </w:rPr>
        <w:tab/>
      </w:r>
      <w:r w:rsidRPr="003F4EEA">
        <w:rPr>
          <w:szCs w:val="22"/>
        </w:rPr>
        <w:tab/>
      </w:r>
      <w:r w:rsidRPr="003F4EEA">
        <w:rPr>
          <w:szCs w:val="22"/>
        </w:rPr>
        <w:tab/>
        <w:t>1557G</w:t>
      </w:r>
    </w:p>
    <w:p w:rsidR="00547972" w:rsidRPr="00547972" w:rsidRDefault="00547972" w:rsidP="00D957F6">
      <w:pPr>
        <w:spacing w:after="0" w:line="240" w:lineRule="auto"/>
        <w:rPr>
          <w:b/>
          <w:bCs/>
        </w:rPr>
      </w:pPr>
    </w:p>
    <w:p w:rsidR="00547972" w:rsidRPr="00547972" w:rsidRDefault="00547972" w:rsidP="00D957F6">
      <w:pPr>
        <w:spacing w:after="0" w:line="240" w:lineRule="auto"/>
        <w:rPr>
          <w:bCs/>
        </w:rPr>
      </w:pPr>
      <w:r w:rsidRPr="00547972">
        <w:rPr>
          <w:b/>
          <w:bCs/>
        </w:rPr>
        <w:t xml:space="preserve">     </w:t>
      </w:r>
      <w:r w:rsidRPr="00547972">
        <w:rPr>
          <w:bCs/>
        </w:rPr>
        <w:t>documentary texts from Kellis. Volume 1 : P. Kell. V (P. Kell. Copt. 10-52; O. Kell. Copt. 1-2) / ed. by Iain Gardner ; Anthony Alcock ; Wolf-Peter Funk</w:t>
      </w:r>
    </w:p>
    <w:p w:rsidR="00547972" w:rsidRPr="00547972" w:rsidRDefault="00547972" w:rsidP="00D957F6">
      <w:pPr>
        <w:spacing w:after="0" w:line="240" w:lineRule="auto"/>
        <w:rPr>
          <w:bCs/>
        </w:rPr>
      </w:pPr>
    </w:p>
    <w:p w:rsidR="00547972" w:rsidRPr="00547972" w:rsidRDefault="00547972" w:rsidP="00D957F6">
      <w:pPr>
        <w:spacing w:after="0" w:line="240" w:lineRule="auto"/>
        <w:rPr>
          <w:bCs/>
        </w:rPr>
      </w:pPr>
      <w:r w:rsidRPr="00547972">
        <w:rPr>
          <w:bCs/>
        </w:rPr>
        <w:t xml:space="preserve">     Oxford : Oxbow Books, 1999. - 364 s. ; 31cm</w:t>
      </w:r>
    </w:p>
    <w:p w:rsidR="00547972" w:rsidRPr="00547972" w:rsidRDefault="00547972" w:rsidP="00D957F6">
      <w:pPr>
        <w:spacing w:after="0" w:line="240" w:lineRule="auto"/>
        <w:rPr>
          <w:bCs/>
        </w:rPr>
      </w:pPr>
    </w:p>
    <w:p w:rsidR="00547972" w:rsidRDefault="00547972" w:rsidP="00D957F6">
      <w:pPr>
        <w:spacing w:after="0" w:line="240" w:lineRule="auto"/>
        <w:rPr>
          <w:bCs/>
        </w:rPr>
      </w:pPr>
      <w:r w:rsidRPr="00547972">
        <w:rPr>
          <w:bCs/>
        </w:rPr>
        <w:t xml:space="preserve">     (Dakhleh Oasis Project: Monograph 9)</w:t>
      </w:r>
    </w:p>
    <w:p w:rsidR="00547972" w:rsidRDefault="00547972" w:rsidP="00D957F6">
      <w:pPr>
        <w:spacing w:after="0" w:line="240" w:lineRule="auto"/>
        <w:rPr>
          <w:bCs/>
        </w:rPr>
      </w:pPr>
    </w:p>
    <w:p w:rsidR="00547972" w:rsidRPr="003F4EEA" w:rsidRDefault="00547972" w:rsidP="00D957F6">
      <w:pPr>
        <w:pStyle w:val="Nagwek1"/>
        <w:rPr>
          <w:szCs w:val="22"/>
        </w:rPr>
      </w:pPr>
      <w:r w:rsidRPr="003F4EEA">
        <w:rPr>
          <w:szCs w:val="22"/>
        </w:rPr>
        <w:t>Osing, Jürgen</w:t>
      </w:r>
      <w:r w:rsidRPr="003F4EEA">
        <w:rPr>
          <w:szCs w:val="22"/>
        </w:rPr>
        <w:tab/>
      </w:r>
      <w:r w:rsidRPr="003F4EEA">
        <w:rPr>
          <w:szCs w:val="22"/>
        </w:rPr>
        <w:tab/>
      </w:r>
      <w:r w:rsidRPr="003F4EEA">
        <w:rPr>
          <w:szCs w:val="22"/>
        </w:rPr>
        <w:tab/>
      </w:r>
      <w:r w:rsidRPr="003F4EEA">
        <w:rPr>
          <w:szCs w:val="22"/>
        </w:rPr>
        <w:tab/>
      </w:r>
      <w:r w:rsidRPr="003F4EEA">
        <w:rPr>
          <w:szCs w:val="22"/>
        </w:rPr>
        <w:tab/>
      </w:r>
      <w:r w:rsidRPr="003F4EEA">
        <w:rPr>
          <w:szCs w:val="22"/>
        </w:rPr>
        <w:tab/>
        <w:t>1558G</w:t>
      </w:r>
    </w:p>
    <w:p w:rsidR="00547972" w:rsidRDefault="00547972" w:rsidP="00D957F6">
      <w:pPr>
        <w:spacing w:after="0" w:line="240" w:lineRule="auto"/>
        <w:rPr>
          <w:b/>
          <w:bCs/>
        </w:rPr>
      </w:pPr>
    </w:p>
    <w:p w:rsidR="00547972" w:rsidRDefault="00547972" w:rsidP="00D957F6">
      <w:pPr>
        <w:spacing w:after="0" w:line="240" w:lineRule="auto"/>
        <w:rPr>
          <w:bCs/>
        </w:rPr>
      </w:pPr>
      <w:r>
        <w:rPr>
          <w:b/>
          <w:bCs/>
        </w:rPr>
        <w:t xml:space="preserve">     </w:t>
      </w:r>
      <w:r>
        <w:rPr>
          <w:bCs/>
        </w:rPr>
        <w:t>Die Nominalbildung des Ägyptischen : Textband / Jürgen Osing</w:t>
      </w:r>
    </w:p>
    <w:p w:rsidR="00547972" w:rsidRDefault="00547972" w:rsidP="00D957F6">
      <w:pPr>
        <w:spacing w:after="0" w:line="240" w:lineRule="auto"/>
        <w:rPr>
          <w:bCs/>
        </w:rPr>
      </w:pPr>
    </w:p>
    <w:p w:rsidR="00547972" w:rsidRDefault="00547972" w:rsidP="00D957F6">
      <w:pPr>
        <w:spacing w:after="0" w:line="240" w:lineRule="auto"/>
        <w:rPr>
          <w:bCs/>
          <w:lang w:val="fr-FR"/>
        </w:rPr>
      </w:pPr>
      <w:r w:rsidRPr="00547972">
        <w:rPr>
          <w:bCs/>
        </w:rPr>
        <w:t xml:space="preserve">     </w:t>
      </w:r>
      <w:r w:rsidRPr="00547972">
        <w:rPr>
          <w:bCs/>
          <w:lang w:val="fr-FR"/>
        </w:rPr>
        <w:t xml:space="preserve">Mainz ; Rhein : Verlag Philipp von Zabern, 1976. </w:t>
      </w:r>
      <w:r>
        <w:rPr>
          <w:bCs/>
          <w:lang w:val="fr-FR"/>
        </w:rPr>
        <w:t>- 338 s. ; 31cm</w:t>
      </w:r>
    </w:p>
    <w:p w:rsidR="00547972" w:rsidRDefault="00547972" w:rsidP="00D957F6">
      <w:pPr>
        <w:spacing w:after="0" w:line="240" w:lineRule="auto"/>
        <w:rPr>
          <w:bCs/>
          <w:lang w:val="fr-FR"/>
        </w:rPr>
      </w:pPr>
    </w:p>
    <w:p w:rsidR="00547972" w:rsidRPr="003F4EEA" w:rsidRDefault="00547972" w:rsidP="00D957F6">
      <w:pPr>
        <w:pStyle w:val="Nagwek1"/>
        <w:rPr>
          <w:szCs w:val="22"/>
        </w:rPr>
      </w:pPr>
      <w:r w:rsidRPr="003F4EEA">
        <w:rPr>
          <w:szCs w:val="22"/>
        </w:rPr>
        <w:t>Osing, Jürgen</w:t>
      </w:r>
      <w:r w:rsidRPr="003F4EEA">
        <w:rPr>
          <w:szCs w:val="22"/>
        </w:rPr>
        <w:tab/>
      </w:r>
      <w:r w:rsidRPr="003F4EEA">
        <w:rPr>
          <w:szCs w:val="22"/>
        </w:rPr>
        <w:tab/>
      </w:r>
      <w:r w:rsidRPr="003F4EEA">
        <w:rPr>
          <w:szCs w:val="22"/>
        </w:rPr>
        <w:tab/>
      </w:r>
      <w:r w:rsidRPr="003F4EEA">
        <w:rPr>
          <w:szCs w:val="22"/>
        </w:rPr>
        <w:tab/>
      </w:r>
      <w:r w:rsidRPr="003F4EEA">
        <w:rPr>
          <w:szCs w:val="22"/>
        </w:rPr>
        <w:tab/>
      </w:r>
      <w:r w:rsidRPr="003F4EEA">
        <w:rPr>
          <w:szCs w:val="22"/>
        </w:rPr>
        <w:tab/>
        <w:t>1559G</w:t>
      </w:r>
    </w:p>
    <w:p w:rsidR="00547972" w:rsidRPr="00547972" w:rsidRDefault="00547972" w:rsidP="00D957F6">
      <w:pPr>
        <w:spacing w:after="0" w:line="240" w:lineRule="auto"/>
        <w:rPr>
          <w:b/>
          <w:bCs/>
        </w:rPr>
      </w:pPr>
    </w:p>
    <w:p w:rsidR="00547972" w:rsidRPr="00547972" w:rsidRDefault="00547972" w:rsidP="00D957F6">
      <w:pPr>
        <w:spacing w:after="0" w:line="240" w:lineRule="auto"/>
        <w:rPr>
          <w:bCs/>
        </w:rPr>
      </w:pPr>
      <w:r w:rsidRPr="00547972">
        <w:rPr>
          <w:b/>
          <w:bCs/>
        </w:rPr>
        <w:t xml:space="preserve">     </w:t>
      </w:r>
      <w:r w:rsidRPr="00547972">
        <w:rPr>
          <w:bCs/>
        </w:rPr>
        <w:t xml:space="preserve">Die Nominalbildung des Ägyptischen : </w:t>
      </w:r>
      <w:r>
        <w:rPr>
          <w:bCs/>
        </w:rPr>
        <w:t>Anmerkungen und Indices</w:t>
      </w:r>
      <w:r w:rsidRPr="00547972">
        <w:rPr>
          <w:bCs/>
        </w:rPr>
        <w:t xml:space="preserve"> / Jürgen Osing</w:t>
      </w:r>
    </w:p>
    <w:p w:rsidR="00547972" w:rsidRPr="00547972" w:rsidRDefault="00547972" w:rsidP="00D957F6">
      <w:pPr>
        <w:spacing w:after="0" w:line="240" w:lineRule="auto"/>
        <w:rPr>
          <w:bCs/>
        </w:rPr>
      </w:pPr>
    </w:p>
    <w:p w:rsidR="00547972" w:rsidRDefault="00547972" w:rsidP="00D957F6">
      <w:pPr>
        <w:spacing w:after="0" w:line="240" w:lineRule="auto"/>
        <w:rPr>
          <w:bCs/>
          <w:lang w:val="fr-FR"/>
        </w:rPr>
      </w:pPr>
      <w:r w:rsidRPr="00547972">
        <w:rPr>
          <w:bCs/>
        </w:rPr>
        <w:t xml:space="preserve">     </w:t>
      </w:r>
      <w:r w:rsidRPr="00547972">
        <w:rPr>
          <w:bCs/>
          <w:lang w:val="fr-FR"/>
        </w:rPr>
        <w:t xml:space="preserve">Mainz ; Rhein : Verlag Philipp von Zabern, 1976. </w:t>
      </w:r>
      <w:r w:rsidR="000D2336">
        <w:rPr>
          <w:bCs/>
          <w:lang w:val="fr-FR"/>
        </w:rPr>
        <w:t>- [614]</w:t>
      </w:r>
      <w:r w:rsidRPr="00547972">
        <w:rPr>
          <w:bCs/>
          <w:lang w:val="fr-FR"/>
        </w:rPr>
        <w:t xml:space="preserve"> s. ; 31cm</w:t>
      </w:r>
    </w:p>
    <w:p w:rsidR="000D2336" w:rsidRDefault="000D2336" w:rsidP="00D957F6">
      <w:pPr>
        <w:spacing w:after="0" w:line="240" w:lineRule="auto"/>
        <w:rPr>
          <w:bCs/>
          <w:lang w:val="fr-FR"/>
        </w:rPr>
      </w:pPr>
    </w:p>
    <w:p w:rsidR="000D2336" w:rsidRPr="003F4EEA" w:rsidRDefault="00B51F63" w:rsidP="00D957F6">
      <w:pPr>
        <w:pStyle w:val="Nagwek1"/>
        <w:rPr>
          <w:szCs w:val="22"/>
        </w:rPr>
      </w:pPr>
      <w:r w:rsidRPr="003F4EEA">
        <w:rPr>
          <w:szCs w:val="22"/>
        </w:rPr>
        <w:t>Boutkan, Dirk</w:t>
      </w:r>
      <w:r w:rsidRPr="003F4EEA">
        <w:rPr>
          <w:szCs w:val="22"/>
        </w:rPr>
        <w:tab/>
      </w:r>
      <w:r w:rsidRPr="003F4EEA">
        <w:rPr>
          <w:szCs w:val="22"/>
        </w:rPr>
        <w:tab/>
      </w:r>
      <w:r w:rsidRPr="003F4EEA">
        <w:rPr>
          <w:szCs w:val="22"/>
        </w:rPr>
        <w:tab/>
      </w:r>
      <w:r w:rsidRPr="003F4EEA">
        <w:rPr>
          <w:szCs w:val="22"/>
        </w:rPr>
        <w:tab/>
      </w:r>
      <w:r w:rsidRPr="003F4EEA">
        <w:rPr>
          <w:szCs w:val="22"/>
        </w:rPr>
        <w:tab/>
      </w:r>
      <w:r w:rsidRPr="003F4EEA">
        <w:rPr>
          <w:szCs w:val="22"/>
        </w:rPr>
        <w:tab/>
        <w:t>1560G</w:t>
      </w:r>
    </w:p>
    <w:p w:rsidR="00B51F63" w:rsidRPr="003F4EEA" w:rsidRDefault="00B51F63" w:rsidP="00D957F6">
      <w:pPr>
        <w:spacing w:after="0" w:line="240" w:lineRule="auto"/>
        <w:rPr>
          <w:b/>
          <w:bCs/>
        </w:rPr>
      </w:pPr>
    </w:p>
    <w:p w:rsidR="00B51F63" w:rsidRDefault="00B51F63" w:rsidP="00D957F6">
      <w:pPr>
        <w:spacing w:after="0" w:line="240" w:lineRule="auto"/>
        <w:rPr>
          <w:bCs/>
        </w:rPr>
      </w:pPr>
      <w:r w:rsidRPr="00192EA0">
        <w:rPr>
          <w:b/>
          <w:bCs/>
        </w:rPr>
        <w:t xml:space="preserve">     </w:t>
      </w:r>
      <w:r w:rsidRPr="00192EA0">
        <w:rPr>
          <w:bCs/>
        </w:rPr>
        <w:t>Old Frisian etymological dicti</w:t>
      </w:r>
      <w:r w:rsidR="00192EA0" w:rsidRPr="00192EA0">
        <w:rPr>
          <w:bCs/>
        </w:rPr>
        <w:t>onary / Dirk B</w:t>
      </w:r>
      <w:r w:rsidR="00192EA0">
        <w:rPr>
          <w:bCs/>
        </w:rPr>
        <w:t>outkan ; Sjoerd Michiel Siebinga</w:t>
      </w:r>
    </w:p>
    <w:p w:rsidR="00192EA0" w:rsidRDefault="00192EA0" w:rsidP="00D957F6">
      <w:pPr>
        <w:spacing w:after="0" w:line="240" w:lineRule="auto"/>
        <w:rPr>
          <w:bCs/>
        </w:rPr>
      </w:pPr>
    </w:p>
    <w:p w:rsidR="00192EA0" w:rsidRDefault="00192EA0" w:rsidP="00D957F6">
      <w:pPr>
        <w:spacing w:after="0" w:line="240" w:lineRule="auto"/>
        <w:rPr>
          <w:bCs/>
        </w:rPr>
      </w:pPr>
      <w:r>
        <w:rPr>
          <w:bCs/>
        </w:rPr>
        <w:t xml:space="preserve">     Leiden ; Boston : Brill, 2005. - 591 s. ; 25cm</w:t>
      </w:r>
    </w:p>
    <w:p w:rsidR="00192EA0" w:rsidRDefault="00192EA0" w:rsidP="00D957F6">
      <w:pPr>
        <w:spacing w:after="0" w:line="240" w:lineRule="auto"/>
        <w:rPr>
          <w:bCs/>
        </w:rPr>
      </w:pPr>
    </w:p>
    <w:p w:rsidR="00192EA0" w:rsidRDefault="00192EA0" w:rsidP="00D957F6">
      <w:pPr>
        <w:spacing w:after="0" w:line="240" w:lineRule="auto"/>
        <w:rPr>
          <w:bCs/>
        </w:rPr>
      </w:pPr>
      <w:r>
        <w:rPr>
          <w:bCs/>
        </w:rPr>
        <w:t xml:space="preserve">     (Leiden Indo-European Etymological Dictionary Series. Volume 1)</w:t>
      </w:r>
    </w:p>
    <w:p w:rsidR="00192EA0" w:rsidRDefault="00192EA0" w:rsidP="00D957F6">
      <w:pPr>
        <w:spacing w:after="0" w:line="240" w:lineRule="auto"/>
        <w:rPr>
          <w:bCs/>
        </w:rPr>
      </w:pPr>
    </w:p>
    <w:p w:rsidR="00192EA0" w:rsidRPr="003F4EEA" w:rsidRDefault="00192EA0" w:rsidP="00D957F6">
      <w:pPr>
        <w:pStyle w:val="Nagwek1"/>
        <w:rPr>
          <w:szCs w:val="22"/>
        </w:rPr>
      </w:pPr>
      <w:r w:rsidRPr="003F4EEA">
        <w:rPr>
          <w:szCs w:val="22"/>
        </w:rPr>
        <w:t>Siebinga, Sjoerd Michiel</w:t>
      </w:r>
      <w:r w:rsidRPr="003F4EEA">
        <w:rPr>
          <w:szCs w:val="22"/>
        </w:rPr>
        <w:tab/>
      </w:r>
      <w:r w:rsidRPr="003F4EEA">
        <w:rPr>
          <w:szCs w:val="22"/>
        </w:rPr>
        <w:tab/>
      </w:r>
      <w:r w:rsidRPr="003F4EEA">
        <w:rPr>
          <w:szCs w:val="22"/>
        </w:rPr>
        <w:tab/>
      </w:r>
      <w:r w:rsidRPr="003F4EEA">
        <w:rPr>
          <w:szCs w:val="22"/>
        </w:rPr>
        <w:tab/>
        <w:t>1560G</w:t>
      </w:r>
    </w:p>
    <w:p w:rsidR="00192EA0" w:rsidRPr="00192EA0" w:rsidRDefault="00192EA0" w:rsidP="00D957F6">
      <w:pPr>
        <w:spacing w:after="0" w:line="240" w:lineRule="auto"/>
        <w:rPr>
          <w:b/>
          <w:bCs/>
        </w:rPr>
      </w:pPr>
    </w:p>
    <w:p w:rsidR="00192EA0" w:rsidRPr="00192EA0" w:rsidRDefault="00192EA0" w:rsidP="00D957F6">
      <w:pPr>
        <w:spacing w:after="0" w:line="240" w:lineRule="auto"/>
        <w:rPr>
          <w:bCs/>
        </w:rPr>
      </w:pPr>
      <w:r w:rsidRPr="00192EA0">
        <w:rPr>
          <w:b/>
          <w:bCs/>
        </w:rPr>
        <w:t xml:space="preserve">     </w:t>
      </w:r>
      <w:r w:rsidRPr="00192EA0">
        <w:rPr>
          <w:bCs/>
        </w:rPr>
        <w:t>Old Frisian etymological dictionary / Dirk Boutkan ; Sjoerd Michiel Siebinga</w:t>
      </w:r>
    </w:p>
    <w:p w:rsidR="00192EA0" w:rsidRPr="00192EA0" w:rsidRDefault="00192EA0" w:rsidP="00D957F6">
      <w:pPr>
        <w:spacing w:after="0" w:line="240" w:lineRule="auto"/>
        <w:rPr>
          <w:bCs/>
        </w:rPr>
      </w:pPr>
    </w:p>
    <w:p w:rsidR="00192EA0" w:rsidRPr="00192EA0" w:rsidRDefault="00192EA0" w:rsidP="00D957F6">
      <w:pPr>
        <w:spacing w:after="0" w:line="240" w:lineRule="auto"/>
        <w:rPr>
          <w:bCs/>
        </w:rPr>
      </w:pPr>
      <w:r w:rsidRPr="00192EA0">
        <w:rPr>
          <w:bCs/>
        </w:rPr>
        <w:t xml:space="preserve">     Leiden ; Boston : Brill, 2005. - 591 s. ; 25cm</w:t>
      </w:r>
    </w:p>
    <w:p w:rsidR="00192EA0" w:rsidRPr="00192EA0" w:rsidRDefault="00192EA0" w:rsidP="00D957F6">
      <w:pPr>
        <w:spacing w:after="0" w:line="240" w:lineRule="auto"/>
        <w:rPr>
          <w:bCs/>
        </w:rPr>
      </w:pPr>
    </w:p>
    <w:p w:rsidR="00192EA0" w:rsidRDefault="00192EA0" w:rsidP="00D957F6">
      <w:pPr>
        <w:spacing w:after="0" w:line="240" w:lineRule="auto"/>
        <w:rPr>
          <w:bCs/>
        </w:rPr>
      </w:pPr>
      <w:r w:rsidRPr="00192EA0">
        <w:rPr>
          <w:bCs/>
        </w:rPr>
        <w:t xml:space="preserve">     (Leiden Indo-European Etymological Dictionary Series. Volume 1)</w:t>
      </w:r>
    </w:p>
    <w:p w:rsidR="00192EA0" w:rsidRDefault="00192EA0" w:rsidP="00D957F6">
      <w:pPr>
        <w:spacing w:after="0" w:line="240" w:lineRule="auto"/>
        <w:rPr>
          <w:bCs/>
        </w:rPr>
      </w:pPr>
    </w:p>
    <w:p w:rsidR="00192EA0" w:rsidRPr="003F4EEA" w:rsidRDefault="00192EA0" w:rsidP="00D957F6">
      <w:pPr>
        <w:pStyle w:val="Nagwek1"/>
        <w:rPr>
          <w:szCs w:val="22"/>
        </w:rPr>
      </w:pPr>
      <w:r w:rsidRPr="003F4EEA">
        <w:rPr>
          <w:szCs w:val="22"/>
        </w:rPr>
        <w:t>Kloekhorst, Alwin</w:t>
      </w:r>
      <w:r w:rsidRPr="003F4EEA">
        <w:rPr>
          <w:szCs w:val="22"/>
        </w:rPr>
        <w:tab/>
      </w:r>
      <w:r w:rsidRPr="003F4EEA">
        <w:rPr>
          <w:szCs w:val="22"/>
        </w:rPr>
        <w:tab/>
      </w:r>
      <w:r w:rsidRPr="003F4EEA">
        <w:rPr>
          <w:szCs w:val="22"/>
        </w:rPr>
        <w:tab/>
      </w:r>
      <w:r w:rsidRPr="003F4EEA">
        <w:rPr>
          <w:szCs w:val="22"/>
        </w:rPr>
        <w:tab/>
      </w:r>
      <w:r w:rsidRPr="003F4EEA">
        <w:rPr>
          <w:szCs w:val="22"/>
        </w:rPr>
        <w:tab/>
        <w:t>1561G</w:t>
      </w:r>
    </w:p>
    <w:p w:rsidR="00192EA0" w:rsidRDefault="00192EA0" w:rsidP="00D957F6">
      <w:pPr>
        <w:spacing w:after="0" w:line="240" w:lineRule="auto"/>
        <w:rPr>
          <w:b/>
          <w:bCs/>
        </w:rPr>
      </w:pPr>
    </w:p>
    <w:p w:rsidR="00192EA0" w:rsidRDefault="00192EA0" w:rsidP="00D957F6">
      <w:pPr>
        <w:spacing w:after="0" w:line="240" w:lineRule="auto"/>
        <w:rPr>
          <w:bCs/>
        </w:rPr>
      </w:pPr>
      <w:r>
        <w:rPr>
          <w:b/>
          <w:bCs/>
        </w:rPr>
        <w:t xml:space="preserve">     </w:t>
      </w:r>
      <w:r>
        <w:rPr>
          <w:bCs/>
        </w:rPr>
        <w:t>Etymological dictionary of the Hittite inherited lexicon / Alwin Kloekhorst</w:t>
      </w:r>
    </w:p>
    <w:p w:rsidR="00192EA0" w:rsidRDefault="00192EA0" w:rsidP="00D957F6">
      <w:pPr>
        <w:spacing w:after="0" w:line="240" w:lineRule="auto"/>
        <w:rPr>
          <w:bCs/>
        </w:rPr>
      </w:pPr>
    </w:p>
    <w:p w:rsidR="00192EA0" w:rsidRDefault="00192EA0" w:rsidP="00D957F6">
      <w:pPr>
        <w:spacing w:after="0" w:line="240" w:lineRule="auto"/>
        <w:rPr>
          <w:bCs/>
        </w:rPr>
      </w:pPr>
      <w:r>
        <w:rPr>
          <w:bCs/>
        </w:rPr>
        <w:t xml:space="preserve">     Leiden ; Boston : Brill, 2008. - 1162 s. ; 25cm</w:t>
      </w:r>
    </w:p>
    <w:p w:rsidR="00192EA0" w:rsidRDefault="00192EA0" w:rsidP="00D957F6">
      <w:pPr>
        <w:spacing w:after="0" w:line="240" w:lineRule="auto"/>
        <w:rPr>
          <w:bCs/>
        </w:rPr>
      </w:pPr>
    </w:p>
    <w:p w:rsidR="00192EA0" w:rsidRPr="00192EA0" w:rsidRDefault="00192EA0" w:rsidP="00D957F6">
      <w:pPr>
        <w:spacing w:after="0" w:line="240" w:lineRule="auto"/>
        <w:rPr>
          <w:bCs/>
        </w:rPr>
      </w:pPr>
      <w:r w:rsidRPr="00192EA0">
        <w:rPr>
          <w:bCs/>
        </w:rPr>
        <w:t xml:space="preserve">     (Leiden Indo-European Etymological Dictionary Ser</w:t>
      </w:r>
      <w:r>
        <w:rPr>
          <w:bCs/>
        </w:rPr>
        <w:t>ies. Volume 5</w:t>
      </w:r>
      <w:r w:rsidRPr="00192EA0">
        <w:rPr>
          <w:bCs/>
        </w:rPr>
        <w:t>)</w:t>
      </w:r>
    </w:p>
    <w:p w:rsidR="00192EA0" w:rsidRDefault="00192EA0" w:rsidP="00D957F6">
      <w:pPr>
        <w:spacing w:after="0" w:line="240" w:lineRule="auto"/>
        <w:rPr>
          <w:bCs/>
        </w:rPr>
      </w:pPr>
    </w:p>
    <w:p w:rsidR="00192EA0" w:rsidRPr="003F4EEA" w:rsidRDefault="00192EA0" w:rsidP="00D957F6">
      <w:pPr>
        <w:pStyle w:val="Nagwek1"/>
        <w:rPr>
          <w:szCs w:val="22"/>
        </w:rPr>
      </w:pPr>
      <w:r w:rsidRPr="003F4EEA">
        <w:rPr>
          <w:szCs w:val="22"/>
        </w:rPr>
        <w:t>Bomhard, Allan R.</w:t>
      </w:r>
      <w:r w:rsidRPr="003F4EEA">
        <w:rPr>
          <w:szCs w:val="22"/>
        </w:rPr>
        <w:tab/>
      </w:r>
      <w:r w:rsidRPr="003F4EEA">
        <w:rPr>
          <w:szCs w:val="22"/>
        </w:rPr>
        <w:tab/>
      </w:r>
      <w:r w:rsidRPr="003F4EEA">
        <w:rPr>
          <w:szCs w:val="22"/>
        </w:rPr>
        <w:tab/>
      </w:r>
      <w:r w:rsidRPr="003F4EEA">
        <w:rPr>
          <w:szCs w:val="22"/>
        </w:rPr>
        <w:tab/>
      </w:r>
      <w:r w:rsidRPr="003F4EEA">
        <w:rPr>
          <w:szCs w:val="22"/>
        </w:rPr>
        <w:tab/>
        <w:t>1562G</w:t>
      </w:r>
    </w:p>
    <w:p w:rsidR="00192EA0" w:rsidRDefault="00192EA0" w:rsidP="00D957F6">
      <w:pPr>
        <w:spacing w:after="0" w:line="240" w:lineRule="auto"/>
        <w:rPr>
          <w:b/>
          <w:bCs/>
        </w:rPr>
      </w:pPr>
    </w:p>
    <w:p w:rsidR="00192EA0" w:rsidRDefault="00192EA0" w:rsidP="00D957F6">
      <w:pPr>
        <w:spacing w:after="0" w:line="240" w:lineRule="auto"/>
        <w:rPr>
          <w:bCs/>
        </w:rPr>
      </w:pPr>
      <w:r>
        <w:rPr>
          <w:b/>
          <w:bCs/>
        </w:rPr>
        <w:t xml:space="preserve">     </w:t>
      </w:r>
      <w:r>
        <w:rPr>
          <w:bCs/>
        </w:rPr>
        <w:t>Reconstructing Proto-Nostratic : comparative phonology, morphology, and vocabulary. Volume 1 / Allan R. Bombard</w:t>
      </w:r>
    </w:p>
    <w:p w:rsidR="00192EA0" w:rsidRDefault="00192EA0" w:rsidP="00D957F6">
      <w:pPr>
        <w:spacing w:after="0" w:line="240" w:lineRule="auto"/>
        <w:rPr>
          <w:bCs/>
        </w:rPr>
      </w:pPr>
    </w:p>
    <w:p w:rsidR="00192EA0" w:rsidRPr="00192EA0" w:rsidRDefault="00192EA0" w:rsidP="00D957F6">
      <w:pPr>
        <w:spacing w:after="0" w:line="240" w:lineRule="auto"/>
        <w:rPr>
          <w:bCs/>
        </w:rPr>
      </w:pPr>
      <w:r>
        <w:rPr>
          <w:bCs/>
        </w:rPr>
        <w:t xml:space="preserve">     Leiden ; Boston : Brill, 2008. - 875 s. ; 25cm</w:t>
      </w:r>
    </w:p>
    <w:p w:rsidR="00192EA0" w:rsidRPr="00192EA0" w:rsidRDefault="00192EA0" w:rsidP="00D957F6">
      <w:pPr>
        <w:spacing w:after="0" w:line="240" w:lineRule="auto"/>
        <w:rPr>
          <w:bCs/>
        </w:rPr>
      </w:pPr>
    </w:p>
    <w:p w:rsidR="00192EA0" w:rsidRPr="00192EA0" w:rsidRDefault="00192EA0" w:rsidP="00D957F6">
      <w:pPr>
        <w:spacing w:after="0" w:line="240" w:lineRule="auto"/>
        <w:rPr>
          <w:bCs/>
        </w:rPr>
      </w:pPr>
      <w:r w:rsidRPr="00192EA0">
        <w:rPr>
          <w:bCs/>
        </w:rPr>
        <w:t xml:space="preserve">     (Leiden Indo-European Etymological Dictionary Series. Volume </w:t>
      </w:r>
      <w:r>
        <w:rPr>
          <w:bCs/>
        </w:rPr>
        <w:t>6/1</w:t>
      </w:r>
      <w:r w:rsidRPr="00192EA0">
        <w:rPr>
          <w:bCs/>
        </w:rPr>
        <w:t>)</w:t>
      </w:r>
    </w:p>
    <w:p w:rsidR="00547972" w:rsidRPr="00192EA0" w:rsidRDefault="00547972" w:rsidP="00D957F6">
      <w:pPr>
        <w:spacing w:after="0" w:line="240" w:lineRule="auto"/>
        <w:rPr>
          <w:bCs/>
        </w:rPr>
      </w:pPr>
    </w:p>
    <w:p w:rsidR="00192EA0" w:rsidRPr="003F4EEA" w:rsidRDefault="00192EA0" w:rsidP="00D957F6">
      <w:pPr>
        <w:pStyle w:val="Nagwek1"/>
        <w:rPr>
          <w:szCs w:val="22"/>
        </w:rPr>
      </w:pPr>
      <w:r w:rsidRPr="003F4EEA">
        <w:rPr>
          <w:szCs w:val="22"/>
        </w:rPr>
        <w:t>Bomhard, Allan R.</w:t>
      </w:r>
      <w:r w:rsidRPr="003F4EEA">
        <w:rPr>
          <w:szCs w:val="22"/>
        </w:rPr>
        <w:tab/>
      </w:r>
      <w:r w:rsidRPr="003F4EEA">
        <w:rPr>
          <w:szCs w:val="22"/>
        </w:rPr>
        <w:tab/>
      </w:r>
      <w:r w:rsidRPr="003F4EEA">
        <w:rPr>
          <w:szCs w:val="22"/>
        </w:rPr>
        <w:tab/>
      </w:r>
      <w:r w:rsidRPr="003F4EEA">
        <w:rPr>
          <w:szCs w:val="22"/>
        </w:rPr>
        <w:tab/>
      </w:r>
      <w:r w:rsidRPr="003F4EEA">
        <w:rPr>
          <w:szCs w:val="22"/>
        </w:rPr>
        <w:tab/>
        <w:t>1563G</w:t>
      </w:r>
    </w:p>
    <w:p w:rsidR="00192EA0" w:rsidRPr="00192EA0" w:rsidRDefault="00192EA0" w:rsidP="00D957F6">
      <w:pPr>
        <w:spacing w:after="0" w:line="240" w:lineRule="auto"/>
        <w:rPr>
          <w:b/>
          <w:bCs/>
        </w:rPr>
      </w:pPr>
    </w:p>
    <w:p w:rsidR="00192EA0" w:rsidRPr="00192EA0" w:rsidRDefault="00192EA0" w:rsidP="00D957F6">
      <w:pPr>
        <w:spacing w:after="0" w:line="240" w:lineRule="auto"/>
        <w:rPr>
          <w:bCs/>
        </w:rPr>
      </w:pPr>
      <w:r w:rsidRPr="00192EA0">
        <w:rPr>
          <w:b/>
          <w:bCs/>
        </w:rPr>
        <w:t xml:space="preserve">     </w:t>
      </w:r>
      <w:r w:rsidRPr="00192EA0">
        <w:rPr>
          <w:bCs/>
        </w:rPr>
        <w:t>Reconstructing Proto-Nostratic : comparative phonology, morphology, and</w:t>
      </w:r>
      <w:r>
        <w:rPr>
          <w:bCs/>
        </w:rPr>
        <w:t xml:space="preserve"> vocabulary. Volume 2</w:t>
      </w:r>
      <w:r w:rsidRPr="00192EA0">
        <w:rPr>
          <w:bCs/>
        </w:rPr>
        <w:t xml:space="preserve"> / Allan R. Bombard</w:t>
      </w:r>
    </w:p>
    <w:p w:rsidR="00192EA0" w:rsidRPr="00192EA0" w:rsidRDefault="00192EA0" w:rsidP="00D957F6">
      <w:pPr>
        <w:spacing w:after="0" w:line="240" w:lineRule="auto"/>
        <w:rPr>
          <w:bCs/>
        </w:rPr>
      </w:pPr>
    </w:p>
    <w:p w:rsidR="00192EA0" w:rsidRPr="00192EA0" w:rsidRDefault="00192EA0" w:rsidP="00D957F6">
      <w:pPr>
        <w:spacing w:after="0" w:line="240" w:lineRule="auto"/>
        <w:rPr>
          <w:bCs/>
        </w:rPr>
      </w:pPr>
      <w:r w:rsidRPr="00192EA0">
        <w:rPr>
          <w:bCs/>
        </w:rPr>
        <w:t xml:space="preserve">     Leid</w:t>
      </w:r>
      <w:r>
        <w:rPr>
          <w:bCs/>
        </w:rPr>
        <w:t>en ; Boston : Brill, 2008. - 936</w:t>
      </w:r>
      <w:r w:rsidRPr="00192EA0">
        <w:rPr>
          <w:bCs/>
        </w:rPr>
        <w:t xml:space="preserve"> s. ; 25cm</w:t>
      </w:r>
    </w:p>
    <w:p w:rsidR="00192EA0" w:rsidRPr="00192EA0" w:rsidRDefault="00192EA0" w:rsidP="00D957F6">
      <w:pPr>
        <w:spacing w:after="0" w:line="240" w:lineRule="auto"/>
        <w:rPr>
          <w:bCs/>
        </w:rPr>
      </w:pPr>
    </w:p>
    <w:p w:rsidR="00192EA0" w:rsidRDefault="00192EA0" w:rsidP="00D957F6">
      <w:pPr>
        <w:spacing w:after="0" w:line="240" w:lineRule="auto"/>
        <w:rPr>
          <w:bCs/>
        </w:rPr>
      </w:pPr>
      <w:r w:rsidRPr="00192EA0">
        <w:rPr>
          <w:bCs/>
        </w:rPr>
        <w:t xml:space="preserve">     (Leiden Indo-European Etymological Dictionary Series. Volume </w:t>
      </w:r>
      <w:r>
        <w:rPr>
          <w:bCs/>
        </w:rPr>
        <w:t>6/2</w:t>
      </w:r>
      <w:r w:rsidRPr="00192EA0">
        <w:rPr>
          <w:bCs/>
        </w:rPr>
        <w:t>)</w:t>
      </w:r>
    </w:p>
    <w:p w:rsidR="00192EA0" w:rsidRDefault="00192EA0" w:rsidP="00D957F6">
      <w:pPr>
        <w:spacing w:after="0" w:line="240" w:lineRule="auto"/>
        <w:rPr>
          <w:bCs/>
        </w:rPr>
      </w:pPr>
    </w:p>
    <w:p w:rsidR="00192EA0" w:rsidRPr="003F4EEA" w:rsidRDefault="00192EA0" w:rsidP="00D957F6">
      <w:pPr>
        <w:pStyle w:val="Nagwek1"/>
        <w:rPr>
          <w:szCs w:val="22"/>
        </w:rPr>
      </w:pPr>
      <w:r w:rsidRPr="003F4EEA">
        <w:rPr>
          <w:szCs w:val="22"/>
        </w:rPr>
        <w:t>Matasović, Ranko</w:t>
      </w:r>
      <w:r w:rsidRPr="003F4EEA">
        <w:rPr>
          <w:szCs w:val="22"/>
        </w:rPr>
        <w:tab/>
      </w:r>
      <w:r w:rsidRPr="003F4EEA">
        <w:rPr>
          <w:szCs w:val="22"/>
        </w:rPr>
        <w:tab/>
      </w:r>
      <w:r w:rsidRPr="003F4EEA">
        <w:rPr>
          <w:szCs w:val="22"/>
        </w:rPr>
        <w:tab/>
      </w:r>
      <w:r w:rsidRPr="003F4EEA">
        <w:rPr>
          <w:szCs w:val="22"/>
        </w:rPr>
        <w:tab/>
      </w:r>
      <w:r w:rsidRPr="003F4EEA">
        <w:rPr>
          <w:szCs w:val="22"/>
        </w:rPr>
        <w:tab/>
        <w:t>1564G</w:t>
      </w:r>
    </w:p>
    <w:p w:rsidR="00192EA0" w:rsidRDefault="00192EA0" w:rsidP="00D957F6">
      <w:pPr>
        <w:spacing w:after="0" w:line="240" w:lineRule="auto"/>
        <w:rPr>
          <w:b/>
          <w:bCs/>
        </w:rPr>
      </w:pPr>
    </w:p>
    <w:p w:rsidR="00192EA0" w:rsidRDefault="00192EA0" w:rsidP="00D957F6">
      <w:pPr>
        <w:spacing w:after="0" w:line="240" w:lineRule="auto"/>
        <w:rPr>
          <w:bCs/>
        </w:rPr>
      </w:pPr>
      <w:r>
        <w:rPr>
          <w:b/>
          <w:bCs/>
        </w:rPr>
        <w:t xml:space="preserve">     </w:t>
      </w:r>
      <w:r>
        <w:rPr>
          <w:bCs/>
        </w:rPr>
        <w:t>Etymological dictionary of Proto-Celtic / Ranko Matasović</w:t>
      </w:r>
    </w:p>
    <w:p w:rsidR="00192EA0" w:rsidRDefault="00192EA0" w:rsidP="00D957F6">
      <w:pPr>
        <w:spacing w:after="0" w:line="240" w:lineRule="auto"/>
        <w:rPr>
          <w:bCs/>
        </w:rPr>
      </w:pPr>
    </w:p>
    <w:p w:rsidR="00192EA0" w:rsidRPr="00192EA0" w:rsidRDefault="00192EA0" w:rsidP="00D957F6">
      <w:pPr>
        <w:spacing w:after="0" w:line="240" w:lineRule="auto"/>
        <w:rPr>
          <w:bCs/>
        </w:rPr>
      </w:pPr>
      <w:r>
        <w:rPr>
          <w:bCs/>
        </w:rPr>
        <w:t xml:space="preserve">     Leiden ; Boston : Brill, 2009. - 543 s. ; 25cm</w:t>
      </w:r>
    </w:p>
    <w:p w:rsidR="00547972" w:rsidRPr="00192EA0" w:rsidRDefault="00547972" w:rsidP="00D957F6">
      <w:pPr>
        <w:spacing w:after="0" w:line="240" w:lineRule="auto"/>
        <w:rPr>
          <w:bCs/>
        </w:rPr>
      </w:pPr>
    </w:p>
    <w:p w:rsidR="00192EA0" w:rsidRDefault="00192EA0" w:rsidP="00D957F6">
      <w:pPr>
        <w:spacing w:after="0" w:line="240" w:lineRule="auto"/>
        <w:rPr>
          <w:bCs/>
        </w:rPr>
      </w:pPr>
      <w:r w:rsidRPr="00192EA0">
        <w:rPr>
          <w:bCs/>
        </w:rPr>
        <w:t xml:space="preserve">     (Leiden Indo-European Etymological Dictionary Series. Volume </w:t>
      </w:r>
      <w:r>
        <w:rPr>
          <w:bCs/>
        </w:rPr>
        <w:t>9</w:t>
      </w:r>
      <w:r w:rsidRPr="00192EA0">
        <w:rPr>
          <w:bCs/>
        </w:rPr>
        <w:t>)</w:t>
      </w:r>
    </w:p>
    <w:p w:rsidR="00192EA0" w:rsidRDefault="00192EA0" w:rsidP="00D957F6">
      <w:pPr>
        <w:spacing w:after="0" w:line="240" w:lineRule="auto"/>
        <w:rPr>
          <w:bCs/>
        </w:rPr>
      </w:pPr>
    </w:p>
    <w:p w:rsidR="00192EA0" w:rsidRPr="003F4EEA" w:rsidRDefault="00192EA0" w:rsidP="00D957F6">
      <w:pPr>
        <w:pStyle w:val="Nagwek1"/>
        <w:rPr>
          <w:szCs w:val="22"/>
        </w:rPr>
      </w:pPr>
      <w:r w:rsidRPr="003F4EEA">
        <w:rPr>
          <w:szCs w:val="22"/>
        </w:rPr>
        <w:t>Beekes, Robert</w:t>
      </w:r>
      <w:r w:rsidRPr="003F4EEA">
        <w:rPr>
          <w:szCs w:val="22"/>
        </w:rPr>
        <w:tab/>
      </w:r>
      <w:r w:rsidRPr="003F4EEA">
        <w:rPr>
          <w:szCs w:val="22"/>
        </w:rPr>
        <w:tab/>
      </w:r>
      <w:r w:rsidRPr="003F4EEA">
        <w:rPr>
          <w:szCs w:val="22"/>
        </w:rPr>
        <w:tab/>
      </w:r>
      <w:r w:rsidRPr="003F4EEA">
        <w:rPr>
          <w:szCs w:val="22"/>
        </w:rPr>
        <w:tab/>
      </w:r>
      <w:r w:rsidRPr="003F4EEA">
        <w:rPr>
          <w:szCs w:val="22"/>
        </w:rPr>
        <w:tab/>
      </w:r>
      <w:r w:rsidRPr="003F4EEA">
        <w:rPr>
          <w:szCs w:val="22"/>
        </w:rPr>
        <w:tab/>
        <w:t>1565G</w:t>
      </w:r>
    </w:p>
    <w:p w:rsidR="00192EA0" w:rsidRDefault="00192EA0" w:rsidP="00D957F6">
      <w:pPr>
        <w:spacing w:after="0" w:line="240" w:lineRule="auto"/>
        <w:rPr>
          <w:b/>
          <w:bCs/>
        </w:rPr>
      </w:pPr>
    </w:p>
    <w:p w:rsidR="00192EA0" w:rsidRDefault="00192EA0" w:rsidP="00D957F6">
      <w:pPr>
        <w:spacing w:after="0" w:line="240" w:lineRule="auto"/>
        <w:rPr>
          <w:bCs/>
        </w:rPr>
      </w:pPr>
      <w:r>
        <w:rPr>
          <w:b/>
          <w:bCs/>
        </w:rPr>
        <w:t xml:space="preserve">     </w:t>
      </w:r>
      <w:r>
        <w:rPr>
          <w:bCs/>
        </w:rPr>
        <w:t>Etymological dictionary of Greek. Volume one / Robert Beekes ; Lucien van Beek</w:t>
      </w:r>
    </w:p>
    <w:p w:rsidR="00192EA0" w:rsidRDefault="00192EA0" w:rsidP="00D957F6">
      <w:pPr>
        <w:spacing w:after="0" w:line="240" w:lineRule="auto"/>
        <w:rPr>
          <w:bCs/>
        </w:rPr>
      </w:pPr>
    </w:p>
    <w:p w:rsidR="00192EA0" w:rsidRDefault="00192EA0" w:rsidP="00D957F6">
      <w:pPr>
        <w:spacing w:after="0" w:line="240" w:lineRule="auto"/>
        <w:rPr>
          <w:bCs/>
        </w:rPr>
      </w:pPr>
      <w:r>
        <w:rPr>
          <w:bCs/>
        </w:rPr>
        <w:t xml:space="preserve">     Leiden ; Boston : Brill, 2010. - 885 s. ; 25cm</w:t>
      </w:r>
    </w:p>
    <w:p w:rsidR="00192EA0" w:rsidRDefault="00192EA0" w:rsidP="00D957F6">
      <w:pPr>
        <w:spacing w:after="0" w:line="240" w:lineRule="auto"/>
        <w:rPr>
          <w:bCs/>
        </w:rPr>
      </w:pPr>
    </w:p>
    <w:p w:rsidR="00192EA0" w:rsidRDefault="00192EA0" w:rsidP="00D957F6">
      <w:pPr>
        <w:spacing w:after="0" w:line="240" w:lineRule="auto"/>
        <w:rPr>
          <w:bCs/>
        </w:rPr>
      </w:pPr>
      <w:r w:rsidRPr="00192EA0">
        <w:rPr>
          <w:bCs/>
        </w:rPr>
        <w:t xml:space="preserve">     (Leiden Indo-European Etymological Dictionary Series. Volume </w:t>
      </w:r>
      <w:r>
        <w:rPr>
          <w:bCs/>
        </w:rPr>
        <w:t>10/1</w:t>
      </w:r>
      <w:r w:rsidRPr="00192EA0">
        <w:rPr>
          <w:bCs/>
        </w:rPr>
        <w:t>)</w:t>
      </w:r>
    </w:p>
    <w:p w:rsidR="00192EA0" w:rsidRDefault="00192EA0" w:rsidP="00D957F6">
      <w:pPr>
        <w:spacing w:after="0" w:line="240" w:lineRule="auto"/>
        <w:rPr>
          <w:bCs/>
        </w:rPr>
      </w:pPr>
    </w:p>
    <w:p w:rsidR="00192EA0" w:rsidRPr="003F4EEA" w:rsidRDefault="00192EA0" w:rsidP="00D957F6">
      <w:pPr>
        <w:pStyle w:val="Nagwek1"/>
        <w:rPr>
          <w:szCs w:val="22"/>
        </w:rPr>
      </w:pPr>
      <w:r w:rsidRPr="003F4EEA">
        <w:rPr>
          <w:szCs w:val="22"/>
        </w:rPr>
        <w:t>Beek, Lucien van</w:t>
      </w:r>
      <w:r w:rsidRPr="003F4EEA">
        <w:rPr>
          <w:szCs w:val="22"/>
        </w:rPr>
        <w:tab/>
      </w:r>
      <w:r w:rsidRPr="003F4EEA">
        <w:rPr>
          <w:szCs w:val="22"/>
        </w:rPr>
        <w:tab/>
      </w:r>
      <w:r w:rsidRPr="003F4EEA">
        <w:rPr>
          <w:szCs w:val="22"/>
        </w:rPr>
        <w:tab/>
      </w:r>
      <w:r w:rsidRPr="003F4EEA">
        <w:rPr>
          <w:szCs w:val="22"/>
        </w:rPr>
        <w:tab/>
      </w:r>
      <w:r w:rsidRPr="003F4EEA">
        <w:rPr>
          <w:szCs w:val="22"/>
        </w:rPr>
        <w:tab/>
        <w:t>1565G</w:t>
      </w:r>
    </w:p>
    <w:p w:rsidR="00192EA0" w:rsidRPr="00192EA0" w:rsidRDefault="00192EA0" w:rsidP="00D957F6">
      <w:pPr>
        <w:spacing w:after="0" w:line="240" w:lineRule="auto"/>
        <w:rPr>
          <w:b/>
          <w:bCs/>
        </w:rPr>
      </w:pPr>
    </w:p>
    <w:p w:rsidR="00192EA0" w:rsidRPr="00192EA0" w:rsidRDefault="00192EA0" w:rsidP="00D957F6">
      <w:pPr>
        <w:spacing w:after="0" w:line="240" w:lineRule="auto"/>
        <w:rPr>
          <w:bCs/>
        </w:rPr>
      </w:pPr>
      <w:r w:rsidRPr="00192EA0">
        <w:rPr>
          <w:b/>
          <w:bCs/>
        </w:rPr>
        <w:t xml:space="preserve">     </w:t>
      </w:r>
      <w:r w:rsidRPr="00192EA0">
        <w:rPr>
          <w:bCs/>
        </w:rPr>
        <w:t>Etymological dictionary of Greek. Volume one / Robert Beekes ; Lucien van Beek</w:t>
      </w:r>
    </w:p>
    <w:p w:rsidR="00192EA0" w:rsidRPr="00192EA0" w:rsidRDefault="00192EA0" w:rsidP="00D957F6">
      <w:pPr>
        <w:spacing w:after="0" w:line="240" w:lineRule="auto"/>
        <w:rPr>
          <w:bCs/>
        </w:rPr>
      </w:pPr>
    </w:p>
    <w:p w:rsidR="00192EA0" w:rsidRPr="00192EA0" w:rsidRDefault="00192EA0" w:rsidP="00D957F6">
      <w:pPr>
        <w:spacing w:after="0" w:line="240" w:lineRule="auto"/>
        <w:rPr>
          <w:bCs/>
        </w:rPr>
      </w:pPr>
      <w:r w:rsidRPr="00192EA0">
        <w:rPr>
          <w:bCs/>
        </w:rPr>
        <w:t xml:space="preserve">     Leiden ; Boston : Brill, 2010. - 885 s. ; 25cm</w:t>
      </w:r>
    </w:p>
    <w:p w:rsidR="00192EA0" w:rsidRPr="00192EA0" w:rsidRDefault="00192EA0" w:rsidP="00D957F6">
      <w:pPr>
        <w:spacing w:after="0" w:line="240" w:lineRule="auto"/>
        <w:rPr>
          <w:bCs/>
        </w:rPr>
      </w:pPr>
    </w:p>
    <w:p w:rsidR="00192EA0" w:rsidRDefault="00192EA0" w:rsidP="00D957F6">
      <w:pPr>
        <w:spacing w:after="0" w:line="240" w:lineRule="auto"/>
        <w:rPr>
          <w:bCs/>
        </w:rPr>
      </w:pPr>
      <w:r w:rsidRPr="00192EA0">
        <w:rPr>
          <w:bCs/>
        </w:rPr>
        <w:t xml:space="preserve">     (Leiden Indo-European Etymological Dictionary Series. Volume 10/1)</w:t>
      </w:r>
    </w:p>
    <w:p w:rsidR="00192EA0" w:rsidRDefault="00192EA0" w:rsidP="00D957F6">
      <w:pPr>
        <w:spacing w:after="0" w:line="240" w:lineRule="auto"/>
        <w:rPr>
          <w:bCs/>
        </w:rPr>
      </w:pPr>
    </w:p>
    <w:p w:rsidR="00192EA0" w:rsidRPr="003F4EEA" w:rsidRDefault="00192EA0" w:rsidP="00D957F6">
      <w:pPr>
        <w:pStyle w:val="Nagwek1"/>
        <w:rPr>
          <w:szCs w:val="22"/>
        </w:rPr>
      </w:pPr>
      <w:r w:rsidRPr="003F4EEA">
        <w:rPr>
          <w:szCs w:val="22"/>
        </w:rPr>
        <w:t>Beekes, Robert</w:t>
      </w:r>
      <w:r w:rsidRPr="003F4EEA">
        <w:rPr>
          <w:szCs w:val="22"/>
        </w:rPr>
        <w:tab/>
      </w:r>
      <w:r w:rsidRPr="003F4EEA">
        <w:rPr>
          <w:szCs w:val="22"/>
        </w:rPr>
        <w:tab/>
      </w:r>
      <w:r w:rsidRPr="003F4EEA">
        <w:rPr>
          <w:szCs w:val="22"/>
        </w:rPr>
        <w:tab/>
      </w:r>
      <w:r w:rsidRPr="003F4EEA">
        <w:rPr>
          <w:szCs w:val="22"/>
        </w:rPr>
        <w:tab/>
      </w:r>
      <w:r w:rsidRPr="003F4EEA">
        <w:rPr>
          <w:szCs w:val="22"/>
        </w:rPr>
        <w:tab/>
      </w:r>
      <w:r w:rsidRPr="003F4EEA">
        <w:rPr>
          <w:szCs w:val="22"/>
        </w:rPr>
        <w:tab/>
        <w:t>1566G</w:t>
      </w:r>
    </w:p>
    <w:p w:rsidR="00192EA0" w:rsidRPr="00192EA0" w:rsidRDefault="00192EA0" w:rsidP="00D957F6">
      <w:pPr>
        <w:spacing w:after="0" w:line="240" w:lineRule="auto"/>
        <w:rPr>
          <w:b/>
          <w:bCs/>
        </w:rPr>
      </w:pPr>
    </w:p>
    <w:p w:rsidR="00192EA0" w:rsidRPr="00192EA0" w:rsidRDefault="00192EA0" w:rsidP="00D957F6">
      <w:pPr>
        <w:spacing w:after="0" w:line="240" w:lineRule="auto"/>
        <w:rPr>
          <w:bCs/>
        </w:rPr>
      </w:pPr>
      <w:r w:rsidRPr="00192EA0">
        <w:rPr>
          <w:b/>
          <w:bCs/>
        </w:rPr>
        <w:t xml:space="preserve">     </w:t>
      </w:r>
      <w:r w:rsidRPr="00192EA0">
        <w:rPr>
          <w:bCs/>
        </w:rPr>
        <w:t>Etymological</w:t>
      </w:r>
      <w:r>
        <w:rPr>
          <w:bCs/>
        </w:rPr>
        <w:t xml:space="preserve"> dictionary of Greek. Volume two</w:t>
      </w:r>
      <w:r w:rsidRPr="00192EA0">
        <w:rPr>
          <w:bCs/>
        </w:rPr>
        <w:t xml:space="preserve"> / Robert Beekes ; Lucien van Beek</w:t>
      </w:r>
    </w:p>
    <w:p w:rsidR="00192EA0" w:rsidRPr="00192EA0" w:rsidRDefault="00192EA0" w:rsidP="00D957F6">
      <w:pPr>
        <w:spacing w:after="0" w:line="240" w:lineRule="auto"/>
        <w:rPr>
          <w:bCs/>
        </w:rPr>
      </w:pPr>
    </w:p>
    <w:p w:rsidR="00192EA0" w:rsidRPr="00192EA0" w:rsidRDefault="00192EA0" w:rsidP="00D957F6">
      <w:pPr>
        <w:spacing w:after="0" w:line="240" w:lineRule="auto"/>
        <w:rPr>
          <w:bCs/>
        </w:rPr>
      </w:pPr>
      <w:r w:rsidRPr="00192EA0">
        <w:rPr>
          <w:bCs/>
        </w:rPr>
        <w:t xml:space="preserve">     Leid</w:t>
      </w:r>
      <w:r w:rsidR="00AA3ABC">
        <w:rPr>
          <w:bCs/>
        </w:rPr>
        <w:t>en ; Boston : Brill, 2010. - [922]</w:t>
      </w:r>
      <w:r w:rsidRPr="00192EA0">
        <w:rPr>
          <w:bCs/>
        </w:rPr>
        <w:t xml:space="preserve"> s. ; 25cm</w:t>
      </w:r>
    </w:p>
    <w:p w:rsidR="00192EA0" w:rsidRPr="00192EA0" w:rsidRDefault="00192EA0" w:rsidP="00D957F6">
      <w:pPr>
        <w:spacing w:after="0" w:line="240" w:lineRule="auto"/>
        <w:rPr>
          <w:bCs/>
        </w:rPr>
      </w:pPr>
    </w:p>
    <w:p w:rsidR="00192EA0" w:rsidRDefault="00192EA0" w:rsidP="00D957F6">
      <w:pPr>
        <w:spacing w:after="0" w:line="240" w:lineRule="auto"/>
        <w:rPr>
          <w:bCs/>
        </w:rPr>
      </w:pPr>
      <w:r w:rsidRPr="00192EA0">
        <w:rPr>
          <w:bCs/>
        </w:rPr>
        <w:t xml:space="preserve">     (Leiden Indo-European Etymological Dictionary Series. Volume </w:t>
      </w:r>
      <w:r>
        <w:rPr>
          <w:bCs/>
        </w:rPr>
        <w:t>10/2</w:t>
      </w:r>
      <w:r w:rsidRPr="00192EA0">
        <w:rPr>
          <w:bCs/>
        </w:rPr>
        <w:t>)</w:t>
      </w:r>
    </w:p>
    <w:p w:rsidR="00AA3ABC" w:rsidRDefault="00AA3ABC" w:rsidP="00D957F6">
      <w:pPr>
        <w:spacing w:after="0" w:line="240" w:lineRule="auto"/>
        <w:rPr>
          <w:bCs/>
        </w:rPr>
      </w:pPr>
    </w:p>
    <w:p w:rsidR="00AA3ABC" w:rsidRPr="003F4EEA" w:rsidRDefault="00AA3ABC" w:rsidP="00D957F6">
      <w:pPr>
        <w:pStyle w:val="Nagwek1"/>
        <w:rPr>
          <w:szCs w:val="22"/>
        </w:rPr>
      </w:pPr>
      <w:r w:rsidRPr="003F4EEA">
        <w:rPr>
          <w:szCs w:val="22"/>
        </w:rPr>
        <w:t>Beek, Lucien van</w:t>
      </w:r>
      <w:r w:rsidRPr="003F4EEA">
        <w:rPr>
          <w:szCs w:val="22"/>
        </w:rPr>
        <w:tab/>
      </w:r>
      <w:r w:rsidRPr="003F4EEA">
        <w:rPr>
          <w:szCs w:val="22"/>
        </w:rPr>
        <w:tab/>
      </w:r>
      <w:r w:rsidRPr="003F4EEA">
        <w:rPr>
          <w:szCs w:val="22"/>
        </w:rPr>
        <w:tab/>
      </w:r>
      <w:r w:rsidRPr="003F4EEA">
        <w:rPr>
          <w:szCs w:val="22"/>
        </w:rPr>
        <w:tab/>
      </w:r>
      <w:r w:rsidRPr="003F4EEA">
        <w:rPr>
          <w:szCs w:val="22"/>
        </w:rPr>
        <w:tab/>
        <w:t>1566G</w:t>
      </w:r>
    </w:p>
    <w:p w:rsidR="00AA3ABC" w:rsidRPr="00AA3ABC" w:rsidRDefault="00AA3ABC" w:rsidP="00D957F6">
      <w:pPr>
        <w:spacing w:after="0" w:line="240" w:lineRule="auto"/>
        <w:rPr>
          <w:b/>
          <w:bCs/>
        </w:rPr>
      </w:pPr>
    </w:p>
    <w:p w:rsidR="00AA3ABC" w:rsidRPr="00AA3ABC" w:rsidRDefault="00AA3ABC" w:rsidP="00D957F6">
      <w:pPr>
        <w:spacing w:after="0" w:line="240" w:lineRule="auto"/>
        <w:rPr>
          <w:bCs/>
        </w:rPr>
      </w:pPr>
      <w:r w:rsidRPr="00AA3ABC">
        <w:rPr>
          <w:b/>
          <w:bCs/>
        </w:rPr>
        <w:t xml:space="preserve">     </w:t>
      </w:r>
      <w:r w:rsidRPr="00AA3ABC">
        <w:rPr>
          <w:bCs/>
        </w:rPr>
        <w:t>Etymological dictionary of Greek. Volume two / Robert Beekes ; Lucien van Beek</w:t>
      </w:r>
    </w:p>
    <w:p w:rsidR="00AA3ABC" w:rsidRPr="00AA3ABC" w:rsidRDefault="00AA3ABC" w:rsidP="00D957F6">
      <w:pPr>
        <w:spacing w:after="0" w:line="240" w:lineRule="auto"/>
        <w:rPr>
          <w:bCs/>
        </w:rPr>
      </w:pPr>
    </w:p>
    <w:p w:rsidR="00AA3ABC" w:rsidRPr="00AA3ABC" w:rsidRDefault="00AA3ABC" w:rsidP="00D957F6">
      <w:pPr>
        <w:spacing w:after="0" w:line="240" w:lineRule="auto"/>
        <w:rPr>
          <w:bCs/>
        </w:rPr>
      </w:pPr>
      <w:r w:rsidRPr="00AA3ABC">
        <w:rPr>
          <w:bCs/>
        </w:rPr>
        <w:t xml:space="preserve">     Leiden ; Boston : Brill, 2010. - [922] s. ; 25cm</w:t>
      </w:r>
    </w:p>
    <w:p w:rsidR="00AA3ABC" w:rsidRPr="00AA3ABC" w:rsidRDefault="00AA3ABC" w:rsidP="00D957F6">
      <w:pPr>
        <w:spacing w:after="0" w:line="240" w:lineRule="auto"/>
        <w:rPr>
          <w:bCs/>
        </w:rPr>
      </w:pPr>
    </w:p>
    <w:p w:rsidR="00AA3ABC" w:rsidRDefault="00AA3ABC" w:rsidP="00D957F6">
      <w:pPr>
        <w:spacing w:after="0" w:line="240" w:lineRule="auto"/>
        <w:rPr>
          <w:bCs/>
        </w:rPr>
      </w:pPr>
      <w:r w:rsidRPr="00AA3ABC">
        <w:rPr>
          <w:bCs/>
        </w:rPr>
        <w:t xml:space="preserve">     (Leiden Indo-European Etymological Dictionary Series. Volume 10/2)</w:t>
      </w:r>
    </w:p>
    <w:p w:rsidR="00653479" w:rsidRDefault="00653479" w:rsidP="00D957F6">
      <w:pPr>
        <w:spacing w:after="0" w:line="240" w:lineRule="auto"/>
        <w:rPr>
          <w:bCs/>
        </w:rPr>
      </w:pPr>
    </w:p>
    <w:p w:rsidR="00653479" w:rsidRPr="00F06871" w:rsidRDefault="00653479" w:rsidP="00D957F6">
      <w:pPr>
        <w:pStyle w:val="Nagwek1"/>
        <w:rPr>
          <w:szCs w:val="22"/>
        </w:rPr>
      </w:pPr>
      <w:r w:rsidRPr="00F06871">
        <w:rPr>
          <w:szCs w:val="22"/>
        </w:rPr>
        <w:t>Budge, Ernest Alfred Wallis</w:t>
      </w:r>
      <w:r w:rsidRPr="00F06871">
        <w:rPr>
          <w:szCs w:val="22"/>
        </w:rPr>
        <w:tab/>
      </w:r>
      <w:r w:rsidRPr="00F06871">
        <w:rPr>
          <w:szCs w:val="22"/>
        </w:rPr>
        <w:tab/>
      </w:r>
      <w:r w:rsidRPr="00F06871">
        <w:rPr>
          <w:szCs w:val="22"/>
        </w:rPr>
        <w:tab/>
      </w:r>
      <w:r w:rsidRPr="00F06871">
        <w:rPr>
          <w:szCs w:val="22"/>
        </w:rPr>
        <w:tab/>
        <w:t>1567G</w:t>
      </w:r>
    </w:p>
    <w:p w:rsidR="00653479" w:rsidRDefault="00653479" w:rsidP="00D957F6">
      <w:pPr>
        <w:spacing w:after="0" w:line="240" w:lineRule="auto"/>
        <w:rPr>
          <w:b/>
          <w:bCs/>
        </w:rPr>
      </w:pPr>
    </w:p>
    <w:p w:rsidR="00653479" w:rsidRDefault="00653479" w:rsidP="00D957F6">
      <w:pPr>
        <w:spacing w:after="0" w:line="240" w:lineRule="auto"/>
        <w:rPr>
          <w:bCs/>
        </w:rPr>
      </w:pPr>
      <w:r>
        <w:rPr>
          <w:b/>
          <w:bCs/>
        </w:rPr>
        <w:t xml:space="preserve">     </w:t>
      </w:r>
      <w:r>
        <w:rPr>
          <w:bCs/>
        </w:rPr>
        <w:t>Coptic texts (Volume 1) / Ernest Alfred Wallis Budge</w:t>
      </w:r>
    </w:p>
    <w:p w:rsidR="00653479" w:rsidRDefault="00653479" w:rsidP="00D957F6">
      <w:pPr>
        <w:spacing w:after="0" w:line="240" w:lineRule="auto"/>
        <w:rPr>
          <w:bCs/>
        </w:rPr>
      </w:pPr>
    </w:p>
    <w:p w:rsidR="00653479" w:rsidRDefault="00653479" w:rsidP="00D957F6">
      <w:pPr>
        <w:spacing w:after="0" w:line="240" w:lineRule="auto"/>
        <w:rPr>
          <w:bCs/>
        </w:rPr>
      </w:pPr>
      <w:r>
        <w:rPr>
          <w:bCs/>
        </w:rPr>
        <w:t xml:space="preserve">     Memphis : General Books, 2010. - 200 s. ; 23cm</w:t>
      </w:r>
    </w:p>
    <w:p w:rsidR="00F06871" w:rsidRDefault="00F06871" w:rsidP="00D957F6">
      <w:pPr>
        <w:spacing w:after="0" w:line="240" w:lineRule="auto"/>
        <w:rPr>
          <w:bCs/>
        </w:rPr>
      </w:pPr>
    </w:p>
    <w:p w:rsidR="00F06871" w:rsidRPr="002D167F" w:rsidRDefault="00F06871" w:rsidP="00D957F6">
      <w:pPr>
        <w:pStyle w:val="Nagwek1"/>
        <w:rPr>
          <w:szCs w:val="22"/>
        </w:rPr>
      </w:pPr>
      <w:r w:rsidRPr="002D167F">
        <w:rPr>
          <w:szCs w:val="22"/>
        </w:rPr>
        <w:t>Holthausen, F.</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1568G</w:t>
      </w:r>
    </w:p>
    <w:p w:rsidR="00F06871" w:rsidRDefault="00F06871" w:rsidP="00D957F6">
      <w:pPr>
        <w:spacing w:after="0" w:line="240" w:lineRule="auto"/>
        <w:rPr>
          <w:b/>
          <w:bCs/>
        </w:rPr>
      </w:pPr>
    </w:p>
    <w:p w:rsidR="00F06871" w:rsidRDefault="00F06871" w:rsidP="00D957F6">
      <w:pPr>
        <w:spacing w:after="0" w:line="240" w:lineRule="auto"/>
        <w:rPr>
          <w:bCs/>
        </w:rPr>
      </w:pPr>
      <w:r>
        <w:rPr>
          <w:b/>
          <w:bCs/>
        </w:rPr>
        <w:t xml:space="preserve">     </w:t>
      </w:r>
      <w:r>
        <w:rPr>
          <w:bCs/>
        </w:rPr>
        <w:t>Altenglisches etymologisches Wörterbuch / F. Holthausen</w:t>
      </w:r>
    </w:p>
    <w:p w:rsidR="00F06871" w:rsidRDefault="00F06871" w:rsidP="00D957F6">
      <w:pPr>
        <w:spacing w:after="0" w:line="240" w:lineRule="auto"/>
        <w:rPr>
          <w:bCs/>
        </w:rPr>
      </w:pPr>
    </w:p>
    <w:p w:rsidR="00F06871" w:rsidRDefault="00F06871" w:rsidP="00D957F6">
      <w:pPr>
        <w:spacing w:after="0" w:line="240" w:lineRule="auto"/>
        <w:rPr>
          <w:bCs/>
        </w:rPr>
      </w:pPr>
      <w:r>
        <w:rPr>
          <w:bCs/>
        </w:rPr>
        <w:t xml:space="preserve">     Heidelberg : Carl Winter Universitätsverlag, 1974. - 428 s. ; 20cm</w:t>
      </w:r>
    </w:p>
    <w:p w:rsidR="00F06871" w:rsidRDefault="00F06871" w:rsidP="00D957F6">
      <w:pPr>
        <w:spacing w:after="0" w:line="240" w:lineRule="auto"/>
        <w:rPr>
          <w:bCs/>
        </w:rPr>
      </w:pPr>
    </w:p>
    <w:p w:rsidR="00F06871" w:rsidRPr="002D167F" w:rsidRDefault="00F06871" w:rsidP="00D957F6">
      <w:pPr>
        <w:pStyle w:val="Nagwek1"/>
        <w:rPr>
          <w:szCs w:val="22"/>
        </w:rPr>
      </w:pPr>
      <w:r w:rsidRPr="002D167F">
        <w:rPr>
          <w:szCs w:val="22"/>
        </w:rPr>
        <w:t>Kenyon, J. P.</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1569G</w:t>
      </w:r>
    </w:p>
    <w:p w:rsidR="00F06871" w:rsidRDefault="00F06871" w:rsidP="00D957F6">
      <w:pPr>
        <w:spacing w:after="0" w:line="240" w:lineRule="auto"/>
        <w:rPr>
          <w:b/>
          <w:bCs/>
        </w:rPr>
      </w:pPr>
    </w:p>
    <w:p w:rsidR="00F06871" w:rsidRPr="00F06871" w:rsidRDefault="00F06871" w:rsidP="00D957F6">
      <w:pPr>
        <w:spacing w:after="0" w:line="240" w:lineRule="auto"/>
        <w:rPr>
          <w:b/>
          <w:bCs/>
        </w:rPr>
      </w:pPr>
      <w:r>
        <w:rPr>
          <w:b/>
          <w:bCs/>
        </w:rPr>
        <w:t xml:space="preserve">     </w:t>
      </w:r>
      <w:r>
        <w:rPr>
          <w:bCs/>
        </w:rPr>
        <w:t>The Wordsworth dictionary of British history. Foreword by Norman Stone / ed. by J. P. Kenyon</w:t>
      </w:r>
      <w:r>
        <w:rPr>
          <w:b/>
          <w:bCs/>
        </w:rPr>
        <w:tab/>
      </w:r>
      <w:r>
        <w:rPr>
          <w:b/>
          <w:bCs/>
        </w:rPr>
        <w:tab/>
      </w:r>
    </w:p>
    <w:p w:rsidR="00653479" w:rsidRDefault="00F06871" w:rsidP="00D957F6">
      <w:pPr>
        <w:spacing w:after="0" w:line="240" w:lineRule="auto"/>
        <w:rPr>
          <w:bCs/>
        </w:rPr>
      </w:pPr>
      <w:r>
        <w:rPr>
          <w:bCs/>
        </w:rPr>
        <w:t xml:space="preserve">     Ware : Wordsworth Editions, 1994. - 410 s. ; 20cm</w:t>
      </w:r>
    </w:p>
    <w:p w:rsidR="00F06871" w:rsidRDefault="00F06871" w:rsidP="00D957F6">
      <w:pPr>
        <w:spacing w:after="0" w:line="240" w:lineRule="auto"/>
        <w:rPr>
          <w:bCs/>
        </w:rPr>
      </w:pPr>
    </w:p>
    <w:p w:rsidR="00F06871" w:rsidRPr="002D167F" w:rsidRDefault="00F06871" w:rsidP="00D957F6">
      <w:pPr>
        <w:pStyle w:val="Nagwek1"/>
        <w:rPr>
          <w:szCs w:val="22"/>
        </w:rPr>
      </w:pPr>
      <w:r w:rsidRPr="002D167F">
        <w:rPr>
          <w:szCs w:val="22"/>
        </w:rPr>
        <w:t>The Wordsworth</w:t>
      </w:r>
      <w:r w:rsidRPr="002D167F">
        <w:rPr>
          <w:szCs w:val="22"/>
        </w:rPr>
        <w:tab/>
      </w:r>
      <w:r w:rsidRPr="002D167F">
        <w:rPr>
          <w:szCs w:val="22"/>
        </w:rPr>
        <w:tab/>
      </w:r>
      <w:r w:rsidRPr="002D167F">
        <w:rPr>
          <w:szCs w:val="22"/>
        </w:rPr>
        <w:tab/>
      </w:r>
      <w:r w:rsidRPr="002D167F">
        <w:rPr>
          <w:szCs w:val="22"/>
        </w:rPr>
        <w:tab/>
      </w:r>
      <w:r w:rsidRPr="002D167F">
        <w:rPr>
          <w:szCs w:val="22"/>
        </w:rPr>
        <w:tab/>
        <w:t>1569G</w:t>
      </w:r>
    </w:p>
    <w:p w:rsidR="00F06871" w:rsidRPr="00F06871" w:rsidRDefault="00F06871" w:rsidP="00D957F6">
      <w:pPr>
        <w:spacing w:after="0" w:line="240" w:lineRule="auto"/>
        <w:rPr>
          <w:b/>
          <w:bCs/>
        </w:rPr>
      </w:pPr>
    </w:p>
    <w:p w:rsidR="00F06871" w:rsidRPr="00F06871" w:rsidRDefault="00F06871" w:rsidP="00D957F6">
      <w:pPr>
        <w:spacing w:after="0" w:line="240" w:lineRule="auto"/>
        <w:rPr>
          <w:b/>
          <w:bCs/>
        </w:rPr>
      </w:pPr>
      <w:r w:rsidRPr="00F06871">
        <w:rPr>
          <w:b/>
          <w:bCs/>
        </w:rPr>
        <w:t xml:space="preserve">     </w:t>
      </w:r>
      <w:r w:rsidRPr="00F06871">
        <w:rPr>
          <w:bCs/>
        </w:rPr>
        <w:t>dictionary of British history. Foreword by Norman Stone / ed. by J. P. Kenyon</w:t>
      </w:r>
      <w:r w:rsidRPr="00F06871">
        <w:rPr>
          <w:b/>
          <w:bCs/>
        </w:rPr>
        <w:tab/>
      </w:r>
      <w:r w:rsidRPr="00F06871">
        <w:rPr>
          <w:b/>
          <w:bCs/>
        </w:rPr>
        <w:tab/>
      </w:r>
    </w:p>
    <w:p w:rsidR="00F06871" w:rsidRPr="00F06871" w:rsidRDefault="00F06871" w:rsidP="00D957F6">
      <w:pPr>
        <w:spacing w:after="0" w:line="240" w:lineRule="auto"/>
        <w:rPr>
          <w:bCs/>
        </w:rPr>
      </w:pPr>
      <w:r w:rsidRPr="00F06871">
        <w:rPr>
          <w:bCs/>
        </w:rPr>
        <w:t xml:space="preserve">     Ware : Wordsworth Editions, 1994. - 410 s. ; 20cm</w:t>
      </w:r>
    </w:p>
    <w:p w:rsidR="00F06871" w:rsidRDefault="00F06871" w:rsidP="00D957F6">
      <w:pPr>
        <w:spacing w:after="0" w:line="240" w:lineRule="auto"/>
        <w:rPr>
          <w:bCs/>
        </w:rPr>
      </w:pPr>
    </w:p>
    <w:p w:rsidR="00F06871" w:rsidRPr="002D167F" w:rsidRDefault="00F06871" w:rsidP="00D957F6">
      <w:pPr>
        <w:pStyle w:val="Nagwek1"/>
        <w:rPr>
          <w:szCs w:val="22"/>
        </w:rPr>
      </w:pPr>
      <w:r w:rsidRPr="002D167F">
        <w:rPr>
          <w:szCs w:val="22"/>
        </w:rPr>
        <w:t>Robertson, Connie</w:t>
      </w:r>
      <w:r w:rsidRPr="002D167F">
        <w:rPr>
          <w:szCs w:val="22"/>
        </w:rPr>
        <w:tab/>
      </w:r>
      <w:r w:rsidRPr="002D167F">
        <w:rPr>
          <w:szCs w:val="22"/>
        </w:rPr>
        <w:tab/>
      </w:r>
      <w:r w:rsidRPr="002D167F">
        <w:rPr>
          <w:szCs w:val="22"/>
        </w:rPr>
        <w:tab/>
      </w:r>
      <w:r w:rsidRPr="002D167F">
        <w:rPr>
          <w:szCs w:val="22"/>
        </w:rPr>
        <w:tab/>
      </w:r>
      <w:r w:rsidRPr="002D167F">
        <w:rPr>
          <w:szCs w:val="22"/>
        </w:rPr>
        <w:tab/>
        <w:t>1570G</w:t>
      </w:r>
    </w:p>
    <w:p w:rsidR="00F06871" w:rsidRDefault="00F06871" w:rsidP="00D957F6">
      <w:pPr>
        <w:spacing w:after="0" w:line="240" w:lineRule="auto"/>
        <w:rPr>
          <w:b/>
          <w:bCs/>
        </w:rPr>
      </w:pPr>
    </w:p>
    <w:p w:rsidR="00F06871" w:rsidRDefault="00F06871" w:rsidP="00D957F6">
      <w:pPr>
        <w:spacing w:after="0" w:line="240" w:lineRule="auto"/>
        <w:rPr>
          <w:bCs/>
        </w:rPr>
      </w:pPr>
      <w:r>
        <w:rPr>
          <w:b/>
          <w:bCs/>
        </w:rPr>
        <w:t xml:space="preserve">     </w:t>
      </w:r>
      <w:r>
        <w:rPr>
          <w:bCs/>
        </w:rPr>
        <w:t>The Wordsworth dictionary of quotations / ed. by Connie Robertson</w:t>
      </w:r>
    </w:p>
    <w:p w:rsidR="00F06871" w:rsidRDefault="00F06871" w:rsidP="00D957F6">
      <w:pPr>
        <w:spacing w:after="0" w:line="240" w:lineRule="auto"/>
        <w:rPr>
          <w:bCs/>
        </w:rPr>
      </w:pPr>
    </w:p>
    <w:p w:rsidR="00F06871" w:rsidRDefault="00F06871" w:rsidP="00D957F6">
      <w:pPr>
        <w:spacing w:after="0" w:line="240" w:lineRule="auto"/>
        <w:rPr>
          <w:bCs/>
        </w:rPr>
      </w:pPr>
      <w:r>
        <w:rPr>
          <w:bCs/>
        </w:rPr>
        <w:t xml:space="preserve">     Ware : Wordsworth Editions, 1997. - 740 s. ; 20cm</w:t>
      </w:r>
    </w:p>
    <w:p w:rsidR="00F06871" w:rsidRDefault="00F06871" w:rsidP="00D957F6">
      <w:pPr>
        <w:spacing w:after="0" w:line="240" w:lineRule="auto"/>
        <w:rPr>
          <w:bCs/>
        </w:rPr>
      </w:pPr>
    </w:p>
    <w:p w:rsidR="00F06871" w:rsidRPr="002D167F" w:rsidRDefault="00F06871" w:rsidP="00D957F6">
      <w:pPr>
        <w:pStyle w:val="Nagwek1"/>
        <w:rPr>
          <w:szCs w:val="22"/>
        </w:rPr>
      </w:pPr>
      <w:r w:rsidRPr="002D167F">
        <w:rPr>
          <w:szCs w:val="22"/>
        </w:rPr>
        <w:t>The Wordsworth</w:t>
      </w:r>
      <w:r w:rsidRPr="002D167F">
        <w:rPr>
          <w:szCs w:val="22"/>
        </w:rPr>
        <w:tab/>
      </w:r>
      <w:r w:rsidRPr="002D167F">
        <w:rPr>
          <w:szCs w:val="22"/>
        </w:rPr>
        <w:tab/>
      </w:r>
      <w:r w:rsidRPr="002D167F">
        <w:rPr>
          <w:szCs w:val="22"/>
        </w:rPr>
        <w:tab/>
      </w:r>
      <w:r w:rsidRPr="002D167F">
        <w:rPr>
          <w:szCs w:val="22"/>
        </w:rPr>
        <w:tab/>
      </w:r>
      <w:r w:rsidRPr="002D167F">
        <w:rPr>
          <w:szCs w:val="22"/>
        </w:rPr>
        <w:tab/>
        <w:t>1570G</w:t>
      </w:r>
    </w:p>
    <w:p w:rsidR="00F06871" w:rsidRPr="00F06871" w:rsidRDefault="00F06871" w:rsidP="00D957F6">
      <w:pPr>
        <w:spacing w:after="0" w:line="240" w:lineRule="auto"/>
        <w:rPr>
          <w:b/>
          <w:bCs/>
        </w:rPr>
      </w:pPr>
    </w:p>
    <w:p w:rsidR="00F06871" w:rsidRPr="00F06871" w:rsidRDefault="00F06871" w:rsidP="00D957F6">
      <w:pPr>
        <w:spacing w:after="0" w:line="240" w:lineRule="auto"/>
        <w:rPr>
          <w:bCs/>
        </w:rPr>
      </w:pPr>
      <w:r w:rsidRPr="00F06871">
        <w:rPr>
          <w:b/>
          <w:bCs/>
        </w:rPr>
        <w:t xml:space="preserve">     </w:t>
      </w:r>
      <w:r w:rsidRPr="00F06871">
        <w:rPr>
          <w:bCs/>
        </w:rPr>
        <w:t>dictionary of quotations / ed. by Connie Robertson</w:t>
      </w:r>
    </w:p>
    <w:p w:rsidR="00F06871" w:rsidRPr="00F06871" w:rsidRDefault="00F06871" w:rsidP="00D957F6">
      <w:pPr>
        <w:spacing w:after="0" w:line="240" w:lineRule="auto"/>
        <w:rPr>
          <w:bCs/>
        </w:rPr>
      </w:pPr>
    </w:p>
    <w:p w:rsidR="00F06871" w:rsidRDefault="00F06871" w:rsidP="00D957F6">
      <w:pPr>
        <w:spacing w:after="0" w:line="240" w:lineRule="auto"/>
        <w:rPr>
          <w:bCs/>
        </w:rPr>
      </w:pPr>
      <w:r w:rsidRPr="00F06871">
        <w:rPr>
          <w:bCs/>
        </w:rPr>
        <w:t xml:space="preserve">     Ware : Wordsworth Editions, 1997. - 740 s. ; 20cm</w:t>
      </w:r>
    </w:p>
    <w:p w:rsidR="00F06871" w:rsidRDefault="00F06871" w:rsidP="00D957F6">
      <w:pPr>
        <w:spacing w:after="0" w:line="240" w:lineRule="auto"/>
        <w:rPr>
          <w:bCs/>
        </w:rPr>
      </w:pPr>
    </w:p>
    <w:p w:rsidR="00F06871" w:rsidRPr="002D167F" w:rsidRDefault="00F06871" w:rsidP="00D957F6">
      <w:pPr>
        <w:pStyle w:val="Nagwek1"/>
        <w:rPr>
          <w:szCs w:val="22"/>
        </w:rPr>
      </w:pPr>
      <w:r w:rsidRPr="002D167F">
        <w:rPr>
          <w:szCs w:val="22"/>
        </w:rPr>
        <w:t>Neaman, Judith S.</w:t>
      </w:r>
      <w:r w:rsidRPr="002D167F">
        <w:rPr>
          <w:szCs w:val="22"/>
        </w:rPr>
        <w:tab/>
      </w:r>
      <w:r w:rsidRPr="002D167F">
        <w:rPr>
          <w:szCs w:val="22"/>
        </w:rPr>
        <w:tab/>
      </w:r>
      <w:r w:rsidRPr="002D167F">
        <w:rPr>
          <w:szCs w:val="22"/>
        </w:rPr>
        <w:tab/>
      </w:r>
      <w:r w:rsidRPr="002D167F">
        <w:rPr>
          <w:szCs w:val="22"/>
        </w:rPr>
        <w:tab/>
      </w:r>
      <w:r w:rsidRPr="002D167F">
        <w:rPr>
          <w:szCs w:val="22"/>
        </w:rPr>
        <w:tab/>
        <w:t>1571G</w:t>
      </w:r>
    </w:p>
    <w:p w:rsidR="00F06871" w:rsidRDefault="00F06871" w:rsidP="00D957F6">
      <w:pPr>
        <w:spacing w:after="0" w:line="240" w:lineRule="auto"/>
        <w:rPr>
          <w:b/>
          <w:bCs/>
        </w:rPr>
      </w:pPr>
    </w:p>
    <w:p w:rsidR="00F06871" w:rsidRDefault="00F06871" w:rsidP="00D957F6">
      <w:pPr>
        <w:spacing w:after="0" w:line="240" w:lineRule="auto"/>
        <w:rPr>
          <w:bCs/>
        </w:rPr>
      </w:pPr>
      <w:r>
        <w:rPr>
          <w:b/>
          <w:bCs/>
        </w:rPr>
        <w:t xml:space="preserve">     </w:t>
      </w:r>
      <w:r>
        <w:rPr>
          <w:bCs/>
        </w:rPr>
        <w:t>The Wordsworth book of euphemism / Judith S. Neaman ; Carole G. Silver</w:t>
      </w:r>
    </w:p>
    <w:p w:rsidR="00F06871" w:rsidRDefault="00F06871" w:rsidP="00D957F6">
      <w:pPr>
        <w:spacing w:after="0" w:line="240" w:lineRule="auto"/>
        <w:rPr>
          <w:bCs/>
        </w:rPr>
      </w:pPr>
    </w:p>
    <w:p w:rsidR="00F06871" w:rsidRPr="00F06871" w:rsidRDefault="00F06871" w:rsidP="00D957F6">
      <w:pPr>
        <w:spacing w:after="0" w:line="240" w:lineRule="auto"/>
        <w:rPr>
          <w:bCs/>
        </w:rPr>
      </w:pPr>
      <w:r>
        <w:rPr>
          <w:bCs/>
        </w:rPr>
        <w:t xml:space="preserve">     Ware : Wordsworth Editions, 1995. - 373 s. ; 20cm</w:t>
      </w:r>
    </w:p>
    <w:p w:rsidR="00F06871" w:rsidRDefault="00F06871" w:rsidP="00D957F6">
      <w:pPr>
        <w:spacing w:after="0" w:line="240" w:lineRule="auto"/>
        <w:rPr>
          <w:bCs/>
        </w:rPr>
      </w:pPr>
    </w:p>
    <w:p w:rsidR="00F06871" w:rsidRPr="002D167F" w:rsidRDefault="00F06871" w:rsidP="00D957F6">
      <w:pPr>
        <w:pStyle w:val="Nagwek1"/>
        <w:rPr>
          <w:szCs w:val="22"/>
        </w:rPr>
      </w:pPr>
      <w:r w:rsidRPr="002D167F">
        <w:rPr>
          <w:szCs w:val="22"/>
        </w:rPr>
        <w:t>Silver, Carole G.</w:t>
      </w:r>
      <w:r w:rsidRPr="002D167F">
        <w:rPr>
          <w:szCs w:val="22"/>
        </w:rPr>
        <w:tab/>
      </w:r>
      <w:r w:rsidRPr="002D167F">
        <w:rPr>
          <w:szCs w:val="22"/>
        </w:rPr>
        <w:tab/>
      </w:r>
      <w:r w:rsidRPr="002D167F">
        <w:rPr>
          <w:szCs w:val="22"/>
        </w:rPr>
        <w:tab/>
      </w:r>
      <w:r w:rsidRPr="002D167F">
        <w:rPr>
          <w:szCs w:val="22"/>
        </w:rPr>
        <w:tab/>
      </w:r>
      <w:r w:rsidRPr="002D167F">
        <w:rPr>
          <w:szCs w:val="22"/>
        </w:rPr>
        <w:tab/>
        <w:t>1571G</w:t>
      </w:r>
    </w:p>
    <w:p w:rsidR="00F06871" w:rsidRPr="00F06871" w:rsidRDefault="00F06871" w:rsidP="00D957F6">
      <w:pPr>
        <w:spacing w:after="0" w:line="240" w:lineRule="auto"/>
        <w:rPr>
          <w:b/>
          <w:bCs/>
        </w:rPr>
      </w:pPr>
    </w:p>
    <w:p w:rsidR="00F06871" w:rsidRPr="00F06871" w:rsidRDefault="00F06871" w:rsidP="00D957F6">
      <w:pPr>
        <w:spacing w:after="0" w:line="240" w:lineRule="auto"/>
        <w:rPr>
          <w:bCs/>
        </w:rPr>
      </w:pPr>
      <w:r w:rsidRPr="00F06871">
        <w:rPr>
          <w:bCs/>
        </w:rPr>
        <w:t xml:space="preserve">     The Wordsworth book of euphemism / Judith S. Neaman ; Carole G. Silver</w:t>
      </w:r>
    </w:p>
    <w:p w:rsidR="00F06871" w:rsidRPr="00F06871" w:rsidRDefault="00F06871" w:rsidP="00D957F6">
      <w:pPr>
        <w:spacing w:after="0" w:line="240" w:lineRule="auto"/>
        <w:rPr>
          <w:bCs/>
        </w:rPr>
      </w:pPr>
    </w:p>
    <w:p w:rsidR="00F06871" w:rsidRDefault="00F06871" w:rsidP="00D957F6">
      <w:pPr>
        <w:spacing w:after="0" w:line="240" w:lineRule="auto"/>
        <w:rPr>
          <w:bCs/>
        </w:rPr>
      </w:pPr>
      <w:r w:rsidRPr="00F06871">
        <w:rPr>
          <w:bCs/>
        </w:rPr>
        <w:t xml:space="preserve">     Ware : Wordsworth Editions, 1995. - 373 s. ; 20cm</w:t>
      </w:r>
    </w:p>
    <w:p w:rsidR="00F06871" w:rsidRDefault="00F06871" w:rsidP="00D957F6">
      <w:pPr>
        <w:spacing w:after="0" w:line="240" w:lineRule="auto"/>
        <w:rPr>
          <w:bCs/>
        </w:rPr>
      </w:pPr>
    </w:p>
    <w:p w:rsidR="00F06871" w:rsidRPr="002D167F" w:rsidRDefault="00F06871" w:rsidP="00D957F6">
      <w:pPr>
        <w:pStyle w:val="Nagwek1"/>
        <w:rPr>
          <w:szCs w:val="22"/>
        </w:rPr>
      </w:pPr>
      <w:r w:rsidRPr="002D167F">
        <w:rPr>
          <w:szCs w:val="22"/>
        </w:rPr>
        <w:t>Apperson, G. L.</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1572G</w:t>
      </w:r>
    </w:p>
    <w:p w:rsidR="00F06871" w:rsidRDefault="00F06871" w:rsidP="00D957F6">
      <w:pPr>
        <w:spacing w:after="0" w:line="240" w:lineRule="auto"/>
        <w:rPr>
          <w:b/>
          <w:bCs/>
        </w:rPr>
      </w:pPr>
    </w:p>
    <w:p w:rsidR="00F06871" w:rsidRDefault="00F06871" w:rsidP="00D957F6">
      <w:pPr>
        <w:spacing w:after="0" w:line="240" w:lineRule="auto"/>
        <w:rPr>
          <w:bCs/>
        </w:rPr>
      </w:pPr>
      <w:r>
        <w:rPr>
          <w:b/>
          <w:bCs/>
        </w:rPr>
        <w:t xml:space="preserve">     </w:t>
      </w:r>
      <w:r>
        <w:rPr>
          <w:bCs/>
        </w:rPr>
        <w:t>The Wordsworth dictionary of proverbs / G. L. Apperson</w:t>
      </w:r>
    </w:p>
    <w:p w:rsidR="00F06871" w:rsidRDefault="00F06871" w:rsidP="00D957F6">
      <w:pPr>
        <w:spacing w:after="0" w:line="240" w:lineRule="auto"/>
        <w:rPr>
          <w:bCs/>
        </w:rPr>
      </w:pPr>
    </w:p>
    <w:p w:rsidR="00F06871" w:rsidRDefault="00F06871" w:rsidP="00D957F6">
      <w:pPr>
        <w:spacing w:after="0" w:line="240" w:lineRule="auto"/>
        <w:rPr>
          <w:bCs/>
        </w:rPr>
      </w:pPr>
      <w:r>
        <w:rPr>
          <w:bCs/>
        </w:rPr>
        <w:t xml:space="preserve">     Ware : Wordsworth Editions, 1993. - 721 s. ; 20cm</w:t>
      </w:r>
    </w:p>
    <w:p w:rsidR="00F06871" w:rsidRDefault="00F06871" w:rsidP="00D957F6">
      <w:pPr>
        <w:spacing w:after="0" w:line="240" w:lineRule="auto"/>
        <w:rPr>
          <w:bCs/>
        </w:rPr>
      </w:pPr>
    </w:p>
    <w:p w:rsidR="00F06871" w:rsidRPr="002D167F" w:rsidRDefault="00F06871" w:rsidP="00D957F6">
      <w:pPr>
        <w:pStyle w:val="Nagwek1"/>
        <w:rPr>
          <w:szCs w:val="22"/>
        </w:rPr>
      </w:pPr>
      <w:r w:rsidRPr="002D167F">
        <w:rPr>
          <w:szCs w:val="22"/>
        </w:rPr>
        <w:t>Evans, Ivor H.</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1573G</w:t>
      </w:r>
    </w:p>
    <w:p w:rsidR="00F06871" w:rsidRDefault="00F06871" w:rsidP="00D957F6">
      <w:pPr>
        <w:spacing w:after="0" w:line="240" w:lineRule="auto"/>
        <w:rPr>
          <w:b/>
          <w:bCs/>
        </w:rPr>
      </w:pPr>
    </w:p>
    <w:p w:rsidR="00F06871" w:rsidRDefault="00F06871" w:rsidP="00D957F6">
      <w:pPr>
        <w:spacing w:after="0" w:line="240" w:lineRule="auto"/>
        <w:rPr>
          <w:bCs/>
        </w:rPr>
      </w:pPr>
      <w:r>
        <w:rPr>
          <w:b/>
          <w:bCs/>
        </w:rPr>
        <w:t xml:space="preserve">     </w:t>
      </w:r>
      <w:r>
        <w:rPr>
          <w:bCs/>
        </w:rPr>
        <w:t>The Wordsworth dictionary of phrase &amp; fable. Based on the original book of Ebenezer Cobham Brewer / Ivor H. Evans</w:t>
      </w:r>
    </w:p>
    <w:p w:rsidR="00F06871" w:rsidRDefault="00F06871" w:rsidP="00D957F6">
      <w:pPr>
        <w:spacing w:after="0" w:line="240" w:lineRule="auto"/>
        <w:rPr>
          <w:bCs/>
        </w:rPr>
      </w:pPr>
    </w:p>
    <w:p w:rsidR="00F06871" w:rsidRDefault="00F06871" w:rsidP="00D957F6">
      <w:pPr>
        <w:spacing w:after="0" w:line="240" w:lineRule="auto"/>
        <w:rPr>
          <w:bCs/>
        </w:rPr>
      </w:pPr>
      <w:r>
        <w:rPr>
          <w:bCs/>
        </w:rPr>
        <w:t xml:space="preserve">     Ware : Wordsworth Editions, 1993. - 1175 s. ; 20cm</w:t>
      </w:r>
    </w:p>
    <w:p w:rsidR="009A238E" w:rsidRDefault="009A238E" w:rsidP="00D957F6">
      <w:pPr>
        <w:spacing w:after="0" w:line="240" w:lineRule="auto"/>
        <w:rPr>
          <w:bCs/>
        </w:rPr>
      </w:pPr>
    </w:p>
    <w:p w:rsidR="009A238E" w:rsidRPr="002D167F" w:rsidRDefault="009A238E" w:rsidP="00D957F6">
      <w:pPr>
        <w:pStyle w:val="Nagwek1"/>
        <w:rPr>
          <w:szCs w:val="22"/>
        </w:rPr>
      </w:pPr>
      <w:r w:rsidRPr="002D167F">
        <w:rPr>
          <w:szCs w:val="22"/>
        </w:rPr>
        <w:t>McDonald, James</w:t>
      </w:r>
      <w:r w:rsidRPr="002D167F">
        <w:rPr>
          <w:szCs w:val="22"/>
        </w:rPr>
        <w:tab/>
      </w:r>
      <w:r w:rsidRPr="002D167F">
        <w:rPr>
          <w:szCs w:val="22"/>
        </w:rPr>
        <w:tab/>
      </w:r>
      <w:r w:rsidRPr="002D167F">
        <w:rPr>
          <w:szCs w:val="22"/>
        </w:rPr>
        <w:tab/>
      </w:r>
      <w:r w:rsidRPr="002D167F">
        <w:rPr>
          <w:szCs w:val="22"/>
        </w:rPr>
        <w:tab/>
      </w:r>
      <w:r w:rsidRPr="002D167F">
        <w:rPr>
          <w:szCs w:val="22"/>
        </w:rPr>
        <w:tab/>
        <w:t>1574G</w:t>
      </w:r>
    </w:p>
    <w:p w:rsidR="009A238E" w:rsidRDefault="009A238E" w:rsidP="00D957F6">
      <w:pPr>
        <w:spacing w:after="0" w:line="240" w:lineRule="auto"/>
        <w:rPr>
          <w:b/>
          <w:bCs/>
        </w:rPr>
      </w:pPr>
    </w:p>
    <w:p w:rsidR="009A238E" w:rsidRDefault="009A238E" w:rsidP="00D957F6">
      <w:pPr>
        <w:spacing w:after="0" w:line="240" w:lineRule="auto"/>
        <w:rPr>
          <w:bCs/>
        </w:rPr>
      </w:pPr>
      <w:r>
        <w:rPr>
          <w:b/>
          <w:bCs/>
        </w:rPr>
        <w:t xml:space="preserve">     </w:t>
      </w:r>
      <w:r>
        <w:rPr>
          <w:bCs/>
        </w:rPr>
        <w:t>A dictionary of obscenity, taboo &amp; euphemism / James McDonald</w:t>
      </w:r>
    </w:p>
    <w:p w:rsidR="009A238E" w:rsidRDefault="009A238E" w:rsidP="00D957F6">
      <w:pPr>
        <w:spacing w:after="0" w:line="240" w:lineRule="auto"/>
        <w:rPr>
          <w:bCs/>
        </w:rPr>
      </w:pPr>
    </w:p>
    <w:p w:rsidR="009A238E" w:rsidRDefault="009A238E" w:rsidP="00D957F6">
      <w:pPr>
        <w:spacing w:after="0" w:line="240" w:lineRule="auto"/>
        <w:rPr>
          <w:bCs/>
        </w:rPr>
      </w:pPr>
      <w:r>
        <w:rPr>
          <w:bCs/>
        </w:rPr>
        <w:t xml:space="preserve">     London : Sphere Books Limited, 1989. - 167 s. ; </w:t>
      </w:r>
      <w:r w:rsidR="00471549">
        <w:rPr>
          <w:bCs/>
        </w:rPr>
        <w:t>20cm</w:t>
      </w:r>
    </w:p>
    <w:p w:rsidR="00471549" w:rsidRDefault="00471549" w:rsidP="00D957F6">
      <w:pPr>
        <w:spacing w:after="0" w:line="240" w:lineRule="auto"/>
        <w:rPr>
          <w:bCs/>
        </w:rPr>
      </w:pPr>
    </w:p>
    <w:p w:rsidR="00471549" w:rsidRPr="002D167F" w:rsidRDefault="00471549" w:rsidP="00D957F6">
      <w:pPr>
        <w:pStyle w:val="Nagwek1"/>
        <w:rPr>
          <w:szCs w:val="22"/>
        </w:rPr>
      </w:pPr>
      <w:r w:rsidRPr="002D167F">
        <w:rPr>
          <w:szCs w:val="22"/>
        </w:rPr>
        <w:t>Urdang, Laurence</w:t>
      </w:r>
      <w:r w:rsidRPr="002D167F">
        <w:rPr>
          <w:szCs w:val="22"/>
        </w:rPr>
        <w:tab/>
      </w:r>
      <w:r w:rsidRPr="002D167F">
        <w:rPr>
          <w:szCs w:val="22"/>
        </w:rPr>
        <w:tab/>
      </w:r>
      <w:r w:rsidRPr="002D167F">
        <w:rPr>
          <w:szCs w:val="22"/>
        </w:rPr>
        <w:tab/>
      </w:r>
      <w:r w:rsidRPr="002D167F">
        <w:rPr>
          <w:szCs w:val="22"/>
        </w:rPr>
        <w:tab/>
      </w:r>
      <w:r w:rsidRPr="002D167F">
        <w:rPr>
          <w:szCs w:val="22"/>
        </w:rPr>
        <w:tab/>
        <w:t>1575G</w:t>
      </w:r>
    </w:p>
    <w:p w:rsidR="00471549" w:rsidRDefault="00471549" w:rsidP="00D957F6">
      <w:pPr>
        <w:spacing w:after="0" w:line="240" w:lineRule="auto"/>
        <w:rPr>
          <w:b/>
          <w:bCs/>
        </w:rPr>
      </w:pPr>
    </w:p>
    <w:p w:rsidR="00F06871" w:rsidRDefault="00471549" w:rsidP="00D957F6">
      <w:pPr>
        <w:spacing w:after="0" w:line="240" w:lineRule="auto"/>
        <w:rPr>
          <w:bCs/>
        </w:rPr>
      </w:pPr>
      <w:r>
        <w:rPr>
          <w:b/>
          <w:bCs/>
        </w:rPr>
        <w:t xml:space="preserve">     </w:t>
      </w:r>
      <w:r>
        <w:rPr>
          <w:bCs/>
        </w:rPr>
        <w:t>The American century dictionary / ed. by Laurence Urdang</w:t>
      </w:r>
    </w:p>
    <w:p w:rsidR="00471549" w:rsidRDefault="00471549" w:rsidP="00D957F6">
      <w:pPr>
        <w:spacing w:after="0" w:line="240" w:lineRule="auto"/>
        <w:rPr>
          <w:bCs/>
        </w:rPr>
      </w:pPr>
    </w:p>
    <w:p w:rsidR="00471549" w:rsidRDefault="00471549" w:rsidP="00D957F6">
      <w:pPr>
        <w:spacing w:after="0" w:line="240" w:lineRule="auto"/>
        <w:rPr>
          <w:bCs/>
        </w:rPr>
      </w:pPr>
      <w:r>
        <w:rPr>
          <w:bCs/>
        </w:rPr>
        <w:t xml:space="preserve">     New York : Warner Books, 1997. - 691 s. ; 18cm</w:t>
      </w:r>
    </w:p>
    <w:p w:rsidR="00471549" w:rsidRDefault="00471549" w:rsidP="00D957F6">
      <w:pPr>
        <w:spacing w:after="0" w:line="240" w:lineRule="auto"/>
        <w:rPr>
          <w:bCs/>
        </w:rPr>
      </w:pPr>
    </w:p>
    <w:p w:rsidR="00471549" w:rsidRPr="002D167F" w:rsidRDefault="00471549" w:rsidP="00D957F6">
      <w:pPr>
        <w:pStyle w:val="Nagwek1"/>
        <w:rPr>
          <w:szCs w:val="22"/>
        </w:rPr>
      </w:pPr>
      <w:r w:rsidRPr="002D167F">
        <w:rPr>
          <w:szCs w:val="22"/>
        </w:rPr>
        <w:t>The American</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1575G</w:t>
      </w:r>
    </w:p>
    <w:p w:rsidR="00471549" w:rsidRPr="00471549" w:rsidRDefault="00471549" w:rsidP="00D957F6">
      <w:pPr>
        <w:spacing w:after="0" w:line="240" w:lineRule="auto"/>
        <w:rPr>
          <w:b/>
          <w:bCs/>
        </w:rPr>
      </w:pPr>
    </w:p>
    <w:p w:rsidR="00471549" w:rsidRPr="00471549" w:rsidRDefault="00471549" w:rsidP="00D957F6">
      <w:pPr>
        <w:spacing w:after="0" w:line="240" w:lineRule="auto"/>
        <w:rPr>
          <w:bCs/>
        </w:rPr>
      </w:pPr>
      <w:r w:rsidRPr="00471549">
        <w:rPr>
          <w:b/>
          <w:bCs/>
        </w:rPr>
        <w:t xml:space="preserve">     </w:t>
      </w:r>
      <w:r w:rsidRPr="00471549">
        <w:rPr>
          <w:bCs/>
        </w:rPr>
        <w:t>century dictionary / ed. by Laurence Urdang</w:t>
      </w:r>
    </w:p>
    <w:p w:rsidR="00471549" w:rsidRPr="00471549" w:rsidRDefault="00471549" w:rsidP="00D957F6">
      <w:pPr>
        <w:spacing w:after="0" w:line="240" w:lineRule="auto"/>
        <w:rPr>
          <w:bCs/>
        </w:rPr>
      </w:pPr>
    </w:p>
    <w:p w:rsidR="00471549" w:rsidRPr="00471549" w:rsidRDefault="00471549" w:rsidP="00D957F6">
      <w:pPr>
        <w:spacing w:after="0" w:line="240" w:lineRule="auto"/>
        <w:rPr>
          <w:bCs/>
        </w:rPr>
      </w:pPr>
      <w:r w:rsidRPr="00471549">
        <w:rPr>
          <w:bCs/>
        </w:rPr>
        <w:t xml:space="preserve">     New York : Warner Books, 1997. - 691 s. ; 18cm</w:t>
      </w:r>
    </w:p>
    <w:p w:rsidR="00471549" w:rsidRDefault="00471549" w:rsidP="00D957F6">
      <w:pPr>
        <w:spacing w:after="0" w:line="240" w:lineRule="auto"/>
        <w:rPr>
          <w:bCs/>
        </w:rPr>
      </w:pPr>
    </w:p>
    <w:p w:rsidR="00471549" w:rsidRPr="002D167F" w:rsidRDefault="00471549" w:rsidP="00D957F6">
      <w:pPr>
        <w:pStyle w:val="Nagwek1"/>
        <w:rPr>
          <w:szCs w:val="22"/>
        </w:rPr>
      </w:pPr>
      <w:r w:rsidRPr="002D167F">
        <w:rPr>
          <w:szCs w:val="22"/>
        </w:rPr>
        <w:t>Sudrawska, Anna</w:t>
      </w:r>
      <w:r w:rsidRPr="002D167F">
        <w:rPr>
          <w:szCs w:val="22"/>
        </w:rPr>
        <w:tab/>
      </w:r>
      <w:r w:rsidRPr="002D167F">
        <w:rPr>
          <w:szCs w:val="22"/>
        </w:rPr>
        <w:tab/>
      </w:r>
      <w:r w:rsidRPr="002D167F">
        <w:rPr>
          <w:szCs w:val="22"/>
        </w:rPr>
        <w:tab/>
      </w:r>
      <w:r w:rsidRPr="002D167F">
        <w:rPr>
          <w:szCs w:val="22"/>
        </w:rPr>
        <w:tab/>
      </w:r>
      <w:r w:rsidRPr="002D167F">
        <w:rPr>
          <w:szCs w:val="22"/>
        </w:rPr>
        <w:tab/>
        <w:t>1576G</w:t>
      </w:r>
    </w:p>
    <w:p w:rsidR="00471549" w:rsidRDefault="00471549" w:rsidP="00D957F6">
      <w:pPr>
        <w:spacing w:after="0" w:line="240" w:lineRule="auto"/>
        <w:rPr>
          <w:b/>
          <w:bCs/>
        </w:rPr>
      </w:pPr>
    </w:p>
    <w:p w:rsidR="00471549" w:rsidRPr="00932889" w:rsidRDefault="00471549" w:rsidP="00D957F6">
      <w:pPr>
        <w:spacing w:after="0" w:line="240" w:lineRule="auto"/>
        <w:rPr>
          <w:bCs/>
          <w:lang w:val="pl-PL"/>
        </w:rPr>
      </w:pPr>
      <w:r>
        <w:rPr>
          <w:b/>
          <w:bCs/>
        </w:rPr>
        <w:t xml:space="preserve">     </w:t>
      </w:r>
      <w:r>
        <w:rPr>
          <w:bCs/>
        </w:rPr>
        <w:t xml:space="preserve">The dictionary of plastic arts : English-Polish and Polish-English. </w:t>
      </w:r>
      <w:r w:rsidRPr="00932889">
        <w:rPr>
          <w:bCs/>
          <w:lang w:val="pl-PL"/>
        </w:rPr>
        <w:t>Słownik sztuk plastycznych : angielsko-polski i polsko-angielski / Anna Sudrawska</w:t>
      </w:r>
    </w:p>
    <w:p w:rsidR="00471549" w:rsidRPr="00932889" w:rsidRDefault="00471549" w:rsidP="00D957F6">
      <w:pPr>
        <w:spacing w:after="0" w:line="240" w:lineRule="auto"/>
        <w:rPr>
          <w:bCs/>
          <w:lang w:val="pl-PL"/>
        </w:rPr>
      </w:pPr>
    </w:p>
    <w:p w:rsidR="00471549" w:rsidRDefault="00471549" w:rsidP="00D957F6">
      <w:pPr>
        <w:spacing w:after="0" w:line="240" w:lineRule="auto"/>
        <w:rPr>
          <w:bCs/>
          <w:lang w:val="pl-PL"/>
        </w:rPr>
      </w:pPr>
      <w:r w:rsidRPr="00471549">
        <w:rPr>
          <w:bCs/>
          <w:lang w:val="pl-PL"/>
        </w:rPr>
        <w:t xml:space="preserve">     Lublin : Wydawnictwo Uniwersytetu Marii Curie-Skłodowskiej, 1995. </w:t>
      </w:r>
      <w:r>
        <w:rPr>
          <w:bCs/>
          <w:lang w:val="pl-PL"/>
        </w:rPr>
        <w:t>- 130 s. ; 15cm</w:t>
      </w:r>
    </w:p>
    <w:p w:rsidR="00471549" w:rsidRDefault="00471549" w:rsidP="00D957F6">
      <w:pPr>
        <w:spacing w:after="0" w:line="240" w:lineRule="auto"/>
        <w:rPr>
          <w:bCs/>
          <w:lang w:val="pl-PL"/>
        </w:rPr>
      </w:pPr>
    </w:p>
    <w:p w:rsidR="00471549" w:rsidRPr="002D167F" w:rsidRDefault="00471549" w:rsidP="00D957F6">
      <w:pPr>
        <w:pStyle w:val="Nagwek1"/>
        <w:rPr>
          <w:szCs w:val="22"/>
        </w:rPr>
      </w:pPr>
      <w:r w:rsidRPr="002D167F">
        <w:rPr>
          <w:szCs w:val="22"/>
        </w:rPr>
        <w:t>Lucas, Bill</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1577G</w:t>
      </w:r>
    </w:p>
    <w:p w:rsidR="00471549" w:rsidRPr="00932889" w:rsidRDefault="00471549" w:rsidP="00D957F6">
      <w:pPr>
        <w:spacing w:after="0" w:line="240" w:lineRule="auto"/>
        <w:rPr>
          <w:b/>
          <w:bCs/>
        </w:rPr>
      </w:pPr>
    </w:p>
    <w:p w:rsidR="00471549" w:rsidRDefault="00471549" w:rsidP="00D957F6">
      <w:pPr>
        <w:spacing w:after="0" w:line="240" w:lineRule="auto"/>
        <w:rPr>
          <w:bCs/>
        </w:rPr>
      </w:pPr>
      <w:r w:rsidRPr="00471549">
        <w:rPr>
          <w:b/>
          <w:bCs/>
        </w:rPr>
        <w:t xml:space="preserve">     </w:t>
      </w:r>
      <w:r w:rsidRPr="00471549">
        <w:rPr>
          <w:bCs/>
        </w:rPr>
        <w:t>Kitchen table lingo : a firs</w:t>
      </w:r>
      <w:r>
        <w:rPr>
          <w:bCs/>
        </w:rPr>
        <w:t>t book of home-made words. Foreword by Melvyn Bragg. Afterword by David Crystal / Bill Lucas ; Edward Fennell ; Richard Brooks</w:t>
      </w:r>
    </w:p>
    <w:p w:rsidR="00471549" w:rsidRDefault="00471549" w:rsidP="00D957F6">
      <w:pPr>
        <w:spacing w:after="0" w:line="240" w:lineRule="auto"/>
        <w:rPr>
          <w:bCs/>
        </w:rPr>
      </w:pPr>
    </w:p>
    <w:p w:rsidR="00471549" w:rsidRDefault="00471549" w:rsidP="00D957F6">
      <w:pPr>
        <w:spacing w:after="0" w:line="240" w:lineRule="auto"/>
        <w:rPr>
          <w:bCs/>
        </w:rPr>
      </w:pPr>
      <w:r>
        <w:rPr>
          <w:bCs/>
        </w:rPr>
        <w:t xml:space="preserve">     London : Virgin Books, 2008. - 209 s. ; 20cm</w:t>
      </w:r>
    </w:p>
    <w:p w:rsidR="00471549" w:rsidRDefault="00471549" w:rsidP="00D957F6">
      <w:pPr>
        <w:spacing w:after="0" w:line="240" w:lineRule="auto"/>
        <w:rPr>
          <w:bCs/>
        </w:rPr>
      </w:pPr>
    </w:p>
    <w:p w:rsidR="00471549" w:rsidRPr="002D167F" w:rsidRDefault="00471549" w:rsidP="00D957F6">
      <w:pPr>
        <w:pStyle w:val="Nagwek1"/>
        <w:rPr>
          <w:szCs w:val="22"/>
        </w:rPr>
      </w:pPr>
      <w:r w:rsidRPr="002D167F">
        <w:rPr>
          <w:szCs w:val="22"/>
        </w:rPr>
        <w:t>Fennell, Edward</w:t>
      </w:r>
      <w:r w:rsidRPr="002D167F">
        <w:rPr>
          <w:szCs w:val="22"/>
        </w:rPr>
        <w:tab/>
      </w:r>
      <w:r w:rsidRPr="002D167F">
        <w:rPr>
          <w:szCs w:val="22"/>
        </w:rPr>
        <w:tab/>
      </w:r>
      <w:r w:rsidRPr="002D167F">
        <w:rPr>
          <w:szCs w:val="22"/>
        </w:rPr>
        <w:tab/>
      </w:r>
      <w:r w:rsidRPr="002D167F">
        <w:rPr>
          <w:szCs w:val="22"/>
        </w:rPr>
        <w:tab/>
      </w:r>
      <w:r w:rsidRPr="002D167F">
        <w:rPr>
          <w:szCs w:val="22"/>
        </w:rPr>
        <w:tab/>
        <w:t>1577G</w:t>
      </w:r>
    </w:p>
    <w:p w:rsidR="00471549" w:rsidRPr="00471549" w:rsidRDefault="00471549" w:rsidP="00D957F6">
      <w:pPr>
        <w:spacing w:after="0" w:line="240" w:lineRule="auto"/>
        <w:rPr>
          <w:b/>
          <w:bCs/>
        </w:rPr>
      </w:pPr>
    </w:p>
    <w:p w:rsidR="00471549" w:rsidRPr="00471549" w:rsidRDefault="00471549" w:rsidP="00D957F6">
      <w:pPr>
        <w:spacing w:after="0" w:line="240" w:lineRule="auto"/>
        <w:rPr>
          <w:bCs/>
        </w:rPr>
      </w:pPr>
      <w:r w:rsidRPr="00471549">
        <w:rPr>
          <w:b/>
          <w:bCs/>
        </w:rPr>
        <w:t xml:space="preserve">     </w:t>
      </w:r>
      <w:r w:rsidRPr="00471549">
        <w:rPr>
          <w:bCs/>
        </w:rPr>
        <w:t>Kitchen table lingo : a first book of home-made words. Foreword by Melvyn Bragg. Afterword by David Crystal / Bill Lucas ; Edward Fennell ; Richard Brooks</w:t>
      </w:r>
    </w:p>
    <w:p w:rsidR="00471549" w:rsidRPr="00471549" w:rsidRDefault="00471549" w:rsidP="00D957F6">
      <w:pPr>
        <w:spacing w:after="0" w:line="240" w:lineRule="auto"/>
        <w:rPr>
          <w:bCs/>
        </w:rPr>
      </w:pPr>
    </w:p>
    <w:p w:rsidR="00471549" w:rsidRDefault="00471549" w:rsidP="00D957F6">
      <w:pPr>
        <w:spacing w:after="0" w:line="240" w:lineRule="auto"/>
        <w:rPr>
          <w:bCs/>
        </w:rPr>
      </w:pPr>
      <w:r w:rsidRPr="00471549">
        <w:rPr>
          <w:bCs/>
        </w:rPr>
        <w:t xml:space="preserve">     London : Virgin Books, 2008. - 209 s. ; 20cm</w:t>
      </w:r>
    </w:p>
    <w:p w:rsidR="00471549" w:rsidRDefault="00471549" w:rsidP="00D957F6">
      <w:pPr>
        <w:spacing w:after="0" w:line="240" w:lineRule="auto"/>
        <w:rPr>
          <w:bCs/>
        </w:rPr>
      </w:pPr>
    </w:p>
    <w:p w:rsidR="00471549" w:rsidRPr="002D167F" w:rsidRDefault="00471549" w:rsidP="00D957F6">
      <w:pPr>
        <w:pStyle w:val="Nagwek1"/>
        <w:rPr>
          <w:szCs w:val="22"/>
        </w:rPr>
      </w:pPr>
      <w:r w:rsidRPr="002D167F">
        <w:rPr>
          <w:szCs w:val="22"/>
        </w:rPr>
        <w:t>Brooks, Richard</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1577G</w:t>
      </w:r>
    </w:p>
    <w:p w:rsidR="00471549" w:rsidRPr="00471549" w:rsidRDefault="00471549" w:rsidP="00D957F6">
      <w:pPr>
        <w:spacing w:after="0" w:line="240" w:lineRule="auto"/>
        <w:rPr>
          <w:b/>
          <w:bCs/>
        </w:rPr>
      </w:pPr>
    </w:p>
    <w:p w:rsidR="00471549" w:rsidRPr="00471549" w:rsidRDefault="00471549" w:rsidP="00D957F6">
      <w:pPr>
        <w:spacing w:after="0" w:line="240" w:lineRule="auto"/>
        <w:rPr>
          <w:bCs/>
        </w:rPr>
      </w:pPr>
      <w:r w:rsidRPr="00471549">
        <w:rPr>
          <w:b/>
          <w:bCs/>
        </w:rPr>
        <w:t xml:space="preserve">     </w:t>
      </w:r>
      <w:r w:rsidRPr="00471549">
        <w:rPr>
          <w:bCs/>
        </w:rPr>
        <w:t>Kitchen table lingo : a first book of home-made words. Foreword by Melvyn Bragg. Afterword by David Crystal / Bill Lucas ; Edward Fennell ; Richard Brooks</w:t>
      </w:r>
    </w:p>
    <w:p w:rsidR="00471549" w:rsidRPr="00471549" w:rsidRDefault="00471549" w:rsidP="00D957F6">
      <w:pPr>
        <w:spacing w:after="0" w:line="240" w:lineRule="auto"/>
        <w:rPr>
          <w:bCs/>
        </w:rPr>
      </w:pPr>
    </w:p>
    <w:p w:rsidR="00471549" w:rsidRPr="00471549" w:rsidRDefault="00471549" w:rsidP="00D957F6">
      <w:pPr>
        <w:spacing w:after="0" w:line="240" w:lineRule="auto"/>
        <w:rPr>
          <w:bCs/>
        </w:rPr>
      </w:pPr>
      <w:r w:rsidRPr="00471549">
        <w:rPr>
          <w:bCs/>
        </w:rPr>
        <w:t xml:space="preserve">     London : Virgin Books, 2008. - 209 s. ; 20cm</w:t>
      </w:r>
    </w:p>
    <w:p w:rsidR="00471549" w:rsidRDefault="00471549" w:rsidP="00D957F6">
      <w:pPr>
        <w:spacing w:after="0" w:line="240" w:lineRule="auto"/>
        <w:rPr>
          <w:bCs/>
        </w:rPr>
      </w:pPr>
    </w:p>
    <w:p w:rsidR="00471549" w:rsidRPr="002D167F" w:rsidRDefault="00471549" w:rsidP="00D957F6">
      <w:pPr>
        <w:pStyle w:val="Nagwek1"/>
        <w:rPr>
          <w:szCs w:val="22"/>
        </w:rPr>
      </w:pPr>
      <w:r w:rsidRPr="002D167F">
        <w:rPr>
          <w:szCs w:val="22"/>
        </w:rPr>
        <w:t>Southern, R. W.</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1578G</w:t>
      </w:r>
    </w:p>
    <w:p w:rsidR="00471549" w:rsidRDefault="00471549" w:rsidP="00D957F6">
      <w:pPr>
        <w:spacing w:after="0" w:line="240" w:lineRule="auto"/>
        <w:rPr>
          <w:b/>
          <w:bCs/>
        </w:rPr>
      </w:pPr>
    </w:p>
    <w:p w:rsidR="00471549" w:rsidRDefault="00471549" w:rsidP="00D957F6">
      <w:pPr>
        <w:spacing w:after="0" w:line="240" w:lineRule="auto"/>
        <w:rPr>
          <w:bCs/>
        </w:rPr>
      </w:pPr>
      <w:r>
        <w:rPr>
          <w:b/>
          <w:bCs/>
        </w:rPr>
        <w:t xml:space="preserve">     </w:t>
      </w:r>
      <w:r>
        <w:rPr>
          <w:bCs/>
        </w:rPr>
        <w:t>The making of the Middle Ages / R. W. Southern</w:t>
      </w:r>
    </w:p>
    <w:p w:rsidR="00471549" w:rsidRDefault="00471549" w:rsidP="00D957F6">
      <w:pPr>
        <w:spacing w:after="0" w:line="240" w:lineRule="auto"/>
        <w:rPr>
          <w:bCs/>
        </w:rPr>
      </w:pPr>
    </w:p>
    <w:p w:rsidR="00471549" w:rsidRDefault="00471549" w:rsidP="00D957F6">
      <w:pPr>
        <w:spacing w:after="0" w:line="240" w:lineRule="auto"/>
        <w:rPr>
          <w:bCs/>
        </w:rPr>
      </w:pPr>
      <w:r>
        <w:rPr>
          <w:bCs/>
        </w:rPr>
        <w:t xml:space="preserve">     New Haven ; London : Yale University Press, </w:t>
      </w:r>
      <w:r w:rsidR="003D6AAC">
        <w:rPr>
          <w:bCs/>
        </w:rPr>
        <w:t>1980. - 280 s. ; 21cm</w:t>
      </w:r>
    </w:p>
    <w:p w:rsidR="003D6AAC" w:rsidRDefault="003D6AAC" w:rsidP="00D957F6">
      <w:pPr>
        <w:spacing w:after="0" w:line="240" w:lineRule="auto"/>
        <w:rPr>
          <w:bCs/>
        </w:rPr>
      </w:pPr>
    </w:p>
    <w:p w:rsidR="003D6AAC" w:rsidRPr="002D167F" w:rsidRDefault="003D6AAC" w:rsidP="00D957F6">
      <w:pPr>
        <w:pStyle w:val="Nagwek1"/>
        <w:rPr>
          <w:szCs w:val="22"/>
        </w:rPr>
      </w:pPr>
      <w:r w:rsidRPr="002D167F">
        <w:rPr>
          <w:szCs w:val="22"/>
        </w:rPr>
        <w:t>Zgorzelski, Andrzej</w:t>
      </w:r>
      <w:r w:rsidRPr="002D167F">
        <w:rPr>
          <w:szCs w:val="22"/>
        </w:rPr>
        <w:tab/>
      </w:r>
      <w:r w:rsidRPr="002D167F">
        <w:rPr>
          <w:szCs w:val="22"/>
        </w:rPr>
        <w:tab/>
      </w:r>
      <w:r w:rsidRPr="002D167F">
        <w:rPr>
          <w:szCs w:val="22"/>
        </w:rPr>
        <w:tab/>
      </w:r>
      <w:r w:rsidRPr="002D167F">
        <w:rPr>
          <w:szCs w:val="22"/>
        </w:rPr>
        <w:tab/>
      </w:r>
      <w:r w:rsidRPr="002D167F">
        <w:rPr>
          <w:szCs w:val="22"/>
        </w:rPr>
        <w:tab/>
        <w:t>1579G</w:t>
      </w:r>
    </w:p>
    <w:p w:rsidR="003D6AAC" w:rsidRDefault="003D6AAC" w:rsidP="00D957F6">
      <w:pPr>
        <w:spacing w:after="0" w:line="240" w:lineRule="auto"/>
        <w:rPr>
          <w:b/>
          <w:bCs/>
        </w:rPr>
      </w:pPr>
    </w:p>
    <w:p w:rsidR="003D6AAC" w:rsidRDefault="003D6AAC" w:rsidP="00D957F6">
      <w:pPr>
        <w:spacing w:after="0" w:line="240" w:lineRule="auto"/>
        <w:rPr>
          <w:bCs/>
        </w:rPr>
      </w:pPr>
      <w:r>
        <w:rPr>
          <w:b/>
          <w:bCs/>
        </w:rPr>
        <w:t xml:space="preserve">     </w:t>
      </w:r>
      <w:r>
        <w:rPr>
          <w:bCs/>
        </w:rPr>
        <w:t>Lectures on British literature : a historical survey course / Andrzej Zgorzelski</w:t>
      </w:r>
    </w:p>
    <w:p w:rsidR="003D6AAC" w:rsidRDefault="003D6AAC" w:rsidP="00D957F6">
      <w:pPr>
        <w:spacing w:after="0" w:line="240" w:lineRule="auto"/>
        <w:rPr>
          <w:bCs/>
        </w:rPr>
      </w:pPr>
    </w:p>
    <w:p w:rsidR="003D6AAC" w:rsidRPr="00932889" w:rsidRDefault="003D6AAC" w:rsidP="00D957F6">
      <w:pPr>
        <w:spacing w:after="0" w:line="240" w:lineRule="auto"/>
        <w:rPr>
          <w:bCs/>
          <w:lang w:val="pl-PL"/>
        </w:rPr>
      </w:pPr>
      <w:r>
        <w:rPr>
          <w:bCs/>
        </w:rPr>
        <w:t xml:space="preserve">     </w:t>
      </w:r>
      <w:r w:rsidRPr="00932889">
        <w:rPr>
          <w:bCs/>
          <w:lang w:val="pl-PL"/>
        </w:rPr>
        <w:t>Lublin : Wydawnictwo Akademickie, 2008. - 384 s. ; 24cm</w:t>
      </w:r>
    </w:p>
    <w:p w:rsidR="003D6AAC" w:rsidRPr="00932889" w:rsidRDefault="003D6AAC" w:rsidP="00D957F6">
      <w:pPr>
        <w:spacing w:after="0" w:line="240" w:lineRule="auto"/>
        <w:rPr>
          <w:bCs/>
          <w:lang w:val="pl-PL"/>
        </w:rPr>
      </w:pPr>
    </w:p>
    <w:p w:rsidR="003D6AAC" w:rsidRPr="002D167F" w:rsidRDefault="003D6AAC" w:rsidP="00D957F6">
      <w:pPr>
        <w:pStyle w:val="Nagwek1"/>
        <w:rPr>
          <w:szCs w:val="22"/>
          <w:lang w:val="pl-PL"/>
        </w:rPr>
      </w:pPr>
      <w:r w:rsidRPr="002D167F">
        <w:rPr>
          <w:szCs w:val="22"/>
          <w:lang w:val="pl-PL"/>
        </w:rPr>
        <w:t>Zgorzelski, Andrzej</w:t>
      </w:r>
      <w:r w:rsidRPr="002D167F">
        <w:rPr>
          <w:szCs w:val="22"/>
          <w:lang w:val="pl-PL"/>
        </w:rPr>
        <w:tab/>
      </w:r>
      <w:r w:rsidRPr="002D167F">
        <w:rPr>
          <w:szCs w:val="22"/>
          <w:lang w:val="pl-PL"/>
        </w:rPr>
        <w:tab/>
      </w:r>
      <w:r w:rsidRPr="002D167F">
        <w:rPr>
          <w:szCs w:val="22"/>
          <w:lang w:val="pl-PL"/>
        </w:rPr>
        <w:tab/>
      </w:r>
      <w:r w:rsidRPr="002D167F">
        <w:rPr>
          <w:szCs w:val="22"/>
          <w:lang w:val="pl-PL"/>
        </w:rPr>
        <w:tab/>
      </w:r>
      <w:r w:rsidRPr="002D167F">
        <w:rPr>
          <w:szCs w:val="22"/>
          <w:lang w:val="pl-PL"/>
        </w:rPr>
        <w:tab/>
        <w:t>1580G</w:t>
      </w:r>
    </w:p>
    <w:p w:rsidR="003D6AAC" w:rsidRPr="00932889" w:rsidRDefault="003D6AAC" w:rsidP="00D957F6">
      <w:pPr>
        <w:spacing w:after="0" w:line="240" w:lineRule="auto"/>
        <w:rPr>
          <w:b/>
          <w:bCs/>
          <w:lang w:val="pl-PL"/>
        </w:rPr>
      </w:pPr>
    </w:p>
    <w:p w:rsidR="003D6AAC" w:rsidRPr="003D6AAC" w:rsidRDefault="003D6AAC" w:rsidP="00D957F6">
      <w:pPr>
        <w:spacing w:after="0" w:line="240" w:lineRule="auto"/>
        <w:rPr>
          <w:bCs/>
          <w:lang w:val="pl-PL"/>
        </w:rPr>
      </w:pPr>
      <w:r w:rsidRPr="003D6AAC">
        <w:rPr>
          <w:b/>
          <w:bCs/>
          <w:lang w:val="pl-PL"/>
        </w:rPr>
        <w:t xml:space="preserve">     </w:t>
      </w:r>
      <w:r w:rsidRPr="003D6AAC">
        <w:rPr>
          <w:bCs/>
          <w:lang w:val="pl-PL"/>
        </w:rPr>
        <w:t>System i funkcja : ustalenia metodologiczne i propozycje teoretycznoliterackie / Andrzej Zgorzelski</w:t>
      </w:r>
    </w:p>
    <w:p w:rsidR="003D6AAC" w:rsidRDefault="003D6AAC" w:rsidP="00D957F6">
      <w:pPr>
        <w:spacing w:after="0" w:line="240" w:lineRule="auto"/>
        <w:rPr>
          <w:bCs/>
          <w:lang w:val="pl-PL"/>
        </w:rPr>
      </w:pPr>
    </w:p>
    <w:p w:rsidR="003D6AAC" w:rsidRDefault="003D6AAC" w:rsidP="00D957F6">
      <w:pPr>
        <w:spacing w:after="0" w:line="240" w:lineRule="auto"/>
        <w:rPr>
          <w:bCs/>
          <w:lang w:val="pl-PL"/>
        </w:rPr>
      </w:pPr>
      <w:r>
        <w:rPr>
          <w:bCs/>
          <w:lang w:val="pl-PL"/>
        </w:rPr>
        <w:t xml:space="preserve">     Gdańsk : Wydawnictwo Gdańskie, 1999. - 179 s. ; 21cm</w:t>
      </w:r>
    </w:p>
    <w:p w:rsidR="003D6AAC" w:rsidRDefault="003D6AAC" w:rsidP="00D957F6">
      <w:pPr>
        <w:spacing w:after="0" w:line="240" w:lineRule="auto"/>
        <w:rPr>
          <w:bCs/>
          <w:lang w:val="pl-PL"/>
        </w:rPr>
      </w:pPr>
    </w:p>
    <w:p w:rsidR="003D6AAC" w:rsidRPr="002D167F" w:rsidRDefault="003D6AAC" w:rsidP="00D957F6">
      <w:pPr>
        <w:pStyle w:val="Nagwek1"/>
        <w:rPr>
          <w:szCs w:val="22"/>
          <w:lang w:val="pl-PL"/>
        </w:rPr>
      </w:pPr>
      <w:r w:rsidRPr="002D167F">
        <w:rPr>
          <w:szCs w:val="22"/>
          <w:lang w:val="pl-PL"/>
        </w:rPr>
        <w:t>Carey, John</w:t>
      </w:r>
      <w:r w:rsidRPr="002D167F">
        <w:rPr>
          <w:szCs w:val="22"/>
          <w:lang w:val="pl-PL"/>
        </w:rPr>
        <w:tab/>
      </w:r>
      <w:r w:rsidRPr="002D167F">
        <w:rPr>
          <w:szCs w:val="22"/>
          <w:lang w:val="pl-PL"/>
        </w:rPr>
        <w:tab/>
      </w:r>
      <w:r w:rsidRPr="002D167F">
        <w:rPr>
          <w:szCs w:val="22"/>
          <w:lang w:val="pl-PL"/>
        </w:rPr>
        <w:tab/>
      </w:r>
      <w:r w:rsidRPr="002D167F">
        <w:rPr>
          <w:szCs w:val="22"/>
          <w:lang w:val="pl-PL"/>
        </w:rPr>
        <w:tab/>
      </w:r>
      <w:r w:rsidRPr="002D167F">
        <w:rPr>
          <w:szCs w:val="22"/>
          <w:lang w:val="pl-PL"/>
        </w:rPr>
        <w:tab/>
      </w:r>
      <w:r w:rsidRPr="002D167F">
        <w:rPr>
          <w:szCs w:val="22"/>
          <w:lang w:val="pl-PL"/>
        </w:rPr>
        <w:tab/>
        <w:t>1581G</w:t>
      </w:r>
    </w:p>
    <w:p w:rsidR="003D6AAC" w:rsidRDefault="003D6AAC" w:rsidP="00D957F6">
      <w:pPr>
        <w:spacing w:after="0" w:line="240" w:lineRule="auto"/>
        <w:rPr>
          <w:b/>
          <w:bCs/>
          <w:lang w:val="pl-PL"/>
        </w:rPr>
      </w:pPr>
    </w:p>
    <w:p w:rsidR="003D6AAC" w:rsidRPr="003D6AAC" w:rsidRDefault="003D6AAC" w:rsidP="00D957F6">
      <w:pPr>
        <w:spacing w:after="0" w:line="240" w:lineRule="auto"/>
        <w:rPr>
          <w:bCs/>
        </w:rPr>
      </w:pPr>
      <w:r w:rsidRPr="00932889">
        <w:rPr>
          <w:b/>
          <w:bCs/>
          <w:lang w:val="pl-PL"/>
        </w:rPr>
        <w:t xml:space="preserve">     </w:t>
      </w:r>
      <w:r w:rsidRPr="003D6AAC">
        <w:rPr>
          <w:bCs/>
        </w:rPr>
        <w:t>Eyewitness to history / ed. by John Carey</w:t>
      </w:r>
    </w:p>
    <w:p w:rsidR="003D6AAC" w:rsidRDefault="003D6AAC" w:rsidP="00D957F6">
      <w:pPr>
        <w:spacing w:after="0" w:line="240" w:lineRule="auto"/>
        <w:rPr>
          <w:bCs/>
        </w:rPr>
      </w:pPr>
    </w:p>
    <w:p w:rsidR="003D6AAC" w:rsidRDefault="003D6AAC" w:rsidP="00D957F6">
      <w:pPr>
        <w:spacing w:after="0" w:line="240" w:lineRule="auto"/>
        <w:rPr>
          <w:bCs/>
        </w:rPr>
      </w:pPr>
      <w:r>
        <w:rPr>
          <w:bCs/>
        </w:rPr>
        <w:t xml:space="preserve">     Cambridge : Harvard University Press, 1988. - 706 s. ; 22cm</w:t>
      </w:r>
    </w:p>
    <w:p w:rsidR="003D6AAC" w:rsidRDefault="003D6AAC" w:rsidP="00D957F6">
      <w:pPr>
        <w:spacing w:after="0" w:line="240" w:lineRule="auto"/>
        <w:rPr>
          <w:bCs/>
        </w:rPr>
      </w:pPr>
    </w:p>
    <w:p w:rsidR="003D6AAC" w:rsidRPr="002D167F" w:rsidRDefault="003D6AAC" w:rsidP="00D957F6">
      <w:pPr>
        <w:pStyle w:val="Nagwek1"/>
        <w:rPr>
          <w:szCs w:val="22"/>
        </w:rPr>
      </w:pPr>
      <w:r w:rsidRPr="002D167F">
        <w:rPr>
          <w:szCs w:val="22"/>
        </w:rPr>
        <w:t>Eyewitness</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1581G</w:t>
      </w:r>
    </w:p>
    <w:p w:rsidR="003D6AAC" w:rsidRPr="003D6AAC" w:rsidRDefault="003D6AAC" w:rsidP="00D957F6">
      <w:pPr>
        <w:spacing w:after="0" w:line="240" w:lineRule="auto"/>
        <w:rPr>
          <w:b/>
          <w:bCs/>
        </w:rPr>
      </w:pPr>
    </w:p>
    <w:p w:rsidR="003D6AAC" w:rsidRPr="003D6AAC" w:rsidRDefault="003D6AAC" w:rsidP="00D957F6">
      <w:pPr>
        <w:spacing w:after="0" w:line="240" w:lineRule="auto"/>
        <w:rPr>
          <w:bCs/>
        </w:rPr>
      </w:pPr>
      <w:r w:rsidRPr="003D6AAC">
        <w:rPr>
          <w:b/>
          <w:bCs/>
        </w:rPr>
        <w:t xml:space="preserve">     </w:t>
      </w:r>
      <w:r w:rsidRPr="003D6AAC">
        <w:rPr>
          <w:bCs/>
        </w:rPr>
        <w:t>to history / ed. by John Carey</w:t>
      </w:r>
    </w:p>
    <w:p w:rsidR="003D6AAC" w:rsidRPr="003D6AAC" w:rsidRDefault="003D6AAC" w:rsidP="00D957F6">
      <w:pPr>
        <w:spacing w:after="0" w:line="240" w:lineRule="auto"/>
        <w:rPr>
          <w:bCs/>
        </w:rPr>
      </w:pPr>
    </w:p>
    <w:p w:rsidR="003D6AAC" w:rsidRDefault="003D6AAC" w:rsidP="00D957F6">
      <w:pPr>
        <w:spacing w:after="0" w:line="240" w:lineRule="auto"/>
        <w:rPr>
          <w:bCs/>
        </w:rPr>
      </w:pPr>
      <w:r w:rsidRPr="003D6AAC">
        <w:rPr>
          <w:bCs/>
        </w:rPr>
        <w:t xml:space="preserve">     Cambridge : Harvard University Press, 1988. - 706 s. ; 22cm</w:t>
      </w:r>
    </w:p>
    <w:p w:rsidR="003D6AAC" w:rsidRDefault="003D6AAC" w:rsidP="00D957F6">
      <w:pPr>
        <w:spacing w:after="0" w:line="240" w:lineRule="auto"/>
        <w:rPr>
          <w:bCs/>
        </w:rPr>
      </w:pPr>
    </w:p>
    <w:p w:rsidR="003D6AAC" w:rsidRPr="002D167F" w:rsidRDefault="003D6AAC" w:rsidP="00D957F6">
      <w:pPr>
        <w:pStyle w:val="Nagwek1"/>
        <w:rPr>
          <w:szCs w:val="22"/>
        </w:rPr>
      </w:pPr>
      <w:r w:rsidRPr="002D167F">
        <w:rPr>
          <w:szCs w:val="22"/>
        </w:rPr>
        <w:t>Benson, Morton</w:t>
      </w:r>
      <w:r w:rsidRPr="002D167F">
        <w:rPr>
          <w:szCs w:val="22"/>
        </w:rPr>
        <w:tab/>
      </w:r>
      <w:r w:rsidRPr="002D167F">
        <w:rPr>
          <w:szCs w:val="22"/>
        </w:rPr>
        <w:tab/>
      </w:r>
      <w:r w:rsidRPr="002D167F">
        <w:rPr>
          <w:szCs w:val="22"/>
        </w:rPr>
        <w:tab/>
      </w:r>
      <w:r w:rsidRPr="002D167F">
        <w:rPr>
          <w:szCs w:val="22"/>
        </w:rPr>
        <w:tab/>
      </w:r>
      <w:r w:rsidRPr="002D167F">
        <w:rPr>
          <w:szCs w:val="22"/>
        </w:rPr>
        <w:tab/>
        <w:t>1582G</w:t>
      </w:r>
    </w:p>
    <w:p w:rsidR="003D6AAC" w:rsidRDefault="003D6AAC" w:rsidP="00D957F6">
      <w:pPr>
        <w:spacing w:after="0" w:line="240" w:lineRule="auto"/>
        <w:rPr>
          <w:b/>
          <w:bCs/>
        </w:rPr>
      </w:pPr>
    </w:p>
    <w:p w:rsidR="003D6AAC" w:rsidRDefault="003D6AAC" w:rsidP="00D957F6">
      <w:pPr>
        <w:spacing w:after="0" w:line="240" w:lineRule="auto"/>
        <w:rPr>
          <w:bCs/>
        </w:rPr>
      </w:pPr>
      <w:r>
        <w:rPr>
          <w:b/>
          <w:bCs/>
        </w:rPr>
        <w:t xml:space="preserve">     </w:t>
      </w:r>
      <w:r>
        <w:rPr>
          <w:bCs/>
        </w:rPr>
        <w:t>The BBI combinatory dictionary of English : a guide to word combinations / Morton Benson ; Evelyn Benson ; Robert Ilson</w:t>
      </w:r>
    </w:p>
    <w:p w:rsidR="003D6AAC" w:rsidRDefault="003D6AAC" w:rsidP="00D957F6">
      <w:pPr>
        <w:spacing w:after="0" w:line="240" w:lineRule="auto"/>
        <w:rPr>
          <w:bCs/>
        </w:rPr>
      </w:pPr>
    </w:p>
    <w:p w:rsidR="003D6AAC" w:rsidRDefault="003D6AAC" w:rsidP="00D957F6">
      <w:pPr>
        <w:spacing w:after="0" w:line="240" w:lineRule="auto"/>
        <w:rPr>
          <w:bCs/>
        </w:rPr>
      </w:pPr>
      <w:r>
        <w:rPr>
          <w:bCs/>
        </w:rPr>
        <w:t xml:space="preserve">     Warszawa : PWN-Polish Scientific Publishers, 1990. - 284 s. ; 21cm</w:t>
      </w:r>
    </w:p>
    <w:p w:rsidR="003D6AAC" w:rsidRDefault="003D6AAC" w:rsidP="00D957F6">
      <w:pPr>
        <w:spacing w:after="0" w:line="240" w:lineRule="auto"/>
        <w:rPr>
          <w:bCs/>
        </w:rPr>
      </w:pPr>
    </w:p>
    <w:p w:rsidR="003D6AAC" w:rsidRPr="002D167F" w:rsidRDefault="003D6AAC" w:rsidP="00D957F6">
      <w:pPr>
        <w:pStyle w:val="Nagwek1"/>
        <w:rPr>
          <w:szCs w:val="22"/>
        </w:rPr>
      </w:pPr>
      <w:r w:rsidRPr="002D167F">
        <w:rPr>
          <w:szCs w:val="22"/>
        </w:rPr>
        <w:t>Benson, Evelyn</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1582G</w:t>
      </w:r>
    </w:p>
    <w:p w:rsidR="003D6AAC" w:rsidRPr="003D6AAC" w:rsidRDefault="003D6AAC" w:rsidP="00D957F6">
      <w:pPr>
        <w:spacing w:after="0" w:line="240" w:lineRule="auto"/>
        <w:rPr>
          <w:bCs/>
        </w:rPr>
      </w:pPr>
    </w:p>
    <w:p w:rsidR="003D6AAC" w:rsidRPr="003D6AAC" w:rsidRDefault="003D6AAC" w:rsidP="00D957F6">
      <w:pPr>
        <w:spacing w:after="0" w:line="240" w:lineRule="auto"/>
        <w:rPr>
          <w:bCs/>
        </w:rPr>
      </w:pPr>
      <w:r w:rsidRPr="003D6AAC">
        <w:rPr>
          <w:bCs/>
        </w:rPr>
        <w:t xml:space="preserve">     The BBI combinatory dictionary of English : a guide to word combinations / Morton Benson ; Evelyn Benson ; Robert Ilson</w:t>
      </w:r>
    </w:p>
    <w:p w:rsidR="003D6AAC" w:rsidRPr="003D6AAC" w:rsidRDefault="003D6AAC" w:rsidP="00D957F6">
      <w:pPr>
        <w:spacing w:after="0" w:line="240" w:lineRule="auto"/>
        <w:rPr>
          <w:bCs/>
        </w:rPr>
      </w:pPr>
    </w:p>
    <w:p w:rsidR="003D6AAC" w:rsidRDefault="003D6AAC" w:rsidP="00D957F6">
      <w:pPr>
        <w:spacing w:after="0" w:line="240" w:lineRule="auto"/>
        <w:rPr>
          <w:bCs/>
        </w:rPr>
      </w:pPr>
      <w:r w:rsidRPr="003D6AAC">
        <w:rPr>
          <w:bCs/>
        </w:rPr>
        <w:t xml:space="preserve">     Warszawa : PWN-Polish Scientific Publishers, 1990. - 284 s. ; 21cm</w:t>
      </w:r>
    </w:p>
    <w:p w:rsidR="003D6AAC" w:rsidRDefault="003D6AAC" w:rsidP="00D957F6">
      <w:pPr>
        <w:spacing w:after="0" w:line="240" w:lineRule="auto"/>
        <w:rPr>
          <w:bCs/>
        </w:rPr>
      </w:pPr>
    </w:p>
    <w:p w:rsidR="003D6AAC" w:rsidRPr="002D167F" w:rsidRDefault="003D6AAC" w:rsidP="00D957F6">
      <w:pPr>
        <w:pStyle w:val="Nagwek1"/>
        <w:rPr>
          <w:szCs w:val="22"/>
        </w:rPr>
      </w:pPr>
      <w:r w:rsidRPr="002D167F">
        <w:rPr>
          <w:szCs w:val="22"/>
        </w:rPr>
        <w:t>Ilson, Robert</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1582G</w:t>
      </w:r>
    </w:p>
    <w:p w:rsidR="003D6AAC" w:rsidRPr="003D6AAC" w:rsidRDefault="003D6AAC" w:rsidP="00D957F6">
      <w:pPr>
        <w:spacing w:after="0" w:line="240" w:lineRule="auto"/>
        <w:rPr>
          <w:b/>
          <w:bCs/>
        </w:rPr>
      </w:pPr>
    </w:p>
    <w:p w:rsidR="003D6AAC" w:rsidRPr="003D6AAC" w:rsidRDefault="003D6AAC" w:rsidP="00D957F6">
      <w:pPr>
        <w:spacing w:after="0" w:line="240" w:lineRule="auto"/>
        <w:rPr>
          <w:bCs/>
        </w:rPr>
      </w:pPr>
      <w:r w:rsidRPr="003D6AAC">
        <w:rPr>
          <w:b/>
          <w:bCs/>
        </w:rPr>
        <w:t xml:space="preserve">     </w:t>
      </w:r>
      <w:r w:rsidRPr="003D6AAC">
        <w:rPr>
          <w:bCs/>
        </w:rPr>
        <w:t>The BBI combinatory dictionary of English : a guide to word combinations / Morton Benson ; Evelyn Benson ; Robert Ilson</w:t>
      </w:r>
    </w:p>
    <w:p w:rsidR="003D6AAC" w:rsidRPr="003D6AAC" w:rsidRDefault="003D6AAC" w:rsidP="00D957F6">
      <w:pPr>
        <w:spacing w:after="0" w:line="240" w:lineRule="auto"/>
        <w:rPr>
          <w:bCs/>
        </w:rPr>
      </w:pPr>
    </w:p>
    <w:p w:rsidR="003D6AAC" w:rsidRDefault="003D6AAC" w:rsidP="00D957F6">
      <w:pPr>
        <w:spacing w:after="0" w:line="240" w:lineRule="auto"/>
        <w:rPr>
          <w:bCs/>
        </w:rPr>
      </w:pPr>
      <w:r w:rsidRPr="003D6AAC">
        <w:rPr>
          <w:bCs/>
        </w:rPr>
        <w:t xml:space="preserve">     Warszawa : PWN-Polish Scientific Publishers, 1990. - 284 s. ; 21cm</w:t>
      </w:r>
    </w:p>
    <w:p w:rsidR="003D6AAC" w:rsidRDefault="003D6AAC" w:rsidP="00D957F6">
      <w:pPr>
        <w:spacing w:after="0" w:line="240" w:lineRule="auto"/>
        <w:rPr>
          <w:bCs/>
        </w:rPr>
      </w:pPr>
    </w:p>
    <w:p w:rsidR="003D6AAC" w:rsidRPr="002D167F" w:rsidRDefault="003D6AAC" w:rsidP="00D957F6">
      <w:pPr>
        <w:pStyle w:val="Nagwek1"/>
        <w:rPr>
          <w:szCs w:val="22"/>
        </w:rPr>
      </w:pPr>
      <w:r w:rsidRPr="002D167F">
        <w:rPr>
          <w:szCs w:val="22"/>
        </w:rPr>
        <w:t>Piotrowski, Tadeusz</w:t>
      </w:r>
      <w:r w:rsidRPr="002D167F">
        <w:rPr>
          <w:szCs w:val="22"/>
        </w:rPr>
        <w:tab/>
      </w:r>
      <w:r w:rsidRPr="002D167F">
        <w:rPr>
          <w:szCs w:val="22"/>
        </w:rPr>
        <w:tab/>
      </w:r>
      <w:r w:rsidRPr="002D167F">
        <w:rPr>
          <w:szCs w:val="22"/>
        </w:rPr>
        <w:tab/>
      </w:r>
      <w:r w:rsidRPr="002D167F">
        <w:rPr>
          <w:szCs w:val="22"/>
        </w:rPr>
        <w:tab/>
      </w:r>
      <w:r w:rsidRPr="002D167F">
        <w:rPr>
          <w:szCs w:val="22"/>
        </w:rPr>
        <w:tab/>
        <w:t>1583G</w:t>
      </w:r>
    </w:p>
    <w:p w:rsidR="003D6AAC" w:rsidRDefault="003D6AAC" w:rsidP="00D957F6">
      <w:pPr>
        <w:spacing w:after="0" w:line="240" w:lineRule="auto"/>
        <w:rPr>
          <w:b/>
          <w:bCs/>
        </w:rPr>
      </w:pPr>
    </w:p>
    <w:p w:rsidR="003D6AAC" w:rsidRPr="00932889" w:rsidRDefault="003D6AAC" w:rsidP="00D957F6">
      <w:pPr>
        <w:spacing w:after="0" w:line="240" w:lineRule="auto"/>
        <w:rPr>
          <w:bCs/>
          <w:lang w:val="pl-PL"/>
        </w:rPr>
      </w:pPr>
      <w:r>
        <w:rPr>
          <w:b/>
          <w:bCs/>
        </w:rPr>
        <w:t xml:space="preserve">     </w:t>
      </w:r>
      <w:r>
        <w:rPr>
          <w:bCs/>
        </w:rPr>
        <w:t xml:space="preserve">Contemporary English : word lists. </w:t>
      </w:r>
      <w:r w:rsidRPr="00932889">
        <w:rPr>
          <w:bCs/>
          <w:lang w:val="pl-PL"/>
        </w:rPr>
        <w:t>Part I : the reverse list (a tergo) / Tadeusz Piotrowski</w:t>
      </w:r>
    </w:p>
    <w:p w:rsidR="003D6AAC" w:rsidRPr="00932889" w:rsidRDefault="003D6AAC" w:rsidP="00D957F6">
      <w:pPr>
        <w:spacing w:after="0" w:line="240" w:lineRule="auto"/>
        <w:rPr>
          <w:bCs/>
          <w:lang w:val="pl-PL"/>
        </w:rPr>
      </w:pPr>
    </w:p>
    <w:p w:rsidR="003D6AAC" w:rsidRDefault="003D6AAC" w:rsidP="00D957F6">
      <w:pPr>
        <w:spacing w:after="0" w:line="240" w:lineRule="auto"/>
        <w:rPr>
          <w:bCs/>
          <w:lang w:val="pl-PL"/>
        </w:rPr>
      </w:pPr>
      <w:r w:rsidRPr="003D6AAC">
        <w:rPr>
          <w:bCs/>
          <w:lang w:val="pl-PL"/>
        </w:rPr>
        <w:t xml:space="preserve">     Wrocław : Wydawnictwo Uniwersytetu Wrocławskiego, 1993. - 151 s. </w:t>
      </w:r>
      <w:r>
        <w:rPr>
          <w:bCs/>
          <w:lang w:val="pl-PL"/>
        </w:rPr>
        <w:t>; 21cm</w:t>
      </w:r>
    </w:p>
    <w:p w:rsidR="003D6AAC" w:rsidRDefault="003D6AAC" w:rsidP="00D957F6">
      <w:pPr>
        <w:spacing w:after="0" w:line="240" w:lineRule="auto"/>
        <w:rPr>
          <w:bCs/>
          <w:lang w:val="pl-PL"/>
        </w:rPr>
      </w:pPr>
    </w:p>
    <w:p w:rsidR="003D6AAC" w:rsidRPr="002D167F" w:rsidRDefault="003D6AAC" w:rsidP="00D957F6">
      <w:pPr>
        <w:pStyle w:val="Nagwek1"/>
        <w:rPr>
          <w:szCs w:val="22"/>
        </w:rPr>
      </w:pPr>
      <w:r w:rsidRPr="002D167F">
        <w:rPr>
          <w:szCs w:val="22"/>
        </w:rPr>
        <w:t>Piotrowski, Tadeusz</w:t>
      </w:r>
      <w:r w:rsidRPr="002D167F">
        <w:rPr>
          <w:szCs w:val="22"/>
        </w:rPr>
        <w:tab/>
      </w:r>
      <w:r w:rsidRPr="002D167F">
        <w:rPr>
          <w:szCs w:val="22"/>
        </w:rPr>
        <w:tab/>
      </w:r>
      <w:r w:rsidRPr="002D167F">
        <w:rPr>
          <w:szCs w:val="22"/>
        </w:rPr>
        <w:tab/>
      </w:r>
      <w:r w:rsidRPr="002D167F">
        <w:rPr>
          <w:szCs w:val="22"/>
        </w:rPr>
        <w:tab/>
      </w:r>
      <w:r w:rsidRPr="002D167F">
        <w:rPr>
          <w:szCs w:val="22"/>
        </w:rPr>
        <w:tab/>
        <w:t>1584G</w:t>
      </w:r>
    </w:p>
    <w:p w:rsidR="003D6AAC" w:rsidRPr="003D6AAC" w:rsidRDefault="003D6AAC" w:rsidP="00D957F6">
      <w:pPr>
        <w:spacing w:after="0" w:line="240" w:lineRule="auto"/>
        <w:rPr>
          <w:b/>
          <w:bCs/>
        </w:rPr>
      </w:pPr>
    </w:p>
    <w:p w:rsidR="003D6AAC" w:rsidRPr="003D6AAC" w:rsidRDefault="003D6AAC" w:rsidP="00D957F6">
      <w:pPr>
        <w:spacing w:after="0" w:line="240" w:lineRule="auto"/>
        <w:rPr>
          <w:bCs/>
        </w:rPr>
      </w:pPr>
      <w:r w:rsidRPr="003D6AAC">
        <w:rPr>
          <w:b/>
          <w:bCs/>
        </w:rPr>
        <w:t xml:space="preserve">     </w:t>
      </w:r>
      <w:r w:rsidRPr="003D6AAC">
        <w:rPr>
          <w:bCs/>
        </w:rPr>
        <w:t xml:space="preserve">Contemporary English : word lists. Part II : the </w:t>
      </w:r>
      <w:r>
        <w:rPr>
          <w:bCs/>
        </w:rPr>
        <w:t>forward</w:t>
      </w:r>
      <w:r w:rsidRPr="003D6AAC">
        <w:rPr>
          <w:bCs/>
        </w:rPr>
        <w:t xml:space="preserve"> list (</w:t>
      </w:r>
      <w:r>
        <w:rPr>
          <w:bCs/>
        </w:rPr>
        <w:t>a fronte</w:t>
      </w:r>
      <w:r w:rsidRPr="003D6AAC">
        <w:rPr>
          <w:bCs/>
        </w:rPr>
        <w:t>) / Tadeusz Piotrowski</w:t>
      </w:r>
    </w:p>
    <w:p w:rsidR="003D6AAC" w:rsidRPr="003D6AAC" w:rsidRDefault="003D6AAC" w:rsidP="00D957F6">
      <w:pPr>
        <w:spacing w:after="0" w:line="240" w:lineRule="auto"/>
        <w:rPr>
          <w:bCs/>
        </w:rPr>
      </w:pPr>
    </w:p>
    <w:p w:rsidR="003D6AAC" w:rsidRDefault="003D6AAC" w:rsidP="00D957F6">
      <w:pPr>
        <w:spacing w:after="0" w:line="240" w:lineRule="auto"/>
        <w:rPr>
          <w:bCs/>
          <w:lang w:val="pl-PL"/>
        </w:rPr>
      </w:pPr>
      <w:r w:rsidRPr="003D6AAC">
        <w:rPr>
          <w:bCs/>
        </w:rPr>
        <w:t xml:space="preserve">     </w:t>
      </w:r>
      <w:r w:rsidRPr="003D6AAC">
        <w:rPr>
          <w:bCs/>
          <w:lang w:val="pl-PL"/>
        </w:rPr>
        <w:t>Wrocław : Wydawnictwo Uniwers</w:t>
      </w:r>
      <w:r>
        <w:rPr>
          <w:bCs/>
          <w:lang w:val="pl-PL"/>
        </w:rPr>
        <w:t>ytetu Wrocławskiego, 1993. - 139</w:t>
      </w:r>
      <w:r w:rsidRPr="003D6AAC">
        <w:rPr>
          <w:bCs/>
          <w:lang w:val="pl-PL"/>
        </w:rPr>
        <w:t xml:space="preserve"> s. ; 21cm</w:t>
      </w:r>
    </w:p>
    <w:p w:rsidR="003D6AAC" w:rsidRDefault="003D6AAC" w:rsidP="00D957F6">
      <w:pPr>
        <w:spacing w:after="0" w:line="240" w:lineRule="auto"/>
        <w:rPr>
          <w:bCs/>
          <w:lang w:val="pl-PL"/>
        </w:rPr>
      </w:pPr>
    </w:p>
    <w:p w:rsidR="003D6AAC" w:rsidRPr="002D167F" w:rsidRDefault="003D6AAC" w:rsidP="00D957F6">
      <w:pPr>
        <w:pStyle w:val="Nagwek1"/>
        <w:rPr>
          <w:szCs w:val="22"/>
        </w:rPr>
      </w:pPr>
      <w:r w:rsidRPr="002D167F">
        <w:rPr>
          <w:szCs w:val="22"/>
        </w:rPr>
        <w:t>Chadwick, Henry</w:t>
      </w:r>
      <w:r w:rsidRPr="002D167F">
        <w:rPr>
          <w:szCs w:val="22"/>
        </w:rPr>
        <w:tab/>
      </w:r>
      <w:r w:rsidRPr="002D167F">
        <w:rPr>
          <w:szCs w:val="22"/>
        </w:rPr>
        <w:tab/>
      </w:r>
      <w:r w:rsidRPr="002D167F">
        <w:rPr>
          <w:szCs w:val="22"/>
        </w:rPr>
        <w:tab/>
      </w:r>
      <w:r w:rsidRPr="002D167F">
        <w:rPr>
          <w:szCs w:val="22"/>
        </w:rPr>
        <w:tab/>
      </w:r>
      <w:r w:rsidRPr="002D167F">
        <w:rPr>
          <w:szCs w:val="22"/>
        </w:rPr>
        <w:tab/>
        <w:t>1585G</w:t>
      </w:r>
    </w:p>
    <w:p w:rsidR="003D6AAC" w:rsidRPr="003D6AAC" w:rsidRDefault="003D6AAC" w:rsidP="00D957F6">
      <w:pPr>
        <w:spacing w:after="0" w:line="240" w:lineRule="auto"/>
        <w:rPr>
          <w:b/>
          <w:bCs/>
        </w:rPr>
      </w:pPr>
    </w:p>
    <w:p w:rsidR="003D6AAC" w:rsidRPr="003D6AAC" w:rsidRDefault="003D6AAC" w:rsidP="00D957F6">
      <w:pPr>
        <w:spacing w:after="0" w:line="240" w:lineRule="auto"/>
        <w:rPr>
          <w:bCs/>
        </w:rPr>
      </w:pPr>
      <w:r w:rsidRPr="003D6AAC">
        <w:rPr>
          <w:b/>
          <w:bCs/>
        </w:rPr>
        <w:t xml:space="preserve">     </w:t>
      </w:r>
      <w:r w:rsidRPr="003D6AAC">
        <w:rPr>
          <w:bCs/>
        </w:rPr>
        <w:t>The early church / Henry Chadwick</w:t>
      </w:r>
    </w:p>
    <w:p w:rsidR="003D6AAC" w:rsidRDefault="003D6AAC" w:rsidP="00D957F6">
      <w:pPr>
        <w:spacing w:after="0" w:line="240" w:lineRule="auto"/>
        <w:rPr>
          <w:bCs/>
        </w:rPr>
      </w:pPr>
    </w:p>
    <w:p w:rsidR="003D6AAC" w:rsidRDefault="003D6AAC" w:rsidP="00D957F6">
      <w:pPr>
        <w:spacing w:after="0" w:line="240" w:lineRule="auto"/>
        <w:rPr>
          <w:bCs/>
        </w:rPr>
      </w:pPr>
      <w:r>
        <w:rPr>
          <w:bCs/>
        </w:rPr>
        <w:t xml:space="preserve">     Harmondsworth : Penguin Books, 1980. - 304 s. ; 18cm</w:t>
      </w:r>
    </w:p>
    <w:p w:rsidR="003D6AAC" w:rsidRDefault="003D6AAC" w:rsidP="00D957F6">
      <w:pPr>
        <w:spacing w:after="0" w:line="240" w:lineRule="auto"/>
        <w:rPr>
          <w:bCs/>
        </w:rPr>
      </w:pPr>
    </w:p>
    <w:p w:rsidR="003D6AAC" w:rsidRDefault="003D6AAC" w:rsidP="00D957F6">
      <w:pPr>
        <w:spacing w:after="0" w:line="240" w:lineRule="auto"/>
        <w:rPr>
          <w:bCs/>
        </w:rPr>
      </w:pPr>
      <w:r>
        <w:rPr>
          <w:bCs/>
        </w:rPr>
        <w:t xml:space="preserve">     (The Pelican History of the Church 1)</w:t>
      </w:r>
    </w:p>
    <w:p w:rsidR="003D6AAC" w:rsidRDefault="003D6AAC" w:rsidP="00D957F6">
      <w:pPr>
        <w:spacing w:after="0" w:line="240" w:lineRule="auto"/>
        <w:rPr>
          <w:bCs/>
        </w:rPr>
      </w:pPr>
    </w:p>
    <w:p w:rsidR="003D6AAC" w:rsidRPr="002D167F" w:rsidRDefault="003D6AAC" w:rsidP="00D957F6">
      <w:pPr>
        <w:pStyle w:val="Nagwek1"/>
        <w:rPr>
          <w:szCs w:val="22"/>
        </w:rPr>
      </w:pPr>
      <w:r w:rsidRPr="002D167F">
        <w:rPr>
          <w:szCs w:val="22"/>
        </w:rPr>
        <w:t>Southern, R. W.</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1586G</w:t>
      </w:r>
    </w:p>
    <w:p w:rsidR="003D6AAC" w:rsidRDefault="003D6AAC" w:rsidP="00D957F6">
      <w:pPr>
        <w:spacing w:after="0" w:line="240" w:lineRule="auto"/>
        <w:rPr>
          <w:b/>
          <w:bCs/>
        </w:rPr>
      </w:pPr>
    </w:p>
    <w:p w:rsidR="003D6AAC" w:rsidRDefault="003D6AAC" w:rsidP="00D957F6">
      <w:pPr>
        <w:spacing w:after="0" w:line="240" w:lineRule="auto"/>
        <w:rPr>
          <w:bCs/>
        </w:rPr>
      </w:pPr>
      <w:r>
        <w:rPr>
          <w:b/>
          <w:bCs/>
        </w:rPr>
        <w:t xml:space="preserve">     </w:t>
      </w:r>
      <w:r>
        <w:rPr>
          <w:bCs/>
        </w:rPr>
        <w:t>Western society and the Church in the Middle Ages / R. W. Southern</w:t>
      </w:r>
    </w:p>
    <w:p w:rsidR="003D6AAC" w:rsidRDefault="003D6AAC" w:rsidP="00D957F6">
      <w:pPr>
        <w:spacing w:after="0" w:line="240" w:lineRule="auto"/>
        <w:rPr>
          <w:bCs/>
        </w:rPr>
      </w:pPr>
    </w:p>
    <w:p w:rsidR="003D6AAC" w:rsidRPr="003D6AAC" w:rsidRDefault="003D6AAC" w:rsidP="00D957F6">
      <w:pPr>
        <w:spacing w:after="0" w:line="240" w:lineRule="auto"/>
        <w:rPr>
          <w:bCs/>
        </w:rPr>
      </w:pPr>
      <w:r w:rsidRPr="003D6AAC">
        <w:rPr>
          <w:bCs/>
        </w:rPr>
        <w:t xml:space="preserve">     Har</w:t>
      </w:r>
      <w:r>
        <w:rPr>
          <w:bCs/>
        </w:rPr>
        <w:t>mondsworth : Penguin Books, 1979. - 376</w:t>
      </w:r>
      <w:r w:rsidRPr="003D6AAC">
        <w:rPr>
          <w:bCs/>
        </w:rPr>
        <w:t xml:space="preserve"> s. ; 18cm</w:t>
      </w:r>
    </w:p>
    <w:p w:rsidR="003D6AAC" w:rsidRPr="003D6AAC" w:rsidRDefault="003D6AAC" w:rsidP="00D957F6">
      <w:pPr>
        <w:spacing w:after="0" w:line="240" w:lineRule="auto"/>
        <w:rPr>
          <w:bCs/>
        </w:rPr>
      </w:pPr>
    </w:p>
    <w:p w:rsidR="003D6AAC" w:rsidRPr="003D6AAC" w:rsidRDefault="003D6AAC" w:rsidP="00D957F6">
      <w:pPr>
        <w:spacing w:after="0" w:line="240" w:lineRule="auto"/>
        <w:rPr>
          <w:bCs/>
        </w:rPr>
      </w:pPr>
      <w:r w:rsidRPr="003D6AAC">
        <w:rPr>
          <w:bCs/>
        </w:rPr>
        <w:t xml:space="preserve">     (The Pelican Hist</w:t>
      </w:r>
      <w:r>
        <w:rPr>
          <w:bCs/>
        </w:rPr>
        <w:t>ory of the Church 2</w:t>
      </w:r>
      <w:r w:rsidRPr="003D6AAC">
        <w:rPr>
          <w:bCs/>
        </w:rPr>
        <w:t>)</w:t>
      </w:r>
    </w:p>
    <w:p w:rsidR="003D6AAC" w:rsidRPr="003D6AAC" w:rsidRDefault="003D6AAC" w:rsidP="00D957F6">
      <w:pPr>
        <w:spacing w:after="0" w:line="240" w:lineRule="auto"/>
        <w:rPr>
          <w:bCs/>
        </w:rPr>
      </w:pPr>
    </w:p>
    <w:p w:rsidR="003D6AAC" w:rsidRPr="002D167F" w:rsidRDefault="003D6AAC" w:rsidP="00D957F6">
      <w:pPr>
        <w:pStyle w:val="Nagwek1"/>
        <w:rPr>
          <w:szCs w:val="22"/>
        </w:rPr>
      </w:pPr>
      <w:r w:rsidRPr="002D167F">
        <w:rPr>
          <w:szCs w:val="22"/>
        </w:rPr>
        <w:t>Chadwick, Owen</w:t>
      </w:r>
      <w:r w:rsidRPr="002D167F">
        <w:rPr>
          <w:szCs w:val="22"/>
        </w:rPr>
        <w:tab/>
      </w:r>
      <w:r w:rsidRPr="002D167F">
        <w:rPr>
          <w:szCs w:val="22"/>
        </w:rPr>
        <w:tab/>
      </w:r>
      <w:r w:rsidRPr="002D167F">
        <w:rPr>
          <w:szCs w:val="22"/>
        </w:rPr>
        <w:tab/>
      </w:r>
      <w:r w:rsidRPr="002D167F">
        <w:rPr>
          <w:szCs w:val="22"/>
        </w:rPr>
        <w:tab/>
      </w:r>
      <w:r w:rsidRPr="002D167F">
        <w:rPr>
          <w:szCs w:val="22"/>
        </w:rPr>
        <w:tab/>
        <w:t>1587G</w:t>
      </w:r>
    </w:p>
    <w:p w:rsidR="003D6AAC" w:rsidRDefault="003D6AAC" w:rsidP="00D957F6">
      <w:pPr>
        <w:spacing w:after="0" w:line="240" w:lineRule="auto"/>
        <w:rPr>
          <w:b/>
          <w:bCs/>
        </w:rPr>
      </w:pPr>
    </w:p>
    <w:p w:rsidR="003D6AAC" w:rsidRDefault="003D6AAC" w:rsidP="00D957F6">
      <w:pPr>
        <w:spacing w:after="0" w:line="240" w:lineRule="auto"/>
        <w:rPr>
          <w:bCs/>
        </w:rPr>
      </w:pPr>
      <w:r>
        <w:rPr>
          <w:b/>
          <w:bCs/>
        </w:rPr>
        <w:t xml:space="preserve">     </w:t>
      </w:r>
      <w:r>
        <w:rPr>
          <w:bCs/>
        </w:rPr>
        <w:t>The reformation / Owen Chadwick</w:t>
      </w:r>
    </w:p>
    <w:p w:rsidR="003D6AAC" w:rsidRDefault="003D6AAC" w:rsidP="00D957F6">
      <w:pPr>
        <w:spacing w:after="0" w:line="240" w:lineRule="auto"/>
        <w:rPr>
          <w:bCs/>
        </w:rPr>
      </w:pPr>
    </w:p>
    <w:p w:rsidR="003D6AAC" w:rsidRPr="003D6AAC" w:rsidRDefault="003D6AAC" w:rsidP="00D957F6">
      <w:pPr>
        <w:spacing w:after="0" w:line="240" w:lineRule="auto"/>
        <w:rPr>
          <w:bCs/>
        </w:rPr>
      </w:pPr>
      <w:r w:rsidRPr="003D6AAC">
        <w:rPr>
          <w:bCs/>
        </w:rPr>
        <w:t xml:space="preserve">     Har</w:t>
      </w:r>
      <w:r w:rsidR="00C73D7D">
        <w:rPr>
          <w:bCs/>
        </w:rPr>
        <w:t>mondsworth : Penguin Books, 1979. - 463</w:t>
      </w:r>
      <w:r w:rsidRPr="003D6AAC">
        <w:rPr>
          <w:bCs/>
        </w:rPr>
        <w:t xml:space="preserve"> s. ; 18cm</w:t>
      </w:r>
    </w:p>
    <w:p w:rsidR="003D6AAC" w:rsidRPr="003D6AAC" w:rsidRDefault="003D6AAC" w:rsidP="00D957F6">
      <w:pPr>
        <w:spacing w:after="0" w:line="240" w:lineRule="auto"/>
        <w:rPr>
          <w:bCs/>
        </w:rPr>
      </w:pPr>
    </w:p>
    <w:p w:rsidR="003D6AAC" w:rsidRDefault="003D6AAC" w:rsidP="00D957F6">
      <w:pPr>
        <w:spacing w:after="0" w:line="240" w:lineRule="auto"/>
        <w:rPr>
          <w:bCs/>
        </w:rPr>
      </w:pPr>
      <w:r w:rsidRPr="003D6AAC">
        <w:rPr>
          <w:bCs/>
        </w:rPr>
        <w:t xml:space="preserve">     (The Pelican Hist</w:t>
      </w:r>
      <w:r w:rsidR="00C73D7D">
        <w:rPr>
          <w:bCs/>
        </w:rPr>
        <w:t>ory of the Church 3</w:t>
      </w:r>
      <w:r w:rsidRPr="003D6AAC">
        <w:rPr>
          <w:bCs/>
        </w:rPr>
        <w:t>)</w:t>
      </w:r>
    </w:p>
    <w:p w:rsidR="00C73D7D" w:rsidRDefault="00C73D7D" w:rsidP="00D957F6">
      <w:pPr>
        <w:spacing w:after="0" w:line="240" w:lineRule="auto"/>
        <w:rPr>
          <w:bCs/>
        </w:rPr>
      </w:pPr>
    </w:p>
    <w:p w:rsidR="00C73D7D" w:rsidRPr="002D167F" w:rsidRDefault="00C73D7D" w:rsidP="00D957F6">
      <w:pPr>
        <w:pStyle w:val="Nagwek1"/>
        <w:rPr>
          <w:szCs w:val="22"/>
        </w:rPr>
      </w:pPr>
      <w:r w:rsidRPr="002D167F">
        <w:rPr>
          <w:szCs w:val="22"/>
        </w:rPr>
        <w:t>Cragg, Gerald R.</w:t>
      </w:r>
      <w:r w:rsidRPr="002D167F">
        <w:rPr>
          <w:szCs w:val="22"/>
        </w:rPr>
        <w:tab/>
      </w:r>
      <w:r w:rsidRPr="002D167F">
        <w:rPr>
          <w:szCs w:val="22"/>
        </w:rPr>
        <w:tab/>
      </w:r>
      <w:r w:rsidRPr="002D167F">
        <w:rPr>
          <w:szCs w:val="22"/>
        </w:rPr>
        <w:tab/>
      </w:r>
      <w:r w:rsidRPr="002D167F">
        <w:rPr>
          <w:szCs w:val="22"/>
        </w:rPr>
        <w:tab/>
      </w:r>
      <w:r w:rsidRPr="002D167F">
        <w:rPr>
          <w:szCs w:val="22"/>
        </w:rPr>
        <w:tab/>
        <w:t>1588G</w:t>
      </w:r>
    </w:p>
    <w:p w:rsidR="00C73D7D" w:rsidRDefault="00C73D7D" w:rsidP="00D957F6">
      <w:pPr>
        <w:spacing w:after="0" w:line="240" w:lineRule="auto"/>
        <w:rPr>
          <w:b/>
          <w:bCs/>
        </w:rPr>
      </w:pPr>
    </w:p>
    <w:p w:rsidR="00C73D7D" w:rsidRDefault="00C73D7D" w:rsidP="00D957F6">
      <w:pPr>
        <w:spacing w:after="0" w:line="240" w:lineRule="auto"/>
        <w:rPr>
          <w:bCs/>
        </w:rPr>
      </w:pPr>
      <w:r>
        <w:rPr>
          <w:b/>
          <w:bCs/>
        </w:rPr>
        <w:t xml:space="preserve">     </w:t>
      </w:r>
      <w:r>
        <w:rPr>
          <w:bCs/>
        </w:rPr>
        <w:t>The church and the age of reason : 1648-1789 / Gerald R. Cragg</w:t>
      </w:r>
    </w:p>
    <w:p w:rsidR="00C73D7D" w:rsidRDefault="00C73D7D" w:rsidP="00D957F6">
      <w:pPr>
        <w:spacing w:after="0" w:line="240" w:lineRule="auto"/>
        <w:rPr>
          <w:bCs/>
        </w:rPr>
      </w:pPr>
    </w:p>
    <w:p w:rsidR="00C73D7D" w:rsidRPr="00C73D7D" w:rsidRDefault="00C73D7D" w:rsidP="00D957F6">
      <w:pPr>
        <w:spacing w:after="0" w:line="240" w:lineRule="auto"/>
        <w:rPr>
          <w:bCs/>
        </w:rPr>
      </w:pPr>
      <w:r w:rsidRPr="00C73D7D">
        <w:rPr>
          <w:bCs/>
        </w:rPr>
        <w:t xml:space="preserve">     Ha</w:t>
      </w:r>
      <w:r>
        <w:rPr>
          <w:bCs/>
        </w:rPr>
        <w:t>rmondsworth : Penguin Books, 1979. - 299</w:t>
      </w:r>
      <w:r w:rsidRPr="00C73D7D">
        <w:rPr>
          <w:bCs/>
        </w:rPr>
        <w:t xml:space="preserve"> s. ; 18cm</w:t>
      </w:r>
    </w:p>
    <w:p w:rsidR="00C73D7D" w:rsidRPr="00C73D7D" w:rsidRDefault="00C73D7D" w:rsidP="00D957F6">
      <w:pPr>
        <w:spacing w:after="0" w:line="240" w:lineRule="auto"/>
        <w:rPr>
          <w:bCs/>
        </w:rPr>
      </w:pPr>
    </w:p>
    <w:p w:rsidR="00C73D7D" w:rsidRDefault="00C73D7D" w:rsidP="00D957F6">
      <w:pPr>
        <w:spacing w:after="0" w:line="240" w:lineRule="auto"/>
        <w:rPr>
          <w:bCs/>
        </w:rPr>
      </w:pPr>
      <w:r w:rsidRPr="00C73D7D">
        <w:rPr>
          <w:bCs/>
        </w:rPr>
        <w:t xml:space="preserve">     (The Pelican Hist</w:t>
      </w:r>
      <w:r>
        <w:rPr>
          <w:bCs/>
        </w:rPr>
        <w:t>ory of the Church 4</w:t>
      </w:r>
      <w:r w:rsidRPr="00C73D7D">
        <w:rPr>
          <w:bCs/>
        </w:rPr>
        <w:t>)</w:t>
      </w:r>
    </w:p>
    <w:p w:rsidR="00C73D7D" w:rsidRDefault="00C73D7D" w:rsidP="00D957F6">
      <w:pPr>
        <w:spacing w:after="0" w:line="240" w:lineRule="auto"/>
        <w:rPr>
          <w:bCs/>
        </w:rPr>
      </w:pPr>
    </w:p>
    <w:p w:rsidR="00C73D7D" w:rsidRPr="002D167F" w:rsidRDefault="00C73D7D" w:rsidP="00D957F6">
      <w:pPr>
        <w:pStyle w:val="Nagwek1"/>
        <w:rPr>
          <w:szCs w:val="22"/>
        </w:rPr>
      </w:pPr>
      <w:r w:rsidRPr="002D167F">
        <w:rPr>
          <w:szCs w:val="22"/>
        </w:rPr>
        <w:t>Vidler, Alec R.</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1589G</w:t>
      </w:r>
    </w:p>
    <w:p w:rsidR="00C73D7D" w:rsidRDefault="00C73D7D" w:rsidP="00D957F6">
      <w:pPr>
        <w:spacing w:after="0" w:line="240" w:lineRule="auto"/>
        <w:rPr>
          <w:b/>
          <w:bCs/>
        </w:rPr>
      </w:pPr>
    </w:p>
    <w:p w:rsidR="00C73D7D" w:rsidRDefault="00C73D7D" w:rsidP="00D957F6">
      <w:pPr>
        <w:spacing w:after="0" w:line="240" w:lineRule="auto"/>
        <w:rPr>
          <w:bCs/>
        </w:rPr>
      </w:pPr>
      <w:r>
        <w:rPr>
          <w:b/>
          <w:bCs/>
        </w:rPr>
        <w:t xml:space="preserve">     </w:t>
      </w:r>
      <w:r>
        <w:rPr>
          <w:bCs/>
        </w:rPr>
        <w:t>The church in an age of revolution : 1789 to the present day / Alec R. Vidler</w:t>
      </w:r>
    </w:p>
    <w:p w:rsidR="00C73D7D" w:rsidRDefault="00C73D7D" w:rsidP="00D957F6">
      <w:pPr>
        <w:spacing w:after="0" w:line="240" w:lineRule="auto"/>
        <w:rPr>
          <w:bCs/>
        </w:rPr>
      </w:pPr>
    </w:p>
    <w:p w:rsidR="00C73D7D" w:rsidRPr="00C73D7D" w:rsidRDefault="00C73D7D" w:rsidP="00D957F6">
      <w:pPr>
        <w:spacing w:after="0" w:line="240" w:lineRule="auto"/>
        <w:rPr>
          <w:bCs/>
        </w:rPr>
      </w:pPr>
      <w:r w:rsidRPr="00C73D7D">
        <w:rPr>
          <w:bCs/>
        </w:rPr>
        <w:t xml:space="preserve">     Ha</w:t>
      </w:r>
      <w:r>
        <w:rPr>
          <w:bCs/>
        </w:rPr>
        <w:t>rmondsworth : Penguin Books, 1978</w:t>
      </w:r>
      <w:r w:rsidRPr="00C73D7D">
        <w:rPr>
          <w:bCs/>
        </w:rPr>
        <w:t>. - 30</w:t>
      </w:r>
      <w:r>
        <w:rPr>
          <w:bCs/>
        </w:rPr>
        <w:t>2</w:t>
      </w:r>
      <w:r w:rsidRPr="00C73D7D">
        <w:rPr>
          <w:bCs/>
        </w:rPr>
        <w:t xml:space="preserve"> s. ; 18cm</w:t>
      </w:r>
    </w:p>
    <w:p w:rsidR="00C73D7D" w:rsidRPr="00C73D7D" w:rsidRDefault="00C73D7D" w:rsidP="00D957F6">
      <w:pPr>
        <w:spacing w:after="0" w:line="240" w:lineRule="auto"/>
        <w:rPr>
          <w:bCs/>
        </w:rPr>
      </w:pPr>
    </w:p>
    <w:p w:rsidR="00C73D7D" w:rsidRDefault="00C73D7D" w:rsidP="00D957F6">
      <w:pPr>
        <w:spacing w:after="0" w:line="240" w:lineRule="auto"/>
        <w:rPr>
          <w:bCs/>
        </w:rPr>
      </w:pPr>
      <w:r w:rsidRPr="00C73D7D">
        <w:rPr>
          <w:bCs/>
        </w:rPr>
        <w:t xml:space="preserve">     (The Pelican Hist</w:t>
      </w:r>
      <w:r>
        <w:rPr>
          <w:bCs/>
        </w:rPr>
        <w:t>ory of the Church 5</w:t>
      </w:r>
      <w:r w:rsidRPr="00C73D7D">
        <w:rPr>
          <w:bCs/>
        </w:rPr>
        <w:t>)</w:t>
      </w:r>
    </w:p>
    <w:p w:rsidR="00C73D7D" w:rsidRDefault="00C73D7D" w:rsidP="00D957F6">
      <w:pPr>
        <w:spacing w:after="0" w:line="240" w:lineRule="auto"/>
        <w:rPr>
          <w:bCs/>
        </w:rPr>
      </w:pPr>
    </w:p>
    <w:p w:rsidR="00C73D7D" w:rsidRPr="002D167F" w:rsidRDefault="00C73D7D" w:rsidP="00D957F6">
      <w:pPr>
        <w:pStyle w:val="Nagwek1"/>
        <w:rPr>
          <w:szCs w:val="22"/>
        </w:rPr>
      </w:pPr>
      <w:r w:rsidRPr="002D167F">
        <w:rPr>
          <w:szCs w:val="22"/>
        </w:rPr>
        <w:t>Neill, Stephen</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1590G</w:t>
      </w:r>
    </w:p>
    <w:p w:rsidR="00C73D7D" w:rsidRDefault="00C73D7D" w:rsidP="00D957F6">
      <w:pPr>
        <w:spacing w:after="0" w:line="240" w:lineRule="auto"/>
        <w:rPr>
          <w:b/>
          <w:bCs/>
        </w:rPr>
      </w:pPr>
    </w:p>
    <w:p w:rsidR="00C73D7D" w:rsidRDefault="00C73D7D" w:rsidP="00D957F6">
      <w:pPr>
        <w:spacing w:after="0" w:line="240" w:lineRule="auto"/>
        <w:rPr>
          <w:bCs/>
        </w:rPr>
      </w:pPr>
      <w:r>
        <w:rPr>
          <w:b/>
          <w:bCs/>
        </w:rPr>
        <w:t xml:space="preserve">     </w:t>
      </w:r>
      <w:r>
        <w:rPr>
          <w:bCs/>
        </w:rPr>
        <w:t>A history of christian missions / Stephen Neill</w:t>
      </w:r>
    </w:p>
    <w:p w:rsidR="00C73D7D" w:rsidRDefault="00C73D7D" w:rsidP="00D957F6">
      <w:pPr>
        <w:spacing w:after="0" w:line="240" w:lineRule="auto"/>
        <w:rPr>
          <w:bCs/>
        </w:rPr>
      </w:pPr>
    </w:p>
    <w:p w:rsidR="00C73D7D" w:rsidRPr="00C73D7D" w:rsidRDefault="00C73D7D" w:rsidP="00D957F6">
      <w:pPr>
        <w:spacing w:after="0" w:line="240" w:lineRule="auto"/>
        <w:rPr>
          <w:bCs/>
        </w:rPr>
      </w:pPr>
      <w:r w:rsidRPr="00C73D7D">
        <w:rPr>
          <w:bCs/>
        </w:rPr>
        <w:t xml:space="preserve">     Har</w:t>
      </w:r>
      <w:r>
        <w:rPr>
          <w:bCs/>
        </w:rPr>
        <w:t>mondsworth : Penguin Books, 1979. - 62</w:t>
      </w:r>
      <w:r w:rsidRPr="00C73D7D">
        <w:rPr>
          <w:bCs/>
        </w:rPr>
        <w:t>4 s. ; 18cm</w:t>
      </w:r>
    </w:p>
    <w:p w:rsidR="00C73D7D" w:rsidRPr="00C73D7D" w:rsidRDefault="00C73D7D" w:rsidP="00D957F6">
      <w:pPr>
        <w:spacing w:after="0" w:line="240" w:lineRule="auto"/>
        <w:rPr>
          <w:bCs/>
        </w:rPr>
      </w:pPr>
    </w:p>
    <w:p w:rsidR="00C73D7D" w:rsidRDefault="00C73D7D" w:rsidP="00D957F6">
      <w:pPr>
        <w:spacing w:after="0" w:line="240" w:lineRule="auto"/>
        <w:rPr>
          <w:bCs/>
        </w:rPr>
      </w:pPr>
      <w:r w:rsidRPr="00C73D7D">
        <w:rPr>
          <w:bCs/>
        </w:rPr>
        <w:t xml:space="preserve">     (The Pelican Hist</w:t>
      </w:r>
      <w:r>
        <w:rPr>
          <w:bCs/>
        </w:rPr>
        <w:t>ory of the Church 6</w:t>
      </w:r>
      <w:r w:rsidRPr="00C73D7D">
        <w:rPr>
          <w:bCs/>
        </w:rPr>
        <w:t>)</w:t>
      </w:r>
    </w:p>
    <w:p w:rsidR="00EB2487" w:rsidRDefault="00EB2487" w:rsidP="00D957F6">
      <w:pPr>
        <w:spacing w:after="0" w:line="240" w:lineRule="auto"/>
        <w:rPr>
          <w:bCs/>
        </w:rPr>
      </w:pPr>
    </w:p>
    <w:p w:rsidR="00EB2487" w:rsidRPr="002D167F" w:rsidRDefault="00EB2487" w:rsidP="00D957F6">
      <w:pPr>
        <w:pStyle w:val="Nagwek1"/>
        <w:rPr>
          <w:szCs w:val="22"/>
        </w:rPr>
      </w:pPr>
      <w:r w:rsidRPr="002D167F">
        <w:rPr>
          <w:szCs w:val="22"/>
        </w:rPr>
        <w:t>Bammesberger, Alfred</w:t>
      </w:r>
      <w:r w:rsidRPr="002D167F">
        <w:rPr>
          <w:szCs w:val="22"/>
        </w:rPr>
        <w:tab/>
      </w:r>
      <w:r w:rsidRPr="002D167F">
        <w:rPr>
          <w:szCs w:val="22"/>
        </w:rPr>
        <w:tab/>
      </w:r>
      <w:r w:rsidRPr="002D167F">
        <w:rPr>
          <w:szCs w:val="22"/>
        </w:rPr>
        <w:tab/>
      </w:r>
      <w:r w:rsidRPr="002D167F">
        <w:rPr>
          <w:szCs w:val="22"/>
        </w:rPr>
        <w:tab/>
      </w:r>
      <w:r w:rsidRPr="002D167F">
        <w:rPr>
          <w:szCs w:val="22"/>
        </w:rPr>
        <w:tab/>
        <w:t>1591G</w:t>
      </w:r>
    </w:p>
    <w:p w:rsidR="00EB2487" w:rsidRDefault="00EB2487" w:rsidP="00D957F6">
      <w:pPr>
        <w:spacing w:after="0" w:line="240" w:lineRule="auto"/>
        <w:rPr>
          <w:b/>
          <w:bCs/>
        </w:rPr>
      </w:pPr>
    </w:p>
    <w:p w:rsidR="00EB2487" w:rsidRDefault="00EB2487" w:rsidP="00D957F6">
      <w:pPr>
        <w:spacing w:after="0" w:line="240" w:lineRule="auto"/>
        <w:rPr>
          <w:bCs/>
        </w:rPr>
      </w:pPr>
      <w:r>
        <w:rPr>
          <w:b/>
          <w:bCs/>
        </w:rPr>
        <w:t xml:space="preserve">     </w:t>
      </w:r>
      <w:r>
        <w:rPr>
          <w:bCs/>
        </w:rPr>
        <w:t>Baltistik : Aufgaben und Methoden / ed. by Alfred Bammesberger</w:t>
      </w:r>
    </w:p>
    <w:p w:rsidR="00EB2487" w:rsidRDefault="00EB2487" w:rsidP="00D957F6">
      <w:pPr>
        <w:spacing w:after="0" w:line="240" w:lineRule="auto"/>
        <w:rPr>
          <w:bCs/>
        </w:rPr>
      </w:pPr>
    </w:p>
    <w:p w:rsidR="00EB2487" w:rsidRDefault="00EB2487" w:rsidP="00D957F6">
      <w:pPr>
        <w:spacing w:after="0" w:line="240" w:lineRule="auto"/>
        <w:rPr>
          <w:bCs/>
        </w:rPr>
      </w:pPr>
      <w:r>
        <w:rPr>
          <w:bCs/>
        </w:rPr>
        <w:t xml:space="preserve">     Heidelberg : Universitätsverlag C. Winter, 1998. - 455 s. ; 21cm</w:t>
      </w:r>
    </w:p>
    <w:p w:rsidR="00EB2487" w:rsidRDefault="00EB2487" w:rsidP="00D957F6">
      <w:pPr>
        <w:spacing w:after="0" w:line="240" w:lineRule="auto"/>
        <w:rPr>
          <w:bCs/>
        </w:rPr>
      </w:pPr>
    </w:p>
    <w:p w:rsidR="00EB2487" w:rsidRDefault="00EB2487" w:rsidP="00D957F6">
      <w:pPr>
        <w:spacing w:after="0" w:line="240" w:lineRule="auto"/>
        <w:rPr>
          <w:bCs/>
        </w:rPr>
      </w:pPr>
      <w:r>
        <w:rPr>
          <w:bCs/>
        </w:rPr>
        <w:t xml:space="preserve">     (Indogermanische Bibliothek. Band 19)</w:t>
      </w:r>
    </w:p>
    <w:p w:rsidR="00EB2487" w:rsidRDefault="00EB2487" w:rsidP="00D957F6">
      <w:pPr>
        <w:spacing w:after="0" w:line="240" w:lineRule="auto"/>
        <w:rPr>
          <w:bCs/>
        </w:rPr>
      </w:pPr>
    </w:p>
    <w:p w:rsidR="00EB2487" w:rsidRPr="002D167F" w:rsidRDefault="00EB2487" w:rsidP="00D957F6">
      <w:pPr>
        <w:pStyle w:val="Nagwek1"/>
        <w:rPr>
          <w:szCs w:val="22"/>
        </w:rPr>
      </w:pPr>
      <w:r w:rsidRPr="002D167F">
        <w:rPr>
          <w:szCs w:val="22"/>
        </w:rPr>
        <w:t>Baltistik :</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1591G</w:t>
      </w:r>
    </w:p>
    <w:p w:rsidR="00EB2487" w:rsidRPr="00EB2487" w:rsidRDefault="00EB2487" w:rsidP="00D957F6">
      <w:pPr>
        <w:spacing w:after="0" w:line="240" w:lineRule="auto"/>
        <w:rPr>
          <w:b/>
          <w:bCs/>
        </w:rPr>
      </w:pPr>
    </w:p>
    <w:p w:rsidR="00EB2487" w:rsidRPr="00EB2487" w:rsidRDefault="00EB2487" w:rsidP="00D957F6">
      <w:pPr>
        <w:spacing w:after="0" w:line="240" w:lineRule="auto"/>
        <w:rPr>
          <w:bCs/>
        </w:rPr>
      </w:pPr>
      <w:r w:rsidRPr="00EB2487">
        <w:rPr>
          <w:b/>
          <w:bCs/>
        </w:rPr>
        <w:t xml:space="preserve">     </w:t>
      </w:r>
      <w:r w:rsidRPr="00EB2487">
        <w:rPr>
          <w:bCs/>
        </w:rPr>
        <w:t>Aufgaben und Methoden / ed. by Alfred Bammesberger</w:t>
      </w:r>
    </w:p>
    <w:p w:rsidR="00EB2487" w:rsidRPr="00EB2487" w:rsidRDefault="00EB2487" w:rsidP="00D957F6">
      <w:pPr>
        <w:spacing w:after="0" w:line="240" w:lineRule="auto"/>
        <w:rPr>
          <w:bCs/>
        </w:rPr>
      </w:pPr>
    </w:p>
    <w:p w:rsidR="00EB2487" w:rsidRPr="00EB2487" w:rsidRDefault="00EB2487" w:rsidP="00D957F6">
      <w:pPr>
        <w:spacing w:after="0" w:line="240" w:lineRule="auto"/>
        <w:rPr>
          <w:bCs/>
        </w:rPr>
      </w:pPr>
      <w:r w:rsidRPr="00EB2487">
        <w:rPr>
          <w:bCs/>
        </w:rPr>
        <w:t xml:space="preserve">     Heidelberg : Universitätsverlag C. Winter, 1998. - 455 s. ; 21cm</w:t>
      </w:r>
    </w:p>
    <w:p w:rsidR="00EB2487" w:rsidRPr="00EB2487" w:rsidRDefault="00EB2487" w:rsidP="00D957F6">
      <w:pPr>
        <w:spacing w:after="0" w:line="240" w:lineRule="auto"/>
        <w:rPr>
          <w:bCs/>
        </w:rPr>
      </w:pPr>
    </w:p>
    <w:p w:rsidR="00EB2487" w:rsidRPr="00EB2487" w:rsidRDefault="00EB2487" w:rsidP="00D957F6">
      <w:pPr>
        <w:spacing w:after="0" w:line="240" w:lineRule="auto"/>
        <w:rPr>
          <w:bCs/>
        </w:rPr>
      </w:pPr>
      <w:r w:rsidRPr="00EB2487">
        <w:rPr>
          <w:bCs/>
        </w:rPr>
        <w:t xml:space="preserve">     (Indogermanische Bibliothek. Band 19)</w:t>
      </w:r>
    </w:p>
    <w:p w:rsidR="00EB2487" w:rsidRDefault="00EB2487" w:rsidP="00D957F6">
      <w:pPr>
        <w:spacing w:after="0" w:line="240" w:lineRule="auto"/>
        <w:rPr>
          <w:bCs/>
        </w:rPr>
      </w:pPr>
    </w:p>
    <w:p w:rsidR="00EB2487" w:rsidRPr="002D167F" w:rsidRDefault="00EB2487" w:rsidP="00D957F6">
      <w:pPr>
        <w:pStyle w:val="Nagwek1"/>
        <w:rPr>
          <w:szCs w:val="22"/>
        </w:rPr>
      </w:pPr>
      <w:r w:rsidRPr="002D167F">
        <w:rPr>
          <w:szCs w:val="22"/>
        </w:rPr>
        <w:t>Watkins, Calvert</w:t>
      </w:r>
      <w:r w:rsidRPr="002D167F">
        <w:rPr>
          <w:szCs w:val="22"/>
        </w:rPr>
        <w:tab/>
      </w:r>
      <w:r w:rsidRPr="002D167F">
        <w:rPr>
          <w:szCs w:val="22"/>
        </w:rPr>
        <w:tab/>
      </w:r>
      <w:r w:rsidRPr="002D167F">
        <w:rPr>
          <w:szCs w:val="22"/>
        </w:rPr>
        <w:tab/>
      </w:r>
      <w:r w:rsidRPr="002D167F">
        <w:rPr>
          <w:szCs w:val="22"/>
        </w:rPr>
        <w:tab/>
      </w:r>
      <w:r w:rsidRPr="002D167F">
        <w:rPr>
          <w:szCs w:val="22"/>
        </w:rPr>
        <w:tab/>
        <w:t>1592G</w:t>
      </w:r>
    </w:p>
    <w:p w:rsidR="00EB2487" w:rsidRDefault="00EB2487" w:rsidP="00D957F6">
      <w:pPr>
        <w:spacing w:after="0" w:line="240" w:lineRule="auto"/>
        <w:rPr>
          <w:b/>
          <w:bCs/>
        </w:rPr>
      </w:pPr>
    </w:p>
    <w:p w:rsidR="00EB2487" w:rsidRDefault="00EB2487" w:rsidP="00D957F6">
      <w:pPr>
        <w:spacing w:after="0" w:line="240" w:lineRule="auto"/>
        <w:rPr>
          <w:bCs/>
        </w:rPr>
      </w:pPr>
      <w:r>
        <w:rPr>
          <w:b/>
          <w:bCs/>
        </w:rPr>
        <w:t xml:space="preserve">     </w:t>
      </w:r>
      <w:r>
        <w:rPr>
          <w:bCs/>
        </w:rPr>
        <w:t>The American heritage dictionary dictionary of Indo-European roots. Second edition / ed. by Calvert Watkins</w:t>
      </w:r>
    </w:p>
    <w:p w:rsidR="00EB2487" w:rsidRDefault="00EB2487" w:rsidP="00D957F6">
      <w:pPr>
        <w:spacing w:after="0" w:line="240" w:lineRule="auto"/>
        <w:rPr>
          <w:bCs/>
        </w:rPr>
      </w:pPr>
    </w:p>
    <w:p w:rsidR="00EB2487" w:rsidRDefault="00EB2487" w:rsidP="00D957F6">
      <w:pPr>
        <w:spacing w:after="0" w:line="240" w:lineRule="auto"/>
        <w:rPr>
          <w:bCs/>
        </w:rPr>
      </w:pPr>
      <w:r>
        <w:rPr>
          <w:bCs/>
        </w:rPr>
        <w:t xml:space="preserve">     Boston ; New York : Houghton Mifflin Company, 2000. - 149 s. ; 24cm</w:t>
      </w:r>
    </w:p>
    <w:p w:rsidR="00EB2487" w:rsidRDefault="00EB2487" w:rsidP="00D957F6">
      <w:pPr>
        <w:spacing w:after="0" w:line="240" w:lineRule="auto"/>
        <w:rPr>
          <w:bCs/>
        </w:rPr>
      </w:pPr>
    </w:p>
    <w:p w:rsidR="00EB2487" w:rsidRPr="002D167F" w:rsidRDefault="00EB2487" w:rsidP="00D957F6">
      <w:pPr>
        <w:pStyle w:val="Nagwek1"/>
        <w:rPr>
          <w:szCs w:val="22"/>
        </w:rPr>
      </w:pPr>
      <w:r w:rsidRPr="002D167F">
        <w:rPr>
          <w:szCs w:val="22"/>
        </w:rPr>
        <w:t>The American</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1592G</w:t>
      </w:r>
    </w:p>
    <w:p w:rsidR="00EB2487" w:rsidRPr="00EB2487" w:rsidRDefault="00EB2487" w:rsidP="00D957F6">
      <w:pPr>
        <w:spacing w:after="0" w:line="240" w:lineRule="auto"/>
        <w:rPr>
          <w:b/>
          <w:bCs/>
        </w:rPr>
      </w:pPr>
    </w:p>
    <w:p w:rsidR="00EB2487" w:rsidRPr="00EB2487" w:rsidRDefault="00EB2487" w:rsidP="00D957F6">
      <w:pPr>
        <w:spacing w:after="0" w:line="240" w:lineRule="auto"/>
        <w:rPr>
          <w:bCs/>
        </w:rPr>
      </w:pPr>
      <w:r w:rsidRPr="00EB2487">
        <w:rPr>
          <w:b/>
          <w:bCs/>
        </w:rPr>
        <w:t xml:space="preserve">     </w:t>
      </w:r>
      <w:r w:rsidRPr="00EB2487">
        <w:rPr>
          <w:bCs/>
        </w:rPr>
        <w:t>heritage dictionary dictionary of Indo-European roots. Second edition / ed. by Calvert Watkins</w:t>
      </w:r>
    </w:p>
    <w:p w:rsidR="00EB2487" w:rsidRPr="00EB2487" w:rsidRDefault="00EB2487" w:rsidP="00D957F6">
      <w:pPr>
        <w:spacing w:after="0" w:line="240" w:lineRule="auto"/>
        <w:rPr>
          <w:bCs/>
        </w:rPr>
      </w:pPr>
    </w:p>
    <w:p w:rsidR="00EB2487" w:rsidRDefault="00EB2487" w:rsidP="00D957F6">
      <w:pPr>
        <w:spacing w:after="0" w:line="240" w:lineRule="auto"/>
        <w:rPr>
          <w:bCs/>
        </w:rPr>
      </w:pPr>
      <w:r w:rsidRPr="00EB2487">
        <w:rPr>
          <w:bCs/>
        </w:rPr>
        <w:t xml:space="preserve">     Boston ; New York : Houghton Mifflin Company, 2000. - 149 s. ; 24cm</w:t>
      </w:r>
    </w:p>
    <w:p w:rsidR="00EB2487" w:rsidRDefault="00EB2487" w:rsidP="00D957F6">
      <w:pPr>
        <w:spacing w:after="0" w:line="240" w:lineRule="auto"/>
        <w:rPr>
          <w:bCs/>
        </w:rPr>
      </w:pPr>
    </w:p>
    <w:p w:rsidR="00EB2487" w:rsidRPr="002D167F" w:rsidRDefault="00E901EC" w:rsidP="00D957F6">
      <w:pPr>
        <w:pStyle w:val="Nagwek1"/>
        <w:rPr>
          <w:szCs w:val="22"/>
        </w:rPr>
      </w:pPr>
      <w:r w:rsidRPr="002D167F">
        <w:rPr>
          <w:szCs w:val="22"/>
        </w:rPr>
        <w:t>Jones, Daniel</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1593G</w:t>
      </w:r>
    </w:p>
    <w:p w:rsidR="00E901EC" w:rsidRDefault="00E901EC" w:rsidP="00D957F6">
      <w:pPr>
        <w:spacing w:after="0" w:line="240" w:lineRule="auto"/>
        <w:rPr>
          <w:b/>
          <w:bCs/>
        </w:rPr>
      </w:pPr>
    </w:p>
    <w:p w:rsidR="00E901EC" w:rsidRPr="00E901EC" w:rsidRDefault="00E901EC" w:rsidP="00D957F6">
      <w:pPr>
        <w:spacing w:after="0" w:line="240" w:lineRule="auto"/>
        <w:rPr>
          <w:b/>
          <w:bCs/>
        </w:rPr>
      </w:pPr>
      <w:r>
        <w:rPr>
          <w:b/>
          <w:bCs/>
        </w:rPr>
        <w:t xml:space="preserve">     </w:t>
      </w:r>
      <w:r>
        <w:rPr>
          <w:bCs/>
        </w:rPr>
        <w:t xml:space="preserve">An English pronouncing dictionary (showing the pronunciation of over </w:t>
      </w:r>
      <w:r w:rsidRPr="00E901EC">
        <w:t>50,000 words in international phonetic transcription</w:t>
      </w:r>
      <w:r>
        <w:rPr>
          <w:bCs/>
        </w:rPr>
        <w:t>). Revised edition, with supplement / Daniel Jones</w:t>
      </w:r>
    </w:p>
    <w:p w:rsidR="00EB2487" w:rsidRPr="00EB2487" w:rsidRDefault="00EB2487" w:rsidP="00D957F6">
      <w:pPr>
        <w:spacing w:after="0" w:line="240" w:lineRule="auto"/>
        <w:rPr>
          <w:bCs/>
        </w:rPr>
      </w:pPr>
    </w:p>
    <w:p w:rsidR="00C73D7D" w:rsidRDefault="00E901EC" w:rsidP="00D957F6">
      <w:pPr>
        <w:spacing w:after="0" w:line="240" w:lineRule="auto"/>
        <w:rPr>
          <w:bCs/>
        </w:rPr>
      </w:pPr>
      <w:r>
        <w:rPr>
          <w:bCs/>
        </w:rPr>
        <w:t xml:space="preserve">     London ; Toronto : J. M. Dent &amp; Sons Limited ; New York : E. P. Dutton &amp; Co. Inc., 1934. - 426 s. ; 21cm</w:t>
      </w:r>
    </w:p>
    <w:p w:rsidR="00E901EC" w:rsidRDefault="00E901EC" w:rsidP="00D957F6">
      <w:pPr>
        <w:spacing w:after="0" w:line="240" w:lineRule="auto"/>
        <w:rPr>
          <w:bCs/>
        </w:rPr>
      </w:pPr>
    </w:p>
    <w:p w:rsidR="00E901EC" w:rsidRPr="002D167F" w:rsidRDefault="00E901EC" w:rsidP="00D957F6">
      <w:pPr>
        <w:pStyle w:val="Nagwek1"/>
        <w:rPr>
          <w:szCs w:val="22"/>
        </w:rPr>
      </w:pPr>
      <w:r w:rsidRPr="002D167F">
        <w:rPr>
          <w:szCs w:val="22"/>
        </w:rPr>
        <w:t>Jones, Daniel</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1594G</w:t>
      </w:r>
    </w:p>
    <w:p w:rsidR="00E901EC" w:rsidRPr="00E901EC" w:rsidRDefault="00E901EC" w:rsidP="00D957F6">
      <w:pPr>
        <w:spacing w:after="0" w:line="240" w:lineRule="auto"/>
        <w:rPr>
          <w:b/>
          <w:bCs/>
        </w:rPr>
      </w:pPr>
    </w:p>
    <w:p w:rsidR="00E901EC" w:rsidRPr="00E901EC" w:rsidRDefault="00E901EC" w:rsidP="00D957F6">
      <w:pPr>
        <w:spacing w:after="0" w:line="240" w:lineRule="auto"/>
        <w:rPr>
          <w:b/>
          <w:bCs/>
        </w:rPr>
      </w:pPr>
      <w:r w:rsidRPr="00E901EC">
        <w:rPr>
          <w:b/>
          <w:bCs/>
        </w:rPr>
        <w:t xml:space="preserve">     </w:t>
      </w:r>
      <w:r w:rsidRPr="00E901EC">
        <w:rPr>
          <w:bCs/>
        </w:rPr>
        <w:t>An English pronouncing dictionary (</w:t>
      </w:r>
      <w:r>
        <w:rPr>
          <w:bCs/>
        </w:rPr>
        <w:t>containing 56,280 words in international phonetic transcription). Seventh edition</w:t>
      </w:r>
      <w:r w:rsidRPr="00E901EC">
        <w:rPr>
          <w:bCs/>
        </w:rPr>
        <w:t xml:space="preserve"> / Daniel Jones</w:t>
      </w:r>
    </w:p>
    <w:p w:rsidR="00E901EC" w:rsidRPr="00E901EC" w:rsidRDefault="00E901EC" w:rsidP="00D957F6">
      <w:pPr>
        <w:spacing w:after="0" w:line="240" w:lineRule="auto"/>
        <w:rPr>
          <w:bCs/>
        </w:rPr>
      </w:pPr>
    </w:p>
    <w:p w:rsidR="00E901EC" w:rsidRPr="00E901EC" w:rsidRDefault="00E901EC" w:rsidP="00D957F6">
      <w:pPr>
        <w:spacing w:after="0" w:line="240" w:lineRule="auto"/>
        <w:rPr>
          <w:bCs/>
        </w:rPr>
      </w:pPr>
      <w:r>
        <w:rPr>
          <w:bCs/>
        </w:rPr>
        <w:t xml:space="preserve">     London </w:t>
      </w:r>
      <w:r w:rsidRPr="00E901EC">
        <w:rPr>
          <w:bCs/>
        </w:rPr>
        <w:t>: J. M. Dent &amp; Sons L</w:t>
      </w:r>
      <w:r>
        <w:rPr>
          <w:bCs/>
        </w:rPr>
        <w:t>td., 19</w:t>
      </w:r>
      <w:r w:rsidRPr="00E901EC">
        <w:rPr>
          <w:bCs/>
        </w:rPr>
        <w:t>4</w:t>
      </w:r>
      <w:r>
        <w:rPr>
          <w:bCs/>
        </w:rPr>
        <w:t>5. - 490</w:t>
      </w:r>
      <w:r w:rsidRPr="00E901EC">
        <w:rPr>
          <w:bCs/>
        </w:rPr>
        <w:t xml:space="preserve"> s. ; 21cm</w:t>
      </w:r>
    </w:p>
    <w:p w:rsidR="00E901EC" w:rsidRPr="00C73D7D" w:rsidRDefault="00E901EC" w:rsidP="00D957F6">
      <w:pPr>
        <w:spacing w:after="0" w:line="240" w:lineRule="auto"/>
        <w:rPr>
          <w:bCs/>
        </w:rPr>
      </w:pPr>
    </w:p>
    <w:p w:rsidR="00E901EC" w:rsidRPr="002D167F" w:rsidRDefault="00E901EC" w:rsidP="00D957F6">
      <w:pPr>
        <w:pStyle w:val="Nagwek1"/>
        <w:rPr>
          <w:szCs w:val="22"/>
        </w:rPr>
      </w:pPr>
      <w:r w:rsidRPr="002D167F">
        <w:rPr>
          <w:szCs w:val="22"/>
        </w:rPr>
        <w:t>Jones, Daniel</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1595G</w:t>
      </w:r>
    </w:p>
    <w:p w:rsidR="00E901EC" w:rsidRPr="00E901EC" w:rsidRDefault="00E901EC" w:rsidP="00D957F6">
      <w:pPr>
        <w:spacing w:after="0" w:line="240" w:lineRule="auto"/>
        <w:rPr>
          <w:b/>
          <w:bCs/>
        </w:rPr>
      </w:pPr>
    </w:p>
    <w:p w:rsidR="00E901EC" w:rsidRPr="00E901EC" w:rsidRDefault="00E901EC" w:rsidP="00D957F6">
      <w:pPr>
        <w:spacing w:after="0" w:line="240" w:lineRule="auto"/>
        <w:rPr>
          <w:b/>
          <w:bCs/>
        </w:rPr>
      </w:pPr>
      <w:r w:rsidRPr="00E901EC">
        <w:rPr>
          <w:b/>
          <w:bCs/>
        </w:rPr>
        <w:t xml:space="preserve">     </w:t>
      </w:r>
      <w:r w:rsidRPr="00E901EC">
        <w:rPr>
          <w:bCs/>
        </w:rPr>
        <w:t>An English pronouncing dictionary (</w:t>
      </w:r>
      <w:r>
        <w:rPr>
          <w:bCs/>
        </w:rPr>
        <w:t>containing 56,300</w:t>
      </w:r>
      <w:r w:rsidRPr="00E901EC">
        <w:rPr>
          <w:bCs/>
        </w:rPr>
        <w:t xml:space="preserve"> words in international </w:t>
      </w:r>
      <w:r>
        <w:rPr>
          <w:bCs/>
        </w:rPr>
        <w:t>phonetic transcription). Ninth</w:t>
      </w:r>
      <w:r w:rsidRPr="00E901EC">
        <w:rPr>
          <w:bCs/>
        </w:rPr>
        <w:t xml:space="preserve"> edition / Daniel Jones</w:t>
      </w:r>
    </w:p>
    <w:p w:rsidR="00E901EC" w:rsidRPr="00E901EC" w:rsidRDefault="00E901EC" w:rsidP="00D957F6">
      <w:pPr>
        <w:spacing w:after="0" w:line="240" w:lineRule="auto"/>
        <w:rPr>
          <w:bCs/>
        </w:rPr>
      </w:pPr>
    </w:p>
    <w:p w:rsidR="00E901EC" w:rsidRDefault="00E901EC" w:rsidP="00D957F6">
      <w:pPr>
        <w:spacing w:after="0" w:line="240" w:lineRule="auto"/>
        <w:rPr>
          <w:bCs/>
        </w:rPr>
      </w:pPr>
      <w:r w:rsidRPr="00E901EC">
        <w:rPr>
          <w:bCs/>
        </w:rPr>
        <w:t xml:space="preserve">     London : J. M. Dent &amp; Sons Ltd., 194</w:t>
      </w:r>
      <w:r>
        <w:rPr>
          <w:bCs/>
        </w:rPr>
        <w:t>8</w:t>
      </w:r>
      <w:r w:rsidRPr="00E901EC">
        <w:rPr>
          <w:bCs/>
        </w:rPr>
        <w:t>. - 490 s. ; 21cm</w:t>
      </w:r>
    </w:p>
    <w:p w:rsidR="00E901EC" w:rsidRDefault="00E901EC" w:rsidP="00D957F6">
      <w:pPr>
        <w:spacing w:after="0" w:line="240" w:lineRule="auto"/>
        <w:rPr>
          <w:bCs/>
        </w:rPr>
      </w:pPr>
    </w:p>
    <w:p w:rsidR="00976459" w:rsidRPr="002D167F" w:rsidRDefault="00976459" w:rsidP="00D957F6">
      <w:pPr>
        <w:pStyle w:val="Nagwek1"/>
        <w:rPr>
          <w:szCs w:val="22"/>
        </w:rPr>
      </w:pPr>
      <w:r w:rsidRPr="002D167F">
        <w:rPr>
          <w:szCs w:val="22"/>
        </w:rPr>
        <w:t>Jones, Daniel</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159</w:t>
      </w:r>
      <w:r w:rsidR="00714F9A" w:rsidRPr="002D167F">
        <w:rPr>
          <w:szCs w:val="22"/>
        </w:rPr>
        <w:t>6</w:t>
      </w:r>
      <w:r w:rsidRPr="002D167F">
        <w:rPr>
          <w:szCs w:val="22"/>
        </w:rPr>
        <w:t>G</w:t>
      </w:r>
    </w:p>
    <w:p w:rsidR="00976459" w:rsidRPr="00976459" w:rsidRDefault="00976459" w:rsidP="00D957F6">
      <w:pPr>
        <w:spacing w:after="0" w:line="240" w:lineRule="auto"/>
        <w:rPr>
          <w:b/>
          <w:bCs/>
        </w:rPr>
      </w:pPr>
    </w:p>
    <w:p w:rsidR="00976459" w:rsidRPr="00976459" w:rsidRDefault="00976459" w:rsidP="00D957F6">
      <w:pPr>
        <w:spacing w:after="0" w:line="240" w:lineRule="auto"/>
        <w:rPr>
          <w:bCs/>
        </w:rPr>
      </w:pPr>
      <w:r w:rsidRPr="00976459">
        <w:rPr>
          <w:bCs/>
        </w:rPr>
        <w:t xml:space="preserve">     </w:t>
      </w:r>
      <w:r>
        <w:rPr>
          <w:bCs/>
        </w:rPr>
        <w:t xml:space="preserve">Everyman's </w:t>
      </w:r>
      <w:r w:rsidRPr="00976459">
        <w:rPr>
          <w:bCs/>
        </w:rPr>
        <w:t>English pronouncing dictionary (</w:t>
      </w:r>
      <w:r>
        <w:rPr>
          <w:bCs/>
        </w:rPr>
        <w:t>containing 58</w:t>
      </w:r>
      <w:r w:rsidRPr="00976459">
        <w:rPr>
          <w:bCs/>
        </w:rPr>
        <w:t>,</w:t>
      </w:r>
      <w:r>
        <w:rPr>
          <w:bCs/>
        </w:rPr>
        <w:t>000</w:t>
      </w:r>
      <w:r w:rsidRPr="00976459">
        <w:rPr>
          <w:bCs/>
        </w:rPr>
        <w:t xml:space="preserve"> words in international phonetic transcription). </w:t>
      </w:r>
      <w:r>
        <w:rPr>
          <w:bCs/>
        </w:rPr>
        <w:t>Eleventh</w:t>
      </w:r>
      <w:r w:rsidRPr="00976459">
        <w:rPr>
          <w:bCs/>
        </w:rPr>
        <w:t xml:space="preserve"> edition / Daniel Jones</w:t>
      </w:r>
    </w:p>
    <w:p w:rsidR="00976459" w:rsidRPr="00976459" w:rsidRDefault="00976459" w:rsidP="00D957F6">
      <w:pPr>
        <w:spacing w:after="0" w:line="240" w:lineRule="auto"/>
        <w:rPr>
          <w:bCs/>
        </w:rPr>
      </w:pPr>
    </w:p>
    <w:p w:rsidR="00976459" w:rsidRPr="00976459" w:rsidRDefault="00976459" w:rsidP="00D957F6">
      <w:pPr>
        <w:spacing w:after="0" w:line="240" w:lineRule="auto"/>
        <w:rPr>
          <w:bCs/>
        </w:rPr>
      </w:pPr>
      <w:r w:rsidRPr="00976459">
        <w:rPr>
          <w:bCs/>
        </w:rPr>
        <w:t xml:space="preserve">     London : J. M. Dent &amp; Sons Ltd.</w:t>
      </w:r>
      <w:r>
        <w:rPr>
          <w:bCs/>
        </w:rPr>
        <w:t xml:space="preserve"> ; New York : E. P. Dutton &amp; Co. Inc.</w:t>
      </w:r>
      <w:r w:rsidRPr="00976459">
        <w:rPr>
          <w:bCs/>
        </w:rPr>
        <w:t>, 19</w:t>
      </w:r>
      <w:r>
        <w:rPr>
          <w:bCs/>
        </w:rPr>
        <w:t>60. - 539 s. ; 20</w:t>
      </w:r>
      <w:r w:rsidRPr="00976459">
        <w:rPr>
          <w:bCs/>
        </w:rPr>
        <w:t>cm</w:t>
      </w:r>
    </w:p>
    <w:p w:rsidR="00E901EC" w:rsidRPr="00976459" w:rsidRDefault="00E901EC" w:rsidP="00D957F6">
      <w:pPr>
        <w:spacing w:after="0" w:line="240" w:lineRule="auto"/>
        <w:rPr>
          <w:bCs/>
        </w:rPr>
      </w:pPr>
    </w:p>
    <w:p w:rsidR="00714F9A" w:rsidRPr="002D167F" w:rsidRDefault="00714F9A" w:rsidP="00D957F6">
      <w:pPr>
        <w:pStyle w:val="Nagwek1"/>
        <w:rPr>
          <w:szCs w:val="22"/>
        </w:rPr>
      </w:pPr>
      <w:r w:rsidRPr="002D167F">
        <w:rPr>
          <w:szCs w:val="22"/>
        </w:rPr>
        <w:t>Jones, Daniel</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1597G</w:t>
      </w:r>
    </w:p>
    <w:p w:rsidR="00714F9A" w:rsidRPr="00714F9A" w:rsidRDefault="00714F9A" w:rsidP="00D957F6">
      <w:pPr>
        <w:spacing w:after="0" w:line="240" w:lineRule="auto"/>
        <w:rPr>
          <w:b/>
          <w:bCs/>
        </w:rPr>
      </w:pPr>
    </w:p>
    <w:p w:rsidR="00714F9A" w:rsidRPr="00714F9A" w:rsidRDefault="00714F9A" w:rsidP="00D957F6">
      <w:pPr>
        <w:spacing w:after="0" w:line="240" w:lineRule="auto"/>
        <w:rPr>
          <w:bCs/>
        </w:rPr>
      </w:pPr>
      <w:r w:rsidRPr="00714F9A">
        <w:rPr>
          <w:bCs/>
        </w:rPr>
        <w:t xml:space="preserve">     Everyman's English pronouncing dictionary (</w:t>
      </w:r>
      <w:r>
        <w:rPr>
          <w:bCs/>
        </w:rPr>
        <w:t>containing over 59</w:t>
      </w:r>
      <w:r w:rsidRPr="00714F9A">
        <w:rPr>
          <w:bCs/>
        </w:rPr>
        <w:t xml:space="preserve">,000 words in international phonetic transcription). </w:t>
      </w:r>
      <w:r>
        <w:rPr>
          <w:bCs/>
        </w:rPr>
        <w:t>Fourteenth</w:t>
      </w:r>
      <w:r w:rsidRPr="00714F9A">
        <w:rPr>
          <w:bCs/>
        </w:rPr>
        <w:t xml:space="preserve"> edition</w:t>
      </w:r>
      <w:r>
        <w:rPr>
          <w:bCs/>
        </w:rPr>
        <w:t>. Extensively revised and edited by A. C. Gimson. With revisions and supplement by Susan Ramsaran</w:t>
      </w:r>
      <w:r w:rsidRPr="00714F9A">
        <w:rPr>
          <w:bCs/>
        </w:rPr>
        <w:t xml:space="preserve"> / Daniel Jones</w:t>
      </w:r>
    </w:p>
    <w:p w:rsidR="00714F9A" w:rsidRPr="00714F9A" w:rsidRDefault="00714F9A" w:rsidP="00D957F6">
      <w:pPr>
        <w:spacing w:after="0" w:line="240" w:lineRule="auto"/>
        <w:rPr>
          <w:bCs/>
        </w:rPr>
      </w:pPr>
    </w:p>
    <w:p w:rsidR="00714F9A" w:rsidRPr="00714F9A" w:rsidRDefault="00714F9A" w:rsidP="00D957F6">
      <w:pPr>
        <w:spacing w:after="0" w:line="240" w:lineRule="auto"/>
        <w:rPr>
          <w:bCs/>
        </w:rPr>
      </w:pPr>
      <w:r w:rsidRPr="00714F9A">
        <w:rPr>
          <w:bCs/>
        </w:rPr>
        <w:t xml:space="preserve">     London : J. M. Dent &amp; Sons Ltd.</w:t>
      </w:r>
      <w:r>
        <w:rPr>
          <w:bCs/>
        </w:rPr>
        <w:t>,</w:t>
      </w:r>
      <w:r w:rsidRPr="00714F9A">
        <w:rPr>
          <w:bCs/>
        </w:rPr>
        <w:t xml:space="preserve"> 19</w:t>
      </w:r>
      <w:r>
        <w:rPr>
          <w:bCs/>
        </w:rPr>
        <w:t>89. - 539 s. ; 21</w:t>
      </w:r>
      <w:r w:rsidRPr="00714F9A">
        <w:rPr>
          <w:bCs/>
        </w:rPr>
        <w:t>cm</w:t>
      </w:r>
    </w:p>
    <w:p w:rsidR="00C73D7D" w:rsidRPr="00976459" w:rsidRDefault="00C73D7D" w:rsidP="00D957F6">
      <w:pPr>
        <w:spacing w:after="0" w:line="240" w:lineRule="auto"/>
        <w:rPr>
          <w:bCs/>
        </w:rPr>
      </w:pPr>
    </w:p>
    <w:p w:rsidR="00714F9A" w:rsidRPr="002D167F" w:rsidRDefault="00714F9A" w:rsidP="00D957F6">
      <w:pPr>
        <w:pStyle w:val="Nagwek1"/>
        <w:rPr>
          <w:szCs w:val="22"/>
        </w:rPr>
      </w:pPr>
      <w:r w:rsidRPr="002D167F">
        <w:rPr>
          <w:szCs w:val="22"/>
        </w:rPr>
        <w:t>Jones, Daniel</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1598G</w:t>
      </w:r>
    </w:p>
    <w:p w:rsidR="00714F9A" w:rsidRPr="00714F9A" w:rsidRDefault="00714F9A" w:rsidP="00D957F6">
      <w:pPr>
        <w:spacing w:after="0" w:line="240" w:lineRule="auto"/>
        <w:rPr>
          <w:b/>
          <w:bCs/>
        </w:rPr>
      </w:pPr>
    </w:p>
    <w:p w:rsidR="00714F9A" w:rsidRPr="00714F9A" w:rsidRDefault="00714F9A" w:rsidP="00D957F6">
      <w:pPr>
        <w:spacing w:after="0" w:line="240" w:lineRule="auto"/>
        <w:rPr>
          <w:bCs/>
        </w:rPr>
      </w:pPr>
      <w:r>
        <w:rPr>
          <w:bCs/>
        </w:rPr>
        <w:t xml:space="preserve">     English pronouncing dictionary.</w:t>
      </w:r>
      <w:r w:rsidRPr="00714F9A">
        <w:rPr>
          <w:bCs/>
        </w:rPr>
        <w:t xml:space="preserve"> Fourteenth edition. </w:t>
      </w:r>
      <w:r>
        <w:rPr>
          <w:bCs/>
        </w:rPr>
        <w:t>E</w:t>
      </w:r>
      <w:r w:rsidRPr="00714F9A">
        <w:rPr>
          <w:bCs/>
        </w:rPr>
        <w:t>dited by A. C.</w:t>
      </w:r>
      <w:r>
        <w:rPr>
          <w:bCs/>
        </w:rPr>
        <w:t xml:space="preserve"> Gimson. R</w:t>
      </w:r>
      <w:r w:rsidRPr="00714F9A">
        <w:rPr>
          <w:bCs/>
        </w:rPr>
        <w:t>evisions and supplement by Susan Ramsaran / Daniel Jones</w:t>
      </w:r>
    </w:p>
    <w:p w:rsidR="00714F9A" w:rsidRPr="00714F9A" w:rsidRDefault="00714F9A" w:rsidP="00D957F6">
      <w:pPr>
        <w:spacing w:after="0" w:line="240" w:lineRule="auto"/>
        <w:rPr>
          <w:bCs/>
        </w:rPr>
      </w:pPr>
    </w:p>
    <w:p w:rsidR="00714F9A" w:rsidRPr="00714F9A" w:rsidRDefault="00714F9A" w:rsidP="00D957F6">
      <w:pPr>
        <w:spacing w:after="0" w:line="240" w:lineRule="auto"/>
        <w:rPr>
          <w:bCs/>
        </w:rPr>
      </w:pPr>
      <w:r w:rsidRPr="00714F9A">
        <w:rPr>
          <w:bCs/>
        </w:rPr>
        <w:t xml:space="preserve">     Cambridge : Cambridge University</w:t>
      </w:r>
      <w:r>
        <w:rPr>
          <w:bCs/>
        </w:rPr>
        <w:t xml:space="preserve"> Press</w:t>
      </w:r>
      <w:r w:rsidRPr="00714F9A">
        <w:rPr>
          <w:bCs/>
        </w:rPr>
        <w:t>, 19</w:t>
      </w:r>
      <w:r>
        <w:rPr>
          <w:bCs/>
        </w:rPr>
        <w:t>91. - 576</w:t>
      </w:r>
      <w:r w:rsidRPr="00714F9A">
        <w:rPr>
          <w:bCs/>
        </w:rPr>
        <w:t xml:space="preserve"> s. ; 2</w:t>
      </w:r>
      <w:r>
        <w:rPr>
          <w:bCs/>
        </w:rPr>
        <w:t>0</w:t>
      </w:r>
      <w:r w:rsidRPr="00714F9A">
        <w:rPr>
          <w:bCs/>
        </w:rPr>
        <w:t>cm</w:t>
      </w:r>
    </w:p>
    <w:p w:rsidR="00C73D7D" w:rsidRPr="002D167F" w:rsidRDefault="00C73D7D" w:rsidP="00D957F6">
      <w:pPr>
        <w:spacing w:after="0" w:line="240" w:lineRule="auto"/>
      </w:pPr>
    </w:p>
    <w:p w:rsidR="00714F9A" w:rsidRPr="002D167F" w:rsidRDefault="00714F9A" w:rsidP="00D957F6">
      <w:pPr>
        <w:pStyle w:val="Nagwek1"/>
        <w:rPr>
          <w:szCs w:val="22"/>
        </w:rPr>
      </w:pPr>
      <w:r w:rsidRPr="002D167F">
        <w:rPr>
          <w:szCs w:val="22"/>
        </w:rPr>
        <w:t>Jones, Daniel</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1599G</w:t>
      </w:r>
    </w:p>
    <w:p w:rsidR="00714F9A" w:rsidRPr="00714F9A" w:rsidRDefault="00714F9A" w:rsidP="00D957F6">
      <w:pPr>
        <w:spacing w:after="0" w:line="240" w:lineRule="auto"/>
        <w:rPr>
          <w:b/>
          <w:bCs/>
        </w:rPr>
      </w:pPr>
    </w:p>
    <w:p w:rsidR="00714F9A" w:rsidRPr="00714F9A" w:rsidRDefault="00714F9A" w:rsidP="00D957F6">
      <w:pPr>
        <w:spacing w:after="0" w:line="240" w:lineRule="auto"/>
        <w:rPr>
          <w:bCs/>
        </w:rPr>
      </w:pPr>
      <w:r w:rsidRPr="00714F9A">
        <w:rPr>
          <w:bCs/>
        </w:rPr>
        <w:t xml:space="preserve">     English pronouncing dictionary. </w:t>
      </w:r>
      <w:r>
        <w:rPr>
          <w:bCs/>
        </w:rPr>
        <w:t>15th</w:t>
      </w:r>
      <w:r w:rsidRPr="00714F9A">
        <w:rPr>
          <w:bCs/>
        </w:rPr>
        <w:t xml:space="preserve"> edition. Edited by </w:t>
      </w:r>
      <w:r>
        <w:rPr>
          <w:bCs/>
        </w:rPr>
        <w:t>Peter Roach &amp; James Hartman</w:t>
      </w:r>
      <w:r w:rsidRPr="00714F9A">
        <w:rPr>
          <w:bCs/>
        </w:rPr>
        <w:t xml:space="preserve">. </w:t>
      </w:r>
      <w:r>
        <w:rPr>
          <w:bCs/>
        </w:rPr>
        <w:t>Pronunciation associate Jane Setter</w:t>
      </w:r>
      <w:r w:rsidRPr="00714F9A">
        <w:rPr>
          <w:bCs/>
        </w:rPr>
        <w:t xml:space="preserve"> / Daniel Jones</w:t>
      </w:r>
    </w:p>
    <w:p w:rsidR="00714F9A" w:rsidRPr="00714F9A" w:rsidRDefault="00714F9A" w:rsidP="00D957F6">
      <w:pPr>
        <w:spacing w:after="0" w:line="240" w:lineRule="auto"/>
        <w:rPr>
          <w:bCs/>
        </w:rPr>
      </w:pPr>
    </w:p>
    <w:p w:rsidR="003D6AAC" w:rsidRDefault="00714F9A" w:rsidP="00D957F6">
      <w:pPr>
        <w:spacing w:after="0" w:line="240" w:lineRule="auto"/>
        <w:rPr>
          <w:bCs/>
        </w:rPr>
      </w:pPr>
      <w:r w:rsidRPr="00714F9A">
        <w:rPr>
          <w:bCs/>
        </w:rPr>
        <w:t xml:space="preserve">     Cambridge : Cambridge University Press, 199</w:t>
      </w:r>
      <w:r>
        <w:rPr>
          <w:bCs/>
        </w:rPr>
        <w:t xml:space="preserve">7. - 559 s. ; 24cm </w:t>
      </w:r>
    </w:p>
    <w:p w:rsidR="00714F9A" w:rsidRDefault="00714F9A" w:rsidP="00D957F6">
      <w:pPr>
        <w:spacing w:after="0" w:line="240" w:lineRule="auto"/>
        <w:rPr>
          <w:bCs/>
        </w:rPr>
      </w:pPr>
    </w:p>
    <w:p w:rsidR="00714F9A" w:rsidRPr="002D167F" w:rsidRDefault="00714F9A" w:rsidP="00D957F6">
      <w:pPr>
        <w:pStyle w:val="Nagwek1"/>
        <w:rPr>
          <w:szCs w:val="22"/>
        </w:rPr>
      </w:pPr>
      <w:r w:rsidRPr="002D167F">
        <w:rPr>
          <w:szCs w:val="22"/>
        </w:rPr>
        <w:t xml:space="preserve">Wells, J. C. </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1600G</w:t>
      </w:r>
    </w:p>
    <w:p w:rsidR="00714F9A" w:rsidRDefault="00714F9A" w:rsidP="00D957F6">
      <w:pPr>
        <w:spacing w:after="0" w:line="240" w:lineRule="auto"/>
        <w:rPr>
          <w:b/>
          <w:bCs/>
        </w:rPr>
      </w:pPr>
    </w:p>
    <w:p w:rsidR="00714F9A" w:rsidRDefault="00714F9A" w:rsidP="00D957F6">
      <w:pPr>
        <w:spacing w:after="0" w:line="240" w:lineRule="auto"/>
        <w:rPr>
          <w:bCs/>
        </w:rPr>
      </w:pPr>
      <w:r>
        <w:rPr>
          <w:b/>
          <w:bCs/>
        </w:rPr>
        <w:t xml:space="preserve">     </w:t>
      </w:r>
      <w:r>
        <w:rPr>
          <w:bCs/>
        </w:rPr>
        <w:t>Longman pronunciation dictionary / J. C. Wells</w:t>
      </w:r>
    </w:p>
    <w:p w:rsidR="00714F9A" w:rsidRDefault="00714F9A" w:rsidP="00D957F6">
      <w:pPr>
        <w:spacing w:after="0" w:line="240" w:lineRule="auto"/>
        <w:rPr>
          <w:bCs/>
        </w:rPr>
      </w:pPr>
    </w:p>
    <w:p w:rsidR="00714F9A" w:rsidRDefault="00714F9A" w:rsidP="00D957F6">
      <w:pPr>
        <w:spacing w:after="0" w:line="240" w:lineRule="auto"/>
        <w:rPr>
          <w:bCs/>
        </w:rPr>
      </w:pPr>
      <w:r>
        <w:rPr>
          <w:bCs/>
        </w:rPr>
        <w:t xml:space="preserve">     Harlow : Longman, 1990. - 802 s. ; 22cm</w:t>
      </w:r>
    </w:p>
    <w:p w:rsidR="00714F9A" w:rsidRDefault="00714F9A" w:rsidP="00D957F6">
      <w:pPr>
        <w:spacing w:after="0" w:line="240" w:lineRule="auto"/>
        <w:rPr>
          <w:bCs/>
        </w:rPr>
      </w:pPr>
    </w:p>
    <w:p w:rsidR="00714F9A" w:rsidRPr="002D167F" w:rsidRDefault="00714F9A" w:rsidP="00D957F6">
      <w:pPr>
        <w:pStyle w:val="Nagwek1"/>
        <w:rPr>
          <w:szCs w:val="22"/>
        </w:rPr>
      </w:pPr>
      <w:r w:rsidRPr="002D167F">
        <w:rPr>
          <w:szCs w:val="22"/>
        </w:rPr>
        <w:t>Ayto, John</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1601G</w:t>
      </w:r>
    </w:p>
    <w:p w:rsidR="00714F9A" w:rsidRDefault="00714F9A" w:rsidP="00D957F6">
      <w:pPr>
        <w:spacing w:after="0" w:line="240" w:lineRule="auto"/>
        <w:rPr>
          <w:b/>
          <w:bCs/>
        </w:rPr>
      </w:pPr>
    </w:p>
    <w:p w:rsidR="00714F9A" w:rsidRDefault="00714F9A" w:rsidP="00D957F6">
      <w:pPr>
        <w:spacing w:after="0" w:line="240" w:lineRule="auto"/>
        <w:rPr>
          <w:bCs/>
        </w:rPr>
      </w:pPr>
      <w:r>
        <w:rPr>
          <w:b/>
          <w:bCs/>
        </w:rPr>
        <w:t xml:space="preserve">     </w:t>
      </w:r>
      <w:r>
        <w:rPr>
          <w:bCs/>
        </w:rPr>
        <w:t>The Longman register of new words / John Ayto</w:t>
      </w:r>
    </w:p>
    <w:p w:rsidR="00714F9A" w:rsidRDefault="00714F9A" w:rsidP="00D957F6">
      <w:pPr>
        <w:spacing w:after="0" w:line="240" w:lineRule="auto"/>
        <w:rPr>
          <w:bCs/>
        </w:rPr>
      </w:pPr>
    </w:p>
    <w:p w:rsidR="00714F9A" w:rsidRDefault="00714F9A" w:rsidP="00D957F6">
      <w:pPr>
        <w:spacing w:after="0" w:line="240" w:lineRule="auto"/>
        <w:rPr>
          <w:bCs/>
        </w:rPr>
      </w:pPr>
      <w:r>
        <w:rPr>
          <w:bCs/>
        </w:rPr>
        <w:t xml:space="preserve">     Harlow : Longman, 1989. - 425 s. ; 22cm</w:t>
      </w:r>
    </w:p>
    <w:p w:rsidR="00932889" w:rsidRDefault="00932889" w:rsidP="00D957F6">
      <w:pPr>
        <w:spacing w:after="0" w:line="240" w:lineRule="auto"/>
        <w:rPr>
          <w:bCs/>
        </w:rPr>
      </w:pPr>
    </w:p>
    <w:p w:rsidR="00932889" w:rsidRPr="002D167F" w:rsidRDefault="00932889" w:rsidP="00D957F6">
      <w:pPr>
        <w:pStyle w:val="Nagwek1"/>
        <w:rPr>
          <w:szCs w:val="22"/>
        </w:rPr>
      </w:pPr>
      <w:r w:rsidRPr="002D167F">
        <w:rPr>
          <w:szCs w:val="22"/>
        </w:rPr>
        <w:t>Liberman, Anatoly</w:t>
      </w:r>
      <w:r w:rsidRPr="002D167F">
        <w:rPr>
          <w:szCs w:val="22"/>
        </w:rPr>
        <w:tab/>
      </w:r>
      <w:r w:rsidRPr="002D167F">
        <w:rPr>
          <w:szCs w:val="22"/>
        </w:rPr>
        <w:tab/>
      </w:r>
      <w:r w:rsidRPr="002D167F">
        <w:rPr>
          <w:szCs w:val="22"/>
        </w:rPr>
        <w:tab/>
      </w:r>
      <w:r w:rsidRPr="002D167F">
        <w:rPr>
          <w:szCs w:val="22"/>
        </w:rPr>
        <w:tab/>
      </w:r>
      <w:r w:rsidRPr="002D167F">
        <w:rPr>
          <w:szCs w:val="22"/>
        </w:rPr>
        <w:tab/>
        <w:t>1602G</w:t>
      </w:r>
    </w:p>
    <w:p w:rsidR="00932889" w:rsidRDefault="00932889" w:rsidP="00D957F6">
      <w:pPr>
        <w:spacing w:after="0" w:line="240" w:lineRule="auto"/>
        <w:rPr>
          <w:b/>
          <w:bCs/>
        </w:rPr>
      </w:pPr>
    </w:p>
    <w:p w:rsidR="00932889" w:rsidRDefault="00932889" w:rsidP="00D957F6">
      <w:pPr>
        <w:spacing w:after="0" w:line="240" w:lineRule="auto"/>
        <w:rPr>
          <w:bCs/>
        </w:rPr>
      </w:pPr>
      <w:r>
        <w:rPr>
          <w:b/>
          <w:bCs/>
        </w:rPr>
        <w:t xml:space="preserve">     </w:t>
      </w:r>
      <w:r>
        <w:rPr>
          <w:bCs/>
        </w:rPr>
        <w:t>An analytic dictionary of English etymology : an introduction / Anatoly Liberman</w:t>
      </w:r>
    </w:p>
    <w:p w:rsidR="00932889" w:rsidRDefault="00932889" w:rsidP="00D957F6">
      <w:pPr>
        <w:spacing w:after="0" w:line="240" w:lineRule="auto"/>
        <w:rPr>
          <w:bCs/>
        </w:rPr>
      </w:pPr>
    </w:p>
    <w:p w:rsidR="00932889" w:rsidRDefault="00932889" w:rsidP="00D957F6">
      <w:pPr>
        <w:spacing w:after="0" w:line="240" w:lineRule="auto"/>
        <w:rPr>
          <w:bCs/>
        </w:rPr>
      </w:pPr>
      <w:r>
        <w:rPr>
          <w:bCs/>
        </w:rPr>
        <w:t xml:space="preserve">     Minneapolis ; London : University of Minnesota Press, 2008. - 359 s. ; 29cm</w:t>
      </w:r>
    </w:p>
    <w:p w:rsidR="00932889" w:rsidRDefault="00932889" w:rsidP="00D957F6">
      <w:pPr>
        <w:spacing w:after="0" w:line="240" w:lineRule="auto"/>
        <w:rPr>
          <w:bCs/>
        </w:rPr>
      </w:pPr>
    </w:p>
    <w:p w:rsidR="00932889" w:rsidRPr="002D167F" w:rsidRDefault="00932889" w:rsidP="00D957F6">
      <w:pPr>
        <w:pStyle w:val="Nagwek1"/>
        <w:rPr>
          <w:szCs w:val="22"/>
        </w:rPr>
      </w:pPr>
      <w:r w:rsidRPr="002D167F">
        <w:rPr>
          <w:szCs w:val="22"/>
        </w:rPr>
        <w:t>Liberman, Anatoly</w:t>
      </w:r>
      <w:r w:rsidRPr="002D167F">
        <w:rPr>
          <w:szCs w:val="22"/>
        </w:rPr>
        <w:tab/>
      </w:r>
      <w:r w:rsidRPr="002D167F">
        <w:rPr>
          <w:szCs w:val="22"/>
        </w:rPr>
        <w:tab/>
      </w:r>
      <w:r w:rsidRPr="002D167F">
        <w:rPr>
          <w:szCs w:val="22"/>
        </w:rPr>
        <w:tab/>
      </w:r>
      <w:r w:rsidRPr="002D167F">
        <w:rPr>
          <w:szCs w:val="22"/>
        </w:rPr>
        <w:tab/>
      </w:r>
      <w:r w:rsidRPr="002D167F">
        <w:rPr>
          <w:szCs w:val="22"/>
        </w:rPr>
        <w:tab/>
        <w:t>1603G</w:t>
      </w:r>
    </w:p>
    <w:p w:rsidR="00932889" w:rsidRDefault="00932889" w:rsidP="00D957F6">
      <w:pPr>
        <w:spacing w:after="0" w:line="240" w:lineRule="auto"/>
        <w:rPr>
          <w:b/>
          <w:bCs/>
        </w:rPr>
      </w:pPr>
    </w:p>
    <w:p w:rsidR="00932889" w:rsidRDefault="00932889" w:rsidP="00D957F6">
      <w:pPr>
        <w:spacing w:after="0" w:line="240" w:lineRule="auto"/>
        <w:rPr>
          <w:bCs/>
        </w:rPr>
      </w:pPr>
      <w:r>
        <w:rPr>
          <w:b/>
          <w:bCs/>
        </w:rPr>
        <w:t xml:space="preserve">     </w:t>
      </w:r>
      <w:r>
        <w:rPr>
          <w:bCs/>
        </w:rPr>
        <w:t>A bibliography of English etymology : Volume I : sources. Volume II : word list / Anatoly Liberman</w:t>
      </w:r>
    </w:p>
    <w:p w:rsidR="00932889" w:rsidRDefault="00932889" w:rsidP="00D957F6">
      <w:pPr>
        <w:spacing w:after="0" w:line="240" w:lineRule="auto"/>
        <w:rPr>
          <w:bCs/>
        </w:rPr>
      </w:pPr>
    </w:p>
    <w:p w:rsidR="00932889" w:rsidRDefault="00932889" w:rsidP="00D957F6">
      <w:pPr>
        <w:spacing w:after="0" w:line="240" w:lineRule="auto"/>
        <w:rPr>
          <w:bCs/>
        </w:rPr>
      </w:pPr>
      <w:r w:rsidRPr="00932889">
        <w:rPr>
          <w:bCs/>
        </w:rPr>
        <w:t xml:space="preserve">     Minneapolis ; London : Un</w:t>
      </w:r>
      <w:r>
        <w:rPr>
          <w:bCs/>
        </w:rPr>
        <w:t>iversity of Minnesota Press, 2010. - 949</w:t>
      </w:r>
      <w:r w:rsidRPr="00932889">
        <w:rPr>
          <w:bCs/>
        </w:rPr>
        <w:t xml:space="preserve"> s. ; 29cm</w:t>
      </w:r>
    </w:p>
    <w:p w:rsidR="00932889" w:rsidRDefault="00932889" w:rsidP="00D957F6">
      <w:pPr>
        <w:spacing w:after="0" w:line="240" w:lineRule="auto"/>
        <w:rPr>
          <w:bCs/>
        </w:rPr>
      </w:pPr>
    </w:p>
    <w:p w:rsidR="00932889" w:rsidRPr="002D167F" w:rsidRDefault="00932889" w:rsidP="00D957F6">
      <w:pPr>
        <w:pStyle w:val="Nagwek1"/>
        <w:rPr>
          <w:szCs w:val="22"/>
        </w:rPr>
      </w:pPr>
      <w:r w:rsidRPr="002D167F">
        <w:rPr>
          <w:szCs w:val="22"/>
        </w:rPr>
        <w:t>Klein, Ernest</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1604G</w:t>
      </w:r>
    </w:p>
    <w:p w:rsidR="00932889" w:rsidRDefault="00932889" w:rsidP="00D957F6">
      <w:pPr>
        <w:spacing w:after="0" w:line="240" w:lineRule="auto"/>
        <w:rPr>
          <w:b/>
          <w:bCs/>
        </w:rPr>
      </w:pPr>
    </w:p>
    <w:p w:rsidR="00932889" w:rsidRDefault="00932889" w:rsidP="00D957F6">
      <w:pPr>
        <w:spacing w:after="0" w:line="240" w:lineRule="auto"/>
        <w:rPr>
          <w:bCs/>
        </w:rPr>
      </w:pPr>
      <w:r>
        <w:rPr>
          <w:b/>
          <w:bCs/>
        </w:rPr>
        <w:t xml:space="preserve">     </w:t>
      </w:r>
      <w:r>
        <w:rPr>
          <w:bCs/>
        </w:rPr>
        <w:t>A comprehensive etymological dictionary of the English language : dealing with the origin of words and their sense development thus illustrating the history of civilization and culture. Unabridged, one-volume edition / Ernest Klein</w:t>
      </w:r>
    </w:p>
    <w:p w:rsidR="00932889" w:rsidRDefault="00932889" w:rsidP="00D957F6">
      <w:pPr>
        <w:spacing w:after="0" w:line="240" w:lineRule="auto"/>
        <w:rPr>
          <w:bCs/>
        </w:rPr>
      </w:pPr>
    </w:p>
    <w:p w:rsidR="00932889" w:rsidRDefault="00932889" w:rsidP="00D957F6">
      <w:pPr>
        <w:spacing w:after="0" w:line="240" w:lineRule="auto"/>
        <w:rPr>
          <w:bCs/>
        </w:rPr>
      </w:pPr>
      <w:r>
        <w:rPr>
          <w:bCs/>
        </w:rPr>
        <w:t xml:space="preserve">     Amsterdam : Elsevier Scientific Publishing Company, 1971. - 844 s. ; 29cm</w:t>
      </w:r>
    </w:p>
    <w:p w:rsidR="00932889" w:rsidRDefault="00932889" w:rsidP="00D957F6">
      <w:pPr>
        <w:spacing w:after="0" w:line="240" w:lineRule="auto"/>
        <w:rPr>
          <w:bCs/>
        </w:rPr>
      </w:pPr>
    </w:p>
    <w:p w:rsidR="00932889" w:rsidRPr="002D167F" w:rsidRDefault="00932889" w:rsidP="00D957F6">
      <w:pPr>
        <w:pStyle w:val="Nagwek1"/>
        <w:rPr>
          <w:szCs w:val="22"/>
        </w:rPr>
      </w:pPr>
      <w:r w:rsidRPr="002D167F">
        <w:rPr>
          <w:szCs w:val="22"/>
        </w:rPr>
        <w:t>Skeat, Walter W.</w:t>
      </w:r>
      <w:r w:rsidRPr="002D167F">
        <w:rPr>
          <w:szCs w:val="22"/>
        </w:rPr>
        <w:tab/>
      </w:r>
      <w:r w:rsidRPr="002D167F">
        <w:rPr>
          <w:szCs w:val="22"/>
        </w:rPr>
        <w:tab/>
      </w:r>
      <w:r w:rsidRPr="002D167F">
        <w:rPr>
          <w:szCs w:val="22"/>
        </w:rPr>
        <w:tab/>
      </w:r>
      <w:r w:rsidRPr="002D167F">
        <w:rPr>
          <w:szCs w:val="22"/>
        </w:rPr>
        <w:tab/>
      </w:r>
      <w:r w:rsidRPr="002D167F">
        <w:rPr>
          <w:szCs w:val="22"/>
        </w:rPr>
        <w:tab/>
        <w:t>1605G</w:t>
      </w:r>
    </w:p>
    <w:p w:rsidR="00932889" w:rsidRDefault="00932889" w:rsidP="00D957F6">
      <w:pPr>
        <w:spacing w:after="0" w:line="240" w:lineRule="auto"/>
        <w:rPr>
          <w:b/>
          <w:bCs/>
        </w:rPr>
      </w:pPr>
    </w:p>
    <w:p w:rsidR="00932889" w:rsidRDefault="00932889" w:rsidP="00D957F6">
      <w:pPr>
        <w:spacing w:after="0" w:line="240" w:lineRule="auto"/>
        <w:rPr>
          <w:bCs/>
        </w:rPr>
      </w:pPr>
      <w:r>
        <w:rPr>
          <w:b/>
          <w:bCs/>
        </w:rPr>
        <w:t xml:space="preserve">     </w:t>
      </w:r>
      <w:r>
        <w:rPr>
          <w:bCs/>
        </w:rPr>
        <w:t>An etymological dictionary of the English language. New edition revised and enlarged / Walter W. Skeat</w:t>
      </w:r>
    </w:p>
    <w:p w:rsidR="00932889" w:rsidRDefault="00932889" w:rsidP="00D957F6">
      <w:pPr>
        <w:spacing w:after="0" w:line="240" w:lineRule="auto"/>
        <w:rPr>
          <w:bCs/>
        </w:rPr>
      </w:pPr>
    </w:p>
    <w:p w:rsidR="00932889" w:rsidRDefault="00932889" w:rsidP="00D957F6">
      <w:pPr>
        <w:spacing w:after="0" w:line="240" w:lineRule="auto"/>
        <w:rPr>
          <w:bCs/>
        </w:rPr>
      </w:pPr>
      <w:r>
        <w:rPr>
          <w:bCs/>
        </w:rPr>
        <w:t xml:space="preserve">     Oxford : Clarendon Press, 1961. - 780 s. ; 28cm</w:t>
      </w:r>
    </w:p>
    <w:p w:rsidR="00932889" w:rsidRDefault="00932889" w:rsidP="00D957F6">
      <w:pPr>
        <w:spacing w:after="0" w:line="240" w:lineRule="auto"/>
        <w:rPr>
          <w:bCs/>
        </w:rPr>
      </w:pPr>
    </w:p>
    <w:p w:rsidR="00932889" w:rsidRPr="002D167F" w:rsidRDefault="00B342DF" w:rsidP="00D957F6">
      <w:pPr>
        <w:pStyle w:val="Nagwek1"/>
        <w:rPr>
          <w:szCs w:val="22"/>
          <w:vertAlign w:val="superscript"/>
        </w:rPr>
      </w:pPr>
      <w:r w:rsidRPr="002D167F">
        <w:rPr>
          <w:szCs w:val="22"/>
        </w:rPr>
        <w:t>Kay, Christian</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1606G</w:t>
      </w:r>
      <w:r w:rsidRPr="002D167F">
        <w:rPr>
          <w:szCs w:val="22"/>
          <w:vertAlign w:val="superscript"/>
        </w:rPr>
        <w:t>I</w:t>
      </w:r>
    </w:p>
    <w:p w:rsidR="00B342DF" w:rsidRDefault="00B342DF" w:rsidP="00D957F6">
      <w:pPr>
        <w:spacing w:after="0" w:line="240" w:lineRule="auto"/>
        <w:rPr>
          <w:b/>
          <w:bCs/>
        </w:rPr>
      </w:pPr>
    </w:p>
    <w:p w:rsidR="00B342DF" w:rsidRDefault="00B342DF" w:rsidP="00D957F6">
      <w:pPr>
        <w:spacing w:after="0" w:line="240" w:lineRule="auto"/>
        <w:rPr>
          <w:bCs/>
        </w:rPr>
      </w:pPr>
      <w:r>
        <w:rPr>
          <w:b/>
          <w:bCs/>
        </w:rPr>
        <w:t xml:space="preserve">     </w:t>
      </w:r>
      <w:r>
        <w:rPr>
          <w:bCs/>
        </w:rPr>
        <w:t xml:space="preserve">Historical thesaurus of the Oxford English dictionary with additional material from A thesaurus of Old English. </w:t>
      </w:r>
      <w:r w:rsidRPr="00B342DF">
        <w:rPr>
          <w:bCs/>
        </w:rPr>
        <w:t>Volume I : thesaurus</w:t>
      </w:r>
      <w:r>
        <w:rPr>
          <w:bCs/>
        </w:rPr>
        <w:t xml:space="preserve"> / Christian Kay ; Jane Roberts ; Michael Samuels ; Irené Wotherspoon</w:t>
      </w:r>
    </w:p>
    <w:p w:rsidR="00B342DF" w:rsidRDefault="00B342DF" w:rsidP="00D957F6">
      <w:pPr>
        <w:spacing w:after="0" w:line="240" w:lineRule="auto"/>
        <w:rPr>
          <w:bCs/>
        </w:rPr>
      </w:pPr>
    </w:p>
    <w:p w:rsidR="00B342DF" w:rsidRPr="00B342DF" w:rsidRDefault="00B342DF" w:rsidP="00D957F6">
      <w:pPr>
        <w:spacing w:after="0" w:line="240" w:lineRule="auto"/>
        <w:rPr>
          <w:bCs/>
        </w:rPr>
      </w:pPr>
      <w:r>
        <w:rPr>
          <w:bCs/>
        </w:rPr>
        <w:t xml:space="preserve">     New York : Oxford University Press, 2009. - 1783 s. ; 29cm</w:t>
      </w:r>
    </w:p>
    <w:p w:rsidR="00932889" w:rsidRDefault="00932889" w:rsidP="00D957F6">
      <w:pPr>
        <w:spacing w:after="0" w:line="240" w:lineRule="auto"/>
        <w:rPr>
          <w:bCs/>
        </w:rPr>
      </w:pPr>
    </w:p>
    <w:p w:rsidR="00B342DF" w:rsidRPr="002D167F" w:rsidRDefault="00B342DF" w:rsidP="00D957F6">
      <w:pPr>
        <w:pStyle w:val="Nagwek1"/>
        <w:rPr>
          <w:szCs w:val="22"/>
          <w:vertAlign w:val="superscript"/>
        </w:rPr>
      </w:pPr>
      <w:r w:rsidRPr="002D167F">
        <w:rPr>
          <w:szCs w:val="22"/>
        </w:rPr>
        <w:t>Roberts, Jane</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1606G</w:t>
      </w:r>
      <w:r w:rsidRPr="002D167F">
        <w:rPr>
          <w:szCs w:val="22"/>
          <w:vertAlign w:val="superscript"/>
        </w:rPr>
        <w:t>I</w:t>
      </w:r>
    </w:p>
    <w:p w:rsidR="00B342DF" w:rsidRPr="00B342DF" w:rsidRDefault="00B342DF" w:rsidP="00D957F6">
      <w:pPr>
        <w:spacing w:after="0" w:line="240" w:lineRule="auto"/>
        <w:rPr>
          <w:b/>
          <w:bCs/>
        </w:rPr>
      </w:pPr>
    </w:p>
    <w:p w:rsidR="00B342DF" w:rsidRPr="00B342DF" w:rsidRDefault="00B342DF" w:rsidP="00D957F6">
      <w:pPr>
        <w:spacing w:after="0" w:line="240" w:lineRule="auto"/>
        <w:rPr>
          <w:bCs/>
        </w:rPr>
      </w:pPr>
      <w:r w:rsidRPr="00B342DF">
        <w:rPr>
          <w:b/>
          <w:bCs/>
        </w:rPr>
        <w:t xml:space="preserve">     </w:t>
      </w:r>
      <w:r w:rsidRPr="00B342DF">
        <w:rPr>
          <w:bCs/>
        </w:rPr>
        <w:t>Historical thesaurus of the Oxford English dictionary with additional material from A thesaurus of Old English</w:t>
      </w:r>
      <w:r>
        <w:rPr>
          <w:bCs/>
        </w:rPr>
        <w:t xml:space="preserve">. </w:t>
      </w:r>
      <w:r w:rsidRPr="00B342DF">
        <w:rPr>
          <w:bCs/>
        </w:rPr>
        <w:t>Volume I : thesaurus / Christian Kay ; Jane Roberts ; Michael Samuels ; Irené Wotherspoon</w:t>
      </w:r>
    </w:p>
    <w:p w:rsidR="00B342DF" w:rsidRPr="00B342DF" w:rsidRDefault="00B342DF" w:rsidP="00D957F6">
      <w:pPr>
        <w:spacing w:after="0" w:line="240" w:lineRule="auto"/>
        <w:rPr>
          <w:bCs/>
        </w:rPr>
      </w:pPr>
    </w:p>
    <w:p w:rsidR="00B342DF" w:rsidRPr="00B342DF" w:rsidRDefault="00B342DF" w:rsidP="00D957F6">
      <w:pPr>
        <w:spacing w:after="0" w:line="240" w:lineRule="auto"/>
        <w:rPr>
          <w:bCs/>
        </w:rPr>
      </w:pPr>
      <w:r w:rsidRPr="00B342DF">
        <w:rPr>
          <w:bCs/>
        </w:rPr>
        <w:t xml:space="preserve">     New York : Oxford University Press, 2009. - 1783 s. ; 29cm</w:t>
      </w:r>
    </w:p>
    <w:p w:rsidR="00B342DF" w:rsidRDefault="00B342DF" w:rsidP="00D957F6">
      <w:pPr>
        <w:spacing w:after="0" w:line="240" w:lineRule="auto"/>
        <w:rPr>
          <w:bCs/>
        </w:rPr>
      </w:pPr>
    </w:p>
    <w:p w:rsidR="00B342DF" w:rsidRPr="002D167F" w:rsidRDefault="00B342DF" w:rsidP="00D957F6">
      <w:pPr>
        <w:pStyle w:val="Nagwek1"/>
        <w:rPr>
          <w:szCs w:val="22"/>
          <w:vertAlign w:val="superscript"/>
        </w:rPr>
      </w:pPr>
      <w:r w:rsidRPr="002D167F">
        <w:rPr>
          <w:szCs w:val="22"/>
        </w:rPr>
        <w:t>Samuels, Michael</w:t>
      </w:r>
      <w:r w:rsidRPr="002D167F">
        <w:rPr>
          <w:szCs w:val="22"/>
        </w:rPr>
        <w:tab/>
      </w:r>
      <w:r w:rsidRPr="002D167F">
        <w:rPr>
          <w:szCs w:val="22"/>
        </w:rPr>
        <w:tab/>
      </w:r>
      <w:r w:rsidRPr="002D167F">
        <w:rPr>
          <w:szCs w:val="22"/>
        </w:rPr>
        <w:tab/>
      </w:r>
      <w:r w:rsidRPr="002D167F">
        <w:rPr>
          <w:szCs w:val="22"/>
        </w:rPr>
        <w:tab/>
      </w:r>
      <w:r w:rsidRPr="002D167F">
        <w:rPr>
          <w:szCs w:val="22"/>
        </w:rPr>
        <w:tab/>
        <w:t>1606G</w:t>
      </w:r>
      <w:r w:rsidRPr="002D167F">
        <w:rPr>
          <w:szCs w:val="22"/>
          <w:vertAlign w:val="superscript"/>
        </w:rPr>
        <w:t>I</w:t>
      </w:r>
    </w:p>
    <w:p w:rsidR="00B342DF" w:rsidRPr="002D167F" w:rsidRDefault="00B342DF" w:rsidP="00D957F6">
      <w:pPr>
        <w:spacing w:after="0" w:line="240" w:lineRule="auto"/>
      </w:pPr>
    </w:p>
    <w:p w:rsidR="00B342DF" w:rsidRPr="00B342DF" w:rsidRDefault="00B342DF" w:rsidP="00D957F6">
      <w:pPr>
        <w:spacing w:after="0" w:line="240" w:lineRule="auto"/>
        <w:rPr>
          <w:bCs/>
        </w:rPr>
      </w:pPr>
      <w:r w:rsidRPr="00B342DF">
        <w:rPr>
          <w:b/>
          <w:bCs/>
        </w:rPr>
        <w:t xml:space="preserve">     </w:t>
      </w:r>
      <w:r w:rsidRPr="00B342DF">
        <w:rPr>
          <w:bCs/>
        </w:rPr>
        <w:t>Historical thesaurus of the Oxford English dictionary with additional material from A thesaurus of Old English</w:t>
      </w:r>
      <w:r>
        <w:rPr>
          <w:bCs/>
        </w:rPr>
        <w:t xml:space="preserve">. </w:t>
      </w:r>
      <w:r w:rsidRPr="00B342DF">
        <w:rPr>
          <w:bCs/>
        </w:rPr>
        <w:t>Volume I : thesaurus / Christian Kay ; Jane Roberts ; Michael Samuels ; Irené Wotherspoon</w:t>
      </w:r>
    </w:p>
    <w:p w:rsidR="00B342DF" w:rsidRPr="00B342DF" w:rsidRDefault="00B342DF" w:rsidP="00D957F6">
      <w:pPr>
        <w:spacing w:after="0" w:line="240" w:lineRule="auto"/>
        <w:rPr>
          <w:bCs/>
        </w:rPr>
      </w:pPr>
    </w:p>
    <w:p w:rsidR="00B342DF" w:rsidRDefault="00B342DF" w:rsidP="00D957F6">
      <w:pPr>
        <w:spacing w:after="0" w:line="240" w:lineRule="auto"/>
        <w:rPr>
          <w:bCs/>
        </w:rPr>
      </w:pPr>
      <w:r w:rsidRPr="00B342DF">
        <w:rPr>
          <w:bCs/>
        </w:rPr>
        <w:t xml:space="preserve">     New York : Oxford University Press, 2009. - 1783 s. ; 29cm</w:t>
      </w:r>
    </w:p>
    <w:p w:rsidR="00B342DF" w:rsidRDefault="00B342DF" w:rsidP="00D957F6">
      <w:pPr>
        <w:spacing w:after="0" w:line="240" w:lineRule="auto"/>
        <w:rPr>
          <w:bCs/>
        </w:rPr>
      </w:pPr>
    </w:p>
    <w:p w:rsidR="00B342DF" w:rsidRPr="002D167F" w:rsidRDefault="00B342DF" w:rsidP="00D957F6">
      <w:pPr>
        <w:pStyle w:val="Nagwek1"/>
        <w:rPr>
          <w:szCs w:val="22"/>
          <w:vertAlign w:val="superscript"/>
        </w:rPr>
      </w:pPr>
      <w:r w:rsidRPr="002D167F">
        <w:rPr>
          <w:szCs w:val="22"/>
        </w:rPr>
        <w:t>Wotherspoon, Irené</w:t>
      </w:r>
      <w:r w:rsidRPr="002D167F">
        <w:rPr>
          <w:szCs w:val="22"/>
        </w:rPr>
        <w:tab/>
      </w:r>
      <w:r w:rsidRPr="002D167F">
        <w:rPr>
          <w:szCs w:val="22"/>
        </w:rPr>
        <w:tab/>
      </w:r>
      <w:r w:rsidRPr="002D167F">
        <w:rPr>
          <w:szCs w:val="22"/>
        </w:rPr>
        <w:tab/>
      </w:r>
      <w:r w:rsidRPr="002D167F">
        <w:rPr>
          <w:szCs w:val="22"/>
        </w:rPr>
        <w:tab/>
      </w:r>
      <w:r w:rsidRPr="002D167F">
        <w:rPr>
          <w:szCs w:val="22"/>
        </w:rPr>
        <w:tab/>
        <w:t>1606G</w:t>
      </w:r>
      <w:r w:rsidRPr="002D167F">
        <w:rPr>
          <w:szCs w:val="22"/>
          <w:vertAlign w:val="superscript"/>
        </w:rPr>
        <w:t>I</w:t>
      </w:r>
    </w:p>
    <w:p w:rsidR="00B342DF" w:rsidRPr="00B342DF" w:rsidRDefault="00B342DF" w:rsidP="00D957F6">
      <w:pPr>
        <w:spacing w:after="0" w:line="240" w:lineRule="auto"/>
        <w:rPr>
          <w:b/>
          <w:bCs/>
        </w:rPr>
      </w:pPr>
    </w:p>
    <w:p w:rsidR="00B342DF" w:rsidRPr="00B342DF" w:rsidRDefault="00B342DF" w:rsidP="00D957F6">
      <w:pPr>
        <w:spacing w:after="0" w:line="240" w:lineRule="auto"/>
        <w:rPr>
          <w:bCs/>
        </w:rPr>
      </w:pPr>
      <w:r w:rsidRPr="00B342DF">
        <w:rPr>
          <w:b/>
          <w:bCs/>
        </w:rPr>
        <w:t xml:space="preserve">     </w:t>
      </w:r>
      <w:r w:rsidRPr="00B342DF">
        <w:rPr>
          <w:bCs/>
        </w:rPr>
        <w:t>Historical thesaurus of the Oxford English dictionary with additional material from A thesaurus of Old English</w:t>
      </w:r>
      <w:r>
        <w:rPr>
          <w:bCs/>
        </w:rPr>
        <w:t xml:space="preserve">. </w:t>
      </w:r>
      <w:r w:rsidRPr="00B342DF">
        <w:rPr>
          <w:bCs/>
        </w:rPr>
        <w:t>Volume I : thesaurus / Christian Kay ; Jane Roberts ; Michael Samuels ; Irené Wotherspoon</w:t>
      </w:r>
    </w:p>
    <w:p w:rsidR="00B342DF" w:rsidRPr="00B342DF" w:rsidRDefault="00B342DF" w:rsidP="00D957F6">
      <w:pPr>
        <w:spacing w:after="0" w:line="240" w:lineRule="auto"/>
        <w:rPr>
          <w:bCs/>
        </w:rPr>
      </w:pPr>
    </w:p>
    <w:p w:rsidR="00B342DF" w:rsidRPr="00B342DF" w:rsidRDefault="00B342DF" w:rsidP="00D957F6">
      <w:pPr>
        <w:spacing w:after="0" w:line="240" w:lineRule="auto"/>
        <w:rPr>
          <w:bCs/>
        </w:rPr>
      </w:pPr>
      <w:r w:rsidRPr="00B342DF">
        <w:rPr>
          <w:bCs/>
        </w:rPr>
        <w:t xml:space="preserve">     New York : Oxford University Press, 2009. - 1783 s. ; 29cm</w:t>
      </w:r>
    </w:p>
    <w:p w:rsidR="00B342DF" w:rsidRDefault="00B342DF" w:rsidP="00D957F6">
      <w:pPr>
        <w:spacing w:after="0" w:line="240" w:lineRule="auto"/>
        <w:rPr>
          <w:bCs/>
        </w:rPr>
      </w:pPr>
    </w:p>
    <w:p w:rsidR="00B342DF" w:rsidRPr="002D167F" w:rsidRDefault="00B342DF" w:rsidP="00D957F6">
      <w:pPr>
        <w:pStyle w:val="Nagwek1"/>
        <w:rPr>
          <w:szCs w:val="22"/>
          <w:vertAlign w:val="superscript"/>
        </w:rPr>
      </w:pPr>
      <w:r w:rsidRPr="002D167F">
        <w:rPr>
          <w:szCs w:val="22"/>
        </w:rPr>
        <w:t>Kay, Christian</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1606G</w:t>
      </w:r>
      <w:r w:rsidRPr="002D167F">
        <w:rPr>
          <w:szCs w:val="22"/>
          <w:vertAlign w:val="superscript"/>
        </w:rPr>
        <w:t>II</w:t>
      </w:r>
    </w:p>
    <w:p w:rsidR="00B342DF" w:rsidRPr="00B342DF" w:rsidRDefault="00B342DF" w:rsidP="00D957F6">
      <w:pPr>
        <w:spacing w:after="0" w:line="240" w:lineRule="auto"/>
        <w:rPr>
          <w:b/>
          <w:bCs/>
        </w:rPr>
      </w:pPr>
    </w:p>
    <w:p w:rsidR="00B342DF" w:rsidRPr="00B342DF" w:rsidRDefault="00B342DF" w:rsidP="00D957F6">
      <w:pPr>
        <w:spacing w:after="0" w:line="240" w:lineRule="auto"/>
        <w:rPr>
          <w:bCs/>
        </w:rPr>
      </w:pPr>
      <w:r w:rsidRPr="00B342DF">
        <w:rPr>
          <w:b/>
          <w:bCs/>
        </w:rPr>
        <w:t xml:space="preserve">     </w:t>
      </w:r>
      <w:r w:rsidRPr="00B342DF">
        <w:rPr>
          <w:bCs/>
        </w:rPr>
        <w:t>Historical thesaurus of the Oxford English dictionary with additional material from A thesaurus of Old English</w:t>
      </w:r>
      <w:r>
        <w:rPr>
          <w:bCs/>
        </w:rPr>
        <w:t>. Volume II : index</w:t>
      </w:r>
      <w:r w:rsidRPr="00B342DF">
        <w:rPr>
          <w:bCs/>
        </w:rPr>
        <w:t xml:space="preserve"> / Christian Kay ; Jane Roberts ; Michael Samuels ; Irené Wotherspoon</w:t>
      </w:r>
    </w:p>
    <w:p w:rsidR="00B342DF" w:rsidRPr="00B342DF" w:rsidRDefault="00B342DF" w:rsidP="00D957F6">
      <w:pPr>
        <w:spacing w:after="0" w:line="240" w:lineRule="auto"/>
        <w:rPr>
          <w:bCs/>
        </w:rPr>
      </w:pPr>
    </w:p>
    <w:p w:rsidR="00B342DF" w:rsidRPr="00B342DF" w:rsidRDefault="00B342DF" w:rsidP="00D957F6">
      <w:pPr>
        <w:spacing w:after="0" w:line="240" w:lineRule="auto"/>
        <w:rPr>
          <w:bCs/>
        </w:rPr>
      </w:pPr>
      <w:r w:rsidRPr="00B342DF">
        <w:rPr>
          <w:bCs/>
        </w:rPr>
        <w:t xml:space="preserve">     New York : Oxford University Press, 2009. - </w:t>
      </w:r>
      <w:r>
        <w:rPr>
          <w:bCs/>
        </w:rPr>
        <w:t>2109</w:t>
      </w:r>
      <w:r w:rsidRPr="00B342DF">
        <w:rPr>
          <w:bCs/>
        </w:rPr>
        <w:t xml:space="preserve"> s. ; 29cm</w:t>
      </w:r>
    </w:p>
    <w:p w:rsidR="00B342DF" w:rsidRPr="00B342DF" w:rsidRDefault="00B342DF" w:rsidP="00D957F6">
      <w:pPr>
        <w:spacing w:after="0" w:line="240" w:lineRule="auto"/>
        <w:rPr>
          <w:bCs/>
        </w:rPr>
      </w:pPr>
    </w:p>
    <w:p w:rsidR="00B342DF" w:rsidRPr="002D167F" w:rsidRDefault="00B342DF" w:rsidP="00D957F6">
      <w:pPr>
        <w:pStyle w:val="Nagwek1"/>
        <w:rPr>
          <w:szCs w:val="22"/>
          <w:vertAlign w:val="superscript"/>
        </w:rPr>
      </w:pPr>
      <w:r w:rsidRPr="002D167F">
        <w:rPr>
          <w:szCs w:val="22"/>
        </w:rPr>
        <w:t>Roberts, Jane</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1606G</w:t>
      </w:r>
      <w:r w:rsidRPr="002D167F">
        <w:rPr>
          <w:szCs w:val="22"/>
          <w:vertAlign w:val="superscript"/>
        </w:rPr>
        <w:t>II</w:t>
      </w:r>
    </w:p>
    <w:p w:rsidR="00B342DF" w:rsidRPr="00B342DF" w:rsidRDefault="00B342DF" w:rsidP="00D957F6">
      <w:pPr>
        <w:spacing w:after="0" w:line="240" w:lineRule="auto"/>
        <w:rPr>
          <w:b/>
          <w:bCs/>
        </w:rPr>
      </w:pPr>
    </w:p>
    <w:p w:rsidR="00B342DF" w:rsidRPr="00B342DF" w:rsidRDefault="00B342DF" w:rsidP="00D957F6">
      <w:pPr>
        <w:spacing w:after="0" w:line="240" w:lineRule="auto"/>
        <w:rPr>
          <w:bCs/>
        </w:rPr>
      </w:pPr>
      <w:r w:rsidRPr="00B342DF">
        <w:rPr>
          <w:b/>
          <w:bCs/>
        </w:rPr>
        <w:t xml:space="preserve">     </w:t>
      </w:r>
      <w:r w:rsidRPr="00B342DF">
        <w:rPr>
          <w:bCs/>
        </w:rPr>
        <w:t>Historical thesaurus of the Oxford English dictionary with additional material from A thesaurus of Old English. Volume II : index / Christian Kay ; Jane Roberts ; Michael Samuels ; Irené Wotherspoon</w:t>
      </w:r>
    </w:p>
    <w:p w:rsidR="00B342DF" w:rsidRPr="00B342DF" w:rsidRDefault="00B342DF" w:rsidP="00D957F6">
      <w:pPr>
        <w:spacing w:after="0" w:line="240" w:lineRule="auto"/>
        <w:rPr>
          <w:bCs/>
        </w:rPr>
      </w:pPr>
    </w:p>
    <w:p w:rsidR="00B342DF" w:rsidRPr="00B342DF" w:rsidRDefault="00B342DF" w:rsidP="00D957F6">
      <w:pPr>
        <w:spacing w:after="0" w:line="240" w:lineRule="auto"/>
        <w:rPr>
          <w:bCs/>
        </w:rPr>
      </w:pPr>
      <w:r w:rsidRPr="00B342DF">
        <w:rPr>
          <w:bCs/>
        </w:rPr>
        <w:t xml:space="preserve">     New York : Oxford University Press, 2009. - 2109 s. ; 29cm</w:t>
      </w:r>
    </w:p>
    <w:p w:rsidR="00B342DF" w:rsidRDefault="00B342DF" w:rsidP="00D957F6">
      <w:pPr>
        <w:spacing w:after="0" w:line="240" w:lineRule="auto"/>
        <w:rPr>
          <w:bCs/>
        </w:rPr>
      </w:pPr>
    </w:p>
    <w:p w:rsidR="00B342DF" w:rsidRPr="002D167F" w:rsidRDefault="00B342DF" w:rsidP="00D957F6">
      <w:pPr>
        <w:pStyle w:val="Nagwek1"/>
        <w:rPr>
          <w:szCs w:val="22"/>
          <w:vertAlign w:val="superscript"/>
        </w:rPr>
      </w:pPr>
      <w:r w:rsidRPr="002D167F">
        <w:rPr>
          <w:szCs w:val="22"/>
        </w:rPr>
        <w:t>Samuels, Michael</w:t>
      </w:r>
      <w:r w:rsidRPr="002D167F">
        <w:rPr>
          <w:szCs w:val="22"/>
        </w:rPr>
        <w:tab/>
      </w:r>
      <w:r w:rsidRPr="002D167F">
        <w:rPr>
          <w:szCs w:val="22"/>
        </w:rPr>
        <w:tab/>
      </w:r>
      <w:r w:rsidRPr="002D167F">
        <w:rPr>
          <w:szCs w:val="22"/>
        </w:rPr>
        <w:tab/>
      </w:r>
      <w:r w:rsidRPr="002D167F">
        <w:rPr>
          <w:szCs w:val="22"/>
        </w:rPr>
        <w:tab/>
      </w:r>
      <w:r w:rsidRPr="002D167F">
        <w:rPr>
          <w:szCs w:val="22"/>
        </w:rPr>
        <w:tab/>
        <w:t>1606G</w:t>
      </w:r>
      <w:r w:rsidRPr="002D167F">
        <w:rPr>
          <w:szCs w:val="22"/>
          <w:vertAlign w:val="superscript"/>
        </w:rPr>
        <w:t>II</w:t>
      </w:r>
    </w:p>
    <w:p w:rsidR="00B342DF" w:rsidRPr="00B342DF" w:rsidRDefault="00B342DF" w:rsidP="00D957F6">
      <w:pPr>
        <w:spacing w:after="0" w:line="240" w:lineRule="auto"/>
        <w:rPr>
          <w:b/>
          <w:bCs/>
        </w:rPr>
      </w:pPr>
    </w:p>
    <w:p w:rsidR="00B342DF" w:rsidRPr="00B342DF" w:rsidRDefault="00B342DF" w:rsidP="00D957F6">
      <w:pPr>
        <w:spacing w:after="0" w:line="240" w:lineRule="auto"/>
        <w:rPr>
          <w:bCs/>
        </w:rPr>
      </w:pPr>
      <w:r w:rsidRPr="00B342DF">
        <w:rPr>
          <w:b/>
          <w:bCs/>
        </w:rPr>
        <w:t xml:space="preserve">     </w:t>
      </w:r>
      <w:r w:rsidRPr="00B342DF">
        <w:rPr>
          <w:bCs/>
        </w:rPr>
        <w:t>Historical thesaurus of the Oxford English dictionary with additional material from A thesaurus of Old English. Volume II : index / Christian Kay ; Jane Roberts ; Michael Samuels ; Irené Wotherspoon</w:t>
      </w:r>
    </w:p>
    <w:p w:rsidR="00B342DF" w:rsidRPr="00B342DF" w:rsidRDefault="00B342DF" w:rsidP="00D957F6">
      <w:pPr>
        <w:spacing w:after="0" w:line="240" w:lineRule="auto"/>
        <w:rPr>
          <w:bCs/>
        </w:rPr>
      </w:pPr>
    </w:p>
    <w:p w:rsidR="00B342DF" w:rsidRDefault="00B342DF" w:rsidP="00D957F6">
      <w:pPr>
        <w:spacing w:after="0" w:line="240" w:lineRule="auto"/>
        <w:rPr>
          <w:bCs/>
        </w:rPr>
      </w:pPr>
      <w:r w:rsidRPr="00B342DF">
        <w:rPr>
          <w:bCs/>
        </w:rPr>
        <w:t xml:space="preserve">     New York : Oxford University Press, 2009. - 2109 s. ; 29cm</w:t>
      </w:r>
    </w:p>
    <w:p w:rsidR="00B342DF" w:rsidRDefault="00B342DF" w:rsidP="00D957F6">
      <w:pPr>
        <w:spacing w:after="0" w:line="240" w:lineRule="auto"/>
        <w:rPr>
          <w:bCs/>
        </w:rPr>
      </w:pPr>
    </w:p>
    <w:p w:rsidR="00B342DF" w:rsidRPr="002D167F" w:rsidRDefault="00B342DF" w:rsidP="00D957F6">
      <w:pPr>
        <w:pStyle w:val="Nagwek1"/>
        <w:rPr>
          <w:szCs w:val="22"/>
          <w:vertAlign w:val="superscript"/>
        </w:rPr>
      </w:pPr>
      <w:r w:rsidRPr="002D167F">
        <w:rPr>
          <w:szCs w:val="22"/>
        </w:rPr>
        <w:t>Wotherspoon, Irené</w:t>
      </w:r>
      <w:r w:rsidRPr="002D167F">
        <w:rPr>
          <w:szCs w:val="22"/>
        </w:rPr>
        <w:tab/>
      </w:r>
      <w:r w:rsidRPr="002D167F">
        <w:rPr>
          <w:szCs w:val="22"/>
        </w:rPr>
        <w:tab/>
      </w:r>
      <w:r w:rsidRPr="002D167F">
        <w:rPr>
          <w:szCs w:val="22"/>
        </w:rPr>
        <w:tab/>
      </w:r>
      <w:r w:rsidRPr="002D167F">
        <w:rPr>
          <w:szCs w:val="22"/>
        </w:rPr>
        <w:tab/>
      </w:r>
      <w:r w:rsidRPr="002D167F">
        <w:rPr>
          <w:szCs w:val="22"/>
        </w:rPr>
        <w:tab/>
        <w:t>1606G</w:t>
      </w:r>
      <w:r w:rsidRPr="002D167F">
        <w:rPr>
          <w:szCs w:val="22"/>
          <w:vertAlign w:val="superscript"/>
        </w:rPr>
        <w:t>II</w:t>
      </w:r>
    </w:p>
    <w:p w:rsidR="00B342DF" w:rsidRPr="00B342DF" w:rsidRDefault="00B342DF" w:rsidP="00D957F6">
      <w:pPr>
        <w:spacing w:after="0" w:line="240" w:lineRule="auto"/>
        <w:rPr>
          <w:b/>
          <w:bCs/>
        </w:rPr>
      </w:pPr>
    </w:p>
    <w:p w:rsidR="00B342DF" w:rsidRPr="00B342DF" w:rsidRDefault="00B342DF" w:rsidP="00D957F6">
      <w:pPr>
        <w:spacing w:after="0" w:line="240" w:lineRule="auto"/>
        <w:rPr>
          <w:bCs/>
        </w:rPr>
      </w:pPr>
      <w:r w:rsidRPr="00B342DF">
        <w:rPr>
          <w:b/>
          <w:bCs/>
        </w:rPr>
        <w:t xml:space="preserve">     </w:t>
      </w:r>
      <w:r w:rsidRPr="00B342DF">
        <w:rPr>
          <w:bCs/>
        </w:rPr>
        <w:t>Historical thesaurus of the Oxford English dictionary with additional material from A thesaurus of Old English. Volume II : index / Christian Kay ; Jane Roberts ; Michael Samuels ; Irené Wotherspoon</w:t>
      </w:r>
    </w:p>
    <w:p w:rsidR="00B342DF" w:rsidRPr="00B342DF" w:rsidRDefault="00B342DF" w:rsidP="00D957F6">
      <w:pPr>
        <w:spacing w:after="0" w:line="240" w:lineRule="auto"/>
        <w:rPr>
          <w:bCs/>
        </w:rPr>
      </w:pPr>
    </w:p>
    <w:p w:rsidR="00B342DF" w:rsidRDefault="00B342DF" w:rsidP="00D957F6">
      <w:pPr>
        <w:spacing w:after="0" w:line="240" w:lineRule="auto"/>
        <w:rPr>
          <w:bCs/>
        </w:rPr>
      </w:pPr>
      <w:r w:rsidRPr="00B342DF">
        <w:rPr>
          <w:bCs/>
        </w:rPr>
        <w:t xml:space="preserve">     New York : Oxford University Press, 2009. - 2109 s. ; 29cm</w:t>
      </w:r>
    </w:p>
    <w:p w:rsidR="00B342DF" w:rsidRDefault="00B342DF" w:rsidP="00D957F6">
      <w:pPr>
        <w:spacing w:after="0" w:line="240" w:lineRule="auto"/>
        <w:rPr>
          <w:bCs/>
        </w:rPr>
      </w:pPr>
    </w:p>
    <w:p w:rsidR="00B342DF" w:rsidRPr="002D167F" w:rsidRDefault="00B342DF" w:rsidP="00D957F6">
      <w:pPr>
        <w:pStyle w:val="Nagwek1"/>
        <w:rPr>
          <w:szCs w:val="22"/>
        </w:rPr>
      </w:pPr>
      <w:r w:rsidRPr="002D167F">
        <w:rPr>
          <w:szCs w:val="22"/>
        </w:rPr>
        <w:t>Löpelmann, Martin</w:t>
      </w:r>
      <w:r w:rsidRPr="002D167F">
        <w:rPr>
          <w:szCs w:val="22"/>
        </w:rPr>
        <w:tab/>
      </w:r>
      <w:r w:rsidRPr="002D167F">
        <w:rPr>
          <w:szCs w:val="22"/>
        </w:rPr>
        <w:tab/>
      </w:r>
      <w:r w:rsidRPr="002D167F">
        <w:rPr>
          <w:szCs w:val="22"/>
        </w:rPr>
        <w:tab/>
      </w:r>
      <w:r w:rsidRPr="002D167F">
        <w:rPr>
          <w:szCs w:val="22"/>
        </w:rPr>
        <w:tab/>
      </w:r>
      <w:r w:rsidRPr="002D167F">
        <w:rPr>
          <w:szCs w:val="22"/>
        </w:rPr>
        <w:tab/>
        <w:t>1607G</w:t>
      </w:r>
    </w:p>
    <w:p w:rsidR="00B342DF" w:rsidRDefault="00B342DF" w:rsidP="00D957F6">
      <w:pPr>
        <w:spacing w:after="0" w:line="240" w:lineRule="auto"/>
        <w:rPr>
          <w:b/>
          <w:bCs/>
        </w:rPr>
      </w:pPr>
    </w:p>
    <w:p w:rsidR="00B342DF" w:rsidRPr="002D167F" w:rsidRDefault="00B342DF" w:rsidP="00D957F6">
      <w:pPr>
        <w:spacing w:after="0" w:line="240" w:lineRule="auto"/>
        <w:rPr>
          <w:bCs/>
        </w:rPr>
      </w:pPr>
      <w:r>
        <w:rPr>
          <w:b/>
          <w:bCs/>
        </w:rPr>
        <w:t xml:space="preserve">     </w:t>
      </w:r>
      <w:r>
        <w:rPr>
          <w:bCs/>
        </w:rPr>
        <w:t xml:space="preserve">Etymologisches Wörterbuch der baskischen Sprache. </w:t>
      </w:r>
      <w:r w:rsidRPr="00B342DF">
        <w:rPr>
          <w:bCs/>
          <w:lang w:val="fr-FR"/>
        </w:rPr>
        <w:t xml:space="preserve">Dialekte von Labourd, Nieder-Navarra und La Soule. </w:t>
      </w:r>
      <w:r w:rsidRPr="002D167F">
        <w:rPr>
          <w:bCs/>
        </w:rPr>
        <w:t>Erster Band. Einleitung A-K / Martin Löpelmann</w:t>
      </w:r>
    </w:p>
    <w:p w:rsidR="00B342DF" w:rsidRPr="002D167F" w:rsidRDefault="00B342DF" w:rsidP="00D957F6">
      <w:pPr>
        <w:spacing w:after="0" w:line="240" w:lineRule="auto"/>
        <w:rPr>
          <w:bCs/>
        </w:rPr>
      </w:pPr>
    </w:p>
    <w:p w:rsidR="00B342DF" w:rsidRPr="002D167F" w:rsidRDefault="00B342DF" w:rsidP="00D957F6">
      <w:pPr>
        <w:spacing w:after="0" w:line="240" w:lineRule="auto"/>
        <w:rPr>
          <w:bCs/>
        </w:rPr>
      </w:pPr>
      <w:r w:rsidRPr="002D167F">
        <w:rPr>
          <w:bCs/>
        </w:rPr>
        <w:t xml:space="preserve">     Berlin : Mouton de Gruyter &amp; Co., 1968. - 746 s. ; 25cm</w:t>
      </w:r>
    </w:p>
    <w:p w:rsidR="00B342DF" w:rsidRPr="002D167F" w:rsidRDefault="00B342DF" w:rsidP="00D957F6">
      <w:pPr>
        <w:spacing w:after="0" w:line="240" w:lineRule="auto"/>
        <w:rPr>
          <w:bCs/>
        </w:rPr>
      </w:pPr>
    </w:p>
    <w:p w:rsidR="00B342DF" w:rsidRPr="002D167F" w:rsidRDefault="00B342DF" w:rsidP="00D957F6">
      <w:pPr>
        <w:pStyle w:val="Nagwek1"/>
        <w:rPr>
          <w:szCs w:val="22"/>
        </w:rPr>
      </w:pPr>
      <w:r w:rsidRPr="002D167F">
        <w:rPr>
          <w:szCs w:val="22"/>
        </w:rPr>
        <w:t>Löpelmann, Martin</w:t>
      </w:r>
      <w:r w:rsidRPr="002D167F">
        <w:rPr>
          <w:szCs w:val="22"/>
        </w:rPr>
        <w:tab/>
      </w:r>
      <w:r w:rsidRPr="002D167F">
        <w:rPr>
          <w:szCs w:val="22"/>
        </w:rPr>
        <w:tab/>
      </w:r>
      <w:r w:rsidRPr="002D167F">
        <w:rPr>
          <w:szCs w:val="22"/>
        </w:rPr>
        <w:tab/>
      </w:r>
      <w:r w:rsidRPr="002D167F">
        <w:rPr>
          <w:szCs w:val="22"/>
        </w:rPr>
        <w:tab/>
      </w:r>
      <w:r w:rsidRPr="002D167F">
        <w:rPr>
          <w:szCs w:val="22"/>
        </w:rPr>
        <w:tab/>
        <w:t>1608G</w:t>
      </w:r>
    </w:p>
    <w:p w:rsidR="00B342DF" w:rsidRPr="00B342DF" w:rsidRDefault="00B342DF" w:rsidP="00D957F6">
      <w:pPr>
        <w:spacing w:after="0" w:line="240" w:lineRule="auto"/>
        <w:rPr>
          <w:b/>
          <w:bCs/>
        </w:rPr>
      </w:pPr>
    </w:p>
    <w:p w:rsidR="00B342DF" w:rsidRPr="00B342DF" w:rsidRDefault="00B342DF" w:rsidP="00D957F6">
      <w:pPr>
        <w:spacing w:after="0" w:line="240" w:lineRule="auto"/>
        <w:rPr>
          <w:bCs/>
        </w:rPr>
      </w:pPr>
      <w:r w:rsidRPr="00B342DF">
        <w:rPr>
          <w:b/>
          <w:bCs/>
        </w:rPr>
        <w:t xml:space="preserve">     </w:t>
      </w:r>
      <w:r w:rsidRPr="00B342DF">
        <w:rPr>
          <w:bCs/>
        </w:rPr>
        <w:t xml:space="preserve">Etymologisches Wörterbuch der baskischen Sprache. </w:t>
      </w:r>
      <w:r w:rsidRPr="00B342DF">
        <w:rPr>
          <w:bCs/>
          <w:lang w:val="fr-FR"/>
        </w:rPr>
        <w:t xml:space="preserve">Dialekte von Labourd, Nieder-Navarra und La Soule. </w:t>
      </w:r>
      <w:r w:rsidRPr="00B342DF">
        <w:rPr>
          <w:bCs/>
        </w:rPr>
        <w:t xml:space="preserve">Zweiter Band. </w:t>
      </w:r>
      <w:r>
        <w:rPr>
          <w:bCs/>
        </w:rPr>
        <w:t>L</w:t>
      </w:r>
      <w:r w:rsidRPr="00B342DF">
        <w:rPr>
          <w:bCs/>
        </w:rPr>
        <w:t>-</w:t>
      </w:r>
      <w:r>
        <w:rPr>
          <w:bCs/>
        </w:rPr>
        <w:t>Z</w:t>
      </w:r>
      <w:r w:rsidRPr="00B342DF">
        <w:rPr>
          <w:bCs/>
        </w:rPr>
        <w:t xml:space="preserve"> / Martin Löpelmann</w:t>
      </w:r>
    </w:p>
    <w:p w:rsidR="00B342DF" w:rsidRPr="00B342DF" w:rsidRDefault="00B342DF" w:rsidP="00D957F6">
      <w:pPr>
        <w:spacing w:after="0" w:line="240" w:lineRule="auto"/>
        <w:rPr>
          <w:bCs/>
        </w:rPr>
      </w:pPr>
    </w:p>
    <w:p w:rsidR="00B342DF" w:rsidRPr="00B342DF" w:rsidRDefault="00B342DF" w:rsidP="00D957F6">
      <w:pPr>
        <w:spacing w:after="0" w:line="240" w:lineRule="auto"/>
        <w:rPr>
          <w:bCs/>
        </w:rPr>
      </w:pPr>
      <w:r w:rsidRPr="00B342DF">
        <w:rPr>
          <w:bCs/>
        </w:rPr>
        <w:t xml:space="preserve">     Berlin : Mout</w:t>
      </w:r>
      <w:r>
        <w:rPr>
          <w:bCs/>
        </w:rPr>
        <w:t>on de Gruyter &amp; Co., 1968. - [610]</w:t>
      </w:r>
      <w:r w:rsidRPr="00B342DF">
        <w:rPr>
          <w:bCs/>
        </w:rPr>
        <w:t xml:space="preserve"> s. ; 25cm</w:t>
      </w:r>
    </w:p>
    <w:p w:rsidR="00B342DF" w:rsidRPr="002D167F" w:rsidRDefault="00B342DF" w:rsidP="00D957F6">
      <w:pPr>
        <w:spacing w:after="0" w:line="240" w:lineRule="auto"/>
      </w:pPr>
    </w:p>
    <w:p w:rsidR="00B342DF" w:rsidRPr="002D167F" w:rsidRDefault="00B342DF" w:rsidP="00D957F6">
      <w:pPr>
        <w:pStyle w:val="Nagwek1"/>
        <w:rPr>
          <w:szCs w:val="22"/>
        </w:rPr>
      </w:pPr>
      <w:r w:rsidRPr="002D167F">
        <w:rPr>
          <w:szCs w:val="22"/>
        </w:rPr>
        <w:t>Gusmani, Roberto</w:t>
      </w:r>
      <w:r w:rsidRPr="002D167F">
        <w:rPr>
          <w:szCs w:val="22"/>
        </w:rPr>
        <w:tab/>
      </w:r>
      <w:r w:rsidRPr="002D167F">
        <w:rPr>
          <w:szCs w:val="22"/>
        </w:rPr>
        <w:tab/>
      </w:r>
      <w:r w:rsidRPr="002D167F">
        <w:rPr>
          <w:szCs w:val="22"/>
        </w:rPr>
        <w:tab/>
      </w:r>
      <w:r w:rsidRPr="002D167F">
        <w:rPr>
          <w:szCs w:val="22"/>
        </w:rPr>
        <w:tab/>
      </w:r>
      <w:r w:rsidRPr="002D167F">
        <w:rPr>
          <w:szCs w:val="22"/>
        </w:rPr>
        <w:tab/>
        <w:t>1609G</w:t>
      </w:r>
    </w:p>
    <w:p w:rsidR="00B342DF" w:rsidRPr="002D167F" w:rsidRDefault="00B342DF" w:rsidP="00D957F6">
      <w:pPr>
        <w:spacing w:after="0" w:line="240" w:lineRule="auto"/>
      </w:pPr>
    </w:p>
    <w:p w:rsidR="00B342DF" w:rsidRDefault="00B342DF" w:rsidP="00D957F6">
      <w:pPr>
        <w:spacing w:after="0" w:line="240" w:lineRule="auto"/>
        <w:rPr>
          <w:bCs/>
        </w:rPr>
      </w:pPr>
      <w:r>
        <w:rPr>
          <w:b/>
          <w:bCs/>
        </w:rPr>
        <w:t xml:space="preserve">     </w:t>
      </w:r>
      <w:r>
        <w:rPr>
          <w:bCs/>
        </w:rPr>
        <w:t>Lydisches Wörterbuch. Mit grammatischer Skizze und Inschriftensammlung / Roberto Gusmani</w:t>
      </w:r>
    </w:p>
    <w:p w:rsidR="00B342DF" w:rsidRDefault="00B342DF" w:rsidP="00D957F6">
      <w:pPr>
        <w:spacing w:after="0" w:line="240" w:lineRule="auto"/>
        <w:rPr>
          <w:bCs/>
        </w:rPr>
      </w:pPr>
    </w:p>
    <w:p w:rsidR="00B342DF" w:rsidRDefault="00B342DF" w:rsidP="00D957F6">
      <w:pPr>
        <w:spacing w:after="0" w:line="240" w:lineRule="auto"/>
        <w:rPr>
          <w:bCs/>
        </w:rPr>
      </w:pPr>
      <w:r>
        <w:rPr>
          <w:bCs/>
        </w:rPr>
        <w:t xml:space="preserve">     Heidelberg : Carl Winter Universitätsverlag, 1964. - 280 s. ; 20cm</w:t>
      </w:r>
    </w:p>
    <w:p w:rsidR="00B342DF" w:rsidRDefault="00B342DF" w:rsidP="00D957F6">
      <w:pPr>
        <w:spacing w:after="0" w:line="240" w:lineRule="auto"/>
        <w:rPr>
          <w:bCs/>
        </w:rPr>
      </w:pPr>
    </w:p>
    <w:p w:rsidR="00B342DF" w:rsidRPr="002D167F" w:rsidRDefault="00B342DF" w:rsidP="00D957F6">
      <w:pPr>
        <w:pStyle w:val="Nagwek1"/>
        <w:rPr>
          <w:szCs w:val="22"/>
        </w:rPr>
      </w:pPr>
      <w:r w:rsidRPr="002D167F">
        <w:rPr>
          <w:szCs w:val="22"/>
        </w:rPr>
        <w:t>Walde, A.</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1610G</w:t>
      </w:r>
    </w:p>
    <w:p w:rsidR="00B342DF" w:rsidRDefault="00B342DF" w:rsidP="00D957F6">
      <w:pPr>
        <w:spacing w:after="0" w:line="240" w:lineRule="auto"/>
        <w:rPr>
          <w:b/>
          <w:bCs/>
        </w:rPr>
      </w:pPr>
    </w:p>
    <w:p w:rsidR="00B342DF" w:rsidRDefault="00B342DF" w:rsidP="00D957F6">
      <w:pPr>
        <w:spacing w:after="0" w:line="240" w:lineRule="auto"/>
        <w:rPr>
          <w:bCs/>
        </w:rPr>
      </w:pPr>
      <w:r w:rsidRPr="002D167F">
        <w:rPr>
          <w:b/>
          <w:bCs/>
        </w:rPr>
        <w:t xml:space="preserve">     </w:t>
      </w:r>
      <w:r w:rsidRPr="002D167F">
        <w:rPr>
          <w:bCs/>
        </w:rPr>
        <w:t xml:space="preserve">Lateinisches etymologisches Wörterbuch. Vierte Auflage. </w:t>
      </w:r>
      <w:r w:rsidRPr="00B342DF">
        <w:rPr>
          <w:bCs/>
        </w:rPr>
        <w:t xml:space="preserve">Erster Band A-L / A. </w:t>
      </w:r>
      <w:r>
        <w:rPr>
          <w:bCs/>
        </w:rPr>
        <w:t>Walde</w:t>
      </w:r>
    </w:p>
    <w:p w:rsidR="00B342DF" w:rsidRDefault="00B342DF" w:rsidP="00D957F6">
      <w:pPr>
        <w:spacing w:after="0" w:line="240" w:lineRule="auto"/>
        <w:rPr>
          <w:bCs/>
        </w:rPr>
      </w:pPr>
    </w:p>
    <w:p w:rsidR="00B342DF" w:rsidRDefault="00B342DF" w:rsidP="00D957F6">
      <w:pPr>
        <w:spacing w:after="0" w:line="240" w:lineRule="auto"/>
        <w:rPr>
          <w:bCs/>
        </w:rPr>
      </w:pPr>
      <w:r>
        <w:rPr>
          <w:bCs/>
        </w:rPr>
        <w:t xml:space="preserve">     Heidelberg : Carl Winter Universitätsverlag, 1965. - 872 s. ; 20cm</w:t>
      </w:r>
    </w:p>
    <w:p w:rsidR="00B342DF" w:rsidRDefault="00B342DF" w:rsidP="00D957F6">
      <w:pPr>
        <w:spacing w:after="0" w:line="240" w:lineRule="auto"/>
        <w:rPr>
          <w:bCs/>
        </w:rPr>
      </w:pPr>
    </w:p>
    <w:p w:rsidR="00B342DF" w:rsidRPr="002D167F" w:rsidRDefault="00B342DF" w:rsidP="00D957F6">
      <w:pPr>
        <w:pStyle w:val="Nagwek1"/>
        <w:rPr>
          <w:szCs w:val="22"/>
        </w:rPr>
      </w:pPr>
      <w:r w:rsidRPr="002D167F">
        <w:rPr>
          <w:szCs w:val="22"/>
        </w:rPr>
        <w:t>Walde, A.</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1611G</w:t>
      </w:r>
    </w:p>
    <w:p w:rsidR="00B342DF" w:rsidRDefault="00B342DF" w:rsidP="00D957F6">
      <w:pPr>
        <w:spacing w:after="0" w:line="240" w:lineRule="auto"/>
        <w:rPr>
          <w:b/>
          <w:bCs/>
        </w:rPr>
      </w:pPr>
    </w:p>
    <w:p w:rsidR="00B342DF" w:rsidRPr="00B342DF" w:rsidRDefault="00B342DF" w:rsidP="00D957F6">
      <w:pPr>
        <w:spacing w:after="0" w:line="240" w:lineRule="auto"/>
        <w:rPr>
          <w:bCs/>
        </w:rPr>
      </w:pPr>
      <w:r w:rsidRPr="002D167F">
        <w:rPr>
          <w:b/>
          <w:bCs/>
        </w:rPr>
        <w:t xml:space="preserve">     </w:t>
      </w:r>
      <w:r w:rsidRPr="002D167F">
        <w:rPr>
          <w:bCs/>
        </w:rPr>
        <w:t xml:space="preserve">Lateinisches etymologisches Wörterbuch. </w:t>
      </w:r>
      <w:r w:rsidR="00A67B38" w:rsidRPr="00A67B38">
        <w:rPr>
          <w:bCs/>
        </w:rPr>
        <w:t>Fünfte</w:t>
      </w:r>
      <w:r w:rsidRPr="00A67B38">
        <w:rPr>
          <w:bCs/>
        </w:rPr>
        <w:t xml:space="preserve"> Auflage. </w:t>
      </w:r>
      <w:r w:rsidR="00A67B38">
        <w:rPr>
          <w:bCs/>
        </w:rPr>
        <w:t>Zweiter Band M</w:t>
      </w:r>
      <w:r w:rsidRPr="00B342DF">
        <w:rPr>
          <w:bCs/>
        </w:rPr>
        <w:t>-</w:t>
      </w:r>
      <w:r w:rsidR="00A67B38">
        <w:rPr>
          <w:bCs/>
        </w:rPr>
        <w:t>Z</w:t>
      </w:r>
      <w:r w:rsidRPr="00B342DF">
        <w:rPr>
          <w:bCs/>
        </w:rPr>
        <w:t xml:space="preserve"> / A. Walde</w:t>
      </w:r>
      <w:r w:rsidR="00A67B38">
        <w:rPr>
          <w:bCs/>
        </w:rPr>
        <w:t xml:space="preserve"> ; J. B. Hofmann</w:t>
      </w:r>
    </w:p>
    <w:p w:rsidR="00B342DF" w:rsidRPr="00B342DF" w:rsidRDefault="00B342DF" w:rsidP="00D957F6">
      <w:pPr>
        <w:spacing w:after="0" w:line="240" w:lineRule="auto"/>
        <w:rPr>
          <w:bCs/>
        </w:rPr>
      </w:pPr>
    </w:p>
    <w:p w:rsidR="00B342DF" w:rsidRPr="00B342DF" w:rsidRDefault="00B342DF" w:rsidP="00D957F6">
      <w:pPr>
        <w:spacing w:after="0" w:line="240" w:lineRule="auto"/>
        <w:rPr>
          <w:bCs/>
        </w:rPr>
      </w:pPr>
      <w:r w:rsidRPr="00B342DF">
        <w:rPr>
          <w:bCs/>
        </w:rPr>
        <w:t xml:space="preserve">     Heidelberg : Carl</w:t>
      </w:r>
      <w:r w:rsidR="00A67B38">
        <w:rPr>
          <w:bCs/>
        </w:rPr>
        <w:t xml:space="preserve"> Winter Universitätsverlag, 1982. - 851</w:t>
      </w:r>
      <w:r w:rsidRPr="00B342DF">
        <w:rPr>
          <w:bCs/>
        </w:rPr>
        <w:t xml:space="preserve"> s. ; 20cm</w:t>
      </w:r>
    </w:p>
    <w:p w:rsidR="00B342DF" w:rsidRPr="00B342DF" w:rsidRDefault="00B342DF" w:rsidP="00D957F6">
      <w:pPr>
        <w:spacing w:after="0" w:line="240" w:lineRule="auto"/>
        <w:rPr>
          <w:bCs/>
        </w:rPr>
      </w:pPr>
    </w:p>
    <w:p w:rsidR="00A67B38" w:rsidRPr="002D167F" w:rsidRDefault="00A67B38" w:rsidP="00D957F6">
      <w:pPr>
        <w:pStyle w:val="Nagwek1"/>
        <w:rPr>
          <w:szCs w:val="22"/>
        </w:rPr>
      </w:pPr>
      <w:r w:rsidRPr="002D167F">
        <w:rPr>
          <w:szCs w:val="22"/>
        </w:rPr>
        <w:t>Hofmann, J. B.</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1611G</w:t>
      </w:r>
    </w:p>
    <w:p w:rsidR="00A67B38" w:rsidRPr="00A67B38" w:rsidRDefault="00A67B38" w:rsidP="00D957F6">
      <w:pPr>
        <w:spacing w:after="0" w:line="240" w:lineRule="auto"/>
        <w:rPr>
          <w:b/>
          <w:bCs/>
        </w:rPr>
      </w:pPr>
    </w:p>
    <w:p w:rsidR="00A67B38" w:rsidRPr="00A67B38" w:rsidRDefault="00A67B38" w:rsidP="00D957F6">
      <w:pPr>
        <w:spacing w:after="0" w:line="240" w:lineRule="auto"/>
        <w:rPr>
          <w:bCs/>
        </w:rPr>
      </w:pPr>
      <w:r w:rsidRPr="00A67B38">
        <w:rPr>
          <w:b/>
          <w:bCs/>
        </w:rPr>
        <w:t xml:space="preserve">     </w:t>
      </w:r>
      <w:r w:rsidRPr="00A67B38">
        <w:rPr>
          <w:bCs/>
        </w:rPr>
        <w:t>Lateinisches etymologisches Wörterbuch. Fünfte Auflage. Zweiter Band M-Z / A. Walde ; J. B. Hofmann</w:t>
      </w:r>
    </w:p>
    <w:p w:rsidR="00A67B38" w:rsidRPr="00A67B38" w:rsidRDefault="00A67B38" w:rsidP="00D957F6">
      <w:pPr>
        <w:spacing w:after="0" w:line="240" w:lineRule="auto"/>
        <w:rPr>
          <w:bCs/>
        </w:rPr>
      </w:pPr>
    </w:p>
    <w:p w:rsidR="00A67B38" w:rsidRPr="00A67B38" w:rsidRDefault="00A67B38" w:rsidP="00D957F6">
      <w:pPr>
        <w:spacing w:after="0" w:line="240" w:lineRule="auto"/>
        <w:rPr>
          <w:bCs/>
        </w:rPr>
      </w:pPr>
      <w:r w:rsidRPr="00A67B38">
        <w:rPr>
          <w:bCs/>
        </w:rPr>
        <w:t xml:space="preserve">     Heidelberg : Carl Winter Universitätsverlag, 1982. - 851 s. ; 20cm</w:t>
      </w:r>
    </w:p>
    <w:p w:rsidR="00B342DF" w:rsidRDefault="00B342DF" w:rsidP="00D957F6">
      <w:pPr>
        <w:spacing w:after="0" w:line="240" w:lineRule="auto"/>
        <w:rPr>
          <w:bCs/>
        </w:rPr>
      </w:pPr>
    </w:p>
    <w:p w:rsidR="00A67B38" w:rsidRPr="002D167F" w:rsidRDefault="00A67B38" w:rsidP="00D957F6">
      <w:pPr>
        <w:pStyle w:val="Nagwek1"/>
        <w:rPr>
          <w:szCs w:val="22"/>
        </w:rPr>
      </w:pPr>
      <w:r w:rsidRPr="002D167F">
        <w:rPr>
          <w:szCs w:val="22"/>
        </w:rPr>
        <w:t>Walde, A.</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1612G</w:t>
      </w:r>
    </w:p>
    <w:p w:rsidR="00A67B38" w:rsidRPr="00A67B38" w:rsidRDefault="00A67B38" w:rsidP="00D957F6">
      <w:pPr>
        <w:spacing w:after="0" w:line="240" w:lineRule="auto"/>
        <w:rPr>
          <w:b/>
          <w:bCs/>
        </w:rPr>
      </w:pPr>
    </w:p>
    <w:p w:rsidR="00A67B38" w:rsidRPr="00A67B38" w:rsidRDefault="00A67B38" w:rsidP="00D957F6">
      <w:pPr>
        <w:spacing w:after="0" w:line="240" w:lineRule="auto"/>
        <w:rPr>
          <w:bCs/>
        </w:rPr>
      </w:pPr>
      <w:r w:rsidRPr="00A67B38">
        <w:rPr>
          <w:b/>
          <w:bCs/>
        </w:rPr>
        <w:t xml:space="preserve">     </w:t>
      </w:r>
      <w:r w:rsidRPr="00A67B38">
        <w:rPr>
          <w:bCs/>
        </w:rPr>
        <w:t xml:space="preserve">Lateinisches etymologisches Wörterbuch. Fünfte Auflage. </w:t>
      </w:r>
      <w:r>
        <w:rPr>
          <w:bCs/>
        </w:rPr>
        <w:t>Registerband : zusammengestellt von Elsbeth Berger</w:t>
      </w:r>
      <w:r w:rsidRPr="00A67B38">
        <w:rPr>
          <w:bCs/>
        </w:rPr>
        <w:t xml:space="preserve"> / A. Walde </w:t>
      </w:r>
    </w:p>
    <w:p w:rsidR="00A67B38" w:rsidRPr="00A67B38" w:rsidRDefault="00A67B38" w:rsidP="00D957F6">
      <w:pPr>
        <w:spacing w:after="0" w:line="240" w:lineRule="auto"/>
        <w:rPr>
          <w:bCs/>
        </w:rPr>
      </w:pPr>
    </w:p>
    <w:p w:rsidR="00A67B38" w:rsidRPr="00A67B38" w:rsidRDefault="00A67B38" w:rsidP="00D957F6">
      <w:pPr>
        <w:spacing w:after="0" w:line="240" w:lineRule="auto"/>
        <w:rPr>
          <w:bCs/>
        </w:rPr>
      </w:pPr>
      <w:r w:rsidRPr="00A67B38">
        <w:rPr>
          <w:bCs/>
        </w:rPr>
        <w:t xml:space="preserve">     Heidelberg : Carl Winte</w:t>
      </w:r>
      <w:r>
        <w:rPr>
          <w:bCs/>
        </w:rPr>
        <w:t>r Universitätsverlag, 1965</w:t>
      </w:r>
      <w:r w:rsidRPr="00A67B38">
        <w:rPr>
          <w:bCs/>
        </w:rPr>
        <w:t>.</w:t>
      </w:r>
      <w:r>
        <w:rPr>
          <w:bCs/>
        </w:rPr>
        <w:t xml:space="preserve"> - 287</w:t>
      </w:r>
      <w:r w:rsidRPr="00A67B38">
        <w:rPr>
          <w:bCs/>
        </w:rPr>
        <w:t xml:space="preserve"> s. ; 20cm</w:t>
      </w:r>
    </w:p>
    <w:p w:rsidR="00A67B38" w:rsidRDefault="00A67B38" w:rsidP="00D957F6">
      <w:pPr>
        <w:spacing w:after="0" w:line="240" w:lineRule="auto"/>
        <w:rPr>
          <w:bCs/>
        </w:rPr>
      </w:pPr>
    </w:p>
    <w:p w:rsidR="00A67B38" w:rsidRPr="002D167F" w:rsidRDefault="00A67B38" w:rsidP="00D957F6">
      <w:pPr>
        <w:pStyle w:val="Nagwek1"/>
        <w:rPr>
          <w:szCs w:val="22"/>
        </w:rPr>
      </w:pPr>
      <w:r w:rsidRPr="002D167F">
        <w:rPr>
          <w:szCs w:val="22"/>
        </w:rPr>
        <w:t>Frawley, William J.</w:t>
      </w:r>
      <w:r w:rsidRPr="002D167F">
        <w:rPr>
          <w:szCs w:val="22"/>
        </w:rPr>
        <w:tab/>
      </w:r>
      <w:r w:rsidRPr="002D167F">
        <w:rPr>
          <w:szCs w:val="22"/>
        </w:rPr>
        <w:tab/>
      </w:r>
      <w:r w:rsidRPr="002D167F">
        <w:rPr>
          <w:szCs w:val="22"/>
        </w:rPr>
        <w:tab/>
      </w:r>
      <w:r w:rsidRPr="002D167F">
        <w:rPr>
          <w:szCs w:val="22"/>
        </w:rPr>
        <w:tab/>
      </w:r>
      <w:r w:rsidRPr="002D167F">
        <w:rPr>
          <w:szCs w:val="22"/>
        </w:rPr>
        <w:tab/>
        <w:t>1613G</w:t>
      </w:r>
    </w:p>
    <w:p w:rsidR="00A67B38" w:rsidRDefault="00A67B38" w:rsidP="00D957F6">
      <w:pPr>
        <w:spacing w:after="0" w:line="240" w:lineRule="auto"/>
        <w:rPr>
          <w:b/>
          <w:bCs/>
        </w:rPr>
      </w:pPr>
    </w:p>
    <w:p w:rsidR="00A67B38" w:rsidRDefault="00A67B38" w:rsidP="00D957F6">
      <w:pPr>
        <w:spacing w:after="0" w:line="240" w:lineRule="auto"/>
        <w:rPr>
          <w:bCs/>
        </w:rPr>
      </w:pPr>
      <w:r>
        <w:rPr>
          <w:b/>
          <w:bCs/>
        </w:rPr>
        <w:t xml:space="preserve">     </w:t>
      </w:r>
      <w:r>
        <w:rPr>
          <w:bCs/>
        </w:rPr>
        <w:t>International encyclopedia of linguistics. Second edition. Volume 1 : AAVE-Esperanto / ed. by William J. Frawley</w:t>
      </w:r>
    </w:p>
    <w:p w:rsidR="00A67B38" w:rsidRDefault="00A67B38" w:rsidP="00D957F6">
      <w:pPr>
        <w:spacing w:after="0" w:line="240" w:lineRule="auto"/>
        <w:rPr>
          <w:bCs/>
        </w:rPr>
      </w:pPr>
    </w:p>
    <w:p w:rsidR="00A67B38" w:rsidRDefault="00A67B38" w:rsidP="00D957F6">
      <w:pPr>
        <w:spacing w:after="0" w:line="240" w:lineRule="auto"/>
        <w:rPr>
          <w:bCs/>
        </w:rPr>
      </w:pPr>
      <w:r>
        <w:rPr>
          <w:bCs/>
        </w:rPr>
        <w:t xml:space="preserve">     New York : Oxford University Press, 2003. - 525 s. ; 29cm</w:t>
      </w:r>
    </w:p>
    <w:p w:rsidR="00A67B38" w:rsidRDefault="00A67B38" w:rsidP="00D957F6">
      <w:pPr>
        <w:spacing w:after="0" w:line="240" w:lineRule="auto"/>
        <w:rPr>
          <w:bCs/>
        </w:rPr>
      </w:pPr>
    </w:p>
    <w:p w:rsidR="00A67B38" w:rsidRPr="002D167F" w:rsidRDefault="00A67B38" w:rsidP="00D957F6">
      <w:pPr>
        <w:pStyle w:val="Nagwek1"/>
        <w:rPr>
          <w:szCs w:val="22"/>
        </w:rPr>
      </w:pPr>
      <w:r w:rsidRPr="002D167F">
        <w:rPr>
          <w:szCs w:val="22"/>
        </w:rPr>
        <w:t>International</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1613G</w:t>
      </w:r>
    </w:p>
    <w:p w:rsidR="00A67B38" w:rsidRPr="00A67B38" w:rsidRDefault="00A67B38" w:rsidP="00D957F6">
      <w:pPr>
        <w:spacing w:after="0" w:line="240" w:lineRule="auto"/>
        <w:rPr>
          <w:b/>
          <w:bCs/>
        </w:rPr>
      </w:pPr>
    </w:p>
    <w:p w:rsidR="00A67B38" w:rsidRPr="00A67B38" w:rsidRDefault="00A67B38" w:rsidP="00D957F6">
      <w:pPr>
        <w:spacing w:after="0" w:line="240" w:lineRule="auto"/>
        <w:rPr>
          <w:bCs/>
        </w:rPr>
      </w:pPr>
      <w:r w:rsidRPr="00A67B38">
        <w:rPr>
          <w:b/>
          <w:bCs/>
        </w:rPr>
        <w:t xml:space="preserve">     </w:t>
      </w:r>
      <w:r w:rsidRPr="00A67B38">
        <w:rPr>
          <w:bCs/>
        </w:rPr>
        <w:t>encyclopedia of linguistics. Second edition. Volume 1 : AAVE-Esperanto / ed. by William J. Frawley</w:t>
      </w:r>
    </w:p>
    <w:p w:rsidR="00A67B38" w:rsidRPr="00A67B38" w:rsidRDefault="00A67B38" w:rsidP="00D957F6">
      <w:pPr>
        <w:spacing w:after="0" w:line="240" w:lineRule="auto"/>
        <w:rPr>
          <w:bCs/>
        </w:rPr>
      </w:pPr>
    </w:p>
    <w:p w:rsidR="00A67B38" w:rsidRDefault="00A67B38" w:rsidP="00D957F6">
      <w:pPr>
        <w:spacing w:after="0" w:line="240" w:lineRule="auto"/>
        <w:rPr>
          <w:bCs/>
        </w:rPr>
      </w:pPr>
      <w:r w:rsidRPr="00A67B38">
        <w:rPr>
          <w:bCs/>
        </w:rPr>
        <w:t xml:space="preserve">     New York : Oxford University Press, 2003. - 525 s. ; 29cm</w:t>
      </w:r>
    </w:p>
    <w:p w:rsidR="00A67B38" w:rsidRDefault="00A67B38" w:rsidP="00D957F6">
      <w:pPr>
        <w:spacing w:after="0" w:line="240" w:lineRule="auto"/>
        <w:rPr>
          <w:bCs/>
        </w:rPr>
      </w:pPr>
    </w:p>
    <w:p w:rsidR="00A67B38" w:rsidRPr="002D167F" w:rsidRDefault="00A67B38" w:rsidP="00D957F6">
      <w:pPr>
        <w:pStyle w:val="Nagwek1"/>
        <w:rPr>
          <w:szCs w:val="22"/>
        </w:rPr>
      </w:pPr>
      <w:r w:rsidRPr="002D167F">
        <w:rPr>
          <w:szCs w:val="22"/>
        </w:rPr>
        <w:t>Frawley, William J.</w:t>
      </w:r>
      <w:r w:rsidRPr="002D167F">
        <w:rPr>
          <w:szCs w:val="22"/>
        </w:rPr>
        <w:tab/>
      </w:r>
      <w:r w:rsidRPr="002D167F">
        <w:rPr>
          <w:szCs w:val="22"/>
        </w:rPr>
        <w:tab/>
      </w:r>
      <w:r w:rsidRPr="002D167F">
        <w:rPr>
          <w:szCs w:val="22"/>
        </w:rPr>
        <w:tab/>
      </w:r>
      <w:r w:rsidRPr="002D167F">
        <w:rPr>
          <w:szCs w:val="22"/>
        </w:rPr>
        <w:tab/>
      </w:r>
      <w:r w:rsidRPr="002D167F">
        <w:rPr>
          <w:szCs w:val="22"/>
        </w:rPr>
        <w:tab/>
        <w:t>1614G</w:t>
      </w:r>
    </w:p>
    <w:p w:rsidR="00A67B38" w:rsidRPr="00A67B38" w:rsidRDefault="00A67B38" w:rsidP="00D957F6">
      <w:pPr>
        <w:spacing w:after="0" w:line="240" w:lineRule="auto"/>
        <w:rPr>
          <w:b/>
          <w:bCs/>
        </w:rPr>
      </w:pPr>
    </w:p>
    <w:p w:rsidR="00A67B38" w:rsidRPr="00A67B38" w:rsidRDefault="00A67B38" w:rsidP="00D957F6">
      <w:pPr>
        <w:spacing w:after="0" w:line="240" w:lineRule="auto"/>
        <w:rPr>
          <w:bCs/>
        </w:rPr>
      </w:pPr>
      <w:r w:rsidRPr="00A67B38">
        <w:rPr>
          <w:b/>
          <w:bCs/>
        </w:rPr>
        <w:t xml:space="preserve">     </w:t>
      </w:r>
      <w:r w:rsidRPr="00A67B38">
        <w:rPr>
          <w:bCs/>
        </w:rPr>
        <w:t xml:space="preserve">International encyclopedia of linguistics. Second edition. Volume </w:t>
      </w:r>
      <w:r>
        <w:rPr>
          <w:bCs/>
        </w:rPr>
        <w:t>2</w:t>
      </w:r>
      <w:r w:rsidRPr="00A67B38">
        <w:rPr>
          <w:bCs/>
        </w:rPr>
        <w:t xml:space="preserve"> : </w:t>
      </w:r>
      <w:r>
        <w:rPr>
          <w:bCs/>
        </w:rPr>
        <w:t>Ethnography of speaking-Mamfe languages</w:t>
      </w:r>
      <w:r w:rsidRPr="00A67B38">
        <w:rPr>
          <w:bCs/>
        </w:rPr>
        <w:t xml:space="preserve"> / ed. by William J. Frawley</w:t>
      </w:r>
    </w:p>
    <w:p w:rsidR="00A67B38" w:rsidRPr="00A67B38" w:rsidRDefault="00A67B38" w:rsidP="00D957F6">
      <w:pPr>
        <w:spacing w:after="0" w:line="240" w:lineRule="auto"/>
        <w:rPr>
          <w:bCs/>
        </w:rPr>
      </w:pPr>
    </w:p>
    <w:p w:rsidR="00A67B38" w:rsidRPr="00A67B38" w:rsidRDefault="00A67B38" w:rsidP="00D957F6">
      <w:pPr>
        <w:spacing w:after="0" w:line="240" w:lineRule="auto"/>
        <w:rPr>
          <w:bCs/>
        </w:rPr>
      </w:pPr>
      <w:r w:rsidRPr="00A67B38">
        <w:rPr>
          <w:bCs/>
        </w:rPr>
        <w:t xml:space="preserve">     New York : Oxford University Press, 2003.</w:t>
      </w:r>
      <w:r>
        <w:rPr>
          <w:bCs/>
        </w:rPr>
        <w:t xml:space="preserve"> - 550</w:t>
      </w:r>
      <w:r w:rsidRPr="00A67B38">
        <w:rPr>
          <w:bCs/>
        </w:rPr>
        <w:t xml:space="preserve"> s. ; 29cm</w:t>
      </w:r>
    </w:p>
    <w:p w:rsidR="00A67B38" w:rsidRPr="00A67B38" w:rsidRDefault="00A67B38" w:rsidP="00D957F6">
      <w:pPr>
        <w:spacing w:after="0" w:line="240" w:lineRule="auto"/>
        <w:rPr>
          <w:bCs/>
        </w:rPr>
      </w:pPr>
    </w:p>
    <w:p w:rsidR="00A67B38" w:rsidRPr="002D167F" w:rsidRDefault="00A67B38" w:rsidP="00D957F6">
      <w:pPr>
        <w:pStyle w:val="Nagwek1"/>
        <w:rPr>
          <w:szCs w:val="22"/>
        </w:rPr>
      </w:pPr>
      <w:r w:rsidRPr="002D167F">
        <w:rPr>
          <w:szCs w:val="22"/>
        </w:rPr>
        <w:t>International</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1614G</w:t>
      </w:r>
    </w:p>
    <w:p w:rsidR="00A67B38" w:rsidRPr="00A67B38" w:rsidRDefault="00A67B38" w:rsidP="00D957F6">
      <w:pPr>
        <w:spacing w:after="0" w:line="240" w:lineRule="auto"/>
        <w:rPr>
          <w:b/>
          <w:bCs/>
        </w:rPr>
      </w:pPr>
    </w:p>
    <w:p w:rsidR="00A67B38" w:rsidRPr="00A67B38" w:rsidRDefault="00A67B38" w:rsidP="00D957F6">
      <w:pPr>
        <w:spacing w:after="0" w:line="240" w:lineRule="auto"/>
        <w:rPr>
          <w:bCs/>
        </w:rPr>
      </w:pPr>
      <w:r w:rsidRPr="00A67B38">
        <w:rPr>
          <w:b/>
          <w:bCs/>
        </w:rPr>
        <w:t xml:space="preserve">     </w:t>
      </w:r>
      <w:r w:rsidRPr="00A67B38">
        <w:rPr>
          <w:bCs/>
        </w:rPr>
        <w:t>encyclopedia of linguistics. Second edition. Volume 2 : Ethnography of speaking-Mamfe languages / ed. by William J. Frawley</w:t>
      </w:r>
    </w:p>
    <w:p w:rsidR="00A67B38" w:rsidRPr="00A67B38" w:rsidRDefault="00A67B38" w:rsidP="00D957F6">
      <w:pPr>
        <w:spacing w:after="0" w:line="240" w:lineRule="auto"/>
        <w:rPr>
          <w:bCs/>
        </w:rPr>
      </w:pPr>
    </w:p>
    <w:p w:rsidR="00A67B38" w:rsidRPr="00A67B38" w:rsidRDefault="00A67B38" w:rsidP="00D957F6">
      <w:pPr>
        <w:spacing w:after="0" w:line="240" w:lineRule="auto"/>
        <w:rPr>
          <w:bCs/>
        </w:rPr>
      </w:pPr>
      <w:r w:rsidRPr="00A67B38">
        <w:rPr>
          <w:bCs/>
        </w:rPr>
        <w:t xml:space="preserve">     New York : Oxford University Press, 2003. - 550 s. ; 29cm</w:t>
      </w:r>
    </w:p>
    <w:p w:rsidR="00A67B38" w:rsidRDefault="00A67B38" w:rsidP="00D957F6">
      <w:pPr>
        <w:spacing w:after="0" w:line="240" w:lineRule="auto"/>
        <w:rPr>
          <w:bCs/>
        </w:rPr>
      </w:pPr>
    </w:p>
    <w:p w:rsidR="00A67B38" w:rsidRPr="002D167F" w:rsidRDefault="00A67B38" w:rsidP="00D957F6">
      <w:pPr>
        <w:pStyle w:val="Nagwek1"/>
        <w:rPr>
          <w:szCs w:val="22"/>
        </w:rPr>
      </w:pPr>
      <w:r w:rsidRPr="002D167F">
        <w:rPr>
          <w:szCs w:val="22"/>
        </w:rPr>
        <w:t>Frawley, William J.</w:t>
      </w:r>
      <w:r w:rsidRPr="002D167F">
        <w:rPr>
          <w:szCs w:val="22"/>
        </w:rPr>
        <w:tab/>
      </w:r>
      <w:r w:rsidRPr="002D167F">
        <w:rPr>
          <w:szCs w:val="22"/>
        </w:rPr>
        <w:tab/>
      </w:r>
      <w:r w:rsidRPr="002D167F">
        <w:rPr>
          <w:szCs w:val="22"/>
        </w:rPr>
        <w:tab/>
      </w:r>
      <w:r w:rsidRPr="002D167F">
        <w:rPr>
          <w:szCs w:val="22"/>
        </w:rPr>
        <w:tab/>
      </w:r>
      <w:r w:rsidRPr="002D167F">
        <w:rPr>
          <w:szCs w:val="22"/>
        </w:rPr>
        <w:tab/>
        <w:t>1615G</w:t>
      </w:r>
    </w:p>
    <w:p w:rsidR="00A67B38" w:rsidRPr="00A67B38" w:rsidRDefault="00A67B38" w:rsidP="00D957F6">
      <w:pPr>
        <w:spacing w:after="0" w:line="240" w:lineRule="auto"/>
        <w:rPr>
          <w:b/>
          <w:bCs/>
        </w:rPr>
      </w:pPr>
    </w:p>
    <w:p w:rsidR="00A67B38" w:rsidRPr="00A67B38" w:rsidRDefault="00A67B38" w:rsidP="00D957F6">
      <w:pPr>
        <w:spacing w:after="0" w:line="240" w:lineRule="auto"/>
        <w:rPr>
          <w:bCs/>
        </w:rPr>
      </w:pPr>
      <w:r w:rsidRPr="00A67B38">
        <w:rPr>
          <w:b/>
          <w:bCs/>
        </w:rPr>
        <w:t xml:space="preserve">     </w:t>
      </w:r>
      <w:r w:rsidRPr="00A67B38">
        <w:rPr>
          <w:bCs/>
        </w:rPr>
        <w:t xml:space="preserve">International encyclopedia of linguistics. Second edition. Volume </w:t>
      </w:r>
      <w:r>
        <w:rPr>
          <w:bCs/>
        </w:rPr>
        <w:t>3</w:t>
      </w:r>
      <w:r w:rsidRPr="00A67B38">
        <w:rPr>
          <w:bCs/>
        </w:rPr>
        <w:t xml:space="preserve"> : </w:t>
      </w:r>
      <w:r>
        <w:rPr>
          <w:bCs/>
        </w:rPr>
        <w:t>Mande languages-Selection</w:t>
      </w:r>
      <w:r w:rsidRPr="00A67B38">
        <w:rPr>
          <w:bCs/>
        </w:rPr>
        <w:t xml:space="preserve"> / ed. by William J. Frawley</w:t>
      </w:r>
    </w:p>
    <w:p w:rsidR="00A67B38" w:rsidRPr="00A67B38" w:rsidRDefault="00A67B38" w:rsidP="00D957F6">
      <w:pPr>
        <w:spacing w:after="0" w:line="240" w:lineRule="auto"/>
        <w:rPr>
          <w:bCs/>
        </w:rPr>
      </w:pPr>
    </w:p>
    <w:p w:rsidR="00A67B38" w:rsidRPr="00A67B38" w:rsidRDefault="00A67B38" w:rsidP="00D957F6">
      <w:pPr>
        <w:spacing w:after="0" w:line="240" w:lineRule="auto"/>
        <w:rPr>
          <w:bCs/>
        </w:rPr>
      </w:pPr>
      <w:r w:rsidRPr="00A67B38">
        <w:rPr>
          <w:bCs/>
        </w:rPr>
        <w:t xml:space="preserve">     New York : Oxford University Press, 2003.</w:t>
      </w:r>
      <w:r>
        <w:rPr>
          <w:bCs/>
        </w:rPr>
        <w:t xml:space="preserve"> - 52</w:t>
      </w:r>
      <w:r w:rsidRPr="00A67B38">
        <w:rPr>
          <w:bCs/>
        </w:rPr>
        <w:t>0 s. ; 29cm</w:t>
      </w:r>
    </w:p>
    <w:p w:rsidR="00A67B38" w:rsidRDefault="00A67B38" w:rsidP="00D957F6">
      <w:pPr>
        <w:spacing w:after="0" w:line="240" w:lineRule="auto"/>
        <w:rPr>
          <w:bCs/>
        </w:rPr>
      </w:pPr>
    </w:p>
    <w:p w:rsidR="00A67B38" w:rsidRPr="002D167F" w:rsidRDefault="00A67B38" w:rsidP="00D957F6">
      <w:pPr>
        <w:pStyle w:val="Nagwek1"/>
        <w:rPr>
          <w:szCs w:val="22"/>
        </w:rPr>
      </w:pPr>
      <w:r w:rsidRPr="002D167F">
        <w:rPr>
          <w:szCs w:val="22"/>
        </w:rPr>
        <w:t>International</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1615G</w:t>
      </w:r>
    </w:p>
    <w:p w:rsidR="00A67B38" w:rsidRPr="00A67B38" w:rsidRDefault="00A67B38" w:rsidP="00D957F6">
      <w:pPr>
        <w:spacing w:after="0" w:line="240" w:lineRule="auto"/>
        <w:rPr>
          <w:b/>
          <w:bCs/>
        </w:rPr>
      </w:pPr>
    </w:p>
    <w:p w:rsidR="00A67B38" w:rsidRPr="00A67B38" w:rsidRDefault="00A67B38" w:rsidP="00D957F6">
      <w:pPr>
        <w:spacing w:after="0" w:line="240" w:lineRule="auto"/>
        <w:rPr>
          <w:bCs/>
        </w:rPr>
      </w:pPr>
      <w:r w:rsidRPr="00A67B38">
        <w:rPr>
          <w:b/>
          <w:bCs/>
        </w:rPr>
        <w:t xml:space="preserve">     </w:t>
      </w:r>
      <w:r w:rsidRPr="00A67B38">
        <w:rPr>
          <w:bCs/>
        </w:rPr>
        <w:t>encyclopedia of linguistics. Second edition. Volume 3 : Mande languages-Selection / ed. by William J. Frawley</w:t>
      </w:r>
    </w:p>
    <w:p w:rsidR="00A67B38" w:rsidRPr="00A67B38" w:rsidRDefault="00A67B38" w:rsidP="00D957F6">
      <w:pPr>
        <w:spacing w:after="0" w:line="240" w:lineRule="auto"/>
        <w:rPr>
          <w:bCs/>
        </w:rPr>
      </w:pPr>
    </w:p>
    <w:p w:rsidR="00A67B38" w:rsidRPr="00A67B38" w:rsidRDefault="00A67B38" w:rsidP="00D957F6">
      <w:pPr>
        <w:spacing w:after="0" w:line="240" w:lineRule="auto"/>
        <w:rPr>
          <w:bCs/>
        </w:rPr>
      </w:pPr>
      <w:r w:rsidRPr="00A67B38">
        <w:rPr>
          <w:bCs/>
        </w:rPr>
        <w:t xml:space="preserve">     New York : Oxford University Press, 2003. - 520 s. ; 29cm</w:t>
      </w:r>
    </w:p>
    <w:p w:rsidR="00A67B38" w:rsidRDefault="00A67B38" w:rsidP="00D957F6">
      <w:pPr>
        <w:spacing w:after="0" w:line="240" w:lineRule="auto"/>
        <w:rPr>
          <w:bCs/>
        </w:rPr>
      </w:pPr>
    </w:p>
    <w:p w:rsidR="00A67B38" w:rsidRPr="002D167F" w:rsidRDefault="00A67B38" w:rsidP="00D957F6">
      <w:pPr>
        <w:pStyle w:val="Nagwek1"/>
        <w:rPr>
          <w:szCs w:val="22"/>
        </w:rPr>
      </w:pPr>
      <w:r w:rsidRPr="002D167F">
        <w:rPr>
          <w:szCs w:val="22"/>
        </w:rPr>
        <w:t>Frawley, William J.</w:t>
      </w:r>
      <w:r w:rsidRPr="002D167F">
        <w:rPr>
          <w:szCs w:val="22"/>
        </w:rPr>
        <w:tab/>
      </w:r>
      <w:r w:rsidRPr="002D167F">
        <w:rPr>
          <w:szCs w:val="22"/>
        </w:rPr>
        <w:tab/>
      </w:r>
      <w:r w:rsidRPr="002D167F">
        <w:rPr>
          <w:szCs w:val="22"/>
        </w:rPr>
        <w:tab/>
      </w:r>
      <w:r w:rsidRPr="002D167F">
        <w:rPr>
          <w:szCs w:val="22"/>
        </w:rPr>
        <w:tab/>
      </w:r>
      <w:r w:rsidRPr="002D167F">
        <w:rPr>
          <w:szCs w:val="22"/>
        </w:rPr>
        <w:tab/>
        <w:t>1616G</w:t>
      </w:r>
    </w:p>
    <w:p w:rsidR="00A67B38" w:rsidRPr="00A67B38" w:rsidRDefault="00A67B38" w:rsidP="00D957F6">
      <w:pPr>
        <w:spacing w:after="0" w:line="240" w:lineRule="auto"/>
        <w:rPr>
          <w:b/>
          <w:bCs/>
        </w:rPr>
      </w:pPr>
    </w:p>
    <w:p w:rsidR="00A67B38" w:rsidRPr="00A67B38" w:rsidRDefault="00A67B38" w:rsidP="00D957F6">
      <w:pPr>
        <w:spacing w:after="0" w:line="240" w:lineRule="auto"/>
        <w:rPr>
          <w:bCs/>
        </w:rPr>
      </w:pPr>
      <w:r w:rsidRPr="00A67B38">
        <w:rPr>
          <w:b/>
          <w:bCs/>
        </w:rPr>
        <w:t xml:space="preserve">     </w:t>
      </w:r>
      <w:r w:rsidRPr="00A67B38">
        <w:rPr>
          <w:bCs/>
        </w:rPr>
        <w:t xml:space="preserve">International encyclopedia of linguistics. Second edition. Volume </w:t>
      </w:r>
      <w:r>
        <w:rPr>
          <w:bCs/>
        </w:rPr>
        <w:t>4</w:t>
      </w:r>
      <w:r w:rsidRPr="00A67B38">
        <w:rPr>
          <w:bCs/>
        </w:rPr>
        <w:t xml:space="preserve"> : </w:t>
      </w:r>
      <w:r>
        <w:rPr>
          <w:bCs/>
        </w:rPr>
        <w:t>Semantic and lexical change-Zulu. Systematic outline of contents. Directory of contributors. Index</w:t>
      </w:r>
      <w:r w:rsidRPr="00A67B38">
        <w:rPr>
          <w:bCs/>
        </w:rPr>
        <w:t xml:space="preserve"> / ed. by William J. Frawley</w:t>
      </w:r>
    </w:p>
    <w:p w:rsidR="00A67B38" w:rsidRPr="00A67B38" w:rsidRDefault="00A67B38" w:rsidP="00D957F6">
      <w:pPr>
        <w:spacing w:after="0" w:line="240" w:lineRule="auto"/>
        <w:rPr>
          <w:bCs/>
        </w:rPr>
      </w:pPr>
    </w:p>
    <w:p w:rsidR="00A67B38" w:rsidRPr="00A67B38" w:rsidRDefault="00A67B38" w:rsidP="00D957F6">
      <w:pPr>
        <w:spacing w:after="0" w:line="240" w:lineRule="auto"/>
        <w:rPr>
          <w:bCs/>
        </w:rPr>
      </w:pPr>
      <w:r w:rsidRPr="00A67B38">
        <w:rPr>
          <w:bCs/>
        </w:rPr>
        <w:t xml:space="preserve">     New York : Oxford University Press, 2003.</w:t>
      </w:r>
      <w:r>
        <w:rPr>
          <w:bCs/>
        </w:rPr>
        <w:t xml:space="preserve"> - 547</w:t>
      </w:r>
      <w:r w:rsidRPr="00A67B38">
        <w:rPr>
          <w:bCs/>
        </w:rPr>
        <w:t xml:space="preserve"> s. ; 29cm</w:t>
      </w:r>
    </w:p>
    <w:p w:rsidR="00A67B38" w:rsidRDefault="00A67B38" w:rsidP="00D957F6">
      <w:pPr>
        <w:spacing w:after="0" w:line="240" w:lineRule="auto"/>
        <w:rPr>
          <w:bCs/>
        </w:rPr>
      </w:pPr>
    </w:p>
    <w:p w:rsidR="00A67B38" w:rsidRPr="002D167F" w:rsidRDefault="00A67B38" w:rsidP="00D957F6">
      <w:pPr>
        <w:pStyle w:val="Nagwek1"/>
        <w:rPr>
          <w:szCs w:val="22"/>
        </w:rPr>
      </w:pPr>
      <w:r w:rsidRPr="002D167F">
        <w:rPr>
          <w:szCs w:val="22"/>
        </w:rPr>
        <w:t>International</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1616G</w:t>
      </w:r>
    </w:p>
    <w:p w:rsidR="00A67B38" w:rsidRPr="00A67B38" w:rsidRDefault="00A67B38" w:rsidP="00D957F6">
      <w:pPr>
        <w:spacing w:after="0" w:line="240" w:lineRule="auto"/>
        <w:rPr>
          <w:b/>
          <w:bCs/>
        </w:rPr>
      </w:pPr>
    </w:p>
    <w:p w:rsidR="00A67B38" w:rsidRPr="00A67B38" w:rsidRDefault="00A67B38" w:rsidP="00D957F6">
      <w:pPr>
        <w:spacing w:after="0" w:line="240" w:lineRule="auto"/>
        <w:rPr>
          <w:bCs/>
        </w:rPr>
      </w:pPr>
      <w:r w:rsidRPr="00A67B38">
        <w:rPr>
          <w:b/>
          <w:bCs/>
        </w:rPr>
        <w:t xml:space="preserve">     </w:t>
      </w:r>
      <w:r w:rsidRPr="00A67B38">
        <w:rPr>
          <w:bCs/>
        </w:rPr>
        <w:t>encyclopedia of linguistics. Second edition. Volume 4 : Semantic and lexical change-Zulu. Systematic outline of contents. Directory of contributors. Index / ed. by William J. Frawley</w:t>
      </w:r>
    </w:p>
    <w:p w:rsidR="00A67B38" w:rsidRPr="00A67B38" w:rsidRDefault="00A67B38" w:rsidP="00D957F6">
      <w:pPr>
        <w:spacing w:after="0" w:line="240" w:lineRule="auto"/>
        <w:rPr>
          <w:bCs/>
        </w:rPr>
      </w:pPr>
    </w:p>
    <w:p w:rsidR="00A67B38" w:rsidRPr="00A67B38" w:rsidRDefault="00A67B38" w:rsidP="00D957F6">
      <w:pPr>
        <w:spacing w:after="0" w:line="240" w:lineRule="auto"/>
        <w:rPr>
          <w:bCs/>
        </w:rPr>
      </w:pPr>
      <w:r w:rsidRPr="00A67B38">
        <w:rPr>
          <w:bCs/>
        </w:rPr>
        <w:t xml:space="preserve">     New York : Oxford University Press, 2003. - 547 s. ; 29cm</w:t>
      </w:r>
    </w:p>
    <w:p w:rsidR="00A67B38" w:rsidRPr="00A67B38" w:rsidRDefault="00A67B38" w:rsidP="00D957F6">
      <w:pPr>
        <w:spacing w:after="0" w:line="240" w:lineRule="auto"/>
        <w:rPr>
          <w:bCs/>
        </w:rPr>
      </w:pPr>
    </w:p>
    <w:p w:rsidR="00A67B38" w:rsidRPr="002D167F" w:rsidRDefault="000D3E5E" w:rsidP="00D957F6">
      <w:pPr>
        <w:pStyle w:val="Nagwek1"/>
        <w:rPr>
          <w:szCs w:val="22"/>
        </w:rPr>
      </w:pPr>
      <w:r w:rsidRPr="002D167F">
        <w:rPr>
          <w:szCs w:val="22"/>
        </w:rPr>
        <w:t>Barnhart, Robert K.</w:t>
      </w:r>
      <w:r w:rsidRPr="002D167F">
        <w:rPr>
          <w:szCs w:val="22"/>
        </w:rPr>
        <w:tab/>
      </w:r>
      <w:r w:rsidRPr="002D167F">
        <w:rPr>
          <w:szCs w:val="22"/>
        </w:rPr>
        <w:tab/>
      </w:r>
      <w:r w:rsidRPr="002D167F">
        <w:rPr>
          <w:szCs w:val="22"/>
        </w:rPr>
        <w:tab/>
      </w:r>
      <w:r w:rsidRPr="002D167F">
        <w:rPr>
          <w:szCs w:val="22"/>
        </w:rPr>
        <w:tab/>
      </w:r>
      <w:r w:rsidRPr="002D167F">
        <w:rPr>
          <w:szCs w:val="22"/>
        </w:rPr>
        <w:tab/>
        <w:t>1617G</w:t>
      </w:r>
    </w:p>
    <w:p w:rsidR="000D3E5E" w:rsidRDefault="000D3E5E" w:rsidP="00D957F6">
      <w:pPr>
        <w:spacing w:after="0" w:line="240" w:lineRule="auto"/>
        <w:rPr>
          <w:b/>
          <w:bCs/>
        </w:rPr>
      </w:pPr>
    </w:p>
    <w:p w:rsidR="000D3E5E" w:rsidRDefault="000D3E5E" w:rsidP="00D957F6">
      <w:pPr>
        <w:spacing w:after="0" w:line="240" w:lineRule="auto"/>
        <w:rPr>
          <w:bCs/>
        </w:rPr>
      </w:pPr>
      <w:r>
        <w:rPr>
          <w:b/>
          <w:bCs/>
        </w:rPr>
        <w:t xml:space="preserve">     </w:t>
      </w:r>
      <w:r>
        <w:rPr>
          <w:bCs/>
        </w:rPr>
        <w:t>The Barnhart dictionary of etymology / ed. by Robert K. Barnhart</w:t>
      </w:r>
    </w:p>
    <w:p w:rsidR="000D3E5E" w:rsidRDefault="000D3E5E" w:rsidP="00D957F6">
      <w:pPr>
        <w:spacing w:after="0" w:line="240" w:lineRule="auto"/>
        <w:rPr>
          <w:bCs/>
        </w:rPr>
      </w:pPr>
    </w:p>
    <w:p w:rsidR="000D3E5E" w:rsidRDefault="000D3E5E" w:rsidP="00D957F6">
      <w:pPr>
        <w:spacing w:after="0" w:line="240" w:lineRule="auto"/>
        <w:rPr>
          <w:bCs/>
        </w:rPr>
      </w:pPr>
      <w:r>
        <w:rPr>
          <w:bCs/>
        </w:rPr>
        <w:t xml:space="preserve">     New York : The H. W. Wilson Company, 1988. - 1284 s. ; 26cm</w:t>
      </w:r>
    </w:p>
    <w:p w:rsidR="000D3E5E" w:rsidRDefault="000D3E5E" w:rsidP="00D957F6">
      <w:pPr>
        <w:spacing w:after="0" w:line="240" w:lineRule="auto"/>
        <w:rPr>
          <w:bCs/>
        </w:rPr>
      </w:pPr>
    </w:p>
    <w:p w:rsidR="000D3E5E" w:rsidRPr="002D167F" w:rsidRDefault="000D3E5E" w:rsidP="00D957F6">
      <w:pPr>
        <w:pStyle w:val="Nagwek1"/>
        <w:rPr>
          <w:szCs w:val="22"/>
        </w:rPr>
      </w:pPr>
      <w:r w:rsidRPr="002D167F">
        <w:rPr>
          <w:szCs w:val="22"/>
        </w:rPr>
        <w:t>The Barnhart</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1617G</w:t>
      </w:r>
    </w:p>
    <w:p w:rsidR="000D3E5E" w:rsidRPr="000D3E5E" w:rsidRDefault="000D3E5E" w:rsidP="00D957F6">
      <w:pPr>
        <w:spacing w:after="0" w:line="240" w:lineRule="auto"/>
        <w:rPr>
          <w:b/>
          <w:bCs/>
        </w:rPr>
      </w:pPr>
    </w:p>
    <w:p w:rsidR="000D3E5E" w:rsidRPr="000D3E5E" w:rsidRDefault="000D3E5E" w:rsidP="00D957F6">
      <w:pPr>
        <w:spacing w:after="0" w:line="240" w:lineRule="auto"/>
        <w:rPr>
          <w:bCs/>
        </w:rPr>
      </w:pPr>
      <w:r w:rsidRPr="000D3E5E">
        <w:rPr>
          <w:b/>
          <w:bCs/>
        </w:rPr>
        <w:t xml:space="preserve">     </w:t>
      </w:r>
      <w:r w:rsidRPr="000D3E5E">
        <w:rPr>
          <w:bCs/>
        </w:rPr>
        <w:t>dictionary of etymology / ed. by Robert K. Barnhart</w:t>
      </w:r>
    </w:p>
    <w:p w:rsidR="000D3E5E" w:rsidRPr="000D3E5E" w:rsidRDefault="000D3E5E" w:rsidP="00D957F6">
      <w:pPr>
        <w:spacing w:after="0" w:line="240" w:lineRule="auto"/>
        <w:rPr>
          <w:bCs/>
        </w:rPr>
      </w:pPr>
    </w:p>
    <w:p w:rsidR="000D3E5E" w:rsidRDefault="000D3E5E" w:rsidP="00D957F6">
      <w:pPr>
        <w:spacing w:after="0" w:line="240" w:lineRule="auto"/>
        <w:rPr>
          <w:bCs/>
        </w:rPr>
      </w:pPr>
      <w:r w:rsidRPr="000D3E5E">
        <w:rPr>
          <w:bCs/>
        </w:rPr>
        <w:t xml:space="preserve">     New York : The H. W. Wilson Company, 1988. - 1284 s. ; 26cm</w:t>
      </w:r>
    </w:p>
    <w:p w:rsidR="000D3E5E" w:rsidRDefault="000D3E5E" w:rsidP="00D957F6">
      <w:pPr>
        <w:spacing w:after="0" w:line="240" w:lineRule="auto"/>
        <w:rPr>
          <w:bCs/>
        </w:rPr>
      </w:pPr>
    </w:p>
    <w:p w:rsidR="000D3E5E" w:rsidRPr="002D167F" w:rsidRDefault="000D3E5E" w:rsidP="00D957F6">
      <w:pPr>
        <w:pStyle w:val="Nagwek1"/>
        <w:rPr>
          <w:szCs w:val="22"/>
        </w:rPr>
      </w:pPr>
      <w:r w:rsidRPr="002D167F">
        <w:rPr>
          <w:szCs w:val="22"/>
        </w:rPr>
        <w:t>Fukushima, Osamu</w:t>
      </w:r>
      <w:r w:rsidRPr="002D167F">
        <w:rPr>
          <w:szCs w:val="22"/>
        </w:rPr>
        <w:tab/>
      </w:r>
      <w:r w:rsidRPr="002D167F">
        <w:rPr>
          <w:szCs w:val="22"/>
        </w:rPr>
        <w:tab/>
      </w:r>
      <w:r w:rsidRPr="002D167F">
        <w:rPr>
          <w:szCs w:val="22"/>
        </w:rPr>
        <w:tab/>
      </w:r>
      <w:r w:rsidRPr="002D167F">
        <w:rPr>
          <w:szCs w:val="22"/>
        </w:rPr>
        <w:tab/>
      </w:r>
      <w:r w:rsidRPr="002D167F">
        <w:rPr>
          <w:szCs w:val="22"/>
        </w:rPr>
        <w:tab/>
        <w:t>1618G</w:t>
      </w:r>
    </w:p>
    <w:p w:rsidR="000D3E5E" w:rsidRDefault="000D3E5E" w:rsidP="00D957F6">
      <w:pPr>
        <w:spacing w:after="0" w:line="240" w:lineRule="auto"/>
        <w:rPr>
          <w:b/>
          <w:bCs/>
        </w:rPr>
      </w:pPr>
    </w:p>
    <w:p w:rsidR="000D3E5E" w:rsidRDefault="000D3E5E" w:rsidP="00D957F6">
      <w:pPr>
        <w:spacing w:after="0" w:line="240" w:lineRule="auto"/>
        <w:rPr>
          <w:bCs/>
        </w:rPr>
      </w:pPr>
      <w:r>
        <w:rPr>
          <w:b/>
          <w:bCs/>
        </w:rPr>
        <w:t xml:space="preserve">     </w:t>
      </w:r>
      <w:r>
        <w:rPr>
          <w:bCs/>
        </w:rPr>
        <w:t>An etymological dictionary of English derivatives / ed. by Osamu Fukushima</w:t>
      </w:r>
    </w:p>
    <w:p w:rsidR="000D3E5E" w:rsidRDefault="000D3E5E" w:rsidP="00D957F6">
      <w:pPr>
        <w:spacing w:after="0" w:line="240" w:lineRule="auto"/>
        <w:rPr>
          <w:bCs/>
        </w:rPr>
      </w:pPr>
    </w:p>
    <w:p w:rsidR="000D3E5E" w:rsidRPr="000D3E5E" w:rsidRDefault="000D3E5E" w:rsidP="00D957F6">
      <w:pPr>
        <w:spacing w:after="0" w:line="240" w:lineRule="auto"/>
        <w:rPr>
          <w:bCs/>
        </w:rPr>
      </w:pPr>
      <w:r>
        <w:rPr>
          <w:bCs/>
        </w:rPr>
        <w:t xml:space="preserve">     Yamanashi : Nihon Tosho Lib. Ltd., 1992. - 884 s. ; 26cm</w:t>
      </w:r>
    </w:p>
    <w:p w:rsidR="000D3E5E" w:rsidRDefault="000D3E5E" w:rsidP="00D957F6">
      <w:pPr>
        <w:spacing w:after="0" w:line="240" w:lineRule="auto"/>
        <w:rPr>
          <w:bCs/>
        </w:rPr>
      </w:pPr>
    </w:p>
    <w:p w:rsidR="000D3E5E" w:rsidRPr="002D167F" w:rsidRDefault="000D3E5E" w:rsidP="00D957F6">
      <w:pPr>
        <w:pStyle w:val="Nagwek1"/>
        <w:rPr>
          <w:szCs w:val="22"/>
        </w:rPr>
      </w:pPr>
      <w:r w:rsidRPr="002D167F">
        <w:rPr>
          <w:szCs w:val="22"/>
        </w:rPr>
        <w:t>An etymological</w:t>
      </w:r>
      <w:r w:rsidRPr="002D167F">
        <w:rPr>
          <w:szCs w:val="22"/>
        </w:rPr>
        <w:tab/>
      </w:r>
      <w:r w:rsidRPr="002D167F">
        <w:rPr>
          <w:szCs w:val="22"/>
        </w:rPr>
        <w:tab/>
      </w:r>
      <w:r w:rsidRPr="002D167F">
        <w:rPr>
          <w:szCs w:val="22"/>
        </w:rPr>
        <w:tab/>
      </w:r>
      <w:r w:rsidRPr="002D167F">
        <w:rPr>
          <w:szCs w:val="22"/>
        </w:rPr>
        <w:tab/>
      </w:r>
      <w:r w:rsidRPr="002D167F">
        <w:rPr>
          <w:szCs w:val="22"/>
        </w:rPr>
        <w:tab/>
        <w:t>1618G</w:t>
      </w:r>
    </w:p>
    <w:p w:rsidR="000D3E5E" w:rsidRPr="000D3E5E" w:rsidRDefault="000D3E5E" w:rsidP="00D957F6">
      <w:pPr>
        <w:spacing w:after="0" w:line="240" w:lineRule="auto"/>
        <w:rPr>
          <w:b/>
          <w:bCs/>
        </w:rPr>
      </w:pPr>
    </w:p>
    <w:p w:rsidR="000D3E5E" w:rsidRPr="000D3E5E" w:rsidRDefault="000D3E5E" w:rsidP="00D957F6">
      <w:pPr>
        <w:spacing w:after="0" w:line="240" w:lineRule="auto"/>
        <w:rPr>
          <w:bCs/>
        </w:rPr>
      </w:pPr>
      <w:r w:rsidRPr="000D3E5E">
        <w:rPr>
          <w:b/>
          <w:bCs/>
        </w:rPr>
        <w:t xml:space="preserve">     </w:t>
      </w:r>
      <w:r w:rsidRPr="000D3E5E">
        <w:rPr>
          <w:bCs/>
        </w:rPr>
        <w:t>dictionary of English derivatives / ed. by Osamu Fukushima</w:t>
      </w:r>
    </w:p>
    <w:p w:rsidR="000D3E5E" w:rsidRPr="000D3E5E" w:rsidRDefault="000D3E5E" w:rsidP="00D957F6">
      <w:pPr>
        <w:spacing w:after="0" w:line="240" w:lineRule="auto"/>
        <w:rPr>
          <w:bCs/>
        </w:rPr>
      </w:pPr>
    </w:p>
    <w:p w:rsidR="000D3E5E" w:rsidRDefault="000D3E5E" w:rsidP="00D957F6">
      <w:pPr>
        <w:spacing w:after="0" w:line="240" w:lineRule="auto"/>
        <w:rPr>
          <w:bCs/>
        </w:rPr>
      </w:pPr>
      <w:r w:rsidRPr="000D3E5E">
        <w:rPr>
          <w:bCs/>
        </w:rPr>
        <w:t xml:space="preserve">     Yamanashi : Nihon Tosho Lib. Ltd., 1992. - 884 s. ; 26cm</w:t>
      </w:r>
    </w:p>
    <w:p w:rsidR="000D3E5E" w:rsidRDefault="000D3E5E" w:rsidP="00D957F6">
      <w:pPr>
        <w:spacing w:after="0" w:line="240" w:lineRule="auto"/>
        <w:rPr>
          <w:bCs/>
        </w:rPr>
      </w:pPr>
    </w:p>
    <w:p w:rsidR="000D3E5E" w:rsidRPr="002D167F" w:rsidRDefault="000D3E5E" w:rsidP="00D957F6">
      <w:pPr>
        <w:pStyle w:val="Nagwek1"/>
        <w:rPr>
          <w:szCs w:val="22"/>
        </w:rPr>
      </w:pPr>
      <w:r w:rsidRPr="002D167F">
        <w:rPr>
          <w:szCs w:val="22"/>
        </w:rPr>
        <w:t>Onions, C. T.</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1619G</w:t>
      </w:r>
    </w:p>
    <w:p w:rsidR="000D3E5E" w:rsidRDefault="000D3E5E" w:rsidP="00D957F6">
      <w:pPr>
        <w:spacing w:after="0" w:line="240" w:lineRule="auto"/>
        <w:rPr>
          <w:b/>
          <w:bCs/>
        </w:rPr>
      </w:pPr>
    </w:p>
    <w:p w:rsidR="000D3E5E" w:rsidRDefault="000D3E5E" w:rsidP="00D957F6">
      <w:pPr>
        <w:spacing w:after="0" w:line="240" w:lineRule="auto"/>
        <w:rPr>
          <w:bCs/>
        </w:rPr>
      </w:pPr>
      <w:r>
        <w:rPr>
          <w:b/>
          <w:bCs/>
        </w:rPr>
        <w:t xml:space="preserve">     </w:t>
      </w:r>
      <w:r>
        <w:rPr>
          <w:bCs/>
        </w:rPr>
        <w:t>The Oxford dictionary of English etymology / ed. by C. T. Onions ; G. W. S. Friedrichsen ; R. W. Burchfield</w:t>
      </w:r>
    </w:p>
    <w:p w:rsidR="000D3E5E" w:rsidRDefault="000D3E5E" w:rsidP="00D957F6">
      <w:pPr>
        <w:spacing w:after="0" w:line="240" w:lineRule="auto"/>
        <w:rPr>
          <w:bCs/>
        </w:rPr>
      </w:pPr>
    </w:p>
    <w:p w:rsidR="000D3E5E" w:rsidRDefault="000D3E5E" w:rsidP="00D957F6">
      <w:pPr>
        <w:spacing w:after="0" w:line="240" w:lineRule="auto"/>
        <w:rPr>
          <w:bCs/>
        </w:rPr>
      </w:pPr>
      <w:r>
        <w:rPr>
          <w:bCs/>
        </w:rPr>
        <w:t xml:space="preserve">     Oxford : Clarendon Press, 1992. - 1024 s. ; 24cm</w:t>
      </w:r>
    </w:p>
    <w:p w:rsidR="000D3E5E" w:rsidRDefault="000D3E5E" w:rsidP="00D957F6">
      <w:pPr>
        <w:spacing w:after="0" w:line="240" w:lineRule="auto"/>
        <w:rPr>
          <w:bCs/>
        </w:rPr>
      </w:pPr>
    </w:p>
    <w:p w:rsidR="000D3E5E" w:rsidRPr="002D167F" w:rsidRDefault="000D3E5E" w:rsidP="00D957F6">
      <w:pPr>
        <w:pStyle w:val="Nagwek1"/>
        <w:rPr>
          <w:szCs w:val="22"/>
        </w:rPr>
      </w:pPr>
      <w:r w:rsidRPr="002D167F">
        <w:rPr>
          <w:szCs w:val="22"/>
        </w:rPr>
        <w:t>Friedrichsen, G. W. S.</w:t>
      </w:r>
      <w:r w:rsidRPr="002D167F">
        <w:rPr>
          <w:szCs w:val="22"/>
        </w:rPr>
        <w:tab/>
      </w:r>
      <w:r w:rsidRPr="002D167F">
        <w:rPr>
          <w:szCs w:val="22"/>
        </w:rPr>
        <w:tab/>
      </w:r>
      <w:r w:rsidRPr="002D167F">
        <w:rPr>
          <w:szCs w:val="22"/>
        </w:rPr>
        <w:tab/>
      </w:r>
      <w:r w:rsidRPr="002D167F">
        <w:rPr>
          <w:szCs w:val="22"/>
        </w:rPr>
        <w:tab/>
      </w:r>
      <w:r w:rsidRPr="002D167F">
        <w:rPr>
          <w:szCs w:val="22"/>
        </w:rPr>
        <w:tab/>
        <w:t>1619G</w:t>
      </w:r>
    </w:p>
    <w:p w:rsidR="000D3E5E" w:rsidRPr="000D3E5E" w:rsidRDefault="000D3E5E" w:rsidP="00D957F6">
      <w:pPr>
        <w:spacing w:after="0" w:line="240" w:lineRule="auto"/>
        <w:rPr>
          <w:b/>
          <w:bCs/>
        </w:rPr>
      </w:pPr>
    </w:p>
    <w:p w:rsidR="000D3E5E" w:rsidRPr="000D3E5E" w:rsidRDefault="000D3E5E" w:rsidP="00D957F6">
      <w:pPr>
        <w:spacing w:after="0" w:line="240" w:lineRule="auto"/>
        <w:rPr>
          <w:bCs/>
        </w:rPr>
      </w:pPr>
      <w:r w:rsidRPr="000D3E5E">
        <w:rPr>
          <w:b/>
          <w:bCs/>
        </w:rPr>
        <w:t xml:space="preserve">     </w:t>
      </w:r>
      <w:r w:rsidRPr="000D3E5E">
        <w:rPr>
          <w:bCs/>
        </w:rPr>
        <w:t>The Oxford dictionary of English etymology / ed. by C. T. Onions ; G. W. S. Friedrichsen ; R. W. Burchfield</w:t>
      </w:r>
    </w:p>
    <w:p w:rsidR="000D3E5E" w:rsidRPr="000D3E5E" w:rsidRDefault="000D3E5E" w:rsidP="00D957F6">
      <w:pPr>
        <w:spacing w:after="0" w:line="240" w:lineRule="auto"/>
        <w:rPr>
          <w:bCs/>
        </w:rPr>
      </w:pPr>
    </w:p>
    <w:p w:rsidR="000D3E5E" w:rsidRDefault="000D3E5E" w:rsidP="00D957F6">
      <w:pPr>
        <w:spacing w:after="0" w:line="240" w:lineRule="auto"/>
        <w:rPr>
          <w:bCs/>
        </w:rPr>
      </w:pPr>
      <w:r w:rsidRPr="000D3E5E">
        <w:rPr>
          <w:bCs/>
        </w:rPr>
        <w:t xml:space="preserve">     Oxford : Clarendon Press, 1992. - 1024 s. ; 24cm</w:t>
      </w:r>
    </w:p>
    <w:p w:rsidR="000D3E5E" w:rsidRDefault="000D3E5E" w:rsidP="00D957F6">
      <w:pPr>
        <w:spacing w:after="0" w:line="240" w:lineRule="auto"/>
        <w:rPr>
          <w:bCs/>
        </w:rPr>
      </w:pPr>
    </w:p>
    <w:p w:rsidR="000D3E5E" w:rsidRPr="002D167F" w:rsidRDefault="000D3E5E" w:rsidP="00D957F6">
      <w:pPr>
        <w:pStyle w:val="Nagwek1"/>
        <w:rPr>
          <w:szCs w:val="22"/>
        </w:rPr>
      </w:pPr>
      <w:r w:rsidRPr="002D167F">
        <w:rPr>
          <w:szCs w:val="22"/>
        </w:rPr>
        <w:t>Burchfield, R. W.</w:t>
      </w:r>
      <w:r w:rsidRPr="002D167F">
        <w:rPr>
          <w:szCs w:val="22"/>
        </w:rPr>
        <w:tab/>
      </w:r>
      <w:r w:rsidRPr="002D167F">
        <w:rPr>
          <w:szCs w:val="22"/>
        </w:rPr>
        <w:tab/>
      </w:r>
      <w:r w:rsidRPr="002D167F">
        <w:rPr>
          <w:szCs w:val="22"/>
        </w:rPr>
        <w:tab/>
      </w:r>
      <w:r w:rsidRPr="002D167F">
        <w:rPr>
          <w:szCs w:val="22"/>
        </w:rPr>
        <w:tab/>
      </w:r>
      <w:r w:rsidRPr="002D167F">
        <w:rPr>
          <w:szCs w:val="22"/>
        </w:rPr>
        <w:tab/>
        <w:t>1619G</w:t>
      </w:r>
    </w:p>
    <w:p w:rsidR="000D3E5E" w:rsidRPr="000D3E5E" w:rsidRDefault="000D3E5E" w:rsidP="00D957F6">
      <w:pPr>
        <w:spacing w:after="0" w:line="240" w:lineRule="auto"/>
        <w:rPr>
          <w:b/>
          <w:bCs/>
        </w:rPr>
      </w:pPr>
    </w:p>
    <w:p w:rsidR="000D3E5E" w:rsidRPr="000D3E5E" w:rsidRDefault="000D3E5E" w:rsidP="00D957F6">
      <w:pPr>
        <w:spacing w:after="0" w:line="240" w:lineRule="auto"/>
        <w:rPr>
          <w:bCs/>
        </w:rPr>
      </w:pPr>
      <w:r w:rsidRPr="000D3E5E">
        <w:rPr>
          <w:b/>
          <w:bCs/>
        </w:rPr>
        <w:t xml:space="preserve">     </w:t>
      </w:r>
      <w:r w:rsidRPr="000D3E5E">
        <w:rPr>
          <w:bCs/>
        </w:rPr>
        <w:t>The Oxford dictionary of English etymology / ed. by C. T. Onions ; G. W. S. Friedrichsen ; R. W. Burchfield</w:t>
      </w:r>
    </w:p>
    <w:p w:rsidR="000D3E5E" w:rsidRPr="000D3E5E" w:rsidRDefault="000D3E5E" w:rsidP="00D957F6">
      <w:pPr>
        <w:spacing w:after="0" w:line="240" w:lineRule="auto"/>
        <w:rPr>
          <w:bCs/>
        </w:rPr>
      </w:pPr>
    </w:p>
    <w:p w:rsidR="000D3E5E" w:rsidRPr="000D3E5E" w:rsidRDefault="000D3E5E" w:rsidP="00D957F6">
      <w:pPr>
        <w:spacing w:after="0" w:line="240" w:lineRule="auto"/>
        <w:rPr>
          <w:bCs/>
        </w:rPr>
      </w:pPr>
      <w:r w:rsidRPr="000D3E5E">
        <w:rPr>
          <w:bCs/>
        </w:rPr>
        <w:t xml:space="preserve">     Oxford : Clarendon Press, 1992. - 1024 s. ; 24cm</w:t>
      </w:r>
    </w:p>
    <w:p w:rsidR="000D3E5E" w:rsidRDefault="000D3E5E" w:rsidP="00D957F6">
      <w:pPr>
        <w:spacing w:after="0" w:line="240" w:lineRule="auto"/>
        <w:rPr>
          <w:bCs/>
        </w:rPr>
      </w:pPr>
    </w:p>
    <w:p w:rsidR="000D3E5E" w:rsidRPr="002D167F" w:rsidRDefault="000D3E5E" w:rsidP="00D957F6">
      <w:pPr>
        <w:pStyle w:val="Nagwek1"/>
        <w:rPr>
          <w:szCs w:val="22"/>
        </w:rPr>
      </w:pPr>
      <w:r w:rsidRPr="002D167F">
        <w:rPr>
          <w:szCs w:val="22"/>
        </w:rPr>
        <w:t>The Oxford</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1619G</w:t>
      </w:r>
    </w:p>
    <w:p w:rsidR="000D3E5E" w:rsidRPr="000D3E5E" w:rsidRDefault="000D3E5E" w:rsidP="00D957F6">
      <w:pPr>
        <w:spacing w:after="0" w:line="240" w:lineRule="auto"/>
        <w:rPr>
          <w:b/>
          <w:bCs/>
        </w:rPr>
      </w:pPr>
    </w:p>
    <w:p w:rsidR="000D3E5E" w:rsidRPr="000D3E5E" w:rsidRDefault="000D3E5E" w:rsidP="00D957F6">
      <w:pPr>
        <w:spacing w:after="0" w:line="240" w:lineRule="auto"/>
        <w:rPr>
          <w:bCs/>
        </w:rPr>
      </w:pPr>
      <w:r w:rsidRPr="000D3E5E">
        <w:rPr>
          <w:b/>
          <w:bCs/>
        </w:rPr>
        <w:t xml:space="preserve">     </w:t>
      </w:r>
      <w:r w:rsidRPr="000D3E5E">
        <w:rPr>
          <w:bCs/>
        </w:rPr>
        <w:t>dictionary of English etymology / ed. by C. T. Onions ; G. W. S. Friedrichsen ; R. W. Burchfield</w:t>
      </w:r>
    </w:p>
    <w:p w:rsidR="000D3E5E" w:rsidRPr="000D3E5E" w:rsidRDefault="000D3E5E" w:rsidP="00D957F6">
      <w:pPr>
        <w:spacing w:after="0" w:line="240" w:lineRule="auto"/>
        <w:rPr>
          <w:bCs/>
        </w:rPr>
      </w:pPr>
    </w:p>
    <w:p w:rsidR="000D3E5E" w:rsidRPr="000D3E5E" w:rsidRDefault="000D3E5E" w:rsidP="00D957F6">
      <w:pPr>
        <w:spacing w:after="0" w:line="240" w:lineRule="auto"/>
        <w:rPr>
          <w:bCs/>
        </w:rPr>
      </w:pPr>
      <w:r w:rsidRPr="000D3E5E">
        <w:rPr>
          <w:bCs/>
        </w:rPr>
        <w:t xml:space="preserve">     Oxford : Clarendon Press, 1992. - 1024 s. ; 24cm</w:t>
      </w:r>
    </w:p>
    <w:p w:rsidR="000D3E5E" w:rsidRDefault="000D3E5E" w:rsidP="00D957F6">
      <w:pPr>
        <w:spacing w:after="0" w:line="240" w:lineRule="auto"/>
        <w:rPr>
          <w:bCs/>
        </w:rPr>
      </w:pPr>
    </w:p>
    <w:p w:rsidR="000D3E5E" w:rsidRPr="002D167F" w:rsidRDefault="000D3E5E" w:rsidP="00D957F6">
      <w:pPr>
        <w:pStyle w:val="Nagwek1"/>
        <w:rPr>
          <w:szCs w:val="22"/>
        </w:rPr>
      </w:pPr>
      <w:r w:rsidRPr="002D167F">
        <w:rPr>
          <w:szCs w:val="22"/>
        </w:rPr>
        <w:t>Boryś, Wiesław</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1620G</w:t>
      </w:r>
    </w:p>
    <w:p w:rsidR="000D3E5E" w:rsidRDefault="000D3E5E" w:rsidP="00D957F6">
      <w:pPr>
        <w:spacing w:after="0" w:line="240" w:lineRule="auto"/>
        <w:rPr>
          <w:b/>
          <w:bCs/>
        </w:rPr>
      </w:pPr>
    </w:p>
    <w:p w:rsidR="000D3E5E" w:rsidRDefault="000D3E5E" w:rsidP="00D957F6">
      <w:pPr>
        <w:spacing w:after="0" w:line="240" w:lineRule="auto"/>
        <w:rPr>
          <w:bCs/>
          <w:lang w:val="pl-PL"/>
        </w:rPr>
      </w:pPr>
      <w:r w:rsidRPr="002D167F">
        <w:rPr>
          <w:b/>
          <w:bCs/>
        </w:rPr>
        <w:t xml:space="preserve">     </w:t>
      </w:r>
      <w:r w:rsidRPr="000D3E5E">
        <w:rPr>
          <w:bCs/>
          <w:lang w:val="pl-PL"/>
        </w:rPr>
        <w:t>Słownik etymologiczny kaszubszczyzny. Tom I : A-</w:t>
      </w:r>
      <w:r>
        <w:rPr>
          <w:bCs/>
          <w:lang w:val="pl-PL"/>
        </w:rPr>
        <w:t>Č / Wiesław Boryś ; Hanna Popowska-Taborska</w:t>
      </w:r>
    </w:p>
    <w:p w:rsidR="000D3E5E" w:rsidRDefault="000D3E5E" w:rsidP="00D957F6">
      <w:pPr>
        <w:spacing w:after="0" w:line="240" w:lineRule="auto"/>
        <w:rPr>
          <w:bCs/>
          <w:lang w:val="pl-PL"/>
        </w:rPr>
      </w:pPr>
    </w:p>
    <w:p w:rsidR="000D3E5E" w:rsidRDefault="000D3E5E" w:rsidP="00D957F6">
      <w:pPr>
        <w:spacing w:after="0" w:line="240" w:lineRule="auto"/>
        <w:rPr>
          <w:bCs/>
          <w:lang w:val="pl-PL"/>
        </w:rPr>
      </w:pPr>
      <w:r>
        <w:rPr>
          <w:bCs/>
          <w:lang w:val="pl-PL"/>
        </w:rPr>
        <w:t xml:space="preserve">     Warszawa : Slawistyczny Ośrodek Wydawniczy, 1994. - 272 s. ; 24cm</w:t>
      </w:r>
    </w:p>
    <w:p w:rsidR="000D3E5E" w:rsidRDefault="000D3E5E" w:rsidP="00D957F6">
      <w:pPr>
        <w:spacing w:after="0" w:line="240" w:lineRule="auto"/>
        <w:rPr>
          <w:bCs/>
          <w:lang w:val="pl-PL"/>
        </w:rPr>
      </w:pPr>
    </w:p>
    <w:p w:rsidR="000D3E5E" w:rsidRPr="002D167F" w:rsidRDefault="000D3E5E" w:rsidP="00D957F6">
      <w:pPr>
        <w:pStyle w:val="Nagwek1"/>
        <w:rPr>
          <w:szCs w:val="22"/>
          <w:lang w:val="pl-PL"/>
        </w:rPr>
      </w:pPr>
      <w:r w:rsidRPr="002D167F">
        <w:rPr>
          <w:szCs w:val="22"/>
          <w:lang w:val="pl-PL"/>
        </w:rPr>
        <w:t>Popowska-Taborska, Hanna</w:t>
      </w:r>
      <w:r w:rsidRPr="002D167F">
        <w:rPr>
          <w:szCs w:val="22"/>
          <w:lang w:val="pl-PL"/>
        </w:rPr>
        <w:tab/>
      </w:r>
      <w:r w:rsidRPr="002D167F">
        <w:rPr>
          <w:szCs w:val="22"/>
          <w:lang w:val="pl-PL"/>
        </w:rPr>
        <w:tab/>
      </w:r>
      <w:r w:rsidRPr="002D167F">
        <w:rPr>
          <w:szCs w:val="22"/>
          <w:lang w:val="pl-PL"/>
        </w:rPr>
        <w:tab/>
      </w:r>
      <w:r w:rsidRPr="002D167F">
        <w:rPr>
          <w:szCs w:val="22"/>
          <w:lang w:val="pl-PL"/>
        </w:rPr>
        <w:tab/>
        <w:t>1620G</w:t>
      </w:r>
    </w:p>
    <w:p w:rsidR="000D3E5E" w:rsidRPr="000D3E5E" w:rsidRDefault="000D3E5E" w:rsidP="00D957F6">
      <w:pPr>
        <w:spacing w:after="0" w:line="240" w:lineRule="auto"/>
        <w:rPr>
          <w:b/>
          <w:bCs/>
          <w:lang w:val="pl-PL"/>
        </w:rPr>
      </w:pPr>
    </w:p>
    <w:p w:rsidR="000D3E5E" w:rsidRPr="000D3E5E" w:rsidRDefault="000D3E5E" w:rsidP="00D957F6">
      <w:pPr>
        <w:spacing w:after="0" w:line="240" w:lineRule="auto"/>
        <w:rPr>
          <w:bCs/>
          <w:lang w:val="pl-PL"/>
        </w:rPr>
      </w:pPr>
      <w:r w:rsidRPr="000D3E5E">
        <w:rPr>
          <w:b/>
          <w:bCs/>
          <w:lang w:val="pl-PL"/>
        </w:rPr>
        <w:t xml:space="preserve">     </w:t>
      </w:r>
      <w:r w:rsidRPr="000D3E5E">
        <w:rPr>
          <w:bCs/>
          <w:lang w:val="pl-PL"/>
        </w:rPr>
        <w:t>Słownik etymologiczny kaszubszczyzny. Tom I : A-Č / Wiesław Boryś ; Hanna Popowska-Taborska</w:t>
      </w:r>
    </w:p>
    <w:p w:rsidR="000D3E5E" w:rsidRPr="000D3E5E" w:rsidRDefault="000D3E5E" w:rsidP="00D957F6">
      <w:pPr>
        <w:spacing w:after="0" w:line="240" w:lineRule="auto"/>
        <w:rPr>
          <w:bCs/>
          <w:lang w:val="pl-PL"/>
        </w:rPr>
      </w:pPr>
    </w:p>
    <w:p w:rsidR="000D3E5E" w:rsidRPr="000D3E5E" w:rsidRDefault="000D3E5E" w:rsidP="00D957F6">
      <w:pPr>
        <w:spacing w:after="0" w:line="240" w:lineRule="auto"/>
        <w:rPr>
          <w:bCs/>
          <w:lang w:val="pl-PL"/>
        </w:rPr>
      </w:pPr>
      <w:r w:rsidRPr="000D3E5E">
        <w:rPr>
          <w:bCs/>
          <w:lang w:val="pl-PL"/>
        </w:rPr>
        <w:t xml:space="preserve">     Warszawa : Slawistyczny Ośrodek Wydawniczy, 1994. - 272 s. ; 24cm</w:t>
      </w:r>
    </w:p>
    <w:p w:rsidR="000D3E5E" w:rsidRDefault="000D3E5E" w:rsidP="00D957F6">
      <w:pPr>
        <w:spacing w:after="0" w:line="240" w:lineRule="auto"/>
        <w:rPr>
          <w:bCs/>
          <w:lang w:val="pl-PL"/>
        </w:rPr>
      </w:pPr>
    </w:p>
    <w:p w:rsidR="000D3E5E" w:rsidRPr="002D167F" w:rsidRDefault="000D3E5E" w:rsidP="00D957F6">
      <w:pPr>
        <w:pStyle w:val="Nagwek1"/>
        <w:rPr>
          <w:szCs w:val="22"/>
          <w:lang w:val="pl-PL"/>
        </w:rPr>
      </w:pPr>
      <w:r w:rsidRPr="002D167F">
        <w:rPr>
          <w:szCs w:val="22"/>
          <w:lang w:val="pl-PL"/>
        </w:rPr>
        <w:t>Boryś, Wiesław</w:t>
      </w:r>
      <w:r w:rsidRPr="002D167F">
        <w:rPr>
          <w:szCs w:val="22"/>
          <w:lang w:val="pl-PL"/>
        </w:rPr>
        <w:tab/>
      </w:r>
      <w:r w:rsidRPr="002D167F">
        <w:rPr>
          <w:szCs w:val="22"/>
          <w:lang w:val="pl-PL"/>
        </w:rPr>
        <w:tab/>
      </w:r>
      <w:r w:rsidRPr="002D167F">
        <w:rPr>
          <w:szCs w:val="22"/>
          <w:lang w:val="pl-PL"/>
        </w:rPr>
        <w:tab/>
      </w:r>
      <w:r w:rsidRPr="002D167F">
        <w:rPr>
          <w:szCs w:val="22"/>
          <w:lang w:val="pl-PL"/>
        </w:rPr>
        <w:tab/>
      </w:r>
      <w:r w:rsidRPr="002D167F">
        <w:rPr>
          <w:szCs w:val="22"/>
          <w:lang w:val="pl-PL"/>
        </w:rPr>
        <w:tab/>
      </w:r>
      <w:r w:rsidRPr="002D167F">
        <w:rPr>
          <w:szCs w:val="22"/>
          <w:lang w:val="pl-PL"/>
        </w:rPr>
        <w:tab/>
        <w:t>1621G</w:t>
      </w:r>
    </w:p>
    <w:p w:rsidR="000D3E5E" w:rsidRPr="000D3E5E" w:rsidRDefault="000D3E5E" w:rsidP="00D957F6">
      <w:pPr>
        <w:spacing w:after="0" w:line="240" w:lineRule="auto"/>
        <w:rPr>
          <w:b/>
          <w:bCs/>
          <w:lang w:val="pl-PL"/>
        </w:rPr>
      </w:pPr>
    </w:p>
    <w:p w:rsidR="000D3E5E" w:rsidRPr="000D3E5E" w:rsidRDefault="000D3E5E" w:rsidP="00D957F6">
      <w:pPr>
        <w:spacing w:after="0" w:line="240" w:lineRule="auto"/>
        <w:rPr>
          <w:bCs/>
          <w:lang w:val="pl-PL"/>
        </w:rPr>
      </w:pPr>
      <w:r w:rsidRPr="000D3E5E">
        <w:rPr>
          <w:b/>
          <w:bCs/>
          <w:lang w:val="pl-PL"/>
        </w:rPr>
        <w:t xml:space="preserve">     </w:t>
      </w:r>
      <w:r w:rsidRPr="000D3E5E">
        <w:rPr>
          <w:bCs/>
          <w:lang w:val="pl-PL"/>
        </w:rPr>
        <w:t>Słownik etymologiczny kaszubszczyzny. Tom I</w:t>
      </w:r>
      <w:r>
        <w:rPr>
          <w:bCs/>
          <w:lang w:val="pl-PL"/>
        </w:rPr>
        <w:t>I : D</w:t>
      </w:r>
      <w:r w:rsidRPr="000D3E5E">
        <w:rPr>
          <w:bCs/>
          <w:lang w:val="pl-PL"/>
        </w:rPr>
        <w:t>-</w:t>
      </w:r>
      <w:r>
        <w:rPr>
          <w:bCs/>
          <w:lang w:val="pl-PL"/>
        </w:rPr>
        <w:t>J</w:t>
      </w:r>
      <w:r w:rsidRPr="000D3E5E">
        <w:rPr>
          <w:bCs/>
          <w:lang w:val="pl-PL"/>
        </w:rPr>
        <w:t xml:space="preserve"> / Wiesław Boryś ; Hanna Popowska-Taborska</w:t>
      </w:r>
    </w:p>
    <w:p w:rsidR="000D3E5E" w:rsidRPr="000D3E5E" w:rsidRDefault="000D3E5E" w:rsidP="00D957F6">
      <w:pPr>
        <w:spacing w:after="0" w:line="240" w:lineRule="auto"/>
        <w:rPr>
          <w:bCs/>
          <w:lang w:val="pl-PL"/>
        </w:rPr>
      </w:pPr>
    </w:p>
    <w:p w:rsidR="000D3E5E" w:rsidRPr="000D3E5E" w:rsidRDefault="000D3E5E" w:rsidP="00D957F6">
      <w:pPr>
        <w:spacing w:after="0" w:line="240" w:lineRule="auto"/>
        <w:rPr>
          <w:bCs/>
          <w:lang w:val="pl-PL"/>
        </w:rPr>
      </w:pPr>
      <w:r w:rsidRPr="000D3E5E">
        <w:rPr>
          <w:bCs/>
          <w:lang w:val="pl-PL"/>
        </w:rPr>
        <w:t xml:space="preserve">     Warszawa : Slawistyczny Ośrodek Wydawniczy, 199</w:t>
      </w:r>
      <w:r>
        <w:rPr>
          <w:bCs/>
          <w:lang w:val="pl-PL"/>
        </w:rPr>
        <w:t>7. - 361</w:t>
      </w:r>
      <w:r w:rsidRPr="000D3E5E">
        <w:rPr>
          <w:bCs/>
          <w:lang w:val="pl-PL"/>
        </w:rPr>
        <w:t xml:space="preserve"> s. ; 24cm</w:t>
      </w:r>
    </w:p>
    <w:p w:rsidR="000D3E5E" w:rsidRPr="000D3E5E" w:rsidRDefault="000D3E5E" w:rsidP="00D957F6">
      <w:pPr>
        <w:spacing w:after="0" w:line="240" w:lineRule="auto"/>
        <w:rPr>
          <w:bCs/>
          <w:lang w:val="pl-PL"/>
        </w:rPr>
      </w:pPr>
    </w:p>
    <w:p w:rsidR="000D3E5E" w:rsidRPr="002D167F" w:rsidRDefault="000D3E5E" w:rsidP="00D957F6">
      <w:pPr>
        <w:pStyle w:val="Nagwek1"/>
        <w:rPr>
          <w:szCs w:val="22"/>
          <w:lang w:val="pl-PL"/>
        </w:rPr>
      </w:pPr>
      <w:r w:rsidRPr="002D167F">
        <w:rPr>
          <w:szCs w:val="22"/>
          <w:lang w:val="pl-PL"/>
        </w:rPr>
        <w:t>Popowska-Taborska, Hanna</w:t>
      </w:r>
      <w:r w:rsidRPr="002D167F">
        <w:rPr>
          <w:szCs w:val="22"/>
          <w:lang w:val="pl-PL"/>
        </w:rPr>
        <w:tab/>
      </w:r>
      <w:r w:rsidRPr="002D167F">
        <w:rPr>
          <w:szCs w:val="22"/>
          <w:lang w:val="pl-PL"/>
        </w:rPr>
        <w:tab/>
      </w:r>
      <w:r w:rsidRPr="002D167F">
        <w:rPr>
          <w:szCs w:val="22"/>
          <w:lang w:val="pl-PL"/>
        </w:rPr>
        <w:tab/>
      </w:r>
      <w:r w:rsidRPr="002D167F">
        <w:rPr>
          <w:szCs w:val="22"/>
          <w:lang w:val="pl-PL"/>
        </w:rPr>
        <w:tab/>
        <w:t>1621G</w:t>
      </w:r>
    </w:p>
    <w:p w:rsidR="000D3E5E" w:rsidRPr="000D3E5E" w:rsidRDefault="000D3E5E" w:rsidP="00D957F6">
      <w:pPr>
        <w:spacing w:after="0" w:line="240" w:lineRule="auto"/>
        <w:rPr>
          <w:b/>
          <w:bCs/>
          <w:lang w:val="pl-PL"/>
        </w:rPr>
      </w:pPr>
    </w:p>
    <w:p w:rsidR="000D3E5E" w:rsidRPr="000D3E5E" w:rsidRDefault="000D3E5E" w:rsidP="00D957F6">
      <w:pPr>
        <w:spacing w:after="0" w:line="240" w:lineRule="auto"/>
        <w:rPr>
          <w:bCs/>
          <w:lang w:val="pl-PL"/>
        </w:rPr>
      </w:pPr>
      <w:r w:rsidRPr="000D3E5E">
        <w:rPr>
          <w:b/>
          <w:bCs/>
          <w:lang w:val="pl-PL"/>
        </w:rPr>
        <w:t xml:space="preserve">     </w:t>
      </w:r>
      <w:r w:rsidRPr="000D3E5E">
        <w:rPr>
          <w:bCs/>
          <w:lang w:val="pl-PL"/>
        </w:rPr>
        <w:t>Słownik etymologiczny kaszubszczyzny. Tom II : D-J / Wiesław Boryś ; Hanna Popowska-Taborska</w:t>
      </w:r>
    </w:p>
    <w:p w:rsidR="000D3E5E" w:rsidRPr="000D3E5E" w:rsidRDefault="000D3E5E" w:rsidP="00D957F6">
      <w:pPr>
        <w:spacing w:after="0" w:line="240" w:lineRule="auto"/>
        <w:rPr>
          <w:bCs/>
          <w:lang w:val="pl-PL"/>
        </w:rPr>
      </w:pPr>
    </w:p>
    <w:p w:rsidR="000D3E5E" w:rsidRPr="000D3E5E" w:rsidRDefault="000D3E5E" w:rsidP="00D957F6">
      <w:pPr>
        <w:spacing w:after="0" w:line="240" w:lineRule="auto"/>
        <w:rPr>
          <w:bCs/>
          <w:lang w:val="pl-PL"/>
        </w:rPr>
      </w:pPr>
      <w:r w:rsidRPr="000D3E5E">
        <w:rPr>
          <w:bCs/>
          <w:lang w:val="pl-PL"/>
        </w:rPr>
        <w:t xml:space="preserve">     Warszawa : Slawistyczny Ośrodek Wydawniczy, 1997. - 361 s. ; 24cm</w:t>
      </w:r>
    </w:p>
    <w:p w:rsidR="000D3E5E" w:rsidRPr="000D3E5E" w:rsidRDefault="000D3E5E" w:rsidP="00D957F6">
      <w:pPr>
        <w:spacing w:after="0" w:line="240" w:lineRule="auto"/>
        <w:rPr>
          <w:bCs/>
          <w:lang w:val="pl-PL"/>
        </w:rPr>
      </w:pPr>
    </w:p>
    <w:p w:rsidR="000D3E5E" w:rsidRPr="002D167F" w:rsidRDefault="000D3E5E" w:rsidP="00D957F6">
      <w:pPr>
        <w:pStyle w:val="Nagwek1"/>
        <w:rPr>
          <w:szCs w:val="22"/>
          <w:lang w:val="pl-PL"/>
        </w:rPr>
      </w:pPr>
      <w:r w:rsidRPr="002D167F">
        <w:rPr>
          <w:szCs w:val="22"/>
          <w:lang w:val="pl-PL"/>
        </w:rPr>
        <w:t>Boryś, Wiesław</w:t>
      </w:r>
      <w:r w:rsidRPr="002D167F">
        <w:rPr>
          <w:szCs w:val="22"/>
          <w:lang w:val="pl-PL"/>
        </w:rPr>
        <w:tab/>
      </w:r>
      <w:r w:rsidRPr="002D167F">
        <w:rPr>
          <w:szCs w:val="22"/>
          <w:lang w:val="pl-PL"/>
        </w:rPr>
        <w:tab/>
      </w:r>
      <w:r w:rsidRPr="002D167F">
        <w:rPr>
          <w:szCs w:val="22"/>
          <w:lang w:val="pl-PL"/>
        </w:rPr>
        <w:tab/>
      </w:r>
      <w:r w:rsidRPr="002D167F">
        <w:rPr>
          <w:szCs w:val="22"/>
          <w:lang w:val="pl-PL"/>
        </w:rPr>
        <w:tab/>
      </w:r>
      <w:r w:rsidRPr="002D167F">
        <w:rPr>
          <w:szCs w:val="22"/>
          <w:lang w:val="pl-PL"/>
        </w:rPr>
        <w:tab/>
      </w:r>
      <w:r w:rsidRPr="002D167F">
        <w:rPr>
          <w:szCs w:val="22"/>
          <w:lang w:val="pl-PL"/>
        </w:rPr>
        <w:tab/>
        <w:t>1622G</w:t>
      </w:r>
    </w:p>
    <w:p w:rsidR="000D3E5E" w:rsidRPr="000D3E5E" w:rsidRDefault="000D3E5E" w:rsidP="00D957F6">
      <w:pPr>
        <w:spacing w:after="0" w:line="240" w:lineRule="auto"/>
        <w:rPr>
          <w:b/>
          <w:bCs/>
          <w:lang w:val="pl-PL"/>
        </w:rPr>
      </w:pPr>
    </w:p>
    <w:p w:rsidR="000D3E5E" w:rsidRPr="000D3E5E" w:rsidRDefault="000D3E5E" w:rsidP="00D957F6">
      <w:pPr>
        <w:spacing w:after="0" w:line="240" w:lineRule="auto"/>
        <w:rPr>
          <w:bCs/>
          <w:lang w:val="pl-PL"/>
        </w:rPr>
      </w:pPr>
      <w:r w:rsidRPr="000D3E5E">
        <w:rPr>
          <w:b/>
          <w:bCs/>
          <w:lang w:val="pl-PL"/>
        </w:rPr>
        <w:t xml:space="preserve">     </w:t>
      </w:r>
      <w:r w:rsidRPr="000D3E5E">
        <w:rPr>
          <w:bCs/>
          <w:lang w:val="pl-PL"/>
        </w:rPr>
        <w:t>Słownik etymologiczny kaszubszczyzny. Tom II</w:t>
      </w:r>
      <w:r>
        <w:rPr>
          <w:bCs/>
          <w:lang w:val="pl-PL"/>
        </w:rPr>
        <w:t>I : K</w:t>
      </w:r>
      <w:r w:rsidRPr="000D3E5E">
        <w:rPr>
          <w:bCs/>
          <w:lang w:val="pl-PL"/>
        </w:rPr>
        <w:t>-</w:t>
      </w:r>
      <w:r>
        <w:rPr>
          <w:bCs/>
          <w:lang w:val="pl-PL"/>
        </w:rPr>
        <w:t>O</w:t>
      </w:r>
      <w:r w:rsidRPr="000D3E5E">
        <w:rPr>
          <w:bCs/>
          <w:lang w:val="pl-PL"/>
        </w:rPr>
        <w:t xml:space="preserve"> / Wiesław Boryś ; Hanna Popowska-Taborska</w:t>
      </w:r>
    </w:p>
    <w:p w:rsidR="000D3E5E" w:rsidRPr="000D3E5E" w:rsidRDefault="000D3E5E" w:rsidP="00D957F6">
      <w:pPr>
        <w:spacing w:after="0" w:line="240" w:lineRule="auto"/>
        <w:rPr>
          <w:bCs/>
          <w:lang w:val="pl-PL"/>
        </w:rPr>
      </w:pPr>
    </w:p>
    <w:p w:rsidR="000D3E5E" w:rsidRPr="000D3E5E" w:rsidRDefault="000D3E5E" w:rsidP="00D957F6">
      <w:pPr>
        <w:spacing w:after="0" w:line="240" w:lineRule="auto"/>
        <w:rPr>
          <w:bCs/>
          <w:lang w:val="pl-PL"/>
        </w:rPr>
      </w:pPr>
      <w:r w:rsidRPr="000D3E5E">
        <w:rPr>
          <w:bCs/>
          <w:lang w:val="pl-PL"/>
        </w:rPr>
        <w:t xml:space="preserve">     Warszawa : Slawistyczny Ośrodek Wydawniczy, 199</w:t>
      </w:r>
      <w:r>
        <w:rPr>
          <w:bCs/>
          <w:lang w:val="pl-PL"/>
        </w:rPr>
        <w:t>9. - 377</w:t>
      </w:r>
      <w:r w:rsidRPr="000D3E5E">
        <w:rPr>
          <w:bCs/>
          <w:lang w:val="pl-PL"/>
        </w:rPr>
        <w:t xml:space="preserve"> s. ; 24cm</w:t>
      </w:r>
    </w:p>
    <w:p w:rsidR="000D3E5E" w:rsidRPr="000D3E5E" w:rsidRDefault="000D3E5E" w:rsidP="00D957F6">
      <w:pPr>
        <w:spacing w:after="0" w:line="240" w:lineRule="auto"/>
        <w:rPr>
          <w:bCs/>
          <w:lang w:val="pl-PL"/>
        </w:rPr>
      </w:pPr>
    </w:p>
    <w:p w:rsidR="000D3E5E" w:rsidRPr="002D167F" w:rsidRDefault="000D3E5E" w:rsidP="00D957F6">
      <w:pPr>
        <w:pStyle w:val="Nagwek1"/>
        <w:rPr>
          <w:szCs w:val="22"/>
          <w:lang w:val="pl-PL"/>
        </w:rPr>
      </w:pPr>
      <w:r w:rsidRPr="002D167F">
        <w:rPr>
          <w:szCs w:val="22"/>
          <w:lang w:val="pl-PL"/>
        </w:rPr>
        <w:t>Popowska-Taborska, Hanna</w:t>
      </w:r>
      <w:r w:rsidRPr="002D167F">
        <w:rPr>
          <w:szCs w:val="22"/>
          <w:lang w:val="pl-PL"/>
        </w:rPr>
        <w:tab/>
      </w:r>
      <w:r w:rsidRPr="002D167F">
        <w:rPr>
          <w:szCs w:val="22"/>
          <w:lang w:val="pl-PL"/>
        </w:rPr>
        <w:tab/>
      </w:r>
      <w:r w:rsidRPr="002D167F">
        <w:rPr>
          <w:szCs w:val="22"/>
          <w:lang w:val="pl-PL"/>
        </w:rPr>
        <w:tab/>
      </w:r>
      <w:r w:rsidRPr="002D167F">
        <w:rPr>
          <w:szCs w:val="22"/>
          <w:lang w:val="pl-PL"/>
        </w:rPr>
        <w:tab/>
        <w:t>1622G</w:t>
      </w:r>
    </w:p>
    <w:p w:rsidR="000D3E5E" w:rsidRPr="000D3E5E" w:rsidRDefault="000D3E5E" w:rsidP="00D957F6">
      <w:pPr>
        <w:spacing w:after="0" w:line="240" w:lineRule="auto"/>
        <w:rPr>
          <w:b/>
          <w:bCs/>
          <w:lang w:val="pl-PL"/>
        </w:rPr>
      </w:pPr>
    </w:p>
    <w:p w:rsidR="000D3E5E" w:rsidRPr="000D3E5E" w:rsidRDefault="000D3E5E" w:rsidP="00D957F6">
      <w:pPr>
        <w:spacing w:after="0" w:line="240" w:lineRule="auto"/>
        <w:rPr>
          <w:bCs/>
          <w:lang w:val="pl-PL"/>
        </w:rPr>
      </w:pPr>
      <w:r w:rsidRPr="000D3E5E">
        <w:rPr>
          <w:b/>
          <w:bCs/>
          <w:lang w:val="pl-PL"/>
        </w:rPr>
        <w:t xml:space="preserve">     </w:t>
      </w:r>
      <w:r w:rsidRPr="000D3E5E">
        <w:rPr>
          <w:bCs/>
          <w:lang w:val="pl-PL"/>
        </w:rPr>
        <w:t>Słownik etymologiczny kaszubszczyzny. Tom III : K-O / Wiesław Boryś ; Hanna Popowska-Taborska</w:t>
      </w:r>
    </w:p>
    <w:p w:rsidR="000D3E5E" w:rsidRPr="000D3E5E" w:rsidRDefault="000D3E5E" w:rsidP="00D957F6">
      <w:pPr>
        <w:spacing w:after="0" w:line="240" w:lineRule="auto"/>
        <w:rPr>
          <w:bCs/>
          <w:lang w:val="pl-PL"/>
        </w:rPr>
      </w:pPr>
    </w:p>
    <w:p w:rsidR="000D3E5E" w:rsidRPr="000D3E5E" w:rsidRDefault="000D3E5E" w:rsidP="00D957F6">
      <w:pPr>
        <w:spacing w:after="0" w:line="240" w:lineRule="auto"/>
        <w:rPr>
          <w:bCs/>
          <w:lang w:val="pl-PL"/>
        </w:rPr>
      </w:pPr>
      <w:r w:rsidRPr="000D3E5E">
        <w:rPr>
          <w:bCs/>
          <w:lang w:val="pl-PL"/>
        </w:rPr>
        <w:t xml:space="preserve">     Warszawa : Slawistyczny Ośrodek Wydawniczy, 1999. - 377 s. ; 24cm</w:t>
      </w:r>
    </w:p>
    <w:p w:rsidR="000D3E5E" w:rsidRDefault="000D3E5E" w:rsidP="00D957F6">
      <w:pPr>
        <w:spacing w:after="0" w:line="240" w:lineRule="auto"/>
        <w:rPr>
          <w:bCs/>
          <w:lang w:val="pl-PL"/>
        </w:rPr>
      </w:pPr>
    </w:p>
    <w:p w:rsidR="000D3E5E" w:rsidRPr="002D167F" w:rsidRDefault="000D3E5E" w:rsidP="00D957F6">
      <w:pPr>
        <w:pStyle w:val="Nagwek1"/>
        <w:rPr>
          <w:szCs w:val="22"/>
          <w:lang w:val="pl-PL"/>
        </w:rPr>
      </w:pPr>
      <w:r w:rsidRPr="002D167F">
        <w:rPr>
          <w:szCs w:val="22"/>
          <w:lang w:val="pl-PL"/>
        </w:rPr>
        <w:t>Boryś, Wiesław</w:t>
      </w:r>
      <w:r w:rsidRPr="002D167F">
        <w:rPr>
          <w:szCs w:val="22"/>
          <w:lang w:val="pl-PL"/>
        </w:rPr>
        <w:tab/>
      </w:r>
      <w:r w:rsidRPr="002D167F">
        <w:rPr>
          <w:szCs w:val="22"/>
          <w:lang w:val="pl-PL"/>
        </w:rPr>
        <w:tab/>
      </w:r>
      <w:r w:rsidRPr="002D167F">
        <w:rPr>
          <w:szCs w:val="22"/>
          <w:lang w:val="pl-PL"/>
        </w:rPr>
        <w:tab/>
      </w:r>
      <w:r w:rsidRPr="002D167F">
        <w:rPr>
          <w:szCs w:val="22"/>
          <w:lang w:val="pl-PL"/>
        </w:rPr>
        <w:tab/>
      </w:r>
      <w:r w:rsidRPr="002D167F">
        <w:rPr>
          <w:szCs w:val="22"/>
          <w:lang w:val="pl-PL"/>
        </w:rPr>
        <w:tab/>
      </w:r>
      <w:r w:rsidRPr="002D167F">
        <w:rPr>
          <w:szCs w:val="22"/>
          <w:lang w:val="pl-PL"/>
        </w:rPr>
        <w:tab/>
        <w:t>162</w:t>
      </w:r>
      <w:r w:rsidR="00421028" w:rsidRPr="002D167F">
        <w:rPr>
          <w:szCs w:val="22"/>
          <w:lang w:val="pl-PL"/>
        </w:rPr>
        <w:t>3</w:t>
      </w:r>
      <w:r w:rsidRPr="002D167F">
        <w:rPr>
          <w:szCs w:val="22"/>
          <w:lang w:val="pl-PL"/>
        </w:rPr>
        <w:t>G</w:t>
      </w:r>
    </w:p>
    <w:p w:rsidR="000D3E5E" w:rsidRPr="000D3E5E" w:rsidRDefault="000D3E5E" w:rsidP="00D957F6">
      <w:pPr>
        <w:spacing w:after="0" w:line="240" w:lineRule="auto"/>
        <w:rPr>
          <w:b/>
          <w:bCs/>
          <w:lang w:val="pl-PL"/>
        </w:rPr>
      </w:pPr>
    </w:p>
    <w:p w:rsidR="000D3E5E" w:rsidRPr="000D3E5E" w:rsidRDefault="000D3E5E" w:rsidP="00D957F6">
      <w:pPr>
        <w:spacing w:after="0" w:line="240" w:lineRule="auto"/>
        <w:rPr>
          <w:bCs/>
          <w:lang w:val="pl-PL"/>
        </w:rPr>
      </w:pPr>
      <w:r w:rsidRPr="000D3E5E">
        <w:rPr>
          <w:b/>
          <w:bCs/>
          <w:lang w:val="pl-PL"/>
        </w:rPr>
        <w:t xml:space="preserve">     </w:t>
      </w:r>
      <w:r w:rsidRPr="000D3E5E">
        <w:rPr>
          <w:bCs/>
          <w:lang w:val="pl-PL"/>
        </w:rPr>
        <w:t>Słownik etymologiczny kaszubszczyzny. Tom I</w:t>
      </w:r>
      <w:r w:rsidR="00421028">
        <w:rPr>
          <w:bCs/>
          <w:lang w:val="pl-PL"/>
        </w:rPr>
        <w:t>V : P</w:t>
      </w:r>
      <w:r w:rsidRPr="000D3E5E">
        <w:rPr>
          <w:bCs/>
          <w:lang w:val="pl-PL"/>
        </w:rPr>
        <w:t>-</w:t>
      </w:r>
      <w:r w:rsidR="00421028">
        <w:rPr>
          <w:bCs/>
          <w:lang w:val="pl-PL"/>
        </w:rPr>
        <w:t>S</w:t>
      </w:r>
      <w:r w:rsidRPr="000D3E5E">
        <w:rPr>
          <w:bCs/>
          <w:lang w:val="pl-PL"/>
        </w:rPr>
        <w:t xml:space="preserve"> / Wiesław Boryś ; Hanna Popowska-Taborska</w:t>
      </w:r>
    </w:p>
    <w:p w:rsidR="000D3E5E" w:rsidRPr="000D3E5E" w:rsidRDefault="000D3E5E" w:rsidP="00D957F6">
      <w:pPr>
        <w:spacing w:after="0" w:line="240" w:lineRule="auto"/>
        <w:rPr>
          <w:bCs/>
          <w:lang w:val="pl-PL"/>
        </w:rPr>
      </w:pPr>
    </w:p>
    <w:p w:rsidR="000D3E5E" w:rsidRPr="000D3E5E" w:rsidRDefault="000D3E5E" w:rsidP="00D957F6">
      <w:pPr>
        <w:spacing w:after="0" w:line="240" w:lineRule="auto"/>
        <w:rPr>
          <w:bCs/>
          <w:lang w:val="pl-PL"/>
        </w:rPr>
      </w:pPr>
      <w:r w:rsidRPr="000D3E5E">
        <w:rPr>
          <w:bCs/>
          <w:lang w:val="pl-PL"/>
        </w:rPr>
        <w:t xml:space="preserve">     Warszawa : Slawistyczny Ośrodek Wy</w:t>
      </w:r>
      <w:r w:rsidR="00421028">
        <w:rPr>
          <w:bCs/>
          <w:lang w:val="pl-PL"/>
        </w:rPr>
        <w:t>dawniczy, 2002. - 389</w:t>
      </w:r>
      <w:r w:rsidRPr="000D3E5E">
        <w:rPr>
          <w:bCs/>
          <w:lang w:val="pl-PL"/>
        </w:rPr>
        <w:t xml:space="preserve"> s. ; 24cm</w:t>
      </w:r>
    </w:p>
    <w:p w:rsidR="000D3E5E" w:rsidRDefault="000D3E5E" w:rsidP="00D957F6">
      <w:pPr>
        <w:spacing w:after="0" w:line="240" w:lineRule="auto"/>
        <w:rPr>
          <w:bCs/>
          <w:lang w:val="pl-PL"/>
        </w:rPr>
      </w:pPr>
    </w:p>
    <w:p w:rsidR="00421028" w:rsidRPr="002D167F" w:rsidRDefault="00421028" w:rsidP="00D957F6">
      <w:pPr>
        <w:pStyle w:val="Nagwek1"/>
        <w:rPr>
          <w:szCs w:val="22"/>
          <w:lang w:val="pl-PL"/>
        </w:rPr>
      </w:pPr>
      <w:r w:rsidRPr="002D167F">
        <w:rPr>
          <w:szCs w:val="22"/>
          <w:lang w:val="pl-PL"/>
        </w:rPr>
        <w:t>Popowska-Taborska, Hanna</w:t>
      </w:r>
      <w:r w:rsidRPr="002D167F">
        <w:rPr>
          <w:szCs w:val="22"/>
          <w:lang w:val="pl-PL"/>
        </w:rPr>
        <w:tab/>
      </w:r>
      <w:r w:rsidRPr="002D167F">
        <w:rPr>
          <w:szCs w:val="22"/>
          <w:lang w:val="pl-PL"/>
        </w:rPr>
        <w:tab/>
      </w:r>
      <w:r w:rsidRPr="002D167F">
        <w:rPr>
          <w:szCs w:val="22"/>
          <w:lang w:val="pl-PL"/>
        </w:rPr>
        <w:tab/>
      </w:r>
      <w:r w:rsidRPr="002D167F">
        <w:rPr>
          <w:szCs w:val="22"/>
          <w:lang w:val="pl-PL"/>
        </w:rPr>
        <w:tab/>
        <w:t>1623G</w:t>
      </w:r>
    </w:p>
    <w:p w:rsidR="00421028" w:rsidRPr="00421028" w:rsidRDefault="00421028" w:rsidP="00D957F6">
      <w:pPr>
        <w:spacing w:after="0" w:line="240" w:lineRule="auto"/>
        <w:rPr>
          <w:b/>
          <w:bCs/>
          <w:lang w:val="pl-PL"/>
        </w:rPr>
      </w:pPr>
    </w:p>
    <w:p w:rsidR="00421028" w:rsidRPr="00421028" w:rsidRDefault="00421028" w:rsidP="00D957F6">
      <w:pPr>
        <w:spacing w:after="0" w:line="240" w:lineRule="auto"/>
        <w:rPr>
          <w:bCs/>
          <w:lang w:val="pl-PL"/>
        </w:rPr>
      </w:pPr>
      <w:r w:rsidRPr="00421028">
        <w:rPr>
          <w:b/>
          <w:bCs/>
          <w:lang w:val="pl-PL"/>
        </w:rPr>
        <w:t xml:space="preserve">     </w:t>
      </w:r>
      <w:r w:rsidRPr="00421028">
        <w:rPr>
          <w:bCs/>
          <w:lang w:val="pl-PL"/>
        </w:rPr>
        <w:t>Słownik etymologiczny kaszubszczyzny. Tom IV : P-S / Wiesław Boryś ; Hanna Popowska-Taborska</w:t>
      </w:r>
    </w:p>
    <w:p w:rsidR="00421028" w:rsidRPr="00421028" w:rsidRDefault="00421028" w:rsidP="00D957F6">
      <w:pPr>
        <w:spacing w:after="0" w:line="240" w:lineRule="auto"/>
        <w:rPr>
          <w:bCs/>
          <w:lang w:val="pl-PL"/>
        </w:rPr>
      </w:pPr>
    </w:p>
    <w:p w:rsidR="00421028" w:rsidRPr="00421028" w:rsidRDefault="00421028" w:rsidP="00D957F6">
      <w:pPr>
        <w:spacing w:after="0" w:line="240" w:lineRule="auto"/>
        <w:rPr>
          <w:bCs/>
          <w:lang w:val="pl-PL"/>
        </w:rPr>
      </w:pPr>
      <w:r w:rsidRPr="00421028">
        <w:rPr>
          <w:bCs/>
          <w:lang w:val="pl-PL"/>
        </w:rPr>
        <w:t xml:space="preserve">     Warszawa : Slawistyczny Ośrodek Wydawniczy, 2002. - 389 s. ; 24cm</w:t>
      </w:r>
    </w:p>
    <w:p w:rsidR="00421028" w:rsidRDefault="00421028" w:rsidP="00D957F6">
      <w:pPr>
        <w:spacing w:after="0" w:line="240" w:lineRule="auto"/>
        <w:rPr>
          <w:bCs/>
          <w:lang w:val="pl-PL"/>
        </w:rPr>
      </w:pPr>
    </w:p>
    <w:p w:rsidR="00421028" w:rsidRPr="002D167F" w:rsidRDefault="00421028" w:rsidP="00D957F6">
      <w:pPr>
        <w:pStyle w:val="Nagwek1"/>
        <w:rPr>
          <w:szCs w:val="22"/>
          <w:lang w:val="pl-PL"/>
        </w:rPr>
      </w:pPr>
      <w:r w:rsidRPr="002D167F">
        <w:rPr>
          <w:szCs w:val="22"/>
          <w:lang w:val="pl-PL"/>
        </w:rPr>
        <w:t>Boryś, Wiesław</w:t>
      </w:r>
      <w:r w:rsidRPr="002D167F">
        <w:rPr>
          <w:szCs w:val="22"/>
          <w:lang w:val="pl-PL"/>
        </w:rPr>
        <w:tab/>
      </w:r>
      <w:r w:rsidRPr="002D167F">
        <w:rPr>
          <w:szCs w:val="22"/>
          <w:lang w:val="pl-PL"/>
        </w:rPr>
        <w:tab/>
      </w:r>
      <w:r w:rsidRPr="002D167F">
        <w:rPr>
          <w:szCs w:val="22"/>
          <w:lang w:val="pl-PL"/>
        </w:rPr>
        <w:tab/>
      </w:r>
      <w:r w:rsidRPr="002D167F">
        <w:rPr>
          <w:szCs w:val="22"/>
          <w:lang w:val="pl-PL"/>
        </w:rPr>
        <w:tab/>
      </w:r>
      <w:r w:rsidRPr="002D167F">
        <w:rPr>
          <w:szCs w:val="22"/>
          <w:lang w:val="pl-PL"/>
        </w:rPr>
        <w:tab/>
      </w:r>
      <w:r w:rsidRPr="002D167F">
        <w:rPr>
          <w:szCs w:val="22"/>
          <w:lang w:val="pl-PL"/>
        </w:rPr>
        <w:tab/>
        <w:t>1624G</w:t>
      </w:r>
    </w:p>
    <w:p w:rsidR="00421028" w:rsidRPr="00421028" w:rsidRDefault="00421028" w:rsidP="00D957F6">
      <w:pPr>
        <w:spacing w:after="0" w:line="240" w:lineRule="auto"/>
        <w:rPr>
          <w:b/>
          <w:bCs/>
          <w:lang w:val="pl-PL"/>
        </w:rPr>
      </w:pPr>
    </w:p>
    <w:p w:rsidR="00421028" w:rsidRPr="00421028" w:rsidRDefault="00421028" w:rsidP="00D957F6">
      <w:pPr>
        <w:spacing w:after="0" w:line="240" w:lineRule="auto"/>
        <w:rPr>
          <w:bCs/>
          <w:lang w:val="pl-PL"/>
        </w:rPr>
      </w:pPr>
      <w:r w:rsidRPr="00421028">
        <w:rPr>
          <w:b/>
          <w:bCs/>
          <w:lang w:val="pl-PL"/>
        </w:rPr>
        <w:t xml:space="preserve">     </w:t>
      </w:r>
      <w:r w:rsidRPr="00421028">
        <w:rPr>
          <w:bCs/>
          <w:lang w:val="pl-PL"/>
        </w:rPr>
        <w:t>Słownik ety</w:t>
      </w:r>
      <w:r>
        <w:rPr>
          <w:bCs/>
          <w:lang w:val="pl-PL"/>
        </w:rPr>
        <w:t>mologiczny kaszubszczyzny. Tom V : Š</w:t>
      </w:r>
      <w:r w:rsidRPr="00421028">
        <w:rPr>
          <w:bCs/>
          <w:lang w:val="pl-PL"/>
        </w:rPr>
        <w:t>-</w:t>
      </w:r>
      <w:r>
        <w:rPr>
          <w:bCs/>
          <w:lang w:val="pl-PL"/>
        </w:rPr>
        <w:t>Ž</w:t>
      </w:r>
      <w:r w:rsidRPr="00421028">
        <w:rPr>
          <w:bCs/>
          <w:lang w:val="pl-PL"/>
        </w:rPr>
        <w:t xml:space="preserve"> / Wiesław Boryś ; Hanna Popowska-Taborska</w:t>
      </w:r>
    </w:p>
    <w:p w:rsidR="00421028" w:rsidRPr="00421028" w:rsidRDefault="00421028" w:rsidP="00D957F6">
      <w:pPr>
        <w:spacing w:after="0" w:line="240" w:lineRule="auto"/>
        <w:rPr>
          <w:bCs/>
          <w:lang w:val="pl-PL"/>
        </w:rPr>
      </w:pPr>
    </w:p>
    <w:p w:rsidR="00421028" w:rsidRPr="00421028" w:rsidRDefault="00421028" w:rsidP="00D957F6">
      <w:pPr>
        <w:spacing w:after="0" w:line="240" w:lineRule="auto"/>
        <w:rPr>
          <w:bCs/>
          <w:lang w:val="pl-PL"/>
        </w:rPr>
      </w:pPr>
      <w:r w:rsidRPr="00421028">
        <w:rPr>
          <w:bCs/>
          <w:lang w:val="pl-PL"/>
        </w:rPr>
        <w:t xml:space="preserve">     Warszawa : Slawistyczny Ośrodek Wy</w:t>
      </w:r>
      <w:r>
        <w:rPr>
          <w:bCs/>
          <w:lang w:val="pl-PL"/>
        </w:rPr>
        <w:t>dawniczy, 2006. - 347</w:t>
      </w:r>
      <w:r w:rsidRPr="00421028">
        <w:rPr>
          <w:bCs/>
          <w:lang w:val="pl-PL"/>
        </w:rPr>
        <w:t xml:space="preserve"> s. ; 24cm</w:t>
      </w:r>
    </w:p>
    <w:p w:rsidR="00421028" w:rsidRDefault="00421028" w:rsidP="00D957F6">
      <w:pPr>
        <w:spacing w:after="0" w:line="240" w:lineRule="auto"/>
        <w:rPr>
          <w:bCs/>
          <w:lang w:val="pl-PL"/>
        </w:rPr>
      </w:pPr>
    </w:p>
    <w:p w:rsidR="00421028" w:rsidRPr="002D167F" w:rsidRDefault="00421028" w:rsidP="00D957F6">
      <w:pPr>
        <w:pStyle w:val="Nagwek1"/>
        <w:rPr>
          <w:szCs w:val="22"/>
          <w:lang w:val="pl-PL"/>
        </w:rPr>
      </w:pPr>
      <w:r w:rsidRPr="002D167F">
        <w:rPr>
          <w:szCs w:val="22"/>
          <w:lang w:val="pl-PL"/>
        </w:rPr>
        <w:t>Popowska-Taborska, Hanna</w:t>
      </w:r>
      <w:r w:rsidRPr="002D167F">
        <w:rPr>
          <w:szCs w:val="22"/>
          <w:lang w:val="pl-PL"/>
        </w:rPr>
        <w:tab/>
      </w:r>
      <w:r w:rsidRPr="002D167F">
        <w:rPr>
          <w:szCs w:val="22"/>
          <w:lang w:val="pl-PL"/>
        </w:rPr>
        <w:tab/>
      </w:r>
      <w:r w:rsidRPr="002D167F">
        <w:rPr>
          <w:szCs w:val="22"/>
          <w:lang w:val="pl-PL"/>
        </w:rPr>
        <w:tab/>
      </w:r>
      <w:r w:rsidRPr="002D167F">
        <w:rPr>
          <w:szCs w:val="22"/>
          <w:lang w:val="pl-PL"/>
        </w:rPr>
        <w:tab/>
        <w:t>1624G</w:t>
      </w:r>
    </w:p>
    <w:p w:rsidR="00421028" w:rsidRPr="00421028" w:rsidRDefault="00421028" w:rsidP="00D957F6">
      <w:pPr>
        <w:spacing w:after="0" w:line="240" w:lineRule="auto"/>
        <w:rPr>
          <w:b/>
          <w:bCs/>
          <w:lang w:val="pl-PL"/>
        </w:rPr>
      </w:pPr>
    </w:p>
    <w:p w:rsidR="00421028" w:rsidRPr="00421028" w:rsidRDefault="00421028" w:rsidP="00D957F6">
      <w:pPr>
        <w:spacing w:after="0" w:line="240" w:lineRule="auto"/>
        <w:rPr>
          <w:bCs/>
          <w:lang w:val="pl-PL"/>
        </w:rPr>
      </w:pPr>
      <w:r w:rsidRPr="00421028">
        <w:rPr>
          <w:b/>
          <w:bCs/>
          <w:lang w:val="pl-PL"/>
        </w:rPr>
        <w:t xml:space="preserve">     </w:t>
      </w:r>
      <w:r w:rsidRPr="00421028">
        <w:rPr>
          <w:bCs/>
          <w:lang w:val="pl-PL"/>
        </w:rPr>
        <w:t>Słownik etymologiczny kaszubszczyzny. Tom V : Š-Ž / Wiesław Boryś ; Hanna Popowska-Taborska</w:t>
      </w:r>
    </w:p>
    <w:p w:rsidR="00421028" w:rsidRPr="00421028" w:rsidRDefault="00421028" w:rsidP="00D957F6">
      <w:pPr>
        <w:spacing w:after="0" w:line="240" w:lineRule="auto"/>
        <w:rPr>
          <w:bCs/>
          <w:lang w:val="pl-PL"/>
        </w:rPr>
      </w:pPr>
    </w:p>
    <w:p w:rsidR="00421028" w:rsidRDefault="00421028" w:rsidP="00D957F6">
      <w:pPr>
        <w:spacing w:after="0" w:line="240" w:lineRule="auto"/>
        <w:rPr>
          <w:bCs/>
          <w:lang w:val="pl-PL"/>
        </w:rPr>
      </w:pPr>
      <w:r w:rsidRPr="00421028">
        <w:rPr>
          <w:bCs/>
          <w:lang w:val="pl-PL"/>
        </w:rPr>
        <w:t xml:space="preserve">     Warszawa : Slawistyczny Ośrodek Wydawniczy, 2006. - 347 s. ; 24cm</w:t>
      </w:r>
    </w:p>
    <w:p w:rsidR="00421028" w:rsidRDefault="00421028" w:rsidP="00D957F6">
      <w:pPr>
        <w:spacing w:after="0" w:line="240" w:lineRule="auto"/>
        <w:rPr>
          <w:bCs/>
          <w:lang w:val="pl-PL"/>
        </w:rPr>
      </w:pPr>
    </w:p>
    <w:p w:rsidR="00421028" w:rsidRPr="002D167F" w:rsidRDefault="00421028" w:rsidP="00D957F6">
      <w:pPr>
        <w:pStyle w:val="Nagwek1"/>
        <w:rPr>
          <w:szCs w:val="22"/>
        </w:rPr>
      </w:pPr>
      <w:r w:rsidRPr="002D167F">
        <w:rPr>
          <w:szCs w:val="22"/>
        </w:rPr>
        <w:t>Shipley, Joseph T.</w:t>
      </w:r>
      <w:r w:rsidRPr="002D167F">
        <w:rPr>
          <w:szCs w:val="22"/>
        </w:rPr>
        <w:tab/>
      </w:r>
      <w:r w:rsidRPr="002D167F">
        <w:rPr>
          <w:szCs w:val="22"/>
        </w:rPr>
        <w:tab/>
      </w:r>
      <w:r w:rsidRPr="002D167F">
        <w:rPr>
          <w:szCs w:val="22"/>
        </w:rPr>
        <w:tab/>
      </w:r>
      <w:r w:rsidRPr="002D167F">
        <w:rPr>
          <w:szCs w:val="22"/>
        </w:rPr>
        <w:tab/>
      </w:r>
      <w:r w:rsidRPr="002D167F">
        <w:rPr>
          <w:szCs w:val="22"/>
        </w:rPr>
        <w:tab/>
        <w:t>1625G</w:t>
      </w:r>
    </w:p>
    <w:p w:rsidR="00421028" w:rsidRPr="002D167F" w:rsidRDefault="00421028" w:rsidP="00D957F6">
      <w:pPr>
        <w:spacing w:after="0" w:line="240" w:lineRule="auto"/>
        <w:rPr>
          <w:b/>
          <w:bCs/>
        </w:rPr>
      </w:pPr>
    </w:p>
    <w:p w:rsidR="00421028" w:rsidRDefault="00421028" w:rsidP="00D957F6">
      <w:pPr>
        <w:spacing w:after="0" w:line="240" w:lineRule="auto"/>
        <w:rPr>
          <w:bCs/>
        </w:rPr>
      </w:pPr>
      <w:r w:rsidRPr="00421028">
        <w:rPr>
          <w:b/>
          <w:bCs/>
        </w:rPr>
        <w:t xml:space="preserve">     </w:t>
      </w:r>
      <w:r w:rsidRPr="00421028">
        <w:rPr>
          <w:bCs/>
        </w:rPr>
        <w:t xml:space="preserve">The origins of English words : a discursive dictionary of Indo-European roots / Joesph T. </w:t>
      </w:r>
      <w:r>
        <w:rPr>
          <w:bCs/>
        </w:rPr>
        <w:t>Shipley</w:t>
      </w:r>
    </w:p>
    <w:p w:rsidR="00421028" w:rsidRDefault="00421028" w:rsidP="00D957F6">
      <w:pPr>
        <w:spacing w:after="0" w:line="240" w:lineRule="auto"/>
        <w:rPr>
          <w:bCs/>
        </w:rPr>
      </w:pPr>
    </w:p>
    <w:p w:rsidR="00421028" w:rsidRDefault="00421028" w:rsidP="00D957F6">
      <w:pPr>
        <w:spacing w:after="0" w:line="240" w:lineRule="auto"/>
        <w:rPr>
          <w:bCs/>
        </w:rPr>
      </w:pPr>
      <w:r>
        <w:rPr>
          <w:bCs/>
        </w:rPr>
        <w:t xml:space="preserve">     Baltimore ; London : The Johns Hopkins University Press, 1984. - 636 s. ; 23cm</w:t>
      </w:r>
    </w:p>
    <w:p w:rsidR="00421028" w:rsidRDefault="00421028" w:rsidP="00D957F6">
      <w:pPr>
        <w:spacing w:after="0" w:line="240" w:lineRule="auto"/>
        <w:rPr>
          <w:bCs/>
        </w:rPr>
      </w:pPr>
    </w:p>
    <w:p w:rsidR="00421028" w:rsidRPr="002D167F" w:rsidRDefault="00421028" w:rsidP="00D957F6">
      <w:pPr>
        <w:pStyle w:val="Nagwek1"/>
        <w:rPr>
          <w:szCs w:val="22"/>
        </w:rPr>
      </w:pPr>
      <w:r w:rsidRPr="002D167F">
        <w:rPr>
          <w:szCs w:val="22"/>
        </w:rPr>
        <w:t>Lehmann, Winfred</w:t>
      </w:r>
      <w:r w:rsidRPr="002D167F">
        <w:rPr>
          <w:szCs w:val="22"/>
        </w:rPr>
        <w:tab/>
      </w:r>
      <w:r w:rsidRPr="002D167F">
        <w:rPr>
          <w:szCs w:val="22"/>
        </w:rPr>
        <w:tab/>
      </w:r>
      <w:r w:rsidRPr="002D167F">
        <w:rPr>
          <w:szCs w:val="22"/>
        </w:rPr>
        <w:tab/>
      </w:r>
      <w:r w:rsidRPr="002D167F">
        <w:rPr>
          <w:szCs w:val="22"/>
        </w:rPr>
        <w:tab/>
      </w:r>
      <w:r w:rsidRPr="002D167F">
        <w:rPr>
          <w:szCs w:val="22"/>
        </w:rPr>
        <w:tab/>
        <w:t>1626G</w:t>
      </w:r>
    </w:p>
    <w:p w:rsidR="00421028" w:rsidRDefault="00421028" w:rsidP="00D957F6">
      <w:pPr>
        <w:spacing w:after="0" w:line="240" w:lineRule="auto"/>
        <w:rPr>
          <w:b/>
          <w:bCs/>
        </w:rPr>
      </w:pPr>
    </w:p>
    <w:p w:rsidR="00421028" w:rsidRDefault="00421028" w:rsidP="00D957F6">
      <w:pPr>
        <w:spacing w:after="0" w:line="240" w:lineRule="auto"/>
        <w:rPr>
          <w:bCs/>
        </w:rPr>
      </w:pPr>
      <w:r>
        <w:rPr>
          <w:b/>
          <w:bCs/>
        </w:rPr>
        <w:t xml:space="preserve">     </w:t>
      </w:r>
      <w:r>
        <w:rPr>
          <w:bCs/>
        </w:rPr>
        <w:t>A Gothic dictionary. Based on the third edition of Vergleichendes Wörterbuch der Gotischen Sprache by Sigmund Feist. With bibliography prepared under the direction of Helen-Jo J. Hewitt / Winfred Lehmann</w:t>
      </w:r>
    </w:p>
    <w:p w:rsidR="00421028" w:rsidRDefault="00421028" w:rsidP="00D957F6">
      <w:pPr>
        <w:spacing w:after="0" w:line="240" w:lineRule="auto"/>
        <w:rPr>
          <w:bCs/>
        </w:rPr>
      </w:pPr>
    </w:p>
    <w:p w:rsidR="00421028" w:rsidRDefault="00421028" w:rsidP="00D957F6">
      <w:pPr>
        <w:spacing w:after="0" w:line="240" w:lineRule="auto"/>
        <w:rPr>
          <w:bCs/>
        </w:rPr>
      </w:pPr>
      <w:r>
        <w:rPr>
          <w:bCs/>
        </w:rPr>
        <w:t xml:space="preserve">     Leiden : E. J. Brill, 1986. - 712 s. ; 25cm</w:t>
      </w:r>
    </w:p>
    <w:p w:rsidR="00421028" w:rsidRDefault="00421028" w:rsidP="00D957F6">
      <w:pPr>
        <w:spacing w:after="0" w:line="240" w:lineRule="auto"/>
        <w:rPr>
          <w:bCs/>
        </w:rPr>
      </w:pPr>
    </w:p>
    <w:p w:rsidR="00421028" w:rsidRPr="002D167F" w:rsidRDefault="00421028" w:rsidP="00D957F6">
      <w:pPr>
        <w:pStyle w:val="Nagwek1"/>
        <w:rPr>
          <w:szCs w:val="22"/>
        </w:rPr>
      </w:pPr>
      <w:r w:rsidRPr="002D167F">
        <w:rPr>
          <w:szCs w:val="22"/>
        </w:rPr>
        <w:t>Kluge, F.</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1627G</w:t>
      </w:r>
    </w:p>
    <w:p w:rsidR="00421028" w:rsidRDefault="00421028" w:rsidP="00D957F6">
      <w:pPr>
        <w:spacing w:after="0" w:line="240" w:lineRule="auto"/>
        <w:rPr>
          <w:b/>
          <w:bCs/>
        </w:rPr>
      </w:pPr>
    </w:p>
    <w:p w:rsidR="00421028" w:rsidRDefault="00421028" w:rsidP="00D957F6">
      <w:pPr>
        <w:spacing w:after="0" w:line="240" w:lineRule="auto"/>
        <w:rPr>
          <w:bCs/>
        </w:rPr>
      </w:pPr>
      <w:r>
        <w:rPr>
          <w:b/>
          <w:bCs/>
        </w:rPr>
        <w:t xml:space="preserve">     </w:t>
      </w:r>
      <w:r>
        <w:rPr>
          <w:bCs/>
        </w:rPr>
        <w:t>English etymology : a select glossary serving as an introduction to the history of the English language / F. Kluge ; F. Lutz</w:t>
      </w:r>
    </w:p>
    <w:p w:rsidR="00421028" w:rsidRDefault="00421028" w:rsidP="00D957F6">
      <w:pPr>
        <w:spacing w:after="0" w:line="240" w:lineRule="auto"/>
        <w:rPr>
          <w:bCs/>
        </w:rPr>
      </w:pPr>
    </w:p>
    <w:p w:rsidR="00421028" w:rsidRPr="002D167F" w:rsidRDefault="00421028" w:rsidP="00D957F6">
      <w:pPr>
        <w:spacing w:after="0" w:line="240" w:lineRule="auto"/>
        <w:rPr>
          <w:bCs/>
          <w:lang w:val="fr-FR"/>
        </w:rPr>
      </w:pPr>
      <w:r>
        <w:rPr>
          <w:bCs/>
        </w:rPr>
        <w:t xml:space="preserve">     </w:t>
      </w:r>
      <w:r w:rsidRPr="002D167F">
        <w:rPr>
          <w:bCs/>
          <w:lang w:val="fr-FR"/>
        </w:rPr>
        <w:t>London : Blackie &amp; Son, 1899. - 234 s. ; 21cm</w:t>
      </w:r>
    </w:p>
    <w:p w:rsidR="00421028" w:rsidRPr="002D167F" w:rsidRDefault="00421028" w:rsidP="00D957F6">
      <w:pPr>
        <w:spacing w:after="0" w:line="240" w:lineRule="auto"/>
        <w:rPr>
          <w:bCs/>
          <w:lang w:val="fr-FR"/>
        </w:rPr>
      </w:pPr>
    </w:p>
    <w:p w:rsidR="00421028" w:rsidRPr="002D167F" w:rsidRDefault="00421028" w:rsidP="00D957F6">
      <w:pPr>
        <w:pStyle w:val="Nagwek1"/>
        <w:rPr>
          <w:szCs w:val="22"/>
        </w:rPr>
      </w:pPr>
      <w:r w:rsidRPr="002D167F">
        <w:rPr>
          <w:szCs w:val="22"/>
          <w:lang w:val="fr-FR"/>
        </w:rPr>
        <w:t>Lutz, F.</w:t>
      </w:r>
      <w:r w:rsidRPr="002D167F">
        <w:rPr>
          <w:szCs w:val="22"/>
          <w:lang w:val="fr-FR"/>
        </w:rPr>
        <w:tab/>
      </w:r>
      <w:r w:rsidRPr="002D167F">
        <w:rPr>
          <w:szCs w:val="22"/>
          <w:lang w:val="fr-FR"/>
        </w:rPr>
        <w:tab/>
      </w:r>
      <w:r w:rsidRPr="002D167F">
        <w:rPr>
          <w:szCs w:val="22"/>
          <w:lang w:val="fr-FR"/>
        </w:rPr>
        <w:tab/>
      </w:r>
      <w:r w:rsidRPr="002D167F">
        <w:rPr>
          <w:szCs w:val="22"/>
          <w:lang w:val="fr-FR"/>
        </w:rPr>
        <w:tab/>
      </w:r>
      <w:r w:rsidRPr="002D167F">
        <w:rPr>
          <w:szCs w:val="22"/>
          <w:lang w:val="fr-FR"/>
        </w:rPr>
        <w:tab/>
      </w:r>
      <w:r w:rsidRPr="002D167F">
        <w:rPr>
          <w:szCs w:val="22"/>
          <w:lang w:val="fr-FR"/>
        </w:rPr>
        <w:tab/>
      </w:r>
      <w:r w:rsidRPr="002D167F">
        <w:rPr>
          <w:szCs w:val="22"/>
          <w:lang w:val="fr-FR"/>
        </w:rPr>
        <w:tab/>
      </w:r>
      <w:r w:rsidRPr="002D167F">
        <w:rPr>
          <w:szCs w:val="22"/>
        </w:rPr>
        <w:t>1627G</w:t>
      </w:r>
    </w:p>
    <w:p w:rsidR="00421028" w:rsidRPr="002D167F" w:rsidRDefault="00421028" w:rsidP="00D957F6">
      <w:pPr>
        <w:spacing w:after="0" w:line="240" w:lineRule="auto"/>
      </w:pPr>
    </w:p>
    <w:p w:rsidR="00421028" w:rsidRPr="00421028" w:rsidRDefault="00421028" w:rsidP="00D957F6">
      <w:pPr>
        <w:spacing w:after="0" w:line="240" w:lineRule="auto"/>
        <w:rPr>
          <w:bCs/>
        </w:rPr>
      </w:pPr>
      <w:r w:rsidRPr="00421028">
        <w:rPr>
          <w:b/>
          <w:bCs/>
        </w:rPr>
        <w:t xml:space="preserve">     </w:t>
      </w:r>
      <w:r w:rsidRPr="00421028">
        <w:rPr>
          <w:bCs/>
        </w:rPr>
        <w:t>English etymology : a select glossary serving as an introduction to the history of the English language / F. Kluge ; F. Lutz</w:t>
      </w:r>
    </w:p>
    <w:p w:rsidR="00421028" w:rsidRPr="00421028" w:rsidRDefault="00421028" w:rsidP="00D957F6">
      <w:pPr>
        <w:spacing w:after="0" w:line="240" w:lineRule="auto"/>
        <w:rPr>
          <w:bCs/>
        </w:rPr>
      </w:pPr>
    </w:p>
    <w:p w:rsidR="00421028" w:rsidRPr="00421028" w:rsidRDefault="00421028" w:rsidP="00D957F6">
      <w:pPr>
        <w:spacing w:after="0" w:line="240" w:lineRule="auto"/>
        <w:rPr>
          <w:bCs/>
        </w:rPr>
      </w:pPr>
      <w:r w:rsidRPr="00421028">
        <w:rPr>
          <w:bCs/>
        </w:rPr>
        <w:t xml:space="preserve">     London : Blackie &amp; Son, 1899. - 234 s. ; 21cm</w:t>
      </w:r>
    </w:p>
    <w:p w:rsidR="00421028" w:rsidRPr="00421028" w:rsidRDefault="00421028" w:rsidP="00D957F6">
      <w:pPr>
        <w:spacing w:after="0" w:line="240" w:lineRule="auto"/>
        <w:rPr>
          <w:bCs/>
        </w:rPr>
      </w:pPr>
    </w:p>
    <w:p w:rsidR="00421028" w:rsidRPr="002D167F" w:rsidRDefault="00421028" w:rsidP="00D957F6">
      <w:pPr>
        <w:pStyle w:val="Nagwek1"/>
        <w:rPr>
          <w:szCs w:val="22"/>
        </w:rPr>
      </w:pPr>
      <w:r w:rsidRPr="002D167F">
        <w:rPr>
          <w:szCs w:val="22"/>
        </w:rPr>
        <w:t>Nielsen, Niels Åge</w:t>
      </w:r>
      <w:r w:rsidRPr="002D167F">
        <w:rPr>
          <w:szCs w:val="22"/>
        </w:rPr>
        <w:tab/>
      </w:r>
      <w:r w:rsidRPr="002D167F">
        <w:rPr>
          <w:szCs w:val="22"/>
        </w:rPr>
        <w:tab/>
      </w:r>
      <w:r w:rsidRPr="002D167F">
        <w:rPr>
          <w:szCs w:val="22"/>
        </w:rPr>
        <w:tab/>
      </w:r>
      <w:r w:rsidRPr="002D167F">
        <w:rPr>
          <w:szCs w:val="22"/>
        </w:rPr>
        <w:tab/>
      </w:r>
      <w:r w:rsidRPr="002D167F">
        <w:rPr>
          <w:szCs w:val="22"/>
        </w:rPr>
        <w:tab/>
        <w:t>1628G</w:t>
      </w:r>
    </w:p>
    <w:p w:rsidR="00421028" w:rsidRDefault="00421028" w:rsidP="00D957F6">
      <w:pPr>
        <w:spacing w:after="0" w:line="240" w:lineRule="auto"/>
        <w:rPr>
          <w:b/>
          <w:bCs/>
        </w:rPr>
      </w:pPr>
    </w:p>
    <w:p w:rsidR="00421028" w:rsidRDefault="00421028" w:rsidP="00D957F6">
      <w:pPr>
        <w:spacing w:after="0" w:line="240" w:lineRule="auto"/>
        <w:rPr>
          <w:bCs/>
        </w:rPr>
      </w:pPr>
      <w:r>
        <w:rPr>
          <w:b/>
          <w:bCs/>
        </w:rPr>
        <w:t xml:space="preserve">     </w:t>
      </w:r>
      <w:r>
        <w:rPr>
          <w:bCs/>
        </w:rPr>
        <w:t xml:space="preserve">Dansk etymologisk ordbog. 2. reviderede udgave med et tillæg / </w:t>
      </w:r>
      <w:r w:rsidRPr="00421028">
        <w:rPr>
          <w:bCs/>
        </w:rPr>
        <w:t>Niels Åge Nielsen</w:t>
      </w:r>
    </w:p>
    <w:p w:rsidR="00421028" w:rsidRDefault="00421028" w:rsidP="00D957F6">
      <w:pPr>
        <w:spacing w:after="0" w:line="240" w:lineRule="auto"/>
        <w:rPr>
          <w:bCs/>
        </w:rPr>
      </w:pPr>
    </w:p>
    <w:p w:rsidR="00421028" w:rsidRDefault="00421028" w:rsidP="00D957F6">
      <w:pPr>
        <w:spacing w:after="0" w:line="240" w:lineRule="auto"/>
        <w:rPr>
          <w:bCs/>
        </w:rPr>
      </w:pPr>
      <w:r>
        <w:rPr>
          <w:bCs/>
        </w:rPr>
        <w:t xml:space="preserve">     Copenhagen : Gyldendal, 1969. - 491 s. ; 22cm</w:t>
      </w:r>
    </w:p>
    <w:p w:rsidR="00421028" w:rsidRDefault="00421028" w:rsidP="00D957F6">
      <w:pPr>
        <w:spacing w:after="0" w:line="240" w:lineRule="auto"/>
        <w:rPr>
          <w:bCs/>
        </w:rPr>
      </w:pPr>
    </w:p>
    <w:p w:rsidR="00421028" w:rsidRPr="002D167F" w:rsidRDefault="002D44DE" w:rsidP="00D957F6">
      <w:pPr>
        <w:pStyle w:val="Nagwek1"/>
        <w:rPr>
          <w:szCs w:val="22"/>
        </w:rPr>
      </w:pPr>
      <w:r w:rsidRPr="002D167F">
        <w:rPr>
          <w:szCs w:val="22"/>
        </w:rPr>
        <w:t>Hellquist, Elof</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1629G</w:t>
      </w:r>
    </w:p>
    <w:p w:rsidR="002D44DE" w:rsidRDefault="002D44DE" w:rsidP="00D957F6">
      <w:pPr>
        <w:spacing w:after="0" w:line="240" w:lineRule="auto"/>
        <w:rPr>
          <w:b/>
          <w:bCs/>
        </w:rPr>
      </w:pPr>
    </w:p>
    <w:p w:rsidR="002D44DE" w:rsidRDefault="002D44DE" w:rsidP="00D957F6">
      <w:pPr>
        <w:spacing w:after="0" w:line="240" w:lineRule="auto"/>
        <w:rPr>
          <w:bCs/>
        </w:rPr>
      </w:pPr>
      <w:r>
        <w:rPr>
          <w:b/>
          <w:bCs/>
        </w:rPr>
        <w:t xml:space="preserve">     </w:t>
      </w:r>
      <w:r>
        <w:rPr>
          <w:bCs/>
        </w:rPr>
        <w:t>Svensk etymologisk ordbok. Första Bandet A-N / Elof Hellquist</w:t>
      </w:r>
    </w:p>
    <w:p w:rsidR="002D44DE" w:rsidRDefault="002D44DE" w:rsidP="00D957F6">
      <w:pPr>
        <w:spacing w:after="0" w:line="240" w:lineRule="auto"/>
        <w:rPr>
          <w:bCs/>
        </w:rPr>
      </w:pPr>
    </w:p>
    <w:p w:rsidR="002D44DE" w:rsidRDefault="002D44DE" w:rsidP="00D957F6">
      <w:pPr>
        <w:spacing w:after="0" w:line="240" w:lineRule="auto"/>
        <w:rPr>
          <w:bCs/>
        </w:rPr>
      </w:pPr>
      <w:r>
        <w:rPr>
          <w:bCs/>
        </w:rPr>
        <w:t xml:space="preserve">     Malmö : Gleerups, 1999. - 721 s. ; 23cm</w:t>
      </w:r>
    </w:p>
    <w:p w:rsidR="002D44DE" w:rsidRDefault="002D44DE" w:rsidP="00D957F6">
      <w:pPr>
        <w:spacing w:after="0" w:line="240" w:lineRule="auto"/>
        <w:rPr>
          <w:bCs/>
        </w:rPr>
      </w:pPr>
    </w:p>
    <w:p w:rsidR="00106A27" w:rsidRPr="002D167F" w:rsidRDefault="00106A27" w:rsidP="00D957F6">
      <w:pPr>
        <w:pStyle w:val="Nagwek1"/>
        <w:rPr>
          <w:szCs w:val="22"/>
        </w:rPr>
      </w:pPr>
      <w:r w:rsidRPr="002D167F">
        <w:rPr>
          <w:szCs w:val="22"/>
        </w:rPr>
        <w:t>Hellquist, Elof</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1630G</w:t>
      </w:r>
    </w:p>
    <w:p w:rsidR="00106A27" w:rsidRPr="00106A27" w:rsidRDefault="00106A27" w:rsidP="00D957F6">
      <w:pPr>
        <w:spacing w:after="0" w:line="240" w:lineRule="auto"/>
        <w:rPr>
          <w:b/>
          <w:bCs/>
        </w:rPr>
      </w:pPr>
    </w:p>
    <w:p w:rsidR="00106A27" w:rsidRPr="00106A27" w:rsidRDefault="00106A27" w:rsidP="00D957F6">
      <w:pPr>
        <w:spacing w:after="0" w:line="240" w:lineRule="auto"/>
        <w:rPr>
          <w:bCs/>
        </w:rPr>
      </w:pPr>
      <w:r w:rsidRPr="00106A27">
        <w:rPr>
          <w:b/>
          <w:bCs/>
        </w:rPr>
        <w:t xml:space="preserve">     </w:t>
      </w:r>
      <w:r w:rsidRPr="00106A27">
        <w:rPr>
          <w:bCs/>
        </w:rPr>
        <w:t xml:space="preserve">Svensk etymologisk ordbok. </w:t>
      </w:r>
      <w:r>
        <w:rPr>
          <w:bCs/>
        </w:rPr>
        <w:t>Andra Bandet O</w:t>
      </w:r>
      <w:r w:rsidRPr="00106A27">
        <w:rPr>
          <w:bCs/>
        </w:rPr>
        <w:t>-</w:t>
      </w:r>
      <w:r>
        <w:rPr>
          <w:bCs/>
        </w:rPr>
        <w:t>Ö</w:t>
      </w:r>
      <w:r w:rsidRPr="00106A27">
        <w:rPr>
          <w:bCs/>
        </w:rPr>
        <w:t xml:space="preserve"> / Elof Hellquist</w:t>
      </w:r>
    </w:p>
    <w:p w:rsidR="00106A27" w:rsidRPr="00106A27" w:rsidRDefault="00106A27" w:rsidP="00D957F6">
      <w:pPr>
        <w:spacing w:after="0" w:line="240" w:lineRule="auto"/>
        <w:rPr>
          <w:bCs/>
        </w:rPr>
      </w:pPr>
    </w:p>
    <w:p w:rsidR="00106A27" w:rsidRPr="00106A27" w:rsidRDefault="00106A27" w:rsidP="00D957F6">
      <w:pPr>
        <w:spacing w:after="0" w:line="240" w:lineRule="auto"/>
        <w:rPr>
          <w:bCs/>
        </w:rPr>
      </w:pPr>
      <w:r w:rsidRPr="00106A27">
        <w:rPr>
          <w:bCs/>
        </w:rPr>
        <w:t xml:space="preserve">  </w:t>
      </w:r>
      <w:r>
        <w:rPr>
          <w:bCs/>
        </w:rPr>
        <w:t xml:space="preserve">   Malmö : Gleerups, 1999. - [764]</w:t>
      </w:r>
      <w:r w:rsidRPr="00106A27">
        <w:rPr>
          <w:bCs/>
        </w:rPr>
        <w:t xml:space="preserve"> s. ; 23cm</w:t>
      </w:r>
    </w:p>
    <w:p w:rsidR="002D44DE" w:rsidRDefault="002D44DE" w:rsidP="00D957F6">
      <w:pPr>
        <w:spacing w:after="0" w:line="240" w:lineRule="auto"/>
        <w:rPr>
          <w:bCs/>
        </w:rPr>
      </w:pPr>
    </w:p>
    <w:p w:rsidR="00106A27" w:rsidRPr="002D167F" w:rsidRDefault="00106A27" w:rsidP="00D957F6">
      <w:pPr>
        <w:pStyle w:val="Nagwek1"/>
        <w:rPr>
          <w:szCs w:val="22"/>
        </w:rPr>
      </w:pPr>
      <w:r w:rsidRPr="002D167F">
        <w:rPr>
          <w:szCs w:val="22"/>
        </w:rPr>
        <w:t>Falk, H. S.</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1631G</w:t>
      </w:r>
    </w:p>
    <w:p w:rsidR="00106A27" w:rsidRDefault="00106A27" w:rsidP="00D957F6">
      <w:pPr>
        <w:spacing w:after="0" w:line="240" w:lineRule="auto"/>
        <w:rPr>
          <w:b/>
          <w:bCs/>
        </w:rPr>
      </w:pPr>
    </w:p>
    <w:p w:rsidR="00106A27" w:rsidRDefault="00106A27" w:rsidP="00D957F6">
      <w:pPr>
        <w:spacing w:after="0" w:line="240" w:lineRule="auto"/>
        <w:rPr>
          <w:bCs/>
        </w:rPr>
      </w:pPr>
      <w:r>
        <w:rPr>
          <w:b/>
          <w:bCs/>
        </w:rPr>
        <w:t xml:space="preserve">     </w:t>
      </w:r>
      <w:r>
        <w:rPr>
          <w:bCs/>
        </w:rPr>
        <w:t>Norwegisch-Dänisches etymologisches Wörterbuch. Mit Literaturnachweisen strittiger Etymologien sowie deutschem und altnordischem Wörterverzeichnis. Erster Teil : A-O. 2. Auflage / H. S. Falk ; Alf Torp</w:t>
      </w:r>
    </w:p>
    <w:p w:rsidR="00106A27" w:rsidRDefault="00106A27" w:rsidP="00D957F6">
      <w:pPr>
        <w:spacing w:after="0" w:line="240" w:lineRule="auto"/>
        <w:rPr>
          <w:bCs/>
        </w:rPr>
      </w:pPr>
    </w:p>
    <w:p w:rsidR="00106A27" w:rsidRDefault="00106A27" w:rsidP="00D957F6">
      <w:pPr>
        <w:spacing w:after="0" w:line="240" w:lineRule="auto"/>
        <w:rPr>
          <w:bCs/>
        </w:rPr>
      </w:pPr>
      <w:r>
        <w:rPr>
          <w:bCs/>
        </w:rPr>
        <w:t xml:space="preserve">     Oslo ; Bergen : Universitetsforlaget ; Heidelberg : Carl Winter's Universitätsbuchhandlung, 1960. - 808 s. ; 20cm</w:t>
      </w:r>
    </w:p>
    <w:p w:rsidR="00106A27" w:rsidRPr="002D167F" w:rsidRDefault="00106A27" w:rsidP="00D957F6">
      <w:pPr>
        <w:spacing w:after="0" w:line="240" w:lineRule="auto"/>
      </w:pPr>
    </w:p>
    <w:p w:rsidR="00106A27" w:rsidRPr="002D167F" w:rsidRDefault="00106A27" w:rsidP="00D957F6">
      <w:pPr>
        <w:pStyle w:val="Nagwek1"/>
        <w:rPr>
          <w:szCs w:val="22"/>
        </w:rPr>
      </w:pPr>
      <w:r w:rsidRPr="002D167F">
        <w:rPr>
          <w:szCs w:val="22"/>
        </w:rPr>
        <w:t>Torp, Alf</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1631G</w:t>
      </w:r>
    </w:p>
    <w:p w:rsidR="00106A27" w:rsidRPr="002D167F" w:rsidRDefault="00106A27" w:rsidP="00D957F6">
      <w:pPr>
        <w:spacing w:after="0" w:line="240" w:lineRule="auto"/>
      </w:pPr>
    </w:p>
    <w:p w:rsidR="00106A27" w:rsidRPr="00106A27" w:rsidRDefault="00106A27" w:rsidP="00D957F6">
      <w:pPr>
        <w:spacing w:after="0" w:line="240" w:lineRule="auto"/>
        <w:rPr>
          <w:bCs/>
        </w:rPr>
      </w:pPr>
      <w:r w:rsidRPr="00106A27">
        <w:rPr>
          <w:b/>
          <w:bCs/>
        </w:rPr>
        <w:t xml:space="preserve">     </w:t>
      </w:r>
      <w:r w:rsidRPr="00106A27">
        <w:rPr>
          <w:bCs/>
        </w:rPr>
        <w:t>Norwegisch-Dänisches etymologisches Wörterbuch. Mit Literaturnachweisen strittiger Etymologien sowie deutschem und altnordischem Wörterverzeichnis. Erster Teil : A-O. 2. Auflage / H. S. Falk ; Alf Torp</w:t>
      </w:r>
    </w:p>
    <w:p w:rsidR="00106A27" w:rsidRPr="00106A27" w:rsidRDefault="00106A27" w:rsidP="00D957F6">
      <w:pPr>
        <w:spacing w:after="0" w:line="240" w:lineRule="auto"/>
        <w:rPr>
          <w:bCs/>
        </w:rPr>
      </w:pPr>
    </w:p>
    <w:p w:rsidR="00106A27" w:rsidRPr="00106A27" w:rsidRDefault="00106A27" w:rsidP="00D957F6">
      <w:pPr>
        <w:spacing w:after="0" w:line="240" w:lineRule="auto"/>
        <w:rPr>
          <w:bCs/>
        </w:rPr>
      </w:pPr>
      <w:r w:rsidRPr="00106A27">
        <w:rPr>
          <w:bCs/>
        </w:rPr>
        <w:t xml:space="preserve">     Oslo ; Bergen : Universitetsforlaget ; Heidelberg : Carl Winter's Universitätsbuchhandlung, 1960. - 808 s. ; 20cm</w:t>
      </w:r>
    </w:p>
    <w:p w:rsidR="00106A27" w:rsidRDefault="00106A27" w:rsidP="00D957F6">
      <w:pPr>
        <w:spacing w:after="0" w:line="240" w:lineRule="auto"/>
        <w:rPr>
          <w:bCs/>
        </w:rPr>
      </w:pPr>
    </w:p>
    <w:p w:rsidR="00106A27" w:rsidRPr="002D167F" w:rsidRDefault="00106A27" w:rsidP="00D957F6">
      <w:pPr>
        <w:pStyle w:val="Nagwek1"/>
        <w:rPr>
          <w:szCs w:val="22"/>
        </w:rPr>
      </w:pPr>
      <w:r w:rsidRPr="002D167F">
        <w:rPr>
          <w:szCs w:val="22"/>
        </w:rPr>
        <w:t>Falk, H. S.</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1632G</w:t>
      </w:r>
    </w:p>
    <w:p w:rsidR="00106A27" w:rsidRPr="00106A27" w:rsidRDefault="00106A27" w:rsidP="00D957F6">
      <w:pPr>
        <w:spacing w:after="0" w:line="240" w:lineRule="auto"/>
        <w:rPr>
          <w:b/>
          <w:bCs/>
        </w:rPr>
      </w:pPr>
    </w:p>
    <w:p w:rsidR="00106A27" w:rsidRPr="00106A27" w:rsidRDefault="00106A27" w:rsidP="00D957F6">
      <w:pPr>
        <w:spacing w:after="0" w:line="240" w:lineRule="auto"/>
        <w:rPr>
          <w:bCs/>
        </w:rPr>
      </w:pPr>
      <w:r w:rsidRPr="00106A27">
        <w:rPr>
          <w:b/>
          <w:bCs/>
        </w:rPr>
        <w:t xml:space="preserve">     </w:t>
      </w:r>
      <w:r w:rsidRPr="00106A27">
        <w:rPr>
          <w:bCs/>
        </w:rPr>
        <w:t>Norwegisch-Dänisches etymologisches Wörterbuch. Mit Literaturnachweisen strittiger Etymologien sowie deutschem und altn</w:t>
      </w:r>
      <w:r>
        <w:rPr>
          <w:bCs/>
        </w:rPr>
        <w:t>ordischem Wörterverzeichnis. Zwei</w:t>
      </w:r>
      <w:r w:rsidRPr="00106A27">
        <w:rPr>
          <w:bCs/>
        </w:rPr>
        <w:t xml:space="preserve">ter Teil : </w:t>
      </w:r>
      <w:r>
        <w:rPr>
          <w:bCs/>
        </w:rPr>
        <w:t>P-Ø</w:t>
      </w:r>
      <w:r w:rsidRPr="00106A27">
        <w:rPr>
          <w:bCs/>
        </w:rPr>
        <w:t>. 2. Auflage / H. S. Falk ; Alf Torp</w:t>
      </w:r>
    </w:p>
    <w:p w:rsidR="00106A27" w:rsidRPr="00106A27" w:rsidRDefault="00106A27" w:rsidP="00D957F6">
      <w:pPr>
        <w:spacing w:after="0" w:line="240" w:lineRule="auto"/>
        <w:rPr>
          <w:bCs/>
        </w:rPr>
      </w:pPr>
    </w:p>
    <w:p w:rsidR="00106A27" w:rsidRPr="00106A27" w:rsidRDefault="00106A27" w:rsidP="00D957F6">
      <w:pPr>
        <w:spacing w:after="0" w:line="240" w:lineRule="auto"/>
        <w:rPr>
          <w:bCs/>
        </w:rPr>
      </w:pPr>
      <w:r w:rsidRPr="00106A27">
        <w:rPr>
          <w:bCs/>
        </w:rPr>
        <w:t xml:space="preserve">     Oslo ; Bergen : Universitetsforlaget ; Heidelberg : Carl Winter's Unive</w:t>
      </w:r>
      <w:r>
        <w:rPr>
          <w:bCs/>
        </w:rPr>
        <w:t>rsitätsbuchhandlung, 1960. - [914]</w:t>
      </w:r>
      <w:r w:rsidRPr="00106A27">
        <w:rPr>
          <w:bCs/>
        </w:rPr>
        <w:t xml:space="preserve"> s. ; 20cm</w:t>
      </w:r>
    </w:p>
    <w:p w:rsidR="00106A27" w:rsidRDefault="00106A27" w:rsidP="00D957F6">
      <w:pPr>
        <w:spacing w:after="0" w:line="240" w:lineRule="auto"/>
        <w:rPr>
          <w:bCs/>
        </w:rPr>
      </w:pPr>
    </w:p>
    <w:p w:rsidR="00106A27" w:rsidRPr="002D167F" w:rsidRDefault="00106A27" w:rsidP="00D957F6">
      <w:pPr>
        <w:pStyle w:val="Nagwek1"/>
        <w:rPr>
          <w:szCs w:val="22"/>
        </w:rPr>
      </w:pPr>
      <w:r w:rsidRPr="002D167F">
        <w:rPr>
          <w:szCs w:val="22"/>
        </w:rPr>
        <w:t>Torp, Alf</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1632G</w:t>
      </w:r>
    </w:p>
    <w:p w:rsidR="00106A27" w:rsidRPr="00106A27" w:rsidRDefault="00106A27" w:rsidP="00D957F6">
      <w:pPr>
        <w:spacing w:after="0" w:line="240" w:lineRule="auto"/>
        <w:rPr>
          <w:b/>
          <w:bCs/>
        </w:rPr>
      </w:pPr>
    </w:p>
    <w:p w:rsidR="00106A27" w:rsidRPr="00106A27" w:rsidRDefault="00106A27" w:rsidP="00D957F6">
      <w:pPr>
        <w:spacing w:after="0" w:line="240" w:lineRule="auto"/>
        <w:rPr>
          <w:bCs/>
        </w:rPr>
      </w:pPr>
      <w:r w:rsidRPr="00106A27">
        <w:rPr>
          <w:b/>
          <w:bCs/>
        </w:rPr>
        <w:t xml:space="preserve">     </w:t>
      </w:r>
      <w:r w:rsidRPr="00106A27">
        <w:rPr>
          <w:bCs/>
        </w:rPr>
        <w:t>Norwegisch-Dänisches etymologisches Wörterbuch. Mit Literaturnachweisen strittiger Etymologien sowie deutschem und altnordischem Wörterverzeichnis. Zweiter Teil : P-Ø. 2. Auflage / H. S. Falk ; Alf Torp</w:t>
      </w:r>
    </w:p>
    <w:p w:rsidR="00106A27" w:rsidRPr="00106A27" w:rsidRDefault="00106A27" w:rsidP="00D957F6">
      <w:pPr>
        <w:spacing w:after="0" w:line="240" w:lineRule="auto"/>
        <w:rPr>
          <w:bCs/>
        </w:rPr>
      </w:pPr>
    </w:p>
    <w:p w:rsidR="00106A27" w:rsidRDefault="00106A27" w:rsidP="00D957F6">
      <w:pPr>
        <w:spacing w:after="0" w:line="240" w:lineRule="auto"/>
        <w:rPr>
          <w:bCs/>
        </w:rPr>
      </w:pPr>
      <w:r w:rsidRPr="00106A27">
        <w:rPr>
          <w:bCs/>
        </w:rPr>
        <w:t xml:space="preserve">     Oslo ; Bergen : Universitetsforlaget ; Heidelberg : Carl Winter's Universitätsbuchhandlung, 1960. - [914] s. ; 20cm</w:t>
      </w:r>
    </w:p>
    <w:p w:rsidR="00106A27" w:rsidRDefault="00106A27" w:rsidP="00D957F6">
      <w:pPr>
        <w:spacing w:after="0" w:line="240" w:lineRule="auto"/>
        <w:rPr>
          <w:bCs/>
        </w:rPr>
      </w:pPr>
    </w:p>
    <w:p w:rsidR="00106A27" w:rsidRPr="002D167F" w:rsidRDefault="00106A27" w:rsidP="00D957F6">
      <w:pPr>
        <w:pStyle w:val="Nagwek1"/>
        <w:rPr>
          <w:szCs w:val="22"/>
        </w:rPr>
      </w:pPr>
      <w:r w:rsidRPr="002D167F">
        <w:rPr>
          <w:szCs w:val="22"/>
        </w:rPr>
        <w:t>Falk, Hjalmar</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1633G</w:t>
      </w:r>
    </w:p>
    <w:p w:rsidR="00106A27" w:rsidRDefault="00106A27" w:rsidP="00D957F6">
      <w:pPr>
        <w:spacing w:after="0" w:line="240" w:lineRule="auto"/>
        <w:rPr>
          <w:b/>
          <w:bCs/>
        </w:rPr>
      </w:pPr>
    </w:p>
    <w:p w:rsidR="00106A27" w:rsidRDefault="00106A27" w:rsidP="00D957F6">
      <w:pPr>
        <w:spacing w:after="0" w:line="240" w:lineRule="auto"/>
        <w:rPr>
          <w:bCs/>
        </w:rPr>
      </w:pPr>
      <w:r>
        <w:rPr>
          <w:b/>
          <w:bCs/>
        </w:rPr>
        <w:t xml:space="preserve">     </w:t>
      </w:r>
      <w:r>
        <w:rPr>
          <w:bCs/>
        </w:rPr>
        <w:t>Wortschatz der germanischen Spracheinheit. 5., unveränderte Auflage / Hjalmar Falk ; Alf Torp</w:t>
      </w:r>
    </w:p>
    <w:p w:rsidR="00106A27" w:rsidRDefault="00106A27" w:rsidP="00D957F6">
      <w:pPr>
        <w:spacing w:after="0" w:line="240" w:lineRule="auto"/>
        <w:rPr>
          <w:bCs/>
        </w:rPr>
      </w:pPr>
    </w:p>
    <w:p w:rsidR="00106A27" w:rsidRDefault="00106A27" w:rsidP="00D957F6">
      <w:pPr>
        <w:spacing w:after="0" w:line="240" w:lineRule="auto"/>
        <w:rPr>
          <w:bCs/>
        </w:rPr>
      </w:pPr>
      <w:r>
        <w:rPr>
          <w:bCs/>
        </w:rPr>
        <w:t xml:space="preserve">     Göttingen : Vandenhoeck &amp; Ruprecht, 1979. - 573 s. ; 22cm</w:t>
      </w:r>
    </w:p>
    <w:p w:rsidR="00106A27" w:rsidRDefault="00106A27" w:rsidP="00D957F6">
      <w:pPr>
        <w:spacing w:after="0" w:line="240" w:lineRule="auto"/>
        <w:rPr>
          <w:bCs/>
        </w:rPr>
      </w:pPr>
    </w:p>
    <w:p w:rsidR="00106A27" w:rsidRPr="002D167F" w:rsidRDefault="00106A27" w:rsidP="00D957F6">
      <w:pPr>
        <w:pStyle w:val="Nagwek1"/>
        <w:rPr>
          <w:szCs w:val="22"/>
        </w:rPr>
      </w:pPr>
      <w:r w:rsidRPr="002D167F">
        <w:rPr>
          <w:szCs w:val="22"/>
        </w:rPr>
        <w:t>Torp, Alf</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1633G</w:t>
      </w:r>
    </w:p>
    <w:p w:rsidR="00106A27" w:rsidRPr="00106A27" w:rsidRDefault="00106A27" w:rsidP="00D957F6">
      <w:pPr>
        <w:spacing w:after="0" w:line="240" w:lineRule="auto"/>
        <w:rPr>
          <w:b/>
          <w:bCs/>
        </w:rPr>
      </w:pPr>
    </w:p>
    <w:p w:rsidR="00106A27" w:rsidRPr="00106A27" w:rsidRDefault="00106A27" w:rsidP="00D957F6">
      <w:pPr>
        <w:spacing w:after="0" w:line="240" w:lineRule="auto"/>
        <w:rPr>
          <w:bCs/>
        </w:rPr>
      </w:pPr>
      <w:r w:rsidRPr="00106A27">
        <w:rPr>
          <w:b/>
          <w:bCs/>
        </w:rPr>
        <w:t xml:space="preserve">     </w:t>
      </w:r>
      <w:r w:rsidRPr="00106A27">
        <w:rPr>
          <w:bCs/>
        </w:rPr>
        <w:t>Wortschatz der germanischen Spracheinheit. 5., unveränderte Auflage / Hjalmar Falk ; Alf Torp</w:t>
      </w:r>
    </w:p>
    <w:p w:rsidR="00106A27" w:rsidRPr="00106A27" w:rsidRDefault="00106A27" w:rsidP="00D957F6">
      <w:pPr>
        <w:spacing w:after="0" w:line="240" w:lineRule="auto"/>
        <w:rPr>
          <w:bCs/>
        </w:rPr>
      </w:pPr>
    </w:p>
    <w:p w:rsidR="00106A27" w:rsidRPr="00106A27" w:rsidRDefault="00106A27" w:rsidP="00D957F6">
      <w:pPr>
        <w:spacing w:after="0" w:line="240" w:lineRule="auto"/>
        <w:rPr>
          <w:bCs/>
        </w:rPr>
      </w:pPr>
      <w:r w:rsidRPr="00106A27">
        <w:rPr>
          <w:bCs/>
        </w:rPr>
        <w:t xml:space="preserve">     Göttingen : Vandenhoeck &amp; Ruprecht, 1979. - 573 s. ; 22cm</w:t>
      </w:r>
    </w:p>
    <w:p w:rsidR="00106A27" w:rsidRDefault="00106A27" w:rsidP="00D957F6">
      <w:pPr>
        <w:spacing w:after="0" w:line="240" w:lineRule="auto"/>
        <w:rPr>
          <w:bCs/>
        </w:rPr>
      </w:pPr>
    </w:p>
    <w:p w:rsidR="00106A27" w:rsidRPr="002D167F" w:rsidRDefault="00106A27" w:rsidP="00D957F6">
      <w:pPr>
        <w:pStyle w:val="Nagwek1"/>
        <w:rPr>
          <w:szCs w:val="22"/>
        </w:rPr>
      </w:pPr>
      <w:r w:rsidRPr="002D167F">
        <w:rPr>
          <w:szCs w:val="22"/>
        </w:rPr>
        <w:t>Torp, Alf</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1634G</w:t>
      </w:r>
    </w:p>
    <w:p w:rsidR="00106A27" w:rsidRDefault="00106A27" w:rsidP="00D957F6">
      <w:pPr>
        <w:spacing w:after="0" w:line="240" w:lineRule="auto"/>
        <w:rPr>
          <w:b/>
          <w:bCs/>
        </w:rPr>
      </w:pPr>
    </w:p>
    <w:p w:rsidR="00106A27" w:rsidRDefault="00106A27" w:rsidP="00D957F6">
      <w:pPr>
        <w:spacing w:after="0" w:line="240" w:lineRule="auto"/>
        <w:rPr>
          <w:bCs/>
        </w:rPr>
      </w:pPr>
      <w:r>
        <w:rPr>
          <w:b/>
          <w:bCs/>
        </w:rPr>
        <w:t xml:space="preserve">     </w:t>
      </w:r>
      <w:r w:rsidRPr="00106A27">
        <w:rPr>
          <w:bCs/>
        </w:rPr>
        <w:t>Nyno</w:t>
      </w:r>
      <w:r>
        <w:rPr>
          <w:bCs/>
        </w:rPr>
        <w:t>rsk etymologisk ordbok / Alf Torp</w:t>
      </w:r>
    </w:p>
    <w:p w:rsidR="00106A27" w:rsidRDefault="00106A27" w:rsidP="00D957F6">
      <w:pPr>
        <w:spacing w:after="0" w:line="240" w:lineRule="auto"/>
        <w:rPr>
          <w:bCs/>
        </w:rPr>
      </w:pPr>
    </w:p>
    <w:p w:rsidR="00106A27" w:rsidRDefault="00106A27" w:rsidP="00D957F6">
      <w:pPr>
        <w:spacing w:after="0" w:line="240" w:lineRule="auto"/>
        <w:rPr>
          <w:bCs/>
        </w:rPr>
      </w:pPr>
      <w:r>
        <w:rPr>
          <w:bCs/>
        </w:rPr>
        <w:t xml:space="preserve">     Kristiania : Forlagt Av H. Aschehoug &amp; Co., 1919. - 886 s. ; 23cm</w:t>
      </w:r>
    </w:p>
    <w:p w:rsidR="00106A27" w:rsidRDefault="00106A27" w:rsidP="00D957F6">
      <w:pPr>
        <w:spacing w:after="0" w:line="240" w:lineRule="auto"/>
        <w:rPr>
          <w:bCs/>
        </w:rPr>
      </w:pPr>
    </w:p>
    <w:p w:rsidR="00106A27" w:rsidRPr="002D167F" w:rsidRDefault="00106A27" w:rsidP="00D957F6">
      <w:pPr>
        <w:pStyle w:val="Nagwek1"/>
        <w:rPr>
          <w:szCs w:val="22"/>
        </w:rPr>
      </w:pPr>
      <w:r w:rsidRPr="002D167F">
        <w:rPr>
          <w:szCs w:val="22"/>
        </w:rPr>
        <w:t>Orel, Vladimir</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1635G</w:t>
      </w:r>
    </w:p>
    <w:p w:rsidR="00106A27" w:rsidRDefault="00106A27" w:rsidP="00D957F6">
      <w:pPr>
        <w:spacing w:after="0" w:line="240" w:lineRule="auto"/>
        <w:rPr>
          <w:b/>
          <w:bCs/>
        </w:rPr>
      </w:pPr>
    </w:p>
    <w:p w:rsidR="00106A27" w:rsidRDefault="00106A27" w:rsidP="00D957F6">
      <w:pPr>
        <w:spacing w:after="0" w:line="240" w:lineRule="auto"/>
        <w:rPr>
          <w:bCs/>
        </w:rPr>
      </w:pPr>
      <w:r>
        <w:rPr>
          <w:b/>
          <w:bCs/>
        </w:rPr>
        <w:t xml:space="preserve">     </w:t>
      </w:r>
      <w:r>
        <w:rPr>
          <w:bCs/>
        </w:rPr>
        <w:t>A handbook of Germanic etymology / Vladimir Orel</w:t>
      </w:r>
    </w:p>
    <w:p w:rsidR="00106A27" w:rsidRDefault="00106A27" w:rsidP="00D957F6">
      <w:pPr>
        <w:spacing w:after="0" w:line="240" w:lineRule="auto"/>
        <w:rPr>
          <w:bCs/>
        </w:rPr>
      </w:pPr>
    </w:p>
    <w:p w:rsidR="00106A27" w:rsidRDefault="00106A27" w:rsidP="00D957F6">
      <w:pPr>
        <w:spacing w:after="0" w:line="240" w:lineRule="auto"/>
        <w:rPr>
          <w:bCs/>
        </w:rPr>
      </w:pPr>
      <w:r>
        <w:rPr>
          <w:bCs/>
        </w:rPr>
        <w:t xml:space="preserve">     Leiden ; Boston : Brill, 2003. - 682 s. ; 25cm</w:t>
      </w:r>
    </w:p>
    <w:p w:rsidR="00106A27" w:rsidRDefault="00106A27" w:rsidP="00D957F6">
      <w:pPr>
        <w:spacing w:after="0" w:line="240" w:lineRule="auto"/>
        <w:rPr>
          <w:bCs/>
        </w:rPr>
      </w:pPr>
    </w:p>
    <w:p w:rsidR="00106A27" w:rsidRPr="002D167F" w:rsidRDefault="008513D6" w:rsidP="00D957F6">
      <w:pPr>
        <w:pStyle w:val="Nagwek1"/>
        <w:rPr>
          <w:szCs w:val="22"/>
        </w:rPr>
      </w:pPr>
      <w:r w:rsidRPr="002D167F">
        <w:rPr>
          <w:szCs w:val="22"/>
        </w:rPr>
        <w:t>Köbler, Gerhard</w:t>
      </w:r>
      <w:r w:rsidRPr="002D167F">
        <w:rPr>
          <w:szCs w:val="22"/>
        </w:rPr>
        <w:tab/>
      </w:r>
      <w:r w:rsidRPr="002D167F">
        <w:rPr>
          <w:szCs w:val="22"/>
        </w:rPr>
        <w:tab/>
      </w:r>
      <w:r w:rsidRPr="002D167F">
        <w:rPr>
          <w:szCs w:val="22"/>
        </w:rPr>
        <w:tab/>
      </w:r>
      <w:r w:rsidRPr="002D167F">
        <w:rPr>
          <w:szCs w:val="22"/>
        </w:rPr>
        <w:tab/>
      </w:r>
      <w:r w:rsidRPr="002D167F">
        <w:rPr>
          <w:szCs w:val="22"/>
        </w:rPr>
        <w:tab/>
        <w:t>1636G</w:t>
      </w:r>
    </w:p>
    <w:p w:rsidR="008513D6" w:rsidRDefault="008513D6" w:rsidP="00D957F6">
      <w:pPr>
        <w:spacing w:after="0" w:line="240" w:lineRule="auto"/>
        <w:rPr>
          <w:b/>
          <w:bCs/>
        </w:rPr>
      </w:pPr>
    </w:p>
    <w:p w:rsidR="008513D6" w:rsidRDefault="008513D6" w:rsidP="00D957F6">
      <w:pPr>
        <w:spacing w:after="0" w:line="240" w:lineRule="auto"/>
        <w:rPr>
          <w:bCs/>
        </w:rPr>
      </w:pPr>
      <w:r>
        <w:rPr>
          <w:b/>
          <w:bCs/>
        </w:rPr>
        <w:t xml:space="preserve">     </w:t>
      </w:r>
      <w:r>
        <w:rPr>
          <w:bCs/>
        </w:rPr>
        <w:t>Gotisches Wörterbuch / Gerhard Köbler</w:t>
      </w:r>
    </w:p>
    <w:p w:rsidR="008513D6" w:rsidRDefault="008513D6" w:rsidP="00D957F6">
      <w:pPr>
        <w:spacing w:after="0" w:line="240" w:lineRule="auto"/>
        <w:rPr>
          <w:bCs/>
        </w:rPr>
      </w:pPr>
    </w:p>
    <w:p w:rsidR="008513D6" w:rsidRDefault="008513D6" w:rsidP="00D957F6">
      <w:pPr>
        <w:spacing w:after="0" w:line="240" w:lineRule="auto"/>
        <w:rPr>
          <w:bCs/>
        </w:rPr>
      </w:pPr>
      <w:r>
        <w:rPr>
          <w:bCs/>
        </w:rPr>
        <w:t xml:space="preserve">     Leiden : E. J. Brill, 1989. - 716 s. ; 25cm</w:t>
      </w:r>
    </w:p>
    <w:p w:rsidR="008513D6" w:rsidRDefault="008513D6" w:rsidP="00D957F6">
      <w:pPr>
        <w:spacing w:after="0" w:line="240" w:lineRule="auto"/>
        <w:rPr>
          <w:bCs/>
        </w:rPr>
      </w:pPr>
    </w:p>
    <w:p w:rsidR="008513D6" w:rsidRPr="002D167F" w:rsidRDefault="008513D6" w:rsidP="00D957F6">
      <w:pPr>
        <w:pStyle w:val="Nagwek1"/>
        <w:rPr>
          <w:szCs w:val="22"/>
        </w:rPr>
      </w:pPr>
      <w:r w:rsidRPr="002D167F">
        <w:rPr>
          <w:szCs w:val="22"/>
        </w:rPr>
        <w:t>Palmer, A. Smythe</w:t>
      </w:r>
      <w:r w:rsidRPr="002D167F">
        <w:rPr>
          <w:szCs w:val="22"/>
        </w:rPr>
        <w:tab/>
      </w:r>
      <w:r w:rsidRPr="002D167F">
        <w:rPr>
          <w:szCs w:val="22"/>
        </w:rPr>
        <w:tab/>
      </w:r>
      <w:r w:rsidRPr="002D167F">
        <w:rPr>
          <w:szCs w:val="22"/>
        </w:rPr>
        <w:tab/>
      </w:r>
      <w:r w:rsidRPr="002D167F">
        <w:rPr>
          <w:szCs w:val="22"/>
        </w:rPr>
        <w:tab/>
      </w:r>
      <w:r w:rsidRPr="002D167F">
        <w:rPr>
          <w:szCs w:val="22"/>
        </w:rPr>
        <w:tab/>
        <w:t>1637G</w:t>
      </w:r>
    </w:p>
    <w:p w:rsidR="008513D6" w:rsidRDefault="008513D6" w:rsidP="00D957F6">
      <w:pPr>
        <w:spacing w:after="0" w:line="240" w:lineRule="auto"/>
        <w:rPr>
          <w:b/>
          <w:bCs/>
        </w:rPr>
      </w:pPr>
    </w:p>
    <w:p w:rsidR="008513D6" w:rsidRDefault="008513D6" w:rsidP="00D957F6">
      <w:pPr>
        <w:spacing w:after="0" w:line="240" w:lineRule="auto"/>
        <w:rPr>
          <w:bCs/>
        </w:rPr>
      </w:pPr>
      <w:r>
        <w:rPr>
          <w:b/>
          <w:bCs/>
        </w:rPr>
        <w:t xml:space="preserve">     </w:t>
      </w:r>
      <w:r>
        <w:rPr>
          <w:bCs/>
        </w:rPr>
        <w:t>Folk-etymology : a dictionary of verbal corruptions or words perverted in form or meaning, by false derivation or mistaken analogy. A reprint of the 1882 edition / A. Smythe Palmer</w:t>
      </w:r>
    </w:p>
    <w:p w:rsidR="008513D6" w:rsidRDefault="008513D6" w:rsidP="00D957F6">
      <w:pPr>
        <w:spacing w:after="0" w:line="240" w:lineRule="auto"/>
        <w:rPr>
          <w:bCs/>
        </w:rPr>
      </w:pPr>
    </w:p>
    <w:p w:rsidR="008513D6" w:rsidRDefault="008513D6" w:rsidP="00D957F6">
      <w:pPr>
        <w:spacing w:after="0" w:line="240" w:lineRule="auto"/>
        <w:rPr>
          <w:bCs/>
        </w:rPr>
      </w:pPr>
      <w:r>
        <w:rPr>
          <w:bCs/>
        </w:rPr>
        <w:t xml:space="preserve">     Honolulu : University Press of the Pacific, 2005. - 664 s. ; 22cm</w:t>
      </w:r>
    </w:p>
    <w:p w:rsidR="008513D6" w:rsidRDefault="008513D6" w:rsidP="00D957F6">
      <w:pPr>
        <w:spacing w:after="0" w:line="240" w:lineRule="auto"/>
        <w:rPr>
          <w:bCs/>
        </w:rPr>
      </w:pPr>
    </w:p>
    <w:p w:rsidR="008513D6" w:rsidRPr="002D167F" w:rsidRDefault="008513D6" w:rsidP="00D957F6">
      <w:pPr>
        <w:pStyle w:val="Nagwek1"/>
        <w:rPr>
          <w:szCs w:val="22"/>
        </w:rPr>
      </w:pPr>
      <w:r w:rsidRPr="002D167F">
        <w:rPr>
          <w:szCs w:val="22"/>
        </w:rPr>
        <w:t>Kluge, Friedrich</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1638G</w:t>
      </w:r>
    </w:p>
    <w:p w:rsidR="008513D6" w:rsidRDefault="008513D6" w:rsidP="00D957F6">
      <w:pPr>
        <w:spacing w:after="0" w:line="240" w:lineRule="auto"/>
        <w:rPr>
          <w:b/>
          <w:bCs/>
        </w:rPr>
      </w:pPr>
    </w:p>
    <w:p w:rsidR="008513D6" w:rsidRPr="008513D6" w:rsidRDefault="008513D6" w:rsidP="00D957F6">
      <w:pPr>
        <w:spacing w:after="0" w:line="240" w:lineRule="auto"/>
        <w:rPr>
          <w:bCs/>
        </w:rPr>
      </w:pPr>
      <w:r>
        <w:rPr>
          <w:b/>
          <w:bCs/>
        </w:rPr>
        <w:t xml:space="preserve">     </w:t>
      </w:r>
      <w:r>
        <w:rPr>
          <w:bCs/>
        </w:rPr>
        <w:t xml:space="preserve">Etymologisches Wörterbuch der deutschen Sprache. </w:t>
      </w:r>
      <w:r w:rsidRPr="008513D6">
        <w:rPr>
          <w:bCs/>
        </w:rPr>
        <w:t>22. Auflage unter Mithilfe von Max Bürgisser und Bernd Gregor völlig neu bearbeitet von Elmar Seebold / Friedrich Kluge</w:t>
      </w:r>
    </w:p>
    <w:p w:rsidR="008513D6" w:rsidRDefault="008513D6" w:rsidP="00D957F6">
      <w:pPr>
        <w:spacing w:after="0" w:line="240" w:lineRule="auto"/>
        <w:rPr>
          <w:bCs/>
        </w:rPr>
      </w:pPr>
    </w:p>
    <w:p w:rsidR="008513D6" w:rsidRDefault="008513D6" w:rsidP="00D957F6">
      <w:pPr>
        <w:spacing w:after="0" w:line="240" w:lineRule="auto"/>
        <w:rPr>
          <w:bCs/>
        </w:rPr>
      </w:pPr>
      <w:r>
        <w:rPr>
          <w:bCs/>
        </w:rPr>
        <w:t xml:space="preserve">     Berlin ; New York : Walter de Gruyter, 1989. - 822 s. ; 25cm</w:t>
      </w:r>
    </w:p>
    <w:p w:rsidR="008513D6" w:rsidRDefault="008513D6" w:rsidP="00D957F6">
      <w:pPr>
        <w:spacing w:after="0" w:line="240" w:lineRule="auto"/>
        <w:rPr>
          <w:bCs/>
        </w:rPr>
      </w:pPr>
    </w:p>
    <w:p w:rsidR="008513D6" w:rsidRPr="002D167F" w:rsidRDefault="008513D6" w:rsidP="00D957F6">
      <w:pPr>
        <w:pStyle w:val="Nagwek1"/>
        <w:rPr>
          <w:szCs w:val="22"/>
        </w:rPr>
      </w:pPr>
      <w:r w:rsidRPr="002D167F">
        <w:rPr>
          <w:szCs w:val="22"/>
        </w:rPr>
        <w:t>Seebold, Elmar</w:t>
      </w:r>
      <w:r w:rsidRPr="002D167F">
        <w:rPr>
          <w:szCs w:val="22"/>
        </w:rPr>
        <w:tab/>
      </w:r>
      <w:r w:rsidRPr="002D167F">
        <w:rPr>
          <w:szCs w:val="22"/>
        </w:rPr>
        <w:tab/>
      </w:r>
      <w:r w:rsidRPr="002D167F">
        <w:rPr>
          <w:szCs w:val="22"/>
        </w:rPr>
        <w:tab/>
      </w:r>
      <w:r w:rsidRPr="002D167F">
        <w:rPr>
          <w:szCs w:val="22"/>
        </w:rPr>
        <w:tab/>
      </w:r>
      <w:r w:rsidRPr="002D167F">
        <w:rPr>
          <w:szCs w:val="22"/>
        </w:rPr>
        <w:tab/>
      </w:r>
      <w:r w:rsidRPr="002D167F">
        <w:rPr>
          <w:szCs w:val="22"/>
        </w:rPr>
        <w:tab/>
        <w:t>1639G</w:t>
      </w:r>
    </w:p>
    <w:p w:rsidR="008513D6" w:rsidRDefault="008513D6" w:rsidP="00D957F6">
      <w:pPr>
        <w:spacing w:after="0" w:line="240" w:lineRule="auto"/>
        <w:rPr>
          <w:b/>
          <w:bCs/>
        </w:rPr>
      </w:pPr>
    </w:p>
    <w:p w:rsidR="008513D6" w:rsidRDefault="008513D6" w:rsidP="00D957F6">
      <w:pPr>
        <w:spacing w:after="0" w:line="240" w:lineRule="auto"/>
        <w:rPr>
          <w:bCs/>
        </w:rPr>
      </w:pPr>
      <w:r>
        <w:rPr>
          <w:b/>
          <w:bCs/>
        </w:rPr>
        <w:t xml:space="preserve">     </w:t>
      </w:r>
      <w:r>
        <w:rPr>
          <w:bCs/>
        </w:rPr>
        <w:t>Vergleichendes und etymologisches Wörterbuch der germanischen starken Verben / Elmar Seebold</w:t>
      </w:r>
    </w:p>
    <w:p w:rsidR="008513D6" w:rsidRDefault="008513D6" w:rsidP="00D957F6">
      <w:pPr>
        <w:spacing w:after="0" w:line="240" w:lineRule="auto"/>
        <w:rPr>
          <w:bCs/>
        </w:rPr>
      </w:pPr>
    </w:p>
    <w:p w:rsidR="008513D6" w:rsidRDefault="008513D6" w:rsidP="00D957F6">
      <w:pPr>
        <w:spacing w:after="0" w:line="240" w:lineRule="auto"/>
        <w:rPr>
          <w:bCs/>
        </w:rPr>
      </w:pPr>
      <w:r>
        <w:rPr>
          <w:bCs/>
        </w:rPr>
        <w:t xml:space="preserve">     The Hague : Mouton, 1970. - 571 s. ; 26cm</w:t>
      </w:r>
    </w:p>
    <w:p w:rsidR="008513D6" w:rsidRDefault="008513D6" w:rsidP="00D957F6">
      <w:pPr>
        <w:spacing w:after="0" w:line="240" w:lineRule="auto"/>
        <w:rPr>
          <w:bCs/>
        </w:rPr>
      </w:pPr>
    </w:p>
    <w:p w:rsidR="008513D6" w:rsidRPr="002D167F" w:rsidRDefault="008513D6" w:rsidP="00D957F6">
      <w:pPr>
        <w:pStyle w:val="Nagwek1"/>
        <w:rPr>
          <w:szCs w:val="22"/>
        </w:rPr>
      </w:pPr>
      <w:r w:rsidRPr="002D167F">
        <w:rPr>
          <w:szCs w:val="22"/>
        </w:rPr>
        <w:t>Heidermanns, Frank</w:t>
      </w:r>
      <w:r w:rsidRPr="002D167F">
        <w:rPr>
          <w:szCs w:val="22"/>
        </w:rPr>
        <w:tab/>
      </w:r>
      <w:r w:rsidRPr="002D167F">
        <w:rPr>
          <w:szCs w:val="22"/>
        </w:rPr>
        <w:tab/>
      </w:r>
      <w:r w:rsidRPr="002D167F">
        <w:rPr>
          <w:szCs w:val="22"/>
        </w:rPr>
        <w:tab/>
      </w:r>
      <w:r w:rsidRPr="002D167F">
        <w:rPr>
          <w:szCs w:val="22"/>
        </w:rPr>
        <w:tab/>
      </w:r>
      <w:r w:rsidRPr="002D167F">
        <w:rPr>
          <w:szCs w:val="22"/>
        </w:rPr>
        <w:tab/>
        <w:t>1640G</w:t>
      </w:r>
    </w:p>
    <w:p w:rsidR="008513D6" w:rsidRDefault="008513D6" w:rsidP="00D957F6">
      <w:pPr>
        <w:spacing w:after="0" w:line="240" w:lineRule="auto"/>
        <w:rPr>
          <w:b/>
          <w:bCs/>
        </w:rPr>
      </w:pPr>
    </w:p>
    <w:p w:rsidR="008513D6" w:rsidRDefault="008513D6" w:rsidP="00D957F6">
      <w:pPr>
        <w:spacing w:after="0" w:line="240" w:lineRule="auto"/>
        <w:rPr>
          <w:bCs/>
        </w:rPr>
      </w:pPr>
      <w:r>
        <w:rPr>
          <w:b/>
          <w:bCs/>
        </w:rPr>
        <w:t xml:space="preserve">     </w:t>
      </w:r>
      <w:r>
        <w:rPr>
          <w:bCs/>
        </w:rPr>
        <w:t>Etymologisches Wörterbuch der germanischen Primäradjektive / Frank Heidermanns</w:t>
      </w:r>
    </w:p>
    <w:p w:rsidR="008513D6" w:rsidRDefault="008513D6" w:rsidP="00D957F6">
      <w:pPr>
        <w:spacing w:after="0" w:line="240" w:lineRule="auto"/>
        <w:rPr>
          <w:bCs/>
        </w:rPr>
      </w:pPr>
    </w:p>
    <w:p w:rsidR="008513D6" w:rsidRDefault="008513D6" w:rsidP="00D957F6">
      <w:pPr>
        <w:spacing w:after="0" w:line="240" w:lineRule="auto"/>
        <w:rPr>
          <w:bCs/>
        </w:rPr>
      </w:pPr>
      <w:r>
        <w:rPr>
          <w:bCs/>
        </w:rPr>
        <w:t xml:space="preserve">     Berlin ; New York : Walter de Gruyter, 1993. - 719 s. ; 25cm</w:t>
      </w:r>
    </w:p>
    <w:p w:rsidR="008513D6" w:rsidRDefault="008513D6" w:rsidP="00D957F6">
      <w:pPr>
        <w:spacing w:after="0" w:line="240" w:lineRule="auto"/>
        <w:rPr>
          <w:bCs/>
        </w:rPr>
      </w:pPr>
    </w:p>
    <w:p w:rsidR="008513D6" w:rsidRPr="002D167F" w:rsidRDefault="008513D6" w:rsidP="00D957F6">
      <w:pPr>
        <w:pStyle w:val="Nagwek1"/>
        <w:rPr>
          <w:szCs w:val="22"/>
        </w:rPr>
      </w:pPr>
      <w:r w:rsidRPr="002D167F">
        <w:rPr>
          <w:szCs w:val="22"/>
        </w:rPr>
        <w:t>Holthausen, Ferdinand</w:t>
      </w:r>
      <w:r w:rsidRPr="002D167F">
        <w:rPr>
          <w:szCs w:val="22"/>
        </w:rPr>
        <w:tab/>
      </w:r>
      <w:r w:rsidRPr="002D167F">
        <w:rPr>
          <w:szCs w:val="22"/>
        </w:rPr>
        <w:tab/>
      </w:r>
      <w:r w:rsidRPr="002D167F">
        <w:rPr>
          <w:szCs w:val="22"/>
        </w:rPr>
        <w:tab/>
      </w:r>
      <w:r w:rsidRPr="002D167F">
        <w:rPr>
          <w:szCs w:val="22"/>
        </w:rPr>
        <w:tab/>
      </w:r>
      <w:r w:rsidRPr="002D167F">
        <w:rPr>
          <w:szCs w:val="22"/>
        </w:rPr>
        <w:tab/>
        <w:t>1641G</w:t>
      </w:r>
    </w:p>
    <w:p w:rsidR="008513D6" w:rsidRDefault="008513D6" w:rsidP="00D957F6">
      <w:pPr>
        <w:spacing w:after="0" w:line="240" w:lineRule="auto"/>
        <w:rPr>
          <w:b/>
          <w:bCs/>
        </w:rPr>
      </w:pPr>
    </w:p>
    <w:p w:rsidR="008513D6" w:rsidRDefault="008513D6" w:rsidP="00D957F6">
      <w:pPr>
        <w:spacing w:after="0" w:line="240" w:lineRule="auto"/>
        <w:jc w:val="both"/>
        <w:rPr>
          <w:bCs/>
        </w:rPr>
      </w:pPr>
      <w:r>
        <w:rPr>
          <w:b/>
          <w:bCs/>
        </w:rPr>
        <w:t xml:space="preserve">     </w:t>
      </w:r>
      <w:r>
        <w:rPr>
          <w:bCs/>
        </w:rPr>
        <w:t>Gotisches etymologisches Wörterbuch. Mit Einschlu</w:t>
      </w:r>
      <w:r w:rsidRPr="008513D6">
        <w:rPr>
          <w:bCs/>
        </w:rPr>
        <w:t>ß</w:t>
      </w:r>
      <w:r>
        <w:rPr>
          <w:bCs/>
        </w:rPr>
        <w:t xml:space="preserve"> der Eigennamen und der gitischen Lehnwörter im Romanischen. Unveränderter Nachdruck der Auflage von 1934 / Ferdinand Holthausen</w:t>
      </w:r>
    </w:p>
    <w:p w:rsidR="008513D6" w:rsidRDefault="008513D6" w:rsidP="00D957F6">
      <w:pPr>
        <w:spacing w:after="0" w:line="240" w:lineRule="auto"/>
        <w:jc w:val="both"/>
        <w:rPr>
          <w:bCs/>
        </w:rPr>
      </w:pPr>
    </w:p>
    <w:p w:rsidR="008513D6" w:rsidRDefault="008513D6" w:rsidP="00D957F6">
      <w:pPr>
        <w:spacing w:after="0" w:line="240" w:lineRule="auto"/>
        <w:jc w:val="both"/>
        <w:rPr>
          <w:bCs/>
        </w:rPr>
      </w:pPr>
      <w:r>
        <w:rPr>
          <w:bCs/>
        </w:rPr>
        <w:t xml:space="preserve">     Heidelberg : Universitätsverlag, [b. r.]. - 133 s. ; 20cm</w:t>
      </w:r>
    </w:p>
    <w:p w:rsidR="008513D6" w:rsidRDefault="008513D6" w:rsidP="00D957F6">
      <w:pPr>
        <w:spacing w:after="0" w:line="240" w:lineRule="auto"/>
        <w:jc w:val="both"/>
        <w:rPr>
          <w:bCs/>
        </w:rPr>
      </w:pPr>
    </w:p>
    <w:p w:rsidR="008513D6" w:rsidRPr="002D167F" w:rsidRDefault="008513D6" w:rsidP="00D957F6">
      <w:pPr>
        <w:pStyle w:val="Nagwek1"/>
        <w:rPr>
          <w:szCs w:val="22"/>
          <w:lang w:val="pl-PL"/>
        </w:rPr>
      </w:pPr>
      <w:r w:rsidRPr="002D167F">
        <w:rPr>
          <w:szCs w:val="22"/>
          <w:lang w:val="pl-PL"/>
        </w:rPr>
        <w:t>Perlin, Oskar</w:t>
      </w:r>
      <w:r w:rsidRPr="002D167F">
        <w:rPr>
          <w:szCs w:val="22"/>
          <w:lang w:val="pl-PL"/>
        </w:rPr>
        <w:tab/>
      </w:r>
      <w:r w:rsidRPr="002D167F">
        <w:rPr>
          <w:szCs w:val="22"/>
          <w:lang w:val="pl-PL"/>
        </w:rPr>
        <w:tab/>
      </w:r>
      <w:r w:rsidRPr="002D167F">
        <w:rPr>
          <w:szCs w:val="22"/>
          <w:lang w:val="pl-PL"/>
        </w:rPr>
        <w:tab/>
      </w:r>
      <w:r w:rsidRPr="002D167F">
        <w:rPr>
          <w:szCs w:val="22"/>
          <w:lang w:val="pl-PL"/>
        </w:rPr>
        <w:tab/>
      </w:r>
      <w:r w:rsidRPr="002D167F">
        <w:rPr>
          <w:szCs w:val="22"/>
          <w:lang w:val="pl-PL"/>
        </w:rPr>
        <w:tab/>
      </w:r>
      <w:r w:rsidRPr="002D167F">
        <w:rPr>
          <w:szCs w:val="22"/>
          <w:lang w:val="pl-PL"/>
        </w:rPr>
        <w:tab/>
        <w:t>1642G</w:t>
      </w:r>
    </w:p>
    <w:p w:rsidR="008513D6" w:rsidRPr="002D167F" w:rsidRDefault="008513D6" w:rsidP="00D957F6">
      <w:pPr>
        <w:spacing w:after="0" w:line="240" w:lineRule="auto"/>
        <w:jc w:val="both"/>
        <w:rPr>
          <w:b/>
          <w:bCs/>
          <w:lang w:val="pl-PL"/>
        </w:rPr>
      </w:pPr>
    </w:p>
    <w:p w:rsidR="008513D6" w:rsidRPr="008513D6" w:rsidRDefault="008513D6" w:rsidP="00D957F6">
      <w:pPr>
        <w:spacing w:after="0" w:line="240" w:lineRule="auto"/>
        <w:jc w:val="both"/>
        <w:rPr>
          <w:bCs/>
          <w:lang w:val="pl-PL"/>
        </w:rPr>
      </w:pPr>
      <w:r w:rsidRPr="008513D6">
        <w:rPr>
          <w:b/>
          <w:bCs/>
          <w:lang w:val="pl-PL"/>
        </w:rPr>
        <w:t xml:space="preserve">     </w:t>
      </w:r>
      <w:r w:rsidRPr="008513D6">
        <w:rPr>
          <w:bCs/>
          <w:lang w:val="pl-PL"/>
        </w:rPr>
        <w:t>Zarys gramatyki języka hiszpańskiego. Wydanie VI / Oskar Perlin</w:t>
      </w:r>
    </w:p>
    <w:p w:rsidR="008513D6" w:rsidRDefault="008513D6" w:rsidP="00D957F6">
      <w:pPr>
        <w:spacing w:after="0" w:line="240" w:lineRule="auto"/>
        <w:jc w:val="both"/>
        <w:rPr>
          <w:bCs/>
          <w:lang w:val="pl-PL"/>
        </w:rPr>
      </w:pPr>
    </w:p>
    <w:p w:rsidR="008513D6" w:rsidRDefault="008513D6" w:rsidP="00D957F6">
      <w:pPr>
        <w:spacing w:after="0" w:line="240" w:lineRule="auto"/>
        <w:jc w:val="both"/>
        <w:rPr>
          <w:bCs/>
          <w:lang w:val="pl-PL"/>
        </w:rPr>
      </w:pPr>
      <w:r>
        <w:rPr>
          <w:bCs/>
          <w:lang w:val="pl-PL"/>
        </w:rPr>
        <w:t xml:space="preserve">     Warszawa : Państwowe Wydawnictwo Naukowe, 1984. - 192 s. ; 24cm</w:t>
      </w:r>
    </w:p>
    <w:p w:rsidR="008513D6" w:rsidRDefault="008513D6" w:rsidP="00D957F6">
      <w:pPr>
        <w:spacing w:after="0" w:line="240" w:lineRule="auto"/>
        <w:jc w:val="both"/>
        <w:rPr>
          <w:bCs/>
          <w:lang w:val="pl-PL"/>
        </w:rPr>
      </w:pPr>
    </w:p>
    <w:p w:rsidR="008513D6" w:rsidRPr="002D167F" w:rsidRDefault="008513D6" w:rsidP="00D957F6">
      <w:pPr>
        <w:pStyle w:val="Nagwek1"/>
        <w:rPr>
          <w:szCs w:val="22"/>
          <w:lang w:val="fr-FR"/>
        </w:rPr>
      </w:pPr>
      <w:r w:rsidRPr="002D167F">
        <w:rPr>
          <w:szCs w:val="22"/>
          <w:lang w:val="fr-FR"/>
        </w:rPr>
        <w:t>Courtenay, Jan Niecisław Baudouin de</w:t>
      </w:r>
      <w:r w:rsidRPr="002D167F">
        <w:rPr>
          <w:szCs w:val="22"/>
          <w:lang w:val="fr-FR"/>
        </w:rPr>
        <w:tab/>
      </w:r>
      <w:r w:rsidRPr="002D167F">
        <w:rPr>
          <w:szCs w:val="22"/>
          <w:lang w:val="fr-FR"/>
        </w:rPr>
        <w:tab/>
      </w:r>
      <w:r w:rsidRPr="002D167F">
        <w:rPr>
          <w:szCs w:val="22"/>
          <w:lang w:val="fr-FR"/>
        </w:rPr>
        <w:tab/>
        <w:t>1643G</w:t>
      </w:r>
    </w:p>
    <w:p w:rsidR="008513D6" w:rsidRDefault="008513D6" w:rsidP="00D957F6">
      <w:pPr>
        <w:spacing w:after="0" w:line="240" w:lineRule="auto"/>
        <w:jc w:val="both"/>
        <w:rPr>
          <w:b/>
          <w:bCs/>
          <w:lang w:val="fr-FR"/>
        </w:rPr>
      </w:pPr>
    </w:p>
    <w:p w:rsidR="008513D6" w:rsidRPr="008513D6" w:rsidRDefault="008513D6" w:rsidP="00D957F6">
      <w:pPr>
        <w:spacing w:after="0" w:line="240" w:lineRule="auto"/>
        <w:jc w:val="both"/>
        <w:rPr>
          <w:bCs/>
          <w:lang w:val="pl-PL"/>
        </w:rPr>
      </w:pPr>
      <w:r w:rsidRPr="002D167F">
        <w:rPr>
          <w:b/>
          <w:bCs/>
          <w:lang w:val="fr-FR"/>
        </w:rPr>
        <w:t xml:space="preserve">     </w:t>
      </w:r>
      <w:r w:rsidRPr="008513D6">
        <w:rPr>
          <w:bCs/>
          <w:lang w:val="pl-PL"/>
        </w:rPr>
        <w:t>Dzieła wybrane. Tom I / Jan Niecisław Baudouin de Courtenay</w:t>
      </w:r>
    </w:p>
    <w:p w:rsidR="008513D6" w:rsidRPr="008513D6" w:rsidRDefault="008513D6" w:rsidP="00D957F6">
      <w:pPr>
        <w:spacing w:after="0" w:line="240" w:lineRule="auto"/>
        <w:jc w:val="both"/>
        <w:rPr>
          <w:bCs/>
          <w:lang w:val="pl-PL"/>
        </w:rPr>
      </w:pPr>
    </w:p>
    <w:p w:rsidR="008513D6" w:rsidRDefault="008513D6" w:rsidP="00D957F6">
      <w:pPr>
        <w:spacing w:after="0" w:line="240" w:lineRule="auto"/>
        <w:jc w:val="both"/>
        <w:rPr>
          <w:bCs/>
          <w:lang w:val="pl-PL"/>
        </w:rPr>
      </w:pPr>
      <w:r>
        <w:rPr>
          <w:bCs/>
          <w:lang w:val="pl-PL"/>
        </w:rPr>
        <w:t xml:space="preserve">     Warszawa : Państwowe Wydawnictwo Naukowe, 1974. - 616 s. ; 25cm</w:t>
      </w:r>
    </w:p>
    <w:p w:rsidR="008513D6" w:rsidRDefault="008513D6" w:rsidP="00D957F6">
      <w:pPr>
        <w:spacing w:after="0" w:line="240" w:lineRule="auto"/>
        <w:jc w:val="both"/>
        <w:rPr>
          <w:bCs/>
          <w:lang w:val="pl-PL"/>
        </w:rPr>
      </w:pPr>
    </w:p>
    <w:p w:rsidR="008513D6" w:rsidRPr="002D167F" w:rsidRDefault="008513D6" w:rsidP="00D957F6">
      <w:pPr>
        <w:pStyle w:val="Nagwek1"/>
        <w:rPr>
          <w:szCs w:val="22"/>
          <w:lang w:val="fr-FR"/>
        </w:rPr>
      </w:pPr>
      <w:r w:rsidRPr="002D167F">
        <w:rPr>
          <w:szCs w:val="22"/>
          <w:lang w:val="fr-FR"/>
        </w:rPr>
        <w:t>Courtenay, Jan Niecisław Baudouin de</w:t>
      </w:r>
      <w:r w:rsidRPr="002D167F">
        <w:rPr>
          <w:szCs w:val="22"/>
          <w:lang w:val="fr-FR"/>
        </w:rPr>
        <w:tab/>
      </w:r>
      <w:r w:rsidRPr="002D167F">
        <w:rPr>
          <w:szCs w:val="22"/>
          <w:lang w:val="fr-FR"/>
        </w:rPr>
        <w:tab/>
      </w:r>
      <w:r w:rsidRPr="002D167F">
        <w:rPr>
          <w:szCs w:val="22"/>
          <w:lang w:val="fr-FR"/>
        </w:rPr>
        <w:tab/>
        <w:t>1644G</w:t>
      </w:r>
    </w:p>
    <w:p w:rsidR="008513D6" w:rsidRPr="008513D6" w:rsidRDefault="008513D6" w:rsidP="00D957F6">
      <w:pPr>
        <w:spacing w:after="0" w:line="240" w:lineRule="auto"/>
        <w:jc w:val="both"/>
        <w:rPr>
          <w:b/>
          <w:bCs/>
          <w:lang w:val="fr-FR"/>
        </w:rPr>
      </w:pPr>
    </w:p>
    <w:p w:rsidR="008513D6" w:rsidRPr="002D167F" w:rsidRDefault="008513D6" w:rsidP="00D957F6">
      <w:pPr>
        <w:spacing w:after="0" w:line="240" w:lineRule="auto"/>
        <w:jc w:val="both"/>
        <w:rPr>
          <w:bCs/>
          <w:lang w:val="pl-PL"/>
        </w:rPr>
      </w:pPr>
      <w:r w:rsidRPr="008513D6">
        <w:rPr>
          <w:b/>
          <w:bCs/>
          <w:lang w:val="fr-FR"/>
        </w:rPr>
        <w:t xml:space="preserve">     </w:t>
      </w:r>
      <w:r w:rsidRPr="008513D6">
        <w:rPr>
          <w:bCs/>
          <w:lang w:val="pl-PL"/>
        </w:rPr>
        <w:t xml:space="preserve">Dzieła wybrane. </w:t>
      </w:r>
      <w:r w:rsidRPr="002D167F">
        <w:rPr>
          <w:bCs/>
          <w:lang w:val="pl-PL"/>
        </w:rPr>
        <w:t>Tom II / Jan Niecisław Baudouin de Courtenay</w:t>
      </w:r>
    </w:p>
    <w:p w:rsidR="008513D6" w:rsidRPr="002D167F" w:rsidRDefault="008513D6" w:rsidP="00D957F6">
      <w:pPr>
        <w:spacing w:after="0" w:line="240" w:lineRule="auto"/>
        <w:jc w:val="both"/>
        <w:rPr>
          <w:bCs/>
          <w:lang w:val="pl-PL"/>
        </w:rPr>
      </w:pPr>
    </w:p>
    <w:p w:rsidR="008513D6" w:rsidRPr="008513D6" w:rsidRDefault="008513D6" w:rsidP="00D957F6">
      <w:pPr>
        <w:spacing w:after="0" w:line="240" w:lineRule="auto"/>
        <w:jc w:val="both"/>
        <w:rPr>
          <w:bCs/>
          <w:lang w:val="pl-PL"/>
        </w:rPr>
      </w:pPr>
      <w:r w:rsidRPr="008513D6">
        <w:rPr>
          <w:bCs/>
          <w:lang w:val="pl-PL"/>
        </w:rPr>
        <w:t xml:space="preserve">     Warszawa : Państwowe Wydawnictwo Naukowe, 197</w:t>
      </w:r>
      <w:r>
        <w:rPr>
          <w:bCs/>
          <w:lang w:val="pl-PL"/>
        </w:rPr>
        <w:t>6. - 229</w:t>
      </w:r>
      <w:r w:rsidRPr="008513D6">
        <w:rPr>
          <w:bCs/>
          <w:lang w:val="pl-PL"/>
        </w:rPr>
        <w:t xml:space="preserve"> s. ; 25cm</w:t>
      </w:r>
    </w:p>
    <w:p w:rsidR="008513D6" w:rsidRPr="008513D6" w:rsidRDefault="008513D6" w:rsidP="00D957F6">
      <w:pPr>
        <w:spacing w:after="0" w:line="240" w:lineRule="auto"/>
        <w:jc w:val="both"/>
        <w:rPr>
          <w:bCs/>
          <w:lang w:val="pl-PL"/>
        </w:rPr>
      </w:pPr>
    </w:p>
    <w:p w:rsidR="004D4B3D" w:rsidRPr="002D167F" w:rsidRDefault="004D4B3D" w:rsidP="00D957F6">
      <w:pPr>
        <w:pStyle w:val="Nagwek1"/>
        <w:rPr>
          <w:szCs w:val="22"/>
          <w:lang w:val="fr-FR"/>
        </w:rPr>
      </w:pPr>
      <w:r w:rsidRPr="002D167F">
        <w:rPr>
          <w:szCs w:val="22"/>
          <w:lang w:val="fr-FR"/>
        </w:rPr>
        <w:t>Courtenay, Jan Niecisław Baudouin de</w:t>
      </w:r>
      <w:r w:rsidRPr="002D167F">
        <w:rPr>
          <w:szCs w:val="22"/>
          <w:lang w:val="fr-FR"/>
        </w:rPr>
        <w:tab/>
      </w:r>
      <w:r w:rsidRPr="002D167F">
        <w:rPr>
          <w:szCs w:val="22"/>
          <w:lang w:val="fr-FR"/>
        </w:rPr>
        <w:tab/>
      </w:r>
      <w:r w:rsidRPr="002D167F">
        <w:rPr>
          <w:szCs w:val="22"/>
          <w:lang w:val="fr-FR"/>
        </w:rPr>
        <w:tab/>
        <w:t>1645G</w:t>
      </w:r>
    </w:p>
    <w:p w:rsidR="004D4B3D" w:rsidRPr="004D4B3D" w:rsidRDefault="004D4B3D" w:rsidP="00D957F6">
      <w:pPr>
        <w:spacing w:after="0" w:line="240" w:lineRule="auto"/>
        <w:jc w:val="both"/>
        <w:rPr>
          <w:b/>
          <w:bCs/>
          <w:lang w:val="fr-FR"/>
        </w:rPr>
      </w:pPr>
    </w:p>
    <w:p w:rsidR="004D4B3D" w:rsidRPr="002D167F" w:rsidRDefault="004D4B3D" w:rsidP="00D957F6">
      <w:pPr>
        <w:spacing w:after="0" w:line="240" w:lineRule="auto"/>
        <w:jc w:val="both"/>
        <w:rPr>
          <w:bCs/>
          <w:lang w:val="pl-PL"/>
        </w:rPr>
      </w:pPr>
      <w:r w:rsidRPr="004D4B3D">
        <w:rPr>
          <w:b/>
          <w:bCs/>
          <w:lang w:val="fr-FR"/>
        </w:rPr>
        <w:t xml:space="preserve">     </w:t>
      </w:r>
      <w:r w:rsidRPr="004D4B3D">
        <w:rPr>
          <w:bCs/>
          <w:lang w:val="pl-PL"/>
        </w:rPr>
        <w:t xml:space="preserve">Dzieła wybrane. </w:t>
      </w:r>
      <w:r w:rsidRPr="002D167F">
        <w:rPr>
          <w:bCs/>
          <w:lang w:val="pl-PL"/>
        </w:rPr>
        <w:t>Tom III / Jan Niecisław Baudouin de Courtenay</w:t>
      </w:r>
    </w:p>
    <w:p w:rsidR="004D4B3D" w:rsidRPr="002D167F" w:rsidRDefault="004D4B3D" w:rsidP="00D957F6">
      <w:pPr>
        <w:spacing w:after="0" w:line="240" w:lineRule="auto"/>
        <w:jc w:val="both"/>
        <w:rPr>
          <w:bCs/>
          <w:lang w:val="pl-PL"/>
        </w:rPr>
      </w:pPr>
    </w:p>
    <w:p w:rsidR="004D4B3D" w:rsidRDefault="004D4B3D" w:rsidP="00D957F6">
      <w:pPr>
        <w:spacing w:after="0" w:line="240" w:lineRule="auto"/>
        <w:jc w:val="both"/>
        <w:rPr>
          <w:bCs/>
          <w:lang w:val="pl-PL"/>
        </w:rPr>
      </w:pPr>
      <w:r w:rsidRPr="004D4B3D">
        <w:rPr>
          <w:bCs/>
          <w:lang w:val="pl-PL"/>
        </w:rPr>
        <w:t xml:space="preserve">     Warszawa : Państwowe W</w:t>
      </w:r>
      <w:r>
        <w:rPr>
          <w:bCs/>
          <w:lang w:val="pl-PL"/>
        </w:rPr>
        <w:t>ydawnictwo Naukowe, 1989. - 513</w:t>
      </w:r>
      <w:r w:rsidRPr="004D4B3D">
        <w:rPr>
          <w:bCs/>
          <w:lang w:val="pl-PL"/>
        </w:rPr>
        <w:t xml:space="preserve"> s. ; 25cm</w:t>
      </w:r>
    </w:p>
    <w:p w:rsidR="004D4B3D" w:rsidRDefault="004D4B3D" w:rsidP="00D957F6">
      <w:pPr>
        <w:spacing w:after="0" w:line="240" w:lineRule="auto"/>
        <w:jc w:val="both"/>
        <w:rPr>
          <w:bCs/>
          <w:lang w:val="pl-PL"/>
        </w:rPr>
      </w:pPr>
    </w:p>
    <w:p w:rsidR="004D4B3D" w:rsidRPr="002D167F" w:rsidRDefault="004D4B3D" w:rsidP="00D957F6">
      <w:pPr>
        <w:pStyle w:val="Nagwek1"/>
        <w:rPr>
          <w:szCs w:val="22"/>
          <w:lang w:val="fr-FR"/>
        </w:rPr>
      </w:pPr>
      <w:r w:rsidRPr="002D167F">
        <w:rPr>
          <w:szCs w:val="22"/>
          <w:lang w:val="fr-FR"/>
        </w:rPr>
        <w:t>Courtenay, Jan Niecisław Baudouin de</w:t>
      </w:r>
      <w:r w:rsidRPr="002D167F">
        <w:rPr>
          <w:szCs w:val="22"/>
          <w:lang w:val="fr-FR"/>
        </w:rPr>
        <w:tab/>
      </w:r>
      <w:r w:rsidRPr="002D167F">
        <w:rPr>
          <w:szCs w:val="22"/>
          <w:lang w:val="fr-FR"/>
        </w:rPr>
        <w:tab/>
      </w:r>
      <w:r w:rsidRPr="002D167F">
        <w:rPr>
          <w:szCs w:val="22"/>
          <w:lang w:val="fr-FR"/>
        </w:rPr>
        <w:tab/>
        <w:t>1646G</w:t>
      </w:r>
    </w:p>
    <w:p w:rsidR="004D4B3D" w:rsidRPr="004D4B3D" w:rsidRDefault="004D4B3D" w:rsidP="00D957F6">
      <w:pPr>
        <w:spacing w:after="0" w:line="240" w:lineRule="auto"/>
        <w:jc w:val="both"/>
        <w:rPr>
          <w:b/>
          <w:bCs/>
          <w:lang w:val="fr-FR"/>
        </w:rPr>
      </w:pPr>
    </w:p>
    <w:p w:rsidR="004D4B3D" w:rsidRPr="002D167F" w:rsidRDefault="004D4B3D" w:rsidP="00D957F6">
      <w:pPr>
        <w:spacing w:after="0" w:line="240" w:lineRule="auto"/>
        <w:jc w:val="both"/>
        <w:rPr>
          <w:bCs/>
          <w:lang w:val="pl-PL"/>
        </w:rPr>
      </w:pPr>
      <w:r w:rsidRPr="004D4B3D">
        <w:rPr>
          <w:b/>
          <w:bCs/>
          <w:lang w:val="fr-FR"/>
        </w:rPr>
        <w:t xml:space="preserve">     </w:t>
      </w:r>
      <w:r w:rsidRPr="004D4B3D">
        <w:rPr>
          <w:bCs/>
          <w:lang w:val="pl-PL"/>
        </w:rPr>
        <w:t xml:space="preserve">Dzieła wybrane. </w:t>
      </w:r>
      <w:r w:rsidRPr="002D167F">
        <w:rPr>
          <w:bCs/>
          <w:lang w:val="pl-PL"/>
        </w:rPr>
        <w:t>Tom IV / Jan Niecisław Baudouin de Courtenay</w:t>
      </w:r>
    </w:p>
    <w:p w:rsidR="004D4B3D" w:rsidRPr="002D167F" w:rsidRDefault="004D4B3D" w:rsidP="00D957F6">
      <w:pPr>
        <w:spacing w:after="0" w:line="240" w:lineRule="auto"/>
        <w:jc w:val="both"/>
        <w:rPr>
          <w:bCs/>
          <w:lang w:val="pl-PL"/>
        </w:rPr>
      </w:pPr>
    </w:p>
    <w:p w:rsidR="004D4B3D" w:rsidRPr="004D4B3D" w:rsidRDefault="004D4B3D" w:rsidP="00D957F6">
      <w:pPr>
        <w:spacing w:after="0" w:line="240" w:lineRule="auto"/>
        <w:jc w:val="both"/>
        <w:rPr>
          <w:bCs/>
          <w:lang w:val="pl-PL"/>
        </w:rPr>
      </w:pPr>
      <w:r w:rsidRPr="004D4B3D">
        <w:rPr>
          <w:bCs/>
          <w:lang w:val="pl-PL"/>
        </w:rPr>
        <w:t xml:space="preserve">     Warszawa : Państwowe W</w:t>
      </w:r>
      <w:r>
        <w:rPr>
          <w:bCs/>
          <w:lang w:val="pl-PL"/>
        </w:rPr>
        <w:t>ydawnictwo Naukowe, 1990. - 635</w:t>
      </w:r>
      <w:r w:rsidRPr="004D4B3D">
        <w:rPr>
          <w:bCs/>
          <w:lang w:val="pl-PL"/>
        </w:rPr>
        <w:t xml:space="preserve"> s. ; 25cm</w:t>
      </w:r>
    </w:p>
    <w:p w:rsidR="004D4B3D" w:rsidRPr="004D4B3D" w:rsidRDefault="004D4B3D" w:rsidP="00D957F6">
      <w:pPr>
        <w:spacing w:after="0" w:line="240" w:lineRule="auto"/>
        <w:jc w:val="both"/>
        <w:rPr>
          <w:bCs/>
          <w:lang w:val="pl-PL"/>
        </w:rPr>
      </w:pPr>
    </w:p>
    <w:p w:rsidR="004D4B3D" w:rsidRPr="002D167F" w:rsidRDefault="004D4B3D" w:rsidP="00D957F6">
      <w:pPr>
        <w:pStyle w:val="Nagwek1"/>
        <w:rPr>
          <w:szCs w:val="22"/>
          <w:lang w:val="fr-FR"/>
        </w:rPr>
      </w:pPr>
      <w:r w:rsidRPr="002D167F">
        <w:rPr>
          <w:szCs w:val="22"/>
          <w:lang w:val="fr-FR"/>
        </w:rPr>
        <w:t>Courtenay, Jan Niecisław Baudouin de</w:t>
      </w:r>
      <w:r w:rsidRPr="002D167F">
        <w:rPr>
          <w:szCs w:val="22"/>
          <w:lang w:val="fr-FR"/>
        </w:rPr>
        <w:tab/>
      </w:r>
      <w:r w:rsidRPr="002D167F">
        <w:rPr>
          <w:szCs w:val="22"/>
          <w:lang w:val="fr-FR"/>
        </w:rPr>
        <w:tab/>
      </w:r>
      <w:r w:rsidRPr="002D167F">
        <w:rPr>
          <w:szCs w:val="22"/>
          <w:lang w:val="fr-FR"/>
        </w:rPr>
        <w:tab/>
        <w:t>1647G</w:t>
      </w:r>
    </w:p>
    <w:p w:rsidR="004D4B3D" w:rsidRPr="004D4B3D" w:rsidRDefault="004D4B3D" w:rsidP="00D957F6">
      <w:pPr>
        <w:spacing w:after="0" w:line="240" w:lineRule="auto"/>
        <w:jc w:val="both"/>
        <w:rPr>
          <w:b/>
          <w:bCs/>
          <w:lang w:val="fr-FR"/>
        </w:rPr>
      </w:pPr>
    </w:p>
    <w:p w:rsidR="004D4B3D" w:rsidRPr="002D167F" w:rsidRDefault="004D4B3D" w:rsidP="00D957F6">
      <w:pPr>
        <w:spacing w:after="0" w:line="240" w:lineRule="auto"/>
        <w:jc w:val="both"/>
        <w:rPr>
          <w:bCs/>
          <w:lang w:val="pl-PL"/>
        </w:rPr>
      </w:pPr>
      <w:r w:rsidRPr="004D4B3D">
        <w:rPr>
          <w:b/>
          <w:bCs/>
          <w:lang w:val="fr-FR"/>
        </w:rPr>
        <w:t xml:space="preserve">     </w:t>
      </w:r>
      <w:r>
        <w:rPr>
          <w:bCs/>
          <w:lang w:val="pl-PL"/>
        </w:rPr>
        <w:t xml:space="preserve">Dzieła wybrane. </w:t>
      </w:r>
      <w:r w:rsidRPr="002D167F">
        <w:rPr>
          <w:bCs/>
          <w:lang w:val="pl-PL"/>
        </w:rPr>
        <w:t>Tom V / Jan Niecisław Baudouin de Courtenay</w:t>
      </w:r>
    </w:p>
    <w:p w:rsidR="004D4B3D" w:rsidRPr="002D167F" w:rsidRDefault="004D4B3D" w:rsidP="00D957F6">
      <w:pPr>
        <w:spacing w:after="0" w:line="240" w:lineRule="auto"/>
        <w:jc w:val="both"/>
        <w:rPr>
          <w:bCs/>
          <w:lang w:val="pl-PL"/>
        </w:rPr>
      </w:pPr>
    </w:p>
    <w:p w:rsidR="004D4B3D" w:rsidRPr="004D4B3D" w:rsidRDefault="004D4B3D" w:rsidP="00D957F6">
      <w:pPr>
        <w:spacing w:after="0" w:line="240" w:lineRule="auto"/>
        <w:jc w:val="both"/>
        <w:rPr>
          <w:bCs/>
          <w:lang w:val="pl-PL"/>
        </w:rPr>
      </w:pPr>
      <w:r w:rsidRPr="004D4B3D">
        <w:rPr>
          <w:bCs/>
          <w:lang w:val="pl-PL"/>
        </w:rPr>
        <w:t xml:space="preserve">     Warszawa : Państwowe W</w:t>
      </w:r>
      <w:r>
        <w:rPr>
          <w:bCs/>
          <w:lang w:val="pl-PL"/>
        </w:rPr>
        <w:t>ydawnictwo Naukowe, 1983. - 413</w:t>
      </w:r>
      <w:r w:rsidRPr="004D4B3D">
        <w:rPr>
          <w:bCs/>
          <w:lang w:val="pl-PL"/>
        </w:rPr>
        <w:t xml:space="preserve"> s. ; 25cm</w:t>
      </w:r>
    </w:p>
    <w:p w:rsidR="004D4B3D" w:rsidRPr="004D4B3D" w:rsidRDefault="004D4B3D" w:rsidP="00D957F6">
      <w:pPr>
        <w:spacing w:after="0" w:line="240" w:lineRule="auto"/>
        <w:jc w:val="both"/>
        <w:rPr>
          <w:bCs/>
          <w:lang w:val="pl-PL"/>
        </w:rPr>
      </w:pPr>
    </w:p>
    <w:p w:rsidR="004D4B3D" w:rsidRPr="002D167F" w:rsidRDefault="004D4B3D" w:rsidP="00D957F6">
      <w:pPr>
        <w:pStyle w:val="Nagwek1"/>
        <w:rPr>
          <w:szCs w:val="22"/>
          <w:lang w:val="fr-FR"/>
        </w:rPr>
      </w:pPr>
      <w:r w:rsidRPr="002D167F">
        <w:rPr>
          <w:szCs w:val="22"/>
          <w:lang w:val="fr-FR"/>
        </w:rPr>
        <w:t>Courtenay, Jan Niecisław Baudouin de</w:t>
      </w:r>
      <w:r w:rsidRPr="002D167F">
        <w:rPr>
          <w:szCs w:val="22"/>
          <w:lang w:val="fr-FR"/>
        </w:rPr>
        <w:tab/>
      </w:r>
      <w:r w:rsidRPr="002D167F">
        <w:rPr>
          <w:szCs w:val="22"/>
          <w:lang w:val="fr-FR"/>
        </w:rPr>
        <w:tab/>
      </w:r>
      <w:r w:rsidRPr="002D167F">
        <w:rPr>
          <w:szCs w:val="22"/>
          <w:lang w:val="fr-FR"/>
        </w:rPr>
        <w:tab/>
        <w:t>1648G</w:t>
      </w:r>
    </w:p>
    <w:p w:rsidR="004D4B3D" w:rsidRPr="004D4B3D" w:rsidRDefault="004D4B3D" w:rsidP="00D957F6">
      <w:pPr>
        <w:spacing w:after="0" w:line="240" w:lineRule="auto"/>
        <w:jc w:val="both"/>
        <w:rPr>
          <w:b/>
          <w:bCs/>
          <w:lang w:val="fr-FR"/>
        </w:rPr>
      </w:pPr>
    </w:p>
    <w:p w:rsidR="004D4B3D" w:rsidRPr="002D167F" w:rsidRDefault="004D4B3D" w:rsidP="00D957F6">
      <w:pPr>
        <w:spacing w:after="0" w:line="240" w:lineRule="auto"/>
        <w:jc w:val="both"/>
        <w:rPr>
          <w:bCs/>
          <w:lang w:val="pl-PL"/>
        </w:rPr>
      </w:pPr>
      <w:r w:rsidRPr="004D4B3D">
        <w:rPr>
          <w:b/>
          <w:bCs/>
          <w:lang w:val="fr-FR"/>
        </w:rPr>
        <w:t xml:space="preserve">     </w:t>
      </w:r>
      <w:r w:rsidRPr="004D4B3D">
        <w:rPr>
          <w:bCs/>
          <w:lang w:val="pl-PL"/>
        </w:rPr>
        <w:t xml:space="preserve">Dzieła wybrane. </w:t>
      </w:r>
      <w:r w:rsidRPr="002D167F">
        <w:rPr>
          <w:bCs/>
          <w:lang w:val="pl-PL"/>
        </w:rPr>
        <w:t>Tom VI / Jan Niecisław Baudouin de Courtenay</w:t>
      </w:r>
    </w:p>
    <w:p w:rsidR="004D4B3D" w:rsidRPr="002D167F" w:rsidRDefault="004D4B3D" w:rsidP="00D957F6">
      <w:pPr>
        <w:spacing w:after="0" w:line="240" w:lineRule="auto"/>
        <w:jc w:val="both"/>
        <w:rPr>
          <w:bCs/>
          <w:lang w:val="pl-PL"/>
        </w:rPr>
      </w:pPr>
    </w:p>
    <w:p w:rsidR="004D4B3D" w:rsidRPr="004D4B3D" w:rsidRDefault="004D4B3D" w:rsidP="00D957F6">
      <w:pPr>
        <w:spacing w:after="0" w:line="240" w:lineRule="auto"/>
        <w:jc w:val="both"/>
        <w:rPr>
          <w:bCs/>
          <w:lang w:val="pl-PL"/>
        </w:rPr>
      </w:pPr>
      <w:r w:rsidRPr="004D4B3D">
        <w:rPr>
          <w:bCs/>
          <w:lang w:val="pl-PL"/>
        </w:rPr>
        <w:t xml:space="preserve">     Warszawa : Państwowe W</w:t>
      </w:r>
      <w:r>
        <w:rPr>
          <w:bCs/>
          <w:lang w:val="pl-PL"/>
        </w:rPr>
        <w:t>ydawnictwo Naukowe, 1983. - 354</w:t>
      </w:r>
      <w:r w:rsidRPr="004D4B3D">
        <w:rPr>
          <w:bCs/>
          <w:lang w:val="pl-PL"/>
        </w:rPr>
        <w:t xml:space="preserve"> s. ; 25cm</w:t>
      </w:r>
    </w:p>
    <w:p w:rsidR="004D4B3D" w:rsidRPr="004D4B3D" w:rsidRDefault="004D4B3D" w:rsidP="00D957F6">
      <w:pPr>
        <w:spacing w:after="0" w:line="240" w:lineRule="auto"/>
        <w:jc w:val="both"/>
        <w:rPr>
          <w:bCs/>
          <w:lang w:val="pl-PL"/>
        </w:rPr>
      </w:pPr>
    </w:p>
    <w:p w:rsidR="004D4B3D" w:rsidRPr="002D167F" w:rsidRDefault="004D4B3D" w:rsidP="00D957F6">
      <w:pPr>
        <w:pStyle w:val="Nagwek1"/>
        <w:rPr>
          <w:szCs w:val="22"/>
          <w:lang w:val="pl-PL"/>
        </w:rPr>
      </w:pPr>
      <w:r w:rsidRPr="002D167F">
        <w:rPr>
          <w:szCs w:val="22"/>
          <w:lang w:val="pl-PL"/>
        </w:rPr>
        <w:t>Rozwadowski, Jan Michał</w:t>
      </w:r>
      <w:r w:rsidRPr="002D167F">
        <w:rPr>
          <w:szCs w:val="22"/>
          <w:lang w:val="pl-PL"/>
        </w:rPr>
        <w:tab/>
      </w:r>
      <w:r w:rsidRPr="002D167F">
        <w:rPr>
          <w:szCs w:val="22"/>
          <w:lang w:val="pl-PL"/>
        </w:rPr>
        <w:tab/>
      </w:r>
      <w:r w:rsidRPr="002D167F">
        <w:rPr>
          <w:szCs w:val="22"/>
          <w:lang w:val="pl-PL"/>
        </w:rPr>
        <w:tab/>
      </w:r>
      <w:r w:rsidRPr="002D167F">
        <w:rPr>
          <w:szCs w:val="22"/>
          <w:lang w:val="pl-PL"/>
        </w:rPr>
        <w:tab/>
        <w:t>1649G</w:t>
      </w:r>
    </w:p>
    <w:p w:rsidR="004D4B3D" w:rsidRDefault="004D4B3D" w:rsidP="00D957F6">
      <w:pPr>
        <w:spacing w:after="0" w:line="240" w:lineRule="auto"/>
        <w:jc w:val="both"/>
        <w:rPr>
          <w:b/>
          <w:bCs/>
          <w:lang w:val="pl-PL"/>
        </w:rPr>
      </w:pPr>
    </w:p>
    <w:p w:rsidR="004D4B3D" w:rsidRDefault="004D4B3D" w:rsidP="00D957F6">
      <w:pPr>
        <w:spacing w:after="0" w:line="240" w:lineRule="auto"/>
        <w:jc w:val="both"/>
        <w:rPr>
          <w:bCs/>
          <w:lang w:val="pl-PL"/>
        </w:rPr>
      </w:pPr>
      <w:r>
        <w:rPr>
          <w:b/>
          <w:bCs/>
          <w:lang w:val="pl-PL"/>
        </w:rPr>
        <w:t xml:space="preserve">     </w:t>
      </w:r>
      <w:r>
        <w:rPr>
          <w:bCs/>
          <w:lang w:val="pl-PL"/>
        </w:rPr>
        <w:t>Wybór pism. Tom I : pisma polonistyczne / Jan Michał Rozwadowski</w:t>
      </w:r>
    </w:p>
    <w:p w:rsidR="004D4B3D" w:rsidRDefault="004D4B3D" w:rsidP="00D957F6">
      <w:pPr>
        <w:spacing w:after="0" w:line="240" w:lineRule="auto"/>
        <w:jc w:val="both"/>
        <w:rPr>
          <w:bCs/>
          <w:lang w:val="pl-PL"/>
        </w:rPr>
      </w:pPr>
    </w:p>
    <w:p w:rsidR="004D4B3D" w:rsidRDefault="004D4B3D" w:rsidP="00D957F6">
      <w:pPr>
        <w:spacing w:after="0" w:line="240" w:lineRule="auto"/>
        <w:jc w:val="both"/>
        <w:rPr>
          <w:bCs/>
          <w:lang w:val="pl-PL"/>
        </w:rPr>
      </w:pPr>
      <w:r>
        <w:rPr>
          <w:bCs/>
          <w:lang w:val="pl-PL"/>
        </w:rPr>
        <w:t xml:space="preserve">     Warszawa : Państwowe Wydawnictwo Naukowe, 1959. - 410 s. ; 24cm</w:t>
      </w:r>
    </w:p>
    <w:p w:rsidR="004D4B3D" w:rsidRDefault="004D4B3D" w:rsidP="00D957F6">
      <w:pPr>
        <w:spacing w:after="0" w:line="240" w:lineRule="auto"/>
        <w:jc w:val="both"/>
        <w:rPr>
          <w:bCs/>
          <w:lang w:val="pl-PL"/>
        </w:rPr>
      </w:pPr>
    </w:p>
    <w:p w:rsidR="004D4B3D" w:rsidRPr="002D167F" w:rsidRDefault="004D4B3D" w:rsidP="00D957F6">
      <w:pPr>
        <w:pStyle w:val="Nagwek1"/>
        <w:rPr>
          <w:szCs w:val="22"/>
          <w:lang w:val="pl-PL"/>
        </w:rPr>
      </w:pPr>
      <w:r w:rsidRPr="002D167F">
        <w:rPr>
          <w:szCs w:val="22"/>
          <w:lang w:val="pl-PL"/>
        </w:rPr>
        <w:t>Rozwadowski, Jan Michał</w:t>
      </w:r>
      <w:r w:rsidRPr="002D167F">
        <w:rPr>
          <w:szCs w:val="22"/>
          <w:lang w:val="pl-PL"/>
        </w:rPr>
        <w:tab/>
      </w:r>
      <w:r w:rsidRPr="002D167F">
        <w:rPr>
          <w:szCs w:val="22"/>
          <w:lang w:val="pl-PL"/>
        </w:rPr>
        <w:tab/>
      </w:r>
      <w:r w:rsidRPr="002D167F">
        <w:rPr>
          <w:szCs w:val="22"/>
          <w:lang w:val="pl-PL"/>
        </w:rPr>
        <w:tab/>
      </w:r>
      <w:r w:rsidRPr="002D167F">
        <w:rPr>
          <w:szCs w:val="22"/>
          <w:lang w:val="pl-PL"/>
        </w:rPr>
        <w:tab/>
        <w:t>1650G</w:t>
      </w:r>
    </w:p>
    <w:p w:rsidR="004D4B3D" w:rsidRPr="004D4B3D" w:rsidRDefault="004D4B3D" w:rsidP="00D957F6">
      <w:pPr>
        <w:spacing w:after="0" w:line="240" w:lineRule="auto"/>
        <w:jc w:val="both"/>
        <w:rPr>
          <w:b/>
          <w:bCs/>
          <w:lang w:val="pl-PL"/>
        </w:rPr>
      </w:pPr>
    </w:p>
    <w:p w:rsidR="004D4B3D" w:rsidRPr="004D4B3D" w:rsidRDefault="004D4B3D" w:rsidP="00D957F6">
      <w:pPr>
        <w:spacing w:after="0" w:line="240" w:lineRule="auto"/>
        <w:jc w:val="both"/>
        <w:rPr>
          <w:bCs/>
          <w:lang w:val="pl-PL"/>
        </w:rPr>
      </w:pPr>
      <w:r w:rsidRPr="004D4B3D">
        <w:rPr>
          <w:b/>
          <w:bCs/>
          <w:lang w:val="pl-PL"/>
        </w:rPr>
        <w:t xml:space="preserve">     </w:t>
      </w:r>
      <w:r>
        <w:rPr>
          <w:bCs/>
          <w:lang w:val="pl-PL"/>
        </w:rPr>
        <w:t>Wybór pism. To</w:t>
      </w:r>
      <w:r w:rsidRPr="004D4B3D">
        <w:rPr>
          <w:bCs/>
          <w:lang w:val="pl-PL"/>
        </w:rPr>
        <w:t xml:space="preserve">m </w:t>
      </w:r>
      <w:r>
        <w:rPr>
          <w:bCs/>
          <w:lang w:val="pl-PL"/>
        </w:rPr>
        <w:t>I</w:t>
      </w:r>
      <w:r w:rsidRPr="004D4B3D">
        <w:rPr>
          <w:bCs/>
          <w:lang w:val="pl-PL"/>
        </w:rPr>
        <w:t xml:space="preserve">I : </w:t>
      </w:r>
      <w:r>
        <w:rPr>
          <w:bCs/>
          <w:lang w:val="pl-PL"/>
        </w:rPr>
        <w:t>językoznawstwo indoeuropejskie</w:t>
      </w:r>
      <w:r w:rsidRPr="004D4B3D">
        <w:rPr>
          <w:bCs/>
          <w:lang w:val="pl-PL"/>
        </w:rPr>
        <w:t xml:space="preserve"> / Jan Michał Rozwadowski</w:t>
      </w:r>
    </w:p>
    <w:p w:rsidR="004D4B3D" w:rsidRPr="004D4B3D" w:rsidRDefault="004D4B3D" w:rsidP="00D957F6">
      <w:pPr>
        <w:spacing w:after="0" w:line="240" w:lineRule="auto"/>
        <w:jc w:val="both"/>
        <w:rPr>
          <w:bCs/>
          <w:lang w:val="pl-PL"/>
        </w:rPr>
      </w:pPr>
    </w:p>
    <w:p w:rsidR="004D4B3D" w:rsidRPr="004D4B3D" w:rsidRDefault="004D4B3D" w:rsidP="00D957F6">
      <w:pPr>
        <w:spacing w:after="0" w:line="240" w:lineRule="auto"/>
        <w:jc w:val="both"/>
        <w:rPr>
          <w:bCs/>
          <w:lang w:val="pl-PL"/>
        </w:rPr>
      </w:pPr>
      <w:r w:rsidRPr="004D4B3D">
        <w:rPr>
          <w:bCs/>
          <w:lang w:val="pl-PL"/>
        </w:rPr>
        <w:t xml:space="preserve">     Warszawa : Pań</w:t>
      </w:r>
      <w:r>
        <w:rPr>
          <w:bCs/>
          <w:lang w:val="pl-PL"/>
        </w:rPr>
        <w:t>stwowe Wydawnictwo Naukowe, 1961. - 398</w:t>
      </w:r>
      <w:r w:rsidRPr="004D4B3D">
        <w:rPr>
          <w:bCs/>
          <w:lang w:val="pl-PL"/>
        </w:rPr>
        <w:t xml:space="preserve"> s. ; 24cm</w:t>
      </w:r>
    </w:p>
    <w:p w:rsidR="004D4B3D" w:rsidRPr="004D4B3D" w:rsidRDefault="004D4B3D" w:rsidP="00D957F6">
      <w:pPr>
        <w:spacing w:after="0" w:line="240" w:lineRule="auto"/>
        <w:jc w:val="both"/>
        <w:rPr>
          <w:bCs/>
          <w:lang w:val="pl-PL"/>
        </w:rPr>
      </w:pPr>
    </w:p>
    <w:p w:rsidR="004D4B3D" w:rsidRPr="002D167F" w:rsidRDefault="004D4B3D" w:rsidP="00D957F6">
      <w:pPr>
        <w:pStyle w:val="Nagwek1"/>
        <w:rPr>
          <w:szCs w:val="22"/>
          <w:lang w:val="pl-PL"/>
        </w:rPr>
      </w:pPr>
      <w:r w:rsidRPr="002D167F">
        <w:rPr>
          <w:szCs w:val="22"/>
          <w:lang w:val="pl-PL"/>
        </w:rPr>
        <w:t>Rozwadowski, Jan Michał</w:t>
      </w:r>
      <w:r w:rsidRPr="002D167F">
        <w:rPr>
          <w:szCs w:val="22"/>
          <w:lang w:val="pl-PL"/>
        </w:rPr>
        <w:tab/>
      </w:r>
      <w:r w:rsidRPr="002D167F">
        <w:rPr>
          <w:szCs w:val="22"/>
          <w:lang w:val="pl-PL"/>
        </w:rPr>
        <w:tab/>
      </w:r>
      <w:r w:rsidRPr="002D167F">
        <w:rPr>
          <w:szCs w:val="22"/>
          <w:lang w:val="pl-PL"/>
        </w:rPr>
        <w:tab/>
      </w:r>
      <w:r w:rsidRPr="002D167F">
        <w:rPr>
          <w:szCs w:val="22"/>
          <w:lang w:val="pl-PL"/>
        </w:rPr>
        <w:tab/>
        <w:t>1651G</w:t>
      </w:r>
    </w:p>
    <w:p w:rsidR="004D4B3D" w:rsidRPr="004D4B3D" w:rsidRDefault="004D4B3D" w:rsidP="00D957F6">
      <w:pPr>
        <w:spacing w:after="0" w:line="240" w:lineRule="auto"/>
        <w:jc w:val="both"/>
        <w:rPr>
          <w:b/>
          <w:bCs/>
          <w:lang w:val="pl-PL"/>
        </w:rPr>
      </w:pPr>
    </w:p>
    <w:p w:rsidR="004D4B3D" w:rsidRPr="004D4B3D" w:rsidRDefault="004D4B3D" w:rsidP="00D957F6">
      <w:pPr>
        <w:spacing w:after="0" w:line="240" w:lineRule="auto"/>
        <w:jc w:val="both"/>
        <w:rPr>
          <w:bCs/>
          <w:lang w:val="pl-PL"/>
        </w:rPr>
      </w:pPr>
      <w:r w:rsidRPr="004D4B3D">
        <w:rPr>
          <w:b/>
          <w:bCs/>
          <w:lang w:val="pl-PL"/>
        </w:rPr>
        <w:t xml:space="preserve">     </w:t>
      </w:r>
      <w:r w:rsidRPr="004D4B3D">
        <w:rPr>
          <w:bCs/>
          <w:lang w:val="pl-PL"/>
        </w:rPr>
        <w:t>Wybór pism. Tom I</w:t>
      </w:r>
      <w:r>
        <w:rPr>
          <w:bCs/>
          <w:lang w:val="pl-PL"/>
        </w:rPr>
        <w:t>I</w:t>
      </w:r>
      <w:r w:rsidRPr="004D4B3D">
        <w:rPr>
          <w:bCs/>
          <w:lang w:val="pl-PL"/>
        </w:rPr>
        <w:t xml:space="preserve">I : językoznawstwo </w:t>
      </w:r>
      <w:r>
        <w:rPr>
          <w:bCs/>
          <w:lang w:val="pl-PL"/>
        </w:rPr>
        <w:t>ogólne</w:t>
      </w:r>
      <w:r w:rsidRPr="004D4B3D">
        <w:rPr>
          <w:bCs/>
          <w:lang w:val="pl-PL"/>
        </w:rPr>
        <w:t xml:space="preserve"> / Jan Michał Rozwadowski</w:t>
      </w:r>
    </w:p>
    <w:p w:rsidR="004D4B3D" w:rsidRPr="004D4B3D" w:rsidRDefault="004D4B3D" w:rsidP="00D957F6">
      <w:pPr>
        <w:spacing w:after="0" w:line="240" w:lineRule="auto"/>
        <w:jc w:val="both"/>
        <w:rPr>
          <w:bCs/>
          <w:lang w:val="pl-PL"/>
        </w:rPr>
      </w:pPr>
    </w:p>
    <w:p w:rsidR="004D4B3D" w:rsidRPr="004D4B3D" w:rsidRDefault="004D4B3D" w:rsidP="00D957F6">
      <w:pPr>
        <w:spacing w:after="0" w:line="240" w:lineRule="auto"/>
        <w:jc w:val="both"/>
        <w:rPr>
          <w:bCs/>
          <w:lang w:val="pl-PL"/>
        </w:rPr>
      </w:pPr>
      <w:r w:rsidRPr="004D4B3D">
        <w:rPr>
          <w:bCs/>
          <w:lang w:val="pl-PL"/>
        </w:rPr>
        <w:t xml:space="preserve">     Warszawa : Państwowe</w:t>
      </w:r>
      <w:r>
        <w:rPr>
          <w:bCs/>
          <w:lang w:val="pl-PL"/>
        </w:rPr>
        <w:t xml:space="preserve"> Wydawnictwo Naukowe, 1960. - 265</w:t>
      </w:r>
      <w:r w:rsidRPr="004D4B3D">
        <w:rPr>
          <w:bCs/>
          <w:lang w:val="pl-PL"/>
        </w:rPr>
        <w:t xml:space="preserve"> s. ; 24cm</w:t>
      </w:r>
    </w:p>
    <w:p w:rsidR="004D4B3D" w:rsidRDefault="004D4B3D" w:rsidP="00D957F6">
      <w:pPr>
        <w:spacing w:after="0" w:line="240" w:lineRule="auto"/>
        <w:jc w:val="both"/>
        <w:rPr>
          <w:bCs/>
          <w:lang w:val="pl-PL"/>
        </w:rPr>
      </w:pPr>
    </w:p>
    <w:p w:rsidR="0093399F" w:rsidRPr="008F3AEA" w:rsidRDefault="0093399F" w:rsidP="00D957F6">
      <w:pPr>
        <w:pStyle w:val="Nagwek1"/>
        <w:rPr>
          <w:szCs w:val="22"/>
        </w:rPr>
      </w:pPr>
      <w:r w:rsidRPr="008F3AEA">
        <w:rPr>
          <w:szCs w:val="22"/>
        </w:rPr>
        <w:t>Urojewa, R. M.</w:t>
      </w:r>
      <w:r w:rsidRPr="008F3AEA">
        <w:rPr>
          <w:szCs w:val="22"/>
        </w:rPr>
        <w:tab/>
      </w:r>
      <w:r w:rsidRPr="008F3AEA">
        <w:rPr>
          <w:szCs w:val="22"/>
        </w:rPr>
        <w:tab/>
      </w:r>
      <w:r w:rsidRPr="008F3AEA">
        <w:rPr>
          <w:szCs w:val="22"/>
        </w:rPr>
        <w:tab/>
      </w:r>
      <w:r w:rsidRPr="008F3AEA">
        <w:rPr>
          <w:szCs w:val="22"/>
        </w:rPr>
        <w:tab/>
      </w:r>
      <w:r w:rsidRPr="008F3AEA">
        <w:rPr>
          <w:szCs w:val="22"/>
        </w:rPr>
        <w:tab/>
      </w:r>
      <w:r w:rsidRPr="008F3AEA">
        <w:rPr>
          <w:szCs w:val="22"/>
        </w:rPr>
        <w:tab/>
        <w:t>1652G</w:t>
      </w:r>
    </w:p>
    <w:p w:rsidR="0093399F" w:rsidRPr="008F3AEA" w:rsidRDefault="0093399F" w:rsidP="00D957F6">
      <w:pPr>
        <w:spacing w:after="0" w:line="240" w:lineRule="auto"/>
        <w:jc w:val="both"/>
        <w:rPr>
          <w:b/>
          <w:bCs/>
        </w:rPr>
      </w:pPr>
    </w:p>
    <w:p w:rsidR="0093399F" w:rsidRDefault="0093399F" w:rsidP="00D957F6">
      <w:pPr>
        <w:spacing w:after="0" w:line="240" w:lineRule="auto"/>
        <w:jc w:val="both"/>
        <w:rPr>
          <w:bCs/>
        </w:rPr>
      </w:pPr>
      <w:r w:rsidRPr="0093399F">
        <w:rPr>
          <w:b/>
          <w:bCs/>
        </w:rPr>
        <w:t xml:space="preserve">     </w:t>
      </w:r>
      <w:r w:rsidRPr="0093399F">
        <w:rPr>
          <w:bCs/>
        </w:rPr>
        <w:t>Phonetik und Grammatik der deutschen Sprache f</w:t>
      </w:r>
      <w:r>
        <w:rPr>
          <w:bCs/>
        </w:rPr>
        <w:t>ür das 1. und 2. Studienjahr / R. M. Urojewa ; O. F. Kusnezowa</w:t>
      </w:r>
    </w:p>
    <w:p w:rsidR="0093399F" w:rsidRDefault="0093399F" w:rsidP="00D957F6">
      <w:pPr>
        <w:spacing w:after="0" w:line="240" w:lineRule="auto"/>
        <w:jc w:val="both"/>
        <w:rPr>
          <w:bCs/>
        </w:rPr>
      </w:pPr>
    </w:p>
    <w:p w:rsidR="0093399F" w:rsidRDefault="0093399F" w:rsidP="00D957F6">
      <w:pPr>
        <w:spacing w:after="0" w:line="240" w:lineRule="auto"/>
        <w:jc w:val="both"/>
        <w:rPr>
          <w:bCs/>
        </w:rPr>
      </w:pPr>
      <w:r>
        <w:rPr>
          <w:bCs/>
        </w:rPr>
        <w:t xml:space="preserve">     Moskau : Verlag Hochschule, 1972. - 159 s. ; 22cm</w:t>
      </w:r>
    </w:p>
    <w:p w:rsidR="0093399F" w:rsidRDefault="0093399F" w:rsidP="00D957F6">
      <w:pPr>
        <w:spacing w:after="0" w:line="240" w:lineRule="auto"/>
        <w:jc w:val="both"/>
        <w:rPr>
          <w:bCs/>
        </w:rPr>
      </w:pPr>
    </w:p>
    <w:p w:rsidR="0093399F" w:rsidRPr="008F3AEA" w:rsidRDefault="0093399F" w:rsidP="00D957F6">
      <w:pPr>
        <w:pStyle w:val="Nagwek1"/>
        <w:rPr>
          <w:szCs w:val="22"/>
        </w:rPr>
      </w:pPr>
      <w:r w:rsidRPr="008F3AEA">
        <w:rPr>
          <w:szCs w:val="22"/>
        </w:rPr>
        <w:t>Kusnezowa, O. F.</w:t>
      </w:r>
      <w:r w:rsidRPr="008F3AEA">
        <w:rPr>
          <w:szCs w:val="22"/>
        </w:rPr>
        <w:tab/>
      </w:r>
      <w:r w:rsidRPr="008F3AEA">
        <w:rPr>
          <w:szCs w:val="22"/>
        </w:rPr>
        <w:tab/>
      </w:r>
      <w:r w:rsidRPr="008F3AEA">
        <w:rPr>
          <w:szCs w:val="22"/>
        </w:rPr>
        <w:tab/>
      </w:r>
      <w:r w:rsidRPr="008F3AEA">
        <w:rPr>
          <w:szCs w:val="22"/>
        </w:rPr>
        <w:tab/>
      </w:r>
      <w:r w:rsidRPr="008F3AEA">
        <w:rPr>
          <w:szCs w:val="22"/>
        </w:rPr>
        <w:tab/>
        <w:t>1652G</w:t>
      </w:r>
    </w:p>
    <w:p w:rsidR="0093399F" w:rsidRPr="0093399F" w:rsidRDefault="0093399F" w:rsidP="00D957F6">
      <w:pPr>
        <w:spacing w:after="0" w:line="240" w:lineRule="auto"/>
        <w:jc w:val="both"/>
        <w:rPr>
          <w:b/>
          <w:bCs/>
        </w:rPr>
      </w:pPr>
    </w:p>
    <w:p w:rsidR="0093399F" w:rsidRPr="0093399F" w:rsidRDefault="0093399F" w:rsidP="00D957F6">
      <w:pPr>
        <w:spacing w:after="0" w:line="240" w:lineRule="auto"/>
        <w:jc w:val="both"/>
        <w:rPr>
          <w:bCs/>
        </w:rPr>
      </w:pPr>
      <w:r w:rsidRPr="0093399F">
        <w:rPr>
          <w:b/>
          <w:bCs/>
        </w:rPr>
        <w:t xml:space="preserve">     </w:t>
      </w:r>
      <w:r w:rsidRPr="0093399F">
        <w:rPr>
          <w:bCs/>
        </w:rPr>
        <w:t>Phonetik und Grammatik der deutschen Sprache für das 1. und 2. Studienjahr / R. M. Urojewa ; O. F. Kusnezowa</w:t>
      </w:r>
    </w:p>
    <w:p w:rsidR="0093399F" w:rsidRPr="0093399F" w:rsidRDefault="0093399F" w:rsidP="00D957F6">
      <w:pPr>
        <w:spacing w:after="0" w:line="240" w:lineRule="auto"/>
        <w:jc w:val="both"/>
        <w:rPr>
          <w:bCs/>
        </w:rPr>
      </w:pPr>
    </w:p>
    <w:p w:rsidR="0093399F" w:rsidRDefault="0093399F" w:rsidP="00D957F6">
      <w:pPr>
        <w:spacing w:after="0" w:line="240" w:lineRule="auto"/>
        <w:jc w:val="both"/>
        <w:rPr>
          <w:bCs/>
        </w:rPr>
      </w:pPr>
      <w:r w:rsidRPr="0093399F">
        <w:rPr>
          <w:bCs/>
        </w:rPr>
        <w:t xml:space="preserve">     Moskau : Verlag Hochschule, 1972. - 159 s. ; 22cm</w:t>
      </w:r>
    </w:p>
    <w:p w:rsidR="0093399F" w:rsidRDefault="0093399F" w:rsidP="00D957F6">
      <w:pPr>
        <w:spacing w:after="0" w:line="240" w:lineRule="auto"/>
        <w:jc w:val="both"/>
        <w:rPr>
          <w:bCs/>
        </w:rPr>
      </w:pPr>
    </w:p>
    <w:p w:rsidR="0093399F" w:rsidRPr="008F3AEA" w:rsidRDefault="0093399F" w:rsidP="00D957F6">
      <w:pPr>
        <w:pStyle w:val="Nagwek1"/>
        <w:rPr>
          <w:szCs w:val="22"/>
        </w:rPr>
      </w:pPr>
      <w:r w:rsidRPr="008F3AEA">
        <w:rPr>
          <w:szCs w:val="22"/>
        </w:rPr>
        <w:t>Burchfield, Robert</w:t>
      </w:r>
      <w:r w:rsidRPr="008F3AEA">
        <w:rPr>
          <w:szCs w:val="22"/>
        </w:rPr>
        <w:tab/>
      </w:r>
      <w:r w:rsidRPr="008F3AEA">
        <w:rPr>
          <w:szCs w:val="22"/>
        </w:rPr>
        <w:tab/>
      </w:r>
      <w:r w:rsidRPr="008F3AEA">
        <w:rPr>
          <w:szCs w:val="22"/>
        </w:rPr>
        <w:tab/>
      </w:r>
      <w:r w:rsidRPr="008F3AEA">
        <w:rPr>
          <w:szCs w:val="22"/>
        </w:rPr>
        <w:tab/>
      </w:r>
      <w:r w:rsidRPr="008F3AEA">
        <w:rPr>
          <w:szCs w:val="22"/>
        </w:rPr>
        <w:tab/>
        <w:t>1653G</w:t>
      </w:r>
    </w:p>
    <w:p w:rsidR="0093399F" w:rsidRDefault="0093399F" w:rsidP="00D957F6">
      <w:pPr>
        <w:spacing w:after="0" w:line="240" w:lineRule="auto"/>
        <w:jc w:val="both"/>
        <w:rPr>
          <w:b/>
          <w:bCs/>
        </w:rPr>
      </w:pPr>
    </w:p>
    <w:p w:rsidR="0093399F" w:rsidRDefault="0093399F" w:rsidP="00D957F6">
      <w:pPr>
        <w:spacing w:after="0" w:line="240" w:lineRule="auto"/>
        <w:jc w:val="both"/>
        <w:rPr>
          <w:bCs/>
        </w:rPr>
      </w:pPr>
      <w:r>
        <w:rPr>
          <w:b/>
          <w:bCs/>
        </w:rPr>
        <w:t xml:space="preserve">     </w:t>
      </w:r>
      <w:r>
        <w:rPr>
          <w:bCs/>
        </w:rPr>
        <w:t>The English language / Robert Burchfield</w:t>
      </w:r>
    </w:p>
    <w:p w:rsidR="0093399F" w:rsidRDefault="0093399F" w:rsidP="00D957F6">
      <w:pPr>
        <w:spacing w:after="0" w:line="240" w:lineRule="auto"/>
        <w:jc w:val="both"/>
        <w:rPr>
          <w:bCs/>
        </w:rPr>
      </w:pPr>
    </w:p>
    <w:p w:rsidR="0093399F" w:rsidRDefault="0093399F" w:rsidP="00D957F6">
      <w:pPr>
        <w:spacing w:after="0" w:line="240" w:lineRule="auto"/>
        <w:jc w:val="both"/>
        <w:rPr>
          <w:bCs/>
        </w:rPr>
      </w:pPr>
      <w:r>
        <w:rPr>
          <w:bCs/>
        </w:rPr>
        <w:t xml:space="preserve">     Oxford ; New York : Oxford University Press, 1986. - 194 s. ; 20cm</w:t>
      </w:r>
    </w:p>
    <w:p w:rsidR="0093399F" w:rsidRDefault="0093399F" w:rsidP="00D957F6">
      <w:pPr>
        <w:spacing w:after="0" w:line="240" w:lineRule="auto"/>
        <w:jc w:val="both"/>
        <w:rPr>
          <w:bCs/>
        </w:rPr>
      </w:pPr>
    </w:p>
    <w:p w:rsidR="0093399F" w:rsidRPr="008F3AEA" w:rsidRDefault="0093399F" w:rsidP="00D957F6">
      <w:pPr>
        <w:pStyle w:val="Nagwek1"/>
        <w:rPr>
          <w:szCs w:val="22"/>
        </w:rPr>
      </w:pPr>
      <w:r w:rsidRPr="008F3AEA">
        <w:rPr>
          <w:szCs w:val="22"/>
        </w:rPr>
        <w:t>Douglas-Kozłowska, Christian</w:t>
      </w:r>
      <w:r w:rsidRPr="008F3AEA">
        <w:rPr>
          <w:szCs w:val="22"/>
        </w:rPr>
        <w:tab/>
      </w:r>
      <w:r w:rsidRPr="008F3AEA">
        <w:rPr>
          <w:szCs w:val="22"/>
        </w:rPr>
        <w:tab/>
      </w:r>
      <w:r w:rsidRPr="008F3AEA">
        <w:rPr>
          <w:szCs w:val="22"/>
        </w:rPr>
        <w:tab/>
      </w:r>
      <w:r w:rsidRPr="008F3AEA">
        <w:rPr>
          <w:szCs w:val="22"/>
        </w:rPr>
        <w:tab/>
        <w:t>1654G</w:t>
      </w:r>
    </w:p>
    <w:p w:rsidR="0093399F" w:rsidRDefault="0093399F" w:rsidP="00D957F6">
      <w:pPr>
        <w:spacing w:after="0" w:line="240" w:lineRule="auto"/>
        <w:jc w:val="both"/>
        <w:rPr>
          <w:b/>
          <w:bCs/>
        </w:rPr>
      </w:pPr>
    </w:p>
    <w:p w:rsidR="0093399F" w:rsidRPr="00227F1A" w:rsidRDefault="0093399F" w:rsidP="00D957F6">
      <w:pPr>
        <w:spacing w:after="0" w:line="240" w:lineRule="auto"/>
        <w:jc w:val="both"/>
        <w:rPr>
          <w:bCs/>
          <w:lang w:val="pl-PL"/>
        </w:rPr>
      </w:pPr>
      <w:r>
        <w:rPr>
          <w:b/>
          <w:bCs/>
        </w:rPr>
        <w:t xml:space="preserve">     </w:t>
      </w:r>
      <w:r>
        <w:rPr>
          <w:bCs/>
        </w:rPr>
        <w:t xml:space="preserve">Difficult words in Polish-English translation. </w:t>
      </w:r>
      <w:r w:rsidRPr="00227F1A">
        <w:rPr>
          <w:bCs/>
          <w:lang w:val="pl-PL"/>
        </w:rPr>
        <w:t>Wyrazy i wyrażenia trudne do przetłumaczenia na język angielski</w:t>
      </w:r>
      <w:r w:rsidR="00227F1A" w:rsidRPr="00227F1A">
        <w:rPr>
          <w:bCs/>
          <w:lang w:val="pl-PL"/>
        </w:rPr>
        <w:t xml:space="preserve"> / Christian Douglas-Kozłowska</w:t>
      </w:r>
    </w:p>
    <w:p w:rsidR="00227F1A" w:rsidRDefault="00227F1A" w:rsidP="00D957F6">
      <w:pPr>
        <w:spacing w:after="0" w:line="240" w:lineRule="auto"/>
        <w:jc w:val="both"/>
        <w:rPr>
          <w:bCs/>
          <w:lang w:val="pl-PL"/>
        </w:rPr>
      </w:pPr>
    </w:p>
    <w:p w:rsidR="00227F1A" w:rsidRDefault="00227F1A" w:rsidP="00D957F6">
      <w:pPr>
        <w:spacing w:after="0" w:line="240" w:lineRule="auto"/>
        <w:jc w:val="both"/>
        <w:rPr>
          <w:bCs/>
          <w:lang w:val="pl-PL"/>
        </w:rPr>
      </w:pPr>
      <w:r>
        <w:rPr>
          <w:bCs/>
          <w:lang w:val="pl-PL"/>
        </w:rPr>
        <w:t xml:space="preserve">     Warszawa : Wydawnictwo Naukowe PWN, 1999. - 166 s. ; 21cm</w:t>
      </w:r>
    </w:p>
    <w:p w:rsidR="00227F1A" w:rsidRDefault="00227F1A" w:rsidP="00D957F6">
      <w:pPr>
        <w:spacing w:after="0" w:line="240" w:lineRule="auto"/>
        <w:jc w:val="both"/>
        <w:rPr>
          <w:bCs/>
          <w:lang w:val="pl-PL"/>
        </w:rPr>
      </w:pPr>
    </w:p>
    <w:p w:rsidR="00227F1A" w:rsidRPr="008F3AEA" w:rsidRDefault="00227F1A" w:rsidP="00D957F6">
      <w:pPr>
        <w:pStyle w:val="Nagwek1"/>
        <w:rPr>
          <w:szCs w:val="22"/>
        </w:rPr>
      </w:pPr>
      <w:r w:rsidRPr="008F3AEA">
        <w:rPr>
          <w:szCs w:val="22"/>
        </w:rPr>
        <w:t>Chantrell, Glynnis</w:t>
      </w:r>
      <w:r w:rsidRPr="008F3AEA">
        <w:rPr>
          <w:szCs w:val="22"/>
        </w:rPr>
        <w:tab/>
      </w:r>
      <w:r w:rsidRPr="008F3AEA">
        <w:rPr>
          <w:szCs w:val="22"/>
        </w:rPr>
        <w:tab/>
      </w:r>
      <w:r w:rsidRPr="008F3AEA">
        <w:rPr>
          <w:szCs w:val="22"/>
        </w:rPr>
        <w:tab/>
      </w:r>
      <w:r w:rsidRPr="008F3AEA">
        <w:rPr>
          <w:szCs w:val="22"/>
        </w:rPr>
        <w:tab/>
      </w:r>
      <w:r w:rsidRPr="008F3AEA">
        <w:rPr>
          <w:szCs w:val="22"/>
        </w:rPr>
        <w:tab/>
        <w:t>1655G</w:t>
      </w:r>
    </w:p>
    <w:p w:rsidR="00227F1A" w:rsidRPr="008F3AEA" w:rsidRDefault="00227F1A" w:rsidP="00D957F6">
      <w:pPr>
        <w:spacing w:after="0" w:line="240" w:lineRule="auto"/>
        <w:jc w:val="both"/>
        <w:rPr>
          <w:b/>
          <w:bCs/>
        </w:rPr>
      </w:pPr>
    </w:p>
    <w:p w:rsidR="00227F1A" w:rsidRDefault="00227F1A" w:rsidP="00D957F6">
      <w:pPr>
        <w:spacing w:after="0" w:line="240" w:lineRule="auto"/>
        <w:jc w:val="both"/>
        <w:rPr>
          <w:bCs/>
        </w:rPr>
      </w:pPr>
      <w:r w:rsidRPr="00227F1A">
        <w:rPr>
          <w:b/>
          <w:bCs/>
        </w:rPr>
        <w:t xml:space="preserve">     </w:t>
      </w:r>
      <w:r w:rsidRPr="00227F1A">
        <w:rPr>
          <w:bCs/>
        </w:rPr>
        <w:t xml:space="preserve">The Oxford dictionary of word histories / ed. </w:t>
      </w:r>
      <w:r>
        <w:rPr>
          <w:bCs/>
        </w:rPr>
        <w:t>by Glynnis Chantrell</w:t>
      </w:r>
    </w:p>
    <w:p w:rsidR="00227F1A" w:rsidRDefault="00227F1A" w:rsidP="00D957F6">
      <w:pPr>
        <w:spacing w:after="0" w:line="240" w:lineRule="auto"/>
        <w:jc w:val="both"/>
        <w:rPr>
          <w:bCs/>
        </w:rPr>
      </w:pPr>
    </w:p>
    <w:p w:rsidR="0093399F" w:rsidRDefault="00227F1A" w:rsidP="00D957F6">
      <w:pPr>
        <w:spacing w:after="0" w:line="240" w:lineRule="auto"/>
        <w:jc w:val="both"/>
        <w:rPr>
          <w:bCs/>
        </w:rPr>
      </w:pPr>
      <w:r>
        <w:rPr>
          <w:bCs/>
        </w:rPr>
        <w:t xml:space="preserve">     Oxford ; New York : Oxford University Press, 2004. - 559 s. ; 20cm</w:t>
      </w:r>
    </w:p>
    <w:p w:rsidR="00227F1A" w:rsidRDefault="00227F1A" w:rsidP="00D957F6">
      <w:pPr>
        <w:spacing w:after="0" w:line="240" w:lineRule="auto"/>
        <w:jc w:val="both"/>
        <w:rPr>
          <w:bCs/>
        </w:rPr>
      </w:pPr>
    </w:p>
    <w:p w:rsidR="00227F1A" w:rsidRPr="008F3AEA" w:rsidRDefault="00227F1A" w:rsidP="00D957F6">
      <w:pPr>
        <w:pStyle w:val="Nagwek1"/>
        <w:rPr>
          <w:szCs w:val="22"/>
        </w:rPr>
      </w:pPr>
      <w:r w:rsidRPr="008F3AEA">
        <w:rPr>
          <w:szCs w:val="22"/>
        </w:rPr>
        <w:t>The Oxford</w:t>
      </w:r>
      <w:r w:rsidRPr="008F3AEA">
        <w:rPr>
          <w:szCs w:val="22"/>
        </w:rPr>
        <w:tab/>
      </w:r>
      <w:r w:rsidRPr="008F3AEA">
        <w:rPr>
          <w:szCs w:val="22"/>
        </w:rPr>
        <w:tab/>
      </w:r>
      <w:r w:rsidRPr="008F3AEA">
        <w:rPr>
          <w:szCs w:val="22"/>
        </w:rPr>
        <w:tab/>
      </w:r>
      <w:r w:rsidRPr="008F3AEA">
        <w:rPr>
          <w:szCs w:val="22"/>
        </w:rPr>
        <w:tab/>
      </w:r>
      <w:r w:rsidRPr="008F3AEA">
        <w:rPr>
          <w:szCs w:val="22"/>
        </w:rPr>
        <w:tab/>
      </w:r>
      <w:r w:rsidRPr="008F3AEA">
        <w:rPr>
          <w:szCs w:val="22"/>
        </w:rPr>
        <w:tab/>
        <w:t>1655G</w:t>
      </w:r>
    </w:p>
    <w:p w:rsidR="00227F1A" w:rsidRPr="00227F1A" w:rsidRDefault="00227F1A" w:rsidP="00D957F6">
      <w:pPr>
        <w:spacing w:after="0" w:line="240" w:lineRule="auto"/>
        <w:jc w:val="both"/>
        <w:rPr>
          <w:b/>
          <w:bCs/>
        </w:rPr>
      </w:pPr>
    </w:p>
    <w:p w:rsidR="00227F1A" w:rsidRPr="00227F1A" w:rsidRDefault="00227F1A" w:rsidP="00D957F6">
      <w:pPr>
        <w:spacing w:after="0" w:line="240" w:lineRule="auto"/>
        <w:jc w:val="both"/>
        <w:rPr>
          <w:bCs/>
        </w:rPr>
      </w:pPr>
      <w:r w:rsidRPr="00227F1A">
        <w:rPr>
          <w:b/>
          <w:bCs/>
        </w:rPr>
        <w:t xml:space="preserve">     </w:t>
      </w:r>
      <w:r w:rsidRPr="00227F1A">
        <w:rPr>
          <w:bCs/>
        </w:rPr>
        <w:t>dictionary of word histories / ed. by Glynnis Chantrell</w:t>
      </w:r>
    </w:p>
    <w:p w:rsidR="00227F1A" w:rsidRPr="00227F1A" w:rsidRDefault="00227F1A" w:rsidP="00D957F6">
      <w:pPr>
        <w:spacing w:after="0" w:line="240" w:lineRule="auto"/>
        <w:jc w:val="both"/>
        <w:rPr>
          <w:bCs/>
        </w:rPr>
      </w:pPr>
    </w:p>
    <w:p w:rsidR="00227F1A" w:rsidRDefault="00227F1A" w:rsidP="00D957F6">
      <w:pPr>
        <w:spacing w:after="0" w:line="240" w:lineRule="auto"/>
        <w:jc w:val="both"/>
        <w:rPr>
          <w:bCs/>
        </w:rPr>
      </w:pPr>
      <w:r w:rsidRPr="00227F1A">
        <w:rPr>
          <w:bCs/>
        </w:rPr>
        <w:t xml:space="preserve">     Oxford ; New York : Oxford University Press, 2004. - 559 s. ; 20cm</w:t>
      </w:r>
    </w:p>
    <w:p w:rsidR="00227F1A" w:rsidRDefault="00227F1A" w:rsidP="00D957F6">
      <w:pPr>
        <w:spacing w:after="0" w:line="240" w:lineRule="auto"/>
        <w:jc w:val="both"/>
        <w:rPr>
          <w:bCs/>
        </w:rPr>
      </w:pPr>
    </w:p>
    <w:p w:rsidR="00227F1A" w:rsidRPr="008F3AEA" w:rsidRDefault="00227F1A" w:rsidP="00D957F6">
      <w:pPr>
        <w:pStyle w:val="Nagwek1"/>
        <w:rPr>
          <w:szCs w:val="22"/>
        </w:rPr>
      </w:pPr>
      <w:r w:rsidRPr="008F3AEA">
        <w:rPr>
          <w:szCs w:val="22"/>
        </w:rPr>
        <w:t>Rawson, Hugh</w:t>
      </w:r>
      <w:r w:rsidRPr="008F3AEA">
        <w:rPr>
          <w:szCs w:val="22"/>
        </w:rPr>
        <w:tab/>
      </w:r>
      <w:r w:rsidRPr="008F3AEA">
        <w:rPr>
          <w:szCs w:val="22"/>
        </w:rPr>
        <w:tab/>
      </w:r>
      <w:r w:rsidRPr="008F3AEA">
        <w:rPr>
          <w:szCs w:val="22"/>
        </w:rPr>
        <w:tab/>
      </w:r>
      <w:r w:rsidRPr="008F3AEA">
        <w:rPr>
          <w:szCs w:val="22"/>
        </w:rPr>
        <w:tab/>
      </w:r>
      <w:r w:rsidRPr="008F3AEA">
        <w:rPr>
          <w:szCs w:val="22"/>
        </w:rPr>
        <w:tab/>
      </w:r>
      <w:r w:rsidRPr="008F3AEA">
        <w:rPr>
          <w:szCs w:val="22"/>
        </w:rPr>
        <w:tab/>
        <w:t>1656G</w:t>
      </w:r>
    </w:p>
    <w:p w:rsidR="00227F1A" w:rsidRDefault="00227F1A" w:rsidP="00D957F6">
      <w:pPr>
        <w:spacing w:after="0" w:line="240" w:lineRule="auto"/>
        <w:jc w:val="both"/>
        <w:rPr>
          <w:b/>
          <w:bCs/>
        </w:rPr>
      </w:pPr>
    </w:p>
    <w:p w:rsidR="00227F1A" w:rsidRDefault="00227F1A" w:rsidP="00D957F6">
      <w:pPr>
        <w:spacing w:after="0" w:line="240" w:lineRule="auto"/>
        <w:jc w:val="both"/>
        <w:rPr>
          <w:bCs/>
        </w:rPr>
      </w:pPr>
      <w:r>
        <w:rPr>
          <w:b/>
          <w:bCs/>
        </w:rPr>
        <w:t xml:space="preserve">     </w:t>
      </w:r>
      <w:r>
        <w:rPr>
          <w:bCs/>
        </w:rPr>
        <w:t>Devious derivations : popular misconceptions and more than 1,000 true origins of common words and phrases / Hugh Rawson</w:t>
      </w:r>
    </w:p>
    <w:p w:rsidR="00227F1A" w:rsidRDefault="00227F1A" w:rsidP="00D957F6">
      <w:pPr>
        <w:spacing w:after="0" w:line="240" w:lineRule="auto"/>
        <w:jc w:val="both"/>
        <w:rPr>
          <w:bCs/>
        </w:rPr>
      </w:pPr>
    </w:p>
    <w:p w:rsidR="00227F1A" w:rsidRDefault="00227F1A" w:rsidP="00D957F6">
      <w:pPr>
        <w:spacing w:after="0" w:line="240" w:lineRule="auto"/>
        <w:jc w:val="both"/>
        <w:rPr>
          <w:bCs/>
        </w:rPr>
      </w:pPr>
      <w:r>
        <w:rPr>
          <w:bCs/>
        </w:rPr>
        <w:t xml:space="preserve">     Edison : Castle Books, 2002. - 245 s. ; 24cm</w:t>
      </w:r>
    </w:p>
    <w:p w:rsidR="00227F1A" w:rsidRDefault="00227F1A" w:rsidP="00D957F6">
      <w:pPr>
        <w:spacing w:after="0" w:line="240" w:lineRule="auto"/>
        <w:jc w:val="both"/>
        <w:rPr>
          <w:bCs/>
        </w:rPr>
      </w:pPr>
    </w:p>
    <w:p w:rsidR="00227F1A" w:rsidRPr="008F3AEA" w:rsidRDefault="00227F1A" w:rsidP="00D957F6">
      <w:pPr>
        <w:pStyle w:val="Nagwek1"/>
        <w:rPr>
          <w:szCs w:val="22"/>
        </w:rPr>
      </w:pPr>
      <w:r w:rsidRPr="008F3AEA">
        <w:rPr>
          <w:szCs w:val="22"/>
        </w:rPr>
        <w:t>Dubisz, Stanisław</w:t>
      </w:r>
      <w:r w:rsidRPr="008F3AEA">
        <w:rPr>
          <w:szCs w:val="22"/>
        </w:rPr>
        <w:tab/>
      </w:r>
      <w:r w:rsidRPr="008F3AEA">
        <w:rPr>
          <w:szCs w:val="22"/>
        </w:rPr>
        <w:tab/>
      </w:r>
      <w:r w:rsidRPr="008F3AEA">
        <w:rPr>
          <w:szCs w:val="22"/>
        </w:rPr>
        <w:tab/>
      </w:r>
      <w:r w:rsidRPr="008F3AEA">
        <w:rPr>
          <w:szCs w:val="22"/>
        </w:rPr>
        <w:tab/>
      </w:r>
      <w:r w:rsidRPr="008F3AEA">
        <w:rPr>
          <w:szCs w:val="22"/>
        </w:rPr>
        <w:tab/>
        <w:t>1657G</w:t>
      </w:r>
    </w:p>
    <w:p w:rsidR="00227F1A" w:rsidRDefault="00227F1A" w:rsidP="00D957F6">
      <w:pPr>
        <w:spacing w:after="0" w:line="240" w:lineRule="auto"/>
        <w:jc w:val="both"/>
        <w:rPr>
          <w:b/>
          <w:bCs/>
        </w:rPr>
      </w:pPr>
    </w:p>
    <w:p w:rsidR="00227F1A" w:rsidRDefault="00227F1A" w:rsidP="00D957F6">
      <w:pPr>
        <w:spacing w:after="0" w:line="240" w:lineRule="auto"/>
        <w:jc w:val="both"/>
        <w:rPr>
          <w:bCs/>
          <w:lang w:val="pl-PL"/>
        </w:rPr>
      </w:pPr>
      <w:r w:rsidRPr="008F3AEA">
        <w:rPr>
          <w:b/>
          <w:bCs/>
        </w:rPr>
        <w:t xml:space="preserve">     </w:t>
      </w:r>
      <w:r w:rsidRPr="00227F1A">
        <w:rPr>
          <w:bCs/>
          <w:lang w:val="pl-PL"/>
        </w:rPr>
        <w:t xml:space="preserve">Język - polityka - społeczeństwo : słownik pojęć politycznych i społecznych krajów Europy Środkowej i Wschodniej / ed. </w:t>
      </w:r>
      <w:r>
        <w:rPr>
          <w:bCs/>
          <w:lang w:val="pl-PL"/>
        </w:rPr>
        <w:t>by Stanisław Dubisz ; Józef Porayski</w:t>
      </w:r>
      <w:r w:rsidR="00636012">
        <w:rPr>
          <w:bCs/>
          <w:lang w:val="pl-PL"/>
        </w:rPr>
        <w:t>-Pomsta ; Elżbieta Sękowska</w:t>
      </w:r>
    </w:p>
    <w:p w:rsidR="00636012" w:rsidRDefault="00636012" w:rsidP="00D957F6">
      <w:pPr>
        <w:spacing w:after="0" w:line="240" w:lineRule="auto"/>
        <w:jc w:val="both"/>
        <w:rPr>
          <w:bCs/>
          <w:lang w:val="pl-PL"/>
        </w:rPr>
      </w:pPr>
    </w:p>
    <w:p w:rsidR="00636012" w:rsidRDefault="00636012" w:rsidP="00D957F6">
      <w:pPr>
        <w:spacing w:after="0" w:line="240" w:lineRule="auto"/>
        <w:jc w:val="both"/>
        <w:rPr>
          <w:bCs/>
          <w:lang w:val="pl-PL"/>
        </w:rPr>
      </w:pPr>
      <w:r>
        <w:rPr>
          <w:bCs/>
          <w:lang w:val="pl-PL"/>
        </w:rPr>
        <w:t xml:space="preserve">     Warszawa : Dom Wydawniczy Elipsa 2004. - 253 s. ; 24cm</w:t>
      </w:r>
    </w:p>
    <w:p w:rsidR="00636012" w:rsidRDefault="00636012" w:rsidP="00D957F6">
      <w:pPr>
        <w:spacing w:after="0" w:line="240" w:lineRule="auto"/>
        <w:jc w:val="both"/>
        <w:rPr>
          <w:bCs/>
          <w:lang w:val="pl-PL"/>
        </w:rPr>
      </w:pPr>
    </w:p>
    <w:p w:rsidR="00636012" w:rsidRPr="008F3AEA" w:rsidRDefault="00636012" w:rsidP="00D957F6">
      <w:pPr>
        <w:pStyle w:val="Nagwek1"/>
        <w:rPr>
          <w:szCs w:val="22"/>
          <w:lang w:val="pl-PL"/>
        </w:rPr>
      </w:pPr>
      <w:r w:rsidRPr="008F3AEA">
        <w:rPr>
          <w:szCs w:val="22"/>
          <w:lang w:val="pl-PL"/>
        </w:rPr>
        <w:t>Porayski-Pomsta, Józef</w:t>
      </w:r>
      <w:r w:rsidRPr="008F3AEA">
        <w:rPr>
          <w:szCs w:val="22"/>
          <w:lang w:val="pl-PL"/>
        </w:rPr>
        <w:tab/>
      </w:r>
      <w:r w:rsidRPr="008F3AEA">
        <w:rPr>
          <w:szCs w:val="22"/>
          <w:lang w:val="pl-PL"/>
        </w:rPr>
        <w:tab/>
      </w:r>
      <w:r w:rsidRPr="008F3AEA">
        <w:rPr>
          <w:szCs w:val="22"/>
          <w:lang w:val="pl-PL"/>
        </w:rPr>
        <w:tab/>
      </w:r>
      <w:r w:rsidRPr="008F3AEA">
        <w:rPr>
          <w:szCs w:val="22"/>
          <w:lang w:val="pl-PL"/>
        </w:rPr>
        <w:tab/>
      </w:r>
      <w:r w:rsidRPr="008F3AEA">
        <w:rPr>
          <w:szCs w:val="22"/>
          <w:lang w:val="pl-PL"/>
        </w:rPr>
        <w:tab/>
        <w:t>1657G</w:t>
      </w:r>
    </w:p>
    <w:p w:rsidR="00636012" w:rsidRPr="00636012" w:rsidRDefault="00636012" w:rsidP="00D957F6">
      <w:pPr>
        <w:spacing w:after="0" w:line="240" w:lineRule="auto"/>
        <w:jc w:val="both"/>
        <w:rPr>
          <w:b/>
          <w:bCs/>
          <w:lang w:val="pl-PL"/>
        </w:rPr>
      </w:pPr>
    </w:p>
    <w:p w:rsidR="00636012" w:rsidRPr="00636012" w:rsidRDefault="00636012" w:rsidP="00D957F6">
      <w:pPr>
        <w:spacing w:after="0" w:line="240" w:lineRule="auto"/>
        <w:jc w:val="both"/>
        <w:rPr>
          <w:bCs/>
          <w:lang w:val="pl-PL"/>
        </w:rPr>
      </w:pPr>
      <w:r w:rsidRPr="00636012">
        <w:rPr>
          <w:b/>
          <w:bCs/>
          <w:lang w:val="pl-PL"/>
        </w:rPr>
        <w:t xml:space="preserve">     </w:t>
      </w:r>
      <w:r w:rsidRPr="00636012">
        <w:rPr>
          <w:bCs/>
          <w:lang w:val="pl-PL"/>
        </w:rPr>
        <w:t>Język - polityka - społeczeństwo : słownik pojęć politycznych i społecznych krajów Europy Środkowej i Wschodniej / ed. by Stanisław Dubisz ; Józef Porayski-Pomsta ; Elżbieta Sękowska</w:t>
      </w:r>
    </w:p>
    <w:p w:rsidR="00636012" w:rsidRPr="00636012" w:rsidRDefault="00636012" w:rsidP="00D957F6">
      <w:pPr>
        <w:spacing w:after="0" w:line="240" w:lineRule="auto"/>
        <w:jc w:val="both"/>
        <w:rPr>
          <w:bCs/>
          <w:lang w:val="pl-PL"/>
        </w:rPr>
      </w:pPr>
    </w:p>
    <w:p w:rsidR="00636012" w:rsidRDefault="00636012" w:rsidP="00D957F6">
      <w:pPr>
        <w:spacing w:after="0" w:line="240" w:lineRule="auto"/>
        <w:jc w:val="both"/>
        <w:rPr>
          <w:bCs/>
          <w:lang w:val="pl-PL"/>
        </w:rPr>
      </w:pPr>
      <w:r w:rsidRPr="00636012">
        <w:rPr>
          <w:bCs/>
          <w:lang w:val="pl-PL"/>
        </w:rPr>
        <w:t xml:space="preserve">     Warszawa : Dom Wydawniczy Elipsa 2004. - 253 s. ; 24cm</w:t>
      </w:r>
    </w:p>
    <w:p w:rsidR="00636012" w:rsidRDefault="00636012" w:rsidP="00D957F6">
      <w:pPr>
        <w:spacing w:after="0" w:line="240" w:lineRule="auto"/>
        <w:jc w:val="both"/>
        <w:rPr>
          <w:bCs/>
          <w:lang w:val="pl-PL"/>
        </w:rPr>
      </w:pPr>
    </w:p>
    <w:p w:rsidR="00636012" w:rsidRPr="008F3AEA" w:rsidRDefault="00636012" w:rsidP="00D957F6">
      <w:pPr>
        <w:pStyle w:val="Nagwek1"/>
        <w:rPr>
          <w:szCs w:val="22"/>
          <w:lang w:val="pl-PL"/>
        </w:rPr>
      </w:pPr>
      <w:r w:rsidRPr="008F3AEA">
        <w:rPr>
          <w:szCs w:val="22"/>
          <w:lang w:val="pl-PL"/>
        </w:rPr>
        <w:t>Sękowska, Elżbieta</w:t>
      </w:r>
      <w:r w:rsidRPr="008F3AEA">
        <w:rPr>
          <w:szCs w:val="22"/>
          <w:lang w:val="pl-PL"/>
        </w:rPr>
        <w:tab/>
      </w:r>
      <w:r w:rsidRPr="008F3AEA">
        <w:rPr>
          <w:szCs w:val="22"/>
          <w:lang w:val="pl-PL"/>
        </w:rPr>
        <w:tab/>
      </w:r>
      <w:r w:rsidRPr="008F3AEA">
        <w:rPr>
          <w:szCs w:val="22"/>
          <w:lang w:val="pl-PL"/>
        </w:rPr>
        <w:tab/>
      </w:r>
      <w:r w:rsidRPr="008F3AEA">
        <w:rPr>
          <w:szCs w:val="22"/>
          <w:lang w:val="pl-PL"/>
        </w:rPr>
        <w:tab/>
      </w:r>
      <w:r w:rsidRPr="008F3AEA">
        <w:rPr>
          <w:szCs w:val="22"/>
          <w:lang w:val="pl-PL"/>
        </w:rPr>
        <w:tab/>
        <w:t>1657G</w:t>
      </w:r>
    </w:p>
    <w:p w:rsidR="00636012" w:rsidRPr="00636012" w:rsidRDefault="00636012" w:rsidP="00D957F6">
      <w:pPr>
        <w:spacing w:after="0" w:line="240" w:lineRule="auto"/>
        <w:jc w:val="both"/>
        <w:rPr>
          <w:b/>
          <w:bCs/>
          <w:lang w:val="pl-PL"/>
        </w:rPr>
      </w:pPr>
    </w:p>
    <w:p w:rsidR="00636012" w:rsidRPr="00636012" w:rsidRDefault="00636012" w:rsidP="00D957F6">
      <w:pPr>
        <w:spacing w:after="0" w:line="240" w:lineRule="auto"/>
        <w:jc w:val="both"/>
        <w:rPr>
          <w:bCs/>
          <w:lang w:val="pl-PL"/>
        </w:rPr>
      </w:pPr>
      <w:r w:rsidRPr="00636012">
        <w:rPr>
          <w:b/>
          <w:bCs/>
          <w:lang w:val="pl-PL"/>
        </w:rPr>
        <w:t xml:space="preserve">     </w:t>
      </w:r>
      <w:r w:rsidRPr="00636012">
        <w:rPr>
          <w:bCs/>
          <w:lang w:val="pl-PL"/>
        </w:rPr>
        <w:t>Język - polityka - społeczeństwo : słownik pojęć politycznych i społecznych krajów Europy Środkowej i Wschodniej / ed. by Stanisław Dubisz ; Józef Porayski-Pomsta ; Elżbieta Sękowska</w:t>
      </w:r>
    </w:p>
    <w:p w:rsidR="00636012" w:rsidRPr="00636012" w:rsidRDefault="00636012" w:rsidP="00D957F6">
      <w:pPr>
        <w:spacing w:after="0" w:line="240" w:lineRule="auto"/>
        <w:jc w:val="both"/>
        <w:rPr>
          <w:bCs/>
          <w:lang w:val="pl-PL"/>
        </w:rPr>
      </w:pPr>
    </w:p>
    <w:p w:rsidR="00636012" w:rsidRPr="00636012" w:rsidRDefault="00636012" w:rsidP="00D957F6">
      <w:pPr>
        <w:spacing w:after="0" w:line="240" w:lineRule="auto"/>
        <w:jc w:val="both"/>
        <w:rPr>
          <w:bCs/>
          <w:lang w:val="pl-PL"/>
        </w:rPr>
      </w:pPr>
      <w:r w:rsidRPr="00636012">
        <w:rPr>
          <w:bCs/>
          <w:lang w:val="pl-PL"/>
        </w:rPr>
        <w:t xml:space="preserve">     Warszawa : Dom Wydawniczy Elipsa 2004. - 253 s. ; 24cm</w:t>
      </w:r>
    </w:p>
    <w:p w:rsidR="00636012" w:rsidRDefault="00636012" w:rsidP="00D957F6">
      <w:pPr>
        <w:spacing w:after="0" w:line="240" w:lineRule="auto"/>
        <w:jc w:val="both"/>
        <w:rPr>
          <w:bCs/>
          <w:lang w:val="pl-PL"/>
        </w:rPr>
      </w:pPr>
    </w:p>
    <w:p w:rsidR="00636012" w:rsidRPr="008F3AEA" w:rsidRDefault="00636012" w:rsidP="00D957F6">
      <w:pPr>
        <w:pStyle w:val="Nagwek1"/>
        <w:rPr>
          <w:szCs w:val="22"/>
          <w:lang w:val="pl-PL"/>
        </w:rPr>
      </w:pPr>
      <w:r w:rsidRPr="008F3AEA">
        <w:rPr>
          <w:szCs w:val="22"/>
          <w:lang w:val="pl-PL"/>
        </w:rPr>
        <w:t>Język</w:t>
      </w:r>
      <w:r w:rsidRPr="008F3AEA">
        <w:rPr>
          <w:szCs w:val="22"/>
          <w:lang w:val="pl-PL"/>
        </w:rPr>
        <w:tab/>
      </w:r>
      <w:r w:rsidRPr="008F3AEA">
        <w:rPr>
          <w:szCs w:val="22"/>
          <w:lang w:val="pl-PL"/>
        </w:rPr>
        <w:tab/>
      </w:r>
      <w:r w:rsidRPr="008F3AEA">
        <w:rPr>
          <w:szCs w:val="22"/>
          <w:lang w:val="pl-PL"/>
        </w:rPr>
        <w:tab/>
      </w:r>
      <w:r w:rsidRPr="008F3AEA">
        <w:rPr>
          <w:szCs w:val="22"/>
          <w:lang w:val="pl-PL"/>
        </w:rPr>
        <w:tab/>
      </w:r>
      <w:r w:rsidRPr="008F3AEA">
        <w:rPr>
          <w:szCs w:val="22"/>
          <w:lang w:val="pl-PL"/>
        </w:rPr>
        <w:tab/>
      </w:r>
      <w:r w:rsidRPr="008F3AEA">
        <w:rPr>
          <w:szCs w:val="22"/>
          <w:lang w:val="pl-PL"/>
        </w:rPr>
        <w:tab/>
      </w:r>
      <w:r w:rsidRPr="008F3AEA">
        <w:rPr>
          <w:szCs w:val="22"/>
          <w:lang w:val="pl-PL"/>
        </w:rPr>
        <w:tab/>
        <w:t>1657G</w:t>
      </w:r>
    </w:p>
    <w:p w:rsidR="00636012" w:rsidRPr="00636012" w:rsidRDefault="00636012" w:rsidP="00D957F6">
      <w:pPr>
        <w:spacing w:after="0" w:line="240" w:lineRule="auto"/>
        <w:jc w:val="both"/>
        <w:rPr>
          <w:b/>
          <w:bCs/>
          <w:lang w:val="pl-PL"/>
        </w:rPr>
      </w:pPr>
    </w:p>
    <w:p w:rsidR="00636012" w:rsidRPr="00636012" w:rsidRDefault="00636012" w:rsidP="00D957F6">
      <w:pPr>
        <w:spacing w:after="0" w:line="240" w:lineRule="auto"/>
        <w:jc w:val="both"/>
        <w:rPr>
          <w:bCs/>
          <w:lang w:val="pl-PL"/>
        </w:rPr>
      </w:pPr>
      <w:r w:rsidRPr="00636012">
        <w:rPr>
          <w:b/>
          <w:bCs/>
          <w:lang w:val="pl-PL"/>
        </w:rPr>
        <w:t xml:space="preserve">     </w:t>
      </w:r>
      <w:r w:rsidRPr="00636012">
        <w:rPr>
          <w:bCs/>
          <w:lang w:val="pl-PL"/>
        </w:rPr>
        <w:t>- polityka - społeczeństwo : słownik pojęć politycznych i społecznych krajów Europy Środkowej i Wschodniej / ed. by Stanisław Dubisz ; Józef Porayski-Pomsta ; Elżbieta Sękowska</w:t>
      </w:r>
    </w:p>
    <w:p w:rsidR="00636012" w:rsidRPr="00636012" w:rsidRDefault="00636012" w:rsidP="00D957F6">
      <w:pPr>
        <w:spacing w:after="0" w:line="240" w:lineRule="auto"/>
        <w:jc w:val="both"/>
        <w:rPr>
          <w:bCs/>
          <w:lang w:val="pl-PL"/>
        </w:rPr>
      </w:pPr>
    </w:p>
    <w:p w:rsidR="00636012" w:rsidRPr="00636012" w:rsidRDefault="00636012" w:rsidP="00D957F6">
      <w:pPr>
        <w:spacing w:after="0" w:line="240" w:lineRule="auto"/>
        <w:jc w:val="both"/>
        <w:rPr>
          <w:bCs/>
          <w:lang w:val="pl-PL"/>
        </w:rPr>
      </w:pPr>
      <w:r w:rsidRPr="00636012">
        <w:rPr>
          <w:bCs/>
          <w:lang w:val="pl-PL"/>
        </w:rPr>
        <w:t xml:space="preserve">     Warszawa : Dom Wydawniczy Elipsa 2004. - 253 s. ; 24cm</w:t>
      </w:r>
    </w:p>
    <w:p w:rsidR="00636012" w:rsidRPr="00636012" w:rsidRDefault="00636012" w:rsidP="00D957F6">
      <w:pPr>
        <w:spacing w:after="0" w:line="240" w:lineRule="auto"/>
        <w:jc w:val="both"/>
        <w:rPr>
          <w:bCs/>
          <w:lang w:val="pl-PL"/>
        </w:rPr>
      </w:pPr>
    </w:p>
    <w:p w:rsidR="00636012" w:rsidRPr="008F3AEA" w:rsidRDefault="00636012" w:rsidP="00D957F6">
      <w:pPr>
        <w:pStyle w:val="Nagwek1"/>
        <w:rPr>
          <w:szCs w:val="22"/>
        </w:rPr>
      </w:pPr>
      <w:r w:rsidRPr="008F3AEA">
        <w:rPr>
          <w:szCs w:val="22"/>
        </w:rPr>
        <w:t>Warchoł, Stefan</w:t>
      </w:r>
      <w:r w:rsidRPr="008F3AEA">
        <w:rPr>
          <w:szCs w:val="22"/>
        </w:rPr>
        <w:tab/>
      </w:r>
      <w:r w:rsidRPr="008F3AEA">
        <w:rPr>
          <w:szCs w:val="22"/>
        </w:rPr>
        <w:tab/>
      </w:r>
      <w:r w:rsidRPr="008F3AEA">
        <w:rPr>
          <w:szCs w:val="22"/>
        </w:rPr>
        <w:tab/>
      </w:r>
      <w:r w:rsidRPr="008F3AEA">
        <w:rPr>
          <w:szCs w:val="22"/>
        </w:rPr>
        <w:tab/>
      </w:r>
      <w:r w:rsidRPr="008F3AEA">
        <w:rPr>
          <w:szCs w:val="22"/>
        </w:rPr>
        <w:tab/>
        <w:t>1658G</w:t>
      </w:r>
    </w:p>
    <w:p w:rsidR="00636012" w:rsidRPr="008F3AEA" w:rsidRDefault="00636012" w:rsidP="00D957F6">
      <w:pPr>
        <w:spacing w:after="0" w:line="240" w:lineRule="auto"/>
        <w:jc w:val="both"/>
        <w:rPr>
          <w:b/>
          <w:bCs/>
        </w:rPr>
      </w:pPr>
    </w:p>
    <w:p w:rsidR="00636012" w:rsidRDefault="00636012" w:rsidP="00D957F6">
      <w:pPr>
        <w:spacing w:after="0" w:line="240" w:lineRule="auto"/>
        <w:jc w:val="both"/>
        <w:rPr>
          <w:bCs/>
        </w:rPr>
      </w:pPr>
      <w:r w:rsidRPr="00636012">
        <w:rPr>
          <w:b/>
          <w:bCs/>
        </w:rPr>
        <w:t xml:space="preserve">     </w:t>
      </w:r>
      <w:r w:rsidRPr="00636012">
        <w:rPr>
          <w:bCs/>
        </w:rPr>
        <w:t>Proceedings of the Third</w:t>
      </w:r>
      <w:r>
        <w:rPr>
          <w:bCs/>
        </w:rPr>
        <w:t xml:space="preserve"> International Congress of</w:t>
      </w:r>
      <w:r w:rsidRPr="00636012">
        <w:rPr>
          <w:bCs/>
        </w:rPr>
        <w:t xml:space="preserve"> </w:t>
      </w:r>
      <w:r>
        <w:rPr>
          <w:bCs/>
        </w:rPr>
        <w:t>Dialectologists and Geolinguists. Lublin, 24-29 July, 2000. Volume I / ed. by Stanisław Warchoł</w:t>
      </w:r>
    </w:p>
    <w:p w:rsidR="00636012" w:rsidRDefault="00636012" w:rsidP="00D957F6">
      <w:pPr>
        <w:spacing w:after="0" w:line="240" w:lineRule="auto"/>
        <w:jc w:val="both"/>
        <w:rPr>
          <w:bCs/>
        </w:rPr>
      </w:pPr>
    </w:p>
    <w:p w:rsidR="00636012" w:rsidRPr="00636012" w:rsidRDefault="00636012" w:rsidP="00D957F6">
      <w:pPr>
        <w:spacing w:after="0" w:line="240" w:lineRule="auto"/>
        <w:jc w:val="both"/>
        <w:rPr>
          <w:bCs/>
        </w:rPr>
      </w:pPr>
      <w:r>
        <w:rPr>
          <w:bCs/>
        </w:rPr>
        <w:t xml:space="preserve">     Lublin : Maria Curie-Skłodowska University Press, 2003. - 405 s. ; 24cm</w:t>
      </w:r>
    </w:p>
    <w:p w:rsidR="00227F1A" w:rsidRPr="00636012" w:rsidRDefault="00227F1A" w:rsidP="00D957F6">
      <w:pPr>
        <w:spacing w:after="0" w:line="240" w:lineRule="auto"/>
        <w:jc w:val="both"/>
        <w:rPr>
          <w:bCs/>
        </w:rPr>
      </w:pPr>
    </w:p>
    <w:p w:rsidR="00636012" w:rsidRPr="008F3AEA" w:rsidRDefault="00636012" w:rsidP="00D957F6">
      <w:pPr>
        <w:pStyle w:val="Nagwek1"/>
        <w:rPr>
          <w:szCs w:val="22"/>
        </w:rPr>
      </w:pPr>
      <w:r w:rsidRPr="008F3AEA">
        <w:rPr>
          <w:szCs w:val="22"/>
        </w:rPr>
        <w:t>Proceedings</w:t>
      </w:r>
      <w:r w:rsidRPr="008F3AEA">
        <w:rPr>
          <w:szCs w:val="22"/>
        </w:rPr>
        <w:tab/>
      </w:r>
      <w:r w:rsidRPr="008F3AEA">
        <w:rPr>
          <w:szCs w:val="22"/>
        </w:rPr>
        <w:tab/>
      </w:r>
      <w:r w:rsidRPr="008F3AEA">
        <w:rPr>
          <w:szCs w:val="22"/>
        </w:rPr>
        <w:tab/>
      </w:r>
      <w:r w:rsidRPr="008F3AEA">
        <w:rPr>
          <w:szCs w:val="22"/>
        </w:rPr>
        <w:tab/>
      </w:r>
      <w:r w:rsidRPr="008F3AEA">
        <w:rPr>
          <w:szCs w:val="22"/>
        </w:rPr>
        <w:tab/>
      </w:r>
      <w:r w:rsidRPr="008F3AEA">
        <w:rPr>
          <w:szCs w:val="22"/>
        </w:rPr>
        <w:tab/>
        <w:t>1658G</w:t>
      </w:r>
    </w:p>
    <w:p w:rsidR="00636012" w:rsidRPr="00636012" w:rsidRDefault="00636012" w:rsidP="00D957F6">
      <w:pPr>
        <w:spacing w:after="0" w:line="240" w:lineRule="auto"/>
        <w:jc w:val="both"/>
        <w:rPr>
          <w:b/>
          <w:bCs/>
        </w:rPr>
      </w:pPr>
    </w:p>
    <w:p w:rsidR="00636012" w:rsidRPr="00636012" w:rsidRDefault="00636012" w:rsidP="00D957F6">
      <w:pPr>
        <w:spacing w:after="0" w:line="240" w:lineRule="auto"/>
        <w:jc w:val="both"/>
        <w:rPr>
          <w:bCs/>
        </w:rPr>
      </w:pPr>
      <w:r w:rsidRPr="00636012">
        <w:rPr>
          <w:b/>
          <w:bCs/>
        </w:rPr>
        <w:t xml:space="preserve">     </w:t>
      </w:r>
      <w:r w:rsidRPr="00636012">
        <w:rPr>
          <w:bCs/>
        </w:rPr>
        <w:t>of the Third International Congress of Dialectologists and Geolinguists. Lublin, 24-29 July, 2000. Volume I / ed. by Stanisław Warchoł</w:t>
      </w:r>
    </w:p>
    <w:p w:rsidR="00636012" w:rsidRPr="00636012" w:rsidRDefault="00636012" w:rsidP="00D957F6">
      <w:pPr>
        <w:spacing w:after="0" w:line="240" w:lineRule="auto"/>
        <w:jc w:val="both"/>
        <w:rPr>
          <w:bCs/>
        </w:rPr>
      </w:pPr>
    </w:p>
    <w:p w:rsidR="00636012" w:rsidRPr="00636012" w:rsidRDefault="00636012" w:rsidP="00D957F6">
      <w:pPr>
        <w:spacing w:after="0" w:line="240" w:lineRule="auto"/>
        <w:jc w:val="both"/>
        <w:rPr>
          <w:bCs/>
        </w:rPr>
      </w:pPr>
      <w:r w:rsidRPr="00636012">
        <w:rPr>
          <w:bCs/>
        </w:rPr>
        <w:t xml:space="preserve">     Lublin : Maria Curie-Skłodowska University Press, 2003. - 405 s. ; 24cm</w:t>
      </w:r>
    </w:p>
    <w:p w:rsidR="008513D6" w:rsidRDefault="008513D6" w:rsidP="00D957F6">
      <w:pPr>
        <w:spacing w:after="0" w:line="240" w:lineRule="auto"/>
        <w:jc w:val="both"/>
        <w:rPr>
          <w:bCs/>
        </w:rPr>
      </w:pPr>
    </w:p>
    <w:p w:rsidR="00636012" w:rsidRPr="008F3AEA" w:rsidRDefault="00636012" w:rsidP="00D957F6">
      <w:pPr>
        <w:pStyle w:val="Nagwek1"/>
        <w:rPr>
          <w:szCs w:val="22"/>
        </w:rPr>
      </w:pPr>
      <w:r w:rsidRPr="008F3AEA">
        <w:rPr>
          <w:szCs w:val="22"/>
        </w:rPr>
        <w:t>Warchoł, Stefan</w:t>
      </w:r>
      <w:r w:rsidRPr="008F3AEA">
        <w:rPr>
          <w:szCs w:val="22"/>
        </w:rPr>
        <w:tab/>
      </w:r>
      <w:r w:rsidRPr="008F3AEA">
        <w:rPr>
          <w:szCs w:val="22"/>
        </w:rPr>
        <w:tab/>
      </w:r>
      <w:r w:rsidRPr="008F3AEA">
        <w:rPr>
          <w:szCs w:val="22"/>
        </w:rPr>
        <w:tab/>
      </w:r>
      <w:r w:rsidRPr="008F3AEA">
        <w:rPr>
          <w:szCs w:val="22"/>
        </w:rPr>
        <w:tab/>
      </w:r>
      <w:r w:rsidRPr="008F3AEA">
        <w:rPr>
          <w:szCs w:val="22"/>
        </w:rPr>
        <w:tab/>
        <w:t>1659G</w:t>
      </w:r>
    </w:p>
    <w:p w:rsidR="00636012" w:rsidRPr="00636012" w:rsidRDefault="00636012" w:rsidP="00D957F6">
      <w:pPr>
        <w:spacing w:after="0" w:line="240" w:lineRule="auto"/>
        <w:jc w:val="both"/>
        <w:rPr>
          <w:b/>
          <w:bCs/>
        </w:rPr>
      </w:pPr>
    </w:p>
    <w:p w:rsidR="00636012" w:rsidRPr="00636012" w:rsidRDefault="00636012" w:rsidP="00D957F6">
      <w:pPr>
        <w:spacing w:after="0" w:line="240" w:lineRule="auto"/>
        <w:jc w:val="both"/>
        <w:rPr>
          <w:bCs/>
        </w:rPr>
      </w:pPr>
      <w:r w:rsidRPr="00636012">
        <w:rPr>
          <w:b/>
          <w:bCs/>
        </w:rPr>
        <w:t xml:space="preserve">     </w:t>
      </w:r>
      <w:r w:rsidRPr="00636012">
        <w:rPr>
          <w:bCs/>
        </w:rPr>
        <w:t>Proceedings of the Third International Congress of Dialectologists and Geolinguists. Lublin, 24-29 July, 2000. Volume I</w:t>
      </w:r>
      <w:r>
        <w:rPr>
          <w:bCs/>
        </w:rPr>
        <w:t>I</w:t>
      </w:r>
      <w:r w:rsidRPr="00636012">
        <w:rPr>
          <w:bCs/>
        </w:rPr>
        <w:t xml:space="preserve"> / ed. by Stanisław Warchoł</w:t>
      </w:r>
    </w:p>
    <w:p w:rsidR="00636012" w:rsidRPr="00636012" w:rsidRDefault="00636012" w:rsidP="00D957F6">
      <w:pPr>
        <w:spacing w:after="0" w:line="240" w:lineRule="auto"/>
        <w:jc w:val="both"/>
        <w:rPr>
          <w:bCs/>
        </w:rPr>
      </w:pPr>
    </w:p>
    <w:p w:rsidR="00636012" w:rsidRPr="00636012" w:rsidRDefault="00636012" w:rsidP="00D957F6">
      <w:pPr>
        <w:spacing w:after="0" w:line="240" w:lineRule="auto"/>
        <w:jc w:val="both"/>
        <w:rPr>
          <w:bCs/>
        </w:rPr>
      </w:pPr>
      <w:r w:rsidRPr="00636012">
        <w:rPr>
          <w:bCs/>
        </w:rPr>
        <w:t xml:space="preserve">     Lublin : Maria Curie-Skłodowska University Press, 2003. - </w:t>
      </w:r>
      <w:r>
        <w:rPr>
          <w:bCs/>
        </w:rPr>
        <w:t>464</w:t>
      </w:r>
      <w:r w:rsidRPr="00636012">
        <w:rPr>
          <w:bCs/>
        </w:rPr>
        <w:t xml:space="preserve"> s. ; 24cm</w:t>
      </w:r>
    </w:p>
    <w:p w:rsidR="008513D6" w:rsidRPr="00636012" w:rsidRDefault="008513D6" w:rsidP="00D957F6">
      <w:pPr>
        <w:spacing w:after="0" w:line="240" w:lineRule="auto"/>
        <w:jc w:val="both"/>
        <w:rPr>
          <w:bCs/>
        </w:rPr>
      </w:pPr>
    </w:p>
    <w:p w:rsidR="00636012" w:rsidRPr="008F3AEA" w:rsidRDefault="00636012" w:rsidP="00D957F6">
      <w:pPr>
        <w:pStyle w:val="Nagwek1"/>
        <w:rPr>
          <w:szCs w:val="22"/>
        </w:rPr>
      </w:pPr>
      <w:r w:rsidRPr="008F3AEA">
        <w:rPr>
          <w:szCs w:val="22"/>
        </w:rPr>
        <w:t>Proceedings</w:t>
      </w:r>
      <w:r w:rsidRPr="008F3AEA">
        <w:rPr>
          <w:szCs w:val="22"/>
        </w:rPr>
        <w:tab/>
      </w:r>
      <w:r w:rsidRPr="008F3AEA">
        <w:rPr>
          <w:szCs w:val="22"/>
        </w:rPr>
        <w:tab/>
      </w:r>
      <w:r w:rsidRPr="008F3AEA">
        <w:rPr>
          <w:szCs w:val="22"/>
        </w:rPr>
        <w:tab/>
      </w:r>
      <w:r w:rsidRPr="008F3AEA">
        <w:rPr>
          <w:szCs w:val="22"/>
        </w:rPr>
        <w:tab/>
      </w:r>
      <w:r w:rsidRPr="008F3AEA">
        <w:rPr>
          <w:szCs w:val="22"/>
        </w:rPr>
        <w:tab/>
      </w:r>
      <w:r w:rsidRPr="008F3AEA">
        <w:rPr>
          <w:szCs w:val="22"/>
        </w:rPr>
        <w:tab/>
        <w:t>1659G</w:t>
      </w:r>
    </w:p>
    <w:p w:rsidR="00636012" w:rsidRPr="00636012" w:rsidRDefault="00636012" w:rsidP="00D957F6">
      <w:pPr>
        <w:spacing w:after="0" w:line="240" w:lineRule="auto"/>
        <w:rPr>
          <w:b/>
          <w:bCs/>
        </w:rPr>
      </w:pPr>
    </w:p>
    <w:p w:rsidR="00636012" w:rsidRPr="00636012" w:rsidRDefault="00636012" w:rsidP="00D957F6">
      <w:pPr>
        <w:spacing w:after="0" w:line="240" w:lineRule="auto"/>
        <w:rPr>
          <w:bCs/>
        </w:rPr>
      </w:pPr>
      <w:r w:rsidRPr="00636012">
        <w:rPr>
          <w:b/>
          <w:bCs/>
        </w:rPr>
        <w:t xml:space="preserve">     </w:t>
      </w:r>
      <w:r w:rsidRPr="00636012">
        <w:rPr>
          <w:bCs/>
        </w:rPr>
        <w:t>of the Third International Congress of Dialectologists and Geolinguists. Lublin, 24-29 July, 2000. Volume II / ed. by Stanisław Warchoł</w:t>
      </w:r>
    </w:p>
    <w:p w:rsidR="00636012" w:rsidRPr="00636012" w:rsidRDefault="00636012" w:rsidP="00D957F6">
      <w:pPr>
        <w:spacing w:after="0" w:line="240" w:lineRule="auto"/>
        <w:rPr>
          <w:bCs/>
        </w:rPr>
      </w:pPr>
    </w:p>
    <w:p w:rsidR="00636012" w:rsidRDefault="00636012" w:rsidP="00D957F6">
      <w:pPr>
        <w:spacing w:after="0" w:line="240" w:lineRule="auto"/>
        <w:rPr>
          <w:bCs/>
        </w:rPr>
      </w:pPr>
      <w:r w:rsidRPr="00636012">
        <w:rPr>
          <w:bCs/>
        </w:rPr>
        <w:t xml:space="preserve">     Lublin : Maria Curie-Skłodowska University Press, 2003. - 464 s. ; 24cm</w:t>
      </w:r>
    </w:p>
    <w:p w:rsidR="00636012" w:rsidRDefault="00636012" w:rsidP="00D957F6">
      <w:pPr>
        <w:spacing w:after="0" w:line="240" w:lineRule="auto"/>
        <w:rPr>
          <w:bCs/>
        </w:rPr>
      </w:pPr>
    </w:p>
    <w:p w:rsidR="00636012" w:rsidRPr="008F3AEA" w:rsidRDefault="00636012" w:rsidP="00D957F6">
      <w:pPr>
        <w:pStyle w:val="Nagwek1"/>
        <w:rPr>
          <w:szCs w:val="22"/>
          <w:lang w:val="pl-PL"/>
        </w:rPr>
      </w:pPr>
      <w:r w:rsidRPr="008F3AEA">
        <w:rPr>
          <w:szCs w:val="22"/>
          <w:lang w:val="pl-PL"/>
        </w:rPr>
        <w:t>Niemkiewicz, Ewelina</w:t>
      </w:r>
      <w:r w:rsidRPr="008F3AEA">
        <w:rPr>
          <w:szCs w:val="22"/>
          <w:lang w:val="pl-PL"/>
        </w:rPr>
        <w:tab/>
      </w:r>
      <w:r w:rsidRPr="008F3AEA">
        <w:rPr>
          <w:szCs w:val="22"/>
          <w:lang w:val="pl-PL"/>
        </w:rPr>
        <w:tab/>
      </w:r>
      <w:r w:rsidRPr="008F3AEA">
        <w:rPr>
          <w:szCs w:val="22"/>
          <w:lang w:val="pl-PL"/>
        </w:rPr>
        <w:tab/>
      </w:r>
      <w:r w:rsidRPr="008F3AEA">
        <w:rPr>
          <w:szCs w:val="22"/>
          <w:lang w:val="pl-PL"/>
        </w:rPr>
        <w:tab/>
      </w:r>
      <w:r w:rsidRPr="008F3AEA">
        <w:rPr>
          <w:szCs w:val="22"/>
          <w:lang w:val="pl-PL"/>
        </w:rPr>
        <w:tab/>
        <w:t>1660G</w:t>
      </w:r>
    </w:p>
    <w:p w:rsidR="00636012" w:rsidRPr="008F3AEA" w:rsidRDefault="00636012" w:rsidP="00D957F6">
      <w:pPr>
        <w:spacing w:after="0" w:line="240" w:lineRule="auto"/>
        <w:rPr>
          <w:b/>
          <w:bCs/>
          <w:lang w:val="pl-PL"/>
        </w:rPr>
      </w:pPr>
    </w:p>
    <w:p w:rsidR="00636012" w:rsidRPr="00636012" w:rsidRDefault="00636012" w:rsidP="00D957F6">
      <w:pPr>
        <w:spacing w:after="0" w:line="240" w:lineRule="auto"/>
        <w:rPr>
          <w:bCs/>
          <w:lang w:val="pl-PL"/>
        </w:rPr>
      </w:pPr>
      <w:r w:rsidRPr="00636012">
        <w:rPr>
          <w:b/>
          <w:bCs/>
          <w:lang w:val="pl-PL"/>
        </w:rPr>
        <w:t xml:space="preserve">     </w:t>
      </w:r>
      <w:r w:rsidRPr="00636012">
        <w:rPr>
          <w:bCs/>
          <w:lang w:val="pl-PL"/>
        </w:rPr>
        <w:t>Bibliografia bibliografii językoznawstwa polskiego / Ewelina Niemkiewicz</w:t>
      </w:r>
    </w:p>
    <w:p w:rsidR="00636012" w:rsidRDefault="00636012" w:rsidP="00D957F6">
      <w:pPr>
        <w:spacing w:after="0" w:line="240" w:lineRule="auto"/>
        <w:rPr>
          <w:bCs/>
          <w:lang w:val="pl-PL"/>
        </w:rPr>
      </w:pPr>
    </w:p>
    <w:p w:rsidR="00636012" w:rsidRDefault="00636012" w:rsidP="00D957F6">
      <w:pPr>
        <w:spacing w:after="0" w:line="240" w:lineRule="auto"/>
        <w:rPr>
          <w:bCs/>
          <w:lang w:val="pl-PL"/>
        </w:rPr>
      </w:pPr>
      <w:r>
        <w:rPr>
          <w:bCs/>
          <w:lang w:val="pl-PL"/>
        </w:rPr>
        <w:t xml:space="preserve">     Lublin : Towarzystwo Naukowe KUL, 2000. - 113 s. ; 21cm</w:t>
      </w:r>
    </w:p>
    <w:p w:rsidR="00636012" w:rsidRPr="008F3AEA" w:rsidRDefault="00636012" w:rsidP="00D957F6">
      <w:pPr>
        <w:spacing w:after="0" w:line="240" w:lineRule="auto"/>
        <w:rPr>
          <w:lang w:val="pl-PL"/>
        </w:rPr>
      </w:pPr>
    </w:p>
    <w:p w:rsidR="00636012" w:rsidRPr="008F3AEA" w:rsidRDefault="00636012" w:rsidP="00D957F6">
      <w:pPr>
        <w:pStyle w:val="Nagwek1"/>
        <w:rPr>
          <w:szCs w:val="22"/>
          <w:lang w:val="pl-PL"/>
        </w:rPr>
      </w:pPr>
      <w:r w:rsidRPr="008F3AEA">
        <w:rPr>
          <w:szCs w:val="22"/>
          <w:lang w:val="pl-PL"/>
        </w:rPr>
        <w:t>Biedrzycki, Leszek</w:t>
      </w:r>
      <w:r w:rsidRPr="008F3AEA">
        <w:rPr>
          <w:szCs w:val="22"/>
          <w:lang w:val="pl-PL"/>
        </w:rPr>
        <w:tab/>
      </w:r>
      <w:r w:rsidRPr="008F3AEA">
        <w:rPr>
          <w:szCs w:val="22"/>
          <w:lang w:val="pl-PL"/>
        </w:rPr>
        <w:tab/>
      </w:r>
      <w:r w:rsidRPr="008F3AEA">
        <w:rPr>
          <w:szCs w:val="22"/>
          <w:lang w:val="pl-PL"/>
        </w:rPr>
        <w:tab/>
      </w:r>
      <w:r w:rsidRPr="008F3AEA">
        <w:rPr>
          <w:szCs w:val="22"/>
          <w:lang w:val="pl-PL"/>
        </w:rPr>
        <w:tab/>
      </w:r>
      <w:r w:rsidRPr="008F3AEA">
        <w:rPr>
          <w:szCs w:val="22"/>
          <w:lang w:val="pl-PL"/>
        </w:rPr>
        <w:tab/>
        <w:t>1661G</w:t>
      </w:r>
    </w:p>
    <w:p w:rsidR="00636012" w:rsidRDefault="00636012" w:rsidP="00D957F6">
      <w:pPr>
        <w:spacing w:after="0" w:line="240" w:lineRule="auto"/>
        <w:rPr>
          <w:b/>
          <w:bCs/>
          <w:lang w:val="pl-PL"/>
        </w:rPr>
      </w:pPr>
    </w:p>
    <w:p w:rsidR="00636012" w:rsidRPr="008F3AEA" w:rsidRDefault="00636012" w:rsidP="00D957F6">
      <w:pPr>
        <w:spacing w:after="0" w:line="240" w:lineRule="auto"/>
        <w:rPr>
          <w:bCs/>
          <w:lang w:val="pl-PL"/>
        </w:rPr>
      </w:pPr>
      <w:r w:rsidRPr="008F3AEA">
        <w:rPr>
          <w:b/>
          <w:bCs/>
          <w:lang w:val="pl-PL"/>
        </w:rPr>
        <w:t xml:space="preserve">     </w:t>
      </w:r>
      <w:r w:rsidRPr="008F3AEA">
        <w:rPr>
          <w:bCs/>
          <w:lang w:val="pl-PL"/>
        </w:rPr>
        <w:t>Polnische Aussprache mit einer Langspielplatte / Leszek Biedrzycki</w:t>
      </w:r>
    </w:p>
    <w:p w:rsidR="00636012" w:rsidRPr="008F3AEA" w:rsidRDefault="00636012" w:rsidP="00D957F6">
      <w:pPr>
        <w:spacing w:after="0" w:line="240" w:lineRule="auto"/>
        <w:rPr>
          <w:bCs/>
          <w:lang w:val="pl-PL"/>
        </w:rPr>
      </w:pPr>
    </w:p>
    <w:p w:rsidR="00636012" w:rsidRPr="008F3AEA" w:rsidRDefault="00636012" w:rsidP="00D957F6">
      <w:pPr>
        <w:spacing w:after="0" w:line="240" w:lineRule="auto"/>
        <w:rPr>
          <w:bCs/>
          <w:lang w:val="pl-PL"/>
        </w:rPr>
      </w:pPr>
      <w:r w:rsidRPr="008F3AEA">
        <w:rPr>
          <w:bCs/>
          <w:lang w:val="pl-PL"/>
        </w:rPr>
        <w:t xml:space="preserve">     Warszawa : Wiedza Powszechna, 1972. - 96 s. ; 21cm</w:t>
      </w:r>
    </w:p>
    <w:p w:rsidR="00636012" w:rsidRPr="008F3AEA" w:rsidRDefault="00636012" w:rsidP="00D957F6">
      <w:pPr>
        <w:spacing w:after="0" w:line="240" w:lineRule="auto"/>
        <w:rPr>
          <w:bCs/>
          <w:lang w:val="pl-PL"/>
        </w:rPr>
      </w:pPr>
    </w:p>
    <w:p w:rsidR="00636012" w:rsidRPr="008F3AEA" w:rsidRDefault="00636012" w:rsidP="00D957F6">
      <w:pPr>
        <w:pStyle w:val="Nagwek1"/>
        <w:rPr>
          <w:szCs w:val="22"/>
          <w:lang w:val="pl-PL"/>
        </w:rPr>
      </w:pPr>
      <w:r w:rsidRPr="008F3AEA">
        <w:rPr>
          <w:szCs w:val="22"/>
          <w:lang w:val="pl-PL"/>
        </w:rPr>
        <w:t>Biedrzycki, Leszek</w:t>
      </w:r>
      <w:r w:rsidRPr="008F3AEA">
        <w:rPr>
          <w:szCs w:val="22"/>
          <w:lang w:val="pl-PL"/>
        </w:rPr>
        <w:tab/>
      </w:r>
      <w:r w:rsidRPr="008F3AEA">
        <w:rPr>
          <w:szCs w:val="22"/>
          <w:lang w:val="pl-PL"/>
        </w:rPr>
        <w:tab/>
      </w:r>
      <w:r w:rsidRPr="008F3AEA">
        <w:rPr>
          <w:szCs w:val="22"/>
          <w:lang w:val="pl-PL"/>
        </w:rPr>
        <w:tab/>
      </w:r>
      <w:r w:rsidRPr="008F3AEA">
        <w:rPr>
          <w:szCs w:val="22"/>
          <w:lang w:val="pl-PL"/>
        </w:rPr>
        <w:tab/>
      </w:r>
      <w:r w:rsidRPr="008F3AEA">
        <w:rPr>
          <w:szCs w:val="22"/>
          <w:lang w:val="pl-PL"/>
        </w:rPr>
        <w:tab/>
        <w:t>1662G</w:t>
      </w:r>
    </w:p>
    <w:p w:rsidR="00636012" w:rsidRPr="008F3AEA" w:rsidRDefault="00636012" w:rsidP="00D957F6">
      <w:pPr>
        <w:spacing w:after="0" w:line="240" w:lineRule="auto"/>
        <w:rPr>
          <w:b/>
          <w:bCs/>
          <w:lang w:val="pl-PL"/>
        </w:rPr>
      </w:pPr>
    </w:p>
    <w:p w:rsidR="00636012" w:rsidRPr="008F3AEA" w:rsidRDefault="00636012" w:rsidP="00D957F6">
      <w:pPr>
        <w:spacing w:after="0" w:line="240" w:lineRule="auto"/>
        <w:rPr>
          <w:bCs/>
          <w:lang w:val="pl-PL"/>
        </w:rPr>
      </w:pPr>
      <w:r w:rsidRPr="008F3AEA">
        <w:rPr>
          <w:b/>
          <w:bCs/>
          <w:lang w:val="pl-PL"/>
        </w:rPr>
        <w:t xml:space="preserve">     </w:t>
      </w:r>
      <w:r w:rsidRPr="008F3AEA">
        <w:rPr>
          <w:bCs/>
          <w:lang w:val="pl-PL"/>
        </w:rPr>
        <w:t>Abriß der polnischen Phonetik : ins Deutsche ü</w:t>
      </w:r>
      <w:r w:rsidR="005B63A8" w:rsidRPr="008F3AEA">
        <w:rPr>
          <w:bCs/>
          <w:lang w:val="pl-PL"/>
        </w:rPr>
        <w:t>bertragen von Stefan Gontarczyk / Leszek Biedrzycki</w:t>
      </w:r>
    </w:p>
    <w:p w:rsidR="005B63A8" w:rsidRPr="008F3AEA" w:rsidRDefault="005B63A8" w:rsidP="00D957F6">
      <w:pPr>
        <w:spacing w:after="0" w:line="240" w:lineRule="auto"/>
        <w:rPr>
          <w:bCs/>
          <w:lang w:val="pl-PL"/>
        </w:rPr>
      </w:pPr>
    </w:p>
    <w:p w:rsidR="005B63A8" w:rsidRPr="008F3AEA" w:rsidRDefault="005B63A8" w:rsidP="00D957F6">
      <w:pPr>
        <w:spacing w:after="0" w:line="240" w:lineRule="auto"/>
        <w:rPr>
          <w:bCs/>
          <w:lang w:val="pl-PL"/>
        </w:rPr>
      </w:pPr>
      <w:r w:rsidRPr="008F3AEA">
        <w:rPr>
          <w:bCs/>
          <w:lang w:val="pl-PL"/>
        </w:rPr>
        <w:t xml:space="preserve">     Warszawa : Wiedza Powszechna, 1974. - 145 s. ; 21cm</w:t>
      </w:r>
    </w:p>
    <w:p w:rsidR="005B63A8" w:rsidRPr="008F3AEA" w:rsidRDefault="005B63A8" w:rsidP="00D957F6">
      <w:pPr>
        <w:spacing w:after="0" w:line="240" w:lineRule="auto"/>
        <w:rPr>
          <w:bCs/>
          <w:lang w:val="pl-PL"/>
        </w:rPr>
      </w:pPr>
    </w:p>
    <w:p w:rsidR="005B63A8" w:rsidRPr="008F3AEA" w:rsidRDefault="005B63A8" w:rsidP="00D957F6">
      <w:pPr>
        <w:pStyle w:val="Nagwek1"/>
        <w:rPr>
          <w:szCs w:val="22"/>
        </w:rPr>
      </w:pPr>
      <w:r w:rsidRPr="008F3AEA">
        <w:rPr>
          <w:szCs w:val="22"/>
          <w:lang w:val="pl-PL"/>
        </w:rPr>
        <w:t>Hoad, T. F.</w:t>
      </w:r>
      <w:r w:rsidRPr="008F3AEA">
        <w:rPr>
          <w:szCs w:val="22"/>
          <w:lang w:val="pl-PL"/>
        </w:rPr>
        <w:tab/>
      </w:r>
      <w:r w:rsidRPr="008F3AEA">
        <w:rPr>
          <w:szCs w:val="22"/>
          <w:lang w:val="pl-PL"/>
        </w:rPr>
        <w:tab/>
      </w:r>
      <w:r w:rsidRPr="008F3AEA">
        <w:rPr>
          <w:szCs w:val="22"/>
          <w:lang w:val="pl-PL"/>
        </w:rPr>
        <w:tab/>
      </w:r>
      <w:r w:rsidRPr="008F3AEA">
        <w:rPr>
          <w:szCs w:val="22"/>
          <w:lang w:val="pl-PL"/>
        </w:rPr>
        <w:tab/>
      </w:r>
      <w:r w:rsidRPr="008F3AEA">
        <w:rPr>
          <w:szCs w:val="22"/>
          <w:lang w:val="pl-PL"/>
        </w:rPr>
        <w:tab/>
      </w:r>
      <w:r w:rsidRPr="008F3AEA">
        <w:rPr>
          <w:szCs w:val="22"/>
          <w:lang w:val="pl-PL"/>
        </w:rPr>
        <w:tab/>
      </w:r>
      <w:r w:rsidRPr="008F3AEA">
        <w:rPr>
          <w:szCs w:val="22"/>
        </w:rPr>
        <w:t>1663G</w:t>
      </w:r>
    </w:p>
    <w:p w:rsidR="005B63A8" w:rsidRPr="008F3AEA" w:rsidRDefault="005B63A8" w:rsidP="00D957F6">
      <w:pPr>
        <w:spacing w:after="0" w:line="240" w:lineRule="auto"/>
        <w:rPr>
          <w:b/>
          <w:bCs/>
        </w:rPr>
      </w:pPr>
    </w:p>
    <w:p w:rsidR="005B63A8" w:rsidRPr="005B63A8" w:rsidRDefault="005B63A8" w:rsidP="00D957F6">
      <w:pPr>
        <w:spacing w:after="0" w:line="240" w:lineRule="auto"/>
        <w:rPr>
          <w:bCs/>
          <w:u w:val="single"/>
        </w:rPr>
      </w:pPr>
      <w:r w:rsidRPr="005B63A8">
        <w:rPr>
          <w:b/>
          <w:bCs/>
        </w:rPr>
        <w:t xml:space="preserve">     </w:t>
      </w:r>
      <w:r w:rsidRPr="005B63A8">
        <w:rPr>
          <w:bCs/>
        </w:rPr>
        <w:t xml:space="preserve">The concise Oxford dictionary of English etymology / ed. </w:t>
      </w:r>
      <w:r>
        <w:rPr>
          <w:bCs/>
        </w:rPr>
        <w:t>by T. F. Hoad</w:t>
      </w:r>
    </w:p>
    <w:p w:rsidR="00106A27" w:rsidRDefault="00106A27" w:rsidP="00D957F6">
      <w:pPr>
        <w:spacing w:after="0" w:line="240" w:lineRule="auto"/>
        <w:rPr>
          <w:bCs/>
        </w:rPr>
      </w:pPr>
    </w:p>
    <w:p w:rsidR="005B63A8" w:rsidRDefault="005B63A8" w:rsidP="00D957F6">
      <w:pPr>
        <w:spacing w:after="0" w:line="240" w:lineRule="auto"/>
        <w:rPr>
          <w:bCs/>
        </w:rPr>
      </w:pPr>
      <w:r>
        <w:rPr>
          <w:bCs/>
        </w:rPr>
        <w:t xml:space="preserve">     Oxford ; New York :  Oxford University Press, 1993. - 552 s. ; 20cm</w:t>
      </w:r>
    </w:p>
    <w:p w:rsidR="005B63A8" w:rsidRDefault="005B63A8" w:rsidP="00D957F6">
      <w:pPr>
        <w:spacing w:after="0" w:line="240" w:lineRule="auto"/>
        <w:rPr>
          <w:bCs/>
        </w:rPr>
      </w:pPr>
    </w:p>
    <w:p w:rsidR="005B63A8" w:rsidRPr="008F3AEA" w:rsidRDefault="005B63A8" w:rsidP="00D957F6">
      <w:pPr>
        <w:pStyle w:val="Nagwek1"/>
        <w:rPr>
          <w:szCs w:val="22"/>
        </w:rPr>
      </w:pPr>
      <w:r w:rsidRPr="008F3AEA">
        <w:rPr>
          <w:szCs w:val="22"/>
        </w:rPr>
        <w:t>The concise</w:t>
      </w:r>
      <w:r w:rsidRPr="008F3AEA">
        <w:rPr>
          <w:szCs w:val="22"/>
        </w:rPr>
        <w:tab/>
      </w:r>
      <w:r w:rsidRPr="008F3AEA">
        <w:rPr>
          <w:szCs w:val="22"/>
        </w:rPr>
        <w:tab/>
      </w:r>
      <w:r w:rsidRPr="008F3AEA">
        <w:rPr>
          <w:szCs w:val="22"/>
        </w:rPr>
        <w:tab/>
      </w:r>
      <w:r w:rsidRPr="008F3AEA">
        <w:rPr>
          <w:szCs w:val="22"/>
        </w:rPr>
        <w:tab/>
      </w:r>
      <w:r w:rsidRPr="008F3AEA">
        <w:rPr>
          <w:szCs w:val="22"/>
        </w:rPr>
        <w:tab/>
      </w:r>
      <w:r w:rsidRPr="008F3AEA">
        <w:rPr>
          <w:szCs w:val="22"/>
        </w:rPr>
        <w:tab/>
        <w:t>1663G</w:t>
      </w:r>
    </w:p>
    <w:p w:rsidR="005B63A8" w:rsidRPr="005B63A8" w:rsidRDefault="005B63A8" w:rsidP="00D957F6">
      <w:pPr>
        <w:spacing w:after="0" w:line="240" w:lineRule="auto"/>
        <w:rPr>
          <w:b/>
          <w:bCs/>
        </w:rPr>
      </w:pPr>
    </w:p>
    <w:p w:rsidR="005B63A8" w:rsidRPr="005B63A8" w:rsidRDefault="005B63A8" w:rsidP="00D957F6">
      <w:pPr>
        <w:spacing w:after="0" w:line="240" w:lineRule="auto"/>
        <w:rPr>
          <w:bCs/>
          <w:u w:val="single"/>
        </w:rPr>
      </w:pPr>
      <w:r w:rsidRPr="005B63A8">
        <w:rPr>
          <w:b/>
          <w:bCs/>
        </w:rPr>
        <w:t xml:space="preserve">     </w:t>
      </w:r>
      <w:r w:rsidRPr="005B63A8">
        <w:rPr>
          <w:bCs/>
        </w:rPr>
        <w:t>Oxford dictionary of English etymology / ed. by T. F. Hoad</w:t>
      </w:r>
    </w:p>
    <w:p w:rsidR="005B63A8" w:rsidRPr="005B63A8" w:rsidRDefault="005B63A8" w:rsidP="00D957F6">
      <w:pPr>
        <w:spacing w:after="0" w:line="240" w:lineRule="auto"/>
        <w:rPr>
          <w:bCs/>
        </w:rPr>
      </w:pPr>
    </w:p>
    <w:p w:rsidR="005B63A8" w:rsidRDefault="005B63A8" w:rsidP="00D957F6">
      <w:pPr>
        <w:spacing w:after="0" w:line="240" w:lineRule="auto"/>
        <w:rPr>
          <w:bCs/>
        </w:rPr>
      </w:pPr>
      <w:r w:rsidRPr="005B63A8">
        <w:rPr>
          <w:bCs/>
        </w:rPr>
        <w:t xml:space="preserve">     Oxford ; New York :  Oxford University Press, 1993. - 552 s. ; 20cm</w:t>
      </w:r>
    </w:p>
    <w:p w:rsidR="005B63A8" w:rsidRDefault="005B63A8" w:rsidP="00D957F6">
      <w:pPr>
        <w:spacing w:after="0" w:line="240" w:lineRule="auto"/>
        <w:rPr>
          <w:bCs/>
        </w:rPr>
      </w:pPr>
    </w:p>
    <w:p w:rsidR="005B63A8" w:rsidRPr="008F3AEA" w:rsidRDefault="005B63A8" w:rsidP="00D957F6">
      <w:pPr>
        <w:pStyle w:val="Nagwek1"/>
        <w:rPr>
          <w:szCs w:val="22"/>
          <w:lang w:val="fr-FR"/>
        </w:rPr>
      </w:pPr>
      <w:r w:rsidRPr="008F3AEA">
        <w:rPr>
          <w:szCs w:val="22"/>
          <w:lang w:val="fr-FR"/>
        </w:rPr>
        <w:t>Bloch, Oscar</w:t>
      </w:r>
      <w:r w:rsidRPr="008F3AEA">
        <w:rPr>
          <w:szCs w:val="22"/>
          <w:lang w:val="fr-FR"/>
        </w:rPr>
        <w:tab/>
      </w:r>
      <w:r w:rsidRPr="008F3AEA">
        <w:rPr>
          <w:szCs w:val="22"/>
          <w:lang w:val="fr-FR"/>
        </w:rPr>
        <w:tab/>
      </w:r>
      <w:r w:rsidRPr="008F3AEA">
        <w:rPr>
          <w:szCs w:val="22"/>
          <w:lang w:val="fr-FR"/>
        </w:rPr>
        <w:tab/>
      </w:r>
      <w:r w:rsidRPr="008F3AEA">
        <w:rPr>
          <w:szCs w:val="22"/>
          <w:lang w:val="fr-FR"/>
        </w:rPr>
        <w:tab/>
      </w:r>
      <w:r w:rsidRPr="008F3AEA">
        <w:rPr>
          <w:szCs w:val="22"/>
          <w:lang w:val="fr-FR"/>
        </w:rPr>
        <w:tab/>
      </w:r>
      <w:r w:rsidRPr="008F3AEA">
        <w:rPr>
          <w:szCs w:val="22"/>
          <w:lang w:val="fr-FR"/>
        </w:rPr>
        <w:tab/>
        <w:t>1664G</w:t>
      </w:r>
    </w:p>
    <w:p w:rsidR="005B63A8" w:rsidRPr="008F3AEA" w:rsidRDefault="005B63A8" w:rsidP="00D957F6">
      <w:pPr>
        <w:spacing w:after="0" w:line="240" w:lineRule="auto"/>
        <w:rPr>
          <w:b/>
          <w:bCs/>
          <w:lang w:val="fr-FR"/>
        </w:rPr>
      </w:pPr>
    </w:p>
    <w:p w:rsidR="005B63A8" w:rsidRDefault="005B63A8" w:rsidP="00D957F6">
      <w:pPr>
        <w:spacing w:after="0" w:line="240" w:lineRule="auto"/>
        <w:rPr>
          <w:bCs/>
          <w:lang w:val="fr-FR"/>
        </w:rPr>
      </w:pPr>
      <w:r w:rsidRPr="005B63A8">
        <w:rPr>
          <w:b/>
          <w:bCs/>
          <w:lang w:val="fr-FR"/>
        </w:rPr>
        <w:t xml:space="preserve">     </w:t>
      </w:r>
      <w:r w:rsidRPr="005B63A8">
        <w:rPr>
          <w:bCs/>
          <w:lang w:val="fr-FR"/>
        </w:rPr>
        <w:t>Dictionnairre étymologique de la langue fran</w:t>
      </w:r>
      <w:r>
        <w:rPr>
          <w:bCs/>
          <w:lang w:val="fr-FR"/>
        </w:rPr>
        <w:t>çaise. Préface d'A. Meillet. Deuxième édition refondue par W. von Wartburg / Oscar Bloch ; W. von Wartburg</w:t>
      </w:r>
    </w:p>
    <w:p w:rsidR="005B63A8" w:rsidRDefault="005B63A8" w:rsidP="00D957F6">
      <w:pPr>
        <w:spacing w:after="0" w:line="240" w:lineRule="auto"/>
        <w:rPr>
          <w:bCs/>
          <w:lang w:val="fr-FR"/>
        </w:rPr>
      </w:pPr>
    </w:p>
    <w:p w:rsidR="005B63A8" w:rsidRDefault="005B63A8" w:rsidP="00D957F6">
      <w:pPr>
        <w:spacing w:after="0" w:line="240" w:lineRule="auto"/>
        <w:rPr>
          <w:bCs/>
          <w:lang w:val="fr-FR"/>
        </w:rPr>
      </w:pPr>
      <w:r>
        <w:rPr>
          <w:bCs/>
          <w:lang w:val="fr-FR"/>
        </w:rPr>
        <w:t xml:space="preserve">     Paris : Presses Universitaires de France, 1950. - 651 s. ; 25cm</w:t>
      </w:r>
    </w:p>
    <w:p w:rsidR="005B63A8" w:rsidRDefault="005B63A8" w:rsidP="00D957F6">
      <w:pPr>
        <w:spacing w:after="0" w:line="240" w:lineRule="auto"/>
        <w:rPr>
          <w:bCs/>
          <w:lang w:val="fr-FR"/>
        </w:rPr>
      </w:pPr>
    </w:p>
    <w:p w:rsidR="005B63A8" w:rsidRPr="008F3AEA" w:rsidRDefault="005B63A8" w:rsidP="00D957F6">
      <w:pPr>
        <w:pStyle w:val="Nagwek1"/>
        <w:rPr>
          <w:szCs w:val="22"/>
          <w:lang w:val="fr-FR"/>
        </w:rPr>
      </w:pPr>
      <w:r w:rsidRPr="008F3AEA">
        <w:rPr>
          <w:szCs w:val="22"/>
          <w:lang w:val="fr-FR"/>
        </w:rPr>
        <w:t>Wartburg, W. von</w:t>
      </w:r>
      <w:r w:rsidRPr="008F3AEA">
        <w:rPr>
          <w:szCs w:val="22"/>
          <w:lang w:val="fr-FR"/>
        </w:rPr>
        <w:tab/>
      </w:r>
      <w:r w:rsidRPr="008F3AEA">
        <w:rPr>
          <w:szCs w:val="22"/>
          <w:lang w:val="fr-FR"/>
        </w:rPr>
        <w:tab/>
      </w:r>
      <w:r w:rsidRPr="008F3AEA">
        <w:rPr>
          <w:szCs w:val="22"/>
          <w:lang w:val="fr-FR"/>
        </w:rPr>
        <w:tab/>
      </w:r>
      <w:r w:rsidRPr="008F3AEA">
        <w:rPr>
          <w:szCs w:val="22"/>
          <w:lang w:val="fr-FR"/>
        </w:rPr>
        <w:tab/>
      </w:r>
      <w:r w:rsidRPr="008F3AEA">
        <w:rPr>
          <w:szCs w:val="22"/>
          <w:lang w:val="fr-FR"/>
        </w:rPr>
        <w:tab/>
        <w:t>1664G</w:t>
      </w:r>
    </w:p>
    <w:p w:rsidR="005B63A8" w:rsidRPr="005B63A8" w:rsidRDefault="005B63A8" w:rsidP="00D957F6">
      <w:pPr>
        <w:spacing w:after="0" w:line="240" w:lineRule="auto"/>
        <w:rPr>
          <w:b/>
          <w:bCs/>
          <w:lang w:val="fr-FR"/>
        </w:rPr>
      </w:pPr>
    </w:p>
    <w:p w:rsidR="005B63A8" w:rsidRPr="005B63A8" w:rsidRDefault="005B63A8" w:rsidP="00D957F6">
      <w:pPr>
        <w:spacing w:after="0" w:line="240" w:lineRule="auto"/>
        <w:rPr>
          <w:bCs/>
          <w:lang w:val="fr-FR"/>
        </w:rPr>
      </w:pPr>
      <w:r w:rsidRPr="005B63A8">
        <w:rPr>
          <w:b/>
          <w:bCs/>
          <w:lang w:val="fr-FR"/>
        </w:rPr>
        <w:t xml:space="preserve">     </w:t>
      </w:r>
      <w:r w:rsidRPr="005B63A8">
        <w:rPr>
          <w:bCs/>
          <w:lang w:val="fr-FR"/>
        </w:rPr>
        <w:t>Dictionnairre étymologique de la langue française. Préface d'A. Meillet. Deuxième édition refondue par W. von Wartburg / Oscar Bloch ; W. von Wartburg</w:t>
      </w:r>
    </w:p>
    <w:p w:rsidR="005B63A8" w:rsidRPr="005B63A8" w:rsidRDefault="005B63A8" w:rsidP="00D957F6">
      <w:pPr>
        <w:spacing w:after="0" w:line="240" w:lineRule="auto"/>
        <w:rPr>
          <w:bCs/>
          <w:lang w:val="fr-FR"/>
        </w:rPr>
      </w:pPr>
    </w:p>
    <w:p w:rsidR="005B63A8" w:rsidRPr="005B63A8" w:rsidRDefault="005B63A8" w:rsidP="00D957F6">
      <w:pPr>
        <w:spacing w:after="0" w:line="240" w:lineRule="auto"/>
        <w:rPr>
          <w:bCs/>
          <w:lang w:val="fr-FR"/>
        </w:rPr>
      </w:pPr>
      <w:r w:rsidRPr="005B63A8">
        <w:rPr>
          <w:bCs/>
          <w:lang w:val="fr-FR"/>
        </w:rPr>
        <w:t xml:space="preserve">     Paris : Presses Universitaires de France, 1950. - 651 s. ; 25cm</w:t>
      </w:r>
    </w:p>
    <w:p w:rsidR="005B63A8" w:rsidRPr="005B63A8" w:rsidRDefault="005B63A8" w:rsidP="00D957F6">
      <w:pPr>
        <w:spacing w:after="0" w:line="240" w:lineRule="auto"/>
        <w:rPr>
          <w:bCs/>
          <w:lang w:val="fr-FR"/>
        </w:rPr>
      </w:pPr>
    </w:p>
    <w:p w:rsidR="005B63A8" w:rsidRPr="008F3AEA" w:rsidRDefault="005B63A8" w:rsidP="00D957F6">
      <w:pPr>
        <w:pStyle w:val="Nagwek1"/>
        <w:rPr>
          <w:szCs w:val="22"/>
        </w:rPr>
      </w:pPr>
      <w:r w:rsidRPr="008F3AEA">
        <w:rPr>
          <w:szCs w:val="22"/>
        </w:rPr>
        <w:t>Weekley, Ernest</w:t>
      </w:r>
      <w:r w:rsidRPr="008F3AEA">
        <w:rPr>
          <w:szCs w:val="22"/>
        </w:rPr>
        <w:tab/>
      </w:r>
      <w:r w:rsidRPr="008F3AEA">
        <w:rPr>
          <w:szCs w:val="22"/>
        </w:rPr>
        <w:tab/>
      </w:r>
      <w:r w:rsidRPr="008F3AEA">
        <w:rPr>
          <w:szCs w:val="22"/>
        </w:rPr>
        <w:tab/>
      </w:r>
      <w:r w:rsidRPr="008F3AEA">
        <w:rPr>
          <w:szCs w:val="22"/>
        </w:rPr>
        <w:tab/>
      </w:r>
      <w:r w:rsidRPr="008F3AEA">
        <w:rPr>
          <w:szCs w:val="22"/>
        </w:rPr>
        <w:tab/>
        <w:t>1665G</w:t>
      </w:r>
    </w:p>
    <w:p w:rsidR="005B63A8" w:rsidRPr="008F3AEA" w:rsidRDefault="005B63A8" w:rsidP="00D957F6">
      <w:pPr>
        <w:spacing w:after="0" w:line="240" w:lineRule="auto"/>
        <w:rPr>
          <w:b/>
          <w:bCs/>
        </w:rPr>
      </w:pPr>
    </w:p>
    <w:p w:rsidR="005B63A8" w:rsidRPr="005B63A8" w:rsidRDefault="005B63A8" w:rsidP="00D957F6">
      <w:pPr>
        <w:spacing w:after="0" w:line="240" w:lineRule="auto"/>
        <w:rPr>
          <w:bCs/>
        </w:rPr>
      </w:pPr>
      <w:r w:rsidRPr="005B63A8">
        <w:rPr>
          <w:b/>
          <w:bCs/>
        </w:rPr>
        <w:t xml:space="preserve">     </w:t>
      </w:r>
      <w:r w:rsidRPr="005B63A8">
        <w:rPr>
          <w:bCs/>
        </w:rPr>
        <w:t>An etymological dictionary of Modern English</w:t>
      </w:r>
      <w:r>
        <w:rPr>
          <w:bCs/>
        </w:rPr>
        <w:t>. In two volumes : Volume I. A-K. With a new biographical memoir of the author by Montague Weekley</w:t>
      </w:r>
      <w:r w:rsidRPr="005B63A8">
        <w:rPr>
          <w:bCs/>
        </w:rPr>
        <w:t xml:space="preserve"> / Ernest Weekley</w:t>
      </w:r>
    </w:p>
    <w:p w:rsidR="005B63A8" w:rsidRDefault="005B63A8" w:rsidP="00D957F6">
      <w:pPr>
        <w:spacing w:after="0" w:line="240" w:lineRule="auto"/>
        <w:rPr>
          <w:bCs/>
        </w:rPr>
      </w:pPr>
    </w:p>
    <w:p w:rsidR="005B63A8" w:rsidRDefault="005B63A8" w:rsidP="00D957F6">
      <w:pPr>
        <w:spacing w:after="0" w:line="240" w:lineRule="auto"/>
        <w:rPr>
          <w:bCs/>
        </w:rPr>
      </w:pPr>
      <w:r w:rsidRPr="005B63A8">
        <w:rPr>
          <w:bCs/>
        </w:rPr>
        <w:t xml:space="preserve">     New York : Dover Publications, Inc.,</w:t>
      </w:r>
      <w:r>
        <w:rPr>
          <w:bCs/>
        </w:rPr>
        <w:t xml:space="preserve"> 1967. - 814 s. ; 24cm</w:t>
      </w:r>
    </w:p>
    <w:p w:rsidR="005B63A8" w:rsidRDefault="005B63A8" w:rsidP="00D957F6">
      <w:pPr>
        <w:spacing w:after="0" w:line="240" w:lineRule="auto"/>
        <w:rPr>
          <w:bCs/>
        </w:rPr>
      </w:pPr>
    </w:p>
    <w:p w:rsidR="005B63A8" w:rsidRPr="008F3AEA" w:rsidRDefault="005B63A8" w:rsidP="00D957F6">
      <w:pPr>
        <w:pStyle w:val="Nagwek1"/>
        <w:rPr>
          <w:szCs w:val="22"/>
        </w:rPr>
      </w:pPr>
      <w:r w:rsidRPr="008F3AEA">
        <w:rPr>
          <w:szCs w:val="22"/>
        </w:rPr>
        <w:t>Weekley, Ernest</w:t>
      </w:r>
      <w:r w:rsidRPr="008F3AEA">
        <w:rPr>
          <w:szCs w:val="22"/>
        </w:rPr>
        <w:tab/>
      </w:r>
      <w:r w:rsidRPr="008F3AEA">
        <w:rPr>
          <w:szCs w:val="22"/>
        </w:rPr>
        <w:tab/>
      </w:r>
      <w:r w:rsidRPr="008F3AEA">
        <w:rPr>
          <w:szCs w:val="22"/>
        </w:rPr>
        <w:tab/>
      </w:r>
      <w:r w:rsidRPr="008F3AEA">
        <w:rPr>
          <w:szCs w:val="22"/>
        </w:rPr>
        <w:tab/>
      </w:r>
      <w:r w:rsidRPr="008F3AEA">
        <w:rPr>
          <w:szCs w:val="22"/>
        </w:rPr>
        <w:tab/>
        <w:t>1666G</w:t>
      </w:r>
    </w:p>
    <w:p w:rsidR="005B63A8" w:rsidRPr="005B63A8" w:rsidRDefault="005B63A8" w:rsidP="00D957F6">
      <w:pPr>
        <w:spacing w:after="0" w:line="240" w:lineRule="auto"/>
        <w:rPr>
          <w:b/>
          <w:bCs/>
        </w:rPr>
      </w:pPr>
    </w:p>
    <w:p w:rsidR="005B63A8" w:rsidRPr="005B63A8" w:rsidRDefault="005B63A8" w:rsidP="00D957F6">
      <w:pPr>
        <w:spacing w:after="0" w:line="240" w:lineRule="auto"/>
        <w:rPr>
          <w:bCs/>
        </w:rPr>
      </w:pPr>
      <w:r w:rsidRPr="005B63A8">
        <w:rPr>
          <w:b/>
          <w:bCs/>
        </w:rPr>
        <w:t xml:space="preserve">     </w:t>
      </w:r>
      <w:r w:rsidRPr="005B63A8">
        <w:rPr>
          <w:bCs/>
        </w:rPr>
        <w:t>An etymological dictionary of Modern English. In two volumes : Volume I</w:t>
      </w:r>
      <w:r>
        <w:rPr>
          <w:bCs/>
        </w:rPr>
        <w:t>I. L-Z</w:t>
      </w:r>
      <w:r w:rsidRPr="005B63A8">
        <w:rPr>
          <w:bCs/>
        </w:rPr>
        <w:t>. With a new biographical memoir of the author by Montague Weekley / Ernest Weekley</w:t>
      </w:r>
    </w:p>
    <w:p w:rsidR="005B63A8" w:rsidRPr="005B63A8" w:rsidRDefault="005B63A8" w:rsidP="00D957F6">
      <w:pPr>
        <w:spacing w:after="0" w:line="240" w:lineRule="auto"/>
        <w:rPr>
          <w:bCs/>
        </w:rPr>
      </w:pPr>
    </w:p>
    <w:p w:rsidR="005B63A8" w:rsidRPr="005B63A8" w:rsidRDefault="005B63A8" w:rsidP="00D957F6">
      <w:pPr>
        <w:spacing w:after="0" w:line="240" w:lineRule="auto"/>
        <w:rPr>
          <w:bCs/>
        </w:rPr>
      </w:pPr>
      <w:r w:rsidRPr="005B63A8">
        <w:rPr>
          <w:bCs/>
        </w:rPr>
        <w:t xml:space="preserve">     New York : Dover Publications, Inc., 1967.</w:t>
      </w:r>
      <w:r w:rsidR="00682BEC">
        <w:rPr>
          <w:bCs/>
        </w:rPr>
        <w:t xml:space="preserve"> - [846]</w:t>
      </w:r>
      <w:r w:rsidRPr="005B63A8">
        <w:rPr>
          <w:bCs/>
        </w:rPr>
        <w:t xml:space="preserve"> s. ; 24cm</w:t>
      </w:r>
    </w:p>
    <w:p w:rsidR="005B63A8" w:rsidRDefault="005B63A8" w:rsidP="00D957F6">
      <w:pPr>
        <w:spacing w:after="0" w:line="240" w:lineRule="auto"/>
        <w:rPr>
          <w:bCs/>
        </w:rPr>
      </w:pPr>
    </w:p>
    <w:p w:rsidR="00682BEC" w:rsidRPr="008F3AEA" w:rsidRDefault="00682BEC" w:rsidP="00D957F6">
      <w:pPr>
        <w:pStyle w:val="Nagwek1"/>
        <w:rPr>
          <w:szCs w:val="22"/>
        </w:rPr>
      </w:pPr>
      <w:r w:rsidRPr="008F3AEA">
        <w:rPr>
          <w:szCs w:val="22"/>
        </w:rPr>
        <w:t>Westfal, Stanisław</w:t>
      </w:r>
      <w:r w:rsidRPr="008F3AEA">
        <w:rPr>
          <w:szCs w:val="22"/>
        </w:rPr>
        <w:tab/>
      </w:r>
      <w:r w:rsidRPr="008F3AEA">
        <w:rPr>
          <w:szCs w:val="22"/>
        </w:rPr>
        <w:tab/>
      </w:r>
      <w:r w:rsidRPr="008F3AEA">
        <w:rPr>
          <w:szCs w:val="22"/>
        </w:rPr>
        <w:tab/>
      </w:r>
      <w:r w:rsidRPr="008F3AEA">
        <w:rPr>
          <w:szCs w:val="22"/>
        </w:rPr>
        <w:tab/>
      </w:r>
      <w:r w:rsidRPr="008F3AEA">
        <w:rPr>
          <w:szCs w:val="22"/>
        </w:rPr>
        <w:tab/>
        <w:t>1667G</w:t>
      </w:r>
    </w:p>
    <w:p w:rsidR="00682BEC" w:rsidRDefault="00682BEC" w:rsidP="00D957F6">
      <w:pPr>
        <w:spacing w:after="0" w:line="240" w:lineRule="auto"/>
        <w:rPr>
          <w:b/>
          <w:bCs/>
        </w:rPr>
      </w:pPr>
    </w:p>
    <w:p w:rsidR="00682BEC" w:rsidRDefault="00682BEC" w:rsidP="00D957F6">
      <w:pPr>
        <w:spacing w:after="0" w:line="240" w:lineRule="auto"/>
        <w:rPr>
          <w:bCs/>
        </w:rPr>
      </w:pPr>
      <w:r>
        <w:rPr>
          <w:b/>
          <w:bCs/>
        </w:rPr>
        <w:t xml:space="preserve">     </w:t>
      </w:r>
      <w:r>
        <w:rPr>
          <w:bCs/>
        </w:rPr>
        <w:t>A study in Polish phonology : the genitive singular masculine / Stanisław Westfal</w:t>
      </w:r>
    </w:p>
    <w:p w:rsidR="00682BEC" w:rsidRDefault="00682BEC" w:rsidP="00D957F6">
      <w:pPr>
        <w:spacing w:after="0" w:line="240" w:lineRule="auto"/>
        <w:rPr>
          <w:bCs/>
        </w:rPr>
      </w:pPr>
    </w:p>
    <w:p w:rsidR="00682BEC" w:rsidRDefault="00682BEC" w:rsidP="00D957F6">
      <w:pPr>
        <w:spacing w:after="0" w:line="240" w:lineRule="auto"/>
        <w:rPr>
          <w:bCs/>
        </w:rPr>
      </w:pPr>
      <w:r>
        <w:rPr>
          <w:bCs/>
        </w:rPr>
        <w:t xml:space="preserve">     S-Gravenhage : Mouton &amp; Co., 1956. - 399 s. ; 25cm</w:t>
      </w:r>
    </w:p>
    <w:p w:rsidR="00682BEC" w:rsidRDefault="00682BEC" w:rsidP="00D957F6">
      <w:pPr>
        <w:spacing w:after="0" w:line="240" w:lineRule="auto"/>
        <w:rPr>
          <w:bCs/>
        </w:rPr>
      </w:pPr>
    </w:p>
    <w:p w:rsidR="00682BEC" w:rsidRDefault="00682BEC" w:rsidP="00D957F6">
      <w:pPr>
        <w:spacing w:after="0" w:line="240" w:lineRule="auto"/>
        <w:rPr>
          <w:bCs/>
        </w:rPr>
      </w:pPr>
      <w:r>
        <w:rPr>
          <w:bCs/>
        </w:rPr>
        <w:t xml:space="preserve">     (Slavistic Printings and Reprintings VIII)</w:t>
      </w:r>
    </w:p>
    <w:p w:rsidR="00682BEC" w:rsidRDefault="00682BEC" w:rsidP="00D957F6">
      <w:pPr>
        <w:spacing w:after="0" w:line="240" w:lineRule="auto"/>
        <w:rPr>
          <w:bCs/>
        </w:rPr>
      </w:pPr>
    </w:p>
    <w:p w:rsidR="00682BEC" w:rsidRPr="008F3AEA" w:rsidRDefault="00682BEC" w:rsidP="00D957F6">
      <w:pPr>
        <w:pStyle w:val="Nagwek1"/>
        <w:rPr>
          <w:szCs w:val="22"/>
          <w:lang w:val="pl-PL"/>
        </w:rPr>
      </w:pPr>
      <w:r w:rsidRPr="008F3AEA">
        <w:rPr>
          <w:szCs w:val="22"/>
          <w:lang w:val="pl-PL"/>
        </w:rPr>
        <w:t>Kochański, Witold</w:t>
      </w:r>
      <w:r w:rsidRPr="008F3AEA">
        <w:rPr>
          <w:szCs w:val="22"/>
          <w:lang w:val="pl-PL"/>
        </w:rPr>
        <w:tab/>
      </w:r>
      <w:r w:rsidRPr="008F3AEA">
        <w:rPr>
          <w:szCs w:val="22"/>
          <w:lang w:val="pl-PL"/>
        </w:rPr>
        <w:tab/>
      </w:r>
      <w:r w:rsidRPr="008F3AEA">
        <w:rPr>
          <w:szCs w:val="22"/>
          <w:lang w:val="pl-PL"/>
        </w:rPr>
        <w:tab/>
      </w:r>
      <w:r w:rsidRPr="008F3AEA">
        <w:rPr>
          <w:szCs w:val="22"/>
          <w:lang w:val="pl-PL"/>
        </w:rPr>
        <w:tab/>
      </w:r>
      <w:r w:rsidRPr="008F3AEA">
        <w:rPr>
          <w:szCs w:val="22"/>
          <w:lang w:val="pl-PL"/>
        </w:rPr>
        <w:tab/>
        <w:t>1668G</w:t>
      </w:r>
    </w:p>
    <w:p w:rsidR="00682BEC" w:rsidRPr="008F3AEA" w:rsidRDefault="00682BEC" w:rsidP="00D957F6">
      <w:pPr>
        <w:spacing w:after="0" w:line="240" w:lineRule="auto"/>
        <w:rPr>
          <w:b/>
          <w:bCs/>
          <w:lang w:val="pl-PL"/>
        </w:rPr>
      </w:pPr>
    </w:p>
    <w:p w:rsidR="00682BEC" w:rsidRPr="00682BEC" w:rsidRDefault="00682BEC" w:rsidP="00D957F6">
      <w:pPr>
        <w:spacing w:after="0" w:line="240" w:lineRule="auto"/>
        <w:rPr>
          <w:bCs/>
          <w:lang w:val="pl-PL"/>
        </w:rPr>
      </w:pPr>
      <w:r w:rsidRPr="00682BEC">
        <w:rPr>
          <w:b/>
          <w:bCs/>
          <w:lang w:val="pl-PL"/>
        </w:rPr>
        <w:t xml:space="preserve">     </w:t>
      </w:r>
      <w:r w:rsidRPr="00682BEC">
        <w:rPr>
          <w:bCs/>
          <w:lang w:val="pl-PL"/>
        </w:rPr>
        <w:t>O dobrej i złej polszczyźnie. Wydanie drugie / Witold Kochański ; Barbara Klebanowska ; Andrzej Markowski</w:t>
      </w:r>
    </w:p>
    <w:p w:rsidR="00682BEC" w:rsidRDefault="00682BEC" w:rsidP="00D957F6">
      <w:pPr>
        <w:spacing w:after="0" w:line="240" w:lineRule="auto"/>
        <w:rPr>
          <w:bCs/>
          <w:lang w:val="pl-PL"/>
        </w:rPr>
      </w:pPr>
    </w:p>
    <w:p w:rsidR="00682BEC" w:rsidRDefault="00682BEC" w:rsidP="00D957F6">
      <w:pPr>
        <w:spacing w:after="0" w:line="240" w:lineRule="auto"/>
        <w:rPr>
          <w:bCs/>
          <w:lang w:val="pl-PL"/>
        </w:rPr>
      </w:pPr>
      <w:r>
        <w:rPr>
          <w:bCs/>
          <w:lang w:val="pl-PL"/>
        </w:rPr>
        <w:t xml:space="preserve">     Warszawa : Wiedza Powszechna, 1987. - 380 s. ; 20cm</w:t>
      </w:r>
    </w:p>
    <w:p w:rsidR="00682BEC" w:rsidRDefault="00682BEC" w:rsidP="00D957F6">
      <w:pPr>
        <w:spacing w:after="0" w:line="240" w:lineRule="auto"/>
        <w:rPr>
          <w:bCs/>
          <w:lang w:val="pl-PL"/>
        </w:rPr>
      </w:pPr>
    </w:p>
    <w:p w:rsidR="00682BEC" w:rsidRPr="008F3AEA" w:rsidRDefault="00682BEC" w:rsidP="00D957F6">
      <w:pPr>
        <w:pStyle w:val="Nagwek1"/>
        <w:rPr>
          <w:szCs w:val="22"/>
          <w:lang w:val="pl-PL"/>
        </w:rPr>
      </w:pPr>
      <w:r w:rsidRPr="008F3AEA">
        <w:rPr>
          <w:szCs w:val="22"/>
          <w:lang w:val="pl-PL"/>
        </w:rPr>
        <w:t>Klebanowska, Barbara</w:t>
      </w:r>
      <w:r w:rsidRPr="008F3AEA">
        <w:rPr>
          <w:szCs w:val="22"/>
          <w:lang w:val="pl-PL"/>
        </w:rPr>
        <w:tab/>
      </w:r>
      <w:r w:rsidRPr="008F3AEA">
        <w:rPr>
          <w:szCs w:val="22"/>
          <w:lang w:val="pl-PL"/>
        </w:rPr>
        <w:tab/>
      </w:r>
      <w:r w:rsidRPr="008F3AEA">
        <w:rPr>
          <w:szCs w:val="22"/>
          <w:lang w:val="pl-PL"/>
        </w:rPr>
        <w:tab/>
      </w:r>
      <w:r w:rsidRPr="008F3AEA">
        <w:rPr>
          <w:szCs w:val="22"/>
          <w:lang w:val="pl-PL"/>
        </w:rPr>
        <w:tab/>
      </w:r>
      <w:r w:rsidRPr="008F3AEA">
        <w:rPr>
          <w:szCs w:val="22"/>
          <w:lang w:val="pl-PL"/>
        </w:rPr>
        <w:tab/>
        <w:t>1668G</w:t>
      </w:r>
    </w:p>
    <w:p w:rsidR="00682BEC" w:rsidRPr="00682BEC" w:rsidRDefault="00682BEC" w:rsidP="00D957F6">
      <w:pPr>
        <w:spacing w:after="0" w:line="240" w:lineRule="auto"/>
        <w:rPr>
          <w:b/>
          <w:bCs/>
          <w:lang w:val="pl-PL"/>
        </w:rPr>
      </w:pPr>
    </w:p>
    <w:p w:rsidR="00682BEC" w:rsidRPr="00682BEC" w:rsidRDefault="00682BEC" w:rsidP="00D957F6">
      <w:pPr>
        <w:spacing w:after="0" w:line="240" w:lineRule="auto"/>
        <w:rPr>
          <w:bCs/>
          <w:lang w:val="pl-PL"/>
        </w:rPr>
      </w:pPr>
      <w:r w:rsidRPr="00682BEC">
        <w:rPr>
          <w:b/>
          <w:bCs/>
          <w:lang w:val="pl-PL"/>
        </w:rPr>
        <w:t xml:space="preserve">     </w:t>
      </w:r>
      <w:r w:rsidRPr="00682BEC">
        <w:rPr>
          <w:bCs/>
          <w:lang w:val="pl-PL"/>
        </w:rPr>
        <w:t>O dobrej i złej polszczyźnie. Wydanie drugie / Witold Kochański ; Barbara Klebanowska ; Andrzej Markowski</w:t>
      </w:r>
    </w:p>
    <w:p w:rsidR="00682BEC" w:rsidRPr="00682BEC" w:rsidRDefault="00682BEC" w:rsidP="00D957F6">
      <w:pPr>
        <w:spacing w:after="0" w:line="240" w:lineRule="auto"/>
        <w:rPr>
          <w:bCs/>
          <w:lang w:val="pl-PL"/>
        </w:rPr>
      </w:pPr>
    </w:p>
    <w:p w:rsidR="00682BEC" w:rsidRDefault="00682BEC" w:rsidP="00D957F6">
      <w:pPr>
        <w:spacing w:after="0" w:line="240" w:lineRule="auto"/>
        <w:rPr>
          <w:bCs/>
          <w:lang w:val="pl-PL"/>
        </w:rPr>
      </w:pPr>
      <w:r w:rsidRPr="00682BEC">
        <w:rPr>
          <w:bCs/>
          <w:lang w:val="pl-PL"/>
        </w:rPr>
        <w:t xml:space="preserve">     Warszawa : Wiedza Powszechna, 1987. - 380 s. ; 20cm</w:t>
      </w:r>
    </w:p>
    <w:p w:rsidR="00682BEC" w:rsidRDefault="00682BEC" w:rsidP="00D957F6">
      <w:pPr>
        <w:spacing w:after="0" w:line="240" w:lineRule="auto"/>
        <w:rPr>
          <w:bCs/>
          <w:lang w:val="pl-PL"/>
        </w:rPr>
      </w:pPr>
    </w:p>
    <w:p w:rsidR="00682BEC" w:rsidRPr="008F3AEA" w:rsidRDefault="00682BEC" w:rsidP="00D957F6">
      <w:pPr>
        <w:pStyle w:val="Nagwek1"/>
        <w:rPr>
          <w:szCs w:val="22"/>
          <w:lang w:val="pl-PL"/>
        </w:rPr>
      </w:pPr>
      <w:r w:rsidRPr="008F3AEA">
        <w:rPr>
          <w:szCs w:val="22"/>
          <w:lang w:val="pl-PL"/>
        </w:rPr>
        <w:t>Markowski, Andrzej</w:t>
      </w:r>
      <w:r w:rsidRPr="008F3AEA">
        <w:rPr>
          <w:szCs w:val="22"/>
          <w:lang w:val="pl-PL"/>
        </w:rPr>
        <w:tab/>
      </w:r>
      <w:r w:rsidRPr="008F3AEA">
        <w:rPr>
          <w:szCs w:val="22"/>
          <w:lang w:val="pl-PL"/>
        </w:rPr>
        <w:tab/>
      </w:r>
      <w:r w:rsidRPr="008F3AEA">
        <w:rPr>
          <w:szCs w:val="22"/>
          <w:lang w:val="pl-PL"/>
        </w:rPr>
        <w:tab/>
      </w:r>
      <w:r w:rsidRPr="008F3AEA">
        <w:rPr>
          <w:szCs w:val="22"/>
          <w:lang w:val="pl-PL"/>
        </w:rPr>
        <w:tab/>
      </w:r>
      <w:r w:rsidRPr="008F3AEA">
        <w:rPr>
          <w:szCs w:val="22"/>
          <w:lang w:val="pl-PL"/>
        </w:rPr>
        <w:tab/>
        <w:t>1668G</w:t>
      </w:r>
    </w:p>
    <w:p w:rsidR="00682BEC" w:rsidRPr="00682BEC" w:rsidRDefault="00682BEC" w:rsidP="00D957F6">
      <w:pPr>
        <w:spacing w:after="0" w:line="240" w:lineRule="auto"/>
        <w:rPr>
          <w:b/>
          <w:bCs/>
          <w:lang w:val="pl-PL"/>
        </w:rPr>
      </w:pPr>
    </w:p>
    <w:p w:rsidR="00682BEC" w:rsidRPr="00682BEC" w:rsidRDefault="00682BEC" w:rsidP="00D957F6">
      <w:pPr>
        <w:spacing w:after="0" w:line="240" w:lineRule="auto"/>
        <w:rPr>
          <w:bCs/>
          <w:lang w:val="pl-PL"/>
        </w:rPr>
      </w:pPr>
      <w:r w:rsidRPr="00682BEC">
        <w:rPr>
          <w:b/>
          <w:bCs/>
          <w:lang w:val="pl-PL"/>
        </w:rPr>
        <w:t xml:space="preserve">     </w:t>
      </w:r>
      <w:r w:rsidRPr="00682BEC">
        <w:rPr>
          <w:bCs/>
          <w:lang w:val="pl-PL"/>
        </w:rPr>
        <w:t>O dobrej i złej polszczyźnie. Wydanie drugie / Witold Kochański ; Barbara Klebanowska ; Andrzej Markowski</w:t>
      </w:r>
    </w:p>
    <w:p w:rsidR="00682BEC" w:rsidRPr="00682BEC" w:rsidRDefault="00682BEC" w:rsidP="00D957F6">
      <w:pPr>
        <w:spacing w:after="0" w:line="240" w:lineRule="auto"/>
        <w:rPr>
          <w:bCs/>
          <w:lang w:val="pl-PL"/>
        </w:rPr>
      </w:pPr>
    </w:p>
    <w:p w:rsidR="00682BEC" w:rsidRPr="00682BEC" w:rsidRDefault="00682BEC" w:rsidP="00D957F6">
      <w:pPr>
        <w:spacing w:after="0" w:line="240" w:lineRule="auto"/>
        <w:rPr>
          <w:bCs/>
          <w:lang w:val="pl-PL"/>
        </w:rPr>
      </w:pPr>
      <w:r w:rsidRPr="00682BEC">
        <w:rPr>
          <w:bCs/>
          <w:lang w:val="pl-PL"/>
        </w:rPr>
        <w:t xml:space="preserve">     Warszawa : Wiedza Powszechna, 1987. - 380 s. ; 20cm</w:t>
      </w:r>
    </w:p>
    <w:p w:rsidR="00682BEC" w:rsidRDefault="00682BEC" w:rsidP="00D957F6">
      <w:pPr>
        <w:spacing w:after="0" w:line="240" w:lineRule="auto"/>
        <w:rPr>
          <w:bCs/>
          <w:lang w:val="pl-PL"/>
        </w:rPr>
      </w:pPr>
    </w:p>
    <w:p w:rsidR="00682BEC" w:rsidRPr="008F3AEA" w:rsidRDefault="00682BEC" w:rsidP="00D957F6">
      <w:pPr>
        <w:pStyle w:val="Nagwek1"/>
        <w:rPr>
          <w:szCs w:val="22"/>
          <w:lang w:val="pl-PL"/>
        </w:rPr>
      </w:pPr>
      <w:r w:rsidRPr="008F3AEA">
        <w:rPr>
          <w:szCs w:val="22"/>
          <w:lang w:val="pl-PL"/>
        </w:rPr>
        <w:t>Vasiliu, Emanuel</w:t>
      </w:r>
      <w:r w:rsidRPr="008F3AEA">
        <w:rPr>
          <w:szCs w:val="22"/>
          <w:lang w:val="pl-PL"/>
        </w:rPr>
        <w:tab/>
      </w:r>
      <w:r w:rsidRPr="008F3AEA">
        <w:rPr>
          <w:szCs w:val="22"/>
          <w:lang w:val="pl-PL"/>
        </w:rPr>
        <w:tab/>
      </w:r>
      <w:r w:rsidRPr="008F3AEA">
        <w:rPr>
          <w:szCs w:val="22"/>
          <w:lang w:val="pl-PL"/>
        </w:rPr>
        <w:tab/>
      </w:r>
      <w:r w:rsidRPr="008F3AEA">
        <w:rPr>
          <w:szCs w:val="22"/>
          <w:lang w:val="pl-PL"/>
        </w:rPr>
        <w:tab/>
      </w:r>
      <w:r w:rsidRPr="008F3AEA">
        <w:rPr>
          <w:szCs w:val="22"/>
          <w:lang w:val="pl-PL"/>
        </w:rPr>
        <w:tab/>
        <w:t>1669G</w:t>
      </w:r>
    </w:p>
    <w:p w:rsidR="00682BEC" w:rsidRDefault="00682BEC" w:rsidP="00D957F6">
      <w:pPr>
        <w:spacing w:after="0" w:line="240" w:lineRule="auto"/>
        <w:rPr>
          <w:b/>
          <w:bCs/>
          <w:lang w:val="pl-PL"/>
        </w:rPr>
      </w:pPr>
    </w:p>
    <w:p w:rsidR="00682BEC" w:rsidRDefault="00682BEC" w:rsidP="00D957F6">
      <w:pPr>
        <w:spacing w:after="0" w:line="240" w:lineRule="auto"/>
        <w:rPr>
          <w:bCs/>
          <w:lang w:val="pl-PL"/>
        </w:rPr>
      </w:pPr>
      <w:r>
        <w:rPr>
          <w:b/>
          <w:bCs/>
          <w:lang w:val="pl-PL"/>
        </w:rPr>
        <w:t xml:space="preserve">     </w:t>
      </w:r>
      <w:r>
        <w:rPr>
          <w:bCs/>
          <w:lang w:val="pl-PL"/>
        </w:rPr>
        <w:t>Elementy semantycznej teorii języków naturalnych : semantyka logiczna zdań jądrowych. Przełożył z języka rumuńskiego Roman Wyborski / Emanuel Vasiliu</w:t>
      </w:r>
    </w:p>
    <w:p w:rsidR="00682BEC" w:rsidRDefault="00682BEC" w:rsidP="00D957F6">
      <w:pPr>
        <w:spacing w:after="0" w:line="240" w:lineRule="auto"/>
        <w:rPr>
          <w:bCs/>
          <w:lang w:val="pl-PL"/>
        </w:rPr>
      </w:pPr>
    </w:p>
    <w:p w:rsidR="00682BEC" w:rsidRDefault="00682BEC" w:rsidP="00D957F6">
      <w:pPr>
        <w:spacing w:after="0" w:line="240" w:lineRule="auto"/>
        <w:rPr>
          <w:bCs/>
          <w:lang w:val="pl-PL"/>
        </w:rPr>
      </w:pPr>
      <w:r>
        <w:rPr>
          <w:bCs/>
          <w:lang w:val="pl-PL"/>
        </w:rPr>
        <w:t xml:space="preserve">     Wrocław : Zakład Narodowy Imienia Ossolińskich, 1981. - 252 s. ; 21cm</w:t>
      </w:r>
    </w:p>
    <w:p w:rsidR="00682BEC" w:rsidRDefault="00682BEC" w:rsidP="00D957F6">
      <w:pPr>
        <w:spacing w:after="0" w:line="240" w:lineRule="auto"/>
        <w:rPr>
          <w:bCs/>
          <w:lang w:val="pl-PL"/>
        </w:rPr>
      </w:pPr>
    </w:p>
    <w:p w:rsidR="00682BEC" w:rsidRPr="008F3AEA" w:rsidRDefault="00682BEC" w:rsidP="00D957F6">
      <w:pPr>
        <w:pStyle w:val="Nagwek1"/>
        <w:rPr>
          <w:szCs w:val="22"/>
          <w:lang w:val="pl-PL"/>
        </w:rPr>
      </w:pPr>
      <w:r w:rsidRPr="008F3AEA">
        <w:rPr>
          <w:szCs w:val="22"/>
          <w:lang w:val="pl-PL"/>
        </w:rPr>
        <w:t>Helbig, Gerhard</w:t>
      </w:r>
      <w:r w:rsidRPr="008F3AEA">
        <w:rPr>
          <w:szCs w:val="22"/>
          <w:lang w:val="pl-PL"/>
        </w:rPr>
        <w:tab/>
      </w:r>
      <w:r w:rsidRPr="008F3AEA">
        <w:rPr>
          <w:szCs w:val="22"/>
          <w:lang w:val="pl-PL"/>
        </w:rPr>
        <w:tab/>
      </w:r>
      <w:r w:rsidRPr="008F3AEA">
        <w:rPr>
          <w:szCs w:val="22"/>
          <w:lang w:val="pl-PL"/>
        </w:rPr>
        <w:tab/>
      </w:r>
      <w:r w:rsidRPr="008F3AEA">
        <w:rPr>
          <w:szCs w:val="22"/>
          <w:lang w:val="pl-PL"/>
        </w:rPr>
        <w:tab/>
      </w:r>
      <w:r w:rsidRPr="008F3AEA">
        <w:rPr>
          <w:szCs w:val="22"/>
          <w:lang w:val="pl-PL"/>
        </w:rPr>
        <w:tab/>
      </w:r>
      <w:r w:rsidRPr="008F3AEA">
        <w:rPr>
          <w:szCs w:val="22"/>
          <w:lang w:val="pl-PL"/>
        </w:rPr>
        <w:tab/>
        <w:t>1670G</w:t>
      </w:r>
    </w:p>
    <w:p w:rsidR="00682BEC" w:rsidRDefault="00682BEC" w:rsidP="00D957F6">
      <w:pPr>
        <w:spacing w:after="0" w:line="240" w:lineRule="auto"/>
        <w:rPr>
          <w:b/>
          <w:bCs/>
          <w:lang w:val="pl-PL"/>
        </w:rPr>
      </w:pPr>
    </w:p>
    <w:p w:rsidR="00682BEC" w:rsidRDefault="00682BEC" w:rsidP="00D957F6">
      <w:pPr>
        <w:spacing w:after="0" w:line="240" w:lineRule="auto"/>
        <w:rPr>
          <w:bCs/>
          <w:lang w:val="pl-PL"/>
        </w:rPr>
      </w:pPr>
      <w:r>
        <w:rPr>
          <w:b/>
          <w:bCs/>
          <w:lang w:val="pl-PL"/>
        </w:rPr>
        <w:t xml:space="preserve">     </w:t>
      </w:r>
      <w:r>
        <w:rPr>
          <w:bCs/>
          <w:lang w:val="pl-PL"/>
        </w:rPr>
        <w:t>Dzieje językoznawstwa nowożytnego. Przełożyły Czesława Schatte i Dorota Morciniec / Gerhard Helbig</w:t>
      </w:r>
    </w:p>
    <w:p w:rsidR="00682BEC" w:rsidRDefault="00682BEC" w:rsidP="00D957F6">
      <w:pPr>
        <w:spacing w:after="0" w:line="240" w:lineRule="auto"/>
        <w:rPr>
          <w:bCs/>
          <w:lang w:val="pl-PL"/>
        </w:rPr>
      </w:pPr>
    </w:p>
    <w:p w:rsidR="00682BEC" w:rsidRDefault="00682BEC" w:rsidP="00D957F6">
      <w:pPr>
        <w:spacing w:after="0" w:line="240" w:lineRule="auto"/>
        <w:rPr>
          <w:bCs/>
          <w:lang w:val="pl-PL"/>
        </w:rPr>
      </w:pPr>
      <w:r>
        <w:rPr>
          <w:bCs/>
          <w:lang w:val="pl-PL"/>
        </w:rPr>
        <w:t xml:space="preserve">     Wrocław : Zakład Narodowy Imienia Ossolińskich</w:t>
      </w:r>
      <w:r w:rsidR="00811BE6">
        <w:rPr>
          <w:bCs/>
          <w:lang w:val="pl-PL"/>
        </w:rPr>
        <w:t>, 1982. - 450 s. ; 21cm</w:t>
      </w:r>
    </w:p>
    <w:p w:rsidR="00811BE6" w:rsidRDefault="00811BE6" w:rsidP="00D957F6">
      <w:pPr>
        <w:spacing w:after="0" w:line="240" w:lineRule="auto"/>
        <w:rPr>
          <w:bCs/>
          <w:lang w:val="pl-PL"/>
        </w:rPr>
      </w:pPr>
    </w:p>
    <w:p w:rsidR="00811BE6" w:rsidRPr="008F3AEA" w:rsidRDefault="00811BE6" w:rsidP="00D957F6">
      <w:pPr>
        <w:pStyle w:val="Nagwek1"/>
        <w:rPr>
          <w:szCs w:val="22"/>
          <w:lang w:val="pl-PL"/>
        </w:rPr>
      </w:pPr>
      <w:r w:rsidRPr="008F3AEA">
        <w:rPr>
          <w:szCs w:val="22"/>
          <w:lang w:val="pl-PL"/>
        </w:rPr>
        <w:t>Miodunka, Władysław</w:t>
      </w:r>
      <w:r w:rsidRPr="008F3AEA">
        <w:rPr>
          <w:szCs w:val="22"/>
          <w:lang w:val="pl-PL"/>
        </w:rPr>
        <w:tab/>
      </w:r>
      <w:r w:rsidRPr="008F3AEA">
        <w:rPr>
          <w:szCs w:val="22"/>
          <w:lang w:val="pl-PL"/>
        </w:rPr>
        <w:tab/>
      </w:r>
      <w:r w:rsidRPr="008F3AEA">
        <w:rPr>
          <w:szCs w:val="22"/>
          <w:lang w:val="pl-PL"/>
        </w:rPr>
        <w:tab/>
      </w:r>
      <w:r w:rsidRPr="008F3AEA">
        <w:rPr>
          <w:szCs w:val="22"/>
          <w:lang w:val="pl-PL"/>
        </w:rPr>
        <w:tab/>
      </w:r>
      <w:r w:rsidRPr="008F3AEA">
        <w:rPr>
          <w:szCs w:val="22"/>
          <w:lang w:val="pl-PL"/>
        </w:rPr>
        <w:tab/>
        <w:t>1671G</w:t>
      </w:r>
    </w:p>
    <w:p w:rsidR="00811BE6" w:rsidRDefault="00811BE6" w:rsidP="00D957F6">
      <w:pPr>
        <w:spacing w:after="0" w:line="240" w:lineRule="auto"/>
        <w:rPr>
          <w:b/>
          <w:bCs/>
          <w:lang w:val="pl-PL"/>
        </w:rPr>
      </w:pPr>
    </w:p>
    <w:p w:rsidR="00811BE6" w:rsidRDefault="00811BE6" w:rsidP="00D957F6">
      <w:pPr>
        <w:spacing w:after="0" w:line="240" w:lineRule="auto"/>
        <w:rPr>
          <w:bCs/>
          <w:lang w:val="pl-PL"/>
        </w:rPr>
      </w:pPr>
      <w:r>
        <w:rPr>
          <w:b/>
          <w:bCs/>
          <w:lang w:val="pl-PL"/>
        </w:rPr>
        <w:t xml:space="preserve">     </w:t>
      </w:r>
      <w:r>
        <w:rPr>
          <w:bCs/>
          <w:lang w:val="pl-PL"/>
        </w:rPr>
        <w:t>Podstawy leksykologii i leksykografii / Władysław Miodunka</w:t>
      </w:r>
    </w:p>
    <w:p w:rsidR="00811BE6" w:rsidRDefault="00811BE6" w:rsidP="00D957F6">
      <w:pPr>
        <w:spacing w:after="0" w:line="240" w:lineRule="auto"/>
        <w:rPr>
          <w:bCs/>
          <w:lang w:val="pl-PL"/>
        </w:rPr>
      </w:pPr>
    </w:p>
    <w:p w:rsidR="00811BE6" w:rsidRDefault="00811BE6" w:rsidP="00D957F6">
      <w:pPr>
        <w:spacing w:after="0" w:line="240" w:lineRule="auto"/>
        <w:rPr>
          <w:bCs/>
          <w:lang w:val="pl-PL"/>
        </w:rPr>
      </w:pPr>
      <w:r>
        <w:rPr>
          <w:bCs/>
          <w:lang w:val="pl-PL"/>
        </w:rPr>
        <w:t xml:space="preserve">     Warszawa : Państwowe Wydawnictwo Naukowe, 1989. - 268 s. ; 24cm</w:t>
      </w:r>
    </w:p>
    <w:p w:rsidR="00811BE6" w:rsidRDefault="00811BE6" w:rsidP="00D957F6">
      <w:pPr>
        <w:spacing w:after="0" w:line="240" w:lineRule="auto"/>
        <w:rPr>
          <w:bCs/>
          <w:lang w:val="pl-PL"/>
        </w:rPr>
      </w:pPr>
    </w:p>
    <w:p w:rsidR="00811BE6" w:rsidRPr="008F3AEA" w:rsidRDefault="00811BE6" w:rsidP="00D957F6">
      <w:pPr>
        <w:pStyle w:val="Nagwek1"/>
        <w:rPr>
          <w:szCs w:val="22"/>
        </w:rPr>
      </w:pPr>
      <w:r w:rsidRPr="008F3AEA">
        <w:rPr>
          <w:szCs w:val="22"/>
        </w:rPr>
        <w:t>Sebeok, Thomas A.</w:t>
      </w:r>
      <w:r w:rsidRPr="008F3AEA">
        <w:rPr>
          <w:szCs w:val="22"/>
        </w:rPr>
        <w:tab/>
      </w:r>
      <w:r w:rsidRPr="008F3AEA">
        <w:rPr>
          <w:szCs w:val="22"/>
        </w:rPr>
        <w:tab/>
      </w:r>
      <w:r w:rsidRPr="008F3AEA">
        <w:rPr>
          <w:szCs w:val="22"/>
        </w:rPr>
        <w:tab/>
      </w:r>
      <w:r w:rsidRPr="008F3AEA">
        <w:rPr>
          <w:szCs w:val="22"/>
        </w:rPr>
        <w:tab/>
      </w:r>
      <w:r w:rsidRPr="008F3AEA">
        <w:rPr>
          <w:szCs w:val="22"/>
        </w:rPr>
        <w:tab/>
        <w:t>1672G</w:t>
      </w:r>
    </w:p>
    <w:p w:rsidR="00811BE6" w:rsidRPr="008F3AEA" w:rsidRDefault="00811BE6" w:rsidP="00D957F6">
      <w:pPr>
        <w:spacing w:after="0" w:line="240" w:lineRule="auto"/>
        <w:rPr>
          <w:b/>
          <w:bCs/>
        </w:rPr>
      </w:pPr>
    </w:p>
    <w:p w:rsidR="00811BE6" w:rsidRDefault="00811BE6" w:rsidP="00D957F6">
      <w:pPr>
        <w:spacing w:after="0" w:line="240" w:lineRule="auto"/>
        <w:rPr>
          <w:bCs/>
        </w:rPr>
      </w:pPr>
      <w:r w:rsidRPr="00811BE6">
        <w:rPr>
          <w:b/>
          <w:bCs/>
        </w:rPr>
        <w:t xml:space="preserve">     </w:t>
      </w:r>
      <w:r w:rsidRPr="00811BE6">
        <w:rPr>
          <w:bCs/>
        </w:rPr>
        <w:t xml:space="preserve">Style in language / ed. by Thomas A. </w:t>
      </w:r>
      <w:r>
        <w:rPr>
          <w:bCs/>
        </w:rPr>
        <w:t>Sebeok</w:t>
      </w:r>
    </w:p>
    <w:p w:rsidR="00811BE6" w:rsidRDefault="00811BE6" w:rsidP="00D957F6">
      <w:pPr>
        <w:spacing w:after="0" w:line="240" w:lineRule="auto"/>
        <w:rPr>
          <w:bCs/>
        </w:rPr>
      </w:pPr>
    </w:p>
    <w:p w:rsidR="00811BE6" w:rsidRPr="00811BE6" w:rsidRDefault="00811BE6" w:rsidP="00D957F6">
      <w:pPr>
        <w:spacing w:after="0" w:line="240" w:lineRule="auto"/>
        <w:rPr>
          <w:bCs/>
        </w:rPr>
      </w:pPr>
      <w:r>
        <w:rPr>
          <w:bCs/>
        </w:rPr>
        <w:t xml:space="preserve">     Cambridge : The MIT Press, 1975. - 470 s. ; 21cm</w:t>
      </w:r>
    </w:p>
    <w:p w:rsidR="00811BE6" w:rsidRDefault="00811BE6" w:rsidP="00D957F6">
      <w:pPr>
        <w:spacing w:after="0" w:line="240" w:lineRule="auto"/>
        <w:rPr>
          <w:bCs/>
        </w:rPr>
      </w:pPr>
    </w:p>
    <w:p w:rsidR="00811BE6" w:rsidRPr="008F3AEA" w:rsidRDefault="00811BE6" w:rsidP="00D957F6">
      <w:pPr>
        <w:pStyle w:val="Nagwek1"/>
        <w:rPr>
          <w:szCs w:val="22"/>
        </w:rPr>
      </w:pPr>
      <w:r w:rsidRPr="008F3AEA">
        <w:rPr>
          <w:szCs w:val="22"/>
        </w:rPr>
        <w:t>Style</w:t>
      </w:r>
      <w:r w:rsidRPr="008F3AEA">
        <w:rPr>
          <w:szCs w:val="22"/>
        </w:rPr>
        <w:tab/>
      </w:r>
      <w:r w:rsidRPr="008F3AEA">
        <w:rPr>
          <w:szCs w:val="22"/>
        </w:rPr>
        <w:tab/>
      </w:r>
      <w:r w:rsidRPr="008F3AEA">
        <w:rPr>
          <w:szCs w:val="22"/>
        </w:rPr>
        <w:tab/>
      </w:r>
      <w:r w:rsidRPr="008F3AEA">
        <w:rPr>
          <w:szCs w:val="22"/>
        </w:rPr>
        <w:tab/>
      </w:r>
      <w:r w:rsidRPr="008F3AEA">
        <w:rPr>
          <w:szCs w:val="22"/>
        </w:rPr>
        <w:tab/>
      </w:r>
      <w:r w:rsidRPr="008F3AEA">
        <w:rPr>
          <w:szCs w:val="22"/>
        </w:rPr>
        <w:tab/>
      </w:r>
      <w:r w:rsidRPr="008F3AEA">
        <w:rPr>
          <w:szCs w:val="22"/>
        </w:rPr>
        <w:tab/>
        <w:t>1672G</w:t>
      </w:r>
    </w:p>
    <w:p w:rsidR="00811BE6" w:rsidRPr="00811BE6" w:rsidRDefault="00811BE6" w:rsidP="00D957F6">
      <w:pPr>
        <w:spacing w:after="0" w:line="240" w:lineRule="auto"/>
        <w:rPr>
          <w:b/>
          <w:bCs/>
        </w:rPr>
      </w:pPr>
    </w:p>
    <w:p w:rsidR="00811BE6" w:rsidRPr="00811BE6" w:rsidRDefault="00811BE6" w:rsidP="00D957F6">
      <w:pPr>
        <w:spacing w:after="0" w:line="240" w:lineRule="auto"/>
        <w:rPr>
          <w:bCs/>
        </w:rPr>
      </w:pPr>
      <w:r w:rsidRPr="00811BE6">
        <w:rPr>
          <w:b/>
          <w:bCs/>
        </w:rPr>
        <w:t xml:space="preserve">     </w:t>
      </w:r>
      <w:r w:rsidRPr="00811BE6">
        <w:rPr>
          <w:bCs/>
        </w:rPr>
        <w:t>in language / ed. by Thomas A. Sebeok</w:t>
      </w:r>
    </w:p>
    <w:p w:rsidR="00811BE6" w:rsidRPr="00811BE6" w:rsidRDefault="00811BE6" w:rsidP="00D957F6">
      <w:pPr>
        <w:spacing w:after="0" w:line="240" w:lineRule="auto"/>
        <w:rPr>
          <w:bCs/>
        </w:rPr>
      </w:pPr>
    </w:p>
    <w:p w:rsidR="00811BE6" w:rsidRDefault="00811BE6" w:rsidP="00D957F6">
      <w:pPr>
        <w:spacing w:after="0" w:line="240" w:lineRule="auto"/>
        <w:rPr>
          <w:bCs/>
        </w:rPr>
      </w:pPr>
      <w:r w:rsidRPr="00811BE6">
        <w:rPr>
          <w:bCs/>
        </w:rPr>
        <w:t xml:space="preserve">     Cambridge : The MIT Press, 1975. - 470 s. ; 21cm</w:t>
      </w:r>
    </w:p>
    <w:p w:rsidR="00811BE6" w:rsidRDefault="00811BE6" w:rsidP="00D957F6">
      <w:pPr>
        <w:spacing w:after="0" w:line="240" w:lineRule="auto"/>
        <w:rPr>
          <w:bCs/>
        </w:rPr>
      </w:pPr>
    </w:p>
    <w:p w:rsidR="00811BE6" w:rsidRPr="008F3AEA" w:rsidRDefault="00811BE6" w:rsidP="00D957F6">
      <w:pPr>
        <w:pStyle w:val="Nagwek1"/>
        <w:rPr>
          <w:szCs w:val="22"/>
          <w:lang w:val="pl-PL"/>
        </w:rPr>
      </w:pPr>
      <w:r w:rsidRPr="008F3AEA">
        <w:rPr>
          <w:szCs w:val="22"/>
          <w:lang w:val="pl-PL"/>
        </w:rPr>
        <w:t>Piotrowski, Tadeusz</w:t>
      </w:r>
      <w:r w:rsidRPr="008F3AEA">
        <w:rPr>
          <w:szCs w:val="22"/>
          <w:lang w:val="pl-PL"/>
        </w:rPr>
        <w:tab/>
      </w:r>
      <w:r w:rsidRPr="008F3AEA">
        <w:rPr>
          <w:szCs w:val="22"/>
          <w:lang w:val="pl-PL"/>
        </w:rPr>
        <w:tab/>
      </w:r>
      <w:r w:rsidRPr="008F3AEA">
        <w:rPr>
          <w:szCs w:val="22"/>
          <w:lang w:val="pl-PL"/>
        </w:rPr>
        <w:tab/>
      </w:r>
      <w:r w:rsidRPr="008F3AEA">
        <w:rPr>
          <w:szCs w:val="22"/>
          <w:lang w:val="pl-PL"/>
        </w:rPr>
        <w:tab/>
      </w:r>
      <w:r w:rsidRPr="008F3AEA">
        <w:rPr>
          <w:szCs w:val="22"/>
          <w:lang w:val="pl-PL"/>
        </w:rPr>
        <w:tab/>
        <w:t>1673G</w:t>
      </w:r>
    </w:p>
    <w:p w:rsidR="00811BE6" w:rsidRPr="008F3AEA" w:rsidRDefault="00811BE6" w:rsidP="00D957F6">
      <w:pPr>
        <w:spacing w:after="0" w:line="240" w:lineRule="auto"/>
        <w:rPr>
          <w:b/>
          <w:bCs/>
          <w:lang w:val="pl-PL"/>
        </w:rPr>
      </w:pPr>
    </w:p>
    <w:p w:rsidR="00811BE6" w:rsidRPr="008F3AEA" w:rsidRDefault="00811BE6" w:rsidP="00D957F6">
      <w:pPr>
        <w:spacing w:after="0" w:line="240" w:lineRule="auto"/>
        <w:rPr>
          <w:bCs/>
          <w:lang w:val="pl-PL"/>
        </w:rPr>
      </w:pPr>
      <w:r w:rsidRPr="008F3AEA">
        <w:rPr>
          <w:b/>
          <w:bCs/>
          <w:lang w:val="pl-PL"/>
        </w:rPr>
        <w:t xml:space="preserve">     </w:t>
      </w:r>
      <w:r w:rsidRPr="008F3AEA">
        <w:rPr>
          <w:bCs/>
          <w:lang w:val="pl-PL"/>
        </w:rPr>
        <w:t>Z zagadnień leksykografii / Tadeusz Piotrowski</w:t>
      </w:r>
    </w:p>
    <w:p w:rsidR="00811BE6" w:rsidRPr="008F3AEA" w:rsidRDefault="00811BE6" w:rsidP="00D957F6">
      <w:pPr>
        <w:spacing w:after="0" w:line="240" w:lineRule="auto"/>
        <w:rPr>
          <w:bCs/>
          <w:lang w:val="pl-PL"/>
        </w:rPr>
      </w:pPr>
    </w:p>
    <w:p w:rsidR="00811BE6" w:rsidRPr="00811BE6" w:rsidRDefault="00811BE6" w:rsidP="00D957F6">
      <w:pPr>
        <w:spacing w:after="0" w:line="240" w:lineRule="auto"/>
        <w:rPr>
          <w:bCs/>
          <w:lang w:val="pl-PL"/>
        </w:rPr>
      </w:pPr>
      <w:r w:rsidRPr="00811BE6">
        <w:rPr>
          <w:bCs/>
          <w:lang w:val="pl-PL"/>
        </w:rPr>
        <w:t xml:space="preserve">     Warszawa : Wydawnictwo Naukowe PWN, 1994. - 221 s. ; 21cm</w:t>
      </w:r>
    </w:p>
    <w:p w:rsidR="00811BE6" w:rsidRDefault="00811BE6" w:rsidP="00D957F6">
      <w:pPr>
        <w:spacing w:after="0" w:line="240" w:lineRule="auto"/>
        <w:rPr>
          <w:bCs/>
          <w:lang w:val="pl-PL"/>
        </w:rPr>
      </w:pPr>
    </w:p>
    <w:p w:rsidR="00811BE6" w:rsidRPr="008F3AEA" w:rsidRDefault="00811BE6" w:rsidP="00D957F6">
      <w:pPr>
        <w:pStyle w:val="Nagwek1"/>
        <w:rPr>
          <w:szCs w:val="22"/>
          <w:lang w:val="pl-PL"/>
        </w:rPr>
      </w:pPr>
      <w:r w:rsidRPr="008F3AEA">
        <w:rPr>
          <w:szCs w:val="22"/>
          <w:lang w:val="pl-PL"/>
        </w:rPr>
        <w:t>Piotrowski, Tadeusz</w:t>
      </w:r>
      <w:r w:rsidRPr="008F3AEA">
        <w:rPr>
          <w:szCs w:val="22"/>
          <w:lang w:val="pl-PL"/>
        </w:rPr>
        <w:tab/>
      </w:r>
      <w:r w:rsidRPr="008F3AEA">
        <w:rPr>
          <w:szCs w:val="22"/>
          <w:lang w:val="pl-PL"/>
        </w:rPr>
        <w:tab/>
      </w:r>
      <w:r w:rsidRPr="008F3AEA">
        <w:rPr>
          <w:szCs w:val="22"/>
          <w:lang w:val="pl-PL"/>
        </w:rPr>
        <w:tab/>
      </w:r>
      <w:r w:rsidRPr="008F3AEA">
        <w:rPr>
          <w:szCs w:val="22"/>
          <w:lang w:val="pl-PL"/>
        </w:rPr>
        <w:tab/>
      </w:r>
      <w:r w:rsidRPr="008F3AEA">
        <w:rPr>
          <w:szCs w:val="22"/>
          <w:lang w:val="pl-PL"/>
        </w:rPr>
        <w:tab/>
        <w:t>1674G</w:t>
      </w:r>
    </w:p>
    <w:p w:rsidR="00811BE6" w:rsidRDefault="00811BE6" w:rsidP="00D957F6">
      <w:pPr>
        <w:spacing w:after="0" w:line="240" w:lineRule="auto"/>
        <w:rPr>
          <w:b/>
          <w:bCs/>
          <w:lang w:val="pl-PL"/>
        </w:rPr>
      </w:pPr>
    </w:p>
    <w:p w:rsidR="00811BE6" w:rsidRDefault="00811BE6" w:rsidP="00D957F6">
      <w:pPr>
        <w:spacing w:after="0" w:line="240" w:lineRule="auto"/>
        <w:rPr>
          <w:bCs/>
          <w:lang w:val="pl-PL"/>
        </w:rPr>
      </w:pPr>
      <w:r>
        <w:rPr>
          <w:b/>
          <w:bCs/>
          <w:lang w:val="pl-PL"/>
        </w:rPr>
        <w:t xml:space="preserve">     </w:t>
      </w:r>
      <w:r>
        <w:rPr>
          <w:bCs/>
          <w:lang w:val="pl-PL"/>
        </w:rPr>
        <w:t>Zrozumieć leksykografię / Tadeusz Piotrowski</w:t>
      </w:r>
    </w:p>
    <w:p w:rsidR="00811BE6" w:rsidRDefault="00811BE6" w:rsidP="00D957F6">
      <w:pPr>
        <w:spacing w:after="0" w:line="240" w:lineRule="auto"/>
        <w:rPr>
          <w:bCs/>
          <w:lang w:val="pl-PL"/>
        </w:rPr>
      </w:pPr>
    </w:p>
    <w:p w:rsidR="00811BE6" w:rsidRDefault="00811BE6" w:rsidP="00D957F6">
      <w:pPr>
        <w:spacing w:after="0" w:line="240" w:lineRule="auto"/>
        <w:rPr>
          <w:bCs/>
          <w:lang w:val="pl-PL"/>
        </w:rPr>
      </w:pPr>
      <w:r>
        <w:rPr>
          <w:bCs/>
          <w:lang w:val="pl-PL"/>
        </w:rPr>
        <w:t xml:space="preserve">     Warszawa : Wydawnictwo Naukowe PWN, 2001. - 244 s. ; 21cm</w:t>
      </w:r>
    </w:p>
    <w:p w:rsidR="00811BE6" w:rsidRDefault="00811BE6" w:rsidP="00D957F6">
      <w:pPr>
        <w:spacing w:after="0" w:line="240" w:lineRule="auto"/>
        <w:rPr>
          <w:bCs/>
          <w:lang w:val="pl-PL"/>
        </w:rPr>
      </w:pPr>
    </w:p>
    <w:p w:rsidR="00811BE6" w:rsidRDefault="00811BE6" w:rsidP="00D957F6">
      <w:pPr>
        <w:spacing w:after="0" w:line="240" w:lineRule="auto"/>
        <w:rPr>
          <w:bCs/>
          <w:lang w:val="pl-PL"/>
        </w:rPr>
      </w:pPr>
      <w:r>
        <w:rPr>
          <w:bCs/>
          <w:lang w:val="pl-PL"/>
        </w:rPr>
        <w:t xml:space="preserve">     (Kolekcja Lingwistyczna PWN)</w:t>
      </w:r>
    </w:p>
    <w:p w:rsidR="00811BE6" w:rsidRDefault="00811BE6" w:rsidP="00D957F6">
      <w:pPr>
        <w:spacing w:after="0" w:line="240" w:lineRule="auto"/>
        <w:rPr>
          <w:bCs/>
          <w:lang w:val="pl-PL"/>
        </w:rPr>
      </w:pPr>
    </w:p>
    <w:p w:rsidR="00811BE6" w:rsidRPr="008F3AEA" w:rsidRDefault="00811BE6" w:rsidP="00D957F6">
      <w:pPr>
        <w:pStyle w:val="Nagwek1"/>
        <w:rPr>
          <w:szCs w:val="22"/>
          <w:lang w:val="pl-PL"/>
        </w:rPr>
      </w:pPr>
      <w:r w:rsidRPr="008F3AEA">
        <w:rPr>
          <w:szCs w:val="22"/>
          <w:lang w:val="pl-PL"/>
        </w:rPr>
        <w:t>Schaff, Adam</w:t>
      </w:r>
      <w:r w:rsidRPr="008F3AEA">
        <w:rPr>
          <w:szCs w:val="22"/>
          <w:lang w:val="pl-PL"/>
        </w:rPr>
        <w:tab/>
      </w:r>
      <w:r w:rsidRPr="008F3AEA">
        <w:rPr>
          <w:szCs w:val="22"/>
          <w:lang w:val="pl-PL"/>
        </w:rPr>
        <w:tab/>
      </w:r>
      <w:r w:rsidRPr="008F3AEA">
        <w:rPr>
          <w:szCs w:val="22"/>
          <w:lang w:val="pl-PL"/>
        </w:rPr>
        <w:tab/>
      </w:r>
      <w:r w:rsidRPr="008F3AEA">
        <w:rPr>
          <w:szCs w:val="22"/>
          <w:lang w:val="pl-PL"/>
        </w:rPr>
        <w:tab/>
      </w:r>
      <w:r w:rsidRPr="008F3AEA">
        <w:rPr>
          <w:szCs w:val="22"/>
          <w:lang w:val="pl-PL"/>
        </w:rPr>
        <w:tab/>
      </w:r>
      <w:r w:rsidRPr="008F3AEA">
        <w:rPr>
          <w:szCs w:val="22"/>
          <w:lang w:val="pl-PL"/>
        </w:rPr>
        <w:tab/>
        <w:t>1675G</w:t>
      </w:r>
    </w:p>
    <w:p w:rsidR="00811BE6" w:rsidRDefault="00811BE6" w:rsidP="00D957F6">
      <w:pPr>
        <w:spacing w:after="0" w:line="240" w:lineRule="auto"/>
        <w:rPr>
          <w:b/>
          <w:bCs/>
          <w:lang w:val="pl-PL"/>
        </w:rPr>
      </w:pPr>
    </w:p>
    <w:p w:rsidR="00811BE6" w:rsidRDefault="00811BE6" w:rsidP="00D957F6">
      <w:pPr>
        <w:spacing w:after="0" w:line="240" w:lineRule="auto"/>
        <w:rPr>
          <w:bCs/>
          <w:lang w:val="pl-PL"/>
        </w:rPr>
      </w:pPr>
      <w:r>
        <w:rPr>
          <w:b/>
          <w:bCs/>
          <w:lang w:val="pl-PL"/>
        </w:rPr>
        <w:t xml:space="preserve">     </w:t>
      </w:r>
      <w:r>
        <w:rPr>
          <w:bCs/>
          <w:lang w:val="pl-PL"/>
        </w:rPr>
        <w:t>Zagadnienia socjo- i psycholingwistyki / ed. by Adam Schaff</w:t>
      </w:r>
    </w:p>
    <w:p w:rsidR="00811BE6" w:rsidRDefault="00811BE6" w:rsidP="00D957F6">
      <w:pPr>
        <w:spacing w:after="0" w:line="240" w:lineRule="auto"/>
        <w:rPr>
          <w:bCs/>
          <w:lang w:val="pl-PL"/>
        </w:rPr>
      </w:pPr>
    </w:p>
    <w:p w:rsidR="00811BE6" w:rsidRDefault="00811BE6" w:rsidP="00D957F6">
      <w:pPr>
        <w:spacing w:after="0" w:line="240" w:lineRule="auto"/>
        <w:rPr>
          <w:bCs/>
          <w:lang w:val="pl-PL"/>
        </w:rPr>
      </w:pPr>
      <w:r>
        <w:rPr>
          <w:bCs/>
          <w:lang w:val="pl-PL"/>
        </w:rPr>
        <w:t xml:space="preserve">     Wrocław : Zakład Narodowy Imienia Ossolińskich, 1980. - 284 s. ; 21cm</w:t>
      </w:r>
    </w:p>
    <w:p w:rsidR="00811BE6" w:rsidRDefault="00811BE6" w:rsidP="00D957F6">
      <w:pPr>
        <w:spacing w:after="0" w:line="240" w:lineRule="auto"/>
        <w:rPr>
          <w:bCs/>
          <w:lang w:val="pl-PL"/>
        </w:rPr>
      </w:pPr>
    </w:p>
    <w:p w:rsidR="00811BE6" w:rsidRPr="008F3AEA" w:rsidRDefault="00811BE6" w:rsidP="00D957F6">
      <w:pPr>
        <w:pStyle w:val="Nagwek1"/>
        <w:rPr>
          <w:szCs w:val="22"/>
          <w:lang w:val="pl-PL"/>
        </w:rPr>
      </w:pPr>
      <w:r w:rsidRPr="008F3AEA">
        <w:rPr>
          <w:szCs w:val="22"/>
          <w:lang w:val="pl-PL"/>
        </w:rPr>
        <w:t>Zagadnienia</w:t>
      </w:r>
      <w:r w:rsidRPr="008F3AEA">
        <w:rPr>
          <w:szCs w:val="22"/>
          <w:lang w:val="pl-PL"/>
        </w:rPr>
        <w:tab/>
      </w:r>
      <w:r w:rsidRPr="008F3AEA">
        <w:rPr>
          <w:szCs w:val="22"/>
          <w:lang w:val="pl-PL"/>
        </w:rPr>
        <w:tab/>
      </w:r>
      <w:r w:rsidRPr="008F3AEA">
        <w:rPr>
          <w:szCs w:val="22"/>
          <w:lang w:val="pl-PL"/>
        </w:rPr>
        <w:tab/>
      </w:r>
      <w:r w:rsidRPr="008F3AEA">
        <w:rPr>
          <w:szCs w:val="22"/>
          <w:lang w:val="pl-PL"/>
        </w:rPr>
        <w:tab/>
      </w:r>
      <w:r w:rsidRPr="008F3AEA">
        <w:rPr>
          <w:szCs w:val="22"/>
          <w:lang w:val="pl-PL"/>
        </w:rPr>
        <w:tab/>
      </w:r>
      <w:r w:rsidRPr="008F3AEA">
        <w:rPr>
          <w:szCs w:val="22"/>
          <w:lang w:val="pl-PL"/>
        </w:rPr>
        <w:tab/>
        <w:t>1675G</w:t>
      </w:r>
    </w:p>
    <w:p w:rsidR="00811BE6" w:rsidRPr="008F3AEA" w:rsidRDefault="00811BE6" w:rsidP="00D957F6">
      <w:pPr>
        <w:spacing w:after="0" w:line="240" w:lineRule="auto"/>
        <w:rPr>
          <w:lang w:val="pl-PL"/>
        </w:rPr>
      </w:pPr>
    </w:p>
    <w:p w:rsidR="00811BE6" w:rsidRPr="00811BE6" w:rsidRDefault="00811BE6" w:rsidP="00D957F6">
      <w:pPr>
        <w:spacing w:after="0" w:line="240" w:lineRule="auto"/>
        <w:rPr>
          <w:bCs/>
          <w:lang w:val="pl-PL"/>
        </w:rPr>
      </w:pPr>
      <w:r w:rsidRPr="00811BE6">
        <w:rPr>
          <w:b/>
          <w:bCs/>
          <w:lang w:val="pl-PL"/>
        </w:rPr>
        <w:t xml:space="preserve">     </w:t>
      </w:r>
      <w:r w:rsidRPr="00811BE6">
        <w:rPr>
          <w:bCs/>
          <w:lang w:val="pl-PL"/>
        </w:rPr>
        <w:t>socjo- i psycholingwistyki / ed. by Adam Schaff</w:t>
      </w:r>
    </w:p>
    <w:p w:rsidR="00811BE6" w:rsidRPr="00811BE6" w:rsidRDefault="00811BE6" w:rsidP="00D957F6">
      <w:pPr>
        <w:spacing w:after="0" w:line="240" w:lineRule="auto"/>
        <w:rPr>
          <w:bCs/>
          <w:lang w:val="pl-PL"/>
        </w:rPr>
      </w:pPr>
    </w:p>
    <w:p w:rsidR="00811BE6" w:rsidRPr="00811BE6" w:rsidRDefault="00811BE6" w:rsidP="00D957F6">
      <w:pPr>
        <w:spacing w:after="0" w:line="240" w:lineRule="auto"/>
        <w:rPr>
          <w:bCs/>
          <w:lang w:val="pl-PL"/>
        </w:rPr>
      </w:pPr>
      <w:r w:rsidRPr="00811BE6">
        <w:rPr>
          <w:bCs/>
          <w:lang w:val="pl-PL"/>
        </w:rPr>
        <w:t xml:space="preserve">     Wrocław : Zakład Narodowy Imienia Ossolińskich, 1980. - 284 s. ; 21cm</w:t>
      </w:r>
    </w:p>
    <w:p w:rsidR="00811BE6" w:rsidRPr="00811BE6" w:rsidRDefault="00811BE6" w:rsidP="00D957F6">
      <w:pPr>
        <w:spacing w:after="0" w:line="240" w:lineRule="auto"/>
        <w:rPr>
          <w:bCs/>
          <w:lang w:val="pl-PL"/>
        </w:rPr>
      </w:pPr>
    </w:p>
    <w:p w:rsidR="00811BE6" w:rsidRPr="008F3AEA" w:rsidRDefault="00811BE6" w:rsidP="00D957F6">
      <w:pPr>
        <w:pStyle w:val="Nagwek1"/>
        <w:rPr>
          <w:szCs w:val="22"/>
          <w:lang w:val="pl-PL"/>
        </w:rPr>
      </w:pPr>
      <w:r w:rsidRPr="008F3AEA">
        <w:rPr>
          <w:szCs w:val="22"/>
          <w:lang w:val="pl-PL"/>
        </w:rPr>
        <w:t>Pelc, Jerzy</w:t>
      </w:r>
      <w:r w:rsidRPr="008F3AEA">
        <w:rPr>
          <w:szCs w:val="22"/>
          <w:lang w:val="pl-PL"/>
        </w:rPr>
        <w:tab/>
      </w:r>
      <w:r w:rsidRPr="008F3AEA">
        <w:rPr>
          <w:szCs w:val="22"/>
          <w:lang w:val="pl-PL"/>
        </w:rPr>
        <w:tab/>
      </w:r>
      <w:r w:rsidRPr="008F3AEA">
        <w:rPr>
          <w:szCs w:val="22"/>
          <w:lang w:val="pl-PL"/>
        </w:rPr>
        <w:tab/>
      </w:r>
      <w:r w:rsidRPr="008F3AEA">
        <w:rPr>
          <w:szCs w:val="22"/>
          <w:lang w:val="pl-PL"/>
        </w:rPr>
        <w:tab/>
      </w:r>
      <w:r w:rsidRPr="008F3AEA">
        <w:rPr>
          <w:szCs w:val="22"/>
          <w:lang w:val="pl-PL"/>
        </w:rPr>
        <w:tab/>
      </w:r>
      <w:r w:rsidRPr="008F3AEA">
        <w:rPr>
          <w:szCs w:val="22"/>
          <w:lang w:val="pl-PL"/>
        </w:rPr>
        <w:tab/>
        <w:t>1676G</w:t>
      </w:r>
    </w:p>
    <w:p w:rsidR="00811BE6" w:rsidRDefault="00811BE6" w:rsidP="00D957F6">
      <w:pPr>
        <w:spacing w:after="0" w:line="240" w:lineRule="auto"/>
        <w:rPr>
          <w:b/>
          <w:bCs/>
          <w:lang w:val="pl-PL"/>
        </w:rPr>
      </w:pPr>
    </w:p>
    <w:p w:rsidR="00811BE6" w:rsidRDefault="00811BE6" w:rsidP="00D957F6">
      <w:pPr>
        <w:spacing w:after="0" w:line="240" w:lineRule="auto"/>
        <w:rPr>
          <w:bCs/>
          <w:lang w:val="pl-PL"/>
        </w:rPr>
      </w:pPr>
      <w:r>
        <w:rPr>
          <w:b/>
          <w:bCs/>
          <w:lang w:val="pl-PL"/>
        </w:rPr>
        <w:t xml:space="preserve">     </w:t>
      </w:r>
      <w:r>
        <w:rPr>
          <w:bCs/>
          <w:lang w:val="pl-PL"/>
        </w:rPr>
        <w:t>Logika i język : studia z semiotyki logicznej / ed. by Jerzy Pelc</w:t>
      </w:r>
    </w:p>
    <w:p w:rsidR="00811BE6" w:rsidRDefault="00811BE6" w:rsidP="00D957F6">
      <w:pPr>
        <w:spacing w:after="0" w:line="240" w:lineRule="auto"/>
        <w:rPr>
          <w:bCs/>
          <w:lang w:val="pl-PL"/>
        </w:rPr>
      </w:pPr>
    </w:p>
    <w:p w:rsidR="00811BE6" w:rsidRDefault="00811BE6" w:rsidP="00D957F6">
      <w:pPr>
        <w:spacing w:after="0" w:line="240" w:lineRule="auto"/>
        <w:rPr>
          <w:bCs/>
          <w:lang w:val="pl-PL"/>
        </w:rPr>
      </w:pPr>
      <w:r>
        <w:rPr>
          <w:bCs/>
          <w:lang w:val="pl-PL"/>
        </w:rPr>
        <w:t xml:space="preserve">     Warszawa : Państwowe Wydawnictwo Naukowe, 1967. - </w:t>
      </w:r>
      <w:r w:rsidR="00060145">
        <w:rPr>
          <w:bCs/>
          <w:lang w:val="pl-PL"/>
        </w:rPr>
        <w:t>559 s. ; 21cm</w:t>
      </w:r>
    </w:p>
    <w:p w:rsidR="00060145" w:rsidRDefault="00060145" w:rsidP="00D957F6">
      <w:pPr>
        <w:spacing w:after="0" w:line="240" w:lineRule="auto"/>
        <w:rPr>
          <w:bCs/>
          <w:lang w:val="pl-PL"/>
        </w:rPr>
      </w:pPr>
    </w:p>
    <w:p w:rsidR="00060145" w:rsidRPr="008F3AEA" w:rsidRDefault="00060145" w:rsidP="00D957F6">
      <w:pPr>
        <w:pStyle w:val="Nagwek1"/>
        <w:rPr>
          <w:szCs w:val="22"/>
          <w:lang w:val="pl-PL"/>
        </w:rPr>
      </w:pPr>
      <w:r w:rsidRPr="008F3AEA">
        <w:rPr>
          <w:szCs w:val="22"/>
          <w:lang w:val="pl-PL"/>
        </w:rPr>
        <w:t>Logika</w:t>
      </w:r>
      <w:r w:rsidRPr="008F3AEA">
        <w:rPr>
          <w:szCs w:val="22"/>
          <w:lang w:val="pl-PL"/>
        </w:rPr>
        <w:tab/>
      </w:r>
      <w:r w:rsidRPr="008F3AEA">
        <w:rPr>
          <w:szCs w:val="22"/>
          <w:lang w:val="pl-PL"/>
        </w:rPr>
        <w:tab/>
      </w:r>
      <w:r w:rsidRPr="008F3AEA">
        <w:rPr>
          <w:szCs w:val="22"/>
          <w:lang w:val="pl-PL"/>
        </w:rPr>
        <w:tab/>
      </w:r>
      <w:r w:rsidRPr="008F3AEA">
        <w:rPr>
          <w:szCs w:val="22"/>
          <w:lang w:val="pl-PL"/>
        </w:rPr>
        <w:tab/>
      </w:r>
      <w:r w:rsidRPr="008F3AEA">
        <w:rPr>
          <w:szCs w:val="22"/>
          <w:lang w:val="pl-PL"/>
        </w:rPr>
        <w:tab/>
      </w:r>
      <w:r w:rsidRPr="008F3AEA">
        <w:rPr>
          <w:szCs w:val="22"/>
          <w:lang w:val="pl-PL"/>
        </w:rPr>
        <w:tab/>
      </w:r>
      <w:r w:rsidRPr="008F3AEA">
        <w:rPr>
          <w:szCs w:val="22"/>
          <w:lang w:val="pl-PL"/>
        </w:rPr>
        <w:tab/>
        <w:t>1676G</w:t>
      </w:r>
    </w:p>
    <w:p w:rsidR="00060145" w:rsidRPr="00060145" w:rsidRDefault="00060145" w:rsidP="00D957F6">
      <w:pPr>
        <w:spacing w:after="0" w:line="240" w:lineRule="auto"/>
        <w:rPr>
          <w:b/>
          <w:bCs/>
          <w:lang w:val="pl-PL"/>
        </w:rPr>
      </w:pPr>
    </w:p>
    <w:p w:rsidR="00060145" w:rsidRPr="00060145" w:rsidRDefault="00060145" w:rsidP="00D957F6">
      <w:pPr>
        <w:spacing w:after="0" w:line="240" w:lineRule="auto"/>
        <w:rPr>
          <w:bCs/>
          <w:lang w:val="pl-PL"/>
        </w:rPr>
      </w:pPr>
      <w:r w:rsidRPr="00060145">
        <w:rPr>
          <w:b/>
          <w:bCs/>
          <w:lang w:val="pl-PL"/>
        </w:rPr>
        <w:t xml:space="preserve">     </w:t>
      </w:r>
      <w:r w:rsidRPr="00060145">
        <w:rPr>
          <w:bCs/>
          <w:lang w:val="pl-PL"/>
        </w:rPr>
        <w:t>i język : studia z semiotyki logicznej / ed. by Jerzy Pelc</w:t>
      </w:r>
    </w:p>
    <w:p w:rsidR="00060145" w:rsidRPr="00060145" w:rsidRDefault="00060145" w:rsidP="00D957F6">
      <w:pPr>
        <w:spacing w:after="0" w:line="240" w:lineRule="auto"/>
        <w:rPr>
          <w:bCs/>
          <w:lang w:val="pl-PL"/>
        </w:rPr>
      </w:pPr>
    </w:p>
    <w:p w:rsidR="00060145" w:rsidRPr="00060145" w:rsidRDefault="00060145" w:rsidP="00D957F6">
      <w:pPr>
        <w:spacing w:after="0" w:line="240" w:lineRule="auto"/>
        <w:rPr>
          <w:bCs/>
          <w:lang w:val="pl-PL"/>
        </w:rPr>
      </w:pPr>
      <w:r w:rsidRPr="00060145">
        <w:rPr>
          <w:bCs/>
          <w:lang w:val="pl-PL"/>
        </w:rPr>
        <w:t xml:space="preserve">     Warszawa : Państwowe Wydawnictwo Naukowe, 1967. - 559 s. ; 21cm</w:t>
      </w:r>
    </w:p>
    <w:p w:rsidR="00060145" w:rsidRDefault="00060145" w:rsidP="00D957F6">
      <w:pPr>
        <w:spacing w:after="0" w:line="240" w:lineRule="auto"/>
        <w:rPr>
          <w:bCs/>
          <w:lang w:val="pl-PL"/>
        </w:rPr>
      </w:pPr>
    </w:p>
    <w:p w:rsidR="00060145" w:rsidRPr="008F3AEA" w:rsidRDefault="00060145" w:rsidP="00D957F6">
      <w:pPr>
        <w:pStyle w:val="Nagwek1"/>
        <w:rPr>
          <w:szCs w:val="22"/>
          <w:lang w:val="pl-PL"/>
        </w:rPr>
      </w:pPr>
      <w:r w:rsidRPr="008F3AEA">
        <w:rPr>
          <w:szCs w:val="22"/>
          <w:lang w:val="pl-PL"/>
        </w:rPr>
        <w:t>Martinet, André</w:t>
      </w:r>
      <w:r w:rsidRPr="008F3AEA">
        <w:rPr>
          <w:szCs w:val="22"/>
          <w:lang w:val="pl-PL"/>
        </w:rPr>
        <w:tab/>
      </w:r>
      <w:r w:rsidRPr="008F3AEA">
        <w:rPr>
          <w:szCs w:val="22"/>
          <w:lang w:val="pl-PL"/>
        </w:rPr>
        <w:tab/>
      </w:r>
      <w:r w:rsidRPr="008F3AEA">
        <w:rPr>
          <w:szCs w:val="22"/>
          <w:lang w:val="pl-PL"/>
        </w:rPr>
        <w:tab/>
      </w:r>
      <w:r w:rsidRPr="008F3AEA">
        <w:rPr>
          <w:szCs w:val="22"/>
          <w:lang w:val="pl-PL"/>
        </w:rPr>
        <w:tab/>
      </w:r>
      <w:r w:rsidRPr="008F3AEA">
        <w:rPr>
          <w:szCs w:val="22"/>
          <w:lang w:val="pl-PL"/>
        </w:rPr>
        <w:tab/>
        <w:t>1677G</w:t>
      </w:r>
    </w:p>
    <w:p w:rsidR="00060145" w:rsidRDefault="00060145" w:rsidP="00D957F6">
      <w:pPr>
        <w:spacing w:after="0" w:line="240" w:lineRule="auto"/>
        <w:rPr>
          <w:b/>
          <w:bCs/>
          <w:lang w:val="pl-PL"/>
        </w:rPr>
      </w:pPr>
    </w:p>
    <w:p w:rsidR="00060145" w:rsidRDefault="00060145" w:rsidP="00D957F6">
      <w:pPr>
        <w:spacing w:after="0" w:line="240" w:lineRule="auto"/>
        <w:rPr>
          <w:bCs/>
          <w:lang w:val="pl-PL"/>
        </w:rPr>
      </w:pPr>
      <w:r>
        <w:rPr>
          <w:b/>
          <w:bCs/>
          <w:lang w:val="pl-PL"/>
        </w:rPr>
        <w:t xml:space="preserve">     </w:t>
      </w:r>
      <w:r>
        <w:rPr>
          <w:bCs/>
          <w:lang w:val="pl-PL"/>
        </w:rPr>
        <w:t>Podstawy lingwistyki funkcjonalnej / André Martinet</w:t>
      </w:r>
    </w:p>
    <w:p w:rsidR="00060145" w:rsidRDefault="00060145" w:rsidP="00D957F6">
      <w:pPr>
        <w:spacing w:after="0" w:line="240" w:lineRule="auto"/>
        <w:rPr>
          <w:bCs/>
          <w:lang w:val="pl-PL"/>
        </w:rPr>
      </w:pPr>
    </w:p>
    <w:p w:rsidR="00060145" w:rsidRDefault="00060145" w:rsidP="00D957F6">
      <w:pPr>
        <w:spacing w:after="0" w:line="240" w:lineRule="auto"/>
        <w:rPr>
          <w:bCs/>
          <w:lang w:val="pl-PL"/>
        </w:rPr>
      </w:pPr>
      <w:r>
        <w:rPr>
          <w:bCs/>
          <w:lang w:val="pl-PL"/>
        </w:rPr>
        <w:t xml:space="preserve">     Warszawa : Państwowe Wydawnictwo Naukowe, 1970. - 456 s. ; 20cm</w:t>
      </w:r>
    </w:p>
    <w:p w:rsidR="00060145" w:rsidRDefault="00060145" w:rsidP="00D957F6">
      <w:pPr>
        <w:spacing w:after="0" w:line="240" w:lineRule="auto"/>
        <w:rPr>
          <w:bCs/>
          <w:lang w:val="pl-PL"/>
        </w:rPr>
      </w:pPr>
    </w:p>
    <w:p w:rsidR="00060145" w:rsidRPr="008F3AEA" w:rsidRDefault="00060145" w:rsidP="00D957F6">
      <w:pPr>
        <w:pStyle w:val="Nagwek1"/>
        <w:rPr>
          <w:szCs w:val="22"/>
          <w:lang w:val="pl-PL"/>
        </w:rPr>
      </w:pPr>
      <w:r w:rsidRPr="008F3AEA">
        <w:rPr>
          <w:szCs w:val="22"/>
          <w:lang w:val="pl-PL"/>
        </w:rPr>
        <w:t>Apresjan, Jurij</w:t>
      </w:r>
      <w:r w:rsidRPr="008F3AEA">
        <w:rPr>
          <w:szCs w:val="22"/>
          <w:lang w:val="pl-PL"/>
        </w:rPr>
        <w:tab/>
      </w:r>
      <w:r w:rsidRPr="008F3AEA">
        <w:rPr>
          <w:szCs w:val="22"/>
          <w:lang w:val="pl-PL"/>
        </w:rPr>
        <w:tab/>
      </w:r>
      <w:r w:rsidRPr="008F3AEA">
        <w:rPr>
          <w:szCs w:val="22"/>
          <w:lang w:val="pl-PL"/>
        </w:rPr>
        <w:tab/>
      </w:r>
      <w:r w:rsidRPr="008F3AEA">
        <w:rPr>
          <w:szCs w:val="22"/>
          <w:lang w:val="pl-PL"/>
        </w:rPr>
        <w:tab/>
      </w:r>
      <w:r w:rsidRPr="008F3AEA">
        <w:rPr>
          <w:szCs w:val="22"/>
          <w:lang w:val="pl-PL"/>
        </w:rPr>
        <w:tab/>
      </w:r>
      <w:r w:rsidRPr="008F3AEA">
        <w:rPr>
          <w:szCs w:val="22"/>
          <w:lang w:val="pl-PL"/>
        </w:rPr>
        <w:tab/>
        <w:t>1678G</w:t>
      </w:r>
    </w:p>
    <w:p w:rsidR="00060145" w:rsidRDefault="00060145" w:rsidP="00D957F6">
      <w:pPr>
        <w:spacing w:after="0" w:line="240" w:lineRule="auto"/>
        <w:rPr>
          <w:b/>
          <w:bCs/>
          <w:lang w:val="pl-PL"/>
        </w:rPr>
      </w:pPr>
    </w:p>
    <w:p w:rsidR="00060145" w:rsidRDefault="00060145" w:rsidP="00D957F6">
      <w:pPr>
        <w:spacing w:after="0" w:line="240" w:lineRule="auto"/>
        <w:rPr>
          <w:bCs/>
          <w:lang w:val="pl-PL"/>
        </w:rPr>
      </w:pPr>
      <w:r>
        <w:rPr>
          <w:b/>
          <w:bCs/>
          <w:lang w:val="pl-PL"/>
        </w:rPr>
        <w:t xml:space="preserve">     </w:t>
      </w:r>
      <w:r>
        <w:rPr>
          <w:bCs/>
          <w:lang w:val="pl-PL"/>
        </w:rPr>
        <w:t>Koncepcje i metody współczesnej lingwistyki strukturalnej (zarys problematyki). Przełożył Zygmunt Saloni / Jurij Apresjan</w:t>
      </w:r>
    </w:p>
    <w:p w:rsidR="00060145" w:rsidRDefault="00060145" w:rsidP="00D957F6">
      <w:pPr>
        <w:spacing w:after="0" w:line="240" w:lineRule="auto"/>
        <w:rPr>
          <w:bCs/>
          <w:lang w:val="pl-PL"/>
        </w:rPr>
      </w:pPr>
    </w:p>
    <w:p w:rsidR="00060145" w:rsidRDefault="00060145" w:rsidP="00D957F6">
      <w:pPr>
        <w:spacing w:after="0" w:line="240" w:lineRule="auto"/>
        <w:rPr>
          <w:bCs/>
          <w:lang w:val="pl-PL"/>
        </w:rPr>
      </w:pPr>
      <w:r>
        <w:rPr>
          <w:bCs/>
          <w:lang w:val="pl-PL"/>
        </w:rPr>
        <w:t xml:space="preserve">     Warszawa : Państwowy Instytut Wydawniczy, 1971. - 397 s. ; 20cm</w:t>
      </w:r>
    </w:p>
    <w:p w:rsidR="00060145" w:rsidRDefault="00060145" w:rsidP="00D957F6">
      <w:pPr>
        <w:spacing w:after="0" w:line="240" w:lineRule="auto"/>
        <w:rPr>
          <w:bCs/>
          <w:lang w:val="pl-PL"/>
        </w:rPr>
      </w:pPr>
    </w:p>
    <w:p w:rsidR="00060145" w:rsidRPr="008F3AEA" w:rsidRDefault="00060145" w:rsidP="00D957F6">
      <w:pPr>
        <w:pStyle w:val="Nagwek1"/>
        <w:rPr>
          <w:szCs w:val="22"/>
          <w:lang w:val="pl-PL"/>
        </w:rPr>
      </w:pPr>
      <w:r w:rsidRPr="008F3AEA">
        <w:rPr>
          <w:szCs w:val="22"/>
          <w:lang w:val="pl-PL"/>
        </w:rPr>
        <w:t>Dunaj, Bogusław</w:t>
      </w:r>
      <w:r w:rsidRPr="008F3AEA">
        <w:rPr>
          <w:szCs w:val="22"/>
          <w:lang w:val="pl-PL"/>
        </w:rPr>
        <w:tab/>
      </w:r>
      <w:r w:rsidRPr="008F3AEA">
        <w:rPr>
          <w:szCs w:val="22"/>
          <w:lang w:val="pl-PL"/>
        </w:rPr>
        <w:tab/>
      </w:r>
      <w:r w:rsidRPr="008F3AEA">
        <w:rPr>
          <w:szCs w:val="22"/>
          <w:lang w:val="pl-PL"/>
        </w:rPr>
        <w:tab/>
      </w:r>
      <w:r w:rsidRPr="008F3AEA">
        <w:rPr>
          <w:szCs w:val="22"/>
          <w:lang w:val="pl-PL"/>
        </w:rPr>
        <w:tab/>
      </w:r>
      <w:r w:rsidRPr="008F3AEA">
        <w:rPr>
          <w:szCs w:val="22"/>
          <w:lang w:val="pl-PL"/>
        </w:rPr>
        <w:tab/>
        <w:t>1679G</w:t>
      </w:r>
    </w:p>
    <w:p w:rsidR="00060145" w:rsidRDefault="00060145" w:rsidP="00D957F6">
      <w:pPr>
        <w:spacing w:after="0" w:line="240" w:lineRule="auto"/>
        <w:rPr>
          <w:b/>
          <w:bCs/>
          <w:lang w:val="pl-PL"/>
        </w:rPr>
      </w:pPr>
    </w:p>
    <w:p w:rsidR="00060145" w:rsidRDefault="00060145" w:rsidP="00D957F6">
      <w:pPr>
        <w:spacing w:after="0" w:line="240" w:lineRule="auto"/>
        <w:rPr>
          <w:bCs/>
          <w:lang w:val="pl-PL"/>
        </w:rPr>
      </w:pPr>
      <w:r>
        <w:rPr>
          <w:b/>
          <w:bCs/>
          <w:lang w:val="pl-PL"/>
        </w:rPr>
        <w:t xml:space="preserve">     </w:t>
      </w:r>
      <w:r>
        <w:rPr>
          <w:bCs/>
          <w:lang w:val="pl-PL"/>
        </w:rPr>
        <w:t xml:space="preserve">Iteratiwa typu </w:t>
      </w:r>
      <w:r>
        <w:rPr>
          <w:bCs/>
          <w:i/>
          <w:lang w:val="pl-PL"/>
        </w:rPr>
        <w:t>bierać</w:t>
      </w:r>
      <w:r>
        <w:rPr>
          <w:bCs/>
          <w:lang w:val="pl-PL"/>
        </w:rPr>
        <w:t xml:space="preserve">, </w:t>
      </w:r>
      <w:r>
        <w:rPr>
          <w:bCs/>
          <w:i/>
          <w:lang w:val="pl-PL"/>
        </w:rPr>
        <w:t xml:space="preserve">pisywać </w:t>
      </w:r>
      <w:r>
        <w:rPr>
          <w:bCs/>
          <w:lang w:val="pl-PL"/>
        </w:rPr>
        <w:t>w języku polskim / Bogusław Dunaj</w:t>
      </w:r>
    </w:p>
    <w:p w:rsidR="00060145" w:rsidRDefault="00060145" w:rsidP="00D957F6">
      <w:pPr>
        <w:spacing w:after="0" w:line="240" w:lineRule="auto"/>
        <w:rPr>
          <w:bCs/>
          <w:lang w:val="pl-PL"/>
        </w:rPr>
      </w:pPr>
      <w:r>
        <w:rPr>
          <w:bCs/>
          <w:lang w:val="pl-PL"/>
        </w:rPr>
        <w:t xml:space="preserve"> </w:t>
      </w:r>
    </w:p>
    <w:p w:rsidR="00060145" w:rsidRDefault="00060145" w:rsidP="00D957F6">
      <w:pPr>
        <w:spacing w:after="0" w:line="240" w:lineRule="auto"/>
        <w:rPr>
          <w:bCs/>
          <w:lang w:val="pl-PL"/>
        </w:rPr>
      </w:pPr>
      <w:r>
        <w:rPr>
          <w:bCs/>
          <w:lang w:val="pl-PL"/>
        </w:rPr>
        <w:t xml:space="preserve">     Kraków : Uniwersytet Jagielloński, 1971. - 159 s. ; 24cm</w:t>
      </w:r>
    </w:p>
    <w:p w:rsidR="00060145" w:rsidRDefault="00060145" w:rsidP="00D957F6">
      <w:pPr>
        <w:spacing w:after="0" w:line="240" w:lineRule="auto"/>
        <w:rPr>
          <w:bCs/>
          <w:lang w:val="pl-PL"/>
        </w:rPr>
      </w:pPr>
    </w:p>
    <w:p w:rsidR="00060145" w:rsidRDefault="00060145" w:rsidP="00D957F6">
      <w:pPr>
        <w:spacing w:after="0" w:line="240" w:lineRule="auto"/>
        <w:rPr>
          <w:bCs/>
          <w:lang w:val="pl-PL"/>
        </w:rPr>
      </w:pPr>
      <w:r>
        <w:rPr>
          <w:bCs/>
          <w:lang w:val="pl-PL"/>
        </w:rPr>
        <w:t xml:space="preserve">     (Zeszyty Naukowe Uniwersytetu Jagiellońskiego CCXLIII. Prace językoznawcze, zeszyt 32)</w:t>
      </w:r>
    </w:p>
    <w:p w:rsidR="00060145" w:rsidRDefault="00060145" w:rsidP="00D957F6">
      <w:pPr>
        <w:spacing w:after="0" w:line="240" w:lineRule="auto"/>
        <w:rPr>
          <w:bCs/>
          <w:lang w:val="pl-PL"/>
        </w:rPr>
      </w:pPr>
    </w:p>
    <w:p w:rsidR="00060145" w:rsidRPr="008F3AEA" w:rsidRDefault="00060145" w:rsidP="00D957F6">
      <w:pPr>
        <w:pStyle w:val="Nagwek1"/>
        <w:rPr>
          <w:szCs w:val="22"/>
          <w:lang w:val="pl-PL"/>
        </w:rPr>
      </w:pPr>
      <w:r w:rsidRPr="008F3AEA">
        <w:rPr>
          <w:szCs w:val="22"/>
          <w:lang w:val="pl-PL"/>
        </w:rPr>
        <w:t>Moszyński, Leszek</w:t>
      </w:r>
      <w:r w:rsidRPr="008F3AEA">
        <w:rPr>
          <w:szCs w:val="22"/>
          <w:lang w:val="pl-PL"/>
        </w:rPr>
        <w:tab/>
      </w:r>
      <w:r w:rsidRPr="008F3AEA">
        <w:rPr>
          <w:szCs w:val="22"/>
          <w:lang w:val="pl-PL"/>
        </w:rPr>
        <w:tab/>
      </w:r>
      <w:r w:rsidRPr="008F3AEA">
        <w:rPr>
          <w:szCs w:val="22"/>
          <w:lang w:val="pl-PL"/>
        </w:rPr>
        <w:tab/>
      </w:r>
      <w:r w:rsidRPr="008F3AEA">
        <w:rPr>
          <w:szCs w:val="22"/>
          <w:lang w:val="pl-PL"/>
        </w:rPr>
        <w:tab/>
      </w:r>
      <w:r w:rsidRPr="008F3AEA">
        <w:rPr>
          <w:szCs w:val="22"/>
          <w:lang w:val="pl-PL"/>
        </w:rPr>
        <w:tab/>
        <w:t>1680G</w:t>
      </w:r>
    </w:p>
    <w:p w:rsidR="00060145" w:rsidRDefault="00060145" w:rsidP="00D957F6">
      <w:pPr>
        <w:spacing w:after="0" w:line="240" w:lineRule="auto"/>
        <w:rPr>
          <w:b/>
          <w:bCs/>
          <w:lang w:val="pl-PL"/>
        </w:rPr>
      </w:pPr>
    </w:p>
    <w:p w:rsidR="00060145" w:rsidRDefault="00060145" w:rsidP="00D957F6">
      <w:pPr>
        <w:spacing w:after="0" w:line="240" w:lineRule="auto"/>
        <w:rPr>
          <w:bCs/>
          <w:lang w:val="pl-PL"/>
        </w:rPr>
      </w:pPr>
      <w:r>
        <w:rPr>
          <w:b/>
          <w:bCs/>
          <w:lang w:val="pl-PL"/>
        </w:rPr>
        <w:t xml:space="preserve">     </w:t>
      </w:r>
      <w:r>
        <w:rPr>
          <w:bCs/>
          <w:lang w:val="pl-PL"/>
        </w:rPr>
        <w:t>Wyrównania deklinacyjne w związku z mazurzeniem polskim, ruskim, połabskim / Leszek Moszyński</w:t>
      </w:r>
    </w:p>
    <w:p w:rsidR="00060145" w:rsidRDefault="00060145" w:rsidP="00D957F6">
      <w:pPr>
        <w:spacing w:after="0" w:line="240" w:lineRule="auto"/>
        <w:rPr>
          <w:bCs/>
          <w:lang w:val="pl-PL"/>
        </w:rPr>
      </w:pPr>
    </w:p>
    <w:p w:rsidR="00060145" w:rsidRDefault="00060145" w:rsidP="00D957F6">
      <w:pPr>
        <w:spacing w:after="0" w:line="240" w:lineRule="auto"/>
        <w:rPr>
          <w:bCs/>
          <w:lang w:val="pl-PL"/>
        </w:rPr>
      </w:pPr>
      <w:r>
        <w:rPr>
          <w:bCs/>
          <w:lang w:val="pl-PL"/>
        </w:rPr>
        <w:t xml:space="preserve">     Wrocław : Zakład Narodowy Imienia Ossolińskich, 1960. - 167 s. ; 24cm </w:t>
      </w:r>
    </w:p>
    <w:p w:rsidR="00060145" w:rsidRDefault="00060145" w:rsidP="00D957F6">
      <w:pPr>
        <w:spacing w:after="0" w:line="240" w:lineRule="auto"/>
        <w:rPr>
          <w:bCs/>
          <w:lang w:val="pl-PL"/>
        </w:rPr>
      </w:pPr>
    </w:p>
    <w:p w:rsidR="00060145" w:rsidRDefault="00060145" w:rsidP="00D957F6">
      <w:pPr>
        <w:spacing w:after="0" w:line="240" w:lineRule="auto"/>
        <w:rPr>
          <w:bCs/>
          <w:lang w:val="pl-PL"/>
        </w:rPr>
      </w:pPr>
      <w:r>
        <w:rPr>
          <w:bCs/>
          <w:lang w:val="pl-PL"/>
        </w:rPr>
        <w:t xml:space="preserve">     (Polska Akademia Nauk. Prace językoznawcze 21)</w:t>
      </w:r>
    </w:p>
    <w:p w:rsidR="00060145" w:rsidRDefault="00060145" w:rsidP="00D957F6">
      <w:pPr>
        <w:spacing w:after="0" w:line="240" w:lineRule="auto"/>
        <w:rPr>
          <w:bCs/>
          <w:lang w:val="pl-PL"/>
        </w:rPr>
      </w:pPr>
    </w:p>
    <w:p w:rsidR="00060145" w:rsidRPr="008F3AEA" w:rsidRDefault="00060145" w:rsidP="00D957F6">
      <w:pPr>
        <w:pStyle w:val="Nagwek1"/>
        <w:rPr>
          <w:szCs w:val="22"/>
          <w:lang w:val="pl-PL"/>
        </w:rPr>
      </w:pPr>
      <w:r w:rsidRPr="008F3AEA">
        <w:rPr>
          <w:szCs w:val="22"/>
          <w:lang w:val="pl-PL"/>
        </w:rPr>
        <w:t>Ambramowiczówna, Zofia</w:t>
      </w:r>
      <w:r w:rsidRPr="008F3AEA">
        <w:rPr>
          <w:szCs w:val="22"/>
          <w:lang w:val="pl-PL"/>
        </w:rPr>
        <w:tab/>
      </w:r>
      <w:r w:rsidRPr="008F3AEA">
        <w:rPr>
          <w:szCs w:val="22"/>
          <w:lang w:val="pl-PL"/>
        </w:rPr>
        <w:tab/>
      </w:r>
      <w:r w:rsidRPr="008F3AEA">
        <w:rPr>
          <w:szCs w:val="22"/>
          <w:lang w:val="pl-PL"/>
        </w:rPr>
        <w:tab/>
      </w:r>
      <w:r w:rsidRPr="008F3AEA">
        <w:rPr>
          <w:szCs w:val="22"/>
          <w:lang w:val="pl-PL"/>
        </w:rPr>
        <w:tab/>
        <w:t>1681G</w:t>
      </w:r>
    </w:p>
    <w:p w:rsidR="00060145" w:rsidRDefault="00060145" w:rsidP="00D957F6">
      <w:pPr>
        <w:spacing w:after="0" w:line="240" w:lineRule="auto"/>
        <w:rPr>
          <w:b/>
          <w:bCs/>
          <w:lang w:val="pl-PL"/>
        </w:rPr>
      </w:pPr>
    </w:p>
    <w:p w:rsidR="00060145" w:rsidRDefault="00060145" w:rsidP="00D957F6">
      <w:pPr>
        <w:spacing w:after="0" w:line="240" w:lineRule="auto"/>
        <w:rPr>
          <w:bCs/>
          <w:lang w:val="fr-FR"/>
        </w:rPr>
      </w:pPr>
      <w:r>
        <w:rPr>
          <w:b/>
          <w:bCs/>
          <w:lang w:val="pl-PL"/>
        </w:rPr>
        <w:t xml:space="preserve">     </w:t>
      </w:r>
      <w:r>
        <w:rPr>
          <w:bCs/>
          <w:lang w:val="pl-PL"/>
        </w:rPr>
        <w:t xml:space="preserve">Komentarz krytyczny i egzegetyczny do Plutarcha Questiones Convivales Ks. </w:t>
      </w:r>
      <w:r w:rsidRPr="00060145">
        <w:rPr>
          <w:bCs/>
          <w:lang w:val="fr-FR"/>
        </w:rPr>
        <w:t>I i II. Comentarius criticus et exegeticus as Plutarchi Questionum Convivalium LL. I et II / Zofi</w:t>
      </w:r>
      <w:r>
        <w:rPr>
          <w:bCs/>
          <w:lang w:val="fr-FR"/>
        </w:rPr>
        <w:t>a Ambramowiczówna</w:t>
      </w:r>
    </w:p>
    <w:p w:rsidR="00060145" w:rsidRDefault="00060145" w:rsidP="00D957F6">
      <w:pPr>
        <w:spacing w:after="0" w:line="240" w:lineRule="auto"/>
        <w:rPr>
          <w:bCs/>
          <w:lang w:val="fr-FR"/>
        </w:rPr>
      </w:pPr>
    </w:p>
    <w:p w:rsidR="00060145" w:rsidRPr="00060145" w:rsidRDefault="00060145" w:rsidP="00D957F6">
      <w:pPr>
        <w:spacing w:after="0" w:line="240" w:lineRule="auto"/>
        <w:rPr>
          <w:bCs/>
          <w:lang w:val="pl-PL"/>
        </w:rPr>
      </w:pPr>
      <w:r w:rsidRPr="008F3AEA">
        <w:rPr>
          <w:bCs/>
          <w:lang w:val="fr-FR"/>
        </w:rPr>
        <w:t xml:space="preserve">     </w:t>
      </w:r>
      <w:r w:rsidRPr="00060145">
        <w:rPr>
          <w:bCs/>
          <w:lang w:val="pl-PL"/>
        </w:rPr>
        <w:t>Toruń : Państwowe Wydawnictwo Naukowe, 1960. - 255 s. ; 24cm</w:t>
      </w:r>
    </w:p>
    <w:p w:rsidR="00060145" w:rsidRDefault="00060145" w:rsidP="00D957F6">
      <w:pPr>
        <w:spacing w:after="0" w:line="240" w:lineRule="auto"/>
        <w:rPr>
          <w:bCs/>
          <w:lang w:val="pl-PL"/>
        </w:rPr>
      </w:pPr>
    </w:p>
    <w:p w:rsidR="00060145" w:rsidRDefault="00060145" w:rsidP="00D957F6">
      <w:pPr>
        <w:spacing w:after="0" w:line="240" w:lineRule="auto"/>
        <w:rPr>
          <w:bCs/>
          <w:lang w:val="pl-PL"/>
        </w:rPr>
      </w:pPr>
      <w:r>
        <w:rPr>
          <w:bCs/>
          <w:lang w:val="pl-PL"/>
        </w:rPr>
        <w:t xml:space="preserve">     (Towarzystwo Naukowe w Toruniu. Prace Wydziału F</w:t>
      </w:r>
      <w:r w:rsidRPr="00060145">
        <w:rPr>
          <w:bCs/>
          <w:lang w:val="pl-PL"/>
        </w:rPr>
        <w:t xml:space="preserve"> ilologiczno-</w:t>
      </w:r>
      <w:r>
        <w:rPr>
          <w:bCs/>
          <w:lang w:val="pl-PL"/>
        </w:rPr>
        <w:t>Filozoficznego. Tom IX. Zeszyt 3)</w:t>
      </w:r>
    </w:p>
    <w:p w:rsidR="00060145" w:rsidRDefault="00060145" w:rsidP="00D957F6">
      <w:pPr>
        <w:spacing w:after="0" w:line="240" w:lineRule="auto"/>
        <w:rPr>
          <w:bCs/>
          <w:lang w:val="pl-PL"/>
        </w:rPr>
      </w:pPr>
    </w:p>
    <w:p w:rsidR="00060145" w:rsidRPr="008F3AEA" w:rsidRDefault="003A53F5" w:rsidP="00D957F6">
      <w:pPr>
        <w:pStyle w:val="Nagwek1"/>
        <w:rPr>
          <w:szCs w:val="22"/>
          <w:lang w:val="pl-PL"/>
        </w:rPr>
      </w:pPr>
      <w:r w:rsidRPr="008F3AEA">
        <w:rPr>
          <w:szCs w:val="22"/>
          <w:lang w:val="pl-PL"/>
        </w:rPr>
        <w:t>Szober, Stanisław</w:t>
      </w:r>
      <w:r w:rsidRPr="008F3AEA">
        <w:rPr>
          <w:szCs w:val="22"/>
          <w:lang w:val="pl-PL"/>
        </w:rPr>
        <w:tab/>
      </w:r>
      <w:r w:rsidRPr="008F3AEA">
        <w:rPr>
          <w:szCs w:val="22"/>
          <w:lang w:val="pl-PL"/>
        </w:rPr>
        <w:tab/>
      </w:r>
      <w:r w:rsidRPr="008F3AEA">
        <w:rPr>
          <w:szCs w:val="22"/>
          <w:lang w:val="pl-PL"/>
        </w:rPr>
        <w:tab/>
      </w:r>
      <w:r w:rsidRPr="008F3AEA">
        <w:rPr>
          <w:szCs w:val="22"/>
          <w:lang w:val="pl-PL"/>
        </w:rPr>
        <w:tab/>
      </w:r>
      <w:r w:rsidRPr="008F3AEA">
        <w:rPr>
          <w:szCs w:val="22"/>
          <w:lang w:val="pl-PL"/>
        </w:rPr>
        <w:tab/>
        <w:t>1682G</w:t>
      </w:r>
    </w:p>
    <w:p w:rsidR="003A53F5" w:rsidRDefault="003A53F5" w:rsidP="00D957F6">
      <w:pPr>
        <w:spacing w:after="0" w:line="240" w:lineRule="auto"/>
        <w:rPr>
          <w:b/>
          <w:bCs/>
          <w:lang w:val="pl-PL"/>
        </w:rPr>
      </w:pPr>
    </w:p>
    <w:p w:rsidR="003A53F5" w:rsidRDefault="003A53F5" w:rsidP="00D957F6">
      <w:pPr>
        <w:spacing w:after="0" w:line="240" w:lineRule="auto"/>
        <w:rPr>
          <w:bCs/>
          <w:lang w:val="pl-PL"/>
        </w:rPr>
      </w:pPr>
      <w:r>
        <w:rPr>
          <w:b/>
          <w:bCs/>
          <w:lang w:val="pl-PL"/>
        </w:rPr>
        <w:t xml:space="preserve">     </w:t>
      </w:r>
      <w:r>
        <w:rPr>
          <w:bCs/>
          <w:lang w:val="pl-PL"/>
        </w:rPr>
        <w:t>Zarys językoznawstwa ogólnego. Zeszyt pierwszy / Stanisław Szober</w:t>
      </w:r>
    </w:p>
    <w:p w:rsidR="003A53F5" w:rsidRDefault="003A53F5" w:rsidP="00D957F6">
      <w:pPr>
        <w:spacing w:after="0" w:line="240" w:lineRule="auto"/>
        <w:rPr>
          <w:bCs/>
          <w:lang w:val="pl-PL"/>
        </w:rPr>
      </w:pPr>
    </w:p>
    <w:p w:rsidR="003A53F5" w:rsidRDefault="003A53F5" w:rsidP="00D957F6">
      <w:pPr>
        <w:spacing w:after="0" w:line="240" w:lineRule="auto"/>
        <w:rPr>
          <w:bCs/>
          <w:lang w:val="pl-PL"/>
        </w:rPr>
      </w:pPr>
      <w:r>
        <w:rPr>
          <w:bCs/>
          <w:lang w:val="pl-PL"/>
        </w:rPr>
        <w:t xml:space="preserve">     Warszawa : Wydawnictwa Towarzystwa Miłośników Języka Polskiego , 1924. - 227 s. ; 21cm</w:t>
      </w:r>
    </w:p>
    <w:p w:rsidR="003A53F5" w:rsidRDefault="003A53F5" w:rsidP="00D957F6">
      <w:pPr>
        <w:spacing w:after="0" w:line="240" w:lineRule="auto"/>
        <w:rPr>
          <w:bCs/>
          <w:lang w:val="pl-PL"/>
        </w:rPr>
      </w:pPr>
    </w:p>
    <w:p w:rsidR="003A53F5" w:rsidRPr="008F3AEA" w:rsidRDefault="003A53F5" w:rsidP="00D957F6">
      <w:pPr>
        <w:pStyle w:val="Nagwek1"/>
        <w:rPr>
          <w:szCs w:val="22"/>
          <w:lang w:val="pl-PL"/>
        </w:rPr>
      </w:pPr>
      <w:r w:rsidRPr="008F3AEA">
        <w:rPr>
          <w:szCs w:val="22"/>
          <w:lang w:val="pl-PL"/>
        </w:rPr>
        <w:t>Milewski, Tadeusz</w:t>
      </w:r>
      <w:r w:rsidRPr="008F3AEA">
        <w:rPr>
          <w:szCs w:val="22"/>
          <w:lang w:val="pl-PL"/>
        </w:rPr>
        <w:tab/>
      </w:r>
      <w:r w:rsidRPr="008F3AEA">
        <w:rPr>
          <w:szCs w:val="22"/>
          <w:lang w:val="pl-PL"/>
        </w:rPr>
        <w:tab/>
      </w:r>
      <w:r w:rsidRPr="008F3AEA">
        <w:rPr>
          <w:szCs w:val="22"/>
          <w:lang w:val="pl-PL"/>
        </w:rPr>
        <w:tab/>
      </w:r>
      <w:r w:rsidRPr="008F3AEA">
        <w:rPr>
          <w:szCs w:val="22"/>
          <w:lang w:val="pl-PL"/>
        </w:rPr>
        <w:tab/>
      </w:r>
      <w:r w:rsidRPr="008F3AEA">
        <w:rPr>
          <w:szCs w:val="22"/>
          <w:lang w:val="pl-PL"/>
        </w:rPr>
        <w:tab/>
        <w:t>1683G</w:t>
      </w:r>
    </w:p>
    <w:p w:rsidR="003A53F5" w:rsidRDefault="003A53F5" w:rsidP="00D957F6">
      <w:pPr>
        <w:spacing w:after="0" w:line="240" w:lineRule="auto"/>
        <w:rPr>
          <w:b/>
          <w:bCs/>
          <w:lang w:val="pl-PL"/>
        </w:rPr>
      </w:pPr>
    </w:p>
    <w:p w:rsidR="003A53F5" w:rsidRDefault="003A53F5" w:rsidP="00D957F6">
      <w:pPr>
        <w:spacing w:after="0" w:line="240" w:lineRule="auto"/>
        <w:rPr>
          <w:bCs/>
          <w:lang w:val="pl-PL"/>
        </w:rPr>
      </w:pPr>
      <w:r>
        <w:rPr>
          <w:b/>
          <w:bCs/>
          <w:lang w:val="pl-PL"/>
        </w:rPr>
        <w:t xml:space="preserve">     </w:t>
      </w:r>
      <w:r>
        <w:rPr>
          <w:bCs/>
          <w:lang w:val="pl-PL"/>
        </w:rPr>
        <w:t xml:space="preserve">Zarys językoznawstwa ogólnego. Część I : teoria </w:t>
      </w:r>
      <w:r w:rsidRPr="003A53F5">
        <w:rPr>
          <w:bCs/>
          <w:lang w:val="pl-PL"/>
        </w:rPr>
        <w:t>językoznawstwa</w:t>
      </w:r>
      <w:r>
        <w:rPr>
          <w:bCs/>
          <w:lang w:val="pl-PL"/>
        </w:rPr>
        <w:t xml:space="preserve"> z przedmową Tadeusza Lehra-Spławińskiego / Tadeusz Milewski</w:t>
      </w:r>
    </w:p>
    <w:p w:rsidR="003A53F5" w:rsidRDefault="003A53F5" w:rsidP="00D957F6">
      <w:pPr>
        <w:spacing w:after="0" w:line="240" w:lineRule="auto"/>
        <w:rPr>
          <w:bCs/>
          <w:lang w:val="pl-PL"/>
        </w:rPr>
      </w:pPr>
    </w:p>
    <w:p w:rsidR="003A53F5" w:rsidRDefault="003A53F5" w:rsidP="00D957F6">
      <w:pPr>
        <w:spacing w:after="0" w:line="240" w:lineRule="auto"/>
        <w:rPr>
          <w:bCs/>
          <w:lang w:val="pl-PL"/>
        </w:rPr>
      </w:pPr>
      <w:r>
        <w:rPr>
          <w:bCs/>
          <w:lang w:val="pl-PL"/>
        </w:rPr>
        <w:t xml:space="preserve">     Lublin ; Kraków : Towarzystwo Ludoznawcze, 1947. - 208 s. ; 22cm</w:t>
      </w:r>
    </w:p>
    <w:p w:rsidR="003A53F5" w:rsidRDefault="003A53F5" w:rsidP="00D957F6">
      <w:pPr>
        <w:spacing w:after="0" w:line="240" w:lineRule="auto"/>
        <w:rPr>
          <w:bCs/>
          <w:lang w:val="pl-PL"/>
        </w:rPr>
      </w:pPr>
    </w:p>
    <w:p w:rsidR="003A53F5" w:rsidRDefault="003A53F5" w:rsidP="00D957F6">
      <w:pPr>
        <w:spacing w:after="0" w:line="240" w:lineRule="auto"/>
        <w:rPr>
          <w:bCs/>
          <w:lang w:val="pl-PL"/>
        </w:rPr>
      </w:pPr>
      <w:r>
        <w:rPr>
          <w:bCs/>
          <w:lang w:val="pl-PL"/>
        </w:rPr>
        <w:t xml:space="preserve">     (Prace etnologiczne. Tom I)</w:t>
      </w:r>
    </w:p>
    <w:p w:rsidR="003A53F5" w:rsidRDefault="003A53F5" w:rsidP="00D957F6">
      <w:pPr>
        <w:spacing w:after="0" w:line="240" w:lineRule="auto"/>
        <w:rPr>
          <w:bCs/>
          <w:lang w:val="pl-PL"/>
        </w:rPr>
      </w:pPr>
    </w:p>
    <w:p w:rsidR="003A53F5" w:rsidRPr="003A3034" w:rsidRDefault="003A53F5" w:rsidP="00D957F6">
      <w:pPr>
        <w:pStyle w:val="Nagwek1"/>
        <w:rPr>
          <w:szCs w:val="22"/>
          <w:lang w:val="pl-PL"/>
        </w:rPr>
      </w:pPr>
      <w:r w:rsidRPr="003A3034">
        <w:rPr>
          <w:szCs w:val="22"/>
          <w:lang w:val="pl-PL"/>
        </w:rPr>
        <w:t>Milewski, Tadeusz</w:t>
      </w:r>
      <w:r w:rsidRPr="003A3034">
        <w:rPr>
          <w:szCs w:val="22"/>
          <w:lang w:val="pl-PL"/>
        </w:rPr>
        <w:tab/>
      </w:r>
      <w:r w:rsidRPr="003A3034">
        <w:rPr>
          <w:szCs w:val="22"/>
          <w:lang w:val="pl-PL"/>
        </w:rPr>
        <w:tab/>
      </w:r>
      <w:r w:rsidRPr="003A3034">
        <w:rPr>
          <w:szCs w:val="22"/>
          <w:lang w:val="pl-PL"/>
        </w:rPr>
        <w:tab/>
      </w:r>
      <w:r w:rsidRPr="003A3034">
        <w:rPr>
          <w:szCs w:val="22"/>
          <w:lang w:val="pl-PL"/>
        </w:rPr>
        <w:tab/>
      </w:r>
      <w:r w:rsidRPr="003A3034">
        <w:rPr>
          <w:szCs w:val="22"/>
          <w:lang w:val="pl-PL"/>
        </w:rPr>
        <w:tab/>
        <w:t>1684G</w:t>
      </w:r>
    </w:p>
    <w:p w:rsidR="003A53F5" w:rsidRPr="003A53F5" w:rsidRDefault="003A53F5" w:rsidP="00D957F6">
      <w:pPr>
        <w:spacing w:after="0" w:line="240" w:lineRule="auto"/>
        <w:rPr>
          <w:b/>
          <w:bCs/>
          <w:lang w:val="pl-PL"/>
        </w:rPr>
      </w:pPr>
    </w:p>
    <w:p w:rsidR="003A53F5" w:rsidRPr="003A53F5" w:rsidRDefault="003A53F5" w:rsidP="00D957F6">
      <w:pPr>
        <w:spacing w:after="0" w:line="240" w:lineRule="auto"/>
        <w:rPr>
          <w:bCs/>
          <w:lang w:val="pl-PL"/>
        </w:rPr>
      </w:pPr>
      <w:r w:rsidRPr="003A53F5">
        <w:rPr>
          <w:b/>
          <w:bCs/>
          <w:lang w:val="pl-PL"/>
        </w:rPr>
        <w:t xml:space="preserve">     </w:t>
      </w:r>
      <w:r w:rsidRPr="003A53F5">
        <w:rPr>
          <w:bCs/>
          <w:lang w:val="pl-PL"/>
        </w:rPr>
        <w:t xml:space="preserve">Zarys językoznawstwa ogólnego. Część </w:t>
      </w:r>
      <w:r>
        <w:rPr>
          <w:bCs/>
          <w:lang w:val="pl-PL"/>
        </w:rPr>
        <w:t>I</w:t>
      </w:r>
      <w:r w:rsidRPr="003A53F5">
        <w:rPr>
          <w:bCs/>
          <w:lang w:val="pl-PL"/>
        </w:rPr>
        <w:t xml:space="preserve">I : </w:t>
      </w:r>
      <w:r>
        <w:rPr>
          <w:bCs/>
          <w:lang w:val="pl-PL"/>
        </w:rPr>
        <w:t>rozmieszczenie języków. Zeszyt 1 : tekst</w:t>
      </w:r>
      <w:r w:rsidRPr="003A53F5">
        <w:rPr>
          <w:bCs/>
          <w:lang w:val="pl-PL"/>
        </w:rPr>
        <w:t xml:space="preserve"> / Tadeusz Milewski</w:t>
      </w:r>
    </w:p>
    <w:p w:rsidR="003A53F5" w:rsidRPr="003A53F5" w:rsidRDefault="003A53F5" w:rsidP="00D957F6">
      <w:pPr>
        <w:spacing w:after="0" w:line="240" w:lineRule="auto"/>
        <w:rPr>
          <w:bCs/>
          <w:lang w:val="pl-PL"/>
        </w:rPr>
      </w:pPr>
    </w:p>
    <w:p w:rsidR="003A53F5" w:rsidRPr="003A53F5" w:rsidRDefault="003A53F5" w:rsidP="00D957F6">
      <w:pPr>
        <w:spacing w:after="0" w:line="240" w:lineRule="auto"/>
        <w:rPr>
          <w:bCs/>
          <w:lang w:val="pl-PL"/>
        </w:rPr>
      </w:pPr>
      <w:r w:rsidRPr="003A53F5">
        <w:rPr>
          <w:bCs/>
          <w:lang w:val="pl-PL"/>
        </w:rPr>
        <w:t xml:space="preserve">     Lublin ; Kraków : Towarzystwo Ludoznawcze, 194</w:t>
      </w:r>
      <w:r>
        <w:rPr>
          <w:bCs/>
          <w:lang w:val="pl-PL"/>
        </w:rPr>
        <w:t>8</w:t>
      </w:r>
      <w:r w:rsidRPr="003A53F5">
        <w:rPr>
          <w:bCs/>
          <w:lang w:val="pl-PL"/>
        </w:rPr>
        <w:t xml:space="preserve">. - </w:t>
      </w:r>
      <w:r>
        <w:rPr>
          <w:bCs/>
          <w:lang w:val="pl-PL"/>
        </w:rPr>
        <w:t>424</w:t>
      </w:r>
      <w:r w:rsidRPr="003A53F5">
        <w:rPr>
          <w:bCs/>
          <w:lang w:val="pl-PL"/>
        </w:rPr>
        <w:t xml:space="preserve"> s. ; 22cm</w:t>
      </w:r>
    </w:p>
    <w:p w:rsidR="003A53F5" w:rsidRPr="003A53F5" w:rsidRDefault="003A53F5" w:rsidP="00D957F6">
      <w:pPr>
        <w:spacing w:after="0" w:line="240" w:lineRule="auto"/>
        <w:rPr>
          <w:bCs/>
          <w:lang w:val="pl-PL"/>
        </w:rPr>
      </w:pPr>
    </w:p>
    <w:p w:rsidR="003A53F5" w:rsidRPr="003A53F5" w:rsidRDefault="003A53F5" w:rsidP="00D957F6">
      <w:pPr>
        <w:spacing w:after="0" w:line="240" w:lineRule="auto"/>
        <w:rPr>
          <w:bCs/>
          <w:lang w:val="pl-PL"/>
        </w:rPr>
      </w:pPr>
      <w:r w:rsidRPr="003A53F5">
        <w:rPr>
          <w:bCs/>
          <w:lang w:val="pl-PL"/>
        </w:rPr>
        <w:t xml:space="preserve">     (Prace etnologiczne. Tom I)</w:t>
      </w:r>
    </w:p>
    <w:p w:rsidR="003A53F5" w:rsidRDefault="003A53F5" w:rsidP="00D957F6">
      <w:pPr>
        <w:spacing w:after="0" w:line="240" w:lineRule="auto"/>
        <w:rPr>
          <w:bCs/>
          <w:lang w:val="pl-PL"/>
        </w:rPr>
      </w:pPr>
    </w:p>
    <w:p w:rsidR="003A53F5" w:rsidRPr="003A3034" w:rsidRDefault="003A53F5" w:rsidP="00D957F6">
      <w:pPr>
        <w:pStyle w:val="Nagwek1"/>
        <w:rPr>
          <w:szCs w:val="22"/>
          <w:lang w:val="pl-PL"/>
        </w:rPr>
      </w:pPr>
      <w:r w:rsidRPr="003A3034">
        <w:rPr>
          <w:szCs w:val="22"/>
          <w:lang w:val="pl-PL"/>
        </w:rPr>
        <w:t>Furdal, Antoni</w:t>
      </w:r>
      <w:r w:rsidRPr="003A3034">
        <w:rPr>
          <w:szCs w:val="22"/>
          <w:lang w:val="pl-PL"/>
        </w:rPr>
        <w:tab/>
      </w:r>
      <w:r w:rsidRPr="003A3034">
        <w:rPr>
          <w:szCs w:val="22"/>
          <w:lang w:val="pl-PL"/>
        </w:rPr>
        <w:tab/>
      </w:r>
      <w:r w:rsidRPr="003A3034">
        <w:rPr>
          <w:szCs w:val="22"/>
          <w:lang w:val="pl-PL"/>
        </w:rPr>
        <w:tab/>
      </w:r>
      <w:r w:rsidRPr="003A3034">
        <w:rPr>
          <w:szCs w:val="22"/>
          <w:lang w:val="pl-PL"/>
        </w:rPr>
        <w:tab/>
      </w:r>
      <w:r w:rsidRPr="003A3034">
        <w:rPr>
          <w:szCs w:val="22"/>
          <w:lang w:val="pl-PL"/>
        </w:rPr>
        <w:tab/>
      </w:r>
      <w:r w:rsidRPr="003A3034">
        <w:rPr>
          <w:szCs w:val="22"/>
          <w:lang w:val="pl-PL"/>
        </w:rPr>
        <w:tab/>
        <w:t>1685G</w:t>
      </w:r>
    </w:p>
    <w:p w:rsidR="003A53F5" w:rsidRDefault="003A53F5" w:rsidP="00D957F6">
      <w:pPr>
        <w:spacing w:after="0" w:line="240" w:lineRule="auto"/>
        <w:rPr>
          <w:b/>
          <w:bCs/>
          <w:lang w:val="pl-PL"/>
        </w:rPr>
      </w:pPr>
    </w:p>
    <w:p w:rsidR="003A53F5" w:rsidRDefault="003A53F5" w:rsidP="00D957F6">
      <w:pPr>
        <w:spacing w:after="0" w:line="240" w:lineRule="auto"/>
        <w:rPr>
          <w:bCs/>
          <w:lang w:val="pl-PL"/>
        </w:rPr>
      </w:pPr>
      <w:r>
        <w:rPr>
          <w:b/>
          <w:bCs/>
          <w:lang w:val="pl-PL"/>
        </w:rPr>
        <w:t xml:space="preserve">     </w:t>
      </w:r>
      <w:r>
        <w:rPr>
          <w:bCs/>
          <w:lang w:val="pl-PL"/>
        </w:rPr>
        <w:t>Rozpad języka prasłowiańskiego w świetle rozwoju głosowego / Antoni Furdal</w:t>
      </w:r>
    </w:p>
    <w:p w:rsidR="003A53F5" w:rsidRDefault="003A53F5" w:rsidP="00D957F6">
      <w:pPr>
        <w:spacing w:after="0" w:line="240" w:lineRule="auto"/>
        <w:rPr>
          <w:bCs/>
          <w:lang w:val="pl-PL"/>
        </w:rPr>
      </w:pPr>
    </w:p>
    <w:p w:rsidR="003A53F5" w:rsidRDefault="003A53F5" w:rsidP="00D957F6">
      <w:pPr>
        <w:spacing w:after="0" w:line="240" w:lineRule="auto"/>
        <w:rPr>
          <w:bCs/>
          <w:lang w:val="pl-PL"/>
        </w:rPr>
      </w:pPr>
      <w:r>
        <w:rPr>
          <w:bCs/>
          <w:lang w:val="pl-PL"/>
        </w:rPr>
        <w:t xml:space="preserve">     Wrocław : Zakład Narodowy Imienia Ossolińskich, 1961. - 114 s. ; 24cm</w:t>
      </w:r>
    </w:p>
    <w:p w:rsidR="003A53F5" w:rsidRDefault="003A53F5" w:rsidP="00D957F6">
      <w:pPr>
        <w:spacing w:after="0" w:line="240" w:lineRule="auto"/>
        <w:rPr>
          <w:bCs/>
          <w:lang w:val="pl-PL"/>
        </w:rPr>
      </w:pPr>
    </w:p>
    <w:p w:rsidR="003A53F5" w:rsidRPr="003A3034" w:rsidRDefault="003A53F5" w:rsidP="00D957F6">
      <w:pPr>
        <w:pStyle w:val="Nagwek1"/>
        <w:rPr>
          <w:szCs w:val="22"/>
        </w:rPr>
      </w:pPr>
      <w:r w:rsidRPr="003A3034">
        <w:rPr>
          <w:szCs w:val="22"/>
        </w:rPr>
        <w:t>Stieber, Zdzisław</w:t>
      </w:r>
      <w:r w:rsidRPr="003A3034">
        <w:rPr>
          <w:szCs w:val="22"/>
        </w:rPr>
        <w:tab/>
      </w:r>
      <w:r w:rsidRPr="003A3034">
        <w:rPr>
          <w:szCs w:val="22"/>
        </w:rPr>
        <w:tab/>
      </w:r>
      <w:r w:rsidRPr="003A3034">
        <w:rPr>
          <w:szCs w:val="22"/>
        </w:rPr>
        <w:tab/>
      </w:r>
      <w:r w:rsidRPr="003A3034">
        <w:rPr>
          <w:szCs w:val="22"/>
        </w:rPr>
        <w:tab/>
      </w:r>
      <w:r w:rsidRPr="003A3034">
        <w:rPr>
          <w:szCs w:val="22"/>
        </w:rPr>
        <w:tab/>
        <w:t>1686G</w:t>
      </w:r>
    </w:p>
    <w:p w:rsidR="003A53F5" w:rsidRPr="008F3AEA" w:rsidRDefault="003A53F5" w:rsidP="00D957F6">
      <w:pPr>
        <w:spacing w:after="0" w:line="240" w:lineRule="auto"/>
        <w:rPr>
          <w:b/>
          <w:bCs/>
        </w:rPr>
      </w:pPr>
    </w:p>
    <w:p w:rsidR="003A53F5" w:rsidRDefault="003A53F5" w:rsidP="00D957F6">
      <w:pPr>
        <w:spacing w:after="0" w:line="240" w:lineRule="auto"/>
        <w:rPr>
          <w:bCs/>
        </w:rPr>
      </w:pPr>
      <w:r w:rsidRPr="003A53F5">
        <w:rPr>
          <w:b/>
          <w:bCs/>
        </w:rPr>
        <w:t xml:space="preserve">     </w:t>
      </w:r>
      <w:r w:rsidRPr="003A53F5">
        <w:rPr>
          <w:bCs/>
        </w:rPr>
        <w:t>A historical phonology of the Polish language / Zdzisław Stieber</w:t>
      </w:r>
    </w:p>
    <w:p w:rsidR="003A53F5" w:rsidRDefault="003A53F5" w:rsidP="00D957F6">
      <w:pPr>
        <w:spacing w:after="0" w:line="240" w:lineRule="auto"/>
        <w:rPr>
          <w:bCs/>
        </w:rPr>
      </w:pPr>
    </w:p>
    <w:p w:rsidR="003A53F5" w:rsidRPr="003A53F5" w:rsidRDefault="003A53F5" w:rsidP="00D957F6">
      <w:pPr>
        <w:spacing w:after="0" w:line="240" w:lineRule="auto"/>
        <w:rPr>
          <w:bCs/>
        </w:rPr>
      </w:pPr>
      <w:r>
        <w:rPr>
          <w:bCs/>
        </w:rPr>
        <w:t xml:space="preserve">     Heidelberg : Carl Winter Universitätsverlag, 1973. - </w:t>
      </w:r>
      <w:r w:rsidR="007A4C47">
        <w:rPr>
          <w:bCs/>
        </w:rPr>
        <w:t>171 s. ;24cm</w:t>
      </w:r>
    </w:p>
    <w:p w:rsidR="003A53F5" w:rsidRDefault="003A53F5" w:rsidP="00D957F6">
      <w:pPr>
        <w:spacing w:after="0" w:line="240" w:lineRule="auto"/>
        <w:rPr>
          <w:bCs/>
        </w:rPr>
      </w:pPr>
    </w:p>
    <w:p w:rsidR="003A53F5" w:rsidRDefault="003A53F5" w:rsidP="00D957F6">
      <w:pPr>
        <w:spacing w:after="0" w:line="240" w:lineRule="auto"/>
        <w:rPr>
          <w:bCs/>
        </w:rPr>
      </w:pPr>
      <w:r>
        <w:rPr>
          <w:bCs/>
        </w:rPr>
        <w:t xml:space="preserve">     (Historical Phonology of the Slavic Languages V)</w:t>
      </w:r>
      <w:r w:rsidRPr="003A53F5">
        <w:rPr>
          <w:bCs/>
        </w:rPr>
        <w:t xml:space="preserve">     </w:t>
      </w:r>
    </w:p>
    <w:p w:rsidR="007A4C47" w:rsidRDefault="007A4C47" w:rsidP="00D957F6">
      <w:pPr>
        <w:spacing w:after="0" w:line="240" w:lineRule="auto"/>
        <w:rPr>
          <w:bCs/>
        </w:rPr>
      </w:pPr>
    </w:p>
    <w:p w:rsidR="007A4C47" w:rsidRPr="003A3034" w:rsidRDefault="007A4C47" w:rsidP="00D957F6">
      <w:pPr>
        <w:pStyle w:val="Nagwek1"/>
        <w:rPr>
          <w:szCs w:val="22"/>
        </w:rPr>
      </w:pPr>
      <w:r w:rsidRPr="003A3034">
        <w:rPr>
          <w:szCs w:val="22"/>
        </w:rPr>
        <w:t>Puppel, Stanisław</w:t>
      </w:r>
      <w:r w:rsidRPr="003A3034">
        <w:rPr>
          <w:szCs w:val="22"/>
        </w:rPr>
        <w:tab/>
      </w:r>
      <w:r w:rsidRPr="003A3034">
        <w:rPr>
          <w:szCs w:val="22"/>
        </w:rPr>
        <w:tab/>
      </w:r>
      <w:r w:rsidRPr="003A3034">
        <w:rPr>
          <w:szCs w:val="22"/>
        </w:rPr>
        <w:tab/>
      </w:r>
      <w:r w:rsidRPr="003A3034">
        <w:rPr>
          <w:szCs w:val="22"/>
        </w:rPr>
        <w:tab/>
      </w:r>
      <w:r w:rsidRPr="003A3034">
        <w:rPr>
          <w:szCs w:val="22"/>
        </w:rPr>
        <w:tab/>
        <w:t>1687G</w:t>
      </w:r>
    </w:p>
    <w:p w:rsidR="007A4C47" w:rsidRDefault="007A4C47" w:rsidP="00D957F6">
      <w:pPr>
        <w:spacing w:after="0" w:line="240" w:lineRule="auto"/>
        <w:rPr>
          <w:b/>
          <w:bCs/>
        </w:rPr>
      </w:pPr>
    </w:p>
    <w:p w:rsidR="007A4C47" w:rsidRDefault="007A4C47" w:rsidP="00D957F6">
      <w:pPr>
        <w:spacing w:after="0" w:line="240" w:lineRule="auto"/>
        <w:rPr>
          <w:bCs/>
        </w:rPr>
      </w:pPr>
      <w:r>
        <w:rPr>
          <w:b/>
          <w:bCs/>
        </w:rPr>
        <w:t xml:space="preserve">     </w:t>
      </w:r>
      <w:r>
        <w:rPr>
          <w:bCs/>
        </w:rPr>
        <w:t>A bibliography of writings on the acquisition of first language (including cognitive, psychological, psycholinguistic, neurolinguistic, pragmalinguistic, and artificial intelligence issues) : age-long research on child language and human cognition. A tribute to the XXth century studies of man / Stanisław Puppel</w:t>
      </w:r>
    </w:p>
    <w:p w:rsidR="007A4C47" w:rsidRDefault="007A4C47" w:rsidP="00D957F6">
      <w:pPr>
        <w:spacing w:after="0" w:line="240" w:lineRule="auto"/>
        <w:rPr>
          <w:bCs/>
        </w:rPr>
      </w:pPr>
    </w:p>
    <w:p w:rsidR="007A4C47" w:rsidRPr="007A4C47" w:rsidRDefault="007A4C47" w:rsidP="00D957F6">
      <w:pPr>
        <w:spacing w:after="0" w:line="240" w:lineRule="auto"/>
        <w:rPr>
          <w:bCs/>
          <w:lang w:val="pl-PL"/>
        </w:rPr>
      </w:pPr>
      <w:r w:rsidRPr="008F3AEA">
        <w:rPr>
          <w:bCs/>
        </w:rPr>
        <w:t xml:space="preserve">     </w:t>
      </w:r>
      <w:r w:rsidRPr="007A4C47">
        <w:rPr>
          <w:bCs/>
          <w:lang w:val="pl-PL"/>
        </w:rPr>
        <w:t>Poznań : Wydawnictwo Naukowe UAM, 2001. - 668 s. ; 24cm</w:t>
      </w:r>
    </w:p>
    <w:p w:rsidR="007A4C47" w:rsidRDefault="007A4C47" w:rsidP="00D957F6">
      <w:pPr>
        <w:spacing w:after="0" w:line="240" w:lineRule="auto"/>
        <w:rPr>
          <w:bCs/>
          <w:lang w:val="pl-PL"/>
        </w:rPr>
      </w:pPr>
    </w:p>
    <w:p w:rsidR="007A4C47" w:rsidRPr="003A3034" w:rsidRDefault="007A4C47" w:rsidP="00D957F6">
      <w:pPr>
        <w:pStyle w:val="Nagwek1"/>
        <w:rPr>
          <w:szCs w:val="22"/>
          <w:lang w:val="pl-PL"/>
        </w:rPr>
      </w:pPr>
      <w:r w:rsidRPr="003A3034">
        <w:rPr>
          <w:szCs w:val="22"/>
          <w:lang w:val="pl-PL"/>
        </w:rPr>
        <w:t>Bogusławski, Andrzej</w:t>
      </w:r>
      <w:r w:rsidRPr="003A3034">
        <w:rPr>
          <w:szCs w:val="22"/>
          <w:lang w:val="pl-PL"/>
        </w:rPr>
        <w:tab/>
      </w:r>
      <w:r w:rsidRPr="003A3034">
        <w:rPr>
          <w:szCs w:val="22"/>
          <w:lang w:val="pl-PL"/>
        </w:rPr>
        <w:tab/>
      </w:r>
      <w:r w:rsidRPr="003A3034">
        <w:rPr>
          <w:szCs w:val="22"/>
          <w:lang w:val="pl-PL"/>
        </w:rPr>
        <w:tab/>
      </w:r>
      <w:r w:rsidRPr="003A3034">
        <w:rPr>
          <w:szCs w:val="22"/>
          <w:lang w:val="pl-PL"/>
        </w:rPr>
        <w:tab/>
      </w:r>
      <w:r w:rsidRPr="003A3034">
        <w:rPr>
          <w:szCs w:val="22"/>
          <w:lang w:val="pl-PL"/>
        </w:rPr>
        <w:tab/>
        <w:t>1688G</w:t>
      </w:r>
    </w:p>
    <w:p w:rsidR="007A4C47" w:rsidRDefault="007A4C47" w:rsidP="00D957F6">
      <w:pPr>
        <w:spacing w:after="0" w:line="240" w:lineRule="auto"/>
        <w:rPr>
          <w:b/>
          <w:bCs/>
          <w:lang w:val="pl-PL"/>
        </w:rPr>
      </w:pPr>
    </w:p>
    <w:p w:rsidR="007A4C47" w:rsidRDefault="007A4C47" w:rsidP="00D957F6">
      <w:pPr>
        <w:spacing w:after="0" w:line="240" w:lineRule="auto"/>
        <w:rPr>
          <w:bCs/>
          <w:lang w:val="pl-PL"/>
        </w:rPr>
      </w:pPr>
      <w:r>
        <w:rPr>
          <w:b/>
          <w:bCs/>
          <w:lang w:val="pl-PL"/>
        </w:rPr>
        <w:t xml:space="preserve">     </w:t>
      </w:r>
      <w:r>
        <w:rPr>
          <w:bCs/>
          <w:lang w:val="pl-PL"/>
        </w:rPr>
        <w:t>Polszczyzna, jaką znamy : nowa sonda słownikowa / Andrzej Bogusławski ; Jan Wawrzyńczyk</w:t>
      </w:r>
    </w:p>
    <w:p w:rsidR="007A4C47" w:rsidRDefault="007A4C47" w:rsidP="00D957F6">
      <w:pPr>
        <w:spacing w:after="0" w:line="240" w:lineRule="auto"/>
        <w:rPr>
          <w:bCs/>
          <w:lang w:val="pl-PL"/>
        </w:rPr>
      </w:pPr>
    </w:p>
    <w:p w:rsidR="007A4C47" w:rsidRDefault="007A4C47" w:rsidP="00D957F6">
      <w:pPr>
        <w:spacing w:after="0" w:line="240" w:lineRule="auto"/>
        <w:rPr>
          <w:bCs/>
          <w:lang w:val="pl-PL"/>
        </w:rPr>
      </w:pPr>
      <w:r>
        <w:rPr>
          <w:bCs/>
          <w:lang w:val="pl-PL"/>
        </w:rPr>
        <w:t xml:space="preserve">     Warszawa : Uniwersytet Warszawski, 1993. - 488 s. ; 22cm</w:t>
      </w:r>
    </w:p>
    <w:p w:rsidR="007A4C47" w:rsidRDefault="007A4C47" w:rsidP="00D957F6">
      <w:pPr>
        <w:spacing w:after="0" w:line="240" w:lineRule="auto"/>
        <w:rPr>
          <w:bCs/>
          <w:lang w:val="pl-PL"/>
        </w:rPr>
      </w:pPr>
    </w:p>
    <w:p w:rsidR="007A4C47" w:rsidRPr="003A3034" w:rsidRDefault="007A4C47" w:rsidP="00D957F6">
      <w:pPr>
        <w:pStyle w:val="Nagwek1"/>
        <w:rPr>
          <w:szCs w:val="22"/>
          <w:lang w:val="pl-PL"/>
        </w:rPr>
      </w:pPr>
      <w:r w:rsidRPr="003A3034">
        <w:rPr>
          <w:szCs w:val="22"/>
          <w:lang w:val="pl-PL"/>
        </w:rPr>
        <w:t>Wawrzyńczyk, Jan</w:t>
      </w:r>
      <w:r w:rsidRPr="003A3034">
        <w:rPr>
          <w:szCs w:val="22"/>
          <w:lang w:val="pl-PL"/>
        </w:rPr>
        <w:tab/>
      </w:r>
      <w:r w:rsidRPr="003A3034">
        <w:rPr>
          <w:szCs w:val="22"/>
          <w:lang w:val="pl-PL"/>
        </w:rPr>
        <w:tab/>
      </w:r>
      <w:r w:rsidRPr="003A3034">
        <w:rPr>
          <w:szCs w:val="22"/>
          <w:lang w:val="pl-PL"/>
        </w:rPr>
        <w:tab/>
      </w:r>
      <w:r w:rsidRPr="003A3034">
        <w:rPr>
          <w:szCs w:val="22"/>
          <w:lang w:val="pl-PL"/>
        </w:rPr>
        <w:tab/>
      </w:r>
      <w:r w:rsidRPr="003A3034">
        <w:rPr>
          <w:szCs w:val="22"/>
          <w:lang w:val="pl-PL"/>
        </w:rPr>
        <w:tab/>
        <w:t>1688G</w:t>
      </w:r>
    </w:p>
    <w:p w:rsidR="007A4C47" w:rsidRPr="007A4C47" w:rsidRDefault="007A4C47" w:rsidP="00D957F6">
      <w:pPr>
        <w:spacing w:after="0" w:line="240" w:lineRule="auto"/>
        <w:rPr>
          <w:b/>
          <w:bCs/>
          <w:lang w:val="pl-PL"/>
        </w:rPr>
      </w:pPr>
    </w:p>
    <w:p w:rsidR="007A4C47" w:rsidRPr="007A4C47" w:rsidRDefault="007A4C47" w:rsidP="00D957F6">
      <w:pPr>
        <w:spacing w:after="0" w:line="240" w:lineRule="auto"/>
        <w:rPr>
          <w:bCs/>
          <w:lang w:val="pl-PL"/>
        </w:rPr>
      </w:pPr>
      <w:r w:rsidRPr="007A4C47">
        <w:rPr>
          <w:b/>
          <w:bCs/>
          <w:lang w:val="pl-PL"/>
        </w:rPr>
        <w:t xml:space="preserve">     </w:t>
      </w:r>
      <w:r w:rsidRPr="007A4C47">
        <w:rPr>
          <w:bCs/>
          <w:lang w:val="pl-PL"/>
        </w:rPr>
        <w:t>Polszczyzna, jaką znamy : nowa sonda słownikowa / Andrzej Bogusławski ; Jan Wawrzyńczyk</w:t>
      </w:r>
    </w:p>
    <w:p w:rsidR="007A4C47" w:rsidRPr="007A4C47" w:rsidRDefault="007A4C47" w:rsidP="00D957F6">
      <w:pPr>
        <w:spacing w:after="0" w:line="240" w:lineRule="auto"/>
        <w:rPr>
          <w:bCs/>
          <w:lang w:val="pl-PL"/>
        </w:rPr>
      </w:pPr>
    </w:p>
    <w:p w:rsidR="007A4C47" w:rsidRDefault="007A4C47" w:rsidP="00D957F6">
      <w:pPr>
        <w:spacing w:after="0" w:line="240" w:lineRule="auto"/>
        <w:rPr>
          <w:bCs/>
          <w:lang w:val="pl-PL"/>
        </w:rPr>
      </w:pPr>
      <w:r w:rsidRPr="007A4C47">
        <w:rPr>
          <w:bCs/>
          <w:lang w:val="pl-PL"/>
        </w:rPr>
        <w:t xml:space="preserve">     Warszawa : Uniwersytet Warszawski, 1993. - 488 s. ; 22cm</w:t>
      </w:r>
    </w:p>
    <w:p w:rsidR="007A4C47" w:rsidRDefault="007A4C47" w:rsidP="00D957F6">
      <w:pPr>
        <w:spacing w:after="0" w:line="240" w:lineRule="auto"/>
        <w:rPr>
          <w:bCs/>
          <w:lang w:val="pl-PL"/>
        </w:rPr>
      </w:pPr>
    </w:p>
    <w:p w:rsidR="007A4C47" w:rsidRPr="003A3034" w:rsidRDefault="007A4C47" w:rsidP="00D957F6">
      <w:pPr>
        <w:pStyle w:val="Nagwek1"/>
        <w:rPr>
          <w:szCs w:val="22"/>
        </w:rPr>
      </w:pPr>
      <w:r w:rsidRPr="003A3034">
        <w:rPr>
          <w:szCs w:val="22"/>
          <w:lang w:val="pl-PL"/>
        </w:rPr>
        <w:t>Tristram, Hildegard L. C.</w:t>
      </w:r>
      <w:r w:rsidRPr="003A3034">
        <w:rPr>
          <w:szCs w:val="22"/>
          <w:lang w:val="pl-PL"/>
        </w:rPr>
        <w:tab/>
      </w:r>
      <w:r w:rsidRPr="003A3034">
        <w:rPr>
          <w:szCs w:val="22"/>
          <w:lang w:val="pl-PL"/>
        </w:rPr>
        <w:tab/>
      </w:r>
      <w:r w:rsidRPr="003A3034">
        <w:rPr>
          <w:szCs w:val="22"/>
          <w:lang w:val="pl-PL"/>
        </w:rPr>
        <w:tab/>
      </w:r>
      <w:r w:rsidRPr="003A3034">
        <w:rPr>
          <w:szCs w:val="22"/>
          <w:lang w:val="pl-PL"/>
        </w:rPr>
        <w:tab/>
      </w:r>
      <w:r w:rsidRPr="003A3034">
        <w:rPr>
          <w:szCs w:val="22"/>
        </w:rPr>
        <w:t>1689G</w:t>
      </w:r>
    </w:p>
    <w:p w:rsidR="007A4C47" w:rsidRPr="008F3AEA" w:rsidRDefault="007A4C47" w:rsidP="00D957F6">
      <w:pPr>
        <w:spacing w:after="0" w:line="240" w:lineRule="auto"/>
        <w:rPr>
          <w:b/>
          <w:bCs/>
        </w:rPr>
      </w:pPr>
    </w:p>
    <w:p w:rsidR="007A4C47" w:rsidRDefault="007A4C47" w:rsidP="00D957F6">
      <w:pPr>
        <w:spacing w:after="0" w:line="240" w:lineRule="auto"/>
        <w:rPr>
          <w:bCs/>
        </w:rPr>
      </w:pPr>
      <w:r w:rsidRPr="007A4C47">
        <w:rPr>
          <w:b/>
          <w:bCs/>
        </w:rPr>
        <w:t xml:space="preserve">     </w:t>
      </w:r>
      <w:r w:rsidRPr="007A4C47">
        <w:rPr>
          <w:bCs/>
        </w:rPr>
        <w:t xml:space="preserve">Sex aetates mundi : die Weltzeitalter bei den Angelsachsen und den Iren Untersuchungen und Texte / Hildegard L. </w:t>
      </w:r>
      <w:r>
        <w:rPr>
          <w:bCs/>
        </w:rPr>
        <w:t>C. Tristram</w:t>
      </w:r>
    </w:p>
    <w:p w:rsidR="007A4C47" w:rsidRDefault="007A4C47" w:rsidP="00D957F6">
      <w:pPr>
        <w:spacing w:after="0" w:line="240" w:lineRule="auto"/>
        <w:rPr>
          <w:bCs/>
        </w:rPr>
      </w:pPr>
    </w:p>
    <w:p w:rsidR="007A4C47" w:rsidRDefault="007A4C47" w:rsidP="00D957F6">
      <w:pPr>
        <w:spacing w:after="0" w:line="240" w:lineRule="auto"/>
        <w:rPr>
          <w:bCs/>
        </w:rPr>
      </w:pPr>
      <w:r>
        <w:rPr>
          <w:bCs/>
        </w:rPr>
        <w:t xml:space="preserve">     Heidelberg : Carl Winter Universitätsverlag, 1985. - 368 s. ; 24cm</w:t>
      </w:r>
    </w:p>
    <w:p w:rsidR="007A4C47" w:rsidRDefault="007A4C47" w:rsidP="00D957F6">
      <w:pPr>
        <w:spacing w:after="0" w:line="240" w:lineRule="auto"/>
        <w:rPr>
          <w:bCs/>
        </w:rPr>
      </w:pPr>
    </w:p>
    <w:p w:rsidR="007A4C47" w:rsidRPr="003A3034" w:rsidRDefault="008B797E" w:rsidP="00D957F6">
      <w:pPr>
        <w:pStyle w:val="Nagwek1"/>
        <w:rPr>
          <w:szCs w:val="22"/>
          <w:lang w:val="pl-PL"/>
        </w:rPr>
      </w:pPr>
      <w:r w:rsidRPr="003A3034">
        <w:rPr>
          <w:szCs w:val="22"/>
          <w:lang w:val="pl-PL"/>
        </w:rPr>
        <w:t>Siatkowski, Janusz</w:t>
      </w:r>
      <w:r w:rsidRPr="003A3034">
        <w:rPr>
          <w:szCs w:val="22"/>
          <w:lang w:val="pl-PL"/>
        </w:rPr>
        <w:tab/>
      </w:r>
      <w:r w:rsidRPr="003A3034">
        <w:rPr>
          <w:szCs w:val="22"/>
          <w:lang w:val="pl-PL"/>
        </w:rPr>
        <w:tab/>
      </w:r>
      <w:r w:rsidRPr="003A3034">
        <w:rPr>
          <w:szCs w:val="22"/>
          <w:lang w:val="pl-PL"/>
        </w:rPr>
        <w:tab/>
      </w:r>
      <w:r w:rsidRPr="003A3034">
        <w:rPr>
          <w:szCs w:val="22"/>
          <w:lang w:val="pl-PL"/>
        </w:rPr>
        <w:tab/>
      </w:r>
      <w:r w:rsidRPr="003A3034">
        <w:rPr>
          <w:szCs w:val="22"/>
          <w:lang w:val="pl-PL"/>
        </w:rPr>
        <w:tab/>
        <w:t>1690G</w:t>
      </w:r>
    </w:p>
    <w:p w:rsidR="008B797E" w:rsidRPr="008F3AEA" w:rsidRDefault="008B797E" w:rsidP="00D957F6">
      <w:pPr>
        <w:spacing w:after="0" w:line="240" w:lineRule="auto"/>
        <w:rPr>
          <w:b/>
          <w:bCs/>
          <w:lang w:val="pl-PL"/>
        </w:rPr>
      </w:pPr>
    </w:p>
    <w:p w:rsidR="008B797E" w:rsidRDefault="008B797E" w:rsidP="00D957F6">
      <w:pPr>
        <w:spacing w:after="0" w:line="240" w:lineRule="auto"/>
        <w:rPr>
          <w:bCs/>
          <w:i/>
          <w:lang w:val="pl-PL"/>
        </w:rPr>
      </w:pPr>
      <w:r w:rsidRPr="008B797E">
        <w:rPr>
          <w:b/>
          <w:bCs/>
          <w:lang w:val="pl-PL"/>
        </w:rPr>
        <w:t xml:space="preserve">     </w:t>
      </w:r>
      <w:r w:rsidRPr="008B797E">
        <w:rPr>
          <w:bCs/>
          <w:lang w:val="pl-PL"/>
        </w:rPr>
        <w:t xml:space="preserve">Bohemizmy fonetyczne w języku polskim. </w:t>
      </w:r>
      <w:r>
        <w:rPr>
          <w:bCs/>
          <w:lang w:val="pl-PL"/>
        </w:rPr>
        <w:t xml:space="preserve">Część I : 1. grupy </w:t>
      </w:r>
      <w:r>
        <w:rPr>
          <w:bCs/>
          <w:i/>
          <w:lang w:val="pl-PL"/>
        </w:rPr>
        <w:t>trat</w:t>
      </w:r>
      <w:r>
        <w:rPr>
          <w:bCs/>
          <w:lang w:val="pl-PL"/>
        </w:rPr>
        <w:t xml:space="preserve">, </w:t>
      </w:r>
      <w:r>
        <w:rPr>
          <w:bCs/>
          <w:i/>
          <w:lang w:val="pl-PL"/>
        </w:rPr>
        <w:t>tlat</w:t>
      </w:r>
      <w:r>
        <w:rPr>
          <w:bCs/>
          <w:lang w:val="pl-PL"/>
        </w:rPr>
        <w:t xml:space="preserve">; 2. </w:t>
      </w:r>
      <w:r>
        <w:rPr>
          <w:bCs/>
          <w:i/>
          <w:lang w:val="pl-PL"/>
        </w:rPr>
        <w:t xml:space="preserve">h </w:t>
      </w:r>
      <w:r>
        <w:rPr>
          <w:bCs/>
          <w:lang w:val="pl-PL"/>
        </w:rPr>
        <w:t xml:space="preserve">zamiast </w:t>
      </w:r>
      <w:r>
        <w:rPr>
          <w:bCs/>
          <w:i/>
          <w:lang w:val="pl-PL"/>
        </w:rPr>
        <w:t>g</w:t>
      </w:r>
      <w:r>
        <w:rPr>
          <w:bCs/>
          <w:lang w:val="pl-PL"/>
        </w:rPr>
        <w:t xml:space="preserve">; 3. spółgłoski twarde przed </w:t>
      </w:r>
      <w:r>
        <w:rPr>
          <w:bCs/>
          <w:i/>
          <w:lang w:val="pl-PL"/>
        </w:rPr>
        <w:t>i</w:t>
      </w:r>
      <w:r>
        <w:rPr>
          <w:bCs/>
          <w:lang w:val="pl-PL"/>
        </w:rPr>
        <w:t xml:space="preserve">, </w:t>
      </w:r>
      <w:r>
        <w:rPr>
          <w:bCs/>
          <w:i/>
          <w:lang w:val="pl-PL"/>
        </w:rPr>
        <w:t>e</w:t>
      </w:r>
    </w:p>
    <w:p w:rsidR="008B797E" w:rsidRDefault="008B797E" w:rsidP="00D957F6">
      <w:pPr>
        <w:spacing w:after="0" w:line="240" w:lineRule="auto"/>
        <w:rPr>
          <w:bCs/>
          <w:i/>
          <w:lang w:val="pl-PL"/>
        </w:rPr>
      </w:pPr>
    </w:p>
    <w:p w:rsidR="008B797E" w:rsidRDefault="008B797E" w:rsidP="00D957F6">
      <w:pPr>
        <w:spacing w:after="0" w:line="240" w:lineRule="auto"/>
        <w:rPr>
          <w:bCs/>
          <w:lang w:val="pl-PL"/>
        </w:rPr>
      </w:pPr>
      <w:r>
        <w:rPr>
          <w:bCs/>
          <w:i/>
          <w:lang w:val="pl-PL"/>
        </w:rPr>
        <w:t xml:space="preserve">     </w:t>
      </w:r>
      <w:r>
        <w:rPr>
          <w:bCs/>
          <w:lang w:val="pl-PL"/>
        </w:rPr>
        <w:t>Wrocław : Zakład Narodowy Imienia Ossolińskich, 1965. - 238 s. ; 21cm</w:t>
      </w:r>
    </w:p>
    <w:p w:rsidR="008B797E" w:rsidRDefault="008B797E" w:rsidP="00D957F6">
      <w:pPr>
        <w:spacing w:after="0" w:line="240" w:lineRule="auto"/>
        <w:rPr>
          <w:bCs/>
          <w:lang w:val="pl-PL"/>
        </w:rPr>
      </w:pPr>
    </w:p>
    <w:p w:rsidR="008B797E" w:rsidRDefault="008B797E" w:rsidP="00D957F6">
      <w:pPr>
        <w:spacing w:after="0" w:line="240" w:lineRule="auto"/>
        <w:rPr>
          <w:bCs/>
          <w:lang w:val="pl-PL"/>
        </w:rPr>
      </w:pPr>
      <w:r>
        <w:rPr>
          <w:bCs/>
          <w:lang w:val="pl-PL"/>
        </w:rPr>
        <w:t xml:space="preserve">     (Monografie Slawistyczne 7)</w:t>
      </w:r>
    </w:p>
    <w:p w:rsidR="008B797E" w:rsidRDefault="008B797E" w:rsidP="00D957F6">
      <w:pPr>
        <w:spacing w:after="0" w:line="240" w:lineRule="auto"/>
        <w:rPr>
          <w:bCs/>
          <w:lang w:val="pl-PL"/>
        </w:rPr>
      </w:pPr>
    </w:p>
    <w:p w:rsidR="008B797E" w:rsidRPr="003A3034" w:rsidRDefault="00170B81" w:rsidP="00D957F6">
      <w:pPr>
        <w:pStyle w:val="Nagwek1"/>
        <w:rPr>
          <w:szCs w:val="22"/>
          <w:lang w:val="pl-PL"/>
        </w:rPr>
      </w:pPr>
      <w:r w:rsidRPr="003A3034">
        <w:rPr>
          <w:szCs w:val="22"/>
          <w:lang w:val="pl-PL"/>
        </w:rPr>
        <w:t>Furdal, Antoni</w:t>
      </w:r>
      <w:r w:rsidRPr="003A3034">
        <w:rPr>
          <w:szCs w:val="22"/>
          <w:lang w:val="pl-PL"/>
        </w:rPr>
        <w:tab/>
      </w:r>
      <w:r w:rsidRPr="003A3034">
        <w:rPr>
          <w:szCs w:val="22"/>
          <w:lang w:val="pl-PL"/>
        </w:rPr>
        <w:tab/>
      </w:r>
      <w:r w:rsidRPr="003A3034">
        <w:rPr>
          <w:szCs w:val="22"/>
          <w:lang w:val="pl-PL"/>
        </w:rPr>
        <w:tab/>
      </w:r>
      <w:r w:rsidRPr="003A3034">
        <w:rPr>
          <w:szCs w:val="22"/>
          <w:lang w:val="pl-PL"/>
        </w:rPr>
        <w:tab/>
      </w:r>
      <w:r w:rsidRPr="003A3034">
        <w:rPr>
          <w:szCs w:val="22"/>
          <w:lang w:val="pl-PL"/>
        </w:rPr>
        <w:tab/>
      </w:r>
      <w:r w:rsidRPr="003A3034">
        <w:rPr>
          <w:szCs w:val="22"/>
          <w:lang w:val="pl-PL"/>
        </w:rPr>
        <w:tab/>
        <w:t>1691G</w:t>
      </w:r>
    </w:p>
    <w:p w:rsidR="00170B81" w:rsidRPr="003A3034" w:rsidRDefault="00170B81" w:rsidP="00D957F6">
      <w:pPr>
        <w:spacing w:after="0" w:line="240" w:lineRule="auto"/>
        <w:rPr>
          <w:lang w:val="pl-PL"/>
        </w:rPr>
      </w:pPr>
    </w:p>
    <w:p w:rsidR="00170B81" w:rsidRDefault="00170B81" w:rsidP="00D957F6">
      <w:pPr>
        <w:spacing w:after="0" w:line="240" w:lineRule="auto"/>
        <w:rPr>
          <w:bCs/>
          <w:lang w:val="pl-PL"/>
        </w:rPr>
      </w:pPr>
      <w:r>
        <w:rPr>
          <w:b/>
          <w:bCs/>
          <w:lang w:val="pl-PL"/>
        </w:rPr>
        <w:t xml:space="preserve">     </w:t>
      </w:r>
      <w:r>
        <w:rPr>
          <w:bCs/>
          <w:lang w:val="pl-PL"/>
        </w:rPr>
        <w:t>O przyczynach zmian głosowych w języku polskim / Antoni Furdal</w:t>
      </w:r>
    </w:p>
    <w:p w:rsidR="00170B81" w:rsidRDefault="00170B81" w:rsidP="00D957F6">
      <w:pPr>
        <w:spacing w:after="0" w:line="240" w:lineRule="auto"/>
        <w:rPr>
          <w:bCs/>
          <w:lang w:val="pl-PL"/>
        </w:rPr>
      </w:pPr>
    </w:p>
    <w:p w:rsidR="00170B81" w:rsidRDefault="00170B81" w:rsidP="00D957F6">
      <w:pPr>
        <w:spacing w:after="0" w:line="240" w:lineRule="auto"/>
        <w:rPr>
          <w:bCs/>
          <w:lang w:val="pl-PL"/>
        </w:rPr>
      </w:pPr>
      <w:r>
        <w:rPr>
          <w:bCs/>
          <w:lang w:val="pl-PL"/>
        </w:rPr>
        <w:t xml:space="preserve">     Wrocław : Zakład Narodowy Imienia Ossolińskich, 1964. - 145 s. ; 24cm</w:t>
      </w:r>
    </w:p>
    <w:p w:rsidR="00170B81" w:rsidRDefault="00170B81" w:rsidP="00D957F6">
      <w:pPr>
        <w:spacing w:after="0" w:line="240" w:lineRule="auto"/>
        <w:rPr>
          <w:bCs/>
          <w:lang w:val="pl-PL"/>
        </w:rPr>
      </w:pPr>
    </w:p>
    <w:p w:rsidR="00170B81" w:rsidRDefault="00170B81" w:rsidP="00D957F6">
      <w:pPr>
        <w:spacing w:after="0" w:line="240" w:lineRule="auto"/>
        <w:rPr>
          <w:bCs/>
          <w:lang w:val="pl-PL"/>
        </w:rPr>
      </w:pPr>
      <w:r>
        <w:rPr>
          <w:bCs/>
          <w:lang w:val="pl-PL"/>
        </w:rPr>
        <w:t xml:space="preserve">     (Prace Wrocławskiego Towarzystwa Naukowego Seria A. Nr 94)</w:t>
      </w:r>
    </w:p>
    <w:p w:rsidR="00170B81" w:rsidRDefault="00170B81" w:rsidP="00D957F6">
      <w:pPr>
        <w:spacing w:after="0" w:line="240" w:lineRule="auto"/>
        <w:rPr>
          <w:bCs/>
          <w:lang w:val="pl-PL"/>
        </w:rPr>
      </w:pPr>
    </w:p>
    <w:p w:rsidR="00170B81" w:rsidRPr="003A3034" w:rsidRDefault="00170B81" w:rsidP="00D957F6">
      <w:pPr>
        <w:pStyle w:val="Nagwek1"/>
        <w:rPr>
          <w:szCs w:val="22"/>
          <w:lang w:val="pl-PL"/>
        </w:rPr>
      </w:pPr>
      <w:r w:rsidRPr="003A3034">
        <w:rPr>
          <w:szCs w:val="22"/>
          <w:lang w:val="pl-PL"/>
        </w:rPr>
        <w:t>Strutyński, Janusz</w:t>
      </w:r>
      <w:r w:rsidRPr="003A3034">
        <w:rPr>
          <w:szCs w:val="22"/>
          <w:lang w:val="pl-PL"/>
        </w:rPr>
        <w:tab/>
      </w:r>
      <w:r w:rsidRPr="003A3034">
        <w:rPr>
          <w:szCs w:val="22"/>
          <w:lang w:val="pl-PL"/>
        </w:rPr>
        <w:tab/>
      </w:r>
      <w:r w:rsidRPr="003A3034">
        <w:rPr>
          <w:szCs w:val="22"/>
          <w:lang w:val="pl-PL"/>
        </w:rPr>
        <w:tab/>
      </w:r>
      <w:r w:rsidRPr="003A3034">
        <w:rPr>
          <w:szCs w:val="22"/>
          <w:lang w:val="pl-PL"/>
        </w:rPr>
        <w:tab/>
      </w:r>
      <w:r w:rsidRPr="003A3034">
        <w:rPr>
          <w:szCs w:val="22"/>
          <w:lang w:val="pl-PL"/>
        </w:rPr>
        <w:tab/>
        <w:t>1692G</w:t>
      </w:r>
    </w:p>
    <w:p w:rsidR="00170B81" w:rsidRDefault="00170B81" w:rsidP="00D957F6">
      <w:pPr>
        <w:spacing w:after="0" w:line="240" w:lineRule="auto"/>
        <w:rPr>
          <w:b/>
          <w:bCs/>
          <w:lang w:val="pl-PL"/>
        </w:rPr>
      </w:pPr>
    </w:p>
    <w:p w:rsidR="00170B81" w:rsidRDefault="00170B81" w:rsidP="00D957F6">
      <w:pPr>
        <w:spacing w:after="0" w:line="240" w:lineRule="auto"/>
        <w:rPr>
          <w:bCs/>
          <w:lang w:val="pl-PL"/>
        </w:rPr>
      </w:pPr>
      <w:r>
        <w:rPr>
          <w:b/>
          <w:bCs/>
          <w:lang w:val="pl-PL"/>
        </w:rPr>
        <w:t xml:space="preserve">     </w:t>
      </w:r>
      <w:r>
        <w:rPr>
          <w:bCs/>
          <w:lang w:val="pl-PL"/>
        </w:rPr>
        <w:t>Elementy gramatyki kontrastywnej historycznej języka polskiego. Wydanie siódme / Janusz Strutyński</w:t>
      </w:r>
    </w:p>
    <w:p w:rsidR="00170B81" w:rsidRDefault="00170B81" w:rsidP="00D957F6">
      <w:pPr>
        <w:spacing w:after="0" w:line="240" w:lineRule="auto"/>
        <w:rPr>
          <w:bCs/>
          <w:lang w:val="pl-PL"/>
        </w:rPr>
      </w:pPr>
    </w:p>
    <w:p w:rsidR="00170B81" w:rsidRDefault="00170B81" w:rsidP="00D957F6">
      <w:pPr>
        <w:spacing w:after="0" w:line="240" w:lineRule="auto"/>
        <w:rPr>
          <w:bCs/>
          <w:lang w:val="pl-PL"/>
        </w:rPr>
      </w:pPr>
      <w:r>
        <w:rPr>
          <w:bCs/>
          <w:lang w:val="pl-PL"/>
        </w:rPr>
        <w:t xml:space="preserve">     Kraków : Wydawnictwo Tomasz Strutyński, 1999. - 209 s. ; 24cm</w:t>
      </w:r>
    </w:p>
    <w:p w:rsidR="00170B81" w:rsidRDefault="00170B81" w:rsidP="00D957F6">
      <w:pPr>
        <w:spacing w:after="0" w:line="240" w:lineRule="auto"/>
        <w:rPr>
          <w:bCs/>
          <w:lang w:val="pl-PL"/>
        </w:rPr>
      </w:pPr>
    </w:p>
    <w:p w:rsidR="00170B81" w:rsidRPr="003A3034" w:rsidRDefault="00170B81" w:rsidP="00D957F6">
      <w:pPr>
        <w:pStyle w:val="Nagwek1"/>
        <w:rPr>
          <w:szCs w:val="22"/>
          <w:lang w:val="pl-PL"/>
        </w:rPr>
      </w:pPr>
      <w:r w:rsidRPr="003A3034">
        <w:rPr>
          <w:szCs w:val="22"/>
          <w:lang w:val="pl-PL"/>
        </w:rPr>
        <w:t>Lorenz, F.</w:t>
      </w:r>
      <w:r w:rsidRPr="003A3034">
        <w:rPr>
          <w:szCs w:val="22"/>
          <w:lang w:val="pl-PL"/>
        </w:rPr>
        <w:tab/>
      </w:r>
      <w:r w:rsidRPr="003A3034">
        <w:rPr>
          <w:szCs w:val="22"/>
          <w:lang w:val="pl-PL"/>
        </w:rPr>
        <w:tab/>
      </w:r>
      <w:r w:rsidRPr="003A3034">
        <w:rPr>
          <w:szCs w:val="22"/>
          <w:lang w:val="pl-PL"/>
        </w:rPr>
        <w:tab/>
      </w:r>
      <w:r w:rsidRPr="003A3034">
        <w:rPr>
          <w:szCs w:val="22"/>
          <w:lang w:val="pl-PL"/>
        </w:rPr>
        <w:tab/>
      </w:r>
      <w:r w:rsidRPr="003A3034">
        <w:rPr>
          <w:szCs w:val="22"/>
          <w:lang w:val="pl-PL"/>
        </w:rPr>
        <w:tab/>
      </w:r>
      <w:r w:rsidRPr="003A3034">
        <w:rPr>
          <w:szCs w:val="22"/>
          <w:lang w:val="pl-PL"/>
        </w:rPr>
        <w:tab/>
        <w:t>1693G</w:t>
      </w:r>
    </w:p>
    <w:p w:rsidR="00170B81" w:rsidRDefault="00170B81" w:rsidP="00D957F6">
      <w:pPr>
        <w:spacing w:after="0" w:line="240" w:lineRule="auto"/>
        <w:rPr>
          <w:b/>
          <w:bCs/>
          <w:lang w:val="pl-PL"/>
        </w:rPr>
      </w:pPr>
    </w:p>
    <w:p w:rsidR="00170B81" w:rsidRDefault="00170B81" w:rsidP="00D957F6">
      <w:pPr>
        <w:spacing w:after="0" w:line="240" w:lineRule="auto"/>
        <w:rPr>
          <w:bCs/>
          <w:lang w:val="pl-PL"/>
        </w:rPr>
      </w:pPr>
      <w:r>
        <w:rPr>
          <w:b/>
          <w:bCs/>
          <w:lang w:val="pl-PL"/>
        </w:rPr>
        <w:t xml:space="preserve">     </w:t>
      </w:r>
      <w:r>
        <w:rPr>
          <w:bCs/>
          <w:lang w:val="pl-PL"/>
        </w:rPr>
        <w:t>Teksty pomorskie (kaszubskie) z mapą / F. Lorentz</w:t>
      </w:r>
    </w:p>
    <w:p w:rsidR="00170B81" w:rsidRDefault="00170B81" w:rsidP="00D957F6">
      <w:pPr>
        <w:spacing w:after="0" w:line="240" w:lineRule="auto"/>
        <w:rPr>
          <w:bCs/>
          <w:lang w:val="pl-PL"/>
        </w:rPr>
      </w:pPr>
    </w:p>
    <w:p w:rsidR="00170B81" w:rsidRDefault="00170B81" w:rsidP="00D957F6">
      <w:pPr>
        <w:spacing w:after="0" w:line="240" w:lineRule="auto"/>
        <w:rPr>
          <w:bCs/>
          <w:lang w:val="pl-PL"/>
        </w:rPr>
      </w:pPr>
      <w:r>
        <w:rPr>
          <w:bCs/>
          <w:lang w:val="pl-PL"/>
        </w:rPr>
        <w:t xml:space="preserve">     Kraków : Polska Akademia Umiejętności, 1924. - [228] s. ; 24cm</w:t>
      </w:r>
    </w:p>
    <w:p w:rsidR="00170B81" w:rsidRDefault="00170B81" w:rsidP="00D957F6">
      <w:pPr>
        <w:spacing w:after="0" w:line="240" w:lineRule="auto"/>
        <w:rPr>
          <w:bCs/>
          <w:lang w:val="pl-PL"/>
        </w:rPr>
      </w:pPr>
    </w:p>
    <w:p w:rsidR="00170B81" w:rsidRPr="003A3034" w:rsidRDefault="00170B81" w:rsidP="00D957F6">
      <w:pPr>
        <w:pStyle w:val="Nagwek1"/>
        <w:rPr>
          <w:szCs w:val="22"/>
        </w:rPr>
      </w:pPr>
      <w:r w:rsidRPr="003A3034">
        <w:rPr>
          <w:szCs w:val="22"/>
        </w:rPr>
        <w:t>Puppel, Stanisław</w:t>
      </w:r>
      <w:r w:rsidRPr="003A3034">
        <w:rPr>
          <w:szCs w:val="22"/>
        </w:rPr>
        <w:tab/>
      </w:r>
      <w:r w:rsidRPr="003A3034">
        <w:rPr>
          <w:szCs w:val="22"/>
        </w:rPr>
        <w:tab/>
      </w:r>
      <w:r w:rsidRPr="003A3034">
        <w:rPr>
          <w:szCs w:val="22"/>
        </w:rPr>
        <w:tab/>
      </w:r>
      <w:r w:rsidRPr="003A3034">
        <w:rPr>
          <w:szCs w:val="22"/>
        </w:rPr>
        <w:tab/>
      </w:r>
      <w:r w:rsidRPr="003A3034">
        <w:rPr>
          <w:szCs w:val="22"/>
        </w:rPr>
        <w:tab/>
        <w:t>1694G</w:t>
      </w:r>
    </w:p>
    <w:p w:rsidR="00170B81" w:rsidRPr="008F3AEA" w:rsidRDefault="00170B81" w:rsidP="00D957F6">
      <w:pPr>
        <w:spacing w:after="0" w:line="240" w:lineRule="auto"/>
        <w:rPr>
          <w:b/>
          <w:bCs/>
        </w:rPr>
      </w:pPr>
    </w:p>
    <w:p w:rsidR="00170B81" w:rsidRPr="00170B81" w:rsidRDefault="00170B81" w:rsidP="00D957F6">
      <w:pPr>
        <w:spacing w:after="0" w:line="240" w:lineRule="auto"/>
        <w:rPr>
          <w:bCs/>
        </w:rPr>
      </w:pPr>
      <w:r w:rsidRPr="00170B81">
        <w:rPr>
          <w:b/>
          <w:bCs/>
        </w:rPr>
        <w:t xml:space="preserve">     </w:t>
      </w:r>
      <w:r w:rsidRPr="00170B81">
        <w:rPr>
          <w:bCs/>
        </w:rPr>
        <w:t>A handbook of Polish pronunciation for English learners / Stanisław Puppel ; Jadwiga Nawrocka-Fisiak ; Halina Krassowska</w:t>
      </w:r>
    </w:p>
    <w:p w:rsidR="00170B81" w:rsidRDefault="00170B81" w:rsidP="00D957F6">
      <w:pPr>
        <w:spacing w:after="0" w:line="240" w:lineRule="auto"/>
        <w:rPr>
          <w:bCs/>
        </w:rPr>
      </w:pPr>
    </w:p>
    <w:p w:rsidR="00170B81" w:rsidRDefault="00170B81" w:rsidP="00D957F6">
      <w:pPr>
        <w:spacing w:after="0" w:line="240" w:lineRule="auto"/>
        <w:rPr>
          <w:bCs/>
          <w:lang w:val="pl-PL"/>
        </w:rPr>
      </w:pPr>
      <w:r w:rsidRPr="008F3AEA">
        <w:rPr>
          <w:bCs/>
        </w:rPr>
        <w:t xml:space="preserve">     </w:t>
      </w:r>
      <w:r w:rsidRPr="00170B81">
        <w:rPr>
          <w:bCs/>
          <w:lang w:val="pl-PL"/>
        </w:rPr>
        <w:t xml:space="preserve">Warszawa : Państwowe Wydawnictwo Naukowe, 1977. - 250 s. </w:t>
      </w:r>
      <w:r>
        <w:rPr>
          <w:bCs/>
          <w:lang w:val="pl-PL"/>
        </w:rPr>
        <w:t>; 21cm</w:t>
      </w:r>
    </w:p>
    <w:p w:rsidR="00170B81" w:rsidRPr="008F3AEA" w:rsidRDefault="00170B81" w:rsidP="00D957F6">
      <w:pPr>
        <w:spacing w:after="0" w:line="240" w:lineRule="auto"/>
        <w:rPr>
          <w:b/>
          <w:bCs/>
          <w:lang w:val="pl-PL"/>
        </w:rPr>
      </w:pPr>
    </w:p>
    <w:p w:rsidR="00170B81" w:rsidRPr="003A3034" w:rsidRDefault="00170B81" w:rsidP="00D957F6">
      <w:pPr>
        <w:pStyle w:val="Nagwek1"/>
        <w:rPr>
          <w:szCs w:val="22"/>
        </w:rPr>
      </w:pPr>
      <w:r w:rsidRPr="003A3034">
        <w:rPr>
          <w:szCs w:val="22"/>
        </w:rPr>
        <w:t>Nawrocka-Fisiak, Jadwiga</w:t>
      </w:r>
      <w:r w:rsidRPr="003A3034">
        <w:rPr>
          <w:szCs w:val="22"/>
        </w:rPr>
        <w:tab/>
      </w:r>
      <w:r w:rsidRPr="003A3034">
        <w:rPr>
          <w:szCs w:val="22"/>
        </w:rPr>
        <w:tab/>
      </w:r>
      <w:r w:rsidRPr="003A3034">
        <w:rPr>
          <w:szCs w:val="22"/>
        </w:rPr>
        <w:tab/>
      </w:r>
      <w:r w:rsidRPr="003A3034">
        <w:rPr>
          <w:szCs w:val="22"/>
        </w:rPr>
        <w:tab/>
        <w:t>1694G</w:t>
      </w:r>
    </w:p>
    <w:p w:rsidR="00170B81" w:rsidRPr="00170B81" w:rsidRDefault="00170B81" w:rsidP="00D957F6">
      <w:pPr>
        <w:spacing w:after="0" w:line="240" w:lineRule="auto"/>
        <w:rPr>
          <w:b/>
          <w:bCs/>
        </w:rPr>
      </w:pPr>
    </w:p>
    <w:p w:rsidR="00170B81" w:rsidRPr="00170B81" w:rsidRDefault="00170B81" w:rsidP="00D957F6">
      <w:pPr>
        <w:spacing w:after="0" w:line="240" w:lineRule="auto"/>
        <w:rPr>
          <w:bCs/>
        </w:rPr>
      </w:pPr>
      <w:r w:rsidRPr="00170B81">
        <w:rPr>
          <w:b/>
          <w:bCs/>
        </w:rPr>
        <w:t xml:space="preserve">     </w:t>
      </w:r>
      <w:r w:rsidRPr="00170B81">
        <w:rPr>
          <w:bCs/>
        </w:rPr>
        <w:t>A handbook of Polish pronunciation for English learners / Stanisław Puppel ; Jadwiga Nawrocka-Fisiak ; Halina Krassowska</w:t>
      </w:r>
    </w:p>
    <w:p w:rsidR="00170B81" w:rsidRPr="00170B81" w:rsidRDefault="00170B81" w:rsidP="00D957F6">
      <w:pPr>
        <w:spacing w:after="0" w:line="240" w:lineRule="auto"/>
        <w:rPr>
          <w:bCs/>
        </w:rPr>
      </w:pPr>
    </w:p>
    <w:p w:rsidR="00170B81" w:rsidRPr="00170B81" w:rsidRDefault="00170B81" w:rsidP="00D957F6">
      <w:pPr>
        <w:spacing w:after="0" w:line="240" w:lineRule="auto"/>
        <w:rPr>
          <w:bCs/>
          <w:lang w:val="pl-PL"/>
        </w:rPr>
      </w:pPr>
      <w:r w:rsidRPr="00170B81">
        <w:rPr>
          <w:bCs/>
        </w:rPr>
        <w:t xml:space="preserve">     </w:t>
      </w:r>
      <w:r w:rsidRPr="00170B81">
        <w:rPr>
          <w:bCs/>
          <w:lang w:val="pl-PL"/>
        </w:rPr>
        <w:t>Warszawa : Państwowe Wydawnictwo Naukowe, 1977. - 250 s. ; 21cm</w:t>
      </w:r>
    </w:p>
    <w:p w:rsidR="00170B81" w:rsidRPr="00170B81" w:rsidRDefault="00170B81" w:rsidP="00D957F6">
      <w:pPr>
        <w:spacing w:after="0" w:line="240" w:lineRule="auto"/>
        <w:rPr>
          <w:bCs/>
          <w:lang w:val="pl-PL"/>
        </w:rPr>
      </w:pPr>
    </w:p>
    <w:p w:rsidR="00170B81" w:rsidRPr="003A3034" w:rsidRDefault="00170B81" w:rsidP="00D957F6">
      <w:pPr>
        <w:pStyle w:val="Nagwek1"/>
        <w:rPr>
          <w:szCs w:val="22"/>
        </w:rPr>
      </w:pPr>
      <w:r w:rsidRPr="003A3034">
        <w:rPr>
          <w:szCs w:val="22"/>
        </w:rPr>
        <w:t>Krassowska, Halina</w:t>
      </w:r>
      <w:r w:rsidRPr="003A3034">
        <w:rPr>
          <w:szCs w:val="22"/>
        </w:rPr>
        <w:tab/>
      </w:r>
      <w:r w:rsidRPr="003A3034">
        <w:rPr>
          <w:szCs w:val="22"/>
        </w:rPr>
        <w:tab/>
      </w:r>
      <w:r w:rsidRPr="003A3034">
        <w:rPr>
          <w:szCs w:val="22"/>
        </w:rPr>
        <w:tab/>
      </w:r>
      <w:r w:rsidRPr="003A3034">
        <w:rPr>
          <w:szCs w:val="22"/>
        </w:rPr>
        <w:tab/>
      </w:r>
      <w:r w:rsidRPr="003A3034">
        <w:rPr>
          <w:szCs w:val="22"/>
        </w:rPr>
        <w:tab/>
        <w:t>1694G</w:t>
      </w:r>
    </w:p>
    <w:p w:rsidR="00170B81" w:rsidRPr="00170B81" w:rsidRDefault="00170B81" w:rsidP="00D957F6">
      <w:pPr>
        <w:spacing w:after="0" w:line="240" w:lineRule="auto"/>
        <w:rPr>
          <w:b/>
          <w:bCs/>
        </w:rPr>
      </w:pPr>
    </w:p>
    <w:p w:rsidR="00170B81" w:rsidRPr="00170B81" w:rsidRDefault="00170B81" w:rsidP="00D957F6">
      <w:pPr>
        <w:spacing w:after="0" w:line="240" w:lineRule="auto"/>
        <w:rPr>
          <w:bCs/>
        </w:rPr>
      </w:pPr>
      <w:r w:rsidRPr="00170B81">
        <w:rPr>
          <w:b/>
          <w:bCs/>
        </w:rPr>
        <w:t xml:space="preserve">     </w:t>
      </w:r>
      <w:r w:rsidRPr="00170B81">
        <w:rPr>
          <w:bCs/>
        </w:rPr>
        <w:t>A handbook of Polish pronunciation for English learners / Stanisław Puppel ; Jadwiga Nawrocka-Fisiak ; Halina Krassowska</w:t>
      </w:r>
    </w:p>
    <w:p w:rsidR="00170B81" w:rsidRPr="00170B81" w:rsidRDefault="00170B81" w:rsidP="00D957F6">
      <w:pPr>
        <w:spacing w:after="0" w:line="240" w:lineRule="auto"/>
        <w:rPr>
          <w:bCs/>
        </w:rPr>
      </w:pPr>
    </w:p>
    <w:p w:rsidR="00170B81" w:rsidRPr="00170B81" w:rsidRDefault="00170B81" w:rsidP="00D957F6">
      <w:pPr>
        <w:spacing w:after="0" w:line="240" w:lineRule="auto"/>
        <w:rPr>
          <w:bCs/>
          <w:lang w:val="pl-PL"/>
        </w:rPr>
      </w:pPr>
      <w:r w:rsidRPr="00170B81">
        <w:rPr>
          <w:bCs/>
        </w:rPr>
        <w:t xml:space="preserve">     </w:t>
      </w:r>
      <w:r w:rsidRPr="00170B81">
        <w:rPr>
          <w:bCs/>
          <w:lang w:val="pl-PL"/>
        </w:rPr>
        <w:t>Warszawa : Państwowe Wydawnictwo Naukowe, 1977. - 250 s. ; 21cm</w:t>
      </w:r>
    </w:p>
    <w:p w:rsidR="00170B81" w:rsidRPr="00170B81" w:rsidRDefault="00170B81" w:rsidP="00D957F6">
      <w:pPr>
        <w:spacing w:after="0" w:line="240" w:lineRule="auto"/>
        <w:rPr>
          <w:bCs/>
          <w:lang w:val="pl-PL"/>
        </w:rPr>
      </w:pPr>
    </w:p>
    <w:p w:rsidR="007A4C47" w:rsidRPr="000F1123" w:rsidRDefault="00170B81" w:rsidP="00D957F6">
      <w:pPr>
        <w:pStyle w:val="Nagwek1"/>
        <w:rPr>
          <w:szCs w:val="22"/>
          <w:lang w:val="pl-PL"/>
        </w:rPr>
      </w:pPr>
      <w:r w:rsidRPr="000F1123">
        <w:rPr>
          <w:szCs w:val="22"/>
          <w:lang w:val="pl-PL"/>
        </w:rPr>
        <w:t>Kudzinowski, Czesław</w:t>
      </w:r>
      <w:r w:rsidRPr="000F1123">
        <w:rPr>
          <w:szCs w:val="22"/>
          <w:lang w:val="pl-PL"/>
        </w:rPr>
        <w:tab/>
      </w:r>
      <w:r w:rsidRPr="000F1123">
        <w:rPr>
          <w:szCs w:val="22"/>
          <w:lang w:val="pl-PL"/>
        </w:rPr>
        <w:tab/>
      </w:r>
      <w:r w:rsidRPr="000F1123">
        <w:rPr>
          <w:szCs w:val="22"/>
          <w:lang w:val="pl-PL"/>
        </w:rPr>
        <w:tab/>
      </w:r>
      <w:r w:rsidRPr="000F1123">
        <w:rPr>
          <w:szCs w:val="22"/>
          <w:lang w:val="pl-PL"/>
        </w:rPr>
        <w:tab/>
      </w:r>
      <w:r w:rsidRPr="000F1123">
        <w:rPr>
          <w:szCs w:val="22"/>
          <w:lang w:val="pl-PL"/>
        </w:rPr>
        <w:tab/>
        <w:t>1695G</w:t>
      </w:r>
    </w:p>
    <w:p w:rsidR="00170B81" w:rsidRDefault="00170B81" w:rsidP="00D957F6">
      <w:pPr>
        <w:spacing w:after="0" w:line="240" w:lineRule="auto"/>
        <w:rPr>
          <w:b/>
          <w:bCs/>
          <w:lang w:val="pl-PL"/>
        </w:rPr>
      </w:pPr>
    </w:p>
    <w:p w:rsidR="00170B81" w:rsidRDefault="00170B81" w:rsidP="00D957F6">
      <w:pPr>
        <w:spacing w:after="0" w:line="240" w:lineRule="auto"/>
        <w:rPr>
          <w:bCs/>
          <w:lang w:val="pl-PL"/>
        </w:rPr>
      </w:pPr>
      <w:r>
        <w:rPr>
          <w:b/>
          <w:bCs/>
          <w:lang w:val="pl-PL"/>
        </w:rPr>
        <w:t xml:space="preserve">     </w:t>
      </w:r>
      <w:r>
        <w:rPr>
          <w:bCs/>
          <w:lang w:val="pl-PL"/>
        </w:rPr>
        <w:t>Gramatyka języka fińskiego / Czesław Kudzinowski</w:t>
      </w:r>
    </w:p>
    <w:p w:rsidR="00170B81" w:rsidRDefault="00170B81" w:rsidP="00D957F6">
      <w:pPr>
        <w:spacing w:after="0" w:line="240" w:lineRule="auto"/>
        <w:rPr>
          <w:bCs/>
          <w:lang w:val="pl-PL"/>
        </w:rPr>
      </w:pPr>
    </w:p>
    <w:p w:rsidR="00170B81" w:rsidRDefault="00170B81" w:rsidP="00D957F6">
      <w:pPr>
        <w:spacing w:after="0" w:line="240" w:lineRule="auto"/>
        <w:rPr>
          <w:bCs/>
          <w:lang w:val="pl-PL"/>
        </w:rPr>
      </w:pPr>
      <w:r>
        <w:rPr>
          <w:bCs/>
          <w:lang w:val="pl-PL"/>
        </w:rPr>
        <w:t xml:space="preserve">     Poznań : Uniwersytet Adama Mickiewicza, 1984. - 182 s. ; 24cm</w:t>
      </w:r>
    </w:p>
    <w:p w:rsidR="00170B81" w:rsidRDefault="00170B81" w:rsidP="00D957F6">
      <w:pPr>
        <w:spacing w:after="0" w:line="240" w:lineRule="auto"/>
        <w:rPr>
          <w:bCs/>
          <w:lang w:val="pl-PL"/>
        </w:rPr>
      </w:pPr>
    </w:p>
    <w:p w:rsidR="00170B81" w:rsidRPr="000F1123" w:rsidRDefault="004E26EA" w:rsidP="00D957F6">
      <w:pPr>
        <w:pStyle w:val="Nagwek1"/>
        <w:rPr>
          <w:szCs w:val="22"/>
        </w:rPr>
      </w:pPr>
      <w:r w:rsidRPr="000F1123">
        <w:rPr>
          <w:szCs w:val="22"/>
        </w:rPr>
        <w:t>Oswald, John</w:t>
      </w:r>
      <w:r w:rsidRPr="000F1123">
        <w:rPr>
          <w:szCs w:val="22"/>
        </w:rPr>
        <w:tab/>
      </w:r>
      <w:r w:rsidRPr="000F1123">
        <w:rPr>
          <w:szCs w:val="22"/>
        </w:rPr>
        <w:tab/>
      </w:r>
      <w:r w:rsidRPr="000F1123">
        <w:rPr>
          <w:szCs w:val="22"/>
        </w:rPr>
        <w:tab/>
      </w:r>
      <w:r w:rsidRPr="000F1123">
        <w:rPr>
          <w:szCs w:val="22"/>
        </w:rPr>
        <w:tab/>
      </w:r>
      <w:r w:rsidRPr="000F1123">
        <w:rPr>
          <w:szCs w:val="22"/>
        </w:rPr>
        <w:tab/>
      </w:r>
      <w:r w:rsidRPr="000F1123">
        <w:rPr>
          <w:szCs w:val="22"/>
        </w:rPr>
        <w:tab/>
        <w:t>1696G</w:t>
      </w:r>
    </w:p>
    <w:p w:rsidR="004E26EA" w:rsidRPr="004E26EA" w:rsidRDefault="004E26EA" w:rsidP="00D957F6">
      <w:pPr>
        <w:spacing w:after="0" w:line="240" w:lineRule="auto"/>
        <w:rPr>
          <w:b/>
          <w:bCs/>
        </w:rPr>
      </w:pPr>
    </w:p>
    <w:p w:rsidR="004E26EA" w:rsidRDefault="004E26EA" w:rsidP="00D957F6">
      <w:pPr>
        <w:spacing w:after="0" w:line="240" w:lineRule="auto"/>
        <w:rPr>
          <w:bCs/>
        </w:rPr>
      </w:pPr>
      <w:r w:rsidRPr="004E26EA">
        <w:rPr>
          <w:b/>
          <w:bCs/>
        </w:rPr>
        <w:t xml:space="preserve">     </w:t>
      </w:r>
      <w:r w:rsidRPr="004E26EA">
        <w:rPr>
          <w:bCs/>
        </w:rPr>
        <w:t>An etymological dictionary of the English language</w:t>
      </w:r>
      <w:r>
        <w:rPr>
          <w:bCs/>
        </w:rPr>
        <w:t>. A reprint / Oswald John i in.</w:t>
      </w:r>
    </w:p>
    <w:p w:rsidR="004E26EA" w:rsidRDefault="004E26EA" w:rsidP="00D957F6">
      <w:pPr>
        <w:spacing w:after="0" w:line="240" w:lineRule="auto"/>
        <w:rPr>
          <w:bCs/>
        </w:rPr>
      </w:pPr>
    </w:p>
    <w:p w:rsidR="004E26EA" w:rsidRDefault="004E26EA" w:rsidP="00D957F6">
      <w:pPr>
        <w:spacing w:after="0" w:line="240" w:lineRule="auto"/>
        <w:rPr>
          <w:bCs/>
        </w:rPr>
      </w:pPr>
      <w:r>
        <w:rPr>
          <w:bCs/>
        </w:rPr>
        <w:t xml:space="preserve">     Philadelphia : E. C. &amp; J. Biddle ; Claxton, Remsen &amp; Haffelfinger, 1868. - 523 s. ; 24cm</w:t>
      </w:r>
    </w:p>
    <w:p w:rsidR="004E26EA" w:rsidRDefault="004E26EA" w:rsidP="00D957F6">
      <w:pPr>
        <w:spacing w:after="0" w:line="240" w:lineRule="auto"/>
        <w:rPr>
          <w:bCs/>
        </w:rPr>
      </w:pPr>
    </w:p>
    <w:p w:rsidR="004E26EA" w:rsidRPr="000F1123" w:rsidRDefault="004E26EA" w:rsidP="00D957F6">
      <w:pPr>
        <w:pStyle w:val="Nagwek1"/>
        <w:rPr>
          <w:szCs w:val="22"/>
        </w:rPr>
      </w:pPr>
      <w:r w:rsidRPr="000F1123">
        <w:rPr>
          <w:szCs w:val="22"/>
        </w:rPr>
        <w:t>Słoński, Stanislaus</w:t>
      </w:r>
      <w:r w:rsidRPr="000F1123">
        <w:rPr>
          <w:szCs w:val="22"/>
        </w:rPr>
        <w:tab/>
      </w:r>
      <w:r w:rsidRPr="000F1123">
        <w:rPr>
          <w:szCs w:val="22"/>
        </w:rPr>
        <w:tab/>
      </w:r>
      <w:r w:rsidRPr="000F1123">
        <w:rPr>
          <w:szCs w:val="22"/>
        </w:rPr>
        <w:tab/>
      </w:r>
      <w:r w:rsidRPr="000F1123">
        <w:rPr>
          <w:szCs w:val="22"/>
        </w:rPr>
        <w:tab/>
      </w:r>
      <w:r w:rsidRPr="000F1123">
        <w:rPr>
          <w:szCs w:val="22"/>
        </w:rPr>
        <w:tab/>
        <w:t>1697G</w:t>
      </w:r>
    </w:p>
    <w:p w:rsidR="004E26EA" w:rsidRDefault="004E26EA" w:rsidP="00D957F6">
      <w:pPr>
        <w:spacing w:after="0" w:line="240" w:lineRule="auto"/>
        <w:rPr>
          <w:b/>
          <w:bCs/>
        </w:rPr>
      </w:pPr>
    </w:p>
    <w:p w:rsidR="004E26EA" w:rsidRDefault="004E26EA" w:rsidP="00D957F6">
      <w:pPr>
        <w:spacing w:after="0" w:line="240" w:lineRule="auto"/>
        <w:rPr>
          <w:bCs/>
        </w:rPr>
      </w:pPr>
      <w:r>
        <w:rPr>
          <w:b/>
          <w:bCs/>
        </w:rPr>
        <w:t xml:space="preserve">     </w:t>
      </w:r>
      <w:r>
        <w:rPr>
          <w:bCs/>
        </w:rPr>
        <w:t>Die Übertragung der griechischen Nebensatzkonstruktionen in den altbulgarischen Sprachdenkmälern / Stanislaus Słoński</w:t>
      </w:r>
    </w:p>
    <w:p w:rsidR="004E26EA" w:rsidRDefault="004E26EA" w:rsidP="00D957F6">
      <w:pPr>
        <w:spacing w:after="0" w:line="240" w:lineRule="auto"/>
        <w:rPr>
          <w:bCs/>
        </w:rPr>
      </w:pPr>
    </w:p>
    <w:p w:rsidR="004E26EA" w:rsidRPr="008F3AEA" w:rsidRDefault="004E26EA" w:rsidP="00D957F6">
      <w:pPr>
        <w:spacing w:after="0" w:line="240" w:lineRule="auto"/>
        <w:rPr>
          <w:bCs/>
          <w:lang w:val="fr-FR"/>
        </w:rPr>
      </w:pPr>
      <w:r>
        <w:rPr>
          <w:bCs/>
        </w:rPr>
        <w:t xml:space="preserve">     </w:t>
      </w:r>
      <w:r w:rsidRPr="008F3AEA">
        <w:rPr>
          <w:bCs/>
          <w:lang w:val="fr-FR"/>
        </w:rPr>
        <w:t>Kirchhain : Zahn &amp; Baendel, 1908. - 78 s. ; 23cm</w:t>
      </w:r>
    </w:p>
    <w:p w:rsidR="004E26EA" w:rsidRPr="008F3AEA" w:rsidRDefault="004E26EA" w:rsidP="00D957F6">
      <w:pPr>
        <w:spacing w:after="0" w:line="240" w:lineRule="auto"/>
        <w:rPr>
          <w:bCs/>
          <w:lang w:val="fr-FR"/>
        </w:rPr>
      </w:pPr>
    </w:p>
    <w:p w:rsidR="004E26EA" w:rsidRPr="000F1123" w:rsidRDefault="004E26EA" w:rsidP="00D957F6">
      <w:pPr>
        <w:pStyle w:val="Nagwek1"/>
        <w:rPr>
          <w:szCs w:val="22"/>
          <w:lang w:val="fr-FR"/>
        </w:rPr>
      </w:pPr>
      <w:r w:rsidRPr="000F1123">
        <w:rPr>
          <w:szCs w:val="22"/>
          <w:lang w:val="fr-FR"/>
        </w:rPr>
        <w:t>Alexandre, Pierre</w:t>
      </w:r>
      <w:r w:rsidRPr="000F1123">
        <w:rPr>
          <w:szCs w:val="22"/>
          <w:lang w:val="fr-FR"/>
        </w:rPr>
        <w:tab/>
      </w:r>
      <w:r w:rsidRPr="000F1123">
        <w:rPr>
          <w:szCs w:val="22"/>
          <w:lang w:val="fr-FR"/>
        </w:rPr>
        <w:tab/>
      </w:r>
      <w:r w:rsidRPr="000F1123">
        <w:rPr>
          <w:szCs w:val="22"/>
          <w:lang w:val="fr-FR"/>
        </w:rPr>
        <w:tab/>
      </w:r>
      <w:r w:rsidRPr="000F1123">
        <w:rPr>
          <w:szCs w:val="22"/>
          <w:lang w:val="fr-FR"/>
        </w:rPr>
        <w:tab/>
      </w:r>
      <w:r w:rsidRPr="000F1123">
        <w:rPr>
          <w:szCs w:val="22"/>
          <w:lang w:val="fr-FR"/>
        </w:rPr>
        <w:tab/>
        <w:t>1698G</w:t>
      </w:r>
    </w:p>
    <w:p w:rsidR="004E26EA" w:rsidRPr="008F3AEA" w:rsidRDefault="004E26EA" w:rsidP="00D957F6">
      <w:pPr>
        <w:spacing w:after="0" w:line="240" w:lineRule="auto"/>
        <w:rPr>
          <w:b/>
          <w:bCs/>
          <w:lang w:val="fr-FR"/>
        </w:rPr>
      </w:pPr>
    </w:p>
    <w:p w:rsidR="004E26EA" w:rsidRDefault="004E26EA" w:rsidP="00D957F6">
      <w:pPr>
        <w:spacing w:after="0" w:line="240" w:lineRule="auto"/>
        <w:rPr>
          <w:bCs/>
        </w:rPr>
      </w:pPr>
      <w:r w:rsidRPr="000F1123">
        <w:rPr>
          <w:b/>
          <w:bCs/>
          <w:lang w:val="fr-FR"/>
        </w:rPr>
        <w:t xml:space="preserve">     </w:t>
      </w:r>
      <w:r>
        <w:rPr>
          <w:bCs/>
        </w:rPr>
        <w:t>An introduction to languages and language in Africa. Translated by F. A. Leary / Pierre Alexandre</w:t>
      </w:r>
    </w:p>
    <w:p w:rsidR="004E26EA" w:rsidRDefault="004E26EA" w:rsidP="00D957F6">
      <w:pPr>
        <w:spacing w:after="0" w:line="240" w:lineRule="auto"/>
        <w:rPr>
          <w:bCs/>
        </w:rPr>
      </w:pPr>
    </w:p>
    <w:p w:rsidR="004E26EA" w:rsidRDefault="004E26EA" w:rsidP="00D957F6">
      <w:pPr>
        <w:spacing w:after="0" w:line="240" w:lineRule="auto"/>
        <w:rPr>
          <w:bCs/>
        </w:rPr>
      </w:pPr>
      <w:r>
        <w:rPr>
          <w:bCs/>
        </w:rPr>
        <w:t xml:space="preserve">     London ; Ibadan ; Nairobi : Heinemann, 1972. - 133 s. ; 23cm</w:t>
      </w:r>
    </w:p>
    <w:p w:rsidR="004E26EA" w:rsidRDefault="004E26EA" w:rsidP="00D957F6">
      <w:pPr>
        <w:spacing w:after="0" w:line="240" w:lineRule="auto"/>
        <w:rPr>
          <w:bCs/>
        </w:rPr>
      </w:pPr>
    </w:p>
    <w:p w:rsidR="004E26EA" w:rsidRPr="000F1123" w:rsidRDefault="004E26EA" w:rsidP="00D957F6">
      <w:pPr>
        <w:pStyle w:val="Nagwek1"/>
        <w:rPr>
          <w:szCs w:val="22"/>
        </w:rPr>
      </w:pPr>
      <w:r w:rsidRPr="000F1123">
        <w:rPr>
          <w:szCs w:val="22"/>
        </w:rPr>
        <w:t>Dukiewicz, Leokadia</w:t>
      </w:r>
      <w:r w:rsidRPr="000F1123">
        <w:rPr>
          <w:szCs w:val="22"/>
        </w:rPr>
        <w:tab/>
      </w:r>
      <w:r w:rsidRPr="000F1123">
        <w:rPr>
          <w:szCs w:val="22"/>
        </w:rPr>
        <w:tab/>
      </w:r>
      <w:r w:rsidRPr="000F1123">
        <w:rPr>
          <w:szCs w:val="22"/>
        </w:rPr>
        <w:tab/>
      </w:r>
      <w:r w:rsidRPr="000F1123">
        <w:rPr>
          <w:szCs w:val="22"/>
        </w:rPr>
        <w:tab/>
      </w:r>
      <w:r w:rsidRPr="000F1123">
        <w:rPr>
          <w:szCs w:val="22"/>
        </w:rPr>
        <w:tab/>
        <w:t>1699G</w:t>
      </w:r>
    </w:p>
    <w:p w:rsidR="004E26EA" w:rsidRPr="008F3AEA" w:rsidRDefault="004E26EA" w:rsidP="00D957F6">
      <w:pPr>
        <w:spacing w:after="0" w:line="240" w:lineRule="auto"/>
        <w:rPr>
          <w:b/>
          <w:bCs/>
        </w:rPr>
      </w:pPr>
    </w:p>
    <w:p w:rsidR="004E26EA" w:rsidRPr="004E26EA" w:rsidRDefault="004E26EA" w:rsidP="00D957F6">
      <w:pPr>
        <w:spacing w:after="0" w:line="240" w:lineRule="auto"/>
        <w:rPr>
          <w:bCs/>
          <w:lang w:val="pl-PL"/>
        </w:rPr>
      </w:pPr>
      <w:r w:rsidRPr="008F3AEA">
        <w:rPr>
          <w:b/>
          <w:bCs/>
        </w:rPr>
        <w:t xml:space="preserve">     </w:t>
      </w:r>
      <w:r w:rsidRPr="004E26EA">
        <w:rPr>
          <w:bCs/>
          <w:lang w:val="pl-PL"/>
        </w:rPr>
        <w:t>Fonetyka i fonologia / Leokadia Dukiewicz ; Irena Sawicka</w:t>
      </w:r>
    </w:p>
    <w:p w:rsidR="004E26EA" w:rsidRDefault="004E26EA" w:rsidP="00D957F6">
      <w:pPr>
        <w:spacing w:after="0" w:line="240" w:lineRule="auto"/>
        <w:rPr>
          <w:bCs/>
          <w:lang w:val="pl-PL"/>
        </w:rPr>
      </w:pPr>
    </w:p>
    <w:p w:rsidR="004E26EA" w:rsidRDefault="004E26EA" w:rsidP="00D957F6">
      <w:pPr>
        <w:spacing w:after="0" w:line="240" w:lineRule="auto"/>
        <w:rPr>
          <w:bCs/>
          <w:lang w:val="pl-PL"/>
        </w:rPr>
      </w:pPr>
      <w:r>
        <w:rPr>
          <w:bCs/>
          <w:lang w:val="pl-PL"/>
        </w:rPr>
        <w:t xml:space="preserve">     Kraków : Wydawnictwo Instytutu Języka Polskiego PAN, 1995. - 193 s. ; 24cm</w:t>
      </w:r>
    </w:p>
    <w:p w:rsidR="004E26EA" w:rsidRDefault="004E26EA" w:rsidP="00D957F6">
      <w:pPr>
        <w:spacing w:after="0" w:line="240" w:lineRule="auto"/>
        <w:rPr>
          <w:bCs/>
          <w:lang w:val="pl-PL"/>
        </w:rPr>
      </w:pPr>
    </w:p>
    <w:p w:rsidR="004E26EA" w:rsidRDefault="004E26EA" w:rsidP="00D957F6">
      <w:pPr>
        <w:spacing w:after="0" w:line="240" w:lineRule="auto"/>
        <w:rPr>
          <w:bCs/>
          <w:lang w:val="pl-PL"/>
        </w:rPr>
      </w:pPr>
      <w:r w:rsidRPr="004E26EA">
        <w:rPr>
          <w:bCs/>
          <w:lang w:val="pl-PL"/>
        </w:rPr>
        <w:t xml:space="preserve">     (Gramatyka współczesnego języka polskiego)</w:t>
      </w:r>
    </w:p>
    <w:p w:rsidR="004E26EA" w:rsidRDefault="004E26EA" w:rsidP="00D957F6">
      <w:pPr>
        <w:spacing w:after="0" w:line="240" w:lineRule="auto"/>
        <w:rPr>
          <w:bCs/>
          <w:lang w:val="pl-PL"/>
        </w:rPr>
      </w:pPr>
    </w:p>
    <w:p w:rsidR="002D5E80" w:rsidRPr="000F1123" w:rsidRDefault="002D5E80" w:rsidP="00D957F6">
      <w:pPr>
        <w:pStyle w:val="Nagwek1"/>
        <w:rPr>
          <w:szCs w:val="22"/>
          <w:lang w:val="pl-PL"/>
        </w:rPr>
      </w:pPr>
      <w:r w:rsidRPr="000F1123">
        <w:rPr>
          <w:szCs w:val="22"/>
          <w:lang w:val="pl-PL"/>
        </w:rPr>
        <w:t>Sawicka, Irena</w:t>
      </w:r>
      <w:r w:rsidRPr="000F1123">
        <w:rPr>
          <w:szCs w:val="22"/>
          <w:lang w:val="pl-PL"/>
        </w:rPr>
        <w:tab/>
      </w:r>
      <w:r w:rsidRPr="000F1123">
        <w:rPr>
          <w:szCs w:val="22"/>
          <w:lang w:val="pl-PL"/>
        </w:rPr>
        <w:tab/>
      </w:r>
      <w:r w:rsidRPr="000F1123">
        <w:rPr>
          <w:szCs w:val="22"/>
          <w:lang w:val="pl-PL"/>
        </w:rPr>
        <w:tab/>
      </w:r>
      <w:r w:rsidRPr="000F1123">
        <w:rPr>
          <w:szCs w:val="22"/>
          <w:lang w:val="pl-PL"/>
        </w:rPr>
        <w:tab/>
      </w:r>
      <w:r w:rsidRPr="000F1123">
        <w:rPr>
          <w:szCs w:val="22"/>
          <w:lang w:val="pl-PL"/>
        </w:rPr>
        <w:tab/>
      </w:r>
      <w:r w:rsidRPr="000F1123">
        <w:rPr>
          <w:szCs w:val="22"/>
          <w:lang w:val="pl-PL"/>
        </w:rPr>
        <w:tab/>
        <w:t>1699G</w:t>
      </w:r>
    </w:p>
    <w:p w:rsidR="002D5E80" w:rsidRPr="002D5E80" w:rsidRDefault="002D5E80" w:rsidP="00D957F6">
      <w:pPr>
        <w:spacing w:after="0" w:line="240" w:lineRule="auto"/>
        <w:rPr>
          <w:b/>
          <w:bCs/>
          <w:lang w:val="pl-PL"/>
        </w:rPr>
      </w:pPr>
    </w:p>
    <w:p w:rsidR="002D5E80" w:rsidRPr="002D5E80" w:rsidRDefault="002D5E80" w:rsidP="00D957F6">
      <w:pPr>
        <w:spacing w:after="0" w:line="240" w:lineRule="auto"/>
        <w:rPr>
          <w:bCs/>
          <w:lang w:val="pl-PL"/>
        </w:rPr>
      </w:pPr>
      <w:r w:rsidRPr="002D5E80">
        <w:rPr>
          <w:b/>
          <w:bCs/>
          <w:lang w:val="pl-PL"/>
        </w:rPr>
        <w:t xml:space="preserve">     </w:t>
      </w:r>
      <w:r w:rsidRPr="002D5E80">
        <w:rPr>
          <w:bCs/>
          <w:lang w:val="pl-PL"/>
        </w:rPr>
        <w:t>Fonetyka i fonologia / Leokadia Dukiewicz ; Irena Sawicka</w:t>
      </w:r>
    </w:p>
    <w:p w:rsidR="002D5E80" w:rsidRPr="002D5E80" w:rsidRDefault="002D5E80" w:rsidP="00D957F6">
      <w:pPr>
        <w:spacing w:after="0" w:line="240" w:lineRule="auto"/>
        <w:rPr>
          <w:bCs/>
          <w:lang w:val="pl-PL"/>
        </w:rPr>
      </w:pPr>
    </w:p>
    <w:p w:rsidR="002D5E80" w:rsidRPr="002D5E80" w:rsidRDefault="002D5E80" w:rsidP="00D957F6">
      <w:pPr>
        <w:spacing w:after="0" w:line="240" w:lineRule="auto"/>
        <w:rPr>
          <w:bCs/>
          <w:lang w:val="pl-PL"/>
        </w:rPr>
      </w:pPr>
      <w:r w:rsidRPr="002D5E80">
        <w:rPr>
          <w:bCs/>
          <w:lang w:val="pl-PL"/>
        </w:rPr>
        <w:t xml:space="preserve">     Kraków : Wydawnictwo Instytutu Języka Polskiego PAN, 1995. - 193 s. ; 24cm</w:t>
      </w:r>
    </w:p>
    <w:p w:rsidR="002D5E80" w:rsidRPr="002D5E80" w:rsidRDefault="002D5E80" w:rsidP="00D957F6">
      <w:pPr>
        <w:spacing w:after="0" w:line="240" w:lineRule="auto"/>
        <w:rPr>
          <w:bCs/>
          <w:lang w:val="pl-PL"/>
        </w:rPr>
      </w:pPr>
    </w:p>
    <w:p w:rsidR="002D5E80" w:rsidRPr="002D5E80" w:rsidRDefault="002D5E80" w:rsidP="00D957F6">
      <w:pPr>
        <w:spacing w:after="0" w:line="240" w:lineRule="auto"/>
        <w:rPr>
          <w:bCs/>
          <w:lang w:val="pl-PL"/>
        </w:rPr>
      </w:pPr>
      <w:r w:rsidRPr="002D5E80">
        <w:rPr>
          <w:bCs/>
          <w:lang w:val="pl-PL"/>
        </w:rPr>
        <w:t xml:space="preserve">     (Gramatyka współczesnego języka polskiego)</w:t>
      </w:r>
    </w:p>
    <w:p w:rsidR="002D5E80" w:rsidRDefault="002D5E80" w:rsidP="00D957F6">
      <w:pPr>
        <w:spacing w:after="0" w:line="240" w:lineRule="auto"/>
        <w:rPr>
          <w:bCs/>
          <w:lang w:val="pl-PL"/>
        </w:rPr>
      </w:pPr>
    </w:p>
    <w:p w:rsidR="004E26EA" w:rsidRPr="000F1123" w:rsidRDefault="002D5E80" w:rsidP="00D957F6">
      <w:pPr>
        <w:pStyle w:val="Nagwek1"/>
        <w:rPr>
          <w:szCs w:val="22"/>
          <w:lang w:val="pl-PL"/>
        </w:rPr>
      </w:pPr>
      <w:r w:rsidRPr="000F1123">
        <w:rPr>
          <w:szCs w:val="22"/>
          <w:lang w:val="pl-PL"/>
        </w:rPr>
        <w:t>Hofmann, Dietrich</w:t>
      </w:r>
      <w:r w:rsidRPr="000F1123">
        <w:rPr>
          <w:szCs w:val="22"/>
          <w:lang w:val="pl-PL"/>
        </w:rPr>
        <w:tab/>
      </w:r>
      <w:r w:rsidRPr="000F1123">
        <w:rPr>
          <w:szCs w:val="22"/>
          <w:lang w:val="pl-PL"/>
        </w:rPr>
        <w:tab/>
      </w:r>
      <w:r w:rsidRPr="000F1123">
        <w:rPr>
          <w:szCs w:val="22"/>
          <w:lang w:val="pl-PL"/>
        </w:rPr>
        <w:tab/>
      </w:r>
      <w:r w:rsidRPr="000F1123">
        <w:rPr>
          <w:szCs w:val="22"/>
          <w:lang w:val="pl-PL"/>
        </w:rPr>
        <w:tab/>
      </w:r>
      <w:r w:rsidRPr="000F1123">
        <w:rPr>
          <w:szCs w:val="22"/>
          <w:lang w:val="pl-PL"/>
        </w:rPr>
        <w:tab/>
        <w:t>1700G</w:t>
      </w:r>
    </w:p>
    <w:p w:rsidR="002D5E80" w:rsidRDefault="002D5E80" w:rsidP="00D957F6">
      <w:pPr>
        <w:spacing w:after="0" w:line="240" w:lineRule="auto"/>
        <w:rPr>
          <w:b/>
          <w:bCs/>
          <w:lang w:val="pl-PL"/>
        </w:rPr>
      </w:pPr>
    </w:p>
    <w:p w:rsidR="002D5E80" w:rsidRPr="002D5E80" w:rsidRDefault="002D5E80" w:rsidP="00D957F6">
      <w:pPr>
        <w:spacing w:after="0" w:line="240" w:lineRule="auto"/>
        <w:rPr>
          <w:bCs/>
        </w:rPr>
      </w:pPr>
      <w:r w:rsidRPr="008F3AEA">
        <w:rPr>
          <w:b/>
          <w:bCs/>
          <w:lang w:val="pl-PL"/>
        </w:rPr>
        <w:t xml:space="preserve">     </w:t>
      </w:r>
      <w:r w:rsidRPr="002D5E80">
        <w:rPr>
          <w:bCs/>
        </w:rPr>
        <w:t>Altfriesisches Handwörterbuch / Dietrich Hofmann ; Anne Tjerk Popkema</w:t>
      </w:r>
    </w:p>
    <w:p w:rsidR="002D5E80" w:rsidRDefault="002D5E80" w:rsidP="00D957F6">
      <w:pPr>
        <w:spacing w:after="0" w:line="240" w:lineRule="auto"/>
        <w:rPr>
          <w:bCs/>
        </w:rPr>
      </w:pPr>
    </w:p>
    <w:p w:rsidR="002D5E80" w:rsidRDefault="002D5E80" w:rsidP="00D957F6">
      <w:pPr>
        <w:spacing w:after="0" w:line="240" w:lineRule="auto"/>
        <w:rPr>
          <w:bCs/>
        </w:rPr>
      </w:pPr>
      <w:r>
        <w:rPr>
          <w:bCs/>
        </w:rPr>
        <w:t xml:space="preserve">     Heidelberg : Univesitätsverlag Winter, 2008. - 603 s. ; 25cm</w:t>
      </w:r>
    </w:p>
    <w:p w:rsidR="002D5E80" w:rsidRDefault="002D5E80" w:rsidP="00D957F6">
      <w:pPr>
        <w:spacing w:after="0" w:line="240" w:lineRule="auto"/>
        <w:rPr>
          <w:bCs/>
        </w:rPr>
      </w:pPr>
    </w:p>
    <w:p w:rsidR="002D5E80" w:rsidRPr="000F1123" w:rsidRDefault="002D5E80" w:rsidP="00D957F6">
      <w:pPr>
        <w:pStyle w:val="Nagwek1"/>
        <w:rPr>
          <w:szCs w:val="22"/>
        </w:rPr>
      </w:pPr>
      <w:r w:rsidRPr="000F1123">
        <w:rPr>
          <w:szCs w:val="22"/>
        </w:rPr>
        <w:t>Popkema, Anne Tjerk</w:t>
      </w:r>
      <w:r w:rsidRPr="000F1123">
        <w:rPr>
          <w:szCs w:val="22"/>
        </w:rPr>
        <w:tab/>
      </w:r>
      <w:r w:rsidRPr="000F1123">
        <w:rPr>
          <w:szCs w:val="22"/>
        </w:rPr>
        <w:tab/>
      </w:r>
      <w:r w:rsidRPr="000F1123">
        <w:rPr>
          <w:szCs w:val="22"/>
        </w:rPr>
        <w:tab/>
      </w:r>
      <w:r w:rsidRPr="000F1123">
        <w:rPr>
          <w:szCs w:val="22"/>
        </w:rPr>
        <w:tab/>
      </w:r>
      <w:r w:rsidRPr="000F1123">
        <w:rPr>
          <w:szCs w:val="22"/>
        </w:rPr>
        <w:tab/>
        <w:t>1700G</w:t>
      </w:r>
    </w:p>
    <w:p w:rsidR="002D5E80" w:rsidRPr="002D5E80" w:rsidRDefault="002D5E80" w:rsidP="00D957F6">
      <w:pPr>
        <w:spacing w:after="0" w:line="240" w:lineRule="auto"/>
        <w:rPr>
          <w:b/>
          <w:bCs/>
        </w:rPr>
      </w:pPr>
    </w:p>
    <w:p w:rsidR="002D5E80" w:rsidRPr="002D5E80" w:rsidRDefault="002D5E80" w:rsidP="00D957F6">
      <w:pPr>
        <w:spacing w:after="0" w:line="240" w:lineRule="auto"/>
        <w:rPr>
          <w:bCs/>
        </w:rPr>
      </w:pPr>
      <w:r w:rsidRPr="002D5E80">
        <w:rPr>
          <w:b/>
          <w:bCs/>
        </w:rPr>
        <w:t xml:space="preserve">     </w:t>
      </w:r>
      <w:r w:rsidRPr="002D5E80">
        <w:rPr>
          <w:bCs/>
        </w:rPr>
        <w:t>Altfriesisches Handwörterbuch / Dietrich Hofmann ; Anne Tjerk Popkema</w:t>
      </w:r>
    </w:p>
    <w:p w:rsidR="002D5E80" w:rsidRPr="002D5E80" w:rsidRDefault="002D5E80" w:rsidP="00D957F6">
      <w:pPr>
        <w:spacing w:after="0" w:line="240" w:lineRule="auto"/>
        <w:rPr>
          <w:bCs/>
        </w:rPr>
      </w:pPr>
    </w:p>
    <w:p w:rsidR="002D5E80" w:rsidRPr="002D5E80" w:rsidRDefault="002D5E80" w:rsidP="00D957F6">
      <w:pPr>
        <w:spacing w:after="0" w:line="240" w:lineRule="auto"/>
        <w:rPr>
          <w:bCs/>
        </w:rPr>
      </w:pPr>
      <w:r w:rsidRPr="002D5E80">
        <w:rPr>
          <w:bCs/>
        </w:rPr>
        <w:t xml:space="preserve">     Heidelberg : Univesitätsverlag Winter, 2008. - 603 s. ; 25cm</w:t>
      </w:r>
    </w:p>
    <w:p w:rsidR="002D5E80" w:rsidRDefault="002D5E80" w:rsidP="00D957F6">
      <w:pPr>
        <w:spacing w:after="0" w:line="240" w:lineRule="auto"/>
        <w:rPr>
          <w:bCs/>
        </w:rPr>
      </w:pPr>
    </w:p>
    <w:p w:rsidR="002D5E80" w:rsidRPr="000F1123" w:rsidRDefault="002D5E80" w:rsidP="00D957F6">
      <w:pPr>
        <w:pStyle w:val="Nagwek1"/>
        <w:rPr>
          <w:szCs w:val="22"/>
        </w:rPr>
      </w:pPr>
      <w:r w:rsidRPr="000F1123">
        <w:rPr>
          <w:szCs w:val="22"/>
        </w:rPr>
        <w:t>Faltz, Leonard M.</w:t>
      </w:r>
      <w:r w:rsidRPr="000F1123">
        <w:rPr>
          <w:szCs w:val="22"/>
        </w:rPr>
        <w:tab/>
      </w:r>
      <w:r w:rsidRPr="000F1123">
        <w:rPr>
          <w:szCs w:val="22"/>
        </w:rPr>
        <w:tab/>
      </w:r>
      <w:r w:rsidRPr="000F1123">
        <w:rPr>
          <w:szCs w:val="22"/>
        </w:rPr>
        <w:tab/>
      </w:r>
      <w:r w:rsidRPr="000F1123">
        <w:rPr>
          <w:szCs w:val="22"/>
        </w:rPr>
        <w:tab/>
      </w:r>
      <w:r w:rsidRPr="000F1123">
        <w:rPr>
          <w:szCs w:val="22"/>
        </w:rPr>
        <w:tab/>
        <w:t>1701G</w:t>
      </w:r>
    </w:p>
    <w:p w:rsidR="002D5E80" w:rsidRDefault="002D5E80" w:rsidP="00D957F6">
      <w:pPr>
        <w:spacing w:after="0" w:line="240" w:lineRule="auto"/>
        <w:rPr>
          <w:b/>
          <w:bCs/>
        </w:rPr>
      </w:pPr>
    </w:p>
    <w:p w:rsidR="002D5E80" w:rsidRDefault="002D5E80" w:rsidP="00D957F6">
      <w:pPr>
        <w:spacing w:after="0" w:line="240" w:lineRule="auto"/>
        <w:rPr>
          <w:bCs/>
        </w:rPr>
      </w:pPr>
      <w:r>
        <w:rPr>
          <w:b/>
          <w:bCs/>
        </w:rPr>
        <w:t xml:space="preserve">     </w:t>
      </w:r>
      <w:r>
        <w:rPr>
          <w:bCs/>
        </w:rPr>
        <w:t>The Navajo verb : a grammar for students and scholars / Leonard M. Faltz</w:t>
      </w:r>
    </w:p>
    <w:p w:rsidR="002D5E80" w:rsidRDefault="002D5E80" w:rsidP="00D957F6">
      <w:pPr>
        <w:spacing w:after="0" w:line="240" w:lineRule="auto"/>
        <w:rPr>
          <w:bCs/>
        </w:rPr>
      </w:pPr>
    </w:p>
    <w:p w:rsidR="002D5E80" w:rsidRDefault="002D5E80" w:rsidP="00D957F6">
      <w:pPr>
        <w:spacing w:after="0" w:line="240" w:lineRule="auto"/>
        <w:rPr>
          <w:bCs/>
        </w:rPr>
      </w:pPr>
      <w:r>
        <w:rPr>
          <w:bCs/>
        </w:rPr>
        <w:t xml:space="preserve">     Albuquerque : University of New Mexico Press, 1998. - 452 s. ; 26cm</w:t>
      </w:r>
    </w:p>
    <w:p w:rsidR="002D5E80" w:rsidRDefault="002D5E80" w:rsidP="00D957F6">
      <w:pPr>
        <w:spacing w:after="0" w:line="240" w:lineRule="auto"/>
        <w:rPr>
          <w:bCs/>
        </w:rPr>
      </w:pPr>
    </w:p>
    <w:p w:rsidR="002D5E80" w:rsidRPr="000F1123" w:rsidRDefault="002D5E80" w:rsidP="00D957F6">
      <w:pPr>
        <w:pStyle w:val="Nagwek1"/>
        <w:rPr>
          <w:szCs w:val="22"/>
        </w:rPr>
      </w:pPr>
      <w:r w:rsidRPr="000F1123">
        <w:rPr>
          <w:szCs w:val="22"/>
        </w:rPr>
        <w:t>Lewandowski, Theodor</w:t>
      </w:r>
      <w:r w:rsidRPr="000F1123">
        <w:rPr>
          <w:szCs w:val="22"/>
        </w:rPr>
        <w:tab/>
      </w:r>
      <w:r w:rsidRPr="000F1123">
        <w:rPr>
          <w:szCs w:val="22"/>
        </w:rPr>
        <w:tab/>
      </w:r>
      <w:r w:rsidRPr="000F1123">
        <w:rPr>
          <w:szCs w:val="22"/>
        </w:rPr>
        <w:tab/>
      </w:r>
      <w:r w:rsidRPr="000F1123">
        <w:rPr>
          <w:szCs w:val="22"/>
        </w:rPr>
        <w:tab/>
      </w:r>
      <w:r w:rsidRPr="000F1123">
        <w:rPr>
          <w:szCs w:val="22"/>
        </w:rPr>
        <w:tab/>
        <w:t>1702G</w:t>
      </w:r>
    </w:p>
    <w:p w:rsidR="002D5E80" w:rsidRDefault="002D5E80" w:rsidP="00D957F6">
      <w:pPr>
        <w:spacing w:after="0" w:line="240" w:lineRule="auto"/>
        <w:rPr>
          <w:b/>
          <w:bCs/>
        </w:rPr>
      </w:pPr>
    </w:p>
    <w:p w:rsidR="002D5E80" w:rsidRDefault="002D5E80" w:rsidP="00D957F6">
      <w:pPr>
        <w:spacing w:after="0" w:line="240" w:lineRule="auto"/>
        <w:rPr>
          <w:bCs/>
        </w:rPr>
      </w:pPr>
      <w:r>
        <w:rPr>
          <w:b/>
          <w:bCs/>
        </w:rPr>
        <w:t xml:space="preserve">     </w:t>
      </w:r>
      <w:r>
        <w:rPr>
          <w:bCs/>
        </w:rPr>
        <w:t>Linguistisches Wörterbuch 1 / Theodor Lewandowski</w:t>
      </w:r>
    </w:p>
    <w:p w:rsidR="002D5E80" w:rsidRDefault="002D5E80" w:rsidP="00D957F6">
      <w:pPr>
        <w:spacing w:after="0" w:line="240" w:lineRule="auto"/>
        <w:rPr>
          <w:bCs/>
        </w:rPr>
      </w:pPr>
    </w:p>
    <w:p w:rsidR="002D5E80" w:rsidRDefault="002D5E80" w:rsidP="00D957F6">
      <w:pPr>
        <w:spacing w:after="0" w:line="240" w:lineRule="auto"/>
        <w:rPr>
          <w:bCs/>
        </w:rPr>
      </w:pPr>
      <w:r>
        <w:rPr>
          <w:bCs/>
        </w:rPr>
        <w:t xml:space="preserve">     Heidelberg : Quelle &amp; Meyer, 1973. - 361 s. ; 19cm</w:t>
      </w:r>
    </w:p>
    <w:p w:rsidR="002D5E80" w:rsidRDefault="002D5E80" w:rsidP="00D957F6">
      <w:pPr>
        <w:spacing w:after="0" w:line="240" w:lineRule="auto"/>
        <w:rPr>
          <w:bCs/>
        </w:rPr>
      </w:pPr>
    </w:p>
    <w:p w:rsidR="002D5E80" w:rsidRPr="000F1123" w:rsidRDefault="002D5E80" w:rsidP="00D957F6">
      <w:pPr>
        <w:pStyle w:val="Nagwek1"/>
        <w:rPr>
          <w:szCs w:val="22"/>
        </w:rPr>
      </w:pPr>
      <w:r w:rsidRPr="000F1123">
        <w:rPr>
          <w:szCs w:val="22"/>
        </w:rPr>
        <w:t>Lewandowski, Theodor</w:t>
      </w:r>
      <w:r w:rsidRPr="000F1123">
        <w:rPr>
          <w:szCs w:val="22"/>
        </w:rPr>
        <w:tab/>
      </w:r>
      <w:r w:rsidRPr="000F1123">
        <w:rPr>
          <w:szCs w:val="22"/>
        </w:rPr>
        <w:tab/>
      </w:r>
      <w:r w:rsidRPr="000F1123">
        <w:rPr>
          <w:szCs w:val="22"/>
        </w:rPr>
        <w:tab/>
      </w:r>
      <w:r w:rsidRPr="000F1123">
        <w:rPr>
          <w:szCs w:val="22"/>
        </w:rPr>
        <w:tab/>
      </w:r>
      <w:r w:rsidRPr="000F1123">
        <w:rPr>
          <w:szCs w:val="22"/>
        </w:rPr>
        <w:tab/>
        <w:t>1703G</w:t>
      </w:r>
    </w:p>
    <w:p w:rsidR="002D5E80" w:rsidRPr="002D5E80" w:rsidRDefault="002D5E80" w:rsidP="00D957F6">
      <w:pPr>
        <w:spacing w:after="0" w:line="240" w:lineRule="auto"/>
        <w:rPr>
          <w:b/>
          <w:bCs/>
        </w:rPr>
      </w:pPr>
    </w:p>
    <w:p w:rsidR="002D5E80" w:rsidRPr="002D5E80" w:rsidRDefault="002D5E80" w:rsidP="00D957F6">
      <w:pPr>
        <w:spacing w:after="0" w:line="240" w:lineRule="auto"/>
        <w:rPr>
          <w:bCs/>
        </w:rPr>
      </w:pPr>
      <w:r w:rsidRPr="002D5E80">
        <w:rPr>
          <w:b/>
          <w:bCs/>
        </w:rPr>
        <w:t xml:space="preserve">     </w:t>
      </w:r>
      <w:r>
        <w:rPr>
          <w:bCs/>
        </w:rPr>
        <w:t>Linguistisches Wörterbuch 2</w:t>
      </w:r>
      <w:r w:rsidRPr="002D5E80">
        <w:rPr>
          <w:bCs/>
        </w:rPr>
        <w:t xml:space="preserve"> / Theodor Lewandowski</w:t>
      </w:r>
    </w:p>
    <w:p w:rsidR="002D5E80" w:rsidRPr="002D5E80" w:rsidRDefault="002D5E80" w:rsidP="00D957F6">
      <w:pPr>
        <w:spacing w:after="0" w:line="240" w:lineRule="auto"/>
        <w:rPr>
          <w:bCs/>
        </w:rPr>
      </w:pPr>
    </w:p>
    <w:p w:rsidR="002D5E80" w:rsidRPr="008F3AEA" w:rsidRDefault="002D5E80" w:rsidP="00D957F6">
      <w:pPr>
        <w:spacing w:after="0" w:line="240" w:lineRule="auto"/>
        <w:rPr>
          <w:bCs/>
        </w:rPr>
      </w:pPr>
      <w:r w:rsidRPr="008F3AEA">
        <w:rPr>
          <w:bCs/>
        </w:rPr>
        <w:t xml:space="preserve">     Heidelberg : Quelle &amp; Meyer, 1975. - [222] s. ; 19cm</w:t>
      </w:r>
    </w:p>
    <w:p w:rsidR="002D5E80" w:rsidRPr="008F3AEA" w:rsidRDefault="002D5E80" w:rsidP="00D957F6">
      <w:pPr>
        <w:spacing w:after="0" w:line="240" w:lineRule="auto"/>
        <w:rPr>
          <w:bCs/>
        </w:rPr>
      </w:pPr>
    </w:p>
    <w:p w:rsidR="002D5E80" w:rsidRPr="000F1123" w:rsidRDefault="002D5E80" w:rsidP="00D957F6">
      <w:pPr>
        <w:pStyle w:val="Nagwek1"/>
        <w:rPr>
          <w:szCs w:val="22"/>
        </w:rPr>
      </w:pPr>
      <w:r w:rsidRPr="000F1123">
        <w:rPr>
          <w:szCs w:val="22"/>
        </w:rPr>
        <w:t>Lewandowski, Theodor</w:t>
      </w:r>
      <w:r w:rsidRPr="000F1123">
        <w:rPr>
          <w:szCs w:val="22"/>
        </w:rPr>
        <w:tab/>
      </w:r>
      <w:r w:rsidRPr="000F1123">
        <w:rPr>
          <w:szCs w:val="22"/>
        </w:rPr>
        <w:tab/>
      </w:r>
      <w:r w:rsidRPr="000F1123">
        <w:rPr>
          <w:szCs w:val="22"/>
        </w:rPr>
        <w:tab/>
      </w:r>
      <w:r w:rsidRPr="000F1123">
        <w:rPr>
          <w:szCs w:val="22"/>
        </w:rPr>
        <w:tab/>
      </w:r>
      <w:r w:rsidRPr="000F1123">
        <w:rPr>
          <w:szCs w:val="22"/>
        </w:rPr>
        <w:tab/>
        <w:t>1704G</w:t>
      </w:r>
    </w:p>
    <w:p w:rsidR="002D5E80" w:rsidRPr="008F3AEA" w:rsidRDefault="002D5E80" w:rsidP="00D957F6">
      <w:pPr>
        <w:spacing w:after="0" w:line="240" w:lineRule="auto"/>
        <w:rPr>
          <w:b/>
          <w:bCs/>
        </w:rPr>
      </w:pPr>
    </w:p>
    <w:p w:rsidR="002D5E80" w:rsidRPr="008F3AEA" w:rsidRDefault="002D5E80" w:rsidP="00D957F6">
      <w:pPr>
        <w:spacing w:after="0" w:line="240" w:lineRule="auto"/>
        <w:rPr>
          <w:bCs/>
        </w:rPr>
      </w:pPr>
      <w:r w:rsidRPr="008F3AEA">
        <w:rPr>
          <w:b/>
          <w:bCs/>
        </w:rPr>
        <w:t xml:space="preserve">     </w:t>
      </w:r>
      <w:r w:rsidRPr="008F3AEA">
        <w:rPr>
          <w:bCs/>
        </w:rPr>
        <w:t>Linguistisches Wörterbuch 3 / Theodor Lewandowski</w:t>
      </w:r>
    </w:p>
    <w:p w:rsidR="002D5E80" w:rsidRPr="008F3AEA" w:rsidRDefault="002D5E80" w:rsidP="00D957F6">
      <w:pPr>
        <w:spacing w:after="0" w:line="240" w:lineRule="auto"/>
        <w:rPr>
          <w:bCs/>
        </w:rPr>
      </w:pPr>
    </w:p>
    <w:p w:rsidR="002D5E80" w:rsidRPr="008F3AEA" w:rsidRDefault="002D5E80" w:rsidP="00D957F6">
      <w:pPr>
        <w:spacing w:after="0" w:line="240" w:lineRule="auto"/>
        <w:rPr>
          <w:bCs/>
        </w:rPr>
      </w:pPr>
      <w:r w:rsidRPr="008F3AEA">
        <w:rPr>
          <w:bCs/>
        </w:rPr>
        <w:t xml:space="preserve">     Heidelberg : Quelle &amp; Meyer, 1975. - [257] s. ; 19cm</w:t>
      </w:r>
    </w:p>
    <w:p w:rsidR="002D5E80" w:rsidRPr="008F3AEA" w:rsidRDefault="002D5E80" w:rsidP="00D957F6">
      <w:pPr>
        <w:spacing w:after="0" w:line="240" w:lineRule="auto"/>
        <w:rPr>
          <w:bCs/>
        </w:rPr>
      </w:pPr>
    </w:p>
    <w:p w:rsidR="002D5E80" w:rsidRPr="000F1123" w:rsidRDefault="002D5E80" w:rsidP="00D957F6">
      <w:pPr>
        <w:pStyle w:val="Nagwek1"/>
        <w:rPr>
          <w:szCs w:val="22"/>
        </w:rPr>
      </w:pPr>
      <w:r w:rsidRPr="000F1123">
        <w:rPr>
          <w:szCs w:val="22"/>
        </w:rPr>
        <w:t>Donald, James</w:t>
      </w:r>
      <w:r w:rsidRPr="000F1123">
        <w:rPr>
          <w:szCs w:val="22"/>
        </w:rPr>
        <w:tab/>
      </w:r>
      <w:r w:rsidRPr="000F1123">
        <w:rPr>
          <w:szCs w:val="22"/>
        </w:rPr>
        <w:tab/>
      </w:r>
      <w:r w:rsidRPr="000F1123">
        <w:rPr>
          <w:szCs w:val="22"/>
        </w:rPr>
        <w:tab/>
      </w:r>
      <w:r w:rsidRPr="000F1123">
        <w:rPr>
          <w:szCs w:val="22"/>
        </w:rPr>
        <w:tab/>
      </w:r>
      <w:r w:rsidRPr="000F1123">
        <w:rPr>
          <w:szCs w:val="22"/>
        </w:rPr>
        <w:tab/>
      </w:r>
      <w:r w:rsidRPr="000F1123">
        <w:rPr>
          <w:szCs w:val="22"/>
        </w:rPr>
        <w:tab/>
        <w:t>1705G</w:t>
      </w:r>
    </w:p>
    <w:p w:rsidR="002D5E80" w:rsidRPr="008F3AEA" w:rsidRDefault="002D5E80" w:rsidP="00D957F6">
      <w:pPr>
        <w:spacing w:after="0" w:line="240" w:lineRule="auto"/>
        <w:rPr>
          <w:b/>
          <w:bCs/>
        </w:rPr>
      </w:pPr>
    </w:p>
    <w:p w:rsidR="002D5E80" w:rsidRPr="002D5E80" w:rsidRDefault="002D5E80" w:rsidP="00D957F6">
      <w:pPr>
        <w:spacing w:after="0" w:line="240" w:lineRule="auto"/>
        <w:rPr>
          <w:bCs/>
        </w:rPr>
      </w:pPr>
      <w:r w:rsidRPr="002D5E80">
        <w:rPr>
          <w:b/>
          <w:bCs/>
        </w:rPr>
        <w:t xml:space="preserve">     </w:t>
      </w:r>
      <w:r w:rsidRPr="002D5E80">
        <w:rPr>
          <w:bCs/>
        </w:rPr>
        <w:t xml:space="preserve">Chambers's etymological dictionary of the English language </w:t>
      </w:r>
      <w:r>
        <w:rPr>
          <w:bCs/>
        </w:rPr>
        <w:t xml:space="preserve">1 </w:t>
      </w:r>
      <w:r w:rsidRPr="002D5E80">
        <w:rPr>
          <w:bCs/>
        </w:rPr>
        <w:t>/ James Donald</w:t>
      </w:r>
    </w:p>
    <w:p w:rsidR="002D5E80" w:rsidRDefault="002D5E80" w:rsidP="00D957F6">
      <w:pPr>
        <w:spacing w:after="0" w:line="240" w:lineRule="auto"/>
        <w:rPr>
          <w:bCs/>
        </w:rPr>
      </w:pPr>
    </w:p>
    <w:p w:rsidR="002D5E80" w:rsidRPr="002D5E80" w:rsidRDefault="002D5E80" w:rsidP="00D957F6">
      <w:pPr>
        <w:spacing w:after="0" w:line="240" w:lineRule="auto"/>
        <w:rPr>
          <w:bCs/>
        </w:rPr>
      </w:pPr>
      <w:r>
        <w:rPr>
          <w:bCs/>
        </w:rPr>
        <w:t xml:space="preserve">     London ; Edinburgh : Elibron Classics, 2005. - 283 s. ; 22cm</w:t>
      </w:r>
    </w:p>
    <w:p w:rsidR="002D5E80" w:rsidRDefault="002D5E80" w:rsidP="00D957F6">
      <w:pPr>
        <w:spacing w:after="0" w:line="240" w:lineRule="auto"/>
        <w:rPr>
          <w:bCs/>
        </w:rPr>
      </w:pPr>
    </w:p>
    <w:p w:rsidR="002D5E80" w:rsidRPr="000F1123" w:rsidRDefault="00732704" w:rsidP="00D957F6">
      <w:pPr>
        <w:pStyle w:val="Nagwek1"/>
        <w:rPr>
          <w:szCs w:val="22"/>
        </w:rPr>
      </w:pPr>
      <w:r w:rsidRPr="000F1123">
        <w:rPr>
          <w:szCs w:val="22"/>
        </w:rPr>
        <w:t>Donald, James</w:t>
      </w:r>
      <w:r w:rsidRPr="000F1123">
        <w:rPr>
          <w:szCs w:val="22"/>
        </w:rPr>
        <w:tab/>
      </w:r>
      <w:r w:rsidRPr="000F1123">
        <w:rPr>
          <w:szCs w:val="22"/>
        </w:rPr>
        <w:tab/>
      </w:r>
      <w:r w:rsidRPr="000F1123">
        <w:rPr>
          <w:szCs w:val="22"/>
        </w:rPr>
        <w:tab/>
      </w:r>
      <w:r w:rsidRPr="000F1123">
        <w:rPr>
          <w:szCs w:val="22"/>
        </w:rPr>
        <w:tab/>
      </w:r>
      <w:r w:rsidRPr="000F1123">
        <w:rPr>
          <w:szCs w:val="22"/>
        </w:rPr>
        <w:tab/>
      </w:r>
      <w:r w:rsidRPr="000F1123">
        <w:rPr>
          <w:szCs w:val="22"/>
        </w:rPr>
        <w:tab/>
        <w:t>1706</w:t>
      </w:r>
      <w:r w:rsidR="002D5E80" w:rsidRPr="000F1123">
        <w:rPr>
          <w:szCs w:val="22"/>
        </w:rPr>
        <w:t>G</w:t>
      </w:r>
    </w:p>
    <w:p w:rsidR="002D5E80" w:rsidRPr="002D5E80" w:rsidRDefault="002D5E80" w:rsidP="00D957F6">
      <w:pPr>
        <w:spacing w:after="0" w:line="240" w:lineRule="auto"/>
        <w:rPr>
          <w:b/>
          <w:bCs/>
        </w:rPr>
      </w:pPr>
    </w:p>
    <w:p w:rsidR="002D5E80" w:rsidRPr="002D5E80" w:rsidRDefault="002D5E80" w:rsidP="00D957F6">
      <w:pPr>
        <w:spacing w:after="0" w:line="240" w:lineRule="auto"/>
        <w:rPr>
          <w:bCs/>
        </w:rPr>
      </w:pPr>
      <w:r w:rsidRPr="002D5E80">
        <w:rPr>
          <w:b/>
          <w:bCs/>
        </w:rPr>
        <w:t xml:space="preserve">     </w:t>
      </w:r>
      <w:r w:rsidRPr="002D5E80">
        <w:rPr>
          <w:bCs/>
        </w:rPr>
        <w:t xml:space="preserve">Chambers's etymological dictionary of the English language </w:t>
      </w:r>
      <w:r w:rsidR="00732704">
        <w:rPr>
          <w:bCs/>
        </w:rPr>
        <w:t>2</w:t>
      </w:r>
      <w:r w:rsidRPr="002D5E80">
        <w:rPr>
          <w:bCs/>
        </w:rPr>
        <w:t xml:space="preserve"> / James Donald</w:t>
      </w:r>
    </w:p>
    <w:p w:rsidR="002D5E80" w:rsidRPr="002D5E80" w:rsidRDefault="002D5E80" w:rsidP="00D957F6">
      <w:pPr>
        <w:spacing w:after="0" w:line="240" w:lineRule="auto"/>
        <w:rPr>
          <w:bCs/>
        </w:rPr>
      </w:pPr>
    </w:p>
    <w:p w:rsidR="002D5E80" w:rsidRPr="002D5E80" w:rsidRDefault="002D5E80" w:rsidP="00D957F6">
      <w:pPr>
        <w:spacing w:after="0" w:line="240" w:lineRule="auto"/>
        <w:rPr>
          <w:bCs/>
        </w:rPr>
      </w:pPr>
      <w:r w:rsidRPr="002D5E80">
        <w:rPr>
          <w:bCs/>
        </w:rPr>
        <w:t xml:space="preserve">     London ; Edinburgh</w:t>
      </w:r>
      <w:r w:rsidR="00732704">
        <w:rPr>
          <w:bCs/>
        </w:rPr>
        <w:t xml:space="preserve"> : Elibron Classics, 2005. - [313]</w:t>
      </w:r>
      <w:r w:rsidRPr="002D5E80">
        <w:rPr>
          <w:bCs/>
        </w:rPr>
        <w:t xml:space="preserve"> s. ; 22cm</w:t>
      </w:r>
    </w:p>
    <w:p w:rsidR="002D5E80" w:rsidRDefault="002D5E80" w:rsidP="00D957F6">
      <w:pPr>
        <w:spacing w:after="0" w:line="240" w:lineRule="auto"/>
        <w:rPr>
          <w:bCs/>
        </w:rPr>
      </w:pPr>
    </w:p>
    <w:p w:rsidR="00732704" w:rsidRPr="000F1123" w:rsidRDefault="00732704" w:rsidP="00D957F6">
      <w:pPr>
        <w:pStyle w:val="Nagwek1"/>
        <w:rPr>
          <w:szCs w:val="22"/>
          <w:lang w:val="pl-PL"/>
        </w:rPr>
      </w:pPr>
      <w:r w:rsidRPr="000F1123">
        <w:rPr>
          <w:szCs w:val="22"/>
          <w:lang w:val="pl-PL"/>
        </w:rPr>
        <w:t>Westfal, Stanisław</w:t>
      </w:r>
      <w:r w:rsidRPr="000F1123">
        <w:rPr>
          <w:szCs w:val="22"/>
          <w:lang w:val="pl-PL"/>
        </w:rPr>
        <w:tab/>
      </w:r>
      <w:r w:rsidRPr="000F1123">
        <w:rPr>
          <w:szCs w:val="22"/>
          <w:lang w:val="pl-PL"/>
        </w:rPr>
        <w:tab/>
      </w:r>
      <w:r w:rsidRPr="000F1123">
        <w:rPr>
          <w:szCs w:val="22"/>
          <w:lang w:val="pl-PL"/>
        </w:rPr>
        <w:tab/>
      </w:r>
      <w:r w:rsidRPr="000F1123">
        <w:rPr>
          <w:szCs w:val="22"/>
          <w:lang w:val="pl-PL"/>
        </w:rPr>
        <w:tab/>
      </w:r>
      <w:r w:rsidRPr="000F1123">
        <w:rPr>
          <w:szCs w:val="22"/>
          <w:lang w:val="pl-PL"/>
        </w:rPr>
        <w:tab/>
        <w:t>1707G</w:t>
      </w:r>
    </w:p>
    <w:p w:rsidR="00732704" w:rsidRPr="008F3AEA" w:rsidRDefault="00732704" w:rsidP="00D957F6">
      <w:pPr>
        <w:spacing w:after="0" w:line="240" w:lineRule="auto"/>
        <w:rPr>
          <w:b/>
          <w:bCs/>
          <w:lang w:val="pl-PL"/>
        </w:rPr>
      </w:pPr>
    </w:p>
    <w:p w:rsidR="00732704" w:rsidRPr="00732704" w:rsidRDefault="00732704" w:rsidP="00D957F6">
      <w:pPr>
        <w:spacing w:after="0" w:line="240" w:lineRule="auto"/>
        <w:rPr>
          <w:bCs/>
          <w:lang w:val="pl-PL"/>
        </w:rPr>
      </w:pPr>
      <w:r w:rsidRPr="00732704">
        <w:rPr>
          <w:b/>
          <w:bCs/>
          <w:lang w:val="pl-PL"/>
        </w:rPr>
        <w:t xml:space="preserve">     </w:t>
      </w:r>
      <w:r w:rsidRPr="00732704">
        <w:rPr>
          <w:bCs/>
          <w:lang w:val="pl-PL"/>
        </w:rPr>
        <w:t>Teka językowa. Ze wstępem i krytycznymi uwagami Józefa Trypućki / Stanisław Westfal</w:t>
      </w:r>
    </w:p>
    <w:p w:rsidR="00732704" w:rsidRDefault="00732704" w:rsidP="00D957F6">
      <w:pPr>
        <w:spacing w:after="0" w:line="240" w:lineRule="auto"/>
        <w:rPr>
          <w:bCs/>
          <w:lang w:val="pl-PL"/>
        </w:rPr>
      </w:pPr>
    </w:p>
    <w:p w:rsidR="00732704" w:rsidRDefault="00732704" w:rsidP="00D957F6">
      <w:pPr>
        <w:spacing w:after="0" w:line="240" w:lineRule="auto"/>
        <w:rPr>
          <w:bCs/>
          <w:lang w:val="pl-PL"/>
        </w:rPr>
      </w:pPr>
      <w:r>
        <w:rPr>
          <w:bCs/>
          <w:lang w:val="pl-PL"/>
        </w:rPr>
        <w:t xml:space="preserve">     Glasgow : Biblioteka Instytutu Polskiego ; Muzeum Sikorskiego, 1975. - 408 s. ; 22cm</w:t>
      </w:r>
    </w:p>
    <w:p w:rsidR="00732704" w:rsidRDefault="00732704" w:rsidP="00D957F6">
      <w:pPr>
        <w:spacing w:after="0" w:line="240" w:lineRule="auto"/>
        <w:rPr>
          <w:bCs/>
          <w:lang w:val="pl-PL"/>
        </w:rPr>
      </w:pPr>
    </w:p>
    <w:p w:rsidR="00732704" w:rsidRPr="000F1123" w:rsidRDefault="00732704" w:rsidP="00D957F6">
      <w:pPr>
        <w:pStyle w:val="Nagwek1"/>
        <w:rPr>
          <w:szCs w:val="22"/>
        </w:rPr>
      </w:pPr>
      <w:r w:rsidRPr="000F1123">
        <w:rPr>
          <w:szCs w:val="22"/>
        </w:rPr>
        <w:t>Schenker, Alexander M.</w:t>
      </w:r>
      <w:r w:rsidRPr="000F1123">
        <w:rPr>
          <w:szCs w:val="22"/>
        </w:rPr>
        <w:tab/>
      </w:r>
      <w:r w:rsidRPr="000F1123">
        <w:rPr>
          <w:szCs w:val="22"/>
        </w:rPr>
        <w:tab/>
      </w:r>
      <w:r w:rsidRPr="000F1123">
        <w:rPr>
          <w:szCs w:val="22"/>
        </w:rPr>
        <w:tab/>
      </w:r>
      <w:r w:rsidRPr="000F1123">
        <w:rPr>
          <w:szCs w:val="22"/>
        </w:rPr>
        <w:tab/>
        <w:t>1708G</w:t>
      </w:r>
    </w:p>
    <w:p w:rsidR="00732704" w:rsidRPr="008F3AEA" w:rsidRDefault="00732704" w:rsidP="00D957F6">
      <w:pPr>
        <w:spacing w:after="0" w:line="240" w:lineRule="auto"/>
        <w:rPr>
          <w:b/>
          <w:bCs/>
        </w:rPr>
      </w:pPr>
    </w:p>
    <w:p w:rsidR="00732704" w:rsidRDefault="00732704" w:rsidP="00D957F6">
      <w:pPr>
        <w:spacing w:after="0" w:line="240" w:lineRule="auto"/>
        <w:rPr>
          <w:bCs/>
        </w:rPr>
      </w:pPr>
      <w:r w:rsidRPr="00732704">
        <w:rPr>
          <w:b/>
          <w:bCs/>
        </w:rPr>
        <w:t xml:space="preserve">     </w:t>
      </w:r>
      <w:r w:rsidRPr="00732704">
        <w:rPr>
          <w:bCs/>
        </w:rPr>
        <w:t xml:space="preserve">Polish declension : a descriptive analysis / Alexander M. </w:t>
      </w:r>
      <w:r>
        <w:rPr>
          <w:bCs/>
        </w:rPr>
        <w:t>Schenker</w:t>
      </w:r>
    </w:p>
    <w:p w:rsidR="00732704" w:rsidRDefault="00732704" w:rsidP="00D957F6">
      <w:pPr>
        <w:spacing w:after="0" w:line="240" w:lineRule="auto"/>
        <w:rPr>
          <w:bCs/>
        </w:rPr>
      </w:pPr>
    </w:p>
    <w:p w:rsidR="00732704" w:rsidRDefault="00732704" w:rsidP="00D957F6">
      <w:pPr>
        <w:spacing w:after="0" w:line="240" w:lineRule="auto"/>
        <w:rPr>
          <w:bCs/>
        </w:rPr>
      </w:pPr>
      <w:r>
        <w:rPr>
          <w:bCs/>
        </w:rPr>
        <w:t xml:space="preserve">     The Hague : Mouton &amp; Co., 1964. - 105 s. ; 25cm</w:t>
      </w:r>
    </w:p>
    <w:p w:rsidR="00732704" w:rsidRDefault="00732704" w:rsidP="00D957F6">
      <w:pPr>
        <w:spacing w:after="0" w:line="240" w:lineRule="auto"/>
        <w:rPr>
          <w:bCs/>
        </w:rPr>
      </w:pPr>
    </w:p>
    <w:p w:rsidR="00732704" w:rsidRDefault="00732704" w:rsidP="00D957F6">
      <w:pPr>
        <w:spacing w:after="0" w:line="240" w:lineRule="auto"/>
        <w:rPr>
          <w:bCs/>
        </w:rPr>
      </w:pPr>
      <w:r>
        <w:rPr>
          <w:bCs/>
        </w:rPr>
        <w:t xml:space="preserve">     (Slavistic Printings and Reprintings XXXIX)</w:t>
      </w:r>
    </w:p>
    <w:p w:rsidR="00732704" w:rsidRDefault="00732704" w:rsidP="00D957F6">
      <w:pPr>
        <w:spacing w:after="0" w:line="240" w:lineRule="auto"/>
        <w:rPr>
          <w:bCs/>
        </w:rPr>
      </w:pPr>
    </w:p>
    <w:p w:rsidR="00732704" w:rsidRPr="000F1123" w:rsidRDefault="00732704" w:rsidP="00D957F6">
      <w:pPr>
        <w:pStyle w:val="Nagwek1"/>
        <w:rPr>
          <w:szCs w:val="22"/>
        </w:rPr>
      </w:pPr>
      <w:r w:rsidRPr="000F1123">
        <w:rPr>
          <w:szCs w:val="22"/>
        </w:rPr>
        <w:t>Lloyd, Albert L.</w:t>
      </w:r>
      <w:r w:rsidRPr="000F1123">
        <w:rPr>
          <w:szCs w:val="22"/>
        </w:rPr>
        <w:tab/>
      </w:r>
      <w:r w:rsidRPr="000F1123">
        <w:rPr>
          <w:szCs w:val="22"/>
        </w:rPr>
        <w:tab/>
      </w:r>
      <w:r w:rsidRPr="000F1123">
        <w:rPr>
          <w:szCs w:val="22"/>
        </w:rPr>
        <w:tab/>
      </w:r>
      <w:r w:rsidRPr="000F1123">
        <w:rPr>
          <w:szCs w:val="22"/>
        </w:rPr>
        <w:tab/>
      </w:r>
      <w:r w:rsidRPr="000F1123">
        <w:rPr>
          <w:szCs w:val="22"/>
        </w:rPr>
        <w:tab/>
      </w:r>
      <w:r w:rsidRPr="000F1123">
        <w:rPr>
          <w:szCs w:val="22"/>
        </w:rPr>
        <w:tab/>
        <w:t>1709G</w:t>
      </w:r>
    </w:p>
    <w:p w:rsidR="00732704" w:rsidRDefault="00732704" w:rsidP="00D957F6">
      <w:pPr>
        <w:spacing w:after="0" w:line="240" w:lineRule="auto"/>
        <w:rPr>
          <w:b/>
          <w:bCs/>
        </w:rPr>
      </w:pPr>
    </w:p>
    <w:p w:rsidR="00732704" w:rsidRDefault="00732704" w:rsidP="00D957F6">
      <w:pPr>
        <w:spacing w:after="0" w:line="240" w:lineRule="auto"/>
        <w:rPr>
          <w:bCs/>
        </w:rPr>
      </w:pPr>
      <w:r>
        <w:rPr>
          <w:b/>
          <w:bCs/>
        </w:rPr>
        <w:t xml:space="preserve">     </w:t>
      </w:r>
      <w:r>
        <w:rPr>
          <w:bCs/>
        </w:rPr>
        <w:t>Etymologisches Wörterbuch des Althochdeutschen. Band I : -a-bezzisto / Albert L. Lloyd ; Otto Springer</w:t>
      </w:r>
    </w:p>
    <w:p w:rsidR="00732704" w:rsidRDefault="00732704" w:rsidP="00D957F6">
      <w:pPr>
        <w:spacing w:after="0" w:line="240" w:lineRule="auto"/>
        <w:rPr>
          <w:bCs/>
        </w:rPr>
      </w:pPr>
    </w:p>
    <w:p w:rsidR="00732704" w:rsidRDefault="00732704" w:rsidP="00D957F6">
      <w:pPr>
        <w:spacing w:after="0" w:line="240" w:lineRule="auto"/>
        <w:rPr>
          <w:bCs/>
        </w:rPr>
      </w:pPr>
      <w:r>
        <w:rPr>
          <w:bCs/>
        </w:rPr>
        <w:t xml:space="preserve">     Göttingen ; Zurich : Vandenhoeck &amp; Ruprecht, 1988. - 578 s. ; 27cm</w:t>
      </w:r>
    </w:p>
    <w:p w:rsidR="00732704" w:rsidRDefault="00732704" w:rsidP="00D957F6">
      <w:pPr>
        <w:spacing w:after="0" w:line="240" w:lineRule="auto"/>
        <w:rPr>
          <w:bCs/>
        </w:rPr>
      </w:pPr>
    </w:p>
    <w:p w:rsidR="00732704" w:rsidRPr="000F1123" w:rsidRDefault="00732704" w:rsidP="00D957F6">
      <w:pPr>
        <w:pStyle w:val="Nagwek1"/>
        <w:rPr>
          <w:szCs w:val="22"/>
        </w:rPr>
      </w:pPr>
      <w:r w:rsidRPr="000F1123">
        <w:rPr>
          <w:szCs w:val="22"/>
        </w:rPr>
        <w:t>Springer, Otto</w:t>
      </w:r>
      <w:r w:rsidRPr="000F1123">
        <w:rPr>
          <w:szCs w:val="22"/>
        </w:rPr>
        <w:tab/>
      </w:r>
      <w:r w:rsidRPr="000F1123">
        <w:rPr>
          <w:szCs w:val="22"/>
        </w:rPr>
        <w:tab/>
      </w:r>
      <w:r w:rsidRPr="000F1123">
        <w:rPr>
          <w:szCs w:val="22"/>
        </w:rPr>
        <w:tab/>
      </w:r>
      <w:r w:rsidRPr="000F1123">
        <w:rPr>
          <w:szCs w:val="22"/>
        </w:rPr>
        <w:tab/>
      </w:r>
      <w:r w:rsidRPr="000F1123">
        <w:rPr>
          <w:szCs w:val="22"/>
        </w:rPr>
        <w:tab/>
      </w:r>
      <w:r w:rsidRPr="000F1123">
        <w:rPr>
          <w:szCs w:val="22"/>
        </w:rPr>
        <w:tab/>
        <w:t>1709G</w:t>
      </w:r>
    </w:p>
    <w:p w:rsidR="00732704" w:rsidRPr="00732704" w:rsidRDefault="00732704" w:rsidP="00D957F6">
      <w:pPr>
        <w:spacing w:after="0" w:line="240" w:lineRule="auto"/>
        <w:rPr>
          <w:b/>
          <w:bCs/>
        </w:rPr>
      </w:pPr>
    </w:p>
    <w:p w:rsidR="00732704" w:rsidRPr="00732704" w:rsidRDefault="00732704" w:rsidP="00D957F6">
      <w:pPr>
        <w:spacing w:after="0" w:line="240" w:lineRule="auto"/>
        <w:rPr>
          <w:bCs/>
        </w:rPr>
      </w:pPr>
      <w:r w:rsidRPr="00732704">
        <w:rPr>
          <w:b/>
          <w:bCs/>
        </w:rPr>
        <w:t xml:space="preserve">     </w:t>
      </w:r>
      <w:r w:rsidRPr="00732704">
        <w:rPr>
          <w:bCs/>
        </w:rPr>
        <w:t>Etymologisches Wörterbuch des Althochdeutschen. Band I : -a-bezzisto / Albert L. Lloyd ; Otto Springer</w:t>
      </w:r>
    </w:p>
    <w:p w:rsidR="00732704" w:rsidRPr="00732704" w:rsidRDefault="00732704" w:rsidP="00D957F6">
      <w:pPr>
        <w:spacing w:after="0" w:line="240" w:lineRule="auto"/>
        <w:rPr>
          <w:bCs/>
        </w:rPr>
      </w:pPr>
    </w:p>
    <w:p w:rsidR="00732704" w:rsidRDefault="00732704" w:rsidP="00D957F6">
      <w:pPr>
        <w:spacing w:after="0" w:line="240" w:lineRule="auto"/>
        <w:rPr>
          <w:bCs/>
        </w:rPr>
      </w:pPr>
      <w:r w:rsidRPr="00732704">
        <w:rPr>
          <w:bCs/>
        </w:rPr>
        <w:t xml:space="preserve">     Göttingen ; Zurich : Vandenhoeck &amp; Ruprecht, 1988. - 578 s. ; 27cm</w:t>
      </w:r>
    </w:p>
    <w:p w:rsidR="00732704" w:rsidRDefault="00732704" w:rsidP="00D957F6">
      <w:pPr>
        <w:spacing w:after="0" w:line="240" w:lineRule="auto"/>
        <w:rPr>
          <w:bCs/>
        </w:rPr>
      </w:pPr>
    </w:p>
    <w:p w:rsidR="00732704" w:rsidRPr="000F1123" w:rsidRDefault="00732704" w:rsidP="00D957F6">
      <w:pPr>
        <w:pStyle w:val="Nagwek1"/>
        <w:rPr>
          <w:szCs w:val="22"/>
        </w:rPr>
      </w:pPr>
      <w:r w:rsidRPr="000F1123">
        <w:rPr>
          <w:szCs w:val="22"/>
        </w:rPr>
        <w:t>Lloyd, Albert L.</w:t>
      </w:r>
      <w:r w:rsidRPr="000F1123">
        <w:rPr>
          <w:szCs w:val="22"/>
        </w:rPr>
        <w:tab/>
      </w:r>
      <w:r w:rsidRPr="000F1123">
        <w:rPr>
          <w:szCs w:val="22"/>
        </w:rPr>
        <w:tab/>
      </w:r>
      <w:r w:rsidRPr="000F1123">
        <w:rPr>
          <w:szCs w:val="22"/>
        </w:rPr>
        <w:tab/>
      </w:r>
      <w:r w:rsidRPr="000F1123">
        <w:rPr>
          <w:szCs w:val="22"/>
        </w:rPr>
        <w:tab/>
      </w:r>
      <w:r w:rsidRPr="000F1123">
        <w:rPr>
          <w:szCs w:val="22"/>
        </w:rPr>
        <w:tab/>
      </w:r>
      <w:r w:rsidRPr="000F1123">
        <w:rPr>
          <w:szCs w:val="22"/>
        </w:rPr>
        <w:tab/>
        <w:t>1710G</w:t>
      </w:r>
    </w:p>
    <w:p w:rsidR="00732704" w:rsidRPr="00732704" w:rsidRDefault="00732704" w:rsidP="00D957F6">
      <w:pPr>
        <w:spacing w:after="0" w:line="240" w:lineRule="auto"/>
        <w:rPr>
          <w:b/>
          <w:bCs/>
        </w:rPr>
      </w:pPr>
    </w:p>
    <w:p w:rsidR="00732704" w:rsidRPr="00732704" w:rsidRDefault="00732704" w:rsidP="00D957F6">
      <w:pPr>
        <w:spacing w:after="0" w:line="240" w:lineRule="auto"/>
        <w:rPr>
          <w:bCs/>
        </w:rPr>
      </w:pPr>
      <w:r w:rsidRPr="00732704">
        <w:rPr>
          <w:b/>
          <w:bCs/>
        </w:rPr>
        <w:t xml:space="preserve">     </w:t>
      </w:r>
      <w:r w:rsidRPr="00732704">
        <w:rPr>
          <w:bCs/>
        </w:rPr>
        <w:t>Wörter</w:t>
      </w:r>
      <w:r>
        <w:rPr>
          <w:bCs/>
        </w:rPr>
        <w:t xml:space="preserve">verzeichnisse zu dem </w:t>
      </w:r>
      <w:r w:rsidRPr="00732704">
        <w:rPr>
          <w:bCs/>
        </w:rPr>
        <w:t>Etymologisches Wörterbuch des Althochdeutschen. Band I : -a-bezzisto / Albert L. Lloyd ;</w:t>
      </w:r>
      <w:r>
        <w:rPr>
          <w:bCs/>
        </w:rPr>
        <w:t xml:space="preserve"> Karen K. Purdy ;</w:t>
      </w:r>
      <w:r w:rsidRPr="00732704">
        <w:rPr>
          <w:bCs/>
        </w:rPr>
        <w:t xml:space="preserve"> Otto Springer</w:t>
      </w:r>
    </w:p>
    <w:p w:rsidR="00732704" w:rsidRPr="00732704" w:rsidRDefault="00732704" w:rsidP="00D957F6">
      <w:pPr>
        <w:spacing w:after="0" w:line="240" w:lineRule="auto"/>
        <w:rPr>
          <w:bCs/>
        </w:rPr>
      </w:pPr>
    </w:p>
    <w:p w:rsidR="00732704" w:rsidRPr="00732704" w:rsidRDefault="00732704" w:rsidP="00D957F6">
      <w:pPr>
        <w:spacing w:after="0" w:line="240" w:lineRule="auto"/>
        <w:rPr>
          <w:bCs/>
        </w:rPr>
      </w:pPr>
      <w:r w:rsidRPr="00732704">
        <w:rPr>
          <w:bCs/>
        </w:rPr>
        <w:t xml:space="preserve">     Göttingen ; Zurich : Van</w:t>
      </w:r>
      <w:r>
        <w:rPr>
          <w:bCs/>
        </w:rPr>
        <w:t>denhoeck &amp; Ruprecht, 1988. - 115</w:t>
      </w:r>
      <w:r w:rsidRPr="00732704">
        <w:rPr>
          <w:bCs/>
        </w:rPr>
        <w:t xml:space="preserve"> s. ; 27cm</w:t>
      </w:r>
    </w:p>
    <w:p w:rsidR="00732704" w:rsidRDefault="00732704" w:rsidP="00D957F6">
      <w:pPr>
        <w:spacing w:after="0" w:line="240" w:lineRule="auto"/>
        <w:rPr>
          <w:bCs/>
        </w:rPr>
      </w:pPr>
    </w:p>
    <w:p w:rsidR="00732704" w:rsidRPr="000F1123" w:rsidRDefault="00732704" w:rsidP="00D957F6">
      <w:pPr>
        <w:pStyle w:val="Nagwek1"/>
        <w:rPr>
          <w:szCs w:val="22"/>
        </w:rPr>
      </w:pPr>
      <w:r w:rsidRPr="000F1123">
        <w:rPr>
          <w:szCs w:val="22"/>
        </w:rPr>
        <w:t>Purdy, Karen K.</w:t>
      </w:r>
      <w:r w:rsidRPr="000F1123">
        <w:rPr>
          <w:szCs w:val="22"/>
        </w:rPr>
        <w:tab/>
      </w:r>
      <w:r w:rsidRPr="000F1123">
        <w:rPr>
          <w:szCs w:val="22"/>
        </w:rPr>
        <w:tab/>
      </w:r>
      <w:r w:rsidRPr="000F1123">
        <w:rPr>
          <w:szCs w:val="22"/>
        </w:rPr>
        <w:tab/>
      </w:r>
      <w:r w:rsidRPr="000F1123">
        <w:rPr>
          <w:szCs w:val="22"/>
        </w:rPr>
        <w:tab/>
      </w:r>
      <w:r w:rsidRPr="000F1123">
        <w:rPr>
          <w:szCs w:val="22"/>
        </w:rPr>
        <w:tab/>
      </w:r>
      <w:r w:rsidRPr="000F1123">
        <w:rPr>
          <w:szCs w:val="22"/>
        </w:rPr>
        <w:tab/>
        <w:t>1710G</w:t>
      </w:r>
    </w:p>
    <w:p w:rsidR="00732704" w:rsidRPr="00732704" w:rsidRDefault="00732704" w:rsidP="00D957F6">
      <w:pPr>
        <w:spacing w:after="0" w:line="240" w:lineRule="auto"/>
        <w:rPr>
          <w:b/>
          <w:bCs/>
        </w:rPr>
      </w:pPr>
    </w:p>
    <w:p w:rsidR="00732704" w:rsidRPr="00732704" w:rsidRDefault="00732704" w:rsidP="00D957F6">
      <w:pPr>
        <w:spacing w:after="0" w:line="240" w:lineRule="auto"/>
        <w:rPr>
          <w:bCs/>
        </w:rPr>
      </w:pPr>
      <w:r w:rsidRPr="00732704">
        <w:rPr>
          <w:b/>
          <w:bCs/>
        </w:rPr>
        <w:t xml:space="preserve">     </w:t>
      </w:r>
      <w:r w:rsidRPr="00732704">
        <w:rPr>
          <w:bCs/>
        </w:rPr>
        <w:t>Wörterverzeichnisse zu dem Etymologisches Wörterbuch des Althochdeutschen. Band I : -a-bezzisto / Albert L. Lloyd ; Karen K. Purdy ; Otto Springer</w:t>
      </w:r>
    </w:p>
    <w:p w:rsidR="00732704" w:rsidRPr="00732704" w:rsidRDefault="00732704" w:rsidP="00D957F6">
      <w:pPr>
        <w:spacing w:after="0" w:line="240" w:lineRule="auto"/>
        <w:rPr>
          <w:bCs/>
        </w:rPr>
      </w:pPr>
    </w:p>
    <w:p w:rsidR="00732704" w:rsidRDefault="00732704" w:rsidP="00D957F6">
      <w:pPr>
        <w:spacing w:after="0" w:line="240" w:lineRule="auto"/>
        <w:rPr>
          <w:bCs/>
        </w:rPr>
      </w:pPr>
      <w:r w:rsidRPr="00732704">
        <w:rPr>
          <w:bCs/>
        </w:rPr>
        <w:t xml:space="preserve">     Göttingen ; Zurich : Vandenhoeck &amp; Ruprecht, 1988. - 115 s. ; 27cm</w:t>
      </w:r>
    </w:p>
    <w:p w:rsidR="00732704" w:rsidRDefault="00732704" w:rsidP="00D957F6">
      <w:pPr>
        <w:spacing w:after="0" w:line="240" w:lineRule="auto"/>
        <w:rPr>
          <w:bCs/>
        </w:rPr>
      </w:pPr>
    </w:p>
    <w:p w:rsidR="00732704" w:rsidRPr="000F1123" w:rsidRDefault="00732704" w:rsidP="00D957F6">
      <w:pPr>
        <w:pStyle w:val="Nagwek1"/>
        <w:rPr>
          <w:szCs w:val="22"/>
        </w:rPr>
      </w:pPr>
      <w:r w:rsidRPr="000F1123">
        <w:rPr>
          <w:szCs w:val="22"/>
        </w:rPr>
        <w:t>Springer, Otto</w:t>
      </w:r>
      <w:r w:rsidRPr="000F1123">
        <w:rPr>
          <w:szCs w:val="22"/>
        </w:rPr>
        <w:tab/>
      </w:r>
      <w:r w:rsidRPr="000F1123">
        <w:rPr>
          <w:szCs w:val="22"/>
        </w:rPr>
        <w:tab/>
      </w:r>
      <w:r w:rsidRPr="000F1123">
        <w:rPr>
          <w:szCs w:val="22"/>
        </w:rPr>
        <w:tab/>
      </w:r>
      <w:r w:rsidRPr="000F1123">
        <w:rPr>
          <w:szCs w:val="22"/>
        </w:rPr>
        <w:tab/>
      </w:r>
      <w:r w:rsidRPr="000F1123">
        <w:rPr>
          <w:szCs w:val="22"/>
        </w:rPr>
        <w:tab/>
      </w:r>
      <w:r w:rsidRPr="000F1123">
        <w:rPr>
          <w:szCs w:val="22"/>
        </w:rPr>
        <w:tab/>
        <w:t>1710G</w:t>
      </w:r>
    </w:p>
    <w:p w:rsidR="00732704" w:rsidRPr="00732704" w:rsidRDefault="00732704" w:rsidP="00D957F6">
      <w:pPr>
        <w:spacing w:after="0" w:line="240" w:lineRule="auto"/>
        <w:rPr>
          <w:b/>
          <w:bCs/>
        </w:rPr>
      </w:pPr>
    </w:p>
    <w:p w:rsidR="00732704" w:rsidRPr="00732704" w:rsidRDefault="00732704" w:rsidP="00D957F6">
      <w:pPr>
        <w:spacing w:after="0" w:line="240" w:lineRule="auto"/>
        <w:rPr>
          <w:bCs/>
        </w:rPr>
      </w:pPr>
      <w:r w:rsidRPr="00732704">
        <w:rPr>
          <w:b/>
          <w:bCs/>
        </w:rPr>
        <w:t xml:space="preserve">     </w:t>
      </w:r>
      <w:r w:rsidRPr="00732704">
        <w:rPr>
          <w:bCs/>
        </w:rPr>
        <w:t>Wörterverzeichnisse zu dem Etymologisches Wörterbuch des Althochdeutschen. Band I : -a-bezzisto / Albert L. Lloyd ; Karen K. Purdy ; Otto Springer</w:t>
      </w:r>
    </w:p>
    <w:p w:rsidR="00732704" w:rsidRPr="00732704" w:rsidRDefault="00732704" w:rsidP="00D957F6">
      <w:pPr>
        <w:spacing w:after="0" w:line="240" w:lineRule="auto"/>
        <w:rPr>
          <w:bCs/>
        </w:rPr>
      </w:pPr>
    </w:p>
    <w:p w:rsidR="00732704" w:rsidRPr="00732704" w:rsidRDefault="00732704" w:rsidP="00D957F6">
      <w:pPr>
        <w:spacing w:after="0" w:line="240" w:lineRule="auto"/>
        <w:rPr>
          <w:bCs/>
        </w:rPr>
      </w:pPr>
      <w:r w:rsidRPr="00732704">
        <w:rPr>
          <w:bCs/>
        </w:rPr>
        <w:t xml:space="preserve">     Göttingen ; Zurich : Vandenhoeck &amp; Ruprecht, 1988. - 115 s. ; 27cm</w:t>
      </w:r>
    </w:p>
    <w:p w:rsidR="00732704" w:rsidRDefault="00732704" w:rsidP="00D957F6">
      <w:pPr>
        <w:spacing w:after="0" w:line="240" w:lineRule="auto"/>
        <w:rPr>
          <w:bCs/>
        </w:rPr>
      </w:pPr>
    </w:p>
    <w:p w:rsidR="00732704" w:rsidRPr="000F1123" w:rsidRDefault="00732704" w:rsidP="00D957F6">
      <w:pPr>
        <w:pStyle w:val="Nagwek1"/>
        <w:rPr>
          <w:szCs w:val="22"/>
        </w:rPr>
      </w:pPr>
      <w:r w:rsidRPr="000F1123">
        <w:rPr>
          <w:szCs w:val="22"/>
        </w:rPr>
        <w:t>Lloyd, Albert L.</w:t>
      </w:r>
      <w:r w:rsidRPr="000F1123">
        <w:rPr>
          <w:szCs w:val="22"/>
        </w:rPr>
        <w:tab/>
      </w:r>
      <w:r w:rsidRPr="000F1123">
        <w:rPr>
          <w:szCs w:val="22"/>
        </w:rPr>
        <w:tab/>
      </w:r>
      <w:r w:rsidRPr="000F1123">
        <w:rPr>
          <w:szCs w:val="22"/>
        </w:rPr>
        <w:tab/>
      </w:r>
      <w:r w:rsidRPr="000F1123">
        <w:rPr>
          <w:szCs w:val="22"/>
        </w:rPr>
        <w:tab/>
      </w:r>
      <w:r w:rsidRPr="000F1123">
        <w:rPr>
          <w:szCs w:val="22"/>
        </w:rPr>
        <w:tab/>
      </w:r>
      <w:r w:rsidRPr="000F1123">
        <w:rPr>
          <w:szCs w:val="22"/>
        </w:rPr>
        <w:tab/>
        <w:t>1711G</w:t>
      </w:r>
    </w:p>
    <w:p w:rsidR="00732704" w:rsidRPr="00732704" w:rsidRDefault="00732704" w:rsidP="00D957F6">
      <w:pPr>
        <w:spacing w:after="0" w:line="240" w:lineRule="auto"/>
        <w:rPr>
          <w:b/>
          <w:bCs/>
        </w:rPr>
      </w:pPr>
    </w:p>
    <w:p w:rsidR="00732704" w:rsidRPr="00732704" w:rsidRDefault="00732704" w:rsidP="00D957F6">
      <w:pPr>
        <w:spacing w:after="0" w:line="240" w:lineRule="auto"/>
        <w:rPr>
          <w:bCs/>
        </w:rPr>
      </w:pPr>
      <w:r w:rsidRPr="00732704">
        <w:rPr>
          <w:b/>
          <w:bCs/>
        </w:rPr>
        <w:t xml:space="preserve">     </w:t>
      </w:r>
      <w:r w:rsidRPr="00732704">
        <w:rPr>
          <w:bCs/>
        </w:rPr>
        <w:t>Etymologisches Wörterbuch des Althochdeutschen. Band I</w:t>
      </w:r>
      <w:r w:rsidR="003153D9">
        <w:rPr>
          <w:bCs/>
        </w:rPr>
        <w:t>I</w:t>
      </w:r>
      <w:r w:rsidRPr="00732704">
        <w:rPr>
          <w:bCs/>
        </w:rPr>
        <w:t xml:space="preserve"> : </w:t>
      </w:r>
      <w:r w:rsidR="003153D9">
        <w:rPr>
          <w:bCs/>
        </w:rPr>
        <w:t>bî-ezz</w:t>
      </w:r>
      <w:r w:rsidRPr="00732704">
        <w:rPr>
          <w:bCs/>
        </w:rPr>
        <w:t xml:space="preserve">o / Albert L. Lloyd ; </w:t>
      </w:r>
      <w:r w:rsidR="003153D9">
        <w:rPr>
          <w:bCs/>
        </w:rPr>
        <w:t>Rosemarie Lühr</w:t>
      </w:r>
      <w:r w:rsidRPr="00732704">
        <w:rPr>
          <w:bCs/>
        </w:rPr>
        <w:t xml:space="preserve"> ; Otto Springer</w:t>
      </w:r>
    </w:p>
    <w:p w:rsidR="00732704" w:rsidRPr="00732704" w:rsidRDefault="00732704" w:rsidP="00D957F6">
      <w:pPr>
        <w:spacing w:after="0" w:line="240" w:lineRule="auto"/>
        <w:rPr>
          <w:bCs/>
        </w:rPr>
      </w:pPr>
    </w:p>
    <w:p w:rsidR="00732704" w:rsidRPr="00732704" w:rsidRDefault="00732704" w:rsidP="00D957F6">
      <w:pPr>
        <w:spacing w:after="0" w:line="240" w:lineRule="auto"/>
        <w:rPr>
          <w:bCs/>
        </w:rPr>
      </w:pPr>
      <w:r w:rsidRPr="00732704">
        <w:rPr>
          <w:bCs/>
        </w:rPr>
        <w:t xml:space="preserve">     Göttingen ; Zuri</w:t>
      </w:r>
      <w:r w:rsidR="003153D9">
        <w:rPr>
          <w:bCs/>
        </w:rPr>
        <w:t>ch : Vandenhoeck &amp; Ruprecht, 1998. - 1194</w:t>
      </w:r>
      <w:r w:rsidRPr="00732704">
        <w:rPr>
          <w:bCs/>
        </w:rPr>
        <w:t xml:space="preserve"> s. ; 27cm</w:t>
      </w:r>
    </w:p>
    <w:p w:rsidR="00732704" w:rsidRPr="00732704" w:rsidRDefault="00732704" w:rsidP="00D957F6">
      <w:pPr>
        <w:spacing w:after="0" w:line="240" w:lineRule="auto"/>
        <w:rPr>
          <w:bCs/>
        </w:rPr>
      </w:pPr>
    </w:p>
    <w:p w:rsidR="003153D9" w:rsidRPr="000F1123" w:rsidRDefault="003153D9" w:rsidP="00D957F6">
      <w:pPr>
        <w:pStyle w:val="Nagwek1"/>
        <w:rPr>
          <w:szCs w:val="22"/>
        </w:rPr>
      </w:pPr>
      <w:r w:rsidRPr="000F1123">
        <w:rPr>
          <w:szCs w:val="22"/>
        </w:rPr>
        <w:t>Lühr, Rosemarie</w:t>
      </w:r>
      <w:r w:rsidRPr="000F1123">
        <w:rPr>
          <w:szCs w:val="22"/>
        </w:rPr>
        <w:tab/>
      </w:r>
      <w:r w:rsidRPr="000F1123">
        <w:rPr>
          <w:szCs w:val="22"/>
        </w:rPr>
        <w:tab/>
      </w:r>
      <w:r w:rsidRPr="000F1123">
        <w:rPr>
          <w:szCs w:val="22"/>
        </w:rPr>
        <w:tab/>
      </w:r>
      <w:r w:rsidRPr="000F1123">
        <w:rPr>
          <w:szCs w:val="22"/>
        </w:rPr>
        <w:tab/>
      </w:r>
      <w:r w:rsidRPr="000F1123">
        <w:rPr>
          <w:szCs w:val="22"/>
        </w:rPr>
        <w:tab/>
        <w:t>1711G</w:t>
      </w:r>
    </w:p>
    <w:p w:rsidR="003153D9" w:rsidRPr="003153D9" w:rsidRDefault="003153D9" w:rsidP="00D957F6">
      <w:pPr>
        <w:spacing w:after="0" w:line="240" w:lineRule="auto"/>
        <w:rPr>
          <w:b/>
          <w:bCs/>
        </w:rPr>
      </w:pPr>
    </w:p>
    <w:p w:rsidR="003153D9" w:rsidRPr="003153D9" w:rsidRDefault="003153D9" w:rsidP="00D957F6">
      <w:pPr>
        <w:spacing w:after="0" w:line="240" w:lineRule="auto"/>
        <w:rPr>
          <w:bCs/>
        </w:rPr>
      </w:pPr>
      <w:r w:rsidRPr="003153D9">
        <w:rPr>
          <w:b/>
          <w:bCs/>
        </w:rPr>
        <w:t xml:space="preserve">     </w:t>
      </w:r>
      <w:r w:rsidRPr="003153D9">
        <w:rPr>
          <w:bCs/>
        </w:rPr>
        <w:t>Etymologisches Wörterbuch des Althochdeutschen. Band II : bî-ezzo / Albert L. Lloyd ; Rosemarie Lühr ; Otto Springer</w:t>
      </w:r>
    </w:p>
    <w:p w:rsidR="003153D9" w:rsidRPr="003153D9" w:rsidRDefault="003153D9" w:rsidP="00D957F6">
      <w:pPr>
        <w:spacing w:after="0" w:line="240" w:lineRule="auto"/>
        <w:rPr>
          <w:bCs/>
        </w:rPr>
      </w:pPr>
    </w:p>
    <w:p w:rsidR="003153D9" w:rsidRPr="003153D9" w:rsidRDefault="003153D9" w:rsidP="00D957F6">
      <w:pPr>
        <w:spacing w:after="0" w:line="240" w:lineRule="auto"/>
        <w:rPr>
          <w:bCs/>
        </w:rPr>
      </w:pPr>
      <w:r w:rsidRPr="003153D9">
        <w:rPr>
          <w:bCs/>
        </w:rPr>
        <w:t xml:space="preserve">     Göttingen ; Zurich : Vandenhoeck &amp; Ruprecht, 1998. - 1194 s. ; 27cm</w:t>
      </w:r>
    </w:p>
    <w:p w:rsidR="003153D9" w:rsidRPr="003153D9" w:rsidRDefault="003153D9" w:rsidP="00D957F6">
      <w:pPr>
        <w:spacing w:after="0" w:line="240" w:lineRule="auto"/>
        <w:rPr>
          <w:bCs/>
        </w:rPr>
      </w:pPr>
    </w:p>
    <w:p w:rsidR="003153D9" w:rsidRPr="000F1123" w:rsidRDefault="003153D9" w:rsidP="00D957F6">
      <w:pPr>
        <w:pStyle w:val="Nagwek1"/>
        <w:rPr>
          <w:szCs w:val="22"/>
        </w:rPr>
      </w:pPr>
      <w:r w:rsidRPr="000F1123">
        <w:rPr>
          <w:szCs w:val="22"/>
        </w:rPr>
        <w:t>Springer, Otto</w:t>
      </w:r>
      <w:r w:rsidRPr="000F1123">
        <w:rPr>
          <w:szCs w:val="22"/>
        </w:rPr>
        <w:tab/>
      </w:r>
      <w:r w:rsidRPr="000F1123">
        <w:rPr>
          <w:szCs w:val="22"/>
        </w:rPr>
        <w:tab/>
      </w:r>
      <w:r w:rsidRPr="000F1123">
        <w:rPr>
          <w:szCs w:val="22"/>
        </w:rPr>
        <w:tab/>
      </w:r>
      <w:r w:rsidRPr="000F1123">
        <w:rPr>
          <w:szCs w:val="22"/>
        </w:rPr>
        <w:tab/>
      </w:r>
      <w:r w:rsidRPr="000F1123">
        <w:rPr>
          <w:szCs w:val="22"/>
        </w:rPr>
        <w:tab/>
      </w:r>
      <w:r w:rsidRPr="000F1123">
        <w:rPr>
          <w:szCs w:val="22"/>
        </w:rPr>
        <w:tab/>
        <w:t>1711G</w:t>
      </w:r>
    </w:p>
    <w:p w:rsidR="003153D9" w:rsidRPr="003153D9" w:rsidRDefault="003153D9" w:rsidP="00D957F6">
      <w:pPr>
        <w:spacing w:after="0" w:line="240" w:lineRule="auto"/>
        <w:rPr>
          <w:b/>
          <w:bCs/>
        </w:rPr>
      </w:pPr>
    </w:p>
    <w:p w:rsidR="003153D9" w:rsidRPr="003153D9" w:rsidRDefault="003153D9" w:rsidP="00D957F6">
      <w:pPr>
        <w:spacing w:after="0" w:line="240" w:lineRule="auto"/>
        <w:rPr>
          <w:bCs/>
        </w:rPr>
      </w:pPr>
      <w:r w:rsidRPr="003153D9">
        <w:rPr>
          <w:b/>
          <w:bCs/>
        </w:rPr>
        <w:t xml:space="preserve">     </w:t>
      </w:r>
      <w:r w:rsidRPr="003153D9">
        <w:rPr>
          <w:bCs/>
        </w:rPr>
        <w:t>Etymologisches Wörterbuch des Althochdeutschen. Band II : bî-ezzo / Albert L. Lloyd ; Rosemarie Lühr ; Otto Springer</w:t>
      </w:r>
    </w:p>
    <w:p w:rsidR="003153D9" w:rsidRPr="003153D9" w:rsidRDefault="003153D9" w:rsidP="00D957F6">
      <w:pPr>
        <w:spacing w:after="0" w:line="240" w:lineRule="auto"/>
        <w:rPr>
          <w:bCs/>
        </w:rPr>
      </w:pPr>
    </w:p>
    <w:p w:rsidR="003153D9" w:rsidRPr="003153D9" w:rsidRDefault="003153D9" w:rsidP="00D957F6">
      <w:pPr>
        <w:spacing w:after="0" w:line="240" w:lineRule="auto"/>
        <w:rPr>
          <w:bCs/>
        </w:rPr>
      </w:pPr>
      <w:r w:rsidRPr="003153D9">
        <w:rPr>
          <w:bCs/>
        </w:rPr>
        <w:t xml:space="preserve">     Göttingen ; Zurich : Vandenhoeck &amp; Ruprecht, 1998. - 1194 s. ; 27cm</w:t>
      </w:r>
    </w:p>
    <w:p w:rsidR="003153D9" w:rsidRPr="003153D9" w:rsidRDefault="003153D9" w:rsidP="00D957F6">
      <w:pPr>
        <w:spacing w:after="0" w:line="240" w:lineRule="auto"/>
        <w:rPr>
          <w:bCs/>
        </w:rPr>
      </w:pPr>
    </w:p>
    <w:p w:rsidR="003153D9" w:rsidRPr="000F1123" w:rsidRDefault="003153D9" w:rsidP="00D957F6">
      <w:pPr>
        <w:pStyle w:val="Nagwek1"/>
        <w:rPr>
          <w:szCs w:val="22"/>
        </w:rPr>
      </w:pPr>
      <w:r w:rsidRPr="000F1123">
        <w:rPr>
          <w:szCs w:val="22"/>
        </w:rPr>
        <w:t>Lloyd, Albert L.</w:t>
      </w:r>
      <w:r w:rsidRPr="000F1123">
        <w:rPr>
          <w:szCs w:val="22"/>
        </w:rPr>
        <w:tab/>
      </w:r>
      <w:r w:rsidRPr="000F1123">
        <w:rPr>
          <w:szCs w:val="22"/>
        </w:rPr>
        <w:tab/>
      </w:r>
      <w:r w:rsidRPr="000F1123">
        <w:rPr>
          <w:szCs w:val="22"/>
        </w:rPr>
        <w:tab/>
      </w:r>
      <w:r w:rsidRPr="000F1123">
        <w:rPr>
          <w:szCs w:val="22"/>
        </w:rPr>
        <w:tab/>
      </w:r>
      <w:r w:rsidRPr="000F1123">
        <w:rPr>
          <w:szCs w:val="22"/>
        </w:rPr>
        <w:tab/>
      </w:r>
      <w:r w:rsidRPr="000F1123">
        <w:rPr>
          <w:szCs w:val="22"/>
        </w:rPr>
        <w:tab/>
        <w:t>1712G</w:t>
      </w:r>
    </w:p>
    <w:p w:rsidR="003153D9" w:rsidRPr="003153D9" w:rsidRDefault="003153D9" w:rsidP="00D957F6">
      <w:pPr>
        <w:spacing w:after="0" w:line="240" w:lineRule="auto"/>
        <w:rPr>
          <w:b/>
          <w:bCs/>
        </w:rPr>
      </w:pPr>
    </w:p>
    <w:p w:rsidR="003153D9" w:rsidRPr="003153D9" w:rsidRDefault="003153D9" w:rsidP="00D957F6">
      <w:pPr>
        <w:spacing w:after="0" w:line="240" w:lineRule="auto"/>
        <w:rPr>
          <w:bCs/>
        </w:rPr>
      </w:pPr>
      <w:r w:rsidRPr="003153D9">
        <w:rPr>
          <w:b/>
          <w:bCs/>
        </w:rPr>
        <w:t xml:space="preserve">     </w:t>
      </w:r>
      <w:r w:rsidRPr="003153D9">
        <w:rPr>
          <w:bCs/>
        </w:rPr>
        <w:t xml:space="preserve">Etymologisches Wörterbuch des Althochdeutschen. Band </w:t>
      </w:r>
      <w:r>
        <w:rPr>
          <w:bCs/>
        </w:rPr>
        <w:t>I</w:t>
      </w:r>
      <w:r w:rsidRPr="003153D9">
        <w:rPr>
          <w:bCs/>
        </w:rPr>
        <w:t xml:space="preserve">II : </w:t>
      </w:r>
      <w:r>
        <w:rPr>
          <w:bCs/>
        </w:rPr>
        <w:t>fadum-fûstslag</w:t>
      </w:r>
      <w:r w:rsidRPr="003153D9">
        <w:rPr>
          <w:bCs/>
        </w:rPr>
        <w:t xml:space="preserve"> / Albert L. Lloyd ; Rosemarie Lühr </w:t>
      </w:r>
    </w:p>
    <w:p w:rsidR="003153D9" w:rsidRPr="003153D9" w:rsidRDefault="003153D9" w:rsidP="00D957F6">
      <w:pPr>
        <w:spacing w:after="0" w:line="240" w:lineRule="auto"/>
        <w:rPr>
          <w:bCs/>
        </w:rPr>
      </w:pPr>
    </w:p>
    <w:p w:rsidR="003153D9" w:rsidRPr="003153D9" w:rsidRDefault="003153D9" w:rsidP="00D957F6">
      <w:pPr>
        <w:spacing w:after="0" w:line="240" w:lineRule="auto"/>
        <w:rPr>
          <w:bCs/>
        </w:rPr>
      </w:pPr>
      <w:r>
        <w:rPr>
          <w:bCs/>
        </w:rPr>
        <w:t xml:space="preserve">     Göttingen : Vandenhoeck &amp; Ruprecht, 2007. - 68</w:t>
      </w:r>
      <w:r w:rsidRPr="003153D9">
        <w:rPr>
          <w:bCs/>
        </w:rPr>
        <w:t>4 s. ; 27cm</w:t>
      </w:r>
    </w:p>
    <w:p w:rsidR="003153D9" w:rsidRDefault="003153D9" w:rsidP="00D957F6">
      <w:pPr>
        <w:spacing w:after="0" w:line="240" w:lineRule="auto"/>
        <w:rPr>
          <w:bCs/>
        </w:rPr>
      </w:pPr>
    </w:p>
    <w:p w:rsidR="003153D9" w:rsidRPr="000F1123" w:rsidRDefault="003153D9" w:rsidP="00D957F6">
      <w:pPr>
        <w:pStyle w:val="Nagwek1"/>
        <w:rPr>
          <w:szCs w:val="22"/>
        </w:rPr>
      </w:pPr>
      <w:r w:rsidRPr="000F1123">
        <w:rPr>
          <w:szCs w:val="22"/>
        </w:rPr>
        <w:t>Lühr, Rosemarie</w:t>
      </w:r>
      <w:r w:rsidRPr="000F1123">
        <w:rPr>
          <w:szCs w:val="22"/>
        </w:rPr>
        <w:tab/>
      </w:r>
      <w:r w:rsidRPr="000F1123">
        <w:rPr>
          <w:szCs w:val="22"/>
        </w:rPr>
        <w:tab/>
      </w:r>
      <w:r w:rsidRPr="000F1123">
        <w:rPr>
          <w:szCs w:val="22"/>
        </w:rPr>
        <w:tab/>
      </w:r>
      <w:r w:rsidRPr="000F1123">
        <w:rPr>
          <w:szCs w:val="22"/>
        </w:rPr>
        <w:tab/>
      </w:r>
      <w:r w:rsidRPr="000F1123">
        <w:rPr>
          <w:szCs w:val="22"/>
        </w:rPr>
        <w:tab/>
        <w:t>1712G</w:t>
      </w:r>
    </w:p>
    <w:p w:rsidR="003153D9" w:rsidRPr="003153D9" w:rsidRDefault="003153D9" w:rsidP="00D957F6">
      <w:pPr>
        <w:spacing w:after="0" w:line="240" w:lineRule="auto"/>
        <w:rPr>
          <w:b/>
          <w:bCs/>
        </w:rPr>
      </w:pPr>
    </w:p>
    <w:p w:rsidR="003153D9" w:rsidRPr="003153D9" w:rsidRDefault="003153D9" w:rsidP="00D957F6">
      <w:pPr>
        <w:spacing w:after="0" w:line="240" w:lineRule="auto"/>
        <w:rPr>
          <w:bCs/>
        </w:rPr>
      </w:pPr>
      <w:r w:rsidRPr="003153D9">
        <w:rPr>
          <w:b/>
          <w:bCs/>
        </w:rPr>
        <w:t xml:space="preserve">     </w:t>
      </w:r>
      <w:r w:rsidRPr="003153D9">
        <w:rPr>
          <w:bCs/>
        </w:rPr>
        <w:t xml:space="preserve">Etymologisches Wörterbuch des Althochdeutschen. Band III : fadum-fûstslag / Albert L. Lloyd ; Rosemarie Lühr </w:t>
      </w:r>
    </w:p>
    <w:p w:rsidR="003153D9" w:rsidRPr="003153D9" w:rsidRDefault="003153D9" w:rsidP="00D957F6">
      <w:pPr>
        <w:spacing w:after="0" w:line="240" w:lineRule="auto"/>
        <w:rPr>
          <w:bCs/>
        </w:rPr>
      </w:pPr>
    </w:p>
    <w:p w:rsidR="003153D9" w:rsidRDefault="003153D9" w:rsidP="00D957F6">
      <w:pPr>
        <w:spacing w:after="0" w:line="240" w:lineRule="auto"/>
        <w:rPr>
          <w:bCs/>
        </w:rPr>
      </w:pPr>
      <w:r w:rsidRPr="003153D9">
        <w:rPr>
          <w:bCs/>
        </w:rPr>
        <w:t xml:space="preserve">     Göttingen : Vandenhoeck &amp; Ruprecht, 2007. - 684 s. ; 27cm</w:t>
      </w:r>
    </w:p>
    <w:p w:rsidR="003153D9" w:rsidRDefault="003153D9" w:rsidP="00D957F6">
      <w:pPr>
        <w:spacing w:after="0" w:line="240" w:lineRule="auto"/>
        <w:rPr>
          <w:bCs/>
        </w:rPr>
      </w:pPr>
    </w:p>
    <w:p w:rsidR="003153D9" w:rsidRPr="000F1123" w:rsidRDefault="003153D9" w:rsidP="00D957F6">
      <w:pPr>
        <w:pStyle w:val="Nagwek1"/>
        <w:rPr>
          <w:szCs w:val="22"/>
        </w:rPr>
      </w:pPr>
      <w:r w:rsidRPr="000F1123">
        <w:rPr>
          <w:szCs w:val="22"/>
        </w:rPr>
        <w:t>Lloyd, Albert L.</w:t>
      </w:r>
      <w:r w:rsidRPr="000F1123">
        <w:rPr>
          <w:szCs w:val="22"/>
        </w:rPr>
        <w:tab/>
      </w:r>
      <w:r w:rsidRPr="000F1123">
        <w:rPr>
          <w:szCs w:val="22"/>
        </w:rPr>
        <w:tab/>
      </w:r>
      <w:r w:rsidRPr="000F1123">
        <w:rPr>
          <w:szCs w:val="22"/>
        </w:rPr>
        <w:tab/>
      </w:r>
      <w:r w:rsidRPr="000F1123">
        <w:rPr>
          <w:szCs w:val="22"/>
        </w:rPr>
        <w:tab/>
      </w:r>
      <w:r w:rsidRPr="000F1123">
        <w:rPr>
          <w:szCs w:val="22"/>
        </w:rPr>
        <w:tab/>
      </w:r>
      <w:r w:rsidRPr="000F1123">
        <w:rPr>
          <w:szCs w:val="22"/>
        </w:rPr>
        <w:tab/>
        <w:t>1713G</w:t>
      </w:r>
    </w:p>
    <w:p w:rsidR="003153D9" w:rsidRPr="003153D9" w:rsidRDefault="003153D9" w:rsidP="00D957F6">
      <w:pPr>
        <w:spacing w:after="0" w:line="240" w:lineRule="auto"/>
        <w:rPr>
          <w:b/>
          <w:bCs/>
        </w:rPr>
      </w:pPr>
    </w:p>
    <w:p w:rsidR="003153D9" w:rsidRPr="003153D9" w:rsidRDefault="003153D9" w:rsidP="00D957F6">
      <w:pPr>
        <w:spacing w:after="0" w:line="240" w:lineRule="auto"/>
        <w:rPr>
          <w:bCs/>
        </w:rPr>
      </w:pPr>
      <w:r w:rsidRPr="003153D9">
        <w:rPr>
          <w:b/>
          <w:bCs/>
        </w:rPr>
        <w:t xml:space="preserve">     </w:t>
      </w:r>
      <w:r w:rsidRPr="003153D9">
        <w:rPr>
          <w:bCs/>
        </w:rPr>
        <w:t>Etymologisches Wörterbuch des Althochdeutschen. Band I</w:t>
      </w:r>
      <w:r>
        <w:rPr>
          <w:bCs/>
        </w:rPr>
        <w:t>V</w:t>
      </w:r>
      <w:r w:rsidRPr="003153D9">
        <w:rPr>
          <w:bCs/>
        </w:rPr>
        <w:t xml:space="preserve"> : </w:t>
      </w:r>
      <w:r>
        <w:rPr>
          <w:bCs/>
        </w:rPr>
        <w:t>gâba</w:t>
      </w:r>
      <w:r w:rsidRPr="003153D9">
        <w:rPr>
          <w:bCs/>
        </w:rPr>
        <w:t>-</w:t>
      </w:r>
      <w:r>
        <w:rPr>
          <w:bCs/>
        </w:rPr>
        <w:t>hylare</w:t>
      </w:r>
      <w:r w:rsidRPr="003153D9">
        <w:rPr>
          <w:bCs/>
        </w:rPr>
        <w:t xml:space="preserve"> / Albert L. Lloyd ; Rosemarie Lühr </w:t>
      </w:r>
    </w:p>
    <w:p w:rsidR="003153D9" w:rsidRPr="003153D9" w:rsidRDefault="003153D9" w:rsidP="00D957F6">
      <w:pPr>
        <w:spacing w:after="0" w:line="240" w:lineRule="auto"/>
        <w:rPr>
          <w:bCs/>
        </w:rPr>
      </w:pPr>
    </w:p>
    <w:p w:rsidR="003153D9" w:rsidRPr="003153D9" w:rsidRDefault="003153D9" w:rsidP="00D957F6">
      <w:pPr>
        <w:spacing w:after="0" w:line="240" w:lineRule="auto"/>
        <w:rPr>
          <w:bCs/>
        </w:rPr>
      </w:pPr>
      <w:r w:rsidRPr="003153D9">
        <w:rPr>
          <w:bCs/>
        </w:rPr>
        <w:t xml:space="preserve">     Göttingen : Va</w:t>
      </w:r>
      <w:r>
        <w:rPr>
          <w:bCs/>
        </w:rPr>
        <w:t>ndenhoeck &amp; Ruprecht, 2009. - 1302</w:t>
      </w:r>
      <w:r w:rsidRPr="003153D9">
        <w:rPr>
          <w:bCs/>
        </w:rPr>
        <w:t xml:space="preserve"> s. ; 27cm</w:t>
      </w:r>
    </w:p>
    <w:p w:rsidR="003153D9" w:rsidRPr="003153D9" w:rsidRDefault="003153D9" w:rsidP="00D957F6">
      <w:pPr>
        <w:spacing w:after="0" w:line="240" w:lineRule="auto"/>
        <w:rPr>
          <w:bCs/>
        </w:rPr>
      </w:pPr>
    </w:p>
    <w:p w:rsidR="003153D9" w:rsidRPr="000F1123" w:rsidRDefault="003153D9" w:rsidP="00D957F6">
      <w:pPr>
        <w:pStyle w:val="Nagwek1"/>
        <w:rPr>
          <w:szCs w:val="22"/>
        </w:rPr>
      </w:pPr>
      <w:r w:rsidRPr="000F1123">
        <w:rPr>
          <w:szCs w:val="22"/>
        </w:rPr>
        <w:t>Lühr, Rosemarie</w:t>
      </w:r>
      <w:r w:rsidRPr="000F1123">
        <w:rPr>
          <w:szCs w:val="22"/>
        </w:rPr>
        <w:tab/>
      </w:r>
      <w:r w:rsidRPr="000F1123">
        <w:rPr>
          <w:szCs w:val="22"/>
        </w:rPr>
        <w:tab/>
      </w:r>
      <w:r w:rsidRPr="000F1123">
        <w:rPr>
          <w:szCs w:val="22"/>
        </w:rPr>
        <w:tab/>
      </w:r>
      <w:r w:rsidRPr="000F1123">
        <w:rPr>
          <w:szCs w:val="22"/>
        </w:rPr>
        <w:tab/>
      </w:r>
      <w:r w:rsidRPr="000F1123">
        <w:rPr>
          <w:szCs w:val="22"/>
        </w:rPr>
        <w:tab/>
        <w:t>1713G</w:t>
      </w:r>
    </w:p>
    <w:p w:rsidR="003153D9" w:rsidRPr="003153D9" w:rsidRDefault="003153D9" w:rsidP="00D957F6">
      <w:pPr>
        <w:spacing w:after="0" w:line="240" w:lineRule="auto"/>
        <w:rPr>
          <w:b/>
          <w:bCs/>
        </w:rPr>
      </w:pPr>
    </w:p>
    <w:p w:rsidR="003153D9" w:rsidRPr="003153D9" w:rsidRDefault="003153D9" w:rsidP="00D957F6">
      <w:pPr>
        <w:spacing w:after="0" w:line="240" w:lineRule="auto"/>
        <w:rPr>
          <w:bCs/>
        </w:rPr>
      </w:pPr>
      <w:r w:rsidRPr="003153D9">
        <w:rPr>
          <w:b/>
          <w:bCs/>
        </w:rPr>
        <w:t xml:space="preserve">     </w:t>
      </w:r>
      <w:r w:rsidRPr="003153D9">
        <w:rPr>
          <w:bCs/>
        </w:rPr>
        <w:t xml:space="preserve">Etymologisches Wörterbuch des Althochdeutschen. Band IV : gâba-hylare / Albert L. Lloyd ; Rosemarie Lühr </w:t>
      </w:r>
    </w:p>
    <w:p w:rsidR="003153D9" w:rsidRPr="003153D9" w:rsidRDefault="003153D9" w:rsidP="00D957F6">
      <w:pPr>
        <w:spacing w:after="0" w:line="240" w:lineRule="auto"/>
        <w:rPr>
          <w:bCs/>
        </w:rPr>
      </w:pPr>
    </w:p>
    <w:p w:rsidR="003153D9" w:rsidRDefault="003153D9" w:rsidP="00D957F6">
      <w:pPr>
        <w:spacing w:after="0" w:line="240" w:lineRule="auto"/>
        <w:rPr>
          <w:bCs/>
        </w:rPr>
      </w:pPr>
      <w:r w:rsidRPr="003153D9">
        <w:rPr>
          <w:bCs/>
        </w:rPr>
        <w:t xml:space="preserve">     Göttingen : Vandenhoeck &amp; Ruprecht, 2009. - 1302 s. ; 27cm</w:t>
      </w:r>
    </w:p>
    <w:p w:rsidR="003153D9" w:rsidRDefault="003153D9" w:rsidP="00D957F6">
      <w:pPr>
        <w:spacing w:after="0" w:line="240" w:lineRule="auto"/>
        <w:rPr>
          <w:bCs/>
        </w:rPr>
      </w:pPr>
    </w:p>
    <w:p w:rsidR="003153D9" w:rsidRPr="000F1123" w:rsidRDefault="003153D9" w:rsidP="00D957F6">
      <w:pPr>
        <w:pStyle w:val="Nagwek1"/>
        <w:rPr>
          <w:szCs w:val="22"/>
        </w:rPr>
      </w:pPr>
      <w:r w:rsidRPr="000F1123">
        <w:rPr>
          <w:szCs w:val="22"/>
        </w:rPr>
        <w:t>Nehring, Władysław</w:t>
      </w:r>
      <w:r w:rsidRPr="000F1123">
        <w:rPr>
          <w:szCs w:val="22"/>
        </w:rPr>
        <w:tab/>
      </w:r>
      <w:r w:rsidRPr="000F1123">
        <w:rPr>
          <w:szCs w:val="22"/>
        </w:rPr>
        <w:tab/>
      </w:r>
      <w:r w:rsidRPr="000F1123">
        <w:rPr>
          <w:szCs w:val="22"/>
        </w:rPr>
        <w:tab/>
      </w:r>
      <w:r w:rsidRPr="000F1123">
        <w:rPr>
          <w:szCs w:val="22"/>
        </w:rPr>
        <w:tab/>
      </w:r>
      <w:r w:rsidRPr="000F1123">
        <w:rPr>
          <w:szCs w:val="22"/>
        </w:rPr>
        <w:tab/>
        <w:t>1714G</w:t>
      </w:r>
    </w:p>
    <w:p w:rsidR="003153D9" w:rsidRDefault="003153D9" w:rsidP="00D957F6">
      <w:pPr>
        <w:spacing w:after="0" w:line="240" w:lineRule="auto"/>
        <w:rPr>
          <w:b/>
          <w:bCs/>
        </w:rPr>
      </w:pPr>
    </w:p>
    <w:p w:rsidR="003153D9" w:rsidRPr="003153D9" w:rsidRDefault="003153D9" w:rsidP="00D957F6">
      <w:pPr>
        <w:spacing w:after="0" w:line="240" w:lineRule="auto"/>
        <w:rPr>
          <w:bCs/>
          <w:u w:val="single"/>
        </w:rPr>
      </w:pPr>
      <w:r>
        <w:rPr>
          <w:b/>
          <w:bCs/>
        </w:rPr>
        <w:t xml:space="preserve">     </w:t>
      </w:r>
      <w:r>
        <w:rPr>
          <w:bCs/>
        </w:rPr>
        <w:t xml:space="preserve">Altpolonische Sprachdenkmäler : </w:t>
      </w:r>
      <w:r w:rsidR="00A17A5E">
        <w:rPr>
          <w:bCs/>
        </w:rPr>
        <w:t>Systematische Übersicht</w:t>
      </w:r>
      <w:r>
        <w:rPr>
          <w:bCs/>
        </w:rPr>
        <w:t xml:space="preserve">, </w:t>
      </w:r>
      <w:r w:rsidRPr="003153D9">
        <w:rPr>
          <w:bCs/>
        </w:rPr>
        <w:t>Würd</w:t>
      </w:r>
      <w:r>
        <w:rPr>
          <w:bCs/>
        </w:rPr>
        <w:t>igung und Texte. Ein Beitrag zur slavischen Philologie</w:t>
      </w:r>
      <w:r w:rsidR="00A17A5E">
        <w:rPr>
          <w:bCs/>
        </w:rPr>
        <w:t>. A reprint / Władysław Nehring</w:t>
      </w:r>
    </w:p>
    <w:p w:rsidR="003153D9" w:rsidRPr="003153D9" w:rsidRDefault="003153D9" w:rsidP="00D957F6">
      <w:pPr>
        <w:spacing w:after="0" w:line="240" w:lineRule="auto"/>
        <w:rPr>
          <w:bCs/>
        </w:rPr>
      </w:pPr>
    </w:p>
    <w:p w:rsidR="00732704" w:rsidRDefault="00A17A5E" w:rsidP="00D957F6">
      <w:pPr>
        <w:spacing w:after="0" w:line="240" w:lineRule="auto"/>
        <w:rPr>
          <w:bCs/>
        </w:rPr>
      </w:pPr>
      <w:r>
        <w:rPr>
          <w:bCs/>
        </w:rPr>
        <w:t xml:space="preserve">     Berlin : Weidmannsche Buchhandlung, 1887. - 324 s. ; 25cm</w:t>
      </w:r>
    </w:p>
    <w:p w:rsidR="00A17A5E" w:rsidRDefault="00A17A5E" w:rsidP="00D957F6">
      <w:pPr>
        <w:spacing w:after="0" w:line="240" w:lineRule="auto"/>
        <w:rPr>
          <w:b/>
          <w:bCs/>
        </w:rPr>
      </w:pPr>
    </w:p>
    <w:p w:rsidR="00A17A5E" w:rsidRPr="000F1123" w:rsidRDefault="00A17A5E" w:rsidP="00D957F6">
      <w:pPr>
        <w:pStyle w:val="Nagwek1"/>
        <w:rPr>
          <w:szCs w:val="22"/>
        </w:rPr>
      </w:pPr>
      <w:r w:rsidRPr="000F1123">
        <w:rPr>
          <w:szCs w:val="22"/>
        </w:rPr>
        <w:t>Klein, Ernest</w:t>
      </w:r>
      <w:r w:rsidRPr="000F1123">
        <w:rPr>
          <w:szCs w:val="22"/>
        </w:rPr>
        <w:tab/>
      </w:r>
      <w:r w:rsidRPr="000F1123">
        <w:rPr>
          <w:szCs w:val="22"/>
        </w:rPr>
        <w:tab/>
      </w:r>
      <w:r w:rsidRPr="000F1123">
        <w:rPr>
          <w:szCs w:val="22"/>
        </w:rPr>
        <w:tab/>
      </w:r>
      <w:r w:rsidRPr="000F1123">
        <w:rPr>
          <w:szCs w:val="22"/>
        </w:rPr>
        <w:tab/>
      </w:r>
      <w:r w:rsidRPr="000F1123">
        <w:rPr>
          <w:szCs w:val="22"/>
        </w:rPr>
        <w:tab/>
      </w:r>
      <w:r w:rsidRPr="000F1123">
        <w:rPr>
          <w:szCs w:val="22"/>
        </w:rPr>
        <w:tab/>
        <w:t>1715G</w:t>
      </w:r>
    </w:p>
    <w:p w:rsidR="00A17A5E" w:rsidRDefault="00A17A5E" w:rsidP="00D957F6">
      <w:pPr>
        <w:spacing w:after="0" w:line="240" w:lineRule="auto"/>
        <w:rPr>
          <w:b/>
          <w:bCs/>
        </w:rPr>
      </w:pPr>
    </w:p>
    <w:p w:rsidR="00A17A5E" w:rsidRDefault="00A17A5E" w:rsidP="00D957F6">
      <w:pPr>
        <w:spacing w:after="0" w:line="240" w:lineRule="auto"/>
        <w:rPr>
          <w:bCs/>
        </w:rPr>
      </w:pPr>
      <w:r>
        <w:rPr>
          <w:b/>
          <w:bCs/>
        </w:rPr>
        <w:t xml:space="preserve">     </w:t>
      </w:r>
      <w:r>
        <w:rPr>
          <w:bCs/>
        </w:rPr>
        <w:t>A comprehensive etymological dictionary of the Hebrew language for readers of English. Foreword by Haim Rabin / Ernest Klein</w:t>
      </w:r>
    </w:p>
    <w:p w:rsidR="00A17A5E" w:rsidRDefault="00A17A5E" w:rsidP="00D957F6">
      <w:pPr>
        <w:spacing w:after="0" w:line="240" w:lineRule="auto"/>
        <w:rPr>
          <w:bCs/>
        </w:rPr>
      </w:pPr>
    </w:p>
    <w:p w:rsidR="00A17A5E" w:rsidRDefault="00A17A5E" w:rsidP="00D957F6">
      <w:pPr>
        <w:spacing w:after="0" w:line="240" w:lineRule="auto"/>
        <w:rPr>
          <w:bCs/>
        </w:rPr>
      </w:pPr>
      <w:r>
        <w:rPr>
          <w:bCs/>
        </w:rPr>
        <w:t xml:space="preserve">     Jerusalem : Carta, 1987. - 721 s. ; 30cm</w:t>
      </w:r>
    </w:p>
    <w:p w:rsidR="00A17A5E" w:rsidRDefault="00A17A5E" w:rsidP="00D957F6">
      <w:pPr>
        <w:spacing w:after="0" w:line="240" w:lineRule="auto"/>
        <w:rPr>
          <w:bCs/>
        </w:rPr>
      </w:pPr>
    </w:p>
    <w:p w:rsidR="00A17A5E" w:rsidRPr="000F1123" w:rsidRDefault="00A17A5E" w:rsidP="00D957F6">
      <w:pPr>
        <w:pStyle w:val="Nagwek1"/>
        <w:rPr>
          <w:szCs w:val="22"/>
        </w:rPr>
      </w:pPr>
      <w:r w:rsidRPr="000F1123">
        <w:rPr>
          <w:szCs w:val="22"/>
        </w:rPr>
        <w:t>Malone, Joseph L.</w:t>
      </w:r>
      <w:r w:rsidRPr="000F1123">
        <w:rPr>
          <w:szCs w:val="22"/>
        </w:rPr>
        <w:tab/>
      </w:r>
      <w:r w:rsidRPr="000F1123">
        <w:rPr>
          <w:szCs w:val="22"/>
        </w:rPr>
        <w:tab/>
      </w:r>
      <w:r w:rsidRPr="000F1123">
        <w:rPr>
          <w:szCs w:val="22"/>
        </w:rPr>
        <w:tab/>
      </w:r>
      <w:r w:rsidRPr="000F1123">
        <w:rPr>
          <w:szCs w:val="22"/>
        </w:rPr>
        <w:tab/>
      </w:r>
      <w:r w:rsidRPr="000F1123">
        <w:rPr>
          <w:szCs w:val="22"/>
        </w:rPr>
        <w:tab/>
        <w:t>1716G</w:t>
      </w:r>
    </w:p>
    <w:p w:rsidR="00A17A5E" w:rsidRDefault="00A17A5E" w:rsidP="00D957F6">
      <w:pPr>
        <w:spacing w:after="0" w:line="240" w:lineRule="auto"/>
        <w:rPr>
          <w:b/>
          <w:bCs/>
        </w:rPr>
      </w:pPr>
    </w:p>
    <w:p w:rsidR="00A17A5E" w:rsidRDefault="00A17A5E" w:rsidP="00D957F6">
      <w:pPr>
        <w:spacing w:after="0" w:line="240" w:lineRule="auto"/>
        <w:rPr>
          <w:bCs/>
        </w:rPr>
      </w:pPr>
      <w:r>
        <w:rPr>
          <w:b/>
          <w:bCs/>
        </w:rPr>
        <w:t xml:space="preserve">     </w:t>
      </w:r>
      <w:r>
        <w:rPr>
          <w:bCs/>
        </w:rPr>
        <w:t>Tiberian Hebrew phonology / Joseph L. Malone</w:t>
      </w:r>
    </w:p>
    <w:p w:rsidR="00A17A5E" w:rsidRDefault="00A17A5E" w:rsidP="00D957F6">
      <w:pPr>
        <w:spacing w:after="0" w:line="240" w:lineRule="auto"/>
        <w:rPr>
          <w:bCs/>
        </w:rPr>
      </w:pPr>
    </w:p>
    <w:p w:rsidR="00A17A5E" w:rsidRDefault="00A17A5E" w:rsidP="00D957F6">
      <w:pPr>
        <w:spacing w:after="0" w:line="240" w:lineRule="auto"/>
        <w:rPr>
          <w:bCs/>
        </w:rPr>
      </w:pPr>
      <w:r>
        <w:rPr>
          <w:bCs/>
        </w:rPr>
        <w:t xml:space="preserve">     Winona Lake : Eisenbrauns, 1993. - 204 s. ; 29cm</w:t>
      </w:r>
    </w:p>
    <w:p w:rsidR="00A17A5E" w:rsidRDefault="00A17A5E" w:rsidP="00D957F6">
      <w:pPr>
        <w:spacing w:after="0" w:line="240" w:lineRule="auto"/>
        <w:rPr>
          <w:bCs/>
        </w:rPr>
      </w:pPr>
    </w:p>
    <w:p w:rsidR="00A17A5E" w:rsidRPr="000F1123" w:rsidRDefault="00A17A5E" w:rsidP="00D957F6">
      <w:pPr>
        <w:pStyle w:val="Nagwek1"/>
        <w:rPr>
          <w:szCs w:val="22"/>
        </w:rPr>
      </w:pPr>
      <w:r w:rsidRPr="000F1123">
        <w:rPr>
          <w:szCs w:val="22"/>
        </w:rPr>
        <w:t>Monier-Williams, Monier</w:t>
      </w:r>
      <w:r w:rsidRPr="000F1123">
        <w:rPr>
          <w:szCs w:val="22"/>
        </w:rPr>
        <w:tab/>
      </w:r>
      <w:r w:rsidRPr="000F1123">
        <w:rPr>
          <w:szCs w:val="22"/>
        </w:rPr>
        <w:tab/>
      </w:r>
      <w:r w:rsidRPr="000F1123">
        <w:rPr>
          <w:szCs w:val="22"/>
        </w:rPr>
        <w:tab/>
      </w:r>
      <w:r w:rsidRPr="000F1123">
        <w:rPr>
          <w:szCs w:val="22"/>
        </w:rPr>
        <w:tab/>
        <w:t>1717G</w:t>
      </w:r>
    </w:p>
    <w:p w:rsidR="00A17A5E" w:rsidRDefault="00A17A5E" w:rsidP="00D957F6">
      <w:pPr>
        <w:spacing w:after="0" w:line="240" w:lineRule="auto"/>
        <w:rPr>
          <w:b/>
          <w:bCs/>
        </w:rPr>
      </w:pPr>
    </w:p>
    <w:p w:rsidR="00A17A5E" w:rsidRDefault="00A17A5E" w:rsidP="00D957F6">
      <w:pPr>
        <w:spacing w:after="0" w:line="240" w:lineRule="auto"/>
        <w:rPr>
          <w:bCs/>
        </w:rPr>
      </w:pPr>
      <w:r>
        <w:rPr>
          <w:b/>
          <w:bCs/>
        </w:rPr>
        <w:t xml:space="preserve">     </w:t>
      </w:r>
      <w:r>
        <w:rPr>
          <w:bCs/>
        </w:rPr>
        <w:t>Sanskrit-English dictionary : etymologically and philologically arranged with special reference to cognate Indo-European languages. New edition / Monier Monier-Williams i in.</w:t>
      </w:r>
    </w:p>
    <w:p w:rsidR="00A17A5E" w:rsidRDefault="00A17A5E" w:rsidP="00D957F6">
      <w:pPr>
        <w:spacing w:after="0" w:line="240" w:lineRule="auto"/>
        <w:rPr>
          <w:bCs/>
        </w:rPr>
      </w:pPr>
    </w:p>
    <w:p w:rsidR="00A17A5E" w:rsidRDefault="00A17A5E" w:rsidP="00D957F6">
      <w:pPr>
        <w:spacing w:after="0" w:line="240" w:lineRule="auto"/>
        <w:rPr>
          <w:bCs/>
        </w:rPr>
      </w:pPr>
      <w:r>
        <w:rPr>
          <w:bCs/>
        </w:rPr>
        <w:t xml:space="preserve">     New Delhi : Munshiram Manoharlal Publishers Pvt. Ltd., 2004. - 1333 s. ; 29cm</w:t>
      </w:r>
    </w:p>
    <w:p w:rsidR="00A17A5E" w:rsidRDefault="00A17A5E" w:rsidP="00D957F6">
      <w:pPr>
        <w:spacing w:after="0" w:line="240" w:lineRule="auto"/>
        <w:rPr>
          <w:bCs/>
        </w:rPr>
      </w:pPr>
    </w:p>
    <w:p w:rsidR="00D25FB4" w:rsidRPr="000F1123" w:rsidRDefault="00D25FB4" w:rsidP="00D957F6">
      <w:pPr>
        <w:pStyle w:val="Nagwek1"/>
        <w:rPr>
          <w:szCs w:val="22"/>
        </w:rPr>
      </w:pPr>
      <w:r w:rsidRPr="000F1123">
        <w:rPr>
          <w:szCs w:val="22"/>
        </w:rPr>
        <w:t>Sanskrit-</w:t>
      </w:r>
      <w:r w:rsidRPr="000F1123">
        <w:rPr>
          <w:szCs w:val="22"/>
        </w:rPr>
        <w:tab/>
      </w:r>
      <w:r w:rsidRPr="000F1123">
        <w:rPr>
          <w:szCs w:val="22"/>
        </w:rPr>
        <w:tab/>
      </w:r>
      <w:r w:rsidRPr="000F1123">
        <w:rPr>
          <w:szCs w:val="22"/>
        </w:rPr>
        <w:tab/>
      </w:r>
      <w:r w:rsidRPr="000F1123">
        <w:rPr>
          <w:szCs w:val="22"/>
        </w:rPr>
        <w:tab/>
      </w:r>
      <w:r w:rsidRPr="000F1123">
        <w:rPr>
          <w:szCs w:val="22"/>
        </w:rPr>
        <w:tab/>
      </w:r>
      <w:r w:rsidRPr="000F1123">
        <w:rPr>
          <w:szCs w:val="22"/>
        </w:rPr>
        <w:tab/>
        <w:t>1717G</w:t>
      </w:r>
    </w:p>
    <w:p w:rsidR="00D25FB4" w:rsidRPr="00D25FB4" w:rsidRDefault="00D25FB4" w:rsidP="00D957F6">
      <w:pPr>
        <w:spacing w:after="0" w:line="240" w:lineRule="auto"/>
        <w:rPr>
          <w:b/>
          <w:bCs/>
        </w:rPr>
      </w:pPr>
    </w:p>
    <w:p w:rsidR="00D25FB4" w:rsidRPr="00D25FB4" w:rsidRDefault="00D25FB4" w:rsidP="00D957F6">
      <w:pPr>
        <w:spacing w:after="0" w:line="240" w:lineRule="auto"/>
        <w:rPr>
          <w:bCs/>
        </w:rPr>
      </w:pPr>
      <w:r w:rsidRPr="00D25FB4">
        <w:rPr>
          <w:b/>
          <w:bCs/>
        </w:rPr>
        <w:t xml:space="preserve">     </w:t>
      </w:r>
      <w:r w:rsidRPr="00D25FB4">
        <w:rPr>
          <w:bCs/>
        </w:rPr>
        <w:t>English dictionary : etymologically and philologically arranged with special reference to cognate Indo-European languages. New edition / Monier Monier-Williams i in.</w:t>
      </w:r>
    </w:p>
    <w:p w:rsidR="00D25FB4" w:rsidRPr="00D25FB4" w:rsidRDefault="00D25FB4" w:rsidP="00D957F6">
      <w:pPr>
        <w:spacing w:after="0" w:line="240" w:lineRule="auto"/>
        <w:rPr>
          <w:bCs/>
        </w:rPr>
      </w:pPr>
    </w:p>
    <w:p w:rsidR="00D25FB4" w:rsidRPr="00D25FB4" w:rsidRDefault="00D25FB4" w:rsidP="00D957F6">
      <w:pPr>
        <w:spacing w:after="0" w:line="240" w:lineRule="auto"/>
        <w:rPr>
          <w:bCs/>
        </w:rPr>
      </w:pPr>
      <w:r w:rsidRPr="00D25FB4">
        <w:rPr>
          <w:bCs/>
        </w:rPr>
        <w:t xml:space="preserve">     New Delhi : Munshiram Manoharlal Publishers Pvt. Ltd., 2004. - 1333 s. ; 29cm</w:t>
      </w:r>
    </w:p>
    <w:p w:rsidR="00D25FB4" w:rsidRDefault="00D25FB4" w:rsidP="00D957F6">
      <w:pPr>
        <w:spacing w:after="0" w:line="240" w:lineRule="auto"/>
        <w:rPr>
          <w:bCs/>
        </w:rPr>
      </w:pPr>
    </w:p>
    <w:p w:rsidR="00A17A5E" w:rsidRPr="000F1123" w:rsidRDefault="00A17A5E" w:rsidP="00D957F6">
      <w:pPr>
        <w:pStyle w:val="Nagwek1"/>
        <w:rPr>
          <w:szCs w:val="22"/>
        </w:rPr>
      </w:pPr>
      <w:r w:rsidRPr="000F1123">
        <w:rPr>
          <w:szCs w:val="22"/>
        </w:rPr>
        <w:t>Liddell, Henry George</w:t>
      </w:r>
      <w:r w:rsidRPr="000F1123">
        <w:rPr>
          <w:szCs w:val="22"/>
        </w:rPr>
        <w:tab/>
      </w:r>
      <w:r w:rsidRPr="000F1123">
        <w:rPr>
          <w:szCs w:val="22"/>
        </w:rPr>
        <w:tab/>
      </w:r>
      <w:r w:rsidRPr="000F1123">
        <w:rPr>
          <w:szCs w:val="22"/>
        </w:rPr>
        <w:tab/>
      </w:r>
      <w:r w:rsidRPr="000F1123">
        <w:rPr>
          <w:szCs w:val="22"/>
        </w:rPr>
        <w:tab/>
      </w:r>
      <w:r w:rsidRPr="000F1123">
        <w:rPr>
          <w:szCs w:val="22"/>
        </w:rPr>
        <w:tab/>
        <w:t>1718G</w:t>
      </w:r>
    </w:p>
    <w:p w:rsidR="00A17A5E" w:rsidRDefault="00A17A5E" w:rsidP="00D957F6">
      <w:pPr>
        <w:spacing w:after="0" w:line="240" w:lineRule="auto"/>
        <w:rPr>
          <w:b/>
          <w:bCs/>
        </w:rPr>
      </w:pPr>
    </w:p>
    <w:p w:rsidR="00A17A5E" w:rsidRDefault="00A17A5E" w:rsidP="00D957F6">
      <w:pPr>
        <w:spacing w:after="0" w:line="240" w:lineRule="auto"/>
        <w:rPr>
          <w:bCs/>
        </w:rPr>
      </w:pPr>
      <w:r>
        <w:rPr>
          <w:b/>
          <w:bCs/>
        </w:rPr>
        <w:t xml:space="preserve">     </w:t>
      </w:r>
      <w:r>
        <w:rPr>
          <w:bCs/>
        </w:rPr>
        <w:t>A Greek-English lexicon. With a revised supplement / Henry George Liddell ; Robert Scott i in.</w:t>
      </w:r>
    </w:p>
    <w:p w:rsidR="00A17A5E" w:rsidRDefault="00A17A5E" w:rsidP="00D957F6">
      <w:pPr>
        <w:spacing w:after="0" w:line="240" w:lineRule="auto"/>
        <w:rPr>
          <w:bCs/>
        </w:rPr>
      </w:pPr>
    </w:p>
    <w:p w:rsidR="00A17A5E" w:rsidRPr="00A17A5E" w:rsidRDefault="00A17A5E" w:rsidP="00D957F6">
      <w:pPr>
        <w:spacing w:after="0" w:line="240" w:lineRule="auto"/>
        <w:rPr>
          <w:bCs/>
        </w:rPr>
      </w:pPr>
      <w:r>
        <w:rPr>
          <w:bCs/>
        </w:rPr>
        <w:t xml:space="preserve">     Oxford : Clarendon Press, 1996. - </w:t>
      </w:r>
      <w:r w:rsidR="00D25FB4">
        <w:rPr>
          <w:bCs/>
        </w:rPr>
        <w:t>2042 s. ; 30cm</w:t>
      </w:r>
    </w:p>
    <w:p w:rsidR="00732704" w:rsidRDefault="00732704" w:rsidP="00D957F6">
      <w:pPr>
        <w:spacing w:after="0" w:line="240" w:lineRule="auto"/>
        <w:rPr>
          <w:bCs/>
        </w:rPr>
      </w:pPr>
    </w:p>
    <w:p w:rsidR="00D25FB4" w:rsidRPr="000F1123" w:rsidRDefault="00D25FB4" w:rsidP="00D957F6">
      <w:pPr>
        <w:pStyle w:val="Nagwek1"/>
        <w:rPr>
          <w:szCs w:val="22"/>
        </w:rPr>
      </w:pPr>
      <w:r w:rsidRPr="000F1123">
        <w:rPr>
          <w:szCs w:val="22"/>
        </w:rPr>
        <w:t>Scott, Robert</w:t>
      </w:r>
      <w:r w:rsidRPr="000F1123">
        <w:rPr>
          <w:szCs w:val="22"/>
        </w:rPr>
        <w:tab/>
      </w:r>
      <w:r w:rsidRPr="000F1123">
        <w:rPr>
          <w:szCs w:val="22"/>
        </w:rPr>
        <w:tab/>
      </w:r>
      <w:r w:rsidRPr="000F1123">
        <w:rPr>
          <w:szCs w:val="22"/>
        </w:rPr>
        <w:tab/>
      </w:r>
      <w:r w:rsidRPr="000F1123">
        <w:rPr>
          <w:szCs w:val="22"/>
        </w:rPr>
        <w:tab/>
      </w:r>
      <w:r w:rsidRPr="000F1123">
        <w:rPr>
          <w:szCs w:val="22"/>
        </w:rPr>
        <w:tab/>
      </w:r>
      <w:r w:rsidRPr="000F1123">
        <w:rPr>
          <w:szCs w:val="22"/>
        </w:rPr>
        <w:tab/>
        <w:t>1718G</w:t>
      </w:r>
    </w:p>
    <w:p w:rsidR="00D25FB4" w:rsidRPr="00D25FB4" w:rsidRDefault="00D25FB4" w:rsidP="00D957F6">
      <w:pPr>
        <w:spacing w:after="0" w:line="240" w:lineRule="auto"/>
        <w:rPr>
          <w:b/>
          <w:bCs/>
        </w:rPr>
      </w:pPr>
    </w:p>
    <w:p w:rsidR="00D25FB4" w:rsidRPr="00D25FB4" w:rsidRDefault="00D25FB4" w:rsidP="00D957F6">
      <w:pPr>
        <w:spacing w:after="0" w:line="240" w:lineRule="auto"/>
        <w:rPr>
          <w:bCs/>
        </w:rPr>
      </w:pPr>
      <w:r w:rsidRPr="00D25FB4">
        <w:rPr>
          <w:b/>
          <w:bCs/>
        </w:rPr>
        <w:t xml:space="preserve">     </w:t>
      </w:r>
      <w:r w:rsidRPr="00D25FB4">
        <w:rPr>
          <w:bCs/>
        </w:rPr>
        <w:t>A Greek-English lexicon. With a revised supplement / Henry George Liddell ; Robert Scott i in.</w:t>
      </w:r>
    </w:p>
    <w:p w:rsidR="00D25FB4" w:rsidRPr="00D25FB4" w:rsidRDefault="00D25FB4" w:rsidP="00D957F6">
      <w:pPr>
        <w:spacing w:after="0" w:line="240" w:lineRule="auto"/>
        <w:rPr>
          <w:bCs/>
        </w:rPr>
      </w:pPr>
    </w:p>
    <w:p w:rsidR="00D25FB4" w:rsidRPr="00D25FB4" w:rsidRDefault="00D25FB4" w:rsidP="00D957F6">
      <w:pPr>
        <w:spacing w:after="0" w:line="240" w:lineRule="auto"/>
        <w:rPr>
          <w:bCs/>
        </w:rPr>
      </w:pPr>
      <w:r w:rsidRPr="00D25FB4">
        <w:rPr>
          <w:bCs/>
        </w:rPr>
        <w:t xml:space="preserve">     Oxford : Clarendon Press, 1996. - 2042 s. ; 30cm</w:t>
      </w:r>
    </w:p>
    <w:p w:rsidR="00D25FB4" w:rsidRDefault="00D25FB4" w:rsidP="00D957F6">
      <w:pPr>
        <w:spacing w:after="0" w:line="240" w:lineRule="auto"/>
        <w:rPr>
          <w:bCs/>
        </w:rPr>
      </w:pPr>
    </w:p>
    <w:p w:rsidR="00D25FB4" w:rsidRPr="000F1123" w:rsidRDefault="00D25FB4" w:rsidP="00D957F6">
      <w:pPr>
        <w:pStyle w:val="Nagwek1"/>
        <w:rPr>
          <w:szCs w:val="22"/>
        </w:rPr>
      </w:pPr>
      <w:r w:rsidRPr="000F1123">
        <w:rPr>
          <w:szCs w:val="22"/>
        </w:rPr>
        <w:t>A Greek-</w:t>
      </w:r>
      <w:r w:rsidRPr="000F1123">
        <w:rPr>
          <w:szCs w:val="22"/>
        </w:rPr>
        <w:tab/>
      </w:r>
      <w:r w:rsidRPr="000F1123">
        <w:rPr>
          <w:szCs w:val="22"/>
        </w:rPr>
        <w:tab/>
      </w:r>
      <w:r w:rsidRPr="000F1123">
        <w:rPr>
          <w:szCs w:val="22"/>
        </w:rPr>
        <w:tab/>
      </w:r>
      <w:r w:rsidRPr="000F1123">
        <w:rPr>
          <w:szCs w:val="22"/>
        </w:rPr>
        <w:tab/>
      </w:r>
      <w:r w:rsidRPr="000F1123">
        <w:rPr>
          <w:szCs w:val="22"/>
        </w:rPr>
        <w:tab/>
      </w:r>
      <w:r w:rsidRPr="000F1123">
        <w:rPr>
          <w:szCs w:val="22"/>
        </w:rPr>
        <w:tab/>
        <w:t>1718G</w:t>
      </w:r>
    </w:p>
    <w:p w:rsidR="00D25FB4" w:rsidRPr="00D25FB4" w:rsidRDefault="00D25FB4" w:rsidP="00D957F6">
      <w:pPr>
        <w:spacing w:after="0" w:line="240" w:lineRule="auto"/>
        <w:rPr>
          <w:b/>
          <w:bCs/>
        </w:rPr>
      </w:pPr>
    </w:p>
    <w:p w:rsidR="00D25FB4" w:rsidRPr="00D25FB4" w:rsidRDefault="00D25FB4" w:rsidP="00D957F6">
      <w:pPr>
        <w:spacing w:after="0" w:line="240" w:lineRule="auto"/>
        <w:rPr>
          <w:bCs/>
        </w:rPr>
      </w:pPr>
      <w:r w:rsidRPr="00D25FB4">
        <w:rPr>
          <w:b/>
          <w:bCs/>
        </w:rPr>
        <w:t xml:space="preserve">     </w:t>
      </w:r>
      <w:r w:rsidRPr="00D25FB4">
        <w:rPr>
          <w:bCs/>
        </w:rPr>
        <w:t>English lexicon. With a revised supplement / Henry George Liddell ; Robert Scott i in.</w:t>
      </w:r>
    </w:p>
    <w:p w:rsidR="00D25FB4" w:rsidRPr="00D25FB4" w:rsidRDefault="00D25FB4" w:rsidP="00D957F6">
      <w:pPr>
        <w:spacing w:after="0" w:line="240" w:lineRule="auto"/>
        <w:rPr>
          <w:bCs/>
        </w:rPr>
      </w:pPr>
    </w:p>
    <w:p w:rsidR="00D25FB4" w:rsidRDefault="00D25FB4" w:rsidP="00D957F6">
      <w:pPr>
        <w:spacing w:after="0" w:line="240" w:lineRule="auto"/>
        <w:rPr>
          <w:bCs/>
        </w:rPr>
      </w:pPr>
      <w:r w:rsidRPr="00D25FB4">
        <w:rPr>
          <w:bCs/>
        </w:rPr>
        <w:t xml:space="preserve">     Oxford : Clarendon Press, 1996. - 2042 s. ; 30cm</w:t>
      </w:r>
    </w:p>
    <w:p w:rsidR="00D25FB4" w:rsidRDefault="00D25FB4" w:rsidP="00D957F6">
      <w:pPr>
        <w:spacing w:after="0" w:line="240" w:lineRule="auto"/>
        <w:rPr>
          <w:bCs/>
        </w:rPr>
      </w:pPr>
    </w:p>
    <w:p w:rsidR="00D25FB4" w:rsidRPr="000F1123" w:rsidRDefault="00ED73A2" w:rsidP="00D957F6">
      <w:pPr>
        <w:pStyle w:val="Nagwek1"/>
        <w:rPr>
          <w:szCs w:val="22"/>
        </w:rPr>
      </w:pPr>
      <w:r w:rsidRPr="000F1123">
        <w:rPr>
          <w:szCs w:val="22"/>
        </w:rPr>
        <w:t>Frisk, Hjalmar</w:t>
      </w:r>
      <w:r w:rsidRPr="000F1123">
        <w:rPr>
          <w:szCs w:val="22"/>
        </w:rPr>
        <w:tab/>
      </w:r>
      <w:r w:rsidRPr="000F1123">
        <w:rPr>
          <w:szCs w:val="22"/>
        </w:rPr>
        <w:tab/>
      </w:r>
      <w:r w:rsidRPr="000F1123">
        <w:rPr>
          <w:szCs w:val="22"/>
        </w:rPr>
        <w:tab/>
      </w:r>
      <w:r w:rsidRPr="000F1123">
        <w:rPr>
          <w:szCs w:val="22"/>
        </w:rPr>
        <w:tab/>
      </w:r>
      <w:r w:rsidRPr="000F1123">
        <w:rPr>
          <w:szCs w:val="22"/>
        </w:rPr>
        <w:tab/>
      </w:r>
      <w:r w:rsidRPr="000F1123">
        <w:rPr>
          <w:szCs w:val="22"/>
        </w:rPr>
        <w:tab/>
        <w:t>1719G</w:t>
      </w:r>
    </w:p>
    <w:p w:rsidR="00ED73A2" w:rsidRDefault="00ED73A2" w:rsidP="00D957F6">
      <w:pPr>
        <w:spacing w:after="0" w:line="240" w:lineRule="auto"/>
        <w:rPr>
          <w:b/>
          <w:bCs/>
        </w:rPr>
      </w:pPr>
    </w:p>
    <w:p w:rsidR="00ED73A2" w:rsidRDefault="00ED73A2" w:rsidP="00D957F6">
      <w:pPr>
        <w:spacing w:after="0" w:line="240" w:lineRule="auto"/>
        <w:rPr>
          <w:bCs/>
        </w:rPr>
      </w:pPr>
      <w:r>
        <w:rPr>
          <w:b/>
          <w:bCs/>
        </w:rPr>
        <w:t xml:space="preserve">     </w:t>
      </w:r>
      <w:r>
        <w:rPr>
          <w:bCs/>
        </w:rPr>
        <w:t>Griechisches etymologisches Wörterbuch. Band I : A-Ko. Zweite, unveränderte Auflage / Hjalmar Frisk</w:t>
      </w:r>
    </w:p>
    <w:p w:rsidR="00ED73A2" w:rsidRDefault="00ED73A2" w:rsidP="00D957F6">
      <w:pPr>
        <w:spacing w:after="0" w:line="240" w:lineRule="auto"/>
        <w:rPr>
          <w:bCs/>
        </w:rPr>
      </w:pPr>
    </w:p>
    <w:p w:rsidR="00ED73A2" w:rsidRPr="00ED73A2" w:rsidRDefault="00ED73A2" w:rsidP="00D957F6">
      <w:pPr>
        <w:spacing w:after="0" w:line="240" w:lineRule="auto"/>
        <w:rPr>
          <w:bCs/>
        </w:rPr>
      </w:pPr>
      <w:r>
        <w:rPr>
          <w:bCs/>
        </w:rPr>
        <w:t xml:space="preserve">     Heidelberg : Carl Winter Universitätsverlag, 1973. - 938 s. ; 20cm</w:t>
      </w:r>
    </w:p>
    <w:p w:rsidR="00D25FB4" w:rsidRDefault="00D25FB4" w:rsidP="00D957F6">
      <w:pPr>
        <w:spacing w:after="0" w:line="240" w:lineRule="auto"/>
        <w:rPr>
          <w:bCs/>
        </w:rPr>
      </w:pPr>
    </w:p>
    <w:p w:rsidR="00ED73A2" w:rsidRPr="000F1123" w:rsidRDefault="00ED73A2" w:rsidP="00D957F6">
      <w:pPr>
        <w:pStyle w:val="Nagwek1"/>
        <w:rPr>
          <w:szCs w:val="22"/>
        </w:rPr>
      </w:pPr>
      <w:r w:rsidRPr="000F1123">
        <w:rPr>
          <w:szCs w:val="22"/>
        </w:rPr>
        <w:t>Frisk, Hjalmar</w:t>
      </w:r>
      <w:r w:rsidRPr="000F1123">
        <w:rPr>
          <w:szCs w:val="22"/>
        </w:rPr>
        <w:tab/>
      </w:r>
      <w:r w:rsidRPr="000F1123">
        <w:rPr>
          <w:szCs w:val="22"/>
        </w:rPr>
        <w:tab/>
      </w:r>
      <w:r w:rsidRPr="000F1123">
        <w:rPr>
          <w:szCs w:val="22"/>
        </w:rPr>
        <w:tab/>
      </w:r>
      <w:r w:rsidRPr="000F1123">
        <w:rPr>
          <w:szCs w:val="22"/>
        </w:rPr>
        <w:tab/>
      </w:r>
      <w:r w:rsidRPr="000F1123">
        <w:rPr>
          <w:szCs w:val="22"/>
        </w:rPr>
        <w:tab/>
      </w:r>
      <w:r w:rsidRPr="000F1123">
        <w:rPr>
          <w:szCs w:val="22"/>
        </w:rPr>
        <w:tab/>
        <w:t>1720G</w:t>
      </w:r>
    </w:p>
    <w:p w:rsidR="00ED73A2" w:rsidRPr="00ED73A2" w:rsidRDefault="00ED73A2" w:rsidP="00D957F6">
      <w:pPr>
        <w:spacing w:after="0" w:line="240" w:lineRule="auto"/>
        <w:rPr>
          <w:b/>
          <w:bCs/>
        </w:rPr>
      </w:pPr>
    </w:p>
    <w:p w:rsidR="00ED73A2" w:rsidRPr="00ED73A2" w:rsidRDefault="00ED73A2" w:rsidP="00D957F6">
      <w:pPr>
        <w:spacing w:after="0" w:line="240" w:lineRule="auto"/>
        <w:rPr>
          <w:bCs/>
        </w:rPr>
      </w:pPr>
      <w:r w:rsidRPr="00ED73A2">
        <w:rPr>
          <w:b/>
          <w:bCs/>
        </w:rPr>
        <w:t xml:space="preserve">     </w:t>
      </w:r>
      <w:r w:rsidRPr="00ED73A2">
        <w:rPr>
          <w:bCs/>
        </w:rPr>
        <w:t xml:space="preserve">Griechisches etymologisches Wörterbuch. Band </w:t>
      </w:r>
      <w:r>
        <w:rPr>
          <w:bCs/>
        </w:rPr>
        <w:t>II : K</w:t>
      </w:r>
      <w:r w:rsidRPr="00ED73A2">
        <w:rPr>
          <w:bCs/>
        </w:rPr>
        <w:t>ρ-</w:t>
      </w:r>
      <w:r>
        <w:rPr>
          <w:bCs/>
        </w:rPr>
        <w:t>Ω</w:t>
      </w:r>
      <w:r w:rsidRPr="00ED73A2">
        <w:rPr>
          <w:bCs/>
        </w:rPr>
        <w:t xml:space="preserve">. </w:t>
      </w:r>
      <w:r>
        <w:rPr>
          <w:bCs/>
        </w:rPr>
        <w:t>Dritte</w:t>
      </w:r>
      <w:r w:rsidRPr="00ED73A2">
        <w:rPr>
          <w:bCs/>
        </w:rPr>
        <w:t>, unveränderte Auflage / Hjalmar Frisk</w:t>
      </w:r>
    </w:p>
    <w:p w:rsidR="00ED73A2" w:rsidRPr="00ED73A2" w:rsidRDefault="00ED73A2" w:rsidP="00D957F6">
      <w:pPr>
        <w:spacing w:after="0" w:line="240" w:lineRule="auto"/>
        <w:rPr>
          <w:bCs/>
        </w:rPr>
      </w:pPr>
    </w:p>
    <w:p w:rsidR="00ED73A2" w:rsidRPr="00ED73A2" w:rsidRDefault="00ED73A2" w:rsidP="00D957F6">
      <w:pPr>
        <w:spacing w:after="0" w:line="240" w:lineRule="auto"/>
        <w:rPr>
          <w:bCs/>
        </w:rPr>
      </w:pPr>
      <w:r w:rsidRPr="00ED73A2">
        <w:rPr>
          <w:bCs/>
        </w:rPr>
        <w:t xml:space="preserve">     Heidelberg : Carl</w:t>
      </w:r>
      <w:r>
        <w:rPr>
          <w:bCs/>
        </w:rPr>
        <w:t xml:space="preserve"> Winter Universitätsverlag, 1991. - 1154</w:t>
      </w:r>
      <w:r w:rsidRPr="00ED73A2">
        <w:rPr>
          <w:bCs/>
        </w:rPr>
        <w:t xml:space="preserve"> s. ; 20cm</w:t>
      </w:r>
    </w:p>
    <w:p w:rsidR="00ED73A2" w:rsidRDefault="00ED73A2" w:rsidP="00D957F6">
      <w:pPr>
        <w:spacing w:after="0" w:line="240" w:lineRule="auto"/>
        <w:rPr>
          <w:bCs/>
        </w:rPr>
      </w:pPr>
    </w:p>
    <w:p w:rsidR="00ED73A2" w:rsidRPr="000F1123" w:rsidRDefault="00ED73A2" w:rsidP="00D957F6">
      <w:pPr>
        <w:pStyle w:val="Nagwek1"/>
        <w:rPr>
          <w:szCs w:val="22"/>
        </w:rPr>
      </w:pPr>
      <w:r w:rsidRPr="000F1123">
        <w:rPr>
          <w:szCs w:val="22"/>
        </w:rPr>
        <w:t>Frisk, Hjalmar</w:t>
      </w:r>
      <w:r w:rsidRPr="000F1123">
        <w:rPr>
          <w:szCs w:val="22"/>
        </w:rPr>
        <w:tab/>
      </w:r>
      <w:r w:rsidRPr="000F1123">
        <w:rPr>
          <w:szCs w:val="22"/>
        </w:rPr>
        <w:tab/>
      </w:r>
      <w:r w:rsidRPr="000F1123">
        <w:rPr>
          <w:szCs w:val="22"/>
        </w:rPr>
        <w:tab/>
      </w:r>
      <w:r w:rsidRPr="000F1123">
        <w:rPr>
          <w:szCs w:val="22"/>
        </w:rPr>
        <w:tab/>
      </w:r>
      <w:r w:rsidRPr="000F1123">
        <w:rPr>
          <w:szCs w:val="22"/>
        </w:rPr>
        <w:tab/>
      </w:r>
      <w:r w:rsidRPr="000F1123">
        <w:rPr>
          <w:szCs w:val="22"/>
        </w:rPr>
        <w:tab/>
        <w:t>1721G</w:t>
      </w:r>
    </w:p>
    <w:p w:rsidR="00ED73A2" w:rsidRPr="00ED73A2" w:rsidRDefault="00ED73A2" w:rsidP="00D957F6">
      <w:pPr>
        <w:spacing w:after="0" w:line="240" w:lineRule="auto"/>
        <w:rPr>
          <w:b/>
          <w:bCs/>
        </w:rPr>
      </w:pPr>
    </w:p>
    <w:p w:rsidR="00ED73A2" w:rsidRPr="00ED73A2" w:rsidRDefault="00ED73A2" w:rsidP="00D957F6">
      <w:pPr>
        <w:spacing w:after="0" w:line="240" w:lineRule="auto"/>
        <w:rPr>
          <w:bCs/>
        </w:rPr>
      </w:pPr>
      <w:r w:rsidRPr="00ED73A2">
        <w:rPr>
          <w:b/>
          <w:bCs/>
        </w:rPr>
        <w:t xml:space="preserve">     </w:t>
      </w:r>
      <w:r w:rsidRPr="00ED73A2">
        <w:rPr>
          <w:bCs/>
        </w:rPr>
        <w:t>Griechisches etymologisches Wörterbuch. Band I</w:t>
      </w:r>
      <w:r>
        <w:rPr>
          <w:bCs/>
        </w:rPr>
        <w:t>I</w:t>
      </w:r>
      <w:r w:rsidRPr="00ED73A2">
        <w:rPr>
          <w:bCs/>
        </w:rPr>
        <w:t xml:space="preserve">I : </w:t>
      </w:r>
      <w:r>
        <w:rPr>
          <w:bCs/>
        </w:rPr>
        <w:t>Nachträge</w:t>
      </w:r>
      <w:r w:rsidRPr="00ED73A2">
        <w:rPr>
          <w:bCs/>
        </w:rPr>
        <w:t>.</w:t>
      </w:r>
      <w:r>
        <w:rPr>
          <w:bCs/>
        </w:rPr>
        <w:t xml:space="preserve"> Wortregister. Corrigenda. Nachwort.</w:t>
      </w:r>
      <w:r w:rsidRPr="00ED73A2">
        <w:rPr>
          <w:bCs/>
        </w:rPr>
        <w:t xml:space="preserve"> </w:t>
      </w:r>
      <w:r>
        <w:rPr>
          <w:bCs/>
        </w:rPr>
        <w:t>Zwei</w:t>
      </w:r>
      <w:r w:rsidRPr="00ED73A2">
        <w:rPr>
          <w:bCs/>
        </w:rPr>
        <w:t>te, unveränderte Auflage / Hjalmar Frisk</w:t>
      </w:r>
    </w:p>
    <w:p w:rsidR="00ED73A2" w:rsidRPr="00ED73A2" w:rsidRDefault="00ED73A2" w:rsidP="00D957F6">
      <w:pPr>
        <w:spacing w:after="0" w:line="240" w:lineRule="auto"/>
        <w:rPr>
          <w:bCs/>
        </w:rPr>
      </w:pPr>
    </w:p>
    <w:p w:rsidR="00ED73A2" w:rsidRPr="00ED73A2" w:rsidRDefault="00ED73A2" w:rsidP="00D957F6">
      <w:pPr>
        <w:spacing w:after="0" w:line="240" w:lineRule="auto"/>
        <w:rPr>
          <w:bCs/>
        </w:rPr>
      </w:pPr>
      <w:r w:rsidRPr="00ED73A2">
        <w:rPr>
          <w:bCs/>
        </w:rPr>
        <w:t xml:space="preserve">     Heidelberg : Carl Winter U</w:t>
      </w:r>
      <w:r>
        <w:rPr>
          <w:bCs/>
        </w:rPr>
        <w:t>niversitätsverlag, 1979. - 312</w:t>
      </w:r>
      <w:r w:rsidRPr="00ED73A2">
        <w:rPr>
          <w:bCs/>
        </w:rPr>
        <w:t xml:space="preserve"> s. ; 20cm</w:t>
      </w:r>
    </w:p>
    <w:p w:rsidR="00ED73A2" w:rsidRDefault="00ED73A2" w:rsidP="00D957F6">
      <w:pPr>
        <w:spacing w:after="0" w:line="240" w:lineRule="auto"/>
        <w:rPr>
          <w:bCs/>
        </w:rPr>
      </w:pPr>
    </w:p>
    <w:p w:rsidR="006A39B5" w:rsidRPr="000F1123" w:rsidRDefault="006A39B5" w:rsidP="00D957F6">
      <w:pPr>
        <w:pStyle w:val="Nagwek1"/>
        <w:rPr>
          <w:szCs w:val="22"/>
        </w:rPr>
      </w:pPr>
      <w:r w:rsidRPr="000F1123">
        <w:rPr>
          <w:szCs w:val="22"/>
        </w:rPr>
        <w:t>Bandle, Oskar</w:t>
      </w:r>
      <w:r w:rsidRPr="000F1123">
        <w:rPr>
          <w:szCs w:val="22"/>
        </w:rPr>
        <w:tab/>
      </w:r>
      <w:r w:rsidRPr="000F1123">
        <w:rPr>
          <w:szCs w:val="22"/>
        </w:rPr>
        <w:tab/>
      </w:r>
      <w:r w:rsidRPr="000F1123">
        <w:rPr>
          <w:szCs w:val="22"/>
        </w:rPr>
        <w:tab/>
      </w:r>
      <w:r w:rsidRPr="000F1123">
        <w:rPr>
          <w:szCs w:val="22"/>
        </w:rPr>
        <w:tab/>
      </w:r>
      <w:r w:rsidRPr="000F1123">
        <w:rPr>
          <w:szCs w:val="22"/>
        </w:rPr>
        <w:tab/>
      </w:r>
      <w:r w:rsidRPr="000F1123">
        <w:rPr>
          <w:szCs w:val="22"/>
        </w:rPr>
        <w:tab/>
        <w:t>1722G</w:t>
      </w:r>
    </w:p>
    <w:p w:rsidR="006A39B5" w:rsidRDefault="006A39B5" w:rsidP="00D957F6">
      <w:pPr>
        <w:spacing w:after="0" w:line="240" w:lineRule="auto"/>
        <w:rPr>
          <w:b/>
          <w:bCs/>
        </w:rPr>
      </w:pPr>
    </w:p>
    <w:p w:rsidR="006A39B5" w:rsidRDefault="006A39B5" w:rsidP="00D957F6">
      <w:pPr>
        <w:spacing w:after="0" w:line="240" w:lineRule="auto"/>
        <w:rPr>
          <w:bCs/>
        </w:rPr>
      </w:pPr>
      <w:r>
        <w:rPr>
          <w:b/>
          <w:bCs/>
        </w:rPr>
        <w:t xml:space="preserve">     </w:t>
      </w:r>
      <w:r>
        <w:rPr>
          <w:bCs/>
        </w:rPr>
        <w:t>The Nordic languages : an international handbook of the history of the North Germanic languages. Volume 1 / ed. by Oskar Bandle i in.</w:t>
      </w:r>
    </w:p>
    <w:p w:rsidR="006A39B5" w:rsidRDefault="006A39B5" w:rsidP="00D957F6">
      <w:pPr>
        <w:spacing w:after="0" w:line="240" w:lineRule="auto"/>
        <w:rPr>
          <w:bCs/>
        </w:rPr>
      </w:pPr>
    </w:p>
    <w:p w:rsidR="006A39B5" w:rsidRDefault="006A39B5" w:rsidP="00D957F6">
      <w:pPr>
        <w:spacing w:after="0" w:line="240" w:lineRule="auto"/>
        <w:rPr>
          <w:bCs/>
        </w:rPr>
      </w:pPr>
      <w:r>
        <w:rPr>
          <w:bCs/>
        </w:rPr>
        <w:t xml:space="preserve">     Berlin ; New York : Walter de Gruyter, 2002. - 1057 s. ; 28cm</w:t>
      </w:r>
    </w:p>
    <w:p w:rsidR="006A39B5" w:rsidRDefault="006A39B5" w:rsidP="00D957F6">
      <w:pPr>
        <w:spacing w:after="0" w:line="240" w:lineRule="auto"/>
        <w:rPr>
          <w:bCs/>
        </w:rPr>
      </w:pPr>
    </w:p>
    <w:p w:rsidR="006A39B5" w:rsidRDefault="006A39B5" w:rsidP="00D957F6">
      <w:pPr>
        <w:spacing w:after="0" w:line="240" w:lineRule="auto"/>
        <w:rPr>
          <w:bCs/>
        </w:rPr>
      </w:pPr>
      <w:r>
        <w:rPr>
          <w:bCs/>
        </w:rPr>
        <w:t xml:space="preserve">     (Handbücher zur Sprach- und Kommunikations-wissenschaft. Band 22.1)</w:t>
      </w:r>
    </w:p>
    <w:p w:rsidR="006A39B5" w:rsidRDefault="006A39B5" w:rsidP="00D957F6">
      <w:pPr>
        <w:spacing w:after="0" w:line="240" w:lineRule="auto"/>
        <w:rPr>
          <w:bCs/>
        </w:rPr>
      </w:pPr>
    </w:p>
    <w:p w:rsidR="006A39B5" w:rsidRPr="000F1123" w:rsidRDefault="006A39B5" w:rsidP="00D957F6">
      <w:pPr>
        <w:pStyle w:val="Nagwek1"/>
        <w:rPr>
          <w:szCs w:val="22"/>
        </w:rPr>
      </w:pPr>
      <w:r w:rsidRPr="000F1123">
        <w:rPr>
          <w:szCs w:val="22"/>
        </w:rPr>
        <w:t>The Nordic</w:t>
      </w:r>
      <w:r w:rsidRPr="000F1123">
        <w:rPr>
          <w:szCs w:val="22"/>
        </w:rPr>
        <w:tab/>
      </w:r>
      <w:r w:rsidRPr="000F1123">
        <w:rPr>
          <w:szCs w:val="22"/>
        </w:rPr>
        <w:tab/>
      </w:r>
      <w:r w:rsidRPr="000F1123">
        <w:rPr>
          <w:szCs w:val="22"/>
        </w:rPr>
        <w:tab/>
      </w:r>
      <w:r w:rsidRPr="000F1123">
        <w:rPr>
          <w:szCs w:val="22"/>
        </w:rPr>
        <w:tab/>
      </w:r>
      <w:r w:rsidRPr="000F1123">
        <w:rPr>
          <w:szCs w:val="22"/>
        </w:rPr>
        <w:tab/>
      </w:r>
      <w:r w:rsidRPr="000F1123">
        <w:rPr>
          <w:szCs w:val="22"/>
        </w:rPr>
        <w:tab/>
        <w:t>1722G</w:t>
      </w:r>
    </w:p>
    <w:p w:rsidR="006A39B5" w:rsidRPr="006A39B5" w:rsidRDefault="006A39B5" w:rsidP="00D957F6">
      <w:pPr>
        <w:spacing w:after="0" w:line="240" w:lineRule="auto"/>
        <w:rPr>
          <w:b/>
          <w:bCs/>
        </w:rPr>
      </w:pPr>
    </w:p>
    <w:p w:rsidR="006A39B5" w:rsidRPr="006A39B5" w:rsidRDefault="006A39B5" w:rsidP="00D957F6">
      <w:pPr>
        <w:spacing w:after="0" w:line="240" w:lineRule="auto"/>
        <w:rPr>
          <w:bCs/>
        </w:rPr>
      </w:pPr>
      <w:r w:rsidRPr="006A39B5">
        <w:rPr>
          <w:b/>
          <w:bCs/>
        </w:rPr>
        <w:t xml:space="preserve">     </w:t>
      </w:r>
      <w:r w:rsidRPr="006A39B5">
        <w:rPr>
          <w:bCs/>
        </w:rPr>
        <w:t>languages : an international handbook of the history of the North Germanic languages. Volume 1 / ed. by Oskar Bandle i in.</w:t>
      </w:r>
    </w:p>
    <w:p w:rsidR="006A39B5" w:rsidRPr="006A39B5" w:rsidRDefault="006A39B5" w:rsidP="00D957F6">
      <w:pPr>
        <w:spacing w:after="0" w:line="240" w:lineRule="auto"/>
        <w:rPr>
          <w:bCs/>
        </w:rPr>
      </w:pPr>
    </w:p>
    <w:p w:rsidR="006A39B5" w:rsidRPr="006A39B5" w:rsidRDefault="006A39B5" w:rsidP="00D957F6">
      <w:pPr>
        <w:spacing w:after="0" w:line="240" w:lineRule="auto"/>
        <w:rPr>
          <w:bCs/>
        </w:rPr>
      </w:pPr>
      <w:r w:rsidRPr="006A39B5">
        <w:rPr>
          <w:bCs/>
        </w:rPr>
        <w:t xml:space="preserve">     Berlin ; New York : Walter de Gruyter, 2002. - 1057 s. ; 28cm</w:t>
      </w:r>
    </w:p>
    <w:p w:rsidR="006A39B5" w:rsidRPr="006A39B5" w:rsidRDefault="006A39B5" w:rsidP="00D957F6">
      <w:pPr>
        <w:spacing w:after="0" w:line="240" w:lineRule="auto"/>
        <w:rPr>
          <w:bCs/>
        </w:rPr>
      </w:pPr>
    </w:p>
    <w:p w:rsidR="006A39B5" w:rsidRDefault="006A39B5" w:rsidP="00D957F6">
      <w:pPr>
        <w:spacing w:after="0" w:line="240" w:lineRule="auto"/>
        <w:rPr>
          <w:bCs/>
        </w:rPr>
      </w:pPr>
      <w:r w:rsidRPr="006A39B5">
        <w:rPr>
          <w:bCs/>
        </w:rPr>
        <w:t xml:space="preserve">     (Handbücher zur Sprach- und Kommunikations-wissenschaft. Band 22.1)</w:t>
      </w:r>
    </w:p>
    <w:p w:rsidR="006A39B5" w:rsidRPr="006A39B5" w:rsidRDefault="006A39B5" w:rsidP="00D957F6">
      <w:pPr>
        <w:spacing w:after="0" w:line="240" w:lineRule="auto"/>
        <w:rPr>
          <w:bCs/>
        </w:rPr>
      </w:pPr>
    </w:p>
    <w:p w:rsidR="006A39B5" w:rsidRPr="000F1123" w:rsidRDefault="006A39B5" w:rsidP="00D957F6">
      <w:pPr>
        <w:pStyle w:val="Nagwek1"/>
        <w:rPr>
          <w:szCs w:val="22"/>
        </w:rPr>
      </w:pPr>
      <w:r w:rsidRPr="000F1123">
        <w:rPr>
          <w:szCs w:val="22"/>
        </w:rPr>
        <w:t>Bandle, Oskar</w:t>
      </w:r>
      <w:r w:rsidRPr="000F1123">
        <w:rPr>
          <w:szCs w:val="22"/>
        </w:rPr>
        <w:tab/>
      </w:r>
      <w:r w:rsidRPr="000F1123">
        <w:rPr>
          <w:szCs w:val="22"/>
        </w:rPr>
        <w:tab/>
      </w:r>
      <w:r w:rsidRPr="000F1123">
        <w:rPr>
          <w:szCs w:val="22"/>
        </w:rPr>
        <w:tab/>
      </w:r>
      <w:r w:rsidRPr="000F1123">
        <w:rPr>
          <w:szCs w:val="22"/>
        </w:rPr>
        <w:tab/>
      </w:r>
      <w:r w:rsidRPr="000F1123">
        <w:rPr>
          <w:szCs w:val="22"/>
        </w:rPr>
        <w:tab/>
      </w:r>
      <w:r w:rsidRPr="000F1123">
        <w:rPr>
          <w:szCs w:val="22"/>
        </w:rPr>
        <w:tab/>
        <w:t>1723G</w:t>
      </w:r>
    </w:p>
    <w:p w:rsidR="006A39B5" w:rsidRPr="006A39B5" w:rsidRDefault="006A39B5" w:rsidP="00D957F6">
      <w:pPr>
        <w:spacing w:after="0" w:line="240" w:lineRule="auto"/>
        <w:rPr>
          <w:b/>
          <w:bCs/>
        </w:rPr>
      </w:pPr>
    </w:p>
    <w:p w:rsidR="006A39B5" w:rsidRPr="006A39B5" w:rsidRDefault="006A39B5" w:rsidP="00D957F6">
      <w:pPr>
        <w:spacing w:after="0" w:line="240" w:lineRule="auto"/>
        <w:rPr>
          <w:bCs/>
        </w:rPr>
      </w:pPr>
      <w:r w:rsidRPr="006A39B5">
        <w:rPr>
          <w:b/>
          <w:bCs/>
        </w:rPr>
        <w:t xml:space="preserve">     </w:t>
      </w:r>
      <w:r w:rsidRPr="006A39B5">
        <w:rPr>
          <w:bCs/>
        </w:rPr>
        <w:t>The Nordic languages : an international handbook of the history of the North Germanic languages.</w:t>
      </w:r>
      <w:r>
        <w:rPr>
          <w:bCs/>
        </w:rPr>
        <w:t xml:space="preserve"> Volume 2</w:t>
      </w:r>
      <w:r w:rsidRPr="006A39B5">
        <w:rPr>
          <w:bCs/>
        </w:rPr>
        <w:t xml:space="preserve"> / ed. by Oskar Bandle i in.</w:t>
      </w:r>
    </w:p>
    <w:p w:rsidR="006A39B5" w:rsidRPr="006A39B5" w:rsidRDefault="006A39B5" w:rsidP="00D957F6">
      <w:pPr>
        <w:spacing w:after="0" w:line="240" w:lineRule="auto"/>
        <w:rPr>
          <w:bCs/>
        </w:rPr>
      </w:pPr>
    </w:p>
    <w:p w:rsidR="006A39B5" w:rsidRPr="006A39B5" w:rsidRDefault="006A39B5" w:rsidP="00D957F6">
      <w:pPr>
        <w:spacing w:after="0" w:line="240" w:lineRule="auto"/>
        <w:rPr>
          <w:bCs/>
        </w:rPr>
      </w:pPr>
      <w:r w:rsidRPr="006A39B5">
        <w:rPr>
          <w:bCs/>
        </w:rPr>
        <w:t xml:space="preserve">     Berlin ; New York : Walter de Gruyter, 200</w:t>
      </w:r>
      <w:r>
        <w:rPr>
          <w:bCs/>
        </w:rPr>
        <w:t>5. - [1150]</w:t>
      </w:r>
      <w:r w:rsidRPr="006A39B5">
        <w:rPr>
          <w:bCs/>
        </w:rPr>
        <w:t xml:space="preserve"> s. ; 28cm</w:t>
      </w:r>
    </w:p>
    <w:p w:rsidR="006A39B5" w:rsidRPr="006A39B5" w:rsidRDefault="006A39B5" w:rsidP="00D957F6">
      <w:pPr>
        <w:spacing w:after="0" w:line="240" w:lineRule="auto"/>
        <w:rPr>
          <w:bCs/>
        </w:rPr>
      </w:pPr>
    </w:p>
    <w:p w:rsidR="006A39B5" w:rsidRPr="006A39B5" w:rsidRDefault="006A39B5" w:rsidP="00D957F6">
      <w:pPr>
        <w:spacing w:after="0" w:line="240" w:lineRule="auto"/>
        <w:rPr>
          <w:bCs/>
        </w:rPr>
      </w:pPr>
      <w:r w:rsidRPr="006A39B5">
        <w:rPr>
          <w:bCs/>
        </w:rPr>
        <w:t xml:space="preserve">     (Handbücher zur Sprach- und Kommunikations-wisse</w:t>
      </w:r>
      <w:r>
        <w:rPr>
          <w:bCs/>
        </w:rPr>
        <w:t>nschaft. Band 22.2</w:t>
      </w:r>
      <w:r w:rsidRPr="006A39B5">
        <w:rPr>
          <w:bCs/>
        </w:rPr>
        <w:t>)</w:t>
      </w:r>
    </w:p>
    <w:p w:rsidR="006A39B5" w:rsidRPr="006A39B5" w:rsidRDefault="006A39B5" w:rsidP="00D957F6">
      <w:pPr>
        <w:spacing w:after="0" w:line="240" w:lineRule="auto"/>
        <w:rPr>
          <w:bCs/>
        </w:rPr>
      </w:pPr>
    </w:p>
    <w:p w:rsidR="006A39B5" w:rsidRPr="000F1123" w:rsidRDefault="006A39B5" w:rsidP="00D957F6">
      <w:pPr>
        <w:pStyle w:val="Nagwek1"/>
        <w:rPr>
          <w:szCs w:val="22"/>
        </w:rPr>
      </w:pPr>
      <w:r w:rsidRPr="000F1123">
        <w:rPr>
          <w:szCs w:val="22"/>
        </w:rPr>
        <w:t>The Nordic</w:t>
      </w:r>
      <w:r w:rsidRPr="000F1123">
        <w:rPr>
          <w:szCs w:val="22"/>
        </w:rPr>
        <w:tab/>
      </w:r>
      <w:r w:rsidRPr="000F1123">
        <w:rPr>
          <w:szCs w:val="22"/>
        </w:rPr>
        <w:tab/>
      </w:r>
      <w:r w:rsidRPr="000F1123">
        <w:rPr>
          <w:szCs w:val="22"/>
        </w:rPr>
        <w:tab/>
      </w:r>
      <w:r w:rsidRPr="000F1123">
        <w:rPr>
          <w:szCs w:val="22"/>
        </w:rPr>
        <w:tab/>
      </w:r>
      <w:r w:rsidRPr="000F1123">
        <w:rPr>
          <w:szCs w:val="22"/>
        </w:rPr>
        <w:tab/>
      </w:r>
      <w:r w:rsidRPr="000F1123">
        <w:rPr>
          <w:szCs w:val="22"/>
        </w:rPr>
        <w:tab/>
        <w:t>1723G</w:t>
      </w:r>
    </w:p>
    <w:p w:rsidR="006A39B5" w:rsidRPr="006A39B5" w:rsidRDefault="006A39B5" w:rsidP="00D957F6">
      <w:pPr>
        <w:spacing w:after="0" w:line="240" w:lineRule="auto"/>
        <w:rPr>
          <w:b/>
          <w:bCs/>
        </w:rPr>
      </w:pPr>
    </w:p>
    <w:p w:rsidR="006A39B5" w:rsidRPr="006A39B5" w:rsidRDefault="006A39B5" w:rsidP="00D957F6">
      <w:pPr>
        <w:spacing w:after="0" w:line="240" w:lineRule="auto"/>
        <w:rPr>
          <w:bCs/>
        </w:rPr>
      </w:pPr>
      <w:r w:rsidRPr="006A39B5">
        <w:rPr>
          <w:b/>
          <w:bCs/>
        </w:rPr>
        <w:t xml:space="preserve">     </w:t>
      </w:r>
      <w:r w:rsidRPr="006A39B5">
        <w:rPr>
          <w:bCs/>
        </w:rPr>
        <w:t>languages : an international handbook of the history of the North Germanic languages. Volume 2 / ed. by Oskar Bandle i in.</w:t>
      </w:r>
    </w:p>
    <w:p w:rsidR="006A39B5" w:rsidRPr="006A39B5" w:rsidRDefault="006A39B5" w:rsidP="00D957F6">
      <w:pPr>
        <w:spacing w:after="0" w:line="240" w:lineRule="auto"/>
        <w:rPr>
          <w:bCs/>
        </w:rPr>
      </w:pPr>
    </w:p>
    <w:p w:rsidR="006A39B5" w:rsidRPr="006A39B5" w:rsidRDefault="006A39B5" w:rsidP="00D957F6">
      <w:pPr>
        <w:spacing w:after="0" w:line="240" w:lineRule="auto"/>
        <w:rPr>
          <w:bCs/>
        </w:rPr>
      </w:pPr>
      <w:r w:rsidRPr="006A39B5">
        <w:rPr>
          <w:bCs/>
        </w:rPr>
        <w:t xml:space="preserve">     Berlin ; New York : Walter de Gruyter, 2005. - [1150] s. ; 28cm</w:t>
      </w:r>
    </w:p>
    <w:p w:rsidR="006A39B5" w:rsidRPr="006A39B5" w:rsidRDefault="006A39B5" w:rsidP="00D957F6">
      <w:pPr>
        <w:spacing w:after="0" w:line="240" w:lineRule="auto"/>
        <w:rPr>
          <w:bCs/>
        </w:rPr>
      </w:pPr>
    </w:p>
    <w:p w:rsidR="006A39B5" w:rsidRPr="006A39B5" w:rsidRDefault="006A39B5" w:rsidP="00D957F6">
      <w:pPr>
        <w:spacing w:after="0" w:line="240" w:lineRule="auto"/>
        <w:rPr>
          <w:bCs/>
        </w:rPr>
      </w:pPr>
      <w:r w:rsidRPr="006A39B5">
        <w:rPr>
          <w:bCs/>
        </w:rPr>
        <w:t xml:space="preserve">     (Handbücher zur Sprach- und Kommunikations-wissenschaft. Band 22.2)</w:t>
      </w:r>
    </w:p>
    <w:p w:rsidR="006A39B5" w:rsidRDefault="006A39B5" w:rsidP="00D957F6">
      <w:pPr>
        <w:spacing w:after="0" w:line="240" w:lineRule="auto"/>
        <w:rPr>
          <w:bCs/>
        </w:rPr>
      </w:pPr>
    </w:p>
    <w:p w:rsidR="006A39B5" w:rsidRPr="000F1123" w:rsidRDefault="006A39B5" w:rsidP="00D957F6">
      <w:pPr>
        <w:pStyle w:val="Nagwek1"/>
        <w:rPr>
          <w:szCs w:val="22"/>
        </w:rPr>
      </w:pPr>
      <w:r w:rsidRPr="000F1123">
        <w:rPr>
          <w:szCs w:val="22"/>
        </w:rPr>
        <w:t>Güterbock, Hans G.</w:t>
      </w:r>
      <w:r w:rsidRPr="000F1123">
        <w:rPr>
          <w:szCs w:val="22"/>
        </w:rPr>
        <w:tab/>
      </w:r>
      <w:r w:rsidRPr="000F1123">
        <w:rPr>
          <w:szCs w:val="22"/>
        </w:rPr>
        <w:tab/>
      </w:r>
      <w:r w:rsidRPr="000F1123">
        <w:rPr>
          <w:szCs w:val="22"/>
        </w:rPr>
        <w:tab/>
      </w:r>
      <w:r w:rsidRPr="000F1123">
        <w:rPr>
          <w:szCs w:val="22"/>
        </w:rPr>
        <w:tab/>
      </w:r>
      <w:r w:rsidRPr="000F1123">
        <w:rPr>
          <w:szCs w:val="22"/>
        </w:rPr>
        <w:tab/>
        <w:t>1724G</w:t>
      </w:r>
    </w:p>
    <w:p w:rsidR="006A39B5" w:rsidRDefault="006A39B5" w:rsidP="00D957F6">
      <w:pPr>
        <w:spacing w:after="0" w:line="240" w:lineRule="auto"/>
        <w:rPr>
          <w:b/>
          <w:bCs/>
        </w:rPr>
      </w:pPr>
    </w:p>
    <w:p w:rsidR="006A39B5" w:rsidRDefault="006A39B5" w:rsidP="00D957F6">
      <w:pPr>
        <w:spacing w:after="0" w:line="240" w:lineRule="auto"/>
        <w:rPr>
          <w:bCs/>
        </w:rPr>
      </w:pPr>
      <w:r>
        <w:rPr>
          <w:b/>
          <w:bCs/>
        </w:rPr>
        <w:t xml:space="preserve">     </w:t>
      </w:r>
      <w:r>
        <w:rPr>
          <w:bCs/>
        </w:rPr>
        <w:t>The Hittite dictionary of the Oriental Institute of the University of Chicago. Volume 3. Fascicle 1 / ed. by Hans G. Güterbock ; Harry A. Hoffner</w:t>
      </w:r>
    </w:p>
    <w:p w:rsidR="006A39B5" w:rsidRDefault="006A39B5" w:rsidP="00D957F6">
      <w:pPr>
        <w:spacing w:after="0" w:line="240" w:lineRule="auto"/>
        <w:rPr>
          <w:bCs/>
        </w:rPr>
      </w:pPr>
    </w:p>
    <w:p w:rsidR="006A39B5" w:rsidRPr="006A39B5" w:rsidRDefault="006A39B5" w:rsidP="00D957F6">
      <w:pPr>
        <w:spacing w:after="0" w:line="240" w:lineRule="auto"/>
        <w:rPr>
          <w:bCs/>
        </w:rPr>
      </w:pPr>
      <w:r>
        <w:rPr>
          <w:bCs/>
        </w:rPr>
        <w:t xml:space="preserve">     Chicago : </w:t>
      </w:r>
      <w:r w:rsidRPr="006A39B5">
        <w:rPr>
          <w:bCs/>
        </w:rPr>
        <w:t>The Oriental Institute of the University of Chicago</w:t>
      </w:r>
      <w:r>
        <w:rPr>
          <w:bCs/>
        </w:rPr>
        <w:t>, 1980. - 96 s. ; 28cm</w:t>
      </w:r>
    </w:p>
    <w:p w:rsidR="006A39B5" w:rsidRDefault="006A39B5" w:rsidP="00D957F6">
      <w:pPr>
        <w:spacing w:after="0" w:line="240" w:lineRule="auto"/>
        <w:rPr>
          <w:bCs/>
        </w:rPr>
      </w:pPr>
    </w:p>
    <w:p w:rsidR="006A39B5" w:rsidRPr="000F1123" w:rsidRDefault="006A39B5" w:rsidP="00D957F6">
      <w:pPr>
        <w:pStyle w:val="Nagwek1"/>
        <w:rPr>
          <w:szCs w:val="22"/>
        </w:rPr>
      </w:pPr>
      <w:r w:rsidRPr="000F1123">
        <w:rPr>
          <w:szCs w:val="22"/>
        </w:rPr>
        <w:t>Hoffner, Harry A.</w:t>
      </w:r>
      <w:r w:rsidRPr="000F1123">
        <w:rPr>
          <w:szCs w:val="22"/>
        </w:rPr>
        <w:tab/>
      </w:r>
      <w:r w:rsidRPr="000F1123">
        <w:rPr>
          <w:szCs w:val="22"/>
        </w:rPr>
        <w:tab/>
      </w:r>
      <w:r w:rsidRPr="000F1123">
        <w:rPr>
          <w:szCs w:val="22"/>
        </w:rPr>
        <w:tab/>
      </w:r>
      <w:r w:rsidRPr="000F1123">
        <w:rPr>
          <w:szCs w:val="22"/>
        </w:rPr>
        <w:tab/>
      </w:r>
      <w:r w:rsidRPr="000F1123">
        <w:rPr>
          <w:szCs w:val="22"/>
        </w:rPr>
        <w:tab/>
        <w:t>1724G</w:t>
      </w:r>
    </w:p>
    <w:p w:rsidR="006A39B5" w:rsidRPr="006A39B5" w:rsidRDefault="006A39B5" w:rsidP="00D957F6">
      <w:pPr>
        <w:spacing w:after="0" w:line="240" w:lineRule="auto"/>
        <w:rPr>
          <w:b/>
          <w:bCs/>
        </w:rPr>
      </w:pPr>
    </w:p>
    <w:p w:rsidR="006A39B5" w:rsidRPr="006A39B5" w:rsidRDefault="006A39B5" w:rsidP="00D957F6">
      <w:pPr>
        <w:spacing w:after="0" w:line="240" w:lineRule="auto"/>
        <w:rPr>
          <w:bCs/>
        </w:rPr>
      </w:pPr>
      <w:r w:rsidRPr="006A39B5">
        <w:rPr>
          <w:b/>
          <w:bCs/>
        </w:rPr>
        <w:t xml:space="preserve">     </w:t>
      </w:r>
      <w:r w:rsidRPr="006A39B5">
        <w:rPr>
          <w:bCs/>
        </w:rPr>
        <w:t>The Hittite dictionary of the Oriental Institute of the University of Chicago. Volume 3. Fascicle 1 / ed. by Hans G. Güterbock ; Harry A. Hoffner</w:t>
      </w:r>
    </w:p>
    <w:p w:rsidR="006A39B5" w:rsidRPr="006A39B5" w:rsidRDefault="006A39B5" w:rsidP="00D957F6">
      <w:pPr>
        <w:spacing w:after="0" w:line="240" w:lineRule="auto"/>
        <w:rPr>
          <w:bCs/>
        </w:rPr>
      </w:pPr>
    </w:p>
    <w:p w:rsidR="006A39B5" w:rsidRDefault="006A39B5" w:rsidP="00D957F6">
      <w:pPr>
        <w:spacing w:after="0" w:line="240" w:lineRule="auto"/>
        <w:rPr>
          <w:bCs/>
        </w:rPr>
      </w:pPr>
      <w:r w:rsidRPr="006A39B5">
        <w:rPr>
          <w:bCs/>
        </w:rPr>
        <w:t xml:space="preserve">     Chicago : The Oriental Institute of the University of Chicago, 1980. - 96 s. ; 28cm</w:t>
      </w:r>
    </w:p>
    <w:p w:rsidR="006A39B5" w:rsidRDefault="006A39B5" w:rsidP="00D957F6">
      <w:pPr>
        <w:spacing w:after="0" w:line="240" w:lineRule="auto"/>
        <w:rPr>
          <w:bCs/>
        </w:rPr>
      </w:pPr>
    </w:p>
    <w:p w:rsidR="006A39B5" w:rsidRPr="000F1123" w:rsidRDefault="006A39B5" w:rsidP="00D957F6">
      <w:pPr>
        <w:pStyle w:val="Nagwek1"/>
        <w:rPr>
          <w:szCs w:val="22"/>
        </w:rPr>
      </w:pPr>
      <w:r w:rsidRPr="000F1123">
        <w:rPr>
          <w:szCs w:val="22"/>
        </w:rPr>
        <w:t>The Hittite</w:t>
      </w:r>
      <w:r w:rsidRPr="000F1123">
        <w:rPr>
          <w:szCs w:val="22"/>
        </w:rPr>
        <w:tab/>
      </w:r>
      <w:r w:rsidRPr="000F1123">
        <w:rPr>
          <w:szCs w:val="22"/>
        </w:rPr>
        <w:tab/>
      </w:r>
      <w:r w:rsidRPr="000F1123">
        <w:rPr>
          <w:szCs w:val="22"/>
        </w:rPr>
        <w:tab/>
      </w:r>
      <w:r w:rsidRPr="000F1123">
        <w:rPr>
          <w:szCs w:val="22"/>
        </w:rPr>
        <w:tab/>
      </w:r>
      <w:r w:rsidRPr="000F1123">
        <w:rPr>
          <w:szCs w:val="22"/>
        </w:rPr>
        <w:tab/>
      </w:r>
      <w:r w:rsidRPr="000F1123">
        <w:rPr>
          <w:szCs w:val="22"/>
        </w:rPr>
        <w:tab/>
        <w:t>1724G</w:t>
      </w:r>
    </w:p>
    <w:p w:rsidR="006A39B5" w:rsidRPr="006A39B5" w:rsidRDefault="006A39B5" w:rsidP="00D957F6">
      <w:pPr>
        <w:spacing w:after="0" w:line="240" w:lineRule="auto"/>
        <w:rPr>
          <w:b/>
          <w:bCs/>
        </w:rPr>
      </w:pPr>
    </w:p>
    <w:p w:rsidR="006A39B5" w:rsidRPr="006A39B5" w:rsidRDefault="006A39B5" w:rsidP="00D957F6">
      <w:pPr>
        <w:spacing w:after="0" w:line="240" w:lineRule="auto"/>
        <w:rPr>
          <w:bCs/>
        </w:rPr>
      </w:pPr>
      <w:r w:rsidRPr="006A39B5">
        <w:rPr>
          <w:b/>
          <w:bCs/>
        </w:rPr>
        <w:t xml:space="preserve">     </w:t>
      </w:r>
      <w:r w:rsidRPr="006A39B5">
        <w:rPr>
          <w:bCs/>
        </w:rPr>
        <w:t>dictionary of the Oriental Institute of the University of Chicago. Volume 3. Fascicle 1 / ed. by Hans G. Güterbock ; Harry A. Hoffner</w:t>
      </w:r>
    </w:p>
    <w:p w:rsidR="006A39B5" w:rsidRPr="006A39B5" w:rsidRDefault="006A39B5" w:rsidP="00D957F6">
      <w:pPr>
        <w:spacing w:after="0" w:line="240" w:lineRule="auto"/>
        <w:rPr>
          <w:bCs/>
        </w:rPr>
      </w:pPr>
    </w:p>
    <w:p w:rsidR="006A39B5" w:rsidRPr="006A39B5" w:rsidRDefault="006A39B5" w:rsidP="00D957F6">
      <w:pPr>
        <w:spacing w:after="0" w:line="240" w:lineRule="auto"/>
        <w:rPr>
          <w:bCs/>
        </w:rPr>
      </w:pPr>
      <w:r w:rsidRPr="006A39B5">
        <w:rPr>
          <w:bCs/>
        </w:rPr>
        <w:t xml:space="preserve">     Chicago : The Oriental Institute of the University of Chicago, 1980. - 96 s. ; 28cm</w:t>
      </w:r>
    </w:p>
    <w:p w:rsidR="006A39B5" w:rsidRDefault="006A39B5" w:rsidP="00D957F6">
      <w:pPr>
        <w:spacing w:after="0" w:line="240" w:lineRule="auto"/>
        <w:rPr>
          <w:bCs/>
        </w:rPr>
      </w:pPr>
    </w:p>
    <w:p w:rsidR="006A39B5" w:rsidRPr="000F1123" w:rsidRDefault="006A39B5" w:rsidP="00D957F6">
      <w:pPr>
        <w:pStyle w:val="Nagwek1"/>
        <w:rPr>
          <w:szCs w:val="22"/>
        </w:rPr>
      </w:pPr>
      <w:r w:rsidRPr="000F1123">
        <w:rPr>
          <w:szCs w:val="22"/>
        </w:rPr>
        <w:t>Güterbock, Hans G.</w:t>
      </w:r>
      <w:r w:rsidRPr="000F1123">
        <w:rPr>
          <w:szCs w:val="22"/>
        </w:rPr>
        <w:tab/>
      </w:r>
      <w:r w:rsidRPr="000F1123">
        <w:rPr>
          <w:szCs w:val="22"/>
        </w:rPr>
        <w:tab/>
      </w:r>
      <w:r w:rsidRPr="000F1123">
        <w:rPr>
          <w:szCs w:val="22"/>
        </w:rPr>
        <w:tab/>
      </w:r>
      <w:r w:rsidRPr="000F1123">
        <w:rPr>
          <w:szCs w:val="22"/>
        </w:rPr>
        <w:tab/>
      </w:r>
      <w:r w:rsidRPr="000F1123">
        <w:rPr>
          <w:szCs w:val="22"/>
        </w:rPr>
        <w:tab/>
        <w:t>1725G</w:t>
      </w:r>
    </w:p>
    <w:p w:rsidR="006A39B5" w:rsidRPr="006A39B5" w:rsidRDefault="006A39B5" w:rsidP="00D957F6">
      <w:pPr>
        <w:spacing w:after="0" w:line="240" w:lineRule="auto"/>
        <w:rPr>
          <w:b/>
          <w:bCs/>
        </w:rPr>
      </w:pPr>
    </w:p>
    <w:p w:rsidR="006A39B5" w:rsidRPr="006A39B5" w:rsidRDefault="006A39B5" w:rsidP="00D957F6">
      <w:pPr>
        <w:spacing w:after="0" w:line="240" w:lineRule="auto"/>
        <w:rPr>
          <w:bCs/>
        </w:rPr>
      </w:pPr>
      <w:r w:rsidRPr="006A39B5">
        <w:rPr>
          <w:b/>
          <w:bCs/>
        </w:rPr>
        <w:t xml:space="preserve">     </w:t>
      </w:r>
      <w:r w:rsidRPr="006A39B5">
        <w:rPr>
          <w:bCs/>
        </w:rPr>
        <w:t>The Hittite</w:t>
      </w:r>
      <w:r w:rsidRPr="006A39B5">
        <w:rPr>
          <w:b/>
          <w:bCs/>
        </w:rPr>
        <w:t xml:space="preserve"> </w:t>
      </w:r>
      <w:r w:rsidRPr="006A39B5">
        <w:rPr>
          <w:bCs/>
        </w:rPr>
        <w:t xml:space="preserve">dictionary of the Oriental Institute of the University of Chicago. Volume 3. Fascicle </w:t>
      </w:r>
      <w:r>
        <w:rPr>
          <w:bCs/>
        </w:rPr>
        <w:t>2</w:t>
      </w:r>
      <w:r w:rsidRPr="006A39B5">
        <w:rPr>
          <w:bCs/>
        </w:rPr>
        <w:t xml:space="preserve"> / ed. by Hans G. Güterbock ; Harry A. Hoffner</w:t>
      </w:r>
    </w:p>
    <w:p w:rsidR="006A39B5" w:rsidRPr="006A39B5" w:rsidRDefault="006A39B5" w:rsidP="00D957F6">
      <w:pPr>
        <w:spacing w:after="0" w:line="240" w:lineRule="auto"/>
        <w:rPr>
          <w:bCs/>
        </w:rPr>
      </w:pPr>
    </w:p>
    <w:p w:rsidR="006A39B5" w:rsidRPr="006A39B5" w:rsidRDefault="006A39B5" w:rsidP="00D957F6">
      <w:pPr>
        <w:spacing w:after="0" w:line="240" w:lineRule="auto"/>
        <w:rPr>
          <w:bCs/>
        </w:rPr>
      </w:pPr>
      <w:r w:rsidRPr="006A39B5">
        <w:rPr>
          <w:bCs/>
        </w:rPr>
        <w:t xml:space="preserve">     Chicago : The Oriental Institute of the University of Chicago</w:t>
      </w:r>
      <w:r>
        <w:rPr>
          <w:bCs/>
        </w:rPr>
        <w:t>, 1983. - [128]</w:t>
      </w:r>
      <w:r w:rsidRPr="006A39B5">
        <w:rPr>
          <w:bCs/>
        </w:rPr>
        <w:t xml:space="preserve"> s. ; 28cm</w:t>
      </w:r>
    </w:p>
    <w:p w:rsidR="006A39B5" w:rsidRDefault="006A39B5" w:rsidP="00D957F6">
      <w:pPr>
        <w:spacing w:after="0" w:line="240" w:lineRule="auto"/>
        <w:rPr>
          <w:bCs/>
        </w:rPr>
      </w:pPr>
    </w:p>
    <w:p w:rsidR="006A39B5" w:rsidRPr="000F1123" w:rsidRDefault="006A39B5" w:rsidP="00D957F6">
      <w:pPr>
        <w:pStyle w:val="Nagwek1"/>
        <w:rPr>
          <w:szCs w:val="22"/>
        </w:rPr>
      </w:pPr>
      <w:r w:rsidRPr="000F1123">
        <w:rPr>
          <w:szCs w:val="22"/>
        </w:rPr>
        <w:t>Hoffner, Harry A.</w:t>
      </w:r>
      <w:r w:rsidRPr="000F1123">
        <w:rPr>
          <w:szCs w:val="22"/>
        </w:rPr>
        <w:tab/>
      </w:r>
      <w:r w:rsidRPr="000F1123">
        <w:rPr>
          <w:szCs w:val="22"/>
        </w:rPr>
        <w:tab/>
      </w:r>
      <w:r w:rsidRPr="000F1123">
        <w:rPr>
          <w:szCs w:val="22"/>
        </w:rPr>
        <w:tab/>
      </w:r>
      <w:r w:rsidRPr="000F1123">
        <w:rPr>
          <w:szCs w:val="22"/>
        </w:rPr>
        <w:tab/>
      </w:r>
      <w:r w:rsidRPr="000F1123">
        <w:rPr>
          <w:szCs w:val="22"/>
        </w:rPr>
        <w:tab/>
        <w:t>1725G</w:t>
      </w:r>
    </w:p>
    <w:p w:rsidR="006A39B5" w:rsidRPr="006A39B5" w:rsidRDefault="006A39B5" w:rsidP="00D957F6">
      <w:pPr>
        <w:spacing w:after="0" w:line="240" w:lineRule="auto"/>
        <w:rPr>
          <w:b/>
          <w:bCs/>
        </w:rPr>
      </w:pPr>
    </w:p>
    <w:p w:rsidR="006A39B5" w:rsidRPr="006A39B5" w:rsidRDefault="006A39B5" w:rsidP="00D957F6">
      <w:pPr>
        <w:spacing w:after="0" w:line="240" w:lineRule="auto"/>
        <w:rPr>
          <w:bCs/>
        </w:rPr>
      </w:pPr>
      <w:r w:rsidRPr="006A39B5">
        <w:rPr>
          <w:b/>
          <w:bCs/>
        </w:rPr>
        <w:t xml:space="preserve">     </w:t>
      </w:r>
      <w:r w:rsidRPr="006A39B5">
        <w:rPr>
          <w:bCs/>
        </w:rPr>
        <w:t>The Hittite</w:t>
      </w:r>
      <w:r w:rsidRPr="006A39B5">
        <w:rPr>
          <w:b/>
          <w:bCs/>
        </w:rPr>
        <w:t xml:space="preserve"> </w:t>
      </w:r>
      <w:r w:rsidRPr="006A39B5">
        <w:rPr>
          <w:bCs/>
        </w:rPr>
        <w:t>dictionary of the Oriental Institute of the University of Chicago. Volume 3. Fascicle 2 / ed. by Hans G. Güterbock ; Harry A. Hoffner</w:t>
      </w:r>
    </w:p>
    <w:p w:rsidR="006A39B5" w:rsidRPr="006A39B5" w:rsidRDefault="006A39B5" w:rsidP="00D957F6">
      <w:pPr>
        <w:spacing w:after="0" w:line="240" w:lineRule="auto"/>
        <w:rPr>
          <w:bCs/>
        </w:rPr>
      </w:pPr>
    </w:p>
    <w:p w:rsidR="006A39B5" w:rsidRDefault="006A39B5" w:rsidP="00D957F6">
      <w:pPr>
        <w:spacing w:after="0" w:line="240" w:lineRule="auto"/>
        <w:rPr>
          <w:bCs/>
        </w:rPr>
      </w:pPr>
      <w:r w:rsidRPr="006A39B5">
        <w:rPr>
          <w:bCs/>
        </w:rPr>
        <w:t xml:space="preserve">     Chicago : The Oriental Institute of the University of Chicago, 1983. - [128] s. ; 28cm</w:t>
      </w:r>
    </w:p>
    <w:p w:rsidR="006A39B5" w:rsidRDefault="006A39B5" w:rsidP="00D957F6">
      <w:pPr>
        <w:spacing w:after="0" w:line="240" w:lineRule="auto"/>
        <w:rPr>
          <w:bCs/>
        </w:rPr>
      </w:pPr>
    </w:p>
    <w:p w:rsidR="006A39B5" w:rsidRPr="000F1123" w:rsidRDefault="006A39B5" w:rsidP="00D957F6">
      <w:pPr>
        <w:pStyle w:val="Nagwek1"/>
        <w:rPr>
          <w:szCs w:val="22"/>
        </w:rPr>
      </w:pPr>
      <w:r w:rsidRPr="000F1123">
        <w:rPr>
          <w:szCs w:val="22"/>
        </w:rPr>
        <w:t>The Hittite</w:t>
      </w:r>
      <w:r w:rsidRPr="000F1123">
        <w:rPr>
          <w:szCs w:val="22"/>
        </w:rPr>
        <w:tab/>
      </w:r>
      <w:r w:rsidRPr="000F1123">
        <w:rPr>
          <w:szCs w:val="22"/>
        </w:rPr>
        <w:tab/>
      </w:r>
      <w:r w:rsidRPr="000F1123">
        <w:rPr>
          <w:szCs w:val="22"/>
        </w:rPr>
        <w:tab/>
      </w:r>
      <w:r w:rsidRPr="000F1123">
        <w:rPr>
          <w:szCs w:val="22"/>
        </w:rPr>
        <w:tab/>
      </w:r>
      <w:r w:rsidRPr="000F1123">
        <w:rPr>
          <w:szCs w:val="22"/>
        </w:rPr>
        <w:tab/>
      </w:r>
      <w:r w:rsidRPr="000F1123">
        <w:rPr>
          <w:szCs w:val="22"/>
        </w:rPr>
        <w:tab/>
        <w:t>1725G</w:t>
      </w:r>
    </w:p>
    <w:p w:rsidR="006A39B5" w:rsidRPr="006A39B5" w:rsidRDefault="006A39B5" w:rsidP="00D957F6">
      <w:pPr>
        <w:spacing w:after="0" w:line="240" w:lineRule="auto"/>
        <w:rPr>
          <w:b/>
          <w:bCs/>
        </w:rPr>
      </w:pPr>
    </w:p>
    <w:p w:rsidR="006A39B5" w:rsidRPr="006A39B5" w:rsidRDefault="006A39B5" w:rsidP="00D957F6">
      <w:pPr>
        <w:spacing w:after="0" w:line="240" w:lineRule="auto"/>
        <w:rPr>
          <w:bCs/>
        </w:rPr>
      </w:pPr>
      <w:r w:rsidRPr="006A39B5">
        <w:rPr>
          <w:b/>
          <w:bCs/>
        </w:rPr>
        <w:t xml:space="preserve">     </w:t>
      </w:r>
      <w:r w:rsidRPr="006A39B5">
        <w:rPr>
          <w:bCs/>
        </w:rPr>
        <w:t>dictionary of the Oriental Institute of the University of Chicago. Volume 3. Fascicle 2 / ed. by Hans G. Güterbock ; Harry A. Hoffner</w:t>
      </w:r>
    </w:p>
    <w:p w:rsidR="006A39B5" w:rsidRPr="006A39B5" w:rsidRDefault="006A39B5" w:rsidP="00D957F6">
      <w:pPr>
        <w:spacing w:after="0" w:line="240" w:lineRule="auto"/>
        <w:rPr>
          <w:bCs/>
        </w:rPr>
      </w:pPr>
    </w:p>
    <w:p w:rsidR="006A39B5" w:rsidRPr="006A39B5" w:rsidRDefault="006A39B5" w:rsidP="00D957F6">
      <w:pPr>
        <w:spacing w:after="0" w:line="240" w:lineRule="auto"/>
        <w:rPr>
          <w:bCs/>
        </w:rPr>
      </w:pPr>
      <w:r w:rsidRPr="006A39B5">
        <w:rPr>
          <w:bCs/>
        </w:rPr>
        <w:t xml:space="preserve">     Chicago : The Oriental Institute of the University of Chicago, 1983. - [128] s. ; 28cm</w:t>
      </w:r>
    </w:p>
    <w:p w:rsidR="006A39B5" w:rsidRPr="006A39B5" w:rsidRDefault="006A39B5" w:rsidP="00D957F6">
      <w:pPr>
        <w:spacing w:after="0" w:line="240" w:lineRule="auto"/>
        <w:rPr>
          <w:bCs/>
        </w:rPr>
      </w:pPr>
    </w:p>
    <w:p w:rsidR="006A39B5" w:rsidRPr="000F1123" w:rsidRDefault="006A39B5" w:rsidP="00D957F6">
      <w:pPr>
        <w:pStyle w:val="Nagwek1"/>
        <w:rPr>
          <w:szCs w:val="22"/>
        </w:rPr>
      </w:pPr>
      <w:r w:rsidRPr="000F1123">
        <w:rPr>
          <w:szCs w:val="22"/>
        </w:rPr>
        <w:t>Güterbock, Hans G.</w:t>
      </w:r>
      <w:r w:rsidRPr="000F1123">
        <w:rPr>
          <w:szCs w:val="22"/>
        </w:rPr>
        <w:tab/>
      </w:r>
      <w:r w:rsidRPr="000F1123">
        <w:rPr>
          <w:szCs w:val="22"/>
        </w:rPr>
        <w:tab/>
      </w:r>
      <w:r w:rsidRPr="000F1123">
        <w:rPr>
          <w:szCs w:val="22"/>
        </w:rPr>
        <w:tab/>
      </w:r>
      <w:r w:rsidRPr="000F1123">
        <w:rPr>
          <w:szCs w:val="22"/>
        </w:rPr>
        <w:tab/>
      </w:r>
      <w:r w:rsidRPr="000F1123">
        <w:rPr>
          <w:szCs w:val="22"/>
        </w:rPr>
        <w:tab/>
        <w:t>1726G</w:t>
      </w:r>
    </w:p>
    <w:p w:rsidR="006A39B5" w:rsidRPr="006A39B5" w:rsidRDefault="006A39B5" w:rsidP="00D957F6">
      <w:pPr>
        <w:spacing w:after="0" w:line="240" w:lineRule="auto"/>
        <w:rPr>
          <w:b/>
          <w:bCs/>
        </w:rPr>
      </w:pPr>
    </w:p>
    <w:p w:rsidR="006A39B5" w:rsidRPr="006A39B5" w:rsidRDefault="006A39B5" w:rsidP="00D957F6">
      <w:pPr>
        <w:spacing w:after="0" w:line="240" w:lineRule="auto"/>
        <w:rPr>
          <w:bCs/>
        </w:rPr>
      </w:pPr>
      <w:r w:rsidRPr="006A39B5">
        <w:rPr>
          <w:b/>
          <w:bCs/>
        </w:rPr>
        <w:t xml:space="preserve">     </w:t>
      </w:r>
      <w:r w:rsidRPr="006A39B5">
        <w:rPr>
          <w:bCs/>
        </w:rPr>
        <w:t>The Hittite</w:t>
      </w:r>
      <w:r w:rsidRPr="006A39B5">
        <w:rPr>
          <w:b/>
          <w:bCs/>
        </w:rPr>
        <w:t xml:space="preserve"> </w:t>
      </w:r>
      <w:r w:rsidRPr="006A39B5">
        <w:rPr>
          <w:bCs/>
        </w:rPr>
        <w:t xml:space="preserve">dictionary of the Oriental Institute of the University of Chicago. Volume 3. Fascicle </w:t>
      </w:r>
      <w:r>
        <w:rPr>
          <w:bCs/>
        </w:rPr>
        <w:t>3</w:t>
      </w:r>
      <w:r w:rsidRPr="006A39B5">
        <w:rPr>
          <w:bCs/>
        </w:rPr>
        <w:t xml:space="preserve"> / ed. by Hans G. Güterbock ; Harry A. Hoffner</w:t>
      </w:r>
    </w:p>
    <w:p w:rsidR="006A39B5" w:rsidRPr="006A39B5" w:rsidRDefault="006A39B5" w:rsidP="00D957F6">
      <w:pPr>
        <w:spacing w:after="0" w:line="240" w:lineRule="auto"/>
        <w:rPr>
          <w:bCs/>
        </w:rPr>
      </w:pPr>
    </w:p>
    <w:p w:rsidR="006A39B5" w:rsidRPr="006A39B5" w:rsidRDefault="006A39B5" w:rsidP="00D957F6">
      <w:pPr>
        <w:spacing w:after="0" w:line="240" w:lineRule="auto"/>
        <w:rPr>
          <w:bCs/>
        </w:rPr>
      </w:pPr>
      <w:r w:rsidRPr="006A39B5">
        <w:rPr>
          <w:bCs/>
        </w:rPr>
        <w:t xml:space="preserve">     Chicago : The Oriental Institute of the University of Chicago</w:t>
      </w:r>
      <w:r>
        <w:rPr>
          <w:bCs/>
        </w:rPr>
        <w:t>, 1986</w:t>
      </w:r>
      <w:r w:rsidRPr="006A39B5">
        <w:rPr>
          <w:bCs/>
        </w:rPr>
        <w:t>. - [128] s. ; 28cm</w:t>
      </w:r>
    </w:p>
    <w:p w:rsidR="006A39B5" w:rsidRPr="006A39B5" w:rsidRDefault="006A39B5" w:rsidP="00D957F6">
      <w:pPr>
        <w:spacing w:after="0" w:line="240" w:lineRule="auto"/>
        <w:rPr>
          <w:bCs/>
        </w:rPr>
      </w:pPr>
    </w:p>
    <w:p w:rsidR="006A39B5" w:rsidRPr="000F1123" w:rsidRDefault="006A39B5" w:rsidP="00D957F6">
      <w:pPr>
        <w:pStyle w:val="Nagwek1"/>
        <w:rPr>
          <w:szCs w:val="22"/>
        </w:rPr>
      </w:pPr>
      <w:r w:rsidRPr="000F1123">
        <w:rPr>
          <w:szCs w:val="22"/>
        </w:rPr>
        <w:t>Hoffner, Harry A.</w:t>
      </w:r>
      <w:r w:rsidRPr="000F1123">
        <w:rPr>
          <w:szCs w:val="22"/>
        </w:rPr>
        <w:tab/>
      </w:r>
      <w:r w:rsidRPr="000F1123">
        <w:rPr>
          <w:szCs w:val="22"/>
        </w:rPr>
        <w:tab/>
      </w:r>
      <w:r w:rsidRPr="000F1123">
        <w:rPr>
          <w:szCs w:val="22"/>
        </w:rPr>
        <w:tab/>
      </w:r>
      <w:r w:rsidRPr="000F1123">
        <w:rPr>
          <w:szCs w:val="22"/>
        </w:rPr>
        <w:tab/>
      </w:r>
      <w:r w:rsidRPr="000F1123">
        <w:rPr>
          <w:szCs w:val="22"/>
        </w:rPr>
        <w:tab/>
        <w:t>1726G</w:t>
      </w:r>
    </w:p>
    <w:p w:rsidR="006A39B5" w:rsidRPr="006A39B5" w:rsidRDefault="006A39B5" w:rsidP="00D957F6">
      <w:pPr>
        <w:spacing w:after="0" w:line="240" w:lineRule="auto"/>
        <w:rPr>
          <w:b/>
          <w:bCs/>
        </w:rPr>
      </w:pPr>
    </w:p>
    <w:p w:rsidR="006A39B5" w:rsidRPr="006A39B5" w:rsidRDefault="006A39B5" w:rsidP="00D957F6">
      <w:pPr>
        <w:spacing w:after="0" w:line="240" w:lineRule="auto"/>
        <w:rPr>
          <w:bCs/>
        </w:rPr>
      </w:pPr>
      <w:r w:rsidRPr="006A39B5">
        <w:rPr>
          <w:b/>
          <w:bCs/>
        </w:rPr>
        <w:t xml:space="preserve">     </w:t>
      </w:r>
      <w:r w:rsidRPr="006A39B5">
        <w:rPr>
          <w:bCs/>
        </w:rPr>
        <w:t>The Hittite</w:t>
      </w:r>
      <w:r w:rsidRPr="006A39B5">
        <w:rPr>
          <w:b/>
          <w:bCs/>
        </w:rPr>
        <w:t xml:space="preserve"> </w:t>
      </w:r>
      <w:r w:rsidRPr="006A39B5">
        <w:rPr>
          <w:bCs/>
        </w:rPr>
        <w:t>dictionary of the Oriental Institute of the University of Chicago. Volume 3. Fascicle 3 / ed. by Hans G. Güterbock ; Harry A. Hoffner</w:t>
      </w:r>
    </w:p>
    <w:p w:rsidR="006A39B5" w:rsidRPr="006A39B5" w:rsidRDefault="006A39B5" w:rsidP="00D957F6">
      <w:pPr>
        <w:spacing w:after="0" w:line="240" w:lineRule="auto"/>
        <w:rPr>
          <w:bCs/>
        </w:rPr>
      </w:pPr>
    </w:p>
    <w:p w:rsidR="006A39B5" w:rsidRPr="006A39B5" w:rsidRDefault="006A39B5" w:rsidP="00D957F6">
      <w:pPr>
        <w:spacing w:after="0" w:line="240" w:lineRule="auto"/>
        <w:rPr>
          <w:bCs/>
        </w:rPr>
      </w:pPr>
      <w:r w:rsidRPr="006A39B5">
        <w:rPr>
          <w:bCs/>
        </w:rPr>
        <w:t xml:space="preserve">     Chicago : The Oriental Institute of the University of Chicago, 1986. - [128] s. ; 28cm</w:t>
      </w:r>
    </w:p>
    <w:p w:rsidR="006A39B5" w:rsidRDefault="006A39B5" w:rsidP="00D957F6">
      <w:pPr>
        <w:spacing w:after="0" w:line="240" w:lineRule="auto"/>
        <w:rPr>
          <w:bCs/>
        </w:rPr>
      </w:pPr>
    </w:p>
    <w:p w:rsidR="006A39B5" w:rsidRPr="000F1123" w:rsidRDefault="006A39B5" w:rsidP="00D957F6">
      <w:pPr>
        <w:pStyle w:val="Nagwek1"/>
        <w:rPr>
          <w:szCs w:val="22"/>
        </w:rPr>
      </w:pPr>
      <w:r w:rsidRPr="000F1123">
        <w:rPr>
          <w:szCs w:val="22"/>
        </w:rPr>
        <w:t>The Hittite</w:t>
      </w:r>
      <w:r w:rsidRPr="000F1123">
        <w:rPr>
          <w:szCs w:val="22"/>
        </w:rPr>
        <w:tab/>
      </w:r>
      <w:r w:rsidRPr="000F1123">
        <w:rPr>
          <w:szCs w:val="22"/>
        </w:rPr>
        <w:tab/>
      </w:r>
      <w:r w:rsidRPr="000F1123">
        <w:rPr>
          <w:szCs w:val="22"/>
        </w:rPr>
        <w:tab/>
      </w:r>
      <w:r w:rsidRPr="000F1123">
        <w:rPr>
          <w:szCs w:val="22"/>
        </w:rPr>
        <w:tab/>
      </w:r>
      <w:r w:rsidRPr="000F1123">
        <w:rPr>
          <w:szCs w:val="22"/>
        </w:rPr>
        <w:tab/>
      </w:r>
      <w:r w:rsidRPr="000F1123">
        <w:rPr>
          <w:szCs w:val="22"/>
        </w:rPr>
        <w:tab/>
        <w:t>1726G</w:t>
      </w:r>
    </w:p>
    <w:p w:rsidR="006A39B5" w:rsidRPr="006A39B5" w:rsidRDefault="006A39B5" w:rsidP="00D957F6">
      <w:pPr>
        <w:spacing w:after="0" w:line="240" w:lineRule="auto"/>
        <w:rPr>
          <w:b/>
          <w:bCs/>
        </w:rPr>
      </w:pPr>
    </w:p>
    <w:p w:rsidR="006A39B5" w:rsidRPr="006A39B5" w:rsidRDefault="006A39B5" w:rsidP="00D957F6">
      <w:pPr>
        <w:spacing w:after="0" w:line="240" w:lineRule="auto"/>
        <w:rPr>
          <w:bCs/>
        </w:rPr>
      </w:pPr>
      <w:r w:rsidRPr="006A39B5">
        <w:rPr>
          <w:b/>
          <w:bCs/>
        </w:rPr>
        <w:t xml:space="preserve">     </w:t>
      </w:r>
      <w:r w:rsidRPr="006A39B5">
        <w:rPr>
          <w:bCs/>
        </w:rPr>
        <w:t>dictionary of the Oriental Institute of the University of Chicago. Volume 3. Fascicle 3 / ed. by Hans G. Güterbock ; Harry A. Hoffner</w:t>
      </w:r>
    </w:p>
    <w:p w:rsidR="006A39B5" w:rsidRPr="006A39B5" w:rsidRDefault="006A39B5" w:rsidP="00D957F6">
      <w:pPr>
        <w:spacing w:after="0" w:line="240" w:lineRule="auto"/>
        <w:rPr>
          <w:bCs/>
        </w:rPr>
      </w:pPr>
    </w:p>
    <w:p w:rsidR="006A39B5" w:rsidRPr="006A39B5" w:rsidRDefault="006A39B5" w:rsidP="00D957F6">
      <w:pPr>
        <w:spacing w:after="0" w:line="240" w:lineRule="auto"/>
        <w:rPr>
          <w:bCs/>
        </w:rPr>
      </w:pPr>
      <w:r w:rsidRPr="006A39B5">
        <w:rPr>
          <w:bCs/>
        </w:rPr>
        <w:t xml:space="preserve">     Chicago : The Oriental Institute of the University of Chicago, 1986. - [128] s. ; 28cm</w:t>
      </w:r>
    </w:p>
    <w:p w:rsidR="006A39B5" w:rsidRPr="006A39B5" w:rsidRDefault="006A39B5" w:rsidP="00D957F6">
      <w:pPr>
        <w:spacing w:after="0" w:line="240" w:lineRule="auto"/>
        <w:rPr>
          <w:bCs/>
        </w:rPr>
      </w:pPr>
    </w:p>
    <w:p w:rsidR="006A39B5" w:rsidRPr="000F1123" w:rsidRDefault="004C3D3C" w:rsidP="00D957F6">
      <w:pPr>
        <w:pStyle w:val="Nagwek1"/>
        <w:rPr>
          <w:szCs w:val="22"/>
        </w:rPr>
      </w:pPr>
      <w:r w:rsidRPr="000F1123">
        <w:rPr>
          <w:szCs w:val="22"/>
        </w:rPr>
        <w:t>Güterbock, Hans G.</w:t>
      </w:r>
      <w:r w:rsidRPr="000F1123">
        <w:rPr>
          <w:szCs w:val="22"/>
        </w:rPr>
        <w:tab/>
      </w:r>
      <w:r w:rsidRPr="000F1123">
        <w:rPr>
          <w:szCs w:val="22"/>
        </w:rPr>
        <w:tab/>
      </w:r>
      <w:r w:rsidRPr="000F1123">
        <w:rPr>
          <w:szCs w:val="22"/>
        </w:rPr>
        <w:tab/>
      </w:r>
      <w:r w:rsidRPr="000F1123">
        <w:rPr>
          <w:szCs w:val="22"/>
        </w:rPr>
        <w:tab/>
      </w:r>
      <w:r w:rsidRPr="000F1123">
        <w:rPr>
          <w:szCs w:val="22"/>
        </w:rPr>
        <w:tab/>
        <w:t>1727</w:t>
      </w:r>
      <w:r w:rsidR="006A39B5" w:rsidRPr="000F1123">
        <w:rPr>
          <w:szCs w:val="22"/>
        </w:rPr>
        <w:t>G</w:t>
      </w:r>
    </w:p>
    <w:p w:rsidR="006A39B5" w:rsidRPr="006A39B5" w:rsidRDefault="006A39B5" w:rsidP="00D957F6">
      <w:pPr>
        <w:spacing w:after="0" w:line="240" w:lineRule="auto"/>
        <w:rPr>
          <w:b/>
          <w:bCs/>
        </w:rPr>
      </w:pPr>
    </w:p>
    <w:p w:rsidR="006A39B5" w:rsidRPr="006A39B5" w:rsidRDefault="006A39B5" w:rsidP="00D957F6">
      <w:pPr>
        <w:spacing w:after="0" w:line="240" w:lineRule="auto"/>
        <w:rPr>
          <w:bCs/>
        </w:rPr>
      </w:pPr>
      <w:r w:rsidRPr="006A39B5">
        <w:rPr>
          <w:b/>
          <w:bCs/>
        </w:rPr>
        <w:t xml:space="preserve">     </w:t>
      </w:r>
      <w:r w:rsidRPr="006A39B5">
        <w:rPr>
          <w:bCs/>
        </w:rPr>
        <w:t>The Hittite</w:t>
      </w:r>
      <w:r w:rsidRPr="006A39B5">
        <w:rPr>
          <w:b/>
          <w:bCs/>
        </w:rPr>
        <w:t xml:space="preserve"> </w:t>
      </w:r>
      <w:r w:rsidRPr="006A39B5">
        <w:rPr>
          <w:bCs/>
        </w:rPr>
        <w:t>dictionary of the Oriental Institute of the</w:t>
      </w:r>
      <w:r w:rsidR="004C3D3C">
        <w:rPr>
          <w:bCs/>
        </w:rPr>
        <w:t xml:space="preserve"> University of Chicago. Volume L-N. Fascicle 4</w:t>
      </w:r>
      <w:r w:rsidRPr="006A39B5">
        <w:rPr>
          <w:bCs/>
        </w:rPr>
        <w:t xml:space="preserve"> / ed. by Hans G. Güterbock ; Harry A. Hoffner</w:t>
      </w:r>
    </w:p>
    <w:p w:rsidR="006A39B5" w:rsidRPr="006A39B5" w:rsidRDefault="006A39B5" w:rsidP="00D957F6">
      <w:pPr>
        <w:spacing w:after="0" w:line="240" w:lineRule="auto"/>
        <w:rPr>
          <w:bCs/>
        </w:rPr>
      </w:pPr>
    </w:p>
    <w:p w:rsidR="006A39B5" w:rsidRPr="006A39B5" w:rsidRDefault="006A39B5" w:rsidP="00D957F6">
      <w:pPr>
        <w:spacing w:after="0" w:line="240" w:lineRule="auto"/>
        <w:rPr>
          <w:bCs/>
        </w:rPr>
      </w:pPr>
      <w:r w:rsidRPr="006A39B5">
        <w:rPr>
          <w:bCs/>
        </w:rPr>
        <w:t xml:space="preserve">     Chicago : The Oriental Institute of</w:t>
      </w:r>
      <w:r w:rsidR="004C3D3C">
        <w:rPr>
          <w:bCs/>
        </w:rPr>
        <w:t xml:space="preserve"> the University of Chicago, 1989</w:t>
      </w:r>
      <w:r w:rsidRPr="006A39B5">
        <w:rPr>
          <w:bCs/>
        </w:rPr>
        <w:t>. - [12</w:t>
      </w:r>
      <w:r w:rsidR="004C3D3C">
        <w:rPr>
          <w:bCs/>
        </w:rPr>
        <w:t>5</w:t>
      </w:r>
      <w:r w:rsidRPr="006A39B5">
        <w:rPr>
          <w:bCs/>
        </w:rPr>
        <w:t>] s. ; 28cm</w:t>
      </w:r>
    </w:p>
    <w:p w:rsidR="006A39B5" w:rsidRPr="006A39B5" w:rsidRDefault="006A39B5" w:rsidP="00D957F6">
      <w:pPr>
        <w:spacing w:after="0" w:line="240" w:lineRule="auto"/>
        <w:rPr>
          <w:bCs/>
        </w:rPr>
      </w:pPr>
    </w:p>
    <w:p w:rsidR="004C3D3C" w:rsidRPr="000F1123" w:rsidRDefault="004C3D3C" w:rsidP="00D957F6">
      <w:pPr>
        <w:pStyle w:val="Nagwek1"/>
        <w:rPr>
          <w:szCs w:val="22"/>
        </w:rPr>
      </w:pPr>
      <w:r w:rsidRPr="000F1123">
        <w:rPr>
          <w:szCs w:val="22"/>
        </w:rPr>
        <w:t>Hoffner, Harry A.</w:t>
      </w:r>
      <w:r w:rsidRPr="000F1123">
        <w:rPr>
          <w:szCs w:val="22"/>
        </w:rPr>
        <w:tab/>
      </w:r>
      <w:r w:rsidRPr="000F1123">
        <w:rPr>
          <w:szCs w:val="22"/>
        </w:rPr>
        <w:tab/>
      </w:r>
      <w:r w:rsidRPr="000F1123">
        <w:rPr>
          <w:szCs w:val="22"/>
        </w:rPr>
        <w:tab/>
      </w:r>
      <w:r w:rsidRPr="000F1123">
        <w:rPr>
          <w:szCs w:val="22"/>
        </w:rPr>
        <w:tab/>
      </w:r>
      <w:r w:rsidRPr="000F1123">
        <w:rPr>
          <w:szCs w:val="22"/>
        </w:rPr>
        <w:tab/>
        <w:t>1727G</w:t>
      </w:r>
    </w:p>
    <w:p w:rsidR="004C3D3C" w:rsidRPr="000F1123" w:rsidRDefault="004C3D3C" w:rsidP="00D957F6">
      <w:pPr>
        <w:spacing w:after="0" w:line="240" w:lineRule="auto"/>
      </w:pPr>
    </w:p>
    <w:p w:rsidR="004C3D3C" w:rsidRPr="004C3D3C" w:rsidRDefault="004C3D3C" w:rsidP="00D957F6">
      <w:pPr>
        <w:spacing w:after="0" w:line="240" w:lineRule="auto"/>
        <w:rPr>
          <w:bCs/>
        </w:rPr>
      </w:pPr>
      <w:r w:rsidRPr="004C3D3C">
        <w:rPr>
          <w:b/>
          <w:bCs/>
        </w:rPr>
        <w:t xml:space="preserve">     </w:t>
      </w:r>
      <w:r w:rsidRPr="004C3D3C">
        <w:rPr>
          <w:bCs/>
        </w:rPr>
        <w:t>The Hittite</w:t>
      </w:r>
      <w:r w:rsidRPr="004C3D3C">
        <w:rPr>
          <w:b/>
          <w:bCs/>
        </w:rPr>
        <w:t xml:space="preserve"> </w:t>
      </w:r>
      <w:r w:rsidRPr="004C3D3C">
        <w:rPr>
          <w:bCs/>
        </w:rPr>
        <w:t>dictionary of the Oriental Institute of the University of Chicago. Volume L-N. Fascicle 4 / ed. by Hans G. Güterbock ; Harry A. Hoffner</w:t>
      </w:r>
    </w:p>
    <w:p w:rsidR="004C3D3C" w:rsidRPr="004C3D3C" w:rsidRDefault="004C3D3C" w:rsidP="00D957F6">
      <w:pPr>
        <w:spacing w:after="0" w:line="240" w:lineRule="auto"/>
        <w:rPr>
          <w:bCs/>
        </w:rPr>
      </w:pPr>
    </w:p>
    <w:p w:rsidR="004C3D3C" w:rsidRDefault="004C3D3C" w:rsidP="00D957F6">
      <w:pPr>
        <w:spacing w:after="0" w:line="240" w:lineRule="auto"/>
        <w:rPr>
          <w:bCs/>
        </w:rPr>
      </w:pPr>
      <w:r w:rsidRPr="004C3D3C">
        <w:rPr>
          <w:bCs/>
        </w:rPr>
        <w:t xml:space="preserve">     Chicago : The Oriental Institute of the University of Chicago, 1989. - [125] s. ; 28cm</w:t>
      </w:r>
    </w:p>
    <w:p w:rsidR="004C3D3C" w:rsidRDefault="004C3D3C" w:rsidP="00D957F6">
      <w:pPr>
        <w:spacing w:after="0" w:line="240" w:lineRule="auto"/>
        <w:rPr>
          <w:bCs/>
        </w:rPr>
      </w:pPr>
    </w:p>
    <w:p w:rsidR="004C3D3C" w:rsidRPr="000F1123" w:rsidRDefault="004C3D3C" w:rsidP="00D957F6">
      <w:pPr>
        <w:pStyle w:val="Nagwek1"/>
        <w:rPr>
          <w:szCs w:val="22"/>
        </w:rPr>
      </w:pPr>
      <w:r w:rsidRPr="000F1123">
        <w:rPr>
          <w:szCs w:val="22"/>
        </w:rPr>
        <w:t>The Hittite</w:t>
      </w:r>
      <w:r w:rsidRPr="000F1123">
        <w:rPr>
          <w:szCs w:val="22"/>
        </w:rPr>
        <w:tab/>
      </w:r>
      <w:r w:rsidRPr="000F1123">
        <w:rPr>
          <w:szCs w:val="22"/>
        </w:rPr>
        <w:tab/>
      </w:r>
      <w:r w:rsidRPr="000F1123">
        <w:rPr>
          <w:szCs w:val="22"/>
        </w:rPr>
        <w:tab/>
      </w:r>
      <w:r w:rsidRPr="000F1123">
        <w:rPr>
          <w:szCs w:val="22"/>
        </w:rPr>
        <w:tab/>
      </w:r>
      <w:r w:rsidRPr="000F1123">
        <w:rPr>
          <w:szCs w:val="22"/>
        </w:rPr>
        <w:tab/>
      </w:r>
      <w:r w:rsidRPr="000F1123">
        <w:rPr>
          <w:szCs w:val="22"/>
        </w:rPr>
        <w:tab/>
        <w:t>1727G</w:t>
      </w:r>
    </w:p>
    <w:p w:rsidR="004C3D3C" w:rsidRPr="004C3D3C" w:rsidRDefault="004C3D3C" w:rsidP="00D957F6">
      <w:pPr>
        <w:spacing w:after="0" w:line="240" w:lineRule="auto"/>
        <w:rPr>
          <w:b/>
          <w:bCs/>
        </w:rPr>
      </w:pPr>
    </w:p>
    <w:p w:rsidR="004C3D3C" w:rsidRPr="004C3D3C" w:rsidRDefault="004C3D3C" w:rsidP="00D957F6">
      <w:pPr>
        <w:spacing w:after="0" w:line="240" w:lineRule="auto"/>
        <w:rPr>
          <w:bCs/>
        </w:rPr>
      </w:pPr>
      <w:r w:rsidRPr="004C3D3C">
        <w:rPr>
          <w:b/>
          <w:bCs/>
        </w:rPr>
        <w:t xml:space="preserve">     </w:t>
      </w:r>
      <w:r w:rsidRPr="004C3D3C">
        <w:rPr>
          <w:bCs/>
        </w:rPr>
        <w:t>dictionary of the Oriental Institute of the University of Chicago. Volume L-N. Fascicle 4 / ed. by Hans G. Güterbock ; Harry A. Hoffner</w:t>
      </w:r>
    </w:p>
    <w:p w:rsidR="004C3D3C" w:rsidRPr="004C3D3C" w:rsidRDefault="004C3D3C" w:rsidP="00D957F6">
      <w:pPr>
        <w:spacing w:after="0" w:line="240" w:lineRule="auto"/>
        <w:rPr>
          <w:bCs/>
        </w:rPr>
      </w:pPr>
    </w:p>
    <w:p w:rsidR="004C3D3C" w:rsidRDefault="004C3D3C" w:rsidP="00D957F6">
      <w:pPr>
        <w:spacing w:after="0" w:line="240" w:lineRule="auto"/>
        <w:rPr>
          <w:bCs/>
        </w:rPr>
      </w:pPr>
      <w:r w:rsidRPr="004C3D3C">
        <w:rPr>
          <w:bCs/>
        </w:rPr>
        <w:t xml:space="preserve">     Chicago : The Oriental Institute of the University of Chicago, 1989. - [125] s. ; 28cm</w:t>
      </w:r>
    </w:p>
    <w:p w:rsidR="004C3D3C" w:rsidRDefault="004C3D3C" w:rsidP="00D957F6">
      <w:pPr>
        <w:spacing w:after="0" w:line="240" w:lineRule="auto"/>
        <w:rPr>
          <w:bCs/>
        </w:rPr>
      </w:pPr>
    </w:p>
    <w:p w:rsidR="004C3D3C" w:rsidRPr="000F1123" w:rsidRDefault="004C3D3C" w:rsidP="00D957F6">
      <w:pPr>
        <w:pStyle w:val="Nagwek1"/>
        <w:rPr>
          <w:szCs w:val="22"/>
        </w:rPr>
      </w:pPr>
      <w:r w:rsidRPr="000F1123">
        <w:rPr>
          <w:szCs w:val="22"/>
        </w:rPr>
        <w:t>Güterbock, Hans G.</w:t>
      </w:r>
      <w:r w:rsidRPr="000F1123">
        <w:rPr>
          <w:szCs w:val="22"/>
        </w:rPr>
        <w:tab/>
      </w:r>
      <w:r w:rsidRPr="000F1123">
        <w:rPr>
          <w:szCs w:val="22"/>
        </w:rPr>
        <w:tab/>
      </w:r>
      <w:r w:rsidRPr="000F1123">
        <w:rPr>
          <w:szCs w:val="22"/>
        </w:rPr>
        <w:tab/>
      </w:r>
      <w:r w:rsidRPr="000F1123">
        <w:rPr>
          <w:szCs w:val="22"/>
        </w:rPr>
        <w:tab/>
      </w:r>
      <w:r w:rsidRPr="000F1123">
        <w:rPr>
          <w:szCs w:val="22"/>
        </w:rPr>
        <w:tab/>
        <w:t>1728G</w:t>
      </w:r>
    </w:p>
    <w:p w:rsidR="004C3D3C" w:rsidRPr="004C3D3C" w:rsidRDefault="004C3D3C" w:rsidP="00D957F6">
      <w:pPr>
        <w:spacing w:after="0" w:line="240" w:lineRule="auto"/>
        <w:rPr>
          <w:b/>
          <w:bCs/>
        </w:rPr>
      </w:pPr>
    </w:p>
    <w:p w:rsidR="004C3D3C" w:rsidRPr="004C3D3C" w:rsidRDefault="004C3D3C" w:rsidP="00D957F6">
      <w:pPr>
        <w:spacing w:after="0" w:line="240" w:lineRule="auto"/>
        <w:rPr>
          <w:bCs/>
        </w:rPr>
      </w:pPr>
      <w:r w:rsidRPr="004C3D3C">
        <w:rPr>
          <w:b/>
          <w:bCs/>
        </w:rPr>
        <w:t xml:space="preserve">     </w:t>
      </w:r>
      <w:r w:rsidRPr="004C3D3C">
        <w:rPr>
          <w:bCs/>
        </w:rPr>
        <w:t>The Hittite</w:t>
      </w:r>
      <w:r w:rsidRPr="004C3D3C">
        <w:rPr>
          <w:b/>
          <w:bCs/>
        </w:rPr>
        <w:t xml:space="preserve"> </w:t>
      </w:r>
      <w:r w:rsidRPr="004C3D3C">
        <w:rPr>
          <w:bCs/>
        </w:rPr>
        <w:t>dictionary of the Oriental Institute of the U</w:t>
      </w:r>
      <w:r>
        <w:rPr>
          <w:bCs/>
        </w:rPr>
        <w:t>niversity of Chicago. Volume P. Fascicle 1</w:t>
      </w:r>
      <w:r w:rsidRPr="004C3D3C">
        <w:rPr>
          <w:bCs/>
        </w:rPr>
        <w:t xml:space="preserve"> / ed. by Hans G. Güterbock ; Harry A. Hoffner</w:t>
      </w:r>
    </w:p>
    <w:p w:rsidR="004C3D3C" w:rsidRPr="004C3D3C" w:rsidRDefault="004C3D3C" w:rsidP="00D957F6">
      <w:pPr>
        <w:spacing w:after="0" w:line="240" w:lineRule="auto"/>
        <w:rPr>
          <w:bCs/>
        </w:rPr>
      </w:pPr>
    </w:p>
    <w:p w:rsidR="004C3D3C" w:rsidRPr="004C3D3C" w:rsidRDefault="004C3D3C" w:rsidP="00D957F6">
      <w:pPr>
        <w:spacing w:after="0" w:line="240" w:lineRule="auto"/>
        <w:rPr>
          <w:bCs/>
        </w:rPr>
      </w:pPr>
      <w:r w:rsidRPr="004C3D3C">
        <w:rPr>
          <w:bCs/>
        </w:rPr>
        <w:t xml:space="preserve">     Chicago : The Oriental Institute of</w:t>
      </w:r>
      <w:r>
        <w:rPr>
          <w:bCs/>
        </w:rPr>
        <w:t xml:space="preserve"> the University of Chicago, 1994. - 112</w:t>
      </w:r>
      <w:r w:rsidRPr="004C3D3C">
        <w:rPr>
          <w:bCs/>
        </w:rPr>
        <w:t xml:space="preserve"> s. ; 28cm</w:t>
      </w:r>
    </w:p>
    <w:p w:rsidR="004C3D3C" w:rsidRPr="004C3D3C" w:rsidRDefault="004C3D3C" w:rsidP="00D957F6">
      <w:pPr>
        <w:spacing w:after="0" w:line="240" w:lineRule="auto"/>
        <w:rPr>
          <w:bCs/>
        </w:rPr>
      </w:pPr>
    </w:p>
    <w:p w:rsidR="004C3D3C" w:rsidRPr="000F1123" w:rsidRDefault="004C3D3C" w:rsidP="00D957F6">
      <w:pPr>
        <w:pStyle w:val="Nagwek1"/>
        <w:rPr>
          <w:szCs w:val="22"/>
        </w:rPr>
      </w:pPr>
      <w:r w:rsidRPr="000F1123">
        <w:rPr>
          <w:szCs w:val="22"/>
        </w:rPr>
        <w:t>Hoffner, Harry A.</w:t>
      </w:r>
      <w:r w:rsidRPr="000F1123">
        <w:rPr>
          <w:szCs w:val="22"/>
        </w:rPr>
        <w:tab/>
      </w:r>
      <w:r w:rsidRPr="000F1123">
        <w:rPr>
          <w:szCs w:val="22"/>
        </w:rPr>
        <w:tab/>
      </w:r>
      <w:r w:rsidRPr="000F1123">
        <w:rPr>
          <w:szCs w:val="22"/>
        </w:rPr>
        <w:tab/>
      </w:r>
      <w:r w:rsidRPr="000F1123">
        <w:rPr>
          <w:szCs w:val="22"/>
        </w:rPr>
        <w:tab/>
      </w:r>
      <w:r w:rsidRPr="000F1123">
        <w:rPr>
          <w:szCs w:val="22"/>
        </w:rPr>
        <w:tab/>
        <w:t>1728G</w:t>
      </w:r>
    </w:p>
    <w:p w:rsidR="004C3D3C" w:rsidRPr="004C3D3C" w:rsidRDefault="004C3D3C" w:rsidP="00D957F6">
      <w:pPr>
        <w:spacing w:after="0" w:line="240" w:lineRule="auto"/>
        <w:rPr>
          <w:b/>
          <w:bCs/>
        </w:rPr>
      </w:pPr>
    </w:p>
    <w:p w:rsidR="004C3D3C" w:rsidRPr="004C3D3C" w:rsidRDefault="004C3D3C" w:rsidP="00D957F6">
      <w:pPr>
        <w:spacing w:after="0" w:line="240" w:lineRule="auto"/>
        <w:rPr>
          <w:bCs/>
        </w:rPr>
      </w:pPr>
      <w:r w:rsidRPr="004C3D3C">
        <w:rPr>
          <w:b/>
          <w:bCs/>
        </w:rPr>
        <w:t xml:space="preserve">     </w:t>
      </w:r>
      <w:r w:rsidRPr="004C3D3C">
        <w:rPr>
          <w:bCs/>
        </w:rPr>
        <w:t>The Hittite</w:t>
      </w:r>
      <w:r w:rsidRPr="004C3D3C">
        <w:rPr>
          <w:b/>
          <w:bCs/>
        </w:rPr>
        <w:t xml:space="preserve"> </w:t>
      </w:r>
      <w:r w:rsidRPr="004C3D3C">
        <w:rPr>
          <w:bCs/>
        </w:rPr>
        <w:t>dictionary of the Oriental Institute of the University of Chicago. Volume P. Fascicle 1 / ed. by Hans G. Güterbock ; Harry A. Hoffner</w:t>
      </w:r>
    </w:p>
    <w:p w:rsidR="004C3D3C" w:rsidRPr="004C3D3C" w:rsidRDefault="004C3D3C" w:rsidP="00D957F6">
      <w:pPr>
        <w:spacing w:after="0" w:line="240" w:lineRule="auto"/>
        <w:rPr>
          <w:bCs/>
        </w:rPr>
      </w:pPr>
    </w:p>
    <w:p w:rsidR="004C3D3C" w:rsidRPr="004C3D3C" w:rsidRDefault="004C3D3C" w:rsidP="00D957F6">
      <w:pPr>
        <w:spacing w:after="0" w:line="240" w:lineRule="auto"/>
        <w:rPr>
          <w:bCs/>
        </w:rPr>
      </w:pPr>
      <w:r w:rsidRPr="004C3D3C">
        <w:rPr>
          <w:bCs/>
        </w:rPr>
        <w:t xml:space="preserve">     Chicago : The Oriental Institute of the University of Chicago, 1994. - 112 s. ; 28cm</w:t>
      </w:r>
    </w:p>
    <w:p w:rsidR="004C3D3C" w:rsidRDefault="004C3D3C" w:rsidP="00D957F6">
      <w:pPr>
        <w:spacing w:after="0" w:line="240" w:lineRule="auto"/>
        <w:rPr>
          <w:bCs/>
        </w:rPr>
      </w:pPr>
    </w:p>
    <w:p w:rsidR="004C3D3C" w:rsidRPr="000F1123" w:rsidRDefault="004C3D3C" w:rsidP="00D957F6">
      <w:pPr>
        <w:pStyle w:val="Nagwek1"/>
        <w:rPr>
          <w:szCs w:val="22"/>
        </w:rPr>
      </w:pPr>
      <w:r w:rsidRPr="000F1123">
        <w:rPr>
          <w:szCs w:val="22"/>
        </w:rPr>
        <w:t>The Hittite</w:t>
      </w:r>
      <w:r w:rsidRPr="000F1123">
        <w:rPr>
          <w:szCs w:val="22"/>
        </w:rPr>
        <w:tab/>
      </w:r>
      <w:r w:rsidRPr="000F1123">
        <w:rPr>
          <w:szCs w:val="22"/>
        </w:rPr>
        <w:tab/>
      </w:r>
      <w:r w:rsidRPr="000F1123">
        <w:rPr>
          <w:szCs w:val="22"/>
        </w:rPr>
        <w:tab/>
      </w:r>
      <w:r w:rsidRPr="000F1123">
        <w:rPr>
          <w:szCs w:val="22"/>
        </w:rPr>
        <w:tab/>
      </w:r>
      <w:r w:rsidRPr="000F1123">
        <w:rPr>
          <w:szCs w:val="22"/>
        </w:rPr>
        <w:tab/>
      </w:r>
      <w:r w:rsidRPr="000F1123">
        <w:rPr>
          <w:szCs w:val="22"/>
        </w:rPr>
        <w:tab/>
        <w:t>1728G</w:t>
      </w:r>
    </w:p>
    <w:p w:rsidR="004C3D3C" w:rsidRPr="004C3D3C" w:rsidRDefault="004C3D3C" w:rsidP="00D957F6">
      <w:pPr>
        <w:spacing w:after="0" w:line="240" w:lineRule="auto"/>
        <w:rPr>
          <w:b/>
          <w:bCs/>
        </w:rPr>
      </w:pPr>
    </w:p>
    <w:p w:rsidR="004C3D3C" w:rsidRPr="004C3D3C" w:rsidRDefault="004C3D3C" w:rsidP="00D957F6">
      <w:pPr>
        <w:spacing w:after="0" w:line="240" w:lineRule="auto"/>
        <w:rPr>
          <w:bCs/>
        </w:rPr>
      </w:pPr>
      <w:r w:rsidRPr="004C3D3C">
        <w:rPr>
          <w:b/>
          <w:bCs/>
        </w:rPr>
        <w:t xml:space="preserve">     </w:t>
      </w:r>
      <w:r w:rsidRPr="004C3D3C">
        <w:rPr>
          <w:bCs/>
        </w:rPr>
        <w:t>dictionary of the Oriental Institute of the University of Chicago. Volume P. Fascicle 1 / ed. by Hans G. Güterbock ; Harry A. Hoffner</w:t>
      </w:r>
    </w:p>
    <w:p w:rsidR="004C3D3C" w:rsidRPr="004C3D3C" w:rsidRDefault="004C3D3C" w:rsidP="00D957F6">
      <w:pPr>
        <w:spacing w:after="0" w:line="240" w:lineRule="auto"/>
        <w:rPr>
          <w:bCs/>
        </w:rPr>
      </w:pPr>
    </w:p>
    <w:p w:rsidR="004C3D3C" w:rsidRDefault="004C3D3C" w:rsidP="00D957F6">
      <w:pPr>
        <w:spacing w:after="0" w:line="240" w:lineRule="auto"/>
        <w:rPr>
          <w:bCs/>
        </w:rPr>
      </w:pPr>
      <w:r w:rsidRPr="004C3D3C">
        <w:rPr>
          <w:bCs/>
        </w:rPr>
        <w:t xml:space="preserve">     Chicago : The Oriental Institute of the University of Chicago, 1994. - 112 s. ; 28cm</w:t>
      </w:r>
    </w:p>
    <w:p w:rsidR="004C3D3C" w:rsidRDefault="004C3D3C" w:rsidP="00D957F6">
      <w:pPr>
        <w:spacing w:after="0" w:line="240" w:lineRule="auto"/>
        <w:rPr>
          <w:bCs/>
        </w:rPr>
      </w:pPr>
    </w:p>
    <w:p w:rsidR="004C3D3C" w:rsidRPr="000F1123" w:rsidRDefault="004C3D3C" w:rsidP="00D957F6">
      <w:pPr>
        <w:pStyle w:val="Nagwek1"/>
        <w:rPr>
          <w:szCs w:val="22"/>
        </w:rPr>
      </w:pPr>
      <w:r w:rsidRPr="000F1123">
        <w:rPr>
          <w:szCs w:val="22"/>
        </w:rPr>
        <w:t>Güterbock, Hans G.</w:t>
      </w:r>
      <w:r w:rsidRPr="000F1123">
        <w:rPr>
          <w:szCs w:val="22"/>
        </w:rPr>
        <w:tab/>
      </w:r>
      <w:r w:rsidRPr="000F1123">
        <w:rPr>
          <w:szCs w:val="22"/>
        </w:rPr>
        <w:tab/>
      </w:r>
      <w:r w:rsidRPr="000F1123">
        <w:rPr>
          <w:szCs w:val="22"/>
        </w:rPr>
        <w:tab/>
      </w:r>
      <w:r w:rsidRPr="000F1123">
        <w:rPr>
          <w:szCs w:val="22"/>
        </w:rPr>
        <w:tab/>
      </w:r>
      <w:r w:rsidRPr="000F1123">
        <w:rPr>
          <w:szCs w:val="22"/>
        </w:rPr>
        <w:tab/>
        <w:t>1729G</w:t>
      </w:r>
    </w:p>
    <w:p w:rsidR="004C3D3C" w:rsidRPr="004C3D3C" w:rsidRDefault="004C3D3C" w:rsidP="00D957F6">
      <w:pPr>
        <w:spacing w:after="0" w:line="240" w:lineRule="auto"/>
        <w:rPr>
          <w:b/>
          <w:bCs/>
        </w:rPr>
      </w:pPr>
    </w:p>
    <w:p w:rsidR="004C3D3C" w:rsidRPr="004C3D3C" w:rsidRDefault="004C3D3C" w:rsidP="00D957F6">
      <w:pPr>
        <w:spacing w:after="0" w:line="240" w:lineRule="auto"/>
        <w:rPr>
          <w:bCs/>
        </w:rPr>
      </w:pPr>
      <w:r w:rsidRPr="004C3D3C">
        <w:rPr>
          <w:b/>
          <w:bCs/>
        </w:rPr>
        <w:t xml:space="preserve">     </w:t>
      </w:r>
      <w:r w:rsidRPr="004C3D3C">
        <w:rPr>
          <w:bCs/>
        </w:rPr>
        <w:t>The Hittite</w:t>
      </w:r>
      <w:r w:rsidRPr="004C3D3C">
        <w:rPr>
          <w:b/>
          <w:bCs/>
        </w:rPr>
        <w:t xml:space="preserve"> </w:t>
      </w:r>
      <w:r w:rsidRPr="004C3D3C">
        <w:rPr>
          <w:bCs/>
        </w:rPr>
        <w:t>dictionary of the Oriental Institute of the University of Chicago. V</w:t>
      </w:r>
      <w:r>
        <w:rPr>
          <w:bCs/>
        </w:rPr>
        <w:t xml:space="preserve">olume P. Fascicle 2 </w:t>
      </w:r>
      <w:r w:rsidRPr="004C3D3C">
        <w:rPr>
          <w:bCs/>
        </w:rPr>
        <w:t>/ ed. by Hans G. Güterbock ; Harry A. Hoffner</w:t>
      </w:r>
    </w:p>
    <w:p w:rsidR="004C3D3C" w:rsidRPr="004C3D3C" w:rsidRDefault="004C3D3C" w:rsidP="00D957F6">
      <w:pPr>
        <w:spacing w:after="0" w:line="240" w:lineRule="auto"/>
        <w:rPr>
          <w:bCs/>
        </w:rPr>
      </w:pPr>
    </w:p>
    <w:p w:rsidR="004C3D3C" w:rsidRPr="004C3D3C" w:rsidRDefault="004C3D3C" w:rsidP="00D957F6">
      <w:pPr>
        <w:spacing w:after="0" w:line="240" w:lineRule="auto"/>
        <w:rPr>
          <w:bCs/>
        </w:rPr>
      </w:pPr>
      <w:r w:rsidRPr="004C3D3C">
        <w:rPr>
          <w:bCs/>
        </w:rPr>
        <w:t xml:space="preserve">     Chicago : The Oriental Institute of the U</w:t>
      </w:r>
      <w:r>
        <w:rPr>
          <w:bCs/>
        </w:rPr>
        <w:t>niversity of Chicago, 1995. - [128]</w:t>
      </w:r>
      <w:r w:rsidRPr="004C3D3C">
        <w:rPr>
          <w:bCs/>
        </w:rPr>
        <w:t xml:space="preserve"> s. ; 28cm</w:t>
      </w:r>
    </w:p>
    <w:p w:rsidR="004C3D3C" w:rsidRPr="004C3D3C" w:rsidRDefault="004C3D3C" w:rsidP="00D957F6">
      <w:pPr>
        <w:spacing w:after="0" w:line="240" w:lineRule="auto"/>
        <w:rPr>
          <w:bCs/>
        </w:rPr>
      </w:pPr>
    </w:p>
    <w:p w:rsidR="004C3D3C" w:rsidRPr="000F1123" w:rsidRDefault="004C3D3C" w:rsidP="00D957F6">
      <w:pPr>
        <w:pStyle w:val="Nagwek1"/>
        <w:rPr>
          <w:szCs w:val="22"/>
        </w:rPr>
      </w:pPr>
      <w:r w:rsidRPr="000F1123">
        <w:rPr>
          <w:szCs w:val="22"/>
        </w:rPr>
        <w:t>Hoffner, Harry A.</w:t>
      </w:r>
      <w:r w:rsidRPr="000F1123">
        <w:rPr>
          <w:szCs w:val="22"/>
        </w:rPr>
        <w:tab/>
      </w:r>
      <w:r w:rsidRPr="000F1123">
        <w:rPr>
          <w:szCs w:val="22"/>
        </w:rPr>
        <w:tab/>
      </w:r>
      <w:r w:rsidRPr="000F1123">
        <w:rPr>
          <w:szCs w:val="22"/>
        </w:rPr>
        <w:tab/>
      </w:r>
      <w:r w:rsidRPr="000F1123">
        <w:rPr>
          <w:szCs w:val="22"/>
        </w:rPr>
        <w:tab/>
      </w:r>
      <w:r w:rsidRPr="000F1123">
        <w:rPr>
          <w:szCs w:val="22"/>
        </w:rPr>
        <w:tab/>
        <w:t>1729G</w:t>
      </w:r>
    </w:p>
    <w:p w:rsidR="004C3D3C" w:rsidRPr="004C3D3C" w:rsidRDefault="004C3D3C" w:rsidP="00D957F6">
      <w:pPr>
        <w:spacing w:after="0" w:line="240" w:lineRule="auto"/>
        <w:rPr>
          <w:b/>
          <w:bCs/>
        </w:rPr>
      </w:pPr>
    </w:p>
    <w:p w:rsidR="004C3D3C" w:rsidRPr="004C3D3C" w:rsidRDefault="004C3D3C" w:rsidP="00D957F6">
      <w:pPr>
        <w:spacing w:after="0" w:line="240" w:lineRule="auto"/>
        <w:rPr>
          <w:bCs/>
        </w:rPr>
      </w:pPr>
      <w:r w:rsidRPr="004C3D3C">
        <w:rPr>
          <w:b/>
          <w:bCs/>
        </w:rPr>
        <w:t xml:space="preserve">     </w:t>
      </w:r>
      <w:r w:rsidRPr="004C3D3C">
        <w:rPr>
          <w:bCs/>
        </w:rPr>
        <w:t>The Hittite</w:t>
      </w:r>
      <w:r w:rsidRPr="004C3D3C">
        <w:rPr>
          <w:b/>
          <w:bCs/>
        </w:rPr>
        <w:t xml:space="preserve"> </w:t>
      </w:r>
      <w:r w:rsidRPr="004C3D3C">
        <w:rPr>
          <w:bCs/>
        </w:rPr>
        <w:t>dictionary of the Oriental Institute of the University of Chicago. Volume P. Fascicle 2 / ed. by Hans G. Güterbock ; Harry A. Hoffner</w:t>
      </w:r>
    </w:p>
    <w:p w:rsidR="004C3D3C" w:rsidRPr="004C3D3C" w:rsidRDefault="004C3D3C" w:rsidP="00D957F6">
      <w:pPr>
        <w:spacing w:after="0" w:line="240" w:lineRule="auto"/>
        <w:rPr>
          <w:bCs/>
        </w:rPr>
      </w:pPr>
    </w:p>
    <w:p w:rsidR="004C3D3C" w:rsidRDefault="004C3D3C" w:rsidP="00D957F6">
      <w:pPr>
        <w:spacing w:after="0" w:line="240" w:lineRule="auto"/>
        <w:rPr>
          <w:bCs/>
        </w:rPr>
      </w:pPr>
      <w:r w:rsidRPr="004C3D3C">
        <w:rPr>
          <w:bCs/>
        </w:rPr>
        <w:t xml:space="preserve">     Chicago : The Oriental Institute of the University of Chicago, 1995. - [128] s. ; 28cm</w:t>
      </w:r>
    </w:p>
    <w:p w:rsidR="004C3D3C" w:rsidRDefault="004C3D3C" w:rsidP="00D957F6">
      <w:pPr>
        <w:spacing w:after="0" w:line="240" w:lineRule="auto"/>
        <w:rPr>
          <w:bCs/>
        </w:rPr>
      </w:pPr>
    </w:p>
    <w:p w:rsidR="004C3D3C" w:rsidRPr="000F1123" w:rsidRDefault="004C3D3C" w:rsidP="00D957F6">
      <w:pPr>
        <w:pStyle w:val="Nagwek1"/>
        <w:rPr>
          <w:szCs w:val="22"/>
        </w:rPr>
      </w:pPr>
      <w:r w:rsidRPr="000F1123">
        <w:rPr>
          <w:szCs w:val="22"/>
        </w:rPr>
        <w:t>The Hittite</w:t>
      </w:r>
      <w:r w:rsidRPr="000F1123">
        <w:rPr>
          <w:szCs w:val="22"/>
        </w:rPr>
        <w:tab/>
      </w:r>
      <w:r w:rsidRPr="000F1123">
        <w:rPr>
          <w:szCs w:val="22"/>
        </w:rPr>
        <w:tab/>
      </w:r>
      <w:r w:rsidRPr="000F1123">
        <w:rPr>
          <w:szCs w:val="22"/>
        </w:rPr>
        <w:tab/>
      </w:r>
      <w:r w:rsidRPr="000F1123">
        <w:rPr>
          <w:szCs w:val="22"/>
        </w:rPr>
        <w:tab/>
      </w:r>
      <w:r w:rsidRPr="000F1123">
        <w:rPr>
          <w:szCs w:val="22"/>
        </w:rPr>
        <w:tab/>
      </w:r>
      <w:r w:rsidRPr="000F1123">
        <w:rPr>
          <w:szCs w:val="22"/>
        </w:rPr>
        <w:tab/>
        <w:t>1729G</w:t>
      </w:r>
    </w:p>
    <w:p w:rsidR="004C3D3C" w:rsidRPr="004C3D3C" w:rsidRDefault="004C3D3C" w:rsidP="00D957F6">
      <w:pPr>
        <w:spacing w:after="0" w:line="240" w:lineRule="auto"/>
        <w:rPr>
          <w:b/>
          <w:bCs/>
        </w:rPr>
      </w:pPr>
    </w:p>
    <w:p w:rsidR="004C3D3C" w:rsidRPr="004C3D3C" w:rsidRDefault="004C3D3C" w:rsidP="00D957F6">
      <w:pPr>
        <w:spacing w:after="0" w:line="240" w:lineRule="auto"/>
        <w:rPr>
          <w:bCs/>
        </w:rPr>
      </w:pPr>
      <w:r w:rsidRPr="004C3D3C">
        <w:rPr>
          <w:b/>
          <w:bCs/>
        </w:rPr>
        <w:t xml:space="preserve">     </w:t>
      </w:r>
      <w:r w:rsidRPr="004C3D3C">
        <w:rPr>
          <w:bCs/>
        </w:rPr>
        <w:t>dictionary of the Oriental Institute of the University of Chicago. Volume P. Fascicle 2 / ed. by Hans G. Güterbock ; Harry A. Hoffner</w:t>
      </w:r>
    </w:p>
    <w:p w:rsidR="004C3D3C" w:rsidRPr="004C3D3C" w:rsidRDefault="004C3D3C" w:rsidP="00D957F6">
      <w:pPr>
        <w:spacing w:after="0" w:line="240" w:lineRule="auto"/>
        <w:rPr>
          <w:bCs/>
        </w:rPr>
      </w:pPr>
    </w:p>
    <w:p w:rsidR="004C3D3C" w:rsidRPr="004C3D3C" w:rsidRDefault="004C3D3C" w:rsidP="00D957F6">
      <w:pPr>
        <w:spacing w:after="0" w:line="240" w:lineRule="auto"/>
        <w:rPr>
          <w:bCs/>
        </w:rPr>
      </w:pPr>
      <w:r w:rsidRPr="004C3D3C">
        <w:rPr>
          <w:bCs/>
        </w:rPr>
        <w:t xml:space="preserve">     Chicago : The Oriental Institute of the University of Chicago, 1995. - [128] s. ; 28cm</w:t>
      </w:r>
    </w:p>
    <w:p w:rsidR="004C3D3C" w:rsidRPr="004C3D3C" w:rsidRDefault="004C3D3C" w:rsidP="00D957F6">
      <w:pPr>
        <w:spacing w:after="0" w:line="240" w:lineRule="auto"/>
        <w:rPr>
          <w:bCs/>
        </w:rPr>
      </w:pPr>
    </w:p>
    <w:p w:rsidR="004C3D3C" w:rsidRPr="000F1123" w:rsidRDefault="004C3D3C" w:rsidP="00D957F6">
      <w:pPr>
        <w:pStyle w:val="Nagwek1"/>
        <w:rPr>
          <w:szCs w:val="22"/>
        </w:rPr>
      </w:pPr>
      <w:r w:rsidRPr="000F1123">
        <w:rPr>
          <w:szCs w:val="22"/>
        </w:rPr>
        <w:t>Güterbock, Hans G.</w:t>
      </w:r>
      <w:r w:rsidRPr="000F1123">
        <w:rPr>
          <w:szCs w:val="22"/>
        </w:rPr>
        <w:tab/>
      </w:r>
      <w:r w:rsidRPr="000F1123">
        <w:rPr>
          <w:szCs w:val="22"/>
        </w:rPr>
        <w:tab/>
      </w:r>
      <w:r w:rsidRPr="000F1123">
        <w:rPr>
          <w:szCs w:val="22"/>
        </w:rPr>
        <w:tab/>
      </w:r>
      <w:r w:rsidRPr="000F1123">
        <w:rPr>
          <w:szCs w:val="22"/>
        </w:rPr>
        <w:tab/>
      </w:r>
      <w:r w:rsidRPr="000F1123">
        <w:rPr>
          <w:szCs w:val="22"/>
        </w:rPr>
        <w:tab/>
        <w:t>1730G</w:t>
      </w:r>
    </w:p>
    <w:p w:rsidR="004C3D3C" w:rsidRPr="004C3D3C" w:rsidRDefault="004C3D3C" w:rsidP="00D957F6">
      <w:pPr>
        <w:spacing w:after="0" w:line="240" w:lineRule="auto"/>
        <w:rPr>
          <w:b/>
          <w:bCs/>
        </w:rPr>
      </w:pPr>
    </w:p>
    <w:p w:rsidR="004C3D3C" w:rsidRPr="004C3D3C" w:rsidRDefault="004C3D3C" w:rsidP="00D957F6">
      <w:pPr>
        <w:spacing w:after="0" w:line="240" w:lineRule="auto"/>
        <w:rPr>
          <w:bCs/>
        </w:rPr>
      </w:pPr>
      <w:r w:rsidRPr="004C3D3C">
        <w:rPr>
          <w:b/>
          <w:bCs/>
        </w:rPr>
        <w:t xml:space="preserve">     </w:t>
      </w:r>
      <w:r w:rsidRPr="004C3D3C">
        <w:rPr>
          <w:bCs/>
        </w:rPr>
        <w:t>The Hittite</w:t>
      </w:r>
      <w:r w:rsidRPr="004C3D3C">
        <w:rPr>
          <w:b/>
          <w:bCs/>
        </w:rPr>
        <w:t xml:space="preserve"> </w:t>
      </w:r>
      <w:r w:rsidRPr="004C3D3C">
        <w:rPr>
          <w:bCs/>
        </w:rPr>
        <w:t>dictionary of the Oriental Institute of the University of Chicago. V</w:t>
      </w:r>
      <w:r>
        <w:rPr>
          <w:bCs/>
        </w:rPr>
        <w:t>olume P. Fascicle 3</w:t>
      </w:r>
      <w:r w:rsidRPr="004C3D3C">
        <w:rPr>
          <w:bCs/>
        </w:rPr>
        <w:t xml:space="preserve"> / ed. by Hans G. Güterbock ; Harry A. Hoffner</w:t>
      </w:r>
    </w:p>
    <w:p w:rsidR="004C3D3C" w:rsidRPr="004C3D3C" w:rsidRDefault="004C3D3C" w:rsidP="00D957F6">
      <w:pPr>
        <w:spacing w:after="0" w:line="240" w:lineRule="auto"/>
        <w:rPr>
          <w:bCs/>
        </w:rPr>
      </w:pPr>
    </w:p>
    <w:p w:rsidR="004C3D3C" w:rsidRPr="004C3D3C" w:rsidRDefault="004C3D3C" w:rsidP="00D957F6">
      <w:pPr>
        <w:spacing w:after="0" w:line="240" w:lineRule="auto"/>
        <w:rPr>
          <w:bCs/>
        </w:rPr>
      </w:pPr>
      <w:r w:rsidRPr="004C3D3C">
        <w:rPr>
          <w:bCs/>
        </w:rPr>
        <w:t xml:space="preserve">     Chicago : The Oriental Institute of the Uni</w:t>
      </w:r>
      <w:r>
        <w:rPr>
          <w:bCs/>
        </w:rPr>
        <w:t>versity of Chicago, 1997</w:t>
      </w:r>
      <w:r w:rsidRPr="004C3D3C">
        <w:rPr>
          <w:bCs/>
        </w:rPr>
        <w:t>. - [</w:t>
      </w:r>
      <w:r>
        <w:rPr>
          <w:bCs/>
        </w:rPr>
        <w:t>162</w:t>
      </w:r>
      <w:r w:rsidRPr="004C3D3C">
        <w:rPr>
          <w:bCs/>
        </w:rPr>
        <w:t>] s. ; 28cm</w:t>
      </w:r>
    </w:p>
    <w:p w:rsidR="004C3D3C" w:rsidRPr="004C3D3C" w:rsidRDefault="004C3D3C" w:rsidP="00D957F6">
      <w:pPr>
        <w:spacing w:after="0" w:line="240" w:lineRule="auto"/>
        <w:rPr>
          <w:bCs/>
        </w:rPr>
      </w:pPr>
    </w:p>
    <w:p w:rsidR="004C3D3C" w:rsidRPr="000F1123" w:rsidRDefault="004C3D3C" w:rsidP="00D957F6">
      <w:pPr>
        <w:pStyle w:val="Nagwek1"/>
        <w:rPr>
          <w:szCs w:val="22"/>
        </w:rPr>
      </w:pPr>
      <w:r w:rsidRPr="000F1123">
        <w:rPr>
          <w:szCs w:val="22"/>
        </w:rPr>
        <w:t>Hoffner, Harry A.</w:t>
      </w:r>
      <w:r w:rsidRPr="000F1123">
        <w:rPr>
          <w:szCs w:val="22"/>
        </w:rPr>
        <w:tab/>
      </w:r>
      <w:r w:rsidRPr="000F1123">
        <w:rPr>
          <w:szCs w:val="22"/>
        </w:rPr>
        <w:tab/>
      </w:r>
      <w:r w:rsidRPr="000F1123">
        <w:rPr>
          <w:szCs w:val="22"/>
        </w:rPr>
        <w:tab/>
      </w:r>
      <w:r w:rsidRPr="000F1123">
        <w:rPr>
          <w:szCs w:val="22"/>
        </w:rPr>
        <w:tab/>
      </w:r>
      <w:r w:rsidRPr="000F1123">
        <w:rPr>
          <w:szCs w:val="22"/>
        </w:rPr>
        <w:tab/>
        <w:t>1730G</w:t>
      </w:r>
    </w:p>
    <w:p w:rsidR="004C3D3C" w:rsidRPr="004C3D3C" w:rsidRDefault="004C3D3C" w:rsidP="00D957F6">
      <w:pPr>
        <w:spacing w:after="0" w:line="240" w:lineRule="auto"/>
        <w:rPr>
          <w:b/>
          <w:bCs/>
        </w:rPr>
      </w:pPr>
    </w:p>
    <w:p w:rsidR="004C3D3C" w:rsidRPr="004C3D3C" w:rsidRDefault="004C3D3C" w:rsidP="00D957F6">
      <w:pPr>
        <w:spacing w:after="0" w:line="240" w:lineRule="auto"/>
        <w:rPr>
          <w:bCs/>
        </w:rPr>
      </w:pPr>
      <w:r w:rsidRPr="004C3D3C">
        <w:rPr>
          <w:b/>
          <w:bCs/>
        </w:rPr>
        <w:t xml:space="preserve">     </w:t>
      </w:r>
      <w:r w:rsidRPr="004C3D3C">
        <w:rPr>
          <w:bCs/>
        </w:rPr>
        <w:t>The Hittite</w:t>
      </w:r>
      <w:r w:rsidRPr="004C3D3C">
        <w:rPr>
          <w:b/>
          <w:bCs/>
        </w:rPr>
        <w:t xml:space="preserve"> </w:t>
      </w:r>
      <w:r w:rsidRPr="004C3D3C">
        <w:rPr>
          <w:bCs/>
        </w:rPr>
        <w:t>dictionary of the Oriental Institute of the University of Chicago. Volume P. Fascicle 3 / ed. by Hans G. Güterbock ; Harry A. Hoffner</w:t>
      </w:r>
    </w:p>
    <w:p w:rsidR="004C3D3C" w:rsidRPr="004C3D3C" w:rsidRDefault="004C3D3C" w:rsidP="00D957F6">
      <w:pPr>
        <w:spacing w:after="0" w:line="240" w:lineRule="auto"/>
        <w:rPr>
          <w:bCs/>
        </w:rPr>
      </w:pPr>
    </w:p>
    <w:p w:rsidR="004C3D3C" w:rsidRDefault="004C3D3C" w:rsidP="00D957F6">
      <w:pPr>
        <w:spacing w:after="0" w:line="240" w:lineRule="auto"/>
        <w:rPr>
          <w:bCs/>
        </w:rPr>
      </w:pPr>
      <w:r w:rsidRPr="004C3D3C">
        <w:rPr>
          <w:bCs/>
        </w:rPr>
        <w:t xml:space="preserve">     Chicago : The Oriental Institute of the University of Chicago, 1997. - [162] s. ; 28cm</w:t>
      </w:r>
    </w:p>
    <w:p w:rsidR="004C3D3C" w:rsidRDefault="004C3D3C" w:rsidP="00D957F6">
      <w:pPr>
        <w:spacing w:after="0" w:line="240" w:lineRule="auto"/>
        <w:rPr>
          <w:bCs/>
        </w:rPr>
      </w:pPr>
    </w:p>
    <w:p w:rsidR="004C3D3C" w:rsidRPr="000F1123" w:rsidRDefault="004C3D3C" w:rsidP="00D957F6">
      <w:pPr>
        <w:pStyle w:val="Nagwek1"/>
        <w:rPr>
          <w:szCs w:val="22"/>
        </w:rPr>
      </w:pPr>
      <w:r w:rsidRPr="000F1123">
        <w:rPr>
          <w:szCs w:val="22"/>
        </w:rPr>
        <w:t>The Hittite</w:t>
      </w:r>
      <w:r w:rsidRPr="000F1123">
        <w:rPr>
          <w:szCs w:val="22"/>
        </w:rPr>
        <w:tab/>
      </w:r>
      <w:r w:rsidRPr="000F1123">
        <w:rPr>
          <w:szCs w:val="22"/>
        </w:rPr>
        <w:tab/>
      </w:r>
      <w:r w:rsidRPr="000F1123">
        <w:rPr>
          <w:szCs w:val="22"/>
        </w:rPr>
        <w:tab/>
      </w:r>
      <w:r w:rsidRPr="000F1123">
        <w:rPr>
          <w:szCs w:val="22"/>
        </w:rPr>
        <w:tab/>
      </w:r>
      <w:r w:rsidRPr="000F1123">
        <w:rPr>
          <w:szCs w:val="22"/>
        </w:rPr>
        <w:tab/>
      </w:r>
      <w:r w:rsidRPr="000F1123">
        <w:rPr>
          <w:szCs w:val="22"/>
        </w:rPr>
        <w:tab/>
        <w:t>1730G</w:t>
      </w:r>
    </w:p>
    <w:p w:rsidR="004C3D3C" w:rsidRPr="004C3D3C" w:rsidRDefault="004C3D3C" w:rsidP="00D957F6">
      <w:pPr>
        <w:spacing w:after="0" w:line="240" w:lineRule="auto"/>
        <w:rPr>
          <w:b/>
          <w:bCs/>
        </w:rPr>
      </w:pPr>
    </w:p>
    <w:p w:rsidR="004C3D3C" w:rsidRPr="004C3D3C" w:rsidRDefault="004C3D3C" w:rsidP="00D957F6">
      <w:pPr>
        <w:spacing w:after="0" w:line="240" w:lineRule="auto"/>
        <w:rPr>
          <w:bCs/>
        </w:rPr>
      </w:pPr>
      <w:r w:rsidRPr="004C3D3C">
        <w:rPr>
          <w:b/>
          <w:bCs/>
        </w:rPr>
        <w:t xml:space="preserve">     </w:t>
      </w:r>
      <w:r w:rsidRPr="004C3D3C">
        <w:rPr>
          <w:bCs/>
        </w:rPr>
        <w:t>dictionary of the Oriental Institute of the University of Chicago. Volume P. Fascicle 3 / ed. by Hans G. Güterbock ; Harry A. Hoffner</w:t>
      </w:r>
    </w:p>
    <w:p w:rsidR="004C3D3C" w:rsidRPr="004C3D3C" w:rsidRDefault="004C3D3C" w:rsidP="00D957F6">
      <w:pPr>
        <w:spacing w:after="0" w:line="240" w:lineRule="auto"/>
        <w:rPr>
          <w:bCs/>
        </w:rPr>
      </w:pPr>
    </w:p>
    <w:p w:rsidR="004C3D3C" w:rsidRPr="004C3D3C" w:rsidRDefault="004C3D3C" w:rsidP="00D957F6">
      <w:pPr>
        <w:spacing w:after="0" w:line="240" w:lineRule="auto"/>
        <w:rPr>
          <w:bCs/>
        </w:rPr>
      </w:pPr>
      <w:r w:rsidRPr="004C3D3C">
        <w:rPr>
          <w:bCs/>
        </w:rPr>
        <w:t xml:space="preserve">     Chicago : The Oriental Institute of the University of Chicago, 1997. - [162] s. ; 28cm</w:t>
      </w:r>
    </w:p>
    <w:p w:rsidR="004C3D3C" w:rsidRPr="004C3D3C" w:rsidRDefault="004C3D3C" w:rsidP="00D957F6">
      <w:pPr>
        <w:spacing w:after="0" w:line="240" w:lineRule="auto"/>
        <w:rPr>
          <w:bCs/>
        </w:rPr>
      </w:pPr>
    </w:p>
    <w:p w:rsidR="004C3D3C" w:rsidRPr="000F1123" w:rsidRDefault="004C3D3C" w:rsidP="00D957F6">
      <w:pPr>
        <w:pStyle w:val="Nagwek1"/>
        <w:rPr>
          <w:szCs w:val="22"/>
        </w:rPr>
      </w:pPr>
      <w:r w:rsidRPr="000F1123">
        <w:rPr>
          <w:szCs w:val="22"/>
        </w:rPr>
        <w:t>Güterbock, Hans G.</w:t>
      </w:r>
      <w:r w:rsidRPr="000F1123">
        <w:rPr>
          <w:szCs w:val="22"/>
        </w:rPr>
        <w:tab/>
      </w:r>
      <w:r w:rsidRPr="000F1123">
        <w:rPr>
          <w:szCs w:val="22"/>
        </w:rPr>
        <w:tab/>
      </w:r>
      <w:r w:rsidRPr="000F1123">
        <w:rPr>
          <w:szCs w:val="22"/>
        </w:rPr>
        <w:tab/>
      </w:r>
      <w:r w:rsidRPr="000F1123">
        <w:rPr>
          <w:szCs w:val="22"/>
        </w:rPr>
        <w:tab/>
      </w:r>
      <w:r w:rsidRPr="000F1123">
        <w:rPr>
          <w:szCs w:val="22"/>
        </w:rPr>
        <w:tab/>
        <w:t>1731G</w:t>
      </w:r>
    </w:p>
    <w:p w:rsidR="004C3D3C" w:rsidRPr="004C3D3C" w:rsidRDefault="004C3D3C" w:rsidP="00D957F6">
      <w:pPr>
        <w:spacing w:after="0" w:line="240" w:lineRule="auto"/>
        <w:rPr>
          <w:b/>
          <w:bCs/>
        </w:rPr>
      </w:pPr>
    </w:p>
    <w:p w:rsidR="004C3D3C" w:rsidRPr="004C3D3C" w:rsidRDefault="004C3D3C" w:rsidP="00D957F6">
      <w:pPr>
        <w:spacing w:after="0" w:line="240" w:lineRule="auto"/>
        <w:rPr>
          <w:bCs/>
        </w:rPr>
      </w:pPr>
      <w:r w:rsidRPr="004C3D3C">
        <w:rPr>
          <w:b/>
          <w:bCs/>
        </w:rPr>
        <w:t xml:space="preserve">     </w:t>
      </w:r>
      <w:r w:rsidRPr="004C3D3C">
        <w:rPr>
          <w:bCs/>
        </w:rPr>
        <w:t>The Hittite</w:t>
      </w:r>
      <w:r w:rsidRPr="004C3D3C">
        <w:rPr>
          <w:b/>
          <w:bCs/>
        </w:rPr>
        <w:t xml:space="preserve"> </w:t>
      </w:r>
      <w:r w:rsidRPr="004C3D3C">
        <w:rPr>
          <w:bCs/>
        </w:rPr>
        <w:t>dictionary of the Oriental Institute of the University of Chicago. V</w:t>
      </w:r>
      <w:r>
        <w:rPr>
          <w:bCs/>
        </w:rPr>
        <w:t>olume Š. Fascicle 1</w:t>
      </w:r>
      <w:r w:rsidRPr="004C3D3C">
        <w:rPr>
          <w:bCs/>
        </w:rPr>
        <w:t xml:space="preserve"> / ed. by Hans G. Güterbock ; Harry A. Hoffner</w:t>
      </w:r>
      <w:r>
        <w:rPr>
          <w:bCs/>
        </w:rPr>
        <w:t xml:space="preserve"> ; Theo P. J. van den Hout</w:t>
      </w:r>
    </w:p>
    <w:p w:rsidR="004C3D3C" w:rsidRPr="004C3D3C" w:rsidRDefault="004C3D3C" w:rsidP="00D957F6">
      <w:pPr>
        <w:spacing w:after="0" w:line="240" w:lineRule="auto"/>
        <w:rPr>
          <w:bCs/>
        </w:rPr>
      </w:pPr>
    </w:p>
    <w:p w:rsidR="004C3D3C" w:rsidRPr="004C3D3C" w:rsidRDefault="004C3D3C" w:rsidP="00D957F6">
      <w:pPr>
        <w:spacing w:after="0" w:line="240" w:lineRule="auto"/>
        <w:rPr>
          <w:bCs/>
        </w:rPr>
      </w:pPr>
      <w:r w:rsidRPr="004C3D3C">
        <w:rPr>
          <w:bCs/>
        </w:rPr>
        <w:t xml:space="preserve">     Chicago : The Oriental Institute of the Uni</w:t>
      </w:r>
      <w:r>
        <w:rPr>
          <w:bCs/>
        </w:rPr>
        <w:t>versity of Chicago, 2002. - 208</w:t>
      </w:r>
      <w:r w:rsidRPr="004C3D3C">
        <w:rPr>
          <w:bCs/>
        </w:rPr>
        <w:t xml:space="preserve"> s. ; 28cm</w:t>
      </w:r>
    </w:p>
    <w:p w:rsidR="004C3D3C" w:rsidRPr="004C3D3C" w:rsidRDefault="004C3D3C" w:rsidP="00D957F6">
      <w:pPr>
        <w:spacing w:after="0" w:line="240" w:lineRule="auto"/>
        <w:rPr>
          <w:bCs/>
        </w:rPr>
      </w:pPr>
    </w:p>
    <w:p w:rsidR="004C3D3C" w:rsidRPr="000F1123" w:rsidRDefault="004C3D3C" w:rsidP="00D957F6">
      <w:pPr>
        <w:pStyle w:val="Nagwek1"/>
        <w:rPr>
          <w:szCs w:val="22"/>
        </w:rPr>
      </w:pPr>
      <w:r w:rsidRPr="000F1123">
        <w:rPr>
          <w:szCs w:val="22"/>
        </w:rPr>
        <w:t>Hoffner, Harry A.</w:t>
      </w:r>
      <w:r w:rsidRPr="000F1123">
        <w:rPr>
          <w:szCs w:val="22"/>
        </w:rPr>
        <w:tab/>
      </w:r>
      <w:r w:rsidRPr="000F1123">
        <w:rPr>
          <w:szCs w:val="22"/>
        </w:rPr>
        <w:tab/>
      </w:r>
      <w:r w:rsidRPr="000F1123">
        <w:rPr>
          <w:szCs w:val="22"/>
        </w:rPr>
        <w:tab/>
      </w:r>
      <w:r w:rsidRPr="000F1123">
        <w:rPr>
          <w:szCs w:val="22"/>
        </w:rPr>
        <w:tab/>
      </w:r>
      <w:r w:rsidRPr="000F1123">
        <w:rPr>
          <w:szCs w:val="22"/>
        </w:rPr>
        <w:tab/>
        <w:t>1731G</w:t>
      </w:r>
    </w:p>
    <w:p w:rsidR="004C3D3C" w:rsidRPr="004C3D3C" w:rsidRDefault="004C3D3C" w:rsidP="00D957F6">
      <w:pPr>
        <w:spacing w:after="0" w:line="240" w:lineRule="auto"/>
        <w:rPr>
          <w:b/>
          <w:bCs/>
        </w:rPr>
      </w:pPr>
    </w:p>
    <w:p w:rsidR="004C3D3C" w:rsidRPr="004C3D3C" w:rsidRDefault="004C3D3C" w:rsidP="00D957F6">
      <w:pPr>
        <w:spacing w:after="0" w:line="240" w:lineRule="auto"/>
        <w:rPr>
          <w:bCs/>
        </w:rPr>
      </w:pPr>
      <w:r w:rsidRPr="004C3D3C">
        <w:rPr>
          <w:b/>
          <w:bCs/>
        </w:rPr>
        <w:t xml:space="preserve">     </w:t>
      </w:r>
      <w:r w:rsidRPr="004C3D3C">
        <w:rPr>
          <w:bCs/>
        </w:rPr>
        <w:t>The Hittite</w:t>
      </w:r>
      <w:r w:rsidRPr="004C3D3C">
        <w:rPr>
          <w:b/>
          <w:bCs/>
        </w:rPr>
        <w:t xml:space="preserve"> </w:t>
      </w:r>
      <w:r w:rsidRPr="004C3D3C">
        <w:rPr>
          <w:bCs/>
        </w:rPr>
        <w:t>dictionary of the Oriental Institute of the University of Chicago. Volume Š. Fascicle 1 / ed. by Hans G. Güterbock ; Harry A. Hoffner ; Theo P. J. van den Hout</w:t>
      </w:r>
    </w:p>
    <w:p w:rsidR="004C3D3C" w:rsidRPr="004C3D3C" w:rsidRDefault="004C3D3C" w:rsidP="00D957F6">
      <w:pPr>
        <w:spacing w:after="0" w:line="240" w:lineRule="auto"/>
        <w:rPr>
          <w:bCs/>
        </w:rPr>
      </w:pPr>
    </w:p>
    <w:p w:rsidR="004C3D3C" w:rsidRPr="004C3D3C" w:rsidRDefault="004C3D3C" w:rsidP="00D957F6">
      <w:pPr>
        <w:spacing w:after="0" w:line="240" w:lineRule="auto"/>
        <w:rPr>
          <w:bCs/>
        </w:rPr>
      </w:pPr>
      <w:r w:rsidRPr="004C3D3C">
        <w:rPr>
          <w:bCs/>
        </w:rPr>
        <w:t xml:space="preserve">     Chicago : The Oriental Institute of the University of Chicago, 2002. - 208 s. ; 28cm</w:t>
      </w:r>
    </w:p>
    <w:p w:rsidR="006A39B5" w:rsidRDefault="006A39B5" w:rsidP="00D957F6">
      <w:pPr>
        <w:spacing w:after="0" w:line="240" w:lineRule="auto"/>
        <w:rPr>
          <w:bCs/>
        </w:rPr>
      </w:pPr>
    </w:p>
    <w:p w:rsidR="004C3D3C" w:rsidRPr="000F1123" w:rsidRDefault="004C3D3C" w:rsidP="00D957F6">
      <w:pPr>
        <w:pStyle w:val="Nagwek1"/>
        <w:rPr>
          <w:szCs w:val="22"/>
        </w:rPr>
      </w:pPr>
      <w:r w:rsidRPr="000F1123">
        <w:rPr>
          <w:szCs w:val="22"/>
        </w:rPr>
        <w:t>Hout, Theo P. J. van den</w:t>
      </w:r>
      <w:r w:rsidRPr="000F1123">
        <w:rPr>
          <w:szCs w:val="22"/>
        </w:rPr>
        <w:tab/>
      </w:r>
      <w:r w:rsidRPr="000F1123">
        <w:rPr>
          <w:szCs w:val="22"/>
        </w:rPr>
        <w:tab/>
      </w:r>
      <w:r w:rsidRPr="000F1123">
        <w:rPr>
          <w:szCs w:val="22"/>
        </w:rPr>
        <w:tab/>
      </w:r>
      <w:r w:rsidRPr="000F1123">
        <w:rPr>
          <w:szCs w:val="22"/>
        </w:rPr>
        <w:tab/>
        <w:t>1731G</w:t>
      </w:r>
    </w:p>
    <w:p w:rsidR="004C3D3C" w:rsidRPr="004C3D3C" w:rsidRDefault="004C3D3C" w:rsidP="00D957F6">
      <w:pPr>
        <w:spacing w:after="0" w:line="240" w:lineRule="auto"/>
        <w:rPr>
          <w:b/>
          <w:bCs/>
        </w:rPr>
      </w:pPr>
    </w:p>
    <w:p w:rsidR="004C3D3C" w:rsidRPr="004C3D3C" w:rsidRDefault="004C3D3C" w:rsidP="00D957F6">
      <w:pPr>
        <w:spacing w:after="0" w:line="240" w:lineRule="auto"/>
        <w:rPr>
          <w:bCs/>
        </w:rPr>
      </w:pPr>
      <w:r w:rsidRPr="004C3D3C">
        <w:rPr>
          <w:b/>
          <w:bCs/>
        </w:rPr>
        <w:t xml:space="preserve">     </w:t>
      </w:r>
      <w:r w:rsidRPr="004C3D3C">
        <w:rPr>
          <w:bCs/>
        </w:rPr>
        <w:t>The Hittite</w:t>
      </w:r>
      <w:r w:rsidRPr="004C3D3C">
        <w:rPr>
          <w:b/>
          <w:bCs/>
        </w:rPr>
        <w:t xml:space="preserve"> </w:t>
      </w:r>
      <w:r w:rsidRPr="004C3D3C">
        <w:rPr>
          <w:bCs/>
        </w:rPr>
        <w:t>dictionary of the Oriental Institute of the University of Chicago. Volume Š. Fascicle 1 / ed. by Hans G. Güterbock ; Harry A. Hoffner ; Theo P. J. van den Hout</w:t>
      </w:r>
    </w:p>
    <w:p w:rsidR="004C3D3C" w:rsidRPr="004C3D3C" w:rsidRDefault="004C3D3C" w:rsidP="00D957F6">
      <w:pPr>
        <w:spacing w:after="0" w:line="240" w:lineRule="auto"/>
        <w:rPr>
          <w:bCs/>
        </w:rPr>
      </w:pPr>
    </w:p>
    <w:p w:rsidR="004C3D3C" w:rsidRDefault="004C3D3C" w:rsidP="00D957F6">
      <w:pPr>
        <w:spacing w:after="0" w:line="240" w:lineRule="auto"/>
        <w:rPr>
          <w:bCs/>
        </w:rPr>
      </w:pPr>
      <w:r w:rsidRPr="004C3D3C">
        <w:rPr>
          <w:bCs/>
        </w:rPr>
        <w:t xml:space="preserve">     Chicago : The Oriental Institute of the University of Chicago, 2002. - 208 s. ; 28cm</w:t>
      </w:r>
    </w:p>
    <w:p w:rsidR="004C3D3C" w:rsidRDefault="004C3D3C" w:rsidP="00D957F6">
      <w:pPr>
        <w:spacing w:after="0" w:line="240" w:lineRule="auto"/>
        <w:rPr>
          <w:bCs/>
        </w:rPr>
      </w:pPr>
    </w:p>
    <w:p w:rsidR="004C3D3C" w:rsidRPr="000F1123" w:rsidRDefault="0094457B" w:rsidP="00D957F6">
      <w:pPr>
        <w:pStyle w:val="Nagwek1"/>
        <w:rPr>
          <w:szCs w:val="22"/>
        </w:rPr>
      </w:pPr>
      <w:r w:rsidRPr="000F1123">
        <w:rPr>
          <w:szCs w:val="22"/>
        </w:rPr>
        <w:t>The Hittite</w:t>
      </w:r>
      <w:r w:rsidRPr="000F1123">
        <w:rPr>
          <w:szCs w:val="22"/>
        </w:rPr>
        <w:tab/>
      </w:r>
      <w:r w:rsidR="004C3D3C" w:rsidRPr="000F1123">
        <w:rPr>
          <w:szCs w:val="22"/>
        </w:rPr>
        <w:tab/>
      </w:r>
      <w:r w:rsidR="004C3D3C" w:rsidRPr="000F1123">
        <w:rPr>
          <w:szCs w:val="22"/>
        </w:rPr>
        <w:tab/>
      </w:r>
      <w:r w:rsidR="004C3D3C" w:rsidRPr="000F1123">
        <w:rPr>
          <w:szCs w:val="22"/>
        </w:rPr>
        <w:tab/>
      </w:r>
      <w:r w:rsidR="004C3D3C" w:rsidRPr="000F1123">
        <w:rPr>
          <w:szCs w:val="22"/>
        </w:rPr>
        <w:tab/>
      </w:r>
      <w:r w:rsidR="004C3D3C" w:rsidRPr="000F1123">
        <w:rPr>
          <w:szCs w:val="22"/>
        </w:rPr>
        <w:tab/>
        <w:t>1731G</w:t>
      </w:r>
    </w:p>
    <w:p w:rsidR="004C3D3C" w:rsidRPr="004C3D3C" w:rsidRDefault="004C3D3C" w:rsidP="00D957F6">
      <w:pPr>
        <w:spacing w:after="0" w:line="240" w:lineRule="auto"/>
        <w:rPr>
          <w:b/>
          <w:bCs/>
        </w:rPr>
      </w:pPr>
    </w:p>
    <w:p w:rsidR="004C3D3C" w:rsidRPr="004C3D3C" w:rsidRDefault="004C3D3C" w:rsidP="00D957F6">
      <w:pPr>
        <w:spacing w:after="0" w:line="240" w:lineRule="auto"/>
        <w:rPr>
          <w:bCs/>
        </w:rPr>
      </w:pPr>
      <w:r w:rsidRPr="004C3D3C">
        <w:rPr>
          <w:b/>
          <w:bCs/>
        </w:rPr>
        <w:t xml:space="preserve">     </w:t>
      </w:r>
      <w:r w:rsidRPr="004C3D3C">
        <w:rPr>
          <w:bCs/>
        </w:rPr>
        <w:t>dictionary of the Oriental Institute of the University of Chicago. Volume Š. Fascicle 1 / ed. by Hans G. Güterbock ; Harry A. Hoffner ; Theo P. J. van den Hout</w:t>
      </w:r>
    </w:p>
    <w:p w:rsidR="004C3D3C" w:rsidRPr="004C3D3C" w:rsidRDefault="004C3D3C" w:rsidP="00D957F6">
      <w:pPr>
        <w:spacing w:after="0" w:line="240" w:lineRule="auto"/>
        <w:rPr>
          <w:bCs/>
        </w:rPr>
      </w:pPr>
    </w:p>
    <w:p w:rsidR="004C3D3C" w:rsidRPr="004C3D3C" w:rsidRDefault="004C3D3C" w:rsidP="00D957F6">
      <w:pPr>
        <w:spacing w:after="0" w:line="240" w:lineRule="auto"/>
        <w:rPr>
          <w:bCs/>
        </w:rPr>
      </w:pPr>
      <w:r w:rsidRPr="004C3D3C">
        <w:rPr>
          <w:bCs/>
        </w:rPr>
        <w:t xml:space="preserve">     Chicago : The Oriental Institute of the University of Chicago, 2002. - 208 s. ; 28cm</w:t>
      </w:r>
    </w:p>
    <w:p w:rsidR="004C3D3C" w:rsidRDefault="004C3D3C" w:rsidP="00D957F6">
      <w:pPr>
        <w:spacing w:after="0" w:line="240" w:lineRule="auto"/>
        <w:rPr>
          <w:bCs/>
        </w:rPr>
      </w:pPr>
    </w:p>
    <w:p w:rsidR="0094457B" w:rsidRPr="000F1123" w:rsidRDefault="0094457B" w:rsidP="00D957F6">
      <w:pPr>
        <w:pStyle w:val="Nagwek1"/>
        <w:rPr>
          <w:szCs w:val="22"/>
        </w:rPr>
      </w:pPr>
      <w:r w:rsidRPr="000F1123">
        <w:rPr>
          <w:szCs w:val="22"/>
        </w:rPr>
        <w:t>Güterbock, Hans G.</w:t>
      </w:r>
      <w:r w:rsidRPr="000F1123">
        <w:rPr>
          <w:szCs w:val="22"/>
        </w:rPr>
        <w:tab/>
      </w:r>
      <w:r w:rsidRPr="000F1123">
        <w:rPr>
          <w:szCs w:val="22"/>
        </w:rPr>
        <w:tab/>
      </w:r>
      <w:r w:rsidRPr="000F1123">
        <w:rPr>
          <w:szCs w:val="22"/>
        </w:rPr>
        <w:tab/>
      </w:r>
      <w:r w:rsidRPr="000F1123">
        <w:rPr>
          <w:szCs w:val="22"/>
        </w:rPr>
        <w:tab/>
      </w:r>
      <w:r w:rsidRPr="000F1123">
        <w:rPr>
          <w:szCs w:val="22"/>
        </w:rPr>
        <w:tab/>
        <w:t>1732G</w:t>
      </w:r>
    </w:p>
    <w:p w:rsidR="0094457B" w:rsidRPr="0094457B" w:rsidRDefault="0094457B" w:rsidP="00D957F6">
      <w:pPr>
        <w:spacing w:after="0" w:line="240" w:lineRule="auto"/>
        <w:rPr>
          <w:b/>
          <w:bCs/>
        </w:rPr>
      </w:pPr>
    </w:p>
    <w:p w:rsidR="0094457B" w:rsidRPr="0094457B" w:rsidRDefault="0094457B" w:rsidP="00D957F6">
      <w:pPr>
        <w:spacing w:after="0" w:line="240" w:lineRule="auto"/>
        <w:rPr>
          <w:bCs/>
        </w:rPr>
      </w:pPr>
      <w:r w:rsidRPr="0094457B">
        <w:rPr>
          <w:b/>
          <w:bCs/>
        </w:rPr>
        <w:t xml:space="preserve">     </w:t>
      </w:r>
      <w:r w:rsidRPr="0094457B">
        <w:rPr>
          <w:bCs/>
        </w:rPr>
        <w:t>The Hittite</w:t>
      </w:r>
      <w:r w:rsidRPr="0094457B">
        <w:rPr>
          <w:b/>
          <w:bCs/>
        </w:rPr>
        <w:t xml:space="preserve"> </w:t>
      </w:r>
      <w:r w:rsidRPr="0094457B">
        <w:rPr>
          <w:bCs/>
        </w:rPr>
        <w:t xml:space="preserve">dictionary of the Oriental Institute of the University of Chicago. Volume Š. Fascicle </w:t>
      </w:r>
      <w:r>
        <w:rPr>
          <w:bCs/>
        </w:rPr>
        <w:t>2</w:t>
      </w:r>
      <w:r w:rsidRPr="0094457B">
        <w:rPr>
          <w:bCs/>
        </w:rPr>
        <w:t xml:space="preserve"> / ed. by Hans G. Güterbock ; Harry A. Hoffner ; Theo P. J. van den Hout</w:t>
      </w:r>
    </w:p>
    <w:p w:rsidR="0094457B" w:rsidRPr="0094457B" w:rsidRDefault="0094457B" w:rsidP="00D957F6">
      <w:pPr>
        <w:spacing w:after="0" w:line="240" w:lineRule="auto"/>
        <w:rPr>
          <w:bCs/>
        </w:rPr>
      </w:pPr>
    </w:p>
    <w:p w:rsidR="0094457B" w:rsidRPr="0094457B" w:rsidRDefault="0094457B" w:rsidP="00D957F6">
      <w:pPr>
        <w:spacing w:after="0" w:line="240" w:lineRule="auto"/>
        <w:rPr>
          <w:bCs/>
        </w:rPr>
      </w:pPr>
      <w:r w:rsidRPr="0094457B">
        <w:rPr>
          <w:bCs/>
        </w:rPr>
        <w:t xml:space="preserve">     Chicago : The Oriental Institute of the University of Chicago, 200</w:t>
      </w:r>
      <w:r>
        <w:rPr>
          <w:bCs/>
        </w:rPr>
        <w:t>5. - [124]</w:t>
      </w:r>
      <w:r w:rsidRPr="0094457B">
        <w:rPr>
          <w:bCs/>
        </w:rPr>
        <w:t xml:space="preserve"> s. ; 28cm</w:t>
      </w:r>
    </w:p>
    <w:p w:rsidR="0094457B" w:rsidRDefault="0094457B" w:rsidP="00D957F6">
      <w:pPr>
        <w:spacing w:after="0" w:line="240" w:lineRule="auto"/>
        <w:rPr>
          <w:bCs/>
        </w:rPr>
      </w:pPr>
    </w:p>
    <w:p w:rsidR="0094457B" w:rsidRPr="000F1123" w:rsidRDefault="0094457B" w:rsidP="00D957F6">
      <w:pPr>
        <w:pStyle w:val="Nagwek1"/>
        <w:rPr>
          <w:szCs w:val="22"/>
        </w:rPr>
      </w:pPr>
      <w:r w:rsidRPr="000F1123">
        <w:rPr>
          <w:szCs w:val="22"/>
        </w:rPr>
        <w:t>Hoffner, Harry A.</w:t>
      </w:r>
      <w:r w:rsidRPr="000F1123">
        <w:rPr>
          <w:szCs w:val="22"/>
        </w:rPr>
        <w:tab/>
      </w:r>
      <w:r w:rsidRPr="000F1123">
        <w:rPr>
          <w:szCs w:val="22"/>
        </w:rPr>
        <w:tab/>
      </w:r>
      <w:r w:rsidRPr="000F1123">
        <w:rPr>
          <w:szCs w:val="22"/>
        </w:rPr>
        <w:tab/>
      </w:r>
      <w:r w:rsidRPr="000F1123">
        <w:rPr>
          <w:szCs w:val="22"/>
        </w:rPr>
        <w:tab/>
      </w:r>
      <w:r w:rsidRPr="000F1123">
        <w:rPr>
          <w:szCs w:val="22"/>
        </w:rPr>
        <w:tab/>
        <w:t>1732G</w:t>
      </w:r>
    </w:p>
    <w:p w:rsidR="0094457B" w:rsidRPr="0094457B" w:rsidRDefault="0094457B" w:rsidP="00D957F6">
      <w:pPr>
        <w:spacing w:after="0" w:line="240" w:lineRule="auto"/>
        <w:rPr>
          <w:b/>
          <w:bCs/>
        </w:rPr>
      </w:pPr>
    </w:p>
    <w:p w:rsidR="0094457B" w:rsidRPr="0094457B" w:rsidRDefault="0094457B" w:rsidP="00D957F6">
      <w:pPr>
        <w:spacing w:after="0" w:line="240" w:lineRule="auto"/>
        <w:rPr>
          <w:bCs/>
        </w:rPr>
      </w:pPr>
      <w:r w:rsidRPr="0094457B">
        <w:rPr>
          <w:b/>
          <w:bCs/>
        </w:rPr>
        <w:t xml:space="preserve">     </w:t>
      </w:r>
      <w:r w:rsidRPr="0094457B">
        <w:rPr>
          <w:bCs/>
        </w:rPr>
        <w:t>The Hittite</w:t>
      </w:r>
      <w:r w:rsidRPr="0094457B">
        <w:rPr>
          <w:b/>
          <w:bCs/>
        </w:rPr>
        <w:t xml:space="preserve"> </w:t>
      </w:r>
      <w:r w:rsidRPr="0094457B">
        <w:rPr>
          <w:bCs/>
        </w:rPr>
        <w:t>dictionary of the Oriental Institute of the University of Chicago. Volume Š. Fascicle 2 / ed. by Hans G. Güterbock ; Harry A. Hoffner ; Theo P. J. van den Hout</w:t>
      </w:r>
    </w:p>
    <w:p w:rsidR="0094457B" w:rsidRPr="0094457B" w:rsidRDefault="0094457B" w:rsidP="00D957F6">
      <w:pPr>
        <w:spacing w:after="0" w:line="240" w:lineRule="auto"/>
        <w:rPr>
          <w:bCs/>
        </w:rPr>
      </w:pPr>
    </w:p>
    <w:p w:rsidR="0094457B" w:rsidRPr="0094457B" w:rsidRDefault="0094457B" w:rsidP="00D957F6">
      <w:pPr>
        <w:spacing w:after="0" w:line="240" w:lineRule="auto"/>
        <w:rPr>
          <w:bCs/>
        </w:rPr>
      </w:pPr>
      <w:r w:rsidRPr="0094457B">
        <w:rPr>
          <w:bCs/>
        </w:rPr>
        <w:t xml:space="preserve">     Chicago : The Oriental Institute of the University of Chicago, 2005. - [124] s. ; 28cm</w:t>
      </w:r>
    </w:p>
    <w:p w:rsidR="0094457B" w:rsidRDefault="0094457B" w:rsidP="00D957F6">
      <w:pPr>
        <w:spacing w:after="0" w:line="240" w:lineRule="auto"/>
        <w:rPr>
          <w:bCs/>
        </w:rPr>
      </w:pPr>
    </w:p>
    <w:p w:rsidR="0094457B" w:rsidRPr="000F1123" w:rsidRDefault="0094457B" w:rsidP="00D957F6">
      <w:pPr>
        <w:pStyle w:val="Nagwek1"/>
        <w:rPr>
          <w:szCs w:val="22"/>
        </w:rPr>
      </w:pPr>
      <w:r w:rsidRPr="000F1123">
        <w:rPr>
          <w:szCs w:val="22"/>
        </w:rPr>
        <w:t>Hout, Theo P. J. van den</w:t>
      </w:r>
      <w:r w:rsidRPr="000F1123">
        <w:rPr>
          <w:szCs w:val="22"/>
        </w:rPr>
        <w:tab/>
      </w:r>
      <w:r w:rsidRPr="000F1123">
        <w:rPr>
          <w:szCs w:val="22"/>
        </w:rPr>
        <w:tab/>
      </w:r>
      <w:r w:rsidRPr="000F1123">
        <w:rPr>
          <w:szCs w:val="22"/>
        </w:rPr>
        <w:tab/>
      </w:r>
      <w:r w:rsidRPr="000F1123">
        <w:rPr>
          <w:szCs w:val="22"/>
        </w:rPr>
        <w:tab/>
        <w:t>1732G</w:t>
      </w:r>
    </w:p>
    <w:p w:rsidR="0094457B" w:rsidRPr="0094457B" w:rsidRDefault="0094457B" w:rsidP="00D957F6">
      <w:pPr>
        <w:spacing w:after="0" w:line="240" w:lineRule="auto"/>
        <w:rPr>
          <w:b/>
          <w:bCs/>
        </w:rPr>
      </w:pPr>
    </w:p>
    <w:p w:rsidR="0094457B" w:rsidRPr="0094457B" w:rsidRDefault="0094457B" w:rsidP="00D957F6">
      <w:pPr>
        <w:spacing w:after="0" w:line="240" w:lineRule="auto"/>
        <w:rPr>
          <w:bCs/>
        </w:rPr>
      </w:pPr>
      <w:r w:rsidRPr="0094457B">
        <w:rPr>
          <w:b/>
          <w:bCs/>
        </w:rPr>
        <w:t xml:space="preserve">     </w:t>
      </w:r>
      <w:r w:rsidRPr="0094457B">
        <w:rPr>
          <w:bCs/>
        </w:rPr>
        <w:t>The Hittite</w:t>
      </w:r>
      <w:r w:rsidRPr="0094457B">
        <w:rPr>
          <w:b/>
          <w:bCs/>
        </w:rPr>
        <w:t xml:space="preserve"> </w:t>
      </w:r>
      <w:r w:rsidRPr="0094457B">
        <w:rPr>
          <w:bCs/>
        </w:rPr>
        <w:t>dictionary of the Oriental Institute of the University of Chicago. Volume Š. Fascicle 2 / ed. by Hans G. Güterbock ; Harry A. Hoffner ; Theo P. J. van den Hout</w:t>
      </w:r>
    </w:p>
    <w:p w:rsidR="0094457B" w:rsidRPr="0094457B" w:rsidRDefault="0094457B" w:rsidP="00D957F6">
      <w:pPr>
        <w:spacing w:after="0" w:line="240" w:lineRule="auto"/>
        <w:rPr>
          <w:bCs/>
        </w:rPr>
      </w:pPr>
    </w:p>
    <w:p w:rsidR="0094457B" w:rsidRPr="0094457B" w:rsidRDefault="0094457B" w:rsidP="00D957F6">
      <w:pPr>
        <w:spacing w:after="0" w:line="240" w:lineRule="auto"/>
        <w:rPr>
          <w:bCs/>
        </w:rPr>
      </w:pPr>
      <w:r w:rsidRPr="0094457B">
        <w:rPr>
          <w:bCs/>
        </w:rPr>
        <w:t xml:space="preserve">     Chicago : The Oriental Institute of the University of Chicago, 2005. - [124] s. ; 28cm</w:t>
      </w:r>
    </w:p>
    <w:p w:rsidR="0094457B" w:rsidRDefault="0094457B" w:rsidP="00D957F6">
      <w:pPr>
        <w:spacing w:after="0" w:line="240" w:lineRule="auto"/>
        <w:rPr>
          <w:bCs/>
        </w:rPr>
      </w:pPr>
    </w:p>
    <w:p w:rsidR="0094457B" w:rsidRPr="000F1123" w:rsidRDefault="0094457B" w:rsidP="00D957F6">
      <w:pPr>
        <w:pStyle w:val="Nagwek1"/>
        <w:rPr>
          <w:szCs w:val="22"/>
        </w:rPr>
      </w:pPr>
      <w:r w:rsidRPr="000F1123">
        <w:rPr>
          <w:szCs w:val="22"/>
        </w:rPr>
        <w:t>The Hittite</w:t>
      </w:r>
      <w:r w:rsidRPr="000F1123">
        <w:rPr>
          <w:szCs w:val="22"/>
        </w:rPr>
        <w:tab/>
      </w:r>
      <w:r w:rsidRPr="000F1123">
        <w:rPr>
          <w:szCs w:val="22"/>
        </w:rPr>
        <w:tab/>
      </w:r>
      <w:r w:rsidRPr="000F1123">
        <w:rPr>
          <w:szCs w:val="22"/>
        </w:rPr>
        <w:tab/>
      </w:r>
      <w:r w:rsidRPr="000F1123">
        <w:rPr>
          <w:szCs w:val="22"/>
        </w:rPr>
        <w:tab/>
      </w:r>
      <w:r w:rsidRPr="000F1123">
        <w:rPr>
          <w:szCs w:val="22"/>
        </w:rPr>
        <w:tab/>
      </w:r>
      <w:r w:rsidRPr="000F1123">
        <w:rPr>
          <w:szCs w:val="22"/>
        </w:rPr>
        <w:tab/>
        <w:t>1732G</w:t>
      </w:r>
    </w:p>
    <w:p w:rsidR="0094457B" w:rsidRPr="0094457B" w:rsidRDefault="0094457B" w:rsidP="00D957F6">
      <w:pPr>
        <w:spacing w:after="0" w:line="240" w:lineRule="auto"/>
        <w:rPr>
          <w:b/>
          <w:bCs/>
        </w:rPr>
      </w:pPr>
    </w:p>
    <w:p w:rsidR="0094457B" w:rsidRPr="0094457B" w:rsidRDefault="0094457B" w:rsidP="00D957F6">
      <w:pPr>
        <w:spacing w:after="0" w:line="240" w:lineRule="auto"/>
        <w:rPr>
          <w:bCs/>
        </w:rPr>
      </w:pPr>
      <w:r w:rsidRPr="0094457B">
        <w:rPr>
          <w:b/>
          <w:bCs/>
        </w:rPr>
        <w:t xml:space="preserve">     </w:t>
      </w:r>
      <w:r w:rsidRPr="0094457B">
        <w:rPr>
          <w:bCs/>
        </w:rPr>
        <w:t>dictionary of the Oriental Institute of the University of Chicago. Volume Š. Fascicle 2 / ed. by Hans G. Güterbock ; Harry A. Hoffner ; Theo P. J. van den Hout</w:t>
      </w:r>
    </w:p>
    <w:p w:rsidR="0094457B" w:rsidRPr="0094457B" w:rsidRDefault="0094457B" w:rsidP="00D957F6">
      <w:pPr>
        <w:spacing w:after="0" w:line="240" w:lineRule="auto"/>
        <w:rPr>
          <w:bCs/>
        </w:rPr>
      </w:pPr>
    </w:p>
    <w:p w:rsidR="0094457B" w:rsidRDefault="0094457B" w:rsidP="00D957F6">
      <w:pPr>
        <w:spacing w:after="0" w:line="240" w:lineRule="auto"/>
        <w:rPr>
          <w:bCs/>
        </w:rPr>
      </w:pPr>
      <w:r w:rsidRPr="0094457B">
        <w:rPr>
          <w:bCs/>
        </w:rPr>
        <w:t xml:space="preserve">     Chicago : The Oriental Institute of the University of Chicago, 2005. - [124] s. ; 28cm</w:t>
      </w:r>
    </w:p>
    <w:p w:rsidR="0094457B" w:rsidRDefault="0094457B" w:rsidP="00D957F6">
      <w:pPr>
        <w:spacing w:after="0" w:line="240" w:lineRule="auto"/>
        <w:rPr>
          <w:bCs/>
        </w:rPr>
      </w:pPr>
    </w:p>
    <w:p w:rsidR="0094457B" w:rsidRPr="000F1123" w:rsidRDefault="00321103" w:rsidP="00D957F6">
      <w:pPr>
        <w:pStyle w:val="Nagwek1"/>
        <w:rPr>
          <w:szCs w:val="22"/>
          <w:lang w:val="fr-FR"/>
        </w:rPr>
      </w:pPr>
      <w:r w:rsidRPr="000F1123">
        <w:rPr>
          <w:szCs w:val="22"/>
          <w:lang w:val="fr-FR"/>
        </w:rPr>
        <w:t>Vendryes, J.</w:t>
      </w:r>
      <w:r w:rsidRPr="000F1123">
        <w:rPr>
          <w:szCs w:val="22"/>
          <w:lang w:val="fr-FR"/>
        </w:rPr>
        <w:tab/>
      </w:r>
      <w:r w:rsidRPr="000F1123">
        <w:rPr>
          <w:szCs w:val="22"/>
          <w:lang w:val="fr-FR"/>
        </w:rPr>
        <w:tab/>
      </w:r>
      <w:r w:rsidRPr="000F1123">
        <w:rPr>
          <w:szCs w:val="22"/>
          <w:lang w:val="fr-FR"/>
        </w:rPr>
        <w:tab/>
      </w:r>
      <w:r w:rsidRPr="000F1123">
        <w:rPr>
          <w:szCs w:val="22"/>
          <w:lang w:val="fr-FR"/>
        </w:rPr>
        <w:tab/>
      </w:r>
      <w:r w:rsidRPr="000F1123">
        <w:rPr>
          <w:szCs w:val="22"/>
          <w:lang w:val="fr-FR"/>
        </w:rPr>
        <w:tab/>
      </w:r>
      <w:r w:rsidRPr="000F1123">
        <w:rPr>
          <w:szCs w:val="22"/>
          <w:lang w:val="fr-FR"/>
        </w:rPr>
        <w:tab/>
        <w:t>1733G</w:t>
      </w:r>
    </w:p>
    <w:p w:rsidR="00321103" w:rsidRPr="000F1123" w:rsidRDefault="00321103" w:rsidP="00D957F6">
      <w:pPr>
        <w:spacing w:after="0" w:line="240" w:lineRule="auto"/>
        <w:rPr>
          <w:b/>
          <w:bCs/>
          <w:lang w:val="fr-FR"/>
        </w:rPr>
      </w:pPr>
    </w:p>
    <w:p w:rsidR="00321103" w:rsidRPr="000F1123" w:rsidRDefault="00321103" w:rsidP="00D957F6">
      <w:pPr>
        <w:spacing w:after="0" w:line="240" w:lineRule="auto"/>
        <w:rPr>
          <w:bCs/>
        </w:rPr>
      </w:pPr>
      <w:r w:rsidRPr="00321103">
        <w:rPr>
          <w:b/>
          <w:bCs/>
          <w:lang w:val="fr-FR"/>
        </w:rPr>
        <w:t xml:space="preserve">     </w:t>
      </w:r>
      <w:r w:rsidRPr="00321103">
        <w:rPr>
          <w:bCs/>
          <w:lang w:val="fr-FR"/>
        </w:rPr>
        <w:t>Lexique étymologique de l'irlandais ancien</w:t>
      </w:r>
      <w:r>
        <w:rPr>
          <w:bCs/>
          <w:lang w:val="fr-FR"/>
        </w:rPr>
        <w:t xml:space="preserve">. </w:t>
      </w:r>
      <w:r w:rsidRPr="000F1123">
        <w:rPr>
          <w:bCs/>
        </w:rPr>
        <w:t>Lettres A-D / J. Vendryes</w:t>
      </w:r>
    </w:p>
    <w:p w:rsidR="00321103" w:rsidRPr="000F1123" w:rsidRDefault="00321103" w:rsidP="00D957F6">
      <w:pPr>
        <w:spacing w:after="0" w:line="240" w:lineRule="auto"/>
        <w:rPr>
          <w:bCs/>
        </w:rPr>
      </w:pPr>
    </w:p>
    <w:p w:rsidR="00321103" w:rsidRDefault="00321103" w:rsidP="00D957F6">
      <w:pPr>
        <w:spacing w:after="0" w:line="240" w:lineRule="auto"/>
        <w:rPr>
          <w:bCs/>
        </w:rPr>
      </w:pPr>
      <w:r w:rsidRPr="000F1123">
        <w:rPr>
          <w:bCs/>
        </w:rPr>
        <w:t xml:space="preserve">     </w:t>
      </w:r>
      <w:r w:rsidRPr="00321103">
        <w:rPr>
          <w:bCs/>
        </w:rPr>
        <w:t xml:space="preserve">Dublin : Dublin Institute for Advanced Studies, 1981. </w:t>
      </w:r>
      <w:r>
        <w:rPr>
          <w:bCs/>
        </w:rPr>
        <w:t>- [750] s. ; 24cm</w:t>
      </w:r>
    </w:p>
    <w:p w:rsidR="00321103" w:rsidRDefault="00321103" w:rsidP="00D957F6">
      <w:pPr>
        <w:spacing w:after="0" w:line="240" w:lineRule="auto"/>
        <w:rPr>
          <w:bCs/>
        </w:rPr>
      </w:pPr>
    </w:p>
    <w:p w:rsidR="00321103" w:rsidRPr="000F1123" w:rsidRDefault="00321103" w:rsidP="00D957F6">
      <w:pPr>
        <w:pStyle w:val="Nagwek1"/>
        <w:rPr>
          <w:szCs w:val="22"/>
          <w:lang w:val="fr-FR"/>
        </w:rPr>
      </w:pPr>
      <w:r w:rsidRPr="000F1123">
        <w:rPr>
          <w:szCs w:val="22"/>
          <w:lang w:val="fr-FR"/>
        </w:rPr>
        <w:t>Vendryes, J.</w:t>
      </w:r>
      <w:r w:rsidRPr="000F1123">
        <w:rPr>
          <w:szCs w:val="22"/>
          <w:lang w:val="fr-FR"/>
        </w:rPr>
        <w:tab/>
      </w:r>
      <w:r w:rsidRPr="000F1123">
        <w:rPr>
          <w:szCs w:val="22"/>
          <w:lang w:val="fr-FR"/>
        </w:rPr>
        <w:tab/>
      </w:r>
      <w:r w:rsidRPr="000F1123">
        <w:rPr>
          <w:szCs w:val="22"/>
          <w:lang w:val="fr-FR"/>
        </w:rPr>
        <w:tab/>
      </w:r>
      <w:r w:rsidRPr="000F1123">
        <w:rPr>
          <w:szCs w:val="22"/>
          <w:lang w:val="fr-FR"/>
        </w:rPr>
        <w:tab/>
      </w:r>
      <w:r w:rsidRPr="000F1123">
        <w:rPr>
          <w:szCs w:val="22"/>
          <w:lang w:val="fr-FR"/>
        </w:rPr>
        <w:tab/>
      </w:r>
      <w:r w:rsidRPr="000F1123">
        <w:rPr>
          <w:szCs w:val="22"/>
          <w:lang w:val="fr-FR"/>
        </w:rPr>
        <w:tab/>
        <w:t>1734G</w:t>
      </w:r>
    </w:p>
    <w:p w:rsidR="00321103" w:rsidRPr="00321103" w:rsidRDefault="00321103" w:rsidP="00D957F6">
      <w:pPr>
        <w:spacing w:after="0" w:line="240" w:lineRule="auto"/>
        <w:rPr>
          <w:b/>
          <w:bCs/>
          <w:lang w:val="fr-FR"/>
        </w:rPr>
      </w:pPr>
    </w:p>
    <w:p w:rsidR="00321103" w:rsidRPr="00321103" w:rsidRDefault="00321103" w:rsidP="00D957F6">
      <w:pPr>
        <w:spacing w:after="0" w:line="240" w:lineRule="auto"/>
        <w:rPr>
          <w:bCs/>
        </w:rPr>
      </w:pPr>
      <w:r w:rsidRPr="00321103">
        <w:rPr>
          <w:b/>
          <w:bCs/>
          <w:lang w:val="fr-FR"/>
        </w:rPr>
        <w:t xml:space="preserve">     </w:t>
      </w:r>
      <w:r w:rsidRPr="00321103">
        <w:rPr>
          <w:bCs/>
          <w:lang w:val="fr-FR"/>
        </w:rPr>
        <w:t>Lexique étymologique de l'irlandais ancien</w:t>
      </w:r>
      <w:r>
        <w:rPr>
          <w:bCs/>
          <w:lang w:val="fr-FR"/>
        </w:rPr>
        <w:t xml:space="preserve">. </w:t>
      </w:r>
      <w:r w:rsidRPr="00321103">
        <w:rPr>
          <w:bCs/>
        </w:rPr>
        <w:t>Lettres M-U / J. Vendryes</w:t>
      </w:r>
    </w:p>
    <w:p w:rsidR="00321103" w:rsidRPr="00321103" w:rsidRDefault="00321103" w:rsidP="00D957F6">
      <w:pPr>
        <w:spacing w:after="0" w:line="240" w:lineRule="auto"/>
        <w:rPr>
          <w:bCs/>
        </w:rPr>
      </w:pPr>
    </w:p>
    <w:p w:rsidR="00321103" w:rsidRDefault="00321103" w:rsidP="00D957F6">
      <w:pPr>
        <w:spacing w:after="0" w:line="240" w:lineRule="auto"/>
        <w:rPr>
          <w:bCs/>
        </w:rPr>
      </w:pPr>
      <w:r w:rsidRPr="00321103">
        <w:rPr>
          <w:bCs/>
        </w:rPr>
        <w:t xml:space="preserve">     Dublin : Dublin Inst</w:t>
      </w:r>
      <w:r>
        <w:rPr>
          <w:bCs/>
        </w:rPr>
        <w:t>itute for Advanced Studies, [b. r.]</w:t>
      </w:r>
      <w:r w:rsidRPr="00321103">
        <w:rPr>
          <w:bCs/>
        </w:rPr>
        <w:t>. - [</w:t>
      </w:r>
      <w:r w:rsidR="00903669">
        <w:rPr>
          <w:bCs/>
        </w:rPr>
        <w:t>636</w:t>
      </w:r>
      <w:r w:rsidRPr="00321103">
        <w:rPr>
          <w:bCs/>
        </w:rPr>
        <w:t>] s. ; 24cm</w:t>
      </w:r>
    </w:p>
    <w:p w:rsidR="00903669" w:rsidRDefault="00903669" w:rsidP="00D957F6">
      <w:pPr>
        <w:spacing w:after="0" w:line="240" w:lineRule="auto"/>
        <w:rPr>
          <w:bCs/>
        </w:rPr>
      </w:pPr>
    </w:p>
    <w:p w:rsidR="00903669" w:rsidRPr="000F1123" w:rsidRDefault="00903669" w:rsidP="00D957F6">
      <w:pPr>
        <w:pStyle w:val="Nagwek1"/>
        <w:rPr>
          <w:szCs w:val="22"/>
        </w:rPr>
      </w:pPr>
      <w:r w:rsidRPr="000F1123">
        <w:rPr>
          <w:szCs w:val="22"/>
        </w:rPr>
        <w:t>Rix, Helmut</w:t>
      </w:r>
      <w:r w:rsidRPr="000F1123">
        <w:rPr>
          <w:szCs w:val="22"/>
        </w:rPr>
        <w:tab/>
      </w:r>
      <w:r w:rsidRPr="000F1123">
        <w:rPr>
          <w:szCs w:val="22"/>
        </w:rPr>
        <w:tab/>
      </w:r>
      <w:r w:rsidRPr="000F1123">
        <w:rPr>
          <w:szCs w:val="22"/>
        </w:rPr>
        <w:tab/>
      </w:r>
      <w:r w:rsidRPr="000F1123">
        <w:rPr>
          <w:szCs w:val="22"/>
        </w:rPr>
        <w:tab/>
      </w:r>
      <w:r w:rsidRPr="000F1123">
        <w:rPr>
          <w:szCs w:val="22"/>
        </w:rPr>
        <w:tab/>
      </w:r>
      <w:r w:rsidRPr="000F1123">
        <w:rPr>
          <w:szCs w:val="22"/>
        </w:rPr>
        <w:tab/>
        <w:t>1735G</w:t>
      </w:r>
    </w:p>
    <w:p w:rsidR="00903669" w:rsidRDefault="00903669" w:rsidP="00D957F6">
      <w:pPr>
        <w:spacing w:after="0" w:line="240" w:lineRule="auto"/>
        <w:rPr>
          <w:b/>
          <w:bCs/>
        </w:rPr>
      </w:pPr>
    </w:p>
    <w:p w:rsidR="00903669" w:rsidRDefault="00903669" w:rsidP="00D957F6">
      <w:pPr>
        <w:spacing w:after="0" w:line="240" w:lineRule="auto"/>
        <w:rPr>
          <w:bCs/>
        </w:rPr>
      </w:pPr>
      <w:r>
        <w:rPr>
          <w:b/>
          <w:bCs/>
        </w:rPr>
        <w:t xml:space="preserve">     </w:t>
      </w:r>
      <w:r>
        <w:rPr>
          <w:bCs/>
        </w:rPr>
        <w:t>LIV : Lexicon der indogermanischen Verben : die Wurzeln und ihre Primärstammbildungen / ed. by Helmut Rix i in.</w:t>
      </w:r>
    </w:p>
    <w:p w:rsidR="00903669" w:rsidRDefault="00903669" w:rsidP="00D957F6">
      <w:pPr>
        <w:spacing w:after="0" w:line="240" w:lineRule="auto"/>
        <w:rPr>
          <w:bCs/>
        </w:rPr>
      </w:pPr>
    </w:p>
    <w:p w:rsidR="00903669" w:rsidRDefault="00903669" w:rsidP="00D957F6">
      <w:pPr>
        <w:spacing w:after="0" w:line="240" w:lineRule="auto"/>
        <w:rPr>
          <w:bCs/>
        </w:rPr>
      </w:pPr>
      <w:r>
        <w:rPr>
          <w:bCs/>
        </w:rPr>
        <w:t xml:space="preserve">     Wiesbaden : Dr. Ludwig Reichert Verlag, 2001. - 823 s. ; 25cm</w:t>
      </w:r>
    </w:p>
    <w:p w:rsidR="00903669" w:rsidRDefault="00903669" w:rsidP="00D957F6">
      <w:pPr>
        <w:spacing w:after="0" w:line="240" w:lineRule="auto"/>
        <w:rPr>
          <w:bCs/>
        </w:rPr>
      </w:pPr>
    </w:p>
    <w:p w:rsidR="00903669" w:rsidRPr="000F1123" w:rsidRDefault="00903669" w:rsidP="00D957F6">
      <w:pPr>
        <w:pStyle w:val="Nagwek1"/>
        <w:rPr>
          <w:szCs w:val="22"/>
        </w:rPr>
      </w:pPr>
      <w:r w:rsidRPr="000F1123">
        <w:rPr>
          <w:szCs w:val="22"/>
        </w:rPr>
        <w:t>LIV :</w:t>
      </w:r>
      <w:r w:rsidRPr="000F1123">
        <w:rPr>
          <w:szCs w:val="22"/>
        </w:rPr>
        <w:tab/>
      </w:r>
      <w:r w:rsidRPr="000F1123">
        <w:rPr>
          <w:szCs w:val="22"/>
        </w:rPr>
        <w:tab/>
      </w:r>
      <w:r w:rsidRPr="000F1123">
        <w:rPr>
          <w:szCs w:val="22"/>
        </w:rPr>
        <w:tab/>
      </w:r>
      <w:r w:rsidRPr="000F1123">
        <w:rPr>
          <w:szCs w:val="22"/>
        </w:rPr>
        <w:tab/>
      </w:r>
      <w:r w:rsidRPr="000F1123">
        <w:rPr>
          <w:szCs w:val="22"/>
        </w:rPr>
        <w:tab/>
      </w:r>
      <w:r w:rsidRPr="000F1123">
        <w:rPr>
          <w:szCs w:val="22"/>
        </w:rPr>
        <w:tab/>
      </w:r>
      <w:r w:rsidRPr="000F1123">
        <w:rPr>
          <w:szCs w:val="22"/>
        </w:rPr>
        <w:tab/>
        <w:t>1735G</w:t>
      </w:r>
    </w:p>
    <w:p w:rsidR="00903669" w:rsidRPr="00903669" w:rsidRDefault="00903669" w:rsidP="00D957F6">
      <w:pPr>
        <w:spacing w:after="0" w:line="240" w:lineRule="auto"/>
        <w:rPr>
          <w:b/>
          <w:bCs/>
        </w:rPr>
      </w:pPr>
    </w:p>
    <w:p w:rsidR="00903669" w:rsidRPr="00903669" w:rsidRDefault="00903669" w:rsidP="00D957F6">
      <w:pPr>
        <w:spacing w:after="0" w:line="240" w:lineRule="auto"/>
        <w:rPr>
          <w:bCs/>
        </w:rPr>
      </w:pPr>
      <w:r w:rsidRPr="00903669">
        <w:rPr>
          <w:b/>
          <w:bCs/>
        </w:rPr>
        <w:t xml:space="preserve">     </w:t>
      </w:r>
      <w:r w:rsidRPr="00903669">
        <w:rPr>
          <w:bCs/>
        </w:rPr>
        <w:t>Lexicon der indogermanischen Verben : die Wurzeln und ihre Primärstammbildungen / ed. by Helmut Rix i in.</w:t>
      </w:r>
    </w:p>
    <w:p w:rsidR="00903669" w:rsidRPr="00903669" w:rsidRDefault="00903669" w:rsidP="00D957F6">
      <w:pPr>
        <w:spacing w:after="0" w:line="240" w:lineRule="auto"/>
        <w:rPr>
          <w:bCs/>
        </w:rPr>
      </w:pPr>
    </w:p>
    <w:p w:rsidR="00903669" w:rsidRPr="00903669" w:rsidRDefault="00903669" w:rsidP="00D957F6">
      <w:pPr>
        <w:spacing w:after="0" w:line="240" w:lineRule="auto"/>
        <w:rPr>
          <w:bCs/>
        </w:rPr>
      </w:pPr>
      <w:r w:rsidRPr="00903669">
        <w:rPr>
          <w:bCs/>
        </w:rPr>
        <w:t xml:space="preserve">     Wiesbaden : Dr. Ludwig Reichert Verlag, 2001. - 823 s. ; 25cm</w:t>
      </w:r>
    </w:p>
    <w:p w:rsidR="00903669" w:rsidRDefault="00903669" w:rsidP="00D957F6">
      <w:pPr>
        <w:spacing w:after="0" w:line="240" w:lineRule="auto"/>
        <w:rPr>
          <w:bCs/>
        </w:rPr>
      </w:pPr>
    </w:p>
    <w:p w:rsidR="00903669" w:rsidRPr="000F1123" w:rsidRDefault="00903669" w:rsidP="00D957F6">
      <w:pPr>
        <w:pStyle w:val="Nagwek1"/>
        <w:rPr>
          <w:szCs w:val="22"/>
        </w:rPr>
      </w:pPr>
      <w:r w:rsidRPr="000F1123">
        <w:rPr>
          <w:szCs w:val="22"/>
        </w:rPr>
        <w:t>Schumacher, Stefan</w:t>
      </w:r>
      <w:r w:rsidRPr="000F1123">
        <w:rPr>
          <w:szCs w:val="22"/>
        </w:rPr>
        <w:tab/>
      </w:r>
      <w:r w:rsidRPr="000F1123">
        <w:rPr>
          <w:szCs w:val="22"/>
        </w:rPr>
        <w:tab/>
      </w:r>
      <w:r w:rsidRPr="000F1123">
        <w:rPr>
          <w:szCs w:val="22"/>
        </w:rPr>
        <w:tab/>
      </w:r>
      <w:r w:rsidRPr="000F1123">
        <w:rPr>
          <w:szCs w:val="22"/>
        </w:rPr>
        <w:tab/>
      </w:r>
      <w:r w:rsidRPr="000F1123">
        <w:rPr>
          <w:szCs w:val="22"/>
        </w:rPr>
        <w:tab/>
        <w:t>1736G</w:t>
      </w:r>
    </w:p>
    <w:p w:rsidR="00903669" w:rsidRDefault="00903669" w:rsidP="00D957F6">
      <w:pPr>
        <w:spacing w:after="0" w:line="240" w:lineRule="auto"/>
        <w:rPr>
          <w:b/>
          <w:bCs/>
        </w:rPr>
      </w:pPr>
    </w:p>
    <w:p w:rsidR="00903669" w:rsidRDefault="00903669" w:rsidP="00D957F6">
      <w:pPr>
        <w:spacing w:after="0" w:line="240" w:lineRule="auto"/>
        <w:rPr>
          <w:bCs/>
        </w:rPr>
      </w:pPr>
      <w:r>
        <w:rPr>
          <w:b/>
          <w:bCs/>
        </w:rPr>
        <w:t xml:space="preserve">     </w:t>
      </w:r>
      <w:r>
        <w:rPr>
          <w:bCs/>
        </w:rPr>
        <w:t>Die keltischen Primärverben : ein vergleichendes, etymologisches und morphologisches Lexicon / Stefan Schumacher i in.</w:t>
      </w:r>
    </w:p>
    <w:p w:rsidR="00903669" w:rsidRDefault="00903669" w:rsidP="00D957F6">
      <w:pPr>
        <w:spacing w:after="0" w:line="240" w:lineRule="auto"/>
        <w:rPr>
          <w:bCs/>
        </w:rPr>
      </w:pPr>
    </w:p>
    <w:p w:rsidR="00903669" w:rsidRDefault="00903669" w:rsidP="00D957F6">
      <w:pPr>
        <w:spacing w:after="0" w:line="240" w:lineRule="auto"/>
        <w:rPr>
          <w:bCs/>
        </w:rPr>
      </w:pPr>
      <w:r>
        <w:rPr>
          <w:bCs/>
        </w:rPr>
        <w:t xml:space="preserve">     Innsbruck : </w:t>
      </w:r>
      <w:r w:rsidRPr="00903669">
        <w:rPr>
          <w:bCs/>
        </w:rPr>
        <w:t>Innsbrucker Beiträge zur Sprachwissenschaft</w:t>
      </w:r>
      <w:r>
        <w:rPr>
          <w:bCs/>
        </w:rPr>
        <w:t>, 2004. - 791 s. ; 25cm</w:t>
      </w:r>
    </w:p>
    <w:p w:rsidR="00903669" w:rsidRDefault="00903669" w:rsidP="00D957F6">
      <w:pPr>
        <w:spacing w:after="0" w:line="240" w:lineRule="auto"/>
        <w:rPr>
          <w:bCs/>
        </w:rPr>
      </w:pPr>
    </w:p>
    <w:p w:rsidR="00903669" w:rsidRPr="000F1123" w:rsidRDefault="00903669" w:rsidP="00D957F6">
      <w:pPr>
        <w:pStyle w:val="Nagwek1"/>
        <w:rPr>
          <w:szCs w:val="22"/>
        </w:rPr>
      </w:pPr>
      <w:r w:rsidRPr="000F1123">
        <w:rPr>
          <w:szCs w:val="22"/>
        </w:rPr>
        <w:t>Mann, Stuart E.</w:t>
      </w:r>
      <w:r w:rsidRPr="000F1123">
        <w:rPr>
          <w:szCs w:val="22"/>
        </w:rPr>
        <w:tab/>
      </w:r>
      <w:r w:rsidRPr="000F1123">
        <w:rPr>
          <w:szCs w:val="22"/>
        </w:rPr>
        <w:tab/>
      </w:r>
      <w:r w:rsidRPr="000F1123">
        <w:rPr>
          <w:szCs w:val="22"/>
        </w:rPr>
        <w:tab/>
      </w:r>
      <w:r w:rsidRPr="000F1123">
        <w:rPr>
          <w:szCs w:val="22"/>
        </w:rPr>
        <w:tab/>
      </w:r>
      <w:r w:rsidRPr="000F1123">
        <w:rPr>
          <w:szCs w:val="22"/>
        </w:rPr>
        <w:tab/>
      </w:r>
      <w:r w:rsidRPr="000F1123">
        <w:rPr>
          <w:szCs w:val="22"/>
        </w:rPr>
        <w:tab/>
        <w:t>1737G</w:t>
      </w:r>
    </w:p>
    <w:p w:rsidR="00903669" w:rsidRDefault="00903669" w:rsidP="00D957F6">
      <w:pPr>
        <w:spacing w:after="0" w:line="240" w:lineRule="auto"/>
        <w:rPr>
          <w:b/>
          <w:bCs/>
        </w:rPr>
      </w:pPr>
    </w:p>
    <w:p w:rsidR="00903669" w:rsidRPr="00903669" w:rsidRDefault="00903669" w:rsidP="00D957F6">
      <w:pPr>
        <w:spacing w:after="0" w:line="240" w:lineRule="auto"/>
        <w:rPr>
          <w:bCs/>
        </w:rPr>
      </w:pPr>
      <w:r>
        <w:rPr>
          <w:b/>
          <w:bCs/>
        </w:rPr>
        <w:t xml:space="preserve">     </w:t>
      </w:r>
      <w:r>
        <w:rPr>
          <w:bCs/>
        </w:rPr>
        <w:t>An Indo-European comparative dictionary / Stuart E. Mann</w:t>
      </w:r>
    </w:p>
    <w:p w:rsidR="00903669" w:rsidRPr="00903669" w:rsidRDefault="00903669" w:rsidP="00D957F6">
      <w:pPr>
        <w:spacing w:after="0" w:line="240" w:lineRule="auto"/>
        <w:rPr>
          <w:bCs/>
        </w:rPr>
      </w:pPr>
      <w:r>
        <w:rPr>
          <w:bCs/>
        </w:rPr>
        <w:t xml:space="preserve">     </w:t>
      </w:r>
    </w:p>
    <w:p w:rsidR="00321103" w:rsidRDefault="00903669" w:rsidP="00D957F6">
      <w:pPr>
        <w:spacing w:after="0" w:line="240" w:lineRule="auto"/>
        <w:rPr>
          <w:bCs/>
        </w:rPr>
      </w:pPr>
      <w:r>
        <w:rPr>
          <w:bCs/>
        </w:rPr>
        <w:t xml:space="preserve">     Hamburg : Helmut Buske Verlag, 1984/87. - 1682 s. ; 25cm</w:t>
      </w:r>
    </w:p>
    <w:p w:rsidR="00903669" w:rsidRDefault="00903669" w:rsidP="00D957F6">
      <w:pPr>
        <w:spacing w:after="0" w:line="240" w:lineRule="auto"/>
        <w:rPr>
          <w:bCs/>
        </w:rPr>
      </w:pPr>
    </w:p>
    <w:p w:rsidR="00903669" w:rsidRPr="000F1123" w:rsidRDefault="00903669" w:rsidP="00D957F6">
      <w:pPr>
        <w:pStyle w:val="Nagwek1"/>
        <w:rPr>
          <w:szCs w:val="22"/>
        </w:rPr>
      </w:pPr>
      <w:r w:rsidRPr="000F1123">
        <w:rPr>
          <w:szCs w:val="22"/>
        </w:rPr>
        <w:t>Wodtko, Dagmar S.</w:t>
      </w:r>
      <w:r w:rsidRPr="000F1123">
        <w:rPr>
          <w:szCs w:val="22"/>
        </w:rPr>
        <w:tab/>
      </w:r>
      <w:r w:rsidRPr="000F1123">
        <w:rPr>
          <w:szCs w:val="22"/>
        </w:rPr>
        <w:tab/>
      </w:r>
      <w:r w:rsidRPr="000F1123">
        <w:rPr>
          <w:szCs w:val="22"/>
        </w:rPr>
        <w:tab/>
      </w:r>
      <w:r w:rsidRPr="000F1123">
        <w:rPr>
          <w:szCs w:val="22"/>
        </w:rPr>
        <w:tab/>
      </w:r>
      <w:r w:rsidRPr="000F1123">
        <w:rPr>
          <w:szCs w:val="22"/>
        </w:rPr>
        <w:tab/>
        <w:t>1738G</w:t>
      </w:r>
    </w:p>
    <w:p w:rsidR="00903669" w:rsidRPr="000F1123" w:rsidRDefault="00903669" w:rsidP="00D957F6">
      <w:pPr>
        <w:spacing w:after="0" w:line="240" w:lineRule="auto"/>
      </w:pPr>
    </w:p>
    <w:p w:rsidR="00903669" w:rsidRDefault="00903669" w:rsidP="00D957F6">
      <w:pPr>
        <w:spacing w:after="0" w:line="240" w:lineRule="auto"/>
        <w:rPr>
          <w:bCs/>
        </w:rPr>
      </w:pPr>
      <w:r>
        <w:rPr>
          <w:b/>
          <w:bCs/>
        </w:rPr>
        <w:t xml:space="preserve">     </w:t>
      </w:r>
      <w:r>
        <w:rPr>
          <w:bCs/>
        </w:rPr>
        <w:t>Nomina im indogermanischen Lexicon / Dagmar S. Wodtko ; Britta Irslinger ; Carolin Schneider</w:t>
      </w:r>
    </w:p>
    <w:p w:rsidR="00903669" w:rsidRDefault="00903669" w:rsidP="00D957F6">
      <w:pPr>
        <w:spacing w:after="0" w:line="240" w:lineRule="auto"/>
        <w:rPr>
          <w:bCs/>
        </w:rPr>
      </w:pPr>
    </w:p>
    <w:p w:rsidR="00903669" w:rsidRPr="00903669" w:rsidRDefault="00903669" w:rsidP="00D957F6">
      <w:pPr>
        <w:spacing w:after="0" w:line="240" w:lineRule="auto"/>
        <w:rPr>
          <w:bCs/>
        </w:rPr>
      </w:pPr>
      <w:r>
        <w:rPr>
          <w:bCs/>
        </w:rPr>
        <w:t xml:space="preserve">     Heidelberg : Universitätsverlag Winter, 2008. - 863 s. ; 25cm</w:t>
      </w:r>
    </w:p>
    <w:p w:rsidR="0094457B" w:rsidRPr="000F1123" w:rsidRDefault="0094457B" w:rsidP="00D957F6">
      <w:pPr>
        <w:spacing w:after="0" w:line="240" w:lineRule="auto"/>
      </w:pPr>
    </w:p>
    <w:p w:rsidR="00B57FA7" w:rsidRPr="000F1123" w:rsidRDefault="00B57FA7" w:rsidP="00D957F6">
      <w:pPr>
        <w:pStyle w:val="Nagwek1"/>
        <w:rPr>
          <w:szCs w:val="22"/>
        </w:rPr>
      </w:pPr>
      <w:r w:rsidRPr="000F1123">
        <w:rPr>
          <w:szCs w:val="22"/>
        </w:rPr>
        <w:t>Irslinger, Britta</w:t>
      </w:r>
      <w:r w:rsidRPr="000F1123">
        <w:rPr>
          <w:szCs w:val="22"/>
        </w:rPr>
        <w:tab/>
      </w:r>
      <w:r w:rsidRPr="000F1123">
        <w:rPr>
          <w:szCs w:val="22"/>
        </w:rPr>
        <w:tab/>
      </w:r>
      <w:r w:rsidRPr="000F1123">
        <w:rPr>
          <w:szCs w:val="22"/>
        </w:rPr>
        <w:tab/>
      </w:r>
      <w:r w:rsidRPr="000F1123">
        <w:rPr>
          <w:szCs w:val="22"/>
        </w:rPr>
        <w:tab/>
      </w:r>
      <w:r w:rsidRPr="000F1123">
        <w:rPr>
          <w:szCs w:val="22"/>
        </w:rPr>
        <w:tab/>
      </w:r>
      <w:r w:rsidRPr="000F1123">
        <w:rPr>
          <w:szCs w:val="22"/>
        </w:rPr>
        <w:tab/>
        <w:t>1738G</w:t>
      </w:r>
    </w:p>
    <w:p w:rsidR="00B57FA7" w:rsidRPr="00B57FA7" w:rsidRDefault="00B57FA7" w:rsidP="00D957F6">
      <w:pPr>
        <w:spacing w:after="0" w:line="240" w:lineRule="auto"/>
        <w:rPr>
          <w:b/>
          <w:bCs/>
        </w:rPr>
      </w:pPr>
    </w:p>
    <w:p w:rsidR="00B57FA7" w:rsidRPr="00B57FA7" w:rsidRDefault="00B57FA7" w:rsidP="00D957F6">
      <w:pPr>
        <w:spacing w:after="0" w:line="240" w:lineRule="auto"/>
        <w:rPr>
          <w:bCs/>
        </w:rPr>
      </w:pPr>
      <w:r w:rsidRPr="00B57FA7">
        <w:rPr>
          <w:b/>
          <w:bCs/>
        </w:rPr>
        <w:t xml:space="preserve">     </w:t>
      </w:r>
      <w:r w:rsidRPr="00B57FA7">
        <w:rPr>
          <w:bCs/>
        </w:rPr>
        <w:t>Nomina im indogermanischen Lexicon / Dagmar S. Wodtko ; Britta Irslinger ; Carolin Schneider</w:t>
      </w:r>
    </w:p>
    <w:p w:rsidR="00B57FA7" w:rsidRPr="00B57FA7" w:rsidRDefault="00B57FA7" w:rsidP="00D957F6">
      <w:pPr>
        <w:spacing w:after="0" w:line="240" w:lineRule="auto"/>
        <w:rPr>
          <w:bCs/>
        </w:rPr>
      </w:pPr>
    </w:p>
    <w:p w:rsidR="00B57FA7" w:rsidRPr="00B57FA7" w:rsidRDefault="00B57FA7" w:rsidP="00D957F6">
      <w:pPr>
        <w:spacing w:after="0" w:line="240" w:lineRule="auto"/>
        <w:rPr>
          <w:bCs/>
        </w:rPr>
      </w:pPr>
      <w:r w:rsidRPr="00B57FA7">
        <w:rPr>
          <w:bCs/>
        </w:rPr>
        <w:t xml:space="preserve">     Heidelberg : Universitätsverlag Winter, 2008. - 863 s. ; 25cm</w:t>
      </w:r>
    </w:p>
    <w:p w:rsidR="00B57FA7" w:rsidRDefault="00B57FA7" w:rsidP="00D957F6">
      <w:pPr>
        <w:spacing w:after="0" w:line="240" w:lineRule="auto"/>
        <w:rPr>
          <w:bCs/>
        </w:rPr>
      </w:pPr>
    </w:p>
    <w:p w:rsidR="00B57FA7" w:rsidRPr="000F1123" w:rsidRDefault="00B57FA7" w:rsidP="00D957F6">
      <w:pPr>
        <w:pStyle w:val="Nagwek1"/>
        <w:rPr>
          <w:szCs w:val="22"/>
        </w:rPr>
      </w:pPr>
      <w:r w:rsidRPr="000F1123">
        <w:rPr>
          <w:szCs w:val="22"/>
        </w:rPr>
        <w:t>Schneider, Carolin</w:t>
      </w:r>
      <w:r w:rsidRPr="000F1123">
        <w:rPr>
          <w:szCs w:val="22"/>
        </w:rPr>
        <w:tab/>
      </w:r>
      <w:r w:rsidRPr="000F1123">
        <w:rPr>
          <w:szCs w:val="22"/>
        </w:rPr>
        <w:tab/>
      </w:r>
      <w:r w:rsidRPr="000F1123">
        <w:rPr>
          <w:szCs w:val="22"/>
        </w:rPr>
        <w:tab/>
      </w:r>
      <w:r w:rsidRPr="000F1123">
        <w:rPr>
          <w:szCs w:val="22"/>
        </w:rPr>
        <w:tab/>
      </w:r>
      <w:r w:rsidRPr="000F1123">
        <w:rPr>
          <w:szCs w:val="22"/>
        </w:rPr>
        <w:tab/>
        <w:t>1738G</w:t>
      </w:r>
    </w:p>
    <w:p w:rsidR="00B57FA7" w:rsidRPr="00B57FA7" w:rsidRDefault="00B57FA7" w:rsidP="00D957F6">
      <w:pPr>
        <w:spacing w:after="0" w:line="240" w:lineRule="auto"/>
        <w:rPr>
          <w:b/>
          <w:bCs/>
        </w:rPr>
      </w:pPr>
    </w:p>
    <w:p w:rsidR="00B57FA7" w:rsidRPr="00B57FA7" w:rsidRDefault="00B57FA7" w:rsidP="00D957F6">
      <w:pPr>
        <w:spacing w:after="0" w:line="240" w:lineRule="auto"/>
        <w:rPr>
          <w:bCs/>
        </w:rPr>
      </w:pPr>
      <w:r w:rsidRPr="00B57FA7">
        <w:rPr>
          <w:b/>
          <w:bCs/>
        </w:rPr>
        <w:t xml:space="preserve">     </w:t>
      </w:r>
      <w:r w:rsidRPr="00B57FA7">
        <w:rPr>
          <w:bCs/>
        </w:rPr>
        <w:t>Nomina im indogermanischen Lexicon / Dagmar S. Wodtko ; Britta Irslinger ; Carolin Schneider</w:t>
      </w:r>
    </w:p>
    <w:p w:rsidR="00B57FA7" w:rsidRPr="00B57FA7" w:rsidRDefault="00B57FA7" w:rsidP="00D957F6">
      <w:pPr>
        <w:spacing w:after="0" w:line="240" w:lineRule="auto"/>
        <w:rPr>
          <w:bCs/>
        </w:rPr>
      </w:pPr>
    </w:p>
    <w:p w:rsidR="00B57FA7" w:rsidRPr="00B57FA7" w:rsidRDefault="00B57FA7" w:rsidP="00D957F6">
      <w:pPr>
        <w:spacing w:after="0" w:line="240" w:lineRule="auto"/>
        <w:rPr>
          <w:bCs/>
        </w:rPr>
      </w:pPr>
      <w:r w:rsidRPr="00B57FA7">
        <w:rPr>
          <w:bCs/>
        </w:rPr>
        <w:t xml:space="preserve">     Heidelberg : Universitätsverlag Winter, 2008. - 863 s. ; 25cm</w:t>
      </w:r>
    </w:p>
    <w:p w:rsidR="00B57FA7" w:rsidRDefault="00B57FA7" w:rsidP="00D957F6">
      <w:pPr>
        <w:spacing w:after="0" w:line="240" w:lineRule="auto"/>
        <w:rPr>
          <w:bCs/>
        </w:rPr>
      </w:pPr>
    </w:p>
    <w:p w:rsidR="00B57FA7" w:rsidRPr="000F1123" w:rsidRDefault="002145CF" w:rsidP="00D957F6">
      <w:pPr>
        <w:pStyle w:val="Nagwek1"/>
        <w:rPr>
          <w:szCs w:val="22"/>
        </w:rPr>
      </w:pPr>
      <w:r w:rsidRPr="000F1123">
        <w:rPr>
          <w:szCs w:val="22"/>
        </w:rPr>
        <w:t>Bartholomae, Christian</w:t>
      </w:r>
      <w:r w:rsidRPr="000F1123">
        <w:rPr>
          <w:szCs w:val="22"/>
        </w:rPr>
        <w:tab/>
      </w:r>
      <w:r w:rsidRPr="000F1123">
        <w:rPr>
          <w:szCs w:val="22"/>
        </w:rPr>
        <w:tab/>
      </w:r>
      <w:r w:rsidRPr="000F1123">
        <w:rPr>
          <w:szCs w:val="22"/>
        </w:rPr>
        <w:tab/>
      </w:r>
      <w:r w:rsidRPr="000F1123">
        <w:rPr>
          <w:szCs w:val="22"/>
        </w:rPr>
        <w:tab/>
      </w:r>
      <w:r w:rsidRPr="000F1123">
        <w:rPr>
          <w:szCs w:val="22"/>
        </w:rPr>
        <w:tab/>
        <w:t>1739G</w:t>
      </w:r>
    </w:p>
    <w:p w:rsidR="002145CF" w:rsidRDefault="002145CF" w:rsidP="00D957F6">
      <w:pPr>
        <w:spacing w:after="0" w:line="240" w:lineRule="auto"/>
        <w:rPr>
          <w:b/>
          <w:bCs/>
        </w:rPr>
      </w:pPr>
    </w:p>
    <w:p w:rsidR="002145CF" w:rsidRPr="002145CF" w:rsidRDefault="002145CF" w:rsidP="00D957F6">
      <w:pPr>
        <w:spacing w:after="0" w:line="240" w:lineRule="auto"/>
        <w:rPr>
          <w:bCs/>
        </w:rPr>
      </w:pPr>
      <w:r>
        <w:rPr>
          <w:b/>
          <w:bCs/>
        </w:rPr>
        <w:t xml:space="preserve">     </w:t>
      </w:r>
      <w:r>
        <w:rPr>
          <w:bCs/>
        </w:rPr>
        <w:t>Altiranisches Wörterbuch / Christian Bartholomae</w:t>
      </w:r>
    </w:p>
    <w:p w:rsidR="002145CF" w:rsidRDefault="002145CF" w:rsidP="00D957F6">
      <w:pPr>
        <w:spacing w:after="0" w:line="240" w:lineRule="auto"/>
        <w:rPr>
          <w:b/>
          <w:bCs/>
        </w:rPr>
      </w:pPr>
    </w:p>
    <w:p w:rsidR="002145CF" w:rsidRDefault="002145CF" w:rsidP="00D957F6">
      <w:pPr>
        <w:spacing w:after="0" w:line="240" w:lineRule="auto"/>
        <w:rPr>
          <w:bCs/>
        </w:rPr>
      </w:pPr>
      <w:r>
        <w:rPr>
          <w:b/>
          <w:bCs/>
        </w:rPr>
        <w:t xml:space="preserve">     </w:t>
      </w:r>
      <w:r>
        <w:rPr>
          <w:bCs/>
        </w:rPr>
        <w:t>Strassburg : Verlag von Karl J. Trübner, 1904. - 2000 s. ; 26cm</w:t>
      </w:r>
    </w:p>
    <w:p w:rsidR="002145CF" w:rsidRDefault="002145CF" w:rsidP="00D957F6">
      <w:pPr>
        <w:spacing w:after="0" w:line="240" w:lineRule="auto"/>
        <w:rPr>
          <w:bCs/>
        </w:rPr>
      </w:pPr>
    </w:p>
    <w:p w:rsidR="002145CF" w:rsidRPr="000F1123" w:rsidRDefault="002145CF" w:rsidP="00D957F6">
      <w:pPr>
        <w:pStyle w:val="Nagwek1"/>
        <w:rPr>
          <w:szCs w:val="22"/>
        </w:rPr>
      </w:pPr>
      <w:r w:rsidRPr="000F1123">
        <w:rPr>
          <w:szCs w:val="22"/>
        </w:rPr>
        <w:t>Buck, Carl Darling</w:t>
      </w:r>
      <w:r w:rsidRPr="000F1123">
        <w:rPr>
          <w:szCs w:val="22"/>
        </w:rPr>
        <w:tab/>
      </w:r>
      <w:r w:rsidRPr="000F1123">
        <w:rPr>
          <w:szCs w:val="22"/>
        </w:rPr>
        <w:tab/>
      </w:r>
      <w:r w:rsidRPr="000F1123">
        <w:rPr>
          <w:szCs w:val="22"/>
        </w:rPr>
        <w:tab/>
      </w:r>
      <w:r w:rsidRPr="000F1123">
        <w:rPr>
          <w:szCs w:val="22"/>
        </w:rPr>
        <w:tab/>
      </w:r>
      <w:r w:rsidRPr="000F1123">
        <w:rPr>
          <w:szCs w:val="22"/>
        </w:rPr>
        <w:tab/>
        <w:t>1740G</w:t>
      </w:r>
    </w:p>
    <w:p w:rsidR="002145CF" w:rsidRDefault="002145CF" w:rsidP="00D957F6">
      <w:pPr>
        <w:spacing w:after="0" w:line="240" w:lineRule="auto"/>
        <w:rPr>
          <w:b/>
          <w:bCs/>
        </w:rPr>
      </w:pPr>
    </w:p>
    <w:p w:rsidR="002145CF" w:rsidRDefault="002145CF" w:rsidP="00D957F6">
      <w:pPr>
        <w:spacing w:after="0" w:line="240" w:lineRule="auto"/>
        <w:rPr>
          <w:bCs/>
        </w:rPr>
      </w:pPr>
      <w:r>
        <w:rPr>
          <w:b/>
          <w:bCs/>
        </w:rPr>
        <w:t xml:space="preserve">     </w:t>
      </w:r>
      <w:r>
        <w:rPr>
          <w:bCs/>
        </w:rPr>
        <w:t>A dictionary of selected synonyms in the principal Indo-European languages : a contribution to the history of ideas / Carl Darling Buck</w:t>
      </w:r>
    </w:p>
    <w:p w:rsidR="002145CF" w:rsidRDefault="002145CF" w:rsidP="00D957F6">
      <w:pPr>
        <w:spacing w:after="0" w:line="240" w:lineRule="auto"/>
        <w:rPr>
          <w:bCs/>
        </w:rPr>
      </w:pPr>
    </w:p>
    <w:p w:rsidR="002145CF" w:rsidRDefault="002145CF" w:rsidP="00D957F6">
      <w:pPr>
        <w:spacing w:after="0" w:line="240" w:lineRule="auto"/>
        <w:rPr>
          <w:bCs/>
        </w:rPr>
      </w:pPr>
      <w:r>
        <w:rPr>
          <w:bCs/>
        </w:rPr>
        <w:t xml:space="preserve">     Chicago ; London : The University of Chicago Press, 1988. - 1515 s. ; 28cm</w:t>
      </w:r>
    </w:p>
    <w:p w:rsidR="002145CF" w:rsidRDefault="002145CF" w:rsidP="00D957F6">
      <w:pPr>
        <w:spacing w:after="0" w:line="240" w:lineRule="auto"/>
        <w:rPr>
          <w:bCs/>
        </w:rPr>
      </w:pPr>
    </w:p>
    <w:p w:rsidR="002145CF" w:rsidRPr="000F1123" w:rsidRDefault="007050B7" w:rsidP="00D957F6">
      <w:pPr>
        <w:pStyle w:val="Nagwek1"/>
        <w:rPr>
          <w:szCs w:val="22"/>
        </w:rPr>
      </w:pPr>
      <w:r w:rsidRPr="000F1123">
        <w:rPr>
          <w:szCs w:val="22"/>
        </w:rPr>
        <w:t>Skeealyn</w:t>
      </w:r>
      <w:r w:rsidRPr="000F1123">
        <w:rPr>
          <w:szCs w:val="22"/>
        </w:rPr>
        <w:tab/>
      </w:r>
      <w:r w:rsidRPr="000F1123">
        <w:rPr>
          <w:szCs w:val="22"/>
        </w:rPr>
        <w:tab/>
      </w:r>
      <w:r w:rsidRPr="000F1123">
        <w:rPr>
          <w:szCs w:val="22"/>
        </w:rPr>
        <w:tab/>
      </w:r>
      <w:r w:rsidRPr="000F1123">
        <w:rPr>
          <w:szCs w:val="22"/>
        </w:rPr>
        <w:tab/>
      </w:r>
      <w:r w:rsidRPr="000F1123">
        <w:rPr>
          <w:szCs w:val="22"/>
        </w:rPr>
        <w:tab/>
      </w:r>
      <w:r w:rsidRPr="000F1123">
        <w:rPr>
          <w:szCs w:val="22"/>
        </w:rPr>
        <w:tab/>
        <w:t>1741G</w:t>
      </w:r>
    </w:p>
    <w:p w:rsidR="007050B7" w:rsidRDefault="007050B7" w:rsidP="00D957F6">
      <w:pPr>
        <w:spacing w:after="0" w:line="240" w:lineRule="auto"/>
        <w:rPr>
          <w:b/>
          <w:bCs/>
        </w:rPr>
      </w:pPr>
    </w:p>
    <w:p w:rsidR="007050B7" w:rsidRDefault="007050B7" w:rsidP="00D957F6">
      <w:pPr>
        <w:spacing w:after="0" w:line="240" w:lineRule="auto"/>
        <w:rPr>
          <w:bCs/>
        </w:rPr>
      </w:pPr>
      <w:r>
        <w:rPr>
          <w:b/>
          <w:bCs/>
        </w:rPr>
        <w:t xml:space="preserve">     </w:t>
      </w:r>
      <w:r>
        <w:rPr>
          <w:bCs/>
        </w:rPr>
        <w:t>Vannin - Stories of Mann : the complete collection of Manx language archive recordings made by the Irish Folklore Commission in 1948 / [b. a.]</w:t>
      </w:r>
    </w:p>
    <w:p w:rsidR="007050B7" w:rsidRDefault="007050B7" w:rsidP="00D957F6">
      <w:pPr>
        <w:spacing w:after="0" w:line="240" w:lineRule="auto"/>
        <w:rPr>
          <w:bCs/>
        </w:rPr>
      </w:pPr>
    </w:p>
    <w:p w:rsidR="007050B7" w:rsidRDefault="007050B7" w:rsidP="00D957F6">
      <w:pPr>
        <w:spacing w:after="0" w:line="240" w:lineRule="auto"/>
        <w:rPr>
          <w:bCs/>
        </w:rPr>
      </w:pPr>
      <w:r>
        <w:rPr>
          <w:bCs/>
        </w:rPr>
        <w:t xml:space="preserve">     Douglas : Manx National Heritage, 2003. - 232 s. ; 31cm</w:t>
      </w:r>
    </w:p>
    <w:p w:rsidR="007050B7" w:rsidRDefault="007050B7" w:rsidP="00D957F6">
      <w:pPr>
        <w:spacing w:after="0" w:line="240" w:lineRule="auto"/>
        <w:rPr>
          <w:bCs/>
        </w:rPr>
      </w:pPr>
    </w:p>
    <w:p w:rsidR="007050B7" w:rsidRPr="000F1123" w:rsidRDefault="007050B7" w:rsidP="00D957F6">
      <w:pPr>
        <w:pStyle w:val="Nagwek1"/>
        <w:rPr>
          <w:szCs w:val="22"/>
        </w:rPr>
      </w:pPr>
      <w:r w:rsidRPr="000F1123">
        <w:rPr>
          <w:szCs w:val="22"/>
        </w:rPr>
        <w:t>Lipiński, Edward</w:t>
      </w:r>
      <w:r w:rsidRPr="000F1123">
        <w:rPr>
          <w:szCs w:val="22"/>
        </w:rPr>
        <w:tab/>
      </w:r>
      <w:r w:rsidRPr="000F1123">
        <w:rPr>
          <w:szCs w:val="22"/>
        </w:rPr>
        <w:tab/>
      </w:r>
      <w:r w:rsidRPr="000F1123">
        <w:rPr>
          <w:szCs w:val="22"/>
        </w:rPr>
        <w:tab/>
      </w:r>
      <w:r w:rsidRPr="000F1123">
        <w:rPr>
          <w:szCs w:val="22"/>
        </w:rPr>
        <w:tab/>
      </w:r>
      <w:r w:rsidRPr="000F1123">
        <w:rPr>
          <w:szCs w:val="22"/>
        </w:rPr>
        <w:tab/>
        <w:t>1742G</w:t>
      </w:r>
    </w:p>
    <w:p w:rsidR="007050B7" w:rsidRDefault="007050B7" w:rsidP="00D957F6">
      <w:pPr>
        <w:spacing w:after="0" w:line="240" w:lineRule="auto"/>
        <w:rPr>
          <w:b/>
          <w:bCs/>
        </w:rPr>
      </w:pPr>
    </w:p>
    <w:p w:rsidR="007050B7" w:rsidRDefault="007050B7" w:rsidP="00D957F6">
      <w:pPr>
        <w:spacing w:after="0" w:line="240" w:lineRule="auto"/>
        <w:rPr>
          <w:bCs/>
        </w:rPr>
      </w:pPr>
      <w:r>
        <w:rPr>
          <w:b/>
          <w:bCs/>
        </w:rPr>
        <w:t xml:space="preserve">     </w:t>
      </w:r>
      <w:r>
        <w:rPr>
          <w:bCs/>
        </w:rPr>
        <w:t>Semitic languages : outline of a comparative grammar. Second edition / Edward Lipiński</w:t>
      </w:r>
    </w:p>
    <w:p w:rsidR="007050B7" w:rsidRDefault="007050B7" w:rsidP="00D957F6">
      <w:pPr>
        <w:spacing w:after="0" w:line="240" w:lineRule="auto"/>
        <w:rPr>
          <w:bCs/>
        </w:rPr>
      </w:pPr>
    </w:p>
    <w:p w:rsidR="007050B7" w:rsidRDefault="007050B7" w:rsidP="00D957F6">
      <w:pPr>
        <w:spacing w:after="0" w:line="240" w:lineRule="auto"/>
        <w:rPr>
          <w:bCs/>
        </w:rPr>
      </w:pPr>
      <w:r>
        <w:rPr>
          <w:bCs/>
        </w:rPr>
        <w:t xml:space="preserve">     Leuven : Uitgeverij Peeters ; Departement Oosterse Studies, 2001. - </w:t>
      </w:r>
      <w:r w:rsidR="00EE798D">
        <w:rPr>
          <w:bCs/>
        </w:rPr>
        <w:t>777 s. ; 25cm</w:t>
      </w:r>
    </w:p>
    <w:p w:rsidR="00EE798D" w:rsidRDefault="00EE798D" w:rsidP="00D957F6">
      <w:pPr>
        <w:spacing w:after="0" w:line="240" w:lineRule="auto"/>
        <w:rPr>
          <w:bCs/>
        </w:rPr>
      </w:pPr>
    </w:p>
    <w:p w:rsidR="00EE798D" w:rsidRPr="000F1123" w:rsidRDefault="00EE798D" w:rsidP="00D957F6">
      <w:pPr>
        <w:spacing w:after="0" w:line="240" w:lineRule="auto"/>
        <w:rPr>
          <w:bCs/>
          <w:lang w:val="fr-FR"/>
        </w:rPr>
      </w:pPr>
      <w:r>
        <w:rPr>
          <w:bCs/>
        </w:rPr>
        <w:t xml:space="preserve">     </w:t>
      </w:r>
      <w:r w:rsidRPr="000F1123">
        <w:rPr>
          <w:bCs/>
          <w:lang w:val="fr-FR"/>
        </w:rPr>
        <w:t>(Orientalia Lovaniensia Analecta 80)</w:t>
      </w:r>
    </w:p>
    <w:p w:rsidR="00EE798D" w:rsidRPr="000F1123" w:rsidRDefault="00EE798D" w:rsidP="00D957F6">
      <w:pPr>
        <w:spacing w:after="0" w:line="240" w:lineRule="auto"/>
        <w:rPr>
          <w:bCs/>
          <w:lang w:val="fr-FR"/>
        </w:rPr>
      </w:pPr>
    </w:p>
    <w:p w:rsidR="00EE798D" w:rsidRPr="000F1123" w:rsidRDefault="00EE798D" w:rsidP="00D957F6">
      <w:pPr>
        <w:pStyle w:val="Nagwek1"/>
        <w:rPr>
          <w:szCs w:val="22"/>
          <w:lang w:val="fr-FR"/>
        </w:rPr>
      </w:pPr>
      <w:r w:rsidRPr="000F1123">
        <w:rPr>
          <w:szCs w:val="22"/>
          <w:lang w:val="fr-FR"/>
        </w:rPr>
        <w:t>Linde, M. Samuel Bogumił</w:t>
      </w:r>
      <w:r w:rsidRPr="000F1123">
        <w:rPr>
          <w:szCs w:val="22"/>
          <w:lang w:val="fr-FR"/>
        </w:rPr>
        <w:tab/>
      </w:r>
      <w:r w:rsidRPr="000F1123">
        <w:rPr>
          <w:szCs w:val="22"/>
          <w:lang w:val="fr-FR"/>
        </w:rPr>
        <w:tab/>
      </w:r>
      <w:r w:rsidRPr="000F1123">
        <w:rPr>
          <w:szCs w:val="22"/>
          <w:lang w:val="fr-FR"/>
        </w:rPr>
        <w:tab/>
      </w:r>
      <w:r w:rsidRPr="000F1123">
        <w:rPr>
          <w:szCs w:val="22"/>
          <w:lang w:val="fr-FR"/>
        </w:rPr>
        <w:tab/>
        <w:t>1743G</w:t>
      </w:r>
    </w:p>
    <w:p w:rsidR="00EE798D" w:rsidRPr="000F1123" w:rsidRDefault="00EE798D" w:rsidP="00D957F6">
      <w:pPr>
        <w:spacing w:after="0" w:line="240" w:lineRule="auto"/>
        <w:rPr>
          <w:b/>
          <w:bCs/>
          <w:lang w:val="fr-FR"/>
        </w:rPr>
      </w:pPr>
    </w:p>
    <w:p w:rsidR="00EE798D" w:rsidRDefault="00EE798D" w:rsidP="00D957F6">
      <w:pPr>
        <w:spacing w:after="0" w:line="240" w:lineRule="auto"/>
        <w:rPr>
          <w:bCs/>
          <w:lang w:val="pl-PL"/>
        </w:rPr>
      </w:pPr>
      <w:r w:rsidRPr="000F1123">
        <w:rPr>
          <w:b/>
          <w:bCs/>
          <w:lang w:val="fr-FR"/>
        </w:rPr>
        <w:t xml:space="preserve">     </w:t>
      </w:r>
      <w:r w:rsidRPr="00EE798D">
        <w:rPr>
          <w:bCs/>
          <w:lang w:val="pl-PL"/>
        </w:rPr>
        <w:t>Słownik języka polskiego. Tom pierwszy : A-F</w:t>
      </w:r>
      <w:r>
        <w:rPr>
          <w:bCs/>
          <w:lang w:val="pl-PL"/>
        </w:rPr>
        <w:t xml:space="preserve"> / M. Samuel Bogumił Linde</w:t>
      </w:r>
    </w:p>
    <w:p w:rsidR="00EE798D" w:rsidRDefault="00EE798D" w:rsidP="00D957F6">
      <w:pPr>
        <w:spacing w:after="0" w:line="240" w:lineRule="auto"/>
        <w:rPr>
          <w:bCs/>
          <w:lang w:val="pl-PL"/>
        </w:rPr>
      </w:pPr>
    </w:p>
    <w:p w:rsidR="00EE798D" w:rsidRDefault="00EE798D" w:rsidP="00D957F6">
      <w:pPr>
        <w:spacing w:after="0" w:line="240" w:lineRule="auto"/>
        <w:rPr>
          <w:bCs/>
          <w:lang w:val="pl-PL"/>
        </w:rPr>
      </w:pPr>
      <w:r>
        <w:rPr>
          <w:bCs/>
          <w:lang w:val="pl-PL"/>
        </w:rPr>
        <w:t xml:space="preserve">     Warszawa : Wydawnictwo Gutenberg-Print, 1994. - 681 s. ; 28cm</w:t>
      </w:r>
    </w:p>
    <w:p w:rsidR="00EE798D" w:rsidRDefault="00EE798D" w:rsidP="00D957F6">
      <w:pPr>
        <w:spacing w:after="0" w:line="240" w:lineRule="auto"/>
        <w:rPr>
          <w:bCs/>
          <w:lang w:val="pl-PL"/>
        </w:rPr>
      </w:pPr>
    </w:p>
    <w:p w:rsidR="00EE798D" w:rsidRPr="000F1123" w:rsidRDefault="00EE798D" w:rsidP="00D957F6">
      <w:pPr>
        <w:pStyle w:val="Nagwek1"/>
        <w:rPr>
          <w:szCs w:val="22"/>
          <w:lang w:val="pl-PL"/>
        </w:rPr>
      </w:pPr>
      <w:r w:rsidRPr="000F1123">
        <w:rPr>
          <w:szCs w:val="22"/>
          <w:lang w:val="pl-PL"/>
        </w:rPr>
        <w:t>Linde, M. Samuel Bogumił</w:t>
      </w:r>
      <w:r w:rsidRPr="000F1123">
        <w:rPr>
          <w:szCs w:val="22"/>
          <w:lang w:val="pl-PL"/>
        </w:rPr>
        <w:tab/>
      </w:r>
      <w:r w:rsidRPr="000F1123">
        <w:rPr>
          <w:szCs w:val="22"/>
          <w:lang w:val="pl-PL"/>
        </w:rPr>
        <w:tab/>
      </w:r>
      <w:r w:rsidRPr="000F1123">
        <w:rPr>
          <w:szCs w:val="22"/>
          <w:lang w:val="pl-PL"/>
        </w:rPr>
        <w:tab/>
      </w:r>
      <w:r w:rsidRPr="000F1123">
        <w:rPr>
          <w:szCs w:val="22"/>
          <w:lang w:val="pl-PL"/>
        </w:rPr>
        <w:tab/>
        <w:t>1744G</w:t>
      </w:r>
    </w:p>
    <w:p w:rsidR="00EE798D" w:rsidRPr="00EE798D" w:rsidRDefault="00EE798D" w:rsidP="00D957F6">
      <w:pPr>
        <w:spacing w:after="0" w:line="240" w:lineRule="auto"/>
        <w:rPr>
          <w:b/>
          <w:bCs/>
          <w:lang w:val="pl-PL"/>
        </w:rPr>
      </w:pPr>
    </w:p>
    <w:p w:rsidR="00EE798D" w:rsidRPr="00EE798D" w:rsidRDefault="00EE798D" w:rsidP="00D957F6">
      <w:pPr>
        <w:spacing w:after="0" w:line="240" w:lineRule="auto"/>
        <w:rPr>
          <w:bCs/>
          <w:lang w:val="pl-PL"/>
        </w:rPr>
      </w:pPr>
      <w:r w:rsidRPr="00EE798D">
        <w:rPr>
          <w:b/>
          <w:bCs/>
          <w:lang w:val="pl-PL"/>
        </w:rPr>
        <w:t xml:space="preserve">     </w:t>
      </w:r>
      <w:r w:rsidRPr="00EE798D">
        <w:rPr>
          <w:bCs/>
          <w:lang w:val="pl-PL"/>
        </w:rPr>
        <w:t>Słowni</w:t>
      </w:r>
      <w:r>
        <w:rPr>
          <w:bCs/>
          <w:lang w:val="pl-PL"/>
        </w:rPr>
        <w:t xml:space="preserve">k języka polskiego. Tom drugi </w:t>
      </w:r>
      <w:r w:rsidRPr="00EE798D">
        <w:rPr>
          <w:bCs/>
          <w:lang w:val="pl-PL"/>
        </w:rPr>
        <w:t>:</w:t>
      </w:r>
      <w:r>
        <w:rPr>
          <w:bCs/>
          <w:lang w:val="pl-PL"/>
        </w:rPr>
        <w:t xml:space="preserve"> G</w:t>
      </w:r>
      <w:r w:rsidRPr="00EE798D">
        <w:rPr>
          <w:bCs/>
          <w:lang w:val="pl-PL"/>
        </w:rPr>
        <w:t>-</w:t>
      </w:r>
      <w:r>
        <w:rPr>
          <w:bCs/>
          <w:lang w:val="pl-PL"/>
        </w:rPr>
        <w:t>L</w:t>
      </w:r>
      <w:r w:rsidRPr="00EE798D">
        <w:rPr>
          <w:bCs/>
          <w:lang w:val="pl-PL"/>
        </w:rPr>
        <w:t xml:space="preserve"> / M. Samuel Bogumił Linde</w:t>
      </w:r>
    </w:p>
    <w:p w:rsidR="00EE798D" w:rsidRPr="00EE798D" w:rsidRDefault="00EE798D" w:rsidP="00D957F6">
      <w:pPr>
        <w:spacing w:after="0" w:line="240" w:lineRule="auto"/>
        <w:rPr>
          <w:bCs/>
          <w:lang w:val="pl-PL"/>
        </w:rPr>
      </w:pPr>
    </w:p>
    <w:p w:rsidR="00EE798D" w:rsidRPr="00EE798D" w:rsidRDefault="00EE798D" w:rsidP="00D957F6">
      <w:pPr>
        <w:spacing w:after="0" w:line="240" w:lineRule="auto"/>
        <w:rPr>
          <w:bCs/>
          <w:lang w:val="pl-PL"/>
        </w:rPr>
      </w:pPr>
      <w:r w:rsidRPr="00EE798D">
        <w:rPr>
          <w:bCs/>
          <w:lang w:val="pl-PL"/>
        </w:rPr>
        <w:t xml:space="preserve">     Warszawa : Wydawni</w:t>
      </w:r>
      <w:r>
        <w:rPr>
          <w:bCs/>
          <w:lang w:val="pl-PL"/>
        </w:rPr>
        <w:t>ctwo Gutenberg-Print, 1994. - 69</w:t>
      </w:r>
      <w:r w:rsidRPr="00EE798D">
        <w:rPr>
          <w:bCs/>
          <w:lang w:val="pl-PL"/>
        </w:rPr>
        <w:t>1 s. ; 28cm</w:t>
      </w:r>
    </w:p>
    <w:p w:rsidR="00EE798D" w:rsidRPr="00EE798D" w:rsidRDefault="00EE798D" w:rsidP="00D957F6">
      <w:pPr>
        <w:spacing w:after="0" w:line="240" w:lineRule="auto"/>
        <w:rPr>
          <w:bCs/>
          <w:lang w:val="pl-PL"/>
        </w:rPr>
      </w:pPr>
    </w:p>
    <w:p w:rsidR="00EE798D" w:rsidRPr="000F1123" w:rsidRDefault="00EE798D" w:rsidP="00D957F6">
      <w:pPr>
        <w:pStyle w:val="Nagwek1"/>
        <w:rPr>
          <w:szCs w:val="22"/>
          <w:lang w:val="pl-PL"/>
        </w:rPr>
      </w:pPr>
      <w:r w:rsidRPr="000F1123">
        <w:rPr>
          <w:szCs w:val="22"/>
          <w:lang w:val="pl-PL"/>
        </w:rPr>
        <w:t>Linde, M. Samuel Bogumił</w:t>
      </w:r>
      <w:r w:rsidRPr="000F1123">
        <w:rPr>
          <w:szCs w:val="22"/>
          <w:lang w:val="pl-PL"/>
        </w:rPr>
        <w:tab/>
      </w:r>
      <w:r w:rsidRPr="000F1123">
        <w:rPr>
          <w:szCs w:val="22"/>
          <w:lang w:val="pl-PL"/>
        </w:rPr>
        <w:tab/>
      </w:r>
      <w:r w:rsidRPr="000F1123">
        <w:rPr>
          <w:szCs w:val="22"/>
          <w:lang w:val="pl-PL"/>
        </w:rPr>
        <w:tab/>
      </w:r>
      <w:r w:rsidRPr="000F1123">
        <w:rPr>
          <w:szCs w:val="22"/>
          <w:lang w:val="pl-PL"/>
        </w:rPr>
        <w:tab/>
        <w:t>1745G</w:t>
      </w:r>
    </w:p>
    <w:p w:rsidR="00EE798D" w:rsidRPr="00EE798D" w:rsidRDefault="00EE798D" w:rsidP="00D957F6">
      <w:pPr>
        <w:spacing w:after="0" w:line="240" w:lineRule="auto"/>
        <w:rPr>
          <w:b/>
          <w:bCs/>
          <w:lang w:val="pl-PL"/>
        </w:rPr>
      </w:pPr>
    </w:p>
    <w:p w:rsidR="00EE798D" w:rsidRPr="00EE798D" w:rsidRDefault="00EE798D" w:rsidP="00D957F6">
      <w:pPr>
        <w:spacing w:after="0" w:line="240" w:lineRule="auto"/>
        <w:rPr>
          <w:bCs/>
          <w:lang w:val="pl-PL"/>
        </w:rPr>
      </w:pPr>
      <w:r w:rsidRPr="00EE798D">
        <w:rPr>
          <w:b/>
          <w:bCs/>
          <w:lang w:val="pl-PL"/>
        </w:rPr>
        <w:t xml:space="preserve">     </w:t>
      </w:r>
      <w:r w:rsidRPr="00EE798D">
        <w:rPr>
          <w:bCs/>
          <w:lang w:val="pl-PL"/>
        </w:rPr>
        <w:t>Słowni</w:t>
      </w:r>
      <w:r>
        <w:rPr>
          <w:bCs/>
          <w:lang w:val="pl-PL"/>
        </w:rPr>
        <w:t>k języka polskiego. Tom trzeci</w:t>
      </w:r>
      <w:r w:rsidRPr="00EE798D">
        <w:rPr>
          <w:bCs/>
          <w:lang w:val="pl-PL"/>
        </w:rPr>
        <w:t xml:space="preserve"> :</w:t>
      </w:r>
      <w:r>
        <w:rPr>
          <w:bCs/>
          <w:lang w:val="pl-PL"/>
        </w:rPr>
        <w:t xml:space="preserve"> M</w:t>
      </w:r>
      <w:r w:rsidRPr="00EE798D">
        <w:rPr>
          <w:bCs/>
          <w:lang w:val="pl-PL"/>
        </w:rPr>
        <w:t>-</w:t>
      </w:r>
      <w:r>
        <w:rPr>
          <w:bCs/>
          <w:lang w:val="pl-PL"/>
        </w:rPr>
        <w:t>O</w:t>
      </w:r>
      <w:r w:rsidRPr="00EE798D">
        <w:rPr>
          <w:bCs/>
          <w:lang w:val="pl-PL"/>
        </w:rPr>
        <w:t xml:space="preserve"> / M. Samuel Bogumił Linde</w:t>
      </w:r>
    </w:p>
    <w:p w:rsidR="00EE798D" w:rsidRPr="00EE798D" w:rsidRDefault="00EE798D" w:rsidP="00D957F6">
      <w:pPr>
        <w:spacing w:after="0" w:line="240" w:lineRule="auto"/>
        <w:rPr>
          <w:bCs/>
          <w:lang w:val="pl-PL"/>
        </w:rPr>
      </w:pPr>
    </w:p>
    <w:p w:rsidR="00EE798D" w:rsidRPr="00EE798D" w:rsidRDefault="00EE798D" w:rsidP="00D957F6">
      <w:pPr>
        <w:spacing w:after="0" w:line="240" w:lineRule="auto"/>
        <w:rPr>
          <w:bCs/>
          <w:lang w:val="pl-PL"/>
        </w:rPr>
      </w:pPr>
      <w:r w:rsidRPr="00EE798D">
        <w:rPr>
          <w:bCs/>
          <w:lang w:val="pl-PL"/>
        </w:rPr>
        <w:t xml:space="preserve">     Warszawa : Wydawnic</w:t>
      </w:r>
      <w:r>
        <w:rPr>
          <w:bCs/>
          <w:lang w:val="pl-PL"/>
        </w:rPr>
        <w:t>two Gutenberg-Print, 1994. - 640</w:t>
      </w:r>
      <w:r w:rsidRPr="00EE798D">
        <w:rPr>
          <w:bCs/>
          <w:lang w:val="pl-PL"/>
        </w:rPr>
        <w:t xml:space="preserve"> s. ; 28cm</w:t>
      </w:r>
    </w:p>
    <w:p w:rsidR="00EE798D" w:rsidRPr="00EE798D" w:rsidRDefault="00EE798D" w:rsidP="00D957F6">
      <w:pPr>
        <w:spacing w:after="0" w:line="240" w:lineRule="auto"/>
        <w:rPr>
          <w:bCs/>
          <w:lang w:val="pl-PL"/>
        </w:rPr>
      </w:pPr>
    </w:p>
    <w:p w:rsidR="00EE798D" w:rsidRPr="000F1123" w:rsidRDefault="00EE798D" w:rsidP="00D957F6">
      <w:pPr>
        <w:pStyle w:val="Nagwek1"/>
        <w:rPr>
          <w:szCs w:val="22"/>
          <w:lang w:val="pl-PL"/>
        </w:rPr>
      </w:pPr>
      <w:r w:rsidRPr="000F1123">
        <w:rPr>
          <w:szCs w:val="22"/>
          <w:lang w:val="pl-PL"/>
        </w:rPr>
        <w:t>Linde, M. Samuel Bogumił</w:t>
      </w:r>
      <w:r w:rsidRPr="000F1123">
        <w:rPr>
          <w:szCs w:val="22"/>
          <w:lang w:val="pl-PL"/>
        </w:rPr>
        <w:tab/>
      </w:r>
      <w:r w:rsidRPr="000F1123">
        <w:rPr>
          <w:szCs w:val="22"/>
          <w:lang w:val="pl-PL"/>
        </w:rPr>
        <w:tab/>
      </w:r>
      <w:r w:rsidRPr="000F1123">
        <w:rPr>
          <w:szCs w:val="22"/>
          <w:lang w:val="pl-PL"/>
        </w:rPr>
        <w:tab/>
      </w:r>
      <w:r w:rsidRPr="000F1123">
        <w:rPr>
          <w:szCs w:val="22"/>
          <w:lang w:val="pl-PL"/>
        </w:rPr>
        <w:tab/>
        <w:t>1746G</w:t>
      </w:r>
    </w:p>
    <w:p w:rsidR="00EE798D" w:rsidRPr="00EE798D" w:rsidRDefault="00EE798D" w:rsidP="00D957F6">
      <w:pPr>
        <w:spacing w:after="0" w:line="240" w:lineRule="auto"/>
        <w:rPr>
          <w:b/>
          <w:bCs/>
          <w:lang w:val="pl-PL"/>
        </w:rPr>
      </w:pPr>
    </w:p>
    <w:p w:rsidR="00EE798D" w:rsidRPr="00EE798D" w:rsidRDefault="00EE798D" w:rsidP="00D957F6">
      <w:pPr>
        <w:spacing w:after="0" w:line="240" w:lineRule="auto"/>
        <w:rPr>
          <w:bCs/>
          <w:lang w:val="pl-PL"/>
        </w:rPr>
      </w:pPr>
      <w:r w:rsidRPr="00EE798D">
        <w:rPr>
          <w:b/>
          <w:bCs/>
          <w:lang w:val="pl-PL"/>
        </w:rPr>
        <w:t xml:space="preserve">     </w:t>
      </w:r>
      <w:r w:rsidRPr="00EE798D">
        <w:rPr>
          <w:bCs/>
          <w:lang w:val="pl-PL"/>
        </w:rPr>
        <w:t xml:space="preserve">Słownik języka polskiego. Tom </w:t>
      </w:r>
      <w:r>
        <w:rPr>
          <w:bCs/>
          <w:lang w:val="pl-PL"/>
        </w:rPr>
        <w:t>czwart</w:t>
      </w:r>
      <w:r w:rsidRPr="00EE798D">
        <w:rPr>
          <w:bCs/>
          <w:lang w:val="pl-PL"/>
        </w:rPr>
        <w:t>y :</w:t>
      </w:r>
      <w:r>
        <w:rPr>
          <w:bCs/>
          <w:lang w:val="pl-PL"/>
        </w:rPr>
        <w:t xml:space="preserve"> P</w:t>
      </w:r>
      <w:r w:rsidRPr="00EE798D">
        <w:rPr>
          <w:bCs/>
          <w:lang w:val="pl-PL"/>
        </w:rPr>
        <w:t xml:space="preserve"> / M. Samuel Bogumił Linde</w:t>
      </w:r>
    </w:p>
    <w:p w:rsidR="00EE798D" w:rsidRPr="00EE798D" w:rsidRDefault="00EE798D" w:rsidP="00D957F6">
      <w:pPr>
        <w:spacing w:after="0" w:line="240" w:lineRule="auto"/>
        <w:rPr>
          <w:bCs/>
          <w:lang w:val="pl-PL"/>
        </w:rPr>
      </w:pPr>
    </w:p>
    <w:p w:rsidR="00EE798D" w:rsidRPr="00EE798D" w:rsidRDefault="00EE798D" w:rsidP="00D957F6">
      <w:pPr>
        <w:spacing w:after="0" w:line="240" w:lineRule="auto"/>
        <w:rPr>
          <w:bCs/>
          <w:lang w:val="pl-PL"/>
        </w:rPr>
      </w:pPr>
      <w:r w:rsidRPr="00EE798D">
        <w:rPr>
          <w:bCs/>
          <w:lang w:val="pl-PL"/>
        </w:rPr>
        <w:t xml:space="preserve">     Warszawa : Wydawnictwo Gutenberg-Print, 199</w:t>
      </w:r>
      <w:r>
        <w:rPr>
          <w:bCs/>
          <w:lang w:val="pl-PL"/>
        </w:rPr>
        <w:t>5</w:t>
      </w:r>
      <w:r w:rsidRPr="00EE798D">
        <w:rPr>
          <w:bCs/>
          <w:lang w:val="pl-PL"/>
        </w:rPr>
        <w:t xml:space="preserve">. - </w:t>
      </w:r>
      <w:r>
        <w:rPr>
          <w:bCs/>
          <w:lang w:val="pl-PL"/>
        </w:rPr>
        <w:t>735</w:t>
      </w:r>
      <w:r w:rsidRPr="00EE798D">
        <w:rPr>
          <w:bCs/>
          <w:lang w:val="pl-PL"/>
        </w:rPr>
        <w:t xml:space="preserve"> s. ; 28cm</w:t>
      </w:r>
    </w:p>
    <w:p w:rsidR="00EE798D" w:rsidRPr="00EE798D" w:rsidRDefault="00EE798D" w:rsidP="00D957F6">
      <w:pPr>
        <w:spacing w:after="0" w:line="240" w:lineRule="auto"/>
        <w:rPr>
          <w:bCs/>
          <w:lang w:val="pl-PL"/>
        </w:rPr>
      </w:pPr>
    </w:p>
    <w:p w:rsidR="00EE798D" w:rsidRPr="000F1123" w:rsidRDefault="00EE798D" w:rsidP="00D957F6">
      <w:pPr>
        <w:pStyle w:val="Nagwek1"/>
        <w:rPr>
          <w:szCs w:val="22"/>
          <w:lang w:val="pl-PL"/>
        </w:rPr>
      </w:pPr>
      <w:r w:rsidRPr="000F1123">
        <w:rPr>
          <w:szCs w:val="22"/>
          <w:lang w:val="pl-PL"/>
        </w:rPr>
        <w:t>Linde, M. Samuel Bogumił</w:t>
      </w:r>
      <w:r w:rsidRPr="000F1123">
        <w:rPr>
          <w:szCs w:val="22"/>
          <w:lang w:val="pl-PL"/>
        </w:rPr>
        <w:tab/>
      </w:r>
      <w:r w:rsidRPr="000F1123">
        <w:rPr>
          <w:szCs w:val="22"/>
          <w:lang w:val="pl-PL"/>
        </w:rPr>
        <w:tab/>
      </w:r>
      <w:r w:rsidRPr="000F1123">
        <w:rPr>
          <w:szCs w:val="22"/>
          <w:lang w:val="pl-PL"/>
        </w:rPr>
        <w:tab/>
      </w:r>
      <w:r w:rsidRPr="000F1123">
        <w:rPr>
          <w:szCs w:val="22"/>
          <w:lang w:val="pl-PL"/>
        </w:rPr>
        <w:tab/>
        <w:t>1747G</w:t>
      </w:r>
    </w:p>
    <w:p w:rsidR="00EE798D" w:rsidRPr="00EE798D" w:rsidRDefault="00EE798D" w:rsidP="00D957F6">
      <w:pPr>
        <w:spacing w:after="0" w:line="240" w:lineRule="auto"/>
        <w:rPr>
          <w:b/>
          <w:bCs/>
          <w:lang w:val="pl-PL"/>
        </w:rPr>
      </w:pPr>
    </w:p>
    <w:p w:rsidR="00EE798D" w:rsidRPr="00EE798D" w:rsidRDefault="00EE798D" w:rsidP="00D957F6">
      <w:pPr>
        <w:spacing w:after="0" w:line="240" w:lineRule="auto"/>
        <w:rPr>
          <w:bCs/>
          <w:lang w:val="pl-PL"/>
        </w:rPr>
      </w:pPr>
      <w:r w:rsidRPr="00EE798D">
        <w:rPr>
          <w:b/>
          <w:bCs/>
          <w:lang w:val="pl-PL"/>
        </w:rPr>
        <w:t xml:space="preserve">     </w:t>
      </w:r>
      <w:r w:rsidRPr="00EE798D">
        <w:rPr>
          <w:bCs/>
          <w:lang w:val="pl-PL"/>
        </w:rPr>
        <w:t xml:space="preserve">Słownik języka polskiego. Tom </w:t>
      </w:r>
      <w:r>
        <w:rPr>
          <w:bCs/>
          <w:lang w:val="pl-PL"/>
        </w:rPr>
        <w:t>piąt</w:t>
      </w:r>
      <w:r w:rsidRPr="00EE798D">
        <w:rPr>
          <w:bCs/>
          <w:lang w:val="pl-PL"/>
        </w:rPr>
        <w:t>y :</w:t>
      </w:r>
      <w:r>
        <w:rPr>
          <w:bCs/>
          <w:lang w:val="pl-PL"/>
        </w:rPr>
        <w:t xml:space="preserve"> R</w:t>
      </w:r>
      <w:r w:rsidRPr="00EE798D">
        <w:rPr>
          <w:bCs/>
          <w:lang w:val="pl-PL"/>
        </w:rPr>
        <w:t>-</w:t>
      </w:r>
      <w:r>
        <w:rPr>
          <w:bCs/>
          <w:lang w:val="pl-PL"/>
        </w:rPr>
        <w:t>T</w:t>
      </w:r>
      <w:r w:rsidRPr="00EE798D">
        <w:rPr>
          <w:bCs/>
          <w:lang w:val="pl-PL"/>
        </w:rPr>
        <w:t xml:space="preserve"> / M. Samuel Bogumił Linde</w:t>
      </w:r>
    </w:p>
    <w:p w:rsidR="00EE798D" w:rsidRPr="00EE798D" w:rsidRDefault="00EE798D" w:rsidP="00D957F6">
      <w:pPr>
        <w:spacing w:after="0" w:line="240" w:lineRule="auto"/>
        <w:rPr>
          <w:bCs/>
          <w:lang w:val="pl-PL"/>
        </w:rPr>
      </w:pPr>
    </w:p>
    <w:p w:rsidR="00EE798D" w:rsidRPr="00EE798D" w:rsidRDefault="00EE798D" w:rsidP="00D957F6">
      <w:pPr>
        <w:spacing w:after="0" w:line="240" w:lineRule="auto"/>
        <w:rPr>
          <w:bCs/>
          <w:lang w:val="pl-PL"/>
        </w:rPr>
      </w:pPr>
      <w:r w:rsidRPr="00EE798D">
        <w:rPr>
          <w:bCs/>
          <w:lang w:val="pl-PL"/>
        </w:rPr>
        <w:t xml:space="preserve">     Warszawa : W</w:t>
      </w:r>
      <w:r>
        <w:rPr>
          <w:bCs/>
          <w:lang w:val="pl-PL"/>
        </w:rPr>
        <w:t>ydawnictwo Gutenberg-Print, 1995. - 758</w:t>
      </w:r>
      <w:r w:rsidRPr="00EE798D">
        <w:rPr>
          <w:bCs/>
          <w:lang w:val="pl-PL"/>
        </w:rPr>
        <w:t xml:space="preserve"> s. ; 28cm</w:t>
      </w:r>
    </w:p>
    <w:p w:rsidR="00EE798D" w:rsidRPr="00EE798D" w:rsidRDefault="00EE798D" w:rsidP="00D957F6">
      <w:pPr>
        <w:spacing w:after="0" w:line="240" w:lineRule="auto"/>
        <w:rPr>
          <w:bCs/>
          <w:lang w:val="pl-PL"/>
        </w:rPr>
      </w:pPr>
    </w:p>
    <w:p w:rsidR="00EE798D" w:rsidRPr="000F1123" w:rsidRDefault="00EE798D" w:rsidP="00D957F6">
      <w:pPr>
        <w:pStyle w:val="Nagwek1"/>
        <w:rPr>
          <w:szCs w:val="22"/>
          <w:lang w:val="pl-PL"/>
        </w:rPr>
      </w:pPr>
      <w:r w:rsidRPr="000F1123">
        <w:rPr>
          <w:szCs w:val="22"/>
          <w:lang w:val="pl-PL"/>
        </w:rPr>
        <w:t>Linde, M. Samuel Bogumił</w:t>
      </w:r>
      <w:r w:rsidRPr="000F1123">
        <w:rPr>
          <w:szCs w:val="22"/>
          <w:lang w:val="pl-PL"/>
        </w:rPr>
        <w:tab/>
      </w:r>
      <w:r w:rsidRPr="000F1123">
        <w:rPr>
          <w:szCs w:val="22"/>
          <w:lang w:val="pl-PL"/>
        </w:rPr>
        <w:tab/>
      </w:r>
      <w:r w:rsidRPr="000F1123">
        <w:rPr>
          <w:szCs w:val="22"/>
          <w:lang w:val="pl-PL"/>
        </w:rPr>
        <w:tab/>
      </w:r>
      <w:r w:rsidRPr="000F1123">
        <w:rPr>
          <w:szCs w:val="22"/>
          <w:lang w:val="pl-PL"/>
        </w:rPr>
        <w:tab/>
        <w:t>1748G</w:t>
      </w:r>
    </w:p>
    <w:p w:rsidR="00EE798D" w:rsidRPr="00EE798D" w:rsidRDefault="00EE798D" w:rsidP="00D957F6">
      <w:pPr>
        <w:spacing w:after="0" w:line="240" w:lineRule="auto"/>
        <w:rPr>
          <w:b/>
          <w:bCs/>
          <w:lang w:val="pl-PL"/>
        </w:rPr>
      </w:pPr>
    </w:p>
    <w:p w:rsidR="00EE798D" w:rsidRPr="00EE798D" w:rsidRDefault="00EE798D" w:rsidP="00D957F6">
      <w:pPr>
        <w:spacing w:after="0" w:line="240" w:lineRule="auto"/>
        <w:rPr>
          <w:bCs/>
          <w:lang w:val="pl-PL"/>
        </w:rPr>
      </w:pPr>
      <w:r w:rsidRPr="00EE798D">
        <w:rPr>
          <w:b/>
          <w:bCs/>
          <w:lang w:val="pl-PL"/>
        </w:rPr>
        <w:t xml:space="preserve">     </w:t>
      </w:r>
      <w:r w:rsidRPr="00EE798D">
        <w:rPr>
          <w:bCs/>
          <w:lang w:val="pl-PL"/>
        </w:rPr>
        <w:t xml:space="preserve">Słownik języka polskiego. Tom </w:t>
      </w:r>
      <w:r>
        <w:rPr>
          <w:bCs/>
          <w:lang w:val="pl-PL"/>
        </w:rPr>
        <w:t>szóst</w:t>
      </w:r>
      <w:r w:rsidRPr="00EE798D">
        <w:rPr>
          <w:bCs/>
          <w:lang w:val="pl-PL"/>
        </w:rPr>
        <w:t>y :</w:t>
      </w:r>
      <w:r>
        <w:rPr>
          <w:bCs/>
          <w:lang w:val="pl-PL"/>
        </w:rPr>
        <w:t xml:space="preserve"> U</w:t>
      </w:r>
      <w:r w:rsidRPr="00EE798D">
        <w:rPr>
          <w:bCs/>
          <w:lang w:val="pl-PL"/>
        </w:rPr>
        <w:t>-</w:t>
      </w:r>
      <w:r>
        <w:rPr>
          <w:bCs/>
          <w:lang w:val="pl-PL"/>
        </w:rPr>
        <w:t>W. Część I</w:t>
      </w:r>
      <w:r w:rsidRPr="00EE798D">
        <w:rPr>
          <w:bCs/>
          <w:lang w:val="pl-PL"/>
        </w:rPr>
        <w:t xml:space="preserve"> / M. Samuel Bogumił Linde</w:t>
      </w:r>
    </w:p>
    <w:p w:rsidR="00EE798D" w:rsidRPr="00EE798D" w:rsidRDefault="00EE798D" w:rsidP="00D957F6">
      <w:pPr>
        <w:spacing w:after="0" w:line="240" w:lineRule="auto"/>
        <w:rPr>
          <w:bCs/>
          <w:lang w:val="pl-PL"/>
        </w:rPr>
      </w:pPr>
    </w:p>
    <w:p w:rsidR="00EE798D" w:rsidRPr="00EE798D" w:rsidRDefault="00EE798D" w:rsidP="00D957F6">
      <w:pPr>
        <w:spacing w:after="0" w:line="240" w:lineRule="auto"/>
        <w:rPr>
          <w:bCs/>
          <w:lang w:val="pl-PL"/>
        </w:rPr>
      </w:pPr>
      <w:r w:rsidRPr="00EE798D">
        <w:rPr>
          <w:bCs/>
          <w:lang w:val="pl-PL"/>
        </w:rPr>
        <w:t xml:space="preserve">     Warszawa : W</w:t>
      </w:r>
      <w:r>
        <w:rPr>
          <w:bCs/>
          <w:lang w:val="pl-PL"/>
        </w:rPr>
        <w:t>ydawnictwo Gutenberg-Print, 1995. - 684</w:t>
      </w:r>
      <w:r w:rsidRPr="00EE798D">
        <w:rPr>
          <w:bCs/>
          <w:lang w:val="pl-PL"/>
        </w:rPr>
        <w:t xml:space="preserve"> s. ; 28cm</w:t>
      </w:r>
    </w:p>
    <w:p w:rsidR="00EE798D" w:rsidRPr="00EE798D" w:rsidRDefault="00EE798D" w:rsidP="00D957F6">
      <w:pPr>
        <w:spacing w:after="0" w:line="240" w:lineRule="auto"/>
        <w:rPr>
          <w:bCs/>
          <w:lang w:val="pl-PL"/>
        </w:rPr>
      </w:pPr>
    </w:p>
    <w:p w:rsidR="00EE798D" w:rsidRPr="000F1123" w:rsidRDefault="00EE798D" w:rsidP="00D957F6">
      <w:pPr>
        <w:pStyle w:val="Nagwek1"/>
        <w:rPr>
          <w:szCs w:val="22"/>
          <w:lang w:val="pl-PL"/>
        </w:rPr>
      </w:pPr>
      <w:r w:rsidRPr="000F1123">
        <w:rPr>
          <w:szCs w:val="22"/>
          <w:lang w:val="pl-PL"/>
        </w:rPr>
        <w:t>Linde, M. Samuel Bogumił</w:t>
      </w:r>
      <w:r w:rsidRPr="000F1123">
        <w:rPr>
          <w:szCs w:val="22"/>
          <w:lang w:val="pl-PL"/>
        </w:rPr>
        <w:tab/>
      </w:r>
      <w:r w:rsidRPr="000F1123">
        <w:rPr>
          <w:szCs w:val="22"/>
          <w:lang w:val="pl-PL"/>
        </w:rPr>
        <w:tab/>
      </w:r>
      <w:r w:rsidRPr="000F1123">
        <w:rPr>
          <w:szCs w:val="22"/>
          <w:lang w:val="pl-PL"/>
        </w:rPr>
        <w:tab/>
      </w:r>
      <w:r w:rsidRPr="000F1123">
        <w:rPr>
          <w:szCs w:val="22"/>
          <w:lang w:val="pl-PL"/>
        </w:rPr>
        <w:tab/>
        <w:t>1749G</w:t>
      </w:r>
    </w:p>
    <w:p w:rsidR="00EE798D" w:rsidRPr="00EE798D" w:rsidRDefault="00EE798D" w:rsidP="00D957F6">
      <w:pPr>
        <w:spacing w:after="0" w:line="240" w:lineRule="auto"/>
        <w:rPr>
          <w:b/>
          <w:bCs/>
          <w:lang w:val="pl-PL"/>
        </w:rPr>
      </w:pPr>
    </w:p>
    <w:p w:rsidR="00EE798D" w:rsidRPr="00EE798D" w:rsidRDefault="00EE798D" w:rsidP="00D957F6">
      <w:pPr>
        <w:spacing w:after="0" w:line="240" w:lineRule="auto"/>
        <w:rPr>
          <w:bCs/>
          <w:lang w:val="pl-PL"/>
        </w:rPr>
      </w:pPr>
      <w:r w:rsidRPr="00EE798D">
        <w:rPr>
          <w:b/>
          <w:bCs/>
          <w:lang w:val="pl-PL"/>
        </w:rPr>
        <w:t xml:space="preserve">     </w:t>
      </w:r>
      <w:r w:rsidRPr="00EE798D">
        <w:rPr>
          <w:bCs/>
          <w:lang w:val="pl-PL"/>
        </w:rPr>
        <w:t>Słownik języka polskiego. Tom szósty :</w:t>
      </w:r>
      <w:r>
        <w:rPr>
          <w:bCs/>
          <w:lang w:val="pl-PL"/>
        </w:rPr>
        <w:t xml:space="preserve"> X</w:t>
      </w:r>
      <w:r w:rsidRPr="00EE798D">
        <w:rPr>
          <w:bCs/>
          <w:lang w:val="pl-PL"/>
        </w:rPr>
        <w:t>-</w:t>
      </w:r>
      <w:r>
        <w:rPr>
          <w:bCs/>
          <w:lang w:val="pl-PL"/>
        </w:rPr>
        <w:t>Ż</w:t>
      </w:r>
      <w:r w:rsidRPr="00EE798D">
        <w:rPr>
          <w:bCs/>
          <w:lang w:val="pl-PL"/>
        </w:rPr>
        <w:t>. Część I</w:t>
      </w:r>
      <w:r>
        <w:rPr>
          <w:bCs/>
          <w:lang w:val="pl-PL"/>
        </w:rPr>
        <w:t>I</w:t>
      </w:r>
      <w:r w:rsidRPr="00EE798D">
        <w:rPr>
          <w:bCs/>
          <w:lang w:val="pl-PL"/>
        </w:rPr>
        <w:t xml:space="preserve"> / M. Samuel Bogumił Linde</w:t>
      </w:r>
    </w:p>
    <w:p w:rsidR="00EE798D" w:rsidRPr="00EE798D" w:rsidRDefault="00EE798D" w:rsidP="00D957F6">
      <w:pPr>
        <w:spacing w:after="0" w:line="240" w:lineRule="auto"/>
        <w:rPr>
          <w:bCs/>
          <w:lang w:val="pl-PL"/>
        </w:rPr>
      </w:pPr>
    </w:p>
    <w:p w:rsidR="00EE798D" w:rsidRPr="00EE798D" w:rsidRDefault="00EE798D" w:rsidP="00D957F6">
      <w:pPr>
        <w:spacing w:after="0" w:line="240" w:lineRule="auto"/>
        <w:rPr>
          <w:bCs/>
          <w:lang w:val="pl-PL"/>
        </w:rPr>
      </w:pPr>
      <w:r w:rsidRPr="00EE798D">
        <w:rPr>
          <w:bCs/>
          <w:lang w:val="pl-PL"/>
        </w:rPr>
        <w:t xml:space="preserve">     Warszawa : Wydawnictwo Gutenberg-Print, 199</w:t>
      </w:r>
      <w:r>
        <w:rPr>
          <w:bCs/>
          <w:lang w:val="pl-PL"/>
        </w:rPr>
        <w:t>5</w:t>
      </w:r>
      <w:r w:rsidRPr="00EE798D">
        <w:rPr>
          <w:bCs/>
          <w:lang w:val="pl-PL"/>
        </w:rPr>
        <w:t xml:space="preserve">. - </w:t>
      </w:r>
      <w:r>
        <w:rPr>
          <w:bCs/>
          <w:lang w:val="pl-PL"/>
        </w:rPr>
        <w:t>[535]</w:t>
      </w:r>
      <w:r w:rsidRPr="00EE798D">
        <w:rPr>
          <w:bCs/>
          <w:lang w:val="pl-PL"/>
        </w:rPr>
        <w:t xml:space="preserve"> s. ; 28cm</w:t>
      </w:r>
    </w:p>
    <w:p w:rsidR="00EE798D" w:rsidRPr="00EE798D" w:rsidRDefault="00EE798D" w:rsidP="00D957F6">
      <w:pPr>
        <w:spacing w:after="0" w:line="240" w:lineRule="auto"/>
        <w:rPr>
          <w:bCs/>
          <w:lang w:val="pl-PL"/>
        </w:rPr>
      </w:pPr>
    </w:p>
    <w:p w:rsidR="00EE798D" w:rsidRPr="000F1123" w:rsidRDefault="001B6C6E" w:rsidP="00D957F6">
      <w:pPr>
        <w:pStyle w:val="Nagwek1"/>
        <w:rPr>
          <w:szCs w:val="22"/>
          <w:lang w:val="pl-PL"/>
        </w:rPr>
      </w:pPr>
      <w:r w:rsidRPr="000F1123">
        <w:rPr>
          <w:szCs w:val="22"/>
          <w:lang w:val="pl-PL"/>
        </w:rPr>
        <w:t>Koecke, Bernadette</w:t>
      </w:r>
      <w:r w:rsidRPr="000F1123">
        <w:rPr>
          <w:szCs w:val="22"/>
          <w:lang w:val="pl-PL"/>
        </w:rPr>
        <w:tab/>
      </w:r>
      <w:r w:rsidRPr="000F1123">
        <w:rPr>
          <w:szCs w:val="22"/>
          <w:lang w:val="pl-PL"/>
        </w:rPr>
        <w:tab/>
      </w:r>
      <w:r w:rsidRPr="000F1123">
        <w:rPr>
          <w:szCs w:val="22"/>
          <w:lang w:val="pl-PL"/>
        </w:rPr>
        <w:tab/>
      </w:r>
      <w:r w:rsidRPr="000F1123">
        <w:rPr>
          <w:szCs w:val="22"/>
          <w:lang w:val="pl-PL"/>
        </w:rPr>
        <w:tab/>
      </w:r>
      <w:r w:rsidRPr="000F1123">
        <w:rPr>
          <w:szCs w:val="22"/>
          <w:lang w:val="pl-PL"/>
        </w:rPr>
        <w:tab/>
        <w:t>1750G</w:t>
      </w:r>
    </w:p>
    <w:p w:rsidR="001B6C6E" w:rsidRDefault="001B6C6E" w:rsidP="00D957F6">
      <w:pPr>
        <w:spacing w:after="0" w:line="240" w:lineRule="auto"/>
        <w:rPr>
          <w:b/>
          <w:bCs/>
          <w:lang w:val="pl-PL"/>
        </w:rPr>
      </w:pPr>
    </w:p>
    <w:p w:rsidR="001B6C6E" w:rsidRDefault="001B6C6E" w:rsidP="00D957F6">
      <w:pPr>
        <w:spacing w:after="0" w:line="240" w:lineRule="auto"/>
        <w:rPr>
          <w:bCs/>
          <w:lang w:val="pl-PL"/>
        </w:rPr>
      </w:pPr>
      <w:r>
        <w:rPr>
          <w:b/>
          <w:bCs/>
          <w:lang w:val="pl-PL"/>
        </w:rPr>
        <w:t xml:space="preserve">     </w:t>
      </w:r>
      <w:r>
        <w:rPr>
          <w:bCs/>
          <w:lang w:val="pl-PL"/>
        </w:rPr>
        <w:t>Diminutive im polonisch-deutschen Übersetzungsvergleich : eine Studie zu Divergenzen und Konvergenzen im Gebrauch einer variierenden Bildung / Bernadette Koecke</w:t>
      </w:r>
    </w:p>
    <w:p w:rsidR="001B6C6E" w:rsidRDefault="001B6C6E" w:rsidP="00D957F6">
      <w:pPr>
        <w:spacing w:after="0" w:line="240" w:lineRule="auto"/>
        <w:rPr>
          <w:bCs/>
          <w:lang w:val="pl-PL"/>
        </w:rPr>
      </w:pPr>
    </w:p>
    <w:p w:rsidR="001B6C6E" w:rsidRDefault="001B6C6E" w:rsidP="00D957F6">
      <w:pPr>
        <w:spacing w:after="0" w:line="240" w:lineRule="auto"/>
        <w:rPr>
          <w:bCs/>
        </w:rPr>
      </w:pPr>
      <w:r w:rsidRPr="000F1123">
        <w:rPr>
          <w:bCs/>
          <w:lang w:val="pl-PL"/>
        </w:rPr>
        <w:t xml:space="preserve">     </w:t>
      </w:r>
      <w:r w:rsidRPr="001B6C6E">
        <w:rPr>
          <w:bCs/>
        </w:rPr>
        <w:t xml:space="preserve">München : Verlag Otto Sagner, 1994. - 331 s. </w:t>
      </w:r>
      <w:r>
        <w:rPr>
          <w:bCs/>
        </w:rPr>
        <w:t>; 21cm</w:t>
      </w:r>
    </w:p>
    <w:p w:rsidR="001B6C6E" w:rsidRDefault="001B6C6E" w:rsidP="00D957F6">
      <w:pPr>
        <w:spacing w:after="0" w:line="240" w:lineRule="auto"/>
        <w:rPr>
          <w:bCs/>
        </w:rPr>
      </w:pPr>
    </w:p>
    <w:p w:rsidR="001B6C6E" w:rsidRPr="000F1123" w:rsidRDefault="001B6C6E" w:rsidP="00D957F6">
      <w:pPr>
        <w:spacing w:after="0" w:line="240" w:lineRule="auto"/>
        <w:rPr>
          <w:bCs/>
          <w:lang w:val="pl-PL"/>
        </w:rPr>
      </w:pPr>
      <w:r>
        <w:rPr>
          <w:bCs/>
        </w:rPr>
        <w:t xml:space="preserve">     </w:t>
      </w:r>
      <w:r w:rsidRPr="000F1123">
        <w:rPr>
          <w:bCs/>
          <w:lang w:val="pl-PL"/>
        </w:rPr>
        <w:t>(Slavistische Baiträge 314)</w:t>
      </w:r>
    </w:p>
    <w:p w:rsidR="001B6C6E" w:rsidRPr="000F1123" w:rsidRDefault="001B6C6E" w:rsidP="00D957F6">
      <w:pPr>
        <w:spacing w:after="0" w:line="240" w:lineRule="auto"/>
        <w:rPr>
          <w:bCs/>
          <w:lang w:val="pl-PL"/>
        </w:rPr>
      </w:pPr>
    </w:p>
    <w:p w:rsidR="001B6C6E" w:rsidRPr="000F1123" w:rsidRDefault="001B6C6E" w:rsidP="00D957F6">
      <w:pPr>
        <w:pStyle w:val="Nagwek1"/>
        <w:rPr>
          <w:szCs w:val="22"/>
          <w:lang w:val="pl-PL"/>
        </w:rPr>
      </w:pPr>
      <w:r w:rsidRPr="000F1123">
        <w:rPr>
          <w:szCs w:val="22"/>
          <w:lang w:val="pl-PL"/>
        </w:rPr>
        <w:t>Dubisz, Stanisław</w:t>
      </w:r>
      <w:r w:rsidRPr="000F1123">
        <w:rPr>
          <w:szCs w:val="22"/>
          <w:lang w:val="pl-PL"/>
        </w:rPr>
        <w:tab/>
      </w:r>
      <w:r w:rsidRPr="000F1123">
        <w:rPr>
          <w:szCs w:val="22"/>
          <w:lang w:val="pl-PL"/>
        </w:rPr>
        <w:tab/>
      </w:r>
      <w:r w:rsidRPr="000F1123">
        <w:rPr>
          <w:szCs w:val="22"/>
          <w:lang w:val="pl-PL"/>
        </w:rPr>
        <w:tab/>
      </w:r>
      <w:r w:rsidRPr="000F1123">
        <w:rPr>
          <w:szCs w:val="22"/>
          <w:lang w:val="pl-PL"/>
        </w:rPr>
        <w:tab/>
      </w:r>
      <w:r w:rsidRPr="000F1123">
        <w:rPr>
          <w:szCs w:val="22"/>
          <w:lang w:val="pl-PL"/>
        </w:rPr>
        <w:tab/>
        <w:t>1751G</w:t>
      </w:r>
    </w:p>
    <w:p w:rsidR="001B6C6E" w:rsidRPr="000F1123" w:rsidRDefault="001B6C6E" w:rsidP="00D957F6">
      <w:pPr>
        <w:spacing w:after="0" w:line="240" w:lineRule="auto"/>
        <w:rPr>
          <w:b/>
          <w:bCs/>
          <w:lang w:val="pl-PL"/>
        </w:rPr>
      </w:pPr>
    </w:p>
    <w:p w:rsidR="001B6C6E" w:rsidRPr="001B6C6E" w:rsidRDefault="001B6C6E" w:rsidP="00D957F6">
      <w:pPr>
        <w:spacing w:after="0" w:line="240" w:lineRule="auto"/>
        <w:rPr>
          <w:bCs/>
          <w:lang w:val="pl-PL"/>
        </w:rPr>
      </w:pPr>
      <w:r w:rsidRPr="001B6C6E">
        <w:rPr>
          <w:b/>
          <w:bCs/>
          <w:lang w:val="pl-PL"/>
        </w:rPr>
        <w:t xml:space="preserve">     </w:t>
      </w:r>
      <w:r w:rsidRPr="001B6C6E">
        <w:rPr>
          <w:bCs/>
          <w:lang w:val="pl-PL"/>
        </w:rPr>
        <w:t>Dialekty i gwary polskie / Stanisław Dubisz ; Halina Karaś ; Nijola Kolis</w:t>
      </w:r>
    </w:p>
    <w:p w:rsidR="001B6C6E" w:rsidRDefault="001B6C6E" w:rsidP="00D957F6">
      <w:pPr>
        <w:spacing w:after="0" w:line="240" w:lineRule="auto"/>
        <w:rPr>
          <w:bCs/>
          <w:lang w:val="pl-PL"/>
        </w:rPr>
      </w:pPr>
    </w:p>
    <w:p w:rsidR="001B6C6E" w:rsidRDefault="001B6C6E" w:rsidP="00D957F6">
      <w:pPr>
        <w:spacing w:after="0" w:line="240" w:lineRule="auto"/>
        <w:rPr>
          <w:bCs/>
          <w:lang w:val="pl-PL"/>
        </w:rPr>
      </w:pPr>
      <w:r>
        <w:rPr>
          <w:bCs/>
          <w:lang w:val="pl-PL"/>
        </w:rPr>
        <w:t xml:space="preserve">     Warszawa : Wiedza Powszechna, 1995. - 175 s. ; 19cm</w:t>
      </w:r>
    </w:p>
    <w:p w:rsidR="001B6C6E" w:rsidRDefault="001B6C6E" w:rsidP="00D957F6">
      <w:pPr>
        <w:spacing w:after="0" w:line="240" w:lineRule="auto"/>
        <w:rPr>
          <w:bCs/>
          <w:lang w:val="pl-PL"/>
        </w:rPr>
      </w:pPr>
    </w:p>
    <w:p w:rsidR="001B6C6E" w:rsidRPr="000F1123" w:rsidRDefault="001B6C6E" w:rsidP="00D957F6">
      <w:pPr>
        <w:pStyle w:val="Nagwek1"/>
        <w:rPr>
          <w:szCs w:val="22"/>
          <w:lang w:val="pl-PL"/>
        </w:rPr>
      </w:pPr>
      <w:r w:rsidRPr="000F1123">
        <w:rPr>
          <w:szCs w:val="22"/>
          <w:lang w:val="pl-PL"/>
        </w:rPr>
        <w:t>Karaś, Halina</w:t>
      </w:r>
      <w:r w:rsidRPr="000F1123">
        <w:rPr>
          <w:szCs w:val="22"/>
          <w:lang w:val="pl-PL"/>
        </w:rPr>
        <w:tab/>
      </w:r>
      <w:r w:rsidRPr="000F1123">
        <w:rPr>
          <w:szCs w:val="22"/>
          <w:lang w:val="pl-PL"/>
        </w:rPr>
        <w:tab/>
      </w:r>
      <w:r w:rsidRPr="000F1123">
        <w:rPr>
          <w:szCs w:val="22"/>
          <w:lang w:val="pl-PL"/>
        </w:rPr>
        <w:tab/>
      </w:r>
      <w:r w:rsidRPr="000F1123">
        <w:rPr>
          <w:szCs w:val="22"/>
          <w:lang w:val="pl-PL"/>
        </w:rPr>
        <w:tab/>
      </w:r>
      <w:r w:rsidRPr="000F1123">
        <w:rPr>
          <w:szCs w:val="22"/>
          <w:lang w:val="pl-PL"/>
        </w:rPr>
        <w:tab/>
      </w:r>
      <w:r w:rsidRPr="000F1123">
        <w:rPr>
          <w:szCs w:val="22"/>
          <w:lang w:val="pl-PL"/>
        </w:rPr>
        <w:tab/>
        <w:t>1751G</w:t>
      </w:r>
    </w:p>
    <w:p w:rsidR="001B6C6E" w:rsidRPr="001B6C6E" w:rsidRDefault="001B6C6E" w:rsidP="00D957F6">
      <w:pPr>
        <w:spacing w:after="0" w:line="240" w:lineRule="auto"/>
        <w:rPr>
          <w:b/>
          <w:bCs/>
          <w:lang w:val="pl-PL"/>
        </w:rPr>
      </w:pPr>
    </w:p>
    <w:p w:rsidR="001B6C6E" w:rsidRPr="001B6C6E" w:rsidRDefault="001B6C6E" w:rsidP="00D957F6">
      <w:pPr>
        <w:spacing w:after="0" w:line="240" w:lineRule="auto"/>
        <w:rPr>
          <w:bCs/>
          <w:lang w:val="pl-PL"/>
        </w:rPr>
      </w:pPr>
      <w:r w:rsidRPr="001B6C6E">
        <w:rPr>
          <w:b/>
          <w:bCs/>
          <w:lang w:val="pl-PL"/>
        </w:rPr>
        <w:t xml:space="preserve">     </w:t>
      </w:r>
      <w:r w:rsidRPr="001B6C6E">
        <w:rPr>
          <w:bCs/>
          <w:lang w:val="pl-PL"/>
        </w:rPr>
        <w:t>Dialekty i gwary polskie / Stanisław Dubisz ; Halina Karaś ; Nijola Kolis</w:t>
      </w:r>
    </w:p>
    <w:p w:rsidR="001B6C6E" w:rsidRPr="001B6C6E" w:rsidRDefault="001B6C6E" w:rsidP="00D957F6">
      <w:pPr>
        <w:spacing w:after="0" w:line="240" w:lineRule="auto"/>
        <w:rPr>
          <w:bCs/>
          <w:lang w:val="pl-PL"/>
        </w:rPr>
      </w:pPr>
    </w:p>
    <w:p w:rsidR="001B6C6E" w:rsidRPr="001B6C6E" w:rsidRDefault="001B6C6E" w:rsidP="00D957F6">
      <w:pPr>
        <w:spacing w:after="0" w:line="240" w:lineRule="auto"/>
        <w:rPr>
          <w:bCs/>
          <w:lang w:val="pl-PL"/>
        </w:rPr>
      </w:pPr>
      <w:r w:rsidRPr="001B6C6E">
        <w:rPr>
          <w:bCs/>
          <w:lang w:val="pl-PL"/>
        </w:rPr>
        <w:t xml:space="preserve">     Warszawa : Wiedza Powszechna, 1995. - 175 s. ; 19cm</w:t>
      </w:r>
    </w:p>
    <w:p w:rsidR="001B6C6E" w:rsidRPr="001B6C6E" w:rsidRDefault="001B6C6E" w:rsidP="00D957F6">
      <w:pPr>
        <w:spacing w:after="0" w:line="240" w:lineRule="auto"/>
        <w:rPr>
          <w:bCs/>
          <w:lang w:val="pl-PL"/>
        </w:rPr>
      </w:pPr>
    </w:p>
    <w:p w:rsidR="001B6C6E" w:rsidRPr="000F1123" w:rsidRDefault="001B6C6E" w:rsidP="00D957F6">
      <w:pPr>
        <w:pStyle w:val="Nagwek1"/>
        <w:rPr>
          <w:szCs w:val="22"/>
          <w:lang w:val="pl-PL"/>
        </w:rPr>
      </w:pPr>
      <w:r w:rsidRPr="000F1123">
        <w:rPr>
          <w:szCs w:val="22"/>
          <w:lang w:val="pl-PL"/>
        </w:rPr>
        <w:t>Kolis, Nijola</w:t>
      </w:r>
      <w:r w:rsidRPr="000F1123">
        <w:rPr>
          <w:szCs w:val="22"/>
          <w:lang w:val="pl-PL"/>
        </w:rPr>
        <w:tab/>
      </w:r>
      <w:r w:rsidRPr="000F1123">
        <w:rPr>
          <w:szCs w:val="22"/>
          <w:lang w:val="pl-PL"/>
        </w:rPr>
        <w:tab/>
      </w:r>
      <w:r w:rsidRPr="000F1123">
        <w:rPr>
          <w:szCs w:val="22"/>
          <w:lang w:val="pl-PL"/>
        </w:rPr>
        <w:tab/>
      </w:r>
      <w:r w:rsidRPr="000F1123">
        <w:rPr>
          <w:szCs w:val="22"/>
          <w:lang w:val="pl-PL"/>
        </w:rPr>
        <w:tab/>
      </w:r>
      <w:r w:rsidRPr="000F1123">
        <w:rPr>
          <w:szCs w:val="22"/>
          <w:lang w:val="pl-PL"/>
        </w:rPr>
        <w:tab/>
      </w:r>
      <w:r w:rsidRPr="000F1123">
        <w:rPr>
          <w:szCs w:val="22"/>
          <w:lang w:val="pl-PL"/>
        </w:rPr>
        <w:tab/>
        <w:t>1751G</w:t>
      </w:r>
    </w:p>
    <w:p w:rsidR="001B6C6E" w:rsidRPr="001B6C6E" w:rsidRDefault="001B6C6E" w:rsidP="00D957F6">
      <w:pPr>
        <w:spacing w:after="0" w:line="240" w:lineRule="auto"/>
        <w:rPr>
          <w:b/>
          <w:bCs/>
          <w:lang w:val="pl-PL"/>
        </w:rPr>
      </w:pPr>
    </w:p>
    <w:p w:rsidR="001B6C6E" w:rsidRPr="001B6C6E" w:rsidRDefault="001B6C6E" w:rsidP="00D957F6">
      <w:pPr>
        <w:spacing w:after="0" w:line="240" w:lineRule="auto"/>
        <w:rPr>
          <w:bCs/>
          <w:lang w:val="pl-PL"/>
        </w:rPr>
      </w:pPr>
      <w:r w:rsidRPr="001B6C6E">
        <w:rPr>
          <w:b/>
          <w:bCs/>
          <w:lang w:val="pl-PL"/>
        </w:rPr>
        <w:t xml:space="preserve">     </w:t>
      </w:r>
      <w:r w:rsidRPr="001B6C6E">
        <w:rPr>
          <w:bCs/>
          <w:lang w:val="pl-PL"/>
        </w:rPr>
        <w:t>Dialekty i gwary polskie / Stanisław Dubisz ; Halina Karaś ; Nijola Kolis</w:t>
      </w:r>
    </w:p>
    <w:p w:rsidR="001B6C6E" w:rsidRPr="001B6C6E" w:rsidRDefault="001B6C6E" w:rsidP="00D957F6">
      <w:pPr>
        <w:spacing w:after="0" w:line="240" w:lineRule="auto"/>
        <w:rPr>
          <w:bCs/>
          <w:lang w:val="pl-PL"/>
        </w:rPr>
      </w:pPr>
    </w:p>
    <w:p w:rsidR="001B6C6E" w:rsidRPr="001B6C6E" w:rsidRDefault="001B6C6E" w:rsidP="00D957F6">
      <w:pPr>
        <w:spacing w:after="0" w:line="240" w:lineRule="auto"/>
        <w:rPr>
          <w:bCs/>
          <w:lang w:val="pl-PL"/>
        </w:rPr>
      </w:pPr>
      <w:r w:rsidRPr="001B6C6E">
        <w:rPr>
          <w:bCs/>
          <w:lang w:val="pl-PL"/>
        </w:rPr>
        <w:t xml:space="preserve">     Warszawa : Wiedza Powszechna, 1995. - 175 s. ; 19cm</w:t>
      </w:r>
    </w:p>
    <w:p w:rsidR="002145CF" w:rsidRDefault="002145CF" w:rsidP="00D957F6">
      <w:pPr>
        <w:spacing w:after="0" w:line="240" w:lineRule="auto"/>
        <w:rPr>
          <w:bCs/>
          <w:lang w:val="pl-PL"/>
        </w:rPr>
      </w:pPr>
    </w:p>
    <w:p w:rsidR="001B6C6E" w:rsidRPr="000F1123" w:rsidRDefault="00B75F56" w:rsidP="00D957F6">
      <w:pPr>
        <w:pStyle w:val="Nagwek1"/>
        <w:rPr>
          <w:szCs w:val="22"/>
          <w:lang w:val="pl-PL"/>
        </w:rPr>
      </w:pPr>
      <w:r w:rsidRPr="000F1123">
        <w:rPr>
          <w:szCs w:val="22"/>
          <w:lang w:val="pl-PL"/>
        </w:rPr>
        <w:t>Jodłowski, Stanisław</w:t>
      </w:r>
      <w:r w:rsidRPr="000F1123">
        <w:rPr>
          <w:szCs w:val="22"/>
          <w:lang w:val="pl-PL"/>
        </w:rPr>
        <w:tab/>
      </w:r>
      <w:r w:rsidRPr="000F1123">
        <w:rPr>
          <w:szCs w:val="22"/>
          <w:lang w:val="pl-PL"/>
        </w:rPr>
        <w:tab/>
      </w:r>
      <w:r w:rsidRPr="000F1123">
        <w:rPr>
          <w:szCs w:val="22"/>
          <w:lang w:val="pl-PL"/>
        </w:rPr>
        <w:tab/>
      </w:r>
      <w:r w:rsidRPr="000F1123">
        <w:rPr>
          <w:szCs w:val="22"/>
          <w:lang w:val="pl-PL"/>
        </w:rPr>
        <w:tab/>
      </w:r>
      <w:r w:rsidRPr="000F1123">
        <w:rPr>
          <w:szCs w:val="22"/>
          <w:lang w:val="pl-PL"/>
        </w:rPr>
        <w:tab/>
        <w:t>1752G</w:t>
      </w:r>
    </w:p>
    <w:p w:rsidR="00B75F56" w:rsidRDefault="00B75F56" w:rsidP="00D957F6">
      <w:pPr>
        <w:spacing w:after="0" w:line="240" w:lineRule="auto"/>
        <w:rPr>
          <w:b/>
          <w:bCs/>
          <w:lang w:val="pl-PL"/>
        </w:rPr>
      </w:pPr>
    </w:p>
    <w:p w:rsidR="00B75F56" w:rsidRDefault="00B75F56" w:rsidP="00D957F6">
      <w:pPr>
        <w:spacing w:after="0" w:line="240" w:lineRule="auto"/>
        <w:rPr>
          <w:bCs/>
          <w:lang w:val="pl-PL"/>
        </w:rPr>
      </w:pPr>
      <w:r>
        <w:rPr>
          <w:b/>
          <w:bCs/>
          <w:lang w:val="pl-PL"/>
        </w:rPr>
        <w:t xml:space="preserve">     </w:t>
      </w:r>
      <w:r>
        <w:rPr>
          <w:bCs/>
          <w:lang w:val="pl-PL"/>
        </w:rPr>
        <w:t>Losy polskiej ortografii / Stanisław Jodłowski</w:t>
      </w:r>
    </w:p>
    <w:p w:rsidR="00B75F56" w:rsidRDefault="00B75F56" w:rsidP="00D957F6">
      <w:pPr>
        <w:spacing w:after="0" w:line="240" w:lineRule="auto"/>
        <w:rPr>
          <w:bCs/>
          <w:lang w:val="pl-PL"/>
        </w:rPr>
      </w:pPr>
    </w:p>
    <w:p w:rsidR="00B75F56" w:rsidRDefault="00B75F56" w:rsidP="00D957F6">
      <w:pPr>
        <w:spacing w:after="0" w:line="240" w:lineRule="auto"/>
        <w:rPr>
          <w:bCs/>
          <w:lang w:val="pl-PL"/>
        </w:rPr>
      </w:pPr>
      <w:r>
        <w:rPr>
          <w:bCs/>
          <w:lang w:val="pl-PL"/>
        </w:rPr>
        <w:t xml:space="preserve">     Warszawa : Państwowe Wydawnictwo Naukowe, 1979. - 177 s. ; 21cm</w:t>
      </w:r>
    </w:p>
    <w:p w:rsidR="00B75F56" w:rsidRDefault="00B75F56" w:rsidP="00D957F6">
      <w:pPr>
        <w:spacing w:after="0" w:line="240" w:lineRule="auto"/>
        <w:rPr>
          <w:bCs/>
          <w:lang w:val="pl-PL"/>
        </w:rPr>
      </w:pPr>
    </w:p>
    <w:p w:rsidR="00B75F56" w:rsidRPr="000F1123" w:rsidRDefault="00B75F56" w:rsidP="00D957F6">
      <w:pPr>
        <w:pStyle w:val="Nagwek1"/>
        <w:rPr>
          <w:szCs w:val="22"/>
          <w:lang w:val="pl-PL"/>
        </w:rPr>
      </w:pPr>
      <w:r w:rsidRPr="000F1123">
        <w:rPr>
          <w:szCs w:val="22"/>
          <w:lang w:val="pl-PL"/>
        </w:rPr>
        <w:t>Buttler, Danuta</w:t>
      </w:r>
      <w:r w:rsidRPr="000F1123">
        <w:rPr>
          <w:szCs w:val="22"/>
          <w:lang w:val="pl-PL"/>
        </w:rPr>
        <w:tab/>
      </w:r>
      <w:r w:rsidRPr="000F1123">
        <w:rPr>
          <w:szCs w:val="22"/>
          <w:lang w:val="pl-PL"/>
        </w:rPr>
        <w:tab/>
      </w:r>
      <w:r w:rsidRPr="000F1123">
        <w:rPr>
          <w:szCs w:val="22"/>
          <w:lang w:val="pl-PL"/>
        </w:rPr>
        <w:tab/>
      </w:r>
      <w:r w:rsidRPr="000F1123">
        <w:rPr>
          <w:szCs w:val="22"/>
          <w:lang w:val="pl-PL"/>
        </w:rPr>
        <w:tab/>
      </w:r>
      <w:r w:rsidRPr="000F1123">
        <w:rPr>
          <w:szCs w:val="22"/>
          <w:lang w:val="pl-PL"/>
        </w:rPr>
        <w:tab/>
      </w:r>
      <w:r w:rsidRPr="000F1123">
        <w:rPr>
          <w:szCs w:val="22"/>
          <w:lang w:val="pl-PL"/>
        </w:rPr>
        <w:tab/>
        <w:t>1753G</w:t>
      </w:r>
    </w:p>
    <w:p w:rsidR="00B75F56" w:rsidRDefault="00B75F56" w:rsidP="00D957F6">
      <w:pPr>
        <w:spacing w:after="0" w:line="240" w:lineRule="auto"/>
        <w:rPr>
          <w:b/>
          <w:bCs/>
          <w:lang w:val="pl-PL"/>
        </w:rPr>
      </w:pPr>
    </w:p>
    <w:p w:rsidR="00B75F56" w:rsidRDefault="00B75F56" w:rsidP="00D957F6">
      <w:pPr>
        <w:spacing w:after="0" w:line="240" w:lineRule="auto"/>
        <w:rPr>
          <w:bCs/>
          <w:lang w:val="pl-PL"/>
        </w:rPr>
      </w:pPr>
      <w:r>
        <w:rPr>
          <w:b/>
          <w:bCs/>
          <w:lang w:val="pl-PL"/>
        </w:rPr>
        <w:t xml:space="preserve">     </w:t>
      </w:r>
      <w:r>
        <w:rPr>
          <w:bCs/>
          <w:lang w:val="pl-PL"/>
        </w:rPr>
        <w:t>Innowacje składniowe współczesnej polszczyzny (walencja wyrazów)</w:t>
      </w:r>
    </w:p>
    <w:p w:rsidR="00B75F56" w:rsidRDefault="00B75F56" w:rsidP="00D957F6">
      <w:pPr>
        <w:spacing w:after="0" w:line="240" w:lineRule="auto"/>
        <w:rPr>
          <w:bCs/>
          <w:lang w:val="pl-PL"/>
        </w:rPr>
      </w:pPr>
    </w:p>
    <w:p w:rsidR="00B75F56" w:rsidRDefault="00B75F56" w:rsidP="00D957F6">
      <w:pPr>
        <w:spacing w:after="0" w:line="240" w:lineRule="auto"/>
        <w:rPr>
          <w:bCs/>
          <w:lang w:val="pl-PL"/>
        </w:rPr>
      </w:pPr>
      <w:r>
        <w:rPr>
          <w:bCs/>
          <w:lang w:val="pl-PL"/>
        </w:rPr>
        <w:t xml:space="preserve">     Warszawa : Państwowe Wydawnictwo Naukowe, 1976. - 278 s. ; 20cm</w:t>
      </w:r>
    </w:p>
    <w:p w:rsidR="00B75F56" w:rsidRDefault="00B75F56" w:rsidP="00D957F6">
      <w:pPr>
        <w:spacing w:after="0" w:line="240" w:lineRule="auto"/>
        <w:rPr>
          <w:bCs/>
          <w:lang w:val="pl-PL"/>
        </w:rPr>
      </w:pPr>
    </w:p>
    <w:p w:rsidR="00B75F56" w:rsidRPr="000F1123" w:rsidRDefault="00B75F56" w:rsidP="00D957F6">
      <w:pPr>
        <w:pStyle w:val="Nagwek1"/>
        <w:rPr>
          <w:szCs w:val="22"/>
          <w:lang w:val="pl-PL"/>
        </w:rPr>
      </w:pPr>
      <w:r w:rsidRPr="000F1123">
        <w:rPr>
          <w:szCs w:val="22"/>
          <w:lang w:val="pl-PL"/>
        </w:rPr>
        <w:t>Grzesiuk, Anna</w:t>
      </w:r>
      <w:r w:rsidRPr="000F1123">
        <w:rPr>
          <w:szCs w:val="22"/>
          <w:lang w:val="pl-PL"/>
        </w:rPr>
        <w:tab/>
      </w:r>
      <w:r w:rsidRPr="000F1123">
        <w:rPr>
          <w:szCs w:val="22"/>
          <w:lang w:val="pl-PL"/>
        </w:rPr>
        <w:tab/>
      </w:r>
      <w:r w:rsidRPr="000F1123">
        <w:rPr>
          <w:szCs w:val="22"/>
          <w:lang w:val="pl-PL"/>
        </w:rPr>
        <w:tab/>
      </w:r>
      <w:r w:rsidRPr="000F1123">
        <w:rPr>
          <w:szCs w:val="22"/>
          <w:lang w:val="pl-PL"/>
        </w:rPr>
        <w:tab/>
      </w:r>
      <w:r w:rsidRPr="000F1123">
        <w:rPr>
          <w:szCs w:val="22"/>
          <w:lang w:val="pl-PL"/>
        </w:rPr>
        <w:tab/>
      </w:r>
      <w:r w:rsidRPr="000F1123">
        <w:rPr>
          <w:szCs w:val="22"/>
          <w:lang w:val="pl-PL"/>
        </w:rPr>
        <w:tab/>
        <w:t>1754G</w:t>
      </w:r>
    </w:p>
    <w:p w:rsidR="00B75F56" w:rsidRDefault="00B75F56" w:rsidP="00D957F6">
      <w:pPr>
        <w:spacing w:after="0" w:line="240" w:lineRule="auto"/>
        <w:rPr>
          <w:b/>
          <w:bCs/>
          <w:lang w:val="pl-PL"/>
        </w:rPr>
      </w:pPr>
    </w:p>
    <w:p w:rsidR="00B75F56" w:rsidRDefault="00B75F56" w:rsidP="00D957F6">
      <w:pPr>
        <w:spacing w:after="0" w:line="240" w:lineRule="auto"/>
        <w:rPr>
          <w:bCs/>
          <w:lang w:val="pl-PL"/>
        </w:rPr>
      </w:pPr>
      <w:r>
        <w:rPr>
          <w:b/>
          <w:bCs/>
          <w:lang w:val="pl-PL"/>
        </w:rPr>
        <w:t xml:space="preserve">     </w:t>
      </w:r>
      <w:r>
        <w:rPr>
          <w:bCs/>
          <w:lang w:val="pl-PL"/>
        </w:rPr>
        <w:t>Składnia wypowiedzi emocjonalnych / Anna Grzesiuk</w:t>
      </w:r>
    </w:p>
    <w:p w:rsidR="00B75F56" w:rsidRDefault="00B75F56" w:rsidP="00D957F6">
      <w:pPr>
        <w:spacing w:after="0" w:line="240" w:lineRule="auto"/>
        <w:rPr>
          <w:bCs/>
          <w:lang w:val="pl-PL"/>
        </w:rPr>
      </w:pPr>
    </w:p>
    <w:p w:rsidR="00B75F56" w:rsidRDefault="00B75F56" w:rsidP="00D957F6">
      <w:pPr>
        <w:spacing w:after="0" w:line="240" w:lineRule="auto"/>
        <w:rPr>
          <w:bCs/>
          <w:lang w:val="pl-PL"/>
        </w:rPr>
      </w:pPr>
      <w:r>
        <w:rPr>
          <w:bCs/>
          <w:lang w:val="pl-PL"/>
        </w:rPr>
        <w:t xml:space="preserve">     Lublin : Wydawnictwo Uniwersytetu Marii Curie-Skłodowskiej, 1995. - 193 s. ; 21cm</w:t>
      </w:r>
    </w:p>
    <w:p w:rsidR="00B75F56" w:rsidRDefault="00B75F56" w:rsidP="00D957F6">
      <w:pPr>
        <w:spacing w:after="0" w:line="240" w:lineRule="auto"/>
        <w:rPr>
          <w:bCs/>
          <w:lang w:val="pl-PL"/>
        </w:rPr>
      </w:pPr>
    </w:p>
    <w:p w:rsidR="00B75F56" w:rsidRPr="000F1123" w:rsidRDefault="0097629F" w:rsidP="00D957F6">
      <w:pPr>
        <w:pStyle w:val="Nagwek1"/>
        <w:rPr>
          <w:szCs w:val="22"/>
          <w:lang w:val="pl-PL"/>
        </w:rPr>
      </w:pPr>
      <w:r w:rsidRPr="000F1123">
        <w:rPr>
          <w:szCs w:val="22"/>
          <w:lang w:val="pl-PL"/>
        </w:rPr>
        <w:t>Buttler, Danuta</w:t>
      </w:r>
      <w:r w:rsidRPr="000F1123">
        <w:rPr>
          <w:szCs w:val="22"/>
          <w:lang w:val="pl-PL"/>
        </w:rPr>
        <w:tab/>
      </w:r>
      <w:r w:rsidRPr="000F1123">
        <w:rPr>
          <w:szCs w:val="22"/>
          <w:lang w:val="pl-PL"/>
        </w:rPr>
        <w:tab/>
      </w:r>
      <w:r w:rsidRPr="000F1123">
        <w:rPr>
          <w:szCs w:val="22"/>
          <w:lang w:val="pl-PL"/>
        </w:rPr>
        <w:tab/>
      </w:r>
      <w:r w:rsidRPr="000F1123">
        <w:rPr>
          <w:szCs w:val="22"/>
          <w:lang w:val="pl-PL"/>
        </w:rPr>
        <w:tab/>
      </w:r>
      <w:r w:rsidRPr="000F1123">
        <w:rPr>
          <w:szCs w:val="22"/>
          <w:lang w:val="pl-PL"/>
        </w:rPr>
        <w:tab/>
      </w:r>
      <w:r w:rsidRPr="000F1123">
        <w:rPr>
          <w:szCs w:val="22"/>
          <w:lang w:val="pl-PL"/>
        </w:rPr>
        <w:tab/>
        <w:t>1755G</w:t>
      </w:r>
    </w:p>
    <w:p w:rsidR="0097629F" w:rsidRDefault="0097629F" w:rsidP="00D957F6">
      <w:pPr>
        <w:spacing w:after="0" w:line="240" w:lineRule="auto"/>
        <w:rPr>
          <w:b/>
          <w:bCs/>
          <w:lang w:val="pl-PL"/>
        </w:rPr>
      </w:pPr>
    </w:p>
    <w:p w:rsidR="0097629F" w:rsidRDefault="0097629F" w:rsidP="00D957F6">
      <w:pPr>
        <w:spacing w:after="0" w:line="240" w:lineRule="auto"/>
        <w:rPr>
          <w:bCs/>
          <w:lang w:val="pl-PL"/>
        </w:rPr>
      </w:pPr>
      <w:r>
        <w:rPr>
          <w:b/>
          <w:bCs/>
          <w:lang w:val="pl-PL"/>
        </w:rPr>
        <w:t xml:space="preserve">     </w:t>
      </w:r>
      <w:r>
        <w:rPr>
          <w:bCs/>
          <w:lang w:val="pl-PL"/>
        </w:rPr>
        <w:t>Kultura języka polskiego : zagadnienia poprawności leksykalnej (słownictwo rodzime) / Danuta Buttler ; Halina Kurkowska ; Halina Satkiewicz</w:t>
      </w:r>
    </w:p>
    <w:p w:rsidR="0097629F" w:rsidRDefault="0097629F" w:rsidP="00D957F6">
      <w:pPr>
        <w:spacing w:after="0" w:line="240" w:lineRule="auto"/>
        <w:rPr>
          <w:bCs/>
          <w:lang w:val="pl-PL"/>
        </w:rPr>
      </w:pPr>
    </w:p>
    <w:p w:rsidR="0097629F" w:rsidRDefault="0097629F" w:rsidP="00D957F6">
      <w:pPr>
        <w:spacing w:after="0" w:line="240" w:lineRule="auto"/>
        <w:rPr>
          <w:bCs/>
          <w:lang w:val="pl-PL"/>
        </w:rPr>
      </w:pPr>
      <w:r>
        <w:rPr>
          <w:bCs/>
          <w:lang w:val="pl-PL"/>
        </w:rPr>
        <w:t xml:space="preserve">     Warszawa : Państwowe Wydawnictwo Naukowe, 1987. - 462 s. ; 21cm</w:t>
      </w:r>
    </w:p>
    <w:p w:rsidR="0097629F" w:rsidRDefault="0097629F" w:rsidP="00D957F6">
      <w:pPr>
        <w:spacing w:after="0" w:line="240" w:lineRule="auto"/>
        <w:rPr>
          <w:bCs/>
          <w:lang w:val="pl-PL"/>
        </w:rPr>
      </w:pPr>
    </w:p>
    <w:p w:rsidR="0097629F" w:rsidRPr="000F1123" w:rsidRDefault="0097629F" w:rsidP="00D957F6">
      <w:pPr>
        <w:pStyle w:val="Nagwek1"/>
        <w:rPr>
          <w:szCs w:val="22"/>
          <w:lang w:val="pl-PL"/>
        </w:rPr>
      </w:pPr>
      <w:r w:rsidRPr="000F1123">
        <w:rPr>
          <w:szCs w:val="22"/>
          <w:lang w:val="pl-PL"/>
        </w:rPr>
        <w:t>Kurkowska, Halina</w:t>
      </w:r>
      <w:r w:rsidRPr="000F1123">
        <w:rPr>
          <w:szCs w:val="22"/>
          <w:lang w:val="pl-PL"/>
        </w:rPr>
        <w:tab/>
      </w:r>
      <w:r w:rsidRPr="000F1123">
        <w:rPr>
          <w:szCs w:val="22"/>
          <w:lang w:val="pl-PL"/>
        </w:rPr>
        <w:tab/>
      </w:r>
      <w:r w:rsidRPr="000F1123">
        <w:rPr>
          <w:szCs w:val="22"/>
          <w:lang w:val="pl-PL"/>
        </w:rPr>
        <w:tab/>
      </w:r>
      <w:r w:rsidRPr="000F1123">
        <w:rPr>
          <w:szCs w:val="22"/>
          <w:lang w:val="pl-PL"/>
        </w:rPr>
        <w:tab/>
      </w:r>
      <w:r w:rsidRPr="000F1123">
        <w:rPr>
          <w:szCs w:val="22"/>
          <w:lang w:val="pl-PL"/>
        </w:rPr>
        <w:tab/>
        <w:t>1755G</w:t>
      </w:r>
    </w:p>
    <w:p w:rsidR="0097629F" w:rsidRPr="0097629F" w:rsidRDefault="0097629F" w:rsidP="00D957F6">
      <w:pPr>
        <w:spacing w:after="0" w:line="240" w:lineRule="auto"/>
        <w:rPr>
          <w:b/>
          <w:bCs/>
          <w:lang w:val="pl-PL"/>
        </w:rPr>
      </w:pPr>
    </w:p>
    <w:p w:rsidR="0097629F" w:rsidRPr="0097629F" w:rsidRDefault="0097629F" w:rsidP="00D957F6">
      <w:pPr>
        <w:spacing w:after="0" w:line="240" w:lineRule="auto"/>
        <w:rPr>
          <w:bCs/>
          <w:lang w:val="pl-PL"/>
        </w:rPr>
      </w:pPr>
      <w:r w:rsidRPr="0097629F">
        <w:rPr>
          <w:b/>
          <w:bCs/>
          <w:lang w:val="pl-PL"/>
        </w:rPr>
        <w:t xml:space="preserve">     </w:t>
      </w:r>
      <w:r w:rsidRPr="0097629F">
        <w:rPr>
          <w:bCs/>
          <w:lang w:val="pl-PL"/>
        </w:rPr>
        <w:t>Kultura języka polskiego : zagadnienia poprawności leksykalnej (słownictwo rodzime) / Danuta Buttler ; Halina Kurkowska ; Halina Satkiewicz</w:t>
      </w:r>
    </w:p>
    <w:p w:rsidR="0097629F" w:rsidRPr="0097629F" w:rsidRDefault="0097629F" w:rsidP="00D957F6">
      <w:pPr>
        <w:spacing w:after="0" w:line="240" w:lineRule="auto"/>
        <w:rPr>
          <w:bCs/>
          <w:lang w:val="pl-PL"/>
        </w:rPr>
      </w:pPr>
    </w:p>
    <w:p w:rsidR="0097629F" w:rsidRPr="0097629F" w:rsidRDefault="0097629F" w:rsidP="00D957F6">
      <w:pPr>
        <w:spacing w:after="0" w:line="240" w:lineRule="auto"/>
        <w:rPr>
          <w:bCs/>
          <w:lang w:val="pl-PL"/>
        </w:rPr>
      </w:pPr>
      <w:r w:rsidRPr="0097629F">
        <w:rPr>
          <w:bCs/>
          <w:lang w:val="pl-PL"/>
        </w:rPr>
        <w:t xml:space="preserve">     Warszawa : Państwowe Wydawnictwo Naukowe, 1987. - 462 s. ; 21cm</w:t>
      </w:r>
    </w:p>
    <w:p w:rsidR="0097629F" w:rsidRPr="0097629F" w:rsidRDefault="0097629F" w:rsidP="00D957F6">
      <w:pPr>
        <w:spacing w:after="0" w:line="240" w:lineRule="auto"/>
        <w:rPr>
          <w:bCs/>
          <w:lang w:val="pl-PL"/>
        </w:rPr>
      </w:pPr>
    </w:p>
    <w:p w:rsidR="0097629F" w:rsidRPr="000F1123" w:rsidRDefault="0097629F" w:rsidP="00D957F6">
      <w:pPr>
        <w:pStyle w:val="Nagwek1"/>
        <w:rPr>
          <w:szCs w:val="22"/>
          <w:lang w:val="pl-PL"/>
        </w:rPr>
      </w:pPr>
      <w:r w:rsidRPr="000F1123">
        <w:rPr>
          <w:szCs w:val="22"/>
          <w:lang w:val="pl-PL"/>
        </w:rPr>
        <w:t>Satkiewicz, Halina</w:t>
      </w:r>
      <w:r w:rsidRPr="000F1123">
        <w:rPr>
          <w:szCs w:val="22"/>
          <w:lang w:val="pl-PL"/>
        </w:rPr>
        <w:tab/>
      </w:r>
      <w:r w:rsidRPr="000F1123">
        <w:rPr>
          <w:szCs w:val="22"/>
          <w:lang w:val="pl-PL"/>
        </w:rPr>
        <w:tab/>
      </w:r>
      <w:r w:rsidRPr="000F1123">
        <w:rPr>
          <w:szCs w:val="22"/>
          <w:lang w:val="pl-PL"/>
        </w:rPr>
        <w:tab/>
      </w:r>
      <w:r w:rsidRPr="000F1123">
        <w:rPr>
          <w:szCs w:val="22"/>
          <w:lang w:val="pl-PL"/>
        </w:rPr>
        <w:tab/>
      </w:r>
      <w:r w:rsidRPr="000F1123">
        <w:rPr>
          <w:szCs w:val="22"/>
          <w:lang w:val="pl-PL"/>
        </w:rPr>
        <w:tab/>
        <w:t>1755G</w:t>
      </w:r>
    </w:p>
    <w:p w:rsidR="0097629F" w:rsidRPr="0097629F" w:rsidRDefault="0097629F" w:rsidP="00D957F6">
      <w:pPr>
        <w:spacing w:after="0" w:line="240" w:lineRule="auto"/>
        <w:rPr>
          <w:b/>
          <w:bCs/>
          <w:lang w:val="pl-PL"/>
        </w:rPr>
      </w:pPr>
    </w:p>
    <w:p w:rsidR="0097629F" w:rsidRPr="0097629F" w:rsidRDefault="0097629F" w:rsidP="00D957F6">
      <w:pPr>
        <w:spacing w:after="0" w:line="240" w:lineRule="auto"/>
        <w:rPr>
          <w:bCs/>
          <w:lang w:val="pl-PL"/>
        </w:rPr>
      </w:pPr>
      <w:r w:rsidRPr="0097629F">
        <w:rPr>
          <w:b/>
          <w:bCs/>
          <w:lang w:val="pl-PL"/>
        </w:rPr>
        <w:t xml:space="preserve">     </w:t>
      </w:r>
      <w:r w:rsidRPr="0097629F">
        <w:rPr>
          <w:bCs/>
          <w:lang w:val="pl-PL"/>
        </w:rPr>
        <w:t>Kultura języka polskiego : zagadnienia poprawności leksykalnej (słownictwo rodzime) / Danuta Buttler ; Halina Kurkowska ; Halina Satkiewicz</w:t>
      </w:r>
    </w:p>
    <w:p w:rsidR="0097629F" w:rsidRPr="0097629F" w:rsidRDefault="0097629F" w:rsidP="00D957F6">
      <w:pPr>
        <w:spacing w:after="0" w:line="240" w:lineRule="auto"/>
        <w:rPr>
          <w:bCs/>
          <w:lang w:val="pl-PL"/>
        </w:rPr>
      </w:pPr>
    </w:p>
    <w:p w:rsidR="0097629F" w:rsidRPr="0097629F" w:rsidRDefault="0097629F" w:rsidP="00D957F6">
      <w:pPr>
        <w:spacing w:after="0" w:line="240" w:lineRule="auto"/>
        <w:rPr>
          <w:bCs/>
          <w:lang w:val="pl-PL"/>
        </w:rPr>
      </w:pPr>
      <w:r w:rsidRPr="0097629F">
        <w:rPr>
          <w:bCs/>
          <w:lang w:val="pl-PL"/>
        </w:rPr>
        <w:t xml:space="preserve">     Warszawa : Państwowe Wydawnictwo Naukowe, 1987. - 462 s. ; 21cm</w:t>
      </w:r>
    </w:p>
    <w:p w:rsidR="0097629F" w:rsidRPr="0097629F" w:rsidRDefault="0097629F" w:rsidP="00D957F6">
      <w:pPr>
        <w:spacing w:after="0" w:line="240" w:lineRule="auto"/>
        <w:rPr>
          <w:bCs/>
          <w:lang w:val="pl-PL"/>
        </w:rPr>
      </w:pPr>
    </w:p>
    <w:p w:rsidR="0097629F" w:rsidRPr="000F1123" w:rsidRDefault="008405B8" w:rsidP="00D957F6">
      <w:pPr>
        <w:pStyle w:val="Nagwek1"/>
        <w:rPr>
          <w:szCs w:val="22"/>
          <w:lang w:val="pl-PL"/>
        </w:rPr>
      </w:pPr>
      <w:r w:rsidRPr="000F1123">
        <w:rPr>
          <w:szCs w:val="22"/>
          <w:lang w:val="pl-PL"/>
        </w:rPr>
        <w:t>Apresjan, Jurij D.</w:t>
      </w:r>
      <w:r w:rsidRPr="000F1123">
        <w:rPr>
          <w:szCs w:val="22"/>
          <w:lang w:val="pl-PL"/>
        </w:rPr>
        <w:tab/>
      </w:r>
      <w:r w:rsidRPr="000F1123">
        <w:rPr>
          <w:szCs w:val="22"/>
          <w:lang w:val="pl-PL"/>
        </w:rPr>
        <w:tab/>
      </w:r>
      <w:r w:rsidRPr="000F1123">
        <w:rPr>
          <w:szCs w:val="22"/>
          <w:lang w:val="pl-PL"/>
        </w:rPr>
        <w:tab/>
      </w:r>
      <w:r w:rsidRPr="000F1123">
        <w:rPr>
          <w:szCs w:val="22"/>
          <w:lang w:val="pl-PL"/>
        </w:rPr>
        <w:tab/>
      </w:r>
      <w:r w:rsidRPr="000F1123">
        <w:rPr>
          <w:szCs w:val="22"/>
          <w:lang w:val="pl-PL"/>
        </w:rPr>
        <w:tab/>
        <w:t>1756G</w:t>
      </w:r>
    </w:p>
    <w:p w:rsidR="008405B8" w:rsidRDefault="008405B8" w:rsidP="00D957F6">
      <w:pPr>
        <w:spacing w:after="0" w:line="240" w:lineRule="auto"/>
        <w:rPr>
          <w:b/>
          <w:bCs/>
          <w:lang w:val="pl-PL"/>
        </w:rPr>
      </w:pPr>
    </w:p>
    <w:p w:rsidR="008405B8" w:rsidRDefault="008405B8" w:rsidP="00D957F6">
      <w:pPr>
        <w:spacing w:after="0" w:line="240" w:lineRule="auto"/>
        <w:rPr>
          <w:bCs/>
          <w:lang w:val="pl-PL"/>
        </w:rPr>
      </w:pPr>
      <w:r>
        <w:rPr>
          <w:b/>
          <w:bCs/>
          <w:lang w:val="pl-PL"/>
        </w:rPr>
        <w:t xml:space="preserve">     </w:t>
      </w:r>
      <w:r>
        <w:rPr>
          <w:bCs/>
          <w:lang w:val="pl-PL"/>
        </w:rPr>
        <w:t>Semantyka leksykalna : synonimiczne środki języka. Przełożyli Zofia Kozłowska i Andrzej Markowski / Jurij D. Apresjan</w:t>
      </w:r>
    </w:p>
    <w:p w:rsidR="008405B8" w:rsidRDefault="008405B8" w:rsidP="00D957F6">
      <w:pPr>
        <w:spacing w:after="0" w:line="240" w:lineRule="auto"/>
        <w:rPr>
          <w:bCs/>
          <w:lang w:val="pl-PL"/>
        </w:rPr>
      </w:pPr>
    </w:p>
    <w:p w:rsidR="008405B8" w:rsidRDefault="008405B8" w:rsidP="00D957F6">
      <w:pPr>
        <w:spacing w:after="0" w:line="240" w:lineRule="auto"/>
        <w:rPr>
          <w:bCs/>
          <w:lang w:val="pl-PL"/>
        </w:rPr>
      </w:pPr>
      <w:r>
        <w:rPr>
          <w:bCs/>
          <w:lang w:val="pl-PL"/>
        </w:rPr>
        <w:t xml:space="preserve">     Wrocław : Zakład Narodowy Imienia Ossolińskich, 1980. - 469 s. ; 21cm</w:t>
      </w:r>
    </w:p>
    <w:p w:rsidR="008405B8" w:rsidRDefault="008405B8" w:rsidP="00D957F6">
      <w:pPr>
        <w:spacing w:after="0" w:line="240" w:lineRule="auto"/>
        <w:rPr>
          <w:bCs/>
          <w:lang w:val="pl-PL"/>
        </w:rPr>
      </w:pPr>
    </w:p>
    <w:p w:rsidR="008405B8" w:rsidRPr="000F1123" w:rsidRDefault="008405B8" w:rsidP="00D957F6">
      <w:pPr>
        <w:pStyle w:val="Nagwek1"/>
        <w:rPr>
          <w:szCs w:val="22"/>
          <w:lang w:val="pl-PL"/>
        </w:rPr>
      </w:pPr>
      <w:r w:rsidRPr="000F1123">
        <w:rPr>
          <w:szCs w:val="22"/>
          <w:lang w:val="pl-PL"/>
        </w:rPr>
        <w:t>Hajdú, Péter</w:t>
      </w:r>
      <w:r w:rsidRPr="000F1123">
        <w:rPr>
          <w:szCs w:val="22"/>
          <w:lang w:val="pl-PL"/>
        </w:rPr>
        <w:tab/>
      </w:r>
      <w:r w:rsidRPr="000F1123">
        <w:rPr>
          <w:szCs w:val="22"/>
          <w:lang w:val="pl-PL"/>
        </w:rPr>
        <w:tab/>
      </w:r>
      <w:r w:rsidRPr="000F1123">
        <w:rPr>
          <w:szCs w:val="22"/>
          <w:lang w:val="pl-PL"/>
        </w:rPr>
        <w:tab/>
      </w:r>
      <w:r w:rsidRPr="000F1123">
        <w:rPr>
          <w:szCs w:val="22"/>
          <w:lang w:val="pl-PL"/>
        </w:rPr>
        <w:tab/>
      </w:r>
      <w:r w:rsidRPr="000F1123">
        <w:rPr>
          <w:szCs w:val="22"/>
          <w:lang w:val="pl-PL"/>
        </w:rPr>
        <w:tab/>
      </w:r>
      <w:r w:rsidRPr="000F1123">
        <w:rPr>
          <w:szCs w:val="22"/>
          <w:lang w:val="pl-PL"/>
        </w:rPr>
        <w:tab/>
        <w:t>1757G</w:t>
      </w:r>
    </w:p>
    <w:p w:rsidR="008405B8" w:rsidRDefault="008405B8" w:rsidP="00D957F6">
      <w:pPr>
        <w:spacing w:after="0" w:line="240" w:lineRule="auto"/>
        <w:rPr>
          <w:b/>
          <w:bCs/>
          <w:lang w:val="pl-PL"/>
        </w:rPr>
      </w:pPr>
    </w:p>
    <w:p w:rsidR="008405B8" w:rsidRDefault="008405B8" w:rsidP="00D957F6">
      <w:pPr>
        <w:spacing w:after="0" w:line="240" w:lineRule="auto"/>
        <w:rPr>
          <w:bCs/>
          <w:lang w:val="pl-PL"/>
        </w:rPr>
      </w:pPr>
      <w:r>
        <w:rPr>
          <w:b/>
          <w:bCs/>
          <w:lang w:val="pl-PL"/>
        </w:rPr>
        <w:t xml:space="preserve">     </w:t>
      </w:r>
      <w:r>
        <w:rPr>
          <w:bCs/>
          <w:lang w:val="pl-PL"/>
        </w:rPr>
        <w:t>Narody i języki uralskie / Péter Hajdú</w:t>
      </w:r>
    </w:p>
    <w:p w:rsidR="008405B8" w:rsidRDefault="008405B8" w:rsidP="00D957F6">
      <w:pPr>
        <w:spacing w:after="0" w:line="240" w:lineRule="auto"/>
        <w:rPr>
          <w:bCs/>
          <w:lang w:val="pl-PL"/>
        </w:rPr>
      </w:pPr>
    </w:p>
    <w:p w:rsidR="008405B8" w:rsidRDefault="008405B8" w:rsidP="00D957F6">
      <w:pPr>
        <w:spacing w:after="0" w:line="240" w:lineRule="auto"/>
        <w:rPr>
          <w:bCs/>
          <w:lang w:val="pl-PL"/>
        </w:rPr>
      </w:pPr>
      <w:r>
        <w:rPr>
          <w:bCs/>
          <w:lang w:val="pl-PL"/>
        </w:rPr>
        <w:t xml:space="preserve">     Warszawa : Państwowe Wydawnictwo Naukowe, 1971. - 379 s. ; 21cm</w:t>
      </w:r>
    </w:p>
    <w:p w:rsidR="008405B8" w:rsidRDefault="008405B8" w:rsidP="00D957F6">
      <w:pPr>
        <w:spacing w:after="0" w:line="240" w:lineRule="auto"/>
        <w:rPr>
          <w:bCs/>
          <w:lang w:val="pl-PL"/>
        </w:rPr>
      </w:pPr>
    </w:p>
    <w:p w:rsidR="008405B8" w:rsidRPr="000F1123" w:rsidRDefault="008405B8" w:rsidP="00D957F6">
      <w:pPr>
        <w:pStyle w:val="Nagwek1"/>
        <w:rPr>
          <w:szCs w:val="22"/>
        </w:rPr>
      </w:pPr>
      <w:r w:rsidRPr="000F1123">
        <w:rPr>
          <w:szCs w:val="22"/>
        </w:rPr>
        <w:t>Strauch, Měrćin</w:t>
      </w:r>
      <w:r w:rsidRPr="000F1123">
        <w:rPr>
          <w:szCs w:val="22"/>
        </w:rPr>
        <w:tab/>
      </w:r>
      <w:r w:rsidRPr="000F1123">
        <w:rPr>
          <w:szCs w:val="22"/>
        </w:rPr>
        <w:tab/>
      </w:r>
      <w:r w:rsidRPr="000F1123">
        <w:rPr>
          <w:szCs w:val="22"/>
        </w:rPr>
        <w:tab/>
      </w:r>
      <w:r w:rsidRPr="000F1123">
        <w:rPr>
          <w:szCs w:val="22"/>
        </w:rPr>
        <w:tab/>
      </w:r>
      <w:r w:rsidRPr="000F1123">
        <w:rPr>
          <w:szCs w:val="22"/>
        </w:rPr>
        <w:tab/>
        <w:t>1758G</w:t>
      </w:r>
    </w:p>
    <w:p w:rsidR="008405B8" w:rsidRPr="000F1123" w:rsidRDefault="008405B8" w:rsidP="00D957F6">
      <w:pPr>
        <w:spacing w:after="0" w:line="240" w:lineRule="auto"/>
        <w:rPr>
          <w:b/>
          <w:bCs/>
        </w:rPr>
      </w:pPr>
    </w:p>
    <w:p w:rsidR="008405B8" w:rsidRDefault="008405B8" w:rsidP="00D957F6">
      <w:pPr>
        <w:spacing w:after="0" w:line="240" w:lineRule="auto"/>
        <w:rPr>
          <w:bCs/>
        </w:rPr>
      </w:pPr>
      <w:r w:rsidRPr="008405B8">
        <w:rPr>
          <w:b/>
          <w:bCs/>
        </w:rPr>
        <w:t xml:space="preserve">     </w:t>
      </w:r>
      <w:r w:rsidRPr="008405B8">
        <w:rPr>
          <w:bCs/>
        </w:rPr>
        <w:t>Sorbian [Wendish]-English - English-Sorbian [Wendish]</w:t>
      </w:r>
      <w:r>
        <w:rPr>
          <w:bCs/>
        </w:rPr>
        <w:t xml:space="preserve"> concise dictionary / Měrćin Strauch</w:t>
      </w:r>
    </w:p>
    <w:p w:rsidR="008405B8" w:rsidRDefault="008405B8" w:rsidP="00D957F6">
      <w:pPr>
        <w:spacing w:after="0" w:line="240" w:lineRule="auto"/>
        <w:rPr>
          <w:bCs/>
        </w:rPr>
      </w:pPr>
    </w:p>
    <w:p w:rsidR="008405B8" w:rsidRDefault="008405B8" w:rsidP="00D957F6">
      <w:pPr>
        <w:spacing w:after="0" w:line="240" w:lineRule="auto"/>
        <w:rPr>
          <w:bCs/>
        </w:rPr>
      </w:pPr>
      <w:r>
        <w:rPr>
          <w:bCs/>
        </w:rPr>
        <w:t xml:space="preserve">     New York : Hippocrene Books, Inc., 2000. - 361 s. ; 16cm</w:t>
      </w:r>
    </w:p>
    <w:p w:rsidR="008405B8" w:rsidRDefault="008405B8" w:rsidP="00D957F6">
      <w:pPr>
        <w:spacing w:after="0" w:line="240" w:lineRule="auto"/>
        <w:rPr>
          <w:bCs/>
        </w:rPr>
      </w:pPr>
    </w:p>
    <w:p w:rsidR="008405B8" w:rsidRPr="000F1123" w:rsidRDefault="008405B8" w:rsidP="00D957F6">
      <w:pPr>
        <w:pStyle w:val="Nagwek1"/>
        <w:rPr>
          <w:szCs w:val="22"/>
        </w:rPr>
      </w:pPr>
      <w:r w:rsidRPr="000F1123">
        <w:rPr>
          <w:szCs w:val="22"/>
        </w:rPr>
        <w:t>Arad, Maya</w:t>
      </w:r>
      <w:r w:rsidRPr="000F1123">
        <w:rPr>
          <w:szCs w:val="22"/>
        </w:rPr>
        <w:tab/>
      </w:r>
      <w:r w:rsidRPr="000F1123">
        <w:rPr>
          <w:szCs w:val="22"/>
        </w:rPr>
        <w:tab/>
      </w:r>
      <w:r w:rsidRPr="000F1123">
        <w:rPr>
          <w:szCs w:val="22"/>
        </w:rPr>
        <w:tab/>
      </w:r>
      <w:r w:rsidRPr="000F1123">
        <w:rPr>
          <w:szCs w:val="22"/>
        </w:rPr>
        <w:tab/>
      </w:r>
      <w:r w:rsidRPr="000F1123">
        <w:rPr>
          <w:szCs w:val="22"/>
        </w:rPr>
        <w:tab/>
      </w:r>
      <w:r w:rsidRPr="000F1123">
        <w:rPr>
          <w:szCs w:val="22"/>
        </w:rPr>
        <w:tab/>
        <w:t>1759G</w:t>
      </w:r>
    </w:p>
    <w:p w:rsidR="008405B8" w:rsidRDefault="008405B8" w:rsidP="00D957F6">
      <w:pPr>
        <w:spacing w:after="0" w:line="240" w:lineRule="auto"/>
        <w:rPr>
          <w:b/>
          <w:bCs/>
        </w:rPr>
      </w:pPr>
    </w:p>
    <w:p w:rsidR="008405B8" w:rsidRDefault="008405B8" w:rsidP="00D957F6">
      <w:pPr>
        <w:spacing w:after="0" w:line="240" w:lineRule="auto"/>
        <w:rPr>
          <w:bCs/>
        </w:rPr>
      </w:pPr>
      <w:r>
        <w:rPr>
          <w:b/>
          <w:bCs/>
        </w:rPr>
        <w:t xml:space="preserve">     </w:t>
      </w:r>
      <w:r>
        <w:rPr>
          <w:bCs/>
        </w:rPr>
        <w:t>Roots and patterns : Hebrew morpho-syntax / Maya Arad</w:t>
      </w:r>
    </w:p>
    <w:p w:rsidR="008405B8" w:rsidRDefault="008405B8" w:rsidP="00D957F6">
      <w:pPr>
        <w:spacing w:after="0" w:line="240" w:lineRule="auto"/>
        <w:rPr>
          <w:bCs/>
        </w:rPr>
      </w:pPr>
    </w:p>
    <w:p w:rsidR="008405B8" w:rsidRDefault="008405B8" w:rsidP="00D957F6">
      <w:pPr>
        <w:spacing w:after="0" w:line="240" w:lineRule="auto"/>
        <w:rPr>
          <w:bCs/>
        </w:rPr>
      </w:pPr>
      <w:r>
        <w:rPr>
          <w:bCs/>
        </w:rPr>
        <w:t xml:space="preserve">     Dordrecht : Springer, 2005. - 286 s. ; 24cm</w:t>
      </w:r>
    </w:p>
    <w:p w:rsidR="008405B8" w:rsidRDefault="008405B8" w:rsidP="00D957F6">
      <w:pPr>
        <w:spacing w:after="0" w:line="240" w:lineRule="auto"/>
        <w:rPr>
          <w:bCs/>
        </w:rPr>
      </w:pPr>
    </w:p>
    <w:p w:rsidR="008405B8" w:rsidRDefault="008405B8" w:rsidP="00D957F6">
      <w:pPr>
        <w:spacing w:after="0" w:line="240" w:lineRule="auto"/>
        <w:rPr>
          <w:bCs/>
        </w:rPr>
      </w:pPr>
      <w:r>
        <w:rPr>
          <w:bCs/>
        </w:rPr>
        <w:t xml:space="preserve">     (Studies in Natural Language and Linguistic Theory. Volume 63)</w:t>
      </w:r>
    </w:p>
    <w:p w:rsidR="008405B8" w:rsidRDefault="008405B8" w:rsidP="00D957F6">
      <w:pPr>
        <w:spacing w:after="0" w:line="240" w:lineRule="auto"/>
        <w:rPr>
          <w:bCs/>
        </w:rPr>
      </w:pPr>
    </w:p>
    <w:p w:rsidR="008405B8" w:rsidRPr="000F1123" w:rsidRDefault="008405B8" w:rsidP="00D957F6">
      <w:pPr>
        <w:pStyle w:val="Nagwek1"/>
        <w:rPr>
          <w:szCs w:val="22"/>
        </w:rPr>
      </w:pPr>
      <w:r w:rsidRPr="000F1123">
        <w:rPr>
          <w:szCs w:val="22"/>
        </w:rPr>
        <w:t>Bogusławski, Andrzej</w:t>
      </w:r>
      <w:r w:rsidRPr="000F1123">
        <w:rPr>
          <w:szCs w:val="22"/>
        </w:rPr>
        <w:tab/>
      </w:r>
      <w:r w:rsidRPr="000F1123">
        <w:rPr>
          <w:szCs w:val="22"/>
        </w:rPr>
        <w:tab/>
      </w:r>
      <w:r w:rsidRPr="000F1123">
        <w:rPr>
          <w:szCs w:val="22"/>
        </w:rPr>
        <w:tab/>
      </w:r>
      <w:r w:rsidRPr="000F1123">
        <w:rPr>
          <w:szCs w:val="22"/>
        </w:rPr>
        <w:tab/>
      </w:r>
      <w:r w:rsidRPr="000F1123">
        <w:rPr>
          <w:szCs w:val="22"/>
        </w:rPr>
        <w:tab/>
        <w:t>1760G</w:t>
      </w:r>
    </w:p>
    <w:p w:rsidR="008405B8" w:rsidRDefault="008405B8" w:rsidP="00D957F6">
      <w:pPr>
        <w:spacing w:after="0" w:line="240" w:lineRule="auto"/>
        <w:rPr>
          <w:b/>
          <w:bCs/>
        </w:rPr>
      </w:pPr>
    </w:p>
    <w:p w:rsidR="008405B8" w:rsidRDefault="008405B8" w:rsidP="00D957F6">
      <w:pPr>
        <w:spacing w:after="0" w:line="240" w:lineRule="auto"/>
        <w:rPr>
          <w:bCs/>
        </w:rPr>
      </w:pPr>
      <w:r>
        <w:rPr>
          <w:b/>
          <w:bCs/>
        </w:rPr>
        <w:t xml:space="preserve">     </w:t>
      </w:r>
      <w:r>
        <w:rPr>
          <w:bCs/>
        </w:rPr>
        <w:t>Two essays on inflection / Andrzej Bogusławski</w:t>
      </w:r>
    </w:p>
    <w:p w:rsidR="008405B8" w:rsidRDefault="008405B8" w:rsidP="00D957F6">
      <w:pPr>
        <w:spacing w:after="0" w:line="240" w:lineRule="auto"/>
        <w:rPr>
          <w:bCs/>
        </w:rPr>
      </w:pPr>
    </w:p>
    <w:p w:rsidR="008405B8" w:rsidRPr="000F1123" w:rsidRDefault="008405B8" w:rsidP="00D957F6">
      <w:pPr>
        <w:spacing w:after="0" w:line="240" w:lineRule="auto"/>
        <w:rPr>
          <w:bCs/>
          <w:lang w:val="pl-PL"/>
        </w:rPr>
      </w:pPr>
      <w:r>
        <w:rPr>
          <w:bCs/>
        </w:rPr>
        <w:t xml:space="preserve">     </w:t>
      </w:r>
      <w:r w:rsidRPr="000F1123">
        <w:rPr>
          <w:bCs/>
          <w:lang w:val="pl-PL"/>
        </w:rPr>
        <w:t>Warszawa : Wydawnictwo Energeia, 1992. - 170 s. ; 21cm</w:t>
      </w:r>
    </w:p>
    <w:p w:rsidR="008405B8" w:rsidRPr="000F1123" w:rsidRDefault="008405B8" w:rsidP="00D957F6">
      <w:pPr>
        <w:spacing w:after="0" w:line="240" w:lineRule="auto"/>
        <w:rPr>
          <w:bCs/>
          <w:lang w:val="pl-PL"/>
        </w:rPr>
      </w:pPr>
    </w:p>
    <w:p w:rsidR="008405B8" w:rsidRPr="000F1123" w:rsidRDefault="008405B8" w:rsidP="00D957F6">
      <w:pPr>
        <w:pStyle w:val="Nagwek1"/>
        <w:rPr>
          <w:szCs w:val="22"/>
          <w:lang w:val="pl-PL"/>
        </w:rPr>
      </w:pPr>
      <w:r w:rsidRPr="000F1123">
        <w:rPr>
          <w:szCs w:val="22"/>
          <w:lang w:val="pl-PL"/>
        </w:rPr>
        <w:t>Chruszczewski, Piotr P.</w:t>
      </w:r>
      <w:r w:rsidRPr="000F1123">
        <w:rPr>
          <w:szCs w:val="22"/>
          <w:lang w:val="pl-PL"/>
        </w:rPr>
        <w:tab/>
      </w:r>
      <w:r w:rsidRPr="000F1123">
        <w:rPr>
          <w:szCs w:val="22"/>
          <w:lang w:val="pl-PL"/>
        </w:rPr>
        <w:tab/>
      </w:r>
      <w:r w:rsidRPr="000F1123">
        <w:rPr>
          <w:szCs w:val="22"/>
          <w:lang w:val="pl-PL"/>
        </w:rPr>
        <w:tab/>
      </w:r>
      <w:r w:rsidRPr="000F1123">
        <w:rPr>
          <w:szCs w:val="22"/>
          <w:lang w:val="pl-PL"/>
        </w:rPr>
        <w:tab/>
      </w:r>
      <w:r w:rsidRPr="000F1123">
        <w:rPr>
          <w:szCs w:val="22"/>
          <w:lang w:val="pl-PL"/>
        </w:rPr>
        <w:tab/>
        <w:t>1761G</w:t>
      </w:r>
    </w:p>
    <w:p w:rsidR="008405B8" w:rsidRPr="000F1123" w:rsidRDefault="008405B8" w:rsidP="00D957F6">
      <w:pPr>
        <w:spacing w:after="0" w:line="240" w:lineRule="auto"/>
        <w:rPr>
          <w:b/>
          <w:bCs/>
          <w:lang w:val="pl-PL"/>
        </w:rPr>
      </w:pPr>
    </w:p>
    <w:p w:rsidR="008405B8" w:rsidRDefault="008405B8" w:rsidP="00D957F6">
      <w:pPr>
        <w:spacing w:after="0" w:line="240" w:lineRule="auto"/>
        <w:rPr>
          <w:bCs/>
          <w:lang w:val="pl-PL"/>
        </w:rPr>
      </w:pPr>
      <w:r w:rsidRPr="008405B8">
        <w:rPr>
          <w:b/>
          <w:bCs/>
          <w:lang w:val="pl-PL"/>
        </w:rPr>
        <w:t xml:space="preserve">     </w:t>
      </w:r>
      <w:r w:rsidRPr="008405B8">
        <w:rPr>
          <w:bCs/>
          <w:lang w:val="pl-PL"/>
        </w:rPr>
        <w:t xml:space="preserve">Aspekty współczesnych dyskursów / ed. by Piotr P. </w:t>
      </w:r>
      <w:r>
        <w:rPr>
          <w:bCs/>
          <w:lang w:val="pl-PL"/>
        </w:rPr>
        <w:t>Chruszczewski</w:t>
      </w:r>
    </w:p>
    <w:p w:rsidR="008405B8" w:rsidRDefault="008405B8" w:rsidP="00D957F6">
      <w:pPr>
        <w:spacing w:after="0" w:line="240" w:lineRule="auto"/>
        <w:rPr>
          <w:bCs/>
          <w:lang w:val="pl-PL"/>
        </w:rPr>
      </w:pPr>
    </w:p>
    <w:p w:rsidR="008405B8" w:rsidRDefault="008405B8" w:rsidP="00D957F6">
      <w:pPr>
        <w:spacing w:after="0" w:line="240" w:lineRule="auto"/>
        <w:rPr>
          <w:bCs/>
          <w:lang w:val="pl-PL"/>
        </w:rPr>
      </w:pPr>
      <w:r>
        <w:rPr>
          <w:bCs/>
          <w:lang w:val="pl-PL"/>
        </w:rPr>
        <w:t xml:space="preserve">     Kraków : Krakowskie Towarzystwo Popularyzowania Wiedzy o Komunikacji Językowej, 2004. - 442 s. ; 21cm</w:t>
      </w:r>
    </w:p>
    <w:p w:rsidR="008405B8" w:rsidRDefault="008405B8" w:rsidP="00D957F6">
      <w:pPr>
        <w:spacing w:after="0" w:line="240" w:lineRule="auto"/>
        <w:rPr>
          <w:bCs/>
          <w:lang w:val="pl-PL"/>
        </w:rPr>
      </w:pPr>
    </w:p>
    <w:p w:rsidR="008405B8" w:rsidRDefault="008405B8" w:rsidP="00D957F6">
      <w:pPr>
        <w:spacing w:after="0" w:line="240" w:lineRule="auto"/>
        <w:rPr>
          <w:bCs/>
          <w:lang w:val="pl-PL"/>
        </w:rPr>
      </w:pPr>
      <w:r>
        <w:rPr>
          <w:bCs/>
          <w:lang w:val="pl-PL"/>
        </w:rPr>
        <w:t xml:space="preserve">     (Język a komunikacja 5 tom 1)</w:t>
      </w:r>
    </w:p>
    <w:p w:rsidR="008405B8" w:rsidRDefault="008405B8" w:rsidP="00D957F6">
      <w:pPr>
        <w:spacing w:after="0" w:line="240" w:lineRule="auto"/>
        <w:rPr>
          <w:bCs/>
          <w:lang w:val="pl-PL"/>
        </w:rPr>
      </w:pPr>
    </w:p>
    <w:p w:rsidR="008405B8" w:rsidRPr="000F1123" w:rsidRDefault="008405B8" w:rsidP="00D957F6">
      <w:pPr>
        <w:pStyle w:val="Nagwek1"/>
        <w:rPr>
          <w:szCs w:val="22"/>
          <w:lang w:val="pl-PL"/>
        </w:rPr>
      </w:pPr>
      <w:r w:rsidRPr="000F1123">
        <w:rPr>
          <w:szCs w:val="22"/>
          <w:lang w:val="pl-PL"/>
        </w:rPr>
        <w:t>Aspekty</w:t>
      </w:r>
      <w:r w:rsidRPr="000F1123">
        <w:rPr>
          <w:szCs w:val="22"/>
          <w:lang w:val="pl-PL"/>
        </w:rPr>
        <w:tab/>
      </w:r>
      <w:r w:rsidRPr="000F1123">
        <w:rPr>
          <w:szCs w:val="22"/>
          <w:lang w:val="pl-PL"/>
        </w:rPr>
        <w:tab/>
      </w:r>
      <w:r w:rsidRPr="000F1123">
        <w:rPr>
          <w:szCs w:val="22"/>
          <w:lang w:val="pl-PL"/>
        </w:rPr>
        <w:tab/>
      </w:r>
      <w:r w:rsidRPr="000F1123">
        <w:rPr>
          <w:szCs w:val="22"/>
          <w:lang w:val="pl-PL"/>
        </w:rPr>
        <w:tab/>
      </w:r>
      <w:r w:rsidRPr="000F1123">
        <w:rPr>
          <w:szCs w:val="22"/>
          <w:lang w:val="pl-PL"/>
        </w:rPr>
        <w:tab/>
      </w:r>
      <w:r w:rsidRPr="000F1123">
        <w:rPr>
          <w:szCs w:val="22"/>
          <w:lang w:val="pl-PL"/>
        </w:rPr>
        <w:tab/>
        <w:t>1761G</w:t>
      </w:r>
    </w:p>
    <w:p w:rsidR="008405B8" w:rsidRPr="008405B8" w:rsidRDefault="008405B8" w:rsidP="00D957F6">
      <w:pPr>
        <w:spacing w:after="0" w:line="240" w:lineRule="auto"/>
        <w:rPr>
          <w:b/>
          <w:bCs/>
          <w:lang w:val="pl-PL"/>
        </w:rPr>
      </w:pPr>
    </w:p>
    <w:p w:rsidR="008405B8" w:rsidRPr="008405B8" w:rsidRDefault="008405B8" w:rsidP="00D957F6">
      <w:pPr>
        <w:spacing w:after="0" w:line="240" w:lineRule="auto"/>
        <w:rPr>
          <w:bCs/>
          <w:lang w:val="pl-PL"/>
        </w:rPr>
      </w:pPr>
      <w:r w:rsidRPr="008405B8">
        <w:rPr>
          <w:b/>
          <w:bCs/>
          <w:lang w:val="pl-PL"/>
        </w:rPr>
        <w:t xml:space="preserve">     </w:t>
      </w:r>
      <w:r w:rsidRPr="008405B8">
        <w:rPr>
          <w:bCs/>
          <w:lang w:val="pl-PL"/>
        </w:rPr>
        <w:t>współczesnych dyskursów / ed. by Piotr P. Chruszczewski</w:t>
      </w:r>
    </w:p>
    <w:p w:rsidR="008405B8" w:rsidRPr="008405B8" w:rsidRDefault="008405B8" w:rsidP="00D957F6">
      <w:pPr>
        <w:spacing w:after="0" w:line="240" w:lineRule="auto"/>
        <w:rPr>
          <w:bCs/>
          <w:lang w:val="pl-PL"/>
        </w:rPr>
      </w:pPr>
    </w:p>
    <w:p w:rsidR="008405B8" w:rsidRPr="008405B8" w:rsidRDefault="008405B8" w:rsidP="00D957F6">
      <w:pPr>
        <w:spacing w:after="0" w:line="240" w:lineRule="auto"/>
        <w:rPr>
          <w:bCs/>
          <w:lang w:val="pl-PL"/>
        </w:rPr>
      </w:pPr>
      <w:r w:rsidRPr="008405B8">
        <w:rPr>
          <w:bCs/>
          <w:lang w:val="pl-PL"/>
        </w:rPr>
        <w:t xml:space="preserve">     Kraków : Krakowskie Towarzystwo Popularyzowania Wiedzy o Komunikacji Językowej, 2004. - 442 s. ; 21cm</w:t>
      </w:r>
    </w:p>
    <w:p w:rsidR="008405B8" w:rsidRPr="008405B8" w:rsidRDefault="008405B8" w:rsidP="00D957F6">
      <w:pPr>
        <w:spacing w:after="0" w:line="240" w:lineRule="auto"/>
        <w:rPr>
          <w:bCs/>
          <w:lang w:val="pl-PL"/>
        </w:rPr>
      </w:pPr>
    </w:p>
    <w:p w:rsidR="008405B8" w:rsidRPr="008405B8" w:rsidRDefault="008405B8" w:rsidP="00D957F6">
      <w:pPr>
        <w:spacing w:after="0" w:line="240" w:lineRule="auto"/>
        <w:rPr>
          <w:bCs/>
          <w:lang w:val="pl-PL"/>
        </w:rPr>
      </w:pPr>
      <w:r w:rsidRPr="008405B8">
        <w:rPr>
          <w:bCs/>
          <w:lang w:val="pl-PL"/>
        </w:rPr>
        <w:t xml:space="preserve">     (Język a komunikacja 5 tom 1)</w:t>
      </w:r>
    </w:p>
    <w:p w:rsidR="008405B8" w:rsidRPr="008405B8" w:rsidRDefault="008405B8" w:rsidP="00D957F6">
      <w:pPr>
        <w:spacing w:after="0" w:line="240" w:lineRule="auto"/>
        <w:rPr>
          <w:bCs/>
          <w:lang w:val="pl-PL"/>
        </w:rPr>
      </w:pPr>
    </w:p>
    <w:p w:rsidR="00087064" w:rsidRPr="000F1123" w:rsidRDefault="00087064" w:rsidP="00D957F6">
      <w:pPr>
        <w:pStyle w:val="Nagwek1"/>
        <w:rPr>
          <w:szCs w:val="22"/>
          <w:lang w:val="pl-PL"/>
        </w:rPr>
      </w:pPr>
      <w:r w:rsidRPr="000F1123">
        <w:rPr>
          <w:szCs w:val="22"/>
          <w:lang w:val="pl-PL"/>
        </w:rPr>
        <w:t>Chruszczewski, Piotr P.</w:t>
      </w:r>
      <w:r w:rsidRPr="000F1123">
        <w:rPr>
          <w:szCs w:val="22"/>
          <w:lang w:val="pl-PL"/>
        </w:rPr>
        <w:tab/>
      </w:r>
      <w:r w:rsidRPr="000F1123">
        <w:rPr>
          <w:szCs w:val="22"/>
          <w:lang w:val="pl-PL"/>
        </w:rPr>
        <w:tab/>
      </w:r>
      <w:r w:rsidRPr="000F1123">
        <w:rPr>
          <w:szCs w:val="22"/>
          <w:lang w:val="pl-PL"/>
        </w:rPr>
        <w:tab/>
      </w:r>
      <w:r w:rsidRPr="000F1123">
        <w:rPr>
          <w:szCs w:val="22"/>
          <w:lang w:val="pl-PL"/>
        </w:rPr>
        <w:tab/>
      </w:r>
      <w:r w:rsidRPr="000F1123">
        <w:rPr>
          <w:szCs w:val="22"/>
          <w:lang w:val="pl-PL"/>
        </w:rPr>
        <w:tab/>
        <w:t>1762G</w:t>
      </w:r>
    </w:p>
    <w:p w:rsidR="00087064" w:rsidRPr="00087064" w:rsidRDefault="00087064" w:rsidP="00D957F6">
      <w:pPr>
        <w:spacing w:after="0" w:line="240" w:lineRule="auto"/>
        <w:rPr>
          <w:b/>
          <w:bCs/>
          <w:lang w:val="pl-PL"/>
        </w:rPr>
      </w:pPr>
    </w:p>
    <w:p w:rsidR="00087064" w:rsidRPr="00087064" w:rsidRDefault="00087064" w:rsidP="00D957F6">
      <w:pPr>
        <w:spacing w:after="0" w:line="240" w:lineRule="auto"/>
        <w:rPr>
          <w:bCs/>
          <w:lang w:val="pl-PL"/>
        </w:rPr>
      </w:pPr>
      <w:r w:rsidRPr="00087064">
        <w:rPr>
          <w:b/>
          <w:bCs/>
          <w:lang w:val="pl-PL"/>
        </w:rPr>
        <w:t xml:space="preserve">     </w:t>
      </w:r>
      <w:r>
        <w:rPr>
          <w:bCs/>
          <w:lang w:val="pl-PL"/>
        </w:rPr>
        <w:t>Perspektywy dyskursu religijnego, czyli przyjęcie Kaina</w:t>
      </w:r>
      <w:r w:rsidRPr="00087064">
        <w:rPr>
          <w:bCs/>
          <w:lang w:val="pl-PL"/>
        </w:rPr>
        <w:t xml:space="preserve"> / ed. by Piotr P. Chruszczewski</w:t>
      </w:r>
    </w:p>
    <w:p w:rsidR="00087064" w:rsidRPr="00087064" w:rsidRDefault="00087064" w:rsidP="00D957F6">
      <w:pPr>
        <w:spacing w:after="0" w:line="240" w:lineRule="auto"/>
        <w:rPr>
          <w:bCs/>
          <w:lang w:val="pl-PL"/>
        </w:rPr>
      </w:pPr>
    </w:p>
    <w:p w:rsidR="00087064" w:rsidRPr="00087064" w:rsidRDefault="00087064" w:rsidP="00D957F6">
      <w:pPr>
        <w:spacing w:after="0" w:line="240" w:lineRule="auto"/>
        <w:rPr>
          <w:bCs/>
          <w:lang w:val="pl-PL"/>
        </w:rPr>
      </w:pPr>
      <w:r w:rsidRPr="00087064">
        <w:rPr>
          <w:bCs/>
          <w:lang w:val="pl-PL"/>
        </w:rPr>
        <w:t xml:space="preserve">     Kraków : Krakowskie Towarzystwo Popularyzowania Wiedzy o Ko</w:t>
      </w:r>
      <w:r>
        <w:rPr>
          <w:bCs/>
          <w:lang w:val="pl-PL"/>
        </w:rPr>
        <w:t>munikacji Językowej, 2004. - 299</w:t>
      </w:r>
      <w:r w:rsidRPr="00087064">
        <w:rPr>
          <w:bCs/>
          <w:lang w:val="pl-PL"/>
        </w:rPr>
        <w:t xml:space="preserve"> s. ; 21cm</w:t>
      </w:r>
    </w:p>
    <w:p w:rsidR="00087064" w:rsidRPr="00087064" w:rsidRDefault="00087064" w:rsidP="00D957F6">
      <w:pPr>
        <w:spacing w:after="0" w:line="240" w:lineRule="auto"/>
        <w:rPr>
          <w:bCs/>
          <w:lang w:val="pl-PL"/>
        </w:rPr>
      </w:pPr>
    </w:p>
    <w:p w:rsidR="00087064" w:rsidRPr="00087064" w:rsidRDefault="00087064" w:rsidP="00D957F6">
      <w:pPr>
        <w:spacing w:after="0" w:line="240" w:lineRule="auto"/>
        <w:rPr>
          <w:bCs/>
          <w:lang w:val="pl-PL"/>
        </w:rPr>
      </w:pPr>
      <w:r w:rsidRPr="00087064">
        <w:rPr>
          <w:bCs/>
          <w:lang w:val="pl-PL"/>
        </w:rPr>
        <w:t xml:space="preserve"> </w:t>
      </w:r>
      <w:r>
        <w:rPr>
          <w:bCs/>
          <w:lang w:val="pl-PL"/>
        </w:rPr>
        <w:t xml:space="preserve">    (Język a komunikacja 5 tom 2</w:t>
      </w:r>
      <w:r w:rsidRPr="00087064">
        <w:rPr>
          <w:bCs/>
          <w:lang w:val="pl-PL"/>
        </w:rPr>
        <w:t>)</w:t>
      </w:r>
    </w:p>
    <w:p w:rsidR="008405B8" w:rsidRDefault="008405B8" w:rsidP="00D957F6">
      <w:pPr>
        <w:spacing w:after="0" w:line="240" w:lineRule="auto"/>
        <w:rPr>
          <w:bCs/>
          <w:lang w:val="pl-PL"/>
        </w:rPr>
      </w:pPr>
    </w:p>
    <w:p w:rsidR="00087064" w:rsidRPr="000F1123" w:rsidRDefault="00087064" w:rsidP="00D957F6">
      <w:pPr>
        <w:pStyle w:val="Nagwek1"/>
        <w:rPr>
          <w:szCs w:val="22"/>
          <w:lang w:val="pl-PL"/>
        </w:rPr>
      </w:pPr>
      <w:r w:rsidRPr="000F1123">
        <w:rPr>
          <w:szCs w:val="22"/>
          <w:lang w:val="pl-PL"/>
        </w:rPr>
        <w:t>Perspektywy</w:t>
      </w:r>
      <w:r w:rsidRPr="000F1123">
        <w:rPr>
          <w:szCs w:val="22"/>
          <w:lang w:val="pl-PL"/>
        </w:rPr>
        <w:tab/>
      </w:r>
      <w:r w:rsidRPr="000F1123">
        <w:rPr>
          <w:szCs w:val="22"/>
          <w:lang w:val="pl-PL"/>
        </w:rPr>
        <w:tab/>
      </w:r>
      <w:r w:rsidRPr="000F1123">
        <w:rPr>
          <w:szCs w:val="22"/>
          <w:lang w:val="pl-PL"/>
        </w:rPr>
        <w:tab/>
      </w:r>
      <w:r w:rsidRPr="000F1123">
        <w:rPr>
          <w:szCs w:val="22"/>
          <w:lang w:val="pl-PL"/>
        </w:rPr>
        <w:tab/>
      </w:r>
      <w:r w:rsidRPr="000F1123">
        <w:rPr>
          <w:szCs w:val="22"/>
          <w:lang w:val="pl-PL"/>
        </w:rPr>
        <w:tab/>
      </w:r>
      <w:r w:rsidRPr="000F1123">
        <w:rPr>
          <w:szCs w:val="22"/>
          <w:lang w:val="pl-PL"/>
        </w:rPr>
        <w:tab/>
        <w:t>1762G</w:t>
      </w:r>
    </w:p>
    <w:p w:rsidR="00087064" w:rsidRPr="00087064" w:rsidRDefault="00087064" w:rsidP="00D957F6">
      <w:pPr>
        <w:spacing w:after="0" w:line="240" w:lineRule="auto"/>
        <w:rPr>
          <w:b/>
          <w:bCs/>
          <w:lang w:val="pl-PL"/>
        </w:rPr>
      </w:pPr>
    </w:p>
    <w:p w:rsidR="00087064" w:rsidRPr="00087064" w:rsidRDefault="00087064" w:rsidP="00D957F6">
      <w:pPr>
        <w:spacing w:after="0" w:line="240" w:lineRule="auto"/>
        <w:rPr>
          <w:bCs/>
          <w:lang w:val="pl-PL"/>
        </w:rPr>
      </w:pPr>
      <w:r w:rsidRPr="00087064">
        <w:rPr>
          <w:b/>
          <w:bCs/>
          <w:lang w:val="pl-PL"/>
        </w:rPr>
        <w:t xml:space="preserve">     </w:t>
      </w:r>
      <w:r w:rsidRPr="00087064">
        <w:rPr>
          <w:bCs/>
          <w:lang w:val="pl-PL"/>
        </w:rPr>
        <w:t>dyskursu religijnego, czyli przyjęcie Kaina / ed. by Piotr P. Chruszczewski</w:t>
      </w:r>
    </w:p>
    <w:p w:rsidR="00087064" w:rsidRPr="00087064" w:rsidRDefault="00087064" w:rsidP="00D957F6">
      <w:pPr>
        <w:spacing w:after="0" w:line="240" w:lineRule="auto"/>
        <w:rPr>
          <w:bCs/>
          <w:lang w:val="pl-PL"/>
        </w:rPr>
      </w:pPr>
    </w:p>
    <w:p w:rsidR="00087064" w:rsidRPr="00087064" w:rsidRDefault="00087064" w:rsidP="00D957F6">
      <w:pPr>
        <w:spacing w:after="0" w:line="240" w:lineRule="auto"/>
        <w:rPr>
          <w:bCs/>
          <w:lang w:val="pl-PL"/>
        </w:rPr>
      </w:pPr>
      <w:r w:rsidRPr="00087064">
        <w:rPr>
          <w:bCs/>
          <w:lang w:val="pl-PL"/>
        </w:rPr>
        <w:t xml:space="preserve">     Kraków : Krakowskie Towarzystwo Popularyzowania Wiedzy o Komunikacji Językowej, 2004. - 299 s. ; 21cm</w:t>
      </w:r>
    </w:p>
    <w:p w:rsidR="00087064" w:rsidRPr="00087064" w:rsidRDefault="00087064" w:rsidP="00D957F6">
      <w:pPr>
        <w:spacing w:after="0" w:line="240" w:lineRule="auto"/>
        <w:rPr>
          <w:bCs/>
          <w:lang w:val="pl-PL"/>
        </w:rPr>
      </w:pPr>
    </w:p>
    <w:p w:rsidR="00087064" w:rsidRPr="00087064" w:rsidRDefault="00087064" w:rsidP="00D957F6">
      <w:pPr>
        <w:spacing w:after="0" w:line="240" w:lineRule="auto"/>
        <w:rPr>
          <w:bCs/>
          <w:lang w:val="pl-PL"/>
        </w:rPr>
      </w:pPr>
      <w:r w:rsidRPr="00087064">
        <w:rPr>
          <w:bCs/>
          <w:lang w:val="pl-PL"/>
        </w:rPr>
        <w:t xml:space="preserve">     (Język a komunikacja 5 tom 2)</w:t>
      </w:r>
    </w:p>
    <w:p w:rsidR="00087064" w:rsidRDefault="00087064" w:rsidP="00D957F6">
      <w:pPr>
        <w:spacing w:after="0" w:line="240" w:lineRule="auto"/>
        <w:rPr>
          <w:bCs/>
          <w:lang w:val="pl-PL"/>
        </w:rPr>
      </w:pPr>
    </w:p>
    <w:p w:rsidR="00087064" w:rsidRPr="000F1123" w:rsidRDefault="00087064" w:rsidP="00D957F6">
      <w:pPr>
        <w:pStyle w:val="Nagwek1"/>
        <w:rPr>
          <w:szCs w:val="22"/>
        </w:rPr>
      </w:pPr>
      <w:r w:rsidRPr="000F1123">
        <w:rPr>
          <w:szCs w:val="22"/>
          <w:lang w:val="pl-PL"/>
        </w:rPr>
        <w:t>Chruszczewski, Piotr P.</w:t>
      </w:r>
      <w:r w:rsidRPr="000F1123">
        <w:rPr>
          <w:szCs w:val="22"/>
          <w:lang w:val="pl-PL"/>
        </w:rPr>
        <w:tab/>
      </w:r>
      <w:r w:rsidRPr="000F1123">
        <w:rPr>
          <w:szCs w:val="22"/>
          <w:lang w:val="pl-PL"/>
        </w:rPr>
        <w:tab/>
      </w:r>
      <w:r w:rsidRPr="000F1123">
        <w:rPr>
          <w:szCs w:val="22"/>
          <w:lang w:val="pl-PL"/>
        </w:rPr>
        <w:tab/>
      </w:r>
      <w:r w:rsidRPr="000F1123">
        <w:rPr>
          <w:szCs w:val="22"/>
          <w:lang w:val="pl-PL"/>
        </w:rPr>
        <w:tab/>
      </w:r>
      <w:r w:rsidRPr="000F1123">
        <w:rPr>
          <w:szCs w:val="22"/>
          <w:lang w:val="pl-PL"/>
        </w:rPr>
        <w:tab/>
      </w:r>
      <w:r w:rsidRPr="000F1123">
        <w:rPr>
          <w:szCs w:val="22"/>
        </w:rPr>
        <w:t>1763G</w:t>
      </w:r>
    </w:p>
    <w:p w:rsidR="00087064" w:rsidRPr="00087064" w:rsidRDefault="00087064" w:rsidP="00D957F6">
      <w:pPr>
        <w:spacing w:after="0" w:line="240" w:lineRule="auto"/>
        <w:rPr>
          <w:b/>
          <w:bCs/>
        </w:rPr>
      </w:pPr>
    </w:p>
    <w:p w:rsidR="00087064" w:rsidRPr="00087064" w:rsidRDefault="00087064" w:rsidP="00D957F6">
      <w:pPr>
        <w:spacing w:after="0" w:line="240" w:lineRule="auto"/>
        <w:rPr>
          <w:bCs/>
        </w:rPr>
      </w:pPr>
      <w:r w:rsidRPr="00087064">
        <w:rPr>
          <w:b/>
          <w:bCs/>
        </w:rPr>
        <w:t xml:space="preserve">     </w:t>
      </w:r>
      <w:r w:rsidRPr="00087064">
        <w:rPr>
          <w:bCs/>
        </w:rPr>
        <w:t>At the crossroads of linguistic sciences / ed. by Piotr P. Chruszczewski</w:t>
      </w:r>
      <w:r>
        <w:rPr>
          <w:bCs/>
        </w:rPr>
        <w:t xml:space="preserve"> ; Michał Garcarz ; Tomasz P. Górski</w:t>
      </w:r>
    </w:p>
    <w:p w:rsidR="00087064" w:rsidRPr="00087064" w:rsidRDefault="00087064" w:rsidP="00D957F6">
      <w:pPr>
        <w:spacing w:after="0" w:line="240" w:lineRule="auto"/>
        <w:rPr>
          <w:bCs/>
        </w:rPr>
      </w:pPr>
    </w:p>
    <w:p w:rsidR="00087064" w:rsidRPr="00087064" w:rsidRDefault="00087064" w:rsidP="00D957F6">
      <w:pPr>
        <w:spacing w:after="0" w:line="240" w:lineRule="auto"/>
        <w:rPr>
          <w:bCs/>
        </w:rPr>
      </w:pPr>
      <w:r w:rsidRPr="00087064">
        <w:rPr>
          <w:bCs/>
        </w:rPr>
        <w:t xml:space="preserve">     Kraków : Cracow Tertium Society for the Promotion of Language Studies, 2006</w:t>
      </w:r>
      <w:r>
        <w:rPr>
          <w:bCs/>
        </w:rPr>
        <w:t>. - 476</w:t>
      </w:r>
      <w:r w:rsidRPr="00087064">
        <w:rPr>
          <w:bCs/>
        </w:rPr>
        <w:t xml:space="preserve"> s. ; 21cm</w:t>
      </w:r>
    </w:p>
    <w:p w:rsidR="00087064" w:rsidRPr="00087064" w:rsidRDefault="00087064" w:rsidP="00D957F6">
      <w:pPr>
        <w:spacing w:after="0" w:line="240" w:lineRule="auto"/>
        <w:rPr>
          <w:bCs/>
        </w:rPr>
      </w:pPr>
    </w:p>
    <w:p w:rsidR="00087064" w:rsidRPr="00087064" w:rsidRDefault="00087064" w:rsidP="00D957F6">
      <w:pPr>
        <w:spacing w:after="0" w:line="240" w:lineRule="auto"/>
        <w:rPr>
          <w:bCs/>
          <w:lang w:val="pl-PL"/>
        </w:rPr>
      </w:pPr>
      <w:r w:rsidRPr="00087064">
        <w:rPr>
          <w:bCs/>
        </w:rPr>
        <w:t xml:space="preserve">     </w:t>
      </w:r>
      <w:r>
        <w:rPr>
          <w:bCs/>
          <w:lang w:val="pl-PL"/>
        </w:rPr>
        <w:t>(Język a komunikacja 10</w:t>
      </w:r>
      <w:r w:rsidRPr="00087064">
        <w:rPr>
          <w:bCs/>
          <w:lang w:val="pl-PL"/>
        </w:rPr>
        <w:t>)</w:t>
      </w:r>
    </w:p>
    <w:p w:rsidR="00087064" w:rsidRDefault="00087064" w:rsidP="00D957F6">
      <w:pPr>
        <w:spacing w:after="0" w:line="240" w:lineRule="auto"/>
        <w:rPr>
          <w:bCs/>
          <w:lang w:val="pl-PL"/>
        </w:rPr>
      </w:pPr>
    </w:p>
    <w:p w:rsidR="00087064" w:rsidRPr="000F1123" w:rsidRDefault="00087064" w:rsidP="00D957F6">
      <w:pPr>
        <w:pStyle w:val="Nagwek1"/>
        <w:rPr>
          <w:szCs w:val="22"/>
          <w:lang w:val="pl-PL"/>
        </w:rPr>
      </w:pPr>
      <w:r w:rsidRPr="000F1123">
        <w:rPr>
          <w:szCs w:val="22"/>
          <w:lang w:val="pl-PL"/>
        </w:rPr>
        <w:t>Garcarz, Michał</w:t>
      </w:r>
      <w:r w:rsidRPr="000F1123">
        <w:rPr>
          <w:szCs w:val="22"/>
          <w:lang w:val="pl-PL"/>
        </w:rPr>
        <w:tab/>
      </w:r>
      <w:r w:rsidRPr="000F1123">
        <w:rPr>
          <w:szCs w:val="22"/>
          <w:lang w:val="pl-PL"/>
        </w:rPr>
        <w:tab/>
      </w:r>
      <w:r w:rsidRPr="000F1123">
        <w:rPr>
          <w:szCs w:val="22"/>
          <w:lang w:val="pl-PL"/>
        </w:rPr>
        <w:tab/>
      </w:r>
      <w:r w:rsidRPr="000F1123">
        <w:rPr>
          <w:szCs w:val="22"/>
          <w:lang w:val="pl-PL"/>
        </w:rPr>
        <w:tab/>
      </w:r>
      <w:r w:rsidRPr="000F1123">
        <w:rPr>
          <w:szCs w:val="22"/>
          <w:lang w:val="pl-PL"/>
        </w:rPr>
        <w:tab/>
      </w:r>
      <w:r w:rsidRPr="000F1123">
        <w:rPr>
          <w:szCs w:val="22"/>
          <w:lang w:val="pl-PL"/>
        </w:rPr>
        <w:tab/>
        <w:t>1763G</w:t>
      </w:r>
    </w:p>
    <w:p w:rsidR="00087064" w:rsidRPr="00087064" w:rsidRDefault="00087064" w:rsidP="00D957F6">
      <w:pPr>
        <w:spacing w:after="0" w:line="240" w:lineRule="auto"/>
        <w:rPr>
          <w:b/>
          <w:bCs/>
          <w:lang w:val="pl-PL"/>
        </w:rPr>
      </w:pPr>
    </w:p>
    <w:p w:rsidR="00087064" w:rsidRPr="000F1123" w:rsidRDefault="00087064" w:rsidP="00D957F6">
      <w:pPr>
        <w:spacing w:after="0" w:line="240" w:lineRule="auto"/>
        <w:rPr>
          <w:bCs/>
        </w:rPr>
      </w:pPr>
      <w:r w:rsidRPr="00087064">
        <w:rPr>
          <w:b/>
          <w:bCs/>
          <w:lang w:val="pl-PL"/>
        </w:rPr>
        <w:t xml:space="preserve">     </w:t>
      </w:r>
      <w:r w:rsidRPr="000F1123">
        <w:rPr>
          <w:bCs/>
        </w:rPr>
        <w:t>At the crossroads of linguistic sciences / ed. by Piotr P. Chruszczewski ; Michał Garcarz ; Tomasz P. Górski</w:t>
      </w:r>
    </w:p>
    <w:p w:rsidR="00087064" w:rsidRPr="000F1123" w:rsidRDefault="00087064" w:rsidP="00D957F6">
      <w:pPr>
        <w:spacing w:after="0" w:line="240" w:lineRule="auto"/>
        <w:rPr>
          <w:bCs/>
        </w:rPr>
      </w:pPr>
    </w:p>
    <w:p w:rsidR="00087064" w:rsidRPr="00087064" w:rsidRDefault="00087064" w:rsidP="00D957F6">
      <w:pPr>
        <w:spacing w:after="0" w:line="240" w:lineRule="auto"/>
        <w:rPr>
          <w:bCs/>
        </w:rPr>
      </w:pPr>
      <w:r w:rsidRPr="000F1123">
        <w:rPr>
          <w:bCs/>
        </w:rPr>
        <w:t xml:space="preserve">     </w:t>
      </w:r>
      <w:r w:rsidRPr="00087064">
        <w:rPr>
          <w:bCs/>
        </w:rPr>
        <w:t>Kraków : Cracow Tertium Society for the Promotion of Language Studies, 2006. - 476 s. ; 21cm</w:t>
      </w:r>
    </w:p>
    <w:p w:rsidR="00087064" w:rsidRPr="00087064" w:rsidRDefault="00087064" w:rsidP="00D957F6">
      <w:pPr>
        <w:spacing w:after="0" w:line="240" w:lineRule="auto"/>
        <w:rPr>
          <w:bCs/>
        </w:rPr>
      </w:pPr>
    </w:p>
    <w:p w:rsidR="00087064" w:rsidRPr="00087064" w:rsidRDefault="00087064" w:rsidP="00D957F6">
      <w:pPr>
        <w:spacing w:after="0" w:line="240" w:lineRule="auto"/>
        <w:rPr>
          <w:bCs/>
          <w:lang w:val="pl-PL"/>
        </w:rPr>
      </w:pPr>
      <w:r w:rsidRPr="00087064">
        <w:rPr>
          <w:bCs/>
        </w:rPr>
        <w:t xml:space="preserve">     </w:t>
      </w:r>
      <w:r w:rsidRPr="00087064">
        <w:rPr>
          <w:bCs/>
          <w:lang w:val="pl-PL"/>
        </w:rPr>
        <w:t>(Język a komunikacja 10)</w:t>
      </w:r>
    </w:p>
    <w:p w:rsidR="00087064" w:rsidRDefault="00087064" w:rsidP="00D957F6">
      <w:pPr>
        <w:spacing w:after="0" w:line="240" w:lineRule="auto"/>
        <w:rPr>
          <w:bCs/>
          <w:lang w:val="pl-PL"/>
        </w:rPr>
      </w:pPr>
    </w:p>
    <w:p w:rsidR="00087064" w:rsidRPr="000F1123" w:rsidRDefault="00087064" w:rsidP="00D957F6">
      <w:pPr>
        <w:pStyle w:val="Nagwek1"/>
        <w:rPr>
          <w:szCs w:val="22"/>
        </w:rPr>
      </w:pPr>
      <w:r w:rsidRPr="000F1123">
        <w:rPr>
          <w:szCs w:val="22"/>
          <w:lang w:val="pl-PL"/>
        </w:rPr>
        <w:t>Górski, Tomasz P.</w:t>
      </w:r>
      <w:r w:rsidRPr="000F1123">
        <w:rPr>
          <w:szCs w:val="22"/>
          <w:lang w:val="pl-PL"/>
        </w:rPr>
        <w:tab/>
      </w:r>
      <w:r w:rsidRPr="000F1123">
        <w:rPr>
          <w:szCs w:val="22"/>
          <w:lang w:val="pl-PL"/>
        </w:rPr>
        <w:tab/>
      </w:r>
      <w:r w:rsidRPr="000F1123">
        <w:rPr>
          <w:szCs w:val="22"/>
          <w:lang w:val="pl-PL"/>
        </w:rPr>
        <w:tab/>
      </w:r>
      <w:r w:rsidRPr="000F1123">
        <w:rPr>
          <w:szCs w:val="22"/>
          <w:lang w:val="pl-PL"/>
        </w:rPr>
        <w:tab/>
      </w:r>
      <w:r w:rsidRPr="000F1123">
        <w:rPr>
          <w:szCs w:val="22"/>
          <w:lang w:val="pl-PL"/>
        </w:rPr>
        <w:tab/>
      </w:r>
      <w:r w:rsidRPr="000F1123">
        <w:rPr>
          <w:szCs w:val="22"/>
        </w:rPr>
        <w:t>1763G</w:t>
      </w:r>
    </w:p>
    <w:p w:rsidR="00087064" w:rsidRPr="000F1123" w:rsidRDefault="00087064" w:rsidP="00D957F6">
      <w:pPr>
        <w:spacing w:after="0" w:line="240" w:lineRule="auto"/>
        <w:rPr>
          <w:b/>
          <w:bCs/>
        </w:rPr>
      </w:pPr>
    </w:p>
    <w:p w:rsidR="00087064" w:rsidRPr="000F1123" w:rsidRDefault="00087064" w:rsidP="00D957F6">
      <w:pPr>
        <w:spacing w:after="0" w:line="240" w:lineRule="auto"/>
        <w:rPr>
          <w:bCs/>
        </w:rPr>
      </w:pPr>
      <w:r w:rsidRPr="000F1123">
        <w:rPr>
          <w:b/>
          <w:bCs/>
        </w:rPr>
        <w:t xml:space="preserve">     </w:t>
      </w:r>
      <w:r w:rsidRPr="000F1123">
        <w:rPr>
          <w:bCs/>
        </w:rPr>
        <w:t>At the crossroads of linguistic sciences / ed. by Piotr P. Chruszczewski ; Michał Garcarz ; Tomasz P. Górski</w:t>
      </w:r>
    </w:p>
    <w:p w:rsidR="00087064" w:rsidRPr="000F1123" w:rsidRDefault="00087064" w:rsidP="00D957F6">
      <w:pPr>
        <w:spacing w:after="0" w:line="240" w:lineRule="auto"/>
        <w:rPr>
          <w:bCs/>
        </w:rPr>
      </w:pPr>
    </w:p>
    <w:p w:rsidR="00087064" w:rsidRPr="00087064" w:rsidRDefault="00087064" w:rsidP="00D957F6">
      <w:pPr>
        <w:spacing w:after="0" w:line="240" w:lineRule="auto"/>
        <w:rPr>
          <w:bCs/>
        </w:rPr>
      </w:pPr>
      <w:r w:rsidRPr="000F1123">
        <w:rPr>
          <w:bCs/>
        </w:rPr>
        <w:t xml:space="preserve">     </w:t>
      </w:r>
      <w:r w:rsidRPr="00087064">
        <w:rPr>
          <w:bCs/>
        </w:rPr>
        <w:t>Kraków : Cracow Tertium Society for the Promotion of Language Studies, 2006. - 476 s. ; 21cm</w:t>
      </w:r>
    </w:p>
    <w:p w:rsidR="00087064" w:rsidRPr="00087064" w:rsidRDefault="00087064" w:rsidP="00D957F6">
      <w:pPr>
        <w:spacing w:after="0" w:line="240" w:lineRule="auto"/>
        <w:rPr>
          <w:bCs/>
        </w:rPr>
      </w:pPr>
    </w:p>
    <w:p w:rsidR="00087064" w:rsidRPr="000F1123" w:rsidRDefault="00087064" w:rsidP="00D957F6">
      <w:pPr>
        <w:spacing w:after="0" w:line="240" w:lineRule="auto"/>
        <w:rPr>
          <w:bCs/>
        </w:rPr>
      </w:pPr>
      <w:r w:rsidRPr="00087064">
        <w:rPr>
          <w:bCs/>
        </w:rPr>
        <w:t xml:space="preserve">     </w:t>
      </w:r>
      <w:r w:rsidRPr="000F1123">
        <w:rPr>
          <w:bCs/>
        </w:rPr>
        <w:t>(Język a komunikacja 10)</w:t>
      </w:r>
    </w:p>
    <w:p w:rsidR="00087064" w:rsidRPr="000F1123" w:rsidRDefault="00087064" w:rsidP="00D957F6">
      <w:pPr>
        <w:spacing w:after="0" w:line="240" w:lineRule="auto"/>
        <w:rPr>
          <w:bCs/>
        </w:rPr>
      </w:pPr>
    </w:p>
    <w:p w:rsidR="00087064" w:rsidRPr="000F1123" w:rsidRDefault="00087064" w:rsidP="00D957F6">
      <w:pPr>
        <w:pStyle w:val="Nagwek1"/>
        <w:rPr>
          <w:szCs w:val="22"/>
        </w:rPr>
      </w:pPr>
      <w:r w:rsidRPr="000F1123">
        <w:rPr>
          <w:szCs w:val="22"/>
        </w:rPr>
        <w:t>At</w:t>
      </w:r>
      <w:r w:rsidRPr="000F1123">
        <w:rPr>
          <w:szCs w:val="22"/>
        </w:rPr>
        <w:tab/>
      </w:r>
      <w:r w:rsidRPr="000F1123">
        <w:rPr>
          <w:szCs w:val="22"/>
        </w:rPr>
        <w:tab/>
      </w:r>
      <w:r w:rsidRPr="000F1123">
        <w:rPr>
          <w:szCs w:val="22"/>
        </w:rPr>
        <w:tab/>
      </w:r>
      <w:r w:rsidRPr="000F1123">
        <w:rPr>
          <w:szCs w:val="22"/>
        </w:rPr>
        <w:tab/>
      </w:r>
      <w:r w:rsidRPr="000F1123">
        <w:rPr>
          <w:szCs w:val="22"/>
        </w:rPr>
        <w:tab/>
      </w:r>
      <w:r w:rsidRPr="000F1123">
        <w:rPr>
          <w:szCs w:val="22"/>
        </w:rPr>
        <w:tab/>
      </w:r>
      <w:r w:rsidRPr="000F1123">
        <w:rPr>
          <w:szCs w:val="22"/>
        </w:rPr>
        <w:tab/>
        <w:t>1763G</w:t>
      </w:r>
    </w:p>
    <w:p w:rsidR="00087064" w:rsidRPr="00087064" w:rsidRDefault="00087064" w:rsidP="00D957F6">
      <w:pPr>
        <w:spacing w:after="0" w:line="240" w:lineRule="auto"/>
        <w:rPr>
          <w:b/>
          <w:bCs/>
        </w:rPr>
      </w:pPr>
    </w:p>
    <w:p w:rsidR="00087064" w:rsidRPr="00087064" w:rsidRDefault="00087064" w:rsidP="00D957F6">
      <w:pPr>
        <w:spacing w:after="0" w:line="240" w:lineRule="auto"/>
        <w:rPr>
          <w:bCs/>
        </w:rPr>
      </w:pPr>
      <w:r w:rsidRPr="00087064">
        <w:rPr>
          <w:b/>
          <w:bCs/>
        </w:rPr>
        <w:t xml:space="preserve">     </w:t>
      </w:r>
      <w:r w:rsidRPr="00087064">
        <w:rPr>
          <w:bCs/>
        </w:rPr>
        <w:t>the crossroads of linguistic sciences / ed. by Piotr P. Chruszczewski ; Michał Garcarz ; Tomasz P. Górski</w:t>
      </w:r>
    </w:p>
    <w:p w:rsidR="00087064" w:rsidRPr="00087064" w:rsidRDefault="00087064" w:rsidP="00D957F6">
      <w:pPr>
        <w:spacing w:after="0" w:line="240" w:lineRule="auto"/>
        <w:rPr>
          <w:bCs/>
        </w:rPr>
      </w:pPr>
    </w:p>
    <w:p w:rsidR="00087064" w:rsidRPr="00087064" w:rsidRDefault="00087064" w:rsidP="00D957F6">
      <w:pPr>
        <w:spacing w:after="0" w:line="240" w:lineRule="auto"/>
        <w:rPr>
          <w:bCs/>
        </w:rPr>
      </w:pPr>
      <w:r w:rsidRPr="00087064">
        <w:rPr>
          <w:bCs/>
        </w:rPr>
        <w:t xml:space="preserve">     Kraków : Cracow Tertium Society for the Promotion of Language Studies, 2006. - 476 s. ; 21cm</w:t>
      </w:r>
    </w:p>
    <w:p w:rsidR="00087064" w:rsidRPr="00087064" w:rsidRDefault="00087064" w:rsidP="00D957F6">
      <w:pPr>
        <w:spacing w:after="0" w:line="240" w:lineRule="auto"/>
        <w:rPr>
          <w:bCs/>
        </w:rPr>
      </w:pPr>
    </w:p>
    <w:p w:rsidR="00087064" w:rsidRPr="00087064" w:rsidRDefault="00087064" w:rsidP="00D957F6">
      <w:pPr>
        <w:spacing w:after="0" w:line="240" w:lineRule="auto"/>
        <w:rPr>
          <w:bCs/>
          <w:lang w:val="pl-PL"/>
        </w:rPr>
      </w:pPr>
      <w:r w:rsidRPr="00087064">
        <w:rPr>
          <w:bCs/>
        </w:rPr>
        <w:t xml:space="preserve">     </w:t>
      </w:r>
      <w:r w:rsidRPr="00087064">
        <w:rPr>
          <w:bCs/>
          <w:lang w:val="pl-PL"/>
        </w:rPr>
        <w:t>(Język a komunikacja 10)</w:t>
      </w:r>
    </w:p>
    <w:p w:rsidR="00087064" w:rsidRDefault="00087064" w:rsidP="00D957F6">
      <w:pPr>
        <w:spacing w:after="0" w:line="240" w:lineRule="auto"/>
        <w:rPr>
          <w:bCs/>
          <w:lang w:val="pl-PL"/>
        </w:rPr>
      </w:pPr>
    </w:p>
    <w:p w:rsidR="006B625D" w:rsidRPr="00367DC6" w:rsidRDefault="006B625D" w:rsidP="00D957F6">
      <w:pPr>
        <w:pStyle w:val="Nagwek1"/>
        <w:rPr>
          <w:szCs w:val="22"/>
          <w:lang w:val="pl-PL"/>
        </w:rPr>
      </w:pPr>
      <w:r w:rsidRPr="00367DC6">
        <w:rPr>
          <w:szCs w:val="22"/>
          <w:lang w:val="pl-PL"/>
        </w:rPr>
        <w:t>Blau, Joshua</w:t>
      </w:r>
      <w:r w:rsidRPr="00367DC6">
        <w:rPr>
          <w:szCs w:val="22"/>
          <w:lang w:val="pl-PL"/>
        </w:rPr>
        <w:tab/>
      </w:r>
      <w:r w:rsidRPr="00367DC6">
        <w:rPr>
          <w:szCs w:val="22"/>
          <w:lang w:val="pl-PL"/>
        </w:rPr>
        <w:tab/>
      </w:r>
      <w:r w:rsidRPr="00367DC6">
        <w:rPr>
          <w:szCs w:val="22"/>
          <w:lang w:val="pl-PL"/>
        </w:rPr>
        <w:tab/>
      </w:r>
      <w:r w:rsidRPr="00367DC6">
        <w:rPr>
          <w:szCs w:val="22"/>
          <w:lang w:val="pl-PL"/>
        </w:rPr>
        <w:tab/>
      </w:r>
      <w:r w:rsidRPr="00367DC6">
        <w:rPr>
          <w:szCs w:val="22"/>
          <w:lang w:val="pl-PL"/>
        </w:rPr>
        <w:tab/>
      </w:r>
      <w:r w:rsidRPr="00367DC6">
        <w:rPr>
          <w:szCs w:val="22"/>
          <w:lang w:val="pl-PL"/>
        </w:rPr>
        <w:tab/>
        <w:t>1764G</w:t>
      </w:r>
    </w:p>
    <w:p w:rsidR="006B625D" w:rsidRDefault="006B625D" w:rsidP="00D957F6">
      <w:pPr>
        <w:spacing w:after="0" w:line="240" w:lineRule="auto"/>
        <w:rPr>
          <w:b/>
          <w:bCs/>
          <w:lang w:val="pl-PL"/>
        </w:rPr>
      </w:pPr>
    </w:p>
    <w:p w:rsidR="006B625D" w:rsidRPr="006B625D" w:rsidRDefault="006B625D" w:rsidP="00D957F6">
      <w:pPr>
        <w:spacing w:after="0" w:line="240" w:lineRule="auto"/>
        <w:rPr>
          <w:bCs/>
        </w:rPr>
      </w:pPr>
      <w:r w:rsidRPr="002C0C03">
        <w:rPr>
          <w:b/>
          <w:bCs/>
          <w:lang w:val="pl-PL"/>
        </w:rPr>
        <w:t xml:space="preserve">     </w:t>
      </w:r>
      <w:r w:rsidRPr="006B625D">
        <w:rPr>
          <w:bCs/>
        </w:rPr>
        <w:t>Topics in Hebrew and Semitic linguistics / Joshua Blau</w:t>
      </w:r>
    </w:p>
    <w:p w:rsidR="006B625D" w:rsidRDefault="006B625D" w:rsidP="00D957F6">
      <w:pPr>
        <w:spacing w:after="0" w:line="240" w:lineRule="auto"/>
        <w:rPr>
          <w:bCs/>
        </w:rPr>
      </w:pPr>
    </w:p>
    <w:p w:rsidR="006B625D" w:rsidRDefault="006B625D" w:rsidP="00D957F6">
      <w:pPr>
        <w:spacing w:after="0" w:line="240" w:lineRule="auto"/>
        <w:rPr>
          <w:bCs/>
        </w:rPr>
      </w:pPr>
      <w:r>
        <w:rPr>
          <w:bCs/>
        </w:rPr>
        <w:t xml:space="preserve">     Jerusalem : The Magnes Press, 1998. - 372 s. ; 25cm</w:t>
      </w:r>
    </w:p>
    <w:p w:rsidR="006B625D" w:rsidRDefault="006B625D" w:rsidP="00D957F6">
      <w:pPr>
        <w:spacing w:after="0" w:line="240" w:lineRule="auto"/>
        <w:rPr>
          <w:bCs/>
        </w:rPr>
      </w:pPr>
    </w:p>
    <w:p w:rsidR="006B625D" w:rsidRPr="00367DC6" w:rsidRDefault="006B625D" w:rsidP="00D957F6">
      <w:pPr>
        <w:pStyle w:val="Nagwek1"/>
        <w:rPr>
          <w:szCs w:val="22"/>
        </w:rPr>
      </w:pPr>
      <w:r w:rsidRPr="00367DC6">
        <w:rPr>
          <w:szCs w:val="22"/>
        </w:rPr>
        <w:t>Takács, Gábor</w:t>
      </w:r>
      <w:r w:rsidRPr="00367DC6">
        <w:rPr>
          <w:szCs w:val="22"/>
        </w:rPr>
        <w:tab/>
      </w:r>
      <w:r w:rsidRPr="00367DC6">
        <w:rPr>
          <w:szCs w:val="22"/>
        </w:rPr>
        <w:tab/>
      </w:r>
      <w:r w:rsidRPr="00367DC6">
        <w:rPr>
          <w:szCs w:val="22"/>
        </w:rPr>
        <w:tab/>
      </w:r>
      <w:r w:rsidRPr="00367DC6">
        <w:rPr>
          <w:szCs w:val="22"/>
        </w:rPr>
        <w:tab/>
      </w:r>
      <w:r w:rsidRPr="00367DC6">
        <w:rPr>
          <w:szCs w:val="22"/>
        </w:rPr>
        <w:tab/>
      </w:r>
      <w:r w:rsidRPr="00367DC6">
        <w:rPr>
          <w:szCs w:val="22"/>
        </w:rPr>
        <w:tab/>
        <w:t>1765G</w:t>
      </w:r>
    </w:p>
    <w:p w:rsidR="006B625D" w:rsidRDefault="006B625D" w:rsidP="00D957F6">
      <w:pPr>
        <w:spacing w:after="0" w:line="240" w:lineRule="auto"/>
        <w:rPr>
          <w:b/>
          <w:bCs/>
        </w:rPr>
      </w:pPr>
    </w:p>
    <w:p w:rsidR="006B625D" w:rsidRDefault="006B625D" w:rsidP="00D957F6">
      <w:pPr>
        <w:spacing w:after="0" w:line="240" w:lineRule="auto"/>
        <w:rPr>
          <w:bCs/>
        </w:rPr>
      </w:pPr>
      <w:r>
        <w:rPr>
          <w:b/>
          <w:bCs/>
        </w:rPr>
        <w:t xml:space="preserve">     </w:t>
      </w:r>
      <w:r>
        <w:rPr>
          <w:bCs/>
        </w:rPr>
        <w:t>Etymological dictionary of Egyptian. Volume one : a phonological introduction / Gábor Takács</w:t>
      </w:r>
    </w:p>
    <w:p w:rsidR="006B625D" w:rsidRDefault="006B625D" w:rsidP="00D957F6">
      <w:pPr>
        <w:spacing w:after="0" w:line="240" w:lineRule="auto"/>
        <w:rPr>
          <w:bCs/>
        </w:rPr>
      </w:pPr>
    </w:p>
    <w:p w:rsidR="006B625D" w:rsidRDefault="006B625D" w:rsidP="00D957F6">
      <w:pPr>
        <w:spacing w:after="0" w:line="240" w:lineRule="auto"/>
        <w:rPr>
          <w:bCs/>
        </w:rPr>
      </w:pPr>
      <w:r>
        <w:rPr>
          <w:bCs/>
        </w:rPr>
        <w:t xml:space="preserve">     Leiden ; Boston ; Köln : Brill, 1999. - 471 s. ; 25cm</w:t>
      </w:r>
    </w:p>
    <w:p w:rsidR="006B625D" w:rsidRDefault="006B625D" w:rsidP="00D957F6">
      <w:pPr>
        <w:spacing w:after="0" w:line="240" w:lineRule="auto"/>
        <w:rPr>
          <w:bCs/>
        </w:rPr>
      </w:pPr>
    </w:p>
    <w:p w:rsidR="006B625D" w:rsidRPr="00367DC6" w:rsidRDefault="006B625D" w:rsidP="00D957F6">
      <w:pPr>
        <w:pStyle w:val="Nagwek1"/>
        <w:rPr>
          <w:szCs w:val="22"/>
        </w:rPr>
      </w:pPr>
      <w:r w:rsidRPr="00367DC6">
        <w:rPr>
          <w:szCs w:val="22"/>
        </w:rPr>
        <w:t>Tristram, Hildegard L. C.</w:t>
      </w:r>
      <w:r w:rsidRPr="00367DC6">
        <w:rPr>
          <w:szCs w:val="22"/>
        </w:rPr>
        <w:tab/>
      </w:r>
      <w:r w:rsidRPr="00367DC6">
        <w:rPr>
          <w:szCs w:val="22"/>
        </w:rPr>
        <w:tab/>
      </w:r>
      <w:r w:rsidRPr="00367DC6">
        <w:rPr>
          <w:szCs w:val="22"/>
        </w:rPr>
        <w:tab/>
      </w:r>
      <w:r w:rsidRPr="00367DC6">
        <w:rPr>
          <w:szCs w:val="22"/>
        </w:rPr>
        <w:tab/>
        <w:t>1766G</w:t>
      </w:r>
    </w:p>
    <w:p w:rsidR="006B625D" w:rsidRDefault="006B625D" w:rsidP="00D957F6">
      <w:pPr>
        <w:spacing w:after="0" w:line="240" w:lineRule="auto"/>
        <w:rPr>
          <w:b/>
          <w:bCs/>
        </w:rPr>
      </w:pPr>
    </w:p>
    <w:p w:rsidR="006B625D" w:rsidRDefault="006B625D" w:rsidP="00D957F6">
      <w:pPr>
        <w:spacing w:after="0" w:line="240" w:lineRule="auto"/>
        <w:rPr>
          <w:bCs/>
        </w:rPr>
      </w:pPr>
      <w:r>
        <w:rPr>
          <w:b/>
          <w:bCs/>
        </w:rPr>
        <w:t xml:space="preserve">     </w:t>
      </w:r>
      <w:r>
        <w:rPr>
          <w:bCs/>
        </w:rPr>
        <w:t>(Re)oralisierung / ed. by Hildegard L. C. Tristram</w:t>
      </w:r>
    </w:p>
    <w:p w:rsidR="006B625D" w:rsidRDefault="006B625D" w:rsidP="00D957F6">
      <w:pPr>
        <w:spacing w:after="0" w:line="240" w:lineRule="auto"/>
        <w:rPr>
          <w:bCs/>
        </w:rPr>
      </w:pPr>
    </w:p>
    <w:p w:rsidR="006B625D" w:rsidRDefault="006B625D" w:rsidP="00D957F6">
      <w:pPr>
        <w:spacing w:after="0" w:line="240" w:lineRule="auto"/>
        <w:rPr>
          <w:bCs/>
        </w:rPr>
      </w:pPr>
      <w:r>
        <w:rPr>
          <w:bCs/>
        </w:rPr>
        <w:t xml:space="preserve">     Tübingen : Gunter Narr Verlag, 1996. - 501 s. ; 23cm</w:t>
      </w:r>
    </w:p>
    <w:p w:rsidR="006B625D" w:rsidRDefault="006B625D" w:rsidP="00D957F6">
      <w:pPr>
        <w:spacing w:after="0" w:line="240" w:lineRule="auto"/>
        <w:rPr>
          <w:bCs/>
        </w:rPr>
      </w:pPr>
    </w:p>
    <w:p w:rsidR="006B625D" w:rsidRPr="00367DC6" w:rsidRDefault="006B625D" w:rsidP="00D957F6">
      <w:pPr>
        <w:pStyle w:val="Nagwek1"/>
        <w:rPr>
          <w:szCs w:val="22"/>
        </w:rPr>
      </w:pPr>
      <w:r w:rsidRPr="00367DC6">
        <w:rPr>
          <w:szCs w:val="22"/>
        </w:rPr>
        <w:t>(Re)oralisierung</w:t>
      </w:r>
      <w:r w:rsidRPr="00367DC6">
        <w:rPr>
          <w:szCs w:val="22"/>
        </w:rPr>
        <w:tab/>
      </w:r>
      <w:r w:rsidRPr="00367DC6">
        <w:rPr>
          <w:szCs w:val="22"/>
        </w:rPr>
        <w:tab/>
      </w:r>
      <w:r w:rsidRPr="00367DC6">
        <w:rPr>
          <w:szCs w:val="22"/>
        </w:rPr>
        <w:tab/>
      </w:r>
      <w:r w:rsidRPr="00367DC6">
        <w:rPr>
          <w:szCs w:val="22"/>
        </w:rPr>
        <w:tab/>
      </w:r>
      <w:r w:rsidRPr="00367DC6">
        <w:rPr>
          <w:szCs w:val="22"/>
        </w:rPr>
        <w:tab/>
        <w:t>1766G</w:t>
      </w:r>
    </w:p>
    <w:p w:rsidR="006B625D" w:rsidRPr="006B625D" w:rsidRDefault="006B625D" w:rsidP="00D957F6">
      <w:pPr>
        <w:spacing w:after="0" w:line="240" w:lineRule="auto"/>
        <w:rPr>
          <w:b/>
          <w:bCs/>
        </w:rPr>
      </w:pPr>
    </w:p>
    <w:p w:rsidR="006B625D" w:rsidRPr="006B625D" w:rsidRDefault="006B625D" w:rsidP="00D957F6">
      <w:pPr>
        <w:spacing w:after="0" w:line="240" w:lineRule="auto"/>
        <w:rPr>
          <w:bCs/>
        </w:rPr>
      </w:pPr>
      <w:r w:rsidRPr="006B625D">
        <w:rPr>
          <w:b/>
          <w:bCs/>
        </w:rPr>
        <w:t xml:space="preserve">     </w:t>
      </w:r>
      <w:r w:rsidRPr="006B625D">
        <w:rPr>
          <w:bCs/>
        </w:rPr>
        <w:t>/ ed. by Hildegard L. C. Tristram</w:t>
      </w:r>
    </w:p>
    <w:p w:rsidR="006B625D" w:rsidRPr="006B625D" w:rsidRDefault="006B625D" w:rsidP="00D957F6">
      <w:pPr>
        <w:spacing w:after="0" w:line="240" w:lineRule="auto"/>
        <w:rPr>
          <w:bCs/>
        </w:rPr>
      </w:pPr>
    </w:p>
    <w:p w:rsidR="006B625D" w:rsidRDefault="006B625D" w:rsidP="00D957F6">
      <w:pPr>
        <w:spacing w:after="0" w:line="240" w:lineRule="auto"/>
        <w:rPr>
          <w:bCs/>
        </w:rPr>
      </w:pPr>
      <w:r w:rsidRPr="006B625D">
        <w:rPr>
          <w:bCs/>
        </w:rPr>
        <w:t xml:space="preserve">     Tübingen : Gunter Narr Verlag, 1996. - 501 s. ; 23cm</w:t>
      </w:r>
    </w:p>
    <w:p w:rsidR="006B625D" w:rsidRDefault="006B625D" w:rsidP="00D957F6">
      <w:pPr>
        <w:spacing w:after="0" w:line="240" w:lineRule="auto"/>
        <w:rPr>
          <w:bCs/>
        </w:rPr>
      </w:pPr>
    </w:p>
    <w:p w:rsidR="006B625D" w:rsidRPr="00367DC6" w:rsidRDefault="006B625D" w:rsidP="00D957F6">
      <w:pPr>
        <w:pStyle w:val="Nagwek1"/>
        <w:rPr>
          <w:szCs w:val="22"/>
        </w:rPr>
      </w:pPr>
      <w:r w:rsidRPr="00367DC6">
        <w:rPr>
          <w:szCs w:val="22"/>
        </w:rPr>
        <w:t>Arnold, Bill T.</w:t>
      </w:r>
      <w:r w:rsidRPr="00367DC6">
        <w:rPr>
          <w:szCs w:val="22"/>
        </w:rPr>
        <w:tab/>
      </w:r>
      <w:r w:rsidRPr="00367DC6">
        <w:rPr>
          <w:szCs w:val="22"/>
        </w:rPr>
        <w:tab/>
      </w:r>
      <w:r w:rsidRPr="00367DC6">
        <w:rPr>
          <w:szCs w:val="22"/>
        </w:rPr>
        <w:tab/>
      </w:r>
      <w:r w:rsidRPr="00367DC6">
        <w:rPr>
          <w:szCs w:val="22"/>
        </w:rPr>
        <w:tab/>
      </w:r>
      <w:r w:rsidRPr="00367DC6">
        <w:rPr>
          <w:szCs w:val="22"/>
        </w:rPr>
        <w:tab/>
      </w:r>
      <w:r w:rsidRPr="00367DC6">
        <w:rPr>
          <w:szCs w:val="22"/>
        </w:rPr>
        <w:tab/>
        <w:t>1767G</w:t>
      </w:r>
    </w:p>
    <w:p w:rsidR="006B625D" w:rsidRDefault="006B625D" w:rsidP="00D957F6">
      <w:pPr>
        <w:spacing w:after="0" w:line="240" w:lineRule="auto"/>
        <w:rPr>
          <w:b/>
          <w:bCs/>
        </w:rPr>
      </w:pPr>
    </w:p>
    <w:p w:rsidR="006B625D" w:rsidRDefault="006B625D" w:rsidP="00D957F6">
      <w:pPr>
        <w:spacing w:after="0" w:line="240" w:lineRule="auto"/>
        <w:rPr>
          <w:bCs/>
        </w:rPr>
      </w:pPr>
      <w:r>
        <w:rPr>
          <w:b/>
          <w:bCs/>
        </w:rPr>
        <w:t xml:space="preserve">     </w:t>
      </w:r>
      <w:r>
        <w:rPr>
          <w:bCs/>
        </w:rPr>
        <w:t>A guide to Biblical Hebrew syntax / Bill T. Arnold ; John H. Choi</w:t>
      </w:r>
    </w:p>
    <w:p w:rsidR="006B625D" w:rsidRDefault="006B625D" w:rsidP="00D957F6">
      <w:pPr>
        <w:spacing w:after="0" w:line="240" w:lineRule="auto"/>
        <w:rPr>
          <w:bCs/>
        </w:rPr>
      </w:pPr>
    </w:p>
    <w:p w:rsidR="006B625D" w:rsidRPr="006B625D" w:rsidRDefault="006B625D" w:rsidP="00D957F6">
      <w:pPr>
        <w:spacing w:after="0" w:line="240" w:lineRule="auto"/>
        <w:rPr>
          <w:bCs/>
        </w:rPr>
      </w:pPr>
      <w:r>
        <w:rPr>
          <w:bCs/>
        </w:rPr>
        <w:t xml:space="preserve">     New York : Cambridge University Press, 2008. - 228 s. ; 22cm</w:t>
      </w:r>
    </w:p>
    <w:p w:rsidR="006B625D" w:rsidRDefault="006B625D" w:rsidP="00D957F6">
      <w:pPr>
        <w:spacing w:after="0" w:line="240" w:lineRule="auto"/>
        <w:rPr>
          <w:bCs/>
        </w:rPr>
      </w:pPr>
    </w:p>
    <w:p w:rsidR="006B625D" w:rsidRPr="00367DC6" w:rsidRDefault="006B625D" w:rsidP="00D957F6">
      <w:pPr>
        <w:pStyle w:val="Nagwek1"/>
        <w:rPr>
          <w:szCs w:val="22"/>
        </w:rPr>
      </w:pPr>
      <w:r w:rsidRPr="00367DC6">
        <w:rPr>
          <w:szCs w:val="22"/>
        </w:rPr>
        <w:t>Choi, John H.</w:t>
      </w:r>
      <w:r w:rsidRPr="00367DC6">
        <w:rPr>
          <w:szCs w:val="22"/>
        </w:rPr>
        <w:tab/>
      </w:r>
      <w:r w:rsidRPr="00367DC6">
        <w:rPr>
          <w:szCs w:val="22"/>
        </w:rPr>
        <w:tab/>
      </w:r>
      <w:r w:rsidRPr="00367DC6">
        <w:rPr>
          <w:szCs w:val="22"/>
        </w:rPr>
        <w:tab/>
      </w:r>
      <w:r w:rsidRPr="00367DC6">
        <w:rPr>
          <w:szCs w:val="22"/>
        </w:rPr>
        <w:tab/>
      </w:r>
      <w:r w:rsidRPr="00367DC6">
        <w:rPr>
          <w:szCs w:val="22"/>
        </w:rPr>
        <w:tab/>
      </w:r>
      <w:r w:rsidRPr="00367DC6">
        <w:rPr>
          <w:szCs w:val="22"/>
        </w:rPr>
        <w:tab/>
        <w:t>1767G</w:t>
      </w:r>
    </w:p>
    <w:p w:rsidR="006B625D" w:rsidRPr="006B625D" w:rsidRDefault="006B625D" w:rsidP="00D957F6">
      <w:pPr>
        <w:spacing w:after="0" w:line="240" w:lineRule="auto"/>
        <w:rPr>
          <w:b/>
          <w:bCs/>
        </w:rPr>
      </w:pPr>
    </w:p>
    <w:p w:rsidR="006B625D" w:rsidRPr="006B625D" w:rsidRDefault="006B625D" w:rsidP="00D957F6">
      <w:pPr>
        <w:spacing w:after="0" w:line="240" w:lineRule="auto"/>
        <w:rPr>
          <w:bCs/>
        </w:rPr>
      </w:pPr>
      <w:r w:rsidRPr="006B625D">
        <w:rPr>
          <w:b/>
          <w:bCs/>
        </w:rPr>
        <w:t xml:space="preserve">     </w:t>
      </w:r>
      <w:r w:rsidRPr="006B625D">
        <w:rPr>
          <w:bCs/>
        </w:rPr>
        <w:t>A guide to biblical Hebrew syntax / Bill T. Arnold ; John H. Choi</w:t>
      </w:r>
    </w:p>
    <w:p w:rsidR="006B625D" w:rsidRPr="006B625D" w:rsidRDefault="006B625D" w:rsidP="00D957F6">
      <w:pPr>
        <w:spacing w:after="0" w:line="240" w:lineRule="auto"/>
        <w:rPr>
          <w:bCs/>
        </w:rPr>
      </w:pPr>
    </w:p>
    <w:p w:rsidR="006B625D" w:rsidRPr="006B625D" w:rsidRDefault="006B625D" w:rsidP="00D957F6">
      <w:pPr>
        <w:spacing w:after="0" w:line="240" w:lineRule="auto"/>
        <w:rPr>
          <w:bCs/>
        </w:rPr>
      </w:pPr>
      <w:r w:rsidRPr="006B625D">
        <w:rPr>
          <w:bCs/>
        </w:rPr>
        <w:t xml:space="preserve">     New York : Cambridge University Press, 2008. - 228 s. ; 22cm</w:t>
      </w:r>
    </w:p>
    <w:p w:rsidR="006B625D" w:rsidRDefault="006B625D" w:rsidP="00D957F6">
      <w:pPr>
        <w:spacing w:after="0" w:line="240" w:lineRule="auto"/>
        <w:rPr>
          <w:bCs/>
        </w:rPr>
      </w:pPr>
    </w:p>
    <w:p w:rsidR="006B625D" w:rsidRPr="00367DC6" w:rsidRDefault="006B625D" w:rsidP="00D957F6">
      <w:pPr>
        <w:pStyle w:val="Nagwek1"/>
        <w:rPr>
          <w:szCs w:val="22"/>
        </w:rPr>
      </w:pPr>
      <w:r w:rsidRPr="00367DC6">
        <w:rPr>
          <w:szCs w:val="22"/>
        </w:rPr>
        <w:t>Johns, Alger F.</w:t>
      </w:r>
      <w:r w:rsidRPr="00367DC6">
        <w:rPr>
          <w:szCs w:val="22"/>
        </w:rPr>
        <w:tab/>
      </w:r>
      <w:r w:rsidRPr="00367DC6">
        <w:rPr>
          <w:szCs w:val="22"/>
        </w:rPr>
        <w:tab/>
      </w:r>
      <w:r w:rsidRPr="00367DC6">
        <w:rPr>
          <w:szCs w:val="22"/>
        </w:rPr>
        <w:tab/>
      </w:r>
      <w:r w:rsidRPr="00367DC6">
        <w:rPr>
          <w:szCs w:val="22"/>
        </w:rPr>
        <w:tab/>
      </w:r>
      <w:r w:rsidRPr="00367DC6">
        <w:rPr>
          <w:szCs w:val="22"/>
        </w:rPr>
        <w:tab/>
      </w:r>
      <w:r w:rsidRPr="00367DC6">
        <w:rPr>
          <w:szCs w:val="22"/>
        </w:rPr>
        <w:tab/>
        <w:t>1768G</w:t>
      </w:r>
    </w:p>
    <w:p w:rsidR="006B625D" w:rsidRDefault="006B625D" w:rsidP="00D957F6">
      <w:pPr>
        <w:spacing w:after="0" w:line="240" w:lineRule="auto"/>
        <w:rPr>
          <w:b/>
          <w:bCs/>
        </w:rPr>
      </w:pPr>
    </w:p>
    <w:p w:rsidR="006B625D" w:rsidRDefault="006B625D" w:rsidP="00D957F6">
      <w:pPr>
        <w:spacing w:after="0" w:line="240" w:lineRule="auto"/>
        <w:rPr>
          <w:bCs/>
        </w:rPr>
      </w:pPr>
      <w:r>
        <w:rPr>
          <w:b/>
          <w:bCs/>
        </w:rPr>
        <w:t xml:space="preserve">     </w:t>
      </w:r>
      <w:r>
        <w:rPr>
          <w:bCs/>
        </w:rPr>
        <w:t>A short grammar of Biblical Aramaic / Alger F. Johns</w:t>
      </w:r>
    </w:p>
    <w:p w:rsidR="006B625D" w:rsidRDefault="006B625D" w:rsidP="00D957F6">
      <w:pPr>
        <w:spacing w:after="0" w:line="240" w:lineRule="auto"/>
        <w:rPr>
          <w:bCs/>
        </w:rPr>
      </w:pPr>
    </w:p>
    <w:p w:rsidR="006B625D" w:rsidRDefault="006B625D" w:rsidP="00D957F6">
      <w:pPr>
        <w:spacing w:after="0" w:line="240" w:lineRule="auto"/>
        <w:rPr>
          <w:bCs/>
        </w:rPr>
      </w:pPr>
      <w:r>
        <w:rPr>
          <w:bCs/>
        </w:rPr>
        <w:t xml:space="preserve">     Berrien Springs : Andrews University Press, 1972. - 108 s. ; 23cm</w:t>
      </w:r>
    </w:p>
    <w:p w:rsidR="006B625D" w:rsidRDefault="006B625D" w:rsidP="00D957F6">
      <w:pPr>
        <w:spacing w:after="0" w:line="240" w:lineRule="auto"/>
        <w:rPr>
          <w:bCs/>
        </w:rPr>
      </w:pPr>
    </w:p>
    <w:p w:rsidR="006B625D" w:rsidRPr="006B625D" w:rsidRDefault="006B625D" w:rsidP="00D957F6">
      <w:pPr>
        <w:spacing w:after="0" w:line="240" w:lineRule="auto"/>
        <w:rPr>
          <w:bCs/>
        </w:rPr>
      </w:pPr>
      <w:r>
        <w:rPr>
          <w:bCs/>
        </w:rPr>
        <w:t xml:space="preserve">     (Andrews University Monographs. Volume I)</w:t>
      </w:r>
    </w:p>
    <w:p w:rsidR="006B625D" w:rsidRDefault="006B625D" w:rsidP="00D957F6">
      <w:pPr>
        <w:spacing w:after="0" w:line="240" w:lineRule="auto"/>
        <w:rPr>
          <w:bCs/>
        </w:rPr>
      </w:pPr>
    </w:p>
    <w:p w:rsidR="006B625D" w:rsidRPr="00367DC6" w:rsidRDefault="006B625D" w:rsidP="00D957F6">
      <w:pPr>
        <w:pStyle w:val="Nagwek1"/>
        <w:rPr>
          <w:szCs w:val="22"/>
        </w:rPr>
      </w:pPr>
      <w:r w:rsidRPr="00367DC6">
        <w:rPr>
          <w:szCs w:val="22"/>
        </w:rPr>
        <w:t>Jumper, James N.</w:t>
      </w:r>
      <w:r w:rsidRPr="00367DC6">
        <w:rPr>
          <w:szCs w:val="22"/>
        </w:rPr>
        <w:tab/>
      </w:r>
      <w:r w:rsidRPr="00367DC6">
        <w:rPr>
          <w:szCs w:val="22"/>
        </w:rPr>
        <w:tab/>
      </w:r>
      <w:r w:rsidRPr="00367DC6">
        <w:rPr>
          <w:szCs w:val="22"/>
        </w:rPr>
        <w:tab/>
      </w:r>
      <w:r w:rsidRPr="00367DC6">
        <w:rPr>
          <w:szCs w:val="22"/>
        </w:rPr>
        <w:tab/>
      </w:r>
      <w:r w:rsidRPr="00367DC6">
        <w:rPr>
          <w:szCs w:val="22"/>
        </w:rPr>
        <w:tab/>
        <w:t>1769G</w:t>
      </w:r>
    </w:p>
    <w:p w:rsidR="006B625D" w:rsidRPr="006B625D" w:rsidRDefault="006B625D" w:rsidP="00D957F6">
      <w:pPr>
        <w:spacing w:after="0" w:line="240" w:lineRule="auto"/>
        <w:rPr>
          <w:b/>
          <w:bCs/>
        </w:rPr>
      </w:pPr>
    </w:p>
    <w:p w:rsidR="006B625D" w:rsidRPr="006B625D" w:rsidRDefault="006B625D" w:rsidP="00D957F6">
      <w:pPr>
        <w:spacing w:after="0" w:line="240" w:lineRule="auto"/>
        <w:rPr>
          <w:bCs/>
        </w:rPr>
      </w:pPr>
      <w:r w:rsidRPr="006B625D">
        <w:rPr>
          <w:b/>
          <w:bCs/>
        </w:rPr>
        <w:t xml:space="preserve">     </w:t>
      </w:r>
      <w:r w:rsidRPr="006B625D">
        <w:rPr>
          <w:bCs/>
        </w:rPr>
        <w:t>An annotated answer key to Alger Johns'</w:t>
      </w:r>
      <w:r w:rsidRPr="006B625D">
        <w:rPr>
          <w:b/>
          <w:bCs/>
        </w:rPr>
        <w:t xml:space="preserve"> </w:t>
      </w:r>
      <w:r w:rsidRPr="006B625D">
        <w:rPr>
          <w:bCs/>
        </w:rPr>
        <w:t>A short grammar of Biblical Aramaic</w:t>
      </w:r>
      <w:r>
        <w:rPr>
          <w:bCs/>
        </w:rPr>
        <w:t xml:space="preserve"> </w:t>
      </w:r>
      <w:r w:rsidRPr="006B625D">
        <w:rPr>
          <w:bCs/>
        </w:rPr>
        <w:t xml:space="preserve">/ </w:t>
      </w:r>
      <w:r>
        <w:rPr>
          <w:bCs/>
        </w:rPr>
        <w:t>James N. Jumper</w:t>
      </w:r>
    </w:p>
    <w:p w:rsidR="006B625D" w:rsidRPr="006B625D" w:rsidRDefault="006B625D" w:rsidP="00D957F6">
      <w:pPr>
        <w:spacing w:after="0" w:line="240" w:lineRule="auto"/>
        <w:rPr>
          <w:bCs/>
        </w:rPr>
      </w:pPr>
    </w:p>
    <w:p w:rsidR="006B625D" w:rsidRPr="006B625D" w:rsidRDefault="006B625D" w:rsidP="00D957F6">
      <w:pPr>
        <w:spacing w:after="0" w:line="240" w:lineRule="auto"/>
        <w:rPr>
          <w:bCs/>
        </w:rPr>
      </w:pPr>
      <w:r w:rsidRPr="006B625D">
        <w:rPr>
          <w:bCs/>
        </w:rPr>
        <w:t xml:space="preserve">     Berrien Springs </w:t>
      </w:r>
      <w:r w:rsidR="00B84942">
        <w:rPr>
          <w:bCs/>
        </w:rPr>
        <w:t>: Andrews University Press, 2003. - 100</w:t>
      </w:r>
      <w:r w:rsidRPr="006B625D">
        <w:rPr>
          <w:bCs/>
        </w:rPr>
        <w:t xml:space="preserve"> s. ; 23cm</w:t>
      </w:r>
    </w:p>
    <w:p w:rsidR="006B625D" w:rsidRPr="006B625D" w:rsidRDefault="006B625D" w:rsidP="00D957F6">
      <w:pPr>
        <w:spacing w:after="0" w:line="240" w:lineRule="auto"/>
        <w:rPr>
          <w:bCs/>
        </w:rPr>
      </w:pPr>
    </w:p>
    <w:p w:rsidR="006B625D" w:rsidRPr="00367DC6" w:rsidRDefault="00B84942" w:rsidP="00D957F6">
      <w:pPr>
        <w:pStyle w:val="Nagwek1"/>
        <w:rPr>
          <w:szCs w:val="22"/>
        </w:rPr>
      </w:pPr>
      <w:r w:rsidRPr="00367DC6">
        <w:rPr>
          <w:szCs w:val="22"/>
        </w:rPr>
        <w:t>Bodine, Walter R.</w:t>
      </w:r>
      <w:r w:rsidRPr="00367DC6">
        <w:rPr>
          <w:szCs w:val="22"/>
        </w:rPr>
        <w:tab/>
      </w:r>
      <w:r w:rsidRPr="00367DC6">
        <w:rPr>
          <w:szCs w:val="22"/>
        </w:rPr>
        <w:tab/>
      </w:r>
      <w:r w:rsidRPr="00367DC6">
        <w:rPr>
          <w:szCs w:val="22"/>
        </w:rPr>
        <w:tab/>
      </w:r>
      <w:r w:rsidRPr="00367DC6">
        <w:rPr>
          <w:szCs w:val="22"/>
        </w:rPr>
        <w:tab/>
      </w:r>
      <w:r w:rsidRPr="00367DC6">
        <w:rPr>
          <w:szCs w:val="22"/>
        </w:rPr>
        <w:tab/>
        <w:t>1770G</w:t>
      </w:r>
    </w:p>
    <w:p w:rsidR="00B84942" w:rsidRDefault="00B84942" w:rsidP="00D957F6">
      <w:pPr>
        <w:spacing w:after="0" w:line="240" w:lineRule="auto"/>
        <w:rPr>
          <w:b/>
          <w:bCs/>
        </w:rPr>
      </w:pPr>
    </w:p>
    <w:p w:rsidR="00B84942" w:rsidRDefault="00B84942" w:rsidP="00D957F6">
      <w:pPr>
        <w:spacing w:after="0" w:line="240" w:lineRule="auto"/>
        <w:rPr>
          <w:bCs/>
        </w:rPr>
      </w:pPr>
      <w:r>
        <w:rPr>
          <w:b/>
          <w:bCs/>
        </w:rPr>
        <w:t xml:space="preserve">     </w:t>
      </w:r>
      <w:r>
        <w:rPr>
          <w:bCs/>
        </w:rPr>
        <w:t>Linguistics and Biblical Hebrew / ed. by Walter R. Bodine</w:t>
      </w:r>
    </w:p>
    <w:p w:rsidR="00B84942" w:rsidRDefault="00B84942" w:rsidP="00D957F6">
      <w:pPr>
        <w:spacing w:after="0" w:line="240" w:lineRule="auto"/>
        <w:rPr>
          <w:bCs/>
        </w:rPr>
      </w:pPr>
    </w:p>
    <w:p w:rsidR="00B84942" w:rsidRDefault="00B84942" w:rsidP="00D957F6">
      <w:pPr>
        <w:spacing w:after="0" w:line="240" w:lineRule="auto"/>
        <w:rPr>
          <w:bCs/>
        </w:rPr>
      </w:pPr>
      <w:r>
        <w:rPr>
          <w:bCs/>
        </w:rPr>
        <w:t xml:space="preserve">     Winona Lake : Eisenbrauns, 1992. - 323 s. ; 24cm</w:t>
      </w:r>
    </w:p>
    <w:p w:rsidR="00B84942" w:rsidRDefault="00B84942" w:rsidP="00D957F6">
      <w:pPr>
        <w:spacing w:after="0" w:line="240" w:lineRule="auto"/>
        <w:rPr>
          <w:bCs/>
        </w:rPr>
      </w:pPr>
    </w:p>
    <w:p w:rsidR="00B84942" w:rsidRPr="00367DC6" w:rsidRDefault="00B84942" w:rsidP="00D957F6">
      <w:pPr>
        <w:pStyle w:val="Nagwek1"/>
        <w:rPr>
          <w:szCs w:val="22"/>
        </w:rPr>
      </w:pPr>
      <w:r w:rsidRPr="00367DC6">
        <w:rPr>
          <w:szCs w:val="22"/>
        </w:rPr>
        <w:t>Linguistics</w:t>
      </w:r>
      <w:r w:rsidRPr="00367DC6">
        <w:rPr>
          <w:szCs w:val="22"/>
        </w:rPr>
        <w:tab/>
      </w:r>
      <w:r w:rsidRPr="00367DC6">
        <w:rPr>
          <w:szCs w:val="22"/>
        </w:rPr>
        <w:tab/>
      </w:r>
      <w:r w:rsidRPr="00367DC6">
        <w:rPr>
          <w:szCs w:val="22"/>
        </w:rPr>
        <w:tab/>
      </w:r>
      <w:r w:rsidRPr="00367DC6">
        <w:rPr>
          <w:szCs w:val="22"/>
        </w:rPr>
        <w:tab/>
      </w:r>
      <w:r w:rsidRPr="00367DC6">
        <w:rPr>
          <w:szCs w:val="22"/>
        </w:rPr>
        <w:tab/>
      </w:r>
      <w:r w:rsidRPr="00367DC6">
        <w:rPr>
          <w:szCs w:val="22"/>
        </w:rPr>
        <w:tab/>
        <w:t>1770G</w:t>
      </w:r>
    </w:p>
    <w:p w:rsidR="00B84942" w:rsidRPr="00B84942" w:rsidRDefault="00B84942" w:rsidP="00D957F6">
      <w:pPr>
        <w:spacing w:after="0" w:line="240" w:lineRule="auto"/>
        <w:rPr>
          <w:b/>
          <w:bCs/>
        </w:rPr>
      </w:pPr>
    </w:p>
    <w:p w:rsidR="00B84942" w:rsidRPr="00B84942" w:rsidRDefault="00B84942" w:rsidP="00D957F6">
      <w:pPr>
        <w:spacing w:after="0" w:line="240" w:lineRule="auto"/>
        <w:rPr>
          <w:bCs/>
        </w:rPr>
      </w:pPr>
      <w:r w:rsidRPr="00B84942">
        <w:rPr>
          <w:b/>
          <w:bCs/>
        </w:rPr>
        <w:t xml:space="preserve">     </w:t>
      </w:r>
      <w:r w:rsidRPr="00B84942">
        <w:rPr>
          <w:bCs/>
        </w:rPr>
        <w:t>and Biblical Hebrew / ed. by Walter R. Bodine</w:t>
      </w:r>
    </w:p>
    <w:p w:rsidR="00B84942" w:rsidRPr="00B84942" w:rsidRDefault="00B84942" w:rsidP="00D957F6">
      <w:pPr>
        <w:spacing w:after="0" w:line="240" w:lineRule="auto"/>
        <w:rPr>
          <w:bCs/>
        </w:rPr>
      </w:pPr>
    </w:p>
    <w:p w:rsidR="00B84942" w:rsidRDefault="00B84942" w:rsidP="00D957F6">
      <w:pPr>
        <w:spacing w:after="0" w:line="240" w:lineRule="auto"/>
        <w:rPr>
          <w:bCs/>
        </w:rPr>
      </w:pPr>
      <w:r w:rsidRPr="00B84942">
        <w:rPr>
          <w:bCs/>
        </w:rPr>
        <w:t xml:space="preserve">     Winona Lake : Ei</w:t>
      </w:r>
      <w:r>
        <w:rPr>
          <w:bCs/>
        </w:rPr>
        <w:t>senbrauns, 1992. - 323 s. ; 24cm</w:t>
      </w:r>
    </w:p>
    <w:p w:rsidR="00B84942" w:rsidRDefault="00B84942" w:rsidP="00D957F6">
      <w:pPr>
        <w:spacing w:after="0" w:line="240" w:lineRule="auto"/>
        <w:rPr>
          <w:bCs/>
        </w:rPr>
      </w:pPr>
    </w:p>
    <w:p w:rsidR="00B84942" w:rsidRPr="00367DC6" w:rsidRDefault="00B84942" w:rsidP="00D957F6">
      <w:pPr>
        <w:pStyle w:val="Nagwek1"/>
        <w:rPr>
          <w:szCs w:val="22"/>
        </w:rPr>
      </w:pPr>
      <w:r w:rsidRPr="00367DC6">
        <w:rPr>
          <w:szCs w:val="22"/>
        </w:rPr>
        <w:t>Lambdin, Thomas O.</w:t>
      </w:r>
      <w:r w:rsidRPr="00367DC6">
        <w:rPr>
          <w:szCs w:val="22"/>
        </w:rPr>
        <w:tab/>
      </w:r>
      <w:r w:rsidRPr="00367DC6">
        <w:rPr>
          <w:szCs w:val="22"/>
        </w:rPr>
        <w:tab/>
      </w:r>
      <w:r w:rsidRPr="00367DC6">
        <w:rPr>
          <w:szCs w:val="22"/>
        </w:rPr>
        <w:tab/>
      </w:r>
      <w:r w:rsidRPr="00367DC6">
        <w:rPr>
          <w:szCs w:val="22"/>
        </w:rPr>
        <w:tab/>
      </w:r>
      <w:r w:rsidRPr="00367DC6">
        <w:rPr>
          <w:szCs w:val="22"/>
        </w:rPr>
        <w:tab/>
        <w:t>1771G</w:t>
      </w:r>
    </w:p>
    <w:p w:rsidR="00B84942" w:rsidRDefault="00B84942" w:rsidP="00D957F6">
      <w:pPr>
        <w:spacing w:after="0" w:line="240" w:lineRule="auto"/>
        <w:rPr>
          <w:b/>
          <w:bCs/>
        </w:rPr>
      </w:pPr>
    </w:p>
    <w:p w:rsidR="00B84942" w:rsidRDefault="00B84942" w:rsidP="00D957F6">
      <w:pPr>
        <w:spacing w:after="0" w:line="240" w:lineRule="auto"/>
        <w:rPr>
          <w:bCs/>
        </w:rPr>
      </w:pPr>
      <w:r>
        <w:rPr>
          <w:b/>
          <w:bCs/>
        </w:rPr>
        <w:t xml:space="preserve">     </w:t>
      </w:r>
      <w:r w:rsidRPr="00B84942">
        <w:rPr>
          <w:bCs/>
        </w:rPr>
        <w:t>Intr</w:t>
      </w:r>
      <w:r>
        <w:rPr>
          <w:bCs/>
        </w:rPr>
        <w:t>oduction to Biblical Hebrew / Thomas O. Lambdin</w:t>
      </w:r>
    </w:p>
    <w:p w:rsidR="00B84942" w:rsidRDefault="00B84942" w:rsidP="00D957F6">
      <w:pPr>
        <w:spacing w:after="0" w:line="240" w:lineRule="auto"/>
        <w:rPr>
          <w:bCs/>
        </w:rPr>
      </w:pPr>
    </w:p>
    <w:p w:rsidR="00B84942" w:rsidRDefault="00B84942" w:rsidP="00D957F6">
      <w:pPr>
        <w:spacing w:after="0" w:line="240" w:lineRule="auto"/>
        <w:rPr>
          <w:bCs/>
        </w:rPr>
      </w:pPr>
      <w:r>
        <w:rPr>
          <w:bCs/>
        </w:rPr>
        <w:t xml:space="preserve">     London : Darton, Longman and Todd, 1973. - 345 s. ; 23cm</w:t>
      </w:r>
    </w:p>
    <w:p w:rsidR="00B84942" w:rsidRDefault="00B84942" w:rsidP="00D957F6">
      <w:pPr>
        <w:spacing w:after="0" w:line="240" w:lineRule="auto"/>
        <w:rPr>
          <w:bCs/>
        </w:rPr>
      </w:pPr>
    </w:p>
    <w:p w:rsidR="00B84942" w:rsidRPr="00367DC6" w:rsidRDefault="00B84942" w:rsidP="00D957F6">
      <w:pPr>
        <w:pStyle w:val="Nagwek1"/>
        <w:rPr>
          <w:szCs w:val="22"/>
        </w:rPr>
      </w:pPr>
      <w:r w:rsidRPr="00367DC6">
        <w:rPr>
          <w:szCs w:val="22"/>
        </w:rPr>
        <w:t>Allen, W. Stannard</w:t>
      </w:r>
      <w:r w:rsidRPr="00367DC6">
        <w:rPr>
          <w:szCs w:val="22"/>
        </w:rPr>
        <w:tab/>
      </w:r>
      <w:r w:rsidRPr="00367DC6">
        <w:rPr>
          <w:szCs w:val="22"/>
        </w:rPr>
        <w:tab/>
      </w:r>
      <w:r w:rsidRPr="00367DC6">
        <w:rPr>
          <w:szCs w:val="22"/>
        </w:rPr>
        <w:tab/>
      </w:r>
      <w:r w:rsidRPr="00367DC6">
        <w:rPr>
          <w:szCs w:val="22"/>
        </w:rPr>
        <w:tab/>
      </w:r>
      <w:r w:rsidRPr="00367DC6">
        <w:rPr>
          <w:szCs w:val="22"/>
        </w:rPr>
        <w:tab/>
        <w:t>1772G</w:t>
      </w:r>
    </w:p>
    <w:p w:rsidR="00B84942" w:rsidRDefault="00B84942" w:rsidP="00D957F6">
      <w:pPr>
        <w:spacing w:after="0" w:line="240" w:lineRule="auto"/>
        <w:rPr>
          <w:b/>
          <w:bCs/>
        </w:rPr>
      </w:pPr>
    </w:p>
    <w:p w:rsidR="00B84942" w:rsidRDefault="00B84942" w:rsidP="00D957F6">
      <w:pPr>
        <w:spacing w:after="0" w:line="240" w:lineRule="auto"/>
        <w:rPr>
          <w:bCs/>
        </w:rPr>
      </w:pPr>
      <w:r>
        <w:rPr>
          <w:b/>
          <w:bCs/>
        </w:rPr>
        <w:t xml:space="preserve">     </w:t>
      </w:r>
      <w:r>
        <w:rPr>
          <w:bCs/>
        </w:rPr>
        <w:t>Living English structure. Key to the exercises / W. Stannard Allen</w:t>
      </w:r>
    </w:p>
    <w:p w:rsidR="00B84942" w:rsidRDefault="00B84942" w:rsidP="00D957F6">
      <w:pPr>
        <w:spacing w:after="0" w:line="240" w:lineRule="auto"/>
        <w:rPr>
          <w:bCs/>
        </w:rPr>
      </w:pPr>
    </w:p>
    <w:p w:rsidR="00B84942" w:rsidRDefault="00B84942" w:rsidP="00D957F6">
      <w:pPr>
        <w:spacing w:after="0" w:line="240" w:lineRule="auto"/>
        <w:rPr>
          <w:bCs/>
        </w:rPr>
      </w:pPr>
      <w:r>
        <w:rPr>
          <w:bCs/>
        </w:rPr>
        <w:t xml:space="preserve">     London : Longman, 1973. - 29 s. ; 19cm</w:t>
      </w:r>
    </w:p>
    <w:p w:rsidR="00B84942" w:rsidRDefault="00B84942" w:rsidP="00D957F6">
      <w:pPr>
        <w:spacing w:after="0" w:line="240" w:lineRule="auto"/>
        <w:rPr>
          <w:bCs/>
        </w:rPr>
      </w:pPr>
    </w:p>
    <w:p w:rsidR="00B84942" w:rsidRPr="00367DC6" w:rsidRDefault="00B84942" w:rsidP="00D957F6">
      <w:pPr>
        <w:pStyle w:val="Nagwek1"/>
        <w:rPr>
          <w:szCs w:val="22"/>
        </w:rPr>
      </w:pPr>
      <w:r w:rsidRPr="00367DC6">
        <w:rPr>
          <w:szCs w:val="22"/>
        </w:rPr>
        <w:t>Clarke, D. Waldo</w:t>
      </w:r>
      <w:r w:rsidRPr="00367DC6">
        <w:rPr>
          <w:szCs w:val="22"/>
        </w:rPr>
        <w:tab/>
      </w:r>
      <w:r w:rsidRPr="00367DC6">
        <w:rPr>
          <w:szCs w:val="22"/>
        </w:rPr>
        <w:tab/>
      </w:r>
      <w:r w:rsidRPr="00367DC6">
        <w:rPr>
          <w:szCs w:val="22"/>
        </w:rPr>
        <w:tab/>
      </w:r>
      <w:r w:rsidRPr="00367DC6">
        <w:rPr>
          <w:szCs w:val="22"/>
        </w:rPr>
        <w:tab/>
      </w:r>
      <w:r w:rsidRPr="00367DC6">
        <w:rPr>
          <w:szCs w:val="22"/>
        </w:rPr>
        <w:tab/>
        <w:t>1773G</w:t>
      </w:r>
    </w:p>
    <w:p w:rsidR="00B84942" w:rsidRDefault="00B84942" w:rsidP="00D957F6">
      <w:pPr>
        <w:spacing w:after="0" w:line="240" w:lineRule="auto"/>
        <w:rPr>
          <w:b/>
          <w:bCs/>
        </w:rPr>
      </w:pPr>
    </w:p>
    <w:p w:rsidR="00B84942" w:rsidRDefault="00B84942" w:rsidP="00D957F6">
      <w:pPr>
        <w:spacing w:after="0" w:line="240" w:lineRule="auto"/>
        <w:rPr>
          <w:bCs/>
        </w:rPr>
      </w:pPr>
      <w:r>
        <w:rPr>
          <w:b/>
          <w:bCs/>
        </w:rPr>
        <w:t xml:space="preserve">     </w:t>
      </w:r>
      <w:r>
        <w:rPr>
          <w:bCs/>
        </w:rPr>
        <w:t>Modern English practice : exercises in English for foreign students / D. Waldo Clarke ; M. D. Munro Mackenzie</w:t>
      </w:r>
    </w:p>
    <w:p w:rsidR="00B84942" w:rsidRDefault="00B84942" w:rsidP="00D957F6">
      <w:pPr>
        <w:spacing w:after="0" w:line="240" w:lineRule="auto"/>
        <w:rPr>
          <w:bCs/>
        </w:rPr>
      </w:pPr>
    </w:p>
    <w:p w:rsidR="00B84942" w:rsidRDefault="00B84942" w:rsidP="00D957F6">
      <w:pPr>
        <w:spacing w:after="0" w:line="240" w:lineRule="auto"/>
        <w:rPr>
          <w:bCs/>
        </w:rPr>
      </w:pPr>
      <w:r>
        <w:rPr>
          <w:bCs/>
        </w:rPr>
        <w:t xml:space="preserve">     London : Longmans, 1960. - 182 s. ; 19cm</w:t>
      </w:r>
    </w:p>
    <w:p w:rsidR="00B84942" w:rsidRDefault="00B84942" w:rsidP="00D957F6">
      <w:pPr>
        <w:spacing w:after="0" w:line="240" w:lineRule="auto"/>
        <w:rPr>
          <w:bCs/>
        </w:rPr>
      </w:pPr>
    </w:p>
    <w:p w:rsidR="00B84942" w:rsidRPr="00367DC6" w:rsidRDefault="00B84942" w:rsidP="00D957F6">
      <w:pPr>
        <w:pStyle w:val="Nagwek1"/>
        <w:rPr>
          <w:szCs w:val="22"/>
        </w:rPr>
      </w:pPr>
      <w:r w:rsidRPr="00367DC6">
        <w:rPr>
          <w:szCs w:val="22"/>
        </w:rPr>
        <w:t>Mackenzie, M. D. Munro</w:t>
      </w:r>
      <w:r w:rsidRPr="00367DC6">
        <w:rPr>
          <w:szCs w:val="22"/>
        </w:rPr>
        <w:tab/>
      </w:r>
      <w:r w:rsidRPr="00367DC6">
        <w:rPr>
          <w:szCs w:val="22"/>
        </w:rPr>
        <w:tab/>
      </w:r>
      <w:r w:rsidRPr="00367DC6">
        <w:rPr>
          <w:szCs w:val="22"/>
        </w:rPr>
        <w:tab/>
      </w:r>
      <w:r w:rsidRPr="00367DC6">
        <w:rPr>
          <w:szCs w:val="22"/>
        </w:rPr>
        <w:tab/>
        <w:t>1773G</w:t>
      </w:r>
    </w:p>
    <w:p w:rsidR="00B84942" w:rsidRPr="00B84942" w:rsidRDefault="00B84942" w:rsidP="00D957F6">
      <w:pPr>
        <w:spacing w:after="0" w:line="240" w:lineRule="auto"/>
        <w:rPr>
          <w:b/>
          <w:bCs/>
        </w:rPr>
      </w:pPr>
    </w:p>
    <w:p w:rsidR="00B84942" w:rsidRPr="00B84942" w:rsidRDefault="00B84942" w:rsidP="00D957F6">
      <w:pPr>
        <w:spacing w:after="0" w:line="240" w:lineRule="auto"/>
        <w:rPr>
          <w:bCs/>
        </w:rPr>
      </w:pPr>
      <w:r w:rsidRPr="00B84942">
        <w:rPr>
          <w:b/>
          <w:bCs/>
        </w:rPr>
        <w:t xml:space="preserve">     </w:t>
      </w:r>
      <w:r w:rsidRPr="00B84942">
        <w:rPr>
          <w:bCs/>
        </w:rPr>
        <w:t>Modern English practice : exercises in English for foreign students / D. Waldo Clarke ; M. D. Munro Mackenzie</w:t>
      </w:r>
    </w:p>
    <w:p w:rsidR="00B84942" w:rsidRPr="00B84942" w:rsidRDefault="00B84942" w:rsidP="00D957F6">
      <w:pPr>
        <w:spacing w:after="0" w:line="240" w:lineRule="auto"/>
        <w:rPr>
          <w:bCs/>
        </w:rPr>
      </w:pPr>
    </w:p>
    <w:p w:rsidR="00B84942" w:rsidRDefault="00B84942" w:rsidP="00D957F6">
      <w:pPr>
        <w:spacing w:after="0" w:line="240" w:lineRule="auto"/>
        <w:rPr>
          <w:bCs/>
        </w:rPr>
      </w:pPr>
      <w:r w:rsidRPr="00B84942">
        <w:rPr>
          <w:bCs/>
        </w:rPr>
        <w:t xml:space="preserve">     London : Longmans, 1960. - 182 s. ; 19cm</w:t>
      </w:r>
    </w:p>
    <w:p w:rsidR="00B84942" w:rsidRDefault="00B84942" w:rsidP="00D957F6">
      <w:pPr>
        <w:spacing w:after="0" w:line="240" w:lineRule="auto"/>
        <w:rPr>
          <w:bCs/>
        </w:rPr>
      </w:pPr>
    </w:p>
    <w:p w:rsidR="00B84942" w:rsidRPr="00367DC6" w:rsidRDefault="00B84942" w:rsidP="00D957F6">
      <w:pPr>
        <w:pStyle w:val="Nagwek1"/>
        <w:rPr>
          <w:szCs w:val="22"/>
        </w:rPr>
      </w:pPr>
      <w:r w:rsidRPr="00367DC6">
        <w:rPr>
          <w:szCs w:val="22"/>
        </w:rPr>
        <w:t>Ward, John Millington</w:t>
      </w:r>
      <w:r w:rsidRPr="00367DC6">
        <w:rPr>
          <w:szCs w:val="22"/>
        </w:rPr>
        <w:tab/>
      </w:r>
      <w:r w:rsidRPr="00367DC6">
        <w:rPr>
          <w:szCs w:val="22"/>
        </w:rPr>
        <w:tab/>
      </w:r>
      <w:r w:rsidRPr="00367DC6">
        <w:rPr>
          <w:szCs w:val="22"/>
        </w:rPr>
        <w:tab/>
      </w:r>
      <w:r w:rsidRPr="00367DC6">
        <w:rPr>
          <w:szCs w:val="22"/>
        </w:rPr>
        <w:tab/>
      </w:r>
      <w:r w:rsidRPr="00367DC6">
        <w:rPr>
          <w:szCs w:val="22"/>
        </w:rPr>
        <w:tab/>
        <w:t>1774G</w:t>
      </w:r>
    </w:p>
    <w:p w:rsidR="00B84942" w:rsidRDefault="00B84942" w:rsidP="00D957F6">
      <w:pPr>
        <w:spacing w:after="0" w:line="240" w:lineRule="auto"/>
        <w:rPr>
          <w:b/>
          <w:bCs/>
        </w:rPr>
      </w:pPr>
    </w:p>
    <w:p w:rsidR="00B84942" w:rsidRDefault="00B84942" w:rsidP="00D957F6">
      <w:pPr>
        <w:spacing w:after="0" w:line="240" w:lineRule="auto"/>
        <w:rPr>
          <w:bCs/>
        </w:rPr>
      </w:pPr>
      <w:r>
        <w:rPr>
          <w:b/>
          <w:bCs/>
        </w:rPr>
        <w:t xml:space="preserve">     </w:t>
      </w:r>
      <w:r>
        <w:rPr>
          <w:bCs/>
        </w:rPr>
        <w:t>Peculiarities in English : a study for intermediate and advanced students and a reference book for teachers / John Millington Ward</w:t>
      </w:r>
    </w:p>
    <w:p w:rsidR="00B84942" w:rsidRDefault="00B84942" w:rsidP="00D957F6">
      <w:pPr>
        <w:spacing w:after="0" w:line="240" w:lineRule="auto"/>
        <w:rPr>
          <w:bCs/>
        </w:rPr>
      </w:pPr>
    </w:p>
    <w:p w:rsidR="00B84942" w:rsidRDefault="00B84942" w:rsidP="00D957F6">
      <w:pPr>
        <w:spacing w:after="0" w:line="240" w:lineRule="auto"/>
        <w:rPr>
          <w:bCs/>
        </w:rPr>
      </w:pPr>
      <w:r>
        <w:rPr>
          <w:bCs/>
        </w:rPr>
        <w:t xml:space="preserve">     London : Longmans, 1960. - 251 s. ; 19cm</w:t>
      </w:r>
    </w:p>
    <w:p w:rsidR="00B84942" w:rsidRDefault="00B84942" w:rsidP="00D957F6">
      <w:pPr>
        <w:spacing w:after="0" w:line="240" w:lineRule="auto"/>
        <w:rPr>
          <w:bCs/>
        </w:rPr>
      </w:pPr>
    </w:p>
    <w:p w:rsidR="00B84942" w:rsidRPr="00367DC6" w:rsidRDefault="00B84942" w:rsidP="00D957F6">
      <w:pPr>
        <w:pStyle w:val="Nagwek1"/>
        <w:rPr>
          <w:szCs w:val="22"/>
        </w:rPr>
      </w:pPr>
      <w:r w:rsidRPr="00367DC6">
        <w:rPr>
          <w:szCs w:val="22"/>
        </w:rPr>
        <w:t>Widawski, Maciej</w:t>
      </w:r>
      <w:r w:rsidRPr="00367DC6">
        <w:rPr>
          <w:szCs w:val="22"/>
        </w:rPr>
        <w:tab/>
      </w:r>
      <w:r w:rsidRPr="00367DC6">
        <w:rPr>
          <w:szCs w:val="22"/>
        </w:rPr>
        <w:tab/>
      </w:r>
      <w:r w:rsidRPr="00367DC6">
        <w:rPr>
          <w:szCs w:val="22"/>
        </w:rPr>
        <w:tab/>
      </w:r>
      <w:r w:rsidRPr="00367DC6">
        <w:rPr>
          <w:szCs w:val="22"/>
        </w:rPr>
        <w:tab/>
      </w:r>
      <w:r w:rsidRPr="00367DC6">
        <w:rPr>
          <w:szCs w:val="22"/>
        </w:rPr>
        <w:tab/>
        <w:t>1775G</w:t>
      </w:r>
    </w:p>
    <w:p w:rsidR="00B84942" w:rsidRDefault="00B84942" w:rsidP="00D957F6">
      <w:pPr>
        <w:spacing w:after="0" w:line="240" w:lineRule="auto"/>
        <w:rPr>
          <w:b/>
          <w:bCs/>
        </w:rPr>
      </w:pPr>
    </w:p>
    <w:p w:rsidR="00B84942" w:rsidRPr="00B84942" w:rsidRDefault="00B84942" w:rsidP="00D957F6">
      <w:pPr>
        <w:spacing w:after="0" w:line="240" w:lineRule="auto"/>
        <w:rPr>
          <w:bCs/>
          <w:lang w:val="pl-PL"/>
        </w:rPr>
      </w:pPr>
      <w:r w:rsidRPr="002C0C03">
        <w:rPr>
          <w:b/>
          <w:bCs/>
        </w:rPr>
        <w:t xml:space="preserve">     </w:t>
      </w:r>
      <w:r w:rsidRPr="00B84942">
        <w:rPr>
          <w:bCs/>
          <w:lang w:val="pl-PL"/>
        </w:rPr>
        <w:t>Słownik slangu &amp; potocznej angielszczyzny / Maciej Widawski</w:t>
      </w:r>
    </w:p>
    <w:p w:rsidR="00B84942" w:rsidRDefault="00B84942" w:rsidP="00D957F6">
      <w:pPr>
        <w:spacing w:after="0" w:line="240" w:lineRule="auto"/>
        <w:rPr>
          <w:bCs/>
          <w:lang w:val="pl-PL"/>
        </w:rPr>
      </w:pPr>
    </w:p>
    <w:p w:rsidR="00B84942" w:rsidRDefault="00B84942" w:rsidP="00D957F6">
      <w:pPr>
        <w:spacing w:after="0" w:line="240" w:lineRule="auto"/>
        <w:rPr>
          <w:bCs/>
          <w:lang w:val="pl-PL"/>
        </w:rPr>
      </w:pPr>
      <w:r>
        <w:rPr>
          <w:bCs/>
          <w:lang w:val="pl-PL"/>
        </w:rPr>
        <w:t xml:space="preserve">     Gdańsk : Slang Books, 1992. - </w:t>
      </w:r>
      <w:r w:rsidR="00D853C1">
        <w:rPr>
          <w:bCs/>
          <w:lang w:val="pl-PL"/>
        </w:rPr>
        <w:t>200 s. ; 21cm</w:t>
      </w:r>
    </w:p>
    <w:p w:rsidR="00D853C1" w:rsidRDefault="00D853C1" w:rsidP="00D957F6">
      <w:pPr>
        <w:spacing w:after="0" w:line="240" w:lineRule="auto"/>
        <w:rPr>
          <w:bCs/>
          <w:lang w:val="pl-PL"/>
        </w:rPr>
      </w:pPr>
    </w:p>
    <w:p w:rsidR="00D853C1" w:rsidRPr="00367DC6" w:rsidRDefault="00D853C1" w:rsidP="00D957F6">
      <w:pPr>
        <w:pStyle w:val="Nagwek1"/>
        <w:rPr>
          <w:szCs w:val="22"/>
          <w:lang w:val="pl-PL"/>
        </w:rPr>
      </w:pPr>
      <w:r w:rsidRPr="00367DC6">
        <w:rPr>
          <w:szCs w:val="22"/>
          <w:lang w:val="pl-PL"/>
        </w:rPr>
        <w:t>Zawadowski, Leon</w:t>
      </w:r>
      <w:r w:rsidRPr="00367DC6">
        <w:rPr>
          <w:szCs w:val="22"/>
          <w:lang w:val="pl-PL"/>
        </w:rPr>
        <w:tab/>
      </w:r>
      <w:r w:rsidRPr="00367DC6">
        <w:rPr>
          <w:szCs w:val="22"/>
          <w:lang w:val="pl-PL"/>
        </w:rPr>
        <w:tab/>
      </w:r>
      <w:r w:rsidRPr="00367DC6">
        <w:rPr>
          <w:szCs w:val="22"/>
          <w:lang w:val="pl-PL"/>
        </w:rPr>
        <w:tab/>
      </w:r>
      <w:r w:rsidRPr="00367DC6">
        <w:rPr>
          <w:szCs w:val="22"/>
          <w:lang w:val="pl-PL"/>
        </w:rPr>
        <w:tab/>
      </w:r>
      <w:r w:rsidRPr="00367DC6">
        <w:rPr>
          <w:szCs w:val="22"/>
          <w:lang w:val="pl-PL"/>
        </w:rPr>
        <w:tab/>
        <w:t>1776G</w:t>
      </w:r>
    </w:p>
    <w:p w:rsidR="00D853C1" w:rsidRDefault="00D853C1" w:rsidP="00D957F6">
      <w:pPr>
        <w:spacing w:after="0" w:line="240" w:lineRule="auto"/>
        <w:rPr>
          <w:b/>
          <w:bCs/>
          <w:lang w:val="pl-PL"/>
        </w:rPr>
      </w:pPr>
    </w:p>
    <w:p w:rsidR="00D853C1" w:rsidRDefault="00D853C1" w:rsidP="00D957F6">
      <w:pPr>
        <w:spacing w:after="0" w:line="240" w:lineRule="auto"/>
        <w:rPr>
          <w:bCs/>
          <w:lang w:val="pl-PL"/>
        </w:rPr>
      </w:pPr>
      <w:r>
        <w:rPr>
          <w:b/>
          <w:bCs/>
          <w:lang w:val="pl-PL"/>
        </w:rPr>
        <w:t xml:space="preserve">     </w:t>
      </w:r>
      <w:r>
        <w:rPr>
          <w:bCs/>
          <w:lang w:val="pl-PL"/>
        </w:rPr>
        <w:t>Lingwistyczna teoria języka / Leon Zawadowski</w:t>
      </w:r>
    </w:p>
    <w:p w:rsidR="00D853C1" w:rsidRDefault="00D853C1" w:rsidP="00D957F6">
      <w:pPr>
        <w:spacing w:after="0" w:line="240" w:lineRule="auto"/>
        <w:rPr>
          <w:bCs/>
          <w:lang w:val="pl-PL"/>
        </w:rPr>
      </w:pPr>
    </w:p>
    <w:p w:rsidR="00D853C1" w:rsidRDefault="00D853C1" w:rsidP="00D957F6">
      <w:pPr>
        <w:spacing w:after="0" w:line="240" w:lineRule="auto"/>
        <w:rPr>
          <w:bCs/>
          <w:lang w:val="pl-PL"/>
        </w:rPr>
      </w:pPr>
      <w:r>
        <w:rPr>
          <w:bCs/>
          <w:lang w:val="pl-PL"/>
        </w:rPr>
        <w:t xml:space="preserve">     Warszawa : Państwowe Wydawnictwo Naukowe, 1966. - 498 s. ; 21cm</w:t>
      </w:r>
    </w:p>
    <w:p w:rsidR="00D853C1" w:rsidRDefault="00D853C1" w:rsidP="00D957F6">
      <w:pPr>
        <w:spacing w:after="0" w:line="240" w:lineRule="auto"/>
        <w:rPr>
          <w:bCs/>
          <w:lang w:val="pl-PL"/>
        </w:rPr>
      </w:pPr>
    </w:p>
    <w:p w:rsidR="00D853C1" w:rsidRPr="00367DC6" w:rsidRDefault="00D853C1" w:rsidP="00D957F6">
      <w:pPr>
        <w:pStyle w:val="Nagwek1"/>
        <w:rPr>
          <w:szCs w:val="22"/>
          <w:lang w:val="fr-FR"/>
        </w:rPr>
      </w:pPr>
      <w:r w:rsidRPr="00367DC6">
        <w:rPr>
          <w:szCs w:val="22"/>
          <w:lang w:val="fr-FR"/>
        </w:rPr>
        <w:t>Vergote, J.</w:t>
      </w:r>
      <w:r w:rsidRPr="00367DC6">
        <w:rPr>
          <w:szCs w:val="22"/>
          <w:lang w:val="fr-FR"/>
        </w:rPr>
        <w:tab/>
      </w:r>
      <w:r w:rsidRPr="00367DC6">
        <w:rPr>
          <w:szCs w:val="22"/>
          <w:lang w:val="fr-FR"/>
        </w:rPr>
        <w:tab/>
      </w:r>
      <w:r w:rsidRPr="00367DC6">
        <w:rPr>
          <w:szCs w:val="22"/>
          <w:lang w:val="fr-FR"/>
        </w:rPr>
        <w:tab/>
      </w:r>
      <w:r w:rsidRPr="00367DC6">
        <w:rPr>
          <w:szCs w:val="22"/>
          <w:lang w:val="fr-FR"/>
        </w:rPr>
        <w:tab/>
      </w:r>
      <w:r w:rsidRPr="00367DC6">
        <w:rPr>
          <w:szCs w:val="22"/>
          <w:lang w:val="fr-FR"/>
        </w:rPr>
        <w:tab/>
      </w:r>
      <w:r w:rsidRPr="00367DC6">
        <w:rPr>
          <w:szCs w:val="22"/>
          <w:lang w:val="fr-FR"/>
        </w:rPr>
        <w:tab/>
        <w:t>1777G</w:t>
      </w:r>
    </w:p>
    <w:p w:rsidR="00D853C1" w:rsidRPr="002C0C03" w:rsidRDefault="00D853C1" w:rsidP="00D957F6">
      <w:pPr>
        <w:spacing w:after="0" w:line="240" w:lineRule="auto"/>
        <w:rPr>
          <w:b/>
          <w:bCs/>
          <w:lang w:val="fr-FR"/>
        </w:rPr>
      </w:pPr>
    </w:p>
    <w:p w:rsidR="00D853C1" w:rsidRDefault="00D853C1" w:rsidP="00D957F6">
      <w:pPr>
        <w:spacing w:after="0" w:line="240" w:lineRule="auto"/>
        <w:rPr>
          <w:bCs/>
          <w:lang w:val="fr-FR"/>
        </w:rPr>
      </w:pPr>
      <w:r w:rsidRPr="00D853C1">
        <w:rPr>
          <w:b/>
          <w:bCs/>
          <w:lang w:val="fr-FR"/>
        </w:rPr>
        <w:t xml:space="preserve">     </w:t>
      </w:r>
      <w:r w:rsidRPr="00D853C1">
        <w:rPr>
          <w:bCs/>
          <w:lang w:val="fr-FR"/>
        </w:rPr>
        <w:t xml:space="preserve">Phonétique historique de l'égyptien : les consonnes / J. </w:t>
      </w:r>
      <w:r>
        <w:rPr>
          <w:bCs/>
          <w:lang w:val="fr-FR"/>
        </w:rPr>
        <w:t>Vergote</w:t>
      </w:r>
    </w:p>
    <w:p w:rsidR="00D853C1" w:rsidRDefault="00D853C1" w:rsidP="00D957F6">
      <w:pPr>
        <w:spacing w:after="0" w:line="240" w:lineRule="auto"/>
        <w:rPr>
          <w:bCs/>
          <w:lang w:val="fr-FR"/>
        </w:rPr>
      </w:pPr>
    </w:p>
    <w:p w:rsidR="00D853C1" w:rsidRDefault="00D853C1" w:rsidP="00D957F6">
      <w:pPr>
        <w:spacing w:after="0" w:line="240" w:lineRule="auto"/>
        <w:rPr>
          <w:bCs/>
          <w:lang w:val="fr-FR"/>
        </w:rPr>
      </w:pPr>
      <w:r>
        <w:rPr>
          <w:bCs/>
          <w:lang w:val="fr-FR"/>
        </w:rPr>
        <w:t xml:space="preserve">     Louvain : Bureaux du Muséon, 1945. - 150 s. ; 26cm</w:t>
      </w:r>
    </w:p>
    <w:p w:rsidR="00D853C1" w:rsidRDefault="00D853C1" w:rsidP="00D957F6">
      <w:pPr>
        <w:spacing w:after="0" w:line="240" w:lineRule="auto"/>
        <w:rPr>
          <w:bCs/>
          <w:lang w:val="fr-FR"/>
        </w:rPr>
      </w:pPr>
    </w:p>
    <w:p w:rsidR="00D853C1" w:rsidRDefault="00D853C1" w:rsidP="00D957F6">
      <w:pPr>
        <w:spacing w:after="0" w:line="240" w:lineRule="auto"/>
        <w:rPr>
          <w:bCs/>
          <w:lang w:val="fr-FR"/>
        </w:rPr>
      </w:pPr>
      <w:r>
        <w:rPr>
          <w:bCs/>
          <w:lang w:val="fr-FR"/>
        </w:rPr>
        <w:t xml:space="preserve">     (Bibliothèque du Muséon. Volume 19)</w:t>
      </w:r>
    </w:p>
    <w:p w:rsidR="00D853C1" w:rsidRDefault="00D853C1" w:rsidP="00D957F6">
      <w:pPr>
        <w:spacing w:after="0" w:line="240" w:lineRule="auto"/>
        <w:rPr>
          <w:bCs/>
          <w:lang w:val="fr-FR"/>
        </w:rPr>
      </w:pPr>
    </w:p>
    <w:p w:rsidR="00D853C1" w:rsidRPr="00367DC6" w:rsidRDefault="00D853C1" w:rsidP="00D957F6">
      <w:pPr>
        <w:pStyle w:val="Nagwek1"/>
        <w:rPr>
          <w:szCs w:val="22"/>
        </w:rPr>
      </w:pPr>
      <w:r w:rsidRPr="00367DC6">
        <w:rPr>
          <w:szCs w:val="22"/>
          <w:lang w:val="fr-FR"/>
        </w:rPr>
        <w:t>Coetzee, Andries W.</w:t>
      </w:r>
      <w:r w:rsidRPr="00367DC6">
        <w:rPr>
          <w:szCs w:val="22"/>
          <w:lang w:val="fr-FR"/>
        </w:rPr>
        <w:tab/>
      </w:r>
      <w:r w:rsidRPr="00367DC6">
        <w:rPr>
          <w:szCs w:val="22"/>
          <w:lang w:val="fr-FR"/>
        </w:rPr>
        <w:tab/>
      </w:r>
      <w:r w:rsidRPr="00367DC6">
        <w:rPr>
          <w:szCs w:val="22"/>
          <w:lang w:val="fr-FR"/>
        </w:rPr>
        <w:tab/>
      </w:r>
      <w:r w:rsidRPr="00367DC6">
        <w:rPr>
          <w:szCs w:val="22"/>
          <w:lang w:val="fr-FR"/>
        </w:rPr>
        <w:tab/>
      </w:r>
      <w:r w:rsidRPr="00367DC6">
        <w:rPr>
          <w:szCs w:val="22"/>
          <w:lang w:val="fr-FR"/>
        </w:rPr>
        <w:tab/>
      </w:r>
      <w:r w:rsidRPr="00367DC6">
        <w:rPr>
          <w:szCs w:val="22"/>
        </w:rPr>
        <w:t>1778G</w:t>
      </w:r>
    </w:p>
    <w:p w:rsidR="00D853C1" w:rsidRPr="002C0C03" w:rsidRDefault="00D853C1" w:rsidP="00D957F6">
      <w:pPr>
        <w:spacing w:after="0" w:line="240" w:lineRule="auto"/>
        <w:rPr>
          <w:b/>
          <w:bCs/>
        </w:rPr>
      </w:pPr>
    </w:p>
    <w:p w:rsidR="00D853C1" w:rsidRDefault="00D853C1" w:rsidP="00D957F6">
      <w:pPr>
        <w:spacing w:after="0" w:line="240" w:lineRule="auto"/>
        <w:rPr>
          <w:bCs/>
        </w:rPr>
      </w:pPr>
      <w:r w:rsidRPr="00D853C1">
        <w:rPr>
          <w:b/>
          <w:bCs/>
        </w:rPr>
        <w:t xml:space="preserve">     </w:t>
      </w:r>
      <w:r w:rsidRPr="00D853C1">
        <w:rPr>
          <w:bCs/>
        </w:rPr>
        <w:t xml:space="preserve">Tiberian Hebrew phonology : focussing on consonant clusters / Andries W. </w:t>
      </w:r>
      <w:r>
        <w:rPr>
          <w:bCs/>
        </w:rPr>
        <w:t>Coetzee</w:t>
      </w:r>
    </w:p>
    <w:p w:rsidR="00D853C1" w:rsidRDefault="00D853C1" w:rsidP="00D957F6">
      <w:pPr>
        <w:spacing w:after="0" w:line="240" w:lineRule="auto"/>
        <w:rPr>
          <w:bCs/>
        </w:rPr>
      </w:pPr>
    </w:p>
    <w:p w:rsidR="00D853C1" w:rsidRDefault="00D853C1" w:rsidP="00D957F6">
      <w:pPr>
        <w:spacing w:after="0" w:line="240" w:lineRule="auto"/>
        <w:rPr>
          <w:bCs/>
        </w:rPr>
      </w:pPr>
      <w:r>
        <w:rPr>
          <w:bCs/>
        </w:rPr>
        <w:t xml:space="preserve">     Assen : Van Gorcum, 1999. - 215 s. ; 25cm</w:t>
      </w:r>
    </w:p>
    <w:p w:rsidR="00D853C1" w:rsidRDefault="00D853C1" w:rsidP="00D957F6">
      <w:pPr>
        <w:spacing w:after="0" w:line="240" w:lineRule="auto"/>
        <w:rPr>
          <w:bCs/>
        </w:rPr>
      </w:pPr>
    </w:p>
    <w:p w:rsidR="00D853C1" w:rsidRDefault="00D853C1" w:rsidP="00D957F6">
      <w:pPr>
        <w:spacing w:after="0" w:line="240" w:lineRule="auto"/>
        <w:rPr>
          <w:bCs/>
        </w:rPr>
      </w:pPr>
      <w:r>
        <w:rPr>
          <w:bCs/>
        </w:rPr>
        <w:t xml:space="preserve">     (Studia Semitica Neerlandica)</w:t>
      </w:r>
    </w:p>
    <w:p w:rsidR="00D853C1" w:rsidRDefault="00D853C1" w:rsidP="00D957F6">
      <w:pPr>
        <w:spacing w:after="0" w:line="240" w:lineRule="auto"/>
        <w:rPr>
          <w:bCs/>
        </w:rPr>
      </w:pPr>
    </w:p>
    <w:p w:rsidR="00D853C1" w:rsidRPr="00367DC6" w:rsidRDefault="00D853C1" w:rsidP="00D957F6">
      <w:pPr>
        <w:pStyle w:val="Nagwek1"/>
        <w:rPr>
          <w:szCs w:val="22"/>
        </w:rPr>
      </w:pPr>
      <w:r w:rsidRPr="00367DC6">
        <w:rPr>
          <w:szCs w:val="22"/>
        </w:rPr>
        <w:t>Bachra, Bernard N.</w:t>
      </w:r>
      <w:r w:rsidRPr="00367DC6">
        <w:rPr>
          <w:szCs w:val="22"/>
        </w:rPr>
        <w:tab/>
      </w:r>
      <w:r w:rsidRPr="00367DC6">
        <w:rPr>
          <w:szCs w:val="22"/>
        </w:rPr>
        <w:tab/>
      </w:r>
      <w:r w:rsidRPr="00367DC6">
        <w:rPr>
          <w:szCs w:val="22"/>
        </w:rPr>
        <w:tab/>
      </w:r>
      <w:r w:rsidRPr="00367DC6">
        <w:rPr>
          <w:szCs w:val="22"/>
        </w:rPr>
        <w:tab/>
      </w:r>
      <w:r w:rsidRPr="00367DC6">
        <w:rPr>
          <w:szCs w:val="22"/>
        </w:rPr>
        <w:tab/>
        <w:t>1779G</w:t>
      </w:r>
    </w:p>
    <w:p w:rsidR="00D853C1" w:rsidRDefault="00D853C1" w:rsidP="00D957F6">
      <w:pPr>
        <w:spacing w:after="0" w:line="240" w:lineRule="auto"/>
        <w:rPr>
          <w:b/>
          <w:bCs/>
        </w:rPr>
      </w:pPr>
    </w:p>
    <w:p w:rsidR="00D853C1" w:rsidRDefault="00D853C1" w:rsidP="00D957F6">
      <w:pPr>
        <w:spacing w:after="0" w:line="240" w:lineRule="auto"/>
        <w:rPr>
          <w:bCs/>
        </w:rPr>
      </w:pPr>
      <w:r>
        <w:rPr>
          <w:b/>
          <w:bCs/>
        </w:rPr>
        <w:t xml:space="preserve">     </w:t>
      </w:r>
      <w:r>
        <w:rPr>
          <w:bCs/>
        </w:rPr>
        <w:t>The phonological structure of the verbal roots in Arabic and Hebrew / Bernard N. Bachra</w:t>
      </w:r>
    </w:p>
    <w:p w:rsidR="00D853C1" w:rsidRDefault="00D853C1" w:rsidP="00D957F6">
      <w:pPr>
        <w:spacing w:after="0" w:line="240" w:lineRule="auto"/>
        <w:rPr>
          <w:bCs/>
        </w:rPr>
      </w:pPr>
    </w:p>
    <w:p w:rsidR="00D853C1" w:rsidRDefault="00D853C1" w:rsidP="00D957F6">
      <w:pPr>
        <w:spacing w:after="0" w:line="240" w:lineRule="auto"/>
        <w:rPr>
          <w:bCs/>
        </w:rPr>
      </w:pPr>
      <w:r>
        <w:rPr>
          <w:bCs/>
        </w:rPr>
        <w:t xml:space="preserve">     Leiden ; Boston ; Köln : Brill, 2001. - 325 s. ; 25cm</w:t>
      </w:r>
    </w:p>
    <w:p w:rsidR="00D853C1" w:rsidRDefault="00D853C1" w:rsidP="00D957F6">
      <w:pPr>
        <w:spacing w:after="0" w:line="240" w:lineRule="auto"/>
        <w:rPr>
          <w:bCs/>
        </w:rPr>
      </w:pPr>
    </w:p>
    <w:p w:rsidR="00D853C1" w:rsidRDefault="00D853C1" w:rsidP="00D957F6">
      <w:pPr>
        <w:spacing w:after="0" w:line="240" w:lineRule="auto"/>
        <w:rPr>
          <w:bCs/>
        </w:rPr>
      </w:pPr>
      <w:r>
        <w:rPr>
          <w:bCs/>
        </w:rPr>
        <w:t xml:space="preserve">     (Studies in Semitic Languages and Linguistics. Volume XXXIV)</w:t>
      </w:r>
    </w:p>
    <w:p w:rsidR="00D853C1" w:rsidRDefault="00D853C1" w:rsidP="00D957F6">
      <w:pPr>
        <w:spacing w:after="0" w:line="240" w:lineRule="auto"/>
        <w:rPr>
          <w:bCs/>
        </w:rPr>
      </w:pPr>
    </w:p>
    <w:p w:rsidR="00D853C1" w:rsidRPr="00367DC6" w:rsidRDefault="00D853C1" w:rsidP="00D957F6">
      <w:pPr>
        <w:pStyle w:val="Nagwek1"/>
        <w:rPr>
          <w:szCs w:val="22"/>
        </w:rPr>
      </w:pPr>
      <w:r w:rsidRPr="00367DC6">
        <w:rPr>
          <w:szCs w:val="22"/>
        </w:rPr>
        <w:t>Fox, Joshua</w:t>
      </w:r>
      <w:r w:rsidRPr="00367DC6">
        <w:rPr>
          <w:szCs w:val="22"/>
        </w:rPr>
        <w:tab/>
      </w:r>
      <w:r w:rsidRPr="00367DC6">
        <w:rPr>
          <w:szCs w:val="22"/>
        </w:rPr>
        <w:tab/>
      </w:r>
      <w:r w:rsidRPr="00367DC6">
        <w:rPr>
          <w:szCs w:val="22"/>
        </w:rPr>
        <w:tab/>
      </w:r>
      <w:r w:rsidRPr="00367DC6">
        <w:rPr>
          <w:szCs w:val="22"/>
        </w:rPr>
        <w:tab/>
      </w:r>
      <w:r w:rsidRPr="00367DC6">
        <w:rPr>
          <w:szCs w:val="22"/>
        </w:rPr>
        <w:tab/>
      </w:r>
      <w:r w:rsidRPr="00367DC6">
        <w:rPr>
          <w:szCs w:val="22"/>
        </w:rPr>
        <w:tab/>
        <w:t>1780G</w:t>
      </w:r>
    </w:p>
    <w:p w:rsidR="00D853C1" w:rsidRDefault="00D853C1" w:rsidP="00D957F6">
      <w:pPr>
        <w:spacing w:after="0" w:line="240" w:lineRule="auto"/>
        <w:rPr>
          <w:b/>
          <w:bCs/>
        </w:rPr>
      </w:pPr>
    </w:p>
    <w:p w:rsidR="00D853C1" w:rsidRDefault="00D853C1" w:rsidP="00D957F6">
      <w:pPr>
        <w:spacing w:after="0" w:line="240" w:lineRule="auto"/>
        <w:rPr>
          <w:bCs/>
        </w:rPr>
      </w:pPr>
      <w:r>
        <w:rPr>
          <w:b/>
          <w:bCs/>
        </w:rPr>
        <w:t xml:space="preserve">     </w:t>
      </w:r>
      <w:r>
        <w:rPr>
          <w:bCs/>
        </w:rPr>
        <w:t>Se</w:t>
      </w:r>
      <w:r w:rsidR="00CF3429">
        <w:rPr>
          <w:bCs/>
        </w:rPr>
        <w:t>mitic noun patterns / Joshua Fox</w:t>
      </w:r>
    </w:p>
    <w:p w:rsidR="00D853C1" w:rsidRDefault="00D853C1" w:rsidP="00D957F6">
      <w:pPr>
        <w:spacing w:after="0" w:line="240" w:lineRule="auto"/>
        <w:rPr>
          <w:bCs/>
        </w:rPr>
      </w:pPr>
    </w:p>
    <w:p w:rsidR="00D853C1" w:rsidRDefault="00D853C1" w:rsidP="00D957F6">
      <w:pPr>
        <w:spacing w:after="0" w:line="240" w:lineRule="auto"/>
        <w:rPr>
          <w:bCs/>
        </w:rPr>
      </w:pPr>
      <w:r>
        <w:rPr>
          <w:bCs/>
        </w:rPr>
        <w:t xml:space="preserve">     Winona Lake : Eisenbrauns, 2003. - 361 s. ; 24cm</w:t>
      </w:r>
    </w:p>
    <w:p w:rsidR="00D853C1" w:rsidRDefault="00D853C1" w:rsidP="00D957F6">
      <w:pPr>
        <w:spacing w:after="0" w:line="240" w:lineRule="auto"/>
        <w:rPr>
          <w:bCs/>
        </w:rPr>
      </w:pPr>
    </w:p>
    <w:p w:rsidR="00D853C1" w:rsidRDefault="00D853C1" w:rsidP="00D957F6">
      <w:pPr>
        <w:spacing w:after="0" w:line="240" w:lineRule="auto"/>
        <w:rPr>
          <w:bCs/>
        </w:rPr>
      </w:pPr>
      <w:r>
        <w:rPr>
          <w:bCs/>
        </w:rPr>
        <w:t xml:space="preserve">     (Harvard Semitic Studies 52)</w:t>
      </w:r>
    </w:p>
    <w:p w:rsidR="00D853C1" w:rsidRDefault="00D853C1" w:rsidP="00D957F6">
      <w:pPr>
        <w:spacing w:after="0" w:line="240" w:lineRule="auto"/>
        <w:rPr>
          <w:bCs/>
        </w:rPr>
      </w:pPr>
    </w:p>
    <w:p w:rsidR="00D853C1" w:rsidRPr="00367DC6" w:rsidRDefault="00D853C1" w:rsidP="00D957F6">
      <w:pPr>
        <w:pStyle w:val="Nagwek1"/>
        <w:rPr>
          <w:szCs w:val="22"/>
        </w:rPr>
      </w:pPr>
      <w:r w:rsidRPr="00367DC6">
        <w:rPr>
          <w:szCs w:val="22"/>
        </w:rPr>
        <w:t>Allen,</w:t>
      </w:r>
      <w:r w:rsidR="00CF3429" w:rsidRPr="00367DC6">
        <w:rPr>
          <w:szCs w:val="22"/>
        </w:rPr>
        <w:t xml:space="preserve"> </w:t>
      </w:r>
      <w:r w:rsidRPr="00367DC6">
        <w:rPr>
          <w:szCs w:val="22"/>
        </w:rPr>
        <w:t>Har</w:t>
      </w:r>
      <w:r w:rsidR="00CF3429" w:rsidRPr="00367DC6">
        <w:rPr>
          <w:szCs w:val="22"/>
        </w:rPr>
        <w:t>old Byron</w:t>
      </w:r>
      <w:r w:rsidR="00CF3429" w:rsidRPr="00367DC6">
        <w:rPr>
          <w:szCs w:val="22"/>
        </w:rPr>
        <w:tab/>
      </w:r>
      <w:r w:rsidR="00CF3429" w:rsidRPr="00367DC6">
        <w:rPr>
          <w:szCs w:val="22"/>
        </w:rPr>
        <w:tab/>
      </w:r>
      <w:r w:rsidR="00CF3429" w:rsidRPr="00367DC6">
        <w:rPr>
          <w:szCs w:val="22"/>
        </w:rPr>
        <w:tab/>
      </w:r>
      <w:r w:rsidR="00CF3429" w:rsidRPr="00367DC6">
        <w:rPr>
          <w:szCs w:val="22"/>
        </w:rPr>
        <w:tab/>
      </w:r>
      <w:r w:rsidR="00CF3429" w:rsidRPr="00367DC6">
        <w:rPr>
          <w:szCs w:val="22"/>
        </w:rPr>
        <w:tab/>
        <w:t>1781G</w:t>
      </w:r>
    </w:p>
    <w:p w:rsidR="00CF3429" w:rsidRDefault="00CF3429" w:rsidP="00D957F6">
      <w:pPr>
        <w:spacing w:after="0" w:line="240" w:lineRule="auto"/>
        <w:rPr>
          <w:b/>
          <w:bCs/>
        </w:rPr>
      </w:pPr>
    </w:p>
    <w:p w:rsidR="00CF3429" w:rsidRDefault="00CF3429" w:rsidP="00D957F6">
      <w:pPr>
        <w:spacing w:after="0" w:line="240" w:lineRule="auto"/>
        <w:rPr>
          <w:bCs/>
        </w:rPr>
      </w:pPr>
      <w:r>
        <w:rPr>
          <w:b/>
          <w:bCs/>
        </w:rPr>
        <w:t xml:space="preserve">     </w:t>
      </w:r>
      <w:r>
        <w:rPr>
          <w:bCs/>
        </w:rPr>
        <w:t>Readings in applied English linguistics. Second edition / ed. by Harold Byron Allen</w:t>
      </w:r>
    </w:p>
    <w:p w:rsidR="00CF3429" w:rsidRDefault="00CF3429" w:rsidP="00D957F6">
      <w:pPr>
        <w:spacing w:after="0" w:line="240" w:lineRule="auto"/>
        <w:rPr>
          <w:bCs/>
        </w:rPr>
      </w:pPr>
    </w:p>
    <w:p w:rsidR="00CF3429" w:rsidRPr="00CF3429" w:rsidRDefault="00CF3429" w:rsidP="00D957F6">
      <w:pPr>
        <w:spacing w:after="0" w:line="240" w:lineRule="auto"/>
        <w:rPr>
          <w:bCs/>
        </w:rPr>
      </w:pPr>
      <w:r>
        <w:rPr>
          <w:bCs/>
        </w:rPr>
        <w:t xml:space="preserve">     New York : Appleton-Century-Crofts, 1964. - 535 s. ; 24cm</w:t>
      </w:r>
    </w:p>
    <w:p w:rsidR="00D853C1" w:rsidRDefault="00D853C1" w:rsidP="00D957F6">
      <w:pPr>
        <w:spacing w:after="0" w:line="240" w:lineRule="auto"/>
        <w:rPr>
          <w:bCs/>
        </w:rPr>
      </w:pPr>
    </w:p>
    <w:p w:rsidR="00CF3429" w:rsidRPr="00367DC6" w:rsidRDefault="00CF3429" w:rsidP="00D957F6">
      <w:pPr>
        <w:pStyle w:val="Nagwek1"/>
        <w:rPr>
          <w:szCs w:val="22"/>
        </w:rPr>
      </w:pPr>
      <w:r w:rsidRPr="00367DC6">
        <w:rPr>
          <w:szCs w:val="22"/>
        </w:rPr>
        <w:t>Readings</w:t>
      </w:r>
      <w:r w:rsidRPr="00367DC6">
        <w:rPr>
          <w:szCs w:val="22"/>
        </w:rPr>
        <w:tab/>
      </w:r>
      <w:r w:rsidRPr="00367DC6">
        <w:rPr>
          <w:szCs w:val="22"/>
        </w:rPr>
        <w:tab/>
      </w:r>
      <w:r w:rsidRPr="00367DC6">
        <w:rPr>
          <w:szCs w:val="22"/>
        </w:rPr>
        <w:tab/>
      </w:r>
      <w:r w:rsidRPr="00367DC6">
        <w:rPr>
          <w:szCs w:val="22"/>
        </w:rPr>
        <w:tab/>
      </w:r>
      <w:r w:rsidRPr="00367DC6">
        <w:rPr>
          <w:szCs w:val="22"/>
        </w:rPr>
        <w:tab/>
      </w:r>
      <w:r w:rsidRPr="00367DC6">
        <w:rPr>
          <w:szCs w:val="22"/>
        </w:rPr>
        <w:tab/>
        <w:t>1781G</w:t>
      </w:r>
    </w:p>
    <w:p w:rsidR="00CF3429" w:rsidRPr="00CF3429" w:rsidRDefault="00CF3429" w:rsidP="00D957F6">
      <w:pPr>
        <w:spacing w:after="0" w:line="240" w:lineRule="auto"/>
        <w:rPr>
          <w:b/>
          <w:bCs/>
        </w:rPr>
      </w:pPr>
    </w:p>
    <w:p w:rsidR="00CF3429" w:rsidRPr="00CF3429" w:rsidRDefault="00CF3429" w:rsidP="00D957F6">
      <w:pPr>
        <w:spacing w:after="0" w:line="240" w:lineRule="auto"/>
        <w:rPr>
          <w:bCs/>
        </w:rPr>
      </w:pPr>
      <w:r w:rsidRPr="00CF3429">
        <w:rPr>
          <w:b/>
          <w:bCs/>
        </w:rPr>
        <w:t xml:space="preserve">     </w:t>
      </w:r>
      <w:r w:rsidRPr="00CF3429">
        <w:rPr>
          <w:bCs/>
        </w:rPr>
        <w:t>in applied English linguistics. Second edition / ed. by Harold Byron Allen</w:t>
      </w:r>
    </w:p>
    <w:p w:rsidR="00CF3429" w:rsidRPr="00CF3429" w:rsidRDefault="00CF3429" w:rsidP="00D957F6">
      <w:pPr>
        <w:spacing w:after="0" w:line="240" w:lineRule="auto"/>
        <w:rPr>
          <w:bCs/>
        </w:rPr>
      </w:pPr>
    </w:p>
    <w:p w:rsidR="00CF3429" w:rsidRPr="00CF3429" w:rsidRDefault="00CF3429" w:rsidP="00D957F6">
      <w:pPr>
        <w:spacing w:after="0" w:line="240" w:lineRule="auto"/>
        <w:rPr>
          <w:bCs/>
        </w:rPr>
      </w:pPr>
      <w:r w:rsidRPr="00CF3429">
        <w:rPr>
          <w:bCs/>
        </w:rPr>
        <w:t xml:space="preserve">     New York : Appleton-Century-Crofts, 1964. - 535 s. ; 24cm</w:t>
      </w:r>
    </w:p>
    <w:p w:rsidR="00CF3429" w:rsidRDefault="00CF3429" w:rsidP="00D957F6">
      <w:pPr>
        <w:spacing w:after="0" w:line="240" w:lineRule="auto"/>
        <w:rPr>
          <w:bCs/>
        </w:rPr>
      </w:pPr>
    </w:p>
    <w:p w:rsidR="00D853C1" w:rsidRPr="00367DC6" w:rsidRDefault="000D4320" w:rsidP="00D957F6">
      <w:pPr>
        <w:pStyle w:val="Nagwek1"/>
        <w:rPr>
          <w:szCs w:val="22"/>
        </w:rPr>
      </w:pPr>
      <w:r w:rsidRPr="00367DC6">
        <w:rPr>
          <w:szCs w:val="22"/>
        </w:rPr>
        <w:t>Lester, Mark</w:t>
      </w:r>
      <w:r w:rsidRPr="00367DC6">
        <w:rPr>
          <w:szCs w:val="22"/>
        </w:rPr>
        <w:tab/>
      </w:r>
      <w:r w:rsidRPr="00367DC6">
        <w:rPr>
          <w:szCs w:val="22"/>
        </w:rPr>
        <w:tab/>
      </w:r>
      <w:r w:rsidRPr="00367DC6">
        <w:rPr>
          <w:szCs w:val="22"/>
        </w:rPr>
        <w:tab/>
      </w:r>
      <w:r w:rsidRPr="00367DC6">
        <w:rPr>
          <w:szCs w:val="22"/>
        </w:rPr>
        <w:tab/>
      </w:r>
      <w:r w:rsidRPr="00367DC6">
        <w:rPr>
          <w:szCs w:val="22"/>
        </w:rPr>
        <w:tab/>
      </w:r>
      <w:r w:rsidRPr="00367DC6">
        <w:rPr>
          <w:szCs w:val="22"/>
        </w:rPr>
        <w:tab/>
        <w:t>1782G</w:t>
      </w:r>
    </w:p>
    <w:p w:rsidR="000D4320" w:rsidRDefault="000D4320" w:rsidP="00D957F6">
      <w:pPr>
        <w:spacing w:after="0" w:line="240" w:lineRule="auto"/>
        <w:rPr>
          <w:b/>
          <w:bCs/>
        </w:rPr>
      </w:pPr>
    </w:p>
    <w:p w:rsidR="000D4320" w:rsidRDefault="000D4320" w:rsidP="00D957F6">
      <w:pPr>
        <w:spacing w:after="0" w:line="240" w:lineRule="auto"/>
        <w:rPr>
          <w:bCs/>
        </w:rPr>
      </w:pPr>
      <w:r>
        <w:rPr>
          <w:b/>
          <w:bCs/>
        </w:rPr>
        <w:t xml:space="preserve">     </w:t>
      </w:r>
      <w:r>
        <w:rPr>
          <w:bCs/>
        </w:rPr>
        <w:t>Readings in applied transformational grammar / Mark Lester</w:t>
      </w:r>
    </w:p>
    <w:p w:rsidR="000D4320" w:rsidRDefault="000D4320" w:rsidP="00D957F6">
      <w:pPr>
        <w:spacing w:after="0" w:line="240" w:lineRule="auto"/>
        <w:rPr>
          <w:bCs/>
        </w:rPr>
      </w:pPr>
    </w:p>
    <w:p w:rsidR="000D4320" w:rsidRDefault="000D4320" w:rsidP="00D957F6">
      <w:pPr>
        <w:spacing w:after="0" w:line="240" w:lineRule="auto"/>
        <w:rPr>
          <w:bCs/>
        </w:rPr>
      </w:pPr>
      <w:r>
        <w:rPr>
          <w:bCs/>
        </w:rPr>
        <w:t xml:space="preserve">     New York i in. : Holt, Rinehart and Winston, Inc., 1970. - 314 s. ; 23cm</w:t>
      </w:r>
    </w:p>
    <w:p w:rsidR="000D4320" w:rsidRDefault="000D4320" w:rsidP="00D957F6">
      <w:pPr>
        <w:spacing w:after="0" w:line="240" w:lineRule="auto"/>
        <w:rPr>
          <w:bCs/>
        </w:rPr>
      </w:pPr>
    </w:p>
    <w:p w:rsidR="000D4320" w:rsidRPr="00367DC6" w:rsidRDefault="000D4320" w:rsidP="00D957F6">
      <w:pPr>
        <w:pStyle w:val="Nagwek1"/>
        <w:rPr>
          <w:szCs w:val="22"/>
        </w:rPr>
      </w:pPr>
      <w:r w:rsidRPr="00367DC6">
        <w:rPr>
          <w:szCs w:val="22"/>
        </w:rPr>
        <w:t>Bloom, Lois</w:t>
      </w:r>
      <w:r w:rsidRPr="00367DC6">
        <w:rPr>
          <w:szCs w:val="22"/>
        </w:rPr>
        <w:tab/>
      </w:r>
      <w:r w:rsidRPr="00367DC6">
        <w:rPr>
          <w:szCs w:val="22"/>
        </w:rPr>
        <w:tab/>
      </w:r>
      <w:r w:rsidRPr="00367DC6">
        <w:rPr>
          <w:szCs w:val="22"/>
        </w:rPr>
        <w:tab/>
      </w:r>
      <w:r w:rsidRPr="00367DC6">
        <w:rPr>
          <w:szCs w:val="22"/>
        </w:rPr>
        <w:tab/>
      </w:r>
      <w:r w:rsidRPr="00367DC6">
        <w:rPr>
          <w:szCs w:val="22"/>
        </w:rPr>
        <w:tab/>
      </w:r>
      <w:r w:rsidRPr="00367DC6">
        <w:rPr>
          <w:szCs w:val="22"/>
        </w:rPr>
        <w:tab/>
        <w:t>1783G</w:t>
      </w:r>
    </w:p>
    <w:p w:rsidR="000D4320" w:rsidRDefault="000D4320" w:rsidP="00D957F6">
      <w:pPr>
        <w:spacing w:after="0" w:line="240" w:lineRule="auto"/>
        <w:rPr>
          <w:b/>
          <w:bCs/>
        </w:rPr>
      </w:pPr>
    </w:p>
    <w:p w:rsidR="000D4320" w:rsidRDefault="000D4320" w:rsidP="00D957F6">
      <w:pPr>
        <w:spacing w:after="0" w:line="240" w:lineRule="auto"/>
        <w:rPr>
          <w:bCs/>
        </w:rPr>
      </w:pPr>
      <w:r>
        <w:rPr>
          <w:b/>
          <w:bCs/>
        </w:rPr>
        <w:t xml:space="preserve">     </w:t>
      </w:r>
      <w:r>
        <w:rPr>
          <w:bCs/>
        </w:rPr>
        <w:t>Language development : form and function in emerging grammars / Lois Bloom</w:t>
      </w:r>
    </w:p>
    <w:p w:rsidR="000D4320" w:rsidRDefault="000D4320" w:rsidP="00D957F6">
      <w:pPr>
        <w:spacing w:after="0" w:line="240" w:lineRule="auto"/>
        <w:rPr>
          <w:bCs/>
        </w:rPr>
      </w:pPr>
    </w:p>
    <w:p w:rsidR="000D4320" w:rsidRDefault="000D4320" w:rsidP="00D957F6">
      <w:pPr>
        <w:spacing w:after="0" w:line="240" w:lineRule="auto"/>
        <w:rPr>
          <w:bCs/>
        </w:rPr>
      </w:pPr>
      <w:r>
        <w:rPr>
          <w:bCs/>
        </w:rPr>
        <w:t xml:space="preserve">     Cambridge, MA ; London : The MIT Press, 1970. - 270 s. ; 24cm</w:t>
      </w:r>
    </w:p>
    <w:p w:rsidR="000D4320" w:rsidRDefault="000D4320" w:rsidP="00D957F6">
      <w:pPr>
        <w:spacing w:after="0" w:line="240" w:lineRule="auto"/>
        <w:rPr>
          <w:bCs/>
        </w:rPr>
      </w:pPr>
    </w:p>
    <w:p w:rsidR="000D4320" w:rsidRPr="002C0C03" w:rsidRDefault="000D4320" w:rsidP="00D957F6">
      <w:pPr>
        <w:spacing w:after="0" w:line="240" w:lineRule="auto"/>
        <w:rPr>
          <w:bCs/>
          <w:lang w:val="pl-PL"/>
        </w:rPr>
      </w:pPr>
      <w:r>
        <w:rPr>
          <w:bCs/>
        </w:rPr>
        <w:t xml:space="preserve">     </w:t>
      </w:r>
      <w:r w:rsidRPr="002C0C03">
        <w:rPr>
          <w:bCs/>
          <w:lang w:val="pl-PL"/>
        </w:rPr>
        <w:t>(Research Monograph No. 59)</w:t>
      </w:r>
    </w:p>
    <w:p w:rsidR="000D4320" w:rsidRPr="002C0C03" w:rsidRDefault="000D4320" w:rsidP="00D957F6">
      <w:pPr>
        <w:spacing w:after="0" w:line="240" w:lineRule="auto"/>
        <w:rPr>
          <w:bCs/>
          <w:lang w:val="pl-PL"/>
        </w:rPr>
      </w:pPr>
    </w:p>
    <w:p w:rsidR="000D4320" w:rsidRPr="00367DC6" w:rsidRDefault="000D4320" w:rsidP="00D957F6">
      <w:pPr>
        <w:pStyle w:val="Nagwek1"/>
        <w:rPr>
          <w:szCs w:val="22"/>
          <w:lang w:val="pl-PL"/>
        </w:rPr>
      </w:pPr>
      <w:r w:rsidRPr="00367DC6">
        <w:rPr>
          <w:szCs w:val="22"/>
          <w:lang w:val="pl-PL"/>
        </w:rPr>
        <w:t>Głowiński, Michał</w:t>
      </w:r>
      <w:r w:rsidRPr="00367DC6">
        <w:rPr>
          <w:szCs w:val="22"/>
          <w:lang w:val="pl-PL"/>
        </w:rPr>
        <w:tab/>
      </w:r>
      <w:r w:rsidRPr="00367DC6">
        <w:rPr>
          <w:szCs w:val="22"/>
          <w:lang w:val="pl-PL"/>
        </w:rPr>
        <w:tab/>
      </w:r>
      <w:r w:rsidRPr="00367DC6">
        <w:rPr>
          <w:szCs w:val="22"/>
          <w:lang w:val="pl-PL"/>
        </w:rPr>
        <w:tab/>
      </w:r>
      <w:r w:rsidRPr="00367DC6">
        <w:rPr>
          <w:szCs w:val="22"/>
          <w:lang w:val="pl-PL"/>
        </w:rPr>
        <w:tab/>
      </w:r>
      <w:r w:rsidRPr="00367DC6">
        <w:rPr>
          <w:szCs w:val="22"/>
          <w:lang w:val="pl-PL"/>
        </w:rPr>
        <w:tab/>
        <w:t>1784G</w:t>
      </w:r>
    </w:p>
    <w:p w:rsidR="000D4320" w:rsidRPr="002C0C03" w:rsidRDefault="000D4320" w:rsidP="00D957F6">
      <w:pPr>
        <w:spacing w:after="0" w:line="240" w:lineRule="auto"/>
        <w:rPr>
          <w:b/>
          <w:bCs/>
          <w:lang w:val="pl-PL"/>
        </w:rPr>
      </w:pPr>
    </w:p>
    <w:p w:rsidR="000D4320" w:rsidRPr="000D4320" w:rsidRDefault="000D4320" w:rsidP="00D957F6">
      <w:pPr>
        <w:spacing w:after="0" w:line="240" w:lineRule="auto"/>
        <w:rPr>
          <w:bCs/>
          <w:lang w:val="pl-PL"/>
        </w:rPr>
      </w:pPr>
      <w:r w:rsidRPr="000D4320">
        <w:rPr>
          <w:b/>
          <w:bCs/>
          <w:lang w:val="pl-PL"/>
        </w:rPr>
        <w:t xml:space="preserve">     </w:t>
      </w:r>
      <w:r w:rsidRPr="000D4320">
        <w:rPr>
          <w:bCs/>
          <w:lang w:val="pl-PL"/>
        </w:rPr>
        <w:t>Język i społeczeństwo / ed. by Michał Głowiński</w:t>
      </w:r>
    </w:p>
    <w:p w:rsidR="000D4320" w:rsidRPr="000D4320" w:rsidRDefault="000D4320" w:rsidP="00D957F6">
      <w:pPr>
        <w:spacing w:after="0" w:line="240" w:lineRule="auto"/>
        <w:rPr>
          <w:bCs/>
          <w:lang w:val="pl-PL"/>
        </w:rPr>
      </w:pPr>
    </w:p>
    <w:p w:rsidR="000D4320" w:rsidRPr="002C0C03" w:rsidRDefault="000D4320" w:rsidP="00D957F6">
      <w:pPr>
        <w:spacing w:after="0" w:line="240" w:lineRule="auto"/>
        <w:rPr>
          <w:bCs/>
          <w:lang w:val="pl-PL"/>
        </w:rPr>
      </w:pPr>
      <w:r w:rsidRPr="000D4320">
        <w:rPr>
          <w:bCs/>
          <w:lang w:val="pl-PL"/>
        </w:rPr>
        <w:t xml:space="preserve">     </w:t>
      </w:r>
      <w:r w:rsidRPr="002C0C03">
        <w:rPr>
          <w:bCs/>
          <w:lang w:val="pl-PL"/>
        </w:rPr>
        <w:t>Warszawa : Czytelnik, 1980. - 388 s. ; 20cm</w:t>
      </w:r>
    </w:p>
    <w:p w:rsidR="000D4320" w:rsidRPr="002C0C03" w:rsidRDefault="000D4320" w:rsidP="00D957F6">
      <w:pPr>
        <w:spacing w:after="0" w:line="240" w:lineRule="auto"/>
        <w:rPr>
          <w:bCs/>
          <w:lang w:val="pl-PL"/>
        </w:rPr>
      </w:pPr>
    </w:p>
    <w:p w:rsidR="000D4320" w:rsidRPr="00367DC6" w:rsidRDefault="000D4320" w:rsidP="00D957F6">
      <w:pPr>
        <w:pStyle w:val="Nagwek1"/>
        <w:rPr>
          <w:szCs w:val="22"/>
          <w:lang w:val="pl-PL"/>
        </w:rPr>
      </w:pPr>
      <w:r w:rsidRPr="00367DC6">
        <w:rPr>
          <w:szCs w:val="22"/>
          <w:lang w:val="pl-PL"/>
        </w:rPr>
        <w:t>Język</w:t>
      </w:r>
      <w:r w:rsidRPr="00367DC6">
        <w:rPr>
          <w:szCs w:val="22"/>
          <w:lang w:val="pl-PL"/>
        </w:rPr>
        <w:tab/>
      </w:r>
      <w:r w:rsidRPr="00367DC6">
        <w:rPr>
          <w:szCs w:val="22"/>
          <w:lang w:val="pl-PL"/>
        </w:rPr>
        <w:tab/>
      </w:r>
      <w:r w:rsidRPr="00367DC6">
        <w:rPr>
          <w:szCs w:val="22"/>
          <w:lang w:val="pl-PL"/>
        </w:rPr>
        <w:tab/>
      </w:r>
      <w:r w:rsidRPr="00367DC6">
        <w:rPr>
          <w:szCs w:val="22"/>
          <w:lang w:val="pl-PL"/>
        </w:rPr>
        <w:tab/>
      </w:r>
      <w:r w:rsidRPr="00367DC6">
        <w:rPr>
          <w:szCs w:val="22"/>
          <w:lang w:val="pl-PL"/>
        </w:rPr>
        <w:tab/>
      </w:r>
      <w:r w:rsidRPr="00367DC6">
        <w:rPr>
          <w:szCs w:val="22"/>
          <w:lang w:val="pl-PL"/>
        </w:rPr>
        <w:tab/>
      </w:r>
      <w:r w:rsidRPr="00367DC6">
        <w:rPr>
          <w:szCs w:val="22"/>
          <w:lang w:val="pl-PL"/>
        </w:rPr>
        <w:tab/>
        <w:t>1784G</w:t>
      </w:r>
    </w:p>
    <w:p w:rsidR="000D4320" w:rsidRPr="000D4320" w:rsidRDefault="000D4320" w:rsidP="00D957F6">
      <w:pPr>
        <w:spacing w:after="0" w:line="240" w:lineRule="auto"/>
        <w:rPr>
          <w:b/>
          <w:bCs/>
          <w:lang w:val="pl-PL"/>
        </w:rPr>
      </w:pPr>
    </w:p>
    <w:p w:rsidR="000D4320" w:rsidRPr="000D4320" w:rsidRDefault="000D4320" w:rsidP="00D957F6">
      <w:pPr>
        <w:spacing w:after="0" w:line="240" w:lineRule="auto"/>
        <w:rPr>
          <w:bCs/>
          <w:lang w:val="pl-PL"/>
        </w:rPr>
      </w:pPr>
      <w:r w:rsidRPr="000D4320">
        <w:rPr>
          <w:bCs/>
          <w:lang w:val="pl-PL"/>
        </w:rPr>
        <w:t xml:space="preserve">     i społeczeństwo / ed. by Michał Głowiński</w:t>
      </w:r>
    </w:p>
    <w:p w:rsidR="000D4320" w:rsidRPr="000D4320" w:rsidRDefault="000D4320" w:rsidP="00D957F6">
      <w:pPr>
        <w:spacing w:after="0" w:line="240" w:lineRule="auto"/>
        <w:rPr>
          <w:bCs/>
          <w:lang w:val="pl-PL"/>
        </w:rPr>
      </w:pPr>
    </w:p>
    <w:p w:rsidR="000D4320" w:rsidRPr="000D4320" w:rsidRDefault="000D4320" w:rsidP="00D957F6">
      <w:pPr>
        <w:spacing w:after="0" w:line="240" w:lineRule="auto"/>
        <w:rPr>
          <w:bCs/>
          <w:lang w:val="pl-PL"/>
        </w:rPr>
      </w:pPr>
      <w:r w:rsidRPr="000D4320">
        <w:rPr>
          <w:bCs/>
          <w:lang w:val="pl-PL"/>
        </w:rPr>
        <w:t xml:space="preserve">     Warszawa : Czytelnik, 1980. - 388 s. ; 20cm</w:t>
      </w:r>
    </w:p>
    <w:p w:rsidR="000D4320" w:rsidRPr="000D4320" w:rsidRDefault="000D4320" w:rsidP="00D957F6">
      <w:pPr>
        <w:spacing w:after="0" w:line="240" w:lineRule="auto"/>
        <w:rPr>
          <w:b/>
          <w:bCs/>
          <w:lang w:val="pl-PL"/>
        </w:rPr>
      </w:pPr>
    </w:p>
    <w:p w:rsidR="00B84942" w:rsidRPr="00367DC6" w:rsidRDefault="000D4320" w:rsidP="00D957F6">
      <w:pPr>
        <w:pStyle w:val="Nagwek1"/>
        <w:rPr>
          <w:szCs w:val="22"/>
          <w:lang w:val="pl-PL"/>
        </w:rPr>
      </w:pPr>
      <w:r w:rsidRPr="00367DC6">
        <w:rPr>
          <w:szCs w:val="22"/>
          <w:lang w:val="pl-PL"/>
        </w:rPr>
        <w:t>Dąbrowska, Anna</w:t>
      </w:r>
      <w:r w:rsidRPr="00367DC6">
        <w:rPr>
          <w:szCs w:val="22"/>
          <w:lang w:val="pl-PL"/>
        </w:rPr>
        <w:tab/>
      </w:r>
      <w:r w:rsidRPr="00367DC6">
        <w:rPr>
          <w:szCs w:val="22"/>
          <w:lang w:val="pl-PL"/>
        </w:rPr>
        <w:tab/>
      </w:r>
      <w:r w:rsidRPr="00367DC6">
        <w:rPr>
          <w:szCs w:val="22"/>
          <w:lang w:val="pl-PL"/>
        </w:rPr>
        <w:tab/>
      </w:r>
      <w:r w:rsidRPr="00367DC6">
        <w:rPr>
          <w:szCs w:val="22"/>
          <w:lang w:val="pl-PL"/>
        </w:rPr>
        <w:tab/>
      </w:r>
      <w:r w:rsidRPr="00367DC6">
        <w:rPr>
          <w:szCs w:val="22"/>
          <w:lang w:val="pl-PL"/>
        </w:rPr>
        <w:tab/>
        <w:t>1785G</w:t>
      </w:r>
    </w:p>
    <w:p w:rsidR="000D4320" w:rsidRDefault="000D4320" w:rsidP="00D957F6">
      <w:pPr>
        <w:spacing w:after="0" w:line="240" w:lineRule="auto"/>
        <w:rPr>
          <w:b/>
          <w:bCs/>
          <w:lang w:val="pl-PL"/>
        </w:rPr>
      </w:pPr>
    </w:p>
    <w:p w:rsidR="000D4320" w:rsidRDefault="000D4320" w:rsidP="00D957F6">
      <w:pPr>
        <w:spacing w:after="0" w:line="240" w:lineRule="auto"/>
        <w:rPr>
          <w:bCs/>
          <w:lang w:val="pl-PL"/>
        </w:rPr>
      </w:pPr>
      <w:r>
        <w:rPr>
          <w:b/>
          <w:bCs/>
          <w:lang w:val="pl-PL"/>
        </w:rPr>
        <w:t xml:space="preserve">     </w:t>
      </w:r>
      <w:r>
        <w:rPr>
          <w:bCs/>
          <w:lang w:val="pl-PL"/>
        </w:rPr>
        <w:t>Eufemizmy współczesnego języka polskiego / Anna Dąbrowska</w:t>
      </w:r>
    </w:p>
    <w:p w:rsidR="000D4320" w:rsidRDefault="000D4320" w:rsidP="00D957F6">
      <w:pPr>
        <w:spacing w:after="0" w:line="240" w:lineRule="auto"/>
        <w:rPr>
          <w:bCs/>
          <w:lang w:val="pl-PL"/>
        </w:rPr>
      </w:pPr>
    </w:p>
    <w:p w:rsidR="000D4320" w:rsidRDefault="000D4320" w:rsidP="00D957F6">
      <w:pPr>
        <w:spacing w:after="0" w:line="240" w:lineRule="auto"/>
        <w:rPr>
          <w:bCs/>
          <w:lang w:val="pl-PL"/>
        </w:rPr>
      </w:pPr>
      <w:r>
        <w:rPr>
          <w:bCs/>
          <w:lang w:val="pl-PL"/>
        </w:rPr>
        <w:t xml:space="preserve">     Wrocław : Wydawnictwo Uniwersytetu Wrocławskiego, 1994. - 420 s. ; 24cm</w:t>
      </w:r>
    </w:p>
    <w:p w:rsidR="000D4320" w:rsidRDefault="000D4320" w:rsidP="00D957F6">
      <w:pPr>
        <w:spacing w:after="0" w:line="240" w:lineRule="auto"/>
        <w:rPr>
          <w:bCs/>
          <w:lang w:val="pl-PL"/>
        </w:rPr>
      </w:pPr>
    </w:p>
    <w:p w:rsidR="000D4320" w:rsidRPr="00367DC6" w:rsidRDefault="000D4320" w:rsidP="00D957F6">
      <w:pPr>
        <w:pStyle w:val="Nagwek1"/>
        <w:rPr>
          <w:szCs w:val="22"/>
          <w:lang w:val="pl-PL"/>
        </w:rPr>
      </w:pPr>
      <w:r w:rsidRPr="00367DC6">
        <w:rPr>
          <w:szCs w:val="22"/>
          <w:lang w:val="pl-PL"/>
        </w:rPr>
        <w:t>Doroszewski, Witold</w:t>
      </w:r>
      <w:r w:rsidRPr="00367DC6">
        <w:rPr>
          <w:szCs w:val="22"/>
          <w:lang w:val="pl-PL"/>
        </w:rPr>
        <w:tab/>
      </w:r>
      <w:r w:rsidRPr="00367DC6">
        <w:rPr>
          <w:szCs w:val="22"/>
          <w:lang w:val="pl-PL"/>
        </w:rPr>
        <w:tab/>
      </w:r>
      <w:r w:rsidRPr="00367DC6">
        <w:rPr>
          <w:szCs w:val="22"/>
          <w:lang w:val="pl-PL"/>
        </w:rPr>
        <w:tab/>
      </w:r>
      <w:r w:rsidRPr="00367DC6">
        <w:rPr>
          <w:szCs w:val="22"/>
          <w:lang w:val="pl-PL"/>
        </w:rPr>
        <w:tab/>
      </w:r>
      <w:r w:rsidRPr="00367DC6">
        <w:rPr>
          <w:szCs w:val="22"/>
          <w:lang w:val="pl-PL"/>
        </w:rPr>
        <w:tab/>
        <w:t>1786G</w:t>
      </w:r>
    </w:p>
    <w:p w:rsidR="000D4320" w:rsidRDefault="000D4320" w:rsidP="00D957F6">
      <w:pPr>
        <w:spacing w:after="0" w:line="240" w:lineRule="auto"/>
        <w:rPr>
          <w:b/>
          <w:bCs/>
          <w:lang w:val="pl-PL"/>
        </w:rPr>
      </w:pPr>
    </w:p>
    <w:p w:rsidR="00B84942" w:rsidRDefault="000D4320" w:rsidP="00D957F6">
      <w:pPr>
        <w:spacing w:after="0" w:line="240" w:lineRule="auto"/>
        <w:rPr>
          <w:bCs/>
          <w:lang w:val="pl-PL"/>
        </w:rPr>
      </w:pPr>
      <w:r>
        <w:rPr>
          <w:b/>
          <w:bCs/>
          <w:lang w:val="pl-PL"/>
        </w:rPr>
        <w:t xml:space="preserve">     </w:t>
      </w:r>
      <w:r>
        <w:rPr>
          <w:bCs/>
          <w:lang w:val="pl-PL"/>
        </w:rPr>
        <w:t>O kulturę słowa : wybór porad językowych. Wybór, opracowanie i przedmowa Stanisław Dubisz / Witold Doroszewski</w:t>
      </w:r>
    </w:p>
    <w:p w:rsidR="000D4320" w:rsidRDefault="000D4320" w:rsidP="00D957F6">
      <w:pPr>
        <w:spacing w:after="0" w:line="240" w:lineRule="auto"/>
        <w:rPr>
          <w:bCs/>
          <w:lang w:val="pl-PL"/>
        </w:rPr>
      </w:pPr>
    </w:p>
    <w:p w:rsidR="000D4320" w:rsidRDefault="000D4320" w:rsidP="00D957F6">
      <w:pPr>
        <w:spacing w:after="0" w:line="240" w:lineRule="auto"/>
        <w:rPr>
          <w:bCs/>
          <w:lang w:val="pl-PL"/>
        </w:rPr>
      </w:pPr>
      <w:r>
        <w:rPr>
          <w:bCs/>
          <w:lang w:val="pl-PL"/>
        </w:rPr>
        <w:t xml:space="preserve">     Warszawa : Książka i Wiedza, 1991. - 238 s. ; 21cm</w:t>
      </w:r>
    </w:p>
    <w:p w:rsidR="000D4320" w:rsidRDefault="000D4320" w:rsidP="00D957F6">
      <w:pPr>
        <w:spacing w:after="0" w:line="240" w:lineRule="auto"/>
        <w:rPr>
          <w:bCs/>
          <w:lang w:val="pl-PL"/>
        </w:rPr>
      </w:pPr>
    </w:p>
    <w:p w:rsidR="000D4320" w:rsidRPr="00367DC6" w:rsidRDefault="0033470D" w:rsidP="00D957F6">
      <w:pPr>
        <w:pStyle w:val="Nagwek1"/>
        <w:rPr>
          <w:szCs w:val="22"/>
          <w:lang w:val="pl-PL"/>
        </w:rPr>
      </w:pPr>
      <w:r w:rsidRPr="00367DC6">
        <w:rPr>
          <w:szCs w:val="22"/>
          <w:lang w:val="pl-PL"/>
        </w:rPr>
        <w:t>Doroszewski, Witold</w:t>
      </w:r>
      <w:r w:rsidRPr="00367DC6">
        <w:rPr>
          <w:szCs w:val="22"/>
          <w:lang w:val="pl-PL"/>
        </w:rPr>
        <w:tab/>
      </w:r>
      <w:r w:rsidRPr="00367DC6">
        <w:rPr>
          <w:szCs w:val="22"/>
          <w:lang w:val="pl-PL"/>
        </w:rPr>
        <w:tab/>
      </w:r>
      <w:r w:rsidRPr="00367DC6">
        <w:rPr>
          <w:szCs w:val="22"/>
          <w:lang w:val="pl-PL"/>
        </w:rPr>
        <w:tab/>
      </w:r>
      <w:r w:rsidRPr="00367DC6">
        <w:rPr>
          <w:szCs w:val="22"/>
          <w:lang w:val="pl-PL"/>
        </w:rPr>
        <w:tab/>
      </w:r>
      <w:r w:rsidRPr="00367DC6">
        <w:rPr>
          <w:szCs w:val="22"/>
          <w:lang w:val="pl-PL"/>
        </w:rPr>
        <w:tab/>
        <w:t>1787G</w:t>
      </w:r>
    </w:p>
    <w:p w:rsidR="0033470D" w:rsidRDefault="0033470D" w:rsidP="00D957F6">
      <w:pPr>
        <w:spacing w:after="0" w:line="240" w:lineRule="auto"/>
        <w:rPr>
          <w:b/>
          <w:bCs/>
          <w:lang w:val="pl-PL"/>
        </w:rPr>
      </w:pPr>
    </w:p>
    <w:p w:rsidR="0033470D" w:rsidRDefault="0033470D" w:rsidP="00D957F6">
      <w:pPr>
        <w:spacing w:after="0" w:line="240" w:lineRule="auto"/>
        <w:rPr>
          <w:bCs/>
          <w:lang w:val="pl-PL"/>
        </w:rPr>
      </w:pPr>
      <w:r>
        <w:rPr>
          <w:b/>
          <w:bCs/>
          <w:lang w:val="pl-PL"/>
        </w:rPr>
        <w:t xml:space="preserve">     </w:t>
      </w:r>
      <w:r>
        <w:rPr>
          <w:bCs/>
          <w:lang w:val="pl-PL"/>
        </w:rPr>
        <w:t>O kulturę słowa : poradnik językowy / Witold Doroszewski</w:t>
      </w:r>
    </w:p>
    <w:p w:rsidR="0033470D" w:rsidRDefault="0033470D" w:rsidP="00D957F6">
      <w:pPr>
        <w:spacing w:after="0" w:line="240" w:lineRule="auto"/>
        <w:rPr>
          <w:bCs/>
          <w:lang w:val="pl-PL"/>
        </w:rPr>
      </w:pPr>
    </w:p>
    <w:p w:rsidR="0033470D" w:rsidRDefault="0033470D" w:rsidP="00D957F6">
      <w:pPr>
        <w:spacing w:after="0" w:line="240" w:lineRule="auto"/>
        <w:rPr>
          <w:bCs/>
          <w:lang w:val="pl-PL"/>
        </w:rPr>
      </w:pPr>
      <w:r>
        <w:rPr>
          <w:bCs/>
          <w:lang w:val="pl-PL"/>
        </w:rPr>
        <w:t xml:space="preserve">     Warszawa : Państwowy Instytut Wydawniczy, 1962. - 890 s. ; 22cm</w:t>
      </w:r>
    </w:p>
    <w:p w:rsidR="0033470D" w:rsidRDefault="0033470D" w:rsidP="00D957F6">
      <w:pPr>
        <w:spacing w:after="0" w:line="240" w:lineRule="auto"/>
        <w:rPr>
          <w:bCs/>
          <w:lang w:val="pl-PL"/>
        </w:rPr>
      </w:pPr>
    </w:p>
    <w:p w:rsidR="0033470D" w:rsidRPr="00367DC6" w:rsidRDefault="0033470D" w:rsidP="00D957F6">
      <w:pPr>
        <w:pStyle w:val="Nagwek1"/>
        <w:rPr>
          <w:szCs w:val="22"/>
          <w:lang w:val="pl-PL"/>
        </w:rPr>
      </w:pPr>
      <w:r w:rsidRPr="00367DC6">
        <w:rPr>
          <w:szCs w:val="22"/>
          <w:lang w:val="pl-PL"/>
        </w:rPr>
        <w:t>Treder, Jerzy</w:t>
      </w:r>
      <w:r w:rsidRPr="00367DC6">
        <w:rPr>
          <w:szCs w:val="22"/>
          <w:lang w:val="pl-PL"/>
        </w:rPr>
        <w:tab/>
      </w:r>
      <w:r w:rsidRPr="00367DC6">
        <w:rPr>
          <w:szCs w:val="22"/>
          <w:lang w:val="pl-PL"/>
        </w:rPr>
        <w:tab/>
      </w:r>
      <w:r w:rsidRPr="00367DC6">
        <w:rPr>
          <w:szCs w:val="22"/>
          <w:lang w:val="pl-PL"/>
        </w:rPr>
        <w:tab/>
      </w:r>
      <w:r w:rsidRPr="00367DC6">
        <w:rPr>
          <w:szCs w:val="22"/>
          <w:lang w:val="pl-PL"/>
        </w:rPr>
        <w:tab/>
      </w:r>
      <w:r w:rsidRPr="00367DC6">
        <w:rPr>
          <w:szCs w:val="22"/>
          <w:lang w:val="pl-PL"/>
        </w:rPr>
        <w:tab/>
      </w:r>
      <w:r w:rsidRPr="00367DC6">
        <w:rPr>
          <w:szCs w:val="22"/>
          <w:lang w:val="pl-PL"/>
        </w:rPr>
        <w:tab/>
        <w:t>1788G</w:t>
      </w:r>
    </w:p>
    <w:p w:rsidR="0033470D" w:rsidRDefault="0033470D" w:rsidP="00D957F6">
      <w:pPr>
        <w:spacing w:after="0" w:line="240" w:lineRule="auto"/>
        <w:rPr>
          <w:b/>
          <w:bCs/>
          <w:lang w:val="pl-PL"/>
        </w:rPr>
      </w:pPr>
    </w:p>
    <w:p w:rsidR="0033470D" w:rsidRDefault="0033470D" w:rsidP="00D957F6">
      <w:pPr>
        <w:spacing w:after="0" w:line="240" w:lineRule="auto"/>
        <w:rPr>
          <w:bCs/>
          <w:lang w:val="pl-PL"/>
        </w:rPr>
      </w:pPr>
      <w:r>
        <w:rPr>
          <w:b/>
          <w:bCs/>
          <w:lang w:val="pl-PL"/>
        </w:rPr>
        <w:t xml:space="preserve">     </w:t>
      </w:r>
      <w:r>
        <w:rPr>
          <w:bCs/>
          <w:lang w:val="pl-PL"/>
        </w:rPr>
        <w:t>Nazwy i dialekty Pomorza dawniej i dziś / ed. by Jerzy Treder</w:t>
      </w:r>
    </w:p>
    <w:p w:rsidR="0033470D" w:rsidRDefault="0033470D" w:rsidP="00D957F6">
      <w:pPr>
        <w:spacing w:after="0" w:line="240" w:lineRule="auto"/>
        <w:rPr>
          <w:bCs/>
          <w:lang w:val="pl-PL"/>
        </w:rPr>
      </w:pPr>
    </w:p>
    <w:p w:rsidR="0033470D" w:rsidRDefault="0033470D" w:rsidP="00D957F6">
      <w:pPr>
        <w:spacing w:after="0" w:line="240" w:lineRule="auto"/>
        <w:rPr>
          <w:bCs/>
          <w:lang w:val="pl-PL"/>
        </w:rPr>
      </w:pPr>
      <w:r>
        <w:rPr>
          <w:bCs/>
          <w:lang w:val="pl-PL"/>
        </w:rPr>
        <w:t xml:space="preserve">     Gdańsk : Wydawnictwo Gdańskie, 1995. - 157 s. ; 20cm</w:t>
      </w:r>
    </w:p>
    <w:p w:rsidR="0033470D" w:rsidRDefault="0033470D" w:rsidP="00D957F6">
      <w:pPr>
        <w:spacing w:after="0" w:line="240" w:lineRule="auto"/>
        <w:rPr>
          <w:bCs/>
          <w:lang w:val="pl-PL"/>
        </w:rPr>
      </w:pPr>
    </w:p>
    <w:p w:rsidR="0033470D" w:rsidRPr="00367DC6" w:rsidRDefault="0033470D" w:rsidP="00D957F6">
      <w:pPr>
        <w:pStyle w:val="Nagwek1"/>
        <w:rPr>
          <w:szCs w:val="22"/>
          <w:lang w:val="pl-PL"/>
        </w:rPr>
      </w:pPr>
      <w:r w:rsidRPr="00367DC6">
        <w:rPr>
          <w:szCs w:val="22"/>
          <w:lang w:val="pl-PL"/>
        </w:rPr>
        <w:t>Nazwy</w:t>
      </w:r>
      <w:r w:rsidRPr="00367DC6">
        <w:rPr>
          <w:szCs w:val="22"/>
          <w:lang w:val="pl-PL"/>
        </w:rPr>
        <w:tab/>
      </w:r>
      <w:r w:rsidRPr="00367DC6">
        <w:rPr>
          <w:szCs w:val="22"/>
          <w:lang w:val="pl-PL"/>
        </w:rPr>
        <w:tab/>
      </w:r>
      <w:r w:rsidRPr="00367DC6">
        <w:rPr>
          <w:szCs w:val="22"/>
          <w:lang w:val="pl-PL"/>
        </w:rPr>
        <w:tab/>
      </w:r>
      <w:r w:rsidRPr="00367DC6">
        <w:rPr>
          <w:szCs w:val="22"/>
          <w:lang w:val="pl-PL"/>
        </w:rPr>
        <w:tab/>
      </w:r>
      <w:r w:rsidRPr="00367DC6">
        <w:rPr>
          <w:szCs w:val="22"/>
          <w:lang w:val="pl-PL"/>
        </w:rPr>
        <w:tab/>
      </w:r>
      <w:r w:rsidRPr="00367DC6">
        <w:rPr>
          <w:szCs w:val="22"/>
          <w:lang w:val="pl-PL"/>
        </w:rPr>
        <w:tab/>
      </w:r>
      <w:r w:rsidRPr="00367DC6">
        <w:rPr>
          <w:szCs w:val="22"/>
          <w:lang w:val="pl-PL"/>
        </w:rPr>
        <w:tab/>
        <w:t>1788G</w:t>
      </w:r>
    </w:p>
    <w:p w:rsidR="0033470D" w:rsidRPr="0033470D" w:rsidRDefault="0033470D" w:rsidP="00D957F6">
      <w:pPr>
        <w:spacing w:after="0" w:line="240" w:lineRule="auto"/>
        <w:rPr>
          <w:b/>
          <w:bCs/>
          <w:lang w:val="pl-PL"/>
        </w:rPr>
      </w:pPr>
    </w:p>
    <w:p w:rsidR="0033470D" w:rsidRPr="0033470D" w:rsidRDefault="0033470D" w:rsidP="00D957F6">
      <w:pPr>
        <w:spacing w:after="0" w:line="240" w:lineRule="auto"/>
        <w:rPr>
          <w:bCs/>
          <w:lang w:val="pl-PL"/>
        </w:rPr>
      </w:pPr>
      <w:r w:rsidRPr="0033470D">
        <w:rPr>
          <w:b/>
          <w:bCs/>
          <w:lang w:val="pl-PL"/>
        </w:rPr>
        <w:t xml:space="preserve">     </w:t>
      </w:r>
      <w:r w:rsidRPr="0033470D">
        <w:rPr>
          <w:bCs/>
          <w:lang w:val="pl-PL"/>
        </w:rPr>
        <w:t>i dialekty Pomorza dawniej i dziś / ed. by Jerzy Treder</w:t>
      </w:r>
    </w:p>
    <w:p w:rsidR="0033470D" w:rsidRPr="0033470D" w:rsidRDefault="0033470D" w:rsidP="00D957F6">
      <w:pPr>
        <w:spacing w:after="0" w:line="240" w:lineRule="auto"/>
        <w:rPr>
          <w:bCs/>
          <w:lang w:val="pl-PL"/>
        </w:rPr>
      </w:pPr>
    </w:p>
    <w:p w:rsidR="0033470D" w:rsidRPr="0033470D" w:rsidRDefault="0033470D" w:rsidP="00D957F6">
      <w:pPr>
        <w:spacing w:after="0" w:line="240" w:lineRule="auto"/>
        <w:rPr>
          <w:bCs/>
          <w:lang w:val="pl-PL"/>
        </w:rPr>
      </w:pPr>
      <w:r w:rsidRPr="0033470D">
        <w:rPr>
          <w:bCs/>
          <w:lang w:val="pl-PL"/>
        </w:rPr>
        <w:t xml:space="preserve">     Gdańsk : Wydawnictwo Gdańskie, 1995. - 157 s. ; 20cm</w:t>
      </w:r>
    </w:p>
    <w:p w:rsidR="0033470D" w:rsidRDefault="0033470D" w:rsidP="00D957F6">
      <w:pPr>
        <w:spacing w:after="0" w:line="240" w:lineRule="auto"/>
        <w:rPr>
          <w:bCs/>
          <w:lang w:val="pl-PL"/>
        </w:rPr>
      </w:pPr>
    </w:p>
    <w:p w:rsidR="0033470D" w:rsidRPr="00367DC6" w:rsidRDefault="0033470D" w:rsidP="00D957F6">
      <w:pPr>
        <w:pStyle w:val="Nagwek1"/>
        <w:rPr>
          <w:szCs w:val="22"/>
          <w:lang w:val="pl-PL"/>
        </w:rPr>
      </w:pPr>
      <w:r w:rsidRPr="00367DC6">
        <w:rPr>
          <w:szCs w:val="22"/>
          <w:lang w:val="pl-PL"/>
        </w:rPr>
        <w:t>Kucała, Marian</w:t>
      </w:r>
      <w:r w:rsidRPr="00367DC6">
        <w:rPr>
          <w:szCs w:val="22"/>
          <w:lang w:val="pl-PL"/>
        </w:rPr>
        <w:tab/>
      </w:r>
      <w:r w:rsidRPr="00367DC6">
        <w:rPr>
          <w:szCs w:val="22"/>
          <w:lang w:val="pl-PL"/>
        </w:rPr>
        <w:tab/>
      </w:r>
      <w:r w:rsidRPr="00367DC6">
        <w:rPr>
          <w:szCs w:val="22"/>
          <w:lang w:val="pl-PL"/>
        </w:rPr>
        <w:tab/>
      </w:r>
      <w:r w:rsidRPr="00367DC6">
        <w:rPr>
          <w:szCs w:val="22"/>
          <w:lang w:val="pl-PL"/>
        </w:rPr>
        <w:tab/>
      </w:r>
      <w:r w:rsidRPr="00367DC6">
        <w:rPr>
          <w:szCs w:val="22"/>
          <w:lang w:val="pl-PL"/>
        </w:rPr>
        <w:tab/>
      </w:r>
      <w:r w:rsidRPr="00367DC6">
        <w:rPr>
          <w:szCs w:val="22"/>
          <w:lang w:val="pl-PL"/>
        </w:rPr>
        <w:tab/>
        <w:t>1789G</w:t>
      </w:r>
    </w:p>
    <w:p w:rsidR="0033470D" w:rsidRPr="00367DC6" w:rsidRDefault="0033470D" w:rsidP="00D957F6">
      <w:pPr>
        <w:spacing w:after="0" w:line="240" w:lineRule="auto"/>
        <w:rPr>
          <w:lang w:val="pl-PL"/>
        </w:rPr>
      </w:pPr>
    </w:p>
    <w:p w:rsidR="0033470D" w:rsidRDefault="0033470D" w:rsidP="00D957F6">
      <w:pPr>
        <w:spacing w:after="0" w:line="240" w:lineRule="auto"/>
        <w:rPr>
          <w:bCs/>
          <w:lang w:val="pl-PL"/>
        </w:rPr>
      </w:pPr>
      <w:r>
        <w:rPr>
          <w:b/>
          <w:bCs/>
          <w:lang w:val="pl-PL"/>
        </w:rPr>
        <w:t xml:space="preserve">     </w:t>
      </w:r>
      <w:r>
        <w:rPr>
          <w:bCs/>
          <w:lang w:val="pl-PL"/>
        </w:rPr>
        <w:t>Jakuba Pakosza Traktat o ortografii polskiej / ed. by Marian Kucała</w:t>
      </w:r>
    </w:p>
    <w:p w:rsidR="0033470D" w:rsidRDefault="0033470D" w:rsidP="00D957F6">
      <w:pPr>
        <w:spacing w:after="0" w:line="240" w:lineRule="auto"/>
        <w:rPr>
          <w:bCs/>
          <w:lang w:val="pl-PL"/>
        </w:rPr>
      </w:pPr>
    </w:p>
    <w:p w:rsidR="0033470D" w:rsidRDefault="0033470D" w:rsidP="00D957F6">
      <w:pPr>
        <w:spacing w:after="0" w:line="240" w:lineRule="auto"/>
        <w:rPr>
          <w:bCs/>
          <w:lang w:val="pl-PL"/>
        </w:rPr>
      </w:pPr>
      <w:r>
        <w:rPr>
          <w:bCs/>
          <w:lang w:val="pl-PL"/>
        </w:rPr>
        <w:t xml:space="preserve">     Warszawa : Państwowe Wydawnictwo Naukowe, 1985. - 125 s. ; 22cm</w:t>
      </w:r>
    </w:p>
    <w:p w:rsidR="0033470D" w:rsidRDefault="0033470D" w:rsidP="00D957F6">
      <w:pPr>
        <w:spacing w:after="0" w:line="240" w:lineRule="auto"/>
        <w:rPr>
          <w:bCs/>
          <w:lang w:val="pl-PL"/>
        </w:rPr>
      </w:pPr>
    </w:p>
    <w:p w:rsidR="0033470D" w:rsidRPr="00367DC6" w:rsidRDefault="0033470D" w:rsidP="00D957F6">
      <w:pPr>
        <w:pStyle w:val="Nagwek1"/>
        <w:rPr>
          <w:szCs w:val="22"/>
          <w:lang w:val="pl-PL"/>
        </w:rPr>
      </w:pPr>
      <w:r w:rsidRPr="00367DC6">
        <w:rPr>
          <w:szCs w:val="22"/>
          <w:lang w:val="pl-PL"/>
        </w:rPr>
        <w:t>Jakuba</w:t>
      </w:r>
      <w:r w:rsidRPr="00367DC6">
        <w:rPr>
          <w:szCs w:val="22"/>
          <w:lang w:val="pl-PL"/>
        </w:rPr>
        <w:tab/>
      </w:r>
      <w:r w:rsidRPr="00367DC6">
        <w:rPr>
          <w:szCs w:val="22"/>
          <w:lang w:val="pl-PL"/>
        </w:rPr>
        <w:tab/>
      </w:r>
      <w:r w:rsidRPr="00367DC6">
        <w:rPr>
          <w:szCs w:val="22"/>
          <w:lang w:val="pl-PL"/>
        </w:rPr>
        <w:tab/>
      </w:r>
      <w:r w:rsidRPr="00367DC6">
        <w:rPr>
          <w:szCs w:val="22"/>
          <w:lang w:val="pl-PL"/>
        </w:rPr>
        <w:tab/>
      </w:r>
      <w:r w:rsidRPr="00367DC6">
        <w:rPr>
          <w:szCs w:val="22"/>
          <w:lang w:val="pl-PL"/>
        </w:rPr>
        <w:tab/>
      </w:r>
      <w:r w:rsidRPr="00367DC6">
        <w:rPr>
          <w:szCs w:val="22"/>
          <w:lang w:val="pl-PL"/>
        </w:rPr>
        <w:tab/>
      </w:r>
      <w:r w:rsidRPr="00367DC6">
        <w:rPr>
          <w:szCs w:val="22"/>
          <w:lang w:val="pl-PL"/>
        </w:rPr>
        <w:tab/>
        <w:t>1789G</w:t>
      </w:r>
    </w:p>
    <w:p w:rsidR="0033470D" w:rsidRPr="0033470D" w:rsidRDefault="0033470D" w:rsidP="00D957F6">
      <w:pPr>
        <w:spacing w:after="0" w:line="240" w:lineRule="auto"/>
        <w:rPr>
          <w:b/>
          <w:bCs/>
          <w:lang w:val="pl-PL"/>
        </w:rPr>
      </w:pPr>
    </w:p>
    <w:p w:rsidR="0033470D" w:rsidRPr="0033470D" w:rsidRDefault="0033470D" w:rsidP="00D957F6">
      <w:pPr>
        <w:spacing w:after="0" w:line="240" w:lineRule="auto"/>
        <w:rPr>
          <w:bCs/>
          <w:lang w:val="pl-PL"/>
        </w:rPr>
      </w:pPr>
      <w:r w:rsidRPr="0033470D">
        <w:rPr>
          <w:b/>
          <w:bCs/>
          <w:lang w:val="pl-PL"/>
        </w:rPr>
        <w:t xml:space="preserve">     </w:t>
      </w:r>
      <w:r w:rsidRPr="0033470D">
        <w:rPr>
          <w:bCs/>
          <w:lang w:val="pl-PL"/>
        </w:rPr>
        <w:t>Pakosza Traktat o ortografii polskiej / ed. by Marian Kucała</w:t>
      </w:r>
    </w:p>
    <w:p w:rsidR="0033470D" w:rsidRPr="0033470D" w:rsidRDefault="0033470D" w:rsidP="00D957F6">
      <w:pPr>
        <w:spacing w:after="0" w:line="240" w:lineRule="auto"/>
        <w:rPr>
          <w:bCs/>
          <w:lang w:val="pl-PL"/>
        </w:rPr>
      </w:pPr>
    </w:p>
    <w:p w:rsidR="0033470D" w:rsidRPr="0033470D" w:rsidRDefault="0033470D" w:rsidP="00D957F6">
      <w:pPr>
        <w:spacing w:after="0" w:line="240" w:lineRule="auto"/>
        <w:rPr>
          <w:bCs/>
          <w:lang w:val="pl-PL"/>
        </w:rPr>
      </w:pPr>
      <w:r w:rsidRPr="0033470D">
        <w:rPr>
          <w:bCs/>
          <w:lang w:val="pl-PL"/>
        </w:rPr>
        <w:t xml:space="preserve">     Warszawa : Państwowe Wydawnictwo Naukowe, 1985. - 125 s. ; 22cm</w:t>
      </w:r>
    </w:p>
    <w:p w:rsidR="0033470D" w:rsidRDefault="0033470D" w:rsidP="00D957F6">
      <w:pPr>
        <w:spacing w:after="0" w:line="240" w:lineRule="auto"/>
        <w:rPr>
          <w:bCs/>
          <w:lang w:val="pl-PL"/>
        </w:rPr>
      </w:pPr>
    </w:p>
    <w:p w:rsidR="0033470D" w:rsidRPr="00367DC6" w:rsidRDefault="0033470D" w:rsidP="00D957F6">
      <w:pPr>
        <w:pStyle w:val="Nagwek1"/>
        <w:rPr>
          <w:szCs w:val="22"/>
          <w:lang w:val="pl-PL"/>
        </w:rPr>
      </w:pPr>
      <w:r w:rsidRPr="00367DC6">
        <w:rPr>
          <w:szCs w:val="22"/>
          <w:lang w:val="pl-PL"/>
        </w:rPr>
        <w:t>Kreja, Bogusław</w:t>
      </w:r>
      <w:r w:rsidRPr="00367DC6">
        <w:rPr>
          <w:szCs w:val="22"/>
          <w:lang w:val="pl-PL"/>
        </w:rPr>
        <w:tab/>
      </w:r>
      <w:r w:rsidRPr="00367DC6">
        <w:rPr>
          <w:szCs w:val="22"/>
          <w:lang w:val="pl-PL"/>
        </w:rPr>
        <w:tab/>
      </w:r>
      <w:r w:rsidRPr="00367DC6">
        <w:rPr>
          <w:szCs w:val="22"/>
          <w:lang w:val="pl-PL"/>
        </w:rPr>
        <w:tab/>
      </w:r>
      <w:r w:rsidRPr="00367DC6">
        <w:rPr>
          <w:szCs w:val="22"/>
          <w:lang w:val="pl-PL"/>
        </w:rPr>
        <w:tab/>
      </w:r>
      <w:r w:rsidRPr="00367DC6">
        <w:rPr>
          <w:szCs w:val="22"/>
          <w:lang w:val="pl-PL"/>
        </w:rPr>
        <w:tab/>
        <w:t>1790G</w:t>
      </w:r>
    </w:p>
    <w:p w:rsidR="0033470D" w:rsidRDefault="0033470D" w:rsidP="00D957F6">
      <w:pPr>
        <w:spacing w:after="0" w:line="240" w:lineRule="auto"/>
        <w:rPr>
          <w:b/>
          <w:bCs/>
          <w:lang w:val="pl-PL"/>
        </w:rPr>
      </w:pPr>
    </w:p>
    <w:p w:rsidR="0033470D" w:rsidRDefault="0033470D" w:rsidP="00D957F6">
      <w:pPr>
        <w:spacing w:after="0" w:line="240" w:lineRule="auto"/>
        <w:rPr>
          <w:bCs/>
          <w:lang w:val="pl-PL"/>
        </w:rPr>
      </w:pPr>
      <w:r>
        <w:rPr>
          <w:b/>
          <w:bCs/>
          <w:lang w:val="pl-PL"/>
        </w:rPr>
        <w:t xml:space="preserve">     </w:t>
      </w:r>
      <w:r>
        <w:rPr>
          <w:bCs/>
          <w:lang w:val="pl-PL"/>
        </w:rPr>
        <w:t>Księga nazwisk ziemii gdańskiej / Bogusław Kreja</w:t>
      </w:r>
    </w:p>
    <w:p w:rsidR="0033470D" w:rsidRDefault="0033470D" w:rsidP="00D957F6">
      <w:pPr>
        <w:spacing w:after="0" w:line="240" w:lineRule="auto"/>
        <w:rPr>
          <w:bCs/>
          <w:lang w:val="pl-PL"/>
        </w:rPr>
      </w:pPr>
    </w:p>
    <w:p w:rsidR="0033470D" w:rsidRDefault="0033470D" w:rsidP="00D957F6">
      <w:pPr>
        <w:spacing w:after="0" w:line="240" w:lineRule="auto"/>
        <w:rPr>
          <w:bCs/>
          <w:lang w:val="pl-PL"/>
        </w:rPr>
      </w:pPr>
      <w:r>
        <w:rPr>
          <w:bCs/>
          <w:lang w:val="pl-PL"/>
        </w:rPr>
        <w:t xml:space="preserve">     Gdańsk : Wydawnictwo Uniwersytetu Gdańskiego, 1998. - 301 s. ; 21cm</w:t>
      </w:r>
    </w:p>
    <w:p w:rsidR="0033470D" w:rsidRDefault="0033470D" w:rsidP="00D957F6">
      <w:pPr>
        <w:spacing w:after="0" w:line="240" w:lineRule="auto"/>
        <w:rPr>
          <w:bCs/>
          <w:lang w:val="pl-PL"/>
        </w:rPr>
      </w:pPr>
    </w:p>
    <w:p w:rsidR="0033470D" w:rsidRPr="00367DC6" w:rsidRDefault="0033470D" w:rsidP="00D957F6">
      <w:pPr>
        <w:pStyle w:val="Nagwek1"/>
        <w:rPr>
          <w:szCs w:val="22"/>
          <w:lang w:val="pl-PL"/>
        </w:rPr>
      </w:pPr>
      <w:r w:rsidRPr="00367DC6">
        <w:rPr>
          <w:szCs w:val="22"/>
          <w:lang w:val="pl-PL"/>
        </w:rPr>
        <w:t>Mroziński, Józef</w:t>
      </w:r>
      <w:r w:rsidRPr="00367DC6">
        <w:rPr>
          <w:szCs w:val="22"/>
          <w:lang w:val="pl-PL"/>
        </w:rPr>
        <w:tab/>
      </w:r>
      <w:r w:rsidRPr="00367DC6">
        <w:rPr>
          <w:szCs w:val="22"/>
          <w:lang w:val="pl-PL"/>
        </w:rPr>
        <w:tab/>
      </w:r>
      <w:r w:rsidRPr="00367DC6">
        <w:rPr>
          <w:szCs w:val="22"/>
          <w:lang w:val="pl-PL"/>
        </w:rPr>
        <w:tab/>
      </w:r>
      <w:r w:rsidRPr="00367DC6">
        <w:rPr>
          <w:szCs w:val="22"/>
          <w:lang w:val="pl-PL"/>
        </w:rPr>
        <w:tab/>
      </w:r>
      <w:r w:rsidRPr="00367DC6">
        <w:rPr>
          <w:szCs w:val="22"/>
          <w:lang w:val="pl-PL"/>
        </w:rPr>
        <w:tab/>
        <w:t>1791G</w:t>
      </w:r>
    </w:p>
    <w:p w:rsidR="0033470D" w:rsidRDefault="0033470D" w:rsidP="00D957F6">
      <w:pPr>
        <w:spacing w:after="0" w:line="240" w:lineRule="auto"/>
        <w:rPr>
          <w:b/>
          <w:bCs/>
          <w:lang w:val="pl-PL"/>
        </w:rPr>
      </w:pPr>
    </w:p>
    <w:p w:rsidR="0033470D" w:rsidRDefault="0033470D" w:rsidP="00D957F6">
      <w:pPr>
        <w:spacing w:after="0" w:line="240" w:lineRule="auto"/>
        <w:rPr>
          <w:bCs/>
          <w:lang w:val="pl-PL"/>
        </w:rPr>
      </w:pPr>
      <w:r>
        <w:rPr>
          <w:b/>
          <w:bCs/>
          <w:lang w:val="pl-PL"/>
        </w:rPr>
        <w:t xml:space="preserve">     </w:t>
      </w:r>
      <w:r>
        <w:rPr>
          <w:bCs/>
          <w:lang w:val="pl-PL"/>
        </w:rPr>
        <w:t>Dzieła wszystkie. Tom I / Józef Mroziński</w:t>
      </w:r>
    </w:p>
    <w:p w:rsidR="0033470D" w:rsidRDefault="0033470D" w:rsidP="00D957F6">
      <w:pPr>
        <w:spacing w:after="0" w:line="240" w:lineRule="auto"/>
        <w:rPr>
          <w:bCs/>
          <w:lang w:val="pl-PL"/>
        </w:rPr>
      </w:pPr>
    </w:p>
    <w:p w:rsidR="0033470D" w:rsidRDefault="0033470D" w:rsidP="00D957F6">
      <w:pPr>
        <w:spacing w:after="0" w:line="240" w:lineRule="auto"/>
        <w:rPr>
          <w:bCs/>
          <w:lang w:val="pl-PL"/>
        </w:rPr>
      </w:pPr>
      <w:r>
        <w:rPr>
          <w:bCs/>
          <w:lang w:val="pl-PL"/>
        </w:rPr>
        <w:t xml:space="preserve">     Wrocław : Zakład Narodowy Imienia Ossolińskich, 1986. - 425 s. ; 24cm</w:t>
      </w:r>
    </w:p>
    <w:p w:rsidR="0033470D" w:rsidRDefault="0033470D" w:rsidP="00D957F6">
      <w:pPr>
        <w:spacing w:after="0" w:line="240" w:lineRule="auto"/>
        <w:rPr>
          <w:bCs/>
          <w:lang w:val="pl-PL"/>
        </w:rPr>
      </w:pPr>
    </w:p>
    <w:p w:rsidR="0033470D" w:rsidRPr="00367DC6" w:rsidRDefault="0033470D" w:rsidP="00D957F6">
      <w:pPr>
        <w:pStyle w:val="Nagwek1"/>
        <w:rPr>
          <w:szCs w:val="22"/>
        </w:rPr>
      </w:pPr>
      <w:r w:rsidRPr="00367DC6">
        <w:rPr>
          <w:szCs w:val="22"/>
        </w:rPr>
        <w:t>Burzyńska, Joanna</w:t>
      </w:r>
      <w:r w:rsidRPr="00367DC6">
        <w:rPr>
          <w:szCs w:val="22"/>
        </w:rPr>
        <w:tab/>
      </w:r>
      <w:r w:rsidRPr="00367DC6">
        <w:rPr>
          <w:szCs w:val="22"/>
        </w:rPr>
        <w:tab/>
      </w:r>
      <w:r w:rsidRPr="00367DC6">
        <w:rPr>
          <w:szCs w:val="22"/>
        </w:rPr>
        <w:tab/>
      </w:r>
      <w:r w:rsidRPr="00367DC6">
        <w:rPr>
          <w:szCs w:val="22"/>
        </w:rPr>
        <w:tab/>
      </w:r>
      <w:r w:rsidRPr="00367DC6">
        <w:rPr>
          <w:szCs w:val="22"/>
        </w:rPr>
        <w:tab/>
        <w:t>1792G</w:t>
      </w:r>
    </w:p>
    <w:p w:rsidR="0033470D" w:rsidRPr="002C0C03" w:rsidRDefault="0033470D" w:rsidP="00D957F6">
      <w:pPr>
        <w:spacing w:after="0" w:line="240" w:lineRule="auto"/>
        <w:rPr>
          <w:b/>
          <w:bCs/>
        </w:rPr>
      </w:pPr>
    </w:p>
    <w:p w:rsidR="0033470D" w:rsidRDefault="0033470D" w:rsidP="00D957F6">
      <w:pPr>
        <w:spacing w:after="0" w:line="240" w:lineRule="auto"/>
        <w:rPr>
          <w:bCs/>
        </w:rPr>
      </w:pPr>
      <w:r w:rsidRPr="0033470D">
        <w:rPr>
          <w:b/>
          <w:bCs/>
        </w:rPr>
        <w:t xml:space="preserve">     </w:t>
      </w:r>
      <w:r w:rsidRPr="0033470D">
        <w:rPr>
          <w:bCs/>
        </w:rPr>
        <w:t>Beyond philology : an international journal of linguistics, literary studies</w:t>
      </w:r>
      <w:r>
        <w:rPr>
          <w:bCs/>
        </w:rPr>
        <w:t xml:space="preserve"> and English language teaching 1 / ed. by Joanna Burzyńska i in.</w:t>
      </w:r>
    </w:p>
    <w:p w:rsidR="0033470D" w:rsidRDefault="0033470D" w:rsidP="00D957F6">
      <w:pPr>
        <w:spacing w:after="0" w:line="240" w:lineRule="auto"/>
        <w:rPr>
          <w:bCs/>
        </w:rPr>
      </w:pPr>
    </w:p>
    <w:p w:rsidR="0033470D" w:rsidRPr="0033470D" w:rsidRDefault="0033470D" w:rsidP="00D957F6">
      <w:pPr>
        <w:spacing w:after="0" w:line="240" w:lineRule="auto"/>
        <w:rPr>
          <w:bCs/>
          <w:lang w:val="pl-PL"/>
        </w:rPr>
      </w:pPr>
      <w:r w:rsidRPr="0033470D">
        <w:rPr>
          <w:bCs/>
        </w:rPr>
        <w:t xml:space="preserve">     </w:t>
      </w:r>
      <w:r w:rsidRPr="0033470D">
        <w:rPr>
          <w:bCs/>
          <w:lang w:val="pl-PL"/>
        </w:rPr>
        <w:t>Gdańsk : Wydawnictwo Uniwersytetu Gdańskiego, 1999. - 228 s. ; 24cm</w:t>
      </w:r>
    </w:p>
    <w:p w:rsidR="0033470D" w:rsidRDefault="0033470D" w:rsidP="00D957F6">
      <w:pPr>
        <w:spacing w:after="0" w:line="240" w:lineRule="auto"/>
        <w:rPr>
          <w:bCs/>
          <w:lang w:val="pl-PL"/>
        </w:rPr>
      </w:pPr>
    </w:p>
    <w:p w:rsidR="0033470D" w:rsidRPr="00367DC6" w:rsidRDefault="0033470D" w:rsidP="00D957F6">
      <w:pPr>
        <w:pStyle w:val="Nagwek1"/>
        <w:rPr>
          <w:szCs w:val="22"/>
        </w:rPr>
      </w:pPr>
      <w:r w:rsidRPr="00367DC6">
        <w:rPr>
          <w:szCs w:val="22"/>
        </w:rPr>
        <w:t>Beyond</w:t>
      </w:r>
      <w:r w:rsidRPr="00367DC6">
        <w:rPr>
          <w:szCs w:val="22"/>
        </w:rPr>
        <w:tab/>
      </w:r>
      <w:r w:rsidRPr="00367DC6">
        <w:rPr>
          <w:szCs w:val="22"/>
        </w:rPr>
        <w:tab/>
      </w:r>
      <w:r w:rsidRPr="00367DC6">
        <w:rPr>
          <w:szCs w:val="22"/>
        </w:rPr>
        <w:tab/>
      </w:r>
      <w:r w:rsidRPr="00367DC6">
        <w:rPr>
          <w:szCs w:val="22"/>
        </w:rPr>
        <w:tab/>
      </w:r>
      <w:r w:rsidRPr="00367DC6">
        <w:rPr>
          <w:szCs w:val="22"/>
        </w:rPr>
        <w:tab/>
      </w:r>
      <w:r w:rsidRPr="00367DC6">
        <w:rPr>
          <w:szCs w:val="22"/>
        </w:rPr>
        <w:tab/>
      </w:r>
      <w:r w:rsidRPr="00367DC6">
        <w:rPr>
          <w:szCs w:val="22"/>
        </w:rPr>
        <w:tab/>
        <w:t>1792G</w:t>
      </w:r>
    </w:p>
    <w:p w:rsidR="0033470D" w:rsidRPr="0033470D" w:rsidRDefault="0033470D" w:rsidP="00D957F6">
      <w:pPr>
        <w:spacing w:after="0" w:line="240" w:lineRule="auto"/>
        <w:rPr>
          <w:b/>
          <w:bCs/>
        </w:rPr>
      </w:pPr>
    </w:p>
    <w:p w:rsidR="0033470D" w:rsidRPr="0033470D" w:rsidRDefault="0033470D" w:rsidP="00D957F6">
      <w:pPr>
        <w:spacing w:after="0" w:line="240" w:lineRule="auto"/>
        <w:rPr>
          <w:bCs/>
        </w:rPr>
      </w:pPr>
      <w:r w:rsidRPr="0033470D">
        <w:rPr>
          <w:b/>
          <w:bCs/>
        </w:rPr>
        <w:t xml:space="preserve">     </w:t>
      </w:r>
      <w:r w:rsidRPr="0033470D">
        <w:rPr>
          <w:bCs/>
        </w:rPr>
        <w:t>philology : an international journal of linguistics, literary studies and English language teaching 1 / ed. by Joanna Burzyńska i in.</w:t>
      </w:r>
    </w:p>
    <w:p w:rsidR="0033470D" w:rsidRPr="0033470D" w:rsidRDefault="0033470D" w:rsidP="00D957F6">
      <w:pPr>
        <w:spacing w:after="0" w:line="240" w:lineRule="auto"/>
        <w:rPr>
          <w:bCs/>
        </w:rPr>
      </w:pPr>
    </w:p>
    <w:p w:rsidR="0033470D" w:rsidRPr="0033470D" w:rsidRDefault="0033470D" w:rsidP="00D957F6">
      <w:pPr>
        <w:spacing w:after="0" w:line="240" w:lineRule="auto"/>
        <w:rPr>
          <w:bCs/>
          <w:lang w:val="pl-PL"/>
        </w:rPr>
      </w:pPr>
      <w:r w:rsidRPr="0033470D">
        <w:rPr>
          <w:bCs/>
        </w:rPr>
        <w:t xml:space="preserve">     </w:t>
      </w:r>
      <w:r w:rsidRPr="0033470D">
        <w:rPr>
          <w:bCs/>
          <w:lang w:val="pl-PL"/>
        </w:rPr>
        <w:t>Gdańsk : Wydawnictwo Uniwersytetu Gdańskiego, 1999. - 228 s. ; 24cm</w:t>
      </w:r>
    </w:p>
    <w:p w:rsidR="0033470D" w:rsidRPr="0033470D" w:rsidRDefault="0033470D" w:rsidP="00D957F6">
      <w:pPr>
        <w:spacing w:after="0" w:line="240" w:lineRule="auto"/>
        <w:rPr>
          <w:bCs/>
          <w:lang w:val="pl-PL"/>
        </w:rPr>
      </w:pPr>
    </w:p>
    <w:p w:rsidR="0033470D" w:rsidRPr="00367DC6" w:rsidRDefault="0033470D" w:rsidP="00D957F6">
      <w:pPr>
        <w:pStyle w:val="Nagwek1"/>
        <w:rPr>
          <w:szCs w:val="22"/>
        </w:rPr>
      </w:pPr>
      <w:r w:rsidRPr="00367DC6">
        <w:rPr>
          <w:szCs w:val="22"/>
        </w:rPr>
        <w:t>Burzyńska, Joanna</w:t>
      </w:r>
      <w:r w:rsidRPr="00367DC6">
        <w:rPr>
          <w:szCs w:val="22"/>
        </w:rPr>
        <w:tab/>
      </w:r>
      <w:r w:rsidRPr="00367DC6">
        <w:rPr>
          <w:szCs w:val="22"/>
        </w:rPr>
        <w:tab/>
      </w:r>
      <w:r w:rsidRPr="00367DC6">
        <w:rPr>
          <w:szCs w:val="22"/>
        </w:rPr>
        <w:tab/>
      </w:r>
      <w:r w:rsidRPr="00367DC6">
        <w:rPr>
          <w:szCs w:val="22"/>
        </w:rPr>
        <w:tab/>
      </w:r>
      <w:r w:rsidRPr="00367DC6">
        <w:rPr>
          <w:szCs w:val="22"/>
        </w:rPr>
        <w:tab/>
        <w:t>1793G</w:t>
      </w:r>
    </w:p>
    <w:p w:rsidR="0033470D" w:rsidRPr="0033470D" w:rsidRDefault="0033470D" w:rsidP="00D957F6">
      <w:pPr>
        <w:spacing w:after="0" w:line="240" w:lineRule="auto"/>
        <w:rPr>
          <w:b/>
          <w:bCs/>
        </w:rPr>
      </w:pPr>
    </w:p>
    <w:p w:rsidR="0033470D" w:rsidRPr="0033470D" w:rsidRDefault="0033470D" w:rsidP="00D957F6">
      <w:pPr>
        <w:spacing w:after="0" w:line="240" w:lineRule="auto"/>
        <w:rPr>
          <w:bCs/>
        </w:rPr>
      </w:pPr>
      <w:r w:rsidRPr="0033470D">
        <w:rPr>
          <w:b/>
          <w:bCs/>
        </w:rPr>
        <w:t xml:space="preserve">     </w:t>
      </w:r>
      <w:r w:rsidRPr="0033470D">
        <w:rPr>
          <w:bCs/>
        </w:rPr>
        <w:t>Beyond philology : an international journal of linguistics, literary studies</w:t>
      </w:r>
      <w:r>
        <w:rPr>
          <w:bCs/>
        </w:rPr>
        <w:t xml:space="preserve"> and English language teaching 2</w:t>
      </w:r>
      <w:r w:rsidRPr="0033470D">
        <w:rPr>
          <w:bCs/>
        </w:rPr>
        <w:t xml:space="preserve"> / ed. by Joanna Burzyńska </w:t>
      </w:r>
      <w:r>
        <w:rPr>
          <w:bCs/>
        </w:rPr>
        <w:t>; Danuta Stanulewicz i in.</w:t>
      </w:r>
    </w:p>
    <w:p w:rsidR="0033470D" w:rsidRPr="0033470D" w:rsidRDefault="0033470D" w:rsidP="00D957F6">
      <w:pPr>
        <w:spacing w:after="0" w:line="240" w:lineRule="auto"/>
        <w:rPr>
          <w:bCs/>
        </w:rPr>
      </w:pPr>
    </w:p>
    <w:p w:rsidR="0033470D" w:rsidRPr="0033470D" w:rsidRDefault="0033470D" w:rsidP="00D957F6">
      <w:pPr>
        <w:spacing w:after="0" w:line="240" w:lineRule="auto"/>
        <w:rPr>
          <w:bCs/>
          <w:lang w:val="pl-PL"/>
        </w:rPr>
      </w:pPr>
      <w:r w:rsidRPr="002C0C03">
        <w:rPr>
          <w:bCs/>
        </w:rPr>
        <w:t xml:space="preserve">     </w:t>
      </w:r>
      <w:r w:rsidRPr="0033470D">
        <w:rPr>
          <w:bCs/>
          <w:lang w:val="pl-PL"/>
        </w:rPr>
        <w:t>Gdańsk : Wydawnict</w:t>
      </w:r>
      <w:r>
        <w:rPr>
          <w:bCs/>
          <w:lang w:val="pl-PL"/>
        </w:rPr>
        <w:t>wo Uniwersytetu Gdańskiego, 2002</w:t>
      </w:r>
      <w:r w:rsidRPr="0033470D">
        <w:rPr>
          <w:bCs/>
          <w:lang w:val="pl-PL"/>
        </w:rPr>
        <w:t>. - 2</w:t>
      </w:r>
      <w:r>
        <w:rPr>
          <w:bCs/>
          <w:lang w:val="pl-PL"/>
        </w:rPr>
        <w:t>56</w:t>
      </w:r>
      <w:r w:rsidRPr="0033470D">
        <w:rPr>
          <w:bCs/>
          <w:lang w:val="pl-PL"/>
        </w:rPr>
        <w:t xml:space="preserve"> s. ; 24cm</w:t>
      </w:r>
    </w:p>
    <w:p w:rsidR="0033470D" w:rsidRDefault="0033470D" w:rsidP="00D957F6">
      <w:pPr>
        <w:spacing w:after="0" w:line="240" w:lineRule="auto"/>
        <w:rPr>
          <w:bCs/>
          <w:lang w:val="pl-PL"/>
        </w:rPr>
      </w:pPr>
    </w:p>
    <w:p w:rsidR="0033470D" w:rsidRPr="00367DC6" w:rsidRDefault="0033470D" w:rsidP="00D957F6">
      <w:pPr>
        <w:pStyle w:val="Nagwek1"/>
        <w:rPr>
          <w:szCs w:val="22"/>
        </w:rPr>
      </w:pPr>
      <w:r w:rsidRPr="00367DC6">
        <w:rPr>
          <w:szCs w:val="22"/>
        </w:rPr>
        <w:t>Stanulewicz, Danuta</w:t>
      </w:r>
      <w:r w:rsidRPr="00367DC6">
        <w:rPr>
          <w:szCs w:val="22"/>
        </w:rPr>
        <w:tab/>
      </w:r>
      <w:r w:rsidRPr="00367DC6">
        <w:rPr>
          <w:szCs w:val="22"/>
        </w:rPr>
        <w:tab/>
      </w:r>
      <w:r w:rsidRPr="00367DC6">
        <w:rPr>
          <w:szCs w:val="22"/>
        </w:rPr>
        <w:tab/>
      </w:r>
      <w:r w:rsidRPr="00367DC6">
        <w:rPr>
          <w:szCs w:val="22"/>
        </w:rPr>
        <w:tab/>
      </w:r>
      <w:r w:rsidRPr="00367DC6">
        <w:rPr>
          <w:szCs w:val="22"/>
        </w:rPr>
        <w:tab/>
        <w:t>1793G</w:t>
      </w:r>
    </w:p>
    <w:p w:rsidR="0033470D" w:rsidRPr="0033470D" w:rsidRDefault="0033470D" w:rsidP="00D957F6">
      <w:pPr>
        <w:spacing w:after="0" w:line="240" w:lineRule="auto"/>
        <w:rPr>
          <w:b/>
          <w:bCs/>
        </w:rPr>
      </w:pPr>
    </w:p>
    <w:p w:rsidR="0033470D" w:rsidRPr="0033470D" w:rsidRDefault="0033470D" w:rsidP="00D957F6">
      <w:pPr>
        <w:spacing w:after="0" w:line="240" w:lineRule="auto"/>
        <w:rPr>
          <w:bCs/>
        </w:rPr>
      </w:pPr>
      <w:r w:rsidRPr="0033470D">
        <w:rPr>
          <w:b/>
          <w:bCs/>
        </w:rPr>
        <w:t xml:space="preserve">     </w:t>
      </w:r>
      <w:r w:rsidRPr="0033470D">
        <w:rPr>
          <w:bCs/>
        </w:rPr>
        <w:t>Beyond philology : an international journal of linguistics, literary studies and English language teaching 2 / ed. by Joanna Burzyńska ; Danuta Stanulewicz i in.</w:t>
      </w:r>
    </w:p>
    <w:p w:rsidR="0033470D" w:rsidRPr="0033470D" w:rsidRDefault="0033470D" w:rsidP="00D957F6">
      <w:pPr>
        <w:spacing w:after="0" w:line="240" w:lineRule="auto"/>
        <w:rPr>
          <w:bCs/>
        </w:rPr>
      </w:pPr>
    </w:p>
    <w:p w:rsidR="0033470D" w:rsidRDefault="0033470D" w:rsidP="00D957F6">
      <w:pPr>
        <w:spacing w:after="0" w:line="240" w:lineRule="auto"/>
        <w:rPr>
          <w:bCs/>
          <w:lang w:val="pl-PL"/>
        </w:rPr>
      </w:pPr>
      <w:r w:rsidRPr="0033470D">
        <w:rPr>
          <w:bCs/>
        </w:rPr>
        <w:t xml:space="preserve">     </w:t>
      </w:r>
      <w:r w:rsidRPr="0033470D">
        <w:rPr>
          <w:bCs/>
          <w:lang w:val="pl-PL"/>
        </w:rPr>
        <w:t>Gdańsk : Wydawnictwo Uniwersytetu Gdańskiego, 2002. - 256 s. ; 24cm</w:t>
      </w:r>
    </w:p>
    <w:p w:rsidR="0033470D" w:rsidRDefault="0033470D" w:rsidP="00D957F6">
      <w:pPr>
        <w:spacing w:after="0" w:line="240" w:lineRule="auto"/>
        <w:rPr>
          <w:bCs/>
          <w:lang w:val="pl-PL"/>
        </w:rPr>
      </w:pPr>
    </w:p>
    <w:p w:rsidR="0033470D" w:rsidRPr="00367DC6" w:rsidRDefault="0033470D" w:rsidP="00D957F6">
      <w:pPr>
        <w:pStyle w:val="Nagwek1"/>
        <w:rPr>
          <w:szCs w:val="22"/>
        </w:rPr>
      </w:pPr>
      <w:r w:rsidRPr="00367DC6">
        <w:rPr>
          <w:szCs w:val="22"/>
        </w:rPr>
        <w:t>Beyond</w:t>
      </w:r>
      <w:r w:rsidRPr="00367DC6">
        <w:rPr>
          <w:szCs w:val="22"/>
        </w:rPr>
        <w:tab/>
      </w:r>
      <w:r w:rsidRPr="00367DC6">
        <w:rPr>
          <w:szCs w:val="22"/>
        </w:rPr>
        <w:tab/>
      </w:r>
      <w:r w:rsidRPr="00367DC6">
        <w:rPr>
          <w:szCs w:val="22"/>
        </w:rPr>
        <w:tab/>
      </w:r>
      <w:r w:rsidRPr="00367DC6">
        <w:rPr>
          <w:szCs w:val="22"/>
        </w:rPr>
        <w:tab/>
      </w:r>
      <w:r w:rsidRPr="00367DC6">
        <w:rPr>
          <w:szCs w:val="22"/>
        </w:rPr>
        <w:tab/>
      </w:r>
      <w:r w:rsidRPr="00367DC6">
        <w:rPr>
          <w:szCs w:val="22"/>
        </w:rPr>
        <w:tab/>
      </w:r>
      <w:r w:rsidRPr="00367DC6">
        <w:rPr>
          <w:szCs w:val="22"/>
        </w:rPr>
        <w:tab/>
        <w:t>1793G</w:t>
      </w:r>
    </w:p>
    <w:p w:rsidR="0033470D" w:rsidRPr="0033470D" w:rsidRDefault="0033470D" w:rsidP="00D957F6">
      <w:pPr>
        <w:spacing w:after="0" w:line="240" w:lineRule="auto"/>
        <w:rPr>
          <w:b/>
          <w:bCs/>
        </w:rPr>
      </w:pPr>
    </w:p>
    <w:p w:rsidR="0033470D" w:rsidRPr="0033470D" w:rsidRDefault="0033470D" w:rsidP="00D957F6">
      <w:pPr>
        <w:spacing w:after="0" w:line="240" w:lineRule="auto"/>
        <w:rPr>
          <w:bCs/>
        </w:rPr>
      </w:pPr>
      <w:r w:rsidRPr="0033470D">
        <w:rPr>
          <w:b/>
          <w:bCs/>
        </w:rPr>
        <w:t xml:space="preserve">     </w:t>
      </w:r>
      <w:r w:rsidRPr="0033470D">
        <w:rPr>
          <w:bCs/>
        </w:rPr>
        <w:t>philology : an international journal of linguistics, literary studies and English language teaching 2 / ed. by Joanna Burzyńska ; Danuta Stanulewicz i in.</w:t>
      </w:r>
    </w:p>
    <w:p w:rsidR="0033470D" w:rsidRPr="0033470D" w:rsidRDefault="0033470D" w:rsidP="00D957F6">
      <w:pPr>
        <w:spacing w:after="0" w:line="240" w:lineRule="auto"/>
        <w:rPr>
          <w:bCs/>
        </w:rPr>
      </w:pPr>
    </w:p>
    <w:p w:rsidR="0033470D" w:rsidRPr="0033470D" w:rsidRDefault="0033470D" w:rsidP="00D957F6">
      <w:pPr>
        <w:spacing w:after="0" w:line="240" w:lineRule="auto"/>
        <w:rPr>
          <w:bCs/>
          <w:lang w:val="pl-PL"/>
        </w:rPr>
      </w:pPr>
      <w:r w:rsidRPr="0033470D">
        <w:rPr>
          <w:bCs/>
        </w:rPr>
        <w:t xml:space="preserve">     </w:t>
      </w:r>
      <w:r w:rsidRPr="0033470D">
        <w:rPr>
          <w:bCs/>
          <w:lang w:val="pl-PL"/>
        </w:rPr>
        <w:t>Gdańsk : Wydawnictwo Uniwersytetu Gdańskiego, 2002. - 256 s. ; 24cm</w:t>
      </w:r>
    </w:p>
    <w:p w:rsidR="0033470D" w:rsidRDefault="0033470D" w:rsidP="00D957F6">
      <w:pPr>
        <w:spacing w:after="0" w:line="240" w:lineRule="auto"/>
        <w:rPr>
          <w:bCs/>
          <w:lang w:val="pl-PL"/>
        </w:rPr>
      </w:pPr>
    </w:p>
    <w:p w:rsidR="00154430" w:rsidRPr="00367DC6" w:rsidRDefault="00154430" w:rsidP="00D957F6">
      <w:pPr>
        <w:pStyle w:val="Nagwek1"/>
        <w:rPr>
          <w:szCs w:val="22"/>
        </w:rPr>
      </w:pPr>
      <w:r w:rsidRPr="00367DC6">
        <w:rPr>
          <w:szCs w:val="22"/>
        </w:rPr>
        <w:t>Burzyńska, Joanna</w:t>
      </w:r>
      <w:r w:rsidRPr="00367DC6">
        <w:rPr>
          <w:szCs w:val="22"/>
        </w:rPr>
        <w:tab/>
      </w:r>
      <w:r w:rsidRPr="00367DC6">
        <w:rPr>
          <w:szCs w:val="22"/>
        </w:rPr>
        <w:tab/>
      </w:r>
      <w:r w:rsidRPr="00367DC6">
        <w:rPr>
          <w:szCs w:val="22"/>
        </w:rPr>
        <w:tab/>
      </w:r>
      <w:r w:rsidRPr="00367DC6">
        <w:rPr>
          <w:szCs w:val="22"/>
        </w:rPr>
        <w:tab/>
      </w:r>
      <w:r w:rsidRPr="00367DC6">
        <w:rPr>
          <w:szCs w:val="22"/>
        </w:rPr>
        <w:tab/>
        <w:t>1794G</w:t>
      </w:r>
    </w:p>
    <w:p w:rsidR="00154430" w:rsidRPr="00154430" w:rsidRDefault="00154430" w:rsidP="00D957F6">
      <w:pPr>
        <w:spacing w:after="0" w:line="240" w:lineRule="auto"/>
        <w:rPr>
          <w:b/>
          <w:bCs/>
        </w:rPr>
      </w:pPr>
    </w:p>
    <w:p w:rsidR="00154430" w:rsidRPr="00154430" w:rsidRDefault="00154430" w:rsidP="00D957F6">
      <w:pPr>
        <w:spacing w:after="0" w:line="240" w:lineRule="auto"/>
        <w:rPr>
          <w:bCs/>
        </w:rPr>
      </w:pPr>
      <w:r w:rsidRPr="00154430">
        <w:rPr>
          <w:b/>
          <w:bCs/>
        </w:rPr>
        <w:t xml:space="preserve">     </w:t>
      </w:r>
      <w:r w:rsidRPr="00154430">
        <w:rPr>
          <w:bCs/>
        </w:rPr>
        <w:t>Beyond philology : an international journal of linguistics, literary studies</w:t>
      </w:r>
      <w:r>
        <w:rPr>
          <w:bCs/>
        </w:rPr>
        <w:t xml:space="preserve"> and English language teaching 3</w:t>
      </w:r>
      <w:r w:rsidRPr="00154430">
        <w:rPr>
          <w:bCs/>
        </w:rPr>
        <w:t xml:space="preserve"> / ed. by Joanna Burzyńska ; Danuta Stanulewicz i in.</w:t>
      </w:r>
    </w:p>
    <w:p w:rsidR="00154430" w:rsidRPr="00154430" w:rsidRDefault="00154430" w:rsidP="00D957F6">
      <w:pPr>
        <w:spacing w:after="0" w:line="240" w:lineRule="auto"/>
        <w:rPr>
          <w:bCs/>
        </w:rPr>
      </w:pPr>
    </w:p>
    <w:p w:rsidR="00154430" w:rsidRPr="00154430" w:rsidRDefault="00154430" w:rsidP="00D957F6">
      <w:pPr>
        <w:spacing w:after="0" w:line="240" w:lineRule="auto"/>
        <w:rPr>
          <w:bCs/>
          <w:lang w:val="pl-PL"/>
        </w:rPr>
      </w:pPr>
      <w:r w:rsidRPr="002C0C03">
        <w:rPr>
          <w:bCs/>
        </w:rPr>
        <w:t xml:space="preserve">     </w:t>
      </w:r>
      <w:r w:rsidRPr="00154430">
        <w:rPr>
          <w:bCs/>
          <w:lang w:val="pl-PL"/>
        </w:rPr>
        <w:t>Gdańsk : Wydawnict</w:t>
      </w:r>
      <w:r>
        <w:rPr>
          <w:bCs/>
          <w:lang w:val="pl-PL"/>
        </w:rPr>
        <w:t>wo Uniwersytetu Gdańskiego, 2004</w:t>
      </w:r>
      <w:r w:rsidRPr="00154430">
        <w:rPr>
          <w:bCs/>
          <w:lang w:val="pl-PL"/>
        </w:rPr>
        <w:t>. - 2</w:t>
      </w:r>
      <w:r>
        <w:rPr>
          <w:bCs/>
          <w:lang w:val="pl-PL"/>
        </w:rPr>
        <w:t>84</w:t>
      </w:r>
      <w:r w:rsidRPr="00154430">
        <w:rPr>
          <w:bCs/>
          <w:lang w:val="pl-PL"/>
        </w:rPr>
        <w:t xml:space="preserve"> s. ; 24cm</w:t>
      </w:r>
    </w:p>
    <w:p w:rsidR="00154430" w:rsidRDefault="00154430" w:rsidP="00D957F6">
      <w:pPr>
        <w:spacing w:after="0" w:line="240" w:lineRule="auto"/>
        <w:rPr>
          <w:bCs/>
          <w:lang w:val="pl-PL"/>
        </w:rPr>
      </w:pPr>
    </w:p>
    <w:p w:rsidR="00154430" w:rsidRPr="00367DC6" w:rsidRDefault="00154430" w:rsidP="00D957F6">
      <w:pPr>
        <w:pStyle w:val="Nagwek1"/>
        <w:rPr>
          <w:szCs w:val="22"/>
        </w:rPr>
      </w:pPr>
      <w:r w:rsidRPr="00367DC6">
        <w:rPr>
          <w:szCs w:val="22"/>
        </w:rPr>
        <w:t>Stanulewicz, Danuta</w:t>
      </w:r>
      <w:r w:rsidRPr="00367DC6">
        <w:rPr>
          <w:szCs w:val="22"/>
        </w:rPr>
        <w:tab/>
      </w:r>
      <w:r w:rsidRPr="00367DC6">
        <w:rPr>
          <w:szCs w:val="22"/>
        </w:rPr>
        <w:tab/>
      </w:r>
      <w:r w:rsidRPr="00367DC6">
        <w:rPr>
          <w:szCs w:val="22"/>
        </w:rPr>
        <w:tab/>
      </w:r>
      <w:r w:rsidRPr="00367DC6">
        <w:rPr>
          <w:szCs w:val="22"/>
        </w:rPr>
        <w:tab/>
      </w:r>
      <w:r w:rsidRPr="00367DC6">
        <w:rPr>
          <w:szCs w:val="22"/>
        </w:rPr>
        <w:tab/>
        <w:t>1794G</w:t>
      </w:r>
    </w:p>
    <w:p w:rsidR="00154430" w:rsidRPr="00154430" w:rsidRDefault="00154430" w:rsidP="00D957F6">
      <w:pPr>
        <w:spacing w:after="0" w:line="240" w:lineRule="auto"/>
        <w:rPr>
          <w:b/>
          <w:bCs/>
        </w:rPr>
      </w:pPr>
    </w:p>
    <w:p w:rsidR="00154430" w:rsidRPr="00154430" w:rsidRDefault="00154430" w:rsidP="00D957F6">
      <w:pPr>
        <w:spacing w:after="0" w:line="240" w:lineRule="auto"/>
        <w:rPr>
          <w:bCs/>
        </w:rPr>
      </w:pPr>
      <w:r w:rsidRPr="00154430">
        <w:rPr>
          <w:b/>
          <w:bCs/>
        </w:rPr>
        <w:t xml:space="preserve">     </w:t>
      </w:r>
      <w:r w:rsidRPr="00154430">
        <w:rPr>
          <w:bCs/>
        </w:rPr>
        <w:t>Beyond philology : an international journal of linguistics, literary studies and English language teaching 3 / ed. by Joanna Burzyńska ; Danuta Stanulewicz i in.</w:t>
      </w:r>
    </w:p>
    <w:p w:rsidR="00154430" w:rsidRPr="00154430" w:rsidRDefault="00154430" w:rsidP="00D957F6">
      <w:pPr>
        <w:spacing w:after="0" w:line="240" w:lineRule="auto"/>
        <w:rPr>
          <w:bCs/>
        </w:rPr>
      </w:pPr>
    </w:p>
    <w:p w:rsidR="00154430" w:rsidRPr="00154430" w:rsidRDefault="00154430" w:rsidP="00D957F6">
      <w:pPr>
        <w:spacing w:after="0" w:line="240" w:lineRule="auto"/>
        <w:rPr>
          <w:bCs/>
          <w:lang w:val="pl-PL"/>
        </w:rPr>
      </w:pPr>
      <w:r w:rsidRPr="00154430">
        <w:rPr>
          <w:bCs/>
        </w:rPr>
        <w:t xml:space="preserve">     </w:t>
      </w:r>
      <w:r w:rsidRPr="00154430">
        <w:rPr>
          <w:bCs/>
          <w:lang w:val="pl-PL"/>
        </w:rPr>
        <w:t>Gdańsk : Wydawnictwo Uniwersytetu Gdańskiego, 2004. - 284 s. ; 24cm</w:t>
      </w:r>
    </w:p>
    <w:p w:rsidR="00154430" w:rsidRDefault="00154430" w:rsidP="00D957F6">
      <w:pPr>
        <w:spacing w:after="0" w:line="240" w:lineRule="auto"/>
        <w:rPr>
          <w:bCs/>
          <w:lang w:val="pl-PL"/>
        </w:rPr>
      </w:pPr>
    </w:p>
    <w:p w:rsidR="00154430" w:rsidRPr="00367DC6" w:rsidRDefault="00154430" w:rsidP="00D957F6">
      <w:pPr>
        <w:pStyle w:val="Nagwek1"/>
        <w:rPr>
          <w:szCs w:val="22"/>
        </w:rPr>
      </w:pPr>
      <w:r w:rsidRPr="00367DC6">
        <w:rPr>
          <w:szCs w:val="22"/>
        </w:rPr>
        <w:t>Beyond</w:t>
      </w:r>
      <w:r w:rsidRPr="00367DC6">
        <w:rPr>
          <w:szCs w:val="22"/>
        </w:rPr>
        <w:tab/>
      </w:r>
      <w:r w:rsidRPr="00367DC6">
        <w:rPr>
          <w:szCs w:val="22"/>
        </w:rPr>
        <w:tab/>
      </w:r>
      <w:r w:rsidRPr="00367DC6">
        <w:rPr>
          <w:szCs w:val="22"/>
        </w:rPr>
        <w:tab/>
      </w:r>
      <w:r w:rsidRPr="00367DC6">
        <w:rPr>
          <w:szCs w:val="22"/>
        </w:rPr>
        <w:tab/>
      </w:r>
      <w:r w:rsidRPr="00367DC6">
        <w:rPr>
          <w:szCs w:val="22"/>
        </w:rPr>
        <w:tab/>
      </w:r>
      <w:r w:rsidRPr="00367DC6">
        <w:rPr>
          <w:szCs w:val="22"/>
        </w:rPr>
        <w:tab/>
      </w:r>
      <w:r w:rsidRPr="00367DC6">
        <w:rPr>
          <w:szCs w:val="22"/>
        </w:rPr>
        <w:tab/>
        <w:t>1794G</w:t>
      </w:r>
    </w:p>
    <w:p w:rsidR="00154430" w:rsidRPr="00154430" w:rsidRDefault="00154430" w:rsidP="00D957F6">
      <w:pPr>
        <w:spacing w:after="0" w:line="240" w:lineRule="auto"/>
        <w:rPr>
          <w:b/>
          <w:bCs/>
        </w:rPr>
      </w:pPr>
    </w:p>
    <w:p w:rsidR="00154430" w:rsidRPr="00154430" w:rsidRDefault="00154430" w:rsidP="00D957F6">
      <w:pPr>
        <w:spacing w:after="0" w:line="240" w:lineRule="auto"/>
        <w:rPr>
          <w:bCs/>
        </w:rPr>
      </w:pPr>
      <w:r w:rsidRPr="00154430">
        <w:rPr>
          <w:b/>
          <w:bCs/>
        </w:rPr>
        <w:t xml:space="preserve">     </w:t>
      </w:r>
      <w:r w:rsidRPr="00154430">
        <w:rPr>
          <w:bCs/>
        </w:rPr>
        <w:t>philology : an international journal of linguistics, literary studies and English language teaching 3 / ed. by Joanna Burzyńska ; Danuta Stanulewicz i in.</w:t>
      </w:r>
    </w:p>
    <w:p w:rsidR="00154430" w:rsidRPr="00154430" w:rsidRDefault="00154430" w:rsidP="00D957F6">
      <w:pPr>
        <w:spacing w:after="0" w:line="240" w:lineRule="auto"/>
        <w:rPr>
          <w:bCs/>
        </w:rPr>
      </w:pPr>
    </w:p>
    <w:p w:rsidR="00154430" w:rsidRPr="00154430" w:rsidRDefault="00154430" w:rsidP="00D957F6">
      <w:pPr>
        <w:spacing w:after="0" w:line="240" w:lineRule="auto"/>
        <w:rPr>
          <w:bCs/>
          <w:lang w:val="pl-PL"/>
        </w:rPr>
      </w:pPr>
      <w:r w:rsidRPr="00154430">
        <w:rPr>
          <w:bCs/>
        </w:rPr>
        <w:t xml:space="preserve">     </w:t>
      </w:r>
      <w:r w:rsidRPr="00154430">
        <w:rPr>
          <w:bCs/>
          <w:lang w:val="pl-PL"/>
        </w:rPr>
        <w:t>Gdańsk : Wydawnictwo Uniwersytetu Gdańskiego, 2004. - 284 s. ; 24cm</w:t>
      </w:r>
    </w:p>
    <w:p w:rsidR="00154430" w:rsidRDefault="00154430" w:rsidP="00D957F6">
      <w:pPr>
        <w:spacing w:after="0" w:line="240" w:lineRule="auto"/>
        <w:rPr>
          <w:bCs/>
          <w:lang w:val="pl-PL"/>
        </w:rPr>
      </w:pPr>
    </w:p>
    <w:p w:rsidR="00154430" w:rsidRPr="00367DC6" w:rsidRDefault="00154430" w:rsidP="00D957F6">
      <w:pPr>
        <w:pStyle w:val="Nagwek1"/>
        <w:rPr>
          <w:szCs w:val="22"/>
        </w:rPr>
      </w:pPr>
      <w:r w:rsidRPr="00367DC6">
        <w:rPr>
          <w:szCs w:val="22"/>
        </w:rPr>
        <w:t>Burzyńska, Joanna</w:t>
      </w:r>
      <w:r w:rsidRPr="00367DC6">
        <w:rPr>
          <w:szCs w:val="22"/>
        </w:rPr>
        <w:tab/>
      </w:r>
      <w:r w:rsidRPr="00367DC6">
        <w:rPr>
          <w:szCs w:val="22"/>
        </w:rPr>
        <w:tab/>
      </w:r>
      <w:r w:rsidRPr="00367DC6">
        <w:rPr>
          <w:szCs w:val="22"/>
        </w:rPr>
        <w:tab/>
      </w:r>
      <w:r w:rsidRPr="00367DC6">
        <w:rPr>
          <w:szCs w:val="22"/>
        </w:rPr>
        <w:tab/>
      </w:r>
      <w:r w:rsidRPr="00367DC6">
        <w:rPr>
          <w:szCs w:val="22"/>
        </w:rPr>
        <w:tab/>
        <w:t>1795G</w:t>
      </w:r>
    </w:p>
    <w:p w:rsidR="00154430" w:rsidRPr="00154430" w:rsidRDefault="00154430" w:rsidP="00D957F6">
      <w:pPr>
        <w:spacing w:after="0" w:line="240" w:lineRule="auto"/>
        <w:rPr>
          <w:b/>
          <w:bCs/>
        </w:rPr>
      </w:pPr>
    </w:p>
    <w:p w:rsidR="00154430" w:rsidRPr="00154430" w:rsidRDefault="00154430" w:rsidP="00D957F6">
      <w:pPr>
        <w:spacing w:after="0" w:line="240" w:lineRule="auto"/>
        <w:rPr>
          <w:bCs/>
        </w:rPr>
      </w:pPr>
      <w:r w:rsidRPr="00154430">
        <w:rPr>
          <w:b/>
          <w:bCs/>
        </w:rPr>
        <w:t xml:space="preserve">     </w:t>
      </w:r>
      <w:r w:rsidRPr="00154430">
        <w:rPr>
          <w:bCs/>
        </w:rPr>
        <w:t xml:space="preserve">Beyond philology : an international journal of linguistics, literary studies and English language teaching </w:t>
      </w:r>
      <w:r>
        <w:rPr>
          <w:bCs/>
        </w:rPr>
        <w:t>4</w:t>
      </w:r>
      <w:r w:rsidRPr="00154430">
        <w:rPr>
          <w:bCs/>
        </w:rPr>
        <w:t xml:space="preserve"> / ed. by Joanna Burzyńska ; Danuta Stanulewicz i in.</w:t>
      </w:r>
    </w:p>
    <w:p w:rsidR="00154430" w:rsidRPr="00154430" w:rsidRDefault="00154430" w:rsidP="00D957F6">
      <w:pPr>
        <w:spacing w:after="0" w:line="240" w:lineRule="auto"/>
        <w:rPr>
          <w:bCs/>
        </w:rPr>
      </w:pPr>
    </w:p>
    <w:p w:rsidR="00154430" w:rsidRPr="00154430" w:rsidRDefault="00154430" w:rsidP="00D957F6">
      <w:pPr>
        <w:spacing w:after="0" w:line="240" w:lineRule="auto"/>
        <w:rPr>
          <w:bCs/>
          <w:lang w:val="pl-PL"/>
        </w:rPr>
      </w:pPr>
      <w:r w:rsidRPr="002C0C03">
        <w:rPr>
          <w:bCs/>
        </w:rPr>
        <w:t xml:space="preserve">     </w:t>
      </w:r>
      <w:r w:rsidRPr="00154430">
        <w:rPr>
          <w:bCs/>
          <w:lang w:val="pl-PL"/>
        </w:rPr>
        <w:t>Gdańsk : Wydawnictwo Uniwersytetu Gdańskiego, 200</w:t>
      </w:r>
      <w:r>
        <w:rPr>
          <w:bCs/>
          <w:lang w:val="pl-PL"/>
        </w:rPr>
        <w:t>7</w:t>
      </w:r>
      <w:r w:rsidRPr="00154430">
        <w:rPr>
          <w:bCs/>
          <w:lang w:val="pl-PL"/>
        </w:rPr>
        <w:t>. - 2</w:t>
      </w:r>
      <w:r>
        <w:rPr>
          <w:bCs/>
          <w:lang w:val="pl-PL"/>
        </w:rPr>
        <w:t>88</w:t>
      </w:r>
      <w:r w:rsidRPr="00154430">
        <w:rPr>
          <w:bCs/>
          <w:lang w:val="pl-PL"/>
        </w:rPr>
        <w:t xml:space="preserve"> s. ; 24cm</w:t>
      </w:r>
    </w:p>
    <w:p w:rsidR="00154430" w:rsidRDefault="00154430" w:rsidP="00D957F6">
      <w:pPr>
        <w:spacing w:after="0" w:line="240" w:lineRule="auto"/>
        <w:rPr>
          <w:bCs/>
          <w:lang w:val="pl-PL"/>
        </w:rPr>
      </w:pPr>
    </w:p>
    <w:p w:rsidR="00154430" w:rsidRPr="00367DC6" w:rsidRDefault="00154430" w:rsidP="00D957F6">
      <w:pPr>
        <w:pStyle w:val="Nagwek1"/>
        <w:rPr>
          <w:szCs w:val="22"/>
        </w:rPr>
      </w:pPr>
      <w:r w:rsidRPr="00367DC6">
        <w:rPr>
          <w:szCs w:val="22"/>
        </w:rPr>
        <w:t>Stanulewicz, Danuta</w:t>
      </w:r>
      <w:r w:rsidRPr="00367DC6">
        <w:rPr>
          <w:szCs w:val="22"/>
        </w:rPr>
        <w:tab/>
      </w:r>
      <w:r w:rsidRPr="00367DC6">
        <w:rPr>
          <w:szCs w:val="22"/>
        </w:rPr>
        <w:tab/>
      </w:r>
      <w:r w:rsidRPr="00367DC6">
        <w:rPr>
          <w:szCs w:val="22"/>
        </w:rPr>
        <w:tab/>
      </w:r>
      <w:r w:rsidRPr="00367DC6">
        <w:rPr>
          <w:szCs w:val="22"/>
        </w:rPr>
        <w:tab/>
      </w:r>
      <w:r w:rsidRPr="00367DC6">
        <w:rPr>
          <w:szCs w:val="22"/>
        </w:rPr>
        <w:tab/>
        <w:t>1795G</w:t>
      </w:r>
    </w:p>
    <w:p w:rsidR="00154430" w:rsidRPr="00154430" w:rsidRDefault="00154430" w:rsidP="00D957F6">
      <w:pPr>
        <w:spacing w:after="0" w:line="240" w:lineRule="auto"/>
        <w:rPr>
          <w:b/>
          <w:bCs/>
        </w:rPr>
      </w:pPr>
    </w:p>
    <w:p w:rsidR="00154430" w:rsidRPr="00154430" w:rsidRDefault="00154430" w:rsidP="00D957F6">
      <w:pPr>
        <w:spacing w:after="0" w:line="240" w:lineRule="auto"/>
        <w:rPr>
          <w:bCs/>
        </w:rPr>
      </w:pPr>
      <w:r w:rsidRPr="00154430">
        <w:rPr>
          <w:b/>
          <w:bCs/>
        </w:rPr>
        <w:t xml:space="preserve">     </w:t>
      </w:r>
      <w:r w:rsidRPr="00154430">
        <w:rPr>
          <w:bCs/>
        </w:rPr>
        <w:t>Beyond philology : an international journal of linguistics, literary studies and English language teaching 4 / ed. by Joanna Burzyńska ; Danuta Stanulewicz i in.</w:t>
      </w:r>
    </w:p>
    <w:p w:rsidR="00154430" w:rsidRPr="00154430" w:rsidRDefault="00154430" w:rsidP="00D957F6">
      <w:pPr>
        <w:spacing w:after="0" w:line="240" w:lineRule="auto"/>
        <w:rPr>
          <w:bCs/>
        </w:rPr>
      </w:pPr>
    </w:p>
    <w:p w:rsidR="00154430" w:rsidRPr="00154430" w:rsidRDefault="00154430" w:rsidP="00D957F6">
      <w:pPr>
        <w:spacing w:after="0" w:line="240" w:lineRule="auto"/>
        <w:rPr>
          <w:bCs/>
          <w:lang w:val="pl-PL"/>
        </w:rPr>
      </w:pPr>
      <w:r w:rsidRPr="00154430">
        <w:rPr>
          <w:bCs/>
        </w:rPr>
        <w:t xml:space="preserve">     </w:t>
      </w:r>
      <w:r w:rsidRPr="00154430">
        <w:rPr>
          <w:bCs/>
          <w:lang w:val="pl-PL"/>
        </w:rPr>
        <w:t>Gdańsk : Wydawnictwo Uniwersytetu Gdańskiego, 2007. - 288 s. ; 24cm</w:t>
      </w:r>
    </w:p>
    <w:p w:rsidR="00154430" w:rsidRDefault="00154430" w:rsidP="00D957F6">
      <w:pPr>
        <w:spacing w:after="0" w:line="240" w:lineRule="auto"/>
        <w:rPr>
          <w:bCs/>
          <w:lang w:val="pl-PL"/>
        </w:rPr>
      </w:pPr>
    </w:p>
    <w:p w:rsidR="00154430" w:rsidRPr="00367DC6" w:rsidRDefault="00154430" w:rsidP="00D957F6">
      <w:pPr>
        <w:pStyle w:val="Nagwek1"/>
        <w:rPr>
          <w:szCs w:val="22"/>
        </w:rPr>
      </w:pPr>
      <w:r w:rsidRPr="00367DC6">
        <w:rPr>
          <w:szCs w:val="22"/>
        </w:rPr>
        <w:t>Beyond</w:t>
      </w:r>
      <w:r w:rsidRPr="00367DC6">
        <w:rPr>
          <w:szCs w:val="22"/>
        </w:rPr>
        <w:tab/>
      </w:r>
      <w:r w:rsidRPr="00367DC6">
        <w:rPr>
          <w:szCs w:val="22"/>
        </w:rPr>
        <w:tab/>
      </w:r>
      <w:r w:rsidRPr="00367DC6">
        <w:rPr>
          <w:szCs w:val="22"/>
        </w:rPr>
        <w:tab/>
      </w:r>
      <w:r w:rsidRPr="00367DC6">
        <w:rPr>
          <w:szCs w:val="22"/>
        </w:rPr>
        <w:tab/>
      </w:r>
      <w:r w:rsidRPr="00367DC6">
        <w:rPr>
          <w:szCs w:val="22"/>
        </w:rPr>
        <w:tab/>
      </w:r>
      <w:r w:rsidRPr="00367DC6">
        <w:rPr>
          <w:szCs w:val="22"/>
        </w:rPr>
        <w:tab/>
      </w:r>
      <w:r w:rsidRPr="00367DC6">
        <w:rPr>
          <w:szCs w:val="22"/>
        </w:rPr>
        <w:tab/>
        <w:t>1795G</w:t>
      </w:r>
    </w:p>
    <w:p w:rsidR="00154430" w:rsidRPr="00154430" w:rsidRDefault="00154430" w:rsidP="00D957F6">
      <w:pPr>
        <w:spacing w:after="0" w:line="240" w:lineRule="auto"/>
        <w:rPr>
          <w:b/>
          <w:bCs/>
        </w:rPr>
      </w:pPr>
    </w:p>
    <w:p w:rsidR="00154430" w:rsidRPr="00154430" w:rsidRDefault="00154430" w:rsidP="00D957F6">
      <w:pPr>
        <w:spacing w:after="0" w:line="240" w:lineRule="auto"/>
        <w:rPr>
          <w:bCs/>
        </w:rPr>
      </w:pPr>
      <w:r w:rsidRPr="00154430">
        <w:rPr>
          <w:b/>
          <w:bCs/>
        </w:rPr>
        <w:t xml:space="preserve">     </w:t>
      </w:r>
      <w:r w:rsidRPr="00154430">
        <w:rPr>
          <w:bCs/>
        </w:rPr>
        <w:t>philology : an international journal of linguistics, literary studies and English language teaching 4 / ed. by Joanna Burzyńska ; Danuta Stanulewicz i in.</w:t>
      </w:r>
    </w:p>
    <w:p w:rsidR="00154430" w:rsidRPr="00154430" w:rsidRDefault="00154430" w:rsidP="00D957F6">
      <w:pPr>
        <w:spacing w:after="0" w:line="240" w:lineRule="auto"/>
        <w:rPr>
          <w:bCs/>
        </w:rPr>
      </w:pPr>
    </w:p>
    <w:p w:rsidR="00154430" w:rsidRDefault="00154430" w:rsidP="00D957F6">
      <w:pPr>
        <w:spacing w:after="0" w:line="240" w:lineRule="auto"/>
        <w:rPr>
          <w:bCs/>
          <w:lang w:val="pl-PL"/>
        </w:rPr>
      </w:pPr>
      <w:r w:rsidRPr="00154430">
        <w:rPr>
          <w:bCs/>
        </w:rPr>
        <w:t xml:space="preserve">     </w:t>
      </w:r>
      <w:r w:rsidRPr="00154430">
        <w:rPr>
          <w:bCs/>
          <w:lang w:val="pl-PL"/>
        </w:rPr>
        <w:t>Gdańsk : Wydawnictwo Uniwersytetu Gdańskiego, 2007. - 288 s. ; 24cm</w:t>
      </w:r>
    </w:p>
    <w:p w:rsidR="00154430" w:rsidRDefault="00154430" w:rsidP="00D957F6">
      <w:pPr>
        <w:spacing w:after="0" w:line="240" w:lineRule="auto"/>
        <w:rPr>
          <w:bCs/>
          <w:lang w:val="pl-PL"/>
        </w:rPr>
      </w:pPr>
    </w:p>
    <w:p w:rsidR="00154430" w:rsidRPr="00367DC6" w:rsidRDefault="0038462E" w:rsidP="00D957F6">
      <w:pPr>
        <w:pStyle w:val="Nagwek1"/>
        <w:rPr>
          <w:szCs w:val="22"/>
        </w:rPr>
      </w:pPr>
      <w:r w:rsidRPr="00367DC6">
        <w:rPr>
          <w:szCs w:val="22"/>
        </w:rPr>
        <w:t>Stalmaszczyk, Piotr</w:t>
      </w:r>
      <w:r w:rsidRPr="00367DC6">
        <w:rPr>
          <w:szCs w:val="22"/>
        </w:rPr>
        <w:tab/>
      </w:r>
      <w:r w:rsidRPr="00367DC6">
        <w:rPr>
          <w:szCs w:val="22"/>
        </w:rPr>
        <w:tab/>
      </w:r>
      <w:r w:rsidRPr="00367DC6">
        <w:rPr>
          <w:szCs w:val="22"/>
        </w:rPr>
        <w:tab/>
      </w:r>
      <w:r w:rsidRPr="00367DC6">
        <w:rPr>
          <w:szCs w:val="22"/>
        </w:rPr>
        <w:tab/>
      </w:r>
      <w:r w:rsidRPr="00367DC6">
        <w:rPr>
          <w:szCs w:val="22"/>
        </w:rPr>
        <w:tab/>
        <w:t>1796G</w:t>
      </w:r>
    </w:p>
    <w:p w:rsidR="0038462E" w:rsidRPr="002C0C03" w:rsidRDefault="0038462E" w:rsidP="00D957F6">
      <w:pPr>
        <w:spacing w:after="0" w:line="240" w:lineRule="auto"/>
        <w:rPr>
          <w:b/>
          <w:bCs/>
        </w:rPr>
      </w:pPr>
    </w:p>
    <w:p w:rsidR="0038462E" w:rsidRDefault="0038462E" w:rsidP="00D957F6">
      <w:pPr>
        <w:spacing w:after="0" w:line="240" w:lineRule="auto"/>
        <w:rPr>
          <w:bCs/>
        </w:rPr>
      </w:pPr>
      <w:r w:rsidRPr="0038462E">
        <w:rPr>
          <w:b/>
          <w:bCs/>
        </w:rPr>
        <w:t xml:space="preserve">     </w:t>
      </w:r>
      <w:r w:rsidRPr="0038462E">
        <w:rPr>
          <w:bCs/>
        </w:rPr>
        <w:t xml:space="preserve">Projections and mapping : studies in syntax / ed. </w:t>
      </w:r>
      <w:r>
        <w:rPr>
          <w:bCs/>
        </w:rPr>
        <w:t>by Piotr Stalmaszczyk</w:t>
      </w:r>
    </w:p>
    <w:p w:rsidR="0038462E" w:rsidRDefault="0038462E" w:rsidP="00D957F6">
      <w:pPr>
        <w:spacing w:after="0" w:line="240" w:lineRule="auto"/>
        <w:rPr>
          <w:bCs/>
        </w:rPr>
      </w:pPr>
    </w:p>
    <w:p w:rsidR="0038462E" w:rsidRPr="0038462E" w:rsidRDefault="0038462E" w:rsidP="00D957F6">
      <w:pPr>
        <w:spacing w:after="0" w:line="240" w:lineRule="auto"/>
        <w:rPr>
          <w:bCs/>
          <w:lang w:val="pl-PL"/>
        </w:rPr>
      </w:pPr>
      <w:r w:rsidRPr="002C0C03">
        <w:rPr>
          <w:bCs/>
        </w:rPr>
        <w:t xml:space="preserve">     </w:t>
      </w:r>
      <w:r w:rsidRPr="0038462E">
        <w:rPr>
          <w:bCs/>
          <w:lang w:val="pl-PL"/>
        </w:rPr>
        <w:t>Lublin : Wydawnictwo Folium, 1998. - 197 s. ; 24cm</w:t>
      </w:r>
    </w:p>
    <w:p w:rsidR="0038462E" w:rsidRPr="0038462E" w:rsidRDefault="0038462E" w:rsidP="00D957F6">
      <w:pPr>
        <w:spacing w:after="0" w:line="240" w:lineRule="auto"/>
        <w:rPr>
          <w:bCs/>
          <w:lang w:val="pl-PL"/>
        </w:rPr>
      </w:pPr>
    </w:p>
    <w:p w:rsidR="0038462E" w:rsidRPr="00367DC6" w:rsidRDefault="0038462E" w:rsidP="00D957F6">
      <w:pPr>
        <w:pStyle w:val="Nagwek1"/>
        <w:rPr>
          <w:szCs w:val="22"/>
          <w:lang w:val="pl-PL"/>
        </w:rPr>
      </w:pPr>
      <w:r w:rsidRPr="00367DC6">
        <w:rPr>
          <w:szCs w:val="22"/>
          <w:lang w:val="pl-PL"/>
        </w:rPr>
        <w:t>Projections</w:t>
      </w:r>
      <w:r w:rsidRPr="00367DC6">
        <w:rPr>
          <w:szCs w:val="22"/>
          <w:lang w:val="pl-PL"/>
        </w:rPr>
        <w:tab/>
      </w:r>
      <w:r w:rsidRPr="00367DC6">
        <w:rPr>
          <w:szCs w:val="22"/>
          <w:lang w:val="pl-PL"/>
        </w:rPr>
        <w:tab/>
      </w:r>
      <w:r w:rsidRPr="00367DC6">
        <w:rPr>
          <w:szCs w:val="22"/>
          <w:lang w:val="pl-PL"/>
        </w:rPr>
        <w:tab/>
      </w:r>
      <w:r w:rsidRPr="00367DC6">
        <w:rPr>
          <w:szCs w:val="22"/>
          <w:lang w:val="pl-PL"/>
        </w:rPr>
        <w:tab/>
      </w:r>
      <w:r w:rsidRPr="00367DC6">
        <w:rPr>
          <w:szCs w:val="22"/>
          <w:lang w:val="pl-PL"/>
        </w:rPr>
        <w:tab/>
      </w:r>
      <w:r w:rsidRPr="00367DC6">
        <w:rPr>
          <w:szCs w:val="22"/>
          <w:lang w:val="pl-PL"/>
        </w:rPr>
        <w:tab/>
        <w:t>1796G</w:t>
      </w:r>
    </w:p>
    <w:p w:rsidR="0038462E" w:rsidRPr="002C0C03" w:rsidRDefault="0038462E" w:rsidP="00D957F6">
      <w:pPr>
        <w:spacing w:after="0" w:line="240" w:lineRule="auto"/>
        <w:rPr>
          <w:b/>
          <w:bCs/>
          <w:lang w:val="pl-PL"/>
        </w:rPr>
      </w:pPr>
    </w:p>
    <w:p w:rsidR="0038462E" w:rsidRPr="0038462E" w:rsidRDefault="0038462E" w:rsidP="00D957F6">
      <w:pPr>
        <w:spacing w:after="0" w:line="240" w:lineRule="auto"/>
        <w:rPr>
          <w:bCs/>
        </w:rPr>
      </w:pPr>
      <w:r w:rsidRPr="002C0C03">
        <w:rPr>
          <w:b/>
          <w:bCs/>
          <w:lang w:val="pl-PL"/>
        </w:rPr>
        <w:t xml:space="preserve">     </w:t>
      </w:r>
      <w:r w:rsidRPr="0038462E">
        <w:rPr>
          <w:bCs/>
        </w:rPr>
        <w:t>and mapping : studies in syntax / ed. by Piotr Stalmaszczyk</w:t>
      </w:r>
    </w:p>
    <w:p w:rsidR="0038462E" w:rsidRPr="0038462E" w:rsidRDefault="0038462E" w:rsidP="00D957F6">
      <w:pPr>
        <w:spacing w:after="0" w:line="240" w:lineRule="auto"/>
        <w:rPr>
          <w:bCs/>
        </w:rPr>
      </w:pPr>
    </w:p>
    <w:p w:rsidR="0038462E" w:rsidRPr="002C0C03" w:rsidRDefault="0038462E" w:rsidP="00D957F6">
      <w:pPr>
        <w:spacing w:after="0" w:line="240" w:lineRule="auto"/>
        <w:rPr>
          <w:bCs/>
        </w:rPr>
      </w:pPr>
      <w:r w:rsidRPr="0038462E">
        <w:rPr>
          <w:bCs/>
        </w:rPr>
        <w:t xml:space="preserve">     </w:t>
      </w:r>
      <w:r w:rsidRPr="002C0C03">
        <w:rPr>
          <w:bCs/>
        </w:rPr>
        <w:t>Lublin : Wydawnictwo Folium, 1998. - 197 s. ; 24cm</w:t>
      </w:r>
    </w:p>
    <w:p w:rsidR="0038462E" w:rsidRPr="002C0C03" w:rsidRDefault="0038462E" w:rsidP="00D957F6">
      <w:pPr>
        <w:spacing w:after="0" w:line="240" w:lineRule="auto"/>
        <w:rPr>
          <w:bCs/>
        </w:rPr>
      </w:pPr>
    </w:p>
    <w:p w:rsidR="0038462E" w:rsidRDefault="0038462E" w:rsidP="00D957F6">
      <w:pPr>
        <w:spacing w:after="0" w:line="240" w:lineRule="auto"/>
        <w:rPr>
          <w:bCs/>
        </w:rPr>
      </w:pPr>
      <w:r w:rsidRPr="0038462E">
        <w:rPr>
          <w:bCs/>
        </w:rPr>
        <w:t xml:space="preserve">     (PASE Studies and Monographs. Volume 5)</w:t>
      </w:r>
    </w:p>
    <w:p w:rsidR="0038462E" w:rsidRDefault="0038462E" w:rsidP="00D957F6">
      <w:pPr>
        <w:spacing w:after="0" w:line="240" w:lineRule="auto"/>
        <w:rPr>
          <w:bCs/>
        </w:rPr>
      </w:pPr>
    </w:p>
    <w:p w:rsidR="0038462E" w:rsidRPr="00367DC6" w:rsidRDefault="0038462E" w:rsidP="00D957F6">
      <w:pPr>
        <w:pStyle w:val="Nagwek1"/>
        <w:rPr>
          <w:szCs w:val="22"/>
        </w:rPr>
      </w:pPr>
      <w:r w:rsidRPr="00367DC6">
        <w:rPr>
          <w:szCs w:val="22"/>
        </w:rPr>
        <w:t>Bondaruk, Anna</w:t>
      </w:r>
      <w:r w:rsidRPr="00367DC6">
        <w:rPr>
          <w:szCs w:val="22"/>
        </w:rPr>
        <w:tab/>
      </w:r>
      <w:r w:rsidRPr="00367DC6">
        <w:rPr>
          <w:szCs w:val="22"/>
        </w:rPr>
        <w:tab/>
      </w:r>
      <w:r w:rsidRPr="00367DC6">
        <w:rPr>
          <w:szCs w:val="22"/>
        </w:rPr>
        <w:tab/>
      </w:r>
      <w:r w:rsidRPr="00367DC6">
        <w:rPr>
          <w:szCs w:val="22"/>
        </w:rPr>
        <w:tab/>
      </w:r>
      <w:r w:rsidRPr="00367DC6">
        <w:rPr>
          <w:szCs w:val="22"/>
        </w:rPr>
        <w:tab/>
        <w:t>1797G</w:t>
      </w:r>
    </w:p>
    <w:p w:rsidR="0038462E" w:rsidRDefault="0038462E" w:rsidP="00D957F6">
      <w:pPr>
        <w:spacing w:after="0" w:line="240" w:lineRule="auto"/>
        <w:rPr>
          <w:b/>
          <w:bCs/>
        </w:rPr>
      </w:pPr>
    </w:p>
    <w:p w:rsidR="0038462E" w:rsidRDefault="0038462E" w:rsidP="00D957F6">
      <w:pPr>
        <w:spacing w:after="0" w:line="240" w:lineRule="auto"/>
        <w:rPr>
          <w:bCs/>
        </w:rPr>
      </w:pPr>
      <w:r>
        <w:rPr>
          <w:b/>
          <w:bCs/>
        </w:rPr>
        <w:t xml:space="preserve">     </w:t>
      </w:r>
      <w:r>
        <w:rPr>
          <w:bCs/>
        </w:rPr>
        <w:t>Comparison in English and Polish adjectives : a syntactic study / Anna Bondaruk</w:t>
      </w:r>
    </w:p>
    <w:p w:rsidR="0038462E" w:rsidRDefault="0038462E" w:rsidP="00D957F6">
      <w:pPr>
        <w:spacing w:after="0" w:line="240" w:lineRule="auto"/>
        <w:rPr>
          <w:bCs/>
        </w:rPr>
      </w:pPr>
    </w:p>
    <w:p w:rsidR="0038462E" w:rsidRPr="0038462E" w:rsidRDefault="0038462E" w:rsidP="00D957F6">
      <w:pPr>
        <w:spacing w:after="0" w:line="240" w:lineRule="auto"/>
        <w:rPr>
          <w:bCs/>
        </w:rPr>
      </w:pPr>
      <w:r>
        <w:rPr>
          <w:bCs/>
        </w:rPr>
        <w:t xml:space="preserve">     Lublin : Wydawnictwo Folium, 1998. - 280 s. ; 24cm</w:t>
      </w:r>
    </w:p>
    <w:p w:rsidR="00154430" w:rsidRDefault="00154430" w:rsidP="00D957F6">
      <w:pPr>
        <w:spacing w:after="0" w:line="240" w:lineRule="auto"/>
        <w:rPr>
          <w:bCs/>
        </w:rPr>
      </w:pPr>
    </w:p>
    <w:p w:rsidR="0038462E" w:rsidRPr="0038462E" w:rsidRDefault="0038462E" w:rsidP="00D957F6">
      <w:pPr>
        <w:spacing w:after="0" w:line="240" w:lineRule="auto"/>
        <w:rPr>
          <w:bCs/>
        </w:rPr>
      </w:pPr>
      <w:r w:rsidRPr="0038462E">
        <w:rPr>
          <w:bCs/>
        </w:rPr>
        <w:t xml:space="preserve">     (PASE </w:t>
      </w:r>
      <w:r>
        <w:rPr>
          <w:bCs/>
        </w:rPr>
        <w:t>Studies and Monographs. Volume 6</w:t>
      </w:r>
      <w:r w:rsidRPr="0038462E">
        <w:rPr>
          <w:bCs/>
        </w:rPr>
        <w:t>)</w:t>
      </w:r>
    </w:p>
    <w:p w:rsidR="0038462E" w:rsidRDefault="0038462E" w:rsidP="00D957F6">
      <w:pPr>
        <w:spacing w:after="0" w:line="240" w:lineRule="auto"/>
        <w:rPr>
          <w:bCs/>
        </w:rPr>
      </w:pPr>
    </w:p>
    <w:p w:rsidR="0038462E" w:rsidRPr="00367DC6" w:rsidRDefault="0038462E" w:rsidP="00D957F6">
      <w:pPr>
        <w:pStyle w:val="Nagwek1"/>
        <w:rPr>
          <w:szCs w:val="22"/>
        </w:rPr>
      </w:pPr>
      <w:r w:rsidRPr="00367DC6">
        <w:rPr>
          <w:szCs w:val="22"/>
        </w:rPr>
        <w:t>Zgorzelski, Andrzej</w:t>
      </w:r>
      <w:r w:rsidRPr="00367DC6">
        <w:rPr>
          <w:szCs w:val="22"/>
        </w:rPr>
        <w:tab/>
      </w:r>
      <w:r w:rsidRPr="00367DC6">
        <w:rPr>
          <w:szCs w:val="22"/>
        </w:rPr>
        <w:tab/>
      </w:r>
      <w:r w:rsidRPr="00367DC6">
        <w:rPr>
          <w:szCs w:val="22"/>
        </w:rPr>
        <w:tab/>
      </w:r>
      <w:r w:rsidRPr="00367DC6">
        <w:rPr>
          <w:szCs w:val="22"/>
        </w:rPr>
        <w:tab/>
      </w:r>
      <w:r w:rsidRPr="00367DC6">
        <w:rPr>
          <w:szCs w:val="22"/>
        </w:rPr>
        <w:tab/>
        <w:t>1798G</w:t>
      </w:r>
    </w:p>
    <w:p w:rsidR="0038462E" w:rsidRDefault="0038462E" w:rsidP="00D957F6">
      <w:pPr>
        <w:spacing w:after="0" w:line="240" w:lineRule="auto"/>
        <w:rPr>
          <w:b/>
          <w:bCs/>
        </w:rPr>
      </w:pPr>
    </w:p>
    <w:p w:rsidR="0038462E" w:rsidRDefault="0038462E" w:rsidP="00D957F6">
      <w:pPr>
        <w:spacing w:after="0" w:line="240" w:lineRule="auto"/>
        <w:rPr>
          <w:bCs/>
        </w:rPr>
      </w:pPr>
      <w:r>
        <w:rPr>
          <w:b/>
          <w:bCs/>
        </w:rPr>
        <w:t xml:space="preserve">     </w:t>
      </w:r>
      <w:r>
        <w:rPr>
          <w:bCs/>
        </w:rPr>
        <w:t>Systems, genres, conventions / ed. by Andrzej Zgorzelski</w:t>
      </w:r>
    </w:p>
    <w:p w:rsidR="0038462E" w:rsidRDefault="0038462E" w:rsidP="00D957F6">
      <w:pPr>
        <w:spacing w:after="0" w:line="240" w:lineRule="auto"/>
        <w:rPr>
          <w:bCs/>
        </w:rPr>
      </w:pPr>
    </w:p>
    <w:p w:rsidR="0038462E" w:rsidRDefault="0038462E" w:rsidP="00D957F6">
      <w:pPr>
        <w:spacing w:after="0" w:line="240" w:lineRule="auto"/>
        <w:rPr>
          <w:bCs/>
        </w:rPr>
      </w:pPr>
      <w:r>
        <w:rPr>
          <w:bCs/>
        </w:rPr>
        <w:t xml:space="preserve">     Lublin : Wydawnictwo Folium, 1999. - 181 s. ; 24cm</w:t>
      </w:r>
    </w:p>
    <w:p w:rsidR="0038462E" w:rsidRDefault="0038462E" w:rsidP="00D957F6">
      <w:pPr>
        <w:spacing w:after="0" w:line="240" w:lineRule="auto"/>
        <w:rPr>
          <w:bCs/>
        </w:rPr>
      </w:pPr>
    </w:p>
    <w:p w:rsidR="0038462E" w:rsidRPr="0038462E" w:rsidRDefault="0038462E" w:rsidP="00D957F6">
      <w:pPr>
        <w:spacing w:after="0" w:line="240" w:lineRule="auto"/>
        <w:rPr>
          <w:bCs/>
        </w:rPr>
      </w:pPr>
      <w:r w:rsidRPr="0038462E">
        <w:rPr>
          <w:bCs/>
        </w:rPr>
        <w:t xml:space="preserve">     (PASE </w:t>
      </w:r>
      <w:r>
        <w:rPr>
          <w:bCs/>
        </w:rPr>
        <w:t>Studies and Monographs. Volume 7</w:t>
      </w:r>
      <w:r w:rsidRPr="0038462E">
        <w:rPr>
          <w:bCs/>
        </w:rPr>
        <w:t>)</w:t>
      </w:r>
    </w:p>
    <w:p w:rsidR="0038462E" w:rsidRDefault="0038462E" w:rsidP="00D957F6">
      <w:pPr>
        <w:spacing w:after="0" w:line="240" w:lineRule="auto"/>
        <w:rPr>
          <w:bCs/>
        </w:rPr>
      </w:pPr>
    </w:p>
    <w:p w:rsidR="00811118" w:rsidRPr="00367DC6" w:rsidRDefault="00811118" w:rsidP="00D957F6">
      <w:pPr>
        <w:pStyle w:val="Nagwek1"/>
        <w:rPr>
          <w:szCs w:val="22"/>
        </w:rPr>
      </w:pPr>
      <w:r w:rsidRPr="00367DC6">
        <w:rPr>
          <w:szCs w:val="22"/>
        </w:rPr>
        <w:t>Systems,</w:t>
      </w:r>
      <w:r w:rsidRPr="00367DC6">
        <w:rPr>
          <w:szCs w:val="22"/>
        </w:rPr>
        <w:tab/>
      </w:r>
      <w:r w:rsidRPr="00367DC6">
        <w:rPr>
          <w:szCs w:val="22"/>
        </w:rPr>
        <w:tab/>
      </w:r>
      <w:r w:rsidRPr="00367DC6">
        <w:rPr>
          <w:szCs w:val="22"/>
        </w:rPr>
        <w:tab/>
      </w:r>
      <w:r w:rsidRPr="00367DC6">
        <w:rPr>
          <w:szCs w:val="22"/>
        </w:rPr>
        <w:tab/>
      </w:r>
      <w:r w:rsidRPr="00367DC6">
        <w:rPr>
          <w:szCs w:val="22"/>
        </w:rPr>
        <w:tab/>
      </w:r>
      <w:r w:rsidRPr="00367DC6">
        <w:rPr>
          <w:szCs w:val="22"/>
        </w:rPr>
        <w:tab/>
        <w:t>1798G</w:t>
      </w:r>
    </w:p>
    <w:p w:rsidR="00811118" w:rsidRPr="002C0C03" w:rsidRDefault="00811118" w:rsidP="00D957F6">
      <w:pPr>
        <w:spacing w:after="0" w:line="240" w:lineRule="auto"/>
        <w:rPr>
          <w:b/>
          <w:bCs/>
        </w:rPr>
      </w:pPr>
    </w:p>
    <w:p w:rsidR="00811118" w:rsidRPr="00811118" w:rsidRDefault="00811118" w:rsidP="00D957F6">
      <w:pPr>
        <w:spacing w:after="0" w:line="240" w:lineRule="auto"/>
        <w:rPr>
          <w:bCs/>
        </w:rPr>
      </w:pPr>
      <w:r w:rsidRPr="00811118">
        <w:rPr>
          <w:b/>
          <w:bCs/>
        </w:rPr>
        <w:t xml:space="preserve">     </w:t>
      </w:r>
      <w:r w:rsidRPr="00811118">
        <w:rPr>
          <w:bCs/>
        </w:rPr>
        <w:t>genres, conventions / ed. by Andrzej Zgorzelski</w:t>
      </w:r>
    </w:p>
    <w:p w:rsidR="00811118" w:rsidRPr="00811118" w:rsidRDefault="00811118" w:rsidP="00D957F6">
      <w:pPr>
        <w:spacing w:after="0" w:line="240" w:lineRule="auto"/>
        <w:rPr>
          <w:bCs/>
        </w:rPr>
      </w:pPr>
    </w:p>
    <w:p w:rsidR="00811118" w:rsidRPr="002C0C03" w:rsidRDefault="00811118" w:rsidP="00D957F6">
      <w:pPr>
        <w:spacing w:after="0" w:line="240" w:lineRule="auto"/>
        <w:rPr>
          <w:bCs/>
        </w:rPr>
      </w:pPr>
      <w:r w:rsidRPr="00811118">
        <w:rPr>
          <w:bCs/>
        </w:rPr>
        <w:t xml:space="preserve">     </w:t>
      </w:r>
      <w:r w:rsidRPr="002C0C03">
        <w:rPr>
          <w:bCs/>
        </w:rPr>
        <w:t>Lublin : Wydawnictwo Folium, 1999. - 181 s. ; 24cm</w:t>
      </w:r>
    </w:p>
    <w:p w:rsidR="00811118" w:rsidRPr="002C0C03" w:rsidRDefault="00811118" w:rsidP="00D957F6">
      <w:pPr>
        <w:spacing w:after="0" w:line="240" w:lineRule="auto"/>
        <w:rPr>
          <w:bCs/>
        </w:rPr>
      </w:pPr>
    </w:p>
    <w:p w:rsidR="00811118" w:rsidRPr="00811118" w:rsidRDefault="00811118" w:rsidP="00D957F6">
      <w:pPr>
        <w:spacing w:after="0" w:line="240" w:lineRule="auto"/>
        <w:rPr>
          <w:bCs/>
        </w:rPr>
      </w:pPr>
      <w:r w:rsidRPr="002C0C03">
        <w:rPr>
          <w:bCs/>
        </w:rPr>
        <w:t xml:space="preserve">     </w:t>
      </w:r>
      <w:r w:rsidRPr="00811118">
        <w:rPr>
          <w:bCs/>
        </w:rPr>
        <w:t>(PASE Studies and Monographs. Volume 7)</w:t>
      </w:r>
    </w:p>
    <w:p w:rsidR="0038462E" w:rsidRDefault="0038462E" w:rsidP="00D957F6">
      <w:pPr>
        <w:spacing w:after="0" w:line="240" w:lineRule="auto"/>
        <w:rPr>
          <w:bCs/>
        </w:rPr>
      </w:pPr>
    </w:p>
    <w:p w:rsidR="00811118" w:rsidRPr="00367DC6" w:rsidRDefault="00811118" w:rsidP="00D957F6">
      <w:pPr>
        <w:pStyle w:val="Nagwek1"/>
        <w:rPr>
          <w:szCs w:val="22"/>
        </w:rPr>
      </w:pPr>
      <w:r w:rsidRPr="00367DC6">
        <w:rPr>
          <w:szCs w:val="22"/>
        </w:rPr>
        <w:t>Burzyńska, Joanna</w:t>
      </w:r>
      <w:r w:rsidRPr="00367DC6">
        <w:rPr>
          <w:szCs w:val="22"/>
        </w:rPr>
        <w:tab/>
      </w:r>
      <w:r w:rsidRPr="00367DC6">
        <w:rPr>
          <w:szCs w:val="22"/>
        </w:rPr>
        <w:tab/>
      </w:r>
      <w:r w:rsidRPr="00367DC6">
        <w:rPr>
          <w:szCs w:val="22"/>
        </w:rPr>
        <w:tab/>
      </w:r>
      <w:r w:rsidRPr="00367DC6">
        <w:rPr>
          <w:szCs w:val="22"/>
        </w:rPr>
        <w:tab/>
      </w:r>
      <w:r w:rsidRPr="00367DC6">
        <w:rPr>
          <w:szCs w:val="22"/>
        </w:rPr>
        <w:tab/>
        <w:t>1799G</w:t>
      </w:r>
    </w:p>
    <w:p w:rsidR="00811118" w:rsidRDefault="00811118" w:rsidP="00D957F6">
      <w:pPr>
        <w:spacing w:after="0" w:line="240" w:lineRule="auto"/>
        <w:rPr>
          <w:b/>
          <w:bCs/>
        </w:rPr>
      </w:pPr>
    </w:p>
    <w:p w:rsidR="00811118" w:rsidRDefault="00811118" w:rsidP="00D957F6">
      <w:pPr>
        <w:spacing w:after="0" w:line="240" w:lineRule="auto"/>
        <w:rPr>
          <w:bCs/>
        </w:rPr>
      </w:pPr>
      <w:r>
        <w:rPr>
          <w:b/>
          <w:bCs/>
        </w:rPr>
        <w:t xml:space="preserve">     </w:t>
      </w:r>
      <w:r>
        <w:rPr>
          <w:bCs/>
        </w:rPr>
        <w:t>From the peripheries of the centre : essays in (Anglo-)Irish literature / ed. by Joanna Burzyńska ; Danuta Stanulewicz</w:t>
      </w:r>
    </w:p>
    <w:p w:rsidR="00811118" w:rsidRDefault="00811118" w:rsidP="00D957F6">
      <w:pPr>
        <w:spacing w:after="0" w:line="240" w:lineRule="auto"/>
        <w:rPr>
          <w:bCs/>
        </w:rPr>
      </w:pPr>
    </w:p>
    <w:p w:rsidR="00811118" w:rsidRDefault="00811118" w:rsidP="00D957F6">
      <w:pPr>
        <w:spacing w:after="0" w:line="240" w:lineRule="auto"/>
        <w:rPr>
          <w:bCs/>
        </w:rPr>
      </w:pPr>
      <w:r>
        <w:rPr>
          <w:bCs/>
        </w:rPr>
        <w:t xml:space="preserve">     Lublin : Maria Curie-Skłodowska University Press, 2001. - 160 s. ; 24cm </w:t>
      </w:r>
    </w:p>
    <w:p w:rsidR="00811118" w:rsidRDefault="00811118" w:rsidP="00D957F6">
      <w:pPr>
        <w:spacing w:after="0" w:line="240" w:lineRule="auto"/>
        <w:rPr>
          <w:bCs/>
        </w:rPr>
      </w:pPr>
    </w:p>
    <w:p w:rsidR="00811118" w:rsidRPr="00367DC6" w:rsidRDefault="00811118" w:rsidP="00D957F6">
      <w:pPr>
        <w:pStyle w:val="Nagwek1"/>
        <w:rPr>
          <w:szCs w:val="22"/>
        </w:rPr>
      </w:pPr>
      <w:r w:rsidRPr="00367DC6">
        <w:rPr>
          <w:szCs w:val="22"/>
        </w:rPr>
        <w:t>Stanulewicz, Danuta</w:t>
      </w:r>
      <w:r w:rsidRPr="00367DC6">
        <w:rPr>
          <w:szCs w:val="22"/>
        </w:rPr>
        <w:tab/>
      </w:r>
      <w:r w:rsidRPr="00367DC6">
        <w:rPr>
          <w:szCs w:val="22"/>
        </w:rPr>
        <w:tab/>
      </w:r>
      <w:r w:rsidRPr="00367DC6">
        <w:rPr>
          <w:szCs w:val="22"/>
        </w:rPr>
        <w:tab/>
      </w:r>
      <w:r w:rsidRPr="00367DC6">
        <w:rPr>
          <w:szCs w:val="22"/>
        </w:rPr>
        <w:tab/>
      </w:r>
      <w:r w:rsidRPr="00367DC6">
        <w:rPr>
          <w:szCs w:val="22"/>
        </w:rPr>
        <w:tab/>
        <w:t>1799G</w:t>
      </w:r>
    </w:p>
    <w:p w:rsidR="00811118" w:rsidRPr="00811118" w:rsidRDefault="00811118" w:rsidP="00D957F6">
      <w:pPr>
        <w:spacing w:after="0" w:line="240" w:lineRule="auto"/>
        <w:rPr>
          <w:b/>
          <w:bCs/>
        </w:rPr>
      </w:pPr>
    </w:p>
    <w:p w:rsidR="00811118" w:rsidRPr="00811118" w:rsidRDefault="00811118" w:rsidP="00D957F6">
      <w:pPr>
        <w:spacing w:after="0" w:line="240" w:lineRule="auto"/>
        <w:rPr>
          <w:bCs/>
        </w:rPr>
      </w:pPr>
      <w:r w:rsidRPr="00811118">
        <w:rPr>
          <w:b/>
          <w:bCs/>
        </w:rPr>
        <w:t xml:space="preserve">     </w:t>
      </w:r>
      <w:r w:rsidRPr="00811118">
        <w:rPr>
          <w:bCs/>
        </w:rPr>
        <w:t>From the peripheries of the centre : essays in (Anglo-)Irish literature / ed. by Joanna Burzyńska ; Danuta Stanulewicz</w:t>
      </w:r>
    </w:p>
    <w:p w:rsidR="00811118" w:rsidRPr="00811118" w:rsidRDefault="00811118" w:rsidP="00D957F6">
      <w:pPr>
        <w:spacing w:after="0" w:line="240" w:lineRule="auto"/>
        <w:rPr>
          <w:bCs/>
        </w:rPr>
      </w:pPr>
    </w:p>
    <w:p w:rsidR="00811118" w:rsidRPr="00811118" w:rsidRDefault="00811118" w:rsidP="00D957F6">
      <w:pPr>
        <w:spacing w:after="0" w:line="240" w:lineRule="auto"/>
        <w:rPr>
          <w:bCs/>
        </w:rPr>
      </w:pPr>
      <w:r w:rsidRPr="00811118">
        <w:rPr>
          <w:bCs/>
        </w:rPr>
        <w:t xml:space="preserve">     Lublin : Maria Curie-Skłodowska University Press, 2001. - 160 s. ; 24cm </w:t>
      </w:r>
    </w:p>
    <w:p w:rsidR="00811118" w:rsidRDefault="00811118" w:rsidP="00D957F6">
      <w:pPr>
        <w:spacing w:after="0" w:line="240" w:lineRule="auto"/>
        <w:rPr>
          <w:bCs/>
        </w:rPr>
      </w:pPr>
    </w:p>
    <w:p w:rsidR="00811118" w:rsidRPr="00367DC6" w:rsidRDefault="00811118" w:rsidP="00D957F6">
      <w:pPr>
        <w:pStyle w:val="Nagwek1"/>
        <w:rPr>
          <w:szCs w:val="22"/>
        </w:rPr>
      </w:pPr>
      <w:r w:rsidRPr="00367DC6">
        <w:rPr>
          <w:szCs w:val="22"/>
        </w:rPr>
        <w:t>From</w:t>
      </w:r>
      <w:r w:rsidRPr="00367DC6">
        <w:rPr>
          <w:szCs w:val="22"/>
        </w:rPr>
        <w:tab/>
      </w:r>
      <w:r w:rsidRPr="00367DC6">
        <w:rPr>
          <w:szCs w:val="22"/>
        </w:rPr>
        <w:tab/>
      </w:r>
      <w:r w:rsidRPr="00367DC6">
        <w:rPr>
          <w:szCs w:val="22"/>
        </w:rPr>
        <w:tab/>
      </w:r>
      <w:r w:rsidRPr="00367DC6">
        <w:rPr>
          <w:szCs w:val="22"/>
        </w:rPr>
        <w:tab/>
      </w:r>
      <w:r w:rsidRPr="00367DC6">
        <w:rPr>
          <w:szCs w:val="22"/>
        </w:rPr>
        <w:tab/>
      </w:r>
      <w:r w:rsidRPr="00367DC6">
        <w:rPr>
          <w:szCs w:val="22"/>
        </w:rPr>
        <w:tab/>
      </w:r>
      <w:r w:rsidRPr="00367DC6">
        <w:rPr>
          <w:szCs w:val="22"/>
        </w:rPr>
        <w:tab/>
        <w:t>1799G</w:t>
      </w:r>
    </w:p>
    <w:p w:rsidR="00811118" w:rsidRPr="00811118" w:rsidRDefault="00811118" w:rsidP="00D957F6">
      <w:pPr>
        <w:spacing w:after="0" w:line="240" w:lineRule="auto"/>
        <w:rPr>
          <w:b/>
          <w:bCs/>
        </w:rPr>
      </w:pPr>
    </w:p>
    <w:p w:rsidR="00811118" w:rsidRPr="00811118" w:rsidRDefault="00811118" w:rsidP="00D957F6">
      <w:pPr>
        <w:spacing w:after="0" w:line="240" w:lineRule="auto"/>
        <w:rPr>
          <w:bCs/>
        </w:rPr>
      </w:pPr>
      <w:r w:rsidRPr="00811118">
        <w:rPr>
          <w:b/>
          <w:bCs/>
        </w:rPr>
        <w:t xml:space="preserve">     </w:t>
      </w:r>
      <w:r w:rsidRPr="00811118">
        <w:rPr>
          <w:bCs/>
        </w:rPr>
        <w:t>the peripheries of the centre : essays in (Anglo-)Irish literature / ed. by Joanna Burzyńska ; Danuta Stanulewicz</w:t>
      </w:r>
    </w:p>
    <w:p w:rsidR="00811118" w:rsidRPr="00811118" w:rsidRDefault="00811118" w:rsidP="00D957F6">
      <w:pPr>
        <w:spacing w:after="0" w:line="240" w:lineRule="auto"/>
        <w:rPr>
          <w:bCs/>
        </w:rPr>
      </w:pPr>
    </w:p>
    <w:p w:rsidR="00811118" w:rsidRPr="00811118" w:rsidRDefault="00811118" w:rsidP="00D957F6">
      <w:pPr>
        <w:spacing w:after="0" w:line="240" w:lineRule="auto"/>
        <w:rPr>
          <w:bCs/>
        </w:rPr>
      </w:pPr>
      <w:r w:rsidRPr="00811118">
        <w:rPr>
          <w:bCs/>
        </w:rPr>
        <w:t xml:space="preserve">     Lublin : Maria Curie-Skłodowska University Press, 2001. - 160 s. ; 24cm </w:t>
      </w:r>
    </w:p>
    <w:p w:rsidR="00811118" w:rsidRDefault="00811118" w:rsidP="00D957F6">
      <w:pPr>
        <w:spacing w:after="0" w:line="240" w:lineRule="auto"/>
        <w:rPr>
          <w:bCs/>
        </w:rPr>
      </w:pPr>
    </w:p>
    <w:p w:rsidR="00811118" w:rsidRPr="00367DC6" w:rsidRDefault="00811118" w:rsidP="00D957F6">
      <w:pPr>
        <w:pStyle w:val="Nagwek1"/>
        <w:rPr>
          <w:szCs w:val="22"/>
        </w:rPr>
      </w:pPr>
      <w:r w:rsidRPr="00367DC6">
        <w:rPr>
          <w:szCs w:val="22"/>
        </w:rPr>
        <w:t>Gołębiowski, Marian</w:t>
      </w:r>
      <w:r w:rsidRPr="00367DC6">
        <w:rPr>
          <w:szCs w:val="22"/>
        </w:rPr>
        <w:tab/>
      </w:r>
      <w:r w:rsidRPr="00367DC6">
        <w:rPr>
          <w:szCs w:val="22"/>
        </w:rPr>
        <w:tab/>
      </w:r>
      <w:r w:rsidRPr="00367DC6">
        <w:rPr>
          <w:szCs w:val="22"/>
        </w:rPr>
        <w:tab/>
      </w:r>
      <w:r w:rsidRPr="00367DC6">
        <w:rPr>
          <w:szCs w:val="22"/>
        </w:rPr>
        <w:tab/>
      </w:r>
      <w:r w:rsidRPr="00367DC6">
        <w:rPr>
          <w:szCs w:val="22"/>
        </w:rPr>
        <w:tab/>
        <w:t>1800G</w:t>
      </w:r>
    </w:p>
    <w:p w:rsidR="00811118" w:rsidRDefault="00811118" w:rsidP="00D957F6">
      <w:pPr>
        <w:spacing w:after="0" w:line="240" w:lineRule="auto"/>
        <w:rPr>
          <w:b/>
          <w:bCs/>
        </w:rPr>
      </w:pPr>
    </w:p>
    <w:p w:rsidR="00811118" w:rsidRDefault="00811118" w:rsidP="00D957F6">
      <w:pPr>
        <w:spacing w:after="0" w:line="240" w:lineRule="auto"/>
        <w:rPr>
          <w:bCs/>
        </w:rPr>
      </w:pPr>
      <w:r>
        <w:rPr>
          <w:b/>
          <w:bCs/>
        </w:rPr>
        <w:t xml:space="preserve">     </w:t>
      </w:r>
      <w:r>
        <w:rPr>
          <w:bCs/>
        </w:rPr>
        <w:t>Linguistics across culture / ed. by Marian Gołębiowski i in.</w:t>
      </w:r>
    </w:p>
    <w:p w:rsidR="00811118" w:rsidRDefault="00811118" w:rsidP="00D957F6">
      <w:pPr>
        <w:spacing w:after="0" w:line="240" w:lineRule="auto"/>
        <w:rPr>
          <w:bCs/>
        </w:rPr>
      </w:pPr>
    </w:p>
    <w:p w:rsidR="00811118" w:rsidRDefault="00811118" w:rsidP="00D957F6">
      <w:pPr>
        <w:spacing w:after="0" w:line="240" w:lineRule="auto"/>
        <w:rPr>
          <w:bCs/>
          <w:lang w:val="pl-PL"/>
        </w:rPr>
      </w:pPr>
      <w:r w:rsidRPr="002C0C03">
        <w:rPr>
          <w:bCs/>
        </w:rPr>
        <w:t xml:space="preserve">     </w:t>
      </w:r>
      <w:r w:rsidRPr="00811118">
        <w:rPr>
          <w:bCs/>
          <w:lang w:val="pl-PL"/>
        </w:rPr>
        <w:t xml:space="preserve">Szczecin : Wydawnictwo Naukowe Uniwersytetu Szczecińskiego, 2003. - 204 s. </w:t>
      </w:r>
      <w:r>
        <w:rPr>
          <w:bCs/>
          <w:lang w:val="pl-PL"/>
        </w:rPr>
        <w:t>; 24cm</w:t>
      </w:r>
    </w:p>
    <w:p w:rsidR="00811118" w:rsidRDefault="00811118" w:rsidP="00D957F6">
      <w:pPr>
        <w:spacing w:after="0" w:line="240" w:lineRule="auto"/>
        <w:rPr>
          <w:bCs/>
          <w:lang w:val="pl-PL"/>
        </w:rPr>
      </w:pPr>
    </w:p>
    <w:p w:rsidR="00811118" w:rsidRPr="00367DC6" w:rsidRDefault="00AB64E7" w:rsidP="00D957F6">
      <w:pPr>
        <w:pStyle w:val="Nagwek1"/>
        <w:rPr>
          <w:szCs w:val="22"/>
          <w:lang w:val="pl-PL"/>
        </w:rPr>
      </w:pPr>
      <w:r w:rsidRPr="00367DC6">
        <w:rPr>
          <w:szCs w:val="22"/>
          <w:lang w:val="pl-PL"/>
        </w:rPr>
        <w:t>Tokarski, Ryszard</w:t>
      </w:r>
      <w:r w:rsidRPr="00367DC6">
        <w:rPr>
          <w:szCs w:val="22"/>
          <w:lang w:val="pl-PL"/>
        </w:rPr>
        <w:tab/>
      </w:r>
      <w:r w:rsidRPr="00367DC6">
        <w:rPr>
          <w:szCs w:val="22"/>
          <w:lang w:val="pl-PL"/>
        </w:rPr>
        <w:tab/>
      </w:r>
      <w:r w:rsidRPr="00367DC6">
        <w:rPr>
          <w:szCs w:val="22"/>
          <w:lang w:val="pl-PL"/>
        </w:rPr>
        <w:tab/>
      </w:r>
      <w:r w:rsidRPr="00367DC6">
        <w:rPr>
          <w:szCs w:val="22"/>
          <w:lang w:val="pl-PL"/>
        </w:rPr>
        <w:tab/>
      </w:r>
      <w:r w:rsidRPr="00367DC6">
        <w:rPr>
          <w:szCs w:val="22"/>
          <w:lang w:val="pl-PL"/>
        </w:rPr>
        <w:tab/>
        <w:t>1801G</w:t>
      </w:r>
    </w:p>
    <w:p w:rsidR="00AB64E7" w:rsidRDefault="00AB64E7" w:rsidP="00D957F6">
      <w:pPr>
        <w:spacing w:after="0" w:line="240" w:lineRule="auto"/>
        <w:rPr>
          <w:b/>
          <w:bCs/>
          <w:lang w:val="pl-PL"/>
        </w:rPr>
      </w:pPr>
    </w:p>
    <w:p w:rsidR="00AB64E7" w:rsidRDefault="00AB64E7" w:rsidP="00D957F6">
      <w:pPr>
        <w:spacing w:after="0" w:line="240" w:lineRule="auto"/>
        <w:rPr>
          <w:bCs/>
          <w:lang w:val="pl-PL"/>
        </w:rPr>
      </w:pPr>
      <w:r>
        <w:rPr>
          <w:b/>
          <w:bCs/>
          <w:lang w:val="pl-PL"/>
        </w:rPr>
        <w:t xml:space="preserve">     </w:t>
      </w:r>
      <w:r>
        <w:rPr>
          <w:bCs/>
          <w:lang w:val="pl-PL"/>
        </w:rPr>
        <w:t>Struktura pola znaczeniowego (studium językoznawcze) / Ryszard Tokarski</w:t>
      </w:r>
    </w:p>
    <w:p w:rsidR="00AB64E7" w:rsidRDefault="00AB64E7" w:rsidP="00D957F6">
      <w:pPr>
        <w:spacing w:after="0" w:line="240" w:lineRule="auto"/>
        <w:rPr>
          <w:bCs/>
          <w:lang w:val="pl-PL"/>
        </w:rPr>
      </w:pPr>
    </w:p>
    <w:p w:rsidR="00AB64E7" w:rsidRDefault="00AB64E7" w:rsidP="00D957F6">
      <w:pPr>
        <w:spacing w:after="0" w:line="240" w:lineRule="auto"/>
        <w:rPr>
          <w:bCs/>
          <w:lang w:val="pl-PL"/>
        </w:rPr>
      </w:pPr>
      <w:r>
        <w:rPr>
          <w:bCs/>
          <w:lang w:val="pl-PL"/>
        </w:rPr>
        <w:t xml:space="preserve">     Warszawa : PWN, 1984. - 159 s. ; 24cm</w:t>
      </w:r>
    </w:p>
    <w:p w:rsidR="00AB64E7" w:rsidRDefault="00AB64E7" w:rsidP="00D957F6">
      <w:pPr>
        <w:spacing w:after="0" w:line="240" w:lineRule="auto"/>
        <w:rPr>
          <w:bCs/>
          <w:lang w:val="pl-PL"/>
        </w:rPr>
      </w:pPr>
    </w:p>
    <w:p w:rsidR="00AB64E7" w:rsidRPr="00367DC6" w:rsidRDefault="00DB1226" w:rsidP="00D957F6">
      <w:pPr>
        <w:pStyle w:val="Nagwek1"/>
        <w:rPr>
          <w:szCs w:val="22"/>
          <w:lang w:val="pl-PL"/>
        </w:rPr>
      </w:pPr>
      <w:r w:rsidRPr="00367DC6">
        <w:rPr>
          <w:szCs w:val="22"/>
          <w:lang w:val="pl-PL"/>
        </w:rPr>
        <w:t>Mańczak, Witold</w:t>
      </w:r>
      <w:r w:rsidRPr="00367DC6">
        <w:rPr>
          <w:szCs w:val="22"/>
          <w:lang w:val="pl-PL"/>
        </w:rPr>
        <w:tab/>
      </w:r>
      <w:r w:rsidRPr="00367DC6">
        <w:rPr>
          <w:szCs w:val="22"/>
          <w:lang w:val="pl-PL"/>
        </w:rPr>
        <w:tab/>
      </w:r>
      <w:r w:rsidRPr="00367DC6">
        <w:rPr>
          <w:szCs w:val="22"/>
          <w:lang w:val="pl-PL"/>
        </w:rPr>
        <w:tab/>
      </w:r>
      <w:r w:rsidRPr="00367DC6">
        <w:rPr>
          <w:szCs w:val="22"/>
          <w:lang w:val="pl-PL"/>
        </w:rPr>
        <w:tab/>
      </w:r>
      <w:r w:rsidRPr="00367DC6">
        <w:rPr>
          <w:szCs w:val="22"/>
          <w:lang w:val="pl-PL"/>
        </w:rPr>
        <w:tab/>
        <w:t>1802G</w:t>
      </w:r>
    </w:p>
    <w:p w:rsidR="00DB1226" w:rsidRDefault="00DB1226" w:rsidP="00D957F6">
      <w:pPr>
        <w:spacing w:after="0" w:line="240" w:lineRule="auto"/>
        <w:rPr>
          <w:b/>
          <w:bCs/>
          <w:lang w:val="pl-PL"/>
        </w:rPr>
      </w:pPr>
    </w:p>
    <w:p w:rsidR="00DB1226" w:rsidRDefault="00DB1226" w:rsidP="00D957F6">
      <w:pPr>
        <w:spacing w:after="0" w:line="240" w:lineRule="auto"/>
        <w:rPr>
          <w:bCs/>
          <w:lang w:val="pl-PL"/>
        </w:rPr>
      </w:pPr>
      <w:r>
        <w:rPr>
          <w:b/>
          <w:bCs/>
          <w:lang w:val="pl-PL"/>
        </w:rPr>
        <w:t xml:space="preserve">     </w:t>
      </w:r>
      <w:r>
        <w:rPr>
          <w:bCs/>
          <w:lang w:val="pl-PL"/>
        </w:rPr>
        <w:t>Polska fonetyka i morfologia historyczna / Witold Mańczak</w:t>
      </w:r>
    </w:p>
    <w:p w:rsidR="00DB1226" w:rsidRDefault="00DB1226" w:rsidP="00D957F6">
      <w:pPr>
        <w:spacing w:after="0" w:line="240" w:lineRule="auto"/>
        <w:rPr>
          <w:bCs/>
          <w:lang w:val="pl-PL"/>
        </w:rPr>
      </w:pPr>
    </w:p>
    <w:p w:rsidR="00DB1226" w:rsidRDefault="00DB1226" w:rsidP="00D957F6">
      <w:pPr>
        <w:spacing w:after="0" w:line="240" w:lineRule="auto"/>
        <w:rPr>
          <w:bCs/>
          <w:lang w:val="pl-PL"/>
        </w:rPr>
      </w:pPr>
      <w:r>
        <w:rPr>
          <w:bCs/>
          <w:lang w:val="pl-PL"/>
        </w:rPr>
        <w:t xml:space="preserve">     Warszawa : Państwowe Wydawnictwo Naukowe, 1975. - 170 s. ; 24cm</w:t>
      </w:r>
    </w:p>
    <w:p w:rsidR="00DB1226" w:rsidRDefault="00DB1226" w:rsidP="00D957F6">
      <w:pPr>
        <w:spacing w:after="0" w:line="240" w:lineRule="auto"/>
        <w:rPr>
          <w:bCs/>
          <w:lang w:val="pl-PL"/>
        </w:rPr>
      </w:pPr>
    </w:p>
    <w:p w:rsidR="00DB1226" w:rsidRPr="00367DC6" w:rsidRDefault="00DB1226" w:rsidP="00D957F6">
      <w:pPr>
        <w:pStyle w:val="Nagwek1"/>
        <w:rPr>
          <w:szCs w:val="22"/>
          <w:lang w:val="pl-PL"/>
        </w:rPr>
      </w:pPr>
      <w:r w:rsidRPr="00367DC6">
        <w:rPr>
          <w:szCs w:val="22"/>
          <w:lang w:val="pl-PL"/>
        </w:rPr>
        <w:t>Furdal, Antoni</w:t>
      </w:r>
      <w:r w:rsidRPr="00367DC6">
        <w:rPr>
          <w:szCs w:val="22"/>
          <w:lang w:val="pl-PL"/>
        </w:rPr>
        <w:tab/>
      </w:r>
      <w:r w:rsidRPr="00367DC6">
        <w:rPr>
          <w:szCs w:val="22"/>
          <w:lang w:val="pl-PL"/>
        </w:rPr>
        <w:tab/>
      </w:r>
      <w:r w:rsidRPr="00367DC6">
        <w:rPr>
          <w:szCs w:val="22"/>
          <w:lang w:val="pl-PL"/>
        </w:rPr>
        <w:tab/>
      </w:r>
      <w:r w:rsidRPr="00367DC6">
        <w:rPr>
          <w:szCs w:val="22"/>
          <w:lang w:val="pl-PL"/>
        </w:rPr>
        <w:tab/>
      </w:r>
      <w:r w:rsidRPr="00367DC6">
        <w:rPr>
          <w:szCs w:val="22"/>
          <w:lang w:val="pl-PL"/>
        </w:rPr>
        <w:tab/>
      </w:r>
      <w:r w:rsidRPr="00367DC6">
        <w:rPr>
          <w:szCs w:val="22"/>
          <w:lang w:val="pl-PL"/>
        </w:rPr>
        <w:tab/>
        <w:t>1803G</w:t>
      </w:r>
    </w:p>
    <w:p w:rsidR="00DB1226" w:rsidRDefault="00DB1226" w:rsidP="00D957F6">
      <w:pPr>
        <w:spacing w:after="0" w:line="240" w:lineRule="auto"/>
        <w:rPr>
          <w:b/>
          <w:bCs/>
          <w:lang w:val="pl-PL"/>
        </w:rPr>
      </w:pPr>
    </w:p>
    <w:p w:rsidR="00DB1226" w:rsidRDefault="00DB1226" w:rsidP="00D957F6">
      <w:pPr>
        <w:spacing w:after="0" w:line="240" w:lineRule="auto"/>
        <w:rPr>
          <w:bCs/>
          <w:lang w:val="pl-PL"/>
        </w:rPr>
      </w:pPr>
      <w:r>
        <w:rPr>
          <w:b/>
          <w:bCs/>
          <w:lang w:val="pl-PL"/>
        </w:rPr>
        <w:t xml:space="preserve">     </w:t>
      </w:r>
      <w:r>
        <w:rPr>
          <w:bCs/>
          <w:lang w:val="pl-PL"/>
        </w:rPr>
        <w:t>Mazowieckie dyspalatalizacje spółgłosek wargowych miękkich z 4 mapami / Antoni Furdal</w:t>
      </w:r>
    </w:p>
    <w:p w:rsidR="00DB1226" w:rsidRDefault="00DB1226" w:rsidP="00D957F6">
      <w:pPr>
        <w:spacing w:after="0" w:line="240" w:lineRule="auto"/>
        <w:rPr>
          <w:bCs/>
          <w:lang w:val="pl-PL"/>
        </w:rPr>
      </w:pPr>
    </w:p>
    <w:p w:rsidR="00DB1226" w:rsidRDefault="00DB1226" w:rsidP="00D957F6">
      <w:pPr>
        <w:spacing w:after="0" w:line="240" w:lineRule="auto"/>
        <w:rPr>
          <w:bCs/>
          <w:lang w:val="pl-PL"/>
        </w:rPr>
      </w:pPr>
      <w:r>
        <w:rPr>
          <w:bCs/>
          <w:lang w:val="pl-PL"/>
        </w:rPr>
        <w:t xml:space="preserve">     Wrocław : Zakład Imienia Ossolińskich, 1955. - 64 s. ; 24cm</w:t>
      </w:r>
    </w:p>
    <w:p w:rsidR="00DB1226" w:rsidRDefault="00DB1226" w:rsidP="00D957F6">
      <w:pPr>
        <w:spacing w:after="0" w:line="240" w:lineRule="auto"/>
        <w:rPr>
          <w:bCs/>
          <w:lang w:val="pl-PL"/>
        </w:rPr>
      </w:pPr>
    </w:p>
    <w:p w:rsidR="00DB1226" w:rsidRPr="00367DC6" w:rsidRDefault="00DB1226" w:rsidP="00D957F6">
      <w:pPr>
        <w:pStyle w:val="Nagwek1"/>
        <w:rPr>
          <w:szCs w:val="22"/>
          <w:lang w:val="pl-PL"/>
        </w:rPr>
      </w:pPr>
      <w:r w:rsidRPr="00367DC6">
        <w:rPr>
          <w:szCs w:val="22"/>
          <w:lang w:val="pl-PL"/>
        </w:rPr>
        <w:t>Stieber, Zdzisław</w:t>
      </w:r>
      <w:r w:rsidRPr="00367DC6">
        <w:rPr>
          <w:szCs w:val="22"/>
          <w:lang w:val="pl-PL"/>
        </w:rPr>
        <w:tab/>
      </w:r>
      <w:r w:rsidRPr="00367DC6">
        <w:rPr>
          <w:szCs w:val="22"/>
          <w:lang w:val="pl-PL"/>
        </w:rPr>
        <w:tab/>
      </w:r>
      <w:r w:rsidRPr="00367DC6">
        <w:rPr>
          <w:szCs w:val="22"/>
          <w:lang w:val="pl-PL"/>
        </w:rPr>
        <w:tab/>
      </w:r>
      <w:r w:rsidRPr="00367DC6">
        <w:rPr>
          <w:szCs w:val="22"/>
          <w:lang w:val="pl-PL"/>
        </w:rPr>
        <w:tab/>
      </w:r>
      <w:r w:rsidRPr="00367DC6">
        <w:rPr>
          <w:szCs w:val="22"/>
          <w:lang w:val="pl-PL"/>
        </w:rPr>
        <w:tab/>
        <w:t>1804G</w:t>
      </w:r>
    </w:p>
    <w:p w:rsidR="00DB1226" w:rsidRDefault="00DB1226" w:rsidP="00D957F6">
      <w:pPr>
        <w:spacing w:after="0" w:line="240" w:lineRule="auto"/>
        <w:rPr>
          <w:b/>
          <w:bCs/>
          <w:lang w:val="pl-PL"/>
        </w:rPr>
      </w:pPr>
    </w:p>
    <w:p w:rsidR="00DB1226" w:rsidRDefault="00DB1226" w:rsidP="00D957F6">
      <w:pPr>
        <w:spacing w:after="0" w:line="240" w:lineRule="auto"/>
        <w:rPr>
          <w:bCs/>
          <w:lang w:val="pl-PL"/>
        </w:rPr>
      </w:pPr>
      <w:r>
        <w:rPr>
          <w:b/>
          <w:bCs/>
          <w:lang w:val="pl-PL"/>
        </w:rPr>
        <w:t xml:space="preserve">     </w:t>
      </w:r>
      <w:r>
        <w:rPr>
          <w:bCs/>
          <w:lang w:val="pl-PL"/>
        </w:rPr>
        <w:t>Rozwój fonologiczny języka polskiego / Zdzisław Stieber</w:t>
      </w:r>
    </w:p>
    <w:p w:rsidR="00DB1226" w:rsidRDefault="00DB1226" w:rsidP="00D957F6">
      <w:pPr>
        <w:spacing w:after="0" w:line="240" w:lineRule="auto"/>
        <w:rPr>
          <w:bCs/>
          <w:lang w:val="pl-PL"/>
        </w:rPr>
      </w:pPr>
    </w:p>
    <w:p w:rsidR="00DB1226" w:rsidRDefault="00DB1226" w:rsidP="00D957F6">
      <w:pPr>
        <w:spacing w:after="0" w:line="240" w:lineRule="auto"/>
        <w:rPr>
          <w:bCs/>
          <w:lang w:val="pl-PL"/>
        </w:rPr>
      </w:pPr>
      <w:r>
        <w:rPr>
          <w:bCs/>
          <w:lang w:val="pl-PL"/>
        </w:rPr>
        <w:t xml:space="preserve">     Warszawa : Państwowe Wydawnictwo Naukowe, 1958. - 90 s. ; 24cm</w:t>
      </w:r>
    </w:p>
    <w:p w:rsidR="00DB1226" w:rsidRDefault="00DB1226" w:rsidP="00D957F6">
      <w:pPr>
        <w:spacing w:after="0" w:line="240" w:lineRule="auto"/>
        <w:rPr>
          <w:bCs/>
          <w:lang w:val="pl-PL"/>
        </w:rPr>
      </w:pPr>
    </w:p>
    <w:p w:rsidR="00DB1226" w:rsidRPr="00367DC6" w:rsidRDefault="00DB1226" w:rsidP="00D957F6">
      <w:pPr>
        <w:pStyle w:val="Nagwek1"/>
        <w:rPr>
          <w:szCs w:val="22"/>
          <w:lang w:val="pl-PL"/>
        </w:rPr>
      </w:pPr>
      <w:r w:rsidRPr="00367DC6">
        <w:rPr>
          <w:szCs w:val="22"/>
          <w:lang w:val="pl-PL"/>
        </w:rPr>
        <w:t>Kuraszkiewicz, Władysław</w:t>
      </w:r>
      <w:r w:rsidRPr="00367DC6">
        <w:rPr>
          <w:szCs w:val="22"/>
          <w:lang w:val="pl-PL"/>
        </w:rPr>
        <w:tab/>
      </w:r>
      <w:r w:rsidRPr="00367DC6">
        <w:rPr>
          <w:szCs w:val="22"/>
          <w:lang w:val="pl-PL"/>
        </w:rPr>
        <w:tab/>
      </w:r>
      <w:r w:rsidRPr="00367DC6">
        <w:rPr>
          <w:szCs w:val="22"/>
          <w:lang w:val="pl-PL"/>
        </w:rPr>
        <w:tab/>
      </w:r>
      <w:r w:rsidRPr="00367DC6">
        <w:rPr>
          <w:szCs w:val="22"/>
          <w:lang w:val="pl-PL"/>
        </w:rPr>
        <w:tab/>
        <w:t>1805G</w:t>
      </w:r>
    </w:p>
    <w:p w:rsidR="00DB1226" w:rsidRDefault="00DB1226" w:rsidP="00D957F6">
      <w:pPr>
        <w:spacing w:after="0" w:line="240" w:lineRule="auto"/>
        <w:rPr>
          <w:b/>
          <w:bCs/>
          <w:lang w:val="pl-PL"/>
        </w:rPr>
      </w:pPr>
    </w:p>
    <w:p w:rsidR="00DB1226" w:rsidRDefault="00DB1226" w:rsidP="00D957F6">
      <w:pPr>
        <w:spacing w:after="0" w:line="240" w:lineRule="auto"/>
        <w:rPr>
          <w:bCs/>
          <w:lang w:val="pl-PL"/>
        </w:rPr>
      </w:pPr>
      <w:r>
        <w:rPr>
          <w:b/>
          <w:bCs/>
          <w:lang w:val="pl-PL"/>
        </w:rPr>
        <w:t xml:space="preserve">     </w:t>
      </w:r>
      <w:r>
        <w:rPr>
          <w:bCs/>
          <w:lang w:val="pl-PL"/>
        </w:rPr>
        <w:t>Polski język literacki : studia nad historią i strukturą / Władysław Kuraszkiewicz</w:t>
      </w:r>
    </w:p>
    <w:p w:rsidR="00DB1226" w:rsidRDefault="00DB1226" w:rsidP="00D957F6">
      <w:pPr>
        <w:spacing w:after="0" w:line="240" w:lineRule="auto"/>
        <w:rPr>
          <w:bCs/>
          <w:lang w:val="pl-PL"/>
        </w:rPr>
      </w:pPr>
    </w:p>
    <w:p w:rsidR="00DB1226" w:rsidRDefault="00DB1226" w:rsidP="00D957F6">
      <w:pPr>
        <w:spacing w:after="0" w:line="240" w:lineRule="auto"/>
        <w:rPr>
          <w:bCs/>
          <w:lang w:val="pl-PL"/>
        </w:rPr>
      </w:pPr>
      <w:r>
        <w:rPr>
          <w:bCs/>
          <w:lang w:val="pl-PL"/>
        </w:rPr>
        <w:t xml:space="preserve">     Warszawa ; Poznań : Państwowe Wydawnictwo Naukowe, 1986. - 778 s. ; 25cm</w:t>
      </w:r>
    </w:p>
    <w:p w:rsidR="00DB1226" w:rsidRDefault="00DB1226" w:rsidP="00D957F6">
      <w:pPr>
        <w:spacing w:after="0" w:line="240" w:lineRule="auto"/>
        <w:rPr>
          <w:bCs/>
          <w:lang w:val="pl-PL"/>
        </w:rPr>
      </w:pPr>
    </w:p>
    <w:p w:rsidR="00DB1226" w:rsidRPr="00367DC6" w:rsidRDefault="004B1066" w:rsidP="00D957F6">
      <w:pPr>
        <w:pStyle w:val="Nagwek1"/>
        <w:rPr>
          <w:szCs w:val="22"/>
          <w:lang w:val="pl-PL"/>
        </w:rPr>
      </w:pPr>
      <w:r w:rsidRPr="00367DC6">
        <w:rPr>
          <w:szCs w:val="22"/>
          <w:lang w:val="pl-PL"/>
        </w:rPr>
        <w:t>Tokarski, Jan</w:t>
      </w:r>
      <w:r w:rsidRPr="00367DC6">
        <w:rPr>
          <w:szCs w:val="22"/>
          <w:lang w:val="pl-PL"/>
        </w:rPr>
        <w:tab/>
      </w:r>
      <w:r w:rsidRPr="00367DC6">
        <w:rPr>
          <w:szCs w:val="22"/>
          <w:lang w:val="pl-PL"/>
        </w:rPr>
        <w:tab/>
      </w:r>
      <w:r w:rsidRPr="00367DC6">
        <w:rPr>
          <w:szCs w:val="22"/>
          <w:lang w:val="pl-PL"/>
        </w:rPr>
        <w:tab/>
      </w:r>
      <w:r w:rsidRPr="00367DC6">
        <w:rPr>
          <w:szCs w:val="22"/>
          <w:lang w:val="pl-PL"/>
        </w:rPr>
        <w:tab/>
      </w:r>
      <w:r w:rsidRPr="00367DC6">
        <w:rPr>
          <w:szCs w:val="22"/>
          <w:lang w:val="pl-PL"/>
        </w:rPr>
        <w:tab/>
      </w:r>
      <w:r w:rsidRPr="00367DC6">
        <w:rPr>
          <w:szCs w:val="22"/>
          <w:lang w:val="pl-PL"/>
        </w:rPr>
        <w:tab/>
        <w:t>1806G</w:t>
      </w:r>
    </w:p>
    <w:p w:rsidR="004B1066" w:rsidRDefault="004B1066" w:rsidP="00D957F6">
      <w:pPr>
        <w:spacing w:after="0" w:line="240" w:lineRule="auto"/>
        <w:rPr>
          <w:b/>
          <w:bCs/>
          <w:lang w:val="pl-PL"/>
        </w:rPr>
      </w:pPr>
    </w:p>
    <w:p w:rsidR="004B1066" w:rsidRDefault="004B1066" w:rsidP="00D957F6">
      <w:pPr>
        <w:spacing w:after="0" w:line="240" w:lineRule="auto"/>
        <w:rPr>
          <w:bCs/>
          <w:lang w:val="pl-PL"/>
        </w:rPr>
      </w:pPr>
      <w:r>
        <w:rPr>
          <w:b/>
          <w:bCs/>
          <w:lang w:val="pl-PL"/>
        </w:rPr>
        <w:t xml:space="preserve">     </w:t>
      </w:r>
      <w:r>
        <w:rPr>
          <w:bCs/>
          <w:lang w:val="pl-PL"/>
        </w:rPr>
        <w:t>Słownictwo (teoria wyrazu) / Jan Tokarski</w:t>
      </w:r>
    </w:p>
    <w:p w:rsidR="004B1066" w:rsidRDefault="004B1066" w:rsidP="00D957F6">
      <w:pPr>
        <w:spacing w:after="0" w:line="240" w:lineRule="auto"/>
        <w:rPr>
          <w:bCs/>
          <w:lang w:val="pl-PL"/>
        </w:rPr>
      </w:pPr>
    </w:p>
    <w:p w:rsidR="004B1066" w:rsidRDefault="004B1066" w:rsidP="00D957F6">
      <w:pPr>
        <w:spacing w:after="0" w:line="240" w:lineRule="auto"/>
        <w:rPr>
          <w:bCs/>
          <w:lang w:val="pl-PL"/>
        </w:rPr>
      </w:pPr>
      <w:r>
        <w:rPr>
          <w:bCs/>
          <w:lang w:val="pl-PL"/>
        </w:rPr>
        <w:t xml:space="preserve">     Warszawa : Państwowe Zakłady Wydawnictw Szkolnych, 1971. - 210 s. ; 21cm</w:t>
      </w:r>
    </w:p>
    <w:p w:rsidR="004B1066" w:rsidRDefault="004B1066" w:rsidP="00D957F6">
      <w:pPr>
        <w:spacing w:after="0" w:line="240" w:lineRule="auto"/>
        <w:rPr>
          <w:bCs/>
          <w:lang w:val="pl-PL"/>
        </w:rPr>
      </w:pPr>
    </w:p>
    <w:p w:rsidR="004B1066" w:rsidRPr="00367DC6" w:rsidRDefault="00101321" w:rsidP="00D957F6">
      <w:pPr>
        <w:pStyle w:val="Nagwek1"/>
        <w:rPr>
          <w:szCs w:val="22"/>
          <w:lang w:val="pl-PL"/>
        </w:rPr>
      </w:pPr>
      <w:r w:rsidRPr="00367DC6">
        <w:rPr>
          <w:szCs w:val="22"/>
          <w:lang w:val="pl-PL"/>
        </w:rPr>
        <w:t>Rymut, Kazimierz</w:t>
      </w:r>
      <w:r w:rsidRPr="00367DC6">
        <w:rPr>
          <w:szCs w:val="22"/>
          <w:lang w:val="pl-PL"/>
        </w:rPr>
        <w:tab/>
      </w:r>
      <w:r w:rsidRPr="00367DC6">
        <w:rPr>
          <w:szCs w:val="22"/>
          <w:lang w:val="pl-PL"/>
        </w:rPr>
        <w:tab/>
      </w:r>
      <w:r w:rsidRPr="00367DC6">
        <w:rPr>
          <w:szCs w:val="22"/>
          <w:lang w:val="pl-PL"/>
        </w:rPr>
        <w:tab/>
      </w:r>
      <w:r w:rsidRPr="00367DC6">
        <w:rPr>
          <w:szCs w:val="22"/>
          <w:lang w:val="pl-PL"/>
        </w:rPr>
        <w:tab/>
      </w:r>
      <w:r w:rsidRPr="00367DC6">
        <w:rPr>
          <w:szCs w:val="22"/>
          <w:lang w:val="pl-PL"/>
        </w:rPr>
        <w:tab/>
        <w:t>1807G</w:t>
      </w:r>
    </w:p>
    <w:p w:rsidR="00101321" w:rsidRDefault="00101321" w:rsidP="00D957F6">
      <w:pPr>
        <w:spacing w:after="0" w:line="240" w:lineRule="auto"/>
        <w:rPr>
          <w:b/>
          <w:bCs/>
          <w:lang w:val="pl-PL"/>
        </w:rPr>
      </w:pPr>
    </w:p>
    <w:p w:rsidR="00101321" w:rsidRDefault="00101321" w:rsidP="00D957F6">
      <w:pPr>
        <w:spacing w:after="0" w:line="240" w:lineRule="auto"/>
        <w:rPr>
          <w:bCs/>
          <w:lang w:val="pl-PL"/>
        </w:rPr>
      </w:pPr>
      <w:r>
        <w:rPr>
          <w:b/>
          <w:bCs/>
          <w:lang w:val="pl-PL"/>
        </w:rPr>
        <w:t xml:space="preserve">     </w:t>
      </w:r>
      <w:r>
        <w:rPr>
          <w:bCs/>
          <w:lang w:val="pl-PL"/>
        </w:rPr>
        <w:t>Nazwiska Polaków / Kazimierz Rymut</w:t>
      </w:r>
    </w:p>
    <w:p w:rsidR="00101321" w:rsidRDefault="00101321" w:rsidP="00D957F6">
      <w:pPr>
        <w:spacing w:after="0" w:line="240" w:lineRule="auto"/>
        <w:rPr>
          <w:bCs/>
          <w:lang w:val="pl-PL"/>
        </w:rPr>
      </w:pPr>
    </w:p>
    <w:p w:rsidR="00101321" w:rsidRDefault="00101321" w:rsidP="00D957F6">
      <w:pPr>
        <w:spacing w:after="0" w:line="240" w:lineRule="auto"/>
        <w:rPr>
          <w:bCs/>
          <w:lang w:val="pl-PL"/>
        </w:rPr>
      </w:pPr>
      <w:r>
        <w:rPr>
          <w:bCs/>
          <w:lang w:val="pl-PL"/>
        </w:rPr>
        <w:t xml:space="preserve">     Wrocław : Zakład Narodowy Imienia Ossolińskich, 1991. - 312 s. ; 21cm</w:t>
      </w:r>
    </w:p>
    <w:p w:rsidR="00101321" w:rsidRDefault="00101321" w:rsidP="00D957F6">
      <w:pPr>
        <w:spacing w:after="0" w:line="240" w:lineRule="auto"/>
        <w:rPr>
          <w:bCs/>
          <w:lang w:val="pl-PL"/>
        </w:rPr>
      </w:pPr>
    </w:p>
    <w:p w:rsidR="00101321" w:rsidRPr="00367DC6" w:rsidRDefault="00101321" w:rsidP="00D957F6">
      <w:pPr>
        <w:pStyle w:val="Nagwek1"/>
        <w:rPr>
          <w:szCs w:val="22"/>
          <w:lang w:val="pl-PL"/>
        </w:rPr>
      </w:pPr>
      <w:r w:rsidRPr="00367DC6">
        <w:rPr>
          <w:szCs w:val="22"/>
          <w:lang w:val="pl-PL"/>
        </w:rPr>
        <w:t>Łoś, Jan</w:t>
      </w:r>
      <w:r w:rsidRPr="00367DC6">
        <w:rPr>
          <w:szCs w:val="22"/>
          <w:lang w:val="pl-PL"/>
        </w:rPr>
        <w:tab/>
      </w:r>
      <w:r w:rsidRPr="00367DC6">
        <w:rPr>
          <w:szCs w:val="22"/>
          <w:lang w:val="pl-PL"/>
        </w:rPr>
        <w:tab/>
      </w:r>
      <w:r w:rsidRPr="00367DC6">
        <w:rPr>
          <w:szCs w:val="22"/>
          <w:lang w:val="pl-PL"/>
        </w:rPr>
        <w:tab/>
      </w:r>
      <w:r w:rsidRPr="00367DC6">
        <w:rPr>
          <w:szCs w:val="22"/>
          <w:lang w:val="pl-PL"/>
        </w:rPr>
        <w:tab/>
      </w:r>
      <w:r w:rsidRPr="00367DC6">
        <w:rPr>
          <w:szCs w:val="22"/>
          <w:lang w:val="pl-PL"/>
        </w:rPr>
        <w:tab/>
      </w:r>
      <w:r w:rsidRPr="00367DC6">
        <w:rPr>
          <w:szCs w:val="22"/>
          <w:lang w:val="pl-PL"/>
        </w:rPr>
        <w:tab/>
      </w:r>
      <w:r w:rsidRPr="00367DC6">
        <w:rPr>
          <w:szCs w:val="22"/>
          <w:lang w:val="pl-PL"/>
        </w:rPr>
        <w:tab/>
        <w:t>1808G</w:t>
      </w:r>
    </w:p>
    <w:p w:rsidR="00101321" w:rsidRDefault="00101321" w:rsidP="00D957F6">
      <w:pPr>
        <w:spacing w:after="0" w:line="240" w:lineRule="auto"/>
        <w:rPr>
          <w:b/>
          <w:bCs/>
          <w:lang w:val="pl-PL"/>
        </w:rPr>
      </w:pPr>
    </w:p>
    <w:p w:rsidR="00101321" w:rsidRDefault="00101321" w:rsidP="00D957F6">
      <w:pPr>
        <w:spacing w:after="0" w:line="240" w:lineRule="auto"/>
        <w:rPr>
          <w:bCs/>
          <w:lang w:val="pl-PL"/>
        </w:rPr>
      </w:pPr>
      <w:r>
        <w:rPr>
          <w:b/>
          <w:bCs/>
          <w:lang w:val="pl-PL"/>
        </w:rPr>
        <w:t xml:space="preserve">     </w:t>
      </w:r>
      <w:r>
        <w:rPr>
          <w:bCs/>
          <w:lang w:val="pl-PL"/>
        </w:rPr>
        <w:t>Gramatyka polska. Część II : słowotwórstwo / Jan Łoś</w:t>
      </w:r>
    </w:p>
    <w:p w:rsidR="00101321" w:rsidRDefault="00101321" w:rsidP="00D957F6">
      <w:pPr>
        <w:spacing w:after="0" w:line="240" w:lineRule="auto"/>
        <w:rPr>
          <w:bCs/>
          <w:lang w:val="pl-PL"/>
        </w:rPr>
      </w:pPr>
    </w:p>
    <w:p w:rsidR="00101321" w:rsidRDefault="00101321" w:rsidP="00D957F6">
      <w:pPr>
        <w:spacing w:after="0" w:line="240" w:lineRule="auto"/>
        <w:rPr>
          <w:bCs/>
          <w:lang w:val="pl-PL"/>
        </w:rPr>
      </w:pPr>
      <w:r>
        <w:rPr>
          <w:bCs/>
          <w:lang w:val="pl-PL"/>
        </w:rPr>
        <w:t xml:space="preserve">     Lwów ; Warszawa ; Kraków : Wydawnictwo Zakładu Narodowego Imienia Ossolińskich, 1925. - 336 s. ; 24cm</w:t>
      </w:r>
    </w:p>
    <w:p w:rsidR="00101321" w:rsidRDefault="00101321" w:rsidP="00D957F6">
      <w:pPr>
        <w:spacing w:after="0" w:line="240" w:lineRule="auto"/>
        <w:rPr>
          <w:bCs/>
          <w:lang w:val="pl-PL"/>
        </w:rPr>
      </w:pPr>
    </w:p>
    <w:p w:rsidR="00101321" w:rsidRPr="00367DC6" w:rsidRDefault="00101321" w:rsidP="00D957F6">
      <w:pPr>
        <w:pStyle w:val="Nagwek1"/>
        <w:rPr>
          <w:szCs w:val="22"/>
          <w:lang w:val="pl-PL"/>
        </w:rPr>
      </w:pPr>
      <w:r w:rsidRPr="00367DC6">
        <w:rPr>
          <w:szCs w:val="22"/>
          <w:lang w:val="pl-PL"/>
        </w:rPr>
        <w:t>Łoś, Jan</w:t>
      </w:r>
      <w:r w:rsidRPr="00367DC6">
        <w:rPr>
          <w:szCs w:val="22"/>
          <w:lang w:val="pl-PL"/>
        </w:rPr>
        <w:tab/>
      </w:r>
      <w:r w:rsidRPr="00367DC6">
        <w:rPr>
          <w:szCs w:val="22"/>
          <w:lang w:val="pl-PL"/>
        </w:rPr>
        <w:tab/>
      </w:r>
      <w:r w:rsidRPr="00367DC6">
        <w:rPr>
          <w:szCs w:val="22"/>
          <w:lang w:val="pl-PL"/>
        </w:rPr>
        <w:tab/>
      </w:r>
      <w:r w:rsidRPr="00367DC6">
        <w:rPr>
          <w:szCs w:val="22"/>
          <w:lang w:val="pl-PL"/>
        </w:rPr>
        <w:tab/>
      </w:r>
      <w:r w:rsidRPr="00367DC6">
        <w:rPr>
          <w:szCs w:val="22"/>
          <w:lang w:val="pl-PL"/>
        </w:rPr>
        <w:tab/>
      </w:r>
      <w:r w:rsidRPr="00367DC6">
        <w:rPr>
          <w:szCs w:val="22"/>
          <w:lang w:val="pl-PL"/>
        </w:rPr>
        <w:tab/>
      </w:r>
      <w:r w:rsidRPr="00367DC6">
        <w:rPr>
          <w:szCs w:val="22"/>
          <w:lang w:val="pl-PL"/>
        </w:rPr>
        <w:tab/>
        <w:t>1809G</w:t>
      </w:r>
    </w:p>
    <w:p w:rsidR="00101321" w:rsidRPr="00101321" w:rsidRDefault="00101321" w:rsidP="00D957F6">
      <w:pPr>
        <w:spacing w:after="0" w:line="240" w:lineRule="auto"/>
        <w:rPr>
          <w:b/>
          <w:bCs/>
          <w:lang w:val="pl-PL"/>
        </w:rPr>
      </w:pPr>
    </w:p>
    <w:p w:rsidR="00101321" w:rsidRPr="00101321" w:rsidRDefault="00101321" w:rsidP="00D957F6">
      <w:pPr>
        <w:spacing w:after="0" w:line="240" w:lineRule="auto"/>
        <w:rPr>
          <w:bCs/>
          <w:lang w:val="pl-PL"/>
        </w:rPr>
      </w:pPr>
      <w:r w:rsidRPr="00101321">
        <w:rPr>
          <w:b/>
          <w:bCs/>
          <w:lang w:val="pl-PL"/>
        </w:rPr>
        <w:t xml:space="preserve">     </w:t>
      </w:r>
      <w:r w:rsidRPr="00101321">
        <w:rPr>
          <w:bCs/>
          <w:lang w:val="pl-PL"/>
        </w:rPr>
        <w:t>Gramatyka polska. Część II</w:t>
      </w:r>
      <w:r>
        <w:rPr>
          <w:bCs/>
          <w:lang w:val="pl-PL"/>
        </w:rPr>
        <w:t>I</w:t>
      </w:r>
      <w:r w:rsidRPr="00101321">
        <w:rPr>
          <w:bCs/>
          <w:lang w:val="pl-PL"/>
        </w:rPr>
        <w:t xml:space="preserve"> : </w:t>
      </w:r>
      <w:r>
        <w:rPr>
          <w:bCs/>
          <w:lang w:val="pl-PL"/>
        </w:rPr>
        <w:t>odmiennia (fleksja) historyczna</w:t>
      </w:r>
      <w:r w:rsidRPr="00101321">
        <w:rPr>
          <w:bCs/>
          <w:lang w:val="pl-PL"/>
        </w:rPr>
        <w:t xml:space="preserve"> / Jan Łoś</w:t>
      </w:r>
    </w:p>
    <w:p w:rsidR="00101321" w:rsidRPr="00101321" w:rsidRDefault="00101321" w:rsidP="00D957F6">
      <w:pPr>
        <w:spacing w:after="0" w:line="240" w:lineRule="auto"/>
        <w:rPr>
          <w:bCs/>
          <w:lang w:val="pl-PL"/>
        </w:rPr>
      </w:pPr>
    </w:p>
    <w:p w:rsidR="00101321" w:rsidRPr="00101321" w:rsidRDefault="00101321" w:rsidP="00D957F6">
      <w:pPr>
        <w:spacing w:after="0" w:line="240" w:lineRule="auto"/>
        <w:rPr>
          <w:bCs/>
          <w:lang w:val="pl-PL"/>
        </w:rPr>
      </w:pPr>
      <w:r w:rsidRPr="00101321">
        <w:rPr>
          <w:bCs/>
          <w:lang w:val="pl-PL"/>
        </w:rPr>
        <w:t xml:space="preserve">     Lwów ; Warszawa ; Kraków : Wydawnictwo Zakładu Narod</w:t>
      </w:r>
      <w:r>
        <w:rPr>
          <w:bCs/>
          <w:lang w:val="pl-PL"/>
        </w:rPr>
        <w:t>owego Imienia Ossolińskich, 1927. - 320</w:t>
      </w:r>
      <w:r w:rsidRPr="00101321">
        <w:rPr>
          <w:bCs/>
          <w:lang w:val="pl-PL"/>
        </w:rPr>
        <w:t xml:space="preserve"> s. ; 24cm</w:t>
      </w:r>
    </w:p>
    <w:p w:rsidR="00101321" w:rsidRDefault="00101321" w:rsidP="00D957F6">
      <w:pPr>
        <w:spacing w:after="0" w:line="240" w:lineRule="auto"/>
        <w:rPr>
          <w:bCs/>
          <w:lang w:val="pl-PL"/>
        </w:rPr>
      </w:pPr>
    </w:p>
    <w:p w:rsidR="00101321" w:rsidRPr="00367DC6" w:rsidRDefault="00101321" w:rsidP="00D957F6">
      <w:pPr>
        <w:pStyle w:val="Nagwek1"/>
        <w:rPr>
          <w:szCs w:val="22"/>
        </w:rPr>
      </w:pPr>
      <w:r w:rsidRPr="00367DC6">
        <w:rPr>
          <w:szCs w:val="22"/>
        </w:rPr>
        <w:t>Green, Melanie</w:t>
      </w:r>
      <w:r w:rsidRPr="00367DC6">
        <w:rPr>
          <w:szCs w:val="22"/>
        </w:rPr>
        <w:tab/>
      </w:r>
      <w:r w:rsidRPr="00367DC6">
        <w:rPr>
          <w:szCs w:val="22"/>
        </w:rPr>
        <w:tab/>
      </w:r>
      <w:r w:rsidRPr="00367DC6">
        <w:rPr>
          <w:szCs w:val="22"/>
        </w:rPr>
        <w:tab/>
      </w:r>
      <w:r w:rsidRPr="00367DC6">
        <w:rPr>
          <w:szCs w:val="22"/>
        </w:rPr>
        <w:tab/>
      </w:r>
      <w:r w:rsidRPr="00367DC6">
        <w:rPr>
          <w:szCs w:val="22"/>
        </w:rPr>
        <w:tab/>
      </w:r>
      <w:r w:rsidRPr="00367DC6">
        <w:rPr>
          <w:szCs w:val="22"/>
        </w:rPr>
        <w:tab/>
        <w:t>1810G</w:t>
      </w:r>
    </w:p>
    <w:p w:rsidR="00101321" w:rsidRPr="002C0C03" w:rsidRDefault="00101321" w:rsidP="00D957F6">
      <w:pPr>
        <w:spacing w:after="0" w:line="240" w:lineRule="auto"/>
        <w:rPr>
          <w:b/>
          <w:bCs/>
        </w:rPr>
      </w:pPr>
    </w:p>
    <w:p w:rsidR="00101321" w:rsidRPr="002C0C03" w:rsidRDefault="00101321" w:rsidP="00D957F6">
      <w:pPr>
        <w:spacing w:after="0" w:line="240" w:lineRule="auto"/>
        <w:rPr>
          <w:bCs/>
        </w:rPr>
      </w:pPr>
      <w:r w:rsidRPr="002C0C03">
        <w:rPr>
          <w:b/>
          <w:bCs/>
        </w:rPr>
        <w:t xml:space="preserve">     </w:t>
      </w:r>
      <w:r w:rsidRPr="002C0C03">
        <w:rPr>
          <w:bCs/>
        </w:rPr>
        <w:t>Focus in Hausa / Melanie Green</w:t>
      </w:r>
    </w:p>
    <w:p w:rsidR="00101321" w:rsidRPr="002C0C03" w:rsidRDefault="00101321" w:rsidP="00D957F6">
      <w:pPr>
        <w:spacing w:after="0" w:line="240" w:lineRule="auto"/>
        <w:rPr>
          <w:bCs/>
        </w:rPr>
      </w:pPr>
    </w:p>
    <w:p w:rsidR="00101321" w:rsidRPr="00101321" w:rsidRDefault="00101321" w:rsidP="00D957F6">
      <w:pPr>
        <w:spacing w:after="0" w:line="240" w:lineRule="auto"/>
        <w:rPr>
          <w:bCs/>
        </w:rPr>
      </w:pPr>
      <w:r w:rsidRPr="002C0C03">
        <w:rPr>
          <w:bCs/>
        </w:rPr>
        <w:t xml:space="preserve">     </w:t>
      </w:r>
      <w:r w:rsidRPr="00101321">
        <w:rPr>
          <w:bCs/>
        </w:rPr>
        <w:t>Oxford ; Boston : Blackwell Publishing, 2007. - 290 s. ; 23cm</w:t>
      </w:r>
    </w:p>
    <w:p w:rsidR="00101321" w:rsidRDefault="00101321" w:rsidP="00D957F6">
      <w:pPr>
        <w:spacing w:after="0" w:line="240" w:lineRule="auto"/>
        <w:rPr>
          <w:bCs/>
        </w:rPr>
      </w:pPr>
    </w:p>
    <w:p w:rsidR="00101321" w:rsidRDefault="00101321" w:rsidP="00D957F6">
      <w:pPr>
        <w:spacing w:after="0" w:line="240" w:lineRule="auto"/>
        <w:rPr>
          <w:bCs/>
        </w:rPr>
      </w:pPr>
      <w:r>
        <w:rPr>
          <w:bCs/>
        </w:rPr>
        <w:t xml:space="preserve">     (Publications of the Philological Society 40)</w:t>
      </w:r>
    </w:p>
    <w:p w:rsidR="00101321" w:rsidRDefault="00101321" w:rsidP="00D957F6">
      <w:pPr>
        <w:spacing w:after="0" w:line="240" w:lineRule="auto"/>
        <w:rPr>
          <w:bCs/>
        </w:rPr>
      </w:pPr>
    </w:p>
    <w:p w:rsidR="00101321" w:rsidRPr="00367DC6" w:rsidRDefault="00101321" w:rsidP="00D957F6">
      <w:pPr>
        <w:pStyle w:val="Nagwek1"/>
        <w:rPr>
          <w:szCs w:val="22"/>
        </w:rPr>
      </w:pPr>
      <w:r w:rsidRPr="00367DC6">
        <w:rPr>
          <w:szCs w:val="22"/>
        </w:rPr>
        <w:t>Giering, Dieter</w:t>
      </w:r>
      <w:r w:rsidRPr="00367DC6">
        <w:rPr>
          <w:szCs w:val="22"/>
        </w:rPr>
        <w:tab/>
      </w:r>
      <w:r w:rsidRPr="00367DC6">
        <w:rPr>
          <w:szCs w:val="22"/>
        </w:rPr>
        <w:tab/>
      </w:r>
      <w:r w:rsidRPr="00367DC6">
        <w:rPr>
          <w:szCs w:val="22"/>
        </w:rPr>
        <w:tab/>
      </w:r>
      <w:r w:rsidRPr="00367DC6">
        <w:rPr>
          <w:szCs w:val="22"/>
        </w:rPr>
        <w:tab/>
      </w:r>
      <w:r w:rsidRPr="00367DC6">
        <w:rPr>
          <w:szCs w:val="22"/>
        </w:rPr>
        <w:tab/>
      </w:r>
      <w:r w:rsidRPr="00367DC6">
        <w:rPr>
          <w:szCs w:val="22"/>
        </w:rPr>
        <w:tab/>
        <w:t>1811G</w:t>
      </w:r>
    </w:p>
    <w:p w:rsidR="00101321" w:rsidRDefault="00101321" w:rsidP="00D957F6">
      <w:pPr>
        <w:spacing w:after="0" w:line="240" w:lineRule="auto"/>
        <w:rPr>
          <w:b/>
          <w:bCs/>
        </w:rPr>
      </w:pPr>
    </w:p>
    <w:p w:rsidR="00101321" w:rsidRDefault="00101321" w:rsidP="00D957F6">
      <w:pPr>
        <w:spacing w:after="0" w:line="240" w:lineRule="auto"/>
        <w:rPr>
          <w:bCs/>
        </w:rPr>
      </w:pPr>
      <w:r>
        <w:rPr>
          <w:b/>
          <w:bCs/>
        </w:rPr>
        <w:t xml:space="preserve">     </w:t>
      </w:r>
      <w:r>
        <w:rPr>
          <w:bCs/>
        </w:rPr>
        <w:t>English grammar : a university handbook / Dieter Giering</w:t>
      </w:r>
      <w:r w:rsidR="00F57595">
        <w:rPr>
          <w:bCs/>
        </w:rPr>
        <w:t xml:space="preserve"> i in.</w:t>
      </w:r>
    </w:p>
    <w:p w:rsidR="00F57595" w:rsidRDefault="00F57595" w:rsidP="00D957F6">
      <w:pPr>
        <w:spacing w:after="0" w:line="240" w:lineRule="auto"/>
        <w:rPr>
          <w:bCs/>
        </w:rPr>
      </w:pPr>
    </w:p>
    <w:p w:rsidR="00F57595" w:rsidRPr="002C0C03" w:rsidRDefault="00F57595" w:rsidP="00D957F6">
      <w:pPr>
        <w:spacing w:after="0" w:line="240" w:lineRule="auto"/>
        <w:rPr>
          <w:bCs/>
        </w:rPr>
      </w:pPr>
      <w:r w:rsidRPr="002C0C03">
        <w:rPr>
          <w:bCs/>
        </w:rPr>
        <w:t xml:space="preserve">     Leipzig : VEB Verlag Enzyklopädie, 1977. - 406 s. ; 25cm</w:t>
      </w:r>
    </w:p>
    <w:p w:rsidR="00F57595" w:rsidRPr="00367DC6" w:rsidRDefault="00F57595" w:rsidP="00D957F6">
      <w:pPr>
        <w:spacing w:after="0" w:line="240" w:lineRule="auto"/>
      </w:pPr>
    </w:p>
    <w:p w:rsidR="00F57595" w:rsidRPr="00367DC6" w:rsidRDefault="00F57595" w:rsidP="00D957F6">
      <w:pPr>
        <w:pStyle w:val="Nagwek1"/>
        <w:rPr>
          <w:szCs w:val="22"/>
          <w:lang w:val="pl-PL"/>
        </w:rPr>
      </w:pPr>
      <w:r w:rsidRPr="00367DC6">
        <w:rPr>
          <w:szCs w:val="22"/>
          <w:lang w:val="pl-PL"/>
        </w:rPr>
        <w:t>Morciniec, Norbert</w:t>
      </w:r>
      <w:r w:rsidRPr="00367DC6">
        <w:rPr>
          <w:szCs w:val="22"/>
          <w:lang w:val="pl-PL"/>
        </w:rPr>
        <w:tab/>
      </w:r>
      <w:r w:rsidRPr="00367DC6">
        <w:rPr>
          <w:szCs w:val="22"/>
          <w:lang w:val="pl-PL"/>
        </w:rPr>
        <w:tab/>
      </w:r>
      <w:r w:rsidRPr="00367DC6">
        <w:rPr>
          <w:szCs w:val="22"/>
          <w:lang w:val="pl-PL"/>
        </w:rPr>
        <w:tab/>
      </w:r>
      <w:r w:rsidRPr="00367DC6">
        <w:rPr>
          <w:szCs w:val="22"/>
          <w:lang w:val="pl-PL"/>
        </w:rPr>
        <w:tab/>
      </w:r>
      <w:r w:rsidRPr="00367DC6">
        <w:rPr>
          <w:szCs w:val="22"/>
          <w:lang w:val="pl-PL"/>
        </w:rPr>
        <w:tab/>
        <w:t>1812G</w:t>
      </w:r>
    </w:p>
    <w:p w:rsidR="00F57595" w:rsidRDefault="00F57595" w:rsidP="00D957F6">
      <w:pPr>
        <w:spacing w:after="0" w:line="240" w:lineRule="auto"/>
        <w:rPr>
          <w:b/>
          <w:bCs/>
          <w:lang w:val="pl-PL"/>
        </w:rPr>
      </w:pPr>
    </w:p>
    <w:p w:rsidR="00F57595" w:rsidRDefault="00F57595" w:rsidP="00D957F6">
      <w:pPr>
        <w:spacing w:after="0" w:line="240" w:lineRule="auto"/>
        <w:rPr>
          <w:bCs/>
          <w:lang w:val="pl-PL"/>
        </w:rPr>
      </w:pPr>
      <w:r>
        <w:rPr>
          <w:b/>
          <w:bCs/>
          <w:lang w:val="pl-PL"/>
        </w:rPr>
        <w:t xml:space="preserve">     </w:t>
      </w:r>
      <w:r>
        <w:rPr>
          <w:bCs/>
          <w:lang w:val="pl-PL"/>
        </w:rPr>
        <w:t>Podręcznik wymowy niemieckiej / Norbert Morciniec ; Stanisław Prędota</w:t>
      </w:r>
    </w:p>
    <w:p w:rsidR="00F57595" w:rsidRDefault="00F57595" w:rsidP="00D957F6">
      <w:pPr>
        <w:spacing w:after="0" w:line="240" w:lineRule="auto"/>
        <w:rPr>
          <w:bCs/>
          <w:lang w:val="pl-PL"/>
        </w:rPr>
      </w:pPr>
    </w:p>
    <w:p w:rsidR="00F57595" w:rsidRPr="00F57595" w:rsidRDefault="00F57595" w:rsidP="00D957F6">
      <w:pPr>
        <w:spacing w:after="0" w:line="240" w:lineRule="auto"/>
        <w:rPr>
          <w:bCs/>
          <w:lang w:val="pl-PL"/>
        </w:rPr>
      </w:pPr>
      <w:r>
        <w:rPr>
          <w:bCs/>
          <w:lang w:val="pl-PL"/>
        </w:rPr>
        <w:t xml:space="preserve">     Warszawa : Państwowe Wydawnictwo Naukowe, 1982. - 262 s. ; 24cm</w:t>
      </w:r>
    </w:p>
    <w:p w:rsidR="00101321" w:rsidRPr="00F57595" w:rsidRDefault="00101321" w:rsidP="00D957F6">
      <w:pPr>
        <w:spacing w:after="0" w:line="240" w:lineRule="auto"/>
        <w:rPr>
          <w:bCs/>
          <w:lang w:val="pl-PL"/>
        </w:rPr>
      </w:pPr>
      <w:r w:rsidRPr="00F57595">
        <w:rPr>
          <w:bCs/>
          <w:lang w:val="pl-PL"/>
        </w:rPr>
        <w:t xml:space="preserve"> </w:t>
      </w:r>
    </w:p>
    <w:p w:rsidR="00F57595" w:rsidRPr="00367DC6" w:rsidRDefault="00F57595" w:rsidP="00D957F6">
      <w:pPr>
        <w:pStyle w:val="Nagwek1"/>
        <w:rPr>
          <w:szCs w:val="22"/>
          <w:lang w:val="pl-PL"/>
        </w:rPr>
      </w:pPr>
      <w:r w:rsidRPr="00367DC6">
        <w:rPr>
          <w:szCs w:val="22"/>
          <w:lang w:val="pl-PL"/>
        </w:rPr>
        <w:t>Prędota, Stanisław</w:t>
      </w:r>
      <w:r w:rsidRPr="00367DC6">
        <w:rPr>
          <w:szCs w:val="22"/>
          <w:lang w:val="pl-PL"/>
        </w:rPr>
        <w:tab/>
      </w:r>
      <w:r w:rsidRPr="00367DC6">
        <w:rPr>
          <w:szCs w:val="22"/>
          <w:lang w:val="pl-PL"/>
        </w:rPr>
        <w:tab/>
      </w:r>
      <w:r w:rsidRPr="00367DC6">
        <w:rPr>
          <w:szCs w:val="22"/>
          <w:lang w:val="pl-PL"/>
        </w:rPr>
        <w:tab/>
      </w:r>
      <w:r w:rsidRPr="00367DC6">
        <w:rPr>
          <w:szCs w:val="22"/>
          <w:lang w:val="pl-PL"/>
        </w:rPr>
        <w:tab/>
      </w:r>
      <w:r w:rsidRPr="00367DC6">
        <w:rPr>
          <w:szCs w:val="22"/>
          <w:lang w:val="pl-PL"/>
        </w:rPr>
        <w:tab/>
        <w:t>1812G</w:t>
      </w:r>
    </w:p>
    <w:p w:rsidR="00F57595" w:rsidRPr="00F57595" w:rsidRDefault="00F57595" w:rsidP="00D957F6">
      <w:pPr>
        <w:spacing w:after="0" w:line="240" w:lineRule="auto"/>
        <w:rPr>
          <w:b/>
          <w:bCs/>
          <w:lang w:val="pl-PL"/>
        </w:rPr>
      </w:pPr>
    </w:p>
    <w:p w:rsidR="00F57595" w:rsidRPr="00F57595" w:rsidRDefault="00F57595" w:rsidP="00D957F6">
      <w:pPr>
        <w:spacing w:after="0" w:line="240" w:lineRule="auto"/>
        <w:rPr>
          <w:bCs/>
          <w:lang w:val="pl-PL"/>
        </w:rPr>
      </w:pPr>
      <w:r w:rsidRPr="00F57595">
        <w:rPr>
          <w:b/>
          <w:bCs/>
          <w:lang w:val="pl-PL"/>
        </w:rPr>
        <w:t xml:space="preserve">     </w:t>
      </w:r>
      <w:r w:rsidRPr="00F57595">
        <w:rPr>
          <w:bCs/>
          <w:lang w:val="pl-PL"/>
        </w:rPr>
        <w:t>Podręcznik wymowy niemieckiej / Norbert Morciniec ; Stanisław Prędota</w:t>
      </w:r>
    </w:p>
    <w:p w:rsidR="00F57595" w:rsidRPr="00F57595" w:rsidRDefault="00F57595" w:rsidP="00D957F6">
      <w:pPr>
        <w:spacing w:after="0" w:line="240" w:lineRule="auto"/>
        <w:rPr>
          <w:bCs/>
          <w:lang w:val="pl-PL"/>
        </w:rPr>
      </w:pPr>
    </w:p>
    <w:p w:rsidR="00F57595" w:rsidRPr="00F57595" w:rsidRDefault="00F57595" w:rsidP="00D957F6">
      <w:pPr>
        <w:spacing w:after="0" w:line="240" w:lineRule="auto"/>
        <w:rPr>
          <w:bCs/>
          <w:lang w:val="pl-PL"/>
        </w:rPr>
      </w:pPr>
      <w:r w:rsidRPr="00F57595">
        <w:rPr>
          <w:bCs/>
          <w:lang w:val="pl-PL"/>
        </w:rPr>
        <w:t xml:space="preserve">     Warszawa : Państwowe Wydawnictwo Naukowe, 1982. - 262 s. ; 24cm</w:t>
      </w:r>
    </w:p>
    <w:p w:rsidR="00101321" w:rsidRDefault="00101321" w:rsidP="00D957F6">
      <w:pPr>
        <w:spacing w:after="0" w:line="240" w:lineRule="auto"/>
        <w:rPr>
          <w:bCs/>
          <w:lang w:val="pl-PL"/>
        </w:rPr>
      </w:pPr>
    </w:p>
    <w:p w:rsidR="00F57595" w:rsidRPr="00367DC6" w:rsidRDefault="00E10A7F" w:rsidP="00D957F6">
      <w:pPr>
        <w:pStyle w:val="Nagwek1"/>
        <w:rPr>
          <w:szCs w:val="22"/>
        </w:rPr>
      </w:pPr>
      <w:r w:rsidRPr="00367DC6">
        <w:rPr>
          <w:szCs w:val="22"/>
        </w:rPr>
        <w:t>Szwedek, Aleksander</w:t>
      </w:r>
      <w:r w:rsidRPr="00367DC6">
        <w:rPr>
          <w:szCs w:val="22"/>
        </w:rPr>
        <w:tab/>
      </w:r>
      <w:r w:rsidRPr="00367DC6">
        <w:rPr>
          <w:szCs w:val="22"/>
        </w:rPr>
        <w:tab/>
      </w:r>
      <w:r w:rsidRPr="00367DC6">
        <w:rPr>
          <w:szCs w:val="22"/>
        </w:rPr>
        <w:tab/>
      </w:r>
      <w:r w:rsidRPr="00367DC6">
        <w:rPr>
          <w:szCs w:val="22"/>
        </w:rPr>
        <w:tab/>
      </w:r>
      <w:r w:rsidRPr="00367DC6">
        <w:rPr>
          <w:szCs w:val="22"/>
        </w:rPr>
        <w:tab/>
        <w:t>1813G</w:t>
      </w:r>
    </w:p>
    <w:p w:rsidR="00E10A7F" w:rsidRPr="002C0C03" w:rsidRDefault="00E10A7F" w:rsidP="00D957F6">
      <w:pPr>
        <w:spacing w:after="0" w:line="240" w:lineRule="auto"/>
        <w:rPr>
          <w:b/>
          <w:bCs/>
        </w:rPr>
      </w:pPr>
    </w:p>
    <w:p w:rsidR="00E10A7F" w:rsidRPr="00E10A7F" w:rsidRDefault="00E10A7F" w:rsidP="00D957F6">
      <w:pPr>
        <w:spacing w:after="0" w:line="240" w:lineRule="auto"/>
        <w:rPr>
          <w:bCs/>
        </w:rPr>
      </w:pPr>
      <w:r w:rsidRPr="00E10A7F">
        <w:rPr>
          <w:b/>
          <w:bCs/>
        </w:rPr>
        <w:t xml:space="preserve">     </w:t>
      </w:r>
      <w:r w:rsidRPr="00E10A7F">
        <w:rPr>
          <w:bCs/>
        </w:rPr>
        <w:t>Word order, sentence stress and reference in English and Polish / Aleksander Szwedek</w:t>
      </w:r>
    </w:p>
    <w:p w:rsidR="00E10A7F" w:rsidRDefault="00E10A7F" w:rsidP="00D957F6">
      <w:pPr>
        <w:spacing w:after="0" w:line="240" w:lineRule="auto"/>
        <w:rPr>
          <w:bCs/>
        </w:rPr>
      </w:pPr>
    </w:p>
    <w:p w:rsidR="00E10A7F" w:rsidRDefault="00E10A7F" w:rsidP="00D957F6">
      <w:pPr>
        <w:spacing w:after="0" w:line="240" w:lineRule="auto"/>
        <w:rPr>
          <w:bCs/>
          <w:lang w:val="pl-PL"/>
        </w:rPr>
      </w:pPr>
      <w:r w:rsidRPr="002C0C03">
        <w:rPr>
          <w:bCs/>
        </w:rPr>
        <w:t xml:space="preserve">     </w:t>
      </w:r>
      <w:r w:rsidRPr="00E10A7F">
        <w:rPr>
          <w:bCs/>
          <w:lang w:val="pl-PL"/>
        </w:rPr>
        <w:t>Bydgoszcz : Wydawnictwo Uczelniane W</w:t>
      </w:r>
      <w:r>
        <w:rPr>
          <w:bCs/>
          <w:lang w:val="pl-PL"/>
        </w:rPr>
        <w:t xml:space="preserve">yższa </w:t>
      </w:r>
      <w:r w:rsidRPr="00E10A7F">
        <w:rPr>
          <w:bCs/>
          <w:lang w:val="pl-PL"/>
        </w:rPr>
        <w:t>S</w:t>
      </w:r>
      <w:r>
        <w:rPr>
          <w:bCs/>
          <w:lang w:val="pl-PL"/>
        </w:rPr>
        <w:t xml:space="preserve">zkoła </w:t>
      </w:r>
      <w:r w:rsidRPr="00E10A7F">
        <w:rPr>
          <w:bCs/>
          <w:lang w:val="pl-PL"/>
        </w:rPr>
        <w:t>P</w:t>
      </w:r>
      <w:r>
        <w:rPr>
          <w:bCs/>
          <w:lang w:val="pl-PL"/>
        </w:rPr>
        <w:t>edagogiczna</w:t>
      </w:r>
      <w:r w:rsidRPr="00E10A7F">
        <w:rPr>
          <w:bCs/>
          <w:lang w:val="pl-PL"/>
        </w:rPr>
        <w:t xml:space="preserve">, 1981. - 158 s. </w:t>
      </w:r>
      <w:r>
        <w:rPr>
          <w:bCs/>
          <w:lang w:val="pl-PL"/>
        </w:rPr>
        <w:t>; 24cm</w:t>
      </w:r>
    </w:p>
    <w:p w:rsidR="00E10A7F" w:rsidRDefault="00E10A7F" w:rsidP="00D957F6">
      <w:pPr>
        <w:spacing w:after="0" w:line="240" w:lineRule="auto"/>
        <w:rPr>
          <w:bCs/>
          <w:lang w:val="pl-PL"/>
        </w:rPr>
      </w:pPr>
    </w:p>
    <w:p w:rsidR="00E10A7F" w:rsidRPr="00367DC6" w:rsidRDefault="00E10A7F" w:rsidP="00D957F6">
      <w:pPr>
        <w:pStyle w:val="Nagwek1"/>
        <w:rPr>
          <w:szCs w:val="22"/>
        </w:rPr>
      </w:pPr>
      <w:r w:rsidRPr="00367DC6">
        <w:rPr>
          <w:szCs w:val="22"/>
        </w:rPr>
        <w:t>Nagucka, Ruta</w:t>
      </w:r>
      <w:r w:rsidRPr="00367DC6">
        <w:rPr>
          <w:szCs w:val="22"/>
        </w:rPr>
        <w:tab/>
      </w:r>
      <w:r w:rsidRPr="00367DC6">
        <w:rPr>
          <w:szCs w:val="22"/>
        </w:rPr>
        <w:tab/>
      </w:r>
      <w:r w:rsidRPr="00367DC6">
        <w:rPr>
          <w:szCs w:val="22"/>
        </w:rPr>
        <w:tab/>
      </w:r>
      <w:r w:rsidRPr="00367DC6">
        <w:rPr>
          <w:szCs w:val="22"/>
        </w:rPr>
        <w:tab/>
      </w:r>
      <w:r w:rsidRPr="00367DC6">
        <w:rPr>
          <w:szCs w:val="22"/>
        </w:rPr>
        <w:tab/>
      </w:r>
      <w:r w:rsidRPr="00367DC6">
        <w:rPr>
          <w:szCs w:val="22"/>
        </w:rPr>
        <w:tab/>
        <w:t>1814G</w:t>
      </w:r>
    </w:p>
    <w:p w:rsidR="00E10A7F" w:rsidRPr="002C0C03" w:rsidRDefault="00E10A7F" w:rsidP="00D957F6">
      <w:pPr>
        <w:spacing w:after="0" w:line="240" w:lineRule="auto"/>
        <w:rPr>
          <w:b/>
          <w:bCs/>
        </w:rPr>
      </w:pPr>
    </w:p>
    <w:p w:rsidR="00E10A7F" w:rsidRDefault="00E10A7F" w:rsidP="00D957F6">
      <w:pPr>
        <w:spacing w:after="0" w:line="240" w:lineRule="auto"/>
        <w:rPr>
          <w:bCs/>
        </w:rPr>
      </w:pPr>
      <w:r w:rsidRPr="00E10A7F">
        <w:rPr>
          <w:b/>
          <w:bCs/>
        </w:rPr>
        <w:t xml:space="preserve">     </w:t>
      </w:r>
      <w:r w:rsidRPr="00E10A7F">
        <w:rPr>
          <w:bCs/>
        </w:rPr>
        <w:t>An integrated analysis of syntax and semantics of obsolete English constructions</w:t>
      </w:r>
      <w:r w:rsidR="00611035">
        <w:rPr>
          <w:bCs/>
        </w:rPr>
        <w:t xml:space="preserve"> / Ruta Nagucka</w:t>
      </w:r>
    </w:p>
    <w:p w:rsidR="00611035" w:rsidRDefault="00611035" w:rsidP="00D957F6">
      <w:pPr>
        <w:spacing w:after="0" w:line="240" w:lineRule="auto"/>
        <w:rPr>
          <w:bCs/>
        </w:rPr>
      </w:pPr>
    </w:p>
    <w:p w:rsidR="00611035" w:rsidRDefault="00611035" w:rsidP="00D957F6">
      <w:pPr>
        <w:spacing w:after="0" w:line="240" w:lineRule="auto"/>
        <w:rPr>
          <w:bCs/>
          <w:lang w:val="pl-PL"/>
        </w:rPr>
      </w:pPr>
      <w:r w:rsidRPr="002C0C03">
        <w:rPr>
          <w:bCs/>
        </w:rPr>
        <w:t xml:space="preserve">     </w:t>
      </w:r>
      <w:r w:rsidRPr="00611035">
        <w:rPr>
          <w:bCs/>
          <w:lang w:val="pl-PL"/>
        </w:rPr>
        <w:t xml:space="preserve">Wrocław : Zakład Narodowy Imienia Ossolińskich, 1984. </w:t>
      </w:r>
      <w:r>
        <w:rPr>
          <w:bCs/>
          <w:lang w:val="pl-PL"/>
        </w:rPr>
        <w:t>- 70 s. ; 24cm</w:t>
      </w:r>
    </w:p>
    <w:p w:rsidR="00611035" w:rsidRDefault="00611035" w:rsidP="00D957F6">
      <w:pPr>
        <w:spacing w:after="0" w:line="240" w:lineRule="auto"/>
        <w:rPr>
          <w:bCs/>
          <w:lang w:val="pl-PL"/>
        </w:rPr>
      </w:pPr>
    </w:p>
    <w:p w:rsidR="00611035" w:rsidRPr="002C0C03" w:rsidRDefault="00611035" w:rsidP="00D957F6">
      <w:pPr>
        <w:spacing w:after="0" w:line="240" w:lineRule="auto"/>
        <w:rPr>
          <w:bCs/>
        </w:rPr>
      </w:pPr>
      <w:r>
        <w:rPr>
          <w:bCs/>
          <w:lang w:val="pl-PL"/>
        </w:rPr>
        <w:t xml:space="preserve">     </w:t>
      </w:r>
      <w:r w:rsidRPr="002C0C03">
        <w:rPr>
          <w:bCs/>
        </w:rPr>
        <w:t>(Prace językoznawcze 104)</w:t>
      </w:r>
    </w:p>
    <w:p w:rsidR="00F57595" w:rsidRPr="002C0C03" w:rsidRDefault="00F57595" w:rsidP="00D957F6">
      <w:pPr>
        <w:spacing w:after="0" w:line="240" w:lineRule="auto"/>
        <w:rPr>
          <w:bCs/>
        </w:rPr>
      </w:pPr>
    </w:p>
    <w:p w:rsidR="00611035" w:rsidRPr="00367DC6" w:rsidRDefault="00DD0504" w:rsidP="00D957F6">
      <w:pPr>
        <w:pStyle w:val="Nagwek1"/>
        <w:rPr>
          <w:szCs w:val="22"/>
        </w:rPr>
      </w:pPr>
      <w:r w:rsidRPr="00367DC6">
        <w:rPr>
          <w:szCs w:val="22"/>
        </w:rPr>
        <w:t>Kardela, Henryk</w:t>
      </w:r>
      <w:r w:rsidRPr="00367DC6">
        <w:rPr>
          <w:szCs w:val="22"/>
        </w:rPr>
        <w:tab/>
      </w:r>
      <w:r w:rsidRPr="00367DC6">
        <w:rPr>
          <w:szCs w:val="22"/>
        </w:rPr>
        <w:tab/>
      </w:r>
      <w:r w:rsidRPr="00367DC6">
        <w:rPr>
          <w:szCs w:val="22"/>
        </w:rPr>
        <w:tab/>
      </w:r>
      <w:r w:rsidRPr="00367DC6">
        <w:rPr>
          <w:szCs w:val="22"/>
        </w:rPr>
        <w:tab/>
      </w:r>
      <w:r w:rsidRPr="00367DC6">
        <w:rPr>
          <w:szCs w:val="22"/>
        </w:rPr>
        <w:tab/>
        <w:t>1815G</w:t>
      </w:r>
    </w:p>
    <w:p w:rsidR="00DD0504" w:rsidRPr="002C0C03" w:rsidRDefault="00DD0504" w:rsidP="00D957F6">
      <w:pPr>
        <w:spacing w:after="0" w:line="240" w:lineRule="auto"/>
        <w:rPr>
          <w:b/>
          <w:bCs/>
        </w:rPr>
      </w:pPr>
    </w:p>
    <w:p w:rsidR="00DD0504" w:rsidRPr="00DD0504" w:rsidRDefault="00DD0504" w:rsidP="00D957F6">
      <w:pPr>
        <w:spacing w:after="0" w:line="240" w:lineRule="auto"/>
        <w:rPr>
          <w:bCs/>
        </w:rPr>
      </w:pPr>
      <w:r w:rsidRPr="00DD0504">
        <w:rPr>
          <w:b/>
          <w:bCs/>
        </w:rPr>
        <w:t xml:space="preserve">     </w:t>
      </w:r>
      <w:r w:rsidRPr="00DD0504">
        <w:rPr>
          <w:bCs/>
        </w:rPr>
        <w:t>Wh-movement in English and Polish theoretical implications / Henryk Kardela</w:t>
      </w:r>
    </w:p>
    <w:p w:rsidR="00DD0504" w:rsidRDefault="00DD0504" w:rsidP="00D957F6">
      <w:pPr>
        <w:spacing w:after="0" w:line="240" w:lineRule="auto"/>
        <w:rPr>
          <w:bCs/>
        </w:rPr>
      </w:pPr>
    </w:p>
    <w:p w:rsidR="00DD0504" w:rsidRDefault="00DD0504" w:rsidP="00D957F6">
      <w:pPr>
        <w:spacing w:after="0" w:line="240" w:lineRule="auto"/>
        <w:rPr>
          <w:bCs/>
          <w:lang w:val="pl-PL"/>
        </w:rPr>
      </w:pPr>
      <w:r w:rsidRPr="002C0C03">
        <w:rPr>
          <w:bCs/>
        </w:rPr>
        <w:t xml:space="preserve">     </w:t>
      </w:r>
      <w:r w:rsidRPr="00DD0504">
        <w:rPr>
          <w:bCs/>
          <w:lang w:val="pl-PL"/>
        </w:rPr>
        <w:t xml:space="preserve">Lublin : Uniwersytet Marii Curie-Skłodowskiej, 1986. </w:t>
      </w:r>
      <w:r>
        <w:rPr>
          <w:bCs/>
          <w:lang w:val="pl-PL"/>
        </w:rPr>
        <w:t>- 168 s. ; 24cm</w:t>
      </w:r>
    </w:p>
    <w:p w:rsidR="00DD0504" w:rsidRDefault="00DD0504" w:rsidP="00D957F6">
      <w:pPr>
        <w:spacing w:after="0" w:line="240" w:lineRule="auto"/>
        <w:rPr>
          <w:bCs/>
          <w:lang w:val="pl-PL"/>
        </w:rPr>
      </w:pPr>
    </w:p>
    <w:p w:rsidR="00A950D6" w:rsidRPr="00367DC6" w:rsidRDefault="00A950D6" w:rsidP="00D957F6">
      <w:pPr>
        <w:pStyle w:val="Nagwek1"/>
        <w:rPr>
          <w:szCs w:val="22"/>
          <w:lang w:val="pl-PL"/>
        </w:rPr>
      </w:pPr>
      <w:r w:rsidRPr="00367DC6">
        <w:rPr>
          <w:szCs w:val="22"/>
          <w:lang w:val="pl-PL"/>
        </w:rPr>
        <w:t>Mańczak-Wohlfeld, Elżbieta</w:t>
      </w:r>
      <w:r w:rsidRPr="00367DC6">
        <w:rPr>
          <w:szCs w:val="22"/>
          <w:lang w:val="pl-PL"/>
        </w:rPr>
        <w:tab/>
      </w:r>
      <w:r w:rsidRPr="00367DC6">
        <w:rPr>
          <w:szCs w:val="22"/>
          <w:lang w:val="pl-PL"/>
        </w:rPr>
        <w:tab/>
      </w:r>
      <w:r w:rsidRPr="00367DC6">
        <w:rPr>
          <w:szCs w:val="22"/>
          <w:lang w:val="pl-PL"/>
        </w:rPr>
        <w:tab/>
      </w:r>
      <w:r w:rsidRPr="00367DC6">
        <w:rPr>
          <w:szCs w:val="22"/>
          <w:lang w:val="pl-PL"/>
        </w:rPr>
        <w:tab/>
        <w:t>1816G</w:t>
      </w:r>
    </w:p>
    <w:p w:rsidR="00A950D6" w:rsidRDefault="00A950D6" w:rsidP="00D957F6">
      <w:pPr>
        <w:spacing w:after="0" w:line="240" w:lineRule="auto"/>
        <w:rPr>
          <w:b/>
          <w:bCs/>
          <w:lang w:val="pl-PL"/>
        </w:rPr>
      </w:pPr>
    </w:p>
    <w:p w:rsidR="00A950D6" w:rsidRDefault="00A950D6" w:rsidP="00D957F6">
      <w:pPr>
        <w:spacing w:after="0" w:line="240" w:lineRule="auto"/>
        <w:rPr>
          <w:bCs/>
          <w:lang w:val="pl-PL"/>
        </w:rPr>
      </w:pPr>
      <w:r>
        <w:rPr>
          <w:b/>
          <w:bCs/>
          <w:lang w:val="pl-PL"/>
        </w:rPr>
        <w:t xml:space="preserve">     </w:t>
      </w:r>
      <w:r>
        <w:rPr>
          <w:bCs/>
          <w:lang w:val="pl-PL"/>
        </w:rPr>
        <w:t>Tendencje rozwojowe współczesnych zapożyczeń angielskich w języku polskim / Elżbieta Mańczak-Wohlfeld</w:t>
      </w:r>
    </w:p>
    <w:p w:rsidR="00A950D6" w:rsidRDefault="00A950D6" w:rsidP="00D957F6">
      <w:pPr>
        <w:spacing w:after="0" w:line="240" w:lineRule="auto"/>
        <w:rPr>
          <w:bCs/>
          <w:lang w:val="pl-PL"/>
        </w:rPr>
      </w:pPr>
    </w:p>
    <w:p w:rsidR="00A950D6" w:rsidRDefault="00A950D6" w:rsidP="00D957F6">
      <w:pPr>
        <w:spacing w:after="0" w:line="240" w:lineRule="auto"/>
        <w:rPr>
          <w:bCs/>
          <w:lang w:val="pl-PL"/>
        </w:rPr>
      </w:pPr>
      <w:r>
        <w:rPr>
          <w:bCs/>
          <w:lang w:val="pl-PL"/>
        </w:rPr>
        <w:t xml:space="preserve">     Kraków : Uniwersytet Jagielloński, 1995. - 96 s. ; 24cm</w:t>
      </w:r>
    </w:p>
    <w:p w:rsidR="00A950D6" w:rsidRDefault="00A950D6" w:rsidP="00D957F6">
      <w:pPr>
        <w:spacing w:after="0" w:line="240" w:lineRule="auto"/>
        <w:rPr>
          <w:bCs/>
          <w:lang w:val="pl-PL"/>
        </w:rPr>
      </w:pPr>
    </w:p>
    <w:p w:rsidR="00A950D6" w:rsidRPr="00367DC6" w:rsidRDefault="00A950D6" w:rsidP="00D957F6">
      <w:pPr>
        <w:pStyle w:val="Nagwek1"/>
        <w:rPr>
          <w:szCs w:val="22"/>
          <w:lang w:val="pl-PL"/>
        </w:rPr>
      </w:pPr>
      <w:r w:rsidRPr="00367DC6">
        <w:rPr>
          <w:szCs w:val="22"/>
          <w:lang w:val="pl-PL"/>
        </w:rPr>
        <w:t>Rozwadowska, Bożena</w:t>
      </w:r>
      <w:r w:rsidRPr="00367DC6">
        <w:rPr>
          <w:szCs w:val="22"/>
          <w:lang w:val="pl-PL"/>
        </w:rPr>
        <w:tab/>
      </w:r>
      <w:r w:rsidRPr="00367DC6">
        <w:rPr>
          <w:szCs w:val="22"/>
          <w:lang w:val="pl-PL"/>
        </w:rPr>
        <w:tab/>
      </w:r>
      <w:r w:rsidRPr="00367DC6">
        <w:rPr>
          <w:szCs w:val="22"/>
          <w:lang w:val="pl-PL"/>
        </w:rPr>
        <w:tab/>
      </w:r>
      <w:r w:rsidRPr="00367DC6">
        <w:rPr>
          <w:szCs w:val="22"/>
          <w:lang w:val="pl-PL"/>
        </w:rPr>
        <w:tab/>
      </w:r>
      <w:r w:rsidRPr="00367DC6">
        <w:rPr>
          <w:szCs w:val="22"/>
          <w:lang w:val="pl-PL"/>
        </w:rPr>
        <w:tab/>
        <w:t>1817G</w:t>
      </w:r>
    </w:p>
    <w:p w:rsidR="00A950D6" w:rsidRDefault="00A950D6" w:rsidP="00D957F6">
      <w:pPr>
        <w:spacing w:after="0" w:line="240" w:lineRule="auto"/>
        <w:rPr>
          <w:b/>
          <w:bCs/>
          <w:lang w:val="pl-PL"/>
        </w:rPr>
      </w:pPr>
    </w:p>
    <w:p w:rsidR="00A950D6" w:rsidRPr="00A950D6" w:rsidRDefault="00A950D6" w:rsidP="00D957F6">
      <w:pPr>
        <w:spacing w:after="0" w:line="240" w:lineRule="auto"/>
        <w:rPr>
          <w:bCs/>
        </w:rPr>
      </w:pPr>
      <w:r w:rsidRPr="002C0C03">
        <w:rPr>
          <w:b/>
          <w:bCs/>
          <w:lang w:val="pl-PL"/>
        </w:rPr>
        <w:t xml:space="preserve">     </w:t>
      </w:r>
      <w:r w:rsidRPr="00A950D6">
        <w:rPr>
          <w:bCs/>
        </w:rPr>
        <w:t>Towards a unified theory of nominalizations : external and internal eventualities / Bożena Rozwadowska</w:t>
      </w:r>
    </w:p>
    <w:p w:rsidR="00A950D6" w:rsidRDefault="00A950D6" w:rsidP="00D957F6">
      <w:pPr>
        <w:spacing w:after="0" w:line="240" w:lineRule="auto"/>
        <w:rPr>
          <w:bCs/>
        </w:rPr>
      </w:pPr>
    </w:p>
    <w:p w:rsidR="00A950D6" w:rsidRDefault="00A950D6" w:rsidP="00D957F6">
      <w:pPr>
        <w:spacing w:after="0" w:line="240" w:lineRule="auto"/>
        <w:rPr>
          <w:bCs/>
          <w:lang w:val="pl-PL"/>
        </w:rPr>
      </w:pPr>
      <w:r w:rsidRPr="002C0C03">
        <w:rPr>
          <w:bCs/>
        </w:rPr>
        <w:t xml:space="preserve">     </w:t>
      </w:r>
      <w:r w:rsidRPr="00A950D6">
        <w:rPr>
          <w:bCs/>
          <w:lang w:val="pl-PL"/>
        </w:rPr>
        <w:t xml:space="preserve">Wrocław : Wydawnictwo Uniwersytetu Wrocławskiego, 1997. - </w:t>
      </w:r>
      <w:r>
        <w:rPr>
          <w:bCs/>
          <w:lang w:val="pl-PL"/>
        </w:rPr>
        <w:t>116 s. ; 24cm</w:t>
      </w:r>
    </w:p>
    <w:p w:rsidR="00A950D6" w:rsidRDefault="00A950D6" w:rsidP="00D957F6">
      <w:pPr>
        <w:spacing w:after="0" w:line="240" w:lineRule="auto"/>
        <w:rPr>
          <w:bCs/>
          <w:lang w:val="pl-PL"/>
        </w:rPr>
      </w:pPr>
    </w:p>
    <w:p w:rsidR="00A950D6" w:rsidRPr="00367DC6" w:rsidRDefault="00A950D6" w:rsidP="00D957F6">
      <w:pPr>
        <w:pStyle w:val="Nagwek1"/>
        <w:rPr>
          <w:szCs w:val="22"/>
        </w:rPr>
      </w:pPr>
      <w:r w:rsidRPr="00367DC6">
        <w:rPr>
          <w:szCs w:val="22"/>
        </w:rPr>
        <w:t>Charęzińska, Anna</w:t>
      </w:r>
      <w:r w:rsidRPr="00367DC6">
        <w:rPr>
          <w:szCs w:val="22"/>
        </w:rPr>
        <w:tab/>
      </w:r>
      <w:r w:rsidRPr="00367DC6">
        <w:rPr>
          <w:szCs w:val="22"/>
        </w:rPr>
        <w:tab/>
      </w:r>
      <w:r w:rsidRPr="00367DC6">
        <w:rPr>
          <w:szCs w:val="22"/>
        </w:rPr>
        <w:tab/>
      </w:r>
      <w:r w:rsidRPr="00367DC6">
        <w:rPr>
          <w:szCs w:val="22"/>
        </w:rPr>
        <w:tab/>
      </w:r>
      <w:r w:rsidRPr="00367DC6">
        <w:rPr>
          <w:szCs w:val="22"/>
        </w:rPr>
        <w:tab/>
        <w:t>1818G</w:t>
      </w:r>
    </w:p>
    <w:p w:rsidR="00A950D6" w:rsidRPr="002C0C03" w:rsidRDefault="00A950D6" w:rsidP="00D957F6">
      <w:pPr>
        <w:spacing w:after="0" w:line="240" w:lineRule="auto"/>
        <w:rPr>
          <w:b/>
          <w:bCs/>
        </w:rPr>
      </w:pPr>
    </w:p>
    <w:p w:rsidR="00A950D6" w:rsidRPr="00A950D6" w:rsidRDefault="00A950D6" w:rsidP="00D957F6">
      <w:pPr>
        <w:spacing w:after="0" w:line="240" w:lineRule="auto"/>
        <w:rPr>
          <w:bCs/>
        </w:rPr>
      </w:pPr>
      <w:r w:rsidRPr="00A950D6">
        <w:rPr>
          <w:b/>
          <w:bCs/>
        </w:rPr>
        <w:t xml:space="preserve">     </w:t>
      </w:r>
      <w:r w:rsidRPr="00A950D6">
        <w:rPr>
          <w:bCs/>
        </w:rPr>
        <w:t>The scope of negation in English / Anna Charęzińska</w:t>
      </w:r>
    </w:p>
    <w:p w:rsidR="00A950D6" w:rsidRDefault="00A950D6" w:rsidP="00D957F6">
      <w:pPr>
        <w:spacing w:after="0" w:line="240" w:lineRule="auto"/>
        <w:rPr>
          <w:bCs/>
        </w:rPr>
      </w:pPr>
    </w:p>
    <w:p w:rsidR="00A950D6" w:rsidRDefault="00A950D6" w:rsidP="00D957F6">
      <w:pPr>
        <w:spacing w:after="0" w:line="240" w:lineRule="auto"/>
        <w:rPr>
          <w:bCs/>
          <w:lang w:val="pl-PL"/>
        </w:rPr>
      </w:pPr>
      <w:r w:rsidRPr="002C0C03">
        <w:rPr>
          <w:bCs/>
        </w:rPr>
        <w:t xml:space="preserve">      </w:t>
      </w:r>
      <w:r w:rsidRPr="00A950D6">
        <w:rPr>
          <w:bCs/>
          <w:lang w:val="pl-PL"/>
        </w:rPr>
        <w:t>Lublin : Wydawnictwo Uniwersytetu Marii Curie-Skłodowskiej, 1993.</w:t>
      </w:r>
      <w:r>
        <w:rPr>
          <w:bCs/>
          <w:lang w:val="pl-PL"/>
        </w:rPr>
        <w:t xml:space="preserve"> - 140 s. ; 24cm</w:t>
      </w:r>
    </w:p>
    <w:p w:rsidR="00A950D6" w:rsidRDefault="00A950D6" w:rsidP="00D957F6">
      <w:pPr>
        <w:spacing w:after="0" w:line="240" w:lineRule="auto"/>
        <w:rPr>
          <w:bCs/>
          <w:lang w:val="pl-PL"/>
        </w:rPr>
      </w:pPr>
    </w:p>
    <w:p w:rsidR="00A950D6" w:rsidRPr="00367DC6" w:rsidRDefault="00A950D6" w:rsidP="00D957F6">
      <w:pPr>
        <w:pStyle w:val="Nagwek1"/>
        <w:rPr>
          <w:szCs w:val="22"/>
        </w:rPr>
      </w:pPr>
      <w:r w:rsidRPr="00367DC6">
        <w:rPr>
          <w:szCs w:val="22"/>
        </w:rPr>
        <w:t>Rice, Lester A.</w:t>
      </w:r>
      <w:r w:rsidRPr="00367DC6">
        <w:rPr>
          <w:szCs w:val="22"/>
        </w:rPr>
        <w:tab/>
      </w:r>
      <w:r w:rsidRPr="00367DC6">
        <w:rPr>
          <w:szCs w:val="22"/>
        </w:rPr>
        <w:tab/>
      </w:r>
      <w:r w:rsidRPr="00367DC6">
        <w:rPr>
          <w:szCs w:val="22"/>
        </w:rPr>
        <w:tab/>
      </w:r>
      <w:r w:rsidRPr="00367DC6">
        <w:rPr>
          <w:szCs w:val="22"/>
        </w:rPr>
        <w:tab/>
      </w:r>
      <w:r w:rsidRPr="00367DC6">
        <w:rPr>
          <w:szCs w:val="22"/>
        </w:rPr>
        <w:tab/>
      </w:r>
      <w:r w:rsidRPr="00367DC6">
        <w:rPr>
          <w:szCs w:val="22"/>
        </w:rPr>
        <w:tab/>
        <w:t>1819G</w:t>
      </w:r>
    </w:p>
    <w:p w:rsidR="00A950D6" w:rsidRPr="002C0C03" w:rsidRDefault="00A950D6" w:rsidP="00D957F6">
      <w:pPr>
        <w:spacing w:after="0" w:line="240" w:lineRule="auto"/>
        <w:rPr>
          <w:b/>
          <w:bCs/>
        </w:rPr>
      </w:pPr>
    </w:p>
    <w:p w:rsidR="00A950D6" w:rsidRDefault="00A950D6" w:rsidP="00D957F6">
      <w:pPr>
        <w:spacing w:after="0" w:line="240" w:lineRule="auto"/>
        <w:rPr>
          <w:bCs/>
        </w:rPr>
      </w:pPr>
      <w:r w:rsidRPr="00A950D6">
        <w:rPr>
          <w:b/>
          <w:bCs/>
        </w:rPr>
        <w:t xml:space="preserve">     </w:t>
      </w:r>
      <w:r w:rsidRPr="00A950D6">
        <w:rPr>
          <w:bCs/>
        </w:rPr>
        <w:t xml:space="preserve">Hungarian morphological irregularities / Lester A. </w:t>
      </w:r>
      <w:r>
        <w:rPr>
          <w:bCs/>
        </w:rPr>
        <w:t>Rice</w:t>
      </w:r>
    </w:p>
    <w:p w:rsidR="00A950D6" w:rsidRDefault="00A950D6" w:rsidP="00D957F6">
      <w:pPr>
        <w:spacing w:after="0" w:line="240" w:lineRule="auto"/>
        <w:rPr>
          <w:bCs/>
        </w:rPr>
      </w:pPr>
    </w:p>
    <w:p w:rsidR="00A950D6" w:rsidRDefault="00A950D6" w:rsidP="00D957F6">
      <w:pPr>
        <w:spacing w:after="0" w:line="240" w:lineRule="auto"/>
        <w:rPr>
          <w:bCs/>
        </w:rPr>
      </w:pPr>
      <w:r w:rsidRPr="002C0C03">
        <w:rPr>
          <w:bCs/>
        </w:rPr>
        <w:t xml:space="preserve">     </w:t>
      </w:r>
      <w:r w:rsidRPr="00A950D6">
        <w:rPr>
          <w:bCs/>
        </w:rPr>
        <w:t>Cambridge : Slavica Publishers, Inc., 1970. - 80 s. ;</w:t>
      </w:r>
      <w:r>
        <w:rPr>
          <w:bCs/>
        </w:rPr>
        <w:t xml:space="preserve"> 26cm</w:t>
      </w:r>
    </w:p>
    <w:p w:rsidR="00A950D6" w:rsidRPr="00367DC6" w:rsidRDefault="00A950D6" w:rsidP="00D957F6">
      <w:pPr>
        <w:spacing w:after="0" w:line="240" w:lineRule="auto"/>
      </w:pPr>
    </w:p>
    <w:p w:rsidR="00DD0504" w:rsidRPr="00367DC6" w:rsidRDefault="00A950D6" w:rsidP="00D957F6">
      <w:pPr>
        <w:pStyle w:val="Nagwek1"/>
        <w:rPr>
          <w:szCs w:val="22"/>
        </w:rPr>
      </w:pPr>
      <w:r w:rsidRPr="00367DC6">
        <w:rPr>
          <w:szCs w:val="22"/>
        </w:rPr>
        <w:t xml:space="preserve">Benkő, Loránd </w:t>
      </w:r>
      <w:r w:rsidRPr="00367DC6">
        <w:rPr>
          <w:szCs w:val="22"/>
        </w:rPr>
        <w:tab/>
      </w:r>
      <w:r w:rsidRPr="00367DC6">
        <w:rPr>
          <w:szCs w:val="22"/>
        </w:rPr>
        <w:tab/>
      </w:r>
      <w:r w:rsidRPr="00367DC6">
        <w:rPr>
          <w:szCs w:val="22"/>
        </w:rPr>
        <w:tab/>
      </w:r>
      <w:r w:rsidRPr="00367DC6">
        <w:rPr>
          <w:szCs w:val="22"/>
        </w:rPr>
        <w:tab/>
      </w:r>
      <w:r w:rsidRPr="00367DC6">
        <w:rPr>
          <w:szCs w:val="22"/>
        </w:rPr>
        <w:tab/>
      </w:r>
      <w:r w:rsidRPr="00367DC6">
        <w:rPr>
          <w:szCs w:val="22"/>
        </w:rPr>
        <w:tab/>
        <w:t>1820G</w:t>
      </w:r>
    </w:p>
    <w:p w:rsidR="00A950D6" w:rsidRDefault="00A950D6" w:rsidP="00D957F6">
      <w:pPr>
        <w:spacing w:after="0" w:line="240" w:lineRule="auto"/>
        <w:rPr>
          <w:b/>
          <w:bCs/>
        </w:rPr>
      </w:pPr>
    </w:p>
    <w:p w:rsidR="00A950D6" w:rsidRDefault="00A950D6" w:rsidP="00D957F6">
      <w:pPr>
        <w:spacing w:after="0" w:line="240" w:lineRule="auto"/>
        <w:rPr>
          <w:bCs/>
        </w:rPr>
      </w:pPr>
      <w:r>
        <w:rPr>
          <w:b/>
          <w:bCs/>
        </w:rPr>
        <w:t xml:space="preserve">     </w:t>
      </w:r>
      <w:r>
        <w:rPr>
          <w:bCs/>
        </w:rPr>
        <w:t xml:space="preserve">The Hungarian language / Loránd </w:t>
      </w:r>
      <w:r w:rsidRPr="00A950D6">
        <w:rPr>
          <w:bCs/>
        </w:rPr>
        <w:t>Benkő</w:t>
      </w:r>
    </w:p>
    <w:p w:rsidR="00A950D6" w:rsidRDefault="00A950D6" w:rsidP="00D957F6">
      <w:pPr>
        <w:spacing w:after="0" w:line="240" w:lineRule="auto"/>
        <w:rPr>
          <w:bCs/>
        </w:rPr>
      </w:pPr>
    </w:p>
    <w:p w:rsidR="00A950D6" w:rsidRDefault="00A950D6" w:rsidP="00D957F6">
      <w:pPr>
        <w:spacing w:after="0" w:line="240" w:lineRule="auto"/>
        <w:rPr>
          <w:bCs/>
          <w:lang w:val="pl-PL"/>
        </w:rPr>
      </w:pPr>
      <w:r w:rsidRPr="002C0C03">
        <w:rPr>
          <w:bCs/>
        </w:rPr>
        <w:t xml:space="preserve">     </w:t>
      </w:r>
      <w:r w:rsidRPr="00A950D6">
        <w:rPr>
          <w:bCs/>
          <w:lang w:val="pl-PL"/>
        </w:rPr>
        <w:t xml:space="preserve">Budapest : Akadémiai Kiadó, 1972. - 379 s. </w:t>
      </w:r>
      <w:r>
        <w:rPr>
          <w:bCs/>
          <w:lang w:val="pl-PL"/>
        </w:rPr>
        <w:t>; 25cm</w:t>
      </w:r>
    </w:p>
    <w:p w:rsidR="00A950D6" w:rsidRDefault="00A950D6" w:rsidP="00D957F6">
      <w:pPr>
        <w:spacing w:after="0" w:line="240" w:lineRule="auto"/>
        <w:rPr>
          <w:bCs/>
          <w:lang w:val="pl-PL"/>
        </w:rPr>
      </w:pPr>
    </w:p>
    <w:p w:rsidR="00101321" w:rsidRPr="00367DC6" w:rsidRDefault="00A950D6" w:rsidP="00D957F6">
      <w:pPr>
        <w:pStyle w:val="Nagwek1"/>
        <w:rPr>
          <w:szCs w:val="22"/>
          <w:lang w:val="pl-PL"/>
        </w:rPr>
      </w:pPr>
      <w:r w:rsidRPr="00367DC6">
        <w:rPr>
          <w:szCs w:val="22"/>
          <w:lang w:val="pl-PL"/>
        </w:rPr>
        <w:t>Nitsch, Kazimierz</w:t>
      </w:r>
      <w:r w:rsidRPr="00367DC6">
        <w:rPr>
          <w:szCs w:val="22"/>
          <w:lang w:val="pl-PL"/>
        </w:rPr>
        <w:tab/>
      </w:r>
      <w:r w:rsidRPr="00367DC6">
        <w:rPr>
          <w:szCs w:val="22"/>
          <w:lang w:val="pl-PL"/>
        </w:rPr>
        <w:tab/>
      </w:r>
      <w:r w:rsidRPr="00367DC6">
        <w:rPr>
          <w:szCs w:val="22"/>
          <w:lang w:val="pl-PL"/>
        </w:rPr>
        <w:tab/>
      </w:r>
      <w:r w:rsidRPr="00367DC6">
        <w:rPr>
          <w:szCs w:val="22"/>
          <w:lang w:val="pl-PL"/>
        </w:rPr>
        <w:tab/>
      </w:r>
      <w:r w:rsidRPr="00367DC6">
        <w:rPr>
          <w:szCs w:val="22"/>
          <w:lang w:val="pl-PL"/>
        </w:rPr>
        <w:tab/>
        <w:t>1821</w:t>
      </w:r>
      <w:r w:rsidR="00101321" w:rsidRPr="00367DC6">
        <w:rPr>
          <w:szCs w:val="22"/>
          <w:lang w:val="pl-PL"/>
        </w:rPr>
        <w:t>G</w:t>
      </w:r>
    </w:p>
    <w:p w:rsidR="00101321" w:rsidRPr="00101321" w:rsidRDefault="00101321" w:rsidP="00D957F6">
      <w:pPr>
        <w:spacing w:after="0" w:line="240" w:lineRule="auto"/>
        <w:rPr>
          <w:b/>
          <w:bCs/>
          <w:lang w:val="pl-PL"/>
        </w:rPr>
      </w:pPr>
    </w:p>
    <w:p w:rsidR="00101321" w:rsidRPr="00101321" w:rsidRDefault="00101321" w:rsidP="00D957F6">
      <w:pPr>
        <w:spacing w:after="0" w:line="240" w:lineRule="auto"/>
        <w:rPr>
          <w:bCs/>
          <w:lang w:val="pl-PL"/>
        </w:rPr>
      </w:pPr>
      <w:r w:rsidRPr="00101321">
        <w:rPr>
          <w:b/>
          <w:bCs/>
          <w:lang w:val="pl-PL"/>
        </w:rPr>
        <w:t xml:space="preserve">     </w:t>
      </w:r>
      <w:r w:rsidRPr="00101321">
        <w:rPr>
          <w:bCs/>
          <w:lang w:val="pl-PL"/>
        </w:rPr>
        <w:t>Ze wspomnień językoznawcy / Kazimierz Nitsch</w:t>
      </w:r>
    </w:p>
    <w:p w:rsidR="00101321" w:rsidRPr="00101321" w:rsidRDefault="00101321" w:rsidP="00D957F6">
      <w:pPr>
        <w:spacing w:after="0" w:line="240" w:lineRule="auto"/>
        <w:rPr>
          <w:bCs/>
          <w:lang w:val="pl-PL"/>
        </w:rPr>
      </w:pPr>
    </w:p>
    <w:p w:rsidR="00101321" w:rsidRPr="00101321" w:rsidRDefault="00101321" w:rsidP="00D957F6">
      <w:pPr>
        <w:spacing w:after="0" w:line="240" w:lineRule="auto"/>
        <w:rPr>
          <w:bCs/>
          <w:lang w:val="pl-PL"/>
        </w:rPr>
      </w:pPr>
      <w:r w:rsidRPr="00101321">
        <w:rPr>
          <w:bCs/>
          <w:lang w:val="pl-PL"/>
        </w:rPr>
        <w:t xml:space="preserve">     Kraków : Państwowe Wydawnictwo Naukowe, 1960. - 350 s. ; 20cm</w:t>
      </w:r>
    </w:p>
    <w:p w:rsidR="00101321" w:rsidRDefault="00101321" w:rsidP="00D957F6">
      <w:pPr>
        <w:spacing w:after="0" w:line="240" w:lineRule="auto"/>
        <w:rPr>
          <w:bCs/>
          <w:lang w:val="pl-PL"/>
        </w:rPr>
      </w:pPr>
    </w:p>
    <w:p w:rsidR="006C1B0F" w:rsidRPr="00367DC6" w:rsidRDefault="006C1B0F" w:rsidP="00D957F6">
      <w:pPr>
        <w:pStyle w:val="Nagwek1"/>
        <w:rPr>
          <w:szCs w:val="22"/>
        </w:rPr>
      </w:pPr>
      <w:r w:rsidRPr="00367DC6">
        <w:rPr>
          <w:szCs w:val="22"/>
        </w:rPr>
        <w:t>Ruszkiewicz, Piotr</w:t>
      </w:r>
      <w:r w:rsidRPr="00367DC6">
        <w:rPr>
          <w:szCs w:val="22"/>
        </w:rPr>
        <w:tab/>
      </w:r>
      <w:r w:rsidRPr="00367DC6">
        <w:rPr>
          <w:szCs w:val="22"/>
        </w:rPr>
        <w:tab/>
      </w:r>
      <w:r w:rsidRPr="00367DC6">
        <w:rPr>
          <w:szCs w:val="22"/>
        </w:rPr>
        <w:tab/>
      </w:r>
      <w:r w:rsidRPr="00367DC6">
        <w:rPr>
          <w:szCs w:val="22"/>
        </w:rPr>
        <w:tab/>
      </w:r>
      <w:r w:rsidRPr="00367DC6">
        <w:rPr>
          <w:szCs w:val="22"/>
        </w:rPr>
        <w:tab/>
        <w:t>1822G</w:t>
      </w:r>
    </w:p>
    <w:p w:rsidR="006C1B0F" w:rsidRPr="002C0C03" w:rsidRDefault="006C1B0F" w:rsidP="00D957F6">
      <w:pPr>
        <w:spacing w:after="0" w:line="240" w:lineRule="auto"/>
        <w:rPr>
          <w:b/>
          <w:bCs/>
        </w:rPr>
      </w:pPr>
    </w:p>
    <w:p w:rsidR="006C1B0F" w:rsidRPr="006C1B0F" w:rsidRDefault="006C1B0F" w:rsidP="00D957F6">
      <w:pPr>
        <w:spacing w:after="0" w:line="240" w:lineRule="auto"/>
        <w:rPr>
          <w:bCs/>
        </w:rPr>
      </w:pPr>
      <w:r w:rsidRPr="006C1B0F">
        <w:rPr>
          <w:b/>
          <w:bCs/>
        </w:rPr>
        <w:t xml:space="preserve">     </w:t>
      </w:r>
      <w:r w:rsidRPr="006C1B0F">
        <w:rPr>
          <w:bCs/>
        </w:rPr>
        <w:t>Aspects of reflexivization in English / Piotr Ruszkiewicz</w:t>
      </w:r>
    </w:p>
    <w:p w:rsidR="006C1B0F" w:rsidRDefault="006C1B0F" w:rsidP="00D957F6">
      <w:pPr>
        <w:spacing w:after="0" w:line="240" w:lineRule="auto"/>
        <w:rPr>
          <w:bCs/>
        </w:rPr>
      </w:pPr>
    </w:p>
    <w:p w:rsidR="006C1B0F" w:rsidRPr="002C0C03" w:rsidRDefault="006C1B0F" w:rsidP="00D957F6">
      <w:pPr>
        <w:spacing w:after="0" w:line="240" w:lineRule="auto"/>
        <w:rPr>
          <w:bCs/>
          <w:lang w:val="pl-PL"/>
        </w:rPr>
      </w:pPr>
      <w:r>
        <w:rPr>
          <w:bCs/>
        </w:rPr>
        <w:t xml:space="preserve">     </w:t>
      </w:r>
      <w:r w:rsidRPr="002C0C03">
        <w:rPr>
          <w:bCs/>
          <w:lang w:val="pl-PL"/>
        </w:rPr>
        <w:t>Katowice : Uniwersytet Śląski, 1984. - 133 s. ; 24cm</w:t>
      </w:r>
    </w:p>
    <w:p w:rsidR="006C1B0F" w:rsidRPr="002C0C03" w:rsidRDefault="006C1B0F" w:rsidP="00D957F6">
      <w:pPr>
        <w:spacing w:after="0" w:line="240" w:lineRule="auto"/>
        <w:rPr>
          <w:bCs/>
          <w:lang w:val="pl-PL"/>
        </w:rPr>
      </w:pPr>
    </w:p>
    <w:p w:rsidR="006C1B0F" w:rsidRPr="00367DC6" w:rsidRDefault="006C1B0F" w:rsidP="00D957F6">
      <w:pPr>
        <w:pStyle w:val="Nagwek1"/>
        <w:rPr>
          <w:szCs w:val="22"/>
          <w:lang w:val="pl-PL"/>
        </w:rPr>
      </w:pPr>
      <w:r w:rsidRPr="00367DC6">
        <w:rPr>
          <w:szCs w:val="22"/>
          <w:lang w:val="pl-PL"/>
        </w:rPr>
        <w:t>Zabrocki, Tadeusz</w:t>
      </w:r>
      <w:r w:rsidRPr="00367DC6">
        <w:rPr>
          <w:szCs w:val="22"/>
          <w:lang w:val="pl-PL"/>
        </w:rPr>
        <w:tab/>
      </w:r>
      <w:r w:rsidRPr="00367DC6">
        <w:rPr>
          <w:szCs w:val="22"/>
          <w:lang w:val="pl-PL"/>
        </w:rPr>
        <w:tab/>
      </w:r>
      <w:r w:rsidRPr="00367DC6">
        <w:rPr>
          <w:szCs w:val="22"/>
          <w:lang w:val="pl-PL"/>
        </w:rPr>
        <w:tab/>
      </w:r>
      <w:r w:rsidRPr="00367DC6">
        <w:rPr>
          <w:szCs w:val="22"/>
          <w:lang w:val="pl-PL"/>
        </w:rPr>
        <w:tab/>
      </w:r>
      <w:r w:rsidRPr="00367DC6">
        <w:rPr>
          <w:szCs w:val="22"/>
          <w:lang w:val="pl-PL"/>
        </w:rPr>
        <w:tab/>
        <w:t>1823G</w:t>
      </w:r>
    </w:p>
    <w:p w:rsidR="006C1B0F" w:rsidRPr="002C0C03" w:rsidRDefault="006C1B0F" w:rsidP="00D957F6">
      <w:pPr>
        <w:spacing w:after="0" w:line="240" w:lineRule="auto"/>
        <w:rPr>
          <w:b/>
          <w:bCs/>
          <w:lang w:val="pl-PL"/>
        </w:rPr>
      </w:pPr>
    </w:p>
    <w:p w:rsidR="006C1B0F" w:rsidRDefault="006C1B0F" w:rsidP="00D957F6">
      <w:pPr>
        <w:spacing w:after="0" w:line="240" w:lineRule="auto"/>
        <w:rPr>
          <w:bCs/>
        </w:rPr>
      </w:pPr>
      <w:r w:rsidRPr="002C0C03">
        <w:rPr>
          <w:b/>
          <w:bCs/>
          <w:lang w:val="pl-PL"/>
        </w:rPr>
        <w:t xml:space="preserve">     </w:t>
      </w:r>
      <w:r>
        <w:rPr>
          <w:bCs/>
        </w:rPr>
        <w:t>Lexical rules of semantic interpretation : control and NP movement in English and Polish / Tadeusz Zabrocki</w:t>
      </w:r>
    </w:p>
    <w:p w:rsidR="006C1B0F" w:rsidRDefault="006C1B0F" w:rsidP="00D957F6">
      <w:pPr>
        <w:spacing w:after="0" w:line="240" w:lineRule="auto"/>
        <w:rPr>
          <w:bCs/>
        </w:rPr>
      </w:pPr>
    </w:p>
    <w:p w:rsidR="006C1B0F" w:rsidRDefault="006C1B0F" w:rsidP="00D957F6">
      <w:pPr>
        <w:spacing w:after="0" w:line="240" w:lineRule="auto"/>
        <w:rPr>
          <w:bCs/>
          <w:lang w:val="pl-PL"/>
        </w:rPr>
      </w:pPr>
      <w:r w:rsidRPr="002C0C03">
        <w:rPr>
          <w:bCs/>
        </w:rPr>
        <w:t xml:space="preserve">     </w:t>
      </w:r>
      <w:r w:rsidRPr="006C1B0F">
        <w:rPr>
          <w:bCs/>
          <w:lang w:val="pl-PL"/>
        </w:rPr>
        <w:t xml:space="preserve">Poznań : Wydawnictwo Naukowe Uniwersytetu Adama Mickiewicza, 1981. </w:t>
      </w:r>
      <w:r>
        <w:rPr>
          <w:bCs/>
          <w:lang w:val="pl-PL"/>
        </w:rPr>
        <w:t>- 167 s. ; 24cm</w:t>
      </w:r>
    </w:p>
    <w:p w:rsidR="006C1B0F" w:rsidRDefault="006C1B0F" w:rsidP="00D957F6">
      <w:pPr>
        <w:spacing w:after="0" w:line="240" w:lineRule="auto"/>
        <w:rPr>
          <w:bCs/>
          <w:lang w:val="pl-PL"/>
        </w:rPr>
      </w:pPr>
    </w:p>
    <w:p w:rsidR="006C1B0F" w:rsidRDefault="006C1B0F" w:rsidP="00D957F6">
      <w:pPr>
        <w:spacing w:after="0" w:line="240" w:lineRule="auto"/>
        <w:rPr>
          <w:bCs/>
          <w:lang w:val="pl-PL"/>
        </w:rPr>
      </w:pPr>
      <w:r>
        <w:rPr>
          <w:bCs/>
          <w:lang w:val="pl-PL"/>
        </w:rPr>
        <w:t xml:space="preserve">     (Seria Filologia Angielska Nr 14)</w:t>
      </w:r>
    </w:p>
    <w:p w:rsidR="006C1B0F" w:rsidRDefault="006C1B0F" w:rsidP="00D957F6">
      <w:pPr>
        <w:spacing w:after="0" w:line="240" w:lineRule="auto"/>
        <w:rPr>
          <w:bCs/>
          <w:lang w:val="pl-PL"/>
        </w:rPr>
      </w:pPr>
    </w:p>
    <w:p w:rsidR="006C1B0F" w:rsidRPr="00367DC6" w:rsidRDefault="006C1B0F" w:rsidP="00D957F6">
      <w:pPr>
        <w:pStyle w:val="Nagwek1"/>
        <w:rPr>
          <w:szCs w:val="22"/>
          <w:lang w:val="pl-PL"/>
        </w:rPr>
      </w:pPr>
      <w:r w:rsidRPr="00367DC6">
        <w:rPr>
          <w:szCs w:val="22"/>
          <w:lang w:val="pl-PL"/>
        </w:rPr>
        <w:t>Post, Michał</w:t>
      </w:r>
      <w:r w:rsidRPr="00367DC6">
        <w:rPr>
          <w:szCs w:val="22"/>
          <w:lang w:val="pl-PL"/>
        </w:rPr>
        <w:tab/>
      </w:r>
      <w:r w:rsidRPr="00367DC6">
        <w:rPr>
          <w:szCs w:val="22"/>
          <w:lang w:val="pl-PL"/>
        </w:rPr>
        <w:tab/>
      </w:r>
      <w:r w:rsidRPr="00367DC6">
        <w:rPr>
          <w:szCs w:val="22"/>
          <w:lang w:val="pl-PL"/>
        </w:rPr>
        <w:tab/>
      </w:r>
      <w:r w:rsidRPr="00367DC6">
        <w:rPr>
          <w:szCs w:val="22"/>
          <w:lang w:val="pl-PL"/>
        </w:rPr>
        <w:tab/>
      </w:r>
      <w:r w:rsidRPr="00367DC6">
        <w:rPr>
          <w:szCs w:val="22"/>
          <w:lang w:val="pl-PL"/>
        </w:rPr>
        <w:tab/>
      </w:r>
      <w:r w:rsidRPr="00367DC6">
        <w:rPr>
          <w:szCs w:val="22"/>
          <w:lang w:val="pl-PL"/>
        </w:rPr>
        <w:tab/>
        <w:t>1824G</w:t>
      </w:r>
    </w:p>
    <w:p w:rsidR="006C1B0F" w:rsidRDefault="006C1B0F" w:rsidP="00D957F6">
      <w:pPr>
        <w:spacing w:after="0" w:line="240" w:lineRule="auto"/>
        <w:rPr>
          <w:b/>
          <w:bCs/>
          <w:lang w:val="pl-PL"/>
        </w:rPr>
      </w:pPr>
    </w:p>
    <w:p w:rsidR="006C1B0F" w:rsidRPr="006C1B0F" w:rsidRDefault="006C1B0F" w:rsidP="00D957F6">
      <w:pPr>
        <w:spacing w:after="0" w:line="240" w:lineRule="auto"/>
        <w:rPr>
          <w:bCs/>
        </w:rPr>
      </w:pPr>
      <w:r w:rsidRPr="002C0C03">
        <w:rPr>
          <w:b/>
          <w:bCs/>
          <w:lang w:val="pl-PL"/>
        </w:rPr>
        <w:t xml:space="preserve">     </w:t>
      </w:r>
      <w:r w:rsidRPr="006C1B0F">
        <w:rPr>
          <w:bCs/>
        </w:rPr>
        <w:t>Comparatives of identity in English : a semantic study / Michał Post</w:t>
      </w:r>
    </w:p>
    <w:p w:rsidR="006C1B0F" w:rsidRDefault="006C1B0F" w:rsidP="00D957F6">
      <w:pPr>
        <w:spacing w:after="0" w:line="240" w:lineRule="auto"/>
        <w:rPr>
          <w:bCs/>
        </w:rPr>
      </w:pPr>
    </w:p>
    <w:p w:rsidR="006C1B0F" w:rsidRPr="006C1B0F" w:rsidRDefault="006C1B0F" w:rsidP="00D957F6">
      <w:pPr>
        <w:spacing w:after="0" w:line="240" w:lineRule="auto"/>
        <w:rPr>
          <w:bCs/>
          <w:lang w:val="pl-PL"/>
        </w:rPr>
      </w:pPr>
      <w:r w:rsidRPr="002C0C03">
        <w:rPr>
          <w:bCs/>
        </w:rPr>
        <w:t xml:space="preserve">     </w:t>
      </w:r>
      <w:r w:rsidRPr="006C1B0F">
        <w:rPr>
          <w:bCs/>
          <w:lang w:val="pl-PL"/>
        </w:rPr>
        <w:t>Wrocław : Wydawnictwo Uniwersytetu Wrocławskiego, 1981. - 85 s. ; 24cm</w:t>
      </w:r>
    </w:p>
    <w:p w:rsidR="006C1B0F" w:rsidRDefault="006C1B0F" w:rsidP="00D957F6">
      <w:pPr>
        <w:spacing w:after="0" w:line="240" w:lineRule="auto"/>
        <w:rPr>
          <w:bCs/>
          <w:lang w:val="pl-PL"/>
        </w:rPr>
      </w:pPr>
    </w:p>
    <w:p w:rsidR="006C1B0F" w:rsidRPr="00367DC6" w:rsidRDefault="006C1B0F" w:rsidP="00D957F6">
      <w:pPr>
        <w:pStyle w:val="Nagwek1"/>
        <w:rPr>
          <w:szCs w:val="22"/>
        </w:rPr>
      </w:pPr>
      <w:r w:rsidRPr="00367DC6">
        <w:rPr>
          <w:szCs w:val="22"/>
        </w:rPr>
        <w:t>Post, Michał</w:t>
      </w:r>
      <w:r w:rsidRPr="00367DC6">
        <w:rPr>
          <w:szCs w:val="22"/>
        </w:rPr>
        <w:tab/>
      </w:r>
      <w:r w:rsidRPr="00367DC6">
        <w:rPr>
          <w:szCs w:val="22"/>
        </w:rPr>
        <w:tab/>
      </w:r>
      <w:r w:rsidRPr="00367DC6">
        <w:rPr>
          <w:szCs w:val="22"/>
        </w:rPr>
        <w:tab/>
      </w:r>
      <w:r w:rsidRPr="00367DC6">
        <w:rPr>
          <w:szCs w:val="22"/>
        </w:rPr>
        <w:tab/>
      </w:r>
      <w:r w:rsidRPr="00367DC6">
        <w:rPr>
          <w:szCs w:val="22"/>
        </w:rPr>
        <w:tab/>
      </w:r>
      <w:r w:rsidRPr="00367DC6">
        <w:rPr>
          <w:szCs w:val="22"/>
        </w:rPr>
        <w:tab/>
        <w:t>1825G</w:t>
      </w:r>
    </w:p>
    <w:p w:rsidR="006C1B0F" w:rsidRPr="002C0C03" w:rsidRDefault="006C1B0F" w:rsidP="00D957F6">
      <w:pPr>
        <w:spacing w:after="0" w:line="240" w:lineRule="auto"/>
        <w:rPr>
          <w:bCs/>
        </w:rPr>
      </w:pPr>
    </w:p>
    <w:p w:rsidR="006C1B0F" w:rsidRPr="006C1B0F" w:rsidRDefault="006C1B0F" w:rsidP="00D957F6">
      <w:pPr>
        <w:spacing w:after="0" w:line="240" w:lineRule="auto"/>
        <w:rPr>
          <w:bCs/>
        </w:rPr>
      </w:pPr>
      <w:r w:rsidRPr="006C1B0F">
        <w:rPr>
          <w:bCs/>
        </w:rPr>
        <w:t xml:space="preserve">     Denominal adjectivalization in Polish and English / Michał Post</w:t>
      </w:r>
    </w:p>
    <w:p w:rsidR="006C1B0F" w:rsidRDefault="006C1B0F" w:rsidP="00D957F6">
      <w:pPr>
        <w:spacing w:after="0" w:line="240" w:lineRule="auto"/>
        <w:rPr>
          <w:bCs/>
        </w:rPr>
      </w:pPr>
    </w:p>
    <w:p w:rsidR="006C1B0F" w:rsidRPr="006C1B0F" w:rsidRDefault="006C1B0F" w:rsidP="00D957F6">
      <w:pPr>
        <w:spacing w:after="0" w:line="240" w:lineRule="auto"/>
        <w:rPr>
          <w:bCs/>
          <w:lang w:val="pl-PL"/>
        </w:rPr>
      </w:pPr>
      <w:r w:rsidRPr="002C0C03">
        <w:rPr>
          <w:bCs/>
        </w:rPr>
        <w:t xml:space="preserve">     </w:t>
      </w:r>
      <w:r w:rsidRPr="006C1B0F">
        <w:rPr>
          <w:bCs/>
          <w:lang w:val="pl-PL"/>
        </w:rPr>
        <w:t>Wrocław : Wydawnictwo Uniwersytetu Wrocławskiego, 1986. - 135 s. ; 24cm</w:t>
      </w:r>
    </w:p>
    <w:p w:rsidR="006C1B0F" w:rsidRDefault="006C1B0F" w:rsidP="00D957F6">
      <w:pPr>
        <w:spacing w:after="0" w:line="240" w:lineRule="auto"/>
        <w:rPr>
          <w:bCs/>
          <w:lang w:val="pl-PL"/>
        </w:rPr>
      </w:pPr>
    </w:p>
    <w:p w:rsidR="006C1B0F" w:rsidRPr="00367DC6" w:rsidRDefault="006C1B0F" w:rsidP="00D957F6">
      <w:pPr>
        <w:pStyle w:val="Nagwek1"/>
        <w:rPr>
          <w:szCs w:val="22"/>
          <w:lang w:val="pl-PL"/>
        </w:rPr>
      </w:pPr>
      <w:r w:rsidRPr="00367DC6">
        <w:rPr>
          <w:szCs w:val="22"/>
          <w:lang w:val="pl-PL"/>
        </w:rPr>
        <w:t>Zgółka, Tadeusz</w:t>
      </w:r>
      <w:r w:rsidRPr="00367DC6">
        <w:rPr>
          <w:szCs w:val="22"/>
          <w:lang w:val="pl-PL"/>
        </w:rPr>
        <w:tab/>
      </w:r>
      <w:r w:rsidRPr="00367DC6">
        <w:rPr>
          <w:szCs w:val="22"/>
          <w:lang w:val="pl-PL"/>
        </w:rPr>
        <w:tab/>
      </w:r>
      <w:r w:rsidRPr="00367DC6">
        <w:rPr>
          <w:szCs w:val="22"/>
          <w:lang w:val="pl-PL"/>
        </w:rPr>
        <w:tab/>
      </w:r>
      <w:r w:rsidRPr="00367DC6">
        <w:rPr>
          <w:szCs w:val="22"/>
          <w:lang w:val="pl-PL"/>
        </w:rPr>
        <w:tab/>
      </w:r>
      <w:r w:rsidRPr="00367DC6">
        <w:rPr>
          <w:szCs w:val="22"/>
          <w:lang w:val="pl-PL"/>
        </w:rPr>
        <w:tab/>
        <w:t>1826G</w:t>
      </w:r>
    </w:p>
    <w:p w:rsidR="006C1B0F" w:rsidRDefault="006C1B0F" w:rsidP="00D957F6">
      <w:pPr>
        <w:spacing w:after="0" w:line="240" w:lineRule="auto"/>
        <w:rPr>
          <w:b/>
          <w:bCs/>
          <w:lang w:val="pl-PL"/>
        </w:rPr>
      </w:pPr>
    </w:p>
    <w:p w:rsidR="006C1B0F" w:rsidRDefault="006C1B0F" w:rsidP="00D957F6">
      <w:pPr>
        <w:spacing w:after="0" w:line="240" w:lineRule="auto"/>
        <w:rPr>
          <w:bCs/>
          <w:lang w:val="pl-PL"/>
        </w:rPr>
      </w:pPr>
      <w:r>
        <w:rPr>
          <w:b/>
          <w:bCs/>
          <w:lang w:val="pl-PL"/>
        </w:rPr>
        <w:t xml:space="preserve">      </w:t>
      </w:r>
      <w:r>
        <w:rPr>
          <w:bCs/>
          <w:lang w:val="pl-PL"/>
        </w:rPr>
        <w:t>O struktu</w:t>
      </w:r>
      <w:r w:rsidR="003C1C3E">
        <w:rPr>
          <w:bCs/>
          <w:lang w:val="pl-PL"/>
        </w:rPr>
        <w:t>ralnym wyjaśnieniu faktów języko</w:t>
      </w:r>
      <w:r>
        <w:rPr>
          <w:bCs/>
          <w:lang w:val="pl-PL"/>
        </w:rPr>
        <w:t>w</w:t>
      </w:r>
      <w:r w:rsidR="003C1C3E">
        <w:rPr>
          <w:bCs/>
          <w:lang w:val="pl-PL"/>
        </w:rPr>
        <w:t>ych / Tadeusz Zgółka</w:t>
      </w:r>
    </w:p>
    <w:p w:rsidR="003C1C3E" w:rsidRDefault="003C1C3E" w:rsidP="00D957F6">
      <w:pPr>
        <w:spacing w:after="0" w:line="240" w:lineRule="auto"/>
        <w:rPr>
          <w:bCs/>
          <w:lang w:val="pl-PL"/>
        </w:rPr>
      </w:pPr>
    </w:p>
    <w:p w:rsidR="003C1C3E" w:rsidRDefault="003C1C3E" w:rsidP="00D957F6">
      <w:pPr>
        <w:spacing w:after="0" w:line="240" w:lineRule="auto"/>
        <w:rPr>
          <w:bCs/>
          <w:lang w:val="pl-PL"/>
        </w:rPr>
      </w:pPr>
      <w:r>
        <w:rPr>
          <w:bCs/>
          <w:lang w:val="pl-PL"/>
        </w:rPr>
        <w:t xml:space="preserve">     Warszawa ; Poznań : Państwowe Wydawnictwo Naukowe, 1976. - 92 s. ; 24cm</w:t>
      </w:r>
    </w:p>
    <w:p w:rsidR="003C1C3E" w:rsidRDefault="003C1C3E" w:rsidP="00D957F6">
      <w:pPr>
        <w:spacing w:after="0" w:line="240" w:lineRule="auto"/>
        <w:rPr>
          <w:bCs/>
          <w:lang w:val="pl-PL"/>
        </w:rPr>
      </w:pPr>
    </w:p>
    <w:p w:rsidR="003C1C3E" w:rsidRPr="00367DC6" w:rsidRDefault="003C1C3E" w:rsidP="00D957F6">
      <w:pPr>
        <w:pStyle w:val="Nagwek1"/>
        <w:rPr>
          <w:szCs w:val="22"/>
        </w:rPr>
      </w:pPr>
      <w:r w:rsidRPr="00367DC6">
        <w:rPr>
          <w:szCs w:val="22"/>
        </w:rPr>
        <w:t>Mugglestone, Lynda</w:t>
      </w:r>
      <w:r w:rsidRPr="00367DC6">
        <w:rPr>
          <w:szCs w:val="22"/>
        </w:rPr>
        <w:tab/>
      </w:r>
      <w:r w:rsidRPr="00367DC6">
        <w:rPr>
          <w:szCs w:val="22"/>
        </w:rPr>
        <w:tab/>
      </w:r>
      <w:r w:rsidRPr="00367DC6">
        <w:rPr>
          <w:szCs w:val="22"/>
        </w:rPr>
        <w:tab/>
      </w:r>
      <w:r w:rsidRPr="00367DC6">
        <w:rPr>
          <w:szCs w:val="22"/>
        </w:rPr>
        <w:tab/>
      </w:r>
      <w:r w:rsidRPr="00367DC6">
        <w:rPr>
          <w:szCs w:val="22"/>
        </w:rPr>
        <w:tab/>
        <w:t>182</w:t>
      </w:r>
      <w:r w:rsidR="00E96C61" w:rsidRPr="00367DC6">
        <w:rPr>
          <w:szCs w:val="22"/>
        </w:rPr>
        <w:t>7</w:t>
      </w:r>
      <w:r w:rsidRPr="00367DC6">
        <w:rPr>
          <w:szCs w:val="22"/>
        </w:rPr>
        <w:t>G</w:t>
      </w:r>
    </w:p>
    <w:p w:rsidR="003C1C3E" w:rsidRDefault="003C1C3E" w:rsidP="00D957F6">
      <w:pPr>
        <w:spacing w:after="0" w:line="240" w:lineRule="auto"/>
        <w:rPr>
          <w:b/>
          <w:bCs/>
        </w:rPr>
      </w:pPr>
    </w:p>
    <w:p w:rsidR="003C1C3E" w:rsidRDefault="003C1C3E" w:rsidP="00D957F6">
      <w:pPr>
        <w:spacing w:after="0" w:line="240" w:lineRule="auto"/>
        <w:rPr>
          <w:bCs/>
        </w:rPr>
      </w:pPr>
      <w:r>
        <w:rPr>
          <w:b/>
          <w:bCs/>
        </w:rPr>
        <w:t xml:space="preserve">     </w:t>
      </w:r>
      <w:r>
        <w:rPr>
          <w:bCs/>
        </w:rPr>
        <w:t>Lexicography and the OED : pioneers in the untrodden forest / ed. by Lynda Mugglestone</w:t>
      </w:r>
    </w:p>
    <w:p w:rsidR="003C1C3E" w:rsidRDefault="003C1C3E" w:rsidP="00D957F6">
      <w:pPr>
        <w:spacing w:after="0" w:line="240" w:lineRule="auto"/>
        <w:rPr>
          <w:bCs/>
        </w:rPr>
      </w:pPr>
    </w:p>
    <w:p w:rsidR="003C1C3E" w:rsidRDefault="003C1C3E" w:rsidP="00D957F6">
      <w:pPr>
        <w:spacing w:after="0" w:line="240" w:lineRule="auto"/>
        <w:rPr>
          <w:bCs/>
        </w:rPr>
      </w:pPr>
      <w:r>
        <w:rPr>
          <w:bCs/>
        </w:rPr>
        <w:t xml:space="preserve">     New York : Oxford University Press, 2002. - 293 s. ; 24cm</w:t>
      </w:r>
    </w:p>
    <w:p w:rsidR="003C1C3E" w:rsidRDefault="003C1C3E" w:rsidP="00D957F6">
      <w:pPr>
        <w:spacing w:after="0" w:line="240" w:lineRule="auto"/>
        <w:rPr>
          <w:bCs/>
        </w:rPr>
      </w:pPr>
    </w:p>
    <w:p w:rsidR="003C1C3E" w:rsidRPr="00367DC6" w:rsidRDefault="003C1C3E" w:rsidP="00D957F6">
      <w:pPr>
        <w:pStyle w:val="Nagwek1"/>
        <w:rPr>
          <w:szCs w:val="22"/>
        </w:rPr>
      </w:pPr>
      <w:r w:rsidRPr="00367DC6">
        <w:rPr>
          <w:szCs w:val="22"/>
        </w:rPr>
        <w:t>Lexicography</w:t>
      </w:r>
      <w:r w:rsidRPr="00367DC6">
        <w:rPr>
          <w:szCs w:val="22"/>
        </w:rPr>
        <w:tab/>
      </w:r>
      <w:r w:rsidR="00E96C61" w:rsidRPr="00367DC6">
        <w:rPr>
          <w:szCs w:val="22"/>
        </w:rPr>
        <w:tab/>
      </w:r>
      <w:r w:rsidR="00E96C61" w:rsidRPr="00367DC6">
        <w:rPr>
          <w:szCs w:val="22"/>
        </w:rPr>
        <w:tab/>
      </w:r>
      <w:r w:rsidR="00E96C61" w:rsidRPr="00367DC6">
        <w:rPr>
          <w:szCs w:val="22"/>
        </w:rPr>
        <w:tab/>
      </w:r>
      <w:r w:rsidR="00E96C61" w:rsidRPr="00367DC6">
        <w:rPr>
          <w:szCs w:val="22"/>
        </w:rPr>
        <w:tab/>
      </w:r>
      <w:r w:rsidR="00E96C61" w:rsidRPr="00367DC6">
        <w:rPr>
          <w:szCs w:val="22"/>
        </w:rPr>
        <w:tab/>
        <w:t>1827</w:t>
      </w:r>
      <w:r w:rsidRPr="00367DC6">
        <w:rPr>
          <w:szCs w:val="22"/>
        </w:rPr>
        <w:t>G</w:t>
      </w:r>
    </w:p>
    <w:p w:rsidR="003C1C3E" w:rsidRPr="003C1C3E" w:rsidRDefault="003C1C3E" w:rsidP="00D957F6">
      <w:pPr>
        <w:spacing w:after="0" w:line="240" w:lineRule="auto"/>
        <w:rPr>
          <w:b/>
          <w:bCs/>
        </w:rPr>
      </w:pPr>
    </w:p>
    <w:p w:rsidR="003C1C3E" w:rsidRPr="003C1C3E" w:rsidRDefault="003C1C3E" w:rsidP="00D957F6">
      <w:pPr>
        <w:spacing w:after="0" w:line="240" w:lineRule="auto"/>
        <w:rPr>
          <w:bCs/>
        </w:rPr>
      </w:pPr>
      <w:r w:rsidRPr="003C1C3E">
        <w:rPr>
          <w:b/>
          <w:bCs/>
        </w:rPr>
        <w:t xml:space="preserve">     </w:t>
      </w:r>
      <w:r w:rsidRPr="003C1C3E">
        <w:rPr>
          <w:bCs/>
        </w:rPr>
        <w:t>and the OED : pioneers in the untrodden forest / ed. by Lynda Mugglestone</w:t>
      </w:r>
    </w:p>
    <w:p w:rsidR="003C1C3E" w:rsidRPr="003C1C3E" w:rsidRDefault="003C1C3E" w:rsidP="00D957F6">
      <w:pPr>
        <w:spacing w:after="0" w:line="240" w:lineRule="auto"/>
        <w:rPr>
          <w:bCs/>
        </w:rPr>
      </w:pPr>
    </w:p>
    <w:p w:rsidR="003C1C3E" w:rsidRDefault="003C1C3E" w:rsidP="00D957F6">
      <w:pPr>
        <w:spacing w:after="0" w:line="240" w:lineRule="auto"/>
        <w:rPr>
          <w:bCs/>
        </w:rPr>
      </w:pPr>
      <w:r w:rsidRPr="003C1C3E">
        <w:rPr>
          <w:bCs/>
        </w:rPr>
        <w:t xml:space="preserve">     New York : Oxford University Press, 2002. - 293 s. ; 24cm</w:t>
      </w:r>
    </w:p>
    <w:p w:rsidR="00E96C61" w:rsidRDefault="00E96C61" w:rsidP="00D957F6">
      <w:pPr>
        <w:spacing w:after="0" w:line="240" w:lineRule="auto"/>
        <w:rPr>
          <w:bCs/>
        </w:rPr>
      </w:pPr>
    </w:p>
    <w:p w:rsidR="00E96C61" w:rsidRPr="00367DC6" w:rsidRDefault="00E96C61" w:rsidP="00D957F6">
      <w:pPr>
        <w:pStyle w:val="Nagwek1"/>
        <w:rPr>
          <w:szCs w:val="22"/>
        </w:rPr>
      </w:pPr>
      <w:r w:rsidRPr="00367DC6">
        <w:rPr>
          <w:szCs w:val="22"/>
        </w:rPr>
        <w:t>Cook, Eung-Do</w:t>
      </w:r>
      <w:r w:rsidRPr="00367DC6">
        <w:rPr>
          <w:szCs w:val="22"/>
        </w:rPr>
        <w:tab/>
      </w:r>
      <w:r w:rsidRPr="00367DC6">
        <w:rPr>
          <w:szCs w:val="22"/>
        </w:rPr>
        <w:tab/>
      </w:r>
      <w:r w:rsidRPr="00367DC6">
        <w:rPr>
          <w:szCs w:val="22"/>
        </w:rPr>
        <w:tab/>
      </w:r>
      <w:r w:rsidRPr="00367DC6">
        <w:rPr>
          <w:szCs w:val="22"/>
        </w:rPr>
        <w:tab/>
      </w:r>
      <w:r w:rsidRPr="00367DC6">
        <w:rPr>
          <w:szCs w:val="22"/>
        </w:rPr>
        <w:tab/>
      </w:r>
      <w:r w:rsidRPr="00367DC6">
        <w:rPr>
          <w:szCs w:val="22"/>
        </w:rPr>
        <w:tab/>
        <w:t>1828G</w:t>
      </w:r>
    </w:p>
    <w:p w:rsidR="00E96C61" w:rsidRPr="00E96C61" w:rsidRDefault="00E96C61" w:rsidP="00D957F6">
      <w:pPr>
        <w:spacing w:after="0" w:line="240" w:lineRule="auto"/>
        <w:rPr>
          <w:b/>
          <w:bCs/>
        </w:rPr>
      </w:pPr>
    </w:p>
    <w:p w:rsidR="00E96C61" w:rsidRPr="00E96C61" w:rsidRDefault="00E96C61" w:rsidP="00D957F6">
      <w:pPr>
        <w:spacing w:after="0" w:line="240" w:lineRule="auto"/>
        <w:rPr>
          <w:bCs/>
        </w:rPr>
      </w:pPr>
      <w:r w:rsidRPr="00E96C61">
        <w:rPr>
          <w:b/>
          <w:bCs/>
        </w:rPr>
        <w:t xml:space="preserve">     </w:t>
      </w:r>
      <w:r w:rsidRPr="00E96C61">
        <w:rPr>
          <w:bCs/>
        </w:rPr>
        <w:t>Linguistic studies of native Canada / ed. by Eung-Do Cook ; Jonathan Kaye</w:t>
      </w:r>
    </w:p>
    <w:p w:rsidR="00E96C61" w:rsidRPr="00E96C61" w:rsidRDefault="00E96C61" w:rsidP="00D957F6">
      <w:pPr>
        <w:spacing w:after="0" w:line="240" w:lineRule="auto"/>
        <w:rPr>
          <w:bCs/>
        </w:rPr>
      </w:pPr>
    </w:p>
    <w:p w:rsidR="00E96C61" w:rsidRPr="00E96C61" w:rsidRDefault="00E96C61" w:rsidP="00D957F6">
      <w:pPr>
        <w:spacing w:after="0" w:line="240" w:lineRule="auto"/>
        <w:rPr>
          <w:bCs/>
        </w:rPr>
      </w:pPr>
      <w:r w:rsidRPr="00E96C61">
        <w:rPr>
          <w:bCs/>
        </w:rPr>
        <w:t xml:space="preserve">     Vancouver : University of British Columbia Press, 1978. - 279 s. ; 24cm</w:t>
      </w:r>
    </w:p>
    <w:p w:rsidR="00E96C61" w:rsidRPr="00E96C61" w:rsidRDefault="00E96C61" w:rsidP="00D957F6">
      <w:pPr>
        <w:spacing w:after="0" w:line="240" w:lineRule="auto"/>
        <w:rPr>
          <w:bCs/>
        </w:rPr>
      </w:pPr>
    </w:p>
    <w:p w:rsidR="00E96C61" w:rsidRPr="00367DC6" w:rsidRDefault="00E96C61" w:rsidP="00D957F6">
      <w:pPr>
        <w:pStyle w:val="Nagwek1"/>
        <w:rPr>
          <w:szCs w:val="22"/>
        </w:rPr>
      </w:pPr>
      <w:r w:rsidRPr="00367DC6">
        <w:rPr>
          <w:szCs w:val="22"/>
        </w:rPr>
        <w:t>Kaye, Jonathan</w:t>
      </w:r>
      <w:r w:rsidRPr="00367DC6">
        <w:rPr>
          <w:szCs w:val="22"/>
        </w:rPr>
        <w:tab/>
      </w:r>
      <w:r w:rsidRPr="00367DC6">
        <w:rPr>
          <w:szCs w:val="22"/>
        </w:rPr>
        <w:tab/>
      </w:r>
      <w:r w:rsidRPr="00367DC6">
        <w:rPr>
          <w:szCs w:val="22"/>
        </w:rPr>
        <w:tab/>
      </w:r>
      <w:r w:rsidRPr="00367DC6">
        <w:rPr>
          <w:szCs w:val="22"/>
        </w:rPr>
        <w:tab/>
      </w:r>
      <w:r w:rsidRPr="00367DC6">
        <w:rPr>
          <w:szCs w:val="22"/>
        </w:rPr>
        <w:tab/>
      </w:r>
      <w:r w:rsidRPr="00367DC6">
        <w:rPr>
          <w:szCs w:val="22"/>
        </w:rPr>
        <w:tab/>
        <w:t>1828G</w:t>
      </w:r>
    </w:p>
    <w:p w:rsidR="00E96C61" w:rsidRPr="00E96C61" w:rsidRDefault="00E96C61" w:rsidP="00D957F6">
      <w:pPr>
        <w:spacing w:after="0" w:line="240" w:lineRule="auto"/>
        <w:rPr>
          <w:b/>
          <w:bCs/>
        </w:rPr>
      </w:pPr>
    </w:p>
    <w:p w:rsidR="00E96C61" w:rsidRPr="00E96C61" w:rsidRDefault="00E96C61" w:rsidP="00D957F6">
      <w:pPr>
        <w:spacing w:after="0" w:line="240" w:lineRule="auto"/>
        <w:rPr>
          <w:bCs/>
        </w:rPr>
      </w:pPr>
      <w:r w:rsidRPr="00E96C61">
        <w:rPr>
          <w:b/>
          <w:bCs/>
        </w:rPr>
        <w:t xml:space="preserve">     </w:t>
      </w:r>
      <w:r w:rsidRPr="00E96C61">
        <w:rPr>
          <w:bCs/>
        </w:rPr>
        <w:t>Linguistic studies of native Canada / ed. by Eung-Do Cook ; Jonathan Kaye</w:t>
      </w:r>
    </w:p>
    <w:p w:rsidR="00E96C61" w:rsidRPr="00E96C61" w:rsidRDefault="00E96C61" w:rsidP="00D957F6">
      <w:pPr>
        <w:spacing w:after="0" w:line="240" w:lineRule="auto"/>
        <w:rPr>
          <w:bCs/>
        </w:rPr>
      </w:pPr>
    </w:p>
    <w:p w:rsidR="00E96C61" w:rsidRPr="00E96C61" w:rsidRDefault="00E96C61" w:rsidP="00D957F6">
      <w:pPr>
        <w:spacing w:after="0" w:line="240" w:lineRule="auto"/>
        <w:rPr>
          <w:bCs/>
        </w:rPr>
      </w:pPr>
      <w:r w:rsidRPr="00E96C61">
        <w:rPr>
          <w:bCs/>
        </w:rPr>
        <w:t xml:space="preserve">     Vancouver : University of British Columbia Press, 1978. - 279 s. ; 24cm</w:t>
      </w:r>
    </w:p>
    <w:p w:rsidR="00E96C61" w:rsidRPr="00E96C61" w:rsidRDefault="00E96C61" w:rsidP="00D957F6">
      <w:pPr>
        <w:spacing w:after="0" w:line="240" w:lineRule="auto"/>
        <w:rPr>
          <w:bCs/>
        </w:rPr>
      </w:pPr>
    </w:p>
    <w:p w:rsidR="00E96C61" w:rsidRPr="00367DC6" w:rsidRDefault="00E96C61" w:rsidP="00D957F6">
      <w:pPr>
        <w:pStyle w:val="Nagwek1"/>
        <w:rPr>
          <w:szCs w:val="22"/>
        </w:rPr>
      </w:pPr>
      <w:r w:rsidRPr="00367DC6">
        <w:rPr>
          <w:szCs w:val="22"/>
        </w:rPr>
        <w:t>Linguistic</w:t>
      </w:r>
      <w:r w:rsidRPr="00367DC6">
        <w:rPr>
          <w:szCs w:val="22"/>
        </w:rPr>
        <w:tab/>
      </w:r>
      <w:r w:rsidRPr="00367DC6">
        <w:rPr>
          <w:szCs w:val="22"/>
        </w:rPr>
        <w:tab/>
      </w:r>
      <w:r w:rsidRPr="00367DC6">
        <w:rPr>
          <w:szCs w:val="22"/>
        </w:rPr>
        <w:tab/>
      </w:r>
      <w:r w:rsidRPr="00367DC6">
        <w:rPr>
          <w:szCs w:val="22"/>
        </w:rPr>
        <w:tab/>
      </w:r>
      <w:r w:rsidRPr="00367DC6">
        <w:rPr>
          <w:szCs w:val="22"/>
        </w:rPr>
        <w:tab/>
      </w:r>
      <w:r w:rsidRPr="00367DC6">
        <w:rPr>
          <w:szCs w:val="22"/>
        </w:rPr>
        <w:tab/>
        <w:t>1828G</w:t>
      </w:r>
    </w:p>
    <w:p w:rsidR="00E96C61" w:rsidRPr="00E96C61" w:rsidRDefault="00E96C61" w:rsidP="00D957F6">
      <w:pPr>
        <w:spacing w:after="0" w:line="240" w:lineRule="auto"/>
        <w:rPr>
          <w:b/>
          <w:bCs/>
        </w:rPr>
      </w:pPr>
    </w:p>
    <w:p w:rsidR="00E96C61" w:rsidRPr="00E96C61" w:rsidRDefault="00E96C61" w:rsidP="00D957F6">
      <w:pPr>
        <w:spacing w:after="0" w:line="240" w:lineRule="auto"/>
        <w:rPr>
          <w:bCs/>
        </w:rPr>
      </w:pPr>
      <w:r w:rsidRPr="00E96C61">
        <w:rPr>
          <w:b/>
          <w:bCs/>
        </w:rPr>
        <w:t xml:space="preserve">     </w:t>
      </w:r>
      <w:r w:rsidRPr="00E96C61">
        <w:rPr>
          <w:bCs/>
        </w:rPr>
        <w:t>studies of native Canada / ed. by Eung-Do Cook ; Jonathan Kaye</w:t>
      </w:r>
    </w:p>
    <w:p w:rsidR="00E96C61" w:rsidRPr="00E96C61" w:rsidRDefault="00E96C61" w:rsidP="00D957F6">
      <w:pPr>
        <w:spacing w:after="0" w:line="240" w:lineRule="auto"/>
        <w:rPr>
          <w:bCs/>
        </w:rPr>
      </w:pPr>
    </w:p>
    <w:p w:rsidR="00E96C61" w:rsidRPr="00E96C61" w:rsidRDefault="00E96C61" w:rsidP="00D957F6">
      <w:pPr>
        <w:spacing w:after="0" w:line="240" w:lineRule="auto"/>
        <w:rPr>
          <w:bCs/>
        </w:rPr>
      </w:pPr>
      <w:r w:rsidRPr="00E96C61">
        <w:rPr>
          <w:bCs/>
        </w:rPr>
        <w:t xml:space="preserve">     Vancouver : University of British Columbia Press, 1978. - 279 s. ; 24cm</w:t>
      </w:r>
    </w:p>
    <w:p w:rsidR="00E96C61" w:rsidRDefault="00E96C61" w:rsidP="00D957F6">
      <w:pPr>
        <w:spacing w:after="0" w:line="240" w:lineRule="auto"/>
        <w:rPr>
          <w:b/>
          <w:bCs/>
        </w:rPr>
      </w:pPr>
    </w:p>
    <w:p w:rsidR="00E96C61" w:rsidRPr="00367DC6" w:rsidRDefault="00E96C61" w:rsidP="00D957F6">
      <w:pPr>
        <w:pStyle w:val="Nagwek1"/>
        <w:rPr>
          <w:szCs w:val="22"/>
        </w:rPr>
      </w:pPr>
      <w:r w:rsidRPr="00367DC6">
        <w:rPr>
          <w:szCs w:val="22"/>
        </w:rPr>
        <w:t>Elbert, Samuel H.</w:t>
      </w:r>
      <w:r w:rsidRPr="00367DC6">
        <w:rPr>
          <w:szCs w:val="22"/>
        </w:rPr>
        <w:tab/>
      </w:r>
      <w:r w:rsidRPr="00367DC6">
        <w:rPr>
          <w:szCs w:val="22"/>
        </w:rPr>
        <w:tab/>
      </w:r>
      <w:r w:rsidRPr="00367DC6">
        <w:rPr>
          <w:szCs w:val="22"/>
        </w:rPr>
        <w:tab/>
      </w:r>
      <w:r w:rsidRPr="00367DC6">
        <w:rPr>
          <w:szCs w:val="22"/>
        </w:rPr>
        <w:tab/>
      </w:r>
      <w:r w:rsidRPr="00367DC6">
        <w:rPr>
          <w:szCs w:val="22"/>
        </w:rPr>
        <w:tab/>
        <w:t>1829G</w:t>
      </w:r>
    </w:p>
    <w:p w:rsidR="00E96C61" w:rsidRPr="00E96C61" w:rsidRDefault="00E96C61" w:rsidP="00D957F6">
      <w:pPr>
        <w:spacing w:after="0" w:line="240" w:lineRule="auto"/>
        <w:rPr>
          <w:b/>
          <w:bCs/>
        </w:rPr>
      </w:pPr>
    </w:p>
    <w:p w:rsidR="00E96C61" w:rsidRPr="00E96C61" w:rsidRDefault="00E96C61" w:rsidP="00D957F6">
      <w:pPr>
        <w:spacing w:after="0" w:line="240" w:lineRule="auto"/>
        <w:rPr>
          <w:bCs/>
        </w:rPr>
      </w:pPr>
      <w:r w:rsidRPr="00E96C61">
        <w:rPr>
          <w:b/>
          <w:bCs/>
        </w:rPr>
        <w:t xml:space="preserve">     </w:t>
      </w:r>
      <w:r w:rsidRPr="00E96C61">
        <w:rPr>
          <w:bCs/>
        </w:rPr>
        <w:t>Hawaiian Grammar / Samuel H. Elbert ; Mary Kawena Pukui</w:t>
      </w:r>
    </w:p>
    <w:p w:rsidR="00E96C61" w:rsidRPr="00E96C61" w:rsidRDefault="00E96C61" w:rsidP="00D957F6">
      <w:pPr>
        <w:spacing w:after="0" w:line="240" w:lineRule="auto"/>
        <w:rPr>
          <w:bCs/>
        </w:rPr>
      </w:pPr>
    </w:p>
    <w:p w:rsidR="00E96C61" w:rsidRPr="00E96C61" w:rsidRDefault="00E96C61" w:rsidP="00D957F6">
      <w:pPr>
        <w:spacing w:after="0" w:line="240" w:lineRule="auto"/>
        <w:rPr>
          <w:bCs/>
        </w:rPr>
      </w:pPr>
      <w:r w:rsidRPr="00E96C61">
        <w:rPr>
          <w:bCs/>
        </w:rPr>
        <w:t xml:space="preserve">     Honolulu : University of Hawaii Press, 1985. - 193 s. ; 24cm</w:t>
      </w:r>
    </w:p>
    <w:p w:rsidR="00E96C61" w:rsidRPr="00E96C61" w:rsidRDefault="00E96C61" w:rsidP="00D957F6">
      <w:pPr>
        <w:spacing w:after="0" w:line="240" w:lineRule="auto"/>
        <w:rPr>
          <w:bCs/>
        </w:rPr>
      </w:pPr>
    </w:p>
    <w:p w:rsidR="00E96C61" w:rsidRPr="00367DC6" w:rsidRDefault="00E96C61" w:rsidP="00D957F6">
      <w:pPr>
        <w:pStyle w:val="Nagwek1"/>
        <w:rPr>
          <w:szCs w:val="22"/>
        </w:rPr>
      </w:pPr>
      <w:r w:rsidRPr="00367DC6">
        <w:rPr>
          <w:szCs w:val="22"/>
        </w:rPr>
        <w:t>Pukui, Mary Kawena</w:t>
      </w:r>
      <w:r w:rsidRPr="00367DC6">
        <w:rPr>
          <w:szCs w:val="22"/>
        </w:rPr>
        <w:tab/>
      </w:r>
      <w:r w:rsidRPr="00367DC6">
        <w:rPr>
          <w:szCs w:val="22"/>
        </w:rPr>
        <w:tab/>
      </w:r>
      <w:r w:rsidRPr="00367DC6">
        <w:rPr>
          <w:szCs w:val="22"/>
        </w:rPr>
        <w:tab/>
      </w:r>
      <w:r w:rsidRPr="00367DC6">
        <w:rPr>
          <w:szCs w:val="22"/>
        </w:rPr>
        <w:tab/>
      </w:r>
      <w:r w:rsidRPr="00367DC6">
        <w:rPr>
          <w:szCs w:val="22"/>
        </w:rPr>
        <w:tab/>
        <w:t>1829G</w:t>
      </w:r>
    </w:p>
    <w:p w:rsidR="00E96C61" w:rsidRPr="00E96C61" w:rsidRDefault="00E96C61" w:rsidP="00D957F6">
      <w:pPr>
        <w:spacing w:after="0" w:line="240" w:lineRule="auto"/>
        <w:rPr>
          <w:b/>
          <w:bCs/>
        </w:rPr>
      </w:pPr>
    </w:p>
    <w:p w:rsidR="00E96C61" w:rsidRPr="00E96C61" w:rsidRDefault="00E96C61" w:rsidP="00D957F6">
      <w:pPr>
        <w:spacing w:after="0" w:line="240" w:lineRule="auto"/>
        <w:rPr>
          <w:bCs/>
        </w:rPr>
      </w:pPr>
      <w:r w:rsidRPr="00E96C61">
        <w:rPr>
          <w:b/>
          <w:bCs/>
        </w:rPr>
        <w:t xml:space="preserve">     </w:t>
      </w:r>
      <w:r w:rsidRPr="00E96C61">
        <w:rPr>
          <w:bCs/>
        </w:rPr>
        <w:t>Hawaiian Grammar / Samuel H. Elbert ; Mary Kawena Pukui</w:t>
      </w:r>
    </w:p>
    <w:p w:rsidR="00E96C61" w:rsidRPr="00E96C61" w:rsidRDefault="00E96C61" w:rsidP="00D957F6">
      <w:pPr>
        <w:spacing w:after="0" w:line="240" w:lineRule="auto"/>
        <w:rPr>
          <w:bCs/>
        </w:rPr>
      </w:pPr>
    </w:p>
    <w:p w:rsidR="00E96C61" w:rsidRPr="00E96C61" w:rsidRDefault="00E96C61" w:rsidP="00D957F6">
      <w:pPr>
        <w:spacing w:after="0" w:line="240" w:lineRule="auto"/>
        <w:rPr>
          <w:bCs/>
        </w:rPr>
      </w:pPr>
      <w:r w:rsidRPr="00E96C61">
        <w:rPr>
          <w:bCs/>
        </w:rPr>
        <w:t xml:space="preserve">     Honolulu : University of Hawaii Press, 1985. - 193 s. ; 24cm</w:t>
      </w:r>
    </w:p>
    <w:p w:rsidR="003C1C3E" w:rsidRPr="00367DC6" w:rsidRDefault="003C1C3E" w:rsidP="00D957F6">
      <w:pPr>
        <w:spacing w:after="0" w:line="240" w:lineRule="auto"/>
      </w:pPr>
    </w:p>
    <w:p w:rsidR="003C1C3E" w:rsidRPr="00367DC6" w:rsidRDefault="004231D5" w:rsidP="00D957F6">
      <w:pPr>
        <w:pStyle w:val="Nagwek1"/>
        <w:rPr>
          <w:szCs w:val="22"/>
          <w:lang w:val="pl-PL"/>
        </w:rPr>
      </w:pPr>
      <w:r w:rsidRPr="00367DC6">
        <w:rPr>
          <w:szCs w:val="22"/>
          <w:lang w:val="pl-PL"/>
        </w:rPr>
        <w:t>Stachowski, Marek</w:t>
      </w:r>
      <w:r w:rsidRPr="00367DC6">
        <w:rPr>
          <w:szCs w:val="22"/>
          <w:lang w:val="pl-PL"/>
        </w:rPr>
        <w:tab/>
      </w:r>
      <w:r w:rsidRPr="00367DC6">
        <w:rPr>
          <w:szCs w:val="22"/>
          <w:lang w:val="pl-PL"/>
        </w:rPr>
        <w:tab/>
      </w:r>
      <w:r w:rsidRPr="00367DC6">
        <w:rPr>
          <w:szCs w:val="22"/>
          <w:lang w:val="pl-PL"/>
        </w:rPr>
        <w:tab/>
      </w:r>
      <w:r w:rsidRPr="00367DC6">
        <w:rPr>
          <w:szCs w:val="22"/>
          <w:lang w:val="pl-PL"/>
        </w:rPr>
        <w:tab/>
      </w:r>
      <w:r w:rsidRPr="00367DC6">
        <w:rPr>
          <w:szCs w:val="22"/>
          <w:lang w:val="pl-PL"/>
        </w:rPr>
        <w:tab/>
        <w:t>1830G</w:t>
      </w:r>
    </w:p>
    <w:p w:rsidR="004231D5" w:rsidRPr="00367DC6" w:rsidRDefault="004231D5" w:rsidP="00D957F6">
      <w:pPr>
        <w:spacing w:after="0" w:line="240" w:lineRule="auto"/>
        <w:rPr>
          <w:lang w:val="pl-PL"/>
        </w:rPr>
      </w:pPr>
    </w:p>
    <w:p w:rsidR="004231D5" w:rsidRPr="004231D5" w:rsidRDefault="004231D5" w:rsidP="00D957F6">
      <w:pPr>
        <w:spacing w:after="0" w:line="240" w:lineRule="auto"/>
        <w:rPr>
          <w:bCs/>
          <w:lang w:val="pl-PL"/>
        </w:rPr>
      </w:pPr>
      <w:r w:rsidRPr="004231D5">
        <w:rPr>
          <w:b/>
          <w:bCs/>
          <w:lang w:val="pl-PL"/>
        </w:rPr>
        <w:t xml:space="preserve">     </w:t>
      </w:r>
      <w:r w:rsidRPr="004231D5">
        <w:rPr>
          <w:bCs/>
          <w:lang w:val="pl-PL"/>
        </w:rPr>
        <w:t>Gramatyka języka tureckiego w zarysie / Marek Stachowski</w:t>
      </w:r>
    </w:p>
    <w:p w:rsidR="004231D5" w:rsidRDefault="004231D5" w:rsidP="00D957F6">
      <w:pPr>
        <w:spacing w:after="0" w:line="240" w:lineRule="auto"/>
        <w:rPr>
          <w:bCs/>
          <w:lang w:val="pl-PL"/>
        </w:rPr>
      </w:pPr>
    </w:p>
    <w:p w:rsidR="004231D5" w:rsidRDefault="004231D5" w:rsidP="00D957F6">
      <w:pPr>
        <w:spacing w:after="0" w:line="240" w:lineRule="auto"/>
        <w:rPr>
          <w:bCs/>
          <w:lang w:val="pl-PL"/>
        </w:rPr>
      </w:pPr>
      <w:r>
        <w:rPr>
          <w:bCs/>
          <w:lang w:val="pl-PL"/>
        </w:rPr>
        <w:t xml:space="preserve">     Kraków : Księgarnia Akademicka, 2007. - 407 s. ; 22cm</w:t>
      </w:r>
    </w:p>
    <w:p w:rsidR="004231D5" w:rsidRDefault="004231D5" w:rsidP="00D957F6">
      <w:pPr>
        <w:spacing w:after="0" w:line="240" w:lineRule="auto"/>
        <w:rPr>
          <w:bCs/>
          <w:lang w:val="pl-PL"/>
        </w:rPr>
      </w:pPr>
    </w:p>
    <w:p w:rsidR="004231D5" w:rsidRPr="00367DC6" w:rsidRDefault="004231D5" w:rsidP="00D957F6">
      <w:pPr>
        <w:pStyle w:val="Nagwek1"/>
        <w:rPr>
          <w:szCs w:val="22"/>
          <w:lang w:val="pl-PL"/>
        </w:rPr>
      </w:pPr>
      <w:r w:rsidRPr="00367DC6">
        <w:rPr>
          <w:szCs w:val="22"/>
          <w:lang w:val="pl-PL"/>
        </w:rPr>
        <w:t>Stanosz, Barbara</w:t>
      </w:r>
      <w:r w:rsidRPr="00367DC6">
        <w:rPr>
          <w:szCs w:val="22"/>
          <w:lang w:val="pl-PL"/>
        </w:rPr>
        <w:tab/>
      </w:r>
      <w:r w:rsidRPr="00367DC6">
        <w:rPr>
          <w:szCs w:val="22"/>
          <w:lang w:val="pl-PL"/>
        </w:rPr>
        <w:tab/>
      </w:r>
      <w:r w:rsidRPr="00367DC6">
        <w:rPr>
          <w:szCs w:val="22"/>
          <w:lang w:val="pl-PL"/>
        </w:rPr>
        <w:tab/>
      </w:r>
      <w:r w:rsidRPr="00367DC6">
        <w:rPr>
          <w:szCs w:val="22"/>
          <w:lang w:val="pl-PL"/>
        </w:rPr>
        <w:tab/>
      </w:r>
      <w:r w:rsidRPr="00367DC6">
        <w:rPr>
          <w:szCs w:val="22"/>
          <w:lang w:val="pl-PL"/>
        </w:rPr>
        <w:tab/>
        <w:t>1831G</w:t>
      </w:r>
    </w:p>
    <w:p w:rsidR="004231D5" w:rsidRDefault="004231D5" w:rsidP="00D957F6">
      <w:pPr>
        <w:spacing w:after="0" w:line="240" w:lineRule="auto"/>
        <w:rPr>
          <w:b/>
          <w:bCs/>
          <w:lang w:val="pl-PL"/>
        </w:rPr>
      </w:pPr>
    </w:p>
    <w:p w:rsidR="004231D5" w:rsidRDefault="004231D5" w:rsidP="00D957F6">
      <w:pPr>
        <w:spacing w:after="0" w:line="240" w:lineRule="auto"/>
        <w:rPr>
          <w:bCs/>
          <w:lang w:val="pl-PL"/>
        </w:rPr>
      </w:pPr>
      <w:r>
        <w:rPr>
          <w:b/>
          <w:bCs/>
          <w:lang w:val="pl-PL"/>
        </w:rPr>
        <w:t xml:space="preserve">     </w:t>
      </w:r>
      <w:r>
        <w:rPr>
          <w:bCs/>
          <w:lang w:val="pl-PL"/>
        </w:rPr>
        <w:t>Język w świetle nauki / ed. by Barbara Stanosz</w:t>
      </w:r>
    </w:p>
    <w:p w:rsidR="004231D5" w:rsidRDefault="004231D5" w:rsidP="00D957F6">
      <w:pPr>
        <w:spacing w:after="0" w:line="240" w:lineRule="auto"/>
        <w:rPr>
          <w:bCs/>
          <w:lang w:val="pl-PL"/>
        </w:rPr>
      </w:pPr>
    </w:p>
    <w:p w:rsidR="004231D5" w:rsidRDefault="004231D5" w:rsidP="00D957F6">
      <w:pPr>
        <w:spacing w:after="0" w:line="240" w:lineRule="auto"/>
        <w:rPr>
          <w:bCs/>
          <w:lang w:val="pl-PL"/>
        </w:rPr>
      </w:pPr>
      <w:r>
        <w:rPr>
          <w:bCs/>
          <w:lang w:val="pl-PL"/>
        </w:rPr>
        <w:t xml:space="preserve">     Warszawa : Spółdzielnia Wydawnicza Czytelnik, 1980. - 388 s. ; 20cm</w:t>
      </w:r>
    </w:p>
    <w:p w:rsidR="004231D5" w:rsidRDefault="004231D5" w:rsidP="00D957F6">
      <w:pPr>
        <w:spacing w:after="0" w:line="240" w:lineRule="auto"/>
        <w:rPr>
          <w:bCs/>
          <w:lang w:val="pl-PL"/>
        </w:rPr>
      </w:pPr>
    </w:p>
    <w:p w:rsidR="004231D5" w:rsidRPr="00367DC6" w:rsidRDefault="004231D5" w:rsidP="00D957F6">
      <w:pPr>
        <w:pStyle w:val="Nagwek1"/>
        <w:rPr>
          <w:szCs w:val="22"/>
          <w:lang w:val="pl-PL"/>
        </w:rPr>
      </w:pPr>
      <w:r w:rsidRPr="00367DC6">
        <w:rPr>
          <w:szCs w:val="22"/>
          <w:lang w:val="pl-PL"/>
        </w:rPr>
        <w:t>Język</w:t>
      </w:r>
      <w:r w:rsidRPr="00367DC6">
        <w:rPr>
          <w:szCs w:val="22"/>
          <w:lang w:val="pl-PL"/>
        </w:rPr>
        <w:tab/>
      </w:r>
      <w:r w:rsidRPr="00367DC6">
        <w:rPr>
          <w:szCs w:val="22"/>
          <w:lang w:val="pl-PL"/>
        </w:rPr>
        <w:tab/>
      </w:r>
      <w:r w:rsidRPr="00367DC6">
        <w:rPr>
          <w:szCs w:val="22"/>
          <w:lang w:val="pl-PL"/>
        </w:rPr>
        <w:tab/>
      </w:r>
      <w:r w:rsidRPr="00367DC6">
        <w:rPr>
          <w:szCs w:val="22"/>
          <w:lang w:val="pl-PL"/>
        </w:rPr>
        <w:tab/>
      </w:r>
      <w:r w:rsidRPr="00367DC6">
        <w:rPr>
          <w:szCs w:val="22"/>
          <w:lang w:val="pl-PL"/>
        </w:rPr>
        <w:tab/>
      </w:r>
      <w:r w:rsidRPr="00367DC6">
        <w:rPr>
          <w:szCs w:val="22"/>
          <w:lang w:val="pl-PL"/>
        </w:rPr>
        <w:tab/>
      </w:r>
      <w:r w:rsidRPr="00367DC6">
        <w:rPr>
          <w:szCs w:val="22"/>
          <w:lang w:val="pl-PL"/>
        </w:rPr>
        <w:tab/>
        <w:t>1831G</w:t>
      </w:r>
    </w:p>
    <w:p w:rsidR="004231D5" w:rsidRPr="004231D5" w:rsidRDefault="004231D5" w:rsidP="00D957F6">
      <w:pPr>
        <w:spacing w:after="0" w:line="240" w:lineRule="auto"/>
        <w:rPr>
          <w:b/>
          <w:bCs/>
          <w:lang w:val="pl-PL"/>
        </w:rPr>
      </w:pPr>
    </w:p>
    <w:p w:rsidR="004231D5" w:rsidRPr="004231D5" w:rsidRDefault="004231D5" w:rsidP="00D957F6">
      <w:pPr>
        <w:spacing w:after="0" w:line="240" w:lineRule="auto"/>
        <w:rPr>
          <w:bCs/>
          <w:lang w:val="pl-PL"/>
        </w:rPr>
      </w:pPr>
      <w:r w:rsidRPr="004231D5">
        <w:rPr>
          <w:b/>
          <w:bCs/>
          <w:lang w:val="pl-PL"/>
        </w:rPr>
        <w:t xml:space="preserve">     </w:t>
      </w:r>
      <w:r w:rsidRPr="004231D5">
        <w:rPr>
          <w:bCs/>
          <w:lang w:val="pl-PL"/>
        </w:rPr>
        <w:t>w świetle nauki / ed. by Barbara Stanosz</w:t>
      </w:r>
    </w:p>
    <w:p w:rsidR="004231D5" w:rsidRPr="004231D5" w:rsidRDefault="004231D5" w:rsidP="00D957F6">
      <w:pPr>
        <w:spacing w:after="0" w:line="240" w:lineRule="auto"/>
        <w:rPr>
          <w:bCs/>
          <w:lang w:val="pl-PL"/>
        </w:rPr>
      </w:pPr>
    </w:p>
    <w:p w:rsidR="004231D5" w:rsidRPr="004231D5" w:rsidRDefault="004231D5" w:rsidP="00D957F6">
      <w:pPr>
        <w:spacing w:after="0" w:line="240" w:lineRule="auto"/>
        <w:rPr>
          <w:bCs/>
          <w:lang w:val="pl-PL"/>
        </w:rPr>
      </w:pPr>
      <w:r w:rsidRPr="004231D5">
        <w:rPr>
          <w:bCs/>
          <w:lang w:val="pl-PL"/>
        </w:rPr>
        <w:t xml:space="preserve">     Warszawa : Spółdzielnia Wydawnicza Czytelnik, 1980. - 388 s. ; 20cm</w:t>
      </w:r>
    </w:p>
    <w:p w:rsidR="004231D5" w:rsidRDefault="004231D5" w:rsidP="00D957F6">
      <w:pPr>
        <w:spacing w:after="0" w:line="240" w:lineRule="auto"/>
        <w:rPr>
          <w:bCs/>
          <w:lang w:val="pl-PL"/>
        </w:rPr>
      </w:pPr>
    </w:p>
    <w:p w:rsidR="004231D5" w:rsidRPr="00367DC6" w:rsidRDefault="00695B1D" w:rsidP="00D957F6">
      <w:pPr>
        <w:pStyle w:val="Nagwek1"/>
        <w:rPr>
          <w:szCs w:val="22"/>
        </w:rPr>
      </w:pPr>
      <w:r w:rsidRPr="00367DC6">
        <w:rPr>
          <w:szCs w:val="22"/>
        </w:rPr>
        <w:t>Goldenson, Robert</w:t>
      </w:r>
      <w:r w:rsidRPr="00367DC6">
        <w:rPr>
          <w:szCs w:val="22"/>
        </w:rPr>
        <w:tab/>
      </w:r>
      <w:r w:rsidRPr="00367DC6">
        <w:rPr>
          <w:szCs w:val="22"/>
        </w:rPr>
        <w:tab/>
      </w:r>
      <w:r w:rsidRPr="00367DC6">
        <w:rPr>
          <w:szCs w:val="22"/>
        </w:rPr>
        <w:tab/>
      </w:r>
      <w:r w:rsidRPr="00367DC6">
        <w:rPr>
          <w:szCs w:val="22"/>
        </w:rPr>
        <w:tab/>
      </w:r>
      <w:r w:rsidRPr="00367DC6">
        <w:rPr>
          <w:szCs w:val="22"/>
        </w:rPr>
        <w:tab/>
        <w:t>1832G</w:t>
      </w:r>
    </w:p>
    <w:p w:rsidR="00695B1D" w:rsidRPr="00BC3C95" w:rsidRDefault="00695B1D" w:rsidP="00D957F6">
      <w:pPr>
        <w:spacing w:after="0" w:line="240" w:lineRule="auto"/>
        <w:rPr>
          <w:b/>
          <w:bCs/>
        </w:rPr>
      </w:pPr>
    </w:p>
    <w:p w:rsidR="00695B1D" w:rsidRPr="00695B1D" w:rsidRDefault="00695B1D" w:rsidP="00D957F6">
      <w:pPr>
        <w:spacing w:after="0" w:line="240" w:lineRule="auto"/>
        <w:rPr>
          <w:bCs/>
        </w:rPr>
      </w:pPr>
      <w:r w:rsidRPr="00695B1D">
        <w:rPr>
          <w:b/>
          <w:bCs/>
        </w:rPr>
        <w:t xml:space="preserve">     </w:t>
      </w:r>
      <w:r w:rsidRPr="00695B1D">
        <w:rPr>
          <w:bCs/>
        </w:rPr>
        <w:t>The Wordsworth dictionary of sex / Robert Goldenson ; Kenneth Anderson</w:t>
      </w:r>
    </w:p>
    <w:p w:rsidR="00695B1D" w:rsidRDefault="00695B1D" w:rsidP="00D957F6">
      <w:pPr>
        <w:spacing w:after="0" w:line="240" w:lineRule="auto"/>
        <w:rPr>
          <w:bCs/>
        </w:rPr>
      </w:pPr>
    </w:p>
    <w:p w:rsidR="00695B1D" w:rsidRDefault="00695B1D" w:rsidP="00D957F6">
      <w:pPr>
        <w:spacing w:after="0" w:line="240" w:lineRule="auto"/>
        <w:rPr>
          <w:bCs/>
        </w:rPr>
      </w:pPr>
      <w:r>
        <w:rPr>
          <w:bCs/>
        </w:rPr>
        <w:t xml:space="preserve">     W</w:t>
      </w:r>
      <w:r w:rsidR="008F68F3">
        <w:rPr>
          <w:bCs/>
        </w:rPr>
        <w:t>are : Wordsworth Reference, 1994</w:t>
      </w:r>
      <w:r>
        <w:rPr>
          <w:bCs/>
        </w:rPr>
        <w:t>. - 290 s. ; 20cm</w:t>
      </w:r>
    </w:p>
    <w:p w:rsidR="00695B1D" w:rsidRDefault="00695B1D" w:rsidP="00D957F6">
      <w:pPr>
        <w:spacing w:after="0" w:line="240" w:lineRule="auto"/>
        <w:rPr>
          <w:bCs/>
        </w:rPr>
      </w:pPr>
    </w:p>
    <w:p w:rsidR="00695B1D" w:rsidRPr="00367DC6" w:rsidRDefault="00695B1D" w:rsidP="00D957F6">
      <w:pPr>
        <w:pStyle w:val="Nagwek1"/>
        <w:rPr>
          <w:szCs w:val="22"/>
        </w:rPr>
      </w:pPr>
      <w:r w:rsidRPr="00367DC6">
        <w:rPr>
          <w:szCs w:val="22"/>
        </w:rPr>
        <w:t>Anderson, Kenneth</w:t>
      </w:r>
      <w:r w:rsidRPr="00367DC6">
        <w:rPr>
          <w:szCs w:val="22"/>
        </w:rPr>
        <w:tab/>
      </w:r>
      <w:r w:rsidRPr="00367DC6">
        <w:rPr>
          <w:szCs w:val="22"/>
        </w:rPr>
        <w:tab/>
      </w:r>
      <w:r w:rsidRPr="00367DC6">
        <w:rPr>
          <w:szCs w:val="22"/>
        </w:rPr>
        <w:tab/>
      </w:r>
      <w:r w:rsidRPr="00367DC6">
        <w:rPr>
          <w:szCs w:val="22"/>
        </w:rPr>
        <w:tab/>
      </w:r>
      <w:r w:rsidRPr="00367DC6">
        <w:rPr>
          <w:szCs w:val="22"/>
        </w:rPr>
        <w:tab/>
        <w:t>1832G</w:t>
      </w:r>
    </w:p>
    <w:p w:rsidR="00695B1D" w:rsidRPr="00695B1D" w:rsidRDefault="00695B1D" w:rsidP="00D957F6">
      <w:pPr>
        <w:spacing w:after="0" w:line="240" w:lineRule="auto"/>
        <w:rPr>
          <w:b/>
          <w:bCs/>
        </w:rPr>
      </w:pPr>
    </w:p>
    <w:p w:rsidR="00695B1D" w:rsidRPr="00695B1D" w:rsidRDefault="00695B1D" w:rsidP="00D957F6">
      <w:pPr>
        <w:spacing w:after="0" w:line="240" w:lineRule="auto"/>
        <w:rPr>
          <w:bCs/>
        </w:rPr>
      </w:pPr>
      <w:r w:rsidRPr="00695B1D">
        <w:rPr>
          <w:b/>
          <w:bCs/>
        </w:rPr>
        <w:t xml:space="preserve">     </w:t>
      </w:r>
      <w:r w:rsidRPr="00695B1D">
        <w:rPr>
          <w:bCs/>
        </w:rPr>
        <w:t>The Wordsworth dictionary of sex / Robert Goldenson ; Kenneth Anderson</w:t>
      </w:r>
    </w:p>
    <w:p w:rsidR="00695B1D" w:rsidRPr="00695B1D" w:rsidRDefault="00695B1D" w:rsidP="00D957F6">
      <w:pPr>
        <w:spacing w:after="0" w:line="240" w:lineRule="auto"/>
        <w:rPr>
          <w:bCs/>
        </w:rPr>
      </w:pPr>
    </w:p>
    <w:p w:rsidR="00695B1D" w:rsidRPr="00695B1D" w:rsidRDefault="00695B1D" w:rsidP="00D957F6">
      <w:pPr>
        <w:spacing w:after="0" w:line="240" w:lineRule="auto"/>
        <w:rPr>
          <w:bCs/>
        </w:rPr>
      </w:pPr>
      <w:r w:rsidRPr="00695B1D">
        <w:rPr>
          <w:bCs/>
        </w:rPr>
        <w:t xml:space="preserve">     </w:t>
      </w:r>
      <w:r w:rsidR="008F68F3">
        <w:rPr>
          <w:bCs/>
        </w:rPr>
        <w:t>Ware : Wordsworth Reference, 1994</w:t>
      </w:r>
      <w:r w:rsidRPr="00695B1D">
        <w:rPr>
          <w:bCs/>
        </w:rPr>
        <w:t>. - 290 s. ; 20cm</w:t>
      </w:r>
    </w:p>
    <w:p w:rsidR="00695B1D" w:rsidRDefault="00695B1D" w:rsidP="00D957F6">
      <w:pPr>
        <w:spacing w:after="0" w:line="240" w:lineRule="auto"/>
        <w:rPr>
          <w:bCs/>
        </w:rPr>
      </w:pPr>
    </w:p>
    <w:p w:rsidR="00695B1D" w:rsidRPr="00367DC6" w:rsidRDefault="008F68F3" w:rsidP="00D957F6">
      <w:pPr>
        <w:pStyle w:val="Nagwek1"/>
        <w:rPr>
          <w:szCs w:val="22"/>
        </w:rPr>
      </w:pPr>
      <w:r w:rsidRPr="00367DC6">
        <w:rPr>
          <w:szCs w:val="22"/>
        </w:rPr>
        <w:t>Hellweg, Paul</w:t>
      </w:r>
      <w:r w:rsidRPr="00367DC6">
        <w:rPr>
          <w:szCs w:val="22"/>
        </w:rPr>
        <w:tab/>
      </w:r>
      <w:r w:rsidRPr="00367DC6">
        <w:rPr>
          <w:szCs w:val="22"/>
        </w:rPr>
        <w:tab/>
      </w:r>
      <w:r w:rsidRPr="00367DC6">
        <w:rPr>
          <w:szCs w:val="22"/>
        </w:rPr>
        <w:tab/>
      </w:r>
      <w:r w:rsidRPr="00367DC6">
        <w:rPr>
          <w:szCs w:val="22"/>
        </w:rPr>
        <w:tab/>
      </w:r>
      <w:r w:rsidRPr="00367DC6">
        <w:rPr>
          <w:szCs w:val="22"/>
        </w:rPr>
        <w:tab/>
      </w:r>
      <w:r w:rsidRPr="00367DC6">
        <w:rPr>
          <w:szCs w:val="22"/>
        </w:rPr>
        <w:tab/>
        <w:t>1833G</w:t>
      </w:r>
    </w:p>
    <w:p w:rsidR="008F68F3" w:rsidRDefault="008F68F3" w:rsidP="00D957F6">
      <w:pPr>
        <w:spacing w:after="0" w:line="240" w:lineRule="auto"/>
        <w:rPr>
          <w:b/>
          <w:bCs/>
        </w:rPr>
      </w:pPr>
    </w:p>
    <w:p w:rsidR="008F68F3" w:rsidRDefault="008F68F3" w:rsidP="00D957F6">
      <w:pPr>
        <w:spacing w:after="0" w:line="240" w:lineRule="auto"/>
        <w:rPr>
          <w:bCs/>
        </w:rPr>
      </w:pPr>
      <w:r>
        <w:rPr>
          <w:b/>
          <w:bCs/>
        </w:rPr>
        <w:t xml:space="preserve">     </w:t>
      </w:r>
      <w:r>
        <w:rPr>
          <w:bCs/>
        </w:rPr>
        <w:t>The Wordsworth book of intriguing words / Paul Hellweg</w:t>
      </w:r>
    </w:p>
    <w:p w:rsidR="008F68F3" w:rsidRDefault="008F68F3" w:rsidP="00D957F6">
      <w:pPr>
        <w:spacing w:after="0" w:line="240" w:lineRule="auto"/>
        <w:rPr>
          <w:bCs/>
        </w:rPr>
      </w:pPr>
    </w:p>
    <w:p w:rsidR="008F68F3" w:rsidRDefault="008F68F3" w:rsidP="00D957F6">
      <w:pPr>
        <w:spacing w:after="0" w:line="240" w:lineRule="auto"/>
        <w:rPr>
          <w:bCs/>
        </w:rPr>
      </w:pPr>
      <w:r>
        <w:rPr>
          <w:bCs/>
        </w:rPr>
        <w:t xml:space="preserve">     Ware : Wordsworth Reference, 1993. - 159 s. ; 20cm</w:t>
      </w:r>
    </w:p>
    <w:p w:rsidR="008F68F3" w:rsidRDefault="008F68F3" w:rsidP="00D957F6">
      <w:pPr>
        <w:spacing w:after="0" w:line="240" w:lineRule="auto"/>
        <w:rPr>
          <w:bCs/>
        </w:rPr>
      </w:pPr>
    </w:p>
    <w:p w:rsidR="00BC3C95" w:rsidRPr="00823D71" w:rsidRDefault="00BC3C95" w:rsidP="00D957F6">
      <w:pPr>
        <w:pStyle w:val="Nagwek1"/>
        <w:rPr>
          <w:szCs w:val="22"/>
        </w:rPr>
      </w:pPr>
      <w:r w:rsidRPr="00823D71">
        <w:rPr>
          <w:szCs w:val="22"/>
        </w:rPr>
        <w:t>Cygan, Jan</w:t>
      </w:r>
      <w:r w:rsidRPr="00823D71">
        <w:rPr>
          <w:szCs w:val="22"/>
        </w:rPr>
        <w:tab/>
      </w:r>
      <w:r w:rsidRPr="00823D71">
        <w:rPr>
          <w:szCs w:val="22"/>
        </w:rPr>
        <w:tab/>
      </w:r>
      <w:r w:rsidRPr="00823D71">
        <w:rPr>
          <w:szCs w:val="22"/>
        </w:rPr>
        <w:tab/>
      </w:r>
      <w:r w:rsidRPr="00823D71">
        <w:rPr>
          <w:szCs w:val="22"/>
        </w:rPr>
        <w:tab/>
      </w:r>
      <w:r w:rsidRPr="00823D71">
        <w:rPr>
          <w:szCs w:val="22"/>
        </w:rPr>
        <w:tab/>
      </w:r>
      <w:r w:rsidRPr="00823D71">
        <w:rPr>
          <w:szCs w:val="22"/>
        </w:rPr>
        <w:tab/>
        <w:t>1834G</w:t>
      </w:r>
    </w:p>
    <w:p w:rsidR="00BC3C95" w:rsidRDefault="00BC3C95" w:rsidP="00D957F6">
      <w:pPr>
        <w:spacing w:after="0" w:line="240" w:lineRule="auto"/>
        <w:rPr>
          <w:b/>
          <w:bCs/>
        </w:rPr>
      </w:pPr>
    </w:p>
    <w:p w:rsidR="00BC3C95" w:rsidRPr="00BC3C95" w:rsidRDefault="00BC3C95" w:rsidP="00D957F6">
      <w:pPr>
        <w:spacing w:after="0" w:line="240" w:lineRule="auto"/>
        <w:rPr>
          <w:bCs/>
          <w:lang w:val="pl-PL"/>
        </w:rPr>
      </w:pPr>
      <w:r w:rsidRPr="00367DC6">
        <w:rPr>
          <w:b/>
          <w:bCs/>
        </w:rPr>
        <w:t xml:space="preserve">     </w:t>
      </w:r>
      <w:r w:rsidRPr="00BC3C95">
        <w:rPr>
          <w:bCs/>
          <w:lang w:val="pl-PL"/>
        </w:rPr>
        <w:t>Strukturalne podstawy gramatyki angielskiej / Jan Cygan</w:t>
      </w:r>
    </w:p>
    <w:p w:rsidR="00BC3C95" w:rsidRPr="00BC3C95" w:rsidRDefault="00BC3C95" w:rsidP="00D957F6">
      <w:pPr>
        <w:spacing w:after="0" w:line="240" w:lineRule="auto"/>
        <w:rPr>
          <w:bCs/>
          <w:lang w:val="pl-PL"/>
        </w:rPr>
      </w:pPr>
    </w:p>
    <w:p w:rsidR="00BC3C95" w:rsidRDefault="00BC3C95" w:rsidP="00D957F6">
      <w:pPr>
        <w:spacing w:after="0" w:line="240" w:lineRule="auto"/>
        <w:rPr>
          <w:bCs/>
          <w:lang w:val="pl-PL"/>
        </w:rPr>
      </w:pPr>
      <w:r w:rsidRPr="00BC3C95">
        <w:rPr>
          <w:bCs/>
          <w:lang w:val="pl-PL"/>
        </w:rPr>
        <w:t xml:space="preserve">     Warszawa : Wydawnictwa Szkolne i Pedagogiczne, 1976. - </w:t>
      </w:r>
      <w:r>
        <w:rPr>
          <w:bCs/>
          <w:lang w:val="pl-PL"/>
        </w:rPr>
        <w:t>212 s. ; 21cm</w:t>
      </w:r>
    </w:p>
    <w:p w:rsidR="00BC3C95" w:rsidRDefault="00BC3C95" w:rsidP="00D957F6">
      <w:pPr>
        <w:spacing w:after="0" w:line="240" w:lineRule="auto"/>
        <w:rPr>
          <w:bCs/>
          <w:lang w:val="pl-PL"/>
        </w:rPr>
      </w:pPr>
    </w:p>
    <w:p w:rsidR="00BC3C95" w:rsidRPr="00823D71" w:rsidRDefault="00BC3C95" w:rsidP="00D957F6">
      <w:pPr>
        <w:pStyle w:val="Nagwek1"/>
        <w:rPr>
          <w:szCs w:val="22"/>
        </w:rPr>
      </w:pPr>
      <w:r w:rsidRPr="00823D71">
        <w:rPr>
          <w:szCs w:val="22"/>
        </w:rPr>
        <w:t>Bela, Teresa</w:t>
      </w:r>
      <w:r w:rsidRPr="00823D71">
        <w:rPr>
          <w:szCs w:val="22"/>
        </w:rPr>
        <w:tab/>
      </w:r>
      <w:r w:rsidRPr="00823D71">
        <w:rPr>
          <w:szCs w:val="22"/>
        </w:rPr>
        <w:tab/>
      </w:r>
      <w:r w:rsidRPr="00823D71">
        <w:rPr>
          <w:szCs w:val="22"/>
        </w:rPr>
        <w:tab/>
      </w:r>
      <w:r w:rsidRPr="00823D71">
        <w:rPr>
          <w:szCs w:val="22"/>
        </w:rPr>
        <w:tab/>
      </w:r>
      <w:r w:rsidRPr="00823D71">
        <w:rPr>
          <w:szCs w:val="22"/>
        </w:rPr>
        <w:tab/>
      </w:r>
      <w:r w:rsidRPr="00823D71">
        <w:rPr>
          <w:szCs w:val="22"/>
        </w:rPr>
        <w:tab/>
        <w:t>1835G</w:t>
      </w:r>
    </w:p>
    <w:p w:rsidR="00BC3C95" w:rsidRPr="00367DC6" w:rsidRDefault="00BC3C95" w:rsidP="00D957F6">
      <w:pPr>
        <w:spacing w:after="0" w:line="240" w:lineRule="auto"/>
        <w:rPr>
          <w:b/>
          <w:bCs/>
        </w:rPr>
      </w:pPr>
    </w:p>
    <w:p w:rsidR="00BC3C95" w:rsidRPr="00367DC6" w:rsidRDefault="00BC3C95" w:rsidP="00D957F6">
      <w:pPr>
        <w:spacing w:after="0" w:line="240" w:lineRule="auto"/>
        <w:rPr>
          <w:bCs/>
          <w:lang w:val="pl-PL"/>
        </w:rPr>
      </w:pPr>
      <w:r w:rsidRPr="00BC3C95">
        <w:rPr>
          <w:b/>
          <w:bCs/>
        </w:rPr>
        <w:t xml:space="preserve">     </w:t>
      </w:r>
      <w:r w:rsidRPr="00BC3C95">
        <w:rPr>
          <w:bCs/>
        </w:rPr>
        <w:t>Proceedings of the Commemorative Conference for Roman Dyboski (</w:t>
      </w:r>
      <w:r>
        <w:rPr>
          <w:bCs/>
        </w:rPr>
        <w:t>1883-1945</w:t>
      </w:r>
      <w:r w:rsidRPr="00BC3C95">
        <w:rPr>
          <w:bCs/>
        </w:rPr>
        <w:t>)</w:t>
      </w:r>
      <w:r>
        <w:rPr>
          <w:bCs/>
        </w:rPr>
        <w:t xml:space="preserve">. </w:t>
      </w:r>
      <w:r w:rsidRPr="00367DC6">
        <w:rPr>
          <w:bCs/>
          <w:lang w:val="pl-PL"/>
        </w:rPr>
        <w:t>Kraków 1-2 June 1995 / ed. by Teresa Bela ; Elżbieta Mańczak-Wohlfeld</w:t>
      </w:r>
    </w:p>
    <w:p w:rsidR="00BC3C95" w:rsidRPr="00367DC6" w:rsidRDefault="00BC3C95" w:rsidP="00D957F6">
      <w:pPr>
        <w:spacing w:after="0" w:line="240" w:lineRule="auto"/>
        <w:rPr>
          <w:bCs/>
          <w:lang w:val="pl-PL"/>
        </w:rPr>
      </w:pPr>
    </w:p>
    <w:p w:rsidR="00BC3C95" w:rsidRPr="00367DC6" w:rsidRDefault="00BC3C95" w:rsidP="00D957F6">
      <w:pPr>
        <w:spacing w:after="0" w:line="240" w:lineRule="auto"/>
        <w:rPr>
          <w:bCs/>
          <w:lang w:val="pl-PL"/>
        </w:rPr>
      </w:pPr>
      <w:r w:rsidRPr="00367DC6">
        <w:rPr>
          <w:bCs/>
          <w:lang w:val="pl-PL"/>
        </w:rPr>
        <w:t xml:space="preserve">     Kraków : Universitas, 1998. - 121 s. ; 21cm</w:t>
      </w:r>
    </w:p>
    <w:p w:rsidR="00BC3C95" w:rsidRPr="00367DC6" w:rsidRDefault="00BC3C95" w:rsidP="00D957F6">
      <w:pPr>
        <w:spacing w:after="0" w:line="240" w:lineRule="auto"/>
        <w:rPr>
          <w:bCs/>
          <w:lang w:val="pl-PL"/>
        </w:rPr>
      </w:pPr>
    </w:p>
    <w:p w:rsidR="00BC3C95" w:rsidRPr="00823D71" w:rsidRDefault="00BC3C95" w:rsidP="00D957F6">
      <w:pPr>
        <w:pStyle w:val="Nagwek1"/>
        <w:rPr>
          <w:szCs w:val="22"/>
        </w:rPr>
      </w:pPr>
      <w:r w:rsidRPr="00823D71">
        <w:rPr>
          <w:szCs w:val="22"/>
        </w:rPr>
        <w:t>Mańczak-Wohlfeld, Elżbieta</w:t>
      </w:r>
      <w:r w:rsidRPr="00823D71">
        <w:rPr>
          <w:szCs w:val="22"/>
        </w:rPr>
        <w:tab/>
      </w:r>
      <w:r w:rsidRPr="00823D71">
        <w:rPr>
          <w:szCs w:val="22"/>
        </w:rPr>
        <w:tab/>
      </w:r>
      <w:r w:rsidRPr="00823D71">
        <w:rPr>
          <w:szCs w:val="22"/>
        </w:rPr>
        <w:tab/>
      </w:r>
      <w:r w:rsidRPr="00823D71">
        <w:rPr>
          <w:szCs w:val="22"/>
        </w:rPr>
        <w:tab/>
        <w:t>1835G</w:t>
      </w:r>
    </w:p>
    <w:p w:rsidR="00BC3C95" w:rsidRPr="00BC3C95" w:rsidRDefault="00BC3C95" w:rsidP="00D957F6">
      <w:pPr>
        <w:spacing w:after="0" w:line="240" w:lineRule="auto"/>
        <w:rPr>
          <w:b/>
          <w:bCs/>
        </w:rPr>
      </w:pPr>
    </w:p>
    <w:p w:rsidR="00BC3C95" w:rsidRPr="00BC3C95" w:rsidRDefault="00BC3C95" w:rsidP="00D957F6">
      <w:pPr>
        <w:spacing w:after="0" w:line="240" w:lineRule="auto"/>
        <w:rPr>
          <w:bCs/>
          <w:lang w:val="pl-PL"/>
        </w:rPr>
      </w:pPr>
      <w:r w:rsidRPr="00BC3C95">
        <w:rPr>
          <w:b/>
          <w:bCs/>
        </w:rPr>
        <w:t xml:space="preserve">     </w:t>
      </w:r>
      <w:r w:rsidRPr="00BC3C95">
        <w:rPr>
          <w:bCs/>
        </w:rPr>
        <w:t xml:space="preserve">Proceedings of the Commemorative Conference for Roman Dyboski (1883-1945). </w:t>
      </w:r>
      <w:r w:rsidRPr="00BC3C95">
        <w:rPr>
          <w:bCs/>
          <w:lang w:val="pl-PL"/>
        </w:rPr>
        <w:t>Kraków 1-2 June 1995 / ed. by Teresa Bela ; Elżbieta Mańczak-Wohlfeld</w:t>
      </w:r>
    </w:p>
    <w:p w:rsidR="00BC3C95" w:rsidRPr="00BC3C95" w:rsidRDefault="00BC3C95" w:rsidP="00D957F6">
      <w:pPr>
        <w:spacing w:after="0" w:line="240" w:lineRule="auto"/>
        <w:rPr>
          <w:bCs/>
          <w:lang w:val="pl-PL"/>
        </w:rPr>
      </w:pPr>
    </w:p>
    <w:p w:rsidR="00BC3C95" w:rsidRDefault="00BC3C95" w:rsidP="00D957F6">
      <w:pPr>
        <w:spacing w:after="0" w:line="240" w:lineRule="auto"/>
        <w:rPr>
          <w:bCs/>
          <w:lang w:val="pl-PL"/>
        </w:rPr>
      </w:pPr>
      <w:r w:rsidRPr="00BC3C95">
        <w:rPr>
          <w:bCs/>
          <w:lang w:val="pl-PL"/>
        </w:rPr>
        <w:t xml:space="preserve">     Kraków : Universitas, 1998. - 121 s. ; 21cm</w:t>
      </w:r>
    </w:p>
    <w:p w:rsidR="00BC3C95" w:rsidRPr="00BC3C95" w:rsidRDefault="00BC3C95" w:rsidP="00D957F6">
      <w:pPr>
        <w:spacing w:after="0" w:line="240" w:lineRule="auto"/>
        <w:rPr>
          <w:bCs/>
          <w:lang w:val="pl-PL"/>
        </w:rPr>
      </w:pPr>
    </w:p>
    <w:p w:rsidR="00BC3C95" w:rsidRPr="00823D71" w:rsidRDefault="00BC3C95" w:rsidP="00D957F6">
      <w:pPr>
        <w:pStyle w:val="Nagwek1"/>
        <w:rPr>
          <w:szCs w:val="22"/>
        </w:rPr>
      </w:pPr>
      <w:r w:rsidRPr="00823D71">
        <w:rPr>
          <w:szCs w:val="22"/>
        </w:rPr>
        <w:t>Proceedings</w:t>
      </w:r>
      <w:r w:rsidRPr="00823D71">
        <w:rPr>
          <w:szCs w:val="22"/>
        </w:rPr>
        <w:tab/>
      </w:r>
      <w:r w:rsidRPr="00823D71">
        <w:rPr>
          <w:szCs w:val="22"/>
        </w:rPr>
        <w:tab/>
      </w:r>
      <w:r w:rsidRPr="00823D71">
        <w:rPr>
          <w:szCs w:val="22"/>
        </w:rPr>
        <w:tab/>
      </w:r>
      <w:r w:rsidRPr="00823D71">
        <w:rPr>
          <w:szCs w:val="22"/>
        </w:rPr>
        <w:tab/>
      </w:r>
      <w:r w:rsidRPr="00823D71">
        <w:rPr>
          <w:szCs w:val="22"/>
        </w:rPr>
        <w:tab/>
      </w:r>
      <w:r w:rsidRPr="00823D71">
        <w:rPr>
          <w:szCs w:val="22"/>
        </w:rPr>
        <w:tab/>
        <w:t>1835G</w:t>
      </w:r>
    </w:p>
    <w:p w:rsidR="00BC3C95" w:rsidRPr="00BC3C95" w:rsidRDefault="00BC3C95" w:rsidP="00D957F6">
      <w:pPr>
        <w:spacing w:after="0" w:line="240" w:lineRule="auto"/>
        <w:rPr>
          <w:b/>
          <w:bCs/>
        </w:rPr>
      </w:pPr>
    </w:p>
    <w:p w:rsidR="00BC3C95" w:rsidRPr="00BC3C95" w:rsidRDefault="00BC3C95" w:rsidP="00D957F6">
      <w:pPr>
        <w:spacing w:after="0" w:line="240" w:lineRule="auto"/>
        <w:rPr>
          <w:bCs/>
          <w:lang w:val="pl-PL"/>
        </w:rPr>
      </w:pPr>
      <w:r w:rsidRPr="00BC3C95">
        <w:rPr>
          <w:b/>
          <w:bCs/>
        </w:rPr>
        <w:t xml:space="preserve">     </w:t>
      </w:r>
      <w:r w:rsidRPr="00BC3C95">
        <w:rPr>
          <w:bCs/>
        </w:rPr>
        <w:t xml:space="preserve">of the Commemorative Conference for Roman Dyboski (1883-1945). </w:t>
      </w:r>
      <w:r w:rsidRPr="00BC3C95">
        <w:rPr>
          <w:bCs/>
          <w:lang w:val="pl-PL"/>
        </w:rPr>
        <w:t>Kraków 1-2 June 1995 / ed. by Teresa Bela ; Elżbieta Mańczak-Wohlfeld</w:t>
      </w:r>
    </w:p>
    <w:p w:rsidR="00BC3C95" w:rsidRPr="00BC3C95" w:rsidRDefault="00BC3C95" w:rsidP="00D957F6">
      <w:pPr>
        <w:spacing w:after="0" w:line="240" w:lineRule="auto"/>
        <w:rPr>
          <w:bCs/>
          <w:lang w:val="pl-PL"/>
        </w:rPr>
      </w:pPr>
    </w:p>
    <w:p w:rsidR="00BC3C95" w:rsidRPr="00BC3C95" w:rsidRDefault="00BC3C95" w:rsidP="00D957F6">
      <w:pPr>
        <w:spacing w:after="0" w:line="240" w:lineRule="auto"/>
        <w:rPr>
          <w:bCs/>
          <w:lang w:val="pl-PL"/>
        </w:rPr>
      </w:pPr>
      <w:r w:rsidRPr="00BC3C95">
        <w:rPr>
          <w:bCs/>
          <w:lang w:val="pl-PL"/>
        </w:rPr>
        <w:t xml:space="preserve">     Kraków : Universitas, 1998. - 121 s. ; 21cm</w:t>
      </w:r>
    </w:p>
    <w:p w:rsidR="00BC3C95" w:rsidRDefault="00BC3C95" w:rsidP="00D957F6">
      <w:pPr>
        <w:spacing w:after="0" w:line="240" w:lineRule="auto"/>
        <w:rPr>
          <w:bCs/>
          <w:lang w:val="pl-PL"/>
        </w:rPr>
      </w:pPr>
    </w:p>
    <w:p w:rsidR="00BC3C95" w:rsidRPr="00823D71" w:rsidRDefault="00BC3C95" w:rsidP="00D957F6">
      <w:pPr>
        <w:pStyle w:val="Nagwek1"/>
        <w:rPr>
          <w:szCs w:val="22"/>
          <w:lang w:val="pl-PL"/>
        </w:rPr>
      </w:pPr>
      <w:r w:rsidRPr="00823D71">
        <w:rPr>
          <w:szCs w:val="22"/>
          <w:lang w:val="pl-PL"/>
        </w:rPr>
        <w:t>Bogusławski, Andrzej</w:t>
      </w:r>
      <w:r w:rsidRPr="00823D71">
        <w:rPr>
          <w:szCs w:val="22"/>
          <w:lang w:val="pl-PL"/>
        </w:rPr>
        <w:tab/>
      </w:r>
      <w:r w:rsidRPr="00823D71">
        <w:rPr>
          <w:szCs w:val="22"/>
          <w:lang w:val="pl-PL"/>
        </w:rPr>
        <w:tab/>
      </w:r>
      <w:r w:rsidRPr="00823D71">
        <w:rPr>
          <w:szCs w:val="22"/>
          <w:lang w:val="pl-PL"/>
        </w:rPr>
        <w:tab/>
      </w:r>
      <w:r w:rsidRPr="00823D71">
        <w:rPr>
          <w:szCs w:val="22"/>
          <w:lang w:val="pl-PL"/>
        </w:rPr>
        <w:tab/>
      </w:r>
      <w:r w:rsidRPr="00823D71">
        <w:rPr>
          <w:szCs w:val="22"/>
          <w:lang w:val="pl-PL"/>
        </w:rPr>
        <w:tab/>
        <w:t>1836G</w:t>
      </w:r>
    </w:p>
    <w:p w:rsidR="00BC3C95" w:rsidRDefault="00BC3C95" w:rsidP="00D957F6">
      <w:pPr>
        <w:spacing w:after="0" w:line="240" w:lineRule="auto"/>
        <w:rPr>
          <w:b/>
          <w:bCs/>
          <w:lang w:val="pl-PL"/>
        </w:rPr>
      </w:pPr>
    </w:p>
    <w:p w:rsidR="00BC3C95" w:rsidRDefault="00BC3C95" w:rsidP="00D957F6">
      <w:pPr>
        <w:spacing w:after="0" w:line="240" w:lineRule="auto"/>
        <w:rPr>
          <w:bCs/>
          <w:lang w:val="pl-PL"/>
        </w:rPr>
      </w:pPr>
      <w:r>
        <w:rPr>
          <w:b/>
          <w:bCs/>
          <w:lang w:val="pl-PL"/>
        </w:rPr>
        <w:t xml:space="preserve">     </w:t>
      </w:r>
      <w:r>
        <w:rPr>
          <w:bCs/>
          <w:lang w:val="pl-PL"/>
        </w:rPr>
        <w:t>Aspekt i negacja / Andrzej Bogusławski</w:t>
      </w:r>
    </w:p>
    <w:p w:rsidR="00BC3C95" w:rsidRDefault="00BC3C95" w:rsidP="00D957F6">
      <w:pPr>
        <w:spacing w:after="0" w:line="240" w:lineRule="auto"/>
        <w:rPr>
          <w:bCs/>
          <w:lang w:val="pl-PL"/>
        </w:rPr>
      </w:pPr>
    </w:p>
    <w:p w:rsidR="00BC3C95" w:rsidRDefault="00BC3C95" w:rsidP="00D957F6">
      <w:pPr>
        <w:spacing w:after="0" w:line="240" w:lineRule="auto"/>
        <w:rPr>
          <w:bCs/>
          <w:lang w:val="pl-PL"/>
        </w:rPr>
      </w:pPr>
      <w:r>
        <w:rPr>
          <w:bCs/>
          <w:lang w:val="pl-PL"/>
        </w:rPr>
        <w:t xml:space="preserve">     Warszawa : Uniwersytet Warszawski, 2003. - 328 s. ; 21cm</w:t>
      </w:r>
    </w:p>
    <w:p w:rsidR="00BC3C95" w:rsidRDefault="00BC3C95" w:rsidP="00D957F6">
      <w:pPr>
        <w:spacing w:after="0" w:line="240" w:lineRule="auto"/>
        <w:rPr>
          <w:bCs/>
          <w:lang w:val="pl-PL"/>
        </w:rPr>
      </w:pPr>
    </w:p>
    <w:p w:rsidR="00BC3C95" w:rsidRPr="00823D71" w:rsidRDefault="00D973DA" w:rsidP="00D957F6">
      <w:pPr>
        <w:pStyle w:val="Nagwek1"/>
        <w:rPr>
          <w:szCs w:val="22"/>
          <w:lang w:val="pl-PL"/>
        </w:rPr>
      </w:pPr>
      <w:r w:rsidRPr="00823D71">
        <w:rPr>
          <w:szCs w:val="22"/>
          <w:lang w:val="pl-PL"/>
        </w:rPr>
        <w:t>Rusiecki, Jan</w:t>
      </w:r>
      <w:r w:rsidRPr="00823D71">
        <w:rPr>
          <w:szCs w:val="22"/>
          <w:lang w:val="pl-PL"/>
        </w:rPr>
        <w:tab/>
      </w:r>
      <w:r w:rsidRPr="00823D71">
        <w:rPr>
          <w:szCs w:val="22"/>
          <w:lang w:val="pl-PL"/>
        </w:rPr>
        <w:tab/>
      </w:r>
      <w:r w:rsidRPr="00823D71">
        <w:rPr>
          <w:szCs w:val="22"/>
          <w:lang w:val="pl-PL"/>
        </w:rPr>
        <w:tab/>
      </w:r>
      <w:r w:rsidRPr="00823D71">
        <w:rPr>
          <w:szCs w:val="22"/>
          <w:lang w:val="pl-PL"/>
        </w:rPr>
        <w:tab/>
      </w:r>
      <w:r w:rsidRPr="00823D71">
        <w:rPr>
          <w:szCs w:val="22"/>
          <w:lang w:val="pl-PL"/>
        </w:rPr>
        <w:tab/>
      </w:r>
      <w:r w:rsidRPr="00823D71">
        <w:rPr>
          <w:szCs w:val="22"/>
          <w:lang w:val="pl-PL"/>
        </w:rPr>
        <w:tab/>
        <w:t>1837G</w:t>
      </w:r>
    </w:p>
    <w:p w:rsidR="00D973DA" w:rsidRDefault="00D973DA" w:rsidP="00D957F6">
      <w:pPr>
        <w:spacing w:after="0" w:line="240" w:lineRule="auto"/>
        <w:rPr>
          <w:b/>
          <w:bCs/>
          <w:lang w:val="pl-PL"/>
        </w:rPr>
      </w:pPr>
    </w:p>
    <w:p w:rsidR="00D973DA" w:rsidRPr="00D973DA" w:rsidRDefault="00D973DA" w:rsidP="00D957F6">
      <w:pPr>
        <w:spacing w:after="0" w:line="240" w:lineRule="auto"/>
        <w:rPr>
          <w:bCs/>
        </w:rPr>
      </w:pPr>
      <w:r w:rsidRPr="00367DC6">
        <w:rPr>
          <w:b/>
          <w:bCs/>
          <w:lang w:val="pl-PL"/>
        </w:rPr>
        <w:t xml:space="preserve">     </w:t>
      </w:r>
      <w:r w:rsidRPr="00D973DA">
        <w:rPr>
          <w:bCs/>
        </w:rPr>
        <w:t>Front-placed clauses and parenthetic clauses in Present-Day English / Jan Rusiecki</w:t>
      </w:r>
    </w:p>
    <w:p w:rsidR="00D973DA" w:rsidRDefault="00D973DA" w:rsidP="00D957F6">
      <w:pPr>
        <w:spacing w:after="0" w:line="240" w:lineRule="auto"/>
        <w:rPr>
          <w:bCs/>
        </w:rPr>
      </w:pPr>
    </w:p>
    <w:p w:rsidR="00D973DA" w:rsidRDefault="00D973DA" w:rsidP="00D957F6">
      <w:pPr>
        <w:spacing w:after="0" w:line="240" w:lineRule="auto"/>
        <w:rPr>
          <w:bCs/>
          <w:lang w:val="pl-PL"/>
        </w:rPr>
      </w:pPr>
      <w:r w:rsidRPr="00367DC6">
        <w:rPr>
          <w:bCs/>
        </w:rPr>
        <w:t xml:space="preserve">     </w:t>
      </w:r>
      <w:r w:rsidRPr="00D973DA">
        <w:rPr>
          <w:bCs/>
          <w:lang w:val="pl-PL"/>
        </w:rPr>
        <w:t xml:space="preserve">Warszawa : Wydawnictwa Uniwersytetu Warszawskiego, 1971. - 154 s. </w:t>
      </w:r>
      <w:r>
        <w:rPr>
          <w:bCs/>
          <w:lang w:val="pl-PL"/>
        </w:rPr>
        <w:t>; 21cm</w:t>
      </w:r>
    </w:p>
    <w:p w:rsidR="00D973DA" w:rsidRDefault="00D973DA" w:rsidP="00D957F6">
      <w:pPr>
        <w:spacing w:after="0" w:line="240" w:lineRule="auto"/>
        <w:rPr>
          <w:bCs/>
          <w:lang w:val="pl-PL"/>
        </w:rPr>
      </w:pPr>
    </w:p>
    <w:p w:rsidR="00D973DA" w:rsidRPr="00823D71" w:rsidRDefault="00D973DA" w:rsidP="00D957F6">
      <w:pPr>
        <w:pStyle w:val="Nagwek1"/>
        <w:rPr>
          <w:szCs w:val="22"/>
          <w:lang w:val="pl-PL"/>
        </w:rPr>
      </w:pPr>
      <w:r w:rsidRPr="00823D71">
        <w:rPr>
          <w:szCs w:val="22"/>
          <w:lang w:val="pl-PL"/>
        </w:rPr>
        <w:t>Kleszczowa, Krystyna</w:t>
      </w:r>
      <w:r w:rsidRPr="00823D71">
        <w:rPr>
          <w:szCs w:val="22"/>
          <w:lang w:val="pl-PL"/>
        </w:rPr>
        <w:tab/>
      </w:r>
      <w:r w:rsidRPr="00823D71">
        <w:rPr>
          <w:szCs w:val="22"/>
          <w:lang w:val="pl-PL"/>
        </w:rPr>
        <w:tab/>
      </w:r>
      <w:r w:rsidRPr="00823D71">
        <w:rPr>
          <w:szCs w:val="22"/>
          <w:lang w:val="pl-PL"/>
        </w:rPr>
        <w:tab/>
      </w:r>
      <w:r w:rsidRPr="00823D71">
        <w:rPr>
          <w:szCs w:val="22"/>
          <w:lang w:val="pl-PL"/>
        </w:rPr>
        <w:tab/>
      </w:r>
      <w:r w:rsidRPr="00823D71">
        <w:rPr>
          <w:szCs w:val="22"/>
          <w:lang w:val="pl-PL"/>
        </w:rPr>
        <w:tab/>
        <w:t>1838G</w:t>
      </w:r>
    </w:p>
    <w:p w:rsidR="00D973DA" w:rsidRDefault="00D973DA" w:rsidP="00D957F6">
      <w:pPr>
        <w:spacing w:after="0" w:line="240" w:lineRule="auto"/>
        <w:rPr>
          <w:b/>
          <w:bCs/>
          <w:lang w:val="pl-PL"/>
        </w:rPr>
      </w:pPr>
    </w:p>
    <w:p w:rsidR="00D973DA" w:rsidRDefault="00D973DA" w:rsidP="00D957F6">
      <w:pPr>
        <w:spacing w:after="0" w:line="240" w:lineRule="auto"/>
        <w:rPr>
          <w:bCs/>
          <w:lang w:val="pl-PL"/>
        </w:rPr>
      </w:pPr>
      <w:r>
        <w:rPr>
          <w:b/>
          <w:bCs/>
          <w:lang w:val="pl-PL"/>
        </w:rPr>
        <w:t xml:space="preserve">     </w:t>
      </w:r>
      <w:r>
        <w:rPr>
          <w:bCs/>
          <w:lang w:val="pl-PL"/>
        </w:rPr>
        <w:t>Staropolskie derywaty przmiotnikowe i ich perspektywiczna ewolucja / Krystyna Kleszczowa</w:t>
      </w:r>
    </w:p>
    <w:p w:rsidR="00D973DA" w:rsidRDefault="00D973DA" w:rsidP="00D957F6">
      <w:pPr>
        <w:spacing w:after="0" w:line="240" w:lineRule="auto"/>
        <w:rPr>
          <w:bCs/>
          <w:lang w:val="pl-PL"/>
        </w:rPr>
      </w:pPr>
    </w:p>
    <w:p w:rsidR="00D973DA" w:rsidRDefault="00D973DA" w:rsidP="00D957F6">
      <w:pPr>
        <w:spacing w:after="0" w:line="240" w:lineRule="auto"/>
        <w:rPr>
          <w:bCs/>
          <w:lang w:val="pl-PL"/>
        </w:rPr>
      </w:pPr>
      <w:r>
        <w:rPr>
          <w:bCs/>
          <w:lang w:val="pl-PL"/>
        </w:rPr>
        <w:t xml:space="preserve">     Katowice : Wydawnictwo Uniwersytetu Śląskiego, 2003. - 212 s. ; 24cm</w:t>
      </w:r>
    </w:p>
    <w:p w:rsidR="00D973DA" w:rsidRDefault="00D973DA" w:rsidP="00D957F6">
      <w:pPr>
        <w:spacing w:after="0" w:line="240" w:lineRule="auto"/>
        <w:rPr>
          <w:bCs/>
          <w:lang w:val="pl-PL"/>
        </w:rPr>
      </w:pPr>
    </w:p>
    <w:p w:rsidR="00D973DA" w:rsidRPr="00823D71" w:rsidRDefault="00D973DA" w:rsidP="00D957F6">
      <w:pPr>
        <w:pStyle w:val="Nagwek1"/>
        <w:rPr>
          <w:szCs w:val="22"/>
        </w:rPr>
      </w:pPr>
      <w:r w:rsidRPr="00823D71">
        <w:rPr>
          <w:szCs w:val="22"/>
        </w:rPr>
        <w:t>Crystal, David</w:t>
      </w:r>
      <w:r w:rsidRPr="00823D71">
        <w:rPr>
          <w:szCs w:val="22"/>
        </w:rPr>
        <w:tab/>
      </w:r>
      <w:r w:rsidRPr="00823D71">
        <w:rPr>
          <w:szCs w:val="22"/>
        </w:rPr>
        <w:tab/>
      </w:r>
      <w:r w:rsidRPr="00823D71">
        <w:rPr>
          <w:szCs w:val="22"/>
        </w:rPr>
        <w:tab/>
      </w:r>
      <w:r w:rsidRPr="00823D71">
        <w:rPr>
          <w:szCs w:val="22"/>
        </w:rPr>
        <w:tab/>
      </w:r>
      <w:r w:rsidRPr="00823D71">
        <w:rPr>
          <w:szCs w:val="22"/>
        </w:rPr>
        <w:tab/>
      </w:r>
      <w:r w:rsidRPr="00823D71">
        <w:rPr>
          <w:szCs w:val="22"/>
        </w:rPr>
        <w:tab/>
        <w:t>1839G</w:t>
      </w:r>
    </w:p>
    <w:p w:rsidR="00D973DA" w:rsidRPr="00367DC6" w:rsidRDefault="00D973DA" w:rsidP="00D957F6">
      <w:pPr>
        <w:spacing w:after="0" w:line="240" w:lineRule="auto"/>
        <w:rPr>
          <w:b/>
          <w:bCs/>
        </w:rPr>
      </w:pPr>
    </w:p>
    <w:p w:rsidR="00D973DA" w:rsidRPr="00367DC6" w:rsidRDefault="00D973DA" w:rsidP="00D957F6">
      <w:pPr>
        <w:spacing w:after="0" w:line="240" w:lineRule="auto"/>
        <w:rPr>
          <w:bCs/>
        </w:rPr>
      </w:pPr>
      <w:r w:rsidRPr="00367DC6">
        <w:rPr>
          <w:b/>
          <w:bCs/>
        </w:rPr>
        <w:t xml:space="preserve">     </w:t>
      </w:r>
      <w:r w:rsidRPr="00367DC6">
        <w:rPr>
          <w:bCs/>
        </w:rPr>
        <w:t>Words, words, words / David Crystal</w:t>
      </w:r>
    </w:p>
    <w:p w:rsidR="00D973DA" w:rsidRPr="00367DC6" w:rsidRDefault="00D973DA" w:rsidP="00D957F6">
      <w:pPr>
        <w:spacing w:after="0" w:line="240" w:lineRule="auto"/>
        <w:rPr>
          <w:bCs/>
        </w:rPr>
      </w:pPr>
    </w:p>
    <w:p w:rsidR="00D973DA" w:rsidRDefault="00D973DA" w:rsidP="00D957F6">
      <w:pPr>
        <w:spacing w:after="0" w:line="240" w:lineRule="auto"/>
        <w:rPr>
          <w:bCs/>
        </w:rPr>
      </w:pPr>
      <w:r w:rsidRPr="00D973DA">
        <w:rPr>
          <w:bCs/>
        </w:rPr>
        <w:t xml:space="preserve">     New York : Oxford University Press, 2006. </w:t>
      </w:r>
      <w:r>
        <w:rPr>
          <w:bCs/>
        </w:rPr>
        <w:t>- 216 s. ; 20cm</w:t>
      </w:r>
    </w:p>
    <w:p w:rsidR="00D973DA" w:rsidRDefault="00D973DA" w:rsidP="00D957F6">
      <w:pPr>
        <w:spacing w:after="0" w:line="240" w:lineRule="auto"/>
        <w:rPr>
          <w:bCs/>
        </w:rPr>
      </w:pPr>
    </w:p>
    <w:p w:rsidR="00D973DA" w:rsidRPr="00823D71" w:rsidRDefault="00D973DA" w:rsidP="00D957F6">
      <w:pPr>
        <w:pStyle w:val="Nagwek1"/>
        <w:rPr>
          <w:szCs w:val="22"/>
          <w:lang w:val="pl-PL"/>
        </w:rPr>
      </w:pPr>
      <w:r w:rsidRPr="00823D71">
        <w:rPr>
          <w:szCs w:val="22"/>
          <w:lang w:val="pl-PL"/>
        </w:rPr>
        <w:t>Bartmiński, Jerzy</w:t>
      </w:r>
      <w:r w:rsidRPr="00823D71">
        <w:rPr>
          <w:szCs w:val="22"/>
          <w:lang w:val="pl-PL"/>
        </w:rPr>
        <w:tab/>
      </w:r>
      <w:r w:rsidRPr="00823D71">
        <w:rPr>
          <w:szCs w:val="22"/>
          <w:lang w:val="pl-PL"/>
        </w:rPr>
        <w:tab/>
      </w:r>
      <w:r w:rsidRPr="00823D71">
        <w:rPr>
          <w:szCs w:val="22"/>
          <w:lang w:val="pl-PL"/>
        </w:rPr>
        <w:tab/>
      </w:r>
      <w:r w:rsidRPr="00823D71">
        <w:rPr>
          <w:szCs w:val="22"/>
          <w:lang w:val="pl-PL"/>
        </w:rPr>
        <w:tab/>
      </w:r>
      <w:r w:rsidRPr="00823D71">
        <w:rPr>
          <w:szCs w:val="22"/>
          <w:lang w:val="pl-PL"/>
        </w:rPr>
        <w:tab/>
        <w:t>1840G</w:t>
      </w:r>
    </w:p>
    <w:p w:rsidR="00D973DA" w:rsidRPr="00367DC6" w:rsidRDefault="00D973DA" w:rsidP="00D957F6">
      <w:pPr>
        <w:spacing w:after="0" w:line="240" w:lineRule="auto"/>
        <w:rPr>
          <w:b/>
          <w:bCs/>
          <w:lang w:val="pl-PL"/>
        </w:rPr>
      </w:pPr>
    </w:p>
    <w:p w:rsidR="00D973DA" w:rsidRDefault="00D973DA" w:rsidP="00D957F6">
      <w:pPr>
        <w:spacing w:after="0" w:line="240" w:lineRule="auto"/>
        <w:rPr>
          <w:bCs/>
          <w:lang w:val="pl-PL"/>
        </w:rPr>
      </w:pPr>
      <w:r w:rsidRPr="00D973DA">
        <w:rPr>
          <w:b/>
          <w:bCs/>
          <w:lang w:val="pl-PL"/>
        </w:rPr>
        <w:t xml:space="preserve">     </w:t>
      </w:r>
      <w:r w:rsidRPr="00D973DA">
        <w:rPr>
          <w:bCs/>
          <w:lang w:val="pl-PL"/>
        </w:rPr>
        <w:t xml:space="preserve">Wpółczesna polszczyzna : wybór opracowań 6 : części mowy / ed. </w:t>
      </w:r>
      <w:r>
        <w:rPr>
          <w:bCs/>
          <w:lang w:val="pl-PL"/>
        </w:rPr>
        <w:t>by Jerzy Bartmiński ; Marta Nowosad-Bakalarczyk</w:t>
      </w:r>
    </w:p>
    <w:p w:rsidR="00D973DA" w:rsidRDefault="00D973DA" w:rsidP="00D957F6">
      <w:pPr>
        <w:spacing w:after="0" w:line="240" w:lineRule="auto"/>
        <w:rPr>
          <w:bCs/>
          <w:lang w:val="pl-PL"/>
        </w:rPr>
      </w:pPr>
    </w:p>
    <w:p w:rsidR="00D973DA" w:rsidRDefault="00D973DA" w:rsidP="00D957F6">
      <w:pPr>
        <w:spacing w:after="0" w:line="240" w:lineRule="auto"/>
        <w:rPr>
          <w:bCs/>
          <w:lang w:val="pl-PL"/>
        </w:rPr>
      </w:pPr>
      <w:r>
        <w:rPr>
          <w:bCs/>
          <w:lang w:val="pl-PL"/>
        </w:rPr>
        <w:t xml:space="preserve">     Lublin : Wydawnictwo Uniwersytetu Marii Curie-Skłodowskiej, 2003. - 209 s. ; 21cm</w:t>
      </w:r>
    </w:p>
    <w:p w:rsidR="00D973DA" w:rsidRDefault="00D973DA" w:rsidP="00D957F6">
      <w:pPr>
        <w:spacing w:after="0" w:line="240" w:lineRule="auto"/>
        <w:rPr>
          <w:bCs/>
          <w:lang w:val="pl-PL"/>
        </w:rPr>
      </w:pPr>
    </w:p>
    <w:p w:rsidR="00D973DA" w:rsidRPr="00823D71" w:rsidRDefault="00D973DA" w:rsidP="00D957F6">
      <w:pPr>
        <w:pStyle w:val="Nagwek1"/>
        <w:rPr>
          <w:szCs w:val="22"/>
          <w:lang w:val="pl-PL"/>
        </w:rPr>
      </w:pPr>
      <w:r w:rsidRPr="00823D71">
        <w:rPr>
          <w:szCs w:val="22"/>
          <w:lang w:val="pl-PL"/>
        </w:rPr>
        <w:t>Nowosad-Bakalarczyk, Marta</w:t>
      </w:r>
      <w:r w:rsidRPr="00823D71">
        <w:rPr>
          <w:szCs w:val="22"/>
          <w:lang w:val="pl-PL"/>
        </w:rPr>
        <w:tab/>
      </w:r>
      <w:r w:rsidRPr="00823D71">
        <w:rPr>
          <w:szCs w:val="22"/>
          <w:lang w:val="pl-PL"/>
        </w:rPr>
        <w:tab/>
      </w:r>
      <w:r w:rsidRPr="00823D71">
        <w:rPr>
          <w:szCs w:val="22"/>
          <w:lang w:val="pl-PL"/>
        </w:rPr>
        <w:tab/>
      </w:r>
      <w:r w:rsidRPr="00823D71">
        <w:rPr>
          <w:szCs w:val="22"/>
          <w:lang w:val="pl-PL"/>
        </w:rPr>
        <w:tab/>
        <w:t>1840G</w:t>
      </w:r>
    </w:p>
    <w:p w:rsidR="00D973DA" w:rsidRPr="00D973DA" w:rsidRDefault="00D973DA" w:rsidP="00D957F6">
      <w:pPr>
        <w:spacing w:after="0" w:line="240" w:lineRule="auto"/>
        <w:rPr>
          <w:b/>
          <w:bCs/>
          <w:lang w:val="pl-PL"/>
        </w:rPr>
      </w:pPr>
    </w:p>
    <w:p w:rsidR="00D973DA" w:rsidRPr="00D973DA" w:rsidRDefault="00D973DA" w:rsidP="00D957F6">
      <w:pPr>
        <w:spacing w:after="0" w:line="240" w:lineRule="auto"/>
        <w:rPr>
          <w:bCs/>
          <w:lang w:val="pl-PL"/>
        </w:rPr>
      </w:pPr>
      <w:r w:rsidRPr="00D973DA">
        <w:rPr>
          <w:b/>
          <w:bCs/>
          <w:lang w:val="pl-PL"/>
        </w:rPr>
        <w:t xml:space="preserve">     </w:t>
      </w:r>
      <w:r w:rsidRPr="00D973DA">
        <w:rPr>
          <w:bCs/>
          <w:lang w:val="pl-PL"/>
        </w:rPr>
        <w:t>Wpółczesna polszczyzna : wybór opracowań 6 : części mowy / ed. by Jerzy Bartmiński ; Marta Nowosad-Bakalarczyk</w:t>
      </w:r>
    </w:p>
    <w:p w:rsidR="00D973DA" w:rsidRPr="00D973DA" w:rsidRDefault="00D973DA" w:rsidP="00D957F6">
      <w:pPr>
        <w:spacing w:after="0" w:line="240" w:lineRule="auto"/>
        <w:rPr>
          <w:bCs/>
          <w:lang w:val="pl-PL"/>
        </w:rPr>
      </w:pPr>
    </w:p>
    <w:p w:rsidR="00D973DA" w:rsidRPr="00D973DA" w:rsidRDefault="00D973DA" w:rsidP="00D957F6">
      <w:pPr>
        <w:spacing w:after="0" w:line="240" w:lineRule="auto"/>
        <w:rPr>
          <w:bCs/>
          <w:lang w:val="pl-PL"/>
        </w:rPr>
      </w:pPr>
      <w:r w:rsidRPr="00D973DA">
        <w:rPr>
          <w:bCs/>
          <w:lang w:val="pl-PL"/>
        </w:rPr>
        <w:t xml:space="preserve">     Lublin : Wydawnictwo Uniwersytetu Marii Curie-Skłodowskiej, 2003. - 209 s. ; 21cm</w:t>
      </w:r>
    </w:p>
    <w:p w:rsidR="00BC3C95" w:rsidRDefault="00BC3C95" w:rsidP="00D957F6">
      <w:pPr>
        <w:spacing w:after="0" w:line="240" w:lineRule="auto"/>
        <w:rPr>
          <w:bCs/>
          <w:lang w:val="pl-PL"/>
        </w:rPr>
      </w:pPr>
    </w:p>
    <w:p w:rsidR="00D973DA" w:rsidRPr="00823D71" w:rsidRDefault="00D973DA" w:rsidP="00D957F6">
      <w:pPr>
        <w:pStyle w:val="Nagwek1"/>
        <w:rPr>
          <w:szCs w:val="22"/>
          <w:lang w:val="pl-PL"/>
        </w:rPr>
      </w:pPr>
      <w:r w:rsidRPr="00823D71">
        <w:rPr>
          <w:szCs w:val="22"/>
          <w:lang w:val="pl-PL"/>
        </w:rPr>
        <w:t>Wpółczesna</w:t>
      </w:r>
      <w:r w:rsidRPr="00823D71">
        <w:rPr>
          <w:szCs w:val="22"/>
          <w:lang w:val="pl-PL"/>
        </w:rPr>
        <w:tab/>
      </w:r>
      <w:r w:rsidRPr="00823D71">
        <w:rPr>
          <w:szCs w:val="22"/>
          <w:lang w:val="pl-PL"/>
        </w:rPr>
        <w:tab/>
      </w:r>
      <w:r w:rsidRPr="00823D71">
        <w:rPr>
          <w:szCs w:val="22"/>
          <w:lang w:val="pl-PL"/>
        </w:rPr>
        <w:tab/>
      </w:r>
      <w:r w:rsidRPr="00823D71">
        <w:rPr>
          <w:szCs w:val="22"/>
          <w:lang w:val="pl-PL"/>
        </w:rPr>
        <w:tab/>
      </w:r>
      <w:r w:rsidRPr="00823D71">
        <w:rPr>
          <w:szCs w:val="22"/>
          <w:lang w:val="pl-PL"/>
        </w:rPr>
        <w:tab/>
      </w:r>
      <w:r w:rsidRPr="00823D71">
        <w:rPr>
          <w:szCs w:val="22"/>
          <w:lang w:val="pl-PL"/>
        </w:rPr>
        <w:tab/>
        <w:t>1840G</w:t>
      </w:r>
    </w:p>
    <w:p w:rsidR="00D973DA" w:rsidRPr="00D973DA" w:rsidRDefault="00D973DA" w:rsidP="00D957F6">
      <w:pPr>
        <w:spacing w:after="0" w:line="240" w:lineRule="auto"/>
        <w:rPr>
          <w:b/>
          <w:bCs/>
          <w:lang w:val="pl-PL"/>
        </w:rPr>
      </w:pPr>
    </w:p>
    <w:p w:rsidR="00D973DA" w:rsidRPr="00D973DA" w:rsidRDefault="00D973DA" w:rsidP="00D957F6">
      <w:pPr>
        <w:spacing w:after="0" w:line="240" w:lineRule="auto"/>
        <w:rPr>
          <w:bCs/>
          <w:lang w:val="pl-PL"/>
        </w:rPr>
      </w:pPr>
      <w:r w:rsidRPr="00D973DA">
        <w:rPr>
          <w:b/>
          <w:bCs/>
          <w:lang w:val="pl-PL"/>
        </w:rPr>
        <w:t xml:space="preserve">     </w:t>
      </w:r>
      <w:r w:rsidRPr="00D973DA">
        <w:rPr>
          <w:bCs/>
          <w:lang w:val="pl-PL"/>
        </w:rPr>
        <w:t>polszczyzna : wybór opracowań 6 : części mowy / ed. by Jerzy Bartmiński ; Marta Nowosad-Bakalarczyk</w:t>
      </w:r>
    </w:p>
    <w:p w:rsidR="00D973DA" w:rsidRPr="00D973DA" w:rsidRDefault="00D973DA" w:rsidP="00D957F6">
      <w:pPr>
        <w:spacing w:after="0" w:line="240" w:lineRule="auto"/>
        <w:rPr>
          <w:bCs/>
          <w:lang w:val="pl-PL"/>
        </w:rPr>
      </w:pPr>
    </w:p>
    <w:p w:rsidR="00D973DA" w:rsidRPr="00D973DA" w:rsidRDefault="00D973DA" w:rsidP="00D957F6">
      <w:pPr>
        <w:spacing w:after="0" w:line="240" w:lineRule="auto"/>
        <w:rPr>
          <w:bCs/>
          <w:lang w:val="pl-PL"/>
        </w:rPr>
      </w:pPr>
      <w:r w:rsidRPr="00D973DA">
        <w:rPr>
          <w:bCs/>
          <w:lang w:val="pl-PL"/>
        </w:rPr>
        <w:t xml:space="preserve">     Lublin : Wydawnictwo Uniwersytetu Marii Curie-Skłodowskiej, 2003. - 209 s. ; 21cm</w:t>
      </w:r>
    </w:p>
    <w:p w:rsidR="00D973DA" w:rsidRDefault="00D973DA" w:rsidP="00D957F6">
      <w:pPr>
        <w:spacing w:after="0" w:line="240" w:lineRule="auto"/>
        <w:rPr>
          <w:bCs/>
          <w:lang w:val="pl-PL"/>
        </w:rPr>
      </w:pPr>
    </w:p>
    <w:p w:rsidR="00D973DA" w:rsidRPr="00823D71" w:rsidRDefault="007134A1" w:rsidP="00D957F6">
      <w:pPr>
        <w:pStyle w:val="Nagwek1"/>
        <w:rPr>
          <w:szCs w:val="22"/>
          <w:lang w:val="pl-PL"/>
        </w:rPr>
      </w:pPr>
      <w:r w:rsidRPr="00823D71">
        <w:rPr>
          <w:szCs w:val="22"/>
          <w:lang w:val="pl-PL"/>
        </w:rPr>
        <w:t>Moskal</w:t>
      </w:r>
      <w:r w:rsidR="00147AC2" w:rsidRPr="00823D71">
        <w:rPr>
          <w:szCs w:val="22"/>
          <w:lang w:val="pl-PL"/>
        </w:rPr>
        <w:t>skaja, O. I.</w:t>
      </w:r>
      <w:r w:rsidR="00147AC2" w:rsidRPr="00823D71">
        <w:rPr>
          <w:szCs w:val="22"/>
          <w:lang w:val="pl-PL"/>
        </w:rPr>
        <w:tab/>
      </w:r>
      <w:r w:rsidR="00147AC2" w:rsidRPr="00823D71">
        <w:rPr>
          <w:szCs w:val="22"/>
          <w:lang w:val="pl-PL"/>
        </w:rPr>
        <w:tab/>
      </w:r>
      <w:r w:rsidR="00147AC2" w:rsidRPr="00823D71">
        <w:rPr>
          <w:szCs w:val="22"/>
          <w:lang w:val="pl-PL"/>
        </w:rPr>
        <w:tab/>
      </w:r>
      <w:r w:rsidR="00147AC2" w:rsidRPr="00823D71">
        <w:rPr>
          <w:szCs w:val="22"/>
          <w:lang w:val="pl-PL"/>
        </w:rPr>
        <w:tab/>
      </w:r>
      <w:r w:rsidR="00147AC2" w:rsidRPr="00823D71">
        <w:rPr>
          <w:szCs w:val="22"/>
          <w:lang w:val="pl-PL"/>
        </w:rPr>
        <w:tab/>
        <w:t>1841G</w:t>
      </w:r>
    </w:p>
    <w:p w:rsidR="00147AC2" w:rsidRDefault="00147AC2" w:rsidP="00D957F6">
      <w:pPr>
        <w:spacing w:after="0" w:line="240" w:lineRule="auto"/>
        <w:rPr>
          <w:b/>
          <w:bCs/>
          <w:lang w:val="pl-PL"/>
        </w:rPr>
      </w:pPr>
    </w:p>
    <w:p w:rsidR="00147AC2" w:rsidRPr="00147AC2" w:rsidRDefault="00147AC2" w:rsidP="00D957F6">
      <w:pPr>
        <w:spacing w:after="0" w:line="240" w:lineRule="auto"/>
        <w:rPr>
          <w:bCs/>
          <w:lang w:val="pl-PL"/>
        </w:rPr>
      </w:pPr>
      <w:r w:rsidRPr="00147AC2">
        <w:rPr>
          <w:b/>
          <w:bCs/>
          <w:lang w:val="pl-PL"/>
        </w:rPr>
        <w:t xml:space="preserve">     </w:t>
      </w:r>
      <w:r w:rsidRPr="00147AC2">
        <w:rPr>
          <w:bCs/>
          <w:lang w:val="pl-PL"/>
        </w:rPr>
        <w:t>Grammatik der deutschen Gegenwartssprache / O. I. Moskalskaja</w:t>
      </w:r>
    </w:p>
    <w:p w:rsidR="00147AC2" w:rsidRPr="00147AC2" w:rsidRDefault="00147AC2" w:rsidP="00D957F6">
      <w:pPr>
        <w:spacing w:after="0" w:line="240" w:lineRule="auto"/>
        <w:rPr>
          <w:bCs/>
          <w:lang w:val="pl-PL"/>
        </w:rPr>
      </w:pPr>
    </w:p>
    <w:p w:rsidR="00147AC2" w:rsidRPr="00147AC2" w:rsidRDefault="00147AC2" w:rsidP="00D957F6">
      <w:pPr>
        <w:spacing w:after="0" w:line="240" w:lineRule="auto"/>
        <w:rPr>
          <w:bCs/>
          <w:lang w:val="pl-PL"/>
        </w:rPr>
      </w:pPr>
      <w:r w:rsidRPr="00147AC2">
        <w:rPr>
          <w:bCs/>
          <w:lang w:val="pl-PL"/>
        </w:rPr>
        <w:t xml:space="preserve">     Moskau : Verlag Hochschule, 1971. - 383 s. ; 22cm</w:t>
      </w:r>
    </w:p>
    <w:p w:rsidR="00147AC2" w:rsidRPr="00823D71" w:rsidRDefault="00147AC2" w:rsidP="00D957F6">
      <w:pPr>
        <w:spacing w:after="0" w:line="240" w:lineRule="auto"/>
        <w:rPr>
          <w:lang w:val="pl-PL"/>
        </w:rPr>
      </w:pPr>
    </w:p>
    <w:p w:rsidR="00147AC2" w:rsidRPr="00823D71" w:rsidRDefault="002C0C03" w:rsidP="00D957F6">
      <w:pPr>
        <w:pStyle w:val="Nagwek1"/>
        <w:rPr>
          <w:szCs w:val="22"/>
          <w:lang w:val="pl-PL"/>
        </w:rPr>
      </w:pPr>
      <w:r w:rsidRPr="00823D71">
        <w:rPr>
          <w:szCs w:val="22"/>
          <w:lang w:val="pl-PL"/>
        </w:rPr>
        <w:t>Bartmińśki, Jerzy</w:t>
      </w:r>
      <w:r w:rsidRPr="00823D71">
        <w:rPr>
          <w:szCs w:val="22"/>
          <w:lang w:val="pl-PL"/>
        </w:rPr>
        <w:tab/>
      </w:r>
      <w:r w:rsidRPr="00823D71">
        <w:rPr>
          <w:szCs w:val="22"/>
          <w:lang w:val="pl-PL"/>
        </w:rPr>
        <w:tab/>
      </w:r>
      <w:r w:rsidRPr="00823D71">
        <w:rPr>
          <w:szCs w:val="22"/>
          <w:lang w:val="pl-PL"/>
        </w:rPr>
        <w:tab/>
      </w:r>
      <w:r w:rsidRPr="00823D71">
        <w:rPr>
          <w:szCs w:val="22"/>
          <w:lang w:val="pl-PL"/>
        </w:rPr>
        <w:tab/>
      </w:r>
      <w:r w:rsidRPr="00823D71">
        <w:rPr>
          <w:szCs w:val="22"/>
          <w:lang w:val="pl-PL"/>
        </w:rPr>
        <w:tab/>
        <w:t>1842G</w:t>
      </w:r>
    </w:p>
    <w:p w:rsidR="002C0C03" w:rsidRDefault="002C0C03" w:rsidP="00D957F6">
      <w:pPr>
        <w:spacing w:after="0" w:line="240" w:lineRule="auto"/>
        <w:rPr>
          <w:b/>
          <w:bCs/>
          <w:lang w:val="pl-PL"/>
        </w:rPr>
      </w:pPr>
    </w:p>
    <w:p w:rsidR="002C0C03" w:rsidRDefault="002C0C03" w:rsidP="00D957F6">
      <w:pPr>
        <w:spacing w:after="0" w:line="240" w:lineRule="auto"/>
        <w:rPr>
          <w:bCs/>
          <w:lang w:val="pl-PL"/>
        </w:rPr>
      </w:pPr>
      <w:r>
        <w:rPr>
          <w:b/>
          <w:bCs/>
          <w:lang w:val="pl-PL"/>
        </w:rPr>
        <w:t xml:space="preserve">     </w:t>
      </w:r>
      <w:r>
        <w:rPr>
          <w:bCs/>
          <w:lang w:val="pl-PL"/>
        </w:rPr>
        <w:t>O definicjach i definiowaniu / ed. by Jerzy Bartmiński ; Ryszard Tokarski</w:t>
      </w:r>
    </w:p>
    <w:p w:rsidR="002C0C03" w:rsidRDefault="002C0C03" w:rsidP="00D957F6">
      <w:pPr>
        <w:spacing w:after="0" w:line="240" w:lineRule="auto"/>
        <w:rPr>
          <w:bCs/>
          <w:lang w:val="pl-PL"/>
        </w:rPr>
      </w:pPr>
    </w:p>
    <w:p w:rsidR="002C0C03" w:rsidRDefault="002C0C03" w:rsidP="00D957F6">
      <w:pPr>
        <w:spacing w:after="0" w:line="240" w:lineRule="auto"/>
        <w:rPr>
          <w:bCs/>
          <w:lang w:val="pl-PL"/>
        </w:rPr>
      </w:pPr>
      <w:r>
        <w:rPr>
          <w:bCs/>
          <w:lang w:val="pl-PL"/>
        </w:rPr>
        <w:t xml:space="preserve">     Lublin : Wydawnictwo Uniwersytetu Marii Curie-Skłodowskiej, 1993. - 400 s. ; 21cm</w:t>
      </w:r>
    </w:p>
    <w:p w:rsidR="002C0C03" w:rsidRDefault="002C0C03" w:rsidP="00D957F6">
      <w:pPr>
        <w:spacing w:after="0" w:line="240" w:lineRule="auto"/>
        <w:rPr>
          <w:bCs/>
          <w:lang w:val="pl-PL"/>
        </w:rPr>
      </w:pPr>
    </w:p>
    <w:p w:rsidR="002C0C03" w:rsidRPr="00823D71" w:rsidRDefault="002C0C03" w:rsidP="00D957F6">
      <w:pPr>
        <w:pStyle w:val="Nagwek1"/>
        <w:rPr>
          <w:szCs w:val="22"/>
          <w:lang w:val="pl-PL"/>
        </w:rPr>
      </w:pPr>
      <w:r w:rsidRPr="00823D71">
        <w:rPr>
          <w:szCs w:val="22"/>
          <w:lang w:val="pl-PL"/>
        </w:rPr>
        <w:t>Tokarski, Ryszard</w:t>
      </w:r>
      <w:r w:rsidRPr="00823D71">
        <w:rPr>
          <w:szCs w:val="22"/>
          <w:lang w:val="pl-PL"/>
        </w:rPr>
        <w:tab/>
      </w:r>
      <w:r w:rsidRPr="00823D71">
        <w:rPr>
          <w:szCs w:val="22"/>
          <w:lang w:val="pl-PL"/>
        </w:rPr>
        <w:tab/>
      </w:r>
      <w:r w:rsidRPr="00823D71">
        <w:rPr>
          <w:szCs w:val="22"/>
          <w:lang w:val="pl-PL"/>
        </w:rPr>
        <w:tab/>
      </w:r>
      <w:r w:rsidRPr="00823D71">
        <w:rPr>
          <w:szCs w:val="22"/>
          <w:lang w:val="pl-PL"/>
        </w:rPr>
        <w:tab/>
      </w:r>
      <w:r w:rsidRPr="00823D71">
        <w:rPr>
          <w:szCs w:val="22"/>
          <w:lang w:val="pl-PL"/>
        </w:rPr>
        <w:tab/>
        <w:t>1842G</w:t>
      </w:r>
    </w:p>
    <w:p w:rsidR="002C0C03" w:rsidRPr="002C0C03" w:rsidRDefault="002C0C03" w:rsidP="00D957F6">
      <w:pPr>
        <w:spacing w:after="0" w:line="240" w:lineRule="auto"/>
        <w:rPr>
          <w:b/>
          <w:bCs/>
          <w:lang w:val="pl-PL"/>
        </w:rPr>
      </w:pPr>
    </w:p>
    <w:p w:rsidR="002C0C03" w:rsidRPr="002C0C03" w:rsidRDefault="002C0C03" w:rsidP="00D957F6">
      <w:pPr>
        <w:spacing w:after="0" w:line="240" w:lineRule="auto"/>
        <w:rPr>
          <w:bCs/>
          <w:lang w:val="pl-PL"/>
        </w:rPr>
      </w:pPr>
      <w:r w:rsidRPr="002C0C03">
        <w:rPr>
          <w:b/>
          <w:bCs/>
          <w:lang w:val="pl-PL"/>
        </w:rPr>
        <w:t xml:space="preserve">     </w:t>
      </w:r>
      <w:r w:rsidRPr="002C0C03">
        <w:rPr>
          <w:bCs/>
          <w:lang w:val="pl-PL"/>
        </w:rPr>
        <w:t>O definicjach i definiowaniu / ed. by Jerzy Bartmiński ; Ryszard Tokarski</w:t>
      </w:r>
    </w:p>
    <w:p w:rsidR="002C0C03" w:rsidRPr="002C0C03" w:rsidRDefault="002C0C03" w:rsidP="00D957F6">
      <w:pPr>
        <w:spacing w:after="0" w:line="240" w:lineRule="auto"/>
        <w:rPr>
          <w:bCs/>
          <w:lang w:val="pl-PL"/>
        </w:rPr>
      </w:pPr>
    </w:p>
    <w:p w:rsidR="002C0C03" w:rsidRPr="002C0C03" w:rsidRDefault="002C0C03" w:rsidP="00D957F6">
      <w:pPr>
        <w:spacing w:after="0" w:line="240" w:lineRule="auto"/>
        <w:rPr>
          <w:bCs/>
          <w:lang w:val="pl-PL"/>
        </w:rPr>
      </w:pPr>
      <w:r w:rsidRPr="002C0C03">
        <w:rPr>
          <w:bCs/>
          <w:lang w:val="pl-PL"/>
        </w:rPr>
        <w:t xml:space="preserve">     Lublin : Wydawnictwo Uniwersytetu Marii Curie-Skłodowskiej, 1993. - 400 s. ; 21cm</w:t>
      </w:r>
    </w:p>
    <w:p w:rsidR="002C0C03" w:rsidRDefault="002C0C03" w:rsidP="00D957F6">
      <w:pPr>
        <w:spacing w:after="0" w:line="240" w:lineRule="auto"/>
        <w:rPr>
          <w:bCs/>
          <w:lang w:val="pl-PL"/>
        </w:rPr>
      </w:pPr>
    </w:p>
    <w:p w:rsidR="002C0C03" w:rsidRPr="00823D71" w:rsidRDefault="002C0C03" w:rsidP="00D957F6">
      <w:pPr>
        <w:pStyle w:val="Nagwek1"/>
        <w:rPr>
          <w:szCs w:val="22"/>
          <w:lang w:val="pl-PL"/>
        </w:rPr>
      </w:pPr>
      <w:r w:rsidRPr="00823D71">
        <w:rPr>
          <w:szCs w:val="22"/>
          <w:lang w:val="pl-PL"/>
        </w:rPr>
        <w:t>O</w:t>
      </w:r>
      <w:r w:rsidRPr="00823D71">
        <w:rPr>
          <w:szCs w:val="22"/>
          <w:lang w:val="pl-PL"/>
        </w:rPr>
        <w:tab/>
      </w:r>
      <w:r w:rsidRPr="00823D71">
        <w:rPr>
          <w:szCs w:val="22"/>
          <w:lang w:val="pl-PL"/>
        </w:rPr>
        <w:tab/>
      </w:r>
      <w:r w:rsidRPr="00823D71">
        <w:rPr>
          <w:szCs w:val="22"/>
          <w:lang w:val="pl-PL"/>
        </w:rPr>
        <w:tab/>
      </w:r>
      <w:r w:rsidRPr="00823D71">
        <w:rPr>
          <w:szCs w:val="22"/>
          <w:lang w:val="pl-PL"/>
        </w:rPr>
        <w:tab/>
      </w:r>
      <w:r w:rsidRPr="00823D71">
        <w:rPr>
          <w:szCs w:val="22"/>
          <w:lang w:val="pl-PL"/>
        </w:rPr>
        <w:tab/>
      </w:r>
      <w:r w:rsidRPr="00823D71">
        <w:rPr>
          <w:szCs w:val="22"/>
          <w:lang w:val="pl-PL"/>
        </w:rPr>
        <w:tab/>
      </w:r>
      <w:r w:rsidRPr="00823D71">
        <w:rPr>
          <w:szCs w:val="22"/>
          <w:lang w:val="pl-PL"/>
        </w:rPr>
        <w:tab/>
        <w:t>1842G</w:t>
      </w:r>
    </w:p>
    <w:p w:rsidR="002C0C03" w:rsidRPr="002C0C03" w:rsidRDefault="002C0C03" w:rsidP="00D957F6">
      <w:pPr>
        <w:spacing w:after="0" w:line="240" w:lineRule="auto"/>
        <w:rPr>
          <w:b/>
          <w:bCs/>
          <w:lang w:val="pl-PL"/>
        </w:rPr>
      </w:pPr>
    </w:p>
    <w:p w:rsidR="002C0C03" w:rsidRPr="002C0C03" w:rsidRDefault="002C0C03" w:rsidP="00D957F6">
      <w:pPr>
        <w:spacing w:after="0" w:line="240" w:lineRule="auto"/>
        <w:rPr>
          <w:bCs/>
          <w:lang w:val="pl-PL"/>
        </w:rPr>
      </w:pPr>
      <w:r w:rsidRPr="002C0C03">
        <w:rPr>
          <w:b/>
          <w:bCs/>
          <w:lang w:val="pl-PL"/>
        </w:rPr>
        <w:t xml:space="preserve">     </w:t>
      </w:r>
      <w:r w:rsidRPr="002C0C03">
        <w:rPr>
          <w:bCs/>
          <w:lang w:val="pl-PL"/>
        </w:rPr>
        <w:t>definicjach i definiowaniu / ed. by Jerzy Bartmiński ; Ryszard Tokarski</w:t>
      </w:r>
    </w:p>
    <w:p w:rsidR="002C0C03" w:rsidRPr="002C0C03" w:rsidRDefault="002C0C03" w:rsidP="00D957F6">
      <w:pPr>
        <w:spacing w:after="0" w:line="240" w:lineRule="auto"/>
        <w:rPr>
          <w:bCs/>
          <w:lang w:val="pl-PL"/>
        </w:rPr>
      </w:pPr>
    </w:p>
    <w:p w:rsidR="002C0C03" w:rsidRPr="002C0C03" w:rsidRDefault="002C0C03" w:rsidP="00D957F6">
      <w:pPr>
        <w:spacing w:after="0" w:line="240" w:lineRule="auto"/>
        <w:rPr>
          <w:bCs/>
          <w:lang w:val="pl-PL"/>
        </w:rPr>
      </w:pPr>
      <w:r w:rsidRPr="002C0C03">
        <w:rPr>
          <w:bCs/>
          <w:lang w:val="pl-PL"/>
        </w:rPr>
        <w:t xml:space="preserve">     Lublin : Wydawnictwo Uniwersytetu Marii Curie-Skłodowskiej, 1993. - 400 s. ; 21cm</w:t>
      </w:r>
    </w:p>
    <w:p w:rsidR="002C0C03" w:rsidRDefault="002C0C03" w:rsidP="00D957F6">
      <w:pPr>
        <w:spacing w:after="0" w:line="240" w:lineRule="auto"/>
        <w:rPr>
          <w:bCs/>
          <w:lang w:val="pl-PL"/>
        </w:rPr>
      </w:pPr>
    </w:p>
    <w:p w:rsidR="002C0C03" w:rsidRPr="00823D71" w:rsidRDefault="002C0C03" w:rsidP="00D957F6">
      <w:pPr>
        <w:pStyle w:val="Nagwek1"/>
        <w:rPr>
          <w:szCs w:val="22"/>
          <w:lang w:val="pl-PL"/>
        </w:rPr>
      </w:pPr>
      <w:r w:rsidRPr="00823D71">
        <w:rPr>
          <w:szCs w:val="22"/>
          <w:lang w:val="pl-PL"/>
        </w:rPr>
        <w:t>Grzegorczykowa, Renata</w:t>
      </w:r>
      <w:r w:rsidRPr="00823D71">
        <w:rPr>
          <w:szCs w:val="22"/>
          <w:lang w:val="pl-PL"/>
        </w:rPr>
        <w:tab/>
      </w:r>
      <w:r w:rsidRPr="00823D71">
        <w:rPr>
          <w:szCs w:val="22"/>
          <w:lang w:val="pl-PL"/>
        </w:rPr>
        <w:tab/>
      </w:r>
      <w:r w:rsidRPr="00823D71">
        <w:rPr>
          <w:szCs w:val="22"/>
          <w:lang w:val="pl-PL"/>
        </w:rPr>
        <w:tab/>
      </w:r>
      <w:r w:rsidRPr="00823D71">
        <w:rPr>
          <w:szCs w:val="22"/>
          <w:lang w:val="pl-PL"/>
        </w:rPr>
        <w:tab/>
        <w:t>1843G</w:t>
      </w:r>
    </w:p>
    <w:p w:rsidR="002C0C03" w:rsidRDefault="002C0C03" w:rsidP="00D957F6">
      <w:pPr>
        <w:spacing w:after="0" w:line="240" w:lineRule="auto"/>
        <w:rPr>
          <w:b/>
          <w:bCs/>
          <w:lang w:val="pl-PL"/>
        </w:rPr>
      </w:pPr>
    </w:p>
    <w:p w:rsidR="002C0C03" w:rsidRDefault="002C0C03" w:rsidP="00D957F6">
      <w:pPr>
        <w:spacing w:after="0" w:line="240" w:lineRule="auto"/>
        <w:rPr>
          <w:bCs/>
          <w:lang w:val="pl-PL"/>
        </w:rPr>
      </w:pPr>
      <w:r>
        <w:rPr>
          <w:b/>
          <w:bCs/>
          <w:lang w:val="pl-PL"/>
        </w:rPr>
        <w:t xml:space="preserve">     </w:t>
      </w:r>
      <w:r>
        <w:rPr>
          <w:bCs/>
          <w:lang w:val="pl-PL"/>
        </w:rPr>
        <w:t>Wprowadzenie do semantyki językoznawczej / Renata Grzegorczykowa</w:t>
      </w:r>
    </w:p>
    <w:p w:rsidR="002C0C03" w:rsidRDefault="002C0C03" w:rsidP="00D957F6">
      <w:pPr>
        <w:spacing w:after="0" w:line="240" w:lineRule="auto"/>
        <w:rPr>
          <w:bCs/>
          <w:lang w:val="pl-PL"/>
        </w:rPr>
      </w:pPr>
    </w:p>
    <w:p w:rsidR="002C0C03" w:rsidRDefault="002C0C03" w:rsidP="00D957F6">
      <w:pPr>
        <w:spacing w:after="0" w:line="240" w:lineRule="auto"/>
        <w:rPr>
          <w:bCs/>
          <w:lang w:val="pl-PL"/>
        </w:rPr>
      </w:pPr>
      <w:r>
        <w:rPr>
          <w:bCs/>
          <w:lang w:val="pl-PL"/>
        </w:rPr>
        <w:t xml:space="preserve">     Warszawa : Państwowe Wydawnictwo Naukowe, 1990. - 186 s. ; 21cm</w:t>
      </w:r>
    </w:p>
    <w:p w:rsidR="002C0C03" w:rsidRDefault="002C0C03" w:rsidP="00D957F6">
      <w:pPr>
        <w:spacing w:after="0" w:line="240" w:lineRule="auto"/>
        <w:rPr>
          <w:bCs/>
          <w:lang w:val="pl-PL"/>
        </w:rPr>
      </w:pPr>
    </w:p>
    <w:p w:rsidR="002C0C03" w:rsidRPr="00823D71" w:rsidRDefault="002C0C03" w:rsidP="00D957F6">
      <w:pPr>
        <w:pStyle w:val="Nagwek1"/>
        <w:rPr>
          <w:szCs w:val="22"/>
          <w:lang w:val="pl-PL"/>
        </w:rPr>
      </w:pPr>
      <w:r w:rsidRPr="00823D71">
        <w:rPr>
          <w:szCs w:val="22"/>
          <w:lang w:val="pl-PL"/>
        </w:rPr>
        <w:t>Bünting, Karl-Dieter</w:t>
      </w:r>
      <w:r w:rsidRPr="00823D71">
        <w:rPr>
          <w:szCs w:val="22"/>
          <w:lang w:val="pl-PL"/>
        </w:rPr>
        <w:tab/>
      </w:r>
      <w:r w:rsidRPr="00823D71">
        <w:rPr>
          <w:szCs w:val="22"/>
          <w:lang w:val="pl-PL"/>
        </w:rPr>
        <w:tab/>
      </w:r>
      <w:r w:rsidRPr="00823D71">
        <w:rPr>
          <w:szCs w:val="22"/>
          <w:lang w:val="pl-PL"/>
        </w:rPr>
        <w:tab/>
      </w:r>
      <w:r w:rsidRPr="00823D71">
        <w:rPr>
          <w:szCs w:val="22"/>
          <w:lang w:val="pl-PL"/>
        </w:rPr>
        <w:tab/>
      </w:r>
      <w:r w:rsidRPr="00823D71">
        <w:rPr>
          <w:szCs w:val="22"/>
          <w:lang w:val="pl-PL"/>
        </w:rPr>
        <w:tab/>
        <w:t>1844G</w:t>
      </w:r>
    </w:p>
    <w:p w:rsidR="002C0C03" w:rsidRDefault="002C0C03" w:rsidP="00D957F6">
      <w:pPr>
        <w:spacing w:after="0" w:line="240" w:lineRule="auto"/>
        <w:rPr>
          <w:b/>
          <w:bCs/>
          <w:lang w:val="pl-PL"/>
        </w:rPr>
      </w:pPr>
    </w:p>
    <w:p w:rsidR="002C0C03" w:rsidRDefault="002C0C03" w:rsidP="00D957F6">
      <w:pPr>
        <w:spacing w:after="0" w:line="240" w:lineRule="auto"/>
        <w:rPr>
          <w:bCs/>
          <w:lang w:val="pl-PL"/>
        </w:rPr>
      </w:pPr>
      <w:r>
        <w:rPr>
          <w:b/>
          <w:bCs/>
          <w:lang w:val="pl-PL"/>
        </w:rPr>
        <w:t xml:space="preserve">     </w:t>
      </w:r>
      <w:r>
        <w:rPr>
          <w:bCs/>
          <w:lang w:val="pl-PL"/>
        </w:rPr>
        <w:t>Wstęp do lingwistyki. Tłumaczyła Ewa Tomczyk-Popińska / Karl-Dieter Bünting</w:t>
      </w:r>
    </w:p>
    <w:p w:rsidR="002C0C03" w:rsidRDefault="002C0C03" w:rsidP="00D957F6">
      <w:pPr>
        <w:spacing w:after="0" w:line="240" w:lineRule="auto"/>
        <w:rPr>
          <w:bCs/>
          <w:lang w:val="pl-PL"/>
        </w:rPr>
      </w:pPr>
    </w:p>
    <w:p w:rsidR="002C0C03" w:rsidRDefault="002C0C03" w:rsidP="00D957F6">
      <w:pPr>
        <w:spacing w:after="0" w:line="240" w:lineRule="auto"/>
        <w:rPr>
          <w:bCs/>
          <w:lang w:val="pl-PL"/>
        </w:rPr>
      </w:pPr>
      <w:r>
        <w:rPr>
          <w:bCs/>
          <w:lang w:val="pl-PL"/>
        </w:rPr>
        <w:t xml:space="preserve">     Warszawa : Państwowe Wydawnictwo Naukowe, 1989. - 284 s. ; 21cm</w:t>
      </w:r>
    </w:p>
    <w:p w:rsidR="002C0C03" w:rsidRDefault="002C0C03" w:rsidP="00D957F6">
      <w:pPr>
        <w:spacing w:after="0" w:line="240" w:lineRule="auto"/>
        <w:rPr>
          <w:bCs/>
          <w:lang w:val="pl-PL"/>
        </w:rPr>
      </w:pPr>
    </w:p>
    <w:p w:rsidR="002C0C03" w:rsidRPr="00823D71" w:rsidRDefault="002C0C03" w:rsidP="00D957F6">
      <w:pPr>
        <w:pStyle w:val="Nagwek1"/>
        <w:rPr>
          <w:szCs w:val="22"/>
        </w:rPr>
      </w:pPr>
      <w:r w:rsidRPr="00823D71">
        <w:rPr>
          <w:szCs w:val="22"/>
        </w:rPr>
        <w:t>Puppel, Stanisław</w:t>
      </w:r>
      <w:r w:rsidRPr="00823D71">
        <w:rPr>
          <w:szCs w:val="22"/>
        </w:rPr>
        <w:tab/>
      </w:r>
      <w:r w:rsidRPr="00823D71">
        <w:rPr>
          <w:szCs w:val="22"/>
        </w:rPr>
        <w:tab/>
      </w:r>
      <w:r w:rsidRPr="00823D71">
        <w:rPr>
          <w:szCs w:val="22"/>
        </w:rPr>
        <w:tab/>
      </w:r>
      <w:r w:rsidRPr="00823D71">
        <w:rPr>
          <w:szCs w:val="22"/>
        </w:rPr>
        <w:tab/>
      </w:r>
      <w:r w:rsidRPr="00823D71">
        <w:rPr>
          <w:szCs w:val="22"/>
        </w:rPr>
        <w:tab/>
        <w:t>1845G</w:t>
      </w:r>
    </w:p>
    <w:p w:rsidR="002C0C03" w:rsidRPr="00367DC6" w:rsidRDefault="002C0C03" w:rsidP="00D957F6">
      <w:pPr>
        <w:spacing w:after="0" w:line="240" w:lineRule="auto"/>
        <w:rPr>
          <w:b/>
          <w:bCs/>
        </w:rPr>
      </w:pPr>
    </w:p>
    <w:p w:rsidR="002C0C03" w:rsidRDefault="002C0C03" w:rsidP="00D957F6">
      <w:pPr>
        <w:spacing w:after="0" w:line="240" w:lineRule="auto"/>
        <w:rPr>
          <w:bCs/>
          <w:lang w:val="pl-PL"/>
        </w:rPr>
      </w:pPr>
      <w:r w:rsidRPr="00367DC6">
        <w:rPr>
          <w:b/>
          <w:bCs/>
        </w:rPr>
        <w:t xml:space="preserve">     </w:t>
      </w:r>
      <w:r w:rsidRPr="00367DC6">
        <w:rPr>
          <w:bCs/>
        </w:rPr>
        <w:t xml:space="preserve">A concise guide to psycholinguistics. </w:t>
      </w:r>
      <w:r>
        <w:rPr>
          <w:bCs/>
          <w:lang w:val="pl-PL"/>
        </w:rPr>
        <w:t>Second edition / Stanisław Puppel</w:t>
      </w:r>
    </w:p>
    <w:p w:rsidR="002C0C03" w:rsidRDefault="002C0C03" w:rsidP="00D957F6">
      <w:pPr>
        <w:spacing w:after="0" w:line="240" w:lineRule="auto"/>
        <w:rPr>
          <w:bCs/>
          <w:lang w:val="pl-PL"/>
        </w:rPr>
      </w:pPr>
    </w:p>
    <w:p w:rsidR="002C0C03" w:rsidRDefault="002C0C03" w:rsidP="00D957F6">
      <w:pPr>
        <w:spacing w:after="0" w:line="240" w:lineRule="auto"/>
        <w:rPr>
          <w:bCs/>
          <w:lang w:val="pl-PL"/>
        </w:rPr>
      </w:pPr>
      <w:r>
        <w:rPr>
          <w:bCs/>
          <w:lang w:val="pl-PL"/>
        </w:rPr>
        <w:t xml:space="preserve">     Poznań : Wydawnictwo Poznańskie, 2001. - 250 s. ; 21cm</w:t>
      </w:r>
    </w:p>
    <w:p w:rsidR="002C0C03" w:rsidRDefault="002C0C03" w:rsidP="00D957F6">
      <w:pPr>
        <w:spacing w:after="0" w:line="240" w:lineRule="auto"/>
        <w:rPr>
          <w:bCs/>
          <w:lang w:val="pl-PL"/>
        </w:rPr>
      </w:pPr>
    </w:p>
    <w:p w:rsidR="002C0C03" w:rsidRPr="00823D71" w:rsidRDefault="002C0C03" w:rsidP="00D957F6">
      <w:pPr>
        <w:pStyle w:val="Nagwek1"/>
        <w:rPr>
          <w:szCs w:val="22"/>
          <w:lang w:val="pl-PL"/>
        </w:rPr>
      </w:pPr>
      <w:r w:rsidRPr="00823D71">
        <w:rPr>
          <w:szCs w:val="22"/>
          <w:lang w:val="pl-PL"/>
        </w:rPr>
        <w:t>Fisiak, Jacek</w:t>
      </w:r>
      <w:r w:rsidRPr="00823D71">
        <w:rPr>
          <w:szCs w:val="22"/>
          <w:lang w:val="pl-PL"/>
        </w:rPr>
        <w:tab/>
      </w:r>
      <w:r w:rsidRPr="00823D71">
        <w:rPr>
          <w:szCs w:val="22"/>
          <w:lang w:val="pl-PL"/>
        </w:rPr>
        <w:tab/>
      </w:r>
      <w:r w:rsidRPr="00823D71">
        <w:rPr>
          <w:szCs w:val="22"/>
          <w:lang w:val="pl-PL"/>
        </w:rPr>
        <w:tab/>
      </w:r>
      <w:r w:rsidRPr="00823D71">
        <w:rPr>
          <w:szCs w:val="22"/>
          <w:lang w:val="pl-PL"/>
        </w:rPr>
        <w:tab/>
      </w:r>
      <w:r w:rsidRPr="00823D71">
        <w:rPr>
          <w:szCs w:val="22"/>
          <w:lang w:val="pl-PL"/>
        </w:rPr>
        <w:tab/>
      </w:r>
      <w:r w:rsidRPr="00823D71">
        <w:rPr>
          <w:szCs w:val="22"/>
          <w:lang w:val="pl-PL"/>
        </w:rPr>
        <w:tab/>
        <w:t>1846G</w:t>
      </w:r>
    </w:p>
    <w:p w:rsidR="002C0C03" w:rsidRDefault="002C0C03" w:rsidP="00D957F6">
      <w:pPr>
        <w:spacing w:after="0" w:line="240" w:lineRule="auto"/>
        <w:rPr>
          <w:b/>
          <w:bCs/>
          <w:lang w:val="pl-PL"/>
        </w:rPr>
      </w:pPr>
    </w:p>
    <w:p w:rsidR="002C0C03" w:rsidRDefault="002C0C03" w:rsidP="00D957F6">
      <w:pPr>
        <w:spacing w:after="0" w:line="240" w:lineRule="auto"/>
        <w:rPr>
          <w:bCs/>
          <w:lang w:val="pl-PL"/>
        </w:rPr>
      </w:pPr>
      <w:r>
        <w:rPr>
          <w:b/>
          <w:bCs/>
          <w:lang w:val="pl-PL"/>
        </w:rPr>
        <w:t xml:space="preserve">     </w:t>
      </w:r>
      <w:r>
        <w:rPr>
          <w:bCs/>
          <w:lang w:val="pl-PL"/>
        </w:rPr>
        <w:t>Wstęp do współczesnych teorii lingwistycznych / Jacek Fisiak</w:t>
      </w:r>
    </w:p>
    <w:p w:rsidR="002C0C03" w:rsidRDefault="002C0C03" w:rsidP="00D957F6">
      <w:pPr>
        <w:spacing w:after="0" w:line="240" w:lineRule="auto"/>
        <w:rPr>
          <w:bCs/>
          <w:lang w:val="pl-PL"/>
        </w:rPr>
      </w:pPr>
    </w:p>
    <w:p w:rsidR="002C0C03" w:rsidRDefault="002C0C03" w:rsidP="00D957F6">
      <w:pPr>
        <w:spacing w:after="0" w:line="240" w:lineRule="auto"/>
        <w:rPr>
          <w:bCs/>
          <w:lang w:val="pl-PL"/>
        </w:rPr>
      </w:pPr>
      <w:r>
        <w:rPr>
          <w:bCs/>
          <w:lang w:val="pl-PL"/>
        </w:rPr>
        <w:t xml:space="preserve">     Warszawa : Wydawnictwa Szkolne i Pedagogiczne, 1975. - 143 s. ; 21cm</w:t>
      </w:r>
    </w:p>
    <w:p w:rsidR="002C0C03" w:rsidRDefault="002C0C03" w:rsidP="00D957F6">
      <w:pPr>
        <w:spacing w:after="0" w:line="240" w:lineRule="auto"/>
        <w:rPr>
          <w:bCs/>
          <w:lang w:val="pl-PL"/>
        </w:rPr>
      </w:pPr>
    </w:p>
    <w:p w:rsidR="002C0C03" w:rsidRPr="00823D71" w:rsidRDefault="002C0C03" w:rsidP="00D957F6">
      <w:pPr>
        <w:pStyle w:val="Nagwek1"/>
        <w:rPr>
          <w:szCs w:val="22"/>
          <w:lang w:val="pl-PL"/>
        </w:rPr>
      </w:pPr>
      <w:r w:rsidRPr="00823D71">
        <w:rPr>
          <w:szCs w:val="22"/>
          <w:lang w:val="pl-PL"/>
        </w:rPr>
        <w:t>Wierzchowski, Józef</w:t>
      </w:r>
      <w:r w:rsidRPr="00823D71">
        <w:rPr>
          <w:szCs w:val="22"/>
          <w:lang w:val="pl-PL"/>
        </w:rPr>
        <w:tab/>
      </w:r>
      <w:r w:rsidRPr="00823D71">
        <w:rPr>
          <w:szCs w:val="22"/>
          <w:lang w:val="pl-PL"/>
        </w:rPr>
        <w:tab/>
      </w:r>
      <w:r w:rsidRPr="00823D71">
        <w:rPr>
          <w:szCs w:val="22"/>
          <w:lang w:val="pl-PL"/>
        </w:rPr>
        <w:tab/>
      </w:r>
      <w:r w:rsidRPr="00823D71">
        <w:rPr>
          <w:szCs w:val="22"/>
          <w:lang w:val="pl-PL"/>
        </w:rPr>
        <w:tab/>
      </w:r>
      <w:r w:rsidRPr="00823D71">
        <w:rPr>
          <w:szCs w:val="22"/>
          <w:lang w:val="pl-PL"/>
        </w:rPr>
        <w:tab/>
        <w:t>1847G</w:t>
      </w:r>
    </w:p>
    <w:p w:rsidR="002C0C03" w:rsidRDefault="002C0C03" w:rsidP="00D957F6">
      <w:pPr>
        <w:spacing w:after="0" w:line="240" w:lineRule="auto"/>
        <w:rPr>
          <w:b/>
          <w:bCs/>
          <w:lang w:val="pl-PL"/>
        </w:rPr>
      </w:pPr>
    </w:p>
    <w:p w:rsidR="002C0C03" w:rsidRDefault="002C0C03" w:rsidP="00D957F6">
      <w:pPr>
        <w:spacing w:after="0" w:line="240" w:lineRule="auto"/>
        <w:rPr>
          <w:bCs/>
          <w:lang w:val="pl-PL"/>
        </w:rPr>
      </w:pPr>
      <w:r>
        <w:rPr>
          <w:b/>
          <w:bCs/>
          <w:lang w:val="pl-PL"/>
        </w:rPr>
        <w:t xml:space="preserve">     </w:t>
      </w:r>
      <w:r>
        <w:rPr>
          <w:bCs/>
          <w:lang w:val="pl-PL"/>
        </w:rPr>
        <w:t>Semantyka językoznawcza / Józef Wierzchowski</w:t>
      </w:r>
    </w:p>
    <w:p w:rsidR="002C0C03" w:rsidRDefault="002C0C03" w:rsidP="00D957F6">
      <w:pPr>
        <w:spacing w:after="0" w:line="240" w:lineRule="auto"/>
        <w:rPr>
          <w:bCs/>
          <w:lang w:val="pl-PL"/>
        </w:rPr>
      </w:pPr>
    </w:p>
    <w:p w:rsidR="002C0C03" w:rsidRDefault="002C0C03" w:rsidP="00D957F6">
      <w:pPr>
        <w:spacing w:after="0" w:line="240" w:lineRule="auto"/>
        <w:rPr>
          <w:bCs/>
          <w:lang w:val="pl-PL"/>
        </w:rPr>
      </w:pPr>
      <w:r>
        <w:rPr>
          <w:bCs/>
          <w:lang w:val="pl-PL"/>
        </w:rPr>
        <w:t xml:space="preserve">     Warszawa : Państwowe Wydawnictwo Naukowe, 1980. - 182 s. ; 19cm</w:t>
      </w:r>
    </w:p>
    <w:p w:rsidR="00631028" w:rsidRDefault="00631028" w:rsidP="00D957F6">
      <w:pPr>
        <w:spacing w:after="0" w:line="240" w:lineRule="auto"/>
        <w:rPr>
          <w:bCs/>
          <w:lang w:val="pl-PL"/>
        </w:rPr>
      </w:pPr>
    </w:p>
    <w:p w:rsidR="00631028" w:rsidRPr="00823D71" w:rsidRDefault="00631028" w:rsidP="00D957F6">
      <w:pPr>
        <w:pStyle w:val="Nagwek1"/>
        <w:rPr>
          <w:szCs w:val="22"/>
        </w:rPr>
      </w:pPr>
      <w:r w:rsidRPr="00823D71">
        <w:rPr>
          <w:szCs w:val="22"/>
        </w:rPr>
        <w:t>Bogusławski, Andrzej</w:t>
      </w:r>
      <w:r w:rsidRPr="00823D71">
        <w:rPr>
          <w:szCs w:val="22"/>
        </w:rPr>
        <w:tab/>
      </w:r>
      <w:r w:rsidRPr="00823D71">
        <w:rPr>
          <w:szCs w:val="22"/>
        </w:rPr>
        <w:tab/>
      </w:r>
      <w:r w:rsidRPr="00823D71">
        <w:rPr>
          <w:szCs w:val="22"/>
        </w:rPr>
        <w:tab/>
      </w:r>
      <w:r w:rsidRPr="00823D71">
        <w:rPr>
          <w:szCs w:val="22"/>
        </w:rPr>
        <w:tab/>
      </w:r>
      <w:r w:rsidRPr="00823D71">
        <w:rPr>
          <w:szCs w:val="22"/>
        </w:rPr>
        <w:tab/>
        <w:t>1848G</w:t>
      </w:r>
    </w:p>
    <w:p w:rsidR="00631028" w:rsidRPr="00367DC6" w:rsidRDefault="00631028" w:rsidP="00D957F6">
      <w:pPr>
        <w:spacing w:after="0" w:line="240" w:lineRule="auto"/>
        <w:rPr>
          <w:b/>
          <w:bCs/>
        </w:rPr>
      </w:pPr>
    </w:p>
    <w:p w:rsidR="00631028" w:rsidRPr="00631028" w:rsidRDefault="00631028" w:rsidP="00D957F6">
      <w:pPr>
        <w:spacing w:after="0" w:line="240" w:lineRule="auto"/>
        <w:rPr>
          <w:bCs/>
        </w:rPr>
      </w:pPr>
      <w:r w:rsidRPr="00631028">
        <w:rPr>
          <w:b/>
          <w:bCs/>
        </w:rPr>
        <w:t xml:space="preserve">     </w:t>
      </w:r>
      <w:r w:rsidRPr="00631028">
        <w:rPr>
          <w:bCs/>
        </w:rPr>
        <w:t>Problems of the thematic-rhematic structure of sentences / Andrzej Bogusławski</w:t>
      </w:r>
    </w:p>
    <w:p w:rsidR="00631028" w:rsidRDefault="00631028" w:rsidP="00D957F6">
      <w:pPr>
        <w:spacing w:after="0" w:line="240" w:lineRule="auto"/>
        <w:rPr>
          <w:bCs/>
        </w:rPr>
      </w:pPr>
    </w:p>
    <w:p w:rsidR="00631028" w:rsidRPr="00631028" w:rsidRDefault="00631028" w:rsidP="00D957F6">
      <w:pPr>
        <w:spacing w:after="0" w:line="240" w:lineRule="auto"/>
        <w:rPr>
          <w:bCs/>
          <w:lang w:val="pl-PL"/>
        </w:rPr>
      </w:pPr>
      <w:r w:rsidRPr="00367DC6">
        <w:rPr>
          <w:bCs/>
        </w:rPr>
        <w:t xml:space="preserve">     </w:t>
      </w:r>
      <w:r w:rsidRPr="00631028">
        <w:rPr>
          <w:bCs/>
          <w:lang w:val="pl-PL"/>
        </w:rPr>
        <w:t>Warszawa : Państwowe Wydawnictwo Naukowe, 1977. - 315 s. ; 21cm</w:t>
      </w:r>
    </w:p>
    <w:p w:rsidR="00631028" w:rsidRDefault="00631028" w:rsidP="00D957F6">
      <w:pPr>
        <w:spacing w:after="0" w:line="240" w:lineRule="auto"/>
        <w:rPr>
          <w:bCs/>
          <w:lang w:val="pl-PL"/>
        </w:rPr>
      </w:pPr>
    </w:p>
    <w:p w:rsidR="00631028" w:rsidRPr="00823D71" w:rsidRDefault="00631028" w:rsidP="00D957F6">
      <w:pPr>
        <w:pStyle w:val="Nagwek1"/>
        <w:rPr>
          <w:szCs w:val="22"/>
        </w:rPr>
      </w:pPr>
      <w:r w:rsidRPr="00823D71">
        <w:rPr>
          <w:szCs w:val="22"/>
        </w:rPr>
        <w:t>Kakietek, Piotr</w:t>
      </w:r>
      <w:r w:rsidRPr="00823D71">
        <w:rPr>
          <w:szCs w:val="22"/>
        </w:rPr>
        <w:tab/>
      </w:r>
      <w:r w:rsidRPr="00823D71">
        <w:rPr>
          <w:szCs w:val="22"/>
        </w:rPr>
        <w:tab/>
      </w:r>
      <w:r w:rsidRPr="00823D71">
        <w:rPr>
          <w:szCs w:val="22"/>
        </w:rPr>
        <w:tab/>
      </w:r>
      <w:r w:rsidRPr="00823D71">
        <w:rPr>
          <w:szCs w:val="22"/>
        </w:rPr>
        <w:tab/>
      </w:r>
      <w:r w:rsidRPr="00823D71">
        <w:rPr>
          <w:szCs w:val="22"/>
        </w:rPr>
        <w:tab/>
      </w:r>
      <w:r w:rsidRPr="00823D71">
        <w:rPr>
          <w:szCs w:val="22"/>
        </w:rPr>
        <w:tab/>
        <w:t>1849G</w:t>
      </w:r>
    </w:p>
    <w:p w:rsidR="00631028" w:rsidRPr="00367DC6" w:rsidRDefault="00631028" w:rsidP="00D957F6">
      <w:pPr>
        <w:spacing w:after="0" w:line="240" w:lineRule="auto"/>
        <w:rPr>
          <w:b/>
          <w:bCs/>
        </w:rPr>
      </w:pPr>
    </w:p>
    <w:p w:rsidR="00631028" w:rsidRPr="00367DC6" w:rsidRDefault="00631028" w:rsidP="00D957F6">
      <w:pPr>
        <w:spacing w:after="0" w:line="240" w:lineRule="auto"/>
        <w:rPr>
          <w:bCs/>
          <w:lang w:val="pl-PL"/>
        </w:rPr>
      </w:pPr>
      <w:r w:rsidRPr="00631028">
        <w:rPr>
          <w:b/>
          <w:bCs/>
        </w:rPr>
        <w:t xml:space="preserve">     </w:t>
      </w:r>
      <w:r w:rsidRPr="00631028">
        <w:rPr>
          <w:bCs/>
        </w:rPr>
        <w:t xml:space="preserve">Topics in phraseology : theory and practice. </w:t>
      </w:r>
      <w:r w:rsidRPr="00367DC6">
        <w:rPr>
          <w:bCs/>
          <w:lang w:val="pl-PL"/>
        </w:rPr>
        <w:t>Vol. 1 / ed. by Piotr Kakietek</w:t>
      </w:r>
    </w:p>
    <w:p w:rsidR="00631028" w:rsidRPr="00367DC6" w:rsidRDefault="00631028" w:rsidP="00D957F6">
      <w:pPr>
        <w:spacing w:after="0" w:line="240" w:lineRule="auto"/>
        <w:rPr>
          <w:bCs/>
          <w:lang w:val="pl-PL"/>
        </w:rPr>
      </w:pPr>
    </w:p>
    <w:p w:rsidR="00631028" w:rsidRPr="00631028" w:rsidRDefault="00631028" w:rsidP="00D957F6">
      <w:pPr>
        <w:spacing w:after="0" w:line="240" w:lineRule="auto"/>
        <w:rPr>
          <w:bCs/>
          <w:lang w:val="pl-PL"/>
        </w:rPr>
      </w:pPr>
      <w:r w:rsidRPr="00631028">
        <w:rPr>
          <w:bCs/>
          <w:lang w:val="pl-PL"/>
        </w:rPr>
        <w:t xml:space="preserve">     Katowice : Wydawnictwo Uniwersytetu Śląskiego, 1998. - 210 s. ; 24cm</w:t>
      </w:r>
    </w:p>
    <w:p w:rsidR="00631028" w:rsidRDefault="00631028" w:rsidP="00D957F6">
      <w:pPr>
        <w:spacing w:after="0" w:line="240" w:lineRule="auto"/>
        <w:rPr>
          <w:bCs/>
          <w:lang w:val="pl-PL"/>
        </w:rPr>
      </w:pPr>
    </w:p>
    <w:p w:rsidR="00631028" w:rsidRPr="00823D71" w:rsidRDefault="00631028" w:rsidP="00D957F6">
      <w:pPr>
        <w:pStyle w:val="Nagwek1"/>
        <w:rPr>
          <w:szCs w:val="22"/>
        </w:rPr>
      </w:pPr>
      <w:r w:rsidRPr="00823D71">
        <w:rPr>
          <w:szCs w:val="22"/>
        </w:rPr>
        <w:t>Topics</w:t>
      </w:r>
      <w:r w:rsidRPr="00823D71">
        <w:rPr>
          <w:szCs w:val="22"/>
        </w:rPr>
        <w:tab/>
      </w:r>
      <w:r w:rsidRPr="00823D71">
        <w:rPr>
          <w:szCs w:val="22"/>
        </w:rPr>
        <w:tab/>
      </w:r>
      <w:r w:rsidRPr="00823D71">
        <w:rPr>
          <w:szCs w:val="22"/>
        </w:rPr>
        <w:tab/>
      </w:r>
      <w:r w:rsidRPr="00823D71">
        <w:rPr>
          <w:szCs w:val="22"/>
        </w:rPr>
        <w:tab/>
      </w:r>
      <w:r w:rsidRPr="00823D71">
        <w:rPr>
          <w:szCs w:val="22"/>
        </w:rPr>
        <w:tab/>
      </w:r>
      <w:r w:rsidRPr="00823D71">
        <w:rPr>
          <w:szCs w:val="22"/>
        </w:rPr>
        <w:tab/>
      </w:r>
      <w:r w:rsidRPr="00823D71">
        <w:rPr>
          <w:szCs w:val="22"/>
        </w:rPr>
        <w:tab/>
        <w:t>1849G</w:t>
      </w:r>
    </w:p>
    <w:p w:rsidR="00631028" w:rsidRPr="00631028" w:rsidRDefault="00631028" w:rsidP="00D957F6">
      <w:pPr>
        <w:spacing w:after="0" w:line="240" w:lineRule="auto"/>
        <w:rPr>
          <w:b/>
          <w:bCs/>
        </w:rPr>
      </w:pPr>
    </w:p>
    <w:p w:rsidR="00631028" w:rsidRPr="00631028" w:rsidRDefault="00631028" w:rsidP="00D957F6">
      <w:pPr>
        <w:spacing w:after="0" w:line="240" w:lineRule="auto"/>
        <w:rPr>
          <w:bCs/>
          <w:lang w:val="pl-PL"/>
        </w:rPr>
      </w:pPr>
      <w:r w:rsidRPr="00631028">
        <w:rPr>
          <w:b/>
          <w:bCs/>
        </w:rPr>
        <w:t xml:space="preserve">     </w:t>
      </w:r>
      <w:r w:rsidRPr="00631028">
        <w:rPr>
          <w:bCs/>
        </w:rPr>
        <w:t xml:space="preserve">in phraseology : theory and practice. </w:t>
      </w:r>
      <w:r w:rsidRPr="00631028">
        <w:rPr>
          <w:bCs/>
          <w:lang w:val="pl-PL"/>
        </w:rPr>
        <w:t>Vol. 1 / ed. by Piotr Kakietek</w:t>
      </w:r>
    </w:p>
    <w:p w:rsidR="00631028" w:rsidRPr="00631028" w:rsidRDefault="00631028" w:rsidP="00D957F6">
      <w:pPr>
        <w:spacing w:after="0" w:line="240" w:lineRule="auto"/>
        <w:rPr>
          <w:bCs/>
          <w:lang w:val="pl-PL"/>
        </w:rPr>
      </w:pPr>
    </w:p>
    <w:p w:rsidR="00631028" w:rsidRPr="00631028" w:rsidRDefault="00631028" w:rsidP="00D957F6">
      <w:pPr>
        <w:spacing w:after="0" w:line="240" w:lineRule="auto"/>
        <w:rPr>
          <w:bCs/>
          <w:lang w:val="pl-PL"/>
        </w:rPr>
      </w:pPr>
      <w:r w:rsidRPr="00631028">
        <w:rPr>
          <w:bCs/>
          <w:lang w:val="pl-PL"/>
        </w:rPr>
        <w:t xml:space="preserve">     Katowice : Wydawnictwo Uniwersytetu Śląskiego, 1998. - 210 s. ; 24cm</w:t>
      </w:r>
    </w:p>
    <w:p w:rsidR="00631028" w:rsidRDefault="00631028" w:rsidP="00D957F6">
      <w:pPr>
        <w:spacing w:after="0" w:line="240" w:lineRule="auto"/>
        <w:rPr>
          <w:bCs/>
          <w:lang w:val="pl-PL"/>
        </w:rPr>
      </w:pPr>
    </w:p>
    <w:p w:rsidR="00631028" w:rsidRPr="00823D71" w:rsidRDefault="00631028" w:rsidP="00D957F6">
      <w:pPr>
        <w:pStyle w:val="Nagwek1"/>
        <w:rPr>
          <w:szCs w:val="22"/>
        </w:rPr>
      </w:pPr>
      <w:r w:rsidRPr="00823D71">
        <w:rPr>
          <w:szCs w:val="22"/>
        </w:rPr>
        <w:t>Jacobs, Roderick A.</w:t>
      </w:r>
      <w:r w:rsidRPr="00823D71">
        <w:rPr>
          <w:szCs w:val="22"/>
        </w:rPr>
        <w:tab/>
      </w:r>
      <w:r w:rsidRPr="00823D71">
        <w:rPr>
          <w:szCs w:val="22"/>
        </w:rPr>
        <w:tab/>
      </w:r>
      <w:r w:rsidRPr="00823D71">
        <w:rPr>
          <w:szCs w:val="22"/>
        </w:rPr>
        <w:tab/>
      </w:r>
      <w:r w:rsidRPr="00823D71">
        <w:rPr>
          <w:szCs w:val="22"/>
        </w:rPr>
        <w:tab/>
      </w:r>
      <w:r w:rsidRPr="00823D71">
        <w:rPr>
          <w:szCs w:val="22"/>
        </w:rPr>
        <w:tab/>
        <w:t>1850G</w:t>
      </w:r>
    </w:p>
    <w:p w:rsidR="00631028" w:rsidRPr="00367DC6" w:rsidRDefault="00631028" w:rsidP="00D957F6">
      <w:pPr>
        <w:spacing w:after="0" w:line="240" w:lineRule="auto"/>
        <w:rPr>
          <w:b/>
          <w:bCs/>
        </w:rPr>
      </w:pPr>
    </w:p>
    <w:p w:rsidR="00631028" w:rsidRDefault="00631028" w:rsidP="00D957F6">
      <w:pPr>
        <w:spacing w:after="0" w:line="240" w:lineRule="auto"/>
        <w:rPr>
          <w:bCs/>
        </w:rPr>
      </w:pPr>
      <w:r w:rsidRPr="00631028">
        <w:rPr>
          <w:b/>
          <w:bCs/>
        </w:rPr>
        <w:t xml:space="preserve">     </w:t>
      </w:r>
      <w:r w:rsidRPr="00631028">
        <w:rPr>
          <w:bCs/>
        </w:rPr>
        <w:t>English transformational grammar</w:t>
      </w:r>
      <w:r>
        <w:rPr>
          <w:bCs/>
        </w:rPr>
        <w:t>. With an epilogue by Paul M. Postal</w:t>
      </w:r>
      <w:r w:rsidRPr="00631028">
        <w:rPr>
          <w:bCs/>
        </w:rPr>
        <w:t xml:space="preserve"> / Roderick A. Jacobs ; Peter S. </w:t>
      </w:r>
      <w:r>
        <w:rPr>
          <w:bCs/>
        </w:rPr>
        <w:t>Rosenbaum</w:t>
      </w:r>
    </w:p>
    <w:p w:rsidR="00631028" w:rsidRDefault="00631028" w:rsidP="00D957F6">
      <w:pPr>
        <w:spacing w:after="0" w:line="240" w:lineRule="auto"/>
        <w:rPr>
          <w:bCs/>
        </w:rPr>
      </w:pPr>
    </w:p>
    <w:p w:rsidR="00631028" w:rsidRDefault="00631028" w:rsidP="00D957F6">
      <w:pPr>
        <w:spacing w:after="0" w:line="240" w:lineRule="auto"/>
        <w:rPr>
          <w:bCs/>
        </w:rPr>
      </w:pPr>
      <w:r>
        <w:rPr>
          <w:bCs/>
        </w:rPr>
        <w:t xml:space="preserve">     Waltham : Blaisdell Publishing Company, 1968. - 294 s. ; 24cm</w:t>
      </w:r>
    </w:p>
    <w:p w:rsidR="00631028" w:rsidRPr="00367DC6" w:rsidRDefault="00631028" w:rsidP="00D957F6">
      <w:pPr>
        <w:spacing w:after="0" w:line="240" w:lineRule="auto"/>
        <w:rPr>
          <w:bCs/>
        </w:rPr>
      </w:pPr>
    </w:p>
    <w:p w:rsidR="00631028" w:rsidRPr="00823D71" w:rsidRDefault="00631028" w:rsidP="00D957F6">
      <w:pPr>
        <w:pStyle w:val="Nagwek1"/>
        <w:rPr>
          <w:szCs w:val="22"/>
        </w:rPr>
      </w:pPr>
      <w:r w:rsidRPr="00823D71">
        <w:rPr>
          <w:szCs w:val="22"/>
        </w:rPr>
        <w:t>Rosenbaum, Peter S.</w:t>
      </w:r>
      <w:r w:rsidRPr="00823D71">
        <w:rPr>
          <w:szCs w:val="22"/>
        </w:rPr>
        <w:tab/>
      </w:r>
      <w:r w:rsidRPr="00823D71">
        <w:rPr>
          <w:szCs w:val="22"/>
        </w:rPr>
        <w:tab/>
      </w:r>
      <w:r w:rsidRPr="00823D71">
        <w:rPr>
          <w:szCs w:val="22"/>
        </w:rPr>
        <w:tab/>
      </w:r>
      <w:r w:rsidRPr="00823D71">
        <w:rPr>
          <w:szCs w:val="22"/>
        </w:rPr>
        <w:tab/>
      </w:r>
      <w:r w:rsidRPr="00823D71">
        <w:rPr>
          <w:szCs w:val="22"/>
        </w:rPr>
        <w:tab/>
        <w:t>1850G</w:t>
      </w:r>
    </w:p>
    <w:p w:rsidR="00631028" w:rsidRPr="00631028" w:rsidRDefault="00631028" w:rsidP="00D957F6">
      <w:pPr>
        <w:spacing w:after="0" w:line="240" w:lineRule="auto"/>
        <w:rPr>
          <w:b/>
          <w:bCs/>
        </w:rPr>
      </w:pPr>
    </w:p>
    <w:p w:rsidR="00631028" w:rsidRPr="00631028" w:rsidRDefault="00631028" w:rsidP="00D957F6">
      <w:pPr>
        <w:spacing w:after="0" w:line="240" w:lineRule="auto"/>
        <w:rPr>
          <w:bCs/>
        </w:rPr>
      </w:pPr>
      <w:r w:rsidRPr="00631028">
        <w:rPr>
          <w:b/>
          <w:bCs/>
        </w:rPr>
        <w:t xml:space="preserve">     </w:t>
      </w:r>
      <w:r w:rsidRPr="00631028">
        <w:rPr>
          <w:bCs/>
        </w:rPr>
        <w:t>English transformational grammar. With an epilogue by Paul M. Postal / Roderick A. Jacobs ; Peter S. Rosenbaum</w:t>
      </w:r>
    </w:p>
    <w:p w:rsidR="00631028" w:rsidRPr="00631028" w:rsidRDefault="00631028" w:rsidP="00D957F6">
      <w:pPr>
        <w:spacing w:after="0" w:line="240" w:lineRule="auto"/>
        <w:rPr>
          <w:bCs/>
        </w:rPr>
      </w:pPr>
    </w:p>
    <w:p w:rsidR="00631028" w:rsidRDefault="00631028" w:rsidP="00D957F6">
      <w:pPr>
        <w:spacing w:after="0" w:line="240" w:lineRule="auto"/>
        <w:rPr>
          <w:bCs/>
        </w:rPr>
      </w:pPr>
      <w:r w:rsidRPr="00631028">
        <w:rPr>
          <w:bCs/>
        </w:rPr>
        <w:t xml:space="preserve">     Waltham : Blaisdell Publishing Company, 1968. - 294 s. ; 24cm</w:t>
      </w:r>
    </w:p>
    <w:p w:rsidR="00631028" w:rsidRDefault="00631028" w:rsidP="00D957F6">
      <w:pPr>
        <w:spacing w:after="0" w:line="240" w:lineRule="auto"/>
        <w:rPr>
          <w:bCs/>
        </w:rPr>
      </w:pPr>
    </w:p>
    <w:p w:rsidR="00631028" w:rsidRPr="00823D71" w:rsidRDefault="00631028" w:rsidP="00D957F6">
      <w:pPr>
        <w:pStyle w:val="Nagwek1"/>
        <w:rPr>
          <w:szCs w:val="22"/>
        </w:rPr>
      </w:pPr>
      <w:r w:rsidRPr="00823D71">
        <w:rPr>
          <w:szCs w:val="22"/>
        </w:rPr>
        <w:t>Palmer, F. R.</w:t>
      </w:r>
      <w:r w:rsidRPr="00823D71">
        <w:rPr>
          <w:szCs w:val="22"/>
        </w:rPr>
        <w:tab/>
      </w:r>
      <w:r w:rsidRPr="00823D71">
        <w:rPr>
          <w:szCs w:val="22"/>
        </w:rPr>
        <w:tab/>
      </w:r>
      <w:r w:rsidRPr="00823D71">
        <w:rPr>
          <w:szCs w:val="22"/>
        </w:rPr>
        <w:tab/>
      </w:r>
      <w:r w:rsidRPr="00823D71">
        <w:rPr>
          <w:szCs w:val="22"/>
        </w:rPr>
        <w:tab/>
      </w:r>
      <w:r w:rsidRPr="00823D71">
        <w:rPr>
          <w:szCs w:val="22"/>
        </w:rPr>
        <w:tab/>
      </w:r>
      <w:r w:rsidRPr="00823D71">
        <w:rPr>
          <w:szCs w:val="22"/>
        </w:rPr>
        <w:tab/>
        <w:t>1851G</w:t>
      </w:r>
    </w:p>
    <w:p w:rsidR="00631028" w:rsidRDefault="00631028" w:rsidP="00D957F6">
      <w:pPr>
        <w:spacing w:after="0" w:line="240" w:lineRule="auto"/>
        <w:rPr>
          <w:b/>
          <w:bCs/>
        </w:rPr>
      </w:pPr>
    </w:p>
    <w:p w:rsidR="00631028" w:rsidRDefault="00631028" w:rsidP="00D957F6">
      <w:pPr>
        <w:spacing w:after="0" w:line="240" w:lineRule="auto"/>
        <w:rPr>
          <w:bCs/>
        </w:rPr>
      </w:pPr>
      <w:r>
        <w:rPr>
          <w:b/>
          <w:bCs/>
        </w:rPr>
        <w:t xml:space="preserve">     </w:t>
      </w:r>
      <w:r>
        <w:rPr>
          <w:bCs/>
        </w:rPr>
        <w:t>A linguistic study of the English verb / F. R. Palmer</w:t>
      </w:r>
    </w:p>
    <w:p w:rsidR="00631028" w:rsidRDefault="00631028" w:rsidP="00D957F6">
      <w:pPr>
        <w:spacing w:after="0" w:line="240" w:lineRule="auto"/>
        <w:rPr>
          <w:bCs/>
        </w:rPr>
      </w:pPr>
    </w:p>
    <w:p w:rsidR="00631028" w:rsidRDefault="00631028" w:rsidP="00D957F6">
      <w:pPr>
        <w:spacing w:after="0" w:line="240" w:lineRule="auto"/>
        <w:rPr>
          <w:bCs/>
        </w:rPr>
      </w:pPr>
      <w:r>
        <w:rPr>
          <w:bCs/>
        </w:rPr>
        <w:t xml:space="preserve">     Coral Gables : University of Miami Press, 1968. - 199 s. ; 22cm</w:t>
      </w:r>
    </w:p>
    <w:p w:rsidR="00631028" w:rsidRDefault="00631028" w:rsidP="00D957F6">
      <w:pPr>
        <w:spacing w:after="0" w:line="240" w:lineRule="auto"/>
        <w:rPr>
          <w:bCs/>
        </w:rPr>
      </w:pPr>
    </w:p>
    <w:p w:rsidR="00631028" w:rsidRDefault="00631028" w:rsidP="00D957F6">
      <w:pPr>
        <w:spacing w:after="0" w:line="240" w:lineRule="auto"/>
        <w:rPr>
          <w:bCs/>
        </w:rPr>
      </w:pPr>
      <w:r>
        <w:rPr>
          <w:bCs/>
        </w:rPr>
        <w:t xml:space="preserve">     (Miami Linguistics Series No. 2)</w:t>
      </w:r>
    </w:p>
    <w:p w:rsidR="00631028" w:rsidRDefault="00631028" w:rsidP="00D957F6">
      <w:pPr>
        <w:spacing w:after="0" w:line="240" w:lineRule="auto"/>
        <w:rPr>
          <w:bCs/>
        </w:rPr>
      </w:pPr>
    </w:p>
    <w:p w:rsidR="00631028" w:rsidRPr="00823D71" w:rsidRDefault="007343E1" w:rsidP="00D957F6">
      <w:pPr>
        <w:pStyle w:val="Nagwek1"/>
        <w:rPr>
          <w:szCs w:val="22"/>
        </w:rPr>
      </w:pPr>
      <w:r w:rsidRPr="00823D71">
        <w:rPr>
          <w:szCs w:val="22"/>
        </w:rPr>
        <w:t>Langendoen, D. Terence</w:t>
      </w:r>
      <w:r w:rsidRPr="00823D71">
        <w:rPr>
          <w:szCs w:val="22"/>
        </w:rPr>
        <w:tab/>
      </w:r>
      <w:r w:rsidRPr="00823D71">
        <w:rPr>
          <w:szCs w:val="22"/>
        </w:rPr>
        <w:tab/>
      </w:r>
      <w:r w:rsidRPr="00823D71">
        <w:rPr>
          <w:szCs w:val="22"/>
        </w:rPr>
        <w:tab/>
      </w:r>
      <w:r w:rsidRPr="00823D71">
        <w:rPr>
          <w:szCs w:val="22"/>
        </w:rPr>
        <w:tab/>
        <w:t>1852G</w:t>
      </w:r>
    </w:p>
    <w:p w:rsidR="007343E1" w:rsidRDefault="007343E1" w:rsidP="00D957F6">
      <w:pPr>
        <w:spacing w:after="0" w:line="240" w:lineRule="auto"/>
        <w:rPr>
          <w:b/>
          <w:bCs/>
        </w:rPr>
      </w:pPr>
    </w:p>
    <w:p w:rsidR="007343E1" w:rsidRDefault="007343E1" w:rsidP="00D957F6">
      <w:pPr>
        <w:spacing w:after="0" w:line="240" w:lineRule="auto"/>
        <w:rPr>
          <w:bCs/>
        </w:rPr>
      </w:pPr>
      <w:r>
        <w:rPr>
          <w:b/>
          <w:bCs/>
        </w:rPr>
        <w:t xml:space="preserve">     </w:t>
      </w:r>
      <w:r>
        <w:rPr>
          <w:bCs/>
        </w:rPr>
        <w:t>Essentials of English grammar / D. Terence Langendoen</w:t>
      </w:r>
    </w:p>
    <w:p w:rsidR="007343E1" w:rsidRDefault="007343E1" w:rsidP="00D957F6">
      <w:pPr>
        <w:spacing w:after="0" w:line="240" w:lineRule="auto"/>
        <w:rPr>
          <w:bCs/>
        </w:rPr>
      </w:pPr>
    </w:p>
    <w:p w:rsidR="007343E1" w:rsidRDefault="007343E1" w:rsidP="00D957F6">
      <w:pPr>
        <w:spacing w:after="0" w:line="240" w:lineRule="auto"/>
        <w:rPr>
          <w:bCs/>
        </w:rPr>
      </w:pPr>
      <w:r>
        <w:rPr>
          <w:bCs/>
        </w:rPr>
        <w:t xml:space="preserve">     New York i in. : Holt, Rinehart and Winston, Inc., 1970. - 223 s. ; 22cm</w:t>
      </w:r>
    </w:p>
    <w:p w:rsidR="007343E1" w:rsidRDefault="007343E1" w:rsidP="00D957F6">
      <w:pPr>
        <w:spacing w:after="0" w:line="240" w:lineRule="auto"/>
        <w:rPr>
          <w:bCs/>
        </w:rPr>
      </w:pPr>
    </w:p>
    <w:p w:rsidR="007343E1" w:rsidRPr="00823D71" w:rsidRDefault="007343E1" w:rsidP="00D957F6">
      <w:pPr>
        <w:pStyle w:val="Nagwek1"/>
        <w:rPr>
          <w:szCs w:val="22"/>
        </w:rPr>
      </w:pPr>
      <w:r w:rsidRPr="00823D71">
        <w:rPr>
          <w:szCs w:val="22"/>
        </w:rPr>
        <w:t>Olszewska, Teresa</w:t>
      </w:r>
      <w:r w:rsidRPr="00823D71">
        <w:rPr>
          <w:szCs w:val="22"/>
        </w:rPr>
        <w:tab/>
      </w:r>
      <w:r w:rsidRPr="00823D71">
        <w:rPr>
          <w:szCs w:val="22"/>
        </w:rPr>
        <w:tab/>
      </w:r>
      <w:r w:rsidRPr="00823D71">
        <w:rPr>
          <w:szCs w:val="22"/>
        </w:rPr>
        <w:tab/>
      </w:r>
      <w:r w:rsidRPr="00823D71">
        <w:rPr>
          <w:szCs w:val="22"/>
        </w:rPr>
        <w:tab/>
      </w:r>
      <w:r w:rsidRPr="00823D71">
        <w:rPr>
          <w:szCs w:val="22"/>
        </w:rPr>
        <w:tab/>
        <w:t>1853G</w:t>
      </w:r>
    </w:p>
    <w:p w:rsidR="007343E1" w:rsidRDefault="007343E1" w:rsidP="00D957F6">
      <w:pPr>
        <w:spacing w:after="0" w:line="240" w:lineRule="auto"/>
        <w:rPr>
          <w:b/>
          <w:bCs/>
        </w:rPr>
      </w:pPr>
    </w:p>
    <w:p w:rsidR="007343E1" w:rsidRDefault="007343E1" w:rsidP="00D957F6">
      <w:pPr>
        <w:spacing w:after="0" w:line="240" w:lineRule="auto"/>
        <w:rPr>
          <w:bCs/>
        </w:rPr>
      </w:pPr>
      <w:r>
        <w:rPr>
          <w:b/>
          <w:bCs/>
        </w:rPr>
        <w:t xml:space="preserve">     </w:t>
      </w:r>
      <w:r>
        <w:rPr>
          <w:bCs/>
        </w:rPr>
        <w:t>Causativity as a linguistic phenomenon : a study based on English and Polish / Teresa Olszewska</w:t>
      </w:r>
    </w:p>
    <w:p w:rsidR="007343E1" w:rsidRDefault="007343E1" w:rsidP="00D957F6">
      <w:pPr>
        <w:spacing w:after="0" w:line="240" w:lineRule="auto"/>
        <w:rPr>
          <w:bCs/>
        </w:rPr>
      </w:pPr>
    </w:p>
    <w:p w:rsidR="007343E1" w:rsidRDefault="007343E1" w:rsidP="00D957F6">
      <w:pPr>
        <w:spacing w:after="0" w:line="240" w:lineRule="auto"/>
        <w:rPr>
          <w:bCs/>
          <w:lang w:val="pl-PL"/>
        </w:rPr>
      </w:pPr>
      <w:r w:rsidRPr="00367DC6">
        <w:rPr>
          <w:bCs/>
        </w:rPr>
        <w:t xml:space="preserve">     </w:t>
      </w:r>
      <w:r w:rsidRPr="007343E1">
        <w:rPr>
          <w:bCs/>
          <w:lang w:val="pl-PL"/>
        </w:rPr>
        <w:t xml:space="preserve">Lublin : Uniwersytet Marii Curie-Skłodowskiej, 1986. </w:t>
      </w:r>
      <w:r>
        <w:rPr>
          <w:bCs/>
          <w:lang w:val="pl-PL"/>
        </w:rPr>
        <w:t>- 158 s. ; 21cm</w:t>
      </w:r>
    </w:p>
    <w:p w:rsidR="007343E1" w:rsidRDefault="007343E1" w:rsidP="00D957F6">
      <w:pPr>
        <w:spacing w:after="0" w:line="240" w:lineRule="auto"/>
        <w:rPr>
          <w:bCs/>
          <w:lang w:val="pl-PL"/>
        </w:rPr>
      </w:pPr>
    </w:p>
    <w:p w:rsidR="007343E1" w:rsidRPr="00823D71" w:rsidRDefault="007343E1" w:rsidP="00D957F6">
      <w:pPr>
        <w:pStyle w:val="Nagwek1"/>
        <w:rPr>
          <w:szCs w:val="22"/>
        </w:rPr>
      </w:pPr>
      <w:r w:rsidRPr="00823D71">
        <w:rPr>
          <w:szCs w:val="22"/>
        </w:rPr>
        <w:t>Kubiński, Wojciech</w:t>
      </w:r>
      <w:r w:rsidRPr="00823D71">
        <w:rPr>
          <w:szCs w:val="22"/>
        </w:rPr>
        <w:tab/>
      </w:r>
      <w:r w:rsidRPr="00823D71">
        <w:rPr>
          <w:szCs w:val="22"/>
        </w:rPr>
        <w:tab/>
      </w:r>
      <w:r w:rsidRPr="00823D71">
        <w:rPr>
          <w:szCs w:val="22"/>
        </w:rPr>
        <w:tab/>
      </w:r>
      <w:r w:rsidRPr="00823D71">
        <w:rPr>
          <w:szCs w:val="22"/>
        </w:rPr>
        <w:tab/>
      </w:r>
      <w:r w:rsidRPr="00823D71">
        <w:rPr>
          <w:szCs w:val="22"/>
        </w:rPr>
        <w:tab/>
        <w:t>1854G</w:t>
      </w:r>
    </w:p>
    <w:p w:rsidR="007343E1" w:rsidRPr="00367DC6" w:rsidRDefault="007343E1" w:rsidP="00D957F6">
      <w:pPr>
        <w:spacing w:after="0" w:line="240" w:lineRule="auto"/>
        <w:rPr>
          <w:b/>
          <w:bCs/>
        </w:rPr>
      </w:pPr>
    </w:p>
    <w:p w:rsidR="007343E1" w:rsidRPr="007343E1" w:rsidRDefault="007343E1" w:rsidP="00D957F6">
      <w:pPr>
        <w:spacing w:after="0" w:line="240" w:lineRule="auto"/>
        <w:rPr>
          <w:bCs/>
        </w:rPr>
      </w:pPr>
      <w:r w:rsidRPr="007343E1">
        <w:rPr>
          <w:b/>
          <w:bCs/>
        </w:rPr>
        <w:t xml:space="preserve">     </w:t>
      </w:r>
      <w:r w:rsidRPr="007343E1">
        <w:rPr>
          <w:bCs/>
        </w:rPr>
        <w:t>Word order in English and Polish : on the statement of linearization patterns in cognitive grammar / Wojciech Kubiński</w:t>
      </w:r>
    </w:p>
    <w:p w:rsidR="007343E1" w:rsidRDefault="007343E1" w:rsidP="00D957F6">
      <w:pPr>
        <w:spacing w:after="0" w:line="240" w:lineRule="auto"/>
        <w:rPr>
          <w:bCs/>
        </w:rPr>
      </w:pPr>
    </w:p>
    <w:p w:rsidR="007343E1" w:rsidRDefault="007343E1" w:rsidP="00D957F6">
      <w:pPr>
        <w:spacing w:after="0" w:line="240" w:lineRule="auto"/>
        <w:rPr>
          <w:bCs/>
          <w:lang w:val="pl-PL"/>
        </w:rPr>
      </w:pPr>
      <w:r w:rsidRPr="00367DC6">
        <w:rPr>
          <w:bCs/>
        </w:rPr>
        <w:t xml:space="preserve">     </w:t>
      </w:r>
      <w:r w:rsidRPr="007343E1">
        <w:rPr>
          <w:bCs/>
          <w:lang w:val="pl-PL"/>
        </w:rPr>
        <w:t xml:space="preserve">Gdańsk : Wydawnictwo Uniwersytetu Gdańskiego, 1999. - 203 s. </w:t>
      </w:r>
      <w:r>
        <w:rPr>
          <w:bCs/>
          <w:lang w:val="pl-PL"/>
        </w:rPr>
        <w:t>; 23cm</w:t>
      </w:r>
    </w:p>
    <w:p w:rsidR="007343E1" w:rsidRDefault="007343E1" w:rsidP="00D957F6">
      <w:pPr>
        <w:spacing w:after="0" w:line="240" w:lineRule="auto"/>
        <w:rPr>
          <w:bCs/>
          <w:lang w:val="pl-PL"/>
        </w:rPr>
      </w:pPr>
    </w:p>
    <w:p w:rsidR="007343E1" w:rsidRPr="00823D71" w:rsidRDefault="007343E1" w:rsidP="00D957F6">
      <w:pPr>
        <w:pStyle w:val="Nagwek1"/>
        <w:rPr>
          <w:szCs w:val="22"/>
        </w:rPr>
      </w:pPr>
      <w:r w:rsidRPr="00823D71">
        <w:rPr>
          <w:szCs w:val="22"/>
        </w:rPr>
        <w:t>Sansom, G. B.</w:t>
      </w:r>
      <w:r w:rsidRPr="00823D71">
        <w:rPr>
          <w:szCs w:val="22"/>
        </w:rPr>
        <w:tab/>
      </w:r>
      <w:r w:rsidRPr="00823D71">
        <w:rPr>
          <w:szCs w:val="22"/>
        </w:rPr>
        <w:tab/>
      </w:r>
      <w:r w:rsidRPr="00823D71">
        <w:rPr>
          <w:szCs w:val="22"/>
        </w:rPr>
        <w:tab/>
      </w:r>
      <w:r w:rsidRPr="00823D71">
        <w:rPr>
          <w:szCs w:val="22"/>
        </w:rPr>
        <w:tab/>
      </w:r>
      <w:r w:rsidRPr="00823D71">
        <w:rPr>
          <w:szCs w:val="22"/>
        </w:rPr>
        <w:tab/>
      </w:r>
      <w:r w:rsidRPr="00823D71">
        <w:rPr>
          <w:szCs w:val="22"/>
        </w:rPr>
        <w:tab/>
        <w:t>1855G</w:t>
      </w:r>
    </w:p>
    <w:p w:rsidR="007343E1" w:rsidRPr="00367DC6" w:rsidRDefault="007343E1" w:rsidP="00D957F6">
      <w:pPr>
        <w:spacing w:after="0" w:line="240" w:lineRule="auto"/>
        <w:rPr>
          <w:b/>
          <w:bCs/>
        </w:rPr>
      </w:pPr>
    </w:p>
    <w:p w:rsidR="007343E1" w:rsidRDefault="007343E1" w:rsidP="00D957F6">
      <w:pPr>
        <w:spacing w:after="0" w:line="240" w:lineRule="auto"/>
        <w:rPr>
          <w:bCs/>
        </w:rPr>
      </w:pPr>
      <w:r w:rsidRPr="007343E1">
        <w:rPr>
          <w:b/>
          <w:bCs/>
        </w:rPr>
        <w:t xml:space="preserve">     </w:t>
      </w:r>
      <w:r w:rsidRPr="007343E1">
        <w:rPr>
          <w:bCs/>
        </w:rPr>
        <w:t xml:space="preserve">An historical grammar of Japanese / G. </w:t>
      </w:r>
      <w:r>
        <w:rPr>
          <w:bCs/>
        </w:rPr>
        <w:t>B. Sansom</w:t>
      </w:r>
    </w:p>
    <w:p w:rsidR="007343E1" w:rsidRDefault="007343E1" w:rsidP="00D957F6">
      <w:pPr>
        <w:spacing w:after="0" w:line="240" w:lineRule="auto"/>
        <w:rPr>
          <w:bCs/>
        </w:rPr>
      </w:pPr>
    </w:p>
    <w:p w:rsidR="007343E1" w:rsidRDefault="007343E1" w:rsidP="00D957F6">
      <w:pPr>
        <w:spacing w:after="0" w:line="240" w:lineRule="auto"/>
        <w:rPr>
          <w:bCs/>
        </w:rPr>
      </w:pPr>
      <w:r>
        <w:rPr>
          <w:bCs/>
        </w:rPr>
        <w:t xml:space="preserve">     Oxford : Clarendon Press, 1928. - 347 s. ; 22cm</w:t>
      </w:r>
    </w:p>
    <w:p w:rsidR="007343E1" w:rsidRDefault="007343E1" w:rsidP="00D957F6">
      <w:pPr>
        <w:spacing w:after="0" w:line="240" w:lineRule="auto"/>
        <w:rPr>
          <w:bCs/>
        </w:rPr>
      </w:pPr>
    </w:p>
    <w:p w:rsidR="007343E1" w:rsidRPr="00823D71" w:rsidRDefault="007343E1" w:rsidP="00D957F6">
      <w:pPr>
        <w:pStyle w:val="Nagwek1"/>
        <w:rPr>
          <w:szCs w:val="22"/>
        </w:rPr>
      </w:pPr>
      <w:r w:rsidRPr="00823D71">
        <w:rPr>
          <w:szCs w:val="22"/>
        </w:rPr>
        <w:t>MacDonald, Angus</w:t>
      </w:r>
      <w:r w:rsidRPr="00823D71">
        <w:rPr>
          <w:szCs w:val="22"/>
        </w:rPr>
        <w:tab/>
      </w:r>
      <w:r w:rsidRPr="00823D71">
        <w:rPr>
          <w:szCs w:val="22"/>
        </w:rPr>
        <w:tab/>
      </w:r>
      <w:r w:rsidRPr="00823D71">
        <w:rPr>
          <w:szCs w:val="22"/>
        </w:rPr>
        <w:tab/>
      </w:r>
      <w:r w:rsidRPr="00823D71">
        <w:rPr>
          <w:szCs w:val="22"/>
        </w:rPr>
        <w:tab/>
      </w:r>
      <w:r w:rsidRPr="00823D71">
        <w:rPr>
          <w:szCs w:val="22"/>
        </w:rPr>
        <w:tab/>
        <w:t>1856G</w:t>
      </w:r>
    </w:p>
    <w:p w:rsidR="007343E1" w:rsidRDefault="007343E1" w:rsidP="00D957F6">
      <w:pPr>
        <w:spacing w:after="0" w:line="240" w:lineRule="auto"/>
        <w:rPr>
          <w:b/>
          <w:bCs/>
        </w:rPr>
      </w:pPr>
    </w:p>
    <w:p w:rsidR="007343E1" w:rsidRDefault="007343E1" w:rsidP="00D957F6">
      <w:pPr>
        <w:spacing w:after="0" w:line="240" w:lineRule="auto"/>
        <w:rPr>
          <w:bCs/>
        </w:rPr>
      </w:pPr>
      <w:r>
        <w:rPr>
          <w:b/>
          <w:bCs/>
        </w:rPr>
        <w:t xml:space="preserve">     </w:t>
      </w:r>
      <w:r>
        <w:rPr>
          <w:bCs/>
        </w:rPr>
        <w:t xml:space="preserve">Danish-English vocabulary with phonetic transcription by Gunnar Skov / Angus MacDonald </w:t>
      </w:r>
    </w:p>
    <w:p w:rsidR="007343E1" w:rsidRDefault="007343E1" w:rsidP="00D957F6">
      <w:pPr>
        <w:spacing w:after="0" w:line="240" w:lineRule="auto"/>
        <w:rPr>
          <w:bCs/>
        </w:rPr>
      </w:pPr>
    </w:p>
    <w:p w:rsidR="007343E1" w:rsidRDefault="007343E1" w:rsidP="00D957F6">
      <w:pPr>
        <w:spacing w:after="0" w:line="240" w:lineRule="auto"/>
        <w:rPr>
          <w:bCs/>
        </w:rPr>
      </w:pPr>
      <w:r>
        <w:rPr>
          <w:bCs/>
        </w:rPr>
        <w:t xml:space="preserve">     Copenhagen : H. Hagerup Publishers, 1938. - </w:t>
      </w:r>
      <w:r w:rsidR="002F3FCA">
        <w:rPr>
          <w:bCs/>
        </w:rPr>
        <w:t>163 s. ; 21cm</w:t>
      </w:r>
    </w:p>
    <w:p w:rsidR="002F3FCA" w:rsidRDefault="002F3FCA" w:rsidP="00D957F6">
      <w:pPr>
        <w:spacing w:after="0" w:line="240" w:lineRule="auto"/>
        <w:rPr>
          <w:bCs/>
        </w:rPr>
      </w:pPr>
    </w:p>
    <w:p w:rsidR="002F3FCA" w:rsidRPr="00823D71" w:rsidRDefault="002F3FCA" w:rsidP="00D957F6">
      <w:pPr>
        <w:pStyle w:val="Nagwek1"/>
        <w:rPr>
          <w:szCs w:val="22"/>
          <w:lang w:val="pl-PL"/>
        </w:rPr>
      </w:pPr>
      <w:r w:rsidRPr="00823D71">
        <w:rPr>
          <w:szCs w:val="22"/>
          <w:lang w:val="pl-PL"/>
        </w:rPr>
        <w:t>Whorf, Benjamin Lee</w:t>
      </w:r>
      <w:r w:rsidRPr="00823D71">
        <w:rPr>
          <w:szCs w:val="22"/>
          <w:lang w:val="pl-PL"/>
        </w:rPr>
        <w:tab/>
      </w:r>
      <w:r w:rsidRPr="00823D71">
        <w:rPr>
          <w:szCs w:val="22"/>
          <w:lang w:val="pl-PL"/>
        </w:rPr>
        <w:tab/>
      </w:r>
      <w:r w:rsidRPr="00823D71">
        <w:rPr>
          <w:szCs w:val="22"/>
          <w:lang w:val="pl-PL"/>
        </w:rPr>
        <w:tab/>
      </w:r>
      <w:r w:rsidRPr="00823D71">
        <w:rPr>
          <w:szCs w:val="22"/>
          <w:lang w:val="pl-PL"/>
        </w:rPr>
        <w:tab/>
      </w:r>
      <w:r w:rsidRPr="00823D71">
        <w:rPr>
          <w:szCs w:val="22"/>
          <w:lang w:val="pl-PL"/>
        </w:rPr>
        <w:tab/>
        <w:t>1857G</w:t>
      </w:r>
    </w:p>
    <w:p w:rsidR="002F3FCA" w:rsidRPr="00367DC6" w:rsidRDefault="002F3FCA" w:rsidP="00D957F6">
      <w:pPr>
        <w:spacing w:after="0" w:line="240" w:lineRule="auto"/>
        <w:rPr>
          <w:b/>
          <w:bCs/>
          <w:lang w:val="pl-PL"/>
        </w:rPr>
      </w:pPr>
    </w:p>
    <w:p w:rsidR="002F3FCA" w:rsidRDefault="002F3FCA" w:rsidP="00D957F6">
      <w:pPr>
        <w:spacing w:after="0" w:line="240" w:lineRule="auto"/>
        <w:rPr>
          <w:bCs/>
          <w:lang w:val="pl-PL"/>
        </w:rPr>
      </w:pPr>
      <w:r w:rsidRPr="002F3FCA">
        <w:rPr>
          <w:b/>
          <w:bCs/>
          <w:lang w:val="pl-PL"/>
        </w:rPr>
        <w:t xml:space="preserve">     </w:t>
      </w:r>
      <w:r w:rsidRPr="002F3FCA">
        <w:rPr>
          <w:bCs/>
          <w:lang w:val="pl-PL"/>
        </w:rPr>
        <w:t>Język, myśl i rzeczywistość / Benjamin Lee Whorf</w:t>
      </w:r>
    </w:p>
    <w:p w:rsidR="002F3FCA" w:rsidRPr="002F3FCA" w:rsidRDefault="002F3FCA" w:rsidP="00D957F6">
      <w:pPr>
        <w:spacing w:after="0" w:line="240" w:lineRule="auto"/>
        <w:rPr>
          <w:bCs/>
          <w:lang w:val="pl-PL"/>
        </w:rPr>
      </w:pPr>
    </w:p>
    <w:p w:rsidR="002F3FCA" w:rsidRPr="002F3FCA" w:rsidRDefault="002F3FCA" w:rsidP="00D957F6">
      <w:pPr>
        <w:spacing w:after="0" w:line="240" w:lineRule="auto"/>
        <w:rPr>
          <w:bCs/>
          <w:lang w:val="pl-PL"/>
        </w:rPr>
      </w:pPr>
      <w:r>
        <w:rPr>
          <w:bCs/>
          <w:lang w:val="pl-PL"/>
        </w:rPr>
        <w:t xml:space="preserve">     Warszawa : Państwowy Instytut Wydawniczy, 1982. - 361 s. ; 19cm</w:t>
      </w:r>
    </w:p>
    <w:p w:rsidR="00631028" w:rsidRDefault="00631028" w:rsidP="00D957F6">
      <w:pPr>
        <w:spacing w:after="0" w:line="240" w:lineRule="auto"/>
        <w:rPr>
          <w:bCs/>
          <w:lang w:val="pl-PL"/>
        </w:rPr>
      </w:pPr>
    </w:p>
    <w:p w:rsidR="002F3FCA" w:rsidRPr="009679F0" w:rsidRDefault="002F3FCA" w:rsidP="00D957F6">
      <w:pPr>
        <w:pStyle w:val="Nagwek1"/>
        <w:rPr>
          <w:szCs w:val="22"/>
          <w:lang w:val="pl-PL"/>
        </w:rPr>
      </w:pPr>
      <w:r w:rsidRPr="009679F0">
        <w:rPr>
          <w:szCs w:val="22"/>
          <w:lang w:val="pl-PL"/>
        </w:rPr>
        <w:t>Kreja, Bogusław</w:t>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t>1858G</w:t>
      </w:r>
    </w:p>
    <w:p w:rsidR="002F3FCA" w:rsidRDefault="002F3FCA" w:rsidP="00D957F6">
      <w:pPr>
        <w:spacing w:after="0" w:line="240" w:lineRule="auto"/>
        <w:rPr>
          <w:b/>
          <w:bCs/>
          <w:lang w:val="pl-PL"/>
        </w:rPr>
      </w:pPr>
    </w:p>
    <w:p w:rsidR="002F3FCA" w:rsidRDefault="002F3FCA" w:rsidP="00D957F6">
      <w:pPr>
        <w:spacing w:after="0" w:line="240" w:lineRule="auto"/>
        <w:rPr>
          <w:bCs/>
          <w:lang w:val="pl-PL"/>
        </w:rPr>
      </w:pPr>
      <w:r>
        <w:rPr>
          <w:b/>
          <w:bCs/>
          <w:lang w:val="pl-PL"/>
        </w:rPr>
        <w:t xml:space="preserve">     </w:t>
      </w:r>
      <w:r>
        <w:rPr>
          <w:bCs/>
          <w:lang w:val="pl-PL"/>
        </w:rPr>
        <w:t>Mówię, więc jestem : rozmowy o współczesnej polszczyźnie / Bogusław Kreja</w:t>
      </w:r>
    </w:p>
    <w:p w:rsidR="002F3FCA" w:rsidRDefault="002F3FCA" w:rsidP="00D957F6">
      <w:pPr>
        <w:spacing w:after="0" w:line="240" w:lineRule="auto"/>
        <w:rPr>
          <w:bCs/>
          <w:lang w:val="pl-PL"/>
        </w:rPr>
      </w:pPr>
    </w:p>
    <w:p w:rsidR="002F3FCA" w:rsidRDefault="002F3FCA" w:rsidP="00D957F6">
      <w:pPr>
        <w:spacing w:after="0" w:line="240" w:lineRule="auto"/>
        <w:rPr>
          <w:bCs/>
          <w:lang w:val="pl-PL"/>
        </w:rPr>
      </w:pPr>
      <w:r>
        <w:rPr>
          <w:bCs/>
          <w:lang w:val="pl-PL"/>
        </w:rPr>
        <w:t xml:space="preserve">     Gdańsk : Wydawnictwo Uniwersytetu Gdańskiego, 2000. - 221 s. ; 20cm</w:t>
      </w:r>
    </w:p>
    <w:p w:rsidR="002F3FCA" w:rsidRDefault="002F3FCA" w:rsidP="00D957F6">
      <w:pPr>
        <w:spacing w:after="0" w:line="240" w:lineRule="auto"/>
        <w:rPr>
          <w:bCs/>
          <w:lang w:val="pl-PL"/>
        </w:rPr>
      </w:pPr>
    </w:p>
    <w:p w:rsidR="002F3FCA" w:rsidRPr="009679F0" w:rsidRDefault="002F3FCA" w:rsidP="00D957F6">
      <w:pPr>
        <w:pStyle w:val="Nagwek1"/>
        <w:rPr>
          <w:szCs w:val="22"/>
        </w:rPr>
      </w:pPr>
      <w:r w:rsidRPr="009679F0">
        <w:rPr>
          <w:szCs w:val="22"/>
        </w:rPr>
        <w:t>Stemann, Ingeborg</w:t>
      </w:r>
      <w:r w:rsidRPr="009679F0">
        <w:rPr>
          <w:szCs w:val="22"/>
        </w:rPr>
        <w:tab/>
      </w:r>
      <w:r w:rsidRPr="009679F0">
        <w:rPr>
          <w:szCs w:val="22"/>
        </w:rPr>
        <w:tab/>
      </w:r>
      <w:r w:rsidRPr="009679F0">
        <w:rPr>
          <w:szCs w:val="22"/>
        </w:rPr>
        <w:tab/>
      </w:r>
      <w:r w:rsidRPr="009679F0">
        <w:rPr>
          <w:szCs w:val="22"/>
        </w:rPr>
        <w:tab/>
      </w:r>
      <w:r w:rsidRPr="009679F0">
        <w:rPr>
          <w:szCs w:val="22"/>
        </w:rPr>
        <w:tab/>
        <w:t>1859G</w:t>
      </w:r>
    </w:p>
    <w:p w:rsidR="002F3FCA" w:rsidRPr="00367DC6" w:rsidRDefault="002F3FCA" w:rsidP="00D957F6">
      <w:pPr>
        <w:spacing w:after="0" w:line="240" w:lineRule="auto"/>
        <w:rPr>
          <w:b/>
          <w:bCs/>
        </w:rPr>
      </w:pPr>
    </w:p>
    <w:p w:rsidR="002F3FCA" w:rsidRDefault="002F3FCA" w:rsidP="00D957F6">
      <w:pPr>
        <w:spacing w:after="0" w:line="240" w:lineRule="auto"/>
        <w:rPr>
          <w:bCs/>
        </w:rPr>
      </w:pPr>
      <w:r w:rsidRPr="002F3FCA">
        <w:rPr>
          <w:b/>
          <w:bCs/>
        </w:rPr>
        <w:t xml:space="preserve">     </w:t>
      </w:r>
      <w:r w:rsidRPr="002F3FCA">
        <w:rPr>
          <w:bCs/>
        </w:rPr>
        <w:t>Danish : a practical reader</w:t>
      </w:r>
      <w:r>
        <w:rPr>
          <w:bCs/>
        </w:rPr>
        <w:t>. Second edition</w:t>
      </w:r>
      <w:r w:rsidRPr="002F3FCA">
        <w:rPr>
          <w:bCs/>
        </w:rPr>
        <w:t xml:space="preserve"> / Ingeborg Stemann ; Angus MacDonald ; Niels Haislund</w:t>
      </w:r>
    </w:p>
    <w:p w:rsidR="002F3FCA" w:rsidRDefault="002F3FCA" w:rsidP="00D957F6">
      <w:pPr>
        <w:spacing w:after="0" w:line="240" w:lineRule="auto"/>
        <w:rPr>
          <w:bCs/>
        </w:rPr>
      </w:pPr>
    </w:p>
    <w:p w:rsidR="002F3FCA" w:rsidRDefault="002F3FCA" w:rsidP="00D957F6">
      <w:pPr>
        <w:spacing w:after="0" w:line="240" w:lineRule="auto"/>
        <w:rPr>
          <w:bCs/>
        </w:rPr>
      </w:pPr>
      <w:r>
        <w:rPr>
          <w:bCs/>
        </w:rPr>
        <w:t xml:space="preserve">     Copenhagen : H. Hagerup Publishers, 1953. - 287 s. ; 22cm</w:t>
      </w:r>
    </w:p>
    <w:p w:rsidR="002F3FCA" w:rsidRDefault="002F3FCA" w:rsidP="00D957F6">
      <w:pPr>
        <w:spacing w:after="0" w:line="240" w:lineRule="auto"/>
        <w:rPr>
          <w:bCs/>
        </w:rPr>
      </w:pPr>
    </w:p>
    <w:p w:rsidR="002F3FCA" w:rsidRPr="009679F0" w:rsidRDefault="002F3FCA" w:rsidP="00D957F6">
      <w:pPr>
        <w:pStyle w:val="Nagwek1"/>
        <w:rPr>
          <w:szCs w:val="22"/>
        </w:rPr>
      </w:pPr>
      <w:r w:rsidRPr="009679F0">
        <w:rPr>
          <w:szCs w:val="22"/>
        </w:rPr>
        <w:t>MacDonald, Angus</w:t>
      </w:r>
      <w:r w:rsidRPr="009679F0">
        <w:rPr>
          <w:szCs w:val="22"/>
        </w:rPr>
        <w:tab/>
      </w:r>
      <w:r w:rsidRPr="009679F0">
        <w:rPr>
          <w:szCs w:val="22"/>
        </w:rPr>
        <w:tab/>
      </w:r>
      <w:r w:rsidRPr="009679F0">
        <w:rPr>
          <w:szCs w:val="22"/>
        </w:rPr>
        <w:tab/>
      </w:r>
      <w:r w:rsidRPr="009679F0">
        <w:rPr>
          <w:szCs w:val="22"/>
        </w:rPr>
        <w:tab/>
      </w:r>
      <w:r w:rsidRPr="009679F0">
        <w:rPr>
          <w:szCs w:val="22"/>
        </w:rPr>
        <w:tab/>
        <w:t>1859G</w:t>
      </w:r>
    </w:p>
    <w:p w:rsidR="002F3FCA" w:rsidRPr="002F3FCA" w:rsidRDefault="002F3FCA" w:rsidP="00D957F6">
      <w:pPr>
        <w:spacing w:after="0" w:line="240" w:lineRule="auto"/>
        <w:rPr>
          <w:b/>
          <w:bCs/>
        </w:rPr>
      </w:pPr>
    </w:p>
    <w:p w:rsidR="002F3FCA" w:rsidRPr="002F3FCA" w:rsidRDefault="002F3FCA" w:rsidP="00D957F6">
      <w:pPr>
        <w:spacing w:after="0" w:line="240" w:lineRule="auto"/>
        <w:rPr>
          <w:bCs/>
        </w:rPr>
      </w:pPr>
      <w:r w:rsidRPr="002F3FCA">
        <w:rPr>
          <w:b/>
          <w:bCs/>
        </w:rPr>
        <w:t xml:space="preserve">     </w:t>
      </w:r>
      <w:r w:rsidRPr="002F3FCA">
        <w:rPr>
          <w:bCs/>
        </w:rPr>
        <w:t>Danish : a practical reader. Second edition / Ingeborg Stemann ; Angus MacDonald ; Niels Haislund</w:t>
      </w:r>
    </w:p>
    <w:p w:rsidR="002F3FCA" w:rsidRPr="002F3FCA" w:rsidRDefault="002F3FCA" w:rsidP="00D957F6">
      <w:pPr>
        <w:spacing w:after="0" w:line="240" w:lineRule="auto"/>
        <w:rPr>
          <w:bCs/>
        </w:rPr>
      </w:pPr>
    </w:p>
    <w:p w:rsidR="002F3FCA" w:rsidRPr="002F3FCA" w:rsidRDefault="002F3FCA" w:rsidP="00D957F6">
      <w:pPr>
        <w:spacing w:after="0" w:line="240" w:lineRule="auto"/>
        <w:rPr>
          <w:bCs/>
        </w:rPr>
      </w:pPr>
      <w:r w:rsidRPr="002F3FCA">
        <w:rPr>
          <w:bCs/>
        </w:rPr>
        <w:t xml:space="preserve">     Copenhagen : H. Hagerup Publishers, 1953. - 287 s. ; 22cm</w:t>
      </w:r>
    </w:p>
    <w:p w:rsidR="002F3FCA" w:rsidRDefault="002F3FCA" w:rsidP="00D957F6">
      <w:pPr>
        <w:spacing w:after="0" w:line="240" w:lineRule="auto"/>
        <w:rPr>
          <w:bCs/>
        </w:rPr>
      </w:pPr>
    </w:p>
    <w:p w:rsidR="002F3FCA" w:rsidRPr="009679F0" w:rsidRDefault="002F3FCA" w:rsidP="00D957F6">
      <w:pPr>
        <w:pStyle w:val="Nagwek1"/>
        <w:rPr>
          <w:szCs w:val="22"/>
        </w:rPr>
      </w:pPr>
      <w:r w:rsidRPr="009679F0">
        <w:rPr>
          <w:szCs w:val="22"/>
        </w:rPr>
        <w:t>Haislund, Niels</w:t>
      </w:r>
      <w:r w:rsidRPr="009679F0">
        <w:rPr>
          <w:szCs w:val="22"/>
        </w:rPr>
        <w:tab/>
      </w:r>
      <w:r w:rsidRPr="009679F0">
        <w:rPr>
          <w:szCs w:val="22"/>
        </w:rPr>
        <w:tab/>
      </w:r>
      <w:r w:rsidRPr="009679F0">
        <w:rPr>
          <w:szCs w:val="22"/>
        </w:rPr>
        <w:tab/>
      </w:r>
      <w:r w:rsidRPr="009679F0">
        <w:rPr>
          <w:szCs w:val="22"/>
        </w:rPr>
        <w:tab/>
      </w:r>
      <w:r w:rsidRPr="009679F0">
        <w:rPr>
          <w:szCs w:val="22"/>
        </w:rPr>
        <w:tab/>
      </w:r>
      <w:r w:rsidRPr="009679F0">
        <w:rPr>
          <w:szCs w:val="22"/>
        </w:rPr>
        <w:tab/>
        <w:t>1859G</w:t>
      </w:r>
    </w:p>
    <w:p w:rsidR="002F3FCA" w:rsidRPr="002F3FCA" w:rsidRDefault="002F3FCA" w:rsidP="00D957F6">
      <w:pPr>
        <w:spacing w:after="0" w:line="240" w:lineRule="auto"/>
        <w:rPr>
          <w:b/>
          <w:bCs/>
        </w:rPr>
      </w:pPr>
    </w:p>
    <w:p w:rsidR="002F3FCA" w:rsidRPr="002F3FCA" w:rsidRDefault="002F3FCA" w:rsidP="00D957F6">
      <w:pPr>
        <w:spacing w:after="0" w:line="240" w:lineRule="auto"/>
        <w:rPr>
          <w:bCs/>
        </w:rPr>
      </w:pPr>
      <w:r w:rsidRPr="002F3FCA">
        <w:rPr>
          <w:b/>
          <w:bCs/>
        </w:rPr>
        <w:t xml:space="preserve">     </w:t>
      </w:r>
      <w:r w:rsidRPr="002F3FCA">
        <w:rPr>
          <w:bCs/>
        </w:rPr>
        <w:t>Danish : a practical reader. Second edition / Ingeborg Stemann ; Angus MacDonald ; Niels Haislund</w:t>
      </w:r>
    </w:p>
    <w:p w:rsidR="002F3FCA" w:rsidRPr="002F3FCA" w:rsidRDefault="002F3FCA" w:rsidP="00D957F6">
      <w:pPr>
        <w:spacing w:after="0" w:line="240" w:lineRule="auto"/>
        <w:rPr>
          <w:bCs/>
        </w:rPr>
      </w:pPr>
    </w:p>
    <w:p w:rsidR="002F3FCA" w:rsidRPr="002F3FCA" w:rsidRDefault="002F3FCA" w:rsidP="00D957F6">
      <w:pPr>
        <w:spacing w:after="0" w:line="240" w:lineRule="auto"/>
        <w:rPr>
          <w:bCs/>
        </w:rPr>
      </w:pPr>
      <w:r w:rsidRPr="002F3FCA">
        <w:rPr>
          <w:bCs/>
        </w:rPr>
        <w:t xml:space="preserve">     Copenhagen : H. Hagerup Publishers, 1953. - 287 s. ; 22cm</w:t>
      </w:r>
    </w:p>
    <w:p w:rsidR="002F3FCA" w:rsidRDefault="002F3FCA" w:rsidP="00D957F6">
      <w:pPr>
        <w:spacing w:after="0" w:line="240" w:lineRule="auto"/>
        <w:rPr>
          <w:bCs/>
        </w:rPr>
      </w:pPr>
    </w:p>
    <w:p w:rsidR="002F3FCA" w:rsidRPr="009679F0" w:rsidRDefault="00E720E2" w:rsidP="00D957F6">
      <w:pPr>
        <w:pStyle w:val="Nagwek1"/>
        <w:rPr>
          <w:szCs w:val="22"/>
        </w:rPr>
      </w:pPr>
      <w:r w:rsidRPr="009679F0">
        <w:rPr>
          <w:szCs w:val="22"/>
        </w:rPr>
        <w:t>Krylova, I. P.</w:t>
      </w:r>
      <w:r w:rsidRPr="009679F0">
        <w:rPr>
          <w:szCs w:val="22"/>
        </w:rPr>
        <w:tab/>
      </w:r>
      <w:r w:rsidRPr="009679F0">
        <w:rPr>
          <w:szCs w:val="22"/>
        </w:rPr>
        <w:tab/>
      </w:r>
      <w:r w:rsidRPr="009679F0">
        <w:rPr>
          <w:szCs w:val="22"/>
        </w:rPr>
        <w:tab/>
      </w:r>
      <w:r w:rsidRPr="009679F0">
        <w:rPr>
          <w:szCs w:val="22"/>
        </w:rPr>
        <w:tab/>
      </w:r>
      <w:r w:rsidRPr="009679F0">
        <w:rPr>
          <w:szCs w:val="22"/>
        </w:rPr>
        <w:tab/>
      </w:r>
      <w:r w:rsidRPr="009679F0">
        <w:rPr>
          <w:szCs w:val="22"/>
        </w:rPr>
        <w:tab/>
        <w:t>1860G</w:t>
      </w:r>
    </w:p>
    <w:p w:rsidR="00E720E2" w:rsidRDefault="00E720E2" w:rsidP="00D957F6">
      <w:pPr>
        <w:spacing w:after="0" w:line="240" w:lineRule="auto"/>
        <w:rPr>
          <w:b/>
          <w:bCs/>
        </w:rPr>
      </w:pPr>
    </w:p>
    <w:p w:rsidR="00E720E2" w:rsidRDefault="00E720E2" w:rsidP="00D957F6">
      <w:pPr>
        <w:spacing w:after="0" w:line="240" w:lineRule="auto"/>
        <w:rPr>
          <w:bCs/>
        </w:rPr>
      </w:pPr>
      <w:r>
        <w:rPr>
          <w:b/>
          <w:bCs/>
        </w:rPr>
        <w:t xml:space="preserve">     </w:t>
      </w:r>
      <w:r>
        <w:rPr>
          <w:bCs/>
        </w:rPr>
        <w:t>An English grammar practice book / I. P. Krylova</w:t>
      </w:r>
    </w:p>
    <w:p w:rsidR="00E720E2" w:rsidRDefault="00E720E2" w:rsidP="00D957F6">
      <w:pPr>
        <w:spacing w:after="0" w:line="240" w:lineRule="auto"/>
        <w:rPr>
          <w:bCs/>
        </w:rPr>
      </w:pPr>
    </w:p>
    <w:p w:rsidR="00E720E2" w:rsidRDefault="00E720E2" w:rsidP="00D957F6">
      <w:pPr>
        <w:spacing w:after="0" w:line="240" w:lineRule="auto"/>
        <w:rPr>
          <w:bCs/>
        </w:rPr>
      </w:pPr>
      <w:r>
        <w:rPr>
          <w:bCs/>
        </w:rPr>
        <w:t xml:space="preserve">     Moscow : Higher School, 1978. - 238 s. ; 22cm</w:t>
      </w:r>
    </w:p>
    <w:p w:rsidR="00E720E2" w:rsidRDefault="00E720E2" w:rsidP="00D957F6">
      <w:pPr>
        <w:spacing w:after="0" w:line="240" w:lineRule="auto"/>
        <w:rPr>
          <w:bCs/>
        </w:rPr>
      </w:pPr>
    </w:p>
    <w:p w:rsidR="00E720E2" w:rsidRPr="009679F0" w:rsidRDefault="00E720E2" w:rsidP="00D957F6">
      <w:pPr>
        <w:pStyle w:val="Nagwek1"/>
        <w:rPr>
          <w:szCs w:val="22"/>
        </w:rPr>
      </w:pPr>
      <w:r w:rsidRPr="009679F0">
        <w:rPr>
          <w:szCs w:val="22"/>
        </w:rPr>
        <w:t>Witkoś, Jacek</w:t>
      </w:r>
      <w:r w:rsidRPr="009679F0">
        <w:rPr>
          <w:szCs w:val="22"/>
        </w:rPr>
        <w:tab/>
      </w:r>
      <w:r w:rsidRPr="009679F0">
        <w:rPr>
          <w:szCs w:val="22"/>
        </w:rPr>
        <w:tab/>
      </w:r>
      <w:r w:rsidRPr="009679F0">
        <w:rPr>
          <w:szCs w:val="22"/>
        </w:rPr>
        <w:tab/>
      </w:r>
      <w:r w:rsidRPr="009679F0">
        <w:rPr>
          <w:szCs w:val="22"/>
        </w:rPr>
        <w:tab/>
      </w:r>
      <w:r w:rsidRPr="009679F0">
        <w:rPr>
          <w:szCs w:val="22"/>
        </w:rPr>
        <w:tab/>
      </w:r>
      <w:r w:rsidRPr="009679F0">
        <w:rPr>
          <w:szCs w:val="22"/>
        </w:rPr>
        <w:tab/>
        <w:t>1861G</w:t>
      </w:r>
    </w:p>
    <w:p w:rsidR="00E720E2" w:rsidRDefault="00E720E2" w:rsidP="00D957F6">
      <w:pPr>
        <w:spacing w:after="0" w:line="240" w:lineRule="auto"/>
        <w:rPr>
          <w:b/>
          <w:bCs/>
        </w:rPr>
      </w:pPr>
    </w:p>
    <w:p w:rsidR="00E720E2" w:rsidRDefault="00E720E2" w:rsidP="00D957F6">
      <w:pPr>
        <w:spacing w:after="0" w:line="240" w:lineRule="auto"/>
        <w:rPr>
          <w:bCs/>
        </w:rPr>
      </w:pPr>
      <w:r>
        <w:rPr>
          <w:b/>
          <w:bCs/>
        </w:rPr>
        <w:t xml:space="preserve">     </w:t>
      </w:r>
      <w:r>
        <w:rPr>
          <w:bCs/>
        </w:rPr>
        <w:t>Elements of Slavic and Germanic grammars : a comparative view. Papers on topical issues in syntax and morphosyntax / ed. by Jacek Witkoś ; Gisbert Fanselow</w:t>
      </w:r>
    </w:p>
    <w:p w:rsidR="00E720E2" w:rsidRDefault="00E720E2" w:rsidP="00D957F6">
      <w:pPr>
        <w:spacing w:after="0" w:line="240" w:lineRule="auto"/>
        <w:rPr>
          <w:bCs/>
        </w:rPr>
      </w:pPr>
    </w:p>
    <w:p w:rsidR="00E720E2" w:rsidRDefault="00E720E2" w:rsidP="00D957F6">
      <w:pPr>
        <w:spacing w:after="0" w:line="240" w:lineRule="auto"/>
        <w:rPr>
          <w:bCs/>
        </w:rPr>
      </w:pPr>
      <w:r>
        <w:rPr>
          <w:bCs/>
        </w:rPr>
        <w:t xml:space="preserve">     Frankfurt am Main : Peter Lang, 2008. - 277 s. ; 21cm</w:t>
      </w:r>
    </w:p>
    <w:p w:rsidR="00E720E2" w:rsidRPr="009679F0" w:rsidRDefault="00E720E2" w:rsidP="00D957F6">
      <w:pPr>
        <w:spacing w:after="0" w:line="240" w:lineRule="auto"/>
      </w:pPr>
    </w:p>
    <w:p w:rsidR="00E720E2" w:rsidRPr="009679F0" w:rsidRDefault="00E720E2" w:rsidP="00D957F6">
      <w:pPr>
        <w:pStyle w:val="Nagwek1"/>
        <w:rPr>
          <w:szCs w:val="22"/>
        </w:rPr>
      </w:pPr>
      <w:r w:rsidRPr="009679F0">
        <w:rPr>
          <w:szCs w:val="22"/>
        </w:rPr>
        <w:t>Fanselow, Gisbert</w:t>
      </w:r>
      <w:r w:rsidRPr="009679F0">
        <w:rPr>
          <w:szCs w:val="22"/>
        </w:rPr>
        <w:tab/>
      </w:r>
      <w:r w:rsidRPr="009679F0">
        <w:rPr>
          <w:szCs w:val="22"/>
        </w:rPr>
        <w:tab/>
      </w:r>
      <w:r w:rsidRPr="009679F0">
        <w:rPr>
          <w:szCs w:val="22"/>
        </w:rPr>
        <w:tab/>
      </w:r>
      <w:r w:rsidRPr="009679F0">
        <w:rPr>
          <w:szCs w:val="22"/>
        </w:rPr>
        <w:tab/>
      </w:r>
      <w:r w:rsidRPr="009679F0">
        <w:rPr>
          <w:szCs w:val="22"/>
        </w:rPr>
        <w:tab/>
        <w:t>1861G</w:t>
      </w:r>
    </w:p>
    <w:p w:rsidR="00E720E2" w:rsidRPr="00E720E2" w:rsidRDefault="00E720E2" w:rsidP="00D957F6">
      <w:pPr>
        <w:spacing w:after="0" w:line="240" w:lineRule="auto"/>
        <w:rPr>
          <w:b/>
          <w:bCs/>
        </w:rPr>
      </w:pPr>
    </w:p>
    <w:p w:rsidR="00E720E2" w:rsidRPr="00E720E2" w:rsidRDefault="00E720E2" w:rsidP="00D957F6">
      <w:pPr>
        <w:spacing w:after="0" w:line="240" w:lineRule="auto"/>
        <w:rPr>
          <w:bCs/>
        </w:rPr>
      </w:pPr>
      <w:r w:rsidRPr="00E720E2">
        <w:rPr>
          <w:b/>
          <w:bCs/>
        </w:rPr>
        <w:t xml:space="preserve">     </w:t>
      </w:r>
      <w:r w:rsidRPr="00E720E2">
        <w:rPr>
          <w:bCs/>
        </w:rPr>
        <w:t>Elements of Slavic and Germanic grammars : a comparative view. Papers on topical issues in syntax and morphosyntax / ed. by Jacek Witkoś ; Gisbert Fanselow</w:t>
      </w:r>
    </w:p>
    <w:p w:rsidR="00E720E2" w:rsidRPr="00E720E2" w:rsidRDefault="00E720E2" w:rsidP="00D957F6">
      <w:pPr>
        <w:spacing w:after="0" w:line="240" w:lineRule="auto"/>
        <w:rPr>
          <w:bCs/>
        </w:rPr>
      </w:pPr>
    </w:p>
    <w:p w:rsidR="00E720E2" w:rsidRDefault="00E720E2" w:rsidP="00D957F6">
      <w:pPr>
        <w:spacing w:after="0" w:line="240" w:lineRule="auto"/>
        <w:rPr>
          <w:bCs/>
        </w:rPr>
      </w:pPr>
      <w:r w:rsidRPr="00E720E2">
        <w:rPr>
          <w:bCs/>
        </w:rPr>
        <w:t xml:space="preserve">     Frankfurt am Main : Peter Lang, 2008. - 277 s. ; 21cm</w:t>
      </w:r>
    </w:p>
    <w:p w:rsidR="00E720E2" w:rsidRDefault="00E720E2" w:rsidP="00D957F6">
      <w:pPr>
        <w:spacing w:after="0" w:line="240" w:lineRule="auto"/>
        <w:rPr>
          <w:bCs/>
        </w:rPr>
      </w:pPr>
    </w:p>
    <w:p w:rsidR="00E720E2" w:rsidRPr="00E720E2" w:rsidRDefault="00E720E2" w:rsidP="00D957F6">
      <w:pPr>
        <w:spacing w:after="0" w:line="240" w:lineRule="auto"/>
        <w:rPr>
          <w:bCs/>
        </w:rPr>
      </w:pPr>
      <w:r>
        <w:rPr>
          <w:bCs/>
        </w:rPr>
        <w:t xml:space="preserve">     (Polish Studies in English Language and Literature 23)</w:t>
      </w:r>
    </w:p>
    <w:p w:rsidR="00E720E2" w:rsidRPr="00E720E2" w:rsidRDefault="00E720E2" w:rsidP="00D957F6">
      <w:pPr>
        <w:spacing w:after="0" w:line="240" w:lineRule="auto"/>
        <w:rPr>
          <w:bCs/>
        </w:rPr>
      </w:pPr>
    </w:p>
    <w:p w:rsidR="00E720E2" w:rsidRPr="009679F0" w:rsidRDefault="00E720E2" w:rsidP="00D957F6">
      <w:pPr>
        <w:pStyle w:val="Nagwek1"/>
        <w:rPr>
          <w:szCs w:val="22"/>
        </w:rPr>
      </w:pPr>
      <w:r w:rsidRPr="009679F0">
        <w:rPr>
          <w:szCs w:val="22"/>
        </w:rPr>
        <w:t>Elements</w:t>
      </w:r>
      <w:r w:rsidRPr="009679F0">
        <w:rPr>
          <w:szCs w:val="22"/>
        </w:rPr>
        <w:tab/>
      </w:r>
      <w:r w:rsidRPr="009679F0">
        <w:rPr>
          <w:szCs w:val="22"/>
        </w:rPr>
        <w:tab/>
      </w:r>
      <w:r w:rsidRPr="009679F0">
        <w:rPr>
          <w:szCs w:val="22"/>
        </w:rPr>
        <w:tab/>
      </w:r>
      <w:r w:rsidRPr="009679F0">
        <w:rPr>
          <w:szCs w:val="22"/>
        </w:rPr>
        <w:tab/>
      </w:r>
      <w:r w:rsidRPr="009679F0">
        <w:rPr>
          <w:szCs w:val="22"/>
        </w:rPr>
        <w:tab/>
      </w:r>
      <w:r w:rsidRPr="009679F0">
        <w:rPr>
          <w:szCs w:val="22"/>
        </w:rPr>
        <w:tab/>
        <w:t>1861G</w:t>
      </w:r>
    </w:p>
    <w:p w:rsidR="00E720E2" w:rsidRPr="00E720E2" w:rsidRDefault="00E720E2" w:rsidP="00D957F6">
      <w:pPr>
        <w:spacing w:after="0" w:line="240" w:lineRule="auto"/>
        <w:rPr>
          <w:b/>
          <w:bCs/>
        </w:rPr>
      </w:pPr>
    </w:p>
    <w:p w:rsidR="00E720E2" w:rsidRPr="00E720E2" w:rsidRDefault="00E720E2" w:rsidP="00D957F6">
      <w:pPr>
        <w:spacing w:after="0" w:line="240" w:lineRule="auto"/>
        <w:rPr>
          <w:bCs/>
        </w:rPr>
      </w:pPr>
      <w:r w:rsidRPr="00E720E2">
        <w:rPr>
          <w:b/>
          <w:bCs/>
        </w:rPr>
        <w:t xml:space="preserve">     </w:t>
      </w:r>
      <w:r w:rsidRPr="00E720E2">
        <w:rPr>
          <w:bCs/>
        </w:rPr>
        <w:t>of Slavic and Germanic grammars : a comparative view. Papers on topical issues in syntax and morphosyntax / ed. by Jacek Witkoś ; Gisbert Fanselow</w:t>
      </w:r>
    </w:p>
    <w:p w:rsidR="00E720E2" w:rsidRPr="00E720E2" w:rsidRDefault="00E720E2" w:rsidP="00D957F6">
      <w:pPr>
        <w:spacing w:after="0" w:line="240" w:lineRule="auto"/>
        <w:rPr>
          <w:bCs/>
        </w:rPr>
      </w:pPr>
    </w:p>
    <w:p w:rsidR="00E720E2" w:rsidRDefault="00E720E2" w:rsidP="00D957F6">
      <w:pPr>
        <w:spacing w:after="0" w:line="240" w:lineRule="auto"/>
        <w:rPr>
          <w:bCs/>
        </w:rPr>
      </w:pPr>
      <w:r w:rsidRPr="00E720E2">
        <w:rPr>
          <w:bCs/>
        </w:rPr>
        <w:t xml:space="preserve">     Frankfurt am Main : Peter Lang, 2008. - 277 s. ; 21cm</w:t>
      </w:r>
    </w:p>
    <w:p w:rsidR="00E720E2" w:rsidRDefault="00E720E2" w:rsidP="00D957F6">
      <w:pPr>
        <w:spacing w:after="0" w:line="240" w:lineRule="auto"/>
        <w:rPr>
          <w:bCs/>
        </w:rPr>
      </w:pPr>
    </w:p>
    <w:p w:rsidR="00E720E2" w:rsidRPr="00E720E2" w:rsidRDefault="00E720E2" w:rsidP="00D957F6">
      <w:pPr>
        <w:spacing w:after="0" w:line="240" w:lineRule="auto"/>
        <w:rPr>
          <w:bCs/>
        </w:rPr>
      </w:pPr>
      <w:r w:rsidRPr="00E720E2">
        <w:rPr>
          <w:bCs/>
        </w:rPr>
        <w:t xml:space="preserve">     (Polish Studies in English Language and Literature 23)</w:t>
      </w:r>
    </w:p>
    <w:p w:rsidR="00E720E2" w:rsidRDefault="00E720E2" w:rsidP="00D957F6">
      <w:pPr>
        <w:spacing w:after="0" w:line="240" w:lineRule="auto"/>
        <w:rPr>
          <w:bCs/>
        </w:rPr>
      </w:pPr>
    </w:p>
    <w:p w:rsidR="00E720E2" w:rsidRPr="009679F0" w:rsidRDefault="00E720E2" w:rsidP="00D957F6">
      <w:pPr>
        <w:pStyle w:val="Nagwek1"/>
        <w:rPr>
          <w:szCs w:val="22"/>
        </w:rPr>
      </w:pPr>
      <w:r w:rsidRPr="009679F0">
        <w:rPr>
          <w:szCs w:val="22"/>
        </w:rPr>
        <w:t>Tajsner, Przemysław</w:t>
      </w:r>
      <w:r w:rsidRPr="009679F0">
        <w:rPr>
          <w:szCs w:val="22"/>
        </w:rPr>
        <w:tab/>
      </w:r>
      <w:r w:rsidRPr="009679F0">
        <w:rPr>
          <w:szCs w:val="22"/>
        </w:rPr>
        <w:tab/>
      </w:r>
      <w:r w:rsidRPr="009679F0">
        <w:rPr>
          <w:szCs w:val="22"/>
        </w:rPr>
        <w:tab/>
      </w:r>
      <w:r w:rsidRPr="009679F0">
        <w:rPr>
          <w:szCs w:val="22"/>
        </w:rPr>
        <w:tab/>
      </w:r>
      <w:r w:rsidRPr="009679F0">
        <w:rPr>
          <w:szCs w:val="22"/>
        </w:rPr>
        <w:tab/>
        <w:t>1862G</w:t>
      </w:r>
    </w:p>
    <w:p w:rsidR="00E720E2" w:rsidRDefault="00E720E2" w:rsidP="00D957F6">
      <w:pPr>
        <w:spacing w:after="0" w:line="240" w:lineRule="auto"/>
        <w:rPr>
          <w:b/>
          <w:bCs/>
        </w:rPr>
      </w:pPr>
    </w:p>
    <w:p w:rsidR="00E720E2" w:rsidRDefault="00E720E2" w:rsidP="00D957F6">
      <w:pPr>
        <w:spacing w:after="0" w:line="240" w:lineRule="auto"/>
        <w:rPr>
          <w:bCs/>
        </w:rPr>
      </w:pPr>
      <w:r>
        <w:rPr>
          <w:b/>
          <w:bCs/>
        </w:rPr>
        <w:t xml:space="preserve">     </w:t>
      </w:r>
      <w:r>
        <w:rPr>
          <w:bCs/>
        </w:rPr>
        <w:t>Aspects of the grammar of focus : a minimalist view / Przemysław Tajsner</w:t>
      </w:r>
    </w:p>
    <w:p w:rsidR="00E720E2" w:rsidRDefault="00E720E2" w:rsidP="00D957F6">
      <w:pPr>
        <w:spacing w:after="0" w:line="240" w:lineRule="auto"/>
        <w:rPr>
          <w:bCs/>
        </w:rPr>
      </w:pPr>
    </w:p>
    <w:p w:rsidR="00E720E2" w:rsidRPr="00E720E2" w:rsidRDefault="00E720E2" w:rsidP="00D957F6">
      <w:pPr>
        <w:spacing w:after="0" w:line="240" w:lineRule="auto"/>
        <w:rPr>
          <w:bCs/>
        </w:rPr>
      </w:pPr>
      <w:r w:rsidRPr="00E720E2">
        <w:rPr>
          <w:bCs/>
        </w:rPr>
        <w:t xml:space="preserve">     Frankfurt a</w:t>
      </w:r>
      <w:r>
        <w:rPr>
          <w:bCs/>
        </w:rPr>
        <w:t>m Main : Peter Lang, 2008. - 393</w:t>
      </w:r>
      <w:r w:rsidRPr="00E720E2">
        <w:rPr>
          <w:bCs/>
        </w:rPr>
        <w:t xml:space="preserve"> s. ; 21cm</w:t>
      </w:r>
    </w:p>
    <w:p w:rsidR="00E720E2" w:rsidRDefault="00E720E2" w:rsidP="00D957F6">
      <w:pPr>
        <w:spacing w:after="0" w:line="240" w:lineRule="auto"/>
        <w:rPr>
          <w:bCs/>
        </w:rPr>
      </w:pPr>
    </w:p>
    <w:p w:rsidR="00E720E2" w:rsidRPr="00E720E2" w:rsidRDefault="00E720E2" w:rsidP="00D957F6">
      <w:pPr>
        <w:spacing w:after="0" w:line="240" w:lineRule="auto"/>
        <w:rPr>
          <w:bCs/>
        </w:rPr>
      </w:pPr>
      <w:r w:rsidRPr="00E720E2">
        <w:rPr>
          <w:bCs/>
        </w:rPr>
        <w:t xml:space="preserve">     (Polish Studies in En</w:t>
      </w:r>
      <w:r>
        <w:rPr>
          <w:bCs/>
        </w:rPr>
        <w:t>glish Language and Literature 24</w:t>
      </w:r>
      <w:r w:rsidRPr="00E720E2">
        <w:rPr>
          <w:bCs/>
        </w:rPr>
        <w:t>)</w:t>
      </w:r>
    </w:p>
    <w:p w:rsidR="00E720E2" w:rsidRDefault="00E720E2" w:rsidP="00D957F6">
      <w:pPr>
        <w:spacing w:after="0" w:line="240" w:lineRule="auto"/>
        <w:rPr>
          <w:bCs/>
        </w:rPr>
      </w:pPr>
    </w:p>
    <w:p w:rsidR="00E720E2" w:rsidRPr="009679F0" w:rsidRDefault="006114B9" w:rsidP="00D957F6">
      <w:pPr>
        <w:pStyle w:val="Nagwek1"/>
        <w:rPr>
          <w:szCs w:val="22"/>
        </w:rPr>
      </w:pPr>
      <w:r w:rsidRPr="009679F0">
        <w:rPr>
          <w:szCs w:val="22"/>
        </w:rPr>
        <w:t>Hitchings, Henry</w:t>
      </w:r>
      <w:r w:rsidRPr="009679F0">
        <w:rPr>
          <w:szCs w:val="22"/>
        </w:rPr>
        <w:tab/>
      </w:r>
      <w:r w:rsidRPr="009679F0">
        <w:rPr>
          <w:szCs w:val="22"/>
        </w:rPr>
        <w:tab/>
      </w:r>
      <w:r w:rsidRPr="009679F0">
        <w:rPr>
          <w:szCs w:val="22"/>
        </w:rPr>
        <w:tab/>
      </w:r>
      <w:r w:rsidRPr="009679F0">
        <w:rPr>
          <w:szCs w:val="22"/>
        </w:rPr>
        <w:tab/>
      </w:r>
      <w:r w:rsidRPr="009679F0">
        <w:rPr>
          <w:szCs w:val="22"/>
        </w:rPr>
        <w:tab/>
        <w:t>1863G</w:t>
      </w:r>
    </w:p>
    <w:p w:rsidR="006114B9" w:rsidRDefault="006114B9" w:rsidP="00D957F6">
      <w:pPr>
        <w:spacing w:after="0" w:line="240" w:lineRule="auto"/>
        <w:rPr>
          <w:b/>
          <w:bCs/>
        </w:rPr>
      </w:pPr>
    </w:p>
    <w:p w:rsidR="006114B9" w:rsidRDefault="006114B9" w:rsidP="00D957F6">
      <w:pPr>
        <w:spacing w:after="0" w:line="240" w:lineRule="auto"/>
        <w:rPr>
          <w:bCs/>
        </w:rPr>
      </w:pPr>
      <w:r>
        <w:rPr>
          <w:b/>
          <w:bCs/>
        </w:rPr>
        <w:t xml:space="preserve">     </w:t>
      </w:r>
      <w:r>
        <w:rPr>
          <w:bCs/>
        </w:rPr>
        <w:t>The secret life of words : how English became English / Henry Hitchings</w:t>
      </w:r>
    </w:p>
    <w:p w:rsidR="006114B9" w:rsidRDefault="006114B9" w:rsidP="00D957F6">
      <w:pPr>
        <w:spacing w:after="0" w:line="240" w:lineRule="auto"/>
        <w:rPr>
          <w:bCs/>
        </w:rPr>
      </w:pPr>
    </w:p>
    <w:p w:rsidR="006114B9" w:rsidRPr="00367DC6" w:rsidRDefault="006114B9" w:rsidP="00D957F6">
      <w:pPr>
        <w:spacing w:after="0" w:line="240" w:lineRule="auto"/>
        <w:rPr>
          <w:bCs/>
          <w:lang w:val="pl-PL"/>
        </w:rPr>
      </w:pPr>
      <w:r>
        <w:rPr>
          <w:bCs/>
        </w:rPr>
        <w:t xml:space="preserve">     </w:t>
      </w:r>
      <w:r w:rsidRPr="00367DC6">
        <w:rPr>
          <w:bCs/>
          <w:lang w:val="pl-PL"/>
        </w:rPr>
        <w:t>London : John Murray, 2008. - 440 s. ; 23cm</w:t>
      </w:r>
    </w:p>
    <w:p w:rsidR="006114B9" w:rsidRPr="00367DC6" w:rsidRDefault="006114B9" w:rsidP="00D957F6">
      <w:pPr>
        <w:spacing w:after="0" w:line="240" w:lineRule="auto"/>
        <w:rPr>
          <w:bCs/>
          <w:lang w:val="pl-PL"/>
        </w:rPr>
      </w:pPr>
    </w:p>
    <w:p w:rsidR="006114B9" w:rsidRPr="009679F0" w:rsidRDefault="006114B9" w:rsidP="00D957F6">
      <w:pPr>
        <w:pStyle w:val="Nagwek1"/>
        <w:rPr>
          <w:szCs w:val="22"/>
          <w:lang w:val="pl-PL"/>
        </w:rPr>
      </w:pPr>
      <w:r w:rsidRPr="009679F0">
        <w:rPr>
          <w:szCs w:val="22"/>
          <w:lang w:val="pl-PL"/>
        </w:rPr>
        <w:t>Kiełkiewicz-Jankowiak, Agnieszka</w:t>
      </w:r>
      <w:r w:rsidRPr="009679F0">
        <w:rPr>
          <w:szCs w:val="22"/>
          <w:lang w:val="pl-PL"/>
        </w:rPr>
        <w:tab/>
      </w:r>
      <w:r w:rsidRPr="009679F0">
        <w:rPr>
          <w:szCs w:val="22"/>
          <w:lang w:val="pl-PL"/>
        </w:rPr>
        <w:tab/>
      </w:r>
      <w:r w:rsidRPr="009679F0">
        <w:rPr>
          <w:szCs w:val="22"/>
          <w:lang w:val="pl-PL"/>
        </w:rPr>
        <w:tab/>
        <w:t>1864G</w:t>
      </w:r>
    </w:p>
    <w:p w:rsidR="006114B9" w:rsidRPr="00367DC6" w:rsidRDefault="006114B9" w:rsidP="00D957F6">
      <w:pPr>
        <w:spacing w:after="0" w:line="240" w:lineRule="auto"/>
        <w:rPr>
          <w:b/>
          <w:bCs/>
          <w:lang w:val="pl-PL"/>
        </w:rPr>
      </w:pPr>
    </w:p>
    <w:p w:rsidR="006114B9" w:rsidRDefault="006114B9" w:rsidP="00D957F6">
      <w:pPr>
        <w:spacing w:after="0" w:line="240" w:lineRule="auto"/>
        <w:rPr>
          <w:bCs/>
        </w:rPr>
      </w:pPr>
      <w:r w:rsidRPr="00367DC6">
        <w:rPr>
          <w:b/>
          <w:bCs/>
          <w:lang w:val="pl-PL"/>
        </w:rPr>
        <w:t xml:space="preserve">     </w:t>
      </w:r>
      <w:r>
        <w:rPr>
          <w:bCs/>
        </w:rPr>
        <w:t>School of English at Adam Mickiewicz University Poznań / ed. by Agnieszka Kiełkiewicz-Jankowiak</w:t>
      </w:r>
    </w:p>
    <w:p w:rsidR="006114B9" w:rsidRDefault="006114B9" w:rsidP="00D957F6">
      <w:pPr>
        <w:spacing w:after="0" w:line="240" w:lineRule="auto"/>
        <w:rPr>
          <w:bCs/>
        </w:rPr>
      </w:pPr>
    </w:p>
    <w:p w:rsidR="006114B9" w:rsidRDefault="006114B9" w:rsidP="00D957F6">
      <w:pPr>
        <w:spacing w:after="0" w:line="240" w:lineRule="auto"/>
        <w:rPr>
          <w:bCs/>
          <w:lang w:val="pl-PL"/>
        </w:rPr>
      </w:pPr>
      <w:r w:rsidRPr="00367DC6">
        <w:rPr>
          <w:bCs/>
        </w:rPr>
        <w:t xml:space="preserve">     </w:t>
      </w:r>
      <w:r w:rsidR="007E1A44" w:rsidRPr="007E1A44">
        <w:rPr>
          <w:bCs/>
          <w:lang w:val="pl-PL"/>
        </w:rPr>
        <w:t xml:space="preserve">Poznań : Adam Mickiewicz University, [b. </w:t>
      </w:r>
      <w:r w:rsidR="007E1A44">
        <w:rPr>
          <w:bCs/>
          <w:lang w:val="pl-PL"/>
        </w:rPr>
        <w:t>r.</w:t>
      </w:r>
      <w:r w:rsidR="007E1A44" w:rsidRPr="007E1A44">
        <w:rPr>
          <w:bCs/>
          <w:lang w:val="pl-PL"/>
        </w:rPr>
        <w:t>]</w:t>
      </w:r>
      <w:r w:rsidR="007E1A44">
        <w:rPr>
          <w:bCs/>
          <w:lang w:val="pl-PL"/>
        </w:rPr>
        <w:t>. - 145 s. ; 21cm</w:t>
      </w:r>
    </w:p>
    <w:p w:rsidR="007E1A44" w:rsidRDefault="007E1A44" w:rsidP="00D957F6">
      <w:pPr>
        <w:spacing w:after="0" w:line="240" w:lineRule="auto"/>
        <w:rPr>
          <w:bCs/>
          <w:lang w:val="pl-PL"/>
        </w:rPr>
      </w:pPr>
    </w:p>
    <w:p w:rsidR="007E1A44" w:rsidRPr="009679F0" w:rsidRDefault="007E1A44" w:rsidP="00D957F6">
      <w:pPr>
        <w:pStyle w:val="Nagwek1"/>
        <w:rPr>
          <w:szCs w:val="22"/>
        </w:rPr>
      </w:pPr>
      <w:r w:rsidRPr="009679F0">
        <w:rPr>
          <w:szCs w:val="22"/>
        </w:rPr>
        <w:t>School</w:t>
      </w:r>
      <w:r w:rsidRPr="009679F0">
        <w:rPr>
          <w:szCs w:val="22"/>
        </w:rPr>
        <w:tab/>
      </w:r>
      <w:r w:rsidRPr="009679F0">
        <w:rPr>
          <w:szCs w:val="22"/>
        </w:rPr>
        <w:tab/>
      </w:r>
      <w:r w:rsidRPr="009679F0">
        <w:rPr>
          <w:szCs w:val="22"/>
        </w:rPr>
        <w:tab/>
      </w:r>
      <w:r w:rsidRPr="009679F0">
        <w:rPr>
          <w:szCs w:val="22"/>
        </w:rPr>
        <w:tab/>
      </w:r>
      <w:r w:rsidRPr="009679F0">
        <w:rPr>
          <w:szCs w:val="22"/>
        </w:rPr>
        <w:tab/>
      </w:r>
      <w:r w:rsidRPr="009679F0">
        <w:rPr>
          <w:szCs w:val="22"/>
        </w:rPr>
        <w:tab/>
      </w:r>
      <w:r w:rsidRPr="009679F0">
        <w:rPr>
          <w:szCs w:val="22"/>
        </w:rPr>
        <w:tab/>
        <w:t>1864G</w:t>
      </w:r>
    </w:p>
    <w:p w:rsidR="007E1A44" w:rsidRPr="00367DC6" w:rsidRDefault="007E1A44" w:rsidP="00D957F6">
      <w:pPr>
        <w:spacing w:after="0" w:line="240" w:lineRule="auto"/>
        <w:rPr>
          <w:b/>
          <w:bCs/>
        </w:rPr>
      </w:pPr>
    </w:p>
    <w:p w:rsidR="007E1A44" w:rsidRPr="00367DC6" w:rsidRDefault="007E1A44" w:rsidP="00D957F6">
      <w:pPr>
        <w:spacing w:after="0" w:line="240" w:lineRule="auto"/>
        <w:rPr>
          <w:bCs/>
        </w:rPr>
      </w:pPr>
      <w:r w:rsidRPr="00367DC6">
        <w:rPr>
          <w:b/>
          <w:bCs/>
        </w:rPr>
        <w:t xml:space="preserve">     </w:t>
      </w:r>
      <w:r w:rsidRPr="00367DC6">
        <w:rPr>
          <w:bCs/>
        </w:rPr>
        <w:t>of English at Adam Mickiewicz University Poznań / ed. by Agnieszka Kiełkiewicz-Jankowiak</w:t>
      </w:r>
    </w:p>
    <w:p w:rsidR="007E1A44" w:rsidRPr="00367DC6" w:rsidRDefault="007E1A44" w:rsidP="00D957F6">
      <w:pPr>
        <w:spacing w:after="0" w:line="240" w:lineRule="auto"/>
        <w:rPr>
          <w:bCs/>
        </w:rPr>
      </w:pPr>
    </w:p>
    <w:p w:rsidR="007E1A44" w:rsidRPr="007E1A44" w:rsidRDefault="007E1A44" w:rsidP="00D957F6">
      <w:pPr>
        <w:spacing w:after="0" w:line="240" w:lineRule="auto"/>
        <w:rPr>
          <w:bCs/>
          <w:lang w:val="pl-PL"/>
        </w:rPr>
      </w:pPr>
      <w:r w:rsidRPr="00367DC6">
        <w:rPr>
          <w:bCs/>
        </w:rPr>
        <w:t xml:space="preserve">     </w:t>
      </w:r>
      <w:r w:rsidRPr="007E1A44">
        <w:rPr>
          <w:bCs/>
          <w:lang w:val="pl-PL"/>
        </w:rPr>
        <w:t>Poznań : Adam Mickiewicz University, [b. r.]. - 145 s. ; 21cm</w:t>
      </w:r>
    </w:p>
    <w:p w:rsidR="007E1A44" w:rsidRDefault="007E1A44" w:rsidP="00D957F6">
      <w:pPr>
        <w:spacing w:after="0" w:line="240" w:lineRule="auto"/>
        <w:rPr>
          <w:bCs/>
          <w:lang w:val="pl-PL"/>
        </w:rPr>
      </w:pPr>
    </w:p>
    <w:p w:rsidR="007E1A44" w:rsidRPr="009679F0" w:rsidRDefault="007E1A44" w:rsidP="00D957F6">
      <w:pPr>
        <w:pStyle w:val="Nagwek1"/>
        <w:rPr>
          <w:szCs w:val="22"/>
          <w:lang w:val="pl-PL"/>
        </w:rPr>
      </w:pPr>
      <w:r w:rsidRPr="009679F0">
        <w:rPr>
          <w:szCs w:val="22"/>
          <w:lang w:val="pl-PL"/>
        </w:rPr>
        <w:t>Bartmiński, Jerzy</w:t>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t>1865G</w:t>
      </w:r>
    </w:p>
    <w:p w:rsidR="007E1A44" w:rsidRDefault="007E1A44" w:rsidP="00D957F6">
      <w:pPr>
        <w:spacing w:after="0" w:line="240" w:lineRule="auto"/>
        <w:rPr>
          <w:b/>
          <w:bCs/>
          <w:lang w:val="pl-PL"/>
        </w:rPr>
      </w:pPr>
    </w:p>
    <w:p w:rsidR="007E1A44" w:rsidRDefault="007E1A44" w:rsidP="00D957F6">
      <w:pPr>
        <w:spacing w:after="0" w:line="240" w:lineRule="auto"/>
        <w:rPr>
          <w:bCs/>
          <w:lang w:val="pl-PL"/>
        </w:rPr>
      </w:pPr>
      <w:r>
        <w:rPr>
          <w:b/>
          <w:bCs/>
          <w:lang w:val="pl-PL"/>
        </w:rPr>
        <w:t xml:space="preserve">     </w:t>
      </w:r>
      <w:r>
        <w:rPr>
          <w:bCs/>
          <w:lang w:val="pl-PL"/>
        </w:rPr>
        <w:t>Konotacja / ed. by Jerzy Bartmiński</w:t>
      </w:r>
    </w:p>
    <w:p w:rsidR="007E1A44" w:rsidRDefault="007E1A44" w:rsidP="00D957F6">
      <w:pPr>
        <w:spacing w:after="0" w:line="240" w:lineRule="auto"/>
        <w:rPr>
          <w:bCs/>
          <w:lang w:val="pl-PL"/>
        </w:rPr>
      </w:pPr>
    </w:p>
    <w:p w:rsidR="007E1A44" w:rsidRDefault="007E1A44" w:rsidP="00D957F6">
      <w:pPr>
        <w:spacing w:after="0" w:line="240" w:lineRule="auto"/>
        <w:rPr>
          <w:bCs/>
          <w:lang w:val="pl-PL"/>
        </w:rPr>
      </w:pPr>
      <w:r>
        <w:rPr>
          <w:bCs/>
          <w:lang w:val="pl-PL"/>
        </w:rPr>
        <w:t xml:space="preserve">     Lublin : Uniwersytet Marii Curie-Skłodowskiej, 1988. - 202 s. ; 21cm</w:t>
      </w:r>
    </w:p>
    <w:p w:rsidR="007E1A44" w:rsidRDefault="007E1A44" w:rsidP="00D957F6">
      <w:pPr>
        <w:spacing w:after="0" w:line="240" w:lineRule="auto"/>
        <w:rPr>
          <w:bCs/>
          <w:lang w:val="pl-PL"/>
        </w:rPr>
      </w:pPr>
    </w:p>
    <w:p w:rsidR="007E1A44" w:rsidRPr="009679F0" w:rsidRDefault="007E1A44" w:rsidP="00D957F6">
      <w:pPr>
        <w:pStyle w:val="Nagwek1"/>
        <w:rPr>
          <w:szCs w:val="22"/>
          <w:lang w:val="pl-PL"/>
        </w:rPr>
      </w:pPr>
      <w:r w:rsidRPr="009679F0">
        <w:rPr>
          <w:szCs w:val="22"/>
          <w:lang w:val="pl-PL"/>
        </w:rPr>
        <w:t>Konotacja</w:t>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t>1865G</w:t>
      </w:r>
    </w:p>
    <w:p w:rsidR="007E1A44" w:rsidRPr="007E1A44" w:rsidRDefault="007E1A44" w:rsidP="00D957F6">
      <w:pPr>
        <w:spacing w:after="0" w:line="240" w:lineRule="auto"/>
        <w:rPr>
          <w:b/>
          <w:bCs/>
          <w:lang w:val="pl-PL"/>
        </w:rPr>
      </w:pPr>
    </w:p>
    <w:p w:rsidR="007E1A44" w:rsidRPr="007E1A44" w:rsidRDefault="007E1A44" w:rsidP="00D957F6">
      <w:pPr>
        <w:spacing w:after="0" w:line="240" w:lineRule="auto"/>
        <w:rPr>
          <w:bCs/>
          <w:lang w:val="pl-PL"/>
        </w:rPr>
      </w:pPr>
      <w:r w:rsidRPr="007E1A44">
        <w:rPr>
          <w:b/>
          <w:bCs/>
          <w:lang w:val="pl-PL"/>
        </w:rPr>
        <w:t xml:space="preserve">     </w:t>
      </w:r>
      <w:r w:rsidRPr="007E1A44">
        <w:rPr>
          <w:bCs/>
          <w:lang w:val="pl-PL"/>
        </w:rPr>
        <w:t>/ ed. by Jerzy Bartmiński</w:t>
      </w:r>
    </w:p>
    <w:p w:rsidR="007E1A44" w:rsidRPr="007E1A44" w:rsidRDefault="007E1A44" w:rsidP="00D957F6">
      <w:pPr>
        <w:spacing w:after="0" w:line="240" w:lineRule="auto"/>
        <w:rPr>
          <w:bCs/>
          <w:lang w:val="pl-PL"/>
        </w:rPr>
      </w:pPr>
    </w:p>
    <w:p w:rsidR="007E1A44" w:rsidRPr="007E1A44" w:rsidRDefault="007E1A44" w:rsidP="00D957F6">
      <w:pPr>
        <w:spacing w:after="0" w:line="240" w:lineRule="auto"/>
        <w:rPr>
          <w:bCs/>
          <w:lang w:val="pl-PL"/>
        </w:rPr>
      </w:pPr>
      <w:r w:rsidRPr="007E1A44">
        <w:rPr>
          <w:bCs/>
          <w:lang w:val="pl-PL"/>
        </w:rPr>
        <w:t xml:space="preserve">     Lublin : Uniwersytet Marii Curie-Skłodowskiej, 1988. - 202 s. ; 21cm</w:t>
      </w:r>
    </w:p>
    <w:p w:rsidR="007E1A44" w:rsidRDefault="007E1A44" w:rsidP="00D957F6">
      <w:pPr>
        <w:spacing w:after="0" w:line="240" w:lineRule="auto"/>
        <w:rPr>
          <w:bCs/>
          <w:lang w:val="pl-PL"/>
        </w:rPr>
      </w:pPr>
    </w:p>
    <w:p w:rsidR="007E1A44" w:rsidRPr="009679F0" w:rsidRDefault="007E1A44" w:rsidP="00D957F6">
      <w:pPr>
        <w:pStyle w:val="Nagwek1"/>
        <w:rPr>
          <w:szCs w:val="22"/>
          <w:lang w:val="pl-PL"/>
        </w:rPr>
      </w:pPr>
      <w:r w:rsidRPr="009679F0">
        <w:rPr>
          <w:szCs w:val="22"/>
          <w:lang w:val="pl-PL"/>
        </w:rPr>
        <w:t>Bartmiński, Jerzy</w:t>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t>1866G</w:t>
      </w:r>
    </w:p>
    <w:p w:rsidR="007E1A44" w:rsidRDefault="007E1A44" w:rsidP="00D957F6">
      <w:pPr>
        <w:spacing w:after="0" w:line="240" w:lineRule="auto"/>
        <w:rPr>
          <w:b/>
          <w:bCs/>
          <w:lang w:val="pl-PL"/>
        </w:rPr>
      </w:pPr>
    </w:p>
    <w:p w:rsidR="007E1A44" w:rsidRDefault="007E1A44" w:rsidP="00D957F6">
      <w:pPr>
        <w:spacing w:after="0" w:line="240" w:lineRule="auto"/>
        <w:rPr>
          <w:bCs/>
          <w:lang w:val="pl-PL"/>
        </w:rPr>
      </w:pPr>
      <w:r>
        <w:rPr>
          <w:b/>
          <w:bCs/>
          <w:lang w:val="pl-PL"/>
        </w:rPr>
        <w:t xml:space="preserve">     </w:t>
      </w:r>
      <w:r>
        <w:rPr>
          <w:bCs/>
          <w:lang w:val="pl-PL"/>
        </w:rPr>
        <w:t>Pojęcie derywacji w lingwistyce / ed. by Jerzy Bartmiński</w:t>
      </w:r>
    </w:p>
    <w:p w:rsidR="007E1A44" w:rsidRDefault="007E1A44" w:rsidP="00D957F6">
      <w:pPr>
        <w:spacing w:after="0" w:line="240" w:lineRule="auto"/>
        <w:rPr>
          <w:bCs/>
          <w:lang w:val="pl-PL"/>
        </w:rPr>
      </w:pPr>
    </w:p>
    <w:p w:rsidR="007E1A44" w:rsidRDefault="007E1A44" w:rsidP="00D957F6">
      <w:pPr>
        <w:spacing w:after="0" w:line="240" w:lineRule="auto"/>
        <w:rPr>
          <w:bCs/>
          <w:lang w:val="pl-PL"/>
        </w:rPr>
      </w:pPr>
      <w:r>
        <w:rPr>
          <w:bCs/>
          <w:lang w:val="pl-PL"/>
        </w:rPr>
        <w:t xml:space="preserve">     Lublin : </w:t>
      </w:r>
      <w:r w:rsidRPr="007E1A44">
        <w:rPr>
          <w:bCs/>
          <w:lang w:val="pl-PL"/>
        </w:rPr>
        <w:t>Uniwersytet Marii Curie-Skłodowskiej</w:t>
      </w:r>
      <w:r>
        <w:rPr>
          <w:bCs/>
          <w:lang w:val="pl-PL"/>
        </w:rPr>
        <w:t>, 1981. - 228 s. ; 21cm</w:t>
      </w:r>
    </w:p>
    <w:p w:rsidR="007E1A44" w:rsidRDefault="007E1A44" w:rsidP="00D957F6">
      <w:pPr>
        <w:spacing w:after="0" w:line="240" w:lineRule="auto"/>
        <w:rPr>
          <w:bCs/>
          <w:lang w:val="pl-PL"/>
        </w:rPr>
      </w:pPr>
    </w:p>
    <w:p w:rsidR="007E1A44" w:rsidRPr="009679F0" w:rsidRDefault="007E1A44" w:rsidP="00D957F6">
      <w:pPr>
        <w:pStyle w:val="Nagwek1"/>
        <w:rPr>
          <w:szCs w:val="22"/>
          <w:lang w:val="pl-PL"/>
        </w:rPr>
      </w:pPr>
      <w:r w:rsidRPr="009679F0">
        <w:rPr>
          <w:szCs w:val="22"/>
          <w:lang w:val="pl-PL"/>
        </w:rPr>
        <w:t>Pojęcie</w:t>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t>1866G</w:t>
      </w:r>
    </w:p>
    <w:p w:rsidR="007E1A44" w:rsidRPr="007E1A44" w:rsidRDefault="007E1A44" w:rsidP="00D957F6">
      <w:pPr>
        <w:spacing w:after="0" w:line="240" w:lineRule="auto"/>
        <w:rPr>
          <w:b/>
          <w:bCs/>
          <w:lang w:val="pl-PL"/>
        </w:rPr>
      </w:pPr>
    </w:p>
    <w:p w:rsidR="007E1A44" w:rsidRPr="007E1A44" w:rsidRDefault="007E1A44" w:rsidP="00D957F6">
      <w:pPr>
        <w:spacing w:after="0" w:line="240" w:lineRule="auto"/>
        <w:rPr>
          <w:bCs/>
          <w:lang w:val="pl-PL"/>
        </w:rPr>
      </w:pPr>
      <w:r w:rsidRPr="007E1A44">
        <w:rPr>
          <w:bCs/>
          <w:lang w:val="pl-PL"/>
        </w:rPr>
        <w:t xml:space="preserve">     derywacji w lingwistyce / ed. by Jerzy Bartmiński</w:t>
      </w:r>
    </w:p>
    <w:p w:rsidR="007E1A44" w:rsidRPr="007E1A44" w:rsidRDefault="007E1A44" w:rsidP="00D957F6">
      <w:pPr>
        <w:spacing w:after="0" w:line="240" w:lineRule="auto"/>
        <w:rPr>
          <w:bCs/>
          <w:lang w:val="pl-PL"/>
        </w:rPr>
      </w:pPr>
    </w:p>
    <w:p w:rsidR="007E1A44" w:rsidRPr="007E1A44" w:rsidRDefault="007E1A44" w:rsidP="00D957F6">
      <w:pPr>
        <w:spacing w:after="0" w:line="240" w:lineRule="auto"/>
        <w:rPr>
          <w:bCs/>
          <w:lang w:val="pl-PL"/>
        </w:rPr>
      </w:pPr>
      <w:r w:rsidRPr="007E1A44">
        <w:rPr>
          <w:bCs/>
          <w:lang w:val="pl-PL"/>
        </w:rPr>
        <w:t xml:space="preserve">     Lublin : Uniwersytet Marii Curie-Skłodowskiej, 1981. - 228 s. ; 21cm</w:t>
      </w:r>
    </w:p>
    <w:p w:rsidR="007E1A44" w:rsidRDefault="007E1A44" w:rsidP="00D957F6">
      <w:pPr>
        <w:spacing w:after="0" w:line="240" w:lineRule="auto"/>
        <w:rPr>
          <w:b/>
          <w:bCs/>
          <w:lang w:val="pl-PL"/>
        </w:rPr>
      </w:pPr>
    </w:p>
    <w:p w:rsidR="007E1A44" w:rsidRPr="009679F0" w:rsidRDefault="00557874" w:rsidP="00D957F6">
      <w:pPr>
        <w:pStyle w:val="Nagwek1"/>
        <w:rPr>
          <w:szCs w:val="22"/>
          <w:lang w:val="pl-PL"/>
        </w:rPr>
      </w:pPr>
      <w:r w:rsidRPr="009679F0">
        <w:rPr>
          <w:szCs w:val="22"/>
          <w:lang w:val="pl-PL"/>
        </w:rPr>
        <w:t>Fisiak, Jacek</w:t>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t>1867G</w:t>
      </w:r>
    </w:p>
    <w:p w:rsidR="00557874" w:rsidRDefault="00557874" w:rsidP="00D957F6">
      <w:pPr>
        <w:spacing w:after="0" w:line="240" w:lineRule="auto"/>
        <w:rPr>
          <w:b/>
          <w:bCs/>
          <w:lang w:val="pl-PL"/>
        </w:rPr>
      </w:pPr>
    </w:p>
    <w:p w:rsidR="00557874" w:rsidRDefault="00557874" w:rsidP="00D957F6">
      <w:pPr>
        <w:spacing w:after="0" w:line="240" w:lineRule="auto"/>
        <w:rPr>
          <w:bCs/>
          <w:lang w:val="pl-PL"/>
        </w:rPr>
      </w:pPr>
      <w:r>
        <w:rPr>
          <w:b/>
          <w:bCs/>
          <w:lang w:val="pl-PL"/>
        </w:rPr>
        <w:t xml:space="preserve">     </w:t>
      </w:r>
      <w:r>
        <w:rPr>
          <w:bCs/>
          <w:lang w:val="pl-PL"/>
        </w:rPr>
        <w:t>Wstęp do współczesnych teorii lingwistycznych / Jacek Fisiak</w:t>
      </w:r>
    </w:p>
    <w:p w:rsidR="00557874" w:rsidRDefault="00557874" w:rsidP="00D957F6">
      <w:pPr>
        <w:spacing w:after="0" w:line="240" w:lineRule="auto"/>
        <w:rPr>
          <w:bCs/>
          <w:lang w:val="pl-PL"/>
        </w:rPr>
      </w:pPr>
    </w:p>
    <w:p w:rsidR="00557874" w:rsidRDefault="00557874" w:rsidP="00D957F6">
      <w:pPr>
        <w:spacing w:after="0" w:line="240" w:lineRule="auto"/>
        <w:rPr>
          <w:bCs/>
          <w:lang w:val="pl-PL"/>
        </w:rPr>
      </w:pPr>
      <w:r>
        <w:rPr>
          <w:bCs/>
          <w:lang w:val="pl-PL"/>
        </w:rPr>
        <w:t xml:space="preserve">     Warszawa : Wydawnictwa Szkolne i Pedagogiczne, 1978. - 154 s. ; 21cm</w:t>
      </w:r>
    </w:p>
    <w:p w:rsidR="00557874" w:rsidRDefault="00557874" w:rsidP="00D957F6">
      <w:pPr>
        <w:spacing w:after="0" w:line="240" w:lineRule="auto"/>
        <w:rPr>
          <w:bCs/>
          <w:lang w:val="pl-PL"/>
        </w:rPr>
      </w:pPr>
    </w:p>
    <w:p w:rsidR="00557874" w:rsidRPr="009679F0" w:rsidRDefault="00557874" w:rsidP="00D957F6">
      <w:pPr>
        <w:pStyle w:val="Nagwek1"/>
        <w:rPr>
          <w:szCs w:val="22"/>
          <w:lang w:val="pl-PL"/>
        </w:rPr>
      </w:pPr>
      <w:r w:rsidRPr="009679F0">
        <w:rPr>
          <w:szCs w:val="22"/>
          <w:lang w:val="pl-PL"/>
        </w:rPr>
        <w:t>Wierzbicka, Anna</w:t>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t>1868G</w:t>
      </w:r>
    </w:p>
    <w:p w:rsidR="00557874" w:rsidRDefault="00557874" w:rsidP="00D957F6">
      <w:pPr>
        <w:spacing w:after="0" w:line="240" w:lineRule="auto"/>
        <w:rPr>
          <w:b/>
          <w:bCs/>
          <w:lang w:val="pl-PL"/>
        </w:rPr>
      </w:pPr>
    </w:p>
    <w:p w:rsidR="00557874" w:rsidRDefault="00557874" w:rsidP="00D957F6">
      <w:pPr>
        <w:spacing w:after="0" w:line="240" w:lineRule="auto"/>
        <w:rPr>
          <w:bCs/>
          <w:lang w:val="pl-PL"/>
        </w:rPr>
      </w:pPr>
      <w:r>
        <w:rPr>
          <w:b/>
          <w:bCs/>
          <w:lang w:val="pl-PL"/>
        </w:rPr>
        <w:t xml:space="preserve">     </w:t>
      </w:r>
      <w:r>
        <w:rPr>
          <w:bCs/>
          <w:lang w:val="pl-PL"/>
        </w:rPr>
        <w:t>Praktyczna stylistyka / Anna Wierzbicka ; Piotr Wierzbicki</w:t>
      </w:r>
    </w:p>
    <w:p w:rsidR="00557874" w:rsidRDefault="00557874" w:rsidP="00D957F6">
      <w:pPr>
        <w:spacing w:after="0" w:line="240" w:lineRule="auto"/>
        <w:rPr>
          <w:bCs/>
          <w:lang w:val="pl-PL"/>
        </w:rPr>
      </w:pPr>
    </w:p>
    <w:p w:rsidR="00557874" w:rsidRDefault="00557874" w:rsidP="00D957F6">
      <w:pPr>
        <w:spacing w:after="0" w:line="240" w:lineRule="auto"/>
        <w:rPr>
          <w:bCs/>
          <w:lang w:val="pl-PL"/>
        </w:rPr>
      </w:pPr>
      <w:r>
        <w:rPr>
          <w:bCs/>
          <w:lang w:val="pl-PL"/>
        </w:rPr>
        <w:t xml:space="preserve">     Warszawa : Wiedza Powszechna, 1969. - 243 s. ; 21cm</w:t>
      </w:r>
    </w:p>
    <w:p w:rsidR="00557874" w:rsidRDefault="00557874" w:rsidP="00D957F6">
      <w:pPr>
        <w:spacing w:after="0" w:line="240" w:lineRule="auto"/>
        <w:rPr>
          <w:bCs/>
          <w:lang w:val="pl-PL"/>
        </w:rPr>
      </w:pPr>
    </w:p>
    <w:p w:rsidR="00557874" w:rsidRPr="009679F0" w:rsidRDefault="00557874" w:rsidP="00D957F6">
      <w:pPr>
        <w:pStyle w:val="Nagwek1"/>
        <w:rPr>
          <w:szCs w:val="22"/>
          <w:lang w:val="pl-PL"/>
        </w:rPr>
      </w:pPr>
      <w:r w:rsidRPr="009679F0">
        <w:rPr>
          <w:szCs w:val="22"/>
          <w:lang w:val="pl-PL"/>
        </w:rPr>
        <w:t>Wierzbicki, Piotr</w:t>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t>1868G</w:t>
      </w:r>
    </w:p>
    <w:p w:rsidR="00557874" w:rsidRPr="00557874" w:rsidRDefault="00557874" w:rsidP="00D957F6">
      <w:pPr>
        <w:spacing w:after="0" w:line="240" w:lineRule="auto"/>
        <w:rPr>
          <w:b/>
          <w:bCs/>
          <w:lang w:val="pl-PL"/>
        </w:rPr>
      </w:pPr>
    </w:p>
    <w:p w:rsidR="00557874" w:rsidRPr="00557874" w:rsidRDefault="00557874" w:rsidP="00D957F6">
      <w:pPr>
        <w:spacing w:after="0" w:line="240" w:lineRule="auto"/>
        <w:rPr>
          <w:bCs/>
          <w:lang w:val="pl-PL"/>
        </w:rPr>
      </w:pPr>
      <w:r w:rsidRPr="00557874">
        <w:rPr>
          <w:b/>
          <w:bCs/>
          <w:lang w:val="pl-PL"/>
        </w:rPr>
        <w:t xml:space="preserve">     </w:t>
      </w:r>
      <w:r w:rsidRPr="00557874">
        <w:rPr>
          <w:bCs/>
          <w:lang w:val="pl-PL"/>
        </w:rPr>
        <w:t>Praktyczna stylistyka / Anna Wierzbicka ; Piotr Wierzbicki</w:t>
      </w:r>
    </w:p>
    <w:p w:rsidR="00557874" w:rsidRPr="00557874" w:rsidRDefault="00557874" w:rsidP="00D957F6">
      <w:pPr>
        <w:spacing w:after="0" w:line="240" w:lineRule="auto"/>
        <w:rPr>
          <w:bCs/>
          <w:lang w:val="pl-PL"/>
        </w:rPr>
      </w:pPr>
    </w:p>
    <w:p w:rsidR="00557874" w:rsidRPr="00557874" w:rsidRDefault="00557874" w:rsidP="00D957F6">
      <w:pPr>
        <w:spacing w:after="0" w:line="240" w:lineRule="auto"/>
        <w:rPr>
          <w:bCs/>
          <w:lang w:val="pl-PL"/>
        </w:rPr>
      </w:pPr>
      <w:r w:rsidRPr="00557874">
        <w:rPr>
          <w:bCs/>
          <w:lang w:val="pl-PL"/>
        </w:rPr>
        <w:t xml:space="preserve">     Warszawa : Wiedza Powszechna, 1969. - 243 s. ; 21cm</w:t>
      </w:r>
    </w:p>
    <w:p w:rsidR="00557874" w:rsidRDefault="00557874" w:rsidP="00D957F6">
      <w:pPr>
        <w:spacing w:after="0" w:line="240" w:lineRule="auto"/>
        <w:rPr>
          <w:bCs/>
          <w:lang w:val="pl-PL"/>
        </w:rPr>
      </w:pPr>
    </w:p>
    <w:p w:rsidR="0041167C" w:rsidRPr="009679F0" w:rsidRDefault="0041167C" w:rsidP="00D957F6">
      <w:pPr>
        <w:pStyle w:val="Nagwek1"/>
        <w:rPr>
          <w:szCs w:val="22"/>
          <w:lang w:val="pl-PL"/>
        </w:rPr>
      </w:pPr>
      <w:r w:rsidRPr="009679F0">
        <w:rPr>
          <w:szCs w:val="22"/>
          <w:lang w:val="pl-PL"/>
        </w:rPr>
        <w:t>Wierzbicka, Anna</w:t>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t>1869G</w:t>
      </w:r>
    </w:p>
    <w:p w:rsidR="0041167C" w:rsidRPr="0041167C" w:rsidRDefault="0041167C" w:rsidP="00D957F6">
      <w:pPr>
        <w:spacing w:after="0" w:line="240" w:lineRule="auto"/>
        <w:rPr>
          <w:b/>
          <w:bCs/>
          <w:lang w:val="pl-PL"/>
        </w:rPr>
      </w:pPr>
    </w:p>
    <w:p w:rsidR="00557874" w:rsidRDefault="0041167C" w:rsidP="00D957F6">
      <w:pPr>
        <w:spacing w:after="0" w:line="240" w:lineRule="auto"/>
        <w:rPr>
          <w:bCs/>
          <w:lang w:val="pl-PL"/>
        </w:rPr>
      </w:pPr>
      <w:r>
        <w:rPr>
          <w:bCs/>
          <w:lang w:val="pl-PL"/>
        </w:rPr>
        <w:t xml:space="preserve">     </w:t>
      </w:r>
      <w:r w:rsidRPr="0041167C">
        <w:rPr>
          <w:bCs/>
          <w:lang w:val="pl-PL"/>
        </w:rPr>
        <w:t>Kocha</w:t>
      </w:r>
      <w:r>
        <w:rPr>
          <w:bCs/>
          <w:lang w:val="pl-PL"/>
        </w:rPr>
        <w:t>, lubi, szanuje : medytacje semantyczne / Anna Wierzbicka</w:t>
      </w:r>
    </w:p>
    <w:p w:rsidR="0041167C" w:rsidRDefault="0041167C" w:rsidP="00D957F6">
      <w:pPr>
        <w:spacing w:after="0" w:line="240" w:lineRule="auto"/>
        <w:rPr>
          <w:bCs/>
          <w:lang w:val="pl-PL"/>
        </w:rPr>
      </w:pPr>
    </w:p>
    <w:p w:rsidR="0041167C" w:rsidRDefault="0041167C" w:rsidP="00D957F6">
      <w:pPr>
        <w:spacing w:after="0" w:line="240" w:lineRule="auto"/>
        <w:rPr>
          <w:bCs/>
          <w:lang w:val="pl-PL"/>
        </w:rPr>
      </w:pPr>
      <w:r>
        <w:rPr>
          <w:bCs/>
          <w:lang w:val="pl-PL"/>
        </w:rPr>
        <w:t xml:space="preserve">     Warszawa : Wiedza Powszechna, 1971. - 279 s. ; 21cm</w:t>
      </w:r>
    </w:p>
    <w:p w:rsidR="0041167C" w:rsidRDefault="0041167C" w:rsidP="00D957F6">
      <w:pPr>
        <w:spacing w:after="0" w:line="240" w:lineRule="auto"/>
        <w:rPr>
          <w:bCs/>
          <w:lang w:val="pl-PL"/>
        </w:rPr>
      </w:pPr>
    </w:p>
    <w:p w:rsidR="0041167C" w:rsidRPr="009679F0" w:rsidRDefault="0041167C" w:rsidP="00D957F6">
      <w:pPr>
        <w:pStyle w:val="Nagwek1"/>
        <w:rPr>
          <w:szCs w:val="22"/>
          <w:lang w:val="pl-PL"/>
        </w:rPr>
      </w:pPr>
      <w:r w:rsidRPr="009679F0">
        <w:rPr>
          <w:szCs w:val="22"/>
          <w:lang w:val="pl-PL"/>
        </w:rPr>
        <w:t>Karolak, Stanisław</w:t>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t>1870G</w:t>
      </w:r>
    </w:p>
    <w:p w:rsidR="0041167C" w:rsidRDefault="0041167C" w:rsidP="00D957F6">
      <w:pPr>
        <w:spacing w:after="0" w:line="240" w:lineRule="auto"/>
        <w:rPr>
          <w:b/>
          <w:bCs/>
          <w:lang w:val="pl-PL"/>
        </w:rPr>
      </w:pPr>
    </w:p>
    <w:p w:rsidR="0041167C" w:rsidRDefault="0041167C" w:rsidP="00D957F6">
      <w:pPr>
        <w:spacing w:after="0" w:line="240" w:lineRule="auto"/>
        <w:rPr>
          <w:bCs/>
          <w:lang w:val="pl-PL"/>
        </w:rPr>
      </w:pPr>
      <w:r>
        <w:rPr>
          <w:b/>
          <w:bCs/>
          <w:lang w:val="pl-PL"/>
        </w:rPr>
        <w:t xml:space="preserve">     </w:t>
      </w:r>
      <w:r>
        <w:rPr>
          <w:bCs/>
          <w:lang w:val="pl-PL"/>
        </w:rPr>
        <w:t>Zagadnienia składni ogólnej / Stanisław Karolak</w:t>
      </w:r>
    </w:p>
    <w:p w:rsidR="0041167C" w:rsidRDefault="0041167C" w:rsidP="00D957F6">
      <w:pPr>
        <w:spacing w:after="0" w:line="240" w:lineRule="auto"/>
        <w:rPr>
          <w:bCs/>
          <w:lang w:val="pl-PL"/>
        </w:rPr>
      </w:pPr>
    </w:p>
    <w:p w:rsidR="0041167C" w:rsidRDefault="0041167C" w:rsidP="00D957F6">
      <w:pPr>
        <w:spacing w:after="0" w:line="240" w:lineRule="auto"/>
        <w:rPr>
          <w:bCs/>
          <w:lang w:val="pl-PL"/>
        </w:rPr>
      </w:pPr>
      <w:r>
        <w:rPr>
          <w:bCs/>
          <w:lang w:val="pl-PL"/>
        </w:rPr>
        <w:t xml:space="preserve">     Warszawa : Państwowe Wydawnictwo Naukowe, 1972. - 181 s. ; 21cm</w:t>
      </w:r>
    </w:p>
    <w:p w:rsidR="0041167C" w:rsidRDefault="0041167C" w:rsidP="00D957F6">
      <w:pPr>
        <w:spacing w:after="0" w:line="240" w:lineRule="auto"/>
        <w:rPr>
          <w:bCs/>
          <w:lang w:val="pl-PL"/>
        </w:rPr>
      </w:pPr>
    </w:p>
    <w:p w:rsidR="0041167C" w:rsidRPr="009679F0" w:rsidRDefault="0041167C" w:rsidP="00D957F6">
      <w:pPr>
        <w:pStyle w:val="Nagwek1"/>
        <w:rPr>
          <w:szCs w:val="22"/>
          <w:lang w:val="pl-PL"/>
        </w:rPr>
      </w:pPr>
      <w:r w:rsidRPr="009679F0">
        <w:rPr>
          <w:szCs w:val="22"/>
          <w:lang w:val="pl-PL"/>
        </w:rPr>
        <w:t>Urbańczyk, Stanisław</w:t>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t>1871G</w:t>
      </w:r>
    </w:p>
    <w:p w:rsidR="0041167C" w:rsidRDefault="0041167C" w:rsidP="00D957F6">
      <w:pPr>
        <w:spacing w:after="0" w:line="240" w:lineRule="auto"/>
        <w:rPr>
          <w:b/>
          <w:bCs/>
          <w:lang w:val="pl-PL"/>
        </w:rPr>
      </w:pPr>
    </w:p>
    <w:p w:rsidR="0041167C" w:rsidRDefault="0041167C" w:rsidP="00D957F6">
      <w:pPr>
        <w:spacing w:after="0" w:line="240" w:lineRule="auto"/>
        <w:rPr>
          <w:bCs/>
          <w:lang w:val="pl-PL"/>
        </w:rPr>
      </w:pPr>
      <w:r>
        <w:rPr>
          <w:b/>
          <w:bCs/>
          <w:lang w:val="pl-PL"/>
        </w:rPr>
        <w:t xml:space="preserve">     </w:t>
      </w:r>
      <w:r>
        <w:rPr>
          <w:bCs/>
          <w:lang w:val="pl-PL"/>
        </w:rPr>
        <w:t>Nazwy naszych stolic / Stanisław Urbańczyk</w:t>
      </w:r>
    </w:p>
    <w:p w:rsidR="0041167C" w:rsidRDefault="0041167C" w:rsidP="00D957F6">
      <w:pPr>
        <w:spacing w:after="0" w:line="240" w:lineRule="auto"/>
        <w:rPr>
          <w:bCs/>
          <w:lang w:val="pl-PL"/>
        </w:rPr>
      </w:pPr>
    </w:p>
    <w:p w:rsidR="0041167C" w:rsidRDefault="0041167C" w:rsidP="00D957F6">
      <w:pPr>
        <w:spacing w:after="0" w:line="240" w:lineRule="auto"/>
        <w:rPr>
          <w:bCs/>
          <w:lang w:val="pl-PL"/>
        </w:rPr>
      </w:pPr>
      <w:r>
        <w:rPr>
          <w:bCs/>
          <w:lang w:val="pl-PL"/>
        </w:rPr>
        <w:t xml:space="preserve">     Wrocław : Zakład Narodowy Imienia Ossolińskich, 1965. - 32 s. ; 17cm</w:t>
      </w:r>
    </w:p>
    <w:p w:rsidR="0041167C" w:rsidRDefault="0041167C" w:rsidP="00D957F6">
      <w:pPr>
        <w:spacing w:after="0" w:line="240" w:lineRule="auto"/>
        <w:rPr>
          <w:bCs/>
          <w:lang w:val="pl-PL"/>
        </w:rPr>
      </w:pPr>
    </w:p>
    <w:p w:rsidR="0041167C" w:rsidRPr="009679F0" w:rsidRDefault="0041167C" w:rsidP="00D957F6">
      <w:pPr>
        <w:pStyle w:val="Nagwek1"/>
        <w:rPr>
          <w:szCs w:val="22"/>
          <w:lang w:val="pl-PL"/>
        </w:rPr>
      </w:pPr>
      <w:r w:rsidRPr="009679F0">
        <w:rPr>
          <w:szCs w:val="22"/>
          <w:lang w:val="pl-PL"/>
        </w:rPr>
        <w:t>Jodłowski, Stanisław</w:t>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t>1872G</w:t>
      </w:r>
    </w:p>
    <w:p w:rsidR="0041167C" w:rsidRDefault="0041167C" w:rsidP="00D957F6">
      <w:pPr>
        <w:spacing w:after="0" w:line="240" w:lineRule="auto"/>
        <w:rPr>
          <w:b/>
          <w:bCs/>
          <w:lang w:val="pl-PL"/>
        </w:rPr>
      </w:pPr>
    </w:p>
    <w:p w:rsidR="0041167C" w:rsidRDefault="0041167C" w:rsidP="00D957F6">
      <w:pPr>
        <w:spacing w:after="0" w:line="240" w:lineRule="auto"/>
        <w:rPr>
          <w:bCs/>
          <w:lang w:val="pl-PL"/>
        </w:rPr>
      </w:pPr>
      <w:r>
        <w:rPr>
          <w:b/>
          <w:bCs/>
          <w:lang w:val="pl-PL"/>
        </w:rPr>
        <w:t xml:space="preserve">     </w:t>
      </w:r>
      <w:r>
        <w:rPr>
          <w:bCs/>
          <w:lang w:val="pl-PL"/>
        </w:rPr>
        <w:t>Studia nad częściami mowy / Stanisław Jodłowski</w:t>
      </w:r>
    </w:p>
    <w:p w:rsidR="0041167C" w:rsidRDefault="0041167C" w:rsidP="00D957F6">
      <w:pPr>
        <w:spacing w:after="0" w:line="240" w:lineRule="auto"/>
        <w:rPr>
          <w:bCs/>
          <w:lang w:val="pl-PL"/>
        </w:rPr>
      </w:pPr>
    </w:p>
    <w:p w:rsidR="0041167C" w:rsidRDefault="0041167C" w:rsidP="00D957F6">
      <w:pPr>
        <w:spacing w:after="0" w:line="240" w:lineRule="auto"/>
        <w:rPr>
          <w:bCs/>
          <w:lang w:val="pl-PL"/>
        </w:rPr>
      </w:pPr>
      <w:r>
        <w:rPr>
          <w:bCs/>
          <w:lang w:val="pl-PL"/>
        </w:rPr>
        <w:t xml:space="preserve">     Warszawa : Państwowe Wydawnictwo Naukowe, 1971. - 199 s. ; 21cm</w:t>
      </w:r>
    </w:p>
    <w:p w:rsidR="0041167C" w:rsidRDefault="0041167C" w:rsidP="00D957F6">
      <w:pPr>
        <w:spacing w:after="0" w:line="240" w:lineRule="auto"/>
        <w:rPr>
          <w:bCs/>
          <w:lang w:val="pl-PL"/>
        </w:rPr>
      </w:pPr>
    </w:p>
    <w:p w:rsidR="0041167C" w:rsidRPr="009679F0" w:rsidRDefault="0041167C" w:rsidP="00D957F6">
      <w:pPr>
        <w:pStyle w:val="Nagwek1"/>
        <w:rPr>
          <w:szCs w:val="22"/>
          <w:lang w:val="pl-PL"/>
        </w:rPr>
      </w:pPr>
      <w:r w:rsidRPr="009679F0">
        <w:rPr>
          <w:szCs w:val="22"/>
          <w:lang w:val="pl-PL"/>
        </w:rPr>
        <w:t>Grabias, Stanisław</w:t>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t>1873G</w:t>
      </w:r>
    </w:p>
    <w:p w:rsidR="0041167C" w:rsidRDefault="0041167C" w:rsidP="00D957F6">
      <w:pPr>
        <w:spacing w:after="0" w:line="240" w:lineRule="auto"/>
        <w:rPr>
          <w:b/>
          <w:bCs/>
          <w:lang w:val="pl-PL"/>
        </w:rPr>
      </w:pPr>
    </w:p>
    <w:p w:rsidR="0041167C" w:rsidRDefault="0041167C" w:rsidP="00D957F6">
      <w:pPr>
        <w:spacing w:after="0" w:line="240" w:lineRule="auto"/>
        <w:rPr>
          <w:bCs/>
          <w:lang w:val="pl-PL"/>
        </w:rPr>
      </w:pPr>
      <w:r>
        <w:rPr>
          <w:b/>
          <w:bCs/>
          <w:lang w:val="pl-PL"/>
        </w:rPr>
        <w:t xml:space="preserve">     </w:t>
      </w:r>
      <w:r>
        <w:rPr>
          <w:bCs/>
          <w:lang w:val="pl-PL"/>
        </w:rPr>
        <w:t>O ekspresywności języka : ekspresja a słowotwórstwo / Stanisław Grabias</w:t>
      </w:r>
    </w:p>
    <w:p w:rsidR="0041167C" w:rsidRDefault="0041167C" w:rsidP="00D957F6">
      <w:pPr>
        <w:spacing w:after="0" w:line="240" w:lineRule="auto"/>
        <w:rPr>
          <w:bCs/>
          <w:lang w:val="pl-PL"/>
        </w:rPr>
      </w:pPr>
    </w:p>
    <w:p w:rsidR="0041167C" w:rsidRDefault="0041167C" w:rsidP="00D957F6">
      <w:pPr>
        <w:spacing w:after="0" w:line="240" w:lineRule="auto"/>
        <w:rPr>
          <w:bCs/>
          <w:lang w:val="pl-PL"/>
        </w:rPr>
      </w:pPr>
      <w:r>
        <w:rPr>
          <w:bCs/>
          <w:lang w:val="pl-PL"/>
        </w:rPr>
        <w:t xml:space="preserve">     Lublin : Wydawnictwo Lubelskie, 1981. - 214 s. ; 21cm</w:t>
      </w:r>
    </w:p>
    <w:p w:rsidR="0041167C" w:rsidRDefault="0041167C" w:rsidP="00D957F6">
      <w:pPr>
        <w:spacing w:after="0" w:line="240" w:lineRule="auto"/>
        <w:rPr>
          <w:bCs/>
          <w:lang w:val="pl-PL"/>
        </w:rPr>
      </w:pPr>
    </w:p>
    <w:p w:rsidR="0041167C" w:rsidRPr="009679F0" w:rsidRDefault="0041167C" w:rsidP="00D957F6">
      <w:pPr>
        <w:pStyle w:val="Nagwek1"/>
        <w:rPr>
          <w:szCs w:val="22"/>
          <w:lang w:val="pl-PL"/>
        </w:rPr>
      </w:pPr>
      <w:r w:rsidRPr="009679F0">
        <w:rPr>
          <w:szCs w:val="22"/>
          <w:lang w:val="pl-PL"/>
        </w:rPr>
        <w:t>Florczak, Zofia</w:t>
      </w:r>
      <w:r w:rsidR="004C52C2" w:rsidRPr="009679F0">
        <w:rPr>
          <w:szCs w:val="22"/>
          <w:lang w:val="pl-PL"/>
        </w:rPr>
        <w:tab/>
      </w:r>
      <w:r w:rsidR="004C52C2" w:rsidRPr="009679F0">
        <w:rPr>
          <w:szCs w:val="22"/>
          <w:lang w:val="pl-PL"/>
        </w:rPr>
        <w:tab/>
      </w:r>
      <w:r w:rsidR="004C52C2" w:rsidRPr="009679F0">
        <w:rPr>
          <w:szCs w:val="22"/>
          <w:lang w:val="pl-PL"/>
        </w:rPr>
        <w:tab/>
      </w:r>
      <w:r w:rsidR="004C52C2" w:rsidRPr="009679F0">
        <w:rPr>
          <w:szCs w:val="22"/>
          <w:lang w:val="pl-PL"/>
        </w:rPr>
        <w:tab/>
      </w:r>
      <w:r w:rsidR="004C52C2" w:rsidRPr="009679F0">
        <w:rPr>
          <w:szCs w:val="22"/>
          <w:lang w:val="pl-PL"/>
        </w:rPr>
        <w:tab/>
      </w:r>
      <w:r w:rsidR="004C52C2" w:rsidRPr="009679F0">
        <w:rPr>
          <w:szCs w:val="22"/>
          <w:lang w:val="pl-PL"/>
        </w:rPr>
        <w:tab/>
        <w:t>1874G</w:t>
      </w:r>
    </w:p>
    <w:p w:rsidR="004C52C2" w:rsidRDefault="004C52C2" w:rsidP="00D957F6">
      <w:pPr>
        <w:spacing w:after="0" w:line="240" w:lineRule="auto"/>
        <w:rPr>
          <w:b/>
          <w:bCs/>
          <w:lang w:val="pl-PL"/>
        </w:rPr>
      </w:pPr>
    </w:p>
    <w:p w:rsidR="004C52C2" w:rsidRDefault="004C52C2" w:rsidP="00D957F6">
      <w:pPr>
        <w:spacing w:after="0" w:line="240" w:lineRule="auto"/>
        <w:rPr>
          <w:bCs/>
          <w:lang w:val="pl-PL"/>
        </w:rPr>
      </w:pPr>
      <w:r>
        <w:rPr>
          <w:b/>
          <w:bCs/>
          <w:lang w:val="pl-PL"/>
        </w:rPr>
        <w:t xml:space="preserve">     </w:t>
      </w:r>
      <w:r>
        <w:rPr>
          <w:bCs/>
          <w:lang w:val="pl-PL"/>
        </w:rPr>
        <w:t>Europejskie źródła teorii językowych w Polsce na przełomie XVIII i XIX wieku : studia z dziejów teorii języka i gramatyki / Zofia Florczak</w:t>
      </w:r>
    </w:p>
    <w:p w:rsidR="004C52C2" w:rsidRDefault="004C52C2" w:rsidP="00D957F6">
      <w:pPr>
        <w:spacing w:after="0" w:line="240" w:lineRule="auto"/>
        <w:rPr>
          <w:bCs/>
          <w:lang w:val="pl-PL"/>
        </w:rPr>
      </w:pPr>
    </w:p>
    <w:p w:rsidR="004C52C2" w:rsidRDefault="004C52C2" w:rsidP="00D957F6">
      <w:pPr>
        <w:spacing w:after="0" w:line="240" w:lineRule="auto"/>
        <w:rPr>
          <w:bCs/>
          <w:lang w:val="pl-PL"/>
        </w:rPr>
      </w:pPr>
      <w:r>
        <w:rPr>
          <w:bCs/>
          <w:lang w:val="pl-PL"/>
        </w:rPr>
        <w:t xml:space="preserve">     Wrocław : Zakład Narodowy Imienia Ossolińskich, 1978. - 249 s. ; 21cm</w:t>
      </w:r>
    </w:p>
    <w:p w:rsidR="004C52C2" w:rsidRDefault="004C52C2" w:rsidP="00D957F6">
      <w:pPr>
        <w:spacing w:after="0" w:line="240" w:lineRule="auto"/>
        <w:rPr>
          <w:bCs/>
          <w:lang w:val="pl-PL"/>
        </w:rPr>
      </w:pPr>
    </w:p>
    <w:p w:rsidR="004C52C2" w:rsidRPr="009679F0" w:rsidRDefault="004C52C2" w:rsidP="00D957F6">
      <w:pPr>
        <w:pStyle w:val="Nagwek1"/>
        <w:rPr>
          <w:szCs w:val="22"/>
          <w:lang w:val="pl-PL"/>
        </w:rPr>
      </w:pPr>
      <w:r w:rsidRPr="009679F0">
        <w:rPr>
          <w:szCs w:val="22"/>
          <w:lang w:val="pl-PL"/>
        </w:rPr>
        <w:t>Grucza, Franciszek</w:t>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t>1875G</w:t>
      </w:r>
    </w:p>
    <w:p w:rsidR="004C52C2" w:rsidRDefault="004C52C2" w:rsidP="00D957F6">
      <w:pPr>
        <w:spacing w:after="0" w:line="240" w:lineRule="auto"/>
        <w:rPr>
          <w:b/>
          <w:bCs/>
          <w:lang w:val="pl-PL"/>
        </w:rPr>
      </w:pPr>
    </w:p>
    <w:p w:rsidR="004C52C2" w:rsidRDefault="004C52C2" w:rsidP="00D957F6">
      <w:pPr>
        <w:spacing w:after="0" w:line="240" w:lineRule="auto"/>
        <w:rPr>
          <w:bCs/>
          <w:lang w:val="pl-PL"/>
        </w:rPr>
      </w:pPr>
      <w:r>
        <w:rPr>
          <w:b/>
          <w:bCs/>
          <w:lang w:val="pl-PL"/>
        </w:rPr>
        <w:t xml:space="preserve">     </w:t>
      </w:r>
      <w:r>
        <w:rPr>
          <w:bCs/>
          <w:lang w:val="pl-PL"/>
        </w:rPr>
        <w:t>Z problematyki błędów obcojęzycznych / ed. by Franciszek Grucza</w:t>
      </w:r>
    </w:p>
    <w:p w:rsidR="004C52C2" w:rsidRDefault="004C52C2" w:rsidP="00D957F6">
      <w:pPr>
        <w:spacing w:after="0" w:line="240" w:lineRule="auto"/>
        <w:rPr>
          <w:bCs/>
          <w:lang w:val="pl-PL"/>
        </w:rPr>
      </w:pPr>
    </w:p>
    <w:p w:rsidR="004C52C2" w:rsidRDefault="004C52C2" w:rsidP="00D957F6">
      <w:pPr>
        <w:spacing w:after="0" w:line="240" w:lineRule="auto"/>
        <w:rPr>
          <w:bCs/>
          <w:lang w:val="pl-PL"/>
        </w:rPr>
      </w:pPr>
      <w:r>
        <w:rPr>
          <w:bCs/>
          <w:lang w:val="pl-PL"/>
        </w:rPr>
        <w:t xml:space="preserve">     Warszawa : Wydawnictwa Szkolne i Pedagogiczne, 1978. - 187 s. ; 21cm</w:t>
      </w:r>
    </w:p>
    <w:p w:rsidR="004C52C2" w:rsidRDefault="004C52C2" w:rsidP="00D957F6">
      <w:pPr>
        <w:spacing w:after="0" w:line="240" w:lineRule="auto"/>
        <w:rPr>
          <w:bCs/>
          <w:lang w:val="pl-PL"/>
        </w:rPr>
      </w:pPr>
    </w:p>
    <w:p w:rsidR="004C52C2" w:rsidRPr="009679F0" w:rsidRDefault="004C52C2" w:rsidP="00D957F6">
      <w:pPr>
        <w:pStyle w:val="Nagwek1"/>
        <w:rPr>
          <w:szCs w:val="22"/>
          <w:lang w:val="pl-PL"/>
        </w:rPr>
      </w:pPr>
      <w:r w:rsidRPr="009679F0">
        <w:rPr>
          <w:szCs w:val="22"/>
          <w:lang w:val="pl-PL"/>
        </w:rPr>
        <w:t>Z</w:t>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t>1875G</w:t>
      </w:r>
    </w:p>
    <w:p w:rsidR="004C52C2" w:rsidRPr="004C52C2" w:rsidRDefault="004C52C2" w:rsidP="00D957F6">
      <w:pPr>
        <w:spacing w:after="0" w:line="240" w:lineRule="auto"/>
        <w:rPr>
          <w:b/>
          <w:bCs/>
          <w:lang w:val="pl-PL"/>
        </w:rPr>
      </w:pPr>
    </w:p>
    <w:p w:rsidR="004C52C2" w:rsidRPr="004C52C2" w:rsidRDefault="004C52C2" w:rsidP="00D957F6">
      <w:pPr>
        <w:spacing w:after="0" w:line="240" w:lineRule="auto"/>
        <w:rPr>
          <w:bCs/>
          <w:lang w:val="pl-PL"/>
        </w:rPr>
      </w:pPr>
      <w:r w:rsidRPr="004C52C2">
        <w:rPr>
          <w:b/>
          <w:bCs/>
          <w:lang w:val="pl-PL"/>
        </w:rPr>
        <w:t xml:space="preserve">     </w:t>
      </w:r>
      <w:r w:rsidRPr="004C52C2">
        <w:rPr>
          <w:bCs/>
          <w:lang w:val="pl-PL"/>
        </w:rPr>
        <w:t>problematyki błędów obcojęzycznych / ed. by Franciszek Grucza</w:t>
      </w:r>
    </w:p>
    <w:p w:rsidR="004C52C2" w:rsidRPr="004C52C2" w:rsidRDefault="004C52C2" w:rsidP="00D957F6">
      <w:pPr>
        <w:spacing w:after="0" w:line="240" w:lineRule="auto"/>
        <w:rPr>
          <w:bCs/>
          <w:lang w:val="pl-PL"/>
        </w:rPr>
      </w:pPr>
    </w:p>
    <w:p w:rsidR="004C52C2" w:rsidRPr="004C52C2" w:rsidRDefault="004C52C2" w:rsidP="00D957F6">
      <w:pPr>
        <w:spacing w:after="0" w:line="240" w:lineRule="auto"/>
        <w:rPr>
          <w:bCs/>
          <w:lang w:val="pl-PL"/>
        </w:rPr>
      </w:pPr>
      <w:r w:rsidRPr="004C52C2">
        <w:rPr>
          <w:bCs/>
          <w:lang w:val="pl-PL"/>
        </w:rPr>
        <w:t xml:space="preserve">     Warszawa : Wydawnictwa Szkolne i Pedagogiczne, 1978. - 187 s. ; 21cm</w:t>
      </w:r>
    </w:p>
    <w:p w:rsidR="004C52C2" w:rsidRDefault="004C52C2" w:rsidP="00D957F6">
      <w:pPr>
        <w:spacing w:after="0" w:line="240" w:lineRule="auto"/>
        <w:rPr>
          <w:bCs/>
          <w:lang w:val="pl-PL"/>
        </w:rPr>
      </w:pPr>
    </w:p>
    <w:p w:rsidR="004C52C2" w:rsidRPr="009679F0" w:rsidRDefault="00D86E78" w:rsidP="00D957F6">
      <w:pPr>
        <w:pStyle w:val="Nagwek1"/>
        <w:rPr>
          <w:szCs w:val="22"/>
        </w:rPr>
      </w:pPr>
      <w:r w:rsidRPr="009679F0">
        <w:rPr>
          <w:szCs w:val="22"/>
        </w:rPr>
        <w:t>Austin, J. L.</w:t>
      </w:r>
      <w:r w:rsidRPr="009679F0">
        <w:rPr>
          <w:szCs w:val="22"/>
        </w:rPr>
        <w:tab/>
      </w:r>
      <w:r w:rsidRPr="009679F0">
        <w:rPr>
          <w:szCs w:val="22"/>
        </w:rPr>
        <w:tab/>
      </w:r>
      <w:r w:rsidRPr="009679F0">
        <w:rPr>
          <w:szCs w:val="22"/>
        </w:rPr>
        <w:tab/>
      </w:r>
      <w:r w:rsidRPr="009679F0">
        <w:rPr>
          <w:szCs w:val="22"/>
        </w:rPr>
        <w:tab/>
      </w:r>
      <w:r w:rsidRPr="009679F0">
        <w:rPr>
          <w:szCs w:val="22"/>
        </w:rPr>
        <w:tab/>
      </w:r>
      <w:r w:rsidRPr="009679F0">
        <w:rPr>
          <w:szCs w:val="22"/>
        </w:rPr>
        <w:tab/>
        <w:t>1876G</w:t>
      </w:r>
    </w:p>
    <w:p w:rsidR="00D86E78" w:rsidRPr="00367DC6" w:rsidRDefault="00D86E78" w:rsidP="00D957F6">
      <w:pPr>
        <w:spacing w:after="0" w:line="240" w:lineRule="auto"/>
        <w:rPr>
          <w:b/>
          <w:bCs/>
        </w:rPr>
      </w:pPr>
    </w:p>
    <w:p w:rsidR="00D86E78" w:rsidRDefault="00D86E78" w:rsidP="00D957F6">
      <w:pPr>
        <w:spacing w:after="0" w:line="240" w:lineRule="auto"/>
        <w:rPr>
          <w:bCs/>
        </w:rPr>
      </w:pPr>
      <w:r w:rsidRPr="00D86E78">
        <w:rPr>
          <w:b/>
          <w:bCs/>
        </w:rPr>
        <w:t xml:space="preserve">     </w:t>
      </w:r>
      <w:r w:rsidRPr="00D86E78">
        <w:rPr>
          <w:bCs/>
        </w:rPr>
        <w:t>How to do things with words</w:t>
      </w:r>
      <w:r>
        <w:rPr>
          <w:bCs/>
        </w:rPr>
        <w:t xml:space="preserve"> : the William James lectures delivered at Harvard University in 1955</w:t>
      </w:r>
      <w:r w:rsidRPr="00D86E78">
        <w:rPr>
          <w:bCs/>
        </w:rPr>
        <w:t xml:space="preserve"> / J. </w:t>
      </w:r>
      <w:r>
        <w:rPr>
          <w:bCs/>
        </w:rPr>
        <w:t>L. Austin</w:t>
      </w:r>
    </w:p>
    <w:p w:rsidR="00D86E78" w:rsidRDefault="00D86E78" w:rsidP="00D957F6">
      <w:pPr>
        <w:spacing w:after="0" w:line="240" w:lineRule="auto"/>
        <w:rPr>
          <w:bCs/>
        </w:rPr>
      </w:pPr>
    </w:p>
    <w:p w:rsidR="00D86E78" w:rsidRDefault="00D86E78" w:rsidP="00D957F6">
      <w:pPr>
        <w:spacing w:after="0" w:line="240" w:lineRule="auto"/>
        <w:rPr>
          <w:bCs/>
        </w:rPr>
      </w:pPr>
      <w:r>
        <w:rPr>
          <w:bCs/>
        </w:rPr>
        <w:t xml:space="preserve">     New York  : Oxford University Press, 1968. - 166 s. ; 21cm</w:t>
      </w:r>
    </w:p>
    <w:p w:rsidR="00D86E78" w:rsidRDefault="00D86E78" w:rsidP="00D957F6">
      <w:pPr>
        <w:spacing w:after="0" w:line="240" w:lineRule="auto"/>
        <w:rPr>
          <w:bCs/>
        </w:rPr>
      </w:pPr>
    </w:p>
    <w:p w:rsidR="00D86E78" w:rsidRPr="009679F0" w:rsidRDefault="00D86E78" w:rsidP="00D957F6">
      <w:pPr>
        <w:pStyle w:val="Nagwek1"/>
        <w:rPr>
          <w:szCs w:val="22"/>
        </w:rPr>
      </w:pPr>
      <w:r w:rsidRPr="009679F0">
        <w:rPr>
          <w:szCs w:val="22"/>
        </w:rPr>
        <w:t>Pantel, Evelina</w:t>
      </w:r>
      <w:r w:rsidRPr="009679F0">
        <w:rPr>
          <w:szCs w:val="22"/>
        </w:rPr>
        <w:tab/>
      </w:r>
      <w:r w:rsidRPr="009679F0">
        <w:rPr>
          <w:szCs w:val="22"/>
        </w:rPr>
        <w:tab/>
      </w:r>
      <w:r w:rsidRPr="009679F0">
        <w:rPr>
          <w:szCs w:val="22"/>
        </w:rPr>
        <w:tab/>
      </w:r>
      <w:r w:rsidRPr="009679F0">
        <w:rPr>
          <w:szCs w:val="22"/>
        </w:rPr>
        <w:tab/>
      </w:r>
      <w:r w:rsidRPr="009679F0">
        <w:rPr>
          <w:szCs w:val="22"/>
        </w:rPr>
        <w:tab/>
      </w:r>
      <w:r w:rsidRPr="009679F0">
        <w:rPr>
          <w:szCs w:val="22"/>
        </w:rPr>
        <w:tab/>
        <w:t>1877G</w:t>
      </w:r>
    </w:p>
    <w:p w:rsidR="00D86E78" w:rsidRDefault="00D86E78" w:rsidP="00D957F6">
      <w:pPr>
        <w:spacing w:after="0" w:line="240" w:lineRule="auto"/>
        <w:rPr>
          <w:b/>
          <w:bCs/>
        </w:rPr>
      </w:pPr>
    </w:p>
    <w:p w:rsidR="00D86E78" w:rsidRDefault="00D86E78" w:rsidP="00D957F6">
      <w:pPr>
        <w:spacing w:after="0" w:line="240" w:lineRule="auto"/>
        <w:rPr>
          <w:bCs/>
        </w:rPr>
      </w:pPr>
      <w:r>
        <w:rPr>
          <w:b/>
          <w:bCs/>
        </w:rPr>
        <w:t xml:space="preserve">     </w:t>
      </w:r>
      <w:r>
        <w:rPr>
          <w:bCs/>
        </w:rPr>
        <w:t>Valenz im 'Smysl&lt;=&gt;Tekst' Modell : eine konfrontative Analyse russischer und polnischer Verben / Evelina Pantel</w:t>
      </w:r>
    </w:p>
    <w:p w:rsidR="00D86E78" w:rsidRDefault="00D86E78" w:rsidP="00D957F6">
      <w:pPr>
        <w:spacing w:after="0" w:line="240" w:lineRule="auto"/>
        <w:rPr>
          <w:bCs/>
        </w:rPr>
      </w:pPr>
    </w:p>
    <w:p w:rsidR="00D86E78" w:rsidRDefault="00D86E78" w:rsidP="00D957F6">
      <w:pPr>
        <w:spacing w:after="0" w:line="240" w:lineRule="auto"/>
        <w:rPr>
          <w:bCs/>
        </w:rPr>
      </w:pPr>
      <w:r>
        <w:rPr>
          <w:bCs/>
        </w:rPr>
        <w:t xml:space="preserve">     München : Verlag Otto Sagner, 1993. - 197 s. ; 21cm</w:t>
      </w:r>
    </w:p>
    <w:p w:rsidR="00D86E78" w:rsidRDefault="00D86E78" w:rsidP="00D957F6">
      <w:pPr>
        <w:spacing w:after="0" w:line="240" w:lineRule="auto"/>
        <w:rPr>
          <w:bCs/>
        </w:rPr>
      </w:pPr>
    </w:p>
    <w:p w:rsidR="00D86E78" w:rsidRPr="009679F0" w:rsidRDefault="00D86E78" w:rsidP="00D957F6">
      <w:pPr>
        <w:pStyle w:val="Nagwek1"/>
        <w:rPr>
          <w:szCs w:val="22"/>
        </w:rPr>
      </w:pPr>
      <w:r w:rsidRPr="009679F0">
        <w:rPr>
          <w:szCs w:val="22"/>
        </w:rPr>
        <w:t>Osipova, O. A.</w:t>
      </w:r>
      <w:r w:rsidRPr="009679F0">
        <w:rPr>
          <w:szCs w:val="22"/>
        </w:rPr>
        <w:tab/>
      </w:r>
      <w:r w:rsidRPr="009679F0">
        <w:rPr>
          <w:szCs w:val="22"/>
        </w:rPr>
        <w:tab/>
      </w:r>
      <w:r w:rsidRPr="009679F0">
        <w:rPr>
          <w:szCs w:val="22"/>
        </w:rPr>
        <w:tab/>
      </w:r>
      <w:r w:rsidRPr="009679F0">
        <w:rPr>
          <w:szCs w:val="22"/>
        </w:rPr>
        <w:tab/>
      </w:r>
      <w:r w:rsidRPr="009679F0">
        <w:rPr>
          <w:szCs w:val="22"/>
        </w:rPr>
        <w:tab/>
      </w:r>
      <w:r w:rsidRPr="009679F0">
        <w:rPr>
          <w:szCs w:val="22"/>
        </w:rPr>
        <w:tab/>
        <w:t>1878G</w:t>
      </w:r>
    </w:p>
    <w:p w:rsidR="00D86E78" w:rsidRDefault="00D86E78" w:rsidP="00D957F6">
      <w:pPr>
        <w:spacing w:after="0" w:line="240" w:lineRule="auto"/>
        <w:rPr>
          <w:b/>
          <w:bCs/>
        </w:rPr>
      </w:pPr>
    </w:p>
    <w:p w:rsidR="00D86E78" w:rsidRDefault="00D86E78" w:rsidP="00D957F6">
      <w:pPr>
        <w:spacing w:after="0" w:line="240" w:lineRule="auto"/>
        <w:rPr>
          <w:bCs/>
        </w:rPr>
      </w:pPr>
      <w:r>
        <w:rPr>
          <w:b/>
          <w:bCs/>
        </w:rPr>
        <w:t xml:space="preserve">     </w:t>
      </w:r>
      <w:r>
        <w:rPr>
          <w:bCs/>
        </w:rPr>
        <w:t>Introduction to linguistic typology (course of lectures for the students of English departments at universities and institutes). Part I / O. A. Osipova</w:t>
      </w:r>
    </w:p>
    <w:p w:rsidR="00913C77" w:rsidRDefault="00913C77" w:rsidP="00D957F6">
      <w:pPr>
        <w:spacing w:after="0" w:line="240" w:lineRule="auto"/>
        <w:rPr>
          <w:bCs/>
        </w:rPr>
      </w:pPr>
    </w:p>
    <w:p w:rsidR="00913C77" w:rsidRDefault="00913C77" w:rsidP="00D957F6">
      <w:pPr>
        <w:spacing w:after="0" w:line="240" w:lineRule="auto"/>
        <w:rPr>
          <w:bCs/>
        </w:rPr>
      </w:pPr>
      <w:r>
        <w:rPr>
          <w:bCs/>
        </w:rPr>
        <w:t xml:space="preserve">     Tomsk : Tomsk State Pedagogical University, 2005. - 91 s. ; 20cm</w:t>
      </w:r>
    </w:p>
    <w:p w:rsidR="00913C77" w:rsidRDefault="00913C77" w:rsidP="00D957F6">
      <w:pPr>
        <w:spacing w:after="0" w:line="240" w:lineRule="auto"/>
        <w:rPr>
          <w:bCs/>
        </w:rPr>
      </w:pPr>
    </w:p>
    <w:p w:rsidR="00913C77" w:rsidRPr="009679F0" w:rsidRDefault="00913C77" w:rsidP="00D957F6">
      <w:pPr>
        <w:pStyle w:val="Nagwek1"/>
        <w:rPr>
          <w:szCs w:val="22"/>
          <w:lang w:val="pl-PL"/>
        </w:rPr>
      </w:pPr>
      <w:r w:rsidRPr="009679F0">
        <w:rPr>
          <w:szCs w:val="22"/>
          <w:lang w:val="pl-PL"/>
        </w:rPr>
        <w:t>Topolińska, Zuzanna</w:t>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t>1879G</w:t>
      </w:r>
    </w:p>
    <w:p w:rsidR="00913C77" w:rsidRPr="00367DC6" w:rsidRDefault="00913C77" w:rsidP="00D957F6">
      <w:pPr>
        <w:spacing w:after="0" w:line="240" w:lineRule="auto"/>
        <w:rPr>
          <w:b/>
          <w:bCs/>
          <w:lang w:val="pl-PL"/>
        </w:rPr>
      </w:pPr>
    </w:p>
    <w:p w:rsidR="00913C77" w:rsidRPr="00913C77" w:rsidRDefault="00913C77" w:rsidP="00D957F6">
      <w:pPr>
        <w:spacing w:after="0" w:line="240" w:lineRule="auto"/>
        <w:rPr>
          <w:bCs/>
          <w:lang w:val="pl-PL"/>
        </w:rPr>
      </w:pPr>
      <w:r w:rsidRPr="00913C77">
        <w:rPr>
          <w:b/>
          <w:bCs/>
          <w:lang w:val="pl-PL"/>
        </w:rPr>
        <w:t xml:space="preserve">     </w:t>
      </w:r>
      <w:r w:rsidRPr="00913C77">
        <w:rPr>
          <w:bCs/>
          <w:lang w:val="pl-PL"/>
        </w:rPr>
        <w:t>Z historii akcentu polskiego od wieku XVI do dziś / Zuzanna Topolińska</w:t>
      </w:r>
    </w:p>
    <w:p w:rsidR="00913C77" w:rsidRDefault="00913C77" w:rsidP="00D957F6">
      <w:pPr>
        <w:spacing w:after="0" w:line="240" w:lineRule="auto"/>
        <w:rPr>
          <w:bCs/>
          <w:lang w:val="pl-PL"/>
        </w:rPr>
      </w:pPr>
    </w:p>
    <w:p w:rsidR="00913C77" w:rsidRDefault="00913C77" w:rsidP="00D957F6">
      <w:pPr>
        <w:spacing w:after="0" w:line="240" w:lineRule="auto"/>
        <w:rPr>
          <w:bCs/>
          <w:lang w:val="pl-PL"/>
        </w:rPr>
      </w:pPr>
      <w:r>
        <w:rPr>
          <w:bCs/>
          <w:lang w:val="pl-PL"/>
        </w:rPr>
        <w:t xml:space="preserve">     Wrocław : Zakład Narodowy Imienia Ossolińskich, 1961. - 288 s. ; 24cm</w:t>
      </w:r>
    </w:p>
    <w:p w:rsidR="00913C77" w:rsidRDefault="00913C77" w:rsidP="00D957F6">
      <w:pPr>
        <w:spacing w:after="0" w:line="240" w:lineRule="auto"/>
        <w:rPr>
          <w:bCs/>
          <w:lang w:val="pl-PL"/>
        </w:rPr>
      </w:pPr>
    </w:p>
    <w:p w:rsidR="00913C77" w:rsidRDefault="00913C77" w:rsidP="00D957F6">
      <w:pPr>
        <w:spacing w:after="0" w:line="240" w:lineRule="auto"/>
        <w:rPr>
          <w:bCs/>
          <w:lang w:val="pl-PL"/>
        </w:rPr>
      </w:pPr>
      <w:r>
        <w:rPr>
          <w:bCs/>
          <w:lang w:val="pl-PL"/>
        </w:rPr>
        <w:t xml:space="preserve">     (Prace Językoznawcze 27)</w:t>
      </w:r>
    </w:p>
    <w:p w:rsidR="00913C77" w:rsidRDefault="00913C77" w:rsidP="00D957F6">
      <w:pPr>
        <w:spacing w:after="0" w:line="240" w:lineRule="auto"/>
        <w:rPr>
          <w:bCs/>
          <w:lang w:val="pl-PL"/>
        </w:rPr>
      </w:pPr>
    </w:p>
    <w:p w:rsidR="00913C77" w:rsidRPr="009679F0" w:rsidRDefault="00913C77" w:rsidP="00D957F6">
      <w:pPr>
        <w:pStyle w:val="Nagwek1"/>
        <w:rPr>
          <w:szCs w:val="22"/>
          <w:lang w:val="pl-PL"/>
        </w:rPr>
      </w:pPr>
      <w:r w:rsidRPr="009679F0">
        <w:rPr>
          <w:szCs w:val="22"/>
          <w:lang w:val="pl-PL"/>
        </w:rPr>
        <w:t>Maciejewski, Witold</w:t>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t>1880G</w:t>
      </w:r>
    </w:p>
    <w:p w:rsidR="00913C77" w:rsidRDefault="00913C77" w:rsidP="00D957F6">
      <w:pPr>
        <w:spacing w:after="0" w:line="240" w:lineRule="auto"/>
        <w:rPr>
          <w:b/>
          <w:bCs/>
          <w:lang w:val="pl-PL"/>
        </w:rPr>
      </w:pPr>
    </w:p>
    <w:p w:rsidR="00913C77" w:rsidRDefault="00913C77" w:rsidP="00D957F6">
      <w:pPr>
        <w:spacing w:after="0" w:line="240" w:lineRule="auto"/>
        <w:rPr>
          <w:bCs/>
          <w:lang w:val="pl-PL"/>
        </w:rPr>
      </w:pPr>
      <w:r>
        <w:rPr>
          <w:b/>
          <w:bCs/>
          <w:lang w:val="pl-PL"/>
        </w:rPr>
        <w:t xml:space="preserve">     </w:t>
      </w:r>
      <w:r>
        <w:rPr>
          <w:bCs/>
          <w:lang w:val="pl-PL"/>
        </w:rPr>
        <w:t>Język polski w Szwecji, język szwedzki w Polsce - Polskan i Sverige och Svenskan i Polen : materiały z konferencji w Obrzycku 15-17 maja 2000r. / ed. by Witold Maciejewski</w:t>
      </w:r>
    </w:p>
    <w:p w:rsidR="00913C77" w:rsidRDefault="00913C77" w:rsidP="00D957F6">
      <w:pPr>
        <w:spacing w:after="0" w:line="240" w:lineRule="auto"/>
        <w:rPr>
          <w:bCs/>
          <w:lang w:val="pl-PL"/>
        </w:rPr>
      </w:pPr>
    </w:p>
    <w:p w:rsidR="00913C77" w:rsidRDefault="00913C77" w:rsidP="00D957F6">
      <w:pPr>
        <w:spacing w:after="0" w:line="240" w:lineRule="auto"/>
        <w:rPr>
          <w:bCs/>
          <w:lang w:val="pl-PL"/>
        </w:rPr>
      </w:pPr>
      <w:r>
        <w:rPr>
          <w:bCs/>
          <w:lang w:val="pl-PL"/>
        </w:rPr>
        <w:t xml:space="preserve">     Poznań : Wydawnictwo Naukowe Uniwersytetu Adama Mickiewicza, 2001. - 176 s. ; 25cm</w:t>
      </w:r>
    </w:p>
    <w:p w:rsidR="00913C77" w:rsidRDefault="00913C77" w:rsidP="00D957F6">
      <w:pPr>
        <w:spacing w:after="0" w:line="240" w:lineRule="auto"/>
        <w:rPr>
          <w:bCs/>
          <w:lang w:val="pl-PL"/>
        </w:rPr>
      </w:pPr>
    </w:p>
    <w:p w:rsidR="00913C77" w:rsidRPr="009679F0" w:rsidRDefault="00913C77" w:rsidP="00D957F6">
      <w:pPr>
        <w:pStyle w:val="Nagwek1"/>
        <w:rPr>
          <w:szCs w:val="22"/>
          <w:lang w:val="pl-PL"/>
        </w:rPr>
      </w:pPr>
      <w:r w:rsidRPr="009679F0">
        <w:rPr>
          <w:szCs w:val="22"/>
          <w:lang w:val="pl-PL"/>
        </w:rPr>
        <w:t>Jurewicz, Oktawiusz</w:t>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t>1881G</w:t>
      </w:r>
    </w:p>
    <w:p w:rsidR="00913C77" w:rsidRDefault="00913C77" w:rsidP="00D957F6">
      <w:pPr>
        <w:spacing w:after="0" w:line="240" w:lineRule="auto"/>
        <w:rPr>
          <w:b/>
          <w:bCs/>
          <w:lang w:val="pl-PL"/>
        </w:rPr>
      </w:pPr>
    </w:p>
    <w:p w:rsidR="00913C77" w:rsidRDefault="00913C77" w:rsidP="00D957F6">
      <w:pPr>
        <w:spacing w:after="0" w:line="240" w:lineRule="auto"/>
        <w:rPr>
          <w:bCs/>
          <w:lang w:val="pl-PL"/>
        </w:rPr>
      </w:pPr>
      <w:r>
        <w:rPr>
          <w:b/>
          <w:bCs/>
          <w:lang w:val="pl-PL"/>
        </w:rPr>
        <w:t xml:space="preserve">     </w:t>
      </w:r>
      <w:r>
        <w:rPr>
          <w:bCs/>
          <w:lang w:val="pl-PL"/>
        </w:rPr>
        <w:t>Gramatyka historyczna języka greckiego : fonetyka-fleksja / Oktawiusz Jurewicz</w:t>
      </w:r>
    </w:p>
    <w:p w:rsidR="00913C77" w:rsidRDefault="00913C77" w:rsidP="00D957F6">
      <w:pPr>
        <w:spacing w:after="0" w:line="240" w:lineRule="auto"/>
        <w:rPr>
          <w:bCs/>
          <w:lang w:val="pl-PL"/>
        </w:rPr>
      </w:pPr>
    </w:p>
    <w:p w:rsidR="00913C77" w:rsidRDefault="00913C77" w:rsidP="00D957F6">
      <w:pPr>
        <w:spacing w:after="0" w:line="240" w:lineRule="auto"/>
        <w:rPr>
          <w:bCs/>
          <w:lang w:val="pl-PL"/>
        </w:rPr>
      </w:pPr>
      <w:r>
        <w:rPr>
          <w:bCs/>
          <w:lang w:val="pl-PL"/>
        </w:rPr>
        <w:t xml:space="preserve">     Warszawa : Wydawnictwo Naukowe PWN, 1992. - 326 s. ; 24cm</w:t>
      </w:r>
    </w:p>
    <w:p w:rsidR="00913C77" w:rsidRDefault="00913C77" w:rsidP="00D957F6">
      <w:pPr>
        <w:spacing w:after="0" w:line="240" w:lineRule="auto"/>
        <w:rPr>
          <w:bCs/>
          <w:lang w:val="pl-PL"/>
        </w:rPr>
      </w:pPr>
    </w:p>
    <w:p w:rsidR="00913C77" w:rsidRPr="009679F0" w:rsidRDefault="00913C77" w:rsidP="00D957F6">
      <w:pPr>
        <w:pStyle w:val="Nagwek1"/>
        <w:rPr>
          <w:szCs w:val="22"/>
          <w:lang w:val="pl-PL"/>
        </w:rPr>
      </w:pPr>
      <w:r w:rsidRPr="009679F0">
        <w:rPr>
          <w:szCs w:val="22"/>
          <w:lang w:val="pl-PL"/>
        </w:rPr>
        <w:t>Urbańczyk, Stanisław</w:t>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t>1882G</w:t>
      </w:r>
    </w:p>
    <w:p w:rsidR="00913C77" w:rsidRDefault="00913C77" w:rsidP="00D957F6">
      <w:pPr>
        <w:spacing w:after="0" w:line="240" w:lineRule="auto"/>
        <w:rPr>
          <w:b/>
          <w:bCs/>
          <w:lang w:val="pl-PL"/>
        </w:rPr>
      </w:pPr>
    </w:p>
    <w:p w:rsidR="00913C77" w:rsidRDefault="00913C77" w:rsidP="00D957F6">
      <w:pPr>
        <w:spacing w:after="0" w:line="240" w:lineRule="auto"/>
        <w:rPr>
          <w:bCs/>
          <w:lang w:val="pl-PL"/>
        </w:rPr>
      </w:pPr>
      <w:r>
        <w:rPr>
          <w:b/>
          <w:bCs/>
          <w:lang w:val="pl-PL"/>
        </w:rPr>
        <w:t xml:space="preserve">     </w:t>
      </w:r>
      <w:r>
        <w:rPr>
          <w:bCs/>
          <w:lang w:val="pl-PL"/>
        </w:rPr>
        <w:t>Dwieście lat polskiego językoznawstwa (1751-1950) / Stanisław Urbańczyk</w:t>
      </w:r>
    </w:p>
    <w:p w:rsidR="00913C77" w:rsidRDefault="00913C77" w:rsidP="00D957F6">
      <w:pPr>
        <w:spacing w:after="0" w:line="240" w:lineRule="auto"/>
        <w:rPr>
          <w:bCs/>
          <w:lang w:val="pl-PL"/>
        </w:rPr>
      </w:pPr>
    </w:p>
    <w:p w:rsidR="00913C77" w:rsidRDefault="00913C77" w:rsidP="00D957F6">
      <w:pPr>
        <w:spacing w:after="0" w:line="240" w:lineRule="auto"/>
        <w:rPr>
          <w:bCs/>
          <w:lang w:val="pl-PL"/>
        </w:rPr>
      </w:pPr>
      <w:r>
        <w:rPr>
          <w:bCs/>
          <w:lang w:val="pl-PL"/>
        </w:rPr>
        <w:t xml:space="preserve">     Kraków : Wydawnictwo i Drukarnia Secesja, 1993. 269 s. ; 24cm</w:t>
      </w:r>
    </w:p>
    <w:p w:rsidR="00913C77" w:rsidRDefault="00913C77" w:rsidP="00D957F6">
      <w:pPr>
        <w:spacing w:after="0" w:line="240" w:lineRule="auto"/>
        <w:rPr>
          <w:bCs/>
          <w:lang w:val="pl-PL"/>
        </w:rPr>
      </w:pPr>
    </w:p>
    <w:p w:rsidR="00913C77" w:rsidRPr="009679F0" w:rsidRDefault="00913C77" w:rsidP="00D957F6">
      <w:pPr>
        <w:pStyle w:val="Nagwek1"/>
        <w:rPr>
          <w:szCs w:val="22"/>
          <w:lang w:val="pl-PL"/>
        </w:rPr>
      </w:pPr>
      <w:r w:rsidRPr="009679F0">
        <w:rPr>
          <w:szCs w:val="22"/>
          <w:lang w:val="pl-PL"/>
        </w:rPr>
        <w:t>Mayenowa, Maria Renata</w:t>
      </w:r>
      <w:r w:rsidRPr="009679F0">
        <w:rPr>
          <w:szCs w:val="22"/>
          <w:lang w:val="pl-PL"/>
        </w:rPr>
        <w:tab/>
      </w:r>
      <w:r w:rsidRPr="009679F0">
        <w:rPr>
          <w:szCs w:val="22"/>
          <w:lang w:val="pl-PL"/>
        </w:rPr>
        <w:tab/>
      </w:r>
      <w:r w:rsidRPr="009679F0">
        <w:rPr>
          <w:szCs w:val="22"/>
          <w:lang w:val="pl-PL"/>
        </w:rPr>
        <w:tab/>
      </w:r>
      <w:r w:rsidRPr="009679F0">
        <w:rPr>
          <w:szCs w:val="22"/>
          <w:lang w:val="pl-PL"/>
        </w:rPr>
        <w:tab/>
        <w:t>1883G</w:t>
      </w:r>
    </w:p>
    <w:p w:rsidR="00913C77" w:rsidRDefault="00913C77" w:rsidP="00D957F6">
      <w:pPr>
        <w:spacing w:after="0" w:line="240" w:lineRule="auto"/>
        <w:rPr>
          <w:b/>
          <w:bCs/>
          <w:lang w:val="pl-PL"/>
        </w:rPr>
      </w:pPr>
    </w:p>
    <w:p w:rsidR="00913C77" w:rsidRDefault="00913C77" w:rsidP="00D957F6">
      <w:pPr>
        <w:spacing w:after="0" w:line="240" w:lineRule="auto"/>
        <w:rPr>
          <w:bCs/>
          <w:lang w:val="pl-PL"/>
        </w:rPr>
      </w:pPr>
      <w:r>
        <w:rPr>
          <w:b/>
          <w:bCs/>
          <w:lang w:val="pl-PL"/>
        </w:rPr>
        <w:t xml:space="preserve">     </w:t>
      </w:r>
      <w:r>
        <w:rPr>
          <w:bCs/>
          <w:lang w:val="pl-PL"/>
        </w:rPr>
        <w:t>Semantyka tekstu i języka / ed. by Maria Renata Mayenowa</w:t>
      </w:r>
    </w:p>
    <w:p w:rsidR="00913C77" w:rsidRDefault="00913C77" w:rsidP="00D957F6">
      <w:pPr>
        <w:spacing w:after="0" w:line="240" w:lineRule="auto"/>
        <w:rPr>
          <w:bCs/>
          <w:lang w:val="pl-PL"/>
        </w:rPr>
      </w:pPr>
    </w:p>
    <w:p w:rsidR="00913C77" w:rsidRDefault="00913C77" w:rsidP="00D957F6">
      <w:pPr>
        <w:spacing w:after="0" w:line="240" w:lineRule="auto"/>
        <w:rPr>
          <w:bCs/>
          <w:lang w:val="pl-PL"/>
        </w:rPr>
      </w:pPr>
      <w:r>
        <w:rPr>
          <w:bCs/>
          <w:lang w:val="pl-PL"/>
        </w:rPr>
        <w:t xml:space="preserve">     Wrocław : Zakład Narodowy Imienia Ossolińskich, 1976. - 296 s. ; 24cm</w:t>
      </w:r>
    </w:p>
    <w:p w:rsidR="00913C77" w:rsidRDefault="00913C77" w:rsidP="00D957F6">
      <w:pPr>
        <w:spacing w:after="0" w:line="240" w:lineRule="auto"/>
        <w:rPr>
          <w:bCs/>
          <w:lang w:val="pl-PL"/>
        </w:rPr>
      </w:pPr>
    </w:p>
    <w:p w:rsidR="00913C77" w:rsidRPr="009679F0" w:rsidRDefault="00913C77" w:rsidP="00D957F6">
      <w:pPr>
        <w:pStyle w:val="Nagwek1"/>
        <w:rPr>
          <w:szCs w:val="22"/>
          <w:lang w:val="pl-PL"/>
        </w:rPr>
      </w:pPr>
      <w:r w:rsidRPr="009679F0">
        <w:rPr>
          <w:szCs w:val="22"/>
          <w:lang w:val="pl-PL"/>
        </w:rPr>
        <w:t>Semantyka</w:t>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t>1883G</w:t>
      </w:r>
    </w:p>
    <w:p w:rsidR="00913C77" w:rsidRPr="00913C77" w:rsidRDefault="00913C77" w:rsidP="00D957F6">
      <w:pPr>
        <w:spacing w:after="0" w:line="240" w:lineRule="auto"/>
        <w:rPr>
          <w:b/>
          <w:bCs/>
          <w:lang w:val="pl-PL"/>
        </w:rPr>
      </w:pPr>
    </w:p>
    <w:p w:rsidR="00913C77" w:rsidRPr="00913C77" w:rsidRDefault="00913C77" w:rsidP="00D957F6">
      <w:pPr>
        <w:spacing w:after="0" w:line="240" w:lineRule="auto"/>
        <w:rPr>
          <w:bCs/>
          <w:lang w:val="pl-PL"/>
        </w:rPr>
      </w:pPr>
      <w:r w:rsidRPr="00913C77">
        <w:rPr>
          <w:b/>
          <w:bCs/>
          <w:lang w:val="pl-PL"/>
        </w:rPr>
        <w:t xml:space="preserve">     </w:t>
      </w:r>
      <w:r w:rsidRPr="00913C77">
        <w:rPr>
          <w:bCs/>
          <w:lang w:val="pl-PL"/>
        </w:rPr>
        <w:t>tekstu i języka / ed. by Maria Renata Mayenowa</w:t>
      </w:r>
    </w:p>
    <w:p w:rsidR="00913C77" w:rsidRPr="00913C77" w:rsidRDefault="00913C77" w:rsidP="00D957F6">
      <w:pPr>
        <w:spacing w:after="0" w:line="240" w:lineRule="auto"/>
        <w:rPr>
          <w:bCs/>
          <w:lang w:val="pl-PL"/>
        </w:rPr>
      </w:pPr>
    </w:p>
    <w:p w:rsidR="00913C77" w:rsidRPr="00913C77" w:rsidRDefault="00913C77" w:rsidP="00D957F6">
      <w:pPr>
        <w:spacing w:after="0" w:line="240" w:lineRule="auto"/>
        <w:rPr>
          <w:bCs/>
          <w:lang w:val="pl-PL"/>
        </w:rPr>
      </w:pPr>
      <w:r w:rsidRPr="00913C77">
        <w:rPr>
          <w:bCs/>
          <w:lang w:val="pl-PL"/>
        </w:rPr>
        <w:t xml:space="preserve">     Wrocław : Zakład Narodowy Imienia Ossolińskich, 1976. - 296 s. ; 24cm</w:t>
      </w:r>
    </w:p>
    <w:p w:rsidR="00913C77" w:rsidRDefault="00913C77" w:rsidP="00D957F6">
      <w:pPr>
        <w:spacing w:after="0" w:line="240" w:lineRule="auto"/>
        <w:rPr>
          <w:bCs/>
          <w:lang w:val="pl-PL"/>
        </w:rPr>
      </w:pPr>
      <w:r>
        <w:rPr>
          <w:bCs/>
          <w:lang w:val="pl-PL"/>
        </w:rPr>
        <w:t xml:space="preserve"> </w:t>
      </w:r>
    </w:p>
    <w:p w:rsidR="00913C77" w:rsidRPr="009679F0" w:rsidRDefault="00913C77" w:rsidP="00D957F6">
      <w:pPr>
        <w:pStyle w:val="Nagwek1"/>
        <w:rPr>
          <w:szCs w:val="22"/>
          <w:lang w:val="pl-PL"/>
        </w:rPr>
      </w:pPr>
      <w:r w:rsidRPr="009679F0">
        <w:rPr>
          <w:szCs w:val="22"/>
          <w:lang w:val="pl-PL"/>
        </w:rPr>
        <w:t>Cohen, Marcel</w:t>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t>1884G</w:t>
      </w:r>
    </w:p>
    <w:p w:rsidR="00913C77" w:rsidRDefault="00913C77" w:rsidP="00D957F6">
      <w:pPr>
        <w:spacing w:after="0" w:line="240" w:lineRule="auto"/>
        <w:rPr>
          <w:b/>
          <w:bCs/>
          <w:lang w:val="pl-PL"/>
        </w:rPr>
      </w:pPr>
    </w:p>
    <w:p w:rsidR="00913C77" w:rsidRDefault="00913C77" w:rsidP="00D957F6">
      <w:pPr>
        <w:spacing w:after="0" w:line="240" w:lineRule="auto"/>
        <w:rPr>
          <w:bCs/>
          <w:lang w:val="pl-PL"/>
        </w:rPr>
      </w:pPr>
      <w:r>
        <w:rPr>
          <w:b/>
          <w:bCs/>
          <w:lang w:val="pl-PL"/>
        </w:rPr>
        <w:t xml:space="preserve">     </w:t>
      </w:r>
      <w:r>
        <w:rPr>
          <w:bCs/>
          <w:lang w:val="pl-PL"/>
        </w:rPr>
        <w:t>Pismo : zarys dziejów / Marcel Cohen</w:t>
      </w:r>
    </w:p>
    <w:p w:rsidR="00913C77" w:rsidRDefault="00913C77" w:rsidP="00D957F6">
      <w:pPr>
        <w:spacing w:after="0" w:line="240" w:lineRule="auto"/>
        <w:rPr>
          <w:bCs/>
          <w:lang w:val="pl-PL"/>
        </w:rPr>
      </w:pPr>
    </w:p>
    <w:p w:rsidR="00913C77" w:rsidRDefault="00913C77" w:rsidP="00D957F6">
      <w:pPr>
        <w:spacing w:after="0" w:line="240" w:lineRule="auto"/>
        <w:rPr>
          <w:bCs/>
          <w:lang w:val="pl-PL"/>
        </w:rPr>
      </w:pPr>
      <w:r>
        <w:rPr>
          <w:bCs/>
          <w:lang w:val="pl-PL"/>
        </w:rPr>
        <w:t xml:space="preserve">     Warszawa : Państwowe Wydawnictwo Naukowe, 1956. - 105 s. ; 24cm</w:t>
      </w:r>
    </w:p>
    <w:p w:rsidR="00913C77" w:rsidRDefault="00913C77" w:rsidP="00D957F6">
      <w:pPr>
        <w:spacing w:after="0" w:line="240" w:lineRule="auto"/>
        <w:rPr>
          <w:bCs/>
          <w:lang w:val="pl-PL"/>
        </w:rPr>
      </w:pPr>
    </w:p>
    <w:p w:rsidR="00913C77" w:rsidRPr="009679F0" w:rsidRDefault="00913C77" w:rsidP="00D957F6">
      <w:pPr>
        <w:pStyle w:val="Nagwek1"/>
        <w:rPr>
          <w:szCs w:val="22"/>
          <w:lang w:val="pl-PL"/>
        </w:rPr>
      </w:pPr>
      <w:r w:rsidRPr="009679F0">
        <w:rPr>
          <w:szCs w:val="22"/>
          <w:lang w:val="pl-PL"/>
        </w:rPr>
        <w:t>Popowska-Taborska, Hanna</w:t>
      </w:r>
      <w:r w:rsidRPr="009679F0">
        <w:rPr>
          <w:szCs w:val="22"/>
          <w:lang w:val="pl-PL"/>
        </w:rPr>
        <w:tab/>
      </w:r>
      <w:r w:rsidRPr="009679F0">
        <w:rPr>
          <w:szCs w:val="22"/>
          <w:lang w:val="pl-PL"/>
        </w:rPr>
        <w:tab/>
      </w:r>
      <w:r w:rsidRPr="009679F0">
        <w:rPr>
          <w:szCs w:val="22"/>
          <w:lang w:val="pl-PL"/>
        </w:rPr>
        <w:tab/>
      </w:r>
      <w:r w:rsidRPr="009679F0">
        <w:rPr>
          <w:szCs w:val="22"/>
          <w:lang w:val="pl-PL"/>
        </w:rPr>
        <w:tab/>
        <w:t>1885G</w:t>
      </w:r>
    </w:p>
    <w:p w:rsidR="00913C77" w:rsidRDefault="00913C77" w:rsidP="00D957F6">
      <w:pPr>
        <w:spacing w:after="0" w:line="240" w:lineRule="auto"/>
        <w:rPr>
          <w:b/>
          <w:bCs/>
          <w:lang w:val="pl-PL"/>
        </w:rPr>
      </w:pPr>
    </w:p>
    <w:p w:rsidR="00913C77" w:rsidRDefault="00913C77" w:rsidP="00D957F6">
      <w:pPr>
        <w:spacing w:after="0" w:line="240" w:lineRule="auto"/>
        <w:rPr>
          <w:bCs/>
          <w:lang w:val="pl-PL"/>
        </w:rPr>
      </w:pPr>
      <w:r>
        <w:rPr>
          <w:b/>
          <w:bCs/>
          <w:lang w:val="pl-PL"/>
        </w:rPr>
        <w:t xml:space="preserve">     </w:t>
      </w:r>
      <w:r>
        <w:rPr>
          <w:bCs/>
          <w:lang w:val="pl-PL"/>
        </w:rPr>
        <w:t xml:space="preserve">Centralne zagadnienie wokalizmu kaszubskiego : kaszubka zmiana </w:t>
      </w:r>
      <w:r w:rsidRPr="00913C77">
        <w:rPr>
          <w:bCs/>
          <w:i/>
          <w:lang w:val="pl-PL"/>
        </w:rPr>
        <w:t>ę</w:t>
      </w:r>
      <w:r>
        <w:rPr>
          <w:bCs/>
          <w:i/>
          <w:lang w:val="pl-PL"/>
        </w:rPr>
        <w:t xml:space="preserve"> </w:t>
      </w:r>
      <w:r>
        <w:rPr>
          <w:bCs/>
          <w:lang w:val="pl-PL"/>
        </w:rPr>
        <w:t xml:space="preserve">≥ </w:t>
      </w:r>
      <w:r w:rsidRPr="00913C77">
        <w:rPr>
          <w:bCs/>
          <w:i/>
          <w:lang w:val="pl-PL"/>
        </w:rPr>
        <w:t xml:space="preserve">i </w:t>
      </w:r>
      <w:r>
        <w:rPr>
          <w:bCs/>
          <w:lang w:val="pl-PL"/>
        </w:rPr>
        <w:t xml:space="preserve">oraz </w:t>
      </w:r>
      <w:r w:rsidRPr="00FA4A66">
        <w:rPr>
          <w:bCs/>
          <w:i/>
          <w:lang w:val="pl-PL"/>
        </w:rPr>
        <w:t>ĭ</w:t>
      </w:r>
      <w:r w:rsidR="00FA4A66">
        <w:rPr>
          <w:bCs/>
          <w:lang w:val="pl-PL"/>
        </w:rPr>
        <w:t xml:space="preserve">, </w:t>
      </w:r>
      <w:r w:rsidRPr="00FA4A66">
        <w:rPr>
          <w:bCs/>
          <w:i/>
          <w:lang w:val="pl-PL"/>
        </w:rPr>
        <w:t>ŭ</w:t>
      </w:r>
      <w:r w:rsidR="00FA4A66">
        <w:rPr>
          <w:bCs/>
          <w:lang w:val="pl-PL"/>
        </w:rPr>
        <w:t xml:space="preserve">,  </w:t>
      </w:r>
      <w:r w:rsidR="00FA4A66" w:rsidRPr="00FA4A66">
        <w:rPr>
          <w:bCs/>
          <w:i/>
          <w:lang w:val="pl-PL"/>
        </w:rPr>
        <w:sym w:font="IPAKiel" w:char="F02A"/>
      </w:r>
      <w:r w:rsidR="00FA4A66" w:rsidRPr="00FA4A66">
        <w:rPr>
          <w:bCs/>
          <w:i/>
          <w:lang w:val="pl-PL"/>
        </w:rPr>
        <w:t>y</w:t>
      </w:r>
      <w:r w:rsidR="00FA4A66" w:rsidRPr="00FA4A66">
        <w:rPr>
          <w:bCs/>
          <w:lang w:val="pl-PL"/>
        </w:rPr>
        <w:t xml:space="preserve"> ≥ </w:t>
      </w:r>
      <w:r w:rsidR="00FA4A66">
        <w:rPr>
          <w:rFonts w:ascii="Edzio Times" w:hAnsi="Edzio Times"/>
          <w:bCs/>
          <w:lang w:val="pl-PL"/>
        </w:rPr>
        <w:t xml:space="preserve">K </w:t>
      </w:r>
      <w:r w:rsidR="00FA4A66">
        <w:rPr>
          <w:bCs/>
          <w:lang w:val="pl-PL"/>
        </w:rPr>
        <w:t>/ Hanna Popowska-Taborska</w:t>
      </w:r>
    </w:p>
    <w:p w:rsidR="00FA4A66" w:rsidRDefault="00FA4A66" w:rsidP="00D957F6">
      <w:pPr>
        <w:spacing w:after="0" w:line="240" w:lineRule="auto"/>
        <w:rPr>
          <w:bCs/>
          <w:lang w:val="pl-PL"/>
        </w:rPr>
      </w:pPr>
    </w:p>
    <w:p w:rsidR="00FA4A66" w:rsidRDefault="00FA4A66" w:rsidP="00D957F6">
      <w:pPr>
        <w:spacing w:after="0" w:line="240" w:lineRule="auto"/>
        <w:rPr>
          <w:bCs/>
          <w:lang w:val="pl-PL"/>
        </w:rPr>
      </w:pPr>
      <w:r>
        <w:rPr>
          <w:bCs/>
          <w:lang w:val="pl-PL"/>
        </w:rPr>
        <w:t xml:space="preserve">     Wrocław : Zakład Narodowy Imienia Ossolińskich, 1961. - 127 s. ; 24cm</w:t>
      </w:r>
    </w:p>
    <w:p w:rsidR="00FA4A66" w:rsidRDefault="00FA4A66" w:rsidP="00D957F6">
      <w:pPr>
        <w:spacing w:after="0" w:line="240" w:lineRule="auto"/>
        <w:rPr>
          <w:bCs/>
          <w:lang w:val="pl-PL"/>
        </w:rPr>
      </w:pPr>
    </w:p>
    <w:p w:rsidR="00FA4A66" w:rsidRPr="009679F0" w:rsidRDefault="00FA4A66" w:rsidP="00D957F6">
      <w:pPr>
        <w:pStyle w:val="Nagwek1"/>
        <w:rPr>
          <w:szCs w:val="22"/>
          <w:lang w:val="pl-PL"/>
        </w:rPr>
      </w:pPr>
      <w:r w:rsidRPr="009679F0">
        <w:rPr>
          <w:szCs w:val="22"/>
          <w:lang w:val="pl-PL"/>
        </w:rPr>
        <w:t>Dobrzyński, Walenty</w:t>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t>1886G</w:t>
      </w:r>
    </w:p>
    <w:p w:rsidR="00FA4A66" w:rsidRDefault="00FA4A66" w:rsidP="00D957F6">
      <w:pPr>
        <w:spacing w:after="0" w:line="240" w:lineRule="auto"/>
        <w:rPr>
          <w:b/>
          <w:bCs/>
          <w:lang w:val="pl-PL"/>
        </w:rPr>
      </w:pPr>
    </w:p>
    <w:p w:rsidR="00FA4A66" w:rsidRDefault="00FA4A66" w:rsidP="00D957F6">
      <w:pPr>
        <w:spacing w:after="0" w:line="240" w:lineRule="auto"/>
        <w:rPr>
          <w:bCs/>
          <w:lang w:val="pl-PL"/>
        </w:rPr>
      </w:pPr>
      <w:r>
        <w:rPr>
          <w:b/>
          <w:bCs/>
          <w:lang w:val="pl-PL"/>
        </w:rPr>
        <w:t xml:space="preserve">     </w:t>
      </w:r>
      <w:r>
        <w:rPr>
          <w:bCs/>
          <w:lang w:val="pl-PL"/>
        </w:rPr>
        <w:t>Gwary powiatu niemodlińskiego. Cz. I. Fonetyka / Walenty Dobrzyński</w:t>
      </w:r>
    </w:p>
    <w:p w:rsidR="00FA4A66" w:rsidRDefault="00FA4A66" w:rsidP="00D957F6">
      <w:pPr>
        <w:spacing w:after="0" w:line="240" w:lineRule="auto"/>
        <w:rPr>
          <w:bCs/>
          <w:lang w:val="pl-PL"/>
        </w:rPr>
      </w:pPr>
    </w:p>
    <w:p w:rsidR="00FA4A66" w:rsidRDefault="00FA4A66" w:rsidP="00D957F6">
      <w:pPr>
        <w:spacing w:after="0" w:line="240" w:lineRule="auto"/>
        <w:rPr>
          <w:bCs/>
          <w:lang w:val="pl-PL"/>
        </w:rPr>
      </w:pPr>
      <w:r>
        <w:rPr>
          <w:bCs/>
          <w:lang w:val="pl-PL"/>
        </w:rPr>
        <w:t xml:space="preserve">     Wrocław : Zakład Narodowy Imienia Ossolińskich, 1963. - 97 s. ; 24cm</w:t>
      </w:r>
    </w:p>
    <w:p w:rsidR="00FA4A66" w:rsidRDefault="00FA4A66" w:rsidP="00D957F6">
      <w:pPr>
        <w:spacing w:after="0" w:line="240" w:lineRule="auto"/>
        <w:rPr>
          <w:bCs/>
          <w:lang w:val="pl-PL"/>
        </w:rPr>
      </w:pPr>
    </w:p>
    <w:p w:rsidR="00FA4A66" w:rsidRPr="009679F0" w:rsidRDefault="00FA4A66" w:rsidP="00D957F6">
      <w:pPr>
        <w:pStyle w:val="Nagwek1"/>
        <w:rPr>
          <w:szCs w:val="22"/>
          <w:lang w:val="pl-PL"/>
        </w:rPr>
      </w:pPr>
      <w:r w:rsidRPr="009679F0">
        <w:rPr>
          <w:szCs w:val="22"/>
          <w:lang w:val="pl-PL"/>
        </w:rPr>
        <w:t>Karaś, Mieczysław</w:t>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t>1887G</w:t>
      </w:r>
    </w:p>
    <w:p w:rsidR="00FA4A66" w:rsidRDefault="00FA4A66" w:rsidP="00D957F6">
      <w:pPr>
        <w:spacing w:after="0" w:line="240" w:lineRule="auto"/>
        <w:rPr>
          <w:b/>
          <w:bCs/>
          <w:lang w:val="pl-PL"/>
        </w:rPr>
      </w:pPr>
    </w:p>
    <w:p w:rsidR="00FA4A66" w:rsidRDefault="00FA4A66" w:rsidP="00D957F6">
      <w:pPr>
        <w:spacing w:after="0" w:line="240" w:lineRule="auto"/>
        <w:rPr>
          <w:bCs/>
          <w:lang w:val="pl-PL"/>
        </w:rPr>
      </w:pPr>
      <w:r>
        <w:rPr>
          <w:b/>
          <w:bCs/>
          <w:lang w:val="pl-PL"/>
        </w:rPr>
        <w:t xml:space="preserve">     </w:t>
      </w:r>
      <w:r>
        <w:rPr>
          <w:bCs/>
          <w:lang w:val="pl-PL"/>
        </w:rPr>
        <w:t>Język Polski i jego historia / Mieczysław Karaś</w:t>
      </w:r>
    </w:p>
    <w:p w:rsidR="00FA4A66" w:rsidRDefault="00FA4A66" w:rsidP="00D957F6">
      <w:pPr>
        <w:spacing w:after="0" w:line="240" w:lineRule="auto"/>
        <w:rPr>
          <w:bCs/>
          <w:lang w:val="pl-PL"/>
        </w:rPr>
      </w:pPr>
    </w:p>
    <w:p w:rsidR="00FA4A66" w:rsidRDefault="00FA4A66" w:rsidP="00D957F6">
      <w:pPr>
        <w:spacing w:after="0" w:line="240" w:lineRule="auto"/>
        <w:rPr>
          <w:bCs/>
          <w:lang w:val="pl-PL"/>
        </w:rPr>
      </w:pPr>
      <w:r>
        <w:rPr>
          <w:bCs/>
          <w:lang w:val="pl-PL"/>
        </w:rPr>
        <w:t xml:space="preserve">     Kraków : Państwowe Wydawictwo Naukowe, 1986. - 388 s. ; 21cm</w:t>
      </w:r>
    </w:p>
    <w:p w:rsidR="00FA4A66" w:rsidRDefault="00FA4A66" w:rsidP="00D957F6">
      <w:pPr>
        <w:spacing w:after="0" w:line="240" w:lineRule="auto"/>
        <w:rPr>
          <w:bCs/>
          <w:lang w:val="pl-PL"/>
        </w:rPr>
      </w:pPr>
    </w:p>
    <w:p w:rsidR="00FA4A66" w:rsidRPr="009679F0" w:rsidRDefault="00FA4A66" w:rsidP="00D957F6">
      <w:pPr>
        <w:pStyle w:val="Nagwek1"/>
        <w:rPr>
          <w:szCs w:val="22"/>
          <w:lang w:val="pl-PL"/>
        </w:rPr>
      </w:pPr>
      <w:r w:rsidRPr="009679F0">
        <w:rPr>
          <w:szCs w:val="22"/>
          <w:lang w:val="pl-PL"/>
        </w:rPr>
        <w:t>Froelichowa, M.</w:t>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t>1888G</w:t>
      </w:r>
    </w:p>
    <w:p w:rsidR="00FA4A66" w:rsidRDefault="00FA4A66" w:rsidP="00D957F6">
      <w:pPr>
        <w:spacing w:after="0" w:line="240" w:lineRule="auto"/>
        <w:rPr>
          <w:b/>
          <w:bCs/>
          <w:lang w:val="pl-PL"/>
        </w:rPr>
      </w:pPr>
    </w:p>
    <w:p w:rsidR="00FA4A66" w:rsidRDefault="00FA4A66" w:rsidP="00D957F6">
      <w:pPr>
        <w:spacing w:after="0" w:line="240" w:lineRule="auto"/>
        <w:rPr>
          <w:bCs/>
          <w:lang w:val="pl-PL"/>
        </w:rPr>
      </w:pPr>
      <w:r>
        <w:rPr>
          <w:b/>
          <w:bCs/>
          <w:lang w:val="pl-PL"/>
        </w:rPr>
        <w:t xml:space="preserve">     </w:t>
      </w:r>
      <w:r>
        <w:rPr>
          <w:bCs/>
          <w:lang w:val="pl-PL"/>
        </w:rPr>
        <w:t>Gramatyka języka rosyjskiego / M. Froelichowa ; M. Kwiatkowski ; S. Łaszewski</w:t>
      </w:r>
    </w:p>
    <w:p w:rsidR="00FA4A66" w:rsidRDefault="00FA4A66" w:rsidP="00D957F6">
      <w:pPr>
        <w:spacing w:after="0" w:line="240" w:lineRule="auto"/>
        <w:rPr>
          <w:bCs/>
          <w:lang w:val="pl-PL"/>
        </w:rPr>
      </w:pPr>
    </w:p>
    <w:p w:rsidR="00FA4A66" w:rsidRDefault="00FA4A66" w:rsidP="00D957F6">
      <w:pPr>
        <w:spacing w:after="0" w:line="240" w:lineRule="auto"/>
        <w:rPr>
          <w:bCs/>
          <w:lang w:val="pl-PL"/>
        </w:rPr>
      </w:pPr>
      <w:r>
        <w:rPr>
          <w:bCs/>
          <w:lang w:val="pl-PL"/>
        </w:rPr>
        <w:t xml:space="preserve">     Warszawa : Państwowe Zakłady Wydawnictw Szkolnych, </w:t>
      </w:r>
      <w:r w:rsidR="00F4616C">
        <w:rPr>
          <w:bCs/>
          <w:lang w:val="pl-PL"/>
        </w:rPr>
        <w:t>1964. - 183 s. ; 25cm</w:t>
      </w:r>
    </w:p>
    <w:p w:rsidR="00F4616C" w:rsidRDefault="00F4616C" w:rsidP="00D957F6">
      <w:pPr>
        <w:spacing w:after="0" w:line="240" w:lineRule="auto"/>
        <w:rPr>
          <w:bCs/>
          <w:lang w:val="pl-PL"/>
        </w:rPr>
      </w:pPr>
    </w:p>
    <w:p w:rsidR="00F4616C" w:rsidRPr="009679F0" w:rsidRDefault="00F4616C" w:rsidP="00D957F6">
      <w:pPr>
        <w:pStyle w:val="Nagwek1"/>
        <w:rPr>
          <w:szCs w:val="22"/>
          <w:lang w:val="pl-PL"/>
        </w:rPr>
      </w:pPr>
      <w:r w:rsidRPr="009679F0">
        <w:rPr>
          <w:szCs w:val="22"/>
          <w:lang w:val="pl-PL"/>
        </w:rPr>
        <w:t>Kwiatkowski, M.</w:t>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t>1888G</w:t>
      </w:r>
    </w:p>
    <w:p w:rsidR="00F4616C" w:rsidRPr="00F4616C" w:rsidRDefault="00F4616C" w:rsidP="00D957F6">
      <w:pPr>
        <w:spacing w:after="0" w:line="240" w:lineRule="auto"/>
        <w:rPr>
          <w:b/>
          <w:bCs/>
          <w:lang w:val="pl-PL"/>
        </w:rPr>
      </w:pPr>
    </w:p>
    <w:p w:rsidR="00F4616C" w:rsidRPr="00F4616C" w:rsidRDefault="00F4616C" w:rsidP="00D957F6">
      <w:pPr>
        <w:spacing w:after="0" w:line="240" w:lineRule="auto"/>
        <w:rPr>
          <w:bCs/>
          <w:lang w:val="pl-PL"/>
        </w:rPr>
      </w:pPr>
      <w:r w:rsidRPr="00F4616C">
        <w:rPr>
          <w:b/>
          <w:bCs/>
          <w:lang w:val="pl-PL"/>
        </w:rPr>
        <w:t xml:space="preserve">     </w:t>
      </w:r>
      <w:r w:rsidRPr="00F4616C">
        <w:rPr>
          <w:bCs/>
          <w:lang w:val="pl-PL"/>
        </w:rPr>
        <w:t>Gramatyka języka rosyjskiego / M. Froelichowa ; M. Kwiatkowski ; S. Łaszewski</w:t>
      </w:r>
    </w:p>
    <w:p w:rsidR="00F4616C" w:rsidRPr="00F4616C" w:rsidRDefault="00F4616C" w:rsidP="00D957F6">
      <w:pPr>
        <w:spacing w:after="0" w:line="240" w:lineRule="auto"/>
        <w:rPr>
          <w:bCs/>
          <w:lang w:val="pl-PL"/>
        </w:rPr>
      </w:pPr>
    </w:p>
    <w:p w:rsidR="00F4616C" w:rsidRPr="00F4616C" w:rsidRDefault="00F4616C" w:rsidP="00D957F6">
      <w:pPr>
        <w:spacing w:after="0" w:line="240" w:lineRule="auto"/>
        <w:rPr>
          <w:bCs/>
          <w:lang w:val="pl-PL"/>
        </w:rPr>
      </w:pPr>
      <w:r w:rsidRPr="00F4616C">
        <w:rPr>
          <w:bCs/>
          <w:lang w:val="pl-PL"/>
        </w:rPr>
        <w:t xml:space="preserve">     Warszawa : Państwowe Zakłady Wydawnictw Szkolnych, 1964. - 183 s. ; 25cm</w:t>
      </w:r>
    </w:p>
    <w:p w:rsidR="00F4616C" w:rsidRDefault="00F4616C" w:rsidP="00D957F6">
      <w:pPr>
        <w:spacing w:after="0" w:line="240" w:lineRule="auto"/>
        <w:rPr>
          <w:bCs/>
          <w:lang w:val="pl-PL"/>
        </w:rPr>
      </w:pPr>
    </w:p>
    <w:p w:rsidR="00F4616C" w:rsidRPr="009679F0" w:rsidRDefault="00F4616C" w:rsidP="00D957F6">
      <w:pPr>
        <w:pStyle w:val="Nagwek1"/>
        <w:rPr>
          <w:szCs w:val="22"/>
          <w:lang w:val="pl-PL"/>
        </w:rPr>
      </w:pPr>
      <w:r w:rsidRPr="009679F0">
        <w:rPr>
          <w:szCs w:val="22"/>
          <w:lang w:val="pl-PL"/>
        </w:rPr>
        <w:t>Łaszewski, S.</w:t>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t>1888G</w:t>
      </w:r>
    </w:p>
    <w:p w:rsidR="00F4616C" w:rsidRPr="00F4616C" w:rsidRDefault="00F4616C" w:rsidP="00D957F6">
      <w:pPr>
        <w:spacing w:after="0" w:line="240" w:lineRule="auto"/>
        <w:rPr>
          <w:b/>
          <w:bCs/>
          <w:lang w:val="pl-PL"/>
        </w:rPr>
      </w:pPr>
    </w:p>
    <w:p w:rsidR="00F4616C" w:rsidRPr="00F4616C" w:rsidRDefault="00F4616C" w:rsidP="00D957F6">
      <w:pPr>
        <w:spacing w:after="0" w:line="240" w:lineRule="auto"/>
        <w:rPr>
          <w:bCs/>
          <w:lang w:val="pl-PL"/>
        </w:rPr>
      </w:pPr>
      <w:r w:rsidRPr="00F4616C">
        <w:rPr>
          <w:b/>
          <w:bCs/>
          <w:lang w:val="pl-PL"/>
        </w:rPr>
        <w:t xml:space="preserve">     </w:t>
      </w:r>
      <w:r w:rsidRPr="00F4616C">
        <w:rPr>
          <w:bCs/>
          <w:lang w:val="pl-PL"/>
        </w:rPr>
        <w:t>Gramatyka języka rosyjskiego / M. Froelichowa ; M. Kwiatkowski ; S. Łaszewski</w:t>
      </w:r>
    </w:p>
    <w:p w:rsidR="00F4616C" w:rsidRPr="00F4616C" w:rsidRDefault="00F4616C" w:rsidP="00D957F6">
      <w:pPr>
        <w:spacing w:after="0" w:line="240" w:lineRule="auto"/>
        <w:rPr>
          <w:bCs/>
          <w:lang w:val="pl-PL"/>
        </w:rPr>
      </w:pPr>
    </w:p>
    <w:p w:rsidR="00F4616C" w:rsidRPr="00F4616C" w:rsidRDefault="00F4616C" w:rsidP="00D957F6">
      <w:pPr>
        <w:spacing w:after="0" w:line="240" w:lineRule="auto"/>
        <w:rPr>
          <w:bCs/>
          <w:lang w:val="pl-PL"/>
        </w:rPr>
      </w:pPr>
      <w:r w:rsidRPr="00F4616C">
        <w:rPr>
          <w:bCs/>
          <w:lang w:val="pl-PL"/>
        </w:rPr>
        <w:t xml:space="preserve">     Warszawa : Państwowe Zakłady Wydawnictw Szkolnych, 1964. - 183 s. ; 25cm</w:t>
      </w:r>
    </w:p>
    <w:p w:rsidR="00F4616C" w:rsidRDefault="00F4616C" w:rsidP="00D957F6">
      <w:pPr>
        <w:spacing w:after="0" w:line="240" w:lineRule="auto"/>
        <w:rPr>
          <w:bCs/>
          <w:lang w:val="pl-PL"/>
        </w:rPr>
      </w:pPr>
    </w:p>
    <w:p w:rsidR="00F4616C" w:rsidRPr="009679F0" w:rsidRDefault="00F4616C" w:rsidP="00D957F6">
      <w:pPr>
        <w:pStyle w:val="Nagwek1"/>
        <w:rPr>
          <w:szCs w:val="22"/>
          <w:lang w:val="pl-PL"/>
        </w:rPr>
      </w:pPr>
      <w:r w:rsidRPr="009679F0">
        <w:rPr>
          <w:szCs w:val="22"/>
          <w:lang w:val="pl-PL"/>
        </w:rPr>
        <w:t>Borkowski, Ludwik</w:t>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t>1889G</w:t>
      </w:r>
    </w:p>
    <w:p w:rsidR="00F4616C" w:rsidRDefault="00F4616C" w:rsidP="00D957F6">
      <w:pPr>
        <w:spacing w:after="0" w:line="240" w:lineRule="auto"/>
        <w:rPr>
          <w:b/>
          <w:bCs/>
          <w:lang w:val="pl-PL"/>
        </w:rPr>
      </w:pPr>
    </w:p>
    <w:p w:rsidR="00F4616C" w:rsidRDefault="00F4616C" w:rsidP="00D957F6">
      <w:pPr>
        <w:spacing w:after="0" w:line="240" w:lineRule="auto"/>
        <w:rPr>
          <w:bCs/>
          <w:lang w:val="pl-PL"/>
        </w:rPr>
      </w:pPr>
      <w:r>
        <w:rPr>
          <w:b/>
          <w:bCs/>
          <w:lang w:val="pl-PL"/>
        </w:rPr>
        <w:t xml:space="preserve">     </w:t>
      </w:r>
      <w:r>
        <w:rPr>
          <w:bCs/>
          <w:lang w:val="pl-PL"/>
        </w:rPr>
        <w:t>Logika formalna : systemy logiczne, wstęp do metalogiki / Ludwik Borkowski</w:t>
      </w:r>
    </w:p>
    <w:p w:rsidR="00F4616C" w:rsidRDefault="00F4616C" w:rsidP="00D957F6">
      <w:pPr>
        <w:spacing w:after="0" w:line="240" w:lineRule="auto"/>
        <w:rPr>
          <w:bCs/>
          <w:lang w:val="pl-PL"/>
        </w:rPr>
      </w:pPr>
    </w:p>
    <w:p w:rsidR="00F4616C" w:rsidRDefault="00F4616C" w:rsidP="00D957F6">
      <w:pPr>
        <w:spacing w:after="0" w:line="240" w:lineRule="auto"/>
        <w:rPr>
          <w:bCs/>
          <w:lang w:val="pl-PL"/>
        </w:rPr>
      </w:pPr>
      <w:r>
        <w:rPr>
          <w:bCs/>
          <w:lang w:val="pl-PL"/>
        </w:rPr>
        <w:t xml:space="preserve">     Warszawa : Państwowe Wydawnictwo Naukowe, 1970. - 392 s. ; 25cm</w:t>
      </w:r>
    </w:p>
    <w:p w:rsidR="00F4616C" w:rsidRDefault="00F4616C" w:rsidP="00D957F6">
      <w:pPr>
        <w:spacing w:after="0" w:line="240" w:lineRule="auto"/>
        <w:rPr>
          <w:bCs/>
          <w:lang w:val="pl-PL"/>
        </w:rPr>
      </w:pPr>
    </w:p>
    <w:p w:rsidR="00F4616C" w:rsidRPr="009679F0" w:rsidRDefault="00F4616C" w:rsidP="00D957F6">
      <w:pPr>
        <w:pStyle w:val="Nagwek1"/>
        <w:rPr>
          <w:szCs w:val="22"/>
          <w:lang w:val="pl-PL"/>
        </w:rPr>
      </w:pPr>
      <w:r w:rsidRPr="009679F0">
        <w:rPr>
          <w:szCs w:val="22"/>
          <w:lang w:val="pl-PL"/>
        </w:rPr>
        <w:t>Łoś, Jan</w:t>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t>1890G</w:t>
      </w:r>
    </w:p>
    <w:p w:rsidR="00F4616C" w:rsidRDefault="00F4616C" w:rsidP="00D957F6">
      <w:pPr>
        <w:spacing w:after="0" w:line="240" w:lineRule="auto"/>
        <w:rPr>
          <w:b/>
          <w:bCs/>
          <w:lang w:val="pl-PL"/>
        </w:rPr>
      </w:pPr>
    </w:p>
    <w:p w:rsidR="00F4616C" w:rsidRDefault="00F4616C" w:rsidP="00D957F6">
      <w:pPr>
        <w:spacing w:after="0" w:line="240" w:lineRule="auto"/>
        <w:rPr>
          <w:bCs/>
          <w:lang w:val="pl-PL"/>
        </w:rPr>
      </w:pPr>
      <w:r>
        <w:rPr>
          <w:b/>
          <w:bCs/>
          <w:lang w:val="pl-PL"/>
        </w:rPr>
        <w:t xml:space="preserve">     </w:t>
      </w:r>
      <w:r>
        <w:rPr>
          <w:bCs/>
          <w:lang w:val="pl-PL"/>
        </w:rPr>
        <w:t>Język polski i jego historya z uwzględnieniem innych języków na ziemiach poskich. Część I / Jan Łoś ; Jan Rozwadowski ; Aleksander Brückner ; Jan Baudouin de Courtenay ; Tytus Benni</w:t>
      </w:r>
    </w:p>
    <w:p w:rsidR="00F4616C" w:rsidRDefault="00F4616C" w:rsidP="00D957F6">
      <w:pPr>
        <w:spacing w:after="0" w:line="240" w:lineRule="auto"/>
        <w:rPr>
          <w:bCs/>
          <w:lang w:val="pl-PL"/>
        </w:rPr>
      </w:pPr>
    </w:p>
    <w:p w:rsidR="00F4616C" w:rsidRDefault="00F4616C" w:rsidP="00D957F6">
      <w:pPr>
        <w:spacing w:after="0" w:line="240" w:lineRule="auto"/>
        <w:rPr>
          <w:bCs/>
          <w:lang w:val="pl-PL"/>
        </w:rPr>
      </w:pPr>
      <w:r>
        <w:rPr>
          <w:bCs/>
          <w:lang w:val="pl-PL"/>
        </w:rPr>
        <w:t xml:space="preserve">     Kraków : Akademia Umiejętności, 1915. - 422 s. ; 25cm</w:t>
      </w:r>
    </w:p>
    <w:p w:rsidR="00F4616C" w:rsidRDefault="00F4616C" w:rsidP="00D957F6">
      <w:pPr>
        <w:spacing w:after="0" w:line="240" w:lineRule="auto"/>
        <w:rPr>
          <w:bCs/>
          <w:lang w:val="pl-PL"/>
        </w:rPr>
      </w:pPr>
    </w:p>
    <w:p w:rsidR="00F4616C" w:rsidRPr="009679F0" w:rsidRDefault="00F4616C" w:rsidP="00D957F6">
      <w:pPr>
        <w:pStyle w:val="Nagwek1"/>
        <w:rPr>
          <w:szCs w:val="22"/>
          <w:lang w:val="pl-PL"/>
        </w:rPr>
      </w:pPr>
      <w:r w:rsidRPr="009679F0">
        <w:rPr>
          <w:szCs w:val="22"/>
          <w:lang w:val="pl-PL"/>
        </w:rPr>
        <w:t>Rozwadowski, Jan</w:t>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t>1890G</w:t>
      </w:r>
    </w:p>
    <w:p w:rsidR="00F4616C" w:rsidRPr="00F4616C" w:rsidRDefault="00F4616C" w:rsidP="00D957F6">
      <w:pPr>
        <w:spacing w:after="0" w:line="240" w:lineRule="auto"/>
        <w:rPr>
          <w:b/>
          <w:bCs/>
          <w:lang w:val="pl-PL"/>
        </w:rPr>
      </w:pPr>
    </w:p>
    <w:p w:rsidR="00F4616C" w:rsidRPr="00F4616C" w:rsidRDefault="00F4616C" w:rsidP="00D957F6">
      <w:pPr>
        <w:spacing w:after="0" w:line="240" w:lineRule="auto"/>
        <w:rPr>
          <w:bCs/>
          <w:lang w:val="pl-PL"/>
        </w:rPr>
      </w:pPr>
      <w:r w:rsidRPr="00F4616C">
        <w:rPr>
          <w:b/>
          <w:bCs/>
          <w:lang w:val="pl-PL"/>
        </w:rPr>
        <w:t xml:space="preserve">     </w:t>
      </w:r>
      <w:r w:rsidRPr="00F4616C">
        <w:rPr>
          <w:bCs/>
          <w:lang w:val="pl-PL"/>
        </w:rPr>
        <w:t>Język polski i jego historya z uwzględnieniem innych języków na ziemiach poskich. Część I / Jan Łoś ; Jan Rozwadowski ; Aleksander Brückner ; Jan Baudouin de Courtenay ; Tytus Benni</w:t>
      </w:r>
    </w:p>
    <w:p w:rsidR="00F4616C" w:rsidRPr="00F4616C" w:rsidRDefault="00F4616C" w:rsidP="00D957F6">
      <w:pPr>
        <w:spacing w:after="0" w:line="240" w:lineRule="auto"/>
        <w:rPr>
          <w:bCs/>
          <w:lang w:val="pl-PL"/>
        </w:rPr>
      </w:pPr>
    </w:p>
    <w:p w:rsidR="00F4616C" w:rsidRPr="00F4616C" w:rsidRDefault="00F4616C" w:rsidP="00D957F6">
      <w:pPr>
        <w:spacing w:after="0" w:line="240" w:lineRule="auto"/>
        <w:rPr>
          <w:bCs/>
          <w:lang w:val="pl-PL"/>
        </w:rPr>
      </w:pPr>
      <w:r w:rsidRPr="00F4616C">
        <w:rPr>
          <w:bCs/>
          <w:lang w:val="pl-PL"/>
        </w:rPr>
        <w:t xml:space="preserve">     Kraków : Akademia Umiejętności, 1915. - 422 s. ; 25cm</w:t>
      </w:r>
    </w:p>
    <w:p w:rsidR="00F4616C" w:rsidRDefault="00F4616C" w:rsidP="00D957F6">
      <w:pPr>
        <w:spacing w:after="0" w:line="240" w:lineRule="auto"/>
        <w:rPr>
          <w:bCs/>
          <w:lang w:val="pl-PL"/>
        </w:rPr>
      </w:pPr>
    </w:p>
    <w:p w:rsidR="00F4616C" w:rsidRPr="009679F0" w:rsidRDefault="00F4616C" w:rsidP="00D957F6">
      <w:pPr>
        <w:pStyle w:val="Nagwek1"/>
        <w:rPr>
          <w:szCs w:val="22"/>
          <w:lang w:val="pl-PL"/>
        </w:rPr>
      </w:pPr>
      <w:r w:rsidRPr="009679F0">
        <w:rPr>
          <w:szCs w:val="22"/>
          <w:lang w:val="pl-PL"/>
        </w:rPr>
        <w:t>Brückner, Aleksander</w:t>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t>1890G</w:t>
      </w:r>
    </w:p>
    <w:p w:rsidR="00F4616C" w:rsidRPr="00F4616C" w:rsidRDefault="00F4616C" w:rsidP="00D957F6">
      <w:pPr>
        <w:spacing w:after="0" w:line="240" w:lineRule="auto"/>
        <w:rPr>
          <w:b/>
          <w:bCs/>
          <w:lang w:val="pl-PL"/>
        </w:rPr>
      </w:pPr>
    </w:p>
    <w:p w:rsidR="00F4616C" w:rsidRPr="00F4616C" w:rsidRDefault="00F4616C" w:rsidP="00D957F6">
      <w:pPr>
        <w:spacing w:after="0" w:line="240" w:lineRule="auto"/>
        <w:rPr>
          <w:bCs/>
          <w:lang w:val="pl-PL"/>
        </w:rPr>
      </w:pPr>
      <w:r w:rsidRPr="00F4616C">
        <w:rPr>
          <w:b/>
          <w:bCs/>
          <w:lang w:val="pl-PL"/>
        </w:rPr>
        <w:t xml:space="preserve">     </w:t>
      </w:r>
      <w:r w:rsidRPr="00F4616C">
        <w:rPr>
          <w:bCs/>
          <w:lang w:val="pl-PL"/>
        </w:rPr>
        <w:t>Język polski i jego historya z uwzględnieniem innych języków na ziemiach poskich. Część I / Jan Łoś ; Jan Rozwadowski ; Aleksander Brückner ; Jan Baudouin de Courtenay ; Tytus Benni</w:t>
      </w:r>
    </w:p>
    <w:p w:rsidR="00F4616C" w:rsidRPr="00F4616C" w:rsidRDefault="00F4616C" w:rsidP="00D957F6">
      <w:pPr>
        <w:spacing w:after="0" w:line="240" w:lineRule="auto"/>
        <w:rPr>
          <w:bCs/>
          <w:lang w:val="pl-PL"/>
        </w:rPr>
      </w:pPr>
    </w:p>
    <w:p w:rsidR="00F4616C" w:rsidRDefault="00F4616C" w:rsidP="00D957F6">
      <w:pPr>
        <w:spacing w:after="0" w:line="240" w:lineRule="auto"/>
        <w:rPr>
          <w:bCs/>
          <w:lang w:val="pl-PL"/>
        </w:rPr>
      </w:pPr>
      <w:r w:rsidRPr="00F4616C">
        <w:rPr>
          <w:bCs/>
          <w:lang w:val="pl-PL"/>
        </w:rPr>
        <w:t xml:space="preserve">     Kraków : Akademia Umiejętności, 1915. - 422 s. ; 25cm</w:t>
      </w:r>
    </w:p>
    <w:p w:rsidR="00F4616C" w:rsidRDefault="00F4616C" w:rsidP="00D957F6">
      <w:pPr>
        <w:spacing w:after="0" w:line="240" w:lineRule="auto"/>
        <w:rPr>
          <w:bCs/>
          <w:lang w:val="pl-PL"/>
        </w:rPr>
      </w:pPr>
    </w:p>
    <w:p w:rsidR="00F4616C" w:rsidRPr="009679F0" w:rsidRDefault="00F4616C" w:rsidP="00D957F6">
      <w:pPr>
        <w:pStyle w:val="Nagwek1"/>
        <w:rPr>
          <w:szCs w:val="22"/>
          <w:lang w:val="pl-PL"/>
        </w:rPr>
      </w:pPr>
      <w:r w:rsidRPr="009679F0">
        <w:rPr>
          <w:szCs w:val="22"/>
          <w:lang w:val="pl-PL"/>
        </w:rPr>
        <w:t>Courtenay, Jan Baudouin de</w:t>
      </w:r>
      <w:r w:rsidRPr="009679F0">
        <w:rPr>
          <w:szCs w:val="22"/>
          <w:lang w:val="pl-PL"/>
        </w:rPr>
        <w:tab/>
      </w:r>
      <w:r w:rsidRPr="009679F0">
        <w:rPr>
          <w:szCs w:val="22"/>
          <w:lang w:val="pl-PL"/>
        </w:rPr>
        <w:tab/>
      </w:r>
      <w:r w:rsidRPr="009679F0">
        <w:rPr>
          <w:szCs w:val="22"/>
          <w:lang w:val="pl-PL"/>
        </w:rPr>
        <w:tab/>
      </w:r>
      <w:r w:rsidRPr="009679F0">
        <w:rPr>
          <w:szCs w:val="22"/>
          <w:lang w:val="pl-PL"/>
        </w:rPr>
        <w:tab/>
        <w:t>1890G</w:t>
      </w:r>
    </w:p>
    <w:p w:rsidR="00F4616C" w:rsidRPr="00367DC6" w:rsidRDefault="00F4616C" w:rsidP="00D957F6">
      <w:pPr>
        <w:spacing w:after="0" w:line="240" w:lineRule="auto"/>
        <w:rPr>
          <w:b/>
          <w:bCs/>
          <w:lang w:val="pl-PL"/>
        </w:rPr>
      </w:pPr>
    </w:p>
    <w:p w:rsidR="00F4616C" w:rsidRPr="00F4616C" w:rsidRDefault="00F4616C" w:rsidP="00D957F6">
      <w:pPr>
        <w:spacing w:after="0" w:line="240" w:lineRule="auto"/>
        <w:rPr>
          <w:bCs/>
          <w:lang w:val="pl-PL"/>
        </w:rPr>
      </w:pPr>
      <w:r w:rsidRPr="00367DC6">
        <w:rPr>
          <w:b/>
          <w:bCs/>
          <w:lang w:val="pl-PL"/>
        </w:rPr>
        <w:t xml:space="preserve">     </w:t>
      </w:r>
      <w:r w:rsidRPr="00F4616C">
        <w:rPr>
          <w:bCs/>
          <w:lang w:val="pl-PL"/>
        </w:rPr>
        <w:t>Język polski i jego historya z uwzględnieniem innych języków na ziemiach poskich. Część I / Jan Łoś ; Jan Rozwadowski ; Aleksander Brückner ; Jan Baudouin de Courtenay ; Tytus Benni</w:t>
      </w:r>
    </w:p>
    <w:p w:rsidR="00F4616C" w:rsidRPr="00F4616C" w:rsidRDefault="00F4616C" w:rsidP="00D957F6">
      <w:pPr>
        <w:spacing w:after="0" w:line="240" w:lineRule="auto"/>
        <w:rPr>
          <w:bCs/>
          <w:lang w:val="pl-PL"/>
        </w:rPr>
      </w:pPr>
    </w:p>
    <w:p w:rsidR="00F4616C" w:rsidRPr="00F4616C" w:rsidRDefault="00F4616C" w:rsidP="00D957F6">
      <w:pPr>
        <w:spacing w:after="0" w:line="240" w:lineRule="auto"/>
        <w:rPr>
          <w:bCs/>
          <w:lang w:val="pl-PL"/>
        </w:rPr>
      </w:pPr>
      <w:r w:rsidRPr="00F4616C">
        <w:rPr>
          <w:bCs/>
          <w:lang w:val="pl-PL"/>
        </w:rPr>
        <w:t xml:space="preserve">     Kraków : Akademia Umiejętności, 1915. - 422 s. ; 25cm</w:t>
      </w:r>
    </w:p>
    <w:p w:rsidR="00F4616C" w:rsidRDefault="00F4616C" w:rsidP="00D957F6">
      <w:pPr>
        <w:spacing w:after="0" w:line="240" w:lineRule="auto"/>
        <w:rPr>
          <w:bCs/>
          <w:lang w:val="pl-PL"/>
        </w:rPr>
      </w:pPr>
    </w:p>
    <w:p w:rsidR="00F4616C" w:rsidRPr="009679F0" w:rsidRDefault="00F4616C" w:rsidP="00D957F6">
      <w:pPr>
        <w:pStyle w:val="Nagwek1"/>
        <w:rPr>
          <w:szCs w:val="22"/>
          <w:lang w:val="pl-PL"/>
        </w:rPr>
      </w:pPr>
      <w:r w:rsidRPr="009679F0">
        <w:rPr>
          <w:szCs w:val="22"/>
          <w:lang w:val="pl-PL"/>
        </w:rPr>
        <w:t>Benni, Tytus</w:t>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t>1890G</w:t>
      </w:r>
    </w:p>
    <w:p w:rsidR="00F4616C" w:rsidRPr="00F4616C" w:rsidRDefault="00F4616C" w:rsidP="00D957F6">
      <w:pPr>
        <w:spacing w:after="0" w:line="240" w:lineRule="auto"/>
        <w:rPr>
          <w:b/>
          <w:bCs/>
          <w:lang w:val="pl-PL"/>
        </w:rPr>
      </w:pPr>
    </w:p>
    <w:p w:rsidR="00F4616C" w:rsidRPr="00F4616C" w:rsidRDefault="00F4616C" w:rsidP="00D957F6">
      <w:pPr>
        <w:spacing w:after="0" w:line="240" w:lineRule="auto"/>
        <w:rPr>
          <w:bCs/>
          <w:lang w:val="pl-PL"/>
        </w:rPr>
      </w:pPr>
      <w:r w:rsidRPr="00F4616C">
        <w:rPr>
          <w:b/>
          <w:bCs/>
          <w:lang w:val="pl-PL"/>
        </w:rPr>
        <w:t xml:space="preserve">     </w:t>
      </w:r>
      <w:r w:rsidRPr="00F4616C">
        <w:rPr>
          <w:bCs/>
          <w:lang w:val="pl-PL"/>
        </w:rPr>
        <w:t>Język polski i jego historya z uwzględnieniem innych języków na ziemiach poskich. Część I / Jan Łoś ; Jan Rozwadowski ; Aleksander Brückner ; Jan Baudouin de Courtenay ; Tytus Benni</w:t>
      </w:r>
    </w:p>
    <w:p w:rsidR="00F4616C" w:rsidRPr="00F4616C" w:rsidRDefault="00F4616C" w:rsidP="00D957F6">
      <w:pPr>
        <w:spacing w:after="0" w:line="240" w:lineRule="auto"/>
        <w:rPr>
          <w:bCs/>
          <w:lang w:val="pl-PL"/>
        </w:rPr>
      </w:pPr>
    </w:p>
    <w:p w:rsidR="00F4616C" w:rsidRPr="00F4616C" w:rsidRDefault="00F4616C" w:rsidP="00D957F6">
      <w:pPr>
        <w:spacing w:after="0" w:line="240" w:lineRule="auto"/>
        <w:rPr>
          <w:bCs/>
          <w:lang w:val="pl-PL"/>
        </w:rPr>
      </w:pPr>
      <w:r w:rsidRPr="00F4616C">
        <w:rPr>
          <w:bCs/>
          <w:lang w:val="pl-PL"/>
        </w:rPr>
        <w:t xml:space="preserve">     Kraków : Akademia Umiejętności, 1915. - 422 s. ; 25cm</w:t>
      </w:r>
    </w:p>
    <w:p w:rsidR="00F4616C" w:rsidRPr="00F4616C" w:rsidRDefault="00F4616C" w:rsidP="00D957F6">
      <w:pPr>
        <w:spacing w:after="0" w:line="240" w:lineRule="auto"/>
        <w:rPr>
          <w:bCs/>
          <w:lang w:val="pl-PL"/>
        </w:rPr>
      </w:pPr>
    </w:p>
    <w:p w:rsidR="00BC2FA5" w:rsidRPr="009679F0" w:rsidRDefault="00BC2FA5" w:rsidP="00D957F6">
      <w:pPr>
        <w:pStyle w:val="Nagwek1"/>
        <w:rPr>
          <w:szCs w:val="22"/>
          <w:lang w:val="pl-PL"/>
        </w:rPr>
      </w:pPr>
      <w:r w:rsidRPr="009679F0">
        <w:rPr>
          <w:szCs w:val="22"/>
          <w:lang w:val="pl-PL"/>
        </w:rPr>
        <w:t>Ułaszyn, Henryk</w:t>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t>1891G</w:t>
      </w:r>
    </w:p>
    <w:p w:rsidR="00BC2FA5" w:rsidRPr="00BC2FA5" w:rsidRDefault="00BC2FA5" w:rsidP="00D957F6">
      <w:pPr>
        <w:spacing w:after="0" w:line="240" w:lineRule="auto"/>
        <w:rPr>
          <w:b/>
          <w:bCs/>
          <w:lang w:val="pl-PL"/>
        </w:rPr>
      </w:pPr>
    </w:p>
    <w:p w:rsidR="00BC2FA5" w:rsidRPr="00BC2FA5" w:rsidRDefault="00BC2FA5" w:rsidP="00D957F6">
      <w:pPr>
        <w:spacing w:after="0" w:line="240" w:lineRule="auto"/>
        <w:rPr>
          <w:bCs/>
          <w:lang w:val="pl-PL"/>
        </w:rPr>
      </w:pPr>
      <w:r w:rsidRPr="00BC2FA5">
        <w:rPr>
          <w:b/>
          <w:bCs/>
          <w:lang w:val="pl-PL"/>
        </w:rPr>
        <w:t xml:space="preserve">     </w:t>
      </w:r>
      <w:r w:rsidRPr="00BC2FA5">
        <w:rPr>
          <w:bCs/>
          <w:lang w:val="pl-PL"/>
        </w:rPr>
        <w:t xml:space="preserve">Język polski i jego historya z uwzględnieniem innych języków na ziemiach poskich. Część </w:t>
      </w:r>
      <w:r>
        <w:rPr>
          <w:bCs/>
          <w:lang w:val="pl-PL"/>
        </w:rPr>
        <w:t>I</w:t>
      </w:r>
      <w:r w:rsidRPr="00BC2FA5">
        <w:rPr>
          <w:bCs/>
          <w:lang w:val="pl-PL"/>
        </w:rPr>
        <w:t xml:space="preserve">I / </w:t>
      </w:r>
      <w:r>
        <w:rPr>
          <w:bCs/>
          <w:lang w:val="pl-PL"/>
        </w:rPr>
        <w:t xml:space="preserve">Henryk Ułaszyn ; A. A. Kryński ; </w:t>
      </w:r>
      <w:r w:rsidRPr="00BC2FA5">
        <w:rPr>
          <w:bCs/>
          <w:lang w:val="pl-PL"/>
        </w:rPr>
        <w:t xml:space="preserve">Jan </w:t>
      </w:r>
      <w:r>
        <w:rPr>
          <w:bCs/>
          <w:lang w:val="pl-PL"/>
        </w:rPr>
        <w:t>Łoś i in.</w:t>
      </w:r>
    </w:p>
    <w:p w:rsidR="00BC2FA5" w:rsidRPr="00BC2FA5" w:rsidRDefault="00BC2FA5" w:rsidP="00D957F6">
      <w:pPr>
        <w:spacing w:after="0" w:line="240" w:lineRule="auto"/>
        <w:rPr>
          <w:bCs/>
          <w:lang w:val="pl-PL"/>
        </w:rPr>
      </w:pPr>
    </w:p>
    <w:p w:rsidR="00BC2FA5" w:rsidRPr="00BC2FA5" w:rsidRDefault="00BC2FA5" w:rsidP="00D957F6">
      <w:pPr>
        <w:spacing w:after="0" w:line="240" w:lineRule="auto"/>
        <w:rPr>
          <w:bCs/>
          <w:lang w:val="pl-PL"/>
        </w:rPr>
      </w:pPr>
      <w:r w:rsidRPr="00BC2FA5">
        <w:rPr>
          <w:bCs/>
          <w:lang w:val="pl-PL"/>
        </w:rPr>
        <w:t xml:space="preserve">     Kraków : Ak</w:t>
      </w:r>
      <w:r>
        <w:rPr>
          <w:bCs/>
          <w:lang w:val="pl-PL"/>
        </w:rPr>
        <w:t>ademia Umiejętności, 1915. - 545</w:t>
      </w:r>
      <w:r w:rsidRPr="00BC2FA5">
        <w:rPr>
          <w:bCs/>
          <w:lang w:val="pl-PL"/>
        </w:rPr>
        <w:t xml:space="preserve"> s. ; 25cm</w:t>
      </w:r>
    </w:p>
    <w:p w:rsidR="00F4616C" w:rsidRDefault="00F4616C" w:rsidP="00D957F6">
      <w:pPr>
        <w:spacing w:after="0" w:line="240" w:lineRule="auto"/>
        <w:rPr>
          <w:bCs/>
          <w:lang w:val="pl-PL"/>
        </w:rPr>
      </w:pPr>
    </w:p>
    <w:p w:rsidR="00BC2FA5" w:rsidRPr="009679F0" w:rsidRDefault="00BC2FA5" w:rsidP="00D957F6">
      <w:pPr>
        <w:pStyle w:val="Nagwek1"/>
        <w:rPr>
          <w:szCs w:val="22"/>
          <w:lang w:val="pl-PL"/>
        </w:rPr>
      </w:pPr>
      <w:r w:rsidRPr="009679F0">
        <w:rPr>
          <w:szCs w:val="22"/>
          <w:lang w:val="pl-PL"/>
        </w:rPr>
        <w:t>Kryński, A. A.</w:t>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t>1891G</w:t>
      </w:r>
    </w:p>
    <w:p w:rsidR="00BC2FA5" w:rsidRPr="00BC2FA5" w:rsidRDefault="00BC2FA5" w:rsidP="00D957F6">
      <w:pPr>
        <w:spacing w:after="0" w:line="240" w:lineRule="auto"/>
        <w:rPr>
          <w:b/>
          <w:bCs/>
          <w:lang w:val="pl-PL"/>
        </w:rPr>
      </w:pPr>
    </w:p>
    <w:p w:rsidR="00BC2FA5" w:rsidRPr="00BC2FA5" w:rsidRDefault="00BC2FA5" w:rsidP="00D957F6">
      <w:pPr>
        <w:spacing w:after="0" w:line="240" w:lineRule="auto"/>
        <w:rPr>
          <w:bCs/>
          <w:lang w:val="pl-PL"/>
        </w:rPr>
      </w:pPr>
      <w:r w:rsidRPr="00BC2FA5">
        <w:rPr>
          <w:b/>
          <w:bCs/>
          <w:lang w:val="pl-PL"/>
        </w:rPr>
        <w:t xml:space="preserve">     </w:t>
      </w:r>
      <w:r w:rsidRPr="00BC2FA5">
        <w:rPr>
          <w:bCs/>
          <w:lang w:val="pl-PL"/>
        </w:rPr>
        <w:t>Język polski i jego historya z uwzględnieniem innych języków na ziemiach poskich. Część II / Henryk Ułaszyn ; A. A. Kryński ; Jan Łoś i in.</w:t>
      </w:r>
    </w:p>
    <w:p w:rsidR="00BC2FA5" w:rsidRPr="00BC2FA5" w:rsidRDefault="00BC2FA5" w:rsidP="00D957F6">
      <w:pPr>
        <w:spacing w:after="0" w:line="240" w:lineRule="auto"/>
        <w:rPr>
          <w:bCs/>
          <w:lang w:val="pl-PL"/>
        </w:rPr>
      </w:pPr>
    </w:p>
    <w:p w:rsidR="00BC2FA5" w:rsidRPr="00BC2FA5" w:rsidRDefault="00BC2FA5" w:rsidP="00D957F6">
      <w:pPr>
        <w:spacing w:after="0" w:line="240" w:lineRule="auto"/>
        <w:rPr>
          <w:bCs/>
          <w:lang w:val="pl-PL"/>
        </w:rPr>
      </w:pPr>
      <w:r w:rsidRPr="00BC2FA5">
        <w:rPr>
          <w:bCs/>
          <w:lang w:val="pl-PL"/>
        </w:rPr>
        <w:t xml:space="preserve">     Kraków : Akademia Umiejętności, 1915. - 545 s. ; 25cm</w:t>
      </w:r>
    </w:p>
    <w:p w:rsidR="00BC2FA5" w:rsidRDefault="00BC2FA5" w:rsidP="00D957F6">
      <w:pPr>
        <w:spacing w:after="0" w:line="240" w:lineRule="auto"/>
        <w:rPr>
          <w:bCs/>
          <w:lang w:val="pl-PL"/>
        </w:rPr>
      </w:pPr>
    </w:p>
    <w:p w:rsidR="00BC2FA5" w:rsidRPr="009679F0" w:rsidRDefault="00BC2FA5" w:rsidP="00D957F6">
      <w:pPr>
        <w:pStyle w:val="Nagwek1"/>
        <w:rPr>
          <w:szCs w:val="22"/>
          <w:lang w:val="pl-PL"/>
        </w:rPr>
      </w:pPr>
      <w:r w:rsidRPr="009679F0">
        <w:rPr>
          <w:szCs w:val="22"/>
          <w:lang w:val="pl-PL"/>
        </w:rPr>
        <w:t>Łoś, Jan</w:t>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t>1891G</w:t>
      </w:r>
    </w:p>
    <w:p w:rsidR="00BC2FA5" w:rsidRPr="00BC2FA5" w:rsidRDefault="00BC2FA5" w:rsidP="00D957F6">
      <w:pPr>
        <w:spacing w:after="0" w:line="240" w:lineRule="auto"/>
        <w:rPr>
          <w:b/>
          <w:bCs/>
          <w:lang w:val="pl-PL"/>
        </w:rPr>
      </w:pPr>
    </w:p>
    <w:p w:rsidR="00BC2FA5" w:rsidRPr="00BC2FA5" w:rsidRDefault="00BC2FA5" w:rsidP="00D957F6">
      <w:pPr>
        <w:spacing w:after="0" w:line="240" w:lineRule="auto"/>
        <w:rPr>
          <w:bCs/>
          <w:lang w:val="pl-PL"/>
        </w:rPr>
      </w:pPr>
      <w:r w:rsidRPr="00BC2FA5">
        <w:rPr>
          <w:b/>
          <w:bCs/>
          <w:lang w:val="pl-PL"/>
        </w:rPr>
        <w:t xml:space="preserve">     </w:t>
      </w:r>
      <w:r w:rsidRPr="00BC2FA5">
        <w:rPr>
          <w:bCs/>
          <w:lang w:val="pl-PL"/>
        </w:rPr>
        <w:t>Język polski i jego historya z uwzględnieniem innych języków na ziemiach poskich. Część II / Henryk Ułaszyn ; A. A. Kryński ; Jan Łoś i in.</w:t>
      </w:r>
    </w:p>
    <w:p w:rsidR="00BC2FA5" w:rsidRPr="00BC2FA5" w:rsidRDefault="00BC2FA5" w:rsidP="00D957F6">
      <w:pPr>
        <w:spacing w:after="0" w:line="240" w:lineRule="auto"/>
        <w:rPr>
          <w:bCs/>
          <w:lang w:val="pl-PL"/>
        </w:rPr>
      </w:pPr>
    </w:p>
    <w:p w:rsidR="00BC2FA5" w:rsidRPr="00BC2FA5" w:rsidRDefault="00BC2FA5" w:rsidP="00D957F6">
      <w:pPr>
        <w:spacing w:after="0" w:line="240" w:lineRule="auto"/>
        <w:rPr>
          <w:bCs/>
          <w:lang w:val="pl-PL"/>
        </w:rPr>
      </w:pPr>
      <w:r w:rsidRPr="00BC2FA5">
        <w:rPr>
          <w:bCs/>
          <w:lang w:val="pl-PL"/>
        </w:rPr>
        <w:t xml:space="preserve">     Kraków : Akademia Umiejętności, 1915. - 545 s. ; 25cm</w:t>
      </w:r>
    </w:p>
    <w:p w:rsidR="00BC2FA5" w:rsidRPr="00BC2FA5" w:rsidRDefault="00BC2FA5" w:rsidP="00D957F6">
      <w:pPr>
        <w:spacing w:after="0" w:line="240" w:lineRule="auto"/>
        <w:rPr>
          <w:bCs/>
          <w:lang w:val="pl-PL"/>
        </w:rPr>
      </w:pPr>
    </w:p>
    <w:p w:rsidR="00BC2FA5" w:rsidRPr="009679F0" w:rsidRDefault="00BC2FA5" w:rsidP="00D957F6">
      <w:pPr>
        <w:pStyle w:val="Nagwek1"/>
        <w:rPr>
          <w:szCs w:val="22"/>
          <w:lang w:val="pl-PL"/>
        </w:rPr>
      </w:pPr>
      <w:r w:rsidRPr="009679F0">
        <w:rPr>
          <w:szCs w:val="22"/>
          <w:lang w:val="pl-PL"/>
        </w:rPr>
        <w:t>Janus, Elżbieta</w:t>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t>1892G</w:t>
      </w:r>
    </w:p>
    <w:p w:rsidR="00BC2FA5" w:rsidRDefault="00BC2FA5" w:rsidP="00D957F6">
      <w:pPr>
        <w:spacing w:after="0" w:line="240" w:lineRule="auto"/>
        <w:rPr>
          <w:b/>
          <w:bCs/>
          <w:lang w:val="pl-PL"/>
        </w:rPr>
      </w:pPr>
    </w:p>
    <w:p w:rsidR="00BC2FA5" w:rsidRDefault="00BC2FA5" w:rsidP="00D957F6">
      <w:pPr>
        <w:spacing w:after="0" w:line="240" w:lineRule="auto"/>
        <w:rPr>
          <w:bCs/>
          <w:lang w:val="pl-PL"/>
        </w:rPr>
      </w:pPr>
      <w:r>
        <w:rPr>
          <w:b/>
          <w:bCs/>
          <w:lang w:val="pl-PL"/>
        </w:rPr>
        <w:t xml:space="preserve">     </w:t>
      </w:r>
      <w:r>
        <w:rPr>
          <w:bCs/>
          <w:lang w:val="pl-PL"/>
        </w:rPr>
        <w:t>Słownik i semantyka : definicje semantyczne / ed. by Elżbieta Janus</w:t>
      </w:r>
    </w:p>
    <w:p w:rsidR="00BC2FA5" w:rsidRDefault="00BC2FA5" w:rsidP="00D957F6">
      <w:pPr>
        <w:spacing w:after="0" w:line="240" w:lineRule="auto"/>
        <w:rPr>
          <w:bCs/>
          <w:lang w:val="pl-PL"/>
        </w:rPr>
      </w:pPr>
    </w:p>
    <w:p w:rsidR="00BC2FA5" w:rsidRDefault="00BC2FA5" w:rsidP="00D957F6">
      <w:pPr>
        <w:spacing w:after="0" w:line="240" w:lineRule="auto"/>
        <w:rPr>
          <w:bCs/>
          <w:lang w:val="pl-PL"/>
        </w:rPr>
      </w:pPr>
      <w:r>
        <w:rPr>
          <w:bCs/>
          <w:lang w:val="pl-PL"/>
        </w:rPr>
        <w:t xml:space="preserve">     Wrocław : Zakład Narodowy Imienia Ossolińskich, 1975. - 169 s. ; 24cm</w:t>
      </w:r>
    </w:p>
    <w:p w:rsidR="00BC2FA5" w:rsidRDefault="00BC2FA5" w:rsidP="00D957F6">
      <w:pPr>
        <w:spacing w:after="0" w:line="240" w:lineRule="auto"/>
        <w:rPr>
          <w:bCs/>
          <w:lang w:val="pl-PL"/>
        </w:rPr>
      </w:pPr>
    </w:p>
    <w:p w:rsidR="00BC2FA5" w:rsidRPr="009679F0" w:rsidRDefault="00BC2FA5" w:rsidP="00D957F6">
      <w:pPr>
        <w:pStyle w:val="Nagwek1"/>
        <w:rPr>
          <w:szCs w:val="22"/>
          <w:lang w:val="pl-PL"/>
        </w:rPr>
      </w:pPr>
      <w:r w:rsidRPr="009679F0">
        <w:rPr>
          <w:szCs w:val="22"/>
          <w:lang w:val="pl-PL"/>
        </w:rPr>
        <w:t>Słownik</w:t>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t>1892G</w:t>
      </w:r>
    </w:p>
    <w:p w:rsidR="00BC2FA5" w:rsidRPr="00BC2FA5" w:rsidRDefault="00BC2FA5" w:rsidP="00D957F6">
      <w:pPr>
        <w:spacing w:after="0" w:line="240" w:lineRule="auto"/>
        <w:rPr>
          <w:b/>
          <w:bCs/>
          <w:lang w:val="pl-PL"/>
        </w:rPr>
      </w:pPr>
    </w:p>
    <w:p w:rsidR="00BC2FA5" w:rsidRPr="00BC2FA5" w:rsidRDefault="00BC2FA5" w:rsidP="00D957F6">
      <w:pPr>
        <w:spacing w:after="0" w:line="240" w:lineRule="auto"/>
        <w:rPr>
          <w:bCs/>
          <w:lang w:val="pl-PL"/>
        </w:rPr>
      </w:pPr>
      <w:r w:rsidRPr="00BC2FA5">
        <w:rPr>
          <w:b/>
          <w:bCs/>
          <w:lang w:val="pl-PL"/>
        </w:rPr>
        <w:t xml:space="preserve">     </w:t>
      </w:r>
      <w:r w:rsidRPr="00BC2FA5">
        <w:rPr>
          <w:bCs/>
          <w:lang w:val="pl-PL"/>
        </w:rPr>
        <w:t>i semantyka : definicje semantyczne / ed. by Elżbieta Janus</w:t>
      </w:r>
    </w:p>
    <w:p w:rsidR="00BC2FA5" w:rsidRPr="00BC2FA5" w:rsidRDefault="00BC2FA5" w:rsidP="00D957F6">
      <w:pPr>
        <w:spacing w:after="0" w:line="240" w:lineRule="auto"/>
        <w:rPr>
          <w:bCs/>
          <w:lang w:val="pl-PL"/>
        </w:rPr>
      </w:pPr>
    </w:p>
    <w:p w:rsidR="00BC2FA5" w:rsidRPr="00BC2FA5" w:rsidRDefault="00BC2FA5" w:rsidP="00D957F6">
      <w:pPr>
        <w:spacing w:after="0" w:line="240" w:lineRule="auto"/>
        <w:rPr>
          <w:bCs/>
          <w:lang w:val="pl-PL"/>
        </w:rPr>
      </w:pPr>
      <w:r w:rsidRPr="00BC2FA5">
        <w:rPr>
          <w:bCs/>
          <w:lang w:val="pl-PL"/>
        </w:rPr>
        <w:t xml:space="preserve">     Wrocław : Zakład Narodowy Imienia Ossolińskich, 1975. - 169 s. ; 24cm</w:t>
      </w:r>
    </w:p>
    <w:p w:rsidR="00BC2FA5" w:rsidRPr="00BC2FA5" w:rsidRDefault="00BC2FA5" w:rsidP="00D957F6">
      <w:pPr>
        <w:spacing w:after="0" w:line="240" w:lineRule="auto"/>
        <w:rPr>
          <w:bCs/>
          <w:lang w:val="pl-PL"/>
        </w:rPr>
      </w:pPr>
    </w:p>
    <w:p w:rsidR="00BC2FA5" w:rsidRPr="009679F0" w:rsidRDefault="001704AA" w:rsidP="00D957F6">
      <w:pPr>
        <w:pStyle w:val="Nagwek1"/>
        <w:rPr>
          <w:szCs w:val="22"/>
          <w:lang w:val="pl-PL"/>
        </w:rPr>
      </w:pPr>
      <w:r w:rsidRPr="009679F0">
        <w:rPr>
          <w:szCs w:val="22"/>
          <w:lang w:val="pl-PL"/>
        </w:rPr>
        <w:t>Mayenowa, Maria Renata</w:t>
      </w:r>
      <w:r w:rsidRPr="009679F0">
        <w:rPr>
          <w:szCs w:val="22"/>
          <w:lang w:val="pl-PL"/>
        </w:rPr>
        <w:tab/>
      </w:r>
      <w:r w:rsidRPr="009679F0">
        <w:rPr>
          <w:szCs w:val="22"/>
          <w:lang w:val="pl-PL"/>
        </w:rPr>
        <w:tab/>
      </w:r>
      <w:r w:rsidRPr="009679F0">
        <w:rPr>
          <w:szCs w:val="22"/>
          <w:lang w:val="pl-PL"/>
        </w:rPr>
        <w:tab/>
      </w:r>
      <w:r w:rsidRPr="009679F0">
        <w:rPr>
          <w:szCs w:val="22"/>
          <w:lang w:val="pl-PL"/>
        </w:rPr>
        <w:tab/>
        <w:t>1893G</w:t>
      </w:r>
    </w:p>
    <w:p w:rsidR="001704AA" w:rsidRDefault="001704AA" w:rsidP="00D957F6">
      <w:pPr>
        <w:spacing w:after="0" w:line="240" w:lineRule="auto"/>
        <w:rPr>
          <w:b/>
          <w:bCs/>
          <w:lang w:val="pl-PL"/>
        </w:rPr>
      </w:pPr>
    </w:p>
    <w:p w:rsidR="001704AA" w:rsidRDefault="001704AA" w:rsidP="00D957F6">
      <w:pPr>
        <w:spacing w:after="0" w:line="240" w:lineRule="auto"/>
        <w:rPr>
          <w:bCs/>
          <w:lang w:val="pl-PL"/>
        </w:rPr>
      </w:pPr>
      <w:r>
        <w:rPr>
          <w:b/>
          <w:bCs/>
          <w:lang w:val="pl-PL"/>
        </w:rPr>
        <w:t xml:space="preserve">     </w:t>
      </w:r>
      <w:r>
        <w:rPr>
          <w:bCs/>
          <w:lang w:val="pl-PL"/>
        </w:rPr>
        <w:t>O spójności tekstu / ed. by Maria Renata Mayenowa</w:t>
      </w:r>
    </w:p>
    <w:p w:rsidR="001704AA" w:rsidRDefault="001704AA" w:rsidP="00D957F6">
      <w:pPr>
        <w:spacing w:after="0" w:line="240" w:lineRule="auto"/>
        <w:rPr>
          <w:bCs/>
          <w:lang w:val="pl-PL"/>
        </w:rPr>
      </w:pPr>
    </w:p>
    <w:p w:rsidR="001704AA" w:rsidRDefault="001704AA" w:rsidP="00D957F6">
      <w:pPr>
        <w:spacing w:after="0" w:line="240" w:lineRule="auto"/>
        <w:rPr>
          <w:bCs/>
          <w:lang w:val="pl-PL"/>
        </w:rPr>
      </w:pPr>
      <w:r>
        <w:rPr>
          <w:bCs/>
          <w:lang w:val="pl-PL"/>
        </w:rPr>
        <w:t xml:space="preserve">     Wrocław : </w:t>
      </w:r>
      <w:r w:rsidRPr="001704AA">
        <w:rPr>
          <w:bCs/>
          <w:lang w:val="pl-PL"/>
        </w:rPr>
        <w:t>Zakład Narodowy Imienia Ossolińskich</w:t>
      </w:r>
      <w:r>
        <w:rPr>
          <w:bCs/>
          <w:lang w:val="pl-PL"/>
        </w:rPr>
        <w:t>, 1971. - 205 s. ; 24cm</w:t>
      </w:r>
    </w:p>
    <w:p w:rsidR="001704AA" w:rsidRDefault="001704AA" w:rsidP="00D957F6">
      <w:pPr>
        <w:spacing w:after="0" w:line="240" w:lineRule="auto"/>
        <w:rPr>
          <w:bCs/>
          <w:lang w:val="pl-PL"/>
        </w:rPr>
      </w:pPr>
    </w:p>
    <w:p w:rsidR="001704AA" w:rsidRPr="009679F0" w:rsidRDefault="001704AA" w:rsidP="00D957F6">
      <w:pPr>
        <w:pStyle w:val="Nagwek1"/>
        <w:rPr>
          <w:szCs w:val="22"/>
          <w:lang w:val="pl-PL"/>
        </w:rPr>
      </w:pPr>
      <w:r w:rsidRPr="009679F0">
        <w:rPr>
          <w:szCs w:val="22"/>
          <w:lang w:val="pl-PL"/>
        </w:rPr>
        <w:t>O</w:t>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t>1893G</w:t>
      </w:r>
    </w:p>
    <w:p w:rsidR="001704AA" w:rsidRPr="001704AA" w:rsidRDefault="001704AA" w:rsidP="00D957F6">
      <w:pPr>
        <w:spacing w:after="0" w:line="240" w:lineRule="auto"/>
        <w:rPr>
          <w:b/>
          <w:bCs/>
          <w:lang w:val="pl-PL"/>
        </w:rPr>
      </w:pPr>
    </w:p>
    <w:p w:rsidR="001704AA" w:rsidRPr="001704AA" w:rsidRDefault="001704AA" w:rsidP="00D957F6">
      <w:pPr>
        <w:spacing w:after="0" w:line="240" w:lineRule="auto"/>
        <w:rPr>
          <w:bCs/>
          <w:lang w:val="pl-PL"/>
        </w:rPr>
      </w:pPr>
      <w:r w:rsidRPr="001704AA">
        <w:rPr>
          <w:b/>
          <w:bCs/>
          <w:lang w:val="pl-PL"/>
        </w:rPr>
        <w:t xml:space="preserve">     </w:t>
      </w:r>
      <w:r>
        <w:rPr>
          <w:bCs/>
          <w:lang w:val="pl-PL"/>
        </w:rPr>
        <w:t>s</w:t>
      </w:r>
      <w:r w:rsidRPr="001704AA">
        <w:rPr>
          <w:bCs/>
          <w:lang w:val="pl-PL"/>
        </w:rPr>
        <w:t>pójności tekstu / ed. by Maria Renata Mayenowa</w:t>
      </w:r>
    </w:p>
    <w:p w:rsidR="001704AA" w:rsidRPr="001704AA" w:rsidRDefault="001704AA" w:rsidP="00D957F6">
      <w:pPr>
        <w:spacing w:after="0" w:line="240" w:lineRule="auto"/>
        <w:rPr>
          <w:bCs/>
          <w:lang w:val="pl-PL"/>
        </w:rPr>
      </w:pPr>
    </w:p>
    <w:p w:rsidR="001704AA" w:rsidRPr="001704AA" w:rsidRDefault="001704AA" w:rsidP="00D957F6">
      <w:pPr>
        <w:spacing w:after="0" w:line="240" w:lineRule="auto"/>
        <w:rPr>
          <w:bCs/>
          <w:lang w:val="pl-PL"/>
        </w:rPr>
      </w:pPr>
      <w:r w:rsidRPr="001704AA">
        <w:rPr>
          <w:bCs/>
          <w:lang w:val="pl-PL"/>
        </w:rPr>
        <w:t xml:space="preserve">     Wrocław : Zakład Narodowy Imienia Ossolińskich, 1971. - 205 s. ; 24cm</w:t>
      </w:r>
    </w:p>
    <w:p w:rsidR="001704AA" w:rsidRDefault="001704AA" w:rsidP="00D957F6">
      <w:pPr>
        <w:spacing w:after="0" w:line="240" w:lineRule="auto"/>
        <w:rPr>
          <w:bCs/>
          <w:lang w:val="pl-PL"/>
        </w:rPr>
      </w:pPr>
    </w:p>
    <w:p w:rsidR="001704AA" w:rsidRPr="009679F0" w:rsidRDefault="001704AA" w:rsidP="00D957F6">
      <w:pPr>
        <w:pStyle w:val="Nagwek1"/>
        <w:rPr>
          <w:szCs w:val="22"/>
          <w:lang w:val="pl-PL"/>
        </w:rPr>
      </w:pPr>
      <w:r w:rsidRPr="009679F0">
        <w:rPr>
          <w:szCs w:val="22"/>
          <w:lang w:val="pl-PL"/>
        </w:rPr>
        <w:t>Nitsch, Kazimierz</w:t>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t>1894G</w:t>
      </w:r>
    </w:p>
    <w:p w:rsidR="001704AA" w:rsidRDefault="001704AA" w:rsidP="00D957F6">
      <w:pPr>
        <w:spacing w:after="0" w:line="240" w:lineRule="auto"/>
        <w:rPr>
          <w:b/>
          <w:bCs/>
          <w:lang w:val="pl-PL"/>
        </w:rPr>
      </w:pPr>
    </w:p>
    <w:p w:rsidR="001704AA" w:rsidRDefault="001704AA" w:rsidP="00D957F6">
      <w:pPr>
        <w:spacing w:after="0" w:line="240" w:lineRule="auto"/>
        <w:rPr>
          <w:bCs/>
          <w:lang w:val="pl-PL"/>
        </w:rPr>
      </w:pPr>
      <w:r>
        <w:rPr>
          <w:b/>
          <w:bCs/>
          <w:lang w:val="pl-PL"/>
        </w:rPr>
        <w:t xml:space="preserve">     </w:t>
      </w:r>
      <w:r>
        <w:rPr>
          <w:bCs/>
          <w:lang w:val="pl-PL"/>
        </w:rPr>
        <w:t>Studia z historii polskiego słownictwa / Kazimierz Nitsch</w:t>
      </w:r>
    </w:p>
    <w:p w:rsidR="001704AA" w:rsidRDefault="001704AA" w:rsidP="00D957F6">
      <w:pPr>
        <w:spacing w:after="0" w:line="240" w:lineRule="auto"/>
        <w:rPr>
          <w:bCs/>
          <w:lang w:val="pl-PL"/>
        </w:rPr>
      </w:pPr>
    </w:p>
    <w:p w:rsidR="001704AA" w:rsidRDefault="001704AA" w:rsidP="00D957F6">
      <w:pPr>
        <w:spacing w:after="0" w:line="240" w:lineRule="auto"/>
        <w:rPr>
          <w:bCs/>
          <w:lang w:val="pl-PL"/>
        </w:rPr>
      </w:pPr>
      <w:r>
        <w:rPr>
          <w:bCs/>
          <w:lang w:val="pl-PL"/>
        </w:rPr>
        <w:t xml:space="preserve">     Kraków : Polska Akademia Umiejętności, 1948. - 191 s. ; 25cm</w:t>
      </w:r>
    </w:p>
    <w:p w:rsidR="001704AA" w:rsidRDefault="001704AA" w:rsidP="00D957F6">
      <w:pPr>
        <w:spacing w:after="0" w:line="240" w:lineRule="auto"/>
        <w:rPr>
          <w:bCs/>
          <w:lang w:val="pl-PL"/>
        </w:rPr>
      </w:pPr>
    </w:p>
    <w:p w:rsidR="001704AA" w:rsidRPr="009679F0" w:rsidRDefault="00CD39A2" w:rsidP="00D957F6">
      <w:pPr>
        <w:pStyle w:val="Nagwek1"/>
        <w:rPr>
          <w:szCs w:val="22"/>
          <w:lang w:val="pl-PL"/>
        </w:rPr>
      </w:pPr>
      <w:r w:rsidRPr="009679F0">
        <w:rPr>
          <w:szCs w:val="22"/>
          <w:lang w:val="pl-PL"/>
        </w:rPr>
        <w:t>Battek, Marek J.</w:t>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t>1895G</w:t>
      </w:r>
    </w:p>
    <w:p w:rsidR="00CD39A2" w:rsidRDefault="00CD39A2" w:rsidP="00D957F6">
      <w:pPr>
        <w:spacing w:after="0" w:line="240" w:lineRule="auto"/>
        <w:rPr>
          <w:b/>
          <w:bCs/>
          <w:lang w:val="pl-PL"/>
        </w:rPr>
      </w:pPr>
    </w:p>
    <w:p w:rsidR="00CD39A2" w:rsidRDefault="00CD39A2" w:rsidP="00D957F6">
      <w:pPr>
        <w:spacing w:after="0" w:line="240" w:lineRule="auto"/>
        <w:rPr>
          <w:bCs/>
          <w:lang w:val="pl-PL"/>
        </w:rPr>
      </w:pPr>
      <w:r>
        <w:rPr>
          <w:b/>
          <w:bCs/>
          <w:lang w:val="pl-PL"/>
        </w:rPr>
        <w:t xml:space="preserve">     </w:t>
      </w:r>
      <w:r>
        <w:rPr>
          <w:bCs/>
          <w:lang w:val="pl-PL"/>
        </w:rPr>
        <w:t>Słownik nazewnictwa krajoznawczego polsko-niemiecki i niemiecko-polski : Śląsk, Ziemia Lubuska, Pomorze Zachodnie, Warmia i Mazury - Wörterbuch der landeskundlichen Namen Polen-Deutsch &amp; Deutsch-Polnisch : Schlesien, Ostbrandenburg, Pommern, Ostpreussen / Marek J. Battek ; Joanna Szczepankiewicz</w:t>
      </w:r>
    </w:p>
    <w:p w:rsidR="00CD39A2" w:rsidRDefault="00CD39A2" w:rsidP="00D957F6">
      <w:pPr>
        <w:spacing w:after="0" w:line="240" w:lineRule="auto"/>
        <w:rPr>
          <w:bCs/>
          <w:lang w:val="pl-PL"/>
        </w:rPr>
      </w:pPr>
    </w:p>
    <w:p w:rsidR="00CD39A2" w:rsidRDefault="00CD39A2" w:rsidP="00D957F6">
      <w:pPr>
        <w:spacing w:after="0" w:line="240" w:lineRule="auto"/>
        <w:rPr>
          <w:bCs/>
          <w:lang w:val="pl-PL"/>
        </w:rPr>
      </w:pPr>
      <w:r>
        <w:rPr>
          <w:bCs/>
          <w:lang w:val="pl-PL"/>
        </w:rPr>
        <w:t xml:space="preserve">     Wrocław : Silesia, 1998. - 296 s. ; 24cm</w:t>
      </w:r>
    </w:p>
    <w:p w:rsidR="00CD39A2" w:rsidRDefault="00CD39A2" w:rsidP="00D957F6">
      <w:pPr>
        <w:spacing w:after="0" w:line="240" w:lineRule="auto"/>
        <w:rPr>
          <w:bCs/>
          <w:lang w:val="pl-PL"/>
        </w:rPr>
      </w:pPr>
    </w:p>
    <w:p w:rsidR="00CD39A2" w:rsidRPr="009679F0" w:rsidRDefault="00CD39A2" w:rsidP="00D957F6">
      <w:pPr>
        <w:pStyle w:val="Nagwek1"/>
        <w:rPr>
          <w:szCs w:val="22"/>
          <w:lang w:val="pl-PL"/>
        </w:rPr>
      </w:pPr>
      <w:r w:rsidRPr="009679F0">
        <w:rPr>
          <w:szCs w:val="22"/>
          <w:lang w:val="pl-PL"/>
        </w:rPr>
        <w:t>Szczepankiewicz, Joanna</w:t>
      </w:r>
      <w:r w:rsidRPr="009679F0">
        <w:rPr>
          <w:szCs w:val="22"/>
          <w:lang w:val="pl-PL"/>
        </w:rPr>
        <w:tab/>
      </w:r>
      <w:r w:rsidRPr="009679F0">
        <w:rPr>
          <w:szCs w:val="22"/>
          <w:lang w:val="pl-PL"/>
        </w:rPr>
        <w:tab/>
      </w:r>
      <w:r w:rsidRPr="009679F0">
        <w:rPr>
          <w:szCs w:val="22"/>
          <w:lang w:val="pl-PL"/>
        </w:rPr>
        <w:tab/>
      </w:r>
      <w:r w:rsidRPr="009679F0">
        <w:rPr>
          <w:szCs w:val="22"/>
          <w:lang w:val="pl-PL"/>
        </w:rPr>
        <w:tab/>
        <w:t>1895G</w:t>
      </w:r>
    </w:p>
    <w:p w:rsidR="00CD39A2" w:rsidRPr="00CD39A2" w:rsidRDefault="00CD39A2" w:rsidP="00D957F6">
      <w:pPr>
        <w:spacing w:after="0" w:line="240" w:lineRule="auto"/>
        <w:rPr>
          <w:b/>
          <w:bCs/>
          <w:lang w:val="pl-PL"/>
        </w:rPr>
      </w:pPr>
    </w:p>
    <w:p w:rsidR="00CD39A2" w:rsidRPr="00CD39A2" w:rsidRDefault="00CD39A2" w:rsidP="00D957F6">
      <w:pPr>
        <w:spacing w:after="0" w:line="240" w:lineRule="auto"/>
        <w:rPr>
          <w:bCs/>
          <w:lang w:val="pl-PL"/>
        </w:rPr>
      </w:pPr>
      <w:r w:rsidRPr="00CD39A2">
        <w:rPr>
          <w:b/>
          <w:bCs/>
          <w:lang w:val="pl-PL"/>
        </w:rPr>
        <w:t xml:space="preserve">     </w:t>
      </w:r>
      <w:r w:rsidRPr="00CD39A2">
        <w:rPr>
          <w:bCs/>
          <w:lang w:val="pl-PL"/>
        </w:rPr>
        <w:t>Słownik nazewnictwa krajoznawczego polsko-niemiecki i niemiecko-polski : Śląsk, Ziemia Lubuska, Pomorze Zachodnie, Warmia i Mazury - Wörterbuch der landeskundlichen Namen Polen-Deutsch &amp; Deutsch-Polnisch : Schlesien, Ostbrandenburg, Pommern, Ostpreussen / Marek J. Battek ; Joanna Szczepankiewicz</w:t>
      </w:r>
    </w:p>
    <w:p w:rsidR="00CD39A2" w:rsidRPr="00CD39A2" w:rsidRDefault="00CD39A2" w:rsidP="00D957F6">
      <w:pPr>
        <w:spacing w:after="0" w:line="240" w:lineRule="auto"/>
        <w:rPr>
          <w:bCs/>
          <w:lang w:val="pl-PL"/>
        </w:rPr>
      </w:pPr>
    </w:p>
    <w:p w:rsidR="00CD39A2" w:rsidRPr="00CD39A2" w:rsidRDefault="00CD39A2" w:rsidP="00D957F6">
      <w:pPr>
        <w:spacing w:after="0" w:line="240" w:lineRule="auto"/>
        <w:rPr>
          <w:bCs/>
          <w:lang w:val="pl-PL"/>
        </w:rPr>
      </w:pPr>
      <w:r w:rsidRPr="00CD39A2">
        <w:rPr>
          <w:bCs/>
          <w:lang w:val="pl-PL"/>
        </w:rPr>
        <w:t xml:space="preserve">     Wrocław : Silesia, 1998. - 296 s. ; 24cm</w:t>
      </w:r>
    </w:p>
    <w:p w:rsidR="00CD39A2" w:rsidRDefault="00CD39A2" w:rsidP="00D957F6">
      <w:pPr>
        <w:spacing w:after="0" w:line="240" w:lineRule="auto"/>
        <w:rPr>
          <w:bCs/>
          <w:lang w:val="pl-PL"/>
        </w:rPr>
      </w:pPr>
    </w:p>
    <w:p w:rsidR="00CD39A2" w:rsidRPr="009679F0" w:rsidRDefault="00471617" w:rsidP="00D957F6">
      <w:pPr>
        <w:pStyle w:val="Nagwek1"/>
        <w:rPr>
          <w:szCs w:val="22"/>
          <w:lang w:val="pl-PL"/>
        </w:rPr>
      </w:pPr>
      <w:r w:rsidRPr="009679F0">
        <w:rPr>
          <w:szCs w:val="22"/>
          <w:lang w:val="pl-PL"/>
        </w:rPr>
        <w:t>Bartnicka-Dąbkowska</w:t>
      </w:r>
      <w:r w:rsidR="003D6F4A" w:rsidRPr="009679F0">
        <w:rPr>
          <w:szCs w:val="22"/>
          <w:lang w:val="pl-PL"/>
        </w:rPr>
        <w:t xml:space="preserve">, </w:t>
      </w:r>
      <w:r w:rsidRPr="009679F0">
        <w:rPr>
          <w:szCs w:val="22"/>
          <w:lang w:val="pl-PL"/>
        </w:rPr>
        <w:t>Barbara</w:t>
      </w:r>
      <w:r w:rsidRPr="009679F0">
        <w:rPr>
          <w:szCs w:val="22"/>
          <w:lang w:val="pl-PL"/>
        </w:rPr>
        <w:tab/>
      </w:r>
      <w:r w:rsidRPr="009679F0">
        <w:rPr>
          <w:szCs w:val="22"/>
          <w:lang w:val="pl-PL"/>
        </w:rPr>
        <w:tab/>
      </w:r>
      <w:r w:rsidRPr="009679F0">
        <w:rPr>
          <w:szCs w:val="22"/>
          <w:lang w:val="pl-PL"/>
        </w:rPr>
        <w:tab/>
      </w:r>
      <w:r w:rsidRPr="009679F0">
        <w:rPr>
          <w:szCs w:val="22"/>
          <w:lang w:val="pl-PL"/>
        </w:rPr>
        <w:tab/>
        <w:t>1896G</w:t>
      </w:r>
    </w:p>
    <w:p w:rsidR="00471617" w:rsidRDefault="00471617" w:rsidP="00D957F6">
      <w:pPr>
        <w:spacing w:after="0" w:line="240" w:lineRule="auto"/>
        <w:rPr>
          <w:b/>
          <w:bCs/>
          <w:lang w:val="pl-PL"/>
        </w:rPr>
      </w:pPr>
    </w:p>
    <w:p w:rsidR="00471617" w:rsidRDefault="00471617" w:rsidP="00D957F6">
      <w:pPr>
        <w:spacing w:after="0" w:line="240" w:lineRule="auto"/>
        <w:rPr>
          <w:bCs/>
          <w:lang w:val="pl-PL"/>
        </w:rPr>
      </w:pPr>
      <w:r>
        <w:rPr>
          <w:b/>
          <w:bCs/>
          <w:lang w:val="pl-PL"/>
        </w:rPr>
        <w:t xml:space="preserve">     </w:t>
      </w:r>
      <w:r>
        <w:rPr>
          <w:bCs/>
          <w:lang w:val="pl-PL"/>
        </w:rPr>
        <w:t>Podstawowe wiadomości z dialektologii polskiej z ćwiczeniami / Barbara Bartnicka-Dąbkowska</w:t>
      </w:r>
    </w:p>
    <w:p w:rsidR="00471617" w:rsidRDefault="00471617" w:rsidP="00D957F6">
      <w:pPr>
        <w:spacing w:after="0" w:line="240" w:lineRule="auto"/>
        <w:rPr>
          <w:bCs/>
          <w:lang w:val="pl-PL"/>
        </w:rPr>
      </w:pPr>
    </w:p>
    <w:p w:rsidR="00471617" w:rsidRDefault="00471617" w:rsidP="00D957F6">
      <w:pPr>
        <w:spacing w:after="0" w:line="240" w:lineRule="auto"/>
        <w:rPr>
          <w:bCs/>
          <w:lang w:val="pl-PL"/>
        </w:rPr>
      </w:pPr>
      <w:r>
        <w:rPr>
          <w:bCs/>
          <w:lang w:val="pl-PL"/>
        </w:rPr>
        <w:t xml:space="preserve">     Warszawa : Państwowe Zakłady Wydawnictw Szkolnych, 1965. - 134 s. ; 22cm</w:t>
      </w:r>
    </w:p>
    <w:p w:rsidR="00471617" w:rsidRDefault="00471617" w:rsidP="00D957F6">
      <w:pPr>
        <w:spacing w:after="0" w:line="240" w:lineRule="auto"/>
        <w:rPr>
          <w:bCs/>
          <w:lang w:val="pl-PL"/>
        </w:rPr>
      </w:pPr>
    </w:p>
    <w:p w:rsidR="00471617" w:rsidRPr="009679F0" w:rsidRDefault="00471617" w:rsidP="00D957F6">
      <w:pPr>
        <w:pStyle w:val="Nagwek1"/>
        <w:rPr>
          <w:szCs w:val="22"/>
          <w:lang w:val="pl-PL"/>
        </w:rPr>
      </w:pPr>
      <w:r w:rsidRPr="009679F0">
        <w:rPr>
          <w:szCs w:val="22"/>
          <w:lang w:val="pl-PL"/>
        </w:rPr>
        <w:t>Doroszewski, W.</w:t>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t>1897G</w:t>
      </w:r>
    </w:p>
    <w:p w:rsidR="00471617" w:rsidRDefault="00471617" w:rsidP="00D957F6">
      <w:pPr>
        <w:spacing w:after="0" w:line="240" w:lineRule="auto"/>
        <w:rPr>
          <w:b/>
          <w:bCs/>
          <w:lang w:val="pl-PL"/>
        </w:rPr>
      </w:pPr>
    </w:p>
    <w:p w:rsidR="00471617" w:rsidRDefault="00471617" w:rsidP="00D957F6">
      <w:pPr>
        <w:spacing w:after="0" w:line="240" w:lineRule="auto"/>
        <w:rPr>
          <w:bCs/>
          <w:lang w:val="pl-PL"/>
        </w:rPr>
      </w:pPr>
      <w:r>
        <w:rPr>
          <w:b/>
          <w:bCs/>
          <w:lang w:val="pl-PL"/>
        </w:rPr>
        <w:t xml:space="preserve">     </w:t>
      </w:r>
      <w:r>
        <w:rPr>
          <w:bCs/>
          <w:lang w:val="pl-PL"/>
        </w:rPr>
        <w:t>Gramatyka opisowa języka polskiego z ćwiczeniami</w:t>
      </w:r>
      <w:r w:rsidR="002213AD">
        <w:rPr>
          <w:bCs/>
          <w:lang w:val="pl-PL"/>
        </w:rPr>
        <w:t>. Tom I : fonetyka, części mowy, słowotwórstwo</w:t>
      </w:r>
      <w:r>
        <w:rPr>
          <w:bCs/>
          <w:lang w:val="pl-PL"/>
        </w:rPr>
        <w:t xml:space="preserve"> / ed. by W. Doroszewski ; B. Wieczorkiewicz</w:t>
      </w:r>
    </w:p>
    <w:p w:rsidR="00471617" w:rsidRDefault="00471617" w:rsidP="00D957F6">
      <w:pPr>
        <w:spacing w:after="0" w:line="240" w:lineRule="auto"/>
        <w:rPr>
          <w:bCs/>
          <w:lang w:val="pl-PL"/>
        </w:rPr>
      </w:pPr>
    </w:p>
    <w:p w:rsidR="00471617" w:rsidRDefault="00471617" w:rsidP="00D957F6">
      <w:pPr>
        <w:spacing w:after="0" w:line="240" w:lineRule="auto"/>
        <w:rPr>
          <w:bCs/>
          <w:lang w:val="pl-PL"/>
        </w:rPr>
      </w:pPr>
      <w:r>
        <w:rPr>
          <w:bCs/>
          <w:lang w:val="pl-PL"/>
        </w:rPr>
        <w:t xml:space="preserve">     Warszawa : Państwowe Zakłady Wydawnictw Szkolnych, 1964. - 283 s.</w:t>
      </w:r>
      <w:r w:rsidR="002213AD">
        <w:rPr>
          <w:bCs/>
          <w:lang w:val="pl-PL"/>
        </w:rPr>
        <w:t xml:space="preserve"> ;</w:t>
      </w:r>
      <w:r>
        <w:rPr>
          <w:bCs/>
          <w:lang w:val="pl-PL"/>
        </w:rPr>
        <w:t xml:space="preserve"> 22cm </w:t>
      </w:r>
    </w:p>
    <w:p w:rsidR="002213AD" w:rsidRDefault="002213AD" w:rsidP="00D957F6">
      <w:pPr>
        <w:spacing w:after="0" w:line="240" w:lineRule="auto"/>
        <w:rPr>
          <w:bCs/>
          <w:lang w:val="pl-PL"/>
        </w:rPr>
      </w:pPr>
    </w:p>
    <w:p w:rsidR="002213AD" w:rsidRPr="009679F0" w:rsidRDefault="002213AD" w:rsidP="00D957F6">
      <w:pPr>
        <w:pStyle w:val="Nagwek1"/>
        <w:rPr>
          <w:szCs w:val="22"/>
          <w:lang w:val="pl-PL"/>
        </w:rPr>
      </w:pPr>
      <w:r w:rsidRPr="009679F0">
        <w:rPr>
          <w:szCs w:val="22"/>
          <w:lang w:val="pl-PL"/>
        </w:rPr>
        <w:t>Wieczorkiewicz, B.</w:t>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t>1897G</w:t>
      </w:r>
    </w:p>
    <w:p w:rsidR="002213AD" w:rsidRPr="002213AD" w:rsidRDefault="002213AD" w:rsidP="00D957F6">
      <w:pPr>
        <w:spacing w:after="0" w:line="240" w:lineRule="auto"/>
        <w:rPr>
          <w:b/>
          <w:bCs/>
          <w:lang w:val="pl-PL"/>
        </w:rPr>
      </w:pPr>
    </w:p>
    <w:p w:rsidR="002213AD" w:rsidRPr="002213AD" w:rsidRDefault="002213AD" w:rsidP="00D957F6">
      <w:pPr>
        <w:spacing w:after="0" w:line="240" w:lineRule="auto"/>
        <w:rPr>
          <w:bCs/>
          <w:lang w:val="pl-PL"/>
        </w:rPr>
      </w:pPr>
      <w:r w:rsidRPr="002213AD">
        <w:rPr>
          <w:b/>
          <w:bCs/>
          <w:lang w:val="pl-PL"/>
        </w:rPr>
        <w:t xml:space="preserve">     </w:t>
      </w:r>
      <w:r w:rsidRPr="002213AD">
        <w:rPr>
          <w:bCs/>
          <w:lang w:val="pl-PL"/>
        </w:rPr>
        <w:t>Gramatyka opisowa języka polskiego z ćwiczeniami. Tom I : fonetyka, części mowy, słowotwórstwo / ed. by W. Doroszewski ; B. Wieczorkiewicz</w:t>
      </w:r>
    </w:p>
    <w:p w:rsidR="002213AD" w:rsidRPr="002213AD" w:rsidRDefault="002213AD" w:rsidP="00D957F6">
      <w:pPr>
        <w:spacing w:after="0" w:line="240" w:lineRule="auto"/>
        <w:rPr>
          <w:bCs/>
          <w:lang w:val="pl-PL"/>
        </w:rPr>
      </w:pPr>
    </w:p>
    <w:p w:rsidR="002213AD" w:rsidRPr="002213AD" w:rsidRDefault="002213AD" w:rsidP="00D957F6">
      <w:pPr>
        <w:spacing w:after="0" w:line="240" w:lineRule="auto"/>
        <w:rPr>
          <w:bCs/>
          <w:lang w:val="pl-PL"/>
        </w:rPr>
      </w:pPr>
      <w:r w:rsidRPr="002213AD">
        <w:rPr>
          <w:bCs/>
          <w:lang w:val="pl-PL"/>
        </w:rPr>
        <w:t xml:space="preserve">     Warszawa : Państwowe Zakłady Wydawnictw Szkolnych, 1964. - 283 s.</w:t>
      </w:r>
      <w:r>
        <w:rPr>
          <w:bCs/>
          <w:lang w:val="pl-PL"/>
        </w:rPr>
        <w:t xml:space="preserve"> ;</w:t>
      </w:r>
      <w:r w:rsidRPr="002213AD">
        <w:rPr>
          <w:bCs/>
          <w:lang w:val="pl-PL"/>
        </w:rPr>
        <w:t xml:space="preserve"> 22cm </w:t>
      </w:r>
    </w:p>
    <w:p w:rsidR="002213AD" w:rsidRDefault="002213AD" w:rsidP="00D957F6">
      <w:pPr>
        <w:spacing w:after="0" w:line="240" w:lineRule="auto"/>
        <w:rPr>
          <w:bCs/>
          <w:lang w:val="pl-PL"/>
        </w:rPr>
      </w:pPr>
    </w:p>
    <w:p w:rsidR="002213AD" w:rsidRPr="009679F0" w:rsidRDefault="002213AD" w:rsidP="00D957F6">
      <w:pPr>
        <w:pStyle w:val="Nagwek1"/>
        <w:rPr>
          <w:szCs w:val="22"/>
          <w:lang w:val="pl-PL"/>
        </w:rPr>
      </w:pPr>
      <w:r w:rsidRPr="009679F0">
        <w:rPr>
          <w:szCs w:val="22"/>
          <w:lang w:val="pl-PL"/>
        </w:rPr>
        <w:t>Doroszewski, W.</w:t>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t>1898G</w:t>
      </w:r>
    </w:p>
    <w:p w:rsidR="002213AD" w:rsidRPr="002213AD" w:rsidRDefault="002213AD" w:rsidP="00D957F6">
      <w:pPr>
        <w:spacing w:after="0" w:line="240" w:lineRule="auto"/>
        <w:rPr>
          <w:b/>
          <w:bCs/>
          <w:lang w:val="pl-PL"/>
        </w:rPr>
      </w:pPr>
    </w:p>
    <w:p w:rsidR="002213AD" w:rsidRPr="002213AD" w:rsidRDefault="002213AD" w:rsidP="00D957F6">
      <w:pPr>
        <w:spacing w:after="0" w:line="240" w:lineRule="auto"/>
        <w:rPr>
          <w:bCs/>
          <w:lang w:val="pl-PL"/>
        </w:rPr>
      </w:pPr>
      <w:r w:rsidRPr="002213AD">
        <w:rPr>
          <w:b/>
          <w:bCs/>
          <w:lang w:val="pl-PL"/>
        </w:rPr>
        <w:t xml:space="preserve">     </w:t>
      </w:r>
      <w:r w:rsidRPr="002213AD">
        <w:rPr>
          <w:bCs/>
          <w:lang w:val="pl-PL"/>
        </w:rPr>
        <w:t>Gramatyka opisowa języka polskiego z ćwiczeniami. Tom I</w:t>
      </w:r>
      <w:r>
        <w:rPr>
          <w:bCs/>
          <w:lang w:val="pl-PL"/>
        </w:rPr>
        <w:t>I</w:t>
      </w:r>
      <w:r w:rsidRPr="002213AD">
        <w:rPr>
          <w:bCs/>
          <w:lang w:val="pl-PL"/>
        </w:rPr>
        <w:t xml:space="preserve"> : </w:t>
      </w:r>
      <w:r>
        <w:rPr>
          <w:bCs/>
          <w:lang w:val="pl-PL"/>
        </w:rPr>
        <w:t>fleksja</w:t>
      </w:r>
      <w:r w:rsidRPr="002213AD">
        <w:rPr>
          <w:bCs/>
          <w:lang w:val="pl-PL"/>
        </w:rPr>
        <w:t xml:space="preserve">, </w:t>
      </w:r>
      <w:r>
        <w:rPr>
          <w:bCs/>
          <w:lang w:val="pl-PL"/>
        </w:rPr>
        <w:t>składnia</w:t>
      </w:r>
      <w:r w:rsidRPr="002213AD">
        <w:rPr>
          <w:bCs/>
          <w:lang w:val="pl-PL"/>
        </w:rPr>
        <w:t xml:space="preserve"> / ed. by W. Doroszewski ; B. Wieczorkiewicz</w:t>
      </w:r>
    </w:p>
    <w:p w:rsidR="002213AD" w:rsidRPr="002213AD" w:rsidRDefault="002213AD" w:rsidP="00D957F6">
      <w:pPr>
        <w:spacing w:after="0" w:line="240" w:lineRule="auto"/>
        <w:rPr>
          <w:bCs/>
          <w:lang w:val="pl-PL"/>
        </w:rPr>
      </w:pPr>
    </w:p>
    <w:p w:rsidR="002213AD" w:rsidRPr="002213AD" w:rsidRDefault="002213AD" w:rsidP="00D957F6">
      <w:pPr>
        <w:spacing w:after="0" w:line="240" w:lineRule="auto"/>
        <w:rPr>
          <w:bCs/>
          <w:lang w:val="pl-PL"/>
        </w:rPr>
      </w:pPr>
      <w:r w:rsidRPr="002213AD">
        <w:rPr>
          <w:bCs/>
          <w:lang w:val="pl-PL"/>
        </w:rPr>
        <w:t xml:space="preserve">     Warszawa : Państwowe Zakłady W</w:t>
      </w:r>
      <w:r>
        <w:rPr>
          <w:bCs/>
          <w:lang w:val="pl-PL"/>
        </w:rPr>
        <w:t>ydawnictw Szkolnych, 1964. - 404</w:t>
      </w:r>
      <w:r w:rsidRPr="002213AD">
        <w:rPr>
          <w:bCs/>
          <w:lang w:val="pl-PL"/>
        </w:rPr>
        <w:t xml:space="preserve"> s.</w:t>
      </w:r>
      <w:r>
        <w:rPr>
          <w:bCs/>
          <w:lang w:val="pl-PL"/>
        </w:rPr>
        <w:t xml:space="preserve"> ;</w:t>
      </w:r>
      <w:r w:rsidRPr="002213AD">
        <w:rPr>
          <w:bCs/>
          <w:lang w:val="pl-PL"/>
        </w:rPr>
        <w:t xml:space="preserve"> 22cm </w:t>
      </w:r>
    </w:p>
    <w:p w:rsidR="002213AD" w:rsidRDefault="002213AD" w:rsidP="00D957F6">
      <w:pPr>
        <w:spacing w:after="0" w:line="240" w:lineRule="auto"/>
        <w:rPr>
          <w:bCs/>
          <w:lang w:val="pl-PL"/>
        </w:rPr>
      </w:pPr>
    </w:p>
    <w:p w:rsidR="002213AD" w:rsidRPr="009679F0" w:rsidRDefault="002213AD" w:rsidP="00D957F6">
      <w:pPr>
        <w:pStyle w:val="Nagwek1"/>
        <w:rPr>
          <w:szCs w:val="22"/>
          <w:lang w:val="pl-PL"/>
        </w:rPr>
      </w:pPr>
      <w:r w:rsidRPr="009679F0">
        <w:rPr>
          <w:szCs w:val="22"/>
          <w:lang w:val="pl-PL"/>
        </w:rPr>
        <w:t>Wieczorkiewicz, B.</w:t>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t>1898G</w:t>
      </w:r>
    </w:p>
    <w:p w:rsidR="002213AD" w:rsidRPr="002213AD" w:rsidRDefault="002213AD" w:rsidP="00D957F6">
      <w:pPr>
        <w:spacing w:after="0" w:line="240" w:lineRule="auto"/>
        <w:rPr>
          <w:b/>
          <w:bCs/>
          <w:lang w:val="pl-PL"/>
        </w:rPr>
      </w:pPr>
    </w:p>
    <w:p w:rsidR="002213AD" w:rsidRPr="002213AD" w:rsidRDefault="002213AD" w:rsidP="00D957F6">
      <w:pPr>
        <w:spacing w:after="0" w:line="240" w:lineRule="auto"/>
        <w:rPr>
          <w:bCs/>
          <w:lang w:val="pl-PL"/>
        </w:rPr>
      </w:pPr>
      <w:r w:rsidRPr="002213AD">
        <w:rPr>
          <w:b/>
          <w:bCs/>
          <w:lang w:val="pl-PL"/>
        </w:rPr>
        <w:t xml:space="preserve">     </w:t>
      </w:r>
      <w:r w:rsidRPr="002213AD">
        <w:rPr>
          <w:bCs/>
          <w:lang w:val="pl-PL"/>
        </w:rPr>
        <w:t>Gramatyka opisowa języka polskiego z ćwiczeniami. Tom II : fleksja, składnia / ed. by W. Doroszewski ; B. Wieczorkiewicz</w:t>
      </w:r>
    </w:p>
    <w:p w:rsidR="002213AD" w:rsidRPr="002213AD" w:rsidRDefault="002213AD" w:rsidP="00D957F6">
      <w:pPr>
        <w:spacing w:after="0" w:line="240" w:lineRule="auto"/>
        <w:rPr>
          <w:bCs/>
          <w:lang w:val="pl-PL"/>
        </w:rPr>
      </w:pPr>
    </w:p>
    <w:p w:rsidR="002213AD" w:rsidRPr="002213AD" w:rsidRDefault="002213AD" w:rsidP="00D957F6">
      <w:pPr>
        <w:spacing w:after="0" w:line="240" w:lineRule="auto"/>
        <w:rPr>
          <w:bCs/>
          <w:lang w:val="pl-PL"/>
        </w:rPr>
      </w:pPr>
      <w:r w:rsidRPr="002213AD">
        <w:rPr>
          <w:bCs/>
          <w:lang w:val="pl-PL"/>
        </w:rPr>
        <w:t xml:space="preserve">     Warszawa : Państwowe Zakłady Wydawnictw Szkolnych, 1964. - 404 s. ; 22cm </w:t>
      </w:r>
    </w:p>
    <w:p w:rsidR="002213AD" w:rsidRDefault="002213AD" w:rsidP="00D957F6">
      <w:pPr>
        <w:spacing w:after="0" w:line="240" w:lineRule="auto"/>
        <w:rPr>
          <w:bCs/>
          <w:lang w:val="pl-PL"/>
        </w:rPr>
      </w:pPr>
    </w:p>
    <w:p w:rsidR="002213AD" w:rsidRPr="009679F0" w:rsidRDefault="002213AD" w:rsidP="00D957F6">
      <w:pPr>
        <w:pStyle w:val="Nagwek1"/>
        <w:rPr>
          <w:szCs w:val="22"/>
          <w:lang w:val="pl-PL"/>
        </w:rPr>
      </w:pPr>
      <w:r w:rsidRPr="009679F0">
        <w:rPr>
          <w:szCs w:val="22"/>
          <w:lang w:val="pl-PL"/>
        </w:rPr>
        <w:t>Grochowski, Maciej</w:t>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t>1899G</w:t>
      </w:r>
    </w:p>
    <w:p w:rsidR="002213AD" w:rsidRDefault="002213AD" w:rsidP="00D957F6">
      <w:pPr>
        <w:spacing w:after="0" w:line="240" w:lineRule="auto"/>
        <w:rPr>
          <w:b/>
          <w:bCs/>
          <w:lang w:val="pl-PL"/>
        </w:rPr>
      </w:pPr>
    </w:p>
    <w:p w:rsidR="002213AD" w:rsidRDefault="002213AD" w:rsidP="00D957F6">
      <w:pPr>
        <w:spacing w:after="0" w:line="240" w:lineRule="auto"/>
        <w:rPr>
          <w:bCs/>
          <w:lang w:val="pl-PL"/>
        </w:rPr>
      </w:pPr>
      <w:r>
        <w:rPr>
          <w:b/>
          <w:bCs/>
          <w:lang w:val="pl-PL"/>
        </w:rPr>
        <w:t xml:space="preserve">     </w:t>
      </w:r>
      <w:r>
        <w:rPr>
          <w:bCs/>
          <w:lang w:val="pl-PL"/>
        </w:rPr>
        <w:t>Słownik polskich przekleństw i wulgaryzmów / Maciej Grochowski</w:t>
      </w:r>
    </w:p>
    <w:p w:rsidR="002213AD" w:rsidRDefault="002213AD" w:rsidP="00D957F6">
      <w:pPr>
        <w:spacing w:after="0" w:line="240" w:lineRule="auto"/>
        <w:rPr>
          <w:bCs/>
          <w:lang w:val="pl-PL"/>
        </w:rPr>
      </w:pPr>
    </w:p>
    <w:p w:rsidR="002213AD" w:rsidRDefault="002213AD" w:rsidP="00D957F6">
      <w:pPr>
        <w:spacing w:after="0" w:line="240" w:lineRule="auto"/>
        <w:rPr>
          <w:bCs/>
          <w:lang w:val="pl-PL"/>
        </w:rPr>
      </w:pPr>
      <w:r>
        <w:rPr>
          <w:bCs/>
          <w:lang w:val="pl-PL"/>
        </w:rPr>
        <w:t xml:space="preserve">     Warszawa : Wydawnictwo Naukowe PWN, 1995. - 184 s. ; 22cm</w:t>
      </w:r>
    </w:p>
    <w:p w:rsidR="002213AD" w:rsidRDefault="002213AD" w:rsidP="00D957F6">
      <w:pPr>
        <w:spacing w:after="0" w:line="240" w:lineRule="auto"/>
        <w:rPr>
          <w:bCs/>
          <w:lang w:val="pl-PL"/>
        </w:rPr>
      </w:pPr>
    </w:p>
    <w:p w:rsidR="002213AD" w:rsidRPr="009679F0" w:rsidRDefault="002213AD" w:rsidP="00D957F6">
      <w:pPr>
        <w:pStyle w:val="Nagwek1"/>
        <w:rPr>
          <w:szCs w:val="22"/>
          <w:lang w:val="pl-PL"/>
        </w:rPr>
      </w:pPr>
      <w:r w:rsidRPr="009679F0">
        <w:rPr>
          <w:szCs w:val="22"/>
          <w:lang w:val="pl-PL"/>
        </w:rPr>
        <w:t>Stieber, Zdzisław</w:t>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t>1900G</w:t>
      </w:r>
    </w:p>
    <w:p w:rsidR="002213AD" w:rsidRDefault="002213AD" w:rsidP="00D957F6">
      <w:pPr>
        <w:spacing w:after="0" w:line="240" w:lineRule="auto"/>
        <w:rPr>
          <w:b/>
          <w:bCs/>
          <w:lang w:val="pl-PL"/>
        </w:rPr>
      </w:pPr>
    </w:p>
    <w:p w:rsidR="002213AD" w:rsidRDefault="002213AD" w:rsidP="00D957F6">
      <w:pPr>
        <w:spacing w:after="0" w:line="240" w:lineRule="auto"/>
        <w:rPr>
          <w:bCs/>
          <w:lang w:val="pl-PL"/>
        </w:rPr>
      </w:pPr>
      <w:r>
        <w:rPr>
          <w:b/>
          <w:bCs/>
          <w:lang w:val="pl-PL"/>
        </w:rPr>
        <w:t xml:space="preserve">     </w:t>
      </w:r>
      <w:r>
        <w:rPr>
          <w:bCs/>
          <w:lang w:val="pl-PL"/>
        </w:rPr>
        <w:t>Historyczna i współczesna fonologia języka polskiego / Zdzisław Stieber</w:t>
      </w:r>
    </w:p>
    <w:p w:rsidR="002213AD" w:rsidRDefault="002213AD" w:rsidP="00D957F6">
      <w:pPr>
        <w:spacing w:after="0" w:line="240" w:lineRule="auto"/>
        <w:rPr>
          <w:bCs/>
          <w:lang w:val="pl-PL"/>
        </w:rPr>
      </w:pPr>
    </w:p>
    <w:p w:rsidR="002213AD" w:rsidRDefault="002213AD" w:rsidP="00D957F6">
      <w:pPr>
        <w:spacing w:after="0" w:line="240" w:lineRule="auto"/>
        <w:rPr>
          <w:bCs/>
          <w:lang w:val="pl-PL"/>
        </w:rPr>
      </w:pPr>
      <w:r>
        <w:rPr>
          <w:bCs/>
          <w:lang w:val="pl-PL"/>
        </w:rPr>
        <w:t xml:space="preserve">     Warszawa : Państwowe Wydawnictwo Naukowe, 1966. - 127 s. ; 24cm</w:t>
      </w:r>
    </w:p>
    <w:p w:rsidR="002213AD" w:rsidRPr="009679F0" w:rsidRDefault="002213AD" w:rsidP="00D957F6">
      <w:pPr>
        <w:spacing w:after="0" w:line="240" w:lineRule="auto"/>
        <w:rPr>
          <w:lang w:val="pl-PL"/>
        </w:rPr>
      </w:pPr>
    </w:p>
    <w:p w:rsidR="002213AD" w:rsidRPr="009679F0" w:rsidRDefault="002213AD" w:rsidP="00D957F6">
      <w:pPr>
        <w:pStyle w:val="Nagwek1"/>
        <w:rPr>
          <w:szCs w:val="22"/>
          <w:lang w:val="pl-PL"/>
        </w:rPr>
      </w:pPr>
      <w:r w:rsidRPr="009679F0">
        <w:rPr>
          <w:szCs w:val="22"/>
          <w:lang w:val="pl-PL"/>
        </w:rPr>
        <w:t>Belcarzowa, Elżbieta</w:t>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t>1901G</w:t>
      </w:r>
    </w:p>
    <w:p w:rsidR="002213AD" w:rsidRDefault="002213AD" w:rsidP="00D957F6">
      <w:pPr>
        <w:spacing w:after="0" w:line="240" w:lineRule="auto"/>
        <w:rPr>
          <w:b/>
          <w:bCs/>
          <w:lang w:val="pl-PL"/>
        </w:rPr>
      </w:pPr>
    </w:p>
    <w:p w:rsidR="002213AD" w:rsidRDefault="002213AD" w:rsidP="00D957F6">
      <w:pPr>
        <w:spacing w:after="0" w:line="240" w:lineRule="auto"/>
        <w:rPr>
          <w:bCs/>
          <w:lang w:val="pl-PL"/>
        </w:rPr>
      </w:pPr>
      <w:r>
        <w:rPr>
          <w:b/>
          <w:bCs/>
          <w:lang w:val="pl-PL"/>
        </w:rPr>
        <w:t xml:space="preserve">     </w:t>
      </w:r>
      <w:r>
        <w:rPr>
          <w:bCs/>
          <w:lang w:val="pl-PL"/>
        </w:rPr>
        <w:t>Głosy polskie w łacińskich kazaniach średniowiecznych. Część I / Elżbieta Belcarzowa</w:t>
      </w:r>
    </w:p>
    <w:p w:rsidR="002213AD" w:rsidRDefault="002213AD" w:rsidP="00D957F6">
      <w:pPr>
        <w:spacing w:after="0" w:line="240" w:lineRule="auto"/>
        <w:rPr>
          <w:bCs/>
          <w:lang w:val="pl-PL"/>
        </w:rPr>
      </w:pPr>
    </w:p>
    <w:p w:rsidR="002213AD" w:rsidRDefault="002213AD" w:rsidP="00D957F6">
      <w:pPr>
        <w:spacing w:after="0" w:line="240" w:lineRule="auto"/>
        <w:rPr>
          <w:bCs/>
          <w:lang w:val="pl-PL"/>
        </w:rPr>
      </w:pPr>
      <w:r>
        <w:rPr>
          <w:bCs/>
          <w:lang w:val="pl-PL"/>
        </w:rPr>
        <w:t xml:space="preserve">     Wrocław : Zakład Narodowy Imienia Ossolińskich, 1981. - 120 s. ; 24cm</w:t>
      </w:r>
    </w:p>
    <w:p w:rsidR="002213AD" w:rsidRDefault="002213AD" w:rsidP="00D957F6">
      <w:pPr>
        <w:spacing w:after="0" w:line="240" w:lineRule="auto"/>
        <w:rPr>
          <w:bCs/>
          <w:lang w:val="pl-PL"/>
        </w:rPr>
      </w:pPr>
    </w:p>
    <w:p w:rsidR="002213AD" w:rsidRPr="009679F0" w:rsidRDefault="002213AD" w:rsidP="00D957F6">
      <w:pPr>
        <w:pStyle w:val="Nagwek1"/>
        <w:rPr>
          <w:szCs w:val="22"/>
          <w:lang w:val="pl-PL"/>
        </w:rPr>
      </w:pPr>
      <w:r w:rsidRPr="009679F0">
        <w:rPr>
          <w:szCs w:val="22"/>
          <w:lang w:val="pl-PL"/>
        </w:rPr>
        <w:t>Dunaj, Bogusław</w:t>
      </w:r>
      <w:r w:rsidRPr="009679F0">
        <w:rPr>
          <w:szCs w:val="22"/>
          <w:lang w:val="pl-PL"/>
        </w:rPr>
        <w:tab/>
      </w:r>
      <w:r w:rsidRPr="009679F0">
        <w:rPr>
          <w:szCs w:val="22"/>
          <w:lang w:val="pl-PL"/>
        </w:rPr>
        <w:tab/>
      </w:r>
      <w:r w:rsidRPr="009679F0">
        <w:rPr>
          <w:szCs w:val="22"/>
          <w:lang w:val="pl-PL"/>
        </w:rPr>
        <w:tab/>
      </w:r>
      <w:r w:rsidRPr="009679F0">
        <w:rPr>
          <w:szCs w:val="22"/>
          <w:lang w:val="pl-PL"/>
        </w:rPr>
        <w:tab/>
      </w:r>
      <w:r w:rsidRPr="009679F0">
        <w:rPr>
          <w:szCs w:val="22"/>
          <w:lang w:val="pl-PL"/>
        </w:rPr>
        <w:tab/>
        <w:t>1902G</w:t>
      </w:r>
    </w:p>
    <w:p w:rsidR="002213AD" w:rsidRDefault="002213AD" w:rsidP="00D957F6">
      <w:pPr>
        <w:spacing w:after="0" w:line="240" w:lineRule="auto"/>
        <w:rPr>
          <w:b/>
          <w:bCs/>
          <w:lang w:val="pl-PL"/>
        </w:rPr>
      </w:pPr>
    </w:p>
    <w:p w:rsidR="006171DF" w:rsidRDefault="002213AD" w:rsidP="00D957F6">
      <w:pPr>
        <w:spacing w:after="0" w:line="240" w:lineRule="auto"/>
        <w:rPr>
          <w:bCs/>
          <w:lang w:val="pl-PL"/>
        </w:rPr>
      </w:pPr>
      <w:r>
        <w:rPr>
          <w:b/>
          <w:bCs/>
          <w:lang w:val="pl-PL"/>
        </w:rPr>
        <w:t xml:space="preserve">     </w:t>
      </w:r>
      <w:r>
        <w:rPr>
          <w:bCs/>
          <w:lang w:val="pl-PL"/>
        </w:rPr>
        <w:t>Język polski naj</w:t>
      </w:r>
      <w:r w:rsidR="006171DF">
        <w:rPr>
          <w:bCs/>
          <w:lang w:val="pl-PL"/>
        </w:rPr>
        <w:t>starszej doby piśmiennej (XII-XIII w.) / Bogusław Dunaj</w:t>
      </w:r>
    </w:p>
    <w:p w:rsidR="006171DF" w:rsidRDefault="006171DF" w:rsidP="00D957F6">
      <w:pPr>
        <w:spacing w:after="0" w:line="240" w:lineRule="auto"/>
        <w:rPr>
          <w:bCs/>
          <w:lang w:val="pl-PL"/>
        </w:rPr>
      </w:pPr>
    </w:p>
    <w:p w:rsidR="006171DF" w:rsidRDefault="006171DF" w:rsidP="00D957F6">
      <w:pPr>
        <w:spacing w:after="0" w:line="240" w:lineRule="auto"/>
        <w:rPr>
          <w:bCs/>
          <w:lang w:val="pl-PL"/>
        </w:rPr>
      </w:pPr>
      <w:r>
        <w:rPr>
          <w:bCs/>
          <w:lang w:val="pl-PL"/>
        </w:rPr>
        <w:t xml:space="preserve">     Warszawa ; Kraków : Państwowe Wydawnictwo Naukowe, 1975. - 198 s. ; 25cm</w:t>
      </w:r>
    </w:p>
    <w:p w:rsidR="006171DF" w:rsidRDefault="006171DF" w:rsidP="00D957F6">
      <w:pPr>
        <w:spacing w:after="0" w:line="240" w:lineRule="auto"/>
        <w:rPr>
          <w:bCs/>
          <w:lang w:val="pl-PL"/>
        </w:rPr>
      </w:pPr>
    </w:p>
    <w:p w:rsidR="002213AD" w:rsidRDefault="006171DF" w:rsidP="00D957F6">
      <w:pPr>
        <w:spacing w:after="0" w:line="240" w:lineRule="auto"/>
        <w:rPr>
          <w:bCs/>
          <w:lang w:val="pl-PL"/>
        </w:rPr>
      </w:pPr>
      <w:r>
        <w:rPr>
          <w:bCs/>
          <w:lang w:val="pl-PL"/>
        </w:rPr>
        <w:t xml:space="preserve">     (Zeszyty Naukowe Uniwersytetu Jagiellońskiego. Prace Językoznawcze, Zeszyt 46) </w:t>
      </w:r>
    </w:p>
    <w:p w:rsidR="006171DF" w:rsidRDefault="006171DF" w:rsidP="00D957F6">
      <w:pPr>
        <w:spacing w:after="0" w:line="240" w:lineRule="auto"/>
        <w:rPr>
          <w:bCs/>
          <w:lang w:val="pl-PL"/>
        </w:rPr>
      </w:pPr>
    </w:p>
    <w:p w:rsidR="008C7107" w:rsidRPr="009679F0" w:rsidRDefault="008C7107" w:rsidP="00D957F6">
      <w:pPr>
        <w:pStyle w:val="Nagwek1"/>
        <w:rPr>
          <w:szCs w:val="22"/>
        </w:rPr>
      </w:pPr>
      <w:r w:rsidRPr="009679F0">
        <w:rPr>
          <w:szCs w:val="22"/>
        </w:rPr>
        <w:t>Adamus, Marian</w:t>
      </w:r>
      <w:r w:rsidRPr="009679F0">
        <w:rPr>
          <w:szCs w:val="22"/>
        </w:rPr>
        <w:tab/>
      </w:r>
      <w:r w:rsidRPr="009679F0">
        <w:rPr>
          <w:szCs w:val="22"/>
        </w:rPr>
        <w:tab/>
      </w:r>
      <w:r w:rsidRPr="009679F0">
        <w:rPr>
          <w:szCs w:val="22"/>
        </w:rPr>
        <w:tab/>
      </w:r>
      <w:r w:rsidRPr="009679F0">
        <w:rPr>
          <w:szCs w:val="22"/>
        </w:rPr>
        <w:tab/>
      </w:r>
      <w:r w:rsidRPr="009679F0">
        <w:rPr>
          <w:szCs w:val="22"/>
        </w:rPr>
        <w:tab/>
        <w:t>1903G</w:t>
      </w:r>
    </w:p>
    <w:p w:rsidR="008C7107" w:rsidRPr="00367DC6" w:rsidRDefault="008C7107" w:rsidP="00D957F6">
      <w:pPr>
        <w:spacing w:after="0" w:line="240" w:lineRule="auto"/>
        <w:rPr>
          <w:b/>
          <w:bCs/>
        </w:rPr>
      </w:pPr>
    </w:p>
    <w:p w:rsidR="008C7107" w:rsidRPr="008C7107" w:rsidRDefault="008C7107" w:rsidP="00D957F6">
      <w:pPr>
        <w:spacing w:after="0" w:line="240" w:lineRule="auto"/>
        <w:rPr>
          <w:bCs/>
        </w:rPr>
      </w:pPr>
      <w:r w:rsidRPr="008C7107">
        <w:rPr>
          <w:b/>
          <w:bCs/>
        </w:rPr>
        <w:t xml:space="preserve">     </w:t>
      </w:r>
      <w:r w:rsidRPr="008C7107">
        <w:rPr>
          <w:bCs/>
        </w:rPr>
        <w:t>On the participles, finite verbs and adjectives of the Germanic languages / Marian Adamus</w:t>
      </w:r>
    </w:p>
    <w:p w:rsidR="008C7107" w:rsidRDefault="008C7107" w:rsidP="00D957F6">
      <w:pPr>
        <w:spacing w:after="0" w:line="240" w:lineRule="auto"/>
        <w:rPr>
          <w:bCs/>
        </w:rPr>
      </w:pPr>
    </w:p>
    <w:p w:rsidR="008C7107" w:rsidRDefault="008C7107" w:rsidP="00D957F6">
      <w:pPr>
        <w:spacing w:after="0" w:line="240" w:lineRule="auto"/>
        <w:rPr>
          <w:bCs/>
          <w:lang w:val="pl-PL"/>
        </w:rPr>
      </w:pPr>
      <w:r w:rsidRPr="00367DC6">
        <w:rPr>
          <w:bCs/>
        </w:rPr>
        <w:t xml:space="preserve">     </w:t>
      </w:r>
      <w:r w:rsidRPr="008C7107">
        <w:rPr>
          <w:bCs/>
          <w:lang w:val="pl-PL"/>
        </w:rPr>
        <w:t xml:space="preserve">Wrocław : Zakład Narodowy Imienia Ossolińskich, </w:t>
      </w:r>
      <w:r w:rsidR="001A4ED3">
        <w:rPr>
          <w:bCs/>
          <w:lang w:val="pl-PL"/>
        </w:rPr>
        <w:t>1962. - 141 s. ; 25cm</w:t>
      </w:r>
    </w:p>
    <w:p w:rsidR="001A4ED3" w:rsidRDefault="001A4ED3" w:rsidP="00D957F6">
      <w:pPr>
        <w:spacing w:after="0" w:line="240" w:lineRule="auto"/>
        <w:rPr>
          <w:bCs/>
          <w:lang w:val="pl-PL"/>
        </w:rPr>
      </w:pPr>
    </w:p>
    <w:p w:rsidR="004E6B15" w:rsidRPr="00726430" w:rsidRDefault="004E6B15" w:rsidP="00D957F6">
      <w:pPr>
        <w:pStyle w:val="Nagwek1"/>
        <w:rPr>
          <w:szCs w:val="22"/>
          <w:lang w:val="pl-PL"/>
        </w:rPr>
      </w:pPr>
      <w:r w:rsidRPr="00726430">
        <w:rPr>
          <w:szCs w:val="22"/>
          <w:lang w:val="pl-PL"/>
        </w:rPr>
        <w:t>Zins, Henryk</w:t>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t>1904G</w:t>
      </w:r>
    </w:p>
    <w:p w:rsidR="004E6B15" w:rsidRDefault="004E6B15" w:rsidP="00D957F6">
      <w:pPr>
        <w:spacing w:after="0" w:line="240" w:lineRule="auto"/>
        <w:rPr>
          <w:b/>
          <w:bCs/>
          <w:lang w:val="pl-PL"/>
        </w:rPr>
      </w:pPr>
    </w:p>
    <w:p w:rsidR="004E6B15" w:rsidRDefault="004E6B15" w:rsidP="00D957F6">
      <w:pPr>
        <w:spacing w:after="0" w:line="240" w:lineRule="auto"/>
        <w:rPr>
          <w:bCs/>
          <w:lang w:val="pl-PL"/>
        </w:rPr>
      </w:pPr>
      <w:r>
        <w:rPr>
          <w:b/>
          <w:bCs/>
          <w:lang w:val="pl-PL"/>
        </w:rPr>
        <w:t xml:space="preserve">     </w:t>
      </w:r>
      <w:r>
        <w:rPr>
          <w:bCs/>
          <w:lang w:val="pl-PL"/>
        </w:rPr>
        <w:t>Studia anglistyczne lubelskiego ośrodka naukowego / ed. by Henryk Zins</w:t>
      </w:r>
    </w:p>
    <w:p w:rsidR="004E6B15" w:rsidRDefault="004E6B15" w:rsidP="00D957F6">
      <w:pPr>
        <w:spacing w:after="0" w:line="240" w:lineRule="auto"/>
        <w:rPr>
          <w:bCs/>
          <w:lang w:val="pl-PL"/>
        </w:rPr>
      </w:pPr>
    </w:p>
    <w:p w:rsidR="004E6B15" w:rsidRDefault="004E6B15" w:rsidP="00D957F6">
      <w:pPr>
        <w:spacing w:after="0" w:line="240" w:lineRule="auto"/>
        <w:rPr>
          <w:bCs/>
          <w:lang w:val="pl-PL"/>
        </w:rPr>
      </w:pPr>
      <w:r>
        <w:rPr>
          <w:bCs/>
          <w:lang w:val="pl-PL"/>
        </w:rPr>
        <w:t xml:space="preserve">     Warszawa : Państwowe Wydawnictwo Naukowe, 1975. - 172 s. ; 24cm</w:t>
      </w:r>
    </w:p>
    <w:p w:rsidR="004E6B15" w:rsidRDefault="004E6B15" w:rsidP="00D957F6">
      <w:pPr>
        <w:spacing w:after="0" w:line="240" w:lineRule="auto"/>
        <w:rPr>
          <w:bCs/>
          <w:lang w:val="pl-PL"/>
        </w:rPr>
      </w:pPr>
    </w:p>
    <w:p w:rsidR="004E6B15" w:rsidRPr="00726430" w:rsidRDefault="004E6B15" w:rsidP="00D957F6">
      <w:pPr>
        <w:pStyle w:val="Nagwek1"/>
        <w:rPr>
          <w:szCs w:val="22"/>
          <w:lang w:val="pl-PL"/>
        </w:rPr>
      </w:pPr>
      <w:r w:rsidRPr="00726430">
        <w:rPr>
          <w:szCs w:val="22"/>
          <w:lang w:val="pl-PL"/>
        </w:rPr>
        <w:t>Studia</w:t>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t>1904G</w:t>
      </w:r>
    </w:p>
    <w:p w:rsidR="004E6B15" w:rsidRPr="004E6B15" w:rsidRDefault="004E6B15" w:rsidP="00D957F6">
      <w:pPr>
        <w:spacing w:after="0" w:line="240" w:lineRule="auto"/>
        <w:rPr>
          <w:b/>
          <w:bCs/>
          <w:lang w:val="pl-PL"/>
        </w:rPr>
      </w:pPr>
    </w:p>
    <w:p w:rsidR="004E6B15" w:rsidRPr="004E6B15" w:rsidRDefault="004E6B15" w:rsidP="00D957F6">
      <w:pPr>
        <w:spacing w:after="0" w:line="240" w:lineRule="auto"/>
        <w:rPr>
          <w:bCs/>
          <w:lang w:val="pl-PL"/>
        </w:rPr>
      </w:pPr>
      <w:r w:rsidRPr="004E6B15">
        <w:rPr>
          <w:b/>
          <w:bCs/>
          <w:lang w:val="pl-PL"/>
        </w:rPr>
        <w:t xml:space="preserve">     </w:t>
      </w:r>
      <w:r w:rsidRPr="004E6B15">
        <w:rPr>
          <w:bCs/>
          <w:lang w:val="pl-PL"/>
        </w:rPr>
        <w:t>anglistyczne lubelskiego ośrodka naukowego / ed. by Henryk Zins</w:t>
      </w:r>
    </w:p>
    <w:p w:rsidR="004E6B15" w:rsidRPr="004E6B15" w:rsidRDefault="004E6B15" w:rsidP="00D957F6">
      <w:pPr>
        <w:spacing w:after="0" w:line="240" w:lineRule="auto"/>
        <w:rPr>
          <w:bCs/>
          <w:lang w:val="pl-PL"/>
        </w:rPr>
      </w:pPr>
    </w:p>
    <w:p w:rsidR="004E6B15" w:rsidRDefault="004E6B15" w:rsidP="00D957F6">
      <w:pPr>
        <w:spacing w:after="0" w:line="240" w:lineRule="auto"/>
        <w:rPr>
          <w:bCs/>
          <w:lang w:val="pl-PL"/>
        </w:rPr>
      </w:pPr>
      <w:r w:rsidRPr="004E6B15">
        <w:rPr>
          <w:bCs/>
          <w:lang w:val="pl-PL"/>
        </w:rPr>
        <w:t xml:space="preserve">     Warszawa : Państwowe Wydawnictwo Naukowe, 1975. - 172 s. ; 24cm</w:t>
      </w:r>
    </w:p>
    <w:p w:rsidR="004E6B15" w:rsidRDefault="004E6B15" w:rsidP="00D957F6">
      <w:pPr>
        <w:spacing w:after="0" w:line="240" w:lineRule="auto"/>
        <w:rPr>
          <w:bCs/>
          <w:lang w:val="pl-PL"/>
        </w:rPr>
      </w:pPr>
    </w:p>
    <w:p w:rsidR="004E6B15" w:rsidRPr="00726430" w:rsidRDefault="004E6B15" w:rsidP="00D957F6">
      <w:pPr>
        <w:pStyle w:val="Nagwek1"/>
        <w:rPr>
          <w:szCs w:val="22"/>
          <w:lang w:val="pl-PL"/>
        </w:rPr>
      </w:pPr>
      <w:r w:rsidRPr="00726430">
        <w:rPr>
          <w:szCs w:val="22"/>
          <w:lang w:val="pl-PL"/>
        </w:rPr>
        <w:t>Granger-Legrand, Sylviane</w:t>
      </w:r>
      <w:r w:rsidRPr="00726430">
        <w:rPr>
          <w:szCs w:val="22"/>
          <w:lang w:val="pl-PL"/>
        </w:rPr>
        <w:tab/>
      </w:r>
      <w:r w:rsidRPr="00726430">
        <w:rPr>
          <w:szCs w:val="22"/>
          <w:lang w:val="pl-PL"/>
        </w:rPr>
        <w:tab/>
      </w:r>
      <w:r w:rsidRPr="00726430">
        <w:rPr>
          <w:szCs w:val="22"/>
          <w:lang w:val="pl-PL"/>
        </w:rPr>
        <w:tab/>
      </w:r>
      <w:r w:rsidRPr="00726430">
        <w:rPr>
          <w:szCs w:val="22"/>
          <w:lang w:val="pl-PL"/>
        </w:rPr>
        <w:tab/>
        <w:t>1905G</w:t>
      </w:r>
    </w:p>
    <w:p w:rsidR="004E6B15" w:rsidRDefault="004E6B15" w:rsidP="00D957F6">
      <w:pPr>
        <w:spacing w:after="0" w:line="240" w:lineRule="auto"/>
        <w:rPr>
          <w:b/>
          <w:bCs/>
          <w:lang w:val="pl-PL"/>
        </w:rPr>
      </w:pPr>
    </w:p>
    <w:p w:rsidR="004E6B15" w:rsidRDefault="004E6B15" w:rsidP="00D957F6">
      <w:pPr>
        <w:spacing w:after="0" w:line="240" w:lineRule="auto"/>
        <w:rPr>
          <w:bCs/>
          <w:lang w:val="pl-PL"/>
        </w:rPr>
      </w:pPr>
      <w:r>
        <w:rPr>
          <w:b/>
          <w:bCs/>
          <w:lang w:val="pl-PL"/>
        </w:rPr>
        <w:t xml:space="preserve">     </w:t>
      </w:r>
      <w:r>
        <w:rPr>
          <w:bCs/>
          <w:lang w:val="pl-PL"/>
        </w:rPr>
        <w:t>Tendencje interpretacyjne i generatywne w gramatyce transformacyjnej / Sylviane Granger-Legrand ; Bernard Devlamminck</w:t>
      </w:r>
    </w:p>
    <w:p w:rsidR="004E6B15" w:rsidRDefault="004E6B15" w:rsidP="00D957F6">
      <w:pPr>
        <w:spacing w:after="0" w:line="240" w:lineRule="auto"/>
        <w:rPr>
          <w:bCs/>
          <w:lang w:val="pl-PL"/>
        </w:rPr>
      </w:pPr>
    </w:p>
    <w:p w:rsidR="004E6B15" w:rsidRPr="004E6B15" w:rsidRDefault="004E6B15" w:rsidP="00D957F6">
      <w:pPr>
        <w:spacing w:after="0" w:line="240" w:lineRule="auto"/>
        <w:rPr>
          <w:bCs/>
          <w:lang w:val="pl-PL"/>
        </w:rPr>
      </w:pPr>
      <w:r>
        <w:rPr>
          <w:bCs/>
          <w:lang w:val="pl-PL"/>
        </w:rPr>
        <w:t xml:space="preserve">     Lublin : Katolicki Uniwersytet Lubelski, 1981. - 99 s. ; 24cm</w:t>
      </w:r>
    </w:p>
    <w:p w:rsidR="004E6B15" w:rsidRDefault="004E6B15" w:rsidP="00D957F6">
      <w:pPr>
        <w:spacing w:after="0" w:line="240" w:lineRule="auto"/>
        <w:rPr>
          <w:bCs/>
          <w:lang w:val="pl-PL"/>
        </w:rPr>
      </w:pPr>
    </w:p>
    <w:p w:rsidR="004E6B15" w:rsidRPr="00726430" w:rsidRDefault="004E6B15" w:rsidP="00D957F6">
      <w:pPr>
        <w:pStyle w:val="Nagwek1"/>
        <w:rPr>
          <w:szCs w:val="22"/>
          <w:lang w:val="pl-PL"/>
        </w:rPr>
      </w:pPr>
      <w:r w:rsidRPr="00726430">
        <w:rPr>
          <w:szCs w:val="22"/>
          <w:lang w:val="pl-PL"/>
        </w:rPr>
        <w:t>Devlamminck, Bernard</w:t>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t>1905G</w:t>
      </w:r>
    </w:p>
    <w:p w:rsidR="004E6B15" w:rsidRPr="004E6B15" w:rsidRDefault="004E6B15" w:rsidP="00D957F6">
      <w:pPr>
        <w:spacing w:after="0" w:line="240" w:lineRule="auto"/>
        <w:rPr>
          <w:b/>
          <w:bCs/>
          <w:lang w:val="pl-PL"/>
        </w:rPr>
      </w:pPr>
    </w:p>
    <w:p w:rsidR="004E6B15" w:rsidRPr="004E6B15" w:rsidRDefault="004E6B15" w:rsidP="00D957F6">
      <w:pPr>
        <w:spacing w:after="0" w:line="240" w:lineRule="auto"/>
        <w:rPr>
          <w:bCs/>
          <w:lang w:val="pl-PL"/>
        </w:rPr>
      </w:pPr>
      <w:r w:rsidRPr="004E6B15">
        <w:rPr>
          <w:b/>
          <w:bCs/>
          <w:lang w:val="pl-PL"/>
        </w:rPr>
        <w:t xml:space="preserve">     </w:t>
      </w:r>
      <w:r w:rsidRPr="004E6B15">
        <w:rPr>
          <w:bCs/>
          <w:lang w:val="pl-PL"/>
        </w:rPr>
        <w:t>Tendencje interpretacyjne i generatywne w gramatyce transformacyjnej / Sylviane Granger-Legrand ; Bernard Devlamminck</w:t>
      </w:r>
    </w:p>
    <w:p w:rsidR="004E6B15" w:rsidRPr="004E6B15" w:rsidRDefault="004E6B15" w:rsidP="00D957F6">
      <w:pPr>
        <w:spacing w:after="0" w:line="240" w:lineRule="auto"/>
        <w:rPr>
          <w:bCs/>
          <w:lang w:val="pl-PL"/>
        </w:rPr>
      </w:pPr>
    </w:p>
    <w:p w:rsidR="004E6B15" w:rsidRPr="004E6B15" w:rsidRDefault="004E6B15" w:rsidP="00D957F6">
      <w:pPr>
        <w:spacing w:after="0" w:line="240" w:lineRule="auto"/>
        <w:rPr>
          <w:bCs/>
          <w:lang w:val="pl-PL"/>
        </w:rPr>
      </w:pPr>
      <w:r w:rsidRPr="004E6B15">
        <w:rPr>
          <w:bCs/>
          <w:lang w:val="pl-PL"/>
        </w:rPr>
        <w:t xml:space="preserve">     Lublin : Katolicki Uniwersytet Lubelski, 1981. - 99 s. ; 24cm</w:t>
      </w:r>
    </w:p>
    <w:p w:rsidR="004E6B15" w:rsidRDefault="004E6B15" w:rsidP="00D957F6">
      <w:pPr>
        <w:spacing w:after="0" w:line="240" w:lineRule="auto"/>
        <w:rPr>
          <w:bCs/>
          <w:lang w:val="pl-PL"/>
        </w:rPr>
      </w:pPr>
    </w:p>
    <w:p w:rsidR="004E6B15" w:rsidRPr="001402D1" w:rsidRDefault="004E6B15" w:rsidP="00D957F6">
      <w:pPr>
        <w:pStyle w:val="Nagwek1"/>
        <w:rPr>
          <w:szCs w:val="22"/>
        </w:rPr>
      </w:pPr>
      <w:r w:rsidRPr="001402D1">
        <w:rPr>
          <w:szCs w:val="22"/>
        </w:rPr>
        <w:t>Wawrzyńczyk, Jan</w:t>
      </w:r>
      <w:r w:rsidRPr="001402D1">
        <w:rPr>
          <w:szCs w:val="22"/>
        </w:rPr>
        <w:tab/>
      </w:r>
      <w:r w:rsidRPr="001402D1">
        <w:rPr>
          <w:szCs w:val="22"/>
        </w:rPr>
        <w:tab/>
      </w:r>
      <w:r w:rsidRPr="001402D1">
        <w:rPr>
          <w:szCs w:val="22"/>
        </w:rPr>
        <w:tab/>
      </w:r>
      <w:r w:rsidRPr="001402D1">
        <w:rPr>
          <w:szCs w:val="22"/>
        </w:rPr>
        <w:tab/>
      </w:r>
      <w:r w:rsidRPr="001402D1">
        <w:rPr>
          <w:szCs w:val="22"/>
        </w:rPr>
        <w:tab/>
        <w:t>1906G</w:t>
      </w:r>
    </w:p>
    <w:p w:rsidR="004E6B15" w:rsidRPr="001402D1" w:rsidRDefault="004E6B15" w:rsidP="00D957F6">
      <w:pPr>
        <w:spacing w:after="0" w:line="240" w:lineRule="auto"/>
        <w:rPr>
          <w:b/>
          <w:bCs/>
        </w:rPr>
      </w:pPr>
    </w:p>
    <w:p w:rsidR="004E6B15" w:rsidRDefault="004E6B15" w:rsidP="00D957F6">
      <w:pPr>
        <w:spacing w:after="0" w:line="240" w:lineRule="auto"/>
        <w:rPr>
          <w:bCs/>
        </w:rPr>
      </w:pPr>
      <w:r w:rsidRPr="004E6B15">
        <w:rPr>
          <w:b/>
          <w:bCs/>
        </w:rPr>
        <w:t xml:space="preserve">     </w:t>
      </w:r>
      <w:r w:rsidRPr="004E6B15">
        <w:rPr>
          <w:bCs/>
        </w:rPr>
        <w:t xml:space="preserve">Bilingual lexicography in Poland : theory and practice / ed. </w:t>
      </w:r>
      <w:r>
        <w:rPr>
          <w:bCs/>
        </w:rPr>
        <w:t>by Jan Wawrzyńczyk</w:t>
      </w:r>
    </w:p>
    <w:p w:rsidR="004E6B15" w:rsidRDefault="004E6B15" w:rsidP="00D957F6">
      <w:pPr>
        <w:spacing w:after="0" w:line="240" w:lineRule="auto"/>
        <w:rPr>
          <w:bCs/>
        </w:rPr>
      </w:pPr>
    </w:p>
    <w:p w:rsidR="004E6B15" w:rsidRPr="001402D1" w:rsidRDefault="004E6B15" w:rsidP="00D957F6">
      <w:pPr>
        <w:spacing w:after="0" w:line="240" w:lineRule="auto"/>
        <w:rPr>
          <w:bCs/>
          <w:lang w:val="pl-PL"/>
        </w:rPr>
      </w:pPr>
      <w:r>
        <w:rPr>
          <w:bCs/>
        </w:rPr>
        <w:t xml:space="preserve">     </w:t>
      </w:r>
      <w:r w:rsidRPr="001402D1">
        <w:rPr>
          <w:bCs/>
          <w:lang w:val="pl-PL"/>
        </w:rPr>
        <w:t>Warszawa : Uniwersytet Warszawski, 1995. - 137 s. ; 24cm</w:t>
      </w:r>
    </w:p>
    <w:p w:rsidR="004E6B15" w:rsidRPr="001402D1" w:rsidRDefault="004E6B15" w:rsidP="00D957F6">
      <w:pPr>
        <w:spacing w:after="0" w:line="240" w:lineRule="auto"/>
        <w:rPr>
          <w:bCs/>
          <w:lang w:val="pl-PL"/>
        </w:rPr>
      </w:pPr>
    </w:p>
    <w:p w:rsidR="004E6B15" w:rsidRPr="001402D1" w:rsidRDefault="004E6B15" w:rsidP="00D957F6">
      <w:pPr>
        <w:pStyle w:val="Nagwek1"/>
        <w:rPr>
          <w:szCs w:val="22"/>
          <w:lang w:val="pl-PL"/>
        </w:rPr>
      </w:pPr>
      <w:r w:rsidRPr="001402D1">
        <w:rPr>
          <w:szCs w:val="22"/>
          <w:lang w:val="pl-PL"/>
        </w:rPr>
        <w:t>Bilingual</w:t>
      </w:r>
      <w:r w:rsidRPr="001402D1">
        <w:rPr>
          <w:szCs w:val="22"/>
          <w:lang w:val="pl-PL"/>
        </w:rPr>
        <w:tab/>
      </w:r>
      <w:r w:rsidRPr="001402D1">
        <w:rPr>
          <w:szCs w:val="22"/>
          <w:lang w:val="pl-PL"/>
        </w:rPr>
        <w:tab/>
      </w:r>
      <w:r w:rsidRPr="001402D1">
        <w:rPr>
          <w:szCs w:val="22"/>
          <w:lang w:val="pl-PL"/>
        </w:rPr>
        <w:tab/>
      </w:r>
      <w:r w:rsidRPr="001402D1">
        <w:rPr>
          <w:szCs w:val="22"/>
          <w:lang w:val="pl-PL"/>
        </w:rPr>
        <w:tab/>
      </w:r>
      <w:r w:rsidRPr="001402D1">
        <w:rPr>
          <w:szCs w:val="22"/>
          <w:lang w:val="pl-PL"/>
        </w:rPr>
        <w:tab/>
      </w:r>
      <w:r w:rsidRPr="001402D1">
        <w:rPr>
          <w:szCs w:val="22"/>
          <w:lang w:val="pl-PL"/>
        </w:rPr>
        <w:tab/>
        <w:t>1906G</w:t>
      </w:r>
    </w:p>
    <w:p w:rsidR="004E6B15" w:rsidRPr="001402D1" w:rsidRDefault="004E6B15" w:rsidP="00D957F6">
      <w:pPr>
        <w:spacing w:after="0" w:line="240" w:lineRule="auto"/>
        <w:rPr>
          <w:b/>
          <w:bCs/>
          <w:lang w:val="pl-PL"/>
        </w:rPr>
      </w:pPr>
    </w:p>
    <w:p w:rsidR="004E6B15" w:rsidRPr="004E6B15" w:rsidRDefault="004E6B15" w:rsidP="00D957F6">
      <w:pPr>
        <w:spacing w:after="0" w:line="240" w:lineRule="auto"/>
        <w:rPr>
          <w:bCs/>
        </w:rPr>
      </w:pPr>
      <w:r w:rsidRPr="001402D1">
        <w:rPr>
          <w:b/>
          <w:bCs/>
          <w:lang w:val="pl-PL"/>
        </w:rPr>
        <w:t xml:space="preserve">     </w:t>
      </w:r>
      <w:r w:rsidRPr="004E6B15">
        <w:rPr>
          <w:bCs/>
        </w:rPr>
        <w:t>lexicography in Poland : theory and practice / ed. by Jan Wawrzyńczyk</w:t>
      </w:r>
    </w:p>
    <w:p w:rsidR="004E6B15" w:rsidRPr="004E6B15" w:rsidRDefault="004E6B15" w:rsidP="00D957F6">
      <w:pPr>
        <w:spacing w:after="0" w:line="240" w:lineRule="auto"/>
        <w:rPr>
          <w:bCs/>
        </w:rPr>
      </w:pPr>
    </w:p>
    <w:p w:rsidR="004E6B15" w:rsidRPr="001402D1" w:rsidRDefault="004E6B15" w:rsidP="00D957F6">
      <w:pPr>
        <w:spacing w:after="0" w:line="240" w:lineRule="auto"/>
        <w:rPr>
          <w:bCs/>
          <w:lang w:val="pl-PL"/>
        </w:rPr>
      </w:pPr>
      <w:r w:rsidRPr="004E6B15">
        <w:rPr>
          <w:bCs/>
        </w:rPr>
        <w:t xml:space="preserve">     </w:t>
      </w:r>
      <w:r w:rsidRPr="001402D1">
        <w:rPr>
          <w:bCs/>
          <w:lang w:val="pl-PL"/>
        </w:rPr>
        <w:t>Warszawa : Uniwersytet Warszawski, 1995. - 137 s. ; 24cm</w:t>
      </w:r>
    </w:p>
    <w:p w:rsidR="004E6B15" w:rsidRPr="001402D1" w:rsidRDefault="004E6B15" w:rsidP="00D957F6">
      <w:pPr>
        <w:spacing w:after="0" w:line="240" w:lineRule="auto"/>
        <w:rPr>
          <w:bCs/>
          <w:lang w:val="pl-PL"/>
        </w:rPr>
      </w:pPr>
    </w:p>
    <w:p w:rsidR="004E6B15" w:rsidRPr="001402D1" w:rsidRDefault="004E6B15" w:rsidP="00D957F6">
      <w:pPr>
        <w:pStyle w:val="Nagwek1"/>
        <w:rPr>
          <w:szCs w:val="22"/>
          <w:lang w:val="pl-PL"/>
        </w:rPr>
      </w:pPr>
      <w:r w:rsidRPr="001402D1">
        <w:rPr>
          <w:szCs w:val="22"/>
          <w:lang w:val="pl-PL"/>
        </w:rPr>
        <w:t>Nowicka-Koźluk, Irena</w:t>
      </w:r>
      <w:r w:rsidRPr="001402D1">
        <w:rPr>
          <w:szCs w:val="22"/>
          <w:lang w:val="pl-PL"/>
        </w:rPr>
        <w:tab/>
      </w:r>
      <w:r w:rsidRPr="001402D1">
        <w:rPr>
          <w:szCs w:val="22"/>
          <w:lang w:val="pl-PL"/>
        </w:rPr>
        <w:tab/>
      </w:r>
      <w:r w:rsidRPr="001402D1">
        <w:rPr>
          <w:szCs w:val="22"/>
          <w:lang w:val="pl-PL"/>
        </w:rPr>
        <w:tab/>
      </w:r>
      <w:r w:rsidRPr="001402D1">
        <w:rPr>
          <w:szCs w:val="22"/>
          <w:lang w:val="pl-PL"/>
        </w:rPr>
        <w:tab/>
      </w:r>
      <w:r w:rsidRPr="001402D1">
        <w:rPr>
          <w:szCs w:val="22"/>
          <w:lang w:val="pl-PL"/>
        </w:rPr>
        <w:tab/>
        <w:t>1907G</w:t>
      </w:r>
    </w:p>
    <w:p w:rsidR="004E6B15" w:rsidRPr="001402D1" w:rsidRDefault="004E6B15" w:rsidP="00D957F6">
      <w:pPr>
        <w:spacing w:after="0" w:line="240" w:lineRule="auto"/>
        <w:rPr>
          <w:b/>
          <w:bCs/>
          <w:lang w:val="pl-PL"/>
        </w:rPr>
      </w:pPr>
    </w:p>
    <w:p w:rsidR="004E6B15" w:rsidRPr="004E6B15" w:rsidRDefault="004E6B15" w:rsidP="00D957F6">
      <w:pPr>
        <w:spacing w:after="0" w:line="240" w:lineRule="auto"/>
        <w:rPr>
          <w:bCs/>
          <w:lang w:val="pl-PL"/>
        </w:rPr>
      </w:pPr>
      <w:r w:rsidRPr="004E6B15">
        <w:rPr>
          <w:b/>
          <w:bCs/>
          <w:lang w:val="pl-PL"/>
        </w:rPr>
        <w:t xml:space="preserve">     </w:t>
      </w:r>
      <w:r w:rsidRPr="004E6B15">
        <w:rPr>
          <w:bCs/>
          <w:lang w:val="pl-PL"/>
        </w:rPr>
        <w:t>Lubelskie materiały neofilologiczne 17 / ed. by Irena Nowicka-Koźluk ; Janusz Golec</w:t>
      </w:r>
    </w:p>
    <w:p w:rsidR="004E6B15" w:rsidRDefault="004E6B15" w:rsidP="00D957F6">
      <w:pPr>
        <w:spacing w:after="0" w:line="240" w:lineRule="auto"/>
        <w:rPr>
          <w:bCs/>
          <w:lang w:val="pl-PL"/>
        </w:rPr>
      </w:pPr>
    </w:p>
    <w:p w:rsidR="004E6B15" w:rsidRPr="004E6B15" w:rsidRDefault="004E6B15" w:rsidP="00D957F6">
      <w:pPr>
        <w:spacing w:after="0" w:line="240" w:lineRule="auto"/>
        <w:rPr>
          <w:bCs/>
          <w:lang w:val="pl-PL"/>
        </w:rPr>
      </w:pPr>
      <w:r>
        <w:rPr>
          <w:bCs/>
          <w:lang w:val="pl-PL"/>
        </w:rPr>
        <w:t xml:space="preserve">     Lublin : Wydawnictwo Folium, 1993. - 127 s. ; 24cm</w:t>
      </w:r>
    </w:p>
    <w:p w:rsidR="004E6B15" w:rsidRDefault="004E6B15" w:rsidP="00D957F6">
      <w:pPr>
        <w:spacing w:after="0" w:line="240" w:lineRule="auto"/>
        <w:rPr>
          <w:bCs/>
          <w:lang w:val="pl-PL"/>
        </w:rPr>
      </w:pPr>
    </w:p>
    <w:p w:rsidR="004E6B15" w:rsidRPr="00726430" w:rsidRDefault="004E6B15" w:rsidP="00D957F6">
      <w:pPr>
        <w:pStyle w:val="Nagwek1"/>
        <w:rPr>
          <w:szCs w:val="22"/>
          <w:lang w:val="pl-PL"/>
        </w:rPr>
      </w:pPr>
      <w:r w:rsidRPr="00726430">
        <w:rPr>
          <w:szCs w:val="22"/>
          <w:lang w:val="pl-PL"/>
        </w:rPr>
        <w:t>Golec, Janusz</w:t>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t>1907G</w:t>
      </w:r>
    </w:p>
    <w:p w:rsidR="004E6B15" w:rsidRPr="004E6B15" w:rsidRDefault="004E6B15" w:rsidP="00D957F6">
      <w:pPr>
        <w:spacing w:after="0" w:line="240" w:lineRule="auto"/>
        <w:rPr>
          <w:b/>
          <w:bCs/>
          <w:lang w:val="pl-PL"/>
        </w:rPr>
      </w:pPr>
    </w:p>
    <w:p w:rsidR="004E6B15" w:rsidRPr="004E6B15" w:rsidRDefault="004E6B15" w:rsidP="00D957F6">
      <w:pPr>
        <w:spacing w:after="0" w:line="240" w:lineRule="auto"/>
        <w:rPr>
          <w:bCs/>
          <w:lang w:val="pl-PL"/>
        </w:rPr>
      </w:pPr>
      <w:r w:rsidRPr="004E6B15">
        <w:rPr>
          <w:b/>
          <w:bCs/>
          <w:lang w:val="pl-PL"/>
        </w:rPr>
        <w:t xml:space="preserve">     </w:t>
      </w:r>
      <w:r w:rsidRPr="004E6B15">
        <w:rPr>
          <w:bCs/>
          <w:lang w:val="pl-PL"/>
        </w:rPr>
        <w:t>Lubelskie materiały neofilologiczne 17 / ed. by Irena Nowicka-Koźluk ; Janusz Golec</w:t>
      </w:r>
    </w:p>
    <w:p w:rsidR="004E6B15" w:rsidRPr="004E6B15" w:rsidRDefault="004E6B15" w:rsidP="00D957F6">
      <w:pPr>
        <w:spacing w:after="0" w:line="240" w:lineRule="auto"/>
        <w:rPr>
          <w:bCs/>
          <w:lang w:val="pl-PL"/>
        </w:rPr>
      </w:pPr>
    </w:p>
    <w:p w:rsidR="004E6B15" w:rsidRPr="004E6B15" w:rsidRDefault="004E6B15" w:rsidP="00D957F6">
      <w:pPr>
        <w:spacing w:after="0" w:line="240" w:lineRule="auto"/>
        <w:rPr>
          <w:bCs/>
          <w:lang w:val="pl-PL"/>
        </w:rPr>
      </w:pPr>
      <w:r w:rsidRPr="004E6B15">
        <w:rPr>
          <w:bCs/>
          <w:lang w:val="pl-PL"/>
        </w:rPr>
        <w:t xml:space="preserve">     Lublin : Wydawnictwo Folium, 1993. - 127 s. ; 24cm</w:t>
      </w:r>
    </w:p>
    <w:p w:rsidR="004E6B15" w:rsidRDefault="004E6B15" w:rsidP="00D957F6">
      <w:pPr>
        <w:spacing w:after="0" w:line="240" w:lineRule="auto"/>
        <w:rPr>
          <w:bCs/>
          <w:lang w:val="pl-PL"/>
        </w:rPr>
      </w:pPr>
    </w:p>
    <w:p w:rsidR="004E6B15" w:rsidRPr="00726430" w:rsidRDefault="004E6B15" w:rsidP="00D957F6">
      <w:pPr>
        <w:pStyle w:val="Nagwek1"/>
        <w:rPr>
          <w:szCs w:val="22"/>
          <w:lang w:val="pl-PL"/>
        </w:rPr>
      </w:pPr>
      <w:r w:rsidRPr="00726430">
        <w:rPr>
          <w:szCs w:val="22"/>
          <w:lang w:val="pl-PL"/>
        </w:rPr>
        <w:t>Lubelskie</w:t>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t>1907G</w:t>
      </w:r>
    </w:p>
    <w:p w:rsidR="004E6B15" w:rsidRPr="004E6B15" w:rsidRDefault="004E6B15" w:rsidP="00D957F6">
      <w:pPr>
        <w:spacing w:after="0" w:line="240" w:lineRule="auto"/>
        <w:rPr>
          <w:b/>
          <w:bCs/>
          <w:lang w:val="pl-PL"/>
        </w:rPr>
      </w:pPr>
    </w:p>
    <w:p w:rsidR="004E6B15" w:rsidRPr="004E6B15" w:rsidRDefault="004E6B15" w:rsidP="00D957F6">
      <w:pPr>
        <w:spacing w:after="0" w:line="240" w:lineRule="auto"/>
        <w:rPr>
          <w:bCs/>
          <w:lang w:val="pl-PL"/>
        </w:rPr>
      </w:pPr>
      <w:r w:rsidRPr="004E6B15">
        <w:rPr>
          <w:b/>
          <w:bCs/>
          <w:lang w:val="pl-PL"/>
        </w:rPr>
        <w:t xml:space="preserve">     </w:t>
      </w:r>
      <w:r w:rsidRPr="004E6B15">
        <w:rPr>
          <w:bCs/>
          <w:lang w:val="pl-PL"/>
        </w:rPr>
        <w:t>materiały neofilologiczne 17 / ed. by Irena Nowicka-Koźluk ; Janusz Golec</w:t>
      </w:r>
    </w:p>
    <w:p w:rsidR="004E6B15" w:rsidRPr="004E6B15" w:rsidRDefault="004E6B15" w:rsidP="00D957F6">
      <w:pPr>
        <w:spacing w:after="0" w:line="240" w:lineRule="auto"/>
        <w:rPr>
          <w:bCs/>
          <w:lang w:val="pl-PL"/>
        </w:rPr>
      </w:pPr>
    </w:p>
    <w:p w:rsidR="004E6B15" w:rsidRPr="004E6B15" w:rsidRDefault="004E6B15" w:rsidP="00D957F6">
      <w:pPr>
        <w:spacing w:after="0" w:line="240" w:lineRule="auto"/>
        <w:rPr>
          <w:bCs/>
          <w:lang w:val="pl-PL"/>
        </w:rPr>
      </w:pPr>
      <w:r w:rsidRPr="004E6B15">
        <w:rPr>
          <w:bCs/>
          <w:lang w:val="pl-PL"/>
        </w:rPr>
        <w:t xml:space="preserve">     Lublin : Wydawnictwo Folium, 1993. - 127 s. ; 24cm</w:t>
      </w:r>
    </w:p>
    <w:p w:rsidR="004E6B15" w:rsidRPr="004E6B15" w:rsidRDefault="004E6B15" w:rsidP="00D957F6">
      <w:pPr>
        <w:spacing w:after="0" w:line="240" w:lineRule="auto"/>
        <w:rPr>
          <w:bCs/>
          <w:lang w:val="pl-PL"/>
        </w:rPr>
      </w:pPr>
    </w:p>
    <w:p w:rsidR="004E6B15" w:rsidRPr="00726430" w:rsidRDefault="004E6B15" w:rsidP="00D957F6">
      <w:pPr>
        <w:pStyle w:val="Nagwek1"/>
        <w:rPr>
          <w:szCs w:val="22"/>
          <w:lang w:val="pl-PL"/>
        </w:rPr>
      </w:pPr>
      <w:r w:rsidRPr="00726430">
        <w:rPr>
          <w:szCs w:val="22"/>
          <w:lang w:val="pl-PL"/>
        </w:rPr>
        <w:t>Heim, Irene</w:t>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t>1908G</w:t>
      </w:r>
    </w:p>
    <w:p w:rsidR="004E6B15" w:rsidRDefault="004E6B15" w:rsidP="00D957F6">
      <w:pPr>
        <w:spacing w:after="0" w:line="240" w:lineRule="auto"/>
        <w:rPr>
          <w:b/>
          <w:bCs/>
          <w:lang w:val="pl-PL"/>
        </w:rPr>
      </w:pPr>
    </w:p>
    <w:p w:rsidR="004E6B15" w:rsidRPr="004E6B15" w:rsidRDefault="004E6B15" w:rsidP="00D957F6">
      <w:pPr>
        <w:spacing w:after="0" w:line="240" w:lineRule="auto"/>
        <w:rPr>
          <w:bCs/>
        </w:rPr>
      </w:pPr>
      <w:r w:rsidRPr="001402D1">
        <w:rPr>
          <w:bCs/>
          <w:lang w:val="pl-PL"/>
        </w:rPr>
        <w:t xml:space="preserve">     </w:t>
      </w:r>
      <w:r w:rsidRPr="004E6B15">
        <w:rPr>
          <w:bCs/>
        </w:rPr>
        <w:t>Natural language semantics : an international journal of semantics and its interfaces in grammar. Volume 1 - 1992</w:t>
      </w:r>
      <w:r>
        <w:rPr>
          <w:bCs/>
        </w:rPr>
        <w:t>, No. 1</w:t>
      </w:r>
      <w:r w:rsidRPr="004E6B15">
        <w:rPr>
          <w:bCs/>
        </w:rPr>
        <w:t xml:space="preserve"> / </w:t>
      </w:r>
      <w:r>
        <w:rPr>
          <w:bCs/>
        </w:rPr>
        <w:t xml:space="preserve">ed. by </w:t>
      </w:r>
      <w:r w:rsidRPr="004E6B15">
        <w:rPr>
          <w:bCs/>
        </w:rPr>
        <w:t>Irene Heim ; Angelika Kratzer</w:t>
      </w:r>
    </w:p>
    <w:p w:rsidR="001A4ED3" w:rsidRDefault="001A4ED3" w:rsidP="00D957F6">
      <w:pPr>
        <w:spacing w:after="0" w:line="240" w:lineRule="auto"/>
        <w:rPr>
          <w:bCs/>
        </w:rPr>
      </w:pPr>
    </w:p>
    <w:p w:rsidR="004E6B15" w:rsidRDefault="004E6B15" w:rsidP="00D957F6">
      <w:pPr>
        <w:spacing w:after="0" w:line="240" w:lineRule="auto"/>
        <w:rPr>
          <w:bCs/>
        </w:rPr>
      </w:pPr>
      <w:r>
        <w:rPr>
          <w:bCs/>
        </w:rPr>
        <w:t xml:space="preserve">     Dordrecht : Kluwer Academic Publishers, 1992. - 121 s. ; 24cm</w:t>
      </w:r>
    </w:p>
    <w:p w:rsidR="004E6B15" w:rsidRDefault="004E6B15" w:rsidP="00D957F6">
      <w:pPr>
        <w:spacing w:after="0" w:line="240" w:lineRule="auto"/>
        <w:rPr>
          <w:bCs/>
        </w:rPr>
      </w:pPr>
    </w:p>
    <w:p w:rsidR="004E6B15" w:rsidRPr="00726430" w:rsidRDefault="004E6B15" w:rsidP="00D957F6">
      <w:pPr>
        <w:pStyle w:val="Nagwek1"/>
        <w:rPr>
          <w:szCs w:val="22"/>
        </w:rPr>
      </w:pPr>
      <w:r w:rsidRPr="00726430">
        <w:rPr>
          <w:szCs w:val="22"/>
        </w:rPr>
        <w:t>Kratzer, Angelika</w:t>
      </w:r>
      <w:r w:rsidRPr="00726430">
        <w:rPr>
          <w:szCs w:val="22"/>
        </w:rPr>
        <w:tab/>
      </w:r>
      <w:r w:rsidRPr="00726430">
        <w:rPr>
          <w:szCs w:val="22"/>
        </w:rPr>
        <w:tab/>
      </w:r>
      <w:r w:rsidRPr="00726430">
        <w:rPr>
          <w:szCs w:val="22"/>
        </w:rPr>
        <w:tab/>
      </w:r>
      <w:r w:rsidRPr="00726430">
        <w:rPr>
          <w:szCs w:val="22"/>
        </w:rPr>
        <w:tab/>
      </w:r>
      <w:r w:rsidRPr="00726430">
        <w:rPr>
          <w:szCs w:val="22"/>
        </w:rPr>
        <w:tab/>
        <w:t>1908G</w:t>
      </w:r>
    </w:p>
    <w:p w:rsidR="004E6B15" w:rsidRPr="004E6B15" w:rsidRDefault="004E6B15" w:rsidP="00D957F6">
      <w:pPr>
        <w:spacing w:after="0" w:line="240" w:lineRule="auto"/>
        <w:rPr>
          <w:b/>
          <w:bCs/>
        </w:rPr>
      </w:pPr>
    </w:p>
    <w:p w:rsidR="004E6B15" w:rsidRPr="004E6B15" w:rsidRDefault="004E6B15" w:rsidP="00D957F6">
      <w:pPr>
        <w:spacing w:after="0" w:line="240" w:lineRule="auto"/>
        <w:rPr>
          <w:bCs/>
        </w:rPr>
      </w:pPr>
      <w:r w:rsidRPr="004E6B15">
        <w:rPr>
          <w:bCs/>
        </w:rPr>
        <w:t xml:space="preserve">     Natural language semantics : an international journal of semantics and its interfaces in grammar. Volume 1 - 1992, No. 1 / ed. by Irene Heim ; Angelika Kratzer</w:t>
      </w:r>
    </w:p>
    <w:p w:rsidR="004E6B15" w:rsidRPr="004E6B15" w:rsidRDefault="004E6B15" w:rsidP="00D957F6">
      <w:pPr>
        <w:spacing w:after="0" w:line="240" w:lineRule="auto"/>
        <w:rPr>
          <w:bCs/>
        </w:rPr>
      </w:pPr>
    </w:p>
    <w:p w:rsidR="004E6B15" w:rsidRPr="004E6B15" w:rsidRDefault="004E6B15" w:rsidP="00D957F6">
      <w:pPr>
        <w:spacing w:after="0" w:line="240" w:lineRule="auto"/>
        <w:rPr>
          <w:bCs/>
        </w:rPr>
      </w:pPr>
      <w:r w:rsidRPr="004E6B15">
        <w:rPr>
          <w:bCs/>
        </w:rPr>
        <w:t xml:space="preserve">     Dordrecht : Kluwer Academic Publishers, 1992. - 121 s. ; 24cm</w:t>
      </w:r>
    </w:p>
    <w:p w:rsidR="004E6B15" w:rsidRPr="004E6B15" w:rsidRDefault="004E6B15" w:rsidP="00D957F6">
      <w:pPr>
        <w:spacing w:after="0" w:line="240" w:lineRule="auto"/>
        <w:rPr>
          <w:bCs/>
        </w:rPr>
      </w:pPr>
    </w:p>
    <w:p w:rsidR="004E6B15" w:rsidRPr="00726430" w:rsidRDefault="004E6B15" w:rsidP="00D957F6">
      <w:pPr>
        <w:pStyle w:val="Nagwek1"/>
        <w:rPr>
          <w:szCs w:val="22"/>
        </w:rPr>
      </w:pPr>
      <w:r w:rsidRPr="00726430">
        <w:rPr>
          <w:szCs w:val="22"/>
        </w:rPr>
        <w:t>Natural</w:t>
      </w:r>
      <w:r w:rsidRPr="00726430">
        <w:rPr>
          <w:szCs w:val="22"/>
        </w:rPr>
        <w:tab/>
      </w:r>
      <w:r w:rsidRPr="00726430">
        <w:rPr>
          <w:szCs w:val="22"/>
        </w:rPr>
        <w:tab/>
      </w:r>
      <w:r w:rsidRPr="00726430">
        <w:rPr>
          <w:szCs w:val="22"/>
        </w:rPr>
        <w:tab/>
      </w:r>
      <w:r w:rsidRPr="00726430">
        <w:rPr>
          <w:szCs w:val="22"/>
        </w:rPr>
        <w:tab/>
      </w:r>
      <w:r w:rsidRPr="00726430">
        <w:rPr>
          <w:szCs w:val="22"/>
        </w:rPr>
        <w:tab/>
      </w:r>
      <w:r w:rsidRPr="00726430">
        <w:rPr>
          <w:szCs w:val="22"/>
        </w:rPr>
        <w:tab/>
      </w:r>
      <w:r w:rsidRPr="00726430">
        <w:rPr>
          <w:szCs w:val="22"/>
        </w:rPr>
        <w:tab/>
        <w:t>1908G</w:t>
      </w:r>
    </w:p>
    <w:p w:rsidR="004E6B15" w:rsidRPr="004E6B15" w:rsidRDefault="004E6B15" w:rsidP="00D957F6">
      <w:pPr>
        <w:spacing w:after="0" w:line="240" w:lineRule="auto"/>
        <w:rPr>
          <w:b/>
          <w:bCs/>
        </w:rPr>
      </w:pPr>
    </w:p>
    <w:p w:rsidR="004E6B15" w:rsidRPr="004E6B15" w:rsidRDefault="004E6B15" w:rsidP="00D957F6">
      <w:pPr>
        <w:spacing w:after="0" w:line="240" w:lineRule="auto"/>
        <w:rPr>
          <w:bCs/>
        </w:rPr>
      </w:pPr>
      <w:r w:rsidRPr="004E6B15">
        <w:rPr>
          <w:bCs/>
        </w:rPr>
        <w:t xml:space="preserve">     language semantics : an international journal of semantics and its interfaces in grammar. Volume 1 - 1992, No. 1 / ed. by Irene Heim ; Angelika Kratzer</w:t>
      </w:r>
    </w:p>
    <w:p w:rsidR="004E6B15" w:rsidRPr="004E6B15" w:rsidRDefault="004E6B15" w:rsidP="00D957F6">
      <w:pPr>
        <w:spacing w:after="0" w:line="240" w:lineRule="auto"/>
        <w:rPr>
          <w:bCs/>
        </w:rPr>
      </w:pPr>
    </w:p>
    <w:p w:rsidR="004E6B15" w:rsidRPr="004E6B15" w:rsidRDefault="004E6B15" w:rsidP="00D957F6">
      <w:pPr>
        <w:spacing w:after="0" w:line="240" w:lineRule="auto"/>
        <w:rPr>
          <w:bCs/>
        </w:rPr>
      </w:pPr>
      <w:r w:rsidRPr="004E6B15">
        <w:rPr>
          <w:bCs/>
        </w:rPr>
        <w:t xml:space="preserve">     Dordrecht : Kluwer Academic Publishers, 1992. - 121 s. ; 24cm</w:t>
      </w:r>
    </w:p>
    <w:p w:rsidR="004E6B15" w:rsidRPr="004E6B15" w:rsidRDefault="004E6B15" w:rsidP="00D957F6">
      <w:pPr>
        <w:spacing w:after="0" w:line="240" w:lineRule="auto"/>
        <w:rPr>
          <w:bCs/>
        </w:rPr>
      </w:pPr>
    </w:p>
    <w:p w:rsidR="004E6B15" w:rsidRPr="00726430" w:rsidRDefault="00714940" w:rsidP="00D957F6">
      <w:pPr>
        <w:pStyle w:val="Nagwek1"/>
        <w:rPr>
          <w:szCs w:val="22"/>
        </w:rPr>
      </w:pPr>
      <w:r w:rsidRPr="00726430">
        <w:rPr>
          <w:szCs w:val="22"/>
        </w:rPr>
        <w:t>Jakobson, Roman</w:t>
      </w:r>
      <w:r w:rsidRPr="00726430">
        <w:rPr>
          <w:szCs w:val="22"/>
        </w:rPr>
        <w:tab/>
      </w:r>
      <w:r w:rsidRPr="00726430">
        <w:rPr>
          <w:szCs w:val="22"/>
        </w:rPr>
        <w:tab/>
      </w:r>
      <w:r w:rsidRPr="00726430">
        <w:rPr>
          <w:szCs w:val="22"/>
        </w:rPr>
        <w:tab/>
      </w:r>
      <w:r w:rsidRPr="00726430">
        <w:rPr>
          <w:szCs w:val="22"/>
        </w:rPr>
        <w:tab/>
      </w:r>
      <w:r w:rsidRPr="00726430">
        <w:rPr>
          <w:szCs w:val="22"/>
        </w:rPr>
        <w:tab/>
        <w:t>1909G</w:t>
      </w:r>
    </w:p>
    <w:p w:rsidR="00714940" w:rsidRDefault="00714940" w:rsidP="00D957F6">
      <w:pPr>
        <w:spacing w:after="0" w:line="240" w:lineRule="auto"/>
        <w:rPr>
          <w:b/>
          <w:bCs/>
        </w:rPr>
      </w:pPr>
    </w:p>
    <w:p w:rsidR="00714940" w:rsidRDefault="00714940" w:rsidP="00D957F6">
      <w:pPr>
        <w:spacing w:after="0" w:line="240" w:lineRule="auto"/>
        <w:rPr>
          <w:bCs/>
        </w:rPr>
      </w:pPr>
      <w:r>
        <w:rPr>
          <w:b/>
          <w:bCs/>
        </w:rPr>
        <w:t xml:space="preserve">     </w:t>
      </w:r>
      <w:r>
        <w:rPr>
          <w:bCs/>
        </w:rPr>
        <w:t>International journal of Slavic languages and poetics XI / ed. by Roman Jakobson i in.</w:t>
      </w:r>
    </w:p>
    <w:p w:rsidR="00714940" w:rsidRDefault="00714940" w:rsidP="00D957F6">
      <w:pPr>
        <w:spacing w:after="0" w:line="240" w:lineRule="auto"/>
        <w:rPr>
          <w:bCs/>
        </w:rPr>
      </w:pPr>
    </w:p>
    <w:p w:rsidR="00714940" w:rsidRDefault="00714940" w:rsidP="00D957F6">
      <w:pPr>
        <w:spacing w:after="0" w:line="240" w:lineRule="auto"/>
        <w:rPr>
          <w:bCs/>
        </w:rPr>
      </w:pPr>
      <w:r>
        <w:rPr>
          <w:bCs/>
        </w:rPr>
        <w:t xml:space="preserve">     The Hague : Mouton, 1968. - 194 s. ; 24cm</w:t>
      </w:r>
    </w:p>
    <w:p w:rsidR="00714940" w:rsidRDefault="00714940" w:rsidP="00D957F6">
      <w:pPr>
        <w:spacing w:after="0" w:line="240" w:lineRule="auto"/>
        <w:rPr>
          <w:bCs/>
        </w:rPr>
      </w:pPr>
    </w:p>
    <w:p w:rsidR="00714940" w:rsidRPr="00726430" w:rsidRDefault="00714940" w:rsidP="00D957F6">
      <w:pPr>
        <w:pStyle w:val="Nagwek1"/>
        <w:rPr>
          <w:szCs w:val="22"/>
        </w:rPr>
      </w:pPr>
      <w:r w:rsidRPr="00726430">
        <w:rPr>
          <w:szCs w:val="22"/>
        </w:rPr>
        <w:t>International</w:t>
      </w:r>
      <w:r w:rsidRPr="00726430">
        <w:rPr>
          <w:szCs w:val="22"/>
        </w:rPr>
        <w:tab/>
      </w:r>
      <w:r w:rsidRPr="00726430">
        <w:rPr>
          <w:szCs w:val="22"/>
        </w:rPr>
        <w:tab/>
      </w:r>
      <w:r w:rsidRPr="00726430">
        <w:rPr>
          <w:szCs w:val="22"/>
        </w:rPr>
        <w:tab/>
      </w:r>
      <w:r w:rsidRPr="00726430">
        <w:rPr>
          <w:szCs w:val="22"/>
        </w:rPr>
        <w:tab/>
      </w:r>
      <w:r w:rsidRPr="00726430">
        <w:rPr>
          <w:szCs w:val="22"/>
        </w:rPr>
        <w:tab/>
      </w:r>
      <w:r w:rsidRPr="00726430">
        <w:rPr>
          <w:szCs w:val="22"/>
        </w:rPr>
        <w:tab/>
        <w:t>1909G</w:t>
      </w:r>
    </w:p>
    <w:p w:rsidR="00714940" w:rsidRPr="00714940" w:rsidRDefault="00714940" w:rsidP="00D957F6">
      <w:pPr>
        <w:spacing w:after="0" w:line="240" w:lineRule="auto"/>
        <w:rPr>
          <w:b/>
          <w:bCs/>
        </w:rPr>
      </w:pPr>
    </w:p>
    <w:p w:rsidR="00714940" w:rsidRPr="00714940" w:rsidRDefault="00714940" w:rsidP="00D957F6">
      <w:pPr>
        <w:spacing w:after="0" w:line="240" w:lineRule="auto"/>
        <w:rPr>
          <w:bCs/>
        </w:rPr>
      </w:pPr>
      <w:r w:rsidRPr="00714940">
        <w:rPr>
          <w:b/>
          <w:bCs/>
        </w:rPr>
        <w:t xml:space="preserve">     </w:t>
      </w:r>
      <w:r w:rsidRPr="00714940">
        <w:rPr>
          <w:bCs/>
        </w:rPr>
        <w:t>journal of Slavic languages and poetics XI / ed. by Roman Jakobson i in.</w:t>
      </w:r>
    </w:p>
    <w:p w:rsidR="00714940" w:rsidRPr="00714940" w:rsidRDefault="00714940" w:rsidP="00D957F6">
      <w:pPr>
        <w:spacing w:after="0" w:line="240" w:lineRule="auto"/>
        <w:rPr>
          <w:bCs/>
        </w:rPr>
      </w:pPr>
    </w:p>
    <w:p w:rsidR="00714940" w:rsidRPr="00714940" w:rsidRDefault="00714940" w:rsidP="00D957F6">
      <w:pPr>
        <w:spacing w:after="0" w:line="240" w:lineRule="auto"/>
        <w:rPr>
          <w:bCs/>
        </w:rPr>
      </w:pPr>
      <w:r w:rsidRPr="00714940">
        <w:rPr>
          <w:bCs/>
        </w:rPr>
        <w:t xml:space="preserve">     The Hague : Mouton, 1968. - 194 s. ; 24cm</w:t>
      </w:r>
    </w:p>
    <w:p w:rsidR="00714940" w:rsidRPr="00714940" w:rsidRDefault="00714940" w:rsidP="00D957F6">
      <w:pPr>
        <w:spacing w:after="0" w:line="240" w:lineRule="auto"/>
        <w:rPr>
          <w:bCs/>
        </w:rPr>
      </w:pPr>
    </w:p>
    <w:p w:rsidR="00714940" w:rsidRPr="00726430" w:rsidRDefault="004271DE" w:rsidP="00D957F6">
      <w:pPr>
        <w:pStyle w:val="Nagwek1"/>
        <w:rPr>
          <w:szCs w:val="22"/>
        </w:rPr>
      </w:pPr>
      <w:r w:rsidRPr="00726430">
        <w:rPr>
          <w:szCs w:val="22"/>
        </w:rPr>
        <w:t>Mallory, James P.</w:t>
      </w:r>
      <w:r w:rsidRPr="00726430">
        <w:rPr>
          <w:szCs w:val="22"/>
        </w:rPr>
        <w:tab/>
      </w:r>
      <w:r w:rsidRPr="00726430">
        <w:rPr>
          <w:szCs w:val="22"/>
        </w:rPr>
        <w:tab/>
      </w:r>
      <w:r w:rsidRPr="00726430">
        <w:rPr>
          <w:szCs w:val="22"/>
        </w:rPr>
        <w:tab/>
      </w:r>
      <w:r w:rsidRPr="00726430">
        <w:rPr>
          <w:szCs w:val="22"/>
        </w:rPr>
        <w:tab/>
      </w:r>
      <w:r w:rsidRPr="00726430">
        <w:rPr>
          <w:szCs w:val="22"/>
        </w:rPr>
        <w:tab/>
        <w:t>1910G</w:t>
      </w:r>
    </w:p>
    <w:p w:rsidR="004271DE" w:rsidRDefault="004271DE" w:rsidP="00D957F6">
      <w:pPr>
        <w:spacing w:after="0" w:line="240" w:lineRule="auto"/>
        <w:rPr>
          <w:b/>
          <w:bCs/>
        </w:rPr>
      </w:pPr>
    </w:p>
    <w:p w:rsidR="004271DE" w:rsidRDefault="004271DE" w:rsidP="00D957F6">
      <w:pPr>
        <w:spacing w:after="0" w:line="240" w:lineRule="auto"/>
        <w:rPr>
          <w:bCs/>
        </w:rPr>
      </w:pPr>
      <w:r>
        <w:rPr>
          <w:b/>
          <w:bCs/>
        </w:rPr>
        <w:t xml:space="preserve">     </w:t>
      </w:r>
      <w:r>
        <w:rPr>
          <w:bCs/>
        </w:rPr>
        <w:t>The journal of Indo-European studies. Volume 29. Numbers 1 &amp; 2 / ed. by James P. Mallory</w:t>
      </w:r>
    </w:p>
    <w:p w:rsidR="004271DE" w:rsidRDefault="004271DE" w:rsidP="00D957F6">
      <w:pPr>
        <w:spacing w:after="0" w:line="240" w:lineRule="auto"/>
        <w:rPr>
          <w:bCs/>
        </w:rPr>
      </w:pPr>
    </w:p>
    <w:p w:rsidR="004271DE" w:rsidRDefault="004271DE" w:rsidP="00D957F6">
      <w:pPr>
        <w:spacing w:after="0" w:line="240" w:lineRule="auto"/>
        <w:rPr>
          <w:bCs/>
        </w:rPr>
      </w:pPr>
      <w:r>
        <w:rPr>
          <w:bCs/>
        </w:rPr>
        <w:t xml:space="preserve">     [b. m.] : Roger Pearson, 2001. - 252 s. ; 23cm</w:t>
      </w:r>
    </w:p>
    <w:p w:rsidR="004271DE" w:rsidRDefault="004271DE" w:rsidP="00D957F6">
      <w:pPr>
        <w:spacing w:after="0" w:line="240" w:lineRule="auto"/>
        <w:rPr>
          <w:bCs/>
        </w:rPr>
      </w:pPr>
    </w:p>
    <w:p w:rsidR="004271DE" w:rsidRPr="00726430" w:rsidRDefault="004271DE" w:rsidP="00D957F6">
      <w:pPr>
        <w:pStyle w:val="Nagwek1"/>
        <w:rPr>
          <w:szCs w:val="22"/>
        </w:rPr>
      </w:pPr>
      <w:r w:rsidRPr="00726430">
        <w:rPr>
          <w:szCs w:val="22"/>
        </w:rPr>
        <w:t>The journal</w:t>
      </w:r>
      <w:r w:rsidRPr="00726430">
        <w:rPr>
          <w:szCs w:val="22"/>
        </w:rPr>
        <w:tab/>
      </w:r>
      <w:r w:rsidRPr="00726430">
        <w:rPr>
          <w:szCs w:val="22"/>
        </w:rPr>
        <w:tab/>
      </w:r>
      <w:r w:rsidRPr="00726430">
        <w:rPr>
          <w:szCs w:val="22"/>
        </w:rPr>
        <w:tab/>
      </w:r>
      <w:r w:rsidRPr="00726430">
        <w:rPr>
          <w:szCs w:val="22"/>
        </w:rPr>
        <w:tab/>
      </w:r>
      <w:r w:rsidRPr="00726430">
        <w:rPr>
          <w:szCs w:val="22"/>
        </w:rPr>
        <w:tab/>
      </w:r>
      <w:r w:rsidRPr="00726430">
        <w:rPr>
          <w:szCs w:val="22"/>
        </w:rPr>
        <w:tab/>
        <w:t>1910G</w:t>
      </w:r>
    </w:p>
    <w:p w:rsidR="004271DE" w:rsidRPr="004271DE" w:rsidRDefault="004271DE" w:rsidP="00D957F6">
      <w:pPr>
        <w:spacing w:after="0" w:line="240" w:lineRule="auto"/>
        <w:rPr>
          <w:b/>
          <w:bCs/>
        </w:rPr>
      </w:pPr>
    </w:p>
    <w:p w:rsidR="004271DE" w:rsidRPr="004271DE" w:rsidRDefault="004271DE" w:rsidP="00D957F6">
      <w:pPr>
        <w:spacing w:after="0" w:line="240" w:lineRule="auto"/>
        <w:rPr>
          <w:bCs/>
        </w:rPr>
      </w:pPr>
      <w:r w:rsidRPr="004271DE">
        <w:rPr>
          <w:b/>
          <w:bCs/>
        </w:rPr>
        <w:t xml:space="preserve">     </w:t>
      </w:r>
      <w:r w:rsidRPr="004271DE">
        <w:rPr>
          <w:bCs/>
        </w:rPr>
        <w:t>of Indo-European studies. Volume 29. Numbers 1 &amp; 2 / ed. by James P. Mallory</w:t>
      </w:r>
    </w:p>
    <w:p w:rsidR="004271DE" w:rsidRPr="004271DE" w:rsidRDefault="004271DE" w:rsidP="00D957F6">
      <w:pPr>
        <w:spacing w:after="0" w:line="240" w:lineRule="auto"/>
        <w:rPr>
          <w:bCs/>
        </w:rPr>
      </w:pPr>
    </w:p>
    <w:p w:rsidR="004271DE" w:rsidRPr="004271DE" w:rsidRDefault="004271DE" w:rsidP="00D957F6">
      <w:pPr>
        <w:spacing w:after="0" w:line="240" w:lineRule="auto"/>
        <w:rPr>
          <w:bCs/>
        </w:rPr>
      </w:pPr>
      <w:r w:rsidRPr="004271DE">
        <w:rPr>
          <w:bCs/>
        </w:rPr>
        <w:t xml:space="preserve">     [b. m.] : Roger Pearson, 2001. - 252 s. ; 23cm</w:t>
      </w:r>
    </w:p>
    <w:p w:rsidR="004271DE" w:rsidRDefault="004271DE" w:rsidP="00D957F6">
      <w:pPr>
        <w:spacing w:after="0" w:line="240" w:lineRule="auto"/>
        <w:rPr>
          <w:bCs/>
        </w:rPr>
      </w:pPr>
    </w:p>
    <w:p w:rsidR="004271DE" w:rsidRPr="00726430" w:rsidRDefault="004271DE" w:rsidP="00D957F6">
      <w:pPr>
        <w:pStyle w:val="Nagwek1"/>
        <w:rPr>
          <w:szCs w:val="22"/>
        </w:rPr>
      </w:pPr>
      <w:r w:rsidRPr="00726430">
        <w:rPr>
          <w:szCs w:val="22"/>
        </w:rPr>
        <w:t>Wunderlich, Dieter</w:t>
      </w:r>
      <w:r w:rsidRPr="00726430">
        <w:rPr>
          <w:szCs w:val="22"/>
        </w:rPr>
        <w:tab/>
      </w:r>
      <w:r w:rsidRPr="00726430">
        <w:rPr>
          <w:szCs w:val="22"/>
        </w:rPr>
        <w:tab/>
      </w:r>
      <w:r w:rsidRPr="00726430">
        <w:rPr>
          <w:szCs w:val="22"/>
        </w:rPr>
        <w:tab/>
      </w:r>
      <w:r w:rsidRPr="00726430">
        <w:rPr>
          <w:szCs w:val="22"/>
        </w:rPr>
        <w:tab/>
      </w:r>
      <w:r w:rsidRPr="00726430">
        <w:rPr>
          <w:szCs w:val="22"/>
        </w:rPr>
        <w:tab/>
        <w:t>1911G</w:t>
      </w:r>
    </w:p>
    <w:p w:rsidR="004271DE" w:rsidRDefault="004271DE" w:rsidP="00D957F6">
      <w:pPr>
        <w:spacing w:after="0" w:line="240" w:lineRule="auto"/>
        <w:rPr>
          <w:b/>
          <w:bCs/>
        </w:rPr>
      </w:pPr>
    </w:p>
    <w:p w:rsidR="004271DE" w:rsidRDefault="004271DE" w:rsidP="00D957F6">
      <w:pPr>
        <w:spacing w:after="0" w:line="240" w:lineRule="auto"/>
        <w:rPr>
          <w:bCs/>
        </w:rPr>
      </w:pPr>
      <w:r>
        <w:rPr>
          <w:b/>
          <w:bCs/>
        </w:rPr>
        <w:t xml:space="preserve">     </w:t>
      </w:r>
      <w:r>
        <w:rPr>
          <w:bCs/>
        </w:rPr>
        <w:t>Studium Linguistik 20 / ed. by Dieter Wunderlich</w:t>
      </w:r>
    </w:p>
    <w:p w:rsidR="004271DE" w:rsidRDefault="004271DE" w:rsidP="00D957F6">
      <w:pPr>
        <w:spacing w:after="0" w:line="240" w:lineRule="auto"/>
        <w:rPr>
          <w:bCs/>
        </w:rPr>
      </w:pPr>
    </w:p>
    <w:p w:rsidR="004271DE" w:rsidRDefault="004271DE" w:rsidP="00D957F6">
      <w:pPr>
        <w:spacing w:after="0" w:line="240" w:lineRule="auto"/>
        <w:rPr>
          <w:bCs/>
        </w:rPr>
      </w:pPr>
      <w:r>
        <w:rPr>
          <w:bCs/>
        </w:rPr>
        <w:t xml:space="preserve">     Königstein : Hain, 1986. - 97 s. ; 23cm</w:t>
      </w:r>
    </w:p>
    <w:p w:rsidR="004271DE" w:rsidRDefault="004271DE" w:rsidP="00D957F6">
      <w:pPr>
        <w:spacing w:after="0" w:line="240" w:lineRule="auto"/>
        <w:rPr>
          <w:bCs/>
        </w:rPr>
      </w:pPr>
    </w:p>
    <w:p w:rsidR="004271DE" w:rsidRPr="00726430" w:rsidRDefault="004271DE" w:rsidP="00D957F6">
      <w:pPr>
        <w:pStyle w:val="Nagwek1"/>
        <w:rPr>
          <w:szCs w:val="22"/>
        </w:rPr>
      </w:pPr>
      <w:r w:rsidRPr="00726430">
        <w:rPr>
          <w:szCs w:val="22"/>
        </w:rPr>
        <w:t>Studium</w:t>
      </w:r>
      <w:r w:rsidRPr="00726430">
        <w:rPr>
          <w:szCs w:val="22"/>
        </w:rPr>
        <w:tab/>
      </w:r>
      <w:r w:rsidRPr="00726430">
        <w:rPr>
          <w:szCs w:val="22"/>
        </w:rPr>
        <w:tab/>
      </w:r>
      <w:r w:rsidRPr="00726430">
        <w:rPr>
          <w:szCs w:val="22"/>
        </w:rPr>
        <w:tab/>
      </w:r>
      <w:r w:rsidRPr="00726430">
        <w:rPr>
          <w:szCs w:val="22"/>
        </w:rPr>
        <w:tab/>
      </w:r>
      <w:r w:rsidRPr="00726430">
        <w:rPr>
          <w:szCs w:val="22"/>
        </w:rPr>
        <w:tab/>
      </w:r>
      <w:r w:rsidRPr="00726430">
        <w:rPr>
          <w:szCs w:val="22"/>
        </w:rPr>
        <w:tab/>
        <w:t>1911G</w:t>
      </w:r>
    </w:p>
    <w:p w:rsidR="004271DE" w:rsidRPr="004271DE" w:rsidRDefault="004271DE" w:rsidP="00D957F6">
      <w:pPr>
        <w:spacing w:after="0" w:line="240" w:lineRule="auto"/>
        <w:rPr>
          <w:b/>
          <w:bCs/>
        </w:rPr>
      </w:pPr>
    </w:p>
    <w:p w:rsidR="004271DE" w:rsidRPr="004271DE" w:rsidRDefault="004271DE" w:rsidP="00D957F6">
      <w:pPr>
        <w:spacing w:after="0" w:line="240" w:lineRule="auto"/>
        <w:rPr>
          <w:bCs/>
        </w:rPr>
      </w:pPr>
      <w:r w:rsidRPr="004271DE">
        <w:rPr>
          <w:b/>
          <w:bCs/>
        </w:rPr>
        <w:t xml:space="preserve">     </w:t>
      </w:r>
      <w:r w:rsidRPr="004271DE">
        <w:rPr>
          <w:bCs/>
        </w:rPr>
        <w:t>Linguistik 20 / ed. by Dieter Wunderlich</w:t>
      </w:r>
    </w:p>
    <w:p w:rsidR="004271DE" w:rsidRPr="004271DE" w:rsidRDefault="004271DE" w:rsidP="00D957F6">
      <w:pPr>
        <w:spacing w:after="0" w:line="240" w:lineRule="auto"/>
        <w:rPr>
          <w:bCs/>
        </w:rPr>
      </w:pPr>
    </w:p>
    <w:p w:rsidR="004271DE" w:rsidRPr="004271DE" w:rsidRDefault="004271DE" w:rsidP="00D957F6">
      <w:pPr>
        <w:spacing w:after="0" w:line="240" w:lineRule="auto"/>
        <w:rPr>
          <w:bCs/>
        </w:rPr>
      </w:pPr>
      <w:r w:rsidRPr="004271DE">
        <w:rPr>
          <w:bCs/>
        </w:rPr>
        <w:t xml:space="preserve">     Königstein : Hain, 1986. - 97 s. ; 23cm</w:t>
      </w:r>
    </w:p>
    <w:p w:rsidR="004271DE" w:rsidRDefault="004271DE" w:rsidP="00D957F6">
      <w:pPr>
        <w:spacing w:after="0" w:line="240" w:lineRule="auto"/>
        <w:rPr>
          <w:bCs/>
        </w:rPr>
      </w:pPr>
    </w:p>
    <w:p w:rsidR="004271DE" w:rsidRPr="00726430" w:rsidRDefault="004271DE" w:rsidP="00D957F6">
      <w:pPr>
        <w:pStyle w:val="Nagwek1"/>
        <w:rPr>
          <w:szCs w:val="22"/>
        </w:rPr>
      </w:pPr>
      <w:r w:rsidRPr="00726430">
        <w:rPr>
          <w:szCs w:val="22"/>
        </w:rPr>
        <w:t>Lyons, John</w:t>
      </w:r>
      <w:r w:rsidRPr="00726430">
        <w:rPr>
          <w:szCs w:val="22"/>
        </w:rPr>
        <w:tab/>
      </w:r>
      <w:r w:rsidRPr="00726430">
        <w:rPr>
          <w:szCs w:val="22"/>
        </w:rPr>
        <w:tab/>
      </w:r>
      <w:r w:rsidRPr="00726430">
        <w:rPr>
          <w:szCs w:val="22"/>
        </w:rPr>
        <w:tab/>
      </w:r>
      <w:r w:rsidRPr="00726430">
        <w:rPr>
          <w:szCs w:val="22"/>
        </w:rPr>
        <w:tab/>
      </w:r>
      <w:r w:rsidRPr="00726430">
        <w:rPr>
          <w:szCs w:val="22"/>
        </w:rPr>
        <w:tab/>
      </w:r>
      <w:r w:rsidRPr="00726430">
        <w:rPr>
          <w:szCs w:val="22"/>
        </w:rPr>
        <w:tab/>
        <w:t>1912G</w:t>
      </w:r>
    </w:p>
    <w:p w:rsidR="004271DE" w:rsidRDefault="004271DE" w:rsidP="00D957F6">
      <w:pPr>
        <w:spacing w:after="0" w:line="240" w:lineRule="auto"/>
        <w:rPr>
          <w:b/>
          <w:bCs/>
        </w:rPr>
      </w:pPr>
    </w:p>
    <w:p w:rsidR="004271DE" w:rsidRDefault="004271DE" w:rsidP="00D957F6">
      <w:pPr>
        <w:spacing w:after="0" w:line="240" w:lineRule="auto"/>
        <w:rPr>
          <w:bCs/>
        </w:rPr>
      </w:pPr>
      <w:r>
        <w:rPr>
          <w:b/>
          <w:bCs/>
        </w:rPr>
        <w:t xml:space="preserve">     </w:t>
      </w:r>
      <w:r>
        <w:rPr>
          <w:bCs/>
        </w:rPr>
        <w:t>Journal of Linguistics. Volume 5. Number 2 / ed. by John Lyons</w:t>
      </w:r>
    </w:p>
    <w:p w:rsidR="004271DE" w:rsidRDefault="004271DE" w:rsidP="00D957F6">
      <w:pPr>
        <w:spacing w:after="0" w:line="240" w:lineRule="auto"/>
        <w:rPr>
          <w:bCs/>
        </w:rPr>
      </w:pPr>
    </w:p>
    <w:p w:rsidR="004271DE" w:rsidRPr="004271DE" w:rsidRDefault="004271DE" w:rsidP="00D957F6">
      <w:pPr>
        <w:spacing w:after="0" w:line="240" w:lineRule="auto"/>
        <w:rPr>
          <w:bCs/>
        </w:rPr>
      </w:pPr>
      <w:r>
        <w:rPr>
          <w:bCs/>
        </w:rPr>
        <w:t xml:space="preserve">     London : Bentley House ; New York : American Branch, 1969. - 320 s. ; 23cm </w:t>
      </w:r>
    </w:p>
    <w:p w:rsidR="004271DE" w:rsidRDefault="004271DE" w:rsidP="00D957F6">
      <w:pPr>
        <w:spacing w:after="0" w:line="240" w:lineRule="auto"/>
        <w:rPr>
          <w:bCs/>
        </w:rPr>
      </w:pPr>
      <w:r>
        <w:rPr>
          <w:bCs/>
        </w:rPr>
        <w:t xml:space="preserve"> </w:t>
      </w:r>
    </w:p>
    <w:p w:rsidR="004271DE" w:rsidRPr="00726430" w:rsidRDefault="004271DE" w:rsidP="00D957F6">
      <w:pPr>
        <w:pStyle w:val="Nagwek1"/>
        <w:rPr>
          <w:szCs w:val="22"/>
        </w:rPr>
      </w:pPr>
      <w:r w:rsidRPr="00726430">
        <w:rPr>
          <w:szCs w:val="22"/>
        </w:rPr>
        <w:t>Journal</w:t>
      </w:r>
      <w:r w:rsidRPr="00726430">
        <w:rPr>
          <w:szCs w:val="22"/>
        </w:rPr>
        <w:tab/>
      </w:r>
      <w:r w:rsidRPr="00726430">
        <w:rPr>
          <w:szCs w:val="22"/>
        </w:rPr>
        <w:tab/>
      </w:r>
      <w:r w:rsidRPr="00726430">
        <w:rPr>
          <w:szCs w:val="22"/>
        </w:rPr>
        <w:tab/>
      </w:r>
      <w:r w:rsidRPr="00726430">
        <w:rPr>
          <w:szCs w:val="22"/>
        </w:rPr>
        <w:tab/>
      </w:r>
      <w:r w:rsidRPr="00726430">
        <w:rPr>
          <w:szCs w:val="22"/>
        </w:rPr>
        <w:tab/>
      </w:r>
      <w:r w:rsidRPr="00726430">
        <w:rPr>
          <w:szCs w:val="22"/>
        </w:rPr>
        <w:tab/>
      </w:r>
      <w:r w:rsidRPr="00726430">
        <w:rPr>
          <w:szCs w:val="22"/>
        </w:rPr>
        <w:tab/>
        <w:t>1912G</w:t>
      </w:r>
    </w:p>
    <w:p w:rsidR="004271DE" w:rsidRPr="004271DE" w:rsidRDefault="004271DE" w:rsidP="00D957F6">
      <w:pPr>
        <w:spacing w:after="0" w:line="240" w:lineRule="auto"/>
        <w:rPr>
          <w:b/>
          <w:bCs/>
        </w:rPr>
      </w:pPr>
    </w:p>
    <w:p w:rsidR="004271DE" w:rsidRPr="004271DE" w:rsidRDefault="004271DE" w:rsidP="00D957F6">
      <w:pPr>
        <w:spacing w:after="0" w:line="240" w:lineRule="auto"/>
        <w:rPr>
          <w:bCs/>
        </w:rPr>
      </w:pPr>
      <w:r w:rsidRPr="004271DE">
        <w:rPr>
          <w:b/>
          <w:bCs/>
        </w:rPr>
        <w:t xml:space="preserve">     </w:t>
      </w:r>
      <w:r w:rsidRPr="004271DE">
        <w:rPr>
          <w:bCs/>
        </w:rPr>
        <w:t>of Linguistics. Volume 5. Number 2 / ed. by John Lyons</w:t>
      </w:r>
    </w:p>
    <w:p w:rsidR="004271DE" w:rsidRPr="004271DE" w:rsidRDefault="004271DE" w:rsidP="00D957F6">
      <w:pPr>
        <w:spacing w:after="0" w:line="240" w:lineRule="auto"/>
        <w:rPr>
          <w:bCs/>
        </w:rPr>
      </w:pPr>
    </w:p>
    <w:p w:rsidR="004271DE" w:rsidRPr="004271DE" w:rsidRDefault="004271DE" w:rsidP="00D957F6">
      <w:pPr>
        <w:spacing w:after="0" w:line="240" w:lineRule="auto"/>
        <w:rPr>
          <w:bCs/>
        </w:rPr>
      </w:pPr>
      <w:r w:rsidRPr="004271DE">
        <w:rPr>
          <w:bCs/>
        </w:rPr>
        <w:t xml:space="preserve">     London : Bentley House ; New York : American Branch, 1969. - 320 s. ; 23cm </w:t>
      </w:r>
    </w:p>
    <w:p w:rsidR="004271DE" w:rsidRPr="004271DE" w:rsidRDefault="004271DE" w:rsidP="00D957F6">
      <w:pPr>
        <w:spacing w:after="0" w:line="240" w:lineRule="auto"/>
        <w:rPr>
          <w:bCs/>
        </w:rPr>
      </w:pPr>
      <w:r w:rsidRPr="004271DE">
        <w:rPr>
          <w:bCs/>
        </w:rPr>
        <w:t xml:space="preserve"> </w:t>
      </w:r>
    </w:p>
    <w:p w:rsidR="004271DE" w:rsidRPr="00726430" w:rsidRDefault="004271DE" w:rsidP="00D957F6">
      <w:pPr>
        <w:pStyle w:val="Nagwek1"/>
        <w:rPr>
          <w:szCs w:val="22"/>
        </w:rPr>
      </w:pPr>
      <w:r w:rsidRPr="00726430">
        <w:rPr>
          <w:szCs w:val="22"/>
        </w:rPr>
        <w:t>Hüttl-Folter, Gerta</w:t>
      </w:r>
      <w:r w:rsidRPr="00726430">
        <w:rPr>
          <w:szCs w:val="22"/>
        </w:rPr>
        <w:tab/>
      </w:r>
      <w:r w:rsidRPr="00726430">
        <w:rPr>
          <w:szCs w:val="22"/>
        </w:rPr>
        <w:tab/>
      </w:r>
      <w:r w:rsidRPr="00726430">
        <w:rPr>
          <w:szCs w:val="22"/>
        </w:rPr>
        <w:tab/>
      </w:r>
      <w:r w:rsidRPr="00726430">
        <w:rPr>
          <w:szCs w:val="22"/>
        </w:rPr>
        <w:tab/>
      </w:r>
      <w:r w:rsidRPr="00726430">
        <w:rPr>
          <w:szCs w:val="22"/>
        </w:rPr>
        <w:tab/>
        <w:t>1913G</w:t>
      </w:r>
    </w:p>
    <w:p w:rsidR="004271DE" w:rsidRDefault="004271DE" w:rsidP="00D957F6">
      <w:pPr>
        <w:spacing w:after="0" w:line="240" w:lineRule="auto"/>
        <w:rPr>
          <w:b/>
          <w:bCs/>
        </w:rPr>
      </w:pPr>
    </w:p>
    <w:p w:rsidR="004271DE" w:rsidRDefault="004271DE" w:rsidP="00D957F6">
      <w:pPr>
        <w:spacing w:after="0" w:line="240" w:lineRule="auto"/>
        <w:rPr>
          <w:bCs/>
        </w:rPr>
      </w:pPr>
      <w:r>
        <w:rPr>
          <w:b/>
          <w:bCs/>
        </w:rPr>
        <w:t xml:space="preserve">     </w:t>
      </w:r>
      <w:r>
        <w:rPr>
          <w:bCs/>
        </w:rPr>
        <w:t>Wiener Slavistisches Jahrbuch. Band 37 / ed. by Gerta Hüttl-Folter ; Radoslav Katičić ; František Václav Mareš ; Josef Vintr ; Günther Wytrzens</w:t>
      </w:r>
    </w:p>
    <w:p w:rsidR="004271DE" w:rsidRDefault="004271DE" w:rsidP="00D957F6">
      <w:pPr>
        <w:spacing w:after="0" w:line="240" w:lineRule="auto"/>
        <w:rPr>
          <w:bCs/>
        </w:rPr>
      </w:pPr>
    </w:p>
    <w:p w:rsidR="004271DE" w:rsidRDefault="004271DE" w:rsidP="00D957F6">
      <w:pPr>
        <w:spacing w:after="0" w:line="240" w:lineRule="auto"/>
        <w:rPr>
          <w:bCs/>
        </w:rPr>
      </w:pPr>
      <w:r>
        <w:rPr>
          <w:bCs/>
        </w:rPr>
        <w:t xml:space="preserve">     Wien : Verlag der Österreichischen Akademie der Wissenschaften, 1991. - 264 s. ; 24cm</w:t>
      </w:r>
    </w:p>
    <w:p w:rsidR="004271DE" w:rsidRPr="004271DE" w:rsidRDefault="004271DE" w:rsidP="00D957F6">
      <w:pPr>
        <w:spacing w:after="0" w:line="240" w:lineRule="auto"/>
        <w:rPr>
          <w:bCs/>
        </w:rPr>
      </w:pPr>
    </w:p>
    <w:p w:rsidR="004271DE" w:rsidRPr="00726430" w:rsidRDefault="004271DE" w:rsidP="00D957F6">
      <w:pPr>
        <w:pStyle w:val="Nagwek1"/>
        <w:rPr>
          <w:szCs w:val="22"/>
        </w:rPr>
      </w:pPr>
      <w:r w:rsidRPr="00726430">
        <w:rPr>
          <w:szCs w:val="22"/>
        </w:rPr>
        <w:t>Katičić, Radoslav</w:t>
      </w:r>
      <w:r w:rsidRPr="00726430">
        <w:rPr>
          <w:szCs w:val="22"/>
        </w:rPr>
        <w:tab/>
      </w:r>
      <w:r w:rsidRPr="00726430">
        <w:rPr>
          <w:szCs w:val="22"/>
        </w:rPr>
        <w:tab/>
      </w:r>
      <w:r w:rsidRPr="00726430">
        <w:rPr>
          <w:szCs w:val="22"/>
        </w:rPr>
        <w:tab/>
      </w:r>
      <w:r w:rsidRPr="00726430">
        <w:rPr>
          <w:szCs w:val="22"/>
        </w:rPr>
        <w:tab/>
      </w:r>
      <w:r w:rsidRPr="00726430">
        <w:rPr>
          <w:szCs w:val="22"/>
        </w:rPr>
        <w:tab/>
        <w:t>1913G</w:t>
      </w:r>
    </w:p>
    <w:p w:rsidR="004271DE" w:rsidRPr="004271DE" w:rsidRDefault="004271DE" w:rsidP="00D957F6">
      <w:pPr>
        <w:spacing w:after="0" w:line="240" w:lineRule="auto"/>
        <w:rPr>
          <w:b/>
          <w:bCs/>
        </w:rPr>
      </w:pPr>
    </w:p>
    <w:p w:rsidR="004271DE" w:rsidRPr="004271DE" w:rsidRDefault="004271DE" w:rsidP="00D957F6">
      <w:pPr>
        <w:spacing w:after="0" w:line="240" w:lineRule="auto"/>
        <w:rPr>
          <w:bCs/>
        </w:rPr>
      </w:pPr>
      <w:r w:rsidRPr="004271DE">
        <w:rPr>
          <w:b/>
          <w:bCs/>
        </w:rPr>
        <w:t xml:space="preserve">     </w:t>
      </w:r>
      <w:r w:rsidRPr="004271DE">
        <w:rPr>
          <w:bCs/>
        </w:rPr>
        <w:t>Wiener Slavistisches Jahrbuch. Band 37 / ed. by Gerta Hüttl-Folter ; Radoslav Katičić ; František Václav Mareš ; Josef Vintr ; Günther Wytrzens</w:t>
      </w:r>
    </w:p>
    <w:p w:rsidR="004271DE" w:rsidRPr="004271DE" w:rsidRDefault="004271DE" w:rsidP="00D957F6">
      <w:pPr>
        <w:spacing w:after="0" w:line="240" w:lineRule="auto"/>
        <w:rPr>
          <w:bCs/>
        </w:rPr>
      </w:pPr>
    </w:p>
    <w:p w:rsidR="004271DE" w:rsidRPr="004271DE" w:rsidRDefault="004271DE" w:rsidP="00D957F6">
      <w:pPr>
        <w:spacing w:after="0" w:line="240" w:lineRule="auto"/>
        <w:rPr>
          <w:bCs/>
        </w:rPr>
      </w:pPr>
      <w:r w:rsidRPr="004271DE">
        <w:rPr>
          <w:bCs/>
        </w:rPr>
        <w:t xml:space="preserve">     Wien : Verlag der Österreichischen Akademie der Wissenschaften, 1991. - 264 s. ; 24cm</w:t>
      </w:r>
    </w:p>
    <w:p w:rsidR="004271DE" w:rsidRDefault="004271DE" w:rsidP="00D957F6">
      <w:pPr>
        <w:spacing w:after="0" w:line="240" w:lineRule="auto"/>
        <w:rPr>
          <w:bCs/>
        </w:rPr>
      </w:pPr>
    </w:p>
    <w:p w:rsidR="004271DE" w:rsidRPr="00726430" w:rsidRDefault="004271DE" w:rsidP="00D957F6">
      <w:pPr>
        <w:pStyle w:val="Nagwek1"/>
        <w:rPr>
          <w:szCs w:val="22"/>
        </w:rPr>
      </w:pPr>
      <w:r w:rsidRPr="00726430">
        <w:rPr>
          <w:szCs w:val="22"/>
        </w:rPr>
        <w:t>Mareš, František Václav</w:t>
      </w:r>
      <w:r w:rsidRPr="00726430">
        <w:rPr>
          <w:szCs w:val="22"/>
        </w:rPr>
        <w:tab/>
      </w:r>
      <w:r w:rsidRPr="00726430">
        <w:rPr>
          <w:szCs w:val="22"/>
        </w:rPr>
        <w:tab/>
      </w:r>
      <w:r w:rsidRPr="00726430">
        <w:rPr>
          <w:szCs w:val="22"/>
        </w:rPr>
        <w:tab/>
      </w:r>
      <w:r w:rsidRPr="00726430">
        <w:rPr>
          <w:szCs w:val="22"/>
        </w:rPr>
        <w:tab/>
        <w:t>1913G</w:t>
      </w:r>
    </w:p>
    <w:p w:rsidR="004271DE" w:rsidRPr="004271DE" w:rsidRDefault="004271DE" w:rsidP="00D957F6">
      <w:pPr>
        <w:spacing w:after="0" w:line="240" w:lineRule="auto"/>
        <w:rPr>
          <w:b/>
          <w:bCs/>
        </w:rPr>
      </w:pPr>
    </w:p>
    <w:p w:rsidR="004271DE" w:rsidRPr="004271DE" w:rsidRDefault="004271DE" w:rsidP="00D957F6">
      <w:pPr>
        <w:spacing w:after="0" w:line="240" w:lineRule="auto"/>
        <w:rPr>
          <w:bCs/>
        </w:rPr>
      </w:pPr>
      <w:r w:rsidRPr="004271DE">
        <w:rPr>
          <w:b/>
          <w:bCs/>
        </w:rPr>
        <w:t xml:space="preserve">     </w:t>
      </w:r>
      <w:r w:rsidRPr="004271DE">
        <w:rPr>
          <w:bCs/>
        </w:rPr>
        <w:t>Wiener Slavistisches Jahrbuch. Band 37 / ed. by Gerta Hüttl-Folter ; Radoslav Katičić ; František Václav Mareš ; Josef Vintr ; Günther Wytrzens</w:t>
      </w:r>
    </w:p>
    <w:p w:rsidR="004271DE" w:rsidRPr="004271DE" w:rsidRDefault="004271DE" w:rsidP="00D957F6">
      <w:pPr>
        <w:spacing w:after="0" w:line="240" w:lineRule="auto"/>
        <w:rPr>
          <w:bCs/>
        </w:rPr>
      </w:pPr>
    </w:p>
    <w:p w:rsidR="004271DE" w:rsidRDefault="004271DE" w:rsidP="00D957F6">
      <w:pPr>
        <w:spacing w:after="0" w:line="240" w:lineRule="auto"/>
        <w:rPr>
          <w:bCs/>
        </w:rPr>
      </w:pPr>
      <w:r w:rsidRPr="004271DE">
        <w:rPr>
          <w:bCs/>
        </w:rPr>
        <w:t xml:space="preserve">     Wien : Verlag der Österreichischen Akademie der Wissenschaften, 1991. - 264 s. ; 24cm</w:t>
      </w:r>
    </w:p>
    <w:p w:rsidR="004271DE" w:rsidRPr="004271DE" w:rsidRDefault="004271DE" w:rsidP="00D957F6">
      <w:pPr>
        <w:spacing w:after="0" w:line="240" w:lineRule="auto"/>
        <w:rPr>
          <w:bCs/>
        </w:rPr>
      </w:pPr>
    </w:p>
    <w:p w:rsidR="004271DE" w:rsidRPr="00726430" w:rsidRDefault="004271DE" w:rsidP="00D957F6">
      <w:pPr>
        <w:pStyle w:val="Nagwek1"/>
        <w:rPr>
          <w:szCs w:val="22"/>
        </w:rPr>
      </w:pPr>
      <w:r w:rsidRPr="00726430">
        <w:rPr>
          <w:szCs w:val="22"/>
        </w:rPr>
        <w:t>Vintr, Josef</w:t>
      </w:r>
      <w:r w:rsidRPr="00726430">
        <w:rPr>
          <w:szCs w:val="22"/>
        </w:rPr>
        <w:tab/>
      </w:r>
      <w:r w:rsidRPr="00726430">
        <w:rPr>
          <w:szCs w:val="22"/>
        </w:rPr>
        <w:tab/>
      </w:r>
      <w:r w:rsidRPr="00726430">
        <w:rPr>
          <w:szCs w:val="22"/>
        </w:rPr>
        <w:tab/>
      </w:r>
      <w:r w:rsidRPr="00726430">
        <w:rPr>
          <w:szCs w:val="22"/>
        </w:rPr>
        <w:tab/>
      </w:r>
      <w:r w:rsidRPr="00726430">
        <w:rPr>
          <w:szCs w:val="22"/>
        </w:rPr>
        <w:tab/>
      </w:r>
      <w:r w:rsidRPr="00726430">
        <w:rPr>
          <w:szCs w:val="22"/>
        </w:rPr>
        <w:tab/>
        <w:t>1913G</w:t>
      </w:r>
    </w:p>
    <w:p w:rsidR="004271DE" w:rsidRPr="004271DE" w:rsidRDefault="004271DE" w:rsidP="00D957F6">
      <w:pPr>
        <w:spacing w:after="0" w:line="240" w:lineRule="auto"/>
        <w:rPr>
          <w:b/>
          <w:bCs/>
        </w:rPr>
      </w:pPr>
    </w:p>
    <w:p w:rsidR="004271DE" w:rsidRPr="004271DE" w:rsidRDefault="004271DE" w:rsidP="00D957F6">
      <w:pPr>
        <w:spacing w:after="0" w:line="240" w:lineRule="auto"/>
        <w:rPr>
          <w:bCs/>
        </w:rPr>
      </w:pPr>
      <w:r w:rsidRPr="004271DE">
        <w:rPr>
          <w:b/>
          <w:bCs/>
        </w:rPr>
        <w:t xml:space="preserve">     </w:t>
      </w:r>
      <w:r w:rsidRPr="004271DE">
        <w:rPr>
          <w:bCs/>
        </w:rPr>
        <w:t>Wiener Slavistisches Jahrbuch. Band 37 / ed. by Gerta Hüttl-Folter ; Radoslav Katičić ; František Václav Mareš ; Josef Vintr ; Günther Wytrzens</w:t>
      </w:r>
    </w:p>
    <w:p w:rsidR="004271DE" w:rsidRPr="004271DE" w:rsidRDefault="004271DE" w:rsidP="00D957F6">
      <w:pPr>
        <w:spacing w:after="0" w:line="240" w:lineRule="auto"/>
        <w:rPr>
          <w:bCs/>
        </w:rPr>
      </w:pPr>
    </w:p>
    <w:p w:rsidR="004271DE" w:rsidRPr="004271DE" w:rsidRDefault="004271DE" w:rsidP="00D957F6">
      <w:pPr>
        <w:spacing w:after="0" w:line="240" w:lineRule="auto"/>
        <w:rPr>
          <w:bCs/>
        </w:rPr>
      </w:pPr>
      <w:r w:rsidRPr="004271DE">
        <w:rPr>
          <w:bCs/>
        </w:rPr>
        <w:t xml:space="preserve">     Wien : Verlag der Österreichischen Akademie der Wissenschaften, 1991. - 264 s. ; 24cm</w:t>
      </w:r>
    </w:p>
    <w:p w:rsidR="004271DE" w:rsidRPr="004271DE" w:rsidRDefault="004271DE" w:rsidP="00D957F6">
      <w:pPr>
        <w:spacing w:after="0" w:line="240" w:lineRule="auto"/>
        <w:rPr>
          <w:bCs/>
        </w:rPr>
      </w:pPr>
    </w:p>
    <w:p w:rsidR="004271DE" w:rsidRPr="00726430" w:rsidRDefault="004271DE" w:rsidP="00D957F6">
      <w:pPr>
        <w:pStyle w:val="Nagwek1"/>
        <w:rPr>
          <w:szCs w:val="22"/>
        </w:rPr>
      </w:pPr>
      <w:r w:rsidRPr="00726430">
        <w:rPr>
          <w:szCs w:val="22"/>
        </w:rPr>
        <w:t>Wytrzens, Günther</w:t>
      </w:r>
      <w:r w:rsidRPr="00726430">
        <w:rPr>
          <w:szCs w:val="22"/>
        </w:rPr>
        <w:tab/>
      </w:r>
      <w:r w:rsidRPr="00726430">
        <w:rPr>
          <w:szCs w:val="22"/>
        </w:rPr>
        <w:tab/>
      </w:r>
      <w:r w:rsidRPr="00726430">
        <w:rPr>
          <w:szCs w:val="22"/>
        </w:rPr>
        <w:tab/>
      </w:r>
      <w:r w:rsidRPr="00726430">
        <w:rPr>
          <w:szCs w:val="22"/>
        </w:rPr>
        <w:tab/>
      </w:r>
      <w:r w:rsidRPr="00726430">
        <w:rPr>
          <w:szCs w:val="22"/>
        </w:rPr>
        <w:tab/>
        <w:t>1913G</w:t>
      </w:r>
    </w:p>
    <w:p w:rsidR="004271DE" w:rsidRPr="004271DE" w:rsidRDefault="004271DE" w:rsidP="00D957F6">
      <w:pPr>
        <w:spacing w:after="0" w:line="240" w:lineRule="auto"/>
        <w:rPr>
          <w:b/>
          <w:bCs/>
        </w:rPr>
      </w:pPr>
    </w:p>
    <w:p w:rsidR="004271DE" w:rsidRPr="004271DE" w:rsidRDefault="004271DE" w:rsidP="00D957F6">
      <w:pPr>
        <w:spacing w:after="0" w:line="240" w:lineRule="auto"/>
        <w:rPr>
          <w:bCs/>
        </w:rPr>
      </w:pPr>
      <w:r w:rsidRPr="004271DE">
        <w:rPr>
          <w:b/>
          <w:bCs/>
        </w:rPr>
        <w:t xml:space="preserve">     </w:t>
      </w:r>
      <w:r w:rsidRPr="004271DE">
        <w:rPr>
          <w:bCs/>
        </w:rPr>
        <w:t>Wiener Slavistisches Jahrbuch. Band 37 / ed. by Gerta Hüttl-Folter ; Radoslav Katičić ; František Václav Mareš ; Josef Vintr ; Günther Wytrzens</w:t>
      </w:r>
    </w:p>
    <w:p w:rsidR="004271DE" w:rsidRPr="004271DE" w:rsidRDefault="004271DE" w:rsidP="00D957F6">
      <w:pPr>
        <w:spacing w:after="0" w:line="240" w:lineRule="auto"/>
        <w:rPr>
          <w:bCs/>
        </w:rPr>
      </w:pPr>
    </w:p>
    <w:p w:rsidR="004271DE" w:rsidRPr="004271DE" w:rsidRDefault="004271DE" w:rsidP="00D957F6">
      <w:pPr>
        <w:spacing w:after="0" w:line="240" w:lineRule="auto"/>
        <w:rPr>
          <w:bCs/>
        </w:rPr>
      </w:pPr>
      <w:r w:rsidRPr="004271DE">
        <w:rPr>
          <w:bCs/>
        </w:rPr>
        <w:t xml:space="preserve">     Wien : Verlag der Österreichischen Akademie der Wissenschaften, 1991. - 264 s. ; 24cm</w:t>
      </w:r>
    </w:p>
    <w:p w:rsidR="004271DE" w:rsidRDefault="004271DE" w:rsidP="00D957F6">
      <w:pPr>
        <w:spacing w:after="0" w:line="240" w:lineRule="auto"/>
        <w:rPr>
          <w:bCs/>
        </w:rPr>
      </w:pPr>
    </w:p>
    <w:p w:rsidR="004271DE" w:rsidRPr="00726430" w:rsidRDefault="004271DE" w:rsidP="00D957F6">
      <w:pPr>
        <w:pStyle w:val="Nagwek1"/>
        <w:rPr>
          <w:szCs w:val="22"/>
        </w:rPr>
      </w:pPr>
      <w:r w:rsidRPr="00726430">
        <w:rPr>
          <w:szCs w:val="22"/>
        </w:rPr>
        <w:t>Wiener</w:t>
      </w:r>
      <w:r w:rsidRPr="00726430">
        <w:rPr>
          <w:szCs w:val="22"/>
        </w:rPr>
        <w:tab/>
      </w:r>
      <w:r w:rsidRPr="00726430">
        <w:rPr>
          <w:szCs w:val="22"/>
        </w:rPr>
        <w:tab/>
      </w:r>
      <w:r w:rsidRPr="00726430">
        <w:rPr>
          <w:szCs w:val="22"/>
        </w:rPr>
        <w:tab/>
      </w:r>
      <w:r w:rsidRPr="00726430">
        <w:rPr>
          <w:szCs w:val="22"/>
        </w:rPr>
        <w:tab/>
      </w:r>
      <w:r w:rsidRPr="00726430">
        <w:rPr>
          <w:szCs w:val="22"/>
        </w:rPr>
        <w:tab/>
      </w:r>
      <w:r w:rsidRPr="00726430">
        <w:rPr>
          <w:szCs w:val="22"/>
        </w:rPr>
        <w:tab/>
      </w:r>
      <w:r w:rsidRPr="00726430">
        <w:rPr>
          <w:szCs w:val="22"/>
        </w:rPr>
        <w:tab/>
        <w:t>1913G</w:t>
      </w:r>
    </w:p>
    <w:p w:rsidR="004271DE" w:rsidRPr="004271DE" w:rsidRDefault="004271DE" w:rsidP="00D957F6">
      <w:pPr>
        <w:spacing w:after="0" w:line="240" w:lineRule="auto"/>
        <w:rPr>
          <w:b/>
          <w:bCs/>
        </w:rPr>
      </w:pPr>
    </w:p>
    <w:p w:rsidR="004271DE" w:rsidRPr="004271DE" w:rsidRDefault="004271DE" w:rsidP="00D957F6">
      <w:pPr>
        <w:spacing w:after="0" w:line="240" w:lineRule="auto"/>
        <w:rPr>
          <w:bCs/>
        </w:rPr>
      </w:pPr>
      <w:r w:rsidRPr="004271DE">
        <w:rPr>
          <w:b/>
          <w:bCs/>
        </w:rPr>
        <w:t xml:space="preserve">     </w:t>
      </w:r>
      <w:r w:rsidRPr="004271DE">
        <w:rPr>
          <w:bCs/>
        </w:rPr>
        <w:t>Slavistisches Jahrbuch. Band 37 / ed. by Gerta Hüttl-Folter ; Radoslav Katičić ; František Václav Mareš ; Josef Vintr ; Günther Wytrzens</w:t>
      </w:r>
    </w:p>
    <w:p w:rsidR="004271DE" w:rsidRPr="004271DE" w:rsidRDefault="004271DE" w:rsidP="00D957F6">
      <w:pPr>
        <w:spacing w:after="0" w:line="240" w:lineRule="auto"/>
        <w:rPr>
          <w:bCs/>
        </w:rPr>
      </w:pPr>
    </w:p>
    <w:p w:rsidR="004271DE" w:rsidRPr="004271DE" w:rsidRDefault="004271DE" w:rsidP="00D957F6">
      <w:pPr>
        <w:spacing w:after="0" w:line="240" w:lineRule="auto"/>
        <w:rPr>
          <w:bCs/>
        </w:rPr>
      </w:pPr>
      <w:r w:rsidRPr="004271DE">
        <w:rPr>
          <w:bCs/>
        </w:rPr>
        <w:t xml:space="preserve">     Wien : Verlag der Österreichischen Akademie der Wissenschaften, 1991. - 264 s. ; 24cm</w:t>
      </w:r>
    </w:p>
    <w:p w:rsidR="004271DE" w:rsidRDefault="004271DE" w:rsidP="00D957F6">
      <w:pPr>
        <w:spacing w:after="0" w:line="240" w:lineRule="auto"/>
        <w:rPr>
          <w:bCs/>
        </w:rPr>
      </w:pPr>
    </w:p>
    <w:p w:rsidR="004271DE" w:rsidRPr="00726430" w:rsidRDefault="00850B7C" w:rsidP="00D957F6">
      <w:pPr>
        <w:pStyle w:val="Nagwek1"/>
        <w:rPr>
          <w:szCs w:val="22"/>
        </w:rPr>
      </w:pPr>
      <w:r w:rsidRPr="00726430">
        <w:rPr>
          <w:szCs w:val="22"/>
        </w:rPr>
        <w:t>Halle, Morris</w:t>
      </w:r>
      <w:r w:rsidRPr="00726430">
        <w:rPr>
          <w:szCs w:val="22"/>
        </w:rPr>
        <w:tab/>
      </w:r>
      <w:r w:rsidRPr="00726430">
        <w:rPr>
          <w:szCs w:val="22"/>
        </w:rPr>
        <w:tab/>
      </w:r>
      <w:r w:rsidRPr="00726430">
        <w:rPr>
          <w:szCs w:val="22"/>
        </w:rPr>
        <w:tab/>
      </w:r>
      <w:r w:rsidRPr="00726430">
        <w:rPr>
          <w:szCs w:val="22"/>
        </w:rPr>
        <w:tab/>
      </w:r>
      <w:r w:rsidRPr="00726430">
        <w:rPr>
          <w:szCs w:val="22"/>
        </w:rPr>
        <w:tab/>
      </w:r>
      <w:r w:rsidRPr="00726430">
        <w:rPr>
          <w:szCs w:val="22"/>
        </w:rPr>
        <w:tab/>
        <w:t>1914G</w:t>
      </w:r>
    </w:p>
    <w:p w:rsidR="00850B7C" w:rsidRDefault="00850B7C" w:rsidP="00D957F6">
      <w:pPr>
        <w:spacing w:after="0" w:line="240" w:lineRule="auto"/>
        <w:rPr>
          <w:b/>
          <w:bCs/>
        </w:rPr>
      </w:pPr>
    </w:p>
    <w:p w:rsidR="00850B7C" w:rsidRDefault="00850B7C" w:rsidP="00D957F6">
      <w:pPr>
        <w:spacing w:after="0" w:line="240" w:lineRule="auto"/>
        <w:rPr>
          <w:bCs/>
        </w:rPr>
      </w:pPr>
      <w:r>
        <w:rPr>
          <w:b/>
          <w:bCs/>
        </w:rPr>
        <w:t xml:space="preserve">     </w:t>
      </w:r>
      <w:r>
        <w:rPr>
          <w:bCs/>
        </w:rPr>
        <w:t>Foundations of Language : international journal of language and philosophy. Volume 8. No. 4 / ed. Morris Halle i in.</w:t>
      </w:r>
    </w:p>
    <w:p w:rsidR="00850B7C" w:rsidRDefault="00850B7C" w:rsidP="00D957F6">
      <w:pPr>
        <w:spacing w:after="0" w:line="240" w:lineRule="auto"/>
        <w:rPr>
          <w:bCs/>
        </w:rPr>
      </w:pPr>
    </w:p>
    <w:p w:rsidR="00850B7C" w:rsidRDefault="00850B7C" w:rsidP="00D957F6">
      <w:pPr>
        <w:spacing w:after="0" w:line="240" w:lineRule="auto"/>
        <w:rPr>
          <w:bCs/>
        </w:rPr>
      </w:pPr>
      <w:r>
        <w:rPr>
          <w:bCs/>
        </w:rPr>
        <w:t xml:space="preserve">     Dordrecht : D. Reidel Publishing Company, 1972. - 609 s. ; 24cm</w:t>
      </w:r>
    </w:p>
    <w:p w:rsidR="00850B7C" w:rsidRDefault="00850B7C" w:rsidP="00D957F6">
      <w:pPr>
        <w:spacing w:after="0" w:line="240" w:lineRule="auto"/>
        <w:rPr>
          <w:bCs/>
        </w:rPr>
      </w:pPr>
    </w:p>
    <w:p w:rsidR="00850B7C" w:rsidRPr="00726430" w:rsidRDefault="00850B7C" w:rsidP="00D957F6">
      <w:pPr>
        <w:pStyle w:val="Nagwek1"/>
        <w:rPr>
          <w:szCs w:val="22"/>
        </w:rPr>
      </w:pPr>
      <w:r w:rsidRPr="00726430">
        <w:rPr>
          <w:szCs w:val="22"/>
        </w:rPr>
        <w:t>Foundations</w:t>
      </w:r>
      <w:r w:rsidRPr="00726430">
        <w:rPr>
          <w:szCs w:val="22"/>
        </w:rPr>
        <w:tab/>
      </w:r>
      <w:r w:rsidRPr="00726430">
        <w:rPr>
          <w:szCs w:val="22"/>
        </w:rPr>
        <w:tab/>
      </w:r>
      <w:r w:rsidRPr="00726430">
        <w:rPr>
          <w:szCs w:val="22"/>
        </w:rPr>
        <w:tab/>
      </w:r>
      <w:r w:rsidRPr="00726430">
        <w:rPr>
          <w:szCs w:val="22"/>
        </w:rPr>
        <w:tab/>
      </w:r>
      <w:r w:rsidRPr="00726430">
        <w:rPr>
          <w:szCs w:val="22"/>
        </w:rPr>
        <w:tab/>
      </w:r>
      <w:r w:rsidRPr="00726430">
        <w:rPr>
          <w:szCs w:val="22"/>
        </w:rPr>
        <w:tab/>
        <w:t>1914G</w:t>
      </w:r>
    </w:p>
    <w:p w:rsidR="00850B7C" w:rsidRPr="00850B7C" w:rsidRDefault="00850B7C" w:rsidP="00D957F6">
      <w:pPr>
        <w:spacing w:after="0" w:line="240" w:lineRule="auto"/>
        <w:rPr>
          <w:b/>
          <w:bCs/>
        </w:rPr>
      </w:pPr>
    </w:p>
    <w:p w:rsidR="00850B7C" w:rsidRPr="00850B7C" w:rsidRDefault="00850B7C" w:rsidP="00D957F6">
      <w:pPr>
        <w:spacing w:after="0" w:line="240" w:lineRule="auto"/>
        <w:rPr>
          <w:bCs/>
        </w:rPr>
      </w:pPr>
      <w:r w:rsidRPr="00850B7C">
        <w:rPr>
          <w:b/>
          <w:bCs/>
        </w:rPr>
        <w:t xml:space="preserve">     </w:t>
      </w:r>
      <w:r w:rsidRPr="00850B7C">
        <w:rPr>
          <w:bCs/>
        </w:rPr>
        <w:t>of Language : international journal of language and philosophy. Volume 8. No. 4 / ed. Morris Halle i in.</w:t>
      </w:r>
    </w:p>
    <w:p w:rsidR="00850B7C" w:rsidRPr="00850B7C" w:rsidRDefault="00850B7C" w:rsidP="00D957F6">
      <w:pPr>
        <w:spacing w:after="0" w:line="240" w:lineRule="auto"/>
        <w:rPr>
          <w:bCs/>
        </w:rPr>
      </w:pPr>
    </w:p>
    <w:p w:rsidR="00850B7C" w:rsidRDefault="00850B7C" w:rsidP="00D957F6">
      <w:pPr>
        <w:spacing w:after="0" w:line="240" w:lineRule="auto"/>
        <w:rPr>
          <w:bCs/>
        </w:rPr>
      </w:pPr>
      <w:r w:rsidRPr="00850B7C">
        <w:rPr>
          <w:bCs/>
        </w:rPr>
        <w:t xml:space="preserve">     Dordrecht : D. Reidel Publishing Company, 1972. - 609 s. ; 24cm</w:t>
      </w:r>
    </w:p>
    <w:p w:rsidR="00850B7C" w:rsidRDefault="00850B7C" w:rsidP="00D957F6">
      <w:pPr>
        <w:spacing w:after="0" w:line="240" w:lineRule="auto"/>
        <w:rPr>
          <w:bCs/>
        </w:rPr>
      </w:pPr>
    </w:p>
    <w:p w:rsidR="00850B7C" w:rsidRPr="001402D1" w:rsidRDefault="00850B7C" w:rsidP="00D957F6">
      <w:pPr>
        <w:pStyle w:val="Nagwek1"/>
        <w:rPr>
          <w:szCs w:val="22"/>
          <w:lang w:val="pl-PL"/>
        </w:rPr>
      </w:pPr>
      <w:r w:rsidRPr="001402D1">
        <w:rPr>
          <w:szCs w:val="22"/>
          <w:lang w:val="pl-PL"/>
        </w:rPr>
        <w:t>Sprawozdania</w:t>
      </w:r>
      <w:r w:rsidRPr="001402D1">
        <w:rPr>
          <w:szCs w:val="22"/>
          <w:lang w:val="pl-PL"/>
        </w:rPr>
        <w:tab/>
      </w:r>
      <w:r w:rsidRPr="001402D1">
        <w:rPr>
          <w:szCs w:val="22"/>
          <w:lang w:val="pl-PL"/>
        </w:rPr>
        <w:tab/>
      </w:r>
      <w:r w:rsidRPr="001402D1">
        <w:rPr>
          <w:szCs w:val="22"/>
          <w:lang w:val="pl-PL"/>
        </w:rPr>
        <w:tab/>
      </w:r>
      <w:r w:rsidRPr="001402D1">
        <w:rPr>
          <w:szCs w:val="22"/>
          <w:lang w:val="pl-PL"/>
        </w:rPr>
        <w:tab/>
      </w:r>
      <w:r w:rsidRPr="001402D1">
        <w:rPr>
          <w:szCs w:val="22"/>
          <w:lang w:val="pl-PL"/>
        </w:rPr>
        <w:tab/>
      </w:r>
      <w:r w:rsidRPr="001402D1">
        <w:rPr>
          <w:szCs w:val="22"/>
          <w:lang w:val="pl-PL"/>
        </w:rPr>
        <w:tab/>
        <w:t>1915G</w:t>
      </w:r>
    </w:p>
    <w:p w:rsidR="00850B7C" w:rsidRPr="001402D1" w:rsidRDefault="00850B7C" w:rsidP="00D957F6">
      <w:pPr>
        <w:spacing w:after="0" w:line="240" w:lineRule="auto"/>
        <w:rPr>
          <w:b/>
          <w:bCs/>
          <w:lang w:val="pl-PL"/>
        </w:rPr>
      </w:pPr>
    </w:p>
    <w:p w:rsidR="00850B7C" w:rsidRDefault="00850B7C" w:rsidP="00D957F6">
      <w:pPr>
        <w:spacing w:after="0" w:line="240" w:lineRule="auto"/>
        <w:rPr>
          <w:bCs/>
          <w:lang w:val="pl-PL"/>
        </w:rPr>
      </w:pPr>
      <w:r w:rsidRPr="00850B7C">
        <w:rPr>
          <w:b/>
          <w:bCs/>
          <w:lang w:val="pl-PL"/>
        </w:rPr>
        <w:t xml:space="preserve">     </w:t>
      </w:r>
      <w:r w:rsidRPr="00850B7C">
        <w:rPr>
          <w:bCs/>
          <w:lang w:val="pl-PL"/>
        </w:rPr>
        <w:t xml:space="preserve">z czynności i posiedzeń Polskiej Akademii Umiejętności / [b. </w:t>
      </w:r>
      <w:r>
        <w:rPr>
          <w:bCs/>
          <w:lang w:val="pl-PL"/>
        </w:rPr>
        <w:t>a.</w:t>
      </w:r>
      <w:r w:rsidRPr="00850B7C">
        <w:rPr>
          <w:bCs/>
          <w:lang w:val="pl-PL"/>
        </w:rPr>
        <w:t>]</w:t>
      </w:r>
    </w:p>
    <w:p w:rsidR="00850B7C" w:rsidRDefault="00850B7C" w:rsidP="00D957F6">
      <w:pPr>
        <w:spacing w:after="0" w:line="240" w:lineRule="auto"/>
        <w:rPr>
          <w:bCs/>
          <w:lang w:val="pl-PL"/>
        </w:rPr>
      </w:pPr>
    </w:p>
    <w:p w:rsidR="00850B7C" w:rsidRDefault="00850B7C" w:rsidP="00D957F6">
      <w:pPr>
        <w:spacing w:after="0" w:line="240" w:lineRule="auto"/>
        <w:rPr>
          <w:bCs/>
          <w:lang w:val="pl-PL"/>
        </w:rPr>
      </w:pPr>
      <w:r>
        <w:rPr>
          <w:bCs/>
          <w:lang w:val="pl-PL"/>
        </w:rPr>
        <w:t xml:space="preserve">     Kraków : Polska Akademia Umiejętności, 1929. - 28 s. ; 25cm</w:t>
      </w:r>
    </w:p>
    <w:p w:rsidR="00850B7C" w:rsidRDefault="00850B7C" w:rsidP="00D957F6">
      <w:pPr>
        <w:spacing w:after="0" w:line="240" w:lineRule="auto"/>
        <w:rPr>
          <w:bCs/>
          <w:lang w:val="pl-PL"/>
        </w:rPr>
      </w:pPr>
    </w:p>
    <w:p w:rsidR="00850B7C" w:rsidRPr="00726430" w:rsidRDefault="00850B7C" w:rsidP="00D957F6">
      <w:pPr>
        <w:pStyle w:val="Nagwek1"/>
        <w:rPr>
          <w:szCs w:val="22"/>
          <w:lang w:val="pl-PL"/>
        </w:rPr>
      </w:pPr>
      <w:r w:rsidRPr="00726430">
        <w:rPr>
          <w:szCs w:val="22"/>
          <w:lang w:val="pl-PL"/>
        </w:rPr>
        <w:t>Reichan, Jerzy</w:t>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t>1916G</w:t>
      </w:r>
    </w:p>
    <w:p w:rsidR="00850B7C" w:rsidRDefault="00850B7C" w:rsidP="00D957F6">
      <w:pPr>
        <w:spacing w:after="0" w:line="240" w:lineRule="auto"/>
        <w:rPr>
          <w:b/>
          <w:bCs/>
          <w:lang w:val="pl-PL"/>
        </w:rPr>
      </w:pPr>
    </w:p>
    <w:p w:rsidR="00850B7C" w:rsidRDefault="00850B7C" w:rsidP="00D957F6">
      <w:pPr>
        <w:spacing w:after="0" w:line="240" w:lineRule="auto"/>
        <w:rPr>
          <w:bCs/>
          <w:lang w:val="pl-PL"/>
        </w:rPr>
      </w:pPr>
      <w:r>
        <w:rPr>
          <w:b/>
          <w:bCs/>
          <w:lang w:val="pl-PL"/>
        </w:rPr>
        <w:t xml:space="preserve">     </w:t>
      </w:r>
      <w:r>
        <w:rPr>
          <w:bCs/>
          <w:lang w:val="pl-PL"/>
        </w:rPr>
        <w:t>Studia Linguistica Polono-Slavaca. Tom III : dynamika rozwoju słownictwa. Referaty z konferencji w Paszkówce. 22-25 VI 1987 / ed. by Jerzy Reichan</w:t>
      </w:r>
    </w:p>
    <w:p w:rsidR="00850B7C" w:rsidRDefault="00850B7C" w:rsidP="00D957F6">
      <w:pPr>
        <w:spacing w:after="0" w:line="240" w:lineRule="auto"/>
        <w:rPr>
          <w:bCs/>
          <w:lang w:val="pl-PL"/>
        </w:rPr>
      </w:pPr>
    </w:p>
    <w:p w:rsidR="00850B7C" w:rsidRDefault="00850B7C" w:rsidP="00D957F6">
      <w:pPr>
        <w:spacing w:after="0" w:line="240" w:lineRule="auto"/>
        <w:rPr>
          <w:bCs/>
          <w:lang w:val="pl-PL"/>
        </w:rPr>
      </w:pPr>
      <w:r>
        <w:rPr>
          <w:bCs/>
          <w:lang w:val="pl-PL"/>
        </w:rPr>
        <w:t xml:space="preserve">     Wrocław : Zakład Narodowy Imienia Ossolińskich, 1990. - 239 s. ; 24cm</w:t>
      </w:r>
    </w:p>
    <w:p w:rsidR="00850B7C" w:rsidRDefault="00850B7C" w:rsidP="00D957F6">
      <w:pPr>
        <w:spacing w:after="0" w:line="240" w:lineRule="auto"/>
        <w:rPr>
          <w:bCs/>
          <w:lang w:val="pl-PL"/>
        </w:rPr>
      </w:pPr>
    </w:p>
    <w:p w:rsidR="00850B7C" w:rsidRPr="00726430" w:rsidRDefault="00850B7C" w:rsidP="00D957F6">
      <w:pPr>
        <w:pStyle w:val="Nagwek1"/>
        <w:rPr>
          <w:szCs w:val="22"/>
          <w:lang w:val="pl-PL"/>
        </w:rPr>
      </w:pPr>
      <w:r w:rsidRPr="00726430">
        <w:rPr>
          <w:szCs w:val="22"/>
          <w:lang w:val="pl-PL"/>
        </w:rPr>
        <w:t>Studia</w:t>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t>1916G</w:t>
      </w:r>
    </w:p>
    <w:p w:rsidR="00850B7C" w:rsidRPr="00850B7C" w:rsidRDefault="00850B7C" w:rsidP="00D957F6">
      <w:pPr>
        <w:spacing w:after="0" w:line="240" w:lineRule="auto"/>
        <w:rPr>
          <w:b/>
          <w:bCs/>
          <w:lang w:val="pl-PL"/>
        </w:rPr>
      </w:pPr>
    </w:p>
    <w:p w:rsidR="00850B7C" w:rsidRPr="00850B7C" w:rsidRDefault="00850B7C" w:rsidP="00D957F6">
      <w:pPr>
        <w:spacing w:after="0" w:line="240" w:lineRule="auto"/>
        <w:rPr>
          <w:bCs/>
          <w:lang w:val="pl-PL"/>
        </w:rPr>
      </w:pPr>
      <w:r w:rsidRPr="00850B7C">
        <w:rPr>
          <w:b/>
          <w:bCs/>
          <w:lang w:val="pl-PL"/>
        </w:rPr>
        <w:t xml:space="preserve">     </w:t>
      </w:r>
      <w:r w:rsidRPr="00850B7C">
        <w:rPr>
          <w:bCs/>
          <w:lang w:val="pl-PL"/>
        </w:rPr>
        <w:t>Linguistica Polono-Slavaca. Tom III : dynamika rozwoju słownictwa. Referaty z konferencji w Paszkówce. 22-25 VI 1987 / ed. by Jerzy Reichan</w:t>
      </w:r>
    </w:p>
    <w:p w:rsidR="00850B7C" w:rsidRPr="00850B7C" w:rsidRDefault="00850B7C" w:rsidP="00D957F6">
      <w:pPr>
        <w:spacing w:after="0" w:line="240" w:lineRule="auto"/>
        <w:rPr>
          <w:bCs/>
          <w:lang w:val="pl-PL"/>
        </w:rPr>
      </w:pPr>
    </w:p>
    <w:p w:rsidR="00850B7C" w:rsidRPr="00850B7C" w:rsidRDefault="00850B7C" w:rsidP="00D957F6">
      <w:pPr>
        <w:spacing w:after="0" w:line="240" w:lineRule="auto"/>
        <w:rPr>
          <w:bCs/>
          <w:lang w:val="pl-PL"/>
        </w:rPr>
      </w:pPr>
      <w:r w:rsidRPr="00850B7C">
        <w:rPr>
          <w:bCs/>
          <w:lang w:val="pl-PL"/>
        </w:rPr>
        <w:t xml:space="preserve">     Wrocław : Zakład Narodowy Imienia Ossolińskich, 1990. - 239 s. ; 24cm</w:t>
      </w:r>
    </w:p>
    <w:p w:rsidR="00850B7C" w:rsidRPr="00850B7C" w:rsidRDefault="00850B7C" w:rsidP="00D957F6">
      <w:pPr>
        <w:spacing w:after="0" w:line="240" w:lineRule="auto"/>
        <w:rPr>
          <w:bCs/>
          <w:lang w:val="pl-PL"/>
        </w:rPr>
      </w:pPr>
    </w:p>
    <w:p w:rsidR="00850B7C" w:rsidRPr="00726430" w:rsidRDefault="00850B7C" w:rsidP="00D957F6">
      <w:pPr>
        <w:pStyle w:val="Nagwek1"/>
        <w:rPr>
          <w:szCs w:val="22"/>
          <w:lang w:val="pl-PL"/>
        </w:rPr>
      </w:pPr>
      <w:r w:rsidRPr="00726430">
        <w:rPr>
          <w:szCs w:val="22"/>
          <w:lang w:val="pl-PL"/>
        </w:rPr>
        <w:t>Cygan, Jan</w:t>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t>1917G</w:t>
      </w:r>
    </w:p>
    <w:p w:rsidR="00850B7C" w:rsidRDefault="00850B7C" w:rsidP="00D957F6">
      <w:pPr>
        <w:spacing w:after="0" w:line="240" w:lineRule="auto"/>
        <w:rPr>
          <w:b/>
          <w:bCs/>
          <w:lang w:val="pl-PL"/>
        </w:rPr>
      </w:pPr>
    </w:p>
    <w:p w:rsidR="00850B7C" w:rsidRDefault="00850B7C" w:rsidP="00D957F6">
      <w:pPr>
        <w:spacing w:after="0" w:line="240" w:lineRule="auto"/>
        <w:rPr>
          <w:bCs/>
          <w:lang w:val="pl-PL"/>
        </w:rPr>
      </w:pPr>
      <w:r>
        <w:rPr>
          <w:b/>
          <w:bCs/>
          <w:lang w:val="pl-PL"/>
        </w:rPr>
        <w:t xml:space="preserve">     </w:t>
      </w:r>
      <w:r>
        <w:rPr>
          <w:bCs/>
          <w:lang w:val="pl-PL"/>
        </w:rPr>
        <w:t>Z dziejów wrocławskiej anglistyki / Jan Cygan</w:t>
      </w:r>
    </w:p>
    <w:p w:rsidR="00850B7C" w:rsidRDefault="00850B7C" w:rsidP="00D957F6">
      <w:pPr>
        <w:spacing w:after="0" w:line="240" w:lineRule="auto"/>
        <w:rPr>
          <w:bCs/>
          <w:lang w:val="pl-PL"/>
        </w:rPr>
      </w:pPr>
    </w:p>
    <w:p w:rsidR="00850B7C" w:rsidRDefault="00850B7C" w:rsidP="00D957F6">
      <w:pPr>
        <w:spacing w:after="0" w:line="240" w:lineRule="auto"/>
        <w:rPr>
          <w:bCs/>
          <w:lang w:val="pl-PL"/>
        </w:rPr>
      </w:pPr>
      <w:r>
        <w:rPr>
          <w:bCs/>
          <w:lang w:val="pl-PL"/>
        </w:rPr>
        <w:t xml:space="preserve">     Wrocław : Wydawnictwo Uniwersytetu Wrocławskiego, 2002. - 81 s. ; 24cm</w:t>
      </w:r>
    </w:p>
    <w:p w:rsidR="00850B7C" w:rsidRDefault="00850B7C" w:rsidP="00D957F6">
      <w:pPr>
        <w:spacing w:after="0" w:line="240" w:lineRule="auto"/>
        <w:rPr>
          <w:bCs/>
          <w:lang w:val="pl-PL"/>
        </w:rPr>
      </w:pPr>
    </w:p>
    <w:p w:rsidR="00850B7C" w:rsidRPr="001402D1" w:rsidRDefault="00850B7C" w:rsidP="00D957F6">
      <w:pPr>
        <w:spacing w:after="0" w:line="240" w:lineRule="auto"/>
        <w:rPr>
          <w:bCs/>
        </w:rPr>
      </w:pPr>
      <w:r>
        <w:rPr>
          <w:bCs/>
          <w:lang w:val="pl-PL"/>
        </w:rPr>
        <w:t xml:space="preserve">     </w:t>
      </w:r>
      <w:r w:rsidRPr="001402D1">
        <w:rPr>
          <w:bCs/>
        </w:rPr>
        <w:t>(Anglica Wratislaviensia XXXVIII)</w:t>
      </w:r>
    </w:p>
    <w:p w:rsidR="00850B7C" w:rsidRPr="001402D1" w:rsidRDefault="00850B7C" w:rsidP="00D957F6">
      <w:pPr>
        <w:spacing w:after="0" w:line="240" w:lineRule="auto"/>
        <w:rPr>
          <w:bCs/>
        </w:rPr>
      </w:pPr>
    </w:p>
    <w:p w:rsidR="00850B7C" w:rsidRPr="001402D1" w:rsidRDefault="00D21994" w:rsidP="00D957F6">
      <w:pPr>
        <w:pStyle w:val="Nagwek1"/>
        <w:rPr>
          <w:szCs w:val="22"/>
        </w:rPr>
      </w:pPr>
      <w:r w:rsidRPr="001402D1">
        <w:rPr>
          <w:szCs w:val="22"/>
        </w:rPr>
        <w:t>Maling, Joan</w:t>
      </w:r>
      <w:r w:rsidRPr="001402D1">
        <w:rPr>
          <w:szCs w:val="22"/>
        </w:rPr>
        <w:tab/>
      </w:r>
      <w:r w:rsidRPr="001402D1">
        <w:rPr>
          <w:szCs w:val="22"/>
        </w:rPr>
        <w:tab/>
      </w:r>
      <w:r w:rsidRPr="001402D1">
        <w:rPr>
          <w:szCs w:val="22"/>
        </w:rPr>
        <w:tab/>
      </w:r>
      <w:r w:rsidRPr="001402D1">
        <w:rPr>
          <w:szCs w:val="22"/>
        </w:rPr>
        <w:tab/>
      </w:r>
      <w:r w:rsidRPr="001402D1">
        <w:rPr>
          <w:szCs w:val="22"/>
        </w:rPr>
        <w:tab/>
      </w:r>
      <w:r w:rsidRPr="001402D1">
        <w:rPr>
          <w:szCs w:val="22"/>
        </w:rPr>
        <w:tab/>
        <w:t>1918G</w:t>
      </w:r>
    </w:p>
    <w:p w:rsidR="00D21994" w:rsidRPr="001402D1" w:rsidRDefault="00D21994" w:rsidP="00D957F6">
      <w:pPr>
        <w:spacing w:after="0" w:line="240" w:lineRule="auto"/>
        <w:rPr>
          <w:b/>
          <w:bCs/>
        </w:rPr>
      </w:pPr>
    </w:p>
    <w:p w:rsidR="00D21994" w:rsidRDefault="00D21994" w:rsidP="00D957F6">
      <w:pPr>
        <w:spacing w:after="0" w:line="240" w:lineRule="auto"/>
        <w:rPr>
          <w:bCs/>
        </w:rPr>
      </w:pPr>
      <w:r w:rsidRPr="00D21994">
        <w:rPr>
          <w:b/>
          <w:bCs/>
        </w:rPr>
        <w:t xml:space="preserve">     </w:t>
      </w:r>
      <w:r w:rsidRPr="00D21994">
        <w:rPr>
          <w:bCs/>
        </w:rPr>
        <w:t xml:space="preserve">Natural language and linguistic theory. Volume 10. </w:t>
      </w:r>
      <w:r>
        <w:rPr>
          <w:bCs/>
        </w:rPr>
        <w:t>No. 3 / ed. by Joan Maling</w:t>
      </w:r>
    </w:p>
    <w:p w:rsidR="00D21994" w:rsidRDefault="00D21994" w:rsidP="00D957F6">
      <w:pPr>
        <w:spacing w:after="0" w:line="240" w:lineRule="auto"/>
        <w:rPr>
          <w:bCs/>
        </w:rPr>
      </w:pPr>
    </w:p>
    <w:p w:rsidR="00D21994" w:rsidRDefault="00D21994" w:rsidP="00D957F6">
      <w:pPr>
        <w:spacing w:after="0" w:line="240" w:lineRule="auto"/>
        <w:rPr>
          <w:bCs/>
        </w:rPr>
      </w:pPr>
      <w:r>
        <w:rPr>
          <w:bCs/>
        </w:rPr>
        <w:t xml:space="preserve">     Dordrecht : Kluwer Academic Publishers, 1992. - 522 s. ; 24cm</w:t>
      </w:r>
    </w:p>
    <w:p w:rsidR="00D21994" w:rsidRDefault="00D21994" w:rsidP="00D957F6">
      <w:pPr>
        <w:spacing w:after="0" w:line="240" w:lineRule="auto"/>
        <w:rPr>
          <w:bCs/>
        </w:rPr>
      </w:pPr>
    </w:p>
    <w:p w:rsidR="00D21994" w:rsidRPr="00726430" w:rsidRDefault="00D21994" w:rsidP="00D957F6">
      <w:pPr>
        <w:pStyle w:val="Nagwek1"/>
        <w:rPr>
          <w:szCs w:val="22"/>
        </w:rPr>
      </w:pPr>
      <w:r w:rsidRPr="00726430">
        <w:rPr>
          <w:szCs w:val="22"/>
        </w:rPr>
        <w:t>Natural</w:t>
      </w:r>
      <w:r w:rsidRPr="00726430">
        <w:rPr>
          <w:szCs w:val="22"/>
        </w:rPr>
        <w:tab/>
      </w:r>
      <w:r w:rsidRPr="00726430">
        <w:rPr>
          <w:szCs w:val="22"/>
        </w:rPr>
        <w:tab/>
      </w:r>
      <w:r w:rsidRPr="00726430">
        <w:rPr>
          <w:szCs w:val="22"/>
        </w:rPr>
        <w:tab/>
      </w:r>
      <w:r w:rsidRPr="00726430">
        <w:rPr>
          <w:szCs w:val="22"/>
        </w:rPr>
        <w:tab/>
      </w:r>
      <w:r w:rsidRPr="00726430">
        <w:rPr>
          <w:szCs w:val="22"/>
        </w:rPr>
        <w:tab/>
      </w:r>
      <w:r w:rsidRPr="00726430">
        <w:rPr>
          <w:szCs w:val="22"/>
        </w:rPr>
        <w:tab/>
      </w:r>
      <w:r w:rsidRPr="00726430">
        <w:rPr>
          <w:szCs w:val="22"/>
        </w:rPr>
        <w:tab/>
        <w:t>1918G</w:t>
      </w:r>
    </w:p>
    <w:p w:rsidR="00D21994" w:rsidRPr="00D21994" w:rsidRDefault="00D21994" w:rsidP="00D957F6">
      <w:pPr>
        <w:spacing w:after="0" w:line="240" w:lineRule="auto"/>
        <w:rPr>
          <w:b/>
          <w:bCs/>
        </w:rPr>
      </w:pPr>
    </w:p>
    <w:p w:rsidR="00D21994" w:rsidRPr="00D21994" w:rsidRDefault="00D21994" w:rsidP="00D957F6">
      <w:pPr>
        <w:spacing w:after="0" w:line="240" w:lineRule="auto"/>
        <w:rPr>
          <w:bCs/>
        </w:rPr>
      </w:pPr>
      <w:r w:rsidRPr="00D21994">
        <w:rPr>
          <w:b/>
          <w:bCs/>
        </w:rPr>
        <w:t xml:space="preserve">     </w:t>
      </w:r>
      <w:r w:rsidRPr="00D21994">
        <w:rPr>
          <w:bCs/>
        </w:rPr>
        <w:t>language and linguistic theory. Volume 10. No. 3 / ed. by Joan Maling</w:t>
      </w:r>
    </w:p>
    <w:p w:rsidR="00D21994" w:rsidRPr="00D21994" w:rsidRDefault="00D21994" w:rsidP="00D957F6">
      <w:pPr>
        <w:spacing w:after="0" w:line="240" w:lineRule="auto"/>
        <w:rPr>
          <w:bCs/>
        </w:rPr>
      </w:pPr>
    </w:p>
    <w:p w:rsidR="00D21994" w:rsidRPr="00D21994" w:rsidRDefault="00D21994" w:rsidP="00D957F6">
      <w:pPr>
        <w:spacing w:after="0" w:line="240" w:lineRule="auto"/>
        <w:rPr>
          <w:bCs/>
        </w:rPr>
      </w:pPr>
      <w:r w:rsidRPr="00D21994">
        <w:rPr>
          <w:bCs/>
        </w:rPr>
        <w:t xml:space="preserve">     Dordrecht : Kluwer Academic Publishers, 1992. - 522 s. ; 24cm</w:t>
      </w:r>
    </w:p>
    <w:p w:rsidR="00D21994" w:rsidRDefault="00D21994" w:rsidP="00D957F6">
      <w:pPr>
        <w:spacing w:after="0" w:line="240" w:lineRule="auto"/>
        <w:rPr>
          <w:bCs/>
        </w:rPr>
      </w:pPr>
    </w:p>
    <w:p w:rsidR="00D21994" w:rsidRPr="001402D1" w:rsidRDefault="00D21994" w:rsidP="00D957F6">
      <w:pPr>
        <w:pStyle w:val="Nagwek1"/>
        <w:rPr>
          <w:szCs w:val="22"/>
          <w:lang w:val="pl-PL"/>
        </w:rPr>
      </w:pPr>
      <w:r w:rsidRPr="001402D1">
        <w:rPr>
          <w:szCs w:val="22"/>
          <w:lang w:val="pl-PL"/>
        </w:rPr>
        <w:t>Pelc, Jerzy</w:t>
      </w:r>
      <w:r w:rsidRPr="001402D1">
        <w:rPr>
          <w:szCs w:val="22"/>
          <w:lang w:val="pl-PL"/>
        </w:rPr>
        <w:tab/>
      </w:r>
      <w:r w:rsidRPr="001402D1">
        <w:rPr>
          <w:szCs w:val="22"/>
          <w:lang w:val="pl-PL"/>
        </w:rPr>
        <w:tab/>
      </w:r>
      <w:r w:rsidRPr="001402D1">
        <w:rPr>
          <w:szCs w:val="22"/>
          <w:lang w:val="pl-PL"/>
        </w:rPr>
        <w:tab/>
      </w:r>
      <w:r w:rsidRPr="001402D1">
        <w:rPr>
          <w:szCs w:val="22"/>
          <w:lang w:val="pl-PL"/>
        </w:rPr>
        <w:tab/>
      </w:r>
      <w:r w:rsidRPr="001402D1">
        <w:rPr>
          <w:szCs w:val="22"/>
          <w:lang w:val="pl-PL"/>
        </w:rPr>
        <w:tab/>
      </w:r>
      <w:r w:rsidRPr="001402D1">
        <w:rPr>
          <w:szCs w:val="22"/>
          <w:lang w:val="pl-PL"/>
        </w:rPr>
        <w:tab/>
        <w:t>1919G</w:t>
      </w:r>
    </w:p>
    <w:p w:rsidR="00D21994" w:rsidRPr="001402D1" w:rsidRDefault="00D21994" w:rsidP="00D957F6">
      <w:pPr>
        <w:spacing w:after="0" w:line="240" w:lineRule="auto"/>
        <w:rPr>
          <w:b/>
          <w:bCs/>
          <w:lang w:val="pl-PL"/>
        </w:rPr>
      </w:pPr>
    </w:p>
    <w:p w:rsidR="00D21994" w:rsidRDefault="00D21994" w:rsidP="00D957F6">
      <w:pPr>
        <w:spacing w:after="0" w:line="240" w:lineRule="auto"/>
        <w:rPr>
          <w:bCs/>
          <w:lang w:val="pl-PL"/>
        </w:rPr>
      </w:pPr>
      <w:r w:rsidRPr="00D21994">
        <w:rPr>
          <w:b/>
          <w:bCs/>
          <w:lang w:val="pl-PL"/>
        </w:rPr>
        <w:t xml:space="preserve">     </w:t>
      </w:r>
      <w:r w:rsidRPr="00D21994">
        <w:rPr>
          <w:bCs/>
          <w:lang w:val="pl-PL"/>
        </w:rPr>
        <w:t>Studia semiotyczne XIII / ed. by Jerzy Pelc</w:t>
      </w:r>
    </w:p>
    <w:p w:rsidR="00D21994" w:rsidRDefault="00D21994" w:rsidP="00D957F6">
      <w:pPr>
        <w:spacing w:after="0" w:line="240" w:lineRule="auto"/>
        <w:rPr>
          <w:bCs/>
          <w:lang w:val="pl-PL"/>
        </w:rPr>
      </w:pPr>
    </w:p>
    <w:p w:rsidR="00D21994" w:rsidRDefault="00D21994" w:rsidP="00D957F6">
      <w:pPr>
        <w:spacing w:after="0" w:line="240" w:lineRule="auto"/>
        <w:rPr>
          <w:bCs/>
          <w:lang w:val="pl-PL"/>
        </w:rPr>
      </w:pPr>
      <w:r>
        <w:rPr>
          <w:bCs/>
          <w:lang w:val="pl-PL"/>
        </w:rPr>
        <w:t xml:space="preserve">     Wrocław : Zakład Narodowy Imienia Ossolińskich, 1983. - 224 s. ; 24cm</w:t>
      </w:r>
    </w:p>
    <w:p w:rsidR="00D21994" w:rsidRDefault="00D21994" w:rsidP="00D957F6">
      <w:pPr>
        <w:spacing w:after="0" w:line="240" w:lineRule="auto"/>
        <w:rPr>
          <w:bCs/>
          <w:lang w:val="pl-PL"/>
        </w:rPr>
      </w:pPr>
    </w:p>
    <w:p w:rsidR="00D21994" w:rsidRPr="001402D1" w:rsidRDefault="00D21994" w:rsidP="00D957F6">
      <w:pPr>
        <w:pStyle w:val="Nagwek1"/>
        <w:rPr>
          <w:szCs w:val="22"/>
        </w:rPr>
      </w:pPr>
      <w:r w:rsidRPr="001402D1">
        <w:rPr>
          <w:szCs w:val="22"/>
        </w:rPr>
        <w:t>Otrębski, Jan</w:t>
      </w:r>
      <w:r w:rsidRPr="001402D1">
        <w:rPr>
          <w:szCs w:val="22"/>
        </w:rPr>
        <w:tab/>
      </w:r>
      <w:r w:rsidRPr="001402D1">
        <w:rPr>
          <w:szCs w:val="22"/>
        </w:rPr>
        <w:tab/>
      </w:r>
      <w:r w:rsidRPr="001402D1">
        <w:rPr>
          <w:szCs w:val="22"/>
        </w:rPr>
        <w:tab/>
      </w:r>
      <w:r w:rsidRPr="001402D1">
        <w:rPr>
          <w:szCs w:val="22"/>
        </w:rPr>
        <w:tab/>
      </w:r>
      <w:r w:rsidRPr="001402D1">
        <w:rPr>
          <w:szCs w:val="22"/>
        </w:rPr>
        <w:tab/>
      </w:r>
      <w:r w:rsidRPr="001402D1">
        <w:rPr>
          <w:szCs w:val="22"/>
        </w:rPr>
        <w:tab/>
        <w:t>1920G</w:t>
      </w:r>
    </w:p>
    <w:p w:rsidR="00D21994" w:rsidRPr="001402D1" w:rsidRDefault="00D21994" w:rsidP="00D957F6">
      <w:pPr>
        <w:spacing w:after="0" w:line="240" w:lineRule="auto"/>
        <w:rPr>
          <w:b/>
          <w:bCs/>
        </w:rPr>
      </w:pPr>
    </w:p>
    <w:p w:rsidR="00D21994" w:rsidRDefault="00D21994" w:rsidP="00D957F6">
      <w:pPr>
        <w:spacing w:after="0" w:line="240" w:lineRule="auto"/>
        <w:rPr>
          <w:bCs/>
          <w:lang w:val="pl-PL"/>
        </w:rPr>
      </w:pPr>
      <w:r w:rsidRPr="001402D1">
        <w:rPr>
          <w:b/>
          <w:bCs/>
        </w:rPr>
        <w:t xml:space="preserve">     </w:t>
      </w:r>
      <w:r w:rsidRPr="001402D1">
        <w:rPr>
          <w:bCs/>
        </w:rPr>
        <w:t xml:space="preserve">Slavia Occidentalis. </w:t>
      </w:r>
      <w:r>
        <w:rPr>
          <w:bCs/>
          <w:lang w:val="pl-PL"/>
        </w:rPr>
        <w:t>Tom 19 / ed. by Jan Otrębski ; Mikołaj Rudnicki ; Ludwik Zabrocki</w:t>
      </w:r>
    </w:p>
    <w:p w:rsidR="00D21994" w:rsidRDefault="00D21994" w:rsidP="00D957F6">
      <w:pPr>
        <w:spacing w:after="0" w:line="240" w:lineRule="auto"/>
        <w:rPr>
          <w:bCs/>
          <w:lang w:val="pl-PL"/>
        </w:rPr>
      </w:pPr>
    </w:p>
    <w:p w:rsidR="00D21994" w:rsidRDefault="00D21994" w:rsidP="00D957F6">
      <w:pPr>
        <w:spacing w:after="0" w:line="240" w:lineRule="auto"/>
        <w:rPr>
          <w:bCs/>
          <w:lang w:val="pl-PL"/>
        </w:rPr>
      </w:pPr>
      <w:r>
        <w:rPr>
          <w:bCs/>
          <w:lang w:val="pl-PL"/>
        </w:rPr>
        <w:t xml:space="preserve">     Poznań : Uniwersytet Poznański, 1948. - 554 s. ; 26cm</w:t>
      </w:r>
    </w:p>
    <w:p w:rsidR="00D21994" w:rsidRDefault="00D21994" w:rsidP="00D957F6">
      <w:pPr>
        <w:spacing w:after="0" w:line="240" w:lineRule="auto"/>
        <w:rPr>
          <w:bCs/>
          <w:lang w:val="pl-PL"/>
        </w:rPr>
      </w:pPr>
    </w:p>
    <w:p w:rsidR="00D21994" w:rsidRPr="001402D1" w:rsidRDefault="00D21994" w:rsidP="00D957F6">
      <w:pPr>
        <w:pStyle w:val="Nagwek1"/>
        <w:rPr>
          <w:szCs w:val="22"/>
          <w:lang w:val="pl-PL"/>
        </w:rPr>
      </w:pPr>
      <w:r w:rsidRPr="001402D1">
        <w:rPr>
          <w:szCs w:val="22"/>
          <w:lang w:val="pl-PL"/>
        </w:rPr>
        <w:t>Rudnicki, Mikołaj</w:t>
      </w:r>
      <w:r w:rsidRPr="001402D1">
        <w:rPr>
          <w:szCs w:val="22"/>
          <w:lang w:val="pl-PL"/>
        </w:rPr>
        <w:tab/>
      </w:r>
      <w:r w:rsidRPr="001402D1">
        <w:rPr>
          <w:szCs w:val="22"/>
          <w:lang w:val="pl-PL"/>
        </w:rPr>
        <w:tab/>
      </w:r>
      <w:r w:rsidRPr="001402D1">
        <w:rPr>
          <w:szCs w:val="22"/>
          <w:lang w:val="pl-PL"/>
        </w:rPr>
        <w:tab/>
      </w:r>
      <w:r w:rsidRPr="001402D1">
        <w:rPr>
          <w:szCs w:val="22"/>
          <w:lang w:val="pl-PL"/>
        </w:rPr>
        <w:tab/>
      </w:r>
      <w:r w:rsidRPr="001402D1">
        <w:rPr>
          <w:szCs w:val="22"/>
          <w:lang w:val="pl-PL"/>
        </w:rPr>
        <w:tab/>
        <w:t>1920G</w:t>
      </w:r>
    </w:p>
    <w:p w:rsidR="00D21994" w:rsidRPr="001402D1" w:rsidRDefault="00D21994" w:rsidP="00D957F6">
      <w:pPr>
        <w:spacing w:after="0" w:line="240" w:lineRule="auto"/>
        <w:rPr>
          <w:b/>
          <w:bCs/>
          <w:lang w:val="pl-PL"/>
        </w:rPr>
      </w:pPr>
    </w:p>
    <w:p w:rsidR="00D21994" w:rsidRPr="00D21994" w:rsidRDefault="00D21994" w:rsidP="00D957F6">
      <w:pPr>
        <w:spacing w:after="0" w:line="240" w:lineRule="auto"/>
        <w:rPr>
          <w:bCs/>
          <w:lang w:val="pl-PL"/>
        </w:rPr>
      </w:pPr>
      <w:r w:rsidRPr="001402D1">
        <w:rPr>
          <w:b/>
          <w:bCs/>
          <w:lang w:val="pl-PL"/>
        </w:rPr>
        <w:t xml:space="preserve">     </w:t>
      </w:r>
      <w:r w:rsidRPr="001402D1">
        <w:rPr>
          <w:bCs/>
          <w:lang w:val="pl-PL"/>
        </w:rPr>
        <w:t xml:space="preserve">Slavia Occidentalis. </w:t>
      </w:r>
      <w:r w:rsidRPr="00D21994">
        <w:rPr>
          <w:bCs/>
          <w:lang w:val="pl-PL"/>
        </w:rPr>
        <w:t>Tom 19 / ed. by Jan Otrębski ; Mikołaj Rudnicki ; Ludwik Zabrocki</w:t>
      </w:r>
    </w:p>
    <w:p w:rsidR="00D21994" w:rsidRPr="00D21994" w:rsidRDefault="00D21994" w:rsidP="00D957F6">
      <w:pPr>
        <w:spacing w:after="0" w:line="240" w:lineRule="auto"/>
        <w:rPr>
          <w:bCs/>
          <w:lang w:val="pl-PL"/>
        </w:rPr>
      </w:pPr>
    </w:p>
    <w:p w:rsidR="00D21994" w:rsidRPr="00D21994" w:rsidRDefault="00D21994" w:rsidP="00D957F6">
      <w:pPr>
        <w:spacing w:after="0" w:line="240" w:lineRule="auto"/>
        <w:rPr>
          <w:bCs/>
          <w:lang w:val="pl-PL"/>
        </w:rPr>
      </w:pPr>
      <w:r w:rsidRPr="00D21994">
        <w:rPr>
          <w:bCs/>
          <w:lang w:val="pl-PL"/>
        </w:rPr>
        <w:t xml:space="preserve">     Poznań : Uniwersytet Poznański, 1948. - 554 s. ; 26cm</w:t>
      </w:r>
    </w:p>
    <w:p w:rsidR="00D21994" w:rsidRDefault="00D21994" w:rsidP="00D957F6">
      <w:pPr>
        <w:spacing w:after="0" w:line="240" w:lineRule="auto"/>
        <w:rPr>
          <w:bCs/>
          <w:lang w:val="pl-PL"/>
        </w:rPr>
      </w:pPr>
    </w:p>
    <w:p w:rsidR="00D21994" w:rsidRPr="001402D1" w:rsidRDefault="00D21994" w:rsidP="00D957F6">
      <w:pPr>
        <w:pStyle w:val="Nagwek1"/>
        <w:rPr>
          <w:szCs w:val="22"/>
          <w:lang w:val="pl-PL"/>
        </w:rPr>
      </w:pPr>
      <w:r w:rsidRPr="001402D1">
        <w:rPr>
          <w:szCs w:val="22"/>
          <w:lang w:val="pl-PL"/>
        </w:rPr>
        <w:t>Zabrocki, Ludwik</w:t>
      </w:r>
      <w:r w:rsidRPr="001402D1">
        <w:rPr>
          <w:szCs w:val="22"/>
          <w:lang w:val="pl-PL"/>
        </w:rPr>
        <w:tab/>
      </w:r>
      <w:r w:rsidRPr="001402D1">
        <w:rPr>
          <w:szCs w:val="22"/>
          <w:lang w:val="pl-PL"/>
        </w:rPr>
        <w:tab/>
      </w:r>
      <w:r w:rsidRPr="001402D1">
        <w:rPr>
          <w:szCs w:val="22"/>
          <w:lang w:val="pl-PL"/>
        </w:rPr>
        <w:tab/>
      </w:r>
      <w:r w:rsidRPr="001402D1">
        <w:rPr>
          <w:szCs w:val="22"/>
          <w:lang w:val="pl-PL"/>
        </w:rPr>
        <w:tab/>
      </w:r>
      <w:r w:rsidRPr="001402D1">
        <w:rPr>
          <w:szCs w:val="22"/>
          <w:lang w:val="pl-PL"/>
        </w:rPr>
        <w:tab/>
        <w:t>1920G</w:t>
      </w:r>
    </w:p>
    <w:p w:rsidR="00D21994" w:rsidRPr="001402D1" w:rsidRDefault="00D21994" w:rsidP="00D957F6">
      <w:pPr>
        <w:spacing w:after="0" w:line="240" w:lineRule="auto"/>
        <w:rPr>
          <w:b/>
          <w:bCs/>
          <w:lang w:val="pl-PL"/>
        </w:rPr>
      </w:pPr>
    </w:p>
    <w:p w:rsidR="00D21994" w:rsidRPr="00D21994" w:rsidRDefault="00D21994" w:rsidP="00D957F6">
      <w:pPr>
        <w:spacing w:after="0" w:line="240" w:lineRule="auto"/>
        <w:rPr>
          <w:bCs/>
          <w:lang w:val="pl-PL"/>
        </w:rPr>
      </w:pPr>
      <w:r w:rsidRPr="001402D1">
        <w:rPr>
          <w:b/>
          <w:bCs/>
          <w:lang w:val="pl-PL"/>
        </w:rPr>
        <w:t xml:space="preserve">     </w:t>
      </w:r>
      <w:r w:rsidRPr="001402D1">
        <w:rPr>
          <w:bCs/>
          <w:lang w:val="pl-PL"/>
        </w:rPr>
        <w:t xml:space="preserve">Slavia Occidentalis. </w:t>
      </w:r>
      <w:r w:rsidRPr="00D21994">
        <w:rPr>
          <w:bCs/>
          <w:lang w:val="pl-PL"/>
        </w:rPr>
        <w:t>Tom 19 / ed. by Jan Otrębski ; Mikołaj Rudnicki ; Ludwik Zabrocki</w:t>
      </w:r>
    </w:p>
    <w:p w:rsidR="00D21994" w:rsidRPr="00D21994" w:rsidRDefault="00D21994" w:rsidP="00D957F6">
      <w:pPr>
        <w:spacing w:after="0" w:line="240" w:lineRule="auto"/>
        <w:rPr>
          <w:bCs/>
          <w:lang w:val="pl-PL"/>
        </w:rPr>
      </w:pPr>
    </w:p>
    <w:p w:rsidR="00D21994" w:rsidRPr="00D21994" w:rsidRDefault="00D21994" w:rsidP="00D957F6">
      <w:pPr>
        <w:spacing w:after="0" w:line="240" w:lineRule="auto"/>
        <w:rPr>
          <w:bCs/>
          <w:lang w:val="pl-PL"/>
        </w:rPr>
      </w:pPr>
      <w:r w:rsidRPr="00D21994">
        <w:rPr>
          <w:bCs/>
          <w:lang w:val="pl-PL"/>
        </w:rPr>
        <w:t xml:space="preserve">     Poznań : Uniwersytet Poznański, 1948. - 554 s. ; 26cm</w:t>
      </w:r>
    </w:p>
    <w:p w:rsidR="00D21994" w:rsidRDefault="00D21994" w:rsidP="00D957F6">
      <w:pPr>
        <w:spacing w:after="0" w:line="240" w:lineRule="auto"/>
        <w:rPr>
          <w:bCs/>
          <w:lang w:val="pl-PL"/>
        </w:rPr>
      </w:pPr>
    </w:p>
    <w:p w:rsidR="00D21994" w:rsidRPr="001402D1" w:rsidRDefault="00D21994" w:rsidP="00D957F6">
      <w:pPr>
        <w:pStyle w:val="Nagwek1"/>
        <w:rPr>
          <w:szCs w:val="22"/>
          <w:lang w:val="pl-PL"/>
        </w:rPr>
      </w:pPr>
      <w:r w:rsidRPr="001402D1">
        <w:rPr>
          <w:szCs w:val="22"/>
          <w:lang w:val="pl-PL"/>
        </w:rPr>
        <w:t>Slavia</w:t>
      </w:r>
      <w:r w:rsidRPr="001402D1">
        <w:rPr>
          <w:szCs w:val="22"/>
          <w:lang w:val="pl-PL"/>
        </w:rPr>
        <w:tab/>
      </w:r>
      <w:r w:rsidRPr="001402D1">
        <w:rPr>
          <w:szCs w:val="22"/>
          <w:lang w:val="pl-PL"/>
        </w:rPr>
        <w:tab/>
      </w:r>
      <w:r w:rsidRPr="001402D1">
        <w:rPr>
          <w:szCs w:val="22"/>
          <w:lang w:val="pl-PL"/>
        </w:rPr>
        <w:tab/>
      </w:r>
      <w:r w:rsidRPr="001402D1">
        <w:rPr>
          <w:szCs w:val="22"/>
          <w:lang w:val="pl-PL"/>
        </w:rPr>
        <w:tab/>
      </w:r>
      <w:r w:rsidRPr="001402D1">
        <w:rPr>
          <w:szCs w:val="22"/>
          <w:lang w:val="pl-PL"/>
        </w:rPr>
        <w:tab/>
      </w:r>
      <w:r w:rsidRPr="001402D1">
        <w:rPr>
          <w:szCs w:val="22"/>
          <w:lang w:val="pl-PL"/>
        </w:rPr>
        <w:tab/>
      </w:r>
      <w:r w:rsidRPr="001402D1">
        <w:rPr>
          <w:szCs w:val="22"/>
          <w:lang w:val="pl-PL"/>
        </w:rPr>
        <w:tab/>
        <w:t>1920G</w:t>
      </w:r>
    </w:p>
    <w:p w:rsidR="00D21994" w:rsidRPr="001402D1" w:rsidRDefault="00D21994" w:rsidP="00D957F6">
      <w:pPr>
        <w:spacing w:after="0" w:line="240" w:lineRule="auto"/>
        <w:rPr>
          <w:b/>
          <w:bCs/>
          <w:lang w:val="pl-PL"/>
        </w:rPr>
      </w:pPr>
    </w:p>
    <w:p w:rsidR="00D21994" w:rsidRPr="00D21994" w:rsidRDefault="00D21994" w:rsidP="00D957F6">
      <w:pPr>
        <w:spacing w:after="0" w:line="240" w:lineRule="auto"/>
        <w:rPr>
          <w:bCs/>
          <w:lang w:val="pl-PL"/>
        </w:rPr>
      </w:pPr>
      <w:r w:rsidRPr="001402D1">
        <w:rPr>
          <w:b/>
          <w:bCs/>
          <w:lang w:val="pl-PL"/>
        </w:rPr>
        <w:t xml:space="preserve">     </w:t>
      </w:r>
      <w:r w:rsidRPr="001402D1">
        <w:rPr>
          <w:bCs/>
          <w:lang w:val="pl-PL"/>
        </w:rPr>
        <w:t xml:space="preserve">Occidentalis. </w:t>
      </w:r>
      <w:r w:rsidRPr="00D21994">
        <w:rPr>
          <w:bCs/>
          <w:lang w:val="pl-PL"/>
        </w:rPr>
        <w:t>Tom 19 / ed. by Jan Otrębski ; Mikołaj Rudnicki ; Ludwik Zabrocki</w:t>
      </w:r>
    </w:p>
    <w:p w:rsidR="00D21994" w:rsidRPr="00D21994" w:rsidRDefault="00D21994" w:rsidP="00D957F6">
      <w:pPr>
        <w:spacing w:after="0" w:line="240" w:lineRule="auto"/>
        <w:rPr>
          <w:bCs/>
          <w:lang w:val="pl-PL"/>
        </w:rPr>
      </w:pPr>
    </w:p>
    <w:p w:rsidR="00D21994" w:rsidRPr="00D21994" w:rsidRDefault="00D21994" w:rsidP="00D957F6">
      <w:pPr>
        <w:spacing w:after="0" w:line="240" w:lineRule="auto"/>
        <w:rPr>
          <w:bCs/>
          <w:lang w:val="pl-PL"/>
        </w:rPr>
      </w:pPr>
      <w:r w:rsidRPr="00D21994">
        <w:rPr>
          <w:bCs/>
          <w:lang w:val="pl-PL"/>
        </w:rPr>
        <w:t xml:space="preserve">     Poznań : Uniwersytet Poznański, 1948. - 554 s. ; 26cm</w:t>
      </w:r>
    </w:p>
    <w:p w:rsidR="00D21994" w:rsidRPr="00D21994" w:rsidRDefault="00D21994" w:rsidP="00D957F6">
      <w:pPr>
        <w:spacing w:after="0" w:line="240" w:lineRule="auto"/>
        <w:rPr>
          <w:bCs/>
          <w:lang w:val="pl-PL"/>
        </w:rPr>
      </w:pPr>
    </w:p>
    <w:p w:rsidR="00D21994" w:rsidRPr="00726430" w:rsidRDefault="00B15C3B" w:rsidP="00D957F6">
      <w:pPr>
        <w:pStyle w:val="Nagwek1"/>
        <w:rPr>
          <w:szCs w:val="22"/>
          <w:lang w:val="pl-PL"/>
        </w:rPr>
      </w:pPr>
      <w:r w:rsidRPr="00726430">
        <w:rPr>
          <w:szCs w:val="22"/>
          <w:lang w:val="pl-PL"/>
        </w:rPr>
        <w:t>Coopmans, Peter</w:t>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t>1921G</w:t>
      </w:r>
    </w:p>
    <w:p w:rsidR="00B15C3B" w:rsidRDefault="00B15C3B" w:rsidP="00D957F6">
      <w:pPr>
        <w:spacing w:after="0" w:line="240" w:lineRule="auto"/>
        <w:rPr>
          <w:b/>
          <w:bCs/>
          <w:lang w:val="pl-PL"/>
        </w:rPr>
      </w:pPr>
    </w:p>
    <w:p w:rsidR="00B15C3B" w:rsidRPr="00B15C3B" w:rsidRDefault="00B15C3B" w:rsidP="00D957F6">
      <w:pPr>
        <w:spacing w:after="0" w:line="240" w:lineRule="auto"/>
        <w:rPr>
          <w:bCs/>
        </w:rPr>
      </w:pPr>
      <w:r w:rsidRPr="001402D1">
        <w:rPr>
          <w:b/>
          <w:bCs/>
          <w:lang w:val="pl-PL"/>
        </w:rPr>
        <w:t xml:space="preserve">     </w:t>
      </w:r>
      <w:r w:rsidRPr="00B15C3B">
        <w:rPr>
          <w:bCs/>
        </w:rPr>
        <w:t>OTS Yearbook 1991 / ed. by Peter Coopmans ; Bert Schouten ; Wim Zonneveld</w:t>
      </w:r>
    </w:p>
    <w:p w:rsidR="00B15C3B" w:rsidRDefault="00B15C3B" w:rsidP="00D957F6">
      <w:pPr>
        <w:spacing w:after="0" w:line="240" w:lineRule="auto"/>
        <w:rPr>
          <w:bCs/>
        </w:rPr>
      </w:pPr>
    </w:p>
    <w:p w:rsidR="00B15C3B" w:rsidRDefault="00B15C3B" w:rsidP="00D957F6">
      <w:pPr>
        <w:spacing w:after="0" w:line="240" w:lineRule="auto"/>
        <w:rPr>
          <w:bCs/>
        </w:rPr>
      </w:pPr>
      <w:r>
        <w:rPr>
          <w:bCs/>
        </w:rPr>
        <w:t xml:space="preserve">     Utrecht : Research Institute for Language and Speech, 1991. - 112 s. ; 24cm</w:t>
      </w:r>
    </w:p>
    <w:p w:rsidR="00B15C3B" w:rsidRDefault="00B15C3B" w:rsidP="00D957F6">
      <w:pPr>
        <w:spacing w:after="0" w:line="240" w:lineRule="auto"/>
        <w:rPr>
          <w:bCs/>
        </w:rPr>
      </w:pPr>
    </w:p>
    <w:p w:rsidR="00B15C3B" w:rsidRPr="00726430" w:rsidRDefault="00B15C3B" w:rsidP="00D957F6">
      <w:pPr>
        <w:pStyle w:val="Nagwek1"/>
        <w:rPr>
          <w:szCs w:val="22"/>
        </w:rPr>
      </w:pPr>
      <w:r w:rsidRPr="00726430">
        <w:rPr>
          <w:szCs w:val="22"/>
        </w:rPr>
        <w:t>Schouten, Bert</w:t>
      </w:r>
      <w:r w:rsidRPr="00726430">
        <w:rPr>
          <w:szCs w:val="22"/>
        </w:rPr>
        <w:tab/>
      </w:r>
      <w:r w:rsidRPr="00726430">
        <w:rPr>
          <w:szCs w:val="22"/>
        </w:rPr>
        <w:tab/>
      </w:r>
      <w:r w:rsidRPr="00726430">
        <w:rPr>
          <w:szCs w:val="22"/>
        </w:rPr>
        <w:tab/>
      </w:r>
      <w:r w:rsidRPr="00726430">
        <w:rPr>
          <w:szCs w:val="22"/>
        </w:rPr>
        <w:tab/>
      </w:r>
      <w:r w:rsidRPr="00726430">
        <w:rPr>
          <w:szCs w:val="22"/>
        </w:rPr>
        <w:tab/>
      </w:r>
      <w:r w:rsidRPr="00726430">
        <w:rPr>
          <w:szCs w:val="22"/>
        </w:rPr>
        <w:tab/>
        <w:t>1921G</w:t>
      </w:r>
    </w:p>
    <w:p w:rsidR="00B15C3B" w:rsidRPr="00B15C3B" w:rsidRDefault="00B15C3B" w:rsidP="00D957F6">
      <w:pPr>
        <w:spacing w:after="0" w:line="240" w:lineRule="auto"/>
        <w:rPr>
          <w:b/>
          <w:bCs/>
        </w:rPr>
      </w:pPr>
    </w:p>
    <w:p w:rsidR="00B15C3B" w:rsidRPr="00B15C3B" w:rsidRDefault="00B15C3B" w:rsidP="00D957F6">
      <w:pPr>
        <w:spacing w:after="0" w:line="240" w:lineRule="auto"/>
        <w:rPr>
          <w:bCs/>
        </w:rPr>
      </w:pPr>
      <w:r w:rsidRPr="00B15C3B">
        <w:rPr>
          <w:b/>
          <w:bCs/>
        </w:rPr>
        <w:t xml:space="preserve">     </w:t>
      </w:r>
      <w:r w:rsidRPr="00B15C3B">
        <w:rPr>
          <w:bCs/>
        </w:rPr>
        <w:t>OTS Yearbook 1991 / ed. by Peter Coopmans ; Bert Schouten ; Wim Zonneveld</w:t>
      </w:r>
    </w:p>
    <w:p w:rsidR="00B15C3B" w:rsidRPr="00B15C3B" w:rsidRDefault="00B15C3B" w:rsidP="00D957F6">
      <w:pPr>
        <w:spacing w:after="0" w:line="240" w:lineRule="auto"/>
        <w:rPr>
          <w:bCs/>
        </w:rPr>
      </w:pPr>
    </w:p>
    <w:p w:rsidR="00B15C3B" w:rsidRDefault="00B15C3B" w:rsidP="00D957F6">
      <w:pPr>
        <w:spacing w:after="0" w:line="240" w:lineRule="auto"/>
        <w:rPr>
          <w:bCs/>
        </w:rPr>
      </w:pPr>
      <w:r w:rsidRPr="00B15C3B">
        <w:rPr>
          <w:bCs/>
        </w:rPr>
        <w:t xml:space="preserve">     Utrecht : Research Institute for Language and Speech, 1991. - 112 s. ; 24cm</w:t>
      </w:r>
    </w:p>
    <w:p w:rsidR="00B15C3B" w:rsidRDefault="00B15C3B" w:rsidP="00D957F6">
      <w:pPr>
        <w:spacing w:after="0" w:line="240" w:lineRule="auto"/>
        <w:rPr>
          <w:bCs/>
        </w:rPr>
      </w:pPr>
    </w:p>
    <w:p w:rsidR="00B15C3B" w:rsidRPr="00726430" w:rsidRDefault="00B15C3B" w:rsidP="00D957F6">
      <w:pPr>
        <w:pStyle w:val="Nagwek1"/>
        <w:rPr>
          <w:szCs w:val="22"/>
        </w:rPr>
      </w:pPr>
      <w:r w:rsidRPr="00726430">
        <w:rPr>
          <w:szCs w:val="22"/>
        </w:rPr>
        <w:t>Zonneveld, Wim</w:t>
      </w:r>
      <w:r w:rsidRPr="00726430">
        <w:rPr>
          <w:szCs w:val="22"/>
        </w:rPr>
        <w:tab/>
      </w:r>
      <w:r w:rsidRPr="00726430">
        <w:rPr>
          <w:szCs w:val="22"/>
        </w:rPr>
        <w:tab/>
      </w:r>
      <w:r w:rsidRPr="00726430">
        <w:rPr>
          <w:szCs w:val="22"/>
        </w:rPr>
        <w:tab/>
      </w:r>
      <w:r w:rsidRPr="00726430">
        <w:rPr>
          <w:szCs w:val="22"/>
        </w:rPr>
        <w:tab/>
      </w:r>
      <w:r w:rsidRPr="00726430">
        <w:rPr>
          <w:szCs w:val="22"/>
        </w:rPr>
        <w:tab/>
        <w:t>1921G</w:t>
      </w:r>
    </w:p>
    <w:p w:rsidR="00B15C3B" w:rsidRPr="00B15C3B" w:rsidRDefault="00B15C3B" w:rsidP="00D957F6">
      <w:pPr>
        <w:spacing w:after="0" w:line="240" w:lineRule="auto"/>
        <w:rPr>
          <w:b/>
          <w:bCs/>
        </w:rPr>
      </w:pPr>
    </w:p>
    <w:p w:rsidR="00B15C3B" w:rsidRPr="00B15C3B" w:rsidRDefault="00B15C3B" w:rsidP="00D957F6">
      <w:pPr>
        <w:spacing w:after="0" w:line="240" w:lineRule="auto"/>
        <w:rPr>
          <w:bCs/>
        </w:rPr>
      </w:pPr>
      <w:r w:rsidRPr="00B15C3B">
        <w:rPr>
          <w:b/>
          <w:bCs/>
        </w:rPr>
        <w:t xml:space="preserve">     </w:t>
      </w:r>
      <w:r w:rsidRPr="00B15C3B">
        <w:rPr>
          <w:bCs/>
        </w:rPr>
        <w:t>OTS Yearbook 1991 / ed. by Peter Coopmans ; Bert Schouten ; Wim Zonneveld</w:t>
      </w:r>
    </w:p>
    <w:p w:rsidR="00B15C3B" w:rsidRPr="00B15C3B" w:rsidRDefault="00B15C3B" w:rsidP="00D957F6">
      <w:pPr>
        <w:spacing w:after="0" w:line="240" w:lineRule="auto"/>
        <w:rPr>
          <w:bCs/>
        </w:rPr>
      </w:pPr>
    </w:p>
    <w:p w:rsidR="00B15C3B" w:rsidRPr="00B15C3B" w:rsidRDefault="00B15C3B" w:rsidP="00D957F6">
      <w:pPr>
        <w:spacing w:after="0" w:line="240" w:lineRule="auto"/>
        <w:rPr>
          <w:bCs/>
        </w:rPr>
      </w:pPr>
      <w:r w:rsidRPr="00B15C3B">
        <w:rPr>
          <w:bCs/>
        </w:rPr>
        <w:t xml:space="preserve">     Utrecht : Research Institute for Language and Speech, 1991. - 112 s. ; 24cm</w:t>
      </w:r>
    </w:p>
    <w:p w:rsidR="00B15C3B" w:rsidRDefault="00B15C3B" w:rsidP="00D957F6">
      <w:pPr>
        <w:spacing w:after="0" w:line="240" w:lineRule="auto"/>
        <w:rPr>
          <w:bCs/>
        </w:rPr>
      </w:pPr>
    </w:p>
    <w:p w:rsidR="00B15C3B" w:rsidRPr="00726430" w:rsidRDefault="00B15C3B" w:rsidP="00D957F6">
      <w:pPr>
        <w:pStyle w:val="Nagwek1"/>
        <w:rPr>
          <w:szCs w:val="22"/>
        </w:rPr>
      </w:pPr>
      <w:r w:rsidRPr="00726430">
        <w:rPr>
          <w:szCs w:val="22"/>
        </w:rPr>
        <w:t>OTS</w:t>
      </w:r>
      <w:r w:rsidRPr="00726430">
        <w:rPr>
          <w:szCs w:val="22"/>
        </w:rPr>
        <w:tab/>
      </w:r>
      <w:r w:rsidRPr="00726430">
        <w:rPr>
          <w:szCs w:val="22"/>
        </w:rPr>
        <w:tab/>
      </w:r>
      <w:r w:rsidRPr="00726430">
        <w:rPr>
          <w:szCs w:val="22"/>
        </w:rPr>
        <w:tab/>
      </w:r>
      <w:r w:rsidRPr="00726430">
        <w:rPr>
          <w:szCs w:val="22"/>
        </w:rPr>
        <w:tab/>
      </w:r>
      <w:r w:rsidRPr="00726430">
        <w:rPr>
          <w:szCs w:val="22"/>
        </w:rPr>
        <w:tab/>
      </w:r>
      <w:r w:rsidRPr="00726430">
        <w:rPr>
          <w:szCs w:val="22"/>
        </w:rPr>
        <w:tab/>
      </w:r>
      <w:r w:rsidRPr="00726430">
        <w:rPr>
          <w:szCs w:val="22"/>
        </w:rPr>
        <w:tab/>
        <w:t>1921G</w:t>
      </w:r>
    </w:p>
    <w:p w:rsidR="00B15C3B" w:rsidRPr="00B15C3B" w:rsidRDefault="00B15C3B" w:rsidP="00D957F6">
      <w:pPr>
        <w:spacing w:after="0" w:line="240" w:lineRule="auto"/>
        <w:rPr>
          <w:b/>
          <w:bCs/>
        </w:rPr>
      </w:pPr>
    </w:p>
    <w:p w:rsidR="00B15C3B" w:rsidRPr="00B15C3B" w:rsidRDefault="00B15C3B" w:rsidP="00D957F6">
      <w:pPr>
        <w:spacing w:after="0" w:line="240" w:lineRule="auto"/>
        <w:rPr>
          <w:bCs/>
        </w:rPr>
      </w:pPr>
      <w:r w:rsidRPr="00B15C3B">
        <w:rPr>
          <w:b/>
          <w:bCs/>
        </w:rPr>
        <w:t xml:space="preserve">     </w:t>
      </w:r>
      <w:r w:rsidRPr="00B15C3B">
        <w:rPr>
          <w:bCs/>
        </w:rPr>
        <w:t>Yearbook 1991 / ed. by Peter Coopmans ; Bert Schouten ; Wim Zonneveld</w:t>
      </w:r>
    </w:p>
    <w:p w:rsidR="00B15C3B" w:rsidRPr="00B15C3B" w:rsidRDefault="00B15C3B" w:rsidP="00D957F6">
      <w:pPr>
        <w:spacing w:after="0" w:line="240" w:lineRule="auto"/>
        <w:rPr>
          <w:bCs/>
        </w:rPr>
      </w:pPr>
    </w:p>
    <w:p w:rsidR="00B15C3B" w:rsidRPr="00B15C3B" w:rsidRDefault="00B15C3B" w:rsidP="00D957F6">
      <w:pPr>
        <w:spacing w:after="0" w:line="240" w:lineRule="auto"/>
        <w:rPr>
          <w:bCs/>
        </w:rPr>
      </w:pPr>
      <w:r w:rsidRPr="00B15C3B">
        <w:rPr>
          <w:bCs/>
        </w:rPr>
        <w:t xml:space="preserve">     Utrecht : Research Institute for Language and Speech, 1991. - 112 s. ; 24cm</w:t>
      </w:r>
    </w:p>
    <w:p w:rsidR="00B15C3B" w:rsidRDefault="00B15C3B" w:rsidP="00D957F6">
      <w:pPr>
        <w:spacing w:after="0" w:line="240" w:lineRule="auto"/>
        <w:rPr>
          <w:bCs/>
        </w:rPr>
      </w:pPr>
    </w:p>
    <w:p w:rsidR="00B15C3B" w:rsidRPr="00726430" w:rsidRDefault="00400B43" w:rsidP="00D957F6">
      <w:pPr>
        <w:pStyle w:val="Nagwek1"/>
        <w:rPr>
          <w:szCs w:val="22"/>
        </w:rPr>
      </w:pPr>
      <w:r w:rsidRPr="00726430">
        <w:rPr>
          <w:szCs w:val="22"/>
        </w:rPr>
        <w:t>Kegl, Judy Anne</w:t>
      </w:r>
      <w:r w:rsidRPr="00726430">
        <w:rPr>
          <w:szCs w:val="22"/>
        </w:rPr>
        <w:tab/>
      </w:r>
      <w:r w:rsidRPr="00726430">
        <w:rPr>
          <w:szCs w:val="22"/>
        </w:rPr>
        <w:tab/>
      </w:r>
      <w:r w:rsidRPr="00726430">
        <w:rPr>
          <w:szCs w:val="22"/>
        </w:rPr>
        <w:tab/>
      </w:r>
      <w:r w:rsidRPr="00726430">
        <w:rPr>
          <w:szCs w:val="22"/>
        </w:rPr>
        <w:tab/>
      </w:r>
      <w:r w:rsidRPr="00726430">
        <w:rPr>
          <w:szCs w:val="22"/>
        </w:rPr>
        <w:tab/>
      </w:r>
      <w:r w:rsidRPr="00726430">
        <w:rPr>
          <w:szCs w:val="22"/>
        </w:rPr>
        <w:tab/>
        <w:t>1922G</w:t>
      </w:r>
    </w:p>
    <w:p w:rsidR="00400B43" w:rsidRDefault="00400B43" w:rsidP="00D957F6">
      <w:pPr>
        <w:spacing w:after="0" w:line="240" w:lineRule="auto"/>
        <w:rPr>
          <w:b/>
          <w:bCs/>
        </w:rPr>
      </w:pPr>
    </w:p>
    <w:p w:rsidR="00400B43" w:rsidRDefault="00400B43" w:rsidP="00D957F6">
      <w:pPr>
        <w:spacing w:after="0" w:line="240" w:lineRule="auto"/>
        <w:rPr>
          <w:bCs/>
        </w:rPr>
      </w:pPr>
      <w:r>
        <w:rPr>
          <w:b/>
          <w:bCs/>
        </w:rPr>
        <w:t xml:space="preserve">     </w:t>
      </w:r>
      <w:r>
        <w:rPr>
          <w:bCs/>
        </w:rPr>
        <w:t>Proceedings of the Seventh Annual Meeting of the North Eastern Linguistic Society / ed. by Judy Anne Kegl ; David Nash ; Annie Zaenen</w:t>
      </w:r>
    </w:p>
    <w:p w:rsidR="00400B43" w:rsidRDefault="00400B43" w:rsidP="00D957F6">
      <w:pPr>
        <w:spacing w:after="0" w:line="240" w:lineRule="auto"/>
        <w:rPr>
          <w:bCs/>
        </w:rPr>
      </w:pPr>
    </w:p>
    <w:p w:rsidR="00400B43" w:rsidRDefault="00400B43" w:rsidP="00D957F6">
      <w:pPr>
        <w:spacing w:after="0" w:line="240" w:lineRule="auto"/>
        <w:rPr>
          <w:bCs/>
        </w:rPr>
      </w:pPr>
      <w:r>
        <w:rPr>
          <w:bCs/>
        </w:rPr>
        <w:t xml:space="preserve">     Cambridge : </w:t>
      </w:r>
      <w:r w:rsidR="009C7F9D">
        <w:rPr>
          <w:bCs/>
        </w:rPr>
        <w:t>[b. w.], 1977. - 381 s. ; 21cm</w:t>
      </w:r>
    </w:p>
    <w:p w:rsidR="009C7F9D" w:rsidRDefault="009C7F9D" w:rsidP="00D957F6">
      <w:pPr>
        <w:spacing w:after="0" w:line="240" w:lineRule="auto"/>
        <w:rPr>
          <w:bCs/>
        </w:rPr>
      </w:pPr>
    </w:p>
    <w:p w:rsidR="009C7F9D" w:rsidRPr="00726430" w:rsidRDefault="009C7F9D" w:rsidP="00D957F6">
      <w:pPr>
        <w:pStyle w:val="Nagwek1"/>
        <w:rPr>
          <w:szCs w:val="22"/>
        </w:rPr>
      </w:pPr>
      <w:r w:rsidRPr="00726430">
        <w:rPr>
          <w:szCs w:val="22"/>
        </w:rPr>
        <w:t>Nash, David</w:t>
      </w:r>
      <w:r w:rsidRPr="00726430">
        <w:rPr>
          <w:szCs w:val="22"/>
        </w:rPr>
        <w:tab/>
      </w:r>
      <w:r w:rsidRPr="00726430">
        <w:rPr>
          <w:szCs w:val="22"/>
        </w:rPr>
        <w:tab/>
      </w:r>
      <w:r w:rsidRPr="00726430">
        <w:rPr>
          <w:szCs w:val="22"/>
        </w:rPr>
        <w:tab/>
      </w:r>
      <w:r w:rsidRPr="00726430">
        <w:rPr>
          <w:szCs w:val="22"/>
        </w:rPr>
        <w:tab/>
      </w:r>
      <w:r w:rsidRPr="00726430">
        <w:rPr>
          <w:szCs w:val="22"/>
        </w:rPr>
        <w:tab/>
      </w:r>
      <w:r w:rsidRPr="00726430">
        <w:rPr>
          <w:szCs w:val="22"/>
        </w:rPr>
        <w:tab/>
        <w:t>1922G</w:t>
      </w:r>
    </w:p>
    <w:p w:rsidR="009C7F9D" w:rsidRPr="009C7F9D" w:rsidRDefault="009C7F9D" w:rsidP="00D957F6">
      <w:pPr>
        <w:spacing w:after="0" w:line="240" w:lineRule="auto"/>
        <w:rPr>
          <w:b/>
          <w:bCs/>
        </w:rPr>
      </w:pPr>
    </w:p>
    <w:p w:rsidR="009C7F9D" w:rsidRPr="009C7F9D" w:rsidRDefault="009C7F9D" w:rsidP="00D957F6">
      <w:pPr>
        <w:spacing w:after="0" w:line="240" w:lineRule="auto"/>
        <w:rPr>
          <w:bCs/>
        </w:rPr>
      </w:pPr>
      <w:r w:rsidRPr="009C7F9D">
        <w:rPr>
          <w:b/>
          <w:bCs/>
        </w:rPr>
        <w:t xml:space="preserve">     </w:t>
      </w:r>
      <w:r w:rsidRPr="009C7F9D">
        <w:rPr>
          <w:bCs/>
        </w:rPr>
        <w:t>Proceedings of the Seventh Annual Meeting of the North Eastern Linguistic Society / ed. by Judy Anne Kegl ; David Nash ; Annie Zaenen</w:t>
      </w:r>
    </w:p>
    <w:p w:rsidR="009C7F9D" w:rsidRPr="009C7F9D" w:rsidRDefault="009C7F9D" w:rsidP="00D957F6">
      <w:pPr>
        <w:spacing w:after="0" w:line="240" w:lineRule="auto"/>
        <w:rPr>
          <w:bCs/>
        </w:rPr>
      </w:pPr>
    </w:p>
    <w:p w:rsidR="009C7F9D" w:rsidRPr="009C7F9D" w:rsidRDefault="009C7F9D" w:rsidP="00D957F6">
      <w:pPr>
        <w:spacing w:after="0" w:line="240" w:lineRule="auto"/>
        <w:rPr>
          <w:bCs/>
        </w:rPr>
      </w:pPr>
      <w:r w:rsidRPr="009C7F9D">
        <w:rPr>
          <w:bCs/>
        </w:rPr>
        <w:t xml:space="preserve">     Cambridge : [b. w.], 1977. - 381 s. ; 21cm</w:t>
      </w:r>
    </w:p>
    <w:p w:rsidR="009C7F9D" w:rsidRDefault="009C7F9D" w:rsidP="00D957F6">
      <w:pPr>
        <w:spacing w:after="0" w:line="240" w:lineRule="auto"/>
        <w:rPr>
          <w:bCs/>
        </w:rPr>
      </w:pPr>
    </w:p>
    <w:p w:rsidR="009C7F9D" w:rsidRPr="00726430" w:rsidRDefault="009C7F9D" w:rsidP="00D957F6">
      <w:pPr>
        <w:pStyle w:val="Nagwek1"/>
        <w:rPr>
          <w:szCs w:val="22"/>
        </w:rPr>
      </w:pPr>
      <w:r w:rsidRPr="00726430">
        <w:rPr>
          <w:szCs w:val="22"/>
        </w:rPr>
        <w:t>Zaenen, Annie</w:t>
      </w:r>
      <w:r w:rsidRPr="00726430">
        <w:rPr>
          <w:szCs w:val="22"/>
        </w:rPr>
        <w:tab/>
      </w:r>
      <w:r w:rsidRPr="00726430">
        <w:rPr>
          <w:szCs w:val="22"/>
        </w:rPr>
        <w:tab/>
      </w:r>
      <w:r w:rsidRPr="00726430">
        <w:rPr>
          <w:szCs w:val="22"/>
        </w:rPr>
        <w:tab/>
      </w:r>
      <w:r w:rsidRPr="00726430">
        <w:rPr>
          <w:szCs w:val="22"/>
        </w:rPr>
        <w:tab/>
      </w:r>
      <w:r w:rsidRPr="00726430">
        <w:rPr>
          <w:szCs w:val="22"/>
        </w:rPr>
        <w:tab/>
      </w:r>
      <w:r w:rsidRPr="00726430">
        <w:rPr>
          <w:szCs w:val="22"/>
        </w:rPr>
        <w:tab/>
        <w:t>1922G</w:t>
      </w:r>
    </w:p>
    <w:p w:rsidR="009C7F9D" w:rsidRPr="009C7F9D" w:rsidRDefault="009C7F9D" w:rsidP="00D957F6">
      <w:pPr>
        <w:spacing w:after="0" w:line="240" w:lineRule="auto"/>
        <w:rPr>
          <w:b/>
          <w:bCs/>
        </w:rPr>
      </w:pPr>
    </w:p>
    <w:p w:rsidR="009C7F9D" w:rsidRPr="009C7F9D" w:rsidRDefault="009C7F9D" w:rsidP="00D957F6">
      <w:pPr>
        <w:spacing w:after="0" w:line="240" w:lineRule="auto"/>
        <w:rPr>
          <w:bCs/>
        </w:rPr>
      </w:pPr>
      <w:r w:rsidRPr="009C7F9D">
        <w:rPr>
          <w:b/>
          <w:bCs/>
        </w:rPr>
        <w:t xml:space="preserve">     </w:t>
      </w:r>
      <w:r w:rsidRPr="009C7F9D">
        <w:rPr>
          <w:bCs/>
        </w:rPr>
        <w:t>Proceedings of the Seventh Annual Meeting of the North Eastern Linguistic Society / ed. by Judy Anne Kegl ; David Nash ; Annie Zaenen</w:t>
      </w:r>
    </w:p>
    <w:p w:rsidR="009C7F9D" w:rsidRPr="009C7F9D" w:rsidRDefault="009C7F9D" w:rsidP="00D957F6">
      <w:pPr>
        <w:spacing w:after="0" w:line="240" w:lineRule="auto"/>
        <w:rPr>
          <w:bCs/>
        </w:rPr>
      </w:pPr>
    </w:p>
    <w:p w:rsidR="009C7F9D" w:rsidRPr="009C7F9D" w:rsidRDefault="009C7F9D" w:rsidP="00D957F6">
      <w:pPr>
        <w:spacing w:after="0" w:line="240" w:lineRule="auto"/>
        <w:rPr>
          <w:bCs/>
        </w:rPr>
      </w:pPr>
      <w:r w:rsidRPr="009C7F9D">
        <w:rPr>
          <w:bCs/>
        </w:rPr>
        <w:t xml:space="preserve">     Cambridge : [b. w.], 1977. - 381 s. ; 21cm</w:t>
      </w:r>
    </w:p>
    <w:p w:rsidR="009C7F9D" w:rsidRPr="00400B43" w:rsidRDefault="009C7F9D" w:rsidP="00D957F6">
      <w:pPr>
        <w:spacing w:after="0" w:line="240" w:lineRule="auto"/>
        <w:rPr>
          <w:bCs/>
        </w:rPr>
      </w:pPr>
    </w:p>
    <w:p w:rsidR="009C7F9D" w:rsidRPr="00726430" w:rsidRDefault="009C7F9D" w:rsidP="00D957F6">
      <w:pPr>
        <w:pStyle w:val="Nagwek1"/>
        <w:rPr>
          <w:szCs w:val="22"/>
        </w:rPr>
      </w:pPr>
      <w:r w:rsidRPr="00726430">
        <w:rPr>
          <w:szCs w:val="22"/>
        </w:rPr>
        <w:t>Proceedings</w:t>
      </w:r>
      <w:r w:rsidRPr="00726430">
        <w:rPr>
          <w:szCs w:val="22"/>
        </w:rPr>
        <w:tab/>
      </w:r>
      <w:r w:rsidRPr="00726430">
        <w:rPr>
          <w:szCs w:val="22"/>
        </w:rPr>
        <w:tab/>
      </w:r>
      <w:r w:rsidRPr="00726430">
        <w:rPr>
          <w:szCs w:val="22"/>
        </w:rPr>
        <w:tab/>
      </w:r>
      <w:r w:rsidRPr="00726430">
        <w:rPr>
          <w:szCs w:val="22"/>
        </w:rPr>
        <w:tab/>
      </w:r>
      <w:r w:rsidRPr="00726430">
        <w:rPr>
          <w:szCs w:val="22"/>
        </w:rPr>
        <w:tab/>
      </w:r>
      <w:r w:rsidRPr="00726430">
        <w:rPr>
          <w:szCs w:val="22"/>
        </w:rPr>
        <w:tab/>
        <w:t>1922G</w:t>
      </w:r>
    </w:p>
    <w:p w:rsidR="009C7F9D" w:rsidRPr="009C7F9D" w:rsidRDefault="009C7F9D" w:rsidP="00D957F6">
      <w:pPr>
        <w:spacing w:after="0" w:line="240" w:lineRule="auto"/>
        <w:rPr>
          <w:b/>
          <w:bCs/>
        </w:rPr>
      </w:pPr>
    </w:p>
    <w:p w:rsidR="009C7F9D" w:rsidRPr="009C7F9D" w:rsidRDefault="009C7F9D" w:rsidP="00D957F6">
      <w:pPr>
        <w:spacing w:after="0" w:line="240" w:lineRule="auto"/>
        <w:rPr>
          <w:bCs/>
        </w:rPr>
      </w:pPr>
      <w:r w:rsidRPr="009C7F9D">
        <w:rPr>
          <w:b/>
          <w:bCs/>
        </w:rPr>
        <w:t xml:space="preserve">     </w:t>
      </w:r>
      <w:r w:rsidRPr="009C7F9D">
        <w:rPr>
          <w:bCs/>
        </w:rPr>
        <w:t>of the Seventh Annual Meeting of the North Eastern Linguistic Society / ed. by Judy Anne Kegl ; David Nash ; Annie Zaenen</w:t>
      </w:r>
    </w:p>
    <w:p w:rsidR="009C7F9D" w:rsidRPr="009C7F9D" w:rsidRDefault="009C7F9D" w:rsidP="00D957F6">
      <w:pPr>
        <w:spacing w:after="0" w:line="240" w:lineRule="auto"/>
        <w:rPr>
          <w:bCs/>
        </w:rPr>
      </w:pPr>
    </w:p>
    <w:p w:rsidR="009C7F9D" w:rsidRPr="009C7F9D" w:rsidRDefault="009C7F9D" w:rsidP="00D957F6">
      <w:pPr>
        <w:spacing w:after="0" w:line="240" w:lineRule="auto"/>
        <w:rPr>
          <w:bCs/>
          <w:lang w:val="pl-PL"/>
        </w:rPr>
      </w:pPr>
      <w:r w:rsidRPr="009C7F9D">
        <w:rPr>
          <w:bCs/>
        </w:rPr>
        <w:t xml:space="preserve">     </w:t>
      </w:r>
      <w:r w:rsidRPr="009C7F9D">
        <w:rPr>
          <w:bCs/>
          <w:lang w:val="pl-PL"/>
        </w:rPr>
        <w:t>Cambridge : [b. w.], 1977. - 381 s. ; 21cm</w:t>
      </w:r>
    </w:p>
    <w:p w:rsidR="00B15C3B" w:rsidRPr="009C7F9D" w:rsidRDefault="00B15C3B" w:rsidP="00D957F6">
      <w:pPr>
        <w:spacing w:after="0" w:line="240" w:lineRule="auto"/>
        <w:rPr>
          <w:bCs/>
          <w:lang w:val="pl-PL"/>
        </w:rPr>
      </w:pPr>
    </w:p>
    <w:p w:rsidR="00D21994" w:rsidRPr="00726430" w:rsidRDefault="009C7F9D" w:rsidP="00D957F6">
      <w:pPr>
        <w:pStyle w:val="Nagwek1"/>
        <w:rPr>
          <w:szCs w:val="22"/>
          <w:lang w:val="pl-PL"/>
        </w:rPr>
      </w:pPr>
      <w:r w:rsidRPr="00726430">
        <w:rPr>
          <w:szCs w:val="22"/>
          <w:lang w:val="pl-PL"/>
        </w:rPr>
        <w:t>Zabrocki, Ludwik</w:t>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t>1923G</w:t>
      </w:r>
    </w:p>
    <w:p w:rsidR="009C7F9D" w:rsidRDefault="009C7F9D" w:rsidP="00D957F6">
      <w:pPr>
        <w:spacing w:after="0" w:line="240" w:lineRule="auto"/>
        <w:rPr>
          <w:b/>
          <w:bCs/>
          <w:lang w:val="pl-PL"/>
        </w:rPr>
      </w:pPr>
    </w:p>
    <w:p w:rsidR="009C7F9D" w:rsidRPr="009C7F9D" w:rsidRDefault="009C7F9D" w:rsidP="00D957F6">
      <w:pPr>
        <w:spacing w:after="0" w:line="240" w:lineRule="auto"/>
        <w:rPr>
          <w:bCs/>
          <w:lang w:val="pl-PL"/>
        </w:rPr>
      </w:pPr>
      <w:r w:rsidRPr="009C7F9D">
        <w:rPr>
          <w:b/>
          <w:bCs/>
          <w:lang w:val="pl-PL"/>
        </w:rPr>
        <w:t xml:space="preserve">     </w:t>
      </w:r>
      <w:r w:rsidRPr="009C7F9D">
        <w:rPr>
          <w:bCs/>
          <w:lang w:val="pl-PL"/>
        </w:rPr>
        <w:t>Biuletyn fonograficzny X - Bulletin phonographique X / ed. by Ludwik Zabrocki</w:t>
      </w:r>
    </w:p>
    <w:p w:rsidR="009C7F9D" w:rsidRPr="009C7F9D" w:rsidRDefault="009C7F9D" w:rsidP="00D957F6">
      <w:pPr>
        <w:spacing w:after="0" w:line="240" w:lineRule="auto"/>
        <w:rPr>
          <w:bCs/>
          <w:lang w:val="pl-PL"/>
        </w:rPr>
      </w:pPr>
    </w:p>
    <w:p w:rsidR="009C7F9D" w:rsidRDefault="009C7F9D" w:rsidP="00D957F6">
      <w:pPr>
        <w:spacing w:after="0" w:line="240" w:lineRule="auto"/>
        <w:rPr>
          <w:bCs/>
          <w:lang w:val="pl-PL"/>
        </w:rPr>
      </w:pPr>
      <w:r w:rsidRPr="009C7F9D">
        <w:rPr>
          <w:bCs/>
          <w:lang w:val="pl-PL"/>
        </w:rPr>
        <w:t xml:space="preserve">     Poznań : Polska Akademia Nauk, 1969. - 162 s. </w:t>
      </w:r>
      <w:r>
        <w:rPr>
          <w:bCs/>
          <w:lang w:val="pl-PL"/>
        </w:rPr>
        <w:t>; 24cm</w:t>
      </w:r>
    </w:p>
    <w:p w:rsidR="009C7F9D" w:rsidRDefault="009C7F9D" w:rsidP="00D957F6">
      <w:pPr>
        <w:spacing w:after="0" w:line="240" w:lineRule="auto"/>
        <w:rPr>
          <w:bCs/>
          <w:lang w:val="pl-PL"/>
        </w:rPr>
      </w:pPr>
    </w:p>
    <w:p w:rsidR="009C7F9D" w:rsidRPr="00726430" w:rsidRDefault="009C7F9D" w:rsidP="00D957F6">
      <w:pPr>
        <w:pStyle w:val="Nagwek1"/>
        <w:rPr>
          <w:szCs w:val="22"/>
          <w:lang w:val="pl-PL"/>
        </w:rPr>
      </w:pPr>
      <w:r w:rsidRPr="00726430">
        <w:rPr>
          <w:szCs w:val="22"/>
          <w:lang w:val="pl-PL"/>
        </w:rPr>
        <w:t>Biuletyn</w:t>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t>1923G</w:t>
      </w:r>
    </w:p>
    <w:p w:rsidR="009C7F9D" w:rsidRPr="009C7F9D" w:rsidRDefault="009C7F9D" w:rsidP="00D957F6">
      <w:pPr>
        <w:spacing w:after="0" w:line="240" w:lineRule="auto"/>
        <w:rPr>
          <w:b/>
          <w:bCs/>
          <w:lang w:val="pl-PL"/>
        </w:rPr>
      </w:pPr>
    </w:p>
    <w:p w:rsidR="009C7F9D" w:rsidRPr="009C7F9D" w:rsidRDefault="009C7F9D" w:rsidP="00D957F6">
      <w:pPr>
        <w:spacing w:after="0" w:line="240" w:lineRule="auto"/>
        <w:rPr>
          <w:bCs/>
          <w:lang w:val="pl-PL"/>
        </w:rPr>
      </w:pPr>
      <w:r w:rsidRPr="009C7F9D">
        <w:rPr>
          <w:b/>
          <w:bCs/>
          <w:lang w:val="pl-PL"/>
        </w:rPr>
        <w:t xml:space="preserve">     </w:t>
      </w:r>
      <w:r w:rsidRPr="009C7F9D">
        <w:rPr>
          <w:bCs/>
          <w:lang w:val="pl-PL"/>
        </w:rPr>
        <w:t>fonograficzny</w:t>
      </w:r>
      <w:r>
        <w:rPr>
          <w:bCs/>
          <w:lang w:val="pl-PL"/>
        </w:rPr>
        <w:t xml:space="preserve"> X</w:t>
      </w:r>
      <w:r w:rsidRPr="009C7F9D">
        <w:rPr>
          <w:bCs/>
          <w:lang w:val="pl-PL"/>
        </w:rPr>
        <w:t xml:space="preserve"> - Bulletin phonographique X / ed. by Ludwik Zabrocki</w:t>
      </w:r>
    </w:p>
    <w:p w:rsidR="009C7F9D" w:rsidRPr="009C7F9D" w:rsidRDefault="009C7F9D" w:rsidP="00D957F6">
      <w:pPr>
        <w:spacing w:after="0" w:line="240" w:lineRule="auto"/>
        <w:rPr>
          <w:bCs/>
          <w:lang w:val="pl-PL"/>
        </w:rPr>
      </w:pPr>
    </w:p>
    <w:p w:rsidR="009C7F9D" w:rsidRPr="009C7F9D" w:rsidRDefault="009C7F9D" w:rsidP="00D957F6">
      <w:pPr>
        <w:spacing w:after="0" w:line="240" w:lineRule="auto"/>
        <w:rPr>
          <w:bCs/>
          <w:lang w:val="pl-PL"/>
        </w:rPr>
      </w:pPr>
      <w:r w:rsidRPr="009C7F9D">
        <w:rPr>
          <w:bCs/>
          <w:lang w:val="pl-PL"/>
        </w:rPr>
        <w:t xml:space="preserve">     Poznań : Polska Akademia Nauk, 1969. - 162 s. ; 24cm</w:t>
      </w:r>
    </w:p>
    <w:p w:rsidR="009C7F9D" w:rsidRPr="009C7F9D" w:rsidRDefault="009C7F9D" w:rsidP="00D957F6">
      <w:pPr>
        <w:spacing w:after="0" w:line="240" w:lineRule="auto"/>
        <w:rPr>
          <w:bCs/>
          <w:lang w:val="pl-PL"/>
        </w:rPr>
      </w:pPr>
    </w:p>
    <w:p w:rsidR="00D21994" w:rsidRPr="00726430" w:rsidRDefault="00F657D5" w:rsidP="00D957F6">
      <w:pPr>
        <w:pStyle w:val="Nagwek1"/>
        <w:rPr>
          <w:szCs w:val="22"/>
          <w:lang w:val="pl-PL"/>
        </w:rPr>
      </w:pPr>
      <w:r w:rsidRPr="00726430">
        <w:rPr>
          <w:szCs w:val="22"/>
          <w:lang w:val="pl-PL"/>
        </w:rPr>
        <w:t>Bartmiński, Jerzy</w:t>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t>1924G</w:t>
      </w:r>
    </w:p>
    <w:p w:rsidR="00F657D5" w:rsidRDefault="00F657D5" w:rsidP="00D957F6">
      <w:pPr>
        <w:spacing w:after="0" w:line="240" w:lineRule="auto"/>
        <w:rPr>
          <w:b/>
          <w:bCs/>
          <w:lang w:val="pl-PL"/>
        </w:rPr>
      </w:pPr>
    </w:p>
    <w:p w:rsidR="00F657D5" w:rsidRDefault="00F657D5" w:rsidP="00D957F6">
      <w:pPr>
        <w:spacing w:after="0" w:line="240" w:lineRule="auto"/>
        <w:rPr>
          <w:bCs/>
          <w:lang w:val="pl-PL"/>
        </w:rPr>
      </w:pPr>
      <w:r>
        <w:rPr>
          <w:b/>
          <w:bCs/>
          <w:lang w:val="pl-PL"/>
        </w:rPr>
        <w:t xml:space="preserve">     </w:t>
      </w:r>
      <w:r>
        <w:rPr>
          <w:bCs/>
          <w:lang w:val="pl-PL"/>
        </w:rPr>
        <w:t>Etnolingwistyka 4 / ed. by Jerzy Bartmiński</w:t>
      </w:r>
    </w:p>
    <w:p w:rsidR="00F657D5" w:rsidRDefault="00F657D5" w:rsidP="00D957F6">
      <w:pPr>
        <w:spacing w:after="0" w:line="240" w:lineRule="auto"/>
        <w:rPr>
          <w:bCs/>
          <w:lang w:val="pl-PL"/>
        </w:rPr>
      </w:pPr>
    </w:p>
    <w:p w:rsidR="00F657D5" w:rsidRDefault="00F657D5" w:rsidP="00D957F6">
      <w:pPr>
        <w:spacing w:after="0" w:line="240" w:lineRule="auto"/>
        <w:rPr>
          <w:bCs/>
          <w:lang w:val="pl-PL"/>
        </w:rPr>
      </w:pPr>
      <w:r>
        <w:rPr>
          <w:bCs/>
          <w:lang w:val="pl-PL"/>
        </w:rPr>
        <w:t xml:space="preserve">     Lublin : Uniwersytet Marii Curie-Skłodowskiej, 1991. - 170 s. ; 25cm</w:t>
      </w:r>
    </w:p>
    <w:p w:rsidR="00F657D5" w:rsidRDefault="00F657D5" w:rsidP="00D957F6">
      <w:pPr>
        <w:spacing w:after="0" w:line="240" w:lineRule="auto"/>
        <w:rPr>
          <w:bCs/>
          <w:lang w:val="pl-PL"/>
        </w:rPr>
      </w:pPr>
    </w:p>
    <w:p w:rsidR="00F657D5" w:rsidRPr="00726430" w:rsidRDefault="00F657D5" w:rsidP="00D957F6">
      <w:pPr>
        <w:pStyle w:val="Nagwek1"/>
        <w:rPr>
          <w:szCs w:val="22"/>
          <w:lang w:val="pl-PL"/>
        </w:rPr>
      </w:pPr>
      <w:r w:rsidRPr="00726430">
        <w:rPr>
          <w:szCs w:val="22"/>
          <w:lang w:val="pl-PL"/>
        </w:rPr>
        <w:t>Etnolingwistyka</w:t>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t>1924G</w:t>
      </w:r>
    </w:p>
    <w:p w:rsidR="00F657D5" w:rsidRPr="00F657D5" w:rsidRDefault="00F657D5" w:rsidP="00D957F6">
      <w:pPr>
        <w:spacing w:after="0" w:line="240" w:lineRule="auto"/>
        <w:rPr>
          <w:b/>
          <w:bCs/>
          <w:lang w:val="pl-PL"/>
        </w:rPr>
      </w:pPr>
    </w:p>
    <w:p w:rsidR="00F657D5" w:rsidRPr="00F657D5" w:rsidRDefault="00F657D5" w:rsidP="00D957F6">
      <w:pPr>
        <w:spacing w:after="0" w:line="240" w:lineRule="auto"/>
        <w:rPr>
          <w:bCs/>
          <w:lang w:val="pl-PL"/>
        </w:rPr>
      </w:pPr>
      <w:r w:rsidRPr="00F657D5">
        <w:rPr>
          <w:b/>
          <w:bCs/>
          <w:lang w:val="pl-PL"/>
        </w:rPr>
        <w:t xml:space="preserve">     </w:t>
      </w:r>
      <w:r w:rsidRPr="00F657D5">
        <w:rPr>
          <w:bCs/>
          <w:lang w:val="pl-PL"/>
        </w:rPr>
        <w:t>4 / ed. by Jerzy Bartmiński</w:t>
      </w:r>
    </w:p>
    <w:p w:rsidR="00F657D5" w:rsidRPr="00F657D5" w:rsidRDefault="00F657D5" w:rsidP="00D957F6">
      <w:pPr>
        <w:spacing w:after="0" w:line="240" w:lineRule="auto"/>
        <w:rPr>
          <w:bCs/>
          <w:lang w:val="pl-PL"/>
        </w:rPr>
      </w:pPr>
    </w:p>
    <w:p w:rsidR="00F657D5" w:rsidRPr="00F657D5" w:rsidRDefault="00F657D5" w:rsidP="00D957F6">
      <w:pPr>
        <w:spacing w:after="0" w:line="240" w:lineRule="auto"/>
        <w:rPr>
          <w:bCs/>
          <w:lang w:val="pl-PL"/>
        </w:rPr>
      </w:pPr>
      <w:r w:rsidRPr="00F657D5">
        <w:rPr>
          <w:bCs/>
          <w:lang w:val="pl-PL"/>
        </w:rPr>
        <w:t xml:space="preserve">     Lublin : Uniwersytet Marii Curie-Skłodowskiej, 1991. - 170 s. ; 25cm</w:t>
      </w:r>
    </w:p>
    <w:p w:rsidR="00F657D5" w:rsidRDefault="00F657D5" w:rsidP="00D957F6">
      <w:pPr>
        <w:spacing w:after="0" w:line="240" w:lineRule="auto"/>
        <w:rPr>
          <w:bCs/>
          <w:lang w:val="pl-PL"/>
        </w:rPr>
      </w:pPr>
    </w:p>
    <w:p w:rsidR="00F657D5" w:rsidRPr="00726430" w:rsidRDefault="00F657D5" w:rsidP="00D957F6">
      <w:pPr>
        <w:pStyle w:val="Nagwek1"/>
        <w:rPr>
          <w:szCs w:val="22"/>
          <w:lang w:val="pl-PL"/>
        </w:rPr>
      </w:pPr>
      <w:r w:rsidRPr="00726430">
        <w:rPr>
          <w:szCs w:val="22"/>
          <w:lang w:val="pl-PL"/>
        </w:rPr>
        <w:t>Siciński, Bogdan</w:t>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t>1925G</w:t>
      </w:r>
    </w:p>
    <w:p w:rsidR="00F657D5" w:rsidRDefault="00F657D5" w:rsidP="00D957F6">
      <w:pPr>
        <w:spacing w:after="0" w:line="240" w:lineRule="auto"/>
        <w:rPr>
          <w:b/>
          <w:bCs/>
          <w:lang w:val="pl-PL"/>
        </w:rPr>
      </w:pPr>
    </w:p>
    <w:p w:rsidR="00F657D5" w:rsidRDefault="00F657D5" w:rsidP="00D957F6">
      <w:pPr>
        <w:spacing w:after="0" w:line="240" w:lineRule="auto"/>
        <w:rPr>
          <w:bCs/>
          <w:lang w:val="pl-PL"/>
        </w:rPr>
      </w:pPr>
      <w:r>
        <w:rPr>
          <w:b/>
          <w:bCs/>
          <w:lang w:val="pl-PL"/>
        </w:rPr>
        <w:t xml:space="preserve">     </w:t>
      </w:r>
      <w:r>
        <w:rPr>
          <w:bCs/>
          <w:lang w:val="pl-PL"/>
        </w:rPr>
        <w:t>Rozprawy Komisji Językowej XVI / ed. by Bogdan Siciński</w:t>
      </w:r>
    </w:p>
    <w:p w:rsidR="00F657D5" w:rsidRDefault="00F657D5" w:rsidP="00D957F6">
      <w:pPr>
        <w:spacing w:after="0" w:line="240" w:lineRule="auto"/>
        <w:rPr>
          <w:bCs/>
          <w:lang w:val="pl-PL"/>
        </w:rPr>
      </w:pPr>
    </w:p>
    <w:p w:rsidR="00F657D5" w:rsidRDefault="00F657D5" w:rsidP="00D957F6">
      <w:pPr>
        <w:spacing w:after="0" w:line="240" w:lineRule="auto"/>
        <w:rPr>
          <w:bCs/>
          <w:lang w:val="pl-PL"/>
        </w:rPr>
      </w:pPr>
      <w:r>
        <w:rPr>
          <w:bCs/>
          <w:lang w:val="pl-PL"/>
        </w:rPr>
        <w:t xml:space="preserve">     Wrocław : Zakład Narodowy Imienia Ossolińskich, 1989. - 211 s. ; 24cm</w:t>
      </w:r>
    </w:p>
    <w:p w:rsidR="00F657D5" w:rsidRDefault="00F657D5" w:rsidP="00D957F6">
      <w:pPr>
        <w:spacing w:after="0" w:line="240" w:lineRule="auto"/>
        <w:rPr>
          <w:bCs/>
          <w:lang w:val="pl-PL"/>
        </w:rPr>
      </w:pPr>
    </w:p>
    <w:p w:rsidR="00F657D5" w:rsidRPr="00726430" w:rsidRDefault="00F657D5" w:rsidP="00D957F6">
      <w:pPr>
        <w:pStyle w:val="Nagwek1"/>
        <w:rPr>
          <w:szCs w:val="22"/>
          <w:lang w:val="pl-PL"/>
        </w:rPr>
      </w:pPr>
      <w:r w:rsidRPr="00726430">
        <w:rPr>
          <w:szCs w:val="22"/>
          <w:lang w:val="pl-PL"/>
        </w:rPr>
        <w:t>Rozprawy</w:t>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t>1925G</w:t>
      </w:r>
    </w:p>
    <w:p w:rsidR="00F657D5" w:rsidRPr="00F657D5" w:rsidRDefault="00F657D5" w:rsidP="00D957F6">
      <w:pPr>
        <w:spacing w:after="0" w:line="240" w:lineRule="auto"/>
        <w:rPr>
          <w:b/>
          <w:bCs/>
          <w:lang w:val="pl-PL"/>
        </w:rPr>
      </w:pPr>
    </w:p>
    <w:p w:rsidR="00F657D5" w:rsidRPr="00F657D5" w:rsidRDefault="00F657D5" w:rsidP="00D957F6">
      <w:pPr>
        <w:spacing w:after="0" w:line="240" w:lineRule="auto"/>
        <w:rPr>
          <w:bCs/>
          <w:lang w:val="pl-PL"/>
        </w:rPr>
      </w:pPr>
      <w:r w:rsidRPr="00F657D5">
        <w:rPr>
          <w:b/>
          <w:bCs/>
          <w:lang w:val="pl-PL"/>
        </w:rPr>
        <w:t xml:space="preserve">     </w:t>
      </w:r>
      <w:r w:rsidRPr="00F657D5">
        <w:rPr>
          <w:bCs/>
          <w:lang w:val="pl-PL"/>
        </w:rPr>
        <w:t>Komisji Językowej XVI / ed. by Bogdan Siciński</w:t>
      </w:r>
    </w:p>
    <w:p w:rsidR="00F657D5" w:rsidRPr="00F657D5" w:rsidRDefault="00F657D5" w:rsidP="00D957F6">
      <w:pPr>
        <w:spacing w:after="0" w:line="240" w:lineRule="auto"/>
        <w:rPr>
          <w:bCs/>
          <w:lang w:val="pl-PL"/>
        </w:rPr>
      </w:pPr>
    </w:p>
    <w:p w:rsidR="00F657D5" w:rsidRPr="00F657D5" w:rsidRDefault="00F657D5" w:rsidP="00D957F6">
      <w:pPr>
        <w:spacing w:after="0" w:line="240" w:lineRule="auto"/>
        <w:rPr>
          <w:bCs/>
          <w:lang w:val="pl-PL"/>
        </w:rPr>
      </w:pPr>
      <w:r w:rsidRPr="00F657D5">
        <w:rPr>
          <w:bCs/>
          <w:lang w:val="pl-PL"/>
        </w:rPr>
        <w:t xml:space="preserve">     Wrocław : Zakład Narodowy Imienia Ossolińskich, 1989. - 211 s. ; 24cm</w:t>
      </w:r>
    </w:p>
    <w:p w:rsidR="00F657D5" w:rsidRDefault="00F657D5" w:rsidP="00D957F6">
      <w:pPr>
        <w:spacing w:after="0" w:line="240" w:lineRule="auto"/>
        <w:rPr>
          <w:bCs/>
          <w:lang w:val="pl-PL"/>
        </w:rPr>
      </w:pPr>
    </w:p>
    <w:p w:rsidR="00F657D5" w:rsidRPr="001402D1" w:rsidRDefault="00F657D5" w:rsidP="00D957F6">
      <w:pPr>
        <w:pStyle w:val="Nagwek1"/>
        <w:rPr>
          <w:szCs w:val="22"/>
        </w:rPr>
      </w:pPr>
      <w:r w:rsidRPr="001402D1">
        <w:rPr>
          <w:szCs w:val="22"/>
        </w:rPr>
        <w:t>Safir, Kenneth J.</w:t>
      </w:r>
      <w:r w:rsidRPr="001402D1">
        <w:rPr>
          <w:szCs w:val="22"/>
        </w:rPr>
        <w:tab/>
      </w:r>
      <w:r w:rsidRPr="001402D1">
        <w:rPr>
          <w:szCs w:val="22"/>
        </w:rPr>
        <w:tab/>
      </w:r>
      <w:r w:rsidRPr="001402D1">
        <w:rPr>
          <w:szCs w:val="22"/>
        </w:rPr>
        <w:tab/>
      </w:r>
      <w:r w:rsidRPr="001402D1">
        <w:rPr>
          <w:szCs w:val="22"/>
        </w:rPr>
        <w:tab/>
      </w:r>
      <w:r w:rsidRPr="001402D1">
        <w:rPr>
          <w:szCs w:val="22"/>
        </w:rPr>
        <w:tab/>
        <w:t>1926G</w:t>
      </w:r>
    </w:p>
    <w:p w:rsidR="00F657D5" w:rsidRPr="001402D1" w:rsidRDefault="00F657D5" w:rsidP="00D957F6">
      <w:pPr>
        <w:spacing w:after="0" w:line="240" w:lineRule="auto"/>
        <w:rPr>
          <w:b/>
          <w:bCs/>
        </w:rPr>
      </w:pPr>
    </w:p>
    <w:p w:rsidR="00F657D5" w:rsidRDefault="00F657D5" w:rsidP="00D957F6">
      <w:pPr>
        <w:spacing w:after="0" w:line="240" w:lineRule="auto"/>
        <w:rPr>
          <w:bCs/>
        </w:rPr>
      </w:pPr>
      <w:r w:rsidRPr="00F657D5">
        <w:rPr>
          <w:b/>
          <w:bCs/>
        </w:rPr>
        <w:t xml:space="preserve">     </w:t>
      </w:r>
      <w:r w:rsidRPr="00F657D5">
        <w:rPr>
          <w:bCs/>
        </w:rPr>
        <w:t>The Journal of Comparative Germanic Linguistics</w:t>
      </w:r>
      <w:r>
        <w:rPr>
          <w:bCs/>
        </w:rPr>
        <w:t>. Volume 1</w:t>
      </w:r>
      <w:r w:rsidRPr="00F657D5">
        <w:rPr>
          <w:bCs/>
        </w:rPr>
        <w:t xml:space="preserve"> / ed. </w:t>
      </w:r>
      <w:r>
        <w:rPr>
          <w:bCs/>
        </w:rPr>
        <w:t>by Kenneth J. Safir ; Gert Webelhuth</w:t>
      </w:r>
    </w:p>
    <w:p w:rsidR="00F657D5" w:rsidRDefault="00F657D5" w:rsidP="00D957F6">
      <w:pPr>
        <w:spacing w:after="0" w:line="240" w:lineRule="auto"/>
        <w:rPr>
          <w:bCs/>
        </w:rPr>
      </w:pPr>
    </w:p>
    <w:p w:rsidR="00F657D5" w:rsidRDefault="00F657D5" w:rsidP="00D957F6">
      <w:pPr>
        <w:spacing w:after="0" w:line="240" w:lineRule="auto"/>
        <w:rPr>
          <w:bCs/>
        </w:rPr>
      </w:pPr>
      <w:r>
        <w:rPr>
          <w:bCs/>
        </w:rPr>
        <w:t xml:space="preserve">     Dordrecht : Kluwer Academic Press, 1997. - 84 s. ; 24cm</w:t>
      </w:r>
    </w:p>
    <w:p w:rsidR="00F657D5" w:rsidRDefault="00F657D5" w:rsidP="00D957F6">
      <w:pPr>
        <w:spacing w:after="0" w:line="240" w:lineRule="auto"/>
        <w:rPr>
          <w:bCs/>
        </w:rPr>
      </w:pPr>
    </w:p>
    <w:p w:rsidR="00F657D5" w:rsidRPr="00726430" w:rsidRDefault="00F657D5" w:rsidP="00D957F6">
      <w:pPr>
        <w:pStyle w:val="Nagwek1"/>
        <w:rPr>
          <w:szCs w:val="22"/>
        </w:rPr>
      </w:pPr>
      <w:r w:rsidRPr="00726430">
        <w:rPr>
          <w:szCs w:val="22"/>
        </w:rPr>
        <w:t>Webelhuth, Gert</w:t>
      </w:r>
      <w:r w:rsidRPr="00726430">
        <w:rPr>
          <w:szCs w:val="22"/>
        </w:rPr>
        <w:tab/>
      </w:r>
      <w:r w:rsidRPr="00726430">
        <w:rPr>
          <w:szCs w:val="22"/>
        </w:rPr>
        <w:tab/>
      </w:r>
      <w:r w:rsidRPr="00726430">
        <w:rPr>
          <w:szCs w:val="22"/>
        </w:rPr>
        <w:tab/>
      </w:r>
      <w:r w:rsidRPr="00726430">
        <w:rPr>
          <w:szCs w:val="22"/>
        </w:rPr>
        <w:tab/>
      </w:r>
      <w:r w:rsidRPr="00726430">
        <w:rPr>
          <w:szCs w:val="22"/>
        </w:rPr>
        <w:tab/>
        <w:t>1926G</w:t>
      </w:r>
    </w:p>
    <w:p w:rsidR="00F657D5" w:rsidRPr="00F657D5" w:rsidRDefault="00F657D5" w:rsidP="00D957F6">
      <w:pPr>
        <w:spacing w:after="0" w:line="240" w:lineRule="auto"/>
        <w:rPr>
          <w:b/>
          <w:bCs/>
        </w:rPr>
      </w:pPr>
    </w:p>
    <w:p w:rsidR="00F657D5" w:rsidRPr="00F657D5" w:rsidRDefault="00F657D5" w:rsidP="00D957F6">
      <w:pPr>
        <w:spacing w:after="0" w:line="240" w:lineRule="auto"/>
        <w:rPr>
          <w:bCs/>
        </w:rPr>
      </w:pPr>
      <w:r w:rsidRPr="00F657D5">
        <w:rPr>
          <w:b/>
          <w:bCs/>
        </w:rPr>
        <w:t xml:space="preserve">     </w:t>
      </w:r>
      <w:r w:rsidRPr="00F657D5">
        <w:rPr>
          <w:bCs/>
        </w:rPr>
        <w:t>The Journal of Comparative Germanic Linguistics. Volume 1 / ed. by Kenneth J. Safir ; Gert Webelhuth</w:t>
      </w:r>
    </w:p>
    <w:p w:rsidR="00F657D5" w:rsidRPr="00F657D5" w:rsidRDefault="00F657D5" w:rsidP="00D957F6">
      <w:pPr>
        <w:spacing w:after="0" w:line="240" w:lineRule="auto"/>
        <w:rPr>
          <w:bCs/>
        </w:rPr>
      </w:pPr>
    </w:p>
    <w:p w:rsidR="00F657D5" w:rsidRDefault="00F657D5" w:rsidP="00D957F6">
      <w:pPr>
        <w:spacing w:after="0" w:line="240" w:lineRule="auto"/>
        <w:rPr>
          <w:bCs/>
        </w:rPr>
      </w:pPr>
      <w:r w:rsidRPr="00F657D5">
        <w:rPr>
          <w:bCs/>
        </w:rPr>
        <w:t xml:space="preserve">     Dordrecht : Kluwer Academic Press, 1997. - 84 s. ; 24cm</w:t>
      </w:r>
    </w:p>
    <w:p w:rsidR="00F657D5" w:rsidRDefault="00F657D5" w:rsidP="00D957F6">
      <w:pPr>
        <w:spacing w:after="0" w:line="240" w:lineRule="auto"/>
        <w:rPr>
          <w:bCs/>
        </w:rPr>
      </w:pPr>
    </w:p>
    <w:p w:rsidR="00F657D5" w:rsidRPr="00726430" w:rsidRDefault="00F657D5" w:rsidP="00D957F6">
      <w:pPr>
        <w:pStyle w:val="Nagwek1"/>
        <w:rPr>
          <w:szCs w:val="22"/>
        </w:rPr>
      </w:pPr>
      <w:r w:rsidRPr="00726430">
        <w:rPr>
          <w:szCs w:val="22"/>
        </w:rPr>
        <w:t>The Journal</w:t>
      </w:r>
      <w:r w:rsidRPr="00726430">
        <w:rPr>
          <w:szCs w:val="22"/>
        </w:rPr>
        <w:tab/>
      </w:r>
      <w:r w:rsidRPr="00726430">
        <w:rPr>
          <w:szCs w:val="22"/>
        </w:rPr>
        <w:tab/>
      </w:r>
      <w:r w:rsidRPr="00726430">
        <w:rPr>
          <w:szCs w:val="22"/>
        </w:rPr>
        <w:tab/>
      </w:r>
      <w:r w:rsidRPr="00726430">
        <w:rPr>
          <w:szCs w:val="22"/>
        </w:rPr>
        <w:tab/>
      </w:r>
      <w:r w:rsidRPr="00726430">
        <w:rPr>
          <w:szCs w:val="22"/>
        </w:rPr>
        <w:tab/>
      </w:r>
      <w:r w:rsidRPr="00726430">
        <w:rPr>
          <w:szCs w:val="22"/>
        </w:rPr>
        <w:tab/>
        <w:t>1926G</w:t>
      </w:r>
    </w:p>
    <w:p w:rsidR="00F657D5" w:rsidRPr="00F657D5" w:rsidRDefault="00F657D5" w:rsidP="00D957F6">
      <w:pPr>
        <w:spacing w:after="0" w:line="240" w:lineRule="auto"/>
        <w:rPr>
          <w:b/>
          <w:bCs/>
        </w:rPr>
      </w:pPr>
    </w:p>
    <w:p w:rsidR="00F657D5" w:rsidRPr="00F657D5" w:rsidRDefault="00F657D5" w:rsidP="00D957F6">
      <w:pPr>
        <w:spacing w:after="0" w:line="240" w:lineRule="auto"/>
        <w:rPr>
          <w:bCs/>
        </w:rPr>
      </w:pPr>
      <w:r w:rsidRPr="00F657D5">
        <w:rPr>
          <w:b/>
          <w:bCs/>
        </w:rPr>
        <w:t xml:space="preserve">     </w:t>
      </w:r>
      <w:r w:rsidRPr="00F657D5">
        <w:rPr>
          <w:bCs/>
        </w:rPr>
        <w:t>of Comparative Germanic Linguistics. Volume 1 / ed. by Kenneth J. Safir ; Gert Webelhuth</w:t>
      </w:r>
    </w:p>
    <w:p w:rsidR="00F657D5" w:rsidRPr="00F657D5" w:rsidRDefault="00F657D5" w:rsidP="00D957F6">
      <w:pPr>
        <w:spacing w:after="0" w:line="240" w:lineRule="auto"/>
        <w:rPr>
          <w:bCs/>
        </w:rPr>
      </w:pPr>
    </w:p>
    <w:p w:rsidR="00F657D5" w:rsidRPr="00F657D5" w:rsidRDefault="00F657D5" w:rsidP="00D957F6">
      <w:pPr>
        <w:spacing w:after="0" w:line="240" w:lineRule="auto"/>
        <w:rPr>
          <w:bCs/>
        </w:rPr>
      </w:pPr>
      <w:r w:rsidRPr="00F657D5">
        <w:rPr>
          <w:bCs/>
        </w:rPr>
        <w:t xml:space="preserve">     Dordrecht : Kluwer Academic Press, 1997. - 84 s. ; 24cm</w:t>
      </w:r>
    </w:p>
    <w:p w:rsidR="00F657D5" w:rsidRPr="00F657D5" w:rsidRDefault="00F657D5" w:rsidP="00D957F6">
      <w:pPr>
        <w:spacing w:after="0" w:line="240" w:lineRule="auto"/>
        <w:rPr>
          <w:bCs/>
        </w:rPr>
      </w:pPr>
    </w:p>
    <w:p w:rsidR="00F657D5" w:rsidRPr="00726430" w:rsidRDefault="00F657D5" w:rsidP="00D957F6">
      <w:pPr>
        <w:pStyle w:val="Nagwek1"/>
        <w:rPr>
          <w:szCs w:val="22"/>
        </w:rPr>
      </w:pPr>
      <w:r w:rsidRPr="00726430">
        <w:rPr>
          <w:szCs w:val="22"/>
        </w:rPr>
        <w:t>Mańczak-Wohlfeld, Elżbieta</w:t>
      </w:r>
      <w:r w:rsidRPr="00726430">
        <w:rPr>
          <w:szCs w:val="22"/>
        </w:rPr>
        <w:tab/>
      </w:r>
      <w:r w:rsidRPr="00726430">
        <w:rPr>
          <w:szCs w:val="22"/>
        </w:rPr>
        <w:tab/>
      </w:r>
      <w:r w:rsidRPr="00726430">
        <w:rPr>
          <w:szCs w:val="22"/>
        </w:rPr>
        <w:tab/>
      </w:r>
      <w:r w:rsidRPr="00726430">
        <w:rPr>
          <w:szCs w:val="22"/>
        </w:rPr>
        <w:tab/>
        <w:t>1927G</w:t>
      </w:r>
    </w:p>
    <w:p w:rsidR="00F657D5" w:rsidRDefault="00F657D5" w:rsidP="00D957F6">
      <w:pPr>
        <w:spacing w:after="0" w:line="240" w:lineRule="auto"/>
        <w:rPr>
          <w:b/>
          <w:bCs/>
        </w:rPr>
      </w:pPr>
    </w:p>
    <w:p w:rsidR="00F657D5" w:rsidRDefault="00F657D5" w:rsidP="00D957F6">
      <w:pPr>
        <w:spacing w:after="0" w:line="240" w:lineRule="auto"/>
        <w:rPr>
          <w:bCs/>
        </w:rPr>
      </w:pPr>
      <w:r>
        <w:rPr>
          <w:b/>
          <w:bCs/>
        </w:rPr>
        <w:t xml:space="preserve">     </w:t>
      </w:r>
      <w:r>
        <w:rPr>
          <w:bCs/>
        </w:rPr>
        <w:t>Studia Linguistica Universitatis Iagellonicae Cracoviensis 126 / ed. by Elżbieta Mańczak-Wohlfeld</w:t>
      </w:r>
    </w:p>
    <w:p w:rsidR="00F657D5" w:rsidRDefault="00F657D5" w:rsidP="00D957F6">
      <w:pPr>
        <w:spacing w:after="0" w:line="240" w:lineRule="auto"/>
        <w:rPr>
          <w:bCs/>
        </w:rPr>
      </w:pPr>
    </w:p>
    <w:p w:rsidR="00F657D5" w:rsidRDefault="00F657D5" w:rsidP="00D957F6">
      <w:pPr>
        <w:spacing w:after="0" w:line="240" w:lineRule="auto"/>
        <w:rPr>
          <w:bCs/>
        </w:rPr>
      </w:pPr>
      <w:r>
        <w:rPr>
          <w:bCs/>
        </w:rPr>
        <w:t xml:space="preserve">     Kraków : Jagiellonian University Press, 2009. - 190 s. ; 24cm</w:t>
      </w:r>
    </w:p>
    <w:p w:rsidR="00F657D5" w:rsidRDefault="00F657D5" w:rsidP="00D957F6">
      <w:pPr>
        <w:spacing w:after="0" w:line="240" w:lineRule="auto"/>
        <w:rPr>
          <w:bCs/>
        </w:rPr>
      </w:pPr>
    </w:p>
    <w:p w:rsidR="00F657D5" w:rsidRPr="00726430" w:rsidRDefault="00F657D5" w:rsidP="00D957F6">
      <w:pPr>
        <w:pStyle w:val="Nagwek1"/>
        <w:rPr>
          <w:szCs w:val="22"/>
        </w:rPr>
      </w:pPr>
      <w:r w:rsidRPr="00726430">
        <w:rPr>
          <w:szCs w:val="22"/>
        </w:rPr>
        <w:t>Studia</w:t>
      </w:r>
      <w:r w:rsidRPr="00726430">
        <w:rPr>
          <w:szCs w:val="22"/>
        </w:rPr>
        <w:tab/>
      </w:r>
      <w:r w:rsidRPr="00726430">
        <w:rPr>
          <w:szCs w:val="22"/>
        </w:rPr>
        <w:tab/>
      </w:r>
      <w:r w:rsidRPr="00726430">
        <w:rPr>
          <w:szCs w:val="22"/>
        </w:rPr>
        <w:tab/>
      </w:r>
      <w:r w:rsidRPr="00726430">
        <w:rPr>
          <w:szCs w:val="22"/>
        </w:rPr>
        <w:tab/>
      </w:r>
      <w:r w:rsidRPr="00726430">
        <w:rPr>
          <w:szCs w:val="22"/>
        </w:rPr>
        <w:tab/>
      </w:r>
      <w:r w:rsidRPr="00726430">
        <w:rPr>
          <w:szCs w:val="22"/>
        </w:rPr>
        <w:tab/>
      </w:r>
      <w:r w:rsidRPr="00726430">
        <w:rPr>
          <w:szCs w:val="22"/>
        </w:rPr>
        <w:tab/>
        <w:t>1927G</w:t>
      </w:r>
    </w:p>
    <w:p w:rsidR="00F657D5" w:rsidRPr="00F657D5" w:rsidRDefault="00F657D5" w:rsidP="00D957F6">
      <w:pPr>
        <w:spacing w:after="0" w:line="240" w:lineRule="auto"/>
        <w:rPr>
          <w:b/>
          <w:bCs/>
        </w:rPr>
      </w:pPr>
    </w:p>
    <w:p w:rsidR="00F657D5" w:rsidRPr="00F657D5" w:rsidRDefault="00F657D5" w:rsidP="00D957F6">
      <w:pPr>
        <w:spacing w:after="0" w:line="240" w:lineRule="auto"/>
        <w:rPr>
          <w:bCs/>
        </w:rPr>
      </w:pPr>
      <w:r w:rsidRPr="00F657D5">
        <w:rPr>
          <w:b/>
          <w:bCs/>
        </w:rPr>
        <w:t xml:space="preserve">     </w:t>
      </w:r>
      <w:r w:rsidRPr="00F657D5">
        <w:rPr>
          <w:bCs/>
        </w:rPr>
        <w:t>Linguistica Universitatis Iagellonicae Cracoviensis 126 / ed. by Elżbieta Mańczak-Wohlfeld</w:t>
      </w:r>
    </w:p>
    <w:p w:rsidR="00F657D5" w:rsidRPr="00F657D5" w:rsidRDefault="00F657D5" w:rsidP="00D957F6">
      <w:pPr>
        <w:spacing w:after="0" w:line="240" w:lineRule="auto"/>
        <w:rPr>
          <w:bCs/>
        </w:rPr>
      </w:pPr>
    </w:p>
    <w:p w:rsidR="00F657D5" w:rsidRPr="00F657D5" w:rsidRDefault="00F657D5" w:rsidP="00D957F6">
      <w:pPr>
        <w:spacing w:after="0" w:line="240" w:lineRule="auto"/>
        <w:rPr>
          <w:bCs/>
        </w:rPr>
      </w:pPr>
      <w:r w:rsidRPr="00F657D5">
        <w:rPr>
          <w:bCs/>
        </w:rPr>
        <w:t xml:space="preserve">     Kraków : Jagiellonian University Press, 2009. - 190 s. ; 24cm</w:t>
      </w:r>
    </w:p>
    <w:p w:rsidR="00F657D5" w:rsidRDefault="00F657D5" w:rsidP="00D957F6">
      <w:pPr>
        <w:spacing w:after="0" w:line="240" w:lineRule="auto"/>
        <w:rPr>
          <w:bCs/>
        </w:rPr>
      </w:pPr>
    </w:p>
    <w:p w:rsidR="00F657D5" w:rsidRPr="001402D1" w:rsidRDefault="00F657D5" w:rsidP="00D957F6">
      <w:pPr>
        <w:pStyle w:val="Nagwek1"/>
        <w:rPr>
          <w:szCs w:val="22"/>
          <w:lang w:val="pl-PL"/>
        </w:rPr>
      </w:pPr>
      <w:r w:rsidRPr="001402D1">
        <w:rPr>
          <w:szCs w:val="22"/>
          <w:lang w:val="pl-PL"/>
        </w:rPr>
        <w:t>Doroszewski, Witold</w:t>
      </w:r>
      <w:r w:rsidRPr="001402D1">
        <w:rPr>
          <w:szCs w:val="22"/>
          <w:lang w:val="pl-PL"/>
        </w:rPr>
        <w:tab/>
      </w:r>
      <w:r w:rsidRPr="001402D1">
        <w:rPr>
          <w:szCs w:val="22"/>
          <w:lang w:val="pl-PL"/>
        </w:rPr>
        <w:tab/>
      </w:r>
      <w:r w:rsidRPr="001402D1">
        <w:rPr>
          <w:szCs w:val="22"/>
          <w:lang w:val="pl-PL"/>
        </w:rPr>
        <w:tab/>
      </w:r>
      <w:r w:rsidRPr="001402D1">
        <w:rPr>
          <w:szCs w:val="22"/>
          <w:lang w:val="pl-PL"/>
        </w:rPr>
        <w:tab/>
      </w:r>
      <w:r w:rsidRPr="001402D1">
        <w:rPr>
          <w:szCs w:val="22"/>
          <w:lang w:val="pl-PL"/>
        </w:rPr>
        <w:tab/>
        <w:t>1928G</w:t>
      </w:r>
    </w:p>
    <w:p w:rsidR="00F657D5" w:rsidRPr="001402D1" w:rsidRDefault="00F657D5" w:rsidP="00D957F6">
      <w:pPr>
        <w:spacing w:after="0" w:line="240" w:lineRule="auto"/>
        <w:rPr>
          <w:b/>
          <w:bCs/>
          <w:lang w:val="pl-PL"/>
        </w:rPr>
      </w:pPr>
    </w:p>
    <w:p w:rsidR="00F657D5" w:rsidRPr="00F657D5" w:rsidRDefault="00F657D5" w:rsidP="00D957F6">
      <w:pPr>
        <w:spacing w:after="0" w:line="240" w:lineRule="auto"/>
        <w:rPr>
          <w:bCs/>
          <w:lang w:val="pl-PL"/>
        </w:rPr>
      </w:pPr>
      <w:r w:rsidRPr="00F657D5">
        <w:rPr>
          <w:b/>
          <w:bCs/>
          <w:lang w:val="pl-PL"/>
        </w:rPr>
        <w:t xml:space="preserve">     </w:t>
      </w:r>
      <w:r w:rsidRPr="00F657D5">
        <w:rPr>
          <w:bCs/>
          <w:lang w:val="pl-PL"/>
        </w:rPr>
        <w:t>Podstawy gramatyki polskiej. Część I. Wydanie drugie / Witold Doroszewski</w:t>
      </w:r>
    </w:p>
    <w:p w:rsidR="00F657D5" w:rsidRDefault="00F657D5" w:rsidP="00D957F6">
      <w:pPr>
        <w:spacing w:after="0" w:line="240" w:lineRule="auto"/>
        <w:rPr>
          <w:bCs/>
          <w:lang w:val="pl-PL"/>
        </w:rPr>
      </w:pPr>
    </w:p>
    <w:p w:rsidR="00F657D5" w:rsidRDefault="00F657D5" w:rsidP="00D957F6">
      <w:pPr>
        <w:spacing w:after="0" w:line="240" w:lineRule="auto"/>
        <w:rPr>
          <w:bCs/>
          <w:lang w:val="pl-PL"/>
        </w:rPr>
      </w:pPr>
      <w:r>
        <w:rPr>
          <w:bCs/>
          <w:lang w:val="pl-PL"/>
        </w:rPr>
        <w:t xml:space="preserve">     Warszawa : Państwowe Wydawnictwo Naukowe, 1963. - 318 s. ; 25cm</w:t>
      </w:r>
    </w:p>
    <w:p w:rsidR="00F657D5" w:rsidRDefault="00F657D5" w:rsidP="00D957F6">
      <w:pPr>
        <w:spacing w:after="0" w:line="240" w:lineRule="auto"/>
        <w:rPr>
          <w:bCs/>
          <w:lang w:val="pl-PL"/>
        </w:rPr>
      </w:pPr>
    </w:p>
    <w:p w:rsidR="00F657D5" w:rsidRPr="00726430" w:rsidRDefault="002801D7" w:rsidP="00D957F6">
      <w:pPr>
        <w:pStyle w:val="Nagwek1"/>
        <w:rPr>
          <w:szCs w:val="22"/>
          <w:lang w:val="pl-PL"/>
        </w:rPr>
      </w:pPr>
      <w:r w:rsidRPr="00726430">
        <w:rPr>
          <w:szCs w:val="22"/>
          <w:lang w:val="pl-PL"/>
        </w:rPr>
        <w:t>Magnuszewski, Józef</w:t>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t>1929G</w:t>
      </w:r>
    </w:p>
    <w:p w:rsidR="002801D7" w:rsidRDefault="002801D7" w:rsidP="00D957F6">
      <w:pPr>
        <w:spacing w:after="0" w:line="240" w:lineRule="auto"/>
        <w:rPr>
          <w:b/>
          <w:bCs/>
          <w:lang w:val="pl-PL"/>
        </w:rPr>
      </w:pPr>
    </w:p>
    <w:p w:rsidR="002801D7" w:rsidRDefault="002801D7" w:rsidP="00D957F6">
      <w:pPr>
        <w:spacing w:after="0" w:line="240" w:lineRule="auto"/>
        <w:rPr>
          <w:bCs/>
          <w:lang w:val="pl-PL"/>
        </w:rPr>
      </w:pPr>
      <w:r>
        <w:rPr>
          <w:b/>
          <w:bCs/>
          <w:lang w:val="pl-PL"/>
        </w:rPr>
        <w:t xml:space="preserve">     </w:t>
      </w:r>
      <w:r>
        <w:rPr>
          <w:bCs/>
          <w:lang w:val="pl-PL"/>
        </w:rPr>
        <w:t>Z polskich studiów slawistycznych II. Seria 2 : nauka o literaturze. Prace na V Międzynarodowy Kongres Slawistów w Sofii 1963 / ed. by Józef Magnuszewski</w:t>
      </w:r>
    </w:p>
    <w:p w:rsidR="002801D7" w:rsidRDefault="002801D7" w:rsidP="00D957F6">
      <w:pPr>
        <w:spacing w:after="0" w:line="240" w:lineRule="auto"/>
        <w:rPr>
          <w:bCs/>
          <w:lang w:val="pl-PL"/>
        </w:rPr>
      </w:pPr>
    </w:p>
    <w:p w:rsidR="002801D7" w:rsidRDefault="002801D7" w:rsidP="00D957F6">
      <w:pPr>
        <w:spacing w:after="0" w:line="240" w:lineRule="auto"/>
        <w:rPr>
          <w:bCs/>
          <w:lang w:val="pl-PL"/>
        </w:rPr>
      </w:pPr>
      <w:r>
        <w:rPr>
          <w:bCs/>
          <w:lang w:val="pl-PL"/>
        </w:rPr>
        <w:t xml:space="preserve">     Warszawa : Państwowe Wydawnictwo Naukowe, 1963. - 421 s. ; 25cm</w:t>
      </w:r>
    </w:p>
    <w:p w:rsidR="002801D7" w:rsidRDefault="002801D7" w:rsidP="00D957F6">
      <w:pPr>
        <w:spacing w:after="0" w:line="240" w:lineRule="auto"/>
        <w:rPr>
          <w:bCs/>
          <w:lang w:val="pl-PL"/>
        </w:rPr>
      </w:pPr>
    </w:p>
    <w:p w:rsidR="002801D7" w:rsidRPr="00726430" w:rsidRDefault="002801D7" w:rsidP="00D957F6">
      <w:pPr>
        <w:pStyle w:val="Nagwek1"/>
        <w:rPr>
          <w:szCs w:val="22"/>
          <w:lang w:val="pl-PL"/>
        </w:rPr>
      </w:pPr>
      <w:r w:rsidRPr="00726430">
        <w:rPr>
          <w:szCs w:val="22"/>
          <w:lang w:val="pl-PL"/>
        </w:rPr>
        <w:t>Z</w:t>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t>1929G</w:t>
      </w:r>
    </w:p>
    <w:p w:rsidR="002801D7" w:rsidRPr="002801D7" w:rsidRDefault="002801D7" w:rsidP="00D957F6">
      <w:pPr>
        <w:spacing w:after="0" w:line="240" w:lineRule="auto"/>
        <w:rPr>
          <w:b/>
          <w:bCs/>
          <w:lang w:val="pl-PL"/>
        </w:rPr>
      </w:pPr>
    </w:p>
    <w:p w:rsidR="002801D7" w:rsidRPr="002801D7" w:rsidRDefault="002801D7" w:rsidP="00D957F6">
      <w:pPr>
        <w:spacing w:after="0" w:line="240" w:lineRule="auto"/>
        <w:rPr>
          <w:bCs/>
          <w:lang w:val="pl-PL"/>
        </w:rPr>
      </w:pPr>
      <w:r w:rsidRPr="002801D7">
        <w:rPr>
          <w:b/>
          <w:bCs/>
          <w:lang w:val="pl-PL"/>
        </w:rPr>
        <w:t xml:space="preserve">     </w:t>
      </w:r>
      <w:r w:rsidRPr="002801D7">
        <w:rPr>
          <w:bCs/>
          <w:lang w:val="pl-PL"/>
        </w:rPr>
        <w:t>polskich studiów slawistycznych II. Seria 2 : nauka o literaturze. Prace na V Międzynarodowy Kongres Slawistów w Sofii 1963 / ed. by Józef Magnuszewski</w:t>
      </w:r>
    </w:p>
    <w:p w:rsidR="002801D7" w:rsidRPr="002801D7" w:rsidRDefault="002801D7" w:rsidP="00D957F6">
      <w:pPr>
        <w:spacing w:after="0" w:line="240" w:lineRule="auto"/>
        <w:rPr>
          <w:bCs/>
          <w:lang w:val="pl-PL"/>
        </w:rPr>
      </w:pPr>
    </w:p>
    <w:p w:rsidR="002801D7" w:rsidRPr="002801D7" w:rsidRDefault="002801D7" w:rsidP="00D957F6">
      <w:pPr>
        <w:spacing w:after="0" w:line="240" w:lineRule="auto"/>
        <w:rPr>
          <w:bCs/>
          <w:lang w:val="pl-PL"/>
        </w:rPr>
      </w:pPr>
      <w:r w:rsidRPr="002801D7">
        <w:rPr>
          <w:bCs/>
          <w:lang w:val="pl-PL"/>
        </w:rPr>
        <w:t xml:space="preserve">     Warszawa : Państwowe Wydawnictwo Naukowe, 1963. - 421 s. ; 25cm</w:t>
      </w:r>
    </w:p>
    <w:p w:rsidR="002801D7" w:rsidRDefault="002801D7" w:rsidP="00D957F6">
      <w:pPr>
        <w:spacing w:after="0" w:line="240" w:lineRule="auto"/>
        <w:rPr>
          <w:bCs/>
          <w:lang w:val="pl-PL"/>
        </w:rPr>
      </w:pPr>
    </w:p>
    <w:p w:rsidR="002801D7" w:rsidRPr="00726430" w:rsidRDefault="002801D7" w:rsidP="00D957F6">
      <w:pPr>
        <w:pStyle w:val="Nagwek1"/>
        <w:rPr>
          <w:szCs w:val="22"/>
          <w:lang w:val="pl-PL"/>
        </w:rPr>
      </w:pPr>
      <w:r w:rsidRPr="00726430">
        <w:rPr>
          <w:szCs w:val="22"/>
          <w:lang w:val="pl-PL"/>
        </w:rPr>
        <w:t>Bardach, Juliusz</w:t>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t>1930G</w:t>
      </w:r>
    </w:p>
    <w:p w:rsidR="002801D7" w:rsidRPr="002801D7" w:rsidRDefault="002801D7" w:rsidP="00D957F6">
      <w:pPr>
        <w:spacing w:after="0" w:line="240" w:lineRule="auto"/>
        <w:rPr>
          <w:b/>
          <w:bCs/>
          <w:lang w:val="pl-PL"/>
        </w:rPr>
      </w:pPr>
    </w:p>
    <w:p w:rsidR="002801D7" w:rsidRPr="002801D7" w:rsidRDefault="002801D7" w:rsidP="00D957F6">
      <w:pPr>
        <w:spacing w:after="0" w:line="240" w:lineRule="auto"/>
        <w:rPr>
          <w:bCs/>
          <w:lang w:val="pl-PL"/>
        </w:rPr>
      </w:pPr>
      <w:r w:rsidRPr="002801D7">
        <w:rPr>
          <w:b/>
          <w:bCs/>
          <w:lang w:val="pl-PL"/>
        </w:rPr>
        <w:t xml:space="preserve">     </w:t>
      </w:r>
      <w:r w:rsidRPr="002801D7">
        <w:rPr>
          <w:bCs/>
          <w:lang w:val="pl-PL"/>
        </w:rPr>
        <w:t>Z polskich studiów slawistycznych II</w:t>
      </w:r>
      <w:r>
        <w:rPr>
          <w:bCs/>
          <w:lang w:val="pl-PL"/>
        </w:rPr>
        <w:t>I</w:t>
      </w:r>
      <w:r w:rsidRPr="002801D7">
        <w:rPr>
          <w:bCs/>
          <w:lang w:val="pl-PL"/>
        </w:rPr>
        <w:t xml:space="preserve">. Seria 2 : </w:t>
      </w:r>
      <w:r>
        <w:rPr>
          <w:bCs/>
          <w:lang w:val="pl-PL"/>
        </w:rPr>
        <w:t>historia</w:t>
      </w:r>
      <w:r w:rsidRPr="002801D7">
        <w:rPr>
          <w:bCs/>
          <w:lang w:val="pl-PL"/>
        </w:rPr>
        <w:t xml:space="preserve">. Prace na V Międzynarodowy Kongres Slawistów w Sofii 1963 / ed. by </w:t>
      </w:r>
      <w:r>
        <w:rPr>
          <w:bCs/>
          <w:lang w:val="pl-PL"/>
        </w:rPr>
        <w:t>Juliusz Bardach ; Gerard Labuda</w:t>
      </w:r>
    </w:p>
    <w:p w:rsidR="002801D7" w:rsidRPr="002801D7" w:rsidRDefault="002801D7" w:rsidP="00D957F6">
      <w:pPr>
        <w:spacing w:after="0" w:line="240" w:lineRule="auto"/>
        <w:rPr>
          <w:bCs/>
          <w:lang w:val="pl-PL"/>
        </w:rPr>
      </w:pPr>
    </w:p>
    <w:p w:rsidR="002801D7" w:rsidRPr="002801D7" w:rsidRDefault="002801D7" w:rsidP="00D957F6">
      <w:pPr>
        <w:spacing w:after="0" w:line="240" w:lineRule="auto"/>
        <w:rPr>
          <w:bCs/>
          <w:lang w:val="pl-PL"/>
        </w:rPr>
      </w:pPr>
      <w:r w:rsidRPr="002801D7">
        <w:rPr>
          <w:bCs/>
          <w:lang w:val="pl-PL"/>
        </w:rPr>
        <w:t xml:space="preserve">     Warszawa : Państwowe </w:t>
      </w:r>
      <w:r>
        <w:rPr>
          <w:bCs/>
          <w:lang w:val="pl-PL"/>
        </w:rPr>
        <w:t>Wydawnictwo Naukowe, 1963. - 157</w:t>
      </w:r>
      <w:r w:rsidRPr="002801D7">
        <w:rPr>
          <w:bCs/>
          <w:lang w:val="pl-PL"/>
        </w:rPr>
        <w:t xml:space="preserve"> s. ; 25cm</w:t>
      </w:r>
    </w:p>
    <w:p w:rsidR="002801D7" w:rsidRDefault="002801D7" w:rsidP="00D957F6">
      <w:pPr>
        <w:spacing w:after="0" w:line="240" w:lineRule="auto"/>
        <w:rPr>
          <w:bCs/>
          <w:lang w:val="pl-PL"/>
        </w:rPr>
      </w:pPr>
    </w:p>
    <w:p w:rsidR="002801D7" w:rsidRPr="00726430" w:rsidRDefault="002801D7" w:rsidP="00D957F6">
      <w:pPr>
        <w:pStyle w:val="Nagwek1"/>
        <w:rPr>
          <w:szCs w:val="22"/>
          <w:lang w:val="pl-PL"/>
        </w:rPr>
      </w:pPr>
      <w:r w:rsidRPr="00726430">
        <w:rPr>
          <w:szCs w:val="22"/>
          <w:lang w:val="pl-PL"/>
        </w:rPr>
        <w:t>Labuda, Gerard</w:t>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t>1930G</w:t>
      </w:r>
    </w:p>
    <w:p w:rsidR="002801D7" w:rsidRPr="002801D7" w:rsidRDefault="002801D7" w:rsidP="00D957F6">
      <w:pPr>
        <w:spacing w:after="0" w:line="240" w:lineRule="auto"/>
        <w:rPr>
          <w:b/>
          <w:bCs/>
          <w:lang w:val="pl-PL"/>
        </w:rPr>
      </w:pPr>
    </w:p>
    <w:p w:rsidR="002801D7" w:rsidRPr="002801D7" w:rsidRDefault="002801D7" w:rsidP="00D957F6">
      <w:pPr>
        <w:spacing w:after="0" w:line="240" w:lineRule="auto"/>
        <w:rPr>
          <w:bCs/>
          <w:lang w:val="pl-PL"/>
        </w:rPr>
      </w:pPr>
      <w:r w:rsidRPr="002801D7">
        <w:rPr>
          <w:b/>
          <w:bCs/>
          <w:lang w:val="pl-PL"/>
        </w:rPr>
        <w:t xml:space="preserve">     </w:t>
      </w:r>
      <w:r w:rsidRPr="002801D7">
        <w:rPr>
          <w:bCs/>
          <w:lang w:val="pl-PL"/>
        </w:rPr>
        <w:t>Z polskich studiów slawistycznych III. Seria 2 : historia. Prace na V Międzynarodowy Kongres Slawistów w Sofii 1963 / ed. by Juliusz Bardach ; Gerard Labuda</w:t>
      </w:r>
    </w:p>
    <w:p w:rsidR="002801D7" w:rsidRPr="002801D7" w:rsidRDefault="002801D7" w:rsidP="00D957F6">
      <w:pPr>
        <w:spacing w:after="0" w:line="240" w:lineRule="auto"/>
        <w:rPr>
          <w:bCs/>
          <w:lang w:val="pl-PL"/>
        </w:rPr>
      </w:pPr>
    </w:p>
    <w:p w:rsidR="002801D7" w:rsidRDefault="002801D7" w:rsidP="00D957F6">
      <w:pPr>
        <w:spacing w:after="0" w:line="240" w:lineRule="auto"/>
        <w:rPr>
          <w:bCs/>
          <w:lang w:val="pl-PL"/>
        </w:rPr>
      </w:pPr>
      <w:r w:rsidRPr="002801D7">
        <w:rPr>
          <w:bCs/>
          <w:lang w:val="pl-PL"/>
        </w:rPr>
        <w:t xml:space="preserve">     Warszawa : Państwowe Wydawnictwo Naukowe, 1963. - 157 s. ; 25cm</w:t>
      </w:r>
    </w:p>
    <w:p w:rsidR="002801D7" w:rsidRDefault="002801D7" w:rsidP="00D957F6">
      <w:pPr>
        <w:spacing w:after="0" w:line="240" w:lineRule="auto"/>
        <w:rPr>
          <w:bCs/>
          <w:lang w:val="pl-PL"/>
        </w:rPr>
      </w:pPr>
    </w:p>
    <w:p w:rsidR="002801D7" w:rsidRPr="00726430" w:rsidRDefault="002801D7" w:rsidP="00D957F6">
      <w:pPr>
        <w:pStyle w:val="Nagwek1"/>
        <w:rPr>
          <w:szCs w:val="22"/>
          <w:lang w:val="pl-PL"/>
        </w:rPr>
      </w:pPr>
      <w:r w:rsidRPr="00726430">
        <w:rPr>
          <w:szCs w:val="22"/>
          <w:lang w:val="pl-PL"/>
        </w:rPr>
        <w:t>Z</w:t>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t>1930G</w:t>
      </w:r>
    </w:p>
    <w:p w:rsidR="002801D7" w:rsidRPr="002801D7" w:rsidRDefault="002801D7" w:rsidP="00D957F6">
      <w:pPr>
        <w:spacing w:after="0" w:line="240" w:lineRule="auto"/>
        <w:rPr>
          <w:b/>
          <w:bCs/>
          <w:lang w:val="pl-PL"/>
        </w:rPr>
      </w:pPr>
    </w:p>
    <w:p w:rsidR="002801D7" w:rsidRPr="002801D7" w:rsidRDefault="002801D7" w:rsidP="00D957F6">
      <w:pPr>
        <w:spacing w:after="0" w:line="240" w:lineRule="auto"/>
        <w:rPr>
          <w:bCs/>
          <w:lang w:val="pl-PL"/>
        </w:rPr>
      </w:pPr>
      <w:r w:rsidRPr="002801D7">
        <w:rPr>
          <w:b/>
          <w:bCs/>
          <w:lang w:val="pl-PL"/>
        </w:rPr>
        <w:t xml:space="preserve">     </w:t>
      </w:r>
      <w:r w:rsidRPr="002801D7">
        <w:rPr>
          <w:bCs/>
          <w:lang w:val="pl-PL"/>
        </w:rPr>
        <w:t>polskich studiów slawistycznych III. Seria 2 : historia. Prace na V Międzynarodowy Kongres Slawistów w Sofii 1963 / ed. by Juliusz Bardach ; Gerard Labuda</w:t>
      </w:r>
    </w:p>
    <w:p w:rsidR="002801D7" w:rsidRPr="002801D7" w:rsidRDefault="002801D7" w:rsidP="00D957F6">
      <w:pPr>
        <w:spacing w:after="0" w:line="240" w:lineRule="auto"/>
        <w:rPr>
          <w:bCs/>
          <w:lang w:val="pl-PL"/>
        </w:rPr>
      </w:pPr>
    </w:p>
    <w:p w:rsidR="002801D7" w:rsidRPr="002801D7" w:rsidRDefault="002801D7" w:rsidP="00D957F6">
      <w:pPr>
        <w:spacing w:after="0" w:line="240" w:lineRule="auto"/>
        <w:rPr>
          <w:bCs/>
          <w:lang w:val="pl-PL"/>
        </w:rPr>
      </w:pPr>
      <w:r w:rsidRPr="002801D7">
        <w:rPr>
          <w:bCs/>
          <w:lang w:val="pl-PL"/>
        </w:rPr>
        <w:t xml:space="preserve">     Warszawa : Państwowe Wydawnictwo Naukowe, 1963. - 157 s. ; 25cm</w:t>
      </w:r>
    </w:p>
    <w:p w:rsidR="002801D7" w:rsidRDefault="002801D7" w:rsidP="00D957F6">
      <w:pPr>
        <w:spacing w:after="0" w:line="240" w:lineRule="auto"/>
        <w:rPr>
          <w:bCs/>
          <w:lang w:val="pl-PL"/>
        </w:rPr>
      </w:pPr>
    </w:p>
    <w:p w:rsidR="002801D7" w:rsidRPr="00726430" w:rsidRDefault="00F54CEB" w:rsidP="00D957F6">
      <w:pPr>
        <w:pStyle w:val="Nagwek1"/>
        <w:rPr>
          <w:szCs w:val="22"/>
          <w:lang w:val="pl-PL"/>
        </w:rPr>
      </w:pPr>
      <w:r w:rsidRPr="00726430">
        <w:rPr>
          <w:szCs w:val="22"/>
          <w:lang w:val="pl-PL"/>
        </w:rPr>
        <w:t>Łoś, Jan</w:t>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t>1931G</w:t>
      </w:r>
    </w:p>
    <w:p w:rsidR="00F54CEB" w:rsidRDefault="00F54CEB" w:rsidP="00D957F6">
      <w:pPr>
        <w:spacing w:after="0" w:line="240" w:lineRule="auto"/>
        <w:rPr>
          <w:b/>
          <w:bCs/>
          <w:lang w:val="pl-PL"/>
        </w:rPr>
      </w:pPr>
    </w:p>
    <w:p w:rsidR="00F54CEB" w:rsidRDefault="00F54CEB" w:rsidP="00D957F6">
      <w:pPr>
        <w:spacing w:after="0" w:line="240" w:lineRule="auto"/>
        <w:rPr>
          <w:bCs/>
          <w:lang w:val="pl-PL"/>
        </w:rPr>
      </w:pPr>
      <w:r>
        <w:rPr>
          <w:b/>
          <w:bCs/>
          <w:lang w:val="pl-PL"/>
        </w:rPr>
        <w:t xml:space="preserve">     </w:t>
      </w:r>
      <w:r>
        <w:rPr>
          <w:bCs/>
          <w:lang w:val="pl-PL"/>
        </w:rPr>
        <w:t>Rocznik slawistyczny. Tom VI. Nadbitka : 39-58 / ed. by Jan Łoś ; Kazimierz Nitsch ; Jan Rozwadowski</w:t>
      </w:r>
    </w:p>
    <w:p w:rsidR="00F54CEB" w:rsidRDefault="00F54CEB" w:rsidP="00D957F6">
      <w:pPr>
        <w:spacing w:after="0" w:line="240" w:lineRule="auto"/>
        <w:rPr>
          <w:bCs/>
          <w:lang w:val="pl-PL"/>
        </w:rPr>
      </w:pPr>
    </w:p>
    <w:p w:rsidR="00F54CEB" w:rsidRPr="00F54CEB" w:rsidRDefault="00F54CEB" w:rsidP="00D957F6">
      <w:pPr>
        <w:spacing w:after="0" w:line="240" w:lineRule="auto"/>
        <w:rPr>
          <w:bCs/>
          <w:lang w:val="pl-PL"/>
        </w:rPr>
      </w:pPr>
      <w:r>
        <w:rPr>
          <w:bCs/>
          <w:lang w:val="pl-PL"/>
        </w:rPr>
        <w:t xml:space="preserve">     Kraków : G. Gebethner i Spółka, 1913. - [20] s. ; 24cm</w:t>
      </w:r>
    </w:p>
    <w:p w:rsidR="002801D7" w:rsidRDefault="002801D7" w:rsidP="00D957F6">
      <w:pPr>
        <w:spacing w:after="0" w:line="240" w:lineRule="auto"/>
        <w:rPr>
          <w:bCs/>
          <w:lang w:val="pl-PL"/>
        </w:rPr>
      </w:pPr>
    </w:p>
    <w:p w:rsidR="00F54CEB" w:rsidRPr="00726430" w:rsidRDefault="00F54CEB" w:rsidP="00D957F6">
      <w:pPr>
        <w:pStyle w:val="Nagwek1"/>
        <w:rPr>
          <w:szCs w:val="22"/>
          <w:lang w:val="pl-PL"/>
        </w:rPr>
      </w:pPr>
      <w:r w:rsidRPr="00726430">
        <w:rPr>
          <w:szCs w:val="22"/>
          <w:lang w:val="pl-PL"/>
        </w:rPr>
        <w:t>Nitsch, Kazimierz</w:t>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t>1931G</w:t>
      </w:r>
    </w:p>
    <w:p w:rsidR="00F54CEB" w:rsidRPr="00F54CEB" w:rsidRDefault="00F54CEB" w:rsidP="00D957F6">
      <w:pPr>
        <w:spacing w:after="0" w:line="240" w:lineRule="auto"/>
        <w:rPr>
          <w:b/>
          <w:bCs/>
          <w:lang w:val="pl-PL"/>
        </w:rPr>
      </w:pPr>
    </w:p>
    <w:p w:rsidR="00F54CEB" w:rsidRPr="00F54CEB" w:rsidRDefault="00F54CEB" w:rsidP="00D957F6">
      <w:pPr>
        <w:spacing w:after="0" w:line="240" w:lineRule="auto"/>
        <w:rPr>
          <w:bCs/>
          <w:lang w:val="pl-PL"/>
        </w:rPr>
      </w:pPr>
      <w:r w:rsidRPr="00F54CEB">
        <w:rPr>
          <w:b/>
          <w:bCs/>
          <w:lang w:val="pl-PL"/>
        </w:rPr>
        <w:t xml:space="preserve">     </w:t>
      </w:r>
      <w:r w:rsidRPr="00F54CEB">
        <w:rPr>
          <w:bCs/>
          <w:lang w:val="pl-PL"/>
        </w:rPr>
        <w:t>Rocznik slawistyczny. Tom VI. Nadbitka : 39-58 / ed. by Jan Łoś ; Kazimierz Nitsch ; Jan Rozwadowski</w:t>
      </w:r>
    </w:p>
    <w:p w:rsidR="00F54CEB" w:rsidRPr="00F54CEB" w:rsidRDefault="00F54CEB" w:rsidP="00D957F6">
      <w:pPr>
        <w:spacing w:after="0" w:line="240" w:lineRule="auto"/>
        <w:rPr>
          <w:bCs/>
          <w:lang w:val="pl-PL"/>
        </w:rPr>
      </w:pPr>
    </w:p>
    <w:p w:rsidR="00F54CEB" w:rsidRPr="00F54CEB" w:rsidRDefault="00F54CEB" w:rsidP="00D957F6">
      <w:pPr>
        <w:spacing w:after="0" w:line="240" w:lineRule="auto"/>
        <w:rPr>
          <w:bCs/>
          <w:lang w:val="pl-PL"/>
        </w:rPr>
      </w:pPr>
      <w:r w:rsidRPr="00F54CEB">
        <w:rPr>
          <w:bCs/>
          <w:lang w:val="pl-PL"/>
        </w:rPr>
        <w:t xml:space="preserve">     Kraków : G. Gebethner i Spółka, 1913. - [20] s. ; 24cm</w:t>
      </w:r>
    </w:p>
    <w:p w:rsidR="00F54CEB" w:rsidRDefault="00F54CEB" w:rsidP="00D957F6">
      <w:pPr>
        <w:spacing w:after="0" w:line="240" w:lineRule="auto"/>
        <w:rPr>
          <w:bCs/>
          <w:lang w:val="pl-PL"/>
        </w:rPr>
      </w:pPr>
    </w:p>
    <w:p w:rsidR="00F54CEB" w:rsidRPr="00726430" w:rsidRDefault="00F54CEB" w:rsidP="00D957F6">
      <w:pPr>
        <w:pStyle w:val="Nagwek1"/>
        <w:rPr>
          <w:szCs w:val="22"/>
          <w:lang w:val="pl-PL"/>
        </w:rPr>
      </w:pPr>
      <w:r w:rsidRPr="00726430">
        <w:rPr>
          <w:szCs w:val="22"/>
          <w:lang w:val="pl-PL"/>
        </w:rPr>
        <w:t>Rozwadowski, Jan</w:t>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t>1931G</w:t>
      </w:r>
    </w:p>
    <w:p w:rsidR="00F54CEB" w:rsidRPr="00F54CEB" w:rsidRDefault="00F54CEB" w:rsidP="00D957F6">
      <w:pPr>
        <w:spacing w:after="0" w:line="240" w:lineRule="auto"/>
        <w:rPr>
          <w:b/>
          <w:bCs/>
          <w:lang w:val="pl-PL"/>
        </w:rPr>
      </w:pPr>
    </w:p>
    <w:p w:rsidR="00F54CEB" w:rsidRPr="00F54CEB" w:rsidRDefault="00F54CEB" w:rsidP="00D957F6">
      <w:pPr>
        <w:spacing w:after="0" w:line="240" w:lineRule="auto"/>
        <w:rPr>
          <w:bCs/>
          <w:lang w:val="pl-PL"/>
        </w:rPr>
      </w:pPr>
      <w:r w:rsidRPr="00F54CEB">
        <w:rPr>
          <w:b/>
          <w:bCs/>
          <w:lang w:val="pl-PL"/>
        </w:rPr>
        <w:t xml:space="preserve">     </w:t>
      </w:r>
      <w:r w:rsidRPr="00F54CEB">
        <w:rPr>
          <w:bCs/>
          <w:lang w:val="pl-PL"/>
        </w:rPr>
        <w:t>Rocznik slawistyczny. Tom VI. Nadbitka : 39-58 / ed. by Jan Łoś ; Kazimierz Nitsch ; Jan Rozwadowski</w:t>
      </w:r>
    </w:p>
    <w:p w:rsidR="00F54CEB" w:rsidRPr="00F54CEB" w:rsidRDefault="00F54CEB" w:rsidP="00D957F6">
      <w:pPr>
        <w:spacing w:after="0" w:line="240" w:lineRule="auto"/>
        <w:rPr>
          <w:bCs/>
          <w:lang w:val="pl-PL"/>
        </w:rPr>
      </w:pPr>
    </w:p>
    <w:p w:rsidR="00F54CEB" w:rsidRDefault="00F54CEB" w:rsidP="00D957F6">
      <w:pPr>
        <w:spacing w:after="0" w:line="240" w:lineRule="auto"/>
        <w:rPr>
          <w:bCs/>
          <w:lang w:val="pl-PL"/>
        </w:rPr>
      </w:pPr>
      <w:r w:rsidRPr="00F54CEB">
        <w:rPr>
          <w:bCs/>
          <w:lang w:val="pl-PL"/>
        </w:rPr>
        <w:t xml:space="preserve">     Kraków : G. Gebethner i Spółka, 1913. - [20] s. ; 24cm</w:t>
      </w:r>
    </w:p>
    <w:p w:rsidR="00F54CEB" w:rsidRDefault="00F54CEB" w:rsidP="00D957F6">
      <w:pPr>
        <w:spacing w:after="0" w:line="240" w:lineRule="auto"/>
        <w:rPr>
          <w:b/>
          <w:bCs/>
          <w:lang w:val="pl-PL"/>
        </w:rPr>
      </w:pPr>
    </w:p>
    <w:p w:rsidR="00F54CEB" w:rsidRPr="00726430" w:rsidRDefault="00F54CEB" w:rsidP="00D957F6">
      <w:pPr>
        <w:pStyle w:val="Nagwek1"/>
        <w:rPr>
          <w:szCs w:val="22"/>
          <w:lang w:val="pl-PL"/>
        </w:rPr>
      </w:pPr>
      <w:r w:rsidRPr="00726430">
        <w:rPr>
          <w:szCs w:val="22"/>
          <w:lang w:val="pl-PL"/>
        </w:rPr>
        <w:t>Rocznik</w:t>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t>1931G</w:t>
      </w:r>
    </w:p>
    <w:p w:rsidR="00F54CEB" w:rsidRPr="00F54CEB" w:rsidRDefault="00F54CEB" w:rsidP="00D957F6">
      <w:pPr>
        <w:spacing w:after="0" w:line="240" w:lineRule="auto"/>
        <w:rPr>
          <w:b/>
          <w:bCs/>
          <w:lang w:val="pl-PL"/>
        </w:rPr>
      </w:pPr>
    </w:p>
    <w:p w:rsidR="00F54CEB" w:rsidRPr="00F54CEB" w:rsidRDefault="00F54CEB" w:rsidP="00D957F6">
      <w:pPr>
        <w:spacing w:after="0" w:line="240" w:lineRule="auto"/>
        <w:rPr>
          <w:bCs/>
          <w:lang w:val="pl-PL"/>
        </w:rPr>
      </w:pPr>
      <w:r w:rsidRPr="00F54CEB">
        <w:rPr>
          <w:b/>
          <w:bCs/>
          <w:lang w:val="pl-PL"/>
        </w:rPr>
        <w:t xml:space="preserve">     </w:t>
      </w:r>
      <w:r w:rsidRPr="00F54CEB">
        <w:rPr>
          <w:bCs/>
          <w:lang w:val="pl-PL"/>
        </w:rPr>
        <w:t>slawistyczny. Tom VI. Nadbitka : 39-58 / ed. by Jan Łoś ; Kazimierz Nitsch ; Jan Rozwadowski</w:t>
      </w:r>
    </w:p>
    <w:p w:rsidR="00F54CEB" w:rsidRPr="00F54CEB" w:rsidRDefault="00F54CEB" w:rsidP="00D957F6">
      <w:pPr>
        <w:spacing w:after="0" w:line="240" w:lineRule="auto"/>
        <w:rPr>
          <w:bCs/>
          <w:lang w:val="pl-PL"/>
        </w:rPr>
      </w:pPr>
    </w:p>
    <w:p w:rsidR="00F54CEB" w:rsidRPr="00F54CEB" w:rsidRDefault="00F54CEB" w:rsidP="00D957F6">
      <w:pPr>
        <w:spacing w:after="0" w:line="240" w:lineRule="auto"/>
        <w:rPr>
          <w:bCs/>
          <w:lang w:val="pl-PL"/>
        </w:rPr>
      </w:pPr>
      <w:r w:rsidRPr="00F54CEB">
        <w:rPr>
          <w:bCs/>
          <w:lang w:val="pl-PL"/>
        </w:rPr>
        <w:t xml:space="preserve">     Kraków : G. Gebethner i Spółka, 1913. - [20] s. ; 24cm</w:t>
      </w:r>
    </w:p>
    <w:p w:rsidR="00F54CEB" w:rsidRDefault="00F54CEB" w:rsidP="00D957F6">
      <w:pPr>
        <w:spacing w:after="0" w:line="240" w:lineRule="auto"/>
        <w:rPr>
          <w:bCs/>
          <w:lang w:val="pl-PL"/>
        </w:rPr>
      </w:pPr>
    </w:p>
    <w:p w:rsidR="00F54CEB" w:rsidRPr="00726430" w:rsidRDefault="00F54CEB" w:rsidP="00D957F6">
      <w:pPr>
        <w:pStyle w:val="Nagwek1"/>
        <w:rPr>
          <w:szCs w:val="22"/>
          <w:lang w:val="pl-PL"/>
        </w:rPr>
      </w:pPr>
      <w:r w:rsidRPr="00726430">
        <w:rPr>
          <w:szCs w:val="22"/>
          <w:lang w:val="pl-PL"/>
        </w:rPr>
        <w:t>Łoś</w:t>
      </w:r>
      <w:r w:rsidR="00FA227D" w:rsidRPr="00726430">
        <w:rPr>
          <w:szCs w:val="22"/>
          <w:lang w:val="pl-PL"/>
        </w:rPr>
        <w:t>, Jan</w:t>
      </w:r>
      <w:r w:rsidR="00FA227D" w:rsidRPr="00726430">
        <w:rPr>
          <w:szCs w:val="22"/>
          <w:lang w:val="pl-PL"/>
        </w:rPr>
        <w:tab/>
      </w:r>
      <w:r w:rsidR="00FA227D" w:rsidRPr="00726430">
        <w:rPr>
          <w:szCs w:val="22"/>
          <w:lang w:val="pl-PL"/>
        </w:rPr>
        <w:tab/>
      </w:r>
      <w:r w:rsidR="00FA227D" w:rsidRPr="00726430">
        <w:rPr>
          <w:szCs w:val="22"/>
          <w:lang w:val="pl-PL"/>
        </w:rPr>
        <w:tab/>
      </w:r>
      <w:r w:rsidR="00FA227D" w:rsidRPr="00726430">
        <w:rPr>
          <w:szCs w:val="22"/>
          <w:lang w:val="pl-PL"/>
        </w:rPr>
        <w:tab/>
      </w:r>
      <w:r w:rsidR="00FA227D" w:rsidRPr="00726430">
        <w:rPr>
          <w:szCs w:val="22"/>
          <w:lang w:val="pl-PL"/>
        </w:rPr>
        <w:tab/>
      </w:r>
      <w:r w:rsidR="00FA227D" w:rsidRPr="00726430">
        <w:rPr>
          <w:szCs w:val="22"/>
          <w:lang w:val="pl-PL"/>
        </w:rPr>
        <w:tab/>
      </w:r>
      <w:r w:rsidR="00FA227D" w:rsidRPr="00726430">
        <w:rPr>
          <w:szCs w:val="22"/>
          <w:lang w:val="pl-PL"/>
        </w:rPr>
        <w:tab/>
        <w:t>1932</w:t>
      </w:r>
      <w:r w:rsidRPr="00726430">
        <w:rPr>
          <w:szCs w:val="22"/>
          <w:lang w:val="pl-PL"/>
        </w:rPr>
        <w:t>G</w:t>
      </w:r>
    </w:p>
    <w:p w:rsidR="00F54CEB" w:rsidRPr="00F54CEB" w:rsidRDefault="00F54CEB" w:rsidP="00D957F6">
      <w:pPr>
        <w:spacing w:after="0" w:line="240" w:lineRule="auto"/>
        <w:rPr>
          <w:b/>
          <w:bCs/>
          <w:lang w:val="pl-PL"/>
        </w:rPr>
      </w:pPr>
    </w:p>
    <w:p w:rsidR="00F54CEB" w:rsidRPr="00F54CEB" w:rsidRDefault="00F54CEB" w:rsidP="00D957F6">
      <w:pPr>
        <w:spacing w:after="0" w:line="240" w:lineRule="auto"/>
        <w:rPr>
          <w:bCs/>
          <w:lang w:val="pl-PL"/>
        </w:rPr>
      </w:pPr>
      <w:r w:rsidRPr="00F54CEB">
        <w:rPr>
          <w:b/>
          <w:bCs/>
          <w:lang w:val="pl-PL"/>
        </w:rPr>
        <w:t xml:space="preserve">     </w:t>
      </w:r>
      <w:r w:rsidRPr="00F54CEB">
        <w:rPr>
          <w:bCs/>
          <w:lang w:val="pl-PL"/>
        </w:rPr>
        <w:t>Rocznik slawistyczny</w:t>
      </w:r>
      <w:r>
        <w:rPr>
          <w:bCs/>
          <w:lang w:val="pl-PL"/>
        </w:rPr>
        <w:t>. Tom VI. Nadbitka : 59-73</w:t>
      </w:r>
      <w:r w:rsidRPr="00F54CEB">
        <w:rPr>
          <w:bCs/>
          <w:lang w:val="pl-PL"/>
        </w:rPr>
        <w:t xml:space="preserve"> / ed. by Jan Łoś ; Kazimierz Nitsch ; Jan Rozwadowski</w:t>
      </w:r>
    </w:p>
    <w:p w:rsidR="00F54CEB" w:rsidRPr="00F54CEB" w:rsidRDefault="00F54CEB" w:rsidP="00D957F6">
      <w:pPr>
        <w:spacing w:after="0" w:line="240" w:lineRule="auto"/>
        <w:rPr>
          <w:bCs/>
          <w:lang w:val="pl-PL"/>
        </w:rPr>
      </w:pPr>
    </w:p>
    <w:p w:rsidR="00F54CEB" w:rsidRPr="00F54CEB" w:rsidRDefault="00F54CEB" w:rsidP="00D957F6">
      <w:pPr>
        <w:spacing w:after="0" w:line="240" w:lineRule="auto"/>
        <w:rPr>
          <w:bCs/>
          <w:lang w:val="pl-PL"/>
        </w:rPr>
      </w:pPr>
      <w:r w:rsidRPr="00F54CEB">
        <w:rPr>
          <w:bCs/>
          <w:lang w:val="pl-PL"/>
        </w:rPr>
        <w:t xml:space="preserve">     Kraków : G. Gebethner i Spółka, 1913. - [</w:t>
      </w:r>
      <w:r>
        <w:rPr>
          <w:bCs/>
          <w:lang w:val="pl-PL"/>
        </w:rPr>
        <w:t>15</w:t>
      </w:r>
      <w:r w:rsidRPr="00F54CEB">
        <w:rPr>
          <w:bCs/>
          <w:lang w:val="pl-PL"/>
        </w:rPr>
        <w:t>] s. ; 24cm</w:t>
      </w:r>
    </w:p>
    <w:p w:rsidR="00F54CEB" w:rsidRDefault="00F54CEB" w:rsidP="00D957F6">
      <w:pPr>
        <w:spacing w:after="0" w:line="240" w:lineRule="auto"/>
        <w:rPr>
          <w:bCs/>
          <w:lang w:val="pl-PL"/>
        </w:rPr>
      </w:pPr>
    </w:p>
    <w:p w:rsidR="00F54CEB" w:rsidRPr="00726430" w:rsidRDefault="00F54CEB" w:rsidP="00D957F6">
      <w:pPr>
        <w:pStyle w:val="Nagwek1"/>
        <w:rPr>
          <w:szCs w:val="22"/>
          <w:lang w:val="pl-PL"/>
        </w:rPr>
      </w:pPr>
      <w:r w:rsidRPr="00726430">
        <w:rPr>
          <w:szCs w:val="22"/>
          <w:lang w:val="pl-PL"/>
        </w:rPr>
        <w:t>Nitsch, Kazimierz</w:t>
      </w:r>
      <w:r w:rsidRPr="00726430">
        <w:rPr>
          <w:szCs w:val="22"/>
          <w:lang w:val="pl-PL"/>
        </w:rPr>
        <w:tab/>
      </w:r>
      <w:r w:rsidR="00FA227D" w:rsidRPr="00726430">
        <w:rPr>
          <w:szCs w:val="22"/>
          <w:lang w:val="pl-PL"/>
        </w:rPr>
        <w:tab/>
      </w:r>
      <w:r w:rsidR="00FA227D" w:rsidRPr="00726430">
        <w:rPr>
          <w:szCs w:val="22"/>
          <w:lang w:val="pl-PL"/>
        </w:rPr>
        <w:tab/>
      </w:r>
      <w:r w:rsidR="00FA227D" w:rsidRPr="00726430">
        <w:rPr>
          <w:szCs w:val="22"/>
          <w:lang w:val="pl-PL"/>
        </w:rPr>
        <w:tab/>
      </w:r>
      <w:r w:rsidR="00FA227D" w:rsidRPr="00726430">
        <w:rPr>
          <w:szCs w:val="22"/>
          <w:lang w:val="pl-PL"/>
        </w:rPr>
        <w:tab/>
        <w:t>1932</w:t>
      </w:r>
      <w:r w:rsidRPr="00726430">
        <w:rPr>
          <w:szCs w:val="22"/>
          <w:lang w:val="pl-PL"/>
        </w:rPr>
        <w:t>G</w:t>
      </w:r>
    </w:p>
    <w:p w:rsidR="00F54CEB" w:rsidRPr="00F54CEB" w:rsidRDefault="00F54CEB" w:rsidP="00D957F6">
      <w:pPr>
        <w:spacing w:after="0" w:line="240" w:lineRule="auto"/>
        <w:rPr>
          <w:b/>
          <w:bCs/>
          <w:lang w:val="pl-PL"/>
        </w:rPr>
      </w:pPr>
    </w:p>
    <w:p w:rsidR="00F54CEB" w:rsidRPr="00F54CEB" w:rsidRDefault="00F54CEB" w:rsidP="00D957F6">
      <w:pPr>
        <w:spacing w:after="0" w:line="240" w:lineRule="auto"/>
        <w:rPr>
          <w:bCs/>
          <w:lang w:val="pl-PL"/>
        </w:rPr>
      </w:pPr>
      <w:r w:rsidRPr="00F54CEB">
        <w:rPr>
          <w:b/>
          <w:bCs/>
          <w:lang w:val="pl-PL"/>
        </w:rPr>
        <w:t xml:space="preserve">     </w:t>
      </w:r>
      <w:r w:rsidRPr="00F54CEB">
        <w:rPr>
          <w:bCs/>
          <w:lang w:val="pl-PL"/>
        </w:rPr>
        <w:t>Rocznik slawistyczny. Tom VI. Nadbitka : 59-73 / ed. by Jan Łoś ; Kazimierz Nitsch ; Jan Rozwadowski</w:t>
      </w:r>
    </w:p>
    <w:p w:rsidR="00F54CEB" w:rsidRPr="00F54CEB" w:rsidRDefault="00F54CEB" w:rsidP="00D957F6">
      <w:pPr>
        <w:spacing w:after="0" w:line="240" w:lineRule="auto"/>
        <w:rPr>
          <w:bCs/>
          <w:lang w:val="pl-PL"/>
        </w:rPr>
      </w:pPr>
    </w:p>
    <w:p w:rsidR="00F54CEB" w:rsidRPr="00F54CEB" w:rsidRDefault="00F54CEB" w:rsidP="00D957F6">
      <w:pPr>
        <w:spacing w:after="0" w:line="240" w:lineRule="auto"/>
        <w:rPr>
          <w:bCs/>
          <w:lang w:val="pl-PL"/>
        </w:rPr>
      </w:pPr>
      <w:r w:rsidRPr="00F54CEB">
        <w:rPr>
          <w:bCs/>
          <w:lang w:val="pl-PL"/>
        </w:rPr>
        <w:t xml:space="preserve">     Kraków : G. Gebethner i Spółka, 1913. - [15] s. ; 24cm</w:t>
      </w:r>
    </w:p>
    <w:p w:rsidR="00F54CEB" w:rsidRPr="00F54CEB" w:rsidRDefault="00F54CEB" w:rsidP="00D957F6">
      <w:pPr>
        <w:spacing w:after="0" w:line="240" w:lineRule="auto"/>
        <w:rPr>
          <w:bCs/>
          <w:lang w:val="pl-PL"/>
        </w:rPr>
      </w:pPr>
    </w:p>
    <w:p w:rsidR="00F54CEB" w:rsidRPr="00726430" w:rsidRDefault="00F54CEB" w:rsidP="00D957F6">
      <w:pPr>
        <w:pStyle w:val="Nagwek1"/>
        <w:rPr>
          <w:szCs w:val="22"/>
          <w:lang w:val="pl-PL"/>
        </w:rPr>
      </w:pPr>
      <w:r w:rsidRPr="00726430">
        <w:rPr>
          <w:szCs w:val="22"/>
          <w:lang w:val="pl-PL"/>
        </w:rPr>
        <w:t>Rozwadowski, Jan</w:t>
      </w:r>
      <w:r w:rsidRPr="00726430">
        <w:rPr>
          <w:szCs w:val="22"/>
          <w:lang w:val="pl-PL"/>
        </w:rPr>
        <w:tab/>
      </w:r>
      <w:r w:rsidRPr="00726430">
        <w:rPr>
          <w:szCs w:val="22"/>
          <w:lang w:val="pl-PL"/>
        </w:rPr>
        <w:tab/>
      </w:r>
      <w:r w:rsidR="00FA227D" w:rsidRPr="00726430">
        <w:rPr>
          <w:szCs w:val="22"/>
          <w:lang w:val="pl-PL"/>
        </w:rPr>
        <w:tab/>
      </w:r>
      <w:r w:rsidR="00FA227D" w:rsidRPr="00726430">
        <w:rPr>
          <w:szCs w:val="22"/>
          <w:lang w:val="pl-PL"/>
        </w:rPr>
        <w:tab/>
      </w:r>
      <w:r w:rsidR="00FA227D" w:rsidRPr="00726430">
        <w:rPr>
          <w:szCs w:val="22"/>
          <w:lang w:val="pl-PL"/>
        </w:rPr>
        <w:tab/>
        <w:t>1932</w:t>
      </w:r>
      <w:r w:rsidRPr="00726430">
        <w:rPr>
          <w:szCs w:val="22"/>
          <w:lang w:val="pl-PL"/>
        </w:rPr>
        <w:t>G</w:t>
      </w:r>
    </w:p>
    <w:p w:rsidR="00F54CEB" w:rsidRPr="00F54CEB" w:rsidRDefault="00F54CEB" w:rsidP="00D957F6">
      <w:pPr>
        <w:spacing w:after="0" w:line="240" w:lineRule="auto"/>
        <w:rPr>
          <w:b/>
          <w:bCs/>
          <w:lang w:val="pl-PL"/>
        </w:rPr>
      </w:pPr>
    </w:p>
    <w:p w:rsidR="00F54CEB" w:rsidRPr="00F54CEB" w:rsidRDefault="00F54CEB" w:rsidP="00D957F6">
      <w:pPr>
        <w:spacing w:after="0" w:line="240" w:lineRule="auto"/>
        <w:rPr>
          <w:bCs/>
          <w:lang w:val="pl-PL"/>
        </w:rPr>
      </w:pPr>
      <w:r w:rsidRPr="00F54CEB">
        <w:rPr>
          <w:b/>
          <w:bCs/>
          <w:lang w:val="pl-PL"/>
        </w:rPr>
        <w:t xml:space="preserve">     </w:t>
      </w:r>
      <w:r w:rsidRPr="00F54CEB">
        <w:rPr>
          <w:bCs/>
          <w:lang w:val="pl-PL"/>
        </w:rPr>
        <w:t>Rocznik slawistyczny. Tom VI. Nadbitka : 59-73 / ed. by Jan Łoś ; Kazimierz Nitsch ; Jan Rozwadowski</w:t>
      </w:r>
    </w:p>
    <w:p w:rsidR="00F54CEB" w:rsidRPr="00F54CEB" w:rsidRDefault="00F54CEB" w:rsidP="00D957F6">
      <w:pPr>
        <w:spacing w:after="0" w:line="240" w:lineRule="auto"/>
        <w:rPr>
          <w:bCs/>
          <w:lang w:val="pl-PL"/>
        </w:rPr>
      </w:pPr>
    </w:p>
    <w:p w:rsidR="00F54CEB" w:rsidRPr="00F54CEB" w:rsidRDefault="00F54CEB" w:rsidP="00D957F6">
      <w:pPr>
        <w:spacing w:after="0" w:line="240" w:lineRule="auto"/>
        <w:rPr>
          <w:bCs/>
          <w:lang w:val="pl-PL"/>
        </w:rPr>
      </w:pPr>
      <w:r w:rsidRPr="00F54CEB">
        <w:rPr>
          <w:bCs/>
          <w:lang w:val="pl-PL"/>
        </w:rPr>
        <w:t xml:space="preserve">     Kraków : G. Gebethner i Spółka, 1913. - [15] s. ; 24cm</w:t>
      </w:r>
    </w:p>
    <w:p w:rsidR="00F54CEB" w:rsidRPr="00F54CEB" w:rsidRDefault="00F54CEB" w:rsidP="00D957F6">
      <w:pPr>
        <w:spacing w:after="0" w:line="240" w:lineRule="auto"/>
        <w:rPr>
          <w:bCs/>
          <w:lang w:val="pl-PL"/>
        </w:rPr>
      </w:pPr>
    </w:p>
    <w:p w:rsidR="00F54CEB" w:rsidRPr="00726430" w:rsidRDefault="00F54CEB" w:rsidP="00D957F6">
      <w:pPr>
        <w:pStyle w:val="Nagwek1"/>
        <w:rPr>
          <w:szCs w:val="22"/>
          <w:lang w:val="pl-PL"/>
        </w:rPr>
      </w:pPr>
      <w:r w:rsidRPr="00726430">
        <w:rPr>
          <w:szCs w:val="22"/>
          <w:lang w:val="pl-PL"/>
        </w:rPr>
        <w:t>Rocznik</w:t>
      </w:r>
      <w:r w:rsidRPr="00726430">
        <w:rPr>
          <w:szCs w:val="22"/>
          <w:lang w:val="pl-PL"/>
        </w:rPr>
        <w:tab/>
      </w:r>
      <w:r w:rsidR="00FA227D" w:rsidRPr="00726430">
        <w:rPr>
          <w:szCs w:val="22"/>
          <w:lang w:val="pl-PL"/>
        </w:rPr>
        <w:tab/>
      </w:r>
      <w:r w:rsidR="00FA227D" w:rsidRPr="00726430">
        <w:rPr>
          <w:szCs w:val="22"/>
          <w:lang w:val="pl-PL"/>
        </w:rPr>
        <w:tab/>
      </w:r>
      <w:r w:rsidR="00FA227D" w:rsidRPr="00726430">
        <w:rPr>
          <w:szCs w:val="22"/>
          <w:lang w:val="pl-PL"/>
        </w:rPr>
        <w:tab/>
      </w:r>
      <w:r w:rsidR="00FA227D" w:rsidRPr="00726430">
        <w:rPr>
          <w:szCs w:val="22"/>
          <w:lang w:val="pl-PL"/>
        </w:rPr>
        <w:tab/>
      </w:r>
      <w:r w:rsidR="00FA227D" w:rsidRPr="00726430">
        <w:rPr>
          <w:szCs w:val="22"/>
          <w:lang w:val="pl-PL"/>
        </w:rPr>
        <w:tab/>
      </w:r>
      <w:r w:rsidR="00FA227D" w:rsidRPr="00726430">
        <w:rPr>
          <w:szCs w:val="22"/>
          <w:lang w:val="pl-PL"/>
        </w:rPr>
        <w:tab/>
        <w:t>1932</w:t>
      </w:r>
      <w:r w:rsidRPr="00726430">
        <w:rPr>
          <w:szCs w:val="22"/>
          <w:lang w:val="pl-PL"/>
        </w:rPr>
        <w:t>G</w:t>
      </w:r>
    </w:p>
    <w:p w:rsidR="00F54CEB" w:rsidRPr="00F54CEB" w:rsidRDefault="00F54CEB" w:rsidP="00D957F6">
      <w:pPr>
        <w:spacing w:after="0" w:line="240" w:lineRule="auto"/>
        <w:rPr>
          <w:b/>
          <w:bCs/>
          <w:lang w:val="pl-PL"/>
        </w:rPr>
      </w:pPr>
    </w:p>
    <w:p w:rsidR="00F54CEB" w:rsidRPr="00F54CEB" w:rsidRDefault="00F54CEB" w:rsidP="00D957F6">
      <w:pPr>
        <w:spacing w:after="0" w:line="240" w:lineRule="auto"/>
        <w:rPr>
          <w:bCs/>
          <w:lang w:val="pl-PL"/>
        </w:rPr>
      </w:pPr>
      <w:r w:rsidRPr="00F54CEB">
        <w:rPr>
          <w:b/>
          <w:bCs/>
          <w:lang w:val="pl-PL"/>
        </w:rPr>
        <w:t xml:space="preserve">     </w:t>
      </w:r>
      <w:r w:rsidRPr="00F54CEB">
        <w:rPr>
          <w:bCs/>
          <w:lang w:val="pl-PL"/>
        </w:rPr>
        <w:t>slawistyczny. Tom VI. Nadbitka : 59-73 / ed. by Jan Łoś ; Kazimierz Nitsch ; Jan Rozwadowski</w:t>
      </w:r>
    </w:p>
    <w:p w:rsidR="00F54CEB" w:rsidRPr="00F54CEB" w:rsidRDefault="00F54CEB" w:rsidP="00D957F6">
      <w:pPr>
        <w:spacing w:after="0" w:line="240" w:lineRule="auto"/>
        <w:rPr>
          <w:bCs/>
          <w:lang w:val="pl-PL"/>
        </w:rPr>
      </w:pPr>
    </w:p>
    <w:p w:rsidR="00F54CEB" w:rsidRDefault="00F54CEB" w:rsidP="00D957F6">
      <w:pPr>
        <w:spacing w:after="0" w:line="240" w:lineRule="auto"/>
        <w:rPr>
          <w:bCs/>
          <w:lang w:val="pl-PL"/>
        </w:rPr>
      </w:pPr>
      <w:r w:rsidRPr="00F54CEB">
        <w:rPr>
          <w:bCs/>
          <w:lang w:val="pl-PL"/>
        </w:rPr>
        <w:t xml:space="preserve">     Kraków : G. Gebethner i Spółka, 1913. - [15] s. ; 24cm</w:t>
      </w:r>
    </w:p>
    <w:p w:rsidR="00FA227D" w:rsidRDefault="00FA227D" w:rsidP="00D957F6">
      <w:pPr>
        <w:spacing w:after="0" w:line="240" w:lineRule="auto"/>
        <w:rPr>
          <w:bCs/>
          <w:lang w:val="pl-PL"/>
        </w:rPr>
      </w:pPr>
    </w:p>
    <w:p w:rsidR="00FA227D" w:rsidRPr="00726430" w:rsidRDefault="00217C64" w:rsidP="00D957F6">
      <w:pPr>
        <w:pStyle w:val="Nagwek1"/>
        <w:rPr>
          <w:szCs w:val="22"/>
          <w:lang w:val="pl-PL"/>
        </w:rPr>
      </w:pPr>
      <w:r w:rsidRPr="00726430">
        <w:rPr>
          <w:szCs w:val="22"/>
          <w:lang w:val="pl-PL"/>
        </w:rPr>
        <w:t>Lehr-Spławiński</w:t>
      </w:r>
      <w:r w:rsidR="00FA227D" w:rsidRPr="00726430">
        <w:rPr>
          <w:szCs w:val="22"/>
          <w:lang w:val="pl-PL"/>
        </w:rPr>
        <w:t xml:space="preserve">, </w:t>
      </w:r>
      <w:r w:rsidRPr="00726430">
        <w:rPr>
          <w:szCs w:val="22"/>
          <w:lang w:val="pl-PL"/>
        </w:rPr>
        <w:t>Tadeusz</w:t>
      </w:r>
      <w:r w:rsidR="00FA227D" w:rsidRPr="00726430">
        <w:rPr>
          <w:szCs w:val="22"/>
          <w:lang w:val="pl-PL"/>
        </w:rPr>
        <w:tab/>
      </w:r>
      <w:r w:rsidR="00FA227D" w:rsidRPr="00726430">
        <w:rPr>
          <w:szCs w:val="22"/>
          <w:lang w:val="pl-PL"/>
        </w:rPr>
        <w:tab/>
      </w:r>
      <w:r w:rsidR="00FA227D" w:rsidRPr="00726430">
        <w:rPr>
          <w:szCs w:val="22"/>
          <w:lang w:val="pl-PL"/>
        </w:rPr>
        <w:tab/>
      </w:r>
      <w:r w:rsidR="00FA227D" w:rsidRPr="00726430">
        <w:rPr>
          <w:szCs w:val="22"/>
          <w:lang w:val="pl-PL"/>
        </w:rPr>
        <w:tab/>
        <w:t>1933G</w:t>
      </w:r>
    </w:p>
    <w:p w:rsidR="00FA227D" w:rsidRPr="00FA227D" w:rsidRDefault="00FA227D" w:rsidP="00D957F6">
      <w:pPr>
        <w:spacing w:after="0" w:line="240" w:lineRule="auto"/>
        <w:rPr>
          <w:b/>
          <w:bCs/>
          <w:lang w:val="pl-PL"/>
        </w:rPr>
      </w:pPr>
    </w:p>
    <w:p w:rsidR="00FA227D" w:rsidRPr="00FA227D" w:rsidRDefault="00FA227D" w:rsidP="00D957F6">
      <w:pPr>
        <w:spacing w:after="0" w:line="240" w:lineRule="auto"/>
        <w:rPr>
          <w:bCs/>
          <w:lang w:val="pl-PL"/>
        </w:rPr>
      </w:pPr>
      <w:r w:rsidRPr="00FA227D">
        <w:rPr>
          <w:b/>
          <w:bCs/>
          <w:lang w:val="pl-PL"/>
        </w:rPr>
        <w:t xml:space="preserve">     </w:t>
      </w:r>
      <w:r w:rsidRPr="00FA227D">
        <w:rPr>
          <w:bCs/>
          <w:lang w:val="pl-PL"/>
        </w:rPr>
        <w:t>Rocznik slawistyczny</w:t>
      </w:r>
      <w:r>
        <w:rPr>
          <w:bCs/>
          <w:lang w:val="pl-PL"/>
        </w:rPr>
        <w:t>. Tom X</w:t>
      </w:r>
      <w:r w:rsidRPr="00FA227D">
        <w:rPr>
          <w:bCs/>
          <w:lang w:val="pl-PL"/>
        </w:rPr>
        <w:t xml:space="preserve"> / ed. by </w:t>
      </w:r>
      <w:r w:rsidR="00217C64">
        <w:rPr>
          <w:bCs/>
          <w:lang w:val="pl-PL"/>
        </w:rPr>
        <w:t>Tadeusz Lehr-Spławiński</w:t>
      </w:r>
      <w:r w:rsidRPr="00FA227D">
        <w:rPr>
          <w:bCs/>
          <w:lang w:val="pl-PL"/>
        </w:rPr>
        <w:t xml:space="preserve"> ; Kazimierz Nitsch ; Jan Rozwadowski</w:t>
      </w:r>
    </w:p>
    <w:p w:rsidR="00FA227D" w:rsidRPr="00FA227D" w:rsidRDefault="00FA227D" w:rsidP="00D957F6">
      <w:pPr>
        <w:spacing w:after="0" w:line="240" w:lineRule="auto"/>
        <w:rPr>
          <w:bCs/>
          <w:lang w:val="pl-PL"/>
        </w:rPr>
      </w:pPr>
    </w:p>
    <w:p w:rsidR="00FA227D" w:rsidRDefault="00FA227D" w:rsidP="00D957F6">
      <w:pPr>
        <w:spacing w:after="0" w:line="240" w:lineRule="auto"/>
        <w:rPr>
          <w:bCs/>
          <w:lang w:val="pl-PL"/>
        </w:rPr>
      </w:pPr>
      <w:r w:rsidRPr="00FA227D">
        <w:rPr>
          <w:bCs/>
          <w:lang w:val="pl-PL"/>
        </w:rPr>
        <w:t xml:space="preserve">     Krak</w:t>
      </w:r>
      <w:r>
        <w:rPr>
          <w:bCs/>
          <w:lang w:val="pl-PL"/>
        </w:rPr>
        <w:t>ów : Gebethner i Spółka, 1931. - 294</w:t>
      </w:r>
      <w:r w:rsidRPr="00FA227D">
        <w:rPr>
          <w:bCs/>
          <w:lang w:val="pl-PL"/>
        </w:rPr>
        <w:t xml:space="preserve"> s. ; 24cm</w:t>
      </w:r>
    </w:p>
    <w:p w:rsidR="00FA227D" w:rsidRDefault="00FA227D" w:rsidP="00D957F6">
      <w:pPr>
        <w:spacing w:after="0" w:line="240" w:lineRule="auto"/>
        <w:rPr>
          <w:b/>
          <w:bCs/>
          <w:lang w:val="pl-PL"/>
        </w:rPr>
      </w:pPr>
    </w:p>
    <w:p w:rsidR="00FA227D" w:rsidRPr="00726430" w:rsidRDefault="00FA227D" w:rsidP="00D957F6">
      <w:pPr>
        <w:pStyle w:val="Nagwek1"/>
        <w:rPr>
          <w:szCs w:val="22"/>
          <w:lang w:val="pl-PL"/>
        </w:rPr>
      </w:pPr>
      <w:r w:rsidRPr="00726430">
        <w:rPr>
          <w:szCs w:val="22"/>
          <w:lang w:val="pl-PL"/>
        </w:rPr>
        <w:t>Nitsch, Kazimierz</w:t>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t>1933G</w:t>
      </w:r>
    </w:p>
    <w:p w:rsidR="00FA227D" w:rsidRPr="00217C64" w:rsidRDefault="00FA227D" w:rsidP="00D957F6">
      <w:pPr>
        <w:spacing w:after="0" w:line="240" w:lineRule="auto"/>
        <w:rPr>
          <w:bCs/>
          <w:lang w:val="pl-PL"/>
        </w:rPr>
      </w:pPr>
    </w:p>
    <w:p w:rsidR="00217C64" w:rsidRPr="00217C64" w:rsidRDefault="00217C64" w:rsidP="00D957F6">
      <w:pPr>
        <w:spacing w:after="0" w:line="240" w:lineRule="auto"/>
        <w:rPr>
          <w:bCs/>
          <w:lang w:val="pl-PL"/>
        </w:rPr>
      </w:pPr>
      <w:r w:rsidRPr="00217C64">
        <w:rPr>
          <w:bCs/>
          <w:lang w:val="pl-PL"/>
        </w:rPr>
        <w:t xml:space="preserve">     Rocznik slawistyczny. Tom X / ed. by Tadeusz Lehr-Spławiński ; Kazimierz Nitsch ; Jan Rozwadowski</w:t>
      </w:r>
    </w:p>
    <w:p w:rsidR="00217C64" w:rsidRPr="00217C64" w:rsidRDefault="00217C64" w:rsidP="00D957F6">
      <w:pPr>
        <w:spacing w:after="0" w:line="240" w:lineRule="auto"/>
        <w:rPr>
          <w:bCs/>
          <w:lang w:val="pl-PL"/>
        </w:rPr>
      </w:pPr>
    </w:p>
    <w:p w:rsidR="00217C64" w:rsidRPr="00217C64" w:rsidRDefault="00217C64" w:rsidP="00D957F6">
      <w:pPr>
        <w:spacing w:after="0" w:line="240" w:lineRule="auto"/>
        <w:rPr>
          <w:bCs/>
          <w:lang w:val="pl-PL"/>
        </w:rPr>
      </w:pPr>
      <w:r w:rsidRPr="00217C64">
        <w:rPr>
          <w:bCs/>
          <w:lang w:val="pl-PL"/>
        </w:rPr>
        <w:t xml:space="preserve">     Kraków : Gebethner i Spółka, 1931. - 294 s. ; 24cm</w:t>
      </w:r>
    </w:p>
    <w:p w:rsidR="00217C64" w:rsidRPr="00217C64" w:rsidRDefault="00217C64" w:rsidP="00D957F6">
      <w:pPr>
        <w:spacing w:after="0" w:line="240" w:lineRule="auto"/>
        <w:rPr>
          <w:bCs/>
          <w:lang w:val="pl-PL"/>
        </w:rPr>
      </w:pPr>
    </w:p>
    <w:p w:rsidR="00FA227D" w:rsidRPr="00726430" w:rsidRDefault="00FA227D" w:rsidP="00D957F6">
      <w:pPr>
        <w:pStyle w:val="Nagwek1"/>
        <w:rPr>
          <w:szCs w:val="22"/>
          <w:lang w:val="pl-PL"/>
        </w:rPr>
      </w:pPr>
      <w:r w:rsidRPr="00726430">
        <w:rPr>
          <w:szCs w:val="22"/>
          <w:lang w:val="pl-PL"/>
        </w:rPr>
        <w:t>Rozwadowski, Jan</w:t>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t>1933G</w:t>
      </w:r>
    </w:p>
    <w:p w:rsidR="00FA227D" w:rsidRPr="00FA227D" w:rsidRDefault="00FA227D" w:rsidP="00D957F6">
      <w:pPr>
        <w:spacing w:after="0" w:line="240" w:lineRule="auto"/>
        <w:rPr>
          <w:b/>
          <w:bCs/>
          <w:lang w:val="pl-PL"/>
        </w:rPr>
      </w:pPr>
    </w:p>
    <w:p w:rsidR="00217C64" w:rsidRPr="00217C64" w:rsidRDefault="00217C64" w:rsidP="00D957F6">
      <w:pPr>
        <w:spacing w:after="0" w:line="240" w:lineRule="auto"/>
        <w:rPr>
          <w:bCs/>
          <w:lang w:val="pl-PL"/>
        </w:rPr>
      </w:pPr>
      <w:r w:rsidRPr="00217C64">
        <w:rPr>
          <w:bCs/>
          <w:lang w:val="pl-PL"/>
        </w:rPr>
        <w:t xml:space="preserve">     Rocznik slawistyczny. Tom X / ed. by Tadeusz Lehr-Spławiński ; Kazimierz Nitsch ; Jan Rozwadowski</w:t>
      </w:r>
    </w:p>
    <w:p w:rsidR="00217C64" w:rsidRPr="00217C64" w:rsidRDefault="00217C64" w:rsidP="00D957F6">
      <w:pPr>
        <w:spacing w:after="0" w:line="240" w:lineRule="auto"/>
        <w:rPr>
          <w:bCs/>
          <w:lang w:val="pl-PL"/>
        </w:rPr>
      </w:pPr>
    </w:p>
    <w:p w:rsidR="00217C64" w:rsidRPr="00217C64" w:rsidRDefault="00217C64" w:rsidP="00D957F6">
      <w:pPr>
        <w:spacing w:after="0" w:line="240" w:lineRule="auto"/>
        <w:rPr>
          <w:bCs/>
          <w:lang w:val="pl-PL"/>
        </w:rPr>
      </w:pPr>
      <w:r w:rsidRPr="00217C64">
        <w:rPr>
          <w:bCs/>
          <w:lang w:val="pl-PL"/>
        </w:rPr>
        <w:t xml:space="preserve">     Kraków : Gebethner i Spółka, 1931. - 294 s. ; 24cm</w:t>
      </w:r>
    </w:p>
    <w:p w:rsidR="00217C64" w:rsidRPr="00217C64" w:rsidRDefault="00217C64" w:rsidP="00D957F6">
      <w:pPr>
        <w:spacing w:after="0" w:line="240" w:lineRule="auto"/>
        <w:rPr>
          <w:b/>
          <w:bCs/>
          <w:lang w:val="pl-PL"/>
        </w:rPr>
      </w:pPr>
    </w:p>
    <w:p w:rsidR="00FA227D" w:rsidRPr="00726430" w:rsidRDefault="00FA227D" w:rsidP="00D957F6">
      <w:pPr>
        <w:pStyle w:val="Nagwek1"/>
        <w:rPr>
          <w:szCs w:val="22"/>
          <w:lang w:val="pl-PL"/>
        </w:rPr>
      </w:pPr>
      <w:r w:rsidRPr="00726430">
        <w:rPr>
          <w:szCs w:val="22"/>
          <w:lang w:val="pl-PL"/>
        </w:rPr>
        <w:t>Rocznik</w:t>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t>1933G</w:t>
      </w:r>
    </w:p>
    <w:p w:rsidR="00FA227D" w:rsidRPr="00FA227D" w:rsidRDefault="00FA227D" w:rsidP="00D957F6">
      <w:pPr>
        <w:spacing w:after="0" w:line="240" w:lineRule="auto"/>
        <w:rPr>
          <w:b/>
          <w:bCs/>
          <w:lang w:val="pl-PL"/>
        </w:rPr>
      </w:pPr>
    </w:p>
    <w:p w:rsidR="00217C64" w:rsidRPr="00217C64" w:rsidRDefault="00217C64" w:rsidP="00D957F6">
      <w:pPr>
        <w:spacing w:after="0" w:line="240" w:lineRule="auto"/>
        <w:rPr>
          <w:bCs/>
          <w:lang w:val="pl-PL"/>
        </w:rPr>
      </w:pPr>
      <w:r w:rsidRPr="00217C64">
        <w:rPr>
          <w:bCs/>
          <w:lang w:val="pl-PL"/>
        </w:rPr>
        <w:t xml:space="preserve">     Rocznik slawistyczny. Tom X / ed. by Tadeusz Lehr-Spławiński ; Kazimierz Nitsch ; Jan Rozwadowski</w:t>
      </w:r>
    </w:p>
    <w:p w:rsidR="00217C64" w:rsidRPr="00217C64" w:rsidRDefault="00217C64" w:rsidP="00D957F6">
      <w:pPr>
        <w:spacing w:after="0" w:line="240" w:lineRule="auto"/>
        <w:rPr>
          <w:bCs/>
          <w:lang w:val="pl-PL"/>
        </w:rPr>
      </w:pPr>
    </w:p>
    <w:p w:rsidR="00217C64" w:rsidRPr="00217C64" w:rsidRDefault="00217C64" w:rsidP="00D957F6">
      <w:pPr>
        <w:spacing w:after="0" w:line="240" w:lineRule="auto"/>
        <w:rPr>
          <w:bCs/>
          <w:lang w:val="pl-PL"/>
        </w:rPr>
      </w:pPr>
      <w:r w:rsidRPr="00217C64">
        <w:rPr>
          <w:bCs/>
          <w:lang w:val="pl-PL"/>
        </w:rPr>
        <w:t xml:space="preserve">     Kraków : Gebethner i Spółka, 1931. - 294 s. ; 24cm</w:t>
      </w:r>
    </w:p>
    <w:p w:rsidR="00F54CEB" w:rsidRDefault="00F54CEB" w:rsidP="00D957F6">
      <w:pPr>
        <w:spacing w:after="0" w:line="240" w:lineRule="auto"/>
        <w:rPr>
          <w:bCs/>
          <w:lang w:val="pl-PL"/>
        </w:rPr>
      </w:pPr>
    </w:p>
    <w:p w:rsidR="00217C64" w:rsidRPr="00726430" w:rsidRDefault="00217C64" w:rsidP="00D957F6">
      <w:pPr>
        <w:pStyle w:val="Nagwek1"/>
        <w:rPr>
          <w:szCs w:val="22"/>
          <w:lang w:val="pl-PL"/>
        </w:rPr>
      </w:pPr>
      <w:r w:rsidRPr="00726430">
        <w:rPr>
          <w:szCs w:val="22"/>
          <w:lang w:val="pl-PL"/>
        </w:rPr>
        <w:t>Klemensiewicz, Zenon</w:t>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t>1934G</w:t>
      </w:r>
    </w:p>
    <w:p w:rsidR="00217C64" w:rsidRPr="00217C64" w:rsidRDefault="00217C64" w:rsidP="00D957F6">
      <w:pPr>
        <w:spacing w:after="0" w:line="240" w:lineRule="auto"/>
        <w:rPr>
          <w:b/>
          <w:bCs/>
          <w:lang w:val="pl-PL"/>
        </w:rPr>
      </w:pPr>
    </w:p>
    <w:p w:rsidR="00217C64" w:rsidRPr="00217C64" w:rsidRDefault="00217C64" w:rsidP="00D957F6">
      <w:pPr>
        <w:spacing w:after="0" w:line="240" w:lineRule="auto"/>
        <w:rPr>
          <w:bCs/>
          <w:lang w:val="pl-PL"/>
        </w:rPr>
      </w:pPr>
      <w:r w:rsidRPr="00217C64">
        <w:rPr>
          <w:bCs/>
          <w:lang w:val="pl-PL"/>
        </w:rPr>
        <w:t xml:space="preserve">     Rocznik slawistyczny. Tom XX. Cz. I / ed. by Zenon Klemensiewicz ; Tadeusz Lehr-Spławiński ; Kazimierz Nitsch i in.</w:t>
      </w:r>
    </w:p>
    <w:p w:rsidR="00217C64" w:rsidRPr="00217C64" w:rsidRDefault="00217C64" w:rsidP="00D957F6">
      <w:pPr>
        <w:spacing w:after="0" w:line="240" w:lineRule="auto"/>
        <w:rPr>
          <w:bCs/>
          <w:lang w:val="pl-PL"/>
        </w:rPr>
      </w:pPr>
    </w:p>
    <w:p w:rsidR="00217C64" w:rsidRPr="00217C64" w:rsidRDefault="00217C64" w:rsidP="00D957F6">
      <w:pPr>
        <w:spacing w:after="0" w:line="240" w:lineRule="auto"/>
        <w:rPr>
          <w:bCs/>
          <w:lang w:val="pl-PL"/>
        </w:rPr>
      </w:pPr>
      <w:r w:rsidRPr="00217C64">
        <w:rPr>
          <w:bCs/>
          <w:lang w:val="pl-PL"/>
        </w:rPr>
        <w:t xml:space="preserve">     </w:t>
      </w:r>
      <w:r>
        <w:rPr>
          <w:bCs/>
          <w:lang w:val="pl-PL"/>
        </w:rPr>
        <w:t xml:space="preserve">Wrocław ; </w:t>
      </w:r>
      <w:r w:rsidRPr="00217C64">
        <w:rPr>
          <w:bCs/>
          <w:lang w:val="pl-PL"/>
        </w:rPr>
        <w:t>Kraków : Zakład Narodowy Imienia Ossolińskich, 1958. - 153 s. ; 26cm</w:t>
      </w:r>
    </w:p>
    <w:p w:rsidR="00217C64" w:rsidRPr="00217C64" w:rsidRDefault="00217C64" w:rsidP="00D957F6">
      <w:pPr>
        <w:spacing w:after="0" w:line="240" w:lineRule="auto"/>
        <w:rPr>
          <w:bCs/>
          <w:lang w:val="pl-PL"/>
        </w:rPr>
      </w:pPr>
    </w:p>
    <w:p w:rsidR="00217C64" w:rsidRPr="00726430" w:rsidRDefault="00217C64" w:rsidP="00D957F6">
      <w:pPr>
        <w:pStyle w:val="Nagwek1"/>
        <w:rPr>
          <w:szCs w:val="22"/>
          <w:lang w:val="pl-PL"/>
        </w:rPr>
      </w:pPr>
      <w:r w:rsidRPr="00726430">
        <w:rPr>
          <w:szCs w:val="22"/>
          <w:lang w:val="pl-PL"/>
        </w:rPr>
        <w:t>Lehr-Spławiński, Tadeusz</w:t>
      </w:r>
      <w:r w:rsidRPr="00726430">
        <w:rPr>
          <w:szCs w:val="22"/>
          <w:lang w:val="pl-PL"/>
        </w:rPr>
        <w:tab/>
      </w:r>
      <w:r w:rsidRPr="00726430">
        <w:rPr>
          <w:szCs w:val="22"/>
          <w:lang w:val="pl-PL"/>
        </w:rPr>
        <w:tab/>
      </w:r>
      <w:r w:rsidRPr="00726430">
        <w:rPr>
          <w:szCs w:val="22"/>
          <w:lang w:val="pl-PL"/>
        </w:rPr>
        <w:tab/>
      </w:r>
      <w:r w:rsidRPr="00726430">
        <w:rPr>
          <w:szCs w:val="22"/>
          <w:lang w:val="pl-PL"/>
        </w:rPr>
        <w:tab/>
        <w:t>1934G</w:t>
      </w:r>
    </w:p>
    <w:p w:rsidR="00217C64" w:rsidRDefault="00217C64" w:rsidP="00D957F6">
      <w:pPr>
        <w:spacing w:after="0" w:line="240" w:lineRule="auto"/>
        <w:rPr>
          <w:bCs/>
          <w:lang w:val="pl-PL"/>
        </w:rPr>
      </w:pPr>
    </w:p>
    <w:p w:rsidR="00217C64" w:rsidRPr="00217C64" w:rsidRDefault="00217C64" w:rsidP="00D957F6">
      <w:pPr>
        <w:spacing w:after="0" w:line="240" w:lineRule="auto"/>
        <w:rPr>
          <w:bCs/>
          <w:lang w:val="pl-PL"/>
        </w:rPr>
      </w:pPr>
      <w:r w:rsidRPr="00217C64">
        <w:rPr>
          <w:bCs/>
          <w:lang w:val="pl-PL"/>
        </w:rPr>
        <w:t xml:space="preserve">     Rocznik slawistyczny. Tom X</w:t>
      </w:r>
      <w:r>
        <w:rPr>
          <w:bCs/>
          <w:lang w:val="pl-PL"/>
        </w:rPr>
        <w:t>X. Cz. I</w:t>
      </w:r>
      <w:r w:rsidRPr="00217C64">
        <w:rPr>
          <w:bCs/>
          <w:lang w:val="pl-PL"/>
        </w:rPr>
        <w:t xml:space="preserve"> / ed. by </w:t>
      </w:r>
      <w:r>
        <w:rPr>
          <w:bCs/>
          <w:lang w:val="pl-PL"/>
        </w:rPr>
        <w:t xml:space="preserve">Zenon Klemensiewicz ; </w:t>
      </w:r>
      <w:r w:rsidRPr="00217C64">
        <w:rPr>
          <w:bCs/>
          <w:lang w:val="pl-PL"/>
        </w:rPr>
        <w:t xml:space="preserve">Tadeusz Lehr-Spławiński ; Kazimierz Nitsch </w:t>
      </w:r>
      <w:r>
        <w:rPr>
          <w:bCs/>
          <w:lang w:val="pl-PL"/>
        </w:rPr>
        <w:t>i in.</w:t>
      </w:r>
    </w:p>
    <w:p w:rsidR="00217C64" w:rsidRPr="00217C64" w:rsidRDefault="00217C64" w:rsidP="00D957F6">
      <w:pPr>
        <w:spacing w:after="0" w:line="240" w:lineRule="auto"/>
        <w:rPr>
          <w:bCs/>
          <w:lang w:val="pl-PL"/>
        </w:rPr>
      </w:pPr>
    </w:p>
    <w:p w:rsidR="00217C64" w:rsidRPr="00217C64" w:rsidRDefault="00217C64" w:rsidP="00D957F6">
      <w:pPr>
        <w:spacing w:after="0" w:line="240" w:lineRule="auto"/>
        <w:rPr>
          <w:bCs/>
          <w:lang w:val="pl-PL"/>
        </w:rPr>
      </w:pPr>
      <w:r w:rsidRPr="00217C64">
        <w:rPr>
          <w:bCs/>
          <w:lang w:val="pl-PL"/>
        </w:rPr>
        <w:t xml:space="preserve">     Wrocław ; Kraków : Zakład Narodowy Imienia Ossolińskich, 1958. - 153 s. ; 26cm</w:t>
      </w:r>
    </w:p>
    <w:p w:rsidR="00217C64" w:rsidRPr="00217C64" w:rsidRDefault="00217C64" w:rsidP="00D957F6">
      <w:pPr>
        <w:spacing w:after="0" w:line="240" w:lineRule="auto"/>
        <w:rPr>
          <w:b/>
          <w:bCs/>
          <w:lang w:val="pl-PL"/>
        </w:rPr>
      </w:pPr>
    </w:p>
    <w:p w:rsidR="00217C64" w:rsidRPr="00726430" w:rsidRDefault="00217C64" w:rsidP="00D957F6">
      <w:pPr>
        <w:pStyle w:val="Nagwek1"/>
        <w:rPr>
          <w:szCs w:val="22"/>
          <w:lang w:val="pl-PL"/>
        </w:rPr>
      </w:pPr>
      <w:r w:rsidRPr="00726430">
        <w:rPr>
          <w:szCs w:val="22"/>
          <w:lang w:val="pl-PL"/>
        </w:rPr>
        <w:t>Nitsch, Kazimierz</w:t>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t>1934G</w:t>
      </w:r>
    </w:p>
    <w:p w:rsidR="00217C64" w:rsidRPr="00217C64" w:rsidRDefault="00217C64" w:rsidP="00D957F6">
      <w:pPr>
        <w:spacing w:after="0" w:line="240" w:lineRule="auto"/>
        <w:rPr>
          <w:bCs/>
          <w:lang w:val="pl-PL"/>
        </w:rPr>
      </w:pPr>
    </w:p>
    <w:p w:rsidR="00217C64" w:rsidRPr="00217C64" w:rsidRDefault="00217C64" w:rsidP="00D957F6">
      <w:pPr>
        <w:spacing w:after="0" w:line="240" w:lineRule="auto"/>
        <w:rPr>
          <w:bCs/>
          <w:lang w:val="pl-PL"/>
        </w:rPr>
      </w:pPr>
      <w:r w:rsidRPr="00217C64">
        <w:rPr>
          <w:bCs/>
          <w:lang w:val="pl-PL"/>
        </w:rPr>
        <w:t xml:space="preserve">     Rocznik slawistyczny. Tom XX. Cz. I / ed. by Zenon Klemensiewicz ; Tadeusz Lehr-Spławiński ; Kazimierz Nitsch i in.</w:t>
      </w:r>
    </w:p>
    <w:p w:rsidR="00217C64" w:rsidRPr="00217C64" w:rsidRDefault="00217C64" w:rsidP="00D957F6">
      <w:pPr>
        <w:spacing w:after="0" w:line="240" w:lineRule="auto"/>
        <w:rPr>
          <w:bCs/>
          <w:lang w:val="pl-PL"/>
        </w:rPr>
      </w:pPr>
    </w:p>
    <w:p w:rsidR="00217C64" w:rsidRPr="00217C64" w:rsidRDefault="00217C64" w:rsidP="00D957F6">
      <w:pPr>
        <w:spacing w:after="0" w:line="240" w:lineRule="auto"/>
        <w:rPr>
          <w:bCs/>
          <w:lang w:val="pl-PL"/>
        </w:rPr>
      </w:pPr>
      <w:r w:rsidRPr="00217C64">
        <w:rPr>
          <w:bCs/>
          <w:lang w:val="pl-PL"/>
        </w:rPr>
        <w:t xml:space="preserve">     Wrocław ; Kraków : Zakład Narodowy Imienia Ossolińskich, 1958. - 153 s. ; 26cm</w:t>
      </w:r>
    </w:p>
    <w:p w:rsidR="00217C64" w:rsidRDefault="00217C64" w:rsidP="00D957F6">
      <w:pPr>
        <w:spacing w:after="0" w:line="240" w:lineRule="auto"/>
        <w:rPr>
          <w:bCs/>
          <w:lang w:val="pl-PL"/>
        </w:rPr>
      </w:pPr>
    </w:p>
    <w:p w:rsidR="00217C64" w:rsidRPr="00726430" w:rsidRDefault="00217C64" w:rsidP="00D957F6">
      <w:pPr>
        <w:pStyle w:val="Nagwek1"/>
        <w:rPr>
          <w:szCs w:val="22"/>
          <w:lang w:val="pl-PL"/>
        </w:rPr>
      </w:pPr>
      <w:r w:rsidRPr="00726430">
        <w:rPr>
          <w:szCs w:val="22"/>
          <w:lang w:val="pl-PL"/>
        </w:rPr>
        <w:t>Rocznik</w:t>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t>1934G</w:t>
      </w:r>
    </w:p>
    <w:p w:rsidR="00217C64" w:rsidRPr="00217C64" w:rsidRDefault="00217C64" w:rsidP="00D957F6">
      <w:pPr>
        <w:spacing w:after="0" w:line="240" w:lineRule="auto"/>
        <w:rPr>
          <w:bCs/>
          <w:lang w:val="pl-PL"/>
        </w:rPr>
      </w:pPr>
    </w:p>
    <w:p w:rsidR="00217C64" w:rsidRPr="00217C64" w:rsidRDefault="00217C64" w:rsidP="00D957F6">
      <w:pPr>
        <w:spacing w:after="0" w:line="240" w:lineRule="auto"/>
        <w:rPr>
          <w:bCs/>
          <w:lang w:val="pl-PL"/>
        </w:rPr>
      </w:pPr>
      <w:r w:rsidRPr="00217C64">
        <w:rPr>
          <w:bCs/>
          <w:lang w:val="pl-PL"/>
        </w:rPr>
        <w:t xml:space="preserve">     slawistyczny. Tom XX. Cz. I / ed. by Zenon Klemensiewicz ; Tadeusz Lehr-Spławiński ; Kazimierz Nitsch i in.</w:t>
      </w:r>
    </w:p>
    <w:p w:rsidR="00217C64" w:rsidRPr="00217C64" w:rsidRDefault="00217C64" w:rsidP="00D957F6">
      <w:pPr>
        <w:spacing w:after="0" w:line="240" w:lineRule="auto"/>
        <w:rPr>
          <w:bCs/>
          <w:lang w:val="pl-PL"/>
        </w:rPr>
      </w:pPr>
    </w:p>
    <w:p w:rsidR="00217C64" w:rsidRPr="00217C64" w:rsidRDefault="00217C64" w:rsidP="00D957F6">
      <w:pPr>
        <w:spacing w:after="0" w:line="240" w:lineRule="auto"/>
        <w:rPr>
          <w:bCs/>
          <w:lang w:val="pl-PL"/>
        </w:rPr>
      </w:pPr>
      <w:r w:rsidRPr="00217C64">
        <w:rPr>
          <w:bCs/>
          <w:lang w:val="pl-PL"/>
        </w:rPr>
        <w:t xml:space="preserve">     Wrocław ; Kraków : Zakład Narodowy Imienia Ossolińskich, 1958. - 153 s. ; 26cm</w:t>
      </w:r>
    </w:p>
    <w:p w:rsidR="00217C64" w:rsidRDefault="00217C64" w:rsidP="00D957F6">
      <w:pPr>
        <w:spacing w:after="0" w:line="240" w:lineRule="auto"/>
        <w:rPr>
          <w:bCs/>
          <w:lang w:val="pl-PL"/>
        </w:rPr>
      </w:pPr>
    </w:p>
    <w:p w:rsidR="00217C64" w:rsidRPr="00726430" w:rsidRDefault="00217C64" w:rsidP="00D957F6">
      <w:pPr>
        <w:pStyle w:val="Nagwek1"/>
        <w:rPr>
          <w:szCs w:val="22"/>
          <w:lang w:val="pl-PL"/>
        </w:rPr>
      </w:pPr>
      <w:r w:rsidRPr="00726430">
        <w:rPr>
          <w:szCs w:val="22"/>
          <w:lang w:val="pl-PL"/>
        </w:rPr>
        <w:t>Klemensiewicz, Zenon</w:t>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t>1935G</w:t>
      </w:r>
    </w:p>
    <w:p w:rsidR="00217C64" w:rsidRPr="00217C64" w:rsidRDefault="00217C64" w:rsidP="00D957F6">
      <w:pPr>
        <w:spacing w:after="0" w:line="240" w:lineRule="auto"/>
        <w:rPr>
          <w:bCs/>
          <w:lang w:val="pl-PL"/>
        </w:rPr>
      </w:pPr>
    </w:p>
    <w:p w:rsidR="00217C64" w:rsidRPr="00217C64" w:rsidRDefault="00217C64" w:rsidP="00D957F6">
      <w:pPr>
        <w:spacing w:after="0" w:line="240" w:lineRule="auto"/>
        <w:rPr>
          <w:bCs/>
          <w:lang w:val="pl-PL"/>
        </w:rPr>
      </w:pPr>
      <w:r w:rsidRPr="00217C64">
        <w:rPr>
          <w:bCs/>
          <w:lang w:val="pl-PL"/>
        </w:rPr>
        <w:t xml:space="preserve">     Rocznik slawistyczny. Tom XXIV. Cz. I / ed. by Zenon Klemensiewicz ; Tadeusz Lehr-Spławiński ; Jan Safarewicz i in.</w:t>
      </w:r>
    </w:p>
    <w:p w:rsidR="00217C64" w:rsidRPr="00217C64" w:rsidRDefault="00217C64" w:rsidP="00D957F6">
      <w:pPr>
        <w:spacing w:after="0" w:line="240" w:lineRule="auto"/>
        <w:rPr>
          <w:bCs/>
          <w:lang w:val="pl-PL"/>
        </w:rPr>
      </w:pPr>
    </w:p>
    <w:p w:rsidR="00217C64" w:rsidRPr="00217C64" w:rsidRDefault="00217C64" w:rsidP="00D957F6">
      <w:pPr>
        <w:spacing w:after="0" w:line="240" w:lineRule="auto"/>
        <w:rPr>
          <w:bCs/>
          <w:lang w:val="pl-PL"/>
        </w:rPr>
      </w:pPr>
      <w:r w:rsidRPr="00217C64">
        <w:rPr>
          <w:bCs/>
          <w:lang w:val="pl-PL"/>
        </w:rPr>
        <w:t xml:space="preserve">     Wrocław ; Warszawa ; Kraków</w:t>
      </w:r>
      <w:r>
        <w:rPr>
          <w:bCs/>
          <w:lang w:val="pl-PL"/>
        </w:rPr>
        <w:t xml:space="preserve"> </w:t>
      </w:r>
      <w:r w:rsidRPr="00217C64">
        <w:rPr>
          <w:bCs/>
          <w:lang w:val="pl-PL"/>
        </w:rPr>
        <w:t>: Zakład Narodowy Imienia Ossolińskich, 1965. - 184 s. ; 26cm</w:t>
      </w:r>
    </w:p>
    <w:p w:rsidR="00217C64" w:rsidRDefault="00217C64" w:rsidP="00D957F6">
      <w:pPr>
        <w:spacing w:after="0" w:line="240" w:lineRule="auto"/>
        <w:rPr>
          <w:bCs/>
          <w:lang w:val="pl-PL"/>
        </w:rPr>
      </w:pPr>
    </w:p>
    <w:p w:rsidR="00217C64" w:rsidRPr="00726430" w:rsidRDefault="00217C64" w:rsidP="00D957F6">
      <w:pPr>
        <w:pStyle w:val="Nagwek1"/>
        <w:rPr>
          <w:szCs w:val="22"/>
          <w:lang w:val="pl-PL"/>
        </w:rPr>
      </w:pPr>
      <w:r w:rsidRPr="00726430">
        <w:rPr>
          <w:szCs w:val="22"/>
          <w:lang w:val="pl-PL"/>
        </w:rPr>
        <w:t>Lehr-Spławiński, Tadeusz</w:t>
      </w:r>
      <w:r w:rsidRPr="00726430">
        <w:rPr>
          <w:szCs w:val="22"/>
          <w:lang w:val="pl-PL"/>
        </w:rPr>
        <w:tab/>
      </w:r>
      <w:r w:rsidRPr="00726430">
        <w:rPr>
          <w:szCs w:val="22"/>
          <w:lang w:val="pl-PL"/>
        </w:rPr>
        <w:tab/>
      </w:r>
      <w:r w:rsidRPr="00726430">
        <w:rPr>
          <w:szCs w:val="22"/>
          <w:lang w:val="pl-PL"/>
        </w:rPr>
        <w:tab/>
      </w:r>
      <w:r w:rsidRPr="00726430">
        <w:rPr>
          <w:szCs w:val="22"/>
          <w:lang w:val="pl-PL"/>
        </w:rPr>
        <w:tab/>
        <w:t>1935G</w:t>
      </w:r>
    </w:p>
    <w:p w:rsidR="00217C64" w:rsidRPr="00217C64" w:rsidRDefault="00217C64" w:rsidP="00D957F6">
      <w:pPr>
        <w:spacing w:after="0" w:line="240" w:lineRule="auto"/>
        <w:rPr>
          <w:bCs/>
          <w:lang w:val="pl-PL"/>
        </w:rPr>
      </w:pPr>
    </w:p>
    <w:p w:rsidR="00217C64" w:rsidRPr="00217C64" w:rsidRDefault="00217C64" w:rsidP="00D957F6">
      <w:pPr>
        <w:spacing w:after="0" w:line="240" w:lineRule="auto"/>
        <w:rPr>
          <w:bCs/>
          <w:lang w:val="pl-PL"/>
        </w:rPr>
      </w:pPr>
      <w:r w:rsidRPr="00217C64">
        <w:rPr>
          <w:bCs/>
          <w:lang w:val="pl-PL"/>
        </w:rPr>
        <w:t xml:space="preserve">     Rocznik slawistyczny. Tom XX</w:t>
      </w:r>
      <w:r>
        <w:rPr>
          <w:bCs/>
          <w:lang w:val="pl-PL"/>
        </w:rPr>
        <w:t>IV</w:t>
      </w:r>
      <w:r w:rsidRPr="00217C64">
        <w:rPr>
          <w:bCs/>
          <w:lang w:val="pl-PL"/>
        </w:rPr>
        <w:t xml:space="preserve">. Cz. I / ed. by Zenon Klemensiewicz ; Tadeusz Lehr-Spławiński ; </w:t>
      </w:r>
      <w:r>
        <w:rPr>
          <w:bCs/>
          <w:lang w:val="pl-PL"/>
        </w:rPr>
        <w:t>Jan Safarewicz</w:t>
      </w:r>
      <w:r w:rsidRPr="00217C64">
        <w:rPr>
          <w:bCs/>
          <w:lang w:val="pl-PL"/>
        </w:rPr>
        <w:t xml:space="preserve"> i in.</w:t>
      </w:r>
    </w:p>
    <w:p w:rsidR="00217C64" w:rsidRPr="00217C64" w:rsidRDefault="00217C64" w:rsidP="00D957F6">
      <w:pPr>
        <w:spacing w:after="0" w:line="240" w:lineRule="auto"/>
        <w:rPr>
          <w:bCs/>
          <w:lang w:val="pl-PL"/>
        </w:rPr>
      </w:pPr>
    </w:p>
    <w:p w:rsidR="00217C64" w:rsidRDefault="00217C64" w:rsidP="00D957F6">
      <w:pPr>
        <w:spacing w:after="0" w:line="240" w:lineRule="auto"/>
        <w:rPr>
          <w:bCs/>
          <w:lang w:val="pl-PL"/>
        </w:rPr>
      </w:pPr>
      <w:r w:rsidRPr="00217C64">
        <w:rPr>
          <w:bCs/>
          <w:lang w:val="pl-PL"/>
        </w:rPr>
        <w:t xml:space="preserve">     Wrocław ; Warszawa ; Kraków</w:t>
      </w:r>
      <w:r>
        <w:rPr>
          <w:bCs/>
          <w:lang w:val="pl-PL"/>
        </w:rPr>
        <w:t xml:space="preserve"> </w:t>
      </w:r>
      <w:r w:rsidRPr="00217C64">
        <w:rPr>
          <w:bCs/>
          <w:lang w:val="pl-PL"/>
        </w:rPr>
        <w:t>: Zakład Narodowy Imienia Ossolińskich</w:t>
      </w:r>
      <w:r>
        <w:rPr>
          <w:bCs/>
          <w:lang w:val="pl-PL"/>
        </w:rPr>
        <w:t>, 1965. - 184</w:t>
      </w:r>
      <w:r w:rsidRPr="00217C64">
        <w:rPr>
          <w:bCs/>
          <w:lang w:val="pl-PL"/>
        </w:rPr>
        <w:t xml:space="preserve"> s. ; 26cm</w:t>
      </w:r>
    </w:p>
    <w:p w:rsidR="00217C64" w:rsidRDefault="00217C64" w:rsidP="00D957F6">
      <w:pPr>
        <w:spacing w:after="0" w:line="240" w:lineRule="auto"/>
        <w:rPr>
          <w:bCs/>
          <w:lang w:val="pl-PL"/>
        </w:rPr>
      </w:pPr>
    </w:p>
    <w:p w:rsidR="00217C64" w:rsidRPr="00726430" w:rsidRDefault="00217C64" w:rsidP="00D957F6">
      <w:pPr>
        <w:pStyle w:val="Nagwek1"/>
        <w:rPr>
          <w:szCs w:val="22"/>
          <w:lang w:val="pl-PL"/>
        </w:rPr>
      </w:pPr>
      <w:r w:rsidRPr="00726430">
        <w:rPr>
          <w:szCs w:val="22"/>
          <w:lang w:val="pl-PL"/>
        </w:rPr>
        <w:t>Safarewicz, Jan</w:t>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t>1935G</w:t>
      </w:r>
    </w:p>
    <w:p w:rsidR="00217C64" w:rsidRPr="00217C64" w:rsidRDefault="00217C64" w:rsidP="00D957F6">
      <w:pPr>
        <w:spacing w:after="0" w:line="240" w:lineRule="auto"/>
        <w:rPr>
          <w:bCs/>
          <w:lang w:val="pl-PL"/>
        </w:rPr>
      </w:pPr>
    </w:p>
    <w:p w:rsidR="00217C64" w:rsidRPr="00217C64" w:rsidRDefault="00217C64" w:rsidP="00D957F6">
      <w:pPr>
        <w:spacing w:after="0" w:line="240" w:lineRule="auto"/>
        <w:rPr>
          <w:bCs/>
          <w:lang w:val="pl-PL"/>
        </w:rPr>
      </w:pPr>
      <w:r w:rsidRPr="00217C64">
        <w:rPr>
          <w:bCs/>
          <w:lang w:val="pl-PL"/>
        </w:rPr>
        <w:t xml:space="preserve">     Rocznik slawistyczny. Tom XXIV. Cz. I / ed. by Zenon Klemensiewicz ; Tadeusz Lehr-Spławiński ; Jan Safarewicz i in.</w:t>
      </w:r>
    </w:p>
    <w:p w:rsidR="00217C64" w:rsidRPr="00217C64" w:rsidRDefault="00217C64" w:rsidP="00D957F6">
      <w:pPr>
        <w:spacing w:after="0" w:line="240" w:lineRule="auto"/>
        <w:rPr>
          <w:bCs/>
          <w:lang w:val="pl-PL"/>
        </w:rPr>
      </w:pPr>
    </w:p>
    <w:p w:rsidR="00217C64" w:rsidRPr="00217C64" w:rsidRDefault="00217C64" w:rsidP="00D957F6">
      <w:pPr>
        <w:spacing w:after="0" w:line="240" w:lineRule="auto"/>
        <w:rPr>
          <w:bCs/>
          <w:lang w:val="pl-PL"/>
        </w:rPr>
      </w:pPr>
      <w:r w:rsidRPr="00217C64">
        <w:rPr>
          <w:bCs/>
          <w:lang w:val="pl-PL"/>
        </w:rPr>
        <w:t xml:space="preserve">     Wrocław ; Warszawa ; Kraków</w:t>
      </w:r>
      <w:r>
        <w:rPr>
          <w:bCs/>
          <w:lang w:val="pl-PL"/>
        </w:rPr>
        <w:t xml:space="preserve"> </w:t>
      </w:r>
      <w:r w:rsidRPr="00217C64">
        <w:rPr>
          <w:bCs/>
          <w:lang w:val="pl-PL"/>
        </w:rPr>
        <w:t>: Zakład Narodowy Imienia Ossolińskich, 1965. - 184 s. ; 26cm</w:t>
      </w:r>
    </w:p>
    <w:p w:rsidR="00217C64" w:rsidRDefault="00217C64" w:rsidP="00D957F6">
      <w:pPr>
        <w:spacing w:after="0" w:line="240" w:lineRule="auto"/>
        <w:rPr>
          <w:bCs/>
          <w:lang w:val="pl-PL"/>
        </w:rPr>
      </w:pPr>
    </w:p>
    <w:p w:rsidR="00217C64" w:rsidRPr="00726430" w:rsidRDefault="00217C64" w:rsidP="00D957F6">
      <w:pPr>
        <w:pStyle w:val="Nagwek1"/>
        <w:rPr>
          <w:szCs w:val="22"/>
          <w:lang w:val="pl-PL"/>
        </w:rPr>
      </w:pPr>
      <w:r w:rsidRPr="00726430">
        <w:rPr>
          <w:szCs w:val="22"/>
          <w:lang w:val="pl-PL"/>
        </w:rPr>
        <w:t>Rocznik</w:t>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t>1935G</w:t>
      </w:r>
    </w:p>
    <w:p w:rsidR="00217C64" w:rsidRPr="00217C64" w:rsidRDefault="00217C64" w:rsidP="00D957F6">
      <w:pPr>
        <w:spacing w:after="0" w:line="240" w:lineRule="auto"/>
        <w:rPr>
          <w:bCs/>
          <w:lang w:val="pl-PL"/>
        </w:rPr>
      </w:pPr>
    </w:p>
    <w:p w:rsidR="00217C64" w:rsidRPr="00217C64" w:rsidRDefault="00217C64" w:rsidP="00D957F6">
      <w:pPr>
        <w:spacing w:after="0" w:line="240" w:lineRule="auto"/>
        <w:rPr>
          <w:bCs/>
          <w:lang w:val="pl-PL"/>
        </w:rPr>
      </w:pPr>
      <w:r w:rsidRPr="00217C64">
        <w:rPr>
          <w:bCs/>
          <w:lang w:val="pl-PL"/>
        </w:rPr>
        <w:t xml:space="preserve">     slawistyczny. Tom XXIV. Cz. I / ed. by Zenon Klemensiewicz ; Tadeusz Lehr-Spławiński ; Jan Safarewicz i in.</w:t>
      </w:r>
    </w:p>
    <w:p w:rsidR="00217C64" w:rsidRPr="00217C64" w:rsidRDefault="00217C64" w:rsidP="00D957F6">
      <w:pPr>
        <w:spacing w:after="0" w:line="240" w:lineRule="auto"/>
        <w:rPr>
          <w:bCs/>
          <w:lang w:val="pl-PL"/>
        </w:rPr>
      </w:pPr>
    </w:p>
    <w:p w:rsidR="00217C64" w:rsidRDefault="00217C64" w:rsidP="00D957F6">
      <w:pPr>
        <w:spacing w:after="0" w:line="240" w:lineRule="auto"/>
        <w:rPr>
          <w:bCs/>
          <w:lang w:val="pl-PL"/>
        </w:rPr>
      </w:pPr>
      <w:r w:rsidRPr="00217C64">
        <w:rPr>
          <w:bCs/>
          <w:lang w:val="pl-PL"/>
        </w:rPr>
        <w:t xml:space="preserve">     Wrocław ; Warszawa ; Kraków</w:t>
      </w:r>
      <w:r>
        <w:rPr>
          <w:bCs/>
          <w:lang w:val="pl-PL"/>
        </w:rPr>
        <w:t xml:space="preserve"> </w:t>
      </w:r>
      <w:r w:rsidRPr="00217C64">
        <w:rPr>
          <w:bCs/>
          <w:lang w:val="pl-PL"/>
        </w:rPr>
        <w:t>: Zakład Narodowy Imienia Ossolińskich, 1965. - 184 s. ; 26cm</w:t>
      </w:r>
    </w:p>
    <w:p w:rsidR="00217C64" w:rsidRPr="00726430" w:rsidRDefault="00217C64" w:rsidP="00D957F6">
      <w:pPr>
        <w:spacing w:after="0" w:line="240" w:lineRule="auto"/>
        <w:rPr>
          <w:lang w:val="pl-PL"/>
        </w:rPr>
      </w:pPr>
    </w:p>
    <w:p w:rsidR="00217C64" w:rsidRPr="00726430" w:rsidRDefault="00217C64" w:rsidP="00D957F6">
      <w:pPr>
        <w:pStyle w:val="Nagwek1"/>
        <w:rPr>
          <w:szCs w:val="22"/>
          <w:lang w:val="pl-PL"/>
        </w:rPr>
      </w:pPr>
      <w:r w:rsidRPr="00726430">
        <w:rPr>
          <w:szCs w:val="22"/>
          <w:lang w:val="pl-PL"/>
        </w:rPr>
        <w:t>Sławski, Franciszek</w:t>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t>1936G</w:t>
      </w:r>
    </w:p>
    <w:p w:rsidR="00217C64" w:rsidRPr="00217C64" w:rsidRDefault="00217C64" w:rsidP="00D957F6">
      <w:pPr>
        <w:spacing w:after="0" w:line="240" w:lineRule="auto"/>
        <w:rPr>
          <w:bCs/>
          <w:lang w:val="pl-PL"/>
        </w:rPr>
      </w:pPr>
    </w:p>
    <w:p w:rsidR="00217C64" w:rsidRPr="00217C64" w:rsidRDefault="00217C64" w:rsidP="00D957F6">
      <w:pPr>
        <w:spacing w:after="0" w:line="240" w:lineRule="auto"/>
        <w:rPr>
          <w:bCs/>
          <w:lang w:val="pl-PL"/>
        </w:rPr>
      </w:pPr>
      <w:r w:rsidRPr="00217C64">
        <w:rPr>
          <w:bCs/>
          <w:lang w:val="pl-PL"/>
        </w:rPr>
        <w:t xml:space="preserve">     Rocznik slawistyczny</w:t>
      </w:r>
      <w:r>
        <w:rPr>
          <w:bCs/>
          <w:lang w:val="pl-PL"/>
        </w:rPr>
        <w:t xml:space="preserve">. Tom </w:t>
      </w:r>
      <w:r w:rsidRPr="00217C64">
        <w:rPr>
          <w:bCs/>
          <w:lang w:val="pl-PL"/>
        </w:rPr>
        <w:t>X</w:t>
      </w:r>
      <w:r>
        <w:rPr>
          <w:bCs/>
          <w:lang w:val="pl-PL"/>
        </w:rPr>
        <w:t>L</w:t>
      </w:r>
      <w:r w:rsidRPr="00217C64">
        <w:rPr>
          <w:bCs/>
          <w:lang w:val="pl-PL"/>
        </w:rPr>
        <w:t>V</w:t>
      </w:r>
      <w:r>
        <w:rPr>
          <w:bCs/>
          <w:lang w:val="pl-PL"/>
        </w:rPr>
        <w:t>III</w:t>
      </w:r>
      <w:r w:rsidRPr="00217C64">
        <w:rPr>
          <w:bCs/>
          <w:lang w:val="pl-PL"/>
        </w:rPr>
        <w:t xml:space="preserve">. Cz. I / ed. by </w:t>
      </w:r>
      <w:r>
        <w:rPr>
          <w:bCs/>
          <w:lang w:val="pl-PL"/>
        </w:rPr>
        <w:t>Franciszek Spławski</w:t>
      </w:r>
    </w:p>
    <w:p w:rsidR="00217C64" w:rsidRPr="00217C64" w:rsidRDefault="00217C64" w:rsidP="00D957F6">
      <w:pPr>
        <w:spacing w:after="0" w:line="240" w:lineRule="auto"/>
        <w:rPr>
          <w:bCs/>
          <w:lang w:val="pl-PL"/>
        </w:rPr>
      </w:pPr>
    </w:p>
    <w:p w:rsidR="00217C64" w:rsidRPr="00217C64" w:rsidRDefault="00217C64" w:rsidP="00D957F6">
      <w:pPr>
        <w:spacing w:after="0" w:line="240" w:lineRule="auto"/>
        <w:rPr>
          <w:bCs/>
          <w:lang w:val="pl-PL"/>
        </w:rPr>
      </w:pPr>
      <w:r w:rsidRPr="00217C64">
        <w:rPr>
          <w:bCs/>
          <w:lang w:val="pl-PL"/>
        </w:rPr>
        <w:t xml:space="preserve">     Wrocław ; </w:t>
      </w:r>
      <w:r>
        <w:rPr>
          <w:bCs/>
          <w:lang w:val="pl-PL"/>
        </w:rPr>
        <w:t xml:space="preserve">Warszawa ; </w:t>
      </w:r>
      <w:r w:rsidRPr="00217C64">
        <w:rPr>
          <w:bCs/>
          <w:lang w:val="pl-PL"/>
        </w:rPr>
        <w:t>Kraków : Zakład Narodowy Imienia Ossolińskich</w:t>
      </w:r>
      <w:r>
        <w:rPr>
          <w:bCs/>
          <w:lang w:val="pl-PL"/>
        </w:rPr>
        <w:t>, 1992. - 138 s. ; 25</w:t>
      </w:r>
      <w:r w:rsidRPr="00217C64">
        <w:rPr>
          <w:bCs/>
          <w:lang w:val="pl-PL"/>
        </w:rPr>
        <w:t>cm</w:t>
      </w:r>
    </w:p>
    <w:p w:rsidR="00217C64" w:rsidRPr="00217C64" w:rsidRDefault="00217C64" w:rsidP="00D957F6">
      <w:pPr>
        <w:spacing w:after="0" w:line="240" w:lineRule="auto"/>
        <w:rPr>
          <w:bCs/>
          <w:lang w:val="pl-PL"/>
        </w:rPr>
      </w:pPr>
    </w:p>
    <w:p w:rsidR="00217C64" w:rsidRPr="00726430" w:rsidRDefault="00217C64" w:rsidP="00D957F6">
      <w:pPr>
        <w:pStyle w:val="Nagwek1"/>
        <w:rPr>
          <w:szCs w:val="22"/>
          <w:lang w:val="pl-PL"/>
        </w:rPr>
      </w:pPr>
      <w:r w:rsidRPr="00726430">
        <w:rPr>
          <w:szCs w:val="22"/>
          <w:lang w:val="pl-PL"/>
        </w:rPr>
        <w:t>Rocznik</w:t>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r>
      <w:r w:rsidRPr="00726430">
        <w:rPr>
          <w:szCs w:val="22"/>
          <w:lang w:val="pl-PL"/>
        </w:rPr>
        <w:tab/>
        <w:t>1936G</w:t>
      </w:r>
    </w:p>
    <w:p w:rsidR="00217C64" w:rsidRPr="00217C64" w:rsidRDefault="00217C64" w:rsidP="00D957F6">
      <w:pPr>
        <w:spacing w:after="0" w:line="240" w:lineRule="auto"/>
        <w:rPr>
          <w:bCs/>
          <w:lang w:val="pl-PL"/>
        </w:rPr>
      </w:pPr>
    </w:p>
    <w:p w:rsidR="00217C64" w:rsidRPr="00217C64" w:rsidRDefault="00217C64" w:rsidP="00D957F6">
      <w:pPr>
        <w:spacing w:after="0" w:line="240" w:lineRule="auto"/>
        <w:rPr>
          <w:bCs/>
          <w:lang w:val="pl-PL"/>
        </w:rPr>
      </w:pPr>
      <w:r w:rsidRPr="00217C64">
        <w:rPr>
          <w:bCs/>
          <w:lang w:val="pl-PL"/>
        </w:rPr>
        <w:t xml:space="preserve">     slawistyczny. Tom XLVIII. Cz. I / ed. by Franciszek Spławski</w:t>
      </w:r>
    </w:p>
    <w:p w:rsidR="00217C64" w:rsidRPr="00217C64" w:rsidRDefault="00217C64" w:rsidP="00D957F6">
      <w:pPr>
        <w:spacing w:after="0" w:line="240" w:lineRule="auto"/>
        <w:rPr>
          <w:bCs/>
          <w:lang w:val="pl-PL"/>
        </w:rPr>
      </w:pPr>
    </w:p>
    <w:p w:rsidR="00217C64" w:rsidRDefault="00217C64" w:rsidP="00D957F6">
      <w:pPr>
        <w:spacing w:after="0" w:line="240" w:lineRule="auto"/>
        <w:rPr>
          <w:bCs/>
          <w:lang w:val="pl-PL"/>
        </w:rPr>
      </w:pPr>
      <w:r w:rsidRPr="00217C64">
        <w:rPr>
          <w:bCs/>
          <w:lang w:val="pl-PL"/>
        </w:rPr>
        <w:t xml:space="preserve">     Wrocław ; Warszawa ; Kraków : Zakład Narodowy Imienia Ossolińskich, 1992. - 138 s. ; 25cm</w:t>
      </w:r>
    </w:p>
    <w:p w:rsidR="00143408" w:rsidRDefault="00143408" w:rsidP="00D957F6">
      <w:pPr>
        <w:spacing w:after="0" w:line="240" w:lineRule="auto"/>
        <w:rPr>
          <w:bCs/>
          <w:lang w:val="pl-PL"/>
        </w:rPr>
      </w:pPr>
    </w:p>
    <w:p w:rsidR="00143408" w:rsidRPr="00940002" w:rsidRDefault="00143408" w:rsidP="00D957F6">
      <w:pPr>
        <w:pStyle w:val="Nagwek1"/>
        <w:rPr>
          <w:szCs w:val="22"/>
        </w:rPr>
      </w:pPr>
      <w:r w:rsidRPr="00940002">
        <w:rPr>
          <w:szCs w:val="22"/>
        </w:rPr>
        <w:t>Don, Jan</w:t>
      </w:r>
      <w:r w:rsidRPr="00940002">
        <w:rPr>
          <w:szCs w:val="22"/>
        </w:rPr>
        <w:tab/>
      </w:r>
      <w:r w:rsidRPr="00940002">
        <w:rPr>
          <w:szCs w:val="22"/>
        </w:rPr>
        <w:tab/>
      </w:r>
      <w:r w:rsidRPr="00940002">
        <w:rPr>
          <w:szCs w:val="22"/>
        </w:rPr>
        <w:tab/>
      </w:r>
      <w:r w:rsidRPr="00940002">
        <w:rPr>
          <w:szCs w:val="22"/>
        </w:rPr>
        <w:tab/>
      </w:r>
      <w:r w:rsidRPr="00940002">
        <w:rPr>
          <w:szCs w:val="22"/>
        </w:rPr>
        <w:tab/>
      </w:r>
      <w:r w:rsidRPr="00940002">
        <w:rPr>
          <w:szCs w:val="22"/>
        </w:rPr>
        <w:tab/>
        <w:t>1937G</w:t>
      </w:r>
    </w:p>
    <w:p w:rsidR="00143408" w:rsidRPr="00940002" w:rsidRDefault="00143408" w:rsidP="00D957F6">
      <w:pPr>
        <w:spacing w:after="0" w:line="240" w:lineRule="auto"/>
        <w:rPr>
          <w:b/>
          <w:bCs/>
        </w:rPr>
      </w:pPr>
    </w:p>
    <w:p w:rsidR="00143408" w:rsidRDefault="00143408" w:rsidP="00D957F6">
      <w:pPr>
        <w:spacing w:after="0" w:line="240" w:lineRule="auto"/>
        <w:rPr>
          <w:bCs/>
        </w:rPr>
      </w:pPr>
      <w:r w:rsidRPr="00143408">
        <w:rPr>
          <w:b/>
          <w:bCs/>
        </w:rPr>
        <w:t xml:space="preserve">     </w:t>
      </w:r>
      <w:r w:rsidRPr="00143408">
        <w:rPr>
          <w:bCs/>
        </w:rPr>
        <w:t xml:space="preserve">Yearbook 1998-1999 / ed. by Jan Don ; </w:t>
      </w:r>
      <w:r>
        <w:rPr>
          <w:bCs/>
        </w:rPr>
        <w:t>Ted Sanders</w:t>
      </w:r>
    </w:p>
    <w:p w:rsidR="00143408" w:rsidRDefault="00143408" w:rsidP="00D957F6">
      <w:pPr>
        <w:spacing w:after="0" w:line="240" w:lineRule="auto"/>
        <w:rPr>
          <w:bCs/>
        </w:rPr>
      </w:pPr>
    </w:p>
    <w:p w:rsidR="00143408" w:rsidRDefault="00143408" w:rsidP="00D957F6">
      <w:pPr>
        <w:spacing w:after="0" w:line="240" w:lineRule="auto"/>
        <w:rPr>
          <w:bCs/>
        </w:rPr>
      </w:pPr>
      <w:r>
        <w:rPr>
          <w:bCs/>
        </w:rPr>
        <w:t xml:space="preserve">     Utrecht : Utrecht Institute of Linguistics OTS, 1999. - 96 s. ; 24cm</w:t>
      </w:r>
    </w:p>
    <w:p w:rsidR="00143408" w:rsidRDefault="00143408" w:rsidP="00D957F6">
      <w:pPr>
        <w:spacing w:after="0" w:line="240" w:lineRule="auto"/>
        <w:rPr>
          <w:bCs/>
        </w:rPr>
      </w:pPr>
    </w:p>
    <w:p w:rsidR="00143408" w:rsidRPr="00367B31" w:rsidRDefault="00143408" w:rsidP="00D957F6">
      <w:pPr>
        <w:pStyle w:val="Nagwek1"/>
        <w:rPr>
          <w:szCs w:val="22"/>
        </w:rPr>
      </w:pPr>
      <w:r w:rsidRPr="00367B31">
        <w:rPr>
          <w:szCs w:val="22"/>
        </w:rPr>
        <w:t>Sanders, Ted</w:t>
      </w:r>
      <w:r w:rsidRPr="00367B31">
        <w:rPr>
          <w:szCs w:val="22"/>
        </w:rPr>
        <w:tab/>
      </w:r>
      <w:r w:rsidRPr="00367B31">
        <w:rPr>
          <w:szCs w:val="22"/>
        </w:rPr>
        <w:tab/>
      </w:r>
      <w:r w:rsidRPr="00367B31">
        <w:rPr>
          <w:szCs w:val="22"/>
        </w:rPr>
        <w:tab/>
      </w:r>
      <w:r w:rsidRPr="00367B31">
        <w:rPr>
          <w:szCs w:val="22"/>
        </w:rPr>
        <w:tab/>
      </w:r>
      <w:r w:rsidRPr="00367B31">
        <w:rPr>
          <w:szCs w:val="22"/>
        </w:rPr>
        <w:tab/>
      </w:r>
      <w:r w:rsidRPr="00367B31">
        <w:rPr>
          <w:szCs w:val="22"/>
        </w:rPr>
        <w:tab/>
        <w:t>1937G</w:t>
      </w:r>
    </w:p>
    <w:p w:rsidR="00143408" w:rsidRPr="00143408" w:rsidRDefault="00143408" w:rsidP="00D957F6">
      <w:pPr>
        <w:spacing w:after="0" w:line="240" w:lineRule="auto"/>
        <w:rPr>
          <w:b/>
          <w:bCs/>
        </w:rPr>
      </w:pPr>
    </w:p>
    <w:p w:rsidR="00143408" w:rsidRPr="00143408" w:rsidRDefault="00143408" w:rsidP="00D957F6">
      <w:pPr>
        <w:spacing w:after="0" w:line="240" w:lineRule="auto"/>
        <w:rPr>
          <w:bCs/>
        </w:rPr>
      </w:pPr>
      <w:r w:rsidRPr="00143408">
        <w:rPr>
          <w:b/>
          <w:bCs/>
        </w:rPr>
        <w:t xml:space="preserve">     </w:t>
      </w:r>
      <w:r w:rsidRPr="00143408">
        <w:rPr>
          <w:bCs/>
        </w:rPr>
        <w:t>Yearbook 1998-1999 / ed. by Jan Don ; Ted Sanders</w:t>
      </w:r>
    </w:p>
    <w:p w:rsidR="00143408" w:rsidRPr="00143408" w:rsidRDefault="00143408" w:rsidP="00D957F6">
      <w:pPr>
        <w:spacing w:after="0" w:line="240" w:lineRule="auto"/>
        <w:rPr>
          <w:bCs/>
        </w:rPr>
      </w:pPr>
    </w:p>
    <w:p w:rsidR="00143408" w:rsidRPr="00143408" w:rsidRDefault="00143408" w:rsidP="00D957F6">
      <w:pPr>
        <w:spacing w:after="0" w:line="240" w:lineRule="auto"/>
        <w:rPr>
          <w:bCs/>
        </w:rPr>
      </w:pPr>
      <w:r w:rsidRPr="00143408">
        <w:rPr>
          <w:bCs/>
        </w:rPr>
        <w:t xml:space="preserve">     Utrecht : Utrecht Institute of Linguistics OTS, 1999. - 96 s. ; 24cm</w:t>
      </w:r>
    </w:p>
    <w:p w:rsidR="00143408" w:rsidRDefault="00143408" w:rsidP="00D957F6">
      <w:pPr>
        <w:spacing w:after="0" w:line="240" w:lineRule="auto"/>
        <w:rPr>
          <w:bCs/>
        </w:rPr>
      </w:pPr>
    </w:p>
    <w:p w:rsidR="00143408" w:rsidRPr="00367B31" w:rsidRDefault="00143408" w:rsidP="00D957F6">
      <w:pPr>
        <w:pStyle w:val="Nagwek1"/>
        <w:rPr>
          <w:szCs w:val="22"/>
        </w:rPr>
      </w:pPr>
      <w:r w:rsidRPr="00367B31">
        <w:rPr>
          <w:szCs w:val="22"/>
        </w:rPr>
        <w:t>Yearbook</w:t>
      </w:r>
      <w:r w:rsidRPr="00367B31">
        <w:rPr>
          <w:szCs w:val="22"/>
        </w:rPr>
        <w:tab/>
      </w:r>
      <w:r w:rsidRPr="00367B31">
        <w:rPr>
          <w:szCs w:val="22"/>
        </w:rPr>
        <w:tab/>
      </w:r>
      <w:r w:rsidRPr="00367B31">
        <w:rPr>
          <w:szCs w:val="22"/>
        </w:rPr>
        <w:tab/>
      </w:r>
      <w:r w:rsidRPr="00367B31">
        <w:rPr>
          <w:szCs w:val="22"/>
        </w:rPr>
        <w:tab/>
      </w:r>
      <w:r w:rsidRPr="00367B31">
        <w:rPr>
          <w:szCs w:val="22"/>
        </w:rPr>
        <w:tab/>
      </w:r>
      <w:r w:rsidRPr="00367B31">
        <w:rPr>
          <w:szCs w:val="22"/>
        </w:rPr>
        <w:tab/>
        <w:t>1937G</w:t>
      </w:r>
    </w:p>
    <w:p w:rsidR="00143408" w:rsidRPr="00143408" w:rsidRDefault="00143408" w:rsidP="00D957F6">
      <w:pPr>
        <w:spacing w:after="0" w:line="240" w:lineRule="auto"/>
        <w:rPr>
          <w:b/>
          <w:bCs/>
        </w:rPr>
      </w:pPr>
    </w:p>
    <w:p w:rsidR="00143408" w:rsidRPr="00143408" w:rsidRDefault="00143408" w:rsidP="00D957F6">
      <w:pPr>
        <w:spacing w:after="0" w:line="240" w:lineRule="auto"/>
        <w:rPr>
          <w:bCs/>
        </w:rPr>
      </w:pPr>
      <w:r w:rsidRPr="00143408">
        <w:rPr>
          <w:b/>
          <w:bCs/>
        </w:rPr>
        <w:t xml:space="preserve">     </w:t>
      </w:r>
      <w:r w:rsidRPr="00143408">
        <w:rPr>
          <w:bCs/>
        </w:rPr>
        <w:t>1998-1999 / ed. by Jan Don ; Ted Sanders</w:t>
      </w:r>
    </w:p>
    <w:p w:rsidR="00143408" w:rsidRPr="00143408" w:rsidRDefault="00143408" w:rsidP="00D957F6">
      <w:pPr>
        <w:spacing w:after="0" w:line="240" w:lineRule="auto"/>
        <w:rPr>
          <w:bCs/>
        </w:rPr>
      </w:pPr>
    </w:p>
    <w:p w:rsidR="00143408" w:rsidRPr="00143408" w:rsidRDefault="00143408" w:rsidP="00D957F6">
      <w:pPr>
        <w:spacing w:after="0" w:line="240" w:lineRule="auto"/>
        <w:rPr>
          <w:bCs/>
        </w:rPr>
      </w:pPr>
      <w:r w:rsidRPr="00143408">
        <w:rPr>
          <w:bCs/>
        </w:rPr>
        <w:t xml:space="preserve">     Utrecht : Utrecht Institute of Linguistics OTS, 1999. - 96 s. ; 24cm</w:t>
      </w:r>
    </w:p>
    <w:p w:rsidR="00143408" w:rsidRDefault="00143408" w:rsidP="00D957F6">
      <w:pPr>
        <w:spacing w:after="0" w:line="240" w:lineRule="auto"/>
        <w:rPr>
          <w:bCs/>
        </w:rPr>
      </w:pPr>
    </w:p>
    <w:p w:rsidR="00143408" w:rsidRPr="00367B31" w:rsidRDefault="00143408" w:rsidP="00D957F6">
      <w:pPr>
        <w:pStyle w:val="Nagwek1"/>
        <w:rPr>
          <w:szCs w:val="22"/>
        </w:rPr>
      </w:pPr>
      <w:r w:rsidRPr="00367B31">
        <w:rPr>
          <w:szCs w:val="22"/>
        </w:rPr>
        <w:t>Kiss, Zoltán</w:t>
      </w:r>
      <w:r w:rsidRPr="00367B31">
        <w:rPr>
          <w:szCs w:val="22"/>
        </w:rPr>
        <w:tab/>
      </w:r>
      <w:r w:rsidRPr="00367B31">
        <w:rPr>
          <w:szCs w:val="22"/>
        </w:rPr>
        <w:tab/>
      </w:r>
      <w:r w:rsidRPr="00367B31">
        <w:rPr>
          <w:szCs w:val="22"/>
        </w:rPr>
        <w:tab/>
      </w:r>
      <w:r w:rsidRPr="00367B31">
        <w:rPr>
          <w:szCs w:val="22"/>
        </w:rPr>
        <w:tab/>
      </w:r>
      <w:r w:rsidRPr="00367B31">
        <w:rPr>
          <w:szCs w:val="22"/>
        </w:rPr>
        <w:tab/>
      </w:r>
      <w:r w:rsidRPr="00367B31">
        <w:rPr>
          <w:szCs w:val="22"/>
        </w:rPr>
        <w:tab/>
        <w:t>1938G</w:t>
      </w:r>
    </w:p>
    <w:p w:rsidR="00143408" w:rsidRDefault="00143408" w:rsidP="00D957F6">
      <w:pPr>
        <w:spacing w:after="0" w:line="240" w:lineRule="auto"/>
        <w:rPr>
          <w:b/>
          <w:bCs/>
        </w:rPr>
      </w:pPr>
    </w:p>
    <w:p w:rsidR="00143408" w:rsidRDefault="00143408" w:rsidP="00D957F6">
      <w:pPr>
        <w:spacing w:after="0" w:line="240" w:lineRule="auto"/>
        <w:rPr>
          <w:bCs/>
        </w:rPr>
      </w:pPr>
      <w:r>
        <w:rPr>
          <w:b/>
          <w:bCs/>
        </w:rPr>
        <w:t xml:space="preserve">     </w:t>
      </w:r>
      <w:r>
        <w:rPr>
          <w:bCs/>
        </w:rPr>
        <w:t>The Odd Yearbook 1997 : ELTE SEAS Undergraduate Papers in Linguistics / ed. by Zoltán Kiss ; Ágnes Lukács ; Baláza Surányi ; Péter Szigetvári</w:t>
      </w:r>
    </w:p>
    <w:p w:rsidR="00143408" w:rsidRDefault="00143408" w:rsidP="00D957F6">
      <w:pPr>
        <w:spacing w:after="0" w:line="240" w:lineRule="auto"/>
        <w:rPr>
          <w:bCs/>
        </w:rPr>
      </w:pPr>
    </w:p>
    <w:p w:rsidR="00143408" w:rsidRDefault="00143408" w:rsidP="00D957F6">
      <w:pPr>
        <w:spacing w:after="0" w:line="240" w:lineRule="auto"/>
        <w:rPr>
          <w:bCs/>
        </w:rPr>
      </w:pPr>
      <w:r>
        <w:rPr>
          <w:bCs/>
        </w:rPr>
        <w:t xml:space="preserve">     Budapest : Eötvös Loránd University, 1997. - 298 s. ; 24cm</w:t>
      </w:r>
    </w:p>
    <w:p w:rsidR="00143408" w:rsidRDefault="00143408" w:rsidP="00D957F6">
      <w:pPr>
        <w:spacing w:after="0" w:line="240" w:lineRule="auto"/>
        <w:rPr>
          <w:bCs/>
        </w:rPr>
      </w:pPr>
    </w:p>
    <w:p w:rsidR="00143408" w:rsidRPr="00367B31" w:rsidRDefault="00143408" w:rsidP="00D957F6">
      <w:pPr>
        <w:pStyle w:val="Nagwek1"/>
        <w:rPr>
          <w:szCs w:val="22"/>
        </w:rPr>
      </w:pPr>
      <w:r w:rsidRPr="00367B31">
        <w:rPr>
          <w:szCs w:val="22"/>
        </w:rPr>
        <w:t>Lukács, Ágnes</w:t>
      </w:r>
      <w:r w:rsidRPr="00367B31">
        <w:rPr>
          <w:szCs w:val="22"/>
        </w:rPr>
        <w:tab/>
      </w:r>
      <w:r w:rsidRPr="00367B31">
        <w:rPr>
          <w:szCs w:val="22"/>
        </w:rPr>
        <w:tab/>
      </w:r>
      <w:r w:rsidRPr="00367B31">
        <w:rPr>
          <w:szCs w:val="22"/>
        </w:rPr>
        <w:tab/>
      </w:r>
      <w:r w:rsidRPr="00367B31">
        <w:rPr>
          <w:szCs w:val="22"/>
        </w:rPr>
        <w:tab/>
      </w:r>
      <w:r w:rsidRPr="00367B31">
        <w:rPr>
          <w:szCs w:val="22"/>
        </w:rPr>
        <w:tab/>
      </w:r>
      <w:r w:rsidRPr="00367B31">
        <w:rPr>
          <w:szCs w:val="22"/>
        </w:rPr>
        <w:tab/>
        <w:t>1938G</w:t>
      </w:r>
    </w:p>
    <w:p w:rsidR="00143408" w:rsidRPr="00143408" w:rsidRDefault="00143408" w:rsidP="00D957F6">
      <w:pPr>
        <w:spacing w:after="0" w:line="240" w:lineRule="auto"/>
        <w:rPr>
          <w:b/>
          <w:bCs/>
        </w:rPr>
      </w:pPr>
    </w:p>
    <w:p w:rsidR="00143408" w:rsidRPr="00143408" w:rsidRDefault="00143408" w:rsidP="00D957F6">
      <w:pPr>
        <w:spacing w:after="0" w:line="240" w:lineRule="auto"/>
        <w:rPr>
          <w:bCs/>
        </w:rPr>
      </w:pPr>
      <w:r w:rsidRPr="00143408">
        <w:rPr>
          <w:b/>
          <w:bCs/>
        </w:rPr>
        <w:t xml:space="preserve">     </w:t>
      </w:r>
      <w:r w:rsidRPr="00143408">
        <w:rPr>
          <w:bCs/>
        </w:rPr>
        <w:t>The Odd Yearbook 1997 : ELTE SEAS Undergraduate Papers in Linguistics / ed. by Zoltán Kiss ; Ágnes Lukács ; Baláza Surányi ; Péter Szigetvári</w:t>
      </w:r>
    </w:p>
    <w:p w:rsidR="00143408" w:rsidRPr="00143408" w:rsidRDefault="00143408" w:rsidP="00D957F6">
      <w:pPr>
        <w:spacing w:after="0" w:line="240" w:lineRule="auto"/>
        <w:rPr>
          <w:bCs/>
        </w:rPr>
      </w:pPr>
    </w:p>
    <w:p w:rsidR="00143408" w:rsidRPr="00143408" w:rsidRDefault="00143408" w:rsidP="00D957F6">
      <w:pPr>
        <w:spacing w:after="0" w:line="240" w:lineRule="auto"/>
        <w:rPr>
          <w:bCs/>
        </w:rPr>
      </w:pPr>
      <w:r w:rsidRPr="00143408">
        <w:rPr>
          <w:bCs/>
        </w:rPr>
        <w:t xml:space="preserve">     Budapest : Eötvös Loránd University, 1997. - 298 s. ; 24cm</w:t>
      </w:r>
    </w:p>
    <w:p w:rsidR="00143408" w:rsidRPr="00367B31" w:rsidRDefault="00143408" w:rsidP="00D957F6">
      <w:pPr>
        <w:spacing w:after="0" w:line="240" w:lineRule="auto"/>
      </w:pPr>
    </w:p>
    <w:p w:rsidR="00143408" w:rsidRPr="00367B31" w:rsidRDefault="00143408" w:rsidP="00D957F6">
      <w:pPr>
        <w:pStyle w:val="Nagwek1"/>
        <w:rPr>
          <w:szCs w:val="22"/>
        </w:rPr>
      </w:pPr>
      <w:r w:rsidRPr="00367B31">
        <w:rPr>
          <w:szCs w:val="22"/>
        </w:rPr>
        <w:t>Surányi, Baláza</w:t>
      </w:r>
      <w:r w:rsidRPr="00367B31">
        <w:rPr>
          <w:szCs w:val="22"/>
        </w:rPr>
        <w:tab/>
      </w:r>
      <w:r w:rsidRPr="00367B31">
        <w:rPr>
          <w:szCs w:val="22"/>
        </w:rPr>
        <w:tab/>
      </w:r>
      <w:r w:rsidRPr="00367B31">
        <w:rPr>
          <w:szCs w:val="22"/>
        </w:rPr>
        <w:tab/>
      </w:r>
      <w:r w:rsidRPr="00367B31">
        <w:rPr>
          <w:szCs w:val="22"/>
        </w:rPr>
        <w:tab/>
      </w:r>
      <w:r w:rsidRPr="00367B31">
        <w:rPr>
          <w:szCs w:val="22"/>
        </w:rPr>
        <w:tab/>
      </w:r>
      <w:r w:rsidRPr="00367B31">
        <w:rPr>
          <w:szCs w:val="22"/>
        </w:rPr>
        <w:tab/>
        <w:t>1938G</w:t>
      </w:r>
    </w:p>
    <w:p w:rsidR="00143408" w:rsidRPr="00367B31" w:rsidRDefault="00143408" w:rsidP="00D957F6">
      <w:pPr>
        <w:spacing w:after="0" w:line="240" w:lineRule="auto"/>
      </w:pPr>
    </w:p>
    <w:p w:rsidR="00143408" w:rsidRPr="00143408" w:rsidRDefault="00143408" w:rsidP="00D957F6">
      <w:pPr>
        <w:spacing w:after="0" w:line="240" w:lineRule="auto"/>
        <w:rPr>
          <w:bCs/>
        </w:rPr>
      </w:pPr>
      <w:r w:rsidRPr="00143408">
        <w:rPr>
          <w:b/>
          <w:bCs/>
        </w:rPr>
        <w:t xml:space="preserve">     </w:t>
      </w:r>
      <w:r w:rsidRPr="00143408">
        <w:rPr>
          <w:bCs/>
        </w:rPr>
        <w:t>The Odd Yearbook 1997 : ELTE SEAS Undergraduate Papers in Linguistics / ed. by Zoltán Kiss ; Ágnes Lukács ; Baláza Surányi ; Péter Szigetvári</w:t>
      </w:r>
    </w:p>
    <w:p w:rsidR="00143408" w:rsidRPr="00143408" w:rsidRDefault="00143408" w:rsidP="00D957F6">
      <w:pPr>
        <w:spacing w:after="0" w:line="240" w:lineRule="auto"/>
        <w:rPr>
          <w:bCs/>
        </w:rPr>
      </w:pPr>
    </w:p>
    <w:p w:rsidR="00143408" w:rsidRDefault="00143408" w:rsidP="00D957F6">
      <w:pPr>
        <w:spacing w:after="0" w:line="240" w:lineRule="auto"/>
        <w:rPr>
          <w:bCs/>
        </w:rPr>
      </w:pPr>
      <w:r w:rsidRPr="00143408">
        <w:rPr>
          <w:bCs/>
        </w:rPr>
        <w:t xml:space="preserve">     Budapest : Eötvös Loránd University, 1997. - 298 s. ; 24cm</w:t>
      </w:r>
    </w:p>
    <w:p w:rsidR="00143408" w:rsidRDefault="00143408" w:rsidP="00D957F6">
      <w:pPr>
        <w:spacing w:after="0" w:line="240" w:lineRule="auto"/>
        <w:rPr>
          <w:bCs/>
        </w:rPr>
      </w:pPr>
    </w:p>
    <w:p w:rsidR="00143408" w:rsidRPr="00367B31" w:rsidRDefault="00143408" w:rsidP="00D957F6">
      <w:pPr>
        <w:pStyle w:val="Nagwek1"/>
        <w:rPr>
          <w:szCs w:val="22"/>
        </w:rPr>
      </w:pPr>
      <w:r w:rsidRPr="00367B31">
        <w:rPr>
          <w:szCs w:val="22"/>
        </w:rPr>
        <w:t>Szigetvári, Péter</w:t>
      </w:r>
      <w:r w:rsidRPr="00367B31">
        <w:rPr>
          <w:szCs w:val="22"/>
        </w:rPr>
        <w:tab/>
      </w:r>
      <w:r w:rsidRPr="00367B31">
        <w:rPr>
          <w:szCs w:val="22"/>
        </w:rPr>
        <w:tab/>
      </w:r>
      <w:r w:rsidRPr="00367B31">
        <w:rPr>
          <w:szCs w:val="22"/>
        </w:rPr>
        <w:tab/>
      </w:r>
      <w:r w:rsidRPr="00367B31">
        <w:rPr>
          <w:szCs w:val="22"/>
        </w:rPr>
        <w:tab/>
      </w:r>
      <w:r w:rsidRPr="00367B31">
        <w:rPr>
          <w:szCs w:val="22"/>
        </w:rPr>
        <w:tab/>
        <w:t>1938G</w:t>
      </w:r>
    </w:p>
    <w:p w:rsidR="00143408" w:rsidRPr="00143408" w:rsidRDefault="00143408" w:rsidP="00D957F6">
      <w:pPr>
        <w:spacing w:after="0" w:line="240" w:lineRule="auto"/>
        <w:rPr>
          <w:b/>
          <w:bCs/>
        </w:rPr>
      </w:pPr>
    </w:p>
    <w:p w:rsidR="00143408" w:rsidRPr="00143408" w:rsidRDefault="00143408" w:rsidP="00D957F6">
      <w:pPr>
        <w:spacing w:after="0" w:line="240" w:lineRule="auto"/>
        <w:rPr>
          <w:bCs/>
        </w:rPr>
      </w:pPr>
      <w:r w:rsidRPr="00143408">
        <w:rPr>
          <w:b/>
          <w:bCs/>
        </w:rPr>
        <w:t xml:space="preserve">     </w:t>
      </w:r>
      <w:r w:rsidRPr="00143408">
        <w:rPr>
          <w:bCs/>
        </w:rPr>
        <w:t>The Odd Yearbook 1997 : ELTE SEAS Undergraduate Papers in Linguistics / ed. by Zoltán Kiss ; Ágnes Lukács ; Baláza Surányi ; Péter Szigetvári</w:t>
      </w:r>
    </w:p>
    <w:p w:rsidR="00143408" w:rsidRPr="00143408" w:rsidRDefault="00143408" w:rsidP="00D957F6">
      <w:pPr>
        <w:spacing w:after="0" w:line="240" w:lineRule="auto"/>
        <w:rPr>
          <w:bCs/>
        </w:rPr>
      </w:pPr>
    </w:p>
    <w:p w:rsidR="00143408" w:rsidRDefault="00143408" w:rsidP="00D957F6">
      <w:pPr>
        <w:spacing w:after="0" w:line="240" w:lineRule="auto"/>
        <w:rPr>
          <w:bCs/>
        </w:rPr>
      </w:pPr>
      <w:r w:rsidRPr="00143408">
        <w:rPr>
          <w:bCs/>
        </w:rPr>
        <w:t xml:space="preserve">     Budapest : Eötvös Loránd University, 1997. - 298 s. ; 24cm</w:t>
      </w:r>
    </w:p>
    <w:p w:rsidR="00143408" w:rsidRDefault="00143408" w:rsidP="00D957F6">
      <w:pPr>
        <w:spacing w:after="0" w:line="240" w:lineRule="auto"/>
        <w:rPr>
          <w:bCs/>
        </w:rPr>
      </w:pPr>
    </w:p>
    <w:p w:rsidR="00143408" w:rsidRPr="00367B31" w:rsidRDefault="00143408" w:rsidP="00D957F6">
      <w:pPr>
        <w:pStyle w:val="Nagwek1"/>
        <w:rPr>
          <w:szCs w:val="22"/>
        </w:rPr>
      </w:pPr>
      <w:r w:rsidRPr="00367B31">
        <w:rPr>
          <w:szCs w:val="22"/>
        </w:rPr>
        <w:t>The Odd</w:t>
      </w:r>
      <w:r w:rsidRPr="00367B31">
        <w:rPr>
          <w:szCs w:val="22"/>
        </w:rPr>
        <w:tab/>
      </w:r>
      <w:r w:rsidRPr="00367B31">
        <w:rPr>
          <w:szCs w:val="22"/>
        </w:rPr>
        <w:tab/>
      </w:r>
      <w:r w:rsidRPr="00367B31">
        <w:rPr>
          <w:szCs w:val="22"/>
        </w:rPr>
        <w:tab/>
      </w:r>
      <w:r w:rsidRPr="00367B31">
        <w:rPr>
          <w:szCs w:val="22"/>
        </w:rPr>
        <w:tab/>
      </w:r>
      <w:r w:rsidRPr="00367B31">
        <w:rPr>
          <w:szCs w:val="22"/>
        </w:rPr>
        <w:tab/>
      </w:r>
      <w:r w:rsidRPr="00367B31">
        <w:rPr>
          <w:szCs w:val="22"/>
        </w:rPr>
        <w:tab/>
        <w:t>1938G</w:t>
      </w:r>
    </w:p>
    <w:p w:rsidR="00143408" w:rsidRPr="00143408" w:rsidRDefault="00143408" w:rsidP="00D957F6">
      <w:pPr>
        <w:spacing w:after="0" w:line="240" w:lineRule="auto"/>
        <w:rPr>
          <w:b/>
          <w:bCs/>
        </w:rPr>
      </w:pPr>
    </w:p>
    <w:p w:rsidR="00143408" w:rsidRPr="00143408" w:rsidRDefault="00143408" w:rsidP="00D957F6">
      <w:pPr>
        <w:spacing w:after="0" w:line="240" w:lineRule="auto"/>
        <w:rPr>
          <w:bCs/>
        </w:rPr>
      </w:pPr>
      <w:r w:rsidRPr="00143408">
        <w:rPr>
          <w:b/>
          <w:bCs/>
        </w:rPr>
        <w:t xml:space="preserve">     </w:t>
      </w:r>
      <w:r w:rsidRPr="00143408">
        <w:rPr>
          <w:bCs/>
        </w:rPr>
        <w:t>Yearbook 1997 : ELTE SEAS Undergraduate Papers in Linguistics / ed. by Zoltán Kiss ; Ágnes Lukács ; Baláza Surányi ; Péter Szigetvári</w:t>
      </w:r>
    </w:p>
    <w:p w:rsidR="00143408" w:rsidRPr="00143408" w:rsidRDefault="00143408" w:rsidP="00D957F6">
      <w:pPr>
        <w:spacing w:after="0" w:line="240" w:lineRule="auto"/>
        <w:rPr>
          <w:bCs/>
        </w:rPr>
      </w:pPr>
    </w:p>
    <w:p w:rsidR="00143408" w:rsidRDefault="00143408" w:rsidP="00D957F6">
      <w:pPr>
        <w:spacing w:after="0" w:line="240" w:lineRule="auto"/>
        <w:rPr>
          <w:bCs/>
        </w:rPr>
      </w:pPr>
      <w:r w:rsidRPr="00143408">
        <w:rPr>
          <w:bCs/>
        </w:rPr>
        <w:t xml:space="preserve">     Budapest : Eötvös Loránd University, 1997. - 298 s. ; 24cm</w:t>
      </w:r>
    </w:p>
    <w:p w:rsidR="00143408" w:rsidRDefault="00143408" w:rsidP="00D957F6">
      <w:pPr>
        <w:spacing w:after="0" w:line="240" w:lineRule="auto"/>
        <w:rPr>
          <w:bCs/>
        </w:rPr>
      </w:pPr>
    </w:p>
    <w:p w:rsidR="00143408" w:rsidRPr="00367B31" w:rsidRDefault="00CD1210" w:rsidP="00D957F6">
      <w:pPr>
        <w:pStyle w:val="Nagwek1"/>
        <w:rPr>
          <w:szCs w:val="22"/>
        </w:rPr>
      </w:pPr>
      <w:r w:rsidRPr="00367B31">
        <w:rPr>
          <w:szCs w:val="22"/>
        </w:rPr>
        <w:t>Kiss, Zoltán</w:t>
      </w:r>
      <w:r w:rsidRPr="00367B31">
        <w:rPr>
          <w:szCs w:val="22"/>
        </w:rPr>
        <w:tab/>
      </w:r>
      <w:r w:rsidRPr="00367B31">
        <w:rPr>
          <w:szCs w:val="22"/>
        </w:rPr>
        <w:tab/>
      </w:r>
      <w:r w:rsidRPr="00367B31">
        <w:rPr>
          <w:szCs w:val="22"/>
        </w:rPr>
        <w:tab/>
      </w:r>
      <w:r w:rsidRPr="00367B31">
        <w:rPr>
          <w:szCs w:val="22"/>
        </w:rPr>
        <w:tab/>
      </w:r>
      <w:r w:rsidRPr="00367B31">
        <w:rPr>
          <w:szCs w:val="22"/>
        </w:rPr>
        <w:tab/>
      </w:r>
      <w:r w:rsidRPr="00367B31">
        <w:rPr>
          <w:szCs w:val="22"/>
        </w:rPr>
        <w:tab/>
        <w:t>1939G</w:t>
      </w:r>
    </w:p>
    <w:p w:rsidR="00CD1210" w:rsidRDefault="00CD1210" w:rsidP="00D957F6">
      <w:pPr>
        <w:spacing w:after="0" w:line="240" w:lineRule="auto"/>
        <w:rPr>
          <w:b/>
          <w:bCs/>
        </w:rPr>
      </w:pPr>
    </w:p>
    <w:p w:rsidR="00CD1210" w:rsidRDefault="00CD1210" w:rsidP="00D957F6">
      <w:pPr>
        <w:spacing w:after="0" w:line="240" w:lineRule="auto"/>
        <w:rPr>
          <w:bCs/>
        </w:rPr>
      </w:pPr>
      <w:r>
        <w:rPr>
          <w:b/>
          <w:bCs/>
        </w:rPr>
        <w:t xml:space="preserve">     </w:t>
      </w:r>
      <w:r>
        <w:rPr>
          <w:bCs/>
        </w:rPr>
        <w:t>The Odd Yearbook 1999 : ELTE SEAS Undergraduate Papers in Linguistcs / ed. by Zoltán Kiss ; Marianna Tóth</w:t>
      </w:r>
    </w:p>
    <w:p w:rsidR="00CD1210" w:rsidRDefault="00CD1210" w:rsidP="00D957F6">
      <w:pPr>
        <w:spacing w:after="0" w:line="240" w:lineRule="auto"/>
        <w:rPr>
          <w:bCs/>
        </w:rPr>
      </w:pPr>
    </w:p>
    <w:p w:rsidR="00CD1210" w:rsidRPr="00CD1210" w:rsidRDefault="00CD1210" w:rsidP="00D957F6">
      <w:pPr>
        <w:spacing w:after="0" w:line="240" w:lineRule="auto"/>
        <w:rPr>
          <w:bCs/>
        </w:rPr>
      </w:pPr>
      <w:r>
        <w:rPr>
          <w:bCs/>
        </w:rPr>
        <w:t xml:space="preserve">     Budapest : </w:t>
      </w:r>
      <w:r w:rsidRPr="00CD1210">
        <w:rPr>
          <w:bCs/>
        </w:rPr>
        <w:t>Eötvös Loránd University</w:t>
      </w:r>
      <w:r>
        <w:rPr>
          <w:bCs/>
        </w:rPr>
        <w:t>, 1999. - 186 s. ; 24cm</w:t>
      </w:r>
    </w:p>
    <w:p w:rsidR="00143408" w:rsidRPr="00143408" w:rsidRDefault="00143408" w:rsidP="00D957F6">
      <w:pPr>
        <w:spacing w:after="0" w:line="240" w:lineRule="auto"/>
        <w:rPr>
          <w:bCs/>
        </w:rPr>
      </w:pPr>
    </w:p>
    <w:p w:rsidR="00CD1210" w:rsidRPr="00367B31" w:rsidRDefault="00CD1210" w:rsidP="00D957F6">
      <w:pPr>
        <w:pStyle w:val="Nagwek1"/>
        <w:rPr>
          <w:szCs w:val="22"/>
        </w:rPr>
      </w:pPr>
      <w:r w:rsidRPr="00367B31">
        <w:rPr>
          <w:szCs w:val="22"/>
        </w:rPr>
        <w:t>Tóth, Marianna</w:t>
      </w:r>
      <w:r w:rsidRPr="00367B31">
        <w:rPr>
          <w:szCs w:val="22"/>
        </w:rPr>
        <w:tab/>
      </w:r>
      <w:r w:rsidRPr="00367B31">
        <w:rPr>
          <w:szCs w:val="22"/>
        </w:rPr>
        <w:tab/>
      </w:r>
      <w:r w:rsidRPr="00367B31">
        <w:rPr>
          <w:szCs w:val="22"/>
        </w:rPr>
        <w:tab/>
      </w:r>
      <w:r w:rsidRPr="00367B31">
        <w:rPr>
          <w:szCs w:val="22"/>
        </w:rPr>
        <w:tab/>
      </w:r>
      <w:r w:rsidRPr="00367B31">
        <w:rPr>
          <w:szCs w:val="22"/>
        </w:rPr>
        <w:tab/>
      </w:r>
      <w:r w:rsidRPr="00367B31">
        <w:rPr>
          <w:szCs w:val="22"/>
        </w:rPr>
        <w:tab/>
        <w:t>1939G</w:t>
      </w:r>
    </w:p>
    <w:p w:rsidR="00CD1210" w:rsidRPr="00CD1210" w:rsidRDefault="00CD1210" w:rsidP="00D957F6">
      <w:pPr>
        <w:spacing w:after="0" w:line="240" w:lineRule="auto"/>
        <w:rPr>
          <w:b/>
          <w:bCs/>
        </w:rPr>
      </w:pPr>
    </w:p>
    <w:p w:rsidR="00CD1210" w:rsidRPr="00CD1210" w:rsidRDefault="00CD1210" w:rsidP="00D957F6">
      <w:pPr>
        <w:spacing w:after="0" w:line="240" w:lineRule="auto"/>
        <w:rPr>
          <w:bCs/>
        </w:rPr>
      </w:pPr>
      <w:r w:rsidRPr="00CD1210">
        <w:rPr>
          <w:b/>
          <w:bCs/>
        </w:rPr>
        <w:t xml:space="preserve">     </w:t>
      </w:r>
      <w:r w:rsidRPr="00CD1210">
        <w:rPr>
          <w:bCs/>
        </w:rPr>
        <w:t>The Odd Yearbook 1999 : ELTE SEAS Undergraduate Papers in Linguistcs / ed. by Zoltán Kiss ; Marianna Tóth</w:t>
      </w:r>
    </w:p>
    <w:p w:rsidR="00CD1210" w:rsidRPr="00CD1210" w:rsidRDefault="00CD1210" w:rsidP="00D957F6">
      <w:pPr>
        <w:spacing w:after="0" w:line="240" w:lineRule="auto"/>
        <w:rPr>
          <w:bCs/>
        </w:rPr>
      </w:pPr>
    </w:p>
    <w:p w:rsidR="00CD1210" w:rsidRPr="00CD1210" w:rsidRDefault="00CD1210" w:rsidP="00D957F6">
      <w:pPr>
        <w:spacing w:after="0" w:line="240" w:lineRule="auto"/>
        <w:rPr>
          <w:bCs/>
        </w:rPr>
      </w:pPr>
      <w:r w:rsidRPr="00CD1210">
        <w:rPr>
          <w:bCs/>
        </w:rPr>
        <w:t xml:space="preserve">     Budapest : Eötvös Loránd University, 1999. - 186 s. ; 24cm</w:t>
      </w:r>
    </w:p>
    <w:p w:rsidR="00143408" w:rsidRDefault="00143408" w:rsidP="00D957F6">
      <w:pPr>
        <w:spacing w:after="0" w:line="240" w:lineRule="auto"/>
        <w:rPr>
          <w:bCs/>
        </w:rPr>
      </w:pPr>
    </w:p>
    <w:p w:rsidR="00CD1210" w:rsidRPr="00367B31" w:rsidRDefault="00CD1210" w:rsidP="00D957F6">
      <w:pPr>
        <w:pStyle w:val="Nagwek1"/>
        <w:rPr>
          <w:szCs w:val="22"/>
        </w:rPr>
      </w:pPr>
      <w:r w:rsidRPr="00367B31">
        <w:rPr>
          <w:szCs w:val="22"/>
        </w:rPr>
        <w:t>The Odd</w:t>
      </w:r>
      <w:r w:rsidRPr="00367B31">
        <w:rPr>
          <w:szCs w:val="22"/>
        </w:rPr>
        <w:tab/>
      </w:r>
      <w:r w:rsidRPr="00367B31">
        <w:rPr>
          <w:szCs w:val="22"/>
        </w:rPr>
        <w:tab/>
      </w:r>
      <w:r w:rsidRPr="00367B31">
        <w:rPr>
          <w:szCs w:val="22"/>
        </w:rPr>
        <w:tab/>
      </w:r>
      <w:r w:rsidRPr="00367B31">
        <w:rPr>
          <w:szCs w:val="22"/>
        </w:rPr>
        <w:tab/>
      </w:r>
      <w:r w:rsidRPr="00367B31">
        <w:rPr>
          <w:szCs w:val="22"/>
        </w:rPr>
        <w:tab/>
      </w:r>
      <w:r w:rsidRPr="00367B31">
        <w:rPr>
          <w:szCs w:val="22"/>
        </w:rPr>
        <w:tab/>
        <w:t>1939G</w:t>
      </w:r>
    </w:p>
    <w:p w:rsidR="00CD1210" w:rsidRPr="00CD1210" w:rsidRDefault="00CD1210" w:rsidP="00D957F6">
      <w:pPr>
        <w:spacing w:after="0" w:line="240" w:lineRule="auto"/>
        <w:rPr>
          <w:b/>
          <w:bCs/>
        </w:rPr>
      </w:pPr>
    </w:p>
    <w:p w:rsidR="00CD1210" w:rsidRPr="00CD1210" w:rsidRDefault="00CD1210" w:rsidP="00D957F6">
      <w:pPr>
        <w:spacing w:after="0" w:line="240" w:lineRule="auto"/>
        <w:rPr>
          <w:bCs/>
        </w:rPr>
      </w:pPr>
      <w:r w:rsidRPr="00CD1210">
        <w:rPr>
          <w:b/>
          <w:bCs/>
        </w:rPr>
        <w:t xml:space="preserve">     </w:t>
      </w:r>
      <w:r w:rsidRPr="00CD1210">
        <w:rPr>
          <w:bCs/>
        </w:rPr>
        <w:t>Yearbook 1999 : ELTE SEAS Undergraduate Papers in Linguistcs / ed. by Zoltán Kiss ; Marianna Tóth</w:t>
      </w:r>
    </w:p>
    <w:p w:rsidR="00CD1210" w:rsidRPr="00CD1210" w:rsidRDefault="00CD1210" w:rsidP="00D957F6">
      <w:pPr>
        <w:spacing w:after="0" w:line="240" w:lineRule="auto"/>
        <w:rPr>
          <w:bCs/>
        </w:rPr>
      </w:pPr>
    </w:p>
    <w:p w:rsidR="00CD1210" w:rsidRDefault="00CD1210" w:rsidP="00D957F6">
      <w:pPr>
        <w:spacing w:after="0" w:line="240" w:lineRule="auto"/>
        <w:rPr>
          <w:bCs/>
        </w:rPr>
      </w:pPr>
      <w:r w:rsidRPr="00CD1210">
        <w:rPr>
          <w:bCs/>
        </w:rPr>
        <w:t xml:space="preserve">     Budapest : Eötvös Loránd University, 1999. - 186 s. ; 24cm</w:t>
      </w:r>
    </w:p>
    <w:p w:rsidR="00F35E27" w:rsidRDefault="00F35E27" w:rsidP="00D957F6">
      <w:pPr>
        <w:spacing w:after="0" w:line="240" w:lineRule="auto"/>
        <w:rPr>
          <w:b/>
          <w:bCs/>
        </w:rPr>
      </w:pPr>
    </w:p>
    <w:p w:rsidR="00F35E27" w:rsidRPr="00367B31" w:rsidRDefault="00F35E27" w:rsidP="00D957F6">
      <w:pPr>
        <w:pStyle w:val="Nagwek1"/>
        <w:rPr>
          <w:szCs w:val="22"/>
        </w:rPr>
      </w:pPr>
      <w:r w:rsidRPr="00367B31">
        <w:rPr>
          <w:szCs w:val="22"/>
        </w:rPr>
        <w:t>Varga, László</w:t>
      </w:r>
      <w:r w:rsidRPr="00367B31">
        <w:rPr>
          <w:szCs w:val="22"/>
        </w:rPr>
        <w:tab/>
      </w:r>
      <w:r w:rsidRPr="00367B31">
        <w:rPr>
          <w:szCs w:val="22"/>
        </w:rPr>
        <w:tab/>
      </w:r>
      <w:r w:rsidRPr="00367B31">
        <w:rPr>
          <w:szCs w:val="22"/>
        </w:rPr>
        <w:tab/>
      </w:r>
      <w:r w:rsidRPr="00367B31">
        <w:rPr>
          <w:szCs w:val="22"/>
        </w:rPr>
        <w:tab/>
      </w:r>
      <w:r w:rsidRPr="00367B31">
        <w:rPr>
          <w:szCs w:val="22"/>
        </w:rPr>
        <w:tab/>
      </w:r>
      <w:r w:rsidRPr="00367B31">
        <w:rPr>
          <w:szCs w:val="22"/>
        </w:rPr>
        <w:tab/>
        <w:t>1940G</w:t>
      </w:r>
    </w:p>
    <w:p w:rsidR="00F35E27" w:rsidRPr="00F35E27" w:rsidRDefault="00F35E27" w:rsidP="00D957F6">
      <w:pPr>
        <w:spacing w:after="0" w:line="240" w:lineRule="auto"/>
        <w:rPr>
          <w:b/>
          <w:bCs/>
        </w:rPr>
      </w:pPr>
    </w:p>
    <w:p w:rsidR="00F35E27" w:rsidRPr="00F35E27" w:rsidRDefault="00F35E27" w:rsidP="00D957F6">
      <w:pPr>
        <w:spacing w:after="0" w:line="240" w:lineRule="auto"/>
        <w:rPr>
          <w:bCs/>
        </w:rPr>
      </w:pPr>
      <w:r w:rsidRPr="00F35E27">
        <w:rPr>
          <w:b/>
          <w:bCs/>
        </w:rPr>
        <w:t xml:space="preserve">     </w:t>
      </w:r>
      <w:r w:rsidRPr="00F35E27">
        <w:rPr>
          <w:bCs/>
        </w:rPr>
        <w:t xml:space="preserve">The </w:t>
      </w:r>
      <w:r>
        <w:rPr>
          <w:bCs/>
        </w:rPr>
        <w:t>Even Yearbook 2000</w:t>
      </w:r>
      <w:r w:rsidRPr="00F35E27">
        <w:rPr>
          <w:bCs/>
        </w:rPr>
        <w:t xml:space="preserve"> : ELTE SEAS </w:t>
      </w:r>
      <w:r>
        <w:rPr>
          <w:bCs/>
        </w:rPr>
        <w:t>Working</w:t>
      </w:r>
      <w:r w:rsidRPr="00F35E27">
        <w:rPr>
          <w:bCs/>
        </w:rPr>
        <w:t xml:space="preserve"> Papers in Linguistcs / ed. by </w:t>
      </w:r>
      <w:r>
        <w:rPr>
          <w:bCs/>
        </w:rPr>
        <w:t>Laszló Varga</w:t>
      </w:r>
    </w:p>
    <w:p w:rsidR="00F35E27" w:rsidRPr="00F35E27" w:rsidRDefault="00F35E27" w:rsidP="00D957F6">
      <w:pPr>
        <w:spacing w:after="0" w:line="240" w:lineRule="auto"/>
        <w:rPr>
          <w:bCs/>
        </w:rPr>
      </w:pPr>
    </w:p>
    <w:p w:rsidR="00F35E27" w:rsidRPr="00F35E27" w:rsidRDefault="00F35E27" w:rsidP="00D957F6">
      <w:pPr>
        <w:spacing w:after="0" w:line="240" w:lineRule="auto"/>
        <w:rPr>
          <w:bCs/>
        </w:rPr>
      </w:pPr>
      <w:r w:rsidRPr="00F35E27">
        <w:rPr>
          <w:bCs/>
        </w:rPr>
        <w:t xml:space="preserve">     Budapest </w:t>
      </w:r>
      <w:r w:rsidR="0013693E">
        <w:rPr>
          <w:bCs/>
        </w:rPr>
        <w:t>: Eötvös Loránd University, 2000. - 193</w:t>
      </w:r>
      <w:r w:rsidRPr="00F35E27">
        <w:rPr>
          <w:bCs/>
        </w:rPr>
        <w:t xml:space="preserve"> s. ; 24cm</w:t>
      </w:r>
    </w:p>
    <w:p w:rsidR="00F35E27" w:rsidRPr="00F35E27" w:rsidRDefault="00F35E27" w:rsidP="00D957F6">
      <w:pPr>
        <w:spacing w:after="0" w:line="240" w:lineRule="auto"/>
        <w:rPr>
          <w:bCs/>
        </w:rPr>
      </w:pPr>
    </w:p>
    <w:p w:rsidR="0013693E" w:rsidRPr="00367B31" w:rsidRDefault="0013693E" w:rsidP="00D957F6">
      <w:pPr>
        <w:pStyle w:val="Nagwek1"/>
        <w:rPr>
          <w:szCs w:val="22"/>
        </w:rPr>
      </w:pPr>
      <w:r w:rsidRPr="00367B31">
        <w:rPr>
          <w:szCs w:val="22"/>
        </w:rPr>
        <w:t>The Even</w:t>
      </w:r>
      <w:r w:rsidRPr="00367B31">
        <w:rPr>
          <w:szCs w:val="22"/>
        </w:rPr>
        <w:tab/>
      </w:r>
      <w:r w:rsidRPr="00367B31">
        <w:rPr>
          <w:szCs w:val="22"/>
        </w:rPr>
        <w:tab/>
      </w:r>
      <w:r w:rsidRPr="00367B31">
        <w:rPr>
          <w:szCs w:val="22"/>
        </w:rPr>
        <w:tab/>
      </w:r>
      <w:r w:rsidRPr="00367B31">
        <w:rPr>
          <w:szCs w:val="22"/>
        </w:rPr>
        <w:tab/>
      </w:r>
      <w:r w:rsidRPr="00367B31">
        <w:rPr>
          <w:szCs w:val="22"/>
        </w:rPr>
        <w:tab/>
      </w:r>
      <w:r w:rsidRPr="00367B31">
        <w:rPr>
          <w:szCs w:val="22"/>
        </w:rPr>
        <w:tab/>
        <w:t>1940G</w:t>
      </w:r>
    </w:p>
    <w:p w:rsidR="0013693E" w:rsidRPr="0013693E" w:rsidRDefault="0013693E" w:rsidP="00D957F6">
      <w:pPr>
        <w:spacing w:after="0" w:line="240" w:lineRule="auto"/>
        <w:rPr>
          <w:b/>
          <w:bCs/>
        </w:rPr>
      </w:pPr>
    </w:p>
    <w:p w:rsidR="0013693E" w:rsidRPr="0013693E" w:rsidRDefault="0013693E" w:rsidP="00D957F6">
      <w:pPr>
        <w:spacing w:after="0" w:line="240" w:lineRule="auto"/>
        <w:rPr>
          <w:bCs/>
        </w:rPr>
      </w:pPr>
      <w:r w:rsidRPr="0013693E">
        <w:rPr>
          <w:b/>
          <w:bCs/>
        </w:rPr>
        <w:t xml:space="preserve">     </w:t>
      </w:r>
      <w:r w:rsidRPr="0013693E">
        <w:rPr>
          <w:bCs/>
        </w:rPr>
        <w:t>Yearbook 2000 : ELTE SEAS Working Papers in Linguistcs / ed. by Laszló Varga</w:t>
      </w:r>
    </w:p>
    <w:p w:rsidR="0013693E" w:rsidRPr="0013693E" w:rsidRDefault="0013693E" w:rsidP="00D957F6">
      <w:pPr>
        <w:spacing w:after="0" w:line="240" w:lineRule="auto"/>
        <w:rPr>
          <w:bCs/>
        </w:rPr>
      </w:pPr>
    </w:p>
    <w:p w:rsidR="0013693E" w:rsidRPr="0013693E" w:rsidRDefault="0013693E" w:rsidP="00D957F6">
      <w:pPr>
        <w:spacing w:after="0" w:line="240" w:lineRule="auto"/>
        <w:rPr>
          <w:bCs/>
        </w:rPr>
      </w:pPr>
      <w:r w:rsidRPr="0013693E">
        <w:rPr>
          <w:bCs/>
        </w:rPr>
        <w:t xml:space="preserve">     Budapest : Eötvös Loránd University, 2000. - 193 s. ; 24cm</w:t>
      </w:r>
    </w:p>
    <w:p w:rsidR="00CD1210" w:rsidRDefault="00CD1210" w:rsidP="00D957F6">
      <w:pPr>
        <w:spacing w:after="0" w:line="240" w:lineRule="auto"/>
        <w:rPr>
          <w:bCs/>
        </w:rPr>
      </w:pPr>
    </w:p>
    <w:p w:rsidR="00CD1210" w:rsidRPr="00367B31" w:rsidRDefault="00556B8C" w:rsidP="00D957F6">
      <w:pPr>
        <w:pStyle w:val="Nagwek1"/>
        <w:rPr>
          <w:szCs w:val="22"/>
        </w:rPr>
      </w:pPr>
      <w:r w:rsidRPr="00367B31">
        <w:rPr>
          <w:szCs w:val="22"/>
        </w:rPr>
        <w:t>Taszycki, Witold</w:t>
      </w:r>
      <w:r w:rsidRPr="00367B31">
        <w:rPr>
          <w:szCs w:val="22"/>
        </w:rPr>
        <w:tab/>
      </w:r>
      <w:r w:rsidRPr="00367B31">
        <w:rPr>
          <w:szCs w:val="22"/>
        </w:rPr>
        <w:tab/>
      </w:r>
      <w:r w:rsidRPr="00367B31">
        <w:rPr>
          <w:szCs w:val="22"/>
        </w:rPr>
        <w:tab/>
      </w:r>
      <w:r w:rsidRPr="00367B31">
        <w:rPr>
          <w:szCs w:val="22"/>
        </w:rPr>
        <w:tab/>
      </w:r>
      <w:r w:rsidRPr="00367B31">
        <w:rPr>
          <w:szCs w:val="22"/>
        </w:rPr>
        <w:tab/>
        <w:t>1941G</w:t>
      </w:r>
    </w:p>
    <w:p w:rsidR="00556B8C" w:rsidRDefault="00556B8C" w:rsidP="00D957F6">
      <w:pPr>
        <w:spacing w:after="0" w:line="240" w:lineRule="auto"/>
        <w:rPr>
          <w:b/>
          <w:bCs/>
        </w:rPr>
      </w:pPr>
    </w:p>
    <w:p w:rsidR="00556B8C" w:rsidRDefault="00556B8C" w:rsidP="00D957F6">
      <w:pPr>
        <w:spacing w:after="0" w:line="240" w:lineRule="auto"/>
        <w:rPr>
          <w:bCs/>
          <w:lang w:val="pl-PL"/>
        </w:rPr>
      </w:pPr>
      <w:r w:rsidRPr="00940002">
        <w:rPr>
          <w:b/>
          <w:bCs/>
        </w:rPr>
        <w:t xml:space="preserve">     </w:t>
      </w:r>
      <w:r w:rsidRPr="00556B8C">
        <w:rPr>
          <w:bCs/>
          <w:lang w:val="pl-PL"/>
        </w:rPr>
        <w:t>Rozprawy</w:t>
      </w:r>
      <w:r>
        <w:rPr>
          <w:bCs/>
          <w:lang w:val="pl-PL"/>
        </w:rPr>
        <w:t xml:space="preserve"> i Studia Polonistyczne II : </w:t>
      </w:r>
      <w:r w:rsidRPr="00556B8C">
        <w:rPr>
          <w:bCs/>
          <w:lang w:val="pl-PL"/>
        </w:rPr>
        <w:t>Dialektologia historyczna i problem pochodzenia polskiego j</w:t>
      </w:r>
      <w:r>
        <w:rPr>
          <w:bCs/>
          <w:lang w:val="pl-PL"/>
        </w:rPr>
        <w:t>ęzyka literackiego / Witold Taszycki</w:t>
      </w:r>
    </w:p>
    <w:p w:rsidR="00556B8C" w:rsidRDefault="00556B8C" w:rsidP="00D957F6">
      <w:pPr>
        <w:spacing w:after="0" w:line="240" w:lineRule="auto"/>
        <w:rPr>
          <w:bCs/>
          <w:lang w:val="pl-PL"/>
        </w:rPr>
      </w:pPr>
    </w:p>
    <w:p w:rsidR="00556B8C" w:rsidRPr="00556B8C" w:rsidRDefault="00556B8C" w:rsidP="00D957F6">
      <w:pPr>
        <w:spacing w:after="0" w:line="240" w:lineRule="auto"/>
        <w:rPr>
          <w:bCs/>
          <w:lang w:val="pl-PL"/>
        </w:rPr>
      </w:pPr>
      <w:r>
        <w:rPr>
          <w:bCs/>
          <w:lang w:val="pl-PL"/>
        </w:rPr>
        <w:t xml:space="preserve">     Wrocław</w:t>
      </w:r>
      <w:r w:rsidR="00A60914">
        <w:rPr>
          <w:bCs/>
          <w:lang w:val="pl-PL"/>
        </w:rPr>
        <w:t xml:space="preserve"> ; Kraków ; Warszawa</w:t>
      </w:r>
      <w:r>
        <w:rPr>
          <w:bCs/>
          <w:lang w:val="pl-PL"/>
        </w:rPr>
        <w:t xml:space="preserve"> : Zakład Narodowy Imienia Ossolińskich, 1961. - 368 s. ; 25cm</w:t>
      </w:r>
    </w:p>
    <w:p w:rsidR="00CD1210" w:rsidRDefault="00CD1210" w:rsidP="00D957F6">
      <w:pPr>
        <w:spacing w:after="0" w:line="240" w:lineRule="auto"/>
        <w:rPr>
          <w:bCs/>
          <w:lang w:val="pl-PL"/>
        </w:rPr>
      </w:pPr>
    </w:p>
    <w:p w:rsidR="00A60914" w:rsidRPr="00367B31" w:rsidRDefault="00A60914" w:rsidP="00D957F6">
      <w:pPr>
        <w:pStyle w:val="Nagwek1"/>
        <w:rPr>
          <w:szCs w:val="22"/>
          <w:lang w:val="pl-PL"/>
        </w:rPr>
      </w:pPr>
      <w:r w:rsidRPr="00367B31">
        <w:rPr>
          <w:szCs w:val="22"/>
          <w:lang w:val="pl-PL"/>
        </w:rPr>
        <w:t>Taszycki, Witold</w:t>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t>1942G</w:t>
      </w:r>
    </w:p>
    <w:p w:rsidR="00A60914" w:rsidRPr="00A60914" w:rsidRDefault="00A60914" w:rsidP="00D957F6">
      <w:pPr>
        <w:spacing w:after="0" w:line="240" w:lineRule="auto"/>
        <w:rPr>
          <w:b/>
          <w:bCs/>
          <w:lang w:val="pl-PL"/>
        </w:rPr>
      </w:pPr>
    </w:p>
    <w:p w:rsidR="00A60914" w:rsidRPr="00A60914" w:rsidRDefault="00A60914" w:rsidP="00D957F6">
      <w:pPr>
        <w:spacing w:after="0" w:line="240" w:lineRule="auto"/>
        <w:rPr>
          <w:bCs/>
          <w:lang w:val="pl-PL"/>
        </w:rPr>
      </w:pPr>
      <w:r w:rsidRPr="00A60914">
        <w:rPr>
          <w:b/>
          <w:bCs/>
          <w:lang w:val="pl-PL"/>
        </w:rPr>
        <w:t xml:space="preserve">     </w:t>
      </w:r>
      <w:r w:rsidRPr="00A60914">
        <w:rPr>
          <w:bCs/>
          <w:lang w:val="pl-PL"/>
        </w:rPr>
        <w:t>Rozprawy i Studia Polonistyczne II</w:t>
      </w:r>
      <w:r>
        <w:rPr>
          <w:bCs/>
          <w:lang w:val="pl-PL"/>
        </w:rPr>
        <w:t>I</w:t>
      </w:r>
      <w:r w:rsidRPr="00A60914">
        <w:rPr>
          <w:bCs/>
          <w:lang w:val="pl-PL"/>
        </w:rPr>
        <w:t xml:space="preserve"> : </w:t>
      </w:r>
      <w:r>
        <w:rPr>
          <w:bCs/>
          <w:lang w:val="pl-PL"/>
        </w:rPr>
        <w:t>Historia języka polskiego</w:t>
      </w:r>
      <w:r w:rsidRPr="00A60914">
        <w:rPr>
          <w:bCs/>
          <w:lang w:val="pl-PL"/>
        </w:rPr>
        <w:t xml:space="preserve"> / Witold Taszycki</w:t>
      </w:r>
    </w:p>
    <w:p w:rsidR="00A60914" w:rsidRPr="00A60914" w:rsidRDefault="00A60914" w:rsidP="00D957F6">
      <w:pPr>
        <w:spacing w:after="0" w:line="240" w:lineRule="auto"/>
        <w:rPr>
          <w:bCs/>
          <w:lang w:val="pl-PL"/>
        </w:rPr>
      </w:pPr>
    </w:p>
    <w:p w:rsidR="00A60914" w:rsidRPr="00A60914" w:rsidRDefault="00A60914" w:rsidP="00D957F6">
      <w:pPr>
        <w:spacing w:after="0" w:line="240" w:lineRule="auto"/>
        <w:rPr>
          <w:bCs/>
          <w:lang w:val="pl-PL"/>
        </w:rPr>
      </w:pPr>
      <w:r w:rsidRPr="00A60914">
        <w:rPr>
          <w:bCs/>
          <w:lang w:val="pl-PL"/>
        </w:rPr>
        <w:t xml:space="preserve">     Wrocław ; Kraków ; Warszawa : Zakład Narodowy Imienia Ossolińskich, 196</w:t>
      </w:r>
      <w:r>
        <w:rPr>
          <w:bCs/>
          <w:lang w:val="pl-PL"/>
        </w:rPr>
        <w:t>5. - 384</w:t>
      </w:r>
      <w:r w:rsidRPr="00A60914">
        <w:rPr>
          <w:bCs/>
          <w:lang w:val="pl-PL"/>
        </w:rPr>
        <w:t xml:space="preserve"> s. ; 25cm</w:t>
      </w:r>
    </w:p>
    <w:p w:rsidR="00556B8C" w:rsidRDefault="00556B8C" w:rsidP="00D957F6">
      <w:pPr>
        <w:spacing w:after="0" w:line="240" w:lineRule="auto"/>
        <w:rPr>
          <w:bCs/>
          <w:lang w:val="pl-PL"/>
        </w:rPr>
      </w:pPr>
    </w:p>
    <w:p w:rsidR="00A60914" w:rsidRPr="00367B31" w:rsidRDefault="00A60914" w:rsidP="00D957F6">
      <w:pPr>
        <w:pStyle w:val="Nagwek1"/>
        <w:rPr>
          <w:szCs w:val="22"/>
          <w:lang w:val="pl-PL"/>
        </w:rPr>
      </w:pPr>
      <w:r w:rsidRPr="00367B31">
        <w:rPr>
          <w:szCs w:val="22"/>
          <w:lang w:val="pl-PL"/>
        </w:rPr>
        <w:t>Taszycki, Witold</w:t>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t>1943G</w:t>
      </w:r>
    </w:p>
    <w:p w:rsidR="00A60914" w:rsidRPr="00A60914" w:rsidRDefault="00A60914" w:rsidP="00D957F6">
      <w:pPr>
        <w:spacing w:after="0" w:line="240" w:lineRule="auto"/>
        <w:rPr>
          <w:b/>
          <w:bCs/>
          <w:lang w:val="pl-PL"/>
        </w:rPr>
      </w:pPr>
    </w:p>
    <w:p w:rsidR="00A60914" w:rsidRPr="00A60914" w:rsidRDefault="00A60914" w:rsidP="00D957F6">
      <w:pPr>
        <w:spacing w:after="0" w:line="240" w:lineRule="auto"/>
        <w:rPr>
          <w:bCs/>
          <w:lang w:val="pl-PL"/>
        </w:rPr>
      </w:pPr>
      <w:r w:rsidRPr="00A60914">
        <w:rPr>
          <w:b/>
          <w:bCs/>
          <w:lang w:val="pl-PL"/>
        </w:rPr>
        <w:t xml:space="preserve">     </w:t>
      </w:r>
      <w:r w:rsidRPr="00A60914">
        <w:rPr>
          <w:bCs/>
          <w:lang w:val="pl-PL"/>
        </w:rPr>
        <w:t>Rozprawy i Studia Polonistyczne I</w:t>
      </w:r>
      <w:r>
        <w:rPr>
          <w:bCs/>
          <w:lang w:val="pl-PL"/>
        </w:rPr>
        <w:t>V</w:t>
      </w:r>
      <w:r w:rsidRPr="00A60914">
        <w:rPr>
          <w:bCs/>
          <w:lang w:val="pl-PL"/>
        </w:rPr>
        <w:t xml:space="preserve"> : </w:t>
      </w:r>
      <w:r>
        <w:rPr>
          <w:bCs/>
          <w:lang w:val="pl-PL"/>
        </w:rPr>
        <w:t>Onomastyka i historia języka polskiego</w:t>
      </w:r>
      <w:r w:rsidRPr="00A60914">
        <w:rPr>
          <w:bCs/>
          <w:lang w:val="pl-PL"/>
        </w:rPr>
        <w:t xml:space="preserve"> / Witold Taszycki</w:t>
      </w:r>
    </w:p>
    <w:p w:rsidR="00A60914" w:rsidRPr="00A60914" w:rsidRDefault="00A60914" w:rsidP="00D957F6">
      <w:pPr>
        <w:spacing w:after="0" w:line="240" w:lineRule="auto"/>
        <w:rPr>
          <w:bCs/>
          <w:lang w:val="pl-PL"/>
        </w:rPr>
      </w:pPr>
    </w:p>
    <w:p w:rsidR="00A60914" w:rsidRPr="00A60914" w:rsidRDefault="00A60914" w:rsidP="00D957F6">
      <w:pPr>
        <w:spacing w:after="0" w:line="240" w:lineRule="auto"/>
        <w:rPr>
          <w:bCs/>
          <w:lang w:val="pl-PL"/>
        </w:rPr>
      </w:pPr>
      <w:r w:rsidRPr="00A60914">
        <w:rPr>
          <w:bCs/>
          <w:lang w:val="pl-PL"/>
        </w:rPr>
        <w:t xml:space="preserve">     Wrocław ; Kraków ; Warszawa : Zakład Narodowy Imienia Ossolińskich, 196</w:t>
      </w:r>
      <w:r>
        <w:rPr>
          <w:bCs/>
          <w:lang w:val="pl-PL"/>
        </w:rPr>
        <w:t>8. - 495</w:t>
      </w:r>
      <w:r w:rsidRPr="00A60914">
        <w:rPr>
          <w:bCs/>
          <w:lang w:val="pl-PL"/>
        </w:rPr>
        <w:t xml:space="preserve"> s. ; 25cm</w:t>
      </w:r>
    </w:p>
    <w:p w:rsidR="00A60914" w:rsidRDefault="00A60914" w:rsidP="00D957F6">
      <w:pPr>
        <w:spacing w:after="0" w:line="240" w:lineRule="auto"/>
        <w:rPr>
          <w:bCs/>
          <w:lang w:val="pl-PL"/>
        </w:rPr>
      </w:pPr>
    </w:p>
    <w:p w:rsidR="00A60914" w:rsidRPr="00367B31" w:rsidRDefault="004729CC" w:rsidP="00D957F6">
      <w:pPr>
        <w:pStyle w:val="Nagwek1"/>
        <w:rPr>
          <w:szCs w:val="22"/>
        </w:rPr>
      </w:pPr>
      <w:r w:rsidRPr="00367B31">
        <w:rPr>
          <w:szCs w:val="22"/>
        </w:rPr>
        <w:t>Göksel, Asli</w:t>
      </w:r>
      <w:r w:rsidRPr="00367B31">
        <w:rPr>
          <w:szCs w:val="22"/>
        </w:rPr>
        <w:tab/>
      </w:r>
      <w:r w:rsidRPr="00367B31">
        <w:rPr>
          <w:szCs w:val="22"/>
        </w:rPr>
        <w:tab/>
      </w:r>
      <w:r w:rsidRPr="00367B31">
        <w:rPr>
          <w:szCs w:val="22"/>
        </w:rPr>
        <w:tab/>
      </w:r>
      <w:r w:rsidRPr="00367B31">
        <w:rPr>
          <w:szCs w:val="22"/>
        </w:rPr>
        <w:tab/>
      </w:r>
      <w:r w:rsidRPr="00367B31">
        <w:rPr>
          <w:szCs w:val="22"/>
        </w:rPr>
        <w:tab/>
      </w:r>
      <w:r w:rsidRPr="00367B31">
        <w:rPr>
          <w:szCs w:val="22"/>
        </w:rPr>
        <w:tab/>
        <w:t>1944G</w:t>
      </w:r>
    </w:p>
    <w:p w:rsidR="004729CC" w:rsidRPr="004729CC" w:rsidRDefault="004729CC" w:rsidP="00D957F6">
      <w:pPr>
        <w:spacing w:after="0" w:line="240" w:lineRule="auto"/>
        <w:rPr>
          <w:b/>
          <w:bCs/>
        </w:rPr>
      </w:pPr>
    </w:p>
    <w:p w:rsidR="004729CC" w:rsidRDefault="004729CC" w:rsidP="00D957F6">
      <w:pPr>
        <w:spacing w:after="0" w:line="240" w:lineRule="auto"/>
        <w:rPr>
          <w:bCs/>
        </w:rPr>
      </w:pPr>
      <w:r w:rsidRPr="004729CC">
        <w:rPr>
          <w:b/>
          <w:bCs/>
        </w:rPr>
        <w:t xml:space="preserve">     </w:t>
      </w:r>
      <w:r w:rsidRPr="004729CC">
        <w:rPr>
          <w:bCs/>
        </w:rPr>
        <w:t>SOAS</w:t>
      </w:r>
      <w:r>
        <w:rPr>
          <w:b/>
          <w:bCs/>
        </w:rPr>
        <w:t xml:space="preserve"> </w:t>
      </w:r>
      <w:r w:rsidRPr="004729CC">
        <w:rPr>
          <w:bCs/>
        </w:rPr>
        <w:t>Working Papers in Linguistics and Phonetics</w:t>
      </w:r>
      <w:r>
        <w:rPr>
          <w:bCs/>
        </w:rPr>
        <w:t xml:space="preserve"> 1. 1990</w:t>
      </w:r>
      <w:r w:rsidRPr="004729CC">
        <w:rPr>
          <w:bCs/>
        </w:rPr>
        <w:t xml:space="preserve"> / ed. </w:t>
      </w:r>
      <w:r>
        <w:rPr>
          <w:bCs/>
        </w:rPr>
        <w:t>by Asli Göksel</w:t>
      </w:r>
    </w:p>
    <w:p w:rsidR="004729CC" w:rsidRDefault="004729CC" w:rsidP="00D957F6">
      <w:pPr>
        <w:spacing w:after="0" w:line="240" w:lineRule="auto"/>
        <w:rPr>
          <w:bCs/>
        </w:rPr>
      </w:pPr>
    </w:p>
    <w:p w:rsidR="004729CC" w:rsidRDefault="004729CC" w:rsidP="00D957F6">
      <w:pPr>
        <w:spacing w:after="0" w:line="240" w:lineRule="auto"/>
        <w:rPr>
          <w:bCs/>
        </w:rPr>
      </w:pPr>
      <w:r>
        <w:rPr>
          <w:b/>
          <w:bCs/>
        </w:rPr>
        <w:t xml:space="preserve">     </w:t>
      </w:r>
      <w:r w:rsidRPr="004729CC">
        <w:rPr>
          <w:bCs/>
        </w:rPr>
        <w:t>London</w:t>
      </w:r>
      <w:r>
        <w:rPr>
          <w:bCs/>
        </w:rPr>
        <w:t xml:space="preserve"> : London University, 1990. - 199 s. ; 21cm</w:t>
      </w:r>
    </w:p>
    <w:p w:rsidR="004729CC" w:rsidRDefault="004729CC" w:rsidP="00D957F6">
      <w:pPr>
        <w:spacing w:after="0" w:line="240" w:lineRule="auto"/>
        <w:rPr>
          <w:bCs/>
        </w:rPr>
      </w:pPr>
    </w:p>
    <w:p w:rsidR="004729CC" w:rsidRPr="00367B31" w:rsidRDefault="004729CC" w:rsidP="00D957F6">
      <w:pPr>
        <w:pStyle w:val="Nagwek1"/>
        <w:rPr>
          <w:szCs w:val="22"/>
        </w:rPr>
      </w:pPr>
      <w:r w:rsidRPr="00367B31">
        <w:rPr>
          <w:szCs w:val="22"/>
        </w:rPr>
        <w:t>SOAS</w:t>
      </w:r>
      <w:r w:rsidRPr="00367B31">
        <w:rPr>
          <w:szCs w:val="22"/>
        </w:rPr>
        <w:tab/>
      </w:r>
      <w:r w:rsidRPr="00367B31">
        <w:rPr>
          <w:szCs w:val="22"/>
        </w:rPr>
        <w:tab/>
      </w:r>
      <w:r w:rsidRPr="00367B31">
        <w:rPr>
          <w:szCs w:val="22"/>
        </w:rPr>
        <w:tab/>
      </w:r>
      <w:r w:rsidRPr="00367B31">
        <w:rPr>
          <w:szCs w:val="22"/>
        </w:rPr>
        <w:tab/>
      </w:r>
      <w:r w:rsidRPr="00367B31">
        <w:rPr>
          <w:szCs w:val="22"/>
        </w:rPr>
        <w:tab/>
      </w:r>
      <w:r w:rsidRPr="00367B31">
        <w:rPr>
          <w:szCs w:val="22"/>
        </w:rPr>
        <w:tab/>
      </w:r>
      <w:r w:rsidRPr="00367B31">
        <w:rPr>
          <w:szCs w:val="22"/>
        </w:rPr>
        <w:tab/>
        <w:t>1944G</w:t>
      </w:r>
    </w:p>
    <w:p w:rsidR="004729CC" w:rsidRPr="004729CC" w:rsidRDefault="004729CC" w:rsidP="00D957F6">
      <w:pPr>
        <w:spacing w:after="0" w:line="240" w:lineRule="auto"/>
        <w:rPr>
          <w:b/>
          <w:bCs/>
        </w:rPr>
      </w:pPr>
    </w:p>
    <w:p w:rsidR="004729CC" w:rsidRPr="004729CC" w:rsidRDefault="004729CC" w:rsidP="00D957F6">
      <w:pPr>
        <w:spacing w:after="0" w:line="240" w:lineRule="auto"/>
        <w:rPr>
          <w:bCs/>
        </w:rPr>
      </w:pPr>
      <w:r w:rsidRPr="004729CC">
        <w:rPr>
          <w:bCs/>
        </w:rPr>
        <w:t xml:space="preserve">     Working Papers in Linguistics and Phonetics 1</w:t>
      </w:r>
      <w:r>
        <w:rPr>
          <w:bCs/>
        </w:rPr>
        <w:t>. 1990</w:t>
      </w:r>
      <w:r w:rsidRPr="004729CC">
        <w:rPr>
          <w:bCs/>
        </w:rPr>
        <w:t xml:space="preserve"> / ed. by Asli Göksel</w:t>
      </w:r>
    </w:p>
    <w:p w:rsidR="004729CC" w:rsidRPr="004729CC" w:rsidRDefault="004729CC" w:rsidP="00D957F6">
      <w:pPr>
        <w:spacing w:after="0" w:line="240" w:lineRule="auto"/>
        <w:rPr>
          <w:bCs/>
        </w:rPr>
      </w:pPr>
    </w:p>
    <w:p w:rsidR="004729CC" w:rsidRPr="004729CC" w:rsidRDefault="004729CC" w:rsidP="00D957F6">
      <w:pPr>
        <w:spacing w:after="0" w:line="240" w:lineRule="auto"/>
        <w:rPr>
          <w:bCs/>
        </w:rPr>
      </w:pPr>
      <w:r w:rsidRPr="004729CC">
        <w:rPr>
          <w:bCs/>
        </w:rPr>
        <w:t xml:space="preserve">     London : </w:t>
      </w:r>
      <w:r w:rsidR="008F7640" w:rsidRPr="008F7640">
        <w:rPr>
          <w:bCs/>
        </w:rPr>
        <w:t>London University</w:t>
      </w:r>
      <w:r w:rsidRPr="004729CC">
        <w:rPr>
          <w:bCs/>
        </w:rPr>
        <w:t>, 1990. - 199 s. ; 21cm</w:t>
      </w:r>
    </w:p>
    <w:p w:rsidR="004729CC" w:rsidRDefault="004729CC" w:rsidP="00D957F6">
      <w:pPr>
        <w:spacing w:after="0" w:line="240" w:lineRule="auto"/>
        <w:rPr>
          <w:b/>
          <w:bCs/>
        </w:rPr>
      </w:pPr>
    </w:p>
    <w:p w:rsidR="004729CC" w:rsidRPr="00367B31" w:rsidRDefault="004729CC" w:rsidP="00D957F6">
      <w:pPr>
        <w:pStyle w:val="Nagwek1"/>
        <w:rPr>
          <w:szCs w:val="22"/>
        </w:rPr>
      </w:pPr>
      <w:r w:rsidRPr="00367B31">
        <w:rPr>
          <w:szCs w:val="22"/>
        </w:rPr>
        <w:t>Göksel, Asli</w:t>
      </w:r>
      <w:r w:rsidRPr="00367B31">
        <w:rPr>
          <w:szCs w:val="22"/>
        </w:rPr>
        <w:tab/>
      </w:r>
      <w:r w:rsidRPr="00367B31">
        <w:rPr>
          <w:szCs w:val="22"/>
        </w:rPr>
        <w:tab/>
      </w:r>
      <w:r w:rsidRPr="00367B31">
        <w:rPr>
          <w:szCs w:val="22"/>
        </w:rPr>
        <w:tab/>
      </w:r>
      <w:r w:rsidRPr="00367B31">
        <w:rPr>
          <w:szCs w:val="22"/>
        </w:rPr>
        <w:tab/>
      </w:r>
      <w:r w:rsidRPr="00367B31">
        <w:rPr>
          <w:szCs w:val="22"/>
        </w:rPr>
        <w:tab/>
      </w:r>
      <w:r w:rsidRPr="00367B31">
        <w:rPr>
          <w:szCs w:val="22"/>
        </w:rPr>
        <w:tab/>
        <w:t>1945G</w:t>
      </w:r>
    </w:p>
    <w:p w:rsidR="004729CC" w:rsidRPr="004729CC" w:rsidRDefault="004729CC" w:rsidP="00D957F6">
      <w:pPr>
        <w:spacing w:after="0" w:line="240" w:lineRule="auto"/>
        <w:rPr>
          <w:b/>
          <w:bCs/>
        </w:rPr>
      </w:pPr>
    </w:p>
    <w:p w:rsidR="004729CC" w:rsidRPr="004729CC" w:rsidRDefault="004729CC" w:rsidP="00D957F6">
      <w:pPr>
        <w:spacing w:after="0" w:line="240" w:lineRule="auto"/>
        <w:rPr>
          <w:bCs/>
        </w:rPr>
      </w:pPr>
      <w:r w:rsidRPr="004729CC">
        <w:rPr>
          <w:bCs/>
        </w:rPr>
        <w:t xml:space="preserve">     SOAS Working Papers in Linguistics and Phonetics</w:t>
      </w:r>
      <w:r>
        <w:rPr>
          <w:bCs/>
        </w:rPr>
        <w:t xml:space="preserve"> 2</w:t>
      </w:r>
      <w:r w:rsidR="008F7640">
        <w:rPr>
          <w:bCs/>
        </w:rPr>
        <w:t>. 1991/92</w:t>
      </w:r>
      <w:r w:rsidRPr="004729CC">
        <w:rPr>
          <w:bCs/>
        </w:rPr>
        <w:t xml:space="preserve"> / ed. by Asli Göksel</w:t>
      </w:r>
      <w:r>
        <w:rPr>
          <w:bCs/>
        </w:rPr>
        <w:t xml:space="preserve"> ; Elizabeth Parker</w:t>
      </w:r>
    </w:p>
    <w:p w:rsidR="004729CC" w:rsidRPr="004729CC" w:rsidRDefault="004729CC" w:rsidP="00D957F6">
      <w:pPr>
        <w:spacing w:after="0" w:line="240" w:lineRule="auto"/>
        <w:rPr>
          <w:bCs/>
        </w:rPr>
      </w:pPr>
    </w:p>
    <w:p w:rsidR="004729CC" w:rsidRPr="004729CC" w:rsidRDefault="004729CC" w:rsidP="00D957F6">
      <w:pPr>
        <w:spacing w:after="0" w:line="240" w:lineRule="auto"/>
        <w:rPr>
          <w:bCs/>
        </w:rPr>
      </w:pPr>
      <w:r w:rsidRPr="004729CC">
        <w:rPr>
          <w:bCs/>
        </w:rPr>
        <w:t xml:space="preserve">     London</w:t>
      </w:r>
      <w:r>
        <w:rPr>
          <w:bCs/>
        </w:rPr>
        <w:t xml:space="preserve"> : </w:t>
      </w:r>
      <w:r w:rsidR="008F7640" w:rsidRPr="008F7640">
        <w:rPr>
          <w:bCs/>
        </w:rPr>
        <w:t>University of London</w:t>
      </w:r>
      <w:r>
        <w:rPr>
          <w:bCs/>
        </w:rPr>
        <w:t>, 1992</w:t>
      </w:r>
      <w:r w:rsidRPr="004729CC">
        <w:rPr>
          <w:bCs/>
        </w:rPr>
        <w:t>.</w:t>
      </w:r>
      <w:r>
        <w:rPr>
          <w:bCs/>
        </w:rPr>
        <w:t xml:space="preserve"> - 451</w:t>
      </w:r>
      <w:r w:rsidRPr="004729CC">
        <w:rPr>
          <w:bCs/>
        </w:rPr>
        <w:t xml:space="preserve"> s. ; 21cm</w:t>
      </w:r>
    </w:p>
    <w:p w:rsidR="004729CC" w:rsidRPr="004729CC" w:rsidRDefault="004729CC" w:rsidP="00D957F6">
      <w:pPr>
        <w:spacing w:after="0" w:line="240" w:lineRule="auto"/>
        <w:rPr>
          <w:bCs/>
        </w:rPr>
      </w:pPr>
    </w:p>
    <w:p w:rsidR="004729CC" w:rsidRPr="00367B31" w:rsidRDefault="004729CC" w:rsidP="00D957F6">
      <w:pPr>
        <w:pStyle w:val="Nagwek1"/>
        <w:rPr>
          <w:szCs w:val="22"/>
        </w:rPr>
      </w:pPr>
      <w:r w:rsidRPr="00367B31">
        <w:rPr>
          <w:szCs w:val="22"/>
        </w:rPr>
        <w:t>Parker, Elizabeth</w:t>
      </w:r>
      <w:r w:rsidRPr="00367B31">
        <w:rPr>
          <w:szCs w:val="22"/>
        </w:rPr>
        <w:tab/>
      </w:r>
      <w:r w:rsidRPr="00367B31">
        <w:rPr>
          <w:szCs w:val="22"/>
        </w:rPr>
        <w:tab/>
      </w:r>
      <w:r w:rsidRPr="00367B31">
        <w:rPr>
          <w:szCs w:val="22"/>
        </w:rPr>
        <w:tab/>
      </w:r>
      <w:r w:rsidRPr="00367B31">
        <w:rPr>
          <w:szCs w:val="22"/>
        </w:rPr>
        <w:tab/>
      </w:r>
      <w:r w:rsidRPr="00367B31">
        <w:rPr>
          <w:szCs w:val="22"/>
        </w:rPr>
        <w:tab/>
        <w:t>1945G</w:t>
      </w:r>
    </w:p>
    <w:p w:rsidR="004729CC" w:rsidRPr="004729CC" w:rsidRDefault="004729CC" w:rsidP="00D957F6">
      <w:pPr>
        <w:spacing w:after="0" w:line="240" w:lineRule="auto"/>
        <w:rPr>
          <w:b/>
          <w:bCs/>
        </w:rPr>
      </w:pPr>
    </w:p>
    <w:p w:rsidR="004729CC" w:rsidRPr="004729CC" w:rsidRDefault="004729CC" w:rsidP="00D957F6">
      <w:pPr>
        <w:spacing w:after="0" w:line="240" w:lineRule="auto"/>
        <w:rPr>
          <w:bCs/>
        </w:rPr>
      </w:pPr>
      <w:r w:rsidRPr="004729CC">
        <w:rPr>
          <w:bCs/>
        </w:rPr>
        <w:t xml:space="preserve">     SOAS Working Papers in Linguistics and Phonetics 2</w:t>
      </w:r>
      <w:r w:rsidR="008F7640">
        <w:rPr>
          <w:bCs/>
        </w:rPr>
        <w:t>. 1991/92</w:t>
      </w:r>
      <w:r w:rsidRPr="004729CC">
        <w:rPr>
          <w:bCs/>
        </w:rPr>
        <w:t xml:space="preserve"> / ed. by Asli Göksel ; Elizabeth Parker</w:t>
      </w:r>
    </w:p>
    <w:p w:rsidR="004729CC" w:rsidRPr="004729CC" w:rsidRDefault="004729CC" w:rsidP="00D957F6">
      <w:pPr>
        <w:spacing w:after="0" w:line="240" w:lineRule="auto"/>
        <w:rPr>
          <w:bCs/>
        </w:rPr>
      </w:pPr>
    </w:p>
    <w:p w:rsidR="004729CC" w:rsidRPr="004729CC" w:rsidRDefault="004729CC" w:rsidP="00D957F6">
      <w:pPr>
        <w:spacing w:after="0" w:line="240" w:lineRule="auto"/>
        <w:rPr>
          <w:bCs/>
        </w:rPr>
      </w:pPr>
      <w:r w:rsidRPr="004729CC">
        <w:rPr>
          <w:bCs/>
        </w:rPr>
        <w:t xml:space="preserve">     London : </w:t>
      </w:r>
      <w:r w:rsidR="008F7640" w:rsidRPr="008F7640">
        <w:rPr>
          <w:bCs/>
        </w:rPr>
        <w:t>University of London</w:t>
      </w:r>
      <w:r w:rsidRPr="004729CC">
        <w:rPr>
          <w:bCs/>
        </w:rPr>
        <w:t>, 1992. - 451 s. ; 21cm</w:t>
      </w:r>
    </w:p>
    <w:p w:rsidR="004729CC" w:rsidRDefault="004729CC" w:rsidP="00D957F6">
      <w:pPr>
        <w:spacing w:after="0" w:line="240" w:lineRule="auto"/>
        <w:rPr>
          <w:b/>
          <w:bCs/>
        </w:rPr>
      </w:pPr>
    </w:p>
    <w:p w:rsidR="004729CC" w:rsidRPr="00367B31" w:rsidRDefault="004729CC" w:rsidP="00D957F6">
      <w:pPr>
        <w:pStyle w:val="Nagwek1"/>
        <w:rPr>
          <w:szCs w:val="22"/>
        </w:rPr>
      </w:pPr>
      <w:r w:rsidRPr="00367B31">
        <w:rPr>
          <w:szCs w:val="22"/>
        </w:rPr>
        <w:t>SOAS</w:t>
      </w:r>
      <w:r w:rsidRPr="00367B31">
        <w:rPr>
          <w:szCs w:val="22"/>
        </w:rPr>
        <w:tab/>
      </w:r>
      <w:r w:rsidRPr="00367B31">
        <w:rPr>
          <w:szCs w:val="22"/>
        </w:rPr>
        <w:tab/>
      </w:r>
      <w:r w:rsidRPr="00367B31">
        <w:rPr>
          <w:szCs w:val="22"/>
        </w:rPr>
        <w:tab/>
      </w:r>
      <w:r w:rsidRPr="00367B31">
        <w:rPr>
          <w:szCs w:val="22"/>
        </w:rPr>
        <w:tab/>
      </w:r>
      <w:r w:rsidRPr="00367B31">
        <w:rPr>
          <w:szCs w:val="22"/>
        </w:rPr>
        <w:tab/>
      </w:r>
      <w:r w:rsidRPr="00367B31">
        <w:rPr>
          <w:szCs w:val="22"/>
        </w:rPr>
        <w:tab/>
      </w:r>
      <w:r w:rsidRPr="00367B31">
        <w:rPr>
          <w:szCs w:val="22"/>
        </w:rPr>
        <w:tab/>
        <w:t>1945G</w:t>
      </w:r>
    </w:p>
    <w:p w:rsidR="004729CC" w:rsidRPr="004729CC" w:rsidRDefault="004729CC" w:rsidP="00D957F6">
      <w:pPr>
        <w:spacing w:after="0" w:line="240" w:lineRule="auto"/>
        <w:rPr>
          <w:b/>
          <w:bCs/>
        </w:rPr>
      </w:pPr>
    </w:p>
    <w:p w:rsidR="004729CC" w:rsidRPr="004729CC" w:rsidRDefault="004729CC" w:rsidP="00D957F6">
      <w:pPr>
        <w:spacing w:after="0" w:line="240" w:lineRule="auto"/>
        <w:rPr>
          <w:bCs/>
        </w:rPr>
      </w:pPr>
      <w:r w:rsidRPr="004729CC">
        <w:rPr>
          <w:bCs/>
        </w:rPr>
        <w:t xml:space="preserve">     Working Papers in Linguistics and Phonetics 2</w:t>
      </w:r>
      <w:r w:rsidR="008F7640">
        <w:rPr>
          <w:bCs/>
        </w:rPr>
        <w:t>. 1991/92</w:t>
      </w:r>
      <w:r w:rsidRPr="004729CC">
        <w:rPr>
          <w:bCs/>
        </w:rPr>
        <w:t xml:space="preserve"> / ed. by Asli Göksel ; Elizabeth Parker</w:t>
      </w:r>
    </w:p>
    <w:p w:rsidR="004729CC" w:rsidRPr="004729CC" w:rsidRDefault="004729CC" w:rsidP="00D957F6">
      <w:pPr>
        <w:spacing w:after="0" w:line="240" w:lineRule="auto"/>
        <w:rPr>
          <w:bCs/>
        </w:rPr>
      </w:pPr>
    </w:p>
    <w:p w:rsidR="004729CC" w:rsidRPr="004729CC" w:rsidRDefault="004729CC" w:rsidP="00D957F6">
      <w:pPr>
        <w:spacing w:after="0" w:line="240" w:lineRule="auto"/>
        <w:rPr>
          <w:bCs/>
        </w:rPr>
      </w:pPr>
      <w:r w:rsidRPr="004729CC">
        <w:rPr>
          <w:bCs/>
        </w:rPr>
        <w:t xml:space="preserve">     London : </w:t>
      </w:r>
      <w:r w:rsidR="008F7640">
        <w:rPr>
          <w:bCs/>
        </w:rPr>
        <w:t>University of London</w:t>
      </w:r>
      <w:r w:rsidRPr="004729CC">
        <w:rPr>
          <w:bCs/>
        </w:rPr>
        <w:t>, 1992. - 451 s. ; 21cm</w:t>
      </w:r>
    </w:p>
    <w:p w:rsidR="004729CC" w:rsidRDefault="004729CC" w:rsidP="00D957F6">
      <w:pPr>
        <w:spacing w:after="0" w:line="240" w:lineRule="auto"/>
        <w:rPr>
          <w:bCs/>
        </w:rPr>
      </w:pPr>
    </w:p>
    <w:p w:rsidR="008F7640" w:rsidRPr="00367B31" w:rsidRDefault="008F7640" w:rsidP="00D957F6">
      <w:pPr>
        <w:pStyle w:val="Nagwek1"/>
        <w:rPr>
          <w:szCs w:val="22"/>
        </w:rPr>
      </w:pPr>
      <w:r w:rsidRPr="00367B31">
        <w:rPr>
          <w:szCs w:val="22"/>
        </w:rPr>
        <w:t>Cobb, Margaret</w:t>
      </w:r>
      <w:r w:rsidRPr="00367B31">
        <w:rPr>
          <w:szCs w:val="22"/>
        </w:rPr>
        <w:tab/>
      </w:r>
      <w:r w:rsidRPr="00367B31">
        <w:rPr>
          <w:szCs w:val="22"/>
        </w:rPr>
        <w:tab/>
      </w:r>
      <w:r w:rsidRPr="00367B31">
        <w:rPr>
          <w:szCs w:val="22"/>
        </w:rPr>
        <w:tab/>
      </w:r>
      <w:r w:rsidRPr="00367B31">
        <w:rPr>
          <w:szCs w:val="22"/>
        </w:rPr>
        <w:tab/>
      </w:r>
      <w:r w:rsidRPr="00367B31">
        <w:rPr>
          <w:szCs w:val="22"/>
        </w:rPr>
        <w:tab/>
      </w:r>
      <w:r w:rsidRPr="00367B31">
        <w:rPr>
          <w:szCs w:val="22"/>
        </w:rPr>
        <w:tab/>
        <w:t>1946G</w:t>
      </w:r>
    </w:p>
    <w:p w:rsidR="008F7640" w:rsidRPr="008F7640" w:rsidRDefault="008F7640" w:rsidP="00D957F6">
      <w:pPr>
        <w:spacing w:after="0" w:line="240" w:lineRule="auto"/>
        <w:rPr>
          <w:b/>
          <w:bCs/>
        </w:rPr>
      </w:pPr>
    </w:p>
    <w:p w:rsidR="008F7640" w:rsidRPr="008F7640" w:rsidRDefault="008F7640" w:rsidP="00D957F6">
      <w:pPr>
        <w:spacing w:after="0" w:line="240" w:lineRule="auto"/>
        <w:rPr>
          <w:bCs/>
        </w:rPr>
      </w:pPr>
      <w:r w:rsidRPr="008F7640">
        <w:rPr>
          <w:bCs/>
        </w:rPr>
        <w:t xml:space="preserve">     SOAS Working Papers in Linguistics and Phonetics</w:t>
      </w:r>
      <w:r>
        <w:rPr>
          <w:bCs/>
        </w:rPr>
        <w:t xml:space="preserve"> 3. 1993</w:t>
      </w:r>
      <w:r w:rsidRPr="008F7640">
        <w:rPr>
          <w:bCs/>
        </w:rPr>
        <w:t xml:space="preserve"> / ed. by </w:t>
      </w:r>
      <w:r>
        <w:rPr>
          <w:bCs/>
        </w:rPr>
        <w:t>Margaret Cobb ; Yan Jiang</w:t>
      </w:r>
    </w:p>
    <w:p w:rsidR="008F7640" w:rsidRPr="008F7640" w:rsidRDefault="008F7640" w:rsidP="00D957F6">
      <w:pPr>
        <w:spacing w:after="0" w:line="240" w:lineRule="auto"/>
        <w:rPr>
          <w:bCs/>
        </w:rPr>
      </w:pPr>
    </w:p>
    <w:p w:rsidR="008F7640" w:rsidRPr="008F7640" w:rsidRDefault="008F7640" w:rsidP="00D957F6">
      <w:pPr>
        <w:spacing w:after="0" w:line="240" w:lineRule="auto"/>
        <w:rPr>
          <w:bCs/>
        </w:rPr>
      </w:pPr>
      <w:r w:rsidRPr="008F7640">
        <w:rPr>
          <w:bCs/>
        </w:rPr>
        <w:t xml:space="preserve">     London : University of London, 19</w:t>
      </w:r>
      <w:r>
        <w:rPr>
          <w:bCs/>
        </w:rPr>
        <w:t>93</w:t>
      </w:r>
      <w:r w:rsidRPr="008F7640">
        <w:rPr>
          <w:bCs/>
        </w:rPr>
        <w:t>.</w:t>
      </w:r>
      <w:r>
        <w:rPr>
          <w:bCs/>
        </w:rPr>
        <w:t xml:space="preserve"> - 462</w:t>
      </w:r>
      <w:r w:rsidRPr="008F7640">
        <w:rPr>
          <w:bCs/>
        </w:rPr>
        <w:t xml:space="preserve"> s. ; 21cm</w:t>
      </w:r>
    </w:p>
    <w:p w:rsidR="004729CC" w:rsidRDefault="004729CC" w:rsidP="00D957F6">
      <w:pPr>
        <w:spacing w:after="0" w:line="240" w:lineRule="auto"/>
        <w:rPr>
          <w:bCs/>
        </w:rPr>
      </w:pPr>
    </w:p>
    <w:p w:rsidR="008F7640" w:rsidRPr="00367B31" w:rsidRDefault="008F7640" w:rsidP="00D957F6">
      <w:pPr>
        <w:pStyle w:val="Nagwek1"/>
        <w:rPr>
          <w:szCs w:val="22"/>
        </w:rPr>
      </w:pPr>
      <w:r w:rsidRPr="00367B31">
        <w:rPr>
          <w:szCs w:val="22"/>
        </w:rPr>
        <w:t>Jiang, Yan</w:t>
      </w:r>
      <w:r w:rsidRPr="00367B31">
        <w:rPr>
          <w:szCs w:val="22"/>
        </w:rPr>
        <w:tab/>
      </w:r>
      <w:r w:rsidRPr="00367B31">
        <w:rPr>
          <w:szCs w:val="22"/>
        </w:rPr>
        <w:tab/>
      </w:r>
      <w:r w:rsidRPr="00367B31">
        <w:rPr>
          <w:szCs w:val="22"/>
        </w:rPr>
        <w:tab/>
      </w:r>
      <w:r w:rsidRPr="00367B31">
        <w:rPr>
          <w:szCs w:val="22"/>
        </w:rPr>
        <w:tab/>
      </w:r>
      <w:r w:rsidRPr="00367B31">
        <w:rPr>
          <w:szCs w:val="22"/>
        </w:rPr>
        <w:tab/>
      </w:r>
      <w:r w:rsidRPr="00367B31">
        <w:rPr>
          <w:szCs w:val="22"/>
        </w:rPr>
        <w:tab/>
        <w:t>1946G</w:t>
      </w:r>
    </w:p>
    <w:p w:rsidR="008F7640" w:rsidRPr="008F7640" w:rsidRDefault="008F7640" w:rsidP="00D957F6">
      <w:pPr>
        <w:spacing w:after="0" w:line="240" w:lineRule="auto"/>
        <w:rPr>
          <w:b/>
          <w:bCs/>
        </w:rPr>
      </w:pPr>
    </w:p>
    <w:p w:rsidR="008F7640" w:rsidRPr="008F7640" w:rsidRDefault="008F7640" w:rsidP="00D957F6">
      <w:pPr>
        <w:spacing w:after="0" w:line="240" w:lineRule="auto"/>
        <w:rPr>
          <w:bCs/>
        </w:rPr>
      </w:pPr>
      <w:r w:rsidRPr="008F7640">
        <w:rPr>
          <w:bCs/>
        </w:rPr>
        <w:t xml:space="preserve">     SOAS Working Papers in Linguistics and Phonetics 3. 1993 / ed. by Margaret Cobb ; Yan Jiang</w:t>
      </w:r>
    </w:p>
    <w:p w:rsidR="008F7640" w:rsidRPr="008F7640" w:rsidRDefault="008F7640" w:rsidP="00D957F6">
      <w:pPr>
        <w:spacing w:after="0" w:line="240" w:lineRule="auto"/>
        <w:rPr>
          <w:bCs/>
        </w:rPr>
      </w:pPr>
    </w:p>
    <w:p w:rsidR="008F7640" w:rsidRPr="008F7640" w:rsidRDefault="008F7640" w:rsidP="00D957F6">
      <w:pPr>
        <w:spacing w:after="0" w:line="240" w:lineRule="auto"/>
        <w:rPr>
          <w:bCs/>
        </w:rPr>
      </w:pPr>
      <w:r w:rsidRPr="008F7640">
        <w:rPr>
          <w:bCs/>
        </w:rPr>
        <w:t xml:space="preserve">     London : University of London, 1993. - 462 s. ; 21cm</w:t>
      </w:r>
    </w:p>
    <w:p w:rsidR="008F7640" w:rsidRDefault="008F7640" w:rsidP="00D957F6">
      <w:pPr>
        <w:spacing w:after="0" w:line="240" w:lineRule="auto"/>
        <w:rPr>
          <w:bCs/>
        </w:rPr>
      </w:pPr>
    </w:p>
    <w:p w:rsidR="008F7640" w:rsidRPr="00367B31" w:rsidRDefault="008F7640" w:rsidP="00D957F6">
      <w:pPr>
        <w:pStyle w:val="Nagwek1"/>
        <w:rPr>
          <w:szCs w:val="22"/>
        </w:rPr>
      </w:pPr>
      <w:r w:rsidRPr="00367B31">
        <w:rPr>
          <w:szCs w:val="22"/>
        </w:rPr>
        <w:t>SOAS</w:t>
      </w:r>
      <w:r w:rsidRPr="00367B31">
        <w:rPr>
          <w:szCs w:val="22"/>
        </w:rPr>
        <w:tab/>
      </w:r>
      <w:r w:rsidRPr="00367B31">
        <w:rPr>
          <w:szCs w:val="22"/>
        </w:rPr>
        <w:tab/>
      </w:r>
      <w:r w:rsidRPr="00367B31">
        <w:rPr>
          <w:szCs w:val="22"/>
        </w:rPr>
        <w:tab/>
      </w:r>
      <w:r w:rsidRPr="00367B31">
        <w:rPr>
          <w:szCs w:val="22"/>
        </w:rPr>
        <w:tab/>
      </w:r>
      <w:r w:rsidRPr="00367B31">
        <w:rPr>
          <w:szCs w:val="22"/>
        </w:rPr>
        <w:tab/>
      </w:r>
      <w:r w:rsidRPr="00367B31">
        <w:rPr>
          <w:szCs w:val="22"/>
        </w:rPr>
        <w:tab/>
      </w:r>
      <w:r w:rsidRPr="00367B31">
        <w:rPr>
          <w:szCs w:val="22"/>
        </w:rPr>
        <w:tab/>
        <w:t>1946G</w:t>
      </w:r>
    </w:p>
    <w:p w:rsidR="008F7640" w:rsidRPr="008F7640" w:rsidRDefault="008F7640" w:rsidP="00D957F6">
      <w:pPr>
        <w:spacing w:after="0" w:line="240" w:lineRule="auto"/>
        <w:rPr>
          <w:b/>
          <w:bCs/>
        </w:rPr>
      </w:pPr>
    </w:p>
    <w:p w:rsidR="008F7640" w:rsidRPr="008F7640" w:rsidRDefault="008F7640" w:rsidP="00D957F6">
      <w:pPr>
        <w:spacing w:after="0" w:line="240" w:lineRule="auto"/>
        <w:rPr>
          <w:bCs/>
        </w:rPr>
      </w:pPr>
      <w:r w:rsidRPr="008F7640">
        <w:rPr>
          <w:bCs/>
        </w:rPr>
        <w:t xml:space="preserve">     Working Papers in Linguistics and Phonetics 3. 1993 / ed. by Margaret Cobb ; Yan Jiang</w:t>
      </w:r>
    </w:p>
    <w:p w:rsidR="008F7640" w:rsidRPr="008F7640" w:rsidRDefault="008F7640" w:rsidP="00D957F6">
      <w:pPr>
        <w:spacing w:after="0" w:line="240" w:lineRule="auto"/>
        <w:rPr>
          <w:bCs/>
        </w:rPr>
      </w:pPr>
    </w:p>
    <w:p w:rsidR="008F7640" w:rsidRPr="008F7640" w:rsidRDefault="008F7640" w:rsidP="00D957F6">
      <w:pPr>
        <w:spacing w:after="0" w:line="240" w:lineRule="auto"/>
        <w:rPr>
          <w:bCs/>
        </w:rPr>
      </w:pPr>
      <w:r w:rsidRPr="008F7640">
        <w:rPr>
          <w:bCs/>
        </w:rPr>
        <w:t xml:space="preserve">     London : University of London, 1993. - 462 s. ; 21cm</w:t>
      </w:r>
    </w:p>
    <w:p w:rsidR="008F7640" w:rsidRDefault="008F7640" w:rsidP="00D957F6">
      <w:pPr>
        <w:spacing w:after="0" w:line="240" w:lineRule="auto"/>
        <w:rPr>
          <w:bCs/>
        </w:rPr>
      </w:pPr>
    </w:p>
    <w:p w:rsidR="001402D1" w:rsidRPr="00367B31" w:rsidRDefault="001402D1" w:rsidP="00D957F6">
      <w:pPr>
        <w:pStyle w:val="Nagwek1"/>
        <w:rPr>
          <w:szCs w:val="22"/>
        </w:rPr>
      </w:pPr>
      <w:r w:rsidRPr="00367B31">
        <w:rPr>
          <w:szCs w:val="22"/>
        </w:rPr>
        <w:t>Cobb, Margaret</w:t>
      </w:r>
      <w:r w:rsidRPr="00367B31">
        <w:rPr>
          <w:szCs w:val="22"/>
        </w:rPr>
        <w:tab/>
      </w:r>
      <w:r w:rsidRPr="00367B31">
        <w:rPr>
          <w:szCs w:val="22"/>
        </w:rPr>
        <w:tab/>
      </w:r>
      <w:r w:rsidRPr="00367B31">
        <w:rPr>
          <w:szCs w:val="22"/>
        </w:rPr>
        <w:tab/>
      </w:r>
      <w:r w:rsidRPr="00367B31">
        <w:rPr>
          <w:szCs w:val="22"/>
        </w:rPr>
        <w:tab/>
      </w:r>
      <w:r w:rsidRPr="00367B31">
        <w:rPr>
          <w:szCs w:val="22"/>
        </w:rPr>
        <w:tab/>
      </w:r>
      <w:r w:rsidRPr="00367B31">
        <w:rPr>
          <w:szCs w:val="22"/>
        </w:rPr>
        <w:tab/>
        <w:t>1947G</w:t>
      </w:r>
    </w:p>
    <w:p w:rsidR="001402D1" w:rsidRPr="001402D1" w:rsidRDefault="001402D1" w:rsidP="00D957F6">
      <w:pPr>
        <w:spacing w:after="0" w:line="240" w:lineRule="auto"/>
        <w:rPr>
          <w:b/>
          <w:bCs/>
        </w:rPr>
      </w:pPr>
    </w:p>
    <w:p w:rsidR="001402D1" w:rsidRPr="001402D1" w:rsidRDefault="001402D1" w:rsidP="00D957F6">
      <w:pPr>
        <w:spacing w:after="0" w:line="240" w:lineRule="auto"/>
        <w:rPr>
          <w:bCs/>
        </w:rPr>
      </w:pPr>
      <w:r w:rsidRPr="001402D1">
        <w:rPr>
          <w:bCs/>
        </w:rPr>
        <w:t xml:space="preserve">     Working Papers in Linguistics and Phonetics</w:t>
      </w:r>
      <w:r>
        <w:rPr>
          <w:bCs/>
        </w:rPr>
        <w:t>. Volume</w:t>
      </w:r>
      <w:r w:rsidRPr="001402D1">
        <w:rPr>
          <w:bCs/>
        </w:rPr>
        <w:t xml:space="preserve"> </w:t>
      </w:r>
      <w:r>
        <w:rPr>
          <w:bCs/>
        </w:rPr>
        <w:t>4. 1994</w:t>
      </w:r>
      <w:r w:rsidRPr="001402D1">
        <w:rPr>
          <w:bCs/>
        </w:rPr>
        <w:t xml:space="preserve"> / ed. by Margaret Cobb ; </w:t>
      </w:r>
      <w:r>
        <w:rPr>
          <w:bCs/>
        </w:rPr>
        <w:t>Sean Jensen</w:t>
      </w:r>
    </w:p>
    <w:p w:rsidR="001402D1" w:rsidRPr="001402D1" w:rsidRDefault="001402D1" w:rsidP="00D957F6">
      <w:pPr>
        <w:spacing w:after="0" w:line="240" w:lineRule="auto"/>
        <w:rPr>
          <w:bCs/>
        </w:rPr>
      </w:pPr>
    </w:p>
    <w:p w:rsidR="001402D1" w:rsidRPr="001402D1" w:rsidRDefault="001402D1" w:rsidP="00D957F6">
      <w:pPr>
        <w:spacing w:after="0" w:line="240" w:lineRule="auto"/>
        <w:rPr>
          <w:bCs/>
        </w:rPr>
      </w:pPr>
      <w:r w:rsidRPr="001402D1">
        <w:rPr>
          <w:bCs/>
        </w:rPr>
        <w:t xml:space="preserve">     London : University of London, 19</w:t>
      </w:r>
      <w:r>
        <w:rPr>
          <w:bCs/>
        </w:rPr>
        <w:t>94</w:t>
      </w:r>
      <w:r w:rsidRPr="001402D1">
        <w:rPr>
          <w:bCs/>
        </w:rPr>
        <w:t>.</w:t>
      </w:r>
      <w:r>
        <w:rPr>
          <w:bCs/>
        </w:rPr>
        <w:t xml:space="preserve"> - 242</w:t>
      </w:r>
      <w:r w:rsidRPr="001402D1">
        <w:rPr>
          <w:bCs/>
        </w:rPr>
        <w:t xml:space="preserve"> s. ; 21cm</w:t>
      </w:r>
    </w:p>
    <w:p w:rsidR="001402D1" w:rsidRPr="001402D1" w:rsidRDefault="001402D1" w:rsidP="00D957F6">
      <w:pPr>
        <w:spacing w:after="0" w:line="240" w:lineRule="auto"/>
        <w:rPr>
          <w:bCs/>
        </w:rPr>
      </w:pPr>
    </w:p>
    <w:p w:rsidR="001402D1" w:rsidRPr="00367B31" w:rsidRDefault="001402D1" w:rsidP="00D957F6">
      <w:pPr>
        <w:pStyle w:val="Nagwek1"/>
        <w:rPr>
          <w:szCs w:val="22"/>
        </w:rPr>
      </w:pPr>
      <w:r w:rsidRPr="00367B31">
        <w:rPr>
          <w:szCs w:val="22"/>
        </w:rPr>
        <w:t>Jensen, Sean</w:t>
      </w:r>
      <w:r w:rsidRPr="00367B31">
        <w:rPr>
          <w:szCs w:val="22"/>
        </w:rPr>
        <w:tab/>
      </w:r>
      <w:r w:rsidRPr="00367B31">
        <w:rPr>
          <w:szCs w:val="22"/>
        </w:rPr>
        <w:tab/>
      </w:r>
      <w:r w:rsidRPr="00367B31">
        <w:rPr>
          <w:szCs w:val="22"/>
        </w:rPr>
        <w:tab/>
      </w:r>
      <w:r w:rsidRPr="00367B31">
        <w:rPr>
          <w:szCs w:val="22"/>
        </w:rPr>
        <w:tab/>
      </w:r>
      <w:r w:rsidRPr="00367B31">
        <w:rPr>
          <w:szCs w:val="22"/>
        </w:rPr>
        <w:tab/>
      </w:r>
      <w:r w:rsidRPr="00367B31">
        <w:rPr>
          <w:szCs w:val="22"/>
        </w:rPr>
        <w:tab/>
        <w:t>1947G</w:t>
      </w:r>
    </w:p>
    <w:p w:rsidR="001402D1" w:rsidRPr="001402D1" w:rsidRDefault="001402D1" w:rsidP="00D957F6">
      <w:pPr>
        <w:spacing w:after="0" w:line="240" w:lineRule="auto"/>
        <w:rPr>
          <w:b/>
          <w:bCs/>
        </w:rPr>
      </w:pPr>
    </w:p>
    <w:p w:rsidR="001402D1" w:rsidRPr="001402D1" w:rsidRDefault="001402D1" w:rsidP="00D957F6">
      <w:pPr>
        <w:spacing w:after="0" w:line="240" w:lineRule="auto"/>
        <w:rPr>
          <w:bCs/>
        </w:rPr>
      </w:pPr>
      <w:r w:rsidRPr="001402D1">
        <w:rPr>
          <w:bCs/>
        </w:rPr>
        <w:t xml:space="preserve">     Working Papers in Linguistics and Phonetics. Volume 4. 1994 / ed. by Margaret Cobb ; Sean Jensen</w:t>
      </w:r>
    </w:p>
    <w:p w:rsidR="001402D1" w:rsidRPr="001402D1" w:rsidRDefault="001402D1" w:rsidP="00D957F6">
      <w:pPr>
        <w:spacing w:after="0" w:line="240" w:lineRule="auto"/>
        <w:rPr>
          <w:bCs/>
        </w:rPr>
      </w:pPr>
    </w:p>
    <w:p w:rsidR="001402D1" w:rsidRPr="001402D1" w:rsidRDefault="001402D1" w:rsidP="00D957F6">
      <w:pPr>
        <w:spacing w:after="0" w:line="240" w:lineRule="auto"/>
        <w:rPr>
          <w:bCs/>
        </w:rPr>
      </w:pPr>
      <w:r w:rsidRPr="001402D1">
        <w:rPr>
          <w:bCs/>
        </w:rPr>
        <w:t xml:space="preserve">     London : University of London, 1994. - 242 s. ; 21cm</w:t>
      </w:r>
    </w:p>
    <w:p w:rsidR="008F7640" w:rsidRDefault="008F7640" w:rsidP="00D957F6">
      <w:pPr>
        <w:spacing w:after="0" w:line="240" w:lineRule="auto"/>
        <w:rPr>
          <w:bCs/>
        </w:rPr>
      </w:pPr>
    </w:p>
    <w:p w:rsidR="001402D1" w:rsidRPr="00367B31" w:rsidRDefault="001402D1" w:rsidP="00D957F6">
      <w:pPr>
        <w:pStyle w:val="Nagwek1"/>
        <w:rPr>
          <w:szCs w:val="22"/>
        </w:rPr>
      </w:pPr>
      <w:r w:rsidRPr="00367B31">
        <w:rPr>
          <w:szCs w:val="22"/>
        </w:rPr>
        <w:t>Working</w:t>
      </w:r>
      <w:r w:rsidRPr="00367B31">
        <w:rPr>
          <w:szCs w:val="22"/>
        </w:rPr>
        <w:tab/>
      </w:r>
      <w:r w:rsidRPr="00367B31">
        <w:rPr>
          <w:szCs w:val="22"/>
        </w:rPr>
        <w:tab/>
      </w:r>
      <w:r w:rsidRPr="00367B31">
        <w:rPr>
          <w:szCs w:val="22"/>
        </w:rPr>
        <w:tab/>
      </w:r>
      <w:r w:rsidRPr="00367B31">
        <w:rPr>
          <w:szCs w:val="22"/>
        </w:rPr>
        <w:tab/>
      </w:r>
      <w:r w:rsidRPr="00367B31">
        <w:rPr>
          <w:szCs w:val="22"/>
        </w:rPr>
        <w:tab/>
      </w:r>
      <w:r w:rsidRPr="00367B31">
        <w:rPr>
          <w:szCs w:val="22"/>
        </w:rPr>
        <w:tab/>
        <w:t>1947G</w:t>
      </w:r>
    </w:p>
    <w:p w:rsidR="001402D1" w:rsidRPr="001402D1" w:rsidRDefault="001402D1" w:rsidP="00D957F6">
      <w:pPr>
        <w:spacing w:after="0" w:line="240" w:lineRule="auto"/>
        <w:rPr>
          <w:b/>
          <w:bCs/>
        </w:rPr>
      </w:pPr>
    </w:p>
    <w:p w:rsidR="001402D1" w:rsidRPr="001402D1" w:rsidRDefault="001402D1" w:rsidP="00D957F6">
      <w:pPr>
        <w:spacing w:after="0" w:line="240" w:lineRule="auto"/>
        <w:rPr>
          <w:bCs/>
        </w:rPr>
      </w:pPr>
      <w:r w:rsidRPr="001402D1">
        <w:rPr>
          <w:bCs/>
        </w:rPr>
        <w:t xml:space="preserve">     Papers in Linguistics and Phonetics. Volume 4. 1994 / ed. by Margaret Cobb ; Sean Jensen</w:t>
      </w:r>
    </w:p>
    <w:p w:rsidR="001402D1" w:rsidRPr="001402D1" w:rsidRDefault="001402D1" w:rsidP="00D957F6">
      <w:pPr>
        <w:spacing w:after="0" w:line="240" w:lineRule="auto"/>
        <w:rPr>
          <w:bCs/>
        </w:rPr>
      </w:pPr>
    </w:p>
    <w:p w:rsidR="001402D1" w:rsidRPr="001402D1" w:rsidRDefault="001402D1" w:rsidP="00D957F6">
      <w:pPr>
        <w:spacing w:after="0" w:line="240" w:lineRule="auto"/>
        <w:rPr>
          <w:bCs/>
        </w:rPr>
      </w:pPr>
      <w:r w:rsidRPr="001402D1">
        <w:rPr>
          <w:bCs/>
        </w:rPr>
        <w:t xml:space="preserve">     London : University of London, 1994. - 242 s. ; 21cm</w:t>
      </w:r>
    </w:p>
    <w:p w:rsidR="001402D1" w:rsidRDefault="001402D1" w:rsidP="00D957F6">
      <w:pPr>
        <w:spacing w:after="0" w:line="240" w:lineRule="auto"/>
        <w:rPr>
          <w:bCs/>
        </w:rPr>
      </w:pPr>
    </w:p>
    <w:p w:rsidR="001402D1" w:rsidRPr="00367B31" w:rsidRDefault="001402D1" w:rsidP="00D957F6">
      <w:pPr>
        <w:pStyle w:val="Nagwek1"/>
        <w:rPr>
          <w:szCs w:val="22"/>
        </w:rPr>
      </w:pPr>
      <w:r w:rsidRPr="00367B31">
        <w:rPr>
          <w:szCs w:val="22"/>
        </w:rPr>
        <w:t>Jensen, Sean</w:t>
      </w:r>
      <w:r w:rsidRPr="00367B31">
        <w:rPr>
          <w:szCs w:val="22"/>
        </w:rPr>
        <w:tab/>
      </w:r>
      <w:r w:rsidRPr="00367B31">
        <w:rPr>
          <w:szCs w:val="22"/>
        </w:rPr>
        <w:tab/>
      </w:r>
      <w:r w:rsidRPr="00367B31">
        <w:rPr>
          <w:szCs w:val="22"/>
        </w:rPr>
        <w:tab/>
      </w:r>
      <w:r w:rsidRPr="00367B31">
        <w:rPr>
          <w:szCs w:val="22"/>
        </w:rPr>
        <w:tab/>
      </w:r>
      <w:r w:rsidRPr="00367B31">
        <w:rPr>
          <w:szCs w:val="22"/>
        </w:rPr>
        <w:tab/>
      </w:r>
      <w:r w:rsidRPr="00367B31">
        <w:rPr>
          <w:szCs w:val="22"/>
        </w:rPr>
        <w:tab/>
        <w:t>1948G</w:t>
      </w:r>
    </w:p>
    <w:p w:rsidR="001402D1" w:rsidRPr="001402D1" w:rsidRDefault="001402D1" w:rsidP="00D957F6">
      <w:pPr>
        <w:spacing w:after="0" w:line="240" w:lineRule="auto"/>
        <w:rPr>
          <w:b/>
          <w:bCs/>
        </w:rPr>
      </w:pPr>
    </w:p>
    <w:p w:rsidR="001402D1" w:rsidRPr="001402D1" w:rsidRDefault="001402D1" w:rsidP="00D957F6">
      <w:pPr>
        <w:spacing w:after="0" w:line="240" w:lineRule="auto"/>
        <w:rPr>
          <w:bCs/>
        </w:rPr>
      </w:pPr>
      <w:r w:rsidRPr="001402D1">
        <w:rPr>
          <w:bCs/>
        </w:rPr>
        <w:t xml:space="preserve">     Working Papers in Linguistics and Phonetics. Volume </w:t>
      </w:r>
      <w:r>
        <w:rPr>
          <w:bCs/>
        </w:rPr>
        <w:t>5. 1995</w:t>
      </w:r>
      <w:r w:rsidRPr="001402D1">
        <w:rPr>
          <w:bCs/>
        </w:rPr>
        <w:t xml:space="preserve"> / ed. by Sean Jensen</w:t>
      </w:r>
    </w:p>
    <w:p w:rsidR="001402D1" w:rsidRPr="001402D1" w:rsidRDefault="001402D1" w:rsidP="00D957F6">
      <w:pPr>
        <w:spacing w:after="0" w:line="240" w:lineRule="auto"/>
        <w:rPr>
          <w:bCs/>
        </w:rPr>
      </w:pPr>
    </w:p>
    <w:p w:rsidR="001402D1" w:rsidRPr="001402D1" w:rsidRDefault="001402D1" w:rsidP="00D957F6">
      <w:pPr>
        <w:spacing w:after="0" w:line="240" w:lineRule="auto"/>
        <w:rPr>
          <w:bCs/>
        </w:rPr>
      </w:pPr>
      <w:r w:rsidRPr="001402D1">
        <w:rPr>
          <w:bCs/>
        </w:rPr>
        <w:t xml:space="preserve">     London : University of London, 199</w:t>
      </w:r>
      <w:r>
        <w:rPr>
          <w:bCs/>
        </w:rPr>
        <w:t>5</w:t>
      </w:r>
      <w:r w:rsidRPr="001402D1">
        <w:rPr>
          <w:bCs/>
        </w:rPr>
        <w:t>.</w:t>
      </w:r>
      <w:r>
        <w:rPr>
          <w:bCs/>
        </w:rPr>
        <w:t xml:space="preserve"> - 283</w:t>
      </w:r>
      <w:r w:rsidRPr="001402D1">
        <w:rPr>
          <w:bCs/>
        </w:rPr>
        <w:t xml:space="preserve"> s. ; 21cm</w:t>
      </w:r>
    </w:p>
    <w:p w:rsidR="001402D1" w:rsidRDefault="001402D1" w:rsidP="00D957F6">
      <w:pPr>
        <w:spacing w:after="0" w:line="240" w:lineRule="auto"/>
        <w:rPr>
          <w:bCs/>
        </w:rPr>
      </w:pPr>
    </w:p>
    <w:p w:rsidR="001402D1" w:rsidRPr="00367B31" w:rsidRDefault="001402D1" w:rsidP="00D957F6">
      <w:pPr>
        <w:pStyle w:val="Nagwek1"/>
        <w:rPr>
          <w:szCs w:val="22"/>
        </w:rPr>
      </w:pPr>
      <w:r w:rsidRPr="00367B31">
        <w:rPr>
          <w:szCs w:val="22"/>
        </w:rPr>
        <w:t>Working</w:t>
      </w:r>
      <w:r w:rsidRPr="00367B31">
        <w:rPr>
          <w:szCs w:val="22"/>
        </w:rPr>
        <w:tab/>
      </w:r>
      <w:r w:rsidRPr="00367B31">
        <w:rPr>
          <w:szCs w:val="22"/>
        </w:rPr>
        <w:tab/>
      </w:r>
      <w:r w:rsidRPr="00367B31">
        <w:rPr>
          <w:szCs w:val="22"/>
        </w:rPr>
        <w:tab/>
      </w:r>
      <w:r w:rsidRPr="00367B31">
        <w:rPr>
          <w:szCs w:val="22"/>
        </w:rPr>
        <w:tab/>
      </w:r>
      <w:r w:rsidRPr="00367B31">
        <w:rPr>
          <w:szCs w:val="22"/>
        </w:rPr>
        <w:tab/>
      </w:r>
      <w:r w:rsidRPr="00367B31">
        <w:rPr>
          <w:szCs w:val="22"/>
        </w:rPr>
        <w:tab/>
        <w:t>1948G</w:t>
      </w:r>
    </w:p>
    <w:p w:rsidR="001402D1" w:rsidRPr="001402D1" w:rsidRDefault="001402D1" w:rsidP="00D957F6">
      <w:pPr>
        <w:spacing w:after="0" w:line="240" w:lineRule="auto"/>
        <w:rPr>
          <w:b/>
          <w:bCs/>
        </w:rPr>
      </w:pPr>
    </w:p>
    <w:p w:rsidR="001402D1" w:rsidRPr="001402D1" w:rsidRDefault="001402D1" w:rsidP="00D957F6">
      <w:pPr>
        <w:spacing w:after="0" w:line="240" w:lineRule="auto"/>
        <w:rPr>
          <w:bCs/>
        </w:rPr>
      </w:pPr>
      <w:r w:rsidRPr="001402D1">
        <w:rPr>
          <w:bCs/>
        </w:rPr>
        <w:t xml:space="preserve">     Papers in Linguistics and Phonetics. Volume 5. 1995 / ed. by Sean Jensen</w:t>
      </w:r>
    </w:p>
    <w:p w:rsidR="001402D1" w:rsidRPr="001402D1" w:rsidRDefault="001402D1" w:rsidP="00D957F6">
      <w:pPr>
        <w:spacing w:after="0" w:line="240" w:lineRule="auto"/>
        <w:rPr>
          <w:bCs/>
        </w:rPr>
      </w:pPr>
    </w:p>
    <w:p w:rsidR="001402D1" w:rsidRPr="001402D1" w:rsidRDefault="001402D1" w:rsidP="00D957F6">
      <w:pPr>
        <w:spacing w:after="0" w:line="240" w:lineRule="auto"/>
        <w:rPr>
          <w:bCs/>
        </w:rPr>
      </w:pPr>
      <w:r w:rsidRPr="001402D1">
        <w:rPr>
          <w:bCs/>
        </w:rPr>
        <w:t xml:space="preserve">     London : University of London, 1995. - 283 s. ; 21cm</w:t>
      </w:r>
    </w:p>
    <w:p w:rsidR="001402D1" w:rsidRPr="001402D1" w:rsidRDefault="001402D1" w:rsidP="00D957F6">
      <w:pPr>
        <w:spacing w:after="0" w:line="240" w:lineRule="auto"/>
        <w:rPr>
          <w:bCs/>
        </w:rPr>
      </w:pPr>
    </w:p>
    <w:p w:rsidR="001402D1" w:rsidRPr="00367B31" w:rsidRDefault="001402D1" w:rsidP="00D957F6">
      <w:pPr>
        <w:pStyle w:val="Nagwek1"/>
        <w:rPr>
          <w:szCs w:val="22"/>
        </w:rPr>
      </w:pPr>
      <w:r w:rsidRPr="00367B31">
        <w:rPr>
          <w:szCs w:val="22"/>
        </w:rPr>
        <w:t>Ploch, Stefan</w:t>
      </w:r>
      <w:r w:rsidRPr="00367B31">
        <w:rPr>
          <w:szCs w:val="22"/>
        </w:rPr>
        <w:tab/>
      </w:r>
      <w:r w:rsidRPr="00367B31">
        <w:rPr>
          <w:szCs w:val="22"/>
        </w:rPr>
        <w:tab/>
      </w:r>
      <w:r w:rsidRPr="00367B31">
        <w:rPr>
          <w:szCs w:val="22"/>
        </w:rPr>
        <w:tab/>
      </w:r>
      <w:r w:rsidRPr="00367B31">
        <w:rPr>
          <w:szCs w:val="22"/>
        </w:rPr>
        <w:tab/>
      </w:r>
      <w:r w:rsidRPr="00367B31">
        <w:rPr>
          <w:szCs w:val="22"/>
        </w:rPr>
        <w:tab/>
      </w:r>
      <w:r w:rsidRPr="00367B31">
        <w:rPr>
          <w:szCs w:val="22"/>
        </w:rPr>
        <w:tab/>
        <w:t>1949G</w:t>
      </w:r>
    </w:p>
    <w:p w:rsidR="001402D1" w:rsidRPr="001402D1" w:rsidRDefault="001402D1" w:rsidP="00D957F6">
      <w:pPr>
        <w:spacing w:after="0" w:line="240" w:lineRule="auto"/>
        <w:rPr>
          <w:b/>
          <w:bCs/>
        </w:rPr>
      </w:pPr>
    </w:p>
    <w:p w:rsidR="001402D1" w:rsidRPr="001402D1" w:rsidRDefault="001402D1" w:rsidP="00D957F6">
      <w:pPr>
        <w:spacing w:after="0" w:line="240" w:lineRule="auto"/>
        <w:rPr>
          <w:bCs/>
        </w:rPr>
      </w:pPr>
      <w:r w:rsidRPr="001402D1">
        <w:rPr>
          <w:bCs/>
        </w:rPr>
        <w:t xml:space="preserve">     </w:t>
      </w:r>
      <w:r>
        <w:rPr>
          <w:bCs/>
        </w:rPr>
        <w:t xml:space="preserve">SOAS </w:t>
      </w:r>
      <w:r w:rsidRPr="001402D1">
        <w:rPr>
          <w:bCs/>
        </w:rPr>
        <w:t xml:space="preserve">Working Papers in Linguistics and Phonetics. Volume </w:t>
      </w:r>
      <w:r>
        <w:rPr>
          <w:bCs/>
        </w:rPr>
        <w:t>6</w:t>
      </w:r>
      <w:r w:rsidRPr="001402D1">
        <w:rPr>
          <w:bCs/>
        </w:rPr>
        <w:t>. 199</w:t>
      </w:r>
      <w:r>
        <w:rPr>
          <w:bCs/>
        </w:rPr>
        <w:t>6</w:t>
      </w:r>
      <w:r w:rsidRPr="001402D1">
        <w:rPr>
          <w:bCs/>
        </w:rPr>
        <w:t xml:space="preserve"> / ed. by </w:t>
      </w:r>
      <w:r>
        <w:rPr>
          <w:bCs/>
        </w:rPr>
        <w:t>Stefan Ploch ; Andrew Simpson</w:t>
      </w:r>
    </w:p>
    <w:p w:rsidR="001402D1" w:rsidRPr="001402D1" w:rsidRDefault="001402D1" w:rsidP="00D957F6">
      <w:pPr>
        <w:spacing w:after="0" w:line="240" w:lineRule="auto"/>
        <w:rPr>
          <w:bCs/>
        </w:rPr>
      </w:pPr>
    </w:p>
    <w:p w:rsidR="001402D1" w:rsidRPr="001402D1" w:rsidRDefault="001402D1" w:rsidP="00D957F6">
      <w:pPr>
        <w:spacing w:after="0" w:line="240" w:lineRule="auto"/>
        <w:rPr>
          <w:bCs/>
        </w:rPr>
      </w:pPr>
      <w:r w:rsidRPr="001402D1">
        <w:rPr>
          <w:bCs/>
        </w:rPr>
        <w:t xml:space="preserve">     London : University of London, 199</w:t>
      </w:r>
      <w:r>
        <w:rPr>
          <w:bCs/>
        </w:rPr>
        <w:t>6</w:t>
      </w:r>
      <w:r w:rsidRPr="001402D1">
        <w:rPr>
          <w:bCs/>
        </w:rPr>
        <w:t xml:space="preserve">. - </w:t>
      </w:r>
      <w:r>
        <w:rPr>
          <w:bCs/>
        </w:rPr>
        <w:t>431</w:t>
      </w:r>
      <w:r w:rsidRPr="001402D1">
        <w:rPr>
          <w:bCs/>
        </w:rPr>
        <w:t xml:space="preserve"> s. ; 21cm</w:t>
      </w:r>
    </w:p>
    <w:p w:rsidR="001402D1" w:rsidRPr="001402D1" w:rsidRDefault="001402D1" w:rsidP="00D957F6">
      <w:pPr>
        <w:spacing w:after="0" w:line="240" w:lineRule="auto"/>
        <w:rPr>
          <w:bCs/>
        </w:rPr>
      </w:pPr>
    </w:p>
    <w:p w:rsidR="001402D1" w:rsidRPr="00367B31" w:rsidRDefault="006E3D61" w:rsidP="00D957F6">
      <w:pPr>
        <w:pStyle w:val="Nagwek1"/>
        <w:rPr>
          <w:szCs w:val="22"/>
        </w:rPr>
      </w:pPr>
      <w:r w:rsidRPr="00367B31">
        <w:rPr>
          <w:szCs w:val="22"/>
        </w:rPr>
        <w:t>Simpson</w:t>
      </w:r>
      <w:r w:rsidR="001402D1" w:rsidRPr="00367B31">
        <w:rPr>
          <w:szCs w:val="22"/>
        </w:rPr>
        <w:t>,</w:t>
      </w:r>
      <w:r w:rsidRPr="00367B31">
        <w:rPr>
          <w:szCs w:val="22"/>
        </w:rPr>
        <w:t xml:space="preserve"> Andrew</w:t>
      </w:r>
      <w:r w:rsidR="001402D1" w:rsidRPr="00367B31">
        <w:rPr>
          <w:szCs w:val="22"/>
        </w:rPr>
        <w:tab/>
      </w:r>
      <w:r w:rsidR="001402D1" w:rsidRPr="00367B31">
        <w:rPr>
          <w:szCs w:val="22"/>
        </w:rPr>
        <w:tab/>
      </w:r>
      <w:r w:rsidR="001402D1" w:rsidRPr="00367B31">
        <w:rPr>
          <w:szCs w:val="22"/>
        </w:rPr>
        <w:tab/>
      </w:r>
      <w:r w:rsidR="001402D1" w:rsidRPr="00367B31">
        <w:rPr>
          <w:szCs w:val="22"/>
        </w:rPr>
        <w:tab/>
      </w:r>
      <w:r w:rsidR="001402D1" w:rsidRPr="00367B31">
        <w:rPr>
          <w:szCs w:val="22"/>
        </w:rPr>
        <w:tab/>
        <w:t>1949G</w:t>
      </w:r>
    </w:p>
    <w:p w:rsidR="001402D1" w:rsidRPr="001402D1" w:rsidRDefault="001402D1" w:rsidP="00D957F6">
      <w:pPr>
        <w:spacing w:after="0" w:line="240" w:lineRule="auto"/>
        <w:rPr>
          <w:b/>
          <w:bCs/>
        </w:rPr>
      </w:pPr>
    </w:p>
    <w:p w:rsidR="001402D1" w:rsidRPr="001402D1" w:rsidRDefault="001402D1" w:rsidP="00D957F6">
      <w:pPr>
        <w:spacing w:after="0" w:line="240" w:lineRule="auto"/>
        <w:rPr>
          <w:bCs/>
        </w:rPr>
      </w:pPr>
      <w:r w:rsidRPr="001402D1">
        <w:rPr>
          <w:bCs/>
        </w:rPr>
        <w:t xml:space="preserve">     SOAS Working Papers in Linguistics and Phonetics. Volume 6. 1996 / ed. by Stefan Ploch ; Andrew Simpson</w:t>
      </w:r>
    </w:p>
    <w:p w:rsidR="001402D1" w:rsidRPr="001402D1" w:rsidRDefault="001402D1" w:rsidP="00D957F6">
      <w:pPr>
        <w:spacing w:after="0" w:line="240" w:lineRule="auto"/>
        <w:rPr>
          <w:bCs/>
        </w:rPr>
      </w:pPr>
    </w:p>
    <w:p w:rsidR="001402D1" w:rsidRDefault="001402D1" w:rsidP="00D957F6">
      <w:pPr>
        <w:spacing w:after="0" w:line="240" w:lineRule="auto"/>
        <w:rPr>
          <w:bCs/>
        </w:rPr>
      </w:pPr>
      <w:r w:rsidRPr="001402D1">
        <w:rPr>
          <w:bCs/>
        </w:rPr>
        <w:t xml:space="preserve">     London : University of London, 1996. - 431 s. ; 21cm</w:t>
      </w:r>
    </w:p>
    <w:p w:rsidR="006E3D61" w:rsidRDefault="006E3D61" w:rsidP="00D957F6">
      <w:pPr>
        <w:spacing w:after="0" w:line="240" w:lineRule="auto"/>
        <w:rPr>
          <w:bCs/>
        </w:rPr>
      </w:pPr>
    </w:p>
    <w:p w:rsidR="006E3D61" w:rsidRPr="00367B31" w:rsidRDefault="006E3D61" w:rsidP="00D957F6">
      <w:pPr>
        <w:pStyle w:val="Nagwek1"/>
        <w:rPr>
          <w:szCs w:val="22"/>
        </w:rPr>
      </w:pPr>
      <w:r w:rsidRPr="00367B31">
        <w:rPr>
          <w:szCs w:val="22"/>
        </w:rPr>
        <w:t>SOAS</w:t>
      </w:r>
      <w:r w:rsidRPr="00367B31">
        <w:rPr>
          <w:szCs w:val="22"/>
        </w:rPr>
        <w:tab/>
      </w:r>
      <w:r w:rsidRPr="00367B31">
        <w:rPr>
          <w:szCs w:val="22"/>
        </w:rPr>
        <w:tab/>
      </w:r>
      <w:r w:rsidRPr="00367B31">
        <w:rPr>
          <w:szCs w:val="22"/>
        </w:rPr>
        <w:tab/>
      </w:r>
      <w:r w:rsidRPr="00367B31">
        <w:rPr>
          <w:szCs w:val="22"/>
        </w:rPr>
        <w:tab/>
      </w:r>
      <w:r w:rsidRPr="00367B31">
        <w:rPr>
          <w:szCs w:val="22"/>
        </w:rPr>
        <w:tab/>
      </w:r>
      <w:r w:rsidRPr="00367B31">
        <w:rPr>
          <w:szCs w:val="22"/>
        </w:rPr>
        <w:tab/>
      </w:r>
      <w:r w:rsidRPr="00367B31">
        <w:rPr>
          <w:szCs w:val="22"/>
        </w:rPr>
        <w:tab/>
        <w:t>1949G</w:t>
      </w:r>
    </w:p>
    <w:p w:rsidR="006E3D61" w:rsidRPr="006E3D61" w:rsidRDefault="006E3D61" w:rsidP="00D957F6">
      <w:pPr>
        <w:spacing w:after="0" w:line="240" w:lineRule="auto"/>
        <w:rPr>
          <w:b/>
          <w:bCs/>
        </w:rPr>
      </w:pPr>
    </w:p>
    <w:p w:rsidR="006E3D61" w:rsidRPr="006E3D61" w:rsidRDefault="006E3D61" w:rsidP="00D957F6">
      <w:pPr>
        <w:spacing w:after="0" w:line="240" w:lineRule="auto"/>
        <w:rPr>
          <w:bCs/>
        </w:rPr>
      </w:pPr>
      <w:r w:rsidRPr="006E3D61">
        <w:rPr>
          <w:bCs/>
        </w:rPr>
        <w:t xml:space="preserve">     Working Papers in Linguistics and Phonetics. Volume 6. 1996 / ed. by Stefan Ploch ; Andrew Simpson</w:t>
      </w:r>
    </w:p>
    <w:p w:rsidR="006E3D61" w:rsidRPr="006E3D61" w:rsidRDefault="006E3D61" w:rsidP="00D957F6">
      <w:pPr>
        <w:spacing w:after="0" w:line="240" w:lineRule="auto"/>
        <w:rPr>
          <w:bCs/>
        </w:rPr>
      </w:pPr>
    </w:p>
    <w:p w:rsidR="006E3D61" w:rsidRPr="006E3D61" w:rsidRDefault="006E3D61" w:rsidP="00D957F6">
      <w:pPr>
        <w:spacing w:after="0" w:line="240" w:lineRule="auto"/>
        <w:rPr>
          <w:bCs/>
        </w:rPr>
      </w:pPr>
      <w:r w:rsidRPr="006E3D61">
        <w:rPr>
          <w:bCs/>
        </w:rPr>
        <w:t xml:space="preserve">     London : University of London, 1996. - 431 s. ; 21cm</w:t>
      </w:r>
    </w:p>
    <w:p w:rsidR="006E3D61" w:rsidRDefault="006E3D61" w:rsidP="00D957F6">
      <w:pPr>
        <w:spacing w:after="0" w:line="240" w:lineRule="auto"/>
        <w:rPr>
          <w:bCs/>
        </w:rPr>
      </w:pPr>
    </w:p>
    <w:p w:rsidR="00107C96" w:rsidRPr="00367B31" w:rsidRDefault="00107C96" w:rsidP="00D957F6">
      <w:pPr>
        <w:pStyle w:val="Nagwek1"/>
        <w:rPr>
          <w:szCs w:val="22"/>
        </w:rPr>
      </w:pPr>
      <w:r w:rsidRPr="00367B31">
        <w:rPr>
          <w:szCs w:val="22"/>
        </w:rPr>
        <w:t>Ploch, Stefan</w:t>
      </w:r>
      <w:r w:rsidRPr="00367B31">
        <w:rPr>
          <w:szCs w:val="22"/>
        </w:rPr>
        <w:tab/>
      </w:r>
      <w:r w:rsidRPr="00367B31">
        <w:rPr>
          <w:szCs w:val="22"/>
        </w:rPr>
        <w:tab/>
      </w:r>
      <w:r w:rsidRPr="00367B31">
        <w:rPr>
          <w:szCs w:val="22"/>
        </w:rPr>
        <w:tab/>
      </w:r>
      <w:r w:rsidRPr="00367B31">
        <w:rPr>
          <w:szCs w:val="22"/>
        </w:rPr>
        <w:tab/>
      </w:r>
      <w:r w:rsidRPr="00367B31">
        <w:rPr>
          <w:szCs w:val="22"/>
        </w:rPr>
        <w:tab/>
      </w:r>
      <w:r w:rsidRPr="00367B31">
        <w:rPr>
          <w:szCs w:val="22"/>
        </w:rPr>
        <w:tab/>
        <w:t>1950G</w:t>
      </w:r>
    </w:p>
    <w:p w:rsidR="00107C96" w:rsidRPr="00107C96" w:rsidRDefault="00107C96" w:rsidP="00D957F6">
      <w:pPr>
        <w:spacing w:after="0" w:line="240" w:lineRule="auto"/>
        <w:rPr>
          <w:b/>
          <w:bCs/>
        </w:rPr>
      </w:pPr>
    </w:p>
    <w:p w:rsidR="00107C96" w:rsidRPr="00107C96" w:rsidRDefault="00107C96" w:rsidP="00D957F6">
      <w:pPr>
        <w:spacing w:after="0" w:line="240" w:lineRule="auto"/>
        <w:rPr>
          <w:bCs/>
        </w:rPr>
      </w:pPr>
      <w:r w:rsidRPr="00107C96">
        <w:rPr>
          <w:bCs/>
        </w:rPr>
        <w:t xml:space="preserve">     SOAS Working Papers in Linguistics and Phonetics. Volume </w:t>
      </w:r>
      <w:r>
        <w:rPr>
          <w:bCs/>
        </w:rPr>
        <w:t>7</w:t>
      </w:r>
      <w:r w:rsidRPr="00107C96">
        <w:rPr>
          <w:bCs/>
        </w:rPr>
        <w:t>. 199</w:t>
      </w:r>
      <w:r>
        <w:rPr>
          <w:bCs/>
        </w:rPr>
        <w:t>7</w:t>
      </w:r>
      <w:r w:rsidRPr="00107C96">
        <w:rPr>
          <w:bCs/>
        </w:rPr>
        <w:t xml:space="preserve"> / ed. by Stefan Ploch ; </w:t>
      </w:r>
      <w:r>
        <w:rPr>
          <w:bCs/>
        </w:rPr>
        <w:t>David Swinburne</w:t>
      </w:r>
    </w:p>
    <w:p w:rsidR="00107C96" w:rsidRPr="00107C96" w:rsidRDefault="00107C96" w:rsidP="00D957F6">
      <w:pPr>
        <w:spacing w:after="0" w:line="240" w:lineRule="auto"/>
        <w:rPr>
          <w:bCs/>
        </w:rPr>
      </w:pPr>
    </w:p>
    <w:p w:rsidR="00107C96" w:rsidRPr="00107C96" w:rsidRDefault="00107C96" w:rsidP="00D957F6">
      <w:pPr>
        <w:spacing w:after="0" w:line="240" w:lineRule="auto"/>
        <w:rPr>
          <w:bCs/>
        </w:rPr>
      </w:pPr>
      <w:r w:rsidRPr="00107C96">
        <w:rPr>
          <w:bCs/>
        </w:rPr>
        <w:t xml:space="preserve">     London : University of London, 199</w:t>
      </w:r>
      <w:r>
        <w:rPr>
          <w:bCs/>
        </w:rPr>
        <w:t>7</w:t>
      </w:r>
      <w:r w:rsidRPr="00107C96">
        <w:rPr>
          <w:bCs/>
        </w:rPr>
        <w:t xml:space="preserve">. - </w:t>
      </w:r>
      <w:r>
        <w:rPr>
          <w:bCs/>
        </w:rPr>
        <w:t>347</w:t>
      </w:r>
      <w:r w:rsidRPr="00107C96">
        <w:rPr>
          <w:bCs/>
        </w:rPr>
        <w:t xml:space="preserve"> s. ; 21cm</w:t>
      </w:r>
    </w:p>
    <w:p w:rsidR="001402D1" w:rsidRDefault="001402D1" w:rsidP="00D957F6">
      <w:pPr>
        <w:spacing w:after="0" w:line="240" w:lineRule="auto"/>
        <w:rPr>
          <w:bCs/>
        </w:rPr>
      </w:pPr>
    </w:p>
    <w:p w:rsidR="00107C96" w:rsidRPr="00367B31" w:rsidRDefault="00107C96" w:rsidP="00D957F6">
      <w:pPr>
        <w:pStyle w:val="Nagwek1"/>
        <w:rPr>
          <w:szCs w:val="22"/>
        </w:rPr>
      </w:pPr>
      <w:r w:rsidRPr="00367B31">
        <w:rPr>
          <w:szCs w:val="22"/>
        </w:rPr>
        <w:t>Swinburne, David</w:t>
      </w:r>
      <w:r w:rsidRPr="00367B31">
        <w:rPr>
          <w:szCs w:val="22"/>
        </w:rPr>
        <w:tab/>
      </w:r>
      <w:r w:rsidRPr="00367B31">
        <w:rPr>
          <w:szCs w:val="22"/>
        </w:rPr>
        <w:tab/>
      </w:r>
      <w:r w:rsidRPr="00367B31">
        <w:rPr>
          <w:szCs w:val="22"/>
        </w:rPr>
        <w:tab/>
      </w:r>
      <w:r w:rsidRPr="00367B31">
        <w:rPr>
          <w:szCs w:val="22"/>
        </w:rPr>
        <w:tab/>
      </w:r>
      <w:r w:rsidRPr="00367B31">
        <w:rPr>
          <w:szCs w:val="22"/>
        </w:rPr>
        <w:tab/>
        <w:t>1950G</w:t>
      </w:r>
    </w:p>
    <w:p w:rsidR="00107C96" w:rsidRPr="00107C96" w:rsidRDefault="00107C96" w:rsidP="00D957F6">
      <w:pPr>
        <w:spacing w:after="0" w:line="240" w:lineRule="auto"/>
        <w:rPr>
          <w:b/>
          <w:bCs/>
        </w:rPr>
      </w:pPr>
    </w:p>
    <w:p w:rsidR="00107C96" w:rsidRPr="00107C96" w:rsidRDefault="00107C96" w:rsidP="00D957F6">
      <w:pPr>
        <w:spacing w:after="0" w:line="240" w:lineRule="auto"/>
        <w:rPr>
          <w:bCs/>
        </w:rPr>
      </w:pPr>
      <w:r w:rsidRPr="00107C96">
        <w:rPr>
          <w:bCs/>
        </w:rPr>
        <w:t xml:space="preserve">     SOAS Working Papers in Linguistics and Phonetics. Volume 7. 1997 / ed. by Stefan Ploch ; David Swinburne</w:t>
      </w:r>
    </w:p>
    <w:p w:rsidR="00107C96" w:rsidRPr="00107C96" w:rsidRDefault="00107C96" w:rsidP="00D957F6">
      <w:pPr>
        <w:spacing w:after="0" w:line="240" w:lineRule="auto"/>
        <w:rPr>
          <w:bCs/>
        </w:rPr>
      </w:pPr>
    </w:p>
    <w:p w:rsidR="00107C96" w:rsidRPr="00107C96" w:rsidRDefault="00107C96" w:rsidP="00D957F6">
      <w:pPr>
        <w:spacing w:after="0" w:line="240" w:lineRule="auto"/>
        <w:rPr>
          <w:bCs/>
        </w:rPr>
      </w:pPr>
      <w:r w:rsidRPr="00107C96">
        <w:rPr>
          <w:bCs/>
        </w:rPr>
        <w:t xml:space="preserve">     London : University of London, 1997. - 347 s. ; 21cm</w:t>
      </w:r>
    </w:p>
    <w:p w:rsidR="00107C96" w:rsidRDefault="00107C96" w:rsidP="00D957F6">
      <w:pPr>
        <w:spacing w:after="0" w:line="240" w:lineRule="auto"/>
        <w:rPr>
          <w:bCs/>
        </w:rPr>
      </w:pPr>
    </w:p>
    <w:p w:rsidR="00107C96" w:rsidRPr="00367B31" w:rsidRDefault="00107C96" w:rsidP="00D957F6">
      <w:pPr>
        <w:pStyle w:val="Nagwek1"/>
        <w:rPr>
          <w:szCs w:val="22"/>
        </w:rPr>
      </w:pPr>
      <w:r w:rsidRPr="00367B31">
        <w:rPr>
          <w:szCs w:val="22"/>
        </w:rPr>
        <w:t>SOAS</w:t>
      </w:r>
      <w:r w:rsidRPr="00367B31">
        <w:rPr>
          <w:szCs w:val="22"/>
        </w:rPr>
        <w:tab/>
      </w:r>
      <w:r w:rsidRPr="00367B31">
        <w:rPr>
          <w:szCs w:val="22"/>
        </w:rPr>
        <w:tab/>
      </w:r>
      <w:r w:rsidRPr="00367B31">
        <w:rPr>
          <w:szCs w:val="22"/>
        </w:rPr>
        <w:tab/>
      </w:r>
      <w:r w:rsidRPr="00367B31">
        <w:rPr>
          <w:szCs w:val="22"/>
        </w:rPr>
        <w:tab/>
      </w:r>
      <w:r w:rsidRPr="00367B31">
        <w:rPr>
          <w:szCs w:val="22"/>
        </w:rPr>
        <w:tab/>
      </w:r>
      <w:r w:rsidRPr="00367B31">
        <w:rPr>
          <w:szCs w:val="22"/>
        </w:rPr>
        <w:tab/>
      </w:r>
      <w:r w:rsidRPr="00367B31">
        <w:rPr>
          <w:szCs w:val="22"/>
        </w:rPr>
        <w:tab/>
        <w:t>1950G</w:t>
      </w:r>
    </w:p>
    <w:p w:rsidR="00107C96" w:rsidRPr="00107C96" w:rsidRDefault="00107C96" w:rsidP="00D957F6">
      <w:pPr>
        <w:spacing w:after="0" w:line="240" w:lineRule="auto"/>
        <w:rPr>
          <w:b/>
          <w:bCs/>
        </w:rPr>
      </w:pPr>
    </w:p>
    <w:p w:rsidR="00107C96" w:rsidRPr="00107C96" w:rsidRDefault="00107C96" w:rsidP="00D957F6">
      <w:pPr>
        <w:spacing w:after="0" w:line="240" w:lineRule="auto"/>
        <w:rPr>
          <w:bCs/>
        </w:rPr>
      </w:pPr>
      <w:r w:rsidRPr="00107C96">
        <w:rPr>
          <w:bCs/>
        </w:rPr>
        <w:t xml:space="preserve">     Working Papers in Linguistics and Phonetics. Volume 7. 1997 / ed. by Stefan Ploch ; David Swinburne</w:t>
      </w:r>
    </w:p>
    <w:p w:rsidR="00107C96" w:rsidRPr="00107C96" w:rsidRDefault="00107C96" w:rsidP="00D957F6">
      <w:pPr>
        <w:spacing w:after="0" w:line="240" w:lineRule="auto"/>
        <w:rPr>
          <w:bCs/>
        </w:rPr>
      </w:pPr>
    </w:p>
    <w:p w:rsidR="00107C96" w:rsidRPr="00107C96" w:rsidRDefault="00107C96" w:rsidP="00D957F6">
      <w:pPr>
        <w:spacing w:after="0" w:line="240" w:lineRule="auto"/>
        <w:rPr>
          <w:bCs/>
        </w:rPr>
      </w:pPr>
      <w:r w:rsidRPr="00107C96">
        <w:rPr>
          <w:bCs/>
        </w:rPr>
        <w:t xml:space="preserve">     London : University of London, 1997. - 347 s. ; 21cm</w:t>
      </w:r>
    </w:p>
    <w:p w:rsidR="00107C96" w:rsidRDefault="00107C96" w:rsidP="00D957F6">
      <w:pPr>
        <w:spacing w:after="0" w:line="240" w:lineRule="auto"/>
        <w:rPr>
          <w:bCs/>
        </w:rPr>
      </w:pPr>
    </w:p>
    <w:p w:rsidR="00F732D2" w:rsidRPr="00367B31" w:rsidRDefault="00F732D2" w:rsidP="00D957F6">
      <w:pPr>
        <w:pStyle w:val="Nagwek1"/>
        <w:rPr>
          <w:szCs w:val="22"/>
        </w:rPr>
      </w:pPr>
      <w:r w:rsidRPr="00367B31">
        <w:rPr>
          <w:szCs w:val="22"/>
        </w:rPr>
        <w:t>Ploch, Stefan</w:t>
      </w:r>
      <w:r w:rsidRPr="00367B31">
        <w:rPr>
          <w:szCs w:val="22"/>
        </w:rPr>
        <w:tab/>
      </w:r>
      <w:r w:rsidRPr="00367B31">
        <w:rPr>
          <w:szCs w:val="22"/>
        </w:rPr>
        <w:tab/>
      </w:r>
      <w:r w:rsidRPr="00367B31">
        <w:rPr>
          <w:szCs w:val="22"/>
        </w:rPr>
        <w:tab/>
      </w:r>
      <w:r w:rsidRPr="00367B31">
        <w:rPr>
          <w:szCs w:val="22"/>
        </w:rPr>
        <w:tab/>
      </w:r>
      <w:r w:rsidRPr="00367B31">
        <w:rPr>
          <w:szCs w:val="22"/>
        </w:rPr>
        <w:tab/>
      </w:r>
      <w:r w:rsidRPr="00367B31">
        <w:rPr>
          <w:szCs w:val="22"/>
        </w:rPr>
        <w:tab/>
        <w:t>1951G</w:t>
      </w:r>
    </w:p>
    <w:p w:rsidR="00F732D2" w:rsidRPr="00F732D2" w:rsidRDefault="00F732D2" w:rsidP="00D957F6">
      <w:pPr>
        <w:spacing w:after="0" w:line="240" w:lineRule="auto"/>
        <w:rPr>
          <w:b/>
          <w:bCs/>
        </w:rPr>
      </w:pPr>
    </w:p>
    <w:p w:rsidR="00F732D2" w:rsidRPr="00F732D2" w:rsidRDefault="00F732D2" w:rsidP="00D957F6">
      <w:pPr>
        <w:spacing w:after="0" w:line="240" w:lineRule="auto"/>
        <w:rPr>
          <w:bCs/>
        </w:rPr>
      </w:pPr>
      <w:r w:rsidRPr="00F732D2">
        <w:rPr>
          <w:bCs/>
        </w:rPr>
        <w:t xml:space="preserve">     SOAS Working Papers in Linguistics and Phonetics. Volume </w:t>
      </w:r>
      <w:r>
        <w:rPr>
          <w:bCs/>
        </w:rPr>
        <w:t>8</w:t>
      </w:r>
      <w:r w:rsidRPr="00F732D2">
        <w:rPr>
          <w:bCs/>
        </w:rPr>
        <w:t>. 199</w:t>
      </w:r>
      <w:r>
        <w:rPr>
          <w:bCs/>
        </w:rPr>
        <w:t>8</w:t>
      </w:r>
      <w:r w:rsidRPr="00F732D2">
        <w:rPr>
          <w:bCs/>
        </w:rPr>
        <w:t xml:space="preserve"> / ed. by Stefan Ploch ; </w:t>
      </w:r>
      <w:r>
        <w:rPr>
          <w:bCs/>
        </w:rPr>
        <w:t>Gary-John Scott</w:t>
      </w:r>
    </w:p>
    <w:p w:rsidR="00F732D2" w:rsidRPr="00F732D2" w:rsidRDefault="00F732D2" w:rsidP="00D957F6">
      <w:pPr>
        <w:spacing w:after="0" w:line="240" w:lineRule="auto"/>
        <w:rPr>
          <w:bCs/>
        </w:rPr>
      </w:pPr>
    </w:p>
    <w:p w:rsidR="00F732D2" w:rsidRPr="00F732D2" w:rsidRDefault="00F732D2" w:rsidP="00D957F6">
      <w:pPr>
        <w:spacing w:after="0" w:line="240" w:lineRule="auto"/>
        <w:rPr>
          <w:bCs/>
        </w:rPr>
      </w:pPr>
      <w:r w:rsidRPr="00F732D2">
        <w:rPr>
          <w:bCs/>
        </w:rPr>
        <w:t xml:space="preserve">     London : University of London, 199</w:t>
      </w:r>
      <w:r>
        <w:rPr>
          <w:bCs/>
        </w:rPr>
        <w:t>8</w:t>
      </w:r>
      <w:r w:rsidRPr="00F732D2">
        <w:rPr>
          <w:bCs/>
        </w:rPr>
        <w:t xml:space="preserve">. - </w:t>
      </w:r>
      <w:r>
        <w:rPr>
          <w:bCs/>
        </w:rPr>
        <w:t>258</w:t>
      </w:r>
      <w:r w:rsidRPr="00F732D2">
        <w:rPr>
          <w:bCs/>
        </w:rPr>
        <w:t xml:space="preserve"> s. ; 21cm</w:t>
      </w:r>
    </w:p>
    <w:p w:rsidR="00107C96" w:rsidRDefault="00107C96" w:rsidP="00D957F6">
      <w:pPr>
        <w:spacing w:after="0" w:line="240" w:lineRule="auto"/>
        <w:rPr>
          <w:bCs/>
        </w:rPr>
      </w:pPr>
    </w:p>
    <w:p w:rsidR="00F732D2" w:rsidRPr="00367B31" w:rsidRDefault="00F732D2" w:rsidP="00D957F6">
      <w:pPr>
        <w:pStyle w:val="Nagwek1"/>
        <w:rPr>
          <w:szCs w:val="22"/>
        </w:rPr>
      </w:pPr>
      <w:r w:rsidRPr="00367B31">
        <w:rPr>
          <w:szCs w:val="22"/>
        </w:rPr>
        <w:t>Scott, Gary-John</w:t>
      </w:r>
      <w:r w:rsidRPr="00367B31">
        <w:rPr>
          <w:szCs w:val="22"/>
        </w:rPr>
        <w:tab/>
      </w:r>
      <w:r w:rsidRPr="00367B31">
        <w:rPr>
          <w:szCs w:val="22"/>
        </w:rPr>
        <w:tab/>
      </w:r>
      <w:r w:rsidRPr="00367B31">
        <w:rPr>
          <w:szCs w:val="22"/>
        </w:rPr>
        <w:tab/>
      </w:r>
      <w:r w:rsidRPr="00367B31">
        <w:rPr>
          <w:szCs w:val="22"/>
        </w:rPr>
        <w:tab/>
      </w:r>
      <w:r w:rsidRPr="00367B31">
        <w:rPr>
          <w:szCs w:val="22"/>
        </w:rPr>
        <w:tab/>
        <w:t>1951G</w:t>
      </w:r>
    </w:p>
    <w:p w:rsidR="00F732D2" w:rsidRPr="00F732D2" w:rsidRDefault="00F732D2" w:rsidP="00D957F6">
      <w:pPr>
        <w:spacing w:after="0" w:line="240" w:lineRule="auto"/>
        <w:rPr>
          <w:b/>
          <w:bCs/>
        </w:rPr>
      </w:pPr>
    </w:p>
    <w:p w:rsidR="00F732D2" w:rsidRPr="00F732D2" w:rsidRDefault="00F732D2" w:rsidP="00D957F6">
      <w:pPr>
        <w:spacing w:after="0" w:line="240" w:lineRule="auto"/>
        <w:rPr>
          <w:bCs/>
        </w:rPr>
      </w:pPr>
      <w:r w:rsidRPr="00F732D2">
        <w:rPr>
          <w:bCs/>
        </w:rPr>
        <w:t xml:space="preserve">     SOAS Working Papers in Linguistics and Phonetics. Volume 8. 1998 / ed. by Stefan Ploch ; Gary-John Scott</w:t>
      </w:r>
    </w:p>
    <w:p w:rsidR="00F732D2" w:rsidRPr="00F732D2" w:rsidRDefault="00F732D2" w:rsidP="00D957F6">
      <w:pPr>
        <w:spacing w:after="0" w:line="240" w:lineRule="auto"/>
        <w:rPr>
          <w:bCs/>
        </w:rPr>
      </w:pPr>
    </w:p>
    <w:p w:rsidR="00F732D2" w:rsidRDefault="00F732D2" w:rsidP="00D957F6">
      <w:pPr>
        <w:spacing w:after="0" w:line="240" w:lineRule="auto"/>
        <w:rPr>
          <w:bCs/>
        </w:rPr>
      </w:pPr>
      <w:r w:rsidRPr="00F732D2">
        <w:rPr>
          <w:bCs/>
        </w:rPr>
        <w:t xml:space="preserve">     London : University of London, 1998. - 258 s. ; 21cm</w:t>
      </w:r>
    </w:p>
    <w:p w:rsidR="00F732D2" w:rsidRDefault="00F732D2" w:rsidP="00D957F6">
      <w:pPr>
        <w:spacing w:after="0" w:line="240" w:lineRule="auto"/>
        <w:rPr>
          <w:bCs/>
        </w:rPr>
      </w:pPr>
    </w:p>
    <w:p w:rsidR="00F732D2" w:rsidRPr="00367B31" w:rsidRDefault="00F732D2" w:rsidP="00D957F6">
      <w:pPr>
        <w:pStyle w:val="Nagwek1"/>
        <w:rPr>
          <w:szCs w:val="22"/>
        </w:rPr>
      </w:pPr>
      <w:r w:rsidRPr="00367B31">
        <w:rPr>
          <w:szCs w:val="22"/>
        </w:rPr>
        <w:t>SOAS</w:t>
      </w:r>
      <w:r w:rsidRPr="00367B31">
        <w:rPr>
          <w:szCs w:val="22"/>
        </w:rPr>
        <w:tab/>
      </w:r>
      <w:r w:rsidRPr="00367B31">
        <w:rPr>
          <w:szCs w:val="22"/>
        </w:rPr>
        <w:tab/>
      </w:r>
      <w:r w:rsidRPr="00367B31">
        <w:rPr>
          <w:szCs w:val="22"/>
        </w:rPr>
        <w:tab/>
      </w:r>
      <w:r w:rsidRPr="00367B31">
        <w:rPr>
          <w:szCs w:val="22"/>
        </w:rPr>
        <w:tab/>
      </w:r>
      <w:r w:rsidRPr="00367B31">
        <w:rPr>
          <w:szCs w:val="22"/>
        </w:rPr>
        <w:tab/>
      </w:r>
      <w:r w:rsidRPr="00367B31">
        <w:rPr>
          <w:szCs w:val="22"/>
        </w:rPr>
        <w:tab/>
      </w:r>
      <w:r w:rsidRPr="00367B31">
        <w:rPr>
          <w:szCs w:val="22"/>
        </w:rPr>
        <w:tab/>
        <w:t>1951G</w:t>
      </w:r>
    </w:p>
    <w:p w:rsidR="00F732D2" w:rsidRPr="00F732D2" w:rsidRDefault="00F732D2" w:rsidP="00D957F6">
      <w:pPr>
        <w:spacing w:after="0" w:line="240" w:lineRule="auto"/>
        <w:rPr>
          <w:b/>
          <w:bCs/>
        </w:rPr>
      </w:pPr>
    </w:p>
    <w:p w:rsidR="00F732D2" w:rsidRPr="00F732D2" w:rsidRDefault="00F732D2" w:rsidP="00D957F6">
      <w:pPr>
        <w:spacing w:after="0" w:line="240" w:lineRule="auto"/>
        <w:rPr>
          <w:bCs/>
        </w:rPr>
      </w:pPr>
      <w:r w:rsidRPr="00F732D2">
        <w:rPr>
          <w:bCs/>
        </w:rPr>
        <w:t xml:space="preserve">     Working Papers in Linguistics and Phonetics. Volume 8. 1998 / ed. by Stefan Ploch ; Gary-John Scott</w:t>
      </w:r>
    </w:p>
    <w:p w:rsidR="00F732D2" w:rsidRPr="00F732D2" w:rsidRDefault="00F732D2" w:rsidP="00D957F6">
      <w:pPr>
        <w:spacing w:after="0" w:line="240" w:lineRule="auto"/>
        <w:rPr>
          <w:bCs/>
        </w:rPr>
      </w:pPr>
    </w:p>
    <w:p w:rsidR="00F732D2" w:rsidRDefault="00F732D2" w:rsidP="00D957F6">
      <w:pPr>
        <w:spacing w:after="0" w:line="240" w:lineRule="auto"/>
        <w:rPr>
          <w:bCs/>
        </w:rPr>
      </w:pPr>
      <w:r w:rsidRPr="00F732D2">
        <w:rPr>
          <w:bCs/>
        </w:rPr>
        <w:t xml:space="preserve">     London : University of London, 1998. - 258 s. ; 21cm</w:t>
      </w:r>
    </w:p>
    <w:p w:rsidR="00F732D2" w:rsidRDefault="00F732D2" w:rsidP="00D957F6">
      <w:pPr>
        <w:spacing w:after="0" w:line="240" w:lineRule="auto"/>
        <w:rPr>
          <w:bCs/>
        </w:rPr>
      </w:pPr>
    </w:p>
    <w:p w:rsidR="00F732D2" w:rsidRPr="00940002" w:rsidRDefault="000C6916" w:rsidP="00D957F6">
      <w:pPr>
        <w:pStyle w:val="Nagwek1"/>
        <w:rPr>
          <w:szCs w:val="22"/>
          <w:lang w:val="pl-PL"/>
        </w:rPr>
      </w:pPr>
      <w:r w:rsidRPr="00940002">
        <w:rPr>
          <w:szCs w:val="22"/>
          <w:lang w:val="pl-PL"/>
        </w:rPr>
        <w:t>Stachowski, Marek</w:t>
      </w:r>
      <w:r w:rsidRPr="00940002">
        <w:rPr>
          <w:szCs w:val="22"/>
          <w:lang w:val="pl-PL"/>
        </w:rPr>
        <w:tab/>
      </w:r>
      <w:r w:rsidRPr="00940002">
        <w:rPr>
          <w:szCs w:val="22"/>
          <w:lang w:val="pl-PL"/>
        </w:rPr>
        <w:tab/>
      </w:r>
      <w:r w:rsidRPr="00940002">
        <w:rPr>
          <w:szCs w:val="22"/>
          <w:lang w:val="pl-PL"/>
        </w:rPr>
        <w:tab/>
      </w:r>
      <w:r w:rsidRPr="00940002">
        <w:rPr>
          <w:szCs w:val="22"/>
          <w:lang w:val="pl-PL"/>
        </w:rPr>
        <w:tab/>
      </w:r>
      <w:r w:rsidRPr="00940002">
        <w:rPr>
          <w:szCs w:val="22"/>
          <w:lang w:val="pl-PL"/>
        </w:rPr>
        <w:tab/>
        <w:t>1952G</w:t>
      </w:r>
    </w:p>
    <w:p w:rsidR="000C6916" w:rsidRPr="00940002" w:rsidRDefault="000C6916" w:rsidP="00D957F6">
      <w:pPr>
        <w:spacing w:after="0" w:line="240" w:lineRule="auto"/>
        <w:rPr>
          <w:b/>
          <w:bCs/>
          <w:lang w:val="pl-PL"/>
        </w:rPr>
      </w:pPr>
    </w:p>
    <w:p w:rsidR="000C6916" w:rsidRPr="000C6916" w:rsidRDefault="000C6916" w:rsidP="00D957F6">
      <w:pPr>
        <w:spacing w:after="0" w:line="240" w:lineRule="auto"/>
        <w:rPr>
          <w:bCs/>
          <w:lang w:val="pl-PL"/>
        </w:rPr>
      </w:pPr>
      <w:r w:rsidRPr="000C6916">
        <w:rPr>
          <w:b/>
          <w:bCs/>
          <w:lang w:val="pl-PL"/>
        </w:rPr>
        <w:t xml:space="preserve">     </w:t>
      </w:r>
      <w:r w:rsidRPr="000C6916">
        <w:rPr>
          <w:bCs/>
          <w:lang w:val="pl-PL"/>
        </w:rPr>
        <w:t>Studia Etymologica Cracoviensia 1 (1996) / ed. by Marek Stachowski</w:t>
      </w:r>
    </w:p>
    <w:p w:rsidR="000C6916" w:rsidRDefault="000C6916" w:rsidP="00D957F6">
      <w:pPr>
        <w:spacing w:after="0" w:line="240" w:lineRule="auto"/>
        <w:rPr>
          <w:bCs/>
          <w:lang w:val="pl-PL"/>
        </w:rPr>
      </w:pPr>
    </w:p>
    <w:p w:rsidR="000C6916" w:rsidRPr="000C6916" w:rsidRDefault="000C6916" w:rsidP="00D957F6">
      <w:pPr>
        <w:spacing w:after="0" w:line="240" w:lineRule="auto"/>
        <w:rPr>
          <w:bCs/>
          <w:lang w:val="pl-PL"/>
        </w:rPr>
      </w:pPr>
      <w:r>
        <w:rPr>
          <w:bCs/>
          <w:lang w:val="pl-PL"/>
        </w:rPr>
        <w:t xml:space="preserve">     Kraków : Księgarnia Akademicka, 1996. - 192 s. ; 25cm</w:t>
      </w:r>
    </w:p>
    <w:p w:rsidR="00F732D2" w:rsidRPr="000C6916" w:rsidRDefault="00F732D2" w:rsidP="00D957F6">
      <w:pPr>
        <w:spacing w:after="0" w:line="240" w:lineRule="auto"/>
        <w:rPr>
          <w:bCs/>
          <w:lang w:val="pl-PL"/>
        </w:rPr>
      </w:pPr>
    </w:p>
    <w:p w:rsidR="000C6916" w:rsidRPr="00367B31" w:rsidRDefault="000C6916" w:rsidP="00D957F6">
      <w:pPr>
        <w:pStyle w:val="Nagwek1"/>
        <w:rPr>
          <w:szCs w:val="22"/>
          <w:lang w:val="pl-PL"/>
        </w:rPr>
      </w:pPr>
      <w:r w:rsidRPr="00367B31">
        <w:rPr>
          <w:szCs w:val="22"/>
          <w:lang w:val="pl-PL"/>
        </w:rPr>
        <w:t>Studia</w:t>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t>1952G</w:t>
      </w:r>
    </w:p>
    <w:p w:rsidR="000C6916" w:rsidRPr="000C6916" w:rsidRDefault="000C6916" w:rsidP="00D957F6">
      <w:pPr>
        <w:spacing w:after="0" w:line="240" w:lineRule="auto"/>
        <w:rPr>
          <w:b/>
          <w:bCs/>
          <w:lang w:val="pl-PL"/>
        </w:rPr>
      </w:pPr>
    </w:p>
    <w:p w:rsidR="000C6916" w:rsidRPr="000C6916" w:rsidRDefault="000C6916" w:rsidP="00D957F6">
      <w:pPr>
        <w:spacing w:after="0" w:line="240" w:lineRule="auto"/>
        <w:rPr>
          <w:bCs/>
          <w:lang w:val="pl-PL"/>
        </w:rPr>
      </w:pPr>
      <w:r w:rsidRPr="000C6916">
        <w:rPr>
          <w:b/>
          <w:bCs/>
          <w:lang w:val="pl-PL"/>
        </w:rPr>
        <w:t xml:space="preserve">     </w:t>
      </w:r>
      <w:r w:rsidRPr="000C6916">
        <w:rPr>
          <w:bCs/>
          <w:lang w:val="pl-PL"/>
        </w:rPr>
        <w:t>Etymologica Cracoviensia 1 (1996) / ed. by Marek Stachowski</w:t>
      </w:r>
    </w:p>
    <w:p w:rsidR="000C6916" w:rsidRPr="000C6916" w:rsidRDefault="000C6916" w:rsidP="00D957F6">
      <w:pPr>
        <w:spacing w:after="0" w:line="240" w:lineRule="auto"/>
        <w:rPr>
          <w:bCs/>
          <w:lang w:val="pl-PL"/>
        </w:rPr>
      </w:pPr>
    </w:p>
    <w:p w:rsidR="000C6916" w:rsidRPr="000C6916" w:rsidRDefault="000C6916" w:rsidP="00D957F6">
      <w:pPr>
        <w:spacing w:after="0" w:line="240" w:lineRule="auto"/>
        <w:rPr>
          <w:bCs/>
          <w:lang w:val="pl-PL"/>
        </w:rPr>
      </w:pPr>
      <w:r w:rsidRPr="000C6916">
        <w:rPr>
          <w:bCs/>
          <w:lang w:val="pl-PL"/>
        </w:rPr>
        <w:t xml:space="preserve">     Kraków : Księgarnia Akademicka, 1996. - 192 s. ; 25cm</w:t>
      </w:r>
    </w:p>
    <w:p w:rsidR="000C6916" w:rsidRPr="00367B31" w:rsidRDefault="000C6916" w:rsidP="00D957F6">
      <w:pPr>
        <w:spacing w:after="0" w:line="240" w:lineRule="auto"/>
        <w:rPr>
          <w:lang w:val="pl-PL"/>
        </w:rPr>
      </w:pPr>
    </w:p>
    <w:p w:rsidR="00F732D2" w:rsidRPr="00367B31" w:rsidRDefault="000C6916" w:rsidP="00D957F6">
      <w:pPr>
        <w:pStyle w:val="Nagwek1"/>
        <w:rPr>
          <w:szCs w:val="22"/>
          <w:lang w:val="pl-PL"/>
        </w:rPr>
      </w:pPr>
      <w:r w:rsidRPr="00367B31">
        <w:rPr>
          <w:szCs w:val="22"/>
          <w:lang w:val="pl-PL"/>
        </w:rPr>
        <w:t>Stachowski, Marek</w:t>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t>1953G</w:t>
      </w:r>
    </w:p>
    <w:p w:rsidR="000C6916" w:rsidRDefault="000C6916" w:rsidP="00D957F6">
      <w:pPr>
        <w:spacing w:after="0" w:line="240" w:lineRule="auto"/>
        <w:rPr>
          <w:b/>
          <w:bCs/>
          <w:lang w:val="pl-PL"/>
        </w:rPr>
      </w:pPr>
    </w:p>
    <w:p w:rsidR="000C6916" w:rsidRDefault="000C6916" w:rsidP="00D957F6">
      <w:pPr>
        <w:spacing w:after="0" w:line="240" w:lineRule="auto"/>
        <w:rPr>
          <w:bCs/>
          <w:lang w:val="pl-PL"/>
        </w:rPr>
      </w:pPr>
      <w:r>
        <w:rPr>
          <w:b/>
          <w:bCs/>
          <w:lang w:val="pl-PL"/>
        </w:rPr>
        <w:t xml:space="preserve">     </w:t>
      </w:r>
      <w:r>
        <w:rPr>
          <w:bCs/>
          <w:lang w:val="pl-PL"/>
        </w:rPr>
        <w:t>Studia Etymologica Cracoviensia 2 (1997) / ed. by Marek Stachowski</w:t>
      </w:r>
    </w:p>
    <w:p w:rsidR="000C6916" w:rsidRDefault="000C6916" w:rsidP="00D957F6">
      <w:pPr>
        <w:spacing w:after="0" w:line="240" w:lineRule="auto"/>
        <w:rPr>
          <w:bCs/>
          <w:lang w:val="pl-PL"/>
        </w:rPr>
      </w:pPr>
    </w:p>
    <w:p w:rsidR="000C6916" w:rsidRDefault="000C6916" w:rsidP="00D957F6">
      <w:pPr>
        <w:spacing w:after="0" w:line="240" w:lineRule="auto"/>
        <w:rPr>
          <w:bCs/>
          <w:lang w:val="pl-PL"/>
        </w:rPr>
      </w:pPr>
      <w:r>
        <w:rPr>
          <w:bCs/>
          <w:lang w:val="pl-PL"/>
        </w:rPr>
        <w:t xml:space="preserve">     Kraków : Księgarnia Akademicka, 1997. - </w:t>
      </w:r>
      <w:r w:rsidR="00B91EBF">
        <w:rPr>
          <w:bCs/>
          <w:lang w:val="pl-PL"/>
        </w:rPr>
        <w:t>330 s. ; 25cm</w:t>
      </w:r>
    </w:p>
    <w:p w:rsidR="00B91EBF" w:rsidRDefault="00B91EBF" w:rsidP="00D957F6">
      <w:pPr>
        <w:spacing w:after="0" w:line="240" w:lineRule="auto"/>
        <w:rPr>
          <w:bCs/>
          <w:lang w:val="pl-PL"/>
        </w:rPr>
      </w:pPr>
    </w:p>
    <w:p w:rsidR="00B91EBF" w:rsidRPr="00367B31" w:rsidRDefault="00B91EBF" w:rsidP="00D957F6">
      <w:pPr>
        <w:pStyle w:val="Nagwek1"/>
        <w:rPr>
          <w:szCs w:val="22"/>
          <w:lang w:val="pl-PL"/>
        </w:rPr>
      </w:pPr>
      <w:r w:rsidRPr="00367B31">
        <w:rPr>
          <w:szCs w:val="22"/>
          <w:lang w:val="pl-PL"/>
        </w:rPr>
        <w:t>Studia</w:t>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t>1953G</w:t>
      </w:r>
    </w:p>
    <w:p w:rsidR="00B91EBF" w:rsidRPr="00B91EBF" w:rsidRDefault="00B91EBF" w:rsidP="00D957F6">
      <w:pPr>
        <w:spacing w:after="0" w:line="240" w:lineRule="auto"/>
        <w:rPr>
          <w:b/>
          <w:bCs/>
          <w:lang w:val="pl-PL"/>
        </w:rPr>
      </w:pPr>
    </w:p>
    <w:p w:rsidR="00B91EBF" w:rsidRPr="00B91EBF" w:rsidRDefault="00B91EBF" w:rsidP="00D957F6">
      <w:pPr>
        <w:spacing w:after="0" w:line="240" w:lineRule="auto"/>
        <w:rPr>
          <w:bCs/>
          <w:lang w:val="pl-PL"/>
        </w:rPr>
      </w:pPr>
      <w:r w:rsidRPr="00B91EBF">
        <w:rPr>
          <w:b/>
          <w:bCs/>
          <w:lang w:val="pl-PL"/>
        </w:rPr>
        <w:t xml:space="preserve">     </w:t>
      </w:r>
      <w:r w:rsidRPr="00B91EBF">
        <w:rPr>
          <w:bCs/>
          <w:lang w:val="pl-PL"/>
        </w:rPr>
        <w:t>Etymologica Cracoviensia 2 (1997) / ed. by Marek Stachowski</w:t>
      </w:r>
    </w:p>
    <w:p w:rsidR="00B91EBF" w:rsidRPr="00B91EBF" w:rsidRDefault="00B91EBF" w:rsidP="00D957F6">
      <w:pPr>
        <w:spacing w:after="0" w:line="240" w:lineRule="auto"/>
        <w:rPr>
          <w:bCs/>
          <w:lang w:val="pl-PL"/>
        </w:rPr>
      </w:pPr>
    </w:p>
    <w:p w:rsidR="00B91EBF" w:rsidRPr="00B91EBF" w:rsidRDefault="00B91EBF" w:rsidP="00D957F6">
      <w:pPr>
        <w:spacing w:after="0" w:line="240" w:lineRule="auto"/>
        <w:rPr>
          <w:bCs/>
          <w:lang w:val="pl-PL"/>
        </w:rPr>
      </w:pPr>
      <w:r w:rsidRPr="00B91EBF">
        <w:rPr>
          <w:bCs/>
          <w:lang w:val="pl-PL"/>
        </w:rPr>
        <w:t xml:space="preserve">     Kraków : Księgarnia Akademicka, 1997. - 330 s. ; 25cm</w:t>
      </w:r>
    </w:p>
    <w:p w:rsidR="00B91EBF" w:rsidRDefault="00B91EBF" w:rsidP="00D957F6">
      <w:pPr>
        <w:spacing w:after="0" w:line="240" w:lineRule="auto"/>
        <w:rPr>
          <w:bCs/>
          <w:lang w:val="pl-PL"/>
        </w:rPr>
      </w:pPr>
    </w:p>
    <w:p w:rsidR="00B91EBF" w:rsidRPr="00367B31" w:rsidRDefault="00B91EBF" w:rsidP="00D957F6">
      <w:pPr>
        <w:pStyle w:val="Nagwek1"/>
        <w:rPr>
          <w:szCs w:val="22"/>
          <w:lang w:val="pl-PL"/>
        </w:rPr>
      </w:pPr>
      <w:r w:rsidRPr="00367B31">
        <w:rPr>
          <w:szCs w:val="22"/>
          <w:lang w:val="pl-PL"/>
        </w:rPr>
        <w:t>Stachowski, Marek</w:t>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t>1954G</w:t>
      </w:r>
    </w:p>
    <w:p w:rsidR="00B91EBF" w:rsidRPr="00B91EBF" w:rsidRDefault="00B91EBF" w:rsidP="00D957F6">
      <w:pPr>
        <w:spacing w:after="0" w:line="240" w:lineRule="auto"/>
        <w:rPr>
          <w:b/>
          <w:bCs/>
          <w:lang w:val="pl-PL"/>
        </w:rPr>
      </w:pPr>
    </w:p>
    <w:p w:rsidR="00B91EBF" w:rsidRPr="00B91EBF" w:rsidRDefault="00B91EBF" w:rsidP="00D957F6">
      <w:pPr>
        <w:spacing w:after="0" w:line="240" w:lineRule="auto"/>
        <w:rPr>
          <w:bCs/>
          <w:lang w:val="pl-PL"/>
        </w:rPr>
      </w:pPr>
      <w:r w:rsidRPr="00B91EBF">
        <w:rPr>
          <w:b/>
          <w:bCs/>
          <w:lang w:val="pl-PL"/>
        </w:rPr>
        <w:t xml:space="preserve">     </w:t>
      </w:r>
      <w:r w:rsidRPr="00B91EBF">
        <w:rPr>
          <w:bCs/>
          <w:lang w:val="pl-PL"/>
        </w:rPr>
        <w:t>Studia Etymologi</w:t>
      </w:r>
      <w:r>
        <w:rPr>
          <w:bCs/>
          <w:lang w:val="pl-PL"/>
        </w:rPr>
        <w:t>ca Cracoviensia 3 (1998</w:t>
      </w:r>
      <w:r w:rsidRPr="00B91EBF">
        <w:rPr>
          <w:bCs/>
          <w:lang w:val="pl-PL"/>
        </w:rPr>
        <w:t>) / ed. by Marek Stachowski</w:t>
      </w:r>
    </w:p>
    <w:p w:rsidR="00B91EBF" w:rsidRPr="00B91EBF" w:rsidRDefault="00B91EBF" w:rsidP="00D957F6">
      <w:pPr>
        <w:spacing w:after="0" w:line="240" w:lineRule="auto"/>
        <w:rPr>
          <w:bCs/>
          <w:lang w:val="pl-PL"/>
        </w:rPr>
      </w:pPr>
    </w:p>
    <w:p w:rsidR="00B91EBF" w:rsidRPr="00B91EBF" w:rsidRDefault="00B91EBF" w:rsidP="00D957F6">
      <w:pPr>
        <w:spacing w:after="0" w:line="240" w:lineRule="auto"/>
        <w:rPr>
          <w:bCs/>
          <w:lang w:val="pl-PL"/>
        </w:rPr>
      </w:pPr>
      <w:r w:rsidRPr="00B91EBF">
        <w:rPr>
          <w:bCs/>
          <w:lang w:val="pl-PL"/>
        </w:rPr>
        <w:t xml:space="preserve">     Krak</w:t>
      </w:r>
      <w:r>
        <w:rPr>
          <w:bCs/>
          <w:lang w:val="pl-PL"/>
        </w:rPr>
        <w:t>ów : Księgarnia Akademicka, 1998</w:t>
      </w:r>
      <w:r w:rsidRPr="00B91EBF">
        <w:rPr>
          <w:bCs/>
          <w:lang w:val="pl-PL"/>
        </w:rPr>
        <w:t xml:space="preserve">. - </w:t>
      </w:r>
      <w:r>
        <w:rPr>
          <w:bCs/>
          <w:lang w:val="pl-PL"/>
        </w:rPr>
        <w:t>196</w:t>
      </w:r>
      <w:r w:rsidRPr="00B91EBF">
        <w:rPr>
          <w:bCs/>
          <w:lang w:val="pl-PL"/>
        </w:rPr>
        <w:t xml:space="preserve"> s. ; 25cm</w:t>
      </w:r>
    </w:p>
    <w:p w:rsidR="00B91EBF" w:rsidRDefault="00B91EBF" w:rsidP="00D957F6">
      <w:pPr>
        <w:spacing w:after="0" w:line="240" w:lineRule="auto"/>
        <w:rPr>
          <w:bCs/>
          <w:lang w:val="pl-PL"/>
        </w:rPr>
      </w:pPr>
    </w:p>
    <w:p w:rsidR="00B91EBF" w:rsidRPr="00367B31" w:rsidRDefault="00B91EBF" w:rsidP="00D957F6">
      <w:pPr>
        <w:pStyle w:val="Nagwek1"/>
        <w:rPr>
          <w:szCs w:val="22"/>
          <w:lang w:val="pl-PL"/>
        </w:rPr>
      </w:pPr>
      <w:r w:rsidRPr="00367B31">
        <w:rPr>
          <w:szCs w:val="22"/>
          <w:lang w:val="pl-PL"/>
        </w:rPr>
        <w:t>Studia</w:t>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t>1954G</w:t>
      </w:r>
    </w:p>
    <w:p w:rsidR="00B91EBF" w:rsidRPr="00B91EBF" w:rsidRDefault="00B91EBF" w:rsidP="00D957F6">
      <w:pPr>
        <w:spacing w:after="0" w:line="240" w:lineRule="auto"/>
        <w:rPr>
          <w:b/>
          <w:bCs/>
          <w:lang w:val="pl-PL"/>
        </w:rPr>
      </w:pPr>
    </w:p>
    <w:p w:rsidR="00B91EBF" w:rsidRPr="00B91EBF" w:rsidRDefault="00B91EBF" w:rsidP="00D957F6">
      <w:pPr>
        <w:spacing w:after="0" w:line="240" w:lineRule="auto"/>
        <w:rPr>
          <w:bCs/>
          <w:lang w:val="pl-PL"/>
        </w:rPr>
      </w:pPr>
      <w:r w:rsidRPr="00B91EBF">
        <w:rPr>
          <w:b/>
          <w:bCs/>
          <w:lang w:val="pl-PL"/>
        </w:rPr>
        <w:t xml:space="preserve">     </w:t>
      </w:r>
      <w:r w:rsidRPr="00B91EBF">
        <w:rPr>
          <w:bCs/>
          <w:lang w:val="pl-PL"/>
        </w:rPr>
        <w:t>Etymologica Cracoviensia 3 (1998) / ed. by Marek Stachowski</w:t>
      </w:r>
    </w:p>
    <w:p w:rsidR="00B91EBF" w:rsidRPr="00B91EBF" w:rsidRDefault="00B91EBF" w:rsidP="00D957F6">
      <w:pPr>
        <w:spacing w:after="0" w:line="240" w:lineRule="auto"/>
        <w:rPr>
          <w:bCs/>
          <w:lang w:val="pl-PL"/>
        </w:rPr>
      </w:pPr>
    </w:p>
    <w:p w:rsidR="00B91EBF" w:rsidRPr="00B91EBF" w:rsidRDefault="00B91EBF" w:rsidP="00D957F6">
      <w:pPr>
        <w:spacing w:after="0" w:line="240" w:lineRule="auto"/>
        <w:rPr>
          <w:bCs/>
          <w:lang w:val="pl-PL"/>
        </w:rPr>
      </w:pPr>
      <w:r w:rsidRPr="00B91EBF">
        <w:rPr>
          <w:bCs/>
          <w:lang w:val="pl-PL"/>
        </w:rPr>
        <w:t xml:space="preserve">     Kraków : Księgarnia Akademicka, 1998. - 196 s. ; 25cm</w:t>
      </w:r>
    </w:p>
    <w:p w:rsidR="00B91EBF" w:rsidRDefault="00B91EBF" w:rsidP="00D957F6">
      <w:pPr>
        <w:spacing w:after="0" w:line="240" w:lineRule="auto"/>
        <w:rPr>
          <w:bCs/>
          <w:lang w:val="pl-PL"/>
        </w:rPr>
      </w:pPr>
    </w:p>
    <w:p w:rsidR="009B54FA" w:rsidRPr="00367B31" w:rsidRDefault="009B54FA" w:rsidP="00D957F6">
      <w:pPr>
        <w:pStyle w:val="Nagwek1"/>
        <w:rPr>
          <w:szCs w:val="22"/>
          <w:lang w:val="pl-PL"/>
        </w:rPr>
      </w:pPr>
      <w:r w:rsidRPr="00367B31">
        <w:rPr>
          <w:szCs w:val="22"/>
          <w:lang w:val="pl-PL"/>
        </w:rPr>
        <w:t>Stachowski, Marek</w:t>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t>1955G</w:t>
      </w:r>
    </w:p>
    <w:p w:rsidR="009B54FA" w:rsidRPr="009B54FA" w:rsidRDefault="009B54FA" w:rsidP="00D957F6">
      <w:pPr>
        <w:spacing w:after="0" w:line="240" w:lineRule="auto"/>
        <w:rPr>
          <w:b/>
          <w:bCs/>
          <w:lang w:val="pl-PL"/>
        </w:rPr>
      </w:pPr>
    </w:p>
    <w:p w:rsidR="009B54FA" w:rsidRPr="009B54FA" w:rsidRDefault="009B54FA" w:rsidP="00D957F6">
      <w:pPr>
        <w:spacing w:after="0" w:line="240" w:lineRule="auto"/>
        <w:rPr>
          <w:bCs/>
          <w:lang w:val="pl-PL"/>
        </w:rPr>
      </w:pPr>
      <w:r w:rsidRPr="009B54FA">
        <w:rPr>
          <w:b/>
          <w:bCs/>
          <w:lang w:val="pl-PL"/>
        </w:rPr>
        <w:t xml:space="preserve">     </w:t>
      </w:r>
      <w:r w:rsidRPr="009B54FA">
        <w:rPr>
          <w:bCs/>
          <w:lang w:val="pl-PL"/>
        </w:rPr>
        <w:t>Studia Etymologi</w:t>
      </w:r>
      <w:r>
        <w:rPr>
          <w:bCs/>
          <w:lang w:val="pl-PL"/>
        </w:rPr>
        <w:t>ca Cracoviensia 4 (1999</w:t>
      </w:r>
      <w:r w:rsidRPr="009B54FA">
        <w:rPr>
          <w:bCs/>
          <w:lang w:val="pl-PL"/>
        </w:rPr>
        <w:t>) / ed. by Marek Stachowski</w:t>
      </w:r>
    </w:p>
    <w:p w:rsidR="009B54FA" w:rsidRPr="009B54FA" w:rsidRDefault="009B54FA" w:rsidP="00D957F6">
      <w:pPr>
        <w:spacing w:after="0" w:line="240" w:lineRule="auto"/>
        <w:rPr>
          <w:bCs/>
          <w:lang w:val="pl-PL"/>
        </w:rPr>
      </w:pPr>
    </w:p>
    <w:p w:rsidR="009B54FA" w:rsidRPr="009B54FA" w:rsidRDefault="009B54FA" w:rsidP="00D957F6">
      <w:pPr>
        <w:spacing w:after="0" w:line="240" w:lineRule="auto"/>
        <w:rPr>
          <w:bCs/>
          <w:lang w:val="pl-PL"/>
        </w:rPr>
      </w:pPr>
      <w:r w:rsidRPr="009B54FA">
        <w:rPr>
          <w:bCs/>
          <w:lang w:val="pl-PL"/>
        </w:rPr>
        <w:t xml:space="preserve">     Kraków : Księgarnia Akademicka, 199</w:t>
      </w:r>
      <w:r>
        <w:rPr>
          <w:bCs/>
          <w:lang w:val="pl-PL"/>
        </w:rPr>
        <w:t>9</w:t>
      </w:r>
      <w:r w:rsidRPr="009B54FA">
        <w:rPr>
          <w:bCs/>
          <w:lang w:val="pl-PL"/>
        </w:rPr>
        <w:t xml:space="preserve">. - </w:t>
      </w:r>
      <w:r>
        <w:rPr>
          <w:bCs/>
          <w:lang w:val="pl-PL"/>
        </w:rPr>
        <w:t>204</w:t>
      </w:r>
      <w:r w:rsidRPr="009B54FA">
        <w:rPr>
          <w:bCs/>
          <w:lang w:val="pl-PL"/>
        </w:rPr>
        <w:t xml:space="preserve"> s. ; 25cm</w:t>
      </w:r>
    </w:p>
    <w:p w:rsidR="00B91EBF" w:rsidRDefault="00B91EBF" w:rsidP="00D957F6">
      <w:pPr>
        <w:spacing w:after="0" w:line="240" w:lineRule="auto"/>
        <w:rPr>
          <w:bCs/>
          <w:lang w:val="pl-PL"/>
        </w:rPr>
      </w:pPr>
    </w:p>
    <w:p w:rsidR="009B54FA" w:rsidRPr="00367B31" w:rsidRDefault="009B54FA" w:rsidP="00D957F6">
      <w:pPr>
        <w:pStyle w:val="Nagwek1"/>
        <w:rPr>
          <w:szCs w:val="22"/>
          <w:lang w:val="pl-PL"/>
        </w:rPr>
      </w:pPr>
      <w:r w:rsidRPr="00367B31">
        <w:rPr>
          <w:szCs w:val="22"/>
          <w:lang w:val="pl-PL"/>
        </w:rPr>
        <w:t>Studia</w:t>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t>1955G</w:t>
      </w:r>
    </w:p>
    <w:p w:rsidR="009B54FA" w:rsidRPr="009B54FA" w:rsidRDefault="009B54FA" w:rsidP="00D957F6">
      <w:pPr>
        <w:spacing w:after="0" w:line="240" w:lineRule="auto"/>
        <w:rPr>
          <w:b/>
          <w:bCs/>
          <w:lang w:val="pl-PL"/>
        </w:rPr>
      </w:pPr>
    </w:p>
    <w:p w:rsidR="009B54FA" w:rsidRPr="009B54FA" w:rsidRDefault="009B54FA" w:rsidP="00D957F6">
      <w:pPr>
        <w:spacing w:after="0" w:line="240" w:lineRule="auto"/>
        <w:rPr>
          <w:bCs/>
          <w:lang w:val="pl-PL"/>
        </w:rPr>
      </w:pPr>
      <w:r w:rsidRPr="009B54FA">
        <w:rPr>
          <w:b/>
          <w:bCs/>
          <w:lang w:val="pl-PL"/>
        </w:rPr>
        <w:t xml:space="preserve">     </w:t>
      </w:r>
      <w:r w:rsidRPr="009B54FA">
        <w:rPr>
          <w:bCs/>
          <w:lang w:val="pl-PL"/>
        </w:rPr>
        <w:t>Etymologica Cracoviensia 4 (1999) / ed. by Marek Stachowski</w:t>
      </w:r>
    </w:p>
    <w:p w:rsidR="009B54FA" w:rsidRPr="009B54FA" w:rsidRDefault="009B54FA" w:rsidP="00D957F6">
      <w:pPr>
        <w:spacing w:after="0" w:line="240" w:lineRule="auto"/>
        <w:rPr>
          <w:bCs/>
          <w:lang w:val="pl-PL"/>
        </w:rPr>
      </w:pPr>
    </w:p>
    <w:p w:rsidR="009B54FA" w:rsidRPr="009B54FA" w:rsidRDefault="009B54FA" w:rsidP="00D957F6">
      <w:pPr>
        <w:spacing w:after="0" w:line="240" w:lineRule="auto"/>
        <w:rPr>
          <w:bCs/>
          <w:lang w:val="pl-PL"/>
        </w:rPr>
      </w:pPr>
      <w:r w:rsidRPr="009B54FA">
        <w:rPr>
          <w:bCs/>
          <w:lang w:val="pl-PL"/>
        </w:rPr>
        <w:t xml:space="preserve">     Kraków : Księgarnia Akademicka, 1999. - 204 s. ; 25cm</w:t>
      </w:r>
    </w:p>
    <w:p w:rsidR="009B54FA" w:rsidRDefault="009B54FA" w:rsidP="00D957F6">
      <w:pPr>
        <w:spacing w:after="0" w:line="240" w:lineRule="auto"/>
        <w:rPr>
          <w:bCs/>
          <w:lang w:val="pl-PL"/>
        </w:rPr>
      </w:pPr>
    </w:p>
    <w:p w:rsidR="009B54FA" w:rsidRPr="00367B31" w:rsidRDefault="00A537B4" w:rsidP="00D957F6">
      <w:pPr>
        <w:pStyle w:val="Nagwek1"/>
        <w:rPr>
          <w:szCs w:val="22"/>
          <w:lang w:val="pl-PL"/>
        </w:rPr>
      </w:pPr>
      <w:r w:rsidRPr="00367B31">
        <w:rPr>
          <w:szCs w:val="22"/>
          <w:lang w:val="pl-PL"/>
        </w:rPr>
        <w:t>Stalmaszczyk, Piotr</w:t>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t>1956G</w:t>
      </w:r>
    </w:p>
    <w:p w:rsidR="00A537B4" w:rsidRDefault="00A537B4" w:rsidP="00D957F6">
      <w:pPr>
        <w:spacing w:after="0" w:line="240" w:lineRule="auto"/>
        <w:rPr>
          <w:b/>
          <w:bCs/>
          <w:lang w:val="pl-PL"/>
        </w:rPr>
      </w:pPr>
    </w:p>
    <w:p w:rsidR="00A537B4" w:rsidRDefault="00A537B4" w:rsidP="00D957F6">
      <w:pPr>
        <w:spacing w:after="0" w:line="240" w:lineRule="auto"/>
        <w:rPr>
          <w:bCs/>
          <w:lang w:val="pl-PL"/>
        </w:rPr>
      </w:pPr>
      <w:r>
        <w:rPr>
          <w:b/>
          <w:bCs/>
          <w:lang w:val="pl-PL"/>
        </w:rPr>
        <w:t xml:space="preserve">     </w:t>
      </w:r>
      <w:r>
        <w:rPr>
          <w:bCs/>
          <w:lang w:val="pl-PL"/>
        </w:rPr>
        <w:t>Studia Indogermanica Lodziensia III /ed. by Piotr Stalmaszczyk ; Krzysztof T. Witczak</w:t>
      </w:r>
    </w:p>
    <w:p w:rsidR="00A537B4" w:rsidRDefault="00A537B4" w:rsidP="00D957F6">
      <w:pPr>
        <w:spacing w:after="0" w:line="240" w:lineRule="auto"/>
        <w:rPr>
          <w:bCs/>
          <w:lang w:val="pl-PL"/>
        </w:rPr>
      </w:pPr>
    </w:p>
    <w:p w:rsidR="00A537B4" w:rsidRDefault="00A537B4" w:rsidP="00D957F6">
      <w:pPr>
        <w:spacing w:after="0" w:line="240" w:lineRule="auto"/>
        <w:rPr>
          <w:bCs/>
          <w:lang w:val="pl-PL"/>
        </w:rPr>
      </w:pPr>
      <w:r>
        <w:rPr>
          <w:bCs/>
          <w:lang w:val="pl-PL"/>
        </w:rPr>
        <w:t xml:space="preserve">     Łódź : Wydawnictwo Uniwersytetu Łódzkiego, 2000. - 155 s. ; 24cm</w:t>
      </w:r>
    </w:p>
    <w:p w:rsidR="00A537B4" w:rsidRDefault="00A537B4" w:rsidP="00D957F6">
      <w:pPr>
        <w:spacing w:after="0" w:line="240" w:lineRule="auto"/>
        <w:rPr>
          <w:bCs/>
          <w:lang w:val="pl-PL"/>
        </w:rPr>
      </w:pPr>
    </w:p>
    <w:p w:rsidR="00A537B4" w:rsidRPr="00367B31" w:rsidRDefault="00A537B4" w:rsidP="00D957F6">
      <w:pPr>
        <w:pStyle w:val="Nagwek1"/>
        <w:rPr>
          <w:szCs w:val="22"/>
          <w:lang w:val="pl-PL"/>
        </w:rPr>
      </w:pPr>
      <w:r w:rsidRPr="00367B31">
        <w:rPr>
          <w:szCs w:val="22"/>
          <w:lang w:val="pl-PL"/>
        </w:rPr>
        <w:t>Witczak, Krzysztof T.</w:t>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t>1956G</w:t>
      </w:r>
    </w:p>
    <w:p w:rsidR="00A537B4" w:rsidRPr="00A537B4" w:rsidRDefault="00A537B4" w:rsidP="00D957F6">
      <w:pPr>
        <w:spacing w:after="0" w:line="240" w:lineRule="auto"/>
        <w:rPr>
          <w:b/>
          <w:bCs/>
          <w:lang w:val="pl-PL"/>
        </w:rPr>
      </w:pPr>
    </w:p>
    <w:p w:rsidR="00A537B4" w:rsidRPr="00A537B4" w:rsidRDefault="00A537B4" w:rsidP="00D957F6">
      <w:pPr>
        <w:spacing w:after="0" w:line="240" w:lineRule="auto"/>
        <w:rPr>
          <w:bCs/>
          <w:lang w:val="pl-PL"/>
        </w:rPr>
      </w:pPr>
      <w:r w:rsidRPr="00A537B4">
        <w:rPr>
          <w:b/>
          <w:bCs/>
          <w:lang w:val="pl-PL"/>
        </w:rPr>
        <w:t xml:space="preserve">     </w:t>
      </w:r>
      <w:r w:rsidRPr="00A537B4">
        <w:rPr>
          <w:bCs/>
          <w:lang w:val="pl-PL"/>
        </w:rPr>
        <w:t>Studia Indogermanica Lodziensia III /ed. by Piotr Stalmaszczyk ; Krzysztof T. Witczak</w:t>
      </w:r>
    </w:p>
    <w:p w:rsidR="00A537B4" w:rsidRPr="00A537B4" w:rsidRDefault="00A537B4" w:rsidP="00D957F6">
      <w:pPr>
        <w:spacing w:after="0" w:line="240" w:lineRule="auto"/>
        <w:rPr>
          <w:bCs/>
          <w:lang w:val="pl-PL"/>
        </w:rPr>
      </w:pPr>
    </w:p>
    <w:p w:rsidR="00A537B4" w:rsidRPr="00A537B4" w:rsidRDefault="00A537B4" w:rsidP="00D957F6">
      <w:pPr>
        <w:spacing w:after="0" w:line="240" w:lineRule="auto"/>
        <w:rPr>
          <w:bCs/>
          <w:lang w:val="pl-PL"/>
        </w:rPr>
      </w:pPr>
      <w:r w:rsidRPr="00A537B4">
        <w:rPr>
          <w:bCs/>
          <w:lang w:val="pl-PL"/>
        </w:rPr>
        <w:t xml:space="preserve">     Łódź : Wydawnictwo Uniwersytetu Łódzkiego, 2000. - 155 s. ; 24cm</w:t>
      </w:r>
    </w:p>
    <w:p w:rsidR="00A537B4" w:rsidRDefault="00A537B4" w:rsidP="00D957F6">
      <w:pPr>
        <w:spacing w:after="0" w:line="240" w:lineRule="auto"/>
        <w:rPr>
          <w:bCs/>
          <w:lang w:val="pl-PL"/>
        </w:rPr>
      </w:pPr>
    </w:p>
    <w:p w:rsidR="00A537B4" w:rsidRPr="00367B31" w:rsidRDefault="00A537B4" w:rsidP="00D957F6">
      <w:pPr>
        <w:pStyle w:val="Nagwek1"/>
        <w:rPr>
          <w:szCs w:val="22"/>
          <w:lang w:val="pl-PL"/>
        </w:rPr>
      </w:pPr>
      <w:r w:rsidRPr="00367B31">
        <w:rPr>
          <w:szCs w:val="22"/>
          <w:lang w:val="pl-PL"/>
        </w:rPr>
        <w:t>Studia</w:t>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t>1956G</w:t>
      </w:r>
    </w:p>
    <w:p w:rsidR="00A537B4" w:rsidRPr="00A537B4" w:rsidRDefault="00A537B4" w:rsidP="00D957F6">
      <w:pPr>
        <w:spacing w:after="0" w:line="240" w:lineRule="auto"/>
        <w:rPr>
          <w:b/>
          <w:bCs/>
          <w:lang w:val="pl-PL"/>
        </w:rPr>
      </w:pPr>
    </w:p>
    <w:p w:rsidR="00A537B4" w:rsidRPr="00A537B4" w:rsidRDefault="00A537B4" w:rsidP="00D957F6">
      <w:pPr>
        <w:spacing w:after="0" w:line="240" w:lineRule="auto"/>
        <w:rPr>
          <w:bCs/>
          <w:lang w:val="pl-PL"/>
        </w:rPr>
      </w:pPr>
      <w:r w:rsidRPr="00A537B4">
        <w:rPr>
          <w:b/>
          <w:bCs/>
          <w:lang w:val="pl-PL"/>
        </w:rPr>
        <w:t xml:space="preserve">     </w:t>
      </w:r>
      <w:r w:rsidRPr="00A537B4">
        <w:rPr>
          <w:bCs/>
          <w:lang w:val="pl-PL"/>
        </w:rPr>
        <w:t>Indogermanica Lodziensia III /ed. by Piotr Stalmaszczyk ; Krzysztof T. Witczak</w:t>
      </w:r>
    </w:p>
    <w:p w:rsidR="00A537B4" w:rsidRPr="00A537B4" w:rsidRDefault="00A537B4" w:rsidP="00D957F6">
      <w:pPr>
        <w:spacing w:after="0" w:line="240" w:lineRule="auto"/>
        <w:rPr>
          <w:bCs/>
          <w:lang w:val="pl-PL"/>
        </w:rPr>
      </w:pPr>
    </w:p>
    <w:p w:rsidR="00A537B4" w:rsidRPr="00A537B4" w:rsidRDefault="00A537B4" w:rsidP="00D957F6">
      <w:pPr>
        <w:spacing w:after="0" w:line="240" w:lineRule="auto"/>
        <w:rPr>
          <w:bCs/>
          <w:lang w:val="pl-PL"/>
        </w:rPr>
      </w:pPr>
      <w:r w:rsidRPr="00A537B4">
        <w:rPr>
          <w:bCs/>
          <w:lang w:val="pl-PL"/>
        </w:rPr>
        <w:t xml:space="preserve">     Łódź : Wydawnictwo Uniwersytetu Łódzkiego, 2000. - 155 s. ; 24cm</w:t>
      </w:r>
    </w:p>
    <w:p w:rsidR="00A537B4" w:rsidRDefault="00A537B4" w:rsidP="00D957F6">
      <w:pPr>
        <w:spacing w:after="0" w:line="240" w:lineRule="auto"/>
        <w:rPr>
          <w:bCs/>
          <w:lang w:val="pl-PL"/>
        </w:rPr>
      </w:pPr>
    </w:p>
    <w:p w:rsidR="00E639AC" w:rsidRPr="00367B31" w:rsidRDefault="00E639AC" w:rsidP="00D957F6">
      <w:pPr>
        <w:pStyle w:val="Nagwek1"/>
        <w:rPr>
          <w:szCs w:val="22"/>
          <w:lang w:val="pl-PL"/>
        </w:rPr>
      </w:pPr>
      <w:r w:rsidRPr="00367B31">
        <w:rPr>
          <w:szCs w:val="22"/>
          <w:lang w:val="pl-PL"/>
        </w:rPr>
        <w:t>Danka, Ignacy Ryszard</w:t>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t>1957G</w:t>
      </w:r>
    </w:p>
    <w:p w:rsidR="00E639AC" w:rsidRPr="00E639AC" w:rsidRDefault="00E639AC" w:rsidP="00D957F6">
      <w:pPr>
        <w:spacing w:after="0" w:line="240" w:lineRule="auto"/>
        <w:rPr>
          <w:b/>
          <w:bCs/>
          <w:lang w:val="pl-PL"/>
        </w:rPr>
      </w:pPr>
    </w:p>
    <w:p w:rsidR="00E639AC" w:rsidRPr="00E639AC" w:rsidRDefault="00E639AC" w:rsidP="00D957F6">
      <w:pPr>
        <w:spacing w:after="0" w:line="240" w:lineRule="auto"/>
        <w:rPr>
          <w:bCs/>
          <w:lang w:val="pl-PL"/>
        </w:rPr>
      </w:pPr>
      <w:r w:rsidRPr="00E639AC">
        <w:rPr>
          <w:b/>
          <w:bCs/>
          <w:lang w:val="pl-PL"/>
        </w:rPr>
        <w:t xml:space="preserve">     </w:t>
      </w:r>
      <w:r w:rsidRPr="00E639AC">
        <w:rPr>
          <w:bCs/>
          <w:lang w:val="pl-PL"/>
        </w:rPr>
        <w:t xml:space="preserve">Studia Indogermanica Lodziensia IV /ed. by Ignacy Ryszard Danka ; Piotr Stalmaszczyk </w:t>
      </w:r>
    </w:p>
    <w:p w:rsidR="00E639AC" w:rsidRPr="00E639AC" w:rsidRDefault="00E639AC" w:rsidP="00D957F6">
      <w:pPr>
        <w:spacing w:after="0" w:line="240" w:lineRule="auto"/>
        <w:rPr>
          <w:bCs/>
          <w:lang w:val="pl-PL"/>
        </w:rPr>
      </w:pPr>
    </w:p>
    <w:p w:rsidR="00E639AC" w:rsidRPr="00E639AC" w:rsidRDefault="00E639AC" w:rsidP="00D957F6">
      <w:pPr>
        <w:spacing w:after="0" w:line="240" w:lineRule="auto"/>
        <w:rPr>
          <w:bCs/>
          <w:lang w:val="pl-PL"/>
        </w:rPr>
      </w:pPr>
      <w:r w:rsidRPr="00E639AC">
        <w:rPr>
          <w:bCs/>
          <w:lang w:val="pl-PL"/>
        </w:rPr>
        <w:t xml:space="preserve">     Łódź : Wydawnictwo Uniwersytetu Łódzkiego, 2002. - 149 s. ; 24cm</w:t>
      </w:r>
    </w:p>
    <w:p w:rsidR="00E639AC" w:rsidRPr="00E639AC" w:rsidRDefault="00E639AC" w:rsidP="00D957F6">
      <w:pPr>
        <w:spacing w:after="0" w:line="240" w:lineRule="auto"/>
        <w:rPr>
          <w:bCs/>
          <w:lang w:val="pl-PL"/>
        </w:rPr>
      </w:pPr>
    </w:p>
    <w:p w:rsidR="00A537B4" w:rsidRPr="00367B31" w:rsidRDefault="00A537B4" w:rsidP="00D957F6">
      <w:pPr>
        <w:pStyle w:val="Nagwek1"/>
        <w:rPr>
          <w:szCs w:val="22"/>
          <w:lang w:val="pl-PL"/>
        </w:rPr>
      </w:pPr>
      <w:r w:rsidRPr="00367B31">
        <w:rPr>
          <w:szCs w:val="22"/>
          <w:lang w:val="pl-PL"/>
        </w:rPr>
        <w:t>Stalmaszczyk, Piotr</w:t>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t>1957G</w:t>
      </w:r>
    </w:p>
    <w:p w:rsidR="00A537B4" w:rsidRPr="00A537B4" w:rsidRDefault="00A537B4" w:rsidP="00D957F6">
      <w:pPr>
        <w:spacing w:after="0" w:line="240" w:lineRule="auto"/>
        <w:rPr>
          <w:b/>
          <w:bCs/>
          <w:lang w:val="pl-PL"/>
        </w:rPr>
      </w:pPr>
    </w:p>
    <w:p w:rsidR="00A537B4" w:rsidRPr="00A537B4" w:rsidRDefault="00A537B4" w:rsidP="00D957F6">
      <w:pPr>
        <w:spacing w:after="0" w:line="240" w:lineRule="auto"/>
        <w:rPr>
          <w:bCs/>
          <w:lang w:val="pl-PL"/>
        </w:rPr>
      </w:pPr>
      <w:r w:rsidRPr="00A537B4">
        <w:rPr>
          <w:b/>
          <w:bCs/>
          <w:lang w:val="pl-PL"/>
        </w:rPr>
        <w:t xml:space="preserve">     </w:t>
      </w:r>
      <w:r w:rsidRPr="00A537B4">
        <w:rPr>
          <w:bCs/>
          <w:lang w:val="pl-PL"/>
        </w:rPr>
        <w:t>Studia Indogermanica Lodziensia I</w:t>
      </w:r>
      <w:r w:rsidR="00E639AC">
        <w:rPr>
          <w:bCs/>
          <w:lang w:val="pl-PL"/>
        </w:rPr>
        <w:t>V</w:t>
      </w:r>
      <w:r>
        <w:rPr>
          <w:bCs/>
          <w:lang w:val="pl-PL"/>
        </w:rPr>
        <w:t xml:space="preserve"> /ed. by Ignacy Ryszard Danka ; Piotr Stalmaszczyk </w:t>
      </w:r>
    </w:p>
    <w:p w:rsidR="00A537B4" w:rsidRPr="00A537B4" w:rsidRDefault="00A537B4" w:rsidP="00D957F6">
      <w:pPr>
        <w:spacing w:after="0" w:line="240" w:lineRule="auto"/>
        <w:rPr>
          <w:bCs/>
          <w:lang w:val="pl-PL"/>
        </w:rPr>
      </w:pPr>
    </w:p>
    <w:p w:rsidR="00A537B4" w:rsidRDefault="00A537B4" w:rsidP="00D957F6">
      <w:pPr>
        <w:spacing w:after="0" w:line="240" w:lineRule="auto"/>
        <w:rPr>
          <w:bCs/>
          <w:lang w:val="pl-PL"/>
        </w:rPr>
      </w:pPr>
      <w:r w:rsidRPr="00A537B4">
        <w:rPr>
          <w:bCs/>
          <w:lang w:val="pl-PL"/>
        </w:rPr>
        <w:t xml:space="preserve">     Łódź : Wydawnic</w:t>
      </w:r>
      <w:r>
        <w:rPr>
          <w:bCs/>
          <w:lang w:val="pl-PL"/>
        </w:rPr>
        <w:t>two Uniwersytetu Łódzkiego, 2002</w:t>
      </w:r>
      <w:r w:rsidR="00E639AC">
        <w:rPr>
          <w:bCs/>
          <w:lang w:val="pl-PL"/>
        </w:rPr>
        <w:t>. - 149</w:t>
      </w:r>
      <w:r w:rsidRPr="00A537B4">
        <w:rPr>
          <w:bCs/>
          <w:lang w:val="pl-PL"/>
        </w:rPr>
        <w:t xml:space="preserve"> s. ; 24cm</w:t>
      </w:r>
    </w:p>
    <w:p w:rsidR="00E639AC" w:rsidRDefault="00E639AC" w:rsidP="00D957F6">
      <w:pPr>
        <w:spacing w:after="0" w:line="240" w:lineRule="auto"/>
        <w:rPr>
          <w:bCs/>
          <w:lang w:val="pl-PL"/>
        </w:rPr>
      </w:pPr>
    </w:p>
    <w:p w:rsidR="00E639AC" w:rsidRPr="00367B31" w:rsidRDefault="00E639AC" w:rsidP="00D957F6">
      <w:pPr>
        <w:pStyle w:val="Nagwek1"/>
        <w:rPr>
          <w:szCs w:val="22"/>
          <w:lang w:val="pl-PL"/>
        </w:rPr>
      </w:pPr>
      <w:r w:rsidRPr="00367B31">
        <w:rPr>
          <w:szCs w:val="22"/>
          <w:lang w:val="pl-PL"/>
        </w:rPr>
        <w:t>Studia</w:t>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t>1957G</w:t>
      </w:r>
    </w:p>
    <w:p w:rsidR="00E639AC" w:rsidRPr="00E639AC" w:rsidRDefault="00E639AC" w:rsidP="00D957F6">
      <w:pPr>
        <w:spacing w:after="0" w:line="240" w:lineRule="auto"/>
        <w:rPr>
          <w:b/>
          <w:bCs/>
          <w:lang w:val="pl-PL"/>
        </w:rPr>
      </w:pPr>
    </w:p>
    <w:p w:rsidR="00E639AC" w:rsidRPr="00E639AC" w:rsidRDefault="00E639AC" w:rsidP="00D957F6">
      <w:pPr>
        <w:spacing w:after="0" w:line="240" w:lineRule="auto"/>
        <w:rPr>
          <w:bCs/>
          <w:lang w:val="pl-PL"/>
        </w:rPr>
      </w:pPr>
      <w:r w:rsidRPr="00E639AC">
        <w:rPr>
          <w:b/>
          <w:bCs/>
          <w:lang w:val="pl-PL"/>
        </w:rPr>
        <w:t xml:space="preserve">     </w:t>
      </w:r>
      <w:r w:rsidRPr="00E639AC">
        <w:rPr>
          <w:bCs/>
          <w:lang w:val="pl-PL"/>
        </w:rPr>
        <w:t xml:space="preserve">Indogermanica Lodziensia IV /ed. by Ignacy Ryszard Danka ; Piotr Stalmaszczyk </w:t>
      </w:r>
    </w:p>
    <w:p w:rsidR="00E639AC" w:rsidRPr="00E639AC" w:rsidRDefault="00E639AC" w:rsidP="00D957F6">
      <w:pPr>
        <w:spacing w:after="0" w:line="240" w:lineRule="auto"/>
        <w:rPr>
          <w:bCs/>
          <w:lang w:val="pl-PL"/>
        </w:rPr>
      </w:pPr>
    </w:p>
    <w:p w:rsidR="00E639AC" w:rsidRPr="00E639AC" w:rsidRDefault="00E639AC" w:rsidP="00D957F6">
      <w:pPr>
        <w:spacing w:after="0" w:line="240" w:lineRule="auto"/>
        <w:rPr>
          <w:bCs/>
          <w:lang w:val="pl-PL"/>
        </w:rPr>
      </w:pPr>
      <w:r w:rsidRPr="00E639AC">
        <w:rPr>
          <w:bCs/>
          <w:lang w:val="pl-PL"/>
        </w:rPr>
        <w:t xml:space="preserve">     Łódź : Wydawnictwo Uniwersytetu Łódzkiego, 2002. - 149 s. ; 24cm</w:t>
      </w:r>
    </w:p>
    <w:p w:rsidR="00E639AC" w:rsidRPr="00E639AC" w:rsidRDefault="00E639AC" w:rsidP="00D957F6">
      <w:pPr>
        <w:spacing w:after="0" w:line="240" w:lineRule="auto"/>
        <w:rPr>
          <w:bCs/>
          <w:lang w:val="pl-PL"/>
        </w:rPr>
      </w:pPr>
    </w:p>
    <w:p w:rsidR="00E639AC" w:rsidRPr="00940002" w:rsidRDefault="00EA4E7C" w:rsidP="00D957F6">
      <w:pPr>
        <w:pStyle w:val="Nagwek1"/>
        <w:rPr>
          <w:szCs w:val="22"/>
        </w:rPr>
      </w:pPr>
      <w:r w:rsidRPr="00940002">
        <w:rPr>
          <w:szCs w:val="22"/>
        </w:rPr>
        <w:t>Fowler, George</w:t>
      </w:r>
      <w:r w:rsidRPr="00940002">
        <w:rPr>
          <w:szCs w:val="22"/>
        </w:rPr>
        <w:tab/>
      </w:r>
      <w:r w:rsidRPr="00940002">
        <w:rPr>
          <w:szCs w:val="22"/>
        </w:rPr>
        <w:tab/>
      </w:r>
      <w:r w:rsidRPr="00940002">
        <w:rPr>
          <w:szCs w:val="22"/>
        </w:rPr>
        <w:tab/>
      </w:r>
      <w:r w:rsidRPr="00940002">
        <w:rPr>
          <w:szCs w:val="22"/>
        </w:rPr>
        <w:tab/>
      </w:r>
      <w:r w:rsidRPr="00940002">
        <w:rPr>
          <w:szCs w:val="22"/>
        </w:rPr>
        <w:tab/>
      </w:r>
      <w:r w:rsidRPr="00940002">
        <w:rPr>
          <w:szCs w:val="22"/>
        </w:rPr>
        <w:tab/>
        <w:t>1958G</w:t>
      </w:r>
    </w:p>
    <w:p w:rsidR="00EA4E7C" w:rsidRPr="00940002" w:rsidRDefault="00EA4E7C" w:rsidP="00D957F6">
      <w:pPr>
        <w:spacing w:after="0" w:line="240" w:lineRule="auto"/>
        <w:rPr>
          <w:b/>
          <w:bCs/>
        </w:rPr>
      </w:pPr>
    </w:p>
    <w:p w:rsidR="00EA4E7C" w:rsidRDefault="00EA4E7C" w:rsidP="00D957F6">
      <w:pPr>
        <w:spacing w:after="0" w:line="240" w:lineRule="auto"/>
        <w:rPr>
          <w:bCs/>
        </w:rPr>
      </w:pPr>
      <w:r w:rsidRPr="00EA4E7C">
        <w:rPr>
          <w:b/>
          <w:bCs/>
        </w:rPr>
        <w:t xml:space="preserve">     </w:t>
      </w:r>
      <w:r w:rsidRPr="00EA4E7C">
        <w:rPr>
          <w:bCs/>
        </w:rPr>
        <w:t xml:space="preserve">Journal of Slavic Linguistics. Volume 1. </w:t>
      </w:r>
      <w:r>
        <w:rPr>
          <w:bCs/>
        </w:rPr>
        <w:t>Number 1. Winter-Spring / ed. by George Fowler ; Steven Franks</w:t>
      </w:r>
    </w:p>
    <w:p w:rsidR="00EA4E7C" w:rsidRDefault="00EA4E7C" w:rsidP="00D957F6">
      <w:pPr>
        <w:spacing w:after="0" w:line="240" w:lineRule="auto"/>
        <w:rPr>
          <w:bCs/>
        </w:rPr>
      </w:pPr>
    </w:p>
    <w:p w:rsidR="00EA4E7C" w:rsidRDefault="00EA4E7C" w:rsidP="00D957F6">
      <w:pPr>
        <w:spacing w:after="0" w:line="240" w:lineRule="auto"/>
        <w:rPr>
          <w:bCs/>
        </w:rPr>
      </w:pPr>
      <w:r>
        <w:rPr>
          <w:bCs/>
        </w:rPr>
        <w:t xml:space="preserve">     Bloomington : Indiana University Linguistics Club Publications, 1993. - 196 s. ; 23cm</w:t>
      </w:r>
    </w:p>
    <w:p w:rsidR="00EA4E7C" w:rsidRDefault="00EA4E7C" w:rsidP="00D957F6">
      <w:pPr>
        <w:spacing w:after="0" w:line="240" w:lineRule="auto"/>
        <w:rPr>
          <w:bCs/>
        </w:rPr>
      </w:pPr>
    </w:p>
    <w:p w:rsidR="00EA4E7C" w:rsidRPr="00367B31" w:rsidRDefault="00EA4E7C" w:rsidP="00D957F6">
      <w:pPr>
        <w:pStyle w:val="Nagwek1"/>
        <w:rPr>
          <w:szCs w:val="22"/>
        </w:rPr>
      </w:pPr>
      <w:r w:rsidRPr="00367B31">
        <w:rPr>
          <w:szCs w:val="22"/>
        </w:rPr>
        <w:t>Franks, Steven</w:t>
      </w:r>
      <w:r w:rsidRPr="00367B31">
        <w:rPr>
          <w:szCs w:val="22"/>
        </w:rPr>
        <w:tab/>
      </w:r>
      <w:r w:rsidRPr="00367B31">
        <w:rPr>
          <w:szCs w:val="22"/>
        </w:rPr>
        <w:tab/>
      </w:r>
      <w:r w:rsidRPr="00367B31">
        <w:rPr>
          <w:szCs w:val="22"/>
        </w:rPr>
        <w:tab/>
      </w:r>
      <w:r w:rsidRPr="00367B31">
        <w:rPr>
          <w:szCs w:val="22"/>
        </w:rPr>
        <w:tab/>
      </w:r>
      <w:r w:rsidRPr="00367B31">
        <w:rPr>
          <w:szCs w:val="22"/>
        </w:rPr>
        <w:tab/>
      </w:r>
      <w:r w:rsidRPr="00367B31">
        <w:rPr>
          <w:szCs w:val="22"/>
        </w:rPr>
        <w:tab/>
        <w:t>1958G</w:t>
      </w:r>
    </w:p>
    <w:p w:rsidR="00EA4E7C" w:rsidRPr="00EA4E7C" w:rsidRDefault="00EA4E7C" w:rsidP="00D957F6">
      <w:pPr>
        <w:spacing w:after="0" w:line="240" w:lineRule="auto"/>
        <w:rPr>
          <w:b/>
          <w:bCs/>
        </w:rPr>
      </w:pPr>
    </w:p>
    <w:p w:rsidR="00EA4E7C" w:rsidRPr="00EA4E7C" w:rsidRDefault="00EA4E7C" w:rsidP="00D957F6">
      <w:pPr>
        <w:spacing w:after="0" w:line="240" w:lineRule="auto"/>
        <w:rPr>
          <w:bCs/>
        </w:rPr>
      </w:pPr>
      <w:r w:rsidRPr="00EA4E7C">
        <w:rPr>
          <w:b/>
          <w:bCs/>
        </w:rPr>
        <w:t xml:space="preserve">     </w:t>
      </w:r>
      <w:r w:rsidRPr="00EA4E7C">
        <w:rPr>
          <w:bCs/>
        </w:rPr>
        <w:t>Journal of Slavic Linguistics. Volume 1. Number 1. Winter-Spring / ed. by George Fowler ; Steven Franks</w:t>
      </w:r>
    </w:p>
    <w:p w:rsidR="00EA4E7C" w:rsidRPr="00EA4E7C" w:rsidRDefault="00EA4E7C" w:rsidP="00D957F6">
      <w:pPr>
        <w:spacing w:after="0" w:line="240" w:lineRule="auto"/>
        <w:rPr>
          <w:bCs/>
        </w:rPr>
      </w:pPr>
    </w:p>
    <w:p w:rsidR="00EA4E7C" w:rsidRDefault="00EA4E7C" w:rsidP="00D957F6">
      <w:pPr>
        <w:spacing w:after="0" w:line="240" w:lineRule="auto"/>
        <w:rPr>
          <w:bCs/>
        </w:rPr>
      </w:pPr>
      <w:r w:rsidRPr="00EA4E7C">
        <w:rPr>
          <w:bCs/>
        </w:rPr>
        <w:t xml:space="preserve">     Bloomington : Indiana University Linguistics Club Publications, 1993. - 196 s. ; 23cm</w:t>
      </w:r>
    </w:p>
    <w:p w:rsidR="00EA4E7C" w:rsidRDefault="00EA4E7C" w:rsidP="00D957F6">
      <w:pPr>
        <w:spacing w:after="0" w:line="240" w:lineRule="auto"/>
        <w:rPr>
          <w:bCs/>
        </w:rPr>
      </w:pPr>
    </w:p>
    <w:p w:rsidR="00EA4E7C" w:rsidRPr="00367B31" w:rsidRDefault="00EA4E7C" w:rsidP="00D957F6">
      <w:pPr>
        <w:pStyle w:val="Nagwek1"/>
        <w:rPr>
          <w:szCs w:val="22"/>
        </w:rPr>
      </w:pPr>
      <w:r w:rsidRPr="00367B31">
        <w:rPr>
          <w:szCs w:val="22"/>
        </w:rPr>
        <w:t>Journal</w:t>
      </w:r>
      <w:r w:rsidRPr="00367B31">
        <w:rPr>
          <w:szCs w:val="22"/>
        </w:rPr>
        <w:tab/>
      </w:r>
      <w:r w:rsidRPr="00367B31">
        <w:rPr>
          <w:szCs w:val="22"/>
        </w:rPr>
        <w:tab/>
      </w:r>
      <w:r w:rsidRPr="00367B31">
        <w:rPr>
          <w:szCs w:val="22"/>
        </w:rPr>
        <w:tab/>
      </w:r>
      <w:r w:rsidRPr="00367B31">
        <w:rPr>
          <w:szCs w:val="22"/>
        </w:rPr>
        <w:tab/>
      </w:r>
      <w:r w:rsidRPr="00367B31">
        <w:rPr>
          <w:szCs w:val="22"/>
        </w:rPr>
        <w:tab/>
      </w:r>
      <w:r w:rsidRPr="00367B31">
        <w:rPr>
          <w:szCs w:val="22"/>
        </w:rPr>
        <w:tab/>
      </w:r>
      <w:r w:rsidRPr="00367B31">
        <w:rPr>
          <w:szCs w:val="22"/>
        </w:rPr>
        <w:tab/>
        <w:t>1958G</w:t>
      </w:r>
    </w:p>
    <w:p w:rsidR="00EA4E7C" w:rsidRPr="00EA4E7C" w:rsidRDefault="00EA4E7C" w:rsidP="00D957F6">
      <w:pPr>
        <w:spacing w:after="0" w:line="240" w:lineRule="auto"/>
        <w:rPr>
          <w:b/>
          <w:bCs/>
        </w:rPr>
      </w:pPr>
    </w:p>
    <w:p w:rsidR="00EA4E7C" w:rsidRPr="00EA4E7C" w:rsidRDefault="00EA4E7C" w:rsidP="00D957F6">
      <w:pPr>
        <w:spacing w:after="0" w:line="240" w:lineRule="auto"/>
        <w:rPr>
          <w:bCs/>
        </w:rPr>
      </w:pPr>
      <w:r w:rsidRPr="00EA4E7C">
        <w:rPr>
          <w:b/>
          <w:bCs/>
        </w:rPr>
        <w:t xml:space="preserve">     </w:t>
      </w:r>
      <w:r w:rsidRPr="00EA4E7C">
        <w:rPr>
          <w:bCs/>
        </w:rPr>
        <w:t>of Slavic Linguistics. Volume 1. Number 1. Winter-Spring / ed. by George Fowler ; Steven Franks</w:t>
      </w:r>
    </w:p>
    <w:p w:rsidR="00EA4E7C" w:rsidRPr="00EA4E7C" w:rsidRDefault="00EA4E7C" w:rsidP="00D957F6">
      <w:pPr>
        <w:spacing w:after="0" w:line="240" w:lineRule="auto"/>
        <w:rPr>
          <w:bCs/>
        </w:rPr>
      </w:pPr>
    </w:p>
    <w:p w:rsidR="00EA4E7C" w:rsidRPr="00EA4E7C" w:rsidRDefault="00EA4E7C" w:rsidP="00D957F6">
      <w:pPr>
        <w:spacing w:after="0" w:line="240" w:lineRule="auto"/>
        <w:rPr>
          <w:bCs/>
        </w:rPr>
      </w:pPr>
      <w:r w:rsidRPr="00EA4E7C">
        <w:rPr>
          <w:bCs/>
        </w:rPr>
        <w:t xml:space="preserve">     Bloomington : Indiana University Linguistics Club Publications, 1993. - 196 s. ; 23cm</w:t>
      </w:r>
    </w:p>
    <w:p w:rsidR="00EA4E7C" w:rsidRPr="00EA4E7C" w:rsidRDefault="00EA4E7C" w:rsidP="00D957F6">
      <w:pPr>
        <w:spacing w:after="0" w:line="240" w:lineRule="auto"/>
        <w:rPr>
          <w:bCs/>
        </w:rPr>
      </w:pPr>
    </w:p>
    <w:p w:rsidR="00EA4E7C" w:rsidRPr="00367B31" w:rsidRDefault="00EA4E7C" w:rsidP="00D957F6">
      <w:pPr>
        <w:pStyle w:val="Nagwek1"/>
        <w:rPr>
          <w:szCs w:val="22"/>
        </w:rPr>
      </w:pPr>
      <w:r w:rsidRPr="00367B31">
        <w:rPr>
          <w:szCs w:val="22"/>
        </w:rPr>
        <w:t>Fowler, George</w:t>
      </w:r>
      <w:r w:rsidRPr="00367B31">
        <w:rPr>
          <w:szCs w:val="22"/>
        </w:rPr>
        <w:tab/>
      </w:r>
      <w:r w:rsidRPr="00367B31">
        <w:rPr>
          <w:szCs w:val="22"/>
        </w:rPr>
        <w:tab/>
      </w:r>
      <w:r w:rsidRPr="00367B31">
        <w:rPr>
          <w:szCs w:val="22"/>
        </w:rPr>
        <w:tab/>
      </w:r>
      <w:r w:rsidRPr="00367B31">
        <w:rPr>
          <w:szCs w:val="22"/>
        </w:rPr>
        <w:tab/>
      </w:r>
      <w:r w:rsidRPr="00367B31">
        <w:rPr>
          <w:szCs w:val="22"/>
        </w:rPr>
        <w:tab/>
      </w:r>
      <w:r w:rsidRPr="00367B31">
        <w:rPr>
          <w:szCs w:val="22"/>
        </w:rPr>
        <w:tab/>
        <w:t>1959G</w:t>
      </w:r>
    </w:p>
    <w:p w:rsidR="00EA4E7C" w:rsidRPr="00EA4E7C" w:rsidRDefault="00EA4E7C" w:rsidP="00D957F6">
      <w:pPr>
        <w:spacing w:after="0" w:line="240" w:lineRule="auto"/>
        <w:rPr>
          <w:b/>
          <w:bCs/>
        </w:rPr>
      </w:pPr>
    </w:p>
    <w:p w:rsidR="00EA4E7C" w:rsidRPr="00EA4E7C" w:rsidRDefault="00EA4E7C" w:rsidP="00D957F6">
      <w:pPr>
        <w:spacing w:after="0" w:line="240" w:lineRule="auto"/>
        <w:rPr>
          <w:bCs/>
        </w:rPr>
      </w:pPr>
      <w:r w:rsidRPr="00EA4E7C">
        <w:rPr>
          <w:b/>
          <w:bCs/>
        </w:rPr>
        <w:t xml:space="preserve">     </w:t>
      </w:r>
      <w:r w:rsidRPr="00EA4E7C">
        <w:rPr>
          <w:bCs/>
        </w:rPr>
        <w:t>Journal of Slavic Linguistics. Volum</w:t>
      </w:r>
      <w:r>
        <w:rPr>
          <w:bCs/>
        </w:rPr>
        <w:t>e 2</w:t>
      </w:r>
      <w:r w:rsidRPr="00EA4E7C">
        <w:rPr>
          <w:bCs/>
        </w:rPr>
        <w:t>. Number 1. Winter-Spring / ed. by George Fowler ; Steven Franks</w:t>
      </w:r>
    </w:p>
    <w:p w:rsidR="00EA4E7C" w:rsidRPr="00EA4E7C" w:rsidRDefault="00EA4E7C" w:rsidP="00D957F6">
      <w:pPr>
        <w:spacing w:after="0" w:line="240" w:lineRule="auto"/>
        <w:rPr>
          <w:bCs/>
        </w:rPr>
      </w:pPr>
    </w:p>
    <w:p w:rsidR="00EA4E7C" w:rsidRPr="00EA4E7C" w:rsidRDefault="00EA4E7C" w:rsidP="00D957F6">
      <w:pPr>
        <w:spacing w:after="0" w:line="240" w:lineRule="auto"/>
        <w:rPr>
          <w:bCs/>
        </w:rPr>
      </w:pPr>
      <w:r w:rsidRPr="00EA4E7C">
        <w:rPr>
          <w:bCs/>
        </w:rPr>
        <w:t xml:space="preserve">     Bloomington : Indiana University Lin</w:t>
      </w:r>
      <w:r>
        <w:rPr>
          <w:bCs/>
        </w:rPr>
        <w:t>guistics Club Publications, 1994. - 182</w:t>
      </w:r>
      <w:r w:rsidRPr="00EA4E7C">
        <w:rPr>
          <w:bCs/>
        </w:rPr>
        <w:t xml:space="preserve"> s. ; 23cm</w:t>
      </w:r>
    </w:p>
    <w:p w:rsidR="00EA4E7C" w:rsidRPr="00EA4E7C" w:rsidRDefault="00EA4E7C" w:rsidP="00D957F6">
      <w:pPr>
        <w:spacing w:after="0" w:line="240" w:lineRule="auto"/>
        <w:rPr>
          <w:bCs/>
        </w:rPr>
      </w:pPr>
    </w:p>
    <w:p w:rsidR="00EA4E7C" w:rsidRPr="00367B31" w:rsidRDefault="00EA4E7C" w:rsidP="00D957F6">
      <w:pPr>
        <w:pStyle w:val="Nagwek1"/>
        <w:rPr>
          <w:szCs w:val="22"/>
        </w:rPr>
      </w:pPr>
      <w:r w:rsidRPr="00367B31">
        <w:rPr>
          <w:szCs w:val="22"/>
        </w:rPr>
        <w:t>Franks, Steven</w:t>
      </w:r>
      <w:r w:rsidRPr="00367B31">
        <w:rPr>
          <w:szCs w:val="22"/>
        </w:rPr>
        <w:tab/>
      </w:r>
      <w:r w:rsidRPr="00367B31">
        <w:rPr>
          <w:szCs w:val="22"/>
        </w:rPr>
        <w:tab/>
      </w:r>
      <w:r w:rsidRPr="00367B31">
        <w:rPr>
          <w:szCs w:val="22"/>
        </w:rPr>
        <w:tab/>
      </w:r>
      <w:r w:rsidRPr="00367B31">
        <w:rPr>
          <w:szCs w:val="22"/>
        </w:rPr>
        <w:tab/>
      </w:r>
      <w:r w:rsidRPr="00367B31">
        <w:rPr>
          <w:szCs w:val="22"/>
        </w:rPr>
        <w:tab/>
      </w:r>
      <w:r w:rsidRPr="00367B31">
        <w:rPr>
          <w:szCs w:val="22"/>
        </w:rPr>
        <w:tab/>
        <w:t>1959G</w:t>
      </w:r>
    </w:p>
    <w:p w:rsidR="00EA4E7C" w:rsidRPr="00EA4E7C" w:rsidRDefault="00EA4E7C" w:rsidP="00D957F6">
      <w:pPr>
        <w:spacing w:after="0" w:line="240" w:lineRule="auto"/>
        <w:rPr>
          <w:b/>
          <w:bCs/>
        </w:rPr>
      </w:pPr>
    </w:p>
    <w:p w:rsidR="00EA4E7C" w:rsidRPr="00EA4E7C" w:rsidRDefault="00EA4E7C" w:rsidP="00D957F6">
      <w:pPr>
        <w:spacing w:after="0" w:line="240" w:lineRule="auto"/>
        <w:rPr>
          <w:bCs/>
        </w:rPr>
      </w:pPr>
      <w:r w:rsidRPr="00EA4E7C">
        <w:rPr>
          <w:b/>
          <w:bCs/>
        </w:rPr>
        <w:t xml:space="preserve">     </w:t>
      </w:r>
      <w:r w:rsidRPr="00EA4E7C">
        <w:rPr>
          <w:bCs/>
        </w:rPr>
        <w:t>Journal of Slavic Linguistics. Volume 2. Number 1. Winter-Spring / ed. by George Fowler ; Steven Franks</w:t>
      </w:r>
    </w:p>
    <w:p w:rsidR="00EA4E7C" w:rsidRPr="00EA4E7C" w:rsidRDefault="00EA4E7C" w:rsidP="00D957F6">
      <w:pPr>
        <w:spacing w:after="0" w:line="240" w:lineRule="auto"/>
        <w:rPr>
          <w:bCs/>
        </w:rPr>
      </w:pPr>
    </w:p>
    <w:p w:rsidR="00EA4E7C" w:rsidRDefault="00EA4E7C" w:rsidP="00D957F6">
      <w:pPr>
        <w:spacing w:after="0" w:line="240" w:lineRule="auto"/>
        <w:rPr>
          <w:bCs/>
        </w:rPr>
      </w:pPr>
      <w:r w:rsidRPr="00EA4E7C">
        <w:rPr>
          <w:bCs/>
        </w:rPr>
        <w:t xml:space="preserve">     Bloomington : Indiana University Linguistics Club Publications, 1994. - 182 s. ; 23cm</w:t>
      </w:r>
    </w:p>
    <w:p w:rsidR="00EA4E7C" w:rsidRDefault="00EA4E7C" w:rsidP="00D957F6">
      <w:pPr>
        <w:spacing w:after="0" w:line="240" w:lineRule="auto"/>
        <w:rPr>
          <w:bCs/>
        </w:rPr>
      </w:pPr>
    </w:p>
    <w:p w:rsidR="00EA4E7C" w:rsidRPr="00367B31" w:rsidRDefault="00EA4E7C" w:rsidP="00D957F6">
      <w:pPr>
        <w:pStyle w:val="Nagwek1"/>
        <w:rPr>
          <w:szCs w:val="22"/>
        </w:rPr>
      </w:pPr>
      <w:r w:rsidRPr="00367B31">
        <w:rPr>
          <w:szCs w:val="22"/>
        </w:rPr>
        <w:t>Journal</w:t>
      </w:r>
      <w:r w:rsidRPr="00367B31">
        <w:rPr>
          <w:szCs w:val="22"/>
        </w:rPr>
        <w:tab/>
      </w:r>
      <w:r w:rsidRPr="00367B31">
        <w:rPr>
          <w:szCs w:val="22"/>
        </w:rPr>
        <w:tab/>
      </w:r>
      <w:r w:rsidRPr="00367B31">
        <w:rPr>
          <w:szCs w:val="22"/>
        </w:rPr>
        <w:tab/>
      </w:r>
      <w:r w:rsidRPr="00367B31">
        <w:rPr>
          <w:szCs w:val="22"/>
        </w:rPr>
        <w:tab/>
      </w:r>
      <w:r w:rsidRPr="00367B31">
        <w:rPr>
          <w:szCs w:val="22"/>
        </w:rPr>
        <w:tab/>
      </w:r>
      <w:r w:rsidRPr="00367B31">
        <w:rPr>
          <w:szCs w:val="22"/>
        </w:rPr>
        <w:tab/>
      </w:r>
      <w:r w:rsidRPr="00367B31">
        <w:rPr>
          <w:szCs w:val="22"/>
        </w:rPr>
        <w:tab/>
        <w:t>1959G</w:t>
      </w:r>
    </w:p>
    <w:p w:rsidR="00EA4E7C" w:rsidRPr="00EA4E7C" w:rsidRDefault="00EA4E7C" w:rsidP="00D957F6">
      <w:pPr>
        <w:spacing w:after="0" w:line="240" w:lineRule="auto"/>
        <w:rPr>
          <w:b/>
          <w:bCs/>
        </w:rPr>
      </w:pPr>
    </w:p>
    <w:p w:rsidR="00EA4E7C" w:rsidRPr="00EA4E7C" w:rsidRDefault="00EA4E7C" w:rsidP="00D957F6">
      <w:pPr>
        <w:spacing w:after="0" w:line="240" w:lineRule="auto"/>
        <w:rPr>
          <w:bCs/>
        </w:rPr>
      </w:pPr>
      <w:r w:rsidRPr="00EA4E7C">
        <w:rPr>
          <w:b/>
          <w:bCs/>
        </w:rPr>
        <w:t xml:space="preserve">     </w:t>
      </w:r>
      <w:r w:rsidRPr="00EA4E7C">
        <w:rPr>
          <w:bCs/>
        </w:rPr>
        <w:t>of Slavic Linguistics. Volume 2. Number 1. Winter-Spring / ed. by George Fowler ; Steven Franks</w:t>
      </w:r>
    </w:p>
    <w:p w:rsidR="00EA4E7C" w:rsidRPr="00EA4E7C" w:rsidRDefault="00EA4E7C" w:rsidP="00D957F6">
      <w:pPr>
        <w:spacing w:after="0" w:line="240" w:lineRule="auto"/>
        <w:rPr>
          <w:bCs/>
        </w:rPr>
      </w:pPr>
    </w:p>
    <w:p w:rsidR="00EA4E7C" w:rsidRPr="00EA4E7C" w:rsidRDefault="00EA4E7C" w:rsidP="00D957F6">
      <w:pPr>
        <w:spacing w:after="0" w:line="240" w:lineRule="auto"/>
        <w:rPr>
          <w:bCs/>
        </w:rPr>
      </w:pPr>
      <w:r w:rsidRPr="00EA4E7C">
        <w:rPr>
          <w:bCs/>
        </w:rPr>
        <w:t xml:space="preserve">     Bloomington : Indiana University Linguistics Club Publications, 1994. - 182 s. ; 23cm</w:t>
      </w:r>
    </w:p>
    <w:p w:rsidR="00EA4E7C" w:rsidRPr="00EA4E7C" w:rsidRDefault="00EA4E7C" w:rsidP="00D957F6">
      <w:pPr>
        <w:spacing w:after="0" w:line="240" w:lineRule="auto"/>
        <w:rPr>
          <w:bCs/>
        </w:rPr>
      </w:pPr>
    </w:p>
    <w:p w:rsidR="00EA4E7C" w:rsidRPr="00367B31" w:rsidRDefault="005A1E54" w:rsidP="00D957F6">
      <w:pPr>
        <w:pStyle w:val="Nagwek1"/>
        <w:rPr>
          <w:szCs w:val="22"/>
        </w:rPr>
      </w:pPr>
      <w:r w:rsidRPr="00367B31">
        <w:rPr>
          <w:szCs w:val="22"/>
        </w:rPr>
        <w:t>Fowler, George</w:t>
      </w:r>
      <w:r w:rsidRPr="00367B31">
        <w:rPr>
          <w:szCs w:val="22"/>
        </w:rPr>
        <w:tab/>
      </w:r>
      <w:r w:rsidRPr="00367B31">
        <w:rPr>
          <w:szCs w:val="22"/>
        </w:rPr>
        <w:tab/>
      </w:r>
      <w:r w:rsidRPr="00367B31">
        <w:rPr>
          <w:szCs w:val="22"/>
        </w:rPr>
        <w:tab/>
      </w:r>
      <w:r w:rsidRPr="00367B31">
        <w:rPr>
          <w:szCs w:val="22"/>
        </w:rPr>
        <w:tab/>
      </w:r>
      <w:r w:rsidRPr="00367B31">
        <w:rPr>
          <w:szCs w:val="22"/>
        </w:rPr>
        <w:tab/>
      </w:r>
      <w:r w:rsidRPr="00367B31">
        <w:rPr>
          <w:szCs w:val="22"/>
        </w:rPr>
        <w:tab/>
        <w:t>1960</w:t>
      </w:r>
      <w:r w:rsidR="00EA4E7C" w:rsidRPr="00367B31">
        <w:rPr>
          <w:szCs w:val="22"/>
        </w:rPr>
        <w:t>G</w:t>
      </w:r>
    </w:p>
    <w:p w:rsidR="00EA4E7C" w:rsidRPr="00EA4E7C" w:rsidRDefault="00EA4E7C" w:rsidP="00D957F6">
      <w:pPr>
        <w:spacing w:after="0" w:line="240" w:lineRule="auto"/>
        <w:rPr>
          <w:b/>
          <w:bCs/>
        </w:rPr>
      </w:pPr>
    </w:p>
    <w:p w:rsidR="00EA4E7C" w:rsidRPr="00EA4E7C" w:rsidRDefault="00EA4E7C" w:rsidP="00D957F6">
      <w:pPr>
        <w:spacing w:after="0" w:line="240" w:lineRule="auto"/>
        <w:rPr>
          <w:bCs/>
        </w:rPr>
      </w:pPr>
      <w:r w:rsidRPr="00EA4E7C">
        <w:rPr>
          <w:b/>
          <w:bCs/>
        </w:rPr>
        <w:t xml:space="preserve">     </w:t>
      </w:r>
      <w:r w:rsidRPr="00EA4E7C">
        <w:rPr>
          <w:bCs/>
        </w:rPr>
        <w:t xml:space="preserve">Journal of Slavic Linguistics. Volume 2. Number </w:t>
      </w:r>
      <w:r w:rsidR="005A1E54">
        <w:rPr>
          <w:bCs/>
        </w:rPr>
        <w:t>2</w:t>
      </w:r>
      <w:r w:rsidRPr="00EA4E7C">
        <w:rPr>
          <w:bCs/>
        </w:rPr>
        <w:t xml:space="preserve">. </w:t>
      </w:r>
      <w:r w:rsidR="005A1E54">
        <w:rPr>
          <w:bCs/>
        </w:rPr>
        <w:t>Summer-Fall</w:t>
      </w:r>
      <w:r w:rsidRPr="00EA4E7C">
        <w:rPr>
          <w:bCs/>
        </w:rPr>
        <w:t xml:space="preserve"> / ed. by George Fowler </w:t>
      </w:r>
    </w:p>
    <w:p w:rsidR="00EA4E7C" w:rsidRPr="00EA4E7C" w:rsidRDefault="00EA4E7C" w:rsidP="00D957F6">
      <w:pPr>
        <w:spacing w:after="0" w:line="240" w:lineRule="auto"/>
        <w:rPr>
          <w:bCs/>
        </w:rPr>
      </w:pPr>
    </w:p>
    <w:p w:rsidR="00EA4E7C" w:rsidRPr="00EA4E7C" w:rsidRDefault="00EA4E7C" w:rsidP="00D957F6">
      <w:pPr>
        <w:spacing w:after="0" w:line="240" w:lineRule="auto"/>
        <w:rPr>
          <w:bCs/>
        </w:rPr>
      </w:pPr>
      <w:r w:rsidRPr="00EA4E7C">
        <w:rPr>
          <w:bCs/>
        </w:rPr>
        <w:t xml:space="preserve">     Bloomington : Indiana University Linguistic</w:t>
      </w:r>
      <w:r w:rsidR="005A1E54">
        <w:rPr>
          <w:bCs/>
        </w:rPr>
        <w:t>s Club Publications, 1994. - [184]</w:t>
      </w:r>
      <w:r w:rsidRPr="00EA4E7C">
        <w:rPr>
          <w:bCs/>
        </w:rPr>
        <w:t xml:space="preserve"> s. ; 23cm</w:t>
      </w:r>
    </w:p>
    <w:p w:rsidR="00EA4E7C" w:rsidRPr="00EA4E7C" w:rsidRDefault="00EA4E7C" w:rsidP="00D957F6">
      <w:pPr>
        <w:spacing w:after="0" w:line="240" w:lineRule="auto"/>
        <w:rPr>
          <w:bCs/>
        </w:rPr>
      </w:pPr>
    </w:p>
    <w:p w:rsidR="005A1E54" w:rsidRPr="00367B31" w:rsidRDefault="005A1E54" w:rsidP="00D957F6">
      <w:pPr>
        <w:pStyle w:val="Nagwek1"/>
        <w:rPr>
          <w:szCs w:val="22"/>
        </w:rPr>
      </w:pPr>
      <w:r w:rsidRPr="00367B31">
        <w:rPr>
          <w:szCs w:val="22"/>
        </w:rPr>
        <w:t>Journal</w:t>
      </w:r>
      <w:r w:rsidRPr="00367B31">
        <w:rPr>
          <w:szCs w:val="22"/>
        </w:rPr>
        <w:tab/>
      </w:r>
      <w:r w:rsidRPr="00367B31">
        <w:rPr>
          <w:szCs w:val="22"/>
        </w:rPr>
        <w:tab/>
      </w:r>
      <w:r w:rsidRPr="00367B31">
        <w:rPr>
          <w:szCs w:val="22"/>
        </w:rPr>
        <w:tab/>
      </w:r>
      <w:r w:rsidRPr="00367B31">
        <w:rPr>
          <w:szCs w:val="22"/>
        </w:rPr>
        <w:tab/>
      </w:r>
      <w:r w:rsidRPr="00367B31">
        <w:rPr>
          <w:szCs w:val="22"/>
        </w:rPr>
        <w:tab/>
      </w:r>
      <w:r w:rsidRPr="00367B31">
        <w:rPr>
          <w:szCs w:val="22"/>
        </w:rPr>
        <w:tab/>
      </w:r>
      <w:r w:rsidRPr="00367B31">
        <w:rPr>
          <w:szCs w:val="22"/>
        </w:rPr>
        <w:tab/>
        <w:t>1960G</w:t>
      </w:r>
    </w:p>
    <w:p w:rsidR="005A1E54" w:rsidRPr="005A1E54" w:rsidRDefault="005A1E54" w:rsidP="00D957F6">
      <w:pPr>
        <w:spacing w:after="0" w:line="240" w:lineRule="auto"/>
        <w:rPr>
          <w:b/>
          <w:bCs/>
        </w:rPr>
      </w:pPr>
    </w:p>
    <w:p w:rsidR="005A1E54" w:rsidRPr="005A1E54" w:rsidRDefault="005A1E54" w:rsidP="00D957F6">
      <w:pPr>
        <w:spacing w:after="0" w:line="240" w:lineRule="auto"/>
        <w:rPr>
          <w:bCs/>
        </w:rPr>
      </w:pPr>
      <w:r w:rsidRPr="005A1E54">
        <w:rPr>
          <w:b/>
          <w:bCs/>
        </w:rPr>
        <w:t xml:space="preserve">     </w:t>
      </w:r>
      <w:r w:rsidRPr="005A1E54">
        <w:rPr>
          <w:bCs/>
        </w:rPr>
        <w:t xml:space="preserve">of Slavic Linguistics. Volume 2. Number 2. Summer-Fall / ed. by George Fowler </w:t>
      </w:r>
    </w:p>
    <w:p w:rsidR="005A1E54" w:rsidRPr="005A1E54" w:rsidRDefault="005A1E54" w:rsidP="00D957F6">
      <w:pPr>
        <w:spacing w:after="0" w:line="240" w:lineRule="auto"/>
        <w:rPr>
          <w:bCs/>
        </w:rPr>
      </w:pPr>
    </w:p>
    <w:p w:rsidR="005A1E54" w:rsidRDefault="005A1E54" w:rsidP="00D957F6">
      <w:pPr>
        <w:spacing w:after="0" w:line="240" w:lineRule="auto"/>
        <w:rPr>
          <w:bCs/>
        </w:rPr>
      </w:pPr>
      <w:r w:rsidRPr="005A1E54">
        <w:rPr>
          <w:bCs/>
        </w:rPr>
        <w:t xml:space="preserve">     Bloomington : Indiana University Linguistics Club Publications, 1994. - [184] s. ; 23cm</w:t>
      </w:r>
    </w:p>
    <w:p w:rsidR="005A1E54" w:rsidRDefault="005A1E54" w:rsidP="00D957F6">
      <w:pPr>
        <w:spacing w:after="0" w:line="240" w:lineRule="auto"/>
        <w:rPr>
          <w:bCs/>
        </w:rPr>
      </w:pPr>
    </w:p>
    <w:p w:rsidR="00A06F76" w:rsidRPr="00367B31" w:rsidRDefault="00A06F76" w:rsidP="00D957F6">
      <w:pPr>
        <w:pStyle w:val="Nagwek1"/>
        <w:rPr>
          <w:szCs w:val="22"/>
        </w:rPr>
      </w:pPr>
      <w:r w:rsidRPr="00367B31">
        <w:rPr>
          <w:szCs w:val="22"/>
        </w:rPr>
        <w:t>Fowler, George</w:t>
      </w:r>
      <w:r w:rsidRPr="00367B31">
        <w:rPr>
          <w:szCs w:val="22"/>
        </w:rPr>
        <w:tab/>
      </w:r>
      <w:r w:rsidRPr="00367B31">
        <w:rPr>
          <w:szCs w:val="22"/>
        </w:rPr>
        <w:tab/>
      </w:r>
      <w:r w:rsidRPr="00367B31">
        <w:rPr>
          <w:szCs w:val="22"/>
        </w:rPr>
        <w:tab/>
      </w:r>
      <w:r w:rsidRPr="00367B31">
        <w:rPr>
          <w:szCs w:val="22"/>
        </w:rPr>
        <w:tab/>
      </w:r>
      <w:r w:rsidRPr="00367B31">
        <w:rPr>
          <w:szCs w:val="22"/>
        </w:rPr>
        <w:tab/>
      </w:r>
      <w:r w:rsidRPr="00367B31">
        <w:rPr>
          <w:szCs w:val="22"/>
        </w:rPr>
        <w:tab/>
        <w:t>1961G</w:t>
      </w:r>
    </w:p>
    <w:p w:rsidR="00A06F76" w:rsidRPr="00A06F76" w:rsidRDefault="00A06F76" w:rsidP="00D957F6">
      <w:pPr>
        <w:spacing w:after="0" w:line="240" w:lineRule="auto"/>
        <w:rPr>
          <w:b/>
          <w:bCs/>
        </w:rPr>
      </w:pPr>
    </w:p>
    <w:p w:rsidR="00A06F76" w:rsidRPr="00A06F76" w:rsidRDefault="00A06F76" w:rsidP="00D957F6">
      <w:pPr>
        <w:spacing w:after="0" w:line="240" w:lineRule="auto"/>
        <w:rPr>
          <w:bCs/>
        </w:rPr>
      </w:pPr>
      <w:r w:rsidRPr="00A06F76">
        <w:rPr>
          <w:b/>
          <w:bCs/>
        </w:rPr>
        <w:t xml:space="preserve">     </w:t>
      </w:r>
      <w:r w:rsidRPr="00A06F76">
        <w:rPr>
          <w:bCs/>
        </w:rPr>
        <w:t>Journal of Slavic Linguistics. Volum</w:t>
      </w:r>
      <w:r>
        <w:rPr>
          <w:bCs/>
        </w:rPr>
        <w:t>e 3</w:t>
      </w:r>
      <w:r w:rsidRPr="00A06F76">
        <w:rPr>
          <w:bCs/>
        </w:rPr>
        <w:t xml:space="preserve">. Number </w:t>
      </w:r>
      <w:r>
        <w:rPr>
          <w:bCs/>
        </w:rPr>
        <w:t>1</w:t>
      </w:r>
      <w:r w:rsidRPr="00A06F76">
        <w:rPr>
          <w:bCs/>
        </w:rPr>
        <w:t xml:space="preserve">. Winter-Spring / ed. by George Fowler </w:t>
      </w:r>
    </w:p>
    <w:p w:rsidR="00A06F76" w:rsidRPr="00A06F76" w:rsidRDefault="00A06F76" w:rsidP="00D957F6">
      <w:pPr>
        <w:spacing w:after="0" w:line="240" w:lineRule="auto"/>
        <w:rPr>
          <w:bCs/>
        </w:rPr>
      </w:pPr>
    </w:p>
    <w:p w:rsidR="00A06F76" w:rsidRPr="00A06F76" w:rsidRDefault="00A06F76" w:rsidP="00D957F6">
      <w:pPr>
        <w:spacing w:after="0" w:line="240" w:lineRule="auto"/>
        <w:rPr>
          <w:bCs/>
        </w:rPr>
      </w:pPr>
      <w:r w:rsidRPr="00A06F76">
        <w:rPr>
          <w:bCs/>
        </w:rPr>
        <w:t xml:space="preserve">     Bloomington : Indiana University Linguistics Club Publications, 199</w:t>
      </w:r>
      <w:r>
        <w:rPr>
          <w:bCs/>
        </w:rPr>
        <w:t>5</w:t>
      </w:r>
      <w:r w:rsidRPr="00A06F76">
        <w:rPr>
          <w:bCs/>
        </w:rPr>
        <w:t xml:space="preserve">. - </w:t>
      </w:r>
      <w:r>
        <w:rPr>
          <w:bCs/>
        </w:rPr>
        <w:t>217</w:t>
      </w:r>
      <w:r w:rsidRPr="00A06F76">
        <w:rPr>
          <w:bCs/>
        </w:rPr>
        <w:t xml:space="preserve"> s. ; 23cm</w:t>
      </w:r>
    </w:p>
    <w:p w:rsidR="005A1E54" w:rsidRPr="005A1E54" w:rsidRDefault="005A1E54" w:rsidP="00D957F6">
      <w:pPr>
        <w:spacing w:after="0" w:line="240" w:lineRule="auto"/>
        <w:rPr>
          <w:bCs/>
        </w:rPr>
      </w:pPr>
    </w:p>
    <w:p w:rsidR="00A06F76" w:rsidRPr="00367B31" w:rsidRDefault="00A06F76" w:rsidP="00D957F6">
      <w:pPr>
        <w:pStyle w:val="Nagwek1"/>
        <w:rPr>
          <w:szCs w:val="22"/>
        </w:rPr>
      </w:pPr>
      <w:r w:rsidRPr="00367B31">
        <w:rPr>
          <w:szCs w:val="22"/>
        </w:rPr>
        <w:t>Journal</w:t>
      </w:r>
      <w:r w:rsidRPr="00367B31">
        <w:rPr>
          <w:szCs w:val="22"/>
        </w:rPr>
        <w:tab/>
      </w:r>
      <w:r w:rsidRPr="00367B31">
        <w:rPr>
          <w:szCs w:val="22"/>
        </w:rPr>
        <w:tab/>
      </w:r>
      <w:r w:rsidRPr="00367B31">
        <w:rPr>
          <w:szCs w:val="22"/>
        </w:rPr>
        <w:tab/>
      </w:r>
      <w:r w:rsidRPr="00367B31">
        <w:rPr>
          <w:szCs w:val="22"/>
        </w:rPr>
        <w:tab/>
      </w:r>
      <w:r w:rsidRPr="00367B31">
        <w:rPr>
          <w:szCs w:val="22"/>
        </w:rPr>
        <w:tab/>
      </w:r>
      <w:r w:rsidRPr="00367B31">
        <w:rPr>
          <w:szCs w:val="22"/>
        </w:rPr>
        <w:tab/>
      </w:r>
      <w:r w:rsidRPr="00367B31">
        <w:rPr>
          <w:szCs w:val="22"/>
        </w:rPr>
        <w:tab/>
        <w:t>1961G</w:t>
      </w:r>
    </w:p>
    <w:p w:rsidR="00A06F76" w:rsidRPr="00A06F76" w:rsidRDefault="00A06F76" w:rsidP="00D957F6">
      <w:pPr>
        <w:spacing w:after="0" w:line="240" w:lineRule="auto"/>
        <w:rPr>
          <w:b/>
          <w:bCs/>
        </w:rPr>
      </w:pPr>
    </w:p>
    <w:p w:rsidR="00A06F76" w:rsidRPr="00A06F76" w:rsidRDefault="00A06F76" w:rsidP="00D957F6">
      <w:pPr>
        <w:spacing w:after="0" w:line="240" w:lineRule="auto"/>
        <w:rPr>
          <w:bCs/>
        </w:rPr>
      </w:pPr>
      <w:r w:rsidRPr="00A06F76">
        <w:rPr>
          <w:b/>
          <w:bCs/>
        </w:rPr>
        <w:t xml:space="preserve">     </w:t>
      </w:r>
      <w:r w:rsidRPr="00A06F76">
        <w:rPr>
          <w:bCs/>
        </w:rPr>
        <w:t xml:space="preserve">of Slavic Linguistics. Volume 3. Number 1. Winter-Spring / ed. by George Fowler </w:t>
      </w:r>
    </w:p>
    <w:p w:rsidR="00A06F76" w:rsidRPr="00A06F76" w:rsidRDefault="00A06F76" w:rsidP="00D957F6">
      <w:pPr>
        <w:spacing w:after="0" w:line="240" w:lineRule="auto"/>
        <w:rPr>
          <w:bCs/>
        </w:rPr>
      </w:pPr>
    </w:p>
    <w:p w:rsidR="00A06F76" w:rsidRDefault="00A06F76" w:rsidP="00D957F6">
      <w:pPr>
        <w:spacing w:after="0" w:line="240" w:lineRule="auto"/>
        <w:rPr>
          <w:bCs/>
        </w:rPr>
      </w:pPr>
      <w:r w:rsidRPr="00A06F76">
        <w:rPr>
          <w:bCs/>
        </w:rPr>
        <w:t xml:space="preserve">     Bloomington : Indiana University Linguistics Club Publications, 1995. - 217 s. ; 23cm</w:t>
      </w:r>
    </w:p>
    <w:p w:rsidR="00A06F76" w:rsidRDefault="00A06F76" w:rsidP="00D957F6">
      <w:pPr>
        <w:spacing w:after="0" w:line="240" w:lineRule="auto"/>
        <w:rPr>
          <w:bCs/>
        </w:rPr>
      </w:pPr>
    </w:p>
    <w:p w:rsidR="00A06F76" w:rsidRPr="00367B31" w:rsidRDefault="008C6BCE" w:rsidP="00D957F6">
      <w:pPr>
        <w:pStyle w:val="Nagwek1"/>
        <w:rPr>
          <w:szCs w:val="22"/>
          <w:lang w:val="pl-PL"/>
        </w:rPr>
      </w:pPr>
      <w:r w:rsidRPr="00367B31">
        <w:rPr>
          <w:szCs w:val="22"/>
          <w:lang w:val="pl-PL"/>
        </w:rPr>
        <w:t>Puppel, Stanisław</w:t>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t>1962G</w:t>
      </w:r>
    </w:p>
    <w:p w:rsidR="008C6BCE" w:rsidRPr="008C6BCE" w:rsidRDefault="008C6BCE" w:rsidP="00D957F6">
      <w:pPr>
        <w:spacing w:after="0" w:line="240" w:lineRule="auto"/>
        <w:rPr>
          <w:b/>
          <w:bCs/>
          <w:lang w:val="pl-PL"/>
        </w:rPr>
      </w:pPr>
    </w:p>
    <w:p w:rsidR="008C6BCE" w:rsidRDefault="008C6BCE" w:rsidP="00D957F6">
      <w:pPr>
        <w:spacing w:after="0" w:line="240" w:lineRule="auto"/>
        <w:rPr>
          <w:bCs/>
          <w:lang w:val="pl-PL"/>
        </w:rPr>
      </w:pPr>
      <w:r w:rsidRPr="008C6BCE">
        <w:rPr>
          <w:b/>
          <w:bCs/>
          <w:lang w:val="pl-PL"/>
        </w:rPr>
        <w:t xml:space="preserve">     </w:t>
      </w:r>
      <w:r w:rsidRPr="008C6BCE">
        <w:rPr>
          <w:bCs/>
          <w:lang w:val="pl-PL"/>
        </w:rPr>
        <w:t>Scripta Neophilologica Posnaniensia : rocznik poświęcony językoznawstwu, literaturoznawstwu i kulturoznawstwu</w:t>
      </w:r>
      <w:r>
        <w:rPr>
          <w:bCs/>
          <w:lang w:val="pl-PL"/>
        </w:rPr>
        <w:t>. Tom I</w:t>
      </w:r>
      <w:r w:rsidRPr="008C6BCE">
        <w:rPr>
          <w:bCs/>
          <w:lang w:val="pl-PL"/>
        </w:rPr>
        <w:t xml:space="preserve"> / ed. </w:t>
      </w:r>
      <w:r>
        <w:rPr>
          <w:bCs/>
          <w:lang w:val="pl-PL"/>
        </w:rPr>
        <w:t>by Stanisław Puppel</w:t>
      </w:r>
    </w:p>
    <w:p w:rsidR="008C6BCE" w:rsidRDefault="008C6BCE" w:rsidP="00D957F6">
      <w:pPr>
        <w:spacing w:after="0" w:line="240" w:lineRule="auto"/>
        <w:rPr>
          <w:bCs/>
          <w:lang w:val="pl-PL"/>
        </w:rPr>
      </w:pPr>
    </w:p>
    <w:p w:rsidR="008C6BCE" w:rsidRPr="008C6BCE" w:rsidRDefault="008C6BCE" w:rsidP="00D957F6">
      <w:pPr>
        <w:spacing w:after="0" w:line="240" w:lineRule="auto"/>
        <w:rPr>
          <w:bCs/>
          <w:lang w:val="pl-PL"/>
        </w:rPr>
      </w:pPr>
      <w:r>
        <w:rPr>
          <w:bCs/>
          <w:lang w:val="pl-PL"/>
        </w:rPr>
        <w:t xml:space="preserve">     Poznań : Uniwersytet Adama Mickiewicza, 1999. - 228 s. ; 24cm</w:t>
      </w:r>
    </w:p>
    <w:p w:rsidR="00A537B4" w:rsidRDefault="00A537B4" w:rsidP="00D957F6">
      <w:pPr>
        <w:spacing w:after="0" w:line="240" w:lineRule="auto"/>
        <w:rPr>
          <w:bCs/>
          <w:lang w:val="pl-PL"/>
        </w:rPr>
      </w:pPr>
    </w:p>
    <w:p w:rsidR="008C6BCE" w:rsidRPr="00367B31" w:rsidRDefault="008C6BCE" w:rsidP="00D957F6">
      <w:pPr>
        <w:pStyle w:val="Nagwek1"/>
        <w:rPr>
          <w:szCs w:val="22"/>
          <w:lang w:val="pl-PL"/>
        </w:rPr>
      </w:pPr>
      <w:r w:rsidRPr="00367B31">
        <w:rPr>
          <w:szCs w:val="22"/>
          <w:lang w:val="pl-PL"/>
        </w:rPr>
        <w:t>Scripta</w:t>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t>1962G</w:t>
      </w:r>
    </w:p>
    <w:p w:rsidR="008C6BCE" w:rsidRPr="00367B31" w:rsidRDefault="008C6BCE" w:rsidP="00D957F6">
      <w:pPr>
        <w:spacing w:after="0" w:line="240" w:lineRule="auto"/>
        <w:rPr>
          <w:lang w:val="pl-PL"/>
        </w:rPr>
      </w:pPr>
    </w:p>
    <w:p w:rsidR="008C6BCE" w:rsidRPr="008C6BCE" w:rsidRDefault="008C6BCE" w:rsidP="00D957F6">
      <w:pPr>
        <w:spacing w:after="0" w:line="240" w:lineRule="auto"/>
        <w:rPr>
          <w:bCs/>
          <w:lang w:val="pl-PL"/>
        </w:rPr>
      </w:pPr>
      <w:r w:rsidRPr="008C6BCE">
        <w:rPr>
          <w:b/>
          <w:bCs/>
          <w:lang w:val="pl-PL"/>
        </w:rPr>
        <w:t xml:space="preserve">     </w:t>
      </w:r>
      <w:r w:rsidRPr="008C6BCE">
        <w:rPr>
          <w:bCs/>
          <w:lang w:val="pl-PL"/>
        </w:rPr>
        <w:t>Neophilologica Posnaniensia : rocznik poświęcony językoznawstwu, literaturoznawstwu i kulturoznawstwu. Tom I / ed. by Stanisław Puppel</w:t>
      </w:r>
    </w:p>
    <w:p w:rsidR="008C6BCE" w:rsidRPr="008C6BCE" w:rsidRDefault="008C6BCE" w:rsidP="00D957F6">
      <w:pPr>
        <w:spacing w:after="0" w:line="240" w:lineRule="auto"/>
        <w:rPr>
          <w:bCs/>
          <w:lang w:val="pl-PL"/>
        </w:rPr>
      </w:pPr>
    </w:p>
    <w:p w:rsidR="008C6BCE" w:rsidRPr="008C6BCE" w:rsidRDefault="008C6BCE" w:rsidP="00D957F6">
      <w:pPr>
        <w:spacing w:after="0" w:line="240" w:lineRule="auto"/>
        <w:rPr>
          <w:bCs/>
          <w:lang w:val="pl-PL"/>
        </w:rPr>
      </w:pPr>
      <w:r w:rsidRPr="008C6BCE">
        <w:rPr>
          <w:bCs/>
          <w:lang w:val="pl-PL"/>
        </w:rPr>
        <w:t xml:space="preserve">     Poznań : Uniwersytet Adama Mickiewicza, 1999. - 228 s. ; 24cm</w:t>
      </w:r>
    </w:p>
    <w:p w:rsidR="00BE26B3" w:rsidRDefault="00BE26B3" w:rsidP="00D957F6">
      <w:pPr>
        <w:spacing w:after="0" w:line="240" w:lineRule="auto"/>
        <w:rPr>
          <w:b/>
          <w:bCs/>
          <w:lang w:val="pl-PL"/>
        </w:rPr>
      </w:pPr>
    </w:p>
    <w:p w:rsidR="00BE26B3" w:rsidRPr="00367B31" w:rsidRDefault="00BE26B3" w:rsidP="00D957F6">
      <w:pPr>
        <w:pStyle w:val="Nagwek1"/>
        <w:rPr>
          <w:szCs w:val="22"/>
          <w:lang w:val="pl-PL"/>
        </w:rPr>
      </w:pPr>
      <w:r w:rsidRPr="00367B31">
        <w:rPr>
          <w:szCs w:val="22"/>
          <w:lang w:val="pl-PL"/>
        </w:rPr>
        <w:t>Puppel, Stanisław</w:t>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t>1963G</w:t>
      </w:r>
    </w:p>
    <w:p w:rsidR="00BE26B3" w:rsidRPr="00BE26B3" w:rsidRDefault="00BE26B3" w:rsidP="00D957F6">
      <w:pPr>
        <w:spacing w:after="0" w:line="240" w:lineRule="auto"/>
        <w:rPr>
          <w:b/>
          <w:bCs/>
          <w:lang w:val="pl-PL"/>
        </w:rPr>
      </w:pPr>
    </w:p>
    <w:p w:rsidR="00BE26B3" w:rsidRPr="00BE26B3" w:rsidRDefault="00BE26B3" w:rsidP="00D957F6">
      <w:pPr>
        <w:spacing w:after="0" w:line="240" w:lineRule="auto"/>
        <w:rPr>
          <w:bCs/>
          <w:lang w:val="pl-PL"/>
        </w:rPr>
      </w:pPr>
      <w:r w:rsidRPr="00BE26B3">
        <w:rPr>
          <w:b/>
          <w:bCs/>
          <w:lang w:val="pl-PL"/>
        </w:rPr>
        <w:t xml:space="preserve">     </w:t>
      </w:r>
      <w:r w:rsidRPr="00BE26B3">
        <w:rPr>
          <w:bCs/>
          <w:lang w:val="pl-PL"/>
        </w:rPr>
        <w:t>Scripta Neophilologica Posnaniensia : rocznik poświęcony językoznawstwu, literaturoznawstwu i kulturoznawstwu. Tom I</w:t>
      </w:r>
      <w:r>
        <w:rPr>
          <w:bCs/>
          <w:lang w:val="pl-PL"/>
        </w:rPr>
        <w:t>I</w:t>
      </w:r>
      <w:r w:rsidRPr="00BE26B3">
        <w:rPr>
          <w:bCs/>
          <w:lang w:val="pl-PL"/>
        </w:rPr>
        <w:t xml:space="preserve"> / ed. by Stanisław Puppel</w:t>
      </w:r>
    </w:p>
    <w:p w:rsidR="00BE26B3" w:rsidRPr="00BE26B3" w:rsidRDefault="00BE26B3" w:rsidP="00D957F6">
      <w:pPr>
        <w:spacing w:after="0" w:line="240" w:lineRule="auto"/>
        <w:rPr>
          <w:bCs/>
          <w:lang w:val="pl-PL"/>
        </w:rPr>
      </w:pPr>
    </w:p>
    <w:p w:rsidR="00BE26B3" w:rsidRDefault="00BE26B3" w:rsidP="00D957F6">
      <w:pPr>
        <w:spacing w:after="0" w:line="240" w:lineRule="auto"/>
        <w:rPr>
          <w:bCs/>
          <w:lang w:val="pl-PL"/>
        </w:rPr>
      </w:pPr>
      <w:r w:rsidRPr="00BE26B3">
        <w:rPr>
          <w:bCs/>
          <w:lang w:val="pl-PL"/>
        </w:rPr>
        <w:t xml:space="preserve">     Poznań : Uni</w:t>
      </w:r>
      <w:r>
        <w:rPr>
          <w:bCs/>
          <w:lang w:val="pl-PL"/>
        </w:rPr>
        <w:t>wersytet Adama Mickiewicza, 2000. - 295</w:t>
      </w:r>
      <w:r w:rsidRPr="00BE26B3">
        <w:rPr>
          <w:bCs/>
          <w:lang w:val="pl-PL"/>
        </w:rPr>
        <w:t xml:space="preserve"> s. ; 24cm</w:t>
      </w:r>
    </w:p>
    <w:p w:rsidR="00BE26B3" w:rsidRDefault="00BE26B3" w:rsidP="00D957F6">
      <w:pPr>
        <w:spacing w:after="0" w:line="240" w:lineRule="auto"/>
        <w:rPr>
          <w:bCs/>
          <w:lang w:val="pl-PL"/>
        </w:rPr>
      </w:pPr>
    </w:p>
    <w:p w:rsidR="00BE26B3" w:rsidRPr="00367B31" w:rsidRDefault="00BE26B3" w:rsidP="00D957F6">
      <w:pPr>
        <w:pStyle w:val="Nagwek1"/>
        <w:rPr>
          <w:szCs w:val="22"/>
          <w:lang w:val="pl-PL"/>
        </w:rPr>
      </w:pPr>
      <w:r w:rsidRPr="00367B31">
        <w:rPr>
          <w:szCs w:val="22"/>
          <w:lang w:val="pl-PL"/>
        </w:rPr>
        <w:t>Scripta</w:t>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t>1963G</w:t>
      </w:r>
    </w:p>
    <w:p w:rsidR="00BE26B3" w:rsidRPr="00BE26B3" w:rsidRDefault="00BE26B3" w:rsidP="00D957F6">
      <w:pPr>
        <w:spacing w:after="0" w:line="240" w:lineRule="auto"/>
        <w:rPr>
          <w:b/>
          <w:bCs/>
          <w:lang w:val="pl-PL"/>
        </w:rPr>
      </w:pPr>
    </w:p>
    <w:p w:rsidR="00BE26B3" w:rsidRPr="00BE26B3" w:rsidRDefault="00BE26B3" w:rsidP="00D957F6">
      <w:pPr>
        <w:spacing w:after="0" w:line="240" w:lineRule="auto"/>
        <w:rPr>
          <w:bCs/>
          <w:lang w:val="pl-PL"/>
        </w:rPr>
      </w:pPr>
      <w:r w:rsidRPr="00BE26B3">
        <w:rPr>
          <w:b/>
          <w:bCs/>
          <w:lang w:val="pl-PL"/>
        </w:rPr>
        <w:t xml:space="preserve">     </w:t>
      </w:r>
      <w:r w:rsidRPr="00BE26B3">
        <w:rPr>
          <w:bCs/>
          <w:lang w:val="pl-PL"/>
        </w:rPr>
        <w:t>Neophilologica Posnaniensia : rocznik poświęcony językoznawstwu, literaturoznawstwu i kulturoznawstwu. Tom II / ed. by Stanisław Puppel</w:t>
      </w:r>
    </w:p>
    <w:p w:rsidR="00BE26B3" w:rsidRPr="00BE26B3" w:rsidRDefault="00BE26B3" w:rsidP="00D957F6">
      <w:pPr>
        <w:spacing w:after="0" w:line="240" w:lineRule="auto"/>
        <w:rPr>
          <w:bCs/>
          <w:lang w:val="pl-PL"/>
        </w:rPr>
      </w:pPr>
    </w:p>
    <w:p w:rsidR="00BE26B3" w:rsidRPr="00BE26B3" w:rsidRDefault="00BE26B3" w:rsidP="00D957F6">
      <w:pPr>
        <w:spacing w:after="0" w:line="240" w:lineRule="auto"/>
        <w:rPr>
          <w:bCs/>
          <w:lang w:val="pl-PL"/>
        </w:rPr>
      </w:pPr>
      <w:r w:rsidRPr="00BE26B3">
        <w:rPr>
          <w:bCs/>
          <w:lang w:val="pl-PL"/>
        </w:rPr>
        <w:t xml:space="preserve">     Poznań : Uniwersytet Adama Mickiewicza, 2000. - 295 s. ; 24cm</w:t>
      </w:r>
    </w:p>
    <w:p w:rsidR="00BE26B3" w:rsidRDefault="00BE26B3" w:rsidP="00D957F6">
      <w:pPr>
        <w:spacing w:after="0" w:line="240" w:lineRule="auto"/>
        <w:rPr>
          <w:bCs/>
          <w:lang w:val="pl-PL"/>
        </w:rPr>
      </w:pPr>
    </w:p>
    <w:p w:rsidR="00BE26B3" w:rsidRPr="00367B31" w:rsidRDefault="00BE26B3" w:rsidP="00D957F6">
      <w:pPr>
        <w:pStyle w:val="Nagwek1"/>
        <w:rPr>
          <w:szCs w:val="22"/>
          <w:lang w:val="pl-PL"/>
        </w:rPr>
      </w:pPr>
      <w:r w:rsidRPr="00367B31">
        <w:rPr>
          <w:szCs w:val="22"/>
          <w:lang w:val="pl-PL"/>
        </w:rPr>
        <w:t>Puppel, Stanisław</w:t>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t>1964G</w:t>
      </w:r>
    </w:p>
    <w:p w:rsidR="00BE26B3" w:rsidRPr="00BE26B3" w:rsidRDefault="00BE26B3" w:rsidP="00D957F6">
      <w:pPr>
        <w:spacing w:after="0" w:line="240" w:lineRule="auto"/>
        <w:rPr>
          <w:b/>
          <w:bCs/>
          <w:lang w:val="pl-PL"/>
        </w:rPr>
      </w:pPr>
    </w:p>
    <w:p w:rsidR="00BE26B3" w:rsidRPr="00BE26B3" w:rsidRDefault="00BE26B3" w:rsidP="00D957F6">
      <w:pPr>
        <w:spacing w:after="0" w:line="240" w:lineRule="auto"/>
        <w:rPr>
          <w:bCs/>
          <w:lang w:val="pl-PL"/>
        </w:rPr>
      </w:pPr>
      <w:r w:rsidRPr="00BE26B3">
        <w:rPr>
          <w:b/>
          <w:bCs/>
          <w:lang w:val="pl-PL"/>
        </w:rPr>
        <w:t xml:space="preserve">     </w:t>
      </w:r>
      <w:r w:rsidRPr="00BE26B3">
        <w:rPr>
          <w:bCs/>
          <w:lang w:val="pl-PL"/>
        </w:rPr>
        <w:t>Scripta Neophilologica Posnaniensia : rocznik poświęcony językoznawstwu, literaturoznawstwu i kulturoznawstwu. Tom I</w:t>
      </w:r>
      <w:r>
        <w:rPr>
          <w:bCs/>
          <w:lang w:val="pl-PL"/>
        </w:rPr>
        <w:t>I</w:t>
      </w:r>
      <w:r w:rsidRPr="00BE26B3">
        <w:rPr>
          <w:bCs/>
          <w:lang w:val="pl-PL"/>
        </w:rPr>
        <w:t>I / ed. by Stanisław Puppel</w:t>
      </w:r>
    </w:p>
    <w:p w:rsidR="00BE26B3" w:rsidRPr="00BE26B3" w:rsidRDefault="00BE26B3" w:rsidP="00D957F6">
      <w:pPr>
        <w:spacing w:after="0" w:line="240" w:lineRule="auto"/>
        <w:rPr>
          <w:bCs/>
          <w:lang w:val="pl-PL"/>
        </w:rPr>
      </w:pPr>
    </w:p>
    <w:p w:rsidR="00BE26B3" w:rsidRPr="00BE26B3" w:rsidRDefault="00BE26B3" w:rsidP="00D957F6">
      <w:pPr>
        <w:spacing w:after="0" w:line="240" w:lineRule="auto"/>
        <w:rPr>
          <w:bCs/>
          <w:lang w:val="pl-PL"/>
        </w:rPr>
      </w:pPr>
      <w:r w:rsidRPr="00BE26B3">
        <w:rPr>
          <w:bCs/>
          <w:lang w:val="pl-PL"/>
        </w:rPr>
        <w:t xml:space="preserve">     Poznań : Uniwersytet Adama Mickiewicza, 200</w:t>
      </w:r>
      <w:r>
        <w:rPr>
          <w:bCs/>
          <w:lang w:val="pl-PL"/>
        </w:rPr>
        <w:t>1. - 248</w:t>
      </w:r>
      <w:r w:rsidRPr="00BE26B3">
        <w:rPr>
          <w:bCs/>
          <w:lang w:val="pl-PL"/>
        </w:rPr>
        <w:t xml:space="preserve"> s. ; 24cm</w:t>
      </w:r>
    </w:p>
    <w:p w:rsidR="00BE26B3" w:rsidRPr="00BE26B3" w:rsidRDefault="00BE26B3" w:rsidP="00D957F6">
      <w:pPr>
        <w:spacing w:after="0" w:line="240" w:lineRule="auto"/>
        <w:rPr>
          <w:bCs/>
          <w:lang w:val="pl-PL"/>
        </w:rPr>
      </w:pPr>
    </w:p>
    <w:p w:rsidR="00BE26B3" w:rsidRPr="00367B31" w:rsidRDefault="00BE26B3" w:rsidP="00D957F6">
      <w:pPr>
        <w:pStyle w:val="Nagwek1"/>
        <w:rPr>
          <w:szCs w:val="22"/>
          <w:lang w:val="pl-PL"/>
        </w:rPr>
      </w:pPr>
      <w:r w:rsidRPr="00367B31">
        <w:rPr>
          <w:szCs w:val="22"/>
          <w:lang w:val="pl-PL"/>
        </w:rPr>
        <w:t>Scripta</w:t>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t>1964G</w:t>
      </w:r>
    </w:p>
    <w:p w:rsidR="00BE26B3" w:rsidRPr="00BE26B3" w:rsidRDefault="00BE26B3" w:rsidP="00D957F6">
      <w:pPr>
        <w:spacing w:after="0" w:line="240" w:lineRule="auto"/>
        <w:rPr>
          <w:b/>
          <w:bCs/>
          <w:lang w:val="pl-PL"/>
        </w:rPr>
      </w:pPr>
    </w:p>
    <w:p w:rsidR="00BE26B3" w:rsidRPr="00BE26B3" w:rsidRDefault="00BE26B3" w:rsidP="00D957F6">
      <w:pPr>
        <w:spacing w:after="0" w:line="240" w:lineRule="auto"/>
        <w:rPr>
          <w:bCs/>
          <w:lang w:val="pl-PL"/>
        </w:rPr>
      </w:pPr>
      <w:r w:rsidRPr="00BE26B3">
        <w:rPr>
          <w:b/>
          <w:bCs/>
          <w:lang w:val="pl-PL"/>
        </w:rPr>
        <w:t xml:space="preserve">     </w:t>
      </w:r>
      <w:r w:rsidRPr="00BE26B3">
        <w:rPr>
          <w:bCs/>
          <w:lang w:val="pl-PL"/>
        </w:rPr>
        <w:t>Neophilologica Posnaniensia : rocznik poświęcony językoznawstwu, literaturoznawstwu i kulturoznawstwu. Tom III / ed. by Stanisław Puppel</w:t>
      </w:r>
    </w:p>
    <w:p w:rsidR="00BE26B3" w:rsidRPr="00BE26B3" w:rsidRDefault="00BE26B3" w:rsidP="00D957F6">
      <w:pPr>
        <w:spacing w:after="0" w:line="240" w:lineRule="auto"/>
        <w:rPr>
          <w:bCs/>
          <w:lang w:val="pl-PL"/>
        </w:rPr>
      </w:pPr>
    </w:p>
    <w:p w:rsidR="00BE26B3" w:rsidRPr="00BE26B3" w:rsidRDefault="00BE26B3" w:rsidP="00D957F6">
      <w:pPr>
        <w:spacing w:after="0" w:line="240" w:lineRule="auto"/>
        <w:rPr>
          <w:bCs/>
          <w:lang w:val="pl-PL"/>
        </w:rPr>
      </w:pPr>
      <w:r w:rsidRPr="00BE26B3">
        <w:rPr>
          <w:bCs/>
          <w:lang w:val="pl-PL"/>
        </w:rPr>
        <w:t xml:space="preserve">     Poznań : Uniwersytet Adama Mickiewicza, 2001. - 248 s. ; 24cm</w:t>
      </w:r>
    </w:p>
    <w:p w:rsidR="008C6BCE" w:rsidRDefault="008C6BCE" w:rsidP="00D957F6">
      <w:pPr>
        <w:spacing w:after="0" w:line="240" w:lineRule="auto"/>
        <w:rPr>
          <w:bCs/>
          <w:lang w:val="pl-PL"/>
        </w:rPr>
      </w:pPr>
    </w:p>
    <w:p w:rsidR="00BE26B3" w:rsidRPr="00367B31" w:rsidRDefault="00BE26B3" w:rsidP="00D957F6">
      <w:pPr>
        <w:pStyle w:val="Nagwek1"/>
        <w:rPr>
          <w:szCs w:val="22"/>
          <w:lang w:val="pl-PL"/>
        </w:rPr>
      </w:pPr>
      <w:r w:rsidRPr="00367B31">
        <w:rPr>
          <w:szCs w:val="22"/>
          <w:lang w:val="pl-PL"/>
        </w:rPr>
        <w:t>Puppel, Stanisław</w:t>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t>1965G</w:t>
      </w:r>
    </w:p>
    <w:p w:rsidR="00BE26B3" w:rsidRPr="00BE26B3" w:rsidRDefault="00BE26B3" w:rsidP="00D957F6">
      <w:pPr>
        <w:spacing w:after="0" w:line="240" w:lineRule="auto"/>
        <w:rPr>
          <w:b/>
          <w:bCs/>
          <w:lang w:val="pl-PL"/>
        </w:rPr>
      </w:pPr>
    </w:p>
    <w:p w:rsidR="00BE26B3" w:rsidRPr="00BE26B3" w:rsidRDefault="00BE26B3" w:rsidP="00D957F6">
      <w:pPr>
        <w:spacing w:after="0" w:line="240" w:lineRule="auto"/>
        <w:rPr>
          <w:bCs/>
          <w:lang w:val="pl-PL"/>
        </w:rPr>
      </w:pPr>
      <w:r w:rsidRPr="00BE26B3">
        <w:rPr>
          <w:b/>
          <w:bCs/>
          <w:lang w:val="pl-PL"/>
        </w:rPr>
        <w:t xml:space="preserve">     </w:t>
      </w:r>
      <w:r w:rsidRPr="00BE26B3">
        <w:rPr>
          <w:bCs/>
          <w:lang w:val="pl-PL"/>
        </w:rPr>
        <w:t>Scripta Neophilologica Posnaniensia : rocznik poświęcony językoznawstwu, literaturoznawstwu i kulturoznawstwu. Tom III / ed. by Stanisław Puppel</w:t>
      </w:r>
    </w:p>
    <w:p w:rsidR="00BE26B3" w:rsidRPr="00BE26B3" w:rsidRDefault="00BE26B3" w:rsidP="00D957F6">
      <w:pPr>
        <w:spacing w:after="0" w:line="240" w:lineRule="auto"/>
        <w:rPr>
          <w:bCs/>
          <w:lang w:val="pl-PL"/>
        </w:rPr>
      </w:pPr>
    </w:p>
    <w:p w:rsidR="00BE26B3" w:rsidRPr="00BE26B3" w:rsidRDefault="00BE26B3" w:rsidP="00D957F6">
      <w:pPr>
        <w:spacing w:after="0" w:line="240" w:lineRule="auto"/>
        <w:rPr>
          <w:bCs/>
          <w:lang w:val="pl-PL"/>
        </w:rPr>
      </w:pPr>
      <w:r w:rsidRPr="00BE26B3">
        <w:rPr>
          <w:bCs/>
          <w:lang w:val="pl-PL"/>
        </w:rPr>
        <w:t xml:space="preserve">     Poznań : Uniwersytet Adama Mickiewicza, 2001. - 248 s. ; 24cm</w:t>
      </w:r>
    </w:p>
    <w:p w:rsidR="00BE26B3" w:rsidRDefault="00BE26B3" w:rsidP="00D957F6">
      <w:pPr>
        <w:spacing w:after="0" w:line="240" w:lineRule="auto"/>
        <w:rPr>
          <w:bCs/>
          <w:lang w:val="pl-PL"/>
        </w:rPr>
      </w:pPr>
    </w:p>
    <w:p w:rsidR="00BE26B3" w:rsidRPr="00367B31" w:rsidRDefault="00BE26B3" w:rsidP="00D957F6">
      <w:pPr>
        <w:pStyle w:val="Nagwek1"/>
        <w:rPr>
          <w:szCs w:val="22"/>
          <w:lang w:val="pl-PL"/>
        </w:rPr>
      </w:pPr>
      <w:r w:rsidRPr="00367B31">
        <w:rPr>
          <w:szCs w:val="22"/>
          <w:lang w:val="pl-PL"/>
        </w:rPr>
        <w:t>Scripta</w:t>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t>1965G</w:t>
      </w:r>
    </w:p>
    <w:p w:rsidR="00BE26B3" w:rsidRPr="00BE26B3" w:rsidRDefault="00BE26B3" w:rsidP="00D957F6">
      <w:pPr>
        <w:spacing w:after="0" w:line="240" w:lineRule="auto"/>
        <w:rPr>
          <w:b/>
          <w:bCs/>
          <w:lang w:val="pl-PL"/>
        </w:rPr>
      </w:pPr>
    </w:p>
    <w:p w:rsidR="00BE26B3" w:rsidRPr="00BE26B3" w:rsidRDefault="00BE26B3" w:rsidP="00D957F6">
      <w:pPr>
        <w:spacing w:after="0" w:line="240" w:lineRule="auto"/>
        <w:rPr>
          <w:bCs/>
          <w:lang w:val="pl-PL"/>
        </w:rPr>
      </w:pPr>
      <w:r w:rsidRPr="00BE26B3">
        <w:rPr>
          <w:b/>
          <w:bCs/>
          <w:lang w:val="pl-PL"/>
        </w:rPr>
        <w:t xml:space="preserve">     </w:t>
      </w:r>
      <w:r w:rsidRPr="00BE26B3">
        <w:rPr>
          <w:bCs/>
          <w:lang w:val="pl-PL"/>
        </w:rPr>
        <w:t>Neophilologica Posnaniensia : rocznik poświęcony językoznawstwu, literaturoznawstwu i kulturoznawstwu. Tom III / ed. by Stanisław Puppel</w:t>
      </w:r>
    </w:p>
    <w:p w:rsidR="00BE26B3" w:rsidRPr="00BE26B3" w:rsidRDefault="00BE26B3" w:rsidP="00D957F6">
      <w:pPr>
        <w:spacing w:after="0" w:line="240" w:lineRule="auto"/>
        <w:rPr>
          <w:bCs/>
          <w:lang w:val="pl-PL"/>
        </w:rPr>
      </w:pPr>
    </w:p>
    <w:p w:rsidR="00BE26B3" w:rsidRPr="00BE26B3" w:rsidRDefault="00BE26B3" w:rsidP="00D957F6">
      <w:pPr>
        <w:spacing w:after="0" w:line="240" w:lineRule="auto"/>
        <w:rPr>
          <w:bCs/>
          <w:lang w:val="pl-PL"/>
        </w:rPr>
      </w:pPr>
      <w:r w:rsidRPr="00BE26B3">
        <w:rPr>
          <w:bCs/>
          <w:lang w:val="pl-PL"/>
        </w:rPr>
        <w:t xml:space="preserve">     Poznań : Uniwersytet Adama Mickiewicza, 2001. - 248 s. ; 24cm</w:t>
      </w:r>
    </w:p>
    <w:p w:rsidR="00BE26B3" w:rsidRDefault="00BE26B3" w:rsidP="00D957F6">
      <w:pPr>
        <w:spacing w:after="0" w:line="240" w:lineRule="auto"/>
        <w:rPr>
          <w:bCs/>
          <w:lang w:val="pl-PL"/>
        </w:rPr>
      </w:pPr>
    </w:p>
    <w:p w:rsidR="00BE26B3" w:rsidRPr="00367B31" w:rsidRDefault="00BE26B3" w:rsidP="00D957F6">
      <w:pPr>
        <w:pStyle w:val="Nagwek1"/>
        <w:rPr>
          <w:szCs w:val="22"/>
          <w:lang w:val="pl-PL"/>
        </w:rPr>
      </w:pPr>
      <w:r w:rsidRPr="00367B31">
        <w:rPr>
          <w:szCs w:val="22"/>
          <w:lang w:val="pl-PL"/>
        </w:rPr>
        <w:t>Puppel, Stanisław</w:t>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t>1966G</w:t>
      </w:r>
    </w:p>
    <w:p w:rsidR="00BE26B3" w:rsidRPr="00BE26B3" w:rsidRDefault="00BE26B3" w:rsidP="00D957F6">
      <w:pPr>
        <w:spacing w:after="0" w:line="240" w:lineRule="auto"/>
        <w:rPr>
          <w:b/>
          <w:bCs/>
          <w:lang w:val="pl-PL"/>
        </w:rPr>
      </w:pPr>
    </w:p>
    <w:p w:rsidR="00BE26B3" w:rsidRPr="00BE26B3" w:rsidRDefault="00BE26B3" w:rsidP="00D957F6">
      <w:pPr>
        <w:spacing w:after="0" w:line="240" w:lineRule="auto"/>
        <w:rPr>
          <w:bCs/>
          <w:lang w:val="pl-PL"/>
        </w:rPr>
      </w:pPr>
      <w:r w:rsidRPr="00BE26B3">
        <w:rPr>
          <w:b/>
          <w:bCs/>
          <w:lang w:val="pl-PL"/>
        </w:rPr>
        <w:t xml:space="preserve">     </w:t>
      </w:r>
      <w:r w:rsidRPr="00BE26B3">
        <w:rPr>
          <w:bCs/>
          <w:lang w:val="pl-PL"/>
        </w:rPr>
        <w:t>Scripta Neophilologica Posnaniensia : rocznik poświęcony językoznawstwu, literaturoznawstwu i kulturoznawstwu</w:t>
      </w:r>
      <w:r>
        <w:rPr>
          <w:bCs/>
          <w:lang w:val="pl-PL"/>
        </w:rPr>
        <w:t>. Tom V</w:t>
      </w:r>
      <w:r w:rsidRPr="00BE26B3">
        <w:rPr>
          <w:bCs/>
          <w:lang w:val="pl-PL"/>
        </w:rPr>
        <w:t xml:space="preserve"> / ed. by Stanisław Puppel</w:t>
      </w:r>
    </w:p>
    <w:p w:rsidR="00BE26B3" w:rsidRPr="00BE26B3" w:rsidRDefault="00BE26B3" w:rsidP="00D957F6">
      <w:pPr>
        <w:spacing w:after="0" w:line="240" w:lineRule="auto"/>
        <w:rPr>
          <w:bCs/>
          <w:lang w:val="pl-PL"/>
        </w:rPr>
      </w:pPr>
    </w:p>
    <w:p w:rsidR="00BE26B3" w:rsidRPr="00BE26B3" w:rsidRDefault="00BE26B3" w:rsidP="00D957F6">
      <w:pPr>
        <w:spacing w:after="0" w:line="240" w:lineRule="auto"/>
        <w:rPr>
          <w:bCs/>
          <w:lang w:val="pl-PL"/>
        </w:rPr>
      </w:pPr>
      <w:r w:rsidRPr="00BE26B3">
        <w:rPr>
          <w:bCs/>
          <w:lang w:val="pl-PL"/>
        </w:rPr>
        <w:t xml:space="preserve">     Poznań : Uniwersytet Adama Mickiewicza, 200</w:t>
      </w:r>
      <w:r>
        <w:rPr>
          <w:bCs/>
          <w:lang w:val="pl-PL"/>
        </w:rPr>
        <w:t>3. - 338</w:t>
      </w:r>
      <w:r w:rsidRPr="00BE26B3">
        <w:rPr>
          <w:bCs/>
          <w:lang w:val="pl-PL"/>
        </w:rPr>
        <w:t xml:space="preserve"> s. ; 24cm</w:t>
      </w:r>
    </w:p>
    <w:p w:rsidR="00BE26B3" w:rsidRDefault="00BE26B3" w:rsidP="00D957F6">
      <w:pPr>
        <w:spacing w:after="0" w:line="240" w:lineRule="auto"/>
        <w:rPr>
          <w:bCs/>
          <w:lang w:val="pl-PL"/>
        </w:rPr>
      </w:pPr>
    </w:p>
    <w:p w:rsidR="00BE26B3" w:rsidRPr="00367B31" w:rsidRDefault="00BE26B3" w:rsidP="00D957F6">
      <w:pPr>
        <w:pStyle w:val="Nagwek1"/>
        <w:rPr>
          <w:szCs w:val="22"/>
          <w:lang w:val="pl-PL"/>
        </w:rPr>
      </w:pPr>
      <w:r w:rsidRPr="00367B31">
        <w:rPr>
          <w:szCs w:val="22"/>
          <w:lang w:val="pl-PL"/>
        </w:rPr>
        <w:t>Scripta</w:t>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t>1966G</w:t>
      </w:r>
    </w:p>
    <w:p w:rsidR="00BE26B3" w:rsidRPr="00367B31" w:rsidRDefault="00BE26B3" w:rsidP="00D957F6">
      <w:pPr>
        <w:spacing w:after="0" w:line="240" w:lineRule="auto"/>
        <w:rPr>
          <w:lang w:val="pl-PL"/>
        </w:rPr>
      </w:pPr>
    </w:p>
    <w:p w:rsidR="00BE26B3" w:rsidRPr="00BE26B3" w:rsidRDefault="00BE26B3" w:rsidP="00D957F6">
      <w:pPr>
        <w:spacing w:after="0" w:line="240" w:lineRule="auto"/>
        <w:rPr>
          <w:bCs/>
          <w:lang w:val="pl-PL"/>
        </w:rPr>
      </w:pPr>
      <w:r w:rsidRPr="00BE26B3">
        <w:rPr>
          <w:b/>
          <w:bCs/>
          <w:lang w:val="pl-PL"/>
        </w:rPr>
        <w:t xml:space="preserve">     </w:t>
      </w:r>
      <w:r w:rsidRPr="00BE26B3">
        <w:rPr>
          <w:bCs/>
          <w:lang w:val="pl-PL"/>
        </w:rPr>
        <w:t>Scripta Neophilologica Posnaniensia : rocznik poświęcony językoznawstwu, literaturoznawstwu i kulturoznawstwu. Tom V / ed. by Stanisław Puppel</w:t>
      </w:r>
    </w:p>
    <w:p w:rsidR="00BE26B3" w:rsidRPr="00BE26B3" w:rsidRDefault="00BE26B3" w:rsidP="00D957F6">
      <w:pPr>
        <w:spacing w:after="0" w:line="240" w:lineRule="auto"/>
        <w:rPr>
          <w:bCs/>
          <w:lang w:val="pl-PL"/>
        </w:rPr>
      </w:pPr>
    </w:p>
    <w:p w:rsidR="00BE26B3" w:rsidRPr="00BE26B3" w:rsidRDefault="00BE26B3" w:rsidP="00D957F6">
      <w:pPr>
        <w:spacing w:after="0" w:line="240" w:lineRule="auto"/>
        <w:rPr>
          <w:bCs/>
          <w:lang w:val="pl-PL"/>
        </w:rPr>
      </w:pPr>
      <w:r w:rsidRPr="00BE26B3">
        <w:rPr>
          <w:bCs/>
          <w:lang w:val="pl-PL"/>
        </w:rPr>
        <w:t xml:space="preserve">     Poznań : Uniwersytet Adama Mickiewicza, 2003. - 338 s. ; 24cm</w:t>
      </w:r>
    </w:p>
    <w:p w:rsidR="00BE26B3" w:rsidRDefault="00BE26B3" w:rsidP="00D957F6">
      <w:pPr>
        <w:spacing w:after="0" w:line="240" w:lineRule="auto"/>
        <w:rPr>
          <w:bCs/>
          <w:lang w:val="pl-PL"/>
        </w:rPr>
      </w:pPr>
    </w:p>
    <w:p w:rsidR="00BE26B3" w:rsidRPr="00367B31" w:rsidRDefault="00721F44" w:rsidP="00D957F6">
      <w:pPr>
        <w:pStyle w:val="Nagwek1"/>
        <w:rPr>
          <w:szCs w:val="22"/>
          <w:lang w:val="pl-PL"/>
        </w:rPr>
      </w:pPr>
      <w:r w:rsidRPr="00367B31">
        <w:rPr>
          <w:szCs w:val="22"/>
          <w:lang w:val="pl-PL"/>
        </w:rPr>
        <w:t>Urbańczyk, Stanisław</w:t>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t>1967G</w:t>
      </w:r>
    </w:p>
    <w:p w:rsidR="00721F44" w:rsidRDefault="00721F44" w:rsidP="00D957F6">
      <w:pPr>
        <w:spacing w:after="0" w:line="240" w:lineRule="auto"/>
        <w:rPr>
          <w:b/>
          <w:bCs/>
          <w:lang w:val="pl-PL"/>
        </w:rPr>
      </w:pPr>
    </w:p>
    <w:p w:rsidR="00721F44" w:rsidRDefault="00721F44" w:rsidP="00D957F6">
      <w:pPr>
        <w:spacing w:after="0" w:line="240" w:lineRule="auto"/>
        <w:rPr>
          <w:bCs/>
          <w:lang w:val="pl-PL"/>
        </w:rPr>
      </w:pPr>
      <w:r>
        <w:rPr>
          <w:b/>
          <w:bCs/>
          <w:lang w:val="pl-PL"/>
        </w:rPr>
        <w:t xml:space="preserve">     </w:t>
      </w:r>
      <w:r w:rsidRPr="00721F44">
        <w:rPr>
          <w:bCs/>
          <w:lang w:val="pl-PL"/>
        </w:rPr>
        <w:t>Po</w:t>
      </w:r>
      <w:r>
        <w:rPr>
          <w:bCs/>
          <w:lang w:val="pl-PL"/>
        </w:rPr>
        <w:t xml:space="preserve">lonica : rocznik. </w:t>
      </w:r>
      <w:r w:rsidR="00D37DCF" w:rsidRPr="00D37DCF">
        <w:rPr>
          <w:bCs/>
          <w:lang w:val="pl-PL"/>
        </w:rPr>
        <w:t xml:space="preserve">II - 1976 </w:t>
      </w:r>
      <w:r>
        <w:rPr>
          <w:bCs/>
          <w:lang w:val="pl-PL"/>
        </w:rPr>
        <w:t>/ ed. by Stanisław Urbańczyk</w:t>
      </w:r>
    </w:p>
    <w:p w:rsidR="00721F44" w:rsidRDefault="00721F44" w:rsidP="00D957F6">
      <w:pPr>
        <w:spacing w:after="0" w:line="240" w:lineRule="auto"/>
        <w:rPr>
          <w:bCs/>
          <w:lang w:val="pl-PL"/>
        </w:rPr>
      </w:pPr>
    </w:p>
    <w:p w:rsidR="00721F44" w:rsidRDefault="00721F44" w:rsidP="00D957F6">
      <w:pPr>
        <w:spacing w:after="0" w:line="240" w:lineRule="auto"/>
        <w:rPr>
          <w:bCs/>
          <w:lang w:val="pl-PL"/>
        </w:rPr>
      </w:pPr>
      <w:r>
        <w:rPr>
          <w:bCs/>
          <w:lang w:val="pl-PL"/>
        </w:rPr>
        <w:t xml:space="preserve">     Kraków : Zakład Narodowy Imienia Ossolińskich, 1976. - 298 s. ; 24cm</w:t>
      </w:r>
    </w:p>
    <w:p w:rsidR="00721F44" w:rsidRDefault="00721F44" w:rsidP="00D957F6">
      <w:pPr>
        <w:spacing w:after="0" w:line="240" w:lineRule="auto"/>
        <w:rPr>
          <w:bCs/>
          <w:lang w:val="pl-PL"/>
        </w:rPr>
      </w:pPr>
    </w:p>
    <w:p w:rsidR="00721F44" w:rsidRPr="00367B31" w:rsidRDefault="00721F44" w:rsidP="00D957F6">
      <w:pPr>
        <w:pStyle w:val="Nagwek1"/>
        <w:rPr>
          <w:szCs w:val="22"/>
          <w:lang w:val="pl-PL"/>
        </w:rPr>
      </w:pPr>
      <w:r w:rsidRPr="00367B31">
        <w:rPr>
          <w:szCs w:val="22"/>
          <w:lang w:val="pl-PL"/>
        </w:rPr>
        <w:t>Polonica :</w:t>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t>1967G</w:t>
      </w:r>
    </w:p>
    <w:p w:rsidR="00721F44" w:rsidRPr="00721F44" w:rsidRDefault="00721F44" w:rsidP="00D957F6">
      <w:pPr>
        <w:spacing w:after="0" w:line="240" w:lineRule="auto"/>
        <w:rPr>
          <w:b/>
          <w:bCs/>
          <w:lang w:val="pl-PL"/>
        </w:rPr>
      </w:pPr>
    </w:p>
    <w:p w:rsidR="00721F44" w:rsidRPr="00721F44" w:rsidRDefault="00721F44" w:rsidP="00D957F6">
      <w:pPr>
        <w:spacing w:after="0" w:line="240" w:lineRule="auto"/>
        <w:rPr>
          <w:bCs/>
          <w:lang w:val="pl-PL"/>
        </w:rPr>
      </w:pPr>
      <w:r w:rsidRPr="00721F44">
        <w:rPr>
          <w:bCs/>
          <w:lang w:val="pl-PL"/>
        </w:rPr>
        <w:t xml:space="preserve">     rocznik. II</w:t>
      </w:r>
      <w:r w:rsidR="00D37DCF">
        <w:rPr>
          <w:bCs/>
          <w:lang w:val="pl-PL"/>
        </w:rPr>
        <w:t xml:space="preserve"> - 1976</w:t>
      </w:r>
      <w:r w:rsidRPr="00721F44">
        <w:rPr>
          <w:bCs/>
          <w:lang w:val="pl-PL"/>
        </w:rPr>
        <w:t xml:space="preserve"> / ed. by Stanisław Urbańczyk</w:t>
      </w:r>
    </w:p>
    <w:p w:rsidR="00721F44" w:rsidRPr="00721F44" w:rsidRDefault="00721F44" w:rsidP="00D957F6">
      <w:pPr>
        <w:spacing w:after="0" w:line="240" w:lineRule="auto"/>
        <w:rPr>
          <w:bCs/>
          <w:lang w:val="pl-PL"/>
        </w:rPr>
      </w:pPr>
    </w:p>
    <w:p w:rsidR="00721F44" w:rsidRDefault="00721F44" w:rsidP="00D957F6">
      <w:pPr>
        <w:spacing w:after="0" w:line="240" w:lineRule="auto"/>
        <w:rPr>
          <w:bCs/>
          <w:lang w:val="pl-PL"/>
        </w:rPr>
      </w:pPr>
      <w:r w:rsidRPr="00721F44">
        <w:rPr>
          <w:bCs/>
          <w:lang w:val="pl-PL"/>
        </w:rPr>
        <w:t xml:space="preserve">     Kraków : Zakład Narodowy Imienia Ossolińskich, 1976. - 298 s. ; 24cm</w:t>
      </w:r>
    </w:p>
    <w:p w:rsidR="00721F44" w:rsidRPr="00367B31" w:rsidRDefault="00721F44" w:rsidP="00D957F6">
      <w:pPr>
        <w:spacing w:after="0" w:line="240" w:lineRule="auto"/>
        <w:rPr>
          <w:lang w:val="pl-PL"/>
        </w:rPr>
      </w:pPr>
    </w:p>
    <w:p w:rsidR="00721F44" w:rsidRPr="00367B31" w:rsidRDefault="00721F44" w:rsidP="00D957F6">
      <w:pPr>
        <w:pStyle w:val="Nagwek1"/>
        <w:rPr>
          <w:szCs w:val="22"/>
          <w:lang w:val="pl-PL"/>
        </w:rPr>
      </w:pPr>
      <w:r w:rsidRPr="00367B31">
        <w:rPr>
          <w:szCs w:val="22"/>
          <w:lang w:val="pl-PL"/>
        </w:rPr>
        <w:t>Urbańczyk, Stanisław</w:t>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t>1968G</w:t>
      </w:r>
    </w:p>
    <w:p w:rsidR="00721F44" w:rsidRPr="00721F44" w:rsidRDefault="00721F44" w:rsidP="00D957F6">
      <w:pPr>
        <w:spacing w:after="0" w:line="240" w:lineRule="auto"/>
        <w:rPr>
          <w:b/>
          <w:bCs/>
          <w:lang w:val="pl-PL"/>
        </w:rPr>
      </w:pPr>
    </w:p>
    <w:p w:rsidR="00721F44" w:rsidRPr="00721F44" w:rsidRDefault="00721F44" w:rsidP="00D957F6">
      <w:pPr>
        <w:spacing w:after="0" w:line="240" w:lineRule="auto"/>
        <w:rPr>
          <w:bCs/>
          <w:lang w:val="pl-PL"/>
        </w:rPr>
      </w:pPr>
      <w:r w:rsidRPr="00721F44">
        <w:rPr>
          <w:b/>
          <w:bCs/>
          <w:lang w:val="pl-PL"/>
        </w:rPr>
        <w:t xml:space="preserve">     </w:t>
      </w:r>
      <w:r w:rsidRPr="00721F44">
        <w:rPr>
          <w:bCs/>
          <w:lang w:val="pl-PL"/>
        </w:rPr>
        <w:t xml:space="preserve">Polonica : rocznik. </w:t>
      </w:r>
      <w:r w:rsidR="00D37DCF" w:rsidRPr="00D37DCF">
        <w:rPr>
          <w:bCs/>
          <w:lang w:val="pl-PL"/>
        </w:rPr>
        <w:t xml:space="preserve">III - 1977 </w:t>
      </w:r>
      <w:r w:rsidRPr="00721F44">
        <w:rPr>
          <w:bCs/>
          <w:lang w:val="pl-PL"/>
        </w:rPr>
        <w:t>/ ed. by Stanisław Urbańczyk</w:t>
      </w:r>
    </w:p>
    <w:p w:rsidR="00721F44" w:rsidRPr="00721F44" w:rsidRDefault="00721F44" w:rsidP="00D957F6">
      <w:pPr>
        <w:spacing w:after="0" w:line="240" w:lineRule="auto"/>
        <w:rPr>
          <w:bCs/>
          <w:lang w:val="pl-PL"/>
        </w:rPr>
      </w:pPr>
    </w:p>
    <w:p w:rsidR="00721F44" w:rsidRPr="00721F44" w:rsidRDefault="00721F44" w:rsidP="00D957F6">
      <w:pPr>
        <w:spacing w:after="0" w:line="240" w:lineRule="auto"/>
        <w:rPr>
          <w:bCs/>
          <w:lang w:val="pl-PL"/>
        </w:rPr>
      </w:pPr>
      <w:r w:rsidRPr="00721F44">
        <w:rPr>
          <w:bCs/>
          <w:lang w:val="pl-PL"/>
        </w:rPr>
        <w:t xml:space="preserve">     Kraków : Zakład Narodowy Imienia Ossolińsk</w:t>
      </w:r>
      <w:r>
        <w:rPr>
          <w:bCs/>
          <w:lang w:val="pl-PL"/>
        </w:rPr>
        <w:t>ich, 1977. - 30</w:t>
      </w:r>
      <w:r w:rsidRPr="00721F44">
        <w:rPr>
          <w:bCs/>
          <w:lang w:val="pl-PL"/>
        </w:rPr>
        <w:t>8 s. ; 24cm</w:t>
      </w:r>
    </w:p>
    <w:p w:rsidR="00721F44" w:rsidRDefault="00721F44" w:rsidP="00D957F6">
      <w:pPr>
        <w:spacing w:after="0" w:line="240" w:lineRule="auto"/>
        <w:rPr>
          <w:bCs/>
          <w:lang w:val="pl-PL"/>
        </w:rPr>
      </w:pPr>
    </w:p>
    <w:p w:rsidR="00721F44" w:rsidRPr="00367B31" w:rsidRDefault="00721F44" w:rsidP="00D957F6">
      <w:pPr>
        <w:pStyle w:val="Nagwek1"/>
        <w:rPr>
          <w:szCs w:val="22"/>
          <w:lang w:val="pl-PL"/>
        </w:rPr>
      </w:pPr>
      <w:r w:rsidRPr="00367B31">
        <w:rPr>
          <w:szCs w:val="22"/>
          <w:lang w:val="pl-PL"/>
        </w:rPr>
        <w:t>Polonica</w:t>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t>1968G</w:t>
      </w:r>
    </w:p>
    <w:p w:rsidR="00721F44" w:rsidRPr="00721F44" w:rsidRDefault="00721F44" w:rsidP="00D957F6">
      <w:pPr>
        <w:spacing w:after="0" w:line="240" w:lineRule="auto"/>
        <w:rPr>
          <w:b/>
          <w:bCs/>
          <w:lang w:val="pl-PL"/>
        </w:rPr>
      </w:pPr>
    </w:p>
    <w:p w:rsidR="00721F44" w:rsidRPr="00721F44" w:rsidRDefault="00721F44" w:rsidP="00D957F6">
      <w:pPr>
        <w:spacing w:after="0" w:line="240" w:lineRule="auto"/>
        <w:rPr>
          <w:bCs/>
          <w:lang w:val="pl-PL"/>
        </w:rPr>
      </w:pPr>
      <w:r w:rsidRPr="00721F44">
        <w:rPr>
          <w:bCs/>
          <w:lang w:val="pl-PL"/>
        </w:rPr>
        <w:t xml:space="preserve">     rocznik. III</w:t>
      </w:r>
      <w:r w:rsidR="00D37DCF">
        <w:rPr>
          <w:bCs/>
          <w:lang w:val="pl-PL"/>
        </w:rPr>
        <w:t xml:space="preserve"> - 1977</w:t>
      </w:r>
      <w:r w:rsidRPr="00721F44">
        <w:rPr>
          <w:bCs/>
          <w:lang w:val="pl-PL"/>
        </w:rPr>
        <w:t xml:space="preserve"> / ed. by Stanisław Urbańczyk</w:t>
      </w:r>
    </w:p>
    <w:p w:rsidR="00721F44" w:rsidRPr="00721F44" w:rsidRDefault="00721F44" w:rsidP="00D957F6">
      <w:pPr>
        <w:spacing w:after="0" w:line="240" w:lineRule="auto"/>
        <w:rPr>
          <w:bCs/>
          <w:lang w:val="pl-PL"/>
        </w:rPr>
      </w:pPr>
    </w:p>
    <w:p w:rsidR="00721F44" w:rsidRPr="00721F44" w:rsidRDefault="00721F44" w:rsidP="00D957F6">
      <w:pPr>
        <w:spacing w:after="0" w:line="240" w:lineRule="auto"/>
        <w:rPr>
          <w:bCs/>
          <w:lang w:val="pl-PL"/>
        </w:rPr>
      </w:pPr>
      <w:r w:rsidRPr="00721F44">
        <w:rPr>
          <w:bCs/>
          <w:lang w:val="pl-PL"/>
        </w:rPr>
        <w:t xml:space="preserve">     Kraków : Zakład Narodowy Imienia Ossolińskich, 1977. - 308 s. ; 24cm</w:t>
      </w:r>
    </w:p>
    <w:p w:rsidR="00721F44" w:rsidRDefault="00721F44" w:rsidP="00D957F6">
      <w:pPr>
        <w:spacing w:after="0" w:line="240" w:lineRule="auto"/>
        <w:rPr>
          <w:b/>
          <w:bCs/>
          <w:lang w:val="pl-PL"/>
        </w:rPr>
      </w:pPr>
    </w:p>
    <w:p w:rsidR="00D37DCF" w:rsidRPr="00367B31" w:rsidRDefault="00D37DCF" w:rsidP="00D957F6">
      <w:pPr>
        <w:pStyle w:val="Nagwek1"/>
        <w:rPr>
          <w:szCs w:val="22"/>
          <w:lang w:val="pl-PL"/>
        </w:rPr>
      </w:pPr>
      <w:r w:rsidRPr="00367B31">
        <w:rPr>
          <w:szCs w:val="22"/>
          <w:lang w:val="pl-PL"/>
        </w:rPr>
        <w:t>Urbańczyk, Stanisław</w:t>
      </w:r>
      <w:r w:rsidRPr="00367B31">
        <w:rPr>
          <w:szCs w:val="22"/>
          <w:lang w:val="pl-PL"/>
        </w:rPr>
        <w:tab/>
      </w:r>
      <w:r w:rsidRPr="00367B31">
        <w:rPr>
          <w:szCs w:val="22"/>
          <w:lang w:val="pl-PL"/>
        </w:rPr>
        <w:tab/>
      </w:r>
      <w:r w:rsidRPr="00367B31">
        <w:rPr>
          <w:szCs w:val="22"/>
          <w:lang w:val="pl-PL"/>
        </w:rPr>
        <w:tab/>
      </w:r>
      <w:r w:rsidRPr="00367B31">
        <w:rPr>
          <w:szCs w:val="22"/>
          <w:lang w:val="pl-PL"/>
        </w:rPr>
        <w:tab/>
      </w:r>
      <w:r w:rsidRPr="00367B31">
        <w:rPr>
          <w:szCs w:val="22"/>
          <w:lang w:val="pl-PL"/>
        </w:rPr>
        <w:tab/>
        <w:t>1969G</w:t>
      </w:r>
    </w:p>
    <w:p w:rsidR="00D37DCF" w:rsidRPr="00D37DCF" w:rsidRDefault="00D37DCF" w:rsidP="00D957F6">
      <w:pPr>
        <w:spacing w:after="0" w:line="240" w:lineRule="auto"/>
        <w:rPr>
          <w:b/>
          <w:bCs/>
          <w:lang w:val="pl-PL"/>
        </w:rPr>
      </w:pPr>
    </w:p>
    <w:p w:rsidR="00D37DCF" w:rsidRPr="00D37DCF" w:rsidRDefault="00D37DCF" w:rsidP="00D957F6">
      <w:pPr>
        <w:spacing w:after="0" w:line="240" w:lineRule="auto"/>
        <w:rPr>
          <w:bCs/>
          <w:lang w:val="pl-PL"/>
        </w:rPr>
      </w:pPr>
      <w:r w:rsidRPr="00D37DCF">
        <w:rPr>
          <w:bCs/>
          <w:lang w:val="pl-PL"/>
        </w:rPr>
        <w:t xml:space="preserve">     Polonica : rocznik. IV - 1978 / ed. by Stanisław Urbańczyk</w:t>
      </w:r>
    </w:p>
    <w:p w:rsidR="00D37DCF" w:rsidRPr="00D37DCF" w:rsidRDefault="00D37DCF" w:rsidP="00D957F6">
      <w:pPr>
        <w:spacing w:after="0" w:line="240" w:lineRule="auto"/>
        <w:rPr>
          <w:bCs/>
          <w:lang w:val="pl-PL"/>
        </w:rPr>
      </w:pPr>
    </w:p>
    <w:p w:rsidR="00D37DCF" w:rsidRPr="00D37DCF" w:rsidRDefault="00D37DCF" w:rsidP="00D957F6">
      <w:pPr>
        <w:spacing w:after="0" w:line="240" w:lineRule="auto"/>
        <w:rPr>
          <w:bCs/>
          <w:lang w:val="pl-PL"/>
        </w:rPr>
      </w:pPr>
      <w:r w:rsidRPr="00D37DCF">
        <w:rPr>
          <w:bCs/>
          <w:lang w:val="pl-PL"/>
        </w:rPr>
        <w:t xml:space="preserve">     Kraków : Zakład Narodowy Imienia Ossolińsk</w:t>
      </w:r>
      <w:r>
        <w:rPr>
          <w:bCs/>
          <w:lang w:val="pl-PL"/>
        </w:rPr>
        <w:t>ich, 1978. - 248</w:t>
      </w:r>
      <w:r w:rsidRPr="00D37DCF">
        <w:rPr>
          <w:bCs/>
          <w:lang w:val="pl-PL"/>
        </w:rPr>
        <w:t xml:space="preserve"> s. ; 24cm</w:t>
      </w:r>
    </w:p>
    <w:p w:rsidR="00721F44" w:rsidRDefault="00721F44" w:rsidP="00D957F6">
      <w:pPr>
        <w:spacing w:after="0" w:line="240" w:lineRule="auto"/>
        <w:rPr>
          <w:bCs/>
          <w:lang w:val="pl-PL"/>
        </w:rPr>
      </w:pPr>
    </w:p>
    <w:p w:rsidR="00D37DCF" w:rsidRPr="00C839BF" w:rsidRDefault="00C839BF" w:rsidP="00D957F6">
      <w:pPr>
        <w:pStyle w:val="Nagwek1"/>
        <w:rPr>
          <w:szCs w:val="22"/>
          <w:lang w:val="pl-PL"/>
        </w:rPr>
      </w:pPr>
      <w:r w:rsidRPr="00C839BF">
        <w:rPr>
          <w:szCs w:val="22"/>
          <w:lang w:val="pl-PL"/>
        </w:rPr>
        <w:t>Polonica :</w:t>
      </w:r>
      <w:r w:rsidRPr="00C839BF">
        <w:rPr>
          <w:szCs w:val="22"/>
          <w:lang w:val="pl-PL"/>
        </w:rPr>
        <w:tab/>
      </w:r>
      <w:r w:rsidR="00D37DCF" w:rsidRPr="00C839BF">
        <w:rPr>
          <w:szCs w:val="22"/>
          <w:lang w:val="pl-PL"/>
        </w:rPr>
        <w:tab/>
      </w:r>
      <w:r w:rsidR="00D37DCF" w:rsidRPr="00C839BF">
        <w:rPr>
          <w:szCs w:val="22"/>
          <w:lang w:val="pl-PL"/>
        </w:rPr>
        <w:tab/>
      </w:r>
      <w:r w:rsidR="00D37DCF" w:rsidRPr="00C839BF">
        <w:rPr>
          <w:szCs w:val="22"/>
          <w:lang w:val="pl-PL"/>
        </w:rPr>
        <w:tab/>
      </w:r>
      <w:r w:rsidR="00D37DCF" w:rsidRPr="00C839BF">
        <w:rPr>
          <w:szCs w:val="22"/>
          <w:lang w:val="pl-PL"/>
        </w:rPr>
        <w:tab/>
      </w:r>
      <w:r w:rsidR="00D37DCF" w:rsidRPr="00C839BF">
        <w:rPr>
          <w:szCs w:val="22"/>
          <w:lang w:val="pl-PL"/>
        </w:rPr>
        <w:tab/>
        <w:t>1969G</w:t>
      </w:r>
    </w:p>
    <w:p w:rsidR="00D37DCF" w:rsidRPr="00D37DCF" w:rsidRDefault="00D37DCF" w:rsidP="00D957F6">
      <w:pPr>
        <w:spacing w:after="0" w:line="240" w:lineRule="auto"/>
        <w:rPr>
          <w:b/>
          <w:bCs/>
          <w:lang w:val="pl-PL"/>
        </w:rPr>
      </w:pPr>
    </w:p>
    <w:p w:rsidR="00D37DCF" w:rsidRPr="00D37DCF" w:rsidRDefault="00D37DCF" w:rsidP="00D957F6">
      <w:pPr>
        <w:spacing w:after="0" w:line="240" w:lineRule="auto"/>
        <w:rPr>
          <w:bCs/>
          <w:lang w:val="pl-PL"/>
        </w:rPr>
      </w:pPr>
      <w:r w:rsidRPr="00D37DCF">
        <w:rPr>
          <w:bCs/>
          <w:lang w:val="pl-PL"/>
        </w:rPr>
        <w:t xml:space="preserve">     rocznik. IV</w:t>
      </w:r>
      <w:r>
        <w:rPr>
          <w:bCs/>
          <w:lang w:val="pl-PL"/>
        </w:rPr>
        <w:t xml:space="preserve"> - 1978</w:t>
      </w:r>
      <w:r w:rsidRPr="00D37DCF">
        <w:rPr>
          <w:bCs/>
          <w:lang w:val="pl-PL"/>
        </w:rPr>
        <w:t xml:space="preserve"> / ed. by Stanisław Urbańczyk</w:t>
      </w:r>
    </w:p>
    <w:p w:rsidR="00D37DCF" w:rsidRPr="00D37DCF" w:rsidRDefault="00D37DCF" w:rsidP="00D957F6">
      <w:pPr>
        <w:spacing w:after="0" w:line="240" w:lineRule="auto"/>
        <w:rPr>
          <w:bCs/>
          <w:lang w:val="pl-PL"/>
        </w:rPr>
      </w:pPr>
    </w:p>
    <w:p w:rsidR="00D37DCF" w:rsidRPr="00D37DCF" w:rsidRDefault="00D37DCF" w:rsidP="00D957F6">
      <w:pPr>
        <w:spacing w:after="0" w:line="240" w:lineRule="auto"/>
        <w:rPr>
          <w:bCs/>
          <w:lang w:val="pl-PL"/>
        </w:rPr>
      </w:pPr>
      <w:r w:rsidRPr="00D37DCF">
        <w:rPr>
          <w:bCs/>
          <w:lang w:val="pl-PL"/>
        </w:rPr>
        <w:t xml:space="preserve">     Kraków : Zakład Narodowy Imienia Ossolińskich, 1978. - 248 s. ; 24cm</w:t>
      </w:r>
    </w:p>
    <w:p w:rsidR="00D37DCF" w:rsidRDefault="00D37DCF" w:rsidP="00D957F6">
      <w:pPr>
        <w:spacing w:after="0" w:line="240" w:lineRule="auto"/>
        <w:rPr>
          <w:bCs/>
          <w:lang w:val="pl-PL"/>
        </w:rPr>
      </w:pPr>
    </w:p>
    <w:p w:rsidR="00D37DCF" w:rsidRPr="00C839BF" w:rsidRDefault="00D37DCF" w:rsidP="00D957F6">
      <w:pPr>
        <w:pStyle w:val="Nagwek1"/>
        <w:rPr>
          <w:szCs w:val="22"/>
          <w:lang w:val="pl-PL"/>
        </w:rPr>
      </w:pPr>
      <w:r w:rsidRPr="00C839BF">
        <w:rPr>
          <w:szCs w:val="22"/>
          <w:lang w:val="pl-PL"/>
        </w:rPr>
        <w:t>Urbańczyk, Stanisław</w:t>
      </w:r>
      <w:r w:rsidRPr="00C839BF">
        <w:rPr>
          <w:szCs w:val="22"/>
          <w:lang w:val="pl-PL"/>
        </w:rPr>
        <w:tab/>
      </w:r>
      <w:r w:rsidRPr="00C839BF">
        <w:rPr>
          <w:szCs w:val="22"/>
          <w:lang w:val="pl-PL"/>
        </w:rPr>
        <w:tab/>
      </w:r>
      <w:r w:rsidRPr="00C839BF">
        <w:rPr>
          <w:szCs w:val="22"/>
          <w:lang w:val="pl-PL"/>
        </w:rPr>
        <w:tab/>
      </w:r>
      <w:r w:rsidRPr="00C839BF">
        <w:rPr>
          <w:szCs w:val="22"/>
          <w:lang w:val="pl-PL"/>
        </w:rPr>
        <w:tab/>
      </w:r>
      <w:r w:rsidRPr="00C839BF">
        <w:rPr>
          <w:szCs w:val="22"/>
          <w:lang w:val="pl-PL"/>
        </w:rPr>
        <w:tab/>
        <w:t>1970G</w:t>
      </w:r>
    </w:p>
    <w:p w:rsidR="00D37DCF" w:rsidRPr="00D37DCF" w:rsidRDefault="00D37DCF" w:rsidP="00D957F6">
      <w:pPr>
        <w:spacing w:after="0" w:line="240" w:lineRule="auto"/>
        <w:rPr>
          <w:b/>
          <w:bCs/>
          <w:lang w:val="pl-PL"/>
        </w:rPr>
      </w:pPr>
    </w:p>
    <w:p w:rsidR="00D37DCF" w:rsidRPr="00D37DCF" w:rsidRDefault="00D37DCF" w:rsidP="00D957F6">
      <w:pPr>
        <w:spacing w:after="0" w:line="240" w:lineRule="auto"/>
        <w:rPr>
          <w:bCs/>
          <w:lang w:val="pl-PL"/>
        </w:rPr>
      </w:pPr>
      <w:r w:rsidRPr="00D37DCF">
        <w:rPr>
          <w:bCs/>
          <w:lang w:val="pl-PL"/>
        </w:rPr>
        <w:t xml:space="preserve">     Po</w:t>
      </w:r>
      <w:r>
        <w:rPr>
          <w:bCs/>
          <w:lang w:val="pl-PL"/>
        </w:rPr>
        <w:t xml:space="preserve">lonica : rocznik. </w:t>
      </w:r>
      <w:r w:rsidRPr="00D37DCF">
        <w:rPr>
          <w:bCs/>
          <w:lang w:val="pl-PL"/>
        </w:rPr>
        <w:t>V</w:t>
      </w:r>
      <w:r>
        <w:rPr>
          <w:bCs/>
          <w:lang w:val="pl-PL"/>
        </w:rPr>
        <w:t xml:space="preserve"> - 1979</w:t>
      </w:r>
      <w:r w:rsidRPr="00D37DCF">
        <w:rPr>
          <w:bCs/>
          <w:lang w:val="pl-PL"/>
        </w:rPr>
        <w:t xml:space="preserve"> / ed. by Stanisław Urbańczyk</w:t>
      </w:r>
    </w:p>
    <w:p w:rsidR="00D37DCF" w:rsidRPr="00D37DCF" w:rsidRDefault="00D37DCF" w:rsidP="00D957F6">
      <w:pPr>
        <w:spacing w:after="0" w:line="240" w:lineRule="auto"/>
        <w:rPr>
          <w:bCs/>
          <w:lang w:val="pl-PL"/>
        </w:rPr>
      </w:pPr>
    </w:p>
    <w:p w:rsidR="00D37DCF" w:rsidRPr="00D37DCF" w:rsidRDefault="00D37DCF" w:rsidP="00D957F6">
      <w:pPr>
        <w:spacing w:after="0" w:line="240" w:lineRule="auto"/>
        <w:rPr>
          <w:bCs/>
          <w:lang w:val="pl-PL"/>
        </w:rPr>
      </w:pPr>
      <w:r w:rsidRPr="00D37DCF">
        <w:rPr>
          <w:bCs/>
          <w:lang w:val="pl-PL"/>
        </w:rPr>
        <w:t xml:space="preserve">     Kraków : Zakład Narodowy Imienia Ossolińsk</w:t>
      </w:r>
      <w:r>
        <w:rPr>
          <w:bCs/>
          <w:lang w:val="pl-PL"/>
        </w:rPr>
        <w:t>ich, 1980. - 286</w:t>
      </w:r>
      <w:r w:rsidRPr="00D37DCF">
        <w:rPr>
          <w:bCs/>
          <w:lang w:val="pl-PL"/>
        </w:rPr>
        <w:t xml:space="preserve"> s. ; 24cm</w:t>
      </w:r>
    </w:p>
    <w:p w:rsidR="00D37DCF" w:rsidRPr="00D37DCF" w:rsidRDefault="00D37DCF" w:rsidP="00D957F6">
      <w:pPr>
        <w:spacing w:after="0" w:line="240" w:lineRule="auto"/>
        <w:rPr>
          <w:bCs/>
          <w:lang w:val="pl-PL"/>
        </w:rPr>
      </w:pPr>
    </w:p>
    <w:p w:rsidR="00D37DCF" w:rsidRPr="00C839BF" w:rsidRDefault="00D37DCF" w:rsidP="00D957F6">
      <w:pPr>
        <w:pStyle w:val="Nagwek1"/>
        <w:rPr>
          <w:szCs w:val="22"/>
          <w:lang w:val="pl-PL"/>
        </w:rPr>
      </w:pPr>
      <w:r w:rsidRPr="00C839BF">
        <w:rPr>
          <w:szCs w:val="22"/>
          <w:lang w:val="pl-PL"/>
        </w:rPr>
        <w:t>Polonica :</w:t>
      </w:r>
      <w:r w:rsidRPr="00C839BF">
        <w:rPr>
          <w:szCs w:val="22"/>
          <w:lang w:val="pl-PL"/>
        </w:rPr>
        <w:tab/>
      </w:r>
      <w:r w:rsidRPr="00C839BF">
        <w:rPr>
          <w:szCs w:val="22"/>
          <w:lang w:val="pl-PL"/>
        </w:rPr>
        <w:tab/>
      </w:r>
      <w:r w:rsidRPr="00C839BF">
        <w:rPr>
          <w:szCs w:val="22"/>
          <w:lang w:val="pl-PL"/>
        </w:rPr>
        <w:tab/>
      </w:r>
      <w:r w:rsidRPr="00C839BF">
        <w:rPr>
          <w:szCs w:val="22"/>
          <w:lang w:val="pl-PL"/>
        </w:rPr>
        <w:tab/>
      </w:r>
      <w:r w:rsidRPr="00C839BF">
        <w:rPr>
          <w:szCs w:val="22"/>
          <w:lang w:val="pl-PL"/>
        </w:rPr>
        <w:tab/>
      </w:r>
      <w:r w:rsidRPr="00C839BF">
        <w:rPr>
          <w:szCs w:val="22"/>
          <w:lang w:val="pl-PL"/>
        </w:rPr>
        <w:tab/>
        <w:t>1970G</w:t>
      </w:r>
    </w:p>
    <w:p w:rsidR="00D37DCF" w:rsidRPr="00D37DCF" w:rsidRDefault="00D37DCF" w:rsidP="00D957F6">
      <w:pPr>
        <w:spacing w:after="0" w:line="240" w:lineRule="auto"/>
        <w:rPr>
          <w:b/>
          <w:bCs/>
          <w:lang w:val="pl-PL"/>
        </w:rPr>
      </w:pPr>
    </w:p>
    <w:p w:rsidR="00D37DCF" w:rsidRPr="00D37DCF" w:rsidRDefault="00D37DCF" w:rsidP="00D957F6">
      <w:pPr>
        <w:spacing w:after="0" w:line="240" w:lineRule="auto"/>
        <w:rPr>
          <w:bCs/>
          <w:lang w:val="pl-PL"/>
        </w:rPr>
      </w:pPr>
      <w:r w:rsidRPr="00D37DCF">
        <w:rPr>
          <w:bCs/>
          <w:lang w:val="pl-PL"/>
        </w:rPr>
        <w:t xml:space="preserve">     rocznik. V - 1979 / ed. by Stanisław Urbańczyk</w:t>
      </w:r>
    </w:p>
    <w:p w:rsidR="00D37DCF" w:rsidRPr="00D37DCF" w:rsidRDefault="00D37DCF" w:rsidP="00D957F6">
      <w:pPr>
        <w:spacing w:after="0" w:line="240" w:lineRule="auto"/>
        <w:rPr>
          <w:bCs/>
          <w:lang w:val="pl-PL"/>
        </w:rPr>
      </w:pPr>
    </w:p>
    <w:p w:rsidR="00D37DCF" w:rsidRPr="00D37DCF" w:rsidRDefault="00D37DCF" w:rsidP="00D957F6">
      <w:pPr>
        <w:spacing w:after="0" w:line="240" w:lineRule="auto"/>
        <w:rPr>
          <w:bCs/>
          <w:lang w:val="pl-PL"/>
        </w:rPr>
      </w:pPr>
      <w:r w:rsidRPr="00D37DCF">
        <w:rPr>
          <w:bCs/>
          <w:lang w:val="pl-PL"/>
        </w:rPr>
        <w:t xml:space="preserve">     Kraków : Zakład Narodowy Imienia Ossolińskich, 1980. - 286 s. ; 24cm</w:t>
      </w:r>
    </w:p>
    <w:p w:rsidR="00D37DCF" w:rsidRDefault="00D37DCF" w:rsidP="00D957F6">
      <w:pPr>
        <w:spacing w:after="0" w:line="240" w:lineRule="auto"/>
        <w:rPr>
          <w:bCs/>
          <w:lang w:val="pl-PL"/>
        </w:rPr>
      </w:pPr>
    </w:p>
    <w:p w:rsidR="00D37DCF" w:rsidRPr="00C839BF" w:rsidRDefault="0004443F" w:rsidP="00D957F6">
      <w:pPr>
        <w:pStyle w:val="Nagwek1"/>
        <w:rPr>
          <w:szCs w:val="22"/>
          <w:lang w:val="pl-PL"/>
        </w:rPr>
      </w:pPr>
      <w:r w:rsidRPr="00C839BF">
        <w:rPr>
          <w:szCs w:val="22"/>
          <w:lang w:val="pl-PL"/>
        </w:rPr>
        <w:t>Urbańczyk, Stanisław</w:t>
      </w:r>
      <w:r w:rsidRPr="00C839BF">
        <w:rPr>
          <w:szCs w:val="22"/>
          <w:lang w:val="pl-PL"/>
        </w:rPr>
        <w:tab/>
      </w:r>
      <w:r w:rsidRPr="00C839BF">
        <w:rPr>
          <w:szCs w:val="22"/>
          <w:lang w:val="pl-PL"/>
        </w:rPr>
        <w:tab/>
      </w:r>
      <w:r w:rsidRPr="00C839BF">
        <w:rPr>
          <w:szCs w:val="22"/>
          <w:lang w:val="pl-PL"/>
        </w:rPr>
        <w:tab/>
      </w:r>
      <w:r w:rsidRPr="00C839BF">
        <w:rPr>
          <w:szCs w:val="22"/>
          <w:lang w:val="pl-PL"/>
        </w:rPr>
        <w:tab/>
      </w:r>
      <w:r w:rsidRPr="00C839BF">
        <w:rPr>
          <w:szCs w:val="22"/>
          <w:lang w:val="pl-PL"/>
        </w:rPr>
        <w:tab/>
        <w:t>1971</w:t>
      </w:r>
      <w:r w:rsidR="00D37DCF" w:rsidRPr="00C839BF">
        <w:rPr>
          <w:szCs w:val="22"/>
          <w:lang w:val="pl-PL"/>
        </w:rPr>
        <w:t>G</w:t>
      </w:r>
    </w:p>
    <w:p w:rsidR="00D37DCF" w:rsidRPr="00D37DCF" w:rsidRDefault="00D37DCF" w:rsidP="00D957F6">
      <w:pPr>
        <w:spacing w:after="0" w:line="240" w:lineRule="auto"/>
        <w:rPr>
          <w:b/>
          <w:bCs/>
          <w:lang w:val="pl-PL"/>
        </w:rPr>
      </w:pPr>
    </w:p>
    <w:p w:rsidR="00D37DCF" w:rsidRPr="00D37DCF" w:rsidRDefault="00D37DCF" w:rsidP="00D957F6">
      <w:pPr>
        <w:spacing w:after="0" w:line="240" w:lineRule="auto"/>
        <w:rPr>
          <w:bCs/>
          <w:lang w:val="pl-PL"/>
        </w:rPr>
      </w:pPr>
      <w:r w:rsidRPr="00D37DCF">
        <w:rPr>
          <w:bCs/>
          <w:lang w:val="pl-PL"/>
        </w:rPr>
        <w:t xml:space="preserve">     Polonica : rocznik. V</w:t>
      </w:r>
      <w:r w:rsidR="0004443F">
        <w:rPr>
          <w:bCs/>
          <w:lang w:val="pl-PL"/>
        </w:rPr>
        <w:t>I - 1980</w:t>
      </w:r>
      <w:r w:rsidRPr="00D37DCF">
        <w:rPr>
          <w:bCs/>
          <w:lang w:val="pl-PL"/>
        </w:rPr>
        <w:t xml:space="preserve"> / ed. by Stanisław Urbańczyk</w:t>
      </w:r>
    </w:p>
    <w:p w:rsidR="00D37DCF" w:rsidRPr="00D37DCF" w:rsidRDefault="00D37DCF" w:rsidP="00D957F6">
      <w:pPr>
        <w:spacing w:after="0" w:line="240" w:lineRule="auto"/>
        <w:rPr>
          <w:bCs/>
          <w:lang w:val="pl-PL"/>
        </w:rPr>
      </w:pPr>
    </w:p>
    <w:p w:rsidR="00D37DCF" w:rsidRPr="00D37DCF" w:rsidRDefault="00D37DCF" w:rsidP="00D957F6">
      <w:pPr>
        <w:spacing w:after="0" w:line="240" w:lineRule="auto"/>
        <w:rPr>
          <w:bCs/>
          <w:lang w:val="pl-PL"/>
        </w:rPr>
      </w:pPr>
      <w:r w:rsidRPr="00D37DCF">
        <w:rPr>
          <w:bCs/>
          <w:lang w:val="pl-PL"/>
        </w:rPr>
        <w:t xml:space="preserve">     Kraków : Zakład Narodowy Imienia Ossolińsk</w:t>
      </w:r>
      <w:r w:rsidR="0004443F">
        <w:rPr>
          <w:bCs/>
          <w:lang w:val="pl-PL"/>
        </w:rPr>
        <w:t>ich, 1981. - 303</w:t>
      </w:r>
      <w:r w:rsidRPr="00D37DCF">
        <w:rPr>
          <w:bCs/>
          <w:lang w:val="pl-PL"/>
        </w:rPr>
        <w:t xml:space="preserve"> s. ; 24cm</w:t>
      </w:r>
    </w:p>
    <w:p w:rsidR="00D37DCF" w:rsidRDefault="00D37DCF" w:rsidP="00D957F6">
      <w:pPr>
        <w:spacing w:after="0" w:line="240" w:lineRule="auto"/>
        <w:rPr>
          <w:bCs/>
          <w:lang w:val="pl-PL"/>
        </w:rPr>
      </w:pPr>
    </w:p>
    <w:p w:rsidR="0004443F" w:rsidRPr="00C839BF" w:rsidRDefault="0004443F" w:rsidP="00D957F6">
      <w:pPr>
        <w:pStyle w:val="Nagwek1"/>
        <w:rPr>
          <w:szCs w:val="22"/>
          <w:lang w:val="pl-PL"/>
        </w:rPr>
      </w:pPr>
      <w:r w:rsidRPr="00C839BF">
        <w:rPr>
          <w:szCs w:val="22"/>
          <w:lang w:val="pl-PL"/>
        </w:rPr>
        <w:t>Polonica :</w:t>
      </w:r>
      <w:r w:rsidRPr="00C839BF">
        <w:rPr>
          <w:szCs w:val="22"/>
          <w:lang w:val="pl-PL"/>
        </w:rPr>
        <w:tab/>
      </w:r>
      <w:r w:rsidRPr="00C839BF">
        <w:rPr>
          <w:szCs w:val="22"/>
          <w:lang w:val="pl-PL"/>
        </w:rPr>
        <w:tab/>
      </w:r>
      <w:r w:rsidRPr="00C839BF">
        <w:rPr>
          <w:szCs w:val="22"/>
          <w:lang w:val="pl-PL"/>
        </w:rPr>
        <w:tab/>
      </w:r>
      <w:r w:rsidRPr="00C839BF">
        <w:rPr>
          <w:szCs w:val="22"/>
          <w:lang w:val="pl-PL"/>
        </w:rPr>
        <w:tab/>
      </w:r>
      <w:r w:rsidRPr="00C839BF">
        <w:rPr>
          <w:szCs w:val="22"/>
          <w:lang w:val="pl-PL"/>
        </w:rPr>
        <w:tab/>
      </w:r>
      <w:r w:rsidRPr="00C839BF">
        <w:rPr>
          <w:szCs w:val="22"/>
          <w:lang w:val="pl-PL"/>
        </w:rPr>
        <w:tab/>
        <w:t>1971G</w:t>
      </w:r>
    </w:p>
    <w:p w:rsidR="0004443F" w:rsidRPr="0004443F" w:rsidRDefault="0004443F" w:rsidP="00D957F6">
      <w:pPr>
        <w:spacing w:after="0" w:line="240" w:lineRule="auto"/>
        <w:rPr>
          <w:b/>
          <w:bCs/>
          <w:lang w:val="pl-PL"/>
        </w:rPr>
      </w:pPr>
    </w:p>
    <w:p w:rsidR="0004443F" w:rsidRPr="0004443F" w:rsidRDefault="0004443F" w:rsidP="00D957F6">
      <w:pPr>
        <w:spacing w:after="0" w:line="240" w:lineRule="auto"/>
        <w:rPr>
          <w:bCs/>
          <w:lang w:val="pl-PL"/>
        </w:rPr>
      </w:pPr>
      <w:r w:rsidRPr="0004443F">
        <w:rPr>
          <w:bCs/>
          <w:lang w:val="pl-PL"/>
        </w:rPr>
        <w:t xml:space="preserve">     rocznik. VI - 1980 / ed. by Stanisław Urbańczyk</w:t>
      </w:r>
    </w:p>
    <w:p w:rsidR="0004443F" w:rsidRPr="0004443F" w:rsidRDefault="0004443F" w:rsidP="00D957F6">
      <w:pPr>
        <w:spacing w:after="0" w:line="240" w:lineRule="auto"/>
        <w:rPr>
          <w:bCs/>
          <w:lang w:val="pl-PL"/>
        </w:rPr>
      </w:pPr>
    </w:p>
    <w:p w:rsidR="0004443F" w:rsidRPr="0004443F" w:rsidRDefault="0004443F" w:rsidP="00D957F6">
      <w:pPr>
        <w:spacing w:after="0" w:line="240" w:lineRule="auto"/>
        <w:rPr>
          <w:bCs/>
          <w:lang w:val="pl-PL"/>
        </w:rPr>
      </w:pPr>
      <w:r w:rsidRPr="0004443F">
        <w:rPr>
          <w:bCs/>
          <w:lang w:val="pl-PL"/>
        </w:rPr>
        <w:t xml:space="preserve">     Kraków : Zakład Narodowy Imienia Ossolińskich, 1981. - 303 s. ; 24cm</w:t>
      </w:r>
    </w:p>
    <w:p w:rsidR="0004443F" w:rsidRDefault="0004443F" w:rsidP="00D957F6">
      <w:pPr>
        <w:spacing w:after="0" w:line="240" w:lineRule="auto"/>
        <w:rPr>
          <w:bCs/>
          <w:lang w:val="pl-PL"/>
        </w:rPr>
      </w:pPr>
    </w:p>
    <w:p w:rsidR="00156D8B" w:rsidRPr="00C839BF" w:rsidRDefault="00156D8B" w:rsidP="00D957F6">
      <w:pPr>
        <w:pStyle w:val="Nagwek1"/>
        <w:rPr>
          <w:szCs w:val="22"/>
          <w:lang w:val="pl-PL"/>
        </w:rPr>
      </w:pPr>
      <w:r w:rsidRPr="00C839BF">
        <w:rPr>
          <w:szCs w:val="22"/>
          <w:lang w:val="pl-PL"/>
        </w:rPr>
        <w:t>Urbańczyk, Stanisław</w:t>
      </w:r>
      <w:r w:rsidRPr="00C839BF">
        <w:rPr>
          <w:szCs w:val="22"/>
          <w:lang w:val="pl-PL"/>
        </w:rPr>
        <w:tab/>
      </w:r>
      <w:r w:rsidRPr="00C839BF">
        <w:rPr>
          <w:szCs w:val="22"/>
          <w:lang w:val="pl-PL"/>
        </w:rPr>
        <w:tab/>
      </w:r>
      <w:r w:rsidRPr="00C839BF">
        <w:rPr>
          <w:szCs w:val="22"/>
          <w:lang w:val="pl-PL"/>
        </w:rPr>
        <w:tab/>
      </w:r>
      <w:r w:rsidRPr="00C839BF">
        <w:rPr>
          <w:szCs w:val="22"/>
          <w:lang w:val="pl-PL"/>
        </w:rPr>
        <w:tab/>
      </w:r>
      <w:r w:rsidRPr="00C839BF">
        <w:rPr>
          <w:szCs w:val="22"/>
          <w:lang w:val="pl-PL"/>
        </w:rPr>
        <w:tab/>
        <w:t>1972G</w:t>
      </w:r>
    </w:p>
    <w:p w:rsidR="00156D8B" w:rsidRPr="00156D8B" w:rsidRDefault="00156D8B" w:rsidP="00D957F6">
      <w:pPr>
        <w:spacing w:after="0" w:line="240" w:lineRule="auto"/>
        <w:rPr>
          <w:b/>
          <w:bCs/>
          <w:lang w:val="pl-PL"/>
        </w:rPr>
      </w:pPr>
    </w:p>
    <w:p w:rsidR="00156D8B" w:rsidRPr="00156D8B" w:rsidRDefault="00156D8B" w:rsidP="00D957F6">
      <w:pPr>
        <w:spacing w:after="0" w:line="240" w:lineRule="auto"/>
        <w:rPr>
          <w:bCs/>
          <w:lang w:val="pl-PL"/>
        </w:rPr>
      </w:pPr>
      <w:r w:rsidRPr="00156D8B">
        <w:rPr>
          <w:bCs/>
          <w:lang w:val="pl-PL"/>
        </w:rPr>
        <w:t xml:space="preserve">     Polonica : rocznik. </w:t>
      </w:r>
      <w:r>
        <w:rPr>
          <w:bCs/>
          <w:lang w:val="pl-PL"/>
        </w:rPr>
        <w:t>XIII - 1988</w:t>
      </w:r>
      <w:r w:rsidRPr="00156D8B">
        <w:rPr>
          <w:bCs/>
          <w:lang w:val="pl-PL"/>
        </w:rPr>
        <w:t xml:space="preserve"> / ed. by Stanisław Urbańczyk</w:t>
      </w:r>
    </w:p>
    <w:p w:rsidR="00156D8B" w:rsidRPr="00156D8B" w:rsidRDefault="00156D8B" w:rsidP="00D957F6">
      <w:pPr>
        <w:spacing w:after="0" w:line="240" w:lineRule="auto"/>
        <w:rPr>
          <w:bCs/>
          <w:lang w:val="pl-PL"/>
        </w:rPr>
      </w:pPr>
    </w:p>
    <w:p w:rsidR="00156D8B" w:rsidRPr="00156D8B" w:rsidRDefault="00156D8B" w:rsidP="00D957F6">
      <w:pPr>
        <w:spacing w:after="0" w:line="240" w:lineRule="auto"/>
        <w:rPr>
          <w:bCs/>
          <w:lang w:val="pl-PL"/>
        </w:rPr>
      </w:pPr>
      <w:r w:rsidRPr="00156D8B">
        <w:rPr>
          <w:bCs/>
          <w:lang w:val="pl-PL"/>
        </w:rPr>
        <w:t xml:space="preserve">     </w:t>
      </w:r>
      <w:r>
        <w:rPr>
          <w:bCs/>
          <w:lang w:val="pl-PL"/>
        </w:rPr>
        <w:t>Wrocław</w:t>
      </w:r>
      <w:r w:rsidRPr="00156D8B">
        <w:rPr>
          <w:bCs/>
          <w:lang w:val="pl-PL"/>
        </w:rPr>
        <w:t xml:space="preserve"> : Zakład Narodowy Imienia Ossolińskich, 198</w:t>
      </w:r>
      <w:r>
        <w:rPr>
          <w:bCs/>
          <w:lang w:val="pl-PL"/>
        </w:rPr>
        <w:t>9. - 240</w:t>
      </w:r>
      <w:r w:rsidRPr="00156D8B">
        <w:rPr>
          <w:bCs/>
          <w:lang w:val="pl-PL"/>
        </w:rPr>
        <w:t xml:space="preserve"> s. ; 24cm</w:t>
      </w:r>
    </w:p>
    <w:p w:rsidR="00156D8B" w:rsidRPr="00156D8B" w:rsidRDefault="00156D8B" w:rsidP="00D957F6">
      <w:pPr>
        <w:spacing w:after="0" w:line="240" w:lineRule="auto"/>
        <w:rPr>
          <w:bCs/>
          <w:lang w:val="pl-PL"/>
        </w:rPr>
      </w:pPr>
    </w:p>
    <w:p w:rsidR="00156D8B" w:rsidRPr="00C839BF" w:rsidRDefault="00156D8B" w:rsidP="00D957F6">
      <w:pPr>
        <w:pStyle w:val="Nagwek1"/>
        <w:rPr>
          <w:szCs w:val="22"/>
          <w:lang w:val="pl-PL"/>
        </w:rPr>
      </w:pPr>
      <w:r w:rsidRPr="00C839BF">
        <w:rPr>
          <w:szCs w:val="22"/>
          <w:lang w:val="pl-PL"/>
        </w:rPr>
        <w:t>Polonica :</w:t>
      </w:r>
      <w:r w:rsidRPr="00C839BF">
        <w:rPr>
          <w:szCs w:val="22"/>
          <w:lang w:val="pl-PL"/>
        </w:rPr>
        <w:tab/>
      </w:r>
      <w:r w:rsidRPr="00C839BF">
        <w:rPr>
          <w:szCs w:val="22"/>
          <w:lang w:val="pl-PL"/>
        </w:rPr>
        <w:tab/>
      </w:r>
      <w:r w:rsidRPr="00C839BF">
        <w:rPr>
          <w:szCs w:val="22"/>
          <w:lang w:val="pl-PL"/>
        </w:rPr>
        <w:tab/>
      </w:r>
      <w:r w:rsidRPr="00C839BF">
        <w:rPr>
          <w:szCs w:val="22"/>
          <w:lang w:val="pl-PL"/>
        </w:rPr>
        <w:tab/>
      </w:r>
      <w:r w:rsidRPr="00C839BF">
        <w:rPr>
          <w:szCs w:val="22"/>
          <w:lang w:val="pl-PL"/>
        </w:rPr>
        <w:tab/>
      </w:r>
      <w:r w:rsidRPr="00C839BF">
        <w:rPr>
          <w:szCs w:val="22"/>
          <w:lang w:val="pl-PL"/>
        </w:rPr>
        <w:tab/>
        <w:t>1972G</w:t>
      </w:r>
    </w:p>
    <w:p w:rsidR="00156D8B" w:rsidRPr="00156D8B" w:rsidRDefault="00156D8B" w:rsidP="00D957F6">
      <w:pPr>
        <w:spacing w:after="0" w:line="240" w:lineRule="auto"/>
        <w:rPr>
          <w:b/>
          <w:bCs/>
          <w:lang w:val="pl-PL"/>
        </w:rPr>
      </w:pPr>
    </w:p>
    <w:p w:rsidR="00156D8B" w:rsidRPr="00156D8B" w:rsidRDefault="00156D8B" w:rsidP="00D957F6">
      <w:pPr>
        <w:spacing w:after="0" w:line="240" w:lineRule="auto"/>
        <w:rPr>
          <w:bCs/>
          <w:lang w:val="pl-PL"/>
        </w:rPr>
      </w:pPr>
      <w:r w:rsidRPr="00156D8B">
        <w:rPr>
          <w:bCs/>
          <w:lang w:val="pl-PL"/>
        </w:rPr>
        <w:t xml:space="preserve">     rocznik. XIII - 1988 / ed. by Stanisław Urbańczyk</w:t>
      </w:r>
    </w:p>
    <w:p w:rsidR="00156D8B" w:rsidRPr="00156D8B" w:rsidRDefault="00156D8B" w:rsidP="00D957F6">
      <w:pPr>
        <w:spacing w:after="0" w:line="240" w:lineRule="auto"/>
        <w:rPr>
          <w:bCs/>
          <w:lang w:val="pl-PL"/>
        </w:rPr>
      </w:pPr>
    </w:p>
    <w:p w:rsidR="00156D8B" w:rsidRPr="00156D8B" w:rsidRDefault="00156D8B" w:rsidP="00D957F6">
      <w:pPr>
        <w:spacing w:after="0" w:line="240" w:lineRule="auto"/>
        <w:rPr>
          <w:bCs/>
          <w:lang w:val="pl-PL"/>
        </w:rPr>
      </w:pPr>
      <w:r w:rsidRPr="00156D8B">
        <w:rPr>
          <w:bCs/>
          <w:lang w:val="pl-PL"/>
        </w:rPr>
        <w:t xml:space="preserve">     Wrocław : Zakład Narodowy Imienia Ossolińskich, 1989. - 240 s. ; 24cm</w:t>
      </w:r>
    </w:p>
    <w:p w:rsidR="00156D8B" w:rsidRPr="00156D8B" w:rsidRDefault="00156D8B" w:rsidP="00D957F6">
      <w:pPr>
        <w:spacing w:after="0" w:line="240" w:lineRule="auto"/>
        <w:rPr>
          <w:bCs/>
          <w:lang w:val="pl-PL"/>
        </w:rPr>
      </w:pPr>
    </w:p>
    <w:p w:rsidR="00156D8B" w:rsidRPr="00C839BF" w:rsidRDefault="000366D8" w:rsidP="00D957F6">
      <w:pPr>
        <w:pStyle w:val="Nagwek1"/>
        <w:rPr>
          <w:szCs w:val="22"/>
          <w:lang w:val="pl-PL"/>
        </w:rPr>
      </w:pPr>
      <w:r w:rsidRPr="00C839BF">
        <w:rPr>
          <w:szCs w:val="22"/>
          <w:lang w:val="pl-PL"/>
        </w:rPr>
        <w:t>Urbańczyk, Stanisław</w:t>
      </w:r>
      <w:r w:rsidRPr="00C839BF">
        <w:rPr>
          <w:szCs w:val="22"/>
          <w:lang w:val="pl-PL"/>
        </w:rPr>
        <w:tab/>
      </w:r>
      <w:r w:rsidRPr="00C839BF">
        <w:rPr>
          <w:szCs w:val="22"/>
          <w:lang w:val="pl-PL"/>
        </w:rPr>
        <w:tab/>
      </w:r>
      <w:r w:rsidRPr="00C839BF">
        <w:rPr>
          <w:szCs w:val="22"/>
          <w:lang w:val="pl-PL"/>
        </w:rPr>
        <w:tab/>
      </w:r>
      <w:r w:rsidRPr="00C839BF">
        <w:rPr>
          <w:szCs w:val="22"/>
          <w:lang w:val="pl-PL"/>
        </w:rPr>
        <w:tab/>
      </w:r>
      <w:r w:rsidRPr="00C839BF">
        <w:rPr>
          <w:szCs w:val="22"/>
          <w:lang w:val="pl-PL"/>
        </w:rPr>
        <w:tab/>
        <w:t>1973</w:t>
      </w:r>
      <w:r w:rsidR="00156D8B" w:rsidRPr="00C839BF">
        <w:rPr>
          <w:szCs w:val="22"/>
          <w:lang w:val="pl-PL"/>
        </w:rPr>
        <w:t>G</w:t>
      </w:r>
    </w:p>
    <w:p w:rsidR="00156D8B" w:rsidRPr="00156D8B" w:rsidRDefault="00156D8B" w:rsidP="00D957F6">
      <w:pPr>
        <w:spacing w:after="0" w:line="240" w:lineRule="auto"/>
        <w:rPr>
          <w:b/>
          <w:bCs/>
          <w:lang w:val="pl-PL"/>
        </w:rPr>
      </w:pPr>
    </w:p>
    <w:p w:rsidR="00156D8B" w:rsidRPr="00156D8B" w:rsidRDefault="00156D8B" w:rsidP="00D957F6">
      <w:pPr>
        <w:spacing w:after="0" w:line="240" w:lineRule="auto"/>
        <w:rPr>
          <w:bCs/>
          <w:lang w:val="pl-PL"/>
        </w:rPr>
      </w:pPr>
      <w:r w:rsidRPr="00156D8B">
        <w:rPr>
          <w:bCs/>
          <w:lang w:val="pl-PL"/>
        </w:rPr>
        <w:t xml:space="preserve">     Polonica : rocznik. </w:t>
      </w:r>
      <w:r w:rsidR="000366D8">
        <w:rPr>
          <w:bCs/>
          <w:lang w:val="pl-PL"/>
        </w:rPr>
        <w:t>XIV - 1989</w:t>
      </w:r>
      <w:r w:rsidRPr="00156D8B">
        <w:rPr>
          <w:bCs/>
          <w:lang w:val="pl-PL"/>
        </w:rPr>
        <w:t xml:space="preserve"> / ed. by Stanisław Urbańczyk</w:t>
      </w:r>
    </w:p>
    <w:p w:rsidR="00156D8B" w:rsidRPr="00156D8B" w:rsidRDefault="00156D8B" w:rsidP="00D957F6">
      <w:pPr>
        <w:spacing w:after="0" w:line="240" w:lineRule="auto"/>
        <w:rPr>
          <w:bCs/>
          <w:lang w:val="pl-PL"/>
        </w:rPr>
      </w:pPr>
    </w:p>
    <w:p w:rsidR="00156D8B" w:rsidRPr="00156D8B" w:rsidRDefault="00156D8B" w:rsidP="00D957F6">
      <w:pPr>
        <w:spacing w:after="0" w:line="240" w:lineRule="auto"/>
        <w:rPr>
          <w:bCs/>
          <w:lang w:val="pl-PL"/>
        </w:rPr>
      </w:pPr>
      <w:r w:rsidRPr="00156D8B">
        <w:rPr>
          <w:bCs/>
          <w:lang w:val="pl-PL"/>
        </w:rPr>
        <w:t xml:space="preserve">     Wrocław : Zakład Narodowy Imienia Ossolińsk</w:t>
      </w:r>
      <w:r w:rsidR="000366D8">
        <w:rPr>
          <w:bCs/>
          <w:lang w:val="pl-PL"/>
        </w:rPr>
        <w:t>ich, 1990. - 229</w:t>
      </w:r>
      <w:r w:rsidRPr="00156D8B">
        <w:rPr>
          <w:bCs/>
          <w:lang w:val="pl-PL"/>
        </w:rPr>
        <w:t xml:space="preserve"> s. ; 24cm</w:t>
      </w:r>
    </w:p>
    <w:p w:rsidR="0004443F" w:rsidRDefault="0004443F" w:rsidP="00D957F6">
      <w:pPr>
        <w:spacing w:after="0" w:line="240" w:lineRule="auto"/>
        <w:rPr>
          <w:bCs/>
          <w:lang w:val="pl-PL"/>
        </w:rPr>
      </w:pPr>
    </w:p>
    <w:p w:rsidR="000366D8" w:rsidRPr="00C839BF" w:rsidRDefault="000366D8" w:rsidP="00D957F6">
      <w:pPr>
        <w:pStyle w:val="Nagwek1"/>
        <w:rPr>
          <w:szCs w:val="22"/>
          <w:lang w:val="pl-PL"/>
        </w:rPr>
      </w:pPr>
      <w:r w:rsidRPr="00C839BF">
        <w:rPr>
          <w:szCs w:val="22"/>
          <w:lang w:val="pl-PL"/>
        </w:rPr>
        <w:t>Polonica :</w:t>
      </w:r>
      <w:r w:rsidRPr="00C839BF">
        <w:rPr>
          <w:szCs w:val="22"/>
          <w:lang w:val="pl-PL"/>
        </w:rPr>
        <w:tab/>
      </w:r>
      <w:r w:rsidRPr="00C839BF">
        <w:rPr>
          <w:szCs w:val="22"/>
          <w:lang w:val="pl-PL"/>
        </w:rPr>
        <w:tab/>
      </w:r>
      <w:r w:rsidRPr="00C839BF">
        <w:rPr>
          <w:szCs w:val="22"/>
          <w:lang w:val="pl-PL"/>
        </w:rPr>
        <w:tab/>
      </w:r>
      <w:r w:rsidRPr="00C839BF">
        <w:rPr>
          <w:szCs w:val="22"/>
          <w:lang w:val="pl-PL"/>
        </w:rPr>
        <w:tab/>
      </w:r>
      <w:r w:rsidRPr="00C839BF">
        <w:rPr>
          <w:szCs w:val="22"/>
          <w:lang w:val="pl-PL"/>
        </w:rPr>
        <w:tab/>
      </w:r>
      <w:r w:rsidRPr="00C839BF">
        <w:rPr>
          <w:szCs w:val="22"/>
          <w:lang w:val="pl-PL"/>
        </w:rPr>
        <w:tab/>
        <w:t>1973G</w:t>
      </w:r>
    </w:p>
    <w:p w:rsidR="000366D8" w:rsidRPr="000366D8" w:rsidRDefault="000366D8" w:rsidP="00D957F6">
      <w:pPr>
        <w:spacing w:after="0" w:line="240" w:lineRule="auto"/>
        <w:rPr>
          <w:b/>
          <w:bCs/>
          <w:lang w:val="pl-PL"/>
        </w:rPr>
      </w:pPr>
    </w:p>
    <w:p w:rsidR="000366D8" w:rsidRPr="000366D8" w:rsidRDefault="000366D8" w:rsidP="00D957F6">
      <w:pPr>
        <w:spacing w:after="0" w:line="240" w:lineRule="auto"/>
        <w:rPr>
          <w:bCs/>
          <w:lang w:val="pl-PL"/>
        </w:rPr>
      </w:pPr>
      <w:r w:rsidRPr="000366D8">
        <w:rPr>
          <w:bCs/>
          <w:lang w:val="pl-PL"/>
        </w:rPr>
        <w:t xml:space="preserve">     rocznik. XIV - 1989 / ed. by Stanisław Urbańczyk</w:t>
      </w:r>
    </w:p>
    <w:p w:rsidR="000366D8" w:rsidRPr="000366D8" w:rsidRDefault="000366D8" w:rsidP="00D957F6">
      <w:pPr>
        <w:spacing w:after="0" w:line="240" w:lineRule="auto"/>
        <w:rPr>
          <w:bCs/>
          <w:lang w:val="pl-PL"/>
        </w:rPr>
      </w:pPr>
    </w:p>
    <w:p w:rsidR="000366D8" w:rsidRPr="000366D8" w:rsidRDefault="000366D8" w:rsidP="00D957F6">
      <w:pPr>
        <w:spacing w:after="0" w:line="240" w:lineRule="auto"/>
        <w:rPr>
          <w:bCs/>
          <w:lang w:val="pl-PL"/>
        </w:rPr>
      </w:pPr>
      <w:r w:rsidRPr="000366D8">
        <w:rPr>
          <w:bCs/>
          <w:lang w:val="pl-PL"/>
        </w:rPr>
        <w:t xml:space="preserve">     Wrocław : Zakład Narodowy Imienia Ossolińskich, 1990. - 229 s. ; 24cm</w:t>
      </w:r>
    </w:p>
    <w:p w:rsidR="000366D8" w:rsidRDefault="000366D8" w:rsidP="00D957F6">
      <w:pPr>
        <w:spacing w:after="0" w:line="240" w:lineRule="auto"/>
        <w:rPr>
          <w:bCs/>
          <w:lang w:val="pl-PL"/>
        </w:rPr>
      </w:pPr>
    </w:p>
    <w:p w:rsidR="000366D8" w:rsidRPr="00C839BF" w:rsidRDefault="000366D8" w:rsidP="00D957F6">
      <w:pPr>
        <w:pStyle w:val="Nagwek1"/>
        <w:rPr>
          <w:szCs w:val="22"/>
          <w:lang w:val="pl-PL"/>
        </w:rPr>
      </w:pPr>
      <w:r w:rsidRPr="00C839BF">
        <w:rPr>
          <w:szCs w:val="22"/>
          <w:lang w:val="pl-PL"/>
        </w:rPr>
        <w:t>Urbańczyk, Stanisław</w:t>
      </w:r>
      <w:r w:rsidRPr="00C839BF">
        <w:rPr>
          <w:szCs w:val="22"/>
          <w:lang w:val="pl-PL"/>
        </w:rPr>
        <w:tab/>
      </w:r>
      <w:r w:rsidRPr="00C839BF">
        <w:rPr>
          <w:szCs w:val="22"/>
          <w:lang w:val="pl-PL"/>
        </w:rPr>
        <w:tab/>
      </w:r>
      <w:r w:rsidRPr="00C839BF">
        <w:rPr>
          <w:szCs w:val="22"/>
          <w:lang w:val="pl-PL"/>
        </w:rPr>
        <w:tab/>
      </w:r>
      <w:r w:rsidRPr="00C839BF">
        <w:rPr>
          <w:szCs w:val="22"/>
          <w:lang w:val="pl-PL"/>
        </w:rPr>
        <w:tab/>
      </w:r>
      <w:r w:rsidRPr="00C839BF">
        <w:rPr>
          <w:szCs w:val="22"/>
          <w:lang w:val="pl-PL"/>
        </w:rPr>
        <w:tab/>
        <w:t>1974G</w:t>
      </w:r>
    </w:p>
    <w:p w:rsidR="000366D8" w:rsidRPr="000366D8" w:rsidRDefault="000366D8" w:rsidP="00D957F6">
      <w:pPr>
        <w:spacing w:after="0" w:line="240" w:lineRule="auto"/>
        <w:rPr>
          <w:b/>
          <w:bCs/>
          <w:lang w:val="pl-PL"/>
        </w:rPr>
      </w:pPr>
    </w:p>
    <w:p w:rsidR="000366D8" w:rsidRPr="000366D8" w:rsidRDefault="000366D8" w:rsidP="00D957F6">
      <w:pPr>
        <w:spacing w:after="0" w:line="240" w:lineRule="auto"/>
        <w:rPr>
          <w:bCs/>
          <w:lang w:val="pl-PL"/>
        </w:rPr>
      </w:pPr>
      <w:r w:rsidRPr="000366D8">
        <w:rPr>
          <w:bCs/>
          <w:lang w:val="pl-PL"/>
        </w:rPr>
        <w:t xml:space="preserve">     Polonica : rocznik. </w:t>
      </w:r>
      <w:r>
        <w:rPr>
          <w:bCs/>
          <w:lang w:val="pl-PL"/>
        </w:rPr>
        <w:t>XV - 19</w:t>
      </w:r>
      <w:r w:rsidRPr="000366D8">
        <w:rPr>
          <w:bCs/>
          <w:lang w:val="pl-PL"/>
        </w:rPr>
        <w:t>9</w:t>
      </w:r>
      <w:r>
        <w:rPr>
          <w:bCs/>
          <w:lang w:val="pl-PL"/>
        </w:rPr>
        <w:t>0</w:t>
      </w:r>
      <w:r w:rsidRPr="000366D8">
        <w:rPr>
          <w:bCs/>
          <w:lang w:val="pl-PL"/>
        </w:rPr>
        <w:t xml:space="preserve"> / ed. by Stanisław Urbańczyk</w:t>
      </w:r>
    </w:p>
    <w:p w:rsidR="000366D8" w:rsidRPr="000366D8" w:rsidRDefault="000366D8" w:rsidP="00D957F6">
      <w:pPr>
        <w:spacing w:after="0" w:line="240" w:lineRule="auto"/>
        <w:rPr>
          <w:bCs/>
          <w:lang w:val="pl-PL"/>
        </w:rPr>
      </w:pPr>
    </w:p>
    <w:p w:rsidR="000366D8" w:rsidRPr="000366D8" w:rsidRDefault="000366D8" w:rsidP="00D957F6">
      <w:pPr>
        <w:spacing w:after="0" w:line="240" w:lineRule="auto"/>
        <w:rPr>
          <w:bCs/>
          <w:lang w:val="pl-PL"/>
        </w:rPr>
      </w:pPr>
      <w:r w:rsidRPr="000366D8">
        <w:rPr>
          <w:bCs/>
          <w:lang w:val="pl-PL"/>
        </w:rPr>
        <w:t xml:space="preserve">     </w:t>
      </w:r>
      <w:r>
        <w:rPr>
          <w:bCs/>
          <w:lang w:val="pl-PL"/>
        </w:rPr>
        <w:t>Kraków</w:t>
      </w:r>
      <w:r w:rsidRPr="000366D8">
        <w:rPr>
          <w:bCs/>
          <w:lang w:val="pl-PL"/>
        </w:rPr>
        <w:t xml:space="preserve"> : </w:t>
      </w:r>
      <w:r>
        <w:rPr>
          <w:bCs/>
          <w:lang w:val="pl-PL"/>
        </w:rPr>
        <w:t>Instytut Języka Polskiego PAN</w:t>
      </w:r>
      <w:r w:rsidRPr="000366D8">
        <w:rPr>
          <w:bCs/>
          <w:lang w:val="pl-PL"/>
        </w:rPr>
        <w:t>, 199</w:t>
      </w:r>
      <w:r>
        <w:rPr>
          <w:bCs/>
          <w:lang w:val="pl-PL"/>
        </w:rPr>
        <w:t>2. - 182</w:t>
      </w:r>
      <w:r w:rsidRPr="000366D8">
        <w:rPr>
          <w:bCs/>
          <w:lang w:val="pl-PL"/>
        </w:rPr>
        <w:t xml:space="preserve"> s. ; 24cm</w:t>
      </w:r>
    </w:p>
    <w:p w:rsidR="000366D8" w:rsidRDefault="000366D8" w:rsidP="00D957F6">
      <w:pPr>
        <w:spacing w:after="0" w:line="240" w:lineRule="auto"/>
        <w:rPr>
          <w:bCs/>
          <w:lang w:val="pl-PL"/>
        </w:rPr>
      </w:pPr>
    </w:p>
    <w:p w:rsidR="000366D8" w:rsidRPr="00C839BF" w:rsidRDefault="000366D8" w:rsidP="00D957F6">
      <w:pPr>
        <w:pStyle w:val="Nagwek1"/>
        <w:rPr>
          <w:szCs w:val="22"/>
          <w:lang w:val="pl-PL"/>
        </w:rPr>
      </w:pPr>
      <w:r w:rsidRPr="00C839BF">
        <w:rPr>
          <w:szCs w:val="22"/>
          <w:lang w:val="pl-PL"/>
        </w:rPr>
        <w:t>Polonica :</w:t>
      </w:r>
      <w:r w:rsidRPr="00C839BF">
        <w:rPr>
          <w:szCs w:val="22"/>
          <w:lang w:val="pl-PL"/>
        </w:rPr>
        <w:tab/>
      </w:r>
      <w:r w:rsidRPr="00C839BF">
        <w:rPr>
          <w:szCs w:val="22"/>
          <w:lang w:val="pl-PL"/>
        </w:rPr>
        <w:tab/>
      </w:r>
      <w:r w:rsidRPr="00C839BF">
        <w:rPr>
          <w:szCs w:val="22"/>
          <w:lang w:val="pl-PL"/>
        </w:rPr>
        <w:tab/>
      </w:r>
      <w:r w:rsidRPr="00C839BF">
        <w:rPr>
          <w:szCs w:val="22"/>
          <w:lang w:val="pl-PL"/>
        </w:rPr>
        <w:tab/>
      </w:r>
      <w:r w:rsidRPr="00C839BF">
        <w:rPr>
          <w:szCs w:val="22"/>
          <w:lang w:val="pl-PL"/>
        </w:rPr>
        <w:tab/>
      </w:r>
      <w:r w:rsidRPr="00C839BF">
        <w:rPr>
          <w:szCs w:val="22"/>
          <w:lang w:val="pl-PL"/>
        </w:rPr>
        <w:tab/>
        <w:t>1974G</w:t>
      </w:r>
    </w:p>
    <w:p w:rsidR="000366D8" w:rsidRPr="000366D8" w:rsidRDefault="000366D8" w:rsidP="00D957F6">
      <w:pPr>
        <w:spacing w:after="0" w:line="240" w:lineRule="auto"/>
        <w:rPr>
          <w:b/>
          <w:bCs/>
          <w:lang w:val="pl-PL"/>
        </w:rPr>
      </w:pPr>
    </w:p>
    <w:p w:rsidR="000366D8" w:rsidRPr="000366D8" w:rsidRDefault="000366D8" w:rsidP="00D957F6">
      <w:pPr>
        <w:spacing w:after="0" w:line="240" w:lineRule="auto"/>
        <w:rPr>
          <w:bCs/>
          <w:lang w:val="pl-PL"/>
        </w:rPr>
      </w:pPr>
      <w:r w:rsidRPr="000366D8">
        <w:rPr>
          <w:bCs/>
          <w:lang w:val="pl-PL"/>
        </w:rPr>
        <w:t xml:space="preserve">     rocznik. XV - 1990 / ed. by Stanisław Urbańczyk</w:t>
      </w:r>
    </w:p>
    <w:p w:rsidR="000366D8" w:rsidRPr="000366D8" w:rsidRDefault="000366D8" w:rsidP="00D957F6">
      <w:pPr>
        <w:spacing w:after="0" w:line="240" w:lineRule="auto"/>
        <w:rPr>
          <w:bCs/>
          <w:lang w:val="pl-PL"/>
        </w:rPr>
      </w:pPr>
    </w:p>
    <w:p w:rsidR="000366D8" w:rsidRDefault="000366D8" w:rsidP="00D957F6">
      <w:pPr>
        <w:spacing w:after="0" w:line="240" w:lineRule="auto"/>
        <w:rPr>
          <w:bCs/>
          <w:lang w:val="pl-PL"/>
        </w:rPr>
      </w:pPr>
      <w:r w:rsidRPr="000366D8">
        <w:rPr>
          <w:bCs/>
          <w:lang w:val="pl-PL"/>
        </w:rPr>
        <w:t xml:space="preserve">     Kraków : Instytut Języka Polskiego PAN, 1992. - 182 s. ; 24cm</w:t>
      </w:r>
    </w:p>
    <w:p w:rsidR="00940002" w:rsidRDefault="00940002" w:rsidP="00D957F6">
      <w:pPr>
        <w:spacing w:after="0" w:line="240" w:lineRule="auto"/>
        <w:rPr>
          <w:bCs/>
          <w:lang w:val="pl-PL"/>
        </w:rPr>
      </w:pPr>
    </w:p>
    <w:p w:rsidR="00940002" w:rsidRPr="00252358" w:rsidRDefault="00940002" w:rsidP="00D957F6">
      <w:pPr>
        <w:pStyle w:val="Nagwek1"/>
        <w:rPr>
          <w:szCs w:val="22"/>
        </w:rPr>
      </w:pPr>
      <w:r w:rsidRPr="00252358">
        <w:rPr>
          <w:szCs w:val="22"/>
        </w:rPr>
        <w:t>Bright, William</w:t>
      </w:r>
      <w:r w:rsidRPr="00252358">
        <w:rPr>
          <w:szCs w:val="22"/>
        </w:rPr>
        <w:tab/>
      </w:r>
      <w:r w:rsidRPr="00252358">
        <w:rPr>
          <w:szCs w:val="22"/>
        </w:rPr>
        <w:tab/>
      </w:r>
      <w:r w:rsidRPr="00252358">
        <w:rPr>
          <w:szCs w:val="22"/>
        </w:rPr>
        <w:tab/>
      </w:r>
      <w:r w:rsidRPr="00252358">
        <w:rPr>
          <w:szCs w:val="22"/>
        </w:rPr>
        <w:tab/>
      </w:r>
      <w:r w:rsidRPr="00252358">
        <w:rPr>
          <w:szCs w:val="22"/>
        </w:rPr>
        <w:tab/>
      </w:r>
      <w:r w:rsidRPr="00252358">
        <w:rPr>
          <w:szCs w:val="22"/>
        </w:rPr>
        <w:tab/>
        <w:t>1975G</w:t>
      </w:r>
    </w:p>
    <w:p w:rsidR="00940002" w:rsidRPr="00940002" w:rsidRDefault="00940002" w:rsidP="00D957F6">
      <w:pPr>
        <w:spacing w:after="0" w:line="240" w:lineRule="auto"/>
        <w:rPr>
          <w:b/>
          <w:bCs/>
        </w:rPr>
      </w:pPr>
    </w:p>
    <w:p w:rsidR="00940002" w:rsidRDefault="00940002" w:rsidP="00D957F6">
      <w:pPr>
        <w:spacing w:after="0" w:line="240" w:lineRule="auto"/>
        <w:rPr>
          <w:bCs/>
        </w:rPr>
      </w:pPr>
      <w:r w:rsidRPr="00940002">
        <w:rPr>
          <w:b/>
          <w:bCs/>
        </w:rPr>
        <w:t xml:space="preserve">     </w:t>
      </w:r>
      <w:r w:rsidRPr="00940002">
        <w:rPr>
          <w:bCs/>
        </w:rPr>
        <w:t>Language : journal of the Linguistic Society of A</w:t>
      </w:r>
      <w:r>
        <w:rPr>
          <w:bCs/>
        </w:rPr>
        <w:t>merica. Volume 52. Number 1 / ed. by William Bright</w:t>
      </w:r>
    </w:p>
    <w:p w:rsidR="00940002" w:rsidRDefault="00940002" w:rsidP="00D957F6">
      <w:pPr>
        <w:spacing w:after="0" w:line="240" w:lineRule="auto"/>
        <w:rPr>
          <w:bCs/>
        </w:rPr>
      </w:pPr>
    </w:p>
    <w:p w:rsidR="00940002" w:rsidRDefault="00940002" w:rsidP="00D957F6">
      <w:pPr>
        <w:spacing w:after="0" w:line="240" w:lineRule="auto"/>
        <w:rPr>
          <w:bCs/>
        </w:rPr>
      </w:pPr>
      <w:r>
        <w:rPr>
          <w:bCs/>
        </w:rPr>
        <w:t xml:space="preserve">     Baltimore : The Linguistic Society of America, 1976. - 284 s. ; 26cm</w:t>
      </w:r>
    </w:p>
    <w:p w:rsidR="00940002" w:rsidRPr="00936BC7" w:rsidRDefault="00940002" w:rsidP="00D957F6">
      <w:pPr>
        <w:spacing w:after="0" w:line="240" w:lineRule="auto"/>
        <w:rPr>
          <w:bCs/>
        </w:rPr>
      </w:pPr>
    </w:p>
    <w:p w:rsidR="00940002" w:rsidRPr="00252358" w:rsidRDefault="00940002" w:rsidP="00D957F6">
      <w:pPr>
        <w:pStyle w:val="Nagwek1"/>
        <w:rPr>
          <w:szCs w:val="22"/>
        </w:rPr>
      </w:pPr>
      <w:r w:rsidRPr="00252358">
        <w:rPr>
          <w:szCs w:val="22"/>
        </w:rPr>
        <w:t>Language :</w:t>
      </w:r>
      <w:r w:rsidRPr="00252358">
        <w:rPr>
          <w:szCs w:val="22"/>
        </w:rPr>
        <w:tab/>
      </w:r>
      <w:r w:rsidRPr="00252358">
        <w:rPr>
          <w:szCs w:val="22"/>
        </w:rPr>
        <w:tab/>
      </w:r>
      <w:r w:rsidRPr="00252358">
        <w:rPr>
          <w:szCs w:val="22"/>
        </w:rPr>
        <w:tab/>
      </w:r>
      <w:r w:rsidRPr="00252358">
        <w:rPr>
          <w:szCs w:val="22"/>
        </w:rPr>
        <w:tab/>
      </w:r>
      <w:r w:rsidRPr="00252358">
        <w:rPr>
          <w:szCs w:val="22"/>
        </w:rPr>
        <w:tab/>
      </w:r>
      <w:r w:rsidRPr="00252358">
        <w:rPr>
          <w:szCs w:val="22"/>
        </w:rPr>
        <w:tab/>
        <w:t>1975G</w:t>
      </w:r>
    </w:p>
    <w:p w:rsidR="00940002" w:rsidRPr="00940002" w:rsidRDefault="00940002" w:rsidP="00D957F6">
      <w:pPr>
        <w:spacing w:after="0" w:line="240" w:lineRule="auto"/>
        <w:rPr>
          <w:b/>
          <w:bCs/>
        </w:rPr>
      </w:pPr>
    </w:p>
    <w:p w:rsidR="00940002" w:rsidRPr="00940002" w:rsidRDefault="00940002" w:rsidP="00D957F6">
      <w:pPr>
        <w:spacing w:after="0" w:line="240" w:lineRule="auto"/>
        <w:rPr>
          <w:bCs/>
        </w:rPr>
      </w:pPr>
      <w:r w:rsidRPr="00940002">
        <w:rPr>
          <w:b/>
          <w:bCs/>
        </w:rPr>
        <w:t xml:space="preserve">     </w:t>
      </w:r>
      <w:r w:rsidRPr="00940002">
        <w:rPr>
          <w:bCs/>
        </w:rPr>
        <w:t>journal of the Linguistic Society of America. Volume 52. Number 1 / ed. by William Bright</w:t>
      </w:r>
    </w:p>
    <w:p w:rsidR="00940002" w:rsidRPr="00940002" w:rsidRDefault="00940002" w:rsidP="00D957F6">
      <w:pPr>
        <w:spacing w:after="0" w:line="240" w:lineRule="auto"/>
        <w:rPr>
          <w:bCs/>
        </w:rPr>
      </w:pPr>
    </w:p>
    <w:p w:rsidR="00940002" w:rsidRPr="00940002" w:rsidRDefault="00940002" w:rsidP="00D957F6">
      <w:pPr>
        <w:spacing w:after="0" w:line="240" w:lineRule="auto"/>
        <w:rPr>
          <w:bCs/>
        </w:rPr>
      </w:pPr>
      <w:r w:rsidRPr="00940002">
        <w:rPr>
          <w:bCs/>
        </w:rPr>
        <w:t xml:space="preserve">     Baltimore : The Linguistic Society of America, 1976. - 284 s. ; 26cm</w:t>
      </w:r>
    </w:p>
    <w:p w:rsidR="00940002" w:rsidRDefault="00940002" w:rsidP="00D957F6">
      <w:pPr>
        <w:spacing w:after="0" w:line="240" w:lineRule="auto"/>
        <w:rPr>
          <w:bCs/>
        </w:rPr>
      </w:pPr>
    </w:p>
    <w:p w:rsidR="00940002" w:rsidRPr="00252358" w:rsidRDefault="00940002" w:rsidP="00D957F6">
      <w:pPr>
        <w:pStyle w:val="Nagwek1"/>
        <w:rPr>
          <w:szCs w:val="22"/>
        </w:rPr>
      </w:pPr>
      <w:r w:rsidRPr="00252358">
        <w:rPr>
          <w:szCs w:val="22"/>
        </w:rPr>
        <w:t>Bright, William</w:t>
      </w:r>
      <w:r w:rsidRPr="00252358">
        <w:rPr>
          <w:szCs w:val="22"/>
        </w:rPr>
        <w:tab/>
      </w:r>
      <w:r w:rsidRPr="00252358">
        <w:rPr>
          <w:szCs w:val="22"/>
        </w:rPr>
        <w:tab/>
      </w:r>
      <w:r w:rsidRPr="00252358">
        <w:rPr>
          <w:szCs w:val="22"/>
        </w:rPr>
        <w:tab/>
      </w:r>
      <w:r w:rsidRPr="00252358">
        <w:rPr>
          <w:szCs w:val="22"/>
        </w:rPr>
        <w:tab/>
      </w:r>
      <w:r w:rsidRPr="00252358">
        <w:rPr>
          <w:szCs w:val="22"/>
        </w:rPr>
        <w:tab/>
      </w:r>
      <w:r w:rsidRPr="00252358">
        <w:rPr>
          <w:szCs w:val="22"/>
        </w:rPr>
        <w:tab/>
        <w:t>1976G</w:t>
      </w:r>
    </w:p>
    <w:p w:rsidR="00940002" w:rsidRPr="00940002" w:rsidRDefault="00940002" w:rsidP="00D957F6">
      <w:pPr>
        <w:spacing w:after="0" w:line="240" w:lineRule="auto"/>
        <w:rPr>
          <w:b/>
          <w:bCs/>
        </w:rPr>
      </w:pPr>
    </w:p>
    <w:p w:rsidR="00940002" w:rsidRPr="00940002" w:rsidRDefault="00940002" w:rsidP="00D957F6">
      <w:pPr>
        <w:spacing w:after="0" w:line="240" w:lineRule="auto"/>
        <w:rPr>
          <w:bCs/>
        </w:rPr>
      </w:pPr>
      <w:r w:rsidRPr="00940002">
        <w:rPr>
          <w:b/>
          <w:bCs/>
        </w:rPr>
        <w:t xml:space="preserve">     </w:t>
      </w:r>
      <w:r w:rsidRPr="00940002">
        <w:rPr>
          <w:bCs/>
        </w:rPr>
        <w:t xml:space="preserve">Language : journal of the Linguistic Society of America. Volume 52. Number </w:t>
      </w:r>
      <w:r>
        <w:rPr>
          <w:bCs/>
        </w:rPr>
        <w:t>3</w:t>
      </w:r>
      <w:r w:rsidRPr="00940002">
        <w:rPr>
          <w:bCs/>
        </w:rPr>
        <w:t xml:space="preserve"> / ed. by William Bright</w:t>
      </w:r>
    </w:p>
    <w:p w:rsidR="00940002" w:rsidRPr="00940002" w:rsidRDefault="00940002" w:rsidP="00D957F6">
      <w:pPr>
        <w:spacing w:after="0" w:line="240" w:lineRule="auto"/>
        <w:rPr>
          <w:bCs/>
        </w:rPr>
      </w:pPr>
    </w:p>
    <w:p w:rsidR="00940002" w:rsidRPr="00940002" w:rsidRDefault="00940002" w:rsidP="00D957F6">
      <w:pPr>
        <w:spacing w:after="0" w:line="240" w:lineRule="auto"/>
        <w:rPr>
          <w:bCs/>
        </w:rPr>
      </w:pPr>
      <w:r w:rsidRPr="00940002">
        <w:rPr>
          <w:bCs/>
        </w:rPr>
        <w:t xml:space="preserve">     Baltimore : The Linguistic Society of America, 1976.</w:t>
      </w:r>
      <w:r>
        <w:rPr>
          <w:bCs/>
        </w:rPr>
        <w:t xml:space="preserve"> - [222]</w:t>
      </w:r>
      <w:r w:rsidRPr="00940002">
        <w:rPr>
          <w:bCs/>
        </w:rPr>
        <w:t xml:space="preserve"> s. ; 26cm</w:t>
      </w:r>
    </w:p>
    <w:p w:rsidR="00940002" w:rsidRPr="00940002" w:rsidRDefault="00940002" w:rsidP="00D957F6">
      <w:pPr>
        <w:spacing w:after="0" w:line="240" w:lineRule="auto"/>
        <w:rPr>
          <w:bCs/>
        </w:rPr>
      </w:pPr>
    </w:p>
    <w:p w:rsidR="00940002" w:rsidRPr="00252358" w:rsidRDefault="00940002" w:rsidP="00D957F6">
      <w:pPr>
        <w:pStyle w:val="Nagwek1"/>
        <w:rPr>
          <w:szCs w:val="22"/>
        </w:rPr>
      </w:pPr>
      <w:r w:rsidRPr="00252358">
        <w:rPr>
          <w:szCs w:val="22"/>
        </w:rPr>
        <w:t>Language :</w:t>
      </w:r>
      <w:r w:rsidRPr="00252358">
        <w:rPr>
          <w:szCs w:val="22"/>
        </w:rPr>
        <w:tab/>
      </w:r>
      <w:r w:rsidRPr="00252358">
        <w:rPr>
          <w:szCs w:val="22"/>
        </w:rPr>
        <w:tab/>
      </w:r>
      <w:r w:rsidRPr="00252358">
        <w:rPr>
          <w:szCs w:val="22"/>
        </w:rPr>
        <w:tab/>
      </w:r>
      <w:r w:rsidRPr="00252358">
        <w:rPr>
          <w:szCs w:val="22"/>
        </w:rPr>
        <w:tab/>
      </w:r>
      <w:r w:rsidRPr="00252358">
        <w:rPr>
          <w:szCs w:val="22"/>
        </w:rPr>
        <w:tab/>
      </w:r>
      <w:r w:rsidRPr="00252358">
        <w:rPr>
          <w:szCs w:val="22"/>
        </w:rPr>
        <w:tab/>
        <w:t>1976G</w:t>
      </w:r>
    </w:p>
    <w:p w:rsidR="00940002" w:rsidRPr="00940002" w:rsidRDefault="00940002" w:rsidP="00D957F6">
      <w:pPr>
        <w:spacing w:after="0" w:line="240" w:lineRule="auto"/>
        <w:rPr>
          <w:b/>
          <w:bCs/>
        </w:rPr>
      </w:pPr>
    </w:p>
    <w:p w:rsidR="00940002" w:rsidRPr="00940002" w:rsidRDefault="00940002" w:rsidP="00D957F6">
      <w:pPr>
        <w:spacing w:after="0" w:line="240" w:lineRule="auto"/>
        <w:rPr>
          <w:bCs/>
        </w:rPr>
      </w:pPr>
      <w:r w:rsidRPr="00940002">
        <w:rPr>
          <w:b/>
          <w:bCs/>
        </w:rPr>
        <w:t xml:space="preserve">     </w:t>
      </w:r>
      <w:r w:rsidRPr="00940002">
        <w:rPr>
          <w:bCs/>
        </w:rPr>
        <w:t>journal of the Linguistic Society of America. Volume 52. Number 3 / ed. by William Bright</w:t>
      </w:r>
    </w:p>
    <w:p w:rsidR="00940002" w:rsidRPr="00940002" w:rsidRDefault="00940002" w:rsidP="00D957F6">
      <w:pPr>
        <w:spacing w:after="0" w:line="240" w:lineRule="auto"/>
        <w:rPr>
          <w:bCs/>
        </w:rPr>
      </w:pPr>
    </w:p>
    <w:p w:rsidR="00940002" w:rsidRPr="00940002" w:rsidRDefault="00940002" w:rsidP="00D957F6">
      <w:pPr>
        <w:spacing w:after="0" w:line="240" w:lineRule="auto"/>
        <w:rPr>
          <w:bCs/>
        </w:rPr>
      </w:pPr>
      <w:r w:rsidRPr="00940002">
        <w:rPr>
          <w:bCs/>
        </w:rPr>
        <w:t xml:space="preserve">     Baltimore : The Linguistic Society of America, 1976. - [222] s. ; 26cm</w:t>
      </w:r>
    </w:p>
    <w:p w:rsidR="00940002" w:rsidRDefault="00940002" w:rsidP="00D957F6">
      <w:pPr>
        <w:spacing w:after="0" w:line="240" w:lineRule="auto"/>
        <w:rPr>
          <w:bCs/>
        </w:rPr>
      </w:pPr>
    </w:p>
    <w:p w:rsidR="00940002" w:rsidRPr="00252358" w:rsidRDefault="00940002" w:rsidP="00D957F6">
      <w:pPr>
        <w:pStyle w:val="Nagwek1"/>
        <w:rPr>
          <w:szCs w:val="22"/>
        </w:rPr>
      </w:pPr>
      <w:r w:rsidRPr="00252358">
        <w:rPr>
          <w:szCs w:val="22"/>
        </w:rPr>
        <w:t>Bright, William</w:t>
      </w:r>
      <w:r w:rsidRPr="00252358">
        <w:rPr>
          <w:szCs w:val="22"/>
        </w:rPr>
        <w:tab/>
      </w:r>
      <w:r w:rsidRPr="00252358">
        <w:rPr>
          <w:szCs w:val="22"/>
        </w:rPr>
        <w:tab/>
      </w:r>
      <w:r w:rsidRPr="00252358">
        <w:rPr>
          <w:szCs w:val="22"/>
        </w:rPr>
        <w:tab/>
      </w:r>
      <w:r w:rsidRPr="00252358">
        <w:rPr>
          <w:szCs w:val="22"/>
        </w:rPr>
        <w:tab/>
      </w:r>
      <w:r w:rsidRPr="00252358">
        <w:rPr>
          <w:szCs w:val="22"/>
        </w:rPr>
        <w:tab/>
      </w:r>
      <w:r w:rsidRPr="00252358">
        <w:rPr>
          <w:szCs w:val="22"/>
        </w:rPr>
        <w:tab/>
        <w:t>1977G</w:t>
      </w:r>
    </w:p>
    <w:p w:rsidR="00940002" w:rsidRPr="00940002" w:rsidRDefault="00940002" w:rsidP="00D957F6">
      <w:pPr>
        <w:spacing w:after="0" w:line="240" w:lineRule="auto"/>
        <w:rPr>
          <w:b/>
          <w:bCs/>
        </w:rPr>
      </w:pPr>
    </w:p>
    <w:p w:rsidR="00940002" w:rsidRPr="00940002" w:rsidRDefault="00940002" w:rsidP="00D957F6">
      <w:pPr>
        <w:spacing w:after="0" w:line="240" w:lineRule="auto"/>
        <w:rPr>
          <w:bCs/>
        </w:rPr>
      </w:pPr>
      <w:r w:rsidRPr="00940002">
        <w:rPr>
          <w:b/>
          <w:bCs/>
        </w:rPr>
        <w:t xml:space="preserve">     </w:t>
      </w:r>
      <w:r w:rsidRPr="00940002">
        <w:rPr>
          <w:bCs/>
        </w:rPr>
        <w:t>Language : journal of the Linguistic Society of America</w:t>
      </w:r>
      <w:r>
        <w:rPr>
          <w:bCs/>
        </w:rPr>
        <w:t>. Volume 53</w:t>
      </w:r>
      <w:r w:rsidRPr="00940002">
        <w:rPr>
          <w:bCs/>
        </w:rPr>
        <w:t xml:space="preserve">. Number </w:t>
      </w:r>
      <w:r>
        <w:rPr>
          <w:bCs/>
        </w:rPr>
        <w:t>1</w:t>
      </w:r>
      <w:r w:rsidRPr="00940002">
        <w:rPr>
          <w:bCs/>
        </w:rPr>
        <w:t xml:space="preserve"> / ed. by William Bright</w:t>
      </w:r>
    </w:p>
    <w:p w:rsidR="00940002" w:rsidRPr="00940002" w:rsidRDefault="00940002" w:rsidP="00D957F6">
      <w:pPr>
        <w:spacing w:after="0" w:line="240" w:lineRule="auto"/>
        <w:rPr>
          <w:bCs/>
        </w:rPr>
      </w:pPr>
    </w:p>
    <w:p w:rsidR="00940002" w:rsidRPr="00940002" w:rsidRDefault="00940002" w:rsidP="00D957F6">
      <w:pPr>
        <w:spacing w:after="0" w:line="240" w:lineRule="auto"/>
        <w:rPr>
          <w:bCs/>
        </w:rPr>
      </w:pPr>
      <w:r w:rsidRPr="00940002">
        <w:rPr>
          <w:bCs/>
        </w:rPr>
        <w:t xml:space="preserve">     Baltimore : The Lin</w:t>
      </w:r>
      <w:r>
        <w:rPr>
          <w:bCs/>
        </w:rPr>
        <w:t>guistic Society of America, 1977</w:t>
      </w:r>
      <w:r w:rsidRPr="00940002">
        <w:rPr>
          <w:bCs/>
        </w:rPr>
        <w:t>.</w:t>
      </w:r>
      <w:r>
        <w:rPr>
          <w:bCs/>
        </w:rPr>
        <w:t xml:space="preserve"> - 275</w:t>
      </w:r>
      <w:r w:rsidRPr="00940002">
        <w:rPr>
          <w:bCs/>
        </w:rPr>
        <w:t xml:space="preserve"> s. ; 26cm</w:t>
      </w:r>
    </w:p>
    <w:p w:rsidR="00940002" w:rsidRDefault="00940002" w:rsidP="00D957F6">
      <w:pPr>
        <w:spacing w:after="0" w:line="240" w:lineRule="auto"/>
        <w:rPr>
          <w:bCs/>
        </w:rPr>
      </w:pPr>
    </w:p>
    <w:p w:rsidR="00940002" w:rsidRPr="00252358" w:rsidRDefault="00940002" w:rsidP="00D957F6">
      <w:pPr>
        <w:pStyle w:val="Nagwek1"/>
        <w:rPr>
          <w:szCs w:val="22"/>
        </w:rPr>
      </w:pPr>
      <w:r w:rsidRPr="00252358">
        <w:rPr>
          <w:szCs w:val="22"/>
        </w:rPr>
        <w:t>Language :</w:t>
      </w:r>
      <w:r w:rsidRPr="00252358">
        <w:rPr>
          <w:szCs w:val="22"/>
        </w:rPr>
        <w:tab/>
      </w:r>
      <w:r w:rsidRPr="00252358">
        <w:rPr>
          <w:szCs w:val="22"/>
        </w:rPr>
        <w:tab/>
      </w:r>
      <w:r w:rsidRPr="00252358">
        <w:rPr>
          <w:szCs w:val="22"/>
        </w:rPr>
        <w:tab/>
      </w:r>
      <w:r w:rsidRPr="00252358">
        <w:rPr>
          <w:szCs w:val="22"/>
        </w:rPr>
        <w:tab/>
      </w:r>
      <w:r w:rsidRPr="00252358">
        <w:rPr>
          <w:szCs w:val="22"/>
        </w:rPr>
        <w:tab/>
      </w:r>
      <w:r w:rsidRPr="00252358">
        <w:rPr>
          <w:szCs w:val="22"/>
        </w:rPr>
        <w:tab/>
        <w:t>1977G</w:t>
      </w:r>
    </w:p>
    <w:p w:rsidR="00940002" w:rsidRPr="00940002" w:rsidRDefault="00940002" w:rsidP="00D957F6">
      <w:pPr>
        <w:spacing w:after="0" w:line="240" w:lineRule="auto"/>
        <w:rPr>
          <w:b/>
          <w:bCs/>
        </w:rPr>
      </w:pPr>
    </w:p>
    <w:p w:rsidR="00940002" w:rsidRPr="00940002" w:rsidRDefault="00940002" w:rsidP="00D957F6">
      <w:pPr>
        <w:spacing w:after="0" w:line="240" w:lineRule="auto"/>
        <w:rPr>
          <w:bCs/>
        </w:rPr>
      </w:pPr>
      <w:r w:rsidRPr="00940002">
        <w:rPr>
          <w:b/>
          <w:bCs/>
        </w:rPr>
        <w:t xml:space="preserve">     </w:t>
      </w:r>
      <w:r w:rsidRPr="00940002">
        <w:rPr>
          <w:bCs/>
        </w:rPr>
        <w:t>journal of the Linguistic Society of America. Volume 53. Number 1 / ed. by William Bright</w:t>
      </w:r>
    </w:p>
    <w:p w:rsidR="00940002" w:rsidRPr="00940002" w:rsidRDefault="00940002" w:rsidP="00D957F6">
      <w:pPr>
        <w:spacing w:after="0" w:line="240" w:lineRule="auto"/>
        <w:rPr>
          <w:bCs/>
        </w:rPr>
      </w:pPr>
    </w:p>
    <w:p w:rsidR="00940002" w:rsidRPr="00940002" w:rsidRDefault="00940002" w:rsidP="00D957F6">
      <w:pPr>
        <w:spacing w:after="0" w:line="240" w:lineRule="auto"/>
        <w:rPr>
          <w:bCs/>
        </w:rPr>
      </w:pPr>
      <w:r w:rsidRPr="00940002">
        <w:rPr>
          <w:bCs/>
        </w:rPr>
        <w:t xml:space="preserve">     Baltimore : The Linguistic Society of America, 1977. - 275 s. ; 26cm</w:t>
      </w:r>
    </w:p>
    <w:p w:rsidR="00940002" w:rsidRDefault="00940002" w:rsidP="00D957F6">
      <w:pPr>
        <w:spacing w:after="0" w:line="240" w:lineRule="auto"/>
        <w:rPr>
          <w:bCs/>
        </w:rPr>
      </w:pPr>
    </w:p>
    <w:p w:rsidR="00940002" w:rsidRPr="00252358" w:rsidRDefault="00940002" w:rsidP="00D957F6">
      <w:pPr>
        <w:pStyle w:val="Nagwek1"/>
        <w:rPr>
          <w:szCs w:val="22"/>
        </w:rPr>
      </w:pPr>
      <w:r w:rsidRPr="00252358">
        <w:rPr>
          <w:szCs w:val="22"/>
        </w:rPr>
        <w:t>Bright, William</w:t>
      </w:r>
      <w:r w:rsidRPr="00252358">
        <w:rPr>
          <w:szCs w:val="22"/>
        </w:rPr>
        <w:tab/>
      </w:r>
      <w:r w:rsidRPr="00252358">
        <w:rPr>
          <w:szCs w:val="22"/>
        </w:rPr>
        <w:tab/>
      </w:r>
      <w:r w:rsidRPr="00252358">
        <w:rPr>
          <w:szCs w:val="22"/>
        </w:rPr>
        <w:tab/>
      </w:r>
      <w:r w:rsidRPr="00252358">
        <w:rPr>
          <w:szCs w:val="22"/>
        </w:rPr>
        <w:tab/>
      </w:r>
      <w:r w:rsidRPr="00252358">
        <w:rPr>
          <w:szCs w:val="22"/>
        </w:rPr>
        <w:tab/>
      </w:r>
      <w:r w:rsidRPr="00252358">
        <w:rPr>
          <w:szCs w:val="22"/>
        </w:rPr>
        <w:tab/>
        <w:t>1978G</w:t>
      </w:r>
    </w:p>
    <w:p w:rsidR="00940002" w:rsidRPr="00940002" w:rsidRDefault="00940002" w:rsidP="00D957F6">
      <w:pPr>
        <w:spacing w:after="0" w:line="240" w:lineRule="auto"/>
        <w:rPr>
          <w:b/>
          <w:bCs/>
        </w:rPr>
      </w:pPr>
    </w:p>
    <w:p w:rsidR="00940002" w:rsidRPr="00940002" w:rsidRDefault="00940002" w:rsidP="00D957F6">
      <w:pPr>
        <w:spacing w:after="0" w:line="240" w:lineRule="auto"/>
        <w:rPr>
          <w:bCs/>
        </w:rPr>
      </w:pPr>
      <w:r w:rsidRPr="00940002">
        <w:rPr>
          <w:b/>
          <w:bCs/>
        </w:rPr>
        <w:t xml:space="preserve">     </w:t>
      </w:r>
      <w:r w:rsidRPr="00940002">
        <w:rPr>
          <w:bCs/>
        </w:rPr>
        <w:t xml:space="preserve">Language : journal of the Linguistic Society of America. Volume 53. Number </w:t>
      </w:r>
      <w:r>
        <w:rPr>
          <w:bCs/>
        </w:rPr>
        <w:t>3</w:t>
      </w:r>
      <w:r w:rsidRPr="00940002">
        <w:rPr>
          <w:bCs/>
        </w:rPr>
        <w:t xml:space="preserve"> / ed. by William Bright</w:t>
      </w:r>
    </w:p>
    <w:p w:rsidR="00940002" w:rsidRPr="00940002" w:rsidRDefault="00940002" w:rsidP="00D957F6">
      <w:pPr>
        <w:spacing w:after="0" w:line="240" w:lineRule="auto"/>
        <w:rPr>
          <w:bCs/>
        </w:rPr>
      </w:pPr>
    </w:p>
    <w:p w:rsidR="00940002" w:rsidRPr="00940002" w:rsidRDefault="00940002" w:rsidP="00D957F6">
      <w:pPr>
        <w:spacing w:after="0" w:line="240" w:lineRule="auto"/>
        <w:rPr>
          <w:bCs/>
        </w:rPr>
      </w:pPr>
      <w:r w:rsidRPr="00940002">
        <w:rPr>
          <w:bCs/>
        </w:rPr>
        <w:t xml:space="preserve">     Baltimore : The Linguistic Society of America, 1977.</w:t>
      </w:r>
      <w:r>
        <w:rPr>
          <w:bCs/>
        </w:rPr>
        <w:t xml:space="preserve"> - [229]</w:t>
      </w:r>
      <w:r w:rsidRPr="00940002">
        <w:rPr>
          <w:bCs/>
        </w:rPr>
        <w:t xml:space="preserve"> s. ; 26cm</w:t>
      </w:r>
    </w:p>
    <w:p w:rsidR="00940002" w:rsidRDefault="00940002" w:rsidP="00D957F6">
      <w:pPr>
        <w:spacing w:after="0" w:line="240" w:lineRule="auto"/>
        <w:rPr>
          <w:bCs/>
        </w:rPr>
      </w:pPr>
    </w:p>
    <w:p w:rsidR="00940002" w:rsidRPr="00252358" w:rsidRDefault="00940002" w:rsidP="00D957F6">
      <w:pPr>
        <w:pStyle w:val="Nagwek1"/>
        <w:rPr>
          <w:szCs w:val="22"/>
        </w:rPr>
      </w:pPr>
      <w:r w:rsidRPr="00252358">
        <w:rPr>
          <w:szCs w:val="22"/>
        </w:rPr>
        <w:t>Language :</w:t>
      </w:r>
      <w:r w:rsidRPr="00252358">
        <w:rPr>
          <w:szCs w:val="22"/>
        </w:rPr>
        <w:tab/>
      </w:r>
      <w:r w:rsidRPr="00252358">
        <w:rPr>
          <w:szCs w:val="22"/>
        </w:rPr>
        <w:tab/>
      </w:r>
      <w:r w:rsidRPr="00252358">
        <w:rPr>
          <w:szCs w:val="22"/>
        </w:rPr>
        <w:tab/>
      </w:r>
      <w:r w:rsidRPr="00252358">
        <w:rPr>
          <w:szCs w:val="22"/>
        </w:rPr>
        <w:tab/>
      </w:r>
      <w:r w:rsidRPr="00252358">
        <w:rPr>
          <w:szCs w:val="22"/>
        </w:rPr>
        <w:tab/>
      </w:r>
      <w:r w:rsidRPr="00252358">
        <w:rPr>
          <w:szCs w:val="22"/>
        </w:rPr>
        <w:tab/>
        <w:t>1978G</w:t>
      </w:r>
    </w:p>
    <w:p w:rsidR="00940002" w:rsidRPr="00940002" w:rsidRDefault="00940002" w:rsidP="00D957F6">
      <w:pPr>
        <w:spacing w:after="0" w:line="240" w:lineRule="auto"/>
        <w:rPr>
          <w:b/>
          <w:bCs/>
        </w:rPr>
      </w:pPr>
    </w:p>
    <w:p w:rsidR="00940002" w:rsidRPr="00940002" w:rsidRDefault="00940002" w:rsidP="00D957F6">
      <w:pPr>
        <w:spacing w:after="0" w:line="240" w:lineRule="auto"/>
        <w:rPr>
          <w:bCs/>
        </w:rPr>
      </w:pPr>
      <w:r w:rsidRPr="00940002">
        <w:rPr>
          <w:b/>
          <w:bCs/>
        </w:rPr>
        <w:t xml:space="preserve">     </w:t>
      </w:r>
      <w:r w:rsidRPr="00940002">
        <w:rPr>
          <w:bCs/>
        </w:rPr>
        <w:t>journal of the Linguistic Society of America. Volume 53. Number 3 / ed. by William Bright</w:t>
      </w:r>
    </w:p>
    <w:p w:rsidR="00940002" w:rsidRPr="00940002" w:rsidRDefault="00940002" w:rsidP="00D957F6">
      <w:pPr>
        <w:spacing w:after="0" w:line="240" w:lineRule="auto"/>
        <w:rPr>
          <w:bCs/>
        </w:rPr>
      </w:pPr>
    </w:p>
    <w:p w:rsidR="00940002" w:rsidRPr="00940002" w:rsidRDefault="00940002" w:rsidP="00D957F6">
      <w:pPr>
        <w:spacing w:after="0" w:line="240" w:lineRule="auto"/>
        <w:rPr>
          <w:bCs/>
        </w:rPr>
      </w:pPr>
      <w:r w:rsidRPr="00940002">
        <w:rPr>
          <w:bCs/>
        </w:rPr>
        <w:t xml:space="preserve">     Baltimore : The Linguistic Society of America, 1977. - [229] s. ; 26cm</w:t>
      </w:r>
    </w:p>
    <w:p w:rsidR="00940002" w:rsidRDefault="00940002" w:rsidP="00D957F6">
      <w:pPr>
        <w:spacing w:after="0" w:line="240" w:lineRule="auto"/>
        <w:rPr>
          <w:bCs/>
        </w:rPr>
      </w:pPr>
    </w:p>
    <w:p w:rsidR="00940002" w:rsidRPr="00252358" w:rsidRDefault="00D1050C" w:rsidP="00D957F6">
      <w:pPr>
        <w:pStyle w:val="Nagwek1"/>
        <w:rPr>
          <w:szCs w:val="22"/>
        </w:rPr>
      </w:pPr>
      <w:r w:rsidRPr="00252358">
        <w:rPr>
          <w:szCs w:val="22"/>
        </w:rPr>
        <w:t>Bright, William</w:t>
      </w:r>
      <w:r w:rsidRPr="00252358">
        <w:rPr>
          <w:szCs w:val="22"/>
        </w:rPr>
        <w:tab/>
      </w:r>
      <w:r w:rsidRPr="00252358">
        <w:rPr>
          <w:szCs w:val="22"/>
        </w:rPr>
        <w:tab/>
      </w:r>
      <w:r w:rsidRPr="00252358">
        <w:rPr>
          <w:szCs w:val="22"/>
        </w:rPr>
        <w:tab/>
      </w:r>
      <w:r w:rsidRPr="00252358">
        <w:rPr>
          <w:szCs w:val="22"/>
        </w:rPr>
        <w:tab/>
      </w:r>
      <w:r w:rsidRPr="00252358">
        <w:rPr>
          <w:szCs w:val="22"/>
        </w:rPr>
        <w:tab/>
      </w:r>
      <w:r w:rsidRPr="00252358">
        <w:rPr>
          <w:szCs w:val="22"/>
        </w:rPr>
        <w:tab/>
        <w:t>1979</w:t>
      </w:r>
      <w:r w:rsidR="00940002" w:rsidRPr="00252358">
        <w:rPr>
          <w:szCs w:val="22"/>
        </w:rPr>
        <w:t>G</w:t>
      </w:r>
    </w:p>
    <w:p w:rsidR="00940002" w:rsidRPr="00940002" w:rsidRDefault="00940002" w:rsidP="00D957F6">
      <w:pPr>
        <w:spacing w:after="0" w:line="240" w:lineRule="auto"/>
        <w:rPr>
          <w:b/>
          <w:bCs/>
        </w:rPr>
      </w:pPr>
    </w:p>
    <w:p w:rsidR="00940002" w:rsidRPr="00940002" w:rsidRDefault="00940002" w:rsidP="00D957F6">
      <w:pPr>
        <w:spacing w:after="0" w:line="240" w:lineRule="auto"/>
        <w:rPr>
          <w:bCs/>
        </w:rPr>
      </w:pPr>
      <w:r w:rsidRPr="00940002">
        <w:rPr>
          <w:b/>
          <w:bCs/>
        </w:rPr>
        <w:t xml:space="preserve">     </w:t>
      </w:r>
      <w:r w:rsidRPr="00940002">
        <w:rPr>
          <w:bCs/>
        </w:rPr>
        <w:t>Language : journal of the Linguistic Society</w:t>
      </w:r>
      <w:r w:rsidR="00D1050C">
        <w:rPr>
          <w:bCs/>
        </w:rPr>
        <w:t xml:space="preserve"> of America. Volume 53. Number 4</w:t>
      </w:r>
      <w:r w:rsidRPr="00940002">
        <w:rPr>
          <w:bCs/>
        </w:rPr>
        <w:t xml:space="preserve"> / ed. by William Bright</w:t>
      </w:r>
    </w:p>
    <w:p w:rsidR="00940002" w:rsidRPr="00940002" w:rsidRDefault="00940002" w:rsidP="00D957F6">
      <w:pPr>
        <w:spacing w:after="0" w:line="240" w:lineRule="auto"/>
        <w:rPr>
          <w:bCs/>
        </w:rPr>
      </w:pPr>
    </w:p>
    <w:p w:rsidR="00940002" w:rsidRPr="00940002" w:rsidRDefault="00940002" w:rsidP="00D957F6">
      <w:pPr>
        <w:spacing w:after="0" w:line="240" w:lineRule="auto"/>
        <w:rPr>
          <w:bCs/>
        </w:rPr>
      </w:pPr>
      <w:r w:rsidRPr="00940002">
        <w:rPr>
          <w:bCs/>
        </w:rPr>
        <w:t xml:space="preserve">     Baltimore : The Linguistic </w:t>
      </w:r>
      <w:r w:rsidR="00D1050C">
        <w:rPr>
          <w:bCs/>
        </w:rPr>
        <w:t>Society of America, 1977. - [252</w:t>
      </w:r>
      <w:r w:rsidRPr="00940002">
        <w:rPr>
          <w:bCs/>
        </w:rPr>
        <w:t>] s. ; 26cm</w:t>
      </w:r>
    </w:p>
    <w:p w:rsidR="00940002" w:rsidRDefault="00940002" w:rsidP="00D957F6">
      <w:pPr>
        <w:spacing w:after="0" w:line="240" w:lineRule="auto"/>
        <w:rPr>
          <w:bCs/>
        </w:rPr>
      </w:pPr>
    </w:p>
    <w:p w:rsidR="00D1050C" w:rsidRPr="00252358" w:rsidRDefault="00D1050C" w:rsidP="00D957F6">
      <w:pPr>
        <w:pStyle w:val="Nagwek1"/>
        <w:rPr>
          <w:szCs w:val="22"/>
        </w:rPr>
      </w:pPr>
      <w:r w:rsidRPr="00252358">
        <w:rPr>
          <w:szCs w:val="22"/>
        </w:rPr>
        <w:t>Language :</w:t>
      </w:r>
      <w:r w:rsidRPr="00252358">
        <w:rPr>
          <w:szCs w:val="22"/>
        </w:rPr>
        <w:tab/>
      </w:r>
      <w:r w:rsidRPr="00252358">
        <w:rPr>
          <w:szCs w:val="22"/>
        </w:rPr>
        <w:tab/>
      </w:r>
      <w:r w:rsidRPr="00252358">
        <w:rPr>
          <w:szCs w:val="22"/>
        </w:rPr>
        <w:tab/>
      </w:r>
      <w:r w:rsidRPr="00252358">
        <w:rPr>
          <w:szCs w:val="22"/>
        </w:rPr>
        <w:tab/>
      </w:r>
      <w:r w:rsidRPr="00252358">
        <w:rPr>
          <w:szCs w:val="22"/>
        </w:rPr>
        <w:tab/>
      </w:r>
      <w:r w:rsidRPr="00252358">
        <w:rPr>
          <w:szCs w:val="22"/>
        </w:rPr>
        <w:tab/>
        <w:t>1979G</w:t>
      </w:r>
    </w:p>
    <w:p w:rsidR="00D1050C" w:rsidRPr="00D1050C" w:rsidRDefault="00D1050C" w:rsidP="00D957F6">
      <w:pPr>
        <w:spacing w:after="0" w:line="240" w:lineRule="auto"/>
        <w:rPr>
          <w:b/>
          <w:bCs/>
        </w:rPr>
      </w:pPr>
    </w:p>
    <w:p w:rsidR="00D1050C" w:rsidRPr="00D1050C" w:rsidRDefault="00D1050C" w:rsidP="00D957F6">
      <w:pPr>
        <w:spacing w:after="0" w:line="240" w:lineRule="auto"/>
        <w:rPr>
          <w:bCs/>
        </w:rPr>
      </w:pPr>
      <w:r w:rsidRPr="00D1050C">
        <w:rPr>
          <w:b/>
          <w:bCs/>
        </w:rPr>
        <w:t xml:space="preserve">     </w:t>
      </w:r>
      <w:r w:rsidRPr="00D1050C">
        <w:rPr>
          <w:bCs/>
        </w:rPr>
        <w:t>journal of the Linguistic Society of America. Volume 53. Number 4 / ed. by William Bright</w:t>
      </w:r>
    </w:p>
    <w:p w:rsidR="00D1050C" w:rsidRPr="00D1050C" w:rsidRDefault="00D1050C" w:rsidP="00D957F6">
      <w:pPr>
        <w:spacing w:after="0" w:line="240" w:lineRule="auto"/>
        <w:rPr>
          <w:bCs/>
        </w:rPr>
      </w:pPr>
    </w:p>
    <w:p w:rsidR="00D1050C" w:rsidRPr="00D1050C" w:rsidRDefault="00D1050C" w:rsidP="00D957F6">
      <w:pPr>
        <w:spacing w:after="0" w:line="240" w:lineRule="auto"/>
        <w:rPr>
          <w:bCs/>
        </w:rPr>
      </w:pPr>
      <w:r w:rsidRPr="00D1050C">
        <w:rPr>
          <w:bCs/>
        </w:rPr>
        <w:t xml:space="preserve">     Baltimore : The Linguistic Society of America, 1977. - [252] s. ; 26cm</w:t>
      </w:r>
    </w:p>
    <w:p w:rsidR="00D1050C" w:rsidRDefault="00D1050C" w:rsidP="00D957F6">
      <w:pPr>
        <w:spacing w:after="0" w:line="240" w:lineRule="auto"/>
        <w:rPr>
          <w:bCs/>
        </w:rPr>
      </w:pPr>
    </w:p>
    <w:p w:rsidR="00D1050C" w:rsidRPr="00252358" w:rsidRDefault="00D1050C" w:rsidP="00D957F6">
      <w:pPr>
        <w:pStyle w:val="Nagwek1"/>
        <w:rPr>
          <w:szCs w:val="22"/>
        </w:rPr>
      </w:pPr>
      <w:r w:rsidRPr="00252358">
        <w:rPr>
          <w:szCs w:val="22"/>
        </w:rPr>
        <w:t>Bright, William</w:t>
      </w:r>
      <w:r w:rsidRPr="00252358">
        <w:rPr>
          <w:szCs w:val="22"/>
        </w:rPr>
        <w:tab/>
      </w:r>
      <w:r w:rsidRPr="00252358">
        <w:rPr>
          <w:szCs w:val="22"/>
        </w:rPr>
        <w:tab/>
      </w:r>
      <w:r w:rsidRPr="00252358">
        <w:rPr>
          <w:szCs w:val="22"/>
        </w:rPr>
        <w:tab/>
      </w:r>
      <w:r w:rsidRPr="00252358">
        <w:rPr>
          <w:szCs w:val="22"/>
        </w:rPr>
        <w:tab/>
      </w:r>
      <w:r w:rsidRPr="00252358">
        <w:rPr>
          <w:szCs w:val="22"/>
        </w:rPr>
        <w:tab/>
      </w:r>
      <w:r w:rsidRPr="00252358">
        <w:rPr>
          <w:szCs w:val="22"/>
        </w:rPr>
        <w:tab/>
        <w:t>1980G</w:t>
      </w:r>
    </w:p>
    <w:p w:rsidR="00D1050C" w:rsidRPr="00D1050C" w:rsidRDefault="00D1050C" w:rsidP="00D957F6">
      <w:pPr>
        <w:spacing w:after="0" w:line="240" w:lineRule="auto"/>
        <w:rPr>
          <w:b/>
          <w:bCs/>
        </w:rPr>
      </w:pPr>
    </w:p>
    <w:p w:rsidR="00D1050C" w:rsidRPr="00D1050C" w:rsidRDefault="00D1050C" w:rsidP="00D957F6">
      <w:pPr>
        <w:spacing w:after="0" w:line="240" w:lineRule="auto"/>
        <w:rPr>
          <w:bCs/>
        </w:rPr>
      </w:pPr>
      <w:r w:rsidRPr="00D1050C">
        <w:rPr>
          <w:b/>
          <w:bCs/>
        </w:rPr>
        <w:t xml:space="preserve">     </w:t>
      </w:r>
      <w:r w:rsidRPr="00D1050C">
        <w:rPr>
          <w:bCs/>
        </w:rPr>
        <w:t>Language : journal of the Linguistic Society</w:t>
      </w:r>
      <w:r>
        <w:rPr>
          <w:bCs/>
        </w:rPr>
        <w:t xml:space="preserve"> of America. Volume 55. Number 2</w:t>
      </w:r>
      <w:r w:rsidRPr="00D1050C">
        <w:rPr>
          <w:bCs/>
        </w:rPr>
        <w:t xml:space="preserve"> / ed. by William Bright</w:t>
      </w:r>
    </w:p>
    <w:p w:rsidR="00D1050C" w:rsidRPr="00D1050C" w:rsidRDefault="00D1050C" w:rsidP="00D957F6">
      <w:pPr>
        <w:spacing w:after="0" w:line="240" w:lineRule="auto"/>
        <w:rPr>
          <w:bCs/>
        </w:rPr>
      </w:pPr>
    </w:p>
    <w:p w:rsidR="00D1050C" w:rsidRPr="00D1050C" w:rsidRDefault="00D1050C" w:rsidP="00D957F6">
      <w:pPr>
        <w:spacing w:after="0" w:line="240" w:lineRule="auto"/>
        <w:rPr>
          <w:bCs/>
        </w:rPr>
      </w:pPr>
      <w:r w:rsidRPr="00D1050C">
        <w:rPr>
          <w:bCs/>
        </w:rPr>
        <w:t xml:space="preserve">     Baltimore : The Linguistic </w:t>
      </w:r>
      <w:r>
        <w:rPr>
          <w:bCs/>
        </w:rPr>
        <w:t>Society of America, 1979. - [230</w:t>
      </w:r>
      <w:r w:rsidRPr="00D1050C">
        <w:rPr>
          <w:bCs/>
        </w:rPr>
        <w:t>] s. ; 26cm</w:t>
      </w:r>
    </w:p>
    <w:p w:rsidR="00D1050C" w:rsidRPr="00D1050C" w:rsidRDefault="00D1050C" w:rsidP="00D957F6">
      <w:pPr>
        <w:spacing w:after="0" w:line="240" w:lineRule="auto"/>
        <w:rPr>
          <w:bCs/>
        </w:rPr>
      </w:pPr>
    </w:p>
    <w:p w:rsidR="00D1050C" w:rsidRPr="00252358" w:rsidRDefault="00D1050C" w:rsidP="00D957F6">
      <w:pPr>
        <w:pStyle w:val="Nagwek1"/>
        <w:rPr>
          <w:szCs w:val="22"/>
        </w:rPr>
      </w:pPr>
      <w:r w:rsidRPr="00252358">
        <w:rPr>
          <w:szCs w:val="22"/>
        </w:rPr>
        <w:t>Language :</w:t>
      </w:r>
      <w:r w:rsidRPr="00252358">
        <w:rPr>
          <w:szCs w:val="22"/>
        </w:rPr>
        <w:tab/>
      </w:r>
      <w:r w:rsidRPr="00252358">
        <w:rPr>
          <w:szCs w:val="22"/>
        </w:rPr>
        <w:tab/>
      </w:r>
      <w:r w:rsidRPr="00252358">
        <w:rPr>
          <w:szCs w:val="22"/>
        </w:rPr>
        <w:tab/>
      </w:r>
      <w:r w:rsidRPr="00252358">
        <w:rPr>
          <w:szCs w:val="22"/>
        </w:rPr>
        <w:tab/>
      </w:r>
      <w:r w:rsidRPr="00252358">
        <w:rPr>
          <w:szCs w:val="22"/>
        </w:rPr>
        <w:tab/>
      </w:r>
      <w:r w:rsidRPr="00252358">
        <w:rPr>
          <w:szCs w:val="22"/>
        </w:rPr>
        <w:tab/>
        <w:t>1980G</w:t>
      </w:r>
    </w:p>
    <w:p w:rsidR="00D1050C" w:rsidRPr="00D1050C" w:rsidRDefault="00D1050C" w:rsidP="00D957F6">
      <w:pPr>
        <w:spacing w:after="0" w:line="240" w:lineRule="auto"/>
        <w:rPr>
          <w:b/>
          <w:bCs/>
        </w:rPr>
      </w:pPr>
    </w:p>
    <w:p w:rsidR="00D1050C" w:rsidRPr="00D1050C" w:rsidRDefault="00D1050C" w:rsidP="00D957F6">
      <w:pPr>
        <w:spacing w:after="0" w:line="240" w:lineRule="auto"/>
        <w:rPr>
          <w:bCs/>
        </w:rPr>
      </w:pPr>
      <w:r w:rsidRPr="00D1050C">
        <w:rPr>
          <w:b/>
          <w:bCs/>
        </w:rPr>
        <w:t xml:space="preserve">     </w:t>
      </w:r>
      <w:r w:rsidRPr="00D1050C">
        <w:rPr>
          <w:bCs/>
        </w:rPr>
        <w:t>journal of the Linguistic Society of America. Volume 55. Number 2 / ed. by William Bright</w:t>
      </w:r>
    </w:p>
    <w:p w:rsidR="00D1050C" w:rsidRPr="00D1050C" w:rsidRDefault="00D1050C" w:rsidP="00D957F6">
      <w:pPr>
        <w:spacing w:after="0" w:line="240" w:lineRule="auto"/>
        <w:rPr>
          <w:bCs/>
        </w:rPr>
      </w:pPr>
    </w:p>
    <w:p w:rsidR="00D1050C" w:rsidRPr="00D1050C" w:rsidRDefault="00D1050C" w:rsidP="00D957F6">
      <w:pPr>
        <w:spacing w:after="0" w:line="240" w:lineRule="auto"/>
        <w:rPr>
          <w:bCs/>
        </w:rPr>
      </w:pPr>
      <w:r w:rsidRPr="00D1050C">
        <w:rPr>
          <w:bCs/>
        </w:rPr>
        <w:t xml:space="preserve">     Baltimore : The Linguistic Society of America, 1979. - [230] s. ; 26cm</w:t>
      </w:r>
    </w:p>
    <w:p w:rsidR="00D1050C" w:rsidRDefault="00D1050C" w:rsidP="00D957F6">
      <w:pPr>
        <w:spacing w:after="0" w:line="240" w:lineRule="auto"/>
        <w:rPr>
          <w:bCs/>
        </w:rPr>
      </w:pPr>
    </w:p>
    <w:p w:rsidR="00D1050C" w:rsidRPr="00252358" w:rsidRDefault="00A9145A" w:rsidP="00D957F6">
      <w:pPr>
        <w:pStyle w:val="Nagwek1"/>
        <w:rPr>
          <w:szCs w:val="22"/>
        </w:rPr>
      </w:pPr>
      <w:r w:rsidRPr="00252358">
        <w:rPr>
          <w:szCs w:val="22"/>
        </w:rPr>
        <w:t>Bright, William</w:t>
      </w:r>
      <w:r w:rsidRPr="00252358">
        <w:rPr>
          <w:szCs w:val="22"/>
        </w:rPr>
        <w:tab/>
      </w:r>
      <w:r w:rsidRPr="00252358">
        <w:rPr>
          <w:szCs w:val="22"/>
        </w:rPr>
        <w:tab/>
      </w:r>
      <w:r w:rsidRPr="00252358">
        <w:rPr>
          <w:szCs w:val="22"/>
        </w:rPr>
        <w:tab/>
      </w:r>
      <w:r w:rsidRPr="00252358">
        <w:rPr>
          <w:szCs w:val="22"/>
        </w:rPr>
        <w:tab/>
      </w:r>
      <w:r w:rsidRPr="00252358">
        <w:rPr>
          <w:szCs w:val="22"/>
        </w:rPr>
        <w:tab/>
      </w:r>
      <w:r w:rsidRPr="00252358">
        <w:rPr>
          <w:szCs w:val="22"/>
        </w:rPr>
        <w:tab/>
        <w:t>1981</w:t>
      </w:r>
      <w:r w:rsidR="00D1050C" w:rsidRPr="00252358">
        <w:rPr>
          <w:szCs w:val="22"/>
        </w:rPr>
        <w:t>G</w:t>
      </w:r>
    </w:p>
    <w:p w:rsidR="00D1050C" w:rsidRPr="00D1050C" w:rsidRDefault="00D1050C" w:rsidP="00D957F6">
      <w:pPr>
        <w:spacing w:after="0" w:line="240" w:lineRule="auto"/>
        <w:rPr>
          <w:b/>
          <w:bCs/>
        </w:rPr>
      </w:pPr>
    </w:p>
    <w:p w:rsidR="00D1050C" w:rsidRPr="00D1050C" w:rsidRDefault="00D1050C" w:rsidP="00D957F6">
      <w:pPr>
        <w:spacing w:after="0" w:line="240" w:lineRule="auto"/>
        <w:rPr>
          <w:bCs/>
        </w:rPr>
      </w:pPr>
      <w:r w:rsidRPr="00D1050C">
        <w:rPr>
          <w:b/>
          <w:bCs/>
        </w:rPr>
        <w:t xml:space="preserve">     </w:t>
      </w:r>
      <w:r w:rsidRPr="00D1050C">
        <w:rPr>
          <w:bCs/>
        </w:rPr>
        <w:t>Language : journal of the Linguistic Society</w:t>
      </w:r>
      <w:r w:rsidR="00A9145A">
        <w:rPr>
          <w:bCs/>
        </w:rPr>
        <w:t xml:space="preserve"> of America. Volume 56. Number 1</w:t>
      </w:r>
      <w:r w:rsidRPr="00D1050C">
        <w:rPr>
          <w:bCs/>
        </w:rPr>
        <w:t xml:space="preserve"> / ed. by William Bright</w:t>
      </w:r>
    </w:p>
    <w:p w:rsidR="00D1050C" w:rsidRPr="00D1050C" w:rsidRDefault="00D1050C" w:rsidP="00D957F6">
      <w:pPr>
        <w:spacing w:after="0" w:line="240" w:lineRule="auto"/>
        <w:rPr>
          <w:bCs/>
        </w:rPr>
      </w:pPr>
    </w:p>
    <w:p w:rsidR="00D1050C" w:rsidRPr="00D1050C" w:rsidRDefault="00D1050C" w:rsidP="00D957F6">
      <w:pPr>
        <w:spacing w:after="0" w:line="240" w:lineRule="auto"/>
        <w:rPr>
          <w:bCs/>
        </w:rPr>
      </w:pPr>
      <w:r w:rsidRPr="00D1050C">
        <w:rPr>
          <w:bCs/>
        </w:rPr>
        <w:t xml:space="preserve">     Baltimore : The Linguistic </w:t>
      </w:r>
      <w:r w:rsidR="00A9145A">
        <w:rPr>
          <w:bCs/>
        </w:rPr>
        <w:t>Society of America, 1980. - 250</w:t>
      </w:r>
      <w:r w:rsidRPr="00D1050C">
        <w:rPr>
          <w:bCs/>
        </w:rPr>
        <w:t xml:space="preserve"> s. ; 26cm</w:t>
      </w:r>
    </w:p>
    <w:p w:rsidR="00D1050C" w:rsidRDefault="00D1050C" w:rsidP="00D957F6">
      <w:pPr>
        <w:spacing w:after="0" w:line="240" w:lineRule="auto"/>
        <w:rPr>
          <w:bCs/>
        </w:rPr>
      </w:pPr>
    </w:p>
    <w:p w:rsidR="00A9145A" w:rsidRPr="00252358" w:rsidRDefault="00A9145A" w:rsidP="00D957F6">
      <w:pPr>
        <w:pStyle w:val="Nagwek1"/>
        <w:rPr>
          <w:szCs w:val="22"/>
        </w:rPr>
      </w:pPr>
      <w:r w:rsidRPr="00252358">
        <w:rPr>
          <w:szCs w:val="22"/>
        </w:rPr>
        <w:t>Language :</w:t>
      </w:r>
      <w:r w:rsidRPr="00252358">
        <w:rPr>
          <w:szCs w:val="22"/>
        </w:rPr>
        <w:tab/>
      </w:r>
      <w:r w:rsidRPr="00252358">
        <w:rPr>
          <w:szCs w:val="22"/>
        </w:rPr>
        <w:tab/>
      </w:r>
      <w:r w:rsidRPr="00252358">
        <w:rPr>
          <w:szCs w:val="22"/>
        </w:rPr>
        <w:tab/>
      </w:r>
      <w:r w:rsidRPr="00252358">
        <w:rPr>
          <w:szCs w:val="22"/>
        </w:rPr>
        <w:tab/>
      </w:r>
      <w:r w:rsidRPr="00252358">
        <w:rPr>
          <w:szCs w:val="22"/>
        </w:rPr>
        <w:tab/>
      </w:r>
      <w:r w:rsidRPr="00252358">
        <w:rPr>
          <w:szCs w:val="22"/>
        </w:rPr>
        <w:tab/>
        <w:t>1981G</w:t>
      </w:r>
    </w:p>
    <w:p w:rsidR="00A9145A" w:rsidRPr="00A9145A" w:rsidRDefault="00A9145A" w:rsidP="00D957F6">
      <w:pPr>
        <w:spacing w:after="0" w:line="240" w:lineRule="auto"/>
        <w:rPr>
          <w:b/>
          <w:bCs/>
        </w:rPr>
      </w:pPr>
    </w:p>
    <w:p w:rsidR="00A9145A" w:rsidRPr="00A9145A" w:rsidRDefault="00A9145A" w:rsidP="00D957F6">
      <w:pPr>
        <w:spacing w:after="0" w:line="240" w:lineRule="auto"/>
        <w:rPr>
          <w:bCs/>
        </w:rPr>
      </w:pPr>
      <w:r w:rsidRPr="00A9145A">
        <w:rPr>
          <w:b/>
          <w:bCs/>
        </w:rPr>
        <w:t xml:space="preserve">     </w:t>
      </w:r>
      <w:r w:rsidRPr="00A9145A">
        <w:rPr>
          <w:bCs/>
        </w:rPr>
        <w:t>journal of the Linguistic Society of America. Volume 56. Number 1 / ed. by William Bright</w:t>
      </w:r>
    </w:p>
    <w:p w:rsidR="00A9145A" w:rsidRPr="00A9145A" w:rsidRDefault="00A9145A" w:rsidP="00D957F6">
      <w:pPr>
        <w:spacing w:after="0" w:line="240" w:lineRule="auto"/>
        <w:rPr>
          <w:bCs/>
        </w:rPr>
      </w:pPr>
    </w:p>
    <w:p w:rsidR="00A9145A" w:rsidRPr="00A9145A" w:rsidRDefault="00A9145A" w:rsidP="00D957F6">
      <w:pPr>
        <w:spacing w:after="0" w:line="240" w:lineRule="auto"/>
        <w:rPr>
          <w:bCs/>
        </w:rPr>
      </w:pPr>
      <w:r w:rsidRPr="00A9145A">
        <w:rPr>
          <w:bCs/>
        </w:rPr>
        <w:t xml:space="preserve">     Baltimore : The Linguistic Society of America, 1980. - 250 s. ; 26cm</w:t>
      </w:r>
    </w:p>
    <w:p w:rsidR="00A9145A" w:rsidRPr="00A9145A" w:rsidRDefault="00A9145A" w:rsidP="00D957F6">
      <w:pPr>
        <w:spacing w:after="0" w:line="240" w:lineRule="auto"/>
        <w:rPr>
          <w:bCs/>
        </w:rPr>
      </w:pPr>
    </w:p>
    <w:p w:rsidR="00A9145A" w:rsidRPr="00252358" w:rsidRDefault="00A9145A" w:rsidP="00D957F6">
      <w:pPr>
        <w:pStyle w:val="Nagwek1"/>
        <w:rPr>
          <w:szCs w:val="22"/>
        </w:rPr>
      </w:pPr>
      <w:r w:rsidRPr="00252358">
        <w:rPr>
          <w:szCs w:val="22"/>
        </w:rPr>
        <w:t>Bright, William</w:t>
      </w:r>
      <w:r w:rsidRPr="00252358">
        <w:rPr>
          <w:szCs w:val="22"/>
        </w:rPr>
        <w:tab/>
      </w:r>
      <w:r w:rsidRPr="00252358">
        <w:rPr>
          <w:szCs w:val="22"/>
        </w:rPr>
        <w:tab/>
      </w:r>
      <w:r w:rsidRPr="00252358">
        <w:rPr>
          <w:szCs w:val="22"/>
        </w:rPr>
        <w:tab/>
      </w:r>
      <w:r w:rsidRPr="00252358">
        <w:rPr>
          <w:szCs w:val="22"/>
        </w:rPr>
        <w:tab/>
      </w:r>
      <w:r w:rsidRPr="00252358">
        <w:rPr>
          <w:szCs w:val="22"/>
        </w:rPr>
        <w:tab/>
      </w:r>
      <w:r w:rsidRPr="00252358">
        <w:rPr>
          <w:szCs w:val="22"/>
        </w:rPr>
        <w:tab/>
        <w:t>1982G</w:t>
      </w:r>
    </w:p>
    <w:p w:rsidR="00A9145A" w:rsidRPr="00A9145A" w:rsidRDefault="00A9145A" w:rsidP="00D957F6">
      <w:pPr>
        <w:spacing w:after="0" w:line="240" w:lineRule="auto"/>
        <w:rPr>
          <w:b/>
          <w:bCs/>
        </w:rPr>
      </w:pPr>
    </w:p>
    <w:p w:rsidR="00A9145A" w:rsidRPr="00A9145A" w:rsidRDefault="00A9145A" w:rsidP="00D957F6">
      <w:pPr>
        <w:spacing w:after="0" w:line="240" w:lineRule="auto"/>
        <w:rPr>
          <w:bCs/>
        </w:rPr>
      </w:pPr>
      <w:r w:rsidRPr="00A9145A">
        <w:rPr>
          <w:b/>
          <w:bCs/>
        </w:rPr>
        <w:t xml:space="preserve">     </w:t>
      </w:r>
      <w:r w:rsidRPr="00A9145A">
        <w:rPr>
          <w:bCs/>
        </w:rPr>
        <w:t>Language : journal of the Linguistic Society</w:t>
      </w:r>
      <w:r>
        <w:rPr>
          <w:bCs/>
        </w:rPr>
        <w:t xml:space="preserve"> of America. Volume 56. Number 2</w:t>
      </w:r>
      <w:r w:rsidRPr="00A9145A">
        <w:rPr>
          <w:bCs/>
        </w:rPr>
        <w:t xml:space="preserve"> / ed. by William Bright</w:t>
      </w:r>
    </w:p>
    <w:p w:rsidR="00A9145A" w:rsidRPr="00A9145A" w:rsidRDefault="00A9145A" w:rsidP="00D957F6">
      <w:pPr>
        <w:spacing w:after="0" w:line="240" w:lineRule="auto"/>
        <w:rPr>
          <w:bCs/>
        </w:rPr>
      </w:pPr>
    </w:p>
    <w:p w:rsidR="00A9145A" w:rsidRPr="00A9145A" w:rsidRDefault="00A9145A" w:rsidP="00D957F6">
      <w:pPr>
        <w:spacing w:after="0" w:line="240" w:lineRule="auto"/>
        <w:rPr>
          <w:bCs/>
        </w:rPr>
      </w:pPr>
      <w:r w:rsidRPr="00A9145A">
        <w:rPr>
          <w:bCs/>
        </w:rPr>
        <w:t xml:space="preserve">     Baltimore : The Linguistic Society of America, 1980. - </w:t>
      </w:r>
      <w:r>
        <w:rPr>
          <w:bCs/>
        </w:rPr>
        <w:t>[234]</w:t>
      </w:r>
      <w:r w:rsidRPr="00A9145A">
        <w:rPr>
          <w:bCs/>
        </w:rPr>
        <w:t xml:space="preserve"> s. ; 26cm</w:t>
      </w:r>
    </w:p>
    <w:p w:rsidR="00A9145A" w:rsidRDefault="00A9145A" w:rsidP="00D957F6">
      <w:pPr>
        <w:spacing w:after="0" w:line="240" w:lineRule="auto"/>
        <w:rPr>
          <w:bCs/>
        </w:rPr>
      </w:pPr>
    </w:p>
    <w:p w:rsidR="00A9145A" w:rsidRPr="00252358" w:rsidRDefault="00A9145A" w:rsidP="00D957F6">
      <w:pPr>
        <w:pStyle w:val="Nagwek1"/>
        <w:rPr>
          <w:szCs w:val="22"/>
        </w:rPr>
      </w:pPr>
      <w:r w:rsidRPr="00252358">
        <w:rPr>
          <w:szCs w:val="22"/>
        </w:rPr>
        <w:t>Language :</w:t>
      </w:r>
      <w:r w:rsidRPr="00252358">
        <w:rPr>
          <w:szCs w:val="22"/>
        </w:rPr>
        <w:tab/>
      </w:r>
      <w:r w:rsidRPr="00252358">
        <w:rPr>
          <w:szCs w:val="22"/>
        </w:rPr>
        <w:tab/>
      </w:r>
      <w:r w:rsidRPr="00252358">
        <w:rPr>
          <w:szCs w:val="22"/>
        </w:rPr>
        <w:tab/>
      </w:r>
      <w:r w:rsidRPr="00252358">
        <w:rPr>
          <w:szCs w:val="22"/>
        </w:rPr>
        <w:tab/>
      </w:r>
      <w:r w:rsidRPr="00252358">
        <w:rPr>
          <w:szCs w:val="22"/>
        </w:rPr>
        <w:tab/>
      </w:r>
      <w:r w:rsidRPr="00252358">
        <w:rPr>
          <w:szCs w:val="22"/>
        </w:rPr>
        <w:tab/>
        <w:t>1982G</w:t>
      </w:r>
    </w:p>
    <w:p w:rsidR="00A9145A" w:rsidRPr="00252358" w:rsidRDefault="00A9145A" w:rsidP="00D957F6">
      <w:pPr>
        <w:spacing w:after="0" w:line="240" w:lineRule="auto"/>
      </w:pPr>
    </w:p>
    <w:p w:rsidR="00A9145A" w:rsidRPr="00A9145A" w:rsidRDefault="00A9145A" w:rsidP="00D957F6">
      <w:pPr>
        <w:spacing w:after="0" w:line="240" w:lineRule="auto"/>
        <w:rPr>
          <w:bCs/>
        </w:rPr>
      </w:pPr>
      <w:r w:rsidRPr="00A9145A">
        <w:rPr>
          <w:b/>
          <w:bCs/>
        </w:rPr>
        <w:t xml:space="preserve">     </w:t>
      </w:r>
      <w:r w:rsidRPr="00A9145A">
        <w:rPr>
          <w:bCs/>
        </w:rPr>
        <w:t>journal of the Linguistic Society of America. Volume 56. Number 2 / ed. by William Bright</w:t>
      </w:r>
    </w:p>
    <w:p w:rsidR="00A9145A" w:rsidRPr="00A9145A" w:rsidRDefault="00A9145A" w:rsidP="00D957F6">
      <w:pPr>
        <w:spacing w:after="0" w:line="240" w:lineRule="auto"/>
        <w:rPr>
          <w:bCs/>
        </w:rPr>
      </w:pPr>
    </w:p>
    <w:p w:rsidR="00A9145A" w:rsidRPr="00A9145A" w:rsidRDefault="00A9145A" w:rsidP="00D957F6">
      <w:pPr>
        <w:spacing w:after="0" w:line="240" w:lineRule="auto"/>
        <w:rPr>
          <w:bCs/>
        </w:rPr>
      </w:pPr>
      <w:r w:rsidRPr="00A9145A">
        <w:rPr>
          <w:bCs/>
        </w:rPr>
        <w:t xml:space="preserve">     Baltimore : The Linguistic Society of America, 1980. - [234] s. ; 26cm</w:t>
      </w:r>
    </w:p>
    <w:p w:rsidR="00A9145A" w:rsidRPr="00A9145A" w:rsidRDefault="00A9145A" w:rsidP="00D957F6">
      <w:pPr>
        <w:spacing w:after="0" w:line="240" w:lineRule="auto"/>
        <w:rPr>
          <w:bCs/>
        </w:rPr>
      </w:pPr>
    </w:p>
    <w:p w:rsidR="00A9145A" w:rsidRPr="00252358" w:rsidRDefault="00A9145A" w:rsidP="00D957F6">
      <w:pPr>
        <w:pStyle w:val="Nagwek1"/>
        <w:rPr>
          <w:szCs w:val="22"/>
        </w:rPr>
      </w:pPr>
      <w:r w:rsidRPr="00252358">
        <w:rPr>
          <w:szCs w:val="22"/>
        </w:rPr>
        <w:t>Bright, William</w:t>
      </w:r>
      <w:r w:rsidRPr="00252358">
        <w:rPr>
          <w:szCs w:val="22"/>
        </w:rPr>
        <w:tab/>
      </w:r>
      <w:r w:rsidRPr="00252358">
        <w:rPr>
          <w:szCs w:val="22"/>
        </w:rPr>
        <w:tab/>
      </w:r>
      <w:r w:rsidRPr="00252358">
        <w:rPr>
          <w:szCs w:val="22"/>
        </w:rPr>
        <w:tab/>
      </w:r>
      <w:r w:rsidRPr="00252358">
        <w:rPr>
          <w:szCs w:val="22"/>
        </w:rPr>
        <w:tab/>
      </w:r>
      <w:r w:rsidRPr="00252358">
        <w:rPr>
          <w:szCs w:val="22"/>
        </w:rPr>
        <w:tab/>
      </w:r>
      <w:r w:rsidRPr="00252358">
        <w:rPr>
          <w:szCs w:val="22"/>
        </w:rPr>
        <w:tab/>
        <w:t>1983G</w:t>
      </w:r>
    </w:p>
    <w:p w:rsidR="00A9145A" w:rsidRPr="00A9145A" w:rsidRDefault="00A9145A" w:rsidP="00D957F6">
      <w:pPr>
        <w:spacing w:after="0" w:line="240" w:lineRule="auto"/>
        <w:rPr>
          <w:b/>
          <w:bCs/>
        </w:rPr>
      </w:pPr>
    </w:p>
    <w:p w:rsidR="00A9145A" w:rsidRPr="00A9145A" w:rsidRDefault="00A9145A" w:rsidP="00D957F6">
      <w:pPr>
        <w:spacing w:after="0" w:line="240" w:lineRule="auto"/>
        <w:rPr>
          <w:bCs/>
        </w:rPr>
      </w:pPr>
      <w:r w:rsidRPr="00A9145A">
        <w:rPr>
          <w:b/>
          <w:bCs/>
        </w:rPr>
        <w:t xml:space="preserve">     </w:t>
      </w:r>
      <w:r w:rsidRPr="00A9145A">
        <w:rPr>
          <w:bCs/>
        </w:rPr>
        <w:t>Language : journal of the Linguistic Society</w:t>
      </w:r>
      <w:r>
        <w:rPr>
          <w:bCs/>
        </w:rPr>
        <w:t xml:space="preserve"> of America. Volume 58. Number 1</w:t>
      </w:r>
      <w:r w:rsidRPr="00A9145A">
        <w:rPr>
          <w:bCs/>
        </w:rPr>
        <w:t xml:space="preserve"> / ed. by William Bright</w:t>
      </w:r>
    </w:p>
    <w:p w:rsidR="00A9145A" w:rsidRPr="00A9145A" w:rsidRDefault="00A9145A" w:rsidP="00D957F6">
      <w:pPr>
        <w:spacing w:after="0" w:line="240" w:lineRule="auto"/>
        <w:rPr>
          <w:bCs/>
        </w:rPr>
      </w:pPr>
    </w:p>
    <w:p w:rsidR="00A9145A" w:rsidRPr="00A9145A" w:rsidRDefault="00A9145A" w:rsidP="00D957F6">
      <w:pPr>
        <w:spacing w:after="0" w:line="240" w:lineRule="auto"/>
        <w:rPr>
          <w:bCs/>
        </w:rPr>
      </w:pPr>
      <w:r w:rsidRPr="00A9145A">
        <w:rPr>
          <w:bCs/>
        </w:rPr>
        <w:t xml:space="preserve">     Baltimore : The Linguistic </w:t>
      </w:r>
      <w:r>
        <w:rPr>
          <w:bCs/>
        </w:rPr>
        <w:t>Society of America, 1982</w:t>
      </w:r>
      <w:r w:rsidRPr="00A9145A">
        <w:rPr>
          <w:bCs/>
        </w:rPr>
        <w:t xml:space="preserve">. - </w:t>
      </w:r>
      <w:r>
        <w:rPr>
          <w:bCs/>
        </w:rPr>
        <w:t>263</w:t>
      </w:r>
      <w:r w:rsidRPr="00A9145A">
        <w:rPr>
          <w:bCs/>
        </w:rPr>
        <w:t xml:space="preserve"> s. ; 26cm</w:t>
      </w:r>
    </w:p>
    <w:p w:rsidR="00A9145A" w:rsidRDefault="00A9145A" w:rsidP="00D957F6">
      <w:pPr>
        <w:spacing w:after="0" w:line="240" w:lineRule="auto"/>
        <w:rPr>
          <w:bCs/>
        </w:rPr>
      </w:pPr>
    </w:p>
    <w:p w:rsidR="00A9145A" w:rsidRPr="00252358" w:rsidRDefault="00A9145A" w:rsidP="00D957F6">
      <w:pPr>
        <w:pStyle w:val="Nagwek1"/>
        <w:rPr>
          <w:szCs w:val="22"/>
        </w:rPr>
      </w:pPr>
      <w:r w:rsidRPr="00252358">
        <w:rPr>
          <w:szCs w:val="22"/>
        </w:rPr>
        <w:t>Language :</w:t>
      </w:r>
      <w:r w:rsidRPr="00252358">
        <w:rPr>
          <w:szCs w:val="22"/>
        </w:rPr>
        <w:tab/>
      </w:r>
      <w:r w:rsidRPr="00252358">
        <w:rPr>
          <w:szCs w:val="22"/>
        </w:rPr>
        <w:tab/>
      </w:r>
      <w:r w:rsidRPr="00252358">
        <w:rPr>
          <w:szCs w:val="22"/>
        </w:rPr>
        <w:tab/>
      </w:r>
      <w:r w:rsidRPr="00252358">
        <w:rPr>
          <w:szCs w:val="22"/>
        </w:rPr>
        <w:tab/>
      </w:r>
      <w:r w:rsidRPr="00252358">
        <w:rPr>
          <w:szCs w:val="22"/>
        </w:rPr>
        <w:tab/>
      </w:r>
      <w:r w:rsidRPr="00252358">
        <w:rPr>
          <w:szCs w:val="22"/>
        </w:rPr>
        <w:tab/>
        <w:t>1983G</w:t>
      </w:r>
    </w:p>
    <w:p w:rsidR="00A9145A" w:rsidRPr="00A9145A" w:rsidRDefault="00A9145A" w:rsidP="00D957F6">
      <w:pPr>
        <w:spacing w:after="0" w:line="240" w:lineRule="auto"/>
        <w:rPr>
          <w:b/>
          <w:bCs/>
        </w:rPr>
      </w:pPr>
    </w:p>
    <w:p w:rsidR="00A9145A" w:rsidRPr="00A9145A" w:rsidRDefault="00A9145A" w:rsidP="00D957F6">
      <w:pPr>
        <w:spacing w:after="0" w:line="240" w:lineRule="auto"/>
        <w:rPr>
          <w:bCs/>
        </w:rPr>
      </w:pPr>
      <w:r w:rsidRPr="00A9145A">
        <w:rPr>
          <w:b/>
          <w:bCs/>
        </w:rPr>
        <w:t xml:space="preserve">     </w:t>
      </w:r>
      <w:r w:rsidRPr="00A9145A">
        <w:rPr>
          <w:bCs/>
        </w:rPr>
        <w:t>journal of the Linguistic Society of America. Volume 58. Number 1 / ed. by William Bright</w:t>
      </w:r>
    </w:p>
    <w:p w:rsidR="00A9145A" w:rsidRPr="00A9145A" w:rsidRDefault="00A9145A" w:rsidP="00D957F6">
      <w:pPr>
        <w:spacing w:after="0" w:line="240" w:lineRule="auto"/>
        <w:rPr>
          <w:bCs/>
        </w:rPr>
      </w:pPr>
    </w:p>
    <w:p w:rsidR="00A9145A" w:rsidRPr="00A9145A" w:rsidRDefault="00A9145A" w:rsidP="00D957F6">
      <w:pPr>
        <w:spacing w:after="0" w:line="240" w:lineRule="auto"/>
        <w:rPr>
          <w:bCs/>
        </w:rPr>
      </w:pPr>
      <w:r w:rsidRPr="00A9145A">
        <w:rPr>
          <w:bCs/>
        </w:rPr>
        <w:t xml:space="preserve">     Baltimore : The Linguistic Society of America, 1982. - 263 s. ; 26cm</w:t>
      </w:r>
    </w:p>
    <w:p w:rsidR="00A9145A" w:rsidRDefault="00A9145A" w:rsidP="00D957F6">
      <w:pPr>
        <w:spacing w:after="0" w:line="240" w:lineRule="auto"/>
        <w:rPr>
          <w:bCs/>
        </w:rPr>
      </w:pPr>
    </w:p>
    <w:p w:rsidR="00A9145A" w:rsidRPr="00252358" w:rsidRDefault="00A9145A" w:rsidP="00D957F6">
      <w:pPr>
        <w:pStyle w:val="Nagwek1"/>
        <w:rPr>
          <w:szCs w:val="22"/>
        </w:rPr>
      </w:pPr>
      <w:r w:rsidRPr="00252358">
        <w:rPr>
          <w:szCs w:val="22"/>
        </w:rPr>
        <w:t>Bright, William</w:t>
      </w:r>
      <w:r w:rsidRPr="00252358">
        <w:rPr>
          <w:szCs w:val="22"/>
        </w:rPr>
        <w:tab/>
      </w:r>
      <w:r w:rsidRPr="00252358">
        <w:rPr>
          <w:szCs w:val="22"/>
        </w:rPr>
        <w:tab/>
      </w:r>
      <w:r w:rsidRPr="00252358">
        <w:rPr>
          <w:szCs w:val="22"/>
        </w:rPr>
        <w:tab/>
      </w:r>
      <w:r w:rsidRPr="00252358">
        <w:rPr>
          <w:szCs w:val="22"/>
        </w:rPr>
        <w:tab/>
      </w:r>
      <w:r w:rsidRPr="00252358">
        <w:rPr>
          <w:szCs w:val="22"/>
        </w:rPr>
        <w:tab/>
      </w:r>
      <w:r w:rsidRPr="00252358">
        <w:rPr>
          <w:szCs w:val="22"/>
        </w:rPr>
        <w:tab/>
        <w:t>1984G</w:t>
      </w:r>
    </w:p>
    <w:p w:rsidR="00A9145A" w:rsidRPr="00A9145A" w:rsidRDefault="00A9145A" w:rsidP="00D957F6">
      <w:pPr>
        <w:spacing w:after="0" w:line="240" w:lineRule="auto"/>
        <w:rPr>
          <w:b/>
          <w:bCs/>
        </w:rPr>
      </w:pPr>
    </w:p>
    <w:p w:rsidR="00A9145A" w:rsidRPr="00A9145A" w:rsidRDefault="00A9145A" w:rsidP="00D957F6">
      <w:pPr>
        <w:spacing w:after="0" w:line="240" w:lineRule="auto"/>
        <w:rPr>
          <w:bCs/>
        </w:rPr>
      </w:pPr>
      <w:r w:rsidRPr="00A9145A">
        <w:rPr>
          <w:b/>
          <w:bCs/>
        </w:rPr>
        <w:t xml:space="preserve">     </w:t>
      </w:r>
      <w:r w:rsidRPr="00A9145A">
        <w:rPr>
          <w:bCs/>
        </w:rPr>
        <w:t xml:space="preserve">Language : journal of the Linguistic Society of America. Volume 58. Number </w:t>
      </w:r>
      <w:r>
        <w:rPr>
          <w:bCs/>
        </w:rPr>
        <w:t>2</w:t>
      </w:r>
      <w:r w:rsidRPr="00A9145A">
        <w:rPr>
          <w:bCs/>
        </w:rPr>
        <w:t xml:space="preserve"> / ed. by William Bright</w:t>
      </w:r>
    </w:p>
    <w:p w:rsidR="00A9145A" w:rsidRPr="00A9145A" w:rsidRDefault="00A9145A" w:rsidP="00D957F6">
      <w:pPr>
        <w:spacing w:after="0" w:line="240" w:lineRule="auto"/>
        <w:rPr>
          <w:bCs/>
        </w:rPr>
      </w:pPr>
    </w:p>
    <w:p w:rsidR="00A9145A" w:rsidRPr="00A9145A" w:rsidRDefault="00A9145A" w:rsidP="00D957F6">
      <w:pPr>
        <w:spacing w:after="0" w:line="240" w:lineRule="auto"/>
        <w:rPr>
          <w:bCs/>
        </w:rPr>
      </w:pPr>
      <w:r w:rsidRPr="00A9145A">
        <w:rPr>
          <w:bCs/>
        </w:rPr>
        <w:t xml:space="preserve">     Baltimore : The Linguistic Society of America, 1982. - </w:t>
      </w:r>
      <w:r>
        <w:rPr>
          <w:bCs/>
        </w:rPr>
        <w:t>[240]</w:t>
      </w:r>
      <w:r w:rsidRPr="00A9145A">
        <w:rPr>
          <w:bCs/>
        </w:rPr>
        <w:t xml:space="preserve"> s. ; 26cm</w:t>
      </w:r>
    </w:p>
    <w:p w:rsidR="00A9145A" w:rsidRDefault="00A9145A" w:rsidP="00D957F6">
      <w:pPr>
        <w:spacing w:after="0" w:line="240" w:lineRule="auto"/>
        <w:rPr>
          <w:bCs/>
        </w:rPr>
      </w:pPr>
    </w:p>
    <w:p w:rsidR="00A9145A" w:rsidRPr="00252358" w:rsidRDefault="00A9145A" w:rsidP="00D957F6">
      <w:pPr>
        <w:pStyle w:val="Nagwek1"/>
        <w:rPr>
          <w:szCs w:val="22"/>
        </w:rPr>
      </w:pPr>
      <w:r w:rsidRPr="00252358">
        <w:rPr>
          <w:szCs w:val="22"/>
        </w:rPr>
        <w:t>Language :</w:t>
      </w:r>
      <w:r w:rsidRPr="00252358">
        <w:rPr>
          <w:szCs w:val="22"/>
        </w:rPr>
        <w:tab/>
      </w:r>
      <w:r w:rsidRPr="00252358">
        <w:rPr>
          <w:szCs w:val="22"/>
        </w:rPr>
        <w:tab/>
      </w:r>
      <w:r w:rsidRPr="00252358">
        <w:rPr>
          <w:szCs w:val="22"/>
        </w:rPr>
        <w:tab/>
      </w:r>
      <w:r w:rsidRPr="00252358">
        <w:rPr>
          <w:szCs w:val="22"/>
        </w:rPr>
        <w:tab/>
      </w:r>
      <w:r w:rsidRPr="00252358">
        <w:rPr>
          <w:szCs w:val="22"/>
        </w:rPr>
        <w:tab/>
      </w:r>
      <w:r w:rsidRPr="00252358">
        <w:rPr>
          <w:szCs w:val="22"/>
        </w:rPr>
        <w:tab/>
        <w:t>1984G</w:t>
      </w:r>
    </w:p>
    <w:p w:rsidR="00A9145A" w:rsidRPr="00A9145A" w:rsidRDefault="00A9145A" w:rsidP="00D957F6">
      <w:pPr>
        <w:spacing w:after="0" w:line="240" w:lineRule="auto"/>
        <w:rPr>
          <w:b/>
          <w:bCs/>
        </w:rPr>
      </w:pPr>
    </w:p>
    <w:p w:rsidR="00A9145A" w:rsidRPr="00A9145A" w:rsidRDefault="00A9145A" w:rsidP="00D957F6">
      <w:pPr>
        <w:spacing w:after="0" w:line="240" w:lineRule="auto"/>
        <w:rPr>
          <w:bCs/>
        </w:rPr>
      </w:pPr>
      <w:r w:rsidRPr="00A9145A">
        <w:rPr>
          <w:b/>
          <w:bCs/>
        </w:rPr>
        <w:t xml:space="preserve">     </w:t>
      </w:r>
      <w:r w:rsidRPr="00A9145A">
        <w:rPr>
          <w:bCs/>
        </w:rPr>
        <w:t>journal of the Linguistic Society of America. Volume 58. Number 2 / ed. by William Bright</w:t>
      </w:r>
    </w:p>
    <w:p w:rsidR="00A9145A" w:rsidRPr="00A9145A" w:rsidRDefault="00A9145A" w:rsidP="00D957F6">
      <w:pPr>
        <w:spacing w:after="0" w:line="240" w:lineRule="auto"/>
        <w:rPr>
          <w:bCs/>
        </w:rPr>
      </w:pPr>
    </w:p>
    <w:p w:rsidR="00A9145A" w:rsidRPr="00A9145A" w:rsidRDefault="00A9145A" w:rsidP="00D957F6">
      <w:pPr>
        <w:spacing w:after="0" w:line="240" w:lineRule="auto"/>
        <w:rPr>
          <w:bCs/>
        </w:rPr>
      </w:pPr>
      <w:r w:rsidRPr="00A9145A">
        <w:rPr>
          <w:bCs/>
        </w:rPr>
        <w:t xml:space="preserve">     Baltimore : The Linguistic Society of America, 1982. - [240] s. ; 26cm</w:t>
      </w:r>
    </w:p>
    <w:p w:rsidR="00A9145A" w:rsidRDefault="00A9145A" w:rsidP="00D957F6">
      <w:pPr>
        <w:spacing w:after="0" w:line="240" w:lineRule="auto"/>
        <w:rPr>
          <w:bCs/>
        </w:rPr>
      </w:pPr>
    </w:p>
    <w:p w:rsidR="00A9145A" w:rsidRPr="00252358" w:rsidRDefault="00A9145A" w:rsidP="00D957F6">
      <w:pPr>
        <w:pStyle w:val="Nagwek1"/>
        <w:rPr>
          <w:szCs w:val="22"/>
        </w:rPr>
      </w:pPr>
      <w:r w:rsidRPr="00252358">
        <w:rPr>
          <w:szCs w:val="22"/>
        </w:rPr>
        <w:t>Bright, William</w:t>
      </w:r>
      <w:r w:rsidRPr="00252358">
        <w:rPr>
          <w:szCs w:val="22"/>
        </w:rPr>
        <w:tab/>
      </w:r>
      <w:r w:rsidRPr="00252358">
        <w:rPr>
          <w:szCs w:val="22"/>
        </w:rPr>
        <w:tab/>
      </w:r>
      <w:r w:rsidRPr="00252358">
        <w:rPr>
          <w:szCs w:val="22"/>
        </w:rPr>
        <w:tab/>
      </w:r>
      <w:r w:rsidRPr="00252358">
        <w:rPr>
          <w:szCs w:val="22"/>
        </w:rPr>
        <w:tab/>
      </w:r>
      <w:r w:rsidRPr="00252358">
        <w:rPr>
          <w:szCs w:val="22"/>
        </w:rPr>
        <w:tab/>
      </w:r>
      <w:r w:rsidRPr="00252358">
        <w:rPr>
          <w:szCs w:val="22"/>
        </w:rPr>
        <w:tab/>
        <w:t>1985G</w:t>
      </w:r>
    </w:p>
    <w:p w:rsidR="00A9145A" w:rsidRPr="00A9145A" w:rsidRDefault="00A9145A" w:rsidP="00D957F6">
      <w:pPr>
        <w:spacing w:after="0" w:line="240" w:lineRule="auto"/>
        <w:rPr>
          <w:b/>
          <w:bCs/>
        </w:rPr>
      </w:pPr>
    </w:p>
    <w:p w:rsidR="00A9145A" w:rsidRPr="00A9145A" w:rsidRDefault="00A9145A" w:rsidP="00D957F6">
      <w:pPr>
        <w:spacing w:after="0" w:line="240" w:lineRule="auto"/>
        <w:rPr>
          <w:bCs/>
        </w:rPr>
      </w:pPr>
      <w:r w:rsidRPr="00A9145A">
        <w:rPr>
          <w:b/>
          <w:bCs/>
        </w:rPr>
        <w:t xml:space="preserve">     </w:t>
      </w:r>
      <w:r w:rsidRPr="00A9145A">
        <w:rPr>
          <w:bCs/>
        </w:rPr>
        <w:t xml:space="preserve">Language : journal of the Linguistic Society of America. Volume 58. Number </w:t>
      </w:r>
      <w:r>
        <w:rPr>
          <w:bCs/>
        </w:rPr>
        <w:t>3</w:t>
      </w:r>
      <w:r w:rsidRPr="00A9145A">
        <w:rPr>
          <w:bCs/>
        </w:rPr>
        <w:t xml:space="preserve"> / ed. by William Bright</w:t>
      </w:r>
    </w:p>
    <w:p w:rsidR="00A9145A" w:rsidRPr="00A9145A" w:rsidRDefault="00A9145A" w:rsidP="00D957F6">
      <w:pPr>
        <w:spacing w:after="0" w:line="240" w:lineRule="auto"/>
        <w:rPr>
          <w:bCs/>
        </w:rPr>
      </w:pPr>
    </w:p>
    <w:p w:rsidR="00A9145A" w:rsidRPr="00A9145A" w:rsidRDefault="00A9145A" w:rsidP="00D957F6">
      <w:pPr>
        <w:spacing w:after="0" w:line="240" w:lineRule="auto"/>
        <w:rPr>
          <w:bCs/>
        </w:rPr>
      </w:pPr>
      <w:r w:rsidRPr="00A9145A">
        <w:rPr>
          <w:bCs/>
        </w:rPr>
        <w:t xml:space="preserve">     Baltimore : The Linguistic Society of America, 1982. - [</w:t>
      </w:r>
      <w:r>
        <w:rPr>
          <w:bCs/>
        </w:rPr>
        <w:t>247</w:t>
      </w:r>
      <w:r w:rsidRPr="00A9145A">
        <w:rPr>
          <w:bCs/>
        </w:rPr>
        <w:t>] s. ; 26cm</w:t>
      </w:r>
    </w:p>
    <w:p w:rsidR="00A9145A" w:rsidRDefault="00A9145A" w:rsidP="00D957F6">
      <w:pPr>
        <w:spacing w:after="0" w:line="240" w:lineRule="auto"/>
        <w:rPr>
          <w:bCs/>
        </w:rPr>
      </w:pPr>
    </w:p>
    <w:p w:rsidR="00A9145A" w:rsidRPr="00252358" w:rsidRDefault="00A9145A" w:rsidP="00D957F6">
      <w:pPr>
        <w:pStyle w:val="Nagwek1"/>
        <w:rPr>
          <w:szCs w:val="22"/>
        </w:rPr>
      </w:pPr>
      <w:r w:rsidRPr="00252358">
        <w:rPr>
          <w:szCs w:val="22"/>
        </w:rPr>
        <w:t>Language :</w:t>
      </w:r>
      <w:r w:rsidRPr="00252358">
        <w:rPr>
          <w:szCs w:val="22"/>
        </w:rPr>
        <w:tab/>
      </w:r>
      <w:r w:rsidRPr="00252358">
        <w:rPr>
          <w:szCs w:val="22"/>
        </w:rPr>
        <w:tab/>
      </w:r>
      <w:r w:rsidRPr="00252358">
        <w:rPr>
          <w:szCs w:val="22"/>
        </w:rPr>
        <w:tab/>
      </w:r>
      <w:r w:rsidRPr="00252358">
        <w:rPr>
          <w:szCs w:val="22"/>
        </w:rPr>
        <w:tab/>
      </w:r>
      <w:r w:rsidRPr="00252358">
        <w:rPr>
          <w:szCs w:val="22"/>
        </w:rPr>
        <w:tab/>
      </w:r>
      <w:r w:rsidRPr="00252358">
        <w:rPr>
          <w:szCs w:val="22"/>
        </w:rPr>
        <w:tab/>
        <w:t>1985G</w:t>
      </w:r>
    </w:p>
    <w:p w:rsidR="00A9145A" w:rsidRPr="00A9145A" w:rsidRDefault="00A9145A" w:rsidP="00D957F6">
      <w:pPr>
        <w:spacing w:after="0" w:line="240" w:lineRule="auto"/>
        <w:rPr>
          <w:b/>
          <w:bCs/>
        </w:rPr>
      </w:pPr>
    </w:p>
    <w:p w:rsidR="00A9145A" w:rsidRPr="00A9145A" w:rsidRDefault="00A9145A" w:rsidP="00D957F6">
      <w:pPr>
        <w:spacing w:after="0" w:line="240" w:lineRule="auto"/>
        <w:rPr>
          <w:bCs/>
        </w:rPr>
      </w:pPr>
      <w:r w:rsidRPr="00A9145A">
        <w:rPr>
          <w:b/>
          <w:bCs/>
        </w:rPr>
        <w:t xml:space="preserve">     </w:t>
      </w:r>
      <w:r w:rsidRPr="00A9145A">
        <w:rPr>
          <w:bCs/>
        </w:rPr>
        <w:t>journal of the Linguistic Society of America. Volume 58. Number 3 / ed. by William Bright</w:t>
      </w:r>
    </w:p>
    <w:p w:rsidR="00A9145A" w:rsidRPr="00A9145A" w:rsidRDefault="00A9145A" w:rsidP="00D957F6">
      <w:pPr>
        <w:spacing w:after="0" w:line="240" w:lineRule="auto"/>
        <w:rPr>
          <w:bCs/>
        </w:rPr>
      </w:pPr>
    </w:p>
    <w:p w:rsidR="00A9145A" w:rsidRPr="00A9145A" w:rsidRDefault="00A9145A" w:rsidP="00D957F6">
      <w:pPr>
        <w:spacing w:after="0" w:line="240" w:lineRule="auto"/>
        <w:rPr>
          <w:bCs/>
        </w:rPr>
      </w:pPr>
      <w:r w:rsidRPr="00A9145A">
        <w:rPr>
          <w:bCs/>
        </w:rPr>
        <w:t xml:space="preserve">     Baltimore : The Linguistic Society of America, 1982. - [247] s. ; 26cm</w:t>
      </w:r>
    </w:p>
    <w:p w:rsidR="00A9145A" w:rsidRDefault="00A9145A" w:rsidP="00D957F6">
      <w:pPr>
        <w:spacing w:after="0" w:line="240" w:lineRule="auto"/>
        <w:rPr>
          <w:bCs/>
        </w:rPr>
      </w:pPr>
    </w:p>
    <w:p w:rsidR="00A9145A" w:rsidRPr="00252358" w:rsidRDefault="00A9145A" w:rsidP="00D957F6">
      <w:pPr>
        <w:pStyle w:val="Nagwek1"/>
        <w:rPr>
          <w:szCs w:val="22"/>
        </w:rPr>
      </w:pPr>
      <w:r w:rsidRPr="00252358">
        <w:rPr>
          <w:szCs w:val="22"/>
        </w:rPr>
        <w:t>Bright, William</w:t>
      </w:r>
      <w:r w:rsidRPr="00252358">
        <w:rPr>
          <w:szCs w:val="22"/>
        </w:rPr>
        <w:tab/>
      </w:r>
      <w:r w:rsidRPr="00252358">
        <w:rPr>
          <w:szCs w:val="22"/>
        </w:rPr>
        <w:tab/>
      </w:r>
      <w:r w:rsidRPr="00252358">
        <w:rPr>
          <w:szCs w:val="22"/>
        </w:rPr>
        <w:tab/>
      </w:r>
      <w:r w:rsidRPr="00252358">
        <w:rPr>
          <w:szCs w:val="22"/>
        </w:rPr>
        <w:tab/>
      </w:r>
      <w:r w:rsidRPr="00252358">
        <w:rPr>
          <w:szCs w:val="22"/>
        </w:rPr>
        <w:tab/>
      </w:r>
      <w:r w:rsidRPr="00252358">
        <w:rPr>
          <w:szCs w:val="22"/>
        </w:rPr>
        <w:tab/>
        <w:t>1986G</w:t>
      </w:r>
    </w:p>
    <w:p w:rsidR="00A9145A" w:rsidRPr="00A9145A" w:rsidRDefault="00A9145A" w:rsidP="00D957F6">
      <w:pPr>
        <w:spacing w:after="0" w:line="240" w:lineRule="auto"/>
        <w:rPr>
          <w:b/>
          <w:bCs/>
        </w:rPr>
      </w:pPr>
    </w:p>
    <w:p w:rsidR="00A9145A" w:rsidRPr="00A9145A" w:rsidRDefault="00A9145A" w:rsidP="00D957F6">
      <w:pPr>
        <w:spacing w:after="0" w:line="240" w:lineRule="auto"/>
        <w:rPr>
          <w:bCs/>
        </w:rPr>
      </w:pPr>
      <w:r w:rsidRPr="00A9145A">
        <w:rPr>
          <w:b/>
          <w:bCs/>
        </w:rPr>
        <w:t xml:space="preserve">     </w:t>
      </w:r>
      <w:r w:rsidRPr="00A9145A">
        <w:rPr>
          <w:bCs/>
        </w:rPr>
        <w:t xml:space="preserve">Language : journal of the Linguistic Society of America. Volume 58. Number </w:t>
      </w:r>
      <w:r>
        <w:rPr>
          <w:bCs/>
        </w:rPr>
        <w:t>4</w:t>
      </w:r>
      <w:r w:rsidRPr="00A9145A">
        <w:rPr>
          <w:bCs/>
        </w:rPr>
        <w:t xml:space="preserve"> / ed. by William Bright</w:t>
      </w:r>
    </w:p>
    <w:p w:rsidR="00A9145A" w:rsidRPr="00A9145A" w:rsidRDefault="00A9145A" w:rsidP="00D957F6">
      <w:pPr>
        <w:spacing w:after="0" w:line="240" w:lineRule="auto"/>
        <w:rPr>
          <w:bCs/>
        </w:rPr>
      </w:pPr>
    </w:p>
    <w:p w:rsidR="00A9145A" w:rsidRPr="00A9145A" w:rsidRDefault="00A9145A" w:rsidP="00D957F6">
      <w:pPr>
        <w:spacing w:after="0" w:line="240" w:lineRule="auto"/>
        <w:rPr>
          <w:bCs/>
        </w:rPr>
      </w:pPr>
      <w:r w:rsidRPr="00A9145A">
        <w:rPr>
          <w:bCs/>
        </w:rPr>
        <w:t xml:space="preserve">     Baltimore : The Linguistic Society of America, 1982. - [</w:t>
      </w:r>
      <w:r>
        <w:rPr>
          <w:bCs/>
        </w:rPr>
        <w:t>219</w:t>
      </w:r>
      <w:r w:rsidRPr="00A9145A">
        <w:rPr>
          <w:bCs/>
        </w:rPr>
        <w:t>] s. ; 26cm</w:t>
      </w:r>
    </w:p>
    <w:p w:rsidR="00A9145A" w:rsidRDefault="00A9145A" w:rsidP="00D957F6">
      <w:pPr>
        <w:spacing w:after="0" w:line="240" w:lineRule="auto"/>
        <w:rPr>
          <w:bCs/>
        </w:rPr>
      </w:pPr>
    </w:p>
    <w:p w:rsidR="00A9145A" w:rsidRPr="00252358" w:rsidRDefault="00A9145A" w:rsidP="00D957F6">
      <w:pPr>
        <w:pStyle w:val="Nagwek1"/>
        <w:rPr>
          <w:szCs w:val="22"/>
        </w:rPr>
      </w:pPr>
      <w:r w:rsidRPr="00252358">
        <w:rPr>
          <w:szCs w:val="22"/>
        </w:rPr>
        <w:t>Language :</w:t>
      </w:r>
      <w:r w:rsidRPr="00252358">
        <w:rPr>
          <w:szCs w:val="22"/>
        </w:rPr>
        <w:tab/>
      </w:r>
      <w:r w:rsidRPr="00252358">
        <w:rPr>
          <w:szCs w:val="22"/>
        </w:rPr>
        <w:tab/>
      </w:r>
      <w:r w:rsidRPr="00252358">
        <w:rPr>
          <w:szCs w:val="22"/>
        </w:rPr>
        <w:tab/>
      </w:r>
      <w:r w:rsidRPr="00252358">
        <w:rPr>
          <w:szCs w:val="22"/>
        </w:rPr>
        <w:tab/>
      </w:r>
      <w:r w:rsidRPr="00252358">
        <w:rPr>
          <w:szCs w:val="22"/>
        </w:rPr>
        <w:tab/>
      </w:r>
      <w:r w:rsidRPr="00252358">
        <w:rPr>
          <w:szCs w:val="22"/>
        </w:rPr>
        <w:tab/>
        <w:t>1986G</w:t>
      </w:r>
    </w:p>
    <w:p w:rsidR="00A9145A" w:rsidRPr="00A9145A" w:rsidRDefault="00A9145A" w:rsidP="00D957F6">
      <w:pPr>
        <w:spacing w:after="0" w:line="240" w:lineRule="auto"/>
        <w:rPr>
          <w:b/>
          <w:bCs/>
        </w:rPr>
      </w:pPr>
    </w:p>
    <w:p w:rsidR="00A9145A" w:rsidRPr="00A9145A" w:rsidRDefault="00A9145A" w:rsidP="00D957F6">
      <w:pPr>
        <w:spacing w:after="0" w:line="240" w:lineRule="auto"/>
        <w:rPr>
          <w:bCs/>
        </w:rPr>
      </w:pPr>
      <w:r w:rsidRPr="00A9145A">
        <w:rPr>
          <w:b/>
          <w:bCs/>
        </w:rPr>
        <w:t xml:space="preserve">     </w:t>
      </w:r>
      <w:r w:rsidRPr="00A9145A">
        <w:rPr>
          <w:bCs/>
        </w:rPr>
        <w:t>journal of the Linguistic Society of America. Volume 58. Number 4 / ed. by William Bright</w:t>
      </w:r>
    </w:p>
    <w:p w:rsidR="00A9145A" w:rsidRPr="00A9145A" w:rsidRDefault="00A9145A" w:rsidP="00D957F6">
      <w:pPr>
        <w:spacing w:after="0" w:line="240" w:lineRule="auto"/>
        <w:rPr>
          <w:bCs/>
        </w:rPr>
      </w:pPr>
    </w:p>
    <w:p w:rsidR="00A9145A" w:rsidRPr="00A9145A" w:rsidRDefault="00A9145A" w:rsidP="00D957F6">
      <w:pPr>
        <w:spacing w:after="0" w:line="240" w:lineRule="auto"/>
        <w:rPr>
          <w:bCs/>
        </w:rPr>
      </w:pPr>
      <w:r w:rsidRPr="00A9145A">
        <w:rPr>
          <w:bCs/>
        </w:rPr>
        <w:t xml:space="preserve">     Baltimore : The Linguistic Society of America, 1982. - [219] s. ; 26cm</w:t>
      </w:r>
    </w:p>
    <w:p w:rsidR="00A9145A" w:rsidRDefault="00A9145A" w:rsidP="00D957F6">
      <w:pPr>
        <w:spacing w:after="0" w:line="240" w:lineRule="auto"/>
        <w:rPr>
          <w:bCs/>
        </w:rPr>
      </w:pPr>
    </w:p>
    <w:p w:rsidR="00A9145A" w:rsidRPr="00252358" w:rsidRDefault="00A9145A" w:rsidP="00D957F6">
      <w:pPr>
        <w:pStyle w:val="Nagwek1"/>
        <w:rPr>
          <w:szCs w:val="22"/>
        </w:rPr>
      </w:pPr>
      <w:r w:rsidRPr="00252358">
        <w:rPr>
          <w:szCs w:val="22"/>
        </w:rPr>
        <w:t>Bright, William</w:t>
      </w:r>
      <w:r w:rsidRPr="00252358">
        <w:rPr>
          <w:szCs w:val="22"/>
        </w:rPr>
        <w:tab/>
      </w:r>
      <w:r w:rsidRPr="00252358">
        <w:rPr>
          <w:szCs w:val="22"/>
        </w:rPr>
        <w:tab/>
      </w:r>
      <w:r w:rsidRPr="00252358">
        <w:rPr>
          <w:szCs w:val="22"/>
        </w:rPr>
        <w:tab/>
      </w:r>
      <w:r w:rsidRPr="00252358">
        <w:rPr>
          <w:szCs w:val="22"/>
        </w:rPr>
        <w:tab/>
      </w:r>
      <w:r w:rsidRPr="00252358">
        <w:rPr>
          <w:szCs w:val="22"/>
        </w:rPr>
        <w:tab/>
      </w:r>
      <w:r w:rsidRPr="00252358">
        <w:rPr>
          <w:szCs w:val="22"/>
        </w:rPr>
        <w:tab/>
        <w:t>1987G</w:t>
      </w:r>
    </w:p>
    <w:p w:rsidR="00A9145A" w:rsidRPr="00A9145A" w:rsidRDefault="00A9145A" w:rsidP="00D957F6">
      <w:pPr>
        <w:spacing w:after="0" w:line="240" w:lineRule="auto"/>
        <w:rPr>
          <w:b/>
          <w:bCs/>
        </w:rPr>
      </w:pPr>
    </w:p>
    <w:p w:rsidR="00A9145A" w:rsidRPr="00A9145A" w:rsidRDefault="00A9145A" w:rsidP="00D957F6">
      <w:pPr>
        <w:spacing w:after="0" w:line="240" w:lineRule="auto"/>
        <w:rPr>
          <w:bCs/>
        </w:rPr>
      </w:pPr>
      <w:r w:rsidRPr="00A9145A">
        <w:rPr>
          <w:b/>
          <w:bCs/>
        </w:rPr>
        <w:t xml:space="preserve">     </w:t>
      </w:r>
      <w:r w:rsidRPr="00A9145A">
        <w:rPr>
          <w:bCs/>
        </w:rPr>
        <w:t>Language : journal of the Linguistic Society</w:t>
      </w:r>
      <w:r>
        <w:rPr>
          <w:bCs/>
        </w:rPr>
        <w:t xml:space="preserve"> of America. Volume 59</w:t>
      </w:r>
      <w:r w:rsidRPr="00A9145A">
        <w:rPr>
          <w:bCs/>
        </w:rPr>
        <w:t xml:space="preserve">. Number </w:t>
      </w:r>
      <w:r>
        <w:rPr>
          <w:bCs/>
        </w:rPr>
        <w:t>1</w:t>
      </w:r>
      <w:r w:rsidRPr="00A9145A">
        <w:rPr>
          <w:bCs/>
        </w:rPr>
        <w:t xml:space="preserve"> / ed. by William Bright</w:t>
      </w:r>
    </w:p>
    <w:p w:rsidR="00A9145A" w:rsidRPr="00A9145A" w:rsidRDefault="00A9145A" w:rsidP="00D957F6">
      <w:pPr>
        <w:spacing w:after="0" w:line="240" w:lineRule="auto"/>
        <w:rPr>
          <w:bCs/>
        </w:rPr>
      </w:pPr>
    </w:p>
    <w:p w:rsidR="00A9145A" w:rsidRPr="00A9145A" w:rsidRDefault="00A9145A" w:rsidP="00D957F6">
      <w:pPr>
        <w:spacing w:after="0" w:line="240" w:lineRule="auto"/>
        <w:rPr>
          <w:bCs/>
        </w:rPr>
      </w:pPr>
      <w:r w:rsidRPr="00A9145A">
        <w:rPr>
          <w:bCs/>
        </w:rPr>
        <w:t xml:space="preserve">     Baltimore : The Linguistic </w:t>
      </w:r>
      <w:r>
        <w:rPr>
          <w:bCs/>
        </w:rPr>
        <w:t>Society of America, 1983</w:t>
      </w:r>
      <w:r w:rsidRPr="00A9145A">
        <w:rPr>
          <w:bCs/>
        </w:rPr>
        <w:t xml:space="preserve">. - </w:t>
      </w:r>
      <w:r>
        <w:rPr>
          <w:bCs/>
        </w:rPr>
        <w:t>250</w:t>
      </w:r>
      <w:r w:rsidRPr="00A9145A">
        <w:rPr>
          <w:bCs/>
        </w:rPr>
        <w:t xml:space="preserve"> s. ; 26cm</w:t>
      </w:r>
    </w:p>
    <w:p w:rsidR="00A9145A" w:rsidRDefault="00A9145A" w:rsidP="00D957F6">
      <w:pPr>
        <w:spacing w:after="0" w:line="240" w:lineRule="auto"/>
        <w:rPr>
          <w:bCs/>
        </w:rPr>
      </w:pPr>
    </w:p>
    <w:p w:rsidR="00A9145A" w:rsidRPr="00252358" w:rsidRDefault="00A9145A" w:rsidP="00D957F6">
      <w:pPr>
        <w:pStyle w:val="Nagwek1"/>
        <w:rPr>
          <w:szCs w:val="22"/>
        </w:rPr>
      </w:pPr>
      <w:r w:rsidRPr="00252358">
        <w:rPr>
          <w:szCs w:val="22"/>
        </w:rPr>
        <w:t>Language :</w:t>
      </w:r>
      <w:r w:rsidRPr="00252358">
        <w:rPr>
          <w:szCs w:val="22"/>
        </w:rPr>
        <w:tab/>
      </w:r>
      <w:r w:rsidRPr="00252358">
        <w:rPr>
          <w:szCs w:val="22"/>
        </w:rPr>
        <w:tab/>
      </w:r>
      <w:r w:rsidRPr="00252358">
        <w:rPr>
          <w:szCs w:val="22"/>
        </w:rPr>
        <w:tab/>
      </w:r>
      <w:r w:rsidRPr="00252358">
        <w:rPr>
          <w:szCs w:val="22"/>
        </w:rPr>
        <w:tab/>
      </w:r>
      <w:r w:rsidRPr="00252358">
        <w:rPr>
          <w:szCs w:val="22"/>
        </w:rPr>
        <w:tab/>
      </w:r>
      <w:r w:rsidRPr="00252358">
        <w:rPr>
          <w:szCs w:val="22"/>
        </w:rPr>
        <w:tab/>
        <w:t>1987G</w:t>
      </w:r>
    </w:p>
    <w:p w:rsidR="00A9145A" w:rsidRPr="00A9145A" w:rsidRDefault="00A9145A" w:rsidP="00D957F6">
      <w:pPr>
        <w:spacing w:after="0" w:line="240" w:lineRule="auto"/>
        <w:rPr>
          <w:b/>
          <w:bCs/>
        </w:rPr>
      </w:pPr>
    </w:p>
    <w:p w:rsidR="00A9145A" w:rsidRPr="00A9145A" w:rsidRDefault="00A9145A" w:rsidP="00D957F6">
      <w:pPr>
        <w:spacing w:after="0" w:line="240" w:lineRule="auto"/>
        <w:rPr>
          <w:bCs/>
        </w:rPr>
      </w:pPr>
      <w:r w:rsidRPr="00A9145A">
        <w:rPr>
          <w:b/>
          <w:bCs/>
        </w:rPr>
        <w:t xml:space="preserve">     </w:t>
      </w:r>
      <w:r w:rsidRPr="00A9145A">
        <w:rPr>
          <w:bCs/>
        </w:rPr>
        <w:t>journal of the Linguistic Society of America. Volume 59. Number 1 / ed. by William Bright</w:t>
      </w:r>
    </w:p>
    <w:p w:rsidR="00A9145A" w:rsidRPr="00A9145A" w:rsidRDefault="00A9145A" w:rsidP="00D957F6">
      <w:pPr>
        <w:spacing w:after="0" w:line="240" w:lineRule="auto"/>
        <w:rPr>
          <w:bCs/>
        </w:rPr>
      </w:pPr>
    </w:p>
    <w:p w:rsidR="00A9145A" w:rsidRPr="00A9145A" w:rsidRDefault="00A9145A" w:rsidP="00D957F6">
      <w:pPr>
        <w:spacing w:after="0" w:line="240" w:lineRule="auto"/>
        <w:rPr>
          <w:bCs/>
        </w:rPr>
      </w:pPr>
      <w:r w:rsidRPr="00A9145A">
        <w:rPr>
          <w:bCs/>
        </w:rPr>
        <w:t xml:space="preserve">     Baltimore : The Linguistic Society of America, 1983. - 250 s. ; 26cm</w:t>
      </w:r>
    </w:p>
    <w:p w:rsidR="00A9145A" w:rsidRDefault="00A9145A" w:rsidP="00D957F6">
      <w:pPr>
        <w:spacing w:after="0" w:line="240" w:lineRule="auto"/>
        <w:rPr>
          <w:b/>
          <w:bCs/>
        </w:rPr>
      </w:pPr>
    </w:p>
    <w:p w:rsidR="00A9145A" w:rsidRPr="00252358" w:rsidRDefault="00A9145A" w:rsidP="00D957F6">
      <w:pPr>
        <w:pStyle w:val="Nagwek1"/>
        <w:rPr>
          <w:szCs w:val="22"/>
        </w:rPr>
      </w:pPr>
      <w:r w:rsidRPr="00252358">
        <w:rPr>
          <w:szCs w:val="22"/>
        </w:rPr>
        <w:t>Bright, William</w:t>
      </w:r>
      <w:r w:rsidRPr="00252358">
        <w:rPr>
          <w:szCs w:val="22"/>
        </w:rPr>
        <w:tab/>
      </w:r>
      <w:r w:rsidRPr="00252358">
        <w:rPr>
          <w:szCs w:val="22"/>
        </w:rPr>
        <w:tab/>
      </w:r>
      <w:r w:rsidRPr="00252358">
        <w:rPr>
          <w:szCs w:val="22"/>
        </w:rPr>
        <w:tab/>
      </w:r>
      <w:r w:rsidRPr="00252358">
        <w:rPr>
          <w:szCs w:val="22"/>
        </w:rPr>
        <w:tab/>
      </w:r>
      <w:r w:rsidRPr="00252358">
        <w:rPr>
          <w:szCs w:val="22"/>
        </w:rPr>
        <w:tab/>
      </w:r>
      <w:r w:rsidRPr="00252358">
        <w:rPr>
          <w:szCs w:val="22"/>
        </w:rPr>
        <w:tab/>
        <w:t>1988G</w:t>
      </w:r>
    </w:p>
    <w:p w:rsidR="00A9145A" w:rsidRPr="00A9145A" w:rsidRDefault="00A9145A" w:rsidP="00D957F6">
      <w:pPr>
        <w:spacing w:after="0" w:line="240" w:lineRule="auto"/>
        <w:rPr>
          <w:b/>
          <w:bCs/>
        </w:rPr>
      </w:pPr>
    </w:p>
    <w:p w:rsidR="00A9145A" w:rsidRPr="00A9145A" w:rsidRDefault="00A9145A" w:rsidP="00D957F6">
      <w:pPr>
        <w:spacing w:after="0" w:line="240" w:lineRule="auto"/>
        <w:rPr>
          <w:bCs/>
        </w:rPr>
      </w:pPr>
      <w:r w:rsidRPr="00A9145A">
        <w:rPr>
          <w:b/>
          <w:bCs/>
        </w:rPr>
        <w:t xml:space="preserve">     </w:t>
      </w:r>
      <w:r w:rsidRPr="00A9145A">
        <w:rPr>
          <w:bCs/>
        </w:rPr>
        <w:t>Language : journal of the Linguistic Society</w:t>
      </w:r>
      <w:r>
        <w:rPr>
          <w:bCs/>
        </w:rPr>
        <w:t xml:space="preserve"> of America. Volume 60</w:t>
      </w:r>
      <w:r w:rsidRPr="00A9145A">
        <w:rPr>
          <w:bCs/>
        </w:rPr>
        <w:t>. Number 1 / ed. by William Bright</w:t>
      </w:r>
    </w:p>
    <w:p w:rsidR="00A9145A" w:rsidRPr="00A9145A" w:rsidRDefault="00A9145A" w:rsidP="00D957F6">
      <w:pPr>
        <w:spacing w:after="0" w:line="240" w:lineRule="auto"/>
        <w:rPr>
          <w:bCs/>
        </w:rPr>
      </w:pPr>
    </w:p>
    <w:p w:rsidR="00A9145A" w:rsidRPr="00A9145A" w:rsidRDefault="00A9145A" w:rsidP="00D957F6">
      <w:pPr>
        <w:spacing w:after="0" w:line="240" w:lineRule="auto"/>
        <w:rPr>
          <w:bCs/>
        </w:rPr>
      </w:pPr>
      <w:r w:rsidRPr="00A9145A">
        <w:rPr>
          <w:bCs/>
        </w:rPr>
        <w:t xml:space="preserve">     Baltimore : The Linguistic </w:t>
      </w:r>
      <w:r>
        <w:rPr>
          <w:bCs/>
        </w:rPr>
        <w:t>Society of America, 1984</w:t>
      </w:r>
      <w:r w:rsidRPr="00A9145A">
        <w:rPr>
          <w:bCs/>
        </w:rPr>
        <w:t xml:space="preserve">. - </w:t>
      </w:r>
      <w:r>
        <w:rPr>
          <w:bCs/>
        </w:rPr>
        <w:t>213</w:t>
      </w:r>
      <w:r w:rsidRPr="00A9145A">
        <w:rPr>
          <w:bCs/>
        </w:rPr>
        <w:t xml:space="preserve"> s. ; 26cm</w:t>
      </w:r>
    </w:p>
    <w:p w:rsidR="00A9145A" w:rsidRDefault="00A9145A" w:rsidP="00D957F6">
      <w:pPr>
        <w:spacing w:after="0" w:line="240" w:lineRule="auto"/>
        <w:rPr>
          <w:bCs/>
        </w:rPr>
      </w:pPr>
    </w:p>
    <w:p w:rsidR="00A9145A" w:rsidRPr="00252358" w:rsidRDefault="00A9145A" w:rsidP="00D957F6">
      <w:pPr>
        <w:pStyle w:val="Nagwek1"/>
        <w:rPr>
          <w:szCs w:val="22"/>
        </w:rPr>
      </w:pPr>
      <w:r w:rsidRPr="00252358">
        <w:rPr>
          <w:szCs w:val="22"/>
        </w:rPr>
        <w:t>Language :</w:t>
      </w:r>
      <w:r w:rsidRPr="00252358">
        <w:rPr>
          <w:szCs w:val="22"/>
        </w:rPr>
        <w:tab/>
      </w:r>
      <w:r w:rsidRPr="00252358">
        <w:rPr>
          <w:szCs w:val="22"/>
        </w:rPr>
        <w:tab/>
      </w:r>
      <w:r w:rsidRPr="00252358">
        <w:rPr>
          <w:szCs w:val="22"/>
        </w:rPr>
        <w:tab/>
      </w:r>
      <w:r w:rsidRPr="00252358">
        <w:rPr>
          <w:szCs w:val="22"/>
        </w:rPr>
        <w:tab/>
      </w:r>
      <w:r w:rsidRPr="00252358">
        <w:rPr>
          <w:szCs w:val="22"/>
        </w:rPr>
        <w:tab/>
      </w:r>
      <w:r w:rsidRPr="00252358">
        <w:rPr>
          <w:szCs w:val="22"/>
        </w:rPr>
        <w:tab/>
        <w:t>1988G</w:t>
      </w:r>
    </w:p>
    <w:p w:rsidR="00A9145A" w:rsidRPr="00A9145A" w:rsidRDefault="00A9145A" w:rsidP="00D957F6">
      <w:pPr>
        <w:spacing w:after="0" w:line="240" w:lineRule="auto"/>
        <w:rPr>
          <w:b/>
          <w:bCs/>
        </w:rPr>
      </w:pPr>
    </w:p>
    <w:p w:rsidR="00A9145A" w:rsidRPr="00A9145A" w:rsidRDefault="00A9145A" w:rsidP="00D957F6">
      <w:pPr>
        <w:spacing w:after="0" w:line="240" w:lineRule="auto"/>
        <w:rPr>
          <w:bCs/>
        </w:rPr>
      </w:pPr>
      <w:r w:rsidRPr="00A9145A">
        <w:rPr>
          <w:b/>
          <w:bCs/>
        </w:rPr>
        <w:t xml:space="preserve">     </w:t>
      </w:r>
      <w:r w:rsidRPr="00A9145A">
        <w:rPr>
          <w:bCs/>
        </w:rPr>
        <w:t>journal of the Linguistic Society of America. Volume 60. Number 1 / ed. by William Bright</w:t>
      </w:r>
    </w:p>
    <w:p w:rsidR="00A9145A" w:rsidRPr="00A9145A" w:rsidRDefault="00A9145A" w:rsidP="00D957F6">
      <w:pPr>
        <w:spacing w:after="0" w:line="240" w:lineRule="auto"/>
        <w:rPr>
          <w:bCs/>
        </w:rPr>
      </w:pPr>
    </w:p>
    <w:p w:rsidR="00A9145A" w:rsidRPr="00A9145A" w:rsidRDefault="00A9145A" w:rsidP="00D957F6">
      <w:pPr>
        <w:spacing w:after="0" w:line="240" w:lineRule="auto"/>
        <w:rPr>
          <w:bCs/>
        </w:rPr>
      </w:pPr>
      <w:r w:rsidRPr="00A9145A">
        <w:rPr>
          <w:bCs/>
        </w:rPr>
        <w:t xml:space="preserve">     Baltimore : The Linguistic Society of America, 1984. - 213 s. ; 26cm</w:t>
      </w:r>
    </w:p>
    <w:p w:rsidR="00A9145A" w:rsidRDefault="00A9145A" w:rsidP="00D957F6">
      <w:pPr>
        <w:spacing w:after="0" w:line="240" w:lineRule="auto"/>
        <w:rPr>
          <w:bCs/>
        </w:rPr>
      </w:pPr>
    </w:p>
    <w:p w:rsidR="00A9145A" w:rsidRPr="00252358" w:rsidRDefault="00A9145A" w:rsidP="00D957F6">
      <w:pPr>
        <w:pStyle w:val="Nagwek1"/>
        <w:rPr>
          <w:szCs w:val="22"/>
        </w:rPr>
      </w:pPr>
      <w:r w:rsidRPr="00252358">
        <w:rPr>
          <w:szCs w:val="22"/>
        </w:rPr>
        <w:t>Bright, William</w:t>
      </w:r>
      <w:r w:rsidRPr="00252358">
        <w:rPr>
          <w:szCs w:val="22"/>
        </w:rPr>
        <w:tab/>
      </w:r>
      <w:r w:rsidRPr="00252358">
        <w:rPr>
          <w:szCs w:val="22"/>
        </w:rPr>
        <w:tab/>
      </w:r>
      <w:r w:rsidRPr="00252358">
        <w:rPr>
          <w:szCs w:val="22"/>
        </w:rPr>
        <w:tab/>
      </w:r>
      <w:r w:rsidRPr="00252358">
        <w:rPr>
          <w:szCs w:val="22"/>
        </w:rPr>
        <w:tab/>
      </w:r>
      <w:r w:rsidRPr="00252358">
        <w:rPr>
          <w:szCs w:val="22"/>
        </w:rPr>
        <w:tab/>
      </w:r>
      <w:r w:rsidRPr="00252358">
        <w:rPr>
          <w:szCs w:val="22"/>
        </w:rPr>
        <w:tab/>
        <w:t>1989G</w:t>
      </w:r>
    </w:p>
    <w:p w:rsidR="00A9145A" w:rsidRPr="00A9145A" w:rsidRDefault="00A9145A" w:rsidP="00D957F6">
      <w:pPr>
        <w:spacing w:after="0" w:line="240" w:lineRule="auto"/>
        <w:rPr>
          <w:b/>
          <w:bCs/>
        </w:rPr>
      </w:pPr>
    </w:p>
    <w:p w:rsidR="00A9145A" w:rsidRPr="00A9145A" w:rsidRDefault="00A9145A" w:rsidP="00D957F6">
      <w:pPr>
        <w:spacing w:after="0" w:line="240" w:lineRule="auto"/>
        <w:rPr>
          <w:bCs/>
        </w:rPr>
      </w:pPr>
      <w:r w:rsidRPr="00A9145A">
        <w:rPr>
          <w:b/>
          <w:bCs/>
        </w:rPr>
        <w:t xml:space="preserve">     </w:t>
      </w:r>
      <w:r w:rsidRPr="00A9145A">
        <w:rPr>
          <w:bCs/>
        </w:rPr>
        <w:t>Language : journal of the Linguistic Society</w:t>
      </w:r>
      <w:r>
        <w:rPr>
          <w:bCs/>
        </w:rPr>
        <w:t xml:space="preserve"> of America. Volume 62</w:t>
      </w:r>
      <w:r w:rsidRPr="00A9145A">
        <w:rPr>
          <w:bCs/>
        </w:rPr>
        <w:t xml:space="preserve">. Number </w:t>
      </w:r>
      <w:r>
        <w:rPr>
          <w:bCs/>
        </w:rPr>
        <w:t>2</w:t>
      </w:r>
      <w:r w:rsidRPr="00A9145A">
        <w:rPr>
          <w:bCs/>
        </w:rPr>
        <w:t xml:space="preserve"> / ed. by William Bright</w:t>
      </w:r>
    </w:p>
    <w:p w:rsidR="00A9145A" w:rsidRPr="00A9145A" w:rsidRDefault="00A9145A" w:rsidP="00D957F6">
      <w:pPr>
        <w:spacing w:after="0" w:line="240" w:lineRule="auto"/>
        <w:rPr>
          <w:bCs/>
        </w:rPr>
      </w:pPr>
    </w:p>
    <w:p w:rsidR="00A9145A" w:rsidRPr="00A9145A" w:rsidRDefault="00A9145A" w:rsidP="00D957F6">
      <w:pPr>
        <w:spacing w:after="0" w:line="240" w:lineRule="auto"/>
        <w:rPr>
          <w:bCs/>
        </w:rPr>
      </w:pPr>
      <w:r w:rsidRPr="00A9145A">
        <w:rPr>
          <w:bCs/>
        </w:rPr>
        <w:t xml:space="preserve">     Baltimore : The Linguistic Society of America, 198</w:t>
      </w:r>
      <w:r>
        <w:rPr>
          <w:bCs/>
        </w:rPr>
        <w:t>6</w:t>
      </w:r>
      <w:r w:rsidRPr="00A9145A">
        <w:rPr>
          <w:bCs/>
        </w:rPr>
        <w:t xml:space="preserve">. - </w:t>
      </w:r>
      <w:r>
        <w:rPr>
          <w:bCs/>
        </w:rPr>
        <w:t>[250]</w:t>
      </w:r>
      <w:r w:rsidRPr="00A9145A">
        <w:rPr>
          <w:bCs/>
        </w:rPr>
        <w:t xml:space="preserve"> s. ; 26cm</w:t>
      </w:r>
    </w:p>
    <w:p w:rsidR="00A9145A" w:rsidRPr="00A9145A" w:rsidRDefault="00A9145A" w:rsidP="00D957F6">
      <w:pPr>
        <w:spacing w:after="0" w:line="240" w:lineRule="auto"/>
        <w:rPr>
          <w:bCs/>
        </w:rPr>
      </w:pPr>
    </w:p>
    <w:p w:rsidR="00A9145A" w:rsidRPr="00252358" w:rsidRDefault="00A9145A" w:rsidP="00D957F6">
      <w:pPr>
        <w:pStyle w:val="Nagwek1"/>
        <w:rPr>
          <w:szCs w:val="22"/>
        </w:rPr>
      </w:pPr>
      <w:r w:rsidRPr="00252358">
        <w:rPr>
          <w:szCs w:val="22"/>
        </w:rPr>
        <w:t>Language :</w:t>
      </w:r>
      <w:r w:rsidRPr="00252358">
        <w:rPr>
          <w:szCs w:val="22"/>
        </w:rPr>
        <w:tab/>
      </w:r>
      <w:r w:rsidRPr="00252358">
        <w:rPr>
          <w:szCs w:val="22"/>
        </w:rPr>
        <w:tab/>
      </w:r>
      <w:r w:rsidRPr="00252358">
        <w:rPr>
          <w:szCs w:val="22"/>
        </w:rPr>
        <w:tab/>
      </w:r>
      <w:r w:rsidRPr="00252358">
        <w:rPr>
          <w:szCs w:val="22"/>
        </w:rPr>
        <w:tab/>
      </w:r>
      <w:r w:rsidRPr="00252358">
        <w:rPr>
          <w:szCs w:val="22"/>
        </w:rPr>
        <w:tab/>
      </w:r>
      <w:r w:rsidRPr="00252358">
        <w:rPr>
          <w:szCs w:val="22"/>
        </w:rPr>
        <w:tab/>
        <w:t>1989G</w:t>
      </w:r>
    </w:p>
    <w:p w:rsidR="00A9145A" w:rsidRPr="00A9145A" w:rsidRDefault="00A9145A" w:rsidP="00D957F6">
      <w:pPr>
        <w:spacing w:after="0" w:line="240" w:lineRule="auto"/>
        <w:rPr>
          <w:b/>
          <w:bCs/>
        </w:rPr>
      </w:pPr>
    </w:p>
    <w:p w:rsidR="00A9145A" w:rsidRPr="00A9145A" w:rsidRDefault="00A9145A" w:rsidP="00D957F6">
      <w:pPr>
        <w:spacing w:after="0" w:line="240" w:lineRule="auto"/>
        <w:rPr>
          <w:bCs/>
        </w:rPr>
      </w:pPr>
      <w:r w:rsidRPr="00A9145A">
        <w:rPr>
          <w:b/>
          <w:bCs/>
        </w:rPr>
        <w:t xml:space="preserve">     </w:t>
      </w:r>
      <w:r w:rsidRPr="00A9145A">
        <w:rPr>
          <w:bCs/>
        </w:rPr>
        <w:t>journal of the Linguistic Society of America. Volume 62. Number 2 / ed. by William Bright</w:t>
      </w:r>
    </w:p>
    <w:p w:rsidR="00A9145A" w:rsidRPr="00A9145A" w:rsidRDefault="00A9145A" w:rsidP="00D957F6">
      <w:pPr>
        <w:spacing w:after="0" w:line="240" w:lineRule="auto"/>
        <w:rPr>
          <w:bCs/>
        </w:rPr>
      </w:pPr>
    </w:p>
    <w:p w:rsidR="00A9145A" w:rsidRPr="00A9145A" w:rsidRDefault="00A9145A" w:rsidP="00D957F6">
      <w:pPr>
        <w:spacing w:after="0" w:line="240" w:lineRule="auto"/>
        <w:rPr>
          <w:bCs/>
        </w:rPr>
      </w:pPr>
      <w:r w:rsidRPr="00A9145A">
        <w:rPr>
          <w:bCs/>
        </w:rPr>
        <w:t xml:space="preserve">     Baltimore : The Linguistic Society of America, 1986. - [250] s. ; 26cm</w:t>
      </w:r>
    </w:p>
    <w:p w:rsidR="00A9145A" w:rsidRPr="00A9145A" w:rsidRDefault="00A9145A" w:rsidP="00D957F6">
      <w:pPr>
        <w:spacing w:after="0" w:line="240" w:lineRule="auto"/>
        <w:rPr>
          <w:bCs/>
        </w:rPr>
      </w:pPr>
    </w:p>
    <w:p w:rsidR="00A9145A" w:rsidRPr="00252358" w:rsidRDefault="00A9145A" w:rsidP="00D957F6">
      <w:pPr>
        <w:pStyle w:val="Nagwek1"/>
        <w:rPr>
          <w:szCs w:val="22"/>
        </w:rPr>
      </w:pPr>
      <w:r w:rsidRPr="00252358">
        <w:rPr>
          <w:szCs w:val="22"/>
        </w:rPr>
        <w:t>Bright, William</w:t>
      </w:r>
      <w:r w:rsidRPr="00252358">
        <w:rPr>
          <w:szCs w:val="22"/>
        </w:rPr>
        <w:tab/>
      </w:r>
      <w:r w:rsidRPr="00252358">
        <w:rPr>
          <w:szCs w:val="22"/>
        </w:rPr>
        <w:tab/>
      </w:r>
      <w:r w:rsidRPr="00252358">
        <w:rPr>
          <w:szCs w:val="22"/>
        </w:rPr>
        <w:tab/>
      </w:r>
      <w:r w:rsidRPr="00252358">
        <w:rPr>
          <w:szCs w:val="22"/>
        </w:rPr>
        <w:tab/>
      </w:r>
      <w:r w:rsidRPr="00252358">
        <w:rPr>
          <w:szCs w:val="22"/>
        </w:rPr>
        <w:tab/>
      </w:r>
      <w:r w:rsidRPr="00252358">
        <w:rPr>
          <w:szCs w:val="22"/>
        </w:rPr>
        <w:tab/>
        <w:t>1990G</w:t>
      </w:r>
    </w:p>
    <w:p w:rsidR="00A9145A" w:rsidRPr="00A9145A" w:rsidRDefault="00A9145A" w:rsidP="00D957F6">
      <w:pPr>
        <w:spacing w:after="0" w:line="240" w:lineRule="auto"/>
        <w:rPr>
          <w:b/>
          <w:bCs/>
        </w:rPr>
      </w:pPr>
    </w:p>
    <w:p w:rsidR="00A9145A" w:rsidRPr="00A9145A" w:rsidRDefault="00A9145A" w:rsidP="00D957F6">
      <w:pPr>
        <w:spacing w:after="0" w:line="240" w:lineRule="auto"/>
        <w:rPr>
          <w:bCs/>
        </w:rPr>
      </w:pPr>
      <w:r w:rsidRPr="00A9145A">
        <w:rPr>
          <w:b/>
          <w:bCs/>
        </w:rPr>
        <w:t xml:space="preserve">     </w:t>
      </w:r>
      <w:r w:rsidRPr="00A9145A">
        <w:rPr>
          <w:bCs/>
        </w:rPr>
        <w:t>Language : journal of the Linguistic Society</w:t>
      </w:r>
      <w:r>
        <w:rPr>
          <w:bCs/>
        </w:rPr>
        <w:t xml:space="preserve"> of America. Volume 63</w:t>
      </w:r>
      <w:r w:rsidRPr="00A9145A">
        <w:rPr>
          <w:bCs/>
        </w:rPr>
        <w:t xml:space="preserve">. Number </w:t>
      </w:r>
      <w:r>
        <w:rPr>
          <w:bCs/>
        </w:rPr>
        <w:t>3</w:t>
      </w:r>
      <w:r w:rsidRPr="00A9145A">
        <w:rPr>
          <w:bCs/>
        </w:rPr>
        <w:t xml:space="preserve"> / ed. by William Bright</w:t>
      </w:r>
    </w:p>
    <w:p w:rsidR="00A9145A" w:rsidRPr="00A9145A" w:rsidRDefault="00A9145A" w:rsidP="00D957F6">
      <w:pPr>
        <w:spacing w:after="0" w:line="240" w:lineRule="auto"/>
        <w:rPr>
          <w:bCs/>
        </w:rPr>
      </w:pPr>
    </w:p>
    <w:p w:rsidR="00A9145A" w:rsidRPr="00A9145A" w:rsidRDefault="00A9145A" w:rsidP="00D957F6">
      <w:pPr>
        <w:spacing w:after="0" w:line="240" w:lineRule="auto"/>
        <w:rPr>
          <w:bCs/>
        </w:rPr>
      </w:pPr>
      <w:r w:rsidRPr="00A9145A">
        <w:rPr>
          <w:bCs/>
        </w:rPr>
        <w:t xml:space="preserve">     Baltimore : The Linguistic Society of America, 198</w:t>
      </w:r>
      <w:r>
        <w:rPr>
          <w:bCs/>
        </w:rPr>
        <w:t>7</w:t>
      </w:r>
      <w:r w:rsidRPr="00A9145A">
        <w:rPr>
          <w:bCs/>
        </w:rPr>
        <w:t>. - [</w:t>
      </w:r>
      <w:r>
        <w:rPr>
          <w:bCs/>
        </w:rPr>
        <w:t>221</w:t>
      </w:r>
      <w:r w:rsidRPr="00A9145A">
        <w:rPr>
          <w:bCs/>
        </w:rPr>
        <w:t>] s. ; 26cm</w:t>
      </w:r>
    </w:p>
    <w:p w:rsidR="00A9145A" w:rsidRPr="00A9145A" w:rsidRDefault="00A9145A" w:rsidP="00D957F6">
      <w:pPr>
        <w:spacing w:after="0" w:line="240" w:lineRule="auto"/>
        <w:rPr>
          <w:bCs/>
        </w:rPr>
      </w:pPr>
    </w:p>
    <w:p w:rsidR="00A9145A" w:rsidRPr="00252358" w:rsidRDefault="00A9145A" w:rsidP="00D957F6">
      <w:pPr>
        <w:pStyle w:val="Nagwek1"/>
        <w:rPr>
          <w:szCs w:val="22"/>
        </w:rPr>
      </w:pPr>
      <w:r w:rsidRPr="00252358">
        <w:rPr>
          <w:szCs w:val="22"/>
        </w:rPr>
        <w:t>Language :</w:t>
      </w:r>
      <w:r w:rsidRPr="00252358">
        <w:rPr>
          <w:szCs w:val="22"/>
        </w:rPr>
        <w:tab/>
      </w:r>
      <w:r w:rsidRPr="00252358">
        <w:rPr>
          <w:szCs w:val="22"/>
        </w:rPr>
        <w:tab/>
      </w:r>
      <w:r w:rsidRPr="00252358">
        <w:rPr>
          <w:szCs w:val="22"/>
        </w:rPr>
        <w:tab/>
      </w:r>
      <w:r w:rsidRPr="00252358">
        <w:rPr>
          <w:szCs w:val="22"/>
        </w:rPr>
        <w:tab/>
      </w:r>
      <w:r w:rsidRPr="00252358">
        <w:rPr>
          <w:szCs w:val="22"/>
        </w:rPr>
        <w:tab/>
      </w:r>
      <w:r w:rsidRPr="00252358">
        <w:rPr>
          <w:szCs w:val="22"/>
        </w:rPr>
        <w:tab/>
        <w:t>1990G</w:t>
      </w:r>
    </w:p>
    <w:p w:rsidR="00A9145A" w:rsidRPr="00A9145A" w:rsidRDefault="00A9145A" w:rsidP="00D957F6">
      <w:pPr>
        <w:spacing w:after="0" w:line="240" w:lineRule="auto"/>
        <w:rPr>
          <w:b/>
          <w:bCs/>
        </w:rPr>
      </w:pPr>
    </w:p>
    <w:p w:rsidR="00A9145A" w:rsidRPr="00A9145A" w:rsidRDefault="00A9145A" w:rsidP="00D957F6">
      <w:pPr>
        <w:spacing w:after="0" w:line="240" w:lineRule="auto"/>
        <w:rPr>
          <w:bCs/>
        </w:rPr>
      </w:pPr>
      <w:r w:rsidRPr="00A9145A">
        <w:rPr>
          <w:b/>
          <w:bCs/>
        </w:rPr>
        <w:t xml:space="preserve">     </w:t>
      </w:r>
      <w:r w:rsidRPr="00A9145A">
        <w:rPr>
          <w:bCs/>
        </w:rPr>
        <w:t>journal of the Linguistic Society of America. Volume 63. Number 3 / ed. by William Bright</w:t>
      </w:r>
    </w:p>
    <w:p w:rsidR="00A9145A" w:rsidRPr="00A9145A" w:rsidRDefault="00A9145A" w:rsidP="00D957F6">
      <w:pPr>
        <w:spacing w:after="0" w:line="240" w:lineRule="auto"/>
        <w:rPr>
          <w:bCs/>
        </w:rPr>
      </w:pPr>
    </w:p>
    <w:p w:rsidR="00A9145A" w:rsidRPr="00A9145A" w:rsidRDefault="00A9145A" w:rsidP="00D957F6">
      <w:pPr>
        <w:spacing w:after="0" w:line="240" w:lineRule="auto"/>
        <w:rPr>
          <w:bCs/>
        </w:rPr>
      </w:pPr>
      <w:r w:rsidRPr="00A9145A">
        <w:rPr>
          <w:bCs/>
        </w:rPr>
        <w:t xml:space="preserve">     Baltimore : The Linguistic Society of America, 1987. - [221] s. ; 26cm</w:t>
      </w:r>
    </w:p>
    <w:p w:rsidR="00A9145A" w:rsidRPr="00252358" w:rsidRDefault="00A9145A" w:rsidP="00D957F6">
      <w:pPr>
        <w:spacing w:after="0" w:line="240" w:lineRule="auto"/>
      </w:pPr>
    </w:p>
    <w:p w:rsidR="00A9145A" w:rsidRPr="00252358" w:rsidRDefault="00086A62" w:rsidP="00D957F6">
      <w:pPr>
        <w:pStyle w:val="Nagwek1"/>
        <w:rPr>
          <w:szCs w:val="22"/>
        </w:rPr>
      </w:pPr>
      <w:r w:rsidRPr="00252358">
        <w:rPr>
          <w:szCs w:val="22"/>
        </w:rPr>
        <w:t>Thomason, Sarah Grey</w:t>
      </w:r>
      <w:r w:rsidRPr="00252358">
        <w:rPr>
          <w:szCs w:val="22"/>
        </w:rPr>
        <w:tab/>
      </w:r>
      <w:r w:rsidRPr="00252358">
        <w:rPr>
          <w:szCs w:val="22"/>
        </w:rPr>
        <w:tab/>
      </w:r>
      <w:r w:rsidRPr="00252358">
        <w:rPr>
          <w:szCs w:val="22"/>
        </w:rPr>
        <w:tab/>
      </w:r>
      <w:r w:rsidRPr="00252358">
        <w:rPr>
          <w:szCs w:val="22"/>
        </w:rPr>
        <w:tab/>
      </w:r>
      <w:r w:rsidRPr="00252358">
        <w:rPr>
          <w:szCs w:val="22"/>
        </w:rPr>
        <w:tab/>
        <w:t>1991</w:t>
      </w:r>
      <w:r w:rsidR="00A9145A" w:rsidRPr="00252358">
        <w:rPr>
          <w:szCs w:val="22"/>
        </w:rPr>
        <w:t>G</w:t>
      </w:r>
    </w:p>
    <w:p w:rsidR="00A9145A" w:rsidRPr="00A9145A" w:rsidRDefault="00A9145A" w:rsidP="00D957F6">
      <w:pPr>
        <w:spacing w:after="0" w:line="240" w:lineRule="auto"/>
        <w:rPr>
          <w:b/>
          <w:bCs/>
        </w:rPr>
      </w:pPr>
    </w:p>
    <w:p w:rsidR="00A9145A" w:rsidRPr="00A9145A" w:rsidRDefault="00A9145A" w:rsidP="00D957F6">
      <w:pPr>
        <w:spacing w:after="0" w:line="240" w:lineRule="auto"/>
        <w:rPr>
          <w:bCs/>
        </w:rPr>
      </w:pPr>
      <w:r w:rsidRPr="00A9145A">
        <w:rPr>
          <w:b/>
          <w:bCs/>
        </w:rPr>
        <w:t xml:space="preserve">     </w:t>
      </w:r>
      <w:r w:rsidRPr="00A9145A">
        <w:rPr>
          <w:bCs/>
        </w:rPr>
        <w:t>Language : journal of the Linguistic Society</w:t>
      </w:r>
      <w:r w:rsidR="00086A62">
        <w:rPr>
          <w:bCs/>
        </w:rPr>
        <w:t xml:space="preserve"> of America. Volume 65</w:t>
      </w:r>
      <w:r w:rsidRPr="00A9145A">
        <w:rPr>
          <w:bCs/>
        </w:rPr>
        <w:t xml:space="preserve">. Number </w:t>
      </w:r>
      <w:r w:rsidR="00086A62">
        <w:rPr>
          <w:bCs/>
        </w:rPr>
        <w:t>2</w:t>
      </w:r>
      <w:r w:rsidRPr="00A9145A">
        <w:rPr>
          <w:bCs/>
        </w:rPr>
        <w:t xml:space="preserve"> / ed. by </w:t>
      </w:r>
      <w:r w:rsidR="00086A62">
        <w:rPr>
          <w:bCs/>
        </w:rPr>
        <w:t>Sarah Grey Thomason</w:t>
      </w:r>
    </w:p>
    <w:p w:rsidR="00A9145A" w:rsidRPr="00A9145A" w:rsidRDefault="00A9145A" w:rsidP="00D957F6">
      <w:pPr>
        <w:spacing w:after="0" w:line="240" w:lineRule="auto"/>
        <w:rPr>
          <w:bCs/>
        </w:rPr>
      </w:pPr>
    </w:p>
    <w:p w:rsidR="00A9145A" w:rsidRPr="00A9145A" w:rsidRDefault="00A9145A" w:rsidP="00D957F6">
      <w:pPr>
        <w:spacing w:after="0" w:line="240" w:lineRule="auto"/>
        <w:rPr>
          <w:bCs/>
        </w:rPr>
      </w:pPr>
      <w:r w:rsidRPr="00A9145A">
        <w:rPr>
          <w:bCs/>
        </w:rPr>
        <w:t xml:space="preserve">     Baltimore : The Linguistic Society of America, 198</w:t>
      </w:r>
      <w:r w:rsidR="00086A62">
        <w:rPr>
          <w:bCs/>
        </w:rPr>
        <w:t>9</w:t>
      </w:r>
      <w:r w:rsidRPr="00A9145A">
        <w:rPr>
          <w:bCs/>
        </w:rPr>
        <w:t>. - [</w:t>
      </w:r>
      <w:r w:rsidR="00086A62">
        <w:rPr>
          <w:bCs/>
        </w:rPr>
        <w:t>253</w:t>
      </w:r>
      <w:r w:rsidRPr="00A9145A">
        <w:rPr>
          <w:bCs/>
        </w:rPr>
        <w:t>] s. ; 26cm</w:t>
      </w:r>
    </w:p>
    <w:p w:rsidR="00A9145A" w:rsidRDefault="00A9145A" w:rsidP="00D957F6">
      <w:pPr>
        <w:spacing w:after="0" w:line="240" w:lineRule="auto"/>
        <w:rPr>
          <w:bCs/>
        </w:rPr>
      </w:pPr>
    </w:p>
    <w:p w:rsidR="00086A62" w:rsidRPr="00252358" w:rsidRDefault="00086A62" w:rsidP="00D957F6">
      <w:pPr>
        <w:pStyle w:val="Nagwek1"/>
        <w:rPr>
          <w:szCs w:val="22"/>
        </w:rPr>
      </w:pPr>
      <w:r w:rsidRPr="00252358">
        <w:rPr>
          <w:szCs w:val="22"/>
        </w:rPr>
        <w:t>Language :</w:t>
      </w:r>
      <w:r w:rsidRPr="00252358">
        <w:rPr>
          <w:szCs w:val="22"/>
        </w:rPr>
        <w:tab/>
      </w:r>
      <w:r w:rsidRPr="00252358">
        <w:rPr>
          <w:szCs w:val="22"/>
        </w:rPr>
        <w:tab/>
      </w:r>
      <w:r w:rsidRPr="00252358">
        <w:rPr>
          <w:szCs w:val="22"/>
        </w:rPr>
        <w:tab/>
      </w:r>
      <w:r w:rsidRPr="00252358">
        <w:rPr>
          <w:szCs w:val="22"/>
        </w:rPr>
        <w:tab/>
      </w:r>
      <w:r w:rsidRPr="00252358">
        <w:rPr>
          <w:szCs w:val="22"/>
        </w:rPr>
        <w:tab/>
      </w:r>
      <w:r w:rsidRPr="00252358">
        <w:rPr>
          <w:szCs w:val="22"/>
        </w:rPr>
        <w:tab/>
        <w:t>1991G</w:t>
      </w:r>
    </w:p>
    <w:p w:rsidR="00086A62" w:rsidRPr="00086A62" w:rsidRDefault="00086A62" w:rsidP="00D957F6">
      <w:pPr>
        <w:spacing w:after="0" w:line="240" w:lineRule="auto"/>
        <w:rPr>
          <w:b/>
          <w:bCs/>
        </w:rPr>
      </w:pPr>
    </w:p>
    <w:p w:rsidR="00086A62" w:rsidRPr="00086A62" w:rsidRDefault="00086A62" w:rsidP="00D957F6">
      <w:pPr>
        <w:spacing w:after="0" w:line="240" w:lineRule="auto"/>
        <w:rPr>
          <w:bCs/>
        </w:rPr>
      </w:pPr>
      <w:r w:rsidRPr="00086A62">
        <w:rPr>
          <w:b/>
          <w:bCs/>
        </w:rPr>
        <w:t xml:space="preserve">     </w:t>
      </w:r>
      <w:r w:rsidRPr="00086A62">
        <w:rPr>
          <w:bCs/>
        </w:rPr>
        <w:t>journal of the Linguistic Society of America. Volume 65. Number 2 / ed. by Sarah Grey Thomason</w:t>
      </w:r>
    </w:p>
    <w:p w:rsidR="00086A62" w:rsidRPr="00086A62" w:rsidRDefault="00086A62" w:rsidP="00D957F6">
      <w:pPr>
        <w:spacing w:after="0" w:line="240" w:lineRule="auto"/>
        <w:rPr>
          <w:bCs/>
        </w:rPr>
      </w:pPr>
    </w:p>
    <w:p w:rsidR="00086A62" w:rsidRPr="00086A62" w:rsidRDefault="00086A62" w:rsidP="00D957F6">
      <w:pPr>
        <w:spacing w:after="0" w:line="240" w:lineRule="auto"/>
        <w:rPr>
          <w:bCs/>
        </w:rPr>
      </w:pPr>
      <w:r w:rsidRPr="00086A62">
        <w:rPr>
          <w:bCs/>
        </w:rPr>
        <w:t xml:space="preserve">     Baltimore : The Linguistic Society of America, 1989. - [253] s. ; 26cm</w:t>
      </w:r>
    </w:p>
    <w:p w:rsidR="00086A62" w:rsidRPr="00086A62" w:rsidRDefault="00086A62" w:rsidP="00D957F6">
      <w:pPr>
        <w:spacing w:after="0" w:line="240" w:lineRule="auto"/>
        <w:rPr>
          <w:bCs/>
        </w:rPr>
      </w:pPr>
    </w:p>
    <w:p w:rsidR="00086A62" w:rsidRPr="00252358" w:rsidRDefault="00421394" w:rsidP="00D957F6">
      <w:pPr>
        <w:pStyle w:val="Nagwek1"/>
        <w:rPr>
          <w:szCs w:val="22"/>
        </w:rPr>
      </w:pPr>
      <w:r w:rsidRPr="00252358">
        <w:rPr>
          <w:szCs w:val="22"/>
        </w:rPr>
        <w:t>Keyser, Samuel Jay</w:t>
      </w:r>
      <w:r w:rsidRPr="00252358">
        <w:rPr>
          <w:szCs w:val="22"/>
        </w:rPr>
        <w:tab/>
      </w:r>
      <w:r w:rsidRPr="00252358">
        <w:rPr>
          <w:szCs w:val="22"/>
        </w:rPr>
        <w:tab/>
      </w:r>
      <w:r w:rsidRPr="00252358">
        <w:rPr>
          <w:szCs w:val="22"/>
        </w:rPr>
        <w:tab/>
      </w:r>
      <w:r w:rsidRPr="00252358">
        <w:rPr>
          <w:szCs w:val="22"/>
        </w:rPr>
        <w:tab/>
      </w:r>
      <w:r w:rsidRPr="00252358">
        <w:rPr>
          <w:szCs w:val="22"/>
        </w:rPr>
        <w:tab/>
        <w:t>1992G</w:t>
      </w:r>
    </w:p>
    <w:p w:rsidR="00421394" w:rsidRDefault="00421394" w:rsidP="00D957F6">
      <w:pPr>
        <w:spacing w:after="0" w:line="240" w:lineRule="auto"/>
        <w:rPr>
          <w:b/>
          <w:bCs/>
        </w:rPr>
      </w:pPr>
    </w:p>
    <w:p w:rsidR="00421394" w:rsidRDefault="00421394" w:rsidP="00D957F6">
      <w:pPr>
        <w:spacing w:after="0" w:line="240" w:lineRule="auto"/>
        <w:rPr>
          <w:bCs/>
        </w:rPr>
      </w:pPr>
      <w:r>
        <w:rPr>
          <w:b/>
          <w:bCs/>
        </w:rPr>
        <w:t xml:space="preserve">     </w:t>
      </w:r>
      <w:r w:rsidRPr="00421394">
        <w:rPr>
          <w:bCs/>
        </w:rPr>
        <w:t>Linguistic</w:t>
      </w:r>
      <w:r>
        <w:rPr>
          <w:bCs/>
        </w:rPr>
        <w:t xml:space="preserve"> Inquiry. Volume I. Number 3 / ed. by Samuel Jay Keyser</w:t>
      </w:r>
    </w:p>
    <w:p w:rsidR="00421394" w:rsidRDefault="00421394" w:rsidP="00D957F6">
      <w:pPr>
        <w:spacing w:after="0" w:line="240" w:lineRule="auto"/>
        <w:rPr>
          <w:bCs/>
        </w:rPr>
      </w:pPr>
    </w:p>
    <w:p w:rsidR="00421394" w:rsidRDefault="00421394" w:rsidP="00D957F6">
      <w:pPr>
        <w:spacing w:after="0" w:line="240" w:lineRule="auto"/>
        <w:rPr>
          <w:bCs/>
        </w:rPr>
      </w:pPr>
      <w:r>
        <w:rPr>
          <w:bCs/>
        </w:rPr>
        <w:t xml:space="preserve">     Cambridge : The MIT Press, 1970. - [100] s. ; 24cm</w:t>
      </w:r>
    </w:p>
    <w:p w:rsidR="00421394" w:rsidRDefault="00421394" w:rsidP="00D957F6">
      <w:pPr>
        <w:spacing w:after="0" w:line="240" w:lineRule="auto"/>
        <w:rPr>
          <w:bCs/>
        </w:rPr>
      </w:pPr>
    </w:p>
    <w:p w:rsidR="00421394" w:rsidRPr="00252358" w:rsidRDefault="00421394" w:rsidP="00D957F6">
      <w:pPr>
        <w:pStyle w:val="Nagwek1"/>
        <w:rPr>
          <w:szCs w:val="22"/>
        </w:rPr>
      </w:pPr>
      <w:r w:rsidRPr="00252358">
        <w:rPr>
          <w:szCs w:val="22"/>
        </w:rPr>
        <w:t>Linguistic</w:t>
      </w:r>
      <w:r w:rsidRPr="00252358">
        <w:rPr>
          <w:szCs w:val="22"/>
        </w:rPr>
        <w:tab/>
      </w:r>
      <w:r w:rsidRPr="00252358">
        <w:rPr>
          <w:szCs w:val="22"/>
        </w:rPr>
        <w:tab/>
      </w:r>
      <w:r w:rsidRPr="00252358">
        <w:rPr>
          <w:szCs w:val="22"/>
        </w:rPr>
        <w:tab/>
      </w:r>
      <w:r w:rsidRPr="00252358">
        <w:rPr>
          <w:szCs w:val="22"/>
        </w:rPr>
        <w:tab/>
      </w:r>
      <w:r w:rsidRPr="00252358">
        <w:rPr>
          <w:szCs w:val="22"/>
        </w:rPr>
        <w:tab/>
      </w:r>
      <w:r w:rsidRPr="00252358">
        <w:rPr>
          <w:szCs w:val="22"/>
        </w:rPr>
        <w:tab/>
        <w:t>1992G</w:t>
      </w:r>
    </w:p>
    <w:p w:rsidR="00421394" w:rsidRPr="00421394" w:rsidRDefault="00421394" w:rsidP="00D957F6">
      <w:pPr>
        <w:spacing w:after="0" w:line="240" w:lineRule="auto"/>
        <w:rPr>
          <w:b/>
          <w:bCs/>
        </w:rPr>
      </w:pPr>
    </w:p>
    <w:p w:rsidR="00421394" w:rsidRPr="00421394" w:rsidRDefault="00421394" w:rsidP="00D957F6">
      <w:pPr>
        <w:spacing w:after="0" w:line="240" w:lineRule="auto"/>
        <w:rPr>
          <w:bCs/>
        </w:rPr>
      </w:pPr>
      <w:r w:rsidRPr="00421394">
        <w:rPr>
          <w:bCs/>
        </w:rPr>
        <w:t xml:space="preserve">     Inquiry. Volume I. Number 3 / ed. by Samuel Jay Keyser</w:t>
      </w:r>
    </w:p>
    <w:p w:rsidR="00421394" w:rsidRPr="00421394" w:rsidRDefault="00421394" w:rsidP="00D957F6">
      <w:pPr>
        <w:spacing w:after="0" w:line="240" w:lineRule="auto"/>
        <w:rPr>
          <w:bCs/>
        </w:rPr>
      </w:pPr>
    </w:p>
    <w:p w:rsidR="00421394" w:rsidRPr="00421394" w:rsidRDefault="00421394" w:rsidP="00D957F6">
      <w:pPr>
        <w:spacing w:after="0" w:line="240" w:lineRule="auto"/>
        <w:rPr>
          <w:bCs/>
        </w:rPr>
      </w:pPr>
      <w:r w:rsidRPr="00421394">
        <w:rPr>
          <w:bCs/>
        </w:rPr>
        <w:t xml:space="preserve">     Cambridge : The MIT Press, 1970. - [100] s. ; 24cm</w:t>
      </w:r>
    </w:p>
    <w:p w:rsidR="00421394" w:rsidRDefault="00421394" w:rsidP="00D957F6">
      <w:pPr>
        <w:spacing w:after="0" w:line="240" w:lineRule="auto"/>
        <w:rPr>
          <w:b/>
          <w:bCs/>
        </w:rPr>
      </w:pPr>
    </w:p>
    <w:p w:rsidR="00421394" w:rsidRPr="00252358" w:rsidRDefault="00421394" w:rsidP="00D957F6">
      <w:pPr>
        <w:pStyle w:val="Nagwek1"/>
        <w:rPr>
          <w:szCs w:val="22"/>
        </w:rPr>
      </w:pPr>
      <w:r w:rsidRPr="00252358">
        <w:rPr>
          <w:szCs w:val="22"/>
        </w:rPr>
        <w:t>Keyser, Samuel Jay</w:t>
      </w:r>
      <w:r w:rsidRPr="00252358">
        <w:rPr>
          <w:szCs w:val="22"/>
        </w:rPr>
        <w:tab/>
      </w:r>
      <w:r w:rsidRPr="00252358">
        <w:rPr>
          <w:szCs w:val="22"/>
        </w:rPr>
        <w:tab/>
      </w:r>
      <w:r w:rsidRPr="00252358">
        <w:rPr>
          <w:szCs w:val="22"/>
        </w:rPr>
        <w:tab/>
      </w:r>
      <w:r w:rsidRPr="00252358">
        <w:rPr>
          <w:szCs w:val="22"/>
        </w:rPr>
        <w:tab/>
      </w:r>
      <w:r w:rsidRPr="00252358">
        <w:rPr>
          <w:szCs w:val="22"/>
        </w:rPr>
        <w:tab/>
        <w:t>1993G</w:t>
      </w:r>
    </w:p>
    <w:p w:rsidR="00421394" w:rsidRPr="00421394" w:rsidRDefault="00421394" w:rsidP="00D957F6">
      <w:pPr>
        <w:spacing w:after="0" w:line="240" w:lineRule="auto"/>
        <w:rPr>
          <w:b/>
          <w:bCs/>
        </w:rPr>
      </w:pPr>
    </w:p>
    <w:p w:rsidR="00421394" w:rsidRPr="00421394" w:rsidRDefault="00421394" w:rsidP="00D957F6">
      <w:pPr>
        <w:spacing w:after="0" w:line="240" w:lineRule="auto"/>
        <w:rPr>
          <w:bCs/>
        </w:rPr>
      </w:pPr>
      <w:r w:rsidRPr="00421394">
        <w:rPr>
          <w:bCs/>
        </w:rPr>
        <w:t xml:space="preserve">     Linguistic Inquiry. Volume I</w:t>
      </w:r>
      <w:r>
        <w:rPr>
          <w:bCs/>
        </w:rPr>
        <w:t>I. Number 1</w:t>
      </w:r>
      <w:r w:rsidRPr="00421394">
        <w:rPr>
          <w:bCs/>
        </w:rPr>
        <w:t xml:space="preserve"> / ed. by Samuel Jay Keyser</w:t>
      </w:r>
    </w:p>
    <w:p w:rsidR="00421394" w:rsidRPr="00421394" w:rsidRDefault="00421394" w:rsidP="00D957F6">
      <w:pPr>
        <w:spacing w:after="0" w:line="240" w:lineRule="auto"/>
        <w:rPr>
          <w:bCs/>
        </w:rPr>
      </w:pPr>
    </w:p>
    <w:p w:rsidR="00421394" w:rsidRPr="00421394" w:rsidRDefault="00421394" w:rsidP="00D957F6">
      <w:pPr>
        <w:spacing w:after="0" w:line="240" w:lineRule="auto"/>
        <w:rPr>
          <w:bCs/>
        </w:rPr>
      </w:pPr>
      <w:r w:rsidRPr="00421394">
        <w:rPr>
          <w:bCs/>
        </w:rPr>
        <w:t xml:space="preserve">     Cambridg</w:t>
      </w:r>
      <w:r>
        <w:rPr>
          <w:bCs/>
        </w:rPr>
        <w:t>e : The MIT Press, 1971</w:t>
      </w:r>
      <w:r w:rsidRPr="00421394">
        <w:rPr>
          <w:bCs/>
        </w:rPr>
        <w:t xml:space="preserve">. - </w:t>
      </w:r>
      <w:r>
        <w:rPr>
          <w:bCs/>
        </w:rPr>
        <w:t>124</w:t>
      </w:r>
      <w:r w:rsidRPr="00421394">
        <w:rPr>
          <w:bCs/>
        </w:rPr>
        <w:t xml:space="preserve"> s. ; 24cm</w:t>
      </w:r>
    </w:p>
    <w:p w:rsidR="00421394" w:rsidRDefault="00421394" w:rsidP="00D957F6">
      <w:pPr>
        <w:spacing w:after="0" w:line="240" w:lineRule="auto"/>
        <w:rPr>
          <w:b/>
          <w:bCs/>
        </w:rPr>
      </w:pPr>
    </w:p>
    <w:p w:rsidR="00421394" w:rsidRPr="00252358" w:rsidRDefault="00421394" w:rsidP="00D957F6">
      <w:pPr>
        <w:pStyle w:val="Nagwek1"/>
        <w:rPr>
          <w:szCs w:val="22"/>
        </w:rPr>
      </w:pPr>
      <w:r w:rsidRPr="00252358">
        <w:rPr>
          <w:szCs w:val="22"/>
        </w:rPr>
        <w:t>Linguistic</w:t>
      </w:r>
      <w:r w:rsidRPr="00252358">
        <w:rPr>
          <w:szCs w:val="22"/>
        </w:rPr>
        <w:tab/>
      </w:r>
      <w:r w:rsidRPr="00252358">
        <w:rPr>
          <w:szCs w:val="22"/>
        </w:rPr>
        <w:tab/>
      </w:r>
      <w:r w:rsidRPr="00252358">
        <w:rPr>
          <w:szCs w:val="22"/>
        </w:rPr>
        <w:tab/>
      </w:r>
      <w:r w:rsidRPr="00252358">
        <w:rPr>
          <w:szCs w:val="22"/>
        </w:rPr>
        <w:tab/>
      </w:r>
      <w:r w:rsidRPr="00252358">
        <w:rPr>
          <w:szCs w:val="22"/>
        </w:rPr>
        <w:tab/>
      </w:r>
      <w:r w:rsidRPr="00252358">
        <w:rPr>
          <w:szCs w:val="22"/>
        </w:rPr>
        <w:tab/>
        <w:t>1993G</w:t>
      </w:r>
    </w:p>
    <w:p w:rsidR="00421394" w:rsidRPr="00421394" w:rsidRDefault="00421394" w:rsidP="00D957F6">
      <w:pPr>
        <w:spacing w:after="0" w:line="240" w:lineRule="auto"/>
        <w:rPr>
          <w:b/>
          <w:bCs/>
        </w:rPr>
      </w:pPr>
    </w:p>
    <w:p w:rsidR="00421394" w:rsidRPr="00421394" w:rsidRDefault="00421394" w:rsidP="00D957F6">
      <w:pPr>
        <w:spacing w:after="0" w:line="240" w:lineRule="auto"/>
        <w:rPr>
          <w:bCs/>
        </w:rPr>
      </w:pPr>
      <w:r w:rsidRPr="00421394">
        <w:rPr>
          <w:bCs/>
        </w:rPr>
        <w:t xml:space="preserve">     Inquiry. Volume II. Number 1 / ed. by Samuel Jay Keyser</w:t>
      </w:r>
    </w:p>
    <w:p w:rsidR="00421394" w:rsidRPr="00421394" w:rsidRDefault="00421394" w:rsidP="00D957F6">
      <w:pPr>
        <w:spacing w:after="0" w:line="240" w:lineRule="auto"/>
        <w:rPr>
          <w:bCs/>
        </w:rPr>
      </w:pPr>
    </w:p>
    <w:p w:rsidR="00421394" w:rsidRPr="00421394" w:rsidRDefault="00421394" w:rsidP="00D957F6">
      <w:pPr>
        <w:spacing w:after="0" w:line="240" w:lineRule="auto"/>
        <w:rPr>
          <w:bCs/>
        </w:rPr>
      </w:pPr>
      <w:r w:rsidRPr="00421394">
        <w:rPr>
          <w:bCs/>
        </w:rPr>
        <w:t xml:space="preserve">     Cambridge : The MIT Press, 1971. - 124 s. ; 24cm</w:t>
      </w:r>
    </w:p>
    <w:p w:rsidR="00421394" w:rsidRDefault="00421394" w:rsidP="00D957F6">
      <w:pPr>
        <w:spacing w:after="0" w:line="240" w:lineRule="auto"/>
        <w:rPr>
          <w:b/>
          <w:bCs/>
        </w:rPr>
      </w:pPr>
    </w:p>
    <w:p w:rsidR="00421394" w:rsidRPr="00252358" w:rsidRDefault="00421394" w:rsidP="00D957F6">
      <w:pPr>
        <w:pStyle w:val="Nagwek1"/>
        <w:rPr>
          <w:szCs w:val="22"/>
        </w:rPr>
      </w:pPr>
      <w:r w:rsidRPr="00252358">
        <w:rPr>
          <w:szCs w:val="22"/>
        </w:rPr>
        <w:t>Keyser, Samuel Jay</w:t>
      </w:r>
      <w:r w:rsidRPr="00252358">
        <w:rPr>
          <w:szCs w:val="22"/>
        </w:rPr>
        <w:tab/>
      </w:r>
      <w:r w:rsidRPr="00252358">
        <w:rPr>
          <w:szCs w:val="22"/>
        </w:rPr>
        <w:tab/>
      </w:r>
      <w:r w:rsidRPr="00252358">
        <w:rPr>
          <w:szCs w:val="22"/>
        </w:rPr>
        <w:tab/>
      </w:r>
      <w:r w:rsidRPr="00252358">
        <w:rPr>
          <w:szCs w:val="22"/>
        </w:rPr>
        <w:tab/>
      </w:r>
      <w:r w:rsidRPr="00252358">
        <w:rPr>
          <w:szCs w:val="22"/>
        </w:rPr>
        <w:tab/>
        <w:t>1994G</w:t>
      </w:r>
    </w:p>
    <w:p w:rsidR="00421394" w:rsidRPr="00421394" w:rsidRDefault="00421394" w:rsidP="00D957F6">
      <w:pPr>
        <w:spacing w:after="0" w:line="240" w:lineRule="auto"/>
        <w:rPr>
          <w:b/>
          <w:bCs/>
        </w:rPr>
      </w:pPr>
    </w:p>
    <w:p w:rsidR="00421394" w:rsidRPr="00421394" w:rsidRDefault="00421394" w:rsidP="00D957F6">
      <w:pPr>
        <w:spacing w:after="0" w:line="240" w:lineRule="auto"/>
        <w:rPr>
          <w:bCs/>
        </w:rPr>
      </w:pPr>
      <w:r w:rsidRPr="00421394">
        <w:rPr>
          <w:bCs/>
        </w:rPr>
        <w:t xml:space="preserve">     Linguistic</w:t>
      </w:r>
      <w:r>
        <w:rPr>
          <w:bCs/>
        </w:rPr>
        <w:t xml:space="preserve"> Inquiry. Volume 11</w:t>
      </w:r>
      <w:r w:rsidRPr="00421394">
        <w:rPr>
          <w:bCs/>
        </w:rPr>
        <w:t xml:space="preserve">. Number </w:t>
      </w:r>
      <w:r>
        <w:rPr>
          <w:bCs/>
        </w:rPr>
        <w:t>3</w:t>
      </w:r>
      <w:r w:rsidRPr="00421394">
        <w:rPr>
          <w:bCs/>
        </w:rPr>
        <w:t xml:space="preserve"> / ed. by Samuel Jay Keyser</w:t>
      </w:r>
    </w:p>
    <w:p w:rsidR="00421394" w:rsidRPr="00421394" w:rsidRDefault="00421394" w:rsidP="00D957F6">
      <w:pPr>
        <w:spacing w:after="0" w:line="240" w:lineRule="auto"/>
        <w:rPr>
          <w:bCs/>
        </w:rPr>
      </w:pPr>
    </w:p>
    <w:p w:rsidR="00421394" w:rsidRPr="00421394" w:rsidRDefault="00421394" w:rsidP="00D957F6">
      <w:pPr>
        <w:spacing w:after="0" w:line="240" w:lineRule="auto"/>
        <w:rPr>
          <w:bCs/>
        </w:rPr>
      </w:pPr>
      <w:r w:rsidRPr="00421394">
        <w:rPr>
          <w:bCs/>
        </w:rPr>
        <w:t xml:space="preserve">     Cambridg</w:t>
      </w:r>
      <w:r>
        <w:rPr>
          <w:bCs/>
        </w:rPr>
        <w:t>e : The MIT Press, 1980</w:t>
      </w:r>
      <w:r w:rsidRPr="00421394">
        <w:rPr>
          <w:bCs/>
        </w:rPr>
        <w:t xml:space="preserve">. - </w:t>
      </w:r>
      <w:r>
        <w:rPr>
          <w:bCs/>
        </w:rPr>
        <w:t>[200]</w:t>
      </w:r>
      <w:r w:rsidRPr="00421394">
        <w:rPr>
          <w:bCs/>
        </w:rPr>
        <w:t xml:space="preserve"> s. ; 24cm</w:t>
      </w:r>
    </w:p>
    <w:p w:rsidR="00421394" w:rsidRDefault="00421394" w:rsidP="00D957F6">
      <w:pPr>
        <w:spacing w:after="0" w:line="240" w:lineRule="auto"/>
        <w:rPr>
          <w:b/>
          <w:bCs/>
        </w:rPr>
      </w:pPr>
    </w:p>
    <w:p w:rsidR="00421394" w:rsidRPr="00252358" w:rsidRDefault="00421394" w:rsidP="00D957F6">
      <w:pPr>
        <w:pStyle w:val="Nagwek1"/>
        <w:rPr>
          <w:szCs w:val="22"/>
        </w:rPr>
      </w:pPr>
      <w:r w:rsidRPr="00252358">
        <w:rPr>
          <w:szCs w:val="22"/>
        </w:rPr>
        <w:t>Linguistic</w:t>
      </w:r>
      <w:r w:rsidRPr="00252358">
        <w:rPr>
          <w:szCs w:val="22"/>
        </w:rPr>
        <w:tab/>
      </w:r>
      <w:r w:rsidRPr="00252358">
        <w:rPr>
          <w:szCs w:val="22"/>
        </w:rPr>
        <w:tab/>
      </w:r>
      <w:r w:rsidRPr="00252358">
        <w:rPr>
          <w:szCs w:val="22"/>
        </w:rPr>
        <w:tab/>
      </w:r>
      <w:r w:rsidRPr="00252358">
        <w:rPr>
          <w:szCs w:val="22"/>
        </w:rPr>
        <w:tab/>
      </w:r>
      <w:r w:rsidRPr="00252358">
        <w:rPr>
          <w:szCs w:val="22"/>
        </w:rPr>
        <w:tab/>
      </w:r>
      <w:r w:rsidRPr="00252358">
        <w:rPr>
          <w:szCs w:val="22"/>
        </w:rPr>
        <w:tab/>
        <w:t>1994G</w:t>
      </w:r>
    </w:p>
    <w:p w:rsidR="00421394" w:rsidRPr="00421394" w:rsidRDefault="00421394" w:rsidP="00D957F6">
      <w:pPr>
        <w:spacing w:after="0" w:line="240" w:lineRule="auto"/>
        <w:rPr>
          <w:b/>
          <w:bCs/>
        </w:rPr>
      </w:pPr>
    </w:p>
    <w:p w:rsidR="00421394" w:rsidRPr="00421394" w:rsidRDefault="00421394" w:rsidP="00D957F6">
      <w:pPr>
        <w:spacing w:after="0" w:line="240" w:lineRule="auto"/>
        <w:rPr>
          <w:bCs/>
        </w:rPr>
      </w:pPr>
      <w:r w:rsidRPr="00421394">
        <w:rPr>
          <w:bCs/>
        </w:rPr>
        <w:t xml:space="preserve">     Inquiry. Volume 11. Number 3 / ed. by Samuel Jay Keyser</w:t>
      </w:r>
    </w:p>
    <w:p w:rsidR="00421394" w:rsidRPr="00421394" w:rsidRDefault="00421394" w:rsidP="00D957F6">
      <w:pPr>
        <w:spacing w:after="0" w:line="240" w:lineRule="auto"/>
        <w:rPr>
          <w:bCs/>
        </w:rPr>
      </w:pPr>
    </w:p>
    <w:p w:rsidR="00421394" w:rsidRPr="00421394" w:rsidRDefault="00421394" w:rsidP="00D957F6">
      <w:pPr>
        <w:spacing w:after="0" w:line="240" w:lineRule="auto"/>
        <w:rPr>
          <w:bCs/>
        </w:rPr>
      </w:pPr>
      <w:r w:rsidRPr="00421394">
        <w:rPr>
          <w:bCs/>
        </w:rPr>
        <w:t xml:space="preserve">     Cambridge : The MIT Press, 1980. - [200] s. ; 24cm</w:t>
      </w:r>
    </w:p>
    <w:p w:rsidR="00421394" w:rsidRDefault="00421394" w:rsidP="00D957F6">
      <w:pPr>
        <w:spacing w:after="0" w:line="240" w:lineRule="auto"/>
        <w:rPr>
          <w:b/>
          <w:bCs/>
        </w:rPr>
      </w:pPr>
    </w:p>
    <w:p w:rsidR="00421394" w:rsidRPr="00252358" w:rsidRDefault="00421394" w:rsidP="00D957F6">
      <w:pPr>
        <w:pStyle w:val="Nagwek1"/>
        <w:rPr>
          <w:szCs w:val="22"/>
        </w:rPr>
      </w:pPr>
      <w:r w:rsidRPr="00252358">
        <w:rPr>
          <w:szCs w:val="22"/>
        </w:rPr>
        <w:t>Keyser, Samuel Jay</w:t>
      </w:r>
      <w:r w:rsidRPr="00252358">
        <w:rPr>
          <w:szCs w:val="22"/>
        </w:rPr>
        <w:tab/>
      </w:r>
      <w:r w:rsidRPr="00252358">
        <w:rPr>
          <w:szCs w:val="22"/>
        </w:rPr>
        <w:tab/>
      </w:r>
      <w:r w:rsidRPr="00252358">
        <w:rPr>
          <w:szCs w:val="22"/>
        </w:rPr>
        <w:tab/>
      </w:r>
      <w:r w:rsidRPr="00252358">
        <w:rPr>
          <w:szCs w:val="22"/>
        </w:rPr>
        <w:tab/>
      </w:r>
      <w:r w:rsidRPr="00252358">
        <w:rPr>
          <w:szCs w:val="22"/>
        </w:rPr>
        <w:tab/>
        <w:t>1995G</w:t>
      </w:r>
    </w:p>
    <w:p w:rsidR="00421394" w:rsidRPr="00421394" w:rsidRDefault="00421394" w:rsidP="00D957F6">
      <w:pPr>
        <w:spacing w:after="0" w:line="240" w:lineRule="auto"/>
        <w:rPr>
          <w:b/>
          <w:bCs/>
        </w:rPr>
      </w:pPr>
    </w:p>
    <w:p w:rsidR="00421394" w:rsidRPr="00421394" w:rsidRDefault="00421394" w:rsidP="00D957F6">
      <w:pPr>
        <w:spacing w:after="0" w:line="240" w:lineRule="auto"/>
        <w:rPr>
          <w:bCs/>
        </w:rPr>
      </w:pPr>
      <w:r w:rsidRPr="00421394">
        <w:rPr>
          <w:bCs/>
        </w:rPr>
        <w:t xml:space="preserve">     Linguistic</w:t>
      </w:r>
      <w:r>
        <w:rPr>
          <w:bCs/>
        </w:rPr>
        <w:t xml:space="preserve"> Inquiry. Volume 12</w:t>
      </w:r>
      <w:r w:rsidRPr="00421394">
        <w:rPr>
          <w:bCs/>
        </w:rPr>
        <w:t>. Number 3 / ed. by Samuel Jay Keyser</w:t>
      </w:r>
    </w:p>
    <w:p w:rsidR="00421394" w:rsidRPr="00421394" w:rsidRDefault="00421394" w:rsidP="00D957F6">
      <w:pPr>
        <w:spacing w:after="0" w:line="240" w:lineRule="auto"/>
        <w:rPr>
          <w:bCs/>
        </w:rPr>
      </w:pPr>
    </w:p>
    <w:p w:rsidR="00421394" w:rsidRPr="00421394" w:rsidRDefault="00421394" w:rsidP="00D957F6">
      <w:pPr>
        <w:spacing w:after="0" w:line="240" w:lineRule="auto"/>
        <w:rPr>
          <w:bCs/>
        </w:rPr>
      </w:pPr>
      <w:r w:rsidRPr="00421394">
        <w:rPr>
          <w:bCs/>
        </w:rPr>
        <w:t xml:space="preserve">     Cambridg</w:t>
      </w:r>
      <w:r>
        <w:rPr>
          <w:bCs/>
        </w:rPr>
        <w:t>e : The MIT Press, 1981</w:t>
      </w:r>
      <w:r w:rsidRPr="00421394">
        <w:rPr>
          <w:bCs/>
        </w:rPr>
        <w:t>. - [</w:t>
      </w:r>
      <w:r>
        <w:rPr>
          <w:bCs/>
        </w:rPr>
        <w:t>163</w:t>
      </w:r>
      <w:r w:rsidRPr="00421394">
        <w:rPr>
          <w:bCs/>
        </w:rPr>
        <w:t>] s. ; 24cm</w:t>
      </w:r>
    </w:p>
    <w:p w:rsidR="00421394" w:rsidRPr="00421394" w:rsidRDefault="00421394" w:rsidP="00D957F6">
      <w:pPr>
        <w:spacing w:after="0" w:line="240" w:lineRule="auto"/>
        <w:rPr>
          <w:b/>
          <w:bCs/>
        </w:rPr>
      </w:pPr>
    </w:p>
    <w:p w:rsidR="00421394" w:rsidRPr="00252358" w:rsidRDefault="00421394" w:rsidP="00D957F6">
      <w:pPr>
        <w:pStyle w:val="Nagwek1"/>
        <w:rPr>
          <w:szCs w:val="22"/>
        </w:rPr>
      </w:pPr>
      <w:r w:rsidRPr="00252358">
        <w:rPr>
          <w:szCs w:val="22"/>
        </w:rPr>
        <w:t>Linguistic</w:t>
      </w:r>
      <w:r w:rsidRPr="00252358">
        <w:rPr>
          <w:szCs w:val="22"/>
        </w:rPr>
        <w:tab/>
      </w:r>
      <w:r w:rsidRPr="00252358">
        <w:rPr>
          <w:szCs w:val="22"/>
        </w:rPr>
        <w:tab/>
      </w:r>
      <w:r w:rsidRPr="00252358">
        <w:rPr>
          <w:szCs w:val="22"/>
        </w:rPr>
        <w:tab/>
      </w:r>
      <w:r w:rsidRPr="00252358">
        <w:rPr>
          <w:szCs w:val="22"/>
        </w:rPr>
        <w:tab/>
      </w:r>
      <w:r w:rsidRPr="00252358">
        <w:rPr>
          <w:szCs w:val="22"/>
        </w:rPr>
        <w:tab/>
      </w:r>
      <w:r w:rsidRPr="00252358">
        <w:rPr>
          <w:szCs w:val="22"/>
        </w:rPr>
        <w:tab/>
        <w:t>1995G</w:t>
      </w:r>
    </w:p>
    <w:p w:rsidR="00421394" w:rsidRPr="00421394" w:rsidRDefault="00421394" w:rsidP="00D957F6">
      <w:pPr>
        <w:spacing w:after="0" w:line="240" w:lineRule="auto"/>
        <w:rPr>
          <w:b/>
          <w:bCs/>
        </w:rPr>
      </w:pPr>
    </w:p>
    <w:p w:rsidR="00421394" w:rsidRPr="00421394" w:rsidRDefault="00421394" w:rsidP="00D957F6">
      <w:pPr>
        <w:spacing w:after="0" w:line="240" w:lineRule="auto"/>
        <w:rPr>
          <w:bCs/>
        </w:rPr>
      </w:pPr>
      <w:r w:rsidRPr="00421394">
        <w:rPr>
          <w:bCs/>
        </w:rPr>
        <w:t xml:space="preserve">     Inquiry. Volume 12. Number 3 / ed. by Samuel Jay Keyser</w:t>
      </w:r>
    </w:p>
    <w:p w:rsidR="00421394" w:rsidRPr="00421394" w:rsidRDefault="00421394" w:rsidP="00D957F6">
      <w:pPr>
        <w:spacing w:after="0" w:line="240" w:lineRule="auto"/>
        <w:rPr>
          <w:bCs/>
        </w:rPr>
      </w:pPr>
    </w:p>
    <w:p w:rsidR="00421394" w:rsidRPr="00421394" w:rsidRDefault="00421394" w:rsidP="00D957F6">
      <w:pPr>
        <w:spacing w:after="0" w:line="240" w:lineRule="auto"/>
        <w:rPr>
          <w:bCs/>
        </w:rPr>
      </w:pPr>
      <w:r w:rsidRPr="00421394">
        <w:rPr>
          <w:bCs/>
        </w:rPr>
        <w:t xml:space="preserve">     Cambridge : The MIT Press, 1981. - [163] s. ; 24cm</w:t>
      </w:r>
    </w:p>
    <w:p w:rsidR="00421394" w:rsidRDefault="00421394" w:rsidP="00D957F6">
      <w:pPr>
        <w:spacing w:after="0" w:line="240" w:lineRule="auto"/>
        <w:rPr>
          <w:b/>
          <w:bCs/>
        </w:rPr>
      </w:pPr>
    </w:p>
    <w:p w:rsidR="00421394" w:rsidRPr="00252358" w:rsidRDefault="00421394" w:rsidP="00D957F6">
      <w:pPr>
        <w:pStyle w:val="Nagwek1"/>
        <w:rPr>
          <w:szCs w:val="22"/>
        </w:rPr>
      </w:pPr>
      <w:r w:rsidRPr="00252358">
        <w:rPr>
          <w:szCs w:val="22"/>
        </w:rPr>
        <w:t>Keyser, Samuel Jay</w:t>
      </w:r>
      <w:r w:rsidRPr="00252358">
        <w:rPr>
          <w:szCs w:val="22"/>
        </w:rPr>
        <w:tab/>
      </w:r>
      <w:r w:rsidRPr="00252358">
        <w:rPr>
          <w:szCs w:val="22"/>
        </w:rPr>
        <w:tab/>
      </w:r>
      <w:r w:rsidRPr="00252358">
        <w:rPr>
          <w:szCs w:val="22"/>
        </w:rPr>
        <w:tab/>
      </w:r>
      <w:r w:rsidRPr="00252358">
        <w:rPr>
          <w:szCs w:val="22"/>
        </w:rPr>
        <w:tab/>
      </w:r>
      <w:r w:rsidRPr="00252358">
        <w:rPr>
          <w:szCs w:val="22"/>
        </w:rPr>
        <w:tab/>
        <w:t>1996G</w:t>
      </w:r>
    </w:p>
    <w:p w:rsidR="00421394" w:rsidRPr="00421394" w:rsidRDefault="00421394" w:rsidP="00D957F6">
      <w:pPr>
        <w:spacing w:after="0" w:line="240" w:lineRule="auto"/>
        <w:rPr>
          <w:bCs/>
        </w:rPr>
      </w:pPr>
    </w:p>
    <w:p w:rsidR="00421394" w:rsidRPr="00421394" w:rsidRDefault="00421394" w:rsidP="00D957F6">
      <w:pPr>
        <w:spacing w:after="0" w:line="240" w:lineRule="auto"/>
        <w:rPr>
          <w:bCs/>
        </w:rPr>
      </w:pPr>
      <w:r w:rsidRPr="00421394">
        <w:rPr>
          <w:bCs/>
        </w:rPr>
        <w:t xml:space="preserve">     Linguistic Inquiry. Volume 12. Number </w:t>
      </w:r>
      <w:r>
        <w:rPr>
          <w:bCs/>
        </w:rPr>
        <w:t>4</w:t>
      </w:r>
      <w:r w:rsidRPr="00421394">
        <w:rPr>
          <w:bCs/>
        </w:rPr>
        <w:t xml:space="preserve"> / ed. by Samuel Jay Keyser</w:t>
      </w:r>
    </w:p>
    <w:p w:rsidR="00421394" w:rsidRPr="00421394" w:rsidRDefault="00421394" w:rsidP="00D957F6">
      <w:pPr>
        <w:spacing w:after="0" w:line="240" w:lineRule="auto"/>
        <w:rPr>
          <w:bCs/>
        </w:rPr>
      </w:pPr>
    </w:p>
    <w:p w:rsidR="00421394" w:rsidRPr="00421394" w:rsidRDefault="00421394" w:rsidP="00D957F6">
      <w:pPr>
        <w:spacing w:after="0" w:line="240" w:lineRule="auto"/>
        <w:rPr>
          <w:bCs/>
        </w:rPr>
      </w:pPr>
      <w:r w:rsidRPr="00421394">
        <w:rPr>
          <w:bCs/>
        </w:rPr>
        <w:t xml:space="preserve">     Cambridge : The MIT Press, 1981. - [</w:t>
      </w:r>
      <w:r>
        <w:rPr>
          <w:bCs/>
        </w:rPr>
        <w:t>194</w:t>
      </w:r>
      <w:r w:rsidRPr="00421394">
        <w:rPr>
          <w:bCs/>
        </w:rPr>
        <w:t>] s. ; 24cm</w:t>
      </w:r>
    </w:p>
    <w:p w:rsidR="00421394" w:rsidRDefault="00421394" w:rsidP="00D957F6">
      <w:pPr>
        <w:spacing w:after="0" w:line="240" w:lineRule="auto"/>
        <w:rPr>
          <w:b/>
          <w:bCs/>
        </w:rPr>
      </w:pPr>
    </w:p>
    <w:p w:rsidR="00421394" w:rsidRPr="00252358" w:rsidRDefault="00421394" w:rsidP="00D957F6">
      <w:pPr>
        <w:pStyle w:val="Nagwek1"/>
        <w:rPr>
          <w:szCs w:val="22"/>
        </w:rPr>
      </w:pPr>
      <w:r w:rsidRPr="00252358">
        <w:rPr>
          <w:szCs w:val="22"/>
        </w:rPr>
        <w:t>Linguistic</w:t>
      </w:r>
      <w:r w:rsidRPr="00252358">
        <w:rPr>
          <w:szCs w:val="22"/>
        </w:rPr>
        <w:tab/>
      </w:r>
      <w:r w:rsidRPr="00252358">
        <w:rPr>
          <w:szCs w:val="22"/>
        </w:rPr>
        <w:tab/>
      </w:r>
      <w:r w:rsidRPr="00252358">
        <w:rPr>
          <w:szCs w:val="22"/>
        </w:rPr>
        <w:tab/>
      </w:r>
      <w:r w:rsidRPr="00252358">
        <w:rPr>
          <w:szCs w:val="22"/>
        </w:rPr>
        <w:tab/>
      </w:r>
      <w:r w:rsidRPr="00252358">
        <w:rPr>
          <w:szCs w:val="22"/>
        </w:rPr>
        <w:tab/>
      </w:r>
      <w:r w:rsidRPr="00252358">
        <w:rPr>
          <w:szCs w:val="22"/>
        </w:rPr>
        <w:tab/>
        <w:t>1996G</w:t>
      </w:r>
    </w:p>
    <w:p w:rsidR="00421394" w:rsidRPr="00421394" w:rsidRDefault="00421394" w:rsidP="00D957F6">
      <w:pPr>
        <w:spacing w:after="0" w:line="240" w:lineRule="auto"/>
        <w:rPr>
          <w:b/>
          <w:bCs/>
        </w:rPr>
      </w:pPr>
    </w:p>
    <w:p w:rsidR="00421394" w:rsidRPr="00421394" w:rsidRDefault="00421394" w:rsidP="00D957F6">
      <w:pPr>
        <w:spacing w:after="0" w:line="240" w:lineRule="auto"/>
        <w:rPr>
          <w:bCs/>
        </w:rPr>
      </w:pPr>
      <w:r w:rsidRPr="00421394">
        <w:rPr>
          <w:bCs/>
        </w:rPr>
        <w:t xml:space="preserve">     Inquiry. Volume 12. Number 4 / ed. by Samuel Jay Keyser</w:t>
      </w:r>
    </w:p>
    <w:p w:rsidR="00421394" w:rsidRPr="00421394" w:rsidRDefault="00421394" w:rsidP="00D957F6">
      <w:pPr>
        <w:spacing w:after="0" w:line="240" w:lineRule="auto"/>
        <w:rPr>
          <w:bCs/>
        </w:rPr>
      </w:pPr>
    </w:p>
    <w:p w:rsidR="00421394" w:rsidRPr="00421394" w:rsidRDefault="00421394" w:rsidP="00D957F6">
      <w:pPr>
        <w:spacing w:after="0" w:line="240" w:lineRule="auto"/>
        <w:rPr>
          <w:bCs/>
        </w:rPr>
      </w:pPr>
      <w:r w:rsidRPr="00421394">
        <w:rPr>
          <w:bCs/>
        </w:rPr>
        <w:t xml:space="preserve">     Cambridge : The MIT Press, 1981. - [194] s. ; 24cm</w:t>
      </w:r>
    </w:p>
    <w:p w:rsidR="00421394" w:rsidRDefault="00421394" w:rsidP="00D957F6">
      <w:pPr>
        <w:spacing w:after="0" w:line="240" w:lineRule="auto"/>
        <w:rPr>
          <w:b/>
          <w:bCs/>
        </w:rPr>
      </w:pPr>
    </w:p>
    <w:p w:rsidR="00421394" w:rsidRPr="00252358" w:rsidRDefault="00421394" w:rsidP="00D957F6">
      <w:pPr>
        <w:pStyle w:val="Nagwek1"/>
        <w:rPr>
          <w:szCs w:val="22"/>
        </w:rPr>
      </w:pPr>
      <w:r w:rsidRPr="00252358">
        <w:rPr>
          <w:szCs w:val="22"/>
        </w:rPr>
        <w:t>Keyser, Samuel Jay</w:t>
      </w:r>
      <w:r w:rsidRPr="00252358">
        <w:rPr>
          <w:szCs w:val="22"/>
        </w:rPr>
        <w:tab/>
      </w:r>
      <w:r w:rsidRPr="00252358">
        <w:rPr>
          <w:szCs w:val="22"/>
        </w:rPr>
        <w:tab/>
      </w:r>
      <w:r w:rsidRPr="00252358">
        <w:rPr>
          <w:szCs w:val="22"/>
        </w:rPr>
        <w:tab/>
      </w:r>
      <w:r w:rsidRPr="00252358">
        <w:rPr>
          <w:szCs w:val="22"/>
        </w:rPr>
        <w:tab/>
      </w:r>
      <w:r w:rsidRPr="00252358">
        <w:rPr>
          <w:szCs w:val="22"/>
        </w:rPr>
        <w:tab/>
        <w:t>1997G</w:t>
      </w:r>
    </w:p>
    <w:p w:rsidR="00421394" w:rsidRPr="00421394" w:rsidRDefault="00421394" w:rsidP="00D957F6">
      <w:pPr>
        <w:spacing w:after="0" w:line="240" w:lineRule="auto"/>
        <w:rPr>
          <w:b/>
          <w:bCs/>
        </w:rPr>
      </w:pPr>
    </w:p>
    <w:p w:rsidR="00421394" w:rsidRPr="00421394" w:rsidRDefault="00421394" w:rsidP="00D957F6">
      <w:pPr>
        <w:spacing w:after="0" w:line="240" w:lineRule="auto"/>
        <w:rPr>
          <w:bCs/>
        </w:rPr>
      </w:pPr>
      <w:r w:rsidRPr="00421394">
        <w:rPr>
          <w:bCs/>
        </w:rPr>
        <w:t xml:space="preserve">     Linguistic</w:t>
      </w:r>
      <w:r>
        <w:rPr>
          <w:bCs/>
        </w:rPr>
        <w:t xml:space="preserve"> Inquiry. Volume 13</w:t>
      </w:r>
      <w:r w:rsidRPr="00421394">
        <w:rPr>
          <w:bCs/>
        </w:rPr>
        <w:t xml:space="preserve">. Number </w:t>
      </w:r>
      <w:r>
        <w:rPr>
          <w:bCs/>
        </w:rPr>
        <w:t>2</w:t>
      </w:r>
      <w:r w:rsidRPr="00421394">
        <w:rPr>
          <w:bCs/>
        </w:rPr>
        <w:t xml:space="preserve"> / ed. by Samuel Jay Keyser</w:t>
      </w:r>
    </w:p>
    <w:p w:rsidR="00421394" w:rsidRPr="00421394" w:rsidRDefault="00421394" w:rsidP="00D957F6">
      <w:pPr>
        <w:spacing w:after="0" w:line="240" w:lineRule="auto"/>
        <w:rPr>
          <w:bCs/>
        </w:rPr>
      </w:pPr>
    </w:p>
    <w:p w:rsidR="00421394" w:rsidRPr="00421394" w:rsidRDefault="00421394" w:rsidP="00D957F6">
      <w:pPr>
        <w:spacing w:after="0" w:line="240" w:lineRule="auto"/>
        <w:rPr>
          <w:bCs/>
        </w:rPr>
      </w:pPr>
      <w:r w:rsidRPr="00421394">
        <w:rPr>
          <w:bCs/>
        </w:rPr>
        <w:t xml:space="preserve">     Cambridge : The MIT Press, 198</w:t>
      </w:r>
      <w:r>
        <w:rPr>
          <w:bCs/>
        </w:rPr>
        <w:t>2</w:t>
      </w:r>
      <w:r w:rsidRPr="00421394">
        <w:rPr>
          <w:bCs/>
        </w:rPr>
        <w:t>. - [</w:t>
      </w:r>
      <w:r>
        <w:rPr>
          <w:bCs/>
        </w:rPr>
        <w:t>177</w:t>
      </w:r>
      <w:r w:rsidRPr="00421394">
        <w:rPr>
          <w:bCs/>
        </w:rPr>
        <w:t>] s. ; 24cm</w:t>
      </w:r>
    </w:p>
    <w:p w:rsidR="00421394" w:rsidRDefault="00421394" w:rsidP="00D957F6">
      <w:pPr>
        <w:spacing w:after="0" w:line="240" w:lineRule="auto"/>
        <w:rPr>
          <w:bCs/>
        </w:rPr>
      </w:pPr>
    </w:p>
    <w:p w:rsidR="00421394" w:rsidRPr="00252358" w:rsidRDefault="00421394" w:rsidP="00D957F6">
      <w:pPr>
        <w:pStyle w:val="Nagwek1"/>
        <w:rPr>
          <w:szCs w:val="22"/>
        </w:rPr>
      </w:pPr>
      <w:r w:rsidRPr="00252358">
        <w:rPr>
          <w:szCs w:val="22"/>
        </w:rPr>
        <w:t>Linguistic</w:t>
      </w:r>
      <w:r w:rsidRPr="00252358">
        <w:rPr>
          <w:szCs w:val="22"/>
        </w:rPr>
        <w:tab/>
      </w:r>
      <w:r w:rsidRPr="00252358">
        <w:rPr>
          <w:szCs w:val="22"/>
        </w:rPr>
        <w:tab/>
      </w:r>
      <w:r w:rsidRPr="00252358">
        <w:rPr>
          <w:szCs w:val="22"/>
        </w:rPr>
        <w:tab/>
      </w:r>
      <w:r w:rsidRPr="00252358">
        <w:rPr>
          <w:szCs w:val="22"/>
        </w:rPr>
        <w:tab/>
      </w:r>
      <w:r w:rsidRPr="00252358">
        <w:rPr>
          <w:szCs w:val="22"/>
        </w:rPr>
        <w:tab/>
      </w:r>
      <w:r w:rsidRPr="00252358">
        <w:rPr>
          <w:szCs w:val="22"/>
        </w:rPr>
        <w:tab/>
        <w:t>1997G</w:t>
      </w:r>
    </w:p>
    <w:p w:rsidR="00421394" w:rsidRPr="00421394" w:rsidRDefault="00421394" w:rsidP="00D957F6">
      <w:pPr>
        <w:spacing w:after="0" w:line="240" w:lineRule="auto"/>
        <w:rPr>
          <w:b/>
          <w:bCs/>
        </w:rPr>
      </w:pPr>
    </w:p>
    <w:p w:rsidR="00421394" w:rsidRPr="00421394" w:rsidRDefault="00421394" w:rsidP="00D957F6">
      <w:pPr>
        <w:spacing w:after="0" w:line="240" w:lineRule="auto"/>
        <w:rPr>
          <w:bCs/>
        </w:rPr>
      </w:pPr>
      <w:r w:rsidRPr="00421394">
        <w:rPr>
          <w:bCs/>
        </w:rPr>
        <w:t xml:space="preserve">     Inquiry. Volume 13. Number 2 / ed. by Samuel Jay Keyser</w:t>
      </w:r>
    </w:p>
    <w:p w:rsidR="00421394" w:rsidRPr="00421394" w:rsidRDefault="00421394" w:rsidP="00D957F6">
      <w:pPr>
        <w:spacing w:after="0" w:line="240" w:lineRule="auto"/>
        <w:rPr>
          <w:bCs/>
        </w:rPr>
      </w:pPr>
    </w:p>
    <w:p w:rsidR="00421394" w:rsidRPr="00421394" w:rsidRDefault="00421394" w:rsidP="00D957F6">
      <w:pPr>
        <w:spacing w:after="0" w:line="240" w:lineRule="auto"/>
        <w:rPr>
          <w:bCs/>
        </w:rPr>
      </w:pPr>
      <w:r w:rsidRPr="00421394">
        <w:rPr>
          <w:bCs/>
        </w:rPr>
        <w:t xml:space="preserve">     Cambridge : The MIT Press, 1982. - [177] s. ; 24cm</w:t>
      </w:r>
    </w:p>
    <w:p w:rsidR="00421394" w:rsidRDefault="00421394" w:rsidP="00D957F6">
      <w:pPr>
        <w:spacing w:after="0" w:line="240" w:lineRule="auto"/>
        <w:rPr>
          <w:bCs/>
        </w:rPr>
      </w:pPr>
    </w:p>
    <w:p w:rsidR="00421394" w:rsidRPr="00252358" w:rsidRDefault="00421394" w:rsidP="00D957F6">
      <w:pPr>
        <w:pStyle w:val="Nagwek1"/>
        <w:rPr>
          <w:szCs w:val="22"/>
        </w:rPr>
      </w:pPr>
      <w:r w:rsidRPr="00252358">
        <w:rPr>
          <w:szCs w:val="22"/>
        </w:rPr>
        <w:t>Keyser, Samuel Ja</w:t>
      </w:r>
      <w:r w:rsidR="006747C6" w:rsidRPr="00252358">
        <w:rPr>
          <w:szCs w:val="22"/>
        </w:rPr>
        <w:t>y</w:t>
      </w:r>
      <w:r w:rsidR="006747C6" w:rsidRPr="00252358">
        <w:rPr>
          <w:szCs w:val="22"/>
        </w:rPr>
        <w:tab/>
      </w:r>
      <w:r w:rsidR="006747C6" w:rsidRPr="00252358">
        <w:rPr>
          <w:szCs w:val="22"/>
        </w:rPr>
        <w:tab/>
      </w:r>
      <w:r w:rsidR="006747C6" w:rsidRPr="00252358">
        <w:rPr>
          <w:szCs w:val="22"/>
        </w:rPr>
        <w:tab/>
      </w:r>
      <w:r w:rsidR="006747C6" w:rsidRPr="00252358">
        <w:rPr>
          <w:szCs w:val="22"/>
        </w:rPr>
        <w:tab/>
      </w:r>
      <w:r w:rsidR="006747C6" w:rsidRPr="00252358">
        <w:rPr>
          <w:szCs w:val="22"/>
        </w:rPr>
        <w:tab/>
        <w:t>1998</w:t>
      </w:r>
      <w:r w:rsidRPr="00252358">
        <w:rPr>
          <w:szCs w:val="22"/>
        </w:rPr>
        <w:t>G</w:t>
      </w:r>
    </w:p>
    <w:p w:rsidR="00421394" w:rsidRPr="00421394" w:rsidRDefault="00421394" w:rsidP="00D957F6">
      <w:pPr>
        <w:spacing w:after="0" w:line="240" w:lineRule="auto"/>
        <w:rPr>
          <w:b/>
          <w:bCs/>
        </w:rPr>
      </w:pPr>
    </w:p>
    <w:p w:rsidR="00421394" w:rsidRPr="00421394" w:rsidRDefault="00421394" w:rsidP="00D957F6">
      <w:pPr>
        <w:spacing w:after="0" w:line="240" w:lineRule="auto"/>
        <w:rPr>
          <w:bCs/>
        </w:rPr>
      </w:pPr>
      <w:r w:rsidRPr="00421394">
        <w:rPr>
          <w:bCs/>
        </w:rPr>
        <w:t xml:space="preserve">  </w:t>
      </w:r>
      <w:r w:rsidR="006747C6">
        <w:rPr>
          <w:bCs/>
        </w:rPr>
        <w:t xml:space="preserve">   Linguistic Inquiry. Volume 15. Number 1</w:t>
      </w:r>
      <w:r w:rsidRPr="00421394">
        <w:rPr>
          <w:bCs/>
        </w:rPr>
        <w:t xml:space="preserve"> / ed. by Samuel Jay Keyser</w:t>
      </w:r>
    </w:p>
    <w:p w:rsidR="00421394" w:rsidRPr="00421394" w:rsidRDefault="00421394" w:rsidP="00D957F6">
      <w:pPr>
        <w:spacing w:after="0" w:line="240" w:lineRule="auto"/>
        <w:rPr>
          <w:bCs/>
        </w:rPr>
      </w:pPr>
    </w:p>
    <w:p w:rsidR="00421394" w:rsidRPr="00421394" w:rsidRDefault="00421394" w:rsidP="00D957F6">
      <w:pPr>
        <w:spacing w:after="0" w:line="240" w:lineRule="auto"/>
        <w:rPr>
          <w:bCs/>
        </w:rPr>
      </w:pPr>
      <w:r w:rsidRPr="00421394">
        <w:rPr>
          <w:bCs/>
        </w:rPr>
        <w:t xml:space="preserve">    </w:t>
      </w:r>
      <w:r w:rsidR="006747C6">
        <w:rPr>
          <w:bCs/>
        </w:rPr>
        <w:t xml:space="preserve"> Cambridge : The MIT Press, 1984. - 183</w:t>
      </w:r>
      <w:r w:rsidRPr="00421394">
        <w:rPr>
          <w:bCs/>
        </w:rPr>
        <w:t xml:space="preserve"> s. ; 24cm</w:t>
      </w:r>
    </w:p>
    <w:p w:rsidR="00421394" w:rsidRDefault="00421394" w:rsidP="00D957F6">
      <w:pPr>
        <w:spacing w:after="0" w:line="240" w:lineRule="auto"/>
        <w:rPr>
          <w:bCs/>
        </w:rPr>
      </w:pPr>
    </w:p>
    <w:p w:rsidR="006747C6" w:rsidRPr="00252358" w:rsidRDefault="006747C6" w:rsidP="00D957F6">
      <w:pPr>
        <w:pStyle w:val="Nagwek1"/>
        <w:rPr>
          <w:szCs w:val="22"/>
        </w:rPr>
      </w:pPr>
      <w:r w:rsidRPr="00252358">
        <w:rPr>
          <w:szCs w:val="22"/>
        </w:rPr>
        <w:t>Linguistic</w:t>
      </w:r>
      <w:r w:rsidRPr="00252358">
        <w:rPr>
          <w:szCs w:val="22"/>
        </w:rPr>
        <w:tab/>
      </w:r>
      <w:r w:rsidRPr="00252358">
        <w:rPr>
          <w:szCs w:val="22"/>
        </w:rPr>
        <w:tab/>
      </w:r>
      <w:r w:rsidRPr="00252358">
        <w:rPr>
          <w:szCs w:val="22"/>
        </w:rPr>
        <w:tab/>
      </w:r>
      <w:r w:rsidRPr="00252358">
        <w:rPr>
          <w:szCs w:val="22"/>
        </w:rPr>
        <w:tab/>
      </w:r>
      <w:r w:rsidRPr="00252358">
        <w:rPr>
          <w:szCs w:val="22"/>
        </w:rPr>
        <w:tab/>
      </w:r>
      <w:r w:rsidRPr="00252358">
        <w:rPr>
          <w:szCs w:val="22"/>
        </w:rPr>
        <w:tab/>
        <w:t>1998G</w:t>
      </w:r>
    </w:p>
    <w:p w:rsidR="006747C6" w:rsidRPr="006747C6" w:rsidRDefault="006747C6" w:rsidP="00D957F6">
      <w:pPr>
        <w:spacing w:after="0" w:line="240" w:lineRule="auto"/>
        <w:rPr>
          <w:b/>
          <w:bCs/>
        </w:rPr>
      </w:pPr>
    </w:p>
    <w:p w:rsidR="006747C6" w:rsidRPr="006747C6" w:rsidRDefault="006747C6" w:rsidP="00D957F6">
      <w:pPr>
        <w:spacing w:after="0" w:line="240" w:lineRule="auto"/>
        <w:rPr>
          <w:bCs/>
        </w:rPr>
      </w:pPr>
      <w:r w:rsidRPr="006747C6">
        <w:rPr>
          <w:bCs/>
        </w:rPr>
        <w:t xml:space="preserve">     Inquiry. Volume 15. Number 1 / ed. by Samuel Jay Keyser</w:t>
      </w:r>
    </w:p>
    <w:p w:rsidR="006747C6" w:rsidRPr="006747C6" w:rsidRDefault="006747C6" w:rsidP="00D957F6">
      <w:pPr>
        <w:spacing w:after="0" w:line="240" w:lineRule="auto"/>
        <w:rPr>
          <w:bCs/>
        </w:rPr>
      </w:pPr>
    </w:p>
    <w:p w:rsidR="006747C6" w:rsidRPr="006747C6" w:rsidRDefault="006747C6" w:rsidP="00D957F6">
      <w:pPr>
        <w:spacing w:after="0" w:line="240" w:lineRule="auto"/>
        <w:rPr>
          <w:bCs/>
        </w:rPr>
      </w:pPr>
      <w:r w:rsidRPr="006747C6">
        <w:rPr>
          <w:bCs/>
        </w:rPr>
        <w:t xml:space="preserve">     Cambridge : The MIT Press, 1984. - 183 s. ; 24cm</w:t>
      </w:r>
    </w:p>
    <w:p w:rsidR="006747C6" w:rsidRDefault="006747C6" w:rsidP="00D957F6">
      <w:pPr>
        <w:spacing w:after="0" w:line="240" w:lineRule="auto"/>
        <w:rPr>
          <w:bCs/>
        </w:rPr>
      </w:pPr>
    </w:p>
    <w:p w:rsidR="006747C6" w:rsidRPr="00252358" w:rsidRDefault="006747C6" w:rsidP="00D957F6">
      <w:pPr>
        <w:pStyle w:val="Nagwek1"/>
        <w:rPr>
          <w:szCs w:val="22"/>
        </w:rPr>
      </w:pPr>
      <w:r w:rsidRPr="00252358">
        <w:rPr>
          <w:szCs w:val="22"/>
        </w:rPr>
        <w:t>Keyser, Samuel Jay</w:t>
      </w:r>
      <w:r w:rsidRPr="00252358">
        <w:rPr>
          <w:szCs w:val="22"/>
        </w:rPr>
        <w:tab/>
      </w:r>
      <w:r w:rsidRPr="00252358">
        <w:rPr>
          <w:szCs w:val="22"/>
        </w:rPr>
        <w:tab/>
      </w:r>
      <w:r w:rsidRPr="00252358">
        <w:rPr>
          <w:szCs w:val="22"/>
        </w:rPr>
        <w:tab/>
      </w:r>
      <w:r w:rsidRPr="00252358">
        <w:rPr>
          <w:szCs w:val="22"/>
        </w:rPr>
        <w:tab/>
      </w:r>
      <w:r w:rsidRPr="00252358">
        <w:rPr>
          <w:szCs w:val="22"/>
        </w:rPr>
        <w:tab/>
        <w:t>1999G</w:t>
      </w:r>
    </w:p>
    <w:p w:rsidR="006747C6" w:rsidRPr="006747C6" w:rsidRDefault="006747C6" w:rsidP="00D957F6">
      <w:pPr>
        <w:spacing w:after="0" w:line="240" w:lineRule="auto"/>
        <w:rPr>
          <w:b/>
          <w:bCs/>
        </w:rPr>
      </w:pPr>
    </w:p>
    <w:p w:rsidR="006747C6" w:rsidRPr="006747C6" w:rsidRDefault="006747C6" w:rsidP="00D957F6">
      <w:pPr>
        <w:spacing w:after="0" w:line="240" w:lineRule="auto"/>
        <w:rPr>
          <w:bCs/>
        </w:rPr>
      </w:pPr>
      <w:r w:rsidRPr="006747C6">
        <w:rPr>
          <w:bCs/>
        </w:rPr>
        <w:t xml:space="preserve">  </w:t>
      </w:r>
      <w:r>
        <w:rPr>
          <w:bCs/>
        </w:rPr>
        <w:t xml:space="preserve">   Linguistic Inquiry. Volume 16</w:t>
      </w:r>
      <w:r w:rsidRPr="006747C6">
        <w:rPr>
          <w:bCs/>
        </w:rPr>
        <w:t>. Number 1 / ed. by Samuel Jay Keyser</w:t>
      </w:r>
    </w:p>
    <w:p w:rsidR="006747C6" w:rsidRPr="006747C6" w:rsidRDefault="006747C6" w:rsidP="00D957F6">
      <w:pPr>
        <w:spacing w:after="0" w:line="240" w:lineRule="auto"/>
        <w:rPr>
          <w:bCs/>
        </w:rPr>
      </w:pPr>
    </w:p>
    <w:p w:rsidR="006747C6" w:rsidRPr="006747C6" w:rsidRDefault="006747C6" w:rsidP="00D957F6">
      <w:pPr>
        <w:spacing w:after="0" w:line="240" w:lineRule="auto"/>
        <w:rPr>
          <w:bCs/>
        </w:rPr>
      </w:pPr>
      <w:r w:rsidRPr="006747C6">
        <w:rPr>
          <w:bCs/>
        </w:rPr>
        <w:t xml:space="preserve">     Cambridge : The MIT Press, 198</w:t>
      </w:r>
      <w:r>
        <w:rPr>
          <w:bCs/>
        </w:rPr>
        <w:t>5</w:t>
      </w:r>
      <w:r w:rsidRPr="006747C6">
        <w:rPr>
          <w:bCs/>
        </w:rPr>
        <w:t xml:space="preserve">. - </w:t>
      </w:r>
      <w:r>
        <w:rPr>
          <w:bCs/>
        </w:rPr>
        <w:t>161</w:t>
      </w:r>
      <w:r w:rsidRPr="006747C6">
        <w:rPr>
          <w:bCs/>
        </w:rPr>
        <w:t xml:space="preserve"> s. ; 24cm</w:t>
      </w:r>
    </w:p>
    <w:p w:rsidR="006747C6" w:rsidRDefault="006747C6" w:rsidP="00D957F6">
      <w:pPr>
        <w:spacing w:after="0" w:line="240" w:lineRule="auto"/>
        <w:rPr>
          <w:bCs/>
        </w:rPr>
      </w:pPr>
    </w:p>
    <w:p w:rsidR="006747C6" w:rsidRPr="00252358" w:rsidRDefault="006747C6" w:rsidP="00D957F6">
      <w:pPr>
        <w:pStyle w:val="Nagwek1"/>
        <w:rPr>
          <w:szCs w:val="22"/>
        </w:rPr>
      </w:pPr>
      <w:r w:rsidRPr="00252358">
        <w:rPr>
          <w:szCs w:val="22"/>
        </w:rPr>
        <w:t>Linguistic</w:t>
      </w:r>
      <w:r w:rsidRPr="00252358">
        <w:rPr>
          <w:szCs w:val="22"/>
        </w:rPr>
        <w:tab/>
      </w:r>
      <w:r w:rsidRPr="00252358">
        <w:rPr>
          <w:szCs w:val="22"/>
        </w:rPr>
        <w:tab/>
      </w:r>
      <w:r w:rsidRPr="00252358">
        <w:rPr>
          <w:szCs w:val="22"/>
        </w:rPr>
        <w:tab/>
      </w:r>
      <w:r w:rsidRPr="00252358">
        <w:rPr>
          <w:szCs w:val="22"/>
        </w:rPr>
        <w:tab/>
      </w:r>
      <w:r w:rsidRPr="00252358">
        <w:rPr>
          <w:szCs w:val="22"/>
        </w:rPr>
        <w:tab/>
      </w:r>
      <w:r w:rsidRPr="00252358">
        <w:rPr>
          <w:szCs w:val="22"/>
        </w:rPr>
        <w:tab/>
        <w:t>1999G</w:t>
      </w:r>
    </w:p>
    <w:p w:rsidR="006747C6" w:rsidRPr="006747C6" w:rsidRDefault="006747C6" w:rsidP="00D957F6">
      <w:pPr>
        <w:spacing w:after="0" w:line="240" w:lineRule="auto"/>
        <w:rPr>
          <w:b/>
          <w:bCs/>
        </w:rPr>
      </w:pPr>
    </w:p>
    <w:p w:rsidR="006747C6" w:rsidRPr="006747C6" w:rsidRDefault="006747C6" w:rsidP="00D957F6">
      <w:pPr>
        <w:spacing w:after="0" w:line="240" w:lineRule="auto"/>
        <w:rPr>
          <w:bCs/>
        </w:rPr>
      </w:pPr>
      <w:r w:rsidRPr="006747C6">
        <w:rPr>
          <w:bCs/>
        </w:rPr>
        <w:t xml:space="preserve">     Inquiry. Volume 16. Number 1 / ed. by Samuel Jay Keyser</w:t>
      </w:r>
    </w:p>
    <w:p w:rsidR="006747C6" w:rsidRPr="006747C6" w:rsidRDefault="006747C6" w:rsidP="00D957F6">
      <w:pPr>
        <w:spacing w:after="0" w:line="240" w:lineRule="auto"/>
        <w:rPr>
          <w:bCs/>
        </w:rPr>
      </w:pPr>
    </w:p>
    <w:p w:rsidR="006747C6" w:rsidRPr="006747C6" w:rsidRDefault="006747C6" w:rsidP="00D957F6">
      <w:pPr>
        <w:spacing w:after="0" w:line="240" w:lineRule="auto"/>
        <w:rPr>
          <w:bCs/>
        </w:rPr>
      </w:pPr>
      <w:r w:rsidRPr="006747C6">
        <w:rPr>
          <w:bCs/>
        </w:rPr>
        <w:t xml:space="preserve">     Cambridge : The MIT Press, 1985. - 161 s. ; 24cm</w:t>
      </w:r>
    </w:p>
    <w:p w:rsidR="006747C6" w:rsidRDefault="006747C6" w:rsidP="00D957F6">
      <w:pPr>
        <w:spacing w:after="0" w:line="240" w:lineRule="auto"/>
        <w:rPr>
          <w:bCs/>
        </w:rPr>
      </w:pPr>
    </w:p>
    <w:p w:rsidR="006747C6" w:rsidRPr="00252358" w:rsidRDefault="006747C6" w:rsidP="00D957F6">
      <w:pPr>
        <w:pStyle w:val="Nagwek1"/>
        <w:rPr>
          <w:szCs w:val="22"/>
        </w:rPr>
      </w:pPr>
      <w:r w:rsidRPr="00252358">
        <w:rPr>
          <w:szCs w:val="22"/>
        </w:rPr>
        <w:t>Keyser, Samuel Jay</w:t>
      </w:r>
      <w:r w:rsidRPr="00252358">
        <w:rPr>
          <w:szCs w:val="22"/>
        </w:rPr>
        <w:tab/>
      </w:r>
      <w:r w:rsidRPr="00252358">
        <w:rPr>
          <w:szCs w:val="22"/>
        </w:rPr>
        <w:tab/>
      </w:r>
      <w:r w:rsidRPr="00252358">
        <w:rPr>
          <w:szCs w:val="22"/>
        </w:rPr>
        <w:tab/>
      </w:r>
      <w:r w:rsidRPr="00252358">
        <w:rPr>
          <w:szCs w:val="22"/>
        </w:rPr>
        <w:tab/>
      </w:r>
      <w:r w:rsidRPr="00252358">
        <w:rPr>
          <w:szCs w:val="22"/>
        </w:rPr>
        <w:tab/>
        <w:t>2000G</w:t>
      </w:r>
    </w:p>
    <w:p w:rsidR="006747C6" w:rsidRPr="006747C6" w:rsidRDefault="006747C6" w:rsidP="00D957F6">
      <w:pPr>
        <w:spacing w:after="0" w:line="240" w:lineRule="auto"/>
        <w:rPr>
          <w:b/>
          <w:bCs/>
        </w:rPr>
      </w:pPr>
    </w:p>
    <w:p w:rsidR="006747C6" w:rsidRPr="006747C6" w:rsidRDefault="006747C6" w:rsidP="00D957F6">
      <w:pPr>
        <w:spacing w:after="0" w:line="240" w:lineRule="auto"/>
        <w:rPr>
          <w:bCs/>
        </w:rPr>
      </w:pPr>
      <w:r w:rsidRPr="006747C6">
        <w:rPr>
          <w:bCs/>
        </w:rPr>
        <w:t xml:space="preserve">  </w:t>
      </w:r>
      <w:r>
        <w:rPr>
          <w:bCs/>
        </w:rPr>
        <w:t xml:space="preserve">   Linguistic Inquiry. Volume 18</w:t>
      </w:r>
      <w:r w:rsidRPr="006747C6">
        <w:rPr>
          <w:bCs/>
        </w:rPr>
        <w:t>. Number 1 / ed. by Samuel Jay Keyser</w:t>
      </w:r>
    </w:p>
    <w:p w:rsidR="006747C6" w:rsidRPr="006747C6" w:rsidRDefault="006747C6" w:rsidP="00D957F6">
      <w:pPr>
        <w:spacing w:after="0" w:line="240" w:lineRule="auto"/>
        <w:rPr>
          <w:bCs/>
        </w:rPr>
      </w:pPr>
    </w:p>
    <w:p w:rsidR="006747C6" w:rsidRPr="006747C6" w:rsidRDefault="006747C6" w:rsidP="00D957F6">
      <w:pPr>
        <w:spacing w:after="0" w:line="240" w:lineRule="auto"/>
        <w:rPr>
          <w:bCs/>
        </w:rPr>
      </w:pPr>
      <w:r w:rsidRPr="006747C6">
        <w:rPr>
          <w:bCs/>
        </w:rPr>
        <w:t xml:space="preserve">     Cambridge : The MIT Press, 198</w:t>
      </w:r>
      <w:r>
        <w:rPr>
          <w:bCs/>
        </w:rPr>
        <w:t>7</w:t>
      </w:r>
      <w:r w:rsidRPr="006747C6">
        <w:rPr>
          <w:bCs/>
        </w:rPr>
        <w:t xml:space="preserve">. - </w:t>
      </w:r>
      <w:r>
        <w:rPr>
          <w:bCs/>
        </w:rPr>
        <w:t>171</w:t>
      </w:r>
      <w:r w:rsidRPr="006747C6">
        <w:rPr>
          <w:bCs/>
        </w:rPr>
        <w:t xml:space="preserve"> s. ; 24cm</w:t>
      </w:r>
    </w:p>
    <w:p w:rsidR="006747C6" w:rsidRDefault="006747C6" w:rsidP="00D957F6">
      <w:pPr>
        <w:spacing w:after="0" w:line="240" w:lineRule="auto"/>
        <w:rPr>
          <w:bCs/>
        </w:rPr>
      </w:pPr>
    </w:p>
    <w:p w:rsidR="006747C6" w:rsidRPr="00252358" w:rsidRDefault="006747C6" w:rsidP="00D957F6">
      <w:pPr>
        <w:pStyle w:val="Nagwek1"/>
        <w:rPr>
          <w:szCs w:val="22"/>
        </w:rPr>
      </w:pPr>
      <w:r w:rsidRPr="00252358">
        <w:rPr>
          <w:szCs w:val="22"/>
        </w:rPr>
        <w:t>Linguistic</w:t>
      </w:r>
      <w:r w:rsidRPr="00252358">
        <w:rPr>
          <w:szCs w:val="22"/>
        </w:rPr>
        <w:tab/>
      </w:r>
      <w:r w:rsidRPr="00252358">
        <w:rPr>
          <w:szCs w:val="22"/>
        </w:rPr>
        <w:tab/>
      </w:r>
      <w:r w:rsidRPr="00252358">
        <w:rPr>
          <w:szCs w:val="22"/>
        </w:rPr>
        <w:tab/>
      </w:r>
      <w:r w:rsidRPr="00252358">
        <w:rPr>
          <w:szCs w:val="22"/>
        </w:rPr>
        <w:tab/>
      </w:r>
      <w:r w:rsidRPr="00252358">
        <w:rPr>
          <w:szCs w:val="22"/>
        </w:rPr>
        <w:tab/>
      </w:r>
      <w:r w:rsidRPr="00252358">
        <w:rPr>
          <w:szCs w:val="22"/>
        </w:rPr>
        <w:tab/>
        <w:t>2000G</w:t>
      </w:r>
    </w:p>
    <w:p w:rsidR="006747C6" w:rsidRPr="006747C6" w:rsidRDefault="006747C6" w:rsidP="00D957F6">
      <w:pPr>
        <w:spacing w:after="0" w:line="240" w:lineRule="auto"/>
        <w:rPr>
          <w:b/>
          <w:bCs/>
        </w:rPr>
      </w:pPr>
    </w:p>
    <w:p w:rsidR="006747C6" w:rsidRPr="006747C6" w:rsidRDefault="006747C6" w:rsidP="00D957F6">
      <w:pPr>
        <w:spacing w:after="0" w:line="240" w:lineRule="auto"/>
        <w:rPr>
          <w:bCs/>
        </w:rPr>
      </w:pPr>
      <w:r w:rsidRPr="006747C6">
        <w:rPr>
          <w:bCs/>
        </w:rPr>
        <w:t xml:space="preserve">     Inquiry. Volume 18. Number 1 / ed. by Samuel Jay Keyser</w:t>
      </w:r>
    </w:p>
    <w:p w:rsidR="006747C6" w:rsidRPr="006747C6" w:rsidRDefault="006747C6" w:rsidP="00D957F6">
      <w:pPr>
        <w:spacing w:after="0" w:line="240" w:lineRule="auto"/>
        <w:rPr>
          <w:bCs/>
        </w:rPr>
      </w:pPr>
    </w:p>
    <w:p w:rsidR="006747C6" w:rsidRPr="006747C6" w:rsidRDefault="006747C6" w:rsidP="00D957F6">
      <w:pPr>
        <w:spacing w:after="0" w:line="240" w:lineRule="auto"/>
        <w:rPr>
          <w:bCs/>
        </w:rPr>
      </w:pPr>
      <w:r w:rsidRPr="006747C6">
        <w:rPr>
          <w:bCs/>
        </w:rPr>
        <w:t xml:space="preserve">     Cambridge : The MIT Press, 1987. - 171 s. ; 24cm</w:t>
      </w:r>
    </w:p>
    <w:p w:rsidR="006747C6" w:rsidRDefault="006747C6" w:rsidP="00D957F6">
      <w:pPr>
        <w:spacing w:after="0" w:line="240" w:lineRule="auto"/>
        <w:rPr>
          <w:bCs/>
        </w:rPr>
      </w:pPr>
    </w:p>
    <w:p w:rsidR="006747C6" w:rsidRPr="00252358" w:rsidRDefault="006747C6" w:rsidP="00D957F6">
      <w:pPr>
        <w:pStyle w:val="Nagwek1"/>
        <w:rPr>
          <w:szCs w:val="22"/>
        </w:rPr>
      </w:pPr>
      <w:r w:rsidRPr="00252358">
        <w:rPr>
          <w:szCs w:val="22"/>
        </w:rPr>
        <w:t>Keyser, Samuel Jay</w:t>
      </w:r>
      <w:r w:rsidRPr="00252358">
        <w:rPr>
          <w:szCs w:val="22"/>
        </w:rPr>
        <w:tab/>
      </w:r>
      <w:r w:rsidRPr="00252358">
        <w:rPr>
          <w:szCs w:val="22"/>
        </w:rPr>
        <w:tab/>
      </w:r>
      <w:r w:rsidRPr="00252358">
        <w:rPr>
          <w:szCs w:val="22"/>
        </w:rPr>
        <w:tab/>
      </w:r>
      <w:r w:rsidRPr="00252358">
        <w:rPr>
          <w:szCs w:val="22"/>
        </w:rPr>
        <w:tab/>
      </w:r>
      <w:r w:rsidRPr="00252358">
        <w:rPr>
          <w:szCs w:val="22"/>
        </w:rPr>
        <w:tab/>
        <w:t>2001G</w:t>
      </w:r>
    </w:p>
    <w:p w:rsidR="006747C6" w:rsidRPr="006747C6" w:rsidRDefault="006747C6" w:rsidP="00D957F6">
      <w:pPr>
        <w:spacing w:after="0" w:line="240" w:lineRule="auto"/>
        <w:rPr>
          <w:b/>
          <w:bCs/>
        </w:rPr>
      </w:pPr>
    </w:p>
    <w:p w:rsidR="006747C6" w:rsidRPr="006747C6" w:rsidRDefault="006747C6" w:rsidP="00D957F6">
      <w:pPr>
        <w:spacing w:after="0" w:line="240" w:lineRule="auto"/>
        <w:rPr>
          <w:bCs/>
        </w:rPr>
      </w:pPr>
      <w:r w:rsidRPr="006747C6">
        <w:rPr>
          <w:bCs/>
        </w:rPr>
        <w:t xml:space="preserve">  </w:t>
      </w:r>
      <w:r>
        <w:rPr>
          <w:bCs/>
        </w:rPr>
        <w:t xml:space="preserve">   Linguistic Inquiry. Volume 19</w:t>
      </w:r>
      <w:r w:rsidRPr="006747C6">
        <w:rPr>
          <w:bCs/>
        </w:rPr>
        <w:t>. Number 1 / ed. by Samuel Jay Keyser</w:t>
      </w:r>
    </w:p>
    <w:p w:rsidR="006747C6" w:rsidRPr="006747C6" w:rsidRDefault="006747C6" w:rsidP="00D957F6">
      <w:pPr>
        <w:spacing w:after="0" w:line="240" w:lineRule="auto"/>
        <w:rPr>
          <w:bCs/>
        </w:rPr>
      </w:pPr>
    </w:p>
    <w:p w:rsidR="006747C6" w:rsidRPr="006747C6" w:rsidRDefault="006747C6" w:rsidP="00D957F6">
      <w:pPr>
        <w:spacing w:after="0" w:line="240" w:lineRule="auto"/>
        <w:rPr>
          <w:bCs/>
        </w:rPr>
      </w:pPr>
      <w:r w:rsidRPr="006747C6">
        <w:rPr>
          <w:bCs/>
        </w:rPr>
        <w:t xml:space="preserve">     Cambridge : The MIT Press, 198</w:t>
      </w:r>
      <w:r>
        <w:rPr>
          <w:bCs/>
        </w:rPr>
        <w:t>8</w:t>
      </w:r>
      <w:r w:rsidRPr="006747C6">
        <w:rPr>
          <w:bCs/>
        </w:rPr>
        <w:t xml:space="preserve">. - </w:t>
      </w:r>
      <w:r>
        <w:rPr>
          <w:bCs/>
        </w:rPr>
        <w:t>168</w:t>
      </w:r>
      <w:r w:rsidRPr="006747C6">
        <w:rPr>
          <w:bCs/>
        </w:rPr>
        <w:t xml:space="preserve"> s. ; 24cm</w:t>
      </w:r>
    </w:p>
    <w:p w:rsidR="006747C6" w:rsidRDefault="006747C6" w:rsidP="00D957F6">
      <w:pPr>
        <w:spacing w:after="0" w:line="240" w:lineRule="auto"/>
        <w:rPr>
          <w:bCs/>
        </w:rPr>
      </w:pPr>
    </w:p>
    <w:p w:rsidR="006747C6" w:rsidRPr="00252358" w:rsidRDefault="006747C6" w:rsidP="00D957F6">
      <w:pPr>
        <w:pStyle w:val="Nagwek1"/>
        <w:rPr>
          <w:szCs w:val="22"/>
        </w:rPr>
      </w:pPr>
      <w:r w:rsidRPr="00252358">
        <w:rPr>
          <w:szCs w:val="22"/>
        </w:rPr>
        <w:t>Linguistic</w:t>
      </w:r>
      <w:r w:rsidRPr="00252358">
        <w:rPr>
          <w:szCs w:val="22"/>
        </w:rPr>
        <w:tab/>
      </w:r>
      <w:r w:rsidRPr="00252358">
        <w:rPr>
          <w:szCs w:val="22"/>
        </w:rPr>
        <w:tab/>
      </w:r>
      <w:r w:rsidRPr="00252358">
        <w:rPr>
          <w:szCs w:val="22"/>
        </w:rPr>
        <w:tab/>
      </w:r>
      <w:r w:rsidRPr="00252358">
        <w:rPr>
          <w:szCs w:val="22"/>
        </w:rPr>
        <w:tab/>
      </w:r>
      <w:r w:rsidRPr="00252358">
        <w:rPr>
          <w:szCs w:val="22"/>
        </w:rPr>
        <w:tab/>
      </w:r>
      <w:r w:rsidRPr="00252358">
        <w:rPr>
          <w:szCs w:val="22"/>
        </w:rPr>
        <w:tab/>
        <w:t>2001G</w:t>
      </w:r>
    </w:p>
    <w:p w:rsidR="006747C6" w:rsidRPr="006747C6" w:rsidRDefault="006747C6" w:rsidP="00D957F6">
      <w:pPr>
        <w:spacing w:after="0" w:line="240" w:lineRule="auto"/>
        <w:rPr>
          <w:b/>
          <w:bCs/>
        </w:rPr>
      </w:pPr>
    </w:p>
    <w:p w:rsidR="006747C6" w:rsidRPr="006747C6" w:rsidRDefault="006747C6" w:rsidP="00D957F6">
      <w:pPr>
        <w:spacing w:after="0" w:line="240" w:lineRule="auto"/>
        <w:rPr>
          <w:bCs/>
        </w:rPr>
      </w:pPr>
      <w:r w:rsidRPr="006747C6">
        <w:rPr>
          <w:bCs/>
        </w:rPr>
        <w:t xml:space="preserve">     Inquiry. Volume 19. Number 1 / ed. by Samuel Jay Keyser</w:t>
      </w:r>
    </w:p>
    <w:p w:rsidR="006747C6" w:rsidRPr="006747C6" w:rsidRDefault="006747C6" w:rsidP="00D957F6">
      <w:pPr>
        <w:spacing w:after="0" w:line="240" w:lineRule="auto"/>
        <w:rPr>
          <w:bCs/>
        </w:rPr>
      </w:pPr>
    </w:p>
    <w:p w:rsidR="006747C6" w:rsidRPr="006747C6" w:rsidRDefault="006747C6" w:rsidP="00D957F6">
      <w:pPr>
        <w:spacing w:after="0" w:line="240" w:lineRule="auto"/>
        <w:rPr>
          <w:bCs/>
        </w:rPr>
      </w:pPr>
      <w:r w:rsidRPr="006747C6">
        <w:rPr>
          <w:bCs/>
        </w:rPr>
        <w:t xml:space="preserve">     Cambridge : The MIT Press, 1988. - 168 s. ; 24cm</w:t>
      </w:r>
    </w:p>
    <w:p w:rsidR="006747C6" w:rsidRDefault="006747C6" w:rsidP="00D957F6">
      <w:pPr>
        <w:spacing w:after="0" w:line="240" w:lineRule="auto"/>
        <w:rPr>
          <w:bCs/>
        </w:rPr>
      </w:pPr>
    </w:p>
    <w:p w:rsidR="006747C6" w:rsidRPr="00252358" w:rsidRDefault="006747C6" w:rsidP="00D957F6">
      <w:pPr>
        <w:pStyle w:val="Nagwek1"/>
        <w:rPr>
          <w:szCs w:val="22"/>
        </w:rPr>
      </w:pPr>
      <w:r w:rsidRPr="00252358">
        <w:rPr>
          <w:szCs w:val="22"/>
        </w:rPr>
        <w:t>Keyser, Samuel Jay</w:t>
      </w:r>
      <w:r w:rsidRPr="00252358">
        <w:rPr>
          <w:szCs w:val="22"/>
        </w:rPr>
        <w:tab/>
      </w:r>
      <w:r w:rsidRPr="00252358">
        <w:rPr>
          <w:szCs w:val="22"/>
        </w:rPr>
        <w:tab/>
      </w:r>
      <w:r w:rsidRPr="00252358">
        <w:rPr>
          <w:szCs w:val="22"/>
        </w:rPr>
        <w:tab/>
      </w:r>
      <w:r w:rsidRPr="00252358">
        <w:rPr>
          <w:szCs w:val="22"/>
        </w:rPr>
        <w:tab/>
      </w:r>
      <w:r w:rsidRPr="00252358">
        <w:rPr>
          <w:szCs w:val="22"/>
        </w:rPr>
        <w:tab/>
        <w:t>2002G</w:t>
      </w:r>
    </w:p>
    <w:p w:rsidR="006747C6" w:rsidRPr="006747C6" w:rsidRDefault="006747C6" w:rsidP="00D957F6">
      <w:pPr>
        <w:spacing w:after="0" w:line="240" w:lineRule="auto"/>
        <w:rPr>
          <w:b/>
          <w:bCs/>
        </w:rPr>
      </w:pPr>
    </w:p>
    <w:p w:rsidR="006747C6" w:rsidRPr="006747C6" w:rsidRDefault="006747C6" w:rsidP="00D957F6">
      <w:pPr>
        <w:spacing w:after="0" w:line="240" w:lineRule="auto"/>
        <w:rPr>
          <w:bCs/>
        </w:rPr>
      </w:pPr>
      <w:r w:rsidRPr="006747C6">
        <w:rPr>
          <w:bCs/>
        </w:rPr>
        <w:t xml:space="preserve">     Linguistic Inquiry. Volume 19</w:t>
      </w:r>
      <w:r>
        <w:rPr>
          <w:bCs/>
        </w:rPr>
        <w:t>. Number 2</w:t>
      </w:r>
      <w:r w:rsidRPr="006747C6">
        <w:rPr>
          <w:bCs/>
        </w:rPr>
        <w:t xml:space="preserve"> / ed. by Samuel Jay Keyser</w:t>
      </w:r>
    </w:p>
    <w:p w:rsidR="006747C6" w:rsidRPr="006747C6" w:rsidRDefault="006747C6" w:rsidP="00D957F6">
      <w:pPr>
        <w:spacing w:after="0" w:line="240" w:lineRule="auto"/>
        <w:rPr>
          <w:bCs/>
        </w:rPr>
      </w:pPr>
    </w:p>
    <w:p w:rsidR="006747C6" w:rsidRPr="006747C6" w:rsidRDefault="006747C6" w:rsidP="00D957F6">
      <w:pPr>
        <w:spacing w:after="0" w:line="240" w:lineRule="auto"/>
        <w:rPr>
          <w:bCs/>
        </w:rPr>
      </w:pPr>
      <w:r w:rsidRPr="006747C6">
        <w:rPr>
          <w:bCs/>
        </w:rPr>
        <w:t xml:space="preserve">     Cambridge : The MIT Press, 1988. - </w:t>
      </w:r>
      <w:r>
        <w:rPr>
          <w:bCs/>
        </w:rPr>
        <w:t>[166]</w:t>
      </w:r>
      <w:r w:rsidRPr="006747C6">
        <w:rPr>
          <w:bCs/>
        </w:rPr>
        <w:t xml:space="preserve"> s. ; 24cm</w:t>
      </w:r>
    </w:p>
    <w:p w:rsidR="006747C6" w:rsidRDefault="006747C6" w:rsidP="00D957F6">
      <w:pPr>
        <w:spacing w:after="0" w:line="240" w:lineRule="auto"/>
        <w:rPr>
          <w:bCs/>
        </w:rPr>
      </w:pPr>
    </w:p>
    <w:p w:rsidR="006747C6" w:rsidRPr="00252358" w:rsidRDefault="006747C6" w:rsidP="00D957F6">
      <w:pPr>
        <w:pStyle w:val="Nagwek1"/>
        <w:rPr>
          <w:szCs w:val="22"/>
        </w:rPr>
      </w:pPr>
      <w:r w:rsidRPr="00252358">
        <w:rPr>
          <w:szCs w:val="22"/>
        </w:rPr>
        <w:t>Linguistic</w:t>
      </w:r>
      <w:r w:rsidRPr="00252358">
        <w:rPr>
          <w:szCs w:val="22"/>
        </w:rPr>
        <w:tab/>
      </w:r>
      <w:r w:rsidRPr="00252358">
        <w:rPr>
          <w:szCs w:val="22"/>
        </w:rPr>
        <w:tab/>
      </w:r>
      <w:r w:rsidRPr="00252358">
        <w:rPr>
          <w:szCs w:val="22"/>
        </w:rPr>
        <w:tab/>
      </w:r>
      <w:r w:rsidRPr="00252358">
        <w:rPr>
          <w:szCs w:val="22"/>
        </w:rPr>
        <w:tab/>
      </w:r>
      <w:r w:rsidRPr="00252358">
        <w:rPr>
          <w:szCs w:val="22"/>
        </w:rPr>
        <w:tab/>
      </w:r>
      <w:r w:rsidRPr="00252358">
        <w:rPr>
          <w:szCs w:val="22"/>
        </w:rPr>
        <w:tab/>
        <w:t>2002G</w:t>
      </w:r>
    </w:p>
    <w:p w:rsidR="006747C6" w:rsidRPr="006747C6" w:rsidRDefault="006747C6" w:rsidP="00D957F6">
      <w:pPr>
        <w:spacing w:after="0" w:line="240" w:lineRule="auto"/>
        <w:rPr>
          <w:b/>
          <w:bCs/>
        </w:rPr>
      </w:pPr>
    </w:p>
    <w:p w:rsidR="006747C6" w:rsidRPr="006747C6" w:rsidRDefault="006747C6" w:rsidP="00D957F6">
      <w:pPr>
        <w:spacing w:after="0" w:line="240" w:lineRule="auto"/>
        <w:rPr>
          <w:bCs/>
        </w:rPr>
      </w:pPr>
      <w:r w:rsidRPr="006747C6">
        <w:rPr>
          <w:bCs/>
        </w:rPr>
        <w:t xml:space="preserve">     Inquiry. Volume 19. Number 2 / ed. by Samuel Jay Keyser</w:t>
      </w:r>
    </w:p>
    <w:p w:rsidR="006747C6" w:rsidRPr="006747C6" w:rsidRDefault="006747C6" w:rsidP="00D957F6">
      <w:pPr>
        <w:spacing w:after="0" w:line="240" w:lineRule="auto"/>
        <w:rPr>
          <w:bCs/>
        </w:rPr>
      </w:pPr>
    </w:p>
    <w:p w:rsidR="006747C6" w:rsidRPr="006747C6" w:rsidRDefault="006747C6" w:rsidP="00D957F6">
      <w:pPr>
        <w:spacing w:after="0" w:line="240" w:lineRule="auto"/>
        <w:rPr>
          <w:bCs/>
        </w:rPr>
      </w:pPr>
      <w:r w:rsidRPr="006747C6">
        <w:rPr>
          <w:bCs/>
        </w:rPr>
        <w:t xml:space="preserve">     Cambridge : The MIT Press, 1988. - [166] s. ; 24cm</w:t>
      </w:r>
    </w:p>
    <w:p w:rsidR="006747C6" w:rsidRPr="006747C6" w:rsidRDefault="006747C6" w:rsidP="00D957F6">
      <w:pPr>
        <w:spacing w:after="0" w:line="240" w:lineRule="auto"/>
        <w:rPr>
          <w:bCs/>
        </w:rPr>
      </w:pPr>
    </w:p>
    <w:p w:rsidR="006747C6" w:rsidRPr="00921E31" w:rsidRDefault="006747C6" w:rsidP="00D957F6">
      <w:pPr>
        <w:pStyle w:val="Nagwek1"/>
        <w:rPr>
          <w:szCs w:val="22"/>
        </w:rPr>
      </w:pPr>
      <w:r w:rsidRPr="00921E31">
        <w:rPr>
          <w:szCs w:val="22"/>
        </w:rPr>
        <w:t>Keyser, Samuel Jay</w:t>
      </w:r>
      <w:r w:rsidRPr="00921E31">
        <w:rPr>
          <w:szCs w:val="22"/>
        </w:rPr>
        <w:tab/>
      </w:r>
      <w:r w:rsidRPr="00921E31">
        <w:rPr>
          <w:szCs w:val="22"/>
        </w:rPr>
        <w:tab/>
      </w:r>
      <w:r w:rsidRPr="00921E31">
        <w:rPr>
          <w:szCs w:val="22"/>
        </w:rPr>
        <w:tab/>
      </w:r>
      <w:r w:rsidRPr="00921E31">
        <w:rPr>
          <w:szCs w:val="22"/>
        </w:rPr>
        <w:tab/>
      </w:r>
      <w:r w:rsidRPr="00921E31">
        <w:rPr>
          <w:szCs w:val="22"/>
        </w:rPr>
        <w:tab/>
        <w:t>2003G</w:t>
      </w:r>
    </w:p>
    <w:p w:rsidR="006747C6" w:rsidRPr="006747C6" w:rsidRDefault="006747C6" w:rsidP="00D957F6">
      <w:pPr>
        <w:spacing w:after="0" w:line="240" w:lineRule="auto"/>
        <w:rPr>
          <w:b/>
          <w:bCs/>
        </w:rPr>
      </w:pPr>
    </w:p>
    <w:p w:rsidR="006747C6" w:rsidRPr="006747C6" w:rsidRDefault="006747C6" w:rsidP="00D957F6">
      <w:pPr>
        <w:spacing w:after="0" w:line="240" w:lineRule="auto"/>
        <w:rPr>
          <w:bCs/>
        </w:rPr>
      </w:pPr>
      <w:r w:rsidRPr="006747C6">
        <w:rPr>
          <w:bCs/>
        </w:rPr>
        <w:t xml:space="preserve">  </w:t>
      </w:r>
      <w:r>
        <w:rPr>
          <w:bCs/>
        </w:rPr>
        <w:t xml:space="preserve">   Linguistic Inquiry. Volume 20</w:t>
      </w:r>
      <w:r w:rsidRPr="006747C6">
        <w:rPr>
          <w:bCs/>
        </w:rPr>
        <w:t>. Number 2 / ed. by Samuel Jay Keyser</w:t>
      </w:r>
    </w:p>
    <w:p w:rsidR="006747C6" w:rsidRPr="006747C6" w:rsidRDefault="006747C6" w:rsidP="00D957F6">
      <w:pPr>
        <w:spacing w:after="0" w:line="240" w:lineRule="auto"/>
        <w:rPr>
          <w:bCs/>
        </w:rPr>
      </w:pPr>
    </w:p>
    <w:p w:rsidR="006747C6" w:rsidRPr="006747C6" w:rsidRDefault="006747C6" w:rsidP="00D957F6">
      <w:pPr>
        <w:spacing w:after="0" w:line="240" w:lineRule="auto"/>
        <w:rPr>
          <w:bCs/>
        </w:rPr>
      </w:pPr>
      <w:r w:rsidRPr="006747C6">
        <w:rPr>
          <w:bCs/>
        </w:rPr>
        <w:t xml:space="preserve">     Cambridge : The MIT Press, 198</w:t>
      </w:r>
      <w:r>
        <w:rPr>
          <w:bCs/>
        </w:rPr>
        <w:t>9</w:t>
      </w:r>
      <w:r w:rsidRPr="006747C6">
        <w:rPr>
          <w:bCs/>
        </w:rPr>
        <w:t xml:space="preserve">. - </w:t>
      </w:r>
      <w:r>
        <w:rPr>
          <w:bCs/>
        </w:rPr>
        <w:t>139</w:t>
      </w:r>
      <w:r w:rsidRPr="006747C6">
        <w:rPr>
          <w:bCs/>
        </w:rPr>
        <w:t xml:space="preserve"> s. ; 24cm</w:t>
      </w:r>
    </w:p>
    <w:p w:rsidR="006747C6" w:rsidRDefault="006747C6" w:rsidP="00D957F6">
      <w:pPr>
        <w:spacing w:after="0" w:line="240" w:lineRule="auto"/>
        <w:rPr>
          <w:bCs/>
        </w:rPr>
      </w:pPr>
    </w:p>
    <w:p w:rsidR="006747C6" w:rsidRPr="00921E31" w:rsidRDefault="006747C6" w:rsidP="00D957F6">
      <w:pPr>
        <w:pStyle w:val="Nagwek1"/>
        <w:rPr>
          <w:szCs w:val="22"/>
        </w:rPr>
      </w:pPr>
      <w:r w:rsidRPr="00921E31">
        <w:rPr>
          <w:szCs w:val="22"/>
        </w:rPr>
        <w:t>Linguistic</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2003G</w:t>
      </w:r>
    </w:p>
    <w:p w:rsidR="006747C6" w:rsidRPr="006747C6" w:rsidRDefault="006747C6" w:rsidP="00D957F6">
      <w:pPr>
        <w:spacing w:after="0" w:line="240" w:lineRule="auto"/>
        <w:rPr>
          <w:b/>
          <w:bCs/>
        </w:rPr>
      </w:pPr>
    </w:p>
    <w:p w:rsidR="006747C6" w:rsidRPr="006747C6" w:rsidRDefault="006747C6" w:rsidP="00D957F6">
      <w:pPr>
        <w:spacing w:after="0" w:line="240" w:lineRule="auto"/>
        <w:rPr>
          <w:bCs/>
        </w:rPr>
      </w:pPr>
      <w:r w:rsidRPr="006747C6">
        <w:rPr>
          <w:bCs/>
        </w:rPr>
        <w:t xml:space="preserve">     Inquiry. Volume 20. Number 2 / ed. by Samuel Jay Keyser</w:t>
      </w:r>
    </w:p>
    <w:p w:rsidR="006747C6" w:rsidRPr="006747C6" w:rsidRDefault="006747C6" w:rsidP="00D957F6">
      <w:pPr>
        <w:spacing w:after="0" w:line="240" w:lineRule="auto"/>
        <w:rPr>
          <w:bCs/>
        </w:rPr>
      </w:pPr>
    </w:p>
    <w:p w:rsidR="006747C6" w:rsidRPr="006747C6" w:rsidRDefault="006747C6" w:rsidP="00D957F6">
      <w:pPr>
        <w:spacing w:after="0" w:line="240" w:lineRule="auto"/>
        <w:rPr>
          <w:bCs/>
        </w:rPr>
      </w:pPr>
      <w:r w:rsidRPr="006747C6">
        <w:rPr>
          <w:bCs/>
        </w:rPr>
        <w:t xml:space="preserve">     Cambridge : The MIT Press, 1989. - 139 s. ; 24cm</w:t>
      </w:r>
    </w:p>
    <w:p w:rsidR="006747C6" w:rsidRDefault="006747C6" w:rsidP="00D957F6">
      <w:pPr>
        <w:spacing w:after="0" w:line="240" w:lineRule="auto"/>
        <w:rPr>
          <w:bCs/>
        </w:rPr>
      </w:pPr>
    </w:p>
    <w:p w:rsidR="006747C6" w:rsidRPr="00921E31" w:rsidRDefault="006747C6" w:rsidP="00D957F6">
      <w:pPr>
        <w:pStyle w:val="Nagwek1"/>
        <w:rPr>
          <w:szCs w:val="22"/>
        </w:rPr>
      </w:pPr>
      <w:r w:rsidRPr="00921E31">
        <w:rPr>
          <w:szCs w:val="22"/>
        </w:rPr>
        <w:t>Keyser, Samuel Jay</w:t>
      </w:r>
      <w:r w:rsidRPr="00921E31">
        <w:rPr>
          <w:szCs w:val="22"/>
        </w:rPr>
        <w:tab/>
      </w:r>
      <w:r w:rsidRPr="00921E31">
        <w:rPr>
          <w:szCs w:val="22"/>
        </w:rPr>
        <w:tab/>
      </w:r>
      <w:r w:rsidRPr="00921E31">
        <w:rPr>
          <w:szCs w:val="22"/>
        </w:rPr>
        <w:tab/>
      </w:r>
      <w:r w:rsidRPr="00921E31">
        <w:rPr>
          <w:szCs w:val="22"/>
        </w:rPr>
        <w:tab/>
      </w:r>
      <w:r w:rsidRPr="00921E31">
        <w:rPr>
          <w:szCs w:val="22"/>
        </w:rPr>
        <w:tab/>
        <w:t>2004G</w:t>
      </w:r>
    </w:p>
    <w:p w:rsidR="006747C6" w:rsidRPr="006747C6" w:rsidRDefault="006747C6" w:rsidP="00D957F6">
      <w:pPr>
        <w:spacing w:after="0" w:line="240" w:lineRule="auto"/>
        <w:rPr>
          <w:b/>
          <w:bCs/>
        </w:rPr>
      </w:pPr>
    </w:p>
    <w:p w:rsidR="006747C6" w:rsidRPr="006747C6" w:rsidRDefault="006747C6" w:rsidP="00D957F6">
      <w:pPr>
        <w:spacing w:after="0" w:line="240" w:lineRule="auto"/>
        <w:rPr>
          <w:bCs/>
        </w:rPr>
      </w:pPr>
      <w:r w:rsidRPr="006747C6">
        <w:rPr>
          <w:bCs/>
        </w:rPr>
        <w:t xml:space="preserve">     Linguistic Inquiry. Volume 20. Number 2 / ed. by Samuel Jay Keyser</w:t>
      </w:r>
    </w:p>
    <w:p w:rsidR="006747C6" w:rsidRPr="006747C6" w:rsidRDefault="006747C6" w:rsidP="00D957F6">
      <w:pPr>
        <w:spacing w:after="0" w:line="240" w:lineRule="auto"/>
        <w:rPr>
          <w:bCs/>
        </w:rPr>
      </w:pPr>
    </w:p>
    <w:p w:rsidR="006747C6" w:rsidRPr="006747C6" w:rsidRDefault="006747C6" w:rsidP="00D957F6">
      <w:pPr>
        <w:spacing w:after="0" w:line="240" w:lineRule="auto"/>
        <w:rPr>
          <w:bCs/>
        </w:rPr>
      </w:pPr>
      <w:r w:rsidRPr="006747C6">
        <w:rPr>
          <w:bCs/>
        </w:rPr>
        <w:t xml:space="preserve">     Cambridge : The MIT Press, 1989. - </w:t>
      </w:r>
      <w:r>
        <w:rPr>
          <w:bCs/>
        </w:rPr>
        <w:t>[198]</w:t>
      </w:r>
      <w:r w:rsidRPr="006747C6">
        <w:rPr>
          <w:bCs/>
        </w:rPr>
        <w:t xml:space="preserve"> s. ; 24cm</w:t>
      </w:r>
    </w:p>
    <w:p w:rsidR="006747C6" w:rsidRDefault="006747C6" w:rsidP="00D957F6">
      <w:pPr>
        <w:spacing w:after="0" w:line="240" w:lineRule="auto"/>
        <w:rPr>
          <w:bCs/>
        </w:rPr>
      </w:pPr>
    </w:p>
    <w:p w:rsidR="006747C6" w:rsidRPr="00921E31" w:rsidRDefault="006747C6" w:rsidP="00D957F6">
      <w:pPr>
        <w:pStyle w:val="Nagwek1"/>
        <w:rPr>
          <w:szCs w:val="22"/>
        </w:rPr>
      </w:pPr>
      <w:r w:rsidRPr="00921E31">
        <w:rPr>
          <w:szCs w:val="22"/>
        </w:rPr>
        <w:t>Linguistic</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2004G</w:t>
      </w:r>
    </w:p>
    <w:p w:rsidR="006747C6" w:rsidRPr="006747C6" w:rsidRDefault="006747C6" w:rsidP="00D957F6">
      <w:pPr>
        <w:spacing w:after="0" w:line="240" w:lineRule="auto"/>
        <w:rPr>
          <w:b/>
          <w:bCs/>
        </w:rPr>
      </w:pPr>
    </w:p>
    <w:p w:rsidR="006747C6" w:rsidRPr="006747C6" w:rsidRDefault="006747C6" w:rsidP="00D957F6">
      <w:pPr>
        <w:spacing w:after="0" w:line="240" w:lineRule="auto"/>
        <w:rPr>
          <w:bCs/>
        </w:rPr>
      </w:pPr>
      <w:r w:rsidRPr="006747C6">
        <w:rPr>
          <w:bCs/>
        </w:rPr>
        <w:t xml:space="preserve">     Inquiry. Volume 20. Number 2 / ed. by Samuel Jay Keyser</w:t>
      </w:r>
    </w:p>
    <w:p w:rsidR="006747C6" w:rsidRPr="006747C6" w:rsidRDefault="006747C6" w:rsidP="00D957F6">
      <w:pPr>
        <w:spacing w:after="0" w:line="240" w:lineRule="auto"/>
        <w:rPr>
          <w:bCs/>
        </w:rPr>
      </w:pPr>
    </w:p>
    <w:p w:rsidR="006747C6" w:rsidRPr="006747C6" w:rsidRDefault="006747C6" w:rsidP="00D957F6">
      <w:pPr>
        <w:spacing w:after="0" w:line="240" w:lineRule="auto"/>
        <w:rPr>
          <w:bCs/>
        </w:rPr>
      </w:pPr>
      <w:r w:rsidRPr="006747C6">
        <w:rPr>
          <w:bCs/>
        </w:rPr>
        <w:t xml:space="preserve">     Cambridge : The MIT Press, 1989. - [198] s. ; 24cm</w:t>
      </w:r>
    </w:p>
    <w:p w:rsidR="006747C6" w:rsidRDefault="006747C6" w:rsidP="00D957F6">
      <w:pPr>
        <w:spacing w:after="0" w:line="240" w:lineRule="auto"/>
        <w:rPr>
          <w:bCs/>
        </w:rPr>
      </w:pPr>
    </w:p>
    <w:p w:rsidR="006747C6" w:rsidRPr="00921E31" w:rsidRDefault="006747C6" w:rsidP="00D957F6">
      <w:pPr>
        <w:pStyle w:val="Nagwek1"/>
        <w:rPr>
          <w:szCs w:val="22"/>
        </w:rPr>
      </w:pPr>
      <w:r w:rsidRPr="00921E31">
        <w:rPr>
          <w:szCs w:val="22"/>
        </w:rPr>
        <w:t>Keyser, Samuel Ja</w:t>
      </w:r>
      <w:r w:rsidR="000B27CD" w:rsidRPr="00921E31">
        <w:rPr>
          <w:szCs w:val="22"/>
        </w:rPr>
        <w:t>y</w:t>
      </w:r>
      <w:r w:rsidR="000B27CD" w:rsidRPr="00921E31">
        <w:rPr>
          <w:szCs w:val="22"/>
        </w:rPr>
        <w:tab/>
      </w:r>
      <w:r w:rsidR="000B27CD" w:rsidRPr="00921E31">
        <w:rPr>
          <w:szCs w:val="22"/>
        </w:rPr>
        <w:tab/>
      </w:r>
      <w:r w:rsidR="000B27CD" w:rsidRPr="00921E31">
        <w:rPr>
          <w:szCs w:val="22"/>
        </w:rPr>
        <w:tab/>
      </w:r>
      <w:r w:rsidR="000B27CD" w:rsidRPr="00921E31">
        <w:rPr>
          <w:szCs w:val="22"/>
        </w:rPr>
        <w:tab/>
      </w:r>
      <w:r w:rsidR="000B27CD" w:rsidRPr="00921E31">
        <w:rPr>
          <w:szCs w:val="22"/>
        </w:rPr>
        <w:tab/>
        <w:t>2005</w:t>
      </w:r>
      <w:r w:rsidRPr="00921E31">
        <w:rPr>
          <w:szCs w:val="22"/>
        </w:rPr>
        <w:t>G</w:t>
      </w:r>
    </w:p>
    <w:p w:rsidR="006747C6" w:rsidRPr="006747C6" w:rsidRDefault="006747C6" w:rsidP="00D957F6">
      <w:pPr>
        <w:spacing w:after="0" w:line="240" w:lineRule="auto"/>
        <w:rPr>
          <w:b/>
          <w:bCs/>
        </w:rPr>
      </w:pPr>
    </w:p>
    <w:p w:rsidR="006747C6" w:rsidRPr="006747C6" w:rsidRDefault="006747C6" w:rsidP="00D957F6">
      <w:pPr>
        <w:spacing w:after="0" w:line="240" w:lineRule="auto"/>
        <w:rPr>
          <w:bCs/>
        </w:rPr>
      </w:pPr>
      <w:r w:rsidRPr="006747C6">
        <w:rPr>
          <w:bCs/>
        </w:rPr>
        <w:t xml:space="preserve">     Linguistic Inquiry. Volume 20</w:t>
      </w:r>
      <w:r w:rsidR="000B27CD">
        <w:rPr>
          <w:bCs/>
        </w:rPr>
        <w:t>. Number 4</w:t>
      </w:r>
      <w:r w:rsidRPr="006747C6">
        <w:rPr>
          <w:bCs/>
        </w:rPr>
        <w:t xml:space="preserve"> / ed. by Samuel Jay Keyser</w:t>
      </w:r>
    </w:p>
    <w:p w:rsidR="006747C6" w:rsidRPr="006747C6" w:rsidRDefault="006747C6" w:rsidP="00D957F6">
      <w:pPr>
        <w:spacing w:after="0" w:line="240" w:lineRule="auto"/>
        <w:rPr>
          <w:bCs/>
        </w:rPr>
      </w:pPr>
    </w:p>
    <w:p w:rsidR="006747C6" w:rsidRPr="006747C6" w:rsidRDefault="006747C6" w:rsidP="00D957F6">
      <w:pPr>
        <w:spacing w:after="0" w:line="240" w:lineRule="auto"/>
        <w:rPr>
          <w:bCs/>
        </w:rPr>
      </w:pPr>
      <w:r w:rsidRPr="006747C6">
        <w:rPr>
          <w:bCs/>
        </w:rPr>
        <w:t xml:space="preserve">     Cambridge : The MIT Press, 1989. - [</w:t>
      </w:r>
      <w:r w:rsidR="000B27CD">
        <w:rPr>
          <w:bCs/>
        </w:rPr>
        <w:t>187</w:t>
      </w:r>
      <w:r w:rsidRPr="006747C6">
        <w:rPr>
          <w:bCs/>
        </w:rPr>
        <w:t>] s. ; 24cm</w:t>
      </w:r>
    </w:p>
    <w:p w:rsidR="006747C6" w:rsidRDefault="006747C6" w:rsidP="00D957F6">
      <w:pPr>
        <w:spacing w:after="0" w:line="240" w:lineRule="auto"/>
        <w:rPr>
          <w:bCs/>
        </w:rPr>
      </w:pPr>
    </w:p>
    <w:p w:rsidR="000B27CD" w:rsidRPr="00921E31" w:rsidRDefault="000B27CD" w:rsidP="00D957F6">
      <w:pPr>
        <w:pStyle w:val="Nagwek1"/>
        <w:rPr>
          <w:szCs w:val="22"/>
        </w:rPr>
      </w:pPr>
      <w:r w:rsidRPr="00921E31">
        <w:rPr>
          <w:szCs w:val="22"/>
        </w:rPr>
        <w:t>Linguistic</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2005G</w:t>
      </w:r>
    </w:p>
    <w:p w:rsidR="000B27CD" w:rsidRPr="000B27CD" w:rsidRDefault="000B27CD" w:rsidP="00D957F6">
      <w:pPr>
        <w:spacing w:after="0" w:line="240" w:lineRule="auto"/>
        <w:rPr>
          <w:b/>
          <w:bCs/>
        </w:rPr>
      </w:pPr>
    </w:p>
    <w:p w:rsidR="000B27CD" w:rsidRPr="000B27CD" w:rsidRDefault="000B27CD" w:rsidP="00D957F6">
      <w:pPr>
        <w:spacing w:after="0" w:line="240" w:lineRule="auto"/>
        <w:rPr>
          <w:bCs/>
        </w:rPr>
      </w:pPr>
      <w:r w:rsidRPr="000B27CD">
        <w:rPr>
          <w:bCs/>
        </w:rPr>
        <w:t xml:space="preserve">     Inquiry. Volume 20. Number 4 / ed. by Samuel Jay Keyser</w:t>
      </w:r>
    </w:p>
    <w:p w:rsidR="000B27CD" w:rsidRPr="000B27CD" w:rsidRDefault="000B27CD" w:rsidP="00D957F6">
      <w:pPr>
        <w:spacing w:after="0" w:line="240" w:lineRule="auto"/>
        <w:rPr>
          <w:bCs/>
        </w:rPr>
      </w:pPr>
    </w:p>
    <w:p w:rsidR="000B27CD" w:rsidRPr="000B27CD" w:rsidRDefault="000B27CD" w:rsidP="00D957F6">
      <w:pPr>
        <w:spacing w:after="0" w:line="240" w:lineRule="auto"/>
        <w:rPr>
          <w:bCs/>
        </w:rPr>
      </w:pPr>
      <w:r w:rsidRPr="000B27CD">
        <w:rPr>
          <w:bCs/>
        </w:rPr>
        <w:t xml:space="preserve">     Cambridge : The MIT Press, 1989. - [187] s. ; 24cm</w:t>
      </w:r>
    </w:p>
    <w:p w:rsidR="000B27CD" w:rsidRDefault="000B27CD" w:rsidP="00D957F6">
      <w:pPr>
        <w:spacing w:after="0" w:line="240" w:lineRule="auto"/>
        <w:rPr>
          <w:bCs/>
        </w:rPr>
      </w:pPr>
    </w:p>
    <w:p w:rsidR="000B27CD" w:rsidRPr="00921E31" w:rsidRDefault="000B27CD" w:rsidP="00D957F6">
      <w:pPr>
        <w:pStyle w:val="Nagwek1"/>
        <w:rPr>
          <w:szCs w:val="22"/>
        </w:rPr>
      </w:pPr>
      <w:r w:rsidRPr="00921E31">
        <w:rPr>
          <w:szCs w:val="22"/>
        </w:rPr>
        <w:t>Keyser, Samuel Jay</w:t>
      </w:r>
      <w:r w:rsidRPr="00921E31">
        <w:rPr>
          <w:szCs w:val="22"/>
        </w:rPr>
        <w:tab/>
      </w:r>
      <w:r w:rsidRPr="00921E31">
        <w:rPr>
          <w:szCs w:val="22"/>
        </w:rPr>
        <w:tab/>
      </w:r>
      <w:r w:rsidRPr="00921E31">
        <w:rPr>
          <w:szCs w:val="22"/>
        </w:rPr>
        <w:tab/>
      </w:r>
      <w:r w:rsidRPr="00921E31">
        <w:rPr>
          <w:szCs w:val="22"/>
        </w:rPr>
        <w:tab/>
      </w:r>
      <w:r w:rsidRPr="00921E31">
        <w:rPr>
          <w:szCs w:val="22"/>
        </w:rPr>
        <w:tab/>
        <w:t>2006G</w:t>
      </w:r>
    </w:p>
    <w:p w:rsidR="000B27CD" w:rsidRPr="000B27CD" w:rsidRDefault="000B27CD" w:rsidP="00D957F6">
      <w:pPr>
        <w:spacing w:after="0" w:line="240" w:lineRule="auto"/>
        <w:rPr>
          <w:b/>
          <w:bCs/>
        </w:rPr>
      </w:pPr>
    </w:p>
    <w:p w:rsidR="000B27CD" w:rsidRPr="000B27CD" w:rsidRDefault="000B27CD" w:rsidP="00D957F6">
      <w:pPr>
        <w:spacing w:after="0" w:line="240" w:lineRule="auto"/>
        <w:rPr>
          <w:bCs/>
        </w:rPr>
      </w:pPr>
      <w:r w:rsidRPr="000B27CD">
        <w:rPr>
          <w:bCs/>
        </w:rPr>
        <w:t xml:space="preserve">     Lingui</w:t>
      </w:r>
      <w:r>
        <w:rPr>
          <w:bCs/>
        </w:rPr>
        <w:t>stic Inquiry. Volume 21</w:t>
      </w:r>
      <w:r w:rsidRPr="000B27CD">
        <w:rPr>
          <w:bCs/>
        </w:rPr>
        <w:t xml:space="preserve">. Number </w:t>
      </w:r>
      <w:r>
        <w:rPr>
          <w:bCs/>
        </w:rPr>
        <w:t>1</w:t>
      </w:r>
      <w:r w:rsidRPr="000B27CD">
        <w:rPr>
          <w:bCs/>
        </w:rPr>
        <w:t xml:space="preserve"> / ed. by Samuel Jay Keyser</w:t>
      </w:r>
    </w:p>
    <w:p w:rsidR="000B27CD" w:rsidRPr="000B27CD" w:rsidRDefault="000B27CD" w:rsidP="00D957F6">
      <w:pPr>
        <w:spacing w:after="0" w:line="240" w:lineRule="auto"/>
        <w:rPr>
          <w:bCs/>
        </w:rPr>
      </w:pPr>
    </w:p>
    <w:p w:rsidR="000B27CD" w:rsidRPr="000B27CD" w:rsidRDefault="000B27CD" w:rsidP="00D957F6">
      <w:pPr>
        <w:spacing w:after="0" w:line="240" w:lineRule="auto"/>
        <w:rPr>
          <w:bCs/>
        </w:rPr>
      </w:pPr>
      <w:r w:rsidRPr="000B27CD">
        <w:rPr>
          <w:bCs/>
        </w:rPr>
        <w:t xml:space="preserve">     Cambrid</w:t>
      </w:r>
      <w:r>
        <w:rPr>
          <w:bCs/>
        </w:rPr>
        <w:t>ge : The MIT Press, 1990</w:t>
      </w:r>
      <w:r w:rsidRPr="000B27CD">
        <w:rPr>
          <w:bCs/>
        </w:rPr>
        <w:t xml:space="preserve">. - </w:t>
      </w:r>
      <w:r>
        <w:rPr>
          <w:bCs/>
        </w:rPr>
        <w:t>146</w:t>
      </w:r>
      <w:r w:rsidRPr="000B27CD">
        <w:rPr>
          <w:bCs/>
        </w:rPr>
        <w:t xml:space="preserve"> s. ; 24cm</w:t>
      </w:r>
    </w:p>
    <w:p w:rsidR="000B27CD" w:rsidRDefault="000B27CD" w:rsidP="00D957F6">
      <w:pPr>
        <w:spacing w:after="0" w:line="240" w:lineRule="auto"/>
        <w:rPr>
          <w:bCs/>
        </w:rPr>
      </w:pPr>
    </w:p>
    <w:p w:rsidR="000B27CD" w:rsidRPr="00921E31" w:rsidRDefault="000B27CD" w:rsidP="00D957F6">
      <w:pPr>
        <w:pStyle w:val="Nagwek1"/>
        <w:rPr>
          <w:szCs w:val="22"/>
        </w:rPr>
      </w:pPr>
      <w:r w:rsidRPr="00921E31">
        <w:rPr>
          <w:szCs w:val="22"/>
        </w:rPr>
        <w:t>Linguistic</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2006G</w:t>
      </w:r>
    </w:p>
    <w:p w:rsidR="000B27CD" w:rsidRPr="000B27CD" w:rsidRDefault="000B27CD" w:rsidP="00D957F6">
      <w:pPr>
        <w:spacing w:after="0" w:line="240" w:lineRule="auto"/>
        <w:rPr>
          <w:b/>
          <w:bCs/>
        </w:rPr>
      </w:pPr>
    </w:p>
    <w:p w:rsidR="000B27CD" w:rsidRPr="000B27CD" w:rsidRDefault="000B27CD" w:rsidP="00D957F6">
      <w:pPr>
        <w:spacing w:after="0" w:line="240" w:lineRule="auto"/>
        <w:rPr>
          <w:bCs/>
        </w:rPr>
      </w:pPr>
      <w:r w:rsidRPr="000B27CD">
        <w:rPr>
          <w:bCs/>
        </w:rPr>
        <w:t xml:space="preserve">     Inquiry. Volume 21. Number 1 / ed. by Samuel Jay Keyser</w:t>
      </w:r>
    </w:p>
    <w:p w:rsidR="000B27CD" w:rsidRPr="000B27CD" w:rsidRDefault="000B27CD" w:rsidP="00D957F6">
      <w:pPr>
        <w:spacing w:after="0" w:line="240" w:lineRule="auto"/>
        <w:rPr>
          <w:bCs/>
        </w:rPr>
      </w:pPr>
    </w:p>
    <w:p w:rsidR="000B27CD" w:rsidRPr="000B27CD" w:rsidRDefault="000B27CD" w:rsidP="00D957F6">
      <w:pPr>
        <w:spacing w:after="0" w:line="240" w:lineRule="auto"/>
        <w:rPr>
          <w:bCs/>
        </w:rPr>
      </w:pPr>
      <w:r w:rsidRPr="000B27CD">
        <w:rPr>
          <w:bCs/>
        </w:rPr>
        <w:t xml:space="preserve">     Cambridge : The MIT Press, 1990. - 146 s. ; 24cm</w:t>
      </w:r>
    </w:p>
    <w:p w:rsidR="000B27CD" w:rsidRDefault="000B27CD" w:rsidP="00D957F6">
      <w:pPr>
        <w:spacing w:after="0" w:line="240" w:lineRule="auto"/>
        <w:rPr>
          <w:bCs/>
        </w:rPr>
      </w:pPr>
    </w:p>
    <w:p w:rsidR="000B27CD" w:rsidRPr="00921E31" w:rsidRDefault="000B27CD" w:rsidP="00D957F6">
      <w:pPr>
        <w:pStyle w:val="Nagwek1"/>
        <w:rPr>
          <w:szCs w:val="22"/>
        </w:rPr>
      </w:pPr>
      <w:r w:rsidRPr="00921E31">
        <w:rPr>
          <w:szCs w:val="22"/>
        </w:rPr>
        <w:t>Keyser, Samuel Jay</w:t>
      </w:r>
      <w:r w:rsidRPr="00921E31">
        <w:rPr>
          <w:szCs w:val="22"/>
        </w:rPr>
        <w:tab/>
      </w:r>
      <w:r w:rsidRPr="00921E31">
        <w:rPr>
          <w:szCs w:val="22"/>
        </w:rPr>
        <w:tab/>
      </w:r>
      <w:r w:rsidRPr="00921E31">
        <w:rPr>
          <w:szCs w:val="22"/>
        </w:rPr>
        <w:tab/>
      </w:r>
      <w:r w:rsidRPr="00921E31">
        <w:rPr>
          <w:szCs w:val="22"/>
        </w:rPr>
        <w:tab/>
      </w:r>
      <w:r w:rsidRPr="00921E31">
        <w:rPr>
          <w:szCs w:val="22"/>
        </w:rPr>
        <w:tab/>
        <w:t>2007G</w:t>
      </w:r>
    </w:p>
    <w:p w:rsidR="000B27CD" w:rsidRPr="000B27CD" w:rsidRDefault="000B27CD" w:rsidP="00D957F6">
      <w:pPr>
        <w:spacing w:after="0" w:line="240" w:lineRule="auto"/>
        <w:rPr>
          <w:b/>
          <w:bCs/>
        </w:rPr>
      </w:pPr>
    </w:p>
    <w:p w:rsidR="000B27CD" w:rsidRPr="000B27CD" w:rsidRDefault="000B27CD" w:rsidP="00D957F6">
      <w:pPr>
        <w:spacing w:after="0" w:line="240" w:lineRule="auto"/>
        <w:rPr>
          <w:bCs/>
        </w:rPr>
      </w:pPr>
      <w:r w:rsidRPr="000B27CD">
        <w:rPr>
          <w:bCs/>
        </w:rPr>
        <w:t xml:space="preserve">     Lingui</w:t>
      </w:r>
      <w:r w:rsidR="00B20D70">
        <w:rPr>
          <w:bCs/>
        </w:rPr>
        <w:t>stic Inquiry. Volume 22</w:t>
      </w:r>
      <w:r w:rsidRPr="000B27CD">
        <w:rPr>
          <w:bCs/>
        </w:rPr>
        <w:t xml:space="preserve">. Number </w:t>
      </w:r>
      <w:r w:rsidR="00B20D70">
        <w:rPr>
          <w:bCs/>
        </w:rPr>
        <w:t>4</w:t>
      </w:r>
      <w:r w:rsidRPr="000B27CD">
        <w:rPr>
          <w:bCs/>
        </w:rPr>
        <w:t xml:space="preserve"> / ed. by Samuel Jay Keyser</w:t>
      </w:r>
    </w:p>
    <w:p w:rsidR="000B27CD" w:rsidRPr="000B27CD" w:rsidRDefault="000B27CD" w:rsidP="00D957F6">
      <w:pPr>
        <w:spacing w:after="0" w:line="240" w:lineRule="auto"/>
        <w:rPr>
          <w:bCs/>
        </w:rPr>
      </w:pPr>
    </w:p>
    <w:p w:rsidR="000B27CD" w:rsidRPr="000B27CD" w:rsidRDefault="000B27CD" w:rsidP="00D957F6">
      <w:pPr>
        <w:spacing w:after="0" w:line="240" w:lineRule="auto"/>
        <w:rPr>
          <w:bCs/>
        </w:rPr>
      </w:pPr>
      <w:r w:rsidRPr="000B27CD">
        <w:rPr>
          <w:bCs/>
        </w:rPr>
        <w:t xml:space="preserve">     Cambrid</w:t>
      </w:r>
      <w:r w:rsidR="00B20D70">
        <w:rPr>
          <w:bCs/>
        </w:rPr>
        <w:t>ge : The MIT Press, 1991</w:t>
      </w:r>
      <w:r w:rsidRPr="000B27CD">
        <w:rPr>
          <w:bCs/>
        </w:rPr>
        <w:t xml:space="preserve">. - </w:t>
      </w:r>
      <w:r w:rsidR="00B20D70">
        <w:rPr>
          <w:bCs/>
        </w:rPr>
        <w:t>[224]</w:t>
      </w:r>
      <w:r w:rsidRPr="000B27CD">
        <w:rPr>
          <w:bCs/>
        </w:rPr>
        <w:t xml:space="preserve"> s. ; 24cm</w:t>
      </w:r>
    </w:p>
    <w:p w:rsidR="000B27CD" w:rsidRDefault="000B27CD" w:rsidP="00D957F6">
      <w:pPr>
        <w:spacing w:after="0" w:line="240" w:lineRule="auto"/>
        <w:rPr>
          <w:bCs/>
        </w:rPr>
      </w:pPr>
    </w:p>
    <w:p w:rsidR="00B20D70" w:rsidRPr="00921E31" w:rsidRDefault="00B20D70" w:rsidP="00D957F6">
      <w:pPr>
        <w:pStyle w:val="Nagwek1"/>
        <w:rPr>
          <w:szCs w:val="22"/>
        </w:rPr>
      </w:pPr>
      <w:r w:rsidRPr="00921E31">
        <w:rPr>
          <w:szCs w:val="22"/>
        </w:rPr>
        <w:t>Linguistic</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2007G</w:t>
      </w:r>
    </w:p>
    <w:p w:rsidR="00B20D70" w:rsidRPr="00B20D70" w:rsidRDefault="00B20D70" w:rsidP="00D957F6">
      <w:pPr>
        <w:spacing w:after="0" w:line="240" w:lineRule="auto"/>
        <w:rPr>
          <w:b/>
          <w:bCs/>
        </w:rPr>
      </w:pPr>
    </w:p>
    <w:p w:rsidR="00B20D70" w:rsidRPr="00B20D70" w:rsidRDefault="00B20D70" w:rsidP="00D957F6">
      <w:pPr>
        <w:spacing w:after="0" w:line="240" w:lineRule="auto"/>
        <w:rPr>
          <w:bCs/>
        </w:rPr>
      </w:pPr>
      <w:r w:rsidRPr="00B20D70">
        <w:rPr>
          <w:bCs/>
        </w:rPr>
        <w:t xml:space="preserve">     Inquiry. Volume 22. Number 4 / ed. by Samuel Jay Keyser</w:t>
      </w:r>
    </w:p>
    <w:p w:rsidR="00B20D70" w:rsidRPr="00B20D70" w:rsidRDefault="00B20D70" w:rsidP="00D957F6">
      <w:pPr>
        <w:spacing w:after="0" w:line="240" w:lineRule="auto"/>
        <w:rPr>
          <w:bCs/>
        </w:rPr>
      </w:pPr>
    </w:p>
    <w:p w:rsidR="00B20D70" w:rsidRPr="00B20D70" w:rsidRDefault="00B20D70" w:rsidP="00D957F6">
      <w:pPr>
        <w:spacing w:after="0" w:line="240" w:lineRule="auto"/>
        <w:rPr>
          <w:bCs/>
        </w:rPr>
      </w:pPr>
      <w:r w:rsidRPr="00B20D70">
        <w:rPr>
          <w:bCs/>
        </w:rPr>
        <w:t xml:space="preserve">     Cambridge : The MIT Press, 1991. - [224] s. ; 24cm</w:t>
      </w:r>
    </w:p>
    <w:p w:rsidR="00B20D70" w:rsidRDefault="00B20D70" w:rsidP="00D957F6">
      <w:pPr>
        <w:spacing w:after="0" w:line="240" w:lineRule="auto"/>
        <w:rPr>
          <w:bCs/>
        </w:rPr>
      </w:pPr>
    </w:p>
    <w:p w:rsidR="00B20D70" w:rsidRPr="00921E31" w:rsidRDefault="00B20D70" w:rsidP="00D957F6">
      <w:pPr>
        <w:pStyle w:val="Nagwek1"/>
        <w:rPr>
          <w:szCs w:val="22"/>
        </w:rPr>
      </w:pPr>
      <w:r w:rsidRPr="00921E31">
        <w:rPr>
          <w:szCs w:val="22"/>
        </w:rPr>
        <w:t>Keyser, Samuel Jay</w:t>
      </w:r>
      <w:r w:rsidRPr="00921E31">
        <w:rPr>
          <w:szCs w:val="22"/>
        </w:rPr>
        <w:tab/>
      </w:r>
      <w:r w:rsidRPr="00921E31">
        <w:rPr>
          <w:szCs w:val="22"/>
        </w:rPr>
        <w:tab/>
      </w:r>
      <w:r w:rsidRPr="00921E31">
        <w:rPr>
          <w:szCs w:val="22"/>
        </w:rPr>
        <w:tab/>
      </w:r>
      <w:r w:rsidRPr="00921E31">
        <w:rPr>
          <w:szCs w:val="22"/>
        </w:rPr>
        <w:tab/>
      </w:r>
      <w:r w:rsidRPr="00921E31">
        <w:rPr>
          <w:szCs w:val="22"/>
        </w:rPr>
        <w:tab/>
        <w:t>2008G</w:t>
      </w:r>
    </w:p>
    <w:p w:rsidR="00B20D70" w:rsidRPr="00B20D70" w:rsidRDefault="00B20D70" w:rsidP="00D957F6">
      <w:pPr>
        <w:spacing w:after="0" w:line="240" w:lineRule="auto"/>
        <w:rPr>
          <w:b/>
          <w:bCs/>
        </w:rPr>
      </w:pPr>
    </w:p>
    <w:p w:rsidR="00B20D70" w:rsidRPr="00B20D70" w:rsidRDefault="00B20D70" w:rsidP="00D957F6">
      <w:pPr>
        <w:spacing w:after="0" w:line="240" w:lineRule="auto"/>
        <w:rPr>
          <w:bCs/>
        </w:rPr>
      </w:pPr>
      <w:r w:rsidRPr="00B20D70">
        <w:rPr>
          <w:bCs/>
        </w:rPr>
        <w:t xml:space="preserve">     Linguistic Inquiry. Volume 2</w:t>
      </w:r>
      <w:r>
        <w:rPr>
          <w:bCs/>
        </w:rPr>
        <w:t>3</w:t>
      </w:r>
      <w:r w:rsidRPr="00B20D70">
        <w:rPr>
          <w:bCs/>
        </w:rPr>
        <w:t xml:space="preserve">. Number </w:t>
      </w:r>
      <w:r>
        <w:rPr>
          <w:bCs/>
        </w:rPr>
        <w:t>1</w:t>
      </w:r>
      <w:r w:rsidRPr="00B20D70">
        <w:rPr>
          <w:bCs/>
        </w:rPr>
        <w:t xml:space="preserve"> / ed. by Samuel Jay Keyser</w:t>
      </w:r>
    </w:p>
    <w:p w:rsidR="00B20D70" w:rsidRPr="00B20D70" w:rsidRDefault="00B20D70" w:rsidP="00D957F6">
      <w:pPr>
        <w:spacing w:after="0" w:line="240" w:lineRule="auto"/>
        <w:rPr>
          <w:bCs/>
        </w:rPr>
      </w:pPr>
    </w:p>
    <w:p w:rsidR="00B20D70" w:rsidRPr="00B20D70" w:rsidRDefault="00B20D70" w:rsidP="00D957F6">
      <w:pPr>
        <w:spacing w:after="0" w:line="240" w:lineRule="auto"/>
        <w:rPr>
          <w:bCs/>
        </w:rPr>
      </w:pPr>
      <w:r w:rsidRPr="00B20D70">
        <w:rPr>
          <w:bCs/>
        </w:rPr>
        <w:t xml:space="preserve">     Cambrid</w:t>
      </w:r>
      <w:r>
        <w:rPr>
          <w:bCs/>
        </w:rPr>
        <w:t>ge : The MIT Press, 1992</w:t>
      </w:r>
      <w:r w:rsidRPr="00B20D70">
        <w:rPr>
          <w:bCs/>
        </w:rPr>
        <w:t xml:space="preserve">. - </w:t>
      </w:r>
      <w:r>
        <w:rPr>
          <w:bCs/>
        </w:rPr>
        <w:t>172</w:t>
      </w:r>
      <w:r w:rsidRPr="00B20D70">
        <w:rPr>
          <w:bCs/>
        </w:rPr>
        <w:t xml:space="preserve"> s. ; 24cm</w:t>
      </w:r>
    </w:p>
    <w:p w:rsidR="00B20D70" w:rsidRDefault="00B20D70" w:rsidP="00D957F6">
      <w:pPr>
        <w:spacing w:after="0" w:line="240" w:lineRule="auto"/>
        <w:rPr>
          <w:bCs/>
        </w:rPr>
      </w:pPr>
    </w:p>
    <w:p w:rsidR="00B20D70" w:rsidRPr="00921E31" w:rsidRDefault="00B20D70" w:rsidP="00D957F6">
      <w:pPr>
        <w:pStyle w:val="Nagwek1"/>
        <w:rPr>
          <w:szCs w:val="22"/>
        </w:rPr>
      </w:pPr>
      <w:r w:rsidRPr="00921E31">
        <w:rPr>
          <w:szCs w:val="22"/>
        </w:rPr>
        <w:t>Linguistic</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2008G</w:t>
      </w:r>
    </w:p>
    <w:p w:rsidR="00B20D70" w:rsidRPr="00B20D70" w:rsidRDefault="00B20D70" w:rsidP="00D957F6">
      <w:pPr>
        <w:spacing w:after="0" w:line="240" w:lineRule="auto"/>
        <w:rPr>
          <w:b/>
          <w:bCs/>
        </w:rPr>
      </w:pPr>
    </w:p>
    <w:p w:rsidR="00B20D70" w:rsidRPr="00B20D70" w:rsidRDefault="00B20D70" w:rsidP="00D957F6">
      <w:pPr>
        <w:spacing w:after="0" w:line="240" w:lineRule="auto"/>
        <w:rPr>
          <w:bCs/>
        </w:rPr>
      </w:pPr>
      <w:r w:rsidRPr="00B20D70">
        <w:rPr>
          <w:bCs/>
        </w:rPr>
        <w:t xml:space="preserve">     Inquiry. Volume 23. Number 1 / ed. by Samuel Jay Keyser</w:t>
      </w:r>
    </w:p>
    <w:p w:rsidR="00B20D70" w:rsidRPr="00B20D70" w:rsidRDefault="00B20D70" w:rsidP="00D957F6">
      <w:pPr>
        <w:spacing w:after="0" w:line="240" w:lineRule="auto"/>
        <w:rPr>
          <w:bCs/>
        </w:rPr>
      </w:pPr>
    </w:p>
    <w:p w:rsidR="00B20D70" w:rsidRPr="00B20D70" w:rsidRDefault="00B20D70" w:rsidP="00D957F6">
      <w:pPr>
        <w:spacing w:after="0" w:line="240" w:lineRule="auto"/>
        <w:rPr>
          <w:bCs/>
        </w:rPr>
      </w:pPr>
      <w:r w:rsidRPr="00B20D70">
        <w:rPr>
          <w:bCs/>
        </w:rPr>
        <w:t xml:space="preserve">     Cambridge : The MIT Press, 1992. - 172 s. ; 24cm</w:t>
      </w:r>
    </w:p>
    <w:p w:rsidR="00B20D70" w:rsidRDefault="00B20D70" w:rsidP="00D957F6">
      <w:pPr>
        <w:spacing w:after="0" w:line="240" w:lineRule="auto"/>
        <w:rPr>
          <w:bCs/>
        </w:rPr>
      </w:pPr>
    </w:p>
    <w:p w:rsidR="00B20D70" w:rsidRPr="00921E31" w:rsidRDefault="00B20D70" w:rsidP="00D957F6">
      <w:pPr>
        <w:pStyle w:val="Nagwek1"/>
        <w:rPr>
          <w:szCs w:val="22"/>
        </w:rPr>
      </w:pPr>
      <w:r w:rsidRPr="00921E31">
        <w:rPr>
          <w:szCs w:val="22"/>
        </w:rPr>
        <w:t>Keyser, Samuel Jay</w:t>
      </w:r>
      <w:r w:rsidRPr="00921E31">
        <w:rPr>
          <w:szCs w:val="22"/>
        </w:rPr>
        <w:tab/>
      </w:r>
      <w:r w:rsidRPr="00921E31">
        <w:rPr>
          <w:szCs w:val="22"/>
        </w:rPr>
        <w:tab/>
      </w:r>
      <w:r w:rsidRPr="00921E31">
        <w:rPr>
          <w:szCs w:val="22"/>
        </w:rPr>
        <w:tab/>
      </w:r>
      <w:r w:rsidRPr="00921E31">
        <w:rPr>
          <w:szCs w:val="22"/>
        </w:rPr>
        <w:tab/>
      </w:r>
      <w:r w:rsidRPr="00921E31">
        <w:rPr>
          <w:szCs w:val="22"/>
        </w:rPr>
        <w:tab/>
        <w:t>2009G</w:t>
      </w:r>
    </w:p>
    <w:p w:rsidR="00B20D70" w:rsidRPr="00B20D70" w:rsidRDefault="00B20D70" w:rsidP="00D957F6">
      <w:pPr>
        <w:spacing w:after="0" w:line="240" w:lineRule="auto"/>
        <w:rPr>
          <w:b/>
          <w:bCs/>
        </w:rPr>
      </w:pPr>
    </w:p>
    <w:p w:rsidR="00B20D70" w:rsidRPr="00B20D70" w:rsidRDefault="00B20D70" w:rsidP="00D957F6">
      <w:pPr>
        <w:spacing w:after="0" w:line="240" w:lineRule="auto"/>
        <w:rPr>
          <w:bCs/>
        </w:rPr>
      </w:pPr>
      <w:r w:rsidRPr="00B20D70">
        <w:rPr>
          <w:bCs/>
        </w:rPr>
        <w:t xml:space="preserve">     Linguistic Inquiry. Volume 2</w:t>
      </w:r>
      <w:r>
        <w:rPr>
          <w:bCs/>
        </w:rPr>
        <w:t>7</w:t>
      </w:r>
      <w:r w:rsidRPr="00B20D70">
        <w:rPr>
          <w:bCs/>
        </w:rPr>
        <w:t>. Number 1 / ed. by Samuel Jay Keyser</w:t>
      </w:r>
    </w:p>
    <w:p w:rsidR="00B20D70" w:rsidRPr="00B20D70" w:rsidRDefault="00B20D70" w:rsidP="00D957F6">
      <w:pPr>
        <w:spacing w:after="0" w:line="240" w:lineRule="auto"/>
        <w:rPr>
          <w:bCs/>
        </w:rPr>
      </w:pPr>
    </w:p>
    <w:p w:rsidR="00B20D70" w:rsidRPr="00B20D70" w:rsidRDefault="00B20D70" w:rsidP="00D957F6">
      <w:pPr>
        <w:spacing w:after="0" w:line="240" w:lineRule="auto"/>
        <w:rPr>
          <w:bCs/>
        </w:rPr>
      </w:pPr>
      <w:r w:rsidRPr="00B20D70">
        <w:rPr>
          <w:bCs/>
        </w:rPr>
        <w:t xml:space="preserve">     Cambrid</w:t>
      </w:r>
      <w:r>
        <w:rPr>
          <w:bCs/>
        </w:rPr>
        <w:t>ge : The MIT Press, 1996</w:t>
      </w:r>
      <w:r w:rsidRPr="00B20D70">
        <w:rPr>
          <w:bCs/>
        </w:rPr>
        <w:t xml:space="preserve">. - </w:t>
      </w:r>
      <w:r>
        <w:rPr>
          <w:bCs/>
        </w:rPr>
        <w:t>193</w:t>
      </w:r>
      <w:r w:rsidRPr="00B20D70">
        <w:rPr>
          <w:bCs/>
        </w:rPr>
        <w:t xml:space="preserve"> s. ; 24cm</w:t>
      </w:r>
    </w:p>
    <w:p w:rsidR="00B20D70" w:rsidRDefault="00B20D70" w:rsidP="00D957F6">
      <w:pPr>
        <w:spacing w:after="0" w:line="240" w:lineRule="auto"/>
        <w:rPr>
          <w:bCs/>
        </w:rPr>
      </w:pPr>
    </w:p>
    <w:p w:rsidR="00B20D70" w:rsidRPr="00921E31" w:rsidRDefault="00B20D70" w:rsidP="00D957F6">
      <w:pPr>
        <w:pStyle w:val="Nagwek1"/>
        <w:rPr>
          <w:szCs w:val="22"/>
        </w:rPr>
      </w:pPr>
      <w:r w:rsidRPr="00921E31">
        <w:rPr>
          <w:szCs w:val="22"/>
        </w:rPr>
        <w:t>Linguistic</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2009G</w:t>
      </w:r>
    </w:p>
    <w:p w:rsidR="00B20D70" w:rsidRPr="00B20D70" w:rsidRDefault="00B20D70" w:rsidP="00D957F6">
      <w:pPr>
        <w:spacing w:after="0" w:line="240" w:lineRule="auto"/>
        <w:rPr>
          <w:b/>
          <w:bCs/>
        </w:rPr>
      </w:pPr>
    </w:p>
    <w:p w:rsidR="00B20D70" w:rsidRPr="00B20D70" w:rsidRDefault="00B20D70" w:rsidP="00D957F6">
      <w:pPr>
        <w:spacing w:after="0" w:line="240" w:lineRule="auto"/>
        <w:rPr>
          <w:bCs/>
        </w:rPr>
      </w:pPr>
      <w:r w:rsidRPr="00B20D70">
        <w:rPr>
          <w:bCs/>
        </w:rPr>
        <w:t xml:space="preserve">     Inquiry. Volume 27. Number 1 / ed. by Samuel Jay Keyser</w:t>
      </w:r>
    </w:p>
    <w:p w:rsidR="00B20D70" w:rsidRPr="00B20D70" w:rsidRDefault="00B20D70" w:rsidP="00D957F6">
      <w:pPr>
        <w:spacing w:after="0" w:line="240" w:lineRule="auto"/>
        <w:rPr>
          <w:bCs/>
        </w:rPr>
      </w:pPr>
    </w:p>
    <w:p w:rsidR="00B20D70" w:rsidRPr="00B20D70" w:rsidRDefault="00B20D70" w:rsidP="00D957F6">
      <w:pPr>
        <w:spacing w:after="0" w:line="240" w:lineRule="auto"/>
        <w:rPr>
          <w:bCs/>
        </w:rPr>
      </w:pPr>
      <w:r w:rsidRPr="00B20D70">
        <w:rPr>
          <w:bCs/>
        </w:rPr>
        <w:t xml:space="preserve">     Cambridge : The MIT Press, 1996. - 193 s. ; 24cm</w:t>
      </w:r>
    </w:p>
    <w:p w:rsidR="00B20D70" w:rsidRPr="00B20D70" w:rsidRDefault="00B20D70" w:rsidP="00D957F6">
      <w:pPr>
        <w:spacing w:after="0" w:line="240" w:lineRule="auto"/>
        <w:rPr>
          <w:bCs/>
        </w:rPr>
      </w:pPr>
    </w:p>
    <w:p w:rsidR="00B20D70" w:rsidRPr="00921E31" w:rsidRDefault="00B20D70" w:rsidP="00D957F6">
      <w:pPr>
        <w:pStyle w:val="Nagwek1"/>
        <w:rPr>
          <w:szCs w:val="22"/>
        </w:rPr>
      </w:pPr>
      <w:r w:rsidRPr="00921E31">
        <w:rPr>
          <w:szCs w:val="22"/>
        </w:rPr>
        <w:t>Keyser, Samuel Jay</w:t>
      </w:r>
      <w:r w:rsidRPr="00921E31">
        <w:rPr>
          <w:szCs w:val="22"/>
        </w:rPr>
        <w:tab/>
      </w:r>
      <w:r w:rsidRPr="00921E31">
        <w:rPr>
          <w:szCs w:val="22"/>
        </w:rPr>
        <w:tab/>
      </w:r>
      <w:r w:rsidRPr="00921E31">
        <w:rPr>
          <w:szCs w:val="22"/>
        </w:rPr>
        <w:tab/>
      </w:r>
      <w:r w:rsidRPr="00921E31">
        <w:rPr>
          <w:szCs w:val="22"/>
        </w:rPr>
        <w:tab/>
      </w:r>
      <w:r w:rsidRPr="00921E31">
        <w:rPr>
          <w:szCs w:val="22"/>
        </w:rPr>
        <w:tab/>
        <w:t>2010G</w:t>
      </w:r>
    </w:p>
    <w:p w:rsidR="00B20D70" w:rsidRPr="00B20D70" w:rsidRDefault="00B20D70" w:rsidP="00D957F6">
      <w:pPr>
        <w:spacing w:after="0" w:line="240" w:lineRule="auto"/>
        <w:rPr>
          <w:b/>
          <w:bCs/>
        </w:rPr>
      </w:pPr>
    </w:p>
    <w:p w:rsidR="00B20D70" w:rsidRPr="00B20D70" w:rsidRDefault="00B20D70" w:rsidP="00D957F6">
      <w:pPr>
        <w:spacing w:after="0" w:line="240" w:lineRule="auto"/>
        <w:rPr>
          <w:bCs/>
        </w:rPr>
      </w:pPr>
      <w:r w:rsidRPr="00B20D70">
        <w:rPr>
          <w:bCs/>
        </w:rPr>
        <w:t xml:space="preserve">     Linguistic Inquiry. Volume 2</w:t>
      </w:r>
      <w:r>
        <w:rPr>
          <w:bCs/>
        </w:rPr>
        <w:t>9</w:t>
      </w:r>
      <w:r w:rsidRPr="00B20D70">
        <w:rPr>
          <w:bCs/>
        </w:rPr>
        <w:t xml:space="preserve">. Number </w:t>
      </w:r>
      <w:r>
        <w:rPr>
          <w:bCs/>
        </w:rPr>
        <w:t>4</w:t>
      </w:r>
      <w:r w:rsidRPr="00B20D70">
        <w:rPr>
          <w:bCs/>
        </w:rPr>
        <w:t xml:space="preserve"> / ed. by Samuel Jay Keyser</w:t>
      </w:r>
    </w:p>
    <w:p w:rsidR="00B20D70" w:rsidRPr="00B20D70" w:rsidRDefault="00B20D70" w:rsidP="00D957F6">
      <w:pPr>
        <w:spacing w:after="0" w:line="240" w:lineRule="auto"/>
        <w:rPr>
          <w:bCs/>
        </w:rPr>
      </w:pPr>
    </w:p>
    <w:p w:rsidR="00B20D70" w:rsidRPr="00B20D70" w:rsidRDefault="00B20D70" w:rsidP="00D957F6">
      <w:pPr>
        <w:spacing w:after="0" w:line="240" w:lineRule="auto"/>
        <w:rPr>
          <w:bCs/>
        </w:rPr>
      </w:pPr>
      <w:r w:rsidRPr="00B20D70">
        <w:rPr>
          <w:bCs/>
        </w:rPr>
        <w:t xml:space="preserve">     Cambrid</w:t>
      </w:r>
      <w:r>
        <w:rPr>
          <w:bCs/>
        </w:rPr>
        <w:t>ge : The MIT Press, 1998</w:t>
      </w:r>
      <w:r w:rsidRPr="00B20D70">
        <w:rPr>
          <w:bCs/>
        </w:rPr>
        <w:t xml:space="preserve">. - </w:t>
      </w:r>
      <w:r>
        <w:rPr>
          <w:bCs/>
        </w:rPr>
        <w:t>[188]</w:t>
      </w:r>
      <w:r w:rsidRPr="00B20D70">
        <w:rPr>
          <w:bCs/>
        </w:rPr>
        <w:t xml:space="preserve"> s. ; 24cm</w:t>
      </w:r>
    </w:p>
    <w:p w:rsidR="00B20D70" w:rsidRDefault="00B20D70" w:rsidP="00D957F6">
      <w:pPr>
        <w:spacing w:after="0" w:line="240" w:lineRule="auto"/>
        <w:rPr>
          <w:bCs/>
        </w:rPr>
      </w:pPr>
    </w:p>
    <w:p w:rsidR="00B20D70" w:rsidRPr="00921E31" w:rsidRDefault="00B20D70" w:rsidP="00D957F6">
      <w:pPr>
        <w:pStyle w:val="Nagwek1"/>
        <w:rPr>
          <w:szCs w:val="22"/>
        </w:rPr>
      </w:pPr>
      <w:r w:rsidRPr="00921E31">
        <w:rPr>
          <w:szCs w:val="22"/>
        </w:rPr>
        <w:t>Linguistic</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2010G</w:t>
      </w:r>
    </w:p>
    <w:p w:rsidR="00B20D70" w:rsidRPr="00B20D70" w:rsidRDefault="00B20D70" w:rsidP="00D957F6">
      <w:pPr>
        <w:spacing w:after="0" w:line="240" w:lineRule="auto"/>
        <w:rPr>
          <w:b/>
          <w:bCs/>
        </w:rPr>
      </w:pPr>
    </w:p>
    <w:p w:rsidR="00B20D70" w:rsidRPr="00B20D70" w:rsidRDefault="00B20D70" w:rsidP="00D957F6">
      <w:pPr>
        <w:spacing w:after="0" w:line="240" w:lineRule="auto"/>
        <w:rPr>
          <w:bCs/>
        </w:rPr>
      </w:pPr>
      <w:r w:rsidRPr="00B20D70">
        <w:rPr>
          <w:bCs/>
        </w:rPr>
        <w:t xml:space="preserve">     Inquiry. Volume 29. Number 4 / ed. by Samuel Jay Keyser</w:t>
      </w:r>
    </w:p>
    <w:p w:rsidR="00B20D70" w:rsidRPr="00B20D70" w:rsidRDefault="00B20D70" w:rsidP="00D957F6">
      <w:pPr>
        <w:spacing w:after="0" w:line="240" w:lineRule="auto"/>
        <w:rPr>
          <w:bCs/>
        </w:rPr>
      </w:pPr>
    </w:p>
    <w:p w:rsidR="00B20D70" w:rsidRPr="00B20D70" w:rsidRDefault="00B20D70" w:rsidP="00D957F6">
      <w:pPr>
        <w:spacing w:after="0" w:line="240" w:lineRule="auto"/>
        <w:rPr>
          <w:bCs/>
        </w:rPr>
      </w:pPr>
      <w:r w:rsidRPr="00B20D70">
        <w:rPr>
          <w:bCs/>
        </w:rPr>
        <w:t xml:space="preserve">     Cambridge : The MIT Press, 1998. - [188] s. ; 24cm</w:t>
      </w:r>
    </w:p>
    <w:p w:rsidR="00B20D70" w:rsidRPr="00B20D70" w:rsidRDefault="00B20D70" w:rsidP="00D957F6">
      <w:pPr>
        <w:spacing w:after="0" w:line="240" w:lineRule="auto"/>
        <w:rPr>
          <w:bCs/>
        </w:rPr>
      </w:pPr>
    </w:p>
    <w:p w:rsidR="00B20D70" w:rsidRPr="00921E31" w:rsidRDefault="00936BC7" w:rsidP="00D957F6">
      <w:pPr>
        <w:pStyle w:val="Nagwek1"/>
        <w:rPr>
          <w:szCs w:val="22"/>
        </w:rPr>
      </w:pPr>
      <w:r w:rsidRPr="00921E31">
        <w:rPr>
          <w:szCs w:val="22"/>
        </w:rPr>
        <w:t>Dressler, Wolfgang U.</w:t>
      </w:r>
      <w:r w:rsidRPr="00921E31">
        <w:rPr>
          <w:szCs w:val="22"/>
        </w:rPr>
        <w:tab/>
      </w:r>
      <w:r w:rsidRPr="00921E31">
        <w:rPr>
          <w:szCs w:val="22"/>
        </w:rPr>
        <w:tab/>
      </w:r>
      <w:r w:rsidRPr="00921E31">
        <w:rPr>
          <w:szCs w:val="22"/>
        </w:rPr>
        <w:tab/>
      </w:r>
      <w:r w:rsidRPr="00921E31">
        <w:rPr>
          <w:szCs w:val="22"/>
        </w:rPr>
        <w:tab/>
      </w:r>
      <w:r w:rsidRPr="00921E31">
        <w:rPr>
          <w:szCs w:val="22"/>
        </w:rPr>
        <w:tab/>
        <w:t>2011G</w:t>
      </w:r>
    </w:p>
    <w:p w:rsidR="00936BC7" w:rsidRDefault="00936BC7" w:rsidP="00D957F6">
      <w:pPr>
        <w:spacing w:after="0" w:line="240" w:lineRule="auto"/>
        <w:rPr>
          <w:b/>
          <w:bCs/>
        </w:rPr>
      </w:pPr>
    </w:p>
    <w:p w:rsidR="00936BC7" w:rsidRDefault="00936BC7" w:rsidP="00D957F6">
      <w:pPr>
        <w:spacing w:after="0" w:line="240" w:lineRule="auto"/>
        <w:rPr>
          <w:bCs/>
        </w:rPr>
      </w:pPr>
      <w:r>
        <w:rPr>
          <w:b/>
          <w:bCs/>
        </w:rPr>
        <w:t xml:space="preserve">     </w:t>
      </w:r>
      <w:r>
        <w:rPr>
          <w:bCs/>
        </w:rPr>
        <w:t>Folia Linguistica : Acta Societatis Linguisticae Europaeae. Tomus XV/1-2 / ed. by Wolfgang U. Dressler</w:t>
      </w:r>
    </w:p>
    <w:p w:rsidR="00936BC7" w:rsidRDefault="00936BC7" w:rsidP="00D957F6">
      <w:pPr>
        <w:spacing w:after="0" w:line="240" w:lineRule="auto"/>
        <w:rPr>
          <w:bCs/>
        </w:rPr>
      </w:pPr>
    </w:p>
    <w:p w:rsidR="00936BC7" w:rsidRDefault="00936BC7" w:rsidP="00D957F6">
      <w:pPr>
        <w:spacing w:after="0" w:line="240" w:lineRule="auto"/>
        <w:rPr>
          <w:bCs/>
        </w:rPr>
      </w:pPr>
      <w:r>
        <w:rPr>
          <w:bCs/>
        </w:rPr>
        <w:t xml:space="preserve">     The Hague : Mouton Publishers, 1981. - 222 s. ; 24cm</w:t>
      </w:r>
    </w:p>
    <w:p w:rsidR="00936BC7" w:rsidRDefault="00936BC7" w:rsidP="00D957F6">
      <w:pPr>
        <w:spacing w:after="0" w:line="240" w:lineRule="auto"/>
        <w:rPr>
          <w:bCs/>
        </w:rPr>
      </w:pPr>
    </w:p>
    <w:p w:rsidR="00936BC7" w:rsidRPr="00921E31" w:rsidRDefault="00936BC7" w:rsidP="00D957F6">
      <w:pPr>
        <w:pStyle w:val="Nagwek1"/>
        <w:rPr>
          <w:szCs w:val="22"/>
        </w:rPr>
      </w:pPr>
      <w:r w:rsidRPr="00921E31">
        <w:rPr>
          <w:szCs w:val="22"/>
        </w:rPr>
        <w:t>Folia</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2011G</w:t>
      </w:r>
    </w:p>
    <w:p w:rsidR="00936BC7" w:rsidRPr="00936BC7" w:rsidRDefault="00936BC7" w:rsidP="00D957F6">
      <w:pPr>
        <w:spacing w:after="0" w:line="240" w:lineRule="auto"/>
        <w:rPr>
          <w:b/>
          <w:bCs/>
        </w:rPr>
      </w:pPr>
    </w:p>
    <w:p w:rsidR="00936BC7" w:rsidRPr="00936BC7" w:rsidRDefault="00936BC7" w:rsidP="00D957F6">
      <w:pPr>
        <w:spacing w:after="0" w:line="240" w:lineRule="auto"/>
        <w:rPr>
          <w:bCs/>
        </w:rPr>
      </w:pPr>
      <w:r w:rsidRPr="00936BC7">
        <w:rPr>
          <w:b/>
          <w:bCs/>
        </w:rPr>
        <w:t xml:space="preserve">     </w:t>
      </w:r>
      <w:r w:rsidRPr="00936BC7">
        <w:rPr>
          <w:bCs/>
        </w:rPr>
        <w:t>Linguistica : Acta Societatis Linguisticae Europaeae. Tomus XV/1-2 / ed. by Wolfgang U. Dressler</w:t>
      </w:r>
    </w:p>
    <w:p w:rsidR="00936BC7" w:rsidRPr="00936BC7" w:rsidRDefault="00936BC7" w:rsidP="00D957F6">
      <w:pPr>
        <w:spacing w:after="0" w:line="240" w:lineRule="auto"/>
        <w:rPr>
          <w:bCs/>
        </w:rPr>
      </w:pPr>
    </w:p>
    <w:p w:rsidR="00936BC7" w:rsidRPr="00936BC7" w:rsidRDefault="00936BC7" w:rsidP="00D957F6">
      <w:pPr>
        <w:spacing w:after="0" w:line="240" w:lineRule="auto"/>
        <w:rPr>
          <w:bCs/>
        </w:rPr>
      </w:pPr>
      <w:r w:rsidRPr="00936BC7">
        <w:rPr>
          <w:bCs/>
        </w:rPr>
        <w:t xml:space="preserve">     The Hague : Mouton Publishers, 1981. - 222 s. ; 24cm</w:t>
      </w:r>
    </w:p>
    <w:p w:rsidR="00936BC7" w:rsidRDefault="00936BC7" w:rsidP="00D957F6">
      <w:pPr>
        <w:spacing w:after="0" w:line="240" w:lineRule="auto"/>
        <w:rPr>
          <w:bCs/>
        </w:rPr>
      </w:pPr>
    </w:p>
    <w:p w:rsidR="00936BC7" w:rsidRPr="00921E31" w:rsidRDefault="006C0CA1" w:rsidP="00D957F6">
      <w:pPr>
        <w:pStyle w:val="Nagwek1"/>
        <w:rPr>
          <w:szCs w:val="22"/>
        </w:rPr>
      </w:pPr>
      <w:r w:rsidRPr="00921E31">
        <w:rPr>
          <w:szCs w:val="22"/>
        </w:rPr>
        <w:t>Dressler, Wolfgang U.</w:t>
      </w:r>
      <w:r w:rsidRPr="00921E31">
        <w:rPr>
          <w:szCs w:val="22"/>
        </w:rPr>
        <w:tab/>
      </w:r>
      <w:r w:rsidRPr="00921E31">
        <w:rPr>
          <w:szCs w:val="22"/>
        </w:rPr>
        <w:tab/>
      </w:r>
      <w:r w:rsidRPr="00921E31">
        <w:rPr>
          <w:szCs w:val="22"/>
        </w:rPr>
        <w:tab/>
      </w:r>
      <w:r w:rsidRPr="00921E31">
        <w:rPr>
          <w:szCs w:val="22"/>
        </w:rPr>
        <w:tab/>
      </w:r>
      <w:r w:rsidRPr="00921E31">
        <w:rPr>
          <w:szCs w:val="22"/>
        </w:rPr>
        <w:tab/>
        <w:t>2012</w:t>
      </w:r>
      <w:r w:rsidR="00936BC7" w:rsidRPr="00921E31">
        <w:rPr>
          <w:szCs w:val="22"/>
        </w:rPr>
        <w:t>G</w:t>
      </w:r>
    </w:p>
    <w:p w:rsidR="00936BC7" w:rsidRPr="00936BC7" w:rsidRDefault="00936BC7" w:rsidP="00D957F6">
      <w:pPr>
        <w:spacing w:after="0" w:line="240" w:lineRule="auto"/>
        <w:rPr>
          <w:b/>
          <w:bCs/>
        </w:rPr>
      </w:pPr>
    </w:p>
    <w:p w:rsidR="00936BC7" w:rsidRPr="00936BC7" w:rsidRDefault="00936BC7" w:rsidP="00D957F6">
      <w:pPr>
        <w:spacing w:after="0" w:line="240" w:lineRule="auto"/>
        <w:rPr>
          <w:bCs/>
        </w:rPr>
      </w:pPr>
      <w:r w:rsidRPr="00936BC7">
        <w:rPr>
          <w:b/>
          <w:bCs/>
        </w:rPr>
        <w:t xml:space="preserve">     </w:t>
      </w:r>
      <w:r w:rsidRPr="00936BC7">
        <w:rPr>
          <w:bCs/>
        </w:rPr>
        <w:t>Folia Linguistica : Acta Societatis Linguisticae Europaeae. Tomus XV</w:t>
      </w:r>
      <w:r w:rsidR="006C0CA1">
        <w:rPr>
          <w:bCs/>
        </w:rPr>
        <w:t>I/1-4</w:t>
      </w:r>
      <w:r w:rsidRPr="00936BC7">
        <w:rPr>
          <w:bCs/>
        </w:rPr>
        <w:t xml:space="preserve"> / ed. by Wolfgang U. Dressler</w:t>
      </w:r>
    </w:p>
    <w:p w:rsidR="00936BC7" w:rsidRPr="00936BC7" w:rsidRDefault="00936BC7" w:rsidP="00D957F6">
      <w:pPr>
        <w:spacing w:after="0" w:line="240" w:lineRule="auto"/>
        <w:rPr>
          <w:bCs/>
        </w:rPr>
      </w:pPr>
    </w:p>
    <w:p w:rsidR="00936BC7" w:rsidRPr="00936BC7" w:rsidRDefault="00936BC7" w:rsidP="00D957F6">
      <w:pPr>
        <w:spacing w:after="0" w:line="240" w:lineRule="auto"/>
        <w:rPr>
          <w:bCs/>
        </w:rPr>
      </w:pPr>
      <w:r w:rsidRPr="00936BC7">
        <w:rPr>
          <w:bCs/>
        </w:rPr>
        <w:t xml:space="preserve">     The Hague : Mouton Publishers, 198</w:t>
      </w:r>
      <w:r w:rsidR="006C0CA1">
        <w:rPr>
          <w:bCs/>
        </w:rPr>
        <w:t>2. - 473</w:t>
      </w:r>
      <w:r w:rsidRPr="00936BC7">
        <w:rPr>
          <w:bCs/>
        </w:rPr>
        <w:t xml:space="preserve"> s. ; 24cm</w:t>
      </w:r>
    </w:p>
    <w:p w:rsidR="00936BC7" w:rsidRDefault="00936BC7" w:rsidP="00D957F6">
      <w:pPr>
        <w:spacing w:after="0" w:line="240" w:lineRule="auto"/>
        <w:rPr>
          <w:bCs/>
        </w:rPr>
      </w:pPr>
    </w:p>
    <w:p w:rsidR="006C0CA1" w:rsidRPr="00921E31" w:rsidRDefault="006C0CA1" w:rsidP="00D957F6">
      <w:pPr>
        <w:pStyle w:val="Nagwek1"/>
        <w:rPr>
          <w:szCs w:val="22"/>
        </w:rPr>
      </w:pPr>
      <w:r w:rsidRPr="00921E31">
        <w:rPr>
          <w:szCs w:val="22"/>
        </w:rPr>
        <w:t>Folia</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2012G</w:t>
      </w:r>
    </w:p>
    <w:p w:rsidR="006C0CA1" w:rsidRPr="006C0CA1" w:rsidRDefault="006C0CA1" w:rsidP="00D957F6">
      <w:pPr>
        <w:spacing w:after="0" w:line="240" w:lineRule="auto"/>
        <w:rPr>
          <w:b/>
          <w:bCs/>
        </w:rPr>
      </w:pPr>
    </w:p>
    <w:p w:rsidR="006C0CA1" w:rsidRPr="006C0CA1" w:rsidRDefault="006C0CA1" w:rsidP="00D957F6">
      <w:pPr>
        <w:spacing w:after="0" w:line="240" w:lineRule="auto"/>
        <w:rPr>
          <w:bCs/>
        </w:rPr>
      </w:pPr>
      <w:r w:rsidRPr="006C0CA1">
        <w:rPr>
          <w:b/>
          <w:bCs/>
        </w:rPr>
        <w:t xml:space="preserve">     </w:t>
      </w:r>
      <w:r w:rsidRPr="006C0CA1">
        <w:rPr>
          <w:bCs/>
        </w:rPr>
        <w:t>Linguistica : Acta Societatis Linguisticae Europaeae. Tomus XVI/1-4 / ed. by Wolfgang U. Dressler</w:t>
      </w:r>
    </w:p>
    <w:p w:rsidR="006C0CA1" w:rsidRPr="006C0CA1" w:rsidRDefault="006C0CA1" w:rsidP="00D957F6">
      <w:pPr>
        <w:spacing w:after="0" w:line="240" w:lineRule="auto"/>
        <w:rPr>
          <w:bCs/>
        </w:rPr>
      </w:pPr>
    </w:p>
    <w:p w:rsidR="006C0CA1" w:rsidRPr="006C0CA1" w:rsidRDefault="006C0CA1" w:rsidP="00D957F6">
      <w:pPr>
        <w:spacing w:after="0" w:line="240" w:lineRule="auto"/>
        <w:rPr>
          <w:bCs/>
        </w:rPr>
      </w:pPr>
      <w:r w:rsidRPr="006C0CA1">
        <w:rPr>
          <w:bCs/>
        </w:rPr>
        <w:t xml:space="preserve">     The Hague : Mouton Publishers, 1982. - 473 s. ; 24cm</w:t>
      </w:r>
    </w:p>
    <w:p w:rsidR="006C0CA1" w:rsidRDefault="006C0CA1" w:rsidP="00D957F6">
      <w:pPr>
        <w:spacing w:after="0" w:line="240" w:lineRule="auto"/>
        <w:rPr>
          <w:bCs/>
        </w:rPr>
      </w:pPr>
    </w:p>
    <w:p w:rsidR="006C0CA1" w:rsidRPr="00921E31" w:rsidRDefault="006C0CA1" w:rsidP="00D957F6">
      <w:pPr>
        <w:pStyle w:val="Nagwek1"/>
        <w:rPr>
          <w:szCs w:val="22"/>
        </w:rPr>
      </w:pPr>
      <w:r w:rsidRPr="00921E31">
        <w:rPr>
          <w:szCs w:val="22"/>
        </w:rPr>
        <w:t>Dressler, Wolfgang U.</w:t>
      </w:r>
      <w:r w:rsidRPr="00921E31">
        <w:rPr>
          <w:szCs w:val="22"/>
        </w:rPr>
        <w:tab/>
      </w:r>
      <w:r w:rsidRPr="00921E31">
        <w:rPr>
          <w:szCs w:val="22"/>
        </w:rPr>
        <w:tab/>
      </w:r>
      <w:r w:rsidRPr="00921E31">
        <w:rPr>
          <w:szCs w:val="22"/>
        </w:rPr>
        <w:tab/>
      </w:r>
      <w:r w:rsidRPr="00921E31">
        <w:rPr>
          <w:szCs w:val="22"/>
        </w:rPr>
        <w:tab/>
      </w:r>
      <w:r w:rsidRPr="00921E31">
        <w:rPr>
          <w:szCs w:val="22"/>
        </w:rPr>
        <w:tab/>
        <w:t>2013G</w:t>
      </w:r>
    </w:p>
    <w:p w:rsidR="006C0CA1" w:rsidRPr="006C0CA1" w:rsidRDefault="006C0CA1" w:rsidP="00D957F6">
      <w:pPr>
        <w:spacing w:after="0" w:line="240" w:lineRule="auto"/>
        <w:rPr>
          <w:b/>
          <w:bCs/>
        </w:rPr>
      </w:pPr>
    </w:p>
    <w:p w:rsidR="006C0CA1" w:rsidRPr="006C0CA1" w:rsidRDefault="006C0CA1" w:rsidP="00D957F6">
      <w:pPr>
        <w:spacing w:after="0" w:line="240" w:lineRule="auto"/>
        <w:rPr>
          <w:bCs/>
        </w:rPr>
      </w:pPr>
      <w:r w:rsidRPr="006C0CA1">
        <w:rPr>
          <w:b/>
          <w:bCs/>
        </w:rPr>
        <w:t xml:space="preserve">     </w:t>
      </w:r>
      <w:r w:rsidRPr="006C0CA1">
        <w:rPr>
          <w:bCs/>
        </w:rPr>
        <w:t>Folia Linguistica : Acta Societatis Linguisticae Europaeae. Tomus XV</w:t>
      </w:r>
      <w:r>
        <w:rPr>
          <w:bCs/>
        </w:rPr>
        <w:t>I</w:t>
      </w:r>
      <w:r w:rsidRPr="006C0CA1">
        <w:rPr>
          <w:bCs/>
        </w:rPr>
        <w:t>I/1-4 / ed. by Wolfgang U. Dressler</w:t>
      </w:r>
    </w:p>
    <w:p w:rsidR="006C0CA1" w:rsidRPr="006C0CA1" w:rsidRDefault="006C0CA1" w:rsidP="00D957F6">
      <w:pPr>
        <w:spacing w:after="0" w:line="240" w:lineRule="auto"/>
        <w:rPr>
          <w:bCs/>
        </w:rPr>
      </w:pPr>
    </w:p>
    <w:p w:rsidR="006C0CA1" w:rsidRPr="006C0CA1" w:rsidRDefault="006C0CA1" w:rsidP="00D957F6">
      <w:pPr>
        <w:spacing w:after="0" w:line="240" w:lineRule="auto"/>
        <w:rPr>
          <w:bCs/>
        </w:rPr>
      </w:pPr>
      <w:r w:rsidRPr="006C0CA1">
        <w:rPr>
          <w:bCs/>
        </w:rPr>
        <w:t xml:space="preserve">     The Hague : Mouton Publishers, 198</w:t>
      </w:r>
      <w:r>
        <w:rPr>
          <w:bCs/>
        </w:rPr>
        <w:t>3. - 518</w:t>
      </w:r>
      <w:r w:rsidRPr="006C0CA1">
        <w:rPr>
          <w:bCs/>
        </w:rPr>
        <w:t xml:space="preserve"> s. ; 24cm</w:t>
      </w:r>
    </w:p>
    <w:p w:rsidR="006C0CA1" w:rsidRDefault="006C0CA1" w:rsidP="00D957F6">
      <w:pPr>
        <w:spacing w:after="0" w:line="240" w:lineRule="auto"/>
        <w:rPr>
          <w:bCs/>
        </w:rPr>
      </w:pPr>
    </w:p>
    <w:p w:rsidR="006C0CA1" w:rsidRPr="00921E31" w:rsidRDefault="006C0CA1" w:rsidP="00D957F6">
      <w:pPr>
        <w:pStyle w:val="Nagwek1"/>
        <w:rPr>
          <w:szCs w:val="22"/>
        </w:rPr>
      </w:pPr>
      <w:r w:rsidRPr="00921E31">
        <w:rPr>
          <w:szCs w:val="22"/>
        </w:rPr>
        <w:t>Folia</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2013G</w:t>
      </w:r>
    </w:p>
    <w:p w:rsidR="006C0CA1" w:rsidRPr="006C0CA1" w:rsidRDefault="006C0CA1" w:rsidP="00D957F6">
      <w:pPr>
        <w:spacing w:after="0" w:line="240" w:lineRule="auto"/>
        <w:rPr>
          <w:b/>
          <w:bCs/>
        </w:rPr>
      </w:pPr>
    </w:p>
    <w:p w:rsidR="006C0CA1" w:rsidRPr="006C0CA1" w:rsidRDefault="006C0CA1" w:rsidP="00D957F6">
      <w:pPr>
        <w:spacing w:after="0" w:line="240" w:lineRule="auto"/>
        <w:rPr>
          <w:bCs/>
        </w:rPr>
      </w:pPr>
      <w:r w:rsidRPr="006C0CA1">
        <w:rPr>
          <w:b/>
          <w:bCs/>
        </w:rPr>
        <w:t xml:space="preserve">     </w:t>
      </w:r>
      <w:r w:rsidRPr="006C0CA1">
        <w:rPr>
          <w:bCs/>
        </w:rPr>
        <w:t>Linguistica : Acta Societatis Linguisticae Europaeae. Tomus XVII/1-4 / ed. by Wolfgang U. Dressler</w:t>
      </w:r>
    </w:p>
    <w:p w:rsidR="006C0CA1" w:rsidRPr="006C0CA1" w:rsidRDefault="006C0CA1" w:rsidP="00D957F6">
      <w:pPr>
        <w:spacing w:after="0" w:line="240" w:lineRule="auto"/>
        <w:rPr>
          <w:bCs/>
        </w:rPr>
      </w:pPr>
    </w:p>
    <w:p w:rsidR="006C0CA1" w:rsidRPr="006C0CA1" w:rsidRDefault="006C0CA1" w:rsidP="00D957F6">
      <w:pPr>
        <w:spacing w:after="0" w:line="240" w:lineRule="auto"/>
        <w:rPr>
          <w:bCs/>
        </w:rPr>
      </w:pPr>
      <w:r w:rsidRPr="006C0CA1">
        <w:rPr>
          <w:bCs/>
        </w:rPr>
        <w:t xml:space="preserve">     The Hague : Mouton Publishers, 1983. - 518 s. ; 24cm</w:t>
      </w:r>
    </w:p>
    <w:p w:rsidR="006C0CA1" w:rsidRDefault="006C0CA1" w:rsidP="00D957F6">
      <w:pPr>
        <w:spacing w:after="0" w:line="240" w:lineRule="auto"/>
        <w:rPr>
          <w:bCs/>
        </w:rPr>
      </w:pPr>
    </w:p>
    <w:p w:rsidR="006C0CA1" w:rsidRPr="00921E31" w:rsidRDefault="006C0CA1" w:rsidP="00D957F6">
      <w:pPr>
        <w:pStyle w:val="Nagwek1"/>
        <w:rPr>
          <w:szCs w:val="22"/>
        </w:rPr>
      </w:pPr>
      <w:r w:rsidRPr="00921E31">
        <w:rPr>
          <w:szCs w:val="22"/>
        </w:rPr>
        <w:t>Dressler, Wolfgang U.</w:t>
      </w:r>
      <w:r w:rsidRPr="00921E31">
        <w:rPr>
          <w:szCs w:val="22"/>
        </w:rPr>
        <w:tab/>
      </w:r>
      <w:r w:rsidRPr="00921E31">
        <w:rPr>
          <w:szCs w:val="22"/>
        </w:rPr>
        <w:tab/>
      </w:r>
      <w:r w:rsidRPr="00921E31">
        <w:rPr>
          <w:szCs w:val="22"/>
        </w:rPr>
        <w:tab/>
      </w:r>
      <w:r w:rsidRPr="00921E31">
        <w:rPr>
          <w:szCs w:val="22"/>
        </w:rPr>
        <w:tab/>
      </w:r>
      <w:r w:rsidRPr="00921E31">
        <w:rPr>
          <w:szCs w:val="22"/>
        </w:rPr>
        <w:tab/>
        <w:t>2014G</w:t>
      </w:r>
    </w:p>
    <w:p w:rsidR="006C0CA1" w:rsidRPr="006C0CA1" w:rsidRDefault="006C0CA1" w:rsidP="00D957F6">
      <w:pPr>
        <w:spacing w:after="0" w:line="240" w:lineRule="auto"/>
        <w:rPr>
          <w:b/>
          <w:bCs/>
        </w:rPr>
      </w:pPr>
    </w:p>
    <w:p w:rsidR="006C0CA1" w:rsidRPr="006C0CA1" w:rsidRDefault="006C0CA1" w:rsidP="00D957F6">
      <w:pPr>
        <w:spacing w:after="0" w:line="240" w:lineRule="auto"/>
        <w:rPr>
          <w:bCs/>
        </w:rPr>
      </w:pPr>
      <w:r w:rsidRPr="006C0CA1">
        <w:rPr>
          <w:b/>
          <w:bCs/>
        </w:rPr>
        <w:t xml:space="preserve">     </w:t>
      </w:r>
      <w:r w:rsidRPr="006C0CA1">
        <w:rPr>
          <w:bCs/>
        </w:rPr>
        <w:t>Folia Linguistica : Acta Societatis Linguisticae Europaeae. Tomus XVI</w:t>
      </w:r>
      <w:r>
        <w:rPr>
          <w:bCs/>
        </w:rPr>
        <w:t>II/1-2</w:t>
      </w:r>
      <w:r w:rsidRPr="006C0CA1">
        <w:rPr>
          <w:bCs/>
        </w:rPr>
        <w:t xml:space="preserve"> / ed. by Wolfgang U. Dressler</w:t>
      </w:r>
    </w:p>
    <w:p w:rsidR="006C0CA1" w:rsidRPr="006C0CA1" w:rsidRDefault="006C0CA1" w:rsidP="00D957F6">
      <w:pPr>
        <w:spacing w:after="0" w:line="240" w:lineRule="auto"/>
        <w:rPr>
          <w:bCs/>
        </w:rPr>
      </w:pPr>
    </w:p>
    <w:p w:rsidR="006C0CA1" w:rsidRPr="006C0CA1" w:rsidRDefault="006C0CA1" w:rsidP="00D957F6">
      <w:pPr>
        <w:spacing w:after="0" w:line="240" w:lineRule="auto"/>
        <w:rPr>
          <w:bCs/>
        </w:rPr>
      </w:pPr>
      <w:r w:rsidRPr="006C0CA1">
        <w:rPr>
          <w:bCs/>
        </w:rPr>
        <w:t xml:space="preserve">     The Hague : Mouton Publishers, 198</w:t>
      </w:r>
      <w:r>
        <w:rPr>
          <w:bCs/>
        </w:rPr>
        <w:t>4. - 294</w:t>
      </w:r>
      <w:r w:rsidRPr="006C0CA1">
        <w:rPr>
          <w:bCs/>
        </w:rPr>
        <w:t xml:space="preserve"> s. ; 24cm</w:t>
      </w:r>
    </w:p>
    <w:p w:rsidR="006C0CA1" w:rsidRDefault="006C0CA1" w:rsidP="00D957F6">
      <w:pPr>
        <w:spacing w:after="0" w:line="240" w:lineRule="auto"/>
        <w:rPr>
          <w:bCs/>
        </w:rPr>
      </w:pPr>
    </w:p>
    <w:p w:rsidR="006C0CA1" w:rsidRPr="00921E31" w:rsidRDefault="006C0CA1" w:rsidP="00D957F6">
      <w:pPr>
        <w:pStyle w:val="Nagwek1"/>
        <w:rPr>
          <w:szCs w:val="22"/>
        </w:rPr>
      </w:pPr>
      <w:r w:rsidRPr="00921E31">
        <w:rPr>
          <w:szCs w:val="22"/>
        </w:rPr>
        <w:t>Folia</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2014G</w:t>
      </w:r>
    </w:p>
    <w:p w:rsidR="006C0CA1" w:rsidRPr="006C0CA1" w:rsidRDefault="006C0CA1" w:rsidP="00D957F6">
      <w:pPr>
        <w:spacing w:after="0" w:line="240" w:lineRule="auto"/>
        <w:rPr>
          <w:b/>
          <w:bCs/>
        </w:rPr>
      </w:pPr>
    </w:p>
    <w:p w:rsidR="006C0CA1" w:rsidRPr="006C0CA1" w:rsidRDefault="006C0CA1" w:rsidP="00D957F6">
      <w:pPr>
        <w:spacing w:after="0" w:line="240" w:lineRule="auto"/>
        <w:rPr>
          <w:bCs/>
        </w:rPr>
      </w:pPr>
      <w:r w:rsidRPr="006C0CA1">
        <w:rPr>
          <w:b/>
          <w:bCs/>
        </w:rPr>
        <w:t xml:space="preserve">     </w:t>
      </w:r>
      <w:r w:rsidRPr="006C0CA1">
        <w:rPr>
          <w:bCs/>
        </w:rPr>
        <w:t>Linguistica : Acta Societatis Linguisticae Europaeae. Tomus XVIII/1-2 / ed. by Wolfgang U. Dressler</w:t>
      </w:r>
    </w:p>
    <w:p w:rsidR="006C0CA1" w:rsidRPr="006C0CA1" w:rsidRDefault="006C0CA1" w:rsidP="00D957F6">
      <w:pPr>
        <w:spacing w:after="0" w:line="240" w:lineRule="auto"/>
        <w:rPr>
          <w:bCs/>
        </w:rPr>
      </w:pPr>
    </w:p>
    <w:p w:rsidR="006C0CA1" w:rsidRPr="006C0CA1" w:rsidRDefault="006C0CA1" w:rsidP="00D957F6">
      <w:pPr>
        <w:spacing w:after="0" w:line="240" w:lineRule="auto"/>
        <w:rPr>
          <w:bCs/>
        </w:rPr>
      </w:pPr>
      <w:r w:rsidRPr="006C0CA1">
        <w:rPr>
          <w:bCs/>
        </w:rPr>
        <w:t xml:space="preserve">     The Hague : Mouton Publishers, 1984. - 294 s. ; 24cm</w:t>
      </w:r>
    </w:p>
    <w:p w:rsidR="006C0CA1" w:rsidRDefault="006C0CA1" w:rsidP="00D957F6">
      <w:pPr>
        <w:spacing w:after="0" w:line="240" w:lineRule="auto"/>
        <w:rPr>
          <w:bCs/>
        </w:rPr>
      </w:pPr>
    </w:p>
    <w:p w:rsidR="006C0CA1" w:rsidRPr="00921E31" w:rsidRDefault="006C0CA1" w:rsidP="00D957F6">
      <w:pPr>
        <w:pStyle w:val="Nagwek1"/>
        <w:rPr>
          <w:szCs w:val="22"/>
        </w:rPr>
      </w:pPr>
      <w:r w:rsidRPr="00921E31">
        <w:rPr>
          <w:szCs w:val="22"/>
        </w:rPr>
        <w:t>Fisiak, Jacek</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2015G</w:t>
      </w:r>
    </w:p>
    <w:p w:rsidR="006C0CA1" w:rsidRPr="006C0CA1" w:rsidRDefault="006C0CA1" w:rsidP="00D957F6">
      <w:pPr>
        <w:spacing w:after="0" w:line="240" w:lineRule="auto"/>
        <w:rPr>
          <w:b/>
          <w:bCs/>
        </w:rPr>
      </w:pPr>
    </w:p>
    <w:p w:rsidR="006C0CA1" w:rsidRPr="006C0CA1" w:rsidRDefault="006C0CA1" w:rsidP="00D957F6">
      <w:pPr>
        <w:spacing w:after="0" w:line="240" w:lineRule="auto"/>
        <w:rPr>
          <w:bCs/>
        </w:rPr>
      </w:pPr>
      <w:r w:rsidRPr="006C0CA1">
        <w:rPr>
          <w:b/>
          <w:bCs/>
        </w:rPr>
        <w:t xml:space="preserve">     </w:t>
      </w:r>
      <w:r w:rsidRPr="006C0CA1">
        <w:rPr>
          <w:bCs/>
        </w:rPr>
        <w:t>Folia Linguistica</w:t>
      </w:r>
      <w:r>
        <w:rPr>
          <w:bCs/>
        </w:rPr>
        <w:t xml:space="preserve"> Historica</w:t>
      </w:r>
      <w:r w:rsidRPr="006C0CA1">
        <w:rPr>
          <w:bCs/>
        </w:rPr>
        <w:t xml:space="preserve"> : Acta Societatis </w:t>
      </w:r>
      <w:r>
        <w:rPr>
          <w:bCs/>
        </w:rPr>
        <w:t xml:space="preserve">Linguisticae Europaeae. Tomus </w:t>
      </w:r>
      <w:r w:rsidRPr="006C0CA1">
        <w:rPr>
          <w:bCs/>
        </w:rPr>
        <w:t>I</w:t>
      </w:r>
      <w:r>
        <w:rPr>
          <w:bCs/>
        </w:rPr>
        <w:t>II. 1</w:t>
      </w:r>
      <w:r w:rsidRPr="006C0CA1">
        <w:rPr>
          <w:bCs/>
        </w:rPr>
        <w:t xml:space="preserve"> / ed. by </w:t>
      </w:r>
      <w:r>
        <w:rPr>
          <w:bCs/>
        </w:rPr>
        <w:t>Jacek Fisiak</w:t>
      </w:r>
    </w:p>
    <w:p w:rsidR="006C0CA1" w:rsidRPr="006C0CA1" w:rsidRDefault="006C0CA1" w:rsidP="00D957F6">
      <w:pPr>
        <w:spacing w:after="0" w:line="240" w:lineRule="auto"/>
        <w:rPr>
          <w:bCs/>
        </w:rPr>
      </w:pPr>
    </w:p>
    <w:p w:rsidR="006C0CA1" w:rsidRPr="006C0CA1" w:rsidRDefault="006C0CA1" w:rsidP="00D957F6">
      <w:pPr>
        <w:spacing w:after="0" w:line="240" w:lineRule="auto"/>
        <w:rPr>
          <w:bCs/>
        </w:rPr>
      </w:pPr>
      <w:r w:rsidRPr="006C0CA1">
        <w:rPr>
          <w:bCs/>
        </w:rPr>
        <w:t xml:space="preserve">     The Hague </w:t>
      </w:r>
      <w:r>
        <w:rPr>
          <w:bCs/>
        </w:rPr>
        <w:t xml:space="preserve">; Paris ; New York </w:t>
      </w:r>
      <w:r w:rsidRPr="006C0CA1">
        <w:rPr>
          <w:bCs/>
        </w:rPr>
        <w:t>: Mouton Publishers, 198</w:t>
      </w:r>
      <w:r>
        <w:rPr>
          <w:bCs/>
        </w:rPr>
        <w:t>2. - 134</w:t>
      </w:r>
      <w:r w:rsidRPr="006C0CA1">
        <w:rPr>
          <w:bCs/>
        </w:rPr>
        <w:t xml:space="preserve"> s. ; 24cm</w:t>
      </w:r>
    </w:p>
    <w:p w:rsidR="006C0CA1" w:rsidRDefault="006C0CA1" w:rsidP="00D957F6">
      <w:pPr>
        <w:spacing w:after="0" w:line="240" w:lineRule="auto"/>
        <w:rPr>
          <w:bCs/>
        </w:rPr>
      </w:pPr>
    </w:p>
    <w:p w:rsidR="006C0CA1" w:rsidRPr="00921E31" w:rsidRDefault="006C0CA1" w:rsidP="00D957F6">
      <w:pPr>
        <w:pStyle w:val="Nagwek1"/>
        <w:rPr>
          <w:szCs w:val="22"/>
        </w:rPr>
      </w:pPr>
      <w:r w:rsidRPr="00921E31">
        <w:rPr>
          <w:szCs w:val="22"/>
        </w:rPr>
        <w:t>Folia</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2015G</w:t>
      </w:r>
    </w:p>
    <w:p w:rsidR="006C0CA1" w:rsidRPr="006C0CA1" w:rsidRDefault="006C0CA1" w:rsidP="00D957F6">
      <w:pPr>
        <w:spacing w:after="0" w:line="240" w:lineRule="auto"/>
        <w:rPr>
          <w:b/>
          <w:bCs/>
        </w:rPr>
      </w:pPr>
    </w:p>
    <w:p w:rsidR="006C0CA1" w:rsidRPr="006C0CA1" w:rsidRDefault="006C0CA1" w:rsidP="00D957F6">
      <w:pPr>
        <w:spacing w:after="0" w:line="240" w:lineRule="auto"/>
        <w:rPr>
          <w:bCs/>
        </w:rPr>
      </w:pPr>
      <w:r w:rsidRPr="006C0CA1">
        <w:rPr>
          <w:b/>
          <w:bCs/>
        </w:rPr>
        <w:t xml:space="preserve">     </w:t>
      </w:r>
      <w:r w:rsidRPr="006C0CA1">
        <w:rPr>
          <w:bCs/>
        </w:rPr>
        <w:t>Linguistica Historica : Acta Societatis Linguisticae Europaeae. Tomus III. 1 / ed. by Jacek Fisiak</w:t>
      </w:r>
    </w:p>
    <w:p w:rsidR="006C0CA1" w:rsidRPr="006C0CA1" w:rsidRDefault="006C0CA1" w:rsidP="00D957F6">
      <w:pPr>
        <w:spacing w:after="0" w:line="240" w:lineRule="auto"/>
        <w:rPr>
          <w:bCs/>
        </w:rPr>
      </w:pPr>
    </w:p>
    <w:p w:rsidR="006C0CA1" w:rsidRPr="006C0CA1" w:rsidRDefault="006C0CA1" w:rsidP="00D957F6">
      <w:pPr>
        <w:spacing w:after="0" w:line="240" w:lineRule="auto"/>
        <w:rPr>
          <w:bCs/>
        </w:rPr>
      </w:pPr>
      <w:r w:rsidRPr="006C0CA1">
        <w:rPr>
          <w:bCs/>
        </w:rPr>
        <w:t xml:space="preserve">     The Hague : Mouton Publishers, 1982. - 134 s. ; 24cm</w:t>
      </w:r>
    </w:p>
    <w:p w:rsidR="006C0CA1" w:rsidRDefault="006C0CA1" w:rsidP="00D957F6">
      <w:pPr>
        <w:spacing w:after="0" w:line="240" w:lineRule="auto"/>
        <w:rPr>
          <w:bCs/>
        </w:rPr>
      </w:pPr>
    </w:p>
    <w:p w:rsidR="006C0CA1" w:rsidRPr="00921E31" w:rsidRDefault="006C0CA1" w:rsidP="00D957F6">
      <w:pPr>
        <w:pStyle w:val="Nagwek1"/>
        <w:rPr>
          <w:szCs w:val="22"/>
        </w:rPr>
      </w:pPr>
      <w:r w:rsidRPr="00921E31">
        <w:rPr>
          <w:szCs w:val="22"/>
        </w:rPr>
        <w:t>Fisiak, Jacek</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2016G</w:t>
      </w:r>
    </w:p>
    <w:p w:rsidR="006C0CA1" w:rsidRPr="006C0CA1" w:rsidRDefault="006C0CA1" w:rsidP="00D957F6">
      <w:pPr>
        <w:spacing w:after="0" w:line="240" w:lineRule="auto"/>
        <w:rPr>
          <w:b/>
          <w:bCs/>
        </w:rPr>
      </w:pPr>
    </w:p>
    <w:p w:rsidR="006C0CA1" w:rsidRPr="006C0CA1" w:rsidRDefault="006C0CA1" w:rsidP="00D957F6">
      <w:pPr>
        <w:spacing w:after="0" w:line="240" w:lineRule="auto"/>
        <w:rPr>
          <w:bCs/>
        </w:rPr>
      </w:pPr>
      <w:r w:rsidRPr="006C0CA1">
        <w:rPr>
          <w:b/>
          <w:bCs/>
        </w:rPr>
        <w:t xml:space="preserve">     </w:t>
      </w:r>
      <w:r w:rsidRPr="006C0CA1">
        <w:rPr>
          <w:bCs/>
        </w:rPr>
        <w:t>Folia Linguistica Historica : Acta Societatis Linguisticae Europaeae. Tomus I</w:t>
      </w:r>
      <w:r>
        <w:rPr>
          <w:bCs/>
        </w:rPr>
        <w:t>II. 2</w:t>
      </w:r>
      <w:r w:rsidRPr="006C0CA1">
        <w:rPr>
          <w:bCs/>
        </w:rPr>
        <w:t xml:space="preserve"> / ed. by Jacek Fisiak</w:t>
      </w:r>
    </w:p>
    <w:p w:rsidR="006C0CA1" w:rsidRPr="006C0CA1" w:rsidRDefault="006C0CA1" w:rsidP="00D957F6">
      <w:pPr>
        <w:spacing w:after="0" w:line="240" w:lineRule="auto"/>
        <w:rPr>
          <w:bCs/>
        </w:rPr>
      </w:pPr>
    </w:p>
    <w:p w:rsidR="006C0CA1" w:rsidRPr="006C0CA1" w:rsidRDefault="006C0CA1" w:rsidP="00D957F6">
      <w:pPr>
        <w:spacing w:after="0" w:line="240" w:lineRule="auto"/>
        <w:rPr>
          <w:bCs/>
        </w:rPr>
      </w:pPr>
      <w:r w:rsidRPr="006C0CA1">
        <w:rPr>
          <w:bCs/>
        </w:rPr>
        <w:t xml:space="preserve">     The Hague ; Paris ; New York : Mouton Publishers, 198</w:t>
      </w:r>
      <w:r>
        <w:rPr>
          <w:bCs/>
        </w:rPr>
        <w:t>2. - [129]</w:t>
      </w:r>
      <w:r w:rsidRPr="006C0CA1">
        <w:rPr>
          <w:bCs/>
        </w:rPr>
        <w:t xml:space="preserve"> s. ; 24cm</w:t>
      </w:r>
    </w:p>
    <w:p w:rsidR="006C0CA1" w:rsidRDefault="006C0CA1" w:rsidP="00D957F6">
      <w:pPr>
        <w:spacing w:after="0" w:line="240" w:lineRule="auto"/>
        <w:rPr>
          <w:bCs/>
        </w:rPr>
      </w:pPr>
    </w:p>
    <w:p w:rsidR="006C0CA1" w:rsidRPr="00921E31" w:rsidRDefault="006C0CA1" w:rsidP="00D957F6">
      <w:pPr>
        <w:pStyle w:val="Nagwek1"/>
        <w:rPr>
          <w:szCs w:val="22"/>
        </w:rPr>
      </w:pPr>
      <w:r w:rsidRPr="00921E31">
        <w:rPr>
          <w:szCs w:val="22"/>
        </w:rPr>
        <w:t>Folia</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2016G</w:t>
      </w:r>
    </w:p>
    <w:p w:rsidR="006C0CA1" w:rsidRPr="006C0CA1" w:rsidRDefault="006C0CA1" w:rsidP="00D957F6">
      <w:pPr>
        <w:spacing w:after="0" w:line="240" w:lineRule="auto"/>
        <w:rPr>
          <w:b/>
          <w:bCs/>
        </w:rPr>
      </w:pPr>
    </w:p>
    <w:p w:rsidR="006C0CA1" w:rsidRPr="006C0CA1" w:rsidRDefault="006C0CA1" w:rsidP="00D957F6">
      <w:pPr>
        <w:spacing w:after="0" w:line="240" w:lineRule="auto"/>
        <w:rPr>
          <w:bCs/>
        </w:rPr>
      </w:pPr>
      <w:r w:rsidRPr="006C0CA1">
        <w:rPr>
          <w:b/>
          <w:bCs/>
        </w:rPr>
        <w:t xml:space="preserve">     </w:t>
      </w:r>
      <w:r w:rsidRPr="006C0CA1">
        <w:rPr>
          <w:bCs/>
        </w:rPr>
        <w:t>Linguistica Historica : Acta Societatis Linguisticae Europaeae. Tomus III. 2 / ed. by Jacek Fisiak</w:t>
      </w:r>
    </w:p>
    <w:p w:rsidR="006C0CA1" w:rsidRPr="006C0CA1" w:rsidRDefault="006C0CA1" w:rsidP="00D957F6">
      <w:pPr>
        <w:spacing w:after="0" w:line="240" w:lineRule="auto"/>
        <w:rPr>
          <w:bCs/>
        </w:rPr>
      </w:pPr>
    </w:p>
    <w:p w:rsidR="006C0CA1" w:rsidRPr="006C0CA1" w:rsidRDefault="006C0CA1" w:rsidP="00D957F6">
      <w:pPr>
        <w:spacing w:after="0" w:line="240" w:lineRule="auto"/>
        <w:rPr>
          <w:bCs/>
        </w:rPr>
      </w:pPr>
      <w:r w:rsidRPr="006C0CA1">
        <w:rPr>
          <w:bCs/>
        </w:rPr>
        <w:t xml:space="preserve">     The Hague ; Paris ; New York : Mouton Publishers, 1982. - [129] s. ; 24cm</w:t>
      </w:r>
    </w:p>
    <w:p w:rsidR="006C0CA1" w:rsidRDefault="006C0CA1" w:rsidP="00D957F6">
      <w:pPr>
        <w:spacing w:after="0" w:line="240" w:lineRule="auto"/>
        <w:rPr>
          <w:bCs/>
        </w:rPr>
      </w:pPr>
    </w:p>
    <w:p w:rsidR="006C0CA1" w:rsidRPr="00921E31" w:rsidRDefault="006C0CA1" w:rsidP="00D957F6">
      <w:pPr>
        <w:pStyle w:val="Nagwek1"/>
        <w:rPr>
          <w:szCs w:val="22"/>
        </w:rPr>
      </w:pPr>
      <w:r w:rsidRPr="00921E31">
        <w:rPr>
          <w:szCs w:val="22"/>
        </w:rPr>
        <w:t>Fisiak, Jacek</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2017G</w:t>
      </w:r>
    </w:p>
    <w:p w:rsidR="006C0CA1" w:rsidRPr="006C0CA1" w:rsidRDefault="006C0CA1" w:rsidP="00D957F6">
      <w:pPr>
        <w:spacing w:after="0" w:line="240" w:lineRule="auto"/>
        <w:rPr>
          <w:b/>
          <w:bCs/>
        </w:rPr>
      </w:pPr>
    </w:p>
    <w:p w:rsidR="006C0CA1" w:rsidRPr="006C0CA1" w:rsidRDefault="006C0CA1" w:rsidP="00D957F6">
      <w:pPr>
        <w:spacing w:after="0" w:line="240" w:lineRule="auto"/>
        <w:rPr>
          <w:bCs/>
        </w:rPr>
      </w:pPr>
      <w:r w:rsidRPr="006C0CA1">
        <w:rPr>
          <w:b/>
          <w:bCs/>
        </w:rPr>
        <w:t xml:space="preserve">     </w:t>
      </w:r>
      <w:r w:rsidRPr="006C0CA1">
        <w:rPr>
          <w:bCs/>
        </w:rPr>
        <w:t>Folia Linguistica Historica : Acta Societatis Linguisticae Europaeae. Tomus I</w:t>
      </w:r>
      <w:r>
        <w:rPr>
          <w:bCs/>
        </w:rPr>
        <w:t>V. 1</w:t>
      </w:r>
      <w:r w:rsidRPr="006C0CA1">
        <w:rPr>
          <w:bCs/>
        </w:rPr>
        <w:t xml:space="preserve"> / ed. by Jacek Fisiak</w:t>
      </w:r>
    </w:p>
    <w:p w:rsidR="006C0CA1" w:rsidRPr="006C0CA1" w:rsidRDefault="006C0CA1" w:rsidP="00D957F6">
      <w:pPr>
        <w:spacing w:after="0" w:line="240" w:lineRule="auto"/>
        <w:rPr>
          <w:bCs/>
        </w:rPr>
      </w:pPr>
    </w:p>
    <w:p w:rsidR="006C0CA1" w:rsidRPr="006C0CA1" w:rsidRDefault="006C0CA1" w:rsidP="00D957F6">
      <w:pPr>
        <w:spacing w:after="0" w:line="240" w:lineRule="auto"/>
        <w:rPr>
          <w:bCs/>
        </w:rPr>
      </w:pPr>
      <w:r w:rsidRPr="006C0CA1">
        <w:rPr>
          <w:bCs/>
        </w:rPr>
        <w:t xml:space="preserve">     The Hague ; Paris ; New York : Mouton Publishers, 198</w:t>
      </w:r>
      <w:r>
        <w:rPr>
          <w:bCs/>
        </w:rPr>
        <w:t>3. - 147</w:t>
      </w:r>
      <w:r w:rsidRPr="006C0CA1">
        <w:rPr>
          <w:bCs/>
        </w:rPr>
        <w:t xml:space="preserve"> s. ; 24cm</w:t>
      </w:r>
    </w:p>
    <w:p w:rsidR="006C0CA1" w:rsidRDefault="006C0CA1" w:rsidP="00D957F6">
      <w:pPr>
        <w:spacing w:after="0" w:line="240" w:lineRule="auto"/>
        <w:rPr>
          <w:bCs/>
        </w:rPr>
      </w:pPr>
    </w:p>
    <w:p w:rsidR="006C0CA1" w:rsidRPr="00921E31" w:rsidRDefault="006C0CA1" w:rsidP="00D957F6">
      <w:pPr>
        <w:pStyle w:val="Nagwek1"/>
        <w:rPr>
          <w:szCs w:val="22"/>
        </w:rPr>
      </w:pPr>
      <w:r w:rsidRPr="00921E31">
        <w:rPr>
          <w:szCs w:val="22"/>
        </w:rPr>
        <w:t>Folia</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201</w:t>
      </w:r>
      <w:r w:rsidR="007D5414" w:rsidRPr="00921E31">
        <w:rPr>
          <w:szCs w:val="22"/>
        </w:rPr>
        <w:t>7</w:t>
      </w:r>
      <w:r w:rsidRPr="00921E31">
        <w:rPr>
          <w:szCs w:val="22"/>
        </w:rPr>
        <w:t>G</w:t>
      </w:r>
    </w:p>
    <w:p w:rsidR="006C0CA1" w:rsidRPr="006C0CA1" w:rsidRDefault="006C0CA1" w:rsidP="00D957F6">
      <w:pPr>
        <w:spacing w:after="0" w:line="240" w:lineRule="auto"/>
        <w:rPr>
          <w:b/>
          <w:bCs/>
        </w:rPr>
      </w:pPr>
    </w:p>
    <w:p w:rsidR="006C0CA1" w:rsidRPr="006C0CA1" w:rsidRDefault="006C0CA1" w:rsidP="00D957F6">
      <w:pPr>
        <w:spacing w:after="0" w:line="240" w:lineRule="auto"/>
        <w:rPr>
          <w:bCs/>
        </w:rPr>
      </w:pPr>
      <w:r w:rsidRPr="006C0CA1">
        <w:rPr>
          <w:b/>
          <w:bCs/>
        </w:rPr>
        <w:t xml:space="preserve">     </w:t>
      </w:r>
      <w:r w:rsidRPr="006C0CA1">
        <w:rPr>
          <w:bCs/>
        </w:rPr>
        <w:t>Linguistica Historica : Acta Societatis Linguisticae Europaeae. Tomus IV. 1 / ed. by Jacek Fisiak</w:t>
      </w:r>
    </w:p>
    <w:p w:rsidR="006C0CA1" w:rsidRPr="006C0CA1" w:rsidRDefault="006C0CA1" w:rsidP="00D957F6">
      <w:pPr>
        <w:spacing w:after="0" w:line="240" w:lineRule="auto"/>
        <w:rPr>
          <w:bCs/>
        </w:rPr>
      </w:pPr>
    </w:p>
    <w:p w:rsidR="006C0CA1" w:rsidRPr="006C0CA1" w:rsidRDefault="006C0CA1" w:rsidP="00D957F6">
      <w:pPr>
        <w:spacing w:after="0" w:line="240" w:lineRule="auto"/>
        <w:rPr>
          <w:bCs/>
        </w:rPr>
      </w:pPr>
      <w:r w:rsidRPr="006C0CA1">
        <w:rPr>
          <w:bCs/>
        </w:rPr>
        <w:t xml:space="preserve">     The Hague ; Paris ; New York : Mouton Publishers, 1983. - 147 s. ; 24cm</w:t>
      </w:r>
    </w:p>
    <w:p w:rsidR="006C0CA1" w:rsidRDefault="006C0CA1" w:rsidP="00D957F6">
      <w:pPr>
        <w:spacing w:after="0" w:line="240" w:lineRule="auto"/>
        <w:rPr>
          <w:bCs/>
        </w:rPr>
      </w:pPr>
    </w:p>
    <w:p w:rsidR="007D5414" w:rsidRPr="00921E31" w:rsidRDefault="007D5414" w:rsidP="00D957F6">
      <w:pPr>
        <w:pStyle w:val="Nagwek1"/>
        <w:rPr>
          <w:szCs w:val="22"/>
        </w:rPr>
      </w:pPr>
      <w:r w:rsidRPr="00921E31">
        <w:rPr>
          <w:szCs w:val="22"/>
        </w:rPr>
        <w:t>Fisiak, Jacek</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2018G</w:t>
      </w:r>
    </w:p>
    <w:p w:rsidR="007D5414" w:rsidRPr="007D5414" w:rsidRDefault="007D5414" w:rsidP="00D957F6">
      <w:pPr>
        <w:spacing w:after="0" w:line="240" w:lineRule="auto"/>
        <w:rPr>
          <w:b/>
          <w:bCs/>
        </w:rPr>
      </w:pPr>
    </w:p>
    <w:p w:rsidR="007D5414" w:rsidRPr="007D5414" w:rsidRDefault="007D5414" w:rsidP="00D957F6">
      <w:pPr>
        <w:spacing w:after="0" w:line="240" w:lineRule="auto"/>
        <w:rPr>
          <w:bCs/>
        </w:rPr>
      </w:pPr>
      <w:r w:rsidRPr="007D5414">
        <w:rPr>
          <w:b/>
          <w:bCs/>
        </w:rPr>
        <w:t xml:space="preserve">     </w:t>
      </w:r>
      <w:r w:rsidRPr="007D5414">
        <w:rPr>
          <w:bCs/>
        </w:rPr>
        <w:t>Folia Linguistica Historica : Acta Societatis Linguisticae Europaeae. Tomus I</w:t>
      </w:r>
      <w:r>
        <w:rPr>
          <w:bCs/>
        </w:rPr>
        <w:t>V. 2</w:t>
      </w:r>
      <w:r w:rsidRPr="007D5414">
        <w:rPr>
          <w:bCs/>
        </w:rPr>
        <w:t xml:space="preserve"> / ed. by Jacek Fisiak</w:t>
      </w:r>
    </w:p>
    <w:p w:rsidR="007D5414" w:rsidRPr="007D5414" w:rsidRDefault="007D5414" w:rsidP="00D957F6">
      <w:pPr>
        <w:spacing w:after="0" w:line="240" w:lineRule="auto"/>
        <w:rPr>
          <w:bCs/>
        </w:rPr>
      </w:pPr>
    </w:p>
    <w:p w:rsidR="007D5414" w:rsidRPr="007D5414" w:rsidRDefault="007D5414" w:rsidP="00D957F6">
      <w:pPr>
        <w:spacing w:after="0" w:line="240" w:lineRule="auto"/>
        <w:rPr>
          <w:bCs/>
        </w:rPr>
      </w:pPr>
      <w:r w:rsidRPr="007D5414">
        <w:rPr>
          <w:bCs/>
        </w:rPr>
        <w:t xml:space="preserve">     The Hague ; Paris ; New York : Mouton Publishers, 1983</w:t>
      </w:r>
      <w:r>
        <w:rPr>
          <w:bCs/>
        </w:rPr>
        <w:t>. - [180]</w:t>
      </w:r>
      <w:r w:rsidRPr="007D5414">
        <w:rPr>
          <w:bCs/>
        </w:rPr>
        <w:t xml:space="preserve"> s. ; 24cm</w:t>
      </w:r>
    </w:p>
    <w:p w:rsidR="007D5414" w:rsidRDefault="007D5414" w:rsidP="00D957F6">
      <w:pPr>
        <w:spacing w:after="0" w:line="240" w:lineRule="auto"/>
        <w:rPr>
          <w:bCs/>
        </w:rPr>
      </w:pPr>
    </w:p>
    <w:p w:rsidR="007D5414" w:rsidRPr="00921E31" w:rsidRDefault="007D5414" w:rsidP="00D957F6">
      <w:pPr>
        <w:pStyle w:val="Nagwek1"/>
        <w:rPr>
          <w:szCs w:val="22"/>
        </w:rPr>
      </w:pPr>
      <w:r w:rsidRPr="00921E31">
        <w:rPr>
          <w:szCs w:val="22"/>
        </w:rPr>
        <w:t>Folia</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2018G</w:t>
      </w:r>
    </w:p>
    <w:p w:rsidR="007D5414" w:rsidRPr="007D5414" w:rsidRDefault="007D5414" w:rsidP="00D957F6">
      <w:pPr>
        <w:spacing w:after="0" w:line="240" w:lineRule="auto"/>
        <w:rPr>
          <w:b/>
          <w:bCs/>
        </w:rPr>
      </w:pPr>
    </w:p>
    <w:p w:rsidR="007D5414" w:rsidRPr="007D5414" w:rsidRDefault="007D5414" w:rsidP="00D957F6">
      <w:pPr>
        <w:spacing w:after="0" w:line="240" w:lineRule="auto"/>
        <w:rPr>
          <w:bCs/>
        </w:rPr>
      </w:pPr>
      <w:r w:rsidRPr="007D5414">
        <w:rPr>
          <w:b/>
          <w:bCs/>
        </w:rPr>
        <w:t xml:space="preserve">     </w:t>
      </w:r>
      <w:r w:rsidRPr="007D5414">
        <w:rPr>
          <w:bCs/>
        </w:rPr>
        <w:t>Linguistica Historica : Acta Societatis Linguisticae Europaeae. Tomus IV. 2 / ed. by Jacek Fisiak</w:t>
      </w:r>
    </w:p>
    <w:p w:rsidR="007D5414" w:rsidRPr="007D5414" w:rsidRDefault="007D5414" w:rsidP="00D957F6">
      <w:pPr>
        <w:spacing w:after="0" w:line="240" w:lineRule="auto"/>
        <w:rPr>
          <w:bCs/>
        </w:rPr>
      </w:pPr>
    </w:p>
    <w:p w:rsidR="007D5414" w:rsidRPr="007D5414" w:rsidRDefault="007D5414" w:rsidP="00D957F6">
      <w:pPr>
        <w:spacing w:after="0" w:line="240" w:lineRule="auto"/>
        <w:rPr>
          <w:bCs/>
        </w:rPr>
      </w:pPr>
      <w:r w:rsidRPr="007D5414">
        <w:rPr>
          <w:bCs/>
        </w:rPr>
        <w:t xml:space="preserve">     </w:t>
      </w:r>
      <w:r>
        <w:rPr>
          <w:bCs/>
        </w:rPr>
        <w:t>Berlin</w:t>
      </w:r>
      <w:r w:rsidRPr="007D5414">
        <w:rPr>
          <w:bCs/>
        </w:rPr>
        <w:t xml:space="preserve"> ; New York : Mouton Publishers, 1983. - [180] s. ; 24cm</w:t>
      </w:r>
    </w:p>
    <w:p w:rsidR="007D5414" w:rsidRDefault="007D5414" w:rsidP="00D957F6">
      <w:pPr>
        <w:spacing w:after="0" w:line="240" w:lineRule="auto"/>
        <w:rPr>
          <w:bCs/>
        </w:rPr>
      </w:pPr>
    </w:p>
    <w:p w:rsidR="007D5414" w:rsidRPr="00921E31" w:rsidRDefault="007D5414" w:rsidP="00D957F6">
      <w:pPr>
        <w:pStyle w:val="Nagwek1"/>
        <w:rPr>
          <w:szCs w:val="22"/>
        </w:rPr>
      </w:pPr>
      <w:r w:rsidRPr="00921E31">
        <w:rPr>
          <w:szCs w:val="22"/>
        </w:rPr>
        <w:t>Fisiak, Jacek</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2019G</w:t>
      </w:r>
    </w:p>
    <w:p w:rsidR="007D5414" w:rsidRPr="007D5414" w:rsidRDefault="007D5414" w:rsidP="00D957F6">
      <w:pPr>
        <w:spacing w:after="0" w:line="240" w:lineRule="auto"/>
        <w:rPr>
          <w:b/>
          <w:bCs/>
        </w:rPr>
      </w:pPr>
    </w:p>
    <w:p w:rsidR="007D5414" w:rsidRPr="007D5414" w:rsidRDefault="007D5414" w:rsidP="00D957F6">
      <w:pPr>
        <w:spacing w:after="0" w:line="240" w:lineRule="auto"/>
        <w:rPr>
          <w:bCs/>
        </w:rPr>
      </w:pPr>
      <w:r w:rsidRPr="007D5414">
        <w:rPr>
          <w:b/>
          <w:bCs/>
        </w:rPr>
        <w:t xml:space="preserve">     </w:t>
      </w:r>
      <w:r w:rsidRPr="007D5414">
        <w:rPr>
          <w:bCs/>
        </w:rPr>
        <w:t xml:space="preserve">Folia Linguistica Historica : Acta Societatis Linguisticae Europaeae. Tomus </w:t>
      </w:r>
      <w:r>
        <w:rPr>
          <w:bCs/>
        </w:rPr>
        <w:t>V. 1</w:t>
      </w:r>
      <w:r w:rsidRPr="007D5414">
        <w:rPr>
          <w:bCs/>
        </w:rPr>
        <w:t xml:space="preserve"> / ed. by Jacek Fisiak</w:t>
      </w:r>
    </w:p>
    <w:p w:rsidR="007D5414" w:rsidRPr="007D5414" w:rsidRDefault="007D5414" w:rsidP="00D957F6">
      <w:pPr>
        <w:spacing w:after="0" w:line="240" w:lineRule="auto"/>
        <w:rPr>
          <w:bCs/>
        </w:rPr>
      </w:pPr>
    </w:p>
    <w:p w:rsidR="007D5414" w:rsidRPr="007D5414" w:rsidRDefault="007D5414" w:rsidP="00D957F6">
      <w:pPr>
        <w:spacing w:after="0" w:line="240" w:lineRule="auto"/>
        <w:rPr>
          <w:bCs/>
        </w:rPr>
      </w:pPr>
      <w:r w:rsidRPr="007D5414">
        <w:rPr>
          <w:bCs/>
        </w:rPr>
        <w:t xml:space="preserve">     The Hague ; Paris ; New York : Mouton Publishers, 198</w:t>
      </w:r>
      <w:r>
        <w:rPr>
          <w:bCs/>
        </w:rPr>
        <w:t>4. - 196</w:t>
      </w:r>
      <w:r w:rsidRPr="007D5414">
        <w:rPr>
          <w:bCs/>
        </w:rPr>
        <w:t xml:space="preserve"> s. ; 24cm</w:t>
      </w:r>
    </w:p>
    <w:p w:rsidR="007D5414" w:rsidRDefault="007D5414" w:rsidP="00D957F6">
      <w:pPr>
        <w:spacing w:after="0" w:line="240" w:lineRule="auto"/>
        <w:rPr>
          <w:bCs/>
        </w:rPr>
      </w:pPr>
    </w:p>
    <w:p w:rsidR="007D5414" w:rsidRPr="00921E31" w:rsidRDefault="007D5414" w:rsidP="00D957F6">
      <w:pPr>
        <w:pStyle w:val="Nagwek1"/>
        <w:rPr>
          <w:szCs w:val="22"/>
        </w:rPr>
      </w:pPr>
      <w:r w:rsidRPr="00921E31">
        <w:rPr>
          <w:szCs w:val="22"/>
        </w:rPr>
        <w:t>Folia</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2019G</w:t>
      </w:r>
    </w:p>
    <w:p w:rsidR="007D5414" w:rsidRPr="007D5414" w:rsidRDefault="007D5414" w:rsidP="00D957F6">
      <w:pPr>
        <w:spacing w:after="0" w:line="240" w:lineRule="auto"/>
        <w:rPr>
          <w:b/>
          <w:bCs/>
        </w:rPr>
      </w:pPr>
    </w:p>
    <w:p w:rsidR="007D5414" w:rsidRPr="007D5414" w:rsidRDefault="007D5414" w:rsidP="00D957F6">
      <w:pPr>
        <w:spacing w:after="0" w:line="240" w:lineRule="auto"/>
        <w:rPr>
          <w:bCs/>
        </w:rPr>
      </w:pPr>
      <w:r w:rsidRPr="007D5414">
        <w:rPr>
          <w:b/>
          <w:bCs/>
        </w:rPr>
        <w:t xml:space="preserve">     </w:t>
      </w:r>
      <w:r w:rsidRPr="007D5414">
        <w:rPr>
          <w:bCs/>
        </w:rPr>
        <w:t>Linguistica Historica : Acta Societatis Linguisticae Europaeae. Tomus V. 1 / ed. by Jacek Fisiak</w:t>
      </w:r>
    </w:p>
    <w:p w:rsidR="007D5414" w:rsidRPr="007D5414" w:rsidRDefault="007D5414" w:rsidP="00D957F6">
      <w:pPr>
        <w:spacing w:after="0" w:line="240" w:lineRule="auto"/>
        <w:rPr>
          <w:bCs/>
        </w:rPr>
      </w:pPr>
    </w:p>
    <w:p w:rsidR="007D5414" w:rsidRPr="007D5414" w:rsidRDefault="007D5414" w:rsidP="00D957F6">
      <w:pPr>
        <w:spacing w:after="0" w:line="240" w:lineRule="auto"/>
        <w:rPr>
          <w:bCs/>
        </w:rPr>
      </w:pPr>
      <w:r w:rsidRPr="007D5414">
        <w:rPr>
          <w:bCs/>
        </w:rPr>
        <w:t xml:space="preserve">     Berlin ; New York</w:t>
      </w:r>
      <w:r>
        <w:rPr>
          <w:bCs/>
        </w:rPr>
        <w:t xml:space="preserve"> </w:t>
      </w:r>
      <w:r w:rsidRPr="007D5414">
        <w:rPr>
          <w:bCs/>
        </w:rPr>
        <w:t>: Mouton Publishers, 1984. - 196 s. ; 24cm</w:t>
      </w:r>
    </w:p>
    <w:p w:rsidR="007D5414" w:rsidRPr="007D5414" w:rsidRDefault="007D5414" w:rsidP="00D957F6">
      <w:pPr>
        <w:spacing w:after="0" w:line="240" w:lineRule="auto"/>
        <w:rPr>
          <w:bCs/>
        </w:rPr>
      </w:pPr>
    </w:p>
    <w:p w:rsidR="007D5414" w:rsidRPr="00921E31" w:rsidRDefault="007D5414" w:rsidP="00D957F6">
      <w:pPr>
        <w:pStyle w:val="Nagwek1"/>
        <w:rPr>
          <w:szCs w:val="22"/>
        </w:rPr>
      </w:pPr>
      <w:r w:rsidRPr="00921E31">
        <w:rPr>
          <w:szCs w:val="22"/>
        </w:rPr>
        <w:t>Fisiak, Jacek</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2020G</w:t>
      </w:r>
    </w:p>
    <w:p w:rsidR="007D5414" w:rsidRPr="007D5414" w:rsidRDefault="007D5414" w:rsidP="00D957F6">
      <w:pPr>
        <w:spacing w:after="0" w:line="240" w:lineRule="auto"/>
        <w:rPr>
          <w:b/>
          <w:bCs/>
        </w:rPr>
      </w:pPr>
    </w:p>
    <w:p w:rsidR="007D5414" w:rsidRPr="007D5414" w:rsidRDefault="007D5414" w:rsidP="00D957F6">
      <w:pPr>
        <w:spacing w:after="0" w:line="240" w:lineRule="auto"/>
        <w:rPr>
          <w:bCs/>
        </w:rPr>
      </w:pPr>
      <w:r w:rsidRPr="007D5414">
        <w:rPr>
          <w:b/>
          <w:bCs/>
        </w:rPr>
        <w:t xml:space="preserve">     </w:t>
      </w:r>
      <w:r w:rsidRPr="007D5414">
        <w:rPr>
          <w:bCs/>
        </w:rPr>
        <w:t xml:space="preserve">Folia Linguistica Historica : Acta Societatis Linguisticae Europaeae. Tomus </w:t>
      </w:r>
      <w:r>
        <w:rPr>
          <w:bCs/>
        </w:rPr>
        <w:t>V. 2</w:t>
      </w:r>
      <w:r w:rsidRPr="007D5414">
        <w:rPr>
          <w:bCs/>
        </w:rPr>
        <w:t xml:space="preserve"> / ed. by Jacek Fisiak</w:t>
      </w:r>
    </w:p>
    <w:p w:rsidR="007D5414" w:rsidRPr="007D5414" w:rsidRDefault="007D5414" w:rsidP="00D957F6">
      <w:pPr>
        <w:spacing w:after="0" w:line="240" w:lineRule="auto"/>
        <w:rPr>
          <w:bCs/>
        </w:rPr>
      </w:pPr>
    </w:p>
    <w:p w:rsidR="007D5414" w:rsidRPr="007D5414" w:rsidRDefault="007D5414" w:rsidP="00D957F6">
      <w:pPr>
        <w:spacing w:after="0" w:line="240" w:lineRule="auto"/>
        <w:rPr>
          <w:bCs/>
        </w:rPr>
      </w:pPr>
      <w:r w:rsidRPr="007D5414">
        <w:rPr>
          <w:bCs/>
        </w:rPr>
        <w:t xml:space="preserve">     Berlin ; New York</w:t>
      </w:r>
      <w:r>
        <w:rPr>
          <w:bCs/>
        </w:rPr>
        <w:t xml:space="preserve"> </w:t>
      </w:r>
      <w:r w:rsidRPr="007D5414">
        <w:rPr>
          <w:bCs/>
        </w:rPr>
        <w:t>: Mouton Publishers, 1984</w:t>
      </w:r>
      <w:r>
        <w:rPr>
          <w:bCs/>
        </w:rPr>
        <w:t>. - [213]</w:t>
      </w:r>
      <w:r w:rsidRPr="007D5414">
        <w:rPr>
          <w:bCs/>
        </w:rPr>
        <w:t xml:space="preserve"> s. ; 24cm</w:t>
      </w:r>
    </w:p>
    <w:p w:rsidR="007D5414" w:rsidRDefault="007D5414" w:rsidP="00D957F6">
      <w:pPr>
        <w:spacing w:after="0" w:line="240" w:lineRule="auto"/>
        <w:rPr>
          <w:bCs/>
        </w:rPr>
      </w:pPr>
    </w:p>
    <w:p w:rsidR="007D5414" w:rsidRPr="00921E31" w:rsidRDefault="007D5414" w:rsidP="00D957F6">
      <w:pPr>
        <w:pStyle w:val="Nagwek1"/>
        <w:rPr>
          <w:szCs w:val="22"/>
        </w:rPr>
      </w:pPr>
      <w:r w:rsidRPr="00921E31">
        <w:rPr>
          <w:szCs w:val="22"/>
        </w:rPr>
        <w:t>Folia</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2020G</w:t>
      </w:r>
    </w:p>
    <w:p w:rsidR="007D5414" w:rsidRPr="007D5414" w:rsidRDefault="007D5414" w:rsidP="00D957F6">
      <w:pPr>
        <w:spacing w:after="0" w:line="240" w:lineRule="auto"/>
        <w:rPr>
          <w:b/>
          <w:bCs/>
        </w:rPr>
      </w:pPr>
    </w:p>
    <w:p w:rsidR="007D5414" w:rsidRPr="007D5414" w:rsidRDefault="007D5414" w:rsidP="00D957F6">
      <w:pPr>
        <w:spacing w:after="0" w:line="240" w:lineRule="auto"/>
        <w:rPr>
          <w:bCs/>
        </w:rPr>
      </w:pPr>
      <w:r w:rsidRPr="007D5414">
        <w:rPr>
          <w:b/>
          <w:bCs/>
        </w:rPr>
        <w:t xml:space="preserve">     </w:t>
      </w:r>
      <w:r w:rsidRPr="007D5414">
        <w:rPr>
          <w:bCs/>
        </w:rPr>
        <w:t>Linguistica Historica : Acta Societatis Linguisticae Europaeae. Tomus V. 2 / ed. by Jacek Fisiak</w:t>
      </w:r>
    </w:p>
    <w:p w:rsidR="007D5414" w:rsidRPr="007D5414" w:rsidRDefault="007D5414" w:rsidP="00D957F6">
      <w:pPr>
        <w:spacing w:after="0" w:line="240" w:lineRule="auto"/>
        <w:rPr>
          <w:bCs/>
        </w:rPr>
      </w:pPr>
    </w:p>
    <w:p w:rsidR="007D5414" w:rsidRPr="007D5414" w:rsidRDefault="007D5414" w:rsidP="00D957F6">
      <w:pPr>
        <w:spacing w:after="0" w:line="240" w:lineRule="auto"/>
        <w:rPr>
          <w:bCs/>
        </w:rPr>
      </w:pPr>
      <w:r w:rsidRPr="007D5414">
        <w:rPr>
          <w:bCs/>
        </w:rPr>
        <w:t xml:space="preserve">     Berlin ; New York : Mouton Publishers, 1984. - [213] s. ; 24cm</w:t>
      </w:r>
    </w:p>
    <w:p w:rsidR="007D5414" w:rsidRDefault="007D5414" w:rsidP="00D957F6">
      <w:pPr>
        <w:spacing w:after="0" w:line="240" w:lineRule="auto"/>
        <w:rPr>
          <w:bCs/>
        </w:rPr>
      </w:pPr>
    </w:p>
    <w:p w:rsidR="007D5414" w:rsidRPr="00921E31" w:rsidRDefault="007D5414" w:rsidP="00D957F6">
      <w:pPr>
        <w:pStyle w:val="Nagwek1"/>
        <w:rPr>
          <w:szCs w:val="22"/>
        </w:rPr>
      </w:pPr>
      <w:r w:rsidRPr="00921E31">
        <w:rPr>
          <w:szCs w:val="22"/>
        </w:rPr>
        <w:t>Fisiak, Jacek</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2021G</w:t>
      </w:r>
    </w:p>
    <w:p w:rsidR="007D5414" w:rsidRPr="007D5414" w:rsidRDefault="007D5414" w:rsidP="00D957F6">
      <w:pPr>
        <w:spacing w:after="0" w:line="240" w:lineRule="auto"/>
        <w:rPr>
          <w:b/>
          <w:bCs/>
        </w:rPr>
      </w:pPr>
    </w:p>
    <w:p w:rsidR="007D5414" w:rsidRPr="007D5414" w:rsidRDefault="007D5414" w:rsidP="00D957F6">
      <w:pPr>
        <w:spacing w:after="0" w:line="240" w:lineRule="auto"/>
        <w:rPr>
          <w:bCs/>
        </w:rPr>
      </w:pPr>
      <w:r w:rsidRPr="007D5414">
        <w:rPr>
          <w:b/>
          <w:bCs/>
        </w:rPr>
        <w:t xml:space="preserve">     </w:t>
      </w:r>
      <w:r w:rsidRPr="007D5414">
        <w:rPr>
          <w:bCs/>
        </w:rPr>
        <w:t>Folia Linguistica Historica : Acta Societatis Linguisticae Europaeae. Tomus V</w:t>
      </w:r>
      <w:r>
        <w:rPr>
          <w:bCs/>
        </w:rPr>
        <w:t>I. 1</w:t>
      </w:r>
      <w:r w:rsidRPr="007D5414">
        <w:rPr>
          <w:bCs/>
        </w:rPr>
        <w:t xml:space="preserve"> / ed. by Jacek Fisiak</w:t>
      </w:r>
    </w:p>
    <w:p w:rsidR="007D5414" w:rsidRPr="007D5414" w:rsidRDefault="007D5414" w:rsidP="00D957F6">
      <w:pPr>
        <w:spacing w:after="0" w:line="240" w:lineRule="auto"/>
        <w:rPr>
          <w:bCs/>
        </w:rPr>
      </w:pPr>
    </w:p>
    <w:p w:rsidR="007D5414" w:rsidRPr="007D5414" w:rsidRDefault="007D5414" w:rsidP="00D957F6">
      <w:pPr>
        <w:spacing w:after="0" w:line="240" w:lineRule="auto"/>
        <w:rPr>
          <w:bCs/>
        </w:rPr>
      </w:pPr>
      <w:r w:rsidRPr="007D5414">
        <w:rPr>
          <w:bCs/>
        </w:rPr>
        <w:t xml:space="preserve">     Berlin ; New York : Mouton Publishers, 198</w:t>
      </w:r>
      <w:r>
        <w:rPr>
          <w:bCs/>
        </w:rPr>
        <w:t>5. - 178</w:t>
      </w:r>
      <w:r w:rsidRPr="007D5414">
        <w:rPr>
          <w:bCs/>
        </w:rPr>
        <w:t xml:space="preserve"> s. ; 24cm</w:t>
      </w:r>
    </w:p>
    <w:p w:rsidR="007D5414" w:rsidRDefault="007D5414" w:rsidP="00D957F6">
      <w:pPr>
        <w:spacing w:after="0" w:line="240" w:lineRule="auto"/>
        <w:rPr>
          <w:bCs/>
        </w:rPr>
      </w:pPr>
    </w:p>
    <w:p w:rsidR="007D5414" w:rsidRPr="00921E31" w:rsidRDefault="007D5414" w:rsidP="00D957F6">
      <w:pPr>
        <w:pStyle w:val="Nagwek1"/>
        <w:rPr>
          <w:szCs w:val="22"/>
        </w:rPr>
      </w:pPr>
      <w:r w:rsidRPr="00921E31">
        <w:rPr>
          <w:szCs w:val="22"/>
        </w:rPr>
        <w:t>Folia</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2021G</w:t>
      </w:r>
    </w:p>
    <w:p w:rsidR="007D5414" w:rsidRPr="007D5414" w:rsidRDefault="007D5414" w:rsidP="00D957F6">
      <w:pPr>
        <w:spacing w:after="0" w:line="240" w:lineRule="auto"/>
        <w:rPr>
          <w:b/>
          <w:bCs/>
        </w:rPr>
      </w:pPr>
    </w:p>
    <w:p w:rsidR="007D5414" w:rsidRPr="007D5414" w:rsidRDefault="007D5414" w:rsidP="00D957F6">
      <w:pPr>
        <w:spacing w:after="0" w:line="240" w:lineRule="auto"/>
        <w:rPr>
          <w:bCs/>
        </w:rPr>
      </w:pPr>
      <w:r w:rsidRPr="007D5414">
        <w:rPr>
          <w:b/>
          <w:bCs/>
        </w:rPr>
        <w:t xml:space="preserve">     </w:t>
      </w:r>
      <w:r w:rsidRPr="007D5414">
        <w:rPr>
          <w:bCs/>
        </w:rPr>
        <w:t>Linguistica Historica : Acta Societatis Linguisticae Europaeae. Tomus VI. 1 / ed. by Jacek Fisiak</w:t>
      </w:r>
    </w:p>
    <w:p w:rsidR="007D5414" w:rsidRPr="007D5414" w:rsidRDefault="007D5414" w:rsidP="00D957F6">
      <w:pPr>
        <w:spacing w:after="0" w:line="240" w:lineRule="auto"/>
        <w:rPr>
          <w:bCs/>
        </w:rPr>
      </w:pPr>
    </w:p>
    <w:p w:rsidR="007D5414" w:rsidRPr="007D5414" w:rsidRDefault="007D5414" w:rsidP="00D957F6">
      <w:pPr>
        <w:spacing w:after="0" w:line="240" w:lineRule="auto"/>
        <w:rPr>
          <w:bCs/>
        </w:rPr>
      </w:pPr>
      <w:r w:rsidRPr="007D5414">
        <w:rPr>
          <w:bCs/>
        </w:rPr>
        <w:t xml:space="preserve">     Berlin ; New York : Mouton Publishers, 1985. - 178 s. ; 24cm</w:t>
      </w:r>
    </w:p>
    <w:p w:rsidR="007D5414" w:rsidRDefault="007D5414" w:rsidP="00D957F6">
      <w:pPr>
        <w:spacing w:after="0" w:line="240" w:lineRule="auto"/>
        <w:rPr>
          <w:bCs/>
        </w:rPr>
      </w:pPr>
    </w:p>
    <w:p w:rsidR="007D5414" w:rsidRPr="00921E31" w:rsidRDefault="007D5414" w:rsidP="00D957F6">
      <w:pPr>
        <w:pStyle w:val="Nagwek1"/>
        <w:rPr>
          <w:szCs w:val="22"/>
        </w:rPr>
      </w:pPr>
      <w:r w:rsidRPr="00921E31">
        <w:rPr>
          <w:szCs w:val="22"/>
        </w:rPr>
        <w:t>Fisiak, Jacek</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2022G</w:t>
      </w:r>
    </w:p>
    <w:p w:rsidR="007D5414" w:rsidRPr="007D5414" w:rsidRDefault="007D5414" w:rsidP="00D957F6">
      <w:pPr>
        <w:spacing w:after="0" w:line="240" w:lineRule="auto"/>
        <w:rPr>
          <w:b/>
          <w:bCs/>
        </w:rPr>
      </w:pPr>
    </w:p>
    <w:p w:rsidR="007D5414" w:rsidRPr="007D5414" w:rsidRDefault="007D5414" w:rsidP="00D957F6">
      <w:pPr>
        <w:spacing w:after="0" w:line="240" w:lineRule="auto"/>
        <w:rPr>
          <w:bCs/>
        </w:rPr>
      </w:pPr>
      <w:r w:rsidRPr="007D5414">
        <w:rPr>
          <w:b/>
          <w:bCs/>
        </w:rPr>
        <w:t xml:space="preserve">     </w:t>
      </w:r>
      <w:r w:rsidRPr="007D5414">
        <w:rPr>
          <w:bCs/>
        </w:rPr>
        <w:t>Folia Linguistica Historica : Acta Societatis Linguisticae Europaeae. Tomus V</w:t>
      </w:r>
      <w:r>
        <w:rPr>
          <w:bCs/>
        </w:rPr>
        <w:t>I. 2</w:t>
      </w:r>
      <w:r w:rsidRPr="007D5414">
        <w:rPr>
          <w:bCs/>
        </w:rPr>
        <w:t xml:space="preserve"> / ed. by Jacek Fisiak</w:t>
      </w:r>
    </w:p>
    <w:p w:rsidR="007D5414" w:rsidRPr="007D5414" w:rsidRDefault="007D5414" w:rsidP="00D957F6">
      <w:pPr>
        <w:spacing w:after="0" w:line="240" w:lineRule="auto"/>
        <w:rPr>
          <w:bCs/>
        </w:rPr>
      </w:pPr>
    </w:p>
    <w:p w:rsidR="007D5414" w:rsidRPr="007D5414" w:rsidRDefault="007D5414" w:rsidP="00D957F6">
      <w:pPr>
        <w:spacing w:after="0" w:line="240" w:lineRule="auto"/>
        <w:rPr>
          <w:bCs/>
        </w:rPr>
      </w:pPr>
      <w:r w:rsidRPr="007D5414">
        <w:rPr>
          <w:bCs/>
        </w:rPr>
        <w:t xml:space="preserve">     Berlin ; New York : Mouton Publishers, 1985</w:t>
      </w:r>
      <w:r>
        <w:rPr>
          <w:bCs/>
        </w:rPr>
        <w:t>. - [225]</w:t>
      </w:r>
      <w:r w:rsidRPr="007D5414">
        <w:rPr>
          <w:bCs/>
        </w:rPr>
        <w:t xml:space="preserve"> s. ; 24cm</w:t>
      </w:r>
    </w:p>
    <w:p w:rsidR="007D5414" w:rsidRDefault="007D5414" w:rsidP="00D957F6">
      <w:pPr>
        <w:spacing w:after="0" w:line="240" w:lineRule="auto"/>
        <w:rPr>
          <w:bCs/>
        </w:rPr>
      </w:pPr>
    </w:p>
    <w:p w:rsidR="007D5414" w:rsidRPr="00921E31" w:rsidRDefault="007D5414" w:rsidP="00D957F6">
      <w:pPr>
        <w:pStyle w:val="Nagwek1"/>
        <w:rPr>
          <w:szCs w:val="22"/>
        </w:rPr>
      </w:pPr>
      <w:r w:rsidRPr="00921E31">
        <w:rPr>
          <w:szCs w:val="22"/>
        </w:rPr>
        <w:t>Folia</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2022G</w:t>
      </w:r>
    </w:p>
    <w:p w:rsidR="007D5414" w:rsidRPr="007D5414" w:rsidRDefault="007D5414" w:rsidP="00D957F6">
      <w:pPr>
        <w:spacing w:after="0" w:line="240" w:lineRule="auto"/>
        <w:rPr>
          <w:b/>
          <w:bCs/>
        </w:rPr>
      </w:pPr>
    </w:p>
    <w:p w:rsidR="007D5414" w:rsidRPr="007D5414" w:rsidRDefault="007D5414" w:rsidP="00D957F6">
      <w:pPr>
        <w:spacing w:after="0" w:line="240" w:lineRule="auto"/>
        <w:rPr>
          <w:bCs/>
        </w:rPr>
      </w:pPr>
      <w:r w:rsidRPr="007D5414">
        <w:rPr>
          <w:b/>
          <w:bCs/>
        </w:rPr>
        <w:t xml:space="preserve">     </w:t>
      </w:r>
      <w:r w:rsidRPr="007D5414">
        <w:rPr>
          <w:bCs/>
        </w:rPr>
        <w:t>Linguistica Historica : Acta Societatis Linguisticae Europaeae. Tomus VI. 2 / ed. by Jacek Fisiak</w:t>
      </w:r>
    </w:p>
    <w:p w:rsidR="007D5414" w:rsidRPr="007D5414" w:rsidRDefault="007D5414" w:rsidP="00D957F6">
      <w:pPr>
        <w:spacing w:after="0" w:line="240" w:lineRule="auto"/>
        <w:rPr>
          <w:bCs/>
        </w:rPr>
      </w:pPr>
    </w:p>
    <w:p w:rsidR="007D5414" w:rsidRPr="007D5414" w:rsidRDefault="007D5414" w:rsidP="00D957F6">
      <w:pPr>
        <w:spacing w:after="0" w:line="240" w:lineRule="auto"/>
        <w:rPr>
          <w:bCs/>
        </w:rPr>
      </w:pPr>
      <w:r w:rsidRPr="007D5414">
        <w:rPr>
          <w:bCs/>
        </w:rPr>
        <w:t xml:space="preserve">     Berlin ; New York : Mouton Publishers, 1985. - [225] s. ; 24cm</w:t>
      </w:r>
    </w:p>
    <w:p w:rsidR="007D5414" w:rsidRDefault="007D5414" w:rsidP="00D957F6">
      <w:pPr>
        <w:spacing w:after="0" w:line="240" w:lineRule="auto"/>
        <w:rPr>
          <w:bCs/>
        </w:rPr>
      </w:pPr>
    </w:p>
    <w:p w:rsidR="007D5414" w:rsidRPr="00921E31" w:rsidRDefault="007D5414" w:rsidP="00D957F6">
      <w:pPr>
        <w:pStyle w:val="Nagwek1"/>
        <w:rPr>
          <w:szCs w:val="22"/>
        </w:rPr>
      </w:pPr>
      <w:r w:rsidRPr="00921E31">
        <w:rPr>
          <w:szCs w:val="22"/>
        </w:rPr>
        <w:t>Fisiak, Jacek</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2023G</w:t>
      </w:r>
    </w:p>
    <w:p w:rsidR="007D5414" w:rsidRPr="007D5414" w:rsidRDefault="007D5414" w:rsidP="00D957F6">
      <w:pPr>
        <w:spacing w:after="0" w:line="240" w:lineRule="auto"/>
        <w:rPr>
          <w:b/>
          <w:bCs/>
        </w:rPr>
      </w:pPr>
    </w:p>
    <w:p w:rsidR="007D5414" w:rsidRPr="007D5414" w:rsidRDefault="007D5414" w:rsidP="00D957F6">
      <w:pPr>
        <w:spacing w:after="0" w:line="240" w:lineRule="auto"/>
        <w:rPr>
          <w:bCs/>
        </w:rPr>
      </w:pPr>
      <w:r w:rsidRPr="007D5414">
        <w:rPr>
          <w:b/>
          <w:bCs/>
        </w:rPr>
        <w:t xml:space="preserve">     </w:t>
      </w:r>
      <w:r w:rsidRPr="007D5414">
        <w:rPr>
          <w:bCs/>
        </w:rPr>
        <w:t>Folia Linguistica Historica : Acta Societatis Linguisticae Europaeae. Tomus VI</w:t>
      </w:r>
      <w:r>
        <w:rPr>
          <w:bCs/>
        </w:rPr>
        <w:t>I</w:t>
      </w:r>
      <w:r w:rsidRPr="007D5414">
        <w:rPr>
          <w:bCs/>
        </w:rPr>
        <w:t xml:space="preserve">. </w:t>
      </w:r>
      <w:r>
        <w:rPr>
          <w:bCs/>
        </w:rPr>
        <w:t>1</w:t>
      </w:r>
      <w:r w:rsidRPr="007D5414">
        <w:rPr>
          <w:bCs/>
        </w:rPr>
        <w:t xml:space="preserve"> / ed. by Jacek Fisiak</w:t>
      </w:r>
    </w:p>
    <w:p w:rsidR="007D5414" w:rsidRPr="007D5414" w:rsidRDefault="007D5414" w:rsidP="00D957F6">
      <w:pPr>
        <w:spacing w:after="0" w:line="240" w:lineRule="auto"/>
        <w:rPr>
          <w:bCs/>
        </w:rPr>
      </w:pPr>
    </w:p>
    <w:p w:rsidR="007D5414" w:rsidRPr="007D5414" w:rsidRDefault="007D5414" w:rsidP="00D957F6">
      <w:pPr>
        <w:spacing w:after="0" w:line="240" w:lineRule="auto"/>
        <w:rPr>
          <w:bCs/>
        </w:rPr>
      </w:pPr>
      <w:r w:rsidRPr="007D5414">
        <w:rPr>
          <w:bCs/>
        </w:rPr>
        <w:t xml:space="preserve">     Berlin ; New York : Mouton</w:t>
      </w:r>
      <w:r>
        <w:rPr>
          <w:bCs/>
        </w:rPr>
        <w:t xml:space="preserve"> de Gruyter</w:t>
      </w:r>
      <w:r w:rsidRPr="007D5414">
        <w:rPr>
          <w:bCs/>
        </w:rPr>
        <w:t xml:space="preserve"> Publishers, 198</w:t>
      </w:r>
      <w:r>
        <w:rPr>
          <w:bCs/>
        </w:rPr>
        <w:t>6. - 224</w:t>
      </w:r>
      <w:r w:rsidRPr="007D5414">
        <w:rPr>
          <w:bCs/>
        </w:rPr>
        <w:t xml:space="preserve"> s. ; 24cm</w:t>
      </w:r>
    </w:p>
    <w:p w:rsidR="007D5414" w:rsidRDefault="007D5414" w:rsidP="00D957F6">
      <w:pPr>
        <w:spacing w:after="0" w:line="240" w:lineRule="auto"/>
        <w:rPr>
          <w:bCs/>
        </w:rPr>
      </w:pPr>
    </w:p>
    <w:p w:rsidR="007D5414" w:rsidRPr="00921E31" w:rsidRDefault="007D5414" w:rsidP="00D957F6">
      <w:pPr>
        <w:pStyle w:val="Nagwek1"/>
        <w:rPr>
          <w:szCs w:val="22"/>
        </w:rPr>
      </w:pPr>
      <w:r w:rsidRPr="00921E31">
        <w:rPr>
          <w:szCs w:val="22"/>
        </w:rPr>
        <w:t>Folia</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2023G</w:t>
      </w:r>
    </w:p>
    <w:p w:rsidR="007D5414" w:rsidRPr="007D5414" w:rsidRDefault="007D5414" w:rsidP="00D957F6">
      <w:pPr>
        <w:spacing w:after="0" w:line="240" w:lineRule="auto"/>
        <w:rPr>
          <w:b/>
          <w:bCs/>
        </w:rPr>
      </w:pPr>
    </w:p>
    <w:p w:rsidR="007D5414" w:rsidRPr="007D5414" w:rsidRDefault="007D5414" w:rsidP="00D957F6">
      <w:pPr>
        <w:spacing w:after="0" w:line="240" w:lineRule="auto"/>
        <w:rPr>
          <w:bCs/>
        </w:rPr>
      </w:pPr>
      <w:r w:rsidRPr="007D5414">
        <w:rPr>
          <w:b/>
          <w:bCs/>
        </w:rPr>
        <w:t xml:space="preserve">     </w:t>
      </w:r>
      <w:r w:rsidRPr="007D5414">
        <w:rPr>
          <w:bCs/>
        </w:rPr>
        <w:t>Linguistica Historica : Acta Societatis Linguisticae Europaeae. Tomus VII. 1 / ed. by Jacek Fisiak</w:t>
      </w:r>
    </w:p>
    <w:p w:rsidR="007D5414" w:rsidRPr="007D5414" w:rsidRDefault="007D5414" w:rsidP="00D957F6">
      <w:pPr>
        <w:spacing w:after="0" w:line="240" w:lineRule="auto"/>
        <w:rPr>
          <w:bCs/>
        </w:rPr>
      </w:pPr>
    </w:p>
    <w:p w:rsidR="007D5414" w:rsidRPr="007D5414" w:rsidRDefault="007D5414" w:rsidP="00D957F6">
      <w:pPr>
        <w:spacing w:after="0" w:line="240" w:lineRule="auto"/>
        <w:rPr>
          <w:bCs/>
        </w:rPr>
      </w:pPr>
      <w:r w:rsidRPr="007D5414">
        <w:rPr>
          <w:bCs/>
        </w:rPr>
        <w:t xml:space="preserve">     Berlin ; New York : Mouton de Gruyter Publishers, 1986. - 224 s. ; 24cm</w:t>
      </w:r>
    </w:p>
    <w:p w:rsidR="007D5414" w:rsidRPr="007D5414" w:rsidRDefault="007D5414" w:rsidP="00D957F6">
      <w:pPr>
        <w:spacing w:after="0" w:line="240" w:lineRule="auto"/>
        <w:rPr>
          <w:bCs/>
        </w:rPr>
      </w:pPr>
    </w:p>
    <w:p w:rsidR="007D5414" w:rsidRPr="00921E31" w:rsidRDefault="007D5414" w:rsidP="00D957F6">
      <w:pPr>
        <w:pStyle w:val="Nagwek1"/>
        <w:rPr>
          <w:szCs w:val="22"/>
        </w:rPr>
      </w:pPr>
      <w:r w:rsidRPr="00921E31">
        <w:rPr>
          <w:szCs w:val="22"/>
        </w:rPr>
        <w:t>Fisiak, Jacek</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2024G</w:t>
      </w:r>
    </w:p>
    <w:p w:rsidR="007D5414" w:rsidRPr="007D5414" w:rsidRDefault="007D5414" w:rsidP="00D957F6">
      <w:pPr>
        <w:spacing w:after="0" w:line="240" w:lineRule="auto"/>
        <w:rPr>
          <w:b/>
          <w:bCs/>
        </w:rPr>
      </w:pPr>
    </w:p>
    <w:p w:rsidR="007D5414" w:rsidRPr="007D5414" w:rsidRDefault="007D5414" w:rsidP="00D957F6">
      <w:pPr>
        <w:spacing w:after="0" w:line="240" w:lineRule="auto"/>
        <w:rPr>
          <w:bCs/>
        </w:rPr>
      </w:pPr>
      <w:r w:rsidRPr="007D5414">
        <w:rPr>
          <w:b/>
          <w:bCs/>
        </w:rPr>
        <w:t xml:space="preserve">     </w:t>
      </w:r>
      <w:r w:rsidRPr="007D5414">
        <w:rPr>
          <w:bCs/>
        </w:rPr>
        <w:t xml:space="preserve">Folia Linguistica Historica : Acta Societatis Linguisticae Europaeae. Tomus VII. </w:t>
      </w:r>
      <w:r>
        <w:rPr>
          <w:bCs/>
        </w:rPr>
        <w:t>2</w:t>
      </w:r>
      <w:r w:rsidRPr="007D5414">
        <w:rPr>
          <w:bCs/>
        </w:rPr>
        <w:t xml:space="preserve"> / ed. by Jacek Fisiak</w:t>
      </w:r>
    </w:p>
    <w:p w:rsidR="007D5414" w:rsidRPr="007D5414" w:rsidRDefault="007D5414" w:rsidP="00D957F6">
      <w:pPr>
        <w:spacing w:after="0" w:line="240" w:lineRule="auto"/>
        <w:rPr>
          <w:bCs/>
        </w:rPr>
      </w:pPr>
    </w:p>
    <w:p w:rsidR="007D5414" w:rsidRPr="007D5414" w:rsidRDefault="007D5414" w:rsidP="00D957F6">
      <w:pPr>
        <w:spacing w:after="0" w:line="240" w:lineRule="auto"/>
        <w:rPr>
          <w:bCs/>
        </w:rPr>
      </w:pPr>
      <w:r w:rsidRPr="007D5414">
        <w:rPr>
          <w:bCs/>
        </w:rPr>
        <w:t xml:space="preserve">     Berlin ; New York : Mouton de Gruyter Publishers, 1986. - </w:t>
      </w:r>
      <w:r>
        <w:rPr>
          <w:bCs/>
        </w:rPr>
        <w:t>[</w:t>
      </w:r>
      <w:r w:rsidR="005C450B">
        <w:rPr>
          <w:bCs/>
        </w:rPr>
        <w:t>192</w:t>
      </w:r>
      <w:r>
        <w:rPr>
          <w:bCs/>
        </w:rPr>
        <w:t>]</w:t>
      </w:r>
      <w:r w:rsidRPr="007D5414">
        <w:rPr>
          <w:bCs/>
        </w:rPr>
        <w:t xml:space="preserve"> s. ; 24cm</w:t>
      </w:r>
    </w:p>
    <w:p w:rsidR="007D5414" w:rsidRDefault="007D5414" w:rsidP="00D957F6">
      <w:pPr>
        <w:spacing w:after="0" w:line="240" w:lineRule="auto"/>
        <w:rPr>
          <w:bCs/>
        </w:rPr>
      </w:pPr>
    </w:p>
    <w:p w:rsidR="005C450B" w:rsidRPr="00921E31" w:rsidRDefault="005C450B" w:rsidP="00D957F6">
      <w:pPr>
        <w:pStyle w:val="Nagwek1"/>
        <w:rPr>
          <w:szCs w:val="22"/>
        </w:rPr>
      </w:pPr>
      <w:r w:rsidRPr="00921E31">
        <w:rPr>
          <w:szCs w:val="22"/>
        </w:rPr>
        <w:t>Folia</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2024G</w:t>
      </w:r>
    </w:p>
    <w:p w:rsidR="005C450B" w:rsidRPr="005C450B" w:rsidRDefault="005C450B" w:rsidP="00D957F6">
      <w:pPr>
        <w:spacing w:after="0" w:line="240" w:lineRule="auto"/>
        <w:rPr>
          <w:b/>
          <w:bCs/>
        </w:rPr>
      </w:pPr>
    </w:p>
    <w:p w:rsidR="005C450B" w:rsidRPr="005C450B" w:rsidRDefault="005C450B" w:rsidP="00D957F6">
      <w:pPr>
        <w:spacing w:after="0" w:line="240" w:lineRule="auto"/>
        <w:rPr>
          <w:bCs/>
        </w:rPr>
      </w:pPr>
      <w:r w:rsidRPr="005C450B">
        <w:rPr>
          <w:b/>
          <w:bCs/>
        </w:rPr>
        <w:t xml:space="preserve">     </w:t>
      </w:r>
      <w:r w:rsidRPr="005C450B">
        <w:rPr>
          <w:bCs/>
        </w:rPr>
        <w:t>Linguistica Historica : Acta Societatis Linguisticae Europaeae. Tomus VII. 2 / ed. by Jacek Fisiak</w:t>
      </w:r>
    </w:p>
    <w:p w:rsidR="005C450B" w:rsidRPr="005C450B" w:rsidRDefault="005C450B" w:rsidP="00D957F6">
      <w:pPr>
        <w:spacing w:after="0" w:line="240" w:lineRule="auto"/>
        <w:rPr>
          <w:bCs/>
        </w:rPr>
      </w:pPr>
    </w:p>
    <w:p w:rsidR="005C450B" w:rsidRPr="005C450B" w:rsidRDefault="005C450B" w:rsidP="00D957F6">
      <w:pPr>
        <w:spacing w:after="0" w:line="240" w:lineRule="auto"/>
        <w:rPr>
          <w:bCs/>
        </w:rPr>
      </w:pPr>
      <w:r w:rsidRPr="005C450B">
        <w:rPr>
          <w:bCs/>
        </w:rPr>
        <w:t xml:space="preserve">     Berlin ; New York : Mouton de Gruyter Publishers, 1986. - [192] s. ; 24cm</w:t>
      </w:r>
    </w:p>
    <w:p w:rsidR="005C450B" w:rsidRDefault="005C450B" w:rsidP="00D957F6">
      <w:pPr>
        <w:spacing w:after="0" w:line="240" w:lineRule="auto"/>
        <w:rPr>
          <w:bCs/>
        </w:rPr>
      </w:pPr>
    </w:p>
    <w:p w:rsidR="005C450B" w:rsidRPr="00921E31" w:rsidRDefault="005C450B" w:rsidP="00D957F6">
      <w:pPr>
        <w:pStyle w:val="Nagwek1"/>
        <w:rPr>
          <w:szCs w:val="22"/>
        </w:rPr>
      </w:pPr>
      <w:r w:rsidRPr="00921E31">
        <w:rPr>
          <w:szCs w:val="22"/>
        </w:rPr>
        <w:t>Fisiak, Jacek</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2025G</w:t>
      </w:r>
    </w:p>
    <w:p w:rsidR="005C450B" w:rsidRPr="005C450B" w:rsidRDefault="005C450B" w:rsidP="00D957F6">
      <w:pPr>
        <w:spacing w:after="0" w:line="240" w:lineRule="auto"/>
        <w:rPr>
          <w:b/>
          <w:bCs/>
        </w:rPr>
      </w:pPr>
    </w:p>
    <w:p w:rsidR="005C450B" w:rsidRPr="005C450B" w:rsidRDefault="005C450B" w:rsidP="00D957F6">
      <w:pPr>
        <w:spacing w:after="0" w:line="240" w:lineRule="auto"/>
        <w:rPr>
          <w:bCs/>
        </w:rPr>
      </w:pPr>
      <w:r w:rsidRPr="005C450B">
        <w:rPr>
          <w:b/>
          <w:bCs/>
        </w:rPr>
        <w:t xml:space="preserve">     </w:t>
      </w:r>
      <w:r w:rsidRPr="005C450B">
        <w:rPr>
          <w:bCs/>
        </w:rPr>
        <w:t>Folia Linguistica Historica : Acta Societatis Linguisticae Europaeae. Tomus VI</w:t>
      </w:r>
      <w:r>
        <w:rPr>
          <w:bCs/>
        </w:rPr>
        <w:t>I</w:t>
      </w:r>
      <w:r w:rsidRPr="005C450B">
        <w:rPr>
          <w:bCs/>
        </w:rPr>
        <w:t xml:space="preserve">I. </w:t>
      </w:r>
      <w:r>
        <w:rPr>
          <w:bCs/>
        </w:rPr>
        <w:t>1-</w:t>
      </w:r>
      <w:r w:rsidRPr="005C450B">
        <w:rPr>
          <w:bCs/>
        </w:rPr>
        <w:t>2 / ed. by Jacek Fisiak</w:t>
      </w:r>
    </w:p>
    <w:p w:rsidR="005C450B" w:rsidRPr="005C450B" w:rsidRDefault="005C450B" w:rsidP="00D957F6">
      <w:pPr>
        <w:spacing w:after="0" w:line="240" w:lineRule="auto"/>
        <w:rPr>
          <w:bCs/>
        </w:rPr>
      </w:pPr>
    </w:p>
    <w:p w:rsidR="005C450B" w:rsidRPr="005C450B" w:rsidRDefault="005C450B" w:rsidP="00D957F6">
      <w:pPr>
        <w:spacing w:after="0" w:line="240" w:lineRule="auto"/>
        <w:rPr>
          <w:bCs/>
        </w:rPr>
      </w:pPr>
      <w:r w:rsidRPr="005C450B">
        <w:rPr>
          <w:bCs/>
        </w:rPr>
        <w:t xml:space="preserve">     Berlin ; New York : Mouton de Gruyter Publishers, 198</w:t>
      </w:r>
      <w:r>
        <w:rPr>
          <w:bCs/>
        </w:rPr>
        <w:t>9</w:t>
      </w:r>
      <w:r w:rsidRPr="005C450B">
        <w:rPr>
          <w:bCs/>
        </w:rPr>
        <w:t xml:space="preserve">. - </w:t>
      </w:r>
      <w:r>
        <w:rPr>
          <w:bCs/>
        </w:rPr>
        <w:t>508</w:t>
      </w:r>
      <w:r w:rsidRPr="005C450B">
        <w:rPr>
          <w:bCs/>
        </w:rPr>
        <w:t xml:space="preserve"> s. ; 24cm</w:t>
      </w:r>
    </w:p>
    <w:p w:rsidR="005C450B" w:rsidRDefault="005C450B" w:rsidP="00D957F6">
      <w:pPr>
        <w:spacing w:after="0" w:line="240" w:lineRule="auto"/>
        <w:rPr>
          <w:bCs/>
        </w:rPr>
      </w:pPr>
    </w:p>
    <w:p w:rsidR="005C450B" w:rsidRPr="00921E31" w:rsidRDefault="005C450B" w:rsidP="00D957F6">
      <w:pPr>
        <w:pStyle w:val="Nagwek1"/>
        <w:rPr>
          <w:szCs w:val="22"/>
        </w:rPr>
      </w:pPr>
      <w:r w:rsidRPr="00921E31">
        <w:rPr>
          <w:szCs w:val="22"/>
        </w:rPr>
        <w:t>Folia</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2025G</w:t>
      </w:r>
    </w:p>
    <w:p w:rsidR="005C450B" w:rsidRPr="005C450B" w:rsidRDefault="005C450B" w:rsidP="00D957F6">
      <w:pPr>
        <w:spacing w:after="0" w:line="240" w:lineRule="auto"/>
        <w:rPr>
          <w:b/>
          <w:bCs/>
        </w:rPr>
      </w:pPr>
    </w:p>
    <w:p w:rsidR="005C450B" w:rsidRPr="005C450B" w:rsidRDefault="005C450B" w:rsidP="00D957F6">
      <w:pPr>
        <w:spacing w:after="0" w:line="240" w:lineRule="auto"/>
        <w:rPr>
          <w:bCs/>
        </w:rPr>
      </w:pPr>
      <w:r w:rsidRPr="005C450B">
        <w:rPr>
          <w:b/>
          <w:bCs/>
        </w:rPr>
        <w:t xml:space="preserve">     </w:t>
      </w:r>
      <w:r w:rsidRPr="005C450B">
        <w:rPr>
          <w:bCs/>
        </w:rPr>
        <w:t>Linguistica Historica : Acta Societatis Linguisticae Europaeae. Tomus VIII. 1-2 / ed. by Jacek Fisiak</w:t>
      </w:r>
    </w:p>
    <w:p w:rsidR="005C450B" w:rsidRPr="005C450B" w:rsidRDefault="005C450B" w:rsidP="00D957F6">
      <w:pPr>
        <w:spacing w:after="0" w:line="240" w:lineRule="auto"/>
        <w:rPr>
          <w:bCs/>
        </w:rPr>
      </w:pPr>
    </w:p>
    <w:p w:rsidR="005C450B" w:rsidRPr="005C450B" w:rsidRDefault="005C450B" w:rsidP="00D957F6">
      <w:pPr>
        <w:spacing w:after="0" w:line="240" w:lineRule="auto"/>
        <w:rPr>
          <w:bCs/>
        </w:rPr>
      </w:pPr>
      <w:r w:rsidRPr="005C450B">
        <w:rPr>
          <w:bCs/>
        </w:rPr>
        <w:t xml:space="preserve">     Berlin ; New York : Mouton de Gruyter Publishers, 1989. - 508 s. ; 24cm</w:t>
      </w:r>
    </w:p>
    <w:p w:rsidR="005C450B" w:rsidRDefault="005C450B" w:rsidP="00D957F6">
      <w:pPr>
        <w:spacing w:after="0" w:line="240" w:lineRule="auto"/>
        <w:rPr>
          <w:bCs/>
        </w:rPr>
      </w:pPr>
    </w:p>
    <w:p w:rsidR="005C450B" w:rsidRPr="00921E31" w:rsidRDefault="005C450B" w:rsidP="00D957F6">
      <w:pPr>
        <w:pStyle w:val="Nagwek1"/>
        <w:rPr>
          <w:szCs w:val="22"/>
        </w:rPr>
      </w:pPr>
      <w:r w:rsidRPr="00921E31">
        <w:rPr>
          <w:szCs w:val="22"/>
        </w:rPr>
        <w:t>Fisiak, Jacek</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2026G</w:t>
      </w:r>
    </w:p>
    <w:p w:rsidR="005C450B" w:rsidRPr="005C450B" w:rsidRDefault="005C450B" w:rsidP="00D957F6">
      <w:pPr>
        <w:spacing w:after="0" w:line="240" w:lineRule="auto"/>
        <w:rPr>
          <w:b/>
          <w:bCs/>
        </w:rPr>
      </w:pPr>
    </w:p>
    <w:p w:rsidR="005C450B" w:rsidRPr="005C450B" w:rsidRDefault="005C450B" w:rsidP="00D957F6">
      <w:pPr>
        <w:spacing w:after="0" w:line="240" w:lineRule="auto"/>
        <w:rPr>
          <w:bCs/>
        </w:rPr>
      </w:pPr>
      <w:r w:rsidRPr="005C450B">
        <w:rPr>
          <w:b/>
          <w:bCs/>
        </w:rPr>
        <w:t xml:space="preserve">     </w:t>
      </w:r>
      <w:r w:rsidRPr="005C450B">
        <w:rPr>
          <w:bCs/>
        </w:rPr>
        <w:t xml:space="preserve">Folia Linguistica Historica : Acta Societatis Linguisticae Europaeae. Tomus </w:t>
      </w:r>
      <w:r>
        <w:rPr>
          <w:bCs/>
        </w:rPr>
        <w:t>IX</w:t>
      </w:r>
      <w:r w:rsidRPr="005C450B">
        <w:rPr>
          <w:bCs/>
        </w:rPr>
        <w:t xml:space="preserve">. </w:t>
      </w:r>
      <w:r>
        <w:rPr>
          <w:bCs/>
        </w:rPr>
        <w:t xml:space="preserve">1 </w:t>
      </w:r>
      <w:r w:rsidRPr="005C450B">
        <w:rPr>
          <w:bCs/>
        </w:rPr>
        <w:t>/ ed. by Jacek Fisiak</w:t>
      </w:r>
    </w:p>
    <w:p w:rsidR="005C450B" w:rsidRPr="005C450B" w:rsidRDefault="005C450B" w:rsidP="00D957F6">
      <w:pPr>
        <w:spacing w:after="0" w:line="240" w:lineRule="auto"/>
        <w:rPr>
          <w:bCs/>
        </w:rPr>
      </w:pPr>
    </w:p>
    <w:p w:rsidR="005C450B" w:rsidRPr="005C450B" w:rsidRDefault="005C450B" w:rsidP="00D957F6">
      <w:pPr>
        <w:spacing w:after="0" w:line="240" w:lineRule="auto"/>
        <w:rPr>
          <w:bCs/>
        </w:rPr>
      </w:pPr>
      <w:r w:rsidRPr="005C450B">
        <w:rPr>
          <w:bCs/>
        </w:rPr>
        <w:t xml:space="preserve">     Berlin ; New York : Mouton de Gruyter Publishers, 1989. - </w:t>
      </w:r>
      <w:r>
        <w:rPr>
          <w:bCs/>
        </w:rPr>
        <w:t>307</w:t>
      </w:r>
      <w:r w:rsidRPr="005C450B">
        <w:rPr>
          <w:bCs/>
        </w:rPr>
        <w:t xml:space="preserve"> s. ; 24cm</w:t>
      </w:r>
    </w:p>
    <w:p w:rsidR="005C450B" w:rsidRDefault="005C450B" w:rsidP="00D957F6">
      <w:pPr>
        <w:spacing w:after="0" w:line="240" w:lineRule="auto"/>
        <w:rPr>
          <w:bCs/>
        </w:rPr>
      </w:pPr>
    </w:p>
    <w:p w:rsidR="005C450B" w:rsidRPr="00921E31" w:rsidRDefault="00481C37" w:rsidP="00D957F6">
      <w:pPr>
        <w:pStyle w:val="Nagwek1"/>
        <w:rPr>
          <w:szCs w:val="22"/>
        </w:rPr>
      </w:pPr>
      <w:r w:rsidRPr="00921E31">
        <w:rPr>
          <w:szCs w:val="22"/>
        </w:rPr>
        <w:t>Folia</w:t>
      </w:r>
      <w:r w:rsidRPr="00921E31">
        <w:rPr>
          <w:szCs w:val="22"/>
        </w:rPr>
        <w:tab/>
      </w:r>
      <w:r w:rsidRPr="00921E31">
        <w:rPr>
          <w:szCs w:val="22"/>
        </w:rPr>
        <w:tab/>
      </w:r>
      <w:r w:rsidR="005C450B" w:rsidRPr="00921E31">
        <w:rPr>
          <w:szCs w:val="22"/>
        </w:rPr>
        <w:tab/>
      </w:r>
      <w:r w:rsidR="005C450B" w:rsidRPr="00921E31">
        <w:rPr>
          <w:szCs w:val="22"/>
        </w:rPr>
        <w:tab/>
      </w:r>
      <w:r w:rsidR="005C450B" w:rsidRPr="00921E31">
        <w:rPr>
          <w:szCs w:val="22"/>
        </w:rPr>
        <w:tab/>
      </w:r>
      <w:r w:rsidR="005C450B" w:rsidRPr="00921E31">
        <w:rPr>
          <w:szCs w:val="22"/>
        </w:rPr>
        <w:tab/>
      </w:r>
      <w:r w:rsidR="005C450B" w:rsidRPr="00921E31">
        <w:rPr>
          <w:szCs w:val="22"/>
        </w:rPr>
        <w:tab/>
        <w:t>2026G</w:t>
      </w:r>
    </w:p>
    <w:p w:rsidR="005C450B" w:rsidRPr="005C450B" w:rsidRDefault="005C450B" w:rsidP="00D957F6">
      <w:pPr>
        <w:spacing w:after="0" w:line="240" w:lineRule="auto"/>
        <w:rPr>
          <w:b/>
          <w:bCs/>
        </w:rPr>
      </w:pPr>
    </w:p>
    <w:p w:rsidR="005C450B" w:rsidRPr="005C450B" w:rsidRDefault="005C450B" w:rsidP="00D957F6">
      <w:pPr>
        <w:spacing w:after="0" w:line="240" w:lineRule="auto"/>
        <w:rPr>
          <w:bCs/>
        </w:rPr>
      </w:pPr>
      <w:r w:rsidRPr="005C450B">
        <w:rPr>
          <w:b/>
          <w:bCs/>
        </w:rPr>
        <w:t xml:space="preserve">     </w:t>
      </w:r>
      <w:r w:rsidRPr="005C450B">
        <w:rPr>
          <w:bCs/>
        </w:rPr>
        <w:t>Folia Linguistica Historica : Acta Societatis Linguisticae Europaeae. Tomus IX. 1 / ed. by Jacek Fisiak</w:t>
      </w:r>
    </w:p>
    <w:p w:rsidR="005C450B" w:rsidRPr="005C450B" w:rsidRDefault="005C450B" w:rsidP="00D957F6">
      <w:pPr>
        <w:spacing w:after="0" w:line="240" w:lineRule="auto"/>
        <w:rPr>
          <w:bCs/>
        </w:rPr>
      </w:pPr>
    </w:p>
    <w:p w:rsidR="005C450B" w:rsidRPr="005C450B" w:rsidRDefault="005C450B" w:rsidP="00D957F6">
      <w:pPr>
        <w:spacing w:after="0" w:line="240" w:lineRule="auto"/>
        <w:rPr>
          <w:bCs/>
        </w:rPr>
      </w:pPr>
      <w:r w:rsidRPr="005C450B">
        <w:rPr>
          <w:bCs/>
        </w:rPr>
        <w:t xml:space="preserve">     Berlin ; New York : Mouton de Gruyter Publishers, 1989. - 307 s. ; 24cm</w:t>
      </w:r>
    </w:p>
    <w:p w:rsidR="005C450B" w:rsidRDefault="005C450B" w:rsidP="00D957F6">
      <w:pPr>
        <w:spacing w:after="0" w:line="240" w:lineRule="auto"/>
        <w:rPr>
          <w:bCs/>
        </w:rPr>
      </w:pPr>
    </w:p>
    <w:p w:rsidR="00481C37" w:rsidRPr="00921E31" w:rsidRDefault="00481C37" w:rsidP="00D957F6">
      <w:pPr>
        <w:pStyle w:val="Nagwek1"/>
        <w:rPr>
          <w:szCs w:val="22"/>
        </w:rPr>
      </w:pPr>
      <w:r w:rsidRPr="00921E31">
        <w:rPr>
          <w:szCs w:val="22"/>
        </w:rPr>
        <w:t>Fisiak, Jacek</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2027G</w:t>
      </w:r>
    </w:p>
    <w:p w:rsidR="00481C37" w:rsidRPr="00481C37" w:rsidRDefault="00481C37" w:rsidP="00D957F6">
      <w:pPr>
        <w:spacing w:after="0" w:line="240" w:lineRule="auto"/>
        <w:rPr>
          <w:b/>
          <w:bCs/>
        </w:rPr>
      </w:pPr>
    </w:p>
    <w:p w:rsidR="00481C37" w:rsidRPr="00481C37" w:rsidRDefault="00481C37" w:rsidP="00D957F6">
      <w:pPr>
        <w:spacing w:after="0" w:line="240" w:lineRule="auto"/>
        <w:rPr>
          <w:bCs/>
        </w:rPr>
      </w:pPr>
      <w:r w:rsidRPr="00481C37">
        <w:rPr>
          <w:b/>
          <w:bCs/>
        </w:rPr>
        <w:t xml:space="preserve">     </w:t>
      </w:r>
      <w:r w:rsidRPr="00481C37">
        <w:rPr>
          <w:bCs/>
        </w:rPr>
        <w:t>Folia Linguistica Historica : Acta Societatis Linguisticae Europaeae. Tomus IX. 1 / ed. by Jacek Fisiak</w:t>
      </w:r>
    </w:p>
    <w:p w:rsidR="00481C37" w:rsidRPr="00481C37" w:rsidRDefault="00481C37" w:rsidP="00D957F6">
      <w:pPr>
        <w:spacing w:after="0" w:line="240" w:lineRule="auto"/>
        <w:rPr>
          <w:bCs/>
        </w:rPr>
      </w:pPr>
    </w:p>
    <w:p w:rsidR="00481C37" w:rsidRPr="00481C37" w:rsidRDefault="00481C37" w:rsidP="00D957F6">
      <w:pPr>
        <w:spacing w:after="0" w:line="240" w:lineRule="auto"/>
        <w:rPr>
          <w:bCs/>
        </w:rPr>
      </w:pPr>
      <w:r w:rsidRPr="00481C37">
        <w:rPr>
          <w:bCs/>
        </w:rPr>
        <w:t xml:space="preserve">     Berlin ; New York : Mouton de Gruyter Publishers, 1989. - 307 s. ; 24cm</w:t>
      </w:r>
    </w:p>
    <w:p w:rsidR="00481C37" w:rsidRPr="00481C37" w:rsidRDefault="00481C37" w:rsidP="00D957F6">
      <w:pPr>
        <w:spacing w:after="0" w:line="240" w:lineRule="auto"/>
        <w:rPr>
          <w:bCs/>
        </w:rPr>
      </w:pPr>
    </w:p>
    <w:p w:rsidR="00481C37" w:rsidRPr="00921E31" w:rsidRDefault="00481C37" w:rsidP="00D957F6">
      <w:pPr>
        <w:pStyle w:val="Nagwek1"/>
        <w:rPr>
          <w:szCs w:val="22"/>
        </w:rPr>
      </w:pPr>
      <w:r w:rsidRPr="00921E31">
        <w:rPr>
          <w:szCs w:val="22"/>
        </w:rPr>
        <w:t>Folia</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2027G</w:t>
      </w:r>
    </w:p>
    <w:p w:rsidR="00481C37" w:rsidRPr="00481C37" w:rsidRDefault="00481C37" w:rsidP="00D957F6">
      <w:pPr>
        <w:spacing w:after="0" w:line="240" w:lineRule="auto"/>
        <w:rPr>
          <w:b/>
          <w:bCs/>
        </w:rPr>
      </w:pPr>
    </w:p>
    <w:p w:rsidR="00481C37" w:rsidRPr="00481C37" w:rsidRDefault="00481C37" w:rsidP="00D957F6">
      <w:pPr>
        <w:spacing w:after="0" w:line="240" w:lineRule="auto"/>
        <w:rPr>
          <w:bCs/>
        </w:rPr>
      </w:pPr>
      <w:r w:rsidRPr="00481C37">
        <w:rPr>
          <w:b/>
          <w:bCs/>
        </w:rPr>
        <w:t xml:space="preserve">     </w:t>
      </w:r>
      <w:r w:rsidRPr="00481C37">
        <w:rPr>
          <w:bCs/>
        </w:rPr>
        <w:t>Folia Linguistica Historica : Acta Societatis Linguisticae Europaeae. Tomus IX. 1 / ed. by Jacek Fisiak</w:t>
      </w:r>
    </w:p>
    <w:p w:rsidR="00481C37" w:rsidRPr="00481C37" w:rsidRDefault="00481C37" w:rsidP="00D957F6">
      <w:pPr>
        <w:spacing w:after="0" w:line="240" w:lineRule="auto"/>
        <w:rPr>
          <w:bCs/>
        </w:rPr>
      </w:pPr>
    </w:p>
    <w:p w:rsidR="00481C37" w:rsidRPr="00481C37" w:rsidRDefault="00481C37" w:rsidP="00D957F6">
      <w:pPr>
        <w:spacing w:after="0" w:line="240" w:lineRule="auto"/>
        <w:rPr>
          <w:bCs/>
        </w:rPr>
      </w:pPr>
      <w:r w:rsidRPr="00481C37">
        <w:rPr>
          <w:bCs/>
        </w:rPr>
        <w:t xml:space="preserve">     Berlin ; New York : Mouton de Gruyter Publishers, 1989. - 307 s. ; 24cm</w:t>
      </w:r>
    </w:p>
    <w:p w:rsidR="00481C37" w:rsidRDefault="00481C37" w:rsidP="00D957F6">
      <w:pPr>
        <w:spacing w:after="0" w:line="240" w:lineRule="auto"/>
        <w:rPr>
          <w:bCs/>
        </w:rPr>
      </w:pPr>
    </w:p>
    <w:p w:rsidR="00481C37" w:rsidRPr="00921E31" w:rsidRDefault="00481C37" w:rsidP="00D957F6">
      <w:pPr>
        <w:pStyle w:val="Nagwek1"/>
        <w:rPr>
          <w:szCs w:val="22"/>
        </w:rPr>
      </w:pPr>
      <w:r w:rsidRPr="00921E31">
        <w:rPr>
          <w:szCs w:val="22"/>
        </w:rPr>
        <w:t>Fisiak, Jacek</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2028G</w:t>
      </w:r>
    </w:p>
    <w:p w:rsidR="00481C37" w:rsidRPr="00481C37" w:rsidRDefault="00481C37" w:rsidP="00D957F6">
      <w:pPr>
        <w:spacing w:after="0" w:line="240" w:lineRule="auto"/>
        <w:rPr>
          <w:b/>
          <w:bCs/>
        </w:rPr>
      </w:pPr>
    </w:p>
    <w:p w:rsidR="00481C37" w:rsidRPr="00481C37" w:rsidRDefault="00481C37" w:rsidP="00D957F6">
      <w:pPr>
        <w:spacing w:after="0" w:line="240" w:lineRule="auto"/>
        <w:rPr>
          <w:bCs/>
        </w:rPr>
      </w:pPr>
      <w:r w:rsidRPr="00481C37">
        <w:rPr>
          <w:b/>
          <w:bCs/>
        </w:rPr>
        <w:t xml:space="preserve">     </w:t>
      </w:r>
      <w:r w:rsidRPr="00481C37">
        <w:rPr>
          <w:bCs/>
        </w:rPr>
        <w:t xml:space="preserve">Folia Linguistica Historica : Acta Societatis Linguisticae Europaeae. Tomus IX. </w:t>
      </w:r>
      <w:r>
        <w:rPr>
          <w:bCs/>
        </w:rPr>
        <w:t>2</w:t>
      </w:r>
      <w:r w:rsidRPr="00481C37">
        <w:rPr>
          <w:bCs/>
        </w:rPr>
        <w:t xml:space="preserve"> / ed. by Jacek Fisiak</w:t>
      </w:r>
    </w:p>
    <w:p w:rsidR="00481C37" w:rsidRPr="00481C37" w:rsidRDefault="00481C37" w:rsidP="00D957F6">
      <w:pPr>
        <w:spacing w:after="0" w:line="240" w:lineRule="auto"/>
        <w:rPr>
          <w:bCs/>
        </w:rPr>
      </w:pPr>
    </w:p>
    <w:p w:rsidR="00481C37" w:rsidRPr="00481C37" w:rsidRDefault="00481C37" w:rsidP="00D957F6">
      <w:pPr>
        <w:spacing w:after="0" w:line="240" w:lineRule="auto"/>
        <w:rPr>
          <w:bCs/>
        </w:rPr>
      </w:pPr>
      <w:r w:rsidRPr="00481C37">
        <w:rPr>
          <w:bCs/>
        </w:rPr>
        <w:t xml:space="preserve">     Berlin ; New York : Mouton de Gruyter Publishers, 1989. - </w:t>
      </w:r>
      <w:r>
        <w:rPr>
          <w:bCs/>
        </w:rPr>
        <w:t>182</w:t>
      </w:r>
      <w:r w:rsidRPr="00481C37">
        <w:rPr>
          <w:bCs/>
        </w:rPr>
        <w:t xml:space="preserve"> s. ; 24cm</w:t>
      </w:r>
    </w:p>
    <w:p w:rsidR="00481C37" w:rsidRDefault="00481C37" w:rsidP="00D957F6">
      <w:pPr>
        <w:spacing w:after="0" w:line="240" w:lineRule="auto"/>
        <w:rPr>
          <w:bCs/>
        </w:rPr>
      </w:pPr>
    </w:p>
    <w:p w:rsidR="00481C37" w:rsidRPr="00921E31" w:rsidRDefault="00481C37" w:rsidP="00D957F6">
      <w:pPr>
        <w:pStyle w:val="Nagwek1"/>
        <w:rPr>
          <w:szCs w:val="22"/>
        </w:rPr>
      </w:pPr>
      <w:r w:rsidRPr="00921E31">
        <w:rPr>
          <w:szCs w:val="22"/>
        </w:rPr>
        <w:t>Folia</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2028G</w:t>
      </w:r>
    </w:p>
    <w:p w:rsidR="00481C37" w:rsidRPr="00481C37" w:rsidRDefault="00481C37" w:rsidP="00D957F6">
      <w:pPr>
        <w:spacing w:after="0" w:line="240" w:lineRule="auto"/>
        <w:rPr>
          <w:b/>
          <w:bCs/>
        </w:rPr>
      </w:pPr>
    </w:p>
    <w:p w:rsidR="00481C37" w:rsidRPr="00481C37" w:rsidRDefault="00481C37" w:rsidP="00D957F6">
      <w:pPr>
        <w:spacing w:after="0" w:line="240" w:lineRule="auto"/>
        <w:rPr>
          <w:bCs/>
        </w:rPr>
      </w:pPr>
      <w:r w:rsidRPr="00481C37">
        <w:rPr>
          <w:b/>
          <w:bCs/>
        </w:rPr>
        <w:t xml:space="preserve">     </w:t>
      </w:r>
      <w:r w:rsidRPr="00481C37">
        <w:rPr>
          <w:bCs/>
        </w:rPr>
        <w:t>Linguistica Historica : Acta Societatis Linguisticae Europaeae. Tomus IX. 2 / ed. by Jacek Fisiak</w:t>
      </w:r>
    </w:p>
    <w:p w:rsidR="00481C37" w:rsidRPr="00481C37" w:rsidRDefault="00481C37" w:rsidP="00D957F6">
      <w:pPr>
        <w:spacing w:after="0" w:line="240" w:lineRule="auto"/>
        <w:rPr>
          <w:bCs/>
        </w:rPr>
      </w:pPr>
    </w:p>
    <w:p w:rsidR="00481C37" w:rsidRPr="00481C37" w:rsidRDefault="00481C37" w:rsidP="00D957F6">
      <w:pPr>
        <w:spacing w:after="0" w:line="240" w:lineRule="auto"/>
        <w:rPr>
          <w:bCs/>
        </w:rPr>
      </w:pPr>
      <w:r w:rsidRPr="00481C37">
        <w:rPr>
          <w:bCs/>
        </w:rPr>
        <w:t xml:space="preserve">     Berlin ; New York : Mouton de Gruyter Publishers, 1989. - 182 s. ; 24cm</w:t>
      </w:r>
    </w:p>
    <w:p w:rsidR="00481C37" w:rsidRDefault="00481C37" w:rsidP="00D957F6">
      <w:pPr>
        <w:spacing w:after="0" w:line="240" w:lineRule="auto"/>
        <w:rPr>
          <w:bCs/>
        </w:rPr>
      </w:pPr>
    </w:p>
    <w:p w:rsidR="00481C37" w:rsidRPr="00921E31" w:rsidRDefault="00481C37" w:rsidP="00D957F6">
      <w:pPr>
        <w:pStyle w:val="Nagwek1"/>
        <w:rPr>
          <w:szCs w:val="22"/>
        </w:rPr>
      </w:pPr>
      <w:r w:rsidRPr="00921E31">
        <w:rPr>
          <w:szCs w:val="22"/>
        </w:rPr>
        <w:t>Fisiak, Jacek</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2029G</w:t>
      </w:r>
    </w:p>
    <w:p w:rsidR="00481C37" w:rsidRPr="00481C37" w:rsidRDefault="00481C37" w:rsidP="00D957F6">
      <w:pPr>
        <w:spacing w:after="0" w:line="240" w:lineRule="auto"/>
        <w:rPr>
          <w:b/>
          <w:bCs/>
        </w:rPr>
      </w:pPr>
    </w:p>
    <w:p w:rsidR="00481C37" w:rsidRPr="00481C37" w:rsidRDefault="00481C37" w:rsidP="00D957F6">
      <w:pPr>
        <w:spacing w:after="0" w:line="240" w:lineRule="auto"/>
        <w:rPr>
          <w:bCs/>
        </w:rPr>
      </w:pPr>
      <w:r w:rsidRPr="00481C37">
        <w:rPr>
          <w:b/>
          <w:bCs/>
        </w:rPr>
        <w:t xml:space="preserve">     </w:t>
      </w:r>
      <w:r w:rsidRPr="00481C37">
        <w:rPr>
          <w:bCs/>
        </w:rPr>
        <w:t xml:space="preserve">Folia Linguistica Historica : Acta Societatis Linguisticae Europaeae. Tomus X. </w:t>
      </w:r>
      <w:r>
        <w:rPr>
          <w:bCs/>
        </w:rPr>
        <w:t>1-</w:t>
      </w:r>
      <w:r w:rsidRPr="00481C37">
        <w:rPr>
          <w:bCs/>
        </w:rPr>
        <w:t>2 / ed. by Jacek Fisiak</w:t>
      </w:r>
    </w:p>
    <w:p w:rsidR="00481C37" w:rsidRPr="00481C37" w:rsidRDefault="00481C37" w:rsidP="00D957F6">
      <w:pPr>
        <w:spacing w:after="0" w:line="240" w:lineRule="auto"/>
        <w:rPr>
          <w:bCs/>
        </w:rPr>
      </w:pPr>
    </w:p>
    <w:p w:rsidR="00481C37" w:rsidRPr="00481C37" w:rsidRDefault="00481C37" w:rsidP="00D957F6">
      <w:pPr>
        <w:spacing w:after="0" w:line="240" w:lineRule="auto"/>
        <w:rPr>
          <w:bCs/>
        </w:rPr>
      </w:pPr>
      <w:r w:rsidRPr="00481C37">
        <w:rPr>
          <w:bCs/>
        </w:rPr>
        <w:t xml:space="preserve">     Berlin ; New York : Mouton de Gruyter Publishers, 1989. - </w:t>
      </w:r>
      <w:r>
        <w:rPr>
          <w:bCs/>
        </w:rPr>
        <w:t>323</w:t>
      </w:r>
      <w:r w:rsidRPr="00481C37">
        <w:rPr>
          <w:bCs/>
        </w:rPr>
        <w:t xml:space="preserve"> s. ; 24cm</w:t>
      </w:r>
    </w:p>
    <w:p w:rsidR="00481C37" w:rsidRDefault="00481C37" w:rsidP="00D957F6">
      <w:pPr>
        <w:spacing w:after="0" w:line="240" w:lineRule="auto"/>
        <w:rPr>
          <w:bCs/>
        </w:rPr>
      </w:pPr>
    </w:p>
    <w:p w:rsidR="00481C37" w:rsidRPr="00921E31" w:rsidRDefault="00481C37" w:rsidP="00D957F6">
      <w:pPr>
        <w:pStyle w:val="Nagwek1"/>
        <w:rPr>
          <w:szCs w:val="22"/>
        </w:rPr>
      </w:pPr>
      <w:r w:rsidRPr="00921E31">
        <w:rPr>
          <w:szCs w:val="22"/>
        </w:rPr>
        <w:t>Folia</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2029G</w:t>
      </w:r>
    </w:p>
    <w:p w:rsidR="00481C37" w:rsidRPr="00481C37" w:rsidRDefault="00481C37" w:rsidP="00D957F6">
      <w:pPr>
        <w:spacing w:after="0" w:line="240" w:lineRule="auto"/>
        <w:rPr>
          <w:b/>
          <w:bCs/>
        </w:rPr>
      </w:pPr>
    </w:p>
    <w:p w:rsidR="00481C37" w:rsidRPr="00481C37" w:rsidRDefault="00481C37" w:rsidP="00D957F6">
      <w:pPr>
        <w:spacing w:after="0" w:line="240" w:lineRule="auto"/>
        <w:rPr>
          <w:bCs/>
        </w:rPr>
      </w:pPr>
      <w:r w:rsidRPr="00481C37">
        <w:rPr>
          <w:b/>
          <w:bCs/>
        </w:rPr>
        <w:t xml:space="preserve">     </w:t>
      </w:r>
      <w:r w:rsidRPr="00481C37">
        <w:rPr>
          <w:bCs/>
        </w:rPr>
        <w:t>Linguistica Historica : Acta Societatis Linguisticae Europaeae. Tomus X. 1-2 / ed. by Jacek Fisiak</w:t>
      </w:r>
    </w:p>
    <w:p w:rsidR="00481C37" w:rsidRPr="00481C37" w:rsidRDefault="00481C37" w:rsidP="00D957F6">
      <w:pPr>
        <w:spacing w:after="0" w:line="240" w:lineRule="auto"/>
        <w:rPr>
          <w:bCs/>
        </w:rPr>
      </w:pPr>
    </w:p>
    <w:p w:rsidR="00481C37" w:rsidRPr="00481C37" w:rsidRDefault="00481C37" w:rsidP="00D957F6">
      <w:pPr>
        <w:spacing w:after="0" w:line="240" w:lineRule="auto"/>
        <w:rPr>
          <w:bCs/>
        </w:rPr>
      </w:pPr>
      <w:r w:rsidRPr="00481C37">
        <w:rPr>
          <w:bCs/>
        </w:rPr>
        <w:t xml:space="preserve">     Berlin ; New York : Mouton de Gruyter Publishers, 1989. - 323 s. ; 24cm</w:t>
      </w:r>
    </w:p>
    <w:p w:rsidR="00481C37" w:rsidRDefault="00481C37" w:rsidP="00D957F6">
      <w:pPr>
        <w:spacing w:after="0" w:line="240" w:lineRule="auto"/>
        <w:rPr>
          <w:bCs/>
        </w:rPr>
      </w:pPr>
    </w:p>
    <w:p w:rsidR="00481C37" w:rsidRPr="00921E31" w:rsidRDefault="00481C37" w:rsidP="00D957F6">
      <w:pPr>
        <w:pStyle w:val="Nagwek1"/>
        <w:rPr>
          <w:szCs w:val="22"/>
        </w:rPr>
      </w:pPr>
      <w:r w:rsidRPr="00921E31">
        <w:rPr>
          <w:szCs w:val="22"/>
        </w:rPr>
        <w:t>Fisiak, Jacek</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2030G</w:t>
      </w:r>
    </w:p>
    <w:p w:rsidR="00481C37" w:rsidRPr="00481C37" w:rsidRDefault="00481C37" w:rsidP="00D957F6">
      <w:pPr>
        <w:spacing w:after="0" w:line="240" w:lineRule="auto"/>
        <w:rPr>
          <w:b/>
          <w:bCs/>
        </w:rPr>
      </w:pPr>
    </w:p>
    <w:p w:rsidR="00481C37" w:rsidRPr="00481C37" w:rsidRDefault="00481C37" w:rsidP="00D957F6">
      <w:pPr>
        <w:spacing w:after="0" w:line="240" w:lineRule="auto"/>
        <w:rPr>
          <w:bCs/>
        </w:rPr>
      </w:pPr>
      <w:r w:rsidRPr="00481C37">
        <w:rPr>
          <w:b/>
          <w:bCs/>
        </w:rPr>
        <w:t xml:space="preserve">     </w:t>
      </w:r>
      <w:r w:rsidRPr="00481C37">
        <w:rPr>
          <w:bCs/>
        </w:rPr>
        <w:t>Folia Linguistica Historica : Acta Societatis Linguisticae Europaeae. Tomus X</w:t>
      </w:r>
      <w:r>
        <w:rPr>
          <w:bCs/>
        </w:rPr>
        <w:t>I</w:t>
      </w:r>
      <w:r w:rsidRPr="00481C37">
        <w:rPr>
          <w:bCs/>
        </w:rPr>
        <w:t>. 1-2 / ed. by Jacek Fisiak</w:t>
      </w:r>
    </w:p>
    <w:p w:rsidR="00481C37" w:rsidRPr="00481C37" w:rsidRDefault="00481C37" w:rsidP="00D957F6">
      <w:pPr>
        <w:spacing w:after="0" w:line="240" w:lineRule="auto"/>
        <w:rPr>
          <w:bCs/>
        </w:rPr>
      </w:pPr>
    </w:p>
    <w:p w:rsidR="00481C37" w:rsidRPr="00481C37" w:rsidRDefault="00481C37" w:rsidP="00D957F6">
      <w:pPr>
        <w:spacing w:after="0" w:line="240" w:lineRule="auto"/>
        <w:rPr>
          <w:bCs/>
        </w:rPr>
      </w:pPr>
      <w:r w:rsidRPr="00481C37">
        <w:rPr>
          <w:bCs/>
        </w:rPr>
        <w:t xml:space="preserve">     Berlin ; New York : Mouton </w:t>
      </w:r>
      <w:r>
        <w:rPr>
          <w:bCs/>
        </w:rPr>
        <w:t>Publishers, 1992</w:t>
      </w:r>
      <w:r w:rsidRPr="00481C37">
        <w:rPr>
          <w:bCs/>
        </w:rPr>
        <w:t xml:space="preserve">. - </w:t>
      </w:r>
      <w:r>
        <w:rPr>
          <w:bCs/>
        </w:rPr>
        <w:t>206</w:t>
      </w:r>
      <w:r w:rsidRPr="00481C37">
        <w:rPr>
          <w:bCs/>
        </w:rPr>
        <w:t xml:space="preserve"> s. ; 24cm</w:t>
      </w:r>
    </w:p>
    <w:p w:rsidR="00481C37" w:rsidRDefault="00481C37" w:rsidP="00D957F6">
      <w:pPr>
        <w:spacing w:after="0" w:line="240" w:lineRule="auto"/>
        <w:rPr>
          <w:bCs/>
        </w:rPr>
      </w:pPr>
    </w:p>
    <w:p w:rsidR="00481C37" w:rsidRPr="00921E31" w:rsidRDefault="00481C37" w:rsidP="00D957F6">
      <w:pPr>
        <w:pStyle w:val="Nagwek1"/>
        <w:rPr>
          <w:szCs w:val="22"/>
        </w:rPr>
      </w:pPr>
      <w:r w:rsidRPr="00921E31">
        <w:rPr>
          <w:szCs w:val="22"/>
        </w:rPr>
        <w:t>Folia</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2030G</w:t>
      </w:r>
    </w:p>
    <w:p w:rsidR="00481C37" w:rsidRPr="00481C37" w:rsidRDefault="00481C37" w:rsidP="00D957F6">
      <w:pPr>
        <w:spacing w:after="0" w:line="240" w:lineRule="auto"/>
        <w:rPr>
          <w:b/>
          <w:bCs/>
        </w:rPr>
      </w:pPr>
    </w:p>
    <w:p w:rsidR="00481C37" w:rsidRPr="00481C37" w:rsidRDefault="00481C37" w:rsidP="00D957F6">
      <w:pPr>
        <w:spacing w:after="0" w:line="240" w:lineRule="auto"/>
        <w:rPr>
          <w:bCs/>
        </w:rPr>
      </w:pPr>
      <w:r w:rsidRPr="00481C37">
        <w:rPr>
          <w:b/>
          <w:bCs/>
        </w:rPr>
        <w:t xml:space="preserve">     </w:t>
      </w:r>
      <w:r w:rsidRPr="00481C37">
        <w:rPr>
          <w:bCs/>
        </w:rPr>
        <w:t>Linguistica Historica : Acta Societatis Linguisticae Europaeae. Tomus XI. 1-2 / ed. by Jacek Fisiak</w:t>
      </w:r>
    </w:p>
    <w:p w:rsidR="00481C37" w:rsidRPr="00481C37" w:rsidRDefault="00481C37" w:rsidP="00D957F6">
      <w:pPr>
        <w:spacing w:after="0" w:line="240" w:lineRule="auto"/>
        <w:rPr>
          <w:bCs/>
        </w:rPr>
      </w:pPr>
    </w:p>
    <w:p w:rsidR="00481C37" w:rsidRPr="00481C37" w:rsidRDefault="00481C37" w:rsidP="00D957F6">
      <w:pPr>
        <w:spacing w:after="0" w:line="240" w:lineRule="auto"/>
        <w:rPr>
          <w:bCs/>
        </w:rPr>
      </w:pPr>
      <w:r w:rsidRPr="00481C37">
        <w:rPr>
          <w:bCs/>
        </w:rPr>
        <w:t xml:space="preserve">     Berlin ; New York : Mouton Publishers, 1992. - 206 s. ; 24cm</w:t>
      </w:r>
    </w:p>
    <w:p w:rsidR="00481C37" w:rsidRDefault="00481C37" w:rsidP="00D957F6">
      <w:pPr>
        <w:spacing w:after="0" w:line="240" w:lineRule="auto"/>
        <w:rPr>
          <w:bCs/>
        </w:rPr>
      </w:pPr>
    </w:p>
    <w:p w:rsidR="00481C37" w:rsidRPr="00921E31" w:rsidRDefault="00481C37" w:rsidP="00D957F6">
      <w:pPr>
        <w:pStyle w:val="Nagwek1"/>
        <w:rPr>
          <w:szCs w:val="22"/>
        </w:rPr>
      </w:pPr>
      <w:r w:rsidRPr="00921E31">
        <w:rPr>
          <w:szCs w:val="22"/>
        </w:rPr>
        <w:t>Fisiak, Jacek</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2031G</w:t>
      </w:r>
    </w:p>
    <w:p w:rsidR="00481C37" w:rsidRPr="00481C37" w:rsidRDefault="00481C37" w:rsidP="00D957F6">
      <w:pPr>
        <w:spacing w:after="0" w:line="240" w:lineRule="auto"/>
        <w:rPr>
          <w:b/>
          <w:bCs/>
        </w:rPr>
      </w:pPr>
    </w:p>
    <w:p w:rsidR="00481C37" w:rsidRPr="00481C37" w:rsidRDefault="00481C37" w:rsidP="00D957F6">
      <w:pPr>
        <w:spacing w:after="0" w:line="240" w:lineRule="auto"/>
        <w:rPr>
          <w:bCs/>
        </w:rPr>
      </w:pPr>
      <w:r w:rsidRPr="00481C37">
        <w:rPr>
          <w:b/>
          <w:bCs/>
        </w:rPr>
        <w:t xml:space="preserve">     </w:t>
      </w:r>
      <w:r w:rsidRPr="00481C37">
        <w:rPr>
          <w:bCs/>
        </w:rPr>
        <w:t>Folia Linguistica Historica : Acta Societatis Linguisticae Europaeae. Tomus X</w:t>
      </w:r>
      <w:r>
        <w:rPr>
          <w:bCs/>
        </w:rPr>
        <w:t>I</w:t>
      </w:r>
      <w:r w:rsidRPr="00481C37">
        <w:rPr>
          <w:bCs/>
        </w:rPr>
        <w:t>I. 1-2 / ed. by Jacek Fisiak</w:t>
      </w:r>
    </w:p>
    <w:p w:rsidR="00481C37" w:rsidRPr="00481C37" w:rsidRDefault="00481C37" w:rsidP="00D957F6">
      <w:pPr>
        <w:spacing w:after="0" w:line="240" w:lineRule="auto"/>
        <w:rPr>
          <w:bCs/>
        </w:rPr>
      </w:pPr>
    </w:p>
    <w:p w:rsidR="00481C37" w:rsidRPr="00481C37" w:rsidRDefault="00481C37" w:rsidP="00D957F6">
      <w:pPr>
        <w:spacing w:after="0" w:line="240" w:lineRule="auto"/>
        <w:rPr>
          <w:bCs/>
        </w:rPr>
      </w:pPr>
      <w:r w:rsidRPr="00481C37">
        <w:rPr>
          <w:bCs/>
        </w:rPr>
        <w:t xml:space="preserve">     Berlin ; New York : Mouton</w:t>
      </w:r>
      <w:r>
        <w:rPr>
          <w:bCs/>
        </w:rPr>
        <w:t xml:space="preserve"> de Gruyter</w:t>
      </w:r>
      <w:r w:rsidRPr="00481C37">
        <w:rPr>
          <w:bCs/>
        </w:rPr>
        <w:t xml:space="preserve"> Publishers, 1992. - </w:t>
      </w:r>
      <w:r>
        <w:rPr>
          <w:bCs/>
        </w:rPr>
        <w:t>244</w:t>
      </w:r>
      <w:r w:rsidRPr="00481C37">
        <w:rPr>
          <w:bCs/>
        </w:rPr>
        <w:t xml:space="preserve"> s. ; 24cm</w:t>
      </w:r>
    </w:p>
    <w:p w:rsidR="00481C37" w:rsidRDefault="00481C37" w:rsidP="00D957F6">
      <w:pPr>
        <w:spacing w:after="0" w:line="240" w:lineRule="auto"/>
        <w:rPr>
          <w:bCs/>
        </w:rPr>
      </w:pPr>
    </w:p>
    <w:p w:rsidR="00481C37" w:rsidRPr="00921E31" w:rsidRDefault="00481C37" w:rsidP="00D957F6">
      <w:pPr>
        <w:pStyle w:val="Nagwek1"/>
        <w:rPr>
          <w:szCs w:val="22"/>
        </w:rPr>
      </w:pPr>
      <w:r w:rsidRPr="00921E31">
        <w:rPr>
          <w:szCs w:val="22"/>
        </w:rPr>
        <w:t>Folia</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2031G</w:t>
      </w:r>
    </w:p>
    <w:p w:rsidR="00481C37" w:rsidRPr="00481C37" w:rsidRDefault="00481C37" w:rsidP="00D957F6">
      <w:pPr>
        <w:spacing w:after="0" w:line="240" w:lineRule="auto"/>
        <w:rPr>
          <w:b/>
          <w:bCs/>
        </w:rPr>
      </w:pPr>
    </w:p>
    <w:p w:rsidR="00481C37" w:rsidRPr="00481C37" w:rsidRDefault="00481C37" w:rsidP="00D957F6">
      <w:pPr>
        <w:spacing w:after="0" w:line="240" w:lineRule="auto"/>
        <w:rPr>
          <w:bCs/>
        </w:rPr>
      </w:pPr>
      <w:r w:rsidRPr="00481C37">
        <w:rPr>
          <w:b/>
          <w:bCs/>
        </w:rPr>
        <w:t xml:space="preserve">     </w:t>
      </w:r>
      <w:r w:rsidRPr="00481C37">
        <w:rPr>
          <w:bCs/>
        </w:rPr>
        <w:t>Folia Linguistica Historica : Acta Societatis Linguisticae Europaeae. Tomus XII. 1-2 / ed. by Jacek Fisiak</w:t>
      </w:r>
    </w:p>
    <w:p w:rsidR="00481C37" w:rsidRPr="00481C37" w:rsidRDefault="00481C37" w:rsidP="00D957F6">
      <w:pPr>
        <w:spacing w:after="0" w:line="240" w:lineRule="auto"/>
        <w:rPr>
          <w:bCs/>
        </w:rPr>
      </w:pPr>
    </w:p>
    <w:p w:rsidR="00481C37" w:rsidRPr="00481C37" w:rsidRDefault="00481C37" w:rsidP="00D957F6">
      <w:pPr>
        <w:spacing w:after="0" w:line="240" w:lineRule="auto"/>
        <w:rPr>
          <w:bCs/>
        </w:rPr>
      </w:pPr>
      <w:r w:rsidRPr="00481C37">
        <w:rPr>
          <w:bCs/>
        </w:rPr>
        <w:t xml:space="preserve">     Berlin ; New York : Mouton de Gruyter Publishers, 1992. - 244 s. ; 24cm</w:t>
      </w:r>
    </w:p>
    <w:p w:rsidR="00481C37" w:rsidRDefault="00481C37" w:rsidP="00D957F6">
      <w:pPr>
        <w:spacing w:after="0" w:line="240" w:lineRule="auto"/>
        <w:rPr>
          <w:bCs/>
        </w:rPr>
      </w:pPr>
    </w:p>
    <w:p w:rsidR="00481C37" w:rsidRPr="00921E31" w:rsidRDefault="00481C37" w:rsidP="00D957F6">
      <w:pPr>
        <w:pStyle w:val="Nagwek1"/>
        <w:rPr>
          <w:szCs w:val="22"/>
        </w:rPr>
      </w:pPr>
      <w:r w:rsidRPr="00921E31">
        <w:rPr>
          <w:szCs w:val="22"/>
        </w:rPr>
        <w:t>Fisiak, Jacek</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2032G</w:t>
      </w:r>
    </w:p>
    <w:p w:rsidR="00481C37" w:rsidRPr="00481C37" w:rsidRDefault="00481C37" w:rsidP="00D957F6">
      <w:pPr>
        <w:spacing w:after="0" w:line="240" w:lineRule="auto"/>
        <w:rPr>
          <w:b/>
          <w:bCs/>
        </w:rPr>
      </w:pPr>
    </w:p>
    <w:p w:rsidR="00481C37" w:rsidRPr="00481C37" w:rsidRDefault="00481C37" w:rsidP="00D957F6">
      <w:pPr>
        <w:spacing w:after="0" w:line="240" w:lineRule="auto"/>
        <w:rPr>
          <w:bCs/>
        </w:rPr>
      </w:pPr>
      <w:r w:rsidRPr="00481C37">
        <w:rPr>
          <w:b/>
          <w:bCs/>
        </w:rPr>
        <w:t xml:space="preserve">     </w:t>
      </w:r>
      <w:r w:rsidRPr="00481C37">
        <w:rPr>
          <w:bCs/>
        </w:rPr>
        <w:t>Folia Linguistica Historica : Acta Societatis Linguisticae Europaeae. Tomus XI</w:t>
      </w:r>
      <w:r>
        <w:rPr>
          <w:bCs/>
        </w:rPr>
        <w:t>I</w:t>
      </w:r>
      <w:r w:rsidRPr="00481C37">
        <w:rPr>
          <w:bCs/>
        </w:rPr>
        <w:t>I. 1-2 / ed. by Jacek Fisiak</w:t>
      </w:r>
    </w:p>
    <w:p w:rsidR="00481C37" w:rsidRPr="00481C37" w:rsidRDefault="00481C37" w:rsidP="00D957F6">
      <w:pPr>
        <w:spacing w:after="0" w:line="240" w:lineRule="auto"/>
        <w:rPr>
          <w:bCs/>
        </w:rPr>
      </w:pPr>
    </w:p>
    <w:p w:rsidR="00481C37" w:rsidRPr="00481C37" w:rsidRDefault="00481C37" w:rsidP="00D957F6">
      <w:pPr>
        <w:spacing w:after="0" w:line="240" w:lineRule="auto"/>
        <w:rPr>
          <w:bCs/>
        </w:rPr>
      </w:pPr>
      <w:r w:rsidRPr="00481C37">
        <w:rPr>
          <w:bCs/>
        </w:rPr>
        <w:t xml:space="preserve">     Berlin ; New York : Mouton </w:t>
      </w:r>
      <w:r>
        <w:rPr>
          <w:bCs/>
        </w:rPr>
        <w:t>Publishers, 1993</w:t>
      </w:r>
      <w:r w:rsidRPr="00481C37">
        <w:rPr>
          <w:bCs/>
        </w:rPr>
        <w:t xml:space="preserve">. - </w:t>
      </w:r>
      <w:r>
        <w:rPr>
          <w:bCs/>
        </w:rPr>
        <w:t>307</w:t>
      </w:r>
      <w:r w:rsidRPr="00481C37">
        <w:rPr>
          <w:bCs/>
        </w:rPr>
        <w:t xml:space="preserve"> s. ; 24cm</w:t>
      </w:r>
    </w:p>
    <w:p w:rsidR="00481C37" w:rsidRDefault="00481C37" w:rsidP="00D957F6">
      <w:pPr>
        <w:spacing w:after="0" w:line="240" w:lineRule="auto"/>
        <w:rPr>
          <w:bCs/>
        </w:rPr>
      </w:pPr>
    </w:p>
    <w:p w:rsidR="00481C37" w:rsidRPr="00921E31" w:rsidRDefault="00481C37" w:rsidP="00D957F6">
      <w:pPr>
        <w:pStyle w:val="Nagwek1"/>
        <w:rPr>
          <w:szCs w:val="22"/>
        </w:rPr>
      </w:pPr>
      <w:r w:rsidRPr="00921E31">
        <w:rPr>
          <w:szCs w:val="22"/>
        </w:rPr>
        <w:t>Folia</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2032G</w:t>
      </w:r>
    </w:p>
    <w:p w:rsidR="00481C37" w:rsidRPr="00481C37" w:rsidRDefault="00481C37" w:rsidP="00D957F6">
      <w:pPr>
        <w:spacing w:after="0" w:line="240" w:lineRule="auto"/>
        <w:rPr>
          <w:b/>
          <w:bCs/>
        </w:rPr>
      </w:pPr>
    </w:p>
    <w:p w:rsidR="00481C37" w:rsidRPr="00481C37" w:rsidRDefault="00481C37" w:rsidP="00D957F6">
      <w:pPr>
        <w:spacing w:after="0" w:line="240" w:lineRule="auto"/>
        <w:rPr>
          <w:bCs/>
        </w:rPr>
      </w:pPr>
      <w:r w:rsidRPr="00481C37">
        <w:rPr>
          <w:b/>
          <w:bCs/>
        </w:rPr>
        <w:t xml:space="preserve">     </w:t>
      </w:r>
      <w:r w:rsidRPr="00481C37">
        <w:rPr>
          <w:bCs/>
        </w:rPr>
        <w:t>Folia Linguistica Historica : Acta Societatis Linguisticae Europaeae. Tomus XIII. 1-2 / ed. by Jacek Fisiak</w:t>
      </w:r>
    </w:p>
    <w:p w:rsidR="00481C37" w:rsidRPr="00481C37" w:rsidRDefault="00481C37" w:rsidP="00D957F6">
      <w:pPr>
        <w:spacing w:after="0" w:line="240" w:lineRule="auto"/>
        <w:rPr>
          <w:bCs/>
        </w:rPr>
      </w:pPr>
    </w:p>
    <w:p w:rsidR="00481C37" w:rsidRPr="00481C37" w:rsidRDefault="00481C37" w:rsidP="00D957F6">
      <w:pPr>
        <w:spacing w:after="0" w:line="240" w:lineRule="auto"/>
        <w:rPr>
          <w:bCs/>
        </w:rPr>
      </w:pPr>
      <w:r w:rsidRPr="00481C37">
        <w:rPr>
          <w:bCs/>
        </w:rPr>
        <w:t xml:space="preserve">     Berlin ; New York : Mouton Publishers, 1993. - 307 s. ; 24cm</w:t>
      </w:r>
    </w:p>
    <w:p w:rsidR="00481C37" w:rsidRDefault="00481C37" w:rsidP="00D957F6">
      <w:pPr>
        <w:spacing w:after="0" w:line="240" w:lineRule="auto"/>
        <w:rPr>
          <w:bCs/>
        </w:rPr>
      </w:pPr>
    </w:p>
    <w:p w:rsidR="00481C37" w:rsidRPr="00921E31" w:rsidRDefault="00481C37" w:rsidP="00D957F6">
      <w:pPr>
        <w:pStyle w:val="Nagwek1"/>
        <w:rPr>
          <w:szCs w:val="22"/>
        </w:rPr>
      </w:pPr>
      <w:r w:rsidRPr="00921E31">
        <w:rPr>
          <w:szCs w:val="22"/>
        </w:rPr>
        <w:t>Fisiak, Jacek</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w:t>
      </w:r>
      <w:r w:rsidR="002476B0" w:rsidRPr="00921E31">
        <w:rPr>
          <w:szCs w:val="22"/>
        </w:rPr>
        <w:t>33</w:t>
      </w:r>
      <w:r w:rsidRPr="00921E31">
        <w:rPr>
          <w:szCs w:val="22"/>
        </w:rPr>
        <w:t>G</w:t>
      </w:r>
    </w:p>
    <w:p w:rsidR="00481C37" w:rsidRPr="00481C37" w:rsidRDefault="00481C37" w:rsidP="00D957F6">
      <w:pPr>
        <w:spacing w:after="0" w:line="240" w:lineRule="auto"/>
        <w:rPr>
          <w:b/>
          <w:bCs/>
        </w:rPr>
      </w:pPr>
    </w:p>
    <w:p w:rsidR="00481C37" w:rsidRPr="00481C37" w:rsidRDefault="00481C37" w:rsidP="00D957F6">
      <w:pPr>
        <w:spacing w:after="0" w:line="240" w:lineRule="auto"/>
        <w:rPr>
          <w:bCs/>
        </w:rPr>
      </w:pPr>
      <w:r w:rsidRPr="00481C37">
        <w:rPr>
          <w:b/>
          <w:bCs/>
        </w:rPr>
        <w:t xml:space="preserve">     </w:t>
      </w:r>
      <w:r w:rsidRPr="00481C37">
        <w:rPr>
          <w:bCs/>
        </w:rPr>
        <w:t>Folia Linguistica Historica : Acta Societatis Linguisticae Europaeae. Tomus XI</w:t>
      </w:r>
      <w:r w:rsidR="002476B0">
        <w:rPr>
          <w:bCs/>
        </w:rPr>
        <w:t>V</w:t>
      </w:r>
      <w:r w:rsidRPr="00481C37">
        <w:rPr>
          <w:bCs/>
        </w:rPr>
        <w:t>. 1-2 / ed. by Jacek Fisiak</w:t>
      </w:r>
    </w:p>
    <w:p w:rsidR="00481C37" w:rsidRPr="00481C37" w:rsidRDefault="00481C37" w:rsidP="00D957F6">
      <w:pPr>
        <w:spacing w:after="0" w:line="240" w:lineRule="auto"/>
        <w:rPr>
          <w:bCs/>
        </w:rPr>
      </w:pPr>
    </w:p>
    <w:p w:rsidR="00481C37" w:rsidRPr="00481C37" w:rsidRDefault="00481C37" w:rsidP="00D957F6">
      <w:pPr>
        <w:spacing w:after="0" w:line="240" w:lineRule="auto"/>
        <w:rPr>
          <w:bCs/>
        </w:rPr>
      </w:pPr>
      <w:r w:rsidRPr="00481C37">
        <w:rPr>
          <w:bCs/>
        </w:rPr>
        <w:t xml:space="preserve">     Berlin ; New York : Mouton </w:t>
      </w:r>
      <w:r w:rsidR="002476B0">
        <w:rPr>
          <w:bCs/>
        </w:rPr>
        <w:t>Publishers, 1994</w:t>
      </w:r>
      <w:r w:rsidRPr="00481C37">
        <w:rPr>
          <w:bCs/>
        </w:rPr>
        <w:t xml:space="preserve">. - </w:t>
      </w:r>
      <w:r w:rsidR="002476B0">
        <w:rPr>
          <w:bCs/>
        </w:rPr>
        <w:t>268</w:t>
      </w:r>
      <w:r w:rsidRPr="00481C37">
        <w:rPr>
          <w:bCs/>
        </w:rPr>
        <w:t xml:space="preserve"> s. ; 24cm</w:t>
      </w:r>
    </w:p>
    <w:p w:rsidR="00481C37" w:rsidRDefault="00481C37" w:rsidP="00D957F6">
      <w:pPr>
        <w:spacing w:after="0" w:line="240" w:lineRule="auto"/>
        <w:rPr>
          <w:bCs/>
        </w:rPr>
      </w:pPr>
    </w:p>
    <w:p w:rsidR="002476B0" w:rsidRPr="00921E31" w:rsidRDefault="002476B0" w:rsidP="00D957F6">
      <w:pPr>
        <w:pStyle w:val="Nagwek1"/>
        <w:rPr>
          <w:szCs w:val="22"/>
        </w:rPr>
      </w:pPr>
      <w:r w:rsidRPr="00921E31">
        <w:rPr>
          <w:szCs w:val="22"/>
        </w:rPr>
        <w:t>Folia</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2033G</w:t>
      </w:r>
    </w:p>
    <w:p w:rsidR="002476B0" w:rsidRPr="002476B0" w:rsidRDefault="002476B0" w:rsidP="00D957F6">
      <w:pPr>
        <w:spacing w:after="0" w:line="240" w:lineRule="auto"/>
        <w:rPr>
          <w:b/>
          <w:bCs/>
        </w:rPr>
      </w:pPr>
    </w:p>
    <w:p w:rsidR="002476B0" w:rsidRPr="002476B0" w:rsidRDefault="002476B0" w:rsidP="00D957F6">
      <w:pPr>
        <w:spacing w:after="0" w:line="240" w:lineRule="auto"/>
        <w:rPr>
          <w:bCs/>
        </w:rPr>
      </w:pPr>
      <w:r w:rsidRPr="002476B0">
        <w:rPr>
          <w:b/>
          <w:bCs/>
        </w:rPr>
        <w:t xml:space="preserve">     </w:t>
      </w:r>
      <w:r w:rsidRPr="002476B0">
        <w:rPr>
          <w:bCs/>
        </w:rPr>
        <w:t>Linguistica Historica : Acta Societatis Linguisticae Europaeae. Tomus XIV. 1-2 / ed. by Jacek Fisiak</w:t>
      </w:r>
    </w:p>
    <w:p w:rsidR="002476B0" w:rsidRPr="002476B0" w:rsidRDefault="002476B0" w:rsidP="00D957F6">
      <w:pPr>
        <w:spacing w:after="0" w:line="240" w:lineRule="auto"/>
        <w:rPr>
          <w:bCs/>
        </w:rPr>
      </w:pPr>
    </w:p>
    <w:p w:rsidR="002476B0" w:rsidRPr="002476B0" w:rsidRDefault="002476B0" w:rsidP="00D957F6">
      <w:pPr>
        <w:spacing w:after="0" w:line="240" w:lineRule="auto"/>
        <w:rPr>
          <w:bCs/>
        </w:rPr>
      </w:pPr>
      <w:r w:rsidRPr="002476B0">
        <w:rPr>
          <w:bCs/>
        </w:rPr>
        <w:t xml:space="preserve">     Berlin ; New York : Mouton Publishers, 1994. - 268 s. ; 24cm</w:t>
      </w:r>
    </w:p>
    <w:p w:rsidR="002476B0" w:rsidRDefault="002476B0" w:rsidP="00D957F6">
      <w:pPr>
        <w:spacing w:after="0" w:line="240" w:lineRule="auto"/>
        <w:rPr>
          <w:bCs/>
        </w:rPr>
      </w:pPr>
    </w:p>
    <w:p w:rsidR="002476B0" w:rsidRPr="00921E31" w:rsidRDefault="002476B0" w:rsidP="00D957F6">
      <w:pPr>
        <w:pStyle w:val="Nagwek1"/>
        <w:rPr>
          <w:szCs w:val="22"/>
        </w:rPr>
      </w:pPr>
      <w:r w:rsidRPr="00921E31">
        <w:rPr>
          <w:szCs w:val="22"/>
        </w:rPr>
        <w:t>Fisiak, Jacek</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2034G</w:t>
      </w:r>
    </w:p>
    <w:p w:rsidR="002476B0" w:rsidRPr="002476B0" w:rsidRDefault="002476B0" w:rsidP="00D957F6">
      <w:pPr>
        <w:spacing w:after="0" w:line="240" w:lineRule="auto"/>
        <w:rPr>
          <w:b/>
          <w:bCs/>
        </w:rPr>
      </w:pPr>
    </w:p>
    <w:p w:rsidR="002476B0" w:rsidRPr="002476B0" w:rsidRDefault="002476B0" w:rsidP="00D957F6">
      <w:pPr>
        <w:spacing w:after="0" w:line="240" w:lineRule="auto"/>
        <w:rPr>
          <w:bCs/>
        </w:rPr>
      </w:pPr>
      <w:r w:rsidRPr="002476B0">
        <w:rPr>
          <w:b/>
          <w:bCs/>
        </w:rPr>
        <w:t xml:space="preserve">     </w:t>
      </w:r>
      <w:r w:rsidRPr="002476B0">
        <w:rPr>
          <w:bCs/>
        </w:rPr>
        <w:t>Folia Linguistica Historica : Acta Societatis Linguisticae Europaeae. Tomus XV. 1-2 / ed. by Jacek Fisiak</w:t>
      </w:r>
    </w:p>
    <w:p w:rsidR="002476B0" w:rsidRPr="002476B0" w:rsidRDefault="002476B0" w:rsidP="00D957F6">
      <w:pPr>
        <w:spacing w:after="0" w:line="240" w:lineRule="auto"/>
        <w:rPr>
          <w:bCs/>
        </w:rPr>
      </w:pPr>
    </w:p>
    <w:p w:rsidR="002476B0" w:rsidRPr="002476B0" w:rsidRDefault="002476B0" w:rsidP="00D957F6">
      <w:pPr>
        <w:spacing w:after="0" w:line="240" w:lineRule="auto"/>
        <w:rPr>
          <w:bCs/>
        </w:rPr>
      </w:pPr>
      <w:r w:rsidRPr="002476B0">
        <w:rPr>
          <w:bCs/>
        </w:rPr>
        <w:t xml:space="preserve">     Berlin ; New York : Mouton Publishers, 1994. - </w:t>
      </w:r>
      <w:r>
        <w:rPr>
          <w:bCs/>
        </w:rPr>
        <w:t>209</w:t>
      </w:r>
      <w:r w:rsidRPr="002476B0">
        <w:rPr>
          <w:bCs/>
        </w:rPr>
        <w:t xml:space="preserve"> s. ; 24cm</w:t>
      </w:r>
    </w:p>
    <w:p w:rsidR="002476B0" w:rsidRDefault="002476B0" w:rsidP="00D957F6">
      <w:pPr>
        <w:spacing w:after="0" w:line="240" w:lineRule="auto"/>
        <w:rPr>
          <w:bCs/>
        </w:rPr>
      </w:pPr>
    </w:p>
    <w:p w:rsidR="002476B0" w:rsidRPr="00921E31" w:rsidRDefault="002476B0" w:rsidP="00D957F6">
      <w:pPr>
        <w:pStyle w:val="Nagwek1"/>
        <w:rPr>
          <w:szCs w:val="22"/>
        </w:rPr>
      </w:pPr>
      <w:r w:rsidRPr="00921E31">
        <w:rPr>
          <w:szCs w:val="22"/>
        </w:rPr>
        <w:t>Folia</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2034G</w:t>
      </w:r>
    </w:p>
    <w:p w:rsidR="002476B0" w:rsidRPr="002476B0" w:rsidRDefault="002476B0" w:rsidP="00D957F6">
      <w:pPr>
        <w:spacing w:after="0" w:line="240" w:lineRule="auto"/>
        <w:rPr>
          <w:b/>
          <w:bCs/>
        </w:rPr>
      </w:pPr>
    </w:p>
    <w:p w:rsidR="002476B0" w:rsidRPr="002476B0" w:rsidRDefault="002476B0" w:rsidP="00D957F6">
      <w:pPr>
        <w:spacing w:after="0" w:line="240" w:lineRule="auto"/>
        <w:rPr>
          <w:bCs/>
        </w:rPr>
      </w:pPr>
      <w:r w:rsidRPr="002476B0">
        <w:rPr>
          <w:b/>
          <w:bCs/>
        </w:rPr>
        <w:t xml:space="preserve">     </w:t>
      </w:r>
      <w:r w:rsidRPr="002476B0">
        <w:rPr>
          <w:bCs/>
        </w:rPr>
        <w:t>Linguistica Historica : Acta Societatis Linguisticae Europaeae. Tomus XV. 1-2 / ed. by Jacek Fisiak</w:t>
      </w:r>
    </w:p>
    <w:p w:rsidR="002476B0" w:rsidRPr="002476B0" w:rsidRDefault="002476B0" w:rsidP="00D957F6">
      <w:pPr>
        <w:spacing w:after="0" w:line="240" w:lineRule="auto"/>
        <w:rPr>
          <w:bCs/>
        </w:rPr>
      </w:pPr>
    </w:p>
    <w:p w:rsidR="002476B0" w:rsidRPr="002476B0" w:rsidRDefault="002476B0" w:rsidP="00D957F6">
      <w:pPr>
        <w:spacing w:after="0" w:line="240" w:lineRule="auto"/>
        <w:rPr>
          <w:bCs/>
        </w:rPr>
      </w:pPr>
      <w:r w:rsidRPr="002476B0">
        <w:rPr>
          <w:bCs/>
        </w:rPr>
        <w:t xml:space="preserve">     Berlin ; New York : Mouton Publishers, 1994. - 209 s. ; 24cm</w:t>
      </w:r>
    </w:p>
    <w:p w:rsidR="002476B0" w:rsidRPr="002476B0" w:rsidRDefault="002476B0" w:rsidP="00D957F6">
      <w:pPr>
        <w:spacing w:after="0" w:line="240" w:lineRule="auto"/>
        <w:rPr>
          <w:bCs/>
        </w:rPr>
      </w:pPr>
    </w:p>
    <w:p w:rsidR="002476B0" w:rsidRPr="00921E31" w:rsidRDefault="002476B0" w:rsidP="00D957F6">
      <w:pPr>
        <w:pStyle w:val="Nagwek1"/>
        <w:rPr>
          <w:szCs w:val="22"/>
        </w:rPr>
      </w:pPr>
      <w:r w:rsidRPr="00921E31">
        <w:rPr>
          <w:szCs w:val="22"/>
        </w:rPr>
        <w:t>Fisiak, Jacek</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2035G</w:t>
      </w:r>
    </w:p>
    <w:p w:rsidR="002476B0" w:rsidRPr="002476B0" w:rsidRDefault="002476B0" w:rsidP="00D957F6">
      <w:pPr>
        <w:spacing w:after="0" w:line="240" w:lineRule="auto"/>
        <w:rPr>
          <w:b/>
          <w:bCs/>
        </w:rPr>
      </w:pPr>
    </w:p>
    <w:p w:rsidR="002476B0" w:rsidRPr="002476B0" w:rsidRDefault="002476B0" w:rsidP="00D957F6">
      <w:pPr>
        <w:spacing w:after="0" w:line="240" w:lineRule="auto"/>
        <w:rPr>
          <w:bCs/>
        </w:rPr>
      </w:pPr>
      <w:r w:rsidRPr="002476B0">
        <w:rPr>
          <w:b/>
          <w:bCs/>
        </w:rPr>
        <w:t xml:space="preserve">     </w:t>
      </w:r>
      <w:r w:rsidRPr="002476B0">
        <w:rPr>
          <w:bCs/>
        </w:rPr>
        <w:t>Folia Linguistica Historica : Acta Societatis Linguisticae Europaeae. Tomus XV</w:t>
      </w:r>
      <w:r>
        <w:rPr>
          <w:bCs/>
        </w:rPr>
        <w:t>III</w:t>
      </w:r>
      <w:r w:rsidRPr="002476B0">
        <w:rPr>
          <w:bCs/>
        </w:rPr>
        <w:t>. 1-2 / ed. by Jacek Fisiak</w:t>
      </w:r>
    </w:p>
    <w:p w:rsidR="002476B0" w:rsidRPr="002476B0" w:rsidRDefault="002476B0" w:rsidP="00D957F6">
      <w:pPr>
        <w:spacing w:after="0" w:line="240" w:lineRule="auto"/>
        <w:rPr>
          <w:bCs/>
        </w:rPr>
      </w:pPr>
    </w:p>
    <w:p w:rsidR="002476B0" w:rsidRPr="002476B0" w:rsidRDefault="002476B0" w:rsidP="00D957F6">
      <w:pPr>
        <w:spacing w:after="0" w:line="240" w:lineRule="auto"/>
        <w:rPr>
          <w:bCs/>
        </w:rPr>
      </w:pPr>
      <w:r w:rsidRPr="002476B0">
        <w:rPr>
          <w:bCs/>
        </w:rPr>
        <w:t xml:space="preserve">     Berlin ; New York : Mouton </w:t>
      </w:r>
      <w:r>
        <w:rPr>
          <w:bCs/>
        </w:rPr>
        <w:t>Publishers, 1997</w:t>
      </w:r>
      <w:r w:rsidRPr="002476B0">
        <w:rPr>
          <w:bCs/>
        </w:rPr>
        <w:t xml:space="preserve">. - </w:t>
      </w:r>
      <w:r>
        <w:rPr>
          <w:bCs/>
        </w:rPr>
        <w:t>184</w:t>
      </w:r>
      <w:r w:rsidRPr="002476B0">
        <w:rPr>
          <w:bCs/>
        </w:rPr>
        <w:t xml:space="preserve"> s. ; 24cm</w:t>
      </w:r>
    </w:p>
    <w:p w:rsidR="002476B0" w:rsidRPr="002476B0" w:rsidRDefault="002476B0" w:rsidP="00D957F6">
      <w:pPr>
        <w:spacing w:after="0" w:line="240" w:lineRule="auto"/>
        <w:rPr>
          <w:bCs/>
        </w:rPr>
      </w:pPr>
    </w:p>
    <w:p w:rsidR="002476B0" w:rsidRPr="00921E31" w:rsidRDefault="002476B0" w:rsidP="00D957F6">
      <w:pPr>
        <w:pStyle w:val="Nagwek1"/>
        <w:rPr>
          <w:szCs w:val="22"/>
        </w:rPr>
      </w:pPr>
      <w:r w:rsidRPr="00921E31">
        <w:rPr>
          <w:szCs w:val="22"/>
        </w:rPr>
        <w:t>Folia</w:t>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r>
      <w:r w:rsidRPr="00921E31">
        <w:rPr>
          <w:szCs w:val="22"/>
        </w:rPr>
        <w:tab/>
        <w:t>2035G</w:t>
      </w:r>
    </w:p>
    <w:p w:rsidR="002476B0" w:rsidRPr="002476B0" w:rsidRDefault="002476B0" w:rsidP="00D957F6">
      <w:pPr>
        <w:spacing w:after="0" w:line="240" w:lineRule="auto"/>
        <w:rPr>
          <w:b/>
          <w:bCs/>
        </w:rPr>
      </w:pPr>
    </w:p>
    <w:p w:rsidR="002476B0" w:rsidRPr="002476B0" w:rsidRDefault="002476B0" w:rsidP="00D957F6">
      <w:pPr>
        <w:spacing w:after="0" w:line="240" w:lineRule="auto"/>
        <w:rPr>
          <w:bCs/>
        </w:rPr>
      </w:pPr>
      <w:r w:rsidRPr="002476B0">
        <w:rPr>
          <w:b/>
          <w:bCs/>
        </w:rPr>
        <w:t xml:space="preserve">     </w:t>
      </w:r>
      <w:r w:rsidRPr="002476B0">
        <w:rPr>
          <w:bCs/>
        </w:rPr>
        <w:t>Folia Linguistica Historica : Acta Societatis Linguisticae Europaeae. Tomus XVIII. 1-2 / ed. by Jacek Fisiak</w:t>
      </w:r>
    </w:p>
    <w:p w:rsidR="002476B0" w:rsidRPr="002476B0" w:rsidRDefault="002476B0" w:rsidP="00D957F6">
      <w:pPr>
        <w:spacing w:after="0" w:line="240" w:lineRule="auto"/>
        <w:rPr>
          <w:bCs/>
        </w:rPr>
      </w:pPr>
    </w:p>
    <w:p w:rsidR="002476B0" w:rsidRPr="002476B0" w:rsidRDefault="002476B0" w:rsidP="00D957F6">
      <w:pPr>
        <w:spacing w:after="0" w:line="240" w:lineRule="auto"/>
        <w:rPr>
          <w:bCs/>
        </w:rPr>
      </w:pPr>
      <w:r w:rsidRPr="002476B0">
        <w:rPr>
          <w:bCs/>
        </w:rPr>
        <w:t xml:space="preserve">     Berlin ; New York : Mouton Publishers, 1997. - 184 s. ; 24cm</w:t>
      </w:r>
    </w:p>
    <w:p w:rsidR="002476B0" w:rsidRDefault="002476B0" w:rsidP="00D957F6">
      <w:pPr>
        <w:spacing w:after="0" w:line="240" w:lineRule="auto"/>
        <w:rPr>
          <w:bCs/>
        </w:rPr>
      </w:pPr>
    </w:p>
    <w:p w:rsidR="002476B0" w:rsidRPr="00921E31" w:rsidRDefault="009535E5" w:rsidP="00D957F6">
      <w:pPr>
        <w:pStyle w:val="Nagwek1"/>
        <w:rPr>
          <w:szCs w:val="22"/>
          <w:lang w:val="pl-PL"/>
        </w:rPr>
      </w:pPr>
      <w:r w:rsidRPr="00921E31">
        <w:rPr>
          <w:szCs w:val="22"/>
          <w:lang w:val="pl-PL"/>
        </w:rPr>
        <w:t>Biuletyn</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2036G</w:t>
      </w:r>
    </w:p>
    <w:p w:rsidR="009535E5" w:rsidRPr="009535E5" w:rsidRDefault="009535E5" w:rsidP="00D957F6">
      <w:pPr>
        <w:spacing w:after="0" w:line="240" w:lineRule="auto"/>
        <w:rPr>
          <w:b/>
          <w:bCs/>
          <w:lang w:val="pl-PL"/>
        </w:rPr>
      </w:pPr>
    </w:p>
    <w:p w:rsidR="009535E5" w:rsidRPr="001D59D9" w:rsidRDefault="009535E5" w:rsidP="00D957F6">
      <w:pPr>
        <w:spacing w:after="0" w:line="240" w:lineRule="auto"/>
        <w:rPr>
          <w:bCs/>
          <w:lang w:val="pl-PL"/>
        </w:rPr>
      </w:pPr>
      <w:r w:rsidRPr="009535E5">
        <w:rPr>
          <w:b/>
          <w:bCs/>
          <w:lang w:val="pl-PL"/>
        </w:rPr>
        <w:t xml:space="preserve">     </w:t>
      </w:r>
      <w:r w:rsidRPr="009535E5">
        <w:rPr>
          <w:bCs/>
          <w:lang w:val="pl-PL"/>
        </w:rPr>
        <w:t xml:space="preserve">Polskiego Towarzystwa Językoznawczego. </w:t>
      </w:r>
      <w:r w:rsidRPr="001D59D9">
        <w:rPr>
          <w:bCs/>
          <w:lang w:val="pl-PL"/>
        </w:rPr>
        <w:t xml:space="preserve">Zeszyt I. Zeszyt II. Zeszyt III. </w:t>
      </w:r>
      <w:r w:rsidRPr="009535E5">
        <w:rPr>
          <w:bCs/>
          <w:lang w:val="fr-FR"/>
        </w:rPr>
        <w:t>Bulletin de la Soci</w:t>
      </w:r>
      <w:r>
        <w:rPr>
          <w:bCs/>
          <w:lang w:val="fr-FR"/>
        </w:rPr>
        <w:t>é</w:t>
      </w:r>
      <w:r w:rsidRPr="009535E5">
        <w:rPr>
          <w:bCs/>
          <w:lang w:val="fr-FR"/>
        </w:rPr>
        <w:t xml:space="preserve">té Polonaise de Linguistique. Fascicule I. Fascicule II. </w:t>
      </w:r>
      <w:r w:rsidRPr="001D59D9">
        <w:rPr>
          <w:bCs/>
          <w:lang w:val="pl-PL"/>
        </w:rPr>
        <w:t>Fascicule III / [b. e.]</w:t>
      </w:r>
    </w:p>
    <w:p w:rsidR="009535E5" w:rsidRPr="001D59D9" w:rsidRDefault="009535E5" w:rsidP="00D957F6">
      <w:pPr>
        <w:spacing w:after="0" w:line="240" w:lineRule="auto"/>
        <w:rPr>
          <w:bCs/>
          <w:lang w:val="pl-PL"/>
        </w:rPr>
      </w:pPr>
    </w:p>
    <w:p w:rsidR="009535E5" w:rsidRPr="001D59D9" w:rsidRDefault="009535E5" w:rsidP="00D957F6">
      <w:pPr>
        <w:spacing w:after="0" w:line="240" w:lineRule="auto"/>
        <w:rPr>
          <w:bCs/>
          <w:lang w:val="pl-PL"/>
        </w:rPr>
      </w:pPr>
      <w:r w:rsidRPr="001D59D9">
        <w:rPr>
          <w:bCs/>
          <w:lang w:val="pl-PL"/>
        </w:rPr>
        <w:t xml:space="preserve">     Kraków : Gebethner i Wolff, 1927. 1929. 1931. - [350] s. ; 25cm</w:t>
      </w:r>
    </w:p>
    <w:p w:rsidR="009535E5" w:rsidRPr="001D59D9" w:rsidRDefault="009535E5" w:rsidP="00D957F6">
      <w:pPr>
        <w:spacing w:after="0" w:line="240" w:lineRule="auto"/>
        <w:rPr>
          <w:bCs/>
          <w:lang w:val="pl-PL"/>
        </w:rPr>
      </w:pPr>
    </w:p>
    <w:p w:rsidR="009535E5" w:rsidRPr="00921E31" w:rsidRDefault="009535E5" w:rsidP="00D957F6">
      <w:pPr>
        <w:pStyle w:val="Nagwek1"/>
        <w:rPr>
          <w:szCs w:val="22"/>
          <w:lang w:val="pl-PL"/>
        </w:rPr>
      </w:pPr>
      <w:r w:rsidRPr="00921E31">
        <w:rPr>
          <w:szCs w:val="22"/>
          <w:lang w:val="pl-PL"/>
        </w:rPr>
        <w:t>Milewski, Tadeusz</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2037G</w:t>
      </w:r>
    </w:p>
    <w:p w:rsidR="009535E5" w:rsidRPr="009535E5" w:rsidRDefault="009535E5" w:rsidP="00D957F6">
      <w:pPr>
        <w:spacing w:after="0" w:line="240" w:lineRule="auto"/>
        <w:rPr>
          <w:b/>
          <w:bCs/>
          <w:lang w:val="pl-PL"/>
        </w:rPr>
      </w:pPr>
    </w:p>
    <w:p w:rsidR="009535E5" w:rsidRPr="001D59D9" w:rsidRDefault="009535E5" w:rsidP="00D957F6">
      <w:pPr>
        <w:spacing w:after="0" w:line="240" w:lineRule="auto"/>
        <w:rPr>
          <w:bCs/>
          <w:lang w:val="fr-FR"/>
        </w:rPr>
      </w:pPr>
      <w:r w:rsidRPr="009535E5">
        <w:rPr>
          <w:b/>
          <w:bCs/>
          <w:lang w:val="pl-PL"/>
        </w:rPr>
        <w:t xml:space="preserve">     </w:t>
      </w:r>
      <w:r w:rsidR="006172F4">
        <w:rPr>
          <w:bCs/>
          <w:lang w:val="pl-PL"/>
        </w:rPr>
        <w:t xml:space="preserve">Biuletyn </w:t>
      </w:r>
      <w:r w:rsidRPr="009535E5">
        <w:rPr>
          <w:bCs/>
          <w:lang w:val="pl-PL"/>
        </w:rPr>
        <w:t xml:space="preserve">Polskiego Towarzystwa Językoznawczego. </w:t>
      </w:r>
      <w:r w:rsidRPr="001D59D9">
        <w:rPr>
          <w:bCs/>
          <w:lang w:val="pl-PL"/>
        </w:rPr>
        <w:t xml:space="preserve">Zeszyt XIV. </w:t>
      </w:r>
      <w:r>
        <w:rPr>
          <w:bCs/>
          <w:lang w:val="fr-FR"/>
        </w:rPr>
        <w:t>Bulletin de la Socié</w:t>
      </w:r>
      <w:r w:rsidRPr="009535E5">
        <w:rPr>
          <w:bCs/>
          <w:lang w:val="fr-FR"/>
        </w:rPr>
        <w:t xml:space="preserve">té Polonaise de Linguistique. </w:t>
      </w:r>
      <w:r w:rsidRPr="001D59D9">
        <w:rPr>
          <w:bCs/>
          <w:lang w:val="fr-FR"/>
        </w:rPr>
        <w:t>Fascicule XIV / ed. by Tadeusz Milewski</w:t>
      </w:r>
    </w:p>
    <w:p w:rsidR="009535E5" w:rsidRPr="001D59D9" w:rsidRDefault="009535E5" w:rsidP="00D957F6">
      <w:pPr>
        <w:spacing w:after="0" w:line="240" w:lineRule="auto"/>
        <w:rPr>
          <w:bCs/>
          <w:lang w:val="fr-FR"/>
        </w:rPr>
      </w:pPr>
    </w:p>
    <w:p w:rsidR="009535E5" w:rsidRPr="009535E5" w:rsidRDefault="009535E5" w:rsidP="00D957F6">
      <w:pPr>
        <w:spacing w:after="0" w:line="240" w:lineRule="auto"/>
        <w:rPr>
          <w:bCs/>
          <w:lang w:val="pl-PL"/>
        </w:rPr>
      </w:pPr>
      <w:r w:rsidRPr="001D59D9">
        <w:rPr>
          <w:bCs/>
          <w:lang w:val="fr-FR"/>
        </w:rPr>
        <w:t xml:space="preserve">     </w:t>
      </w:r>
      <w:r w:rsidRPr="009535E5">
        <w:rPr>
          <w:bCs/>
          <w:lang w:val="pl-PL"/>
        </w:rPr>
        <w:t>Wrocław ; Kraków : Zakład Imienia Ossolińskich, 1955. - 193 s. ; 25cm</w:t>
      </w:r>
    </w:p>
    <w:p w:rsidR="009535E5" w:rsidRDefault="009535E5" w:rsidP="00D957F6">
      <w:pPr>
        <w:spacing w:after="0" w:line="240" w:lineRule="auto"/>
        <w:rPr>
          <w:bCs/>
          <w:lang w:val="pl-PL"/>
        </w:rPr>
      </w:pPr>
    </w:p>
    <w:p w:rsidR="009535E5" w:rsidRPr="00921E31" w:rsidRDefault="009535E5" w:rsidP="00D957F6">
      <w:pPr>
        <w:pStyle w:val="Nagwek1"/>
        <w:rPr>
          <w:szCs w:val="22"/>
          <w:lang w:val="pl-PL"/>
        </w:rPr>
      </w:pPr>
      <w:r w:rsidRPr="00921E31">
        <w:rPr>
          <w:szCs w:val="22"/>
          <w:lang w:val="pl-PL"/>
        </w:rPr>
        <w:t>Biuletyn</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2037G</w:t>
      </w:r>
    </w:p>
    <w:p w:rsidR="009535E5" w:rsidRPr="009535E5" w:rsidRDefault="009535E5" w:rsidP="00D957F6">
      <w:pPr>
        <w:spacing w:after="0" w:line="240" w:lineRule="auto"/>
        <w:rPr>
          <w:b/>
          <w:bCs/>
          <w:lang w:val="pl-PL"/>
        </w:rPr>
      </w:pPr>
    </w:p>
    <w:p w:rsidR="009535E5" w:rsidRPr="009535E5" w:rsidRDefault="009535E5" w:rsidP="00D957F6">
      <w:pPr>
        <w:spacing w:after="0" w:line="240" w:lineRule="auto"/>
        <w:rPr>
          <w:bCs/>
          <w:lang w:val="pl-PL"/>
        </w:rPr>
      </w:pPr>
      <w:r w:rsidRPr="009535E5">
        <w:rPr>
          <w:b/>
          <w:bCs/>
          <w:lang w:val="pl-PL"/>
        </w:rPr>
        <w:t xml:space="preserve">     </w:t>
      </w:r>
      <w:r w:rsidRPr="009535E5">
        <w:rPr>
          <w:bCs/>
          <w:lang w:val="pl-PL"/>
        </w:rPr>
        <w:t xml:space="preserve">Polskiego Towarzystwa Językoznawczego. </w:t>
      </w:r>
      <w:r w:rsidRPr="009535E5">
        <w:rPr>
          <w:bCs/>
          <w:lang w:val="fr-FR"/>
        </w:rPr>
        <w:t xml:space="preserve">Zeszyt XIV. </w:t>
      </w:r>
      <w:r>
        <w:rPr>
          <w:bCs/>
          <w:lang w:val="fr-FR"/>
        </w:rPr>
        <w:t>Bulletin de la Socié</w:t>
      </w:r>
      <w:r w:rsidRPr="009535E5">
        <w:rPr>
          <w:bCs/>
          <w:lang w:val="fr-FR"/>
        </w:rPr>
        <w:t xml:space="preserve">té Polonaise de Linguistique. </w:t>
      </w:r>
      <w:r w:rsidRPr="009535E5">
        <w:rPr>
          <w:bCs/>
          <w:lang w:val="pl-PL"/>
        </w:rPr>
        <w:t>Fascicule XIV / ed. by Tadeusz Milewski</w:t>
      </w:r>
    </w:p>
    <w:p w:rsidR="009535E5" w:rsidRPr="009535E5" w:rsidRDefault="009535E5" w:rsidP="00D957F6">
      <w:pPr>
        <w:spacing w:after="0" w:line="240" w:lineRule="auto"/>
        <w:rPr>
          <w:bCs/>
          <w:lang w:val="pl-PL"/>
        </w:rPr>
      </w:pPr>
    </w:p>
    <w:p w:rsidR="009535E5" w:rsidRPr="009535E5" w:rsidRDefault="009535E5" w:rsidP="00D957F6">
      <w:pPr>
        <w:spacing w:after="0" w:line="240" w:lineRule="auto"/>
        <w:rPr>
          <w:bCs/>
          <w:lang w:val="pl-PL"/>
        </w:rPr>
      </w:pPr>
      <w:r w:rsidRPr="009535E5">
        <w:rPr>
          <w:bCs/>
          <w:lang w:val="pl-PL"/>
        </w:rPr>
        <w:t xml:space="preserve">     Wrocław ; Kraków : </w:t>
      </w:r>
      <w:r>
        <w:rPr>
          <w:bCs/>
          <w:lang w:val="pl-PL"/>
        </w:rPr>
        <w:t>Zakład Imienia Ossolińskich, 1955</w:t>
      </w:r>
      <w:r w:rsidRPr="009535E5">
        <w:rPr>
          <w:bCs/>
          <w:lang w:val="pl-PL"/>
        </w:rPr>
        <w:t xml:space="preserve">. - </w:t>
      </w:r>
      <w:r>
        <w:rPr>
          <w:bCs/>
          <w:lang w:val="pl-PL"/>
        </w:rPr>
        <w:t>193</w:t>
      </w:r>
      <w:r w:rsidRPr="009535E5">
        <w:rPr>
          <w:bCs/>
          <w:lang w:val="pl-PL"/>
        </w:rPr>
        <w:t xml:space="preserve"> s. ; 25cm</w:t>
      </w:r>
    </w:p>
    <w:p w:rsidR="009535E5" w:rsidRPr="009535E5" w:rsidRDefault="009535E5" w:rsidP="00D957F6">
      <w:pPr>
        <w:spacing w:after="0" w:line="240" w:lineRule="auto"/>
        <w:rPr>
          <w:bCs/>
          <w:lang w:val="pl-PL"/>
        </w:rPr>
      </w:pPr>
    </w:p>
    <w:p w:rsidR="009535E5" w:rsidRPr="00921E31" w:rsidRDefault="009535E5" w:rsidP="00D957F6">
      <w:pPr>
        <w:pStyle w:val="Nagwek1"/>
        <w:rPr>
          <w:szCs w:val="22"/>
          <w:lang w:val="pl-PL"/>
        </w:rPr>
      </w:pPr>
      <w:r w:rsidRPr="00921E31">
        <w:rPr>
          <w:szCs w:val="22"/>
          <w:lang w:val="pl-PL"/>
        </w:rPr>
        <w:t>Milewski, Tadeusz</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2038G</w:t>
      </w:r>
    </w:p>
    <w:p w:rsidR="009535E5" w:rsidRPr="00921E31" w:rsidRDefault="009535E5" w:rsidP="00D957F6">
      <w:pPr>
        <w:spacing w:after="0" w:line="240" w:lineRule="auto"/>
        <w:rPr>
          <w:lang w:val="pl-PL"/>
        </w:rPr>
      </w:pPr>
    </w:p>
    <w:p w:rsidR="009535E5" w:rsidRPr="006172F4" w:rsidRDefault="009535E5" w:rsidP="00D957F6">
      <w:pPr>
        <w:spacing w:after="0" w:line="240" w:lineRule="auto"/>
        <w:rPr>
          <w:bCs/>
          <w:lang w:val="pl-PL"/>
        </w:rPr>
      </w:pPr>
      <w:r w:rsidRPr="009535E5">
        <w:rPr>
          <w:b/>
          <w:bCs/>
          <w:lang w:val="pl-PL"/>
        </w:rPr>
        <w:t xml:space="preserve">     </w:t>
      </w:r>
      <w:r w:rsidR="006172F4">
        <w:rPr>
          <w:bCs/>
          <w:lang w:val="pl-PL"/>
        </w:rPr>
        <w:t xml:space="preserve">Biuletyn </w:t>
      </w:r>
      <w:r w:rsidRPr="009535E5">
        <w:rPr>
          <w:bCs/>
          <w:lang w:val="pl-PL"/>
        </w:rPr>
        <w:t xml:space="preserve">Polskiego Towarzystwa Językoznawczego. </w:t>
      </w:r>
      <w:r w:rsidRPr="001D59D9">
        <w:rPr>
          <w:bCs/>
          <w:lang w:val="fr-FR"/>
        </w:rPr>
        <w:t xml:space="preserve">Zeszyt XV. </w:t>
      </w:r>
      <w:r>
        <w:rPr>
          <w:bCs/>
          <w:lang w:val="fr-FR"/>
        </w:rPr>
        <w:t>Bulletin de la Socié</w:t>
      </w:r>
      <w:r w:rsidRPr="009535E5">
        <w:rPr>
          <w:bCs/>
          <w:lang w:val="fr-FR"/>
        </w:rPr>
        <w:t xml:space="preserve">té Polonaise de Linguistique. </w:t>
      </w:r>
      <w:r w:rsidRPr="006172F4">
        <w:rPr>
          <w:bCs/>
          <w:lang w:val="pl-PL"/>
        </w:rPr>
        <w:t>Fascicule XV / ed. by Tadeusz Milewski</w:t>
      </w:r>
    </w:p>
    <w:p w:rsidR="009535E5" w:rsidRPr="006172F4" w:rsidRDefault="009535E5" w:rsidP="00D957F6">
      <w:pPr>
        <w:spacing w:after="0" w:line="240" w:lineRule="auto"/>
        <w:rPr>
          <w:bCs/>
          <w:lang w:val="pl-PL"/>
        </w:rPr>
      </w:pPr>
    </w:p>
    <w:p w:rsidR="009535E5" w:rsidRPr="009535E5" w:rsidRDefault="009535E5" w:rsidP="00D957F6">
      <w:pPr>
        <w:spacing w:after="0" w:line="240" w:lineRule="auto"/>
        <w:rPr>
          <w:bCs/>
          <w:lang w:val="pl-PL"/>
        </w:rPr>
      </w:pPr>
      <w:r w:rsidRPr="009535E5">
        <w:rPr>
          <w:bCs/>
          <w:lang w:val="pl-PL"/>
        </w:rPr>
        <w:t xml:space="preserve">     Wrocław ; Kraków : Z</w:t>
      </w:r>
      <w:r w:rsidR="006172F4">
        <w:rPr>
          <w:bCs/>
          <w:lang w:val="pl-PL"/>
        </w:rPr>
        <w:t>akład Imienia Ossolińskich, 1956</w:t>
      </w:r>
      <w:r w:rsidRPr="009535E5">
        <w:rPr>
          <w:bCs/>
          <w:lang w:val="pl-PL"/>
        </w:rPr>
        <w:t xml:space="preserve">. - </w:t>
      </w:r>
      <w:r w:rsidR="006172F4">
        <w:rPr>
          <w:bCs/>
          <w:lang w:val="pl-PL"/>
        </w:rPr>
        <w:t>214</w:t>
      </w:r>
      <w:r w:rsidRPr="009535E5">
        <w:rPr>
          <w:bCs/>
          <w:lang w:val="pl-PL"/>
        </w:rPr>
        <w:t xml:space="preserve"> s. ; 25cm</w:t>
      </w:r>
    </w:p>
    <w:p w:rsidR="009535E5" w:rsidRDefault="009535E5" w:rsidP="00D957F6">
      <w:pPr>
        <w:spacing w:after="0" w:line="240" w:lineRule="auto"/>
        <w:rPr>
          <w:bCs/>
          <w:lang w:val="pl-PL"/>
        </w:rPr>
      </w:pPr>
    </w:p>
    <w:p w:rsidR="006172F4" w:rsidRPr="00921E31" w:rsidRDefault="006172F4" w:rsidP="00D957F6">
      <w:pPr>
        <w:pStyle w:val="Nagwek1"/>
        <w:rPr>
          <w:szCs w:val="22"/>
          <w:lang w:val="pl-PL"/>
        </w:rPr>
      </w:pPr>
      <w:r w:rsidRPr="00921E31">
        <w:rPr>
          <w:szCs w:val="22"/>
          <w:lang w:val="pl-PL"/>
        </w:rPr>
        <w:t>Biuletyn</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2038G</w:t>
      </w:r>
    </w:p>
    <w:p w:rsidR="006172F4" w:rsidRPr="006172F4" w:rsidRDefault="006172F4" w:rsidP="00D957F6">
      <w:pPr>
        <w:spacing w:after="0" w:line="240" w:lineRule="auto"/>
        <w:rPr>
          <w:b/>
          <w:bCs/>
          <w:lang w:val="pl-PL"/>
        </w:rPr>
      </w:pPr>
    </w:p>
    <w:p w:rsidR="006172F4" w:rsidRPr="006172F4" w:rsidRDefault="006172F4" w:rsidP="00D957F6">
      <w:pPr>
        <w:spacing w:after="0" w:line="240" w:lineRule="auto"/>
        <w:rPr>
          <w:bCs/>
          <w:lang w:val="pl-PL"/>
        </w:rPr>
      </w:pPr>
      <w:r w:rsidRPr="006172F4">
        <w:rPr>
          <w:b/>
          <w:bCs/>
          <w:lang w:val="pl-PL"/>
        </w:rPr>
        <w:t xml:space="preserve">     </w:t>
      </w:r>
      <w:r w:rsidRPr="006172F4">
        <w:rPr>
          <w:bCs/>
          <w:lang w:val="pl-PL"/>
        </w:rPr>
        <w:t xml:space="preserve">Polskiego Towarzystwa Językoznawczego. </w:t>
      </w:r>
      <w:r w:rsidRPr="006172F4">
        <w:rPr>
          <w:bCs/>
          <w:lang w:val="fr-FR"/>
        </w:rPr>
        <w:t xml:space="preserve">Zeszyt XV. Bulletin de la Société Polonaise de Linguistique. </w:t>
      </w:r>
      <w:r w:rsidRPr="006172F4">
        <w:rPr>
          <w:bCs/>
          <w:lang w:val="pl-PL"/>
        </w:rPr>
        <w:t>Fascicule XV / ed. by Tadeusz Milewski</w:t>
      </w:r>
    </w:p>
    <w:p w:rsidR="006172F4" w:rsidRPr="006172F4" w:rsidRDefault="006172F4" w:rsidP="00D957F6">
      <w:pPr>
        <w:spacing w:after="0" w:line="240" w:lineRule="auto"/>
        <w:rPr>
          <w:bCs/>
          <w:lang w:val="pl-PL"/>
        </w:rPr>
      </w:pPr>
    </w:p>
    <w:p w:rsidR="006172F4" w:rsidRPr="006172F4" w:rsidRDefault="006172F4" w:rsidP="00D957F6">
      <w:pPr>
        <w:spacing w:after="0" w:line="240" w:lineRule="auto"/>
        <w:rPr>
          <w:bCs/>
          <w:lang w:val="pl-PL"/>
        </w:rPr>
      </w:pPr>
      <w:r w:rsidRPr="006172F4">
        <w:rPr>
          <w:bCs/>
          <w:lang w:val="pl-PL"/>
        </w:rPr>
        <w:t xml:space="preserve">     Wrocław ; Kraków : Z</w:t>
      </w:r>
      <w:r>
        <w:rPr>
          <w:bCs/>
          <w:lang w:val="pl-PL"/>
        </w:rPr>
        <w:t>akład Imienia Ossolińskich, 1956</w:t>
      </w:r>
      <w:r w:rsidRPr="006172F4">
        <w:rPr>
          <w:bCs/>
          <w:lang w:val="pl-PL"/>
        </w:rPr>
        <w:t xml:space="preserve">. - </w:t>
      </w:r>
      <w:r>
        <w:rPr>
          <w:bCs/>
          <w:lang w:val="pl-PL"/>
        </w:rPr>
        <w:t>214</w:t>
      </w:r>
      <w:r w:rsidRPr="006172F4">
        <w:rPr>
          <w:bCs/>
          <w:lang w:val="pl-PL"/>
        </w:rPr>
        <w:t xml:space="preserve"> s. ; 25cm</w:t>
      </w:r>
    </w:p>
    <w:p w:rsidR="006172F4" w:rsidRPr="006172F4" w:rsidRDefault="006172F4" w:rsidP="00D957F6">
      <w:pPr>
        <w:spacing w:after="0" w:line="240" w:lineRule="auto"/>
        <w:rPr>
          <w:bCs/>
          <w:lang w:val="pl-PL"/>
        </w:rPr>
      </w:pPr>
    </w:p>
    <w:p w:rsidR="006172F4" w:rsidRPr="00921E31" w:rsidRDefault="006172F4" w:rsidP="00D957F6">
      <w:pPr>
        <w:pStyle w:val="Nagwek1"/>
        <w:rPr>
          <w:szCs w:val="22"/>
          <w:lang w:val="pl-PL"/>
        </w:rPr>
      </w:pPr>
      <w:r w:rsidRPr="00921E31">
        <w:rPr>
          <w:szCs w:val="22"/>
          <w:lang w:val="pl-PL"/>
        </w:rPr>
        <w:t>Milewski, Tadeusz</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2039G</w:t>
      </w:r>
    </w:p>
    <w:p w:rsidR="006172F4" w:rsidRPr="006172F4" w:rsidRDefault="006172F4" w:rsidP="00D957F6">
      <w:pPr>
        <w:spacing w:after="0" w:line="240" w:lineRule="auto"/>
        <w:rPr>
          <w:b/>
          <w:bCs/>
          <w:lang w:val="pl-PL"/>
        </w:rPr>
      </w:pPr>
    </w:p>
    <w:p w:rsidR="006172F4" w:rsidRPr="006172F4" w:rsidRDefault="006172F4" w:rsidP="00D957F6">
      <w:pPr>
        <w:spacing w:after="0" w:line="240" w:lineRule="auto"/>
        <w:rPr>
          <w:bCs/>
          <w:lang w:val="pl-PL"/>
        </w:rPr>
      </w:pPr>
      <w:r w:rsidRPr="006172F4">
        <w:rPr>
          <w:b/>
          <w:bCs/>
          <w:lang w:val="pl-PL"/>
        </w:rPr>
        <w:t xml:space="preserve">     </w:t>
      </w:r>
      <w:r w:rsidRPr="006172F4">
        <w:rPr>
          <w:bCs/>
          <w:lang w:val="pl-PL"/>
        </w:rPr>
        <w:t xml:space="preserve">Biuletyn Polskiego Towarzystwa Językoznawczego. </w:t>
      </w:r>
      <w:r w:rsidRPr="006172F4">
        <w:rPr>
          <w:bCs/>
          <w:lang w:val="fr-FR"/>
        </w:rPr>
        <w:t>Zeszyt XV</w:t>
      </w:r>
      <w:r>
        <w:rPr>
          <w:bCs/>
          <w:lang w:val="fr-FR"/>
        </w:rPr>
        <w:t>III</w:t>
      </w:r>
      <w:r w:rsidRPr="006172F4">
        <w:rPr>
          <w:bCs/>
          <w:lang w:val="fr-FR"/>
        </w:rPr>
        <w:t xml:space="preserve">. Bulletin de la Société Polonaise de Linguistique. </w:t>
      </w:r>
      <w:r w:rsidRPr="006172F4">
        <w:rPr>
          <w:bCs/>
          <w:lang w:val="pl-PL"/>
        </w:rPr>
        <w:t>Fascicule XV</w:t>
      </w:r>
      <w:r>
        <w:rPr>
          <w:bCs/>
          <w:lang w:val="pl-PL"/>
        </w:rPr>
        <w:t>III</w:t>
      </w:r>
      <w:r w:rsidRPr="006172F4">
        <w:rPr>
          <w:bCs/>
          <w:lang w:val="pl-PL"/>
        </w:rPr>
        <w:t xml:space="preserve"> / ed. by Tadeusz Milewski</w:t>
      </w:r>
    </w:p>
    <w:p w:rsidR="006172F4" w:rsidRPr="006172F4" w:rsidRDefault="006172F4" w:rsidP="00D957F6">
      <w:pPr>
        <w:spacing w:after="0" w:line="240" w:lineRule="auto"/>
        <w:rPr>
          <w:bCs/>
          <w:lang w:val="pl-PL"/>
        </w:rPr>
      </w:pPr>
    </w:p>
    <w:p w:rsidR="006172F4" w:rsidRPr="006172F4" w:rsidRDefault="006172F4" w:rsidP="00D957F6">
      <w:pPr>
        <w:spacing w:after="0" w:line="240" w:lineRule="auto"/>
        <w:rPr>
          <w:bCs/>
          <w:lang w:val="pl-PL"/>
        </w:rPr>
      </w:pPr>
      <w:r w:rsidRPr="006172F4">
        <w:rPr>
          <w:bCs/>
          <w:lang w:val="pl-PL"/>
        </w:rPr>
        <w:t xml:space="preserve">     Wrocław ; Kraków : Zakład</w:t>
      </w:r>
      <w:r>
        <w:rPr>
          <w:bCs/>
          <w:lang w:val="pl-PL"/>
        </w:rPr>
        <w:t xml:space="preserve"> Narodowy Imienia Ossolińskich, 1959</w:t>
      </w:r>
      <w:r w:rsidRPr="006172F4">
        <w:rPr>
          <w:bCs/>
          <w:lang w:val="pl-PL"/>
        </w:rPr>
        <w:t xml:space="preserve">. - </w:t>
      </w:r>
      <w:r>
        <w:rPr>
          <w:bCs/>
          <w:lang w:val="pl-PL"/>
        </w:rPr>
        <w:t>263</w:t>
      </w:r>
      <w:r w:rsidRPr="006172F4">
        <w:rPr>
          <w:bCs/>
          <w:lang w:val="pl-PL"/>
        </w:rPr>
        <w:t xml:space="preserve"> s. ; 25cm</w:t>
      </w:r>
    </w:p>
    <w:p w:rsidR="006172F4" w:rsidRPr="006172F4" w:rsidRDefault="006172F4" w:rsidP="00D957F6">
      <w:pPr>
        <w:spacing w:after="0" w:line="240" w:lineRule="auto"/>
        <w:rPr>
          <w:bCs/>
          <w:lang w:val="pl-PL"/>
        </w:rPr>
      </w:pPr>
    </w:p>
    <w:p w:rsidR="006172F4" w:rsidRPr="00921E31" w:rsidRDefault="006172F4" w:rsidP="00D957F6">
      <w:pPr>
        <w:pStyle w:val="Nagwek1"/>
        <w:rPr>
          <w:szCs w:val="22"/>
          <w:lang w:val="pl-PL"/>
        </w:rPr>
      </w:pPr>
      <w:r w:rsidRPr="00921E31">
        <w:rPr>
          <w:szCs w:val="22"/>
          <w:lang w:val="pl-PL"/>
        </w:rPr>
        <w:t>Biuletyn</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2039G</w:t>
      </w:r>
    </w:p>
    <w:p w:rsidR="006172F4" w:rsidRPr="006172F4" w:rsidRDefault="006172F4" w:rsidP="00D957F6">
      <w:pPr>
        <w:spacing w:after="0" w:line="240" w:lineRule="auto"/>
        <w:rPr>
          <w:b/>
          <w:bCs/>
          <w:lang w:val="pl-PL"/>
        </w:rPr>
      </w:pPr>
    </w:p>
    <w:p w:rsidR="006172F4" w:rsidRPr="006172F4" w:rsidRDefault="006172F4" w:rsidP="00D957F6">
      <w:pPr>
        <w:spacing w:after="0" w:line="240" w:lineRule="auto"/>
        <w:rPr>
          <w:bCs/>
          <w:lang w:val="pl-PL"/>
        </w:rPr>
      </w:pPr>
      <w:r w:rsidRPr="006172F4">
        <w:rPr>
          <w:b/>
          <w:bCs/>
          <w:lang w:val="pl-PL"/>
        </w:rPr>
        <w:t xml:space="preserve">     </w:t>
      </w:r>
      <w:r w:rsidRPr="006172F4">
        <w:rPr>
          <w:bCs/>
          <w:lang w:val="pl-PL"/>
        </w:rPr>
        <w:t xml:space="preserve">Polskiego Towarzystwa Językoznawczego. </w:t>
      </w:r>
      <w:r w:rsidRPr="006172F4">
        <w:rPr>
          <w:bCs/>
          <w:lang w:val="fr-FR"/>
        </w:rPr>
        <w:t xml:space="preserve">Zeszyt XVIII. Bulletin de la Société Polonaise de Linguistique. </w:t>
      </w:r>
      <w:r w:rsidRPr="006172F4">
        <w:rPr>
          <w:bCs/>
          <w:lang w:val="pl-PL"/>
        </w:rPr>
        <w:t>Fascicule XVIII / ed. by Tadeusz Milewski</w:t>
      </w:r>
    </w:p>
    <w:p w:rsidR="006172F4" w:rsidRPr="006172F4" w:rsidRDefault="006172F4" w:rsidP="00D957F6">
      <w:pPr>
        <w:spacing w:after="0" w:line="240" w:lineRule="auto"/>
        <w:rPr>
          <w:bCs/>
          <w:lang w:val="pl-PL"/>
        </w:rPr>
      </w:pPr>
    </w:p>
    <w:p w:rsidR="006172F4" w:rsidRPr="006172F4" w:rsidRDefault="006172F4" w:rsidP="00D957F6">
      <w:pPr>
        <w:spacing w:after="0" w:line="240" w:lineRule="auto"/>
        <w:rPr>
          <w:bCs/>
          <w:lang w:val="pl-PL"/>
        </w:rPr>
      </w:pPr>
      <w:r w:rsidRPr="006172F4">
        <w:rPr>
          <w:bCs/>
          <w:lang w:val="pl-PL"/>
        </w:rPr>
        <w:t xml:space="preserve">     Wrocław ; Kraków : Zakład Narodowy Imienia Ossolińskich, 1959. - 263 s. ; 25cm</w:t>
      </w:r>
    </w:p>
    <w:p w:rsidR="006172F4" w:rsidRDefault="006172F4" w:rsidP="00D957F6">
      <w:pPr>
        <w:spacing w:after="0" w:line="240" w:lineRule="auto"/>
        <w:rPr>
          <w:bCs/>
          <w:lang w:val="pl-PL"/>
        </w:rPr>
      </w:pPr>
    </w:p>
    <w:p w:rsidR="006172F4" w:rsidRPr="00921E31" w:rsidRDefault="006172F4" w:rsidP="00D957F6">
      <w:pPr>
        <w:pStyle w:val="Nagwek1"/>
        <w:rPr>
          <w:szCs w:val="22"/>
          <w:lang w:val="pl-PL"/>
        </w:rPr>
      </w:pPr>
      <w:r w:rsidRPr="00921E31">
        <w:rPr>
          <w:szCs w:val="22"/>
          <w:lang w:val="pl-PL"/>
        </w:rPr>
        <w:t>Milewski, Tadeusz</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2040G</w:t>
      </w:r>
    </w:p>
    <w:p w:rsidR="006172F4" w:rsidRPr="006172F4" w:rsidRDefault="006172F4" w:rsidP="00D957F6">
      <w:pPr>
        <w:spacing w:after="0" w:line="240" w:lineRule="auto"/>
        <w:rPr>
          <w:b/>
          <w:bCs/>
          <w:lang w:val="pl-PL"/>
        </w:rPr>
      </w:pPr>
    </w:p>
    <w:p w:rsidR="006172F4" w:rsidRPr="006172F4" w:rsidRDefault="006172F4" w:rsidP="00D957F6">
      <w:pPr>
        <w:spacing w:after="0" w:line="240" w:lineRule="auto"/>
        <w:rPr>
          <w:bCs/>
          <w:lang w:val="pl-PL"/>
        </w:rPr>
      </w:pPr>
      <w:r w:rsidRPr="006172F4">
        <w:rPr>
          <w:b/>
          <w:bCs/>
          <w:lang w:val="pl-PL"/>
        </w:rPr>
        <w:t xml:space="preserve">     </w:t>
      </w:r>
      <w:r w:rsidRPr="006172F4">
        <w:rPr>
          <w:bCs/>
          <w:lang w:val="pl-PL"/>
        </w:rPr>
        <w:t xml:space="preserve">Biuletyn Polskiego Towarzystwa Językoznawczego. </w:t>
      </w:r>
      <w:r w:rsidR="00A2666B">
        <w:rPr>
          <w:bCs/>
          <w:lang w:val="fr-FR"/>
        </w:rPr>
        <w:t>Zeszyt XIX</w:t>
      </w:r>
      <w:r w:rsidRPr="006172F4">
        <w:rPr>
          <w:bCs/>
          <w:lang w:val="fr-FR"/>
        </w:rPr>
        <w:t xml:space="preserve">. Bulletin de la Société Polonaise de Linguistique. </w:t>
      </w:r>
      <w:r w:rsidR="00A2666B">
        <w:rPr>
          <w:bCs/>
          <w:lang w:val="pl-PL"/>
        </w:rPr>
        <w:t>Fascicule XIX</w:t>
      </w:r>
      <w:r w:rsidRPr="006172F4">
        <w:rPr>
          <w:bCs/>
          <w:lang w:val="pl-PL"/>
        </w:rPr>
        <w:t xml:space="preserve"> / ed. by Tadeusz Milewski</w:t>
      </w:r>
    </w:p>
    <w:p w:rsidR="006172F4" w:rsidRPr="006172F4" w:rsidRDefault="006172F4" w:rsidP="00D957F6">
      <w:pPr>
        <w:spacing w:after="0" w:line="240" w:lineRule="auto"/>
        <w:rPr>
          <w:bCs/>
          <w:lang w:val="pl-PL"/>
        </w:rPr>
      </w:pPr>
    </w:p>
    <w:p w:rsidR="006172F4" w:rsidRPr="006172F4" w:rsidRDefault="006172F4" w:rsidP="00D957F6">
      <w:pPr>
        <w:spacing w:after="0" w:line="240" w:lineRule="auto"/>
        <w:rPr>
          <w:bCs/>
          <w:lang w:val="pl-PL"/>
        </w:rPr>
      </w:pPr>
      <w:r w:rsidRPr="006172F4">
        <w:rPr>
          <w:bCs/>
          <w:lang w:val="pl-PL"/>
        </w:rPr>
        <w:t xml:space="preserve">     Wrocław ; Kraków : Zakład Nar</w:t>
      </w:r>
      <w:r w:rsidR="00A2666B">
        <w:rPr>
          <w:bCs/>
          <w:lang w:val="pl-PL"/>
        </w:rPr>
        <w:t>odowy Imienia Ossolińskich, 1960</w:t>
      </w:r>
      <w:r w:rsidRPr="006172F4">
        <w:rPr>
          <w:bCs/>
          <w:lang w:val="pl-PL"/>
        </w:rPr>
        <w:t>. -</w:t>
      </w:r>
      <w:r w:rsidR="00A2666B">
        <w:rPr>
          <w:bCs/>
          <w:lang w:val="pl-PL"/>
        </w:rPr>
        <w:t xml:space="preserve"> 2</w:t>
      </w:r>
      <w:r w:rsidRPr="006172F4">
        <w:rPr>
          <w:bCs/>
          <w:lang w:val="pl-PL"/>
        </w:rPr>
        <w:t>3</w:t>
      </w:r>
      <w:r w:rsidR="00A2666B">
        <w:rPr>
          <w:bCs/>
          <w:lang w:val="pl-PL"/>
        </w:rPr>
        <w:t>6</w:t>
      </w:r>
      <w:r w:rsidRPr="006172F4">
        <w:rPr>
          <w:bCs/>
          <w:lang w:val="pl-PL"/>
        </w:rPr>
        <w:t xml:space="preserve"> s. ; 25cm</w:t>
      </w:r>
    </w:p>
    <w:p w:rsidR="006172F4" w:rsidRDefault="006172F4" w:rsidP="00D957F6">
      <w:pPr>
        <w:spacing w:after="0" w:line="240" w:lineRule="auto"/>
        <w:rPr>
          <w:bCs/>
          <w:lang w:val="pl-PL"/>
        </w:rPr>
      </w:pPr>
    </w:p>
    <w:p w:rsidR="00A2666B" w:rsidRPr="00921E31" w:rsidRDefault="00A2666B" w:rsidP="00D957F6">
      <w:pPr>
        <w:pStyle w:val="Nagwek1"/>
        <w:rPr>
          <w:szCs w:val="22"/>
          <w:lang w:val="pl-PL"/>
        </w:rPr>
      </w:pPr>
      <w:r w:rsidRPr="00921E31">
        <w:rPr>
          <w:szCs w:val="22"/>
          <w:lang w:val="pl-PL"/>
        </w:rPr>
        <w:t>Biuletyn</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2040G</w:t>
      </w:r>
    </w:p>
    <w:p w:rsidR="00A2666B" w:rsidRPr="00A2666B" w:rsidRDefault="00A2666B" w:rsidP="00D957F6">
      <w:pPr>
        <w:spacing w:after="0" w:line="240" w:lineRule="auto"/>
        <w:rPr>
          <w:b/>
          <w:bCs/>
          <w:lang w:val="pl-PL"/>
        </w:rPr>
      </w:pPr>
    </w:p>
    <w:p w:rsidR="00A2666B" w:rsidRPr="00A2666B" w:rsidRDefault="00A2666B" w:rsidP="00D957F6">
      <w:pPr>
        <w:spacing w:after="0" w:line="240" w:lineRule="auto"/>
        <w:rPr>
          <w:bCs/>
          <w:lang w:val="pl-PL"/>
        </w:rPr>
      </w:pPr>
      <w:r w:rsidRPr="00A2666B">
        <w:rPr>
          <w:b/>
          <w:bCs/>
          <w:lang w:val="pl-PL"/>
        </w:rPr>
        <w:t xml:space="preserve">     </w:t>
      </w:r>
      <w:r w:rsidRPr="00A2666B">
        <w:rPr>
          <w:bCs/>
          <w:lang w:val="pl-PL"/>
        </w:rPr>
        <w:t xml:space="preserve">Polskiego Towarzystwa Językoznawczego. </w:t>
      </w:r>
      <w:r w:rsidRPr="00A2666B">
        <w:rPr>
          <w:bCs/>
          <w:lang w:val="fr-FR"/>
        </w:rPr>
        <w:t xml:space="preserve">Zeszyt XIX. Bulletin de la Société Polonaise de Linguistique. </w:t>
      </w:r>
      <w:r w:rsidRPr="00A2666B">
        <w:rPr>
          <w:bCs/>
          <w:lang w:val="pl-PL"/>
        </w:rPr>
        <w:t>Fascicule XIX / ed. by Tadeusz Milewski</w:t>
      </w:r>
    </w:p>
    <w:p w:rsidR="00A2666B" w:rsidRPr="00A2666B" w:rsidRDefault="00A2666B" w:rsidP="00D957F6">
      <w:pPr>
        <w:spacing w:after="0" w:line="240" w:lineRule="auto"/>
        <w:rPr>
          <w:bCs/>
          <w:lang w:val="pl-PL"/>
        </w:rPr>
      </w:pPr>
    </w:p>
    <w:p w:rsidR="00A2666B" w:rsidRPr="00A2666B" w:rsidRDefault="00A2666B" w:rsidP="00D957F6">
      <w:pPr>
        <w:spacing w:after="0" w:line="240" w:lineRule="auto"/>
        <w:rPr>
          <w:bCs/>
          <w:lang w:val="pl-PL"/>
        </w:rPr>
      </w:pPr>
      <w:r w:rsidRPr="00A2666B">
        <w:rPr>
          <w:bCs/>
          <w:lang w:val="pl-PL"/>
        </w:rPr>
        <w:t xml:space="preserve">     Wrocław ; Kraków : Zakład Narodowy Imienia Ossolińskich, 1960. - 236 s. ; 25cm</w:t>
      </w:r>
    </w:p>
    <w:p w:rsidR="00A2666B" w:rsidRDefault="00A2666B" w:rsidP="00D957F6">
      <w:pPr>
        <w:spacing w:after="0" w:line="240" w:lineRule="auto"/>
        <w:rPr>
          <w:bCs/>
          <w:lang w:val="pl-PL"/>
        </w:rPr>
      </w:pPr>
    </w:p>
    <w:p w:rsidR="00A2666B" w:rsidRPr="00921E31" w:rsidRDefault="00A2666B" w:rsidP="00D957F6">
      <w:pPr>
        <w:pStyle w:val="Nagwek1"/>
        <w:rPr>
          <w:szCs w:val="22"/>
          <w:lang w:val="pl-PL"/>
        </w:rPr>
      </w:pPr>
      <w:r w:rsidRPr="00921E31">
        <w:rPr>
          <w:szCs w:val="22"/>
          <w:lang w:val="pl-PL"/>
        </w:rPr>
        <w:t>Milewski, Tadeusz</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2041G</w:t>
      </w:r>
    </w:p>
    <w:p w:rsidR="00A2666B" w:rsidRPr="00A2666B" w:rsidRDefault="00A2666B" w:rsidP="00D957F6">
      <w:pPr>
        <w:spacing w:after="0" w:line="240" w:lineRule="auto"/>
        <w:rPr>
          <w:b/>
          <w:bCs/>
          <w:lang w:val="pl-PL"/>
        </w:rPr>
      </w:pPr>
    </w:p>
    <w:p w:rsidR="00A2666B" w:rsidRPr="00A2666B" w:rsidRDefault="00A2666B" w:rsidP="00D957F6">
      <w:pPr>
        <w:spacing w:after="0" w:line="240" w:lineRule="auto"/>
        <w:rPr>
          <w:bCs/>
          <w:lang w:val="pl-PL"/>
        </w:rPr>
      </w:pPr>
      <w:r w:rsidRPr="00A2666B">
        <w:rPr>
          <w:b/>
          <w:bCs/>
          <w:lang w:val="pl-PL"/>
        </w:rPr>
        <w:t xml:space="preserve">     </w:t>
      </w:r>
      <w:r w:rsidRPr="00A2666B">
        <w:rPr>
          <w:bCs/>
          <w:lang w:val="pl-PL"/>
        </w:rPr>
        <w:t xml:space="preserve">Biuletyn Polskiego Towarzystwa Językoznawczego. </w:t>
      </w:r>
      <w:r w:rsidRPr="00A2666B">
        <w:rPr>
          <w:bCs/>
          <w:lang w:val="fr-FR"/>
        </w:rPr>
        <w:t xml:space="preserve">Zeszyt XX. Bulletin de la Société Polonaise de Linguistique. </w:t>
      </w:r>
      <w:r>
        <w:rPr>
          <w:bCs/>
          <w:lang w:val="pl-PL"/>
        </w:rPr>
        <w:t>Fascicule X</w:t>
      </w:r>
      <w:r w:rsidRPr="00A2666B">
        <w:rPr>
          <w:bCs/>
          <w:lang w:val="pl-PL"/>
        </w:rPr>
        <w:t>X / ed. by Tadeusz Milewski</w:t>
      </w:r>
    </w:p>
    <w:p w:rsidR="00A2666B" w:rsidRPr="00A2666B" w:rsidRDefault="00A2666B" w:rsidP="00D957F6">
      <w:pPr>
        <w:spacing w:after="0" w:line="240" w:lineRule="auto"/>
        <w:rPr>
          <w:bCs/>
          <w:lang w:val="pl-PL"/>
        </w:rPr>
      </w:pPr>
    </w:p>
    <w:p w:rsidR="00A2666B" w:rsidRPr="00A2666B" w:rsidRDefault="00A2666B" w:rsidP="00D957F6">
      <w:pPr>
        <w:spacing w:after="0" w:line="240" w:lineRule="auto"/>
        <w:rPr>
          <w:bCs/>
          <w:lang w:val="pl-PL"/>
        </w:rPr>
      </w:pPr>
      <w:r w:rsidRPr="00A2666B">
        <w:rPr>
          <w:bCs/>
          <w:lang w:val="pl-PL"/>
        </w:rPr>
        <w:t xml:space="preserve">     Wrocław ; </w:t>
      </w:r>
      <w:r>
        <w:rPr>
          <w:bCs/>
          <w:lang w:val="pl-PL"/>
        </w:rPr>
        <w:t xml:space="preserve">Warszawa ; </w:t>
      </w:r>
      <w:r w:rsidRPr="00A2666B">
        <w:rPr>
          <w:bCs/>
          <w:lang w:val="pl-PL"/>
        </w:rPr>
        <w:t>Kraków : Zakład Nar</w:t>
      </w:r>
      <w:r>
        <w:rPr>
          <w:bCs/>
          <w:lang w:val="pl-PL"/>
        </w:rPr>
        <w:t>odowy Imienia Ossolińskich, 1961</w:t>
      </w:r>
      <w:r w:rsidRPr="00A2666B">
        <w:rPr>
          <w:bCs/>
          <w:lang w:val="pl-PL"/>
        </w:rPr>
        <w:t>. - 2</w:t>
      </w:r>
      <w:r>
        <w:rPr>
          <w:bCs/>
          <w:lang w:val="pl-PL"/>
        </w:rPr>
        <w:t>05</w:t>
      </w:r>
      <w:r w:rsidRPr="00A2666B">
        <w:rPr>
          <w:bCs/>
          <w:lang w:val="pl-PL"/>
        </w:rPr>
        <w:t xml:space="preserve"> s. ; 25cm</w:t>
      </w:r>
    </w:p>
    <w:p w:rsidR="00A2666B" w:rsidRDefault="00A2666B" w:rsidP="00D957F6">
      <w:pPr>
        <w:spacing w:after="0" w:line="240" w:lineRule="auto"/>
        <w:rPr>
          <w:bCs/>
          <w:lang w:val="pl-PL"/>
        </w:rPr>
      </w:pPr>
    </w:p>
    <w:p w:rsidR="00A2666B" w:rsidRPr="00921E31" w:rsidRDefault="00A2666B" w:rsidP="00D957F6">
      <w:pPr>
        <w:pStyle w:val="Nagwek1"/>
        <w:rPr>
          <w:szCs w:val="22"/>
          <w:lang w:val="pl-PL"/>
        </w:rPr>
      </w:pPr>
      <w:r w:rsidRPr="00921E31">
        <w:rPr>
          <w:szCs w:val="22"/>
          <w:lang w:val="pl-PL"/>
        </w:rPr>
        <w:t>Biuletyn</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2041G</w:t>
      </w:r>
    </w:p>
    <w:p w:rsidR="00A2666B" w:rsidRPr="00A2666B" w:rsidRDefault="00A2666B" w:rsidP="00D957F6">
      <w:pPr>
        <w:spacing w:after="0" w:line="240" w:lineRule="auto"/>
        <w:rPr>
          <w:b/>
          <w:bCs/>
          <w:lang w:val="pl-PL"/>
        </w:rPr>
      </w:pPr>
    </w:p>
    <w:p w:rsidR="00A2666B" w:rsidRPr="00A2666B" w:rsidRDefault="00A2666B" w:rsidP="00D957F6">
      <w:pPr>
        <w:spacing w:after="0" w:line="240" w:lineRule="auto"/>
        <w:rPr>
          <w:bCs/>
          <w:lang w:val="pl-PL"/>
        </w:rPr>
      </w:pPr>
      <w:r w:rsidRPr="00A2666B">
        <w:rPr>
          <w:b/>
          <w:bCs/>
          <w:lang w:val="pl-PL"/>
        </w:rPr>
        <w:t xml:space="preserve">     </w:t>
      </w:r>
      <w:r w:rsidRPr="00A2666B">
        <w:rPr>
          <w:bCs/>
          <w:lang w:val="pl-PL"/>
        </w:rPr>
        <w:t xml:space="preserve">Polskiego Towarzystwa Językoznawczego. </w:t>
      </w:r>
      <w:r w:rsidRPr="00A2666B">
        <w:rPr>
          <w:bCs/>
          <w:lang w:val="fr-FR"/>
        </w:rPr>
        <w:t xml:space="preserve">Zeszyt XX. Bulletin de la Société Polonaise de Linguistique. </w:t>
      </w:r>
      <w:r w:rsidRPr="00A2666B">
        <w:rPr>
          <w:bCs/>
          <w:lang w:val="pl-PL"/>
        </w:rPr>
        <w:t>Fascicule XX / ed. by Tadeusz Milewski</w:t>
      </w:r>
    </w:p>
    <w:p w:rsidR="00A2666B" w:rsidRPr="00A2666B" w:rsidRDefault="00A2666B" w:rsidP="00D957F6">
      <w:pPr>
        <w:spacing w:after="0" w:line="240" w:lineRule="auto"/>
        <w:rPr>
          <w:bCs/>
          <w:lang w:val="pl-PL"/>
        </w:rPr>
      </w:pPr>
    </w:p>
    <w:p w:rsidR="00A2666B" w:rsidRPr="00A2666B" w:rsidRDefault="00A2666B" w:rsidP="00D957F6">
      <w:pPr>
        <w:spacing w:after="0" w:line="240" w:lineRule="auto"/>
        <w:rPr>
          <w:bCs/>
          <w:lang w:val="pl-PL"/>
        </w:rPr>
      </w:pPr>
      <w:r w:rsidRPr="00A2666B">
        <w:rPr>
          <w:bCs/>
          <w:lang w:val="pl-PL"/>
        </w:rPr>
        <w:t xml:space="preserve">     Wrocław ; Warszaw</w:t>
      </w:r>
      <w:r>
        <w:rPr>
          <w:bCs/>
          <w:lang w:val="pl-PL"/>
        </w:rPr>
        <w:t>a</w:t>
      </w:r>
      <w:r w:rsidRPr="00A2666B">
        <w:rPr>
          <w:bCs/>
          <w:lang w:val="pl-PL"/>
        </w:rPr>
        <w:t xml:space="preserve"> ; Kraków : Zakład Narodowy Imienia Ossolińskich, 1961. - 205 s. ; 25cm</w:t>
      </w:r>
    </w:p>
    <w:p w:rsidR="00A2666B" w:rsidRDefault="00A2666B" w:rsidP="00D957F6">
      <w:pPr>
        <w:spacing w:after="0" w:line="240" w:lineRule="auto"/>
        <w:rPr>
          <w:bCs/>
          <w:lang w:val="pl-PL"/>
        </w:rPr>
      </w:pPr>
    </w:p>
    <w:p w:rsidR="00A2666B" w:rsidRPr="00921E31" w:rsidRDefault="00A2666B" w:rsidP="00D957F6">
      <w:pPr>
        <w:pStyle w:val="Nagwek1"/>
        <w:rPr>
          <w:szCs w:val="22"/>
          <w:lang w:val="pl-PL"/>
        </w:rPr>
      </w:pPr>
      <w:r w:rsidRPr="00921E31">
        <w:rPr>
          <w:szCs w:val="22"/>
          <w:lang w:val="pl-PL"/>
        </w:rPr>
        <w:t>Milewski, Tadeusz</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2042G</w:t>
      </w:r>
    </w:p>
    <w:p w:rsidR="00A2666B" w:rsidRPr="00A2666B" w:rsidRDefault="00A2666B" w:rsidP="00D957F6">
      <w:pPr>
        <w:spacing w:after="0" w:line="240" w:lineRule="auto"/>
        <w:rPr>
          <w:b/>
          <w:bCs/>
          <w:lang w:val="pl-PL"/>
        </w:rPr>
      </w:pPr>
    </w:p>
    <w:p w:rsidR="00A2666B" w:rsidRPr="00A2666B" w:rsidRDefault="00A2666B" w:rsidP="00D957F6">
      <w:pPr>
        <w:spacing w:after="0" w:line="240" w:lineRule="auto"/>
        <w:rPr>
          <w:bCs/>
          <w:lang w:val="pl-PL"/>
        </w:rPr>
      </w:pPr>
      <w:r w:rsidRPr="00A2666B">
        <w:rPr>
          <w:b/>
          <w:bCs/>
          <w:lang w:val="pl-PL"/>
        </w:rPr>
        <w:t xml:space="preserve">     </w:t>
      </w:r>
      <w:r w:rsidRPr="00A2666B">
        <w:rPr>
          <w:bCs/>
          <w:lang w:val="pl-PL"/>
        </w:rPr>
        <w:t xml:space="preserve">Biuletyn Polskiego Towarzystwa Językoznawczego. </w:t>
      </w:r>
      <w:r w:rsidRPr="00A2666B">
        <w:rPr>
          <w:bCs/>
          <w:lang w:val="fr-FR"/>
        </w:rPr>
        <w:t>Zeszyt XX</w:t>
      </w:r>
      <w:r>
        <w:rPr>
          <w:bCs/>
          <w:lang w:val="fr-FR"/>
        </w:rPr>
        <w:t>II</w:t>
      </w:r>
      <w:r w:rsidRPr="00A2666B">
        <w:rPr>
          <w:bCs/>
          <w:lang w:val="fr-FR"/>
        </w:rPr>
        <w:t xml:space="preserve">. Bulletin de la Société Polonaise de Linguistique. </w:t>
      </w:r>
      <w:r w:rsidRPr="00A2666B">
        <w:rPr>
          <w:bCs/>
          <w:lang w:val="pl-PL"/>
        </w:rPr>
        <w:t>Fascicule XX</w:t>
      </w:r>
      <w:r>
        <w:rPr>
          <w:bCs/>
          <w:lang w:val="pl-PL"/>
        </w:rPr>
        <w:t>II</w:t>
      </w:r>
      <w:r w:rsidRPr="00A2666B">
        <w:rPr>
          <w:bCs/>
          <w:lang w:val="pl-PL"/>
        </w:rPr>
        <w:t xml:space="preserve"> / ed. by Tadeusz Milewski</w:t>
      </w:r>
    </w:p>
    <w:p w:rsidR="00A2666B" w:rsidRPr="00A2666B" w:rsidRDefault="00A2666B" w:rsidP="00D957F6">
      <w:pPr>
        <w:spacing w:after="0" w:line="240" w:lineRule="auto"/>
        <w:rPr>
          <w:bCs/>
          <w:lang w:val="pl-PL"/>
        </w:rPr>
      </w:pPr>
    </w:p>
    <w:p w:rsidR="00A2666B" w:rsidRPr="00A2666B" w:rsidRDefault="00A2666B" w:rsidP="00D957F6">
      <w:pPr>
        <w:spacing w:after="0" w:line="240" w:lineRule="auto"/>
        <w:rPr>
          <w:bCs/>
          <w:lang w:val="pl-PL"/>
        </w:rPr>
      </w:pPr>
      <w:r w:rsidRPr="00A2666B">
        <w:rPr>
          <w:bCs/>
          <w:lang w:val="pl-PL"/>
        </w:rPr>
        <w:t xml:space="preserve">     Wrocław ; Warszawa ; Kraków : Zakład Nar</w:t>
      </w:r>
      <w:r>
        <w:rPr>
          <w:bCs/>
          <w:lang w:val="pl-PL"/>
        </w:rPr>
        <w:t>odowy Imienia Ossolińskich, 1963</w:t>
      </w:r>
      <w:r w:rsidRPr="00A2666B">
        <w:rPr>
          <w:bCs/>
          <w:lang w:val="pl-PL"/>
        </w:rPr>
        <w:t>. -</w:t>
      </w:r>
      <w:r>
        <w:rPr>
          <w:bCs/>
          <w:lang w:val="pl-PL"/>
        </w:rPr>
        <w:t xml:space="preserve"> 235</w:t>
      </w:r>
      <w:r w:rsidRPr="00A2666B">
        <w:rPr>
          <w:bCs/>
          <w:lang w:val="pl-PL"/>
        </w:rPr>
        <w:t xml:space="preserve"> s. ; 25cm</w:t>
      </w:r>
    </w:p>
    <w:p w:rsidR="00A2666B" w:rsidRDefault="00A2666B" w:rsidP="00D957F6">
      <w:pPr>
        <w:spacing w:after="0" w:line="240" w:lineRule="auto"/>
        <w:rPr>
          <w:bCs/>
          <w:lang w:val="pl-PL"/>
        </w:rPr>
      </w:pPr>
    </w:p>
    <w:p w:rsidR="00A2666B" w:rsidRPr="00921E31" w:rsidRDefault="00A2666B" w:rsidP="00D957F6">
      <w:pPr>
        <w:pStyle w:val="Nagwek1"/>
        <w:rPr>
          <w:szCs w:val="22"/>
          <w:lang w:val="pl-PL"/>
        </w:rPr>
      </w:pPr>
      <w:r w:rsidRPr="00921E31">
        <w:rPr>
          <w:szCs w:val="22"/>
          <w:lang w:val="pl-PL"/>
        </w:rPr>
        <w:t>Biuletyn</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2042G</w:t>
      </w:r>
    </w:p>
    <w:p w:rsidR="00A2666B" w:rsidRPr="00A2666B" w:rsidRDefault="00A2666B" w:rsidP="00D957F6">
      <w:pPr>
        <w:spacing w:after="0" w:line="240" w:lineRule="auto"/>
        <w:rPr>
          <w:b/>
          <w:bCs/>
          <w:lang w:val="pl-PL"/>
        </w:rPr>
      </w:pPr>
    </w:p>
    <w:p w:rsidR="00A2666B" w:rsidRPr="00A2666B" w:rsidRDefault="00A2666B" w:rsidP="00D957F6">
      <w:pPr>
        <w:spacing w:after="0" w:line="240" w:lineRule="auto"/>
        <w:rPr>
          <w:bCs/>
          <w:lang w:val="pl-PL"/>
        </w:rPr>
      </w:pPr>
      <w:r w:rsidRPr="00A2666B">
        <w:rPr>
          <w:b/>
          <w:bCs/>
          <w:lang w:val="pl-PL"/>
        </w:rPr>
        <w:t xml:space="preserve">     </w:t>
      </w:r>
      <w:r w:rsidRPr="00A2666B">
        <w:rPr>
          <w:bCs/>
          <w:lang w:val="pl-PL"/>
        </w:rPr>
        <w:t xml:space="preserve">Polskiego Towarzystwa Językoznawczego. </w:t>
      </w:r>
      <w:r w:rsidRPr="00A2666B">
        <w:rPr>
          <w:bCs/>
          <w:lang w:val="fr-FR"/>
        </w:rPr>
        <w:t xml:space="preserve">Zeszyt XXII. Bulletin de la Société Polonaise de Linguistique. </w:t>
      </w:r>
      <w:r w:rsidRPr="00A2666B">
        <w:rPr>
          <w:bCs/>
          <w:lang w:val="pl-PL"/>
        </w:rPr>
        <w:t>Fascicule XXII / ed. by Tadeusz Milewski</w:t>
      </w:r>
    </w:p>
    <w:p w:rsidR="00A2666B" w:rsidRPr="00A2666B" w:rsidRDefault="00A2666B" w:rsidP="00D957F6">
      <w:pPr>
        <w:spacing w:after="0" w:line="240" w:lineRule="auto"/>
        <w:rPr>
          <w:bCs/>
          <w:lang w:val="pl-PL"/>
        </w:rPr>
      </w:pPr>
    </w:p>
    <w:p w:rsidR="00A2666B" w:rsidRPr="00A2666B" w:rsidRDefault="00A2666B" w:rsidP="00D957F6">
      <w:pPr>
        <w:spacing w:after="0" w:line="240" w:lineRule="auto"/>
        <w:rPr>
          <w:bCs/>
          <w:lang w:val="pl-PL"/>
        </w:rPr>
      </w:pPr>
      <w:r w:rsidRPr="00A2666B">
        <w:rPr>
          <w:bCs/>
          <w:lang w:val="pl-PL"/>
        </w:rPr>
        <w:t xml:space="preserve">     Wrocław ; Warszawa ; Kraków : Zakład Narodowy Imienia Ossolińskich, 1963. - 235 s. ; 25cm</w:t>
      </w:r>
    </w:p>
    <w:p w:rsidR="00A2666B" w:rsidRPr="00921E31" w:rsidRDefault="00A2666B" w:rsidP="00D957F6">
      <w:pPr>
        <w:spacing w:after="0" w:line="240" w:lineRule="auto"/>
        <w:rPr>
          <w:lang w:val="pl-PL"/>
        </w:rPr>
      </w:pPr>
    </w:p>
    <w:p w:rsidR="00A2666B" w:rsidRPr="00921E31" w:rsidRDefault="00A2666B" w:rsidP="00D957F6">
      <w:pPr>
        <w:pStyle w:val="Nagwek1"/>
        <w:rPr>
          <w:szCs w:val="22"/>
          <w:lang w:val="pl-PL"/>
        </w:rPr>
      </w:pPr>
      <w:r w:rsidRPr="00921E31">
        <w:rPr>
          <w:szCs w:val="22"/>
          <w:lang w:val="pl-PL"/>
        </w:rPr>
        <w:t>Milewski, Tadeusz</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2043G</w:t>
      </w:r>
    </w:p>
    <w:p w:rsidR="00A2666B" w:rsidRPr="00A2666B" w:rsidRDefault="00A2666B" w:rsidP="00D957F6">
      <w:pPr>
        <w:spacing w:after="0" w:line="240" w:lineRule="auto"/>
        <w:rPr>
          <w:b/>
          <w:bCs/>
          <w:lang w:val="pl-PL"/>
        </w:rPr>
      </w:pPr>
    </w:p>
    <w:p w:rsidR="00A2666B" w:rsidRPr="00A2666B" w:rsidRDefault="00A2666B" w:rsidP="00D957F6">
      <w:pPr>
        <w:spacing w:after="0" w:line="240" w:lineRule="auto"/>
        <w:rPr>
          <w:bCs/>
          <w:lang w:val="pl-PL"/>
        </w:rPr>
      </w:pPr>
      <w:r w:rsidRPr="00A2666B">
        <w:rPr>
          <w:b/>
          <w:bCs/>
          <w:lang w:val="pl-PL"/>
        </w:rPr>
        <w:t xml:space="preserve">     </w:t>
      </w:r>
      <w:r w:rsidRPr="00A2666B">
        <w:rPr>
          <w:bCs/>
          <w:lang w:val="pl-PL"/>
        </w:rPr>
        <w:t xml:space="preserve">Biuletyn Polskiego Towarzystwa Językoznawczego. </w:t>
      </w:r>
      <w:r w:rsidRPr="00A2666B">
        <w:rPr>
          <w:bCs/>
          <w:lang w:val="fr-FR"/>
        </w:rPr>
        <w:t>Zeszyt XX</w:t>
      </w:r>
      <w:r>
        <w:rPr>
          <w:bCs/>
          <w:lang w:val="fr-FR"/>
        </w:rPr>
        <w:t>I</w:t>
      </w:r>
      <w:r w:rsidRPr="00A2666B">
        <w:rPr>
          <w:bCs/>
          <w:lang w:val="fr-FR"/>
        </w:rPr>
        <w:t xml:space="preserve">II. Bulletin de la Société Polonaise de Linguistique. </w:t>
      </w:r>
      <w:r w:rsidRPr="00A2666B">
        <w:rPr>
          <w:bCs/>
          <w:lang w:val="pl-PL"/>
        </w:rPr>
        <w:t>Fascicule XXII</w:t>
      </w:r>
      <w:r>
        <w:rPr>
          <w:bCs/>
          <w:lang w:val="pl-PL"/>
        </w:rPr>
        <w:t>I</w:t>
      </w:r>
      <w:r w:rsidRPr="00A2666B">
        <w:rPr>
          <w:bCs/>
          <w:lang w:val="pl-PL"/>
        </w:rPr>
        <w:t xml:space="preserve"> / ed. by Tadeusz Milewski</w:t>
      </w:r>
    </w:p>
    <w:p w:rsidR="00A2666B" w:rsidRPr="00A2666B" w:rsidRDefault="00A2666B" w:rsidP="00D957F6">
      <w:pPr>
        <w:spacing w:after="0" w:line="240" w:lineRule="auto"/>
        <w:rPr>
          <w:bCs/>
          <w:lang w:val="pl-PL"/>
        </w:rPr>
      </w:pPr>
    </w:p>
    <w:p w:rsidR="00A2666B" w:rsidRPr="00A2666B" w:rsidRDefault="00A2666B" w:rsidP="00D957F6">
      <w:pPr>
        <w:spacing w:after="0" w:line="240" w:lineRule="auto"/>
        <w:rPr>
          <w:bCs/>
          <w:lang w:val="pl-PL"/>
        </w:rPr>
      </w:pPr>
      <w:r w:rsidRPr="00A2666B">
        <w:rPr>
          <w:bCs/>
          <w:lang w:val="pl-PL"/>
        </w:rPr>
        <w:t xml:space="preserve">     Wrocław ; Warszawa ; Kraków : Zakład Nar</w:t>
      </w:r>
      <w:r>
        <w:rPr>
          <w:bCs/>
          <w:lang w:val="pl-PL"/>
        </w:rPr>
        <w:t>odowy Imienia Ossolińskich, 1965</w:t>
      </w:r>
      <w:r w:rsidRPr="00A2666B">
        <w:rPr>
          <w:bCs/>
          <w:lang w:val="pl-PL"/>
        </w:rPr>
        <w:t>. - 2</w:t>
      </w:r>
      <w:r>
        <w:rPr>
          <w:bCs/>
          <w:lang w:val="pl-PL"/>
        </w:rPr>
        <w:t>14</w:t>
      </w:r>
      <w:r w:rsidRPr="00A2666B">
        <w:rPr>
          <w:bCs/>
          <w:lang w:val="pl-PL"/>
        </w:rPr>
        <w:t xml:space="preserve"> s. ; 25cm</w:t>
      </w:r>
    </w:p>
    <w:p w:rsidR="00A2666B" w:rsidRPr="00A2666B" w:rsidRDefault="00A2666B" w:rsidP="00D957F6">
      <w:pPr>
        <w:spacing w:after="0" w:line="240" w:lineRule="auto"/>
        <w:rPr>
          <w:bCs/>
          <w:lang w:val="pl-PL"/>
        </w:rPr>
      </w:pPr>
    </w:p>
    <w:p w:rsidR="00A2666B" w:rsidRPr="00921E31" w:rsidRDefault="00A2666B" w:rsidP="00D957F6">
      <w:pPr>
        <w:pStyle w:val="Nagwek1"/>
        <w:rPr>
          <w:szCs w:val="22"/>
          <w:lang w:val="pl-PL"/>
        </w:rPr>
      </w:pPr>
      <w:r w:rsidRPr="00921E31">
        <w:rPr>
          <w:szCs w:val="22"/>
          <w:lang w:val="pl-PL"/>
        </w:rPr>
        <w:t>Biuletyn</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2043G</w:t>
      </w:r>
    </w:p>
    <w:p w:rsidR="00A2666B" w:rsidRPr="00A2666B" w:rsidRDefault="00A2666B" w:rsidP="00D957F6">
      <w:pPr>
        <w:spacing w:after="0" w:line="240" w:lineRule="auto"/>
        <w:rPr>
          <w:b/>
          <w:bCs/>
          <w:lang w:val="pl-PL"/>
        </w:rPr>
      </w:pPr>
    </w:p>
    <w:p w:rsidR="00A2666B" w:rsidRPr="00A2666B" w:rsidRDefault="00A2666B" w:rsidP="00D957F6">
      <w:pPr>
        <w:spacing w:after="0" w:line="240" w:lineRule="auto"/>
        <w:rPr>
          <w:bCs/>
          <w:lang w:val="pl-PL"/>
        </w:rPr>
      </w:pPr>
      <w:r w:rsidRPr="00A2666B">
        <w:rPr>
          <w:b/>
          <w:bCs/>
          <w:lang w:val="pl-PL"/>
        </w:rPr>
        <w:t xml:space="preserve">     </w:t>
      </w:r>
      <w:r w:rsidRPr="00A2666B">
        <w:rPr>
          <w:bCs/>
          <w:lang w:val="pl-PL"/>
        </w:rPr>
        <w:t xml:space="preserve">Polskiego Towarzystwa Językoznawczego. </w:t>
      </w:r>
      <w:r w:rsidRPr="00A2666B">
        <w:rPr>
          <w:bCs/>
          <w:lang w:val="fr-FR"/>
        </w:rPr>
        <w:t xml:space="preserve">Zeszyt XXIII. Bulletin de la Société Polonaise de Linguistique. </w:t>
      </w:r>
      <w:r w:rsidRPr="00A2666B">
        <w:rPr>
          <w:bCs/>
          <w:lang w:val="pl-PL"/>
        </w:rPr>
        <w:t>Fascicule XXIII / ed. by Tadeusz Milewski</w:t>
      </w:r>
    </w:p>
    <w:p w:rsidR="00A2666B" w:rsidRPr="00A2666B" w:rsidRDefault="00A2666B" w:rsidP="00D957F6">
      <w:pPr>
        <w:spacing w:after="0" w:line="240" w:lineRule="auto"/>
        <w:rPr>
          <w:bCs/>
          <w:lang w:val="pl-PL"/>
        </w:rPr>
      </w:pPr>
    </w:p>
    <w:p w:rsidR="00A2666B" w:rsidRPr="00A2666B" w:rsidRDefault="00A2666B" w:rsidP="00D957F6">
      <w:pPr>
        <w:spacing w:after="0" w:line="240" w:lineRule="auto"/>
        <w:rPr>
          <w:bCs/>
          <w:lang w:val="pl-PL"/>
        </w:rPr>
      </w:pPr>
      <w:r w:rsidRPr="00A2666B">
        <w:rPr>
          <w:bCs/>
          <w:lang w:val="pl-PL"/>
        </w:rPr>
        <w:t xml:space="preserve">     Wrocław ; Warszawa ; Kraków : Zakład Narodowy Imienia Ossolińskich, 1965. - 214 s. ; 25cm</w:t>
      </w:r>
    </w:p>
    <w:p w:rsidR="00A2666B" w:rsidRDefault="00A2666B" w:rsidP="00D957F6">
      <w:pPr>
        <w:spacing w:after="0" w:line="240" w:lineRule="auto"/>
        <w:rPr>
          <w:bCs/>
          <w:lang w:val="pl-PL"/>
        </w:rPr>
      </w:pPr>
    </w:p>
    <w:p w:rsidR="00A2666B" w:rsidRPr="00921E31" w:rsidRDefault="00A2666B" w:rsidP="00D957F6">
      <w:pPr>
        <w:pStyle w:val="Nagwek1"/>
        <w:rPr>
          <w:szCs w:val="22"/>
          <w:lang w:val="pl-PL"/>
        </w:rPr>
      </w:pPr>
      <w:r w:rsidRPr="00921E31">
        <w:rPr>
          <w:szCs w:val="22"/>
          <w:lang w:val="pl-PL"/>
        </w:rPr>
        <w:t>Milewski, Tadeusz</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2044G</w:t>
      </w:r>
    </w:p>
    <w:p w:rsidR="00A2666B" w:rsidRPr="00A2666B" w:rsidRDefault="00A2666B" w:rsidP="00D957F6">
      <w:pPr>
        <w:spacing w:after="0" w:line="240" w:lineRule="auto"/>
        <w:rPr>
          <w:b/>
          <w:bCs/>
          <w:lang w:val="pl-PL"/>
        </w:rPr>
      </w:pPr>
    </w:p>
    <w:p w:rsidR="00A2666B" w:rsidRPr="00A2666B" w:rsidRDefault="00A2666B" w:rsidP="00D957F6">
      <w:pPr>
        <w:spacing w:after="0" w:line="240" w:lineRule="auto"/>
        <w:rPr>
          <w:bCs/>
          <w:lang w:val="pl-PL"/>
        </w:rPr>
      </w:pPr>
      <w:r w:rsidRPr="00A2666B">
        <w:rPr>
          <w:b/>
          <w:bCs/>
          <w:lang w:val="pl-PL"/>
        </w:rPr>
        <w:t xml:space="preserve">     </w:t>
      </w:r>
      <w:r w:rsidRPr="00A2666B">
        <w:rPr>
          <w:bCs/>
          <w:lang w:val="pl-PL"/>
        </w:rPr>
        <w:t xml:space="preserve">Biuletyn Polskiego Towarzystwa Językoznawczego. </w:t>
      </w:r>
      <w:r w:rsidRPr="00A2666B">
        <w:rPr>
          <w:bCs/>
          <w:lang w:val="fr-FR"/>
        </w:rPr>
        <w:t>Zeszyt XXI</w:t>
      </w:r>
      <w:r>
        <w:rPr>
          <w:bCs/>
          <w:lang w:val="fr-FR"/>
        </w:rPr>
        <w:t>V</w:t>
      </w:r>
      <w:r w:rsidRPr="00A2666B">
        <w:rPr>
          <w:bCs/>
          <w:lang w:val="fr-FR"/>
        </w:rPr>
        <w:t xml:space="preserve">. Bulletin de la Société Polonaise de Linguistique. </w:t>
      </w:r>
      <w:r w:rsidRPr="00A2666B">
        <w:rPr>
          <w:bCs/>
          <w:lang w:val="pl-PL"/>
        </w:rPr>
        <w:t>Fascicule XX</w:t>
      </w:r>
      <w:r>
        <w:rPr>
          <w:bCs/>
          <w:lang w:val="pl-PL"/>
        </w:rPr>
        <w:t>IV</w:t>
      </w:r>
      <w:r w:rsidRPr="00A2666B">
        <w:rPr>
          <w:bCs/>
          <w:lang w:val="pl-PL"/>
        </w:rPr>
        <w:t xml:space="preserve"> / ed. by Tadeusz Milewski</w:t>
      </w:r>
    </w:p>
    <w:p w:rsidR="00A2666B" w:rsidRPr="00A2666B" w:rsidRDefault="00A2666B" w:rsidP="00D957F6">
      <w:pPr>
        <w:spacing w:after="0" w:line="240" w:lineRule="auto"/>
        <w:rPr>
          <w:bCs/>
          <w:lang w:val="pl-PL"/>
        </w:rPr>
      </w:pPr>
    </w:p>
    <w:p w:rsidR="00A2666B" w:rsidRPr="00A2666B" w:rsidRDefault="00A2666B" w:rsidP="00D957F6">
      <w:pPr>
        <w:spacing w:after="0" w:line="240" w:lineRule="auto"/>
        <w:rPr>
          <w:bCs/>
          <w:lang w:val="pl-PL"/>
        </w:rPr>
      </w:pPr>
      <w:r w:rsidRPr="00A2666B">
        <w:rPr>
          <w:bCs/>
          <w:lang w:val="pl-PL"/>
        </w:rPr>
        <w:t xml:space="preserve">     Wrocław ; Warszawa ; Kraków : Zakład Nar</w:t>
      </w:r>
      <w:r>
        <w:rPr>
          <w:bCs/>
          <w:lang w:val="pl-PL"/>
        </w:rPr>
        <w:t>odowy Imienia Ossolińskich, 1966</w:t>
      </w:r>
      <w:r w:rsidRPr="00A2666B">
        <w:rPr>
          <w:bCs/>
          <w:lang w:val="pl-PL"/>
        </w:rPr>
        <w:t>. - 2</w:t>
      </w:r>
      <w:r>
        <w:rPr>
          <w:bCs/>
          <w:lang w:val="pl-PL"/>
        </w:rPr>
        <w:t>79</w:t>
      </w:r>
      <w:r w:rsidRPr="00A2666B">
        <w:rPr>
          <w:bCs/>
          <w:lang w:val="pl-PL"/>
        </w:rPr>
        <w:t xml:space="preserve"> s. ; 25cm</w:t>
      </w:r>
    </w:p>
    <w:p w:rsidR="00A2666B" w:rsidRDefault="00A2666B" w:rsidP="00D957F6">
      <w:pPr>
        <w:spacing w:after="0" w:line="240" w:lineRule="auto"/>
        <w:rPr>
          <w:bCs/>
          <w:lang w:val="pl-PL"/>
        </w:rPr>
      </w:pPr>
    </w:p>
    <w:p w:rsidR="00A2666B" w:rsidRPr="00921E31" w:rsidRDefault="00A2666B" w:rsidP="00D957F6">
      <w:pPr>
        <w:pStyle w:val="Nagwek1"/>
        <w:rPr>
          <w:szCs w:val="22"/>
          <w:lang w:val="pl-PL"/>
        </w:rPr>
      </w:pPr>
      <w:r w:rsidRPr="00921E31">
        <w:rPr>
          <w:szCs w:val="22"/>
          <w:lang w:val="pl-PL"/>
        </w:rPr>
        <w:t>Biuletyn</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2044G</w:t>
      </w:r>
    </w:p>
    <w:p w:rsidR="00A2666B" w:rsidRPr="00A2666B" w:rsidRDefault="00A2666B" w:rsidP="00D957F6">
      <w:pPr>
        <w:spacing w:after="0" w:line="240" w:lineRule="auto"/>
        <w:rPr>
          <w:b/>
          <w:bCs/>
          <w:lang w:val="pl-PL"/>
        </w:rPr>
      </w:pPr>
    </w:p>
    <w:p w:rsidR="00A2666B" w:rsidRPr="00A2666B" w:rsidRDefault="00A2666B" w:rsidP="00D957F6">
      <w:pPr>
        <w:spacing w:after="0" w:line="240" w:lineRule="auto"/>
        <w:rPr>
          <w:bCs/>
          <w:lang w:val="pl-PL"/>
        </w:rPr>
      </w:pPr>
      <w:r w:rsidRPr="00A2666B">
        <w:rPr>
          <w:b/>
          <w:bCs/>
          <w:lang w:val="pl-PL"/>
        </w:rPr>
        <w:t xml:space="preserve">     </w:t>
      </w:r>
      <w:r w:rsidRPr="00A2666B">
        <w:rPr>
          <w:bCs/>
          <w:lang w:val="pl-PL"/>
        </w:rPr>
        <w:t xml:space="preserve">Polskiego Towarzystwa Językoznawczego. </w:t>
      </w:r>
      <w:r w:rsidRPr="00A2666B">
        <w:rPr>
          <w:bCs/>
          <w:lang w:val="fr-FR"/>
        </w:rPr>
        <w:t xml:space="preserve">Zeszyt XXIV. Bulletin de la Société Polonaise de Linguistique. </w:t>
      </w:r>
      <w:r w:rsidRPr="00A2666B">
        <w:rPr>
          <w:bCs/>
          <w:lang w:val="pl-PL"/>
        </w:rPr>
        <w:t>Fascicule XXIV / ed. by Tadeusz Milewski</w:t>
      </w:r>
    </w:p>
    <w:p w:rsidR="00A2666B" w:rsidRPr="00A2666B" w:rsidRDefault="00A2666B" w:rsidP="00D957F6">
      <w:pPr>
        <w:spacing w:after="0" w:line="240" w:lineRule="auto"/>
        <w:rPr>
          <w:bCs/>
          <w:lang w:val="pl-PL"/>
        </w:rPr>
      </w:pPr>
    </w:p>
    <w:p w:rsidR="00A2666B" w:rsidRPr="00A2666B" w:rsidRDefault="00A2666B" w:rsidP="00D957F6">
      <w:pPr>
        <w:spacing w:after="0" w:line="240" w:lineRule="auto"/>
        <w:rPr>
          <w:bCs/>
          <w:lang w:val="pl-PL"/>
        </w:rPr>
      </w:pPr>
      <w:r w:rsidRPr="00A2666B">
        <w:rPr>
          <w:bCs/>
          <w:lang w:val="pl-PL"/>
        </w:rPr>
        <w:t xml:space="preserve">     Wrocław ; Warszawa ; Kraków : Zakład Narodowy Imienia Ossolińskich, 1966. - 279 s. ; 25cm</w:t>
      </w:r>
    </w:p>
    <w:p w:rsidR="00A2666B" w:rsidRPr="00A2666B" w:rsidRDefault="00A2666B" w:rsidP="00D957F6">
      <w:pPr>
        <w:spacing w:after="0" w:line="240" w:lineRule="auto"/>
        <w:rPr>
          <w:bCs/>
          <w:lang w:val="pl-PL"/>
        </w:rPr>
      </w:pPr>
    </w:p>
    <w:p w:rsidR="00A2666B" w:rsidRPr="00921E31" w:rsidRDefault="00A2666B" w:rsidP="00D957F6">
      <w:pPr>
        <w:pStyle w:val="Nagwek1"/>
        <w:rPr>
          <w:szCs w:val="22"/>
          <w:lang w:val="pl-PL"/>
        </w:rPr>
      </w:pPr>
      <w:r w:rsidRPr="00921E31">
        <w:rPr>
          <w:szCs w:val="22"/>
          <w:lang w:val="pl-PL"/>
        </w:rPr>
        <w:t>Heinz, Adam</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2045G</w:t>
      </w:r>
    </w:p>
    <w:p w:rsidR="00A2666B" w:rsidRPr="00A2666B" w:rsidRDefault="00A2666B" w:rsidP="00D957F6">
      <w:pPr>
        <w:spacing w:after="0" w:line="240" w:lineRule="auto"/>
        <w:rPr>
          <w:b/>
          <w:bCs/>
          <w:lang w:val="pl-PL"/>
        </w:rPr>
      </w:pPr>
    </w:p>
    <w:p w:rsidR="00A2666B" w:rsidRPr="00A2666B" w:rsidRDefault="00A2666B" w:rsidP="00D957F6">
      <w:pPr>
        <w:spacing w:after="0" w:line="240" w:lineRule="auto"/>
        <w:rPr>
          <w:bCs/>
          <w:lang w:val="pl-PL"/>
        </w:rPr>
      </w:pPr>
      <w:r w:rsidRPr="00A2666B">
        <w:rPr>
          <w:b/>
          <w:bCs/>
          <w:lang w:val="pl-PL"/>
        </w:rPr>
        <w:t xml:space="preserve">     </w:t>
      </w:r>
      <w:r w:rsidRPr="00A2666B">
        <w:rPr>
          <w:bCs/>
          <w:lang w:val="pl-PL"/>
        </w:rPr>
        <w:t xml:space="preserve">Biuletyn Polskiego Towarzystwa Językoznawczego. </w:t>
      </w:r>
      <w:r w:rsidRPr="001D59D9">
        <w:rPr>
          <w:bCs/>
          <w:lang w:val="fr-FR"/>
        </w:rPr>
        <w:t xml:space="preserve">Zeszyt XXV. Bulletin de la Société Polonaise de Linguistique. </w:t>
      </w:r>
      <w:r w:rsidRPr="00A2666B">
        <w:rPr>
          <w:bCs/>
          <w:lang w:val="pl-PL"/>
        </w:rPr>
        <w:t xml:space="preserve">Fascicule XXV / ed. by </w:t>
      </w:r>
      <w:r>
        <w:rPr>
          <w:bCs/>
          <w:lang w:val="pl-PL"/>
        </w:rPr>
        <w:t>Adam Heinz</w:t>
      </w:r>
    </w:p>
    <w:p w:rsidR="00A2666B" w:rsidRPr="00A2666B" w:rsidRDefault="00A2666B" w:rsidP="00D957F6">
      <w:pPr>
        <w:spacing w:after="0" w:line="240" w:lineRule="auto"/>
        <w:rPr>
          <w:bCs/>
          <w:lang w:val="pl-PL"/>
        </w:rPr>
      </w:pPr>
    </w:p>
    <w:p w:rsidR="00A2666B" w:rsidRPr="00A2666B" w:rsidRDefault="00A2666B" w:rsidP="00D957F6">
      <w:pPr>
        <w:spacing w:after="0" w:line="240" w:lineRule="auto"/>
        <w:rPr>
          <w:bCs/>
          <w:lang w:val="pl-PL"/>
        </w:rPr>
      </w:pPr>
      <w:r w:rsidRPr="00A2666B">
        <w:rPr>
          <w:bCs/>
          <w:lang w:val="pl-PL"/>
        </w:rPr>
        <w:t xml:space="preserve">     Wrocław ; Warszawa ; Kraków : Zakład Narodowy Imienia Ossolińskich, 196</w:t>
      </w:r>
      <w:r>
        <w:rPr>
          <w:bCs/>
          <w:lang w:val="pl-PL"/>
        </w:rPr>
        <w:t>7</w:t>
      </w:r>
      <w:r w:rsidRPr="00A2666B">
        <w:rPr>
          <w:bCs/>
          <w:lang w:val="pl-PL"/>
        </w:rPr>
        <w:t>. - 2</w:t>
      </w:r>
      <w:r>
        <w:rPr>
          <w:bCs/>
          <w:lang w:val="pl-PL"/>
        </w:rPr>
        <w:t>86</w:t>
      </w:r>
      <w:r w:rsidRPr="00A2666B">
        <w:rPr>
          <w:bCs/>
          <w:lang w:val="pl-PL"/>
        </w:rPr>
        <w:t xml:space="preserve"> s. ; 25cm</w:t>
      </w:r>
    </w:p>
    <w:p w:rsidR="00A2666B" w:rsidRPr="00A2666B" w:rsidRDefault="00A2666B" w:rsidP="00D957F6">
      <w:pPr>
        <w:spacing w:after="0" w:line="240" w:lineRule="auto"/>
        <w:rPr>
          <w:bCs/>
          <w:lang w:val="pl-PL"/>
        </w:rPr>
      </w:pPr>
    </w:p>
    <w:p w:rsidR="00A2666B" w:rsidRPr="00921E31" w:rsidRDefault="00A2666B" w:rsidP="00D957F6">
      <w:pPr>
        <w:pStyle w:val="Nagwek1"/>
        <w:rPr>
          <w:szCs w:val="22"/>
          <w:lang w:val="pl-PL"/>
        </w:rPr>
      </w:pPr>
      <w:r w:rsidRPr="00921E31">
        <w:rPr>
          <w:szCs w:val="22"/>
          <w:lang w:val="pl-PL"/>
        </w:rPr>
        <w:t>Biuletyn</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2045G</w:t>
      </w:r>
    </w:p>
    <w:p w:rsidR="00A2666B" w:rsidRPr="00A2666B" w:rsidRDefault="00A2666B" w:rsidP="00D957F6">
      <w:pPr>
        <w:spacing w:after="0" w:line="240" w:lineRule="auto"/>
        <w:rPr>
          <w:b/>
          <w:bCs/>
          <w:lang w:val="pl-PL"/>
        </w:rPr>
      </w:pPr>
    </w:p>
    <w:p w:rsidR="00A2666B" w:rsidRPr="00A2666B" w:rsidRDefault="00A2666B" w:rsidP="00D957F6">
      <w:pPr>
        <w:spacing w:after="0" w:line="240" w:lineRule="auto"/>
        <w:rPr>
          <w:bCs/>
          <w:lang w:val="pl-PL"/>
        </w:rPr>
      </w:pPr>
      <w:r w:rsidRPr="00A2666B">
        <w:rPr>
          <w:b/>
          <w:bCs/>
          <w:lang w:val="pl-PL"/>
        </w:rPr>
        <w:t xml:space="preserve">     </w:t>
      </w:r>
      <w:r w:rsidRPr="00A2666B">
        <w:rPr>
          <w:bCs/>
          <w:lang w:val="pl-PL"/>
        </w:rPr>
        <w:t xml:space="preserve">Polskiego Towarzystwa Językoznawczego. </w:t>
      </w:r>
      <w:r w:rsidRPr="00A2666B">
        <w:rPr>
          <w:bCs/>
          <w:lang w:val="fr-FR"/>
        </w:rPr>
        <w:t xml:space="preserve">Zeszyt XXV. Bulletin de la Société Polonaise de Linguistique. </w:t>
      </w:r>
      <w:r w:rsidRPr="00A2666B">
        <w:rPr>
          <w:bCs/>
          <w:lang w:val="pl-PL"/>
        </w:rPr>
        <w:t xml:space="preserve">Fascicule XXV / ed. by </w:t>
      </w:r>
      <w:r>
        <w:rPr>
          <w:bCs/>
          <w:lang w:val="pl-PL"/>
        </w:rPr>
        <w:t>Adam Heinz</w:t>
      </w:r>
    </w:p>
    <w:p w:rsidR="00A2666B" w:rsidRPr="00A2666B" w:rsidRDefault="00A2666B" w:rsidP="00D957F6">
      <w:pPr>
        <w:spacing w:after="0" w:line="240" w:lineRule="auto"/>
        <w:rPr>
          <w:bCs/>
          <w:lang w:val="pl-PL"/>
        </w:rPr>
      </w:pPr>
    </w:p>
    <w:p w:rsidR="00A2666B" w:rsidRPr="00A2666B" w:rsidRDefault="00A2666B" w:rsidP="00D957F6">
      <w:pPr>
        <w:spacing w:after="0" w:line="240" w:lineRule="auto"/>
        <w:rPr>
          <w:bCs/>
          <w:lang w:val="pl-PL"/>
        </w:rPr>
      </w:pPr>
      <w:r w:rsidRPr="00A2666B">
        <w:rPr>
          <w:bCs/>
          <w:lang w:val="pl-PL"/>
        </w:rPr>
        <w:t xml:space="preserve">     Wrocław ; Warszawa ; Kraków : Zakład Narodowy Imienia Ossolińskich, 1967. - 286 s. ; 25cm</w:t>
      </w:r>
    </w:p>
    <w:p w:rsidR="00A2666B" w:rsidRDefault="00A2666B" w:rsidP="00D957F6">
      <w:pPr>
        <w:spacing w:after="0" w:line="240" w:lineRule="auto"/>
        <w:rPr>
          <w:bCs/>
          <w:lang w:val="pl-PL"/>
        </w:rPr>
      </w:pPr>
    </w:p>
    <w:p w:rsidR="00A2666B" w:rsidRPr="00921E31" w:rsidRDefault="00A2666B" w:rsidP="00D957F6">
      <w:pPr>
        <w:pStyle w:val="Nagwek1"/>
        <w:rPr>
          <w:szCs w:val="22"/>
          <w:lang w:val="pl-PL"/>
        </w:rPr>
      </w:pPr>
      <w:r w:rsidRPr="00921E31">
        <w:rPr>
          <w:szCs w:val="22"/>
          <w:lang w:val="pl-PL"/>
        </w:rPr>
        <w:t>Heinz, Adam</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2046G</w:t>
      </w:r>
    </w:p>
    <w:p w:rsidR="00A2666B" w:rsidRPr="00A2666B" w:rsidRDefault="00A2666B" w:rsidP="00D957F6">
      <w:pPr>
        <w:spacing w:after="0" w:line="240" w:lineRule="auto"/>
        <w:rPr>
          <w:b/>
          <w:bCs/>
          <w:lang w:val="pl-PL"/>
        </w:rPr>
      </w:pPr>
    </w:p>
    <w:p w:rsidR="00A2666B" w:rsidRPr="00A2666B" w:rsidRDefault="00A2666B" w:rsidP="00D957F6">
      <w:pPr>
        <w:spacing w:after="0" w:line="240" w:lineRule="auto"/>
        <w:rPr>
          <w:bCs/>
          <w:lang w:val="pl-PL"/>
        </w:rPr>
      </w:pPr>
      <w:r w:rsidRPr="00A2666B">
        <w:rPr>
          <w:b/>
          <w:bCs/>
          <w:lang w:val="pl-PL"/>
        </w:rPr>
        <w:t xml:space="preserve">     </w:t>
      </w:r>
      <w:r w:rsidRPr="00A2666B">
        <w:rPr>
          <w:bCs/>
          <w:lang w:val="pl-PL"/>
        </w:rPr>
        <w:t xml:space="preserve">Biuletyn Polskiego Towarzystwa Językoznawczego. </w:t>
      </w:r>
      <w:r w:rsidRPr="00A2666B">
        <w:rPr>
          <w:bCs/>
          <w:lang w:val="fr-FR"/>
        </w:rPr>
        <w:t>Zeszyt XXV</w:t>
      </w:r>
      <w:r>
        <w:rPr>
          <w:bCs/>
          <w:lang w:val="fr-FR"/>
        </w:rPr>
        <w:t>I</w:t>
      </w:r>
      <w:r w:rsidRPr="00A2666B">
        <w:rPr>
          <w:bCs/>
          <w:lang w:val="fr-FR"/>
        </w:rPr>
        <w:t xml:space="preserve">. Bulletin de la Société Polonaise de Linguistique. </w:t>
      </w:r>
      <w:r w:rsidRPr="00A2666B">
        <w:rPr>
          <w:bCs/>
          <w:lang w:val="pl-PL"/>
        </w:rPr>
        <w:t>Fascicule XXV</w:t>
      </w:r>
      <w:r>
        <w:rPr>
          <w:bCs/>
          <w:lang w:val="pl-PL"/>
        </w:rPr>
        <w:t>I</w:t>
      </w:r>
      <w:r w:rsidRPr="00A2666B">
        <w:rPr>
          <w:bCs/>
          <w:lang w:val="pl-PL"/>
        </w:rPr>
        <w:t xml:space="preserve"> / ed. by </w:t>
      </w:r>
      <w:r>
        <w:rPr>
          <w:bCs/>
          <w:lang w:val="pl-PL"/>
        </w:rPr>
        <w:t>Adam Heinz</w:t>
      </w:r>
    </w:p>
    <w:p w:rsidR="00A2666B" w:rsidRPr="00A2666B" w:rsidRDefault="00A2666B" w:rsidP="00D957F6">
      <w:pPr>
        <w:spacing w:after="0" w:line="240" w:lineRule="auto"/>
        <w:rPr>
          <w:bCs/>
          <w:lang w:val="pl-PL"/>
        </w:rPr>
      </w:pPr>
    </w:p>
    <w:p w:rsidR="00A2666B" w:rsidRPr="00A2666B" w:rsidRDefault="00A2666B" w:rsidP="00D957F6">
      <w:pPr>
        <w:spacing w:after="0" w:line="240" w:lineRule="auto"/>
        <w:rPr>
          <w:bCs/>
          <w:lang w:val="pl-PL"/>
        </w:rPr>
      </w:pPr>
      <w:r w:rsidRPr="00A2666B">
        <w:rPr>
          <w:bCs/>
          <w:lang w:val="pl-PL"/>
        </w:rPr>
        <w:t xml:space="preserve">     Wrocław ; Warszawa ; Kraków : Zakład Narodowy Imienia Ossolińskich, 196</w:t>
      </w:r>
      <w:r>
        <w:rPr>
          <w:bCs/>
          <w:lang w:val="pl-PL"/>
        </w:rPr>
        <w:t>8</w:t>
      </w:r>
      <w:r w:rsidRPr="00A2666B">
        <w:rPr>
          <w:bCs/>
          <w:lang w:val="pl-PL"/>
        </w:rPr>
        <w:t>. - 2</w:t>
      </w:r>
      <w:r>
        <w:rPr>
          <w:bCs/>
          <w:lang w:val="pl-PL"/>
        </w:rPr>
        <w:t>5</w:t>
      </w:r>
      <w:r w:rsidRPr="00A2666B">
        <w:rPr>
          <w:bCs/>
          <w:lang w:val="pl-PL"/>
        </w:rPr>
        <w:t>6</w:t>
      </w:r>
      <w:r>
        <w:rPr>
          <w:bCs/>
          <w:lang w:val="pl-PL"/>
        </w:rPr>
        <w:t xml:space="preserve"> s. ; 26</w:t>
      </w:r>
      <w:r w:rsidRPr="00A2666B">
        <w:rPr>
          <w:bCs/>
          <w:lang w:val="pl-PL"/>
        </w:rPr>
        <w:t>cm</w:t>
      </w:r>
    </w:p>
    <w:p w:rsidR="00A2666B" w:rsidRDefault="00A2666B" w:rsidP="00D957F6">
      <w:pPr>
        <w:spacing w:after="0" w:line="240" w:lineRule="auto"/>
        <w:rPr>
          <w:bCs/>
          <w:lang w:val="pl-PL"/>
        </w:rPr>
      </w:pPr>
    </w:p>
    <w:p w:rsidR="00A2666B" w:rsidRPr="00921E31" w:rsidRDefault="00A2666B" w:rsidP="00D957F6">
      <w:pPr>
        <w:pStyle w:val="Nagwek1"/>
        <w:rPr>
          <w:szCs w:val="22"/>
          <w:lang w:val="pl-PL"/>
        </w:rPr>
      </w:pPr>
      <w:r w:rsidRPr="00921E31">
        <w:rPr>
          <w:szCs w:val="22"/>
          <w:lang w:val="pl-PL"/>
        </w:rPr>
        <w:t>Biuletyn</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2046G</w:t>
      </w:r>
    </w:p>
    <w:p w:rsidR="00A2666B" w:rsidRPr="00A2666B" w:rsidRDefault="00A2666B" w:rsidP="00D957F6">
      <w:pPr>
        <w:spacing w:after="0" w:line="240" w:lineRule="auto"/>
        <w:rPr>
          <w:b/>
          <w:bCs/>
          <w:lang w:val="pl-PL"/>
        </w:rPr>
      </w:pPr>
    </w:p>
    <w:p w:rsidR="00A2666B" w:rsidRPr="00A2666B" w:rsidRDefault="00A2666B" w:rsidP="00D957F6">
      <w:pPr>
        <w:spacing w:after="0" w:line="240" w:lineRule="auto"/>
        <w:rPr>
          <w:bCs/>
          <w:lang w:val="pl-PL"/>
        </w:rPr>
      </w:pPr>
      <w:r w:rsidRPr="00A2666B">
        <w:rPr>
          <w:b/>
          <w:bCs/>
          <w:lang w:val="pl-PL"/>
        </w:rPr>
        <w:t xml:space="preserve">     </w:t>
      </w:r>
      <w:r w:rsidRPr="00A2666B">
        <w:rPr>
          <w:bCs/>
          <w:lang w:val="pl-PL"/>
        </w:rPr>
        <w:t xml:space="preserve">Polskiego Towarzystwa Językoznawczego. </w:t>
      </w:r>
      <w:r w:rsidRPr="00A2666B">
        <w:rPr>
          <w:bCs/>
          <w:lang w:val="fr-FR"/>
        </w:rPr>
        <w:t xml:space="preserve">Zeszyt XXVI. Bulletin de la Société Polonaise de Linguistique. </w:t>
      </w:r>
      <w:r w:rsidRPr="00A2666B">
        <w:rPr>
          <w:bCs/>
          <w:lang w:val="pl-PL"/>
        </w:rPr>
        <w:t>Fascicule XXVI / ed. by Adam Heinz</w:t>
      </w:r>
    </w:p>
    <w:p w:rsidR="00A2666B" w:rsidRPr="00A2666B" w:rsidRDefault="00A2666B" w:rsidP="00D957F6">
      <w:pPr>
        <w:spacing w:after="0" w:line="240" w:lineRule="auto"/>
        <w:rPr>
          <w:bCs/>
          <w:lang w:val="pl-PL"/>
        </w:rPr>
      </w:pPr>
    </w:p>
    <w:p w:rsidR="00A2666B" w:rsidRPr="00A2666B" w:rsidRDefault="00A2666B" w:rsidP="00D957F6">
      <w:pPr>
        <w:spacing w:after="0" w:line="240" w:lineRule="auto"/>
        <w:rPr>
          <w:bCs/>
          <w:lang w:val="pl-PL"/>
        </w:rPr>
      </w:pPr>
      <w:r w:rsidRPr="00A2666B">
        <w:rPr>
          <w:bCs/>
          <w:lang w:val="pl-PL"/>
        </w:rPr>
        <w:t xml:space="preserve">     Wrocław ; Warszawa ; Kraków : Zakład Narodowy Imienia Ossolińskich, 1968. - 256 s. ; 26cm</w:t>
      </w:r>
    </w:p>
    <w:p w:rsidR="00A2666B" w:rsidRDefault="00A2666B" w:rsidP="00D957F6">
      <w:pPr>
        <w:spacing w:after="0" w:line="240" w:lineRule="auto"/>
        <w:rPr>
          <w:bCs/>
          <w:lang w:val="pl-PL"/>
        </w:rPr>
      </w:pPr>
    </w:p>
    <w:p w:rsidR="00A2666B" w:rsidRPr="00921E31" w:rsidRDefault="00A2666B" w:rsidP="00D957F6">
      <w:pPr>
        <w:pStyle w:val="Nagwek1"/>
        <w:rPr>
          <w:szCs w:val="22"/>
          <w:lang w:val="pl-PL"/>
        </w:rPr>
      </w:pPr>
      <w:r w:rsidRPr="00921E31">
        <w:rPr>
          <w:szCs w:val="22"/>
          <w:lang w:val="pl-PL"/>
        </w:rPr>
        <w:t>Heinz, Adam</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w:t>
      </w:r>
      <w:r w:rsidR="00A45504" w:rsidRPr="00921E31">
        <w:rPr>
          <w:szCs w:val="22"/>
          <w:lang w:val="pl-PL"/>
        </w:rPr>
        <w:t>047</w:t>
      </w:r>
      <w:r w:rsidRPr="00921E31">
        <w:rPr>
          <w:szCs w:val="22"/>
          <w:lang w:val="pl-PL"/>
        </w:rPr>
        <w:t>G</w:t>
      </w:r>
    </w:p>
    <w:p w:rsidR="00A2666B" w:rsidRPr="00A2666B" w:rsidRDefault="00A2666B" w:rsidP="00D957F6">
      <w:pPr>
        <w:spacing w:after="0" w:line="240" w:lineRule="auto"/>
        <w:rPr>
          <w:b/>
          <w:bCs/>
          <w:lang w:val="pl-PL"/>
        </w:rPr>
      </w:pPr>
    </w:p>
    <w:p w:rsidR="00A2666B" w:rsidRPr="00A2666B" w:rsidRDefault="00A2666B" w:rsidP="00D957F6">
      <w:pPr>
        <w:spacing w:after="0" w:line="240" w:lineRule="auto"/>
        <w:rPr>
          <w:bCs/>
          <w:lang w:val="pl-PL"/>
        </w:rPr>
      </w:pPr>
      <w:r w:rsidRPr="00A2666B">
        <w:rPr>
          <w:b/>
          <w:bCs/>
          <w:lang w:val="pl-PL"/>
        </w:rPr>
        <w:t xml:space="preserve">     </w:t>
      </w:r>
      <w:r w:rsidRPr="00A2666B">
        <w:rPr>
          <w:bCs/>
          <w:lang w:val="pl-PL"/>
        </w:rPr>
        <w:t xml:space="preserve">Biuletyn Polskiego Towarzystwa Językoznawczego. </w:t>
      </w:r>
      <w:r w:rsidRPr="00A2666B">
        <w:rPr>
          <w:bCs/>
          <w:lang w:val="fr-FR"/>
        </w:rPr>
        <w:t>Zeszyt XXVI</w:t>
      </w:r>
      <w:r w:rsidR="00A45504">
        <w:rPr>
          <w:bCs/>
          <w:lang w:val="fr-FR"/>
        </w:rPr>
        <w:t>I</w:t>
      </w:r>
      <w:r w:rsidRPr="00A2666B">
        <w:rPr>
          <w:bCs/>
          <w:lang w:val="fr-FR"/>
        </w:rPr>
        <w:t xml:space="preserve">. Bulletin de la Société Polonaise de Linguistique. </w:t>
      </w:r>
      <w:r w:rsidRPr="00A2666B">
        <w:rPr>
          <w:bCs/>
          <w:lang w:val="pl-PL"/>
        </w:rPr>
        <w:t>Fascicule XXV</w:t>
      </w:r>
      <w:r w:rsidR="00A45504">
        <w:rPr>
          <w:bCs/>
          <w:lang w:val="pl-PL"/>
        </w:rPr>
        <w:t>I</w:t>
      </w:r>
      <w:r w:rsidRPr="00A2666B">
        <w:rPr>
          <w:bCs/>
          <w:lang w:val="pl-PL"/>
        </w:rPr>
        <w:t>I / ed. by Adam Heinz</w:t>
      </w:r>
    </w:p>
    <w:p w:rsidR="00A2666B" w:rsidRPr="00A2666B" w:rsidRDefault="00A2666B" w:rsidP="00D957F6">
      <w:pPr>
        <w:spacing w:after="0" w:line="240" w:lineRule="auto"/>
        <w:rPr>
          <w:bCs/>
          <w:lang w:val="pl-PL"/>
        </w:rPr>
      </w:pPr>
    </w:p>
    <w:p w:rsidR="00A2666B" w:rsidRPr="00A2666B" w:rsidRDefault="00A2666B" w:rsidP="00D957F6">
      <w:pPr>
        <w:spacing w:after="0" w:line="240" w:lineRule="auto"/>
        <w:rPr>
          <w:bCs/>
          <w:lang w:val="pl-PL"/>
        </w:rPr>
      </w:pPr>
      <w:r w:rsidRPr="00A2666B">
        <w:rPr>
          <w:bCs/>
          <w:lang w:val="pl-PL"/>
        </w:rPr>
        <w:t xml:space="preserve">     Wrocław ; Warszawa ; Kraków : Zakład Narodowy Imienia Ossolińskich, 196</w:t>
      </w:r>
      <w:r w:rsidR="00A45504">
        <w:rPr>
          <w:bCs/>
          <w:lang w:val="pl-PL"/>
        </w:rPr>
        <w:t>9</w:t>
      </w:r>
      <w:r w:rsidRPr="00A2666B">
        <w:rPr>
          <w:bCs/>
          <w:lang w:val="pl-PL"/>
        </w:rPr>
        <w:t>. - 25</w:t>
      </w:r>
      <w:r w:rsidR="00A45504">
        <w:rPr>
          <w:bCs/>
          <w:lang w:val="pl-PL"/>
        </w:rPr>
        <w:t>7</w:t>
      </w:r>
      <w:r w:rsidRPr="00A2666B">
        <w:rPr>
          <w:bCs/>
          <w:lang w:val="pl-PL"/>
        </w:rPr>
        <w:t xml:space="preserve"> s. ; 26cm</w:t>
      </w:r>
    </w:p>
    <w:p w:rsidR="00A2666B" w:rsidRDefault="00A2666B" w:rsidP="00D957F6">
      <w:pPr>
        <w:spacing w:after="0" w:line="240" w:lineRule="auto"/>
        <w:rPr>
          <w:bCs/>
          <w:lang w:val="pl-PL"/>
        </w:rPr>
      </w:pPr>
    </w:p>
    <w:p w:rsidR="00A45504" w:rsidRPr="00921E31" w:rsidRDefault="00A45504" w:rsidP="00D957F6">
      <w:pPr>
        <w:pStyle w:val="Nagwek1"/>
        <w:rPr>
          <w:szCs w:val="22"/>
          <w:lang w:val="pl-PL"/>
        </w:rPr>
      </w:pPr>
      <w:r w:rsidRPr="00921E31">
        <w:rPr>
          <w:szCs w:val="22"/>
          <w:lang w:val="pl-PL"/>
        </w:rPr>
        <w:t>Biuletyn</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2047G</w:t>
      </w:r>
    </w:p>
    <w:p w:rsidR="00A45504" w:rsidRPr="00A45504" w:rsidRDefault="00A45504" w:rsidP="00D957F6">
      <w:pPr>
        <w:spacing w:after="0" w:line="240" w:lineRule="auto"/>
        <w:rPr>
          <w:b/>
          <w:bCs/>
          <w:lang w:val="pl-PL"/>
        </w:rPr>
      </w:pPr>
    </w:p>
    <w:p w:rsidR="00A45504" w:rsidRPr="00A45504" w:rsidRDefault="00A45504" w:rsidP="00D957F6">
      <w:pPr>
        <w:spacing w:after="0" w:line="240" w:lineRule="auto"/>
        <w:rPr>
          <w:bCs/>
          <w:lang w:val="pl-PL"/>
        </w:rPr>
      </w:pPr>
      <w:r w:rsidRPr="00A45504">
        <w:rPr>
          <w:b/>
          <w:bCs/>
          <w:lang w:val="pl-PL"/>
        </w:rPr>
        <w:t xml:space="preserve">     </w:t>
      </w:r>
      <w:r w:rsidRPr="00A45504">
        <w:rPr>
          <w:bCs/>
          <w:lang w:val="pl-PL"/>
        </w:rPr>
        <w:t xml:space="preserve">Polskiego Towarzystwa Językoznawczego. </w:t>
      </w:r>
      <w:r w:rsidRPr="00A45504">
        <w:rPr>
          <w:bCs/>
          <w:lang w:val="fr-FR"/>
        </w:rPr>
        <w:t xml:space="preserve">Zeszyt XXVII. Bulletin de la Société Polonaise de Linguistique. </w:t>
      </w:r>
      <w:r w:rsidRPr="00A45504">
        <w:rPr>
          <w:bCs/>
          <w:lang w:val="pl-PL"/>
        </w:rPr>
        <w:t>Fascicule XXVII / ed. by Adam Heinz</w:t>
      </w:r>
    </w:p>
    <w:p w:rsidR="00A45504" w:rsidRPr="00A45504" w:rsidRDefault="00A45504" w:rsidP="00D957F6">
      <w:pPr>
        <w:spacing w:after="0" w:line="240" w:lineRule="auto"/>
        <w:rPr>
          <w:bCs/>
          <w:lang w:val="pl-PL"/>
        </w:rPr>
      </w:pPr>
    </w:p>
    <w:p w:rsidR="00A45504" w:rsidRPr="00A45504" w:rsidRDefault="00A45504" w:rsidP="00D957F6">
      <w:pPr>
        <w:spacing w:after="0" w:line="240" w:lineRule="auto"/>
        <w:rPr>
          <w:bCs/>
          <w:lang w:val="pl-PL"/>
        </w:rPr>
      </w:pPr>
      <w:r w:rsidRPr="00A45504">
        <w:rPr>
          <w:bCs/>
          <w:lang w:val="pl-PL"/>
        </w:rPr>
        <w:t xml:space="preserve">     Wrocław ; Warszawa ; Kraków : Zakład Narodowy Imienia Ossolińskich, 1969. - 257 s. ; 26cm</w:t>
      </w:r>
    </w:p>
    <w:p w:rsidR="00A45504" w:rsidRDefault="00A45504" w:rsidP="00D957F6">
      <w:pPr>
        <w:spacing w:after="0" w:line="240" w:lineRule="auto"/>
        <w:rPr>
          <w:bCs/>
          <w:lang w:val="pl-PL"/>
        </w:rPr>
      </w:pPr>
    </w:p>
    <w:p w:rsidR="00A45504" w:rsidRPr="00921E31" w:rsidRDefault="00A45504" w:rsidP="00D957F6">
      <w:pPr>
        <w:pStyle w:val="Nagwek1"/>
        <w:rPr>
          <w:szCs w:val="22"/>
          <w:lang w:val="pl-PL"/>
        </w:rPr>
      </w:pPr>
      <w:r w:rsidRPr="00921E31">
        <w:rPr>
          <w:szCs w:val="22"/>
          <w:lang w:val="pl-PL"/>
        </w:rPr>
        <w:t>Heinz, Adam</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2048G</w:t>
      </w:r>
    </w:p>
    <w:p w:rsidR="00A45504" w:rsidRPr="00A45504" w:rsidRDefault="00A45504" w:rsidP="00D957F6">
      <w:pPr>
        <w:spacing w:after="0" w:line="240" w:lineRule="auto"/>
        <w:rPr>
          <w:b/>
          <w:bCs/>
          <w:lang w:val="pl-PL"/>
        </w:rPr>
      </w:pPr>
    </w:p>
    <w:p w:rsidR="00A45504" w:rsidRPr="00A45504" w:rsidRDefault="00A45504" w:rsidP="00D957F6">
      <w:pPr>
        <w:spacing w:after="0" w:line="240" w:lineRule="auto"/>
        <w:rPr>
          <w:bCs/>
          <w:lang w:val="pl-PL"/>
        </w:rPr>
      </w:pPr>
      <w:r w:rsidRPr="00A45504">
        <w:rPr>
          <w:b/>
          <w:bCs/>
          <w:lang w:val="pl-PL"/>
        </w:rPr>
        <w:t xml:space="preserve">     </w:t>
      </w:r>
      <w:r w:rsidRPr="00A45504">
        <w:rPr>
          <w:bCs/>
          <w:lang w:val="pl-PL"/>
        </w:rPr>
        <w:t xml:space="preserve">Biuletyn Polskiego Towarzystwa Językoznawczego. </w:t>
      </w:r>
      <w:r w:rsidRPr="00A45504">
        <w:rPr>
          <w:bCs/>
          <w:lang w:val="fr-FR"/>
        </w:rPr>
        <w:t>Zeszyt XXVII</w:t>
      </w:r>
      <w:r>
        <w:rPr>
          <w:bCs/>
          <w:lang w:val="fr-FR"/>
        </w:rPr>
        <w:t>I</w:t>
      </w:r>
      <w:r w:rsidRPr="00A45504">
        <w:rPr>
          <w:bCs/>
          <w:lang w:val="fr-FR"/>
        </w:rPr>
        <w:t xml:space="preserve">. Bulletin de la Société Polonaise de Linguistique. </w:t>
      </w:r>
      <w:r w:rsidRPr="00A45504">
        <w:rPr>
          <w:bCs/>
          <w:lang w:val="pl-PL"/>
        </w:rPr>
        <w:t>Fascicule XXV</w:t>
      </w:r>
      <w:r>
        <w:rPr>
          <w:bCs/>
          <w:lang w:val="pl-PL"/>
        </w:rPr>
        <w:t>I</w:t>
      </w:r>
      <w:r w:rsidRPr="00A45504">
        <w:rPr>
          <w:bCs/>
          <w:lang w:val="pl-PL"/>
        </w:rPr>
        <w:t>II / ed. by Adam Heinz</w:t>
      </w:r>
    </w:p>
    <w:p w:rsidR="00A45504" w:rsidRPr="00A45504" w:rsidRDefault="00A45504" w:rsidP="00D957F6">
      <w:pPr>
        <w:spacing w:after="0" w:line="240" w:lineRule="auto"/>
        <w:rPr>
          <w:bCs/>
          <w:lang w:val="pl-PL"/>
        </w:rPr>
      </w:pPr>
    </w:p>
    <w:p w:rsidR="00A45504" w:rsidRPr="00A45504" w:rsidRDefault="00A45504" w:rsidP="00D957F6">
      <w:pPr>
        <w:spacing w:after="0" w:line="240" w:lineRule="auto"/>
        <w:rPr>
          <w:bCs/>
          <w:lang w:val="pl-PL"/>
        </w:rPr>
      </w:pPr>
      <w:r w:rsidRPr="00A45504">
        <w:rPr>
          <w:bCs/>
          <w:lang w:val="pl-PL"/>
        </w:rPr>
        <w:t xml:space="preserve">     Wrocław ; Warszawa ; Kraków</w:t>
      </w:r>
      <w:r>
        <w:rPr>
          <w:bCs/>
          <w:lang w:val="pl-PL"/>
        </w:rPr>
        <w:t xml:space="preserve"> ; Gdańsk</w:t>
      </w:r>
      <w:r w:rsidRPr="00A45504">
        <w:rPr>
          <w:bCs/>
          <w:lang w:val="pl-PL"/>
        </w:rPr>
        <w:t xml:space="preserve"> : Zakład Nar</w:t>
      </w:r>
      <w:r>
        <w:rPr>
          <w:bCs/>
          <w:lang w:val="pl-PL"/>
        </w:rPr>
        <w:t>odowy Imienia Ossolińskich, 1971</w:t>
      </w:r>
      <w:r w:rsidRPr="00A45504">
        <w:rPr>
          <w:bCs/>
          <w:lang w:val="pl-PL"/>
        </w:rPr>
        <w:t>. -</w:t>
      </w:r>
      <w:r>
        <w:rPr>
          <w:bCs/>
          <w:lang w:val="pl-PL"/>
        </w:rPr>
        <w:t xml:space="preserve"> 230</w:t>
      </w:r>
      <w:r w:rsidRPr="00A45504">
        <w:rPr>
          <w:bCs/>
          <w:lang w:val="pl-PL"/>
        </w:rPr>
        <w:t xml:space="preserve"> s. ; 26cm</w:t>
      </w:r>
    </w:p>
    <w:p w:rsidR="00A45504" w:rsidRDefault="00A45504" w:rsidP="00D957F6">
      <w:pPr>
        <w:spacing w:after="0" w:line="240" w:lineRule="auto"/>
        <w:rPr>
          <w:bCs/>
          <w:lang w:val="pl-PL"/>
        </w:rPr>
      </w:pPr>
    </w:p>
    <w:p w:rsidR="00A45504" w:rsidRPr="00921E31" w:rsidRDefault="00A45504" w:rsidP="00D957F6">
      <w:pPr>
        <w:pStyle w:val="Nagwek1"/>
        <w:rPr>
          <w:szCs w:val="22"/>
          <w:lang w:val="pl-PL"/>
        </w:rPr>
      </w:pPr>
      <w:r w:rsidRPr="00921E31">
        <w:rPr>
          <w:szCs w:val="22"/>
          <w:lang w:val="pl-PL"/>
        </w:rPr>
        <w:t>Biuletyn</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2048G</w:t>
      </w:r>
    </w:p>
    <w:p w:rsidR="00A45504" w:rsidRPr="00A45504" w:rsidRDefault="00A45504" w:rsidP="00D957F6">
      <w:pPr>
        <w:spacing w:after="0" w:line="240" w:lineRule="auto"/>
        <w:rPr>
          <w:b/>
          <w:bCs/>
          <w:lang w:val="pl-PL"/>
        </w:rPr>
      </w:pPr>
    </w:p>
    <w:p w:rsidR="00A45504" w:rsidRPr="00A45504" w:rsidRDefault="00A45504" w:rsidP="00D957F6">
      <w:pPr>
        <w:spacing w:after="0" w:line="240" w:lineRule="auto"/>
        <w:rPr>
          <w:bCs/>
          <w:lang w:val="pl-PL"/>
        </w:rPr>
      </w:pPr>
      <w:r w:rsidRPr="00A45504">
        <w:rPr>
          <w:b/>
          <w:bCs/>
          <w:lang w:val="pl-PL"/>
        </w:rPr>
        <w:t xml:space="preserve">     </w:t>
      </w:r>
      <w:r w:rsidRPr="00A45504">
        <w:rPr>
          <w:bCs/>
          <w:lang w:val="pl-PL"/>
        </w:rPr>
        <w:t xml:space="preserve">Polskiego Towarzystwa Językoznawczego. </w:t>
      </w:r>
      <w:r w:rsidRPr="00A45504">
        <w:rPr>
          <w:bCs/>
          <w:lang w:val="fr-FR"/>
        </w:rPr>
        <w:t xml:space="preserve">Zeszyt XXVIII. Bulletin de la Société Polonaise de Linguistique. </w:t>
      </w:r>
      <w:r w:rsidRPr="00A45504">
        <w:rPr>
          <w:bCs/>
          <w:lang w:val="pl-PL"/>
        </w:rPr>
        <w:t>Fascicule XXVIII / ed. by Adam Heinz</w:t>
      </w:r>
    </w:p>
    <w:p w:rsidR="00A45504" w:rsidRPr="00A45504" w:rsidRDefault="00A45504" w:rsidP="00D957F6">
      <w:pPr>
        <w:spacing w:after="0" w:line="240" w:lineRule="auto"/>
        <w:rPr>
          <w:bCs/>
          <w:lang w:val="pl-PL"/>
        </w:rPr>
      </w:pPr>
    </w:p>
    <w:p w:rsidR="00A45504" w:rsidRPr="00A45504" w:rsidRDefault="00A45504" w:rsidP="00D957F6">
      <w:pPr>
        <w:spacing w:after="0" w:line="240" w:lineRule="auto"/>
        <w:rPr>
          <w:bCs/>
          <w:lang w:val="pl-PL"/>
        </w:rPr>
      </w:pPr>
      <w:r w:rsidRPr="00A45504">
        <w:rPr>
          <w:bCs/>
          <w:lang w:val="pl-PL"/>
        </w:rPr>
        <w:t xml:space="preserve">     Wrocław ; Warszawa ; Kraków ; Gdańsk : Zakład Narodowy Imienia Ossolińskich, 1971. - 230 s. ; 26cm</w:t>
      </w:r>
    </w:p>
    <w:p w:rsidR="00A45504" w:rsidRDefault="00A45504" w:rsidP="00D957F6">
      <w:pPr>
        <w:spacing w:after="0" w:line="240" w:lineRule="auto"/>
        <w:rPr>
          <w:bCs/>
          <w:lang w:val="pl-PL"/>
        </w:rPr>
      </w:pPr>
    </w:p>
    <w:p w:rsidR="00A45504" w:rsidRPr="00921E31" w:rsidRDefault="00A45504" w:rsidP="00D957F6">
      <w:pPr>
        <w:pStyle w:val="Nagwek1"/>
        <w:rPr>
          <w:szCs w:val="22"/>
          <w:lang w:val="pl-PL"/>
        </w:rPr>
      </w:pPr>
      <w:r w:rsidRPr="00921E31">
        <w:rPr>
          <w:szCs w:val="22"/>
          <w:lang w:val="pl-PL"/>
        </w:rPr>
        <w:t>Heinz, Adam</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2049G</w:t>
      </w:r>
    </w:p>
    <w:p w:rsidR="00A45504" w:rsidRPr="00A45504" w:rsidRDefault="00A45504" w:rsidP="00D957F6">
      <w:pPr>
        <w:spacing w:after="0" w:line="240" w:lineRule="auto"/>
        <w:rPr>
          <w:b/>
          <w:bCs/>
          <w:lang w:val="pl-PL"/>
        </w:rPr>
      </w:pPr>
    </w:p>
    <w:p w:rsidR="00A45504" w:rsidRPr="00A45504" w:rsidRDefault="00A45504" w:rsidP="00D957F6">
      <w:pPr>
        <w:spacing w:after="0" w:line="240" w:lineRule="auto"/>
        <w:rPr>
          <w:bCs/>
          <w:lang w:val="pl-PL"/>
        </w:rPr>
      </w:pPr>
      <w:r w:rsidRPr="00A45504">
        <w:rPr>
          <w:b/>
          <w:bCs/>
          <w:lang w:val="pl-PL"/>
        </w:rPr>
        <w:t xml:space="preserve">     </w:t>
      </w:r>
      <w:r w:rsidRPr="00A45504">
        <w:rPr>
          <w:bCs/>
          <w:lang w:val="pl-PL"/>
        </w:rPr>
        <w:t xml:space="preserve">Biuletyn Polskiego Towarzystwa Językoznawczego. </w:t>
      </w:r>
      <w:r w:rsidRPr="00A45504">
        <w:rPr>
          <w:bCs/>
          <w:lang w:val="fr-FR"/>
        </w:rPr>
        <w:t>Zeszyt XX</w:t>
      </w:r>
      <w:r>
        <w:rPr>
          <w:bCs/>
          <w:lang w:val="fr-FR"/>
        </w:rPr>
        <w:t>IX</w:t>
      </w:r>
      <w:r w:rsidRPr="00A45504">
        <w:rPr>
          <w:bCs/>
          <w:lang w:val="fr-FR"/>
        </w:rPr>
        <w:t xml:space="preserve">. Bulletin de la Société Polonaise de Linguistique. </w:t>
      </w:r>
      <w:r w:rsidRPr="00A45504">
        <w:rPr>
          <w:bCs/>
          <w:lang w:val="pl-PL"/>
        </w:rPr>
        <w:t>Fascicule XXI</w:t>
      </w:r>
      <w:r>
        <w:rPr>
          <w:bCs/>
          <w:lang w:val="pl-PL"/>
        </w:rPr>
        <w:t>X</w:t>
      </w:r>
      <w:r w:rsidRPr="00A45504">
        <w:rPr>
          <w:bCs/>
          <w:lang w:val="pl-PL"/>
        </w:rPr>
        <w:t xml:space="preserve"> / ed. by Adam Heinz</w:t>
      </w:r>
    </w:p>
    <w:p w:rsidR="00A45504" w:rsidRPr="00A45504" w:rsidRDefault="00A45504" w:rsidP="00D957F6">
      <w:pPr>
        <w:spacing w:after="0" w:line="240" w:lineRule="auto"/>
        <w:rPr>
          <w:bCs/>
          <w:lang w:val="pl-PL"/>
        </w:rPr>
      </w:pPr>
    </w:p>
    <w:p w:rsidR="00A45504" w:rsidRPr="00A45504" w:rsidRDefault="00A45504" w:rsidP="00D957F6">
      <w:pPr>
        <w:spacing w:after="0" w:line="240" w:lineRule="auto"/>
        <w:rPr>
          <w:bCs/>
          <w:lang w:val="pl-PL"/>
        </w:rPr>
      </w:pPr>
      <w:r w:rsidRPr="00A45504">
        <w:rPr>
          <w:bCs/>
          <w:lang w:val="pl-PL"/>
        </w:rPr>
        <w:t xml:space="preserve">     Wrocław ; Warszawa ; Kraków ; Gdańsk : Zakład Narodowy Imienia Ossolińskich, 1971. -</w:t>
      </w:r>
      <w:r>
        <w:rPr>
          <w:bCs/>
          <w:lang w:val="pl-PL"/>
        </w:rPr>
        <w:t xml:space="preserve"> 228</w:t>
      </w:r>
      <w:r w:rsidRPr="00A45504">
        <w:rPr>
          <w:bCs/>
          <w:lang w:val="pl-PL"/>
        </w:rPr>
        <w:t xml:space="preserve"> s. ; 26cm</w:t>
      </w:r>
    </w:p>
    <w:p w:rsidR="00A45504" w:rsidRDefault="00A45504" w:rsidP="00D957F6">
      <w:pPr>
        <w:spacing w:after="0" w:line="240" w:lineRule="auto"/>
        <w:rPr>
          <w:bCs/>
          <w:lang w:val="pl-PL"/>
        </w:rPr>
      </w:pPr>
    </w:p>
    <w:p w:rsidR="00A45504" w:rsidRPr="00921E31" w:rsidRDefault="00A45504" w:rsidP="00D957F6">
      <w:pPr>
        <w:pStyle w:val="Nagwek1"/>
        <w:rPr>
          <w:szCs w:val="22"/>
          <w:lang w:val="pl-PL"/>
        </w:rPr>
      </w:pPr>
      <w:r w:rsidRPr="00921E31">
        <w:rPr>
          <w:szCs w:val="22"/>
          <w:lang w:val="pl-PL"/>
        </w:rPr>
        <w:t>Biuletyn</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2049G</w:t>
      </w:r>
    </w:p>
    <w:p w:rsidR="00A45504" w:rsidRPr="00A45504" w:rsidRDefault="00A45504" w:rsidP="00D957F6">
      <w:pPr>
        <w:spacing w:after="0" w:line="240" w:lineRule="auto"/>
        <w:rPr>
          <w:b/>
          <w:bCs/>
          <w:lang w:val="pl-PL"/>
        </w:rPr>
      </w:pPr>
    </w:p>
    <w:p w:rsidR="00A45504" w:rsidRPr="00A45504" w:rsidRDefault="00A45504" w:rsidP="00D957F6">
      <w:pPr>
        <w:spacing w:after="0" w:line="240" w:lineRule="auto"/>
        <w:rPr>
          <w:bCs/>
          <w:lang w:val="pl-PL"/>
        </w:rPr>
      </w:pPr>
      <w:r w:rsidRPr="00A45504">
        <w:rPr>
          <w:b/>
          <w:bCs/>
          <w:lang w:val="pl-PL"/>
        </w:rPr>
        <w:t xml:space="preserve">     </w:t>
      </w:r>
      <w:r w:rsidRPr="00A45504">
        <w:rPr>
          <w:bCs/>
          <w:lang w:val="pl-PL"/>
        </w:rPr>
        <w:t xml:space="preserve">Polskiego Towarzystwa Językoznawczego. </w:t>
      </w:r>
      <w:r w:rsidRPr="00A45504">
        <w:rPr>
          <w:bCs/>
          <w:lang w:val="fr-FR"/>
        </w:rPr>
        <w:t xml:space="preserve">Zeszyt XXIX. Bulletin de la Société Polonaise de Linguistique. </w:t>
      </w:r>
      <w:r w:rsidRPr="00A45504">
        <w:rPr>
          <w:bCs/>
          <w:lang w:val="pl-PL"/>
        </w:rPr>
        <w:t>Fascicule XXIX / ed. by Adam Heinz</w:t>
      </w:r>
    </w:p>
    <w:p w:rsidR="00A45504" w:rsidRPr="00A45504" w:rsidRDefault="00A45504" w:rsidP="00D957F6">
      <w:pPr>
        <w:spacing w:after="0" w:line="240" w:lineRule="auto"/>
        <w:rPr>
          <w:bCs/>
          <w:lang w:val="pl-PL"/>
        </w:rPr>
      </w:pPr>
    </w:p>
    <w:p w:rsidR="00A45504" w:rsidRPr="00A45504" w:rsidRDefault="00A45504" w:rsidP="00D957F6">
      <w:pPr>
        <w:spacing w:after="0" w:line="240" w:lineRule="auto"/>
        <w:rPr>
          <w:bCs/>
          <w:lang w:val="pl-PL"/>
        </w:rPr>
      </w:pPr>
      <w:r w:rsidRPr="00A45504">
        <w:rPr>
          <w:bCs/>
          <w:lang w:val="pl-PL"/>
        </w:rPr>
        <w:t xml:space="preserve">     Wrocław ; Warszawa ; Kraków ; Gdańsk : Zakład Narodowy Imienia Ossolińskich, 1971. - 228 s. ; 26cm</w:t>
      </w:r>
    </w:p>
    <w:p w:rsidR="00A45504" w:rsidRDefault="00A45504" w:rsidP="00D957F6">
      <w:pPr>
        <w:spacing w:after="0" w:line="240" w:lineRule="auto"/>
        <w:rPr>
          <w:bCs/>
          <w:lang w:val="pl-PL"/>
        </w:rPr>
      </w:pPr>
    </w:p>
    <w:p w:rsidR="00A45504" w:rsidRPr="00921E31" w:rsidRDefault="00A45504" w:rsidP="00D957F6">
      <w:pPr>
        <w:pStyle w:val="Nagwek1"/>
        <w:rPr>
          <w:szCs w:val="22"/>
          <w:lang w:val="pl-PL"/>
        </w:rPr>
      </w:pPr>
      <w:r w:rsidRPr="00921E31">
        <w:rPr>
          <w:szCs w:val="22"/>
          <w:lang w:val="pl-PL"/>
        </w:rPr>
        <w:t>Heinz, Adam</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2050G</w:t>
      </w:r>
    </w:p>
    <w:p w:rsidR="00A45504" w:rsidRPr="00A45504" w:rsidRDefault="00A45504" w:rsidP="00D957F6">
      <w:pPr>
        <w:spacing w:after="0" w:line="240" w:lineRule="auto"/>
        <w:rPr>
          <w:b/>
          <w:bCs/>
          <w:lang w:val="pl-PL"/>
        </w:rPr>
      </w:pPr>
    </w:p>
    <w:p w:rsidR="00A45504" w:rsidRPr="00A45504" w:rsidRDefault="00A45504" w:rsidP="00D957F6">
      <w:pPr>
        <w:spacing w:after="0" w:line="240" w:lineRule="auto"/>
        <w:rPr>
          <w:bCs/>
          <w:lang w:val="pl-PL"/>
        </w:rPr>
      </w:pPr>
      <w:r w:rsidRPr="00A45504">
        <w:rPr>
          <w:b/>
          <w:bCs/>
          <w:lang w:val="pl-PL"/>
        </w:rPr>
        <w:t xml:space="preserve">     </w:t>
      </w:r>
      <w:r w:rsidRPr="00A45504">
        <w:rPr>
          <w:bCs/>
          <w:lang w:val="pl-PL"/>
        </w:rPr>
        <w:t xml:space="preserve">Biuletyn Polskiego Towarzystwa Językoznawczego. </w:t>
      </w:r>
      <w:r w:rsidRPr="00A45504">
        <w:rPr>
          <w:bCs/>
          <w:lang w:val="fr-FR"/>
        </w:rPr>
        <w:t xml:space="preserve">Zeszyt XXX. Bulletin de la Société Polonaise de Linguistique. </w:t>
      </w:r>
      <w:r w:rsidRPr="00A45504">
        <w:rPr>
          <w:bCs/>
          <w:lang w:val="pl-PL"/>
        </w:rPr>
        <w:t>Fascicule XXX / ed. by Adam Heinz</w:t>
      </w:r>
    </w:p>
    <w:p w:rsidR="00A45504" w:rsidRPr="00A45504" w:rsidRDefault="00A45504" w:rsidP="00D957F6">
      <w:pPr>
        <w:spacing w:after="0" w:line="240" w:lineRule="auto"/>
        <w:rPr>
          <w:bCs/>
          <w:lang w:val="pl-PL"/>
        </w:rPr>
      </w:pPr>
    </w:p>
    <w:p w:rsidR="00A45504" w:rsidRPr="00A45504" w:rsidRDefault="00A45504" w:rsidP="00D957F6">
      <w:pPr>
        <w:spacing w:after="0" w:line="240" w:lineRule="auto"/>
        <w:rPr>
          <w:bCs/>
          <w:lang w:val="pl-PL"/>
        </w:rPr>
      </w:pPr>
      <w:r w:rsidRPr="00A45504">
        <w:rPr>
          <w:bCs/>
          <w:lang w:val="pl-PL"/>
        </w:rPr>
        <w:t xml:space="preserve">     Wrocław ; Warszawa ; Kraków ; Gdańsk : Zakład Narodowy Imienia Ossolińskich, 197</w:t>
      </w:r>
      <w:r>
        <w:rPr>
          <w:bCs/>
          <w:lang w:val="pl-PL"/>
        </w:rPr>
        <w:t>2</w:t>
      </w:r>
      <w:r w:rsidRPr="00A45504">
        <w:rPr>
          <w:bCs/>
          <w:lang w:val="pl-PL"/>
        </w:rPr>
        <w:t>. -</w:t>
      </w:r>
      <w:r>
        <w:rPr>
          <w:bCs/>
          <w:lang w:val="pl-PL"/>
        </w:rPr>
        <w:t xml:space="preserve"> 253</w:t>
      </w:r>
      <w:r w:rsidRPr="00A45504">
        <w:rPr>
          <w:bCs/>
          <w:lang w:val="pl-PL"/>
        </w:rPr>
        <w:t xml:space="preserve"> s. ; 26cm</w:t>
      </w:r>
    </w:p>
    <w:p w:rsidR="00A45504" w:rsidRDefault="00A45504" w:rsidP="00D957F6">
      <w:pPr>
        <w:spacing w:after="0" w:line="240" w:lineRule="auto"/>
        <w:rPr>
          <w:bCs/>
          <w:lang w:val="pl-PL"/>
        </w:rPr>
      </w:pPr>
    </w:p>
    <w:p w:rsidR="00A45504" w:rsidRPr="00921E31" w:rsidRDefault="00A45504" w:rsidP="00D957F6">
      <w:pPr>
        <w:pStyle w:val="Nagwek1"/>
        <w:rPr>
          <w:szCs w:val="22"/>
          <w:lang w:val="pl-PL"/>
        </w:rPr>
      </w:pPr>
      <w:r w:rsidRPr="00921E31">
        <w:rPr>
          <w:szCs w:val="22"/>
          <w:lang w:val="pl-PL"/>
        </w:rPr>
        <w:t>Biuletyn</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2050G</w:t>
      </w:r>
    </w:p>
    <w:p w:rsidR="00A45504" w:rsidRPr="00A45504" w:rsidRDefault="00A45504" w:rsidP="00D957F6">
      <w:pPr>
        <w:spacing w:after="0" w:line="240" w:lineRule="auto"/>
        <w:rPr>
          <w:b/>
          <w:bCs/>
          <w:lang w:val="pl-PL"/>
        </w:rPr>
      </w:pPr>
    </w:p>
    <w:p w:rsidR="00A45504" w:rsidRPr="00A45504" w:rsidRDefault="00A45504" w:rsidP="00D957F6">
      <w:pPr>
        <w:spacing w:after="0" w:line="240" w:lineRule="auto"/>
        <w:rPr>
          <w:bCs/>
          <w:lang w:val="pl-PL"/>
        </w:rPr>
      </w:pPr>
      <w:r w:rsidRPr="00A45504">
        <w:rPr>
          <w:b/>
          <w:bCs/>
          <w:lang w:val="pl-PL"/>
        </w:rPr>
        <w:t xml:space="preserve">     </w:t>
      </w:r>
      <w:r w:rsidRPr="00A45504">
        <w:rPr>
          <w:bCs/>
          <w:lang w:val="pl-PL"/>
        </w:rPr>
        <w:t xml:space="preserve">Polskiego Towarzystwa Językoznawczego. </w:t>
      </w:r>
      <w:r w:rsidRPr="00A45504">
        <w:rPr>
          <w:bCs/>
          <w:lang w:val="fr-FR"/>
        </w:rPr>
        <w:t xml:space="preserve">Zeszyt XXX. Bulletin de la Société Polonaise de Linguistique. </w:t>
      </w:r>
      <w:r w:rsidRPr="00A45504">
        <w:rPr>
          <w:bCs/>
          <w:lang w:val="pl-PL"/>
        </w:rPr>
        <w:t>Fascicule XXX / ed. by Adam Heinz</w:t>
      </w:r>
    </w:p>
    <w:p w:rsidR="00A45504" w:rsidRPr="00A45504" w:rsidRDefault="00A45504" w:rsidP="00D957F6">
      <w:pPr>
        <w:spacing w:after="0" w:line="240" w:lineRule="auto"/>
        <w:rPr>
          <w:bCs/>
          <w:lang w:val="pl-PL"/>
        </w:rPr>
      </w:pPr>
    </w:p>
    <w:p w:rsidR="00A45504" w:rsidRPr="00A45504" w:rsidRDefault="00A45504" w:rsidP="00D957F6">
      <w:pPr>
        <w:spacing w:after="0" w:line="240" w:lineRule="auto"/>
        <w:rPr>
          <w:bCs/>
          <w:lang w:val="pl-PL"/>
        </w:rPr>
      </w:pPr>
      <w:r w:rsidRPr="00A45504">
        <w:rPr>
          <w:bCs/>
          <w:lang w:val="pl-PL"/>
        </w:rPr>
        <w:t xml:space="preserve">     Wrocław ; Warszawa ; Kraków ; Gdańsk : Zakład Narodowy Imienia Ossolińskich, 1972. - 253 s. ; 26cm</w:t>
      </w:r>
    </w:p>
    <w:p w:rsidR="00A45504" w:rsidRDefault="00A45504" w:rsidP="00D957F6">
      <w:pPr>
        <w:spacing w:after="0" w:line="240" w:lineRule="auto"/>
        <w:rPr>
          <w:bCs/>
          <w:lang w:val="pl-PL"/>
        </w:rPr>
      </w:pPr>
    </w:p>
    <w:p w:rsidR="00A45504" w:rsidRPr="00921E31" w:rsidRDefault="00A45504" w:rsidP="00D957F6">
      <w:pPr>
        <w:pStyle w:val="Nagwek1"/>
        <w:rPr>
          <w:szCs w:val="22"/>
          <w:lang w:val="pl-PL"/>
        </w:rPr>
      </w:pPr>
      <w:r w:rsidRPr="00921E31">
        <w:rPr>
          <w:szCs w:val="22"/>
          <w:lang w:val="pl-PL"/>
        </w:rPr>
        <w:t>Heinz, Adam</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2051G</w:t>
      </w:r>
    </w:p>
    <w:p w:rsidR="00A45504" w:rsidRPr="00A45504" w:rsidRDefault="00A45504" w:rsidP="00D957F6">
      <w:pPr>
        <w:spacing w:after="0" w:line="240" w:lineRule="auto"/>
        <w:rPr>
          <w:b/>
          <w:bCs/>
          <w:lang w:val="pl-PL"/>
        </w:rPr>
      </w:pPr>
    </w:p>
    <w:p w:rsidR="00A45504" w:rsidRPr="00A45504" w:rsidRDefault="00A45504" w:rsidP="00D957F6">
      <w:pPr>
        <w:spacing w:after="0" w:line="240" w:lineRule="auto"/>
        <w:rPr>
          <w:bCs/>
          <w:lang w:val="pl-PL"/>
        </w:rPr>
      </w:pPr>
      <w:r w:rsidRPr="00A45504">
        <w:rPr>
          <w:b/>
          <w:bCs/>
          <w:lang w:val="pl-PL"/>
        </w:rPr>
        <w:t xml:space="preserve">     </w:t>
      </w:r>
      <w:r w:rsidRPr="00A45504">
        <w:rPr>
          <w:bCs/>
          <w:lang w:val="pl-PL"/>
        </w:rPr>
        <w:t xml:space="preserve">Biuletyn Polskiego Towarzystwa Językoznawczego. </w:t>
      </w:r>
      <w:r w:rsidRPr="00A45504">
        <w:rPr>
          <w:bCs/>
          <w:lang w:val="fr-FR"/>
        </w:rPr>
        <w:t>Zeszyt XXX</w:t>
      </w:r>
      <w:r>
        <w:rPr>
          <w:bCs/>
          <w:lang w:val="fr-FR"/>
        </w:rPr>
        <w:t>I</w:t>
      </w:r>
      <w:r w:rsidRPr="00A45504">
        <w:rPr>
          <w:bCs/>
          <w:lang w:val="fr-FR"/>
        </w:rPr>
        <w:t xml:space="preserve">. Bulletin de la Société Polonaise de Linguistique. </w:t>
      </w:r>
      <w:r w:rsidRPr="00A45504">
        <w:rPr>
          <w:bCs/>
          <w:lang w:val="pl-PL"/>
        </w:rPr>
        <w:t>Fascicule XXX</w:t>
      </w:r>
      <w:r>
        <w:rPr>
          <w:bCs/>
          <w:lang w:val="pl-PL"/>
        </w:rPr>
        <w:t>I</w:t>
      </w:r>
      <w:r w:rsidRPr="00A45504">
        <w:rPr>
          <w:bCs/>
          <w:lang w:val="pl-PL"/>
        </w:rPr>
        <w:t xml:space="preserve"> / ed. by Adam Heinz</w:t>
      </w:r>
    </w:p>
    <w:p w:rsidR="00A45504" w:rsidRPr="00A45504" w:rsidRDefault="00A45504" w:rsidP="00D957F6">
      <w:pPr>
        <w:spacing w:after="0" w:line="240" w:lineRule="auto"/>
        <w:rPr>
          <w:bCs/>
          <w:lang w:val="pl-PL"/>
        </w:rPr>
      </w:pPr>
    </w:p>
    <w:p w:rsidR="00A45504" w:rsidRPr="00A45504" w:rsidRDefault="00A45504" w:rsidP="00D957F6">
      <w:pPr>
        <w:spacing w:after="0" w:line="240" w:lineRule="auto"/>
        <w:rPr>
          <w:bCs/>
          <w:lang w:val="pl-PL"/>
        </w:rPr>
      </w:pPr>
      <w:r w:rsidRPr="00A45504">
        <w:rPr>
          <w:bCs/>
          <w:lang w:val="pl-PL"/>
        </w:rPr>
        <w:t xml:space="preserve">     Wrocław ; Warszawa ; Kraków ; Gdańsk : Zakład Narodowy Imienia Ossolińskich, 197</w:t>
      </w:r>
      <w:r>
        <w:rPr>
          <w:bCs/>
          <w:lang w:val="pl-PL"/>
        </w:rPr>
        <w:t>3</w:t>
      </w:r>
      <w:r w:rsidRPr="00A45504">
        <w:rPr>
          <w:bCs/>
          <w:lang w:val="pl-PL"/>
        </w:rPr>
        <w:t>. -</w:t>
      </w:r>
      <w:r>
        <w:rPr>
          <w:bCs/>
          <w:lang w:val="pl-PL"/>
        </w:rPr>
        <w:t xml:space="preserve"> 231</w:t>
      </w:r>
      <w:r w:rsidRPr="00A45504">
        <w:rPr>
          <w:bCs/>
          <w:lang w:val="pl-PL"/>
        </w:rPr>
        <w:t xml:space="preserve"> s. ; 26cm</w:t>
      </w:r>
    </w:p>
    <w:p w:rsidR="00A45504" w:rsidRDefault="00A45504" w:rsidP="00D957F6">
      <w:pPr>
        <w:spacing w:after="0" w:line="240" w:lineRule="auto"/>
        <w:rPr>
          <w:bCs/>
          <w:lang w:val="pl-PL"/>
        </w:rPr>
      </w:pPr>
    </w:p>
    <w:p w:rsidR="00A45504" w:rsidRPr="00921E31" w:rsidRDefault="00A45504" w:rsidP="00D957F6">
      <w:pPr>
        <w:pStyle w:val="Nagwek1"/>
        <w:rPr>
          <w:szCs w:val="22"/>
          <w:lang w:val="pl-PL"/>
        </w:rPr>
      </w:pPr>
      <w:r w:rsidRPr="00921E31">
        <w:rPr>
          <w:szCs w:val="22"/>
          <w:lang w:val="pl-PL"/>
        </w:rPr>
        <w:t>Biuletyn</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2051G</w:t>
      </w:r>
    </w:p>
    <w:p w:rsidR="00A45504" w:rsidRPr="00A45504" w:rsidRDefault="00A45504" w:rsidP="00D957F6">
      <w:pPr>
        <w:spacing w:after="0" w:line="240" w:lineRule="auto"/>
        <w:rPr>
          <w:b/>
          <w:bCs/>
          <w:lang w:val="pl-PL"/>
        </w:rPr>
      </w:pPr>
    </w:p>
    <w:p w:rsidR="00A45504" w:rsidRPr="00A45504" w:rsidRDefault="00A45504" w:rsidP="00D957F6">
      <w:pPr>
        <w:spacing w:after="0" w:line="240" w:lineRule="auto"/>
        <w:rPr>
          <w:bCs/>
          <w:lang w:val="pl-PL"/>
        </w:rPr>
      </w:pPr>
      <w:r w:rsidRPr="00A45504">
        <w:rPr>
          <w:b/>
          <w:bCs/>
          <w:lang w:val="pl-PL"/>
        </w:rPr>
        <w:t xml:space="preserve">     </w:t>
      </w:r>
      <w:r w:rsidRPr="00A45504">
        <w:rPr>
          <w:bCs/>
          <w:lang w:val="pl-PL"/>
        </w:rPr>
        <w:t xml:space="preserve">Polskiego Towarzystwa Językoznawczego. </w:t>
      </w:r>
      <w:r w:rsidRPr="00A45504">
        <w:rPr>
          <w:bCs/>
          <w:lang w:val="fr-FR"/>
        </w:rPr>
        <w:t xml:space="preserve">Zeszyt XXXI. Bulletin de la Société Polonaise de Linguistique. </w:t>
      </w:r>
      <w:r w:rsidRPr="00A45504">
        <w:rPr>
          <w:bCs/>
          <w:lang w:val="pl-PL"/>
        </w:rPr>
        <w:t>Fascicule XXXI / ed. by Adam Heinz</w:t>
      </w:r>
    </w:p>
    <w:p w:rsidR="00A45504" w:rsidRPr="00A45504" w:rsidRDefault="00A45504" w:rsidP="00D957F6">
      <w:pPr>
        <w:spacing w:after="0" w:line="240" w:lineRule="auto"/>
        <w:rPr>
          <w:bCs/>
          <w:lang w:val="pl-PL"/>
        </w:rPr>
      </w:pPr>
    </w:p>
    <w:p w:rsidR="00A45504" w:rsidRPr="00A45504" w:rsidRDefault="00A45504" w:rsidP="00D957F6">
      <w:pPr>
        <w:spacing w:after="0" w:line="240" w:lineRule="auto"/>
        <w:rPr>
          <w:bCs/>
          <w:lang w:val="pl-PL"/>
        </w:rPr>
      </w:pPr>
      <w:r w:rsidRPr="00A45504">
        <w:rPr>
          <w:bCs/>
          <w:lang w:val="pl-PL"/>
        </w:rPr>
        <w:t xml:space="preserve">     Wrocław ; Warszawa ; Kraków ; Gdańsk : Zakład Narodowy Imienia Ossolińskich, 1973. - 231 s. ; 26cm</w:t>
      </w:r>
    </w:p>
    <w:p w:rsidR="00A45504" w:rsidRPr="00A45504" w:rsidRDefault="00A45504" w:rsidP="00D957F6">
      <w:pPr>
        <w:spacing w:after="0" w:line="240" w:lineRule="auto"/>
        <w:rPr>
          <w:bCs/>
          <w:lang w:val="pl-PL"/>
        </w:rPr>
      </w:pPr>
    </w:p>
    <w:p w:rsidR="00A45504" w:rsidRPr="00921E31" w:rsidRDefault="00A45504" w:rsidP="00D957F6">
      <w:pPr>
        <w:pStyle w:val="Nagwek1"/>
        <w:rPr>
          <w:szCs w:val="22"/>
          <w:lang w:val="pl-PL"/>
        </w:rPr>
      </w:pPr>
      <w:r w:rsidRPr="00921E31">
        <w:rPr>
          <w:szCs w:val="22"/>
          <w:lang w:val="pl-PL"/>
        </w:rPr>
        <w:t>Heinz, Adam</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2052G</w:t>
      </w:r>
    </w:p>
    <w:p w:rsidR="00A45504" w:rsidRPr="00A45504" w:rsidRDefault="00A45504" w:rsidP="00D957F6">
      <w:pPr>
        <w:spacing w:after="0" w:line="240" w:lineRule="auto"/>
        <w:rPr>
          <w:b/>
          <w:bCs/>
          <w:lang w:val="pl-PL"/>
        </w:rPr>
      </w:pPr>
    </w:p>
    <w:p w:rsidR="00A45504" w:rsidRPr="00A45504" w:rsidRDefault="00A45504" w:rsidP="00D957F6">
      <w:pPr>
        <w:spacing w:after="0" w:line="240" w:lineRule="auto"/>
        <w:rPr>
          <w:bCs/>
          <w:lang w:val="pl-PL"/>
        </w:rPr>
      </w:pPr>
      <w:r w:rsidRPr="00A45504">
        <w:rPr>
          <w:b/>
          <w:bCs/>
          <w:lang w:val="pl-PL"/>
        </w:rPr>
        <w:t xml:space="preserve">     </w:t>
      </w:r>
      <w:r w:rsidRPr="00A45504">
        <w:rPr>
          <w:bCs/>
          <w:lang w:val="pl-PL"/>
        </w:rPr>
        <w:t xml:space="preserve">Biuletyn Polskiego Towarzystwa Językoznawczego. </w:t>
      </w:r>
      <w:r w:rsidRPr="00A45504">
        <w:rPr>
          <w:bCs/>
          <w:lang w:val="fr-FR"/>
        </w:rPr>
        <w:t>Zeszyt XXX</w:t>
      </w:r>
      <w:r>
        <w:rPr>
          <w:bCs/>
          <w:lang w:val="fr-FR"/>
        </w:rPr>
        <w:t>I</w:t>
      </w:r>
      <w:r w:rsidRPr="00A45504">
        <w:rPr>
          <w:bCs/>
          <w:lang w:val="fr-FR"/>
        </w:rPr>
        <w:t xml:space="preserve">I. Bulletin de la Société Polonaise de Linguistique. </w:t>
      </w:r>
      <w:r w:rsidRPr="00A45504">
        <w:rPr>
          <w:bCs/>
          <w:lang w:val="pl-PL"/>
        </w:rPr>
        <w:t>Fascicule XXXI</w:t>
      </w:r>
      <w:r>
        <w:rPr>
          <w:bCs/>
          <w:lang w:val="pl-PL"/>
        </w:rPr>
        <w:t>I</w:t>
      </w:r>
      <w:r w:rsidRPr="00A45504">
        <w:rPr>
          <w:bCs/>
          <w:lang w:val="pl-PL"/>
        </w:rPr>
        <w:t xml:space="preserve"> / ed. by Adam Heinz</w:t>
      </w:r>
    </w:p>
    <w:p w:rsidR="00A45504" w:rsidRPr="00A45504" w:rsidRDefault="00A45504" w:rsidP="00D957F6">
      <w:pPr>
        <w:spacing w:after="0" w:line="240" w:lineRule="auto"/>
        <w:rPr>
          <w:bCs/>
          <w:lang w:val="pl-PL"/>
        </w:rPr>
      </w:pPr>
    </w:p>
    <w:p w:rsidR="00A45504" w:rsidRPr="00A45504" w:rsidRDefault="00A45504" w:rsidP="00D957F6">
      <w:pPr>
        <w:spacing w:after="0" w:line="240" w:lineRule="auto"/>
        <w:rPr>
          <w:bCs/>
          <w:lang w:val="pl-PL"/>
        </w:rPr>
      </w:pPr>
      <w:r w:rsidRPr="00A45504">
        <w:rPr>
          <w:bCs/>
          <w:lang w:val="pl-PL"/>
        </w:rPr>
        <w:t xml:space="preserve">     Wrocław ; Warszawa ; Kraków ; Gdańsk : Zakład Narodowy Imienia Ossolińskich, 197</w:t>
      </w:r>
      <w:r>
        <w:rPr>
          <w:bCs/>
          <w:lang w:val="pl-PL"/>
        </w:rPr>
        <w:t>4</w:t>
      </w:r>
      <w:r w:rsidRPr="00A45504">
        <w:rPr>
          <w:bCs/>
          <w:lang w:val="pl-PL"/>
        </w:rPr>
        <w:t>. -</w:t>
      </w:r>
      <w:r>
        <w:rPr>
          <w:bCs/>
          <w:lang w:val="pl-PL"/>
        </w:rPr>
        <w:t xml:space="preserve"> 248</w:t>
      </w:r>
      <w:r w:rsidRPr="00A45504">
        <w:rPr>
          <w:bCs/>
          <w:lang w:val="pl-PL"/>
        </w:rPr>
        <w:t xml:space="preserve"> s. ; 26cm</w:t>
      </w:r>
    </w:p>
    <w:p w:rsidR="00A45504" w:rsidRPr="00A45504" w:rsidRDefault="00A45504" w:rsidP="00D957F6">
      <w:pPr>
        <w:spacing w:after="0" w:line="240" w:lineRule="auto"/>
        <w:rPr>
          <w:bCs/>
          <w:lang w:val="pl-PL"/>
        </w:rPr>
      </w:pPr>
    </w:p>
    <w:p w:rsidR="00A45504" w:rsidRPr="00921E31" w:rsidRDefault="00A45504" w:rsidP="00D957F6">
      <w:pPr>
        <w:pStyle w:val="Nagwek1"/>
        <w:rPr>
          <w:szCs w:val="22"/>
          <w:lang w:val="pl-PL"/>
        </w:rPr>
      </w:pPr>
      <w:r w:rsidRPr="00921E31">
        <w:rPr>
          <w:szCs w:val="22"/>
          <w:lang w:val="pl-PL"/>
        </w:rPr>
        <w:t>Biuletyn</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2052G</w:t>
      </w:r>
    </w:p>
    <w:p w:rsidR="00A45504" w:rsidRPr="00A45504" w:rsidRDefault="00A45504" w:rsidP="00D957F6">
      <w:pPr>
        <w:spacing w:after="0" w:line="240" w:lineRule="auto"/>
        <w:rPr>
          <w:b/>
          <w:bCs/>
          <w:lang w:val="pl-PL"/>
        </w:rPr>
      </w:pPr>
    </w:p>
    <w:p w:rsidR="00A45504" w:rsidRPr="00A45504" w:rsidRDefault="00A45504" w:rsidP="00D957F6">
      <w:pPr>
        <w:spacing w:after="0" w:line="240" w:lineRule="auto"/>
        <w:rPr>
          <w:bCs/>
          <w:lang w:val="pl-PL"/>
        </w:rPr>
      </w:pPr>
      <w:r w:rsidRPr="00A45504">
        <w:rPr>
          <w:b/>
          <w:bCs/>
          <w:lang w:val="pl-PL"/>
        </w:rPr>
        <w:t xml:space="preserve">     </w:t>
      </w:r>
      <w:r w:rsidRPr="00A45504">
        <w:rPr>
          <w:bCs/>
          <w:lang w:val="pl-PL"/>
        </w:rPr>
        <w:t xml:space="preserve">Polskiego Towarzystwa Językoznawczego. </w:t>
      </w:r>
      <w:r w:rsidRPr="00A45504">
        <w:rPr>
          <w:bCs/>
          <w:lang w:val="fr-FR"/>
        </w:rPr>
        <w:t xml:space="preserve">Zeszyt XXXII. Bulletin de la Société Polonaise de Linguistique. </w:t>
      </w:r>
      <w:r w:rsidRPr="00A45504">
        <w:rPr>
          <w:bCs/>
          <w:lang w:val="pl-PL"/>
        </w:rPr>
        <w:t>Fascicule XXXII / ed. by Adam Heinz</w:t>
      </w:r>
    </w:p>
    <w:p w:rsidR="00A45504" w:rsidRPr="00A45504" w:rsidRDefault="00A45504" w:rsidP="00D957F6">
      <w:pPr>
        <w:spacing w:after="0" w:line="240" w:lineRule="auto"/>
        <w:rPr>
          <w:bCs/>
          <w:lang w:val="pl-PL"/>
        </w:rPr>
      </w:pPr>
    </w:p>
    <w:p w:rsidR="00A45504" w:rsidRPr="00A45504" w:rsidRDefault="00A45504" w:rsidP="00D957F6">
      <w:pPr>
        <w:spacing w:after="0" w:line="240" w:lineRule="auto"/>
        <w:rPr>
          <w:bCs/>
          <w:lang w:val="pl-PL"/>
        </w:rPr>
      </w:pPr>
      <w:r w:rsidRPr="00A45504">
        <w:rPr>
          <w:bCs/>
          <w:lang w:val="pl-PL"/>
        </w:rPr>
        <w:t xml:space="preserve">     Wrocław ; Warszawa ; Kraków ; Gdańsk : Zakład Narodowy Imienia Ossolińskich, 1974. - 248 s. ; 26cm</w:t>
      </w:r>
    </w:p>
    <w:p w:rsidR="00A45504" w:rsidRDefault="00A45504" w:rsidP="00D957F6">
      <w:pPr>
        <w:spacing w:after="0" w:line="240" w:lineRule="auto"/>
        <w:rPr>
          <w:bCs/>
          <w:lang w:val="pl-PL"/>
        </w:rPr>
      </w:pPr>
    </w:p>
    <w:p w:rsidR="00A45504" w:rsidRPr="00921E31" w:rsidRDefault="00A45504" w:rsidP="00D957F6">
      <w:pPr>
        <w:pStyle w:val="Nagwek1"/>
        <w:rPr>
          <w:szCs w:val="22"/>
          <w:lang w:val="pl-PL"/>
        </w:rPr>
      </w:pPr>
      <w:r w:rsidRPr="00921E31">
        <w:rPr>
          <w:szCs w:val="22"/>
          <w:lang w:val="pl-PL"/>
        </w:rPr>
        <w:t>Heinz, Adam</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2053G</w:t>
      </w:r>
    </w:p>
    <w:p w:rsidR="00A45504" w:rsidRPr="00A45504" w:rsidRDefault="00A45504" w:rsidP="00D957F6">
      <w:pPr>
        <w:spacing w:after="0" w:line="240" w:lineRule="auto"/>
        <w:rPr>
          <w:b/>
          <w:bCs/>
          <w:lang w:val="pl-PL"/>
        </w:rPr>
      </w:pPr>
    </w:p>
    <w:p w:rsidR="00A45504" w:rsidRPr="00A45504" w:rsidRDefault="00A45504" w:rsidP="00D957F6">
      <w:pPr>
        <w:spacing w:after="0" w:line="240" w:lineRule="auto"/>
        <w:rPr>
          <w:bCs/>
          <w:lang w:val="pl-PL"/>
        </w:rPr>
      </w:pPr>
      <w:r w:rsidRPr="00A45504">
        <w:rPr>
          <w:b/>
          <w:bCs/>
          <w:lang w:val="pl-PL"/>
        </w:rPr>
        <w:t xml:space="preserve">     </w:t>
      </w:r>
      <w:r w:rsidRPr="00A45504">
        <w:rPr>
          <w:bCs/>
          <w:lang w:val="pl-PL"/>
        </w:rPr>
        <w:t xml:space="preserve">Biuletyn Polskiego Towarzystwa Językoznawczego. </w:t>
      </w:r>
      <w:r w:rsidRPr="00A45504">
        <w:rPr>
          <w:bCs/>
          <w:lang w:val="fr-FR"/>
        </w:rPr>
        <w:t>Zeszyt XXXI</w:t>
      </w:r>
      <w:r>
        <w:rPr>
          <w:bCs/>
          <w:lang w:val="fr-FR"/>
        </w:rPr>
        <w:t>I</w:t>
      </w:r>
      <w:r w:rsidRPr="00A45504">
        <w:rPr>
          <w:bCs/>
          <w:lang w:val="fr-FR"/>
        </w:rPr>
        <w:t xml:space="preserve">I. Bulletin de la Société Polonaise de Linguistique. </w:t>
      </w:r>
      <w:r w:rsidRPr="00A45504">
        <w:rPr>
          <w:bCs/>
          <w:lang w:val="pl-PL"/>
        </w:rPr>
        <w:t>Fascicule XXXI</w:t>
      </w:r>
      <w:r>
        <w:rPr>
          <w:bCs/>
          <w:lang w:val="pl-PL"/>
        </w:rPr>
        <w:t>I</w:t>
      </w:r>
      <w:r w:rsidRPr="00A45504">
        <w:rPr>
          <w:bCs/>
          <w:lang w:val="pl-PL"/>
        </w:rPr>
        <w:t>I / ed. by Adam Heinz</w:t>
      </w:r>
    </w:p>
    <w:p w:rsidR="00A45504" w:rsidRPr="00A45504" w:rsidRDefault="00A45504" w:rsidP="00D957F6">
      <w:pPr>
        <w:spacing w:after="0" w:line="240" w:lineRule="auto"/>
        <w:rPr>
          <w:bCs/>
          <w:lang w:val="pl-PL"/>
        </w:rPr>
      </w:pPr>
    </w:p>
    <w:p w:rsidR="00A45504" w:rsidRPr="00A45504" w:rsidRDefault="00A45504" w:rsidP="00D957F6">
      <w:pPr>
        <w:spacing w:after="0" w:line="240" w:lineRule="auto"/>
        <w:rPr>
          <w:bCs/>
          <w:lang w:val="pl-PL"/>
        </w:rPr>
      </w:pPr>
      <w:r w:rsidRPr="00A45504">
        <w:rPr>
          <w:bCs/>
          <w:lang w:val="pl-PL"/>
        </w:rPr>
        <w:t xml:space="preserve">     Wrocław ; Warszawa ; Kraków ; Gdańsk : Zakład Narodowy Imienia Ossolińskich, 197</w:t>
      </w:r>
      <w:r>
        <w:rPr>
          <w:bCs/>
          <w:lang w:val="pl-PL"/>
        </w:rPr>
        <w:t>5</w:t>
      </w:r>
      <w:r w:rsidRPr="00A45504">
        <w:rPr>
          <w:bCs/>
          <w:lang w:val="pl-PL"/>
        </w:rPr>
        <w:t>. -</w:t>
      </w:r>
      <w:r>
        <w:rPr>
          <w:bCs/>
          <w:lang w:val="pl-PL"/>
        </w:rPr>
        <w:t xml:space="preserve"> 240</w:t>
      </w:r>
      <w:r w:rsidRPr="00A45504">
        <w:rPr>
          <w:bCs/>
          <w:lang w:val="pl-PL"/>
        </w:rPr>
        <w:t xml:space="preserve"> s. ; 26cm</w:t>
      </w:r>
    </w:p>
    <w:p w:rsidR="00A45504" w:rsidRDefault="00A45504" w:rsidP="00D957F6">
      <w:pPr>
        <w:spacing w:after="0" w:line="240" w:lineRule="auto"/>
        <w:rPr>
          <w:bCs/>
          <w:lang w:val="pl-PL"/>
        </w:rPr>
      </w:pPr>
    </w:p>
    <w:p w:rsidR="00A45504" w:rsidRPr="00921E31" w:rsidRDefault="00A45504" w:rsidP="00D957F6">
      <w:pPr>
        <w:pStyle w:val="Nagwek1"/>
        <w:rPr>
          <w:szCs w:val="22"/>
          <w:lang w:val="pl-PL"/>
        </w:rPr>
      </w:pPr>
      <w:r w:rsidRPr="00921E31">
        <w:rPr>
          <w:szCs w:val="22"/>
          <w:lang w:val="pl-PL"/>
        </w:rPr>
        <w:t>Biuletyn</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2053G</w:t>
      </w:r>
    </w:p>
    <w:p w:rsidR="00A45504" w:rsidRPr="00A45504" w:rsidRDefault="00A45504" w:rsidP="00D957F6">
      <w:pPr>
        <w:spacing w:after="0" w:line="240" w:lineRule="auto"/>
        <w:rPr>
          <w:b/>
          <w:bCs/>
          <w:lang w:val="pl-PL"/>
        </w:rPr>
      </w:pPr>
    </w:p>
    <w:p w:rsidR="00A45504" w:rsidRPr="00A45504" w:rsidRDefault="00A45504" w:rsidP="00D957F6">
      <w:pPr>
        <w:spacing w:after="0" w:line="240" w:lineRule="auto"/>
        <w:rPr>
          <w:bCs/>
          <w:lang w:val="pl-PL"/>
        </w:rPr>
      </w:pPr>
      <w:r w:rsidRPr="00A45504">
        <w:rPr>
          <w:b/>
          <w:bCs/>
          <w:lang w:val="pl-PL"/>
        </w:rPr>
        <w:t xml:space="preserve">     </w:t>
      </w:r>
      <w:r w:rsidRPr="00A45504">
        <w:rPr>
          <w:bCs/>
          <w:lang w:val="pl-PL"/>
        </w:rPr>
        <w:t xml:space="preserve">Polskiego Towarzystwa Językoznawczego. </w:t>
      </w:r>
      <w:r w:rsidRPr="00A45504">
        <w:rPr>
          <w:bCs/>
          <w:lang w:val="fr-FR"/>
        </w:rPr>
        <w:t xml:space="preserve">Zeszyt XXXIII. Bulletin de la Société Polonaise de Linguistique. </w:t>
      </w:r>
      <w:r w:rsidRPr="00A45504">
        <w:rPr>
          <w:bCs/>
          <w:lang w:val="pl-PL"/>
        </w:rPr>
        <w:t>Fascicule XXXIII / ed. by Adam Heinz</w:t>
      </w:r>
    </w:p>
    <w:p w:rsidR="00A45504" w:rsidRPr="00A45504" w:rsidRDefault="00A45504" w:rsidP="00D957F6">
      <w:pPr>
        <w:spacing w:after="0" w:line="240" w:lineRule="auto"/>
        <w:rPr>
          <w:bCs/>
          <w:lang w:val="pl-PL"/>
        </w:rPr>
      </w:pPr>
    </w:p>
    <w:p w:rsidR="00A45504" w:rsidRPr="00A45504" w:rsidRDefault="00A45504" w:rsidP="00D957F6">
      <w:pPr>
        <w:spacing w:after="0" w:line="240" w:lineRule="auto"/>
        <w:rPr>
          <w:bCs/>
          <w:lang w:val="pl-PL"/>
        </w:rPr>
      </w:pPr>
      <w:r w:rsidRPr="00A45504">
        <w:rPr>
          <w:bCs/>
          <w:lang w:val="pl-PL"/>
        </w:rPr>
        <w:t xml:space="preserve">     Wrocław ; Warszawa ; Kraków ; Gdańsk : Zakład Narodowy Imienia Ossolińskich, 1975. - 240 s. ; 26cm</w:t>
      </w:r>
    </w:p>
    <w:p w:rsidR="00A45504" w:rsidRDefault="00A45504" w:rsidP="00D957F6">
      <w:pPr>
        <w:spacing w:after="0" w:line="240" w:lineRule="auto"/>
        <w:rPr>
          <w:bCs/>
          <w:lang w:val="pl-PL"/>
        </w:rPr>
      </w:pPr>
    </w:p>
    <w:p w:rsidR="00A45504" w:rsidRPr="00921E31" w:rsidRDefault="00A45504" w:rsidP="00D957F6">
      <w:pPr>
        <w:pStyle w:val="Nagwek1"/>
        <w:rPr>
          <w:szCs w:val="22"/>
          <w:lang w:val="pl-PL"/>
        </w:rPr>
      </w:pPr>
      <w:r w:rsidRPr="00921E31">
        <w:rPr>
          <w:szCs w:val="22"/>
          <w:lang w:val="pl-PL"/>
        </w:rPr>
        <w:t>Heinz, Adam</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2054G</w:t>
      </w:r>
    </w:p>
    <w:p w:rsidR="00A45504" w:rsidRPr="00A45504" w:rsidRDefault="00A45504" w:rsidP="00D957F6">
      <w:pPr>
        <w:spacing w:after="0" w:line="240" w:lineRule="auto"/>
        <w:rPr>
          <w:b/>
          <w:bCs/>
          <w:lang w:val="pl-PL"/>
        </w:rPr>
      </w:pPr>
    </w:p>
    <w:p w:rsidR="00A45504" w:rsidRPr="00A45504" w:rsidRDefault="00A45504" w:rsidP="00D957F6">
      <w:pPr>
        <w:spacing w:after="0" w:line="240" w:lineRule="auto"/>
        <w:rPr>
          <w:bCs/>
          <w:lang w:val="pl-PL"/>
        </w:rPr>
      </w:pPr>
      <w:r w:rsidRPr="00A45504">
        <w:rPr>
          <w:b/>
          <w:bCs/>
          <w:lang w:val="pl-PL"/>
        </w:rPr>
        <w:t xml:space="preserve">     </w:t>
      </w:r>
      <w:r w:rsidRPr="00A45504">
        <w:rPr>
          <w:bCs/>
          <w:lang w:val="pl-PL"/>
        </w:rPr>
        <w:t xml:space="preserve">Biuletyn Polskiego Towarzystwa Językoznawczego. </w:t>
      </w:r>
      <w:r w:rsidRPr="00A45504">
        <w:rPr>
          <w:bCs/>
          <w:lang w:val="fr-FR"/>
        </w:rPr>
        <w:t>Zeszyt XXXI</w:t>
      </w:r>
      <w:r>
        <w:rPr>
          <w:bCs/>
          <w:lang w:val="fr-FR"/>
        </w:rPr>
        <w:t>V</w:t>
      </w:r>
      <w:r w:rsidRPr="00A45504">
        <w:rPr>
          <w:bCs/>
          <w:lang w:val="fr-FR"/>
        </w:rPr>
        <w:t xml:space="preserve">. Bulletin de la Société Polonaise de Linguistique. </w:t>
      </w:r>
      <w:r w:rsidRPr="00A45504">
        <w:rPr>
          <w:bCs/>
          <w:lang w:val="pl-PL"/>
        </w:rPr>
        <w:t>Fascicule XXX</w:t>
      </w:r>
      <w:r>
        <w:rPr>
          <w:bCs/>
          <w:lang w:val="pl-PL"/>
        </w:rPr>
        <w:t>IV</w:t>
      </w:r>
      <w:r w:rsidRPr="00A45504">
        <w:rPr>
          <w:bCs/>
          <w:lang w:val="pl-PL"/>
        </w:rPr>
        <w:t xml:space="preserve"> / ed. by Adam Heinz</w:t>
      </w:r>
    </w:p>
    <w:p w:rsidR="00A45504" w:rsidRPr="00A45504" w:rsidRDefault="00A45504" w:rsidP="00D957F6">
      <w:pPr>
        <w:spacing w:after="0" w:line="240" w:lineRule="auto"/>
        <w:rPr>
          <w:bCs/>
          <w:lang w:val="pl-PL"/>
        </w:rPr>
      </w:pPr>
    </w:p>
    <w:p w:rsidR="00A45504" w:rsidRPr="00A45504" w:rsidRDefault="00A45504" w:rsidP="00D957F6">
      <w:pPr>
        <w:spacing w:after="0" w:line="240" w:lineRule="auto"/>
        <w:rPr>
          <w:bCs/>
          <w:lang w:val="pl-PL"/>
        </w:rPr>
      </w:pPr>
      <w:r w:rsidRPr="00A45504">
        <w:rPr>
          <w:bCs/>
          <w:lang w:val="pl-PL"/>
        </w:rPr>
        <w:t xml:space="preserve">     Wrocław ; Warszawa ; Kraków ; Gdańsk : Zakład Narodowy Imienia Ossolińskich, 197</w:t>
      </w:r>
      <w:r>
        <w:rPr>
          <w:bCs/>
          <w:lang w:val="pl-PL"/>
        </w:rPr>
        <w:t>6</w:t>
      </w:r>
      <w:r w:rsidRPr="00A45504">
        <w:rPr>
          <w:bCs/>
          <w:lang w:val="pl-PL"/>
        </w:rPr>
        <w:t>. -</w:t>
      </w:r>
      <w:r>
        <w:rPr>
          <w:bCs/>
          <w:lang w:val="pl-PL"/>
        </w:rPr>
        <w:t xml:space="preserve"> 2</w:t>
      </w:r>
      <w:r w:rsidRPr="00A45504">
        <w:rPr>
          <w:bCs/>
          <w:lang w:val="pl-PL"/>
        </w:rPr>
        <w:t>0</w:t>
      </w:r>
      <w:r>
        <w:rPr>
          <w:bCs/>
          <w:lang w:val="pl-PL"/>
        </w:rPr>
        <w:t>3</w:t>
      </w:r>
      <w:r w:rsidRPr="00A45504">
        <w:rPr>
          <w:bCs/>
          <w:lang w:val="pl-PL"/>
        </w:rPr>
        <w:t xml:space="preserve"> s. ; 26cm</w:t>
      </w:r>
    </w:p>
    <w:p w:rsidR="00A45504" w:rsidRDefault="00A45504" w:rsidP="00D957F6">
      <w:pPr>
        <w:spacing w:after="0" w:line="240" w:lineRule="auto"/>
        <w:rPr>
          <w:bCs/>
          <w:lang w:val="pl-PL"/>
        </w:rPr>
      </w:pPr>
    </w:p>
    <w:p w:rsidR="00A45504" w:rsidRPr="00921E31" w:rsidRDefault="00A45504" w:rsidP="00D957F6">
      <w:pPr>
        <w:pStyle w:val="Nagwek1"/>
        <w:rPr>
          <w:szCs w:val="22"/>
          <w:lang w:val="pl-PL"/>
        </w:rPr>
      </w:pPr>
      <w:r w:rsidRPr="00921E31">
        <w:rPr>
          <w:szCs w:val="22"/>
          <w:lang w:val="pl-PL"/>
        </w:rPr>
        <w:t>Biuletyn</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2054G</w:t>
      </w:r>
    </w:p>
    <w:p w:rsidR="00A45504" w:rsidRPr="00A45504" w:rsidRDefault="00A45504" w:rsidP="00D957F6">
      <w:pPr>
        <w:spacing w:after="0" w:line="240" w:lineRule="auto"/>
        <w:rPr>
          <w:b/>
          <w:bCs/>
          <w:lang w:val="pl-PL"/>
        </w:rPr>
      </w:pPr>
    </w:p>
    <w:p w:rsidR="00A45504" w:rsidRPr="00A45504" w:rsidRDefault="00A45504" w:rsidP="00D957F6">
      <w:pPr>
        <w:spacing w:after="0" w:line="240" w:lineRule="auto"/>
        <w:rPr>
          <w:bCs/>
          <w:lang w:val="pl-PL"/>
        </w:rPr>
      </w:pPr>
      <w:r w:rsidRPr="00A45504">
        <w:rPr>
          <w:b/>
          <w:bCs/>
          <w:lang w:val="pl-PL"/>
        </w:rPr>
        <w:t xml:space="preserve">     </w:t>
      </w:r>
      <w:r w:rsidRPr="00A45504">
        <w:rPr>
          <w:bCs/>
          <w:lang w:val="pl-PL"/>
        </w:rPr>
        <w:t xml:space="preserve">Polskiego Towarzystwa Językoznawczego. </w:t>
      </w:r>
      <w:r w:rsidRPr="00A45504">
        <w:rPr>
          <w:bCs/>
          <w:lang w:val="fr-FR"/>
        </w:rPr>
        <w:t xml:space="preserve">Zeszyt XXXIV. Bulletin de la Société Polonaise de Linguistique. </w:t>
      </w:r>
      <w:r w:rsidRPr="00A45504">
        <w:rPr>
          <w:bCs/>
          <w:lang w:val="pl-PL"/>
        </w:rPr>
        <w:t>Fascicule XXXIV / ed. by Adam Heinz</w:t>
      </w:r>
    </w:p>
    <w:p w:rsidR="00A45504" w:rsidRPr="00A45504" w:rsidRDefault="00A45504" w:rsidP="00D957F6">
      <w:pPr>
        <w:spacing w:after="0" w:line="240" w:lineRule="auto"/>
        <w:rPr>
          <w:bCs/>
          <w:lang w:val="pl-PL"/>
        </w:rPr>
      </w:pPr>
    </w:p>
    <w:p w:rsidR="00A45504" w:rsidRPr="00A45504" w:rsidRDefault="00A45504" w:rsidP="00D957F6">
      <w:pPr>
        <w:spacing w:after="0" w:line="240" w:lineRule="auto"/>
        <w:rPr>
          <w:bCs/>
          <w:lang w:val="pl-PL"/>
        </w:rPr>
      </w:pPr>
      <w:r w:rsidRPr="00A45504">
        <w:rPr>
          <w:bCs/>
          <w:lang w:val="pl-PL"/>
        </w:rPr>
        <w:t xml:space="preserve">     Wrocław ; Warszawa ; Kraków ; Gdańsk : Zakład Narodowy Imienia Ossolińskich, 1976. - 203 s. ; 26cm</w:t>
      </w:r>
    </w:p>
    <w:p w:rsidR="00A45504" w:rsidRDefault="00A45504" w:rsidP="00D957F6">
      <w:pPr>
        <w:spacing w:after="0" w:line="240" w:lineRule="auto"/>
        <w:rPr>
          <w:bCs/>
          <w:lang w:val="pl-PL"/>
        </w:rPr>
      </w:pPr>
    </w:p>
    <w:p w:rsidR="00A45504" w:rsidRPr="00921E31" w:rsidRDefault="00A45504" w:rsidP="00D957F6">
      <w:pPr>
        <w:pStyle w:val="Nagwek1"/>
        <w:rPr>
          <w:szCs w:val="22"/>
          <w:lang w:val="pl-PL"/>
        </w:rPr>
      </w:pPr>
      <w:r w:rsidRPr="00921E31">
        <w:rPr>
          <w:szCs w:val="22"/>
          <w:lang w:val="pl-PL"/>
        </w:rPr>
        <w:t>Heinz, Adam</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2055G</w:t>
      </w:r>
    </w:p>
    <w:p w:rsidR="00A45504" w:rsidRPr="00A45504" w:rsidRDefault="00A45504" w:rsidP="00D957F6">
      <w:pPr>
        <w:spacing w:after="0" w:line="240" w:lineRule="auto"/>
        <w:rPr>
          <w:b/>
          <w:bCs/>
          <w:lang w:val="pl-PL"/>
        </w:rPr>
      </w:pPr>
    </w:p>
    <w:p w:rsidR="00A45504" w:rsidRPr="00A45504" w:rsidRDefault="00A45504" w:rsidP="00D957F6">
      <w:pPr>
        <w:spacing w:after="0" w:line="240" w:lineRule="auto"/>
        <w:rPr>
          <w:bCs/>
          <w:lang w:val="pl-PL"/>
        </w:rPr>
      </w:pPr>
      <w:r w:rsidRPr="00A45504">
        <w:rPr>
          <w:b/>
          <w:bCs/>
          <w:lang w:val="pl-PL"/>
        </w:rPr>
        <w:t xml:space="preserve">     </w:t>
      </w:r>
      <w:r w:rsidRPr="00A45504">
        <w:rPr>
          <w:bCs/>
          <w:lang w:val="pl-PL"/>
        </w:rPr>
        <w:t xml:space="preserve">Biuletyn Polskiego Towarzystwa Językoznawczego. </w:t>
      </w:r>
      <w:r w:rsidRPr="00A45504">
        <w:rPr>
          <w:bCs/>
          <w:lang w:val="fr-FR"/>
        </w:rPr>
        <w:t xml:space="preserve">Zeszyt XXXV. Bulletin de la Société Polonaise de Linguistique. </w:t>
      </w:r>
      <w:r w:rsidRPr="00A45504">
        <w:rPr>
          <w:bCs/>
          <w:lang w:val="pl-PL"/>
        </w:rPr>
        <w:t>Fascicule XXXV / ed. by Adam Heinz</w:t>
      </w:r>
    </w:p>
    <w:p w:rsidR="00A45504" w:rsidRPr="00A45504" w:rsidRDefault="00A45504" w:rsidP="00D957F6">
      <w:pPr>
        <w:spacing w:after="0" w:line="240" w:lineRule="auto"/>
        <w:rPr>
          <w:bCs/>
          <w:lang w:val="pl-PL"/>
        </w:rPr>
      </w:pPr>
    </w:p>
    <w:p w:rsidR="00A45504" w:rsidRPr="00A45504" w:rsidRDefault="00A45504" w:rsidP="00D957F6">
      <w:pPr>
        <w:spacing w:after="0" w:line="240" w:lineRule="auto"/>
        <w:rPr>
          <w:bCs/>
          <w:lang w:val="pl-PL"/>
        </w:rPr>
      </w:pPr>
      <w:r w:rsidRPr="00A45504">
        <w:rPr>
          <w:bCs/>
          <w:lang w:val="pl-PL"/>
        </w:rPr>
        <w:t xml:space="preserve">     Wrocław ; Warszawa ; Kraków ; Gdańsk : Zakład Narodowy Imienia Ossolińskich, 197</w:t>
      </w:r>
      <w:r>
        <w:rPr>
          <w:bCs/>
          <w:lang w:val="pl-PL"/>
        </w:rPr>
        <w:t>7</w:t>
      </w:r>
      <w:r w:rsidRPr="00A45504">
        <w:rPr>
          <w:bCs/>
          <w:lang w:val="pl-PL"/>
        </w:rPr>
        <w:t>. -</w:t>
      </w:r>
      <w:r>
        <w:rPr>
          <w:bCs/>
          <w:lang w:val="pl-PL"/>
        </w:rPr>
        <w:t xml:space="preserve"> 190</w:t>
      </w:r>
      <w:r w:rsidRPr="00A45504">
        <w:rPr>
          <w:bCs/>
          <w:lang w:val="pl-PL"/>
        </w:rPr>
        <w:t xml:space="preserve"> s. ; 26cm</w:t>
      </w:r>
    </w:p>
    <w:p w:rsidR="00A45504" w:rsidRDefault="00A45504" w:rsidP="00D957F6">
      <w:pPr>
        <w:spacing w:after="0" w:line="240" w:lineRule="auto"/>
        <w:rPr>
          <w:bCs/>
          <w:lang w:val="pl-PL"/>
        </w:rPr>
      </w:pPr>
    </w:p>
    <w:p w:rsidR="00A45504" w:rsidRPr="00921E31" w:rsidRDefault="00A45504" w:rsidP="00D957F6">
      <w:pPr>
        <w:pStyle w:val="Nagwek1"/>
        <w:rPr>
          <w:szCs w:val="22"/>
          <w:lang w:val="pl-PL"/>
        </w:rPr>
      </w:pPr>
      <w:r w:rsidRPr="00921E31">
        <w:rPr>
          <w:szCs w:val="22"/>
          <w:lang w:val="pl-PL"/>
        </w:rPr>
        <w:t>Biuletyn</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2055G</w:t>
      </w:r>
    </w:p>
    <w:p w:rsidR="00A45504" w:rsidRPr="00A45504" w:rsidRDefault="00A45504" w:rsidP="00D957F6">
      <w:pPr>
        <w:spacing w:after="0" w:line="240" w:lineRule="auto"/>
        <w:rPr>
          <w:b/>
          <w:bCs/>
          <w:lang w:val="pl-PL"/>
        </w:rPr>
      </w:pPr>
    </w:p>
    <w:p w:rsidR="00A45504" w:rsidRPr="00A45504" w:rsidRDefault="00A45504" w:rsidP="00D957F6">
      <w:pPr>
        <w:spacing w:after="0" w:line="240" w:lineRule="auto"/>
        <w:rPr>
          <w:bCs/>
          <w:lang w:val="pl-PL"/>
        </w:rPr>
      </w:pPr>
      <w:r w:rsidRPr="00A45504">
        <w:rPr>
          <w:b/>
          <w:bCs/>
          <w:lang w:val="pl-PL"/>
        </w:rPr>
        <w:t xml:space="preserve">     </w:t>
      </w:r>
      <w:r w:rsidRPr="00A45504">
        <w:rPr>
          <w:bCs/>
          <w:lang w:val="pl-PL"/>
        </w:rPr>
        <w:t xml:space="preserve">Polskiego Towarzystwa Językoznawczego. </w:t>
      </w:r>
      <w:r w:rsidRPr="00A45504">
        <w:rPr>
          <w:bCs/>
          <w:lang w:val="fr-FR"/>
        </w:rPr>
        <w:t xml:space="preserve">Zeszyt XXXV. Bulletin de la Société Polonaise de Linguistique. </w:t>
      </w:r>
      <w:r w:rsidRPr="00A45504">
        <w:rPr>
          <w:bCs/>
          <w:lang w:val="pl-PL"/>
        </w:rPr>
        <w:t>Fascicule XXXV / ed. by Adam Heinz</w:t>
      </w:r>
    </w:p>
    <w:p w:rsidR="00A45504" w:rsidRPr="00A45504" w:rsidRDefault="00A45504" w:rsidP="00D957F6">
      <w:pPr>
        <w:spacing w:after="0" w:line="240" w:lineRule="auto"/>
        <w:rPr>
          <w:bCs/>
          <w:lang w:val="pl-PL"/>
        </w:rPr>
      </w:pPr>
    </w:p>
    <w:p w:rsidR="00A45504" w:rsidRPr="00A45504" w:rsidRDefault="00A45504" w:rsidP="00D957F6">
      <w:pPr>
        <w:spacing w:after="0" w:line="240" w:lineRule="auto"/>
        <w:rPr>
          <w:bCs/>
          <w:lang w:val="pl-PL"/>
        </w:rPr>
      </w:pPr>
      <w:r w:rsidRPr="00A45504">
        <w:rPr>
          <w:bCs/>
          <w:lang w:val="pl-PL"/>
        </w:rPr>
        <w:t xml:space="preserve">     Wrocław ; Warszawa ; Kraków ; Gdańsk : Zakład Narodowy Imienia Ossolińskich, 1977. - 190 s. ; 26cm</w:t>
      </w:r>
    </w:p>
    <w:p w:rsidR="00A45504" w:rsidRDefault="00A45504" w:rsidP="00D957F6">
      <w:pPr>
        <w:spacing w:after="0" w:line="240" w:lineRule="auto"/>
        <w:rPr>
          <w:bCs/>
          <w:lang w:val="pl-PL"/>
        </w:rPr>
      </w:pPr>
    </w:p>
    <w:p w:rsidR="00A45504" w:rsidRPr="00921E31" w:rsidRDefault="00A45504" w:rsidP="00D957F6">
      <w:pPr>
        <w:pStyle w:val="Nagwek1"/>
        <w:rPr>
          <w:szCs w:val="22"/>
          <w:lang w:val="pl-PL"/>
        </w:rPr>
      </w:pPr>
      <w:r w:rsidRPr="00921E31">
        <w:rPr>
          <w:szCs w:val="22"/>
          <w:lang w:val="pl-PL"/>
        </w:rPr>
        <w:t>Heinz, Adam</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2056G</w:t>
      </w:r>
    </w:p>
    <w:p w:rsidR="00A45504" w:rsidRPr="00A45504" w:rsidRDefault="00A45504" w:rsidP="00D957F6">
      <w:pPr>
        <w:spacing w:after="0" w:line="240" w:lineRule="auto"/>
        <w:rPr>
          <w:b/>
          <w:bCs/>
          <w:lang w:val="pl-PL"/>
        </w:rPr>
      </w:pPr>
    </w:p>
    <w:p w:rsidR="00A45504" w:rsidRPr="00A45504" w:rsidRDefault="00A45504" w:rsidP="00D957F6">
      <w:pPr>
        <w:spacing w:after="0" w:line="240" w:lineRule="auto"/>
        <w:rPr>
          <w:bCs/>
          <w:lang w:val="pl-PL"/>
        </w:rPr>
      </w:pPr>
      <w:r w:rsidRPr="00A45504">
        <w:rPr>
          <w:b/>
          <w:bCs/>
          <w:lang w:val="pl-PL"/>
        </w:rPr>
        <w:t xml:space="preserve">     </w:t>
      </w:r>
      <w:r w:rsidRPr="00A45504">
        <w:rPr>
          <w:bCs/>
          <w:lang w:val="pl-PL"/>
        </w:rPr>
        <w:t xml:space="preserve">Biuletyn Polskiego Towarzystwa Językoznawczego. </w:t>
      </w:r>
      <w:r w:rsidRPr="00A45504">
        <w:rPr>
          <w:bCs/>
          <w:lang w:val="fr-FR"/>
        </w:rPr>
        <w:t>Zeszyt XXXV</w:t>
      </w:r>
      <w:r>
        <w:rPr>
          <w:bCs/>
          <w:lang w:val="fr-FR"/>
        </w:rPr>
        <w:t>I</w:t>
      </w:r>
      <w:r w:rsidRPr="00A45504">
        <w:rPr>
          <w:bCs/>
          <w:lang w:val="fr-FR"/>
        </w:rPr>
        <w:t xml:space="preserve">. Bulletin de la Société Polonaise de Linguistique. </w:t>
      </w:r>
      <w:r w:rsidRPr="00A45504">
        <w:rPr>
          <w:bCs/>
          <w:lang w:val="pl-PL"/>
        </w:rPr>
        <w:t>Fascicule XXXV</w:t>
      </w:r>
      <w:r>
        <w:rPr>
          <w:bCs/>
          <w:lang w:val="pl-PL"/>
        </w:rPr>
        <w:t>I</w:t>
      </w:r>
      <w:r w:rsidRPr="00A45504">
        <w:rPr>
          <w:bCs/>
          <w:lang w:val="pl-PL"/>
        </w:rPr>
        <w:t xml:space="preserve"> / ed. by Adam Heinz</w:t>
      </w:r>
    </w:p>
    <w:p w:rsidR="00A45504" w:rsidRPr="00A45504" w:rsidRDefault="00A45504" w:rsidP="00D957F6">
      <w:pPr>
        <w:spacing w:after="0" w:line="240" w:lineRule="auto"/>
        <w:rPr>
          <w:bCs/>
          <w:lang w:val="pl-PL"/>
        </w:rPr>
      </w:pPr>
    </w:p>
    <w:p w:rsidR="00A45504" w:rsidRPr="00A45504" w:rsidRDefault="00A45504" w:rsidP="00D957F6">
      <w:pPr>
        <w:spacing w:after="0" w:line="240" w:lineRule="auto"/>
        <w:rPr>
          <w:bCs/>
          <w:lang w:val="pl-PL"/>
        </w:rPr>
      </w:pPr>
      <w:r w:rsidRPr="00A45504">
        <w:rPr>
          <w:bCs/>
          <w:lang w:val="pl-PL"/>
        </w:rPr>
        <w:t xml:space="preserve">     Wrocław ; Warszawa ; Kraków ; Gdańsk : Zakład Narodowy Imienia Ossolińskich, 197</w:t>
      </w:r>
      <w:r>
        <w:rPr>
          <w:bCs/>
          <w:lang w:val="pl-PL"/>
        </w:rPr>
        <w:t>8</w:t>
      </w:r>
      <w:r w:rsidRPr="00A45504">
        <w:rPr>
          <w:bCs/>
          <w:lang w:val="pl-PL"/>
        </w:rPr>
        <w:t>. -</w:t>
      </w:r>
      <w:r>
        <w:rPr>
          <w:bCs/>
          <w:lang w:val="pl-PL"/>
        </w:rPr>
        <w:t xml:space="preserve"> 198</w:t>
      </w:r>
      <w:r w:rsidRPr="00A45504">
        <w:rPr>
          <w:bCs/>
          <w:lang w:val="pl-PL"/>
        </w:rPr>
        <w:t xml:space="preserve"> s. ; 26cm</w:t>
      </w:r>
    </w:p>
    <w:p w:rsidR="00A45504" w:rsidRDefault="00A45504" w:rsidP="00D957F6">
      <w:pPr>
        <w:spacing w:after="0" w:line="240" w:lineRule="auto"/>
        <w:rPr>
          <w:bCs/>
          <w:lang w:val="pl-PL"/>
        </w:rPr>
      </w:pPr>
    </w:p>
    <w:p w:rsidR="00A45504" w:rsidRPr="00921E31" w:rsidRDefault="00A45504" w:rsidP="00D957F6">
      <w:pPr>
        <w:pStyle w:val="Nagwek1"/>
        <w:rPr>
          <w:szCs w:val="22"/>
          <w:lang w:val="pl-PL"/>
        </w:rPr>
      </w:pPr>
      <w:r w:rsidRPr="00921E31">
        <w:rPr>
          <w:szCs w:val="22"/>
          <w:lang w:val="pl-PL"/>
        </w:rPr>
        <w:t>Biuletyn</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2056G</w:t>
      </w:r>
    </w:p>
    <w:p w:rsidR="00A45504" w:rsidRPr="00A45504" w:rsidRDefault="00A45504" w:rsidP="00D957F6">
      <w:pPr>
        <w:spacing w:after="0" w:line="240" w:lineRule="auto"/>
        <w:rPr>
          <w:b/>
          <w:bCs/>
          <w:lang w:val="pl-PL"/>
        </w:rPr>
      </w:pPr>
    </w:p>
    <w:p w:rsidR="00A45504" w:rsidRPr="00A45504" w:rsidRDefault="00A45504" w:rsidP="00D957F6">
      <w:pPr>
        <w:spacing w:after="0" w:line="240" w:lineRule="auto"/>
        <w:rPr>
          <w:bCs/>
          <w:lang w:val="pl-PL"/>
        </w:rPr>
      </w:pPr>
      <w:r w:rsidRPr="00A45504">
        <w:rPr>
          <w:b/>
          <w:bCs/>
          <w:lang w:val="pl-PL"/>
        </w:rPr>
        <w:t xml:space="preserve">     </w:t>
      </w:r>
      <w:r w:rsidRPr="00A45504">
        <w:rPr>
          <w:bCs/>
          <w:lang w:val="pl-PL"/>
        </w:rPr>
        <w:t xml:space="preserve">Polskiego Towarzystwa Językoznawczego. </w:t>
      </w:r>
      <w:r w:rsidRPr="00A45504">
        <w:rPr>
          <w:bCs/>
          <w:lang w:val="fr-FR"/>
        </w:rPr>
        <w:t xml:space="preserve">Zeszyt XXXVI. Bulletin de la Société Polonaise de Linguistique. </w:t>
      </w:r>
      <w:r w:rsidRPr="00A45504">
        <w:rPr>
          <w:bCs/>
          <w:lang w:val="pl-PL"/>
        </w:rPr>
        <w:t>Fascicule XXXVI / ed. by Adam Heinz</w:t>
      </w:r>
    </w:p>
    <w:p w:rsidR="00A45504" w:rsidRPr="00A45504" w:rsidRDefault="00A45504" w:rsidP="00D957F6">
      <w:pPr>
        <w:spacing w:after="0" w:line="240" w:lineRule="auto"/>
        <w:rPr>
          <w:bCs/>
          <w:lang w:val="pl-PL"/>
        </w:rPr>
      </w:pPr>
    </w:p>
    <w:p w:rsidR="00A45504" w:rsidRPr="00A45504" w:rsidRDefault="00A45504" w:rsidP="00D957F6">
      <w:pPr>
        <w:spacing w:after="0" w:line="240" w:lineRule="auto"/>
        <w:rPr>
          <w:bCs/>
          <w:lang w:val="pl-PL"/>
        </w:rPr>
      </w:pPr>
      <w:r w:rsidRPr="00A45504">
        <w:rPr>
          <w:bCs/>
          <w:lang w:val="pl-PL"/>
        </w:rPr>
        <w:t xml:space="preserve">     Wrocław ; Warszawa ; Kraków ; Gdańsk : Zakład Narodowy Imienia Ossolińskich, 1978. - 198 s. ; 26cm</w:t>
      </w:r>
    </w:p>
    <w:p w:rsidR="00A45504" w:rsidRDefault="00A45504" w:rsidP="00D957F6">
      <w:pPr>
        <w:spacing w:after="0" w:line="240" w:lineRule="auto"/>
        <w:rPr>
          <w:bCs/>
          <w:lang w:val="pl-PL"/>
        </w:rPr>
      </w:pPr>
    </w:p>
    <w:p w:rsidR="00A45504" w:rsidRPr="00921E31" w:rsidRDefault="00080D0D" w:rsidP="00D957F6">
      <w:pPr>
        <w:pStyle w:val="Nagwek1"/>
        <w:rPr>
          <w:szCs w:val="22"/>
          <w:lang w:val="pl-PL"/>
        </w:rPr>
      </w:pPr>
      <w:r w:rsidRPr="00921E31">
        <w:rPr>
          <w:szCs w:val="22"/>
          <w:lang w:val="pl-PL"/>
        </w:rPr>
        <w:t>Heinz, Adam</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2057</w:t>
      </w:r>
      <w:r w:rsidR="00A45504" w:rsidRPr="00921E31">
        <w:rPr>
          <w:szCs w:val="22"/>
          <w:lang w:val="pl-PL"/>
        </w:rPr>
        <w:t>G</w:t>
      </w:r>
    </w:p>
    <w:p w:rsidR="00A45504" w:rsidRPr="00A45504" w:rsidRDefault="00A45504" w:rsidP="00D957F6">
      <w:pPr>
        <w:spacing w:after="0" w:line="240" w:lineRule="auto"/>
        <w:rPr>
          <w:b/>
          <w:bCs/>
          <w:lang w:val="pl-PL"/>
        </w:rPr>
      </w:pPr>
    </w:p>
    <w:p w:rsidR="00A45504" w:rsidRPr="00A45504" w:rsidRDefault="00A45504" w:rsidP="00D957F6">
      <w:pPr>
        <w:spacing w:after="0" w:line="240" w:lineRule="auto"/>
        <w:rPr>
          <w:bCs/>
          <w:lang w:val="pl-PL"/>
        </w:rPr>
      </w:pPr>
      <w:r w:rsidRPr="00A45504">
        <w:rPr>
          <w:b/>
          <w:bCs/>
          <w:lang w:val="pl-PL"/>
        </w:rPr>
        <w:t xml:space="preserve">     </w:t>
      </w:r>
      <w:r w:rsidRPr="00A45504">
        <w:rPr>
          <w:bCs/>
          <w:lang w:val="pl-PL"/>
        </w:rPr>
        <w:t xml:space="preserve">Biuletyn Polskiego Towarzystwa Językoznawczego. </w:t>
      </w:r>
      <w:r w:rsidRPr="00A45504">
        <w:rPr>
          <w:bCs/>
          <w:lang w:val="fr-FR"/>
        </w:rPr>
        <w:t>Zeszyt XXXVI</w:t>
      </w:r>
      <w:r w:rsidR="00080D0D">
        <w:rPr>
          <w:bCs/>
          <w:lang w:val="fr-FR"/>
        </w:rPr>
        <w:t>I</w:t>
      </w:r>
      <w:r w:rsidRPr="00A45504">
        <w:rPr>
          <w:bCs/>
          <w:lang w:val="fr-FR"/>
        </w:rPr>
        <w:t xml:space="preserve">. Bulletin de la Société Polonaise de Linguistique. </w:t>
      </w:r>
      <w:r w:rsidRPr="00A45504">
        <w:rPr>
          <w:bCs/>
          <w:lang w:val="pl-PL"/>
        </w:rPr>
        <w:t>Fascicule XXXV</w:t>
      </w:r>
      <w:r w:rsidR="00080D0D">
        <w:rPr>
          <w:bCs/>
          <w:lang w:val="pl-PL"/>
        </w:rPr>
        <w:t>I</w:t>
      </w:r>
      <w:r w:rsidRPr="00A45504">
        <w:rPr>
          <w:bCs/>
          <w:lang w:val="pl-PL"/>
        </w:rPr>
        <w:t>I / ed. by Adam Heinz</w:t>
      </w:r>
    </w:p>
    <w:p w:rsidR="00A45504" w:rsidRPr="00A45504" w:rsidRDefault="00A45504" w:rsidP="00D957F6">
      <w:pPr>
        <w:spacing w:after="0" w:line="240" w:lineRule="auto"/>
        <w:rPr>
          <w:bCs/>
          <w:lang w:val="pl-PL"/>
        </w:rPr>
      </w:pPr>
    </w:p>
    <w:p w:rsidR="00A45504" w:rsidRPr="00A45504" w:rsidRDefault="00A45504" w:rsidP="00D957F6">
      <w:pPr>
        <w:spacing w:after="0" w:line="240" w:lineRule="auto"/>
        <w:rPr>
          <w:bCs/>
          <w:lang w:val="pl-PL"/>
        </w:rPr>
      </w:pPr>
      <w:r w:rsidRPr="00A45504">
        <w:rPr>
          <w:bCs/>
          <w:lang w:val="pl-PL"/>
        </w:rPr>
        <w:t xml:space="preserve">     Wrocław ; Warszawa ; Kraków ; Gdańsk : Zakład Nar</w:t>
      </w:r>
      <w:r w:rsidR="00080D0D">
        <w:rPr>
          <w:bCs/>
          <w:lang w:val="pl-PL"/>
        </w:rPr>
        <w:t>odowy Imienia Ossolińskich, 1980. - 212</w:t>
      </w:r>
      <w:r w:rsidRPr="00A45504">
        <w:rPr>
          <w:bCs/>
          <w:lang w:val="pl-PL"/>
        </w:rPr>
        <w:t xml:space="preserve"> s. ; 26cm</w:t>
      </w:r>
    </w:p>
    <w:p w:rsidR="00A45504" w:rsidRDefault="00A45504" w:rsidP="00D957F6">
      <w:pPr>
        <w:spacing w:after="0" w:line="240" w:lineRule="auto"/>
        <w:rPr>
          <w:bCs/>
          <w:lang w:val="pl-PL"/>
        </w:rPr>
      </w:pPr>
    </w:p>
    <w:p w:rsidR="00080D0D" w:rsidRPr="00921E31" w:rsidRDefault="00080D0D" w:rsidP="00D957F6">
      <w:pPr>
        <w:pStyle w:val="Nagwek1"/>
        <w:rPr>
          <w:szCs w:val="22"/>
          <w:lang w:val="pl-PL"/>
        </w:rPr>
      </w:pPr>
      <w:r w:rsidRPr="00921E31">
        <w:rPr>
          <w:szCs w:val="22"/>
          <w:lang w:val="pl-PL"/>
        </w:rPr>
        <w:t>Biuletyn</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2057G</w:t>
      </w:r>
    </w:p>
    <w:p w:rsidR="00080D0D" w:rsidRPr="00080D0D" w:rsidRDefault="00080D0D" w:rsidP="00D957F6">
      <w:pPr>
        <w:spacing w:after="0" w:line="240" w:lineRule="auto"/>
        <w:rPr>
          <w:b/>
          <w:bCs/>
          <w:lang w:val="pl-PL"/>
        </w:rPr>
      </w:pPr>
    </w:p>
    <w:p w:rsidR="00080D0D" w:rsidRPr="00080D0D" w:rsidRDefault="00080D0D" w:rsidP="00D957F6">
      <w:pPr>
        <w:spacing w:after="0" w:line="240" w:lineRule="auto"/>
        <w:rPr>
          <w:bCs/>
          <w:lang w:val="pl-PL"/>
        </w:rPr>
      </w:pPr>
      <w:r w:rsidRPr="00080D0D">
        <w:rPr>
          <w:b/>
          <w:bCs/>
          <w:lang w:val="pl-PL"/>
        </w:rPr>
        <w:t xml:space="preserve">     </w:t>
      </w:r>
      <w:r w:rsidRPr="00080D0D">
        <w:rPr>
          <w:bCs/>
          <w:lang w:val="pl-PL"/>
        </w:rPr>
        <w:t xml:space="preserve">Polskiego Towarzystwa Językoznawczego. </w:t>
      </w:r>
      <w:r w:rsidRPr="00080D0D">
        <w:rPr>
          <w:bCs/>
          <w:lang w:val="fr-FR"/>
        </w:rPr>
        <w:t xml:space="preserve">Zeszyt XXXVII. Bulletin de la Société Polonaise de Linguistique. </w:t>
      </w:r>
      <w:r w:rsidRPr="00080D0D">
        <w:rPr>
          <w:bCs/>
          <w:lang w:val="pl-PL"/>
        </w:rPr>
        <w:t>Fascicule XXXVII / ed. by Adam Heinz</w:t>
      </w:r>
    </w:p>
    <w:p w:rsidR="00080D0D" w:rsidRPr="00080D0D" w:rsidRDefault="00080D0D" w:rsidP="00D957F6">
      <w:pPr>
        <w:spacing w:after="0" w:line="240" w:lineRule="auto"/>
        <w:rPr>
          <w:bCs/>
          <w:lang w:val="pl-PL"/>
        </w:rPr>
      </w:pPr>
    </w:p>
    <w:p w:rsidR="00080D0D" w:rsidRPr="00080D0D" w:rsidRDefault="00080D0D" w:rsidP="00D957F6">
      <w:pPr>
        <w:spacing w:after="0" w:line="240" w:lineRule="auto"/>
        <w:rPr>
          <w:bCs/>
          <w:lang w:val="pl-PL"/>
        </w:rPr>
      </w:pPr>
      <w:r w:rsidRPr="00080D0D">
        <w:rPr>
          <w:bCs/>
          <w:lang w:val="pl-PL"/>
        </w:rPr>
        <w:t xml:space="preserve">     Wrocław ; Warszawa ; Kraków ; Gdańsk : Zakład Narodowy Imienia Ossolińskich, 1980. - 212 s. ; 26cm</w:t>
      </w:r>
    </w:p>
    <w:p w:rsidR="00080D0D" w:rsidRDefault="00080D0D" w:rsidP="00D957F6">
      <w:pPr>
        <w:spacing w:after="0" w:line="240" w:lineRule="auto"/>
        <w:rPr>
          <w:bCs/>
          <w:lang w:val="pl-PL"/>
        </w:rPr>
      </w:pPr>
    </w:p>
    <w:p w:rsidR="00080D0D" w:rsidRPr="00921E31" w:rsidRDefault="00080D0D" w:rsidP="00D957F6">
      <w:pPr>
        <w:pStyle w:val="Nagwek1"/>
        <w:rPr>
          <w:szCs w:val="22"/>
          <w:lang w:val="pl-PL"/>
        </w:rPr>
      </w:pPr>
      <w:r w:rsidRPr="00921E31">
        <w:rPr>
          <w:szCs w:val="22"/>
          <w:lang w:val="pl-PL"/>
        </w:rPr>
        <w:t>Heinz, Adam</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2058G</w:t>
      </w:r>
    </w:p>
    <w:p w:rsidR="00080D0D" w:rsidRPr="00080D0D" w:rsidRDefault="00080D0D" w:rsidP="00D957F6">
      <w:pPr>
        <w:spacing w:after="0" w:line="240" w:lineRule="auto"/>
        <w:rPr>
          <w:b/>
          <w:bCs/>
          <w:lang w:val="pl-PL"/>
        </w:rPr>
      </w:pPr>
    </w:p>
    <w:p w:rsidR="00080D0D" w:rsidRPr="00080D0D" w:rsidRDefault="00080D0D" w:rsidP="00D957F6">
      <w:pPr>
        <w:spacing w:after="0" w:line="240" w:lineRule="auto"/>
        <w:rPr>
          <w:bCs/>
          <w:lang w:val="pl-PL"/>
        </w:rPr>
      </w:pPr>
      <w:r w:rsidRPr="00080D0D">
        <w:rPr>
          <w:b/>
          <w:bCs/>
          <w:lang w:val="pl-PL"/>
        </w:rPr>
        <w:t xml:space="preserve">     </w:t>
      </w:r>
      <w:r w:rsidRPr="00080D0D">
        <w:rPr>
          <w:bCs/>
          <w:lang w:val="pl-PL"/>
        </w:rPr>
        <w:t xml:space="preserve">Biuletyn Polskiego Towarzystwa Językoznawczego. </w:t>
      </w:r>
      <w:r w:rsidRPr="00080D0D">
        <w:rPr>
          <w:bCs/>
          <w:lang w:val="fr-FR"/>
        </w:rPr>
        <w:t>Zeszyt XXXVI</w:t>
      </w:r>
      <w:r>
        <w:rPr>
          <w:bCs/>
          <w:lang w:val="fr-FR"/>
        </w:rPr>
        <w:t>I</w:t>
      </w:r>
      <w:r w:rsidRPr="00080D0D">
        <w:rPr>
          <w:bCs/>
          <w:lang w:val="fr-FR"/>
        </w:rPr>
        <w:t xml:space="preserve">I. Bulletin de la Société Polonaise de Linguistique. </w:t>
      </w:r>
      <w:r w:rsidRPr="00080D0D">
        <w:rPr>
          <w:bCs/>
          <w:lang w:val="pl-PL"/>
        </w:rPr>
        <w:t>Fascicule XXXVI</w:t>
      </w:r>
      <w:r>
        <w:rPr>
          <w:bCs/>
          <w:lang w:val="pl-PL"/>
        </w:rPr>
        <w:t>I</w:t>
      </w:r>
      <w:r w:rsidRPr="00080D0D">
        <w:rPr>
          <w:bCs/>
          <w:lang w:val="pl-PL"/>
        </w:rPr>
        <w:t>I / ed. by Adam Heinz</w:t>
      </w:r>
    </w:p>
    <w:p w:rsidR="00080D0D" w:rsidRPr="00080D0D" w:rsidRDefault="00080D0D" w:rsidP="00D957F6">
      <w:pPr>
        <w:spacing w:after="0" w:line="240" w:lineRule="auto"/>
        <w:rPr>
          <w:bCs/>
          <w:lang w:val="pl-PL"/>
        </w:rPr>
      </w:pPr>
    </w:p>
    <w:p w:rsidR="00080D0D" w:rsidRPr="00080D0D" w:rsidRDefault="00080D0D" w:rsidP="00D957F6">
      <w:pPr>
        <w:spacing w:after="0" w:line="240" w:lineRule="auto"/>
        <w:rPr>
          <w:bCs/>
          <w:lang w:val="pl-PL"/>
        </w:rPr>
      </w:pPr>
      <w:r w:rsidRPr="00080D0D">
        <w:rPr>
          <w:bCs/>
          <w:lang w:val="pl-PL"/>
        </w:rPr>
        <w:t xml:space="preserve">     Wrocław ; Warszawa ; Kraków ; Gdańsk</w:t>
      </w:r>
      <w:r>
        <w:rPr>
          <w:bCs/>
          <w:lang w:val="pl-PL"/>
        </w:rPr>
        <w:t xml:space="preserve"> ; Łódź</w:t>
      </w:r>
      <w:r w:rsidRPr="00080D0D">
        <w:rPr>
          <w:bCs/>
          <w:lang w:val="pl-PL"/>
        </w:rPr>
        <w:t xml:space="preserve"> : Zakład Narodowy Imienia Ossolińskich, 198</w:t>
      </w:r>
      <w:r>
        <w:rPr>
          <w:bCs/>
          <w:lang w:val="pl-PL"/>
        </w:rPr>
        <w:t>1. - 206</w:t>
      </w:r>
      <w:r w:rsidRPr="00080D0D">
        <w:rPr>
          <w:bCs/>
          <w:lang w:val="pl-PL"/>
        </w:rPr>
        <w:t xml:space="preserve"> s. ; 26cm</w:t>
      </w:r>
    </w:p>
    <w:p w:rsidR="00080D0D" w:rsidRDefault="00080D0D" w:rsidP="00D957F6">
      <w:pPr>
        <w:spacing w:after="0" w:line="240" w:lineRule="auto"/>
        <w:rPr>
          <w:bCs/>
          <w:lang w:val="pl-PL"/>
        </w:rPr>
      </w:pPr>
    </w:p>
    <w:p w:rsidR="00080D0D" w:rsidRPr="00921E31" w:rsidRDefault="00080D0D" w:rsidP="00D957F6">
      <w:pPr>
        <w:pStyle w:val="Nagwek1"/>
        <w:rPr>
          <w:szCs w:val="22"/>
          <w:lang w:val="pl-PL"/>
        </w:rPr>
      </w:pPr>
      <w:r w:rsidRPr="00921E31">
        <w:rPr>
          <w:szCs w:val="22"/>
          <w:lang w:val="pl-PL"/>
        </w:rPr>
        <w:t>Biuletyn</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2058G</w:t>
      </w:r>
    </w:p>
    <w:p w:rsidR="00080D0D" w:rsidRPr="00080D0D" w:rsidRDefault="00080D0D" w:rsidP="00D957F6">
      <w:pPr>
        <w:spacing w:after="0" w:line="240" w:lineRule="auto"/>
        <w:rPr>
          <w:b/>
          <w:bCs/>
          <w:lang w:val="pl-PL"/>
        </w:rPr>
      </w:pPr>
    </w:p>
    <w:p w:rsidR="00080D0D" w:rsidRPr="00080D0D" w:rsidRDefault="00080D0D" w:rsidP="00D957F6">
      <w:pPr>
        <w:spacing w:after="0" w:line="240" w:lineRule="auto"/>
        <w:rPr>
          <w:bCs/>
          <w:lang w:val="pl-PL"/>
        </w:rPr>
      </w:pPr>
      <w:r w:rsidRPr="00080D0D">
        <w:rPr>
          <w:b/>
          <w:bCs/>
          <w:lang w:val="pl-PL"/>
        </w:rPr>
        <w:t xml:space="preserve">     </w:t>
      </w:r>
      <w:r w:rsidRPr="00080D0D">
        <w:rPr>
          <w:bCs/>
          <w:lang w:val="pl-PL"/>
        </w:rPr>
        <w:t xml:space="preserve">Polskiego Towarzystwa Językoznawczego. </w:t>
      </w:r>
      <w:r w:rsidRPr="00080D0D">
        <w:rPr>
          <w:bCs/>
          <w:lang w:val="fr-FR"/>
        </w:rPr>
        <w:t xml:space="preserve">Zeszyt XXXVIII. Bulletin de la Société Polonaise de Linguistique. </w:t>
      </w:r>
      <w:r w:rsidRPr="00080D0D">
        <w:rPr>
          <w:bCs/>
          <w:lang w:val="pl-PL"/>
        </w:rPr>
        <w:t>Fascicule XXXVIII / ed. by Adam Heinz</w:t>
      </w:r>
    </w:p>
    <w:p w:rsidR="00080D0D" w:rsidRPr="00080D0D" w:rsidRDefault="00080D0D" w:rsidP="00D957F6">
      <w:pPr>
        <w:spacing w:after="0" w:line="240" w:lineRule="auto"/>
        <w:rPr>
          <w:bCs/>
          <w:lang w:val="pl-PL"/>
        </w:rPr>
      </w:pPr>
    </w:p>
    <w:p w:rsidR="00080D0D" w:rsidRPr="00080D0D" w:rsidRDefault="00080D0D" w:rsidP="00D957F6">
      <w:pPr>
        <w:spacing w:after="0" w:line="240" w:lineRule="auto"/>
        <w:rPr>
          <w:bCs/>
          <w:lang w:val="pl-PL"/>
        </w:rPr>
      </w:pPr>
      <w:r w:rsidRPr="00080D0D">
        <w:rPr>
          <w:bCs/>
          <w:lang w:val="pl-PL"/>
        </w:rPr>
        <w:t xml:space="preserve">     Wrocław ; Warszawa ; Kraków ; Gdańsk ; Łódź : Zakład Narodowy Imienia Ossolińskich, 1981. - 206 s. ; 26cm</w:t>
      </w:r>
    </w:p>
    <w:p w:rsidR="00080D0D" w:rsidRDefault="00080D0D" w:rsidP="00D957F6">
      <w:pPr>
        <w:spacing w:after="0" w:line="240" w:lineRule="auto"/>
        <w:rPr>
          <w:bCs/>
          <w:lang w:val="pl-PL"/>
        </w:rPr>
      </w:pPr>
    </w:p>
    <w:p w:rsidR="00080D0D" w:rsidRPr="00921E31" w:rsidRDefault="00836DB1" w:rsidP="00D957F6">
      <w:pPr>
        <w:pStyle w:val="Nagwek1"/>
        <w:rPr>
          <w:szCs w:val="22"/>
          <w:lang w:val="pl-PL"/>
        </w:rPr>
      </w:pPr>
      <w:r w:rsidRPr="00921E31">
        <w:rPr>
          <w:szCs w:val="22"/>
          <w:lang w:val="pl-PL"/>
        </w:rPr>
        <w:t>Heinz, Adam</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2059</w:t>
      </w:r>
      <w:r w:rsidR="00080D0D" w:rsidRPr="00921E31">
        <w:rPr>
          <w:szCs w:val="22"/>
          <w:lang w:val="pl-PL"/>
        </w:rPr>
        <w:t>G</w:t>
      </w:r>
    </w:p>
    <w:p w:rsidR="00080D0D" w:rsidRPr="00080D0D" w:rsidRDefault="00080D0D" w:rsidP="00D957F6">
      <w:pPr>
        <w:spacing w:after="0" w:line="240" w:lineRule="auto"/>
        <w:rPr>
          <w:b/>
          <w:bCs/>
          <w:lang w:val="pl-PL"/>
        </w:rPr>
      </w:pPr>
    </w:p>
    <w:p w:rsidR="00080D0D" w:rsidRPr="00080D0D" w:rsidRDefault="00080D0D" w:rsidP="00D957F6">
      <w:pPr>
        <w:spacing w:after="0" w:line="240" w:lineRule="auto"/>
        <w:rPr>
          <w:bCs/>
          <w:lang w:val="pl-PL"/>
        </w:rPr>
      </w:pPr>
      <w:r w:rsidRPr="00080D0D">
        <w:rPr>
          <w:b/>
          <w:bCs/>
          <w:lang w:val="pl-PL"/>
        </w:rPr>
        <w:t xml:space="preserve">     </w:t>
      </w:r>
      <w:r w:rsidRPr="00080D0D">
        <w:rPr>
          <w:bCs/>
          <w:lang w:val="pl-PL"/>
        </w:rPr>
        <w:t xml:space="preserve">Biuletyn Polskiego Towarzystwa Językoznawczego. </w:t>
      </w:r>
      <w:r w:rsidR="00836DB1">
        <w:rPr>
          <w:bCs/>
          <w:lang w:val="fr-FR"/>
        </w:rPr>
        <w:t>Zeszyt XXXIX</w:t>
      </w:r>
      <w:r w:rsidRPr="00080D0D">
        <w:rPr>
          <w:bCs/>
          <w:lang w:val="fr-FR"/>
        </w:rPr>
        <w:t xml:space="preserve">. Bulletin de la Société Polonaise de Linguistique. </w:t>
      </w:r>
      <w:r w:rsidR="00836DB1">
        <w:rPr>
          <w:bCs/>
          <w:lang w:val="pl-PL"/>
        </w:rPr>
        <w:t>Fascicule XXXIX</w:t>
      </w:r>
      <w:r w:rsidRPr="00080D0D">
        <w:rPr>
          <w:bCs/>
          <w:lang w:val="pl-PL"/>
        </w:rPr>
        <w:t xml:space="preserve"> / ed. by Adam Heinz</w:t>
      </w:r>
    </w:p>
    <w:p w:rsidR="00080D0D" w:rsidRPr="00080D0D" w:rsidRDefault="00080D0D" w:rsidP="00D957F6">
      <w:pPr>
        <w:spacing w:after="0" w:line="240" w:lineRule="auto"/>
        <w:rPr>
          <w:bCs/>
          <w:lang w:val="pl-PL"/>
        </w:rPr>
      </w:pPr>
    </w:p>
    <w:p w:rsidR="00080D0D" w:rsidRPr="00080D0D" w:rsidRDefault="00080D0D" w:rsidP="00D957F6">
      <w:pPr>
        <w:spacing w:after="0" w:line="240" w:lineRule="auto"/>
        <w:rPr>
          <w:bCs/>
          <w:lang w:val="pl-PL"/>
        </w:rPr>
      </w:pPr>
      <w:r w:rsidRPr="00080D0D">
        <w:rPr>
          <w:bCs/>
          <w:lang w:val="pl-PL"/>
        </w:rPr>
        <w:t xml:space="preserve">     Wrocław ; Warszawa ; Kraków ; Gdańsk ; Łódź : Zakład Narodowy Imienia Ossolińskich, 198</w:t>
      </w:r>
      <w:r w:rsidR="00836DB1">
        <w:rPr>
          <w:bCs/>
          <w:lang w:val="pl-PL"/>
        </w:rPr>
        <w:t>2</w:t>
      </w:r>
      <w:r w:rsidRPr="00080D0D">
        <w:rPr>
          <w:bCs/>
          <w:lang w:val="pl-PL"/>
        </w:rPr>
        <w:t xml:space="preserve">. - </w:t>
      </w:r>
      <w:r w:rsidR="00836DB1">
        <w:rPr>
          <w:bCs/>
          <w:lang w:val="pl-PL"/>
        </w:rPr>
        <w:t>194</w:t>
      </w:r>
      <w:r w:rsidRPr="00080D0D">
        <w:rPr>
          <w:bCs/>
          <w:lang w:val="pl-PL"/>
        </w:rPr>
        <w:t xml:space="preserve"> s. ; 26cm</w:t>
      </w:r>
    </w:p>
    <w:p w:rsidR="00080D0D" w:rsidRDefault="00080D0D" w:rsidP="00D957F6">
      <w:pPr>
        <w:spacing w:after="0" w:line="240" w:lineRule="auto"/>
        <w:rPr>
          <w:bCs/>
          <w:lang w:val="pl-PL"/>
        </w:rPr>
      </w:pPr>
    </w:p>
    <w:p w:rsidR="00836DB1" w:rsidRPr="00921E31" w:rsidRDefault="00836DB1" w:rsidP="00D957F6">
      <w:pPr>
        <w:pStyle w:val="Nagwek1"/>
        <w:rPr>
          <w:szCs w:val="22"/>
          <w:lang w:val="pl-PL"/>
        </w:rPr>
      </w:pPr>
      <w:r w:rsidRPr="00921E31">
        <w:rPr>
          <w:szCs w:val="22"/>
          <w:lang w:val="pl-PL"/>
        </w:rPr>
        <w:t>Biuletyn</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2059G</w:t>
      </w:r>
    </w:p>
    <w:p w:rsidR="00836DB1" w:rsidRPr="00836DB1" w:rsidRDefault="00836DB1" w:rsidP="00D957F6">
      <w:pPr>
        <w:spacing w:after="0" w:line="240" w:lineRule="auto"/>
        <w:rPr>
          <w:b/>
          <w:bCs/>
          <w:lang w:val="pl-PL"/>
        </w:rPr>
      </w:pPr>
    </w:p>
    <w:p w:rsidR="00836DB1" w:rsidRPr="00836DB1" w:rsidRDefault="00836DB1" w:rsidP="00D957F6">
      <w:pPr>
        <w:spacing w:after="0" w:line="240" w:lineRule="auto"/>
        <w:rPr>
          <w:bCs/>
          <w:lang w:val="pl-PL"/>
        </w:rPr>
      </w:pPr>
      <w:r w:rsidRPr="00836DB1">
        <w:rPr>
          <w:b/>
          <w:bCs/>
          <w:lang w:val="pl-PL"/>
        </w:rPr>
        <w:t xml:space="preserve">     </w:t>
      </w:r>
      <w:r w:rsidRPr="00836DB1">
        <w:rPr>
          <w:bCs/>
          <w:lang w:val="pl-PL"/>
        </w:rPr>
        <w:t xml:space="preserve">Polskiego Towarzystwa Językoznawczego. </w:t>
      </w:r>
      <w:r w:rsidRPr="00836DB1">
        <w:rPr>
          <w:bCs/>
          <w:lang w:val="fr-FR"/>
        </w:rPr>
        <w:t xml:space="preserve">Zeszyt XXXIX. Bulletin de la Société Polonaise de Linguistique. </w:t>
      </w:r>
      <w:r w:rsidRPr="00836DB1">
        <w:rPr>
          <w:bCs/>
          <w:lang w:val="pl-PL"/>
        </w:rPr>
        <w:t>Fascicule XXXIX / ed. by Adam Heinz</w:t>
      </w:r>
    </w:p>
    <w:p w:rsidR="00836DB1" w:rsidRPr="00836DB1" w:rsidRDefault="00836DB1" w:rsidP="00D957F6">
      <w:pPr>
        <w:spacing w:after="0" w:line="240" w:lineRule="auto"/>
        <w:rPr>
          <w:bCs/>
          <w:lang w:val="pl-PL"/>
        </w:rPr>
      </w:pPr>
    </w:p>
    <w:p w:rsidR="00836DB1" w:rsidRPr="00836DB1" w:rsidRDefault="00836DB1" w:rsidP="00D957F6">
      <w:pPr>
        <w:spacing w:after="0" w:line="240" w:lineRule="auto"/>
        <w:rPr>
          <w:bCs/>
          <w:lang w:val="pl-PL"/>
        </w:rPr>
      </w:pPr>
      <w:r w:rsidRPr="00836DB1">
        <w:rPr>
          <w:bCs/>
          <w:lang w:val="pl-PL"/>
        </w:rPr>
        <w:t xml:space="preserve">     Wrocław ; Warszawa ; Kraków ; Gdańsk ; Łódź : Zakład Narodowy Imienia Ossolińskich, 1982. - 194 s. ; 26cm</w:t>
      </w:r>
    </w:p>
    <w:p w:rsidR="00836DB1" w:rsidRDefault="00836DB1" w:rsidP="00D957F6">
      <w:pPr>
        <w:spacing w:after="0" w:line="240" w:lineRule="auto"/>
        <w:rPr>
          <w:bCs/>
          <w:lang w:val="pl-PL"/>
        </w:rPr>
      </w:pPr>
    </w:p>
    <w:p w:rsidR="00836DB1" w:rsidRPr="00921E31" w:rsidRDefault="00836DB1" w:rsidP="00D957F6">
      <w:pPr>
        <w:pStyle w:val="Nagwek1"/>
        <w:rPr>
          <w:szCs w:val="22"/>
          <w:lang w:val="pl-PL"/>
        </w:rPr>
      </w:pPr>
      <w:r w:rsidRPr="00921E31">
        <w:rPr>
          <w:szCs w:val="22"/>
          <w:lang w:val="pl-PL"/>
        </w:rPr>
        <w:t>Nagucka, Ruta</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2060G</w:t>
      </w:r>
    </w:p>
    <w:p w:rsidR="00836DB1" w:rsidRPr="00836DB1" w:rsidRDefault="00836DB1" w:rsidP="00D957F6">
      <w:pPr>
        <w:spacing w:after="0" w:line="240" w:lineRule="auto"/>
        <w:rPr>
          <w:b/>
          <w:bCs/>
          <w:lang w:val="pl-PL"/>
        </w:rPr>
      </w:pPr>
    </w:p>
    <w:p w:rsidR="00836DB1" w:rsidRPr="00836DB1" w:rsidRDefault="00836DB1" w:rsidP="00D957F6">
      <w:pPr>
        <w:spacing w:after="0" w:line="240" w:lineRule="auto"/>
        <w:rPr>
          <w:bCs/>
          <w:lang w:val="pl-PL"/>
        </w:rPr>
      </w:pPr>
      <w:r w:rsidRPr="00836DB1">
        <w:rPr>
          <w:b/>
          <w:bCs/>
          <w:lang w:val="pl-PL"/>
        </w:rPr>
        <w:t xml:space="preserve">     </w:t>
      </w:r>
      <w:r w:rsidRPr="00836DB1">
        <w:rPr>
          <w:bCs/>
          <w:lang w:val="pl-PL"/>
        </w:rPr>
        <w:t xml:space="preserve">Biuletyn Polskiego Towarzystwa Językoznawczego. </w:t>
      </w:r>
      <w:r w:rsidRPr="001D59D9">
        <w:rPr>
          <w:bCs/>
          <w:lang w:val="fr-FR"/>
        </w:rPr>
        <w:t xml:space="preserve">Zeszyt XL. Bulletin de la Société Polonaise de Linguistique. </w:t>
      </w:r>
      <w:r w:rsidRPr="00836DB1">
        <w:rPr>
          <w:bCs/>
          <w:lang w:val="pl-PL"/>
        </w:rPr>
        <w:t>Fascicule X</w:t>
      </w:r>
      <w:r>
        <w:rPr>
          <w:bCs/>
          <w:lang w:val="pl-PL"/>
        </w:rPr>
        <w:t xml:space="preserve">L </w:t>
      </w:r>
      <w:r w:rsidRPr="00836DB1">
        <w:rPr>
          <w:bCs/>
          <w:lang w:val="pl-PL"/>
        </w:rPr>
        <w:t xml:space="preserve">/ ed. by </w:t>
      </w:r>
      <w:r>
        <w:rPr>
          <w:bCs/>
          <w:lang w:val="pl-PL"/>
        </w:rPr>
        <w:t>Ruta Nagucka</w:t>
      </w:r>
    </w:p>
    <w:p w:rsidR="00836DB1" w:rsidRPr="00836DB1" w:rsidRDefault="00836DB1" w:rsidP="00D957F6">
      <w:pPr>
        <w:spacing w:after="0" w:line="240" w:lineRule="auto"/>
        <w:rPr>
          <w:bCs/>
          <w:lang w:val="pl-PL"/>
        </w:rPr>
      </w:pPr>
    </w:p>
    <w:p w:rsidR="00836DB1" w:rsidRPr="00836DB1" w:rsidRDefault="00836DB1" w:rsidP="00D957F6">
      <w:pPr>
        <w:spacing w:after="0" w:line="240" w:lineRule="auto"/>
        <w:rPr>
          <w:bCs/>
          <w:lang w:val="pl-PL"/>
        </w:rPr>
      </w:pPr>
      <w:r w:rsidRPr="00836DB1">
        <w:rPr>
          <w:bCs/>
          <w:lang w:val="pl-PL"/>
        </w:rPr>
        <w:t xml:space="preserve">     Wrocław ; Warszawa ; Kraków ; Gdańsk ; Łódź : Zakład Narodowy Imienia Ossolińskich, 198</w:t>
      </w:r>
      <w:r>
        <w:rPr>
          <w:bCs/>
          <w:lang w:val="pl-PL"/>
        </w:rPr>
        <w:t>6</w:t>
      </w:r>
      <w:r w:rsidRPr="00836DB1">
        <w:rPr>
          <w:bCs/>
          <w:lang w:val="pl-PL"/>
        </w:rPr>
        <w:t xml:space="preserve">. - </w:t>
      </w:r>
      <w:r>
        <w:rPr>
          <w:bCs/>
          <w:lang w:val="pl-PL"/>
        </w:rPr>
        <w:t>296</w:t>
      </w:r>
      <w:r w:rsidRPr="00836DB1">
        <w:rPr>
          <w:bCs/>
          <w:lang w:val="pl-PL"/>
        </w:rPr>
        <w:t xml:space="preserve"> s. ; 26cm</w:t>
      </w:r>
    </w:p>
    <w:p w:rsidR="00836DB1" w:rsidRDefault="00836DB1" w:rsidP="00D957F6">
      <w:pPr>
        <w:spacing w:after="0" w:line="240" w:lineRule="auto"/>
        <w:rPr>
          <w:bCs/>
          <w:lang w:val="pl-PL"/>
        </w:rPr>
      </w:pPr>
    </w:p>
    <w:p w:rsidR="00836DB1" w:rsidRPr="00921E31" w:rsidRDefault="00836DB1" w:rsidP="00D957F6">
      <w:pPr>
        <w:pStyle w:val="Nagwek1"/>
        <w:rPr>
          <w:szCs w:val="22"/>
          <w:lang w:val="pl-PL"/>
        </w:rPr>
      </w:pPr>
      <w:r w:rsidRPr="00921E31">
        <w:rPr>
          <w:szCs w:val="22"/>
          <w:lang w:val="pl-PL"/>
        </w:rPr>
        <w:t>Biuletyn</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2060G</w:t>
      </w:r>
    </w:p>
    <w:p w:rsidR="00836DB1" w:rsidRPr="00836DB1" w:rsidRDefault="00836DB1" w:rsidP="00D957F6">
      <w:pPr>
        <w:spacing w:after="0" w:line="240" w:lineRule="auto"/>
        <w:rPr>
          <w:b/>
          <w:bCs/>
          <w:lang w:val="pl-PL"/>
        </w:rPr>
      </w:pPr>
    </w:p>
    <w:p w:rsidR="00836DB1" w:rsidRPr="00836DB1" w:rsidRDefault="00836DB1" w:rsidP="00D957F6">
      <w:pPr>
        <w:spacing w:after="0" w:line="240" w:lineRule="auto"/>
        <w:rPr>
          <w:bCs/>
          <w:lang w:val="pl-PL"/>
        </w:rPr>
      </w:pPr>
      <w:r w:rsidRPr="00836DB1">
        <w:rPr>
          <w:b/>
          <w:bCs/>
          <w:lang w:val="pl-PL"/>
        </w:rPr>
        <w:t xml:space="preserve">     </w:t>
      </w:r>
      <w:r w:rsidRPr="00836DB1">
        <w:rPr>
          <w:bCs/>
          <w:lang w:val="pl-PL"/>
        </w:rPr>
        <w:t xml:space="preserve">Polskiego Towarzystwa Językoznawczego. </w:t>
      </w:r>
      <w:r w:rsidRPr="00836DB1">
        <w:rPr>
          <w:bCs/>
          <w:lang w:val="fr-FR"/>
        </w:rPr>
        <w:t xml:space="preserve">Zeszyt XL. Bulletin de la Société Polonaise de Linguistique. </w:t>
      </w:r>
      <w:r w:rsidRPr="00836DB1">
        <w:rPr>
          <w:bCs/>
          <w:lang w:val="pl-PL"/>
        </w:rPr>
        <w:t>Fascicule XL / ed. by Ruta Nagucka</w:t>
      </w:r>
    </w:p>
    <w:p w:rsidR="00836DB1" w:rsidRPr="00836DB1" w:rsidRDefault="00836DB1" w:rsidP="00D957F6">
      <w:pPr>
        <w:spacing w:after="0" w:line="240" w:lineRule="auto"/>
        <w:rPr>
          <w:bCs/>
          <w:lang w:val="pl-PL"/>
        </w:rPr>
      </w:pPr>
    </w:p>
    <w:p w:rsidR="00836DB1" w:rsidRPr="00836DB1" w:rsidRDefault="00836DB1" w:rsidP="00D957F6">
      <w:pPr>
        <w:spacing w:after="0" w:line="240" w:lineRule="auto"/>
        <w:rPr>
          <w:bCs/>
          <w:lang w:val="pl-PL"/>
        </w:rPr>
      </w:pPr>
      <w:r w:rsidRPr="00836DB1">
        <w:rPr>
          <w:bCs/>
          <w:lang w:val="pl-PL"/>
        </w:rPr>
        <w:t xml:space="preserve">     Wrocław ; Warszawa ; Kraków ; Gdańsk ; Łódź : Zakład Narodowy Imienia Ossolińskich, 1986. - 296 s. ; 26cm</w:t>
      </w:r>
    </w:p>
    <w:p w:rsidR="00836DB1" w:rsidRDefault="00836DB1" w:rsidP="00D957F6">
      <w:pPr>
        <w:spacing w:after="0" w:line="240" w:lineRule="auto"/>
        <w:rPr>
          <w:bCs/>
          <w:lang w:val="pl-PL"/>
        </w:rPr>
      </w:pPr>
    </w:p>
    <w:p w:rsidR="00836DB1" w:rsidRPr="00921E31" w:rsidRDefault="00836DB1" w:rsidP="00D957F6">
      <w:pPr>
        <w:pStyle w:val="Nagwek1"/>
        <w:rPr>
          <w:szCs w:val="22"/>
          <w:lang w:val="pl-PL"/>
        </w:rPr>
      </w:pPr>
      <w:r w:rsidRPr="00921E31">
        <w:rPr>
          <w:szCs w:val="22"/>
          <w:lang w:val="pl-PL"/>
        </w:rPr>
        <w:t>Polański, Kazimierz</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2061G</w:t>
      </w:r>
    </w:p>
    <w:p w:rsidR="00836DB1" w:rsidRPr="00836DB1" w:rsidRDefault="00836DB1" w:rsidP="00D957F6">
      <w:pPr>
        <w:spacing w:after="0" w:line="240" w:lineRule="auto"/>
        <w:rPr>
          <w:b/>
          <w:bCs/>
          <w:lang w:val="pl-PL"/>
        </w:rPr>
      </w:pPr>
    </w:p>
    <w:p w:rsidR="00836DB1" w:rsidRPr="00836DB1" w:rsidRDefault="00836DB1" w:rsidP="00D957F6">
      <w:pPr>
        <w:spacing w:after="0" w:line="240" w:lineRule="auto"/>
        <w:rPr>
          <w:bCs/>
          <w:lang w:val="pl-PL"/>
        </w:rPr>
      </w:pPr>
      <w:r w:rsidRPr="00836DB1">
        <w:rPr>
          <w:b/>
          <w:bCs/>
          <w:lang w:val="pl-PL"/>
        </w:rPr>
        <w:t xml:space="preserve">     </w:t>
      </w:r>
      <w:r w:rsidRPr="00836DB1">
        <w:rPr>
          <w:bCs/>
          <w:lang w:val="pl-PL"/>
        </w:rPr>
        <w:t xml:space="preserve">Biuletyn Polskiego Towarzystwa Językoznawczego. </w:t>
      </w:r>
      <w:r w:rsidRPr="00836DB1">
        <w:rPr>
          <w:bCs/>
          <w:lang w:val="fr-FR"/>
        </w:rPr>
        <w:t>Zeszyt XL</w:t>
      </w:r>
      <w:r>
        <w:rPr>
          <w:bCs/>
          <w:lang w:val="fr-FR"/>
        </w:rPr>
        <w:t>I</w:t>
      </w:r>
      <w:r w:rsidRPr="00836DB1">
        <w:rPr>
          <w:bCs/>
          <w:lang w:val="fr-FR"/>
        </w:rPr>
        <w:t xml:space="preserve">. Bulletin de la Société Polonaise de Linguistique. </w:t>
      </w:r>
      <w:r w:rsidRPr="00836DB1">
        <w:rPr>
          <w:bCs/>
          <w:lang w:val="pl-PL"/>
        </w:rPr>
        <w:t>Fascicule XL</w:t>
      </w:r>
      <w:r>
        <w:rPr>
          <w:bCs/>
          <w:lang w:val="pl-PL"/>
        </w:rPr>
        <w:t>I</w:t>
      </w:r>
      <w:r w:rsidRPr="00836DB1">
        <w:rPr>
          <w:bCs/>
          <w:lang w:val="pl-PL"/>
        </w:rPr>
        <w:t xml:space="preserve"> / ed. by </w:t>
      </w:r>
      <w:r>
        <w:rPr>
          <w:bCs/>
          <w:lang w:val="pl-PL"/>
        </w:rPr>
        <w:t>Kazimierz Polański</w:t>
      </w:r>
    </w:p>
    <w:p w:rsidR="00836DB1" w:rsidRPr="00836DB1" w:rsidRDefault="00836DB1" w:rsidP="00D957F6">
      <w:pPr>
        <w:spacing w:after="0" w:line="240" w:lineRule="auto"/>
        <w:rPr>
          <w:bCs/>
          <w:lang w:val="pl-PL"/>
        </w:rPr>
      </w:pPr>
    </w:p>
    <w:p w:rsidR="00836DB1" w:rsidRPr="00836DB1" w:rsidRDefault="00836DB1" w:rsidP="00D957F6">
      <w:pPr>
        <w:spacing w:after="0" w:line="240" w:lineRule="auto"/>
        <w:rPr>
          <w:bCs/>
          <w:lang w:val="pl-PL"/>
        </w:rPr>
      </w:pPr>
      <w:r w:rsidRPr="00836DB1">
        <w:rPr>
          <w:bCs/>
          <w:lang w:val="pl-PL"/>
        </w:rPr>
        <w:t xml:space="preserve">     Wrocław ; Warszawa ; Kraków ; Gdańsk ; Łódź : Zakład Narodowy Imienia Ossolińskich, 198</w:t>
      </w:r>
      <w:r>
        <w:rPr>
          <w:bCs/>
          <w:lang w:val="pl-PL"/>
        </w:rPr>
        <w:t>8</w:t>
      </w:r>
      <w:r w:rsidRPr="00836DB1">
        <w:rPr>
          <w:bCs/>
          <w:lang w:val="pl-PL"/>
        </w:rPr>
        <w:t xml:space="preserve">. - </w:t>
      </w:r>
      <w:r>
        <w:rPr>
          <w:bCs/>
          <w:lang w:val="pl-PL"/>
        </w:rPr>
        <w:t>204</w:t>
      </w:r>
      <w:r w:rsidRPr="00836DB1">
        <w:rPr>
          <w:bCs/>
          <w:lang w:val="pl-PL"/>
        </w:rPr>
        <w:t xml:space="preserve"> s. ; 26cm</w:t>
      </w:r>
    </w:p>
    <w:p w:rsidR="00836DB1" w:rsidRDefault="00836DB1" w:rsidP="00D957F6">
      <w:pPr>
        <w:spacing w:after="0" w:line="240" w:lineRule="auto"/>
        <w:rPr>
          <w:bCs/>
          <w:lang w:val="pl-PL"/>
        </w:rPr>
      </w:pPr>
    </w:p>
    <w:p w:rsidR="00836DB1" w:rsidRPr="00921E31" w:rsidRDefault="00836DB1" w:rsidP="00D957F6">
      <w:pPr>
        <w:pStyle w:val="Nagwek1"/>
        <w:rPr>
          <w:szCs w:val="22"/>
          <w:lang w:val="pl-PL"/>
        </w:rPr>
      </w:pPr>
      <w:r w:rsidRPr="00921E31">
        <w:rPr>
          <w:szCs w:val="22"/>
          <w:lang w:val="pl-PL"/>
        </w:rPr>
        <w:t>Biuletyn</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2061G</w:t>
      </w:r>
    </w:p>
    <w:p w:rsidR="00836DB1" w:rsidRPr="00836DB1" w:rsidRDefault="00836DB1" w:rsidP="00D957F6">
      <w:pPr>
        <w:spacing w:after="0" w:line="240" w:lineRule="auto"/>
        <w:rPr>
          <w:b/>
          <w:bCs/>
          <w:lang w:val="pl-PL"/>
        </w:rPr>
      </w:pPr>
    </w:p>
    <w:p w:rsidR="00836DB1" w:rsidRPr="00836DB1" w:rsidRDefault="00836DB1" w:rsidP="00D957F6">
      <w:pPr>
        <w:spacing w:after="0" w:line="240" w:lineRule="auto"/>
        <w:rPr>
          <w:bCs/>
          <w:lang w:val="pl-PL"/>
        </w:rPr>
      </w:pPr>
      <w:r w:rsidRPr="00836DB1">
        <w:rPr>
          <w:b/>
          <w:bCs/>
          <w:lang w:val="pl-PL"/>
        </w:rPr>
        <w:t xml:space="preserve">     </w:t>
      </w:r>
      <w:r w:rsidRPr="00836DB1">
        <w:rPr>
          <w:bCs/>
          <w:lang w:val="pl-PL"/>
        </w:rPr>
        <w:t xml:space="preserve">Polskiego Towarzystwa Językoznawczego. </w:t>
      </w:r>
      <w:r w:rsidRPr="00836DB1">
        <w:rPr>
          <w:bCs/>
          <w:lang w:val="fr-FR"/>
        </w:rPr>
        <w:t xml:space="preserve">Zeszyt XLI. Bulletin de la Société Polonaise de Linguistique. </w:t>
      </w:r>
      <w:r w:rsidRPr="00836DB1">
        <w:rPr>
          <w:bCs/>
          <w:lang w:val="pl-PL"/>
        </w:rPr>
        <w:t>Fascicule XLI / ed. by Kazimierz Polański</w:t>
      </w:r>
    </w:p>
    <w:p w:rsidR="00836DB1" w:rsidRPr="00836DB1" w:rsidRDefault="00836DB1" w:rsidP="00D957F6">
      <w:pPr>
        <w:spacing w:after="0" w:line="240" w:lineRule="auto"/>
        <w:rPr>
          <w:bCs/>
          <w:lang w:val="pl-PL"/>
        </w:rPr>
      </w:pPr>
    </w:p>
    <w:p w:rsidR="00836DB1" w:rsidRPr="00836DB1" w:rsidRDefault="00836DB1" w:rsidP="00D957F6">
      <w:pPr>
        <w:spacing w:after="0" w:line="240" w:lineRule="auto"/>
        <w:rPr>
          <w:bCs/>
          <w:lang w:val="pl-PL"/>
        </w:rPr>
      </w:pPr>
      <w:r w:rsidRPr="00836DB1">
        <w:rPr>
          <w:bCs/>
          <w:lang w:val="pl-PL"/>
        </w:rPr>
        <w:t xml:space="preserve">     Wrocław ; Warszawa ; Kraków ; Gdańsk ; Łódź : Zakład Narodowy Imienia Ossolińskich, 1988. - 204 s. ; 26cm</w:t>
      </w:r>
    </w:p>
    <w:p w:rsidR="00836DB1" w:rsidRDefault="00836DB1" w:rsidP="00D957F6">
      <w:pPr>
        <w:spacing w:after="0" w:line="240" w:lineRule="auto"/>
        <w:rPr>
          <w:bCs/>
          <w:lang w:val="pl-PL"/>
        </w:rPr>
      </w:pPr>
    </w:p>
    <w:p w:rsidR="00836DB1" w:rsidRPr="00921E31" w:rsidRDefault="00836DB1" w:rsidP="00D957F6">
      <w:pPr>
        <w:pStyle w:val="Nagwek1"/>
        <w:rPr>
          <w:szCs w:val="22"/>
          <w:lang w:val="pl-PL"/>
        </w:rPr>
      </w:pPr>
      <w:r w:rsidRPr="00921E31">
        <w:rPr>
          <w:szCs w:val="22"/>
          <w:lang w:val="pl-PL"/>
        </w:rPr>
        <w:t>Polański, Kazimierz</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2062G</w:t>
      </w:r>
    </w:p>
    <w:p w:rsidR="00836DB1" w:rsidRPr="00836DB1" w:rsidRDefault="00836DB1" w:rsidP="00D957F6">
      <w:pPr>
        <w:spacing w:after="0" w:line="240" w:lineRule="auto"/>
        <w:rPr>
          <w:b/>
          <w:bCs/>
          <w:lang w:val="pl-PL"/>
        </w:rPr>
      </w:pPr>
    </w:p>
    <w:p w:rsidR="00836DB1" w:rsidRPr="00836DB1" w:rsidRDefault="00836DB1" w:rsidP="00D957F6">
      <w:pPr>
        <w:spacing w:after="0" w:line="240" w:lineRule="auto"/>
        <w:rPr>
          <w:bCs/>
          <w:lang w:val="pl-PL"/>
        </w:rPr>
      </w:pPr>
      <w:r w:rsidRPr="00836DB1">
        <w:rPr>
          <w:b/>
          <w:bCs/>
          <w:lang w:val="pl-PL"/>
        </w:rPr>
        <w:t xml:space="preserve">     </w:t>
      </w:r>
      <w:r w:rsidRPr="00836DB1">
        <w:rPr>
          <w:bCs/>
          <w:lang w:val="pl-PL"/>
        </w:rPr>
        <w:t xml:space="preserve">Biuletyn Polskiego Towarzystwa Językoznawczego. </w:t>
      </w:r>
      <w:r w:rsidRPr="00836DB1">
        <w:rPr>
          <w:bCs/>
          <w:lang w:val="fr-FR"/>
        </w:rPr>
        <w:t>Zeszyt XL</w:t>
      </w:r>
      <w:r>
        <w:rPr>
          <w:bCs/>
          <w:lang w:val="fr-FR"/>
        </w:rPr>
        <w:t>I</w:t>
      </w:r>
      <w:r w:rsidRPr="00836DB1">
        <w:rPr>
          <w:bCs/>
          <w:lang w:val="fr-FR"/>
        </w:rPr>
        <w:t xml:space="preserve">I. Bulletin de la Société Polonaise de Linguistique. </w:t>
      </w:r>
      <w:r w:rsidRPr="00836DB1">
        <w:rPr>
          <w:bCs/>
          <w:lang w:val="pl-PL"/>
        </w:rPr>
        <w:t>Fascicule XL</w:t>
      </w:r>
      <w:r>
        <w:rPr>
          <w:bCs/>
          <w:lang w:val="pl-PL"/>
        </w:rPr>
        <w:t>I</w:t>
      </w:r>
      <w:r w:rsidRPr="00836DB1">
        <w:rPr>
          <w:bCs/>
          <w:lang w:val="pl-PL"/>
        </w:rPr>
        <w:t>I / ed. by Kazimierz Polański</w:t>
      </w:r>
    </w:p>
    <w:p w:rsidR="00836DB1" w:rsidRPr="00836DB1" w:rsidRDefault="00836DB1" w:rsidP="00D957F6">
      <w:pPr>
        <w:spacing w:after="0" w:line="240" w:lineRule="auto"/>
        <w:rPr>
          <w:bCs/>
          <w:lang w:val="pl-PL"/>
        </w:rPr>
      </w:pPr>
    </w:p>
    <w:p w:rsidR="00836DB1" w:rsidRPr="00836DB1" w:rsidRDefault="00836DB1" w:rsidP="00D957F6">
      <w:pPr>
        <w:spacing w:after="0" w:line="240" w:lineRule="auto"/>
        <w:rPr>
          <w:bCs/>
          <w:lang w:val="pl-PL"/>
        </w:rPr>
      </w:pPr>
      <w:r w:rsidRPr="00836DB1">
        <w:rPr>
          <w:bCs/>
          <w:lang w:val="pl-PL"/>
        </w:rPr>
        <w:t xml:space="preserve">     Wrocław ; Warszawa ; Kraków ; Gdańsk ; Łódź : Zakład Narodowy Imienia Ossolińskich, 198</w:t>
      </w:r>
      <w:r>
        <w:rPr>
          <w:bCs/>
          <w:lang w:val="pl-PL"/>
        </w:rPr>
        <w:t>9</w:t>
      </w:r>
      <w:r w:rsidRPr="00836DB1">
        <w:rPr>
          <w:bCs/>
          <w:lang w:val="pl-PL"/>
        </w:rPr>
        <w:t xml:space="preserve">. - </w:t>
      </w:r>
      <w:r>
        <w:rPr>
          <w:bCs/>
          <w:lang w:val="pl-PL"/>
        </w:rPr>
        <w:t>195</w:t>
      </w:r>
      <w:r w:rsidRPr="00836DB1">
        <w:rPr>
          <w:bCs/>
          <w:lang w:val="pl-PL"/>
        </w:rPr>
        <w:t xml:space="preserve"> s. ; 26cm</w:t>
      </w:r>
    </w:p>
    <w:p w:rsidR="00836DB1" w:rsidRDefault="00836DB1" w:rsidP="00D957F6">
      <w:pPr>
        <w:spacing w:after="0" w:line="240" w:lineRule="auto"/>
        <w:rPr>
          <w:bCs/>
          <w:lang w:val="pl-PL"/>
        </w:rPr>
      </w:pPr>
    </w:p>
    <w:p w:rsidR="00836DB1" w:rsidRPr="00921E31" w:rsidRDefault="00836DB1" w:rsidP="00D957F6">
      <w:pPr>
        <w:pStyle w:val="Nagwek1"/>
        <w:rPr>
          <w:szCs w:val="22"/>
          <w:lang w:val="pl-PL"/>
        </w:rPr>
      </w:pPr>
      <w:r w:rsidRPr="00921E31">
        <w:rPr>
          <w:szCs w:val="22"/>
          <w:lang w:val="pl-PL"/>
        </w:rPr>
        <w:t>Biuletyn</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2062G</w:t>
      </w:r>
    </w:p>
    <w:p w:rsidR="00836DB1" w:rsidRPr="00836DB1" w:rsidRDefault="00836DB1" w:rsidP="00D957F6">
      <w:pPr>
        <w:spacing w:after="0" w:line="240" w:lineRule="auto"/>
        <w:rPr>
          <w:b/>
          <w:bCs/>
          <w:lang w:val="pl-PL"/>
        </w:rPr>
      </w:pPr>
    </w:p>
    <w:p w:rsidR="00836DB1" w:rsidRPr="00836DB1" w:rsidRDefault="00836DB1" w:rsidP="00D957F6">
      <w:pPr>
        <w:spacing w:after="0" w:line="240" w:lineRule="auto"/>
        <w:rPr>
          <w:bCs/>
          <w:lang w:val="pl-PL"/>
        </w:rPr>
      </w:pPr>
      <w:r w:rsidRPr="00836DB1">
        <w:rPr>
          <w:b/>
          <w:bCs/>
          <w:lang w:val="pl-PL"/>
        </w:rPr>
        <w:t xml:space="preserve">     </w:t>
      </w:r>
      <w:r w:rsidRPr="00836DB1">
        <w:rPr>
          <w:bCs/>
          <w:lang w:val="pl-PL"/>
        </w:rPr>
        <w:t xml:space="preserve">Polskiego Towarzystwa Językoznawczego. </w:t>
      </w:r>
      <w:r w:rsidRPr="00836DB1">
        <w:rPr>
          <w:bCs/>
          <w:lang w:val="fr-FR"/>
        </w:rPr>
        <w:t xml:space="preserve">Zeszyt XLII. Bulletin de la Société Polonaise de Linguistique. </w:t>
      </w:r>
      <w:r w:rsidRPr="00836DB1">
        <w:rPr>
          <w:bCs/>
          <w:lang w:val="pl-PL"/>
        </w:rPr>
        <w:t>Fascicule XLII / ed. by Kazimierz Polański</w:t>
      </w:r>
    </w:p>
    <w:p w:rsidR="00836DB1" w:rsidRPr="00836DB1" w:rsidRDefault="00836DB1" w:rsidP="00D957F6">
      <w:pPr>
        <w:spacing w:after="0" w:line="240" w:lineRule="auto"/>
        <w:rPr>
          <w:bCs/>
          <w:lang w:val="pl-PL"/>
        </w:rPr>
      </w:pPr>
    </w:p>
    <w:p w:rsidR="00836DB1" w:rsidRPr="00836DB1" w:rsidRDefault="00836DB1" w:rsidP="00D957F6">
      <w:pPr>
        <w:spacing w:after="0" w:line="240" w:lineRule="auto"/>
        <w:rPr>
          <w:bCs/>
          <w:lang w:val="pl-PL"/>
        </w:rPr>
      </w:pPr>
      <w:r w:rsidRPr="00836DB1">
        <w:rPr>
          <w:bCs/>
          <w:lang w:val="pl-PL"/>
        </w:rPr>
        <w:t xml:space="preserve">     Wrocław ; Warszawa ; Kraków ; Gdańsk ; Łódź : Zakład Narodowy Imienia Ossolińskich, 1989. - 195 s. ; 26cm</w:t>
      </w:r>
    </w:p>
    <w:p w:rsidR="00836DB1" w:rsidRDefault="00836DB1" w:rsidP="00D957F6">
      <w:pPr>
        <w:spacing w:after="0" w:line="240" w:lineRule="auto"/>
        <w:rPr>
          <w:bCs/>
          <w:lang w:val="pl-PL"/>
        </w:rPr>
      </w:pPr>
    </w:p>
    <w:p w:rsidR="00836DB1" w:rsidRPr="00921E31" w:rsidRDefault="00836DB1" w:rsidP="00D957F6">
      <w:pPr>
        <w:pStyle w:val="Nagwek1"/>
        <w:rPr>
          <w:szCs w:val="22"/>
          <w:lang w:val="pl-PL"/>
        </w:rPr>
      </w:pPr>
      <w:r w:rsidRPr="00921E31">
        <w:rPr>
          <w:szCs w:val="22"/>
          <w:lang w:val="pl-PL"/>
        </w:rPr>
        <w:t>Polański, Kazimierz</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2063G</w:t>
      </w:r>
    </w:p>
    <w:p w:rsidR="00836DB1" w:rsidRPr="00836DB1" w:rsidRDefault="00836DB1" w:rsidP="00D957F6">
      <w:pPr>
        <w:spacing w:after="0" w:line="240" w:lineRule="auto"/>
        <w:rPr>
          <w:b/>
          <w:bCs/>
          <w:lang w:val="pl-PL"/>
        </w:rPr>
      </w:pPr>
    </w:p>
    <w:p w:rsidR="00836DB1" w:rsidRPr="00836DB1" w:rsidRDefault="00836DB1" w:rsidP="00D957F6">
      <w:pPr>
        <w:spacing w:after="0" w:line="240" w:lineRule="auto"/>
        <w:rPr>
          <w:bCs/>
          <w:lang w:val="pl-PL"/>
        </w:rPr>
      </w:pPr>
      <w:r w:rsidRPr="00836DB1">
        <w:rPr>
          <w:b/>
          <w:bCs/>
          <w:lang w:val="pl-PL"/>
        </w:rPr>
        <w:t xml:space="preserve">     </w:t>
      </w:r>
      <w:r w:rsidRPr="00836DB1">
        <w:rPr>
          <w:bCs/>
          <w:lang w:val="pl-PL"/>
        </w:rPr>
        <w:t xml:space="preserve">Biuletyn Polskiego Towarzystwa Językoznawczego. </w:t>
      </w:r>
      <w:r w:rsidRPr="00836DB1">
        <w:rPr>
          <w:bCs/>
          <w:lang w:val="fr-FR"/>
        </w:rPr>
        <w:t>Zeszyt XL</w:t>
      </w:r>
      <w:r>
        <w:rPr>
          <w:bCs/>
          <w:lang w:val="fr-FR"/>
        </w:rPr>
        <w:t>I</w:t>
      </w:r>
      <w:r w:rsidRPr="00836DB1">
        <w:rPr>
          <w:bCs/>
          <w:lang w:val="fr-FR"/>
        </w:rPr>
        <w:t>II</w:t>
      </w:r>
      <w:r>
        <w:rPr>
          <w:bCs/>
          <w:lang w:val="fr-FR"/>
        </w:rPr>
        <w:t>-XLV</w:t>
      </w:r>
      <w:r w:rsidRPr="00836DB1">
        <w:rPr>
          <w:bCs/>
          <w:lang w:val="fr-FR"/>
        </w:rPr>
        <w:t xml:space="preserve">. Bulletin de la Société Polonaise de Linguistique. </w:t>
      </w:r>
      <w:r w:rsidRPr="00836DB1">
        <w:rPr>
          <w:bCs/>
          <w:lang w:val="pl-PL"/>
        </w:rPr>
        <w:t>Fascicule XLI</w:t>
      </w:r>
      <w:r>
        <w:rPr>
          <w:bCs/>
          <w:lang w:val="pl-PL"/>
        </w:rPr>
        <w:t>I</w:t>
      </w:r>
      <w:r w:rsidRPr="00836DB1">
        <w:rPr>
          <w:bCs/>
          <w:lang w:val="pl-PL"/>
        </w:rPr>
        <w:t>I</w:t>
      </w:r>
      <w:r>
        <w:rPr>
          <w:bCs/>
          <w:lang w:val="pl-PL"/>
        </w:rPr>
        <w:t>-XLV</w:t>
      </w:r>
      <w:r w:rsidRPr="00836DB1">
        <w:rPr>
          <w:bCs/>
          <w:lang w:val="pl-PL"/>
        </w:rPr>
        <w:t xml:space="preserve"> / ed. by Kazimierz Polański</w:t>
      </w:r>
    </w:p>
    <w:p w:rsidR="00836DB1" w:rsidRPr="00836DB1" w:rsidRDefault="00836DB1" w:rsidP="00D957F6">
      <w:pPr>
        <w:spacing w:after="0" w:line="240" w:lineRule="auto"/>
        <w:rPr>
          <w:bCs/>
          <w:lang w:val="pl-PL"/>
        </w:rPr>
      </w:pPr>
    </w:p>
    <w:p w:rsidR="00836DB1" w:rsidRPr="00836DB1" w:rsidRDefault="00836DB1" w:rsidP="00D957F6">
      <w:pPr>
        <w:spacing w:after="0" w:line="240" w:lineRule="auto"/>
        <w:rPr>
          <w:bCs/>
          <w:lang w:val="pl-PL"/>
        </w:rPr>
      </w:pPr>
      <w:r w:rsidRPr="00836DB1">
        <w:rPr>
          <w:bCs/>
          <w:lang w:val="pl-PL"/>
        </w:rPr>
        <w:t xml:space="preserve">     Wrocław ; Warszawa ; Kraków</w:t>
      </w:r>
      <w:r>
        <w:rPr>
          <w:bCs/>
          <w:lang w:val="pl-PL"/>
        </w:rPr>
        <w:t xml:space="preserve"> </w:t>
      </w:r>
      <w:r w:rsidRPr="00836DB1">
        <w:rPr>
          <w:bCs/>
          <w:lang w:val="pl-PL"/>
        </w:rPr>
        <w:t xml:space="preserve">: Zakład Narodowy </w:t>
      </w:r>
      <w:r>
        <w:rPr>
          <w:bCs/>
          <w:lang w:val="pl-PL"/>
        </w:rPr>
        <w:t>Imienia Ossolińskich, 1991</w:t>
      </w:r>
      <w:r w:rsidRPr="00836DB1">
        <w:rPr>
          <w:bCs/>
          <w:lang w:val="pl-PL"/>
        </w:rPr>
        <w:t xml:space="preserve">. - </w:t>
      </w:r>
      <w:r>
        <w:rPr>
          <w:bCs/>
          <w:lang w:val="pl-PL"/>
        </w:rPr>
        <w:t>313 s. ; 25</w:t>
      </w:r>
      <w:r w:rsidRPr="00836DB1">
        <w:rPr>
          <w:bCs/>
          <w:lang w:val="pl-PL"/>
        </w:rPr>
        <w:t>cm</w:t>
      </w:r>
    </w:p>
    <w:p w:rsidR="00836DB1" w:rsidRDefault="00836DB1" w:rsidP="00D957F6">
      <w:pPr>
        <w:spacing w:after="0" w:line="240" w:lineRule="auto"/>
        <w:rPr>
          <w:bCs/>
          <w:lang w:val="pl-PL"/>
        </w:rPr>
      </w:pPr>
    </w:p>
    <w:p w:rsidR="00836DB1" w:rsidRPr="00921E31" w:rsidRDefault="00836DB1" w:rsidP="00D957F6">
      <w:pPr>
        <w:pStyle w:val="Nagwek1"/>
        <w:rPr>
          <w:szCs w:val="22"/>
          <w:lang w:val="pl-PL"/>
        </w:rPr>
      </w:pPr>
      <w:r w:rsidRPr="00921E31">
        <w:rPr>
          <w:szCs w:val="22"/>
          <w:lang w:val="pl-PL"/>
        </w:rPr>
        <w:t>Biuletyn</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2063G</w:t>
      </w:r>
    </w:p>
    <w:p w:rsidR="00836DB1" w:rsidRPr="00836DB1" w:rsidRDefault="00836DB1" w:rsidP="00D957F6">
      <w:pPr>
        <w:spacing w:after="0" w:line="240" w:lineRule="auto"/>
        <w:rPr>
          <w:b/>
          <w:bCs/>
          <w:lang w:val="pl-PL"/>
        </w:rPr>
      </w:pPr>
    </w:p>
    <w:p w:rsidR="00836DB1" w:rsidRPr="00836DB1" w:rsidRDefault="00836DB1" w:rsidP="00D957F6">
      <w:pPr>
        <w:spacing w:after="0" w:line="240" w:lineRule="auto"/>
        <w:rPr>
          <w:bCs/>
          <w:lang w:val="pl-PL"/>
        </w:rPr>
      </w:pPr>
      <w:r w:rsidRPr="00836DB1">
        <w:rPr>
          <w:b/>
          <w:bCs/>
          <w:lang w:val="pl-PL"/>
        </w:rPr>
        <w:t xml:space="preserve">     </w:t>
      </w:r>
      <w:r w:rsidRPr="00836DB1">
        <w:rPr>
          <w:bCs/>
          <w:lang w:val="pl-PL"/>
        </w:rPr>
        <w:t xml:space="preserve">Polskiego Towarzystwa Językoznawczego. </w:t>
      </w:r>
      <w:r w:rsidRPr="00836DB1">
        <w:rPr>
          <w:bCs/>
          <w:lang w:val="fr-FR"/>
        </w:rPr>
        <w:t xml:space="preserve">Zeszyt XLIII-XLV. Bulletin de la Société Polonaise de Linguistique. </w:t>
      </w:r>
      <w:r w:rsidRPr="00836DB1">
        <w:rPr>
          <w:bCs/>
          <w:lang w:val="pl-PL"/>
        </w:rPr>
        <w:t>Fascicule XLIII-XLV / ed. by Kazimierz Polański</w:t>
      </w:r>
    </w:p>
    <w:p w:rsidR="00836DB1" w:rsidRPr="00836DB1" w:rsidRDefault="00836DB1" w:rsidP="00D957F6">
      <w:pPr>
        <w:spacing w:after="0" w:line="240" w:lineRule="auto"/>
        <w:rPr>
          <w:bCs/>
          <w:lang w:val="pl-PL"/>
        </w:rPr>
      </w:pPr>
    </w:p>
    <w:p w:rsidR="00836DB1" w:rsidRPr="00836DB1" w:rsidRDefault="00836DB1" w:rsidP="00D957F6">
      <w:pPr>
        <w:spacing w:after="0" w:line="240" w:lineRule="auto"/>
        <w:rPr>
          <w:bCs/>
          <w:lang w:val="pl-PL"/>
        </w:rPr>
      </w:pPr>
      <w:r w:rsidRPr="00836DB1">
        <w:rPr>
          <w:bCs/>
          <w:lang w:val="pl-PL"/>
        </w:rPr>
        <w:t xml:space="preserve">     Wrocław ; Warszawa ; Kraków : Zakład Narodowy Imienia Ossolińskich, 1991. - 313</w:t>
      </w:r>
      <w:r>
        <w:rPr>
          <w:bCs/>
          <w:lang w:val="pl-PL"/>
        </w:rPr>
        <w:t xml:space="preserve"> s. ; 25</w:t>
      </w:r>
      <w:r w:rsidRPr="00836DB1">
        <w:rPr>
          <w:bCs/>
          <w:lang w:val="pl-PL"/>
        </w:rPr>
        <w:t>cm</w:t>
      </w:r>
    </w:p>
    <w:p w:rsidR="00836DB1" w:rsidRDefault="00836DB1" w:rsidP="00D957F6">
      <w:pPr>
        <w:spacing w:after="0" w:line="240" w:lineRule="auto"/>
        <w:rPr>
          <w:bCs/>
          <w:lang w:val="pl-PL"/>
        </w:rPr>
      </w:pPr>
    </w:p>
    <w:p w:rsidR="00836DB1" w:rsidRPr="00921E31" w:rsidRDefault="00836DB1" w:rsidP="00D957F6">
      <w:pPr>
        <w:pStyle w:val="Nagwek1"/>
        <w:rPr>
          <w:szCs w:val="22"/>
          <w:lang w:val="pl-PL"/>
        </w:rPr>
      </w:pPr>
      <w:r w:rsidRPr="00921E31">
        <w:rPr>
          <w:szCs w:val="22"/>
          <w:lang w:val="pl-PL"/>
        </w:rPr>
        <w:t>Polański, Kazimierz</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206</w:t>
      </w:r>
      <w:r w:rsidR="00A025E1" w:rsidRPr="00921E31">
        <w:rPr>
          <w:szCs w:val="22"/>
          <w:lang w:val="pl-PL"/>
        </w:rPr>
        <w:t>4</w:t>
      </w:r>
      <w:r w:rsidRPr="00921E31">
        <w:rPr>
          <w:szCs w:val="22"/>
          <w:lang w:val="pl-PL"/>
        </w:rPr>
        <w:t>G</w:t>
      </w:r>
    </w:p>
    <w:p w:rsidR="00836DB1" w:rsidRPr="00836DB1" w:rsidRDefault="00836DB1" w:rsidP="00D957F6">
      <w:pPr>
        <w:spacing w:after="0" w:line="240" w:lineRule="auto"/>
        <w:rPr>
          <w:b/>
          <w:bCs/>
          <w:lang w:val="pl-PL"/>
        </w:rPr>
      </w:pPr>
    </w:p>
    <w:p w:rsidR="00836DB1" w:rsidRPr="00836DB1" w:rsidRDefault="00836DB1" w:rsidP="00D957F6">
      <w:pPr>
        <w:spacing w:after="0" w:line="240" w:lineRule="auto"/>
        <w:rPr>
          <w:bCs/>
          <w:lang w:val="pl-PL"/>
        </w:rPr>
      </w:pPr>
      <w:r w:rsidRPr="00836DB1">
        <w:rPr>
          <w:b/>
          <w:bCs/>
          <w:lang w:val="pl-PL"/>
        </w:rPr>
        <w:t xml:space="preserve">     </w:t>
      </w:r>
      <w:r w:rsidRPr="00836DB1">
        <w:rPr>
          <w:bCs/>
          <w:lang w:val="pl-PL"/>
        </w:rPr>
        <w:t xml:space="preserve">Biuletyn Polskiego Towarzystwa Językoznawczego. </w:t>
      </w:r>
      <w:r w:rsidRPr="00836DB1">
        <w:rPr>
          <w:bCs/>
          <w:lang w:val="fr-FR"/>
        </w:rPr>
        <w:t>Zeszyt XLV</w:t>
      </w:r>
      <w:r w:rsidR="00A025E1">
        <w:rPr>
          <w:bCs/>
          <w:lang w:val="fr-FR"/>
        </w:rPr>
        <w:t>I</w:t>
      </w:r>
      <w:r w:rsidRPr="00836DB1">
        <w:rPr>
          <w:bCs/>
          <w:lang w:val="fr-FR"/>
        </w:rPr>
        <w:t xml:space="preserve">. Bulletin de la Société Polonaise de Linguistique. </w:t>
      </w:r>
      <w:r w:rsidRPr="00836DB1">
        <w:rPr>
          <w:bCs/>
          <w:lang w:val="pl-PL"/>
        </w:rPr>
        <w:t>Fascicule XLV</w:t>
      </w:r>
      <w:r w:rsidR="00A025E1">
        <w:rPr>
          <w:bCs/>
          <w:lang w:val="pl-PL"/>
        </w:rPr>
        <w:t>I</w:t>
      </w:r>
      <w:r w:rsidRPr="00836DB1">
        <w:rPr>
          <w:bCs/>
          <w:lang w:val="pl-PL"/>
        </w:rPr>
        <w:t xml:space="preserve"> / ed. by Kazimierz Polański</w:t>
      </w:r>
    </w:p>
    <w:p w:rsidR="00836DB1" w:rsidRPr="00836DB1" w:rsidRDefault="00836DB1" w:rsidP="00D957F6">
      <w:pPr>
        <w:spacing w:after="0" w:line="240" w:lineRule="auto"/>
        <w:rPr>
          <w:bCs/>
          <w:lang w:val="pl-PL"/>
        </w:rPr>
      </w:pPr>
    </w:p>
    <w:p w:rsidR="00836DB1" w:rsidRPr="00836DB1" w:rsidRDefault="00836DB1" w:rsidP="00D957F6">
      <w:pPr>
        <w:spacing w:after="0" w:line="240" w:lineRule="auto"/>
        <w:rPr>
          <w:bCs/>
          <w:lang w:val="pl-PL"/>
        </w:rPr>
      </w:pPr>
      <w:r w:rsidRPr="00836DB1">
        <w:rPr>
          <w:bCs/>
          <w:lang w:val="pl-PL"/>
        </w:rPr>
        <w:t xml:space="preserve">     Warszawa</w:t>
      </w:r>
      <w:r w:rsidR="00A025E1">
        <w:rPr>
          <w:bCs/>
          <w:lang w:val="pl-PL"/>
        </w:rPr>
        <w:t xml:space="preserve"> </w:t>
      </w:r>
      <w:r w:rsidRPr="00836DB1">
        <w:rPr>
          <w:bCs/>
          <w:lang w:val="pl-PL"/>
        </w:rPr>
        <w:t xml:space="preserve">: </w:t>
      </w:r>
      <w:r w:rsidR="00A025E1">
        <w:rPr>
          <w:bCs/>
          <w:lang w:val="pl-PL"/>
        </w:rPr>
        <w:t>Wydawnictwo Energeia</w:t>
      </w:r>
      <w:r w:rsidRPr="00836DB1">
        <w:rPr>
          <w:bCs/>
          <w:lang w:val="pl-PL"/>
        </w:rPr>
        <w:t xml:space="preserve">, 1991. - </w:t>
      </w:r>
      <w:r w:rsidR="00A025E1">
        <w:rPr>
          <w:bCs/>
          <w:lang w:val="pl-PL"/>
        </w:rPr>
        <w:t>149 s. ; 23</w:t>
      </w:r>
      <w:r w:rsidRPr="00836DB1">
        <w:rPr>
          <w:bCs/>
          <w:lang w:val="pl-PL"/>
        </w:rPr>
        <w:t>cm</w:t>
      </w:r>
    </w:p>
    <w:p w:rsidR="00836DB1" w:rsidRDefault="00836DB1" w:rsidP="00D957F6">
      <w:pPr>
        <w:spacing w:after="0" w:line="240" w:lineRule="auto"/>
        <w:rPr>
          <w:bCs/>
          <w:lang w:val="pl-PL"/>
        </w:rPr>
      </w:pPr>
    </w:p>
    <w:p w:rsidR="00A025E1" w:rsidRPr="00921E31" w:rsidRDefault="00A025E1" w:rsidP="00D957F6">
      <w:pPr>
        <w:pStyle w:val="Nagwek1"/>
        <w:rPr>
          <w:szCs w:val="22"/>
          <w:lang w:val="pl-PL"/>
        </w:rPr>
      </w:pPr>
      <w:r w:rsidRPr="00921E31">
        <w:rPr>
          <w:szCs w:val="22"/>
          <w:lang w:val="pl-PL"/>
        </w:rPr>
        <w:t>Biuletyn</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2064G</w:t>
      </w:r>
    </w:p>
    <w:p w:rsidR="00A025E1" w:rsidRPr="00A025E1" w:rsidRDefault="00A025E1" w:rsidP="00D957F6">
      <w:pPr>
        <w:spacing w:after="0" w:line="240" w:lineRule="auto"/>
        <w:rPr>
          <w:b/>
          <w:bCs/>
          <w:lang w:val="pl-PL"/>
        </w:rPr>
      </w:pPr>
    </w:p>
    <w:p w:rsidR="00A025E1" w:rsidRPr="00A025E1" w:rsidRDefault="00A025E1" w:rsidP="00D957F6">
      <w:pPr>
        <w:spacing w:after="0" w:line="240" w:lineRule="auto"/>
        <w:rPr>
          <w:bCs/>
          <w:lang w:val="pl-PL"/>
        </w:rPr>
      </w:pPr>
      <w:r w:rsidRPr="00A025E1">
        <w:rPr>
          <w:b/>
          <w:bCs/>
          <w:lang w:val="pl-PL"/>
        </w:rPr>
        <w:t xml:space="preserve">     </w:t>
      </w:r>
      <w:r w:rsidRPr="00A025E1">
        <w:rPr>
          <w:bCs/>
          <w:lang w:val="pl-PL"/>
        </w:rPr>
        <w:t xml:space="preserve">Polskiego Towarzystwa Językoznawczego. </w:t>
      </w:r>
      <w:r w:rsidRPr="00A025E1">
        <w:rPr>
          <w:bCs/>
          <w:lang w:val="fr-FR"/>
        </w:rPr>
        <w:t xml:space="preserve">Zeszyt XLVI. Bulletin de la Société Polonaise de Linguistique. </w:t>
      </w:r>
      <w:r w:rsidRPr="00A025E1">
        <w:rPr>
          <w:bCs/>
          <w:lang w:val="pl-PL"/>
        </w:rPr>
        <w:t>Fascicule XLVI / ed. by Kazimierz Polański</w:t>
      </w:r>
    </w:p>
    <w:p w:rsidR="00A025E1" w:rsidRPr="00A025E1" w:rsidRDefault="00A025E1" w:rsidP="00D957F6">
      <w:pPr>
        <w:spacing w:after="0" w:line="240" w:lineRule="auto"/>
        <w:rPr>
          <w:bCs/>
          <w:lang w:val="pl-PL"/>
        </w:rPr>
      </w:pPr>
    </w:p>
    <w:p w:rsidR="00A025E1" w:rsidRPr="00A025E1" w:rsidRDefault="00A025E1" w:rsidP="00D957F6">
      <w:pPr>
        <w:spacing w:after="0" w:line="240" w:lineRule="auto"/>
        <w:rPr>
          <w:bCs/>
          <w:lang w:val="pl-PL"/>
        </w:rPr>
      </w:pPr>
      <w:r w:rsidRPr="00A025E1">
        <w:rPr>
          <w:bCs/>
          <w:lang w:val="pl-PL"/>
        </w:rPr>
        <w:t xml:space="preserve">     Warszawa : Wydawnictwo Energeia, 1991. - 149 s. ; 23cm</w:t>
      </w:r>
    </w:p>
    <w:p w:rsidR="00A025E1" w:rsidRDefault="00A025E1" w:rsidP="00D957F6">
      <w:pPr>
        <w:spacing w:after="0" w:line="240" w:lineRule="auto"/>
        <w:rPr>
          <w:bCs/>
          <w:lang w:val="pl-PL"/>
        </w:rPr>
      </w:pPr>
    </w:p>
    <w:p w:rsidR="00A025E1" w:rsidRPr="00921E31" w:rsidRDefault="00A025E1" w:rsidP="00D957F6">
      <w:pPr>
        <w:pStyle w:val="Nagwek1"/>
        <w:rPr>
          <w:szCs w:val="22"/>
          <w:lang w:val="pl-PL"/>
        </w:rPr>
      </w:pPr>
      <w:r w:rsidRPr="00921E31">
        <w:rPr>
          <w:szCs w:val="22"/>
          <w:lang w:val="pl-PL"/>
        </w:rPr>
        <w:t>Polański, Kazimierz</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2065G</w:t>
      </w:r>
    </w:p>
    <w:p w:rsidR="00A025E1" w:rsidRPr="00A025E1" w:rsidRDefault="00A025E1" w:rsidP="00D957F6">
      <w:pPr>
        <w:spacing w:after="0" w:line="240" w:lineRule="auto"/>
        <w:rPr>
          <w:b/>
          <w:bCs/>
          <w:lang w:val="pl-PL"/>
        </w:rPr>
      </w:pPr>
    </w:p>
    <w:p w:rsidR="00A025E1" w:rsidRPr="00A025E1" w:rsidRDefault="00A025E1" w:rsidP="00D957F6">
      <w:pPr>
        <w:spacing w:after="0" w:line="240" w:lineRule="auto"/>
        <w:rPr>
          <w:bCs/>
          <w:lang w:val="pl-PL"/>
        </w:rPr>
      </w:pPr>
      <w:r w:rsidRPr="00A025E1">
        <w:rPr>
          <w:b/>
          <w:bCs/>
          <w:lang w:val="pl-PL"/>
        </w:rPr>
        <w:t xml:space="preserve">     </w:t>
      </w:r>
      <w:r w:rsidRPr="00A025E1">
        <w:rPr>
          <w:bCs/>
          <w:lang w:val="pl-PL"/>
        </w:rPr>
        <w:t xml:space="preserve">Biuletyn Polskiego Towarzystwa Językoznawczego. </w:t>
      </w:r>
      <w:r w:rsidRPr="00A025E1">
        <w:rPr>
          <w:bCs/>
          <w:lang w:val="fr-FR"/>
        </w:rPr>
        <w:t>Zeszyt XLV</w:t>
      </w:r>
      <w:r>
        <w:rPr>
          <w:bCs/>
          <w:lang w:val="fr-FR"/>
        </w:rPr>
        <w:t>I</w:t>
      </w:r>
      <w:r w:rsidRPr="00A025E1">
        <w:rPr>
          <w:bCs/>
          <w:lang w:val="fr-FR"/>
        </w:rPr>
        <w:t>I</w:t>
      </w:r>
      <w:r>
        <w:rPr>
          <w:bCs/>
          <w:lang w:val="fr-FR"/>
        </w:rPr>
        <w:t>-XLVIII</w:t>
      </w:r>
      <w:r w:rsidRPr="00A025E1">
        <w:rPr>
          <w:bCs/>
          <w:lang w:val="fr-FR"/>
        </w:rPr>
        <w:t xml:space="preserve">. Bulletin de la Société Polonaise de Linguistique. </w:t>
      </w:r>
      <w:r w:rsidRPr="00A025E1">
        <w:rPr>
          <w:bCs/>
          <w:lang w:val="pl-PL"/>
        </w:rPr>
        <w:t>Fascicule XLVI</w:t>
      </w:r>
      <w:r>
        <w:rPr>
          <w:bCs/>
          <w:lang w:val="pl-PL"/>
        </w:rPr>
        <w:t>I-XLVIII</w:t>
      </w:r>
      <w:r w:rsidRPr="00A025E1">
        <w:rPr>
          <w:bCs/>
          <w:lang w:val="pl-PL"/>
        </w:rPr>
        <w:t xml:space="preserve"> / ed. by Kazimierz Polański</w:t>
      </w:r>
    </w:p>
    <w:p w:rsidR="00A025E1" w:rsidRPr="00A025E1" w:rsidRDefault="00A025E1" w:rsidP="00D957F6">
      <w:pPr>
        <w:spacing w:after="0" w:line="240" w:lineRule="auto"/>
        <w:rPr>
          <w:bCs/>
          <w:lang w:val="pl-PL"/>
        </w:rPr>
      </w:pPr>
    </w:p>
    <w:p w:rsidR="00A025E1" w:rsidRPr="00A025E1" w:rsidRDefault="00A025E1" w:rsidP="00D957F6">
      <w:pPr>
        <w:spacing w:after="0" w:line="240" w:lineRule="auto"/>
        <w:rPr>
          <w:bCs/>
          <w:lang w:val="pl-PL"/>
        </w:rPr>
      </w:pPr>
      <w:r w:rsidRPr="00A025E1">
        <w:rPr>
          <w:bCs/>
          <w:lang w:val="pl-PL"/>
        </w:rPr>
        <w:t xml:space="preserve">     Warszawa : Wydawnictwo Energeia, 199</w:t>
      </w:r>
      <w:r>
        <w:rPr>
          <w:bCs/>
          <w:lang w:val="pl-PL"/>
        </w:rPr>
        <w:t>2</w:t>
      </w:r>
      <w:r w:rsidRPr="00A025E1">
        <w:rPr>
          <w:bCs/>
          <w:lang w:val="pl-PL"/>
        </w:rPr>
        <w:t xml:space="preserve">. - </w:t>
      </w:r>
      <w:r>
        <w:rPr>
          <w:bCs/>
          <w:lang w:val="pl-PL"/>
        </w:rPr>
        <w:t>176</w:t>
      </w:r>
      <w:r w:rsidRPr="00A025E1">
        <w:rPr>
          <w:bCs/>
          <w:lang w:val="pl-PL"/>
        </w:rPr>
        <w:t xml:space="preserve"> s. ; 2</w:t>
      </w:r>
      <w:r>
        <w:rPr>
          <w:bCs/>
          <w:lang w:val="pl-PL"/>
        </w:rPr>
        <w:t>4</w:t>
      </w:r>
      <w:r w:rsidRPr="00A025E1">
        <w:rPr>
          <w:bCs/>
          <w:lang w:val="pl-PL"/>
        </w:rPr>
        <w:t>cm</w:t>
      </w:r>
    </w:p>
    <w:p w:rsidR="00A025E1" w:rsidRDefault="00A025E1" w:rsidP="00D957F6">
      <w:pPr>
        <w:spacing w:after="0" w:line="240" w:lineRule="auto"/>
        <w:rPr>
          <w:bCs/>
          <w:lang w:val="pl-PL"/>
        </w:rPr>
      </w:pPr>
    </w:p>
    <w:p w:rsidR="00A025E1" w:rsidRPr="00921E31" w:rsidRDefault="00A025E1" w:rsidP="00D957F6">
      <w:pPr>
        <w:pStyle w:val="Nagwek1"/>
        <w:rPr>
          <w:szCs w:val="22"/>
          <w:lang w:val="pl-PL"/>
        </w:rPr>
      </w:pPr>
      <w:r w:rsidRPr="00921E31">
        <w:rPr>
          <w:szCs w:val="22"/>
          <w:lang w:val="pl-PL"/>
        </w:rPr>
        <w:t>Biuletyn</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2065G</w:t>
      </w:r>
    </w:p>
    <w:p w:rsidR="00A025E1" w:rsidRPr="00A025E1" w:rsidRDefault="00A025E1" w:rsidP="00D957F6">
      <w:pPr>
        <w:spacing w:after="0" w:line="240" w:lineRule="auto"/>
        <w:rPr>
          <w:b/>
          <w:bCs/>
          <w:lang w:val="pl-PL"/>
        </w:rPr>
      </w:pPr>
    </w:p>
    <w:p w:rsidR="00A025E1" w:rsidRPr="00A025E1" w:rsidRDefault="00A025E1" w:rsidP="00D957F6">
      <w:pPr>
        <w:spacing w:after="0" w:line="240" w:lineRule="auto"/>
        <w:rPr>
          <w:bCs/>
          <w:lang w:val="pl-PL"/>
        </w:rPr>
      </w:pPr>
      <w:r w:rsidRPr="00A025E1">
        <w:rPr>
          <w:b/>
          <w:bCs/>
          <w:lang w:val="pl-PL"/>
        </w:rPr>
        <w:t xml:space="preserve">     </w:t>
      </w:r>
      <w:r w:rsidRPr="00A025E1">
        <w:rPr>
          <w:bCs/>
          <w:lang w:val="pl-PL"/>
        </w:rPr>
        <w:t xml:space="preserve">Polskiego Towarzystwa Językoznawczego. </w:t>
      </w:r>
      <w:r w:rsidRPr="00A025E1">
        <w:rPr>
          <w:bCs/>
          <w:lang w:val="fr-FR"/>
        </w:rPr>
        <w:t xml:space="preserve">Zeszyt XLVII-XLVIII. Bulletin de la Société Polonaise de Linguistique. </w:t>
      </w:r>
      <w:r w:rsidRPr="00A025E1">
        <w:rPr>
          <w:bCs/>
          <w:lang w:val="pl-PL"/>
        </w:rPr>
        <w:t>Fascicule XLVII-XLVIII / ed. by Kazimierz Polański</w:t>
      </w:r>
    </w:p>
    <w:p w:rsidR="00A025E1" w:rsidRPr="00A025E1" w:rsidRDefault="00A025E1" w:rsidP="00D957F6">
      <w:pPr>
        <w:spacing w:after="0" w:line="240" w:lineRule="auto"/>
        <w:rPr>
          <w:bCs/>
          <w:lang w:val="pl-PL"/>
        </w:rPr>
      </w:pPr>
    </w:p>
    <w:p w:rsidR="00A025E1" w:rsidRPr="00A025E1" w:rsidRDefault="00A025E1" w:rsidP="00D957F6">
      <w:pPr>
        <w:spacing w:after="0" w:line="240" w:lineRule="auto"/>
        <w:rPr>
          <w:bCs/>
          <w:lang w:val="pl-PL"/>
        </w:rPr>
      </w:pPr>
      <w:r w:rsidRPr="00A025E1">
        <w:rPr>
          <w:bCs/>
          <w:lang w:val="pl-PL"/>
        </w:rPr>
        <w:t xml:space="preserve">     Warszawa : Wydawnictwo Energeia, 1992. - 176 s. ; 24cm</w:t>
      </w:r>
    </w:p>
    <w:p w:rsidR="00A025E1" w:rsidRDefault="00A025E1" w:rsidP="00D957F6">
      <w:pPr>
        <w:spacing w:after="0" w:line="240" w:lineRule="auto"/>
        <w:rPr>
          <w:bCs/>
          <w:lang w:val="pl-PL"/>
        </w:rPr>
      </w:pPr>
    </w:p>
    <w:p w:rsidR="00A025E1" w:rsidRPr="00921E31" w:rsidRDefault="00A025E1" w:rsidP="00D957F6">
      <w:pPr>
        <w:pStyle w:val="Nagwek1"/>
        <w:rPr>
          <w:szCs w:val="22"/>
          <w:lang w:val="pl-PL"/>
        </w:rPr>
      </w:pPr>
      <w:r w:rsidRPr="00921E31">
        <w:rPr>
          <w:szCs w:val="22"/>
          <w:lang w:val="pl-PL"/>
        </w:rPr>
        <w:t>Polański, Kazimierz</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2066G</w:t>
      </w:r>
    </w:p>
    <w:p w:rsidR="00A025E1" w:rsidRPr="00A025E1" w:rsidRDefault="00A025E1" w:rsidP="00D957F6">
      <w:pPr>
        <w:spacing w:after="0" w:line="240" w:lineRule="auto"/>
        <w:rPr>
          <w:b/>
          <w:bCs/>
          <w:lang w:val="pl-PL"/>
        </w:rPr>
      </w:pPr>
    </w:p>
    <w:p w:rsidR="00A025E1" w:rsidRPr="00A025E1" w:rsidRDefault="00A025E1" w:rsidP="00D957F6">
      <w:pPr>
        <w:spacing w:after="0" w:line="240" w:lineRule="auto"/>
        <w:rPr>
          <w:bCs/>
          <w:lang w:val="pl-PL"/>
        </w:rPr>
      </w:pPr>
      <w:r w:rsidRPr="00A025E1">
        <w:rPr>
          <w:b/>
          <w:bCs/>
          <w:lang w:val="pl-PL"/>
        </w:rPr>
        <w:t xml:space="preserve">     </w:t>
      </w:r>
      <w:r w:rsidRPr="00A025E1">
        <w:rPr>
          <w:bCs/>
          <w:lang w:val="pl-PL"/>
        </w:rPr>
        <w:t xml:space="preserve">Biuletyn Polskiego Towarzystwa Językoznawczego. </w:t>
      </w:r>
      <w:r w:rsidRPr="00A025E1">
        <w:rPr>
          <w:bCs/>
          <w:lang w:val="fr-FR"/>
        </w:rPr>
        <w:t xml:space="preserve">Zeszyt </w:t>
      </w:r>
      <w:r>
        <w:rPr>
          <w:bCs/>
          <w:lang w:val="fr-FR"/>
        </w:rPr>
        <w:t>XLIX</w:t>
      </w:r>
      <w:r w:rsidRPr="00A025E1">
        <w:rPr>
          <w:bCs/>
          <w:lang w:val="fr-FR"/>
        </w:rPr>
        <w:t xml:space="preserve">. Bulletin de la Société Polonaise de Linguistique. </w:t>
      </w:r>
      <w:r w:rsidRPr="00A025E1">
        <w:rPr>
          <w:bCs/>
          <w:lang w:val="pl-PL"/>
        </w:rPr>
        <w:t xml:space="preserve">Fascicule </w:t>
      </w:r>
      <w:r>
        <w:rPr>
          <w:bCs/>
          <w:lang w:val="pl-PL"/>
        </w:rPr>
        <w:t>XLIX</w:t>
      </w:r>
      <w:r w:rsidRPr="00A025E1">
        <w:rPr>
          <w:bCs/>
          <w:lang w:val="pl-PL"/>
        </w:rPr>
        <w:t xml:space="preserve"> / ed. by Kazimierz Polański</w:t>
      </w:r>
    </w:p>
    <w:p w:rsidR="00A025E1" w:rsidRPr="00A025E1" w:rsidRDefault="00A025E1" w:rsidP="00D957F6">
      <w:pPr>
        <w:spacing w:after="0" w:line="240" w:lineRule="auto"/>
        <w:rPr>
          <w:bCs/>
          <w:lang w:val="pl-PL"/>
        </w:rPr>
      </w:pPr>
    </w:p>
    <w:p w:rsidR="00A025E1" w:rsidRPr="00A025E1" w:rsidRDefault="00A025E1" w:rsidP="00D957F6">
      <w:pPr>
        <w:spacing w:after="0" w:line="240" w:lineRule="auto"/>
        <w:rPr>
          <w:bCs/>
          <w:lang w:val="pl-PL"/>
        </w:rPr>
      </w:pPr>
      <w:r w:rsidRPr="00A025E1">
        <w:rPr>
          <w:bCs/>
          <w:lang w:val="pl-PL"/>
        </w:rPr>
        <w:t xml:space="preserve">     Warszawa : Wydawnictwo Energeia, 199</w:t>
      </w:r>
      <w:r>
        <w:rPr>
          <w:bCs/>
          <w:lang w:val="pl-PL"/>
        </w:rPr>
        <w:t>3</w:t>
      </w:r>
      <w:r w:rsidRPr="00A025E1">
        <w:rPr>
          <w:bCs/>
          <w:lang w:val="pl-PL"/>
        </w:rPr>
        <w:t xml:space="preserve">. - </w:t>
      </w:r>
      <w:r>
        <w:rPr>
          <w:bCs/>
          <w:lang w:val="pl-PL"/>
        </w:rPr>
        <w:t>184</w:t>
      </w:r>
      <w:r w:rsidRPr="00A025E1">
        <w:rPr>
          <w:bCs/>
          <w:lang w:val="pl-PL"/>
        </w:rPr>
        <w:t xml:space="preserve"> s. ; 24cm</w:t>
      </w:r>
    </w:p>
    <w:p w:rsidR="00A025E1" w:rsidRDefault="00A025E1" w:rsidP="00D957F6">
      <w:pPr>
        <w:spacing w:after="0" w:line="240" w:lineRule="auto"/>
        <w:rPr>
          <w:bCs/>
          <w:lang w:val="pl-PL"/>
        </w:rPr>
      </w:pPr>
    </w:p>
    <w:p w:rsidR="00A025E1" w:rsidRPr="00921E31" w:rsidRDefault="00A025E1" w:rsidP="00D957F6">
      <w:pPr>
        <w:pStyle w:val="Nagwek1"/>
        <w:rPr>
          <w:szCs w:val="22"/>
          <w:lang w:val="pl-PL"/>
        </w:rPr>
      </w:pPr>
      <w:r w:rsidRPr="00921E31">
        <w:rPr>
          <w:szCs w:val="22"/>
          <w:lang w:val="pl-PL"/>
        </w:rPr>
        <w:t>Biuletyn</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2066G</w:t>
      </w:r>
    </w:p>
    <w:p w:rsidR="00A025E1" w:rsidRPr="00A025E1" w:rsidRDefault="00A025E1" w:rsidP="00D957F6">
      <w:pPr>
        <w:spacing w:after="0" w:line="240" w:lineRule="auto"/>
        <w:rPr>
          <w:b/>
          <w:bCs/>
          <w:lang w:val="pl-PL"/>
        </w:rPr>
      </w:pPr>
    </w:p>
    <w:p w:rsidR="00A025E1" w:rsidRPr="00A025E1" w:rsidRDefault="00A025E1" w:rsidP="00D957F6">
      <w:pPr>
        <w:spacing w:after="0" w:line="240" w:lineRule="auto"/>
        <w:rPr>
          <w:bCs/>
          <w:lang w:val="pl-PL"/>
        </w:rPr>
      </w:pPr>
      <w:r w:rsidRPr="00A025E1">
        <w:rPr>
          <w:b/>
          <w:bCs/>
          <w:lang w:val="pl-PL"/>
        </w:rPr>
        <w:t xml:space="preserve">     </w:t>
      </w:r>
      <w:r w:rsidRPr="00A025E1">
        <w:rPr>
          <w:bCs/>
          <w:lang w:val="pl-PL"/>
        </w:rPr>
        <w:t xml:space="preserve">Polskiego Towarzystwa Językoznawczego. </w:t>
      </w:r>
      <w:r w:rsidRPr="00A025E1">
        <w:rPr>
          <w:bCs/>
          <w:lang w:val="fr-FR"/>
        </w:rPr>
        <w:t xml:space="preserve">Zeszyt XLIX. Bulletin de la Société Polonaise de Linguistique. </w:t>
      </w:r>
      <w:r w:rsidRPr="00A025E1">
        <w:rPr>
          <w:bCs/>
          <w:lang w:val="pl-PL"/>
        </w:rPr>
        <w:t>Fascicule XLIX / ed. by Kazimierz Polański</w:t>
      </w:r>
    </w:p>
    <w:p w:rsidR="00A025E1" w:rsidRPr="00A025E1" w:rsidRDefault="00A025E1" w:rsidP="00D957F6">
      <w:pPr>
        <w:spacing w:after="0" w:line="240" w:lineRule="auto"/>
        <w:rPr>
          <w:bCs/>
          <w:lang w:val="pl-PL"/>
        </w:rPr>
      </w:pPr>
    </w:p>
    <w:p w:rsidR="00A025E1" w:rsidRPr="00A025E1" w:rsidRDefault="00A025E1" w:rsidP="00D957F6">
      <w:pPr>
        <w:spacing w:after="0" w:line="240" w:lineRule="auto"/>
        <w:rPr>
          <w:bCs/>
          <w:lang w:val="pl-PL"/>
        </w:rPr>
      </w:pPr>
      <w:r w:rsidRPr="00A025E1">
        <w:rPr>
          <w:bCs/>
          <w:lang w:val="pl-PL"/>
        </w:rPr>
        <w:t xml:space="preserve">     Warszawa : Wydawnictwo Energeia, 1993. - 184 s. ; 24cm</w:t>
      </w:r>
    </w:p>
    <w:p w:rsidR="00A025E1" w:rsidRDefault="00A025E1" w:rsidP="00D957F6">
      <w:pPr>
        <w:spacing w:after="0" w:line="240" w:lineRule="auto"/>
        <w:rPr>
          <w:bCs/>
          <w:lang w:val="pl-PL"/>
        </w:rPr>
      </w:pPr>
    </w:p>
    <w:p w:rsidR="00A025E1" w:rsidRPr="00921E31" w:rsidRDefault="00A025E1" w:rsidP="00D957F6">
      <w:pPr>
        <w:pStyle w:val="Nagwek1"/>
        <w:rPr>
          <w:szCs w:val="22"/>
          <w:lang w:val="pl-PL"/>
        </w:rPr>
      </w:pPr>
      <w:r w:rsidRPr="00921E31">
        <w:rPr>
          <w:szCs w:val="22"/>
          <w:lang w:val="pl-PL"/>
        </w:rPr>
        <w:t>Polański, Kazimierz</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2067G</w:t>
      </w:r>
    </w:p>
    <w:p w:rsidR="00A025E1" w:rsidRPr="00A025E1" w:rsidRDefault="00A025E1" w:rsidP="00D957F6">
      <w:pPr>
        <w:spacing w:after="0" w:line="240" w:lineRule="auto"/>
        <w:rPr>
          <w:b/>
          <w:bCs/>
          <w:lang w:val="pl-PL"/>
        </w:rPr>
      </w:pPr>
    </w:p>
    <w:p w:rsidR="00A025E1" w:rsidRPr="00A025E1" w:rsidRDefault="00A025E1" w:rsidP="00D957F6">
      <w:pPr>
        <w:spacing w:after="0" w:line="240" w:lineRule="auto"/>
        <w:rPr>
          <w:bCs/>
          <w:lang w:val="pl-PL"/>
        </w:rPr>
      </w:pPr>
      <w:r w:rsidRPr="00A025E1">
        <w:rPr>
          <w:b/>
          <w:bCs/>
          <w:lang w:val="pl-PL"/>
        </w:rPr>
        <w:t xml:space="preserve">     </w:t>
      </w:r>
      <w:r w:rsidRPr="00A025E1">
        <w:rPr>
          <w:bCs/>
          <w:lang w:val="pl-PL"/>
        </w:rPr>
        <w:t xml:space="preserve">Biuletyn Polskiego Towarzystwa Językoznawczego. </w:t>
      </w:r>
      <w:r w:rsidR="00EF3CDF">
        <w:rPr>
          <w:bCs/>
          <w:lang w:val="fr-FR"/>
        </w:rPr>
        <w:t>Zeszyt L</w:t>
      </w:r>
      <w:r w:rsidRPr="00A025E1">
        <w:rPr>
          <w:bCs/>
          <w:lang w:val="fr-FR"/>
        </w:rPr>
        <w:t xml:space="preserve">. Bulletin de la Société Polonaise de Linguistique. </w:t>
      </w:r>
      <w:r w:rsidR="00EF3CDF">
        <w:rPr>
          <w:bCs/>
          <w:lang w:val="pl-PL"/>
        </w:rPr>
        <w:t>Fascicule L</w:t>
      </w:r>
      <w:r w:rsidRPr="00A025E1">
        <w:rPr>
          <w:bCs/>
          <w:lang w:val="pl-PL"/>
        </w:rPr>
        <w:t xml:space="preserve"> / ed. by Kazimierz Polański</w:t>
      </w:r>
    </w:p>
    <w:p w:rsidR="00A025E1" w:rsidRPr="00A025E1" w:rsidRDefault="00A025E1" w:rsidP="00D957F6">
      <w:pPr>
        <w:spacing w:after="0" w:line="240" w:lineRule="auto"/>
        <w:rPr>
          <w:bCs/>
          <w:lang w:val="pl-PL"/>
        </w:rPr>
      </w:pPr>
    </w:p>
    <w:p w:rsidR="00A025E1" w:rsidRPr="00A025E1" w:rsidRDefault="00A025E1" w:rsidP="00D957F6">
      <w:pPr>
        <w:spacing w:after="0" w:line="240" w:lineRule="auto"/>
        <w:rPr>
          <w:bCs/>
          <w:lang w:val="pl-PL"/>
        </w:rPr>
      </w:pPr>
      <w:r w:rsidRPr="00A025E1">
        <w:rPr>
          <w:bCs/>
          <w:lang w:val="pl-PL"/>
        </w:rPr>
        <w:t xml:space="preserve">     Warszawa : Wydawnictwo Ene</w:t>
      </w:r>
      <w:r w:rsidR="00EF3CDF">
        <w:rPr>
          <w:bCs/>
          <w:lang w:val="pl-PL"/>
        </w:rPr>
        <w:t>rgeia, 1994. - 208</w:t>
      </w:r>
      <w:r w:rsidRPr="00A025E1">
        <w:rPr>
          <w:bCs/>
          <w:lang w:val="pl-PL"/>
        </w:rPr>
        <w:t xml:space="preserve"> s. ; 24cm</w:t>
      </w:r>
    </w:p>
    <w:p w:rsidR="00EF3CDF" w:rsidRPr="00EF3CDF" w:rsidRDefault="00EF3CDF" w:rsidP="00D957F6">
      <w:pPr>
        <w:spacing w:after="0" w:line="240" w:lineRule="auto"/>
        <w:rPr>
          <w:bCs/>
          <w:lang w:val="pl-PL"/>
        </w:rPr>
      </w:pPr>
    </w:p>
    <w:p w:rsidR="00EF3CDF" w:rsidRPr="00921E31" w:rsidRDefault="00EF3CDF" w:rsidP="00D957F6">
      <w:pPr>
        <w:pStyle w:val="Nagwek1"/>
        <w:rPr>
          <w:szCs w:val="22"/>
          <w:lang w:val="pl-PL"/>
        </w:rPr>
      </w:pPr>
      <w:r w:rsidRPr="00921E31">
        <w:rPr>
          <w:szCs w:val="22"/>
          <w:lang w:val="pl-PL"/>
        </w:rPr>
        <w:t>Biuletyn</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2067G</w:t>
      </w:r>
    </w:p>
    <w:p w:rsidR="00EF3CDF" w:rsidRPr="00EF3CDF" w:rsidRDefault="00EF3CDF" w:rsidP="00D957F6">
      <w:pPr>
        <w:spacing w:after="0" w:line="240" w:lineRule="auto"/>
        <w:rPr>
          <w:b/>
          <w:bCs/>
          <w:lang w:val="pl-PL"/>
        </w:rPr>
      </w:pPr>
    </w:p>
    <w:p w:rsidR="00EF3CDF" w:rsidRPr="00EF3CDF" w:rsidRDefault="00EF3CDF" w:rsidP="00D957F6">
      <w:pPr>
        <w:spacing w:after="0" w:line="240" w:lineRule="auto"/>
        <w:rPr>
          <w:bCs/>
          <w:lang w:val="pl-PL"/>
        </w:rPr>
      </w:pPr>
      <w:r w:rsidRPr="00EF3CDF">
        <w:rPr>
          <w:b/>
          <w:bCs/>
          <w:lang w:val="pl-PL"/>
        </w:rPr>
        <w:t xml:space="preserve">     </w:t>
      </w:r>
      <w:r w:rsidRPr="00EF3CDF">
        <w:rPr>
          <w:bCs/>
          <w:lang w:val="pl-PL"/>
        </w:rPr>
        <w:t xml:space="preserve">Polskiego Towarzystwa Językoznawczego. </w:t>
      </w:r>
      <w:r w:rsidRPr="00EF3CDF">
        <w:rPr>
          <w:bCs/>
          <w:lang w:val="fr-FR"/>
        </w:rPr>
        <w:t xml:space="preserve">Zeszyt L. Bulletin de la Société Polonaise de Linguistique. </w:t>
      </w:r>
      <w:r w:rsidRPr="00EF3CDF">
        <w:rPr>
          <w:bCs/>
          <w:lang w:val="pl-PL"/>
        </w:rPr>
        <w:t>Fascicule L / ed. by Kazimierz Polański</w:t>
      </w:r>
    </w:p>
    <w:p w:rsidR="00EF3CDF" w:rsidRPr="00EF3CDF" w:rsidRDefault="00EF3CDF" w:rsidP="00D957F6">
      <w:pPr>
        <w:spacing w:after="0" w:line="240" w:lineRule="auto"/>
        <w:rPr>
          <w:bCs/>
          <w:lang w:val="pl-PL"/>
        </w:rPr>
      </w:pPr>
    </w:p>
    <w:p w:rsidR="00EF3CDF" w:rsidRPr="00EF3CDF" w:rsidRDefault="00EF3CDF" w:rsidP="00D957F6">
      <w:pPr>
        <w:spacing w:after="0" w:line="240" w:lineRule="auto"/>
        <w:rPr>
          <w:bCs/>
          <w:lang w:val="pl-PL"/>
        </w:rPr>
      </w:pPr>
      <w:r w:rsidRPr="00EF3CDF">
        <w:rPr>
          <w:bCs/>
          <w:lang w:val="pl-PL"/>
        </w:rPr>
        <w:t xml:space="preserve">     Warszawa : Wydawnictwo Energeia, 1994. - 208 s. ; 24cm</w:t>
      </w:r>
    </w:p>
    <w:p w:rsidR="00A025E1" w:rsidRDefault="00A025E1" w:rsidP="00D957F6">
      <w:pPr>
        <w:spacing w:after="0" w:line="240" w:lineRule="auto"/>
        <w:rPr>
          <w:bCs/>
          <w:lang w:val="pl-PL"/>
        </w:rPr>
      </w:pPr>
    </w:p>
    <w:p w:rsidR="00EF3CDF" w:rsidRPr="00921E31" w:rsidRDefault="00EF3CDF" w:rsidP="00D957F6">
      <w:pPr>
        <w:pStyle w:val="Nagwek1"/>
        <w:rPr>
          <w:szCs w:val="22"/>
          <w:lang w:val="pl-PL"/>
        </w:rPr>
      </w:pPr>
      <w:r w:rsidRPr="00921E31">
        <w:rPr>
          <w:szCs w:val="22"/>
          <w:lang w:val="pl-PL"/>
        </w:rPr>
        <w:t>Polański, Kazimierz</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2068G</w:t>
      </w:r>
    </w:p>
    <w:p w:rsidR="00EF3CDF" w:rsidRPr="00EF3CDF" w:rsidRDefault="00EF3CDF" w:rsidP="00D957F6">
      <w:pPr>
        <w:spacing w:after="0" w:line="240" w:lineRule="auto"/>
        <w:rPr>
          <w:b/>
          <w:bCs/>
          <w:lang w:val="pl-PL"/>
        </w:rPr>
      </w:pPr>
    </w:p>
    <w:p w:rsidR="00EF3CDF" w:rsidRPr="00EF3CDF" w:rsidRDefault="00EF3CDF" w:rsidP="00D957F6">
      <w:pPr>
        <w:spacing w:after="0" w:line="240" w:lineRule="auto"/>
        <w:rPr>
          <w:bCs/>
          <w:lang w:val="pl-PL"/>
        </w:rPr>
      </w:pPr>
      <w:r w:rsidRPr="00EF3CDF">
        <w:rPr>
          <w:b/>
          <w:bCs/>
          <w:lang w:val="pl-PL"/>
        </w:rPr>
        <w:t xml:space="preserve">     </w:t>
      </w:r>
      <w:r w:rsidRPr="00EF3CDF">
        <w:rPr>
          <w:bCs/>
          <w:lang w:val="pl-PL"/>
        </w:rPr>
        <w:t xml:space="preserve">Biuletyn Polskiego Towarzystwa Językoznawczego. </w:t>
      </w:r>
      <w:r w:rsidRPr="00EF3CDF">
        <w:rPr>
          <w:bCs/>
          <w:lang w:val="fr-FR"/>
        </w:rPr>
        <w:t>Zeszyt L</w:t>
      </w:r>
      <w:r>
        <w:rPr>
          <w:bCs/>
          <w:lang w:val="fr-FR"/>
        </w:rPr>
        <w:t>I</w:t>
      </w:r>
      <w:r w:rsidRPr="00EF3CDF">
        <w:rPr>
          <w:bCs/>
          <w:lang w:val="fr-FR"/>
        </w:rPr>
        <w:t xml:space="preserve">. Bulletin de la Société Polonaise de Linguistique. </w:t>
      </w:r>
      <w:r w:rsidRPr="00EF3CDF">
        <w:rPr>
          <w:bCs/>
          <w:lang w:val="pl-PL"/>
        </w:rPr>
        <w:t>Fascicule L</w:t>
      </w:r>
      <w:r>
        <w:rPr>
          <w:bCs/>
          <w:lang w:val="pl-PL"/>
        </w:rPr>
        <w:t>I</w:t>
      </w:r>
      <w:r w:rsidRPr="00EF3CDF">
        <w:rPr>
          <w:bCs/>
          <w:lang w:val="pl-PL"/>
        </w:rPr>
        <w:t xml:space="preserve"> / ed. by Kazimierz Polański</w:t>
      </w:r>
    </w:p>
    <w:p w:rsidR="00EF3CDF" w:rsidRPr="00EF3CDF" w:rsidRDefault="00EF3CDF" w:rsidP="00D957F6">
      <w:pPr>
        <w:spacing w:after="0" w:line="240" w:lineRule="auto"/>
        <w:rPr>
          <w:bCs/>
          <w:lang w:val="pl-PL"/>
        </w:rPr>
      </w:pPr>
    </w:p>
    <w:p w:rsidR="00EF3CDF" w:rsidRPr="00EF3CDF" w:rsidRDefault="00EF3CDF" w:rsidP="00D957F6">
      <w:pPr>
        <w:spacing w:after="0" w:line="240" w:lineRule="auto"/>
        <w:rPr>
          <w:bCs/>
          <w:lang w:val="pl-PL"/>
        </w:rPr>
      </w:pPr>
      <w:r w:rsidRPr="00EF3CDF">
        <w:rPr>
          <w:bCs/>
          <w:lang w:val="pl-PL"/>
        </w:rPr>
        <w:t xml:space="preserve">     Warszawa : Wydawnictwo Energeia, 199</w:t>
      </w:r>
      <w:r>
        <w:rPr>
          <w:bCs/>
          <w:lang w:val="pl-PL"/>
        </w:rPr>
        <w:t>5. - 200</w:t>
      </w:r>
      <w:r w:rsidRPr="00EF3CDF">
        <w:rPr>
          <w:bCs/>
          <w:lang w:val="pl-PL"/>
        </w:rPr>
        <w:t xml:space="preserve"> s. ; 24cm</w:t>
      </w:r>
    </w:p>
    <w:p w:rsidR="00EF3CDF" w:rsidRDefault="00EF3CDF" w:rsidP="00D957F6">
      <w:pPr>
        <w:spacing w:after="0" w:line="240" w:lineRule="auto"/>
        <w:rPr>
          <w:bCs/>
          <w:lang w:val="pl-PL"/>
        </w:rPr>
      </w:pPr>
    </w:p>
    <w:p w:rsidR="00EF3CDF" w:rsidRPr="00921E31" w:rsidRDefault="00EF3CDF" w:rsidP="00D957F6">
      <w:pPr>
        <w:pStyle w:val="Nagwek1"/>
        <w:rPr>
          <w:szCs w:val="22"/>
          <w:lang w:val="pl-PL"/>
        </w:rPr>
      </w:pPr>
      <w:r w:rsidRPr="00921E31">
        <w:rPr>
          <w:szCs w:val="22"/>
          <w:lang w:val="pl-PL"/>
        </w:rPr>
        <w:t>Biuletyn</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2068G</w:t>
      </w:r>
    </w:p>
    <w:p w:rsidR="00EF3CDF" w:rsidRPr="00EF3CDF" w:rsidRDefault="00EF3CDF" w:rsidP="00D957F6">
      <w:pPr>
        <w:spacing w:after="0" w:line="240" w:lineRule="auto"/>
        <w:rPr>
          <w:b/>
          <w:bCs/>
          <w:lang w:val="pl-PL"/>
        </w:rPr>
      </w:pPr>
    </w:p>
    <w:p w:rsidR="00EF3CDF" w:rsidRPr="00EF3CDF" w:rsidRDefault="00EF3CDF" w:rsidP="00D957F6">
      <w:pPr>
        <w:spacing w:after="0" w:line="240" w:lineRule="auto"/>
        <w:rPr>
          <w:bCs/>
          <w:lang w:val="pl-PL"/>
        </w:rPr>
      </w:pPr>
      <w:r w:rsidRPr="00EF3CDF">
        <w:rPr>
          <w:b/>
          <w:bCs/>
          <w:lang w:val="pl-PL"/>
        </w:rPr>
        <w:t xml:space="preserve">     </w:t>
      </w:r>
      <w:r w:rsidRPr="00EF3CDF">
        <w:rPr>
          <w:bCs/>
          <w:lang w:val="pl-PL"/>
        </w:rPr>
        <w:t xml:space="preserve">Polskiego Towarzystwa Językoznawczego. </w:t>
      </w:r>
      <w:r w:rsidRPr="00EF3CDF">
        <w:rPr>
          <w:bCs/>
          <w:lang w:val="fr-FR"/>
        </w:rPr>
        <w:t xml:space="preserve">Zeszyt LI. Bulletin de la Société Polonaise de Linguistique. </w:t>
      </w:r>
      <w:r w:rsidRPr="00EF3CDF">
        <w:rPr>
          <w:bCs/>
          <w:lang w:val="pl-PL"/>
        </w:rPr>
        <w:t>Fascicule LI / ed. by Kazimierz Polański</w:t>
      </w:r>
    </w:p>
    <w:p w:rsidR="00EF3CDF" w:rsidRPr="00EF3CDF" w:rsidRDefault="00EF3CDF" w:rsidP="00D957F6">
      <w:pPr>
        <w:spacing w:after="0" w:line="240" w:lineRule="auto"/>
        <w:rPr>
          <w:bCs/>
          <w:lang w:val="pl-PL"/>
        </w:rPr>
      </w:pPr>
    </w:p>
    <w:p w:rsidR="00EF3CDF" w:rsidRPr="00EF3CDF" w:rsidRDefault="00EF3CDF" w:rsidP="00D957F6">
      <w:pPr>
        <w:spacing w:after="0" w:line="240" w:lineRule="auto"/>
        <w:rPr>
          <w:bCs/>
          <w:lang w:val="pl-PL"/>
        </w:rPr>
      </w:pPr>
      <w:r w:rsidRPr="00EF3CDF">
        <w:rPr>
          <w:bCs/>
          <w:lang w:val="pl-PL"/>
        </w:rPr>
        <w:t xml:space="preserve">     Warszawa : Wydawnictwo Energeia, 1995. - 200 s. ; 24cm</w:t>
      </w:r>
    </w:p>
    <w:p w:rsidR="00EF3CDF" w:rsidRDefault="00EF3CDF" w:rsidP="00D957F6">
      <w:pPr>
        <w:spacing w:after="0" w:line="240" w:lineRule="auto"/>
        <w:rPr>
          <w:bCs/>
          <w:lang w:val="pl-PL"/>
        </w:rPr>
      </w:pPr>
    </w:p>
    <w:p w:rsidR="00EF3CDF" w:rsidRPr="00921E31" w:rsidRDefault="00EF3CDF" w:rsidP="00D957F6">
      <w:pPr>
        <w:pStyle w:val="Nagwek1"/>
        <w:rPr>
          <w:szCs w:val="22"/>
          <w:lang w:val="pl-PL"/>
        </w:rPr>
      </w:pPr>
      <w:r w:rsidRPr="00921E31">
        <w:rPr>
          <w:szCs w:val="22"/>
          <w:lang w:val="pl-PL"/>
        </w:rPr>
        <w:t>Polański, Kazimierz</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2069G</w:t>
      </w:r>
    </w:p>
    <w:p w:rsidR="00EF3CDF" w:rsidRPr="00EF3CDF" w:rsidRDefault="00EF3CDF" w:rsidP="00D957F6">
      <w:pPr>
        <w:spacing w:after="0" w:line="240" w:lineRule="auto"/>
        <w:rPr>
          <w:b/>
          <w:bCs/>
          <w:lang w:val="pl-PL"/>
        </w:rPr>
      </w:pPr>
    </w:p>
    <w:p w:rsidR="00EF3CDF" w:rsidRPr="00EF3CDF" w:rsidRDefault="00EF3CDF" w:rsidP="00D957F6">
      <w:pPr>
        <w:spacing w:after="0" w:line="240" w:lineRule="auto"/>
        <w:rPr>
          <w:bCs/>
          <w:lang w:val="pl-PL"/>
        </w:rPr>
      </w:pPr>
      <w:r w:rsidRPr="00EF3CDF">
        <w:rPr>
          <w:b/>
          <w:bCs/>
          <w:lang w:val="pl-PL"/>
        </w:rPr>
        <w:t xml:space="preserve">     </w:t>
      </w:r>
      <w:r w:rsidRPr="00EF3CDF">
        <w:rPr>
          <w:bCs/>
          <w:lang w:val="pl-PL"/>
        </w:rPr>
        <w:t xml:space="preserve">Biuletyn Polskiego Towarzystwa Językoznawczego. </w:t>
      </w:r>
      <w:r w:rsidRPr="00EF3CDF">
        <w:rPr>
          <w:bCs/>
          <w:lang w:val="fr-FR"/>
        </w:rPr>
        <w:t>Zeszyt L</w:t>
      </w:r>
      <w:r>
        <w:rPr>
          <w:bCs/>
          <w:lang w:val="fr-FR"/>
        </w:rPr>
        <w:t>I</w:t>
      </w:r>
      <w:r w:rsidRPr="00EF3CDF">
        <w:rPr>
          <w:bCs/>
          <w:lang w:val="fr-FR"/>
        </w:rPr>
        <w:t xml:space="preserve">I. Bulletin de la Société Polonaise de Linguistique. </w:t>
      </w:r>
      <w:r w:rsidRPr="00EF3CDF">
        <w:rPr>
          <w:bCs/>
          <w:lang w:val="pl-PL"/>
        </w:rPr>
        <w:t>Fascicule L</w:t>
      </w:r>
      <w:r>
        <w:rPr>
          <w:bCs/>
          <w:lang w:val="pl-PL"/>
        </w:rPr>
        <w:t>I</w:t>
      </w:r>
      <w:r w:rsidRPr="00EF3CDF">
        <w:rPr>
          <w:bCs/>
          <w:lang w:val="pl-PL"/>
        </w:rPr>
        <w:t>I / ed. by Kazimierz Polański</w:t>
      </w:r>
    </w:p>
    <w:p w:rsidR="00EF3CDF" w:rsidRPr="00EF3CDF" w:rsidRDefault="00EF3CDF" w:rsidP="00D957F6">
      <w:pPr>
        <w:spacing w:after="0" w:line="240" w:lineRule="auto"/>
        <w:rPr>
          <w:bCs/>
          <w:lang w:val="pl-PL"/>
        </w:rPr>
      </w:pPr>
    </w:p>
    <w:p w:rsidR="00EF3CDF" w:rsidRPr="00EF3CDF" w:rsidRDefault="00EF3CDF" w:rsidP="00D957F6">
      <w:pPr>
        <w:spacing w:after="0" w:line="240" w:lineRule="auto"/>
        <w:rPr>
          <w:bCs/>
          <w:lang w:val="pl-PL"/>
        </w:rPr>
      </w:pPr>
      <w:r w:rsidRPr="00EF3CDF">
        <w:rPr>
          <w:bCs/>
          <w:lang w:val="pl-PL"/>
        </w:rPr>
        <w:t xml:space="preserve">     Warszawa : Wydawnictwo Energeia, 199</w:t>
      </w:r>
      <w:r>
        <w:rPr>
          <w:bCs/>
          <w:lang w:val="pl-PL"/>
        </w:rPr>
        <w:t>6. - 246</w:t>
      </w:r>
      <w:r w:rsidRPr="00EF3CDF">
        <w:rPr>
          <w:bCs/>
          <w:lang w:val="pl-PL"/>
        </w:rPr>
        <w:t xml:space="preserve"> s. ; 24cm</w:t>
      </w:r>
    </w:p>
    <w:p w:rsidR="00EF3CDF" w:rsidRDefault="00EF3CDF" w:rsidP="00D957F6">
      <w:pPr>
        <w:spacing w:after="0" w:line="240" w:lineRule="auto"/>
        <w:rPr>
          <w:bCs/>
          <w:lang w:val="pl-PL"/>
        </w:rPr>
      </w:pPr>
    </w:p>
    <w:p w:rsidR="00EF3CDF" w:rsidRPr="00921E31" w:rsidRDefault="00EF3CDF" w:rsidP="00D957F6">
      <w:pPr>
        <w:pStyle w:val="Nagwek1"/>
        <w:rPr>
          <w:szCs w:val="22"/>
          <w:lang w:val="pl-PL"/>
        </w:rPr>
      </w:pPr>
      <w:r w:rsidRPr="00921E31">
        <w:rPr>
          <w:szCs w:val="22"/>
          <w:lang w:val="pl-PL"/>
        </w:rPr>
        <w:t>Biuletyn</w:t>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r>
      <w:r w:rsidRPr="00921E31">
        <w:rPr>
          <w:szCs w:val="22"/>
          <w:lang w:val="pl-PL"/>
        </w:rPr>
        <w:tab/>
        <w:t>2069G</w:t>
      </w:r>
    </w:p>
    <w:p w:rsidR="00EF3CDF" w:rsidRPr="00EF3CDF" w:rsidRDefault="00EF3CDF" w:rsidP="00D957F6">
      <w:pPr>
        <w:spacing w:after="0" w:line="240" w:lineRule="auto"/>
        <w:rPr>
          <w:b/>
          <w:bCs/>
          <w:lang w:val="pl-PL"/>
        </w:rPr>
      </w:pPr>
    </w:p>
    <w:p w:rsidR="00EF3CDF" w:rsidRPr="00EF3CDF" w:rsidRDefault="00EF3CDF" w:rsidP="00D957F6">
      <w:pPr>
        <w:spacing w:after="0" w:line="240" w:lineRule="auto"/>
        <w:rPr>
          <w:bCs/>
          <w:lang w:val="pl-PL"/>
        </w:rPr>
      </w:pPr>
      <w:r w:rsidRPr="00EF3CDF">
        <w:rPr>
          <w:b/>
          <w:bCs/>
          <w:lang w:val="pl-PL"/>
        </w:rPr>
        <w:t xml:space="preserve">     </w:t>
      </w:r>
      <w:r w:rsidRPr="00EF3CDF">
        <w:rPr>
          <w:bCs/>
          <w:lang w:val="pl-PL"/>
        </w:rPr>
        <w:t xml:space="preserve">Polskiego Towarzystwa Językoznawczego. </w:t>
      </w:r>
      <w:r w:rsidRPr="00EF3CDF">
        <w:rPr>
          <w:bCs/>
          <w:lang w:val="fr-FR"/>
        </w:rPr>
        <w:t xml:space="preserve">Zeszyt LII. Bulletin de la Société Polonaise de Linguistique. </w:t>
      </w:r>
      <w:r w:rsidRPr="00EF3CDF">
        <w:rPr>
          <w:bCs/>
          <w:lang w:val="pl-PL"/>
        </w:rPr>
        <w:t>Fascicule LII / ed. by Kazimierz Polański</w:t>
      </w:r>
    </w:p>
    <w:p w:rsidR="00EF3CDF" w:rsidRPr="00EF3CDF" w:rsidRDefault="00EF3CDF" w:rsidP="00D957F6">
      <w:pPr>
        <w:spacing w:after="0" w:line="240" w:lineRule="auto"/>
        <w:rPr>
          <w:bCs/>
          <w:lang w:val="pl-PL"/>
        </w:rPr>
      </w:pPr>
    </w:p>
    <w:p w:rsidR="00EF3CDF" w:rsidRPr="00EF3CDF" w:rsidRDefault="00EF3CDF" w:rsidP="00D957F6">
      <w:pPr>
        <w:spacing w:after="0" w:line="240" w:lineRule="auto"/>
        <w:rPr>
          <w:bCs/>
          <w:lang w:val="pl-PL"/>
        </w:rPr>
      </w:pPr>
      <w:r w:rsidRPr="00EF3CDF">
        <w:rPr>
          <w:bCs/>
          <w:lang w:val="pl-PL"/>
        </w:rPr>
        <w:t xml:space="preserve">     Warszawa : Wydawnictwo Energeia, 1996. - 246 s. ; 24cm</w:t>
      </w:r>
    </w:p>
    <w:p w:rsidR="00EF3CDF" w:rsidRDefault="00EF3CDF" w:rsidP="00D957F6">
      <w:pPr>
        <w:spacing w:after="0" w:line="240" w:lineRule="auto"/>
        <w:rPr>
          <w:bCs/>
          <w:lang w:val="pl-PL"/>
        </w:rPr>
      </w:pPr>
    </w:p>
    <w:p w:rsidR="00EF3CDF" w:rsidRPr="00B90E20" w:rsidRDefault="00EF3CDF" w:rsidP="00D957F6">
      <w:pPr>
        <w:pStyle w:val="Nagwek1"/>
        <w:rPr>
          <w:szCs w:val="22"/>
          <w:lang w:val="pl-PL"/>
        </w:rPr>
      </w:pPr>
      <w:r w:rsidRPr="00B90E20">
        <w:rPr>
          <w:szCs w:val="22"/>
          <w:lang w:val="pl-PL"/>
        </w:rPr>
        <w:t>Polański, Kazimierz</w:t>
      </w:r>
      <w:r w:rsidRPr="00B90E20">
        <w:rPr>
          <w:szCs w:val="22"/>
          <w:lang w:val="pl-PL"/>
        </w:rPr>
        <w:tab/>
      </w:r>
      <w:r w:rsidRPr="00B90E20">
        <w:rPr>
          <w:szCs w:val="22"/>
          <w:lang w:val="pl-PL"/>
        </w:rPr>
        <w:tab/>
      </w:r>
      <w:r w:rsidRPr="00B90E20">
        <w:rPr>
          <w:szCs w:val="22"/>
          <w:lang w:val="pl-PL"/>
        </w:rPr>
        <w:tab/>
      </w:r>
      <w:r w:rsidRPr="00B90E20">
        <w:rPr>
          <w:szCs w:val="22"/>
          <w:lang w:val="pl-PL"/>
        </w:rPr>
        <w:tab/>
      </w:r>
      <w:r w:rsidRPr="00B90E20">
        <w:rPr>
          <w:szCs w:val="22"/>
          <w:lang w:val="pl-PL"/>
        </w:rPr>
        <w:tab/>
        <w:t>2070G</w:t>
      </w:r>
    </w:p>
    <w:p w:rsidR="00EF3CDF" w:rsidRPr="00EF3CDF" w:rsidRDefault="00EF3CDF" w:rsidP="00D957F6">
      <w:pPr>
        <w:spacing w:after="0" w:line="240" w:lineRule="auto"/>
        <w:rPr>
          <w:b/>
          <w:bCs/>
          <w:lang w:val="pl-PL"/>
        </w:rPr>
      </w:pPr>
    </w:p>
    <w:p w:rsidR="00EF3CDF" w:rsidRPr="00EF3CDF" w:rsidRDefault="00EF3CDF" w:rsidP="00D957F6">
      <w:pPr>
        <w:spacing w:after="0" w:line="240" w:lineRule="auto"/>
        <w:rPr>
          <w:bCs/>
          <w:lang w:val="pl-PL"/>
        </w:rPr>
      </w:pPr>
      <w:r w:rsidRPr="00EF3CDF">
        <w:rPr>
          <w:b/>
          <w:bCs/>
          <w:lang w:val="pl-PL"/>
        </w:rPr>
        <w:t xml:space="preserve">     </w:t>
      </w:r>
      <w:r w:rsidRPr="00EF3CDF">
        <w:rPr>
          <w:bCs/>
          <w:lang w:val="pl-PL"/>
        </w:rPr>
        <w:t xml:space="preserve">Biuletyn Polskiego Towarzystwa Językoznawczego. </w:t>
      </w:r>
      <w:r w:rsidRPr="00EF3CDF">
        <w:rPr>
          <w:bCs/>
          <w:lang w:val="fr-FR"/>
        </w:rPr>
        <w:t>Zeszyt LI</w:t>
      </w:r>
      <w:r>
        <w:rPr>
          <w:bCs/>
          <w:lang w:val="fr-FR"/>
        </w:rPr>
        <w:t>I</w:t>
      </w:r>
      <w:r w:rsidRPr="00EF3CDF">
        <w:rPr>
          <w:bCs/>
          <w:lang w:val="fr-FR"/>
        </w:rPr>
        <w:t xml:space="preserve">I. Bulletin de la Société Polonaise de Linguistique. </w:t>
      </w:r>
      <w:r w:rsidRPr="00EF3CDF">
        <w:rPr>
          <w:bCs/>
          <w:lang w:val="pl-PL"/>
        </w:rPr>
        <w:t>Fascicule LI</w:t>
      </w:r>
      <w:r>
        <w:rPr>
          <w:bCs/>
          <w:lang w:val="pl-PL"/>
        </w:rPr>
        <w:t>I</w:t>
      </w:r>
      <w:r w:rsidRPr="00EF3CDF">
        <w:rPr>
          <w:bCs/>
          <w:lang w:val="pl-PL"/>
        </w:rPr>
        <w:t>I / ed. by Kazimierz Polański</w:t>
      </w:r>
    </w:p>
    <w:p w:rsidR="00EF3CDF" w:rsidRPr="00EF3CDF" w:rsidRDefault="00EF3CDF" w:rsidP="00D957F6">
      <w:pPr>
        <w:spacing w:after="0" w:line="240" w:lineRule="auto"/>
        <w:rPr>
          <w:bCs/>
          <w:lang w:val="pl-PL"/>
        </w:rPr>
      </w:pPr>
    </w:p>
    <w:p w:rsidR="00EF3CDF" w:rsidRPr="00EF3CDF" w:rsidRDefault="00EF3CDF" w:rsidP="00D957F6">
      <w:pPr>
        <w:spacing w:after="0" w:line="240" w:lineRule="auto"/>
        <w:rPr>
          <w:bCs/>
          <w:lang w:val="pl-PL"/>
        </w:rPr>
      </w:pPr>
      <w:r w:rsidRPr="00EF3CDF">
        <w:rPr>
          <w:bCs/>
          <w:lang w:val="pl-PL"/>
        </w:rPr>
        <w:t xml:space="preserve">     Warszawa : Wydawnictwo Energeia, 199</w:t>
      </w:r>
      <w:r>
        <w:rPr>
          <w:bCs/>
          <w:lang w:val="pl-PL"/>
        </w:rPr>
        <w:t>7. - 215</w:t>
      </w:r>
      <w:r w:rsidRPr="00EF3CDF">
        <w:rPr>
          <w:bCs/>
          <w:lang w:val="pl-PL"/>
        </w:rPr>
        <w:t xml:space="preserve"> s. ; 24cm</w:t>
      </w:r>
    </w:p>
    <w:p w:rsidR="00EF3CDF" w:rsidRDefault="00EF3CDF" w:rsidP="00D957F6">
      <w:pPr>
        <w:spacing w:after="0" w:line="240" w:lineRule="auto"/>
        <w:rPr>
          <w:bCs/>
          <w:lang w:val="pl-PL"/>
        </w:rPr>
      </w:pPr>
    </w:p>
    <w:p w:rsidR="00EF3CDF" w:rsidRPr="00B90E20" w:rsidRDefault="00EF3CDF" w:rsidP="00D957F6">
      <w:pPr>
        <w:pStyle w:val="Nagwek1"/>
        <w:rPr>
          <w:szCs w:val="22"/>
          <w:lang w:val="pl-PL"/>
        </w:rPr>
      </w:pPr>
      <w:r w:rsidRPr="00B90E20">
        <w:rPr>
          <w:szCs w:val="22"/>
          <w:lang w:val="pl-PL"/>
        </w:rPr>
        <w:t>Biuletyn</w:t>
      </w:r>
      <w:r w:rsidRPr="00B90E20">
        <w:rPr>
          <w:szCs w:val="22"/>
          <w:lang w:val="pl-PL"/>
        </w:rPr>
        <w:tab/>
      </w:r>
      <w:r w:rsidRPr="00B90E20">
        <w:rPr>
          <w:szCs w:val="22"/>
          <w:lang w:val="pl-PL"/>
        </w:rPr>
        <w:tab/>
      </w:r>
      <w:r w:rsidRPr="00B90E20">
        <w:rPr>
          <w:szCs w:val="22"/>
          <w:lang w:val="pl-PL"/>
        </w:rPr>
        <w:tab/>
      </w:r>
      <w:r w:rsidRPr="00B90E20">
        <w:rPr>
          <w:szCs w:val="22"/>
          <w:lang w:val="pl-PL"/>
        </w:rPr>
        <w:tab/>
      </w:r>
      <w:r w:rsidRPr="00B90E20">
        <w:rPr>
          <w:szCs w:val="22"/>
          <w:lang w:val="pl-PL"/>
        </w:rPr>
        <w:tab/>
      </w:r>
      <w:r w:rsidRPr="00B90E20">
        <w:rPr>
          <w:szCs w:val="22"/>
          <w:lang w:val="pl-PL"/>
        </w:rPr>
        <w:tab/>
        <w:t>2070G</w:t>
      </w:r>
    </w:p>
    <w:p w:rsidR="00EF3CDF" w:rsidRPr="00EF3CDF" w:rsidRDefault="00EF3CDF" w:rsidP="00D957F6">
      <w:pPr>
        <w:spacing w:after="0" w:line="240" w:lineRule="auto"/>
        <w:rPr>
          <w:b/>
          <w:bCs/>
          <w:lang w:val="pl-PL"/>
        </w:rPr>
      </w:pPr>
    </w:p>
    <w:p w:rsidR="00EF3CDF" w:rsidRPr="00EF3CDF" w:rsidRDefault="00EF3CDF" w:rsidP="00D957F6">
      <w:pPr>
        <w:spacing w:after="0" w:line="240" w:lineRule="auto"/>
        <w:rPr>
          <w:bCs/>
          <w:lang w:val="pl-PL"/>
        </w:rPr>
      </w:pPr>
      <w:r w:rsidRPr="00EF3CDF">
        <w:rPr>
          <w:b/>
          <w:bCs/>
          <w:lang w:val="pl-PL"/>
        </w:rPr>
        <w:t xml:space="preserve">     </w:t>
      </w:r>
      <w:r w:rsidRPr="00EF3CDF">
        <w:rPr>
          <w:bCs/>
          <w:lang w:val="pl-PL"/>
        </w:rPr>
        <w:t xml:space="preserve">Polskiego Towarzystwa Językoznawczego. </w:t>
      </w:r>
      <w:r w:rsidRPr="00EF3CDF">
        <w:rPr>
          <w:bCs/>
          <w:lang w:val="fr-FR"/>
        </w:rPr>
        <w:t xml:space="preserve">Zeszyt LIII. Bulletin de la Société Polonaise de Linguistique. </w:t>
      </w:r>
      <w:r w:rsidRPr="00EF3CDF">
        <w:rPr>
          <w:bCs/>
          <w:lang w:val="pl-PL"/>
        </w:rPr>
        <w:t>Fascicule LIII / ed. by Kazimierz Polański</w:t>
      </w:r>
    </w:p>
    <w:p w:rsidR="00EF3CDF" w:rsidRPr="00EF3CDF" w:rsidRDefault="00EF3CDF" w:rsidP="00D957F6">
      <w:pPr>
        <w:spacing w:after="0" w:line="240" w:lineRule="auto"/>
        <w:rPr>
          <w:bCs/>
          <w:lang w:val="pl-PL"/>
        </w:rPr>
      </w:pPr>
    </w:p>
    <w:p w:rsidR="00EF3CDF" w:rsidRPr="00EF3CDF" w:rsidRDefault="00EF3CDF" w:rsidP="00D957F6">
      <w:pPr>
        <w:spacing w:after="0" w:line="240" w:lineRule="auto"/>
        <w:rPr>
          <w:bCs/>
          <w:lang w:val="pl-PL"/>
        </w:rPr>
      </w:pPr>
      <w:r w:rsidRPr="00EF3CDF">
        <w:rPr>
          <w:bCs/>
          <w:lang w:val="pl-PL"/>
        </w:rPr>
        <w:t xml:space="preserve">     Warszawa : Wydawnictwo Energeia, 1997. - 215 s. ; 24cm</w:t>
      </w:r>
    </w:p>
    <w:p w:rsidR="00EF3CDF" w:rsidRDefault="00EF3CDF" w:rsidP="00D957F6">
      <w:pPr>
        <w:spacing w:after="0" w:line="240" w:lineRule="auto"/>
        <w:rPr>
          <w:bCs/>
          <w:lang w:val="pl-PL"/>
        </w:rPr>
      </w:pPr>
    </w:p>
    <w:p w:rsidR="00EF3CDF" w:rsidRPr="00B90E20" w:rsidRDefault="00EF3CDF" w:rsidP="00D957F6">
      <w:pPr>
        <w:pStyle w:val="Nagwek1"/>
        <w:rPr>
          <w:szCs w:val="22"/>
          <w:lang w:val="pl-PL"/>
        </w:rPr>
      </w:pPr>
      <w:r w:rsidRPr="00B90E20">
        <w:rPr>
          <w:szCs w:val="22"/>
          <w:lang w:val="pl-PL"/>
        </w:rPr>
        <w:t>Polański, Kazimierz</w:t>
      </w:r>
      <w:r w:rsidRPr="00B90E20">
        <w:rPr>
          <w:szCs w:val="22"/>
          <w:lang w:val="pl-PL"/>
        </w:rPr>
        <w:tab/>
      </w:r>
      <w:r w:rsidRPr="00B90E20">
        <w:rPr>
          <w:szCs w:val="22"/>
          <w:lang w:val="pl-PL"/>
        </w:rPr>
        <w:tab/>
      </w:r>
      <w:r w:rsidRPr="00B90E20">
        <w:rPr>
          <w:szCs w:val="22"/>
          <w:lang w:val="pl-PL"/>
        </w:rPr>
        <w:tab/>
      </w:r>
      <w:r w:rsidRPr="00B90E20">
        <w:rPr>
          <w:szCs w:val="22"/>
          <w:lang w:val="pl-PL"/>
        </w:rPr>
        <w:tab/>
      </w:r>
      <w:r w:rsidRPr="00B90E20">
        <w:rPr>
          <w:szCs w:val="22"/>
          <w:lang w:val="pl-PL"/>
        </w:rPr>
        <w:tab/>
        <w:t>2071G</w:t>
      </w:r>
    </w:p>
    <w:p w:rsidR="00EF3CDF" w:rsidRPr="00EF3CDF" w:rsidRDefault="00EF3CDF" w:rsidP="00D957F6">
      <w:pPr>
        <w:spacing w:after="0" w:line="240" w:lineRule="auto"/>
        <w:rPr>
          <w:b/>
          <w:bCs/>
          <w:lang w:val="pl-PL"/>
        </w:rPr>
      </w:pPr>
    </w:p>
    <w:p w:rsidR="00EF3CDF" w:rsidRPr="00EF3CDF" w:rsidRDefault="00EF3CDF" w:rsidP="00D957F6">
      <w:pPr>
        <w:spacing w:after="0" w:line="240" w:lineRule="auto"/>
        <w:rPr>
          <w:bCs/>
          <w:lang w:val="pl-PL"/>
        </w:rPr>
      </w:pPr>
      <w:r w:rsidRPr="00EF3CDF">
        <w:rPr>
          <w:b/>
          <w:bCs/>
          <w:lang w:val="pl-PL"/>
        </w:rPr>
        <w:t xml:space="preserve">     </w:t>
      </w:r>
      <w:r w:rsidRPr="00EF3CDF">
        <w:rPr>
          <w:bCs/>
          <w:lang w:val="pl-PL"/>
        </w:rPr>
        <w:t xml:space="preserve">Biuletyn Polskiego Towarzystwa Językoznawczego. </w:t>
      </w:r>
      <w:r w:rsidRPr="00EF3CDF">
        <w:rPr>
          <w:bCs/>
          <w:lang w:val="fr-FR"/>
        </w:rPr>
        <w:t>Zeszyt LI</w:t>
      </w:r>
      <w:r>
        <w:rPr>
          <w:bCs/>
          <w:lang w:val="fr-FR"/>
        </w:rPr>
        <w:t>V</w:t>
      </w:r>
      <w:r w:rsidRPr="00EF3CDF">
        <w:rPr>
          <w:bCs/>
          <w:lang w:val="fr-FR"/>
        </w:rPr>
        <w:t xml:space="preserve">. Bulletin de la Société Polonaise de Linguistique. </w:t>
      </w:r>
      <w:r w:rsidRPr="00EF3CDF">
        <w:rPr>
          <w:bCs/>
          <w:lang w:val="pl-PL"/>
        </w:rPr>
        <w:t>Fascicule LI</w:t>
      </w:r>
      <w:r>
        <w:rPr>
          <w:bCs/>
          <w:lang w:val="pl-PL"/>
        </w:rPr>
        <w:t>V</w:t>
      </w:r>
      <w:r w:rsidRPr="00EF3CDF">
        <w:rPr>
          <w:bCs/>
          <w:lang w:val="pl-PL"/>
        </w:rPr>
        <w:t xml:space="preserve"> / ed. by Kazimierz Polański</w:t>
      </w:r>
    </w:p>
    <w:p w:rsidR="00EF3CDF" w:rsidRPr="00EF3CDF" w:rsidRDefault="00EF3CDF" w:rsidP="00D957F6">
      <w:pPr>
        <w:spacing w:after="0" w:line="240" w:lineRule="auto"/>
        <w:rPr>
          <w:bCs/>
          <w:lang w:val="pl-PL"/>
        </w:rPr>
      </w:pPr>
    </w:p>
    <w:p w:rsidR="00EF3CDF" w:rsidRPr="00EF3CDF" w:rsidRDefault="00EF3CDF" w:rsidP="00D957F6">
      <w:pPr>
        <w:spacing w:after="0" w:line="240" w:lineRule="auto"/>
        <w:rPr>
          <w:bCs/>
          <w:lang w:val="pl-PL"/>
        </w:rPr>
      </w:pPr>
      <w:r w:rsidRPr="00EF3CDF">
        <w:rPr>
          <w:bCs/>
          <w:lang w:val="pl-PL"/>
        </w:rPr>
        <w:t xml:space="preserve">     Warszawa : Wydawnictwo Energeia, 199</w:t>
      </w:r>
      <w:r>
        <w:rPr>
          <w:bCs/>
          <w:lang w:val="pl-PL"/>
        </w:rPr>
        <w:t>8. - 2</w:t>
      </w:r>
      <w:r w:rsidRPr="00EF3CDF">
        <w:rPr>
          <w:bCs/>
          <w:lang w:val="pl-PL"/>
        </w:rPr>
        <w:t>5</w:t>
      </w:r>
      <w:r>
        <w:rPr>
          <w:bCs/>
          <w:lang w:val="pl-PL"/>
        </w:rPr>
        <w:t>6</w:t>
      </w:r>
      <w:r w:rsidRPr="00EF3CDF">
        <w:rPr>
          <w:bCs/>
          <w:lang w:val="pl-PL"/>
        </w:rPr>
        <w:t xml:space="preserve"> s. ; 24cm</w:t>
      </w:r>
    </w:p>
    <w:p w:rsidR="00EF3CDF" w:rsidRDefault="00EF3CDF" w:rsidP="00D957F6">
      <w:pPr>
        <w:spacing w:after="0" w:line="240" w:lineRule="auto"/>
        <w:rPr>
          <w:bCs/>
          <w:lang w:val="pl-PL"/>
        </w:rPr>
      </w:pPr>
    </w:p>
    <w:p w:rsidR="00EF3CDF" w:rsidRPr="00B90E20" w:rsidRDefault="00EF3CDF" w:rsidP="00D957F6">
      <w:pPr>
        <w:pStyle w:val="Nagwek1"/>
        <w:rPr>
          <w:szCs w:val="22"/>
          <w:lang w:val="pl-PL"/>
        </w:rPr>
      </w:pPr>
      <w:r w:rsidRPr="00B90E20">
        <w:rPr>
          <w:szCs w:val="22"/>
          <w:lang w:val="pl-PL"/>
        </w:rPr>
        <w:t>Biuletyn</w:t>
      </w:r>
      <w:r w:rsidRPr="00B90E20">
        <w:rPr>
          <w:szCs w:val="22"/>
          <w:lang w:val="pl-PL"/>
        </w:rPr>
        <w:tab/>
      </w:r>
      <w:r w:rsidRPr="00B90E20">
        <w:rPr>
          <w:szCs w:val="22"/>
          <w:lang w:val="pl-PL"/>
        </w:rPr>
        <w:tab/>
      </w:r>
      <w:r w:rsidRPr="00B90E20">
        <w:rPr>
          <w:szCs w:val="22"/>
          <w:lang w:val="pl-PL"/>
        </w:rPr>
        <w:tab/>
      </w:r>
      <w:r w:rsidRPr="00B90E20">
        <w:rPr>
          <w:szCs w:val="22"/>
          <w:lang w:val="pl-PL"/>
        </w:rPr>
        <w:tab/>
      </w:r>
      <w:r w:rsidRPr="00B90E20">
        <w:rPr>
          <w:szCs w:val="22"/>
          <w:lang w:val="pl-PL"/>
        </w:rPr>
        <w:tab/>
      </w:r>
      <w:r w:rsidRPr="00B90E20">
        <w:rPr>
          <w:szCs w:val="22"/>
          <w:lang w:val="pl-PL"/>
        </w:rPr>
        <w:tab/>
        <w:t>2071G</w:t>
      </w:r>
    </w:p>
    <w:p w:rsidR="00EF3CDF" w:rsidRPr="00EF3CDF" w:rsidRDefault="00EF3CDF" w:rsidP="00D957F6">
      <w:pPr>
        <w:spacing w:after="0" w:line="240" w:lineRule="auto"/>
        <w:rPr>
          <w:b/>
          <w:bCs/>
          <w:lang w:val="pl-PL"/>
        </w:rPr>
      </w:pPr>
    </w:p>
    <w:p w:rsidR="00EF3CDF" w:rsidRPr="00EF3CDF" w:rsidRDefault="00EF3CDF" w:rsidP="00D957F6">
      <w:pPr>
        <w:spacing w:after="0" w:line="240" w:lineRule="auto"/>
        <w:rPr>
          <w:bCs/>
          <w:lang w:val="pl-PL"/>
        </w:rPr>
      </w:pPr>
      <w:r w:rsidRPr="00EF3CDF">
        <w:rPr>
          <w:b/>
          <w:bCs/>
          <w:lang w:val="pl-PL"/>
        </w:rPr>
        <w:t xml:space="preserve">     </w:t>
      </w:r>
      <w:r w:rsidRPr="00EF3CDF">
        <w:rPr>
          <w:bCs/>
          <w:lang w:val="pl-PL"/>
        </w:rPr>
        <w:t xml:space="preserve">Polskiego Towarzystwa Językoznawczego. </w:t>
      </w:r>
      <w:r w:rsidRPr="00EF3CDF">
        <w:rPr>
          <w:bCs/>
          <w:lang w:val="fr-FR"/>
        </w:rPr>
        <w:t xml:space="preserve">Zeszyt LIV. Bulletin de la Société Polonaise de Linguistique. </w:t>
      </w:r>
      <w:r w:rsidRPr="00EF3CDF">
        <w:rPr>
          <w:bCs/>
          <w:lang w:val="pl-PL"/>
        </w:rPr>
        <w:t>Fascicule LIV / ed. by Kazimierz Polański</w:t>
      </w:r>
    </w:p>
    <w:p w:rsidR="00EF3CDF" w:rsidRPr="00EF3CDF" w:rsidRDefault="00EF3CDF" w:rsidP="00D957F6">
      <w:pPr>
        <w:spacing w:after="0" w:line="240" w:lineRule="auto"/>
        <w:rPr>
          <w:bCs/>
          <w:lang w:val="pl-PL"/>
        </w:rPr>
      </w:pPr>
    </w:p>
    <w:p w:rsidR="00EF3CDF" w:rsidRPr="00EF3CDF" w:rsidRDefault="00EF3CDF" w:rsidP="00D957F6">
      <w:pPr>
        <w:spacing w:after="0" w:line="240" w:lineRule="auto"/>
        <w:rPr>
          <w:bCs/>
          <w:lang w:val="pl-PL"/>
        </w:rPr>
      </w:pPr>
      <w:r w:rsidRPr="00EF3CDF">
        <w:rPr>
          <w:bCs/>
          <w:lang w:val="pl-PL"/>
        </w:rPr>
        <w:t xml:space="preserve">     Warszawa : Wydawnictwo Energeia, 1998. - 256 s. ; 24cm</w:t>
      </w:r>
    </w:p>
    <w:p w:rsidR="00EF3CDF" w:rsidRDefault="00EF3CDF" w:rsidP="00D957F6">
      <w:pPr>
        <w:spacing w:after="0" w:line="240" w:lineRule="auto"/>
        <w:rPr>
          <w:bCs/>
          <w:lang w:val="pl-PL"/>
        </w:rPr>
      </w:pPr>
    </w:p>
    <w:p w:rsidR="0061536F" w:rsidRPr="00B90E20" w:rsidRDefault="0061536F" w:rsidP="00D957F6">
      <w:pPr>
        <w:pStyle w:val="Nagwek1"/>
        <w:rPr>
          <w:szCs w:val="22"/>
          <w:lang w:val="pl-PL"/>
        </w:rPr>
      </w:pPr>
      <w:r w:rsidRPr="00B90E20">
        <w:rPr>
          <w:szCs w:val="22"/>
          <w:lang w:val="pl-PL"/>
        </w:rPr>
        <w:t>Polański, Kazimierz</w:t>
      </w:r>
      <w:r w:rsidRPr="00B90E20">
        <w:rPr>
          <w:szCs w:val="22"/>
          <w:lang w:val="pl-PL"/>
        </w:rPr>
        <w:tab/>
      </w:r>
      <w:r w:rsidRPr="00B90E20">
        <w:rPr>
          <w:szCs w:val="22"/>
          <w:lang w:val="pl-PL"/>
        </w:rPr>
        <w:tab/>
      </w:r>
      <w:r w:rsidRPr="00B90E20">
        <w:rPr>
          <w:szCs w:val="22"/>
          <w:lang w:val="pl-PL"/>
        </w:rPr>
        <w:tab/>
      </w:r>
      <w:r w:rsidRPr="00B90E20">
        <w:rPr>
          <w:szCs w:val="22"/>
          <w:lang w:val="pl-PL"/>
        </w:rPr>
        <w:tab/>
      </w:r>
      <w:r w:rsidRPr="00B90E20">
        <w:rPr>
          <w:szCs w:val="22"/>
          <w:lang w:val="pl-PL"/>
        </w:rPr>
        <w:tab/>
        <w:t>2072G</w:t>
      </w:r>
    </w:p>
    <w:p w:rsidR="0061536F" w:rsidRPr="0061536F" w:rsidRDefault="0061536F" w:rsidP="00D957F6">
      <w:pPr>
        <w:spacing w:after="0" w:line="240" w:lineRule="auto"/>
        <w:rPr>
          <w:b/>
          <w:bCs/>
          <w:lang w:val="pl-PL"/>
        </w:rPr>
      </w:pPr>
    </w:p>
    <w:p w:rsidR="0061536F" w:rsidRPr="0061536F" w:rsidRDefault="0061536F" w:rsidP="00D957F6">
      <w:pPr>
        <w:spacing w:after="0" w:line="240" w:lineRule="auto"/>
        <w:rPr>
          <w:bCs/>
          <w:lang w:val="pl-PL"/>
        </w:rPr>
      </w:pPr>
      <w:r w:rsidRPr="0061536F">
        <w:rPr>
          <w:b/>
          <w:bCs/>
          <w:lang w:val="pl-PL"/>
        </w:rPr>
        <w:t xml:space="preserve">     </w:t>
      </w:r>
      <w:r w:rsidRPr="0061536F">
        <w:rPr>
          <w:bCs/>
          <w:lang w:val="pl-PL"/>
        </w:rPr>
        <w:t xml:space="preserve">Biuletyn Polskiego Towarzystwa Językoznawczego. </w:t>
      </w:r>
      <w:r w:rsidRPr="0061536F">
        <w:rPr>
          <w:bCs/>
          <w:lang w:val="fr-FR"/>
        </w:rPr>
        <w:t xml:space="preserve">Zeszyt LV. Bulletin de la Société Polonaise de Linguistique. </w:t>
      </w:r>
      <w:r w:rsidRPr="0061536F">
        <w:rPr>
          <w:bCs/>
          <w:lang w:val="pl-PL"/>
        </w:rPr>
        <w:t>Fascicule LV / ed. by Kazimierz Polański</w:t>
      </w:r>
    </w:p>
    <w:p w:rsidR="0061536F" w:rsidRPr="0061536F" w:rsidRDefault="0061536F" w:rsidP="00D957F6">
      <w:pPr>
        <w:spacing w:after="0" w:line="240" w:lineRule="auto"/>
        <w:rPr>
          <w:bCs/>
          <w:lang w:val="pl-PL"/>
        </w:rPr>
      </w:pPr>
    </w:p>
    <w:p w:rsidR="0061536F" w:rsidRPr="0061536F" w:rsidRDefault="0061536F" w:rsidP="00D957F6">
      <w:pPr>
        <w:spacing w:after="0" w:line="240" w:lineRule="auto"/>
        <w:rPr>
          <w:bCs/>
          <w:lang w:val="pl-PL"/>
        </w:rPr>
      </w:pPr>
      <w:r w:rsidRPr="0061536F">
        <w:rPr>
          <w:bCs/>
          <w:lang w:val="pl-PL"/>
        </w:rPr>
        <w:t xml:space="preserve">     Warszawa : Wydawnictwo Ene</w:t>
      </w:r>
      <w:r>
        <w:rPr>
          <w:bCs/>
          <w:lang w:val="pl-PL"/>
        </w:rPr>
        <w:t>rgeia, 2000. - 255</w:t>
      </w:r>
      <w:r w:rsidRPr="0061536F">
        <w:rPr>
          <w:bCs/>
          <w:lang w:val="pl-PL"/>
        </w:rPr>
        <w:t xml:space="preserve"> s. ; 24cm</w:t>
      </w:r>
    </w:p>
    <w:p w:rsidR="0061536F" w:rsidRDefault="0061536F" w:rsidP="00D957F6">
      <w:pPr>
        <w:spacing w:after="0" w:line="240" w:lineRule="auto"/>
        <w:rPr>
          <w:bCs/>
          <w:lang w:val="pl-PL"/>
        </w:rPr>
      </w:pPr>
    </w:p>
    <w:p w:rsidR="0061536F" w:rsidRPr="00B90E20" w:rsidRDefault="0061536F" w:rsidP="00D957F6">
      <w:pPr>
        <w:pStyle w:val="Nagwek1"/>
        <w:rPr>
          <w:szCs w:val="22"/>
          <w:lang w:val="pl-PL"/>
        </w:rPr>
      </w:pPr>
      <w:r w:rsidRPr="00B90E20">
        <w:rPr>
          <w:szCs w:val="22"/>
          <w:lang w:val="pl-PL"/>
        </w:rPr>
        <w:t>Biuletyn</w:t>
      </w:r>
      <w:r w:rsidRPr="00B90E20">
        <w:rPr>
          <w:szCs w:val="22"/>
          <w:lang w:val="pl-PL"/>
        </w:rPr>
        <w:tab/>
      </w:r>
      <w:r w:rsidRPr="00B90E20">
        <w:rPr>
          <w:szCs w:val="22"/>
          <w:lang w:val="pl-PL"/>
        </w:rPr>
        <w:tab/>
      </w:r>
      <w:r w:rsidRPr="00B90E20">
        <w:rPr>
          <w:szCs w:val="22"/>
          <w:lang w:val="pl-PL"/>
        </w:rPr>
        <w:tab/>
      </w:r>
      <w:r w:rsidRPr="00B90E20">
        <w:rPr>
          <w:szCs w:val="22"/>
          <w:lang w:val="pl-PL"/>
        </w:rPr>
        <w:tab/>
      </w:r>
      <w:r w:rsidRPr="00B90E20">
        <w:rPr>
          <w:szCs w:val="22"/>
          <w:lang w:val="pl-PL"/>
        </w:rPr>
        <w:tab/>
      </w:r>
      <w:r w:rsidRPr="00B90E20">
        <w:rPr>
          <w:szCs w:val="22"/>
          <w:lang w:val="pl-PL"/>
        </w:rPr>
        <w:tab/>
        <w:t>2072G</w:t>
      </w:r>
    </w:p>
    <w:p w:rsidR="0061536F" w:rsidRPr="0061536F" w:rsidRDefault="0061536F" w:rsidP="00D957F6">
      <w:pPr>
        <w:spacing w:after="0" w:line="240" w:lineRule="auto"/>
        <w:rPr>
          <w:b/>
          <w:bCs/>
          <w:lang w:val="pl-PL"/>
        </w:rPr>
      </w:pPr>
    </w:p>
    <w:p w:rsidR="0061536F" w:rsidRPr="0061536F" w:rsidRDefault="0061536F" w:rsidP="00D957F6">
      <w:pPr>
        <w:spacing w:after="0" w:line="240" w:lineRule="auto"/>
        <w:rPr>
          <w:bCs/>
          <w:lang w:val="pl-PL"/>
        </w:rPr>
      </w:pPr>
      <w:r w:rsidRPr="0061536F">
        <w:rPr>
          <w:b/>
          <w:bCs/>
          <w:lang w:val="pl-PL"/>
        </w:rPr>
        <w:t xml:space="preserve">     </w:t>
      </w:r>
      <w:r w:rsidRPr="0061536F">
        <w:rPr>
          <w:bCs/>
          <w:lang w:val="pl-PL"/>
        </w:rPr>
        <w:t xml:space="preserve">Polskiego Towarzystwa Językoznawczego. </w:t>
      </w:r>
      <w:r w:rsidRPr="0061536F">
        <w:rPr>
          <w:bCs/>
          <w:lang w:val="fr-FR"/>
        </w:rPr>
        <w:t xml:space="preserve">Zeszyt LV. Bulletin de la Société Polonaise de Linguistique. </w:t>
      </w:r>
      <w:r w:rsidRPr="0061536F">
        <w:rPr>
          <w:bCs/>
          <w:lang w:val="pl-PL"/>
        </w:rPr>
        <w:t>Fascicule LV / ed. by Kazimierz Polański</w:t>
      </w:r>
    </w:p>
    <w:p w:rsidR="0061536F" w:rsidRPr="0061536F" w:rsidRDefault="0061536F" w:rsidP="00D957F6">
      <w:pPr>
        <w:spacing w:after="0" w:line="240" w:lineRule="auto"/>
        <w:rPr>
          <w:bCs/>
          <w:lang w:val="pl-PL"/>
        </w:rPr>
      </w:pPr>
    </w:p>
    <w:p w:rsidR="0061536F" w:rsidRPr="0061536F" w:rsidRDefault="0061536F" w:rsidP="00D957F6">
      <w:pPr>
        <w:spacing w:after="0" w:line="240" w:lineRule="auto"/>
        <w:rPr>
          <w:bCs/>
          <w:lang w:val="pl-PL"/>
        </w:rPr>
      </w:pPr>
      <w:r w:rsidRPr="0061536F">
        <w:rPr>
          <w:bCs/>
          <w:lang w:val="pl-PL"/>
        </w:rPr>
        <w:t xml:space="preserve">     Warszawa : Wydawnictwo Energeia, 2000. - 255 s. ; 24cm</w:t>
      </w:r>
    </w:p>
    <w:p w:rsidR="0061536F" w:rsidRDefault="0061536F" w:rsidP="00D957F6">
      <w:pPr>
        <w:spacing w:after="0" w:line="240" w:lineRule="auto"/>
        <w:rPr>
          <w:bCs/>
          <w:lang w:val="pl-PL"/>
        </w:rPr>
      </w:pPr>
    </w:p>
    <w:p w:rsidR="0061536F" w:rsidRPr="00B90E20" w:rsidRDefault="0061536F" w:rsidP="00D957F6">
      <w:pPr>
        <w:pStyle w:val="Nagwek1"/>
        <w:rPr>
          <w:szCs w:val="22"/>
          <w:lang w:val="pl-PL"/>
        </w:rPr>
      </w:pPr>
      <w:r w:rsidRPr="00B90E20">
        <w:rPr>
          <w:szCs w:val="22"/>
          <w:lang w:val="pl-PL"/>
        </w:rPr>
        <w:t>Polański, Kazimierz</w:t>
      </w:r>
      <w:r w:rsidRPr="00B90E20">
        <w:rPr>
          <w:szCs w:val="22"/>
          <w:lang w:val="pl-PL"/>
        </w:rPr>
        <w:tab/>
      </w:r>
      <w:r w:rsidRPr="00B90E20">
        <w:rPr>
          <w:szCs w:val="22"/>
          <w:lang w:val="pl-PL"/>
        </w:rPr>
        <w:tab/>
      </w:r>
      <w:r w:rsidRPr="00B90E20">
        <w:rPr>
          <w:szCs w:val="22"/>
          <w:lang w:val="pl-PL"/>
        </w:rPr>
        <w:tab/>
      </w:r>
      <w:r w:rsidRPr="00B90E20">
        <w:rPr>
          <w:szCs w:val="22"/>
          <w:lang w:val="pl-PL"/>
        </w:rPr>
        <w:tab/>
      </w:r>
      <w:r w:rsidRPr="00B90E20">
        <w:rPr>
          <w:szCs w:val="22"/>
          <w:lang w:val="pl-PL"/>
        </w:rPr>
        <w:tab/>
        <w:t>2073G</w:t>
      </w:r>
    </w:p>
    <w:p w:rsidR="0061536F" w:rsidRPr="0061536F" w:rsidRDefault="0061536F" w:rsidP="00D957F6">
      <w:pPr>
        <w:spacing w:after="0" w:line="240" w:lineRule="auto"/>
        <w:rPr>
          <w:b/>
          <w:bCs/>
          <w:lang w:val="pl-PL"/>
        </w:rPr>
      </w:pPr>
    </w:p>
    <w:p w:rsidR="0061536F" w:rsidRPr="0061536F" w:rsidRDefault="0061536F" w:rsidP="00D957F6">
      <w:pPr>
        <w:spacing w:after="0" w:line="240" w:lineRule="auto"/>
        <w:rPr>
          <w:bCs/>
          <w:lang w:val="pl-PL"/>
        </w:rPr>
      </w:pPr>
      <w:r w:rsidRPr="0061536F">
        <w:rPr>
          <w:b/>
          <w:bCs/>
          <w:lang w:val="pl-PL"/>
        </w:rPr>
        <w:t xml:space="preserve">     </w:t>
      </w:r>
      <w:r w:rsidRPr="0061536F">
        <w:rPr>
          <w:bCs/>
          <w:lang w:val="pl-PL"/>
        </w:rPr>
        <w:t xml:space="preserve">Biuletyn Polskiego Towarzystwa Językoznawczego. </w:t>
      </w:r>
      <w:r w:rsidRPr="0061536F">
        <w:rPr>
          <w:bCs/>
          <w:lang w:val="fr-FR"/>
        </w:rPr>
        <w:t>Zeszyt LV</w:t>
      </w:r>
      <w:r>
        <w:rPr>
          <w:bCs/>
          <w:lang w:val="fr-FR"/>
        </w:rPr>
        <w:t>I</w:t>
      </w:r>
      <w:r w:rsidRPr="0061536F">
        <w:rPr>
          <w:bCs/>
          <w:lang w:val="fr-FR"/>
        </w:rPr>
        <w:t xml:space="preserve">. Bulletin de la Société Polonaise de Linguistique. </w:t>
      </w:r>
      <w:r w:rsidRPr="0061536F">
        <w:rPr>
          <w:bCs/>
          <w:lang w:val="pl-PL"/>
        </w:rPr>
        <w:t>Fascicule LV</w:t>
      </w:r>
      <w:r>
        <w:rPr>
          <w:bCs/>
          <w:lang w:val="pl-PL"/>
        </w:rPr>
        <w:t>I</w:t>
      </w:r>
      <w:r w:rsidRPr="0061536F">
        <w:rPr>
          <w:bCs/>
          <w:lang w:val="pl-PL"/>
        </w:rPr>
        <w:t xml:space="preserve"> / ed. by Kazimierz Polański</w:t>
      </w:r>
    </w:p>
    <w:p w:rsidR="0061536F" w:rsidRPr="0061536F" w:rsidRDefault="0061536F" w:rsidP="00D957F6">
      <w:pPr>
        <w:spacing w:after="0" w:line="240" w:lineRule="auto"/>
        <w:rPr>
          <w:bCs/>
          <w:lang w:val="pl-PL"/>
        </w:rPr>
      </w:pPr>
    </w:p>
    <w:p w:rsidR="0061536F" w:rsidRPr="0061536F" w:rsidRDefault="0061536F" w:rsidP="00D957F6">
      <w:pPr>
        <w:spacing w:after="0" w:line="240" w:lineRule="auto"/>
        <w:rPr>
          <w:bCs/>
          <w:lang w:val="pl-PL"/>
        </w:rPr>
      </w:pPr>
      <w:r w:rsidRPr="0061536F">
        <w:rPr>
          <w:bCs/>
          <w:lang w:val="pl-PL"/>
        </w:rPr>
        <w:t xml:space="preserve">     Warszawa : Wydawnictwo Ene</w:t>
      </w:r>
      <w:r>
        <w:rPr>
          <w:bCs/>
          <w:lang w:val="pl-PL"/>
        </w:rPr>
        <w:t>rgeia, 2000. - 242</w:t>
      </w:r>
      <w:r w:rsidRPr="0061536F">
        <w:rPr>
          <w:bCs/>
          <w:lang w:val="pl-PL"/>
        </w:rPr>
        <w:t xml:space="preserve"> s. ; 24cm</w:t>
      </w:r>
    </w:p>
    <w:p w:rsidR="0061536F" w:rsidRDefault="0061536F" w:rsidP="00D957F6">
      <w:pPr>
        <w:spacing w:after="0" w:line="240" w:lineRule="auto"/>
        <w:rPr>
          <w:bCs/>
          <w:lang w:val="pl-PL"/>
        </w:rPr>
      </w:pPr>
    </w:p>
    <w:p w:rsidR="0061536F" w:rsidRPr="00B90E20" w:rsidRDefault="0061536F" w:rsidP="00D957F6">
      <w:pPr>
        <w:pStyle w:val="Nagwek1"/>
        <w:rPr>
          <w:szCs w:val="22"/>
          <w:lang w:val="pl-PL"/>
        </w:rPr>
      </w:pPr>
      <w:r w:rsidRPr="00B90E20">
        <w:rPr>
          <w:szCs w:val="22"/>
          <w:lang w:val="pl-PL"/>
        </w:rPr>
        <w:t>Biuletyn</w:t>
      </w:r>
      <w:r w:rsidRPr="00B90E20">
        <w:rPr>
          <w:szCs w:val="22"/>
          <w:lang w:val="pl-PL"/>
        </w:rPr>
        <w:tab/>
      </w:r>
      <w:r w:rsidRPr="00B90E20">
        <w:rPr>
          <w:szCs w:val="22"/>
          <w:lang w:val="pl-PL"/>
        </w:rPr>
        <w:tab/>
      </w:r>
      <w:r w:rsidRPr="00B90E20">
        <w:rPr>
          <w:szCs w:val="22"/>
          <w:lang w:val="pl-PL"/>
        </w:rPr>
        <w:tab/>
      </w:r>
      <w:r w:rsidRPr="00B90E20">
        <w:rPr>
          <w:szCs w:val="22"/>
          <w:lang w:val="pl-PL"/>
        </w:rPr>
        <w:tab/>
      </w:r>
      <w:r w:rsidRPr="00B90E20">
        <w:rPr>
          <w:szCs w:val="22"/>
          <w:lang w:val="pl-PL"/>
        </w:rPr>
        <w:tab/>
      </w:r>
      <w:r w:rsidRPr="00B90E20">
        <w:rPr>
          <w:szCs w:val="22"/>
          <w:lang w:val="pl-PL"/>
        </w:rPr>
        <w:tab/>
        <w:t>2073G</w:t>
      </w:r>
    </w:p>
    <w:p w:rsidR="0061536F" w:rsidRPr="0061536F" w:rsidRDefault="0061536F" w:rsidP="00D957F6">
      <w:pPr>
        <w:spacing w:after="0" w:line="240" w:lineRule="auto"/>
        <w:rPr>
          <w:b/>
          <w:bCs/>
          <w:lang w:val="pl-PL"/>
        </w:rPr>
      </w:pPr>
    </w:p>
    <w:p w:rsidR="0061536F" w:rsidRPr="0061536F" w:rsidRDefault="0061536F" w:rsidP="00D957F6">
      <w:pPr>
        <w:spacing w:after="0" w:line="240" w:lineRule="auto"/>
        <w:rPr>
          <w:bCs/>
          <w:lang w:val="pl-PL"/>
        </w:rPr>
      </w:pPr>
      <w:r w:rsidRPr="0061536F">
        <w:rPr>
          <w:b/>
          <w:bCs/>
          <w:lang w:val="pl-PL"/>
        </w:rPr>
        <w:t xml:space="preserve">     </w:t>
      </w:r>
      <w:r w:rsidR="00915712">
        <w:rPr>
          <w:bCs/>
          <w:lang w:val="pl-PL"/>
        </w:rPr>
        <w:t>P</w:t>
      </w:r>
      <w:r w:rsidRPr="0061536F">
        <w:rPr>
          <w:bCs/>
          <w:lang w:val="pl-PL"/>
        </w:rPr>
        <w:t xml:space="preserve">olskiego Towarzystwa Językoznawczego. </w:t>
      </w:r>
      <w:r w:rsidRPr="0061536F">
        <w:rPr>
          <w:bCs/>
          <w:lang w:val="fr-FR"/>
        </w:rPr>
        <w:t xml:space="preserve">Zeszyt LVI. Bulletin de la Société Polonaise de Linguistique. </w:t>
      </w:r>
      <w:r w:rsidRPr="0061536F">
        <w:rPr>
          <w:bCs/>
          <w:lang w:val="pl-PL"/>
        </w:rPr>
        <w:t>Fascicule LVI / ed. by Kazimierz Polański</w:t>
      </w:r>
    </w:p>
    <w:p w:rsidR="0061536F" w:rsidRPr="0061536F" w:rsidRDefault="0061536F" w:rsidP="00D957F6">
      <w:pPr>
        <w:spacing w:after="0" w:line="240" w:lineRule="auto"/>
        <w:rPr>
          <w:bCs/>
          <w:lang w:val="pl-PL"/>
        </w:rPr>
      </w:pPr>
    </w:p>
    <w:p w:rsidR="0061536F" w:rsidRPr="0061536F" w:rsidRDefault="0061536F" w:rsidP="00D957F6">
      <w:pPr>
        <w:spacing w:after="0" w:line="240" w:lineRule="auto"/>
        <w:rPr>
          <w:bCs/>
          <w:lang w:val="pl-PL"/>
        </w:rPr>
      </w:pPr>
      <w:r w:rsidRPr="0061536F">
        <w:rPr>
          <w:bCs/>
          <w:lang w:val="pl-PL"/>
        </w:rPr>
        <w:t xml:space="preserve">     Warszawa : Wydawnictwo Energeia, 2000. - 242 s. ; 24cm</w:t>
      </w:r>
    </w:p>
    <w:p w:rsidR="0061536F" w:rsidRDefault="0061536F" w:rsidP="00D957F6">
      <w:pPr>
        <w:spacing w:after="0" w:line="240" w:lineRule="auto"/>
        <w:rPr>
          <w:bCs/>
          <w:lang w:val="pl-PL"/>
        </w:rPr>
      </w:pPr>
    </w:p>
    <w:p w:rsidR="0061536F" w:rsidRPr="00B90E20" w:rsidRDefault="00915712" w:rsidP="00D957F6">
      <w:pPr>
        <w:pStyle w:val="Nagwek1"/>
        <w:rPr>
          <w:szCs w:val="22"/>
          <w:lang w:val="pl-PL"/>
        </w:rPr>
      </w:pPr>
      <w:r w:rsidRPr="00B90E20">
        <w:rPr>
          <w:szCs w:val="22"/>
          <w:lang w:val="pl-PL"/>
        </w:rPr>
        <w:t>Polański, Kazimierz</w:t>
      </w:r>
      <w:r w:rsidRPr="00B90E20">
        <w:rPr>
          <w:szCs w:val="22"/>
          <w:lang w:val="pl-PL"/>
        </w:rPr>
        <w:tab/>
      </w:r>
      <w:r w:rsidRPr="00B90E20">
        <w:rPr>
          <w:szCs w:val="22"/>
          <w:lang w:val="pl-PL"/>
        </w:rPr>
        <w:tab/>
      </w:r>
      <w:r w:rsidRPr="00B90E20">
        <w:rPr>
          <w:szCs w:val="22"/>
          <w:lang w:val="pl-PL"/>
        </w:rPr>
        <w:tab/>
      </w:r>
      <w:r w:rsidRPr="00B90E20">
        <w:rPr>
          <w:szCs w:val="22"/>
          <w:lang w:val="pl-PL"/>
        </w:rPr>
        <w:tab/>
      </w:r>
      <w:r w:rsidRPr="00B90E20">
        <w:rPr>
          <w:szCs w:val="22"/>
          <w:lang w:val="pl-PL"/>
        </w:rPr>
        <w:tab/>
        <w:t>2074</w:t>
      </w:r>
      <w:r w:rsidR="0061536F" w:rsidRPr="00B90E20">
        <w:rPr>
          <w:szCs w:val="22"/>
          <w:lang w:val="pl-PL"/>
        </w:rPr>
        <w:t>G</w:t>
      </w:r>
    </w:p>
    <w:p w:rsidR="0061536F" w:rsidRPr="0061536F" w:rsidRDefault="0061536F" w:rsidP="00D957F6">
      <w:pPr>
        <w:spacing w:after="0" w:line="240" w:lineRule="auto"/>
        <w:rPr>
          <w:b/>
          <w:bCs/>
          <w:lang w:val="pl-PL"/>
        </w:rPr>
      </w:pPr>
    </w:p>
    <w:p w:rsidR="0061536F" w:rsidRPr="0061536F" w:rsidRDefault="0061536F" w:rsidP="00D957F6">
      <w:pPr>
        <w:spacing w:after="0" w:line="240" w:lineRule="auto"/>
        <w:rPr>
          <w:bCs/>
          <w:lang w:val="pl-PL"/>
        </w:rPr>
      </w:pPr>
      <w:r w:rsidRPr="0061536F">
        <w:rPr>
          <w:b/>
          <w:bCs/>
          <w:lang w:val="pl-PL"/>
        </w:rPr>
        <w:t xml:space="preserve">     </w:t>
      </w:r>
      <w:r w:rsidRPr="0061536F">
        <w:rPr>
          <w:bCs/>
          <w:lang w:val="pl-PL"/>
        </w:rPr>
        <w:t xml:space="preserve">Biuletyn Polskiego Towarzystwa Językoznawczego. </w:t>
      </w:r>
      <w:r w:rsidRPr="0061536F">
        <w:rPr>
          <w:bCs/>
          <w:lang w:val="fr-FR"/>
        </w:rPr>
        <w:t>Zeszyt LV</w:t>
      </w:r>
      <w:r w:rsidR="00915712">
        <w:rPr>
          <w:bCs/>
          <w:lang w:val="fr-FR"/>
        </w:rPr>
        <w:t>I</w:t>
      </w:r>
      <w:r w:rsidRPr="0061536F">
        <w:rPr>
          <w:bCs/>
          <w:lang w:val="fr-FR"/>
        </w:rPr>
        <w:t xml:space="preserve">I. Bulletin de la Société Polonaise de Linguistique. </w:t>
      </w:r>
      <w:r w:rsidRPr="0061536F">
        <w:rPr>
          <w:bCs/>
          <w:lang w:val="pl-PL"/>
        </w:rPr>
        <w:t>Fascicule LVI</w:t>
      </w:r>
      <w:r w:rsidR="00915712">
        <w:rPr>
          <w:bCs/>
          <w:lang w:val="pl-PL"/>
        </w:rPr>
        <w:t>I</w:t>
      </w:r>
      <w:r w:rsidRPr="0061536F">
        <w:rPr>
          <w:bCs/>
          <w:lang w:val="pl-PL"/>
        </w:rPr>
        <w:t xml:space="preserve"> / ed. by Kazimierz Polański</w:t>
      </w:r>
    </w:p>
    <w:p w:rsidR="0061536F" w:rsidRPr="0061536F" w:rsidRDefault="0061536F" w:rsidP="00D957F6">
      <w:pPr>
        <w:spacing w:after="0" w:line="240" w:lineRule="auto"/>
        <w:rPr>
          <w:bCs/>
          <w:lang w:val="pl-PL"/>
        </w:rPr>
      </w:pPr>
    </w:p>
    <w:p w:rsidR="0061536F" w:rsidRPr="0061536F" w:rsidRDefault="0061536F" w:rsidP="00D957F6">
      <w:pPr>
        <w:spacing w:after="0" w:line="240" w:lineRule="auto"/>
        <w:rPr>
          <w:bCs/>
          <w:lang w:val="pl-PL"/>
        </w:rPr>
      </w:pPr>
      <w:r w:rsidRPr="0061536F">
        <w:rPr>
          <w:bCs/>
          <w:lang w:val="pl-PL"/>
        </w:rPr>
        <w:t xml:space="preserve">     Warszawa : Wydawnictwo Ene</w:t>
      </w:r>
      <w:r w:rsidR="00915712">
        <w:rPr>
          <w:bCs/>
          <w:lang w:val="pl-PL"/>
        </w:rPr>
        <w:t>rgeia, 2001. - 277</w:t>
      </w:r>
      <w:r w:rsidRPr="0061536F">
        <w:rPr>
          <w:bCs/>
          <w:lang w:val="pl-PL"/>
        </w:rPr>
        <w:t xml:space="preserve"> s. ; 24cm</w:t>
      </w:r>
    </w:p>
    <w:p w:rsidR="0061536F" w:rsidRDefault="0061536F" w:rsidP="00D957F6">
      <w:pPr>
        <w:spacing w:after="0" w:line="240" w:lineRule="auto"/>
        <w:rPr>
          <w:bCs/>
          <w:lang w:val="pl-PL"/>
        </w:rPr>
      </w:pPr>
    </w:p>
    <w:p w:rsidR="00915712" w:rsidRPr="00B90E20" w:rsidRDefault="00915712" w:rsidP="00D957F6">
      <w:pPr>
        <w:pStyle w:val="Nagwek1"/>
        <w:rPr>
          <w:szCs w:val="22"/>
          <w:lang w:val="pl-PL"/>
        </w:rPr>
      </w:pPr>
      <w:r w:rsidRPr="00B90E20">
        <w:rPr>
          <w:szCs w:val="22"/>
          <w:lang w:val="pl-PL"/>
        </w:rPr>
        <w:t>Biuletyn</w:t>
      </w:r>
      <w:r w:rsidRPr="00B90E20">
        <w:rPr>
          <w:szCs w:val="22"/>
          <w:lang w:val="pl-PL"/>
        </w:rPr>
        <w:tab/>
      </w:r>
      <w:r w:rsidRPr="00B90E20">
        <w:rPr>
          <w:szCs w:val="22"/>
          <w:lang w:val="pl-PL"/>
        </w:rPr>
        <w:tab/>
      </w:r>
      <w:r w:rsidRPr="00B90E20">
        <w:rPr>
          <w:szCs w:val="22"/>
          <w:lang w:val="pl-PL"/>
        </w:rPr>
        <w:tab/>
      </w:r>
      <w:r w:rsidRPr="00B90E20">
        <w:rPr>
          <w:szCs w:val="22"/>
          <w:lang w:val="pl-PL"/>
        </w:rPr>
        <w:tab/>
      </w:r>
      <w:r w:rsidRPr="00B90E20">
        <w:rPr>
          <w:szCs w:val="22"/>
          <w:lang w:val="pl-PL"/>
        </w:rPr>
        <w:tab/>
      </w:r>
      <w:r w:rsidRPr="00B90E20">
        <w:rPr>
          <w:szCs w:val="22"/>
          <w:lang w:val="pl-PL"/>
        </w:rPr>
        <w:tab/>
        <w:t>2074G</w:t>
      </w:r>
    </w:p>
    <w:p w:rsidR="00915712" w:rsidRPr="00915712" w:rsidRDefault="00915712" w:rsidP="00D957F6">
      <w:pPr>
        <w:spacing w:after="0" w:line="240" w:lineRule="auto"/>
        <w:rPr>
          <w:b/>
          <w:bCs/>
          <w:lang w:val="pl-PL"/>
        </w:rPr>
      </w:pPr>
    </w:p>
    <w:p w:rsidR="00915712" w:rsidRPr="00915712" w:rsidRDefault="00915712" w:rsidP="00D957F6">
      <w:pPr>
        <w:spacing w:after="0" w:line="240" w:lineRule="auto"/>
        <w:rPr>
          <w:bCs/>
          <w:lang w:val="pl-PL"/>
        </w:rPr>
      </w:pPr>
      <w:r w:rsidRPr="00915712">
        <w:rPr>
          <w:b/>
          <w:bCs/>
          <w:lang w:val="pl-PL"/>
        </w:rPr>
        <w:t xml:space="preserve">     </w:t>
      </w:r>
      <w:r w:rsidRPr="00915712">
        <w:rPr>
          <w:bCs/>
          <w:lang w:val="pl-PL"/>
        </w:rPr>
        <w:t xml:space="preserve">Polskiego Towarzystwa Językoznawczego. </w:t>
      </w:r>
      <w:r w:rsidRPr="00915712">
        <w:rPr>
          <w:bCs/>
          <w:lang w:val="fr-FR"/>
        </w:rPr>
        <w:t xml:space="preserve">Zeszyt LVII. Bulletin de la Société Polonaise de Linguistique. </w:t>
      </w:r>
      <w:r w:rsidRPr="00915712">
        <w:rPr>
          <w:bCs/>
          <w:lang w:val="pl-PL"/>
        </w:rPr>
        <w:t>Fascicule LVII / ed. by Kazimierz Polański</w:t>
      </w:r>
    </w:p>
    <w:p w:rsidR="00915712" w:rsidRPr="00915712" w:rsidRDefault="00915712" w:rsidP="00D957F6">
      <w:pPr>
        <w:spacing w:after="0" w:line="240" w:lineRule="auto"/>
        <w:rPr>
          <w:bCs/>
          <w:lang w:val="pl-PL"/>
        </w:rPr>
      </w:pPr>
    </w:p>
    <w:p w:rsidR="00915712" w:rsidRPr="00915712" w:rsidRDefault="00915712" w:rsidP="00D957F6">
      <w:pPr>
        <w:spacing w:after="0" w:line="240" w:lineRule="auto"/>
        <w:rPr>
          <w:bCs/>
          <w:lang w:val="pl-PL"/>
        </w:rPr>
      </w:pPr>
      <w:r w:rsidRPr="00915712">
        <w:rPr>
          <w:bCs/>
          <w:lang w:val="pl-PL"/>
        </w:rPr>
        <w:t xml:space="preserve">     Warszawa : Wydawnictwo Energeia, 2001. - 277 s. ; 24cm</w:t>
      </w:r>
    </w:p>
    <w:p w:rsidR="00915712" w:rsidRDefault="00915712" w:rsidP="00D957F6">
      <w:pPr>
        <w:spacing w:after="0" w:line="240" w:lineRule="auto"/>
        <w:rPr>
          <w:bCs/>
          <w:lang w:val="pl-PL"/>
        </w:rPr>
      </w:pPr>
    </w:p>
    <w:p w:rsidR="00915712" w:rsidRPr="00B90E20" w:rsidRDefault="00915712" w:rsidP="00D957F6">
      <w:pPr>
        <w:pStyle w:val="Nagwek1"/>
        <w:rPr>
          <w:szCs w:val="22"/>
          <w:lang w:val="pl-PL"/>
        </w:rPr>
      </w:pPr>
      <w:r w:rsidRPr="00B90E20">
        <w:rPr>
          <w:szCs w:val="22"/>
          <w:lang w:val="pl-PL"/>
        </w:rPr>
        <w:t>Polański, Kazimierz</w:t>
      </w:r>
      <w:r w:rsidRPr="00B90E20">
        <w:rPr>
          <w:szCs w:val="22"/>
          <w:lang w:val="pl-PL"/>
        </w:rPr>
        <w:tab/>
      </w:r>
      <w:r w:rsidRPr="00B90E20">
        <w:rPr>
          <w:szCs w:val="22"/>
          <w:lang w:val="pl-PL"/>
        </w:rPr>
        <w:tab/>
      </w:r>
      <w:r w:rsidRPr="00B90E20">
        <w:rPr>
          <w:szCs w:val="22"/>
          <w:lang w:val="pl-PL"/>
        </w:rPr>
        <w:tab/>
      </w:r>
      <w:r w:rsidRPr="00B90E20">
        <w:rPr>
          <w:szCs w:val="22"/>
          <w:lang w:val="pl-PL"/>
        </w:rPr>
        <w:tab/>
      </w:r>
      <w:r w:rsidRPr="00B90E20">
        <w:rPr>
          <w:szCs w:val="22"/>
          <w:lang w:val="pl-PL"/>
        </w:rPr>
        <w:tab/>
        <w:t>2075G</w:t>
      </w:r>
    </w:p>
    <w:p w:rsidR="00915712" w:rsidRPr="00915712" w:rsidRDefault="00915712" w:rsidP="00D957F6">
      <w:pPr>
        <w:spacing w:after="0" w:line="240" w:lineRule="auto"/>
        <w:rPr>
          <w:b/>
          <w:bCs/>
          <w:lang w:val="pl-PL"/>
        </w:rPr>
      </w:pPr>
    </w:p>
    <w:p w:rsidR="00915712" w:rsidRPr="00915712" w:rsidRDefault="00915712" w:rsidP="00D957F6">
      <w:pPr>
        <w:spacing w:after="0" w:line="240" w:lineRule="auto"/>
        <w:rPr>
          <w:bCs/>
          <w:lang w:val="pl-PL"/>
        </w:rPr>
      </w:pPr>
      <w:r w:rsidRPr="00915712">
        <w:rPr>
          <w:b/>
          <w:bCs/>
          <w:lang w:val="pl-PL"/>
        </w:rPr>
        <w:t xml:space="preserve">     </w:t>
      </w:r>
      <w:r w:rsidRPr="00915712">
        <w:rPr>
          <w:bCs/>
          <w:lang w:val="pl-PL"/>
        </w:rPr>
        <w:t xml:space="preserve">Biuletyn Polskiego Towarzystwa Językoznawczego. </w:t>
      </w:r>
      <w:r w:rsidRPr="00915712">
        <w:rPr>
          <w:bCs/>
          <w:lang w:val="fr-FR"/>
        </w:rPr>
        <w:t>Zeszyt LVI</w:t>
      </w:r>
      <w:r>
        <w:rPr>
          <w:bCs/>
          <w:lang w:val="fr-FR"/>
        </w:rPr>
        <w:t>I</w:t>
      </w:r>
      <w:r w:rsidRPr="00915712">
        <w:rPr>
          <w:bCs/>
          <w:lang w:val="fr-FR"/>
        </w:rPr>
        <w:t xml:space="preserve">I. Bulletin de la Société Polonaise de Linguistique. </w:t>
      </w:r>
      <w:r w:rsidRPr="00915712">
        <w:rPr>
          <w:bCs/>
          <w:lang w:val="pl-PL"/>
        </w:rPr>
        <w:t>Fascicule LV</w:t>
      </w:r>
      <w:r>
        <w:rPr>
          <w:bCs/>
          <w:lang w:val="pl-PL"/>
        </w:rPr>
        <w:t>I</w:t>
      </w:r>
      <w:r w:rsidRPr="00915712">
        <w:rPr>
          <w:bCs/>
          <w:lang w:val="pl-PL"/>
        </w:rPr>
        <w:t>II / ed. by Kazimierz Polański</w:t>
      </w:r>
    </w:p>
    <w:p w:rsidR="00915712" w:rsidRPr="00915712" w:rsidRDefault="00915712" w:rsidP="00D957F6">
      <w:pPr>
        <w:spacing w:after="0" w:line="240" w:lineRule="auto"/>
        <w:rPr>
          <w:bCs/>
          <w:lang w:val="pl-PL"/>
        </w:rPr>
      </w:pPr>
    </w:p>
    <w:p w:rsidR="00915712" w:rsidRPr="00915712" w:rsidRDefault="00915712" w:rsidP="00D957F6">
      <w:pPr>
        <w:spacing w:after="0" w:line="240" w:lineRule="auto"/>
        <w:rPr>
          <w:bCs/>
          <w:lang w:val="pl-PL"/>
        </w:rPr>
      </w:pPr>
      <w:r w:rsidRPr="00915712">
        <w:rPr>
          <w:bCs/>
          <w:lang w:val="pl-PL"/>
        </w:rPr>
        <w:t xml:space="preserve">     </w:t>
      </w:r>
      <w:r>
        <w:rPr>
          <w:bCs/>
          <w:lang w:val="pl-PL"/>
        </w:rPr>
        <w:t>Kraków</w:t>
      </w:r>
      <w:r w:rsidRPr="00915712">
        <w:rPr>
          <w:bCs/>
          <w:lang w:val="pl-PL"/>
        </w:rPr>
        <w:t xml:space="preserve"> : </w:t>
      </w:r>
      <w:r>
        <w:rPr>
          <w:bCs/>
          <w:lang w:val="pl-PL"/>
        </w:rPr>
        <w:t>Universitas</w:t>
      </w:r>
      <w:r w:rsidRPr="00915712">
        <w:rPr>
          <w:bCs/>
          <w:lang w:val="pl-PL"/>
        </w:rPr>
        <w:t>, 200</w:t>
      </w:r>
      <w:r>
        <w:rPr>
          <w:bCs/>
          <w:lang w:val="pl-PL"/>
        </w:rPr>
        <w:t>2. - 213</w:t>
      </w:r>
      <w:r w:rsidRPr="00915712">
        <w:rPr>
          <w:bCs/>
          <w:lang w:val="pl-PL"/>
        </w:rPr>
        <w:t xml:space="preserve"> s. ; 24cm</w:t>
      </w:r>
    </w:p>
    <w:p w:rsidR="00915712" w:rsidRDefault="00915712" w:rsidP="00D957F6">
      <w:pPr>
        <w:spacing w:after="0" w:line="240" w:lineRule="auto"/>
        <w:rPr>
          <w:bCs/>
          <w:lang w:val="pl-PL"/>
        </w:rPr>
      </w:pPr>
    </w:p>
    <w:p w:rsidR="00915712" w:rsidRPr="00B90E20" w:rsidRDefault="00915712" w:rsidP="00D957F6">
      <w:pPr>
        <w:pStyle w:val="Nagwek1"/>
        <w:rPr>
          <w:szCs w:val="22"/>
          <w:lang w:val="pl-PL"/>
        </w:rPr>
      </w:pPr>
      <w:r w:rsidRPr="00B90E20">
        <w:rPr>
          <w:szCs w:val="22"/>
          <w:lang w:val="pl-PL"/>
        </w:rPr>
        <w:t>Biuletyn</w:t>
      </w:r>
      <w:r w:rsidRPr="00B90E20">
        <w:rPr>
          <w:szCs w:val="22"/>
          <w:lang w:val="pl-PL"/>
        </w:rPr>
        <w:tab/>
      </w:r>
      <w:r w:rsidRPr="00B90E20">
        <w:rPr>
          <w:szCs w:val="22"/>
          <w:lang w:val="pl-PL"/>
        </w:rPr>
        <w:tab/>
      </w:r>
      <w:r w:rsidRPr="00B90E20">
        <w:rPr>
          <w:szCs w:val="22"/>
          <w:lang w:val="pl-PL"/>
        </w:rPr>
        <w:tab/>
      </w:r>
      <w:r w:rsidRPr="00B90E20">
        <w:rPr>
          <w:szCs w:val="22"/>
          <w:lang w:val="pl-PL"/>
        </w:rPr>
        <w:tab/>
      </w:r>
      <w:r w:rsidRPr="00B90E20">
        <w:rPr>
          <w:szCs w:val="22"/>
          <w:lang w:val="pl-PL"/>
        </w:rPr>
        <w:tab/>
      </w:r>
      <w:r w:rsidRPr="00B90E20">
        <w:rPr>
          <w:szCs w:val="22"/>
          <w:lang w:val="pl-PL"/>
        </w:rPr>
        <w:tab/>
        <w:t>2075G</w:t>
      </w:r>
    </w:p>
    <w:p w:rsidR="00915712" w:rsidRPr="00915712" w:rsidRDefault="00915712" w:rsidP="00D957F6">
      <w:pPr>
        <w:spacing w:after="0" w:line="240" w:lineRule="auto"/>
        <w:rPr>
          <w:b/>
          <w:bCs/>
          <w:lang w:val="pl-PL"/>
        </w:rPr>
      </w:pPr>
    </w:p>
    <w:p w:rsidR="00915712" w:rsidRPr="00915712" w:rsidRDefault="00915712" w:rsidP="00D957F6">
      <w:pPr>
        <w:spacing w:after="0" w:line="240" w:lineRule="auto"/>
        <w:rPr>
          <w:bCs/>
          <w:lang w:val="pl-PL"/>
        </w:rPr>
      </w:pPr>
      <w:r w:rsidRPr="00915712">
        <w:rPr>
          <w:b/>
          <w:bCs/>
          <w:lang w:val="pl-PL"/>
        </w:rPr>
        <w:t xml:space="preserve">     </w:t>
      </w:r>
      <w:r w:rsidRPr="00915712">
        <w:rPr>
          <w:bCs/>
          <w:lang w:val="pl-PL"/>
        </w:rPr>
        <w:t xml:space="preserve">Polskiego Towarzystwa Językoznawczego. </w:t>
      </w:r>
      <w:r w:rsidRPr="001D59D9">
        <w:rPr>
          <w:bCs/>
          <w:lang w:val="pl-PL"/>
        </w:rPr>
        <w:t xml:space="preserve">Zeszyt LVIII. </w:t>
      </w:r>
      <w:r w:rsidRPr="00915712">
        <w:rPr>
          <w:bCs/>
          <w:lang w:val="fr-FR"/>
        </w:rPr>
        <w:t xml:space="preserve">Bulletin de la Société Polonaise de Linguistique. </w:t>
      </w:r>
      <w:r w:rsidRPr="00915712">
        <w:rPr>
          <w:bCs/>
          <w:lang w:val="pl-PL"/>
        </w:rPr>
        <w:t>Fascicule LVIII / ed. by Kazimierz Polański</w:t>
      </w:r>
    </w:p>
    <w:p w:rsidR="00915712" w:rsidRPr="00915712" w:rsidRDefault="00915712" w:rsidP="00D957F6">
      <w:pPr>
        <w:spacing w:after="0" w:line="240" w:lineRule="auto"/>
        <w:rPr>
          <w:bCs/>
          <w:lang w:val="pl-PL"/>
        </w:rPr>
      </w:pPr>
    </w:p>
    <w:p w:rsidR="00915712" w:rsidRPr="00915712" w:rsidRDefault="00915712" w:rsidP="00D957F6">
      <w:pPr>
        <w:spacing w:after="0" w:line="240" w:lineRule="auto"/>
        <w:rPr>
          <w:bCs/>
          <w:lang w:val="pl-PL"/>
        </w:rPr>
      </w:pPr>
      <w:r w:rsidRPr="00915712">
        <w:rPr>
          <w:bCs/>
          <w:lang w:val="pl-PL"/>
        </w:rPr>
        <w:t xml:space="preserve">     Kraków : Universitas, 2002. - 213 s. ; 24cm</w:t>
      </w:r>
    </w:p>
    <w:p w:rsidR="00915712" w:rsidRDefault="00915712" w:rsidP="00D957F6">
      <w:pPr>
        <w:spacing w:after="0" w:line="240" w:lineRule="auto"/>
        <w:rPr>
          <w:bCs/>
          <w:lang w:val="pl-PL"/>
        </w:rPr>
      </w:pPr>
    </w:p>
    <w:p w:rsidR="00915712" w:rsidRPr="00B90E20" w:rsidRDefault="00915712" w:rsidP="00D957F6">
      <w:pPr>
        <w:pStyle w:val="Nagwek1"/>
        <w:rPr>
          <w:szCs w:val="22"/>
          <w:lang w:val="pl-PL"/>
        </w:rPr>
      </w:pPr>
      <w:r w:rsidRPr="00B90E20">
        <w:rPr>
          <w:szCs w:val="22"/>
          <w:lang w:val="pl-PL"/>
        </w:rPr>
        <w:t>Polański, Kazimierz</w:t>
      </w:r>
      <w:r w:rsidRPr="00B90E20">
        <w:rPr>
          <w:szCs w:val="22"/>
          <w:lang w:val="pl-PL"/>
        </w:rPr>
        <w:tab/>
      </w:r>
      <w:r w:rsidRPr="00B90E20">
        <w:rPr>
          <w:szCs w:val="22"/>
          <w:lang w:val="pl-PL"/>
        </w:rPr>
        <w:tab/>
      </w:r>
      <w:r w:rsidRPr="00B90E20">
        <w:rPr>
          <w:szCs w:val="22"/>
          <w:lang w:val="pl-PL"/>
        </w:rPr>
        <w:tab/>
      </w:r>
      <w:r w:rsidRPr="00B90E20">
        <w:rPr>
          <w:szCs w:val="22"/>
          <w:lang w:val="pl-PL"/>
        </w:rPr>
        <w:tab/>
      </w:r>
      <w:r w:rsidRPr="00B90E20">
        <w:rPr>
          <w:szCs w:val="22"/>
          <w:lang w:val="pl-PL"/>
        </w:rPr>
        <w:tab/>
        <w:t>2076G</w:t>
      </w:r>
    </w:p>
    <w:p w:rsidR="00915712" w:rsidRPr="00915712" w:rsidRDefault="00915712" w:rsidP="00D957F6">
      <w:pPr>
        <w:spacing w:after="0" w:line="240" w:lineRule="auto"/>
        <w:rPr>
          <w:b/>
          <w:bCs/>
          <w:lang w:val="pl-PL"/>
        </w:rPr>
      </w:pPr>
    </w:p>
    <w:p w:rsidR="00915712" w:rsidRPr="001D59D9" w:rsidRDefault="00915712" w:rsidP="00D957F6">
      <w:pPr>
        <w:spacing w:after="0" w:line="240" w:lineRule="auto"/>
        <w:rPr>
          <w:bCs/>
          <w:lang w:val="fr-FR"/>
        </w:rPr>
      </w:pPr>
      <w:r w:rsidRPr="00915712">
        <w:rPr>
          <w:b/>
          <w:bCs/>
          <w:lang w:val="pl-PL"/>
        </w:rPr>
        <w:t xml:space="preserve">     </w:t>
      </w:r>
      <w:r w:rsidRPr="00915712">
        <w:rPr>
          <w:bCs/>
          <w:lang w:val="pl-PL"/>
        </w:rPr>
        <w:t xml:space="preserve">Biuletyn Polskiego Towarzystwa Językoznawczego. </w:t>
      </w:r>
      <w:r w:rsidRPr="001D59D9">
        <w:rPr>
          <w:bCs/>
          <w:lang w:val="pl-PL"/>
        </w:rPr>
        <w:t xml:space="preserve">Zeszyt LIX. </w:t>
      </w:r>
      <w:r w:rsidRPr="00915712">
        <w:rPr>
          <w:bCs/>
          <w:lang w:val="fr-FR"/>
        </w:rPr>
        <w:t xml:space="preserve">Bulletin de la Société Polonaise de Linguistique. </w:t>
      </w:r>
      <w:r w:rsidRPr="001D59D9">
        <w:rPr>
          <w:bCs/>
          <w:lang w:val="fr-FR"/>
        </w:rPr>
        <w:t>Fascicule LIX / ed. by Kazimierz Polański</w:t>
      </w:r>
    </w:p>
    <w:p w:rsidR="00915712" w:rsidRPr="001D59D9" w:rsidRDefault="00915712" w:rsidP="00D957F6">
      <w:pPr>
        <w:spacing w:after="0" w:line="240" w:lineRule="auto"/>
        <w:rPr>
          <w:bCs/>
          <w:lang w:val="fr-FR"/>
        </w:rPr>
      </w:pPr>
    </w:p>
    <w:p w:rsidR="00915712" w:rsidRPr="001D59D9" w:rsidRDefault="00915712" w:rsidP="00D957F6">
      <w:pPr>
        <w:spacing w:after="0" w:line="240" w:lineRule="auto"/>
        <w:rPr>
          <w:bCs/>
          <w:lang w:val="fr-FR"/>
        </w:rPr>
      </w:pPr>
      <w:r w:rsidRPr="001D59D9">
        <w:rPr>
          <w:bCs/>
          <w:lang w:val="fr-FR"/>
        </w:rPr>
        <w:t xml:space="preserve">     Kraków : Universitas, 2003. - 295 s. ; 24cm</w:t>
      </w:r>
    </w:p>
    <w:p w:rsidR="00915712" w:rsidRPr="001D59D9" w:rsidRDefault="00915712" w:rsidP="00D957F6">
      <w:pPr>
        <w:spacing w:after="0" w:line="240" w:lineRule="auto"/>
        <w:rPr>
          <w:bCs/>
          <w:lang w:val="fr-FR"/>
        </w:rPr>
      </w:pPr>
    </w:p>
    <w:p w:rsidR="00915712" w:rsidRPr="00B90E20" w:rsidRDefault="00915712" w:rsidP="00D957F6">
      <w:pPr>
        <w:pStyle w:val="Nagwek1"/>
        <w:rPr>
          <w:szCs w:val="22"/>
          <w:lang w:val="fr-FR"/>
        </w:rPr>
      </w:pPr>
      <w:r w:rsidRPr="00B90E20">
        <w:rPr>
          <w:szCs w:val="22"/>
          <w:lang w:val="fr-FR"/>
        </w:rPr>
        <w:t>Biuletyn</w:t>
      </w:r>
      <w:r w:rsidRPr="00B90E20">
        <w:rPr>
          <w:szCs w:val="22"/>
          <w:lang w:val="fr-FR"/>
        </w:rPr>
        <w:tab/>
      </w:r>
      <w:r w:rsidRPr="00B90E20">
        <w:rPr>
          <w:szCs w:val="22"/>
          <w:lang w:val="fr-FR"/>
        </w:rPr>
        <w:tab/>
      </w:r>
      <w:r w:rsidRPr="00B90E20">
        <w:rPr>
          <w:szCs w:val="22"/>
          <w:lang w:val="fr-FR"/>
        </w:rPr>
        <w:tab/>
      </w:r>
      <w:r w:rsidRPr="00B90E20">
        <w:rPr>
          <w:szCs w:val="22"/>
          <w:lang w:val="fr-FR"/>
        </w:rPr>
        <w:tab/>
      </w:r>
      <w:r w:rsidRPr="00B90E20">
        <w:rPr>
          <w:szCs w:val="22"/>
          <w:lang w:val="fr-FR"/>
        </w:rPr>
        <w:tab/>
      </w:r>
      <w:r w:rsidRPr="00B90E20">
        <w:rPr>
          <w:szCs w:val="22"/>
          <w:lang w:val="fr-FR"/>
        </w:rPr>
        <w:tab/>
        <w:t>2076G</w:t>
      </w:r>
    </w:p>
    <w:p w:rsidR="00915712" w:rsidRPr="001D59D9" w:rsidRDefault="00915712" w:rsidP="00D957F6">
      <w:pPr>
        <w:spacing w:after="0" w:line="240" w:lineRule="auto"/>
        <w:rPr>
          <w:b/>
          <w:bCs/>
          <w:lang w:val="fr-FR"/>
        </w:rPr>
      </w:pPr>
    </w:p>
    <w:p w:rsidR="00915712" w:rsidRPr="00915712" w:rsidRDefault="00915712" w:rsidP="00D957F6">
      <w:pPr>
        <w:spacing w:after="0" w:line="240" w:lineRule="auto"/>
        <w:rPr>
          <w:bCs/>
          <w:lang w:val="pl-PL"/>
        </w:rPr>
      </w:pPr>
      <w:r w:rsidRPr="001D59D9">
        <w:rPr>
          <w:b/>
          <w:bCs/>
          <w:lang w:val="fr-FR"/>
        </w:rPr>
        <w:t xml:space="preserve">     </w:t>
      </w:r>
      <w:r w:rsidRPr="00915712">
        <w:rPr>
          <w:bCs/>
          <w:lang w:val="pl-PL"/>
        </w:rPr>
        <w:t xml:space="preserve">Polskiego Towarzystwa Językoznawczego. </w:t>
      </w:r>
      <w:r w:rsidRPr="001D59D9">
        <w:rPr>
          <w:bCs/>
          <w:lang w:val="pl-PL"/>
        </w:rPr>
        <w:t xml:space="preserve">Zeszyt LIX. </w:t>
      </w:r>
      <w:r w:rsidRPr="00915712">
        <w:rPr>
          <w:bCs/>
          <w:lang w:val="fr-FR"/>
        </w:rPr>
        <w:t xml:space="preserve">Bulletin de la Société Polonaise de Linguistique. </w:t>
      </w:r>
      <w:r w:rsidRPr="00915712">
        <w:rPr>
          <w:bCs/>
          <w:lang w:val="pl-PL"/>
        </w:rPr>
        <w:t>Fascicule LIX / ed. by Kazimierz Polański</w:t>
      </w:r>
    </w:p>
    <w:p w:rsidR="00915712" w:rsidRPr="00915712" w:rsidRDefault="00915712" w:rsidP="00D957F6">
      <w:pPr>
        <w:spacing w:after="0" w:line="240" w:lineRule="auto"/>
        <w:rPr>
          <w:bCs/>
          <w:lang w:val="pl-PL"/>
        </w:rPr>
      </w:pPr>
    </w:p>
    <w:p w:rsidR="00915712" w:rsidRPr="00915712" w:rsidRDefault="00915712" w:rsidP="00D957F6">
      <w:pPr>
        <w:spacing w:after="0" w:line="240" w:lineRule="auto"/>
        <w:rPr>
          <w:bCs/>
          <w:lang w:val="pl-PL"/>
        </w:rPr>
      </w:pPr>
      <w:r w:rsidRPr="00915712">
        <w:rPr>
          <w:bCs/>
          <w:lang w:val="pl-PL"/>
        </w:rPr>
        <w:t xml:space="preserve">     Kraków : Universitas, 2003. - 295 s. ; 24cm</w:t>
      </w:r>
    </w:p>
    <w:p w:rsidR="00915712" w:rsidRDefault="00915712" w:rsidP="00D957F6">
      <w:pPr>
        <w:spacing w:after="0" w:line="240" w:lineRule="auto"/>
        <w:rPr>
          <w:bCs/>
          <w:lang w:val="pl-PL"/>
        </w:rPr>
      </w:pPr>
    </w:p>
    <w:p w:rsidR="00915712" w:rsidRPr="00B90E20" w:rsidRDefault="00915712" w:rsidP="00D957F6">
      <w:pPr>
        <w:pStyle w:val="Nagwek1"/>
        <w:rPr>
          <w:szCs w:val="22"/>
          <w:lang w:val="pl-PL"/>
        </w:rPr>
      </w:pPr>
      <w:r w:rsidRPr="00B90E20">
        <w:rPr>
          <w:szCs w:val="22"/>
          <w:lang w:val="pl-PL"/>
        </w:rPr>
        <w:t>Polański, Kazimierz</w:t>
      </w:r>
      <w:r w:rsidRPr="00B90E20">
        <w:rPr>
          <w:szCs w:val="22"/>
          <w:lang w:val="pl-PL"/>
        </w:rPr>
        <w:tab/>
      </w:r>
      <w:r w:rsidRPr="00B90E20">
        <w:rPr>
          <w:szCs w:val="22"/>
          <w:lang w:val="pl-PL"/>
        </w:rPr>
        <w:tab/>
      </w:r>
      <w:r w:rsidRPr="00B90E20">
        <w:rPr>
          <w:szCs w:val="22"/>
          <w:lang w:val="pl-PL"/>
        </w:rPr>
        <w:tab/>
      </w:r>
      <w:r w:rsidRPr="00B90E20">
        <w:rPr>
          <w:szCs w:val="22"/>
          <w:lang w:val="pl-PL"/>
        </w:rPr>
        <w:tab/>
      </w:r>
      <w:r w:rsidRPr="00B90E20">
        <w:rPr>
          <w:szCs w:val="22"/>
          <w:lang w:val="pl-PL"/>
        </w:rPr>
        <w:tab/>
        <w:t>2077G</w:t>
      </w:r>
    </w:p>
    <w:p w:rsidR="00915712" w:rsidRPr="00915712" w:rsidRDefault="00915712" w:rsidP="00D957F6">
      <w:pPr>
        <w:spacing w:after="0" w:line="240" w:lineRule="auto"/>
        <w:rPr>
          <w:b/>
          <w:bCs/>
          <w:lang w:val="pl-PL"/>
        </w:rPr>
      </w:pPr>
    </w:p>
    <w:p w:rsidR="00915712" w:rsidRPr="00915712" w:rsidRDefault="00915712" w:rsidP="00D957F6">
      <w:pPr>
        <w:spacing w:after="0" w:line="240" w:lineRule="auto"/>
        <w:rPr>
          <w:bCs/>
          <w:lang w:val="pl-PL"/>
        </w:rPr>
      </w:pPr>
      <w:r w:rsidRPr="00915712">
        <w:rPr>
          <w:b/>
          <w:bCs/>
          <w:lang w:val="pl-PL"/>
        </w:rPr>
        <w:t xml:space="preserve">     </w:t>
      </w:r>
      <w:r w:rsidRPr="00915712">
        <w:rPr>
          <w:bCs/>
          <w:lang w:val="pl-PL"/>
        </w:rPr>
        <w:t xml:space="preserve">Biuletyn Polskiego Towarzystwa Językoznawczego. </w:t>
      </w:r>
      <w:r w:rsidRPr="001D59D9">
        <w:rPr>
          <w:bCs/>
          <w:lang w:val="pl-PL"/>
        </w:rPr>
        <w:t xml:space="preserve">Zeszyt LX. </w:t>
      </w:r>
      <w:r w:rsidRPr="00915712">
        <w:rPr>
          <w:bCs/>
          <w:lang w:val="fr-FR"/>
        </w:rPr>
        <w:t xml:space="preserve">Bulletin de la Société Polonaise de Linguistique. </w:t>
      </w:r>
      <w:r>
        <w:rPr>
          <w:bCs/>
          <w:lang w:val="pl-PL"/>
        </w:rPr>
        <w:t>Fascicule L</w:t>
      </w:r>
      <w:r w:rsidRPr="00915712">
        <w:rPr>
          <w:bCs/>
          <w:lang w:val="pl-PL"/>
        </w:rPr>
        <w:t>X / ed. by Kazimierz Polański</w:t>
      </w:r>
    </w:p>
    <w:p w:rsidR="00915712" w:rsidRPr="00915712" w:rsidRDefault="00915712" w:rsidP="00D957F6">
      <w:pPr>
        <w:spacing w:after="0" w:line="240" w:lineRule="auto"/>
        <w:rPr>
          <w:bCs/>
          <w:lang w:val="pl-PL"/>
        </w:rPr>
      </w:pPr>
    </w:p>
    <w:p w:rsidR="00915712" w:rsidRPr="00915712" w:rsidRDefault="00915712" w:rsidP="00D957F6">
      <w:pPr>
        <w:spacing w:after="0" w:line="240" w:lineRule="auto"/>
        <w:rPr>
          <w:bCs/>
          <w:lang w:val="pl-PL"/>
        </w:rPr>
      </w:pPr>
      <w:r w:rsidRPr="00915712">
        <w:rPr>
          <w:bCs/>
          <w:lang w:val="pl-PL"/>
        </w:rPr>
        <w:t xml:space="preserve">     Kraków : Universitas, 200</w:t>
      </w:r>
      <w:r>
        <w:rPr>
          <w:bCs/>
          <w:lang w:val="pl-PL"/>
        </w:rPr>
        <w:t>4. - 330</w:t>
      </w:r>
      <w:r w:rsidRPr="00915712">
        <w:rPr>
          <w:bCs/>
          <w:lang w:val="pl-PL"/>
        </w:rPr>
        <w:t xml:space="preserve"> s. ; 24cm</w:t>
      </w:r>
    </w:p>
    <w:p w:rsidR="00915712" w:rsidRDefault="00915712" w:rsidP="00D957F6">
      <w:pPr>
        <w:spacing w:after="0" w:line="240" w:lineRule="auto"/>
        <w:rPr>
          <w:bCs/>
          <w:lang w:val="pl-PL"/>
        </w:rPr>
      </w:pPr>
    </w:p>
    <w:p w:rsidR="00915712" w:rsidRPr="00B90E20" w:rsidRDefault="00915712" w:rsidP="00D957F6">
      <w:pPr>
        <w:pStyle w:val="Nagwek1"/>
        <w:rPr>
          <w:szCs w:val="22"/>
          <w:lang w:val="pl-PL"/>
        </w:rPr>
      </w:pPr>
      <w:r w:rsidRPr="00B90E20">
        <w:rPr>
          <w:szCs w:val="22"/>
          <w:lang w:val="pl-PL"/>
        </w:rPr>
        <w:t>Biuletyn</w:t>
      </w:r>
      <w:r w:rsidRPr="00B90E20">
        <w:rPr>
          <w:szCs w:val="22"/>
          <w:lang w:val="pl-PL"/>
        </w:rPr>
        <w:tab/>
      </w:r>
      <w:r w:rsidRPr="00B90E20">
        <w:rPr>
          <w:szCs w:val="22"/>
          <w:lang w:val="pl-PL"/>
        </w:rPr>
        <w:tab/>
      </w:r>
      <w:r w:rsidRPr="00B90E20">
        <w:rPr>
          <w:szCs w:val="22"/>
          <w:lang w:val="pl-PL"/>
        </w:rPr>
        <w:tab/>
      </w:r>
      <w:r w:rsidRPr="00B90E20">
        <w:rPr>
          <w:szCs w:val="22"/>
          <w:lang w:val="pl-PL"/>
        </w:rPr>
        <w:tab/>
      </w:r>
      <w:r w:rsidRPr="00B90E20">
        <w:rPr>
          <w:szCs w:val="22"/>
          <w:lang w:val="pl-PL"/>
        </w:rPr>
        <w:tab/>
      </w:r>
      <w:r w:rsidRPr="00B90E20">
        <w:rPr>
          <w:szCs w:val="22"/>
          <w:lang w:val="pl-PL"/>
        </w:rPr>
        <w:tab/>
        <w:t>2077G</w:t>
      </w:r>
    </w:p>
    <w:p w:rsidR="00915712" w:rsidRPr="00915712" w:rsidRDefault="00915712" w:rsidP="00D957F6">
      <w:pPr>
        <w:spacing w:after="0" w:line="240" w:lineRule="auto"/>
        <w:rPr>
          <w:b/>
          <w:bCs/>
          <w:lang w:val="pl-PL"/>
        </w:rPr>
      </w:pPr>
    </w:p>
    <w:p w:rsidR="00915712" w:rsidRPr="00915712" w:rsidRDefault="00915712" w:rsidP="00D957F6">
      <w:pPr>
        <w:spacing w:after="0" w:line="240" w:lineRule="auto"/>
        <w:rPr>
          <w:bCs/>
          <w:lang w:val="pl-PL"/>
        </w:rPr>
      </w:pPr>
      <w:r w:rsidRPr="00915712">
        <w:rPr>
          <w:b/>
          <w:bCs/>
          <w:lang w:val="pl-PL"/>
        </w:rPr>
        <w:t xml:space="preserve">     </w:t>
      </w:r>
      <w:r w:rsidRPr="00915712">
        <w:rPr>
          <w:bCs/>
          <w:lang w:val="pl-PL"/>
        </w:rPr>
        <w:t xml:space="preserve">Polskiego Towarzystwa Językoznawczego. </w:t>
      </w:r>
      <w:r w:rsidRPr="001D59D9">
        <w:rPr>
          <w:bCs/>
          <w:lang w:val="pl-PL"/>
        </w:rPr>
        <w:t xml:space="preserve">Zeszyt LX. </w:t>
      </w:r>
      <w:r w:rsidRPr="00915712">
        <w:rPr>
          <w:bCs/>
          <w:lang w:val="fr-FR"/>
        </w:rPr>
        <w:t xml:space="preserve">Bulletin de la Société Polonaise de Linguistique. </w:t>
      </w:r>
      <w:r w:rsidRPr="00915712">
        <w:rPr>
          <w:bCs/>
          <w:lang w:val="pl-PL"/>
        </w:rPr>
        <w:t>Fascicule LX / ed. by Kazimierz Polański</w:t>
      </w:r>
    </w:p>
    <w:p w:rsidR="00915712" w:rsidRPr="00915712" w:rsidRDefault="00915712" w:rsidP="00D957F6">
      <w:pPr>
        <w:spacing w:after="0" w:line="240" w:lineRule="auto"/>
        <w:rPr>
          <w:bCs/>
          <w:lang w:val="pl-PL"/>
        </w:rPr>
      </w:pPr>
    </w:p>
    <w:p w:rsidR="00915712" w:rsidRPr="00915712" w:rsidRDefault="00915712" w:rsidP="00D957F6">
      <w:pPr>
        <w:spacing w:after="0" w:line="240" w:lineRule="auto"/>
        <w:rPr>
          <w:bCs/>
          <w:lang w:val="pl-PL"/>
        </w:rPr>
      </w:pPr>
      <w:r w:rsidRPr="00915712">
        <w:rPr>
          <w:bCs/>
          <w:lang w:val="pl-PL"/>
        </w:rPr>
        <w:t xml:space="preserve">     Kraków : Universitas, 2004. - 330 s. ; 24cm</w:t>
      </w:r>
    </w:p>
    <w:p w:rsidR="00915712" w:rsidRDefault="00915712" w:rsidP="00D957F6">
      <w:pPr>
        <w:spacing w:after="0" w:line="240" w:lineRule="auto"/>
        <w:rPr>
          <w:bCs/>
          <w:lang w:val="pl-PL"/>
        </w:rPr>
      </w:pPr>
    </w:p>
    <w:p w:rsidR="00915712" w:rsidRPr="00B90E20" w:rsidRDefault="00915712" w:rsidP="00D957F6">
      <w:pPr>
        <w:pStyle w:val="Nagwek1"/>
        <w:rPr>
          <w:szCs w:val="22"/>
          <w:lang w:val="pl-PL"/>
        </w:rPr>
      </w:pPr>
      <w:r w:rsidRPr="00B90E20">
        <w:rPr>
          <w:szCs w:val="22"/>
          <w:lang w:val="pl-PL"/>
        </w:rPr>
        <w:t>Polański, Kazimierz</w:t>
      </w:r>
      <w:r w:rsidRPr="00B90E20">
        <w:rPr>
          <w:szCs w:val="22"/>
          <w:lang w:val="pl-PL"/>
        </w:rPr>
        <w:tab/>
      </w:r>
      <w:r w:rsidRPr="00B90E20">
        <w:rPr>
          <w:szCs w:val="22"/>
          <w:lang w:val="pl-PL"/>
        </w:rPr>
        <w:tab/>
      </w:r>
      <w:r w:rsidRPr="00B90E20">
        <w:rPr>
          <w:szCs w:val="22"/>
          <w:lang w:val="pl-PL"/>
        </w:rPr>
        <w:tab/>
      </w:r>
      <w:r w:rsidRPr="00B90E20">
        <w:rPr>
          <w:szCs w:val="22"/>
          <w:lang w:val="pl-PL"/>
        </w:rPr>
        <w:tab/>
      </w:r>
      <w:r w:rsidRPr="00B90E20">
        <w:rPr>
          <w:szCs w:val="22"/>
          <w:lang w:val="pl-PL"/>
        </w:rPr>
        <w:tab/>
        <w:t>2078G</w:t>
      </w:r>
    </w:p>
    <w:p w:rsidR="00915712" w:rsidRPr="00915712" w:rsidRDefault="00915712" w:rsidP="00D957F6">
      <w:pPr>
        <w:spacing w:after="0" w:line="240" w:lineRule="auto"/>
        <w:rPr>
          <w:b/>
          <w:bCs/>
          <w:lang w:val="pl-PL"/>
        </w:rPr>
      </w:pPr>
    </w:p>
    <w:p w:rsidR="00915712" w:rsidRPr="001D59D9" w:rsidRDefault="00915712" w:rsidP="00D957F6">
      <w:pPr>
        <w:spacing w:after="0" w:line="240" w:lineRule="auto"/>
        <w:rPr>
          <w:bCs/>
          <w:lang w:val="fr-FR"/>
        </w:rPr>
      </w:pPr>
      <w:r w:rsidRPr="00915712">
        <w:rPr>
          <w:b/>
          <w:bCs/>
          <w:lang w:val="pl-PL"/>
        </w:rPr>
        <w:t xml:space="preserve">     </w:t>
      </w:r>
      <w:r w:rsidRPr="00915712">
        <w:rPr>
          <w:bCs/>
          <w:lang w:val="pl-PL"/>
        </w:rPr>
        <w:t xml:space="preserve">Biuletyn Polskiego Towarzystwa Językoznawczego. </w:t>
      </w:r>
      <w:r w:rsidRPr="001D59D9">
        <w:rPr>
          <w:bCs/>
          <w:lang w:val="pl-PL"/>
        </w:rPr>
        <w:t xml:space="preserve">Zeszyt LXI. </w:t>
      </w:r>
      <w:r w:rsidRPr="00915712">
        <w:rPr>
          <w:bCs/>
          <w:lang w:val="fr-FR"/>
        </w:rPr>
        <w:t xml:space="preserve">Bulletin de la Société Polonaise de Linguistique. </w:t>
      </w:r>
      <w:r w:rsidRPr="001D59D9">
        <w:rPr>
          <w:bCs/>
          <w:lang w:val="fr-FR"/>
        </w:rPr>
        <w:t>Fascicule LXI / ed. by Kazimierz Polański</w:t>
      </w:r>
    </w:p>
    <w:p w:rsidR="00915712" w:rsidRPr="001D59D9" w:rsidRDefault="00915712" w:rsidP="00D957F6">
      <w:pPr>
        <w:spacing w:after="0" w:line="240" w:lineRule="auto"/>
        <w:rPr>
          <w:bCs/>
          <w:lang w:val="fr-FR"/>
        </w:rPr>
      </w:pPr>
    </w:p>
    <w:p w:rsidR="00915712" w:rsidRPr="001D59D9" w:rsidRDefault="00915712" w:rsidP="00D957F6">
      <w:pPr>
        <w:spacing w:after="0" w:line="240" w:lineRule="auto"/>
        <w:rPr>
          <w:bCs/>
          <w:lang w:val="fr-FR"/>
        </w:rPr>
      </w:pPr>
      <w:r w:rsidRPr="001D59D9">
        <w:rPr>
          <w:bCs/>
          <w:lang w:val="fr-FR"/>
        </w:rPr>
        <w:t xml:space="preserve">     Kraków : Universitas, 2005. - 298 s. ; 24cm</w:t>
      </w:r>
    </w:p>
    <w:p w:rsidR="00915712" w:rsidRPr="001D59D9" w:rsidRDefault="00915712" w:rsidP="00D957F6">
      <w:pPr>
        <w:spacing w:after="0" w:line="240" w:lineRule="auto"/>
        <w:rPr>
          <w:bCs/>
          <w:lang w:val="fr-FR"/>
        </w:rPr>
      </w:pPr>
    </w:p>
    <w:p w:rsidR="00915712" w:rsidRPr="00B90E20" w:rsidRDefault="00915712" w:rsidP="00D957F6">
      <w:pPr>
        <w:pStyle w:val="Nagwek1"/>
        <w:rPr>
          <w:szCs w:val="22"/>
          <w:lang w:val="fr-FR"/>
        </w:rPr>
      </w:pPr>
      <w:r w:rsidRPr="00B90E20">
        <w:rPr>
          <w:szCs w:val="22"/>
          <w:lang w:val="fr-FR"/>
        </w:rPr>
        <w:t>Biuletyn</w:t>
      </w:r>
      <w:r w:rsidRPr="00B90E20">
        <w:rPr>
          <w:szCs w:val="22"/>
          <w:lang w:val="fr-FR"/>
        </w:rPr>
        <w:tab/>
      </w:r>
      <w:r w:rsidRPr="00B90E20">
        <w:rPr>
          <w:szCs w:val="22"/>
          <w:lang w:val="fr-FR"/>
        </w:rPr>
        <w:tab/>
      </w:r>
      <w:r w:rsidRPr="00B90E20">
        <w:rPr>
          <w:szCs w:val="22"/>
          <w:lang w:val="fr-FR"/>
        </w:rPr>
        <w:tab/>
      </w:r>
      <w:r w:rsidRPr="00B90E20">
        <w:rPr>
          <w:szCs w:val="22"/>
          <w:lang w:val="fr-FR"/>
        </w:rPr>
        <w:tab/>
      </w:r>
      <w:r w:rsidRPr="00B90E20">
        <w:rPr>
          <w:szCs w:val="22"/>
          <w:lang w:val="fr-FR"/>
        </w:rPr>
        <w:tab/>
      </w:r>
      <w:r w:rsidRPr="00B90E20">
        <w:rPr>
          <w:szCs w:val="22"/>
          <w:lang w:val="fr-FR"/>
        </w:rPr>
        <w:tab/>
        <w:t>2078G</w:t>
      </w:r>
    </w:p>
    <w:p w:rsidR="00915712" w:rsidRPr="001D59D9" w:rsidRDefault="00915712" w:rsidP="00D957F6">
      <w:pPr>
        <w:spacing w:after="0" w:line="240" w:lineRule="auto"/>
        <w:rPr>
          <w:b/>
          <w:bCs/>
          <w:lang w:val="fr-FR"/>
        </w:rPr>
      </w:pPr>
    </w:p>
    <w:p w:rsidR="00915712" w:rsidRPr="00915712" w:rsidRDefault="00915712" w:rsidP="00D957F6">
      <w:pPr>
        <w:spacing w:after="0" w:line="240" w:lineRule="auto"/>
        <w:rPr>
          <w:bCs/>
          <w:lang w:val="pl-PL"/>
        </w:rPr>
      </w:pPr>
      <w:r w:rsidRPr="001D59D9">
        <w:rPr>
          <w:b/>
          <w:bCs/>
          <w:lang w:val="fr-FR"/>
        </w:rPr>
        <w:t xml:space="preserve">     </w:t>
      </w:r>
      <w:r w:rsidRPr="00915712">
        <w:rPr>
          <w:bCs/>
          <w:lang w:val="pl-PL"/>
        </w:rPr>
        <w:t xml:space="preserve">Polskiego Towarzystwa Językoznawczego. </w:t>
      </w:r>
      <w:r w:rsidRPr="001D59D9">
        <w:rPr>
          <w:bCs/>
          <w:lang w:val="pl-PL"/>
        </w:rPr>
        <w:t xml:space="preserve">Zeszyt LXI. </w:t>
      </w:r>
      <w:r w:rsidRPr="00915712">
        <w:rPr>
          <w:bCs/>
          <w:lang w:val="fr-FR"/>
        </w:rPr>
        <w:t xml:space="preserve">Bulletin de la Société Polonaise de Linguistique. </w:t>
      </w:r>
      <w:r w:rsidRPr="00915712">
        <w:rPr>
          <w:bCs/>
          <w:lang w:val="pl-PL"/>
        </w:rPr>
        <w:t>Fascicule LXI / ed. by Kazimierz Polański</w:t>
      </w:r>
    </w:p>
    <w:p w:rsidR="00915712" w:rsidRPr="00915712" w:rsidRDefault="00915712" w:rsidP="00D957F6">
      <w:pPr>
        <w:spacing w:after="0" w:line="240" w:lineRule="auto"/>
        <w:rPr>
          <w:bCs/>
          <w:lang w:val="pl-PL"/>
        </w:rPr>
      </w:pPr>
    </w:p>
    <w:p w:rsidR="00915712" w:rsidRPr="00915712" w:rsidRDefault="00915712" w:rsidP="00D957F6">
      <w:pPr>
        <w:spacing w:after="0" w:line="240" w:lineRule="auto"/>
        <w:rPr>
          <w:bCs/>
          <w:lang w:val="pl-PL"/>
        </w:rPr>
      </w:pPr>
      <w:r w:rsidRPr="00915712">
        <w:rPr>
          <w:bCs/>
          <w:lang w:val="pl-PL"/>
        </w:rPr>
        <w:t xml:space="preserve">     Kraków : Universitas, 2005. - 298 s. ; 24cm</w:t>
      </w:r>
    </w:p>
    <w:p w:rsidR="00915712" w:rsidRDefault="00915712" w:rsidP="00D957F6">
      <w:pPr>
        <w:spacing w:after="0" w:line="240" w:lineRule="auto"/>
        <w:rPr>
          <w:bCs/>
          <w:lang w:val="pl-PL"/>
        </w:rPr>
      </w:pPr>
    </w:p>
    <w:p w:rsidR="00915712" w:rsidRPr="00B90E20" w:rsidRDefault="00915712" w:rsidP="00D957F6">
      <w:pPr>
        <w:pStyle w:val="Nagwek1"/>
        <w:rPr>
          <w:szCs w:val="22"/>
          <w:lang w:val="pl-PL"/>
        </w:rPr>
      </w:pPr>
      <w:r w:rsidRPr="00B90E20">
        <w:rPr>
          <w:szCs w:val="22"/>
          <w:lang w:val="pl-PL"/>
        </w:rPr>
        <w:t>Laskowski, Roman</w:t>
      </w:r>
      <w:r w:rsidRPr="00B90E20">
        <w:rPr>
          <w:szCs w:val="22"/>
          <w:lang w:val="pl-PL"/>
        </w:rPr>
        <w:tab/>
      </w:r>
      <w:r w:rsidRPr="00B90E20">
        <w:rPr>
          <w:szCs w:val="22"/>
          <w:lang w:val="pl-PL"/>
        </w:rPr>
        <w:tab/>
      </w:r>
      <w:r w:rsidRPr="00B90E20">
        <w:rPr>
          <w:szCs w:val="22"/>
          <w:lang w:val="pl-PL"/>
        </w:rPr>
        <w:tab/>
      </w:r>
      <w:r w:rsidRPr="00B90E20">
        <w:rPr>
          <w:szCs w:val="22"/>
          <w:lang w:val="pl-PL"/>
        </w:rPr>
        <w:tab/>
      </w:r>
      <w:r w:rsidRPr="00B90E20">
        <w:rPr>
          <w:szCs w:val="22"/>
          <w:lang w:val="pl-PL"/>
        </w:rPr>
        <w:tab/>
        <w:t>2079G</w:t>
      </w:r>
    </w:p>
    <w:p w:rsidR="00915712" w:rsidRPr="00915712" w:rsidRDefault="00915712" w:rsidP="00D957F6">
      <w:pPr>
        <w:spacing w:after="0" w:line="240" w:lineRule="auto"/>
        <w:rPr>
          <w:b/>
          <w:bCs/>
          <w:lang w:val="pl-PL"/>
        </w:rPr>
      </w:pPr>
    </w:p>
    <w:p w:rsidR="00915712" w:rsidRPr="001D59D9" w:rsidRDefault="00915712" w:rsidP="00D957F6">
      <w:pPr>
        <w:spacing w:after="0" w:line="240" w:lineRule="auto"/>
        <w:rPr>
          <w:bCs/>
          <w:lang w:val="fr-FR"/>
        </w:rPr>
      </w:pPr>
      <w:r w:rsidRPr="00915712">
        <w:rPr>
          <w:b/>
          <w:bCs/>
          <w:lang w:val="pl-PL"/>
        </w:rPr>
        <w:t xml:space="preserve">     </w:t>
      </w:r>
      <w:r w:rsidRPr="00915712">
        <w:rPr>
          <w:bCs/>
          <w:lang w:val="pl-PL"/>
        </w:rPr>
        <w:t xml:space="preserve">Biuletyn Polskiego Towarzystwa Językoznawczego. </w:t>
      </w:r>
      <w:r w:rsidRPr="001D59D9">
        <w:rPr>
          <w:bCs/>
          <w:lang w:val="pl-PL"/>
        </w:rPr>
        <w:t xml:space="preserve">Zeszyt LXII. </w:t>
      </w:r>
      <w:r w:rsidRPr="00915712">
        <w:rPr>
          <w:bCs/>
          <w:lang w:val="fr-FR"/>
        </w:rPr>
        <w:t xml:space="preserve">Bulletin de la Société Polonaise de Linguistique. </w:t>
      </w:r>
      <w:r w:rsidRPr="001D59D9">
        <w:rPr>
          <w:bCs/>
          <w:lang w:val="fr-FR"/>
        </w:rPr>
        <w:t>Fascicule LXII / ed. by Roman Laskowski</w:t>
      </w:r>
    </w:p>
    <w:p w:rsidR="00915712" w:rsidRPr="001D59D9" w:rsidRDefault="00915712" w:rsidP="00D957F6">
      <w:pPr>
        <w:spacing w:after="0" w:line="240" w:lineRule="auto"/>
        <w:rPr>
          <w:bCs/>
          <w:lang w:val="fr-FR"/>
        </w:rPr>
      </w:pPr>
    </w:p>
    <w:p w:rsidR="00915712" w:rsidRPr="001D59D9" w:rsidRDefault="00915712" w:rsidP="00D957F6">
      <w:pPr>
        <w:spacing w:after="0" w:line="240" w:lineRule="auto"/>
        <w:rPr>
          <w:bCs/>
          <w:lang w:val="fr-FR"/>
        </w:rPr>
      </w:pPr>
      <w:r w:rsidRPr="001D59D9">
        <w:rPr>
          <w:bCs/>
          <w:lang w:val="fr-FR"/>
        </w:rPr>
        <w:t xml:space="preserve">     Kraków : Universitas, 2006. - 283 s. ; 24cm</w:t>
      </w:r>
    </w:p>
    <w:p w:rsidR="00915712" w:rsidRPr="001D59D9" w:rsidRDefault="00915712" w:rsidP="00D957F6">
      <w:pPr>
        <w:spacing w:after="0" w:line="240" w:lineRule="auto"/>
        <w:rPr>
          <w:bCs/>
          <w:lang w:val="fr-FR"/>
        </w:rPr>
      </w:pPr>
    </w:p>
    <w:p w:rsidR="00915712" w:rsidRPr="00B90E20" w:rsidRDefault="00915712" w:rsidP="00D957F6">
      <w:pPr>
        <w:pStyle w:val="Nagwek1"/>
        <w:rPr>
          <w:szCs w:val="22"/>
          <w:lang w:val="fr-FR"/>
        </w:rPr>
      </w:pPr>
      <w:r w:rsidRPr="00B90E20">
        <w:rPr>
          <w:szCs w:val="22"/>
          <w:lang w:val="fr-FR"/>
        </w:rPr>
        <w:t>Biuletyn</w:t>
      </w:r>
      <w:r w:rsidRPr="00B90E20">
        <w:rPr>
          <w:szCs w:val="22"/>
          <w:lang w:val="fr-FR"/>
        </w:rPr>
        <w:tab/>
      </w:r>
      <w:r w:rsidRPr="00B90E20">
        <w:rPr>
          <w:szCs w:val="22"/>
          <w:lang w:val="fr-FR"/>
        </w:rPr>
        <w:tab/>
      </w:r>
      <w:r w:rsidRPr="00B90E20">
        <w:rPr>
          <w:szCs w:val="22"/>
          <w:lang w:val="fr-FR"/>
        </w:rPr>
        <w:tab/>
      </w:r>
      <w:r w:rsidRPr="00B90E20">
        <w:rPr>
          <w:szCs w:val="22"/>
          <w:lang w:val="fr-FR"/>
        </w:rPr>
        <w:tab/>
      </w:r>
      <w:r w:rsidRPr="00B90E20">
        <w:rPr>
          <w:szCs w:val="22"/>
          <w:lang w:val="fr-FR"/>
        </w:rPr>
        <w:tab/>
      </w:r>
      <w:r w:rsidRPr="00B90E20">
        <w:rPr>
          <w:szCs w:val="22"/>
          <w:lang w:val="fr-FR"/>
        </w:rPr>
        <w:tab/>
        <w:t>2079G</w:t>
      </w:r>
    </w:p>
    <w:p w:rsidR="00915712" w:rsidRPr="001D59D9" w:rsidRDefault="00915712" w:rsidP="00D957F6">
      <w:pPr>
        <w:spacing w:after="0" w:line="240" w:lineRule="auto"/>
        <w:rPr>
          <w:b/>
          <w:bCs/>
          <w:lang w:val="fr-FR"/>
        </w:rPr>
      </w:pPr>
    </w:p>
    <w:p w:rsidR="00915712" w:rsidRPr="00915712" w:rsidRDefault="00915712" w:rsidP="00D957F6">
      <w:pPr>
        <w:spacing w:after="0" w:line="240" w:lineRule="auto"/>
        <w:rPr>
          <w:bCs/>
          <w:lang w:val="pl-PL"/>
        </w:rPr>
      </w:pPr>
      <w:r w:rsidRPr="001D59D9">
        <w:rPr>
          <w:b/>
          <w:bCs/>
          <w:lang w:val="fr-FR"/>
        </w:rPr>
        <w:t xml:space="preserve">     </w:t>
      </w:r>
      <w:r w:rsidRPr="00915712">
        <w:rPr>
          <w:bCs/>
          <w:lang w:val="pl-PL"/>
        </w:rPr>
        <w:t xml:space="preserve">Polskiego Towarzystwa Językoznawczego. </w:t>
      </w:r>
      <w:r w:rsidRPr="001D59D9">
        <w:rPr>
          <w:bCs/>
          <w:lang w:val="pl-PL"/>
        </w:rPr>
        <w:t xml:space="preserve">Zeszyt LXII. </w:t>
      </w:r>
      <w:r w:rsidRPr="00915712">
        <w:rPr>
          <w:bCs/>
          <w:lang w:val="fr-FR"/>
        </w:rPr>
        <w:t xml:space="preserve">Bulletin de la Société Polonaise de Linguistique. </w:t>
      </w:r>
      <w:r w:rsidRPr="00915712">
        <w:rPr>
          <w:bCs/>
          <w:lang w:val="pl-PL"/>
        </w:rPr>
        <w:t>Fascicule LXII / ed. by Roman Laskowski</w:t>
      </w:r>
    </w:p>
    <w:p w:rsidR="00915712" w:rsidRPr="00915712" w:rsidRDefault="00915712" w:rsidP="00D957F6">
      <w:pPr>
        <w:spacing w:after="0" w:line="240" w:lineRule="auto"/>
        <w:rPr>
          <w:bCs/>
          <w:lang w:val="pl-PL"/>
        </w:rPr>
      </w:pPr>
    </w:p>
    <w:p w:rsidR="00915712" w:rsidRPr="00915712" w:rsidRDefault="00915712" w:rsidP="00D957F6">
      <w:pPr>
        <w:spacing w:after="0" w:line="240" w:lineRule="auto"/>
        <w:rPr>
          <w:bCs/>
          <w:lang w:val="pl-PL"/>
        </w:rPr>
      </w:pPr>
      <w:r w:rsidRPr="00915712">
        <w:rPr>
          <w:bCs/>
          <w:lang w:val="pl-PL"/>
        </w:rPr>
        <w:t xml:space="preserve">     Kraków : Universitas, 2006. - 283 s. ; 24cm</w:t>
      </w:r>
    </w:p>
    <w:p w:rsidR="00915712" w:rsidRDefault="00915712" w:rsidP="00D957F6">
      <w:pPr>
        <w:spacing w:after="0" w:line="240" w:lineRule="auto"/>
        <w:rPr>
          <w:bCs/>
          <w:lang w:val="pl-PL"/>
        </w:rPr>
      </w:pPr>
    </w:p>
    <w:p w:rsidR="00915712" w:rsidRPr="00B90E20" w:rsidRDefault="00915712" w:rsidP="00D957F6">
      <w:pPr>
        <w:pStyle w:val="Nagwek1"/>
        <w:rPr>
          <w:szCs w:val="22"/>
          <w:lang w:val="pl-PL"/>
        </w:rPr>
      </w:pPr>
      <w:r w:rsidRPr="00B90E20">
        <w:rPr>
          <w:szCs w:val="22"/>
          <w:lang w:val="pl-PL"/>
        </w:rPr>
        <w:t>Laskowski, Roman</w:t>
      </w:r>
      <w:r w:rsidRPr="00B90E20">
        <w:rPr>
          <w:szCs w:val="22"/>
          <w:lang w:val="pl-PL"/>
        </w:rPr>
        <w:tab/>
      </w:r>
      <w:r w:rsidRPr="00B90E20">
        <w:rPr>
          <w:szCs w:val="22"/>
          <w:lang w:val="pl-PL"/>
        </w:rPr>
        <w:tab/>
      </w:r>
      <w:r w:rsidRPr="00B90E20">
        <w:rPr>
          <w:szCs w:val="22"/>
          <w:lang w:val="pl-PL"/>
        </w:rPr>
        <w:tab/>
      </w:r>
      <w:r w:rsidRPr="00B90E20">
        <w:rPr>
          <w:szCs w:val="22"/>
          <w:lang w:val="pl-PL"/>
        </w:rPr>
        <w:tab/>
      </w:r>
      <w:r w:rsidRPr="00B90E20">
        <w:rPr>
          <w:szCs w:val="22"/>
          <w:lang w:val="pl-PL"/>
        </w:rPr>
        <w:tab/>
        <w:t>2080G</w:t>
      </w:r>
    </w:p>
    <w:p w:rsidR="00915712" w:rsidRPr="00915712" w:rsidRDefault="00915712" w:rsidP="00D957F6">
      <w:pPr>
        <w:spacing w:after="0" w:line="240" w:lineRule="auto"/>
        <w:rPr>
          <w:b/>
          <w:bCs/>
          <w:lang w:val="pl-PL"/>
        </w:rPr>
      </w:pPr>
    </w:p>
    <w:p w:rsidR="00915712" w:rsidRPr="001D59D9" w:rsidRDefault="00915712" w:rsidP="00D957F6">
      <w:pPr>
        <w:spacing w:after="0" w:line="240" w:lineRule="auto"/>
        <w:rPr>
          <w:bCs/>
          <w:lang w:val="fr-FR"/>
        </w:rPr>
      </w:pPr>
      <w:r w:rsidRPr="00915712">
        <w:rPr>
          <w:b/>
          <w:bCs/>
          <w:lang w:val="pl-PL"/>
        </w:rPr>
        <w:t xml:space="preserve">     </w:t>
      </w:r>
      <w:r w:rsidRPr="00915712">
        <w:rPr>
          <w:bCs/>
          <w:lang w:val="pl-PL"/>
        </w:rPr>
        <w:t xml:space="preserve">Biuletyn Polskiego Towarzystwa Językoznawczego. </w:t>
      </w:r>
      <w:r w:rsidRPr="001D59D9">
        <w:rPr>
          <w:bCs/>
          <w:lang w:val="pl-PL"/>
        </w:rPr>
        <w:t xml:space="preserve">Zeszyt LXIII. </w:t>
      </w:r>
      <w:r w:rsidRPr="00915712">
        <w:rPr>
          <w:bCs/>
          <w:lang w:val="fr-FR"/>
        </w:rPr>
        <w:t xml:space="preserve">Bulletin de la Société Polonaise de Linguistique. </w:t>
      </w:r>
      <w:r w:rsidRPr="001D59D9">
        <w:rPr>
          <w:bCs/>
          <w:lang w:val="fr-FR"/>
        </w:rPr>
        <w:t>Fascicule LXIII / ed. by Roman Laskowski</w:t>
      </w:r>
    </w:p>
    <w:p w:rsidR="00915712" w:rsidRPr="001D59D9" w:rsidRDefault="00915712" w:rsidP="00D957F6">
      <w:pPr>
        <w:spacing w:after="0" w:line="240" w:lineRule="auto"/>
        <w:rPr>
          <w:bCs/>
          <w:lang w:val="fr-FR"/>
        </w:rPr>
      </w:pPr>
    </w:p>
    <w:p w:rsidR="00915712" w:rsidRPr="001D59D9" w:rsidRDefault="00915712" w:rsidP="00D957F6">
      <w:pPr>
        <w:spacing w:after="0" w:line="240" w:lineRule="auto"/>
        <w:rPr>
          <w:bCs/>
          <w:lang w:val="fr-FR"/>
        </w:rPr>
      </w:pPr>
      <w:r w:rsidRPr="001D59D9">
        <w:rPr>
          <w:bCs/>
          <w:lang w:val="fr-FR"/>
        </w:rPr>
        <w:t xml:space="preserve">     Kraków : Universitas, 2007. - 322 s. ; 24cm</w:t>
      </w:r>
    </w:p>
    <w:p w:rsidR="00915712" w:rsidRPr="001D59D9" w:rsidRDefault="00915712" w:rsidP="00D957F6">
      <w:pPr>
        <w:spacing w:after="0" w:line="240" w:lineRule="auto"/>
        <w:rPr>
          <w:bCs/>
          <w:lang w:val="fr-FR"/>
        </w:rPr>
      </w:pPr>
    </w:p>
    <w:p w:rsidR="00915712" w:rsidRPr="00B90E20" w:rsidRDefault="00915712" w:rsidP="00D957F6">
      <w:pPr>
        <w:pStyle w:val="Nagwek1"/>
        <w:rPr>
          <w:szCs w:val="22"/>
          <w:lang w:val="fr-FR"/>
        </w:rPr>
      </w:pPr>
      <w:r w:rsidRPr="00B90E20">
        <w:rPr>
          <w:szCs w:val="22"/>
          <w:lang w:val="fr-FR"/>
        </w:rPr>
        <w:t>Biuletyn</w:t>
      </w:r>
      <w:r w:rsidRPr="00B90E20">
        <w:rPr>
          <w:szCs w:val="22"/>
          <w:lang w:val="fr-FR"/>
        </w:rPr>
        <w:tab/>
      </w:r>
      <w:r w:rsidRPr="00B90E20">
        <w:rPr>
          <w:szCs w:val="22"/>
          <w:lang w:val="fr-FR"/>
        </w:rPr>
        <w:tab/>
      </w:r>
      <w:r w:rsidRPr="00B90E20">
        <w:rPr>
          <w:szCs w:val="22"/>
          <w:lang w:val="fr-FR"/>
        </w:rPr>
        <w:tab/>
      </w:r>
      <w:r w:rsidRPr="00B90E20">
        <w:rPr>
          <w:szCs w:val="22"/>
          <w:lang w:val="fr-FR"/>
        </w:rPr>
        <w:tab/>
      </w:r>
      <w:r w:rsidRPr="00B90E20">
        <w:rPr>
          <w:szCs w:val="22"/>
          <w:lang w:val="fr-FR"/>
        </w:rPr>
        <w:tab/>
      </w:r>
      <w:r w:rsidRPr="00B90E20">
        <w:rPr>
          <w:szCs w:val="22"/>
          <w:lang w:val="fr-FR"/>
        </w:rPr>
        <w:tab/>
        <w:t>2080G</w:t>
      </w:r>
    </w:p>
    <w:p w:rsidR="00915712" w:rsidRPr="001D59D9" w:rsidRDefault="00915712" w:rsidP="00D957F6">
      <w:pPr>
        <w:spacing w:after="0" w:line="240" w:lineRule="auto"/>
        <w:rPr>
          <w:b/>
          <w:bCs/>
          <w:lang w:val="fr-FR"/>
        </w:rPr>
      </w:pPr>
    </w:p>
    <w:p w:rsidR="00915712" w:rsidRPr="00915712" w:rsidRDefault="00915712" w:rsidP="00D957F6">
      <w:pPr>
        <w:spacing w:after="0" w:line="240" w:lineRule="auto"/>
        <w:rPr>
          <w:bCs/>
          <w:lang w:val="pl-PL"/>
        </w:rPr>
      </w:pPr>
      <w:r w:rsidRPr="001D59D9">
        <w:rPr>
          <w:b/>
          <w:bCs/>
          <w:lang w:val="fr-FR"/>
        </w:rPr>
        <w:t xml:space="preserve">     </w:t>
      </w:r>
      <w:r w:rsidRPr="00915712">
        <w:rPr>
          <w:bCs/>
          <w:lang w:val="pl-PL"/>
        </w:rPr>
        <w:t xml:space="preserve">Polskiego Towarzystwa Językoznawczego. </w:t>
      </w:r>
      <w:r w:rsidRPr="001D59D9">
        <w:rPr>
          <w:bCs/>
          <w:lang w:val="pl-PL"/>
        </w:rPr>
        <w:t xml:space="preserve">Zeszyt LXIII. </w:t>
      </w:r>
      <w:r w:rsidRPr="00915712">
        <w:rPr>
          <w:bCs/>
          <w:lang w:val="fr-FR"/>
        </w:rPr>
        <w:t xml:space="preserve">Bulletin de la Société Polonaise de Linguistique. </w:t>
      </w:r>
      <w:r w:rsidRPr="00915712">
        <w:rPr>
          <w:bCs/>
          <w:lang w:val="pl-PL"/>
        </w:rPr>
        <w:t>Fascicule LXIII / ed. by Roman Laskowski</w:t>
      </w:r>
    </w:p>
    <w:p w:rsidR="00915712" w:rsidRPr="00915712" w:rsidRDefault="00915712" w:rsidP="00D957F6">
      <w:pPr>
        <w:spacing w:after="0" w:line="240" w:lineRule="auto"/>
        <w:rPr>
          <w:bCs/>
          <w:lang w:val="pl-PL"/>
        </w:rPr>
      </w:pPr>
    </w:p>
    <w:p w:rsidR="00915712" w:rsidRPr="00915712" w:rsidRDefault="00915712" w:rsidP="00D957F6">
      <w:pPr>
        <w:spacing w:after="0" w:line="240" w:lineRule="auto"/>
        <w:rPr>
          <w:bCs/>
          <w:lang w:val="pl-PL"/>
        </w:rPr>
      </w:pPr>
      <w:r w:rsidRPr="00915712">
        <w:rPr>
          <w:bCs/>
          <w:lang w:val="pl-PL"/>
        </w:rPr>
        <w:t xml:space="preserve">     Kraków : Universitas, 2007. - 322 s. ; 24cm</w:t>
      </w:r>
    </w:p>
    <w:p w:rsidR="00915712" w:rsidRDefault="00915712" w:rsidP="00D957F6">
      <w:pPr>
        <w:spacing w:after="0" w:line="240" w:lineRule="auto"/>
        <w:rPr>
          <w:bCs/>
          <w:lang w:val="pl-PL"/>
        </w:rPr>
      </w:pPr>
    </w:p>
    <w:p w:rsidR="00915712" w:rsidRPr="00B90E20" w:rsidRDefault="00915712" w:rsidP="00D957F6">
      <w:pPr>
        <w:pStyle w:val="Nagwek1"/>
        <w:rPr>
          <w:szCs w:val="22"/>
          <w:lang w:val="pl-PL"/>
        </w:rPr>
      </w:pPr>
      <w:r w:rsidRPr="00B90E20">
        <w:rPr>
          <w:szCs w:val="22"/>
          <w:lang w:val="pl-PL"/>
        </w:rPr>
        <w:t>Laskowski, Roman</w:t>
      </w:r>
      <w:r w:rsidRPr="00B90E20">
        <w:rPr>
          <w:szCs w:val="22"/>
          <w:lang w:val="pl-PL"/>
        </w:rPr>
        <w:tab/>
      </w:r>
      <w:r w:rsidRPr="00B90E20">
        <w:rPr>
          <w:szCs w:val="22"/>
          <w:lang w:val="pl-PL"/>
        </w:rPr>
        <w:tab/>
      </w:r>
      <w:r w:rsidRPr="00B90E20">
        <w:rPr>
          <w:szCs w:val="22"/>
          <w:lang w:val="pl-PL"/>
        </w:rPr>
        <w:tab/>
      </w:r>
      <w:r w:rsidRPr="00B90E20">
        <w:rPr>
          <w:szCs w:val="22"/>
          <w:lang w:val="pl-PL"/>
        </w:rPr>
        <w:tab/>
      </w:r>
      <w:r w:rsidRPr="00B90E20">
        <w:rPr>
          <w:szCs w:val="22"/>
          <w:lang w:val="pl-PL"/>
        </w:rPr>
        <w:tab/>
        <w:t>2081G</w:t>
      </w:r>
    </w:p>
    <w:p w:rsidR="00915712" w:rsidRPr="00915712" w:rsidRDefault="00915712" w:rsidP="00D957F6">
      <w:pPr>
        <w:spacing w:after="0" w:line="240" w:lineRule="auto"/>
        <w:rPr>
          <w:b/>
          <w:bCs/>
          <w:lang w:val="pl-PL"/>
        </w:rPr>
      </w:pPr>
    </w:p>
    <w:p w:rsidR="00915712" w:rsidRPr="001D59D9" w:rsidRDefault="00915712" w:rsidP="00D957F6">
      <w:pPr>
        <w:spacing w:after="0" w:line="240" w:lineRule="auto"/>
        <w:rPr>
          <w:bCs/>
          <w:lang w:val="fr-FR"/>
        </w:rPr>
      </w:pPr>
      <w:r w:rsidRPr="00915712">
        <w:rPr>
          <w:b/>
          <w:bCs/>
          <w:lang w:val="pl-PL"/>
        </w:rPr>
        <w:t xml:space="preserve">     </w:t>
      </w:r>
      <w:r w:rsidRPr="00915712">
        <w:rPr>
          <w:bCs/>
          <w:lang w:val="pl-PL"/>
        </w:rPr>
        <w:t xml:space="preserve">Biuletyn Polskiego Towarzystwa Językoznawczego. </w:t>
      </w:r>
      <w:r w:rsidRPr="001D59D9">
        <w:rPr>
          <w:bCs/>
          <w:lang w:val="pl-PL"/>
        </w:rPr>
        <w:t xml:space="preserve">Zeszyt LXIV. </w:t>
      </w:r>
      <w:r w:rsidRPr="00915712">
        <w:rPr>
          <w:bCs/>
          <w:lang w:val="fr-FR"/>
        </w:rPr>
        <w:t xml:space="preserve">Bulletin de la Société Polonaise de Linguistique. </w:t>
      </w:r>
      <w:r w:rsidRPr="001D59D9">
        <w:rPr>
          <w:bCs/>
          <w:lang w:val="fr-FR"/>
        </w:rPr>
        <w:t>Fascicule LXIV / ed. by Roman Laskowski</w:t>
      </w:r>
    </w:p>
    <w:p w:rsidR="00915712" w:rsidRPr="001D59D9" w:rsidRDefault="00915712" w:rsidP="00D957F6">
      <w:pPr>
        <w:spacing w:after="0" w:line="240" w:lineRule="auto"/>
        <w:rPr>
          <w:bCs/>
          <w:lang w:val="fr-FR"/>
        </w:rPr>
      </w:pPr>
    </w:p>
    <w:p w:rsidR="00915712" w:rsidRPr="001D59D9" w:rsidRDefault="00915712" w:rsidP="00D957F6">
      <w:pPr>
        <w:spacing w:after="0" w:line="240" w:lineRule="auto"/>
        <w:rPr>
          <w:bCs/>
          <w:lang w:val="fr-FR"/>
        </w:rPr>
      </w:pPr>
      <w:r w:rsidRPr="001D59D9">
        <w:rPr>
          <w:bCs/>
          <w:lang w:val="fr-FR"/>
        </w:rPr>
        <w:t xml:space="preserve">     Kraków : Universitas, 2008. - 381 s. ; 24cm</w:t>
      </w:r>
    </w:p>
    <w:p w:rsidR="00915712" w:rsidRPr="00B90E20" w:rsidRDefault="00915712" w:rsidP="00D957F6">
      <w:pPr>
        <w:spacing w:after="0" w:line="240" w:lineRule="auto"/>
        <w:rPr>
          <w:lang w:val="fr-FR"/>
        </w:rPr>
      </w:pPr>
    </w:p>
    <w:p w:rsidR="00915712" w:rsidRPr="00B90E20" w:rsidRDefault="00915712" w:rsidP="00D957F6">
      <w:pPr>
        <w:pStyle w:val="Nagwek1"/>
        <w:rPr>
          <w:szCs w:val="22"/>
          <w:lang w:val="fr-FR"/>
        </w:rPr>
      </w:pPr>
      <w:r w:rsidRPr="00B90E20">
        <w:rPr>
          <w:szCs w:val="22"/>
          <w:lang w:val="fr-FR"/>
        </w:rPr>
        <w:t>Biuletyn</w:t>
      </w:r>
      <w:r w:rsidRPr="00B90E20">
        <w:rPr>
          <w:szCs w:val="22"/>
          <w:lang w:val="fr-FR"/>
        </w:rPr>
        <w:tab/>
      </w:r>
      <w:r w:rsidRPr="00B90E20">
        <w:rPr>
          <w:szCs w:val="22"/>
          <w:lang w:val="fr-FR"/>
        </w:rPr>
        <w:tab/>
      </w:r>
      <w:r w:rsidRPr="00B90E20">
        <w:rPr>
          <w:szCs w:val="22"/>
          <w:lang w:val="fr-FR"/>
        </w:rPr>
        <w:tab/>
      </w:r>
      <w:r w:rsidRPr="00B90E20">
        <w:rPr>
          <w:szCs w:val="22"/>
          <w:lang w:val="fr-FR"/>
        </w:rPr>
        <w:tab/>
      </w:r>
      <w:r w:rsidRPr="00B90E20">
        <w:rPr>
          <w:szCs w:val="22"/>
          <w:lang w:val="fr-FR"/>
        </w:rPr>
        <w:tab/>
      </w:r>
      <w:r w:rsidRPr="00B90E20">
        <w:rPr>
          <w:szCs w:val="22"/>
          <w:lang w:val="fr-FR"/>
        </w:rPr>
        <w:tab/>
        <w:t>2081G</w:t>
      </w:r>
    </w:p>
    <w:p w:rsidR="00915712" w:rsidRPr="001D59D9" w:rsidRDefault="00915712" w:rsidP="00D957F6">
      <w:pPr>
        <w:spacing w:after="0" w:line="240" w:lineRule="auto"/>
        <w:rPr>
          <w:b/>
          <w:bCs/>
          <w:lang w:val="fr-FR"/>
        </w:rPr>
      </w:pPr>
    </w:p>
    <w:p w:rsidR="00915712" w:rsidRPr="00915712" w:rsidRDefault="00915712" w:rsidP="00D957F6">
      <w:pPr>
        <w:spacing w:after="0" w:line="240" w:lineRule="auto"/>
        <w:rPr>
          <w:bCs/>
          <w:lang w:val="pl-PL"/>
        </w:rPr>
      </w:pPr>
      <w:r w:rsidRPr="001D59D9">
        <w:rPr>
          <w:b/>
          <w:bCs/>
          <w:lang w:val="fr-FR"/>
        </w:rPr>
        <w:t xml:space="preserve">     </w:t>
      </w:r>
      <w:r w:rsidRPr="00915712">
        <w:rPr>
          <w:bCs/>
          <w:lang w:val="pl-PL"/>
        </w:rPr>
        <w:t xml:space="preserve">Polskiego Towarzystwa Językoznawczego. </w:t>
      </w:r>
      <w:r w:rsidRPr="001D59D9">
        <w:rPr>
          <w:bCs/>
          <w:lang w:val="pl-PL"/>
        </w:rPr>
        <w:t xml:space="preserve">Zeszyt LXIV. </w:t>
      </w:r>
      <w:r w:rsidRPr="00915712">
        <w:rPr>
          <w:bCs/>
          <w:lang w:val="fr-FR"/>
        </w:rPr>
        <w:t xml:space="preserve">Bulletin de la Société Polonaise de Linguistique. </w:t>
      </w:r>
      <w:r w:rsidRPr="00915712">
        <w:rPr>
          <w:bCs/>
          <w:lang w:val="pl-PL"/>
        </w:rPr>
        <w:t>Fascicule LXIV / ed. by Roman Laskowski</w:t>
      </w:r>
    </w:p>
    <w:p w:rsidR="00915712" w:rsidRPr="00915712" w:rsidRDefault="00915712" w:rsidP="00D957F6">
      <w:pPr>
        <w:spacing w:after="0" w:line="240" w:lineRule="auto"/>
        <w:rPr>
          <w:bCs/>
          <w:lang w:val="pl-PL"/>
        </w:rPr>
      </w:pPr>
    </w:p>
    <w:p w:rsidR="00915712" w:rsidRPr="00915712" w:rsidRDefault="00915712" w:rsidP="00D957F6">
      <w:pPr>
        <w:spacing w:after="0" w:line="240" w:lineRule="auto"/>
        <w:rPr>
          <w:bCs/>
          <w:lang w:val="pl-PL"/>
        </w:rPr>
      </w:pPr>
      <w:r w:rsidRPr="00915712">
        <w:rPr>
          <w:bCs/>
          <w:lang w:val="pl-PL"/>
        </w:rPr>
        <w:t xml:space="preserve">     Kraków : Universitas, 2008. - 381 s. ; 24cm</w:t>
      </w:r>
    </w:p>
    <w:p w:rsidR="00915712" w:rsidRDefault="00915712" w:rsidP="00D957F6">
      <w:pPr>
        <w:spacing w:after="0" w:line="240" w:lineRule="auto"/>
        <w:rPr>
          <w:bCs/>
          <w:lang w:val="pl-PL"/>
        </w:rPr>
      </w:pPr>
    </w:p>
    <w:p w:rsidR="00915712" w:rsidRPr="00B90E20" w:rsidRDefault="00915712" w:rsidP="00D957F6">
      <w:pPr>
        <w:pStyle w:val="Nagwek1"/>
        <w:rPr>
          <w:szCs w:val="22"/>
          <w:lang w:val="pl-PL"/>
        </w:rPr>
      </w:pPr>
      <w:r w:rsidRPr="00B90E20">
        <w:rPr>
          <w:szCs w:val="22"/>
          <w:lang w:val="pl-PL"/>
        </w:rPr>
        <w:t>Laskowski, Roman</w:t>
      </w:r>
      <w:r w:rsidRPr="00B90E20">
        <w:rPr>
          <w:szCs w:val="22"/>
          <w:lang w:val="pl-PL"/>
        </w:rPr>
        <w:tab/>
      </w:r>
      <w:r w:rsidRPr="00B90E20">
        <w:rPr>
          <w:szCs w:val="22"/>
          <w:lang w:val="pl-PL"/>
        </w:rPr>
        <w:tab/>
      </w:r>
      <w:r w:rsidRPr="00B90E20">
        <w:rPr>
          <w:szCs w:val="22"/>
          <w:lang w:val="pl-PL"/>
        </w:rPr>
        <w:tab/>
      </w:r>
      <w:r w:rsidRPr="00B90E20">
        <w:rPr>
          <w:szCs w:val="22"/>
          <w:lang w:val="pl-PL"/>
        </w:rPr>
        <w:tab/>
      </w:r>
      <w:r w:rsidRPr="00B90E20">
        <w:rPr>
          <w:szCs w:val="22"/>
          <w:lang w:val="pl-PL"/>
        </w:rPr>
        <w:tab/>
        <w:t>2082G</w:t>
      </w:r>
    </w:p>
    <w:p w:rsidR="00915712" w:rsidRPr="00915712" w:rsidRDefault="00915712" w:rsidP="00D957F6">
      <w:pPr>
        <w:spacing w:after="0" w:line="240" w:lineRule="auto"/>
        <w:rPr>
          <w:b/>
          <w:bCs/>
          <w:lang w:val="pl-PL"/>
        </w:rPr>
      </w:pPr>
    </w:p>
    <w:p w:rsidR="00915712" w:rsidRPr="001D59D9" w:rsidRDefault="00915712" w:rsidP="00D957F6">
      <w:pPr>
        <w:spacing w:after="0" w:line="240" w:lineRule="auto"/>
        <w:rPr>
          <w:bCs/>
          <w:lang w:val="fr-FR"/>
        </w:rPr>
      </w:pPr>
      <w:r w:rsidRPr="00915712">
        <w:rPr>
          <w:b/>
          <w:bCs/>
          <w:lang w:val="pl-PL"/>
        </w:rPr>
        <w:t xml:space="preserve">     </w:t>
      </w:r>
      <w:r w:rsidRPr="00915712">
        <w:rPr>
          <w:bCs/>
          <w:lang w:val="pl-PL"/>
        </w:rPr>
        <w:t xml:space="preserve">Biuletyn Polskiego Towarzystwa Językoznawczego. </w:t>
      </w:r>
      <w:r w:rsidRPr="001D59D9">
        <w:rPr>
          <w:bCs/>
          <w:lang w:val="pl-PL"/>
        </w:rPr>
        <w:t xml:space="preserve">Zeszyt LXV. </w:t>
      </w:r>
      <w:r w:rsidRPr="00915712">
        <w:rPr>
          <w:bCs/>
          <w:lang w:val="fr-FR"/>
        </w:rPr>
        <w:t xml:space="preserve">Bulletin de la Société Polonaise de Linguistique. </w:t>
      </w:r>
      <w:r w:rsidRPr="001D59D9">
        <w:rPr>
          <w:bCs/>
          <w:lang w:val="fr-FR"/>
        </w:rPr>
        <w:t>Fascicule LXV / ed. by Roman Laskowski</w:t>
      </w:r>
    </w:p>
    <w:p w:rsidR="00915712" w:rsidRPr="001D59D9" w:rsidRDefault="00915712" w:rsidP="00D957F6">
      <w:pPr>
        <w:spacing w:after="0" w:line="240" w:lineRule="auto"/>
        <w:rPr>
          <w:bCs/>
          <w:lang w:val="fr-FR"/>
        </w:rPr>
      </w:pPr>
    </w:p>
    <w:p w:rsidR="00915712" w:rsidRPr="002E5A7C" w:rsidRDefault="00915712" w:rsidP="00D957F6">
      <w:pPr>
        <w:spacing w:after="0" w:line="240" w:lineRule="auto"/>
        <w:rPr>
          <w:bCs/>
          <w:lang w:val="fr-FR"/>
        </w:rPr>
      </w:pPr>
      <w:r w:rsidRPr="001D59D9">
        <w:rPr>
          <w:bCs/>
          <w:lang w:val="fr-FR"/>
        </w:rPr>
        <w:t xml:space="preserve">     </w:t>
      </w:r>
      <w:r w:rsidRPr="002E5A7C">
        <w:rPr>
          <w:bCs/>
          <w:lang w:val="fr-FR"/>
        </w:rPr>
        <w:t>Kraków : Universitas, 2009. - 353 s. ; 24cm</w:t>
      </w:r>
    </w:p>
    <w:p w:rsidR="00915712" w:rsidRPr="002E5A7C" w:rsidRDefault="00915712" w:rsidP="00D957F6">
      <w:pPr>
        <w:spacing w:after="0" w:line="240" w:lineRule="auto"/>
        <w:rPr>
          <w:bCs/>
          <w:lang w:val="fr-FR"/>
        </w:rPr>
      </w:pPr>
    </w:p>
    <w:p w:rsidR="00915712" w:rsidRPr="00B90E20" w:rsidRDefault="00915712" w:rsidP="00D957F6">
      <w:pPr>
        <w:pStyle w:val="Nagwek1"/>
        <w:rPr>
          <w:szCs w:val="22"/>
          <w:lang w:val="fr-FR"/>
        </w:rPr>
      </w:pPr>
      <w:r w:rsidRPr="00B90E20">
        <w:rPr>
          <w:szCs w:val="22"/>
          <w:lang w:val="fr-FR"/>
        </w:rPr>
        <w:t>Biuletyn</w:t>
      </w:r>
      <w:r w:rsidRPr="00B90E20">
        <w:rPr>
          <w:szCs w:val="22"/>
          <w:lang w:val="fr-FR"/>
        </w:rPr>
        <w:tab/>
      </w:r>
      <w:r w:rsidRPr="00B90E20">
        <w:rPr>
          <w:szCs w:val="22"/>
          <w:lang w:val="fr-FR"/>
        </w:rPr>
        <w:tab/>
      </w:r>
      <w:r w:rsidRPr="00B90E20">
        <w:rPr>
          <w:szCs w:val="22"/>
          <w:lang w:val="fr-FR"/>
        </w:rPr>
        <w:tab/>
      </w:r>
      <w:r w:rsidRPr="00B90E20">
        <w:rPr>
          <w:szCs w:val="22"/>
          <w:lang w:val="fr-FR"/>
        </w:rPr>
        <w:tab/>
      </w:r>
      <w:r w:rsidRPr="00B90E20">
        <w:rPr>
          <w:szCs w:val="22"/>
          <w:lang w:val="fr-FR"/>
        </w:rPr>
        <w:tab/>
      </w:r>
      <w:r w:rsidRPr="00B90E20">
        <w:rPr>
          <w:szCs w:val="22"/>
          <w:lang w:val="fr-FR"/>
        </w:rPr>
        <w:tab/>
        <w:t>2082G</w:t>
      </w:r>
    </w:p>
    <w:p w:rsidR="00915712" w:rsidRPr="002E5A7C" w:rsidRDefault="00915712" w:rsidP="00D957F6">
      <w:pPr>
        <w:spacing w:after="0" w:line="240" w:lineRule="auto"/>
        <w:rPr>
          <w:b/>
          <w:bCs/>
          <w:lang w:val="fr-FR"/>
        </w:rPr>
      </w:pPr>
    </w:p>
    <w:p w:rsidR="00915712" w:rsidRPr="002E5A7C" w:rsidRDefault="00915712" w:rsidP="00D957F6">
      <w:pPr>
        <w:spacing w:after="0" w:line="240" w:lineRule="auto"/>
        <w:rPr>
          <w:bCs/>
        </w:rPr>
      </w:pPr>
      <w:r w:rsidRPr="002E5A7C">
        <w:rPr>
          <w:b/>
          <w:bCs/>
          <w:lang w:val="fr-FR"/>
        </w:rPr>
        <w:t xml:space="preserve">     </w:t>
      </w:r>
      <w:r w:rsidRPr="00915712">
        <w:rPr>
          <w:bCs/>
          <w:lang w:val="pl-PL"/>
        </w:rPr>
        <w:t xml:space="preserve">Polskiego Towarzystwa Językoznawczego. </w:t>
      </w:r>
      <w:r w:rsidRPr="002E5A7C">
        <w:rPr>
          <w:bCs/>
          <w:lang w:val="pl-PL"/>
        </w:rPr>
        <w:t xml:space="preserve">Zeszyt LXV. </w:t>
      </w:r>
      <w:r w:rsidRPr="00915712">
        <w:rPr>
          <w:bCs/>
          <w:lang w:val="fr-FR"/>
        </w:rPr>
        <w:t xml:space="preserve">Bulletin de la Société Polonaise de Linguistique. </w:t>
      </w:r>
      <w:r w:rsidRPr="002E5A7C">
        <w:rPr>
          <w:bCs/>
        </w:rPr>
        <w:t>Fascicule LXV / ed. by Roman Laskowski</w:t>
      </w:r>
    </w:p>
    <w:p w:rsidR="00915712" w:rsidRPr="002E5A7C" w:rsidRDefault="00915712" w:rsidP="00D957F6">
      <w:pPr>
        <w:spacing w:after="0" w:line="240" w:lineRule="auto"/>
        <w:rPr>
          <w:bCs/>
        </w:rPr>
      </w:pPr>
    </w:p>
    <w:p w:rsidR="00915712" w:rsidRPr="002E5A7C" w:rsidRDefault="00915712" w:rsidP="00D957F6">
      <w:pPr>
        <w:spacing w:after="0" w:line="240" w:lineRule="auto"/>
        <w:rPr>
          <w:bCs/>
        </w:rPr>
      </w:pPr>
      <w:r w:rsidRPr="002E5A7C">
        <w:rPr>
          <w:bCs/>
        </w:rPr>
        <w:t xml:space="preserve">     Kraków : Universitas, 2009. - 353 s. ; 24cm</w:t>
      </w:r>
    </w:p>
    <w:p w:rsidR="001D59D9" w:rsidRPr="002E5A7C" w:rsidRDefault="001D59D9" w:rsidP="00D957F6">
      <w:pPr>
        <w:spacing w:after="0" w:line="240" w:lineRule="auto"/>
        <w:rPr>
          <w:bCs/>
        </w:rPr>
      </w:pPr>
    </w:p>
    <w:p w:rsidR="001D59D9" w:rsidRPr="00B90E20" w:rsidRDefault="00FE20A5" w:rsidP="00D957F6">
      <w:pPr>
        <w:pStyle w:val="Nagwek1"/>
        <w:rPr>
          <w:szCs w:val="22"/>
        </w:rPr>
      </w:pPr>
      <w:r w:rsidRPr="00B90E20">
        <w:rPr>
          <w:szCs w:val="22"/>
        </w:rPr>
        <w:t>Ostler, Nicholas</w:t>
      </w:r>
      <w:r w:rsidRPr="00B90E20">
        <w:rPr>
          <w:szCs w:val="22"/>
        </w:rPr>
        <w:tab/>
      </w:r>
      <w:r w:rsidRPr="00B90E20">
        <w:rPr>
          <w:szCs w:val="22"/>
        </w:rPr>
        <w:tab/>
      </w:r>
      <w:r w:rsidRPr="00B90E20">
        <w:rPr>
          <w:szCs w:val="22"/>
        </w:rPr>
        <w:tab/>
      </w:r>
      <w:r w:rsidRPr="00B90E20">
        <w:rPr>
          <w:szCs w:val="22"/>
        </w:rPr>
        <w:tab/>
      </w:r>
      <w:r w:rsidRPr="00B90E20">
        <w:rPr>
          <w:szCs w:val="22"/>
        </w:rPr>
        <w:tab/>
      </w:r>
      <w:r w:rsidRPr="00B90E20">
        <w:rPr>
          <w:szCs w:val="22"/>
        </w:rPr>
        <w:tab/>
        <w:t>2083G</w:t>
      </w:r>
    </w:p>
    <w:p w:rsidR="00FE20A5" w:rsidRPr="002E5A7C" w:rsidRDefault="00FE20A5" w:rsidP="00D957F6">
      <w:pPr>
        <w:spacing w:after="0" w:line="240" w:lineRule="auto"/>
        <w:rPr>
          <w:b/>
          <w:bCs/>
        </w:rPr>
      </w:pPr>
    </w:p>
    <w:p w:rsidR="00FE20A5" w:rsidRPr="00FE20A5" w:rsidRDefault="00FE20A5" w:rsidP="00D957F6">
      <w:pPr>
        <w:spacing w:after="0" w:line="240" w:lineRule="auto"/>
        <w:rPr>
          <w:bCs/>
        </w:rPr>
      </w:pPr>
      <w:r w:rsidRPr="00FE20A5">
        <w:rPr>
          <w:b/>
          <w:bCs/>
        </w:rPr>
        <w:t xml:space="preserve">     </w:t>
      </w:r>
      <w:r w:rsidRPr="00FE20A5">
        <w:rPr>
          <w:bCs/>
        </w:rPr>
        <w:t>Ad infinitum : a biography of Latin / Nicholas Ostler</w:t>
      </w:r>
    </w:p>
    <w:p w:rsidR="00FE20A5" w:rsidRDefault="00FE20A5" w:rsidP="00D957F6">
      <w:pPr>
        <w:spacing w:after="0" w:line="240" w:lineRule="auto"/>
        <w:rPr>
          <w:bCs/>
        </w:rPr>
      </w:pPr>
    </w:p>
    <w:p w:rsidR="00FE20A5" w:rsidRDefault="00FE20A5" w:rsidP="00D957F6">
      <w:pPr>
        <w:spacing w:after="0" w:line="240" w:lineRule="auto"/>
        <w:rPr>
          <w:bCs/>
        </w:rPr>
      </w:pPr>
      <w:r>
        <w:rPr>
          <w:bCs/>
        </w:rPr>
        <w:t xml:space="preserve">     New York : Walker &amp; Company, 2007. - 382 s. ; 25cm</w:t>
      </w:r>
    </w:p>
    <w:p w:rsidR="00FE20A5" w:rsidRDefault="00FE20A5" w:rsidP="00D957F6">
      <w:pPr>
        <w:spacing w:after="0" w:line="240" w:lineRule="auto"/>
        <w:rPr>
          <w:bCs/>
        </w:rPr>
      </w:pPr>
    </w:p>
    <w:p w:rsidR="00FE20A5" w:rsidRPr="00B90E20" w:rsidRDefault="00FE20A5" w:rsidP="00D957F6">
      <w:pPr>
        <w:pStyle w:val="Nagwek1"/>
        <w:rPr>
          <w:szCs w:val="22"/>
          <w:lang w:val="pl-PL"/>
        </w:rPr>
      </w:pPr>
      <w:r w:rsidRPr="00B90E20">
        <w:rPr>
          <w:szCs w:val="22"/>
          <w:lang w:val="pl-PL"/>
        </w:rPr>
        <w:t>Safarewicz, Jan</w:t>
      </w:r>
      <w:r w:rsidRPr="00B90E20">
        <w:rPr>
          <w:szCs w:val="22"/>
          <w:lang w:val="pl-PL"/>
        </w:rPr>
        <w:tab/>
      </w:r>
      <w:r w:rsidRPr="00B90E20">
        <w:rPr>
          <w:szCs w:val="22"/>
          <w:lang w:val="pl-PL"/>
        </w:rPr>
        <w:tab/>
      </w:r>
      <w:r w:rsidRPr="00B90E20">
        <w:rPr>
          <w:szCs w:val="22"/>
          <w:lang w:val="pl-PL"/>
        </w:rPr>
        <w:tab/>
      </w:r>
      <w:r w:rsidRPr="00B90E20">
        <w:rPr>
          <w:szCs w:val="22"/>
          <w:lang w:val="pl-PL"/>
        </w:rPr>
        <w:tab/>
      </w:r>
      <w:r w:rsidRPr="00B90E20">
        <w:rPr>
          <w:szCs w:val="22"/>
          <w:lang w:val="pl-PL"/>
        </w:rPr>
        <w:tab/>
      </w:r>
      <w:r w:rsidRPr="00B90E20">
        <w:rPr>
          <w:szCs w:val="22"/>
          <w:lang w:val="pl-PL"/>
        </w:rPr>
        <w:tab/>
        <w:t>2084G</w:t>
      </w:r>
    </w:p>
    <w:p w:rsidR="00FE20A5" w:rsidRPr="002E5A7C" w:rsidRDefault="00FE20A5" w:rsidP="00D957F6">
      <w:pPr>
        <w:spacing w:after="0" w:line="240" w:lineRule="auto"/>
        <w:rPr>
          <w:b/>
          <w:bCs/>
          <w:lang w:val="pl-PL"/>
        </w:rPr>
      </w:pPr>
    </w:p>
    <w:p w:rsidR="00FE20A5" w:rsidRPr="00FE20A5" w:rsidRDefault="00FE20A5" w:rsidP="00D957F6">
      <w:pPr>
        <w:spacing w:after="0" w:line="240" w:lineRule="auto"/>
        <w:rPr>
          <w:bCs/>
          <w:lang w:val="pl-PL"/>
        </w:rPr>
      </w:pPr>
      <w:r w:rsidRPr="00FE20A5">
        <w:rPr>
          <w:b/>
          <w:bCs/>
          <w:lang w:val="pl-PL"/>
        </w:rPr>
        <w:t xml:space="preserve">     </w:t>
      </w:r>
      <w:r w:rsidRPr="00FE20A5">
        <w:rPr>
          <w:bCs/>
          <w:lang w:val="pl-PL"/>
        </w:rPr>
        <w:t>Zarys gramatyki historycznej języka łacińskiego : fonetyka historyczna i fleksja / Jan Safarewicz</w:t>
      </w:r>
    </w:p>
    <w:p w:rsidR="00FE20A5" w:rsidRDefault="00FE20A5" w:rsidP="00D957F6">
      <w:pPr>
        <w:spacing w:after="0" w:line="240" w:lineRule="auto"/>
        <w:rPr>
          <w:bCs/>
          <w:lang w:val="pl-PL"/>
        </w:rPr>
      </w:pPr>
    </w:p>
    <w:p w:rsidR="00FE20A5" w:rsidRDefault="00FE20A5" w:rsidP="00D957F6">
      <w:pPr>
        <w:spacing w:after="0" w:line="240" w:lineRule="auto"/>
        <w:rPr>
          <w:bCs/>
          <w:lang w:val="pl-PL"/>
        </w:rPr>
      </w:pPr>
      <w:r>
        <w:rPr>
          <w:bCs/>
          <w:lang w:val="pl-PL"/>
        </w:rPr>
        <w:t xml:space="preserve">     Warszawa : Państwowe Wydawnictwo Naukowe, 1953. - 292 s. ; 25cm</w:t>
      </w:r>
    </w:p>
    <w:p w:rsidR="00FE20A5" w:rsidRDefault="00FE20A5" w:rsidP="00D957F6">
      <w:pPr>
        <w:spacing w:after="0" w:line="240" w:lineRule="auto"/>
        <w:rPr>
          <w:bCs/>
          <w:lang w:val="pl-PL"/>
        </w:rPr>
      </w:pPr>
    </w:p>
    <w:p w:rsidR="00FE20A5" w:rsidRPr="00B90E20" w:rsidRDefault="00FE20A5" w:rsidP="00D957F6">
      <w:pPr>
        <w:pStyle w:val="Nagwek1"/>
        <w:rPr>
          <w:szCs w:val="22"/>
          <w:lang w:val="pl-PL"/>
        </w:rPr>
      </w:pPr>
      <w:r w:rsidRPr="00B90E20">
        <w:rPr>
          <w:szCs w:val="22"/>
          <w:lang w:val="pl-PL"/>
        </w:rPr>
        <w:t>Wielewski, Marceli</w:t>
      </w:r>
      <w:r w:rsidRPr="00B90E20">
        <w:rPr>
          <w:szCs w:val="22"/>
          <w:lang w:val="pl-PL"/>
        </w:rPr>
        <w:tab/>
      </w:r>
      <w:r w:rsidRPr="00B90E20">
        <w:rPr>
          <w:szCs w:val="22"/>
          <w:lang w:val="pl-PL"/>
        </w:rPr>
        <w:tab/>
      </w:r>
      <w:r w:rsidRPr="00B90E20">
        <w:rPr>
          <w:szCs w:val="22"/>
          <w:lang w:val="pl-PL"/>
        </w:rPr>
        <w:tab/>
      </w:r>
      <w:r w:rsidRPr="00B90E20">
        <w:rPr>
          <w:szCs w:val="22"/>
          <w:lang w:val="pl-PL"/>
        </w:rPr>
        <w:tab/>
      </w:r>
      <w:r w:rsidRPr="00B90E20">
        <w:rPr>
          <w:szCs w:val="22"/>
          <w:lang w:val="pl-PL"/>
        </w:rPr>
        <w:tab/>
        <w:t>2085G</w:t>
      </w:r>
    </w:p>
    <w:p w:rsidR="00FE20A5" w:rsidRDefault="00FE20A5" w:rsidP="00D957F6">
      <w:pPr>
        <w:spacing w:after="0" w:line="240" w:lineRule="auto"/>
        <w:rPr>
          <w:b/>
          <w:bCs/>
          <w:lang w:val="pl-PL"/>
        </w:rPr>
      </w:pPr>
    </w:p>
    <w:p w:rsidR="00FE20A5" w:rsidRDefault="00FE20A5" w:rsidP="00D957F6">
      <w:pPr>
        <w:spacing w:after="0" w:line="240" w:lineRule="auto"/>
        <w:rPr>
          <w:bCs/>
          <w:lang w:val="pl-PL"/>
        </w:rPr>
      </w:pPr>
      <w:r>
        <w:rPr>
          <w:b/>
          <w:bCs/>
          <w:lang w:val="pl-PL"/>
        </w:rPr>
        <w:t xml:space="preserve">     </w:t>
      </w:r>
      <w:r>
        <w:rPr>
          <w:bCs/>
          <w:lang w:val="pl-PL"/>
        </w:rPr>
        <w:t>Krótka gramatyka języka łacińskiego / Marceli Wielewski</w:t>
      </w:r>
    </w:p>
    <w:p w:rsidR="00FE20A5" w:rsidRDefault="00FE20A5" w:rsidP="00D957F6">
      <w:pPr>
        <w:spacing w:after="0" w:line="240" w:lineRule="auto"/>
        <w:rPr>
          <w:bCs/>
          <w:lang w:val="pl-PL"/>
        </w:rPr>
      </w:pPr>
    </w:p>
    <w:p w:rsidR="00FE20A5" w:rsidRDefault="00FE20A5" w:rsidP="00D957F6">
      <w:pPr>
        <w:spacing w:after="0" w:line="240" w:lineRule="auto"/>
        <w:rPr>
          <w:bCs/>
          <w:lang w:val="pl-PL"/>
        </w:rPr>
      </w:pPr>
      <w:r>
        <w:rPr>
          <w:bCs/>
          <w:lang w:val="pl-PL"/>
        </w:rPr>
        <w:t xml:space="preserve">     Warszawa : Wydawnictwa Szkolne i Pedagogiczne, 1978. - 139 s. ; 25cm</w:t>
      </w:r>
    </w:p>
    <w:p w:rsidR="00FE20A5" w:rsidRDefault="00FE20A5" w:rsidP="00D957F6">
      <w:pPr>
        <w:spacing w:after="0" w:line="240" w:lineRule="auto"/>
        <w:rPr>
          <w:bCs/>
          <w:lang w:val="pl-PL"/>
        </w:rPr>
      </w:pPr>
    </w:p>
    <w:p w:rsidR="00FE20A5" w:rsidRPr="00B90E20" w:rsidRDefault="00FE20A5" w:rsidP="00D957F6">
      <w:pPr>
        <w:pStyle w:val="Nagwek1"/>
        <w:rPr>
          <w:szCs w:val="22"/>
          <w:lang w:val="pl-PL"/>
        </w:rPr>
      </w:pPr>
      <w:r w:rsidRPr="00B90E20">
        <w:rPr>
          <w:szCs w:val="22"/>
          <w:lang w:val="pl-PL"/>
        </w:rPr>
        <w:t>Heinz, Adam</w:t>
      </w:r>
      <w:r w:rsidRPr="00B90E20">
        <w:rPr>
          <w:szCs w:val="22"/>
          <w:lang w:val="pl-PL"/>
        </w:rPr>
        <w:tab/>
      </w:r>
      <w:r w:rsidRPr="00B90E20">
        <w:rPr>
          <w:szCs w:val="22"/>
          <w:lang w:val="pl-PL"/>
        </w:rPr>
        <w:tab/>
      </w:r>
      <w:r w:rsidRPr="00B90E20">
        <w:rPr>
          <w:szCs w:val="22"/>
          <w:lang w:val="pl-PL"/>
        </w:rPr>
        <w:tab/>
      </w:r>
      <w:r w:rsidRPr="00B90E20">
        <w:rPr>
          <w:szCs w:val="22"/>
          <w:lang w:val="pl-PL"/>
        </w:rPr>
        <w:tab/>
      </w:r>
      <w:r w:rsidRPr="00B90E20">
        <w:rPr>
          <w:szCs w:val="22"/>
          <w:lang w:val="pl-PL"/>
        </w:rPr>
        <w:tab/>
      </w:r>
      <w:r w:rsidRPr="00B90E20">
        <w:rPr>
          <w:szCs w:val="22"/>
          <w:lang w:val="pl-PL"/>
        </w:rPr>
        <w:tab/>
        <w:t>2086G</w:t>
      </w:r>
    </w:p>
    <w:p w:rsidR="00FE20A5" w:rsidRDefault="00FE20A5" w:rsidP="00D957F6">
      <w:pPr>
        <w:spacing w:after="0" w:line="240" w:lineRule="auto"/>
        <w:rPr>
          <w:b/>
          <w:bCs/>
          <w:lang w:val="pl-PL"/>
        </w:rPr>
      </w:pPr>
    </w:p>
    <w:p w:rsidR="00FE20A5" w:rsidRDefault="00FE20A5" w:rsidP="00D957F6">
      <w:pPr>
        <w:spacing w:after="0" w:line="240" w:lineRule="auto"/>
        <w:rPr>
          <w:bCs/>
          <w:lang w:val="pl-PL"/>
        </w:rPr>
      </w:pPr>
      <w:r>
        <w:rPr>
          <w:b/>
          <w:bCs/>
          <w:lang w:val="pl-PL"/>
        </w:rPr>
        <w:t xml:space="preserve">     </w:t>
      </w:r>
      <w:r>
        <w:rPr>
          <w:bCs/>
          <w:lang w:val="pl-PL"/>
        </w:rPr>
        <w:t>Język łaciński. Wydanie VIII / Adam Heinz</w:t>
      </w:r>
    </w:p>
    <w:p w:rsidR="00FE20A5" w:rsidRDefault="00FE20A5" w:rsidP="00D957F6">
      <w:pPr>
        <w:spacing w:after="0" w:line="240" w:lineRule="auto"/>
        <w:rPr>
          <w:bCs/>
          <w:lang w:val="pl-PL"/>
        </w:rPr>
      </w:pPr>
    </w:p>
    <w:p w:rsidR="00FE20A5" w:rsidRDefault="00FE20A5" w:rsidP="00D957F6">
      <w:pPr>
        <w:spacing w:after="0" w:line="240" w:lineRule="auto"/>
        <w:rPr>
          <w:bCs/>
          <w:lang w:val="pl-PL"/>
        </w:rPr>
      </w:pPr>
      <w:r>
        <w:rPr>
          <w:bCs/>
          <w:lang w:val="pl-PL"/>
        </w:rPr>
        <w:t xml:space="preserve">     Kraków : Uniwersytet Jagielloński, 1978. - 318 s. ; 24cm</w:t>
      </w:r>
    </w:p>
    <w:p w:rsidR="00FE20A5" w:rsidRDefault="00FE20A5" w:rsidP="00D957F6">
      <w:pPr>
        <w:spacing w:after="0" w:line="240" w:lineRule="auto"/>
        <w:rPr>
          <w:bCs/>
          <w:lang w:val="pl-PL"/>
        </w:rPr>
      </w:pPr>
    </w:p>
    <w:p w:rsidR="00FE20A5" w:rsidRPr="00B90E20" w:rsidRDefault="00FE20A5" w:rsidP="00D957F6">
      <w:pPr>
        <w:pStyle w:val="Nagwek1"/>
        <w:rPr>
          <w:szCs w:val="22"/>
        </w:rPr>
      </w:pPr>
      <w:r w:rsidRPr="00B90E20">
        <w:rPr>
          <w:szCs w:val="22"/>
        </w:rPr>
        <w:t>Baldi, Philip</w:t>
      </w:r>
      <w:r w:rsidRPr="00B90E20">
        <w:rPr>
          <w:szCs w:val="22"/>
        </w:rPr>
        <w:tab/>
      </w:r>
      <w:r w:rsidRPr="00B90E20">
        <w:rPr>
          <w:szCs w:val="22"/>
        </w:rPr>
        <w:tab/>
      </w:r>
      <w:r w:rsidRPr="00B90E20">
        <w:rPr>
          <w:szCs w:val="22"/>
        </w:rPr>
        <w:tab/>
      </w:r>
      <w:r w:rsidRPr="00B90E20">
        <w:rPr>
          <w:szCs w:val="22"/>
        </w:rPr>
        <w:tab/>
      </w:r>
      <w:r w:rsidRPr="00B90E20">
        <w:rPr>
          <w:szCs w:val="22"/>
        </w:rPr>
        <w:tab/>
      </w:r>
      <w:r w:rsidRPr="00B90E20">
        <w:rPr>
          <w:szCs w:val="22"/>
        </w:rPr>
        <w:tab/>
        <w:t>2087G</w:t>
      </w:r>
    </w:p>
    <w:p w:rsidR="00FE20A5" w:rsidRPr="002E5A7C" w:rsidRDefault="00FE20A5" w:rsidP="00D957F6">
      <w:pPr>
        <w:spacing w:after="0" w:line="240" w:lineRule="auto"/>
        <w:rPr>
          <w:b/>
          <w:bCs/>
        </w:rPr>
      </w:pPr>
    </w:p>
    <w:p w:rsidR="00FE20A5" w:rsidRPr="00FE20A5" w:rsidRDefault="00FE20A5" w:rsidP="00D957F6">
      <w:pPr>
        <w:spacing w:after="0" w:line="240" w:lineRule="auto"/>
        <w:rPr>
          <w:bCs/>
        </w:rPr>
      </w:pPr>
      <w:r w:rsidRPr="00FE20A5">
        <w:rPr>
          <w:b/>
          <w:bCs/>
        </w:rPr>
        <w:t xml:space="preserve">     </w:t>
      </w:r>
      <w:r w:rsidRPr="00FE20A5">
        <w:rPr>
          <w:bCs/>
        </w:rPr>
        <w:t>The foundations of Latin / Philip Baldi</w:t>
      </w:r>
    </w:p>
    <w:p w:rsidR="00FE20A5" w:rsidRDefault="00FE20A5" w:rsidP="00D957F6">
      <w:pPr>
        <w:spacing w:after="0" w:line="240" w:lineRule="auto"/>
        <w:rPr>
          <w:bCs/>
        </w:rPr>
      </w:pPr>
    </w:p>
    <w:p w:rsidR="00FE20A5" w:rsidRDefault="00FE20A5" w:rsidP="00D957F6">
      <w:pPr>
        <w:spacing w:after="0" w:line="240" w:lineRule="auto"/>
        <w:rPr>
          <w:bCs/>
        </w:rPr>
      </w:pPr>
      <w:r>
        <w:rPr>
          <w:bCs/>
        </w:rPr>
        <w:t xml:space="preserve">     Berlin ; New York : Mouton de Gruyter, 2002. - 534 s. ; 23cm</w:t>
      </w:r>
    </w:p>
    <w:p w:rsidR="00FE20A5" w:rsidRDefault="00FE20A5" w:rsidP="00D957F6">
      <w:pPr>
        <w:spacing w:after="0" w:line="240" w:lineRule="auto"/>
        <w:rPr>
          <w:bCs/>
        </w:rPr>
      </w:pPr>
    </w:p>
    <w:p w:rsidR="00FE20A5" w:rsidRPr="00B90E20" w:rsidRDefault="00FE20A5" w:rsidP="00D957F6">
      <w:pPr>
        <w:pStyle w:val="Nagwek1"/>
        <w:rPr>
          <w:szCs w:val="22"/>
        </w:rPr>
      </w:pPr>
      <w:r w:rsidRPr="00B90E20">
        <w:rPr>
          <w:szCs w:val="22"/>
        </w:rPr>
        <w:t>Safarewicz, Jan</w:t>
      </w:r>
      <w:r w:rsidRPr="00B90E20">
        <w:rPr>
          <w:szCs w:val="22"/>
        </w:rPr>
        <w:tab/>
      </w:r>
      <w:r w:rsidRPr="00B90E20">
        <w:rPr>
          <w:szCs w:val="22"/>
        </w:rPr>
        <w:tab/>
      </w:r>
      <w:r w:rsidRPr="00B90E20">
        <w:rPr>
          <w:szCs w:val="22"/>
        </w:rPr>
        <w:tab/>
      </w:r>
      <w:r w:rsidRPr="00B90E20">
        <w:rPr>
          <w:szCs w:val="22"/>
        </w:rPr>
        <w:tab/>
      </w:r>
      <w:r w:rsidRPr="00B90E20">
        <w:rPr>
          <w:szCs w:val="22"/>
        </w:rPr>
        <w:tab/>
      </w:r>
      <w:r w:rsidRPr="00B90E20">
        <w:rPr>
          <w:szCs w:val="22"/>
        </w:rPr>
        <w:tab/>
        <w:t>2088G</w:t>
      </w:r>
    </w:p>
    <w:p w:rsidR="00FE20A5" w:rsidRDefault="00FE20A5" w:rsidP="00D957F6">
      <w:pPr>
        <w:spacing w:after="0" w:line="240" w:lineRule="auto"/>
        <w:rPr>
          <w:b/>
          <w:bCs/>
        </w:rPr>
      </w:pPr>
    </w:p>
    <w:p w:rsidR="00FE20A5" w:rsidRPr="00FE20A5" w:rsidRDefault="00FE20A5" w:rsidP="00D957F6">
      <w:pPr>
        <w:spacing w:after="0" w:line="240" w:lineRule="auto"/>
        <w:rPr>
          <w:bCs/>
          <w:lang w:val="pl-PL"/>
        </w:rPr>
      </w:pPr>
      <w:r w:rsidRPr="002E5A7C">
        <w:rPr>
          <w:b/>
          <w:bCs/>
        </w:rPr>
        <w:t xml:space="preserve">     </w:t>
      </w:r>
      <w:r w:rsidRPr="00FE20A5">
        <w:rPr>
          <w:bCs/>
          <w:lang w:val="pl-PL"/>
        </w:rPr>
        <w:t>Zarys historii języka łacińskiego / Jan Safarewicz</w:t>
      </w:r>
    </w:p>
    <w:p w:rsidR="00FE20A5" w:rsidRDefault="00FE20A5" w:rsidP="00D957F6">
      <w:pPr>
        <w:spacing w:after="0" w:line="240" w:lineRule="auto"/>
        <w:rPr>
          <w:bCs/>
          <w:lang w:val="pl-PL"/>
        </w:rPr>
      </w:pPr>
    </w:p>
    <w:p w:rsidR="00FE20A5" w:rsidRDefault="00FE20A5" w:rsidP="00D957F6">
      <w:pPr>
        <w:spacing w:after="0" w:line="240" w:lineRule="auto"/>
        <w:rPr>
          <w:bCs/>
          <w:lang w:val="pl-PL"/>
        </w:rPr>
      </w:pPr>
      <w:r>
        <w:rPr>
          <w:bCs/>
          <w:lang w:val="pl-PL"/>
        </w:rPr>
        <w:t xml:space="preserve">     Wrocław : Zakład Narodowy Imienia Ossolińskich, 1986. - 133 s. ; 24cm</w:t>
      </w:r>
    </w:p>
    <w:p w:rsidR="00FE20A5" w:rsidRDefault="00FE20A5" w:rsidP="00D957F6">
      <w:pPr>
        <w:spacing w:after="0" w:line="240" w:lineRule="auto"/>
        <w:rPr>
          <w:bCs/>
          <w:lang w:val="pl-PL"/>
        </w:rPr>
      </w:pPr>
    </w:p>
    <w:p w:rsidR="00FE20A5" w:rsidRPr="00B90E20" w:rsidRDefault="00ED629A" w:rsidP="00D957F6">
      <w:pPr>
        <w:pStyle w:val="Nagwek1"/>
        <w:rPr>
          <w:szCs w:val="22"/>
        </w:rPr>
      </w:pPr>
      <w:r w:rsidRPr="00B90E20">
        <w:rPr>
          <w:szCs w:val="22"/>
        </w:rPr>
        <w:t>Janson, Tore</w:t>
      </w:r>
      <w:r w:rsidRPr="00B90E20">
        <w:rPr>
          <w:szCs w:val="22"/>
        </w:rPr>
        <w:tab/>
      </w:r>
      <w:r w:rsidRPr="00B90E20">
        <w:rPr>
          <w:szCs w:val="22"/>
        </w:rPr>
        <w:tab/>
      </w:r>
      <w:r w:rsidRPr="00B90E20">
        <w:rPr>
          <w:szCs w:val="22"/>
        </w:rPr>
        <w:tab/>
      </w:r>
      <w:r w:rsidRPr="00B90E20">
        <w:rPr>
          <w:szCs w:val="22"/>
        </w:rPr>
        <w:tab/>
      </w:r>
      <w:r w:rsidRPr="00B90E20">
        <w:rPr>
          <w:szCs w:val="22"/>
        </w:rPr>
        <w:tab/>
      </w:r>
      <w:r w:rsidRPr="00B90E20">
        <w:rPr>
          <w:szCs w:val="22"/>
        </w:rPr>
        <w:tab/>
        <w:t>2089G</w:t>
      </w:r>
    </w:p>
    <w:p w:rsidR="00ED629A" w:rsidRPr="002E5A7C" w:rsidRDefault="00ED629A" w:rsidP="00D957F6">
      <w:pPr>
        <w:spacing w:after="0" w:line="240" w:lineRule="auto"/>
        <w:rPr>
          <w:b/>
          <w:bCs/>
        </w:rPr>
      </w:pPr>
    </w:p>
    <w:p w:rsidR="00ED629A" w:rsidRPr="00ED629A" w:rsidRDefault="00ED629A" w:rsidP="00D957F6">
      <w:pPr>
        <w:spacing w:after="0" w:line="240" w:lineRule="auto"/>
        <w:rPr>
          <w:bCs/>
        </w:rPr>
      </w:pPr>
      <w:r w:rsidRPr="00ED629A">
        <w:rPr>
          <w:b/>
          <w:bCs/>
        </w:rPr>
        <w:t xml:space="preserve">     </w:t>
      </w:r>
      <w:r w:rsidRPr="00ED629A">
        <w:rPr>
          <w:bCs/>
        </w:rPr>
        <w:t>A natural history of Latin / Tore Janson</w:t>
      </w:r>
    </w:p>
    <w:p w:rsidR="00ED629A" w:rsidRDefault="00ED629A" w:rsidP="00D957F6">
      <w:pPr>
        <w:spacing w:after="0" w:line="240" w:lineRule="auto"/>
        <w:rPr>
          <w:bCs/>
        </w:rPr>
      </w:pPr>
    </w:p>
    <w:p w:rsidR="00ED629A" w:rsidRDefault="00ED629A" w:rsidP="00D957F6">
      <w:pPr>
        <w:spacing w:after="0" w:line="240" w:lineRule="auto"/>
        <w:rPr>
          <w:bCs/>
        </w:rPr>
      </w:pPr>
      <w:r>
        <w:rPr>
          <w:bCs/>
        </w:rPr>
        <w:t xml:space="preserve">     New York : Oxford University Press, 2004. - 305 s. ; 23cm</w:t>
      </w:r>
    </w:p>
    <w:p w:rsidR="00ED629A" w:rsidRDefault="00ED629A" w:rsidP="00D957F6">
      <w:pPr>
        <w:spacing w:after="0" w:line="240" w:lineRule="auto"/>
        <w:rPr>
          <w:bCs/>
        </w:rPr>
      </w:pPr>
    </w:p>
    <w:p w:rsidR="00ED629A" w:rsidRPr="00B90E20" w:rsidRDefault="00ED629A" w:rsidP="00D957F6">
      <w:pPr>
        <w:pStyle w:val="Nagwek1"/>
        <w:rPr>
          <w:szCs w:val="22"/>
        </w:rPr>
      </w:pPr>
      <w:r w:rsidRPr="00B90E20">
        <w:rPr>
          <w:szCs w:val="22"/>
        </w:rPr>
        <w:t>Lakoff, Robin T.</w:t>
      </w:r>
      <w:r w:rsidRPr="00B90E20">
        <w:rPr>
          <w:szCs w:val="22"/>
        </w:rPr>
        <w:tab/>
      </w:r>
      <w:r w:rsidRPr="00B90E20">
        <w:rPr>
          <w:szCs w:val="22"/>
        </w:rPr>
        <w:tab/>
      </w:r>
      <w:r w:rsidRPr="00B90E20">
        <w:rPr>
          <w:szCs w:val="22"/>
        </w:rPr>
        <w:tab/>
      </w:r>
      <w:r w:rsidRPr="00B90E20">
        <w:rPr>
          <w:szCs w:val="22"/>
        </w:rPr>
        <w:tab/>
      </w:r>
      <w:r w:rsidRPr="00B90E20">
        <w:rPr>
          <w:szCs w:val="22"/>
        </w:rPr>
        <w:tab/>
      </w:r>
      <w:r w:rsidRPr="00B90E20">
        <w:rPr>
          <w:szCs w:val="22"/>
        </w:rPr>
        <w:tab/>
        <w:t>2090G</w:t>
      </w:r>
    </w:p>
    <w:p w:rsidR="00ED629A" w:rsidRDefault="00ED629A" w:rsidP="00D957F6">
      <w:pPr>
        <w:spacing w:after="0" w:line="240" w:lineRule="auto"/>
        <w:rPr>
          <w:b/>
          <w:bCs/>
        </w:rPr>
      </w:pPr>
    </w:p>
    <w:p w:rsidR="00ED629A" w:rsidRDefault="00ED629A" w:rsidP="00D957F6">
      <w:pPr>
        <w:spacing w:after="0" w:line="240" w:lineRule="auto"/>
        <w:rPr>
          <w:bCs/>
        </w:rPr>
      </w:pPr>
      <w:r>
        <w:rPr>
          <w:b/>
          <w:bCs/>
        </w:rPr>
        <w:t xml:space="preserve">     </w:t>
      </w:r>
      <w:r>
        <w:rPr>
          <w:bCs/>
        </w:rPr>
        <w:t>Abstract syntax and Latin complementation / Robin T. Lakoff</w:t>
      </w:r>
    </w:p>
    <w:p w:rsidR="00ED629A" w:rsidRDefault="00ED629A" w:rsidP="00D957F6">
      <w:pPr>
        <w:spacing w:after="0" w:line="240" w:lineRule="auto"/>
        <w:rPr>
          <w:bCs/>
        </w:rPr>
      </w:pPr>
    </w:p>
    <w:p w:rsidR="00ED629A" w:rsidRDefault="00ED629A" w:rsidP="00D957F6">
      <w:pPr>
        <w:spacing w:after="0" w:line="240" w:lineRule="auto"/>
        <w:rPr>
          <w:bCs/>
        </w:rPr>
      </w:pPr>
      <w:r>
        <w:rPr>
          <w:bCs/>
        </w:rPr>
        <w:t xml:space="preserve">     Cambridge, MA ; London : The MIT Press, 1968. - 240 s. ; 24cm</w:t>
      </w:r>
    </w:p>
    <w:p w:rsidR="00ED629A" w:rsidRDefault="00ED629A" w:rsidP="00D957F6">
      <w:pPr>
        <w:spacing w:after="0" w:line="240" w:lineRule="auto"/>
        <w:rPr>
          <w:bCs/>
        </w:rPr>
      </w:pPr>
    </w:p>
    <w:p w:rsidR="00ED629A" w:rsidRDefault="00ED629A" w:rsidP="00D957F6">
      <w:pPr>
        <w:spacing w:after="0" w:line="240" w:lineRule="auto"/>
        <w:rPr>
          <w:bCs/>
        </w:rPr>
      </w:pPr>
      <w:r>
        <w:rPr>
          <w:bCs/>
        </w:rPr>
        <w:t xml:space="preserve">     (Research Monograph No. 49)</w:t>
      </w:r>
    </w:p>
    <w:p w:rsidR="00ED629A" w:rsidRDefault="00ED629A" w:rsidP="00D957F6">
      <w:pPr>
        <w:spacing w:after="0" w:line="240" w:lineRule="auto"/>
        <w:rPr>
          <w:bCs/>
        </w:rPr>
      </w:pPr>
    </w:p>
    <w:p w:rsidR="00ED629A" w:rsidRPr="00B90E20" w:rsidRDefault="00ED629A" w:rsidP="00D957F6">
      <w:pPr>
        <w:pStyle w:val="Nagwek1"/>
        <w:rPr>
          <w:szCs w:val="22"/>
        </w:rPr>
      </w:pPr>
      <w:r w:rsidRPr="00B90E20">
        <w:rPr>
          <w:szCs w:val="22"/>
        </w:rPr>
        <w:t>Janson, Tore</w:t>
      </w:r>
      <w:r w:rsidRPr="00B90E20">
        <w:rPr>
          <w:szCs w:val="22"/>
        </w:rPr>
        <w:tab/>
      </w:r>
      <w:r w:rsidRPr="00B90E20">
        <w:rPr>
          <w:szCs w:val="22"/>
        </w:rPr>
        <w:tab/>
      </w:r>
      <w:r w:rsidRPr="00B90E20">
        <w:rPr>
          <w:szCs w:val="22"/>
        </w:rPr>
        <w:tab/>
      </w:r>
      <w:r w:rsidRPr="00B90E20">
        <w:rPr>
          <w:szCs w:val="22"/>
        </w:rPr>
        <w:tab/>
      </w:r>
      <w:r w:rsidRPr="00B90E20">
        <w:rPr>
          <w:szCs w:val="22"/>
        </w:rPr>
        <w:tab/>
      </w:r>
      <w:r w:rsidRPr="00B90E20">
        <w:rPr>
          <w:szCs w:val="22"/>
        </w:rPr>
        <w:tab/>
        <w:t>2091G</w:t>
      </w:r>
    </w:p>
    <w:p w:rsidR="00ED629A" w:rsidRDefault="00ED629A" w:rsidP="00D957F6">
      <w:pPr>
        <w:spacing w:after="0" w:line="240" w:lineRule="auto"/>
        <w:rPr>
          <w:b/>
          <w:bCs/>
        </w:rPr>
      </w:pPr>
    </w:p>
    <w:p w:rsidR="00ED629A" w:rsidRDefault="00ED629A" w:rsidP="00D957F6">
      <w:pPr>
        <w:spacing w:after="0" w:line="240" w:lineRule="auto"/>
        <w:rPr>
          <w:bCs/>
        </w:rPr>
      </w:pPr>
      <w:r>
        <w:rPr>
          <w:b/>
          <w:bCs/>
        </w:rPr>
        <w:t xml:space="preserve">     </w:t>
      </w:r>
      <w:r>
        <w:rPr>
          <w:bCs/>
        </w:rPr>
        <w:t>Mechanisms of language change in Latin / Tore Janson</w:t>
      </w:r>
    </w:p>
    <w:p w:rsidR="00ED629A" w:rsidRDefault="00ED629A" w:rsidP="00D957F6">
      <w:pPr>
        <w:spacing w:after="0" w:line="240" w:lineRule="auto"/>
        <w:rPr>
          <w:bCs/>
        </w:rPr>
      </w:pPr>
    </w:p>
    <w:p w:rsidR="00ED629A" w:rsidRDefault="00ED629A" w:rsidP="00D957F6">
      <w:pPr>
        <w:spacing w:after="0" w:line="240" w:lineRule="auto"/>
        <w:rPr>
          <w:bCs/>
        </w:rPr>
      </w:pPr>
      <w:r>
        <w:rPr>
          <w:bCs/>
        </w:rPr>
        <w:t xml:space="preserve">     Stockholm : Almqvist &amp; Wiksell International, 1979. - 133 s. ; 24cm</w:t>
      </w:r>
    </w:p>
    <w:p w:rsidR="00ED629A" w:rsidRDefault="00ED629A" w:rsidP="00D957F6">
      <w:pPr>
        <w:spacing w:after="0" w:line="240" w:lineRule="auto"/>
        <w:rPr>
          <w:bCs/>
        </w:rPr>
      </w:pPr>
    </w:p>
    <w:p w:rsidR="00ED629A" w:rsidRDefault="00ED629A" w:rsidP="00D957F6">
      <w:pPr>
        <w:spacing w:after="0" w:line="240" w:lineRule="auto"/>
        <w:rPr>
          <w:bCs/>
        </w:rPr>
      </w:pPr>
      <w:r>
        <w:rPr>
          <w:bCs/>
        </w:rPr>
        <w:t xml:space="preserve">     (Acta Universitatis Stockholmiensis. Studia Latina Stockholmiensia XXIII)</w:t>
      </w:r>
    </w:p>
    <w:p w:rsidR="00ED629A" w:rsidRDefault="00ED629A" w:rsidP="00D957F6">
      <w:pPr>
        <w:spacing w:after="0" w:line="240" w:lineRule="auto"/>
        <w:rPr>
          <w:bCs/>
        </w:rPr>
      </w:pPr>
    </w:p>
    <w:p w:rsidR="00ED629A" w:rsidRPr="00B90E20" w:rsidRDefault="00ED629A" w:rsidP="00D957F6">
      <w:pPr>
        <w:pStyle w:val="Nagwek1"/>
        <w:rPr>
          <w:szCs w:val="22"/>
        </w:rPr>
      </w:pPr>
      <w:r w:rsidRPr="00B90E20">
        <w:rPr>
          <w:szCs w:val="22"/>
        </w:rPr>
        <w:t>Palmer, L. R.</w:t>
      </w:r>
      <w:r w:rsidRPr="00B90E20">
        <w:rPr>
          <w:szCs w:val="22"/>
        </w:rPr>
        <w:tab/>
      </w:r>
      <w:r w:rsidRPr="00B90E20">
        <w:rPr>
          <w:szCs w:val="22"/>
        </w:rPr>
        <w:tab/>
      </w:r>
      <w:r w:rsidRPr="00B90E20">
        <w:rPr>
          <w:szCs w:val="22"/>
        </w:rPr>
        <w:tab/>
      </w:r>
      <w:r w:rsidRPr="00B90E20">
        <w:rPr>
          <w:szCs w:val="22"/>
        </w:rPr>
        <w:tab/>
      </w:r>
      <w:r w:rsidRPr="00B90E20">
        <w:rPr>
          <w:szCs w:val="22"/>
        </w:rPr>
        <w:tab/>
      </w:r>
      <w:r w:rsidRPr="00B90E20">
        <w:rPr>
          <w:szCs w:val="22"/>
        </w:rPr>
        <w:tab/>
        <w:t>2092G</w:t>
      </w:r>
    </w:p>
    <w:p w:rsidR="00ED629A" w:rsidRDefault="00ED629A" w:rsidP="00D957F6">
      <w:pPr>
        <w:spacing w:after="0" w:line="240" w:lineRule="auto"/>
        <w:rPr>
          <w:b/>
          <w:bCs/>
        </w:rPr>
      </w:pPr>
    </w:p>
    <w:p w:rsidR="00ED629A" w:rsidRDefault="00ED629A" w:rsidP="00D957F6">
      <w:pPr>
        <w:spacing w:after="0" w:line="240" w:lineRule="auto"/>
        <w:rPr>
          <w:bCs/>
        </w:rPr>
      </w:pPr>
      <w:r>
        <w:rPr>
          <w:b/>
          <w:bCs/>
        </w:rPr>
        <w:t xml:space="preserve">     </w:t>
      </w:r>
      <w:r>
        <w:rPr>
          <w:bCs/>
        </w:rPr>
        <w:t>The Latin language / L. R. Palmer</w:t>
      </w:r>
    </w:p>
    <w:p w:rsidR="00ED629A" w:rsidRDefault="00ED629A" w:rsidP="00D957F6">
      <w:pPr>
        <w:spacing w:after="0" w:line="240" w:lineRule="auto"/>
        <w:rPr>
          <w:bCs/>
        </w:rPr>
      </w:pPr>
    </w:p>
    <w:p w:rsidR="00ED629A" w:rsidRDefault="00ED629A" w:rsidP="00D957F6">
      <w:pPr>
        <w:spacing w:after="0" w:line="240" w:lineRule="auto"/>
        <w:rPr>
          <w:bCs/>
        </w:rPr>
      </w:pPr>
      <w:r>
        <w:rPr>
          <w:bCs/>
        </w:rPr>
        <w:t xml:space="preserve">     London : Faber and Faber Limited, [b. r.]. - 372 s. ; 23cm</w:t>
      </w:r>
    </w:p>
    <w:p w:rsidR="00ED629A" w:rsidRDefault="00ED629A" w:rsidP="00D957F6">
      <w:pPr>
        <w:spacing w:after="0" w:line="240" w:lineRule="auto"/>
        <w:rPr>
          <w:bCs/>
        </w:rPr>
      </w:pPr>
    </w:p>
    <w:p w:rsidR="00ED629A" w:rsidRPr="00B90E20" w:rsidRDefault="00ED629A" w:rsidP="00D957F6">
      <w:pPr>
        <w:pStyle w:val="Nagwek1"/>
        <w:rPr>
          <w:szCs w:val="22"/>
        </w:rPr>
      </w:pPr>
      <w:r w:rsidRPr="00B90E20">
        <w:rPr>
          <w:szCs w:val="22"/>
        </w:rPr>
        <w:t>Clackson, James</w:t>
      </w:r>
      <w:r w:rsidRPr="00B90E20">
        <w:rPr>
          <w:szCs w:val="22"/>
        </w:rPr>
        <w:tab/>
      </w:r>
      <w:r w:rsidRPr="00B90E20">
        <w:rPr>
          <w:szCs w:val="22"/>
        </w:rPr>
        <w:tab/>
      </w:r>
      <w:r w:rsidRPr="00B90E20">
        <w:rPr>
          <w:szCs w:val="22"/>
        </w:rPr>
        <w:tab/>
      </w:r>
      <w:r w:rsidRPr="00B90E20">
        <w:rPr>
          <w:szCs w:val="22"/>
        </w:rPr>
        <w:tab/>
      </w:r>
      <w:r w:rsidRPr="00B90E20">
        <w:rPr>
          <w:szCs w:val="22"/>
        </w:rPr>
        <w:tab/>
        <w:t>2093G</w:t>
      </w:r>
    </w:p>
    <w:p w:rsidR="00ED629A" w:rsidRDefault="00ED629A" w:rsidP="00D957F6">
      <w:pPr>
        <w:spacing w:after="0" w:line="240" w:lineRule="auto"/>
        <w:rPr>
          <w:b/>
          <w:bCs/>
        </w:rPr>
      </w:pPr>
    </w:p>
    <w:p w:rsidR="00ED629A" w:rsidRDefault="00ED629A" w:rsidP="00D957F6">
      <w:pPr>
        <w:spacing w:after="0" w:line="240" w:lineRule="auto"/>
        <w:rPr>
          <w:bCs/>
        </w:rPr>
      </w:pPr>
      <w:r>
        <w:rPr>
          <w:b/>
          <w:bCs/>
        </w:rPr>
        <w:t xml:space="preserve">     </w:t>
      </w:r>
      <w:r>
        <w:rPr>
          <w:bCs/>
        </w:rPr>
        <w:t>The Blackwell history of the Latin language / James Clackson ; Geoffrey Horrocks</w:t>
      </w:r>
    </w:p>
    <w:p w:rsidR="00ED629A" w:rsidRDefault="00ED629A" w:rsidP="00D957F6">
      <w:pPr>
        <w:spacing w:after="0" w:line="240" w:lineRule="auto"/>
        <w:rPr>
          <w:bCs/>
        </w:rPr>
      </w:pPr>
    </w:p>
    <w:p w:rsidR="00ED629A" w:rsidRDefault="00ED629A" w:rsidP="00D957F6">
      <w:pPr>
        <w:spacing w:after="0" w:line="240" w:lineRule="auto"/>
        <w:rPr>
          <w:bCs/>
        </w:rPr>
      </w:pPr>
      <w:r>
        <w:rPr>
          <w:bCs/>
        </w:rPr>
        <w:t xml:space="preserve">     Malden ; Oxford ; Carlton : Blackwell Publishing, 2007. - 324 s. ; 24cm</w:t>
      </w:r>
    </w:p>
    <w:p w:rsidR="00ED629A" w:rsidRDefault="00ED629A" w:rsidP="00D957F6">
      <w:pPr>
        <w:spacing w:after="0" w:line="240" w:lineRule="auto"/>
        <w:rPr>
          <w:bCs/>
        </w:rPr>
      </w:pPr>
    </w:p>
    <w:p w:rsidR="00ED629A" w:rsidRPr="00B90E20" w:rsidRDefault="00ED629A" w:rsidP="00D957F6">
      <w:pPr>
        <w:pStyle w:val="Nagwek1"/>
        <w:rPr>
          <w:szCs w:val="22"/>
        </w:rPr>
      </w:pPr>
      <w:r w:rsidRPr="00B90E20">
        <w:rPr>
          <w:szCs w:val="22"/>
        </w:rPr>
        <w:t>Horrocks, Geoffrey</w:t>
      </w:r>
      <w:r w:rsidRPr="00B90E20">
        <w:rPr>
          <w:szCs w:val="22"/>
        </w:rPr>
        <w:tab/>
      </w:r>
      <w:r w:rsidRPr="00B90E20">
        <w:rPr>
          <w:szCs w:val="22"/>
        </w:rPr>
        <w:tab/>
      </w:r>
      <w:r w:rsidRPr="00B90E20">
        <w:rPr>
          <w:szCs w:val="22"/>
        </w:rPr>
        <w:tab/>
      </w:r>
      <w:r w:rsidRPr="00B90E20">
        <w:rPr>
          <w:szCs w:val="22"/>
        </w:rPr>
        <w:tab/>
      </w:r>
      <w:r w:rsidRPr="00B90E20">
        <w:rPr>
          <w:szCs w:val="22"/>
        </w:rPr>
        <w:tab/>
        <w:t>2093G</w:t>
      </w:r>
    </w:p>
    <w:p w:rsidR="00ED629A" w:rsidRPr="00ED629A" w:rsidRDefault="00ED629A" w:rsidP="00D957F6">
      <w:pPr>
        <w:spacing w:after="0" w:line="240" w:lineRule="auto"/>
        <w:rPr>
          <w:b/>
          <w:bCs/>
        </w:rPr>
      </w:pPr>
    </w:p>
    <w:p w:rsidR="00ED629A" w:rsidRPr="00ED629A" w:rsidRDefault="00ED629A" w:rsidP="00D957F6">
      <w:pPr>
        <w:spacing w:after="0" w:line="240" w:lineRule="auto"/>
        <w:rPr>
          <w:bCs/>
        </w:rPr>
      </w:pPr>
      <w:r w:rsidRPr="00ED629A">
        <w:rPr>
          <w:b/>
          <w:bCs/>
        </w:rPr>
        <w:t xml:space="preserve">     </w:t>
      </w:r>
      <w:r w:rsidRPr="00ED629A">
        <w:rPr>
          <w:bCs/>
        </w:rPr>
        <w:t>The Blackwell history of the Latin language / James Clackson ; Geoffrey Horrocks</w:t>
      </w:r>
    </w:p>
    <w:p w:rsidR="00ED629A" w:rsidRPr="00ED629A" w:rsidRDefault="00ED629A" w:rsidP="00D957F6">
      <w:pPr>
        <w:spacing w:after="0" w:line="240" w:lineRule="auto"/>
        <w:rPr>
          <w:bCs/>
        </w:rPr>
      </w:pPr>
    </w:p>
    <w:p w:rsidR="00ED629A" w:rsidRPr="00ED629A" w:rsidRDefault="00ED629A" w:rsidP="00D957F6">
      <w:pPr>
        <w:spacing w:after="0" w:line="240" w:lineRule="auto"/>
        <w:rPr>
          <w:bCs/>
        </w:rPr>
      </w:pPr>
      <w:r w:rsidRPr="00ED629A">
        <w:rPr>
          <w:bCs/>
        </w:rPr>
        <w:t xml:space="preserve">     Malden ; Oxford ; Carlton : Blackwell Publishing, 2007. - 324 s. ; 24cm</w:t>
      </w:r>
    </w:p>
    <w:p w:rsidR="00ED629A" w:rsidRDefault="00ED629A" w:rsidP="00D957F6">
      <w:pPr>
        <w:spacing w:after="0" w:line="240" w:lineRule="auto"/>
        <w:rPr>
          <w:bCs/>
        </w:rPr>
      </w:pPr>
    </w:p>
    <w:p w:rsidR="00ED629A" w:rsidRPr="00B90E20" w:rsidRDefault="0072056F" w:rsidP="00D957F6">
      <w:pPr>
        <w:pStyle w:val="Nagwek1"/>
        <w:rPr>
          <w:szCs w:val="22"/>
        </w:rPr>
      </w:pPr>
      <w:r w:rsidRPr="00B90E20">
        <w:rPr>
          <w:szCs w:val="22"/>
        </w:rPr>
        <w:t>Solodow, Joseph B.</w:t>
      </w:r>
      <w:r w:rsidRPr="00B90E20">
        <w:rPr>
          <w:szCs w:val="22"/>
        </w:rPr>
        <w:tab/>
      </w:r>
      <w:r w:rsidRPr="00B90E20">
        <w:rPr>
          <w:szCs w:val="22"/>
        </w:rPr>
        <w:tab/>
      </w:r>
      <w:r w:rsidRPr="00B90E20">
        <w:rPr>
          <w:szCs w:val="22"/>
        </w:rPr>
        <w:tab/>
      </w:r>
      <w:r w:rsidRPr="00B90E20">
        <w:rPr>
          <w:szCs w:val="22"/>
        </w:rPr>
        <w:tab/>
      </w:r>
      <w:r w:rsidRPr="00B90E20">
        <w:rPr>
          <w:szCs w:val="22"/>
        </w:rPr>
        <w:tab/>
        <w:t>2094G</w:t>
      </w:r>
    </w:p>
    <w:p w:rsidR="0072056F" w:rsidRDefault="0072056F" w:rsidP="00D957F6">
      <w:pPr>
        <w:spacing w:after="0" w:line="240" w:lineRule="auto"/>
        <w:rPr>
          <w:b/>
          <w:bCs/>
        </w:rPr>
      </w:pPr>
    </w:p>
    <w:p w:rsidR="0072056F" w:rsidRDefault="0072056F" w:rsidP="00D957F6">
      <w:pPr>
        <w:spacing w:after="0" w:line="240" w:lineRule="auto"/>
        <w:rPr>
          <w:bCs/>
        </w:rPr>
      </w:pPr>
      <w:r>
        <w:rPr>
          <w:b/>
          <w:bCs/>
        </w:rPr>
        <w:t xml:space="preserve">     </w:t>
      </w:r>
      <w:r>
        <w:rPr>
          <w:bCs/>
        </w:rPr>
        <w:t>Latin alive</w:t>
      </w:r>
      <w:r w:rsidR="004D4CA7">
        <w:rPr>
          <w:bCs/>
        </w:rPr>
        <w:t xml:space="preserve"> : the survival of Latin in English and the Romance languages / Joseph B. Solodow</w:t>
      </w:r>
    </w:p>
    <w:p w:rsidR="004D4CA7" w:rsidRDefault="004D4CA7" w:rsidP="00D957F6">
      <w:pPr>
        <w:spacing w:after="0" w:line="240" w:lineRule="auto"/>
        <w:rPr>
          <w:bCs/>
        </w:rPr>
      </w:pPr>
    </w:p>
    <w:p w:rsidR="004D4CA7" w:rsidRDefault="004D4CA7" w:rsidP="00D957F6">
      <w:pPr>
        <w:spacing w:after="0" w:line="240" w:lineRule="auto"/>
        <w:rPr>
          <w:bCs/>
        </w:rPr>
      </w:pPr>
      <w:r>
        <w:rPr>
          <w:bCs/>
        </w:rPr>
        <w:t xml:space="preserve">     New York : Cambridge University Press, 2010. - 356 s. ; 23cm</w:t>
      </w:r>
    </w:p>
    <w:p w:rsidR="004D4CA7" w:rsidRDefault="004D4CA7" w:rsidP="00D957F6">
      <w:pPr>
        <w:spacing w:after="0" w:line="240" w:lineRule="auto"/>
        <w:rPr>
          <w:bCs/>
        </w:rPr>
      </w:pPr>
    </w:p>
    <w:p w:rsidR="004D4CA7" w:rsidRPr="00B90E20" w:rsidRDefault="004D4CA7" w:rsidP="00D957F6">
      <w:pPr>
        <w:pStyle w:val="Nagwek1"/>
        <w:rPr>
          <w:szCs w:val="22"/>
        </w:rPr>
      </w:pPr>
      <w:r w:rsidRPr="00B90E20">
        <w:rPr>
          <w:szCs w:val="22"/>
        </w:rPr>
        <w:t>Vaan, Michiel de</w:t>
      </w:r>
      <w:r w:rsidRPr="00B90E20">
        <w:rPr>
          <w:szCs w:val="22"/>
        </w:rPr>
        <w:tab/>
      </w:r>
      <w:r w:rsidRPr="00B90E20">
        <w:rPr>
          <w:szCs w:val="22"/>
        </w:rPr>
        <w:tab/>
      </w:r>
      <w:r w:rsidRPr="00B90E20">
        <w:rPr>
          <w:szCs w:val="22"/>
        </w:rPr>
        <w:tab/>
      </w:r>
      <w:r w:rsidRPr="00B90E20">
        <w:rPr>
          <w:szCs w:val="22"/>
        </w:rPr>
        <w:tab/>
      </w:r>
      <w:r w:rsidRPr="00B90E20">
        <w:rPr>
          <w:szCs w:val="22"/>
        </w:rPr>
        <w:tab/>
        <w:t>2095G</w:t>
      </w:r>
    </w:p>
    <w:p w:rsidR="004D4CA7" w:rsidRDefault="004D4CA7" w:rsidP="00D957F6">
      <w:pPr>
        <w:spacing w:after="0" w:line="240" w:lineRule="auto"/>
        <w:rPr>
          <w:b/>
          <w:bCs/>
        </w:rPr>
      </w:pPr>
    </w:p>
    <w:p w:rsidR="004D4CA7" w:rsidRDefault="004D4CA7" w:rsidP="00D957F6">
      <w:pPr>
        <w:spacing w:after="0" w:line="240" w:lineRule="auto"/>
        <w:rPr>
          <w:bCs/>
        </w:rPr>
      </w:pPr>
      <w:r>
        <w:rPr>
          <w:b/>
          <w:bCs/>
        </w:rPr>
        <w:t xml:space="preserve">     </w:t>
      </w:r>
      <w:r>
        <w:rPr>
          <w:bCs/>
        </w:rPr>
        <w:t>Etymological dictionary of Latin and the other Italic languages / Michiel de Vaan</w:t>
      </w:r>
    </w:p>
    <w:p w:rsidR="004D4CA7" w:rsidRDefault="004D4CA7" w:rsidP="00D957F6">
      <w:pPr>
        <w:spacing w:after="0" w:line="240" w:lineRule="auto"/>
        <w:rPr>
          <w:bCs/>
        </w:rPr>
      </w:pPr>
    </w:p>
    <w:p w:rsidR="004D4CA7" w:rsidRDefault="004D4CA7" w:rsidP="00D957F6">
      <w:pPr>
        <w:spacing w:after="0" w:line="240" w:lineRule="auto"/>
        <w:rPr>
          <w:bCs/>
        </w:rPr>
      </w:pPr>
      <w:r>
        <w:rPr>
          <w:bCs/>
        </w:rPr>
        <w:t xml:space="preserve">     Leiden ; Boston : Brill, 2008. - 825 s. ; 25cm</w:t>
      </w:r>
    </w:p>
    <w:p w:rsidR="004D4CA7" w:rsidRDefault="004D4CA7" w:rsidP="00D957F6">
      <w:pPr>
        <w:spacing w:after="0" w:line="240" w:lineRule="auto"/>
        <w:rPr>
          <w:bCs/>
        </w:rPr>
      </w:pPr>
    </w:p>
    <w:p w:rsidR="004D4CA7" w:rsidRDefault="004D4CA7" w:rsidP="00D957F6">
      <w:pPr>
        <w:spacing w:after="0" w:line="240" w:lineRule="auto"/>
        <w:rPr>
          <w:bCs/>
        </w:rPr>
      </w:pPr>
      <w:r>
        <w:rPr>
          <w:bCs/>
        </w:rPr>
        <w:t xml:space="preserve">     (Leiden Indo-European Etymological Dictionary Series. Volume 7)</w:t>
      </w:r>
    </w:p>
    <w:p w:rsidR="004D4CA7" w:rsidRDefault="004D4CA7" w:rsidP="00D957F6">
      <w:pPr>
        <w:spacing w:after="0" w:line="240" w:lineRule="auto"/>
        <w:rPr>
          <w:bCs/>
        </w:rPr>
      </w:pPr>
    </w:p>
    <w:p w:rsidR="004D4CA7" w:rsidRPr="00B90E20" w:rsidRDefault="002E5A7C" w:rsidP="00D957F6">
      <w:pPr>
        <w:pStyle w:val="Nagwek1"/>
        <w:rPr>
          <w:szCs w:val="22"/>
        </w:rPr>
      </w:pPr>
      <w:r w:rsidRPr="00B90E20">
        <w:rPr>
          <w:szCs w:val="22"/>
        </w:rPr>
        <w:t>Pulgram, Ernst</w:t>
      </w:r>
      <w:r w:rsidRPr="00B90E20">
        <w:rPr>
          <w:szCs w:val="22"/>
        </w:rPr>
        <w:tab/>
      </w:r>
      <w:r w:rsidRPr="00B90E20">
        <w:rPr>
          <w:szCs w:val="22"/>
        </w:rPr>
        <w:tab/>
      </w:r>
      <w:r w:rsidRPr="00B90E20">
        <w:rPr>
          <w:szCs w:val="22"/>
        </w:rPr>
        <w:tab/>
      </w:r>
      <w:r w:rsidRPr="00B90E20">
        <w:rPr>
          <w:szCs w:val="22"/>
        </w:rPr>
        <w:tab/>
      </w:r>
      <w:r w:rsidRPr="00B90E20">
        <w:rPr>
          <w:szCs w:val="22"/>
        </w:rPr>
        <w:tab/>
      </w:r>
      <w:r w:rsidRPr="00B90E20">
        <w:rPr>
          <w:szCs w:val="22"/>
        </w:rPr>
        <w:tab/>
        <w:t>2096G</w:t>
      </w:r>
    </w:p>
    <w:p w:rsidR="002E5A7C" w:rsidRDefault="002E5A7C" w:rsidP="00D957F6">
      <w:pPr>
        <w:spacing w:after="0" w:line="240" w:lineRule="auto"/>
        <w:rPr>
          <w:b/>
          <w:bCs/>
        </w:rPr>
      </w:pPr>
    </w:p>
    <w:p w:rsidR="002E5A7C" w:rsidRDefault="002E5A7C" w:rsidP="00D957F6">
      <w:pPr>
        <w:spacing w:after="0" w:line="240" w:lineRule="auto"/>
        <w:rPr>
          <w:bCs/>
        </w:rPr>
      </w:pPr>
      <w:r>
        <w:rPr>
          <w:b/>
          <w:bCs/>
        </w:rPr>
        <w:t xml:space="preserve">     </w:t>
      </w:r>
      <w:r>
        <w:rPr>
          <w:bCs/>
        </w:rPr>
        <w:t>Italic, Latin, Italian : 600 B. C. to A. D. 1260. Texts and commentaries / Ernst Pulgram</w:t>
      </w:r>
    </w:p>
    <w:p w:rsidR="002E5A7C" w:rsidRDefault="002E5A7C" w:rsidP="00D957F6">
      <w:pPr>
        <w:spacing w:after="0" w:line="240" w:lineRule="auto"/>
        <w:rPr>
          <w:bCs/>
        </w:rPr>
      </w:pPr>
    </w:p>
    <w:p w:rsidR="002E5A7C" w:rsidRDefault="002E5A7C" w:rsidP="00D957F6">
      <w:pPr>
        <w:spacing w:after="0" w:line="240" w:lineRule="auto"/>
        <w:rPr>
          <w:bCs/>
        </w:rPr>
      </w:pPr>
      <w:r>
        <w:rPr>
          <w:bCs/>
        </w:rPr>
        <w:t xml:space="preserve">     Heidelberg : Carl Winter Universitätsverlag, 1978. - 400 s. ; 24cm</w:t>
      </w:r>
    </w:p>
    <w:p w:rsidR="002E5A7C" w:rsidRDefault="002E5A7C" w:rsidP="00D957F6">
      <w:pPr>
        <w:spacing w:after="0" w:line="240" w:lineRule="auto"/>
        <w:rPr>
          <w:bCs/>
        </w:rPr>
      </w:pPr>
    </w:p>
    <w:p w:rsidR="002E5A7C" w:rsidRPr="00B90E20" w:rsidRDefault="002E5A7C" w:rsidP="00D957F6">
      <w:pPr>
        <w:pStyle w:val="Nagwek1"/>
        <w:rPr>
          <w:szCs w:val="22"/>
        </w:rPr>
      </w:pPr>
      <w:r w:rsidRPr="00B90E20">
        <w:rPr>
          <w:szCs w:val="22"/>
        </w:rPr>
        <w:t>Leumann, Manu</w:t>
      </w:r>
      <w:r w:rsidRPr="00B90E20">
        <w:rPr>
          <w:szCs w:val="22"/>
        </w:rPr>
        <w:tab/>
      </w:r>
      <w:r w:rsidRPr="00B90E20">
        <w:rPr>
          <w:szCs w:val="22"/>
        </w:rPr>
        <w:tab/>
      </w:r>
      <w:r w:rsidRPr="00B90E20">
        <w:rPr>
          <w:szCs w:val="22"/>
        </w:rPr>
        <w:tab/>
      </w:r>
      <w:r w:rsidRPr="00B90E20">
        <w:rPr>
          <w:szCs w:val="22"/>
        </w:rPr>
        <w:tab/>
      </w:r>
      <w:r w:rsidRPr="00B90E20">
        <w:rPr>
          <w:szCs w:val="22"/>
        </w:rPr>
        <w:tab/>
        <w:t>2097G</w:t>
      </w:r>
    </w:p>
    <w:p w:rsidR="002E5A7C" w:rsidRDefault="002E5A7C" w:rsidP="00D957F6">
      <w:pPr>
        <w:spacing w:after="0" w:line="240" w:lineRule="auto"/>
        <w:rPr>
          <w:b/>
          <w:bCs/>
        </w:rPr>
      </w:pPr>
    </w:p>
    <w:p w:rsidR="002E5A7C" w:rsidRDefault="002E5A7C" w:rsidP="00D957F6">
      <w:pPr>
        <w:spacing w:after="0" w:line="240" w:lineRule="auto"/>
        <w:rPr>
          <w:bCs/>
        </w:rPr>
      </w:pPr>
      <w:r>
        <w:rPr>
          <w:b/>
          <w:bCs/>
        </w:rPr>
        <w:t xml:space="preserve">     </w:t>
      </w:r>
      <w:r>
        <w:rPr>
          <w:bCs/>
        </w:rPr>
        <w:t>Lateinische Laut- und Formen-Lehre / Manu Leumann</w:t>
      </w:r>
    </w:p>
    <w:p w:rsidR="002E5A7C" w:rsidRDefault="002E5A7C" w:rsidP="00D957F6">
      <w:pPr>
        <w:spacing w:after="0" w:line="240" w:lineRule="auto"/>
        <w:rPr>
          <w:bCs/>
        </w:rPr>
      </w:pPr>
    </w:p>
    <w:p w:rsidR="002E5A7C" w:rsidRDefault="002E5A7C" w:rsidP="00D957F6">
      <w:pPr>
        <w:spacing w:after="0" w:line="240" w:lineRule="auto"/>
        <w:rPr>
          <w:bCs/>
        </w:rPr>
      </w:pPr>
      <w:r>
        <w:rPr>
          <w:bCs/>
        </w:rPr>
        <w:t xml:space="preserve">     München : C. H. Beck'sche Verlagsbuchhandlung, 1963. - 391 s. ; 25cm</w:t>
      </w:r>
    </w:p>
    <w:p w:rsidR="002E5A7C" w:rsidRDefault="002E5A7C" w:rsidP="00D957F6">
      <w:pPr>
        <w:spacing w:after="0" w:line="240" w:lineRule="auto"/>
        <w:rPr>
          <w:bCs/>
        </w:rPr>
      </w:pPr>
    </w:p>
    <w:p w:rsidR="002E5A7C" w:rsidRPr="00B90E20" w:rsidRDefault="002E5A7C" w:rsidP="00D957F6">
      <w:pPr>
        <w:pStyle w:val="Nagwek1"/>
        <w:rPr>
          <w:szCs w:val="22"/>
        </w:rPr>
      </w:pPr>
      <w:r w:rsidRPr="00B90E20">
        <w:rPr>
          <w:szCs w:val="22"/>
        </w:rPr>
        <w:t>Sommer, Ferdinand</w:t>
      </w:r>
      <w:r w:rsidRPr="00B90E20">
        <w:rPr>
          <w:szCs w:val="22"/>
        </w:rPr>
        <w:tab/>
      </w:r>
      <w:r w:rsidRPr="00B90E20">
        <w:rPr>
          <w:szCs w:val="22"/>
        </w:rPr>
        <w:tab/>
      </w:r>
      <w:r w:rsidRPr="00B90E20">
        <w:rPr>
          <w:szCs w:val="22"/>
        </w:rPr>
        <w:tab/>
      </w:r>
      <w:r w:rsidRPr="00B90E20">
        <w:rPr>
          <w:szCs w:val="22"/>
        </w:rPr>
        <w:tab/>
      </w:r>
      <w:r w:rsidRPr="00B90E20">
        <w:rPr>
          <w:szCs w:val="22"/>
        </w:rPr>
        <w:tab/>
        <w:t>2098G</w:t>
      </w:r>
    </w:p>
    <w:p w:rsidR="002E5A7C" w:rsidRDefault="002E5A7C" w:rsidP="00D957F6">
      <w:pPr>
        <w:spacing w:after="0" w:line="240" w:lineRule="auto"/>
        <w:rPr>
          <w:b/>
          <w:bCs/>
        </w:rPr>
      </w:pPr>
    </w:p>
    <w:p w:rsidR="002E5A7C" w:rsidRDefault="002E5A7C" w:rsidP="00D957F6">
      <w:pPr>
        <w:spacing w:after="0" w:line="240" w:lineRule="auto"/>
        <w:rPr>
          <w:bCs/>
        </w:rPr>
      </w:pPr>
      <w:r>
        <w:rPr>
          <w:b/>
          <w:bCs/>
        </w:rPr>
        <w:t xml:space="preserve">     </w:t>
      </w:r>
      <w:r>
        <w:rPr>
          <w:bCs/>
        </w:rPr>
        <w:t>Handbuch der lateinischen Laut- und Formenlehre : eine Einführung in das sprachwissenschaftliche Studium des Lateins. Band I : Einleitung und Lautlehre. Vierte, neubearbeitete Auflage / Ferdinand Sommer ; Raimund Pfister</w:t>
      </w:r>
    </w:p>
    <w:p w:rsidR="002E5A7C" w:rsidRDefault="002E5A7C" w:rsidP="00D957F6">
      <w:pPr>
        <w:spacing w:after="0" w:line="240" w:lineRule="auto"/>
        <w:rPr>
          <w:bCs/>
        </w:rPr>
      </w:pPr>
    </w:p>
    <w:p w:rsidR="002E5A7C" w:rsidRDefault="002E5A7C" w:rsidP="00D957F6">
      <w:pPr>
        <w:spacing w:after="0" w:line="240" w:lineRule="auto"/>
        <w:rPr>
          <w:bCs/>
        </w:rPr>
      </w:pPr>
      <w:r>
        <w:rPr>
          <w:bCs/>
        </w:rPr>
        <w:t xml:space="preserve">     Heidelberg : Carl Winter Universitätsverlag, 1977. - 253 s. ; 24cm</w:t>
      </w:r>
    </w:p>
    <w:p w:rsidR="0055653D" w:rsidRDefault="0055653D" w:rsidP="00D957F6">
      <w:pPr>
        <w:spacing w:after="0" w:line="240" w:lineRule="auto"/>
        <w:rPr>
          <w:bCs/>
        </w:rPr>
      </w:pPr>
    </w:p>
    <w:p w:rsidR="0055653D" w:rsidRPr="00B90E20" w:rsidRDefault="0055653D" w:rsidP="00D957F6">
      <w:pPr>
        <w:pStyle w:val="Nagwek1"/>
        <w:rPr>
          <w:szCs w:val="22"/>
        </w:rPr>
      </w:pPr>
      <w:r w:rsidRPr="00B90E20">
        <w:rPr>
          <w:szCs w:val="22"/>
        </w:rPr>
        <w:t>Pfister, Raimund</w:t>
      </w:r>
      <w:r w:rsidRPr="00B90E20">
        <w:rPr>
          <w:szCs w:val="22"/>
        </w:rPr>
        <w:tab/>
      </w:r>
      <w:r w:rsidRPr="00B90E20">
        <w:rPr>
          <w:szCs w:val="22"/>
        </w:rPr>
        <w:tab/>
      </w:r>
      <w:r w:rsidRPr="00B90E20">
        <w:rPr>
          <w:szCs w:val="22"/>
        </w:rPr>
        <w:tab/>
      </w:r>
      <w:r w:rsidRPr="00B90E20">
        <w:rPr>
          <w:szCs w:val="22"/>
        </w:rPr>
        <w:tab/>
      </w:r>
      <w:r w:rsidRPr="00B90E20">
        <w:rPr>
          <w:szCs w:val="22"/>
        </w:rPr>
        <w:tab/>
        <w:t>2098G</w:t>
      </w:r>
    </w:p>
    <w:p w:rsidR="0055653D" w:rsidRPr="0055653D" w:rsidRDefault="0055653D" w:rsidP="00D957F6">
      <w:pPr>
        <w:spacing w:after="0" w:line="240" w:lineRule="auto"/>
        <w:rPr>
          <w:b/>
          <w:bCs/>
        </w:rPr>
      </w:pPr>
    </w:p>
    <w:p w:rsidR="0055653D" w:rsidRPr="0055653D" w:rsidRDefault="0055653D" w:rsidP="00D957F6">
      <w:pPr>
        <w:spacing w:after="0" w:line="240" w:lineRule="auto"/>
        <w:rPr>
          <w:bCs/>
        </w:rPr>
      </w:pPr>
      <w:r w:rsidRPr="0055653D">
        <w:rPr>
          <w:b/>
          <w:bCs/>
        </w:rPr>
        <w:t xml:space="preserve">     </w:t>
      </w:r>
      <w:r w:rsidRPr="0055653D">
        <w:rPr>
          <w:bCs/>
        </w:rPr>
        <w:t>Handbuch der lateinischen Laut- und Formenlehre : eine Einführung in das sprachwissenschaftliche Studium des Lateins. Band I : Einleitung und Lautlehre. Vierte, neubearbeitete Auflage / Ferdinand Sommer ; Raimund Pfister</w:t>
      </w:r>
    </w:p>
    <w:p w:rsidR="0055653D" w:rsidRPr="0055653D" w:rsidRDefault="0055653D" w:rsidP="00D957F6">
      <w:pPr>
        <w:spacing w:after="0" w:line="240" w:lineRule="auto"/>
        <w:rPr>
          <w:bCs/>
        </w:rPr>
      </w:pPr>
    </w:p>
    <w:p w:rsidR="0055653D" w:rsidRPr="0055653D" w:rsidRDefault="0055653D" w:rsidP="00D957F6">
      <w:pPr>
        <w:spacing w:after="0" w:line="240" w:lineRule="auto"/>
        <w:rPr>
          <w:bCs/>
        </w:rPr>
      </w:pPr>
      <w:r w:rsidRPr="0055653D">
        <w:rPr>
          <w:bCs/>
        </w:rPr>
        <w:t xml:space="preserve">     Heidelberg : Carl Winter Universitätsverlag, 1977. - 253 s. ; 24cm</w:t>
      </w:r>
    </w:p>
    <w:p w:rsidR="0055653D" w:rsidRDefault="0055653D" w:rsidP="00D957F6">
      <w:pPr>
        <w:spacing w:after="0" w:line="240" w:lineRule="auto"/>
        <w:rPr>
          <w:bCs/>
        </w:rPr>
      </w:pPr>
    </w:p>
    <w:p w:rsidR="0055653D" w:rsidRPr="00B90E20" w:rsidRDefault="00416EB3" w:rsidP="00D957F6">
      <w:pPr>
        <w:pStyle w:val="Nagwek1"/>
        <w:rPr>
          <w:szCs w:val="22"/>
        </w:rPr>
      </w:pPr>
      <w:r w:rsidRPr="00B90E20">
        <w:rPr>
          <w:szCs w:val="22"/>
        </w:rPr>
        <w:t>Kent, Roland G.</w:t>
      </w:r>
      <w:r w:rsidRPr="00B90E20">
        <w:rPr>
          <w:szCs w:val="22"/>
        </w:rPr>
        <w:tab/>
      </w:r>
      <w:r w:rsidRPr="00B90E20">
        <w:rPr>
          <w:szCs w:val="22"/>
        </w:rPr>
        <w:tab/>
      </w:r>
      <w:r w:rsidRPr="00B90E20">
        <w:rPr>
          <w:szCs w:val="22"/>
        </w:rPr>
        <w:tab/>
      </w:r>
      <w:r w:rsidRPr="00B90E20">
        <w:rPr>
          <w:szCs w:val="22"/>
        </w:rPr>
        <w:tab/>
      </w:r>
      <w:r w:rsidRPr="00B90E20">
        <w:rPr>
          <w:szCs w:val="22"/>
        </w:rPr>
        <w:tab/>
      </w:r>
      <w:r w:rsidRPr="00B90E20">
        <w:rPr>
          <w:szCs w:val="22"/>
        </w:rPr>
        <w:tab/>
        <w:t>2099G</w:t>
      </w:r>
    </w:p>
    <w:p w:rsidR="00416EB3" w:rsidRDefault="00416EB3" w:rsidP="00D957F6">
      <w:pPr>
        <w:spacing w:after="0" w:line="240" w:lineRule="auto"/>
        <w:rPr>
          <w:b/>
          <w:bCs/>
        </w:rPr>
      </w:pPr>
    </w:p>
    <w:p w:rsidR="00416EB3" w:rsidRDefault="00416EB3" w:rsidP="00D957F6">
      <w:pPr>
        <w:spacing w:after="0" w:line="240" w:lineRule="auto"/>
        <w:rPr>
          <w:bCs/>
        </w:rPr>
      </w:pPr>
      <w:r>
        <w:rPr>
          <w:b/>
          <w:bCs/>
        </w:rPr>
        <w:t xml:space="preserve">     </w:t>
      </w:r>
      <w:r>
        <w:rPr>
          <w:bCs/>
        </w:rPr>
        <w:t>The sounds of Latin : a descriptive and historical phonology. Third edition / Roland G. Kent</w:t>
      </w:r>
    </w:p>
    <w:p w:rsidR="00416EB3" w:rsidRDefault="00416EB3" w:rsidP="00D957F6">
      <w:pPr>
        <w:spacing w:after="0" w:line="240" w:lineRule="auto"/>
        <w:rPr>
          <w:bCs/>
        </w:rPr>
      </w:pPr>
    </w:p>
    <w:p w:rsidR="00416EB3" w:rsidRDefault="00416EB3" w:rsidP="00D957F6">
      <w:pPr>
        <w:spacing w:after="0" w:line="240" w:lineRule="auto"/>
        <w:rPr>
          <w:bCs/>
        </w:rPr>
      </w:pPr>
      <w:r>
        <w:rPr>
          <w:bCs/>
        </w:rPr>
        <w:t xml:space="preserve">     Baltimore : Waverly Press, 1945. - 220 s. ; 26cm</w:t>
      </w:r>
    </w:p>
    <w:p w:rsidR="00416EB3" w:rsidRDefault="00416EB3" w:rsidP="00D957F6">
      <w:pPr>
        <w:spacing w:after="0" w:line="240" w:lineRule="auto"/>
        <w:rPr>
          <w:bCs/>
        </w:rPr>
      </w:pPr>
    </w:p>
    <w:p w:rsidR="00416EB3" w:rsidRPr="00B90E20" w:rsidRDefault="00416EB3" w:rsidP="00D957F6">
      <w:pPr>
        <w:pStyle w:val="Nagwek1"/>
        <w:rPr>
          <w:szCs w:val="22"/>
        </w:rPr>
      </w:pPr>
      <w:r w:rsidRPr="00B90E20">
        <w:rPr>
          <w:szCs w:val="22"/>
        </w:rPr>
        <w:t>Schrijver, Peter</w:t>
      </w:r>
      <w:r w:rsidRPr="00B90E20">
        <w:rPr>
          <w:szCs w:val="22"/>
        </w:rPr>
        <w:tab/>
      </w:r>
      <w:r w:rsidRPr="00B90E20">
        <w:rPr>
          <w:szCs w:val="22"/>
        </w:rPr>
        <w:tab/>
      </w:r>
      <w:r w:rsidRPr="00B90E20">
        <w:rPr>
          <w:szCs w:val="22"/>
        </w:rPr>
        <w:tab/>
      </w:r>
      <w:r w:rsidRPr="00B90E20">
        <w:rPr>
          <w:szCs w:val="22"/>
        </w:rPr>
        <w:tab/>
      </w:r>
      <w:r w:rsidRPr="00B90E20">
        <w:rPr>
          <w:szCs w:val="22"/>
        </w:rPr>
        <w:tab/>
      </w:r>
      <w:r w:rsidRPr="00B90E20">
        <w:rPr>
          <w:szCs w:val="22"/>
        </w:rPr>
        <w:tab/>
        <w:t>2100G</w:t>
      </w:r>
    </w:p>
    <w:p w:rsidR="00416EB3" w:rsidRDefault="00416EB3" w:rsidP="00D957F6">
      <w:pPr>
        <w:spacing w:after="0" w:line="240" w:lineRule="auto"/>
        <w:rPr>
          <w:b/>
          <w:bCs/>
        </w:rPr>
      </w:pPr>
    </w:p>
    <w:p w:rsidR="00416EB3" w:rsidRDefault="00416EB3" w:rsidP="00D957F6">
      <w:pPr>
        <w:spacing w:after="0" w:line="240" w:lineRule="auto"/>
        <w:rPr>
          <w:bCs/>
        </w:rPr>
      </w:pPr>
      <w:r>
        <w:rPr>
          <w:b/>
          <w:bCs/>
        </w:rPr>
        <w:t xml:space="preserve">     </w:t>
      </w:r>
      <w:r>
        <w:rPr>
          <w:bCs/>
        </w:rPr>
        <w:t>The reflexes of the Proto-Indo-European laryngeals in Latin / Peter Schrijver</w:t>
      </w:r>
    </w:p>
    <w:p w:rsidR="00416EB3" w:rsidRDefault="00416EB3" w:rsidP="00D957F6">
      <w:pPr>
        <w:spacing w:after="0" w:line="240" w:lineRule="auto"/>
        <w:rPr>
          <w:bCs/>
        </w:rPr>
      </w:pPr>
    </w:p>
    <w:p w:rsidR="00416EB3" w:rsidRPr="00252358" w:rsidRDefault="00416EB3" w:rsidP="00D957F6">
      <w:pPr>
        <w:spacing w:after="0" w:line="240" w:lineRule="auto"/>
        <w:rPr>
          <w:bCs/>
          <w:lang w:val="pl-PL"/>
        </w:rPr>
      </w:pPr>
      <w:r>
        <w:rPr>
          <w:bCs/>
        </w:rPr>
        <w:t xml:space="preserve">     </w:t>
      </w:r>
      <w:r w:rsidRPr="00252358">
        <w:rPr>
          <w:bCs/>
          <w:lang w:val="pl-PL"/>
        </w:rPr>
        <w:t>Amsterdam ; Atlanta : Rodopi, 1999. - 616 s. ; 24cm</w:t>
      </w:r>
    </w:p>
    <w:p w:rsidR="00416EB3" w:rsidRPr="00252358" w:rsidRDefault="00416EB3" w:rsidP="00D957F6">
      <w:pPr>
        <w:spacing w:after="0" w:line="240" w:lineRule="auto"/>
        <w:rPr>
          <w:bCs/>
          <w:lang w:val="pl-PL"/>
        </w:rPr>
      </w:pPr>
    </w:p>
    <w:p w:rsidR="00416EB3" w:rsidRPr="00B90E20" w:rsidRDefault="00416EB3" w:rsidP="00D957F6">
      <w:pPr>
        <w:pStyle w:val="Nagwek1"/>
        <w:rPr>
          <w:szCs w:val="22"/>
          <w:lang w:val="pl-PL"/>
        </w:rPr>
      </w:pPr>
      <w:r w:rsidRPr="00B90E20">
        <w:rPr>
          <w:szCs w:val="22"/>
          <w:lang w:val="pl-PL"/>
        </w:rPr>
        <w:t>Popiak, Wanda</w:t>
      </w:r>
      <w:r w:rsidRPr="00B90E20">
        <w:rPr>
          <w:szCs w:val="22"/>
          <w:lang w:val="pl-PL"/>
        </w:rPr>
        <w:tab/>
      </w:r>
      <w:r w:rsidRPr="00B90E20">
        <w:rPr>
          <w:szCs w:val="22"/>
          <w:lang w:val="pl-PL"/>
        </w:rPr>
        <w:tab/>
      </w:r>
      <w:r w:rsidRPr="00B90E20">
        <w:rPr>
          <w:szCs w:val="22"/>
          <w:lang w:val="pl-PL"/>
        </w:rPr>
        <w:tab/>
      </w:r>
      <w:r w:rsidRPr="00B90E20">
        <w:rPr>
          <w:szCs w:val="22"/>
          <w:lang w:val="pl-PL"/>
        </w:rPr>
        <w:tab/>
      </w:r>
      <w:r w:rsidRPr="00B90E20">
        <w:rPr>
          <w:szCs w:val="22"/>
          <w:lang w:val="pl-PL"/>
        </w:rPr>
        <w:tab/>
      </w:r>
      <w:r w:rsidRPr="00B90E20">
        <w:rPr>
          <w:szCs w:val="22"/>
          <w:lang w:val="pl-PL"/>
        </w:rPr>
        <w:tab/>
        <w:t>2101G</w:t>
      </w:r>
    </w:p>
    <w:p w:rsidR="00416EB3" w:rsidRPr="00252358" w:rsidRDefault="00416EB3" w:rsidP="00D957F6">
      <w:pPr>
        <w:spacing w:after="0" w:line="240" w:lineRule="auto"/>
        <w:rPr>
          <w:b/>
          <w:bCs/>
          <w:lang w:val="pl-PL"/>
        </w:rPr>
      </w:pPr>
    </w:p>
    <w:p w:rsidR="00416EB3" w:rsidRPr="00416EB3" w:rsidRDefault="00416EB3" w:rsidP="00D957F6">
      <w:pPr>
        <w:spacing w:after="0" w:line="240" w:lineRule="auto"/>
        <w:rPr>
          <w:bCs/>
          <w:lang w:val="pl-PL"/>
        </w:rPr>
      </w:pPr>
      <w:r w:rsidRPr="00416EB3">
        <w:rPr>
          <w:b/>
          <w:bCs/>
          <w:lang w:val="pl-PL"/>
        </w:rPr>
        <w:t xml:space="preserve">     </w:t>
      </w:r>
      <w:r w:rsidRPr="00416EB3">
        <w:rPr>
          <w:bCs/>
          <w:lang w:val="pl-PL"/>
        </w:rPr>
        <w:t>Nota ignota : krótki kurs języka łacińskiego</w:t>
      </w:r>
      <w:r>
        <w:rPr>
          <w:bCs/>
          <w:lang w:val="pl-PL"/>
        </w:rPr>
        <w:t>. Wydanie pierwsze</w:t>
      </w:r>
      <w:r w:rsidRPr="00416EB3">
        <w:rPr>
          <w:bCs/>
          <w:lang w:val="pl-PL"/>
        </w:rPr>
        <w:t xml:space="preserve"> / Wanda Popiak</w:t>
      </w:r>
    </w:p>
    <w:p w:rsidR="00416EB3" w:rsidRDefault="00416EB3" w:rsidP="00D957F6">
      <w:pPr>
        <w:spacing w:after="0" w:line="240" w:lineRule="auto"/>
        <w:rPr>
          <w:bCs/>
          <w:lang w:val="pl-PL"/>
        </w:rPr>
      </w:pPr>
    </w:p>
    <w:p w:rsidR="00416EB3" w:rsidRDefault="00416EB3" w:rsidP="00D957F6">
      <w:pPr>
        <w:spacing w:after="0" w:line="240" w:lineRule="auto"/>
        <w:rPr>
          <w:bCs/>
          <w:lang w:val="pl-PL"/>
        </w:rPr>
      </w:pPr>
      <w:r>
        <w:rPr>
          <w:bCs/>
          <w:lang w:val="pl-PL"/>
        </w:rPr>
        <w:t xml:space="preserve">     Warszawa : Wydawnictwa Szkolne i Pedagogiczne, 1995. - 226 s. ; 20cm</w:t>
      </w:r>
    </w:p>
    <w:p w:rsidR="00416EB3" w:rsidRDefault="00416EB3" w:rsidP="00D957F6">
      <w:pPr>
        <w:spacing w:after="0" w:line="240" w:lineRule="auto"/>
        <w:rPr>
          <w:bCs/>
          <w:lang w:val="pl-PL"/>
        </w:rPr>
      </w:pPr>
    </w:p>
    <w:p w:rsidR="00416EB3" w:rsidRPr="00B90E20" w:rsidRDefault="00416EB3" w:rsidP="00D957F6">
      <w:pPr>
        <w:pStyle w:val="Nagwek1"/>
        <w:rPr>
          <w:szCs w:val="22"/>
          <w:lang w:val="pl-PL"/>
        </w:rPr>
      </w:pPr>
      <w:r w:rsidRPr="00B90E20">
        <w:rPr>
          <w:szCs w:val="22"/>
          <w:lang w:val="pl-PL"/>
        </w:rPr>
        <w:t>Otrębski, Jan</w:t>
      </w:r>
      <w:r w:rsidRPr="00B90E20">
        <w:rPr>
          <w:szCs w:val="22"/>
          <w:lang w:val="pl-PL"/>
        </w:rPr>
        <w:tab/>
      </w:r>
      <w:r w:rsidRPr="00B90E20">
        <w:rPr>
          <w:szCs w:val="22"/>
          <w:lang w:val="pl-PL"/>
        </w:rPr>
        <w:tab/>
      </w:r>
      <w:r w:rsidRPr="00B90E20">
        <w:rPr>
          <w:szCs w:val="22"/>
          <w:lang w:val="pl-PL"/>
        </w:rPr>
        <w:tab/>
      </w:r>
      <w:r w:rsidRPr="00B90E20">
        <w:rPr>
          <w:szCs w:val="22"/>
          <w:lang w:val="pl-PL"/>
        </w:rPr>
        <w:tab/>
      </w:r>
      <w:r w:rsidRPr="00B90E20">
        <w:rPr>
          <w:szCs w:val="22"/>
          <w:lang w:val="pl-PL"/>
        </w:rPr>
        <w:tab/>
      </w:r>
      <w:r w:rsidRPr="00B90E20">
        <w:rPr>
          <w:szCs w:val="22"/>
          <w:lang w:val="pl-PL"/>
        </w:rPr>
        <w:tab/>
        <w:t>2102G</w:t>
      </w:r>
    </w:p>
    <w:p w:rsidR="00416EB3" w:rsidRDefault="00416EB3" w:rsidP="00D957F6">
      <w:pPr>
        <w:spacing w:after="0" w:line="240" w:lineRule="auto"/>
        <w:rPr>
          <w:b/>
          <w:bCs/>
          <w:lang w:val="pl-PL"/>
        </w:rPr>
      </w:pPr>
    </w:p>
    <w:p w:rsidR="00416EB3" w:rsidRDefault="00416EB3" w:rsidP="00D957F6">
      <w:pPr>
        <w:spacing w:after="0" w:line="240" w:lineRule="auto"/>
        <w:rPr>
          <w:bCs/>
          <w:lang w:val="pl-PL"/>
        </w:rPr>
      </w:pPr>
      <w:r>
        <w:rPr>
          <w:b/>
          <w:bCs/>
          <w:lang w:val="pl-PL"/>
        </w:rPr>
        <w:t xml:space="preserve">     </w:t>
      </w:r>
      <w:r>
        <w:rPr>
          <w:bCs/>
          <w:lang w:val="pl-PL"/>
        </w:rPr>
        <w:t>Gramatyka historyczna języka łacińskiego. Część I / Jan Otrębski ; Jan Safarewicz</w:t>
      </w:r>
    </w:p>
    <w:p w:rsidR="00416EB3" w:rsidRDefault="00416EB3" w:rsidP="00D957F6">
      <w:pPr>
        <w:spacing w:after="0" w:line="240" w:lineRule="auto"/>
        <w:rPr>
          <w:bCs/>
          <w:lang w:val="pl-PL"/>
        </w:rPr>
      </w:pPr>
    </w:p>
    <w:p w:rsidR="00416EB3" w:rsidRDefault="00416EB3" w:rsidP="00D957F6">
      <w:pPr>
        <w:spacing w:after="0" w:line="240" w:lineRule="auto"/>
        <w:rPr>
          <w:bCs/>
          <w:lang w:val="pl-PL"/>
        </w:rPr>
      </w:pPr>
      <w:r>
        <w:rPr>
          <w:bCs/>
          <w:lang w:val="pl-PL"/>
        </w:rPr>
        <w:t xml:space="preserve">     Warszawa : Komitet Wydawniczy Podręczników Akademickich, 1937. - 598 s. ; 26cm</w:t>
      </w:r>
    </w:p>
    <w:p w:rsidR="00416EB3" w:rsidRDefault="00416EB3" w:rsidP="00D957F6">
      <w:pPr>
        <w:spacing w:after="0" w:line="240" w:lineRule="auto"/>
        <w:rPr>
          <w:bCs/>
          <w:lang w:val="pl-PL"/>
        </w:rPr>
      </w:pPr>
    </w:p>
    <w:p w:rsidR="00416EB3" w:rsidRPr="00B90E20" w:rsidRDefault="00416EB3" w:rsidP="00D957F6">
      <w:pPr>
        <w:pStyle w:val="Nagwek1"/>
        <w:rPr>
          <w:szCs w:val="22"/>
          <w:lang w:val="pl-PL"/>
        </w:rPr>
      </w:pPr>
      <w:r w:rsidRPr="00B90E20">
        <w:rPr>
          <w:szCs w:val="22"/>
          <w:lang w:val="pl-PL"/>
        </w:rPr>
        <w:t>Safarewicz, Jan</w:t>
      </w:r>
      <w:r w:rsidRPr="00B90E20">
        <w:rPr>
          <w:szCs w:val="22"/>
          <w:lang w:val="pl-PL"/>
        </w:rPr>
        <w:tab/>
      </w:r>
      <w:r w:rsidRPr="00B90E20">
        <w:rPr>
          <w:szCs w:val="22"/>
          <w:lang w:val="pl-PL"/>
        </w:rPr>
        <w:tab/>
      </w:r>
      <w:r w:rsidRPr="00B90E20">
        <w:rPr>
          <w:szCs w:val="22"/>
          <w:lang w:val="pl-PL"/>
        </w:rPr>
        <w:tab/>
      </w:r>
      <w:r w:rsidRPr="00B90E20">
        <w:rPr>
          <w:szCs w:val="22"/>
          <w:lang w:val="pl-PL"/>
        </w:rPr>
        <w:tab/>
      </w:r>
      <w:r w:rsidRPr="00B90E20">
        <w:rPr>
          <w:szCs w:val="22"/>
          <w:lang w:val="pl-PL"/>
        </w:rPr>
        <w:tab/>
      </w:r>
      <w:r w:rsidRPr="00B90E20">
        <w:rPr>
          <w:szCs w:val="22"/>
          <w:lang w:val="pl-PL"/>
        </w:rPr>
        <w:tab/>
        <w:t>2102G</w:t>
      </w:r>
    </w:p>
    <w:p w:rsidR="00416EB3" w:rsidRPr="00416EB3" w:rsidRDefault="00416EB3" w:rsidP="00D957F6">
      <w:pPr>
        <w:spacing w:after="0" w:line="240" w:lineRule="auto"/>
        <w:rPr>
          <w:b/>
          <w:bCs/>
          <w:lang w:val="pl-PL"/>
        </w:rPr>
      </w:pPr>
    </w:p>
    <w:p w:rsidR="00416EB3" w:rsidRPr="00416EB3" w:rsidRDefault="00416EB3" w:rsidP="00D957F6">
      <w:pPr>
        <w:spacing w:after="0" w:line="240" w:lineRule="auto"/>
        <w:rPr>
          <w:bCs/>
          <w:lang w:val="pl-PL"/>
        </w:rPr>
      </w:pPr>
      <w:r w:rsidRPr="00416EB3">
        <w:rPr>
          <w:b/>
          <w:bCs/>
          <w:lang w:val="pl-PL"/>
        </w:rPr>
        <w:t xml:space="preserve">     </w:t>
      </w:r>
      <w:r w:rsidRPr="00416EB3">
        <w:rPr>
          <w:bCs/>
          <w:lang w:val="pl-PL"/>
        </w:rPr>
        <w:t>Gramatyka historyczna języka łacińskiego. Część I / Jan Otrębski ; Jan Safarewicz</w:t>
      </w:r>
    </w:p>
    <w:p w:rsidR="00416EB3" w:rsidRPr="00416EB3" w:rsidRDefault="00416EB3" w:rsidP="00D957F6">
      <w:pPr>
        <w:spacing w:after="0" w:line="240" w:lineRule="auto"/>
        <w:rPr>
          <w:bCs/>
          <w:lang w:val="pl-PL"/>
        </w:rPr>
      </w:pPr>
    </w:p>
    <w:p w:rsidR="00416EB3" w:rsidRPr="00416EB3" w:rsidRDefault="00416EB3" w:rsidP="00D957F6">
      <w:pPr>
        <w:spacing w:after="0" w:line="240" w:lineRule="auto"/>
        <w:rPr>
          <w:bCs/>
          <w:lang w:val="pl-PL"/>
        </w:rPr>
      </w:pPr>
      <w:r w:rsidRPr="00416EB3">
        <w:rPr>
          <w:bCs/>
          <w:lang w:val="pl-PL"/>
        </w:rPr>
        <w:t xml:space="preserve">     Warszawa : Komitet Wydawniczy Podręczników Akademickich, 1937. - 598 s. ; 26cm</w:t>
      </w:r>
    </w:p>
    <w:p w:rsidR="00416EB3" w:rsidRPr="00416EB3" w:rsidRDefault="00416EB3" w:rsidP="00D957F6">
      <w:pPr>
        <w:spacing w:after="0" w:line="240" w:lineRule="auto"/>
        <w:rPr>
          <w:bCs/>
          <w:lang w:val="pl-PL"/>
        </w:rPr>
      </w:pPr>
    </w:p>
    <w:p w:rsidR="00416EB3" w:rsidRPr="00B90E20" w:rsidRDefault="00416EB3" w:rsidP="00D957F6">
      <w:pPr>
        <w:pStyle w:val="Nagwek1"/>
        <w:rPr>
          <w:szCs w:val="22"/>
        </w:rPr>
      </w:pPr>
      <w:r w:rsidRPr="00B90E20">
        <w:rPr>
          <w:szCs w:val="22"/>
        </w:rPr>
        <w:t>Tucker, T. G.</w:t>
      </w:r>
      <w:r w:rsidRPr="00B90E20">
        <w:rPr>
          <w:szCs w:val="22"/>
        </w:rPr>
        <w:tab/>
      </w:r>
      <w:r w:rsidRPr="00B90E20">
        <w:rPr>
          <w:szCs w:val="22"/>
        </w:rPr>
        <w:tab/>
      </w:r>
      <w:r w:rsidRPr="00B90E20">
        <w:rPr>
          <w:szCs w:val="22"/>
        </w:rPr>
        <w:tab/>
      </w:r>
      <w:r w:rsidRPr="00B90E20">
        <w:rPr>
          <w:szCs w:val="22"/>
        </w:rPr>
        <w:tab/>
      </w:r>
      <w:r w:rsidRPr="00B90E20">
        <w:rPr>
          <w:szCs w:val="22"/>
        </w:rPr>
        <w:tab/>
      </w:r>
      <w:r w:rsidRPr="00B90E20">
        <w:rPr>
          <w:szCs w:val="22"/>
        </w:rPr>
        <w:tab/>
        <w:t>2103G</w:t>
      </w:r>
    </w:p>
    <w:p w:rsidR="00416EB3" w:rsidRPr="00252358" w:rsidRDefault="00416EB3" w:rsidP="00D957F6">
      <w:pPr>
        <w:spacing w:after="0" w:line="240" w:lineRule="auto"/>
        <w:rPr>
          <w:b/>
          <w:bCs/>
        </w:rPr>
      </w:pPr>
    </w:p>
    <w:p w:rsidR="00416EB3" w:rsidRDefault="00416EB3" w:rsidP="00D957F6">
      <w:pPr>
        <w:spacing w:after="0" w:line="240" w:lineRule="auto"/>
        <w:rPr>
          <w:bCs/>
        </w:rPr>
      </w:pPr>
      <w:r w:rsidRPr="00416EB3">
        <w:rPr>
          <w:b/>
          <w:bCs/>
        </w:rPr>
        <w:t xml:space="preserve">     </w:t>
      </w:r>
      <w:r w:rsidRPr="00416EB3">
        <w:rPr>
          <w:bCs/>
        </w:rPr>
        <w:t xml:space="preserve">Etymological dictionary of Latin / T. G. </w:t>
      </w:r>
      <w:r>
        <w:rPr>
          <w:bCs/>
        </w:rPr>
        <w:t>Tucker</w:t>
      </w:r>
    </w:p>
    <w:p w:rsidR="00416EB3" w:rsidRDefault="00416EB3" w:rsidP="00D957F6">
      <w:pPr>
        <w:spacing w:after="0" w:line="240" w:lineRule="auto"/>
        <w:rPr>
          <w:bCs/>
        </w:rPr>
      </w:pPr>
    </w:p>
    <w:p w:rsidR="00416EB3" w:rsidRDefault="00416EB3" w:rsidP="00D957F6">
      <w:pPr>
        <w:spacing w:after="0" w:line="240" w:lineRule="auto"/>
        <w:rPr>
          <w:bCs/>
        </w:rPr>
      </w:pPr>
      <w:r>
        <w:rPr>
          <w:bCs/>
        </w:rPr>
        <w:t xml:space="preserve">     Chicago : Ares Publishers Inc., 1976</w:t>
      </w:r>
      <w:r w:rsidR="0093380C">
        <w:rPr>
          <w:bCs/>
        </w:rPr>
        <w:t>. - 307 s. ; 23cm</w:t>
      </w:r>
    </w:p>
    <w:p w:rsidR="0093380C" w:rsidRDefault="0093380C" w:rsidP="00D957F6">
      <w:pPr>
        <w:spacing w:after="0" w:line="240" w:lineRule="auto"/>
        <w:rPr>
          <w:bCs/>
        </w:rPr>
      </w:pPr>
    </w:p>
    <w:p w:rsidR="0093380C" w:rsidRPr="00B90E20" w:rsidRDefault="0093380C" w:rsidP="00D957F6">
      <w:pPr>
        <w:pStyle w:val="Nagwek1"/>
        <w:rPr>
          <w:szCs w:val="22"/>
        </w:rPr>
      </w:pPr>
      <w:r w:rsidRPr="00B90E20">
        <w:rPr>
          <w:szCs w:val="22"/>
        </w:rPr>
        <w:t>Greenough, J. B.</w:t>
      </w:r>
      <w:r w:rsidRPr="00B90E20">
        <w:rPr>
          <w:szCs w:val="22"/>
        </w:rPr>
        <w:tab/>
      </w:r>
      <w:r w:rsidRPr="00B90E20">
        <w:rPr>
          <w:szCs w:val="22"/>
        </w:rPr>
        <w:tab/>
      </w:r>
      <w:r w:rsidRPr="00B90E20">
        <w:rPr>
          <w:szCs w:val="22"/>
        </w:rPr>
        <w:tab/>
      </w:r>
      <w:r w:rsidRPr="00B90E20">
        <w:rPr>
          <w:szCs w:val="22"/>
        </w:rPr>
        <w:tab/>
      </w:r>
      <w:r w:rsidRPr="00B90E20">
        <w:rPr>
          <w:szCs w:val="22"/>
        </w:rPr>
        <w:tab/>
        <w:t>2104G</w:t>
      </w:r>
    </w:p>
    <w:p w:rsidR="0093380C" w:rsidRDefault="0093380C" w:rsidP="00D957F6">
      <w:pPr>
        <w:spacing w:after="0" w:line="240" w:lineRule="auto"/>
        <w:rPr>
          <w:b/>
          <w:bCs/>
        </w:rPr>
      </w:pPr>
    </w:p>
    <w:p w:rsidR="0093380C" w:rsidRDefault="0093380C" w:rsidP="00D957F6">
      <w:pPr>
        <w:spacing w:after="0" w:line="240" w:lineRule="auto"/>
        <w:rPr>
          <w:bCs/>
        </w:rPr>
      </w:pPr>
      <w:r>
        <w:rPr>
          <w:b/>
          <w:bCs/>
        </w:rPr>
        <w:t xml:space="preserve">     </w:t>
      </w:r>
      <w:r>
        <w:rPr>
          <w:bCs/>
        </w:rPr>
        <w:t>New Latin grammar for schools and colleges : founded on comparative grammar. Edited by J. B. Greenough, G. L. Kittredge, A. A. Howard and Ben J. L. D'Ooge / J. B. Greenough ;  J. H. Allen</w:t>
      </w:r>
    </w:p>
    <w:p w:rsidR="0093380C" w:rsidRDefault="0093380C" w:rsidP="00D957F6">
      <w:pPr>
        <w:spacing w:after="0" w:line="240" w:lineRule="auto"/>
        <w:rPr>
          <w:bCs/>
        </w:rPr>
      </w:pPr>
    </w:p>
    <w:p w:rsidR="0093380C" w:rsidRDefault="0093380C" w:rsidP="00D957F6">
      <w:pPr>
        <w:spacing w:after="0" w:line="240" w:lineRule="auto"/>
        <w:rPr>
          <w:bCs/>
        </w:rPr>
      </w:pPr>
      <w:r>
        <w:rPr>
          <w:bCs/>
        </w:rPr>
        <w:t xml:space="preserve">     Boston ; New York ; Chicago ; London : Ginn &amp; Company, 1903. - 490 s. ; 20cm</w:t>
      </w:r>
    </w:p>
    <w:p w:rsidR="0093380C" w:rsidRDefault="0093380C" w:rsidP="00D957F6">
      <w:pPr>
        <w:spacing w:after="0" w:line="240" w:lineRule="auto"/>
        <w:rPr>
          <w:bCs/>
        </w:rPr>
      </w:pPr>
    </w:p>
    <w:p w:rsidR="0093380C" w:rsidRPr="00B90E20" w:rsidRDefault="0093380C" w:rsidP="00D957F6">
      <w:pPr>
        <w:pStyle w:val="Nagwek1"/>
        <w:rPr>
          <w:szCs w:val="22"/>
        </w:rPr>
      </w:pPr>
      <w:r w:rsidRPr="00B90E20">
        <w:rPr>
          <w:szCs w:val="22"/>
        </w:rPr>
        <w:t>Allen, J. H.</w:t>
      </w:r>
      <w:r w:rsidRPr="00B90E20">
        <w:rPr>
          <w:szCs w:val="22"/>
        </w:rPr>
        <w:tab/>
      </w:r>
      <w:r w:rsidRPr="00B90E20">
        <w:rPr>
          <w:szCs w:val="22"/>
        </w:rPr>
        <w:tab/>
      </w:r>
      <w:r w:rsidRPr="00B90E20">
        <w:rPr>
          <w:szCs w:val="22"/>
        </w:rPr>
        <w:tab/>
      </w:r>
      <w:r w:rsidRPr="00B90E20">
        <w:rPr>
          <w:szCs w:val="22"/>
        </w:rPr>
        <w:tab/>
      </w:r>
      <w:r w:rsidRPr="00B90E20">
        <w:rPr>
          <w:szCs w:val="22"/>
        </w:rPr>
        <w:tab/>
      </w:r>
      <w:r w:rsidRPr="00B90E20">
        <w:rPr>
          <w:szCs w:val="22"/>
        </w:rPr>
        <w:tab/>
        <w:t>2104G</w:t>
      </w:r>
    </w:p>
    <w:p w:rsidR="0093380C" w:rsidRPr="0093380C" w:rsidRDefault="0093380C" w:rsidP="00D957F6">
      <w:pPr>
        <w:spacing w:after="0" w:line="240" w:lineRule="auto"/>
        <w:rPr>
          <w:b/>
          <w:bCs/>
        </w:rPr>
      </w:pPr>
    </w:p>
    <w:p w:rsidR="0093380C" w:rsidRPr="0093380C" w:rsidRDefault="0093380C" w:rsidP="00D957F6">
      <w:pPr>
        <w:spacing w:after="0" w:line="240" w:lineRule="auto"/>
        <w:rPr>
          <w:bCs/>
        </w:rPr>
      </w:pPr>
      <w:r w:rsidRPr="0093380C">
        <w:rPr>
          <w:b/>
          <w:bCs/>
        </w:rPr>
        <w:t xml:space="preserve">     </w:t>
      </w:r>
      <w:r w:rsidRPr="0093380C">
        <w:rPr>
          <w:bCs/>
        </w:rPr>
        <w:t>New Latin grammar for schools and colleges : founded on comparative grammar. Edited by J. B. Greenough, G. L. Kittredge, A. A. Howard and Ben J. L. D'Ooge / J. B. Greenough ;  J. H. Allen</w:t>
      </w:r>
    </w:p>
    <w:p w:rsidR="0093380C" w:rsidRPr="0093380C" w:rsidRDefault="0093380C" w:rsidP="00D957F6">
      <w:pPr>
        <w:spacing w:after="0" w:line="240" w:lineRule="auto"/>
        <w:rPr>
          <w:bCs/>
        </w:rPr>
      </w:pPr>
    </w:p>
    <w:p w:rsidR="0093380C" w:rsidRPr="0093380C" w:rsidRDefault="0093380C" w:rsidP="00D957F6">
      <w:pPr>
        <w:spacing w:after="0" w:line="240" w:lineRule="auto"/>
        <w:rPr>
          <w:bCs/>
        </w:rPr>
      </w:pPr>
      <w:r w:rsidRPr="0093380C">
        <w:rPr>
          <w:bCs/>
        </w:rPr>
        <w:t xml:space="preserve">     Boston ; New York ; Chicago ; London : Ginn &amp; Company, 1903. - 490 s. ; 20cm</w:t>
      </w:r>
    </w:p>
    <w:p w:rsidR="0093380C" w:rsidRPr="0093380C" w:rsidRDefault="0093380C" w:rsidP="00D957F6">
      <w:pPr>
        <w:spacing w:after="0" w:line="240" w:lineRule="auto"/>
        <w:rPr>
          <w:bCs/>
        </w:rPr>
      </w:pPr>
    </w:p>
    <w:p w:rsidR="0093380C" w:rsidRPr="00B90E20" w:rsidRDefault="0093380C" w:rsidP="00D957F6">
      <w:pPr>
        <w:pStyle w:val="Nagwek1"/>
        <w:rPr>
          <w:szCs w:val="22"/>
        </w:rPr>
      </w:pPr>
      <w:r w:rsidRPr="00B90E20">
        <w:rPr>
          <w:szCs w:val="22"/>
        </w:rPr>
        <w:t>Morwood, James</w:t>
      </w:r>
      <w:r w:rsidRPr="00B90E20">
        <w:rPr>
          <w:szCs w:val="22"/>
        </w:rPr>
        <w:tab/>
      </w:r>
      <w:r w:rsidRPr="00B90E20">
        <w:rPr>
          <w:szCs w:val="22"/>
        </w:rPr>
        <w:tab/>
      </w:r>
      <w:r w:rsidRPr="00B90E20">
        <w:rPr>
          <w:szCs w:val="22"/>
        </w:rPr>
        <w:tab/>
      </w:r>
      <w:r w:rsidRPr="00B90E20">
        <w:rPr>
          <w:szCs w:val="22"/>
        </w:rPr>
        <w:tab/>
      </w:r>
      <w:r w:rsidRPr="00B90E20">
        <w:rPr>
          <w:szCs w:val="22"/>
        </w:rPr>
        <w:tab/>
        <w:t>2105G</w:t>
      </w:r>
    </w:p>
    <w:p w:rsidR="0093380C" w:rsidRDefault="0093380C" w:rsidP="00D957F6">
      <w:pPr>
        <w:spacing w:after="0" w:line="240" w:lineRule="auto"/>
        <w:rPr>
          <w:b/>
          <w:bCs/>
        </w:rPr>
      </w:pPr>
    </w:p>
    <w:p w:rsidR="0093380C" w:rsidRDefault="0093380C" w:rsidP="00D957F6">
      <w:pPr>
        <w:spacing w:after="0" w:line="240" w:lineRule="auto"/>
        <w:rPr>
          <w:bCs/>
        </w:rPr>
      </w:pPr>
      <w:r>
        <w:rPr>
          <w:b/>
          <w:bCs/>
        </w:rPr>
        <w:t xml:space="preserve">     </w:t>
      </w:r>
      <w:r>
        <w:rPr>
          <w:bCs/>
        </w:rPr>
        <w:t>A Latin grammar / James Morwood</w:t>
      </w:r>
    </w:p>
    <w:p w:rsidR="0093380C" w:rsidRDefault="0093380C" w:rsidP="00D957F6">
      <w:pPr>
        <w:spacing w:after="0" w:line="240" w:lineRule="auto"/>
        <w:rPr>
          <w:bCs/>
        </w:rPr>
      </w:pPr>
    </w:p>
    <w:p w:rsidR="0093380C" w:rsidRDefault="0093380C" w:rsidP="00D957F6">
      <w:pPr>
        <w:spacing w:after="0" w:line="240" w:lineRule="auto"/>
        <w:rPr>
          <w:bCs/>
        </w:rPr>
      </w:pPr>
      <w:r>
        <w:rPr>
          <w:bCs/>
        </w:rPr>
        <w:t xml:space="preserve">     New York : Oxford University Press, 1999. - 194 s. ; 20cm</w:t>
      </w:r>
    </w:p>
    <w:p w:rsidR="0093380C" w:rsidRDefault="0093380C" w:rsidP="00D957F6">
      <w:pPr>
        <w:spacing w:after="0" w:line="240" w:lineRule="auto"/>
        <w:rPr>
          <w:bCs/>
        </w:rPr>
      </w:pPr>
    </w:p>
    <w:p w:rsidR="0093380C" w:rsidRPr="00B90E20" w:rsidRDefault="0093380C" w:rsidP="00D957F6">
      <w:pPr>
        <w:pStyle w:val="Nagwek1"/>
        <w:rPr>
          <w:szCs w:val="22"/>
        </w:rPr>
      </w:pPr>
      <w:r w:rsidRPr="00B90E20">
        <w:rPr>
          <w:szCs w:val="22"/>
        </w:rPr>
        <w:t>Gildersleeve, B. L.</w:t>
      </w:r>
      <w:r w:rsidRPr="00B90E20">
        <w:rPr>
          <w:szCs w:val="22"/>
        </w:rPr>
        <w:tab/>
      </w:r>
      <w:r w:rsidRPr="00B90E20">
        <w:rPr>
          <w:szCs w:val="22"/>
        </w:rPr>
        <w:tab/>
      </w:r>
      <w:r w:rsidRPr="00B90E20">
        <w:rPr>
          <w:szCs w:val="22"/>
        </w:rPr>
        <w:tab/>
      </w:r>
      <w:r w:rsidRPr="00B90E20">
        <w:rPr>
          <w:szCs w:val="22"/>
        </w:rPr>
        <w:tab/>
      </w:r>
      <w:r w:rsidRPr="00B90E20">
        <w:rPr>
          <w:szCs w:val="22"/>
        </w:rPr>
        <w:tab/>
        <w:t>2106G</w:t>
      </w:r>
    </w:p>
    <w:p w:rsidR="0093380C" w:rsidRDefault="0093380C" w:rsidP="00D957F6">
      <w:pPr>
        <w:spacing w:after="0" w:line="240" w:lineRule="auto"/>
        <w:rPr>
          <w:b/>
          <w:bCs/>
        </w:rPr>
      </w:pPr>
    </w:p>
    <w:p w:rsidR="0093380C" w:rsidRDefault="0093380C" w:rsidP="00D957F6">
      <w:pPr>
        <w:spacing w:after="0" w:line="240" w:lineRule="auto"/>
        <w:rPr>
          <w:bCs/>
        </w:rPr>
      </w:pPr>
      <w:r>
        <w:rPr>
          <w:b/>
          <w:bCs/>
        </w:rPr>
        <w:t xml:space="preserve">     </w:t>
      </w:r>
      <w:r>
        <w:rPr>
          <w:bCs/>
        </w:rPr>
        <w:t>Latin grammar / B. L. Gildersleeve ; Gonzalez Lodge</w:t>
      </w:r>
    </w:p>
    <w:p w:rsidR="0093380C" w:rsidRDefault="0093380C" w:rsidP="00D957F6">
      <w:pPr>
        <w:spacing w:after="0" w:line="240" w:lineRule="auto"/>
        <w:rPr>
          <w:bCs/>
        </w:rPr>
      </w:pPr>
    </w:p>
    <w:p w:rsidR="0093380C" w:rsidRDefault="0093380C" w:rsidP="00D957F6">
      <w:pPr>
        <w:spacing w:after="0" w:line="240" w:lineRule="auto"/>
        <w:rPr>
          <w:bCs/>
        </w:rPr>
      </w:pPr>
      <w:r>
        <w:rPr>
          <w:bCs/>
        </w:rPr>
        <w:t xml:space="preserve">     London : Bristol Classical Press, 2005. - 546 s. ; 22cm</w:t>
      </w:r>
    </w:p>
    <w:p w:rsidR="0093380C" w:rsidRDefault="0093380C" w:rsidP="00D957F6">
      <w:pPr>
        <w:spacing w:after="0" w:line="240" w:lineRule="auto"/>
        <w:rPr>
          <w:bCs/>
        </w:rPr>
      </w:pPr>
    </w:p>
    <w:p w:rsidR="0093380C" w:rsidRPr="00B90E20" w:rsidRDefault="0093380C" w:rsidP="00D957F6">
      <w:pPr>
        <w:pStyle w:val="Nagwek1"/>
        <w:rPr>
          <w:szCs w:val="22"/>
        </w:rPr>
      </w:pPr>
      <w:r w:rsidRPr="00B90E20">
        <w:rPr>
          <w:szCs w:val="22"/>
        </w:rPr>
        <w:t>Lodge, Gonzalez</w:t>
      </w:r>
      <w:r w:rsidRPr="00B90E20">
        <w:rPr>
          <w:szCs w:val="22"/>
        </w:rPr>
        <w:tab/>
      </w:r>
      <w:r w:rsidRPr="00B90E20">
        <w:rPr>
          <w:szCs w:val="22"/>
        </w:rPr>
        <w:tab/>
      </w:r>
      <w:r w:rsidRPr="00B90E20">
        <w:rPr>
          <w:szCs w:val="22"/>
        </w:rPr>
        <w:tab/>
      </w:r>
      <w:r w:rsidRPr="00B90E20">
        <w:rPr>
          <w:szCs w:val="22"/>
        </w:rPr>
        <w:tab/>
      </w:r>
      <w:r w:rsidRPr="00B90E20">
        <w:rPr>
          <w:szCs w:val="22"/>
        </w:rPr>
        <w:tab/>
        <w:t>2106G</w:t>
      </w:r>
    </w:p>
    <w:p w:rsidR="0093380C" w:rsidRPr="0093380C" w:rsidRDefault="0093380C" w:rsidP="00D957F6">
      <w:pPr>
        <w:spacing w:after="0" w:line="240" w:lineRule="auto"/>
        <w:rPr>
          <w:b/>
          <w:bCs/>
        </w:rPr>
      </w:pPr>
    </w:p>
    <w:p w:rsidR="0093380C" w:rsidRPr="0093380C" w:rsidRDefault="0093380C" w:rsidP="00D957F6">
      <w:pPr>
        <w:spacing w:after="0" w:line="240" w:lineRule="auto"/>
        <w:rPr>
          <w:bCs/>
        </w:rPr>
      </w:pPr>
      <w:r w:rsidRPr="0093380C">
        <w:rPr>
          <w:b/>
          <w:bCs/>
        </w:rPr>
        <w:t xml:space="preserve">     </w:t>
      </w:r>
      <w:r w:rsidRPr="0093380C">
        <w:rPr>
          <w:bCs/>
        </w:rPr>
        <w:t>Latin grammar / B. L. Gildersleeve ; Gonzalez Lodge</w:t>
      </w:r>
    </w:p>
    <w:p w:rsidR="0093380C" w:rsidRPr="0093380C" w:rsidRDefault="0093380C" w:rsidP="00D957F6">
      <w:pPr>
        <w:spacing w:after="0" w:line="240" w:lineRule="auto"/>
        <w:rPr>
          <w:bCs/>
        </w:rPr>
      </w:pPr>
    </w:p>
    <w:p w:rsidR="0093380C" w:rsidRDefault="0093380C" w:rsidP="00D957F6">
      <w:pPr>
        <w:spacing w:after="0" w:line="240" w:lineRule="auto"/>
        <w:rPr>
          <w:bCs/>
        </w:rPr>
      </w:pPr>
      <w:r w:rsidRPr="0093380C">
        <w:rPr>
          <w:bCs/>
        </w:rPr>
        <w:t xml:space="preserve">     London : Bristol Classical Press, 2005. - 546 s. ; 22cm</w:t>
      </w:r>
    </w:p>
    <w:p w:rsidR="0093380C" w:rsidRDefault="0093380C" w:rsidP="00D957F6">
      <w:pPr>
        <w:spacing w:after="0" w:line="240" w:lineRule="auto"/>
        <w:rPr>
          <w:bCs/>
        </w:rPr>
      </w:pPr>
    </w:p>
    <w:p w:rsidR="0093380C" w:rsidRPr="00B90E20" w:rsidRDefault="0093380C" w:rsidP="00D957F6">
      <w:pPr>
        <w:pStyle w:val="Nagwek1"/>
        <w:rPr>
          <w:szCs w:val="22"/>
        </w:rPr>
      </w:pPr>
      <w:r w:rsidRPr="00B90E20">
        <w:rPr>
          <w:szCs w:val="22"/>
        </w:rPr>
        <w:t>Conway, R. S.</w:t>
      </w:r>
      <w:r w:rsidRPr="00B90E20">
        <w:rPr>
          <w:szCs w:val="22"/>
        </w:rPr>
        <w:tab/>
      </w:r>
      <w:r w:rsidRPr="00B90E20">
        <w:rPr>
          <w:szCs w:val="22"/>
        </w:rPr>
        <w:tab/>
      </w:r>
      <w:r w:rsidRPr="00B90E20">
        <w:rPr>
          <w:szCs w:val="22"/>
        </w:rPr>
        <w:tab/>
      </w:r>
      <w:r w:rsidRPr="00B90E20">
        <w:rPr>
          <w:szCs w:val="22"/>
        </w:rPr>
        <w:tab/>
      </w:r>
      <w:r w:rsidRPr="00B90E20">
        <w:rPr>
          <w:szCs w:val="22"/>
        </w:rPr>
        <w:tab/>
      </w:r>
      <w:r w:rsidRPr="00B90E20">
        <w:rPr>
          <w:szCs w:val="22"/>
        </w:rPr>
        <w:tab/>
        <w:t>2107G</w:t>
      </w:r>
    </w:p>
    <w:p w:rsidR="0093380C" w:rsidRDefault="0093380C" w:rsidP="00D957F6">
      <w:pPr>
        <w:spacing w:after="0" w:line="240" w:lineRule="auto"/>
        <w:rPr>
          <w:b/>
          <w:bCs/>
        </w:rPr>
      </w:pPr>
    </w:p>
    <w:p w:rsidR="0093380C" w:rsidRDefault="0093380C" w:rsidP="00D957F6">
      <w:pPr>
        <w:spacing w:after="0" w:line="240" w:lineRule="auto"/>
        <w:rPr>
          <w:bCs/>
        </w:rPr>
      </w:pPr>
      <w:r>
        <w:rPr>
          <w:b/>
          <w:bCs/>
        </w:rPr>
        <w:t xml:space="preserve">     </w:t>
      </w:r>
      <w:r>
        <w:rPr>
          <w:bCs/>
        </w:rPr>
        <w:t>The making of Latin : an introduction to Latin, Greek and English etymology / R. S. Conway</w:t>
      </w:r>
    </w:p>
    <w:p w:rsidR="0093380C" w:rsidRDefault="0093380C" w:rsidP="00D957F6">
      <w:pPr>
        <w:spacing w:after="0" w:line="240" w:lineRule="auto"/>
        <w:rPr>
          <w:bCs/>
        </w:rPr>
      </w:pPr>
    </w:p>
    <w:p w:rsidR="0093380C" w:rsidRPr="00252358" w:rsidRDefault="0093380C" w:rsidP="00D957F6">
      <w:pPr>
        <w:spacing w:after="0" w:line="240" w:lineRule="auto"/>
        <w:rPr>
          <w:bCs/>
          <w:lang w:val="fr-FR"/>
        </w:rPr>
      </w:pPr>
      <w:r>
        <w:rPr>
          <w:bCs/>
        </w:rPr>
        <w:t xml:space="preserve">     </w:t>
      </w:r>
      <w:r w:rsidR="006838A7" w:rsidRPr="00252358">
        <w:rPr>
          <w:bCs/>
          <w:lang w:val="fr-FR"/>
        </w:rPr>
        <w:t>New Rochelle : Aristide D. Caratzas, 1983. - 146 s. ; 19cm</w:t>
      </w:r>
    </w:p>
    <w:p w:rsidR="006838A7" w:rsidRPr="00252358" w:rsidRDefault="006838A7" w:rsidP="00D957F6">
      <w:pPr>
        <w:spacing w:after="0" w:line="240" w:lineRule="auto"/>
        <w:rPr>
          <w:bCs/>
          <w:lang w:val="fr-FR"/>
        </w:rPr>
      </w:pPr>
    </w:p>
    <w:p w:rsidR="006838A7" w:rsidRPr="00B90E20" w:rsidRDefault="006838A7" w:rsidP="00D957F6">
      <w:pPr>
        <w:pStyle w:val="Nagwek1"/>
        <w:rPr>
          <w:szCs w:val="22"/>
        </w:rPr>
      </w:pPr>
      <w:r w:rsidRPr="00B90E20">
        <w:rPr>
          <w:szCs w:val="22"/>
          <w:lang w:val="fr-FR"/>
        </w:rPr>
        <w:t>Grandgent, C. H.</w:t>
      </w:r>
      <w:r w:rsidRPr="00B90E20">
        <w:rPr>
          <w:szCs w:val="22"/>
          <w:lang w:val="fr-FR"/>
        </w:rPr>
        <w:tab/>
      </w:r>
      <w:r w:rsidRPr="00B90E20">
        <w:rPr>
          <w:szCs w:val="22"/>
          <w:lang w:val="fr-FR"/>
        </w:rPr>
        <w:tab/>
      </w:r>
      <w:r w:rsidRPr="00B90E20">
        <w:rPr>
          <w:szCs w:val="22"/>
          <w:lang w:val="fr-FR"/>
        </w:rPr>
        <w:tab/>
      </w:r>
      <w:r w:rsidRPr="00B90E20">
        <w:rPr>
          <w:szCs w:val="22"/>
          <w:lang w:val="fr-FR"/>
        </w:rPr>
        <w:tab/>
      </w:r>
      <w:r w:rsidRPr="00B90E20">
        <w:rPr>
          <w:szCs w:val="22"/>
          <w:lang w:val="fr-FR"/>
        </w:rPr>
        <w:tab/>
      </w:r>
      <w:r w:rsidRPr="00B90E20">
        <w:rPr>
          <w:szCs w:val="22"/>
        </w:rPr>
        <w:t>2108G</w:t>
      </w:r>
    </w:p>
    <w:p w:rsidR="006838A7" w:rsidRDefault="006838A7" w:rsidP="00D957F6">
      <w:pPr>
        <w:spacing w:after="0" w:line="240" w:lineRule="auto"/>
        <w:rPr>
          <w:b/>
          <w:bCs/>
        </w:rPr>
      </w:pPr>
    </w:p>
    <w:p w:rsidR="006838A7" w:rsidRDefault="006838A7" w:rsidP="00D957F6">
      <w:pPr>
        <w:spacing w:after="0" w:line="240" w:lineRule="auto"/>
        <w:rPr>
          <w:bCs/>
        </w:rPr>
      </w:pPr>
      <w:r>
        <w:rPr>
          <w:b/>
          <w:bCs/>
        </w:rPr>
        <w:t xml:space="preserve">     </w:t>
      </w:r>
      <w:r>
        <w:rPr>
          <w:bCs/>
        </w:rPr>
        <w:t>An introduction to Vulgar Latin. Reprint of the 1907 edition / C. H. Grandgent</w:t>
      </w:r>
    </w:p>
    <w:p w:rsidR="006838A7" w:rsidRDefault="006838A7" w:rsidP="00D957F6">
      <w:pPr>
        <w:spacing w:after="0" w:line="240" w:lineRule="auto"/>
        <w:rPr>
          <w:bCs/>
        </w:rPr>
      </w:pPr>
    </w:p>
    <w:p w:rsidR="006838A7" w:rsidRDefault="006838A7" w:rsidP="00D957F6">
      <w:pPr>
        <w:spacing w:after="0" w:line="240" w:lineRule="auto"/>
        <w:rPr>
          <w:bCs/>
        </w:rPr>
      </w:pPr>
      <w:r>
        <w:rPr>
          <w:bCs/>
        </w:rPr>
        <w:t xml:space="preserve">     [b. m.] : Elibron Classics, [b. r.]. - 219 s. ; 22cm</w:t>
      </w:r>
    </w:p>
    <w:p w:rsidR="006838A7" w:rsidRDefault="006838A7" w:rsidP="00D957F6">
      <w:pPr>
        <w:spacing w:after="0" w:line="240" w:lineRule="auto"/>
        <w:rPr>
          <w:bCs/>
        </w:rPr>
      </w:pPr>
    </w:p>
    <w:p w:rsidR="006838A7" w:rsidRPr="00B90E20" w:rsidRDefault="006838A7" w:rsidP="00D957F6">
      <w:pPr>
        <w:pStyle w:val="Nagwek1"/>
        <w:rPr>
          <w:szCs w:val="22"/>
          <w:lang w:val="pl-PL"/>
        </w:rPr>
      </w:pPr>
      <w:r w:rsidRPr="00B90E20">
        <w:rPr>
          <w:szCs w:val="22"/>
          <w:lang w:val="pl-PL"/>
        </w:rPr>
        <w:t>Bednarski, Michał</w:t>
      </w:r>
      <w:r w:rsidRPr="00B90E20">
        <w:rPr>
          <w:szCs w:val="22"/>
          <w:lang w:val="pl-PL"/>
        </w:rPr>
        <w:tab/>
      </w:r>
      <w:r w:rsidRPr="00B90E20">
        <w:rPr>
          <w:szCs w:val="22"/>
          <w:lang w:val="pl-PL"/>
        </w:rPr>
        <w:tab/>
      </w:r>
      <w:r w:rsidRPr="00B90E20">
        <w:rPr>
          <w:szCs w:val="22"/>
          <w:lang w:val="pl-PL"/>
        </w:rPr>
        <w:tab/>
      </w:r>
      <w:r w:rsidRPr="00B90E20">
        <w:rPr>
          <w:szCs w:val="22"/>
          <w:lang w:val="pl-PL"/>
        </w:rPr>
        <w:tab/>
      </w:r>
      <w:r w:rsidRPr="00B90E20">
        <w:rPr>
          <w:szCs w:val="22"/>
          <w:lang w:val="pl-PL"/>
        </w:rPr>
        <w:tab/>
        <w:t>2109G</w:t>
      </w:r>
    </w:p>
    <w:p w:rsidR="006838A7" w:rsidRPr="00252358" w:rsidRDefault="006838A7" w:rsidP="00D957F6">
      <w:pPr>
        <w:spacing w:after="0" w:line="240" w:lineRule="auto"/>
        <w:rPr>
          <w:b/>
          <w:bCs/>
          <w:lang w:val="pl-PL"/>
        </w:rPr>
      </w:pPr>
    </w:p>
    <w:p w:rsidR="006838A7" w:rsidRPr="00252358" w:rsidRDefault="006838A7" w:rsidP="00D957F6">
      <w:pPr>
        <w:spacing w:after="0" w:line="240" w:lineRule="auto"/>
        <w:rPr>
          <w:bCs/>
          <w:lang w:val="pl-PL"/>
        </w:rPr>
      </w:pPr>
      <w:r w:rsidRPr="00252358">
        <w:rPr>
          <w:b/>
          <w:bCs/>
          <w:lang w:val="pl-PL"/>
        </w:rPr>
        <w:t xml:space="preserve">     </w:t>
      </w:r>
      <w:r w:rsidRPr="00252358">
        <w:rPr>
          <w:bCs/>
          <w:lang w:val="pl-PL"/>
        </w:rPr>
        <w:t>Łacina potoczna / Michał Bednarski</w:t>
      </w:r>
    </w:p>
    <w:p w:rsidR="006838A7" w:rsidRPr="00252358" w:rsidRDefault="006838A7" w:rsidP="00D957F6">
      <w:pPr>
        <w:spacing w:after="0" w:line="240" w:lineRule="auto"/>
        <w:rPr>
          <w:bCs/>
          <w:lang w:val="pl-PL"/>
        </w:rPr>
      </w:pPr>
    </w:p>
    <w:p w:rsidR="006838A7" w:rsidRDefault="006838A7" w:rsidP="00D957F6">
      <w:pPr>
        <w:spacing w:after="0" w:line="240" w:lineRule="auto"/>
        <w:rPr>
          <w:bCs/>
          <w:lang w:val="pl-PL"/>
        </w:rPr>
      </w:pPr>
      <w:r w:rsidRPr="006838A7">
        <w:rPr>
          <w:bCs/>
          <w:lang w:val="pl-PL"/>
        </w:rPr>
        <w:t xml:space="preserve">     Wrocław : Zakład Narodowy Imienia Ossolińskich, 1981. </w:t>
      </w:r>
      <w:r>
        <w:rPr>
          <w:bCs/>
          <w:lang w:val="pl-PL"/>
        </w:rPr>
        <w:t>- 62 s. ; 18cm</w:t>
      </w:r>
    </w:p>
    <w:p w:rsidR="006838A7" w:rsidRDefault="006838A7" w:rsidP="00D957F6">
      <w:pPr>
        <w:spacing w:after="0" w:line="240" w:lineRule="auto"/>
        <w:rPr>
          <w:bCs/>
          <w:lang w:val="pl-PL"/>
        </w:rPr>
      </w:pPr>
    </w:p>
    <w:p w:rsidR="006838A7" w:rsidRPr="00B90E20" w:rsidRDefault="006838A7" w:rsidP="00D957F6">
      <w:pPr>
        <w:pStyle w:val="Nagwek1"/>
        <w:rPr>
          <w:szCs w:val="22"/>
        </w:rPr>
      </w:pPr>
      <w:r w:rsidRPr="00B90E20">
        <w:rPr>
          <w:szCs w:val="22"/>
        </w:rPr>
        <w:t>Sihler, Andrew L.</w:t>
      </w:r>
      <w:r w:rsidRPr="00B90E20">
        <w:rPr>
          <w:szCs w:val="22"/>
        </w:rPr>
        <w:tab/>
      </w:r>
      <w:r w:rsidRPr="00B90E20">
        <w:rPr>
          <w:szCs w:val="22"/>
        </w:rPr>
        <w:tab/>
      </w:r>
      <w:r w:rsidRPr="00B90E20">
        <w:rPr>
          <w:szCs w:val="22"/>
        </w:rPr>
        <w:tab/>
      </w:r>
      <w:r w:rsidRPr="00B90E20">
        <w:rPr>
          <w:szCs w:val="22"/>
        </w:rPr>
        <w:tab/>
      </w:r>
      <w:r w:rsidRPr="00B90E20">
        <w:rPr>
          <w:szCs w:val="22"/>
        </w:rPr>
        <w:tab/>
        <w:t>2110G</w:t>
      </w:r>
    </w:p>
    <w:p w:rsidR="006838A7" w:rsidRPr="00252358" w:rsidRDefault="006838A7" w:rsidP="00D957F6">
      <w:pPr>
        <w:spacing w:after="0" w:line="240" w:lineRule="auto"/>
        <w:rPr>
          <w:b/>
          <w:bCs/>
        </w:rPr>
      </w:pPr>
    </w:p>
    <w:p w:rsidR="006838A7" w:rsidRDefault="006838A7" w:rsidP="00D957F6">
      <w:pPr>
        <w:spacing w:after="0" w:line="240" w:lineRule="auto"/>
        <w:rPr>
          <w:bCs/>
        </w:rPr>
      </w:pPr>
      <w:r w:rsidRPr="006838A7">
        <w:rPr>
          <w:b/>
          <w:bCs/>
        </w:rPr>
        <w:t xml:space="preserve">     </w:t>
      </w:r>
      <w:r w:rsidRPr="006838A7">
        <w:rPr>
          <w:bCs/>
        </w:rPr>
        <w:t xml:space="preserve">New comparative grammar of Greek and Latin / Andrew L. </w:t>
      </w:r>
      <w:r>
        <w:rPr>
          <w:bCs/>
        </w:rPr>
        <w:t>Sihler</w:t>
      </w:r>
    </w:p>
    <w:p w:rsidR="006838A7" w:rsidRDefault="006838A7" w:rsidP="00D957F6">
      <w:pPr>
        <w:spacing w:after="0" w:line="240" w:lineRule="auto"/>
        <w:rPr>
          <w:bCs/>
        </w:rPr>
      </w:pPr>
    </w:p>
    <w:p w:rsidR="006838A7" w:rsidRDefault="006838A7" w:rsidP="00D957F6">
      <w:pPr>
        <w:spacing w:after="0" w:line="240" w:lineRule="auto"/>
        <w:rPr>
          <w:bCs/>
        </w:rPr>
      </w:pPr>
      <w:r>
        <w:rPr>
          <w:bCs/>
        </w:rPr>
        <w:t xml:space="preserve">     New York : Oxford University Press, 1995. - 686 s. ; 25cm</w:t>
      </w:r>
    </w:p>
    <w:p w:rsidR="006838A7" w:rsidRDefault="006838A7" w:rsidP="00D957F6">
      <w:pPr>
        <w:spacing w:after="0" w:line="240" w:lineRule="auto"/>
        <w:rPr>
          <w:bCs/>
        </w:rPr>
      </w:pPr>
    </w:p>
    <w:p w:rsidR="006838A7" w:rsidRPr="00B90E20" w:rsidRDefault="006838A7" w:rsidP="00D957F6">
      <w:pPr>
        <w:pStyle w:val="Nagwek1"/>
        <w:rPr>
          <w:szCs w:val="22"/>
        </w:rPr>
      </w:pPr>
      <w:r w:rsidRPr="00B90E20">
        <w:rPr>
          <w:szCs w:val="22"/>
        </w:rPr>
        <w:t>Buck, Carl Darling</w:t>
      </w:r>
      <w:r w:rsidRPr="00B90E20">
        <w:rPr>
          <w:szCs w:val="22"/>
        </w:rPr>
        <w:tab/>
      </w:r>
      <w:r w:rsidRPr="00B90E20">
        <w:rPr>
          <w:szCs w:val="22"/>
        </w:rPr>
        <w:tab/>
      </w:r>
      <w:r w:rsidRPr="00B90E20">
        <w:rPr>
          <w:szCs w:val="22"/>
        </w:rPr>
        <w:tab/>
      </w:r>
      <w:r w:rsidRPr="00B90E20">
        <w:rPr>
          <w:szCs w:val="22"/>
        </w:rPr>
        <w:tab/>
      </w:r>
      <w:r w:rsidRPr="00B90E20">
        <w:rPr>
          <w:szCs w:val="22"/>
        </w:rPr>
        <w:tab/>
        <w:t>2111G</w:t>
      </w:r>
    </w:p>
    <w:p w:rsidR="006838A7" w:rsidRDefault="006838A7" w:rsidP="00D957F6">
      <w:pPr>
        <w:spacing w:after="0" w:line="240" w:lineRule="auto"/>
        <w:rPr>
          <w:b/>
          <w:bCs/>
        </w:rPr>
      </w:pPr>
    </w:p>
    <w:p w:rsidR="006838A7" w:rsidRDefault="006838A7" w:rsidP="00D957F6">
      <w:pPr>
        <w:spacing w:after="0" w:line="240" w:lineRule="auto"/>
        <w:rPr>
          <w:bCs/>
        </w:rPr>
      </w:pPr>
      <w:r>
        <w:rPr>
          <w:b/>
          <w:bCs/>
        </w:rPr>
        <w:t xml:space="preserve">     </w:t>
      </w:r>
      <w:r>
        <w:rPr>
          <w:bCs/>
        </w:rPr>
        <w:t>Comparative grammar of Greek and Latin / Carl Darling Buck</w:t>
      </w:r>
    </w:p>
    <w:p w:rsidR="006838A7" w:rsidRDefault="006838A7" w:rsidP="00D957F6">
      <w:pPr>
        <w:spacing w:after="0" w:line="240" w:lineRule="auto"/>
        <w:rPr>
          <w:bCs/>
        </w:rPr>
      </w:pPr>
    </w:p>
    <w:p w:rsidR="006838A7" w:rsidRDefault="006838A7" w:rsidP="00D957F6">
      <w:pPr>
        <w:spacing w:after="0" w:line="240" w:lineRule="auto"/>
        <w:rPr>
          <w:bCs/>
        </w:rPr>
      </w:pPr>
      <w:r>
        <w:rPr>
          <w:bCs/>
        </w:rPr>
        <w:t xml:space="preserve">     Chicago ; London : The University of Chicago Press, 1933. - 405 s. ; 24cm</w:t>
      </w:r>
    </w:p>
    <w:p w:rsidR="006838A7" w:rsidRDefault="006838A7" w:rsidP="00D957F6">
      <w:pPr>
        <w:spacing w:after="0" w:line="240" w:lineRule="auto"/>
        <w:rPr>
          <w:bCs/>
        </w:rPr>
      </w:pPr>
    </w:p>
    <w:p w:rsidR="006838A7" w:rsidRPr="00B90E20" w:rsidRDefault="006838A7" w:rsidP="00D957F6">
      <w:pPr>
        <w:pStyle w:val="Nagwek1"/>
        <w:rPr>
          <w:szCs w:val="22"/>
        </w:rPr>
      </w:pPr>
      <w:r w:rsidRPr="00B90E20">
        <w:rPr>
          <w:szCs w:val="22"/>
        </w:rPr>
        <w:t>Bonfante, Giuliano</w:t>
      </w:r>
      <w:r w:rsidRPr="00B90E20">
        <w:rPr>
          <w:szCs w:val="22"/>
        </w:rPr>
        <w:tab/>
      </w:r>
      <w:r w:rsidRPr="00B90E20">
        <w:rPr>
          <w:szCs w:val="22"/>
        </w:rPr>
        <w:tab/>
      </w:r>
      <w:r w:rsidRPr="00B90E20">
        <w:rPr>
          <w:szCs w:val="22"/>
        </w:rPr>
        <w:tab/>
      </w:r>
      <w:r w:rsidRPr="00B90E20">
        <w:rPr>
          <w:szCs w:val="22"/>
        </w:rPr>
        <w:tab/>
      </w:r>
      <w:r w:rsidRPr="00B90E20">
        <w:rPr>
          <w:szCs w:val="22"/>
        </w:rPr>
        <w:tab/>
        <w:t>2112G</w:t>
      </w:r>
    </w:p>
    <w:p w:rsidR="006838A7" w:rsidRDefault="006838A7" w:rsidP="00D957F6">
      <w:pPr>
        <w:spacing w:after="0" w:line="240" w:lineRule="auto"/>
        <w:rPr>
          <w:b/>
          <w:bCs/>
        </w:rPr>
      </w:pPr>
    </w:p>
    <w:p w:rsidR="006838A7" w:rsidRPr="006838A7" w:rsidRDefault="006838A7" w:rsidP="00D957F6">
      <w:pPr>
        <w:spacing w:after="0" w:line="240" w:lineRule="auto"/>
        <w:rPr>
          <w:bCs/>
          <w:lang w:val="fr-FR"/>
        </w:rPr>
      </w:pPr>
      <w:r>
        <w:rPr>
          <w:b/>
          <w:bCs/>
        </w:rPr>
        <w:t xml:space="preserve">     </w:t>
      </w:r>
      <w:r>
        <w:rPr>
          <w:bCs/>
        </w:rPr>
        <w:t xml:space="preserve">The Etruscan language : an introduction. </w:t>
      </w:r>
      <w:r w:rsidRPr="006838A7">
        <w:rPr>
          <w:bCs/>
          <w:lang w:val="fr-FR"/>
        </w:rPr>
        <w:t>Second edition / Giuliano Bonfante ; Larissa Bonfante</w:t>
      </w:r>
    </w:p>
    <w:p w:rsidR="006838A7" w:rsidRDefault="006838A7" w:rsidP="00D957F6">
      <w:pPr>
        <w:spacing w:after="0" w:line="240" w:lineRule="auto"/>
        <w:rPr>
          <w:bCs/>
          <w:lang w:val="fr-FR"/>
        </w:rPr>
      </w:pPr>
    </w:p>
    <w:p w:rsidR="006838A7" w:rsidRPr="006838A7" w:rsidRDefault="006838A7" w:rsidP="00D957F6">
      <w:pPr>
        <w:spacing w:after="0" w:line="240" w:lineRule="auto"/>
        <w:rPr>
          <w:bCs/>
        </w:rPr>
      </w:pPr>
      <w:r w:rsidRPr="00252358">
        <w:rPr>
          <w:bCs/>
          <w:lang w:val="fr-FR"/>
        </w:rPr>
        <w:t xml:space="preserve">     </w:t>
      </w:r>
      <w:r w:rsidRPr="006838A7">
        <w:rPr>
          <w:bCs/>
        </w:rPr>
        <w:t>Manchester ; New York : M</w:t>
      </w:r>
      <w:r>
        <w:rPr>
          <w:bCs/>
        </w:rPr>
        <w:t>anchester University Press, 2007</w:t>
      </w:r>
      <w:r w:rsidRPr="006838A7">
        <w:rPr>
          <w:bCs/>
        </w:rPr>
        <w:t xml:space="preserve">. </w:t>
      </w:r>
      <w:r>
        <w:rPr>
          <w:bCs/>
        </w:rPr>
        <w:t>- 253 s. ; 24cm</w:t>
      </w:r>
    </w:p>
    <w:p w:rsidR="0093380C" w:rsidRDefault="0093380C" w:rsidP="00D957F6">
      <w:pPr>
        <w:spacing w:after="0" w:line="240" w:lineRule="auto"/>
        <w:rPr>
          <w:bCs/>
        </w:rPr>
      </w:pPr>
    </w:p>
    <w:p w:rsidR="006838A7" w:rsidRPr="00B90E20" w:rsidRDefault="006838A7" w:rsidP="00D957F6">
      <w:pPr>
        <w:pStyle w:val="Nagwek1"/>
        <w:rPr>
          <w:szCs w:val="22"/>
        </w:rPr>
      </w:pPr>
      <w:r w:rsidRPr="00B90E20">
        <w:rPr>
          <w:szCs w:val="22"/>
        </w:rPr>
        <w:t>Bonfante, Larissa</w:t>
      </w:r>
      <w:r w:rsidRPr="00B90E20">
        <w:rPr>
          <w:szCs w:val="22"/>
        </w:rPr>
        <w:tab/>
      </w:r>
      <w:r w:rsidRPr="00B90E20">
        <w:rPr>
          <w:szCs w:val="22"/>
        </w:rPr>
        <w:tab/>
      </w:r>
      <w:r w:rsidRPr="00B90E20">
        <w:rPr>
          <w:szCs w:val="22"/>
        </w:rPr>
        <w:tab/>
      </w:r>
      <w:r w:rsidRPr="00B90E20">
        <w:rPr>
          <w:szCs w:val="22"/>
        </w:rPr>
        <w:tab/>
      </w:r>
      <w:r w:rsidRPr="00B90E20">
        <w:rPr>
          <w:szCs w:val="22"/>
        </w:rPr>
        <w:tab/>
        <w:t>2112G</w:t>
      </w:r>
    </w:p>
    <w:p w:rsidR="006838A7" w:rsidRPr="006838A7" w:rsidRDefault="006838A7" w:rsidP="00D957F6">
      <w:pPr>
        <w:spacing w:after="0" w:line="240" w:lineRule="auto"/>
        <w:rPr>
          <w:b/>
          <w:bCs/>
        </w:rPr>
      </w:pPr>
    </w:p>
    <w:p w:rsidR="006838A7" w:rsidRPr="00252358" w:rsidRDefault="006838A7" w:rsidP="00D957F6">
      <w:pPr>
        <w:spacing w:after="0" w:line="240" w:lineRule="auto"/>
        <w:rPr>
          <w:bCs/>
        </w:rPr>
      </w:pPr>
      <w:r w:rsidRPr="006838A7">
        <w:rPr>
          <w:b/>
          <w:bCs/>
        </w:rPr>
        <w:t xml:space="preserve">     </w:t>
      </w:r>
      <w:r w:rsidRPr="006838A7">
        <w:rPr>
          <w:bCs/>
        </w:rPr>
        <w:t xml:space="preserve">The Etruscan language : an introduction. </w:t>
      </w:r>
      <w:r w:rsidRPr="00252358">
        <w:rPr>
          <w:bCs/>
        </w:rPr>
        <w:t>Second edition / Giuliano Bonfante ; Larissa Bonfante</w:t>
      </w:r>
    </w:p>
    <w:p w:rsidR="006838A7" w:rsidRPr="00252358" w:rsidRDefault="006838A7" w:rsidP="00D957F6">
      <w:pPr>
        <w:spacing w:after="0" w:line="240" w:lineRule="auto"/>
        <w:rPr>
          <w:bCs/>
        </w:rPr>
      </w:pPr>
    </w:p>
    <w:p w:rsidR="006838A7" w:rsidRPr="006838A7" w:rsidRDefault="006838A7" w:rsidP="00D957F6">
      <w:pPr>
        <w:spacing w:after="0" w:line="240" w:lineRule="auto"/>
        <w:rPr>
          <w:bCs/>
        </w:rPr>
      </w:pPr>
      <w:r w:rsidRPr="00252358">
        <w:rPr>
          <w:bCs/>
        </w:rPr>
        <w:t xml:space="preserve">     </w:t>
      </w:r>
      <w:r w:rsidRPr="006838A7">
        <w:rPr>
          <w:bCs/>
        </w:rPr>
        <w:t>Manchester ; New York : Manchester University Press, 2007. - 253 s. ; 24cm</w:t>
      </w:r>
    </w:p>
    <w:p w:rsidR="006838A7" w:rsidRDefault="006838A7" w:rsidP="00D957F6">
      <w:pPr>
        <w:spacing w:after="0" w:line="240" w:lineRule="auto"/>
        <w:rPr>
          <w:bCs/>
        </w:rPr>
      </w:pPr>
    </w:p>
    <w:p w:rsidR="006838A7" w:rsidRPr="00B90E20" w:rsidRDefault="005C3352" w:rsidP="00D957F6">
      <w:pPr>
        <w:pStyle w:val="Nagwek1"/>
        <w:rPr>
          <w:szCs w:val="22"/>
          <w:lang w:val="pl-PL"/>
        </w:rPr>
      </w:pPr>
      <w:r w:rsidRPr="00B90E20">
        <w:rPr>
          <w:szCs w:val="22"/>
          <w:lang w:val="pl-PL"/>
        </w:rPr>
        <w:t>Safarewicz, Jan</w:t>
      </w:r>
      <w:r w:rsidRPr="00B90E20">
        <w:rPr>
          <w:szCs w:val="22"/>
          <w:lang w:val="pl-PL"/>
        </w:rPr>
        <w:tab/>
      </w:r>
      <w:r w:rsidRPr="00B90E20">
        <w:rPr>
          <w:szCs w:val="22"/>
          <w:lang w:val="pl-PL"/>
        </w:rPr>
        <w:tab/>
      </w:r>
      <w:r w:rsidRPr="00B90E20">
        <w:rPr>
          <w:szCs w:val="22"/>
          <w:lang w:val="pl-PL"/>
        </w:rPr>
        <w:tab/>
      </w:r>
      <w:r w:rsidRPr="00B90E20">
        <w:rPr>
          <w:szCs w:val="22"/>
          <w:lang w:val="pl-PL"/>
        </w:rPr>
        <w:tab/>
      </w:r>
      <w:r w:rsidRPr="00B90E20">
        <w:rPr>
          <w:szCs w:val="22"/>
          <w:lang w:val="pl-PL"/>
        </w:rPr>
        <w:tab/>
      </w:r>
      <w:r w:rsidRPr="00B90E20">
        <w:rPr>
          <w:szCs w:val="22"/>
          <w:lang w:val="pl-PL"/>
        </w:rPr>
        <w:tab/>
        <w:t>2113G</w:t>
      </w:r>
    </w:p>
    <w:p w:rsidR="005C3352" w:rsidRPr="00252358" w:rsidRDefault="005C3352" w:rsidP="00D957F6">
      <w:pPr>
        <w:spacing w:after="0" w:line="240" w:lineRule="auto"/>
        <w:rPr>
          <w:b/>
          <w:bCs/>
          <w:lang w:val="pl-PL"/>
        </w:rPr>
      </w:pPr>
    </w:p>
    <w:p w:rsidR="005C3352" w:rsidRPr="00252358" w:rsidRDefault="005C3352" w:rsidP="00D957F6">
      <w:pPr>
        <w:spacing w:after="0" w:line="240" w:lineRule="auto"/>
        <w:rPr>
          <w:bCs/>
          <w:lang w:val="pl-PL"/>
        </w:rPr>
      </w:pPr>
      <w:r w:rsidRPr="00252358">
        <w:rPr>
          <w:b/>
          <w:bCs/>
          <w:lang w:val="pl-PL"/>
        </w:rPr>
        <w:t xml:space="preserve">     </w:t>
      </w:r>
      <w:r w:rsidRPr="00252358">
        <w:rPr>
          <w:bCs/>
          <w:lang w:val="pl-PL"/>
        </w:rPr>
        <w:t>Wybrane teksty oskijskie / Jan Safarewicz</w:t>
      </w:r>
    </w:p>
    <w:p w:rsidR="005C3352" w:rsidRPr="00252358" w:rsidRDefault="005C3352" w:rsidP="00D957F6">
      <w:pPr>
        <w:spacing w:after="0" w:line="240" w:lineRule="auto"/>
        <w:rPr>
          <w:bCs/>
          <w:lang w:val="pl-PL"/>
        </w:rPr>
      </w:pPr>
    </w:p>
    <w:p w:rsidR="005C3352" w:rsidRPr="005C3352" w:rsidRDefault="005C3352" w:rsidP="00D957F6">
      <w:pPr>
        <w:spacing w:after="0" w:line="240" w:lineRule="auto"/>
        <w:rPr>
          <w:bCs/>
          <w:lang w:val="pl-PL"/>
        </w:rPr>
      </w:pPr>
      <w:r w:rsidRPr="005C3352">
        <w:rPr>
          <w:bCs/>
          <w:lang w:val="pl-PL"/>
        </w:rPr>
        <w:t xml:space="preserve">     Warszawa : Państwowe Wydawnictwo Naukowe, 1957. - 53 s. ; 20cm</w:t>
      </w:r>
    </w:p>
    <w:p w:rsidR="005C3352" w:rsidRDefault="005C3352" w:rsidP="00D957F6">
      <w:pPr>
        <w:spacing w:after="0" w:line="240" w:lineRule="auto"/>
        <w:rPr>
          <w:bCs/>
          <w:lang w:val="pl-PL"/>
        </w:rPr>
      </w:pPr>
    </w:p>
    <w:p w:rsidR="005C3352" w:rsidRDefault="005C3352" w:rsidP="00D957F6">
      <w:pPr>
        <w:spacing w:after="0" w:line="240" w:lineRule="auto"/>
        <w:rPr>
          <w:bCs/>
          <w:lang w:val="pl-PL"/>
        </w:rPr>
      </w:pPr>
      <w:r>
        <w:rPr>
          <w:bCs/>
          <w:lang w:val="pl-PL"/>
        </w:rPr>
        <w:t xml:space="preserve">     (Teksty do ćwiczeń językoznawczych nr 3)</w:t>
      </w:r>
    </w:p>
    <w:p w:rsidR="005C3352" w:rsidRDefault="005C3352" w:rsidP="00D957F6">
      <w:pPr>
        <w:spacing w:after="0" w:line="240" w:lineRule="auto"/>
        <w:rPr>
          <w:bCs/>
          <w:lang w:val="pl-PL"/>
        </w:rPr>
      </w:pPr>
    </w:p>
    <w:p w:rsidR="005C3352" w:rsidRPr="00B90E20" w:rsidRDefault="005C3352" w:rsidP="00D957F6">
      <w:pPr>
        <w:pStyle w:val="Nagwek1"/>
        <w:rPr>
          <w:szCs w:val="22"/>
          <w:lang w:val="pl-PL"/>
        </w:rPr>
      </w:pPr>
      <w:r w:rsidRPr="00B90E20">
        <w:rPr>
          <w:szCs w:val="22"/>
          <w:lang w:val="pl-PL"/>
        </w:rPr>
        <w:t>Safarewicz, Jan</w:t>
      </w:r>
      <w:r w:rsidRPr="00B90E20">
        <w:rPr>
          <w:szCs w:val="22"/>
          <w:lang w:val="pl-PL"/>
        </w:rPr>
        <w:tab/>
      </w:r>
      <w:r w:rsidRPr="00B90E20">
        <w:rPr>
          <w:szCs w:val="22"/>
          <w:lang w:val="pl-PL"/>
        </w:rPr>
        <w:tab/>
      </w:r>
      <w:r w:rsidRPr="00B90E20">
        <w:rPr>
          <w:szCs w:val="22"/>
          <w:lang w:val="pl-PL"/>
        </w:rPr>
        <w:tab/>
      </w:r>
      <w:r w:rsidRPr="00B90E20">
        <w:rPr>
          <w:szCs w:val="22"/>
          <w:lang w:val="pl-PL"/>
        </w:rPr>
        <w:tab/>
      </w:r>
      <w:r w:rsidRPr="00B90E20">
        <w:rPr>
          <w:szCs w:val="22"/>
          <w:lang w:val="pl-PL"/>
        </w:rPr>
        <w:tab/>
      </w:r>
      <w:r w:rsidRPr="00B90E20">
        <w:rPr>
          <w:szCs w:val="22"/>
          <w:lang w:val="pl-PL"/>
        </w:rPr>
        <w:tab/>
        <w:t>2114G</w:t>
      </w:r>
    </w:p>
    <w:p w:rsidR="005C3352" w:rsidRPr="005C3352" w:rsidRDefault="005C3352" w:rsidP="00D957F6">
      <w:pPr>
        <w:spacing w:after="0" w:line="240" w:lineRule="auto"/>
        <w:rPr>
          <w:b/>
          <w:bCs/>
          <w:lang w:val="pl-PL"/>
        </w:rPr>
      </w:pPr>
    </w:p>
    <w:p w:rsidR="005C3352" w:rsidRPr="005C3352" w:rsidRDefault="005C3352" w:rsidP="00D957F6">
      <w:pPr>
        <w:spacing w:after="0" w:line="240" w:lineRule="auto"/>
        <w:rPr>
          <w:bCs/>
          <w:lang w:val="pl-PL"/>
        </w:rPr>
      </w:pPr>
      <w:r w:rsidRPr="005C3352">
        <w:rPr>
          <w:b/>
          <w:bCs/>
          <w:lang w:val="pl-PL"/>
        </w:rPr>
        <w:t xml:space="preserve">     </w:t>
      </w:r>
      <w:r w:rsidRPr="005C3352">
        <w:rPr>
          <w:bCs/>
          <w:lang w:val="pl-PL"/>
        </w:rPr>
        <w:t xml:space="preserve">Wybrane teksty </w:t>
      </w:r>
      <w:r>
        <w:rPr>
          <w:bCs/>
          <w:lang w:val="pl-PL"/>
        </w:rPr>
        <w:t>umbryjskie</w:t>
      </w:r>
      <w:r w:rsidRPr="005C3352">
        <w:rPr>
          <w:bCs/>
          <w:lang w:val="pl-PL"/>
        </w:rPr>
        <w:t xml:space="preserve"> / Jan Safarewicz</w:t>
      </w:r>
    </w:p>
    <w:p w:rsidR="005C3352" w:rsidRPr="005C3352" w:rsidRDefault="005C3352" w:rsidP="00D957F6">
      <w:pPr>
        <w:spacing w:after="0" w:line="240" w:lineRule="auto"/>
        <w:rPr>
          <w:bCs/>
          <w:lang w:val="pl-PL"/>
        </w:rPr>
      </w:pPr>
    </w:p>
    <w:p w:rsidR="005C3352" w:rsidRPr="005C3352" w:rsidRDefault="005C3352" w:rsidP="00D957F6">
      <w:pPr>
        <w:spacing w:after="0" w:line="240" w:lineRule="auto"/>
        <w:rPr>
          <w:bCs/>
          <w:lang w:val="pl-PL"/>
        </w:rPr>
      </w:pPr>
      <w:r w:rsidRPr="005C3352">
        <w:rPr>
          <w:bCs/>
          <w:lang w:val="pl-PL"/>
        </w:rPr>
        <w:t xml:space="preserve">     Warszawa : Państwowe Wydawnictwo Naukowe, 195</w:t>
      </w:r>
      <w:r>
        <w:rPr>
          <w:bCs/>
          <w:lang w:val="pl-PL"/>
        </w:rPr>
        <w:t>4. - 44</w:t>
      </w:r>
      <w:r w:rsidRPr="005C3352">
        <w:rPr>
          <w:bCs/>
          <w:lang w:val="pl-PL"/>
        </w:rPr>
        <w:t xml:space="preserve"> s. ; 20cm</w:t>
      </w:r>
    </w:p>
    <w:p w:rsidR="005C3352" w:rsidRPr="005C3352" w:rsidRDefault="005C3352" w:rsidP="00D957F6">
      <w:pPr>
        <w:spacing w:after="0" w:line="240" w:lineRule="auto"/>
        <w:rPr>
          <w:bCs/>
          <w:lang w:val="pl-PL"/>
        </w:rPr>
      </w:pPr>
    </w:p>
    <w:p w:rsidR="005C3352" w:rsidRDefault="005C3352" w:rsidP="00D957F6">
      <w:pPr>
        <w:spacing w:after="0" w:line="240" w:lineRule="auto"/>
        <w:rPr>
          <w:bCs/>
          <w:lang w:val="pl-PL"/>
        </w:rPr>
      </w:pPr>
      <w:r w:rsidRPr="005C3352">
        <w:rPr>
          <w:bCs/>
          <w:lang w:val="pl-PL"/>
        </w:rPr>
        <w:t xml:space="preserve">     (Teksty do ćwiczeń językoznawczych nr </w:t>
      </w:r>
      <w:r>
        <w:rPr>
          <w:bCs/>
          <w:lang w:val="pl-PL"/>
        </w:rPr>
        <w:t>1</w:t>
      </w:r>
      <w:r w:rsidRPr="005C3352">
        <w:rPr>
          <w:bCs/>
          <w:lang w:val="pl-PL"/>
        </w:rPr>
        <w:t>)</w:t>
      </w:r>
    </w:p>
    <w:p w:rsidR="005C3352" w:rsidRDefault="005C3352" w:rsidP="00D957F6">
      <w:pPr>
        <w:spacing w:after="0" w:line="240" w:lineRule="auto"/>
        <w:rPr>
          <w:bCs/>
          <w:lang w:val="pl-PL"/>
        </w:rPr>
      </w:pPr>
    </w:p>
    <w:p w:rsidR="005C3352" w:rsidRPr="00B90E20" w:rsidRDefault="005C3352" w:rsidP="00D957F6">
      <w:pPr>
        <w:pStyle w:val="Nagwek1"/>
        <w:rPr>
          <w:szCs w:val="22"/>
        </w:rPr>
      </w:pPr>
      <w:r w:rsidRPr="00B90E20">
        <w:rPr>
          <w:szCs w:val="22"/>
        </w:rPr>
        <w:t>Buck, Carl Darling</w:t>
      </w:r>
      <w:r w:rsidRPr="00B90E20">
        <w:rPr>
          <w:szCs w:val="22"/>
        </w:rPr>
        <w:tab/>
      </w:r>
      <w:r w:rsidRPr="00B90E20">
        <w:rPr>
          <w:szCs w:val="22"/>
        </w:rPr>
        <w:tab/>
      </w:r>
      <w:r w:rsidRPr="00B90E20">
        <w:rPr>
          <w:szCs w:val="22"/>
        </w:rPr>
        <w:tab/>
      </w:r>
      <w:r w:rsidRPr="00B90E20">
        <w:rPr>
          <w:szCs w:val="22"/>
        </w:rPr>
        <w:tab/>
      </w:r>
      <w:r w:rsidRPr="00B90E20">
        <w:rPr>
          <w:szCs w:val="22"/>
        </w:rPr>
        <w:tab/>
        <w:t>2115G</w:t>
      </w:r>
    </w:p>
    <w:p w:rsidR="005C3352" w:rsidRPr="00252358" w:rsidRDefault="005C3352" w:rsidP="00D957F6">
      <w:pPr>
        <w:spacing w:after="0" w:line="240" w:lineRule="auto"/>
        <w:rPr>
          <w:b/>
          <w:bCs/>
        </w:rPr>
      </w:pPr>
    </w:p>
    <w:p w:rsidR="005C3352" w:rsidRDefault="005C3352" w:rsidP="00D957F6">
      <w:pPr>
        <w:spacing w:after="0" w:line="240" w:lineRule="auto"/>
        <w:rPr>
          <w:bCs/>
        </w:rPr>
      </w:pPr>
      <w:r w:rsidRPr="005C3352">
        <w:rPr>
          <w:b/>
          <w:bCs/>
        </w:rPr>
        <w:t xml:space="preserve">     </w:t>
      </w:r>
      <w:r w:rsidRPr="005C3352">
        <w:rPr>
          <w:bCs/>
        </w:rPr>
        <w:t>A grammar of Oscan and Umbrian : with a collection of inscri</w:t>
      </w:r>
      <w:r>
        <w:rPr>
          <w:bCs/>
        </w:rPr>
        <w:t>p</w:t>
      </w:r>
      <w:r w:rsidRPr="005C3352">
        <w:rPr>
          <w:bCs/>
        </w:rPr>
        <w:t>tions</w:t>
      </w:r>
      <w:r>
        <w:rPr>
          <w:bCs/>
        </w:rPr>
        <w:t xml:space="preserve"> and a glossary</w:t>
      </w:r>
      <w:r w:rsidRPr="005C3352">
        <w:rPr>
          <w:bCs/>
        </w:rPr>
        <w:t xml:space="preserve"> / </w:t>
      </w:r>
      <w:r>
        <w:rPr>
          <w:bCs/>
        </w:rPr>
        <w:t>Carl Darling Buck</w:t>
      </w:r>
    </w:p>
    <w:p w:rsidR="005C3352" w:rsidRDefault="005C3352" w:rsidP="00D957F6">
      <w:pPr>
        <w:spacing w:after="0" w:line="240" w:lineRule="auto"/>
        <w:rPr>
          <w:bCs/>
        </w:rPr>
      </w:pPr>
    </w:p>
    <w:p w:rsidR="005C3352" w:rsidRDefault="005C3352" w:rsidP="00D957F6">
      <w:pPr>
        <w:spacing w:after="0" w:line="240" w:lineRule="auto"/>
        <w:rPr>
          <w:bCs/>
        </w:rPr>
      </w:pPr>
      <w:r>
        <w:rPr>
          <w:bCs/>
        </w:rPr>
        <w:t xml:space="preserve">     Hildesheim ; Zürich ; New York : Georg Olms Verlag, 1995. - 371 s. ; 20cm</w:t>
      </w:r>
    </w:p>
    <w:p w:rsidR="005C3352" w:rsidRDefault="005C3352" w:rsidP="00D957F6">
      <w:pPr>
        <w:spacing w:after="0" w:line="240" w:lineRule="auto"/>
        <w:rPr>
          <w:bCs/>
        </w:rPr>
      </w:pPr>
    </w:p>
    <w:p w:rsidR="005C3352" w:rsidRPr="00B90E20" w:rsidRDefault="005C3352" w:rsidP="00D957F6">
      <w:pPr>
        <w:pStyle w:val="Nagwek1"/>
        <w:rPr>
          <w:szCs w:val="22"/>
        </w:rPr>
      </w:pPr>
      <w:r w:rsidRPr="00B90E20">
        <w:rPr>
          <w:szCs w:val="22"/>
        </w:rPr>
        <w:t>Pulgram, Ernst</w:t>
      </w:r>
      <w:r w:rsidRPr="00B90E20">
        <w:rPr>
          <w:szCs w:val="22"/>
        </w:rPr>
        <w:tab/>
      </w:r>
      <w:r w:rsidRPr="00B90E20">
        <w:rPr>
          <w:szCs w:val="22"/>
        </w:rPr>
        <w:tab/>
      </w:r>
      <w:r w:rsidRPr="00B90E20">
        <w:rPr>
          <w:szCs w:val="22"/>
        </w:rPr>
        <w:tab/>
      </w:r>
      <w:r w:rsidRPr="00B90E20">
        <w:rPr>
          <w:szCs w:val="22"/>
        </w:rPr>
        <w:tab/>
      </w:r>
      <w:r w:rsidRPr="00B90E20">
        <w:rPr>
          <w:szCs w:val="22"/>
        </w:rPr>
        <w:tab/>
      </w:r>
      <w:r w:rsidRPr="00B90E20">
        <w:rPr>
          <w:szCs w:val="22"/>
        </w:rPr>
        <w:tab/>
        <w:t>2116G</w:t>
      </w:r>
    </w:p>
    <w:p w:rsidR="005C3352" w:rsidRDefault="005C3352" w:rsidP="00D957F6">
      <w:pPr>
        <w:spacing w:after="0" w:line="240" w:lineRule="auto"/>
        <w:rPr>
          <w:b/>
          <w:bCs/>
        </w:rPr>
      </w:pPr>
    </w:p>
    <w:p w:rsidR="005C3352" w:rsidRDefault="005C3352" w:rsidP="00D957F6">
      <w:pPr>
        <w:spacing w:after="0" w:line="240" w:lineRule="auto"/>
        <w:rPr>
          <w:bCs/>
        </w:rPr>
      </w:pPr>
      <w:r>
        <w:rPr>
          <w:b/>
          <w:bCs/>
        </w:rPr>
        <w:t xml:space="preserve">     </w:t>
      </w:r>
      <w:r>
        <w:rPr>
          <w:bCs/>
        </w:rPr>
        <w:t>Latin-Romance phonology : prosodics and metrics / Ernst Pulgram</w:t>
      </w:r>
    </w:p>
    <w:p w:rsidR="005C3352" w:rsidRDefault="005C3352" w:rsidP="00D957F6">
      <w:pPr>
        <w:spacing w:after="0" w:line="240" w:lineRule="auto"/>
        <w:rPr>
          <w:bCs/>
        </w:rPr>
      </w:pPr>
    </w:p>
    <w:p w:rsidR="005C3352" w:rsidRDefault="005C3352" w:rsidP="00D957F6">
      <w:pPr>
        <w:spacing w:after="0" w:line="240" w:lineRule="auto"/>
        <w:rPr>
          <w:bCs/>
        </w:rPr>
      </w:pPr>
      <w:r>
        <w:rPr>
          <w:bCs/>
        </w:rPr>
        <w:t xml:space="preserve">     </w:t>
      </w:r>
      <w:r w:rsidRPr="005C3352">
        <w:rPr>
          <w:bCs/>
        </w:rPr>
        <w:t>Mün</w:t>
      </w:r>
      <w:r>
        <w:rPr>
          <w:bCs/>
        </w:rPr>
        <w:t>chen : Wilhelm Fink Verlag, 1975. - 304 s. ; 24cm</w:t>
      </w:r>
    </w:p>
    <w:p w:rsidR="005C3352" w:rsidRDefault="005C3352" w:rsidP="00D957F6">
      <w:pPr>
        <w:spacing w:after="0" w:line="240" w:lineRule="auto"/>
        <w:rPr>
          <w:bCs/>
        </w:rPr>
      </w:pPr>
    </w:p>
    <w:p w:rsidR="005C3352" w:rsidRPr="00B90E20" w:rsidRDefault="005C3352" w:rsidP="00D957F6">
      <w:pPr>
        <w:pStyle w:val="Nagwek1"/>
        <w:rPr>
          <w:szCs w:val="22"/>
        </w:rPr>
      </w:pPr>
      <w:r w:rsidRPr="00B90E20">
        <w:rPr>
          <w:szCs w:val="22"/>
        </w:rPr>
        <w:t>Stolz, Friedrich</w:t>
      </w:r>
      <w:r w:rsidRPr="00B90E20">
        <w:rPr>
          <w:szCs w:val="22"/>
        </w:rPr>
        <w:tab/>
      </w:r>
      <w:r w:rsidRPr="00B90E20">
        <w:rPr>
          <w:szCs w:val="22"/>
        </w:rPr>
        <w:tab/>
      </w:r>
      <w:r w:rsidRPr="00B90E20">
        <w:rPr>
          <w:szCs w:val="22"/>
        </w:rPr>
        <w:tab/>
      </w:r>
      <w:r w:rsidRPr="00B90E20">
        <w:rPr>
          <w:szCs w:val="22"/>
        </w:rPr>
        <w:tab/>
      </w:r>
      <w:r w:rsidRPr="00B90E20">
        <w:rPr>
          <w:szCs w:val="22"/>
        </w:rPr>
        <w:tab/>
      </w:r>
      <w:r w:rsidRPr="00B90E20">
        <w:rPr>
          <w:szCs w:val="22"/>
        </w:rPr>
        <w:tab/>
        <w:t>2117G</w:t>
      </w:r>
    </w:p>
    <w:p w:rsidR="005C3352" w:rsidRDefault="005C3352" w:rsidP="00D957F6">
      <w:pPr>
        <w:spacing w:after="0" w:line="240" w:lineRule="auto"/>
        <w:rPr>
          <w:b/>
          <w:bCs/>
        </w:rPr>
      </w:pPr>
    </w:p>
    <w:p w:rsidR="005C3352" w:rsidRDefault="005C3352" w:rsidP="00D957F6">
      <w:pPr>
        <w:spacing w:after="0" w:line="240" w:lineRule="auto"/>
        <w:rPr>
          <w:bCs/>
        </w:rPr>
      </w:pPr>
      <w:r>
        <w:rPr>
          <w:b/>
          <w:bCs/>
        </w:rPr>
        <w:t xml:space="preserve">     </w:t>
      </w:r>
      <w:r>
        <w:rPr>
          <w:bCs/>
        </w:rPr>
        <w:t>Geschichte der lateinischen Sprache / Friedrich Stolz ; Albert Debrunner</w:t>
      </w:r>
    </w:p>
    <w:p w:rsidR="005C3352" w:rsidRDefault="005C3352" w:rsidP="00D957F6">
      <w:pPr>
        <w:spacing w:after="0" w:line="240" w:lineRule="auto"/>
        <w:rPr>
          <w:bCs/>
        </w:rPr>
      </w:pPr>
    </w:p>
    <w:p w:rsidR="005C3352" w:rsidRDefault="005C3352" w:rsidP="00D957F6">
      <w:pPr>
        <w:spacing w:after="0" w:line="240" w:lineRule="auto"/>
        <w:rPr>
          <w:bCs/>
        </w:rPr>
      </w:pPr>
      <w:r>
        <w:rPr>
          <w:bCs/>
        </w:rPr>
        <w:t xml:space="preserve">     Berlin : Wa</w:t>
      </w:r>
      <w:r w:rsidR="001032A1">
        <w:rPr>
          <w:bCs/>
        </w:rPr>
        <w:t>lter de Gruyter &amp; Co., 1966. - 145</w:t>
      </w:r>
      <w:r>
        <w:rPr>
          <w:bCs/>
        </w:rPr>
        <w:t xml:space="preserve"> s. ; 16cm</w:t>
      </w:r>
    </w:p>
    <w:p w:rsidR="005C3352" w:rsidRDefault="005C3352" w:rsidP="00D957F6">
      <w:pPr>
        <w:spacing w:after="0" w:line="240" w:lineRule="auto"/>
        <w:rPr>
          <w:bCs/>
        </w:rPr>
      </w:pPr>
    </w:p>
    <w:p w:rsidR="005C3352" w:rsidRDefault="005C3352" w:rsidP="00D957F6">
      <w:pPr>
        <w:spacing w:after="0" w:line="240" w:lineRule="auto"/>
        <w:rPr>
          <w:bCs/>
        </w:rPr>
      </w:pPr>
      <w:r>
        <w:rPr>
          <w:bCs/>
        </w:rPr>
        <w:t xml:space="preserve">     (Sammlung Göschen Band 492/492a)</w:t>
      </w:r>
    </w:p>
    <w:p w:rsidR="005C3352" w:rsidRDefault="005C3352" w:rsidP="00D957F6">
      <w:pPr>
        <w:spacing w:after="0" w:line="240" w:lineRule="auto"/>
        <w:rPr>
          <w:bCs/>
        </w:rPr>
      </w:pPr>
    </w:p>
    <w:p w:rsidR="005C3352" w:rsidRPr="00B90E20" w:rsidRDefault="005C3352" w:rsidP="00D957F6">
      <w:pPr>
        <w:pStyle w:val="Nagwek1"/>
        <w:rPr>
          <w:szCs w:val="22"/>
        </w:rPr>
      </w:pPr>
      <w:r w:rsidRPr="00B90E20">
        <w:rPr>
          <w:szCs w:val="22"/>
        </w:rPr>
        <w:t>Debrunner, Albert</w:t>
      </w:r>
      <w:r w:rsidRPr="00B90E20">
        <w:rPr>
          <w:szCs w:val="22"/>
        </w:rPr>
        <w:tab/>
      </w:r>
      <w:r w:rsidRPr="00B90E20">
        <w:rPr>
          <w:szCs w:val="22"/>
        </w:rPr>
        <w:tab/>
      </w:r>
      <w:r w:rsidRPr="00B90E20">
        <w:rPr>
          <w:szCs w:val="22"/>
        </w:rPr>
        <w:tab/>
      </w:r>
      <w:r w:rsidRPr="00B90E20">
        <w:rPr>
          <w:szCs w:val="22"/>
        </w:rPr>
        <w:tab/>
      </w:r>
      <w:r w:rsidRPr="00B90E20">
        <w:rPr>
          <w:szCs w:val="22"/>
        </w:rPr>
        <w:tab/>
        <w:t>2117G</w:t>
      </w:r>
    </w:p>
    <w:p w:rsidR="005C3352" w:rsidRPr="005C3352" w:rsidRDefault="005C3352" w:rsidP="00D957F6">
      <w:pPr>
        <w:spacing w:after="0" w:line="240" w:lineRule="auto"/>
        <w:rPr>
          <w:b/>
          <w:bCs/>
        </w:rPr>
      </w:pPr>
    </w:p>
    <w:p w:rsidR="005C3352" w:rsidRPr="005C3352" w:rsidRDefault="005C3352" w:rsidP="00D957F6">
      <w:pPr>
        <w:spacing w:after="0" w:line="240" w:lineRule="auto"/>
        <w:rPr>
          <w:bCs/>
        </w:rPr>
      </w:pPr>
      <w:r w:rsidRPr="005C3352">
        <w:rPr>
          <w:b/>
          <w:bCs/>
        </w:rPr>
        <w:t xml:space="preserve">     </w:t>
      </w:r>
      <w:r w:rsidRPr="005C3352">
        <w:rPr>
          <w:bCs/>
        </w:rPr>
        <w:t>Geschichte der lateinischen Sprache / Friedrich Stolz ; Albert Debrunner</w:t>
      </w:r>
    </w:p>
    <w:p w:rsidR="005C3352" w:rsidRPr="005C3352" w:rsidRDefault="005C3352" w:rsidP="00D957F6">
      <w:pPr>
        <w:spacing w:after="0" w:line="240" w:lineRule="auto"/>
        <w:rPr>
          <w:bCs/>
        </w:rPr>
      </w:pPr>
    </w:p>
    <w:p w:rsidR="005C3352" w:rsidRPr="005C3352" w:rsidRDefault="005C3352" w:rsidP="00D957F6">
      <w:pPr>
        <w:spacing w:after="0" w:line="240" w:lineRule="auto"/>
        <w:rPr>
          <w:bCs/>
        </w:rPr>
      </w:pPr>
      <w:r w:rsidRPr="005C3352">
        <w:rPr>
          <w:bCs/>
        </w:rPr>
        <w:t xml:space="preserve">     Berlin : Wal</w:t>
      </w:r>
      <w:r w:rsidR="001032A1">
        <w:rPr>
          <w:bCs/>
        </w:rPr>
        <w:t>ter de Gruyter &amp; Co., 1966. - 145</w:t>
      </w:r>
      <w:r w:rsidRPr="005C3352">
        <w:rPr>
          <w:bCs/>
        </w:rPr>
        <w:t xml:space="preserve"> s. ; 16cm</w:t>
      </w:r>
    </w:p>
    <w:p w:rsidR="005C3352" w:rsidRPr="005C3352" w:rsidRDefault="005C3352" w:rsidP="00D957F6">
      <w:pPr>
        <w:spacing w:after="0" w:line="240" w:lineRule="auto"/>
        <w:rPr>
          <w:bCs/>
        </w:rPr>
      </w:pPr>
    </w:p>
    <w:p w:rsidR="005C3352" w:rsidRPr="005C3352" w:rsidRDefault="005C3352" w:rsidP="00D957F6">
      <w:pPr>
        <w:spacing w:after="0" w:line="240" w:lineRule="auto"/>
        <w:rPr>
          <w:bCs/>
        </w:rPr>
      </w:pPr>
      <w:r w:rsidRPr="005C3352">
        <w:rPr>
          <w:bCs/>
        </w:rPr>
        <w:t xml:space="preserve">     (Sammlung Göschen Band 492/492a)</w:t>
      </w:r>
    </w:p>
    <w:p w:rsidR="005C3352" w:rsidRDefault="005C3352" w:rsidP="00D957F6">
      <w:pPr>
        <w:spacing w:after="0" w:line="240" w:lineRule="auto"/>
        <w:rPr>
          <w:bCs/>
        </w:rPr>
      </w:pPr>
    </w:p>
    <w:p w:rsidR="005C3352" w:rsidRPr="00B90E20" w:rsidRDefault="005C3352" w:rsidP="00D957F6">
      <w:pPr>
        <w:pStyle w:val="Nagwek1"/>
        <w:rPr>
          <w:szCs w:val="22"/>
        </w:rPr>
      </w:pPr>
      <w:r w:rsidRPr="00B90E20">
        <w:rPr>
          <w:szCs w:val="22"/>
        </w:rPr>
        <w:t>Lausberg, Heinrich</w:t>
      </w:r>
      <w:r w:rsidRPr="00B90E20">
        <w:rPr>
          <w:szCs w:val="22"/>
        </w:rPr>
        <w:tab/>
      </w:r>
      <w:r w:rsidRPr="00B90E20">
        <w:rPr>
          <w:szCs w:val="22"/>
        </w:rPr>
        <w:tab/>
      </w:r>
      <w:r w:rsidRPr="00B90E20">
        <w:rPr>
          <w:szCs w:val="22"/>
        </w:rPr>
        <w:tab/>
      </w:r>
      <w:r w:rsidRPr="00B90E20">
        <w:rPr>
          <w:szCs w:val="22"/>
        </w:rPr>
        <w:tab/>
      </w:r>
      <w:r w:rsidRPr="00B90E20">
        <w:rPr>
          <w:szCs w:val="22"/>
        </w:rPr>
        <w:tab/>
        <w:t>2118G</w:t>
      </w:r>
    </w:p>
    <w:p w:rsidR="005C3352" w:rsidRDefault="005C3352" w:rsidP="00D957F6">
      <w:pPr>
        <w:spacing w:after="0" w:line="240" w:lineRule="auto"/>
        <w:rPr>
          <w:b/>
          <w:bCs/>
        </w:rPr>
      </w:pPr>
    </w:p>
    <w:p w:rsidR="005C3352" w:rsidRDefault="005C3352" w:rsidP="00D957F6">
      <w:pPr>
        <w:spacing w:after="0" w:line="240" w:lineRule="auto"/>
        <w:rPr>
          <w:bCs/>
        </w:rPr>
      </w:pPr>
      <w:r>
        <w:rPr>
          <w:b/>
          <w:bCs/>
        </w:rPr>
        <w:t xml:space="preserve">     </w:t>
      </w:r>
      <w:r>
        <w:rPr>
          <w:bCs/>
        </w:rPr>
        <w:t>Romanische Sprachwissenschaft</w:t>
      </w:r>
      <w:r w:rsidR="001032A1">
        <w:rPr>
          <w:bCs/>
        </w:rPr>
        <w:t>. I Einleitung und Vokalismus. Dritte Auflage</w:t>
      </w:r>
      <w:r>
        <w:rPr>
          <w:bCs/>
        </w:rPr>
        <w:t xml:space="preserve"> / Heinrich Lausberg</w:t>
      </w:r>
    </w:p>
    <w:p w:rsidR="005C3352" w:rsidRDefault="005C3352" w:rsidP="00D957F6">
      <w:pPr>
        <w:spacing w:after="0" w:line="240" w:lineRule="auto"/>
        <w:rPr>
          <w:bCs/>
        </w:rPr>
      </w:pPr>
    </w:p>
    <w:p w:rsidR="005C3352" w:rsidRPr="005C3352" w:rsidRDefault="005C3352" w:rsidP="00D957F6">
      <w:pPr>
        <w:spacing w:after="0" w:line="240" w:lineRule="auto"/>
        <w:rPr>
          <w:bCs/>
        </w:rPr>
      </w:pPr>
      <w:r>
        <w:rPr>
          <w:bCs/>
        </w:rPr>
        <w:t xml:space="preserve">     Berlin : </w:t>
      </w:r>
      <w:r w:rsidR="001032A1">
        <w:rPr>
          <w:bCs/>
        </w:rPr>
        <w:t>Walter de Gruyter &amp; Co., 1969</w:t>
      </w:r>
      <w:r w:rsidR="001032A1" w:rsidRPr="001032A1">
        <w:rPr>
          <w:bCs/>
        </w:rPr>
        <w:t>.</w:t>
      </w:r>
      <w:r w:rsidR="001032A1">
        <w:rPr>
          <w:bCs/>
        </w:rPr>
        <w:t xml:space="preserve"> - 211 s. ; 16cm</w:t>
      </w:r>
    </w:p>
    <w:p w:rsidR="005C3352" w:rsidRPr="005C3352" w:rsidRDefault="005C3352" w:rsidP="00D957F6">
      <w:pPr>
        <w:spacing w:after="0" w:line="240" w:lineRule="auto"/>
        <w:rPr>
          <w:bCs/>
        </w:rPr>
      </w:pPr>
    </w:p>
    <w:p w:rsidR="001032A1" w:rsidRPr="001032A1" w:rsidRDefault="001032A1" w:rsidP="00D957F6">
      <w:pPr>
        <w:spacing w:after="0" w:line="240" w:lineRule="auto"/>
        <w:rPr>
          <w:bCs/>
        </w:rPr>
      </w:pPr>
      <w:r w:rsidRPr="001032A1">
        <w:rPr>
          <w:bCs/>
        </w:rPr>
        <w:t xml:space="preserve">     (</w:t>
      </w:r>
      <w:r>
        <w:rPr>
          <w:bCs/>
        </w:rPr>
        <w:t>Sammlung Göschen Band 128</w:t>
      </w:r>
      <w:r w:rsidRPr="001032A1">
        <w:rPr>
          <w:bCs/>
        </w:rPr>
        <w:t>/</w:t>
      </w:r>
      <w:r>
        <w:rPr>
          <w:bCs/>
        </w:rPr>
        <w:t>1</w:t>
      </w:r>
      <w:r w:rsidRPr="001032A1">
        <w:rPr>
          <w:bCs/>
        </w:rPr>
        <w:t>2</w:t>
      </w:r>
      <w:r>
        <w:rPr>
          <w:bCs/>
        </w:rPr>
        <w:t>8</w:t>
      </w:r>
      <w:r w:rsidRPr="001032A1">
        <w:rPr>
          <w:bCs/>
        </w:rPr>
        <w:t>a)</w:t>
      </w:r>
    </w:p>
    <w:p w:rsidR="005C3352" w:rsidRDefault="005C3352" w:rsidP="00D957F6">
      <w:pPr>
        <w:spacing w:after="0" w:line="240" w:lineRule="auto"/>
        <w:rPr>
          <w:bCs/>
        </w:rPr>
      </w:pPr>
    </w:p>
    <w:p w:rsidR="001032A1" w:rsidRPr="00B90E20" w:rsidRDefault="001032A1" w:rsidP="00D957F6">
      <w:pPr>
        <w:pStyle w:val="Nagwek1"/>
        <w:rPr>
          <w:szCs w:val="22"/>
        </w:rPr>
      </w:pPr>
      <w:r w:rsidRPr="00B90E20">
        <w:rPr>
          <w:szCs w:val="22"/>
        </w:rPr>
        <w:t>Lausberg, Heinrich</w:t>
      </w:r>
      <w:r w:rsidRPr="00B90E20">
        <w:rPr>
          <w:szCs w:val="22"/>
        </w:rPr>
        <w:tab/>
      </w:r>
      <w:r w:rsidRPr="00B90E20">
        <w:rPr>
          <w:szCs w:val="22"/>
        </w:rPr>
        <w:tab/>
      </w:r>
      <w:r w:rsidRPr="00B90E20">
        <w:rPr>
          <w:szCs w:val="22"/>
        </w:rPr>
        <w:tab/>
      </w:r>
      <w:r w:rsidRPr="00B90E20">
        <w:rPr>
          <w:szCs w:val="22"/>
        </w:rPr>
        <w:tab/>
      </w:r>
      <w:r w:rsidRPr="00B90E20">
        <w:rPr>
          <w:szCs w:val="22"/>
        </w:rPr>
        <w:tab/>
        <w:t>2119G</w:t>
      </w:r>
    </w:p>
    <w:p w:rsidR="001032A1" w:rsidRPr="001032A1" w:rsidRDefault="001032A1" w:rsidP="00D957F6">
      <w:pPr>
        <w:spacing w:after="0" w:line="240" w:lineRule="auto"/>
        <w:rPr>
          <w:b/>
          <w:bCs/>
        </w:rPr>
      </w:pPr>
    </w:p>
    <w:p w:rsidR="001032A1" w:rsidRPr="001032A1" w:rsidRDefault="001032A1" w:rsidP="00D957F6">
      <w:pPr>
        <w:spacing w:after="0" w:line="240" w:lineRule="auto"/>
        <w:rPr>
          <w:bCs/>
        </w:rPr>
      </w:pPr>
      <w:r w:rsidRPr="001032A1">
        <w:rPr>
          <w:b/>
          <w:bCs/>
        </w:rPr>
        <w:t xml:space="preserve">     </w:t>
      </w:r>
      <w:r w:rsidRPr="001032A1">
        <w:rPr>
          <w:bCs/>
        </w:rPr>
        <w:t>Romanische Sprachwissenschaft. I</w:t>
      </w:r>
      <w:r>
        <w:rPr>
          <w:bCs/>
        </w:rPr>
        <w:t>I Konsonantismus. Zweite</w:t>
      </w:r>
      <w:r w:rsidRPr="001032A1">
        <w:rPr>
          <w:bCs/>
        </w:rPr>
        <w:t xml:space="preserve"> Auflage / Heinrich Lausberg</w:t>
      </w:r>
    </w:p>
    <w:p w:rsidR="001032A1" w:rsidRPr="001032A1" w:rsidRDefault="001032A1" w:rsidP="00D957F6">
      <w:pPr>
        <w:spacing w:after="0" w:line="240" w:lineRule="auto"/>
        <w:rPr>
          <w:bCs/>
        </w:rPr>
      </w:pPr>
    </w:p>
    <w:p w:rsidR="001032A1" w:rsidRPr="001032A1" w:rsidRDefault="001032A1" w:rsidP="00D957F6">
      <w:pPr>
        <w:spacing w:after="0" w:line="240" w:lineRule="auto"/>
        <w:rPr>
          <w:bCs/>
        </w:rPr>
      </w:pPr>
      <w:r w:rsidRPr="001032A1">
        <w:rPr>
          <w:bCs/>
        </w:rPr>
        <w:t xml:space="preserve">     Berlin : </w:t>
      </w:r>
      <w:r>
        <w:rPr>
          <w:bCs/>
        </w:rPr>
        <w:t>Walter de Gruyter &amp; Co., 1967</w:t>
      </w:r>
      <w:r w:rsidRPr="001032A1">
        <w:rPr>
          <w:bCs/>
        </w:rPr>
        <w:t>.</w:t>
      </w:r>
      <w:r>
        <w:rPr>
          <w:bCs/>
        </w:rPr>
        <w:t xml:space="preserve"> - 95</w:t>
      </w:r>
      <w:r w:rsidRPr="001032A1">
        <w:rPr>
          <w:bCs/>
        </w:rPr>
        <w:t xml:space="preserve"> s. ; 16cm</w:t>
      </w:r>
    </w:p>
    <w:p w:rsidR="001032A1" w:rsidRPr="001032A1" w:rsidRDefault="001032A1" w:rsidP="00D957F6">
      <w:pPr>
        <w:spacing w:after="0" w:line="240" w:lineRule="auto"/>
        <w:rPr>
          <w:bCs/>
        </w:rPr>
      </w:pPr>
    </w:p>
    <w:p w:rsidR="001032A1" w:rsidRPr="001032A1" w:rsidRDefault="001032A1" w:rsidP="00D957F6">
      <w:pPr>
        <w:spacing w:after="0" w:line="240" w:lineRule="auto"/>
        <w:rPr>
          <w:bCs/>
        </w:rPr>
      </w:pPr>
      <w:r w:rsidRPr="001032A1">
        <w:rPr>
          <w:bCs/>
        </w:rPr>
        <w:t xml:space="preserve">     (</w:t>
      </w:r>
      <w:r>
        <w:rPr>
          <w:bCs/>
        </w:rPr>
        <w:t>Sammlung Göschen Band 250</w:t>
      </w:r>
      <w:r w:rsidRPr="001032A1">
        <w:rPr>
          <w:bCs/>
        </w:rPr>
        <w:t>)</w:t>
      </w:r>
    </w:p>
    <w:p w:rsidR="001032A1" w:rsidRDefault="001032A1" w:rsidP="00D957F6">
      <w:pPr>
        <w:spacing w:after="0" w:line="240" w:lineRule="auto"/>
        <w:rPr>
          <w:bCs/>
        </w:rPr>
      </w:pPr>
    </w:p>
    <w:p w:rsidR="001032A1" w:rsidRPr="00B90E20" w:rsidRDefault="001032A1" w:rsidP="00D957F6">
      <w:pPr>
        <w:pStyle w:val="Nagwek1"/>
        <w:rPr>
          <w:szCs w:val="22"/>
        </w:rPr>
      </w:pPr>
      <w:r w:rsidRPr="00B90E20">
        <w:rPr>
          <w:szCs w:val="22"/>
        </w:rPr>
        <w:t>Lausberg, Heinrich</w:t>
      </w:r>
      <w:r w:rsidRPr="00B90E20">
        <w:rPr>
          <w:szCs w:val="22"/>
        </w:rPr>
        <w:tab/>
      </w:r>
      <w:r w:rsidRPr="00B90E20">
        <w:rPr>
          <w:szCs w:val="22"/>
        </w:rPr>
        <w:tab/>
      </w:r>
      <w:r w:rsidRPr="00B90E20">
        <w:rPr>
          <w:szCs w:val="22"/>
        </w:rPr>
        <w:tab/>
      </w:r>
      <w:r w:rsidRPr="00B90E20">
        <w:rPr>
          <w:szCs w:val="22"/>
        </w:rPr>
        <w:tab/>
      </w:r>
      <w:r w:rsidRPr="00B90E20">
        <w:rPr>
          <w:szCs w:val="22"/>
        </w:rPr>
        <w:tab/>
        <w:t>2120G</w:t>
      </w:r>
    </w:p>
    <w:p w:rsidR="001032A1" w:rsidRPr="001032A1" w:rsidRDefault="001032A1" w:rsidP="00D957F6">
      <w:pPr>
        <w:spacing w:after="0" w:line="240" w:lineRule="auto"/>
        <w:rPr>
          <w:b/>
          <w:bCs/>
        </w:rPr>
      </w:pPr>
    </w:p>
    <w:p w:rsidR="001032A1" w:rsidRPr="001032A1" w:rsidRDefault="001032A1" w:rsidP="00D957F6">
      <w:pPr>
        <w:spacing w:after="0" w:line="240" w:lineRule="auto"/>
        <w:rPr>
          <w:bCs/>
        </w:rPr>
      </w:pPr>
      <w:r w:rsidRPr="001032A1">
        <w:rPr>
          <w:b/>
          <w:bCs/>
        </w:rPr>
        <w:t xml:space="preserve">     </w:t>
      </w:r>
      <w:r w:rsidRPr="001032A1">
        <w:rPr>
          <w:bCs/>
        </w:rPr>
        <w:t>Romanische Sprachwissenschaft. I</w:t>
      </w:r>
      <w:r>
        <w:rPr>
          <w:bCs/>
        </w:rPr>
        <w:t>II Formenlehre. Erster teil</w:t>
      </w:r>
      <w:r w:rsidRPr="001032A1">
        <w:rPr>
          <w:bCs/>
        </w:rPr>
        <w:t>. Dritte Auflage / Heinrich Lausberg</w:t>
      </w:r>
    </w:p>
    <w:p w:rsidR="001032A1" w:rsidRPr="001032A1" w:rsidRDefault="001032A1" w:rsidP="00D957F6">
      <w:pPr>
        <w:spacing w:after="0" w:line="240" w:lineRule="auto"/>
        <w:rPr>
          <w:bCs/>
        </w:rPr>
      </w:pPr>
    </w:p>
    <w:p w:rsidR="001032A1" w:rsidRPr="001032A1" w:rsidRDefault="001032A1" w:rsidP="00D957F6">
      <w:pPr>
        <w:spacing w:after="0" w:line="240" w:lineRule="auto"/>
        <w:rPr>
          <w:bCs/>
        </w:rPr>
      </w:pPr>
      <w:r w:rsidRPr="001032A1">
        <w:rPr>
          <w:bCs/>
        </w:rPr>
        <w:t xml:space="preserve">     Berlin : </w:t>
      </w:r>
      <w:r>
        <w:rPr>
          <w:bCs/>
        </w:rPr>
        <w:t>Walter de Gruyter &amp; Co., 1962</w:t>
      </w:r>
      <w:r w:rsidRPr="001032A1">
        <w:rPr>
          <w:bCs/>
        </w:rPr>
        <w:t>.</w:t>
      </w:r>
      <w:r>
        <w:rPr>
          <w:bCs/>
        </w:rPr>
        <w:t xml:space="preserve"> - 99</w:t>
      </w:r>
      <w:r w:rsidRPr="001032A1">
        <w:rPr>
          <w:bCs/>
        </w:rPr>
        <w:t xml:space="preserve"> s. ; 16cm</w:t>
      </w:r>
    </w:p>
    <w:p w:rsidR="001032A1" w:rsidRPr="001032A1" w:rsidRDefault="001032A1" w:rsidP="00D957F6">
      <w:pPr>
        <w:spacing w:after="0" w:line="240" w:lineRule="auto"/>
        <w:rPr>
          <w:bCs/>
        </w:rPr>
      </w:pPr>
    </w:p>
    <w:p w:rsidR="001032A1" w:rsidRDefault="001032A1" w:rsidP="00D957F6">
      <w:pPr>
        <w:spacing w:after="0" w:line="240" w:lineRule="auto"/>
        <w:rPr>
          <w:bCs/>
        </w:rPr>
      </w:pPr>
      <w:r w:rsidRPr="001032A1">
        <w:rPr>
          <w:bCs/>
        </w:rPr>
        <w:t xml:space="preserve">     (</w:t>
      </w:r>
      <w:r>
        <w:rPr>
          <w:bCs/>
        </w:rPr>
        <w:t>Sammlung Göschen Band 1199</w:t>
      </w:r>
      <w:r w:rsidRPr="001032A1">
        <w:rPr>
          <w:bCs/>
        </w:rPr>
        <w:t>)</w:t>
      </w:r>
    </w:p>
    <w:p w:rsidR="001032A1" w:rsidRDefault="001032A1" w:rsidP="00D957F6">
      <w:pPr>
        <w:spacing w:after="0" w:line="240" w:lineRule="auto"/>
        <w:rPr>
          <w:bCs/>
        </w:rPr>
      </w:pPr>
    </w:p>
    <w:p w:rsidR="001032A1" w:rsidRPr="00B90E20" w:rsidRDefault="009C5085" w:rsidP="00D957F6">
      <w:pPr>
        <w:pStyle w:val="Nagwek1"/>
        <w:rPr>
          <w:szCs w:val="22"/>
        </w:rPr>
      </w:pPr>
      <w:r w:rsidRPr="00B90E20">
        <w:rPr>
          <w:szCs w:val="22"/>
        </w:rPr>
        <w:t>Alikre, Ti</w:t>
      </w:r>
      <w:r w:rsidRPr="00B90E20">
        <w:rPr>
          <w:szCs w:val="22"/>
        </w:rPr>
        <w:tab/>
      </w:r>
      <w:r w:rsidRPr="00B90E20">
        <w:rPr>
          <w:szCs w:val="22"/>
        </w:rPr>
        <w:tab/>
      </w:r>
      <w:r w:rsidRPr="00B90E20">
        <w:rPr>
          <w:szCs w:val="22"/>
        </w:rPr>
        <w:tab/>
      </w:r>
      <w:r w:rsidRPr="00B90E20">
        <w:rPr>
          <w:szCs w:val="22"/>
        </w:rPr>
        <w:tab/>
      </w:r>
      <w:r w:rsidRPr="00B90E20">
        <w:rPr>
          <w:szCs w:val="22"/>
        </w:rPr>
        <w:tab/>
      </w:r>
      <w:r w:rsidRPr="00B90E20">
        <w:rPr>
          <w:szCs w:val="22"/>
        </w:rPr>
        <w:tab/>
        <w:t>2121G</w:t>
      </w:r>
    </w:p>
    <w:p w:rsidR="009C5085" w:rsidRDefault="009C5085" w:rsidP="00D957F6">
      <w:pPr>
        <w:spacing w:after="0" w:line="240" w:lineRule="auto"/>
        <w:rPr>
          <w:b/>
          <w:bCs/>
        </w:rPr>
      </w:pPr>
    </w:p>
    <w:p w:rsidR="009C5085" w:rsidRDefault="009C5085" w:rsidP="00D957F6">
      <w:pPr>
        <w:spacing w:after="0" w:line="240" w:lineRule="auto"/>
        <w:rPr>
          <w:bCs/>
        </w:rPr>
      </w:pPr>
      <w:r>
        <w:rPr>
          <w:b/>
          <w:bCs/>
        </w:rPr>
        <w:t xml:space="preserve">     </w:t>
      </w:r>
      <w:r>
        <w:rPr>
          <w:bCs/>
        </w:rPr>
        <w:t>Romance languages : a historical introduction / Ti Alkire ; Carol Rosen</w:t>
      </w:r>
    </w:p>
    <w:p w:rsidR="009C5085" w:rsidRDefault="009C5085" w:rsidP="00D957F6">
      <w:pPr>
        <w:spacing w:after="0" w:line="240" w:lineRule="auto"/>
        <w:rPr>
          <w:bCs/>
        </w:rPr>
      </w:pPr>
    </w:p>
    <w:p w:rsidR="009C5085" w:rsidRDefault="009C5085" w:rsidP="00D957F6">
      <w:pPr>
        <w:spacing w:after="0" w:line="240" w:lineRule="auto"/>
        <w:rPr>
          <w:bCs/>
        </w:rPr>
      </w:pPr>
      <w:r>
        <w:rPr>
          <w:bCs/>
        </w:rPr>
        <w:t xml:space="preserve">     Cambridge : Cambridge University Press, 2010. - 377 s. ; 25cm</w:t>
      </w:r>
    </w:p>
    <w:p w:rsidR="009C5085" w:rsidRDefault="009C5085" w:rsidP="00D957F6">
      <w:pPr>
        <w:spacing w:after="0" w:line="240" w:lineRule="auto"/>
        <w:rPr>
          <w:bCs/>
        </w:rPr>
      </w:pPr>
    </w:p>
    <w:p w:rsidR="009C5085" w:rsidRPr="00B90E20" w:rsidRDefault="009C5085" w:rsidP="00D957F6">
      <w:pPr>
        <w:pStyle w:val="Nagwek1"/>
        <w:rPr>
          <w:szCs w:val="22"/>
        </w:rPr>
      </w:pPr>
      <w:r w:rsidRPr="00B90E20">
        <w:rPr>
          <w:szCs w:val="22"/>
        </w:rPr>
        <w:t>Rosen, Carol</w:t>
      </w:r>
      <w:r w:rsidRPr="00B90E20">
        <w:rPr>
          <w:szCs w:val="22"/>
        </w:rPr>
        <w:tab/>
      </w:r>
      <w:r w:rsidRPr="00B90E20">
        <w:rPr>
          <w:szCs w:val="22"/>
        </w:rPr>
        <w:tab/>
      </w:r>
      <w:r w:rsidRPr="00B90E20">
        <w:rPr>
          <w:szCs w:val="22"/>
        </w:rPr>
        <w:tab/>
      </w:r>
      <w:r w:rsidRPr="00B90E20">
        <w:rPr>
          <w:szCs w:val="22"/>
        </w:rPr>
        <w:tab/>
      </w:r>
      <w:r w:rsidRPr="00B90E20">
        <w:rPr>
          <w:szCs w:val="22"/>
        </w:rPr>
        <w:tab/>
      </w:r>
      <w:r w:rsidRPr="00B90E20">
        <w:rPr>
          <w:szCs w:val="22"/>
        </w:rPr>
        <w:tab/>
        <w:t>2121G</w:t>
      </w:r>
    </w:p>
    <w:p w:rsidR="009C5085" w:rsidRPr="009C5085" w:rsidRDefault="009C5085" w:rsidP="00D957F6">
      <w:pPr>
        <w:spacing w:after="0" w:line="240" w:lineRule="auto"/>
        <w:rPr>
          <w:b/>
          <w:bCs/>
        </w:rPr>
      </w:pPr>
    </w:p>
    <w:p w:rsidR="009C5085" w:rsidRPr="009C5085" w:rsidRDefault="009C5085" w:rsidP="00D957F6">
      <w:pPr>
        <w:spacing w:after="0" w:line="240" w:lineRule="auto"/>
        <w:rPr>
          <w:bCs/>
        </w:rPr>
      </w:pPr>
      <w:r w:rsidRPr="009C5085">
        <w:rPr>
          <w:b/>
          <w:bCs/>
        </w:rPr>
        <w:t xml:space="preserve">     </w:t>
      </w:r>
      <w:r w:rsidRPr="009C5085">
        <w:rPr>
          <w:bCs/>
        </w:rPr>
        <w:t>Romance languages : a historical introduction / Ti Alkire ; Carol Rosen</w:t>
      </w:r>
    </w:p>
    <w:p w:rsidR="009C5085" w:rsidRPr="009C5085" w:rsidRDefault="009C5085" w:rsidP="00D957F6">
      <w:pPr>
        <w:spacing w:after="0" w:line="240" w:lineRule="auto"/>
        <w:rPr>
          <w:bCs/>
        </w:rPr>
      </w:pPr>
    </w:p>
    <w:p w:rsidR="009C5085" w:rsidRPr="009C5085" w:rsidRDefault="009C5085" w:rsidP="00D957F6">
      <w:pPr>
        <w:spacing w:after="0" w:line="240" w:lineRule="auto"/>
        <w:rPr>
          <w:bCs/>
        </w:rPr>
      </w:pPr>
      <w:r w:rsidRPr="009C5085">
        <w:rPr>
          <w:bCs/>
        </w:rPr>
        <w:t xml:space="preserve">     Cambridge : Cambridge University Press, 2010. - 377 s. ; 25cm</w:t>
      </w:r>
    </w:p>
    <w:p w:rsidR="009C5085" w:rsidRPr="009C5085" w:rsidRDefault="009C5085" w:rsidP="00D957F6">
      <w:pPr>
        <w:spacing w:after="0" w:line="240" w:lineRule="auto"/>
        <w:rPr>
          <w:bCs/>
        </w:rPr>
      </w:pPr>
    </w:p>
    <w:p w:rsidR="009C5085" w:rsidRPr="00B90E20" w:rsidRDefault="009C5085" w:rsidP="00D957F6">
      <w:pPr>
        <w:pStyle w:val="Nagwek1"/>
        <w:rPr>
          <w:szCs w:val="22"/>
        </w:rPr>
      </w:pPr>
      <w:r w:rsidRPr="00B90E20">
        <w:rPr>
          <w:szCs w:val="22"/>
        </w:rPr>
        <w:t>Mendeloff, Henry</w:t>
      </w:r>
      <w:r w:rsidRPr="00B90E20">
        <w:rPr>
          <w:szCs w:val="22"/>
        </w:rPr>
        <w:tab/>
      </w:r>
      <w:r w:rsidRPr="00B90E20">
        <w:rPr>
          <w:szCs w:val="22"/>
        </w:rPr>
        <w:tab/>
      </w:r>
      <w:r w:rsidRPr="00B90E20">
        <w:rPr>
          <w:szCs w:val="22"/>
        </w:rPr>
        <w:tab/>
      </w:r>
      <w:r w:rsidRPr="00B90E20">
        <w:rPr>
          <w:szCs w:val="22"/>
        </w:rPr>
        <w:tab/>
      </w:r>
      <w:r w:rsidRPr="00B90E20">
        <w:rPr>
          <w:szCs w:val="22"/>
        </w:rPr>
        <w:tab/>
        <w:t>2122G</w:t>
      </w:r>
    </w:p>
    <w:p w:rsidR="009C5085" w:rsidRDefault="009C5085" w:rsidP="00D957F6">
      <w:pPr>
        <w:spacing w:after="0" w:line="240" w:lineRule="auto"/>
        <w:rPr>
          <w:b/>
          <w:bCs/>
        </w:rPr>
      </w:pPr>
    </w:p>
    <w:p w:rsidR="009C5085" w:rsidRDefault="009C5085" w:rsidP="00D957F6">
      <w:pPr>
        <w:spacing w:after="0" w:line="240" w:lineRule="auto"/>
        <w:rPr>
          <w:bCs/>
        </w:rPr>
      </w:pPr>
      <w:r>
        <w:rPr>
          <w:b/>
          <w:bCs/>
        </w:rPr>
        <w:t xml:space="preserve">     </w:t>
      </w:r>
      <w:r>
        <w:rPr>
          <w:bCs/>
        </w:rPr>
        <w:t>A manual of comparative Romance linguistics : phonology and morphology / Henry Mendeloff</w:t>
      </w:r>
    </w:p>
    <w:p w:rsidR="009C5085" w:rsidRDefault="009C5085" w:rsidP="00D957F6">
      <w:pPr>
        <w:spacing w:after="0" w:line="240" w:lineRule="auto"/>
        <w:rPr>
          <w:bCs/>
        </w:rPr>
      </w:pPr>
    </w:p>
    <w:p w:rsidR="009C5085" w:rsidRDefault="009C5085" w:rsidP="00D957F6">
      <w:pPr>
        <w:spacing w:after="0" w:line="240" w:lineRule="auto"/>
        <w:rPr>
          <w:bCs/>
        </w:rPr>
      </w:pPr>
      <w:r>
        <w:rPr>
          <w:bCs/>
        </w:rPr>
        <w:t xml:space="preserve">     Washington : The Catholic University of America Press, 1969. - 123 s. ; 24cm</w:t>
      </w:r>
    </w:p>
    <w:p w:rsidR="009C5085" w:rsidRDefault="009C5085" w:rsidP="00D957F6">
      <w:pPr>
        <w:spacing w:after="0" w:line="240" w:lineRule="auto"/>
        <w:rPr>
          <w:bCs/>
        </w:rPr>
      </w:pPr>
    </w:p>
    <w:p w:rsidR="009C5085" w:rsidRPr="00B90E20" w:rsidRDefault="003D541B" w:rsidP="00D957F6">
      <w:pPr>
        <w:pStyle w:val="Nagwek1"/>
        <w:rPr>
          <w:szCs w:val="22"/>
          <w:lang w:val="fr-FR"/>
        </w:rPr>
      </w:pPr>
      <w:r w:rsidRPr="00B90E20">
        <w:rPr>
          <w:szCs w:val="22"/>
          <w:lang w:val="fr-FR"/>
        </w:rPr>
        <w:t>Mańczak, Witold</w:t>
      </w:r>
      <w:r w:rsidRPr="00B90E20">
        <w:rPr>
          <w:szCs w:val="22"/>
          <w:lang w:val="fr-FR"/>
        </w:rPr>
        <w:tab/>
      </w:r>
      <w:r w:rsidRPr="00B90E20">
        <w:rPr>
          <w:szCs w:val="22"/>
          <w:lang w:val="fr-FR"/>
        </w:rPr>
        <w:tab/>
      </w:r>
      <w:r w:rsidRPr="00B90E20">
        <w:rPr>
          <w:szCs w:val="22"/>
          <w:lang w:val="fr-FR"/>
        </w:rPr>
        <w:tab/>
      </w:r>
      <w:r w:rsidRPr="00B90E20">
        <w:rPr>
          <w:szCs w:val="22"/>
          <w:lang w:val="fr-FR"/>
        </w:rPr>
        <w:tab/>
      </w:r>
      <w:r w:rsidRPr="00B90E20">
        <w:rPr>
          <w:szCs w:val="22"/>
          <w:lang w:val="fr-FR"/>
        </w:rPr>
        <w:tab/>
        <w:t>2123G</w:t>
      </w:r>
    </w:p>
    <w:p w:rsidR="003D541B" w:rsidRPr="00252358" w:rsidRDefault="003D541B" w:rsidP="00D957F6">
      <w:pPr>
        <w:spacing w:after="0" w:line="240" w:lineRule="auto"/>
        <w:rPr>
          <w:b/>
          <w:bCs/>
          <w:lang w:val="fr-FR"/>
        </w:rPr>
      </w:pPr>
    </w:p>
    <w:p w:rsidR="003D541B" w:rsidRPr="003D541B" w:rsidRDefault="003D541B" w:rsidP="00D957F6">
      <w:pPr>
        <w:spacing w:after="0" w:line="240" w:lineRule="auto"/>
        <w:rPr>
          <w:bCs/>
          <w:lang w:val="fr-FR"/>
        </w:rPr>
      </w:pPr>
      <w:r w:rsidRPr="003D541B">
        <w:rPr>
          <w:b/>
          <w:bCs/>
          <w:lang w:val="fr-FR"/>
        </w:rPr>
        <w:t xml:space="preserve">     </w:t>
      </w:r>
      <w:r w:rsidRPr="003D541B">
        <w:rPr>
          <w:bCs/>
          <w:lang w:val="fr-FR"/>
        </w:rPr>
        <w:t>Le développement phonétique des langues romanes et la fréquence / Witold Mańczak</w:t>
      </w:r>
    </w:p>
    <w:p w:rsidR="003D541B" w:rsidRDefault="003D541B" w:rsidP="00D957F6">
      <w:pPr>
        <w:spacing w:after="0" w:line="240" w:lineRule="auto"/>
        <w:rPr>
          <w:bCs/>
          <w:lang w:val="fr-FR"/>
        </w:rPr>
      </w:pPr>
    </w:p>
    <w:p w:rsidR="003D541B" w:rsidRPr="00252358" w:rsidRDefault="003D541B" w:rsidP="00D957F6">
      <w:pPr>
        <w:spacing w:after="0" w:line="240" w:lineRule="auto"/>
        <w:rPr>
          <w:bCs/>
          <w:lang w:val="pl-PL"/>
        </w:rPr>
      </w:pPr>
      <w:r>
        <w:rPr>
          <w:bCs/>
          <w:lang w:val="fr-FR"/>
        </w:rPr>
        <w:t xml:space="preserve">     </w:t>
      </w:r>
      <w:r w:rsidRPr="00252358">
        <w:rPr>
          <w:bCs/>
          <w:lang w:val="pl-PL"/>
        </w:rPr>
        <w:t>Kraków : Uniwersytet Jagielloński, 1969. - 98 s. ; 25cm</w:t>
      </w:r>
    </w:p>
    <w:p w:rsidR="003D541B" w:rsidRPr="00252358" w:rsidRDefault="003D541B" w:rsidP="00D957F6">
      <w:pPr>
        <w:spacing w:after="0" w:line="240" w:lineRule="auto"/>
        <w:rPr>
          <w:bCs/>
          <w:lang w:val="pl-PL"/>
        </w:rPr>
      </w:pPr>
    </w:p>
    <w:p w:rsidR="003D541B" w:rsidRDefault="003D541B" w:rsidP="00D957F6">
      <w:pPr>
        <w:spacing w:after="0" w:line="240" w:lineRule="auto"/>
        <w:rPr>
          <w:bCs/>
          <w:lang w:val="pl-PL"/>
        </w:rPr>
      </w:pPr>
      <w:r w:rsidRPr="003D541B">
        <w:rPr>
          <w:bCs/>
          <w:lang w:val="pl-PL"/>
        </w:rPr>
        <w:t xml:space="preserve">     (Zeszyty naukowe Uniwersytetu Jagiellońskiego CCV. </w:t>
      </w:r>
      <w:r>
        <w:rPr>
          <w:bCs/>
          <w:lang w:val="pl-PL"/>
        </w:rPr>
        <w:t>Prace językoznawcze. Zeszyt 24</w:t>
      </w:r>
      <w:r w:rsidRPr="003D541B">
        <w:rPr>
          <w:bCs/>
          <w:lang w:val="pl-PL"/>
        </w:rPr>
        <w:t>)</w:t>
      </w:r>
    </w:p>
    <w:p w:rsidR="003D541B" w:rsidRDefault="003D541B" w:rsidP="00D957F6">
      <w:pPr>
        <w:spacing w:after="0" w:line="240" w:lineRule="auto"/>
        <w:rPr>
          <w:bCs/>
          <w:lang w:val="pl-PL"/>
        </w:rPr>
      </w:pPr>
    </w:p>
    <w:p w:rsidR="003D541B" w:rsidRPr="00B90E20" w:rsidRDefault="00B247BD" w:rsidP="00D957F6">
      <w:pPr>
        <w:pStyle w:val="Nagwek1"/>
        <w:rPr>
          <w:szCs w:val="22"/>
          <w:lang w:val="pl-PL"/>
        </w:rPr>
      </w:pPr>
      <w:r w:rsidRPr="00B90E20">
        <w:rPr>
          <w:szCs w:val="22"/>
          <w:lang w:val="pl-PL"/>
        </w:rPr>
        <w:t>Comrie, Bernard</w:t>
      </w:r>
      <w:r w:rsidRPr="00B90E20">
        <w:rPr>
          <w:szCs w:val="22"/>
          <w:lang w:val="pl-PL"/>
        </w:rPr>
        <w:tab/>
      </w:r>
      <w:r w:rsidRPr="00B90E20">
        <w:rPr>
          <w:szCs w:val="22"/>
          <w:lang w:val="pl-PL"/>
        </w:rPr>
        <w:tab/>
      </w:r>
      <w:r w:rsidRPr="00B90E20">
        <w:rPr>
          <w:szCs w:val="22"/>
          <w:lang w:val="pl-PL"/>
        </w:rPr>
        <w:tab/>
      </w:r>
      <w:r w:rsidRPr="00B90E20">
        <w:rPr>
          <w:szCs w:val="22"/>
          <w:lang w:val="pl-PL"/>
        </w:rPr>
        <w:tab/>
      </w:r>
      <w:r w:rsidRPr="00B90E20">
        <w:rPr>
          <w:szCs w:val="22"/>
          <w:lang w:val="pl-PL"/>
        </w:rPr>
        <w:tab/>
        <w:t>2124G</w:t>
      </w:r>
    </w:p>
    <w:p w:rsidR="00B247BD" w:rsidRPr="00252358" w:rsidRDefault="00B247BD" w:rsidP="00D957F6">
      <w:pPr>
        <w:spacing w:after="0" w:line="240" w:lineRule="auto"/>
        <w:rPr>
          <w:b/>
          <w:bCs/>
          <w:lang w:val="pl-PL"/>
        </w:rPr>
      </w:pPr>
    </w:p>
    <w:p w:rsidR="00B247BD" w:rsidRDefault="00B247BD" w:rsidP="00D957F6">
      <w:pPr>
        <w:spacing w:after="0" w:line="240" w:lineRule="auto"/>
        <w:rPr>
          <w:bCs/>
        </w:rPr>
      </w:pPr>
      <w:r w:rsidRPr="00252358">
        <w:rPr>
          <w:b/>
          <w:bCs/>
          <w:lang w:val="pl-PL"/>
        </w:rPr>
        <w:t xml:space="preserve">     </w:t>
      </w:r>
      <w:r w:rsidRPr="00B247BD">
        <w:rPr>
          <w:bCs/>
        </w:rPr>
        <w:t xml:space="preserve">The major languages of Western Europe / ed. </w:t>
      </w:r>
      <w:r>
        <w:rPr>
          <w:bCs/>
        </w:rPr>
        <w:t>by Bernard Comrie</w:t>
      </w:r>
    </w:p>
    <w:p w:rsidR="00B247BD" w:rsidRDefault="00B247BD" w:rsidP="00D957F6">
      <w:pPr>
        <w:spacing w:after="0" w:line="240" w:lineRule="auto"/>
        <w:rPr>
          <w:bCs/>
        </w:rPr>
      </w:pPr>
    </w:p>
    <w:p w:rsidR="00B247BD" w:rsidRPr="00B247BD" w:rsidRDefault="00B247BD" w:rsidP="00D957F6">
      <w:pPr>
        <w:spacing w:after="0" w:line="240" w:lineRule="auto"/>
        <w:rPr>
          <w:bCs/>
        </w:rPr>
      </w:pPr>
      <w:r>
        <w:rPr>
          <w:bCs/>
        </w:rPr>
        <w:t xml:space="preserve">     London : Routledge, 1990. - 315 s. ; 24cm</w:t>
      </w:r>
    </w:p>
    <w:p w:rsidR="001032A1" w:rsidRDefault="001032A1" w:rsidP="00D957F6">
      <w:pPr>
        <w:spacing w:after="0" w:line="240" w:lineRule="auto"/>
        <w:rPr>
          <w:bCs/>
        </w:rPr>
      </w:pPr>
    </w:p>
    <w:p w:rsidR="00B247BD" w:rsidRPr="00B90E20" w:rsidRDefault="00B247BD" w:rsidP="00D957F6">
      <w:pPr>
        <w:pStyle w:val="Nagwek1"/>
        <w:rPr>
          <w:szCs w:val="22"/>
        </w:rPr>
      </w:pPr>
      <w:r w:rsidRPr="00B90E20">
        <w:rPr>
          <w:szCs w:val="22"/>
        </w:rPr>
        <w:t>The major</w:t>
      </w:r>
      <w:r w:rsidRPr="00B90E20">
        <w:rPr>
          <w:szCs w:val="22"/>
        </w:rPr>
        <w:tab/>
      </w:r>
      <w:r w:rsidRPr="00B90E20">
        <w:rPr>
          <w:szCs w:val="22"/>
        </w:rPr>
        <w:tab/>
      </w:r>
      <w:r w:rsidRPr="00B90E20">
        <w:rPr>
          <w:szCs w:val="22"/>
        </w:rPr>
        <w:tab/>
      </w:r>
      <w:r w:rsidRPr="00B90E20">
        <w:rPr>
          <w:szCs w:val="22"/>
        </w:rPr>
        <w:tab/>
      </w:r>
      <w:r w:rsidRPr="00B90E20">
        <w:rPr>
          <w:szCs w:val="22"/>
        </w:rPr>
        <w:tab/>
      </w:r>
      <w:r w:rsidRPr="00B90E20">
        <w:rPr>
          <w:szCs w:val="22"/>
        </w:rPr>
        <w:tab/>
        <w:t>2124G</w:t>
      </w:r>
    </w:p>
    <w:p w:rsidR="00B247BD" w:rsidRPr="00B247BD" w:rsidRDefault="00B247BD" w:rsidP="00D957F6">
      <w:pPr>
        <w:spacing w:after="0" w:line="240" w:lineRule="auto"/>
        <w:rPr>
          <w:b/>
          <w:bCs/>
        </w:rPr>
      </w:pPr>
    </w:p>
    <w:p w:rsidR="00B247BD" w:rsidRPr="00B247BD" w:rsidRDefault="00B247BD" w:rsidP="00D957F6">
      <w:pPr>
        <w:spacing w:after="0" w:line="240" w:lineRule="auto"/>
        <w:rPr>
          <w:bCs/>
        </w:rPr>
      </w:pPr>
      <w:r w:rsidRPr="00B247BD">
        <w:rPr>
          <w:b/>
          <w:bCs/>
        </w:rPr>
        <w:t xml:space="preserve">     </w:t>
      </w:r>
      <w:r w:rsidRPr="00B247BD">
        <w:rPr>
          <w:bCs/>
        </w:rPr>
        <w:t>languages of Western Europe / ed. by Bernard Comrie</w:t>
      </w:r>
    </w:p>
    <w:p w:rsidR="00B247BD" w:rsidRPr="00B247BD" w:rsidRDefault="00B247BD" w:rsidP="00D957F6">
      <w:pPr>
        <w:spacing w:after="0" w:line="240" w:lineRule="auto"/>
        <w:rPr>
          <w:bCs/>
        </w:rPr>
      </w:pPr>
    </w:p>
    <w:p w:rsidR="00B247BD" w:rsidRPr="00B247BD" w:rsidRDefault="00B247BD" w:rsidP="00D957F6">
      <w:pPr>
        <w:spacing w:after="0" w:line="240" w:lineRule="auto"/>
        <w:rPr>
          <w:bCs/>
        </w:rPr>
      </w:pPr>
      <w:r w:rsidRPr="00B247BD">
        <w:rPr>
          <w:bCs/>
        </w:rPr>
        <w:t xml:space="preserve">     London : Routledge, 1990. - 315 s. ; 24cm</w:t>
      </w:r>
    </w:p>
    <w:p w:rsidR="00B247BD" w:rsidRDefault="00B247BD" w:rsidP="00D957F6">
      <w:pPr>
        <w:spacing w:after="0" w:line="240" w:lineRule="auto"/>
        <w:rPr>
          <w:bCs/>
        </w:rPr>
      </w:pPr>
    </w:p>
    <w:p w:rsidR="00B247BD" w:rsidRPr="00B90E20" w:rsidRDefault="00D33006" w:rsidP="00D957F6">
      <w:pPr>
        <w:pStyle w:val="Nagwek1"/>
        <w:rPr>
          <w:szCs w:val="22"/>
        </w:rPr>
      </w:pPr>
      <w:r w:rsidRPr="00B90E20">
        <w:rPr>
          <w:szCs w:val="22"/>
        </w:rPr>
        <w:t>Sala, Marius</w:t>
      </w:r>
      <w:r w:rsidRPr="00B90E20">
        <w:rPr>
          <w:szCs w:val="22"/>
        </w:rPr>
        <w:tab/>
      </w:r>
      <w:r w:rsidRPr="00B90E20">
        <w:rPr>
          <w:szCs w:val="22"/>
        </w:rPr>
        <w:tab/>
      </w:r>
      <w:r w:rsidRPr="00B90E20">
        <w:rPr>
          <w:szCs w:val="22"/>
        </w:rPr>
        <w:tab/>
      </w:r>
      <w:r w:rsidRPr="00B90E20">
        <w:rPr>
          <w:szCs w:val="22"/>
        </w:rPr>
        <w:tab/>
      </w:r>
      <w:r w:rsidRPr="00B90E20">
        <w:rPr>
          <w:szCs w:val="22"/>
        </w:rPr>
        <w:tab/>
      </w:r>
      <w:r w:rsidRPr="00B90E20">
        <w:rPr>
          <w:szCs w:val="22"/>
        </w:rPr>
        <w:tab/>
        <w:t>2125G</w:t>
      </w:r>
    </w:p>
    <w:p w:rsidR="00D33006" w:rsidRDefault="00D33006" w:rsidP="00D957F6">
      <w:pPr>
        <w:spacing w:after="0" w:line="240" w:lineRule="auto"/>
        <w:rPr>
          <w:b/>
          <w:bCs/>
        </w:rPr>
      </w:pPr>
    </w:p>
    <w:p w:rsidR="00D33006" w:rsidRDefault="00D33006" w:rsidP="00D957F6">
      <w:pPr>
        <w:spacing w:after="0" w:line="240" w:lineRule="auto"/>
        <w:rPr>
          <w:bCs/>
        </w:rPr>
      </w:pPr>
      <w:r>
        <w:rPr>
          <w:b/>
          <w:bCs/>
        </w:rPr>
        <w:t xml:space="preserve">     </w:t>
      </w:r>
      <w:r>
        <w:rPr>
          <w:bCs/>
        </w:rPr>
        <w:t>Contribuţii la fonetica istorică a limbii române / Marius Sala</w:t>
      </w:r>
    </w:p>
    <w:p w:rsidR="00D33006" w:rsidRDefault="00D33006" w:rsidP="00D957F6">
      <w:pPr>
        <w:spacing w:after="0" w:line="240" w:lineRule="auto"/>
        <w:rPr>
          <w:bCs/>
        </w:rPr>
      </w:pPr>
    </w:p>
    <w:p w:rsidR="00D33006" w:rsidRDefault="00D33006" w:rsidP="00D957F6">
      <w:pPr>
        <w:spacing w:after="0" w:line="240" w:lineRule="auto"/>
        <w:rPr>
          <w:bCs/>
        </w:rPr>
      </w:pPr>
      <w:r>
        <w:rPr>
          <w:bCs/>
        </w:rPr>
        <w:t xml:space="preserve">     Bucureşti : Editura Academiei Republicii Socialiste România, 1970. - 192 s. ; 21cm</w:t>
      </w:r>
    </w:p>
    <w:p w:rsidR="00D33006" w:rsidRDefault="00D33006" w:rsidP="00D957F6">
      <w:pPr>
        <w:spacing w:after="0" w:line="240" w:lineRule="auto"/>
        <w:rPr>
          <w:bCs/>
        </w:rPr>
      </w:pPr>
    </w:p>
    <w:p w:rsidR="00D33006" w:rsidRPr="00B90E20" w:rsidRDefault="00D33006" w:rsidP="00D957F6">
      <w:pPr>
        <w:pStyle w:val="Nagwek1"/>
        <w:rPr>
          <w:szCs w:val="22"/>
          <w:lang w:val="fr-FR"/>
        </w:rPr>
      </w:pPr>
      <w:r w:rsidRPr="00B90E20">
        <w:rPr>
          <w:szCs w:val="22"/>
          <w:lang w:val="fr-FR"/>
        </w:rPr>
        <w:t>Lejeune, Michel</w:t>
      </w:r>
      <w:r w:rsidRPr="00B90E20">
        <w:rPr>
          <w:szCs w:val="22"/>
          <w:lang w:val="fr-FR"/>
        </w:rPr>
        <w:tab/>
      </w:r>
      <w:r w:rsidRPr="00B90E20">
        <w:rPr>
          <w:szCs w:val="22"/>
          <w:lang w:val="fr-FR"/>
        </w:rPr>
        <w:tab/>
      </w:r>
      <w:r w:rsidRPr="00B90E20">
        <w:rPr>
          <w:szCs w:val="22"/>
          <w:lang w:val="fr-FR"/>
        </w:rPr>
        <w:tab/>
      </w:r>
      <w:r w:rsidRPr="00B90E20">
        <w:rPr>
          <w:szCs w:val="22"/>
          <w:lang w:val="fr-FR"/>
        </w:rPr>
        <w:tab/>
      </w:r>
      <w:r w:rsidRPr="00B90E20">
        <w:rPr>
          <w:szCs w:val="22"/>
          <w:lang w:val="fr-FR"/>
        </w:rPr>
        <w:tab/>
        <w:t>2126G</w:t>
      </w:r>
    </w:p>
    <w:p w:rsidR="00D33006" w:rsidRPr="00252358" w:rsidRDefault="00D33006" w:rsidP="00D957F6">
      <w:pPr>
        <w:spacing w:after="0" w:line="240" w:lineRule="auto"/>
        <w:rPr>
          <w:b/>
          <w:bCs/>
          <w:lang w:val="fr-FR"/>
        </w:rPr>
      </w:pPr>
    </w:p>
    <w:p w:rsidR="00D33006" w:rsidRPr="00D33006" w:rsidRDefault="00D33006" w:rsidP="00D957F6">
      <w:pPr>
        <w:spacing w:after="0" w:line="240" w:lineRule="auto"/>
        <w:rPr>
          <w:bCs/>
          <w:lang w:val="fr-FR"/>
        </w:rPr>
      </w:pPr>
      <w:r w:rsidRPr="00D33006">
        <w:rPr>
          <w:b/>
          <w:bCs/>
          <w:lang w:val="fr-FR"/>
        </w:rPr>
        <w:t xml:space="preserve">     </w:t>
      </w:r>
      <w:r w:rsidRPr="00D33006">
        <w:rPr>
          <w:bCs/>
          <w:lang w:val="fr-FR"/>
        </w:rPr>
        <w:t>Manuel de la langue vénète / Michel Lejeune</w:t>
      </w:r>
    </w:p>
    <w:p w:rsidR="00D33006" w:rsidRDefault="00D33006" w:rsidP="00D957F6">
      <w:pPr>
        <w:spacing w:after="0" w:line="240" w:lineRule="auto"/>
        <w:rPr>
          <w:bCs/>
          <w:lang w:val="fr-FR"/>
        </w:rPr>
      </w:pPr>
    </w:p>
    <w:p w:rsidR="00D33006" w:rsidRPr="008C5FB6" w:rsidRDefault="00D33006" w:rsidP="00D957F6">
      <w:pPr>
        <w:spacing w:after="0" w:line="240" w:lineRule="auto"/>
        <w:rPr>
          <w:bCs/>
        </w:rPr>
      </w:pPr>
      <w:r w:rsidRPr="00252358">
        <w:rPr>
          <w:bCs/>
          <w:lang w:val="fr-FR"/>
        </w:rPr>
        <w:t xml:space="preserve">     </w:t>
      </w:r>
      <w:r w:rsidRPr="008C5FB6">
        <w:rPr>
          <w:bCs/>
        </w:rPr>
        <w:t xml:space="preserve">Heidelberg : Carl Winter Universitätsverlag, </w:t>
      </w:r>
      <w:r w:rsidR="008C5FB6" w:rsidRPr="008C5FB6">
        <w:rPr>
          <w:bCs/>
        </w:rPr>
        <w:t>1974. - 341 s. ;</w:t>
      </w:r>
      <w:r w:rsidR="008C5FB6">
        <w:rPr>
          <w:bCs/>
        </w:rPr>
        <w:t xml:space="preserve"> </w:t>
      </w:r>
      <w:r w:rsidR="008C5FB6" w:rsidRPr="008C5FB6">
        <w:rPr>
          <w:bCs/>
        </w:rPr>
        <w:t>24cm</w:t>
      </w:r>
    </w:p>
    <w:p w:rsidR="008C5FB6" w:rsidRDefault="008C5FB6" w:rsidP="00D957F6">
      <w:pPr>
        <w:spacing w:after="0" w:line="240" w:lineRule="auto"/>
        <w:rPr>
          <w:bCs/>
        </w:rPr>
      </w:pPr>
    </w:p>
    <w:p w:rsidR="008C5FB6" w:rsidRPr="00B90E20" w:rsidRDefault="008C5FB6" w:rsidP="00D957F6">
      <w:pPr>
        <w:pStyle w:val="Nagwek1"/>
        <w:rPr>
          <w:szCs w:val="22"/>
        </w:rPr>
      </w:pPr>
      <w:r w:rsidRPr="00B90E20">
        <w:rPr>
          <w:szCs w:val="22"/>
        </w:rPr>
        <w:t>Hall, Robert A.</w:t>
      </w:r>
      <w:r w:rsidRPr="00B90E20">
        <w:rPr>
          <w:szCs w:val="22"/>
        </w:rPr>
        <w:tab/>
      </w:r>
      <w:r w:rsidRPr="00B90E20">
        <w:rPr>
          <w:szCs w:val="22"/>
        </w:rPr>
        <w:tab/>
      </w:r>
      <w:r w:rsidRPr="00B90E20">
        <w:rPr>
          <w:szCs w:val="22"/>
        </w:rPr>
        <w:tab/>
      </w:r>
      <w:r w:rsidRPr="00B90E20">
        <w:rPr>
          <w:szCs w:val="22"/>
        </w:rPr>
        <w:tab/>
      </w:r>
      <w:r w:rsidRPr="00B90E20">
        <w:rPr>
          <w:szCs w:val="22"/>
        </w:rPr>
        <w:tab/>
      </w:r>
      <w:r w:rsidRPr="00B90E20">
        <w:rPr>
          <w:szCs w:val="22"/>
        </w:rPr>
        <w:tab/>
        <w:t>2127G</w:t>
      </w:r>
    </w:p>
    <w:p w:rsidR="008C5FB6" w:rsidRDefault="008C5FB6" w:rsidP="00D957F6">
      <w:pPr>
        <w:spacing w:after="0" w:line="240" w:lineRule="auto"/>
        <w:rPr>
          <w:b/>
          <w:bCs/>
        </w:rPr>
      </w:pPr>
    </w:p>
    <w:p w:rsidR="008C5FB6" w:rsidRDefault="008C5FB6" w:rsidP="00D957F6">
      <w:pPr>
        <w:spacing w:after="0" w:line="240" w:lineRule="auto"/>
        <w:rPr>
          <w:bCs/>
        </w:rPr>
      </w:pPr>
      <w:r>
        <w:rPr>
          <w:b/>
          <w:bCs/>
        </w:rPr>
        <w:t xml:space="preserve">     </w:t>
      </w:r>
      <w:r>
        <w:rPr>
          <w:bCs/>
        </w:rPr>
        <w:t>Proto-Romance morphology / Robert A. Hall</w:t>
      </w:r>
    </w:p>
    <w:p w:rsidR="008C5FB6" w:rsidRDefault="008C5FB6" w:rsidP="00D957F6">
      <w:pPr>
        <w:spacing w:after="0" w:line="240" w:lineRule="auto"/>
        <w:rPr>
          <w:bCs/>
        </w:rPr>
      </w:pPr>
    </w:p>
    <w:p w:rsidR="008C5FB6" w:rsidRDefault="008C5FB6" w:rsidP="00D957F6">
      <w:pPr>
        <w:spacing w:after="0" w:line="240" w:lineRule="auto"/>
        <w:rPr>
          <w:bCs/>
        </w:rPr>
      </w:pPr>
      <w:r>
        <w:rPr>
          <w:bCs/>
        </w:rPr>
        <w:t xml:space="preserve">     Amsterdam ; Philadelphia : John Benjamins Publishing Company, 1983. - 304 s. ; 23cm</w:t>
      </w:r>
    </w:p>
    <w:p w:rsidR="008C5FB6" w:rsidRDefault="008C5FB6" w:rsidP="00D957F6">
      <w:pPr>
        <w:spacing w:after="0" w:line="240" w:lineRule="auto"/>
        <w:rPr>
          <w:bCs/>
        </w:rPr>
      </w:pPr>
    </w:p>
    <w:p w:rsidR="008C5FB6" w:rsidRDefault="008C5FB6" w:rsidP="00D957F6">
      <w:pPr>
        <w:spacing w:after="0" w:line="240" w:lineRule="auto"/>
        <w:rPr>
          <w:bCs/>
        </w:rPr>
      </w:pPr>
      <w:r>
        <w:rPr>
          <w:bCs/>
        </w:rPr>
        <w:t xml:space="preserve">     (Amsterdam Studies in the Theory and History of Linguistic Science IV. Current Issues in Linguistic Theory. Volume 30)</w:t>
      </w:r>
    </w:p>
    <w:p w:rsidR="008C5FB6" w:rsidRDefault="008C5FB6" w:rsidP="00D957F6">
      <w:pPr>
        <w:spacing w:after="0" w:line="240" w:lineRule="auto"/>
        <w:rPr>
          <w:bCs/>
        </w:rPr>
      </w:pPr>
    </w:p>
    <w:p w:rsidR="008C5FB6" w:rsidRPr="00B90E20" w:rsidRDefault="008C5FB6" w:rsidP="00D957F6">
      <w:pPr>
        <w:pStyle w:val="Nagwek1"/>
        <w:rPr>
          <w:szCs w:val="22"/>
        </w:rPr>
      </w:pPr>
      <w:r w:rsidRPr="00B90E20">
        <w:rPr>
          <w:szCs w:val="22"/>
        </w:rPr>
        <w:t>Paden, William D.</w:t>
      </w:r>
      <w:r w:rsidRPr="00B90E20">
        <w:rPr>
          <w:szCs w:val="22"/>
        </w:rPr>
        <w:tab/>
      </w:r>
      <w:r w:rsidRPr="00B90E20">
        <w:rPr>
          <w:szCs w:val="22"/>
        </w:rPr>
        <w:tab/>
      </w:r>
      <w:r w:rsidRPr="00B90E20">
        <w:rPr>
          <w:szCs w:val="22"/>
        </w:rPr>
        <w:tab/>
      </w:r>
      <w:r w:rsidRPr="00B90E20">
        <w:rPr>
          <w:szCs w:val="22"/>
        </w:rPr>
        <w:tab/>
      </w:r>
      <w:r w:rsidRPr="00B90E20">
        <w:rPr>
          <w:szCs w:val="22"/>
        </w:rPr>
        <w:tab/>
        <w:t>2128G</w:t>
      </w:r>
    </w:p>
    <w:p w:rsidR="008C5FB6" w:rsidRDefault="008C5FB6" w:rsidP="00D957F6">
      <w:pPr>
        <w:spacing w:after="0" w:line="240" w:lineRule="auto"/>
        <w:rPr>
          <w:b/>
          <w:bCs/>
        </w:rPr>
      </w:pPr>
    </w:p>
    <w:p w:rsidR="008C5FB6" w:rsidRDefault="008C5FB6" w:rsidP="00D957F6">
      <w:pPr>
        <w:spacing w:after="0" w:line="240" w:lineRule="auto"/>
        <w:rPr>
          <w:bCs/>
        </w:rPr>
      </w:pPr>
      <w:r>
        <w:rPr>
          <w:b/>
          <w:bCs/>
        </w:rPr>
        <w:t xml:space="preserve">     </w:t>
      </w:r>
      <w:r>
        <w:rPr>
          <w:bCs/>
        </w:rPr>
        <w:t>An introduction to Old Occitan / William D. Paden</w:t>
      </w:r>
    </w:p>
    <w:p w:rsidR="008C5FB6" w:rsidRDefault="008C5FB6" w:rsidP="00D957F6">
      <w:pPr>
        <w:spacing w:after="0" w:line="240" w:lineRule="auto"/>
        <w:rPr>
          <w:bCs/>
        </w:rPr>
      </w:pPr>
    </w:p>
    <w:p w:rsidR="008C5FB6" w:rsidRDefault="008C5FB6" w:rsidP="00D957F6">
      <w:pPr>
        <w:spacing w:after="0" w:line="240" w:lineRule="auto"/>
        <w:rPr>
          <w:bCs/>
        </w:rPr>
      </w:pPr>
      <w:r>
        <w:rPr>
          <w:bCs/>
        </w:rPr>
        <w:t xml:space="preserve">     New York : The Modern Language Association of America, 1998. - 610 s. ; 24cm</w:t>
      </w:r>
    </w:p>
    <w:p w:rsidR="008C5FB6" w:rsidRDefault="008C5FB6" w:rsidP="00D957F6">
      <w:pPr>
        <w:spacing w:after="0" w:line="240" w:lineRule="auto"/>
        <w:rPr>
          <w:bCs/>
        </w:rPr>
      </w:pPr>
    </w:p>
    <w:p w:rsidR="008C5FB6" w:rsidRPr="00B90E20" w:rsidRDefault="008C5FB6" w:rsidP="00D957F6">
      <w:pPr>
        <w:pStyle w:val="Nagwek1"/>
        <w:rPr>
          <w:szCs w:val="22"/>
        </w:rPr>
      </w:pPr>
      <w:r w:rsidRPr="00B90E20">
        <w:rPr>
          <w:szCs w:val="22"/>
        </w:rPr>
        <w:t>Grandgent, C. H.</w:t>
      </w:r>
      <w:r w:rsidRPr="00B90E20">
        <w:rPr>
          <w:szCs w:val="22"/>
        </w:rPr>
        <w:tab/>
      </w:r>
      <w:r w:rsidRPr="00B90E20">
        <w:rPr>
          <w:szCs w:val="22"/>
        </w:rPr>
        <w:tab/>
      </w:r>
      <w:r w:rsidRPr="00B90E20">
        <w:rPr>
          <w:szCs w:val="22"/>
        </w:rPr>
        <w:tab/>
      </w:r>
      <w:r w:rsidRPr="00B90E20">
        <w:rPr>
          <w:szCs w:val="22"/>
        </w:rPr>
        <w:tab/>
      </w:r>
      <w:r w:rsidRPr="00B90E20">
        <w:rPr>
          <w:szCs w:val="22"/>
        </w:rPr>
        <w:tab/>
        <w:t>2129G</w:t>
      </w:r>
    </w:p>
    <w:p w:rsidR="008C5FB6" w:rsidRDefault="008C5FB6" w:rsidP="00D957F6">
      <w:pPr>
        <w:spacing w:after="0" w:line="240" w:lineRule="auto"/>
        <w:rPr>
          <w:b/>
          <w:bCs/>
        </w:rPr>
      </w:pPr>
    </w:p>
    <w:p w:rsidR="008C5FB6" w:rsidRDefault="008C5FB6" w:rsidP="00D957F6">
      <w:pPr>
        <w:spacing w:after="0" w:line="240" w:lineRule="auto"/>
        <w:rPr>
          <w:bCs/>
        </w:rPr>
      </w:pPr>
      <w:r>
        <w:rPr>
          <w:b/>
          <w:bCs/>
        </w:rPr>
        <w:t xml:space="preserve">     </w:t>
      </w:r>
      <w:r>
        <w:rPr>
          <w:bCs/>
        </w:rPr>
        <w:t>An outline of the phonology and morphology of Old Provençal / C. H. Grandgent</w:t>
      </w:r>
    </w:p>
    <w:p w:rsidR="008C5FB6" w:rsidRDefault="008C5FB6" w:rsidP="00D957F6">
      <w:pPr>
        <w:spacing w:after="0" w:line="240" w:lineRule="auto"/>
        <w:rPr>
          <w:bCs/>
        </w:rPr>
      </w:pPr>
    </w:p>
    <w:p w:rsidR="008C5FB6" w:rsidRDefault="008C5FB6" w:rsidP="00D957F6">
      <w:pPr>
        <w:spacing w:after="0" w:line="240" w:lineRule="auto"/>
        <w:rPr>
          <w:bCs/>
        </w:rPr>
      </w:pPr>
      <w:r>
        <w:rPr>
          <w:bCs/>
        </w:rPr>
        <w:t xml:space="preserve">     Boston ; New York ; Chicago : D. C. Heath &amp; Co., 1905. - 159 s. ; 19cm</w:t>
      </w:r>
    </w:p>
    <w:p w:rsidR="008C5FB6" w:rsidRDefault="008C5FB6" w:rsidP="00D957F6">
      <w:pPr>
        <w:spacing w:after="0" w:line="240" w:lineRule="auto"/>
        <w:rPr>
          <w:bCs/>
        </w:rPr>
      </w:pPr>
    </w:p>
    <w:p w:rsidR="008C5FB6" w:rsidRPr="00B90E20" w:rsidRDefault="00215642" w:rsidP="00D957F6">
      <w:pPr>
        <w:pStyle w:val="Nagwek1"/>
        <w:rPr>
          <w:szCs w:val="22"/>
        </w:rPr>
      </w:pPr>
      <w:r w:rsidRPr="00B90E20">
        <w:rPr>
          <w:szCs w:val="22"/>
        </w:rPr>
        <w:t>Walker, Douglas C.</w:t>
      </w:r>
      <w:r w:rsidRPr="00B90E20">
        <w:rPr>
          <w:szCs w:val="22"/>
        </w:rPr>
        <w:tab/>
      </w:r>
      <w:r w:rsidRPr="00B90E20">
        <w:rPr>
          <w:szCs w:val="22"/>
        </w:rPr>
        <w:tab/>
      </w:r>
      <w:r w:rsidRPr="00B90E20">
        <w:rPr>
          <w:szCs w:val="22"/>
        </w:rPr>
        <w:tab/>
      </w:r>
      <w:r w:rsidRPr="00B90E20">
        <w:rPr>
          <w:szCs w:val="22"/>
        </w:rPr>
        <w:tab/>
      </w:r>
      <w:r w:rsidRPr="00B90E20">
        <w:rPr>
          <w:szCs w:val="22"/>
        </w:rPr>
        <w:tab/>
        <w:t>2130</w:t>
      </w:r>
      <w:r w:rsidR="00351BA3" w:rsidRPr="00B90E20">
        <w:rPr>
          <w:szCs w:val="22"/>
        </w:rPr>
        <w:t>G</w:t>
      </w:r>
    </w:p>
    <w:p w:rsidR="00351BA3" w:rsidRDefault="00351BA3" w:rsidP="00D957F6">
      <w:pPr>
        <w:spacing w:after="0" w:line="240" w:lineRule="auto"/>
        <w:rPr>
          <w:b/>
          <w:bCs/>
        </w:rPr>
      </w:pPr>
    </w:p>
    <w:p w:rsidR="00351BA3" w:rsidRDefault="00351BA3" w:rsidP="00D957F6">
      <w:pPr>
        <w:spacing w:after="0" w:line="240" w:lineRule="auto"/>
        <w:rPr>
          <w:bCs/>
        </w:rPr>
      </w:pPr>
      <w:r>
        <w:rPr>
          <w:b/>
          <w:bCs/>
        </w:rPr>
        <w:t xml:space="preserve">     </w:t>
      </w:r>
      <w:r w:rsidRPr="00351BA3">
        <w:rPr>
          <w:bCs/>
        </w:rPr>
        <w:t>An</w:t>
      </w:r>
      <w:r>
        <w:rPr>
          <w:bCs/>
        </w:rPr>
        <w:t xml:space="preserve"> introduction to Old French morphophonology / Douglas C. Walker</w:t>
      </w:r>
    </w:p>
    <w:p w:rsidR="00351BA3" w:rsidRDefault="00351BA3" w:rsidP="00D957F6">
      <w:pPr>
        <w:spacing w:after="0" w:line="240" w:lineRule="auto"/>
        <w:rPr>
          <w:bCs/>
        </w:rPr>
      </w:pPr>
    </w:p>
    <w:p w:rsidR="00351BA3" w:rsidRDefault="00351BA3" w:rsidP="00D957F6">
      <w:pPr>
        <w:spacing w:after="0" w:line="240" w:lineRule="auto"/>
        <w:rPr>
          <w:bCs/>
        </w:rPr>
      </w:pPr>
      <w:r>
        <w:rPr>
          <w:bCs/>
        </w:rPr>
        <w:t xml:space="preserve">     Ottawa : Didier, 1981. - 125 s. ; 23cm</w:t>
      </w:r>
    </w:p>
    <w:p w:rsidR="00351BA3" w:rsidRDefault="00351BA3" w:rsidP="00D957F6">
      <w:pPr>
        <w:spacing w:after="0" w:line="240" w:lineRule="auto"/>
        <w:rPr>
          <w:bCs/>
        </w:rPr>
      </w:pPr>
    </w:p>
    <w:p w:rsidR="00351BA3" w:rsidRDefault="00351BA3" w:rsidP="00D957F6">
      <w:pPr>
        <w:spacing w:after="0" w:line="240" w:lineRule="auto"/>
        <w:rPr>
          <w:bCs/>
        </w:rPr>
      </w:pPr>
      <w:r>
        <w:rPr>
          <w:bCs/>
        </w:rPr>
        <w:t xml:space="preserve">     (Studia Phonetica 19)</w:t>
      </w:r>
    </w:p>
    <w:p w:rsidR="00351BA3" w:rsidRDefault="00351BA3" w:rsidP="00D957F6">
      <w:pPr>
        <w:spacing w:after="0" w:line="240" w:lineRule="auto"/>
        <w:rPr>
          <w:bCs/>
        </w:rPr>
      </w:pPr>
    </w:p>
    <w:p w:rsidR="00351BA3" w:rsidRPr="00B90E20" w:rsidRDefault="00351BA3" w:rsidP="00D957F6">
      <w:pPr>
        <w:pStyle w:val="Nagwek1"/>
        <w:rPr>
          <w:szCs w:val="22"/>
        </w:rPr>
      </w:pPr>
      <w:r w:rsidRPr="00B90E20">
        <w:rPr>
          <w:szCs w:val="22"/>
        </w:rPr>
        <w:t>Menger, Louis Emil</w:t>
      </w:r>
      <w:r w:rsidRPr="00B90E20">
        <w:rPr>
          <w:szCs w:val="22"/>
        </w:rPr>
        <w:tab/>
      </w:r>
      <w:r w:rsidRPr="00B90E20">
        <w:rPr>
          <w:szCs w:val="22"/>
        </w:rPr>
        <w:tab/>
      </w:r>
      <w:r w:rsidRPr="00B90E20">
        <w:rPr>
          <w:szCs w:val="22"/>
        </w:rPr>
        <w:tab/>
      </w:r>
      <w:r w:rsidRPr="00B90E20">
        <w:rPr>
          <w:szCs w:val="22"/>
        </w:rPr>
        <w:tab/>
      </w:r>
      <w:r w:rsidRPr="00B90E20">
        <w:rPr>
          <w:szCs w:val="22"/>
        </w:rPr>
        <w:tab/>
        <w:t>2131G</w:t>
      </w:r>
    </w:p>
    <w:p w:rsidR="00351BA3" w:rsidRDefault="00351BA3" w:rsidP="00D957F6">
      <w:pPr>
        <w:spacing w:after="0" w:line="240" w:lineRule="auto"/>
        <w:rPr>
          <w:b/>
          <w:bCs/>
        </w:rPr>
      </w:pPr>
    </w:p>
    <w:p w:rsidR="00351BA3" w:rsidRDefault="00351BA3" w:rsidP="00D957F6">
      <w:pPr>
        <w:spacing w:after="0" w:line="240" w:lineRule="auto"/>
        <w:rPr>
          <w:bCs/>
        </w:rPr>
      </w:pPr>
      <w:r>
        <w:rPr>
          <w:b/>
          <w:bCs/>
        </w:rPr>
        <w:t xml:space="preserve">     </w:t>
      </w:r>
      <w:r>
        <w:rPr>
          <w:bCs/>
        </w:rPr>
        <w:t>The Anglo-Norman dialect : a manual of its phonology and morphology with illustrative specimens of the literature / Louis Emil Menger</w:t>
      </w:r>
    </w:p>
    <w:p w:rsidR="00351BA3" w:rsidRDefault="00351BA3" w:rsidP="00D957F6">
      <w:pPr>
        <w:spacing w:after="0" w:line="240" w:lineRule="auto"/>
        <w:rPr>
          <w:bCs/>
        </w:rPr>
      </w:pPr>
    </w:p>
    <w:p w:rsidR="00351BA3" w:rsidRDefault="00351BA3" w:rsidP="00D957F6">
      <w:pPr>
        <w:spacing w:after="0" w:line="240" w:lineRule="auto"/>
        <w:rPr>
          <w:bCs/>
        </w:rPr>
      </w:pPr>
      <w:r>
        <w:rPr>
          <w:bCs/>
        </w:rPr>
        <w:t xml:space="preserve">     New York : The Columbia University Press ; London : Macmillan &amp; Co., 1904. - 167 s. ; 22cm</w:t>
      </w:r>
    </w:p>
    <w:p w:rsidR="00351BA3" w:rsidRPr="00B90E20" w:rsidRDefault="00351BA3" w:rsidP="00D957F6">
      <w:pPr>
        <w:spacing w:after="0" w:line="240" w:lineRule="auto"/>
      </w:pPr>
    </w:p>
    <w:p w:rsidR="00351BA3" w:rsidRPr="00B90E20" w:rsidRDefault="00351BA3" w:rsidP="00D957F6">
      <w:pPr>
        <w:pStyle w:val="Nagwek1"/>
        <w:rPr>
          <w:szCs w:val="22"/>
        </w:rPr>
      </w:pPr>
      <w:r w:rsidRPr="00B90E20">
        <w:rPr>
          <w:szCs w:val="22"/>
        </w:rPr>
        <w:t>Kibler, William W.</w:t>
      </w:r>
      <w:r w:rsidRPr="00B90E20">
        <w:rPr>
          <w:szCs w:val="22"/>
        </w:rPr>
        <w:tab/>
      </w:r>
      <w:r w:rsidRPr="00B90E20">
        <w:rPr>
          <w:szCs w:val="22"/>
        </w:rPr>
        <w:tab/>
      </w:r>
      <w:r w:rsidRPr="00B90E20">
        <w:rPr>
          <w:szCs w:val="22"/>
        </w:rPr>
        <w:tab/>
      </w:r>
      <w:r w:rsidRPr="00B90E20">
        <w:rPr>
          <w:szCs w:val="22"/>
        </w:rPr>
        <w:tab/>
      </w:r>
      <w:r w:rsidRPr="00B90E20">
        <w:rPr>
          <w:szCs w:val="22"/>
        </w:rPr>
        <w:tab/>
        <w:t>2132G</w:t>
      </w:r>
    </w:p>
    <w:p w:rsidR="00351BA3" w:rsidRDefault="00351BA3" w:rsidP="00D957F6">
      <w:pPr>
        <w:spacing w:after="0" w:line="240" w:lineRule="auto"/>
        <w:rPr>
          <w:b/>
          <w:bCs/>
        </w:rPr>
      </w:pPr>
    </w:p>
    <w:p w:rsidR="00351BA3" w:rsidRDefault="00351BA3" w:rsidP="00D957F6">
      <w:pPr>
        <w:spacing w:after="0" w:line="240" w:lineRule="auto"/>
        <w:rPr>
          <w:bCs/>
        </w:rPr>
      </w:pPr>
      <w:r>
        <w:rPr>
          <w:b/>
          <w:bCs/>
        </w:rPr>
        <w:t xml:space="preserve">     </w:t>
      </w:r>
      <w:r>
        <w:rPr>
          <w:bCs/>
        </w:rPr>
        <w:t>An introduction to Old French / William W. Kibler</w:t>
      </w:r>
    </w:p>
    <w:p w:rsidR="00351BA3" w:rsidRDefault="00351BA3" w:rsidP="00D957F6">
      <w:pPr>
        <w:spacing w:after="0" w:line="240" w:lineRule="auto"/>
        <w:rPr>
          <w:bCs/>
        </w:rPr>
      </w:pPr>
    </w:p>
    <w:p w:rsidR="00351BA3" w:rsidRDefault="00351BA3" w:rsidP="00D957F6">
      <w:pPr>
        <w:spacing w:after="0" w:line="240" w:lineRule="auto"/>
        <w:rPr>
          <w:bCs/>
        </w:rPr>
      </w:pPr>
      <w:r>
        <w:rPr>
          <w:bCs/>
        </w:rPr>
        <w:t xml:space="preserve">     New York : The Modern Language Association of America, 1984. - 366 s. ; 24cm</w:t>
      </w:r>
    </w:p>
    <w:p w:rsidR="00351BA3" w:rsidRDefault="00351BA3" w:rsidP="00D957F6">
      <w:pPr>
        <w:spacing w:after="0" w:line="240" w:lineRule="auto"/>
        <w:rPr>
          <w:bCs/>
        </w:rPr>
      </w:pPr>
    </w:p>
    <w:p w:rsidR="00351BA3" w:rsidRPr="00B90E20" w:rsidRDefault="00351BA3" w:rsidP="00D957F6">
      <w:pPr>
        <w:pStyle w:val="Nagwek1"/>
        <w:rPr>
          <w:szCs w:val="22"/>
        </w:rPr>
      </w:pPr>
      <w:r w:rsidRPr="00B90E20">
        <w:rPr>
          <w:szCs w:val="22"/>
        </w:rPr>
        <w:t>Einhorn, E.</w:t>
      </w:r>
      <w:r w:rsidRPr="00B90E20">
        <w:rPr>
          <w:szCs w:val="22"/>
        </w:rPr>
        <w:tab/>
      </w:r>
      <w:r w:rsidRPr="00B90E20">
        <w:rPr>
          <w:szCs w:val="22"/>
        </w:rPr>
        <w:tab/>
      </w:r>
      <w:r w:rsidRPr="00B90E20">
        <w:rPr>
          <w:szCs w:val="22"/>
        </w:rPr>
        <w:tab/>
      </w:r>
      <w:r w:rsidRPr="00B90E20">
        <w:rPr>
          <w:szCs w:val="22"/>
        </w:rPr>
        <w:tab/>
      </w:r>
      <w:r w:rsidRPr="00B90E20">
        <w:rPr>
          <w:szCs w:val="22"/>
        </w:rPr>
        <w:tab/>
      </w:r>
      <w:r w:rsidRPr="00B90E20">
        <w:rPr>
          <w:szCs w:val="22"/>
        </w:rPr>
        <w:tab/>
        <w:t>2133G</w:t>
      </w:r>
    </w:p>
    <w:p w:rsidR="00351BA3" w:rsidRDefault="00351BA3" w:rsidP="00D957F6">
      <w:pPr>
        <w:spacing w:after="0" w:line="240" w:lineRule="auto"/>
        <w:rPr>
          <w:b/>
          <w:bCs/>
        </w:rPr>
      </w:pPr>
    </w:p>
    <w:p w:rsidR="00351BA3" w:rsidRDefault="00351BA3" w:rsidP="00D957F6">
      <w:pPr>
        <w:spacing w:after="0" w:line="240" w:lineRule="auto"/>
        <w:rPr>
          <w:bCs/>
        </w:rPr>
      </w:pPr>
      <w:r>
        <w:rPr>
          <w:b/>
          <w:bCs/>
        </w:rPr>
        <w:t xml:space="preserve">     </w:t>
      </w:r>
      <w:r>
        <w:rPr>
          <w:bCs/>
        </w:rPr>
        <w:t>Old French : a concise handbook / E. Einhorn</w:t>
      </w:r>
    </w:p>
    <w:p w:rsidR="00351BA3" w:rsidRDefault="00351BA3" w:rsidP="00D957F6">
      <w:pPr>
        <w:spacing w:after="0" w:line="240" w:lineRule="auto"/>
        <w:rPr>
          <w:bCs/>
        </w:rPr>
      </w:pPr>
    </w:p>
    <w:p w:rsidR="00351BA3" w:rsidRDefault="00351BA3" w:rsidP="00D957F6">
      <w:pPr>
        <w:spacing w:after="0" w:line="240" w:lineRule="auto"/>
        <w:rPr>
          <w:bCs/>
        </w:rPr>
      </w:pPr>
      <w:r>
        <w:rPr>
          <w:bCs/>
        </w:rPr>
        <w:t xml:space="preserve">     Cambridge : Cambridge University Press, 1999. - 193 s. ; 22cm</w:t>
      </w:r>
    </w:p>
    <w:p w:rsidR="00351BA3" w:rsidRDefault="00351BA3" w:rsidP="00D957F6">
      <w:pPr>
        <w:spacing w:after="0" w:line="240" w:lineRule="auto"/>
        <w:rPr>
          <w:bCs/>
        </w:rPr>
      </w:pPr>
    </w:p>
    <w:p w:rsidR="00351BA3" w:rsidRPr="00B90E20" w:rsidRDefault="00351BA3" w:rsidP="00D957F6">
      <w:pPr>
        <w:pStyle w:val="Nagwek1"/>
        <w:rPr>
          <w:szCs w:val="22"/>
        </w:rPr>
      </w:pPr>
      <w:r w:rsidRPr="00B90E20">
        <w:rPr>
          <w:szCs w:val="22"/>
        </w:rPr>
        <w:t>Luquiens, Frederick Bliss</w:t>
      </w:r>
      <w:r w:rsidRPr="00B90E20">
        <w:rPr>
          <w:szCs w:val="22"/>
        </w:rPr>
        <w:tab/>
      </w:r>
      <w:r w:rsidRPr="00B90E20">
        <w:rPr>
          <w:szCs w:val="22"/>
        </w:rPr>
        <w:tab/>
      </w:r>
      <w:r w:rsidRPr="00B90E20">
        <w:rPr>
          <w:szCs w:val="22"/>
        </w:rPr>
        <w:tab/>
      </w:r>
      <w:r w:rsidRPr="00B90E20">
        <w:rPr>
          <w:szCs w:val="22"/>
        </w:rPr>
        <w:tab/>
        <w:t>2134G</w:t>
      </w:r>
    </w:p>
    <w:p w:rsidR="00351BA3" w:rsidRDefault="00351BA3" w:rsidP="00D957F6">
      <w:pPr>
        <w:spacing w:after="0" w:line="240" w:lineRule="auto"/>
        <w:rPr>
          <w:b/>
          <w:bCs/>
        </w:rPr>
      </w:pPr>
    </w:p>
    <w:p w:rsidR="00351BA3" w:rsidRDefault="00351BA3" w:rsidP="00D957F6">
      <w:pPr>
        <w:spacing w:after="0" w:line="240" w:lineRule="auto"/>
        <w:rPr>
          <w:bCs/>
        </w:rPr>
      </w:pPr>
      <w:r>
        <w:rPr>
          <w:b/>
          <w:bCs/>
        </w:rPr>
        <w:t xml:space="preserve">     </w:t>
      </w:r>
      <w:r>
        <w:rPr>
          <w:bCs/>
        </w:rPr>
        <w:t>An introduction to Old French phonology and morphology / Frederick Bliss Luquiens</w:t>
      </w:r>
    </w:p>
    <w:p w:rsidR="00351BA3" w:rsidRDefault="00351BA3" w:rsidP="00D957F6">
      <w:pPr>
        <w:spacing w:after="0" w:line="240" w:lineRule="auto"/>
        <w:rPr>
          <w:bCs/>
        </w:rPr>
      </w:pPr>
    </w:p>
    <w:p w:rsidR="00351BA3" w:rsidRDefault="00351BA3" w:rsidP="00D957F6">
      <w:pPr>
        <w:spacing w:after="0" w:line="240" w:lineRule="auto"/>
        <w:rPr>
          <w:bCs/>
        </w:rPr>
      </w:pPr>
      <w:r>
        <w:rPr>
          <w:bCs/>
        </w:rPr>
        <w:t xml:space="preserve">     New Haven : Yale University Press, </w:t>
      </w:r>
      <w:r w:rsidR="00DC79D6">
        <w:rPr>
          <w:bCs/>
        </w:rPr>
        <w:t>1909. - 148 s. ; 22cm</w:t>
      </w:r>
    </w:p>
    <w:p w:rsidR="00DC79D6" w:rsidRDefault="00DC79D6" w:rsidP="00D957F6">
      <w:pPr>
        <w:spacing w:after="0" w:line="240" w:lineRule="auto"/>
        <w:rPr>
          <w:bCs/>
        </w:rPr>
      </w:pPr>
    </w:p>
    <w:p w:rsidR="00DC79D6" w:rsidRPr="00B90E20" w:rsidRDefault="00056268" w:rsidP="00D957F6">
      <w:pPr>
        <w:pStyle w:val="Nagwek1"/>
        <w:rPr>
          <w:szCs w:val="22"/>
        </w:rPr>
      </w:pPr>
      <w:r w:rsidRPr="00B90E20">
        <w:rPr>
          <w:szCs w:val="22"/>
        </w:rPr>
        <w:t>Pope, M. K.</w:t>
      </w:r>
      <w:r w:rsidRPr="00B90E20">
        <w:rPr>
          <w:szCs w:val="22"/>
        </w:rPr>
        <w:tab/>
      </w:r>
      <w:r w:rsidRPr="00B90E20">
        <w:rPr>
          <w:szCs w:val="22"/>
        </w:rPr>
        <w:tab/>
      </w:r>
      <w:r w:rsidRPr="00B90E20">
        <w:rPr>
          <w:szCs w:val="22"/>
        </w:rPr>
        <w:tab/>
      </w:r>
      <w:r w:rsidRPr="00B90E20">
        <w:rPr>
          <w:szCs w:val="22"/>
        </w:rPr>
        <w:tab/>
      </w:r>
      <w:r w:rsidRPr="00B90E20">
        <w:rPr>
          <w:szCs w:val="22"/>
        </w:rPr>
        <w:tab/>
      </w:r>
      <w:r w:rsidRPr="00B90E20">
        <w:rPr>
          <w:szCs w:val="22"/>
        </w:rPr>
        <w:tab/>
        <w:t>2135G</w:t>
      </w:r>
    </w:p>
    <w:p w:rsidR="00056268" w:rsidRDefault="00056268" w:rsidP="00D957F6">
      <w:pPr>
        <w:spacing w:after="0" w:line="240" w:lineRule="auto"/>
        <w:rPr>
          <w:b/>
          <w:bCs/>
        </w:rPr>
      </w:pPr>
    </w:p>
    <w:p w:rsidR="00056268" w:rsidRDefault="00056268" w:rsidP="00D957F6">
      <w:pPr>
        <w:spacing w:after="0" w:line="240" w:lineRule="auto"/>
        <w:rPr>
          <w:bCs/>
        </w:rPr>
      </w:pPr>
      <w:r>
        <w:rPr>
          <w:b/>
          <w:bCs/>
        </w:rPr>
        <w:t xml:space="preserve">     </w:t>
      </w:r>
      <w:r>
        <w:rPr>
          <w:bCs/>
        </w:rPr>
        <w:t>From Latin to Modern French with especial consideration of Anglo-Norman : phonology and morphology / M. K. Pope</w:t>
      </w:r>
    </w:p>
    <w:p w:rsidR="00056268" w:rsidRDefault="00056268" w:rsidP="00D957F6">
      <w:pPr>
        <w:spacing w:after="0" w:line="240" w:lineRule="auto"/>
        <w:rPr>
          <w:bCs/>
        </w:rPr>
      </w:pPr>
    </w:p>
    <w:p w:rsidR="00056268" w:rsidRDefault="00056268" w:rsidP="00D957F6">
      <w:pPr>
        <w:spacing w:after="0" w:line="240" w:lineRule="auto"/>
        <w:rPr>
          <w:bCs/>
        </w:rPr>
      </w:pPr>
      <w:r>
        <w:rPr>
          <w:bCs/>
        </w:rPr>
        <w:t xml:space="preserve">     Manchester : Machester University Press, 1934. - 571 s. ; 22cm</w:t>
      </w:r>
    </w:p>
    <w:p w:rsidR="00056268" w:rsidRPr="00B90E20" w:rsidRDefault="00056268" w:rsidP="00D957F6">
      <w:pPr>
        <w:spacing w:after="0" w:line="240" w:lineRule="auto"/>
      </w:pPr>
    </w:p>
    <w:p w:rsidR="00056268" w:rsidRPr="00B90E20" w:rsidRDefault="00174D03" w:rsidP="00D957F6">
      <w:pPr>
        <w:pStyle w:val="Nagwek1"/>
        <w:rPr>
          <w:szCs w:val="22"/>
          <w:lang w:val="fr-FR"/>
        </w:rPr>
      </w:pPr>
      <w:r w:rsidRPr="00B90E20">
        <w:rPr>
          <w:szCs w:val="22"/>
          <w:lang w:val="fr-FR"/>
        </w:rPr>
        <w:t>Steinberg, N.</w:t>
      </w:r>
      <w:r w:rsidRPr="00B90E20">
        <w:rPr>
          <w:szCs w:val="22"/>
          <w:lang w:val="fr-FR"/>
        </w:rPr>
        <w:tab/>
      </w:r>
      <w:r w:rsidRPr="00B90E20">
        <w:rPr>
          <w:szCs w:val="22"/>
          <w:lang w:val="fr-FR"/>
        </w:rPr>
        <w:tab/>
      </w:r>
      <w:r w:rsidRPr="00B90E20">
        <w:rPr>
          <w:szCs w:val="22"/>
          <w:lang w:val="fr-FR"/>
        </w:rPr>
        <w:tab/>
      </w:r>
      <w:r w:rsidRPr="00B90E20">
        <w:rPr>
          <w:szCs w:val="22"/>
          <w:lang w:val="fr-FR"/>
        </w:rPr>
        <w:tab/>
      </w:r>
      <w:r w:rsidRPr="00B90E20">
        <w:rPr>
          <w:szCs w:val="22"/>
          <w:lang w:val="fr-FR"/>
        </w:rPr>
        <w:tab/>
      </w:r>
      <w:r w:rsidRPr="00B90E20">
        <w:rPr>
          <w:szCs w:val="22"/>
          <w:lang w:val="fr-FR"/>
        </w:rPr>
        <w:tab/>
        <w:t>2136G</w:t>
      </w:r>
    </w:p>
    <w:p w:rsidR="00174D03" w:rsidRPr="00252358" w:rsidRDefault="00174D03" w:rsidP="00D957F6">
      <w:pPr>
        <w:spacing w:after="0" w:line="240" w:lineRule="auto"/>
        <w:rPr>
          <w:b/>
          <w:bCs/>
          <w:lang w:val="fr-FR"/>
        </w:rPr>
      </w:pPr>
    </w:p>
    <w:p w:rsidR="00174D03" w:rsidRDefault="00174D03" w:rsidP="00D957F6">
      <w:pPr>
        <w:spacing w:after="0" w:line="240" w:lineRule="auto"/>
        <w:rPr>
          <w:bCs/>
          <w:lang w:val="fr-FR"/>
        </w:rPr>
      </w:pPr>
      <w:r w:rsidRPr="00174D03">
        <w:rPr>
          <w:b/>
          <w:bCs/>
          <w:lang w:val="fr-FR"/>
        </w:rPr>
        <w:t xml:space="preserve">     </w:t>
      </w:r>
      <w:r w:rsidRPr="00174D03">
        <w:rPr>
          <w:bCs/>
          <w:lang w:val="fr-FR"/>
        </w:rPr>
        <w:t xml:space="preserve">Grammaire française I : morphologie et syntaxe du discours / N. </w:t>
      </w:r>
      <w:r>
        <w:rPr>
          <w:bCs/>
          <w:lang w:val="fr-FR"/>
        </w:rPr>
        <w:t>Steinberg</w:t>
      </w:r>
    </w:p>
    <w:p w:rsidR="00174D03" w:rsidRDefault="00174D03" w:rsidP="00D957F6">
      <w:pPr>
        <w:spacing w:after="0" w:line="240" w:lineRule="auto"/>
        <w:rPr>
          <w:bCs/>
          <w:lang w:val="fr-FR"/>
        </w:rPr>
      </w:pPr>
    </w:p>
    <w:p w:rsidR="00174D03" w:rsidRPr="00252358" w:rsidRDefault="00174D03" w:rsidP="00D957F6">
      <w:pPr>
        <w:spacing w:after="0" w:line="240" w:lineRule="auto"/>
        <w:rPr>
          <w:bCs/>
        </w:rPr>
      </w:pPr>
      <w:r>
        <w:rPr>
          <w:bCs/>
          <w:lang w:val="fr-FR"/>
        </w:rPr>
        <w:t xml:space="preserve">     </w:t>
      </w:r>
      <w:r w:rsidRPr="00252358">
        <w:rPr>
          <w:bCs/>
        </w:rPr>
        <w:t>Moskwa : [b. w.], 1966. - 360 s. ; 22cm</w:t>
      </w:r>
    </w:p>
    <w:p w:rsidR="00174D03" w:rsidRPr="00252358" w:rsidRDefault="00174D03" w:rsidP="00D957F6">
      <w:pPr>
        <w:spacing w:after="0" w:line="240" w:lineRule="auto"/>
        <w:rPr>
          <w:bCs/>
        </w:rPr>
      </w:pPr>
    </w:p>
    <w:p w:rsidR="00174D03" w:rsidRPr="00B90E20" w:rsidRDefault="00174D03" w:rsidP="00D957F6">
      <w:pPr>
        <w:pStyle w:val="Nagwek1"/>
        <w:rPr>
          <w:szCs w:val="22"/>
        </w:rPr>
      </w:pPr>
      <w:r w:rsidRPr="00B90E20">
        <w:rPr>
          <w:szCs w:val="22"/>
        </w:rPr>
        <w:t>Ewert, Alfred</w:t>
      </w:r>
      <w:r w:rsidRPr="00B90E20">
        <w:rPr>
          <w:szCs w:val="22"/>
        </w:rPr>
        <w:tab/>
      </w:r>
      <w:r w:rsidRPr="00B90E20">
        <w:rPr>
          <w:szCs w:val="22"/>
        </w:rPr>
        <w:tab/>
      </w:r>
      <w:r w:rsidRPr="00B90E20">
        <w:rPr>
          <w:szCs w:val="22"/>
        </w:rPr>
        <w:tab/>
      </w:r>
      <w:r w:rsidRPr="00B90E20">
        <w:rPr>
          <w:szCs w:val="22"/>
        </w:rPr>
        <w:tab/>
      </w:r>
      <w:r w:rsidRPr="00B90E20">
        <w:rPr>
          <w:szCs w:val="22"/>
        </w:rPr>
        <w:tab/>
      </w:r>
      <w:r w:rsidRPr="00B90E20">
        <w:rPr>
          <w:szCs w:val="22"/>
        </w:rPr>
        <w:tab/>
        <w:t>2137G</w:t>
      </w:r>
    </w:p>
    <w:p w:rsidR="00174D03" w:rsidRPr="00252358" w:rsidRDefault="00174D03" w:rsidP="00D957F6">
      <w:pPr>
        <w:spacing w:after="0" w:line="240" w:lineRule="auto"/>
        <w:rPr>
          <w:b/>
          <w:bCs/>
        </w:rPr>
      </w:pPr>
    </w:p>
    <w:p w:rsidR="00174D03" w:rsidRPr="00252358" w:rsidRDefault="00174D03" w:rsidP="00D957F6">
      <w:pPr>
        <w:spacing w:after="0" w:line="240" w:lineRule="auto"/>
        <w:rPr>
          <w:bCs/>
        </w:rPr>
      </w:pPr>
      <w:r w:rsidRPr="00252358">
        <w:rPr>
          <w:b/>
          <w:bCs/>
        </w:rPr>
        <w:t xml:space="preserve">     </w:t>
      </w:r>
      <w:r w:rsidRPr="00252358">
        <w:rPr>
          <w:bCs/>
        </w:rPr>
        <w:t>The French language / Alfred Ewert</w:t>
      </w:r>
    </w:p>
    <w:p w:rsidR="00174D03" w:rsidRPr="00252358" w:rsidRDefault="00174D03" w:rsidP="00D957F6">
      <w:pPr>
        <w:spacing w:after="0" w:line="240" w:lineRule="auto"/>
        <w:rPr>
          <w:bCs/>
        </w:rPr>
      </w:pPr>
    </w:p>
    <w:p w:rsidR="00174D03" w:rsidRDefault="00174D03" w:rsidP="00D957F6">
      <w:pPr>
        <w:spacing w:after="0" w:line="240" w:lineRule="auto"/>
        <w:rPr>
          <w:bCs/>
        </w:rPr>
      </w:pPr>
      <w:r w:rsidRPr="00174D03">
        <w:rPr>
          <w:bCs/>
        </w:rPr>
        <w:t xml:space="preserve">     London : Faber &amp; Faber Limited, [b.</w:t>
      </w:r>
      <w:r>
        <w:rPr>
          <w:bCs/>
        </w:rPr>
        <w:t xml:space="preserve"> r.</w:t>
      </w:r>
      <w:r w:rsidRPr="00174D03">
        <w:rPr>
          <w:bCs/>
        </w:rPr>
        <w:t>]</w:t>
      </w:r>
      <w:r>
        <w:rPr>
          <w:bCs/>
        </w:rPr>
        <w:t>. - 440 s. ; 20cm</w:t>
      </w:r>
    </w:p>
    <w:p w:rsidR="00174D03" w:rsidRDefault="00174D03" w:rsidP="00D957F6">
      <w:pPr>
        <w:spacing w:after="0" w:line="240" w:lineRule="auto"/>
        <w:rPr>
          <w:bCs/>
        </w:rPr>
      </w:pPr>
    </w:p>
    <w:p w:rsidR="00174D03" w:rsidRPr="00B90E20" w:rsidRDefault="00174D03" w:rsidP="00D957F6">
      <w:pPr>
        <w:pStyle w:val="Nagwek1"/>
        <w:rPr>
          <w:szCs w:val="22"/>
        </w:rPr>
      </w:pPr>
      <w:r w:rsidRPr="00B90E20">
        <w:rPr>
          <w:szCs w:val="22"/>
        </w:rPr>
        <w:t>Fagyal, Zsuzsanna</w:t>
      </w:r>
      <w:r w:rsidRPr="00B90E20">
        <w:rPr>
          <w:szCs w:val="22"/>
        </w:rPr>
        <w:tab/>
      </w:r>
      <w:r w:rsidRPr="00B90E20">
        <w:rPr>
          <w:szCs w:val="22"/>
        </w:rPr>
        <w:tab/>
      </w:r>
      <w:r w:rsidRPr="00B90E20">
        <w:rPr>
          <w:szCs w:val="22"/>
        </w:rPr>
        <w:tab/>
      </w:r>
      <w:r w:rsidRPr="00B90E20">
        <w:rPr>
          <w:szCs w:val="22"/>
        </w:rPr>
        <w:tab/>
      </w:r>
      <w:r w:rsidRPr="00B90E20">
        <w:rPr>
          <w:szCs w:val="22"/>
        </w:rPr>
        <w:tab/>
        <w:t>2138G</w:t>
      </w:r>
    </w:p>
    <w:p w:rsidR="00174D03" w:rsidRDefault="00174D03" w:rsidP="00D957F6">
      <w:pPr>
        <w:spacing w:after="0" w:line="240" w:lineRule="auto"/>
        <w:rPr>
          <w:b/>
          <w:bCs/>
        </w:rPr>
      </w:pPr>
    </w:p>
    <w:p w:rsidR="00174D03" w:rsidRDefault="00174D03" w:rsidP="00D957F6">
      <w:pPr>
        <w:spacing w:after="0" w:line="240" w:lineRule="auto"/>
        <w:rPr>
          <w:bCs/>
        </w:rPr>
      </w:pPr>
      <w:r>
        <w:rPr>
          <w:b/>
          <w:bCs/>
        </w:rPr>
        <w:t xml:space="preserve">     </w:t>
      </w:r>
      <w:r>
        <w:rPr>
          <w:bCs/>
        </w:rPr>
        <w:t>French : a linguistic introduction / Zsuzsanna Fagyal ; Douglas Kibbee ; Fred Jenkins</w:t>
      </w:r>
    </w:p>
    <w:p w:rsidR="00174D03" w:rsidRDefault="00174D03" w:rsidP="00D957F6">
      <w:pPr>
        <w:spacing w:after="0" w:line="240" w:lineRule="auto"/>
        <w:rPr>
          <w:bCs/>
        </w:rPr>
      </w:pPr>
    </w:p>
    <w:p w:rsidR="00174D03" w:rsidRDefault="00174D03" w:rsidP="00D957F6">
      <w:pPr>
        <w:spacing w:after="0" w:line="240" w:lineRule="auto"/>
        <w:rPr>
          <w:bCs/>
        </w:rPr>
      </w:pPr>
      <w:r>
        <w:rPr>
          <w:bCs/>
        </w:rPr>
        <w:t xml:space="preserve">     Cambridge : Cambridge University Press, 2006. - 337 s. ; 23cm</w:t>
      </w:r>
    </w:p>
    <w:p w:rsidR="00174D03" w:rsidRDefault="00174D03" w:rsidP="00D957F6">
      <w:pPr>
        <w:spacing w:after="0" w:line="240" w:lineRule="auto"/>
        <w:rPr>
          <w:bCs/>
        </w:rPr>
      </w:pPr>
    </w:p>
    <w:p w:rsidR="00174D03" w:rsidRPr="00B90E20" w:rsidRDefault="00174D03" w:rsidP="00D957F6">
      <w:pPr>
        <w:pStyle w:val="Nagwek1"/>
        <w:rPr>
          <w:szCs w:val="22"/>
        </w:rPr>
      </w:pPr>
      <w:r w:rsidRPr="00B90E20">
        <w:rPr>
          <w:szCs w:val="22"/>
        </w:rPr>
        <w:t>Kibbee, Douglas</w:t>
      </w:r>
      <w:r w:rsidRPr="00B90E20">
        <w:rPr>
          <w:szCs w:val="22"/>
        </w:rPr>
        <w:tab/>
      </w:r>
      <w:r w:rsidRPr="00B90E20">
        <w:rPr>
          <w:szCs w:val="22"/>
        </w:rPr>
        <w:tab/>
      </w:r>
      <w:r w:rsidRPr="00B90E20">
        <w:rPr>
          <w:szCs w:val="22"/>
        </w:rPr>
        <w:tab/>
      </w:r>
      <w:r w:rsidRPr="00B90E20">
        <w:rPr>
          <w:szCs w:val="22"/>
        </w:rPr>
        <w:tab/>
      </w:r>
      <w:r w:rsidRPr="00B90E20">
        <w:rPr>
          <w:szCs w:val="22"/>
        </w:rPr>
        <w:tab/>
        <w:t>2138G</w:t>
      </w:r>
    </w:p>
    <w:p w:rsidR="00174D03" w:rsidRPr="00174D03" w:rsidRDefault="00174D03" w:rsidP="00D957F6">
      <w:pPr>
        <w:spacing w:after="0" w:line="240" w:lineRule="auto"/>
        <w:rPr>
          <w:b/>
          <w:bCs/>
        </w:rPr>
      </w:pPr>
    </w:p>
    <w:p w:rsidR="00174D03" w:rsidRPr="00174D03" w:rsidRDefault="00174D03" w:rsidP="00D957F6">
      <w:pPr>
        <w:spacing w:after="0" w:line="240" w:lineRule="auto"/>
        <w:rPr>
          <w:bCs/>
        </w:rPr>
      </w:pPr>
      <w:r w:rsidRPr="00174D03">
        <w:rPr>
          <w:b/>
          <w:bCs/>
        </w:rPr>
        <w:t xml:space="preserve">     </w:t>
      </w:r>
      <w:r w:rsidRPr="00174D03">
        <w:rPr>
          <w:bCs/>
        </w:rPr>
        <w:t>French : a linguistic introduction / Zsuzsanna Fagyal ; Douglas Kibbee ; Fred Jenkins</w:t>
      </w:r>
    </w:p>
    <w:p w:rsidR="00174D03" w:rsidRPr="00174D03" w:rsidRDefault="00174D03" w:rsidP="00D957F6">
      <w:pPr>
        <w:spacing w:after="0" w:line="240" w:lineRule="auto"/>
        <w:rPr>
          <w:bCs/>
        </w:rPr>
      </w:pPr>
    </w:p>
    <w:p w:rsidR="00174D03" w:rsidRPr="00174D03" w:rsidRDefault="00174D03" w:rsidP="00D957F6">
      <w:pPr>
        <w:spacing w:after="0" w:line="240" w:lineRule="auto"/>
        <w:rPr>
          <w:bCs/>
        </w:rPr>
      </w:pPr>
      <w:r w:rsidRPr="00174D03">
        <w:rPr>
          <w:bCs/>
        </w:rPr>
        <w:t xml:space="preserve">     Cambridge : Cambridge University Press, 2006. - 337 s. ; 23cm</w:t>
      </w:r>
    </w:p>
    <w:p w:rsidR="00174D03" w:rsidRDefault="00174D03" w:rsidP="00D957F6">
      <w:pPr>
        <w:spacing w:after="0" w:line="240" w:lineRule="auto"/>
        <w:rPr>
          <w:bCs/>
        </w:rPr>
      </w:pPr>
    </w:p>
    <w:p w:rsidR="00174D03" w:rsidRPr="00B90E20" w:rsidRDefault="00174D03" w:rsidP="00D957F6">
      <w:pPr>
        <w:pStyle w:val="Nagwek1"/>
        <w:rPr>
          <w:szCs w:val="22"/>
        </w:rPr>
      </w:pPr>
      <w:r w:rsidRPr="00B90E20">
        <w:rPr>
          <w:szCs w:val="22"/>
        </w:rPr>
        <w:t>Jenkins, Fred</w:t>
      </w:r>
      <w:r w:rsidRPr="00B90E20">
        <w:rPr>
          <w:szCs w:val="22"/>
        </w:rPr>
        <w:tab/>
      </w:r>
      <w:r w:rsidRPr="00B90E20">
        <w:rPr>
          <w:szCs w:val="22"/>
        </w:rPr>
        <w:tab/>
      </w:r>
      <w:r w:rsidRPr="00B90E20">
        <w:rPr>
          <w:szCs w:val="22"/>
        </w:rPr>
        <w:tab/>
      </w:r>
      <w:r w:rsidRPr="00B90E20">
        <w:rPr>
          <w:szCs w:val="22"/>
        </w:rPr>
        <w:tab/>
      </w:r>
      <w:r w:rsidRPr="00B90E20">
        <w:rPr>
          <w:szCs w:val="22"/>
        </w:rPr>
        <w:tab/>
      </w:r>
      <w:r w:rsidRPr="00B90E20">
        <w:rPr>
          <w:szCs w:val="22"/>
        </w:rPr>
        <w:tab/>
        <w:t>2138G</w:t>
      </w:r>
    </w:p>
    <w:p w:rsidR="00174D03" w:rsidRPr="00174D03" w:rsidRDefault="00174D03" w:rsidP="00D957F6">
      <w:pPr>
        <w:spacing w:after="0" w:line="240" w:lineRule="auto"/>
        <w:rPr>
          <w:b/>
          <w:bCs/>
        </w:rPr>
      </w:pPr>
    </w:p>
    <w:p w:rsidR="00174D03" w:rsidRPr="00174D03" w:rsidRDefault="00174D03" w:rsidP="00D957F6">
      <w:pPr>
        <w:spacing w:after="0" w:line="240" w:lineRule="auto"/>
        <w:rPr>
          <w:bCs/>
        </w:rPr>
      </w:pPr>
      <w:r w:rsidRPr="00174D03">
        <w:rPr>
          <w:b/>
          <w:bCs/>
        </w:rPr>
        <w:t xml:space="preserve">     </w:t>
      </w:r>
      <w:r w:rsidRPr="00174D03">
        <w:rPr>
          <w:bCs/>
        </w:rPr>
        <w:t>French : a linguistic introduction / Zsuzsanna Fagyal ; Douglas Kibbee ; Fred Jenkins</w:t>
      </w:r>
    </w:p>
    <w:p w:rsidR="00174D03" w:rsidRPr="00174D03" w:rsidRDefault="00174D03" w:rsidP="00D957F6">
      <w:pPr>
        <w:spacing w:after="0" w:line="240" w:lineRule="auto"/>
        <w:rPr>
          <w:bCs/>
        </w:rPr>
      </w:pPr>
    </w:p>
    <w:p w:rsidR="00174D03" w:rsidRPr="00174D03" w:rsidRDefault="00174D03" w:rsidP="00D957F6">
      <w:pPr>
        <w:spacing w:after="0" w:line="240" w:lineRule="auto"/>
        <w:rPr>
          <w:bCs/>
        </w:rPr>
      </w:pPr>
      <w:r w:rsidRPr="00174D03">
        <w:rPr>
          <w:bCs/>
        </w:rPr>
        <w:t xml:space="preserve">     Cambridge : Cambridge University Press, 2006. - 337 s. ; 23cm</w:t>
      </w:r>
    </w:p>
    <w:p w:rsidR="00174D03" w:rsidRDefault="00174D03" w:rsidP="00D957F6">
      <w:pPr>
        <w:spacing w:after="0" w:line="240" w:lineRule="auto"/>
        <w:rPr>
          <w:bCs/>
        </w:rPr>
      </w:pPr>
    </w:p>
    <w:p w:rsidR="00174D03" w:rsidRPr="00B90E20" w:rsidRDefault="00174D03" w:rsidP="00D957F6">
      <w:pPr>
        <w:pStyle w:val="Nagwek1"/>
        <w:rPr>
          <w:szCs w:val="22"/>
        </w:rPr>
      </w:pPr>
      <w:r w:rsidRPr="00B90E20">
        <w:rPr>
          <w:szCs w:val="22"/>
        </w:rPr>
        <w:t>Price, Glanville</w:t>
      </w:r>
      <w:r w:rsidRPr="00B90E20">
        <w:rPr>
          <w:szCs w:val="22"/>
        </w:rPr>
        <w:tab/>
      </w:r>
      <w:r w:rsidRPr="00B90E20">
        <w:rPr>
          <w:szCs w:val="22"/>
        </w:rPr>
        <w:tab/>
      </w:r>
      <w:r w:rsidRPr="00B90E20">
        <w:rPr>
          <w:szCs w:val="22"/>
        </w:rPr>
        <w:tab/>
      </w:r>
      <w:r w:rsidRPr="00B90E20">
        <w:rPr>
          <w:szCs w:val="22"/>
        </w:rPr>
        <w:tab/>
      </w:r>
      <w:r w:rsidRPr="00B90E20">
        <w:rPr>
          <w:szCs w:val="22"/>
        </w:rPr>
        <w:tab/>
      </w:r>
      <w:r w:rsidRPr="00B90E20">
        <w:rPr>
          <w:szCs w:val="22"/>
        </w:rPr>
        <w:tab/>
        <w:t>2139G</w:t>
      </w:r>
    </w:p>
    <w:p w:rsidR="00174D03" w:rsidRDefault="00174D03" w:rsidP="00D957F6">
      <w:pPr>
        <w:spacing w:after="0" w:line="240" w:lineRule="auto"/>
        <w:rPr>
          <w:b/>
          <w:bCs/>
        </w:rPr>
      </w:pPr>
    </w:p>
    <w:p w:rsidR="00174D03" w:rsidRDefault="00174D03" w:rsidP="00D957F6">
      <w:pPr>
        <w:spacing w:after="0" w:line="240" w:lineRule="auto"/>
        <w:rPr>
          <w:bCs/>
        </w:rPr>
      </w:pPr>
      <w:r>
        <w:rPr>
          <w:b/>
          <w:bCs/>
        </w:rPr>
        <w:t xml:space="preserve">     </w:t>
      </w:r>
      <w:r>
        <w:rPr>
          <w:bCs/>
        </w:rPr>
        <w:t>An introduction to French pronunciation. Revised edition / Glanville Price</w:t>
      </w:r>
    </w:p>
    <w:p w:rsidR="00174D03" w:rsidRDefault="00174D03" w:rsidP="00D957F6">
      <w:pPr>
        <w:spacing w:after="0" w:line="240" w:lineRule="auto"/>
        <w:rPr>
          <w:bCs/>
        </w:rPr>
      </w:pPr>
    </w:p>
    <w:p w:rsidR="00174D03" w:rsidRDefault="00174D03" w:rsidP="00D957F6">
      <w:pPr>
        <w:spacing w:after="0" w:line="240" w:lineRule="auto"/>
        <w:rPr>
          <w:bCs/>
        </w:rPr>
      </w:pPr>
      <w:r>
        <w:rPr>
          <w:bCs/>
        </w:rPr>
        <w:t xml:space="preserve">     Malden ; Oxford ; Carlton : Blackwell Publishing, 2006. - 176 s. ; 22cm</w:t>
      </w:r>
    </w:p>
    <w:p w:rsidR="00174D03" w:rsidRDefault="00174D03" w:rsidP="00D957F6">
      <w:pPr>
        <w:spacing w:after="0" w:line="240" w:lineRule="auto"/>
        <w:rPr>
          <w:bCs/>
        </w:rPr>
      </w:pPr>
    </w:p>
    <w:p w:rsidR="00174D03" w:rsidRPr="00B90E20" w:rsidRDefault="00174D03" w:rsidP="00D957F6">
      <w:pPr>
        <w:pStyle w:val="Nagwek1"/>
        <w:rPr>
          <w:szCs w:val="22"/>
          <w:lang w:val="pl-PL"/>
        </w:rPr>
      </w:pPr>
      <w:r w:rsidRPr="00B90E20">
        <w:rPr>
          <w:szCs w:val="22"/>
          <w:lang w:val="pl-PL"/>
        </w:rPr>
        <w:t>Platkow, Antoni</w:t>
      </w:r>
      <w:r w:rsidRPr="00B90E20">
        <w:rPr>
          <w:szCs w:val="22"/>
          <w:lang w:val="pl-PL"/>
        </w:rPr>
        <w:tab/>
      </w:r>
      <w:r w:rsidRPr="00B90E20">
        <w:rPr>
          <w:szCs w:val="22"/>
          <w:lang w:val="pl-PL"/>
        </w:rPr>
        <w:tab/>
      </w:r>
      <w:r w:rsidRPr="00B90E20">
        <w:rPr>
          <w:szCs w:val="22"/>
          <w:lang w:val="pl-PL"/>
        </w:rPr>
        <w:tab/>
      </w:r>
      <w:r w:rsidRPr="00B90E20">
        <w:rPr>
          <w:szCs w:val="22"/>
          <w:lang w:val="pl-PL"/>
        </w:rPr>
        <w:tab/>
      </w:r>
      <w:r w:rsidRPr="00B90E20">
        <w:rPr>
          <w:szCs w:val="22"/>
          <w:lang w:val="pl-PL"/>
        </w:rPr>
        <w:tab/>
        <w:t>2140G</w:t>
      </w:r>
    </w:p>
    <w:p w:rsidR="00174D03" w:rsidRPr="00252358" w:rsidRDefault="00174D03" w:rsidP="00D957F6">
      <w:pPr>
        <w:spacing w:after="0" w:line="240" w:lineRule="auto"/>
        <w:rPr>
          <w:b/>
          <w:bCs/>
          <w:lang w:val="pl-PL"/>
        </w:rPr>
      </w:pPr>
    </w:p>
    <w:p w:rsidR="00174D03" w:rsidRPr="00252358" w:rsidRDefault="00174D03" w:rsidP="00D957F6">
      <w:pPr>
        <w:spacing w:after="0" w:line="240" w:lineRule="auto"/>
        <w:rPr>
          <w:bCs/>
          <w:lang w:val="pl-PL"/>
        </w:rPr>
      </w:pPr>
      <w:r w:rsidRPr="00252358">
        <w:rPr>
          <w:b/>
          <w:bCs/>
          <w:lang w:val="pl-PL"/>
        </w:rPr>
        <w:t xml:space="preserve">     </w:t>
      </w:r>
      <w:r w:rsidRPr="00252358">
        <w:rPr>
          <w:bCs/>
          <w:lang w:val="pl-PL"/>
        </w:rPr>
        <w:t>Wymowa francuska / Antoni Platkow</w:t>
      </w:r>
    </w:p>
    <w:p w:rsidR="00174D03" w:rsidRPr="00252358" w:rsidRDefault="00174D03" w:rsidP="00D957F6">
      <w:pPr>
        <w:spacing w:after="0" w:line="240" w:lineRule="auto"/>
        <w:rPr>
          <w:bCs/>
          <w:lang w:val="pl-PL"/>
        </w:rPr>
      </w:pPr>
    </w:p>
    <w:p w:rsidR="00174D03" w:rsidRPr="00252358" w:rsidRDefault="00174D03" w:rsidP="00D957F6">
      <w:pPr>
        <w:spacing w:after="0" w:line="240" w:lineRule="auto"/>
        <w:rPr>
          <w:bCs/>
          <w:lang w:val="pl-PL"/>
        </w:rPr>
      </w:pPr>
      <w:r w:rsidRPr="00252358">
        <w:rPr>
          <w:bCs/>
          <w:lang w:val="pl-PL"/>
        </w:rPr>
        <w:t xml:space="preserve">     Warszawa : Wiedza Powszechna, 1977. - 175 s. ; 21cm</w:t>
      </w:r>
    </w:p>
    <w:p w:rsidR="00174D03" w:rsidRPr="00252358" w:rsidRDefault="00174D03" w:rsidP="00D957F6">
      <w:pPr>
        <w:spacing w:after="0" w:line="240" w:lineRule="auto"/>
        <w:rPr>
          <w:bCs/>
          <w:lang w:val="pl-PL"/>
        </w:rPr>
      </w:pPr>
    </w:p>
    <w:p w:rsidR="00174D03" w:rsidRPr="00B90E20" w:rsidRDefault="00B32AC5" w:rsidP="00D957F6">
      <w:pPr>
        <w:pStyle w:val="Nagwek1"/>
        <w:rPr>
          <w:szCs w:val="22"/>
        </w:rPr>
      </w:pPr>
      <w:r w:rsidRPr="003472D4">
        <w:rPr>
          <w:szCs w:val="22"/>
          <w:lang w:val="pl-PL"/>
        </w:rPr>
        <w:t>Jones, Mari C.</w:t>
      </w:r>
      <w:r w:rsidRPr="003472D4">
        <w:rPr>
          <w:szCs w:val="22"/>
          <w:lang w:val="pl-PL"/>
        </w:rPr>
        <w:tab/>
      </w:r>
      <w:r w:rsidRPr="003472D4">
        <w:rPr>
          <w:szCs w:val="22"/>
          <w:lang w:val="pl-PL"/>
        </w:rPr>
        <w:tab/>
      </w:r>
      <w:r w:rsidRPr="003472D4">
        <w:rPr>
          <w:szCs w:val="22"/>
          <w:lang w:val="pl-PL"/>
        </w:rPr>
        <w:tab/>
      </w:r>
      <w:r w:rsidRPr="003472D4">
        <w:rPr>
          <w:szCs w:val="22"/>
          <w:lang w:val="pl-PL"/>
        </w:rPr>
        <w:tab/>
      </w:r>
      <w:r w:rsidRPr="003472D4">
        <w:rPr>
          <w:szCs w:val="22"/>
          <w:lang w:val="pl-PL"/>
        </w:rPr>
        <w:tab/>
      </w:r>
      <w:r w:rsidRPr="003472D4">
        <w:rPr>
          <w:szCs w:val="22"/>
          <w:lang w:val="pl-PL"/>
        </w:rPr>
        <w:tab/>
      </w:r>
      <w:r w:rsidRPr="00B90E20">
        <w:rPr>
          <w:szCs w:val="22"/>
        </w:rPr>
        <w:t>2141G</w:t>
      </w:r>
    </w:p>
    <w:p w:rsidR="00B32AC5" w:rsidRDefault="00B32AC5" w:rsidP="00D957F6">
      <w:pPr>
        <w:spacing w:after="0" w:line="240" w:lineRule="auto"/>
        <w:rPr>
          <w:b/>
          <w:bCs/>
        </w:rPr>
      </w:pPr>
    </w:p>
    <w:p w:rsidR="00B32AC5" w:rsidRDefault="00B32AC5" w:rsidP="00D957F6">
      <w:pPr>
        <w:spacing w:after="0" w:line="240" w:lineRule="auto"/>
        <w:rPr>
          <w:bCs/>
        </w:rPr>
      </w:pPr>
      <w:r>
        <w:rPr>
          <w:b/>
          <w:bCs/>
        </w:rPr>
        <w:t xml:space="preserve">     </w:t>
      </w:r>
      <w:r>
        <w:rPr>
          <w:bCs/>
        </w:rPr>
        <w:t>Jersey Norman French : a linguistic study of an obsolescent dialect / Mari C. Jones</w:t>
      </w:r>
    </w:p>
    <w:p w:rsidR="00B32AC5" w:rsidRDefault="00B32AC5" w:rsidP="00D957F6">
      <w:pPr>
        <w:spacing w:after="0" w:line="240" w:lineRule="auto"/>
        <w:rPr>
          <w:bCs/>
        </w:rPr>
      </w:pPr>
    </w:p>
    <w:p w:rsidR="00B32AC5" w:rsidRDefault="00B32AC5" w:rsidP="00D957F6">
      <w:pPr>
        <w:spacing w:after="0" w:line="240" w:lineRule="auto"/>
        <w:rPr>
          <w:bCs/>
        </w:rPr>
      </w:pPr>
      <w:r>
        <w:rPr>
          <w:bCs/>
        </w:rPr>
        <w:t xml:space="preserve">     Oxford ; Boston : Blackwell Publishing, 2001. - 239 s. ; 23cm</w:t>
      </w:r>
    </w:p>
    <w:p w:rsidR="00B32AC5" w:rsidRDefault="00B32AC5" w:rsidP="00D957F6">
      <w:pPr>
        <w:spacing w:after="0" w:line="240" w:lineRule="auto"/>
        <w:rPr>
          <w:bCs/>
        </w:rPr>
      </w:pPr>
    </w:p>
    <w:p w:rsidR="00B32AC5" w:rsidRPr="00717BA3" w:rsidRDefault="001129BE" w:rsidP="00D957F6">
      <w:pPr>
        <w:pStyle w:val="Nagwek1"/>
        <w:rPr>
          <w:szCs w:val="22"/>
        </w:rPr>
      </w:pPr>
      <w:r w:rsidRPr="00717BA3">
        <w:rPr>
          <w:szCs w:val="22"/>
        </w:rPr>
        <w:t>Isenberg, Horst</w:t>
      </w:r>
      <w:r w:rsidRPr="00717BA3">
        <w:rPr>
          <w:szCs w:val="22"/>
        </w:rPr>
        <w:tab/>
      </w:r>
      <w:r w:rsidRPr="00717BA3">
        <w:rPr>
          <w:szCs w:val="22"/>
        </w:rPr>
        <w:tab/>
      </w:r>
      <w:r w:rsidRPr="00717BA3">
        <w:rPr>
          <w:szCs w:val="22"/>
        </w:rPr>
        <w:tab/>
      </w:r>
      <w:r w:rsidRPr="00717BA3">
        <w:rPr>
          <w:szCs w:val="22"/>
        </w:rPr>
        <w:tab/>
      </w:r>
      <w:r w:rsidRPr="00717BA3">
        <w:rPr>
          <w:szCs w:val="22"/>
        </w:rPr>
        <w:tab/>
      </w:r>
      <w:r w:rsidRPr="00717BA3">
        <w:rPr>
          <w:szCs w:val="22"/>
        </w:rPr>
        <w:tab/>
        <w:t>2142G</w:t>
      </w:r>
    </w:p>
    <w:p w:rsidR="001129BE" w:rsidRDefault="001129BE" w:rsidP="00D957F6">
      <w:pPr>
        <w:spacing w:after="0" w:line="240" w:lineRule="auto"/>
        <w:rPr>
          <w:b/>
          <w:bCs/>
        </w:rPr>
      </w:pPr>
    </w:p>
    <w:p w:rsidR="001129BE" w:rsidRDefault="001129BE" w:rsidP="00D957F6">
      <w:pPr>
        <w:spacing w:after="0" w:line="240" w:lineRule="auto"/>
        <w:rPr>
          <w:bCs/>
        </w:rPr>
      </w:pPr>
      <w:r>
        <w:rPr>
          <w:b/>
          <w:bCs/>
        </w:rPr>
        <w:t xml:space="preserve">     </w:t>
      </w:r>
      <w:r>
        <w:rPr>
          <w:bCs/>
        </w:rPr>
        <w:t>Das direkte Objekt im Spanischen / Horst Isenberg</w:t>
      </w:r>
    </w:p>
    <w:p w:rsidR="001129BE" w:rsidRDefault="001129BE" w:rsidP="00D957F6">
      <w:pPr>
        <w:spacing w:after="0" w:line="240" w:lineRule="auto"/>
        <w:rPr>
          <w:bCs/>
        </w:rPr>
      </w:pPr>
    </w:p>
    <w:p w:rsidR="001129BE" w:rsidRDefault="001129BE" w:rsidP="00D957F6">
      <w:pPr>
        <w:spacing w:after="0" w:line="240" w:lineRule="auto"/>
        <w:rPr>
          <w:bCs/>
        </w:rPr>
      </w:pPr>
      <w:r>
        <w:rPr>
          <w:bCs/>
        </w:rPr>
        <w:t xml:space="preserve">     Berlin : Akademie Verlag, 1968. - 277 s. ; 25cm</w:t>
      </w:r>
    </w:p>
    <w:p w:rsidR="001129BE" w:rsidRDefault="001129BE" w:rsidP="00D957F6">
      <w:pPr>
        <w:spacing w:after="0" w:line="240" w:lineRule="auto"/>
        <w:rPr>
          <w:bCs/>
        </w:rPr>
      </w:pPr>
    </w:p>
    <w:p w:rsidR="001129BE" w:rsidRDefault="001129BE" w:rsidP="00D957F6">
      <w:pPr>
        <w:spacing w:after="0" w:line="240" w:lineRule="auto"/>
        <w:rPr>
          <w:bCs/>
        </w:rPr>
      </w:pPr>
      <w:r>
        <w:rPr>
          <w:bCs/>
        </w:rPr>
        <w:t xml:space="preserve">     (Studia Grammatica IX)</w:t>
      </w:r>
    </w:p>
    <w:p w:rsidR="001129BE" w:rsidRDefault="001129BE" w:rsidP="00D957F6">
      <w:pPr>
        <w:spacing w:after="0" w:line="240" w:lineRule="auto"/>
        <w:rPr>
          <w:bCs/>
        </w:rPr>
      </w:pPr>
    </w:p>
    <w:p w:rsidR="001129BE" w:rsidRPr="003472D4" w:rsidRDefault="001129BE" w:rsidP="00D957F6">
      <w:pPr>
        <w:pStyle w:val="Nagwek1"/>
        <w:rPr>
          <w:szCs w:val="22"/>
          <w:lang w:val="pl-PL"/>
        </w:rPr>
      </w:pPr>
      <w:r w:rsidRPr="003472D4">
        <w:rPr>
          <w:szCs w:val="22"/>
          <w:lang w:val="pl-PL"/>
        </w:rPr>
        <w:t>Nowikow, Wiaczesław</w:t>
      </w:r>
      <w:r w:rsidRPr="003472D4">
        <w:rPr>
          <w:szCs w:val="22"/>
          <w:lang w:val="pl-PL"/>
        </w:rPr>
        <w:tab/>
      </w:r>
      <w:r w:rsidRPr="003472D4">
        <w:rPr>
          <w:szCs w:val="22"/>
          <w:lang w:val="pl-PL"/>
        </w:rPr>
        <w:tab/>
      </w:r>
      <w:r w:rsidRPr="003472D4">
        <w:rPr>
          <w:szCs w:val="22"/>
          <w:lang w:val="pl-PL"/>
        </w:rPr>
        <w:tab/>
      </w:r>
      <w:r w:rsidRPr="003472D4">
        <w:rPr>
          <w:szCs w:val="22"/>
          <w:lang w:val="pl-PL"/>
        </w:rPr>
        <w:tab/>
      </w:r>
      <w:r w:rsidRPr="003472D4">
        <w:rPr>
          <w:szCs w:val="22"/>
          <w:lang w:val="pl-PL"/>
        </w:rPr>
        <w:tab/>
        <w:t>2143G</w:t>
      </w:r>
    </w:p>
    <w:p w:rsidR="001129BE" w:rsidRPr="003472D4" w:rsidRDefault="001129BE" w:rsidP="00D957F6">
      <w:pPr>
        <w:spacing w:after="0" w:line="240" w:lineRule="auto"/>
        <w:rPr>
          <w:b/>
          <w:bCs/>
          <w:lang w:val="pl-PL"/>
        </w:rPr>
      </w:pPr>
    </w:p>
    <w:p w:rsidR="001129BE" w:rsidRPr="003472D4" w:rsidRDefault="001129BE" w:rsidP="00D957F6">
      <w:pPr>
        <w:spacing w:after="0" w:line="240" w:lineRule="auto"/>
        <w:rPr>
          <w:bCs/>
          <w:lang w:val="pl-PL"/>
        </w:rPr>
      </w:pPr>
      <w:r w:rsidRPr="003472D4">
        <w:rPr>
          <w:b/>
          <w:bCs/>
          <w:lang w:val="pl-PL"/>
        </w:rPr>
        <w:t xml:space="preserve">     </w:t>
      </w:r>
      <w:r w:rsidRPr="003472D4">
        <w:rPr>
          <w:bCs/>
          <w:lang w:val="pl-PL"/>
        </w:rPr>
        <w:t>Fonetyka hiszpańska / Wiaczesław Nowikow</w:t>
      </w:r>
    </w:p>
    <w:p w:rsidR="001129BE" w:rsidRPr="003472D4" w:rsidRDefault="001129BE" w:rsidP="00D957F6">
      <w:pPr>
        <w:spacing w:after="0" w:line="240" w:lineRule="auto"/>
        <w:rPr>
          <w:bCs/>
          <w:lang w:val="pl-PL"/>
        </w:rPr>
      </w:pPr>
    </w:p>
    <w:p w:rsidR="001129BE" w:rsidRPr="001129BE" w:rsidRDefault="001129BE" w:rsidP="00D957F6">
      <w:pPr>
        <w:spacing w:after="0" w:line="240" w:lineRule="auto"/>
        <w:rPr>
          <w:bCs/>
          <w:lang w:val="pl-PL"/>
        </w:rPr>
      </w:pPr>
      <w:r w:rsidRPr="001129BE">
        <w:rPr>
          <w:bCs/>
          <w:lang w:val="pl-PL"/>
        </w:rPr>
        <w:t xml:space="preserve">     Warszawa : Wydawnictwo Naukowe PWN, 1996. - 102 s. ; 21cm</w:t>
      </w:r>
    </w:p>
    <w:p w:rsidR="001129BE" w:rsidRDefault="001129BE" w:rsidP="00D957F6">
      <w:pPr>
        <w:spacing w:after="0" w:line="240" w:lineRule="auto"/>
        <w:rPr>
          <w:bCs/>
          <w:lang w:val="pl-PL"/>
        </w:rPr>
      </w:pPr>
    </w:p>
    <w:p w:rsidR="001129BE" w:rsidRPr="00717BA3" w:rsidRDefault="001129BE" w:rsidP="00D957F6">
      <w:pPr>
        <w:pStyle w:val="Nagwek1"/>
        <w:rPr>
          <w:szCs w:val="22"/>
          <w:lang w:val="pl-PL"/>
        </w:rPr>
      </w:pPr>
      <w:r w:rsidRPr="00717BA3">
        <w:rPr>
          <w:szCs w:val="22"/>
          <w:lang w:val="pl-PL"/>
        </w:rPr>
        <w:t>Nowikow, Wiaczesław</w:t>
      </w:r>
      <w:r w:rsidRPr="00717BA3">
        <w:rPr>
          <w:szCs w:val="22"/>
          <w:lang w:val="pl-PL"/>
        </w:rPr>
        <w:tab/>
      </w:r>
      <w:r w:rsidRPr="00717BA3">
        <w:rPr>
          <w:szCs w:val="22"/>
          <w:lang w:val="pl-PL"/>
        </w:rPr>
        <w:tab/>
      </w:r>
      <w:r w:rsidRPr="00717BA3">
        <w:rPr>
          <w:szCs w:val="22"/>
          <w:lang w:val="pl-PL"/>
        </w:rPr>
        <w:tab/>
      </w:r>
      <w:r w:rsidRPr="00717BA3">
        <w:rPr>
          <w:szCs w:val="22"/>
          <w:lang w:val="pl-PL"/>
        </w:rPr>
        <w:tab/>
      </w:r>
      <w:r w:rsidRPr="00717BA3">
        <w:rPr>
          <w:szCs w:val="22"/>
          <w:lang w:val="pl-PL"/>
        </w:rPr>
        <w:tab/>
        <w:t>2144G</w:t>
      </w:r>
    </w:p>
    <w:p w:rsidR="001129BE" w:rsidRDefault="001129BE" w:rsidP="00D957F6">
      <w:pPr>
        <w:spacing w:after="0" w:line="240" w:lineRule="auto"/>
        <w:rPr>
          <w:b/>
          <w:bCs/>
          <w:lang w:val="pl-PL"/>
        </w:rPr>
      </w:pPr>
    </w:p>
    <w:p w:rsidR="001129BE" w:rsidRPr="001129BE" w:rsidRDefault="001129BE" w:rsidP="00D957F6">
      <w:pPr>
        <w:spacing w:after="0" w:line="240" w:lineRule="auto"/>
        <w:rPr>
          <w:bCs/>
          <w:lang w:val="pl-PL"/>
        </w:rPr>
      </w:pPr>
      <w:r w:rsidRPr="001129BE">
        <w:rPr>
          <w:b/>
          <w:bCs/>
          <w:lang w:val="pl-PL"/>
        </w:rPr>
        <w:t xml:space="preserve">     </w:t>
      </w:r>
      <w:r w:rsidRPr="001129BE">
        <w:rPr>
          <w:bCs/>
          <w:lang w:val="pl-PL"/>
        </w:rPr>
        <w:t>Introducción a la fonología y la fonética españolas / Wiaczesław Nowikow ; Jerzy Szałek</w:t>
      </w:r>
    </w:p>
    <w:p w:rsidR="001129BE" w:rsidRDefault="001129BE" w:rsidP="00D957F6">
      <w:pPr>
        <w:spacing w:after="0" w:line="240" w:lineRule="auto"/>
        <w:rPr>
          <w:bCs/>
          <w:lang w:val="pl-PL"/>
        </w:rPr>
      </w:pPr>
    </w:p>
    <w:p w:rsidR="001129BE" w:rsidRDefault="001129BE" w:rsidP="00D957F6">
      <w:pPr>
        <w:spacing w:after="0" w:line="240" w:lineRule="auto"/>
        <w:rPr>
          <w:bCs/>
          <w:lang w:val="pl-PL"/>
        </w:rPr>
      </w:pPr>
      <w:r>
        <w:rPr>
          <w:bCs/>
          <w:lang w:val="pl-PL"/>
        </w:rPr>
        <w:t xml:space="preserve">     Poznań : Wydawnictwo Naukowe UAM, 2001. - 124 s. ; 24cm</w:t>
      </w:r>
    </w:p>
    <w:p w:rsidR="001129BE" w:rsidRDefault="001129BE" w:rsidP="00D957F6">
      <w:pPr>
        <w:spacing w:after="0" w:line="240" w:lineRule="auto"/>
        <w:rPr>
          <w:bCs/>
          <w:lang w:val="pl-PL"/>
        </w:rPr>
      </w:pPr>
    </w:p>
    <w:p w:rsidR="001129BE" w:rsidRPr="00717BA3" w:rsidRDefault="001129BE" w:rsidP="00D957F6">
      <w:pPr>
        <w:pStyle w:val="Nagwek1"/>
        <w:rPr>
          <w:szCs w:val="22"/>
          <w:lang w:val="pl-PL"/>
        </w:rPr>
      </w:pPr>
      <w:r w:rsidRPr="00717BA3">
        <w:rPr>
          <w:szCs w:val="22"/>
          <w:lang w:val="pl-PL"/>
        </w:rPr>
        <w:t>Szałek, Jerzy</w:t>
      </w:r>
      <w:r w:rsidRPr="00717BA3">
        <w:rPr>
          <w:szCs w:val="22"/>
          <w:lang w:val="pl-PL"/>
        </w:rPr>
        <w:tab/>
      </w:r>
      <w:r w:rsidRPr="00717BA3">
        <w:rPr>
          <w:szCs w:val="22"/>
          <w:lang w:val="pl-PL"/>
        </w:rPr>
        <w:tab/>
      </w:r>
      <w:r w:rsidRPr="00717BA3">
        <w:rPr>
          <w:szCs w:val="22"/>
          <w:lang w:val="pl-PL"/>
        </w:rPr>
        <w:tab/>
      </w:r>
      <w:r w:rsidRPr="00717BA3">
        <w:rPr>
          <w:szCs w:val="22"/>
          <w:lang w:val="pl-PL"/>
        </w:rPr>
        <w:tab/>
      </w:r>
      <w:r w:rsidRPr="00717BA3">
        <w:rPr>
          <w:szCs w:val="22"/>
          <w:lang w:val="pl-PL"/>
        </w:rPr>
        <w:tab/>
      </w:r>
      <w:r w:rsidRPr="00717BA3">
        <w:rPr>
          <w:szCs w:val="22"/>
          <w:lang w:val="pl-PL"/>
        </w:rPr>
        <w:tab/>
        <w:t>2144G</w:t>
      </w:r>
    </w:p>
    <w:p w:rsidR="001129BE" w:rsidRPr="001129BE" w:rsidRDefault="001129BE" w:rsidP="00D957F6">
      <w:pPr>
        <w:spacing w:after="0" w:line="240" w:lineRule="auto"/>
        <w:rPr>
          <w:b/>
          <w:bCs/>
          <w:lang w:val="pl-PL"/>
        </w:rPr>
      </w:pPr>
    </w:p>
    <w:p w:rsidR="001129BE" w:rsidRPr="001129BE" w:rsidRDefault="001129BE" w:rsidP="00D957F6">
      <w:pPr>
        <w:spacing w:after="0" w:line="240" w:lineRule="auto"/>
        <w:rPr>
          <w:bCs/>
          <w:lang w:val="pl-PL"/>
        </w:rPr>
      </w:pPr>
      <w:r w:rsidRPr="001129BE">
        <w:rPr>
          <w:b/>
          <w:bCs/>
          <w:lang w:val="pl-PL"/>
        </w:rPr>
        <w:t xml:space="preserve">     </w:t>
      </w:r>
      <w:r w:rsidRPr="001129BE">
        <w:rPr>
          <w:bCs/>
          <w:lang w:val="pl-PL"/>
        </w:rPr>
        <w:t>Introducción a la fonología y la fonética españolas / Wiaczesław Nowikow ; Jerzy Szałek</w:t>
      </w:r>
    </w:p>
    <w:p w:rsidR="001129BE" w:rsidRPr="001129BE" w:rsidRDefault="001129BE" w:rsidP="00D957F6">
      <w:pPr>
        <w:spacing w:after="0" w:line="240" w:lineRule="auto"/>
        <w:rPr>
          <w:bCs/>
          <w:lang w:val="pl-PL"/>
        </w:rPr>
      </w:pPr>
    </w:p>
    <w:p w:rsidR="001129BE" w:rsidRPr="001129BE" w:rsidRDefault="001129BE" w:rsidP="00D957F6">
      <w:pPr>
        <w:spacing w:after="0" w:line="240" w:lineRule="auto"/>
        <w:rPr>
          <w:bCs/>
          <w:lang w:val="pl-PL"/>
        </w:rPr>
      </w:pPr>
      <w:r w:rsidRPr="001129BE">
        <w:rPr>
          <w:bCs/>
          <w:lang w:val="pl-PL"/>
        </w:rPr>
        <w:t xml:space="preserve">     Poznań : Wydawnictwo Naukowe UAM, 2001. - 124 s. ; 24cm</w:t>
      </w:r>
    </w:p>
    <w:p w:rsidR="001129BE" w:rsidRDefault="001129BE" w:rsidP="00D957F6">
      <w:pPr>
        <w:spacing w:after="0" w:line="240" w:lineRule="auto"/>
        <w:rPr>
          <w:bCs/>
          <w:lang w:val="pl-PL"/>
        </w:rPr>
      </w:pPr>
    </w:p>
    <w:p w:rsidR="001129BE" w:rsidRPr="003472D4" w:rsidRDefault="001129BE" w:rsidP="00D957F6">
      <w:pPr>
        <w:pStyle w:val="Nagwek1"/>
        <w:rPr>
          <w:szCs w:val="22"/>
        </w:rPr>
      </w:pPr>
      <w:r w:rsidRPr="003472D4">
        <w:rPr>
          <w:szCs w:val="22"/>
        </w:rPr>
        <w:t>Grandgent, Charles H.</w:t>
      </w:r>
      <w:r w:rsidRPr="003472D4">
        <w:rPr>
          <w:szCs w:val="22"/>
        </w:rPr>
        <w:tab/>
      </w:r>
      <w:r w:rsidRPr="003472D4">
        <w:rPr>
          <w:szCs w:val="22"/>
        </w:rPr>
        <w:tab/>
      </w:r>
      <w:r w:rsidRPr="003472D4">
        <w:rPr>
          <w:szCs w:val="22"/>
        </w:rPr>
        <w:tab/>
      </w:r>
      <w:r w:rsidRPr="003472D4">
        <w:rPr>
          <w:szCs w:val="22"/>
        </w:rPr>
        <w:tab/>
      </w:r>
      <w:r w:rsidRPr="003472D4">
        <w:rPr>
          <w:szCs w:val="22"/>
        </w:rPr>
        <w:tab/>
        <w:t>2145G</w:t>
      </w:r>
    </w:p>
    <w:p w:rsidR="001129BE" w:rsidRPr="003472D4" w:rsidRDefault="001129BE" w:rsidP="00D957F6">
      <w:pPr>
        <w:spacing w:after="0" w:line="240" w:lineRule="auto"/>
        <w:rPr>
          <w:b/>
          <w:bCs/>
        </w:rPr>
      </w:pPr>
    </w:p>
    <w:p w:rsidR="001129BE" w:rsidRDefault="001129BE" w:rsidP="00D957F6">
      <w:pPr>
        <w:spacing w:after="0" w:line="240" w:lineRule="auto"/>
        <w:rPr>
          <w:bCs/>
        </w:rPr>
      </w:pPr>
      <w:r w:rsidRPr="001129BE">
        <w:rPr>
          <w:b/>
          <w:bCs/>
        </w:rPr>
        <w:t xml:space="preserve">     </w:t>
      </w:r>
      <w:r w:rsidRPr="001129BE">
        <w:rPr>
          <w:bCs/>
        </w:rPr>
        <w:t xml:space="preserve">From Latin to Italian : an historical outline of the phonology and morphology of the Italian language / Charles H. </w:t>
      </w:r>
      <w:r>
        <w:rPr>
          <w:bCs/>
        </w:rPr>
        <w:t>Grandgent</w:t>
      </w:r>
    </w:p>
    <w:p w:rsidR="001129BE" w:rsidRDefault="001129BE" w:rsidP="00D957F6">
      <w:pPr>
        <w:spacing w:after="0" w:line="240" w:lineRule="auto"/>
        <w:rPr>
          <w:bCs/>
        </w:rPr>
      </w:pPr>
    </w:p>
    <w:p w:rsidR="001129BE" w:rsidRDefault="001129BE" w:rsidP="00D957F6">
      <w:pPr>
        <w:spacing w:after="0" w:line="240" w:lineRule="auto"/>
        <w:rPr>
          <w:bCs/>
        </w:rPr>
      </w:pPr>
      <w:r>
        <w:rPr>
          <w:bCs/>
        </w:rPr>
        <w:t xml:space="preserve">     Cambridge : Harvard University Press, 1940. - 191 s. ; 21cm</w:t>
      </w:r>
    </w:p>
    <w:p w:rsidR="001129BE" w:rsidRDefault="001129BE" w:rsidP="00D957F6">
      <w:pPr>
        <w:spacing w:after="0" w:line="240" w:lineRule="auto"/>
        <w:rPr>
          <w:bCs/>
        </w:rPr>
      </w:pPr>
    </w:p>
    <w:p w:rsidR="001129BE" w:rsidRPr="00717BA3" w:rsidRDefault="001129BE" w:rsidP="00D957F6">
      <w:pPr>
        <w:pStyle w:val="Nagwek1"/>
        <w:rPr>
          <w:szCs w:val="22"/>
        </w:rPr>
      </w:pPr>
      <w:r w:rsidRPr="00717BA3">
        <w:rPr>
          <w:szCs w:val="22"/>
        </w:rPr>
        <w:t>Migliorini, Bruno</w:t>
      </w:r>
      <w:r w:rsidRPr="00717BA3">
        <w:rPr>
          <w:szCs w:val="22"/>
        </w:rPr>
        <w:tab/>
      </w:r>
      <w:r w:rsidRPr="00717BA3">
        <w:rPr>
          <w:szCs w:val="22"/>
        </w:rPr>
        <w:tab/>
      </w:r>
      <w:r w:rsidRPr="00717BA3">
        <w:rPr>
          <w:szCs w:val="22"/>
        </w:rPr>
        <w:tab/>
      </w:r>
      <w:r w:rsidRPr="00717BA3">
        <w:rPr>
          <w:szCs w:val="22"/>
        </w:rPr>
        <w:tab/>
      </w:r>
      <w:r w:rsidRPr="00717BA3">
        <w:rPr>
          <w:szCs w:val="22"/>
        </w:rPr>
        <w:tab/>
        <w:t>2146G</w:t>
      </w:r>
    </w:p>
    <w:p w:rsidR="001129BE" w:rsidRDefault="001129BE" w:rsidP="00D957F6">
      <w:pPr>
        <w:spacing w:after="0" w:line="240" w:lineRule="auto"/>
        <w:rPr>
          <w:b/>
          <w:bCs/>
        </w:rPr>
      </w:pPr>
    </w:p>
    <w:p w:rsidR="001129BE" w:rsidRDefault="001129BE" w:rsidP="00D957F6">
      <w:pPr>
        <w:spacing w:after="0" w:line="240" w:lineRule="auto"/>
        <w:rPr>
          <w:bCs/>
        </w:rPr>
      </w:pPr>
      <w:r>
        <w:rPr>
          <w:b/>
          <w:bCs/>
        </w:rPr>
        <w:t xml:space="preserve">     </w:t>
      </w:r>
      <w:r>
        <w:rPr>
          <w:bCs/>
        </w:rPr>
        <w:t>The Italian language / Bruno Migliorini ; T. Gwynfor Griffith</w:t>
      </w:r>
    </w:p>
    <w:p w:rsidR="001129BE" w:rsidRDefault="001129BE" w:rsidP="00D957F6">
      <w:pPr>
        <w:spacing w:after="0" w:line="240" w:lineRule="auto"/>
        <w:rPr>
          <w:bCs/>
        </w:rPr>
      </w:pPr>
    </w:p>
    <w:p w:rsidR="001129BE" w:rsidRDefault="001129BE" w:rsidP="00D957F6">
      <w:pPr>
        <w:spacing w:after="0" w:line="240" w:lineRule="auto"/>
        <w:rPr>
          <w:bCs/>
        </w:rPr>
      </w:pPr>
      <w:r>
        <w:rPr>
          <w:bCs/>
        </w:rPr>
        <w:t xml:space="preserve">     London ; Boston : Faber and Faber, 1984. - 553 s. ; 23cm</w:t>
      </w:r>
    </w:p>
    <w:p w:rsidR="001129BE" w:rsidRDefault="001129BE" w:rsidP="00D957F6">
      <w:pPr>
        <w:spacing w:after="0" w:line="240" w:lineRule="auto"/>
        <w:rPr>
          <w:bCs/>
        </w:rPr>
      </w:pPr>
    </w:p>
    <w:p w:rsidR="001129BE" w:rsidRPr="00717BA3" w:rsidRDefault="001129BE" w:rsidP="00D957F6">
      <w:pPr>
        <w:pStyle w:val="Nagwek1"/>
        <w:rPr>
          <w:szCs w:val="22"/>
        </w:rPr>
      </w:pPr>
      <w:r w:rsidRPr="00717BA3">
        <w:rPr>
          <w:szCs w:val="22"/>
        </w:rPr>
        <w:t>Bossong, Georg</w:t>
      </w:r>
      <w:r w:rsidRPr="00717BA3">
        <w:rPr>
          <w:szCs w:val="22"/>
        </w:rPr>
        <w:tab/>
      </w:r>
      <w:r w:rsidRPr="00717BA3">
        <w:rPr>
          <w:szCs w:val="22"/>
        </w:rPr>
        <w:tab/>
      </w:r>
      <w:r w:rsidRPr="00717BA3">
        <w:rPr>
          <w:szCs w:val="22"/>
        </w:rPr>
        <w:tab/>
      </w:r>
      <w:r w:rsidRPr="00717BA3">
        <w:rPr>
          <w:szCs w:val="22"/>
        </w:rPr>
        <w:tab/>
      </w:r>
      <w:r w:rsidRPr="00717BA3">
        <w:rPr>
          <w:szCs w:val="22"/>
        </w:rPr>
        <w:tab/>
      </w:r>
      <w:r w:rsidRPr="00717BA3">
        <w:rPr>
          <w:szCs w:val="22"/>
        </w:rPr>
        <w:tab/>
        <w:t>2147G</w:t>
      </w:r>
    </w:p>
    <w:p w:rsidR="001129BE" w:rsidRDefault="001129BE" w:rsidP="00D957F6">
      <w:pPr>
        <w:spacing w:after="0" w:line="240" w:lineRule="auto"/>
        <w:rPr>
          <w:b/>
          <w:bCs/>
        </w:rPr>
      </w:pPr>
    </w:p>
    <w:p w:rsidR="001129BE" w:rsidRPr="003472D4" w:rsidRDefault="001129BE" w:rsidP="00D957F6">
      <w:pPr>
        <w:spacing w:after="0" w:line="240" w:lineRule="auto"/>
        <w:rPr>
          <w:bCs/>
        </w:rPr>
      </w:pPr>
      <w:r w:rsidRPr="003472D4">
        <w:rPr>
          <w:b/>
          <w:bCs/>
        </w:rPr>
        <w:t xml:space="preserve">     </w:t>
      </w:r>
      <w:r w:rsidRPr="003472D4">
        <w:rPr>
          <w:bCs/>
        </w:rPr>
        <w:t>Die romanischen Sprachen : eine vergleichende Einführung / Georg Bossong</w:t>
      </w:r>
    </w:p>
    <w:p w:rsidR="001129BE" w:rsidRPr="003472D4" w:rsidRDefault="001129BE" w:rsidP="00D957F6">
      <w:pPr>
        <w:spacing w:after="0" w:line="240" w:lineRule="auto"/>
        <w:rPr>
          <w:bCs/>
        </w:rPr>
      </w:pPr>
    </w:p>
    <w:p w:rsidR="001129BE" w:rsidRPr="003472D4" w:rsidRDefault="001129BE" w:rsidP="00D957F6">
      <w:pPr>
        <w:spacing w:after="0" w:line="240" w:lineRule="auto"/>
        <w:rPr>
          <w:bCs/>
        </w:rPr>
      </w:pPr>
      <w:r w:rsidRPr="003472D4">
        <w:rPr>
          <w:bCs/>
        </w:rPr>
        <w:t xml:space="preserve">     Hamburg : Buske, 2008. - 379 s. ; 24cm</w:t>
      </w:r>
    </w:p>
    <w:p w:rsidR="001129BE" w:rsidRPr="003472D4" w:rsidRDefault="001129BE" w:rsidP="00D957F6">
      <w:pPr>
        <w:spacing w:after="0" w:line="240" w:lineRule="auto"/>
        <w:rPr>
          <w:bCs/>
        </w:rPr>
      </w:pPr>
    </w:p>
    <w:p w:rsidR="001129BE" w:rsidRPr="003472D4" w:rsidRDefault="001129BE" w:rsidP="00D957F6">
      <w:pPr>
        <w:pStyle w:val="Nagwek1"/>
        <w:rPr>
          <w:szCs w:val="22"/>
        </w:rPr>
      </w:pPr>
      <w:r w:rsidRPr="003472D4">
        <w:rPr>
          <w:szCs w:val="22"/>
        </w:rPr>
        <w:t>Matras, Yaron</w:t>
      </w:r>
      <w:r w:rsidR="006934CD" w:rsidRPr="003472D4">
        <w:rPr>
          <w:szCs w:val="22"/>
        </w:rPr>
        <w:tab/>
      </w:r>
      <w:r w:rsidR="006934CD" w:rsidRPr="003472D4">
        <w:rPr>
          <w:szCs w:val="22"/>
        </w:rPr>
        <w:tab/>
      </w:r>
      <w:r w:rsidR="006934CD" w:rsidRPr="003472D4">
        <w:rPr>
          <w:szCs w:val="22"/>
        </w:rPr>
        <w:tab/>
      </w:r>
      <w:r w:rsidR="006934CD" w:rsidRPr="003472D4">
        <w:rPr>
          <w:szCs w:val="22"/>
        </w:rPr>
        <w:tab/>
      </w:r>
      <w:r w:rsidR="006934CD" w:rsidRPr="003472D4">
        <w:rPr>
          <w:szCs w:val="22"/>
        </w:rPr>
        <w:tab/>
      </w:r>
      <w:r w:rsidR="006934CD" w:rsidRPr="003472D4">
        <w:rPr>
          <w:szCs w:val="22"/>
        </w:rPr>
        <w:tab/>
        <w:t>2148G</w:t>
      </w:r>
    </w:p>
    <w:p w:rsidR="006934CD" w:rsidRPr="003472D4" w:rsidRDefault="006934CD" w:rsidP="00D957F6">
      <w:pPr>
        <w:spacing w:after="0" w:line="240" w:lineRule="auto"/>
      </w:pPr>
    </w:p>
    <w:p w:rsidR="006934CD" w:rsidRPr="003472D4" w:rsidRDefault="006934CD" w:rsidP="00D957F6">
      <w:pPr>
        <w:spacing w:after="0" w:line="240" w:lineRule="auto"/>
        <w:rPr>
          <w:bCs/>
        </w:rPr>
      </w:pPr>
      <w:r w:rsidRPr="003472D4">
        <w:rPr>
          <w:b/>
          <w:bCs/>
        </w:rPr>
        <w:t xml:space="preserve">     </w:t>
      </w:r>
      <w:r w:rsidRPr="003472D4">
        <w:rPr>
          <w:bCs/>
        </w:rPr>
        <w:t>Romani : a linguistic introduction / Yaron Matras</w:t>
      </w:r>
    </w:p>
    <w:p w:rsidR="006934CD" w:rsidRPr="003472D4" w:rsidRDefault="006934CD" w:rsidP="00D957F6">
      <w:pPr>
        <w:spacing w:after="0" w:line="240" w:lineRule="auto"/>
        <w:rPr>
          <w:bCs/>
        </w:rPr>
      </w:pPr>
    </w:p>
    <w:p w:rsidR="006934CD" w:rsidRDefault="006934CD" w:rsidP="00D957F6">
      <w:pPr>
        <w:spacing w:after="0" w:line="240" w:lineRule="auto"/>
        <w:rPr>
          <w:bCs/>
        </w:rPr>
      </w:pPr>
      <w:r w:rsidRPr="006934CD">
        <w:rPr>
          <w:bCs/>
        </w:rPr>
        <w:t xml:space="preserve">     New York : Cambridge University Press, 2005. - 291 s. </w:t>
      </w:r>
      <w:r>
        <w:rPr>
          <w:bCs/>
        </w:rPr>
        <w:t>; 23cm</w:t>
      </w:r>
    </w:p>
    <w:p w:rsidR="006934CD" w:rsidRDefault="006934CD" w:rsidP="00D957F6">
      <w:pPr>
        <w:spacing w:after="0" w:line="240" w:lineRule="auto"/>
        <w:rPr>
          <w:bCs/>
        </w:rPr>
      </w:pPr>
    </w:p>
    <w:p w:rsidR="006934CD" w:rsidRPr="003472D4" w:rsidRDefault="006934CD" w:rsidP="00D957F6">
      <w:pPr>
        <w:pStyle w:val="Nagwek1"/>
        <w:rPr>
          <w:szCs w:val="22"/>
          <w:lang w:val="pl-PL"/>
        </w:rPr>
      </w:pPr>
      <w:r w:rsidRPr="003472D4">
        <w:rPr>
          <w:szCs w:val="22"/>
          <w:lang w:val="pl-PL"/>
        </w:rPr>
        <w:t>Rozwadowski, Jan</w:t>
      </w:r>
      <w:r w:rsidRPr="003472D4">
        <w:rPr>
          <w:szCs w:val="22"/>
          <w:lang w:val="pl-PL"/>
        </w:rPr>
        <w:tab/>
      </w:r>
      <w:r w:rsidRPr="003472D4">
        <w:rPr>
          <w:szCs w:val="22"/>
          <w:lang w:val="pl-PL"/>
        </w:rPr>
        <w:tab/>
      </w:r>
      <w:r w:rsidRPr="003472D4">
        <w:rPr>
          <w:szCs w:val="22"/>
          <w:lang w:val="pl-PL"/>
        </w:rPr>
        <w:tab/>
      </w:r>
      <w:r w:rsidRPr="003472D4">
        <w:rPr>
          <w:szCs w:val="22"/>
          <w:lang w:val="pl-PL"/>
        </w:rPr>
        <w:tab/>
      </w:r>
      <w:r w:rsidRPr="003472D4">
        <w:rPr>
          <w:szCs w:val="22"/>
          <w:lang w:val="pl-PL"/>
        </w:rPr>
        <w:tab/>
        <w:t>2149G</w:t>
      </w:r>
    </w:p>
    <w:p w:rsidR="006934CD" w:rsidRPr="003472D4" w:rsidRDefault="006934CD" w:rsidP="00D957F6">
      <w:pPr>
        <w:spacing w:after="0" w:line="240" w:lineRule="auto"/>
        <w:rPr>
          <w:b/>
          <w:bCs/>
          <w:lang w:val="pl-PL"/>
        </w:rPr>
      </w:pPr>
    </w:p>
    <w:p w:rsidR="006934CD" w:rsidRDefault="006934CD" w:rsidP="00D957F6">
      <w:pPr>
        <w:spacing w:after="0" w:line="240" w:lineRule="auto"/>
        <w:rPr>
          <w:bCs/>
          <w:lang w:val="pl-PL"/>
        </w:rPr>
      </w:pPr>
      <w:r w:rsidRPr="006934CD">
        <w:rPr>
          <w:b/>
          <w:bCs/>
          <w:lang w:val="pl-PL"/>
        </w:rPr>
        <w:t xml:space="preserve">     </w:t>
      </w:r>
      <w:r w:rsidRPr="006934CD">
        <w:rPr>
          <w:bCs/>
          <w:lang w:val="pl-PL"/>
        </w:rPr>
        <w:t xml:space="preserve">Litewska gwara okolic Zdzięcioła na Nowogródczyźnie. </w:t>
      </w:r>
      <w:r>
        <w:rPr>
          <w:bCs/>
          <w:lang w:val="pl-PL"/>
        </w:rPr>
        <w:t>Dzieło pośmiertne / Jan Rozwadowski</w:t>
      </w:r>
    </w:p>
    <w:p w:rsidR="006934CD" w:rsidRDefault="006934CD" w:rsidP="00D957F6">
      <w:pPr>
        <w:spacing w:after="0" w:line="240" w:lineRule="auto"/>
        <w:rPr>
          <w:bCs/>
          <w:lang w:val="pl-PL"/>
        </w:rPr>
      </w:pPr>
    </w:p>
    <w:p w:rsidR="006934CD" w:rsidRDefault="006934CD" w:rsidP="00D957F6">
      <w:pPr>
        <w:spacing w:after="0" w:line="240" w:lineRule="auto"/>
        <w:rPr>
          <w:bCs/>
          <w:lang w:val="pl-PL"/>
        </w:rPr>
      </w:pPr>
      <w:r>
        <w:rPr>
          <w:bCs/>
          <w:lang w:val="pl-PL"/>
        </w:rPr>
        <w:t xml:space="preserve">     Kraków : Universitas, 1995. - 180 s. ; 24cm</w:t>
      </w:r>
    </w:p>
    <w:p w:rsidR="006934CD" w:rsidRDefault="006934CD" w:rsidP="00D957F6">
      <w:pPr>
        <w:spacing w:after="0" w:line="240" w:lineRule="auto"/>
        <w:rPr>
          <w:bCs/>
          <w:lang w:val="pl-PL"/>
        </w:rPr>
      </w:pPr>
    </w:p>
    <w:p w:rsidR="006934CD" w:rsidRPr="00717BA3" w:rsidRDefault="006934CD" w:rsidP="00D957F6">
      <w:pPr>
        <w:pStyle w:val="Nagwek1"/>
        <w:rPr>
          <w:szCs w:val="22"/>
          <w:lang w:val="pl-PL"/>
        </w:rPr>
      </w:pPr>
      <w:r w:rsidRPr="00717BA3">
        <w:rPr>
          <w:szCs w:val="22"/>
          <w:lang w:val="pl-PL"/>
        </w:rPr>
        <w:t>Ostrowski, Norbert</w:t>
      </w:r>
      <w:r w:rsidRPr="00717BA3">
        <w:rPr>
          <w:szCs w:val="22"/>
          <w:lang w:val="pl-PL"/>
        </w:rPr>
        <w:tab/>
      </w:r>
      <w:r w:rsidRPr="00717BA3">
        <w:rPr>
          <w:szCs w:val="22"/>
          <w:lang w:val="pl-PL"/>
        </w:rPr>
        <w:tab/>
      </w:r>
      <w:r w:rsidRPr="00717BA3">
        <w:rPr>
          <w:szCs w:val="22"/>
          <w:lang w:val="pl-PL"/>
        </w:rPr>
        <w:tab/>
      </w:r>
      <w:r w:rsidRPr="00717BA3">
        <w:rPr>
          <w:szCs w:val="22"/>
          <w:lang w:val="pl-PL"/>
        </w:rPr>
        <w:tab/>
      </w:r>
      <w:r w:rsidRPr="00717BA3">
        <w:rPr>
          <w:szCs w:val="22"/>
          <w:lang w:val="pl-PL"/>
        </w:rPr>
        <w:tab/>
        <w:t>2150G</w:t>
      </w:r>
    </w:p>
    <w:p w:rsidR="006934CD" w:rsidRDefault="006934CD" w:rsidP="00D957F6">
      <w:pPr>
        <w:spacing w:after="0" w:line="240" w:lineRule="auto"/>
        <w:rPr>
          <w:b/>
          <w:bCs/>
          <w:lang w:val="pl-PL"/>
        </w:rPr>
      </w:pPr>
    </w:p>
    <w:p w:rsidR="006934CD" w:rsidRDefault="006934CD" w:rsidP="00D957F6">
      <w:pPr>
        <w:spacing w:after="0" w:line="240" w:lineRule="auto"/>
        <w:rPr>
          <w:bCs/>
          <w:lang w:val="pl-PL"/>
        </w:rPr>
      </w:pPr>
      <w:r>
        <w:rPr>
          <w:b/>
          <w:bCs/>
          <w:lang w:val="pl-PL"/>
        </w:rPr>
        <w:t xml:space="preserve">     </w:t>
      </w:r>
      <w:r>
        <w:rPr>
          <w:bCs/>
          <w:lang w:val="pl-PL"/>
        </w:rPr>
        <w:t>Studia z historii czasownika litewskiego : iteratiwa, denominatiwa / Norbert Ostrowski</w:t>
      </w:r>
    </w:p>
    <w:p w:rsidR="006934CD" w:rsidRDefault="006934CD" w:rsidP="00D957F6">
      <w:pPr>
        <w:spacing w:after="0" w:line="240" w:lineRule="auto"/>
        <w:rPr>
          <w:bCs/>
          <w:lang w:val="pl-PL"/>
        </w:rPr>
      </w:pPr>
    </w:p>
    <w:p w:rsidR="006934CD" w:rsidRDefault="006934CD" w:rsidP="00D957F6">
      <w:pPr>
        <w:spacing w:after="0" w:line="240" w:lineRule="auto"/>
        <w:rPr>
          <w:bCs/>
          <w:lang w:val="pl-PL"/>
        </w:rPr>
      </w:pPr>
      <w:r>
        <w:rPr>
          <w:bCs/>
          <w:lang w:val="pl-PL"/>
        </w:rPr>
        <w:t xml:space="preserve">     Poznań : Wydawnictwo Naukowe UAM, 2006. - 174 s. ; 24cm</w:t>
      </w:r>
    </w:p>
    <w:p w:rsidR="006934CD" w:rsidRDefault="006934CD" w:rsidP="00D957F6">
      <w:pPr>
        <w:spacing w:after="0" w:line="240" w:lineRule="auto"/>
        <w:rPr>
          <w:bCs/>
          <w:lang w:val="pl-PL"/>
        </w:rPr>
      </w:pPr>
    </w:p>
    <w:p w:rsidR="006934CD" w:rsidRPr="00717BA3" w:rsidRDefault="006934CD" w:rsidP="00D957F6">
      <w:pPr>
        <w:pStyle w:val="Nagwek1"/>
        <w:rPr>
          <w:szCs w:val="22"/>
          <w:lang w:val="pl-PL"/>
        </w:rPr>
      </w:pPr>
      <w:r w:rsidRPr="00717BA3">
        <w:rPr>
          <w:szCs w:val="22"/>
          <w:lang w:val="pl-PL"/>
        </w:rPr>
        <w:t>Smoczyński, Wojciech</w:t>
      </w:r>
      <w:r w:rsidRPr="00717BA3">
        <w:rPr>
          <w:szCs w:val="22"/>
          <w:lang w:val="pl-PL"/>
        </w:rPr>
        <w:tab/>
      </w:r>
      <w:r w:rsidRPr="00717BA3">
        <w:rPr>
          <w:szCs w:val="22"/>
          <w:lang w:val="pl-PL"/>
        </w:rPr>
        <w:tab/>
      </w:r>
      <w:r w:rsidRPr="00717BA3">
        <w:rPr>
          <w:szCs w:val="22"/>
          <w:lang w:val="pl-PL"/>
        </w:rPr>
        <w:tab/>
      </w:r>
      <w:r w:rsidRPr="00717BA3">
        <w:rPr>
          <w:szCs w:val="22"/>
          <w:lang w:val="pl-PL"/>
        </w:rPr>
        <w:tab/>
      </w:r>
      <w:r w:rsidRPr="00717BA3">
        <w:rPr>
          <w:szCs w:val="22"/>
          <w:lang w:val="pl-PL"/>
        </w:rPr>
        <w:tab/>
        <w:t>2151G</w:t>
      </w:r>
    </w:p>
    <w:p w:rsidR="006934CD" w:rsidRDefault="006934CD" w:rsidP="00D957F6">
      <w:pPr>
        <w:spacing w:after="0" w:line="240" w:lineRule="auto"/>
        <w:rPr>
          <w:b/>
          <w:bCs/>
          <w:lang w:val="pl-PL"/>
        </w:rPr>
      </w:pPr>
    </w:p>
    <w:p w:rsidR="006934CD" w:rsidRDefault="006934CD" w:rsidP="00D957F6">
      <w:pPr>
        <w:spacing w:after="0" w:line="240" w:lineRule="auto"/>
        <w:rPr>
          <w:bCs/>
          <w:lang w:val="pl-PL"/>
        </w:rPr>
      </w:pPr>
      <w:r>
        <w:rPr>
          <w:b/>
          <w:bCs/>
          <w:lang w:val="pl-PL"/>
        </w:rPr>
        <w:t xml:space="preserve">     </w:t>
      </w:r>
      <w:r>
        <w:rPr>
          <w:bCs/>
          <w:lang w:val="pl-PL"/>
        </w:rPr>
        <w:t>Język litewski w perspektywie porównawczej / Wojciech Smoczyński</w:t>
      </w:r>
    </w:p>
    <w:p w:rsidR="006934CD" w:rsidRDefault="006934CD" w:rsidP="00D957F6">
      <w:pPr>
        <w:spacing w:after="0" w:line="240" w:lineRule="auto"/>
        <w:rPr>
          <w:bCs/>
          <w:lang w:val="pl-PL"/>
        </w:rPr>
      </w:pPr>
    </w:p>
    <w:p w:rsidR="006934CD" w:rsidRDefault="006934CD" w:rsidP="00D957F6">
      <w:pPr>
        <w:spacing w:after="0" w:line="240" w:lineRule="auto"/>
        <w:rPr>
          <w:bCs/>
          <w:lang w:val="pl-PL"/>
        </w:rPr>
      </w:pPr>
      <w:r>
        <w:rPr>
          <w:bCs/>
          <w:lang w:val="pl-PL"/>
        </w:rPr>
        <w:t xml:space="preserve">     Kraków : Wydawnictwo Uniwersytetu Jagiellońskiego, 2001. - 510 s. ; 25cm</w:t>
      </w:r>
    </w:p>
    <w:p w:rsidR="006934CD" w:rsidRDefault="006934CD" w:rsidP="00D957F6">
      <w:pPr>
        <w:spacing w:after="0" w:line="240" w:lineRule="auto"/>
        <w:rPr>
          <w:bCs/>
          <w:lang w:val="pl-PL"/>
        </w:rPr>
      </w:pPr>
    </w:p>
    <w:p w:rsidR="006934CD" w:rsidRPr="003472D4" w:rsidRDefault="006934CD" w:rsidP="00D957F6">
      <w:pPr>
        <w:pStyle w:val="Nagwek1"/>
        <w:rPr>
          <w:szCs w:val="22"/>
        </w:rPr>
      </w:pPr>
      <w:r w:rsidRPr="003472D4">
        <w:rPr>
          <w:szCs w:val="22"/>
        </w:rPr>
        <w:t>Zinkevičius, Zigmas</w:t>
      </w:r>
      <w:r w:rsidRPr="003472D4">
        <w:rPr>
          <w:szCs w:val="22"/>
        </w:rPr>
        <w:tab/>
      </w:r>
      <w:r w:rsidRPr="003472D4">
        <w:rPr>
          <w:szCs w:val="22"/>
        </w:rPr>
        <w:tab/>
      </w:r>
      <w:r w:rsidRPr="003472D4">
        <w:rPr>
          <w:szCs w:val="22"/>
        </w:rPr>
        <w:tab/>
      </w:r>
      <w:r w:rsidRPr="003472D4">
        <w:rPr>
          <w:szCs w:val="22"/>
        </w:rPr>
        <w:tab/>
      </w:r>
      <w:r w:rsidRPr="003472D4">
        <w:rPr>
          <w:szCs w:val="22"/>
        </w:rPr>
        <w:tab/>
        <w:t>2152G</w:t>
      </w:r>
    </w:p>
    <w:p w:rsidR="006934CD" w:rsidRPr="003472D4" w:rsidRDefault="006934CD" w:rsidP="00D957F6">
      <w:pPr>
        <w:spacing w:after="0" w:line="240" w:lineRule="auto"/>
        <w:rPr>
          <w:b/>
          <w:bCs/>
        </w:rPr>
      </w:pPr>
    </w:p>
    <w:p w:rsidR="006934CD" w:rsidRDefault="006934CD" w:rsidP="00D957F6">
      <w:pPr>
        <w:spacing w:after="0" w:line="240" w:lineRule="auto"/>
        <w:rPr>
          <w:bCs/>
        </w:rPr>
      </w:pPr>
      <w:r w:rsidRPr="006934CD">
        <w:rPr>
          <w:b/>
          <w:bCs/>
        </w:rPr>
        <w:t xml:space="preserve">     </w:t>
      </w:r>
      <w:r w:rsidRPr="006934CD">
        <w:rPr>
          <w:bCs/>
        </w:rPr>
        <w:t>The history of the Lithuanian langauge / Zigmus Zinkevi</w:t>
      </w:r>
      <w:r>
        <w:rPr>
          <w:bCs/>
        </w:rPr>
        <w:t>čius</w:t>
      </w:r>
    </w:p>
    <w:p w:rsidR="006934CD" w:rsidRDefault="006934CD" w:rsidP="00D957F6">
      <w:pPr>
        <w:spacing w:after="0" w:line="240" w:lineRule="auto"/>
        <w:rPr>
          <w:bCs/>
        </w:rPr>
      </w:pPr>
    </w:p>
    <w:p w:rsidR="006934CD" w:rsidRDefault="006934CD" w:rsidP="00D957F6">
      <w:pPr>
        <w:spacing w:after="0" w:line="240" w:lineRule="auto"/>
        <w:rPr>
          <w:bCs/>
        </w:rPr>
      </w:pPr>
      <w:r>
        <w:rPr>
          <w:bCs/>
        </w:rPr>
        <w:t xml:space="preserve">     Vilnius : Mokslo ir encikopeijų leidybos institutas, 1998. - 333 s. ; 22cm</w:t>
      </w:r>
    </w:p>
    <w:p w:rsidR="006934CD" w:rsidRDefault="006934CD" w:rsidP="00D957F6">
      <w:pPr>
        <w:spacing w:after="0" w:line="240" w:lineRule="auto"/>
        <w:rPr>
          <w:bCs/>
        </w:rPr>
      </w:pPr>
    </w:p>
    <w:p w:rsidR="006934CD" w:rsidRPr="003472D4" w:rsidRDefault="006934CD" w:rsidP="00D957F6">
      <w:pPr>
        <w:pStyle w:val="Nagwek1"/>
        <w:rPr>
          <w:szCs w:val="22"/>
          <w:lang w:val="pl-PL"/>
        </w:rPr>
      </w:pPr>
      <w:r w:rsidRPr="003472D4">
        <w:rPr>
          <w:szCs w:val="22"/>
          <w:lang w:val="pl-PL"/>
        </w:rPr>
        <w:t>Otrębska, Helena</w:t>
      </w:r>
      <w:r w:rsidRPr="003472D4">
        <w:rPr>
          <w:szCs w:val="22"/>
          <w:lang w:val="pl-PL"/>
        </w:rPr>
        <w:tab/>
      </w:r>
      <w:r w:rsidRPr="003472D4">
        <w:rPr>
          <w:szCs w:val="22"/>
          <w:lang w:val="pl-PL"/>
        </w:rPr>
        <w:tab/>
      </w:r>
      <w:r w:rsidRPr="003472D4">
        <w:rPr>
          <w:szCs w:val="22"/>
          <w:lang w:val="pl-PL"/>
        </w:rPr>
        <w:tab/>
      </w:r>
      <w:r w:rsidRPr="003472D4">
        <w:rPr>
          <w:szCs w:val="22"/>
          <w:lang w:val="pl-PL"/>
        </w:rPr>
        <w:tab/>
      </w:r>
      <w:r w:rsidRPr="003472D4">
        <w:rPr>
          <w:szCs w:val="22"/>
          <w:lang w:val="pl-PL"/>
        </w:rPr>
        <w:tab/>
        <w:t>2153G</w:t>
      </w:r>
    </w:p>
    <w:p w:rsidR="006934CD" w:rsidRPr="003472D4" w:rsidRDefault="006934CD" w:rsidP="00D957F6">
      <w:pPr>
        <w:spacing w:after="0" w:line="240" w:lineRule="auto"/>
        <w:rPr>
          <w:b/>
          <w:bCs/>
          <w:lang w:val="pl-PL"/>
        </w:rPr>
      </w:pPr>
    </w:p>
    <w:p w:rsidR="006934CD" w:rsidRPr="006934CD" w:rsidRDefault="006934CD" w:rsidP="00D957F6">
      <w:pPr>
        <w:spacing w:after="0" w:line="240" w:lineRule="auto"/>
        <w:rPr>
          <w:bCs/>
          <w:lang w:val="pl-PL"/>
        </w:rPr>
      </w:pPr>
      <w:r w:rsidRPr="006934CD">
        <w:rPr>
          <w:b/>
          <w:bCs/>
          <w:lang w:val="pl-PL"/>
        </w:rPr>
        <w:t xml:space="preserve">     </w:t>
      </w:r>
      <w:r w:rsidRPr="006934CD">
        <w:rPr>
          <w:bCs/>
          <w:lang w:val="pl-PL"/>
        </w:rPr>
        <w:t>Teksty litewskie. 2. Teksty współczesne / Helena Otrębska ; Jan Otrębski</w:t>
      </w:r>
    </w:p>
    <w:p w:rsidR="006934CD" w:rsidRDefault="006934CD" w:rsidP="00D957F6">
      <w:pPr>
        <w:spacing w:after="0" w:line="240" w:lineRule="auto"/>
        <w:rPr>
          <w:bCs/>
          <w:lang w:val="pl-PL"/>
        </w:rPr>
      </w:pPr>
    </w:p>
    <w:p w:rsidR="006934CD" w:rsidRDefault="006934CD" w:rsidP="00D957F6">
      <w:pPr>
        <w:spacing w:after="0" w:line="240" w:lineRule="auto"/>
        <w:rPr>
          <w:bCs/>
          <w:lang w:val="pl-PL"/>
        </w:rPr>
      </w:pPr>
      <w:r>
        <w:rPr>
          <w:bCs/>
          <w:lang w:val="pl-PL"/>
        </w:rPr>
        <w:t xml:space="preserve">     Warszawa : Państwowe Wydawnictwo Naukowe, 1959. - 84 s. ; 20cm</w:t>
      </w:r>
    </w:p>
    <w:p w:rsidR="006A42B4" w:rsidRPr="003472D4" w:rsidRDefault="006A42B4" w:rsidP="00D957F6">
      <w:pPr>
        <w:spacing w:after="0" w:line="240" w:lineRule="auto"/>
        <w:rPr>
          <w:bCs/>
          <w:lang w:val="pl-PL"/>
        </w:rPr>
      </w:pPr>
    </w:p>
    <w:p w:rsidR="006A42B4" w:rsidRPr="00717BA3" w:rsidRDefault="006A42B4" w:rsidP="00D957F6">
      <w:pPr>
        <w:pStyle w:val="Nagwek1"/>
        <w:rPr>
          <w:szCs w:val="22"/>
          <w:lang w:val="pl-PL"/>
        </w:rPr>
      </w:pPr>
      <w:r w:rsidRPr="00717BA3">
        <w:rPr>
          <w:szCs w:val="22"/>
          <w:lang w:val="pl-PL"/>
        </w:rPr>
        <w:t>Otrębski, Jan</w:t>
      </w:r>
      <w:r w:rsidRPr="00717BA3">
        <w:rPr>
          <w:szCs w:val="22"/>
          <w:lang w:val="pl-PL"/>
        </w:rPr>
        <w:tab/>
      </w:r>
      <w:r w:rsidRPr="00717BA3">
        <w:rPr>
          <w:szCs w:val="22"/>
          <w:lang w:val="pl-PL"/>
        </w:rPr>
        <w:tab/>
      </w:r>
      <w:r w:rsidRPr="00717BA3">
        <w:rPr>
          <w:szCs w:val="22"/>
          <w:lang w:val="pl-PL"/>
        </w:rPr>
        <w:tab/>
      </w:r>
      <w:r w:rsidRPr="00717BA3">
        <w:rPr>
          <w:szCs w:val="22"/>
          <w:lang w:val="pl-PL"/>
        </w:rPr>
        <w:tab/>
      </w:r>
      <w:r w:rsidRPr="00717BA3">
        <w:rPr>
          <w:szCs w:val="22"/>
          <w:lang w:val="pl-PL"/>
        </w:rPr>
        <w:tab/>
      </w:r>
      <w:r w:rsidRPr="00717BA3">
        <w:rPr>
          <w:szCs w:val="22"/>
          <w:lang w:val="pl-PL"/>
        </w:rPr>
        <w:tab/>
        <w:t>2153G</w:t>
      </w:r>
    </w:p>
    <w:p w:rsidR="006A42B4" w:rsidRPr="006A42B4" w:rsidRDefault="006A42B4" w:rsidP="00D957F6">
      <w:pPr>
        <w:spacing w:after="0" w:line="240" w:lineRule="auto"/>
        <w:rPr>
          <w:b/>
          <w:bCs/>
          <w:lang w:val="pl-PL"/>
        </w:rPr>
      </w:pPr>
    </w:p>
    <w:p w:rsidR="006A42B4" w:rsidRPr="006A42B4" w:rsidRDefault="006A42B4" w:rsidP="00D957F6">
      <w:pPr>
        <w:spacing w:after="0" w:line="240" w:lineRule="auto"/>
        <w:rPr>
          <w:bCs/>
          <w:lang w:val="pl-PL"/>
        </w:rPr>
      </w:pPr>
      <w:r w:rsidRPr="006A42B4">
        <w:rPr>
          <w:b/>
          <w:bCs/>
          <w:lang w:val="pl-PL"/>
        </w:rPr>
        <w:t xml:space="preserve">     </w:t>
      </w:r>
      <w:r w:rsidRPr="006A42B4">
        <w:rPr>
          <w:bCs/>
          <w:lang w:val="pl-PL"/>
        </w:rPr>
        <w:t>Teksty litewskie. 2. Teksty współczesne / Helena Otrębska ; Jan Otrębski</w:t>
      </w:r>
    </w:p>
    <w:p w:rsidR="006A42B4" w:rsidRPr="006A42B4" w:rsidRDefault="006A42B4" w:rsidP="00D957F6">
      <w:pPr>
        <w:spacing w:after="0" w:line="240" w:lineRule="auto"/>
        <w:rPr>
          <w:bCs/>
          <w:lang w:val="pl-PL"/>
        </w:rPr>
      </w:pPr>
    </w:p>
    <w:p w:rsidR="006A42B4" w:rsidRPr="006A42B4" w:rsidRDefault="006A42B4" w:rsidP="00D957F6">
      <w:pPr>
        <w:spacing w:after="0" w:line="240" w:lineRule="auto"/>
        <w:rPr>
          <w:bCs/>
          <w:lang w:val="pl-PL"/>
        </w:rPr>
      </w:pPr>
      <w:r w:rsidRPr="006A42B4">
        <w:rPr>
          <w:bCs/>
          <w:lang w:val="pl-PL"/>
        </w:rPr>
        <w:t xml:space="preserve">     Warszawa : Państwowe Wydawnictwo Naukowe, 1959. - 84 s. ; 20cm</w:t>
      </w:r>
    </w:p>
    <w:p w:rsidR="006934CD" w:rsidRDefault="006934CD" w:rsidP="00D957F6">
      <w:pPr>
        <w:spacing w:after="0" w:line="240" w:lineRule="auto"/>
        <w:rPr>
          <w:bCs/>
          <w:lang w:val="pl-PL"/>
        </w:rPr>
      </w:pPr>
    </w:p>
    <w:p w:rsidR="006934CD" w:rsidRPr="00717BA3" w:rsidRDefault="00266A95" w:rsidP="00D957F6">
      <w:pPr>
        <w:pStyle w:val="Nagwek1"/>
        <w:rPr>
          <w:szCs w:val="22"/>
          <w:lang w:val="pl-PL"/>
        </w:rPr>
      </w:pPr>
      <w:r w:rsidRPr="00717BA3">
        <w:rPr>
          <w:szCs w:val="22"/>
          <w:lang w:val="pl-PL"/>
        </w:rPr>
        <w:t>Otrębski, Jan</w:t>
      </w:r>
      <w:r w:rsidRPr="00717BA3">
        <w:rPr>
          <w:szCs w:val="22"/>
          <w:lang w:val="pl-PL"/>
        </w:rPr>
        <w:tab/>
      </w:r>
      <w:r w:rsidRPr="00717BA3">
        <w:rPr>
          <w:szCs w:val="22"/>
          <w:lang w:val="pl-PL"/>
        </w:rPr>
        <w:tab/>
      </w:r>
      <w:r w:rsidRPr="00717BA3">
        <w:rPr>
          <w:szCs w:val="22"/>
          <w:lang w:val="pl-PL"/>
        </w:rPr>
        <w:tab/>
      </w:r>
      <w:r w:rsidRPr="00717BA3">
        <w:rPr>
          <w:szCs w:val="22"/>
          <w:lang w:val="pl-PL"/>
        </w:rPr>
        <w:tab/>
      </w:r>
      <w:r w:rsidRPr="00717BA3">
        <w:rPr>
          <w:szCs w:val="22"/>
          <w:lang w:val="pl-PL"/>
        </w:rPr>
        <w:tab/>
      </w:r>
      <w:r w:rsidRPr="00717BA3">
        <w:rPr>
          <w:szCs w:val="22"/>
          <w:lang w:val="pl-PL"/>
        </w:rPr>
        <w:tab/>
        <w:t>2154G</w:t>
      </w:r>
    </w:p>
    <w:p w:rsidR="00266A95" w:rsidRDefault="00266A95" w:rsidP="00D957F6">
      <w:pPr>
        <w:spacing w:after="0" w:line="240" w:lineRule="auto"/>
        <w:rPr>
          <w:b/>
          <w:bCs/>
          <w:lang w:val="pl-PL"/>
        </w:rPr>
      </w:pPr>
    </w:p>
    <w:p w:rsidR="00266A95" w:rsidRDefault="00266A95" w:rsidP="00D957F6">
      <w:pPr>
        <w:spacing w:after="0" w:line="240" w:lineRule="auto"/>
        <w:rPr>
          <w:bCs/>
          <w:lang w:val="pl-PL"/>
        </w:rPr>
      </w:pPr>
      <w:r>
        <w:rPr>
          <w:b/>
          <w:bCs/>
          <w:lang w:val="pl-PL"/>
        </w:rPr>
        <w:t xml:space="preserve">     </w:t>
      </w:r>
      <w:r>
        <w:rPr>
          <w:bCs/>
          <w:lang w:val="pl-PL"/>
        </w:rPr>
        <w:t>Gramatyka języka litewskiego. Tom I : wiadomości wstępne, nauka o głoskach / Jan Otrębski</w:t>
      </w:r>
    </w:p>
    <w:p w:rsidR="00266A95" w:rsidRDefault="00266A95" w:rsidP="00D957F6">
      <w:pPr>
        <w:spacing w:after="0" w:line="240" w:lineRule="auto"/>
        <w:rPr>
          <w:bCs/>
          <w:lang w:val="pl-PL"/>
        </w:rPr>
      </w:pPr>
    </w:p>
    <w:p w:rsidR="00266A95" w:rsidRDefault="00266A95" w:rsidP="00D957F6">
      <w:pPr>
        <w:spacing w:after="0" w:line="240" w:lineRule="auto"/>
        <w:rPr>
          <w:bCs/>
          <w:lang w:val="pl-PL"/>
        </w:rPr>
      </w:pPr>
      <w:r>
        <w:rPr>
          <w:bCs/>
          <w:lang w:val="pl-PL"/>
        </w:rPr>
        <w:t xml:space="preserve">     Warszawa : Państwowe Wydawnictwo Naukowe, 1958. - 394 s. ; 24cm</w:t>
      </w:r>
    </w:p>
    <w:p w:rsidR="00266A95" w:rsidRDefault="00266A95" w:rsidP="00D957F6">
      <w:pPr>
        <w:spacing w:after="0" w:line="240" w:lineRule="auto"/>
        <w:rPr>
          <w:bCs/>
          <w:lang w:val="pl-PL"/>
        </w:rPr>
      </w:pPr>
    </w:p>
    <w:p w:rsidR="00266A95" w:rsidRPr="00717BA3" w:rsidRDefault="00266A95" w:rsidP="00D957F6">
      <w:pPr>
        <w:pStyle w:val="Nagwek1"/>
        <w:rPr>
          <w:szCs w:val="22"/>
          <w:lang w:val="pl-PL"/>
        </w:rPr>
      </w:pPr>
      <w:r w:rsidRPr="00717BA3">
        <w:rPr>
          <w:szCs w:val="22"/>
          <w:lang w:val="pl-PL"/>
        </w:rPr>
        <w:t>Otrębski, Jan</w:t>
      </w:r>
      <w:r w:rsidRPr="00717BA3">
        <w:rPr>
          <w:szCs w:val="22"/>
          <w:lang w:val="pl-PL"/>
        </w:rPr>
        <w:tab/>
      </w:r>
      <w:r w:rsidRPr="00717BA3">
        <w:rPr>
          <w:szCs w:val="22"/>
          <w:lang w:val="pl-PL"/>
        </w:rPr>
        <w:tab/>
      </w:r>
      <w:r w:rsidRPr="00717BA3">
        <w:rPr>
          <w:szCs w:val="22"/>
          <w:lang w:val="pl-PL"/>
        </w:rPr>
        <w:tab/>
      </w:r>
      <w:r w:rsidRPr="00717BA3">
        <w:rPr>
          <w:szCs w:val="22"/>
          <w:lang w:val="pl-PL"/>
        </w:rPr>
        <w:tab/>
      </w:r>
      <w:r w:rsidRPr="00717BA3">
        <w:rPr>
          <w:szCs w:val="22"/>
          <w:lang w:val="pl-PL"/>
        </w:rPr>
        <w:tab/>
      </w:r>
      <w:r w:rsidRPr="00717BA3">
        <w:rPr>
          <w:szCs w:val="22"/>
          <w:lang w:val="pl-PL"/>
        </w:rPr>
        <w:tab/>
        <w:t>2155G</w:t>
      </w:r>
    </w:p>
    <w:p w:rsidR="00266A95" w:rsidRPr="00266A95" w:rsidRDefault="00266A95" w:rsidP="00D957F6">
      <w:pPr>
        <w:spacing w:after="0" w:line="240" w:lineRule="auto"/>
        <w:rPr>
          <w:b/>
          <w:bCs/>
          <w:lang w:val="pl-PL"/>
        </w:rPr>
      </w:pPr>
    </w:p>
    <w:p w:rsidR="00266A95" w:rsidRPr="00266A95" w:rsidRDefault="00266A95" w:rsidP="00D957F6">
      <w:pPr>
        <w:spacing w:after="0" w:line="240" w:lineRule="auto"/>
        <w:rPr>
          <w:bCs/>
          <w:lang w:val="pl-PL"/>
        </w:rPr>
      </w:pPr>
      <w:r w:rsidRPr="00266A95">
        <w:rPr>
          <w:b/>
          <w:bCs/>
          <w:lang w:val="pl-PL"/>
        </w:rPr>
        <w:t xml:space="preserve">     </w:t>
      </w:r>
      <w:r w:rsidRPr="00266A95">
        <w:rPr>
          <w:bCs/>
          <w:lang w:val="pl-PL"/>
        </w:rPr>
        <w:t xml:space="preserve">Gramatyka języka litewskiego. Tom </w:t>
      </w:r>
      <w:r>
        <w:rPr>
          <w:bCs/>
          <w:lang w:val="pl-PL"/>
        </w:rPr>
        <w:t>I</w:t>
      </w:r>
      <w:r w:rsidRPr="00266A95">
        <w:rPr>
          <w:bCs/>
          <w:lang w:val="pl-PL"/>
        </w:rPr>
        <w:t xml:space="preserve">I : </w:t>
      </w:r>
      <w:r>
        <w:rPr>
          <w:bCs/>
          <w:lang w:val="pl-PL"/>
        </w:rPr>
        <w:t>nauka o budowie wyrazów</w:t>
      </w:r>
      <w:r w:rsidRPr="00266A95">
        <w:rPr>
          <w:bCs/>
          <w:lang w:val="pl-PL"/>
        </w:rPr>
        <w:t xml:space="preserve"> / Jan Otrębski</w:t>
      </w:r>
    </w:p>
    <w:p w:rsidR="00266A95" w:rsidRPr="00266A95" w:rsidRDefault="00266A95" w:rsidP="00D957F6">
      <w:pPr>
        <w:spacing w:after="0" w:line="240" w:lineRule="auto"/>
        <w:rPr>
          <w:bCs/>
          <w:lang w:val="pl-PL"/>
        </w:rPr>
      </w:pPr>
    </w:p>
    <w:p w:rsidR="00266A95" w:rsidRDefault="00266A95" w:rsidP="00D957F6">
      <w:pPr>
        <w:spacing w:after="0" w:line="240" w:lineRule="auto"/>
        <w:rPr>
          <w:bCs/>
          <w:lang w:val="pl-PL"/>
        </w:rPr>
      </w:pPr>
      <w:r w:rsidRPr="00266A95">
        <w:rPr>
          <w:bCs/>
          <w:lang w:val="pl-PL"/>
        </w:rPr>
        <w:t xml:space="preserve">     Warszawa : Pa</w:t>
      </w:r>
      <w:r>
        <w:rPr>
          <w:bCs/>
          <w:lang w:val="pl-PL"/>
        </w:rPr>
        <w:t>ństwowe Wydawnictwo Naukowe, 1965. - 416 s. ; 25</w:t>
      </w:r>
      <w:r w:rsidRPr="00266A95">
        <w:rPr>
          <w:bCs/>
          <w:lang w:val="pl-PL"/>
        </w:rPr>
        <w:t>cm</w:t>
      </w:r>
    </w:p>
    <w:p w:rsidR="00266A95" w:rsidRDefault="00266A95" w:rsidP="00D957F6">
      <w:pPr>
        <w:spacing w:after="0" w:line="240" w:lineRule="auto"/>
        <w:rPr>
          <w:bCs/>
          <w:lang w:val="pl-PL"/>
        </w:rPr>
      </w:pPr>
    </w:p>
    <w:p w:rsidR="00266A95" w:rsidRPr="00717BA3" w:rsidRDefault="00266A95" w:rsidP="00D957F6">
      <w:pPr>
        <w:pStyle w:val="Nagwek1"/>
        <w:rPr>
          <w:szCs w:val="22"/>
          <w:lang w:val="pl-PL"/>
        </w:rPr>
      </w:pPr>
      <w:r w:rsidRPr="00717BA3">
        <w:rPr>
          <w:szCs w:val="22"/>
          <w:lang w:val="pl-PL"/>
        </w:rPr>
        <w:t>Otrębski, Jan</w:t>
      </w:r>
      <w:r w:rsidRPr="00717BA3">
        <w:rPr>
          <w:szCs w:val="22"/>
          <w:lang w:val="pl-PL"/>
        </w:rPr>
        <w:tab/>
      </w:r>
      <w:r w:rsidRPr="00717BA3">
        <w:rPr>
          <w:szCs w:val="22"/>
          <w:lang w:val="pl-PL"/>
        </w:rPr>
        <w:tab/>
      </w:r>
      <w:r w:rsidRPr="00717BA3">
        <w:rPr>
          <w:szCs w:val="22"/>
          <w:lang w:val="pl-PL"/>
        </w:rPr>
        <w:tab/>
      </w:r>
      <w:r w:rsidRPr="00717BA3">
        <w:rPr>
          <w:szCs w:val="22"/>
          <w:lang w:val="pl-PL"/>
        </w:rPr>
        <w:tab/>
      </w:r>
      <w:r w:rsidRPr="00717BA3">
        <w:rPr>
          <w:szCs w:val="22"/>
          <w:lang w:val="pl-PL"/>
        </w:rPr>
        <w:tab/>
      </w:r>
      <w:r w:rsidRPr="00717BA3">
        <w:rPr>
          <w:szCs w:val="22"/>
          <w:lang w:val="pl-PL"/>
        </w:rPr>
        <w:tab/>
        <w:t>2156G</w:t>
      </w:r>
    </w:p>
    <w:p w:rsidR="00266A95" w:rsidRPr="00266A95" w:rsidRDefault="00266A95" w:rsidP="00D957F6">
      <w:pPr>
        <w:spacing w:after="0" w:line="240" w:lineRule="auto"/>
        <w:rPr>
          <w:b/>
          <w:bCs/>
          <w:lang w:val="pl-PL"/>
        </w:rPr>
      </w:pPr>
    </w:p>
    <w:p w:rsidR="00266A95" w:rsidRPr="00266A95" w:rsidRDefault="00266A95" w:rsidP="00D957F6">
      <w:pPr>
        <w:spacing w:after="0" w:line="240" w:lineRule="auto"/>
        <w:rPr>
          <w:bCs/>
          <w:lang w:val="pl-PL"/>
        </w:rPr>
      </w:pPr>
      <w:r w:rsidRPr="00266A95">
        <w:rPr>
          <w:b/>
          <w:bCs/>
          <w:lang w:val="pl-PL"/>
        </w:rPr>
        <w:t xml:space="preserve">     </w:t>
      </w:r>
      <w:r w:rsidRPr="00266A95">
        <w:rPr>
          <w:bCs/>
          <w:lang w:val="pl-PL"/>
        </w:rPr>
        <w:t xml:space="preserve">Gramatyka języka litewskiego. Tom </w:t>
      </w:r>
      <w:r>
        <w:rPr>
          <w:bCs/>
          <w:lang w:val="pl-PL"/>
        </w:rPr>
        <w:t>II</w:t>
      </w:r>
      <w:r w:rsidRPr="00266A95">
        <w:rPr>
          <w:bCs/>
          <w:lang w:val="pl-PL"/>
        </w:rPr>
        <w:t xml:space="preserve">I : nauka o </w:t>
      </w:r>
      <w:r>
        <w:rPr>
          <w:bCs/>
          <w:lang w:val="pl-PL"/>
        </w:rPr>
        <w:t>formach</w:t>
      </w:r>
      <w:r w:rsidRPr="00266A95">
        <w:rPr>
          <w:bCs/>
          <w:lang w:val="pl-PL"/>
        </w:rPr>
        <w:t xml:space="preserve"> / Jan Otrębski</w:t>
      </w:r>
    </w:p>
    <w:p w:rsidR="00266A95" w:rsidRPr="00266A95" w:rsidRDefault="00266A95" w:rsidP="00D957F6">
      <w:pPr>
        <w:spacing w:after="0" w:line="240" w:lineRule="auto"/>
        <w:rPr>
          <w:bCs/>
          <w:lang w:val="pl-PL"/>
        </w:rPr>
      </w:pPr>
    </w:p>
    <w:p w:rsidR="00266A95" w:rsidRPr="00266A95" w:rsidRDefault="00266A95" w:rsidP="00D957F6">
      <w:pPr>
        <w:spacing w:after="0" w:line="240" w:lineRule="auto"/>
        <w:rPr>
          <w:bCs/>
          <w:lang w:val="pl-PL"/>
        </w:rPr>
      </w:pPr>
      <w:r w:rsidRPr="00266A95">
        <w:rPr>
          <w:bCs/>
          <w:lang w:val="pl-PL"/>
        </w:rPr>
        <w:t xml:space="preserve">     Warszawa : Pań</w:t>
      </w:r>
      <w:r>
        <w:rPr>
          <w:bCs/>
          <w:lang w:val="pl-PL"/>
        </w:rPr>
        <w:t>stwowe Wydawnictwo Naukowe, 1956. - 377</w:t>
      </w:r>
      <w:r w:rsidRPr="00266A95">
        <w:rPr>
          <w:bCs/>
          <w:lang w:val="pl-PL"/>
        </w:rPr>
        <w:t xml:space="preserve"> s. ; 24cm</w:t>
      </w:r>
    </w:p>
    <w:p w:rsidR="00266A95" w:rsidRPr="00266A95" w:rsidRDefault="00266A95" w:rsidP="00D957F6">
      <w:pPr>
        <w:spacing w:after="0" w:line="240" w:lineRule="auto"/>
        <w:rPr>
          <w:bCs/>
          <w:lang w:val="pl-PL"/>
        </w:rPr>
      </w:pPr>
    </w:p>
    <w:p w:rsidR="002C4815" w:rsidRPr="003472D4" w:rsidRDefault="002C4815" w:rsidP="00D957F6">
      <w:pPr>
        <w:pStyle w:val="Nagwek1"/>
        <w:rPr>
          <w:szCs w:val="22"/>
        </w:rPr>
      </w:pPr>
      <w:r w:rsidRPr="003472D4">
        <w:rPr>
          <w:szCs w:val="22"/>
        </w:rPr>
        <w:t>Tekorienè, Dalija</w:t>
      </w:r>
      <w:r w:rsidRPr="003472D4">
        <w:rPr>
          <w:szCs w:val="22"/>
        </w:rPr>
        <w:tab/>
      </w:r>
      <w:r w:rsidR="00717BA3" w:rsidRPr="003472D4">
        <w:rPr>
          <w:szCs w:val="22"/>
        </w:rPr>
        <w:tab/>
      </w:r>
      <w:r w:rsidR="00717BA3" w:rsidRPr="003472D4">
        <w:rPr>
          <w:szCs w:val="22"/>
        </w:rPr>
        <w:tab/>
      </w:r>
      <w:r w:rsidR="00717BA3" w:rsidRPr="003472D4">
        <w:rPr>
          <w:szCs w:val="22"/>
        </w:rPr>
        <w:tab/>
      </w:r>
      <w:r w:rsidR="00717BA3" w:rsidRPr="003472D4">
        <w:rPr>
          <w:szCs w:val="22"/>
        </w:rPr>
        <w:tab/>
      </w:r>
      <w:r w:rsidRPr="003472D4">
        <w:rPr>
          <w:szCs w:val="22"/>
        </w:rPr>
        <w:t>2157G</w:t>
      </w:r>
    </w:p>
    <w:p w:rsidR="002C4815" w:rsidRPr="003472D4" w:rsidRDefault="002C4815" w:rsidP="00D957F6">
      <w:pPr>
        <w:tabs>
          <w:tab w:val="left" w:pos="5205"/>
        </w:tabs>
        <w:spacing w:after="0" w:line="240" w:lineRule="auto"/>
        <w:rPr>
          <w:b/>
        </w:rPr>
      </w:pPr>
    </w:p>
    <w:p w:rsidR="002C4815" w:rsidRPr="003472D4" w:rsidRDefault="002C4815" w:rsidP="00D957F6">
      <w:pPr>
        <w:tabs>
          <w:tab w:val="left" w:pos="5205"/>
        </w:tabs>
        <w:spacing w:after="0" w:line="240" w:lineRule="auto"/>
      </w:pPr>
      <w:r w:rsidRPr="003472D4">
        <w:rPr>
          <w:b/>
        </w:rPr>
        <w:t xml:space="preserve">     </w:t>
      </w:r>
      <w:r w:rsidRPr="003472D4">
        <w:t>Lithuanian : basic grammar and conversations / Dalija Tekorienè</w:t>
      </w:r>
    </w:p>
    <w:p w:rsidR="002C4815" w:rsidRPr="003472D4" w:rsidRDefault="002C4815" w:rsidP="00D957F6">
      <w:pPr>
        <w:tabs>
          <w:tab w:val="left" w:pos="5205"/>
        </w:tabs>
        <w:spacing w:after="0" w:line="240" w:lineRule="auto"/>
      </w:pPr>
    </w:p>
    <w:p w:rsidR="002C4815" w:rsidRPr="003472D4" w:rsidRDefault="002C4815" w:rsidP="00D957F6">
      <w:pPr>
        <w:tabs>
          <w:tab w:val="left" w:pos="5205"/>
        </w:tabs>
        <w:spacing w:after="0" w:line="240" w:lineRule="auto"/>
      </w:pPr>
      <w:r w:rsidRPr="003472D4">
        <w:t xml:space="preserve">     Kaunas : Spindulys, 1990. - 247 s. ; 17cm</w:t>
      </w:r>
    </w:p>
    <w:p w:rsidR="002C4815" w:rsidRPr="003472D4" w:rsidRDefault="002C4815" w:rsidP="00D957F6">
      <w:pPr>
        <w:tabs>
          <w:tab w:val="left" w:pos="5205"/>
        </w:tabs>
        <w:spacing w:after="0" w:line="240" w:lineRule="auto"/>
      </w:pPr>
    </w:p>
    <w:p w:rsidR="002C4815" w:rsidRPr="003472D4" w:rsidRDefault="002C4815" w:rsidP="00D957F6">
      <w:pPr>
        <w:pStyle w:val="Nagwek1"/>
        <w:rPr>
          <w:szCs w:val="22"/>
        </w:rPr>
      </w:pPr>
      <w:r w:rsidRPr="003472D4">
        <w:rPr>
          <w:szCs w:val="22"/>
        </w:rPr>
        <w:t>Buch, Tamara</w:t>
      </w:r>
      <w:r w:rsidRPr="003472D4">
        <w:rPr>
          <w:szCs w:val="22"/>
        </w:rPr>
        <w:tab/>
      </w:r>
      <w:r w:rsidR="00717BA3" w:rsidRPr="003472D4">
        <w:rPr>
          <w:szCs w:val="22"/>
        </w:rPr>
        <w:tab/>
      </w:r>
      <w:r w:rsidR="00717BA3" w:rsidRPr="003472D4">
        <w:rPr>
          <w:szCs w:val="22"/>
        </w:rPr>
        <w:tab/>
      </w:r>
      <w:r w:rsidR="00717BA3" w:rsidRPr="003472D4">
        <w:rPr>
          <w:szCs w:val="22"/>
        </w:rPr>
        <w:tab/>
      </w:r>
      <w:r w:rsidR="00717BA3" w:rsidRPr="003472D4">
        <w:rPr>
          <w:szCs w:val="22"/>
        </w:rPr>
        <w:tab/>
      </w:r>
      <w:r w:rsidR="00717BA3" w:rsidRPr="003472D4">
        <w:rPr>
          <w:szCs w:val="22"/>
        </w:rPr>
        <w:tab/>
      </w:r>
      <w:r w:rsidRPr="003472D4">
        <w:rPr>
          <w:szCs w:val="22"/>
        </w:rPr>
        <w:t>2158G</w:t>
      </w:r>
    </w:p>
    <w:p w:rsidR="002C4815" w:rsidRPr="003472D4" w:rsidRDefault="002C4815" w:rsidP="00D957F6">
      <w:pPr>
        <w:tabs>
          <w:tab w:val="left" w:pos="5205"/>
        </w:tabs>
        <w:spacing w:after="0" w:line="240" w:lineRule="auto"/>
        <w:rPr>
          <w:b/>
        </w:rPr>
      </w:pPr>
    </w:p>
    <w:p w:rsidR="002C4815" w:rsidRPr="003472D4" w:rsidRDefault="002C4815" w:rsidP="00D957F6">
      <w:pPr>
        <w:tabs>
          <w:tab w:val="left" w:pos="5205"/>
        </w:tabs>
        <w:spacing w:after="0" w:line="240" w:lineRule="auto"/>
      </w:pPr>
      <w:r w:rsidRPr="003472D4">
        <w:rPr>
          <w:b/>
        </w:rPr>
        <w:t xml:space="preserve">     </w:t>
      </w:r>
      <w:r w:rsidRPr="003472D4">
        <w:t>Opuscula Lithuanica / Tamara Buch</w:t>
      </w:r>
    </w:p>
    <w:p w:rsidR="002C4815" w:rsidRPr="003472D4" w:rsidRDefault="002C4815" w:rsidP="00D957F6">
      <w:pPr>
        <w:tabs>
          <w:tab w:val="left" w:pos="5205"/>
        </w:tabs>
        <w:spacing w:after="0" w:line="240" w:lineRule="auto"/>
      </w:pPr>
    </w:p>
    <w:p w:rsidR="002C4815" w:rsidRPr="00717BA3" w:rsidRDefault="002C4815" w:rsidP="00D957F6">
      <w:pPr>
        <w:tabs>
          <w:tab w:val="left" w:pos="5205"/>
        </w:tabs>
        <w:spacing w:after="0" w:line="240" w:lineRule="auto"/>
        <w:rPr>
          <w:lang w:val="pl-PL"/>
        </w:rPr>
      </w:pPr>
      <w:r w:rsidRPr="003472D4">
        <w:t xml:space="preserve">     </w:t>
      </w:r>
      <w:r w:rsidRPr="00717BA3">
        <w:rPr>
          <w:lang w:val="pl-PL"/>
        </w:rPr>
        <w:t>Warszawa : Uniwersytet Warszawski, 1998. - 381 s. ; 25cm</w:t>
      </w:r>
    </w:p>
    <w:p w:rsidR="002C4815" w:rsidRPr="00717BA3" w:rsidRDefault="002C4815" w:rsidP="00D957F6">
      <w:pPr>
        <w:tabs>
          <w:tab w:val="left" w:pos="5205"/>
        </w:tabs>
        <w:spacing w:after="0" w:line="240" w:lineRule="auto"/>
        <w:rPr>
          <w:lang w:val="pl-PL"/>
        </w:rPr>
      </w:pPr>
    </w:p>
    <w:p w:rsidR="002C4815" w:rsidRPr="00717BA3" w:rsidRDefault="00B41B0E" w:rsidP="00D957F6">
      <w:pPr>
        <w:pStyle w:val="Nagwek1"/>
        <w:rPr>
          <w:szCs w:val="22"/>
          <w:lang w:val="pl-PL"/>
        </w:rPr>
      </w:pPr>
      <w:r w:rsidRPr="00717BA3">
        <w:rPr>
          <w:szCs w:val="22"/>
          <w:lang w:val="pl-PL"/>
        </w:rPr>
        <w:t>Mathiass</w:t>
      </w:r>
      <w:r w:rsidR="002C4815" w:rsidRPr="00717BA3">
        <w:rPr>
          <w:szCs w:val="22"/>
          <w:lang w:val="pl-PL"/>
        </w:rPr>
        <w:t>en, Terje</w:t>
      </w:r>
      <w:r w:rsidR="002C4815" w:rsidRPr="00717BA3">
        <w:rPr>
          <w:szCs w:val="22"/>
          <w:lang w:val="pl-PL"/>
        </w:rPr>
        <w:tab/>
      </w:r>
      <w:r w:rsidR="002C4815" w:rsidRPr="00717BA3">
        <w:rPr>
          <w:szCs w:val="22"/>
          <w:lang w:val="pl-PL"/>
        </w:rPr>
        <w:tab/>
      </w:r>
      <w:r w:rsidR="002C4815" w:rsidRPr="00717BA3">
        <w:rPr>
          <w:szCs w:val="22"/>
          <w:lang w:val="pl-PL"/>
        </w:rPr>
        <w:tab/>
      </w:r>
      <w:r w:rsidR="002C4815" w:rsidRPr="00717BA3">
        <w:rPr>
          <w:szCs w:val="22"/>
          <w:lang w:val="pl-PL"/>
        </w:rPr>
        <w:tab/>
      </w:r>
      <w:r w:rsidR="002C4815" w:rsidRPr="00717BA3">
        <w:rPr>
          <w:szCs w:val="22"/>
          <w:lang w:val="pl-PL"/>
        </w:rPr>
        <w:tab/>
        <w:t>2159G</w:t>
      </w:r>
    </w:p>
    <w:p w:rsidR="002C4815" w:rsidRPr="00717BA3" w:rsidRDefault="002C4815" w:rsidP="00D957F6">
      <w:pPr>
        <w:tabs>
          <w:tab w:val="left" w:pos="5205"/>
        </w:tabs>
        <w:spacing w:after="0" w:line="240" w:lineRule="auto"/>
        <w:rPr>
          <w:b/>
          <w:lang w:val="pl-PL"/>
        </w:rPr>
      </w:pPr>
    </w:p>
    <w:p w:rsidR="002C4815" w:rsidRPr="002C4815" w:rsidRDefault="002C4815" w:rsidP="00D957F6">
      <w:pPr>
        <w:tabs>
          <w:tab w:val="left" w:pos="5205"/>
        </w:tabs>
        <w:spacing w:after="0" w:line="240" w:lineRule="auto"/>
      </w:pPr>
      <w:r w:rsidRPr="00717BA3">
        <w:rPr>
          <w:b/>
          <w:lang w:val="pl-PL"/>
        </w:rPr>
        <w:t xml:space="preserve">     </w:t>
      </w:r>
      <w:r>
        <w:t>A short grammar of Lithuanian / Terje Mathiasen</w:t>
      </w:r>
    </w:p>
    <w:p w:rsidR="002C4815" w:rsidRDefault="002C4815" w:rsidP="00D957F6">
      <w:pPr>
        <w:tabs>
          <w:tab w:val="left" w:pos="5205"/>
        </w:tabs>
        <w:spacing w:after="0" w:line="240" w:lineRule="auto"/>
        <w:rPr>
          <w:b/>
        </w:rPr>
      </w:pPr>
    </w:p>
    <w:p w:rsidR="002C4815" w:rsidRDefault="002C4815" w:rsidP="00D957F6">
      <w:pPr>
        <w:tabs>
          <w:tab w:val="left" w:pos="5205"/>
        </w:tabs>
        <w:spacing w:after="0" w:line="240" w:lineRule="auto"/>
      </w:pPr>
      <w:r>
        <w:rPr>
          <w:b/>
        </w:rPr>
        <w:t xml:space="preserve">     </w:t>
      </w:r>
      <w:r>
        <w:t>Columbus : Slavica Publishers, 1996. - 256 s. ; 23cm</w:t>
      </w:r>
    </w:p>
    <w:p w:rsidR="002C4815" w:rsidRDefault="002C4815" w:rsidP="00D957F6">
      <w:pPr>
        <w:tabs>
          <w:tab w:val="left" w:pos="5205"/>
        </w:tabs>
        <w:spacing w:after="0" w:line="240" w:lineRule="auto"/>
      </w:pPr>
    </w:p>
    <w:p w:rsidR="002C4815" w:rsidRPr="003472D4" w:rsidRDefault="002C4815" w:rsidP="00D957F6">
      <w:pPr>
        <w:pStyle w:val="Nagwek1"/>
        <w:rPr>
          <w:szCs w:val="22"/>
        </w:rPr>
      </w:pPr>
      <w:r w:rsidRPr="003472D4">
        <w:rPr>
          <w:szCs w:val="22"/>
        </w:rPr>
        <w:t>Vaičiulytė-Romančuk, Ona</w:t>
      </w:r>
      <w:r w:rsidRPr="003472D4">
        <w:rPr>
          <w:szCs w:val="22"/>
        </w:rPr>
        <w:tab/>
      </w:r>
      <w:r w:rsidRPr="003472D4">
        <w:rPr>
          <w:szCs w:val="22"/>
        </w:rPr>
        <w:tab/>
      </w:r>
      <w:r w:rsidRPr="003472D4">
        <w:rPr>
          <w:szCs w:val="22"/>
        </w:rPr>
        <w:tab/>
      </w:r>
      <w:r w:rsidRPr="003472D4">
        <w:rPr>
          <w:szCs w:val="22"/>
        </w:rPr>
        <w:tab/>
        <w:t>2160G</w:t>
      </w:r>
    </w:p>
    <w:p w:rsidR="00B41B0E" w:rsidRPr="003472D4" w:rsidRDefault="00B41B0E" w:rsidP="00D957F6">
      <w:pPr>
        <w:spacing w:after="0" w:line="240" w:lineRule="auto"/>
        <w:rPr>
          <w:b/>
        </w:rPr>
      </w:pPr>
    </w:p>
    <w:p w:rsidR="002C4815" w:rsidRDefault="00B41B0E" w:rsidP="00D957F6">
      <w:pPr>
        <w:spacing w:after="0" w:line="240" w:lineRule="auto"/>
        <w:rPr>
          <w:lang w:val="pl-PL"/>
        </w:rPr>
      </w:pPr>
      <w:r w:rsidRPr="003472D4">
        <w:rPr>
          <w:b/>
        </w:rPr>
        <w:t xml:space="preserve">     </w:t>
      </w:r>
      <w:r w:rsidRPr="00B41B0E">
        <w:rPr>
          <w:lang w:val="pl-PL"/>
        </w:rPr>
        <w:t xml:space="preserve">Gramatyka języka litewskiego : wybrane zagadnienia morfologii i fleksji z ćwiczeniami / Ona </w:t>
      </w:r>
      <w:r w:rsidR="002C4815" w:rsidRPr="00B41B0E">
        <w:rPr>
          <w:lang w:val="pl-PL"/>
        </w:rPr>
        <w:t>Vaičiulytė-Romančuk</w:t>
      </w:r>
    </w:p>
    <w:p w:rsidR="00B41B0E" w:rsidRPr="00B41B0E" w:rsidRDefault="00B41B0E" w:rsidP="00D957F6">
      <w:pPr>
        <w:spacing w:after="0" w:line="240" w:lineRule="auto"/>
        <w:rPr>
          <w:b/>
          <w:lang w:val="pl-PL"/>
        </w:rPr>
      </w:pPr>
    </w:p>
    <w:p w:rsidR="00B41B0E" w:rsidRDefault="002C4815" w:rsidP="00D957F6">
      <w:pPr>
        <w:spacing w:after="0" w:line="240" w:lineRule="auto"/>
        <w:rPr>
          <w:lang w:val="pl-PL"/>
        </w:rPr>
      </w:pPr>
      <w:r w:rsidRPr="00B41B0E">
        <w:rPr>
          <w:b/>
          <w:lang w:val="pl-PL"/>
        </w:rPr>
        <w:t xml:space="preserve">     </w:t>
      </w:r>
      <w:r w:rsidRPr="00B41B0E">
        <w:rPr>
          <w:lang w:val="pl-PL"/>
        </w:rPr>
        <w:t xml:space="preserve">Warszawa : </w:t>
      </w:r>
      <w:r w:rsidR="00B41B0E" w:rsidRPr="00B41B0E">
        <w:rPr>
          <w:lang w:val="pl-PL"/>
        </w:rPr>
        <w:t xml:space="preserve">Ex Libris Galeria Polskiej Książki, 2006. </w:t>
      </w:r>
      <w:r w:rsidR="00B41B0E">
        <w:rPr>
          <w:lang w:val="pl-PL"/>
        </w:rPr>
        <w:t>- 244 . ; 21cm</w:t>
      </w:r>
    </w:p>
    <w:p w:rsidR="00B41B0E" w:rsidRDefault="00B41B0E" w:rsidP="00D957F6">
      <w:pPr>
        <w:spacing w:after="0" w:line="240" w:lineRule="auto"/>
        <w:rPr>
          <w:lang w:val="pl-PL"/>
        </w:rPr>
      </w:pPr>
    </w:p>
    <w:p w:rsidR="00B41B0E" w:rsidRPr="003472D4" w:rsidRDefault="00B41B0E" w:rsidP="00D957F6">
      <w:pPr>
        <w:pStyle w:val="Nagwek1"/>
        <w:rPr>
          <w:szCs w:val="22"/>
        </w:rPr>
      </w:pPr>
      <w:r w:rsidRPr="003472D4">
        <w:rPr>
          <w:szCs w:val="22"/>
        </w:rPr>
        <w:t>Mathiassen, Terje</w:t>
      </w:r>
      <w:r w:rsidRPr="003472D4">
        <w:rPr>
          <w:szCs w:val="22"/>
        </w:rPr>
        <w:tab/>
      </w:r>
      <w:r w:rsidRPr="003472D4">
        <w:rPr>
          <w:szCs w:val="22"/>
        </w:rPr>
        <w:tab/>
      </w:r>
      <w:r w:rsidRPr="003472D4">
        <w:rPr>
          <w:szCs w:val="22"/>
        </w:rPr>
        <w:tab/>
      </w:r>
      <w:r w:rsidRPr="003472D4">
        <w:rPr>
          <w:szCs w:val="22"/>
        </w:rPr>
        <w:tab/>
      </w:r>
      <w:r w:rsidRPr="003472D4">
        <w:rPr>
          <w:szCs w:val="22"/>
        </w:rPr>
        <w:tab/>
        <w:t>2161G</w:t>
      </w:r>
    </w:p>
    <w:p w:rsidR="00B41B0E" w:rsidRPr="003472D4" w:rsidRDefault="00B41B0E" w:rsidP="00D957F6">
      <w:pPr>
        <w:spacing w:after="0" w:line="240" w:lineRule="auto"/>
        <w:rPr>
          <w:b/>
        </w:rPr>
      </w:pPr>
    </w:p>
    <w:p w:rsidR="00B41B0E" w:rsidRPr="00B41B0E" w:rsidRDefault="00B41B0E" w:rsidP="00D957F6">
      <w:pPr>
        <w:spacing w:after="0" w:line="240" w:lineRule="auto"/>
      </w:pPr>
      <w:r w:rsidRPr="00B41B0E">
        <w:rPr>
          <w:b/>
        </w:rPr>
        <w:t xml:space="preserve">     </w:t>
      </w:r>
      <w:r w:rsidRPr="00B41B0E">
        <w:t>A short grammar of Latvian / Terje Mathiassen</w:t>
      </w:r>
    </w:p>
    <w:p w:rsidR="00B41B0E" w:rsidRDefault="00B41B0E" w:rsidP="00D957F6">
      <w:pPr>
        <w:spacing w:after="0" w:line="240" w:lineRule="auto"/>
      </w:pPr>
    </w:p>
    <w:p w:rsidR="00B41B0E" w:rsidRDefault="00B41B0E" w:rsidP="00D957F6">
      <w:pPr>
        <w:spacing w:after="0" w:line="240" w:lineRule="auto"/>
      </w:pPr>
      <w:r>
        <w:t xml:space="preserve">     Columbus : Slavica Publishers, 1997. - 236 s. ; 23cm</w:t>
      </w:r>
    </w:p>
    <w:p w:rsidR="00B41B0E" w:rsidRDefault="00B41B0E" w:rsidP="00D957F6">
      <w:pPr>
        <w:spacing w:after="0" w:line="240" w:lineRule="auto"/>
      </w:pPr>
    </w:p>
    <w:p w:rsidR="00B41B0E" w:rsidRPr="00717BA3" w:rsidRDefault="00B41B0E" w:rsidP="00D957F6">
      <w:pPr>
        <w:pStyle w:val="Nagwek1"/>
        <w:rPr>
          <w:szCs w:val="22"/>
        </w:rPr>
      </w:pPr>
      <w:r w:rsidRPr="00717BA3">
        <w:rPr>
          <w:szCs w:val="22"/>
        </w:rPr>
        <w:t>Holvoet, Axel</w:t>
      </w:r>
      <w:r w:rsidRPr="00717BA3">
        <w:rPr>
          <w:szCs w:val="22"/>
        </w:rPr>
        <w:tab/>
      </w:r>
      <w:r w:rsidRPr="00717BA3">
        <w:rPr>
          <w:szCs w:val="22"/>
        </w:rPr>
        <w:tab/>
      </w:r>
      <w:r w:rsidRPr="00717BA3">
        <w:rPr>
          <w:szCs w:val="22"/>
        </w:rPr>
        <w:tab/>
      </w:r>
      <w:r w:rsidRPr="00717BA3">
        <w:rPr>
          <w:szCs w:val="22"/>
        </w:rPr>
        <w:tab/>
      </w:r>
      <w:r w:rsidRPr="00717BA3">
        <w:rPr>
          <w:szCs w:val="22"/>
        </w:rPr>
        <w:tab/>
      </w:r>
      <w:r w:rsidRPr="00717BA3">
        <w:rPr>
          <w:szCs w:val="22"/>
        </w:rPr>
        <w:tab/>
        <w:t>2162G</w:t>
      </w:r>
    </w:p>
    <w:p w:rsidR="00B41B0E" w:rsidRDefault="00B41B0E" w:rsidP="00D957F6">
      <w:pPr>
        <w:spacing w:after="0" w:line="240" w:lineRule="auto"/>
        <w:rPr>
          <w:b/>
        </w:rPr>
      </w:pPr>
    </w:p>
    <w:p w:rsidR="00B41B0E" w:rsidRDefault="00B41B0E" w:rsidP="00D957F6">
      <w:pPr>
        <w:spacing w:after="0" w:line="240" w:lineRule="auto"/>
      </w:pPr>
      <w:r>
        <w:rPr>
          <w:b/>
        </w:rPr>
        <w:t xml:space="preserve">     </w:t>
      </w:r>
      <w:r>
        <w:t>Studies in the Latvian verb / Axel Holvoet</w:t>
      </w:r>
    </w:p>
    <w:p w:rsidR="00B41B0E" w:rsidRDefault="00B41B0E" w:rsidP="00D957F6">
      <w:pPr>
        <w:spacing w:after="0" w:line="240" w:lineRule="auto"/>
      </w:pPr>
    </w:p>
    <w:p w:rsidR="00B41B0E" w:rsidRPr="00B41B0E" w:rsidRDefault="00B41B0E" w:rsidP="00D957F6">
      <w:pPr>
        <w:spacing w:after="0" w:line="240" w:lineRule="auto"/>
        <w:rPr>
          <w:lang w:val="pl-PL"/>
        </w:rPr>
      </w:pPr>
      <w:r w:rsidRPr="003472D4">
        <w:t xml:space="preserve">     </w:t>
      </w:r>
      <w:r w:rsidRPr="00B41B0E">
        <w:rPr>
          <w:lang w:val="pl-PL"/>
        </w:rPr>
        <w:t>Kraków : Wydawnictwo Uniwersytetu Jagiellońskiego, 2001. - 209 s. ; 25cm</w:t>
      </w:r>
    </w:p>
    <w:p w:rsidR="00B41B0E" w:rsidRDefault="00B41B0E" w:rsidP="00D957F6">
      <w:pPr>
        <w:spacing w:after="0" w:line="240" w:lineRule="auto"/>
        <w:rPr>
          <w:lang w:val="pl-PL"/>
        </w:rPr>
      </w:pPr>
    </w:p>
    <w:p w:rsidR="00B41B0E" w:rsidRPr="003472D4" w:rsidRDefault="00B41B0E" w:rsidP="00D957F6">
      <w:pPr>
        <w:pStyle w:val="Nagwek1"/>
        <w:rPr>
          <w:szCs w:val="22"/>
        </w:rPr>
      </w:pPr>
      <w:r w:rsidRPr="003472D4">
        <w:rPr>
          <w:szCs w:val="22"/>
        </w:rPr>
        <w:t>Endzelīns, Jānis</w:t>
      </w:r>
      <w:r w:rsidRPr="003472D4">
        <w:rPr>
          <w:szCs w:val="22"/>
        </w:rPr>
        <w:tab/>
      </w:r>
      <w:r w:rsidRPr="003472D4">
        <w:rPr>
          <w:szCs w:val="22"/>
        </w:rPr>
        <w:tab/>
      </w:r>
      <w:r w:rsidRPr="003472D4">
        <w:rPr>
          <w:szCs w:val="22"/>
        </w:rPr>
        <w:tab/>
      </w:r>
      <w:r w:rsidRPr="003472D4">
        <w:rPr>
          <w:szCs w:val="22"/>
        </w:rPr>
        <w:tab/>
      </w:r>
      <w:r w:rsidRPr="003472D4">
        <w:rPr>
          <w:szCs w:val="22"/>
        </w:rPr>
        <w:tab/>
      </w:r>
      <w:r w:rsidRPr="003472D4">
        <w:rPr>
          <w:szCs w:val="22"/>
        </w:rPr>
        <w:tab/>
        <w:t>2163G</w:t>
      </w:r>
    </w:p>
    <w:p w:rsidR="00B41B0E" w:rsidRPr="003472D4" w:rsidRDefault="00B41B0E" w:rsidP="00D957F6">
      <w:pPr>
        <w:spacing w:after="0" w:line="240" w:lineRule="auto"/>
        <w:rPr>
          <w:b/>
        </w:rPr>
      </w:pPr>
    </w:p>
    <w:p w:rsidR="00B41B0E" w:rsidRDefault="00B41B0E" w:rsidP="00D957F6">
      <w:pPr>
        <w:spacing w:after="0" w:line="240" w:lineRule="auto"/>
      </w:pPr>
      <w:r w:rsidRPr="00B41B0E">
        <w:rPr>
          <w:b/>
        </w:rPr>
        <w:t xml:space="preserve">     </w:t>
      </w:r>
      <w:r w:rsidRPr="00B41B0E">
        <w:t>Comparative phonology and morphology of the Baltic languages / J</w:t>
      </w:r>
      <w:r>
        <w:t>ānis Endzelīns</w:t>
      </w:r>
    </w:p>
    <w:p w:rsidR="00B41B0E" w:rsidRDefault="00B41B0E" w:rsidP="00D957F6">
      <w:pPr>
        <w:spacing w:after="0" w:line="240" w:lineRule="auto"/>
      </w:pPr>
    </w:p>
    <w:p w:rsidR="00B41B0E" w:rsidRDefault="00B41B0E" w:rsidP="00D957F6">
      <w:pPr>
        <w:spacing w:after="0" w:line="240" w:lineRule="auto"/>
      </w:pPr>
      <w:r>
        <w:t xml:space="preserve">     The Hague : Mouton, 1971. - 357 s. ; 25cm</w:t>
      </w:r>
    </w:p>
    <w:p w:rsidR="00B41B0E" w:rsidRDefault="00B41B0E" w:rsidP="00D957F6">
      <w:pPr>
        <w:spacing w:after="0" w:line="240" w:lineRule="auto"/>
      </w:pPr>
    </w:p>
    <w:p w:rsidR="00B41B0E" w:rsidRPr="00717BA3" w:rsidRDefault="00B41B0E" w:rsidP="00D957F6">
      <w:pPr>
        <w:pStyle w:val="Nagwek1"/>
        <w:rPr>
          <w:szCs w:val="22"/>
        </w:rPr>
      </w:pPr>
      <w:r w:rsidRPr="00717BA3">
        <w:rPr>
          <w:szCs w:val="22"/>
        </w:rPr>
        <w:t>Olander, Thomas</w:t>
      </w:r>
      <w:r w:rsidRPr="00717BA3">
        <w:rPr>
          <w:szCs w:val="22"/>
        </w:rPr>
        <w:tab/>
      </w:r>
      <w:r w:rsidRPr="00717BA3">
        <w:rPr>
          <w:szCs w:val="22"/>
        </w:rPr>
        <w:tab/>
      </w:r>
      <w:r w:rsidRPr="00717BA3">
        <w:rPr>
          <w:szCs w:val="22"/>
        </w:rPr>
        <w:tab/>
      </w:r>
      <w:r w:rsidRPr="00717BA3">
        <w:rPr>
          <w:szCs w:val="22"/>
        </w:rPr>
        <w:tab/>
      </w:r>
      <w:r w:rsidRPr="00717BA3">
        <w:rPr>
          <w:szCs w:val="22"/>
        </w:rPr>
        <w:tab/>
        <w:t>2164G</w:t>
      </w:r>
    </w:p>
    <w:p w:rsidR="00B41B0E" w:rsidRDefault="00B41B0E" w:rsidP="00D957F6">
      <w:pPr>
        <w:spacing w:after="0" w:line="240" w:lineRule="auto"/>
        <w:rPr>
          <w:b/>
        </w:rPr>
      </w:pPr>
    </w:p>
    <w:p w:rsidR="00B41B0E" w:rsidRDefault="00B41B0E" w:rsidP="00D957F6">
      <w:pPr>
        <w:spacing w:after="0" w:line="240" w:lineRule="auto"/>
      </w:pPr>
      <w:r>
        <w:rPr>
          <w:b/>
        </w:rPr>
        <w:t xml:space="preserve">     </w:t>
      </w:r>
      <w:r>
        <w:t>Balto-Slavic accentual mobility / Thomas Olander</w:t>
      </w:r>
    </w:p>
    <w:p w:rsidR="00B41B0E" w:rsidRDefault="00B41B0E" w:rsidP="00D957F6">
      <w:pPr>
        <w:spacing w:after="0" w:line="240" w:lineRule="auto"/>
      </w:pPr>
    </w:p>
    <w:p w:rsidR="00B41B0E" w:rsidRDefault="00B41B0E" w:rsidP="00D957F6">
      <w:pPr>
        <w:spacing w:after="0" w:line="240" w:lineRule="auto"/>
      </w:pPr>
      <w:r>
        <w:t xml:space="preserve">     Berlin ; New York : Mouton de Gruyter, 2009. - 274 s. ; 24cm</w:t>
      </w:r>
    </w:p>
    <w:p w:rsidR="00B41B0E" w:rsidRDefault="00B41B0E" w:rsidP="00D957F6">
      <w:pPr>
        <w:spacing w:after="0" w:line="240" w:lineRule="auto"/>
      </w:pPr>
    </w:p>
    <w:p w:rsidR="00B41B0E" w:rsidRPr="003472D4" w:rsidRDefault="00B41B0E" w:rsidP="00D957F6">
      <w:pPr>
        <w:spacing w:after="0" w:line="240" w:lineRule="auto"/>
        <w:rPr>
          <w:lang w:val="pl-PL"/>
        </w:rPr>
      </w:pPr>
      <w:r>
        <w:t xml:space="preserve">     (Trends in Linguistics. </w:t>
      </w:r>
      <w:r w:rsidRPr="003472D4">
        <w:rPr>
          <w:lang w:val="pl-PL"/>
        </w:rPr>
        <w:t>Studies and Monographs 199)</w:t>
      </w:r>
    </w:p>
    <w:p w:rsidR="00B41B0E" w:rsidRPr="003472D4" w:rsidRDefault="00B41B0E" w:rsidP="00D957F6">
      <w:pPr>
        <w:spacing w:after="0" w:line="240" w:lineRule="auto"/>
        <w:rPr>
          <w:lang w:val="pl-PL"/>
        </w:rPr>
      </w:pPr>
    </w:p>
    <w:p w:rsidR="00B41B0E" w:rsidRPr="003472D4" w:rsidRDefault="00B41B0E" w:rsidP="00D957F6">
      <w:pPr>
        <w:pStyle w:val="Nagwek1"/>
        <w:rPr>
          <w:szCs w:val="22"/>
          <w:lang w:val="pl-PL"/>
        </w:rPr>
      </w:pPr>
      <w:r w:rsidRPr="003472D4">
        <w:rPr>
          <w:szCs w:val="22"/>
          <w:lang w:val="pl-PL"/>
        </w:rPr>
        <w:t>Smoczyński, Wojciech</w:t>
      </w:r>
      <w:r w:rsidRPr="003472D4">
        <w:rPr>
          <w:szCs w:val="22"/>
          <w:lang w:val="pl-PL"/>
        </w:rPr>
        <w:tab/>
      </w:r>
      <w:r w:rsidRPr="003472D4">
        <w:rPr>
          <w:szCs w:val="22"/>
          <w:lang w:val="pl-PL"/>
        </w:rPr>
        <w:tab/>
      </w:r>
      <w:r w:rsidRPr="003472D4">
        <w:rPr>
          <w:szCs w:val="22"/>
          <w:lang w:val="pl-PL"/>
        </w:rPr>
        <w:tab/>
      </w:r>
      <w:r w:rsidRPr="003472D4">
        <w:rPr>
          <w:szCs w:val="22"/>
          <w:lang w:val="pl-PL"/>
        </w:rPr>
        <w:tab/>
      </w:r>
      <w:r w:rsidRPr="003472D4">
        <w:rPr>
          <w:szCs w:val="22"/>
          <w:lang w:val="pl-PL"/>
        </w:rPr>
        <w:tab/>
        <w:t>2165G</w:t>
      </w:r>
    </w:p>
    <w:p w:rsidR="00B41B0E" w:rsidRPr="003472D4" w:rsidRDefault="00B41B0E" w:rsidP="00D957F6">
      <w:pPr>
        <w:spacing w:after="0" w:line="240" w:lineRule="auto"/>
        <w:rPr>
          <w:b/>
          <w:lang w:val="pl-PL"/>
        </w:rPr>
      </w:pPr>
    </w:p>
    <w:p w:rsidR="00B41B0E" w:rsidRPr="00B41B0E" w:rsidRDefault="00B41B0E" w:rsidP="00D957F6">
      <w:pPr>
        <w:spacing w:after="0" w:line="240" w:lineRule="auto"/>
        <w:rPr>
          <w:lang w:val="pl-PL"/>
        </w:rPr>
      </w:pPr>
      <w:r w:rsidRPr="00B41B0E">
        <w:rPr>
          <w:b/>
          <w:lang w:val="pl-PL"/>
        </w:rPr>
        <w:t xml:space="preserve">     </w:t>
      </w:r>
      <w:r w:rsidRPr="00B41B0E">
        <w:rPr>
          <w:lang w:val="pl-PL"/>
        </w:rPr>
        <w:t>Hiat laryngalny w językach bałto-słowiańskich  / Wojciech Smoczyński</w:t>
      </w:r>
    </w:p>
    <w:p w:rsidR="00B41B0E" w:rsidRDefault="00B41B0E" w:rsidP="00D957F6">
      <w:pPr>
        <w:spacing w:after="0" w:line="240" w:lineRule="auto"/>
        <w:rPr>
          <w:lang w:val="pl-PL"/>
        </w:rPr>
      </w:pPr>
    </w:p>
    <w:p w:rsidR="00B41B0E" w:rsidRDefault="00B41B0E" w:rsidP="00D957F6">
      <w:pPr>
        <w:spacing w:after="0" w:line="240" w:lineRule="auto"/>
        <w:rPr>
          <w:lang w:val="pl-PL"/>
        </w:rPr>
      </w:pPr>
      <w:r>
        <w:rPr>
          <w:lang w:val="pl-PL"/>
        </w:rPr>
        <w:t xml:space="preserve">     Kraków : Wydawnictwo Uniwersytetu Jagiellońskiego, 2003. - </w:t>
      </w:r>
      <w:r w:rsidRPr="00B41B0E">
        <w:rPr>
          <w:lang w:val="pl-PL"/>
        </w:rPr>
        <w:t xml:space="preserve"> </w:t>
      </w:r>
      <w:r>
        <w:rPr>
          <w:lang w:val="pl-PL"/>
        </w:rPr>
        <w:t>158 s. ; 25cm</w:t>
      </w:r>
    </w:p>
    <w:p w:rsidR="00B41B0E" w:rsidRDefault="00B41B0E" w:rsidP="00D957F6">
      <w:pPr>
        <w:spacing w:after="0" w:line="240" w:lineRule="auto"/>
        <w:rPr>
          <w:lang w:val="pl-PL"/>
        </w:rPr>
      </w:pPr>
    </w:p>
    <w:p w:rsidR="00B41B0E" w:rsidRPr="00717BA3" w:rsidRDefault="00B41B0E" w:rsidP="00D957F6">
      <w:pPr>
        <w:pStyle w:val="Nagwek1"/>
        <w:rPr>
          <w:szCs w:val="22"/>
          <w:lang w:val="pl-PL"/>
        </w:rPr>
      </w:pPr>
      <w:r w:rsidRPr="00717BA3">
        <w:rPr>
          <w:szCs w:val="22"/>
          <w:lang w:val="pl-PL"/>
        </w:rPr>
        <w:t>Smoczyński, Wojciech</w:t>
      </w:r>
      <w:r w:rsidRPr="00717BA3">
        <w:rPr>
          <w:szCs w:val="22"/>
          <w:lang w:val="pl-PL"/>
        </w:rPr>
        <w:tab/>
      </w:r>
      <w:r w:rsidRPr="00717BA3">
        <w:rPr>
          <w:szCs w:val="22"/>
          <w:lang w:val="pl-PL"/>
        </w:rPr>
        <w:tab/>
      </w:r>
      <w:r w:rsidRPr="00717BA3">
        <w:rPr>
          <w:szCs w:val="22"/>
          <w:lang w:val="pl-PL"/>
        </w:rPr>
        <w:tab/>
      </w:r>
      <w:r w:rsidRPr="00717BA3">
        <w:rPr>
          <w:szCs w:val="22"/>
          <w:lang w:val="pl-PL"/>
        </w:rPr>
        <w:tab/>
      </w:r>
      <w:r w:rsidRPr="00717BA3">
        <w:rPr>
          <w:szCs w:val="22"/>
          <w:lang w:val="pl-PL"/>
        </w:rPr>
        <w:tab/>
        <w:t>2166G</w:t>
      </w:r>
    </w:p>
    <w:p w:rsidR="00B41B0E" w:rsidRPr="00B41B0E" w:rsidRDefault="00B41B0E" w:rsidP="00D957F6">
      <w:pPr>
        <w:spacing w:after="0" w:line="240" w:lineRule="auto"/>
        <w:rPr>
          <w:b/>
          <w:lang w:val="pl-PL"/>
        </w:rPr>
      </w:pPr>
    </w:p>
    <w:p w:rsidR="00B41B0E" w:rsidRPr="00B41B0E" w:rsidRDefault="00B41B0E" w:rsidP="00D957F6">
      <w:pPr>
        <w:spacing w:after="0" w:line="240" w:lineRule="auto"/>
        <w:rPr>
          <w:lang w:val="pl-PL"/>
        </w:rPr>
      </w:pPr>
      <w:r w:rsidRPr="00B41B0E">
        <w:rPr>
          <w:b/>
          <w:lang w:val="pl-PL"/>
        </w:rPr>
        <w:t xml:space="preserve">     </w:t>
      </w:r>
      <w:r>
        <w:rPr>
          <w:lang w:val="pl-PL"/>
        </w:rPr>
        <w:t>Studia bałto-słowiańskie. Część II</w:t>
      </w:r>
      <w:r w:rsidRPr="00B41B0E">
        <w:rPr>
          <w:lang w:val="pl-PL"/>
        </w:rPr>
        <w:t xml:space="preserve">  / Wojciech Smoczyński</w:t>
      </w:r>
    </w:p>
    <w:p w:rsidR="00B41B0E" w:rsidRPr="00B41B0E" w:rsidRDefault="00B41B0E" w:rsidP="00D957F6">
      <w:pPr>
        <w:spacing w:after="0" w:line="240" w:lineRule="auto"/>
        <w:rPr>
          <w:lang w:val="pl-PL"/>
        </w:rPr>
      </w:pPr>
    </w:p>
    <w:p w:rsidR="00B41B0E" w:rsidRPr="00B41B0E" w:rsidRDefault="00B41B0E" w:rsidP="00D957F6">
      <w:pPr>
        <w:spacing w:after="0" w:line="240" w:lineRule="auto"/>
        <w:rPr>
          <w:lang w:val="pl-PL"/>
        </w:rPr>
      </w:pPr>
      <w:r w:rsidRPr="00B41B0E">
        <w:rPr>
          <w:lang w:val="pl-PL"/>
        </w:rPr>
        <w:t xml:space="preserve">     Kraków : Wydawnictwo Uniwersytetu Jagiellońskiego, 2003. -  </w:t>
      </w:r>
      <w:r>
        <w:rPr>
          <w:lang w:val="pl-PL"/>
        </w:rPr>
        <w:t>244</w:t>
      </w:r>
      <w:r w:rsidRPr="00B41B0E">
        <w:rPr>
          <w:lang w:val="pl-PL"/>
        </w:rPr>
        <w:t xml:space="preserve"> s. ; 25cm</w:t>
      </w:r>
    </w:p>
    <w:p w:rsidR="00B41B0E" w:rsidRDefault="00B41B0E" w:rsidP="00D957F6">
      <w:pPr>
        <w:spacing w:after="0" w:line="240" w:lineRule="auto"/>
        <w:rPr>
          <w:lang w:val="pl-PL"/>
        </w:rPr>
      </w:pPr>
    </w:p>
    <w:p w:rsidR="00B41B0E" w:rsidRPr="003472D4" w:rsidRDefault="00BF5767" w:rsidP="00D957F6">
      <w:pPr>
        <w:pStyle w:val="Nagwek1"/>
        <w:rPr>
          <w:szCs w:val="22"/>
        </w:rPr>
      </w:pPr>
      <w:r w:rsidRPr="003472D4">
        <w:rPr>
          <w:szCs w:val="22"/>
        </w:rPr>
        <w:t>Schmalstieg, William R.</w:t>
      </w:r>
      <w:r w:rsidRPr="003472D4">
        <w:rPr>
          <w:szCs w:val="22"/>
        </w:rPr>
        <w:tab/>
      </w:r>
      <w:r w:rsidRPr="003472D4">
        <w:rPr>
          <w:szCs w:val="22"/>
        </w:rPr>
        <w:tab/>
      </w:r>
      <w:r w:rsidRPr="003472D4">
        <w:rPr>
          <w:szCs w:val="22"/>
        </w:rPr>
        <w:tab/>
      </w:r>
      <w:r w:rsidRPr="003472D4">
        <w:rPr>
          <w:szCs w:val="22"/>
        </w:rPr>
        <w:tab/>
      </w:r>
      <w:r w:rsidRPr="003472D4">
        <w:rPr>
          <w:szCs w:val="22"/>
        </w:rPr>
        <w:tab/>
        <w:t>2167G</w:t>
      </w:r>
    </w:p>
    <w:p w:rsidR="00BF5767" w:rsidRPr="003472D4" w:rsidRDefault="00BF5767" w:rsidP="00D957F6">
      <w:pPr>
        <w:spacing w:after="0" w:line="240" w:lineRule="auto"/>
        <w:rPr>
          <w:b/>
        </w:rPr>
      </w:pPr>
    </w:p>
    <w:p w:rsidR="00BF5767" w:rsidRDefault="00BF5767" w:rsidP="00D957F6">
      <w:pPr>
        <w:spacing w:after="0" w:line="240" w:lineRule="auto"/>
      </w:pPr>
      <w:r w:rsidRPr="00BF5767">
        <w:rPr>
          <w:b/>
        </w:rPr>
        <w:t xml:space="preserve">     </w:t>
      </w:r>
      <w:r w:rsidRPr="00BF5767">
        <w:t xml:space="preserve">The historical morphology of the Baltic verb / William R. </w:t>
      </w:r>
      <w:r>
        <w:t>Schmalstieg</w:t>
      </w:r>
    </w:p>
    <w:p w:rsidR="00BF5767" w:rsidRDefault="00BF5767" w:rsidP="00D957F6">
      <w:pPr>
        <w:spacing w:after="0" w:line="240" w:lineRule="auto"/>
      </w:pPr>
    </w:p>
    <w:p w:rsidR="00BF5767" w:rsidRDefault="00BF5767" w:rsidP="00D957F6">
      <w:pPr>
        <w:spacing w:after="0" w:line="240" w:lineRule="auto"/>
      </w:pPr>
      <w:r>
        <w:t xml:space="preserve">     Washington : Journal of Indo-European Studies, 2000. - 445 s. ; 22cm</w:t>
      </w:r>
    </w:p>
    <w:p w:rsidR="00BF5767" w:rsidRDefault="00BF5767" w:rsidP="00D957F6">
      <w:pPr>
        <w:spacing w:after="0" w:line="240" w:lineRule="auto"/>
      </w:pPr>
    </w:p>
    <w:p w:rsidR="00BF5767" w:rsidRPr="003472D4" w:rsidRDefault="00BF5767" w:rsidP="00D957F6">
      <w:pPr>
        <w:pStyle w:val="Nagwek1"/>
        <w:rPr>
          <w:szCs w:val="22"/>
          <w:lang w:val="pl-PL"/>
        </w:rPr>
      </w:pPr>
      <w:r w:rsidRPr="003472D4">
        <w:rPr>
          <w:szCs w:val="22"/>
          <w:lang w:val="pl-PL"/>
        </w:rPr>
        <w:t>Ostrowski, Norbert</w:t>
      </w:r>
      <w:r w:rsidRPr="003472D4">
        <w:rPr>
          <w:szCs w:val="22"/>
          <w:lang w:val="pl-PL"/>
        </w:rPr>
        <w:tab/>
      </w:r>
      <w:r w:rsidRPr="003472D4">
        <w:rPr>
          <w:szCs w:val="22"/>
          <w:lang w:val="pl-PL"/>
        </w:rPr>
        <w:tab/>
      </w:r>
      <w:r w:rsidRPr="003472D4">
        <w:rPr>
          <w:szCs w:val="22"/>
          <w:lang w:val="pl-PL"/>
        </w:rPr>
        <w:tab/>
      </w:r>
      <w:r w:rsidRPr="003472D4">
        <w:rPr>
          <w:szCs w:val="22"/>
          <w:lang w:val="pl-PL"/>
        </w:rPr>
        <w:tab/>
      </w:r>
      <w:r w:rsidRPr="003472D4">
        <w:rPr>
          <w:szCs w:val="22"/>
          <w:lang w:val="pl-PL"/>
        </w:rPr>
        <w:tab/>
        <w:t>2168G</w:t>
      </w:r>
    </w:p>
    <w:p w:rsidR="00BF5767" w:rsidRPr="003472D4" w:rsidRDefault="00BF5767" w:rsidP="00D957F6">
      <w:pPr>
        <w:spacing w:after="0" w:line="240" w:lineRule="auto"/>
        <w:rPr>
          <w:b/>
          <w:lang w:val="pl-PL"/>
        </w:rPr>
      </w:pPr>
    </w:p>
    <w:p w:rsidR="00BF5767" w:rsidRDefault="00BF5767" w:rsidP="00D957F6">
      <w:pPr>
        <w:spacing w:after="0" w:line="240" w:lineRule="auto"/>
        <w:rPr>
          <w:lang w:val="pl-PL"/>
        </w:rPr>
      </w:pPr>
      <w:r w:rsidRPr="00BF5767">
        <w:rPr>
          <w:b/>
          <w:lang w:val="pl-PL"/>
        </w:rPr>
        <w:t xml:space="preserve">     </w:t>
      </w:r>
      <w:r w:rsidRPr="00BF5767">
        <w:rPr>
          <w:lang w:val="pl-PL"/>
        </w:rPr>
        <w:t xml:space="preserve">Prace bałtystyczne : język, literatura, kultura / </w:t>
      </w:r>
      <w:r>
        <w:rPr>
          <w:lang w:val="pl-PL"/>
        </w:rPr>
        <w:t xml:space="preserve">ed. by </w:t>
      </w:r>
      <w:r w:rsidRPr="00BF5767">
        <w:rPr>
          <w:lang w:val="pl-PL"/>
        </w:rPr>
        <w:t>Norbert Ostrowski</w:t>
      </w:r>
      <w:r>
        <w:rPr>
          <w:lang w:val="pl-PL"/>
        </w:rPr>
        <w:t xml:space="preserve"> ; Ona </w:t>
      </w:r>
      <w:r w:rsidRPr="00BF5767">
        <w:rPr>
          <w:lang w:val="pl-PL"/>
        </w:rPr>
        <w:t>Vaičiulytė-Romančuk</w:t>
      </w:r>
    </w:p>
    <w:p w:rsidR="00BF5767" w:rsidRDefault="00BF5767" w:rsidP="00D957F6">
      <w:pPr>
        <w:spacing w:after="0" w:line="240" w:lineRule="auto"/>
        <w:rPr>
          <w:lang w:val="pl-PL"/>
        </w:rPr>
      </w:pPr>
    </w:p>
    <w:p w:rsidR="00BF5767" w:rsidRDefault="00BF5767" w:rsidP="00D957F6">
      <w:pPr>
        <w:spacing w:after="0" w:line="240" w:lineRule="auto"/>
        <w:rPr>
          <w:lang w:val="pl-PL"/>
        </w:rPr>
      </w:pPr>
      <w:r>
        <w:rPr>
          <w:lang w:val="pl-PL"/>
        </w:rPr>
        <w:t xml:space="preserve">     Warszawa : Uniwersytet Warszawski, 2003. - 204 s. ; 24cm</w:t>
      </w:r>
    </w:p>
    <w:p w:rsidR="00BF5767" w:rsidRDefault="00BF5767" w:rsidP="00D957F6">
      <w:pPr>
        <w:spacing w:after="0" w:line="240" w:lineRule="auto"/>
        <w:rPr>
          <w:lang w:val="pl-PL"/>
        </w:rPr>
      </w:pPr>
    </w:p>
    <w:p w:rsidR="00BF5767" w:rsidRPr="00717BA3" w:rsidRDefault="00BF5767" w:rsidP="00D957F6">
      <w:pPr>
        <w:pStyle w:val="Nagwek1"/>
        <w:rPr>
          <w:szCs w:val="22"/>
          <w:lang w:val="pl-PL"/>
        </w:rPr>
      </w:pPr>
      <w:r w:rsidRPr="00717BA3">
        <w:rPr>
          <w:szCs w:val="22"/>
          <w:lang w:val="pl-PL"/>
        </w:rPr>
        <w:t>Vaičiulytė-Romančuk, Ona</w:t>
      </w:r>
      <w:r w:rsidRPr="00717BA3">
        <w:rPr>
          <w:szCs w:val="22"/>
          <w:lang w:val="pl-PL"/>
        </w:rPr>
        <w:tab/>
      </w:r>
      <w:r w:rsidRPr="00717BA3">
        <w:rPr>
          <w:szCs w:val="22"/>
          <w:lang w:val="pl-PL"/>
        </w:rPr>
        <w:tab/>
      </w:r>
      <w:r w:rsidRPr="00717BA3">
        <w:rPr>
          <w:szCs w:val="22"/>
          <w:lang w:val="pl-PL"/>
        </w:rPr>
        <w:tab/>
      </w:r>
      <w:r w:rsidRPr="00717BA3">
        <w:rPr>
          <w:szCs w:val="22"/>
          <w:lang w:val="pl-PL"/>
        </w:rPr>
        <w:tab/>
        <w:t>2168G</w:t>
      </w:r>
    </w:p>
    <w:p w:rsidR="00BF5767" w:rsidRPr="00BF5767" w:rsidRDefault="00BF5767" w:rsidP="00D957F6">
      <w:pPr>
        <w:spacing w:after="0" w:line="240" w:lineRule="auto"/>
        <w:rPr>
          <w:b/>
          <w:lang w:val="pl-PL"/>
        </w:rPr>
      </w:pPr>
    </w:p>
    <w:p w:rsidR="00BF5767" w:rsidRPr="00BF5767" w:rsidRDefault="00BF5767" w:rsidP="00D957F6">
      <w:pPr>
        <w:spacing w:after="0" w:line="240" w:lineRule="auto"/>
        <w:rPr>
          <w:lang w:val="pl-PL"/>
        </w:rPr>
      </w:pPr>
      <w:r w:rsidRPr="00BF5767">
        <w:rPr>
          <w:b/>
          <w:lang w:val="pl-PL"/>
        </w:rPr>
        <w:t xml:space="preserve">     </w:t>
      </w:r>
      <w:r w:rsidRPr="00BF5767">
        <w:rPr>
          <w:lang w:val="pl-PL"/>
        </w:rPr>
        <w:t xml:space="preserve">Prace bałtystyczne : język, literatura, kultura / </w:t>
      </w:r>
      <w:r>
        <w:rPr>
          <w:lang w:val="pl-PL"/>
        </w:rPr>
        <w:t xml:space="preserve">ed. by </w:t>
      </w:r>
      <w:r w:rsidRPr="00BF5767">
        <w:rPr>
          <w:lang w:val="pl-PL"/>
        </w:rPr>
        <w:t>Norbert Ostrowski ; Ona Vaičiulytė-Romančuk</w:t>
      </w:r>
    </w:p>
    <w:p w:rsidR="00BF5767" w:rsidRPr="00BF5767" w:rsidRDefault="00BF5767" w:rsidP="00D957F6">
      <w:pPr>
        <w:spacing w:after="0" w:line="240" w:lineRule="auto"/>
        <w:rPr>
          <w:lang w:val="pl-PL"/>
        </w:rPr>
      </w:pPr>
    </w:p>
    <w:p w:rsidR="00BF5767" w:rsidRPr="00BF5767" w:rsidRDefault="00BF5767" w:rsidP="00D957F6">
      <w:pPr>
        <w:spacing w:after="0" w:line="240" w:lineRule="auto"/>
        <w:rPr>
          <w:lang w:val="pl-PL"/>
        </w:rPr>
      </w:pPr>
      <w:r w:rsidRPr="00BF5767">
        <w:rPr>
          <w:lang w:val="pl-PL"/>
        </w:rPr>
        <w:t xml:space="preserve">     Warszawa : Uniwersytet Warszawski, 2003. - 204 s. ; 24cm</w:t>
      </w:r>
    </w:p>
    <w:p w:rsidR="00BF5767" w:rsidRDefault="00BF5767" w:rsidP="00D957F6">
      <w:pPr>
        <w:spacing w:after="0" w:line="240" w:lineRule="auto"/>
        <w:rPr>
          <w:lang w:val="pl-PL"/>
        </w:rPr>
      </w:pPr>
    </w:p>
    <w:p w:rsidR="00BF5767" w:rsidRPr="00717BA3" w:rsidRDefault="00BF5767" w:rsidP="00D957F6">
      <w:pPr>
        <w:pStyle w:val="Nagwek1"/>
        <w:rPr>
          <w:szCs w:val="22"/>
          <w:lang w:val="pl-PL"/>
        </w:rPr>
      </w:pPr>
      <w:r w:rsidRPr="00717BA3">
        <w:rPr>
          <w:szCs w:val="22"/>
          <w:lang w:val="pl-PL"/>
        </w:rPr>
        <w:t>Prace</w:t>
      </w:r>
      <w:r w:rsidRPr="00717BA3">
        <w:rPr>
          <w:szCs w:val="22"/>
          <w:lang w:val="pl-PL"/>
        </w:rPr>
        <w:tab/>
      </w:r>
      <w:r w:rsidRPr="00717BA3">
        <w:rPr>
          <w:szCs w:val="22"/>
          <w:lang w:val="pl-PL"/>
        </w:rPr>
        <w:tab/>
      </w:r>
      <w:r w:rsidRPr="00717BA3">
        <w:rPr>
          <w:szCs w:val="22"/>
          <w:lang w:val="pl-PL"/>
        </w:rPr>
        <w:tab/>
      </w:r>
      <w:r w:rsidRPr="00717BA3">
        <w:rPr>
          <w:szCs w:val="22"/>
          <w:lang w:val="pl-PL"/>
        </w:rPr>
        <w:tab/>
      </w:r>
      <w:r w:rsidRPr="00717BA3">
        <w:rPr>
          <w:szCs w:val="22"/>
          <w:lang w:val="pl-PL"/>
        </w:rPr>
        <w:tab/>
      </w:r>
      <w:r w:rsidRPr="00717BA3">
        <w:rPr>
          <w:szCs w:val="22"/>
          <w:lang w:val="pl-PL"/>
        </w:rPr>
        <w:tab/>
      </w:r>
      <w:r w:rsidRPr="00717BA3">
        <w:rPr>
          <w:szCs w:val="22"/>
          <w:lang w:val="pl-PL"/>
        </w:rPr>
        <w:tab/>
        <w:t>2168G</w:t>
      </w:r>
    </w:p>
    <w:p w:rsidR="00BF5767" w:rsidRPr="00BF5767" w:rsidRDefault="00BF5767" w:rsidP="00D957F6">
      <w:pPr>
        <w:spacing w:after="0" w:line="240" w:lineRule="auto"/>
        <w:rPr>
          <w:b/>
          <w:lang w:val="pl-PL"/>
        </w:rPr>
      </w:pPr>
    </w:p>
    <w:p w:rsidR="00BF5767" w:rsidRPr="00BF5767" w:rsidRDefault="00BF5767" w:rsidP="00D957F6">
      <w:pPr>
        <w:spacing w:after="0" w:line="240" w:lineRule="auto"/>
        <w:rPr>
          <w:lang w:val="pl-PL"/>
        </w:rPr>
      </w:pPr>
      <w:r w:rsidRPr="00BF5767">
        <w:rPr>
          <w:b/>
          <w:lang w:val="pl-PL"/>
        </w:rPr>
        <w:t xml:space="preserve">     </w:t>
      </w:r>
      <w:r w:rsidRPr="00BF5767">
        <w:rPr>
          <w:lang w:val="pl-PL"/>
        </w:rPr>
        <w:t>Prace bałtystyczne : język, literatura, kultura / ed. by Norbert Ostrowski ; Ona Vaičiulytė-Romančuk</w:t>
      </w:r>
    </w:p>
    <w:p w:rsidR="00BF5767" w:rsidRPr="00BF5767" w:rsidRDefault="00BF5767" w:rsidP="00D957F6">
      <w:pPr>
        <w:spacing w:after="0" w:line="240" w:lineRule="auto"/>
        <w:rPr>
          <w:lang w:val="pl-PL"/>
        </w:rPr>
      </w:pPr>
    </w:p>
    <w:p w:rsidR="00BF5767" w:rsidRPr="00BF5767" w:rsidRDefault="00BF5767" w:rsidP="00D957F6">
      <w:pPr>
        <w:spacing w:after="0" w:line="240" w:lineRule="auto"/>
        <w:rPr>
          <w:lang w:val="pl-PL"/>
        </w:rPr>
      </w:pPr>
      <w:r w:rsidRPr="00BF5767">
        <w:rPr>
          <w:lang w:val="pl-PL"/>
        </w:rPr>
        <w:t xml:space="preserve">     Warszawa : Uniwersytet Warszawski, 2003. - 204 s. ; 24cm</w:t>
      </w:r>
    </w:p>
    <w:p w:rsidR="00BF5767" w:rsidRDefault="00BF5767" w:rsidP="00D957F6">
      <w:pPr>
        <w:spacing w:after="0" w:line="240" w:lineRule="auto"/>
        <w:rPr>
          <w:lang w:val="pl-PL"/>
        </w:rPr>
      </w:pPr>
    </w:p>
    <w:p w:rsidR="00BF5767" w:rsidRPr="00717BA3" w:rsidRDefault="0064127A" w:rsidP="00D957F6">
      <w:pPr>
        <w:pStyle w:val="Nagwek1"/>
        <w:rPr>
          <w:szCs w:val="22"/>
          <w:lang w:val="pl-PL"/>
        </w:rPr>
      </w:pPr>
      <w:r w:rsidRPr="00717BA3">
        <w:rPr>
          <w:szCs w:val="22"/>
          <w:lang w:val="pl-PL"/>
        </w:rPr>
        <w:t>Kortlandt, Frederik</w:t>
      </w:r>
      <w:r w:rsidRPr="00717BA3">
        <w:rPr>
          <w:szCs w:val="22"/>
          <w:lang w:val="pl-PL"/>
        </w:rPr>
        <w:tab/>
      </w:r>
      <w:r w:rsidRPr="00717BA3">
        <w:rPr>
          <w:szCs w:val="22"/>
          <w:lang w:val="pl-PL"/>
        </w:rPr>
        <w:tab/>
      </w:r>
      <w:r w:rsidRPr="00717BA3">
        <w:rPr>
          <w:szCs w:val="22"/>
          <w:lang w:val="pl-PL"/>
        </w:rPr>
        <w:tab/>
      </w:r>
      <w:r w:rsidRPr="00717BA3">
        <w:rPr>
          <w:szCs w:val="22"/>
          <w:lang w:val="pl-PL"/>
        </w:rPr>
        <w:tab/>
      </w:r>
      <w:r w:rsidRPr="00717BA3">
        <w:rPr>
          <w:szCs w:val="22"/>
          <w:lang w:val="pl-PL"/>
        </w:rPr>
        <w:tab/>
        <w:t>2169G</w:t>
      </w:r>
    </w:p>
    <w:p w:rsidR="0064127A" w:rsidRDefault="0064127A" w:rsidP="00D957F6">
      <w:pPr>
        <w:spacing w:after="0" w:line="240" w:lineRule="auto"/>
        <w:rPr>
          <w:b/>
          <w:lang w:val="pl-PL"/>
        </w:rPr>
      </w:pPr>
    </w:p>
    <w:p w:rsidR="0064127A" w:rsidRPr="003472D4" w:rsidRDefault="0064127A" w:rsidP="00D957F6">
      <w:pPr>
        <w:spacing w:after="0" w:line="240" w:lineRule="auto"/>
      </w:pPr>
      <w:r>
        <w:rPr>
          <w:b/>
          <w:lang w:val="pl-PL"/>
        </w:rPr>
        <w:t xml:space="preserve">     </w:t>
      </w:r>
      <w:r w:rsidRPr="003472D4">
        <w:t>Baltica &amp; Balto-Slavica / Frederik Kortlandt</w:t>
      </w:r>
    </w:p>
    <w:p w:rsidR="0064127A" w:rsidRPr="003472D4" w:rsidRDefault="0064127A" w:rsidP="00D957F6">
      <w:pPr>
        <w:spacing w:after="0" w:line="240" w:lineRule="auto"/>
      </w:pPr>
    </w:p>
    <w:p w:rsidR="0064127A" w:rsidRPr="0064127A" w:rsidRDefault="0064127A" w:rsidP="00D957F6">
      <w:pPr>
        <w:spacing w:after="0" w:line="240" w:lineRule="auto"/>
      </w:pPr>
      <w:r w:rsidRPr="0064127A">
        <w:t xml:space="preserve">     Amsterdam ; New York : Rodopi, 2009. - 440 s. ; 24cm</w:t>
      </w:r>
    </w:p>
    <w:p w:rsidR="0064127A" w:rsidRDefault="0064127A" w:rsidP="00D957F6">
      <w:pPr>
        <w:spacing w:after="0" w:line="240" w:lineRule="auto"/>
      </w:pPr>
    </w:p>
    <w:p w:rsidR="0064127A" w:rsidRDefault="0064127A" w:rsidP="00D957F6">
      <w:pPr>
        <w:spacing w:after="0" w:line="240" w:lineRule="auto"/>
      </w:pPr>
      <w:r>
        <w:t xml:space="preserve">     (Leiden Studies in Indo-European 16)</w:t>
      </w:r>
    </w:p>
    <w:p w:rsidR="0064127A" w:rsidRDefault="0064127A" w:rsidP="00D957F6">
      <w:pPr>
        <w:spacing w:after="0" w:line="240" w:lineRule="auto"/>
      </w:pPr>
    </w:p>
    <w:p w:rsidR="0064127A" w:rsidRPr="00717BA3" w:rsidRDefault="0064127A" w:rsidP="00D957F6">
      <w:pPr>
        <w:pStyle w:val="Nagwek1"/>
        <w:rPr>
          <w:szCs w:val="22"/>
        </w:rPr>
      </w:pPr>
      <w:r w:rsidRPr="00717BA3">
        <w:rPr>
          <w:szCs w:val="22"/>
        </w:rPr>
        <w:t>Stang, Chr. S.</w:t>
      </w:r>
      <w:r w:rsidRPr="00717BA3">
        <w:rPr>
          <w:szCs w:val="22"/>
        </w:rPr>
        <w:tab/>
      </w:r>
      <w:r w:rsidRPr="00717BA3">
        <w:rPr>
          <w:szCs w:val="22"/>
        </w:rPr>
        <w:tab/>
      </w:r>
      <w:r w:rsidRPr="00717BA3">
        <w:rPr>
          <w:szCs w:val="22"/>
        </w:rPr>
        <w:tab/>
      </w:r>
      <w:r w:rsidRPr="00717BA3">
        <w:rPr>
          <w:szCs w:val="22"/>
        </w:rPr>
        <w:tab/>
      </w:r>
      <w:r w:rsidRPr="00717BA3">
        <w:rPr>
          <w:szCs w:val="22"/>
        </w:rPr>
        <w:tab/>
      </w:r>
      <w:r w:rsidRPr="00717BA3">
        <w:rPr>
          <w:szCs w:val="22"/>
        </w:rPr>
        <w:tab/>
        <w:t>2170G</w:t>
      </w:r>
    </w:p>
    <w:p w:rsidR="0064127A" w:rsidRDefault="0064127A" w:rsidP="00D957F6">
      <w:pPr>
        <w:spacing w:after="0" w:line="240" w:lineRule="auto"/>
        <w:rPr>
          <w:b/>
        </w:rPr>
      </w:pPr>
    </w:p>
    <w:p w:rsidR="0064127A" w:rsidRPr="003472D4" w:rsidRDefault="0064127A" w:rsidP="00D957F6">
      <w:pPr>
        <w:spacing w:after="0" w:line="240" w:lineRule="auto"/>
      </w:pPr>
      <w:r w:rsidRPr="003472D4">
        <w:rPr>
          <w:b/>
        </w:rPr>
        <w:t xml:space="preserve">     </w:t>
      </w:r>
      <w:r w:rsidRPr="003472D4">
        <w:t>Vergleichende Grammatik der Baltischen Sprachen / Chr. S. Stang</w:t>
      </w:r>
    </w:p>
    <w:p w:rsidR="0064127A" w:rsidRPr="003472D4" w:rsidRDefault="0064127A" w:rsidP="00D957F6">
      <w:pPr>
        <w:spacing w:after="0" w:line="240" w:lineRule="auto"/>
      </w:pPr>
    </w:p>
    <w:p w:rsidR="0064127A" w:rsidRPr="003472D4" w:rsidRDefault="0064127A" w:rsidP="00D957F6">
      <w:pPr>
        <w:spacing w:after="0" w:line="240" w:lineRule="auto"/>
      </w:pPr>
      <w:r w:rsidRPr="003472D4">
        <w:t xml:space="preserve">     Oslo ; Bergen ; Tromsö : Universitätsforlaget, 1966. - 483 s. ; 25cm</w:t>
      </w:r>
    </w:p>
    <w:p w:rsidR="0064127A" w:rsidRPr="003472D4" w:rsidRDefault="0064127A" w:rsidP="00D957F6">
      <w:pPr>
        <w:spacing w:after="0" w:line="240" w:lineRule="auto"/>
      </w:pPr>
    </w:p>
    <w:p w:rsidR="0064127A" w:rsidRPr="003472D4" w:rsidRDefault="0064127A" w:rsidP="00D957F6">
      <w:pPr>
        <w:pStyle w:val="Nagwek1"/>
        <w:rPr>
          <w:szCs w:val="22"/>
        </w:rPr>
      </w:pPr>
      <w:r w:rsidRPr="003472D4">
        <w:rPr>
          <w:szCs w:val="22"/>
        </w:rPr>
        <w:t>Hasiuk, Michał</w:t>
      </w:r>
      <w:r w:rsidRPr="003472D4">
        <w:rPr>
          <w:szCs w:val="22"/>
        </w:rPr>
        <w:tab/>
      </w:r>
      <w:r w:rsidRPr="003472D4">
        <w:rPr>
          <w:szCs w:val="22"/>
        </w:rPr>
        <w:tab/>
      </w:r>
      <w:r w:rsidRPr="003472D4">
        <w:rPr>
          <w:szCs w:val="22"/>
        </w:rPr>
        <w:tab/>
      </w:r>
      <w:r w:rsidRPr="003472D4">
        <w:rPr>
          <w:szCs w:val="22"/>
        </w:rPr>
        <w:tab/>
      </w:r>
      <w:r w:rsidRPr="003472D4">
        <w:rPr>
          <w:szCs w:val="22"/>
        </w:rPr>
        <w:tab/>
      </w:r>
      <w:r w:rsidRPr="003472D4">
        <w:rPr>
          <w:szCs w:val="22"/>
        </w:rPr>
        <w:tab/>
        <w:t>2171G</w:t>
      </w:r>
    </w:p>
    <w:p w:rsidR="0064127A" w:rsidRPr="003472D4" w:rsidRDefault="0064127A" w:rsidP="00D957F6">
      <w:pPr>
        <w:spacing w:after="0" w:line="240" w:lineRule="auto"/>
        <w:rPr>
          <w:b/>
        </w:rPr>
      </w:pPr>
    </w:p>
    <w:p w:rsidR="0064127A" w:rsidRPr="0064127A" w:rsidRDefault="0064127A" w:rsidP="00D957F6">
      <w:pPr>
        <w:spacing w:after="0" w:line="240" w:lineRule="auto"/>
        <w:rPr>
          <w:lang w:val="pl-PL"/>
        </w:rPr>
      </w:pPr>
      <w:r w:rsidRPr="003472D4">
        <w:rPr>
          <w:b/>
        </w:rPr>
        <w:t xml:space="preserve">     </w:t>
      </w:r>
      <w:r w:rsidRPr="0064127A">
        <w:rPr>
          <w:lang w:val="pl-PL"/>
        </w:rPr>
        <w:t>Fonologia litewskiej gwary sejneńskiej / Michał Hasiuk</w:t>
      </w:r>
    </w:p>
    <w:p w:rsidR="0064127A" w:rsidRDefault="0064127A" w:rsidP="00D957F6">
      <w:pPr>
        <w:spacing w:after="0" w:line="240" w:lineRule="auto"/>
        <w:rPr>
          <w:lang w:val="pl-PL"/>
        </w:rPr>
      </w:pPr>
    </w:p>
    <w:p w:rsidR="0064127A" w:rsidRDefault="0064127A" w:rsidP="00D957F6">
      <w:pPr>
        <w:spacing w:after="0" w:line="240" w:lineRule="auto"/>
        <w:rPr>
          <w:lang w:val="pl-PL"/>
        </w:rPr>
      </w:pPr>
      <w:r>
        <w:rPr>
          <w:lang w:val="pl-PL"/>
        </w:rPr>
        <w:t xml:space="preserve">     Poznań : Wydawnicto Naukowe UAM, 1978. - 107 s. ; 25cm</w:t>
      </w:r>
    </w:p>
    <w:p w:rsidR="0064127A" w:rsidRDefault="0064127A" w:rsidP="00D957F6">
      <w:pPr>
        <w:spacing w:after="0" w:line="240" w:lineRule="auto"/>
        <w:rPr>
          <w:lang w:val="pl-PL"/>
        </w:rPr>
      </w:pPr>
    </w:p>
    <w:p w:rsidR="0064127A" w:rsidRPr="003472D4" w:rsidRDefault="0064127A" w:rsidP="00D957F6">
      <w:pPr>
        <w:pStyle w:val="Nagwek1"/>
        <w:rPr>
          <w:szCs w:val="22"/>
        </w:rPr>
      </w:pPr>
      <w:r w:rsidRPr="003472D4">
        <w:rPr>
          <w:szCs w:val="22"/>
        </w:rPr>
        <w:t>Berneker, Erich</w:t>
      </w:r>
      <w:r w:rsidRPr="003472D4">
        <w:rPr>
          <w:szCs w:val="22"/>
        </w:rPr>
        <w:tab/>
      </w:r>
      <w:r w:rsidRPr="003472D4">
        <w:rPr>
          <w:szCs w:val="22"/>
        </w:rPr>
        <w:tab/>
      </w:r>
      <w:r w:rsidRPr="003472D4">
        <w:rPr>
          <w:szCs w:val="22"/>
        </w:rPr>
        <w:tab/>
      </w:r>
      <w:r w:rsidRPr="003472D4">
        <w:rPr>
          <w:szCs w:val="22"/>
        </w:rPr>
        <w:tab/>
      </w:r>
      <w:r w:rsidRPr="003472D4">
        <w:rPr>
          <w:szCs w:val="22"/>
        </w:rPr>
        <w:tab/>
      </w:r>
      <w:r w:rsidRPr="003472D4">
        <w:rPr>
          <w:szCs w:val="22"/>
        </w:rPr>
        <w:tab/>
        <w:t>2172G</w:t>
      </w:r>
    </w:p>
    <w:p w:rsidR="0064127A" w:rsidRPr="003472D4" w:rsidRDefault="0064127A" w:rsidP="00D957F6">
      <w:pPr>
        <w:spacing w:after="0" w:line="240" w:lineRule="auto"/>
        <w:rPr>
          <w:b/>
        </w:rPr>
      </w:pPr>
    </w:p>
    <w:p w:rsidR="0064127A" w:rsidRPr="0064127A" w:rsidRDefault="0064127A" w:rsidP="00D957F6">
      <w:pPr>
        <w:spacing w:after="0" w:line="240" w:lineRule="auto"/>
      </w:pPr>
      <w:r w:rsidRPr="0064127A">
        <w:rPr>
          <w:b/>
        </w:rPr>
        <w:t xml:space="preserve">     </w:t>
      </w:r>
      <w:r w:rsidRPr="0064127A">
        <w:t>Die preussische Sprache : Texte, Grammatik, etymologisches Wörterbuch. Reprint of the 1896 edition / Erich Berneker</w:t>
      </w:r>
    </w:p>
    <w:p w:rsidR="0064127A" w:rsidRPr="0064127A" w:rsidRDefault="0064127A" w:rsidP="00D957F6">
      <w:pPr>
        <w:spacing w:after="0" w:line="240" w:lineRule="auto"/>
      </w:pPr>
    </w:p>
    <w:p w:rsidR="0064127A" w:rsidRDefault="0064127A" w:rsidP="00D957F6">
      <w:pPr>
        <w:spacing w:after="0" w:line="240" w:lineRule="auto"/>
      </w:pPr>
      <w:r w:rsidRPr="0064127A">
        <w:t xml:space="preserve">     [b. m.] : Elibron Classics, 2004. - 333 s. ; 22cm</w:t>
      </w:r>
    </w:p>
    <w:p w:rsidR="0064127A" w:rsidRDefault="0064127A" w:rsidP="00D957F6">
      <w:pPr>
        <w:spacing w:after="0" w:line="240" w:lineRule="auto"/>
      </w:pPr>
    </w:p>
    <w:p w:rsidR="0064127A" w:rsidRPr="00717BA3" w:rsidRDefault="0064127A" w:rsidP="00D957F6">
      <w:pPr>
        <w:pStyle w:val="Nagwek1"/>
        <w:rPr>
          <w:szCs w:val="22"/>
        </w:rPr>
      </w:pPr>
      <w:r w:rsidRPr="00717BA3">
        <w:rPr>
          <w:szCs w:val="22"/>
        </w:rPr>
        <w:t>Smoczyński, Wojciech</w:t>
      </w:r>
      <w:r w:rsidRPr="00717BA3">
        <w:rPr>
          <w:szCs w:val="22"/>
        </w:rPr>
        <w:tab/>
      </w:r>
      <w:r w:rsidRPr="00717BA3">
        <w:rPr>
          <w:szCs w:val="22"/>
        </w:rPr>
        <w:tab/>
      </w:r>
      <w:r w:rsidRPr="00717BA3">
        <w:rPr>
          <w:szCs w:val="22"/>
        </w:rPr>
        <w:tab/>
      </w:r>
      <w:r w:rsidRPr="00717BA3">
        <w:rPr>
          <w:szCs w:val="22"/>
        </w:rPr>
        <w:tab/>
      </w:r>
      <w:r w:rsidRPr="00717BA3">
        <w:rPr>
          <w:szCs w:val="22"/>
        </w:rPr>
        <w:tab/>
        <w:t>2173G</w:t>
      </w:r>
    </w:p>
    <w:p w:rsidR="0064127A" w:rsidRDefault="0064127A" w:rsidP="00D957F6">
      <w:pPr>
        <w:spacing w:after="0" w:line="240" w:lineRule="auto"/>
        <w:rPr>
          <w:b/>
        </w:rPr>
      </w:pPr>
    </w:p>
    <w:p w:rsidR="0064127A" w:rsidRDefault="0064127A" w:rsidP="00D957F6">
      <w:pPr>
        <w:spacing w:after="0" w:line="240" w:lineRule="auto"/>
      </w:pPr>
      <w:r>
        <w:rPr>
          <w:b/>
        </w:rPr>
        <w:t xml:space="preserve">     </w:t>
      </w:r>
      <w:r>
        <w:t>Colloquium Pruthenicum Secundum : papers from the the Second International Conference on Old Prussian held in Mogilany near Kraków, October 3rd-6th, 1996 / ed. by Wojciech Smoczyński</w:t>
      </w:r>
    </w:p>
    <w:p w:rsidR="0064127A" w:rsidRDefault="0064127A" w:rsidP="00D957F6">
      <w:pPr>
        <w:spacing w:after="0" w:line="240" w:lineRule="auto"/>
      </w:pPr>
    </w:p>
    <w:p w:rsidR="0064127A" w:rsidRPr="003472D4" w:rsidRDefault="0064127A" w:rsidP="00D957F6">
      <w:pPr>
        <w:spacing w:after="0" w:line="240" w:lineRule="auto"/>
        <w:rPr>
          <w:lang w:val="fr-FR"/>
        </w:rPr>
      </w:pPr>
      <w:r>
        <w:t xml:space="preserve">     </w:t>
      </w:r>
      <w:r w:rsidRPr="003472D4">
        <w:rPr>
          <w:lang w:val="fr-FR"/>
        </w:rPr>
        <w:t>Kraków : Universitas, 1998. - 211 s. ; 25cm</w:t>
      </w:r>
    </w:p>
    <w:p w:rsidR="0064127A" w:rsidRPr="003472D4" w:rsidRDefault="0064127A" w:rsidP="00D957F6">
      <w:pPr>
        <w:spacing w:after="0" w:line="240" w:lineRule="auto"/>
        <w:rPr>
          <w:lang w:val="fr-FR"/>
        </w:rPr>
      </w:pPr>
    </w:p>
    <w:p w:rsidR="0064127A" w:rsidRPr="003472D4" w:rsidRDefault="0064127A" w:rsidP="00D957F6">
      <w:pPr>
        <w:pStyle w:val="Nagwek1"/>
        <w:rPr>
          <w:szCs w:val="22"/>
          <w:lang w:val="fr-FR"/>
        </w:rPr>
      </w:pPr>
      <w:r w:rsidRPr="003472D4">
        <w:rPr>
          <w:szCs w:val="22"/>
          <w:lang w:val="fr-FR"/>
        </w:rPr>
        <w:t>Colloquium</w:t>
      </w:r>
      <w:r w:rsidRPr="003472D4">
        <w:rPr>
          <w:szCs w:val="22"/>
          <w:lang w:val="fr-FR"/>
        </w:rPr>
        <w:tab/>
      </w:r>
      <w:r w:rsidRPr="003472D4">
        <w:rPr>
          <w:szCs w:val="22"/>
          <w:lang w:val="fr-FR"/>
        </w:rPr>
        <w:tab/>
      </w:r>
      <w:r w:rsidRPr="003472D4">
        <w:rPr>
          <w:szCs w:val="22"/>
          <w:lang w:val="fr-FR"/>
        </w:rPr>
        <w:tab/>
      </w:r>
      <w:r w:rsidRPr="003472D4">
        <w:rPr>
          <w:szCs w:val="22"/>
          <w:lang w:val="fr-FR"/>
        </w:rPr>
        <w:tab/>
      </w:r>
      <w:r w:rsidRPr="003472D4">
        <w:rPr>
          <w:szCs w:val="22"/>
          <w:lang w:val="fr-FR"/>
        </w:rPr>
        <w:tab/>
      </w:r>
      <w:r w:rsidRPr="003472D4">
        <w:rPr>
          <w:szCs w:val="22"/>
          <w:lang w:val="fr-FR"/>
        </w:rPr>
        <w:tab/>
        <w:t>2173G</w:t>
      </w:r>
    </w:p>
    <w:p w:rsidR="0064127A" w:rsidRPr="003472D4" w:rsidRDefault="0064127A" w:rsidP="00D957F6">
      <w:pPr>
        <w:spacing w:after="0" w:line="240" w:lineRule="auto"/>
        <w:rPr>
          <w:b/>
          <w:lang w:val="fr-FR"/>
        </w:rPr>
      </w:pPr>
    </w:p>
    <w:p w:rsidR="0064127A" w:rsidRPr="0064127A" w:rsidRDefault="0064127A" w:rsidP="00D957F6">
      <w:pPr>
        <w:spacing w:after="0" w:line="240" w:lineRule="auto"/>
      </w:pPr>
      <w:r w:rsidRPr="003472D4">
        <w:rPr>
          <w:b/>
          <w:lang w:val="fr-FR"/>
        </w:rPr>
        <w:t xml:space="preserve">     </w:t>
      </w:r>
      <w:r w:rsidRPr="0064127A">
        <w:t>Pruthenicum Secundum : papers from the the Second International Conference on Old Prussian held in Mogilany near Kraków, October 3rd-6th, 1996 / ed. by Wojciech Smoczyński</w:t>
      </w:r>
    </w:p>
    <w:p w:rsidR="0064127A" w:rsidRPr="0064127A" w:rsidRDefault="0064127A" w:rsidP="00D957F6">
      <w:pPr>
        <w:spacing w:after="0" w:line="240" w:lineRule="auto"/>
      </w:pPr>
    </w:p>
    <w:p w:rsidR="0064127A" w:rsidRPr="003472D4" w:rsidRDefault="0064127A" w:rsidP="00D957F6">
      <w:pPr>
        <w:spacing w:after="0" w:line="240" w:lineRule="auto"/>
        <w:rPr>
          <w:lang w:val="pl-PL"/>
        </w:rPr>
      </w:pPr>
      <w:r w:rsidRPr="0064127A">
        <w:t xml:space="preserve">     </w:t>
      </w:r>
      <w:r w:rsidRPr="003472D4">
        <w:rPr>
          <w:lang w:val="pl-PL"/>
        </w:rPr>
        <w:t>Kraków : Universitas, 1998. - 211 s. ; 25cm</w:t>
      </w:r>
    </w:p>
    <w:p w:rsidR="0064127A" w:rsidRPr="003472D4" w:rsidRDefault="0064127A" w:rsidP="00D957F6">
      <w:pPr>
        <w:spacing w:after="0" w:line="240" w:lineRule="auto"/>
        <w:rPr>
          <w:lang w:val="pl-PL"/>
        </w:rPr>
      </w:pPr>
    </w:p>
    <w:p w:rsidR="0064127A" w:rsidRPr="003472D4" w:rsidRDefault="0064127A" w:rsidP="00D957F6">
      <w:pPr>
        <w:pStyle w:val="Nagwek1"/>
        <w:rPr>
          <w:szCs w:val="22"/>
          <w:lang w:val="pl-PL"/>
        </w:rPr>
      </w:pPr>
      <w:r w:rsidRPr="003472D4">
        <w:rPr>
          <w:szCs w:val="22"/>
          <w:lang w:val="pl-PL"/>
        </w:rPr>
        <w:t>Smoczyński, Wojciech</w:t>
      </w:r>
      <w:r w:rsidRPr="003472D4">
        <w:rPr>
          <w:szCs w:val="22"/>
          <w:lang w:val="pl-PL"/>
        </w:rPr>
        <w:tab/>
      </w:r>
      <w:r w:rsidRPr="003472D4">
        <w:rPr>
          <w:szCs w:val="22"/>
          <w:lang w:val="pl-PL"/>
        </w:rPr>
        <w:tab/>
      </w:r>
      <w:r w:rsidRPr="003472D4">
        <w:rPr>
          <w:szCs w:val="22"/>
          <w:lang w:val="pl-PL"/>
        </w:rPr>
        <w:tab/>
      </w:r>
      <w:r w:rsidRPr="003472D4">
        <w:rPr>
          <w:szCs w:val="22"/>
          <w:lang w:val="pl-PL"/>
        </w:rPr>
        <w:tab/>
      </w:r>
      <w:r w:rsidRPr="003472D4">
        <w:rPr>
          <w:szCs w:val="22"/>
          <w:lang w:val="pl-PL"/>
        </w:rPr>
        <w:tab/>
        <w:t>2174G</w:t>
      </w:r>
    </w:p>
    <w:p w:rsidR="0064127A" w:rsidRPr="003472D4" w:rsidRDefault="0064127A" w:rsidP="00D957F6">
      <w:pPr>
        <w:spacing w:after="0" w:line="240" w:lineRule="auto"/>
        <w:rPr>
          <w:b/>
          <w:lang w:val="pl-PL"/>
        </w:rPr>
      </w:pPr>
    </w:p>
    <w:p w:rsidR="0064127A" w:rsidRPr="003472D4" w:rsidRDefault="0064127A" w:rsidP="00D957F6">
      <w:pPr>
        <w:spacing w:after="0" w:line="240" w:lineRule="auto"/>
        <w:rPr>
          <w:lang w:val="pl-PL"/>
        </w:rPr>
      </w:pPr>
      <w:r w:rsidRPr="003472D4">
        <w:rPr>
          <w:b/>
          <w:lang w:val="pl-PL"/>
        </w:rPr>
        <w:t xml:space="preserve">     </w:t>
      </w:r>
      <w:r w:rsidRPr="003472D4">
        <w:rPr>
          <w:lang w:val="pl-PL"/>
        </w:rPr>
        <w:t>Untersuchungen zum deutschen Lehngut im Altpreussischen</w:t>
      </w:r>
      <w:r w:rsidR="0083712B" w:rsidRPr="003472D4">
        <w:rPr>
          <w:lang w:val="pl-PL"/>
        </w:rPr>
        <w:t xml:space="preserve"> / Wojciech Smoczyński</w:t>
      </w:r>
    </w:p>
    <w:p w:rsidR="0083712B" w:rsidRPr="003472D4" w:rsidRDefault="0083712B" w:rsidP="00D957F6">
      <w:pPr>
        <w:spacing w:after="0" w:line="240" w:lineRule="auto"/>
        <w:rPr>
          <w:lang w:val="pl-PL"/>
        </w:rPr>
      </w:pPr>
    </w:p>
    <w:p w:rsidR="0083712B" w:rsidRPr="0083712B" w:rsidRDefault="0083712B" w:rsidP="00D957F6">
      <w:pPr>
        <w:spacing w:after="0" w:line="240" w:lineRule="auto"/>
        <w:rPr>
          <w:lang w:val="pl-PL"/>
        </w:rPr>
      </w:pPr>
      <w:r w:rsidRPr="0083712B">
        <w:rPr>
          <w:lang w:val="pl-PL"/>
        </w:rPr>
        <w:t xml:space="preserve">     Kraków : Wydawnictwo Uniwersytetu Jagiellońskiego, 2000. - 261 s. ; 25cm</w:t>
      </w:r>
    </w:p>
    <w:p w:rsidR="0083712B" w:rsidRPr="00717BA3" w:rsidRDefault="0083712B" w:rsidP="00D957F6">
      <w:pPr>
        <w:spacing w:after="0" w:line="240" w:lineRule="auto"/>
        <w:rPr>
          <w:lang w:val="pl-PL"/>
        </w:rPr>
      </w:pPr>
    </w:p>
    <w:p w:rsidR="0083712B" w:rsidRPr="003472D4" w:rsidRDefault="0083712B" w:rsidP="00D957F6">
      <w:pPr>
        <w:pStyle w:val="Nagwek1"/>
        <w:rPr>
          <w:szCs w:val="22"/>
        </w:rPr>
      </w:pPr>
      <w:r w:rsidRPr="003472D4">
        <w:rPr>
          <w:szCs w:val="22"/>
        </w:rPr>
        <w:t>Schmalstieg, William R.</w:t>
      </w:r>
      <w:r w:rsidRPr="003472D4">
        <w:rPr>
          <w:szCs w:val="22"/>
        </w:rPr>
        <w:tab/>
      </w:r>
      <w:r w:rsidRPr="003472D4">
        <w:rPr>
          <w:szCs w:val="22"/>
        </w:rPr>
        <w:tab/>
      </w:r>
      <w:r w:rsidRPr="003472D4">
        <w:rPr>
          <w:szCs w:val="22"/>
        </w:rPr>
        <w:tab/>
      </w:r>
      <w:r w:rsidRPr="003472D4">
        <w:rPr>
          <w:szCs w:val="22"/>
        </w:rPr>
        <w:tab/>
      </w:r>
      <w:r w:rsidRPr="003472D4">
        <w:rPr>
          <w:szCs w:val="22"/>
        </w:rPr>
        <w:tab/>
        <w:t>2175G</w:t>
      </w:r>
    </w:p>
    <w:p w:rsidR="0083712B" w:rsidRPr="003472D4" w:rsidRDefault="0083712B" w:rsidP="00D957F6">
      <w:pPr>
        <w:spacing w:after="0" w:line="240" w:lineRule="auto"/>
        <w:rPr>
          <w:b/>
        </w:rPr>
      </w:pPr>
    </w:p>
    <w:p w:rsidR="0083712B" w:rsidRDefault="0083712B" w:rsidP="00D957F6">
      <w:pPr>
        <w:spacing w:after="0" w:line="240" w:lineRule="auto"/>
      </w:pPr>
      <w:r w:rsidRPr="0083712B">
        <w:rPr>
          <w:b/>
        </w:rPr>
        <w:t xml:space="preserve">     </w:t>
      </w:r>
      <w:r w:rsidRPr="0083712B">
        <w:t xml:space="preserve">An Old Prussian grammar : the phonology and morphology of the Three Catechisms / William R. </w:t>
      </w:r>
      <w:r>
        <w:t>Schmastieg</w:t>
      </w:r>
    </w:p>
    <w:p w:rsidR="0083712B" w:rsidRDefault="0083712B" w:rsidP="00D957F6">
      <w:pPr>
        <w:spacing w:after="0" w:line="240" w:lineRule="auto"/>
      </w:pPr>
    </w:p>
    <w:p w:rsidR="0083712B" w:rsidRDefault="0083712B" w:rsidP="00D957F6">
      <w:pPr>
        <w:spacing w:after="0" w:line="240" w:lineRule="auto"/>
      </w:pPr>
      <w:r>
        <w:t xml:space="preserve">     University Park ; London : The Pennsylvania State University Press, 1974. - 358 s. ; 24cm</w:t>
      </w:r>
    </w:p>
    <w:p w:rsidR="0083712B" w:rsidRPr="00717BA3" w:rsidRDefault="0083712B" w:rsidP="00D957F6">
      <w:pPr>
        <w:spacing w:after="0" w:line="240" w:lineRule="auto"/>
      </w:pPr>
    </w:p>
    <w:p w:rsidR="0083712B" w:rsidRPr="00717BA3" w:rsidRDefault="0083712B" w:rsidP="00D957F6">
      <w:pPr>
        <w:pStyle w:val="Nagwek1"/>
        <w:rPr>
          <w:szCs w:val="22"/>
        </w:rPr>
      </w:pPr>
      <w:r w:rsidRPr="00717BA3">
        <w:rPr>
          <w:szCs w:val="22"/>
        </w:rPr>
        <w:t>Marcantonio, Angela</w:t>
      </w:r>
      <w:r w:rsidRPr="00717BA3">
        <w:rPr>
          <w:szCs w:val="22"/>
        </w:rPr>
        <w:tab/>
      </w:r>
      <w:r w:rsidRPr="00717BA3">
        <w:rPr>
          <w:szCs w:val="22"/>
        </w:rPr>
        <w:tab/>
      </w:r>
      <w:r w:rsidRPr="00717BA3">
        <w:rPr>
          <w:szCs w:val="22"/>
        </w:rPr>
        <w:tab/>
      </w:r>
      <w:r w:rsidRPr="00717BA3">
        <w:rPr>
          <w:szCs w:val="22"/>
        </w:rPr>
        <w:tab/>
      </w:r>
      <w:r w:rsidRPr="00717BA3">
        <w:rPr>
          <w:szCs w:val="22"/>
        </w:rPr>
        <w:tab/>
        <w:t>2176G</w:t>
      </w:r>
    </w:p>
    <w:p w:rsidR="0083712B" w:rsidRDefault="0083712B" w:rsidP="00D957F6">
      <w:pPr>
        <w:spacing w:after="0" w:line="240" w:lineRule="auto"/>
        <w:rPr>
          <w:b/>
        </w:rPr>
      </w:pPr>
    </w:p>
    <w:p w:rsidR="0083712B" w:rsidRDefault="0083712B" w:rsidP="00D957F6">
      <w:pPr>
        <w:spacing w:after="0" w:line="240" w:lineRule="auto"/>
      </w:pPr>
      <w:r>
        <w:rPr>
          <w:b/>
        </w:rPr>
        <w:t xml:space="preserve">     </w:t>
      </w:r>
      <w:r>
        <w:t>The Uralic language family : facts, myths and statistics / Angela Marcantonio</w:t>
      </w:r>
    </w:p>
    <w:p w:rsidR="0083712B" w:rsidRDefault="0083712B" w:rsidP="00D957F6">
      <w:pPr>
        <w:spacing w:after="0" w:line="240" w:lineRule="auto"/>
      </w:pPr>
    </w:p>
    <w:p w:rsidR="0083712B" w:rsidRDefault="0083712B" w:rsidP="00D957F6">
      <w:pPr>
        <w:spacing w:after="0" w:line="240" w:lineRule="auto"/>
      </w:pPr>
      <w:r>
        <w:t xml:space="preserve">     Oxford ; Boston : Blackwell Publishing, 2002. - 335 s. ; 23cm</w:t>
      </w:r>
    </w:p>
    <w:p w:rsidR="0083712B" w:rsidRDefault="0083712B" w:rsidP="00D957F6">
      <w:pPr>
        <w:spacing w:after="0" w:line="240" w:lineRule="auto"/>
      </w:pPr>
    </w:p>
    <w:p w:rsidR="0083712B" w:rsidRPr="003472D4" w:rsidRDefault="0083712B" w:rsidP="00D957F6">
      <w:pPr>
        <w:pStyle w:val="Nagwek1"/>
        <w:rPr>
          <w:szCs w:val="22"/>
          <w:lang w:val="pl-PL"/>
        </w:rPr>
      </w:pPr>
      <w:r w:rsidRPr="003472D4">
        <w:rPr>
          <w:szCs w:val="22"/>
          <w:lang w:val="pl-PL"/>
        </w:rPr>
        <w:t>Cimochowski, Wacław</w:t>
      </w:r>
      <w:r w:rsidRPr="003472D4">
        <w:rPr>
          <w:szCs w:val="22"/>
          <w:lang w:val="pl-PL"/>
        </w:rPr>
        <w:tab/>
      </w:r>
      <w:r w:rsidRPr="003472D4">
        <w:rPr>
          <w:szCs w:val="22"/>
          <w:lang w:val="pl-PL"/>
        </w:rPr>
        <w:tab/>
      </w:r>
      <w:r w:rsidRPr="003472D4">
        <w:rPr>
          <w:szCs w:val="22"/>
          <w:lang w:val="pl-PL"/>
        </w:rPr>
        <w:tab/>
      </w:r>
      <w:r w:rsidRPr="003472D4">
        <w:rPr>
          <w:szCs w:val="22"/>
          <w:lang w:val="pl-PL"/>
        </w:rPr>
        <w:tab/>
      </w:r>
      <w:r w:rsidRPr="003472D4">
        <w:rPr>
          <w:szCs w:val="22"/>
          <w:lang w:val="pl-PL"/>
        </w:rPr>
        <w:tab/>
        <w:t>2177G</w:t>
      </w:r>
    </w:p>
    <w:p w:rsidR="0083712B" w:rsidRPr="003472D4" w:rsidRDefault="0083712B" w:rsidP="00D957F6">
      <w:pPr>
        <w:spacing w:after="0" w:line="240" w:lineRule="auto"/>
        <w:rPr>
          <w:b/>
          <w:lang w:val="pl-PL"/>
        </w:rPr>
      </w:pPr>
    </w:p>
    <w:p w:rsidR="0083712B" w:rsidRPr="003472D4" w:rsidRDefault="0083712B" w:rsidP="00D957F6">
      <w:pPr>
        <w:spacing w:after="0" w:line="240" w:lineRule="auto"/>
        <w:rPr>
          <w:lang w:val="pl-PL"/>
        </w:rPr>
      </w:pPr>
      <w:r w:rsidRPr="003472D4">
        <w:rPr>
          <w:b/>
          <w:lang w:val="pl-PL"/>
        </w:rPr>
        <w:t xml:space="preserve">     </w:t>
      </w:r>
      <w:r w:rsidRPr="003472D4">
        <w:rPr>
          <w:lang w:val="pl-PL"/>
        </w:rPr>
        <w:t>Studia Albanica / Wacław Cimochowski</w:t>
      </w:r>
    </w:p>
    <w:p w:rsidR="0083712B" w:rsidRPr="003472D4" w:rsidRDefault="0083712B" w:rsidP="00D957F6">
      <w:pPr>
        <w:spacing w:after="0" w:line="240" w:lineRule="auto"/>
        <w:rPr>
          <w:lang w:val="pl-PL"/>
        </w:rPr>
      </w:pPr>
    </w:p>
    <w:p w:rsidR="0083712B" w:rsidRDefault="0083712B" w:rsidP="00D957F6">
      <w:pPr>
        <w:spacing w:after="0" w:line="240" w:lineRule="auto"/>
        <w:rPr>
          <w:lang w:val="pl-PL"/>
        </w:rPr>
      </w:pPr>
      <w:r w:rsidRPr="0083712B">
        <w:rPr>
          <w:lang w:val="pl-PL"/>
        </w:rPr>
        <w:t xml:space="preserve">     Toruń : Wydawnictwo Uniwersytetu Mikołaja Kopernika, 2001. - 141 s. </w:t>
      </w:r>
      <w:r>
        <w:rPr>
          <w:lang w:val="pl-PL"/>
        </w:rPr>
        <w:t>; 24cm</w:t>
      </w:r>
    </w:p>
    <w:p w:rsidR="0083712B" w:rsidRDefault="0083712B" w:rsidP="00D957F6">
      <w:pPr>
        <w:spacing w:after="0" w:line="240" w:lineRule="auto"/>
        <w:rPr>
          <w:lang w:val="pl-PL"/>
        </w:rPr>
      </w:pPr>
    </w:p>
    <w:p w:rsidR="0083712B" w:rsidRPr="00717BA3" w:rsidRDefault="0083712B" w:rsidP="00D957F6">
      <w:pPr>
        <w:pStyle w:val="Nagwek1"/>
        <w:rPr>
          <w:szCs w:val="22"/>
          <w:lang w:val="pl-PL"/>
        </w:rPr>
      </w:pPr>
      <w:r w:rsidRPr="00717BA3">
        <w:rPr>
          <w:szCs w:val="22"/>
          <w:lang w:val="pl-PL"/>
        </w:rPr>
        <w:t>Pisowicz, Andrzej</w:t>
      </w:r>
      <w:r w:rsidRPr="00717BA3">
        <w:rPr>
          <w:szCs w:val="22"/>
          <w:lang w:val="pl-PL"/>
        </w:rPr>
        <w:tab/>
      </w:r>
      <w:r w:rsidRPr="00717BA3">
        <w:rPr>
          <w:szCs w:val="22"/>
          <w:lang w:val="pl-PL"/>
        </w:rPr>
        <w:tab/>
      </w:r>
      <w:r w:rsidRPr="00717BA3">
        <w:rPr>
          <w:szCs w:val="22"/>
          <w:lang w:val="pl-PL"/>
        </w:rPr>
        <w:tab/>
      </w:r>
      <w:r w:rsidRPr="00717BA3">
        <w:rPr>
          <w:szCs w:val="22"/>
          <w:lang w:val="pl-PL"/>
        </w:rPr>
        <w:tab/>
      </w:r>
      <w:r w:rsidRPr="00717BA3">
        <w:rPr>
          <w:szCs w:val="22"/>
          <w:lang w:val="pl-PL"/>
        </w:rPr>
        <w:tab/>
        <w:t>2178G</w:t>
      </w:r>
    </w:p>
    <w:p w:rsidR="0083712B" w:rsidRDefault="0083712B" w:rsidP="00D957F6">
      <w:pPr>
        <w:spacing w:after="0" w:line="240" w:lineRule="auto"/>
        <w:rPr>
          <w:b/>
          <w:lang w:val="pl-PL"/>
        </w:rPr>
      </w:pPr>
    </w:p>
    <w:p w:rsidR="0083712B" w:rsidRDefault="0083712B" w:rsidP="00D957F6">
      <w:pPr>
        <w:spacing w:after="0" w:line="240" w:lineRule="auto"/>
        <w:rPr>
          <w:lang w:val="pl-PL"/>
        </w:rPr>
      </w:pPr>
      <w:r>
        <w:rPr>
          <w:b/>
          <w:lang w:val="pl-PL"/>
        </w:rPr>
        <w:t xml:space="preserve">     </w:t>
      </w:r>
      <w:r>
        <w:rPr>
          <w:lang w:val="pl-PL"/>
        </w:rPr>
        <w:t>Gramatyka ormiańska (Grabar-Aszcharabar) / Andrzej Pisowicz</w:t>
      </w:r>
    </w:p>
    <w:p w:rsidR="0083712B" w:rsidRDefault="0083712B" w:rsidP="00D957F6">
      <w:pPr>
        <w:spacing w:after="0" w:line="240" w:lineRule="auto"/>
        <w:rPr>
          <w:lang w:val="pl-PL"/>
        </w:rPr>
      </w:pPr>
    </w:p>
    <w:p w:rsidR="0083712B" w:rsidRDefault="0083712B" w:rsidP="00D957F6">
      <w:pPr>
        <w:spacing w:after="0" w:line="240" w:lineRule="auto"/>
        <w:rPr>
          <w:lang w:val="pl-PL"/>
        </w:rPr>
      </w:pPr>
      <w:r>
        <w:rPr>
          <w:lang w:val="pl-PL"/>
        </w:rPr>
        <w:t xml:space="preserve">     Kraków : Księgarnia Akademicka, 2001. - 480 s. ; 24cm</w:t>
      </w:r>
    </w:p>
    <w:p w:rsidR="0083712B" w:rsidRDefault="0083712B" w:rsidP="00D957F6">
      <w:pPr>
        <w:spacing w:after="0" w:line="240" w:lineRule="auto"/>
        <w:rPr>
          <w:lang w:val="pl-PL"/>
        </w:rPr>
      </w:pPr>
    </w:p>
    <w:p w:rsidR="0083712B" w:rsidRPr="00717BA3" w:rsidRDefault="00322F68" w:rsidP="00D957F6">
      <w:pPr>
        <w:pStyle w:val="Nagwek1"/>
        <w:rPr>
          <w:szCs w:val="22"/>
          <w:lang w:val="pl-PL"/>
        </w:rPr>
      </w:pPr>
      <w:r w:rsidRPr="00717BA3">
        <w:rPr>
          <w:szCs w:val="22"/>
          <w:lang w:val="pl-PL"/>
        </w:rPr>
        <w:t>Schwyzer, Eduard</w:t>
      </w:r>
      <w:r w:rsidRPr="00717BA3">
        <w:rPr>
          <w:szCs w:val="22"/>
          <w:lang w:val="pl-PL"/>
        </w:rPr>
        <w:tab/>
      </w:r>
      <w:r w:rsidRPr="00717BA3">
        <w:rPr>
          <w:szCs w:val="22"/>
          <w:lang w:val="pl-PL"/>
        </w:rPr>
        <w:tab/>
      </w:r>
      <w:r w:rsidRPr="00717BA3">
        <w:rPr>
          <w:szCs w:val="22"/>
          <w:lang w:val="pl-PL"/>
        </w:rPr>
        <w:tab/>
      </w:r>
      <w:r w:rsidRPr="00717BA3">
        <w:rPr>
          <w:szCs w:val="22"/>
          <w:lang w:val="pl-PL"/>
        </w:rPr>
        <w:tab/>
      </w:r>
      <w:r w:rsidRPr="00717BA3">
        <w:rPr>
          <w:szCs w:val="22"/>
          <w:lang w:val="pl-PL"/>
        </w:rPr>
        <w:tab/>
        <w:t>2179G</w:t>
      </w:r>
    </w:p>
    <w:p w:rsidR="00322F68" w:rsidRDefault="00322F68" w:rsidP="00D957F6">
      <w:pPr>
        <w:spacing w:after="0" w:line="240" w:lineRule="auto"/>
        <w:rPr>
          <w:b/>
          <w:lang w:val="pl-PL"/>
        </w:rPr>
      </w:pPr>
    </w:p>
    <w:p w:rsidR="00322F68" w:rsidRPr="003472D4" w:rsidRDefault="00322F68" w:rsidP="00D957F6">
      <w:pPr>
        <w:spacing w:after="0" w:line="240" w:lineRule="auto"/>
      </w:pPr>
      <w:r w:rsidRPr="003472D4">
        <w:rPr>
          <w:b/>
          <w:lang w:val="pl-PL"/>
        </w:rPr>
        <w:t xml:space="preserve">     </w:t>
      </w:r>
      <w:r w:rsidRPr="00322F68">
        <w:rPr>
          <w:lang w:val="fr-FR"/>
        </w:rPr>
        <w:t>Griechische Grammatik auf der Grundlage von Karl Brugmanns griechischer Grammatik</w:t>
      </w:r>
      <w:r>
        <w:rPr>
          <w:lang w:val="fr-FR"/>
        </w:rPr>
        <w:t xml:space="preserve">. </w:t>
      </w:r>
      <w:r w:rsidRPr="003472D4">
        <w:t>Erster Band : Allgemeiner teil. Lautlehre. Wortbildung. Flexion / Eduard Schwyzer</w:t>
      </w:r>
    </w:p>
    <w:p w:rsidR="00322F68" w:rsidRPr="003472D4" w:rsidRDefault="00322F68" w:rsidP="00D957F6">
      <w:pPr>
        <w:spacing w:after="0" w:line="240" w:lineRule="auto"/>
      </w:pPr>
    </w:p>
    <w:p w:rsidR="00322F68" w:rsidRDefault="00322F68" w:rsidP="00D957F6">
      <w:pPr>
        <w:spacing w:after="0" w:line="240" w:lineRule="auto"/>
      </w:pPr>
      <w:r w:rsidRPr="00322F68">
        <w:t xml:space="preserve">     München : C. H. Beck'sche Verlagsbuchhandlung, 1990. - 844 s. </w:t>
      </w:r>
      <w:r>
        <w:t>; 25cm</w:t>
      </w:r>
    </w:p>
    <w:p w:rsidR="00322F68" w:rsidRDefault="00322F68" w:rsidP="00D957F6">
      <w:pPr>
        <w:spacing w:after="0" w:line="240" w:lineRule="auto"/>
      </w:pPr>
    </w:p>
    <w:p w:rsidR="00322F68" w:rsidRPr="00717BA3" w:rsidRDefault="00322F68" w:rsidP="00D957F6">
      <w:pPr>
        <w:pStyle w:val="Nagwek1"/>
        <w:rPr>
          <w:szCs w:val="22"/>
        </w:rPr>
      </w:pPr>
      <w:r w:rsidRPr="00717BA3">
        <w:rPr>
          <w:szCs w:val="22"/>
        </w:rPr>
        <w:t>Christidis, A. -F.</w:t>
      </w:r>
      <w:r w:rsidRPr="00717BA3">
        <w:rPr>
          <w:szCs w:val="22"/>
        </w:rPr>
        <w:tab/>
      </w:r>
      <w:r w:rsidRPr="00717BA3">
        <w:rPr>
          <w:szCs w:val="22"/>
        </w:rPr>
        <w:tab/>
      </w:r>
      <w:r w:rsidRPr="00717BA3">
        <w:rPr>
          <w:szCs w:val="22"/>
        </w:rPr>
        <w:tab/>
      </w:r>
      <w:r w:rsidRPr="00717BA3">
        <w:rPr>
          <w:szCs w:val="22"/>
        </w:rPr>
        <w:tab/>
      </w:r>
      <w:r w:rsidRPr="00717BA3">
        <w:rPr>
          <w:szCs w:val="22"/>
        </w:rPr>
        <w:tab/>
      </w:r>
      <w:r w:rsidRPr="00717BA3">
        <w:rPr>
          <w:szCs w:val="22"/>
        </w:rPr>
        <w:tab/>
        <w:t>2180G</w:t>
      </w:r>
    </w:p>
    <w:p w:rsidR="00322F68" w:rsidRDefault="00322F68" w:rsidP="00D957F6">
      <w:pPr>
        <w:spacing w:after="0" w:line="240" w:lineRule="auto"/>
        <w:rPr>
          <w:b/>
        </w:rPr>
      </w:pPr>
    </w:p>
    <w:p w:rsidR="00322F68" w:rsidRDefault="00322F68" w:rsidP="00D957F6">
      <w:pPr>
        <w:spacing w:after="0" w:line="240" w:lineRule="auto"/>
      </w:pPr>
      <w:r>
        <w:rPr>
          <w:b/>
        </w:rPr>
        <w:t xml:space="preserve">     </w:t>
      </w:r>
      <w:r>
        <w:t>A history of Ancient Greek : from the beginnings to late antiquity. Edited for the Centre for the Greek Language / ed. by A. -F. Christidis</w:t>
      </w:r>
    </w:p>
    <w:p w:rsidR="00322F68" w:rsidRDefault="00322F68" w:rsidP="00D957F6">
      <w:pPr>
        <w:spacing w:after="0" w:line="240" w:lineRule="auto"/>
      </w:pPr>
    </w:p>
    <w:p w:rsidR="00322F68" w:rsidRDefault="00322F68" w:rsidP="00D957F6">
      <w:pPr>
        <w:spacing w:after="0" w:line="240" w:lineRule="auto"/>
      </w:pPr>
      <w:r>
        <w:t xml:space="preserve">     New York : Cambridge University Press, 2007. - 1617 s. ; 26cm</w:t>
      </w:r>
    </w:p>
    <w:p w:rsidR="00C1626A" w:rsidRDefault="00C1626A" w:rsidP="00D957F6">
      <w:pPr>
        <w:spacing w:after="0" w:line="240" w:lineRule="auto"/>
      </w:pPr>
    </w:p>
    <w:p w:rsidR="00C1626A" w:rsidRPr="00717BA3" w:rsidRDefault="00C1626A" w:rsidP="00D957F6">
      <w:pPr>
        <w:pStyle w:val="Nagwek1"/>
        <w:rPr>
          <w:szCs w:val="22"/>
        </w:rPr>
      </w:pPr>
      <w:r w:rsidRPr="00717BA3">
        <w:rPr>
          <w:szCs w:val="22"/>
        </w:rPr>
        <w:t>A history</w:t>
      </w:r>
      <w:r w:rsidRPr="00717BA3">
        <w:rPr>
          <w:szCs w:val="22"/>
        </w:rPr>
        <w:tab/>
      </w:r>
      <w:r w:rsidRPr="00717BA3">
        <w:rPr>
          <w:szCs w:val="22"/>
        </w:rPr>
        <w:tab/>
      </w:r>
      <w:r w:rsidRPr="00717BA3">
        <w:rPr>
          <w:szCs w:val="22"/>
        </w:rPr>
        <w:tab/>
      </w:r>
      <w:r w:rsidRPr="00717BA3">
        <w:rPr>
          <w:szCs w:val="22"/>
        </w:rPr>
        <w:tab/>
      </w:r>
      <w:r w:rsidRPr="00717BA3">
        <w:rPr>
          <w:szCs w:val="22"/>
        </w:rPr>
        <w:tab/>
      </w:r>
      <w:r w:rsidRPr="00717BA3">
        <w:rPr>
          <w:szCs w:val="22"/>
        </w:rPr>
        <w:tab/>
        <w:t>2180G</w:t>
      </w:r>
    </w:p>
    <w:p w:rsidR="00C1626A" w:rsidRPr="00C1626A" w:rsidRDefault="00C1626A" w:rsidP="00D957F6">
      <w:pPr>
        <w:spacing w:after="0" w:line="240" w:lineRule="auto"/>
        <w:rPr>
          <w:b/>
        </w:rPr>
      </w:pPr>
    </w:p>
    <w:p w:rsidR="00C1626A" w:rsidRPr="00C1626A" w:rsidRDefault="00C1626A" w:rsidP="00D957F6">
      <w:pPr>
        <w:spacing w:after="0" w:line="240" w:lineRule="auto"/>
      </w:pPr>
      <w:r w:rsidRPr="00C1626A">
        <w:rPr>
          <w:b/>
        </w:rPr>
        <w:t xml:space="preserve">     </w:t>
      </w:r>
      <w:r w:rsidRPr="00C1626A">
        <w:t>of Ancient Greek : from the beginnings to late antiquity. Edited for the Centre for the Greek Language / ed. by A. -F. Christidis</w:t>
      </w:r>
    </w:p>
    <w:p w:rsidR="00C1626A" w:rsidRPr="00C1626A" w:rsidRDefault="00C1626A" w:rsidP="00D957F6">
      <w:pPr>
        <w:spacing w:after="0" w:line="240" w:lineRule="auto"/>
      </w:pPr>
    </w:p>
    <w:p w:rsidR="00C1626A" w:rsidRPr="00C1626A" w:rsidRDefault="00C1626A" w:rsidP="00D957F6">
      <w:pPr>
        <w:spacing w:after="0" w:line="240" w:lineRule="auto"/>
      </w:pPr>
      <w:r w:rsidRPr="00C1626A">
        <w:t xml:space="preserve">     New York : Cambridge University Press, 2007. - 1617 s. ; 26cm</w:t>
      </w:r>
    </w:p>
    <w:p w:rsidR="00C1626A" w:rsidRDefault="00C1626A" w:rsidP="00D957F6">
      <w:pPr>
        <w:spacing w:after="0" w:line="240" w:lineRule="auto"/>
        <w:rPr>
          <w:u w:val="single"/>
        </w:rPr>
      </w:pPr>
    </w:p>
    <w:p w:rsidR="00C1626A" w:rsidRPr="00717BA3" w:rsidRDefault="00C1626A" w:rsidP="00D957F6">
      <w:pPr>
        <w:pStyle w:val="Nagwek1"/>
        <w:rPr>
          <w:szCs w:val="22"/>
        </w:rPr>
      </w:pPr>
      <w:r w:rsidRPr="00717BA3">
        <w:rPr>
          <w:szCs w:val="22"/>
        </w:rPr>
        <w:t>Bakker, Egbert J.</w:t>
      </w:r>
      <w:r w:rsidRPr="00717BA3">
        <w:rPr>
          <w:szCs w:val="22"/>
        </w:rPr>
        <w:tab/>
      </w:r>
      <w:r w:rsidRPr="00717BA3">
        <w:rPr>
          <w:szCs w:val="22"/>
        </w:rPr>
        <w:tab/>
      </w:r>
      <w:r w:rsidRPr="00717BA3">
        <w:rPr>
          <w:szCs w:val="22"/>
        </w:rPr>
        <w:tab/>
      </w:r>
      <w:r w:rsidRPr="00717BA3">
        <w:rPr>
          <w:szCs w:val="22"/>
        </w:rPr>
        <w:tab/>
      </w:r>
      <w:r w:rsidRPr="00717BA3">
        <w:rPr>
          <w:szCs w:val="22"/>
        </w:rPr>
        <w:tab/>
        <w:t>2181G</w:t>
      </w:r>
    </w:p>
    <w:p w:rsidR="00C1626A" w:rsidRDefault="00C1626A" w:rsidP="00D957F6">
      <w:pPr>
        <w:spacing w:after="0" w:line="240" w:lineRule="auto"/>
        <w:rPr>
          <w:b/>
        </w:rPr>
      </w:pPr>
    </w:p>
    <w:p w:rsidR="00C1626A" w:rsidRDefault="00C1626A" w:rsidP="00D957F6">
      <w:pPr>
        <w:spacing w:after="0" w:line="240" w:lineRule="auto"/>
      </w:pPr>
      <w:r>
        <w:rPr>
          <w:b/>
        </w:rPr>
        <w:t xml:space="preserve">     </w:t>
      </w:r>
      <w:r>
        <w:t>A companion to the Ancient Greek language / ed. by Egbert J. Bakker</w:t>
      </w:r>
    </w:p>
    <w:p w:rsidR="00C1626A" w:rsidRDefault="00C1626A" w:rsidP="00D957F6">
      <w:pPr>
        <w:spacing w:after="0" w:line="240" w:lineRule="auto"/>
      </w:pPr>
    </w:p>
    <w:p w:rsidR="00C1626A" w:rsidRDefault="00C1626A" w:rsidP="00D957F6">
      <w:pPr>
        <w:spacing w:after="0" w:line="240" w:lineRule="auto"/>
      </w:pPr>
      <w:r>
        <w:t xml:space="preserve">     Malden ; Oxford ; Chichester : Wiley-Blackwell, 2010. - 657 s. ; 26cm</w:t>
      </w:r>
    </w:p>
    <w:p w:rsidR="00C1626A" w:rsidRDefault="00C1626A" w:rsidP="00D957F6">
      <w:pPr>
        <w:spacing w:after="0" w:line="240" w:lineRule="auto"/>
      </w:pPr>
    </w:p>
    <w:p w:rsidR="00C1626A" w:rsidRDefault="00C1626A" w:rsidP="00D957F6">
      <w:pPr>
        <w:spacing w:after="0" w:line="240" w:lineRule="auto"/>
      </w:pPr>
      <w:r>
        <w:t xml:space="preserve">     (Blackwell Companions to the Ancient World)</w:t>
      </w:r>
    </w:p>
    <w:p w:rsidR="00C1626A" w:rsidRDefault="00C1626A" w:rsidP="00D957F6">
      <w:pPr>
        <w:spacing w:after="0" w:line="240" w:lineRule="auto"/>
      </w:pPr>
    </w:p>
    <w:p w:rsidR="00C1626A" w:rsidRPr="00717BA3" w:rsidRDefault="00C1626A" w:rsidP="00D957F6">
      <w:pPr>
        <w:pStyle w:val="Nagwek1"/>
        <w:rPr>
          <w:szCs w:val="22"/>
        </w:rPr>
      </w:pPr>
      <w:r w:rsidRPr="00717BA3">
        <w:rPr>
          <w:szCs w:val="22"/>
        </w:rPr>
        <w:t>A companion</w:t>
      </w:r>
      <w:r w:rsidRPr="00717BA3">
        <w:rPr>
          <w:szCs w:val="22"/>
        </w:rPr>
        <w:tab/>
      </w:r>
      <w:r w:rsidRPr="00717BA3">
        <w:rPr>
          <w:szCs w:val="22"/>
        </w:rPr>
        <w:tab/>
      </w:r>
      <w:r w:rsidRPr="00717BA3">
        <w:rPr>
          <w:szCs w:val="22"/>
        </w:rPr>
        <w:tab/>
      </w:r>
      <w:r w:rsidRPr="00717BA3">
        <w:rPr>
          <w:szCs w:val="22"/>
        </w:rPr>
        <w:tab/>
      </w:r>
      <w:r w:rsidRPr="00717BA3">
        <w:rPr>
          <w:szCs w:val="22"/>
        </w:rPr>
        <w:tab/>
      </w:r>
      <w:r w:rsidRPr="00717BA3">
        <w:rPr>
          <w:szCs w:val="22"/>
        </w:rPr>
        <w:tab/>
        <w:t>2181G</w:t>
      </w:r>
    </w:p>
    <w:p w:rsidR="00C1626A" w:rsidRPr="00C1626A" w:rsidRDefault="00C1626A" w:rsidP="00D957F6">
      <w:pPr>
        <w:spacing w:after="0" w:line="240" w:lineRule="auto"/>
        <w:rPr>
          <w:b/>
        </w:rPr>
      </w:pPr>
    </w:p>
    <w:p w:rsidR="00C1626A" w:rsidRPr="00C1626A" w:rsidRDefault="00C1626A" w:rsidP="00D957F6">
      <w:pPr>
        <w:spacing w:after="0" w:line="240" w:lineRule="auto"/>
      </w:pPr>
      <w:r w:rsidRPr="00C1626A">
        <w:rPr>
          <w:b/>
        </w:rPr>
        <w:t xml:space="preserve">     </w:t>
      </w:r>
      <w:r w:rsidRPr="00C1626A">
        <w:t>to the Ancient Greek language / ed. by Egbert J. Bakker</w:t>
      </w:r>
    </w:p>
    <w:p w:rsidR="00C1626A" w:rsidRPr="00C1626A" w:rsidRDefault="00C1626A" w:rsidP="00D957F6">
      <w:pPr>
        <w:spacing w:after="0" w:line="240" w:lineRule="auto"/>
      </w:pPr>
    </w:p>
    <w:p w:rsidR="00C1626A" w:rsidRPr="00C1626A" w:rsidRDefault="00C1626A" w:rsidP="00D957F6">
      <w:pPr>
        <w:spacing w:after="0" w:line="240" w:lineRule="auto"/>
      </w:pPr>
      <w:r w:rsidRPr="00C1626A">
        <w:t xml:space="preserve">     Malden ; Oxford ; Chichester : Wiley-Blackwell, 2010. - 657 s. ; 26cm</w:t>
      </w:r>
    </w:p>
    <w:p w:rsidR="00C1626A" w:rsidRPr="00C1626A" w:rsidRDefault="00C1626A" w:rsidP="00D957F6">
      <w:pPr>
        <w:spacing w:after="0" w:line="240" w:lineRule="auto"/>
      </w:pPr>
    </w:p>
    <w:p w:rsidR="00C1626A" w:rsidRDefault="00C1626A" w:rsidP="00D957F6">
      <w:pPr>
        <w:spacing w:after="0" w:line="240" w:lineRule="auto"/>
      </w:pPr>
      <w:r w:rsidRPr="00C1626A">
        <w:t xml:space="preserve">     (Blackwell Companions to the Ancient World)</w:t>
      </w:r>
    </w:p>
    <w:p w:rsidR="00C1626A" w:rsidRDefault="00C1626A" w:rsidP="00D957F6">
      <w:pPr>
        <w:spacing w:after="0" w:line="240" w:lineRule="auto"/>
      </w:pPr>
    </w:p>
    <w:p w:rsidR="00C1626A" w:rsidRPr="00717BA3" w:rsidRDefault="00427B6E" w:rsidP="00D957F6">
      <w:pPr>
        <w:pStyle w:val="Nagwek1"/>
        <w:rPr>
          <w:szCs w:val="22"/>
        </w:rPr>
      </w:pPr>
      <w:r w:rsidRPr="00717BA3">
        <w:rPr>
          <w:szCs w:val="22"/>
        </w:rPr>
        <w:t>Peters, Martin</w:t>
      </w:r>
      <w:r w:rsidRPr="00717BA3">
        <w:rPr>
          <w:szCs w:val="22"/>
        </w:rPr>
        <w:tab/>
      </w:r>
      <w:r w:rsidRPr="00717BA3">
        <w:rPr>
          <w:szCs w:val="22"/>
        </w:rPr>
        <w:tab/>
      </w:r>
      <w:r w:rsidRPr="00717BA3">
        <w:rPr>
          <w:szCs w:val="22"/>
        </w:rPr>
        <w:tab/>
      </w:r>
      <w:r w:rsidRPr="00717BA3">
        <w:rPr>
          <w:szCs w:val="22"/>
        </w:rPr>
        <w:tab/>
      </w:r>
      <w:r w:rsidRPr="00717BA3">
        <w:rPr>
          <w:szCs w:val="22"/>
        </w:rPr>
        <w:tab/>
      </w:r>
      <w:r w:rsidRPr="00717BA3">
        <w:rPr>
          <w:szCs w:val="22"/>
        </w:rPr>
        <w:tab/>
        <w:t>2182G</w:t>
      </w:r>
    </w:p>
    <w:p w:rsidR="00427B6E" w:rsidRDefault="00427B6E" w:rsidP="00D957F6">
      <w:pPr>
        <w:spacing w:after="0" w:line="240" w:lineRule="auto"/>
        <w:rPr>
          <w:b/>
        </w:rPr>
      </w:pPr>
    </w:p>
    <w:p w:rsidR="00427B6E" w:rsidRDefault="00427B6E" w:rsidP="00D957F6">
      <w:pPr>
        <w:spacing w:after="0" w:line="240" w:lineRule="auto"/>
      </w:pPr>
      <w:r>
        <w:rPr>
          <w:b/>
        </w:rPr>
        <w:t xml:space="preserve">     </w:t>
      </w:r>
      <w:r>
        <w:t>Untersuchungen zur Vertretung der Indogermanischen Laryngale im Griechischen / Martin Peters</w:t>
      </w:r>
    </w:p>
    <w:p w:rsidR="00427B6E" w:rsidRDefault="00427B6E" w:rsidP="00D957F6">
      <w:pPr>
        <w:spacing w:after="0" w:line="240" w:lineRule="auto"/>
      </w:pPr>
    </w:p>
    <w:p w:rsidR="00427B6E" w:rsidRDefault="00427B6E" w:rsidP="00D957F6">
      <w:pPr>
        <w:spacing w:after="0" w:line="240" w:lineRule="auto"/>
      </w:pPr>
      <w:r>
        <w:t xml:space="preserve">     Wien : Verlag der Österreichischen Akademie der Wissenschaften, 1980. - 364 s. ; 24cm</w:t>
      </w:r>
    </w:p>
    <w:p w:rsidR="00427B6E" w:rsidRDefault="00427B6E" w:rsidP="00D957F6">
      <w:pPr>
        <w:spacing w:after="0" w:line="240" w:lineRule="auto"/>
      </w:pPr>
    </w:p>
    <w:p w:rsidR="00427B6E" w:rsidRPr="00717BA3" w:rsidRDefault="00427B6E" w:rsidP="00D957F6">
      <w:pPr>
        <w:pStyle w:val="Nagwek1"/>
        <w:rPr>
          <w:szCs w:val="22"/>
        </w:rPr>
      </w:pPr>
      <w:r w:rsidRPr="00717BA3">
        <w:rPr>
          <w:szCs w:val="22"/>
        </w:rPr>
        <w:t>Jannaris, Antonius N.</w:t>
      </w:r>
      <w:r w:rsidRPr="00717BA3">
        <w:rPr>
          <w:szCs w:val="22"/>
        </w:rPr>
        <w:tab/>
      </w:r>
      <w:r w:rsidRPr="00717BA3">
        <w:rPr>
          <w:szCs w:val="22"/>
        </w:rPr>
        <w:tab/>
      </w:r>
      <w:r w:rsidRPr="00717BA3">
        <w:rPr>
          <w:szCs w:val="22"/>
        </w:rPr>
        <w:tab/>
      </w:r>
      <w:r w:rsidRPr="00717BA3">
        <w:rPr>
          <w:szCs w:val="22"/>
        </w:rPr>
        <w:tab/>
      </w:r>
      <w:r w:rsidRPr="00717BA3">
        <w:rPr>
          <w:szCs w:val="22"/>
        </w:rPr>
        <w:tab/>
        <w:t>2183G</w:t>
      </w:r>
    </w:p>
    <w:p w:rsidR="00427B6E" w:rsidRDefault="00427B6E" w:rsidP="00D957F6">
      <w:pPr>
        <w:spacing w:after="0" w:line="240" w:lineRule="auto"/>
        <w:rPr>
          <w:b/>
        </w:rPr>
      </w:pPr>
    </w:p>
    <w:p w:rsidR="00427B6E" w:rsidRDefault="00427B6E" w:rsidP="00D957F6">
      <w:pPr>
        <w:spacing w:after="0" w:line="240" w:lineRule="auto"/>
      </w:pPr>
      <w:r>
        <w:rPr>
          <w:b/>
        </w:rPr>
        <w:t xml:space="preserve">     </w:t>
      </w:r>
      <w:r>
        <w:t>An historical Greek grammar chiefly of the Attic dialect as written and spoken from classical antiquity down to the present time : founded upon the ancient texts, inscriptions, papyri and present popular Greek / Antonius N. Jannaris</w:t>
      </w:r>
    </w:p>
    <w:p w:rsidR="00427B6E" w:rsidRDefault="00427B6E" w:rsidP="00D957F6">
      <w:pPr>
        <w:spacing w:after="0" w:line="240" w:lineRule="auto"/>
      </w:pPr>
    </w:p>
    <w:p w:rsidR="00427B6E" w:rsidRDefault="00427B6E" w:rsidP="00D957F6">
      <w:pPr>
        <w:spacing w:after="0" w:line="240" w:lineRule="auto"/>
      </w:pPr>
      <w:r>
        <w:t xml:space="preserve">     Hildesheim ; Zürich ; New York : Georg Olms Verlag, 1987. - 737 s. ; 22cm</w:t>
      </w:r>
    </w:p>
    <w:p w:rsidR="00427B6E" w:rsidRDefault="00427B6E" w:rsidP="00D957F6">
      <w:pPr>
        <w:spacing w:after="0" w:line="240" w:lineRule="auto"/>
      </w:pPr>
    </w:p>
    <w:p w:rsidR="00427B6E" w:rsidRPr="00717BA3" w:rsidRDefault="00223D4F" w:rsidP="00D957F6">
      <w:pPr>
        <w:pStyle w:val="Nagwek1"/>
        <w:rPr>
          <w:szCs w:val="22"/>
        </w:rPr>
      </w:pPr>
      <w:r w:rsidRPr="00717BA3">
        <w:rPr>
          <w:szCs w:val="22"/>
        </w:rPr>
        <w:t>Probert, Philomen</w:t>
      </w:r>
      <w:r w:rsidRPr="00717BA3">
        <w:rPr>
          <w:szCs w:val="22"/>
        </w:rPr>
        <w:tab/>
      </w:r>
      <w:r w:rsidRPr="00717BA3">
        <w:rPr>
          <w:szCs w:val="22"/>
        </w:rPr>
        <w:tab/>
      </w:r>
      <w:r w:rsidRPr="00717BA3">
        <w:rPr>
          <w:szCs w:val="22"/>
        </w:rPr>
        <w:tab/>
      </w:r>
      <w:r w:rsidRPr="00717BA3">
        <w:rPr>
          <w:szCs w:val="22"/>
        </w:rPr>
        <w:tab/>
      </w:r>
      <w:r w:rsidRPr="00717BA3">
        <w:rPr>
          <w:szCs w:val="22"/>
        </w:rPr>
        <w:tab/>
        <w:t>2184G</w:t>
      </w:r>
    </w:p>
    <w:p w:rsidR="00223D4F" w:rsidRDefault="00223D4F" w:rsidP="00D957F6">
      <w:pPr>
        <w:spacing w:after="0" w:line="240" w:lineRule="auto"/>
        <w:rPr>
          <w:b/>
        </w:rPr>
      </w:pPr>
    </w:p>
    <w:p w:rsidR="00223D4F" w:rsidRDefault="00223D4F" w:rsidP="00D957F6">
      <w:pPr>
        <w:spacing w:after="0" w:line="240" w:lineRule="auto"/>
      </w:pPr>
      <w:r>
        <w:rPr>
          <w:b/>
        </w:rPr>
        <w:t xml:space="preserve">     </w:t>
      </w:r>
      <w:r>
        <w:t>Ancient Greek accentuation : synchronic patterns, frequency effects, and prehistory / Philomen Probert</w:t>
      </w:r>
    </w:p>
    <w:p w:rsidR="00223D4F" w:rsidRDefault="00223D4F" w:rsidP="00D957F6">
      <w:pPr>
        <w:spacing w:after="0" w:line="240" w:lineRule="auto"/>
      </w:pPr>
    </w:p>
    <w:p w:rsidR="00223D4F" w:rsidRDefault="00223D4F" w:rsidP="00D957F6">
      <w:pPr>
        <w:spacing w:after="0" w:line="240" w:lineRule="auto"/>
      </w:pPr>
      <w:r>
        <w:t xml:space="preserve">     New York : Oxford University Press, 2006. - 444 s. ; 24cm</w:t>
      </w:r>
    </w:p>
    <w:p w:rsidR="00223D4F" w:rsidRDefault="00223D4F" w:rsidP="00D957F6">
      <w:pPr>
        <w:spacing w:after="0" w:line="240" w:lineRule="auto"/>
      </w:pPr>
    </w:p>
    <w:p w:rsidR="00223D4F" w:rsidRPr="00717BA3" w:rsidRDefault="00223D4F" w:rsidP="00D957F6">
      <w:pPr>
        <w:pStyle w:val="Nagwek1"/>
        <w:rPr>
          <w:szCs w:val="22"/>
        </w:rPr>
      </w:pPr>
      <w:r w:rsidRPr="00717BA3">
        <w:rPr>
          <w:szCs w:val="22"/>
        </w:rPr>
        <w:t>Horrocks, Geoffrey</w:t>
      </w:r>
      <w:r w:rsidRPr="00717BA3">
        <w:rPr>
          <w:szCs w:val="22"/>
        </w:rPr>
        <w:tab/>
      </w:r>
      <w:r w:rsidRPr="00717BA3">
        <w:rPr>
          <w:szCs w:val="22"/>
        </w:rPr>
        <w:tab/>
      </w:r>
      <w:r w:rsidRPr="00717BA3">
        <w:rPr>
          <w:szCs w:val="22"/>
        </w:rPr>
        <w:tab/>
      </w:r>
      <w:r w:rsidRPr="00717BA3">
        <w:rPr>
          <w:szCs w:val="22"/>
        </w:rPr>
        <w:tab/>
      </w:r>
      <w:r w:rsidRPr="00717BA3">
        <w:rPr>
          <w:szCs w:val="22"/>
        </w:rPr>
        <w:tab/>
        <w:t>2185G</w:t>
      </w:r>
    </w:p>
    <w:p w:rsidR="00223D4F" w:rsidRDefault="00223D4F" w:rsidP="00D957F6">
      <w:pPr>
        <w:spacing w:after="0" w:line="240" w:lineRule="auto"/>
        <w:rPr>
          <w:b/>
        </w:rPr>
      </w:pPr>
    </w:p>
    <w:p w:rsidR="00223D4F" w:rsidRDefault="00223D4F" w:rsidP="00D957F6">
      <w:pPr>
        <w:spacing w:after="0" w:line="240" w:lineRule="auto"/>
      </w:pPr>
      <w:r>
        <w:rPr>
          <w:b/>
        </w:rPr>
        <w:t xml:space="preserve">     </w:t>
      </w:r>
      <w:r>
        <w:t>Greek : a history of the language and its speakers / Geoffrey Horrocks</w:t>
      </w:r>
    </w:p>
    <w:p w:rsidR="00223D4F" w:rsidRDefault="00223D4F" w:rsidP="00D957F6">
      <w:pPr>
        <w:spacing w:after="0" w:line="240" w:lineRule="auto"/>
      </w:pPr>
    </w:p>
    <w:p w:rsidR="00223D4F" w:rsidRDefault="00223D4F" w:rsidP="00D957F6">
      <w:pPr>
        <w:spacing w:after="0" w:line="240" w:lineRule="auto"/>
      </w:pPr>
      <w:r>
        <w:t xml:space="preserve">     London ; New York : Longman, 1997. - 393 s. ; 24cm</w:t>
      </w:r>
    </w:p>
    <w:p w:rsidR="00223D4F" w:rsidRDefault="00223D4F" w:rsidP="00D957F6">
      <w:pPr>
        <w:spacing w:after="0" w:line="240" w:lineRule="auto"/>
      </w:pPr>
    </w:p>
    <w:p w:rsidR="00223D4F" w:rsidRPr="00717BA3" w:rsidRDefault="00223D4F" w:rsidP="00D957F6">
      <w:pPr>
        <w:pStyle w:val="Nagwek1"/>
        <w:rPr>
          <w:szCs w:val="22"/>
        </w:rPr>
      </w:pPr>
      <w:r w:rsidRPr="00717BA3">
        <w:rPr>
          <w:szCs w:val="22"/>
        </w:rPr>
        <w:t>Caragounis, Chrys C.</w:t>
      </w:r>
      <w:r w:rsidRPr="00717BA3">
        <w:rPr>
          <w:szCs w:val="22"/>
        </w:rPr>
        <w:tab/>
      </w:r>
      <w:r w:rsidRPr="00717BA3">
        <w:rPr>
          <w:szCs w:val="22"/>
        </w:rPr>
        <w:tab/>
      </w:r>
      <w:r w:rsidRPr="00717BA3">
        <w:rPr>
          <w:szCs w:val="22"/>
        </w:rPr>
        <w:tab/>
      </w:r>
      <w:r w:rsidRPr="00717BA3">
        <w:rPr>
          <w:szCs w:val="22"/>
        </w:rPr>
        <w:tab/>
      </w:r>
      <w:r w:rsidRPr="00717BA3">
        <w:rPr>
          <w:szCs w:val="22"/>
        </w:rPr>
        <w:tab/>
        <w:t>2186G</w:t>
      </w:r>
    </w:p>
    <w:p w:rsidR="00223D4F" w:rsidRDefault="00223D4F" w:rsidP="00D957F6">
      <w:pPr>
        <w:spacing w:after="0" w:line="240" w:lineRule="auto"/>
        <w:rPr>
          <w:b/>
        </w:rPr>
      </w:pPr>
    </w:p>
    <w:p w:rsidR="00223D4F" w:rsidRDefault="00223D4F" w:rsidP="00D957F6">
      <w:pPr>
        <w:spacing w:after="0" w:line="240" w:lineRule="auto"/>
      </w:pPr>
      <w:r>
        <w:rPr>
          <w:b/>
        </w:rPr>
        <w:t xml:space="preserve">     </w:t>
      </w:r>
      <w:r>
        <w:t>The development of Greek and the New Testament : morphology, syntax, phonology, and textual transmission / Chrys C. Caragounis</w:t>
      </w:r>
    </w:p>
    <w:p w:rsidR="00223D4F" w:rsidRDefault="00223D4F" w:rsidP="00D957F6">
      <w:pPr>
        <w:spacing w:after="0" w:line="240" w:lineRule="auto"/>
      </w:pPr>
    </w:p>
    <w:p w:rsidR="00223D4F" w:rsidRPr="00223D4F" w:rsidRDefault="00223D4F" w:rsidP="00D957F6">
      <w:pPr>
        <w:spacing w:after="0" w:line="240" w:lineRule="auto"/>
      </w:pPr>
      <w:r>
        <w:t xml:space="preserve">     Grand Rapids : Baker Academic, 2006. - 732 s. ; 23cm</w:t>
      </w:r>
    </w:p>
    <w:p w:rsidR="00C1626A" w:rsidRDefault="00C1626A" w:rsidP="00D957F6">
      <w:pPr>
        <w:spacing w:after="0" w:line="240" w:lineRule="auto"/>
      </w:pPr>
    </w:p>
    <w:p w:rsidR="00223D4F" w:rsidRPr="003472D4" w:rsidRDefault="00223D4F" w:rsidP="00D957F6">
      <w:pPr>
        <w:pStyle w:val="Nagwek1"/>
        <w:rPr>
          <w:szCs w:val="22"/>
          <w:lang w:val="pl-PL"/>
        </w:rPr>
      </w:pPr>
      <w:r w:rsidRPr="003472D4">
        <w:rPr>
          <w:szCs w:val="22"/>
          <w:lang w:val="pl-PL"/>
        </w:rPr>
        <w:t>Safarewicz, Jan</w:t>
      </w:r>
      <w:r w:rsidRPr="003472D4">
        <w:rPr>
          <w:szCs w:val="22"/>
          <w:lang w:val="pl-PL"/>
        </w:rPr>
        <w:tab/>
      </w:r>
      <w:r w:rsidRPr="003472D4">
        <w:rPr>
          <w:szCs w:val="22"/>
          <w:lang w:val="pl-PL"/>
        </w:rPr>
        <w:tab/>
      </w:r>
      <w:r w:rsidRPr="003472D4">
        <w:rPr>
          <w:szCs w:val="22"/>
          <w:lang w:val="pl-PL"/>
        </w:rPr>
        <w:tab/>
      </w:r>
      <w:r w:rsidRPr="003472D4">
        <w:rPr>
          <w:szCs w:val="22"/>
          <w:lang w:val="pl-PL"/>
        </w:rPr>
        <w:tab/>
      </w:r>
      <w:r w:rsidRPr="003472D4">
        <w:rPr>
          <w:szCs w:val="22"/>
          <w:lang w:val="pl-PL"/>
        </w:rPr>
        <w:tab/>
      </w:r>
      <w:r w:rsidRPr="003472D4">
        <w:rPr>
          <w:szCs w:val="22"/>
          <w:lang w:val="pl-PL"/>
        </w:rPr>
        <w:tab/>
        <w:t>2187G</w:t>
      </w:r>
    </w:p>
    <w:p w:rsidR="00223D4F" w:rsidRPr="003472D4" w:rsidRDefault="00223D4F" w:rsidP="00D957F6">
      <w:pPr>
        <w:spacing w:after="0" w:line="240" w:lineRule="auto"/>
        <w:rPr>
          <w:b/>
          <w:lang w:val="pl-PL"/>
        </w:rPr>
      </w:pPr>
    </w:p>
    <w:p w:rsidR="00223D4F" w:rsidRDefault="00223D4F" w:rsidP="00D957F6">
      <w:pPr>
        <w:spacing w:after="0" w:line="240" w:lineRule="auto"/>
        <w:rPr>
          <w:lang w:val="pl-PL"/>
        </w:rPr>
      </w:pPr>
      <w:r w:rsidRPr="00223D4F">
        <w:rPr>
          <w:b/>
          <w:lang w:val="pl-PL"/>
        </w:rPr>
        <w:t xml:space="preserve">     </w:t>
      </w:r>
      <w:r w:rsidRPr="00223D4F">
        <w:rPr>
          <w:lang w:val="pl-PL"/>
        </w:rPr>
        <w:t xml:space="preserve">Elementy języka greckiego : podręcznik dla slawistów i rusycystów. </w:t>
      </w:r>
      <w:r>
        <w:rPr>
          <w:lang w:val="pl-PL"/>
        </w:rPr>
        <w:t>Wydanie II / Jan Safarewicz</w:t>
      </w:r>
    </w:p>
    <w:p w:rsidR="00223D4F" w:rsidRDefault="00223D4F" w:rsidP="00D957F6">
      <w:pPr>
        <w:spacing w:after="0" w:line="240" w:lineRule="auto"/>
        <w:rPr>
          <w:lang w:val="pl-PL"/>
        </w:rPr>
      </w:pPr>
    </w:p>
    <w:p w:rsidR="00223D4F" w:rsidRDefault="00223D4F" w:rsidP="00D957F6">
      <w:pPr>
        <w:spacing w:after="0" w:line="240" w:lineRule="auto"/>
        <w:rPr>
          <w:lang w:val="pl-PL"/>
        </w:rPr>
      </w:pPr>
      <w:r>
        <w:rPr>
          <w:lang w:val="pl-PL"/>
        </w:rPr>
        <w:t xml:space="preserve">     Kraków : Wydawnictwo Studium Słowiańskiego Uniwersytetu Jagiellońskiego, 1951. - 97 s. ; 22cm</w:t>
      </w:r>
    </w:p>
    <w:p w:rsidR="00223D4F" w:rsidRDefault="00223D4F" w:rsidP="00D957F6">
      <w:pPr>
        <w:spacing w:after="0" w:line="240" w:lineRule="auto"/>
        <w:rPr>
          <w:lang w:val="pl-PL"/>
        </w:rPr>
      </w:pPr>
    </w:p>
    <w:p w:rsidR="00223D4F" w:rsidRPr="003472D4" w:rsidRDefault="00223D4F" w:rsidP="00D957F6">
      <w:pPr>
        <w:pStyle w:val="Nagwek1"/>
        <w:rPr>
          <w:szCs w:val="22"/>
        </w:rPr>
      </w:pPr>
      <w:r w:rsidRPr="003472D4">
        <w:rPr>
          <w:szCs w:val="22"/>
        </w:rPr>
        <w:t>Thomson, George</w:t>
      </w:r>
      <w:r w:rsidRPr="003472D4">
        <w:rPr>
          <w:szCs w:val="22"/>
        </w:rPr>
        <w:tab/>
      </w:r>
      <w:r w:rsidRPr="003472D4">
        <w:rPr>
          <w:szCs w:val="22"/>
        </w:rPr>
        <w:tab/>
      </w:r>
      <w:r w:rsidRPr="003472D4">
        <w:rPr>
          <w:szCs w:val="22"/>
        </w:rPr>
        <w:tab/>
      </w:r>
      <w:r w:rsidRPr="003472D4">
        <w:rPr>
          <w:szCs w:val="22"/>
        </w:rPr>
        <w:tab/>
      </w:r>
      <w:r w:rsidRPr="003472D4">
        <w:rPr>
          <w:szCs w:val="22"/>
        </w:rPr>
        <w:tab/>
        <w:t>2188G</w:t>
      </w:r>
    </w:p>
    <w:p w:rsidR="00223D4F" w:rsidRPr="003472D4" w:rsidRDefault="00223D4F" w:rsidP="00D957F6">
      <w:pPr>
        <w:spacing w:after="0" w:line="240" w:lineRule="auto"/>
        <w:rPr>
          <w:b/>
        </w:rPr>
      </w:pPr>
    </w:p>
    <w:p w:rsidR="00223D4F" w:rsidRPr="003472D4" w:rsidRDefault="00223D4F" w:rsidP="00D957F6">
      <w:pPr>
        <w:spacing w:after="0" w:line="240" w:lineRule="auto"/>
      </w:pPr>
      <w:r w:rsidRPr="003472D4">
        <w:rPr>
          <w:b/>
        </w:rPr>
        <w:t xml:space="preserve">     </w:t>
      </w:r>
      <w:r w:rsidRPr="003472D4">
        <w:t>The Greek language / George Thomson</w:t>
      </w:r>
    </w:p>
    <w:p w:rsidR="00223D4F" w:rsidRPr="003472D4" w:rsidRDefault="00223D4F" w:rsidP="00D957F6">
      <w:pPr>
        <w:spacing w:after="0" w:line="240" w:lineRule="auto"/>
      </w:pPr>
    </w:p>
    <w:p w:rsidR="00223D4F" w:rsidRDefault="00223D4F" w:rsidP="00D957F6">
      <w:pPr>
        <w:spacing w:after="0" w:line="240" w:lineRule="auto"/>
      </w:pPr>
      <w:r w:rsidRPr="00223D4F">
        <w:t xml:space="preserve">     Cambridge : W. Heffer and Sons Ltd, 1972. </w:t>
      </w:r>
      <w:r>
        <w:t xml:space="preserve">- </w:t>
      </w:r>
      <w:r w:rsidR="00CF64F5">
        <w:t>101 s. ; 24cm</w:t>
      </w:r>
    </w:p>
    <w:p w:rsidR="00CF64F5" w:rsidRDefault="00CF64F5" w:rsidP="00D957F6">
      <w:pPr>
        <w:spacing w:after="0" w:line="240" w:lineRule="auto"/>
      </w:pPr>
    </w:p>
    <w:p w:rsidR="00CF64F5" w:rsidRPr="00717BA3" w:rsidRDefault="00CF64F5" w:rsidP="00D957F6">
      <w:pPr>
        <w:pStyle w:val="Nagwek1"/>
        <w:rPr>
          <w:szCs w:val="22"/>
        </w:rPr>
      </w:pPr>
      <w:r w:rsidRPr="00717BA3">
        <w:rPr>
          <w:szCs w:val="22"/>
        </w:rPr>
        <w:t>Browning, Robert</w:t>
      </w:r>
      <w:r w:rsidRPr="00717BA3">
        <w:rPr>
          <w:szCs w:val="22"/>
        </w:rPr>
        <w:tab/>
      </w:r>
      <w:r w:rsidRPr="00717BA3">
        <w:rPr>
          <w:szCs w:val="22"/>
        </w:rPr>
        <w:tab/>
      </w:r>
      <w:r w:rsidRPr="00717BA3">
        <w:rPr>
          <w:szCs w:val="22"/>
        </w:rPr>
        <w:tab/>
      </w:r>
      <w:r w:rsidRPr="00717BA3">
        <w:rPr>
          <w:szCs w:val="22"/>
        </w:rPr>
        <w:tab/>
      </w:r>
      <w:r w:rsidRPr="00717BA3">
        <w:rPr>
          <w:szCs w:val="22"/>
        </w:rPr>
        <w:tab/>
        <w:t>2189G</w:t>
      </w:r>
    </w:p>
    <w:p w:rsidR="00CF64F5" w:rsidRDefault="00CF64F5" w:rsidP="00D957F6">
      <w:pPr>
        <w:spacing w:after="0" w:line="240" w:lineRule="auto"/>
        <w:rPr>
          <w:b/>
        </w:rPr>
      </w:pPr>
    </w:p>
    <w:p w:rsidR="00CF64F5" w:rsidRDefault="00CF64F5" w:rsidP="00D957F6">
      <w:pPr>
        <w:spacing w:after="0" w:line="240" w:lineRule="auto"/>
      </w:pPr>
      <w:r>
        <w:rPr>
          <w:b/>
        </w:rPr>
        <w:t xml:space="preserve">     </w:t>
      </w:r>
      <w:r>
        <w:t>Medieval and Modern Greek / Robert Browning</w:t>
      </w:r>
    </w:p>
    <w:p w:rsidR="00CF64F5" w:rsidRDefault="00CF64F5" w:rsidP="00D957F6">
      <w:pPr>
        <w:spacing w:after="0" w:line="240" w:lineRule="auto"/>
      </w:pPr>
    </w:p>
    <w:p w:rsidR="00CF64F5" w:rsidRDefault="00CF64F5" w:rsidP="00D957F6">
      <w:pPr>
        <w:spacing w:after="0" w:line="240" w:lineRule="auto"/>
      </w:pPr>
      <w:r>
        <w:t xml:space="preserve">     London : Hutchinson University Library, 1969. - 151 s. ; 21cm</w:t>
      </w:r>
    </w:p>
    <w:p w:rsidR="00CF64F5" w:rsidRDefault="00CF64F5" w:rsidP="00D957F6">
      <w:pPr>
        <w:spacing w:after="0" w:line="240" w:lineRule="auto"/>
      </w:pPr>
    </w:p>
    <w:p w:rsidR="00CF64F5" w:rsidRPr="00717BA3" w:rsidRDefault="00CF64F5" w:rsidP="00D957F6">
      <w:pPr>
        <w:pStyle w:val="Nagwek1"/>
        <w:rPr>
          <w:szCs w:val="22"/>
        </w:rPr>
      </w:pPr>
      <w:r w:rsidRPr="00717BA3">
        <w:rPr>
          <w:szCs w:val="22"/>
        </w:rPr>
        <w:t>Morwood, James</w:t>
      </w:r>
      <w:r w:rsidRPr="00717BA3">
        <w:rPr>
          <w:szCs w:val="22"/>
        </w:rPr>
        <w:tab/>
      </w:r>
      <w:r w:rsidRPr="00717BA3">
        <w:rPr>
          <w:szCs w:val="22"/>
        </w:rPr>
        <w:tab/>
      </w:r>
      <w:r w:rsidRPr="00717BA3">
        <w:rPr>
          <w:szCs w:val="22"/>
        </w:rPr>
        <w:tab/>
      </w:r>
      <w:r w:rsidRPr="00717BA3">
        <w:rPr>
          <w:szCs w:val="22"/>
        </w:rPr>
        <w:tab/>
      </w:r>
      <w:r w:rsidRPr="00717BA3">
        <w:rPr>
          <w:szCs w:val="22"/>
        </w:rPr>
        <w:tab/>
        <w:t>2190G</w:t>
      </w:r>
    </w:p>
    <w:p w:rsidR="00CF64F5" w:rsidRDefault="00CF64F5" w:rsidP="00D957F6">
      <w:pPr>
        <w:spacing w:after="0" w:line="240" w:lineRule="auto"/>
        <w:rPr>
          <w:b/>
        </w:rPr>
      </w:pPr>
    </w:p>
    <w:p w:rsidR="00CF64F5" w:rsidRDefault="00CF64F5" w:rsidP="00D957F6">
      <w:pPr>
        <w:spacing w:after="0" w:line="240" w:lineRule="auto"/>
      </w:pPr>
      <w:r>
        <w:rPr>
          <w:b/>
        </w:rPr>
        <w:t xml:space="preserve">     </w:t>
      </w:r>
      <w:r>
        <w:t>The Oxford grammar of Classical Greek / James Morwood</w:t>
      </w:r>
    </w:p>
    <w:p w:rsidR="00CF64F5" w:rsidRDefault="00CF64F5" w:rsidP="00D957F6">
      <w:pPr>
        <w:spacing w:after="0" w:line="240" w:lineRule="auto"/>
      </w:pPr>
    </w:p>
    <w:p w:rsidR="00CF64F5" w:rsidRDefault="00CF64F5" w:rsidP="00D957F6">
      <w:pPr>
        <w:spacing w:after="0" w:line="240" w:lineRule="auto"/>
      </w:pPr>
      <w:r>
        <w:t xml:space="preserve">     New York : Oxford University Press, 2001. - 270 s. ; 20cm</w:t>
      </w:r>
    </w:p>
    <w:p w:rsidR="00CF64F5" w:rsidRDefault="00CF64F5" w:rsidP="00D957F6">
      <w:pPr>
        <w:spacing w:after="0" w:line="240" w:lineRule="auto"/>
      </w:pPr>
    </w:p>
    <w:p w:rsidR="00CF64F5" w:rsidRPr="003472D4" w:rsidRDefault="00CF64F5" w:rsidP="00D957F6">
      <w:pPr>
        <w:pStyle w:val="Nagwek1"/>
        <w:rPr>
          <w:szCs w:val="22"/>
          <w:lang w:val="pl-PL"/>
        </w:rPr>
      </w:pPr>
      <w:r w:rsidRPr="003472D4">
        <w:rPr>
          <w:szCs w:val="22"/>
          <w:lang w:val="pl-PL"/>
        </w:rPr>
        <w:t>Marchewka, Anna</w:t>
      </w:r>
      <w:r w:rsidRPr="003472D4">
        <w:rPr>
          <w:szCs w:val="22"/>
          <w:lang w:val="pl-PL"/>
        </w:rPr>
        <w:tab/>
      </w:r>
      <w:r w:rsidRPr="003472D4">
        <w:rPr>
          <w:szCs w:val="22"/>
          <w:lang w:val="pl-PL"/>
        </w:rPr>
        <w:tab/>
      </w:r>
      <w:r w:rsidRPr="003472D4">
        <w:rPr>
          <w:szCs w:val="22"/>
          <w:lang w:val="pl-PL"/>
        </w:rPr>
        <w:tab/>
      </w:r>
      <w:r w:rsidRPr="003472D4">
        <w:rPr>
          <w:szCs w:val="22"/>
          <w:lang w:val="pl-PL"/>
        </w:rPr>
        <w:tab/>
      </w:r>
      <w:r w:rsidRPr="003472D4">
        <w:rPr>
          <w:szCs w:val="22"/>
          <w:lang w:val="pl-PL"/>
        </w:rPr>
        <w:tab/>
        <w:t>2191G</w:t>
      </w:r>
    </w:p>
    <w:p w:rsidR="00CF64F5" w:rsidRPr="003472D4" w:rsidRDefault="00CF64F5" w:rsidP="00D957F6">
      <w:pPr>
        <w:spacing w:after="0" w:line="240" w:lineRule="auto"/>
        <w:rPr>
          <w:b/>
          <w:lang w:val="pl-PL"/>
        </w:rPr>
      </w:pPr>
    </w:p>
    <w:p w:rsidR="00CF64F5" w:rsidRPr="00CF64F5" w:rsidRDefault="00CF64F5" w:rsidP="00D957F6">
      <w:pPr>
        <w:spacing w:after="0" w:line="240" w:lineRule="auto"/>
        <w:rPr>
          <w:lang w:val="pl-PL"/>
        </w:rPr>
      </w:pPr>
      <w:r w:rsidRPr="00CF64F5">
        <w:rPr>
          <w:b/>
          <w:lang w:val="pl-PL"/>
        </w:rPr>
        <w:t xml:space="preserve">     </w:t>
      </w:r>
      <w:r w:rsidRPr="00CF64F5">
        <w:rPr>
          <w:lang w:val="pl-PL"/>
        </w:rPr>
        <w:t>Podstawy historii i gramatyki historycznej języka greckiego : podręcznik dla studentów filologii klasycznej / Anna Marchewka</w:t>
      </w:r>
    </w:p>
    <w:p w:rsidR="00CF64F5" w:rsidRDefault="00CF64F5" w:rsidP="00D957F6">
      <w:pPr>
        <w:spacing w:after="0" w:line="240" w:lineRule="auto"/>
        <w:rPr>
          <w:lang w:val="pl-PL"/>
        </w:rPr>
      </w:pPr>
    </w:p>
    <w:p w:rsidR="00CF64F5" w:rsidRDefault="00CF64F5" w:rsidP="00D957F6">
      <w:pPr>
        <w:spacing w:after="0" w:line="240" w:lineRule="auto"/>
        <w:rPr>
          <w:lang w:val="pl-PL"/>
        </w:rPr>
      </w:pPr>
      <w:r>
        <w:rPr>
          <w:lang w:val="pl-PL"/>
        </w:rPr>
        <w:t xml:space="preserve">     Gdańsk : Wydawnictwo Uniwersytetu Gdańskiego, 2005. - 146 s. ; 21cm</w:t>
      </w:r>
    </w:p>
    <w:p w:rsidR="00CF64F5" w:rsidRDefault="00CF64F5" w:rsidP="00D957F6">
      <w:pPr>
        <w:spacing w:after="0" w:line="240" w:lineRule="auto"/>
        <w:rPr>
          <w:lang w:val="pl-PL"/>
        </w:rPr>
      </w:pPr>
    </w:p>
    <w:p w:rsidR="00CF64F5" w:rsidRPr="003472D4" w:rsidRDefault="005E2F50" w:rsidP="00D957F6">
      <w:pPr>
        <w:pStyle w:val="Nagwek1"/>
        <w:rPr>
          <w:szCs w:val="22"/>
        </w:rPr>
      </w:pPr>
      <w:r w:rsidRPr="003472D4">
        <w:rPr>
          <w:szCs w:val="22"/>
        </w:rPr>
        <w:t>Thomson, George</w:t>
      </w:r>
      <w:r w:rsidRPr="003472D4">
        <w:rPr>
          <w:szCs w:val="22"/>
        </w:rPr>
        <w:tab/>
      </w:r>
      <w:r w:rsidRPr="003472D4">
        <w:rPr>
          <w:szCs w:val="22"/>
        </w:rPr>
        <w:tab/>
      </w:r>
      <w:r w:rsidRPr="003472D4">
        <w:rPr>
          <w:szCs w:val="22"/>
        </w:rPr>
        <w:tab/>
      </w:r>
      <w:r w:rsidRPr="003472D4">
        <w:rPr>
          <w:szCs w:val="22"/>
        </w:rPr>
        <w:tab/>
      </w:r>
      <w:r w:rsidRPr="003472D4">
        <w:rPr>
          <w:szCs w:val="22"/>
        </w:rPr>
        <w:tab/>
        <w:t>2192G</w:t>
      </w:r>
    </w:p>
    <w:p w:rsidR="005E2F50" w:rsidRPr="003472D4" w:rsidRDefault="005E2F50" w:rsidP="00D957F6">
      <w:pPr>
        <w:spacing w:after="0" w:line="240" w:lineRule="auto"/>
        <w:rPr>
          <w:b/>
        </w:rPr>
      </w:pPr>
    </w:p>
    <w:p w:rsidR="005E2F50" w:rsidRPr="005E2F50" w:rsidRDefault="005E2F50" w:rsidP="00D957F6">
      <w:pPr>
        <w:spacing w:after="0" w:line="240" w:lineRule="auto"/>
      </w:pPr>
      <w:r w:rsidRPr="005E2F50">
        <w:rPr>
          <w:b/>
        </w:rPr>
        <w:t xml:space="preserve">     </w:t>
      </w:r>
      <w:r w:rsidRPr="005E2F50">
        <w:t>A manual of Modern Greek / George Thomson</w:t>
      </w:r>
    </w:p>
    <w:p w:rsidR="005E2F50" w:rsidRDefault="005E2F50" w:rsidP="00D957F6">
      <w:pPr>
        <w:spacing w:after="0" w:line="240" w:lineRule="auto"/>
      </w:pPr>
    </w:p>
    <w:p w:rsidR="005E2F50" w:rsidRDefault="005E2F50" w:rsidP="00D957F6">
      <w:pPr>
        <w:spacing w:after="0" w:line="240" w:lineRule="auto"/>
      </w:pPr>
      <w:r>
        <w:t xml:space="preserve">     London ; Wellingborough : Collet's Publishers, 1967. - 112 s. ; 22cm</w:t>
      </w:r>
    </w:p>
    <w:p w:rsidR="005E2F50" w:rsidRDefault="005E2F50" w:rsidP="00D957F6">
      <w:pPr>
        <w:spacing w:after="0" w:line="240" w:lineRule="auto"/>
      </w:pPr>
    </w:p>
    <w:p w:rsidR="005E2F50" w:rsidRPr="00717BA3" w:rsidRDefault="005E2F50" w:rsidP="00D957F6">
      <w:pPr>
        <w:pStyle w:val="Nagwek1"/>
        <w:rPr>
          <w:szCs w:val="22"/>
        </w:rPr>
      </w:pPr>
      <w:r w:rsidRPr="00717BA3">
        <w:rPr>
          <w:szCs w:val="22"/>
        </w:rPr>
        <w:t>Pring, Julian T.</w:t>
      </w:r>
      <w:r w:rsidRPr="00717BA3">
        <w:rPr>
          <w:szCs w:val="22"/>
        </w:rPr>
        <w:tab/>
      </w:r>
      <w:r w:rsidRPr="00717BA3">
        <w:rPr>
          <w:szCs w:val="22"/>
        </w:rPr>
        <w:tab/>
      </w:r>
      <w:r w:rsidRPr="00717BA3">
        <w:rPr>
          <w:szCs w:val="22"/>
        </w:rPr>
        <w:tab/>
      </w:r>
      <w:r w:rsidRPr="00717BA3">
        <w:rPr>
          <w:szCs w:val="22"/>
        </w:rPr>
        <w:tab/>
      </w:r>
      <w:r w:rsidRPr="00717BA3">
        <w:rPr>
          <w:szCs w:val="22"/>
        </w:rPr>
        <w:tab/>
      </w:r>
      <w:r w:rsidRPr="00717BA3">
        <w:rPr>
          <w:szCs w:val="22"/>
        </w:rPr>
        <w:tab/>
        <w:t>2193G</w:t>
      </w:r>
    </w:p>
    <w:p w:rsidR="005E2F50" w:rsidRDefault="005E2F50" w:rsidP="00D957F6">
      <w:pPr>
        <w:spacing w:after="0" w:line="240" w:lineRule="auto"/>
        <w:rPr>
          <w:b/>
        </w:rPr>
      </w:pPr>
    </w:p>
    <w:p w:rsidR="005E2F50" w:rsidRDefault="005E2F50" w:rsidP="00D957F6">
      <w:pPr>
        <w:spacing w:after="0" w:line="240" w:lineRule="auto"/>
      </w:pPr>
      <w:r>
        <w:rPr>
          <w:b/>
        </w:rPr>
        <w:t xml:space="preserve">     </w:t>
      </w:r>
      <w:r>
        <w:t>A grammar of Modern Greek : on a phonetic basis / Julian T. Pring</w:t>
      </w:r>
    </w:p>
    <w:p w:rsidR="005E2F50" w:rsidRDefault="005E2F50" w:rsidP="00D957F6">
      <w:pPr>
        <w:spacing w:after="0" w:line="240" w:lineRule="auto"/>
      </w:pPr>
    </w:p>
    <w:p w:rsidR="005E2F50" w:rsidRDefault="005E2F50" w:rsidP="00D957F6">
      <w:pPr>
        <w:spacing w:after="0" w:line="240" w:lineRule="auto"/>
      </w:pPr>
      <w:r>
        <w:t xml:space="preserve">     London : University of London Press Ltd, 1950. - 127 s. ; 19cm</w:t>
      </w:r>
    </w:p>
    <w:p w:rsidR="005E2F50" w:rsidRDefault="005E2F50" w:rsidP="00D957F6">
      <w:pPr>
        <w:spacing w:after="0" w:line="240" w:lineRule="auto"/>
      </w:pPr>
    </w:p>
    <w:p w:rsidR="005E2F50" w:rsidRPr="00717BA3" w:rsidRDefault="005E2F50" w:rsidP="00D957F6">
      <w:pPr>
        <w:pStyle w:val="Nagwek1"/>
        <w:rPr>
          <w:szCs w:val="22"/>
        </w:rPr>
      </w:pPr>
      <w:r w:rsidRPr="00717BA3">
        <w:rPr>
          <w:szCs w:val="22"/>
        </w:rPr>
        <w:t>Meier-Brügger, Michael</w:t>
      </w:r>
      <w:r w:rsidRPr="00717BA3">
        <w:rPr>
          <w:szCs w:val="22"/>
        </w:rPr>
        <w:tab/>
      </w:r>
      <w:r w:rsidRPr="00717BA3">
        <w:rPr>
          <w:szCs w:val="22"/>
        </w:rPr>
        <w:tab/>
      </w:r>
      <w:r w:rsidRPr="00717BA3">
        <w:rPr>
          <w:szCs w:val="22"/>
        </w:rPr>
        <w:tab/>
      </w:r>
      <w:r w:rsidRPr="00717BA3">
        <w:rPr>
          <w:szCs w:val="22"/>
        </w:rPr>
        <w:tab/>
        <w:t>2194G</w:t>
      </w:r>
    </w:p>
    <w:p w:rsidR="005E2F50" w:rsidRDefault="005E2F50" w:rsidP="00D957F6">
      <w:pPr>
        <w:spacing w:after="0" w:line="240" w:lineRule="auto"/>
        <w:rPr>
          <w:b/>
        </w:rPr>
      </w:pPr>
    </w:p>
    <w:p w:rsidR="005E2F50" w:rsidRDefault="005E2F50" w:rsidP="00D957F6">
      <w:pPr>
        <w:spacing w:after="0" w:line="240" w:lineRule="auto"/>
      </w:pPr>
      <w:r>
        <w:rPr>
          <w:b/>
        </w:rPr>
        <w:t xml:space="preserve">     </w:t>
      </w:r>
      <w:r>
        <w:t>Griechische Sprachwissenschaft. Band I : Bibliographie. Einleitung. Syntax / Michael Meier-Brügger</w:t>
      </w:r>
    </w:p>
    <w:p w:rsidR="005E2F50" w:rsidRDefault="005E2F50" w:rsidP="00D957F6">
      <w:pPr>
        <w:spacing w:after="0" w:line="240" w:lineRule="auto"/>
      </w:pPr>
    </w:p>
    <w:p w:rsidR="005E2F50" w:rsidRDefault="005E2F50" w:rsidP="00D957F6">
      <w:pPr>
        <w:spacing w:after="0" w:line="240" w:lineRule="auto"/>
      </w:pPr>
      <w:r>
        <w:t xml:space="preserve">     Berlin ; New York : Walter de Gruyter, 1992. - 170 s. ; 18cm</w:t>
      </w:r>
    </w:p>
    <w:p w:rsidR="005E2F50" w:rsidRDefault="005E2F50" w:rsidP="00D957F6">
      <w:pPr>
        <w:spacing w:after="0" w:line="240" w:lineRule="auto"/>
      </w:pPr>
    </w:p>
    <w:p w:rsidR="005E2F50" w:rsidRPr="00717BA3" w:rsidRDefault="005E2F50" w:rsidP="00D957F6">
      <w:pPr>
        <w:pStyle w:val="Nagwek1"/>
        <w:rPr>
          <w:szCs w:val="22"/>
        </w:rPr>
      </w:pPr>
      <w:r w:rsidRPr="00717BA3">
        <w:rPr>
          <w:szCs w:val="22"/>
        </w:rPr>
        <w:t>Meier-Brügger, Michael</w:t>
      </w:r>
      <w:r w:rsidRPr="00717BA3">
        <w:rPr>
          <w:szCs w:val="22"/>
        </w:rPr>
        <w:tab/>
      </w:r>
      <w:r w:rsidRPr="00717BA3">
        <w:rPr>
          <w:szCs w:val="22"/>
        </w:rPr>
        <w:tab/>
      </w:r>
      <w:r w:rsidRPr="00717BA3">
        <w:rPr>
          <w:szCs w:val="22"/>
        </w:rPr>
        <w:tab/>
      </w:r>
      <w:r w:rsidRPr="00717BA3">
        <w:rPr>
          <w:szCs w:val="22"/>
        </w:rPr>
        <w:tab/>
        <w:t>2195G</w:t>
      </w:r>
    </w:p>
    <w:p w:rsidR="005E2F50" w:rsidRPr="005E2F50" w:rsidRDefault="005E2F50" w:rsidP="00D957F6">
      <w:pPr>
        <w:spacing w:after="0" w:line="240" w:lineRule="auto"/>
        <w:rPr>
          <w:b/>
        </w:rPr>
      </w:pPr>
    </w:p>
    <w:p w:rsidR="005E2F50" w:rsidRPr="005E2F50" w:rsidRDefault="005E2F50" w:rsidP="00D957F6">
      <w:pPr>
        <w:spacing w:after="0" w:line="240" w:lineRule="auto"/>
      </w:pPr>
      <w:r w:rsidRPr="005E2F50">
        <w:rPr>
          <w:b/>
        </w:rPr>
        <w:t xml:space="preserve">     </w:t>
      </w:r>
      <w:r w:rsidRPr="005E2F50">
        <w:t>Griechische Sprachwissenschaft. Band I</w:t>
      </w:r>
      <w:r>
        <w:t>I</w:t>
      </w:r>
      <w:r w:rsidRPr="005E2F50">
        <w:t xml:space="preserve"> : </w:t>
      </w:r>
      <w:r>
        <w:t>Wortschatz. Formenlehre. Lautlehre. Indizes</w:t>
      </w:r>
      <w:r w:rsidRPr="005E2F50">
        <w:t xml:space="preserve"> / Michael Meier-Brügger</w:t>
      </w:r>
    </w:p>
    <w:p w:rsidR="005E2F50" w:rsidRPr="005E2F50" w:rsidRDefault="005E2F50" w:rsidP="00D957F6">
      <w:pPr>
        <w:spacing w:after="0" w:line="240" w:lineRule="auto"/>
      </w:pPr>
    </w:p>
    <w:p w:rsidR="005E2F50" w:rsidRPr="005E2F50" w:rsidRDefault="005E2F50" w:rsidP="00D957F6">
      <w:pPr>
        <w:spacing w:after="0" w:line="240" w:lineRule="auto"/>
      </w:pPr>
      <w:r w:rsidRPr="005E2F50">
        <w:t xml:space="preserve">     Berlin ; New York </w:t>
      </w:r>
      <w:r>
        <w:t>: Walter de Gruyter, 1992. - 133</w:t>
      </w:r>
      <w:r w:rsidRPr="005E2F50">
        <w:t xml:space="preserve"> s. ; 18cm</w:t>
      </w:r>
    </w:p>
    <w:p w:rsidR="005E2F50" w:rsidRPr="005E2F50" w:rsidRDefault="005E2F50" w:rsidP="00D957F6">
      <w:pPr>
        <w:spacing w:after="0" w:line="240" w:lineRule="auto"/>
      </w:pPr>
    </w:p>
    <w:p w:rsidR="005E2F50" w:rsidRPr="00717BA3" w:rsidRDefault="00FB60EF" w:rsidP="00D957F6">
      <w:pPr>
        <w:pStyle w:val="Nagwek1"/>
        <w:rPr>
          <w:szCs w:val="22"/>
        </w:rPr>
      </w:pPr>
      <w:r w:rsidRPr="00717BA3">
        <w:rPr>
          <w:szCs w:val="22"/>
        </w:rPr>
        <w:t>Palmer, Leonard R.</w:t>
      </w:r>
      <w:r w:rsidRPr="00717BA3">
        <w:rPr>
          <w:szCs w:val="22"/>
        </w:rPr>
        <w:tab/>
      </w:r>
      <w:r w:rsidRPr="00717BA3">
        <w:rPr>
          <w:szCs w:val="22"/>
        </w:rPr>
        <w:tab/>
      </w:r>
      <w:r w:rsidRPr="00717BA3">
        <w:rPr>
          <w:szCs w:val="22"/>
        </w:rPr>
        <w:tab/>
      </w:r>
      <w:r w:rsidRPr="00717BA3">
        <w:rPr>
          <w:szCs w:val="22"/>
        </w:rPr>
        <w:tab/>
      </w:r>
      <w:r w:rsidRPr="00717BA3">
        <w:rPr>
          <w:szCs w:val="22"/>
        </w:rPr>
        <w:tab/>
        <w:t>2196G</w:t>
      </w:r>
    </w:p>
    <w:p w:rsidR="00FB60EF" w:rsidRDefault="00FB60EF" w:rsidP="00D957F6">
      <w:pPr>
        <w:spacing w:after="0" w:line="240" w:lineRule="auto"/>
        <w:rPr>
          <w:b/>
        </w:rPr>
      </w:pPr>
    </w:p>
    <w:p w:rsidR="00FB60EF" w:rsidRDefault="00FB60EF" w:rsidP="00D957F6">
      <w:pPr>
        <w:spacing w:after="0" w:line="240" w:lineRule="auto"/>
      </w:pPr>
      <w:r>
        <w:rPr>
          <w:b/>
        </w:rPr>
        <w:t xml:space="preserve">     </w:t>
      </w:r>
      <w:r>
        <w:t>The Greek language / Leonard R. Palmer</w:t>
      </w:r>
    </w:p>
    <w:p w:rsidR="00FB60EF" w:rsidRDefault="00FB60EF" w:rsidP="00D957F6">
      <w:pPr>
        <w:spacing w:after="0" w:line="240" w:lineRule="auto"/>
      </w:pPr>
    </w:p>
    <w:p w:rsidR="00FB60EF" w:rsidRDefault="00FB60EF" w:rsidP="00D957F6">
      <w:pPr>
        <w:spacing w:after="0" w:line="240" w:lineRule="auto"/>
      </w:pPr>
      <w:r>
        <w:t xml:space="preserve">     London ; Boston : Faber and Faber, 1980. - 355 s. ; 22cm</w:t>
      </w:r>
    </w:p>
    <w:p w:rsidR="00FB60EF" w:rsidRDefault="00FB60EF" w:rsidP="00D957F6">
      <w:pPr>
        <w:spacing w:after="0" w:line="240" w:lineRule="auto"/>
      </w:pPr>
    </w:p>
    <w:p w:rsidR="00FB60EF" w:rsidRPr="00717BA3" w:rsidRDefault="00FB60EF" w:rsidP="00D957F6">
      <w:pPr>
        <w:pStyle w:val="Nagwek1"/>
        <w:rPr>
          <w:szCs w:val="22"/>
        </w:rPr>
      </w:pPr>
      <w:r w:rsidRPr="00717BA3">
        <w:rPr>
          <w:szCs w:val="22"/>
        </w:rPr>
        <w:t>Atkinson, B. F. C.</w:t>
      </w:r>
      <w:r w:rsidRPr="00717BA3">
        <w:rPr>
          <w:szCs w:val="22"/>
        </w:rPr>
        <w:tab/>
      </w:r>
      <w:r w:rsidRPr="00717BA3">
        <w:rPr>
          <w:szCs w:val="22"/>
        </w:rPr>
        <w:tab/>
      </w:r>
      <w:r w:rsidRPr="00717BA3">
        <w:rPr>
          <w:szCs w:val="22"/>
        </w:rPr>
        <w:tab/>
      </w:r>
      <w:r w:rsidRPr="00717BA3">
        <w:rPr>
          <w:szCs w:val="22"/>
        </w:rPr>
        <w:tab/>
      </w:r>
      <w:r w:rsidRPr="00717BA3">
        <w:rPr>
          <w:szCs w:val="22"/>
        </w:rPr>
        <w:tab/>
        <w:t>2197G</w:t>
      </w:r>
    </w:p>
    <w:p w:rsidR="00FB60EF" w:rsidRDefault="00FB60EF" w:rsidP="00D957F6">
      <w:pPr>
        <w:spacing w:after="0" w:line="240" w:lineRule="auto"/>
        <w:rPr>
          <w:b/>
        </w:rPr>
      </w:pPr>
    </w:p>
    <w:p w:rsidR="00FB60EF" w:rsidRDefault="00FB60EF" w:rsidP="00D957F6">
      <w:pPr>
        <w:spacing w:after="0" w:line="240" w:lineRule="auto"/>
      </w:pPr>
      <w:r>
        <w:rPr>
          <w:b/>
        </w:rPr>
        <w:t xml:space="preserve">     </w:t>
      </w:r>
      <w:r>
        <w:t>The Greek language. Second edition / B. F. C. Atkinson</w:t>
      </w:r>
    </w:p>
    <w:p w:rsidR="00FB60EF" w:rsidRDefault="00FB60EF" w:rsidP="00D957F6">
      <w:pPr>
        <w:spacing w:after="0" w:line="240" w:lineRule="auto"/>
      </w:pPr>
    </w:p>
    <w:p w:rsidR="00FB60EF" w:rsidRDefault="00FB60EF" w:rsidP="00D957F6">
      <w:pPr>
        <w:spacing w:after="0" w:line="240" w:lineRule="auto"/>
      </w:pPr>
      <w:r>
        <w:t xml:space="preserve">     London : Faber &amp; Faber Limited, 1933</w:t>
      </w:r>
      <w:r w:rsidR="0065670A">
        <w:t>. - 354 s. ; 23cm</w:t>
      </w:r>
    </w:p>
    <w:p w:rsidR="0065670A" w:rsidRDefault="0065670A" w:rsidP="00D957F6">
      <w:pPr>
        <w:spacing w:after="0" w:line="240" w:lineRule="auto"/>
      </w:pPr>
    </w:p>
    <w:p w:rsidR="0065670A" w:rsidRPr="00717BA3" w:rsidRDefault="0065670A" w:rsidP="00D957F6">
      <w:pPr>
        <w:pStyle w:val="Nagwek1"/>
        <w:rPr>
          <w:szCs w:val="22"/>
        </w:rPr>
      </w:pPr>
      <w:r w:rsidRPr="00717BA3">
        <w:rPr>
          <w:szCs w:val="22"/>
        </w:rPr>
        <w:t>Buck, Carl Darling</w:t>
      </w:r>
      <w:r w:rsidRPr="00717BA3">
        <w:rPr>
          <w:szCs w:val="22"/>
        </w:rPr>
        <w:tab/>
      </w:r>
      <w:r w:rsidRPr="00717BA3">
        <w:rPr>
          <w:szCs w:val="22"/>
        </w:rPr>
        <w:tab/>
      </w:r>
      <w:r w:rsidRPr="00717BA3">
        <w:rPr>
          <w:szCs w:val="22"/>
        </w:rPr>
        <w:tab/>
      </w:r>
      <w:r w:rsidRPr="00717BA3">
        <w:rPr>
          <w:szCs w:val="22"/>
        </w:rPr>
        <w:tab/>
      </w:r>
      <w:r w:rsidRPr="00717BA3">
        <w:rPr>
          <w:szCs w:val="22"/>
        </w:rPr>
        <w:tab/>
        <w:t>2198G</w:t>
      </w:r>
    </w:p>
    <w:p w:rsidR="0065670A" w:rsidRDefault="0065670A" w:rsidP="00D957F6">
      <w:pPr>
        <w:spacing w:after="0" w:line="240" w:lineRule="auto"/>
        <w:rPr>
          <w:b/>
        </w:rPr>
      </w:pPr>
    </w:p>
    <w:p w:rsidR="0065670A" w:rsidRDefault="0065670A" w:rsidP="00D957F6">
      <w:pPr>
        <w:spacing w:after="0" w:line="240" w:lineRule="auto"/>
      </w:pPr>
      <w:r>
        <w:rPr>
          <w:b/>
        </w:rPr>
        <w:t xml:space="preserve">     </w:t>
      </w:r>
      <w:r>
        <w:t>A reverse index of Greek nouns and adjectives : arranged by terminations with brief historical introductions / Carl Darling Buck ; Walter Petersen</w:t>
      </w:r>
    </w:p>
    <w:p w:rsidR="0065670A" w:rsidRDefault="0065670A" w:rsidP="00D957F6">
      <w:pPr>
        <w:spacing w:after="0" w:line="240" w:lineRule="auto"/>
      </w:pPr>
    </w:p>
    <w:p w:rsidR="0065670A" w:rsidRDefault="0065670A" w:rsidP="00D957F6">
      <w:pPr>
        <w:spacing w:after="0" w:line="240" w:lineRule="auto"/>
      </w:pPr>
      <w:r>
        <w:t xml:space="preserve">     Hildesheim ; New York : Georg Olms Verlag, 1970. - 765 s. ; 23cm</w:t>
      </w:r>
    </w:p>
    <w:p w:rsidR="0065670A" w:rsidRDefault="0065670A" w:rsidP="00D957F6">
      <w:pPr>
        <w:spacing w:after="0" w:line="240" w:lineRule="auto"/>
      </w:pPr>
    </w:p>
    <w:p w:rsidR="00210BA1" w:rsidRPr="00717BA3" w:rsidRDefault="00210BA1" w:rsidP="00D957F6">
      <w:pPr>
        <w:pStyle w:val="Nagwek1"/>
        <w:rPr>
          <w:szCs w:val="22"/>
        </w:rPr>
      </w:pPr>
      <w:r w:rsidRPr="00717BA3">
        <w:rPr>
          <w:szCs w:val="22"/>
        </w:rPr>
        <w:t>Petersen, Walter</w:t>
      </w:r>
      <w:r w:rsidRPr="00717BA3">
        <w:rPr>
          <w:szCs w:val="22"/>
        </w:rPr>
        <w:tab/>
      </w:r>
      <w:r w:rsidRPr="00717BA3">
        <w:rPr>
          <w:szCs w:val="22"/>
        </w:rPr>
        <w:tab/>
      </w:r>
      <w:r w:rsidRPr="00717BA3">
        <w:rPr>
          <w:szCs w:val="22"/>
        </w:rPr>
        <w:tab/>
      </w:r>
      <w:r w:rsidRPr="00717BA3">
        <w:rPr>
          <w:szCs w:val="22"/>
        </w:rPr>
        <w:tab/>
      </w:r>
      <w:r w:rsidRPr="00717BA3">
        <w:rPr>
          <w:szCs w:val="22"/>
        </w:rPr>
        <w:tab/>
        <w:t>2198G</w:t>
      </w:r>
    </w:p>
    <w:p w:rsidR="00210BA1" w:rsidRPr="00210BA1" w:rsidRDefault="00210BA1" w:rsidP="00D957F6">
      <w:pPr>
        <w:spacing w:after="0" w:line="240" w:lineRule="auto"/>
        <w:rPr>
          <w:b/>
        </w:rPr>
      </w:pPr>
    </w:p>
    <w:p w:rsidR="00210BA1" w:rsidRPr="00210BA1" w:rsidRDefault="00210BA1" w:rsidP="00D957F6">
      <w:pPr>
        <w:spacing w:after="0" w:line="240" w:lineRule="auto"/>
      </w:pPr>
      <w:r w:rsidRPr="00210BA1">
        <w:rPr>
          <w:b/>
        </w:rPr>
        <w:t xml:space="preserve">     </w:t>
      </w:r>
      <w:r w:rsidRPr="00210BA1">
        <w:t>A reverse index of Greek nouns and adjectives : arranged by terminations with brief historical introductions / Carl Darling Buck ; Walter Petersen</w:t>
      </w:r>
    </w:p>
    <w:p w:rsidR="00210BA1" w:rsidRPr="00210BA1" w:rsidRDefault="00210BA1" w:rsidP="00D957F6">
      <w:pPr>
        <w:spacing w:after="0" w:line="240" w:lineRule="auto"/>
      </w:pPr>
    </w:p>
    <w:p w:rsidR="00210BA1" w:rsidRPr="00210BA1" w:rsidRDefault="00210BA1" w:rsidP="00D957F6">
      <w:pPr>
        <w:spacing w:after="0" w:line="240" w:lineRule="auto"/>
      </w:pPr>
      <w:r w:rsidRPr="00210BA1">
        <w:t xml:space="preserve">     Hildesheim ; New York : Georg Olms Verlag, 1970. - 765 s. ; 23cm</w:t>
      </w:r>
    </w:p>
    <w:p w:rsidR="00210BA1" w:rsidRPr="00210BA1" w:rsidRDefault="00210BA1" w:rsidP="00D957F6">
      <w:pPr>
        <w:spacing w:after="0" w:line="240" w:lineRule="auto"/>
      </w:pPr>
    </w:p>
    <w:p w:rsidR="0065670A" w:rsidRPr="003472D4" w:rsidRDefault="00210BA1" w:rsidP="00D957F6">
      <w:pPr>
        <w:pStyle w:val="Nagwek1"/>
        <w:rPr>
          <w:szCs w:val="22"/>
          <w:lang w:val="pl-PL"/>
        </w:rPr>
      </w:pPr>
      <w:r w:rsidRPr="003472D4">
        <w:rPr>
          <w:szCs w:val="22"/>
          <w:lang w:val="pl-PL"/>
        </w:rPr>
        <w:t>Jurewicz, Oktawiusz</w:t>
      </w:r>
      <w:r w:rsidRPr="003472D4">
        <w:rPr>
          <w:szCs w:val="22"/>
          <w:lang w:val="pl-PL"/>
        </w:rPr>
        <w:tab/>
      </w:r>
      <w:r w:rsidRPr="003472D4">
        <w:rPr>
          <w:szCs w:val="22"/>
          <w:lang w:val="pl-PL"/>
        </w:rPr>
        <w:tab/>
      </w:r>
      <w:r w:rsidRPr="003472D4">
        <w:rPr>
          <w:szCs w:val="22"/>
          <w:lang w:val="pl-PL"/>
        </w:rPr>
        <w:tab/>
      </w:r>
      <w:r w:rsidRPr="003472D4">
        <w:rPr>
          <w:szCs w:val="22"/>
          <w:lang w:val="pl-PL"/>
        </w:rPr>
        <w:tab/>
      </w:r>
      <w:r w:rsidRPr="003472D4">
        <w:rPr>
          <w:szCs w:val="22"/>
          <w:lang w:val="pl-PL"/>
        </w:rPr>
        <w:tab/>
        <w:t>2199G</w:t>
      </w:r>
    </w:p>
    <w:p w:rsidR="00210BA1" w:rsidRPr="003472D4" w:rsidRDefault="00210BA1" w:rsidP="00D957F6">
      <w:pPr>
        <w:spacing w:after="0" w:line="240" w:lineRule="auto"/>
        <w:rPr>
          <w:b/>
          <w:lang w:val="pl-PL"/>
        </w:rPr>
      </w:pPr>
    </w:p>
    <w:p w:rsidR="00210BA1" w:rsidRPr="00210BA1" w:rsidRDefault="00210BA1" w:rsidP="00D957F6">
      <w:pPr>
        <w:spacing w:after="0" w:line="240" w:lineRule="auto"/>
        <w:rPr>
          <w:lang w:val="pl-PL"/>
        </w:rPr>
      </w:pPr>
      <w:r w:rsidRPr="00210BA1">
        <w:rPr>
          <w:b/>
          <w:lang w:val="pl-PL"/>
        </w:rPr>
        <w:t xml:space="preserve">     </w:t>
      </w:r>
      <w:r w:rsidRPr="00210BA1">
        <w:rPr>
          <w:lang w:val="pl-PL"/>
        </w:rPr>
        <w:t>Gramatyka historyczna języka greckiego / Oktawiusz Jurewicz</w:t>
      </w:r>
    </w:p>
    <w:p w:rsidR="00210BA1" w:rsidRDefault="00210BA1" w:rsidP="00D957F6">
      <w:pPr>
        <w:spacing w:after="0" w:line="240" w:lineRule="auto"/>
        <w:rPr>
          <w:lang w:val="pl-PL"/>
        </w:rPr>
      </w:pPr>
    </w:p>
    <w:p w:rsidR="00210BA1" w:rsidRDefault="00210BA1" w:rsidP="00D957F6">
      <w:pPr>
        <w:spacing w:after="0" w:line="240" w:lineRule="auto"/>
        <w:rPr>
          <w:lang w:val="pl-PL"/>
        </w:rPr>
      </w:pPr>
      <w:r>
        <w:rPr>
          <w:lang w:val="pl-PL"/>
        </w:rPr>
        <w:t xml:space="preserve">     Warszawa : Wydawnictwo Naukowe PWN, 1999. - 329 s. ; 24cm</w:t>
      </w:r>
    </w:p>
    <w:p w:rsidR="00210BA1" w:rsidRDefault="00210BA1" w:rsidP="00D957F6">
      <w:pPr>
        <w:spacing w:after="0" w:line="240" w:lineRule="auto"/>
        <w:rPr>
          <w:lang w:val="pl-PL"/>
        </w:rPr>
      </w:pPr>
    </w:p>
    <w:p w:rsidR="00210BA1" w:rsidRPr="00717BA3" w:rsidRDefault="00210BA1" w:rsidP="00D957F6">
      <w:pPr>
        <w:pStyle w:val="Nagwek1"/>
        <w:rPr>
          <w:szCs w:val="22"/>
          <w:lang w:val="pl-PL"/>
        </w:rPr>
      </w:pPr>
      <w:r w:rsidRPr="00717BA3">
        <w:rPr>
          <w:szCs w:val="22"/>
          <w:lang w:val="pl-PL"/>
        </w:rPr>
        <w:t>Auerbach, Marian</w:t>
      </w:r>
      <w:r w:rsidRPr="00717BA3">
        <w:rPr>
          <w:szCs w:val="22"/>
          <w:lang w:val="pl-PL"/>
        </w:rPr>
        <w:tab/>
      </w:r>
      <w:r w:rsidRPr="00717BA3">
        <w:rPr>
          <w:szCs w:val="22"/>
          <w:lang w:val="pl-PL"/>
        </w:rPr>
        <w:tab/>
      </w:r>
      <w:r w:rsidRPr="00717BA3">
        <w:rPr>
          <w:szCs w:val="22"/>
          <w:lang w:val="pl-PL"/>
        </w:rPr>
        <w:tab/>
      </w:r>
      <w:r w:rsidRPr="00717BA3">
        <w:rPr>
          <w:szCs w:val="22"/>
          <w:lang w:val="pl-PL"/>
        </w:rPr>
        <w:tab/>
      </w:r>
      <w:r w:rsidRPr="00717BA3">
        <w:rPr>
          <w:szCs w:val="22"/>
          <w:lang w:val="pl-PL"/>
        </w:rPr>
        <w:tab/>
        <w:t>2200G</w:t>
      </w:r>
    </w:p>
    <w:p w:rsidR="00210BA1" w:rsidRDefault="00210BA1" w:rsidP="00D957F6">
      <w:pPr>
        <w:spacing w:after="0" w:line="240" w:lineRule="auto"/>
        <w:rPr>
          <w:b/>
          <w:lang w:val="pl-PL"/>
        </w:rPr>
      </w:pPr>
    </w:p>
    <w:p w:rsidR="00210BA1" w:rsidRDefault="00210BA1" w:rsidP="00D957F6">
      <w:pPr>
        <w:spacing w:after="0" w:line="240" w:lineRule="auto"/>
        <w:rPr>
          <w:lang w:val="pl-PL"/>
        </w:rPr>
      </w:pPr>
      <w:r>
        <w:rPr>
          <w:b/>
          <w:lang w:val="pl-PL"/>
        </w:rPr>
        <w:t xml:space="preserve">     </w:t>
      </w:r>
      <w:r>
        <w:rPr>
          <w:lang w:val="pl-PL"/>
        </w:rPr>
        <w:t>Gramatyka grecka</w:t>
      </w:r>
      <w:r w:rsidR="00605C8B">
        <w:rPr>
          <w:lang w:val="pl-PL"/>
        </w:rPr>
        <w:t>. Wykład rozszerzył,</w:t>
      </w:r>
      <w:r>
        <w:rPr>
          <w:lang w:val="pl-PL"/>
        </w:rPr>
        <w:t xml:space="preserve"> całość na nowo opracował Jan Rezler / Marian Auerbach ; Marian Golias</w:t>
      </w:r>
    </w:p>
    <w:p w:rsidR="00210BA1" w:rsidRDefault="00210BA1" w:rsidP="00D957F6">
      <w:pPr>
        <w:spacing w:after="0" w:line="240" w:lineRule="auto"/>
        <w:rPr>
          <w:lang w:val="pl-PL"/>
        </w:rPr>
      </w:pPr>
    </w:p>
    <w:p w:rsidR="00210BA1" w:rsidRDefault="00210BA1" w:rsidP="00D957F6">
      <w:pPr>
        <w:spacing w:after="0" w:line="240" w:lineRule="auto"/>
        <w:rPr>
          <w:lang w:val="pl-PL"/>
        </w:rPr>
      </w:pPr>
      <w:r>
        <w:rPr>
          <w:lang w:val="pl-PL"/>
        </w:rPr>
        <w:t xml:space="preserve">     Warszawa : Wydawnictwo Naukowe PWN, 2000.</w:t>
      </w:r>
      <w:r w:rsidR="00605C8B">
        <w:rPr>
          <w:lang w:val="pl-PL"/>
        </w:rPr>
        <w:t xml:space="preserve"> - 371 s. ; 24cm</w:t>
      </w:r>
    </w:p>
    <w:p w:rsidR="00605C8B" w:rsidRPr="00717BA3" w:rsidRDefault="00605C8B" w:rsidP="00D957F6">
      <w:pPr>
        <w:spacing w:after="0" w:line="240" w:lineRule="auto"/>
        <w:rPr>
          <w:lang w:val="pl-PL"/>
        </w:rPr>
      </w:pPr>
    </w:p>
    <w:p w:rsidR="00605C8B" w:rsidRPr="00717BA3" w:rsidRDefault="00605C8B" w:rsidP="00D957F6">
      <w:pPr>
        <w:pStyle w:val="Nagwek1"/>
        <w:rPr>
          <w:szCs w:val="22"/>
          <w:lang w:val="pl-PL"/>
        </w:rPr>
      </w:pPr>
      <w:r w:rsidRPr="00717BA3">
        <w:rPr>
          <w:szCs w:val="22"/>
          <w:lang w:val="pl-PL"/>
        </w:rPr>
        <w:t>Golias, Marian</w:t>
      </w:r>
      <w:r w:rsidRPr="00717BA3">
        <w:rPr>
          <w:szCs w:val="22"/>
          <w:lang w:val="pl-PL"/>
        </w:rPr>
        <w:tab/>
      </w:r>
      <w:r w:rsidRPr="00717BA3">
        <w:rPr>
          <w:szCs w:val="22"/>
          <w:lang w:val="pl-PL"/>
        </w:rPr>
        <w:tab/>
      </w:r>
      <w:r w:rsidRPr="00717BA3">
        <w:rPr>
          <w:szCs w:val="22"/>
          <w:lang w:val="pl-PL"/>
        </w:rPr>
        <w:tab/>
      </w:r>
      <w:r w:rsidRPr="00717BA3">
        <w:rPr>
          <w:szCs w:val="22"/>
          <w:lang w:val="pl-PL"/>
        </w:rPr>
        <w:tab/>
      </w:r>
      <w:r w:rsidRPr="00717BA3">
        <w:rPr>
          <w:szCs w:val="22"/>
          <w:lang w:val="pl-PL"/>
        </w:rPr>
        <w:tab/>
      </w:r>
      <w:r w:rsidRPr="00717BA3">
        <w:rPr>
          <w:szCs w:val="22"/>
          <w:lang w:val="pl-PL"/>
        </w:rPr>
        <w:tab/>
        <w:t>2200G</w:t>
      </w:r>
    </w:p>
    <w:p w:rsidR="00605C8B" w:rsidRPr="00717BA3" w:rsidRDefault="00605C8B" w:rsidP="00D957F6">
      <w:pPr>
        <w:spacing w:after="0" w:line="240" w:lineRule="auto"/>
        <w:rPr>
          <w:lang w:val="pl-PL"/>
        </w:rPr>
      </w:pPr>
    </w:p>
    <w:p w:rsidR="00605C8B" w:rsidRPr="00605C8B" w:rsidRDefault="00605C8B" w:rsidP="00D957F6">
      <w:pPr>
        <w:spacing w:after="0" w:line="240" w:lineRule="auto"/>
        <w:rPr>
          <w:lang w:val="pl-PL"/>
        </w:rPr>
      </w:pPr>
      <w:r w:rsidRPr="00605C8B">
        <w:rPr>
          <w:b/>
          <w:lang w:val="pl-PL"/>
        </w:rPr>
        <w:t xml:space="preserve">     </w:t>
      </w:r>
      <w:r w:rsidRPr="00605C8B">
        <w:rPr>
          <w:lang w:val="pl-PL"/>
        </w:rPr>
        <w:t>Gramatyka grecka. Wykład rozszerzył, całość na nowo opracował Jan Rezler / Marian Auerbach ; Marian Golias</w:t>
      </w:r>
    </w:p>
    <w:p w:rsidR="00605C8B" w:rsidRPr="00605C8B" w:rsidRDefault="00605C8B" w:rsidP="00D957F6">
      <w:pPr>
        <w:spacing w:after="0" w:line="240" w:lineRule="auto"/>
        <w:rPr>
          <w:lang w:val="pl-PL"/>
        </w:rPr>
      </w:pPr>
    </w:p>
    <w:p w:rsidR="00605C8B" w:rsidRDefault="00605C8B" w:rsidP="00D957F6">
      <w:pPr>
        <w:spacing w:after="0" w:line="240" w:lineRule="auto"/>
        <w:rPr>
          <w:lang w:val="pl-PL"/>
        </w:rPr>
      </w:pPr>
      <w:r w:rsidRPr="00605C8B">
        <w:rPr>
          <w:lang w:val="pl-PL"/>
        </w:rPr>
        <w:t xml:space="preserve">     Warszawa : Wydawnictwo Naukowe PWN, 2000. - 371 s. ; 24cm</w:t>
      </w:r>
    </w:p>
    <w:p w:rsidR="00605C8B" w:rsidRPr="00717BA3" w:rsidRDefault="00605C8B" w:rsidP="00D957F6">
      <w:pPr>
        <w:spacing w:after="0" w:line="240" w:lineRule="auto"/>
        <w:rPr>
          <w:lang w:val="pl-PL"/>
        </w:rPr>
      </w:pPr>
    </w:p>
    <w:p w:rsidR="00605C8B" w:rsidRPr="003472D4" w:rsidRDefault="00605C8B" w:rsidP="00D957F6">
      <w:pPr>
        <w:pStyle w:val="Nagwek1"/>
        <w:rPr>
          <w:szCs w:val="22"/>
        </w:rPr>
      </w:pPr>
      <w:r w:rsidRPr="003472D4">
        <w:rPr>
          <w:szCs w:val="22"/>
        </w:rPr>
        <w:t>Tucker, Elizabeth Fawcett</w:t>
      </w:r>
      <w:r w:rsidRPr="003472D4">
        <w:rPr>
          <w:szCs w:val="22"/>
        </w:rPr>
        <w:tab/>
      </w:r>
      <w:r w:rsidRPr="003472D4">
        <w:rPr>
          <w:szCs w:val="22"/>
        </w:rPr>
        <w:tab/>
      </w:r>
      <w:r w:rsidRPr="003472D4">
        <w:rPr>
          <w:szCs w:val="22"/>
        </w:rPr>
        <w:tab/>
      </w:r>
      <w:r w:rsidRPr="003472D4">
        <w:rPr>
          <w:szCs w:val="22"/>
        </w:rPr>
        <w:tab/>
        <w:t>2201G</w:t>
      </w:r>
    </w:p>
    <w:p w:rsidR="00605C8B" w:rsidRPr="003472D4" w:rsidRDefault="00605C8B" w:rsidP="00D957F6">
      <w:pPr>
        <w:spacing w:after="0" w:line="240" w:lineRule="auto"/>
        <w:rPr>
          <w:b/>
        </w:rPr>
      </w:pPr>
    </w:p>
    <w:p w:rsidR="00605C8B" w:rsidRDefault="00605C8B" w:rsidP="00D957F6">
      <w:pPr>
        <w:spacing w:after="0" w:line="240" w:lineRule="auto"/>
      </w:pPr>
      <w:r w:rsidRPr="00605C8B">
        <w:rPr>
          <w:b/>
        </w:rPr>
        <w:t xml:space="preserve">     </w:t>
      </w:r>
      <w:r w:rsidRPr="00605C8B">
        <w:t xml:space="preserve">The creation of morphological regularity : Early Greek verbs in </w:t>
      </w:r>
      <w:r>
        <w:t>-</w:t>
      </w:r>
      <w:r w:rsidRPr="00605C8B">
        <w:rPr>
          <w:i/>
        </w:rPr>
        <w:t>éō</w:t>
      </w:r>
      <w:r>
        <w:t>, -</w:t>
      </w:r>
      <w:r w:rsidRPr="00605C8B">
        <w:rPr>
          <w:i/>
        </w:rPr>
        <w:t>áō</w:t>
      </w:r>
      <w:r>
        <w:t>, -</w:t>
      </w:r>
      <w:r w:rsidRPr="00605C8B">
        <w:rPr>
          <w:i/>
        </w:rPr>
        <w:t>óō</w:t>
      </w:r>
      <w:r>
        <w:t>, -</w:t>
      </w:r>
      <w:r w:rsidRPr="00605C8B">
        <w:rPr>
          <w:i/>
        </w:rPr>
        <w:t>úō</w:t>
      </w:r>
      <w:r>
        <w:t xml:space="preserve"> and -</w:t>
      </w:r>
      <w:r w:rsidRPr="00605C8B">
        <w:rPr>
          <w:i/>
        </w:rPr>
        <w:t>íō</w:t>
      </w:r>
      <w:r>
        <w:rPr>
          <w:i/>
        </w:rPr>
        <w:t xml:space="preserve"> </w:t>
      </w:r>
      <w:r>
        <w:t>/ Elizabeth Fawcett Tucker</w:t>
      </w:r>
    </w:p>
    <w:p w:rsidR="00605C8B" w:rsidRDefault="00605C8B" w:rsidP="00D957F6">
      <w:pPr>
        <w:spacing w:after="0" w:line="240" w:lineRule="auto"/>
      </w:pPr>
    </w:p>
    <w:p w:rsidR="00605C8B" w:rsidRDefault="00605C8B" w:rsidP="00D957F6">
      <w:pPr>
        <w:spacing w:after="0" w:line="240" w:lineRule="auto"/>
      </w:pPr>
      <w:r>
        <w:t xml:space="preserve">     Göttingen : Vandenhoeck &amp; Ruprecht, 1990. - 542 s. ; 24cm</w:t>
      </w:r>
    </w:p>
    <w:p w:rsidR="00605C8B" w:rsidRDefault="00605C8B" w:rsidP="00D957F6">
      <w:pPr>
        <w:spacing w:after="0" w:line="240" w:lineRule="auto"/>
      </w:pPr>
    </w:p>
    <w:p w:rsidR="00605C8B" w:rsidRPr="00717BA3" w:rsidRDefault="00243A92" w:rsidP="00D957F6">
      <w:pPr>
        <w:pStyle w:val="Nagwek1"/>
        <w:rPr>
          <w:szCs w:val="22"/>
        </w:rPr>
      </w:pPr>
      <w:r w:rsidRPr="00717BA3">
        <w:rPr>
          <w:szCs w:val="22"/>
        </w:rPr>
        <w:t>Borowska, Małgorzata</w:t>
      </w:r>
      <w:r w:rsidRPr="00717BA3">
        <w:rPr>
          <w:szCs w:val="22"/>
        </w:rPr>
        <w:tab/>
      </w:r>
      <w:r w:rsidRPr="00717BA3">
        <w:rPr>
          <w:szCs w:val="22"/>
        </w:rPr>
        <w:tab/>
      </w:r>
      <w:r w:rsidRPr="00717BA3">
        <w:rPr>
          <w:szCs w:val="22"/>
        </w:rPr>
        <w:tab/>
      </w:r>
      <w:r w:rsidRPr="00717BA3">
        <w:rPr>
          <w:szCs w:val="22"/>
        </w:rPr>
        <w:tab/>
      </w:r>
      <w:r w:rsidRPr="00717BA3">
        <w:rPr>
          <w:szCs w:val="22"/>
        </w:rPr>
        <w:tab/>
        <w:t>2202G</w:t>
      </w:r>
    </w:p>
    <w:p w:rsidR="00243A92" w:rsidRDefault="00243A92" w:rsidP="00D957F6">
      <w:pPr>
        <w:spacing w:after="0" w:line="240" w:lineRule="auto"/>
        <w:rPr>
          <w:b/>
        </w:rPr>
      </w:pPr>
    </w:p>
    <w:p w:rsidR="00243A92" w:rsidRPr="00243A92" w:rsidRDefault="00243A92" w:rsidP="00D957F6">
      <w:pPr>
        <w:spacing w:after="0" w:line="240" w:lineRule="auto"/>
        <w:rPr>
          <w:lang w:val="pl-PL"/>
        </w:rPr>
      </w:pPr>
      <w:r w:rsidRPr="003472D4">
        <w:rPr>
          <w:b/>
        </w:rPr>
        <w:t xml:space="preserve">     </w:t>
      </w:r>
      <w:r w:rsidRPr="00243A92">
        <w:rPr>
          <w:lang w:val="pl-PL"/>
        </w:rPr>
        <w:t>Barbajorgos : książka do nauki języka nowogreckiego / Małgorzata Borowska</w:t>
      </w:r>
    </w:p>
    <w:p w:rsidR="00243A92" w:rsidRDefault="00243A92" w:rsidP="00D957F6">
      <w:pPr>
        <w:spacing w:after="0" w:line="240" w:lineRule="auto"/>
        <w:rPr>
          <w:lang w:val="pl-PL"/>
        </w:rPr>
      </w:pPr>
    </w:p>
    <w:p w:rsidR="00243A92" w:rsidRDefault="00243A92" w:rsidP="00D957F6">
      <w:pPr>
        <w:spacing w:after="0" w:line="240" w:lineRule="auto"/>
        <w:rPr>
          <w:lang w:val="pl-PL"/>
        </w:rPr>
      </w:pPr>
      <w:r>
        <w:rPr>
          <w:lang w:val="pl-PL"/>
        </w:rPr>
        <w:t xml:space="preserve">     Warszawa : Wiedza Powszechna, 2004. - 480 s. ; 25cm</w:t>
      </w:r>
    </w:p>
    <w:p w:rsidR="00243A92" w:rsidRDefault="00243A92" w:rsidP="00D957F6">
      <w:pPr>
        <w:spacing w:after="0" w:line="240" w:lineRule="auto"/>
        <w:rPr>
          <w:lang w:val="pl-PL"/>
        </w:rPr>
      </w:pPr>
    </w:p>
    <w:p w:rsidR="00243A92" w:rsidRPr="00717BA3" w:rsidRDefault="00243A92" w:rsidP="00D957F6">
      <w:pPr>
        <w:pStyle w:val="Nagwek1"/>
        <w:rPr>
          <w:szCs w:val="22"/>
          <w:lang w:val="pl-PL"/>
        </w:rPr>
      </w:pPr>
      <w:r w:rsidRPr="00717BA3">
        <w:rPr>
          <w:szCs w:val="22"/>
          <w:lang w:val="pl-PL"/>
        </w:rPr>
        <w:t>Clackson, James</w:t>
      </w:r>
      <w:r w:rsidRPr="00717BA3">
        <w:rPr>
          <w:szCs w:val="22"/>
          <w:lang w:val="pl-PL"/>
        </w:rPr>
        <w:tab/>
      </w:r>
      <w:r w:rsidRPr="00717BA3">
        <w:rPr>
          <w:szCs w:val="22"/>
          <w:lang w:val="pl-PL"/>
        </w:rPr>
        <w:tab/>
      </w:r>
      <w:r w:rsidRPr="00717BA3">
        <w:rPr>
          <w:szCs w:val="22"/>
          <w:lang w:val="pl-PL"/>
        </w:rPr>
        <w:tab/>
      </w:r>
      <w:r w:rsidRPr="00717BA3">
        <w:rPr>
          <w:szCs w:val="22"/>
          <w:lang w:val="pl-PL"/>
        </w:rPr>
        <w:tab/>
      </w:r>
      <w:r w:rsidRPr="00717BA3">
        <w:rPr>
          <w:szCs w:val="22"/>
          <w:lang w:val="pl-PL"/>
        </w:rPr>
        <w:tab/>
        <w:t>2203G</w:t>
      </w:r>
    </w:p>
    <w:p w:rsidR="00243A92" w:rsidRDefault="00243A92" w:rsidP="00D957F6">
      <w:pPr>
        <w:spacing w:after="0" w:line="240" w:lineRule="auto"/>
        <w:rPr>
          <w:b/>
          <w:lang w:val="pl-PL"/>
        </w:rPr>
      </w:pPr>
    </w:p>
    <w:p w:rsidR="00243A92" w:rsidRPr="00243A92" w:rsidRDefault="00243A92" w:rsidP="00D957F6">
      <w:pPr>
        <w:spacing w:after="0" w:line="240" w:lineRule="auto"/>
      </w:pPr>
      <w:r w:rsidRPr="003472D4">
        <w:rPr>
          <w:b/>
          <w:lang w:val="pl-PL"/>
        </w:rPr>
        <w:t xml:space="preserve">     </w:t>
      </w:r>
      <w:r w:rsidRPr="00243A92">
        <w:t>The linguistic relationship between Armenian and Greek / James Clackson</w:t>
      </w:r>
    </w:p>
    <w:p w:rsidR="00243A92" w:rsidRDefault="00243A92" w:rsidP="00D957F6">
      <w:pPr>
        <w:spacing w:after="0" w:line="240" w:lineRule="auto"/>
      </w:pPr>
    </w:p>
    <w:p w:rsidR="00243A92" w:rsidRDefault="00243A92" w:rsidP="00D957F6">
      <w:pPr>
        <w:spacing w:after="0" w:line="240" w:lineRule="auto"/>
      </w:pPr>
      <w:r>
        <w:t xml:space="preserve">     Oxford ; Cambridge, MA : Blackwell, 1994. - 272 s. ; 23cm</w:t>
      </w:r>
    </w:p>
    <w:p w:rsidR="00243A92" w:rsidRDefault="00243A92" w:rsidP="00D957F6">
      <w:pPr>
        <w:spacing w:after="0" w:line="240" w:lineRule="auto"/>
      </w:pPr>
    </w:p>
    <w:p w:rsidR="00243A92" w:rsidRDefault="00243A92" w:rsidP="00D957F6">
      <w:pPr>
        <w:spacing w:after="0" w:line="240" w:lineRule="auto"/>
      </w:pPr>
      <w:r>
        <w:t xml:space="preserve">     (Publications of the Philological Society, 30)</w:t>
      </w:r>
    </w:p>
    <w:p w:rsidR="00243A92" w:rsidRDefault="00243A92" w:rsidP="00D957F6">
      <w:pPr>
        <w:spacing w:after="0" w:line="240" w:lineRule="auto"/>
      </w:pPr>
    </w:p>
    <w:p w:rsidR="00243A92" w:rsidRPr="00717BA3" w:rsidRDefault="00243A92" w:rsidP="00D957F6">
      <w:pPr>
        <w:pStyle w:val="Nagwek1"/>
        <w:rPr>
          <w:szCs w:val="22"/>
        </w:rPr>
      </w:pPr>
      <w:r w:rsidRPr="00717BA3">
        <w:rPr>
          <w:szCs w:val="22"/>
        </w:rPr>
        <w:t>Holton, David</w:t>
      </w:r>
      <w:r w:rsidRPr="00717BA3">
        <w:rPr>
          <w:szCs w:val="22"/>
        </w:rPr>
        <w:tab/>
      </w:r>
      <w:r w:rsidRPr="00717BA3">
        <w:rPr>
          <w:szCs w:val="22"/>
        </w:rPr>
        <w:tab/>
      </w:r>
      <w:r w:rsidRPr="00717BA3">
        <w:rPr>
          <w:szCs w:val="22"/>
        </w:rPr>
        <w:tab/>
      </w:r>
      <w:r w:rsidRPr="00717BA3">
        <w:rPr>
          <w:szCs w:val="22"/>
        </w:rPr>
        <w:tab/>
      </w:r>
      <w:r w:rsidRPr="00717BA3">
        <w:rPr>
          <w:szCs w:val="22"/>
        </w:rPr>
        <w:tab/>
      </w:r>
      <w:r w:rsidRPr="00717BA3">
        <w:rPr>
          <w:szCs w:val="22"/>
        </w:rPr>
        <w:tab/>
        <w:t>2204G</w:t>
      </w:r>
    </w:p>
    <w:p w:rsidR="00243A92" w:rsidRDefault="00243A92" w:rsidP="00D957F6">
      <w:pPr>
        <w:spacing w:after="0" w:line="240" w:lineRule="auto"/>
        <w:rPr>
          <w:b/>
        </w:rPr>
      </w:pPr>
    </w:p>
    <w:p w:rsidR="00243A92" w:rsidRDefault="00243A92" w:rsidP="00D957F6">
      <w:pPr>
        <w:spacing w:after="0" w:line="240" w:lineRule="auto"/>
      </w:pPr>
      <w:r>
        <w:rPr>
          <w:b/>
        </w:rPr>
        <w:t xml:space="preserve">     </w:t>
      </w:r>
      <w:r>
        <w:t>Greek : a comprehensive grammar of the modern language / David Holton ; Peter Mackridge ; Irene Philippaki-Warburton</w:t>
      </w:r>
    </w:p>
    <w:p w:rsidR="00243A92" w:rsidRDefault="00243A92" w:rsidP="00D957F6">
      <w:pPr>
        <w:spacing w:after="0" w:line="240" w:lineRule="auto"/>
      </w:pPr>
    </w:p>
    <w:p w:rsidR="00243A92" w:rsidRDefault="00243A92" w:rsidP="00D957F6">
      <w:pPr>
        <w:spacing w:after="0" w:line="240" w:lineRule="auto"/>
      </w:pPr>
      <w:r>
        <w:t xml:space="preserve">     London ; New York : Routledge, 2006. - 520 s. ; 24cm</w:t>
      </w:r>
    </w:p>
    <w:p w:rsidR="00243A92" w:rsidRDefault="00243A92" w:rsidP="00D957F6">
      <w:pPr>
        <w:spacing w:after="0" w:line="240" w:lineRule="auto"/>
      </w:pPr>
    </w:p>
    <w:p w:rsidR="00243A92" w:rsidRPr="00717BA3" w:rsidRDefault="00243A92" w:rsidP="00D957F6">
      <w:pPr>
        <w:pStyle w:val="Nagwek1"/>
        <w:rPr>
          <w:szCs w:val="22"/>
        </w:rPr>
      </w:pPr>
      <w:r w:rsidRPr="00717BA3">
        <w:rPr>
          <w:szCs w:val="22"/>
        </w:rPr>
        <w:t>Mackridge, Peter</w:t>
      </w:r>
      <w:r w:rsidRPr="00717BA3">
        <w:rPr>
          <w:szCs w:val="22"/>
        </w:rPr>
        <w:tab/>
      </w:r>
      <w:r w:rsidRPr="00717BA3">
        <w:rPr>
          <w:szCs w:val="22"/>
        </w:rPr>
        <w:tab/>
      </w:r>
      <w:r w:rsidRPr="00717BA3">
        <w:rPr>
          <w:szCs w:val="22"/>
        </w:rPr>
        <w:tab/>
      </w:r>
      <w:r w:rsidRPr="00717BA3">
        <w:rPr>
          <w:szCs w:val="22"/>
        </w:rPr>
        <w:tab/>
      </w:r>
      <w:r w:rsidRPr="00717BA3">
        <w:rPr>
          <w:szCs w:val="22"/>
        </w:rPr>
        <w:tab/>
        <w:t>2204G</w:t>
      </w:r>
    </w:p>
    <w:p w:rsidR="00243A92" w:rsidRPr="00243A92" w:rsidRDefault="00243A92" w:rsidP="00D957F6">
      <w:pPr>
        <w:spacing w:after="0" w:line="240" w:lineRule="auto"/>
        <w:rPr>
          <w:b/>
        </w:rPr>
      </w:pPr>
    </w:p>
    <w:p w:rsidR="00243A92" w:rsidRPr="00243A92" w:rsidRDefault="00243A92" w:rsidP="00D957F6">
      <w:pPr>
        <w:spacing w:after="0" w:line="240" w:lineRule="auto"/>
      </w:pPr>
      <w:r w:rsidRPr="00243A92">
        <w:rPr>
          <w:b/>
        </w:rPr>
        <w:t xml:space="preserve">     </w:t>
      </w:r>
      <w:r w:rsidRPr="00243A92">
        <w:t>Greek : a comprehensive grammar of the modern language / David Holton ; Peter Mackridge ; Irene Philippaki-Warburton</w:t>
      </w:r>
    </w:p>
    <w:p w:rsidR="00243A92" w:rsidRPr="00243A92" w:rsidRDefault="00243A92" w:rsidP="00D957F6">
      <w:pPr>
        <w:spacing w:after="0" w:line="240" w:lineRule="auto"/>
      </w:pPr>
    </w:p>
    <w:p w:rsidR="00243A92" w:rsidRPr="00243A92" w:rsidRDefault="00243A92" w:rsidP="00D957F6">
      <w:pPr>
        <w:spacing w:after="0" w:line="240" w:lineRule="auto"/>
      </w:pPr>
      <w:r w:rsidRPr="00243A92">
        <w:t xml:space="preserve">     London ; New York : Routledge, 2006. - 520 s. ; 24cm</w:t>
      </w:r>
    </w:p>
    <w:p w:rsidR="00243A92" w:rsidRPr="00243A92" w:rsidRDefault="00243A92" w:rsidP="00D957F6">
      <w:pPr>
        <w:spacing w:after="0" w:line="240" w:lineRule="auto"/>
      </w:pPr>
    </w:p>
    <w:p w:rsidR="00243A92" w:rsidRPr="00717BA3" w:rsidRDefault="00243A92" w:rsidP="00D957F6">
      <w:pPr>
        <w:pStyle w:val="Nagwek1"/>
        <w:rPr>
          <w:szCs w:val="22"/>
        </w:rPr>
      </w:pPr>
      <w:r w:rsidRPr="00717BA3">
        <w:rPr>
          <w:szCs w:val="22"/>
        </w:rPr>
        <w:t>Philippaki-Warburton, Irene</w:t>
      </w:r>
      <w:r w:rsidRPr="00717BA3">
        <w:rPr>
          <w:szCs w:val="22"/>
        </w:rPr>
        <w:tab/>
      </w:r>
      <w:r w:rsidRPr="00717BA3">
        <w:rPr>
          <w:szCs w:val="22"/>
        </w:rPr>
        <w:tab/>
      </w:r>
      <w:r w:rsidRPr="00717BA3">
        <w:rPr>
          <w:szCs w:val="22"/>
        </w:rPr>
        <w:tab/>
      </w:r>
      <w:r w:rsidRPr="00717BA3">
        <w:rPr>
          <w:szCs w:val="22"/>
        </w:rPr>
        <w:tab/>
        <w:t>2204G</w:t>
      </w:r>
    </w:p>
    <w:p w:rsidR="00243A92" w:rsidRPr="00243A92" w:rsidRDefault="00243A92" w:rsidP="00D957F6">
      <w:pPr>
        <w:spacing w:after="0" w:line="240" w:lineRule="auto"/>
        <w:rPr>
          <w:b/>
        </w:rPr>
      </w:pPr>
    </w:p>
    <w:p w:rsidR="00243A92" w:rsidRPr="00243A92" w:rsidRDefault="00243A92" w:rsidP="00D957F6">
      <w:pPr>
        <w:spacing w:after="0" w:line="240" w:lineRule="auto"/>
      </w:pPr>
      <w:r w:rsidRPr="00243A92">
        <w:rPr>
          <w:b/>
        </w:rPr>
        <w:t xml:space="preserve">     </w:t>
      </w:r>
      <w:r w:rsidRPr="00243A92">
        <w:t>Greek : a comprehensive grammar of the modern language / David Holton ; Peter Mackridge ; Irene Philippaki-Warburton</w:t>
      </w:r>
    </w:p>
    <w:p w:rsidR="00243A92" w:rsidRPr="00243A92" w:rsidRDefault="00243A92" w:rsidP="00D957F6">
      <w:pPr>
        <w:spacing w:after="0" w:line="240" w:lineRule="auto"/>
      </w:pPr>
    </w:p>
    <w:p w:rsidR="00243A92" w:rsidRPr="00243A92" w:rsidRDefault="00243A92" w:rsidP="00D957F6">
      <w:pPr>
        <w:spacing w:after="0" w:line="240" w:lineRule="auto"/>
      </w:pPr>
      <w:r w:rsidRPr="00243A92">
        <w:t xml:space="preserve">     London ; New York : Routledge, 2006. - 520 s. ; 24cm</w:t>
      </w:r>
    </w:p>
    <w:p w:rsidR="00243A92" w:rsidRPr="00243A92" w:rsidRDefault="00243A92" w:rsidP="00D957F6">
      <w:pPr>
        <w:spacing w:after="0" w:line="240" w:lineRule="auto"/>
      </w:pPr>
    </w:p>
    <w:p w:rsidR="00243A92" w:rsidRPr="00717BA3" w:rsidRDefault="00243A92" w:rsidP="00D957F6">
      <w:pPr>
        <w:pStyle w:val="Nagwek1"/>
        <w:rPr>
          <w:szCs w:val="22"/>
        </w:rPr>
      </w:pPr>
      <w:r w:rsidRPr="00717BA3">
        <w:rPr>
          <w:szCs w:val="22"/>
        </w:rPr>
        <w:t>Adrados, Francisco Rodríguez</w:t>
      </w:r>
      <w:r w:rsidRPr="00717BA3">
        <w:rPr>
          <w:szCs w:val="22"/>
        </w:rPr>
        <w:tab/>
      </w:r>
      <w:r w:rsidRPr="00717BA3">
        <w:rPr>
          <w:szCs w:val="22"/>
        </w:rPr>
        <w:tab/>
      </w:r>
      <w:r w:rsidRPr="00717BA3">
        <w:rPr>
          <w:szCs w:val="22"/>
        </w:rPr>
        <w:tab/>
      </w:r>
      <w:r w:rsidRPr="00717BA3">
        <w:rPr>
          <w:szCs w:val="22"/>
        </w:rPr>
        <w:tab/>
        <w:t>2205G</w:t>
      </w:r>
    </w:p>
    <w:p w:rsidR="00243A92" w:rsidRDefault="00243A92" w:rsidP="00D957F6">
      <w:pPr>
        <w:spacing w:after="0" w:line="240" w:lineRule="auto"/>
        <w:rPr>
          <w:b/>
        </w:rPr>
      </w:pPr>
    </w:p>
    <w:p w:rsidR="00243A92" w:rsidRDefault="00243A92" w:rsidP="00D957F6">
      <w:pPr>
        <w:spacing w:after="0" w:line="240" w:lineRule="auto"/>
      </w:pPr>
      <w:r>
        <w:rPr>
          <w:b/>
        </w:rPr>
        <w:t xml:space="preserve">     </w:t>
      </w:r>
      <w:r>
        <w:t>A history of the Greek language : from its origins to the present / Francisco Rodríguez Adrados</w:t>
      </w:r>
    </w:p>
    <w:p w:rsidR="00243A92" w:rsidRDefault="00243A92" w:rsidP="00D957F6">
      <w:pPr>
        <w:spacing w:after="0" w:line="240" w:lineRule="auto"/>
      </w:pPr>
    </w:p>
    <w:p w:rsidR="00243A92" w:rsidRDefault="00243A92" w:rsidP="00D957F6">
      <w:pPr>
        <w:spacing w:after="0" w:line="240" w:lineRule="auto"/>
      </w:pPr>
      <w:r>
        <w:t xml:space="preserve">     Leiden ; Boston : Brill, 2005. - 345 s. ; 25cm</w:t>
      </w:r>
    </w:p>
    <w:p w:rsidR="00243A92" w:rsidRDefault="00243A92" w:rsidP="00D957F6">
      <w:pPr>
        <w:spacing w:after="0" w:line="240" w:lineRule="auto"/>
      </w:pPr>
    </w:p>
    <w:p w:rsidR="00243A92" w:rsidRPr="00717BA3" w:rsidRDefault="00243A92" w:rsidP="00D957F6">
      <w:pPr>
        <w:pStyle w:val="Nagwek1"/>
        <w:rPr>
          <w:szCs w:val="22"/>
        </w:rPr>
      </w:pPr>
      <w:r w:rsidRPr="00717BA3">
        <w:rPr>
          <w:szCs w:val="22"/>
        </w:rPr>
        <w:t>Smyth, Herbert Weir</w:t>
      </w:r>
      <w:r w:rsidRPr="00717BA3">
        <w:rPr>
          <w:szCs w:val="22"/>
        </w:rPr>
        <w:tab/>
      </w:r>
      <w:r w:rsidRPr="00717BA3">
        <w:rPr>
          <w:szCs w:val="22"/>
        </w:rPr>
        <w:tab/>
      </w:r>
      <w:r w:rsidRPr="00717BA3">
        <w:rPr>
          <w:szCs w:val="22"/>
        </w:rPr>
        <w:tab/>
      </w:r>
      <w:r w:rsidRPr="00717BA3">
        <w:rPr>
          <w:szCs w:val="22"/>
        </w:rPr>
        <w:tab/>
      </w:r>
      <w:r w:rsidRPr="00717BA3">
        <w:rPr>
          <w:szCs w:val="22"/>
        </w:rPr>
        <w:tab/>
        <w:t>2206G</w:t>
      </w:r>
    </w:p>
    <w:p w:rsidR="00243A92" w:rsidRDefault="00243A92" w:rsidP="00D957F6">
      <w:pPr>
        <w:spacing w:after="0" w:line="240" w:lineRule="auto"/>
        <w:rPr>
          <w:b/>
        </w:rPr>
      </w:pPr>
    </w:p>
    <w:p w:rsidR="00243A92" w:rsidRDefault="00243A92" w:rsidP="00D957F6">
      <w:pPr>
        <w:spacing w:after="0" w:line="240" w:lineRule="auto"/>
      </w:pPr>
      <w:r>
        <w:rPr>
          <w:b/>
        </w:rPr>
        <w:t xml:space="preserve">     </w:t>
      </w:r>
      <w:r>
        <w:t>Greek grammar. Revised by Gordon M. Messing / Herbert Weir Smyth</w:t>
      </w:r>
    </w:p>
    <w:p w:rsidR="00243A92" w:rsidRDefault="00243A92" w:rsidP="00D957F6">
      <w:pPr>
        <w:spacing w:after="0" w:line="240" w:lineRule="auto"/>
      </w:pPr>
    </w:p>
    <w:p w:rsidR="00243A92" w:rsidRDefault="00243A92" w:rsidP="00D957F6">
      <w:pPr>
        <w:spacing w:after="0" w:line="240" w:lineRule="auto"/>
      </w:pPr>
      <w:r>
        <w:t xml:space="preserve">     Cambridge : Harvard University Press, 1976. - 784 s. ; 21cm</w:t>
      </w:r>
    </w:p>
    <w:p w:rsidR="00243A92" w:rsidRDefault="00243A92" w:rsidP="00D957F6">
      <w:pPr>
        <w:spacing w:after="0" w:line="240" w:lineRule="auto"/>
      </w:pPr>
    </w:p>
    <w:p w:rsidR="00243A92" w:rsidRPr="00717BA3" w:rsidRDefault="00E34242" w:rsidP="00D957F6">
      <w:pPr>
        <w:pStyle w:val="Nagwek1"/>
        <w:rPr>
          <w:szCs w:val="22"/>
        </w:rPr>
      </w:pPr>
      <w:r w:rsidRPr="00717BA3">
        <w:rPr>
          <w:szCs w:val="22"/>
        </w:rPr>
        <w:t>Sommerstein, Alan H.</w:t>
      </w:r>
      <w:r w:rsidRPr="00717BA3">
        <w:rPr>
          <w:szCs w:val="22"/>
        </w:rPr>
        <w:tab/>
      </w:r>
      <w:r w:rsidRPr="00717BA3">
        <w:rPr>
          <w:szCs w:val="22"/>
        </w:rPr>
        <w:tab/>
      </w:r>
      <w:r w:rsidRPr="00717BA3">
        <w:rPr>
          <w:szCs w:val="22"/>
        </w:rPr>
        <w:tab/>
      </w:r>
      <w:r w:rsidRPr="00717BA3">
        <w:rPr>
          <w:szCs w:val="22"/>
        </w:rPr>
        <w:tab/>
      </w:r>
      <w:r w:rsidRPr="00717BA3">
        <w:rPr>
          <w:szCs w:val="22"/>
        </w:rPr>
        <w:tab/>
        <w:t>2207G</w:t>
      </w:r>
    </w:p>
    <w:p w:rsidR="00E34242" w:rsidRDefault="00E34242" w:rsidP="00D957F6">
      <w:pPr>
        <w:spacing w:after="0" w:line="240" w:lineRule="auto"/>
        <w:rPr>
          <w:b/>
        </w:rPr>
      </w:pPr>
    </w:p>
    <w:p w:rsidR="00E34242" w:rsidRDefault="00E34242" w:rsidP="00D957F6">
      <w:pPr>
        <w:spacing w:after="0" w:line="240" w:lineRule="auto"/>
      </w:pPr>
      <w:r>
        <w:rPr>
          <w:b/>
        </w:rPr>
        <w:t xml:space="preserve">     </w:t>
      </w:r>
      <w:r>
        <w:t>The sound pattern of Ancient Greek / Alan H. Sommerstein</w:t>
      </w:r>
    </w:p>
    <w:p w:rsidR="00E34242" w:rsidRDefault="00E34242" w:rsidP="00D957F6">
      <w:pPr>
        <w:spacing w:after="0" w:line="240" w:lineRule="auto"/>
      </w:pPr>
    </w:p>
    <w:p w:rsidR="00E34242" w:rsidRDefault="00E34242" w:rsidP="00D957F6">
      <w:pPr>
        <w:spacing w:after="0" w:line="240" w:lineRule="auto"/>
      </w:pPr>
      <w:r>
        <w:t xml:space="preserve">     Oxford : Basil Blackwell, 1973. - 215 s. ; 23cm</w:t>
      </w:r>
    </w:p>
    <w:p w:rsidR="00E34242" w:rsidRDefault="00E34242" w:rsidP="00D957F6">
      <w:pPr>
        <w:spacing w:after="0" w:line="240" w:lineRule="auto"/>
      </w:pPr>
    </w:p>
    <w:p w:rsidR="00E34242" w:rsidRPr="003472D4" w:rsidRDefault="00E34242" w:rsidP="00D957F6">
      <w:pPr>
        <w:pStyle w:val="Nagwek1"/>
        <w:rPr>
          <w:szCs w:val="22"/>
          <w:lang w:val="pl-PL"/>
        </w:rPr>
      </w:pPr>
      <w:r w:rsidRPr="00717BA3">
        <w:rPr>
          <w:szCs w:val="22"/>
        </w:rPr>
        <w:t>Rosłon, Józef Wiesław L.</w:t>
      </w:r>
      <w:r w:rsidRPr="00717BA3">
        <w:rPr>
          <w:szCs w:val="22"/>
        </w:rPr>
        <w:tab/>
      </w:r>
      <w:r w:rsidRPr="00717BA3">
        <w:rPr>
          <w:szCs w:val="22"/>
        </w:rPr>
        <w:tab/>
      </w:r>
      <w:r w:rsidRPr="00717BA3">
        <w:rPr>
          <w:szCs w:val="22"/>
        </w:rPr>
        <w:tab/>
      </w:r>
      <w:r w:rsidRPr="00717BA3">
        <w:rPr>
          <w:szCs w:val="22"/>
        </w:rPr>
        <w:tab/>
      </w:r>
      <w:r w:rsidRPr="003472D4">
        <w:rPr>
          <w:szCs w:val="22"/>
          <w:lang w:val="pl-PL"/>
        </w:rPr>
        <w:t>2208G</w:t>
      </w:r>
    </w:p>
    <w:p w:rsidR="00E34242" w:rsidRPr="003472D4" w:rsidRDefault="00E34242" w:rsidP="00D957F6">
      <w:pPr>
        <w:spacing w:after="0" w:line="240" w:lineRule="auto"/>
        <w:rPr>
          <w:b/>
          <w:lang w:val="pl-PL"/>
        </w:rPr>
      </w:pPr>
    </w:p>
    <w:p w:rsidR="00E34242" w:rsidRDefault="00E34242" w:rsidP="00D957F6">
      <w:pPr>
        <w:spacing w:after="0" w:line="240" w:lineRule="auto"/>
        <w:rPr>
          <w:lang w:val="pl-PL"/>
        </w:rPr>
      </w:pPr>
      <w:r w:rsidRPr="00E34242">
        <w:rPr>
          <w:b/>
          <w:lang w:val="pl-PL"/>
        </w:rPr>
        <w:t xml:space="preserve">     </w:t>
      </w:r>
      <w:r w:rsidRPr="00E34242">
        <w:rPr>
          <w:lang w:val="pl-PL"/>
        </w:rPr>
        <w:t>Gramatyka języka greckiego oparta na tekstach Starego a zwłaszcza Nowego</w:t>
      </w:r>
      <w:r>
        <w:rPr>
          <w:lang w:val="pl-PL"/>
        </w:rPr>
        <w:t xml:space="preserve"> Testamentu dla studentów biblistyki i nauk pokrewnych / Józef Wiesław L. Rosłon</w:t>
      </w:r>
    </w:p>
    <w:p w:rsidR="00E34242" w:rsidRDefault="00E34242" w:rsidP="00D957F6">
      <w:pPr>
        <w:spacing w:after="0" w:line="240" w:lineRule="auto"/>
        <w:rPr>
          <w:lang w:val="pl-PL"/>
        </w:rPr>
      </w:pPr>
    </w:p>
    <w:p w:rsidR="00E34242" w:rsidRDefault="00E34242" w:rsidP="00D957F6">
      <w:pPr>
        <w:spacing w:after="0" w:line="240" w:lineRule="auto"/>
        <w:rPr>
          <w:lang w:val="pl-PL"/>
        </w:rPr>
      </w:pPr>
      <w:r>
        <w:rPr>
          <w:lang w:val="pl-PL"/>
        </w:rPr>
        <w:t xml:space="preserve">     Warszawa : Akademia Teologii Katolickiej, 1990. - 384 s. ; 24cm</w:t>
      </w:r>
    </w:p>
    <w:p w:rsidR="00E34242" w:rsidRDefault="00E34242" w:rsidP="00D957F6">
      <w:pPr>
        <w:spacing w:after="0" w:line="240" w:lineRule="auto"/>
        <w:rPr>
          <w:lang w:val="pl-PL"/>
        </w:rPr>
      </w:pPr>
    </w:p>
    <w:p w:rsidR="00E34242" w:rsidRPr="003472D4" w:rsidRDefault="00E34242" w:rsidP="00D957F6">
      <w:pPr>
        <w:pStyle w:val="Nagwek1"/>
        <w:rPr>
          <w:szCs w:val="22"/>
        </w:rPr>
      </w:pPr>
      <w:r w:rsidRPr="003472D4">
        <w:rPr>
          <w:szCs w:val="22"/>
        </w:rPr>
        <w:t>Allen, W. Sidney</w:t>
      </w:r>
      <w:r w:rsidRPr="003472D4">
        <w:rPr>
          <w:szCs w:val="22"/>
        </w:rPr>
        <w:tab/>
      </w:r>
      <w:r w:rsidRPr="003472D4">
        <w:rPr>
          <w:szCs w:val="22"/>
        </w:rPr>
        <w:tab/>
      </w:r>
      <w:r w:rsidRPr="003472D4">
        <w:rPr>
          <w:szCs w:val="22"/>
        </w:rPr>
        <w:tab/>
      </w:r>
      <w:r w:rsidRPr="003472D4">
        <w:rPr>
          <w:szCs w:val="22"/>
        </w:rPr>
        <w:tab/>
      </w:r>
      <w:r w:rsidRPr="003472D4">
        <w:rPr>
          <w:szCs w:val="22"/>
        </w:rPr>
        <w:tab/>
        <w:t>2209G</w:t>
      </w:r>
    </w:p>
    <w:p w:rsidR="00E34242" w:rsidRPr="003472D4" w:rsidRDefault="00E34242" w:rsidP="00D957F6">
      <w:pPr>
        <w:spacing w:after="0" w:line="240" w:lineRule="auto"/>
        <w:rPr>
          <w:b/>
        </w:rPr>
      </w:pPr>
    </w:p>
    <w:p w:rsidR="00E34242" w:rsidRDefault="00E34242" w:rsidP="00D957F6">
      <w:pPr>
        <w:spacing w:after="0" w:line="240" w:lineRule="auto"/>
      </w:pPr>
      <w:r w:rsidRPr="00E34242">
        <w:rPr>
          <w:b/>
        </w:rPr>
        <w:t xml:space="preserve">     </w:t>
      </w:r>
      <w:r w:rsidRPr="00E34242">
        <w:t>Vox Graeca : a guide to the pronunciation of Classical Greek</w:t>
      </w:r>
      <w:r>
        <w:t>. Second edition</w:t>
      </w:r>
      <w:r w:rsidRPr="00E34242">
        <w:t xml:space="preserve"> / W. </w:t>
      </w:r>
      <w:r>
        <w:t>Sidney Allen</w:t>
      </w:r>
    </w:p>
    <w:p w:rsidR="00E34242" w:rsidRDefault="00E34242" w:rsidP="00D957F6">
      <w:pPr>
        <w:spacing w:after="0" w:line="240" w:lineRule="auto"/>
      </w:pPr>
    </w:p>
    <w:p w:rsidR="00E34242" w:rsidRDefault="00E34242" w:rsidP="00D957F6">
      <w:pPr>
        <w:spacing w:after="0" w:line="240" w:lineRule="auto"/>
      </w:pPr>
      <w:r>
        <w:t xml:space="preserve">     Cambridge : Cambridge University Press, 1981. - 174 s. ; 23cm</w:t>
      </w:r>
    </w:p>
    <w:p w:rsidR="00E34242" w:rsidRDefault="00E34242" w:rsidP="00D957F6">
      <w:pPr>
        <w:spacing w:after="0" w:line="240" w:lineRule="auto"/>
      </w:pPr>
    </w:p>
    <w:p w:rsidR="00E34242" w:rsidRPr="00717BA3" w:rsidRDefault="00E34242" w:rsidP="00D957F6">
      <w:pPr>
        <w:pStyle w:val="Nagwek1"/>
        <w:rPr>
          <w:szCs w:val="22"/>
        </w:rPr>
      </w:pPr>
      <w:r w:rsidRPr="00717BA3">
        <w:rPr>
          <w:szCs w:val="22"/>
        </w:rPr>
        <w:t>Rix, Helmut</w:t>
      </w:r>
      <w:r w:rsidRPr="00717BA3">
        <w:rPr>
          <w:szCs w:val="22"/>
        </w:rPr>
        <w:tab/>
      </w:r>
      <w:r w:rsidRPr="00717BA3">
        <w:rPr>
          <w:szCs w:val="22"/>
        </w:rPr>
        <w:tab/>
      </w:r>
      <w:r w:rsidRPr="00717BA3">
        <w:rPr>
          <w:szCs w:val="22"/>
        </w:rPr>
        <w:tab/>
      </w:r>
      <w:r w:rsidRPr="00717BA3">
        <w:rPr>
          <w:szCs w:val="22"/>
        </w:rPr>
        <w:tab/>
      </w:r>
      <w:r w:rsidRPr="00717BA3">
        <w:rPr>
          <w:szCs w:val="22"/>
        </w:rPr>
        <w:tab/>
      </w:r>
      <w:r w:rsidRPr="00717BA3">
        <w:rPr>
          <w:szCs w:val="22"/>
        </w:rPr>
        <w:tab/>
        <w:t>2210G</w:t>
      </w:r>
    </w:p>
    <w:p w:rsidR="00E34242" w:rsidRDefault="00E34242" w:rsidP="00D957F6">
      <w:pPr>
        <w:spacing w:after="0" w:line="240" w:lineRule="auto"/>
        <w:rPr>
          <w:b/>
        </w:rPr>
      </w:pPr>
    </w:p>
    <w:p w:rsidR="00E34242" w:rsidRDefault="00E34242" w:rsidP="00D957F6">
      <w:pPr>
        <w:spacing w:after="0" w:line="240" w:lineRule="auto"/>
      </w:pPr>
      <w:r>
        <w:rPr>
          <w:b/>
        </w:rPr>
        <w:t xml:space="preserve">     </w:t>
      </w:r>
      <w:r>
        <w:t>Historische Grammatik des Griechischen : Laut- und Formenlehre / Helmut Rix</w:t>
      </w:r>
    </w:p>
    <w:p w:rsidR="00E34242" w:rsidRDefault="00E34242" w:rsidP="00D957F6">
      <w:pPr>
        <w:spacing w:after="0" w:line="240" w:lineRule="auto"/>
      </w:pPr>
    </w:p>
    <w:p w:rsidR="00E34242" w:rsidRDefault="00E34242" w:rsidP="00D957F6">
      <w:pPr>
        <w:spacing w:after="0" w:line="240" w:lineRule="auto"/>
      </w:pPr>
      <w:r>
        <w:t xml:space="preserve">     Darmstadt : Wissenschaftliche Buchgesellschaft, 1992. - 297 s. ; 22cm</w:t>
      </w:r>
    </w:p>
    <w:p w:rsidR="00E34242" w:rsidRDefault="00E34242" w:rsidP="00D957F6">
      <w:pPr>
        <w:spacing w:after="0" w:line="240" w:lineRule="auto"/>
      </w:pPr>
    </w:p>
    <w:p w:rsidR="00E34242" w:rsidRPr="00717BA3" w:rsidRDefault="00E34242" w:rsidP="00D957F6">
      <w:pPr>
        <w:pStyle w:val="Nagwek1"/>
        <w:rPr>
          <w:szCs w:val="22"/>
        </w:rPr>
      </w:pPr>
      <w:r w:rsidRPr="00717BA3">
        <w:rPr>
          <w:szCs w:val="22"/>
        </w:rPr>
        <w:t>Colvin, Stephen</w:t>
      </w:r>
      <w:r w:rsidRPr="00717BA3">
        <w:rPr>
          <w:szCs w:val="22"/>
        </w:rPr>
        <w:tab/>
      </w:r>
      <w:r w:rsidRPr="00717BA3">
        <w:rPr>
          <w:szCs w:val="22"/>
        </w:rPr>
        <w:tab/>
      </w:r>
      <w:r w:rsidRPr="00717BA3">
        <w:rPr>
          <w:szCs w:val="22"/>
        </w:rPr>
        <w:tab/>
      </w:r>
      <w:r w:rsidRPr="00717BA3">
        <w:rPr>
          <w:szCs w:val="22"/>
        </w:rPr>
        <w:tab/>
      </w:r>
      <w:r w:rsidRPr="00717BA3">
        <w:rPr>
          <w:szCs w:val="22"/>
        </w:rPr>
        <w:tab/>
      </w:r>
      <w:r w:rsidRPr="00717BA3">
        <w:rPr>
          <w:szCs w:val="22"/>
        </w:rPr>
        <w:tab/>
        <w:t>2211G</w:t>
      </w:r>
    </w:p>
    <w:p w:rsidR="00E34242" w:rsidRDefault="00E34242" w:rsidP="00D957F6">
      <w:pPr>
        <w:spacing w:after="0" w:line="240" w:lineRule="auto"/>
        <w:rPr>
          <w:b/>
        </w:rPr>
      </w:pPr>
    </w:p>
    <w:p w:rsidR="00E34242" w:rsidRDefault="00E34242" w:rsidP="00D957F6">
      <w:pPr>
        <w:spacing w:after="0" w:line="240" w:lineRule="auto"/>
      </w:pPr>
      <w:r>
        <w:rPr>
          <w:b/>
        </w:rPr>
        <w:t xml:space="preserve">     </w:t>
      </w:r>
      <w:r>
        <w:t>A historical Greek reader : Mycenaean to the Koiné / Stephen Colvin</w:t>
      </w:r>
    </w:p>
    <w:p w:rsidR="00E34242" w:rsidRDefault="00E34242" w:rsidP="00D957F6">
      <w:pPr>
        <w:spacing w:after="0" w:line="240" w:lineRule="auto"/>
      </w:pPr>
    </w:p>
    <w:p w:rsidR="00E34242" w:rsidRPr="00E34242" w:rsidRDefault="00E34242" w:rsidP="00D957F6">
      <w:pPr>
        <w:spacing w:after="0" w:line="240" w:lineRule="auto"/>
      </w:pPr>
      <w:r>
        <w:t xml:space="preserve">     New York : Oxford University Press, 2007. - 301 s. ; 22cm</w:t>
      </w:r>
    </w:p>
    <w:p w:rsidR="00605C8B" w:rsidRDefault="00605C8B" w:rsidP="00D957F6">
      <w:pPr>
        <w:spacing w:after="0" w:line="240" w:lineRule="auto"/>
      </w:pPr>
    </w:p>
    <w:p w:rsidR="00E34242" w:rsidRPr="00717BA3" w:rsidRDefault="00E34242" w:rsidP="00D957F6">
      <w:pPr>
        <w:pStyle w:val="Nagwek1"/>
        <w:rPr>
          <w:szCs w:val="22"/>
        </w:rPr>
      </w:pPr>
      <w:r w:rsidRPr="00717BA3">
        <w:rPr>
          <w:szCs w:val="22"/>
        </w:rPr>
        <w:t>Ruck, Carl A. P.</w:t>
      </w:r>
      <w:r w:rsidRPr="00717BA3">
        <w:rPr>
          <w:szCs w:val="22"/>
        </w:rPr>
        <w:tab/>
      </w:r>
      <w:r w:rsidRPr="00717BA3">
        <w:rPr>
          <w:szCs w:val="22"/>
        </w:rPr>
        <w:tab/>
      </w:r>
      <w:r w:rsidRPr="00717BA3">
        <w:rPr>
          <w:szCs w:val="22"/>
        </w:rPr>
        <w:tab/>
      </w:r>
      <w:r w:rsidRPr="00717BA3">
        <w:rPr>
          <w:szCs w:val="22"/>
        </w:rPr>
        <w:tab/>
      </w:r>
      <w:r w:rsidRPr="00717BA3">
        <w:rPr>
          <w:szCs w:val="22"/>
        </w:rPr>
        <w:tab/>
      </w:r>
      <w:r w:rsidRPr="00717BA3">
        <w:rPr>
          <w:szCs w:val="22"/>
        </w:rPr>
        <w:tab/>
        <w:t>2212G</w:t>
      </w:r>
    </w:p>
    <w:p w:rsidR="00E34242" w:rsidRDefault="00E34242" w:rsidP="00D957F6">
      <w:pPr>
        <w:spacing w:after="0" w:line="240" w:lineRule="auto"/>
        <w:rPr>
          <w:b/>
        </w:rPr>
      </w:pPr>
    </w:p>
    <w:p w:rsidR="00E34242" w:rsidRDefault="00E34242" w:rsidP="00D957F6">
      <w:pPr>
        <w:spacing w:after="0" w:line="240" w:lineRule="auto"/>
      </w:pPr>
      <w:r>
        <w:rPr>
          <w:b/>
        </w:rPr>
        <w:t xml:space="preserve">     </w:t>
      </w:r>
      <w:r>
        <w:t>Ancient Greek : a new approach. Revised edition / Carl A. P. Ruck</w:t>
      </w:r>
    </w:p>
    <w:p w:rsidR="00E34242" w:rsidRDefault="00E34242" w:rsidP="00D957F6">
      <w:pPr>
        <w:spacing w:after="0" w:line="240" w:lineRule="auto"/>
      </w:pPr>
    </w:p>
    <w:p w:rsidR="00E34242" w:rsidRDefault="00E34242" w:rsidP="00D957F6">
      <w:pPr>
        <w:spacing w:after="0" w:line="240" w:lineRule="auto"/>
      </w:pPr>
      <w:r>
        <w:t xml:space="preserve">     Cambridge, MA ; London : The MIT Press, 1972. - 427 s. ; 26cm</w:t>
      </w:r>
    </w:p>
    <w:p w:rsidR="00E34242" w:rsidRDefault="00E34242" w:rsidP="00D957F6">
      <w:pPr>
        <w:spacing w:after="0" w:line="240" w:lineRule="auto"/>
      </w:pPr>
    </w:p>
    <w:p w:rsidR="00E34242" w:rsidRPr="00717BA3" w:rsidRDefault="00E34242" w:rsidP="00D957F6">
      <w:pPr>
        <w:pStyle w:val="Nagwek1"/>
        <w:rPr>
          <w:szCs w:val="22"/>
        </w:rPr>
      </w:pPr>
      <w:r w:rsidRPr="00717BA3">
        <w:rPr>
          <w:szCs w:val="22"/>
        </w:rPr>
        <w:t>Ruck, Carl A. P.</w:t>
      </w:r>
      <w:r w:rsidRPr="00717BA3">
        <w:rPr>
          <w:szCs w:val="22"/>
        </w:rPr>
        <w:tab/>
      </w:r>
      <w:r w:rsidRPr="00717BA3">
        <w:rPr>
          <w:szCs w:val="22"/>
        </w:rPr>
        <w:tab/>
      </w:r>
      <w:r w:rsidRPr="00717BA3">
        <w:rPr>
          <w:szCs w:val="22"/>
        </w:rPr>
        <w:tab/>
      </w:r>
      <w:r w:rsidRPr="00717BA3">
        <w:rPr>
          <w:szCs w:val="22"/>
        </w:rPr>
        <w:tab/>
      </w:r>
      <w:r w:rsidRPr="00717BA3">
        <w:rPr>
          <w:szCs w:val="22"/>
        </w:rPr>
        <w:tab/>
      </w:r>
      <w:r w:rsidRPr="00717BA3">
        <w:rPr>
          <w:szCs w:val="22"/>
        </w:rPr>
        <w:tab/>
        <w:t>2213G</w:t>
      </w:r>
    </w:p>
    <w:p w:rsidR="00E34242" w:rsidRDefault="00E34242" w:rsidP="00D957F6">
      <w:pPr>
        <w:spacing w:after="0" w:line="240" w:lineRule="auto"/>
        <w:rPr>
          <w:b/>
        </w:rPr>
      </w:pPr>
    </w:p>
    <w:p w:rsidR="00E34242" w:rsidRDefault="00E34242" w:rsidP="00D957F6">
      <w:pPr>
        <w:spacing w:after="0" w:line="240" w:lineRule="auto"/>
      </w:pPr>
      <w:r>
        <w:rPr>
          <w:b/>
        </w:rPr>
        <w:t xml:space="preserve">     </w:t>
      </w:r>
      <w:r>
        <w:t>Ancient Greek : a new approach. Second edition / Carl A. P. Ruck</w:t>
      </w:r>
    </w:p>
    <w:p w:rsidR="00E34242" w:rsidRDefault="00E34242" w:rsidP="00D957F6">
      <w:pPr>
        <w:spacing w:after="0" w:line="240" w:lineRule="auto"/>
      </w:pPr>
    </w:p>
    <w:p w:rsidR="00E34242" w:rsidRPr="00E34242" w:rsidRDefault="00E34242" w:rsidP="00D957F6">
      <w:pPr>
        <w:spacing w:after="0" w:line="240" w:lineRule="auto"/>
      </w:pPr>
      <w:r w:rsidRPr="00E34242">
        <w:t xml:space="preserve">     Cambridge, MA ; London : The MIT Press, 197</w:t>
      </w:r>
      <w:r>
        <w:t>9</w:t>
      </w:r>
      <w:r w:rsidRPr="00E34242">
        <w:t>. - 2</w:t>
      </w:r>
      <w:r>
        <w:t>5</w:t>
      </w:r>
      <w:r w:rsidRPr="00E34242">
        <w:t>7 s. ; 26cm</w:t>
      </w:r>
    </w:p>
    <w:p w:rsidR="00E34242" w:rsidRDefault="00E34242" w:rsidP="00D957F6">
      <w:pPr>
        <w:spacing w:after="0" w:line="240" w:lineRule="auto"/>
      </w:pPr>
    </w:p>
    <w:p w:rsidR="00E34242" w:rsidRPr="00717BA3" w:rsidRDefault="00E34242" w:rsidP="00D957F6">
      <w:pPr>
        <w:pStyle w:val="Nagwek1"/>
        <w:rPr>
          <w:szCs w:val="22"/>
        </w:rPr>
      </w:pPr>
      <w:r w:rsidRPr="00717BA3">
        <w:rPr>
          <w:szCs w:val="22"/>
        </w:rPr>
        <w:t>Beekes, Robert Stephen Paul</w:t>
      </w:r>
      <w:r w:rsidRPr="00717BA3">
        <w:rPr>
          <w:szCs w:val="22"/>
        </w:rPr>
        <w:tab/>
      </w:r>
      <w:r w:rsidRPr="00717BA3">
        <w:rPr>
          <w:szCs w:val="22"/>
        </w:rPr>
        <w:tab/>
      </w:r>
      <w:r w:rsidRPr="00717BA3">
        <w:rPr>
          <w:szCs w:val="22"/>
        </w:rPr>
        <w:tab/>
      </w:r>
      <w:r w:rsidRPr="00717BA3">
        <w:rPr>
          <w:szCs w:val="22"/>
        </w:rPr>
        <w:tab/>
        <w:t>2214G</w:t>
      </w:r>
    </w:p>
    <w:p w:rsidR="00E34242" w:rsidRDefault="00E34242" w:rsidP="00D957F6">
      <w:pPr>
        <w:spacing w:after="0" w:line="240" w:lineRule="auto"/>
        <w:rPr>
          <w:b/>
        </w:rPr>
      </w:pPr>
    </w:p>
    <w:p w:rsidR="00E34242" w:rsidRDefault="00E34242" w:rsidP="00D957F6">
      <w:pPr>
        <w:spacing w:after="0" w:line="240" w:lineRule="auto"/>
      </w:pPr>
      <w:r>
        <w:rPr>
          <w:b/>
        </w:rPr>
        <w:t xml:space="preserve">     </w:t>
      </w:r>
      <w:r>
        <w:t>The development of the Prot-Indo-European laryngeals in Greek / Robert Stephen Paul Beekes</w:t>
      </w:r>
    </w:p>
    <w:p w:rsidR="00E34242" w:rsidRDefault="00E34242" w:rsidP="00D957F6">
      <w:pPr>
        <w:spacing w:after="0" w:line="240" w:lineRule="auto"/>
      </w:pPr>
    </w:p>
    <w:p w:rsidR="00E34242" w:rsidRDefault="00E34242" w:rsidP="00D957F6">
      <w:pPr>
        <w:spacing w:after="0" w:line="240" w:lineRule="auto"/>
      </w:pPr>
      <w:r>
        <w:t xml:space="preserve">     The Hague ; Paris : Mouton, 1969. - </w:t>
      </w:r>
      <w:r w:rsidR="00FD6C63">
        <w:t>324 s. ; 26cm</w:t>
      </w:r>
    </w:p>
    <w:p w:rsidR="00FD6C63" w:rsidRDefault="00FD6C63" w:rsidP="00D957F6">
      <w:pPr>
        <w:spacing w:after="0" w:line="240" w:lineRule="auto"/>
      </w:pPr>
    </w:p>
    <w:p w:rsidR="00FD6C63" w:rsidRPr="00717BA3" w:rsidRDefault="00FD6C63" w:rsidP="00D957F6">
      <w:pPr>
        <w:pStyle w:val="Nagwek1"/>
        <w:rPr>
          <w:szCs w:val="22"/>
        </w:rPr>
      </w:pPr>
      <w:r w:rsidRPr="00717BA3">
        <w:rPr>
          <w:szCs w:val="22"/>
        </w:rPr>
        <w:t>Smith, J. B.</w:t>
      </w:r>
      <w:r w:rsidRPr="00717BA3">
        <w:rPr>
          <w:szCs w:val="22"/>
        </w:rPr>
        <w:tab/>
      </w:r>
      <w:r w:rsidRPr="00717BA3">
        <w:rPr>
          <w:szCs w:val="22"/>
        </w:rPr>
        <w:tab/>
      </w:r>
      <w:r w:rsidRPr="00717BA3">
        <w:rPr>
          <w:szCs w:val="22"/>
        </w:rPr>
        <w:tab/>
      </w:r>
      <w:r w:rsidRPr="00717BA3">
        <w:rPr>
          <w:szCs w:val="22"/>
        </w:rPr>
        <w:tab/>
      </w:r>
      <w:r w:rsidRPr="00717BA3">
        <w:rPr>
          <w:szCs w:val="22"/>
        </w:rPr>
        <w:tab/>
      </w:r>
      <w:r w:rsidRPr="00717BA3">
        <w:rPr>
          <w:szCs w:val="22"/>
        </w:rPr>
        <w:tab/>
        <w:t>2215G</w:t>
      </w:r>
    </w:p>
    <w:p w:rsidR="00FD6C63" w:rsidRDefault="00FD6C63" w:rsidP="00D957F6">
      <w:pPr>
        <w:spacing w:after="0" w:line="240" w:lineRule="auto"/>
        <w:rPr>
          <w:b/>
        </w:rPr>
      </w:pPr>
    </w:p>
    <w:p w:rsidR="00FD6C63" w:rsidRDefault="00FD6C63" w:rsidP="00D957F6">
      <w:pPr>
        <w:spacing w:after="0" w:line="240" w:lineRule="auto"/>
      </w:pPr>
      <w:r>
        <w:rPr>
          <w:b/>
        </w:rPr>
        <w:t xml:space="preserve">     </w:t>
      </w:r>
      <w:r>
        <w:t>Greek-English concordance to the New Testament : a tabular and statistical Greek-English concordance based on the King James version with an English-to-Greek index. Introduction by Bruce M. Metzger / J. B. Smith</w:t>
      </w:r>
    </w:p>
    <w:p w:rsidR="00FD6C63" w:rsidRDefault="00FD6C63" w:rsidP="00D957F6">
      <w:pPr>
        <w:spacing w:after="0" w:line="240" w:lineRule="auto"/>
      </w:pPr>
    </w:p>
    <w:p w:rsidR="00FD6C63" w:rsidRDefault="00FD6C63" w:rsidP="00D957F6">
      <w:pPr>
        <w:spacing w:after="0" w:line="240" w:lineRule="auto"/>
      </w:pPr>
      <w:r>
        <w:t xml:space="preserve">     Eugene : Wipf and Stock Publishers, 1998. - 430 s. ; 28cm</w:t>
      </w:r>
    </w:p>
    <w:p w:rsidR="00FD6C63" w:rsidRDefault="00FD6C63" w:rsidP="00D957F6">
      <w:pPr>
        <w:spacing w:after="0" w:line="240" w:lineRule="auto"/>
      </w:pPr>
    </w:p>
    <w:p w:rsidR="00FD6C63" w:rsidRPr="00FD6C63" w:rsidRDefault="00FD6C63" w:rsidP="00D957F6">
      <w:pPr>
        <w:spacing w:after="0" w:line="240" w:lineRule="auto"/>
      </w:pPr>
      <w:r w:rsidRPr="00FD6C63">
        <w:t xml:space="preserve">     (Ancient Language Resources)</w:t>
      </w:r>
    </w:p>
    <w:p w:rsidR="00FD6C63" w:rsidRDefault="00FD6C63" w:rsidP="00D957F6">
      <w:pPr>
        <w:spacing w:after="0" w:line="240" w:lineRule="auto"/>
      </w:pPr>
    </w:p>
    <w:p w:rsidR="00FD6C63" w:rsidRPr="00717BA3" w:rsidRDefault="00FD6C63" w:rsidP="00D957F6">
      <w:pPr>
        <w:pStyle w:val="Nagwek1"/>
        <w:rPr>
          <w:szCs w:val="22"/>
        </w:rPr>
      </w:pPr>
      <w:r w:rsidRPr="00717BA3">
        <w:rPr>
          <w:szCs w:val="22"/>
        </w:rPr>
        <w:t>Goodwin, William Watson</w:t>
      </w:r>
      <w:r w:rsidRPr="00717BA3">
        <w:rPr>
          <w:szCs w:val="22"/>
        </w:rPr>
        <w:tab/>
      </w:r>
      <w:r w:rsidRPr="00717BA3">
        <w:rPr>
          <w:szCs w:val="22"/>
        </w:rPr>
        <w:tab/>
      </w:r>
      <w:r w:rsidRPr="00717BA3">
        <w:rPr>
          <w:szCs w:val="22"/>
        </w:rPr>
        <w:tab/>
      </w:r>
      <w:r w:rsidRPr="00717BA3">
        <w:rPr>
          <w:szCs w:val="22"/>
        </w:rPr>
        <w:tab/>
        <w:t>2216G</w:t>
      </w:r>
    </w:p>
    <w:p w:rsidR="00FD6C63" w:rsidRDefault="00FD6C63" w:rsidP="00D957F6">
      <w:pPr>
        <w:spacing w:after="0" w:line="240" w:lineRule="auto"/>
        <w:rPr>
          <w:b/>
        </w:rPr>
      </w:pPr>
    </w:p>
    <w:p w:rsidR="00FD6C63" w:rsidRDefault="00FD6C63" w:rsidP="00D957F6">
      <w:pPr>
        <w:spacing w:after="0" w:line="240" w:lineRule="auto"/>
      </w:pPr>
      <w:r>
        <w:rPr>
          <w:b/>
        </w:rPr>
        <w:t xml:space="preserve">     </w:t>
      </w:r>
      <w:r>
        <w:t>Syntax of the moods and tenses of the Greek verb / William Watson Goodwin</w:t>
      </w:r>
    </w:p>
    <w:p w:rsidR="00FD6C63" w:rsidRDefault="00FD6C63" w:rsidP="00D957F6">
      <w:pPr>
        <w:spacing w:after="0" w:line="240" w:lineRule="auto"/>
      </w:pPr>
    </w:p>
    <w:p w:rsidR="00FD6C63" w:rsidRDefault="00FD6C63" w:rsidP="00D957F6">
      <w:pPr>
        <w:spacing w:after="0" w:line="240" w:lineRule="auto"/>
      </w:pPr>
      <w:r>
        <w:t xml:space="preserve">     Eugene : Wipf and Stock Publishers, [b. r.]. - 464 s. ; 22cm</w:t>
      </w:r>
    </w:p>
    <w:p w:rsidR="00FD6C63" w:rsidRDefault="00FD6C63" w:rsidP="00D957F6">
      <w:pPr>
        <w:spacing w:after="0" w:line="240" w:lineRule="auto"/>
      </w:pPr>
    </w:p>
    <w:p w:rsidR="00FD6C63" w:rsidRDefault="00FD6C63" w:rsidP="00D957F6">
      <w:pPr>
        <w:spacing w:after="0" w:line="240" w:lineRule="auto"/>
      </w:pPr>
      <w:r>
        <w:t xml:space="preserve">     (Ancient Language Resources)</w:t>
      </w:r>
    </w:p>
    <w:p w:rsidR="00FD6C63" w:rsidRDefault="00FD6C63" w:rsidP="00D957F6">
      <w:pPr>
        <w:spacing w:after="0" w:line="240" w:lineRule="auto"/>
      </w:pPr>
    </w:p>
    <w:p w:rsidR="00FD6C63" w:rsidRPr="00717BA3" w:rsidRDefault="000A4319" w:rsidP="00D957F6">
      <w:pPr>
        <w:pStyle w:val="Nagwek1"/>
        <w:rPr>
          <w:szCs w:val="22"/>
        </w:rPr>
      </w:pPr>
      <w:r w:rsidRPr="00717BA3">
        <w:rPr>
          <w:szCs w:val="22"/>
        </w:rPr>
        <w:t>Conybeare, F. C.</w:t>
      </w:r>
      <w:r w:rsidRPr="00717BA3">
        <w:rPr>
          <w:szCs w:val="22"/>
        </w:rPr>
        <w:tab/>
      </w:r>
      <w:r w:rsidRPr="00717BA3">
        <w:rPr>
          <w:szCs w:val="22"/>
        </w:rPr>
        <w:tab/>
      </w:r>
      <w:r w:rsidRPr="00717BA3">
        <w:rPr>
          <w:szCs w:val="22"/>
        </w:rPr>
        <w:tab/>
      </w:r>
      <w:r w:rsidRPr="00717BA3">
        <w:rPr>
          <w:szCs w:val="22"/>
        </w:rPr>
        <w:tab/>
      </w:r>
      <w:r w:rsidRPr="00717BA3">
        <w:rPr>
          <w:szCs w:val="22"/>
        </w:rPr>
        <w:tab/>
        <w:t>2217G</w:t>
      </w:r>
    </w:p>
    <w:p w:rsidR="000A4319" w:rsidRDefault="000A4319" w:rsidP="00D957F6">
      <w:pPr>
        <w:spacing w:after="0" w:line="240" w:lineRule="auto"/>
        <w:rPr>
          <w:b/>
        </w:rPr>
      </w:pPr>
    </w:p>
    <w:p w:rsidR="000A4319" w:rsidRDefault="000A4319" w:rsidP="00D957F6">
      <w:pPr>
        <w:spacing w:after="0" w:line="240" w:lineRule="auto"/>
      </w:pPr>
      <w:r>
        <w:rPr>
          <w:b/>
        </w:rPr>
        <w:t xml:space="preserve">     </w:t>
      </w:r>
      <w:r>
        <w:t>Grammar of Septuagint Greek : with selected readings, vocabularies, and updated indexes / F. C. Conybeare ; St. George Stock</w:t>
      </w:r>
    </w:p>
    <w:p w:rsidR="000A4319" w:rsidRDefault="000A4319" w:rsidP="00D957F6">
      <w:pPr>
        <w:spacing w:after="0" w:line="240" w:lineRule="auto"/>
      </w:pPr>
    </w:p>
    <w:p w:rsidR="000A4319" w:rsidRDefault="000A4319" w:rsidP="00D957F6">
      <w:pPr>
        <w:spacing w:after="0" w:line="240" w:lineRule="auto"/>
      </w:pPr>
      <w:r>
        <w:t xml:space="preserve">     [b. m.] : Hendrickson Publishers, 2007. - 382 s. ; 21cm</w:t>
      </w:r>
    </w:p>
    <w:p w:rsidR="000A4319" w:rsidRDefault="000A4319" w:rsidP="00D957F6">
      <w:pPr>
        <w:spacing w:after="0" w:line="240" w:lineRule="auto"/>
      </w:pPr>
    </w:p>
    <w:p w:rsidR="000A4319" w:rsidRPr="00717BA3" w:rsidRDefault="000A4319" w:rsidP="00D957F6">
      <w:pPr>
        <w:pStyle w:val="Nagwek1"/>
        <w:rPr>
          <w:szCs w:val="22"/>
        </w:rPr>
      </w:pPr>
      <w:r w:rsidRPr="00717BA3">
        <w:rPr>
          <w:szCs w:val="22"/>
        </w:rPr>
        <w:t>Stock, St. George</w:t>
      </w:r>
      <w:r w:rsidRPr="00717BA3">
        <w:rPr>
          <w:szCs w:val="22"/>
        </w:rPr>
        <w:tab/>
      </w:r>
      <w:r w:rsidRPr="00717BA3">
        <w:rPr>
          <w:szCs w:val="22"/>
        </w:rPr>
        <w:tab/>
      </w:r>
      <w:r w:rsidRPr="00717BA3">
        <w:rPr>
          <w:szCs w:val="22"/>
        </w:rPr>
        <w:tab/>
      </w:r>
      <w:r w:rsidRPr="00717BA3">
        <w:rPr>
          <w:szCs w:val="22"/>
        </w:rPr>
        <w:tab/>
      </w:r>
      <w:r w:rsidRPr="00717BA3">
        <w:rPr>
          <w:szCs w:val="22"/>
        </w:rPr>
        <w:tab/>
        <w:t>2217G</w:t>
      </w:r>
    </w:p>
    <w:p w:rsidR="000A4319" w:rsidRPr="000A4319" w:rsidRDefault="000A4319" w:rsidP="00D957F6">
      <w:pPr>
        <w:spacing w:after="0" w:line="240" w:lineRule="auto"/>
        <w:rPr>
          <w:b/>
        </w:rPr>
      </w:pPr>
    </w:p>
    <w:p w:rsidR="000A4319" w:rsidRPr="000A4319" w:rsidRDefault="000A4319" w:rsidP="00D957F6">
      <w:pPr>
        <w:spacing w:after="0" w:line="240" w:lineRule="auto"/>
      </w:pPr>
      <w:r w:rsidRPr="000A4319">
        <w:rPr>
          <w:b/>
        </w:rPr>
        <w:t xml:space="preserve">     </w:t>
      </w:r>
      <w:r w:rsidRPr="000A4319">
        <w:t>Grammar of Septuagint Greek : with selected readings, vocabularies, and updated indexes / F. C. Conybeare ; St. George Stock</w:t>
      </w:r>
    </w:p>
    <w:p w:rsidR="000A4319" w:rsidRPr="000A4319" w:rsidRDefault="000A4319" w:rsidP="00D957F6">
      <w:pPr>
        <w:spacing w:after="0" w:line="240" w:lineRule="auto"/>
      </w:pPr>
    </w:p>
    <w:p w:rsidR="000A4319" w:rsidRPr="000A4319" w:rsidRDefault="000A4319" w:rsidP="00D957F6">
      <w:pPr>
        <w:spacing w:after="0" w:line="240" w:lineRule="auto"/>
      </w:pPr>
      <w:r w:rsidRPr="000A4319">
        <w:t xml:space="preserve">     [b. m.] : Hendrickson Publishers, 2007. - 382 s. ; 21cm</w:t>
      </w:r>
    </w:p>
    <w:p w:rsidR="000A4319" w:rsidRDefault="000A4319" w:rsidP="00D957F6">
      <w:pPr>
        <w:spacing w:after="0" w:line="240" w:lineRule="auto"/>
      </w:pPr>
    </w:p>
    <w:p w:rsidR="000A4319" w:rsidRPr="00717BA3" w:rsidRDefault="00CA413F" w:rsidP="00D957F6">
      <w:pPr>
        <w:pStyle w:val="Nagwek1"/>
        <w:rPr>
          <w:szCs w:val="22"/>
        </w:rPr>
      </w:pPr>
      <w:r w:rsidRPr="00717BA3">
        <w:rPr>
          <w:szCs w:val="22"/>
        </w:rPr>
        <w:t>Probert, Philomen</w:t>
      </w:r>
      <w:r w:rsidRPr="00717BA3">
        <w:rPr>
          <w:szCs w:val="22"/>
        </w:rPr>
        <w:tab/>
      </w:r>
      <w:r w:rsidRPr="00717BA3">
        <w:rPr>
          <w:szCs w:val="22"/>
        </w:rPr>
        <w:tab/>
      </w:r>
      <w:r w:rsidRPr="00717BA3">
        <w:rPr>
          <w:szCs w:val="22"/>
        </w:rPr>
        <w:tab/>
      </w:r>
      <w:r w:rsidRPr="00717BA3">
        <w:rPr>
          <w:szCs w:val="22"/>
        </w:rPr>
        <w:tab/>
      </w:r>
      <w:r w:rsidRPr="00717BA3">
        <w:rPr>
          <w:szCs w:val="22"/>
        </w:rPr>
        <w:tab/>
        <w:t>2218G</w:t>
      </w:r>
    </w:p>
    <w:p w:rsidR="00CA413F" w:rsidRDefault="00CA413F" w:rsidP="00D957F6">
      <w:pPr>
        <w:spacing w:after="0" w:line="240" w:lineRule="auto"/>
        <w:rPr>
          <w:b/>
        </w:rPr>
      </w:pPr>
    </w:p>
    <w:p w:rsidR="00CA413F" w:rsidRDefault="00CA413F" w:rsidP="00D957F6">
      <w:pPr>
        <w:spacing w:after="0" w:line="240" w:lineRule="auto"/>
      </w:pPr>
      <w:r>
        <w:rPr>
          <w:b/>
        </w:rPr>
        <w:t xml:space="preserve">     </w:t>
      </w:r>
      <w:r>
        <w:t>A new short guide to the accentuation of Ancient Greek / Philomen Probert</w:t>
      </w:r>
    </w:p>
    <w:p w:rsidR="00CA413F" w:rsidRDefault="00CA413F" w:rsidP="00D957F6">
      <w:pPr>
        <w:spacing w:after="0" w:line="240" w:lineRule="auto"/>
      </w:pPr>
    </w:p>
    <w:p w:rsidR="00CA413F" w:rsidRDefault="00CA413F" w:rsidP="00D957F6">
      <w:pPr>
        <w:spacing w:after="0" w:line="240" w:lineRule="auto"/>
      </w:pPr>
      <w:r>
        <w:t xml:space="preserve">     London : Bristol Classics Press, 2003. - 215 s. ; 21cm</w:t>
      </w:r>
    </w:p>
    <w:p w:rsidR="00CA413F" w:rsidRDefault="00CA413F" w:rsidP="00D957F6">
      <w:pPr>
        <w:spacing w:after="0" w:line="240" w:lineRule="auto"/>
      </w:pPr>
    </w:p>
    <w:p w:rsidR="00CA413F" w:rsidRPr="00717BA3" w:rsidRDefault="00CA413F" w:rsidP="00D957F6">
      <w:pPr>
        <w:pStyle w:val="Nagwek1"/>
        <w:rPr>
          <w:szCs w:val="22"/>
        </w:rPr>
      </w:pPr>
      <w:r w:rsidRPr="00717BA3">
        <w:rPr>
          <w:szCs w:val="22"/>
        </w:rPr>
        <w:t>Monro, D. B.</w:t>
      </w:r>
      <w:r w:rsidRPr="00717BA3">
        <w:rPr>
          <w:szCs w:val="22"/>
        </w:rPr>
        <w:tab/>
      </w:r>
      <w:r w:rsidRPr="00717BA3">
        <w:rPr>
          <w:szCs w:val="22"/>
        </w:rPr>
        <w:tab/>
      </w:r>
      <w:r w:rsidRPr="00717BA3">
        <w:rPr>
          <w:szCs w:val="22"/>
        </w:rPr>
        <w:tab/>
      </w:r>
      <w:r w:rsidRPr="00717BA3">
        <w:rPr>
          <w:szCs w:val="22"/>
        </w:rPr>
        <w:tab/>
      </w:r>
      <w:r w:rsidRPr="00717BA3">
        <w:rPr>
          <w:szCs w:val="22"/>
        </w:rPr>
        <w:tab/>
      </w:r>
      <w:r w:rsidRPr="00717BA3">
        <w:rPr>
          <w:szCs w:val="22"/>
        </w:rPr>
        <w:tab/>
        <w:t>2219G</w:t>
      </w:r>
    </w:p>
    <w:p w:rsidR="00CA413F" w:rsidRDefault="00CA413F" w:rsidP="00D957F6">
      <w:pPr>
        <w:spacing w:after="0" w:line="240" w:lineRule="auto"/>
        <w:rPr>
          <w:b/>
        </w:rPr>
      </w:pPr>
    </w:p>
    <w:p w:rsidR="00CA413F" w:rsidRDefault="00CA413F" w:rsidP="00D957F6">
      <w:pPr>
        <w:spacing w:after="0" w:line="240" w:lineRule="auto"/>
      </w:pPr>
      <w:r>
        <w:rPr>
          <w:b/>
        </w:rPr>
        <w:t xml:space="preserve">     </w:t>
      </w:r>
      <w:r>
        <w:t>Homeric grammar/ D. B. Monro</w:t>
      </w:r>
    </w:p>
    <w:p w:rsidR="006318C7" w:rsidRDefault="006318C7" w:rsidP="00D957F6">
      <w:pPr>
        <w:spacing w:after="0" w:line="240" w:lineRule="auto"/>
      </w:pPr>
    </w:p>
    <w:p w:rsidR="006318C7" w:rsidRDefault="006318C7" w:rsidP="00D957F6">
      <w:pPr>
        <w:spacing w:after="0" w:line="240" w:lineRule="auto"/>
      </w:pPr>
      <w:r>
        <w:t xml:space="preserve">     London : Bristol Classical Press, 2003. - 436 s. ; 22cm</w:t>
      </w:r>
    </w:p>
    <w:p w:rsidR="006318C7" w:rsidRDefault="006318C7" w:rsidP="00D957F6">
      <w:pPr>
        <w:spacing w:after="0" w:line="240" w:lineRule="auto"/>
      </w:pPr>
    </w:p>
    <w:p w:rsidR="006318C7" w:rsidRPr="00717BA3" w:rsidRDefault="006318C7" w:rsidP="00D957F6">
      <w:pPr>
        <w:pStyle w:val="Nagwek1"/>
        <w:rPr>
          <w:szCs w:val="22"/>
        </w:rPr>
      </w:pPr>
      <w:r w:rsidRPr="00717BA3">
        <w:rPr>
          <w:szCs w:val="22"/>
        </w:rPr>
        <w:t>Buck, C. D.</w:t>
      </w:r>
      <w:r w:rsidRPr="00717BA3">
        <w:rPr>
          <w:szCs w:val="22"/>
        </w:rPr>
        <w:tab/>
      </w:r>
      <w:r w:rsidRPr="00717BA3">
        <w:rPr>
          <w:szCs w:val="22"/>
        </w:rPr>
        <w:tab/>
      </w:r>
      <w:r w:rsidRPr="00717BA3">
        <w:rPr>
          <w:szCs w:val="22"/>
        </w:rPr>
        <w:tab/>
      </w:r>
      <w:r w:rsidRPr="00717BA3">
        <w:rPr>
          <w:szCs w:val="22"/>
        </w:rPr>
        <w:tab/>
      </w:r>
      <w:r w:rsidRPr="00717BA3">
        <w:rPr>
          <w:szCs w:val="22"/>
        </w:rPr>
        <w:tab/>
      </w:r>
      <w:r w:rsidRPr="00717BA3">
        <w:rPr>
          <w:szCs w:val="22"/>
        </w:rPr>
        <w:tab/>
        <w:t>2220G</w:t>
      </w:r>
    </w:p>
    <w:p w:rsidR="006318C7" w:rsidRDefault="006318C7" w:rsidP="00D957F6">
      <w:pPr>
        <w:spacing w:after="0" w:line="240" w:lineRule="auto"/>
        <w:rPr>
          <w:b/>
        </w:rPr>
      </w:pPr>
    </w:p>
    <w:p w:rsidR="006318C7" w:rsidRDefault="006318C7" w:rsidP="00D957F6">
      <w:pPr>
        <w:spacing w:after="0" w:line="240" w:lineRule="auto"/>
      </w:pPr>
      <w:r>
        <w:rPr>
          <w:b/>
        </w:rPr>
        <w:t xml:space="preserve">     </w:t>
      </w:r>
      <w:r>
        <w:t>The Greek dialects / C. D. Buck</w:t>
      </w:r>
    </w:p>
    <w:p w:rsidR="006318C7" w:rsidRDefault="006318C7" w:rsidP="00D957F6">
      <w:pPr>
        <w:spacing w:after="0" w:line="240" w:lineRule="auto"/>
      </w:pPr>
    </w:p>
    <w:p w:rsidR="006318C7" w:rsidRPr="006318C7" w:rsidRDefault="006318C7" w:rsidP="00D957F6">
      <w:pPr>
        <w:spacing w:after="0" w:line="240" w:lineRule="auto"/>
      </w:pPr>
      <w:r w:rsidRPr="006318C7">
        <w:t xml:space="preserve">     London : Bristol Classical Press, 200</w:t>
      </w:r>
      <w:r>
        <w:t>1. - 373</w:t>
      </w:r>
      <w:r w:rsidRPr="006318C7">
        <w:t xml:space="preserve"> s. ; 22cm</w:t>
      </w:r>
    </w:p>
    <w:p w:rsidR="006318C7" w:rsidRDefault="006318C7" w:rsidP="00D957F6">
      <w:pPr>
        <w:spacing w:after="0" w:line="240" w:lineRule="auto"/>
        <w:rPr>
          <w:b/>
        </w:rPr>
      </w:pPr>
      <w:r>
        <w:rPr>
          <w:b/>
        </w:rPr>
        <w:tab/>
      </w:r>
    </w:p>
    <w:p w:rsidR="006318C7" w:rsidRPr="00717BA3" w:rsidRDefault="006318C7" w:rsidP="00D957F6">
      <w:pPr>
        <w:pStyle w:val="Nagwek1"/>
        <w:rPr>
          <w:szCs w:val="22"/>
        </w:rPr>
      </w:pPr>
      <w:r w:rsidRPr="00717BA3">
        <w:rPr>
          <w:szCs w:val="22"/>
        </w:rPr>
        <w:t>Goodwin, W. W.</w:t>
      </w:r>
      <w:r w:rsidRPr="00717BA3">
        <w:rPr>
          <w:szCs w:val="22"/>
        </w:rPr>
        <w:tab/>
      </w:r>
      <w:r w:rsidRPr="00717BA3">
        <w:rPr>
          <w:szCs w:val="22"/>
        </w:rPr>
        <w:tab/>
      </w:r>
      <w:r w:rsidRPr="00717BA3">
        <w:rPr>
          <w:szCs w:val="22"/>
        </w:rPr>
        <w:tab/>
      </w:r>
      <w:r w:rsidRPr="00717BA3">
        <w:rPr>
          <w:szCs w:val="22"/>
        </w:rPr>
        <w:tab/>
      </w:r>
      <w:r w:rsidRPr="00717BA3">
        <w:rPr>
          <w:szCs w:val="22"/>
        </w:rPr>
        <w:tab/>
        <w:t>2221G</w:t>
      </w:r>
    </w:p>
    <w:p w:rsidR="006318C7" w:rsidRDefault="006318C7" w:rsidP="00D957F6">
      <w:pPr>
        <w:spacing w:after="0" w:line="240" w:lineRule="auto"/>
        <w:rPr>
          <w:b/>
        </w:rPr>
      </w:pPr>
    </w:p>
    <w:p w:rsidR="006318C7" w:rsidRDefault="006318C7" w:rsidP="00D957F6">
      <w:pPr>
        <w:spacing w:after="0" w:line="240" w:lineRule="auto"/>
      </w:pPr>
      <w:r>
        <w:rPr>
          <w:b/>
        </w:rPr>
        <w:t xml:space="preserve">     </w:t>
      </w:r>
      <w:r>
        <w:t>Greek grammar / W. W. Goodwin</w:t>
      </w:r>
    </w:p>
    <w:p w:rsidR="006318C7" w:rsidRDefault="006318C7" w:rsidP="00D957F6">
      <w:pPr>
        <w:spacing w:after="0" w:line="240" w:lineRule="auto"/>
      </w:pPr>
    </w:p>
    <w:p w:rsidR="006318C7" w:rsidRDefault="006318C7" w:rsidP="00D957F6">
      <w:pPr>
        <w:spacing w:after="0" w:line="240" w:lineRule="auto"/>
      </w:pPr>
      <w:r>
        <w:t xml:space="preserve">     London : Bristol Classical Press, 2004. - 451 s. ; 22cm</w:t>
      </w:r>
    </w:p>
    <w:p w:rsidR="006318C7" w:rsidRDefault="006318C7" w:rsidP="00D957F6">
      <w:pPr>
        <w:spacing w:after="0" w:line="240" w:lineRule="auto"/>
      </w:pPr>
    </w:p>
    <w:p w:rsidR="006318C7" w:rsidRPr="00717BA3" w:rsidRDefault="006318C7" w:rsidP="00D957F6">
      <w:pPr>
        <w:pStyle w:val="Nagwek1"/>
        <w:rPr>
          <w:szCs w:val="22"/>
        </w:rPr>
      </w:pPr>
      <w:r w:rsidRPr="00717BA3">
        <w:rPr>
          <w:szCs w:val="22"/>
        </w:rPr>
        <w:t>Veitch, William</w:t>
      </w:r>
      <w:r w:rsidRPr="00717BA3">
        <w:rPr>
          <w:szCs w:val="22"/>
        </w:rPr>
        <w:tab/>
      </w:r>
      <w:r w:rsidRPr="00717BA3">
        <w:rPr>
          <w:szCs w:val="22"/>
        </w:rPr>
        <w:tab/>
      </w:r>
      <w:r w:rsidRPr="00717BA3">
        <w:rPr>
          <w:szCs w:val="22"/>
        </w:rPr>
        <w:tab/>
      </w:r>
      <w:r w:rsidRPr="00717BA3">
        <w:rPr>
          <w:szCs w:val="22"/>
        </w:rPr>
        <w:tab/>
      </w:r>
      <w:r w:rsidRPr="00717BA3">
        <w:rPr>
          <w:szCs w:val="22"/>
        </w:rPr>
        <w:tab/>
      </w:r>
      <w:r w:rsidRPr="00717BA3">
        <w:rPr>
          <w:szCs w:val="22"/>
        </w:rPr>
        <w:tab/>
        <w:t>2222G</w:t>
      </w:r>
    </w:p>
    <w:p w:rsidR="006318C7" w:rsidRDefault="006318C7" w:rsidP="00D957F6">
      <w:pPr>
        <w:spacing w:after="0" w:line="240" w:lineRule="auto"/>
        <w:rPr>
          <w:b/>
        </w:rPr>
      </w:pPr>
    </w:p>
    <w:p w:rsidR="006318C7" w:rsidRDefault="006318C7" w:rsidP="00D957F6">
      <w:pPr>
        <w:spacing w:after="0" w:line="240" w:lineRule="auto"/>
      </w:pPr>
      <w:r>
        <w:rPr>
          <w:b/>
        </w:rPr>
        <w:t xml:space="preserve">     </w:t>
      </w:r>
      <w:r>
        <w:t>Greek verbs irregular and defective : their forms meaning and quantity, embracing all the tenses used by the Greek writers, ith references to the passages in which they are found. Part 1. Reprint of the 1871 edition / William Veitch</w:t>
      </w:r>
    </w:p>
    <w:p w:rsidR="006318C7" w:rsidRDefault="006318C7" w:rsidP="00D957F6">
      <w:pPr>
        <w:spacing w:after="0" w:line="240" w:lineRule="auto"/>
      </w:pPr>
    </w:p>
    <w:p w:rsidR="006318C7" w:rsidRDefault="006318C7" w:rsidP="00D957F6">
      <w:pPr>
        <w:spacing w:after="0" w:line="240" w:lineRule="auto"/>
      </w:pPr>
      <w:r>
        <w:t xml:space="preserve">     [b. m.] : Elibron Classics, 2004. - 322 s. ; 22cm</w:t>
      </w:r>
    </w:p>
    <w:p w:rsidR="006318C7" w:rsidRDefault="006318C7" w:rsidP="00D957F6">
      <w:pPr>
        <w:spacing w:after="0" w:line="240" w:lineRule="auto"/>
      </w:pPr>
    </w:p>
    <w:p w:rsidR="006318C7" w:rsidRPr="00717BA3" w:rsidRDefault="006318C7" w:rsidP="00D957F6">
      <w:pPr>
        <w:pStyle w:val="Nagwek1"/>
        <w:rPr>
          <w:szCs w:val="22"/>
        </w:rPr>
      </w:pPr>
      <w:r w:rsidRPr="00717BA3">
        <w:rPr>
          <w:szCs w:val="22"/>
        </w:rPr>
        <w:t>Veitch, William</w:t>
      </w:r>
      <w:r w:rsidRPr="00717BA3">
        <w:rPr>
          <w:szCs w:val="22"/>
        </w:rPr>
        <w:tab/>
      </w:r>
      <w:r w:rsidRPr="00717BA3">
        <w:rPr>
          <w:szCs w:val="22"/>
        </w:rPr>
        <w:tab/>
      </w:r>
      <w:r w:rsidRPr="00717BA3">
        <w:rPr>
          <w:szCs w:val="22"/>
        </w:rPr>
        <w:tab/>
      </w:r>
      <w:r w:rsidRPr="00717BA3">
        <w:rPr>
          <w:szCs w:val="22"/>
        </w:rPr>
        <w:tab/>
      </w:r>
      <w:r w:rsidRPr="00717BA3">
        <w:rPr>
          <w:szCs w:val="22"/>
        </w:rPr>
        <w:tab/>
      </w:r>
      <w:r w:rsidRPr="00717BA3">
        <w:rPr>
          <w:szCs w:val="22"/>
        </w:rPr>
        <w:tab/>
        <w:t>2223G</w:t>
      </w:r>
    </w:p>
    <w:p w:rsidR="006318C7" w:rsidRPr="006318C7" w:rsidRDefault="006318C7" w:rsidP="00D957F6">
      <w:pPr>
        <w:spacing w:after="0" w:line="240" w:lineRule="auto"/>
        <w:rPr>
          <w:b/>
        </w:rPr>
      </w:pPr>
    </w:p>
    <w:p w:rsidR="006318C7" w:rsidRPr="006318C7" w:rsidRDefault="006318C7" w:rsidP="00D957F6">
      <w:pPr>
        <w:spacing w:after="0" w:line="240" w:lineRule="auto"/>
      </w:pPr>
      <w:r w:rsidRPr="006318C7">
        <w:rPr>
          <w:b/>
        </w:rPr>
        <w:t xml:space="preserve">     </w:t>
      </w:r>
      <w:r w:rsidRPr="006318C7">
        <w:t xml:space="preserve">Greek verbs irregular and defective : their forms meaning and quantity, embracing all the tenses used by the Greek writers, ith references to the passages in which they are found. Part </w:t>
      </w:r>
      <w:r>
        <w:t>2</w:t>
      </w:r>
      <w:r w:rsidRPr="006318C7">
        <w:t>. Reprint of the 1871 edition / William Veitch</w:t>
      </w:r>
    </w:p>
    <w:p w:rsidR="006318C7" w:rsidRPr="006318C7" w:rsidRDefault="006318C7" w:rsidP="00D957F6">
      <w:pPr>
        <w:spacing w:after="0" w:line="240" w:lineRule="auto"/>
      </w:pPr>
    </w:p>
    <w:p w:rsidR="006318C7" w:rsidRPr="006318C7" w:rsidRDefault="006318C7" w:rsidP="00D957F6">
      <w:pPr>
        <w:spacing w:after="0" w:line="240" w:lineRule="auto"/>
      </w:pPr>
      <w:r w:rsidRPr="006318C7">
        <w:t xml:space="preserve">     [b. m.] : Elibron Classics, 2004</w:t>
      </w:r>
      <w:r>
        <w:t>. - [315]</w:t>
      </w:r>
      <w:r w:rsidRPr="006318C7">
        <w:t xml:space="preserve"> s. ; 22cm</w:t>
      </w:r>
    </w:p>
    <w:p w:rsidR="006318C7" w:rsidRDefault="006318C7" w:rsidP="00D957F6">
      <w:pPr>
        <w:spacing w:after="0" w:line="240" w:lineRule="auto"/>
      </w:pPr>
    </w:p>
    <w:p w:rsidR="006318C7" w:rsidRPr="00717BA3" w:rsidRDefault="006318C7" w:rsidP="00D957F6">
      <w:pPr>
        <w:pStyle w:val="Nagwek1"/>
        <w:rPr>
          <w:szCs w:val="22"/>
        </w:rPr>
      </w:pPr>
      <w:r w:rsidRPr="00717BA3">
        <w:rPr>
          <w:szCs w:val="22"/>
        </w:rPr>
        <w:t>Autenrieth, Georg</w:t>
      </w:r>
      <w:r w:rsidRPr="00717BA3">
        <w:rPr>
          <w:szCs w:val="22"/>
        </w:rPr>
        <w:tab/>
      </w:r>
      <w:r w:rsidRPr="00717BA3">
        <w:rPr>
          <w:szCs w:val="22"/>
        </w:rPr>
        <w:tab/>
      </w:r>
      <w:r w:rsidRPr="00717BA3">
        <w:rPr>
          <w:szCs w:val="22"/>
        </w:rPr>
        <w:tab/>
      </w:r>
      <w:r w:rsidRPr="00717BA3">
        <w:rPr>
          <w:szCs w:val="22"/>
        </w:rPr>
        <w:tab/>
      </w:r>
      <w:r w:rsidRPr="00717BA3">
        <w:rPr>
          <w:szCs w:val="22"/>
        </w:rPr>
        <w:tab/>
        <w:t>2224G</w:t>
      </w:r>
    </w:p>
    <w:p w:rsidR="006318C7" w:rsidRDefault="006318C7" w:rsidP="00D957F6">
      <w:pPr>
        <w:spacing w:after="0" w:line="240" w:lineRule="auto"/>
        <w:rPr>
          <w:b/>
        </w:rPr>
      </w:pPr>
    </w:p>
    <w:p w:rsidR="006318C7" w:rsidRDefault="006318C7" w:rsidP="00D957F6">
      <w:pPr>
        <w:spacing w:after="0" w:line="240" w:lineRule="auto"/>
      </w:pPr>
      <w:r>
        <w:rPr>
          <w:b/>
        </w:rPr>
        <w:t xml:space="preserve">     </w:t>
      </w:r>
      <w:r>
        <w:t>Homerica dictionary / Georg Autenrieth</w:t>
      </w:r>
    </w:p>
    <w:p w:rsidR="006318C7" w:rsidRDefault="006318C7" w:rsidP="00D957F6">
      <w:pPr>
        <w:spacing w:after="0" w:line="240" w:lineRule="auto"/>
      </w:pPr>
    </w:p>
    <w:p w:rsidR="006318C7" w:rsidRDefault="006318C7" w:rsidP="00D957F6">
      <w:pPr>
        <w:spacing w:after="0" w:line="240" w:lineRule="auto"/>
      </w:pPr>
      <w:r>
        <w:t xml:space="preserve">     </w:t>
      </w:r>
      <w:r w:rsidR="007F3B98">
        <w:t>London : Duckworth, 2004. - 337 s. ; 20cm</w:t>
      </w:r>
    </w:p>
    <w:p w:rsidR="007F3B98" w:rsidRDefault="007F3B98" w:rsidP="00D957F6">
      <w:pPr>
        <w:spacing w:after="0" w:line="240" w:lineRule="auto"/>
      </w:pPr>
    </w:p>
    <w:p w:rsidR="007F3B98" w:rsidRPr="00717BA3" w:rsidRDefault="007F3B98" w:rsidP="00D957F6">
      <w:pPr>
        <w:pStyle w:val="Nagwek1"/>
        <w:rPr>
          <w:szCs w:val="22"/>
        </w:rPr>
      </w:pPr>
      <w:r w:rsidRPr="00717BA3">
        <w:rPr>
          <w:szCs w:val="22"/>
        </w:rPr>
        <w:t>Wright, Joseph</w:t>
      </w:r>
      <w:r w:rsidRPr="00717BA3">
        <w:rPr>
          <w:szCs w:val="22"/>
        </w:rPr>
        <w:tab/>
      </w:r>
      <w:r w:rsidRPr="00717BA3">
        <w:rPr>
          <w:szCs w:val="22"/>
        </w:rPr>
        <w:tab/>
      </w:r>
      <w:r w:rsidRPr="00717BA3">
        <w:rPr>
          <w:szCs w:val="22"/>
        </w:rPr>
        <w:tab/>
      </w:r>
      <w:r w:rsidRPr="00717BA3">
        <w:rPr>
          <w:szCs w:val="22"/>
        </w:rPr>
        <w:tab/>
      </w:r>
      <w:r w:rsidRPr="00717BA3">
        <w:rPr>
          <w:szCs w:val="22"/>
        </w:rPr>
        <w:tab/>
      </w:r>
      <w:r w:rsidRPr="00717BA3">
        <w:rPr>
          <w:szCs w:val="22"/>
        </w:rPr>
        <w:tab/>
        <w:t>2225G</w:t>
      </w:r>
    </w:p>
    <w:p w:rsidR="007F3B98" w:rsidRDefault="007F3B98" w:rsidP="00D957F6">
      <w:pPr>
        <w:spacing w:after="0" w:line="240" w:lineRule="auto"/>
        <w:rPr>
          <w:b/>
        </w:rPr>
      </w:pPr>
    </w:p>
    <w:p w:rsidR="007F3B98" w:rsidRDefault="007F3B98" w:rsidP="00D957F6">
      <w:pPr>
        <w:spacing w:after="0" w:line="240" w:lineRule="auto"/>
      </w:pPr>
      <w:r>
        <w:rPr>
          <w:b/>
        </w:rPr>
        <w:t xml:space="preserve">     </w:t>
      </w:r>
      <w:r>
        <w:t>Comparative grammar of the Greek language / Josepg Wright</w:t>
      </w:r>
    </w:p>
    <w:p w:rsidR="007F3B98" w:rsidRDefault="007F3B98" w:rsidP="00D957F6">
      <w:pPr>
        <w:spacing w:after="0" w:line="240" w:lineRule="auto"/>
      </w:pPr>
    </w:p>
    <w:p w:rsidR="007F3B98" w:rsidRDefault="007F3B98" w:rsidP="00D957F6">
      <w:pPr>
        <w:spacing w:after="0" w:line="240" w:lineRule="auto"/>
      </w:pPr>
      <w:r>
        <w:t xml:space="preserve">     London ; New York ; Toronto : Oxford University Press, 1912. - 384 s. ; 20cm</w:t>
      </w:r>
    </w:p>
    <w:p w:rsidR="007F3B98" w:rsidRDefault="007F3B98" w:rsidP="00D957F6">
      <w:pPr>
        <w:spacing w:after="0" w:line="240" w:lineRule="auto"/>
      </w:pPr>
    </w:p>
    <w:p w:rsidR="007F3B98" w:rsidRPr="00717BA3" w:rsidRDefault="007F3B98" w:rsidP="00D957F6">
      <w:pPr>
        <w:pStyle w:val="Nagwek1"/>
        <w:rPr>
          <w:szCs w:val="22"/>
        </w:rPr>
      </w:pPr>
      <w:r w:rsidRPr="00717BA3">
        <w:rPr>
          <w:szCs w:val="22"/>
        </w:rPr>
        <w:t>Nagy, Gregory</w:t>
      </w:r>
      <w:r w:rsidRPr="00717BA3">
        <w:rPr>
          <w:szCs w:val="22"/>
        </w:rPr>
        <w:tab/>
      </w:r>
      <w:r w:rsidRPr="00717BA3">
        <w:rPr>
          <w:szCs w:val="22"/>
        </w:rPr>
        <w:tab/>
      </w:r>
      <w:r w:rsidRPr="00717BA3">
        <w:rPr>
          <w:szCs w:val="22"/>
        </w:rPr>
        <w:tab/>
      </w:r>
      <w:r w:rsidRPr="00717BA3">
        <w:rPr>
          <w:szCs w:val="22"/>
        </w:rPr>
        <w:tab/>
      </w:r>
      <w:r w:rsidRPr="00717BA3">
        <w:rPr>
          <w:szCs w:val="22"/>
        </w:rPr>
        <w:tab/>
      </w:r>
      <w:r w:rsidRPr="00717BA3">
        <w:rPr>
          <w:szCs w:val="22"/>
        </w:rPr>
        <w:tab/>
        <w:t>2226G</w:t>
      </w:r>
    </w:p>
    <w:p w:rsidR="007F3B98" w:rsidRDefault="007F3B98" w:rsidP="00D957F6">
      <w:pPr>
        <w:spacing w:after="0" w:line="240" w:lineRule="auto"/>
        <w:rPr>
          <w:b/>
        </w:rPr>
      </w:pPr>
    </w:p>
    <w:p w:rsidR="007F3B98" w:rsidRDefault="007F3B98" w:rsidP="00D957F6">
      <w:pPr>
        <w:spacing w:after="0" w:line="240" w:lineRule="auto"/>
      </w:pPr>
      <w:r>
        <w:rPr>
          <w:b/>
        </w:rPr>
        <w:t xml:space="preserve">     </w:t>
      </w:r>
      <w:r>
        <w:t>Greek dialects and the transformation of an Indo-European process / Gregory Nagy</w:t>
      </w:r>
    </w:p>
    <w:p w:rsidR="007F3B98" w:rsidRDefault="007F3B98" w:rsidP="00D957F6">
      <w:pPr>
        <w:spacing w:after="0" w:line="240" w:lineRule="auto"/>
      </w:pPr>
    </w:p>
    <w:p w:rsidR="007F3B98" w:rsidRDefault="007F3B98" w:rsidP="00D957F6">
      <w:pPr>
        <w:spacing w:after="0" w:line="240" w:lineRule="auto"/>
      </w:pPr>
      <w:r>
        <w:t xml:space="preserve">     Cambridge : Harvard University Press, 1970. - 200 s. ; 22cm</w:t>
      </w:r>
    </w:p>
    <w:p w:rsidR="007F3B98" w:rsidRDefault="007F3B98" w:rsidP="00D957F6">
      <w:pPr>
        <w:spacing w:after="0" w:line="240" w:lineRule="auto"/>
      </w:pPr>
    </w:p>
    <w:p w:rsidR="007F3B98" w:rsidRPr="00717BA3" w:rsidRDefault="007F3B98" w:rsidP="00D957F6">
      <w:pPr>
        <w:pStyle w:val="Nagwek1"/>
        <w:rPr>
          <w:szCs w:val="22"/>
        </w:rPr>
      </w:pPr>
      <w:r w:rsidRPr="00717BA3">
        <w:rPr>
          <w:szCs w:val="22"/>
        </w:rPr>
        <w:t>Marinone, N.</w:t>
      </w:r>
      <w:r w:rsidRPr="00717BA3">
        <w:rPr>
          <w:szCs w:val="22"/>
        </w:rPr>
        <w:tab/>
      </w:r>
      <w:r w:rsidRPr="00717BA3">
        <w:rPr>
          <w:szCs w:val="22"/>
        </w:rPr>
        <w:tab/>
      </w:r>
      <w:r w:rsidRPr="00717BA3">
        <w:rPr>
          <w:szCs w:val="22"/>
        </w:rPr>
        <w:tab/>
      </w:r>
      <w:r w:rsidRPr="00717BA3">
        <w:rPr>
          <w:szCs w:val="22"/>
        </w:rPr>
        <w:tab/>
      </w:r>
      <w:r w:rsidRPr="00717BA3">
        <w:rPr>
          <w:szCs w:val="22"/>
        </w:rPr>
        <w:tab/>
      </w:r>
      <w:r w:rsidRPr="00717BA3">
        <w:rPr>
          <w:szCs w:val="22"/>
        </w:rPr>
        <w:tab/>
        <w:t>2227G</w:t>
      </w:r>
    </w:p>
    <w:p w:rsidR="007F3B98" w:rsidRDefault="007F3B98" w:rsidP="00D957F6">
      <w:pPr>
        <w:spacing w:after="0" w:line="240" w:lineRule="auto"/>
        <w:rPr>
          <w:b/>
        </w:rPr>
      </w:pPr>
    </w:p>
    <w:p w:rsidR="007F3B98" w:rsidRDefault="007F3B98" w:rsidP="00D957F6">
      <w:pPr>
        <w:spacing w:after="0" w:line="240" w:lineRule="auto"/>
      </w:pPr>
      <w:r>
        <w:rPr>
          <w:b/>
        </w:rPr>
        <w:t xml:space="preserve">     </w:t>
      </w:r>
      <w:r>
        <w:t>All the Greek verbs / N. Marinone</w:t>
      </w:r>
    </w:p>
    <w:p w:rsidR="007F3B98" w:rsidRDefault="007F3B98" w:rsidP="00D957F6">
      <w:pPr>
        <w:spacing w:after="0" w:line="240" w:lineRule="auto"/>
      </w:pPr>
    </w:p>
    <w:p w:rsidR="007F3B98" w:rsidRDefault="007F3B98" w:rsidP="00D957F6">
      <w:pPr>
        <w:spacing w:after="0" w:line="240" w:lineRule="auto"/>
      </w:pPr>
      <w:r>
        <w:t xml:space="preserve">     London : Duckworth, 2004. - 352 s. ; 20cm</w:t>
      </w:r>
    </w:p>
    <w:p w:rsidR="007F3B98" w:rsidRDefault="007F3B98" w:rsidP="00D957F6">
      <w:pPr>
        <w:spacing w:after="0" w:line="240" w:lineRule="auto"/>
      </w:pPr>
    </w:p>
    <w:p w:rsidR="007F3B98" w:rsidRPr="00717BA3" w:rsidRDefault="007F3B98" w:rsidP="00D957F6">
      <w:pPr>
        <w:pStyle w:val="Nagwek1"/>
        <w:rPr>
          <w:szCs w:val="22"/>
        </w:rPr>
      </w:pPr>
      <w:r w:rsidRPr="00717BA3">
        <w:rPr>
          <w:szCs w:val="22"/>
        </w:rPr>
        <w:t>Meissner, Torsten</w:t>
      </w:r>
      <w:r w:rsidRPr="00717BA3">
        <w:rPr>
          <w:szCs w:val="22"/>
        </w:rPr>
        <w:tab/>
      </w:r>
      <w:r w:rsidRPr="00717BA3">
        <w:rPr>
          <w:szCs w:val="22"/>
        </w:rPr>
        <w:tab/>
      </w:r>
      <w:r w:rsidRPr="00717BA3">
        <w:rPr>
          <w:szCs w:val="22"/>
        </w:rPr>
        <w:tab/>
      </w:r>
      <w:r w:rsidRPr="00717BA3">
        <w:rPr>
          <w:szCs w:val="22"/>
        </w:rPr>
        <w:tab/>
      </w:r>
      <w:r w:rsidRPr="00717BA3">
        <w:rPr>
          <w:szCs w:val="22"/>
        </w:rPr>
        <w:tab/>
        <w:t>2228G</w:t>
      </w:r>
    </w:p>
    <w:p w:rsidR="007F3B98" w:rsidRDefault="007F3B98" w:rsidP="00D957F6">
      <w:pPr>
        <w:spacing w:after="0" w:line="240" w:lineRule="auto"/>
        <w:rPr>
          <w:b/>
        </w:rPr>
      </w:pPr>
    </w:p>
    <w:p w:rsidR="007F3B98" w:rsidRDefault="007F3B98" w:rsidP="00D957F6">
      <w:pPr>
        <w:spacing w:after="0" w:line="240" w:lineRule="auto"/>
      </w:pPr>
      <w:r>
        <w:rPr>
          <w:b/>
        </w:rPr>
        <w:t xml:space="preserve">     </w:t>
      </w:r>
      <w:r>
        <w:t>S-stem nouns and adjectives in Greek and Proto-Indo-European : a diachronic study in word formation / Torsten Meissner</w:t>
      </w:r>
    </w:p>
    <w:p w:rsidR="007F3B98" w:rsidRDefault="007F3B98" w:rsidP="00D957F6">
      <w:pPr>
        <w:spacing w:after="0" w:line="240" w:lineRule="auto"/>
      </w:pPr>
    </w:p>
    <w:p w:rsidR="007F3B98" w:rsidRDefault="007F3B98" w:rsidP="00D957F6">
      <w:pPr>
        <w:spacing w:after="0" w:line="240" w:lineRule="auto"/>
      </w:pPr>
      <w:r>
        <w:t xml:space="preserve">     New York : Oxford University Press, 2006. - 264 s. ; 23cm</w:t>
      </w:r>
    </w:p>
    <w:p w:rsidR="007F3B98" w:rsidRDefault="007F3B98" w:rsidP="00D957F6">
      <w:pPr>
        <w:spacing w:after="0" w:line="240" w:lineRule="auto"/>
      </w:pPr>
    </w:p>
    <w:p w:rsidR="007F3B98" w:rsidRDefault="007F3B98" w:rsidP="00D957F6">
      <w:pPr>
        <w:spacing w:after="0" w:line="240" w:lineRule="auto"/>
      </w:pPr>
      <w:r>
        <w:t xml:space="preserve">     (Oxford Classical Monographs)</w:t>
      </w:r>
    </w:p>
    <w:p w:rsidR="007F3B98" w:rsidRDefault="007F3B98" w:rsidP="00D957F6">
      <w:pPr>
        <w:spacing w:after="0" w:line="240" w:lineRule="auto"/>
      </w:pPr>
    </w:p>
    <w:p w:rsidR="007F3B98" w:rsidRPr="00717BA3" w:rsidRDefault="003F185E" w:rsidP="00D957F6">
      <w:pPr>
        <w:pStyle w:val="Nagwek1"/>
        <w:rPr>
          <w:szCs w:val="22"/>
        </w:rPr>
      </w:pPr>
      <w:r w:rsidRPr="00717BA3">
        <w:rPr>
          <w:szCs w:val="22"/>
        </w:rPr>
        <w:t>Niemirska-Pliszczyńska, Janina</w:t>
      </w:r>
      <w:r w:rsidRPr="00717BA3">
        <w:rPr>
          <w:szCs w:val="22"/>
        </w:rPr>
        <w:tab/>
      </w:r>
      <w:r w:rsidRPr="00717BA3">
        <w:rPr>
          <w:szCs w:val="22"/>
        </w:rPr>
        <w:tab/>
      </w:r>
      <w:r w:rsidRPr="00717BA3">
        <w:rPr>
          <w:szCs w:val="22"/>
        </w:rPr>
        <w:tab/>
      </w:r>
      <w:r w:rsidRPr="00717BA3">
        <w:rPr>
          <w:szCs w:val="22"/>
        </w:rPr>
        <w:tab/>
        <w:t>2229G</w:t>
      </w:r>
    </w:p>
    <w:p w:rsidR="003F185E" w:rsidRDefault="003F185E" w:rsidP="00D957F6">
      <w:pPr>
        <w:spacing w:after="0" w:line="240" w:lineRule="auto"/>
        <w:rPr>
          <w:b/>
        </w:rPr>
      </w:pPr>
    </w:p>
    <w:p w:rsidR="003F185E" w:rsidRPr="003F185E" w:rsidRDefault="003F185E" w:rsidP="00D957F6">
      <w:pPr>
        <w:spacing w:after="0" w:line="240" w:lineRule="auto"/>
        <w:rPr>
          <w:lang w:val="pl-PL"/>
        </w:rPr>
      </w:pPr>
      <w:r w:rsidRPr="003472D4">
        <w:rPr>
          <w:b/>
        </w:rPr>
        <w:t xml:space="preserve">     </w:t>
      </w:r>
      <w:r w:rsidRPr="003F185E">
        <w:rPr>
          <w:lang w:val="pl-PL"/>
        </w:rPr>
        <w:t>Ecce homo : wstępny podręcznik języka greckiego oparty na tekstach autorów klasycznych i Nowego Testamentu / Janina Niemirska-Pliszczyńska</w:t>
      </w:r>
    </w:p>
    <w:p w:rsidR="003F185E" w:rsidRDefault="003F185E" w:rsidP="00D957F6">
      <w:pPr>
        <w:spacing w:after="0" w:line="240" w:lineRule="auto"/>
        <w:rPr>
          <w:lang w:val="pl-PL"/>
        </w:rPr>
      </w:pPr>
    </w:p>
    <w:p w:rsidR="003F185E" w:rsidRPr="003472D4" w:rsidRDefault="003F185E" w:rsidP="00D957F6">
      <w:pPr>
        <w:spacing w:after="0" w:line="240" w:lineRule="auto"/>
      </w:pPr>
      <w:r>
        <w:rPr>
          <w:lang w:val="pl-PL"/>
        </w:rPr>
        <w:t xml:space="preserve">     </w:t>
      </w:r>
      <w:r w:rsidRPr="003472D4">
        <w:t>Poznań : Pallotinum, 1960. - 164 s. ; 22cm</w:t>
      </w:r>
    </w:p>
    <w:p w:rsidR="003F185E" w:rsidRPr="003472D4" w:rsidRDefault="003F185E" w:rsidP="00D957F6">
      <w:pPr>
        <w:spacing w:after="0" w:line="240" w:lineRule="auto"/>
      </w:pPr>
    </w:p>
    <w:p w:rsidR="003F185E" w:rsidRPr="003472D4" w:rsidRDefault="003F185E" w:rsidP="00D957F6">
      <w:pPr>
        <w:pStyle w:val="Nagwek1"/>
        <w:rPr>
          <w:szCs w:val="22"/>
        </w:rPr>
      </w:pPr>
      <w:r w:rsidRPr="003472D4">
        <w:rPr>
          <w:szCs w:val="22"/>
        </w:rPr>
        <w:t>Hooker, J. T.</w:t>
      </w:r>
      <w:r w:rsidRPr="003472D4">
        <w:rPr>
          <w:szCs w:val="22"/>
        </w:rPr>
        <w:tab/>
      </w:r>
      <w:r w:rsidRPr="003472D4">
        <w:rPr>
          <w:szCs w:val="22"/>
        </w:rPr>
        <w:tab/>
      </w:r>
      <w:r w:rsidRPr="003472D4">
        <w:rPr>
          <w:szCs w:val="22"/>
        </w:rPr>
        <w:tab/>
      </w:r>
      <w:r w:rsidRPr="003472D4">
        <w:rPr>
          <w:szCs w:val="22"/>
        </w:rPr>
        <w:tab/>
      </w:r>
      <w:r w:rsidRPr="003472D4">
        <w:rPr>
          <w:szCs w:val="22"/>
        </w:rPr>
        <w:tab/>
      </w:r>
      <w:r w:rsidRPr="003472D4">
        <w:rPr>
          <w:szCs w:val="22"/>
        </w:rPr>
        <w:tab/>
        <w:t>2230G</w:t>
      </w:r>
    </w:p>
    <w:p w:rsidR="003F185E" w:rsidRPr="003472D4" w:rsidRDefault="003F185E" w:rsidP="00D957F6">
      <w:pPr>
        <w:spacing w:after="0" w:line="240" w:lineRule="auto"/>
        <w:rPr>
          <w:b/>
        </w:rPr>
      </w:pPr>
    </w:p>
    <w:p w:rsidR="003F185E" w:rsidRDefault="003F185E" w:rsidP="00D957F6">
      <w:pPr>
        <w:spacing w:after="0" w:line="240" w:lineRule="auto"/>
      </w:pPr>
      <w:r w:rsidRPr="003F185E">
        <w:rPr>
          <w:b/>
        </w:rPr>
        <w:t xml:space="preserve">     </w:t>
      </w:r>
      <w:r w:rsidRPr="003F185E">
        <w:t>Linear B : an introduction / J.</w:t>
      </w:r>
      <w:r>
        <w:t xml:space="preserve"> T. Hooker</w:t>
      </w:r>
    </w:p>
    <w:p w:rsidR="003F185E" w:rsidRDefault="003F185E" w:rsidP="00D957F6">
      <w:pPr>
        <w:spacing w:after="0" w:line="240" w:lineRule="auto"/>
      </w:pPr>
    </w:p>
    <w:p w:rsidR="003F185E" w:rsidRDefault="003F185E" w:rsidP="00D957F6">
      <w:pPr>
        <w:spacing w:after="0" w:line="240" w:lineRule="auto"/>
      </w:pPr>
      <w:r>
        <w:t xml:space="preserve">     London : Bristol Classical Press, 2001. - 204 s. ; 23cm</w:t>
      </w:r>
    </w:p>
    <w:p w:rsidR="003F185E" w:rsidRDefault="003F185E" w:rsidP="00D957F6">
      <w:pPr>
        <w:spacing w:after="0" w:line="240" w:lineRule="auto"/>
      </w:pPr>
    </w:p>
    <w:p w:rsidR="003F185E" w:rsidRPr="003472D4" w:rsidRDefault="003F185E" w:rsidP="00D957F6">
      <w:pPr>
        <w:pStyle w:val="Nagwek1"/>
        <w:rPr>
          <w:szCs w:val="22"/>
          <w:lang w:val="pl-PL"/>
        </w:rPr>
      </w:pPr>
      <w:r w:rsidRPr="003472D4">
        <w:rPr>
          <w:szCs w:val="22"/>
          <w:lang w:val="pl-PL"/>
        </w:rPr>
        <w:t>Chadwick, John</w:t>
      </w:r>
      <w:r w:rsidRPr="003472D4">
        <w:rPr>
          <w:szCs w:val="22"/>
          <w:lang w:val="pl-PL"/>
        </w:rPr>
        <w:tab/>
      </w:r>
      <w:r w:rsidRPr="003472D4">
        <w:rPr>
          <w:szCs w:val="22"/>
          <w:lang w:val="pl-PL"/>
        </w:rPr>
        <w:tab/>
      </w:r>
      <w:r w:rsidRPr="003472D4">
        <w:rPr>
          <w:szCs w:val="22"/>
          <w:lang w:val="pl-PL"/>
        </w:rPr>
        <w:tab/>
      </w:r>
      <w:r w:rsidRPr="003472D4">
        <w:rPr>
          <w:szCs w:val="22"/>
          <w:lang w:val="pl-PL"/>
        </w:rPr>
        <w:tab/>
      </w:r>
      <w:r w:rsidRPr="003472D4">
        <w:rPr>
          <w:szCs w:val="22"/>
          <w:lang w:val="pl-PL"/>
        </w:rPr>
        <w:tab/>
      </w:r>
      <w:r w:rsidRPr="003472D4">
        <w:rPr>
          <w:szCs w:val="22"/>
          <w:lang w:val="pl-PL"/>
        </w:rPr>
        <w:tab/>
        <w:t>2231G</w:t>
      </w:r>
    </w:p>
    <w:p w:rsidR="003F185E" w:rsidRPr="003472D4" w:rsidRDefault="003F185E" w:rsidP="00D957F6">
      <w:pPr>
        <w:spacing w:after="0" w:line="240" w:lineRule="auto"/>
        <w:rPr>
          <w:b/>
          <w:lang w:val="pl-PL"/>
        </w:rPr>
      </w:pPr>
    </w:p>
    <w:p w:rsidR="003F185E" w:rsidRPr="003F185E" w:rsidRDefault="003F185E" w:rsidP="00D957F6">
      <w:pPr>
        <w:spacing w:after="0" w:line="240" w:lineRule="auto"/>
        <w:rPr>
          <w:lang w:val="pl-PL"/>
        </w:rPr>
      </w:pPr>
      <w:r w:rsidRPr="003F185E">
        <w:rPr>
          <w:b/>
          <w:lang w:val="pl-PL"/>
        </w:rPr>
        <w:t xml:space="preserve">     </w:t>
      </w:r>
      <w:r w:rsidRPr="003F185E">
        <w:rPr>
          <w:lang w:val="pl-PL"/>
        </w:rPr>
        <w:t>Pismo linearne B i pisma pokrewne</w:t>
      </w:r>
      <w:r w:rsidR="00F52538">
        <w:rPr>
          <w:lang w:val="pl-PL"/>
        </w:rPr>
        <w:t>. Przełożył Piotr Taracha</w:t>
      </w:r>
      <w:r w:rsidRPr="003F185E">
        <w:rPr>
          <w:lang w:val="pl-PL"/>
        </w:rPr>
        <w:t xml:space="preserve"> / John Chadwick</w:t>
      </w:r>
    </w:p>
    <w:p w:rsidR="003F185E" w:rsidRDefault="003F185E" w:rsidP="00D957F6">
      <w:pPr>
        <w:spacing w:after="0" w:line="240" w:lineRule="auto"/>
        <w:rPr>
          <w:lang w:val="pl-PL"/>
        </w:rPr>
      </w:pPr>
    </w:p>
    <w:p w:rsidR="00F52538" w:rsidRDefault="003F185E" w:rsidP="00D957F6">
      <w:pPr>
        <w:spacing w:after="0" w:line="240" w:lineRule="auto"/>
        <w:rPr>
          <w:lang w:val="pl-PL"/>
        </w:rPr>
      </w:pPr>
      <w:r>
        <w:rPr>
          <w:lang w:val="pl-PL"/>
        </w:rPr>
        <w:t xml:space="preserve">     </w:t>
      </w:r>
      <w:r w:rsidR="00F52538">
        <w:rPr>
          <w:lang w:val="pl-PL"/>
        </w:rPr>
        <w:t>Warszawa : Wydawnictwo RTW, 1998. - 65 s. ; 24cm</w:t>
      </w:r>
    </w:p>
    <w:p w:rsidR="00F5431F" w:rsidRDefault="00F5431F" w:rsidP="00D957F6">
      <w:pPr>
        <w:spacing w:after="0" w:line="240" w:lineRule="auto"/>
        <w:rPr>
          <w:lang w:val="pl-PL"/>
        </w:rPr>
      </w:pPr>
    </w:p>
    <w:p w:rsidR="00F5431F" w:rsidRPr="003472D4" w:rsidRDefault="00F5431F" w:rsidP="00D957F6">
      <w:pPr>
        <w:pStyle w:val="Nagwek1"/>
        <w:rPr>
          <w:szCs w:val="22"/>
        </w:rPr>
      </w:pPr>
      <w:r w:rsidRPr="003472D4">
        <w:rPr>
          <w:szCs w:val="22"/>
        </w:rPr>
        <w:t>Williams, Monier</w:t>
      </w:r>
      <w:r w:rsidRPr="003472D4">
        <w:rPr>
          <w:szCs w:val="22"/>
        </w:rPr>
        <w:tab/>
      </w:r>
      <w:r w:rsidRPr="003472D4">
        <w:rPr>
          <w:szCs w:val="22"/>
        </w:rPr>
        <w:tab/>
      </w:r>
      <w:r w:rsidRPr="003472D4">
        <w:rPr>
          <w:szCs w:val="22"/>
        </w:rPr>
        <w:tab/>
      </w:r>
      <w:r w:rsidRPr="003472D4">
        <w:rPr>
          <w:szCs w:val="22"/>
        </w:rPr>
        <w:tab/>
      </w:r>
      <w:r w:rsidRPr="003472D4">
        <w:rPr>
          <w:szCs w:val="22"/>
        </w:rPr>
        <w:tab/>
        <w:t>2232G</w:t>
      </w:r>
    </w:p>
    <w:p w:rsidR="00F5431F" w:rsidRPr="003472D4" w:rsidRDefault="00F5431F" w:rsidP="00D957F6">
      <w:pPr>
        <w:spacing w:after="0" w:line="240" w:lineRule="auto"/>
        <w:rPr>
          <w:b/>
        </w:rPr>
      </w:pPr>
    </w:p>
    <w:p w:rsidR="00F5431F" w:rsidRDefault="00F5431F" w:rsidP="00D957F6">
      <w:pPr>
        <w:spacing w:after="0" w:line="240" w:lineRule="auto"/>
      </w:pPr>
      <w:r w:rsidRPr="00F5431F">
        <w:rPr>
          <w:b/>
        </w:rPr>
        <w:t xml:space="preserve">     </w:t>
      </w:r>
      <w:r w:rsidRPr="00F5431F">
        <w:t>A practical grammar of the Sanskrit language : arranged with reference to the classical languages of Europe for the use od English students</w:t>
      </w:r>
      <w:r>
        <w:t>. A reprint</w:t>
      </w:r>
      <w:r w:rsidRPr="00F5431F">
        <w:t xml:space="preserve"> / </w:t>
      </w:r>
      <w:r>
        <w:t>Monier Williams</w:t>
      </w:r>
    </w:p>
    <w:p w:rsidR="00F5431F" w:rsidRDefault="00F5431F" w:rsidP="00D957F6">
      <w:pPr>
        <w:spacing w:after="0" w:line="240" w:lineRule="auto"/>
      </w:pPr>
    </w:p>
    <w:p w:rsidR="00F5431F" w:rsidRDefault="00F5431F" w:rsidP="00D957F6">
      <w:pPr>
        <w:spacing w:after="0" w:line="240" w:lineRule="auto"/>
      </w:pPr>
      <w:r>
        <w:t xml:space="preserve">     [b. m.] : Kessinger Publishing, [b. r.]. - 414 s. ; 24cm</w:t>
      </w:r>
    </w:p>
    <w:p w:rsidR="00F5431F" w:rsidRDefault="00F5431F" w:rsidP="00D957F6">
      <w:pPr>
        <w:spacing w:after="0" w:line="240" w:lineRule="auto"/>
      </w:pPr>
    </w:p>
    <w:p w:rsidR="00F5431F" w:rsidRPr="00675E53" w:rsidRDefault="00F5431F" w:rsidP="00D957F6">
      <w:pPr>
        <w:pStyle w:val="Nagwek1"/>
        <w:rPr>
          <w:szCs w:val="22"/>
        </w:rPr>
      </w:pPr>
      <w:r w:rsidRPr="00675E53">
        <w:rPr>
          <w:szCs w:val="22"/>
        </w:rPr>
        <w:t>Monier-Williams, M.</w:t>
      </w:r>
      <w:r w:rsidRPr="00675E53">
        <w:rPr>
          <w:szCs w:val="22"/>
        </w:rPr>
        <w:tab/>
      </w:r>
      <w:r w:rsidRPr="00675E53">
        <w:rPr>
          <w:szCs w:val="22"/>
        </w:rPr>
        <w:tab/>
      </w:r>
      <w:r w:rsidRPr="00675E53">
        <w:rPr>
          <w:szCs w:val="22"/>
        </w:rPr>
        <w:tab/>
      </w:r>
      <w:r w:rsidRPr="00675E53">
        <w:rPr>
          <w:szCs w:val="22"/>
        </w:rPr>
        <w:tab/>
      </w:r>
      <w:r w:rsidRPr="00675E53">
        <w:rPr>
          <w:szCs w:val="22"/>
        </w:rPr>
        <w:tab/>
        <w:t>2233G</w:t>
      </w:r>
    </w:p>
    <w:p w:rsidR="00F5431F" w:rsidRPr="00F5431F" w:rsidRDefault="00F5431F" w:rsidP="00D957F6">
      <w:pPr>
        <w:spacing w:after="0" w:line="240" w:lineRule="auto"/>
        <w:rPr>
          <w:b/>
        </w:rPr>
      </w:pPr>
    </w:p>
    <w:p w:rsidR="00F5431F" w:rsidRPr="00F5431F" w:rsidRDefault="00F5431F" w:rsidP="00D957F6">
      <w:pPr>
        <w:spacing w:after="0" w:line="240" w:lineRule="auto"/>
      </w:pPr>
      <w:r w:rsidRPr="00F5431F">
        <w:rPr>
          <w:b/>
        </w:rPr>
        <w:t xml:space="preserve">     </w:t>
      </w:r>
      <w:r w:rsidRPr="00F5431F">
        <w:t xml:space="preserve">A practical grammar of the Sanskrit language : arranged with reference to the classical languages of Europe for the use od English students / </w:t>
      </w:r>
      <w:r>
        <w:t>M. Monier-</w:t>
      </w:r>
      <w:r w:rsidRPr="00F5431F">
        <w:t>Williams</w:t>
      </w:r>
    </w:p>
    <w:p w:rsidR="00F5431F" w:rsidRPr="00F5431F" w:rsidRDefault="00F5431F" w:rsidP="00D957F6">
      <w:pPr>
        <w:spacing w:after="0" w:line="240" w:lineRule="auto"/>
      </w:pPr>
    </w:p>
    <w:p w:rsidR="00F5431F" w:rsidRPr="00F5431F" w:rsidRDefault="00F5431F" w:rsidP="00D957F6">
      <w:pPr>
        <w:spacing w:after="0" w:line="240" w:lineRule="auto"/>
      </w:pPr>
      <w:r w:rsidRPr="00F5431F">
        <w:t xml:space="preserve">     </w:t>
      </w:r>
      <w:r>
        <w:t xml:space="preserve">New Delhi : Munshiram Manoharlal Publishers, 2009. </w:t>
      </w:r>
      <w:r w:rsidRPr="00F5431F">
        <w:t>- 414 s. ; 2</w:t>
      </w:r>
      <w:r>
        <w:t>5</w:t>
      </w:r>
      <w:r w:rsidRPr="00F5431F">
        <w:t>cm</w:t>
      </w:r>
    </w:p>
    <w:p w:rsidR="00F5431F" w:rsidRPr="00F5431F" w:rsidRDefault="00F5431F" w:rsidP="00D957F6">
      <w:pPr>
        <w:spacing w:after="0" w:line="240" w:lineRule="auto"/>
      </w:pPr>
    </w:p>
    <w:p w:rsidR="00F5431F" w:rsidRPr="00675E53" w:rsidRDefault="00F5431F" w:rsidP="00D957F6">
      <w:pPr>
        <w:pStyle w:val="Nagwek1"/>
        <w:rPr>
          <w:szCs w:val="22"/>
        </w:rPr>
      </w:pPr>
      <w:r w:rsidRPr="00675E53">
        <w:rPr>
          <w:szCs w:val="22"/>
        </w:rPr>
        <w:t>Shah, Bharat S.</w:t>
      </w:r>
      <w:r w:rsidRPr="00675E53">
        <w:rPr>
          <w:szCs w:val="22"/>
        </w:rPr>
        <w:tab/>
      </w:r>
      <w:r w:rsidRPr="00675E53">
        <w:rPr>
          <w:szCs w:val="22"/>
        </w:rPr>
        <w:tab/>
      </w:r>
      <w:r w:rsidRPr="00675E53">
        <w:rPr>
          <w:szCs w:val="22"/>
        </w:rPr>
        <w:tab/>
      </w:r>
      <w:r w:rsidRPr="00675E53">
        <w:rPr>
          <w:szCs w:val="22"/>
        </w:rPr>
        <w:tab/>
      </w:r>
      <w:r w:rsidRPr="00675E53">
        <w:rPr>
          <w:szCs w:val="22"/>
        </w:rPr>
        <w:tab/>
      </w:r>
      <w:r w:rsidRPr="00675E53">
        <w:rPr>
          <w:szCs w:val="22"/>
        </w:rPr>
        <w:tab/>
        <w:t>2234G</w:t>
      </w:r>
    </w:p>
    <w:p w:rsidR="00F5431F" w:rsidRDefault="00F5431F" w:rsidP="00D957F6">
      <w:pPr>
        <w:spacing w:after="0" w:line="240" w:lineRule="auto"/>
        <w:rPr>
          <w:b/>
        </w:rPr>
      </w:pPr>
    </w:p>
    <w:p w:rsidR="00F5431F" w:rsidRDefault="00F5431F" w:rsidP="00D957F6">
      <w:pPr>
        <w:spacing w:after="0" w:line="240" w:lineRule="auto"/>
      </w:pPr>
      <w:r>
        <w:rPr>
          <w:b/>
        </w:rPr>
        <w:t xml:space="preserve">     </w:t>
      </w:r>
      <w:r>
        <w:t>Sanskrit : an appreciation with apprehension. A programmed text / Bharat S. Shah</w:t>
      </w:r>
    </w:p>
    <w:p w:rsidR="00F5431F" w:rsidRDefault="00F5431F" w:rsidP="00D957F6">
      <w:pPr>
        <w:spacing w:after="0" w:line="240" w:lineRule="auto"/>
      </w:pPr>
    </w:p>
    <w:p w:rsidR="00F5431F" w:rsidRDefault="00F5431F" w:rsidP="00D957F6">
      <w:pPr>
        <w:spacing w:after="0" w:line="240" w:lineRule="auto"/>
      </w:pPr>
      <w:r>
        <w:t xml:space="preserve">     New York : Setubandh Publications, 2004. - 270 s. ; 26cm</w:t>
      </w:r>
    </w:p>
    <w:p w:rsidR="00F5431F" w:rsidRDefault="00F5431F" w:rsidP="00D957F6">
      <w:pPr>
        <w:spacing w:after="0" w:line="240" w:lineRule="auto"/>
      </w:pPr>
    </w:p>
    <w:p w:rsidR="00F5431F" w:rsidRDefault="00F5431F" w:rsidP="00D957F6">
      <w:pPr>
        <w:spacing w:after="0" w:line="240" w:lineRule="auto"/>
      </w:pPr>
      <w:r>
        <w:t xml:space="preserve">     (Setubandh Language Series Volume 5)</w:t>
      </w:r>
    </w:p>
    <w:p w:rsidR="00F5431F" w:rsidRDefault="00F5431F" w:rsidP="00D957F6">
      <w:pPr>
        <w:spacing w:after="0" w:line="240" w:lineRule="auto"/>
      </w:pPr>
    </w:p>
    <w:p w:rsidR="00F5431F" w:rsidRPr="00675E53" w:rsidRDefault="00F5431F" w:rsidP="00D957F6">
      <w:pPr>
        <w:pStyle w:val="Nagwek1"/>
        <w:rPr>
          <w:szCs w:val="22"/>
        </w:rPr>
      </w:pPr>
      <w:r w:rsidRPr="00675E53">
        <w:rPr>
          <w:szCs w:val="22"/>
        </w:rPr>
        <w:t>Egenes, Thomas</w:t>
      </w:r>
      <w:r w:rsidRPr="00675E53">
        <w:rPr>
          <w:szCs w:val="22"/>
        </w:rPr>
        <w:tab/>
      </w:r>
      <w:r w:rsidRPr="00675E53">
        <w:rPr>
          <w:szCs w:val="22"/>
        </w:rPr>
        <w:tab/>
      </w:r>
      <w:r w:rsidRPr="00675E53">
        <w:rPr>
          <w:szCs w:val="22"/>
        </w:rPr>
        <w:tab/>
      </w:r>
      <w:r w:rsidRPr="00675E53">
        <w:rPr>
          <w:szCs w:val="22"/>
        </w:rPr>
        <w:tab/>
      </w:r>
      <w:r w:rsidRPr="00675E53">
        <w:rPr>
          <w:szCs w:val="22"/>
        </w:rPr>
        <w:tab/>
        <w:t>2235G</w:t>
      </w:r>
    </w:p>
    <w:p w:rsidR="00F5431F" w:rsidRDefault="00F5431F" w:rsidP="00D957F6">
      <w:pPr>
        <w:spacing w:after="0" w:line="240" w:lineRule="auto"/>
        <w:rPr>
          <w:b/>
        </w:rPr>
      </w:pPr>
    </w:p>
    <w:p w:rsidR="00F5431F" w:rsidRDefault="00F5431F" w:rsidP="00D957F6">
      <w:pPr>
        <w:spacing w:after="0" w:line="240" w:lineRule="auto"/>
      </w:pPr>
      <w:r>
        <w:rPr>
          <w:b/>
        </w:rPr>
        <w:t xml:space="preserve">     </w:t>
      </w:r>
      <w:r>
        <w:t>Introduction to Sanskrit. Part one / Thomas Egenes</w:t>
      </w:r>
    </w:p>
    <w:p w:rsidR="00F5431F" w:rsidRDefault="00F5431F" w:rsidP="00D957F6">
      <w:pPr>
        <w:spacing w:after="0" w:line="240" w:lineRule="auto"/>
      </w:pPr>
    </w:p>
    <w:p w:rsidR="00F5431F" w:rsidRDefault="00F5431F" w:rsidP="00D957F6">
      <w:pPr>
        <w:spacing w:after="0" w:line="240" w:lineRule="auto"/>
      </w:pPr>
      <w:r>
        <w:t xml:space="preserve">     Delhi : Motilal Banarsidass Publishers, 2003. - 386 s. ; 25cm</w:t>
      </w:r>
    </w:p>
    <w:p w:rsidR="00F5431F" w:rsidRDefault="00F5431F" w:rsidP="00D957F6">
      <w:pPr>
        <w:spacing w:after="0" w:line="240" w:lineRule="auto"/>
      </w:pPr>
    </w:p>
    <w:p w:rsidR="00F5431F" w:rsidRPr="00675E53" w:rsidRDefault="00F5431F" w:rsidP="00D957F6">
      <w:pPr>
        <w:pStyle w:val="Nagwek1"/>
        <w:rPr>
          <w:szCs w:val="22"/>
        </w:rPr>
      </w:pPr>
      <w:r w:rsidRPr="00675E53">
        <w:rPr>
          <w:szCs w:val="22"/>
        </w:rPr>
        <w:t>Egenes, Thomas</w:t>
      </w:r>
      <w:r w:rsidRPr="00675E53">
        <w:rPr>
          <w:szCs w:val="22"/>
        </w:rPr>
        <w:tab/>
      </w:r>
      <w:r w:rsidRPr="00675E53">
        <w:rPr>
          <w:szCs w:val="22"/>
        </w:rPr>
        <w:tab/>
      </w:r>
      <w:r w:rsidRPr="00675E53">
        <w:rPr>
          <w:szCs w:val="22"/>
        </w:rPr>
        <w:tab/>
      </w:r>
      <w:r w:rsidRPr="00675E53">
        <w:rPr>
          <w:szCs w:val="22"/>
        </w:rPr>
        <w:tab/>
      </w:r>
      <w:r w:rsidRPr="00675E53">
        <w:rPr>
          <w:szCs w:val="22"/>
        </w:rPr>
        <w:tab/>
        <w:t>2236G</w:t>
      </w:r>
    </w:p>
    <w:p w:rsidR="00F5431F" w:rsidRPr="00F5431F" w:rsidRDefault="00F5431F" w:rsidP="00D957F6">
      <w:pPr>
        <w:spacing w:after="0" w:line="240" w:lineRule="auto"/>
        <w:rPr>
          <w:b/>
        </w:rPr>
      </w:pPr>
    </w:p>
    <w:p w:rsidR="00F5431F" w:rsidRPr="00F5431F" w:rsidRDefault="00F5431F" w:rsidP="00D957F6">
      <w:pPr>
        <w:spacing w:after="0" w:line="240" w:lineRule="auto"/>
      </w:pPr>
      <w:r w:rsidRPr="00F5431F">
        <w:rPr>
          <w:b/>
        </w:rPr>
        <w:t xml:space="preserve">     </w:t>
      </w:r>
      <w:r w:rsidRPr="00F5431F">
        <w:t>Introduction to Sanskrit</w:t>
      </w:r>
      <w:r>
        <w:t>. Part two</w:t>
      </w:r>
      <w:r w:rsidRPr="00F5431F">
        <w:t xml:space="preserve"> / Thomas Egenes</w:t>
      </w:r>
    </w:p>
    <w:p w:rsidR="00F5431F" w:rsidRPr="00F5431F" w:rsidRDefault="00F5431F" w:rsidP="00D957F6">
      <w:pPr>
        <w:spacing w:after="0" w:line="240" w:lineRule="auto"/>
      </w:pPr>
    </w:p>
    <w:p w:rsidR="00F5431F" w:rsidRPr="00F5431F" w:rsidRDefault="00F5431F" w:rsidP="00D957F6">
      <w:pPr>
        <w:spacing w:after="0" w:line="240" w:lineRule="auto"/>
      </w:pPr>
      <w:r w:rsidRPr="00F5431F">
        <w:t xml:space="preserve">     Delhi : Moti</w:t>
      </w:r>
      <w:r>
        <w:t>lal Banarsidass Publishers, 2005</w:t>
      </w:r>
      <w:r w:rsidRPr="00F5431F">
        <w:t>.</w:t>
      </w:r>
      <w:r>
        <w:t xml:space="preserve"> - 437</w:t>
      </w:r>
      <w:r w:rsidRPr="00F5431F">
        <w:t xml:space="preserve"> s. ; 25cm</w:t>
      </w:r>
    </w:p>
    <w:p w:rsidR="00F5431F" w:rsidRDefault="00F5431F" w:rsidP="00D957F6">
      <w:pPr>
        <w:spacing w:after="0" w:line="240" w:lineRule="auto"/>
      </w:pPr>
    </w:p>
    <w:p w:rsidR="00F5431F" w:rsidRPr="00675E53" w:rsidRDefault="00F5431F" w:rsidP="00D957F6">
      <w:pPr>
        <w:pStyle w:val="Nagwek1"/>
        <w:rPr>
          <w:szCs w:val="22"/>
        </w:rPr>
      </w:pPr>
      <w:r w:rsidRPr="00675E53">
        <w:rPr>
          <w:szCs w:val="22"/>
        </w:rPr>
        <w:t>Maurer, Walter Harding</w:t>
      </w:r>
      <w:r w:rsidRPr="00675E53">
        <w:rPr>
          <w:szCs w:val="22"/>
        </w:rPr>
        <w:tab/>
      </w:r>
      <w:r w:rsidRPr="00675E53">
        <w:rPr>
          <w:szCs w:val="22"/>
        </w:rPr>
        <w:tab/>
      </w:r>
      <w:r w:rsidRPr="00675E53">
        <w:rPr>
          <w:szCs w:val="22"/>
        </w:rPr>
        <w:tab/>
      </w:r>
      <w:r w:rsidRPr="00675E53">
        <w:rPr>
          <w:szCs w:val="22"/>
        </w:rPr>
        <w:tab/>
        <w:t>2237G</w:t>
      </w:r>
    </w:p>
    <w:p w:rsidR="00F5431F" w:rsidRDefault="00F5431F" w:rsidP="00D957F6">
      <w:pPr>
        <w:spacing w:after="0" w:line="240" w:lineRule="auto"/>
        <w:rPr>
          <w:b/>
        </w:rPr>
      </w:pPr>
    </w:p>
    <w:p w:rsidR="00F5431F" w:rsidRDefault="00F5431F" w:rsidP="00D957F6">
      <w:pPr>
        <w:spacing w:after="0" w:line="240" w:lineRule="auto"/>
      </w:pPr>
      <w:r>
        <w:rPr>
          <w:b/>
        </w:rPr>
        <w:t xml:space="preserve">     </w:t>
      </w:r>
      <w:r>
        <w:t>The Sanskrit language : an introductory grammar and reader. Volume one : lessons one - thirty-two / Walter Harding Maurer</w:t>
      </w:r>
    </w:p>
    <w:p w:rsidR="00F5431F" w:rsidRDefault="00F5431F" w:rsidP="00D957F6">
      <w:pPr>
        <w:spacing w:after="0" w:line="240" w:lineRule="auto"/>
      </w:pPr>
    </w:p>
    <w:p w:rsidR="00F5431F" w:rsidRDefault="00F5431F" w:rsidP="00D957F6">
      <w:pPr>
        <w:spacing w:after="0" w:line="240" w:lineRule="auto"/>
      </w:pPr>
      <w:r>
        <w:t xml:space="preserve">     London ; New York : RoutledgeCurzon, 2001. - 551 s. ; 23cm</w:t>
      </w:r>
    </w:p>
    <w:p w:rsidR="00F5431F" w:rsidRDefault="00F5431F" w:rsidP="00D957F6">
      <w:pPr>
        <w:spacing w:after="0" w:line="240" w:lineRule="auto"/>
      </w:pPr>
    </w:p>
    <w:p w:rsidR="003E5219" w:rsidRPr="00675E53" w:rsidRDefault="003E5219" w:rsidP="00D957F6">
      <w:pPr>
        <w:pStyle w:val="Nagwek1"/>
        <w:rPr>
          <w:szCs w:val="22"/>
        </w:rPr>
      </w:pPr>
      <w:r w:rsidRPr="00675E53">
        <w:rPr>
          <w:szCs w:val="22"/>
        </w:rPr>
        <w:t>Maurer, Walter Harding</w:t>
      </w:r>
      <w:r w:rsidRPr="00675E53">
        <w:rPr>
          <w:szCs w:val="22"/>
        </w:rPr>
        <w:tab/>
      </w:r>
      <w:r w:rsidRPr="00675E53">
        <w:rPr>
          <w:szCs w:val="22"/>
        </w:rPr>
        <w:tab/>
      </w:r>
      <w:r w:rsidRPr="00675E53">
        <w:rPr>
          <w:szCs w:val="22"/>
        </w:rPr>
        <w:tab/>
      </w:r>
      <w:r w:rsidRPr="00675E53">
        <w:rPr>
          <w:szCs w:val="22"/>
        </w:rPr>
        <w:tab/>
        <w:t>2238G</w:t>
      </w:r>
    </w:p>
    <w:p w:rsidR="003E5219" w:rsidRPr="003E5219" w:rsidRDefault="003E5219" w:rsidP="00D957F6">
      <w:pPr>
        <w:spacing w:after="0" w:line="240" w:lineRule="auto"/>
        <w:rPr>
          <w:b/>
        </w:rPr>
      </w:pPr>
    </w:p>
    <w:p w:rsidR="003E5219" w:rsidRPr="003E5219" w:rsidRDefault="003E5219" w:rsidP="00D957F6">
      <w:pPr>
        <w:spacing w:after="0" w:line="240" w:lineRule="auto"/>
      </w:pPr>
      <w:r w:rsidRPr="003E5219">
        <w:rPr>
          <w:b/>
        </w:rPr>
        <w:t xml:space="preserve">     </w:t>
      </w:r>
      <w:r w:rsidRPr="003E5219">
        <w:t xml:space="preserve">The Sanskrit language : an introductory grammar and reader. Volume </w:t>
      </w:r>
      <w:r>
        <w:t>two</w:t>
      </w:r>
      <w:r w:rsidRPr="003E5219">
        <w:t xml:space="preserve"> : </w:t>
      </w:r>
      <w:r>
        <w:t>appendices, glossary and lexicon with an index to volume one by Gregory P. Fields</w:t>
      </w:r>
      <w:r w:rsidRPr="003E5219">
        <w:t xml:space="preserve"> / Walter Harding Maurer</w:t>
      </w:r>
    </w:p>
    <w:p w:rsidR="003E5219" w:rsidRPr="003E5219" w:rsidRDefault="003E5219" w:rsidP="00D957F6">
      <w:pPr>
        <w:spacing w:after="0" w:line="240" w:lineRule="auto"/>
      </w:pPr>
    </w:p>
    <w:p w:rsidR="003E5219" w:rsidRPr="003E5219" w:rsidRDefault="003E5219" w:rsidP="00D957F6">
      <w:pPr>
        <w:spacing w:after="0" w:line="240" w:lineRule="auto"/>
      </w:pPr>
      <w:r w:rsidRPr="003E5219">
        <w:t xml:space="preserve">     London ; New Yor</w:t>
      </w:r>
      <w:r>
        <w:t>k : RoutledgeCurzon, 2001. - [278]</w:t>
      </w:r>
      <w:r w:rsidRPr="003E5219">
        <w:t xml:space="preserve"> s. ; 23cm</w:t>
      </w:r>
    </w:p>
    <w:p w:rsidR="00F5431F" w:rsidRDefault="00F5431F" w:rsidP="00D957F6">
      <w:pPr>
        <w:spacing w:after="0" w:line="240" w:lineRule="auto"/>
      </w:pPr>
    </w:p>
    <w:p w:rsidR="003E5219" w:rsidRPr="003472D4" w:rsidRDefault="003E5219" w:rsidP="00D957F6">
      <w:pPr>
        <w:pStyle w:val="Nagwek1"/>
        <w:rPr>
          <w:szCs w:val="22"/>
          <w:lang w:val="fr-FR"/>
        </w:rPr>
      </w:pPr>
      <w:r w:rsidRPr="003472D4">
        <w:rPr>
          <w:szCs w:val="22"/>
          <w:lang w:val="fr-FR"/>
        </w:rPr>
        <w:t>Speijer, J. S.</w:t>
      </w:r>
      <w:r w:rsidRPr="003472D4">
        <w:rPr>
          <w:szCs w:val="22"/>
          <w:lang w:val="fr-FR"/>
        </w:rPr>
        <w:tab/>
      </w:r>
      <w:r w:rsidRPr="003472D4">
        <w:rPr>
          <w:szCs w:val="22"/>
          <w:lang w:val="fr-FR"/>
        </w:rPr>
        <w:tab/>
      </w:r>
      <w:r w:rsidRPr="003472D4">
        <w:rPr>
          <w:szCs w:val="22"/>
          <w:lang w:val="fr-FR"/>
        </w:rPr>
        <w:tab/>
      </w:r>
      <w:r w:rsidRPr="003472D4">
        <w:rPr>
          <w:szCs w:val="22"/>
          <w:lang w:val="fr-FR"/>
        </w:rPr>
        <w:tab/>
      </w:r>
      <w:r w:rsidRPr="003472D4">
        <w:rPr>
          <w:szCs w:val="22"/>
          <w:lang w:val="fr-FR"/>
        </w:rPr>
        <w:tab/>
      </w:r>
      <w:r w:rsidRPr="003472D4">
        <w:rPr>
          <w:szCs w:val="22"/>
          <w:lang w:val="fr-FR"/>
        </w:rPr>
        <w:tab/>
        <w:t>2239G</w:t>
      </w:r>
    </w:p>
    <w:p w:rsidR="003E5219" w:rsidRPr="003472D4" w:rsidRDefault="003E5219" w:rsidP="00D957F6">
      <w:pPr>
        <w:spacing w:after="0" w:line="240" w:lineRule="auto"/>
        <w:rPr>
          <w:b/>
          <w:lang w:val="fr-FR"/>
        </w:rPr>
      </w:pPr>
    </w:p>
    <w:p w:rsidR="003E5219" w:rsidRDefault="003E5219" w:rsidP="00D957F6">
      <w:pPr>
        <w:spacing w:after="0" w:line="240" w:lineRule="auto"/>
      </w:pPr>
      <w:r w:rsidRPr="003472D4">
        <w:rPr>
          <w:b/>
          <w:lang w:val="fr-FR"/>
        </w:rPr>
        <w:t xml:space="preserve">     </w:t>
      </w:r>
      <w:r w:rsidRPr="003472D4">
        <w:rPr>
          <w:lang w:val="fr-FR"/>
        </w:rPr>
        <w:t xml:space="preserve">Sanskrit syntax. </w:t>
      </w:r>
      <w:r>
        <w:t>With an introduction by H. Kern / J. S. Speijer</w:t>
      </w:r>
    </w:p>
    <w:p w:rsidR="003E5219" w:rsidRDefault="003E5219" w:rsidP="00D957F6">
      <w:pPr>
        <w:spacing w:after="0" w:line="240" w:lineRule="auto"/>
      </w:pPr>
    </w:p>
    <w:p w:rsidR="003E5219" w:rsidRDefault="003E5219" w:rsidP="00D957F6">
      <w:pPr>
        <w:spacing w:after="0" w:line="240" w:lineRule="auto"/>
      </w:pPr>
      <w:r>
        <w:t xml:space="preserve">     Delhi : Motilal Banarsidass, 1988. - 402 s. ; 25cm</w:t>
      </w:r>
    </w:p>
    <w:p w:rsidR="003E5219" w:rsidRDefault="003E5219" w:rsidP="00D957F6">
      <w:pPr>
        <w:spacing w:after="0" w:line="240" w:lineRule="auto"/>
      </w:pPr>
    </w:p>
    <w:p w:rsidR="003E5219" w:rsidRPr="00675E53" w:rsidRDefault="003E5219" w:rsidP="00D957F6">
      <w:pPr>
        <w:pStyle w:val="Nagwek1"/>
        <w:rPr>
          <w:szCs w:val="22"/>
        </w:rPr>
      </w:pPr>
      <w:r w:rsidRPr="00675E53">
        <w:rPr>
          <w:szCs w:val="22"/>
        </w:rPr>
        <w:t>Bucknell, Roderick S.</w:t>
      </w:r>
      <w:r w:rsidRPr="00675E53">
        <w:rPr>
          <w:szCs w:val="22"/>
        </w:rPr>
        <w:tab/>
      </w:r>
      <w:r w:rsidRPr="00675E53">
        <w:rPr>
          <w:szCs w:val="22"/>
        </w:rPr>
        <w:tab/>
      </w:r>
      <w:r w:rsidRPr="00675E53">
        <w:rPr>
          <w:szCs w:val="22"/>
        </w:rPr>
        <w:tab/>
      </w:r>
      <w:r w:rsidRPr="00675E53">
        <w:rPr>
          <w:szCs w:val="22"/>
        </w:rPr>
        <w:tab/>
      </w:r>
      <w:r w:rsidRPr="00675E53">
        <w:rPr>
          <w:szCs w:val="22"/>
        </w:rPr>
        <w:tab/>
        <w:t>2240G</w:t>
      </w:r>
    </w:p>
    <w:p w:rsidR="003E5219" w:rsidRDefault="003E5219" w:rsidP="00D957F6">
      <w:pPr>
        <w:spacing w:after="0" w:line="240" w:lineRule="auto"/>
        <w:rPr>
          <w:b/>
        </w:rPr>
      </w:pPr>
    </w:p>
    <w:p w:rsidR="003E5219" w:rsidRDefault="003E5219" w:rsidP="00D957F6">
      <w:pPr>
        <w:spacing w:after="0" w:line="240" w:lineRule="auto"/>
      </w:pPr>
      <w:r>
        <w:rPr>
          <w:b/>
        </w:rPr>
        <w:t xml:space="preserve">     </w:t>
      </w:r>
      <w:r>
        <w:t>Sanskrit manual : a quick-reference guide to the phonology and grammar of Classical Sanskrit / Roderick S. Bucknell</w:t>
      </w:r>
    </w:p>
    <w:p w:rsidR="003E5219" w:rsidRDefault="003E5219" w:rsidP="00D957F6">
      <w:pPr>
        <w:spacing w:after="0" w:line="240" w:lineRule="auto"/>
      </w:pPr>
    </w:p>
    <w:p w:rsidR="003E5219" w:rsidRDefault="003E5219" w:rsidP="00D957F6">
      <w:pPr>
        <w:spacing w:after="0" w:line="240" w:lineRule="auto"/>
      </w:pPr>
      <w:r>
        <w:t xml:space="preserve">     Delhi : Motilal Banarsidass Publishers, 2000. - 254 s. ; 23cm</w:t>
      </w:r>
    </w:p>
    <w:p w:rsidR="003E5219" w:rsidRDefault="003E5219" w:rsidP="00D957F6">
      <w:pPr>
        <w:spacing w:after="0" w:line="240" w:lineRule="auto"/>
      </w:pPr>
    </w:p>
    <w:p w:rsidR="003E5219" w:rsidRPr="00675E53" w:rsidRDefault="003E5219" w:rsidP="00D957F6">
      <w:pPr>
        <w:pStyle w:val="Nagwek1"/>
        <w:rPr>
          <w:szCs w:val="22"/>
        </w:rPr>
      </w:pPr>
      <w:r w:rsidRPr="00675E53">
        <w:rPr>
          <w:szCs w:val="22"/>
        </w:rPr>
        <w:t>Macdonell, Arthur A.</w:t>
      </w:r>
      <w:r w:rsidRPr="00675E53">
        <w:rPr>
          <w:szCs w:val="22"/>
        </w:rPr>
        <w:tab/>
      </w:r>
      <w:r w:rsidRPr="00675E53">
        <w:rPr>
          <w:szCs w:val="22"/>
        </w:rPr>
        <w:tab/>
      </w:r>
      <w:r w:rsidRPr="00675E53">
        <w:rPr>
          <w:szCs w:val="22"/>
        </w:rPr>
        <w:tab/>
      </w:r>
      <w:r w:rsidRPr="00675E53">
        <w:rPr>
          <w:szCs w:val="22"/>
        </w:rPr>
        <w:tab/>
      </w:r>
      <w:r w:rsidRPr="00675E53">
        <w:rPr>
          <w:szCs w:val="22"/>
        </w:rPr>
        <w:tab/>
        <w:t>2241G</w:t>
      </w:r>
    </w:p>
    <w:p w:rsidR="003E5219" w:rsidRDefault="003E5219" w:rsidP="00D957F6">
      <w:pPr>
        <w:spacing w:after="0" w:line="240" w:lineRule="auto"/>
        <w:rPr>
          <w:b/>
        </w:rPr>
      </w:pPr>
    </w:p>
    <w:p w:rsidR="003E5219" w:rsidRDefault="003E5219" w:rsidP="00D957F6">
      <w:pPr>
        <w:spacing w:after="0" w:line="240" w:lineRule="auto"/>
      </w:pPr>
      <w:r>
        <w:rPr>
          <w:b/>
        </w:rPr>
        <w:t xml:space="preserve">     </w:t>
      </w:r>
      <w:r>
        <w:t>A Sanskrit grammar for students. Third edition / Arthur A. Macdonell</w:t>
      </w:r>
    </w:p>
    <w:p w:rsidR="003E5219" w:rsidRDefault="003E5219" w:rsidP="00D957F6">
      <w:pPr>
        <w:spacing w:after="0" w:line="240" w:lineRule="auto"/>
      </w:pPr>
    </w:p>
    <w:p w:rsidR="003E5219" w:rsidRDefault="003E5219" w:rsidP="00D957F6">
      <w:pPr>
        <w:spacing w:after="0" w:line="240" w:lineRule="auto"/>
      </w:pPr>
      <w:r>
        <w:t xml:space="preserve">     Oxford : Oxford University Press, 1968. - 264 s. ; 20cm</w:t>
      </w:r>
    </w:p>
    <w:p w:rsidR="003E5219" w:rsidRDefault="003E5219" w:rsidP="00D957F6">
      <w:pPr>
        <w:spacing w:after="0" w:line="240" w:lineRule="auto"/>
      </w:pPr>
    </w:p>
    <w:p w:rsidR="003E5219" w:rsidRPr="00675E53" w:rsidRDefault="003E5219" w:rsidP="00D957F6">
      <w:pPr>
        <w:pStyle w:val="Nagwek1"/>
        <w:rPr>
          <w:szCs w:val="22"/>
        </w:rPr>
      </w:pPr>
      <w:r w:rsidRPr="00675E53">
        <w:rPr>
          <w:szCs w:val="22"/>
        </w:rPr>
        <w:t>Coulson, Michael</w:t>
      </w:r>
      <w:r w:rsidRPr="00675E53">
        <w:rPr>
          <w:szCs w:val="22"/>
        </w:rPr>
        <w:tab/>
      </w:r>
      <w:r w:rsidRPr="00675E53">
        <w:rPr>
          <w:szCs w:val="22"/>
        </w:rPr>
        <w:tab/>
      </w:r>
      <w:r w:rsidRPr="00675E53">
        <w:rPr>
          <w:szCs w:val="22"/>
        </w:rPr>
        <w:tab/>
      </w:r>
      <w:r w:rsidRPr="00675E53">
        <w:rPr>
          <w:szCs w:val="22"/>
        </w:rPr>
        <w:tab/>
      </w:r>
      <w:r w:rsidRPr="00675E53">
        <w:rPr>
          <w:szCs w:val="22"/>
        </w:rPr>
        <w:tab/>
        <w:t>2242G</w:t>
      </w:r>
    </w:p>
    <w:p w:rsidR="003E5219" w:rsidRDefault="003E5219" w:rsidP="00D957F6">
      <w:pPr>
        <w:spacing w:after="0" w:line="240" w:lineRule="auto"/>
        <w:rPr>
          <w:b/>
        </w:rPr>
      </w:pPr>
    </w:p>
    <w:p w:rsidR="003E5219" w:rsidRDefault="003E5219" w:rsidP="00D957F6">
      <w:pPr>
        <w:spacing w:after="0" w:line="240" w:lineRule="auto"/>
      </w:pPr>
      <w:r w:rsidRPr="003E5219">
        <w:t xml:space="preserve">     Teach yourself Sanskrit</w:t>
      </w:r>
      <w:r>
        <w:t>. Revised by Richard Gombrich and James Benson</w:t>
      </w:r>
      <w:r w:rsidRPr="003E5219">
        <w:t xml:space="preserve"> / Michael Coulson</w:t>
      </w:r>
    </w:p>
    <w:p w:rsidR="003E5219" w:rsidRDefault="003E5219" w:rsidP="00D957F6">
      <w:pPr>
        <w:spacing w:after="0" w:line="240" w:lineRule="auto"/>
      </w:pPr>
    </w:p>
    <w:p w:rsidR="003E5219" w:rsidRDefault="003E5219" w:rsidP="00D957F6">
      <w:pPr>
        <w:spacing w:after="0" w:line="240" w:lineRule="auto"/>
      </w:pPr>
      <w:r>
        <w:t xml:space="preserve">     London : Hodder &amp; Stoughton Ltd., 2003. - 402 s. ; 20cm</w:t>
      </w:r>
    </w:p>
    <w:p w:rsidR="003E5219" w:rsidRDefault="003E5219" w:rsidP="00D957F6">
      <w:pPr>
        <w:spacing w:after="0" w:line="240" w:lineRule="auto"/>
      </w:pPr>
    </w:p>
    <w:p w:rsidR="003E5219" w:rsidRPr="00675E53" w:rsidRDefault="003E5219" w:rsidP="00D957F6">
      <w:pPr>
        <w:pStyle w:val="Nagwek1"/>
        <w:rPr>
          <w:szCs w:val="22"/>
        </w:rPr>
      </w:pPr>
      <w:r w:rsidRPr="00675E53">
        <w:rPr>
          <w:szCs w:val="22"/>
        </w:rPr>
        <w:t>Mayrhofer, Manfred</w:t>
      </w:r>
      <w:r w:rsidRPr="00675E53">
        <w:rPr>
          <w:szCs w:val="22"/>
        </w:rPr>
        <w:tab/>
      </w:r>
      <w:r w:rsidRPr="00675E53">
        <w:rPr>
          <w:szCs w:val="22"/>
        </w:rPr>
        <w:tab/>
      </w:r>
      <w:r w:rsidRPr="00675E53">
        <w:rPr>
          <w:szCs w:val="22"/>
        </w:rPr>
        <w:tab/>
      </w:r>
      <w:r w:rsidRPr="00675E53">
        <w:rPr>
          <w:szCs w:val="22"/>
        </w:rPr>
        <w:tab/>
      </w:r>
      <w:r w:rsidRPr="00675E53">
        <w:rPr>
          <w:szCs w:val="22"/>
        </w:rPr>
        <w:tab/>
        <w:t>2243G</w:t>
      </w:r>
    </w:p>
    <w:p w:rsidR="003E5219" w:rsidRDefault="003E5219" w:rsidP="00D957F6">
      <w:pPr>
        <w:spacing w:after="0" w:line="240" w:lineRule="auto"/>
        <w:rPr>
          <w:b/>
        </w:rPr>
      </w:pPr>
    </w:p>
    <w:p w:rsidR="003E5219" w:rsidRDefault="003E5219" w:rsidP="00D957F6">
      <w:pPr>
        <w:spacing w:after="0" w:line="240" w:lineRule="auto"/>
      </w:pPr>
      <w:r>
        <w:rPr>
          <w:b/>
        </w:rPr>
        <w:t xml:space="preserve">     </w:t>
      </w:r>
      <w:r>
        <w:t>Sanskrit-Grammatik mit sprachvergleichenden Erläuterungen. 2. Auflage / Manfred Mayrhofer</w:t>
      </w:r>
    </w:p>
    <w:p w:rsidR="003E5219" w:rsidRDefault="003E5219" w:rsidP="00D957F6">
      <w:pPr>
        <w:spacing w:after="0" w:line="240" w:lineRule="auto"/>
      </w:pPr>
    </w:p>
    <w:p w:rsidR="003E5219" w:rsidRDefault="003E5219" w:rsidP="00D957F6">
      <w:pPr>
        <w:spacing w:after="0" w:line="240" w:lineRule="auto"/>
      </w:pPr>
      <w:r>
        <w:t xml:space="preserve">     Berlin : Walter de Gruyter &amp; Co., 1965. - 110 s. ; 16cm</w:t>
      </w:r>
    </w:p>
    <w:p w:rsidR="003E5219" w:rsidRDefault="003E5219" w:rsidP="00D957F6">
      <w:pPr>
        <w:spacing w:after="0" w:line="240" w:lineRule="auto"/>
      </w:pPr>
    </w:p>
    <w:p w:rsidR="003E5219" w:rsidRDefault="003E5219" w:rsidP="00D957F6">
      <w:pPr>
        <w:spacing w:after="0" w:line="240" w:lineRule="auto"/>
      </w:pPr>
      <w:r>
        <w:t xml:space="preserve">     (</w:t>
      </w:r>
      <w:r w:rsidR="00EB4377">
        <w:t xml:space="preserve">Sammlung Göschen. </w:t>
      </w:r>
      <w:r>
        <w:t>Band 1158/1158a)</w:t>
      </w:r>
    </w:p>
    <w:p w:rsidR="00EB4377" w:rsidRDefault="00EB4377" w:rsidP="00D957F6">
      <w:pPr>
        <w:spacing w:after="0" w:line="240" w:lineRule="auto"/>
      </w:pPr>
    </w:p>
    <w:p w:rsidR="00EB4377" w:rsidRPr="00675E53" w:rsidRDefault="007507E6" w:rsidP="00D957F6">
      <w:pPr>
        <w:pStyle w:val="Nagwek1"/>
        <w:rPr>
          <w:szCs w:val="22"/>
        </w:rPr>
      </w:pPr>
      <w:r w:rsidRPr="00675E53">
        <w:rPr>
          <w:szCs w:val="22"/>
        </w:rPr>
        <w:t>Whitney, William Dwight</w:t>
      </w:r>
      <w:r w:rsidRPr="00675E53">
        <w:rPr>
          <w:szCs w:val="22"/>
        </w:rPr>
        <w:tab/>
      </w:r>
      <w:r w:rsidRPr="00675E53">
        <w:rPr>
          <w:szCs w:val="22"/>
        </w:rPr>
        <w:tab/>
      </w:r>
      <w:r w:rsidRPr="00675E53">
        <w:rPr>
          <w:szCs w:val="22"/>
        </w:rPr>
        <w:tab/>
      </w:r>
      <w:r w:rsidRPr="00675E53">
        <w:rPr>
          <w:szCs w:val="22"/>
        </w:rPr>
        <w:tab/>
        <w:t>2244G</w:t>
      </w:r>
    </w:p>
    <w:p w:rsidR="007507E6" w:rsidRDefault="007507E6" w:rsidP="00D957F6">
      <w:pPr>
        <w:spacing w:after="0" w:line="240" w:lineRule="auto"/>
        <w:rPr>
          <w:b/>
        </w:rPr>
      </w:pPr>
    </w:p>
    <w:p w:rsidR="007507E6" w:rsidRDefault="007507E6" w:rsidP="00D957F6">
      <w:pPr>
        <w:spacing w:after="0" w:line="240" w:lineRule="auto"/>
      </w:pPr>
      <w:r>
        <w:rPr>
          <w:b/>
        </w:rPr>
        <w:t xml:space="preserve">     </w:t>
      </w:r>
      <w:r>
        <w:t>The roots, verb-forms and primary derivatives if the Sanskrit langauge (a supplement to his Sanskrit grammar) / William Dwight Whitney</w:t>
      </w:r>
    </w:p>
    <w:p w:rsidR="007507E6" w:rsidRDefault="007507E6" w:rsidP="00D957F6">
      <w:pPr>
        <w:spacing w:after="0" w:line="240" w:lineRule="auto"/>
      </w:pPr>
    </w:p>
    <w:p w:rsidR="007507E6" w:rsidRDefault="007507E6" w:rsidP="00D957F6">
      <w:pPr>
        <w:spacing w:after="0" w:line="240" w:lineRule="auto"/>
      </w:pPr>
      <w:r>
        <w:t xml:space="preserve">     Delhi : Motilal Banarsidass Publishers, 2003. - 250 s. ; 22cm</w:t>
      </w:r>
    </w:p>
    <w:p w:rsidR="007507E6" w:rsidRDefault="007507E6" w:rsidP="00D957F6">
      <w:pPr>
        <w:spacing w:after="0" w:line="240" w:lineRule="auto"/>
      </w:pPr>
    </w:p>
    <w:p w:rsidR="007507E6" w:rsidRPr="00675E53" w:rsidRDefault="007507E6" w:rsidP="00D957F6">
      <w:pPr>
        <w:pStyle w:val="Nagwek1"/>
        <w:rPr>
          <w:szCs w:val="22"/>
        </w:rPr>
      </w:pPr>
      <w:r w:rsidRPr="00675E53">
        <w:rPr>
          <w:szCs w:val="22"/>
        </w:rPr>
        <w:t>Perry, Edward Delavan</w:t>
      </w:r>
      <w:r w:rsidRPr="00675E53">
        <w:rPr>
          <w:szCs w:val="22"/>
        </w:rPr>
        <w:tab/>
      </w:r>
      <w:r w:rsidRPr="00675E53">
        <w:rPr>
          <w:szCs w:val="22"/>
        </w:rPr>
        <w:tab/>
      </w:r>
      <w:r w:rsidRPr="00675E53">
        <w:rPr>
          <w:szCs w:val="22"/>
        </w:rPr>
        <w:tab/>
      </w:r>
      <w:r w:rsidRPr="00675E53">
        <w:rPr>
          <w:szCs w:val="22"/>
        </w:rPr>
        <w:tab/>
      </w:r>
      <w:r w:rsidRPr="00675E53">
        <w:rPr>
          <w:szCs w:val="22"/>
        </w:rPr>
        <w:tab/>
        <w:t>2245G</w:t>
      </w:r>
    </w:p>
    <w:p w:rsidR="007507E6" w:rsidRDefault="007507E6" w:rsidP="00D957F6">
      <w:pPr>
        <w:spacing w:after="0" w:line="240" w:lineRule="auto"/>
        <w:rPr>
          <w:b/>
        </w:rPr>
      </w:pPr>
    </w:p>
    <w:p w:rsidR="007507E6" w:rsidRDefault="007507E6" w:rsidP="00D957F6">
      <w:pPr>
        <w:spacing w:after="0" w:line="240" w:lineRule="auto"/>
      </w:pPr>
      <w:r>
        <w:rPr>
          <w:b/>
        </w:rPr>
        <w:t xml:space="preserve">     </w:t>
      </w:r>
      <w:r>
        <w:t>A Sanskrit primer / Edward Delavan Perry</w:t>
      </w:r>
    </w:p>
    <w:p w:rsidR="007507E6" w:rsidRDefault="007507E6" w:rsidP="00D957F6">
      <w:pPr>
        <w:spacing w:after="0" w:line="240" w:lineRule="auto"/>
      </w:pPr>
    </w:p>
    <w:p w:rsidR="007507E6" w:rsidRDefault="007507E6" w:rsidP="00D957F6">
      <w:pPr>
        <w:spacing w:after="0" w:line="240" w:lineRule="auto"/>
      </w:pPr>
      <w:r>
        <w:t xml:space="preserve">     New York ; London : Columbia University Press, 1965. - 230 s. ; 22cm</w:t>
      </w:r>
    </w:p>
    <w:p w:rsidR="007507E6" w:rsidRDefault="007507E6" w:rsidP="00D957F6">
      <w:pPr>
        <w:spacing w:after="0" w:line="240" w:lineRule="auto"/>
      </w:pPr>
    </w:p>
    <w:p w:rsidR="007507E6" w:rsidRPr="00675E53" w:rsidRDefault="007507E6" w:rsidP="00D957F6">
      <w:pPr>
        <w:pStyle w:val="Nagwek1"/>
        <w:rPr>
          <w:szCs w:val="22"/>
        </w:rPr>
      </w:pPr>
      <w:r w:rsidRPr="00675E53">
        <w:rPr>
          <w:szCs w:val="22"/>
        </w:rPr>
        <w:t>Hall, Bruce Cameron</w:t>
      </w:r>
      <w:r w:rsidRPr="00675E53">
        <w:rPr>
          <w:szCs w:val="22"/>
        </w:rPr>
        <w:tab/>
      </w:r>
      <w:r w:rsidRPr="00675E53">
        <w:rPr>
          <w:szCs w:val="22"/>
        </w:rPr>
        <w:tab/>
      </w:r>
      <w:r w:rsidRPr="00675E53">
        <w:rPr>
          <w:szCs w:val="22"/>
        </w:rPr>
        <w:tab/>
      </w:r>
      <w:r w:rsidRPr="00675E53">
        <w:rPr>
          <w:szCs w:val="22"/>
        </w:rPr>
        <w:tab/>
      </w:r>
      <w:r w:rsidRPr="00675E53">
        <w:rPr>
          <w:szCs w:val="22"/>
        </w:rPr>
        <w:tab/>
        <w:t>2246G</w:t>
      </w:r>
    </w:p>
    <w:p w:rsidR="007507E6" w:rsidRDefault="007507E6" w:rsidP="00D957F6">
      <w:pPr>
        <w:spacing w:after="0" w:line="240" w:lineRule="auto"/>
        <w:rPr>
          <w:b/>
        </w:rPr>
      </w:pPr>
    </w:p>
    <w:p w:rsidR="007507E6" w:rsidRDefault="007507E6" w:rsidP="00D957F6">
      <w:pPr>
        <w:spacing w:after="0" w:line="240" w:lineRule="auto"/>
      </w:pPr>
      <w:r>
        <w:rPr>
          <w:b/>
        </w:rPr>
        <w:t xml:space="preserve">     </w:t>
      </w:r>
      <w:r>
        <w:t>Sanskrit pronunciation : booklet and audio / Bruce Cameron Hall</w:t>
      </w:r>
    </w:p>
    <w:p w:rsidR="007507E6" w:rsidRDefault="007507E6" w:rsidP="00D957F6">
      <w:pPr>
        <w:spacing w:after="0" w:line="240" w:lineRule="auto"/>
      </w:pPr>
    </w:p>
    <w:p w:rsidR="007507E6" w:rsidRDefault="007507E6" w:rsidP="00D957F6">
      <w:pPr>
        <w:spacing w:after="0" w:line="240" w:lineRule="auto"/>
      </w:pPr>
      <w:r>
        <w:t xml:space="preserve">     Pasadena : Theosophical University Press, 2004. - 23 s. ; 21cm</w:t>
      </w:r>
    </w:p>
    <w:p w:rsidR="007507E6" w:rsidRDefault="007507E6" w:rsidP="00D957F6">
      <w:pPr>
        <w:spacing w:after="0" w:line="240" w:lineRule="auto"/>
      </w:pPr>
    </w:p>
    <w:p w:rsidR="007507E6" w:rsidRPr="00675E53" w:rsidRDefault="007507E6" w:rsidP="00D957F6">
      <w:pPr>
        <w:pStyle w:val="Nagwek1"/>
        <w:rPr>
          <w:szCs w:val="22"/>
        </w:rPr>
      </w:pPr>
      <w:r w:rsidRPr="00675E53">
        <w:rPr>
          <w:szCs w:val="22"/>
        </w:rPr>
        <w:t>Filliozat, Pierre-Sylvain</w:t>
      </w:r>
      <w:r w:rsidRPr="00675E53">
        <w:rPr>
          <w:szCs w:val="22"/>
        </w:rPr>
        <w:tab/>
      </w:r>
      <w:r w:rsidRPr="00675E53">
        <w:rPr>
          <w:szCs w:val="22"/>
        </w:rPr>
        <w:tab/>
      </w:r>
      <w:r w:rsidRPr="00675E53">
        <w:rPr>
          <w:szCs w:val="22"/>
        </w:rPr>
        <w:tab/>
      </w:r>
      <w:r w:rsidRPr="00675E53">
        <w:rPr>
          <w:szCs w:val="22"/>
        </w:rPr>
        <w:tab/>
      </w:r>
      <w:r w:rsidRPr="00675E53">
        <w:rPr>
          <w:szCs w:val="22"/>
        </w:rPr>
        <w:tab/>
        <w:t>2247G</w:t>
      </w:r>
    </w:p>
    <w:p w:rsidR="007507E6" w:rsidRDefault="007507E6" w:rsidP="00D957F6">
      <w:pPr>
        <w:spacing w:after="0" w:line="240" w:lineRule="auto"/>
        <w:rPr>
          <w:b/>
        </w:rPr>
      </w:pPr>
    </w:p>
    <w:p w:rsidR="007507E6" w:rsidRDefault="007507E6" w:rsidP="00D957F6">
      <w:pPr>
        <w:spacing w:after="0" w:line="240" w:lineRule="auto"/>
      </w:pPr>
      <w:r>
        <w:rPr>
          <w:b/>
        </w:rPr>
        <w:t xml:space="preserve">     </w:t>
      </w:r>
      <w:r>
        <w:t>The Sanskrit language : an overview. History and structure, linguistic and philosophical repersentations, uses and users / Pierre-Sylvain Filliozat</w:t>
      </w:r>
    </w:p>
    <w:p w:rsidR="007507E6" w:rsidRDefault="007507E6" w:rsidP="00D957F6">
      <w:pPr>
        <w:spacing w:after="0" w:line="240" w:lineRule="auto"/>
      </w:pPr>
    </w:p>
    <w:p w:rsidR="007507E6" w:rsidRDefault="007507E6" w:rsidP="00D957F6">
      <w:pPr>
        <w:spacing w:after="0" w:line="240" w:lineRule="auto"/>
      </w:pPr>
      <w:r>
        <w:t xml:space="preserve">     Varanasi : Indica Books, 2000. - 135 s. ; 22cm</w:t>
      </w:r>
    </w:p>
    <w:p w:rsidR="007507E6" w:rsidRDefault="007507E6" w:rsidP="00D957F6">
      <w:pPr>
        <w:spacing w:after="0" w:line="240" w:lineRule="auto"/>
      </w:pPr>
    </w:p>
    <w:p w:rsidR="007507E6" w:rsidRPr="00675E53" w:rsidRDefault="007507E6" w:rsidP="00D957F6">
      <w:pPr>
        <w:pStyle w:val="Nagwek1"/>
        <w:rPr>
          <w:szCs w:val="22"/>
        </w:rPr>
      </w:pPr>
      <w:r w:rsidRPr="00675E53">
        <w:rPr>
          <w:szCs w:val="22"/>
        </w:rPr>
        <w:t>Ivanov, V. V.</w:t>
      </w:r>
      <w:r w:rsidRPr="00675E53">
        <w:rPr>
          <w:szCs w:val="22"/>
        </w:rPr>
        <w:tab/>
      </w:r>
      <w:r w:rsidRPr="00675E53">
        <w:rPr>
          <w:szCs w:val="22"/>
        </w:rPr>
        <w:tab/>
      </w:r>
      <w:r w:rsidRPr="00675E53">
        <w:rPr>
          <w:szCs w:val="22"/>
        </w:rPr>
        <w:tab/>
      </w:r>
      <w:r w:rsidRPr="00675E53">
        <w:rPr>
          <w:szCs w:val="22"/>
        </w:rPr>
        <w:tab/>
      </w:r>
      <w:r w:rsidRPr="00675E53">
        <w:rPr>
          <w:szCs w:val="22"/>
        </w:rPr>
        <w:tab/>
      </w:r>
      <w:r w:rsidRPr="00675E53">
        <w:rPr>
          <w:szCs w:val="22"/>
        </w:rPr>
        <w:tab/>
        <w:t>2248G</w:t>
      </w:r>
    </w:p>
    <w:p w:rsidR="007507E6" w:rsidRDefault="007507E6" w:rsidP="00D957F6">
      <w:pPr>
        <w:spacing w:after="0" w:line="240" w:lineRule="auto"/>
        <w:rPr>
          <w:b/>
        </w:rPr>
      </w:pPr>
    </w:p>
    <w:p w:rsidR="007507E6" w:rsidRPr="003472D4" w:rsidRDefault="007507E6" w:rsidP="00D957F6">
      <w:pPr>
        <w:spacing w:after="0" w:line="240" w:lineRule="auto"/>
      </w:pPr>
      <w:r w:rsidRPr="003472D4">
        <w:rPr>
          <w:b/>
        </w:rPr>
        <w:t xml:space="preserve">     </w:t>
      </w:r>
      <w:r w:rsidRPr="003472D4">
        <w:t>Sanskrit / V. V. Ivanov ; V. N. Toporov</w:t>
      </w:r>
    </w:p>
    <w:p w:rsidR="007507E6" w:rsidRPr="003472D4" w:rsidRDefault="007507E6" w:rsidP="00D957F6">
      <w:pPr>
        <w:spacing w:after="0" w:line="240" w:lineRule="auto"/>
      </w:pPr>
    </w:p>
    <w:p w:rsidR="007507E6" w:rsidRPr="007507E6" w:rsidRDefault="007507E6" w:rsidP="00D957F6">
      <w:pPr>
        <w:spacing w:after="0" w:line="240" w:lineRule="auto"/>
      </w:pPr>
      <w:r w:rsidRPr="007507E6">
        <w:t xml:space="preserve">     Moscow : Nauka Publishing House, 1968. - 117 s. </w:t>
      </w:r>
      <w:r>
        <w:t>; 22cm</w:t>
      </w:r>
    </w:p>
    <w:p w:rsidR="003E5219" w:rsidRPr="007507E6" w:rsidRDefault="003E5219" w:rsidP="00D957F6">
      <w:pPr>
        <w:spacing w:after="0" w:line="240" w:lineRule="auto"/>
      </w:pPr>
    </w:p>
    <w:p w:rsidR="007507E6" w:rsidRPr="00675E53" w:rsidRDefault="007507E6" w:rsidP="00D957F6">
      <w:pPr>
        <w:pStyle w:val="Nagwek1"/>
        <w:rPr>
          <w:szCs w:val="22"/>
        </w:rPr>
      </w:pPr>
      <w:r w:rsidRPr="00675E53">
        <w:rPr>
          <w:szCs w:val="22"/>
        </w:rPr>
        <w:t>Toporov, V. N.</w:t>
      </w:r>
      <w:r w:rsidRPr="00675E53">
        <w:rPr>
          <w:szCs w:val="22"/>
        </w:rPr>
        <w:tab/>
      </w:r>
      <w:r w:rsidRPr="00675E53">
        <w:rPr>
          <w:szCs w:val="22"/>
        </w:rPr>
        <w:tab/>
      </w:r>
      <w:r w:rsidRPr="00675E53">
        <w:rPr>
          <w:szCs w:val="22"/>
        </w:rPr>
        <w:tab/>
      </w:r>
      <w:r w:rsidRPr="00675E53">
        <w:rPr>
          <w:szCs w:val="22"/>
        </w:rPr>
        <w:tab/>
      </w:r>
      <w:r w:rsidRPr="00675E53">
        <w:rPr>
          <w:szCs w:val="22"/>
        </w:rPr>
        <w:tab/>
      </w:r>
      <w:r w:rsidRPr="00675E53">
        <w:rPr>
          <w:szCs w:val="22"/>
        </w:rPr>
        <w:tab/>
        <w:t>2248G</w:t>
      </w:r>
    </w:p>
    <w:p w:rsidR="007507E6" w:rsidRPr="007507E6" w:rsidRDefault="007507E6" w:rsidP="00D957F6">
      <w:pPr>
        <w:spacing w:after="0" w:line="240" w:lineRule="auto"/>
        <w:rPr>
          <w:b/>
        </w:rPr>
      </w:pPr>
    </w:p>
    <w:p w:rsidR="007507E6" w:rsidRPr="007507E6" w:rsidRDefault="007507E6" w:rsidP="00D957F6">
      <w:pPr>
        <w:spacing w:after="0" w:line="240" w:lineRule="auto"/>
      </w:pPr>
      <w:r w:rsidRPr="007507E6">
        <w:rPr>
          <w:b/>
        </w:rPr>
        <w:t xml:space="preserve">     </w:t>
      </w:r>
      <w:r w:rsidRPr="007507E6">
        <w:t>Sanskrit / V. V. Ivanov ; V. N. Toporov</w:t>
      </w:r>
    </w:p>
    <w:p w:rsidR="007507E6" w:rsidRPr="007507E6" w:rsidRDefault="007507E6" w:rsidP="00D957F6">
      <w:pPr>
        <w:spacing w:after="0" w:line="240" w:lineRule="auto"/>
      </w:pPr>
    </w:p>
    <w:p w:rsidR="007507E6" w:rsidRPr="007507E6" w:rsidRDefault="007507E6" w:rsidP="00D957F6">
      <w:pPr>
        <w:spacing w:after="0" w:line="240" w:lineRule="auto"/>
      </w:pPr>
      <w:r w:rsidRPr="007507E6">
        <w:t xml:space="preserve">     Moscow : Nauka Publishing House, 1968. - 117 s. ; 22cm</w:t>
      </w:r>
    </w:p>
    <w:p w:rsidR="003E5219" w:rsidRDefault="003E5219" w:rsidP="00D957F6">
      <w:pPr>
        <w:spacing w:after="0" w:line="240" w:lineRule="auto"/>
      </w:pPr>
    </w:p>
    <w:p w:rsidR="007507E6" w:rsidRPr="00675E53" w:rsidRDefault="00450CCB" w:rsidP="00D957F6">
      <w:pPr>
        <w:pStyle w:val="Nagwek1"/>
        <w:rPr>
          <w:szCs w:val="22"/>
        </w:rPr>
      </w:pPr>
      <w:r w:rsidRPr="00675E53">
        <w:rPr>
          <w:szCs w:val="22"/>
        </w:rPr>
        <w:t>Gonda, Jan</w:t>
      </w:r>
      <w:r w:rsidRPr="00675E53">
        <w:rPr>
          <w:szCs w:val="22"/>
        </w:rPr>
        <w:tab/>
      </w:r>
      <w:r w:rsidRPr="00675E53">
        <w:rPr>
          <w:szCs w:val="22"/>
        </w:rPr>
        <w:tab/>
      </w:r>
      <w:r w:rsidRPr="00675E53">
        <w:rPr>
          <w:szCs w:val="22"/>
        </w:rPr>
        <w:tab/>
      </w:r>
      <w:r w:rsidRPr="00675E53">
        <w:rPr>
          <w:szCs w:val="22"/>
        </w:rPr>
        <w:tab/>
      </w:r>
      <w:r w:rsidRPr="00675E53">
        <w:rPr>
          <w:szCs w:val="22"/>
        </w:rPr>
        <w:tab/>
      </w:r>
      <w:r w:rsidRPr="00675E53">
        <w:rPr>
          <w:szCs w:val="22"/>
        </w:rPr>
        <w:tab/>
        <w:t>2249G</w:t>
      </w:r>
    </w:p>
    <w:p w:rsidR="00450CCB" w:rsidRDefault="00450CCB" w:rsidP="00D957F6">
      <w:pPr>
        <w:spacing w:after="0" w:line="240" w:lineRule="auto"/>
        <w:rPr>
          <w:b/>
        </w:rPr>
      </w:pPr>
    </w:p>
    <w:p w:rsidR="00450CCB" w:rsidRDefault="00450CCB" w:rsidP="00D957F6">
      <w:pPr>
        <w:spacing w:after="0" w:line="240" w:lineRule="auto"/>
      </w:pPr>
      <w:r>
        <w:rPr>
          <w:b/>
        </w:rPr>
        <w:t xml:space="preserve">     </w:t>
      </w:r>
      <w:r>
        <w:t>A concise elementary grammar of the Sanskrit language with exercises, reading selections and a glossary / Jan Gonda</w:t>
      </w:r>
    </w:p>
    <w:p w:rsidR="00450CCB" w:rsidRDefault="00450CCB" w:rsidP="00D957F6">
      <w:pPr>
        <w:spacing w:after="0" w:line="240" w:lineRule="auto"/>
      </w:pPr>
    </w:p>
    <w:p w:rsidR="00450CCB" w:rsidRDefault="00450CCB" w:rsidP="00D957F6">
      <w:pPr>
        <w:spacing w:after="0" w:line="240" w:lineRule="auto"/>
      </w:pPr>
      <w:r>
        <w:t xml:space="preserve">     [Tuscaloosa] : University of Alabama Press, 1981. - 152 s. ; 21cm</w:t>
      </w:r>
    </w:p>
    <w:p w:rsidR="00450CCB" w:rsidRDefault="00450CCB" w:rsidP="00D957F6">
      <w:pPr>
        <w:spacing w:after="0" w:line="240" w:lineRule="auto"/>
      </w:pPr>
    </w:p>
    <w:p w:rsidR="00450CCB" w:rsidRPr="003472D4" w:rsidRDefault="009D37EA" w:rsidP="00D957F6">
      <w:pPr>
        <w:pStyle w:val="Nagwek1"/>
        <w:rPr>
          <w:szCs w:val="22"/>
          <w:lang w:val="pl-PL"/>
        </w:rPr>
      </w:pPr>
      <w:r w:rsidRPr="003472D4">
        <w:rPr>
          <w:szCs w:val="22"/>
          <w:lang w:val="pl-PL"/>
        </w:rPr>
        <w:t>Gawroński, Andrzej</w:t>
      </w:r>
      <w:r w:rsidRPr="003472D4">
        <w:rPr>
          <w:szCs w:val="22"/>
          <w:lang w:val="pl-PL"/>
        </w:rPr>
        <w:tab/>
      </w:r>
      <w:r w:rsidRPr="003472D4">
        <w:rPr>
          <w:szCs w:val="22"/>
          <w:lang w:val="pl-PL"/>
        </w:rPr>
        <w:tab/>
      </w:r>
      <w:r w:rsidRPr="003472D4">
        <w:rPr>
          <w:szCs w:val="22"/>
          <w:lang w:val="pl-PL"/>
        </w:rPr>
        <w:tab/>
      </w:r>
      <w:r w:rsidRPr="003472D4">
        <w:rPr>
          <w:szCs w:val="22"/>
          <w:lang w:val="pl-PL"/>
        </w:rPr>
        <w:tab/>
      </w:r>
      <w:r w:rsidRPr="003472D4">
        <w:rPr>
          <w:szCs w:val="22"/>
          <w:lang w:val="pl-PL"/>
        </w:rPr>
        <w:tab/>
        <w:t>2250G</w:t>
      </w:r>
    </w:p>
    <w:p w:rsidR="009D37EA" w:rsidRPr="003472D4" w:rsidRDefault="009D37EA" w:rsidP="00D957F6">
      <w:pPr>
        <w:spacing w:after="0" w:line="240" w:lineRule="auto"/>
        <w:rPr>
          <w:b/>
          <w:lang w:val="pl-PL"/>
        </w:rPr>
      </w:pPr>
    </w:p>
    <w:p w:rsidR="009D37EA" w:rsidRDefault="009D37EA" w:rsidP="00D957F6">
      <w:pPr>
        <w:spacing w:after="0" w:line="240" w:lineRule="auto"/>
        <w:rPr>
          <w:lang w:val="pl-PL"/>
        </w:rPr>
      </w:pPr>
      <w:r w:rsidRPr="009D37EA">
        <w:rPr>
          <w:b/>
          <w:lang w:val="pl-PL"/>
        </w:rPr>
        <w:t xml:space="preserve">     </w:t>
      </w:r>
      <w:r w:rsidRPr="009D37EA">
        <w:rPr>
          <w:lang w:val="pl-PL"/>
        </w:rPr>
        <w:t>Podręcznik Sanskrytu (gramatyka, wypisy, objaśnienia, słownik)</w:t>
      </w:r>
      <w:r>
        <w:rPr>
          <w:lang w:val="pl-PL"/>
        </w:rPr>
        <w:t xml:space="preserve"> / Andrzej Gawroński</w:t>
      </w:r>
    </w:p>
    <w:p w:rsidR="009D37EA" w:rsidRDefault="009D37EA" w:rsidP="00D957F6">
      <w:pPr>
        <w:spacing w:after="0" w:line="240" w:lineRule="auto"/>
        <w:rPr>
          <w:lang w:val="pl-PL"/>
        </w:rPr>
      </w:pPr>
    </w:p>
    <w:p w:rsidR="009D37EA" w:rsidRDefault="009D37EA" w:rsidP="00D957F6">
      <w:pPr>
        <w:spacing w:after="0" w:line="240" w:lineRule="auto"/>
        <w:rPr>
          <w:lang w:val="pl-PL"/>
        </w:rPr>
      </w:pPr>
      <w:r>
        <w:rPr>
          <w:lang w:val="pl-PL"/>
        </w:rPr>
        <w:t xml:space="preserve">     Lublin : Katolicki Uniwersytet Lubelski, 1978. - 247 s. ; 24cm</w:t>
      </w:r>
    </w:p>
    <w:p w:rsidR="009D37EA" w:rsidRDefault="009D37EA" w:rsidP="00D957F6">
      <w:pPr>
        <w:spacing w:after="0" w:line="240" w:lineRule="auto"/>
        <w:rPr>
          <w:lang w:val="pl-PL"/>
        </w:rPr>
      </w:pPr>
    </w:p>
    <w:p w:rsidR="009D37EA" w:rsidRPr="003472D4" w:rsidRDefault="009D37EA" w:rsidP="00D957F6">
      <w:pPr>
        <w:pStyle w:val="Nagwek1"/>
        <w:rPr>
          <w:szCs w:val="22"/>
        </w:rPr>
      </w:pPr>
      <w:r w:rsidRPr="003472D4">
        <w:rPr>
          <w:szCs w:val="22"/>
        </w:rPr>
        <w:t>Müller, F. Max</w:t>
      </w:r>
      <w:r w:rsidRPr="003472D4">
        <w:rPr>
          <w:szCs w:val="22"/>
        </w:rPr>
        <w:tab/>
      </w:r>
      <w:r w:rsidRPr="003472D4">
        <w:rPr>
          <w:szCs w:val="22"/>
        </w:rPr>
        <w:tab/>
      </w:r>
      <w:r w:rsidRPr="003472D4">
        <w:rPr>
          <w:szCs w:val="22"/>
        </w:rPr>
        <w:tab/>
      </w:r>
      <w:r w:rsidRPr="003472D4">
        <w:rPr>
          <w:szCs w:val="22"/>
        </w:rPr>
        <w:tab/>
      </w:r>
      <w:r w:rsidRPr="003472D4">
        <w:rPr>
          <w:szCs w:val="22"/>
        </w:rPr>
        <w:tab/>
      </w:r>
      <w:r w:rsidRPr="003472D4">
        <w:rPr>
          <w:szCs w:val="22"/>
        </w:rPr>
        <w:tab/>
        <w:t>2251G</w:t>
      </w:r>
    </w:p>
    <w:p w:rsidR="009D37EA" w:rsidRPr="003472D4" w:rsidRDefault="009D37EA" w:rsidP="00D957F6">
      <w:pPr>
        <w:spacing w:after="0" w:line="240" w:lineRule="auto"/>
        <w:rPr>
          <w:b/>
        </w:rPr>
      </w:pPr>
    </w:p>
    <w:p w:rsidR="009D37EA" w:rsidRDefault="009D37EA" w:rsidP="00D957F6">
      <w:pPr>
        <w:spacing w:after="0" w:line="240" w:lineRule="auto"/>
      </w:pPr>
      <w:r w:rsidRPr="009D37EA">
        <w:rPr>
          <w:b/>
        </w:rPr>
        <w:t xml:space="preserve">     </w:t>
      </w:r>
      <w:r w:rsidRPr="009D37EA">
        <w:t>Sanskrit grammar for beginners in Devanagari and Roman letters</w:t>
      </w:r>
      <w:r>
        <w:t>. Second edition</w:t>
      </w:r>
      <w:r w:rsidRPr="009D37EA">
        <w:t xml:space="preserve"> / </w:t>
      </w:r>
      <w:r>
        <w:t>F. Max Müller</w:t>
      </w:r>
    </w:p>
    <w:p w:rsidR="009D37EA" w:rsidRDefault="009D37EA" w:rsidP="00D957F6">
      <w:pPr>
        <w:spacing w:after="0" w:line="240" w:lineRule="auto"/>
      </w:pPr>
    </w:p>
    <w:p w:rsidR="009D37EA" w:rsidRDefault="009D37EA" w:rsidP="00D957F6">
      <w:pPr>
        <w:spacing w:after="0" w:line="240" w:lineRule="auto"/>
      </w:pPr>
      <w:r>
        <w:t xml:space="preserve">     New York : Hippocrene Book, 2004. - 300 s. ; 24cm</w:t>
      </w:r>
    </w:p>
    <w:p w:rsidR="009D37EA" w:rsidRDefault="009D37EA" w:rsidP="00D957F6">
      <w:pPr>
        <w:spacing w:after="0" w:line="240" w:lineRule="auto"/>
      </w:pPr>
    </w:p>
    <w:p w:rsidR="009D37EA" w:rsidRPr="00675E53" w:rsidRDefault="009D37EA" w:rsidP="00D957F6">
      <w:pPr>
        <w:pStyle w:val="Nagwek1"/>
        <w:rPr>
          <w:szCs w:val="22"/>
        </w:rPr>
      </w:pPr>
      <w:r w:rsidRPr="00675E53">
        <w:rPr>
          <w:szCs w:val="22"/>
        </w:rPr>
        <w:t>Morgenroth, Wolfgang</w:t>
      </w:r>
      <w:r w:rsidRPr="00675E53">
        <w:rPr>
          <w:szCs w:val="22"/>
        </w:rPr>
        <w:tab/>
      </w:r>
      <w:r w:rsidRPr="00675E53">
        <w:rPr>
          <w:szCs w:val="22"/>
        </w:rPr>
        <w:tab/>
      </w:r>
      <w:r w:rsidRPr="00675E53">
        <w:rPr>
          <w:szCs w:val="22"/>
        </w:rPr>
        <w:tab/>
      </w:r>
      <w:r w:rsidRPr="00675E53">
        <w:rPr>
          <w:szCs w:val="22"/>
        </w:rPr>
        <w:tab/>
      </w:r>
      <w:r w:rsidRPr="00675E53">
        <w:rPr>
          <w:szCs w:val="22"/>
        </w:rPr>
        <w:tab/>
        <w:t>2252G</w:t>
      </w:r>
    </w:p>
    <w:p w:rsidR="009D37EA" w:rsidRDefault="009D37EA" w:rsidP="00D957F6">
      <w:pPr>
        <w:spacing w:after="0" w:line="240" w:lineRule="auto"/>
        <w:rPr>
          <w:b/>
        </w:rPr>
      </w:pPr>
    </w:p>
    <w:p w:rsidR="009D37EA" w:rsidRDefault="009D37EA" w:rsidP="00D957F6">
      <w:pPr>
        <w:spacing w:after="0" w:line="240" w:lineRule="auto"/>
      </w:pPr>
      <w:r>
        <w:rPr>
          <w:b/>
        </w:rPr>
        <w:t xml:space="preserve">     </w:t>
      </w:r>
      <w:r>
        <w:t>Lehrbuch des Sanskrit : Grammatik, Lektionen, Glossar / Wolfgang Morgenroth</w:t>
      </w:r>
    </w:p>
    <w:p w:rsidR="009D37EA" w:rsidRDefault="009D37EA" w:rsidP="00D957F6">
      <w:pPr>
        <w:spacing w:after="0" w:line="240" w:lineRule="auto"/>
      </w:pPr>
    </w:p>
    <w:p w:rsidR="009D37EA" w:rsidRDefault="00E8312C" w:rsidP="00D957F6">
      <w:pPr>
        <w:spacing w:after="0" w:line="240" w:lineRule="auto"/>
      </w:pPr>
      <w:r>
        <w:t xml:space="preserve">     Leipzig : VEB</w:t>
      </w:r>
      <w:r w:rsidR="009D37EA">
        <w:t xml:space="preserve"> Verlag Enzyklopädie, 1973. - 357 s. ; 22cm</w:t>
      </w:r>
    </w:p>
    <w:p w:rsidR="009D37EA" w:rsidRDefault="009D37EA" w:rsidP="00D957F6">
      <w:pPr>
        <w:spacing w:after="0" w:line="240" w:lineRule="auto"/>
      </w:pPr>
    </w:p>
    <w:p w:rsidR="009D37EA" w:rsidRPr="00675E53" w:rsidRDefault="00E8312C" w:rsidP="00D957F6">
      <w:pPr>
        <w:pStyle w:val="Nagwek1"/>
        <w:rPr>
          <w:szCs w:val="22"/>
        </w:rPr>
      </w:pPr>
      <w:r w:rsidRPr="00675E53">
        <w:rPr>
          <w:szCs w:val="22"/>
        </w:rPr>
        <w:t>Mylius, Klaus</w:t>
      </w:r>
      <w:r w:rsidRPr="00675E53">
        <w:rPr>
          <w:szCs w:val="22"/>
        </w:rPr>
        <w:tab/>
      </w:r>
      <w:r w:rsidRPr="00675E53">
        <w:rPr>
          <w:szCs w:val="22"/>
        </w:rPr>
        <w:tab/>
      </w:r>
      <w:r w:rsidRPr="00675E53">
        <w:rPr>
          <w:szCs w:val="22"/>
        </w:rPr>
        <w:tab/>
      </w:r>
      <w:r w:rsidRPr="00675E53">
        <w:rPr>
          <w:szCs w:val="22"/>
        </w:rPr>
        <w:tab/>
      </w:r>
      <w:r w:rsidRPr="00675E53">
        <w:rPr>
          <w:szCs w:val="22"/>
        </w:rPr>
        <w:tab/>
      </w:r>
      <w:r w:rsidRPr="00675E53">
        <w:rPr>
          <w:szCs w:val="22"/>
        </w:rPr>
        <w:tab/>
        <w:t>2253G</w:t>
      </w:r>
    </w:p>
    <w:p w:rsidR="00E8312C" w:rsidRDefault="00E8312C" w:rsidP="00D957F6">
      <w:pPr>
        <w:spacing w:after="0" w:line="240" w:lineRule="auto"/>
        <w:rPr>
          <w:b/>
        </w:rPr>
      </w:pPr>
    </w:p>
    <w:p w:rsidR="00E8312C" w:rsidRDefault="00E8312C" w:rsidP="00D957F6">
      <w:pPr>
        <w:spacing w:after="0" w:line="240" w:lineRule="auto"/>
      </w:pPr>
      <w:r>
        <w:rPr>
          <w:b/>
        </w:rPr>
        <w:t xml:space="preserve">     </w:t>
      </w:r>
      <w:r>
        <w:t>Chrestomathie der Sanskritliteratur / Klaus Mylius</w:t>
      </w:r>
    </w:p>
    <w:p w:rsidR="00E8312C" w:rsidRDefault="00E8312C" w:rsidP="00D957F6">
      <w:pPr>
        <w:spacing w:after="0" w:line="240" w:lineRule="auto"/>
      </w:pPr>
    </w:p>
    <w:p w:rsidR="00E8312C" w:rsidRDefault="00E8312C" w:rsidP="00D957F6">
      <w:pPr>
        <w:spacing w:after="0" w:line="240" w:lineRule="auto"/>
      </w:pPr>
      <w:r>
        <w:t xml:space="preserve">     Leipzig : VEB Verlag Enzyklopädi, 1981. - 287 s. ; 22cm</w:t>
      </w:r>
    </w:p>
    <w:p w:rsidR="00E8312C" w:rsidRDefault="00E8312C" w:rsidP="00D957F6">
      <w:pPr>
        <w:spacing w:after="0" w:line="240" w:lineRule="auto"/>
      </w:pPr>
    </w:p>
    <w:p w:rsidR="00E8312C" w:rsidRPr="00675E53" w:rsidRDefault="00E8312C" w:rsidP="00D957F6">
      <w:pPr>
        <w:pStyle w:val="Nagwek1"/>
        <w:rPr>
          <w:szCs w:val="22"/>
        </w:rPr>
      </w:pPr>
      <w:r w:rsidRPr="00675E53">
        <w:rPr>
          <w:szCs w:val="22"/>
        </w:rPr>
        <w:t>Borooach, Anundoram</w:t>
      </w:r>
      <w:r w:rsidRPr="00675E53">
        <w:rPr>
          <w:szCs w:val="22"/>
        </w:rPr>
        <w:tab/>
      </w:r>
      <w:r w:rsidRPr="00675E53">
        <w:rPr>
          <w:szCs w:val="22"/>
        </w:rPr>
        <w:tab/>
      </w:r>
      <w:r w:rsidRPr="00675E53">
        <w:rPr>
          <w:szCs w:val="22"/>
        </w:rPr>
        <w:tab/>
      </w:r>
      <w:r w:rsidRPr="00675E53">
        <w:rPr>
          <w:szCs w:val="22"/>
        </w:rPr>
        <w:tab/>
      </w:r>
      <w:r w:rsidRPr="00675E53">
        <w:rPr>
          <w:szCs w:val="22"/>
        </w:rPr>
        <w:tab/>
        <w:t>2254G</w:t>
      </w:r>
    </w:p>
    <w:p w:rsidR="00E8312C" w:rsidRDefault="00E8312C" w:rsidP="00D957F6">
      <w:pPr>
        <w:spacing w:after="0" w:line="240" w:lineRule="auto"/>
        <w:rPr>
          <w:b/>
        </w:rPr>
      </w:pPr>
    </w:p>
    <w:p w:rsidR="00E8312C" w:rsidRPr="00E8312C" w:rsidRDefault="00E8312C" w:rsidP="00D957F6">
      <w:pPr>
        <w:spacing w:after="0" w:line="240" w:lineRule="auto"/>
      </w:pPr>
      <w:r>
        <w:rPr>
          <w:b/>
        </w:rPr>
        <w:t xml:space="preserve">     </w:t>
      </w:r>
      <w:r>
        <w:t>A comprehensive grammar of the Sanskrit language : analytical, historical and lexicographical / Anundoram Borooach</w:t>
      </w:r>
    </w:p>
    <w:p w:rsidR="00E8312C" w:rsidRDefault="00E8312C" w:rsidP="00D957F6">
      <w:pPr>
        <w:spacing w:after="0" w:line="240" w:lineRule="auto"/>
        <w:rPr>
          <w:b/>
        </w:rPr>
      </w:pPr>
      <w:r>
        <w:rPr>
          <w:b/>
        </w:rPr>
        <w:t xml:space="preserve">     </w:t>
      </w:r>
    </w:p>
    <w:p w:rsidR="00E8312C" w:rsidRDefault="00E8312C" w:rsidP="00D957F6">
      <w:pPr>
        <w:spacing w:after="0" w:line="240" w:lineRule="auto"/>
        <w:rPr>
          <w:lang w:val="pl-PL"/>
        </w:rPr>
      </w:pPr>
      <w:r w:rsidRPr="00E8312C">
        <w:rPr>
          <w:b/>
        </w:rPr>
        <w:t xml:space="preserve">     </w:t>
      </w:r>
      <w:r w:rsidRPr="00E8312C">
        <w:rPr>
          <w:lang w:val="pl-PL"/>
        </w:rPr>
        <w:t>Delhi : Bharatiya Kala Prakashan, 2001. - 372 s. ; 22cm</w:t>
      </w:r>
    </w:p>
    <w:p w:rsidR="00E8312C" w:rsidRDefault="00E8312C" w:rsidP="00D957F6">
      <w:pPr>
        <w:spacing w:after="0" w:line="240" w:lineRule="auto"/>
        <w:rPr>
          <w:lang w:val="pl-PL"/>
        </w:rPr>
      </w:pPr>
    </w:p>
    <w:p w:rsidR="00E8312C" w:rsidRPr="003472D4" w:rsidRDefault="00E8312C" w:rsidP="00D957F6">
      <w:pPr>
        <w:pStyle w:val="Nagwek1"/>
        <w:rPr>
          <w:szCs w:val="22"/>
        </w:rPr>
      </w:pPr>
      <w:r w:rsidRPr="003472D4">
        <w:rPr>
          <w:szCs w:val="22"/>
        </w:rPr>
        <w:t>Uhlenbeck, C. C.</w:t>
      </w:r>
      <w:r w:rsidRPr="003472D4">
        <w:rPr>
          <w:szCs w:val="22"/>
        </w:rPr>
        <w:tab/>
      </w:r>
      <w:r w:rsidRPr="003472D4">
        <w:rPr>
          <w:szCs w:val="22"/>
        </w:rPr>
        <w:tab/>
      </w:r>
      <w:r w:rsidRPr="003472D4">
        <w:rPr>
          <w:szCs w:val="22"/>
        </w:rPr>
        <w:tab/>
      </w:r>
      <w:r w:rsidRPr="003472D4">
        <w:rPr>
          <w:szCs w:val="22"/>
        </w:rPr>
        <w:tab/>
      </w:r>
      <w:r w:rsidRPr="003472D4">
        <w:rPr>
          <w:szCs w:val="22"/>
        </w:rPr>
        <w:tab/>
        <w:t>2255G</w:t>
      </w:r>
    </w:p>
    <w:p w:rsidR="00E8312C" w:rsidRPr="003472D4" w:rsidRDefault="00E8312C" w:rsidP="00D957F6">
      <w:pPr>
        <w:spacing w:after="0" w:line="240" w:lineRule="auto"/>
        <w:rPr>
          <w:b/>
        </w:rPr>
      </w:pPr>
    </w:p>
    <w:p w:rsidR="00E8312C" w:rsidRDefault="00E8312C" w:rsidP="00D957F6">
      <w:pPr>
        <w:spacing w:after="0" w:line="240" w:lineRule="auto"/>
      </w:pPr>
      <w:r w:rsidRPr="00E8312C">
        <w:rPr>
          <w:b/>
        </w:rPr>
        <w:t xml:space="preserve">     </w:t>
      </w:r>
      <w:r w:rsidRPr="00E8312C">
        <w:t>A manual of Sanskrit phonetics : in comparison with the Indogermanic, mother</w:t>
      </w:r>
      <w:r w:rsidR="005C46FE">
        <w:t>-language, for students of Germanic and classical philology / C. C. Uhlenbeck</w:t>
      </w:r>
    </w:p>
    <w:p w:rsidR="005C46FE" w:rsidRDefault="005C46FE" w:rsidP="00D957F6">
      <w:pPr>
        <w:spacing w:after="0" w:line="240" w:lineRule="auto"/>
      </w:pPr>
    </w:p>
    <w:p w:rsidR="005C46FE" w:rsidRDefault="005C46FE" w:rsidP="00D957F6">
      <w:pPr>
        <w:spacing w:after="0" w:line="240" w:lineRule="auto"/>
      </w:pPr>
      <w:r>
        <w:t xml:space="preserve">     </w:t>
      </w:r>
      <w:r w:rsidRPr="005C46FE">
        <w:t>New</w:t>
      </w:r>
      <w:r>
        <w:t xml:space="preserve"> Delhi : Munshiram Manoharlal</w:t>
      </w:r>
      <w:r>
        <w:rPr>
          <w:b/>
        </w:rPr>
        <w:t xml:space="preserve"> </w:t>
      </w:r>
      <w:r w:rsidRPr="005C46FE">
        <w:t>Publishers</w:t>
      </w:r>
      <w:r>
        <w:t>, 1977. - 115 s. ; 22cm</w:t>
      </w:r>
    </w:p>
    <w:p w:rsidR="005C46FE" w:rsidRDefault="005C46FE" w:rsidP="00D957F6">
      <w:pPr>
        <w:spacing w:after="0" w:line="240" w:lineRule="auto"/>
      </w:pPr>
    </w:p>
    <w:p w:rsidR="005C46FE" w:rsidRPr="00675E53" w:rsidRDefault="005C46FE" w:rsidP="00D957F6">
      <w:pPr>
        <w:pStyle w:val="Nagwek1"/>
        <w:rPr>
          <w:szCs w:val="22"/>
        </w:rPr>
      </w:pPr>
      <w:r w:rsidRPr="00675E53">
        <w:rPr>
          <w:szCs w:val="22"/>
        </w:rPr>
        <w:t>Anantacharya, Pandit V.</w:t>
      </w:r>
      <w:r w:rsidRPr="00675E53">
        <w:rPr>
          <w:szCs w:val="22"/>
        </w:rPr>
        <w:tab/>
      </w:r>
      <w:r w:rsidRPr="00675E53">
        <w:rPr>
          <w:szCs w:val="22"/>
        </w:rPr>
        <w:tab/>
      </w:r>
      <w:r w:rsidRPr="00675E53">
        <w:rPr>
          <w:szCs w:val="22"/>
        </w:rPr>
        <w:tab/>
      </w:r>
      <w:r w:rsidRPr="00675E53">
        <w:rPr>
          <w:szCs w:val="22"/>
        </w:rPr>
        <w:tab/>
        <w:t>2256G</w:t>
      </w:r>
    </w:p>
    <w:p w:rsidR="005C46FE" w:rsidRPr="005C46FE" w:rsidRDefault="005C46FE" w:rsidP="00D957F6">
      <w:pPr>
        <w:spacing w:after="0" w:line="240" w:lineRule="auto"/>
        <w:rPr>
          <w:b/>
        </w:rPr>
      </w:pPr>
    </w:p>
    <w:p w:rsidR="005C46FE" w:rsidRPr="005C46FE" w:rsidRDefault="005C46FE" w:rsidP="00D957F6">
      <w:pPr>
        <w:spacing w:after="0" w:line="240" w:lineRule="auto"/>
      </w:pPr>
      <w:r w:rsidRPr="005C46FE">
        <w:rPr>
          <w:b/>
        </w:rPr>
        <w:t xml:space="preserve">     </w:t>
      </w:r>
      <w:r w:rsidRPr="005C46FE">
        <w:t>The Sanskrit self-teacher / Pandit V. Anantacharya ; V. Varadachari</w:t>
      </w:r>
    </w:p>
    <w:p w:rsidR="005C46FE" w:rsidRPr="005C46FE" w:rsidRDefault="005C46FE" w:rsidP="00D957F6">
      <w:pPr>
        <w:spacing w:after="0" w:line="240" w:lineRule="auto"/>
      </w:pPr>
    </w:p>
    <w:p w:rsidR="005C46FE" w:rsidRPr="005C46FE" w:rsidRDefault="005C46FE" w:rsidP="00D957F6">
      <w:pPr>
        <w:spacing w:after="0" w:line="240" w:lineRule="auto"/>
      </w:pPr>
      <w:r w:rsidRPr="005C46FE">
        <w:t xml:space="preserve">     Allahabad : Gyanodaya Press, 1966. - 205 s. ; 18cm</w:t>
      </w:r>
    </w:p>
    <w:p w:rsidR="005C46FE" w:rsidRDefault="005C46FE" w:rsidP="00D957F6">
      <w:pPr>
        <w:spacing w:after="0" w:line="240" w:lineRule="auto"/>
      </w:pPr>
    </w:p>
    <w:p w:rsidR="005C46FE" w:rsidRPr="00675E53" w:rsidRDefault="005C46FE" w:rsidP="00D957F6">
      <w:pPr>
        <w:pStyle w:val="Nagwek1"/>
        <w:rPr>
          <w:szCs w:val="22"/>
        </w:rPr>
      </w:pPr>
      <w:r w:rsidRPr="00675E53">
        <w:rPr>
          <w:szCs w:val="22"/>
        </w:rPr>
        <w:t>Varadachari, V.</w:t>
      </w:r>
      <w:r w:rsidRPr="00675E53">
        <w:rPr>
          <w:szCs w:val="22"/>
        </w:rPr>
        <w:tab/>
      </w:r>
      <w:r w:rsidRPr="00675E53">
        <w:rPr>
          <w:szCs w:val="22"/>
        </w:rPr>
        <w:tab/>
      </w:r>
      <w:r w:rsidRPr="00675E53">
        <w:rPr>
          <w:szCs w:val="22"/>
        </w:rPr>
        <w:tab/>
      </w:r>
      <w:r w:rsidRPr="00675E53">
        <w:rPr>
          <w:szCs w:val="22"/>
        </w:rPr>
        <w:tab/>
      </w:r>
      <w:r w:rsidRPr="00675E53">
        <w:rPr>
          <w:szCs w:val="22"/>
        </w:rPr>
        <w:tab/>
      </w:r>
      <w:r w:rsidRPr="00675E53">
        <w:rPr>
          <w:szCs w:val="22"/>
        </w:rPr>
        <w:tab/>
        <w:t>2256G</w:t>
      </w:r>
    </w:p>
    <w:p w:rsidR="005C46FE" w:rsidRDefault="005C46FE" w:rsidP="00D957F6">
      <w:pPr>
        <w:spacing w:after="0" w:line="240" w:lineRule="auto"/>
        <w:rPr>
          <w:b/>
        </w:rPr>
      </w:pPr>
    </w:p>
    <w:p w:rsidR="005C46FE" w:rsidRDefault="005C46FE" w:rsidP="00D957F6">
      <w:pPr>
        <w:spacing w:after="0" w:line="240" w:lineRule="auto"/>
      </w:pPr>
      <w:r>
        <w:rPr>
          <w:b/>
        </w:rPr>
        <w:t xml:space="preserve">     </w:t>
      </w:r>
      <w:r>
        <w:t>The Sanskrit self-teacher / Pandit V. Anantacharya ; V. Varadachari</w:t>
      </w:r>
    </w:p>
    <w:p w:rsidR="005C46FE" w:rsidRDefault="005C46FE" w:rsidP="00D957F6">
      <w:pPr>
        <w:spacing w:after="0" w:line="240" w:lineRule="auto"/>
      </w:pPr>
    </w:p>
    <w:p w:rsidR="005C46FE" w:rsidRPr="005C46FE" w:rsidRDefault="005C46FE" w:rsidP="00D957F6">
      <w:pPr>
        <w:spacing w:after="0" w:line="240" w:lineRule="auto"/>
      </w:pPr>
      <w:r>
        <w:t xml:space="preserve">     Allahabad : Gyanodaya Press, 1966. - 205 s. ; 18cm</w:t>
      </w:r>
    </w:p>
    <w:p w:rsidR="00E8312C" w:rsidRPr="00E8312C" w:rsidRDefault="00E8312C" w:rsidP="00D957F6">
      <w:pPr>
        <w:spacing w:after="0" w:line="240" w:lineRule="auto"/>
      </w:pPr>
    </w:p>
    <w:p w:rsidR="00E8312C" w:rsidRPr="00675E53" w:rsidRDefault="005C46FE" w:rsidP="00D957F6">
      <w:pPr>
        <w:pStyle w:val="Nagwek1"/>
        <w:rPr>
          <w:szCs w:val="22"/>
        </w:rPr>
      </w:pPr>
      <w:r w:rsidRPr="00675E53">
        <w:rPr>
          <w:szCs w:val="22"/>
        </w:rPr>
        <w:t>Whitney, William Dwight</w:t>
      </w:r>
      <w:r w:rsidRPr="00675E53">
        <w:rPr>
          <w:szCs w:val="22"/>
        </w:rPr>
        <w:tab/>
      </w:r>
      <w:r w:rsidRPr="00675E53">
        <w:rPr>
          <w:szCs w:val="22"/>
        </w:rPr>
        <w:tab/>
      </w:r>
      <w:r w:rsidRPr="00675E53">
        <w:rPr>
          <w:szCs w:val="22"/>
        </w:rPr>
        <w:tab/>
      </w:r>
      <w:r w:rsidRPr="00675E53">
        <w:rPr>
          <w:szCs w:val="22"/>
        </w:rPr>
        <w:tab/>
        <w:t>2257G</w:t>
      </w:r>
    </w:p>
    <w:p w:rsidR="005C46FE" w:rsidRDefault="005C46FE" w:rsidP="00D957F6">
      <w:pPr>
        <w:spacing w:after="0" w:line="240" w:lineRule="auto"/>
        <w:rPr>
          <w:b/>
        </w:rPr>
      </w:pPr>
    </w:p>
    <w:p w:rsidR="005C46FE" w:rsidRDefault="005C46FE" w:rsidP="00D957F6">
      <w:pPr>
        <w:spacing w:after="0" w:line="240" w:lineRule="auto"/>
      </w:pPr>
      <w:r>
        <w:rPr>
          <w:b/>
        </w:rPr>
        <w:t xml:space="preserve">     </w:t>
      </w:r>
      <w:r>
        <w:t>Sanskrit grammar : including both the classical language, and the older dialects, of Veda and Brahmana / William Dwight Whitney</w:t>
      </w:r>
    </w:p>
    <w:p w:rsidR="005C46FE" w:rsidRDefault="005C46FE" w:rsidP="00D957F6">
      <w:pPr>
        <w:spacing w:after="0" w:line="240" w:lineRule="auto"/>
      </w:pPr>
    </w:p>
    <w:p w:rsidR="005C46FE" w:rsidRDefault="005C46FE" w:rsidP="00D957F6">
      <w:pPr>
        <w:spacing w:after="0" w:line="240" w:lineRule="auto"/>
      </w:pPr>
      <w:r>
        <w:t xml:space="preserve">     Cambridge, MA ; London : Harvard University Press, 1975. - 551 s. ; 24cm</w:t>
      </w:r>
    </w:p>
    <w:p w:rsidR="005C46FE" w:rsidRDefault="005C46FE" w:rsidP="00D957F6">
      <w:pPr>
        <w:spacing w:after="0" w:line="240" w:lineRule="auto"/>
      </w:pPr>
    </w:p>
    <w:p w:rsidR="005C46FE" w:rsidRPr="00675E53" w:rsidRDefault="005C46FE" w:rsidP="00D957F6">
      <w:pPr>
        <w:pStyle w:val="Nagwek1"/>
        <w:rPr>
          <w:szCs w:val="22"/>
        </w:rPr>
      </w:pPr>
      <w:r w:rsidRPr="00675E53">
        <w:rPr>
          <w:szCs w:val="22"/>
        </w:rPr>
        <w:t>Burrow, T.</w:t>
      </w:r>
      <w:r w:rsidRPr="00675E53">
        <w:rPr>
          <w:szCs w:val="22"/>
        </w:rPr>
        <w:tab/>
      </w:r>
      <w:r w:rsidRPr="00675E53">
        <w:rPr>
          <w:szCs w:val="22"/>
        </w:rPr>
        <w:tab/>
      </w:r>
      <w:r w:rsidRPr="00675E53">
        <w:rPr>
          <w:szCs w:val="22"/>
        </w:rPr>
        <w:tab/>
      </w:r>
      <w:r w:rsidRPr="00675E53">
        <w:rPr>
          <w:szCs w:val="22"/>
        </w:rPr>
        <w:tab/>
      </w:r>
      <w:r w:rsidRPr="00675E53">
        <w:rPr>
          <w:szCs w:val="22"/>
        </w:rPr>
        <w:tab/>
      </w:r>
      <w:r w:rsidRPr="00675E53">
        <w:rPr>
          <w:szCs w:val="22"/>
        </w:rPr>
        <w:tab/>
        <w:t>2258G</w:t>
      </w:r>
    </w:p>
    <w:p w:rsidR="005C46FE" w:rsidRDefault="005C46FE" w:rsidP="00D957F6">
      <w:pPr>
        <w:spacing w:after="0" w:line="240" w:lineRule="auto"/>
        <w:rPr>
          <w:b/>
        </w:rPr>
      </w:pPr>
    </w:p>
    <w:p w:rsidR="005C46FE" w:rsidRDefault="005C46FE" w:rsidP="00D957F6">
      <w:pPr>
        <w:spacing w:after="0" w:line="240" w:lineRule="auto"/>
      </w:pPr>
      <w:r>
        <w:rPr>
          <w:b/>
        </w:rPr>
        <w:t xml:space="preserve">     </w:t>
      </w:r>
      <w:r>
        <w:t>The Sanskrit language / T. Burrow</w:t>
      </w:r>
    </w:p>
    <w:p w:rsidR="005C46FE" w:rsidRDefault="005C46FE" w:rsidP="00D957F6">
      <w:pPr>
        <w:spacing w:after="0" w:line="240" w:lineRule="auto"/>
      </w:pPr>
    </w:p>
    <w:p w:rsidR="005C46FE" w:rsidRDefault="005C46FE" w:rsidP="00D957F6">
      <w:pPr>
        <w:spacing w:after="0" w:line="240" w:lineRule="auto"/>
      </w:pPr>
      <w:r>
        <w:t xml:space="preserve">     Delhi : Motilal Banarsidass Publishers, 2001. - 438 s. ; 23cm</w:t>
      </w:r>
    </w:p>
    <w:p w:rsidR="005C46FE" w:rsidRDefault="005C46FE" w:rsidP="00D957F6">
      <w:pPr>
        <w:spacing w:after="0" w:line="240" w:lineRule="auto"/>
      </w:pPr>
    </w:p>
    <w:p w:rsidR="005C46FE" w:rsidRPr="00675E53" w:rsidRDefault="005C46FE" w:rsidP="00D957F6">
      <w:pPr>
        <w:pStyle w:val="Nagwek1"/>
        <w:rPr>
          <w:szCs w:val="22"/>
        </w:rPr>
      </w:pPr>
      <w:r w:rsidRPr="00675E53">
        <w:rPr>
          <w:szCs w:val="22"/>
        </w:rPr>
        <w:t>Macdonell, Arthur Anthony</w:t>
      </w:r>
      <w:r w:rsidRPr="00675E53">
        <w:rPr>
          <w:szCs w:val="22"/>
        </w:rPr>
        <w:tab/>
      </w:r>
      <w:r w:rsidRPr="00675E53">
        <w:rPr>
          <w:szCs w:val="22"/>
        </w:rPr>
        <w:tab/>
      </w:r>
      <w:r w:rsidRPr="00675E53">
        <w:rPr>
          <w:szCs w:val="22"/>
        </w:rPr>
        <w:tab/>
      </w:r>
      <w:r w:rsidRPr="00675E53">
        <w:rPr>
          <w:szCs w:val="22"/>
        </w:rPr>
        <w:tab/>
        <w:t>2259G</w:t>
      </w:r>
    </w:p>
    <w:p w:rsidR="005C46FE" w:rsidRDefault="005C46FE" w:rsidP="00D957F6">
      <w:pPr>
        <w:spacing w:after="0" w:line="240" w:lineRule="auto"/>
        <w:rPr>
          <w:b/>
        </w:rPr>
      </w:pPr>
    </w:p>
    <w:p w:rsidR="005C46FE" w:rsidRDefault="005C46FE" w:rsidP="00D957F6">
      <w:pPr>
        <w:spacing w:after="0" w:line="240" w:lineRule="auto"/>
      </w:pPr>
      <w:r>
        <w:rPr>
          <w:b/>
        </w:rPr>
        <w:t xml:space="preserve">     </w:t>
      </w:r>
      <w:r>
        <w:t>A Vedic reader for students / Arthur Anthony Macdonell</w:t>
      </w:r>
    </w:p>
    <w:p w:rsidR="005C46FE" w:rsidRDefault="005C46FE" w:rsidP="00D957F6">
      <w:pPr>
        <w:spacing w:after="0" w:line="240" w:lineRule="auto"/>
      </w:pPr>
    </w:p>
    <w:p w:rsidR="005C46FE" w:rsidRDefault="005C46FE" w:rsidP="00D957F6">
      <w:pPr>
        <w:spacing w:after="0" w:line="240" w:lineRule="auto"/>
      </w:pPr>
      <w:r>
        <w:t xml:space="preserve">     London : Oxford University Press, 1970. - 263 s. ; 19cm</w:t>
      </w:r>
    </w:p>
    <w:p w:rsidR="005C46FE" w:rsidRDefault="005C46FE" w:rsidP="00D957F6">
      <w:pPr>
        <w:spacing w:after="0" w:line="240" w:lineRule="auto"/>
      </w:pPr>
    </w:p>
    <w:p w:rsidR="005C46FE" w:rsidRPr="00675E53" w:rsidRDefault="005C46FE" w:rsidP="00D957F6">
      <w:pPr>
        <w:pStyle w:val="Nagwek1"/>
        <w:rPr>
          <w:szCs w:val="22"/>
        </w:rPr>
      </w:pPr>
      <w:r w:rsidRPr="00675E53">
        <w:rPr>
          <w:szCs w:val="22"/>
        </w:rPr>
        <w:t>Macdonell, Arthur Anthony</w:t>
      </w:r>
      <w:r w:rsidRPr="00675E53">
        <w:rPr>
          <w:szCs w:val="22"/>
        </w:rPr>
        <w:tab/>
      </w:r>
      <w:r w:rsidRPr="00675E53">
        <w:rPr>
          <w:szCs w:val="22"/>
        </w:rPr>
        <w:tab/>
      </w:r>
      <w:r w:rsidRPr="00675E53">
        <w:rPr>
          <w:szCs w:val="22"/>
        </w:rPr>
        <w:tab/>
      </w:r>
      <w:r w:rsidRPr="00675E53">
        <w:rPr>
          <w:szCs w:val="22"/>
        </w:rPr>
        <w:tab/>
        <w:t>2260G</w:t>
      </w:r>
    </w:p>
    <w:p w:rsidR="005C46FE" w:rsidRPr="005C46FE" w:rsidRDefault="005C46FE" w:rsidP="00D957F6">
      <w:pPr>
        <w:spacing w:after="0" w:line="240" w:lineRule="auto"/>
        <w:rPr>
          <w:b/>
        </w:rPr>
      </w:pPr>
    </w:p>
    <w:p w:rsidR="005C46FE" w:rsidRPr="005C46FE" w:rsidRDefault="005C46FE" w:rsidP="00D957F6">
      <w:pPr>
        <w:spacing w:after="0" w:line="240" w:lineRule="auto"/>
      </w:pPr>
      <w:r w:rsidRPr="005C46FE">
        <w:rPr>
          <w:b/>
        </w:rPr>
        <w:t xml:space="preserve">     </w:t>
      </w:r>
      <w:r w:rsidRPr="005C46FE">
        <w:t xml:space="preserve">A Vedic </w:t>
      </w:r>
      <w:r>
        <w:t>grammar</w:t>
      </w:r>
      <w:r w:rsidRPr="005C46FE">
        <w:t xml:space="preserve"> for students / Arthur Anthony Macdonell</w:t>
      </w:r>
    </w:p>
    <w:p w:rsidR="005C46FE" w:rsidRPr="005C46FE" w:rsidRDefault="005C46FE" w:rsidP="00D957F6">
      <w:pPr>
        <w:spacing w:after="0" w:line="240" w:lineRule="auto"/>
      </w:pPr>
    </w:p>
    <w:p w:rsidR="005C46FE" w:rsidRPr="005C46FE" w:rsidRDefault="005C46FE" w:rsidP="00D957F6">
      <w:pPr>
        <w:spacing w:after="0" w:line="240" w:lineRule="auto"/>
      </w:pPr>
      <w:r w:rsidRPr="005C46FE">
        <w:t xml:space="preserve">     </w:t>
      </w:r>
      <w:r>
        <w:t>Bombay ; Calcutta ; Madras</w:t>
      </w:r>
      <w:r w:rsidRPr="005C46FE">
        <w:t xml:space="preserve"> : Oxford University Press, 19</w:t>
      </w:r>
      <w:r>
        <w:t>66</w:t>
      </w:r>
      <w:r w:rsidRPr="005C46FE">
        <w:t xml:space="preserve">. - </w:t>
      </w:r>
      <w:r>
        <w:t>308</w:t>
      </w:r>
      <w:r w:rsidRPr="005C46FE">
        <w:t xml:space="preserve"> s. ; 19cm</w:t>
      </w:r>
    </w:p>
    <w:p w:rsidR="005C46FE" w:rsidRDefault="005C46FE" w:rsidP="00D957F6">
      <w:pPr>
        <w:spacing w:after="0" w:line="240" w:lineRule="auto"/>
      </w:pPr>
    </w:p>
    <w:p w:rsidR="005C46FE" w:rsidRPr="00675E53" w:rsidRDefault="005C46FE" w:rsidP="00D957F6">
      <w:pPr>
        <w:pStyle w:val="Nagwek1"/>
        <w:rPr>
          <w:szCs w:val="22"/>
        </w:rPr>
      </w:pPr>
      <w:r w:rsidRPr="00675E53">
        <w:rPr>
          <w:szCs w:val="22"/>
        </w:rPr>
        <w:t>Macdonell, Arthur Anthony</w:t>
      </w:r>
      <w:r w:rsidRPr="00675E53">
        <w:rPr>
          <w:szCs w:val="22"/>
        </w:rPr>
        <w:tab/>
      </w:r>
      <w:r w:rsidRPr="00675E53">
        <w:rPr>
          <w:szCs w:val="22"/>
        </w:rPr>
        <w:tab/>
      </w:r>
      <w:r w:rsidRPr="00675E53">
        <w:rPr>
          <w:szCs w:val="22"/>
        </w:rPr>
        <w:tab/>
      </w:r>
      <w:r w:rsidRPr="00675E53">
        <w:rPr>
          <w:szCs w:val="22"/>
        </w:rPr>
        <w:tab/>
        <w:t>2261G</w:t>
      </w:r>
    </w:p>
    <w:p w:rsidR="005C46FE" w:rsidRPr="005C46FE" w:rsidRDefault="005C46FE" w:rsidP="00D957F6">
      <w:pPr>
        <w:spacing w:after="0" w:line="240" w:lineRule="auto"/>
        <w:rPr>
          <w:b/>
        </w:rPr>
      </w:pPr>
    </w:p>
    <w:p w:rsidR="005C46FE" w:rsidRPr="005C46FE" w:rsidRDefault="005C46FE" w:rsidP="00D957F6">
      <w:pPr>
        <w:spacing w:after="0" w:line="240" w:lineRule="auto"/>
      </w:pPr>
      <w:r w:rsidRPr="005C46FE">
        <w:rPr>
          <w:b/>
        </w:rPr>
        <w:t xml:space="preserve">     </w:t>
      </w:r>
      <w:r w:rsidRPr="005C46FE">
        <w:t xml:space="preserve">Vedic </w:t>
      </w:r>
      <w:r>
        <w:t>grammar</w:t>
      </w:r>
      <w:r w:rsidRPr="005C46FE">
        <w:t xml:space="preserve"> / A</w:t>
      </w:r>
      <w:r>
        <w:t>.</w:t>
      </w:r>
      <w:r w:rsidRPr="005C46FE">
        <w:t xml:space="preserve"> A</w:t>
      </w:r>
      <w:r>
        <w:t>.</w:t>
      </w:r>
      <w:r w:rsidRPr="005C46FE">
        <w:t xml:space="preserve"> Macdonell</w:t>
      </w:r>
    </w:p>
    <w:p w:rsidR="005C46FE" w:rsidRPr="005C46FE" w:rsidRDefault="005C46FE" w:rsidP="00D957F6">
      <w:pPr>
        <w:spacing w:after="0" w:line="240" w:lineRule="auto"/>
      </w:pPr>
    </w:p>
    <w:p w:rsidR="005C46FE" w:rsidRPr="005C46FE" w:rsidRDefault="005C46FE" w:rsidP="00D957F6">
      <w:pPr>
        <w:spacing w:after="0" w:line="240" w:lineRule="auto"/>
      </w:pPr>
      <w:r w:rsidRPr="005C46FE">
        <w:t xml:space="preserve">     </w:t>
      </w:r>
      <w:r>
        <w:t>New Delhi : Munshiram Manoharlal Publishers, 2007. - 448 s. ; 25</w:t>
      </w:r>
      <w:r w:rsidRPr="005C46FE">
        <w:t>cm</w:t>
      </w:r>
    </w:p>
    <w:p w:rsidR="005C46FE" w:rsidRDefault="005C46FE" w:rsidP="00D957F6">
      <w:pPr>
        <w:spacing w:after="0" w:line="240" w:lineRule="auto"/>
      </w:pPr>
    </w:p>
    <w:p w:rsidR="003472D4" w:rsidRPr="00026D0C" w:rsidRDefault="003472D4" w:rsidP="00D957F6">
      <w:pPr>
        <w:pStyle w:val="Nagwek1"/>
        <w:rPr>
          <w:szCs w:val="22"/>
        </w:rPr>
      </w:pPr>
      <w:r w:rsidRPr="00026D0C">
        <w:rPr>
          <w:szCs w:val="22"/>
        </w:rPr>
        <w:t>Lanman, Charles R.</w:t>
      </w:r>
      <w:r w:rsidRPr="00026D0C">
        <w:rPr>
          <w:szCs w:val="22"/>
        </w:rPr>
        <w:tab/>
      </w:r>
      <w:r w:rsidRPr="00026D0C">
        <w:rPr>
          <w:szCs w:val="22"/>
        </w:rPr>
        <w:tab/>
      </w:r>
      <w:r w:rsidRPr="00026D0C">
        <w:rPr>
          <w:szCs w:val="22"/>
        </w:rPr>
        <w:tab/>
      </w:r>
      <w:r w:rsidRPr="00026D0C">
        <w:rPr>
          <w:szCs w:val="22"/>
        </w:rPr>
        <w:tab/>
      </w:r>
      <w:r w:rsidRPr="00026D0C">
        <w:rPr>
          <w:szCs w:val="22"/>
        </w:rPr>
        <w:tab/>
        <w:t>2262G</w:t>
      </w:r>
    </w:p>
    <w:p w:rsidR="003472D4" w:rsidRDefault="003472D4" w:rsidP="00D957F6">
      <w:pPr>
        <w:spacing w:after="0" w:line="240" w:lineRule="auto"/>
        <w:rPr>
          <w:b/>
        </w:rPr>
      </w:pPr>
    </w:p>
    <w:p w:rsidR="003472D4" w:rsidRDefault="003472D4" w:rsidP="00D957F6">
      <w:pPr>
        <w:spacing w:after="0" w:line="240" w:lineRule="auto"/>
      </w:pPr>
      <w:r>
        <w:rPr>
          <w:b/>
        </w:rPr>
        <w:t xml:space="preserve">     </w:t>
      </w:r>
      <w:r>
        <w:t>On noun-inflection in the Veda / Charles R. Lanman</w:t>
      </w:r>
    </w:p>
    <w:p w:rsidR="003472D4" w:rsidRDefault="003472D4" w:rsidP="00D957F6">
      <w:pPr>
        <w:spacing w:after="0" w:line="240" w:lineRule="auto"/>
      </w:pPr>
    </w:p>
    <w:p w:rsidR="003472D4" w:rsidRDefault="003472D4" w:rsidP="00D957F6">
      <w:pPr>
        <w:spacing w:after="0" w:line="240" w:lineRule="auto"/>
      </w:pPr>
      <w:r>
        <w:t xml:space="preserve">     La Vergne : Kessinger Publishing, 2010. - [138] s. ; 23cm</w:t>
      </w:r>
    </w:p>
    <w:p w:rsidR="003472D4" w:rsidRDefault="003472D4" w:rsidP="00D957F6">
      <w:pPr>
        <w:spacing w:after="0" w:line="240" w:lineRule="auto"/>
      </w:pPr>
    </w:p>
    <w:p w:rsidR="003472D4" w:rsidRPr="00026D0C" w:rsidRDefault="003472D4" w:rsidP="00D957F6">
      <w:pPr>
        <w:pStyle w:val="Nagwek1"/>
        <w:rPr>
          <w:szCs w:val="22"/>
        </w:rPr>
      </w:pPr>
      <w:r w:rsidRPr="00026D0C">
        <w:rPr>
          <w:szCs w:val="22"/>
        </w:rPr>
        <w:t>Allen, W. Sidney</w:t>
      </w:r>
      <w:r w:rsidRPr="00026D0C">
        <w:rPr>
          <w:szCs w:val="22"/>
        </w:rPr>
        <w:tab/>
      </w:r>
      <w:r w:rsidRPr="00026D0C">
        <w:rPr>
          <w:szCs w:val="22"/>
        </w:rPr>
        <w:tab/>
      </w:r>
      <w:r w:rsidRPr="00026D0C">
        <w:rPr>
          <w:szCs w:val="22"/>
        </w:rPr>
        <w:tab/>
      </w:r>
      <w:r w:rsidRPr="00026D0C">
        <w:rPr>
          <w:szCs w:val="22"/>
        </w:rPr>
        <w:tab/>
      </w:r>
      <w:r w:rsidRPr="00026D0C">
        <w:rPr>
          <w:szCs w:val="22"/>
        </w:rPr>
        <w:tab/>
        <w:t>2263G</w:t>
      </w:r>
    </w:p>
    <w:p w:rsidR="003472D4" w:rsidRDefault="003472D4" w:rsidP="00D957F6">
      <w:pPr>
        <w:spacing w:after="0" w:line="240" w:lineRule="auto"/>
        <w:rPr>
          <w:b/>
        </w:rPr>
      </w:pPr>
    </w:p>
    <w:p w:rsidR="003472D4" w:rsidRDefault="003472D4" w:rsidP="00D957F6">
      <w:pPr>
        <w:spacing w:after="0" w:line="240" w:lineRule="auto"/>
      </w:pPr>
      <w:r>
        <w:rPr>
          <w:b/>
        </w:rPr>
        <w:t xml:space="preserve">     </w:t>
      </w:r>
      <w:r>
        <w:t>Sandhi : the theoretical, phonetic, and historical bases of word-junction in Sanskrit / W. Sidney Allen</w:t>
      </w:r>
    </w:p>
    <w:p w:rsidR="003472D4" w:rsidRDefault="003472D4" w:rsidP="00D957F6">
      <w:pPr>
        <w:spacing w:after="0" w:line="240" w:lineRule="auto"/>
      </w:pPr>
    </w:p>
    <w:p w:rsidR="003472D4" w:rsidRDefault="003472D4" w:rsidP="00D957F6">
      <w:pPr>
        <w:spacing w:after="0" w:line="240" w:lineRule="auto"/>
      </w:pPr>
      <w:r>
        <w:t xml:space="preserve">     'S-Gravenhage : Mouton &amp; Co., 1962. - 114 s. ; 21cm</w:t>
      </w:r>
    </w:p>
    <w:p w:rsidR="003472D4" w:rsidRDefault="003472D4" w:rsidP="00D957F6">
      <w:pPr>
        <w:spacing w:after="0" w:line="240" w:lineRule="auto"/>
      </w:pPr>
    </w:p>
    <w:p w:rsidR="003472D4" w:rsidRPr="00026D0C" w:rsidRDefault="003472D4" w:rsidP="00D957F6">
      <w:pPr>
        <w:pStyle w:val="Nagwek1"/>
        <w:rPr>
          <w:szCs w:val="22"/>
        </w:rPr>
      </w:pPr>
      <w:r w:rsidRPr="00026D0C">
        <w:rPr>
          <w:szCs w:val="22"/>
        </w:rPr>
        <w:t>Johannessonar, Alexanders</w:t>
      </w:r>
      <w:r w:rsidRPr="00026D0C">
        <w:rPr>
          <w:szCs w:val="22"/>
        </w:rPr>
        <w:tab/>
      </w:r>
      <w:r w:rsidRPr="00026D0C">
        <w:rPr>
          <w:szCs w:val="22"/>
        </w:rPr>
        <w:tab/>
      </w:r>
      <w:r w:rsidRPr="00026D0C">
        <w:rPr>
          <w:szCs w:val="22"/>
        </w:rPr>
        <w:tab/>
      </w:r>
      <w:r w:rsidRPr="00026D0C">
        <w:rPr>
          <w:szCs w:val="22"/>
        </w:rPr>
        <w:tab/>
        <w:t>2264G</w:t>
      </w:r>
    </w:p>
    <w:p w:rsidR="003472D4" w:rsidRDefault="003472D4" w:rsidP="00D957F6">
      <w:pPr>
        <w:spacing w:after="0" w:line="240" w:lineRule="auto"/>
        <w:rPr>
          <w:b/>
        </w:rPr>
      </w:pPr>
    </w:p>
    <w:p w:rsidR="003472D4" w:rsidRDefault="003472D4" w:rsidP="00D957F6">
      <w:pPr>
        <w:spacing w:after="0" w:line="240" w:lineRule="auto"/>
      </w:pPr>
      <w:r>
        <w:rPr>
          <w:b/>
        </w:rPr>
        <w:t xml:space="preserve">     </w:t>
      </w:r>
      <w:r>
        <w:t>Afmæliskveđja / Alexanders Johannessonar</w:t>
      </w:r>
    </w:p>
    <w:p w:rsidR="003472D4" w:rsidRDefault="003472D4" w:rsidP="00D957F6">
      <w:pPr>
        <w:spacing w:after="0" w:line="240" w:lineRule="auto"/>
      </w:pPr>
    </w:p>
    <w:p w:rsidR="003472D4" w:rsidRDefault="003472D4" w:rsidP="00D957F6">
      <w:pPr>
        <w:spacing w:after="0" w:line="240" w:lineRule="auto"/>
      </w:pPr>
      <w:r>
        <w:t xml:space="preserve">     </w:t>
      </w:r>
      <w:r w:rsidR="004F7397">
        <w:t>[b. m.] : Helgafell, 1953. - 211 s. ; 23cm</w:t>
      </w:r>
    </w:p>
    <w:p w:rsidR="004F7397" w:rsidRDefault="004F7397" w:rsidP="00D957F6">
      <w:pPr>
        <w:spacing w:after="0" w:line="240" w:lineRule="auto"/>
      </w:pPr>
    </w:p>
    <w:p w:rsidR="004F7397" w:rsidRPr="00026D0C" w:rsidRDefault="004F7397" w:rsidP="00D957F6">
      <w:pPr>
        <w:pStyle w:val="Nagwek1"/>
        <w:rPr>
          <w:szCs w:val="22"/>
        </w:rPr>
      </w:pPr>
      <w:r w:rsidRPr="00026D0C">
        <w:rPr>
          <w:szCs w:val="22"/>
        </w:rPr>
        <w:t>Halldórssonar, Halldórs</w:t>
      </w:r>
      <w:r w:rsidRPr="00026D0C">
        <w:rPr>
          <w:szCs w:val="22"/>
        </w:rPr>
        <w:tab/>
      </w:r>
      <w:r w:rsidRPr="00026D0C">
        <w:rPr>
          <w:szCs w:val="22"/>
        </w:rPr>
        <w:tab/>
      </w:r>
      <w:r w:rsidRPr="00026D0C">
        <w:rPr>
          <w:szCs w:val="22"/>
        </w:rPr>
        <w:tab/>
      </w:r>
      <w:r w:rsidRPr="00026D0C">
        <w:rPr>
          <w:szCs w:val="22"/>
        </w:rPr>
        <w:tab/>
      </w:r>
      <w:r w:rsidRPr="00026D0C">
        <w:rPr>
          <w:szCs w:val="22"/>
        </w:rPr>
        <w:tab/>
        <w:t>2265G</w:t>
      </w:r>
    </w:p>
    <w:p w:rsidR="004F7397" w:rsidRDefault="004F7397" w:rsidP="00D957F6">
      <w:pPr>
        <w:spacing w:after="0" w:line="240" w:lineRule="auto"/>
        <w:rPr>
          <w:b/>
        </w:rPr>
      </w:pPr>
    </w:p>
    <w:p w:rsidR="004F7397" w:rsidRDefault="004F7397" w:rsidP="00D957F6">
      <w:pPr>
        <w:spacing w:after="0" w:line="240" w:lineRule="auto"/>
      </w:pPr>
      <w:r>
        <w:rPr>
          <w:b/>
        </w:rPr>
        <w:t xml:space="preserve">     </w:t>
      </w:r>
      <w:r w:rsidRPr="004F7397">
        <w:t>Afmæliskveđja</w:t>
      </w:r>
      <w:r>
        <w:t xml:space="preserve"> / Halldórs Halldórssonar</w:t>
      </w:r>
    </w:p>
    <w:p w:rsidR="004F7397" w:rsidRDefault="004F7397" w:rsidP="00D957F6">
      <w:pPr>
        <w:spacing w:after="0" w:line="240" w:lineRule="auto"/>
      </w:pPr>
    </w:p>
    <w:p w:rsidR="004F7397" w:rsidRDefault="004F7397" w:rsidP="00D957F6">
      <w:pPr>
        <w:spacing w:after="0" w:line="240" w:lineRule="auto"/>
      </w:pPr>
      <w:r>
        <w:t xml:space="preserve">     Reykjavík : Íslenska Málfræđifélagiđ, 1981. - 300 s. ; 24cm</w:t>
      </w:r>
    </w:p>
    <w:p w:rsidR="004F7397" w:rsidRPr="00026D0C" w:rsidRDefault="004F7397" w:rsidP="00D957F6">
      <w:pPr>
        <w:spacing w:after="0" w:line="240" w:lineRule="auto"/>
      </w:pPr>
    </w:p>
    <w:p w:rsidR="004F7397" w:rsidRPr="00026D0C" w:rsidRDefault="004F7397" w:rsidP="00D957F6">
      <w:pPr>
        <w:pStyle w:val="Nagwek1"/>
        <w:rPr>
          <w:szCs w:val="22"/>
        </w:rPr>
      </w:pPr>
      <w:r w:rsidRPr="00026D0C">
        <w:rPr>
          <w:szCs w:val="22"/>
        </w:rPr>
        <w:t>Takahashi, Soh</w:t>
      </w:r>
      <w:r w:rsidRPr="00026D0C">
        <w:rPr>
          <w:szCs w:val="22"/>
        </w:rPr>
        <w:tab/>
      </w:r>
      <w:r w:rsidRPr="00026D0C">
        <w:rPr>
          <w:szCs w:val="22"/>
        </w:rPr>
        <w:tab/>
      </w:r>
      <w:r w:rsidRPr="00026D0C">
        <w:rPr>
          <w:szCs w:val="22"/>
        </w:rPr>
        <w:tab/>
      </w:r>
      <w:r w:rsidRPr="00026D0C">
        <w:rPr>
          <w:szCs w:val="22"/>
        </w:rPr>
        <w:tab/>
      </w:r>
      <w:r w:rsidRPr="00026D0C">
        <w:rPr>
          <w:szCs w:val="22"/>
        </w:rPr>
        <w:tab/>
      </w:r>
      <w:r w:rsidRPr="00026D0C">
        <w:rPr>
          <w:szCs w:val="22"/>
        </w:rPr>
        <w:tab/>
        <w:t>2266G</w:t>
      </w:r>
    </w:p>
    <w:p w:rsidR="004F7397" w:rsidRDefault="004F7397" w:rsidP="00D957F6">
      <w:pPr>
        <w:spacing w:after="0" w:line="240" w:lineRule="auto"/>
        <w:rPr>
          <w:b/>
        </w:rPr>
      </w:pPr>
    </w:p>
    <w:p w:rsidR="004F7397" w:rsidRDefault="004F7397" w:rsidP="00D957F6">
      <w:pPr>
        <w:spacing w:after="0" w:line="240" w:lineRule="auto"/>
      </w:pPr>
      <w:r>
        <w:rPr>
          <w:b/>
        </w:rPr>
        <w:t xml:space="preserve">     </w:t>
      </w:r>
      <w:r>
        <w:t>The Tale of Nala : text (transcription) and vocabulary / ed. by Soh Takahashi</w:t>
      </w:r>
    </w:p>
    <w:p w:rsidR="004F7397" w:rsidRDefault="004F7397" w:rsidP="00D957F6">
      <w:pPr>
        <w:spacing w:after="0" w:line="240" w:lineRule="auto"/>
      </w:pPr>
    </w:p>
    <w:p w:rsidR="004F7397" w:rsidRDefault="004F7397" w:rsidP="00D957F6">
      <w:pPr>
        <w:spacing w:after="0" w:line="240" w:lineRule="auto"/>
      </w:pPr>
      <w:r>
        <w:t xml:space="preserve">     Hildesheim ; Zürich ; New York : Georg Olms Verlag, 1994. - 238 s. ; 21cm</w:t>
      </w:r>
    </w:p>
    <w:p w:rsidR="004F7397" w:rsidRDefault="004F7397" w:rsidP="00D957F6">
      <w:pPr>
        <w:spacing w:after="0" w:line="240" w:lineRule="auto"/>
      </w:pPr>
    </w:p>
    <w:p w:rsidR="004F7397" w:rsidRPr="00026D0C" w:rsidRDefault="004F7397" w:rsidP="00D957F6">
      <w:pPr>
        <w:pStyle w:val="Nagwek1"/>
        <w:rPr>
          <w:szCs w:val="22"/>
        </w:rPr>
      </w:pPr>
      <w:r w:rsidRPr="00026D0C">
        <w:rPr>
          <w:szCs w:val="22"/>
        </w:rPr>
        <w:t>The Tale</w:t>
      </w:r>
      <w:r w:rsidRPr="00026D0C">
        <w:rPr>
          <w:szCs w:val="22"/>
        </w:rPr>
        <w:tab/>
      </w:r>
      <w:r w:rsidRPr="00026D0C">
        <w:rPr>
          <w:szCs w:val="22"/>
        </w:rPr>
        <w:tab/>
      </w:r>
      <w:r w:rsidRPr="00026D0C">
        <w:rPr>
          <w:szCs w:val="22"/>
        </w:rPr>
        <w:tab/>
      </w:r>
      <w:r w:rsidRPr="00026D0C">
        <w:rPr>
          <w:szCs w:val="22"/>
        </w:rPr>
        <w:tab/>
      </w:r>
      <w:r w:rsidRPr="00026D0C">
        <w:rPr>
          <w:szCs w:val="22"/>
        </w:rPr>
        <w:tab/>
      </w:r>
      <w:r w:rsidRPr="00026D0C">
        <w:rPr>
          <w:szCs w:val="22"/>
        </w:rPr>
        <w:tab/>
        <w:t>2266G</w:t>
      </w:r>
    </w:p>
    <w:p w:rsidR="004F7397" w:rsidRPr="004F7397" w:rsidRDefault="004F7397" w:rsidP="00D957F6">
      <w:pPr>
        <w:spacing w:after="0" w:line="240" w:lineRule="auto"/>
        <w:rPr>
          <w:b/>
        </w:rPr>
      </w:pPr>
    </w:p>
    <w:p w:rsidR="004F7397" w:rsidRPr="004F7397" w:rsidRDefault="004F7397" w:rsidP="00D957F6">
      <w:pPr>
        <w:spacing w:after="0" w:line="240" w:lineRule="auto"/>
      </w:pPr>
      <w:r w:rsidRPr="004F7397">
        <w:rPr>
          <w:b/>
        </w:rPr>
        <w:t xml:space="preserve">     </w:t>
      </w:r>
      <w:r w:rsidRPr="004F7397">
        <w:t>of Nala : text (transcription) and vocabulary / ed. by Soh Takahashi</w:t>
      </w:r>
    </w:p>
    <w:p w:rsidR="004F7397" w:rsidRPr="004F7397" w:rsidRDefault="004F7397" w:rsidP="00D957F6">
      <w:pPr>
        <w:spacing w:after="0" w:line="240" w:lineRule="auto"/>
      </w:pPr>
    </w:p>
    <w:p w:rsidR="004F7397" w:rsidRPr="004F7397" w:rsidRDefault="004F7397" w:rsidP="00D957F6">
      <w:pPr>
        <w:spacing w:after="0" w:line="240" w:lineRule="auto"/>
      </w:pPr>
      <w:r w:rsidRPr="004F7397">
        <w:t xml:space="preserve">     Hildesheim ; Zürich ; New York : Georg Olms Verlag, 1994. - 238 s. ; 21cm</w:t>
      </w:r>
    </w:p>
    <w:p w:rsidR="004F7397" w:rsidRPr="004F7397" w:rsidRDefault="004F7397" w:rsidP="00D957F6">
      <w:pPr>
        <w:spacing w:after="0" w:line="240" w:lineRule="auto"/>
      </w:pPr>
    </w:p>
    <w:p w:rsidR="004F7397" w:rsidRPr="00026D0C" w:rsidRDefault="0022707F" w:rsidP="00D957F6">
      <w:pPr>
        <w:pStyle w:val="Nagwek1"/>
        <w:rPr>
          <w:szCs w:val="22"/>
        </w:rPr>
      </w:pPr>
      <w:r w:rsidRPr="00026D0C">
        <w:rPr>
          <w:szCs w:val="22"/>
        </w:rPr>
        <w:t>McGregor, R. S.</w:t>
      </w:r>
      <w:r w:rsidRPr="00026D0C">
        <w:rPr>
          <w:szCs w:val="22"/>
        </w:rPr>
        <w:tab/>
      </w:r>
      <w:r w:rsidRPr="00026D0C">
        <w:rPr>
          <w:szCs w:val="22"/>
        </w:rPr>
        <w:tab/>
      </w:r>
      <w:r w:rsidRPr="00026D0C">
        <w:rPr>
          <w:szCs w:val="22"/>
        </w:rPr>
        <w:tab/>
      </w:r>
      <w:r w:rsidRPr="00026D0C">
        <w:rPr>
          <w:szCs w:val="22"/>
        </w:rPr>
        <w:tab/>
      </w:r>
      <w:r w:rsidRPr="00026D0C">
        <w:rPr>
          <w:szCs w:val="22"/>
        </w:rPr>
        <w:tab/>
      </w:r>
      <w:r w:rsidRPr="00026D0C">
        <w:rPr>
          <w:szCs w:val="22"/>
        </w:rPr>
        <w:tab/>
        <w:t>2267G</w:t>
      </w:r>
    </w:p>
    <w:p w:rsidR="0022707F" w:rsidRDefault="0022707F" w:rsidP="00D957F6">
      <w:pPr>
        <w:spacing w:after="0" w:line="240" w:lineRule="auto"/>
        <w:rPr>
          <w:b/>
        </w:rPr>
      </w:pPr>
    </w:p>
    <w:p w:rsidR="0022707F" w:rsidRDefault="0022707F" w:rsidP="00D957F6">
      <w:pPr>
        <w:spacing w:after="0" w:line="240" w:lineRule="auto"/>
      </w:pPr>
      <w:r>
        <w:rPr>
          <w:b/>
        </w:rPr>
        <w:t xml:space="preserve">     </w:t>
      </w:r>
      <w:r>
        <w:t>Outline of Hindi grammar with exercises. Third edition / R. S. McGregor</w:t>
      </w:r>
    </w:p>
    <w:p w:rsidR="0022707F" w:rsidRDefault="0022707F" w:rsidP="00D957F6">
      <w:pPr>
        <w:spacing w:after="0" w:line="240" w:lineRule="auto"/>
      </w:pPr>
    </w:p>
    <w:p w:rsidR="0022707F" w:rsidRDefault="0022707F" w:rsidP="00D957F6">
      <w:pPr>
        <w:spacing w:after="0" w:line="240" w:lineRule="auto"/>
      </w:pPr>
      <w:r>
        <w:t xml:space="preserve">     </w:t>
      </w:r>
      <w:r w:rsidR="003B2982">
        <w:t>New York : Oxford University Press, 1995. - 294 s. ; 21cm</w:t>
      </w:r>
    </w:p>
    <w:p w:rsidR="003B2982" w:rsidRDefault="003B2982" w:rsidP="00D957F6">
      <w:pPr>
        <w:spacing w:after="0" w:line="240" w:lineRule="auto"/>
      </w:pPr>
    </w:p>
    <w:p w:rsidR="003B2982" w:rsidRPr="00026D0C" w:rsidRDefault="003B2982" w:rsidP="00D957F6">
      <w:pPr>
        <w:pStyle w:val="Nagwek1"/>
        <w:rPr>
          <w:szCs w:val="22"/>
        </w:rPr>
      </w:pPr>
      <w:r w:rsidRPr="00026D0C">
        <w:rPr>
          <w:szCs w:val="22"/>
        </w:rPr>
        <w:t>Allen, W. Sidney</w:t>
      </w:r>
      <w:r w:rsidRPr="00026D0C">
        <w:rPr>
          <w:szCs w:val="22"/>
        </w:rPr>
        <w:tab/>
      </w:r>
      <w:r w:rsidRPr="00026D0C">
        <w:rPr>
          <w:szCs w:val="22"/>
        </w:rPr>
        <w:tab/>
      </w:r>
      <w:r w:rsidRPr="00026D0C">
        <w:rPr>
          <w:szCs w:val="22"/>
        </w:rPr>
        <w:tab/>
      </w:r>
      <w:r w:rsidRPr="00026D0C">
        <w:rPr>
          <w:szCs w:val="22"/>
        </w:rPr>
        <w:tab/>
      </w:r>
      <w:r w:rsidRPr="00026D0C">
        <w:rPr>
          <w:szCs w:val="22"/>
        </w:rPr>
        <w:tab/>
        <w:t>2268G</w:t>
      </w:r>
    </w:p>
    <w:p w:rsidR="003B2982" w:rsidRPr="00026D0C" w:rsidRDefault="003B2982" w:rsidP="00D957F6">
      <w:pPr>
        <w:spacing w:after="0" w:line="240" w:lineRule="auto"/>
      </w:pPr>
    </w:p>
    <w:p w:rsidR="003B2982" w:rsidRDefault="003B2982" w:rsidP="00D957F6">
      <w:pPr>
        <w:spacing w:after="0" w:line="240" w:lineRule="auto"/>
      </w:pPr>
      <w:r>
        <w:rPr>
          <w:b/>
        </w:rPr>
        <w:t xml:space="preserve">     </w:t>
      </w:r>
      <w:r>
        <w:t>Phonetics in Ancient India / W. Sidney Allen</w:t>
      </w:r>
    </w:p>
    <w:p w:rsidR="003B2982" w:rsidRDefault="003B2982" w:rsidP="00D957F6">
      <w:pPr>
        <w:spacing w:after="0" w:line="240" w:lineRule="auto"/>
      </w:pPr>
    </w:p>
    <w:p w:rsidR="003B2982" w:rsidRDefault="003B2982" w:rsidP="00D957F6">
      <w:pPr>
        <w:spacing w:after="0" w:line="240" w:lineRule="auto"/>
      </w:pPr>
      <w:r>
        <w:t xml:space="preserve">     London : Oxford University Press, 1965. - 96 s. ; 23cm</w:t>
      </w:r>
    </w:p>
    <w:p w:rsidR="003B2982" w:rsidRDefault="003B2982" w:rsidP="00D957F6">
      <w:pPr>
        <w:spacing w:after="0" w:line="240" w:lineRule="auto"/>
      </w:pPr>
    </w:p>
    <w:p w:rsidR="003B2982" w:rsidRDefault="003B2982" w:rsidP="00D957F6">
      <w:pPr>
        <w:spacing w:after="0" w:line="240" w:lineRule="auto"/>
      </w:pPr>
      <w:r>
        <w:t xml:space="preserve">     (London Oriental Series. Volume I)</w:t>
      </w:r>
    </w:p>
    <w:p w:rsidR="003B2982" w:rsidRDefault="003B2982" w:rsidP="00D957F6">
      <w:pPr>
        <w:spacing w:after="0" w:line="240" w:lineRule="auto"/>
      </w:pPr>
    </w:p>
    <w:p w:rsidR="003B2982" w:rsidRPr="00026D0C" w:rsidRDefault="003B2982" w:rsidP="00D957F6">
      <w:pPr>
        <w:pStyle w:val="Nagwek1"/>
        <w:rPr>
          <w:szCs w:val="22"/>
        </w:rPr>
      </w:pPr>
      <w:r w:rsidRPr="00026D0C">
        <w:rPr>
          <w:szCs w:val="22"/>
        </w:rPr>
        <w:t>Bezruchka, Stephen</w:t>
      </w:r>
      <w:r w:rsidR="00D37C46" w:rsidRPr="00026D0C">
        <w:rPr>
          <w:szCs w:val="22"/>
        </w:rPr>
        <w:tab/>
      </w:r>
      <w:r w:rsidR="00D37C46" w:rsidRPr="00026D0C">
        <w:rPr>
          <w:szCs w:val="22"/>
        </w:rPr>
        <w:tab/>
      </w:r>
      <w:r w:rsidR="00D37C46" w:rsidRPr="00026D0C">
        <w:rPr>
          <w:szCs w:val="22"/>
        </w:rPr>
        <w:tab/>
      </w:r>
      <w:r w:rsidR="00D37C46" w:rsidRPr="00026D0C">
        <w:rPr>
          <w:szCs w:val="22"/>
        </w:rPr>
        <w:tab/>
      </w:r>
      <w:r w:rsidR="00D37C46" w:rsidRPr="00026D0C">
        <w:rPr>
          <w:szCs w:val="22"/>
        </w:rPr>
        <w:tab/>
        <w:t>2269G</w:t>
      </w:r>
    </w:p>
    <w:p w:rsidR="00D37C46" w:rsidRDefault="00D37C46" w:rsidP="00D957F6">
      <w:pPr>
        <w:spacing w:after="0" w:line="240" w:lineRule="auto"/>
        <w:rPr>
          <w:b/>
        </w:rPr>
      </w:pPr>
    </w:p>
    <w:p w:rsidR="00D37C46" w:rsidRDefault="00D37C46" w:rsidP="00D957F6">
      <w:pPr>
        <w:spacing w:after="0" w:line="240" w:lineRule="auto"/>
      </w:pPr>
      <w:r>
        <w:rPr>
          <w:b/>
        </w:rPr>
        <w:t xml:space="preserve">     </w:t>
      </w:r>
      <w:r>
        <w:t>Nepali for Trekkers / Stephen Bezruchka</w:t>
      </w:r>
    </w:p>
    <w:p w:rsidR="00D37C46" w:rsidRDefault="00D37C46" w:rsidP="00D957F6">
      <w:pPr>
        <w:spacing w:after="0" w:line="240" w:lineRule="auto"/>
      </w:pPr>
    </w:p>
    <w:p w:rsidR="00D37C46" w:rsidRDefault="00D37C46" w:rsidP="00D957F6">
      <w:pPr>
        <w:spacing w:after="0" w:line="240" w:lineRule="auto"/>
      </w:pPr>
      <w:r>
        <w:t xml:space="preserve">     Seattle : The Mountaineers, 1991. - 48 s. ; 14cm</w:t>
      </w:r>
    </w:p>
    <w:p w:rsidR="00D37C46" w:rsidRDefault="00D37C46" w:rsidP="00D957F6">
      <w:pPr>
        <w:spacing w:after="0" w:line="240" w:lineRule="auto"/>
      </w:pPr>
    </w:p>
    <w:p w:rsidR="00D37C46" w:rsidRPr="00026D0C" w:rsidRDefault="00D37C46" w:rsidP="00D957F6">
      <w:pPr>
        <w:pStyle w:val="Nagwek1"/>
        <w:rPr>
          <w:szCs w:val="22"/>
        </w:rPr>
      </w:pPr>
      <w:r w:rsidRPr="00026D0C">
        <w:rPr>
          <w:szCs w:val="22"/>
        </w:rPr>
        <w:t>Holtzmann, Adolf</w:t>
      </w:r>
      <w:r w:rsidRPr="00026D0C">
        <w:rPr>
          <w:szCs w:val="22"/>
        </w:rPr>
        <w:tab/>
      </w:r>
      <w:r w:rsidRPr="00026D0C">
        <w:rPr>
          <w:szCs w:val="22"/>
        </w:rPr>
        <w:tab/>
      </w:r>
      <w:r w:rsidRPr="00026D0C">
        <w:rPr>
          <w:szCs w:val="22"/>
        </w:rPr>
        <w:tab/>
      </w:r>
      <w:r w:rsidRPr="00026D0C">
        <w:rPr>
          <w:szCs w:val="22"/>
        </w:rPr>
        <w:tab/>
      </w:r>
      <w:r w:rsidRPr="00026D0C">
        <w:rPr>
          <w:szCs w:val="22"/>
        </w:rPr>
        <w:tab/>
        <w:t>2270G</w:t>
      </w:r>
    </w:p>
    <w:p w:rsidR="00D37C46" w:rsidRDefault="00D37C46" w:rsidP="00D957F6">
      <w:pPr>
        <w:spacing w:after="0" w:line="240" w:lineRule="auto"/>
        <w:rPr>
          <w:b/>
        </w:rPr>
      </w:pPr>
    </w:p>
    <w:p w:rsidR="00D37C46" w:rsidRDefault="00D37C46" w:rsidP="00D957F6">
      <w:pPr>
        <w:spacing w:after="0" w:line="240" w:lineRule="auto"/>
      </w:pPr>
      <w:r>
        <w:rPr>
          <w:b/>
        </w:rPr>
        <w:t xml:space="preserve">     </w:t>
      </w:r>
      <w:r>
        <w:t>Grammatisches aus dem Mahabharata. Die Wurzeln, Verbalformen und primären Stämme der Sakskrit-Sprache / Adolf Holtzmann ; William Dwight Whitney</w:t>
      </w:r>
    </w:p>
    <w:p w:rsidR="00D37C46" w:rsidRDefault="00D37C46" w:rsidP="00D957F6">
      <w:pPr>
        <w:spacing w:after="0" w:line="240" w:lineRule="auto"/>
      </w:pPr>
    </w:p>
    <w:p w:rsidR="00D37C46" w:rsidRDefault="00D37C46" w:rsidP="00D957F6">
      <w:pPr>
        <w:spacing w:after="0" w:line="240" w:lineRule="auto"/>
      </w:pPr>
      <w:r>
        <w:t xml:space="preserve">     Hildesheim ; New York : Georg Olms Verlag ; Wiesbaden : Breitkopf &amp; Härtel, 1981. - [322] s. ; 20cm</w:t>
      </w:r>
    </w:p>
    <w:p w:rsidR="00D37C46" w:rsidRDefault="00D37C46" w:rsidP="00D957F6">
      <w:pPr>
        <w:spacing w:after="0" w:line="240" w:lineRule="auto"/>
      </w:pPr>
    </w:p>
    <w:p w:rsidR="00D37C46" w:rsidRPr="00026D0C" w:rsidRDefault="00D37C46" w:rsidP="00D957F6">
      <w:pPr>
        <w:pStyle w:val="Nagwek1"/>
        <w:rPr>
          <w:szCs w:val="22"/>
        </w:rPr>
      </w:pPr>
      <w:r w:rsidRPr="00026D0C">
        <w:rPr>
          <w:szCs w:val="22"/>
        </w:rPr>
        <w:t>Whitney, William Dwight</w:t>
      </w:r>
      <w:r w:rsidRPr="00026D0C">
        <w:rPr>
          <w:szCs w:val="22"/>
        </w:rPr>
        <w:tab/>
      </w:r>
      <w:r w:rsidRPr="00026D0C">
        <w:rPr>
          <w:szCs w:val="22"/>
        </w:rPr>
        <w:tab/>
      </w:r>
      <w:r w:rsidRPr="00026D0C">
        <w:rPr>
          <w:szCs w:val="22"/>
        </w:rPr>
        <w:tab/>
      </w:r>
      <w:r w:rsidRPr="00026D0C">
        <w:rPr>
          <w:szCs w:val="22"/>
        </w:rPr>
        <w:tab/>
        <w:t>2270G</w:t>
      </w:r>
    </w:p>
    <w:p w:rsidR="00D37C46" w:rsidRPr="00D37C46" w:rsidRDefault="00D37C46" w:rsidP="00D957F6">
      <w:pPr>
        <w:spacing w:after="0" w:line="240" w:lineRule="auto"/>
        <w:rPr>
          <w:b/>
        </w:rPr>
      </w:pPr>
    </w:p>
    <w:p w:rsidR="00D37C46" w:rsidRPr="00D37C46" w:rsidRDefault="00D37C46" w:rsidP="00D957F6">
      <w:pPr>
        <w:spacing w:after="0" w:line="240" w:lineRule="auto"/>
      </w:pPr>
      <w:r w:rsidRPr="00D37C46">
        <w:rPr>
          <w:b/>
        </w:rPr>
        <w:t xml:space="preserve">     </w:t>
      </w:r>
      <w:r w:rsidRPr="00D37C46">
        <w:t>Grammatisches aus dem Mahabharata. Die Wurzeln, Verbalformen und primären Stämme der Sakskrit-Sprache / Adolf Holtzmann ; William Dwight Whitney</w:t>
      </w:r>
    </w:p>
    <w:p w:rsidR="00D37C46" w:rsidRPr="00D37C46" w:rsidRDefault="00D37C46" w:rsidP="00D957F6">
      <w:pPr>
        <w:spacing w:after="0" w:line="240" w:lineRule="auto"/>
      </w:pPr>
    </w:p>
    <w:p w:rsidR="00D37C46" w:rsidRPr="00D37C46" w:rsidRDefault="00D37C46" w:rsidP="00D957F6">
      <w:pPr>
        <w:spacing w:after="0" w:line="240" w:lineRule="auto"/>
      </w:pPr>
      <w:r w:rsidRPr="00D37C46">
        <w:t xml:space="preserve">     Hildesheim ; New York : Georg Olms Verlag ; Wiesbaden : Breitkopf &amp; Härtel, 1981. - [322] s. ; 20cm</w:t>
      </w:r>
    </w:p>
    <w:p w:rsidR="00D37C46" w:rsidRDefault="00D37C46" w:rsidP="00D957F6">
      <w:pPr>
        <w:spacing w:after="0" w:line="240" w:lineRule="auto"/>
      </w:pPr>
    </w:p>
    <w:p w:rsidR="00D37C46" w:rsidRPr="00026D0C" w:rsidRDefault="000C398B" w:rsidP="00D957F6">
      <w:pPr>
        <w:pStyle w:val="Nagwek1"/>
        <w:rPr>
          <w:szCs w:val="22"/>
        </w:rPr>
      </w:pPr>
      <w:r w:rsidRPr="00026D0C">
        <w:rPr>
          <w:szCs w:val="22"/>
        </w:rPr>
        <w:t>Woolner, Alfred C.</w:t>
      </w:r>
      <w:r w:rsidRPr="00026D0C">
        <w:rPr>
          <w:szCs w:val="22"/>
        </w:rPr>
        <w:tab/>
      </w:r>
      <w:r w:rsidRPr="00026D0C">
        <w:rPr>
          <w:szCs w:val="22"/>
        </w:rPr>
        <w:tab/>
      </w:r>
      <w:r w:rsidRPr="00026D0C">
        <w:rPr>
          <w:szCs w:val="22"/>
        </w:rPr>
        <w:tab/>
      </w:r>
      <w:r w:rsidRPr="00026D0C">
        <w:rPr>
          <w:szCs w:val="22"/>
        </w:rPr>
        <w:tab/>
      </w:r>
      <w:r w:rsidRPr="00026D0C">
        <w:rPr>
          <w:szCs w:val="22"/>
        </w:rPr>
        <w:tab/>
        <w:t>2271G</w:t>
      </w:r>
    </w:p>
    <w:p w:rsidR="000C398B" w:rsidRDefault="000C398B" w:rsidP="00D957F6">
      <w:pPr>
        <w:spacing w:after="0" w:line="240" w:lineRule="auto"/>
        <w:rPr>
          <w:b/>
        </w:rPr>
      </w:pPr>
    </w:p>
    <w:p w:rsidR="000C398B" w:rsidRDefault="000C398B" w:rsidP="00D957F6">
      <w:pPr>
        <w:spacing w:after="0" w:line="240" w:lineRule="auto"/>
      </w:pPr>
      <w:r>
        <w:rPr>
          <w:b/>
        </w:rPr>
        <w:t xml:space="preserve">     </w:t>
      </w:r>
      <w:r>
        <w:t>Introduction to Prakrit / Alfred C. Woolner</w:t>
      </w:r>
    </w:p>
    <w:p w:rsidR="000C398B" w:rsidRDefault="000C398B" w:rsidP="00D957F6">
      <w:pPr>
        <w:spacing w:after="0" w:line="240" w:lineRule="auto"/>
      </w:pPr>
    </w:p>
    <w:p w:rsidR="000C398B" w:rsidRDefault="000C398B" w:rsidP="00D957F6">
      <w:pPr>
        <w:spacing w:after="0" w:line="240" w:lineRule="auto"/>
      </w:pPr>
      <w:r>
        <w:t xml:space="preserve">     Delhi : Motilal Banarsidass Publishers, </w:t>
      </w:r>
      <w:r w:rsidR="004B2EFC">
        <w:t>1999. - 235 s. ; 22cm</w:t>
      </w:r>
    </w:p>
    <w:p w:rsidR="00632D99" w:rsidRDefault="00632D99" w:rsidP="00D957F6">
      <w:pPr>
        <w:spacing w:after="0" w:line="240" w:lineRule="auto"/>
      </w:pPr>
    </w:p>
    <w:p w:rsidR="00632D99" w:rsidRPr="00026D0C" w:rsidRDefault="00632D99" w:rsidP="00D957F6">
      <w:pPr>
        <w:pStyle w:val="Nagwek1"/>
        <w:rPr>
          <w:szCs w:val="22"/>
        </w:rPr>
      </w:pPr>
      <w:r w:rsidRPr="00026D0C">
        <w:rPr>
          <w:szCs w:val="22"/>
        </w:rPr>
        <w:t>Kiparsky, Paul</w:t>
      </w:r>
      <w:r w:rsidRPr="00026D0C">
        <w:rPr>
          <w:szCs w:val="22"/>
        </w:rPr>
        <w:tab/>
      </w:r>
      <w:r w:rsidRPr="00026D0C">
        <w:rPr>
          <w:szCs w:val="22"/>
        </w:rPr>
        <w:tab/>
      </w:r>
      <w:r w:rsidRPr="00026D0C">
        <w:rPr>
          <w:szCs w:val="22"/>
        </w:rPr>
        <w:tab/>
      </w:r>
      <w:r w:rsidRPr="00026D0C">
        <w:rPr>
          <w:szCs w:val="22"/>
        </w:rPr>
        <w:tab/>
      </w:r>
      <w:r w:rsidRPr="00026D0C">
        <w:rPr>
          <w:szCs w:val="22"/>
        </w:rPr>
        <w:tab/>
      </w:r>
      <w:r w:rsidRPr="00026D0C">
        <w:rPr>
          <w:szCs w:val="22"/>
        </w:rPr>
        <w:tab/>
        <w:t>2272G</w:t>
      </w:r>
    </w:p>
    <w:p w:rsidR="00632D99" w:rsidRDefault="00632D99" w:rsidP="00D957F6">
      <w:pPr>
        <w:spacing w:after="0" w:line="240" w:lineRule="auto"/>
        <w:rPr>
          <w:b/>
        </w:rPr>
      </w:pPr>
    </w:p>
    <w:p w:rsidR="00632D99" w:rsidRDefault="00632D99" w:rsidP="00D957F6">
      <w:pPr>
        <w:spacing w:after="0" w:line="240" w:lineRule="auto"/>
      </w:pPr>
      <w:r>
        <w:rPr>
          <w:b/>
        </w:rPr>
        <w:t xml:space="preserve">     </w:t>
      </w:r>
      <w:r>
        <w:t>Pānini as a variationist</w:t>
      </w:r>
      <w:r w:rsidR="005E7D25">
        <w:t>. Edited by S. D. Joshi</w:t>
      </w:r>
      <w:r>
        <w:t xml:space="preserve"> / Paul Kiparsky</w:t>
      </w:r>
    </w:p>
    <w:p w:rsidR="00632D99" w:rsidRDefault="00632D99" w:rsidP="00D957F6">
      <w:pPr>
        <w:spacing w:after="0" w:line="240" w:lineRule="auto"/>
      </w:pPr>
    </w:p>
    <w:p w:rsidR="00632D99" w:rsidRDefault="00632D99" w:rsidP="00D957F6">
      <w:pPr>
        <w:spacing w:after="0" w:line="240" w:lineRule="auto"/>
      </w:pPr>
      <w:r>
        <w:t xml:space="preserve">     Cambridge, MA ; London : The MIT Press, </w:t>
      </w:r>
      <w:r w:rsidR="005E7D25">
        <w:t>1979. - 304 s. ; 25cm</w:t>
      </w:r>
    </w:p>
    <w:p w:rsidR="005E7D25" w:rsidRPr="00026D0C" w:rsidRDefault="005E7D25" w:rsidP="00D957F6">
      <w:pPr>
        <w:spacing w:after="0" w:line="240" w:lineRule="auto"/>
      </w:pPr>
    </w:p>
    <w:p w:rsidR="005E7D25" w:rsidRPr="00026D0C" w:rsidRDefault="005E7D25" w:rsidP="00D957F6">
      <w:pPr>
        <w:pStyle w:val="Nagwek1"/>
        <w:rPr>
          <w:szCs w:val="22"/>
        </w:rPr>
      </w:pPr>
      <w:r w:rsidRPr="00026D0C">
        <w:rPr>
          <w:szCs w:val="22"/>
        </w:rPr>
        <w:t>Delbrück, B.</w:t>
      </w:r>
      <w:r w:rsidRPr="00026D0C">
        <w:rPr>
          <w:szCs w:val="22"/>
        </w:rPr>
        <w:tab/>
      </w:r>
      <w:r w:rsidRPr="00026D0C">
        <w:rPr>
          <w:szCs w:val="22"/>
        </w:rPr>
        <w:tab/>
      </w:r>
      <w:r w:rsidRPr="00026D0C">
        <w:rPr>
          <w:szCs w:val="22"/>
        </w:rPr>
        <w:tab/>
      </w:r>
      <w:r w:rsidRPr="00026D0C">
        <w:rPr>
          <w:szCs w:val="22"/>
        </w:rPr>
        <w:tab/>
      </w:r>
      <w:r w:rsidRPr="00026D0C">
        <w:rPr>
          <w:szCs w:val="22"/>
        </w:rPr>
        <w:tab/>
      </w:r>
      <w:r w:rsidRPr="00026D0C">
        <w:rPr>
          <w:szCs w:val="22"/>
        </w:rPr>
        <w:tab/>
        <w:t>2273G</w:t>
      </w:r>
    </w:p>
    <w:p w:rsidR="005E7D25" w:rsidRPr="00026D0C" w:rsidRDefault="005E7D25" w:rsidP="00D957F6">
      <w:pPr>
        <w:spacing w:after="0" w:line="240" w:lineRule="auto"/>
      </w:pPr>
    </w:p>
    <w:p w:rsidR="005E7D25" w:rsidRDefault="005E7D25" w:rsidP="00D957F6">
      <w:pPr>
        <w:spacing w:after="0" w:line="240" w:lineRule="auto"/>
      </w:pPr>
      <w:r>
        <w:rPr>
          <w:b/>
        </w:rPr>
        <w:t xml:space="preserve">     </w:t>
      </w:r>
      <w:r>
        <w:t>Das altindische Verbum : aus den Hymnen des Rigveda. Seinem Baue nach Dargestellt / B. Delbrück</w:t>
      </w:r>
    </w:p>
    <w:p w:rsidR="005E7D25" w:rsidRDefault="005E7D25" w:rsidP="00D957F6">
      <w:pPr>
        <w:spacing w:after="0" w:line="240" w:lineRule="auto"/>
      </w:pPr>
    </w:p>
    <w:p w:rsidR="005E7D25" w:rsidRDefault="005E7D25" w:rsidP="00D957F6">
      <w:pPr>
        <w:spacing w:after="0" w:line="240" w:lineRule="auto"/>
      </w:pPr>
      <w:r>
        <w:t xml:space="preserve">     Halle : Verlag der Buchhandlung des Waisenhauses, 1874. - 248 s. ; 23cm</w:t>
      </w:r>
    </w:p>
    <w:p w:rsidR="005E7D25" w:rsidRDefault="005E7D25" w:rsidP="00D957F6">
      <w:pPr>
        <w:spacing w:after="0" w:line="240" w:lineRule="auto"/>
      </w:pPr>
    </w:p>
    <w:p w:rsidR="005E7D25" w:rsidRPr="00026D0C" w:rsidRDefault="005E7D25" w:rsidP="00D957F6">
      <w:pPr>
        <w:pStyle w:val="Nagwek1"/>
        <w:rPr>
          <w:szCs w:val="22"/>
        </w:rPr>
      </w:pPr>
      <w:r w:rsidRPr="00026D0C">
        <w:rPr>
          <w:szCs w:val="22"/>
        </w:rPr>
        <w:t>Wackernagel, Jakob</w:t>
      </w:r>
      <w:r w:rsidRPr="00026D0C">
        <w:rPr>
          <w:szCs w:val="22"/>
        </w:rPr>
        <w:tab/>
      </w:r>
      <w:r w:rsidRPr="00026D0C">
        <w:rPr>
          <w:szCs w:val="22"/>
        </w:rPr>
        <w:tab/>
      </w:r>
      <w:r w:rsidRPr="00026D0C">
        <w:rPr>
          <w:szCs w:val="22"/>
        </w:rPr>
        <w:tab/>
      </w:r>
      <w:r w:rsidRPr="00026D0C">
        <w:rPr>
          <w:szCs w:val="22"/>
        </w:rPr>
        <w:tab/>
      </w:r>
      <w:r w:rsidRPr="00026D0C">
        <w:rPr>
          <w:szCs w:val="22"/>
        </w:rPr>
        <w:tab/>
        <w:t>2274G</w:t>
      </w:r>
    </w:p>
    <w:p w:rsidR="005E7D25" w:rsidRDefault="005E7D25" w:rsidP="00D957F6">
      <w:pPr>
        <w:spacing w:after="0" w:line="240" w:lineRule="auto"/>
        <w:rPr>
          <w:b/>
        </w:rPr>
      </w:pPr>
    </w:p>
    <w:p w:rsidR="005E7D25" w:rsidRDefault="005E7D25" w:rsidP="00D957F6">
      <w:pPr>
        <w:spacing w:after="0" w:line="240" w:lineRule="auto"/>
      </w:pPr>
      <w:r>
        <w:rPr>
          <w:b/>
        </w:rPr>
        <w:t xml:space="preserve">     </w:t>
      </w:r>
      <w:r>
        <w:t>Altindische Grammatik. II, 1. Einleitung zur Wortlehre. Nominalkomposition / Jakob Wackernagel</w:t>
      </w:r>
    </w:p>
    <w:p w:rsidR="005E7D25" w:rsidRDefault="005E7D25" w:rsidP="00D957F6">
      <w:pPr>
        <w:spacing w:after="0" w:line="240" w:lineRule="auto"/>
      </w:pPr>
    </w:p>
    <w:p w:rsidR="005E7D25" w:rsidRDefault="005E7D25" w:rsidP="00D957F6">
      <w:pPr>
        <w:spacing w:after="0" w:line="240" w:lineRule="auto"/>
      </w:pPr>
      <w:r>
        <w:t xml:space="preserve">     Göttingen : Vandenhoeck &amp; Ruprecht, 1905. - 329 s. ; 23cm</w:t>
      </w:r>
    </w:p>
    <w:p w:rsidR="005E7D25" w:rsidRDefault="005E7D25" w:rsidP="00D957F6">
      <w:pPr>
        <w:spacing w:after="0" w:line="240" w:lineRule="auto"/>
      </w:pPr>
    </w:p>
    <w:p w:rsidR="005E7D25" w:rsidRPr="00026D0C" w:rsidRDefault="005E7D25" w:rsidP="00D957F6">
      <w:pPr>
        <w:pStyle w:val="Nagwek1"/>
        <w:rPr>
          <w:szCs w:val="22"/>
        </w:rPr>
      </w:pPr>
      <w:r w:rsidRPr="00026D0C">
        <w:rPr>
          <w:szCs w:val="22"/>
        </w:rPr>
        <w:t>Wackernagel, Jakob</w:t>
      </w:r>
      <w:r w:rsidRPr="00026D0C">
        <w:rPr>
          <w:szCs w:val="22"/>
        </w:rPr>
        <w:tab/>
      </w:r>
      <w:r w:rsidRPr="00026D0C">
        <w:rPr>
          <w:szCs w:val="22"/>
        </w:rPr>
        <w:tab/>
      </w:r>
      <w:r w:rsidRPr="00026D0C">
        <w:rPr>
          <w:szCs w:val="22"/>
        </w:rPr>
        <w:tab/>
      </w:r>
      <w:r w:rsidRPr="00026D0C">
        <w:rPr>
          <w:szCs w:val="22"/>
        </w:rPr>
        <w:tab/>
      </w:r>
      <w:r w:rsidRPr="00026D0C">
        <w:rPr>
          <w:szCs w:val="22"/>
        </w:rPr>
        <w:tab/>
        <w:t>2275G</w:t>
      </w:r>
    </w:p>
    <w:p w:rsidR="005E7D25" w:rsidRPr="005E7D25" w:rsidRDefault="005E7D25" w:rsidP="00D957F6">
      <w:pPr>
        <w:spacing w:after="0" w:line="240" w:lineRule="auto"/>
        <w:rPr>
          <w:b/>
        </w:rPr>
      </w:pPr>
    </w:p>
    <w:p w:rsidR="005E7D25" w:rsidRPr="005E7D25" w:rsidRDefault="005E7D25" w:rsidP="00D957F6">
      <w:pPr>
        <w:spacing w:after="0" w:line="240" w:lineRule="auto"/>
      </w:pPr>
      <w:r w:rsidRPr="005E7D25">
        <w:rPr>
          <w:b/>
        </w:rPr>
        <w:t xml:space="preserve">     </w:t>
      </w:r>
      <w:r w:rsidRPr="005E7D25">
        <w:t xml:space="preserve">Altindische Grammatik. </w:t>
      </w:r>
      <w:r>
        <w:t xml:space="preserve">Band </w:t>
      </w:r>
      <w:r w:rsidRPr="005E7D25">
        <w:t xml:space="preserve">II, </w:t>
      </w:r>
      <w:r>
        <w:t>2</w:t>
      </w:r>
      <w:r w:rsidRPr="005E7D25">
        <w:t xml:space="preserve">. </w:t>
      </w:r>
      <w:r>
        <w:t xml:space="preserve">Die Nominalsuffixe </w:t>
      </w:r>
      <w:r w:rsidRPr="005E7D25">
        <w:t>/ Jakob Wackernagel</w:t>
      </w:r>
      <w:r>
        <w:t xml:space="preserve"> ; </w:t>
      </w:r>
      <w:r w:rsidRPr="005E7D25">
        <w:t>Albert Debrunner</w:t>
      </w:r>
    </w:p>
    <w:p w:rsidR="005E7D25" w:rsidRPr="005E7D25" w:rsidRDefault="005E7D25" w:rsidP="00D957F6">
      <w:pPr>
        <w:spacing w:after="0" w:line="240" w:lineRule="auto"/>
      </w:pPr>
    </w:p>
    <w:p w:rsidR="005E7D25" w:rsidRDefault="005E7D25" w:rsidP="00D957F6">
      <w:pPr>
        <w:spacing w:after="0" w:line="240" w:lineRule="auto"/>
      </w:pPr>
      <w:r w:rsidRPr="005E7D25">
        <w:t xml:space="preserve">     Götting</w:t>
      </w:r>
      <w:r>
        <w:t>en : Vandenhoeck &amp; Ruprecht, 19</w:t>
      </w:r>
      <w:r w:rsidRPr="005E7D25">
        <w:t>5</w:t>
      </w:r>
      <w:r>
        <w:t>4. - 966</w:t>
      </w:r>
      <w:r w:rsidRPr="005E7D25">
        <w:t xml:space="preserve"> s. ; 23cm</w:t>
      </w:r>
    </w:p>
    <w:p w:rsidR="005E7D25" w:rsidRDefault="005E7D25" w:rsidP="00D957F6">
      <w:pPr>
        <w:spacing w:after="0" w:line="240" w:lineRule="auto"/>
      </w:pPr>
    </w:p>
    <w:p w:rsidR="005E7D25" w:rsidRPr="00026D0C" w:rsidRDefault="005E7D25" w:rsidP="00D957F6">
      <w:pPr>
        <w:pStyle w:val="Nagwek1"/>
        <w:rPr>
          <w:szCs w:val="22"/>
        </w:rPr>
      </w:pPr>
      <w:r w:rsidRPr="00026D0C">
        <w:rPr>
          <w:szCs w:val="22"/>
        </w:rPr>
        <w:t>Debrunner, Albert</w:t>
      </w:r>
      <w:r w:rsidRPr="00026D0C">
        <w:rPr>
          <w:szCs w:val="22"/>
        </w:rPr>
        <w:tab/>
      </w:r>
      <w:r w:rsidRPr="00026D0C">
        <w:rPr>
          <w:szCs w:val="22"/>
        </w:rPr>
        <w:tab/>
      </w:r>
      <w:r w:rsidRPr="00026D0C">
        <w:rPr>
          <w:szCs w:val="22"/>
        </w:rPr>
        <w:tab/>
      </w:r>
      <w:r w:rsidRPr="00026D0C">
        <w:rPr>
          <w:szCs w:val="22"/>
        </w:rPr>
        <w:tab/>
      </w:r>
      <w:r w:rsidRPr="00026D0C">
        <w:rPr>
          <w:szCs w:val="22"/>
        </w:rPr>
        <w:tab/>
        <w:t>2275G</w:t>
      </w:r>
    </w:p>
    <w:p w:rsidR="005E7D25" w:rsidRPr="005E7D25" w:rsidRDefault="005E7D25" w:rsidP="00D957F6">
      <w:pPr>
        <w:spacing w:after="0" w:line="240" w:lineRule="auto"/>
        <w:rPr>
          <w:b/>
        </w:rPr>
      </w:pPr>
    </w:p>
    <w:p w:rsidR="005E7D25" w:rsidRPr="005E7D25" w:rsidRDefault="005E7D25" w:rsidP="00D957F6">
      <w:pPr>
        <w:spacing w:after="0" w:line="240" w:lineRule="auto"/>
      </w:pPr>
      <w:r w:rsidRPr="005E7D25">
        <w:rPr>
          <w:b/>
        </w:rPr>
        <w:t xml:space="preserve">     </w:t>
      </w:r>
      <w:r w:rsidRPr="005E7D25">
        <w:t>Altindische Grammatik. Band II, 2. Die Nominalsuffixe / Jakob Wackernagel ; Albert Debrunner</w:t>
      </w:r>
    </w:p>
    <w:p w:rsidR="005E7D25" w:rsidRPr="005E7D25" w:rsidRDefault="005E7D25" w:rsidP="00D957F6">
      <w:pPr>
        <w:spacing w:after="0" w:line="240" w:lineRule="auto"/>
      </w:pPr>
    </w:p>
    <w:p w:rsidR="005E7D25" w:rsidRDefault="005E7D25" w:rsidP="00D957F6">
      <w:pPr>
        <w:spacing w:after="0" w:line="240" w:lineRule="auto"/>
      </w:pPr>
      <w:r w:rsidRPr="005E7D25">
        <w:t xml:space="preserve">     Göttingen : Vandenhoeck &amp; Ruprecht, 1954. - 966 s. ; 23cm</w:t>
      </w:r>
    </w:p>
    <w:p w:rsidR="005E7D25" w:rsidRDefault="005E7D25" w:rsidP="00D957F6">
      <w:pPr>
        <w:spacing w:after="0" w:line="240" w:lineRule="auto"/>
      </w:pPr>
    </w:p>
    <w:p w:rsidR="005E7D25" w:rsidRPr="00026D0C" w:rsidRDefault="005E7D25" w:rsidP="00D957F6">
      <w:pPr>
        <w:pStyle w:val="Nagwek1"/>
        <w:rPr>
          <w:szCs w:val="22"/>
        </w:rPr>
      </w:pPr>
      <w:r w:rsidRPr="00026D0C">
        <w:rPr>
          <w:szCs w:val="22"/>
        </w:rPr>
        <w:t>Debrunner, Albert</w:t>
      </w:r>
      <w:r w:rsidRPr="00026D0C">
        <w:rPr>
          <w:szCs w:val="22"/>
        </w:rPr>
        <w:tab/>
      </w:r>
      <w:r w:rsidRPr="00026D0C">
        <w:rPr>
          <w:szCs w:val="22"/>
        </w:rPr>
        <w:tab/>
      </w:r>
      <w:r w:rsidRPr="00026D0C">
        <w:rPr>
          <w:szCs w:val="22"/>
        </w:rPr>
        <w:tab/>
      </w:r>
      <w:r w:rsidRPr="00026D0C">
        <w:rPr>
          <w:szCs w:val="22"/>
        </w:rPr>
        <w:tab/>
      </w:r>
      <w:r w:rsidRPr="00026D0C">
        <w:rPr>
          <w:szCs w:val="22"/>
        </w:rPr>
        <w:tab/>
        <w:t>2276G</w:t>
      </w:r>
    </w:p>
    <w:p w:rsidR="005E7D25" w:rsidRPr="005E7D25" w:rsidRDefault="005E7D25" w:rsidP="00D957F6">
      <w:pPr>
        <w:spacing w:after="0" w:line="240" w:lineRule="auto"/>
        <w:rPr>
          <w:b/>
        </w:rPr>
      </w:pPr>
    </w:p>
    <w:p w:rsidR="005E7D25" w:rsidRPr="005E7D25" w:rsidRDefault="005E7D25" w:rsidP="00D957F6">
      <w:pPr>
        <w:spacing w:after="0" w:line="240" w:lineRule="auto"/>
      </w:pPr>
      <w:r w:rsidRPr="005E7D25">
        <w:rPr>
          <w:b/>
        </w:rPr>
        <w:t xml:space="preserve">     </w:t>
      </w:r>
      <w:r w:rsidRPr="005E7D25">
        <w:t>Altindische Grammatik. III. Band : Nominalflexion. Zahlwort. Pronomen / Albert Debrunner ; Jakob Wackernagel</w:t>
      </w:r>
    </w:p>
    <w:p w:rsidR="005E7D25" w:rsidRPr="005E7D25" w:rsidRDefault="005E7D25" w:rsidP="00D957F6">
      <w:pPr>
        <w:spacing w:after="0" w:line="240" w:lineRule="auto"/>
      </w:pPr>
    </w:p>
    <w:p w:rsidR="005E7D25" w:rsidRPr="005E7D25" w:rsidRDefault="005E7D25" w:rsidP="00D957F6">
      <w:pPr>
        <w:spacing w:after="0" w:line="240" w:lineRule="auto"/>
      </w:pPr>
      <w:r w:rsidRPr="005E7D25">
        <w:t xml:space="preserve">     Göttingen : Vandenhoeck &amp; Ruprecht, 1930. - 602 s. ; 23cm</w:t>
      </w:r>
    </w:p>
    <w:p w:rsidR="005E7D25" w:rsidRDefault="005E7D25" w:rsidP="00D957F6">
      <w:pPr>
        <w:spacing w:after="0" w:line="240" w:lineRule="auto"/>
      </w:pPr>
    </w:p>
    <w:p w:rsidR="005E7D25" w:rsidRPr="00026D0C" w:rsidRDefault="005E7D25" w:rsidP="00D957F6">
      <w:pPr>
        <w:pStyle w:val="Nagwek1"/>
        <w:rPr>
          <w:szCs w:val="22"/>
        </w:rPr>
      </w:pPr>
      <w:r w:rsidRPr="00026D0C">
        <w:rPr>
          <w:szCs w:val="22"/>
        </w:rPr>
        <w:t>Wackernagel, Jakob</w:t>
      </w:r>
      <w:r w:rsidRPr="00026D0C">
        <w:rPr>
          <w:szCs w:val="22"/>
        </w:rPr>
        <w:tab/>
      </w:r>
      <w:r w:rsidRPr="00026D0C">
        <w:rPr>
          <w:szCs w:val="22"/>
        </w:rPr>
        <w:tab/>
      </w:r>
      <w:r w:rsidRPr="00026D0C">
        <w:rPr>
          <w:szCs w:val="22"/>
        </w:rPr>
        <w:tab/>
      </w:r>
      <w:r w:rsidRPr="00026D0C">
        <w:rPr>
          <w:szCs w:val="22"/>
        </w:rPr>
        <w:tab/>
      </w:r>
      <w:r w:rsidRPr="00026D0C">
        <w:rPr>
          <w:szCs w:val="22"/>
        </w:rPr>
        <w:tab/>
        <w:t>2276G</w:t>
      </w:r>
    </w:p>
    <w:p w:rsidR="005E7D25" w:rsidRPr="005E7D25" w:rsidRDefault="005E7D25" w:rsidP="00D957F6">
      <w:pPr>
        <w:spacing w:after="0" w:line="240" w:lineRule="auto"/>
        <w:rPr>
          <w:b/>
        </w:rPr>
      </w:pPr>
    </w:p>
    <w:p w:rsidR="005E7D25" w:rsidRPr="005E7D25" w:rsidRDefault="005E7D25" w:rsidP="00D957F6">
      <w:pPr>
        <w:spacing w:after="0" w:line="240" w:lineRule="auto"/>
      </w:pPr>
      <w:r w:rsidRPr="005E7D25">
        <w:rPr>
          <w:b/>
        </w:rPr>
        <w:t xml:space="preserve">     </w:t>
      </w:r>
      <w:r>
        <w:t xml:space="preserve">Altindische Grammatik. III. Band : Nominalflexion. Zahlwort. Pronomen </w:t>
      </w:r>
      <w:r w:rsidRPr="005E7D25">
        <w:t xml:space="preserve">/ </w:t>
      </w:r>
      <w:r>
        <w:t xml:space="preserve">Albert Debrunner ; </w:t>
      </w:r>
      <w:r w:rsidRPr="005E7D25">
        <w:t>Jakob Wackernagel</w:t>
      </w:r>
    </w:p>
    <w:p w:rsidR="005E7D25" w:rsidRPr="005E7D25" w:rsidRDefault="005E7D25" w:rsidP="00D957F6">
      <w:pPr>
        <w:spacing w:after="0" w:line="240" w:lineRule="auto"/>
      </w:pPr>
    </w:p>
    <w:p w:rsidR="005E7D25" w:rsidRDefault="005E7D25" w:rsidP="00D957F6">
      <w:pPr>
        <w:spacing w:after="0" w:line="240" w:lineRule="auto"/>
      </w:pPr>
      <w:r w:rsidRPr="005E7D25">
        <w:t xml:space="preserve">     Göttinge</w:t>
      </w:r>
      <w:r>
        <w:t>n : Vandenhoeck &amp; Ruprecht, 1930. - 602</w:t>
      </w:r>
      <w:r w:rsidRPr="005E7D25">
        <w:t xml:space="preserve"> s. ; 23cm</w:t>
      </w:r>
    </w:p>
    <w:p w:rsidR="005E7D25" w:rsidRDefault="005E7D25" w:rsidP="00D957F6">
      <w:pPr>
        <w:spacing w:after="0" w:line="240" w:lineRule="auto"/>
      </w:pPr>
    </w:p>
    <w:p w:rsidR="005E7D25" w:rsidRPr="00026D0C" w:rsidRDefault="005E7D25" w:rsidP="00D957F6">
      <w:pPr>
        <w:pStyle w:val="Nagwek1"/>
        <w:rPr>
          <w:szCs w:val="22"/>
        </w:rPr>
      </w:pPr>
      <w:r w:rsidRPr="00026D0C">
        <w:rPr>
          <w:szCs w:val="22"/>
        </w:rPr>
        <w:t>Reichelt, Hans</w:t>
      </w:r>
      <w:r w:rsidRPr="00026D0C">
        <w:rPr>
          <w:szCs w:val="22"/>
        </w:rPr>
        <w:tab/>
      </w:r>
      <w:r w:rsidRPr="00026D0C">
        <w:rPr>
          <w:szCs w:val="22"/>
        </w:rPr>
        <w:tab/>
      </w:r>
      <w:r w:rsidRPr="00026D0C">
        <w:rPr>
          <w:szCs w:val="22"/>
        </w:rPr>
        <w:tab/>
      </w:r>
      <w:r w:rsidRPr="00026D0C">
        <w:rPr>
          <w:szCs w:val="22"/>
        </w:rPr>
        <w:tab/>
      </w:r>
      <w:r w:rsidRPr="00026D0C">
        <w:rPr>
          <w:szCs w:val="22"/>
        </w:rPr>
        <w:tab/>
      </w:r>
      <w:r w:rsidRPr="00026D0C">
        <w:rPr>
          <w:szCs w:val="22"/>
        </w:rPr>
        <w:tab/>
        <w:t>2277G</w:t>
      </w:r>
    </w:p>
    <w:p w:rsidR="005E7D25" w:rsidRDefault="005E7D25" w:rsidP="00D957F6">
      <w:pPr>
        <w:spacing w:after="0" w:line="240" w:lineRule="auto"/>
        <w:rPr>
          <w:b/>
        </w:rPr>
      </w:pPr>
    </w:p>
    <w:p w:rsidR="005E7D25" w:rsidRDefault="005E7D25" w:rsidP="00D957F6">
      <w:pPr>
        <w:spacing w:after="0" w:line="240" w:lineRule="auto"/>
      </w:pPr>
      <w:r>
        <w:rPr>
          <w:b/>
        </w:rPr>
        <w:t xml:space="preserve">     </w:t>
      </w:r>
      <w:r>
        <w:t>Awestisches Elementarbuch. Dritte Auflage / Hans Reichelt</w:t>
      </w:r>
    </w:p>
    <w:p w:rsidR="005E7D25" w:rsidRDefault="005E7D25" w:rsidP="00D957F6">
      <w:pPr>
        <w:spacing w:after="0" w:line="240" w:lineRule="auto"/>
      </w:pPr>
    </w:p>
    <w:p w:rsidR="005E7D25" w:rsidRPr="005E7D25" w:rsidRDefault="005E7D25" w:rsidP="00D957F6">
      <w:pPr>
        <w:spacing w:after="0" w:line="240" w:lineRule="auto"/>
      </w:pPr>
      <w:r>
        <w:t xml:space="preserve">     Heidelberg : Carl Winteruniversitätsverlag, 1978. - 516 s. ; 20cm</w:t>
      </w:r>
    </w:p>
    <w:p w:rsidR="005E7D25" w:rsidRPr="005E7D25" w:rsidRDefault="005E7D25" w:rsidP="00D957F6">
      <w:pPr>
        <w:spacing w:after="0" w:line="240" w:lineRule="auto"/>
      </w:pPr>
    </w:p>
    <w:p w:rsidR="004B2EFC" w:rsidRPr="00026D0C" w:rsidRDefault="004B2EFC" w:rsidP="00D957F6">
      <w:pPr>
        <w:pStyle w:val="Nagwek1"/>
        <w:rPr>
          <w:szCs w:val="22"/>
        </w:rPr>
      </w:pPr>
      <w:r w:rsidRPr="00026D0C">
        <w:rPr>
          <w:szCs w:val="22"/>
        </w:rPr>
        <w:t>Beekes, Robert S. P.</w:t>
      </w:r>
      <w:r w:rsidRPr="00026D0C">
        <w:rPr>
          <w:szCs w:val="22"/>
        </w:rPr>
        <w:tab/>
      </w:r>
      <w:r w:rsidRPr="00026D0C">
        <w:rPr>
          <w:szCs w:val="22"/>
        </w:rPr>
        <w:tab/>
      </w:r>
      <w:r w:rsidRPr="00026D0C">
        <w:rPr>
          <w:szCs w:val="22"/>
        </w:rPr>
        <w:tab/>
      </w:r>
      <w:r w:rsidRPr="00026D0C">
        <w:rPr>
          <w:szCs w:val="22"/>
        </w:rPr>
        <w:tab/>
      </w:r>
      <w:r w:rsidRPr="00026D0C">
        <w:rPr>
          <w:szCs w:val="22"/>
        </w:rPr>
        <w:tab/>
        <w:t>2278G</w:t>
      </w:r>
    </w:p>
    <w:p w:rsidR="004B2EFC" w:rsidRDefault="004B2EFC" w:rsidP="00D957F6">
      <w:pPr>
        <w:spacing w:after="0" w:line="240" w:lineRule="auto"/>
        <w:rPr>
          <w:b/>
        </w:rPr>
      </w:pPr>
    </w:p>
    <w:p w:rsidR="004B2EFC" w:rsidRDefault="004B2EFC" w:rsidP="00D957F6">
      <w:pPr>
        <w:spacing w:after="0" w:line="240" w:lineRule="auto"/>
      </w:pPr>
      <w:r>
        <w:rPr>
          <w:b/>
        </w:rPr>
        <w:t xml:space="preserve">     </w:t>
      </w:r>
      <w:r>
        <w:t>A grammar of Gatha-Avestan / Robert S. P. Beekes</w:t>
      </w:r>
    </w:p>
    <w:p w:rsidR="004B2EFC" w:rsidRDefault="004B2EFC" w:rsidP="00D957F6">
      <w:pPr>
        <w:spacing w:after="0" w:line="240" w:lineRule="auto"/>
      </w:pPr>
    </w:p>
    <w:p w:rsidR="004B2EFC" w:rsidRDefault="004B2EFC" w:rsidP="00D957F6">
      <w:pPr>
        <w:spacing w:after="0" w:line="240" w:lineRule="auto"/>
      </w:pPr>
      <w:r>
        <w:t xml:space="preserve">     Leiden ; New York ; København ; Köln : E. J. Brill, 1988. - 242 s. ; 25cm</w:t>
      </w:r>
    </w:p>
    <w:p w:rsidR="004B2EFC" w:rsidRDefault="004B2EFC" w:rsidP="00D957F6">
      <w:pPr>
        <w:spacing w:after="0" w:line="240" w:lineRule="auto"/>
      </w:pPr>
    </w:p>
    <w:p w:rsidR="004B2EFC" w:rsidRPr="00026D0C" w:rsidRDefault="004B2EFC" w:rsidP="00D957F6">
      <w:pPr>
        <w:pStyle w:val="Nagwek1"/>
        <w:rPr>
          <w:szCs w:val="22"/>
        </w:rPr>
      </w:pPr>
      <w:r w:rsidRPr="00026D0C">
        <w:rPr>
          <w:szCs w:val="22"/>
        </w:rPr>
        <w:t>Jackson, A. V. Williams</w:t>
      </w:r>
      <w:r w:rsidRPr="00026D0C">
        <w:rPr>
          <w:szCs w:val="22"/>
        </w:rPr>
        <w:tab/>
      </w:r>
      <w:r w:rsidRPr="00026D0C">
        <w:rPr>
          <w:szCs w:val="22"/>
        </w:rPr>
        <w:tab/>
      </w:r>
      <w:r w:rsidRPr="00026D0C">
        <w:rPr>
          <w:szCs w:val="22"/>
        </w:rPr>
        <w:tab/>
      </w:r>
      <w:r w:rsidRPr="00026D0C">
        <w:rPr>
          <w:szCs w:val="22"/>
        </w:rPr>
        <w:tab/>
      </w:r>
      <w:r w:rsidRPr="00026D0C">
        <w:rPr>
          <w:szCs w:val="22"/>
        </w:rPr>
        <w:tab/>
        <w:t>2279G</w:t>
      </w:r>
    </w:p>
    <w:p w:rsidR="004B2EFC" w:rsidRDefault="004B2EFC" w:rsidP="00D957F6">
      <w:pPr>
        <w:spacing w:after="0" w:line="240" w:lineRule="auto"/>
        <w:rPr>
          <w:b/>
        </w:rPr>
      </w:pPr>
    </w:p>
    <w:p w:rsidR="004B2EFC" w:rsidRDefault="004B2EFC" w:rsidP="00D957F6">
      <w:pPr>
        <w:spacing w:after="0" w:line="240" w:lineRule="auto"/>
      </w:pPr>
      <w:r>
        <w:rPr>
          <w:b/>
        </w:rPr>
        <w:t xml:space="preserve">     </w:t>
      </w:r>
      <w:r>
        <w:t>An Avesta grammar in comparison with Sanskrit. Part I : phonology, inflection, word-formation with an introduction of the Avesta. Reprint of the 1892 edition / A. V. Williams Jackson</w:t>
      </w:r>
    </w:p>
    <w:p w:rsidR="004B2EFC" w:rsidRDefault="004B2EFC" w:rsidP="00D957F6">
      <w:pPr>
        <w:spacing w:after="0" w:line="240" w:lineRule="auto"/>
      </w:pPr>
    </w:p>
    <w:p w:rsidR="004B2EFC" w:rsidRDefault="004B2EFC" w:rsidP="00D957F6">
      <w:pPr>
        <w:spacing w:after="0" w:line="240" w:lineRule="auto"/>
      </w:pPr>
      <w:r>
        <w:t xml:space="preserve">     </w:t>
      </w:r>
      <w:r w:rsidRPr="004B2EFC">
        <w:t xml:space="preserve">[b. m.] : Kessinger Publishing, [b. </w:t>
      </w:r>
      <w:r>
        <w:t>r.</w:t>
      </w:r>
      <w:r w:rsidRPr="004B2EFC">
        <w:t>]. - 273 s. ; 23cm</w:t>
      </w:r>
    </w:p>
    <w:p w:rsidR="004B2EFC" w:rsidRDefault="004B2EFC" w:rsidP="00D957F6">
      <w:pPr>
        <w:spacing w:after="0" w:line="240" w:lineRule="auto"/>
      </w:pPr>
    </w:p>
    <w:p w:rsidR="004B2EFC" w:rsidRPr="00026D0C" w:rsidRDefault="004B2EFC" w:rsidP="00D957F6">
      <w:pPr>
        <w:pStyle w:val="Nagwek1"/>
        <w:rPr>
          <w:szCs w:val="22"/>
        </w:rPr>
      </w:pPr>
      <w:r w:rsidRPr="00026D0C">
        <w:rPr>
          <w:szCs w:val="22"/>
        </w:rPr>
        <w:t>Misra, Satya Swarup</w:t>
      </w:r>
      <w:r w:rsidRPr="00026D0C">
        <w:rPr>
          <w:szCs w:val="22"/>
        </w:rPr>
        <w:tab/>
      </w:r>
      <w:r w:rsidRPr="00026D0C">
        <w:rPr>
          <w:szCs w:val="22"/>
        </w:rPr>
        <w:tab/>
      </w:r>
      <w:r w:rsidRPr="00026D0C">
        <w:rPr>
          <w:szCs w:val="22"/>
        </w:rPr>
        <w:tab/>
      </w:r>
      <w:r w:rsidRPr="00026D0C">
        <w:rPr>
          <w:szCs w:val="22"/>
        </w:rPr>
        <w:tab/>
      </w:r>
      <w:r w:rsidRPr="00026D0C">
        <w:rPr>
          <w:szCs w:val="22"/>
        </w:rPr>
        <w:tab/>
        <w:t>2280G</w:t>
      </w:r>
    </w:p>
    <w:p w:rsidR="004B2EFC" w:rsidRDefault="004B2EFC" w:rsidP="00D957F6">
      <w:pPr>
        <w:spacing w:after="0" w:line="240" w:lineRule="auto"/>
        <w:rPr>
          <w:b/>
        </w:rPr>
      </w:pPr>
    </w:p>
    <w:p w:rsidR="004B2EFC" w:rsidRDefault="004B2EFC" w:rsidP="00D957F6">
      <w:pPr>
        <w:spacing w:after="0" w:line="240" w:lineRule="auto"/>
      </w:pPr>
      <w:r>
        <w:rPr>
          <w:b/>
        </w:rPr>
        <w:t xml:space="preserve">     </w:t>
      </w:r>
      <w:r>
        <w:t>The Avestan : a historical and comparative grammar / Satya Swarup Misra</w:t>
      </w:r>
    </w:p>
    <w:p w:rsidR="004B2EFC" w:rsidRDefault="004B2EFC" w:rsidP="00D957F6">
      <w:pPr>
        <w:spacing w:after="0" w:line="240" w:lineRule="auto"/>
      </w:pPr>
    </w:p>
    <w:p w:rsidR="004B2EFC" w:rsidRPr="00771790" w:rsidRDefault="004B2EFC" w:rsidP="00D957F6">
      <w:pPr>
        <w:spacing w:after="0" w:line="240" w:lineRule="auto"/>
        <w:rPr>
          <w:lang w:val="fr-FR"/>
        </w:rPr>
      </w:pPr>
      <w:r w:rsidRPr="00BA19D6">
        <w:t xml:space="preserve">     </w:t>
      </w:r>
      <w:r w:rsidR="00771790" w:rsidRPr="00771790">
        <w:rPr>
          <w:lang w:val="fr-FR"/>
        </w:rPr>
        <w:t>Varanasi ; Delhi : Chaukhambha Orientalia, 1979. - 284 s. ; 23cm</w:t>
      </w:r>
    </w:p>
    <w:p w:rsidR="00771790" w:rsidRDefault="00771790" w:rsidP="00D957F6">
      <w:pPr>
        <w:spacing w:after="0" w:line="240" w:lineRule="auto"/>
        <w:rPr>
          <w:lang w:val="fr-FR"/>
        </w:rPr>
      </w:pPr>
    </w:p>
    <w:p w:rsidR="00771790" w:rsidRDefault="00771790" w:rsidP="00D957F6">
      <w:pPr>
        <w:spacing w:after="0" w:line="240" w:lineRule="auto"/>
      </w:pPr>
      <w:r w:rsidRPr="00BA19D6">
        <w:rPr>
          <w:lang w:val="fr-FR"/>
        </w:rPr>
        <w:t xml:space="preserve">     </w:t>
      </w:r>
      <w:r w:rsidRPr="00771790">
        <w:t xml:space="preserve">(Chaukhambha Oriental Research Studies No. </w:t>
      </w:r>
      <w:r>
        <w:t>13</w:t>
      </w:r>
      <w:r w:rsidRPr="00771790">
        <w:t>)</w:t>
      </w:r>
    </w:p>
    <w:p w:rsidR="0045238F" w:rsidRDefault="0045238F" w:rsidP="00D957F6">
      <w:pPr>
        <w:spacing w:after="0" w:line="240" w:lineRule="auto"/>
      </w:pPr>
    </w:p>
    <w:p w:rsidR="0045238F" w:rsidRPr="00026D0C" w:rsidRDefault="0045238F" w:rsidP="00D957F6">
      <w:pPr>
        <w:pStyle w:val="Nagwek1"/>
        <w:rPr>
          <w:szCs w:val="22"/>
          <w:lang w:val="fr-FR"/>
        </w:rPr>
      </w:pPr>
      <w:r w:rsidRPr="00026D0C">
        <w:rPr>
          <w:szCs w:val="22"/>
          <w:lang w:val="fr-FR"/>
        </w:rPr>
        <w:t>Vaan, Michiel de</w:t>
      </w:r>
      <w:r w:rsidRPr="00026D0C">
        <w:rPr>
          <w:szCs w:val="22"/>
          <w:lang w:val="fr-FR"/>
        </w:rPr>
        <w:tab/>
      </w:r>
      <w:r w:rsidRPr="00026D0C">
        <w:rPr>
          <w:szCs w:val="22"/>
          <w:lang w:val="fr-FR"/>
        </w:rPr>
        <w:tab/>
      </w:r>
      <w:r w:rsidRPr="00026D0C">
        <w:rPr>
          <w:szCs w:val="22"/>
          <w:lang w:val="fr-FR"/>
        </w:rPr>
        <w:tab/>
      </w:r>
      <w:r w:rsidRPr="00026D0C">
        <w:rPr>
          <w:szCs w:val="22"/>
          <w:lang w:val="fr-FR"/>
        </w:rPr>
        <w:tab/>
      </w:r>
      <w:r w:rsidRPr="00026D0C">
        <w:rPr>
          <w:szCs w:val="22"/>
          <w:lang w:val="fr-FR"/>
        </w:rPr>
        <w:tab/>
        <w:t>2281G</w:t>
      </w:r>
    </w:p>
    <w:p w:rsidR="0045238F" w:rsidRPr="00BA19D6" w:rsidRDefault="0045238F" w:rsidP="00D957F6">
      <w:pPr>
        <w:spacing w:after="0" w:line="240" w:lineRule="auto"/>
        <w:rPr>
          <w:b/>
          <w:lang w:val="fr-FR"/>
        </w:rPr>
      </w:pPr>
    </w:p>
    <w:p w:rsidR="0045238F" w:rsidRPr="0045238F" w:rsidRDefault="0045238F" w:rsidP="00D957F6">
      <w:pPr>
        <w:spacing w:after="0" w:line="240" w:lineRule="auto"/>
        <w:rPr>
          <w:lang w:val="fr-FR"/>
        </w:rPr>
      </w:pPr>
      <w:r w:rsidRPr="0045238F">
        <w:rPr>
          <w:b/>
          <w:lang w:val="fr-FR"/>
        </w:rPr>
        <w:t xml:space="preserve">     </w:t>
      </w:r>
      <w:r w:rsidRPr="0045238F">
        <w:rPr>
          <w:lang w:val="fr-FR"/>
        </w:rPr>
        <w:t>The Avestan vowels / Michiel de Vaan</w:t>
      </w:r>
    </w:p>
    <w:p w:rsidR="0045238F" w:rsidRDefault="0045238F" w:rsidP="00D957F6">
      <w:pPr>
        <w:spacing w:after="0" w:line="240" w:lineRule="auto"/>
        <w:rPr>
          <w:lang w:val="fr-FR"/>
        </w:rPr>
      </w:pPr>
    </w:p>
    <w:p w:rsidR="0045238F" w:rsidRPr="0045238F" w:rsidRDefault="0045238F" w:rsidP="00D957F6">
      <w:pPr>
        <w:spacing w:after="0" w:line="240" w:lineRule="auto"/>
      </w:pPr>
      <w:r w:rsidRPr="00BA19D6">
        <w:rPr>
          <w:lang w:val="fr-FR"/>
        </w:rPr>
        <w:t xml:space="preserve">     </w:t>
      </w:r>
      <w:r w:rsidRPr="0045238F">
        <w:t>Amsterdam ; New York : Rodopi, 2003. - 710 s. ; 23cm</w:t>
      </w:r>
    </w:p>
    <w:p w:rsidR="0045238F" w:rsidRDefault="0045238F" w:rsidP="00D957F6">
      <w:pPr>
        <w:spacing w:after="0" w:line="240" w:lineRule="auto"/>
      </w:pPr>
    </w:p>
    <w:p w:rsidR="0045238F" w:rsidRDefault="0045238F" w:rsidP="00D957F6">
      <w:pPr>
        <w:spacing w:after="0" w:line="240" w:lineRule="auto"/>
      </w:pPr>
      <w:r>
        <w:t xml:space="preserve">     (Leiden Studies in Indo-European 12)</w:t>
      </w:r>
    </w:p>
    <w:p w:rsidR="0045238F" w:rsidRDefault="0045238F" w:rsidP="00D957F6">
      <w:pPr>
        <w:spacing w:after="0" w:line="240" w:lineRule="auto"/>
      </w:pPr>
    </w:p>
    <w:p w:rsidR="0045238F" w:rsidRPr="00026D0C" w:rsidRDefault="0045238F" w:rsidP="00D957F6">
      <w:pPr>
        <w:pStyle w:val="Nagwek1"/>
        <w:rPr>
          <w:szCs w:val="22"/>
        </w:rPr>
      </w:pPr>
      <w:r w:rsidRPr="00026D0C">
        <w:rPr>
          <w:szCs w:val="22"/>
        </w:rPr>
        <w:t>Gray, Louis H.</w:t>
      </w:r>
      <w:r w:rsidRPr="00026D0C">
        <w:rPr>
          <w:szCs w:val="22"/>
        </w:rPr>
        <w:tab/>
      </w:r>
      <w:r w:rsidRPr="00026D0C">
        <w:rPr>
          <w:szCs w:val="22"/>
        </w:rPr>
        <w:tab/>
      </w:r>
      <w:r w:rsidRPr="00026D0C">
        <w:rPr>
          <w:szCs w:val="22"/>
        </w:rPr>
        <w:tab/>
      </w:r>
      <w:r w:rsidRPr="00026D0C">
        <w:rPr>
          <w:szCs w:val="22"/>
        </w:rPr>
        <w:tab/>
      </w:r>
      <w:r w:rsidRPr="00026D0C">
        <w:rPr>
          <w:szCs w:val="22"/>
        </w:rPr>
        <w:tab/>
      </w:r>
      <w:r w:rsidRPr="00026D0C">
        <w:rPr>
          <w:szCs w:val="22"/>
        </w:rPr>
        <w:tab/>
        <w:t>2282G</w:t>
      </w:r>
    </w:p>
    <w:p w:rsidR="0045238F" w:rsidRDefault="0045238F" w:rsidP="00D957F6">
      <w:pPr>
        <w:spacing w:after="0" w:line="240" w:lineRule="auto"/>
        <w:rPr>
          <w:b/>
        </w:rPr>
      </w:pPr>
    </w:p>
    <w:p w:rsidR="0045238F" w:rsidRDefault="0045238F" w:rsidP="00D957F6">
      <w:pPr>
        <w:spacing w:after="0" w:line="240" w:lineRule="auto"/>
      </w:pPr>
      <w:r>
        <w:rPr>
          <w:b/>
        </w:rPr>
        <w:t xml:space="preserve">     </w:t>
      </w:r>
      <w:r>
        <w:t>Indo-Iranian phonology with special reference to the Middle and New Inro-Iranian languages / Louis H. Gray</w:t>
      </w:r>
    </w:p>
    <w:p w:rsidR="0045238F" w:rsidRDefault="0045238F" w:rsidP="00D957F6">
      <w:pPr>
        <w:spacing w:after="0" w:line="240" w:lineRule="auto"/>
      </w:pPr>
    </w:p>
    <w:p w:rsidR="0045238F" w:rsidRDefault="0045238F" w:rsidP="00D957F6">
      <w:pPr>
        <w:spacing w:after="0" w:line="240" w:lineRule="auto"/>
      </w:pPr>
      <w:r>
        <w:t xml:space="preserve">     New York : The Columbia University Press, 1902. - 264 s. ; 23cm</w:t>
      </w:r>
    </w:p>
    <w:p w:rsidR="0045238F" w:rsidRDefault="0045238F" w:rsidP="00D957F6">
      <w:pPr>
        <w:spacing w:after="0" w:line="240" w:lineRule="auto"/>
      </w:pPr>
    </w:p>
    <w:p w:rsidR="0045238F" w:rsidRPr="00026D0C" w:rsidRDefault="008A6D41" w:rsidP="00D957F6">
      <w:pPr>
        <w:pStyle w:val="Nagwek1"/>
        <w:rPr>
          <w:szCs w:val="22"/>
        </w:rPr>
      </w:pPr>
      <w:r w:rsidRPr="00026D0C">
        <w:rPr>
          <w:szCs w:val="22"/>
        </w:rPr>
        <w:t>Bubenik, Vit</w:t>
      </w:r>
      <w:r w:rsidRPr="00026D0C">
        <w:rPr>
          <w:szCs w:val="22"/>
        </w:rPr>
        <w:tab/>
      </w:r>
      <w:r w:rsidRPr="00026D0C">
        <w:rPr>
          <w:szCs w:val="22"/>
        </w:rPr>
        <w:tab/>
      </w:r>
      <w:r w:rsidRPr="00026D0C">
        <w:rPr>
          <w:szCs w:val="22"/>
        </w:rPr>
        <w:tab/>
      </w:r>
      <w:r w:rsidRPr="00026D0C">
        <w:rPr>
          <w:szCs w:val="22"/>
        </w:rPr>
        <w:tab/>
      </w:r>
      <w:r w:rsidRPr="00026D0C">
        <w:rPr>
          <w:szCs w:val="22"/>
        </w:rPr>
        <w:tab/>
      </w:r>
      <w:r w:rsidRPr="00026D0C">
        <w:rPr>
          <w:szCs w:val="22"/>
        </w:rPr>
        <w:tab/>
        <w:t>2283G</w:t>
      </w:r>
    </w:p>
    <w:p w:rsidR="008A6D41" w:rsidRDefault="008A6D41" w:rsidP="00D957F6">
      <w:pPr>
        <w:spacing w:after="0" w:line="240" w:lineRule="auto"/>
        <w:rPr>
          <w:b/>
        </w:rPr>
      </w:pPr>
    </w:p>
    <w:p w:rsidR="008A6D41" w:rsidRDefault="008A6D41" w:rsidP="00D957F6">
      <w:pPr>
        <w:spacing w:after="0" w:line="240" w:lineRule="auto"/>
      </w:pPr>
      <w:r>
        <w:rPr>
          <w:b/>
        </w:rPr>
        <w:t xml:space="preserve">     </w:t>
      </w:r>
      <w:r>
        <w:t>The structure amd development of Middle Indo-Aryan dialects / Vit Bubenik</w:t>
      </w:r>
    </w:p>
    <w:p w:rsidR="008A6D41" w:rsidRDefault="008A6D41" w:rsidP="00D957F6">
      <w:pPr>
        <w:spacing w:after="0" w:line="240" w:lineRule="auto"/>
      </w:pPr>
    </w:p>
    <w:p w:rsidR="008A6D41" w:rsidRDefault="008A6D41" w:rsidP="00D957F6">
      <w:pPr>
        <w:spacing w:after="0" w:line="240" w:lineRule="auto"/>
      </w:pPr>
      <w:r>
        <w:t xml:space="preserve">     Delhi : Motilal Banarsidass Publishers, 1996. - 231 s. ; 23cm</w:t>
      </w:r>
    </w:p>
    <w:p w:rsidR="008A6D41" w:rsidRDefault="008A6D41" w:rsidP="00D957F6">
      <w:pPr>
        <w:spacing w:after="0" w:line="240" w:lineRule="auto"/>
      </w:pPr>
    </w:p>
    <w:p w:rsidR="008A6D41" w:rsidRPr="00026D0C" w:rsidRDefault="008A6D41" w:rsidP="00D957F6">
      <w:pPr>
        <w:pStyle w:val="Nagwek1"/>
        <w:rPr>
          <w:szCs w:val="22"/>
        </w:rPr>
      </w:pPr>
      <w:r w:rsidRPr="00026D0C">
        <w:rPr>
          <w:szCs w:val="22"/>
        </w:rPr>
        <w:t>Masica, Colin P.</w:t>
      </w:r>
      <w:r w:rsidRPr="00026D0C">
        <w:rPr>
          <w:szCs w:val="22"/>
        </w:rPr>
        <w:tab/>
      </w:r>
      <w:r w:rsidRPr="00026D0C">
        <w:rPr>
          <w:szCs w:val="22"/>
        </w:rPr>
        <w:tab/>
      </w:r>
      <w:r w:rsidRPr="00026D0C">
        <w:rPr>
          <w:szCs w:val="22"/>
        </w:rPr>
        <w:tab/>
      </w:r>
      <w:r w:rsidRPr="00026D0C">
        <w:rPr>
          <w:szCs w:val="22"/>
        </w:rPr>
        <w:tab/>
      </w:r>
      <w:r w:rsidRPr="00026D0C">
        <w:rPr>
          <w:szCs w:val="22"/>
        </w:rPr>
        <w:tab/>
      </w:r>
      <w:r w:rsidRPr="00026D0C">
        <w:rPr>
          <w:szCs w:val="22"/>
        </w:rPr>
        <w:tab/>
        <w:t>2284G</w:t>
      </w:r>
    </w:p>
    <w:p w:rsidR="008A6D41" w:rsidRDefault="008A6D41" w:rsidP="00D957F6">
      <w:pPr>
        <w:spacing w:after="0" w:line="240" w:lineRule="auto"/>
        <w:rPr>
          <w:b/>
        </w:rPr>
      </w:pPr>
    </w:p>
    <w:p w:rsidR="008A6D41" w:rsidRDefault="008A6D41" w:rsidP="00D957F6">
      <w:pPr>
        <w:spacing w:after="0" w:line="240" w:lineRule="auto"/>
      </w:pPr>
      <w:r>
        <w:rPr>
          <w:b/>
        </w:rPr>
        <w:t xml:space="preserve">     </w:t>
      </w:r>
      <w:r>
        <w:t>The Indo-Aryan languages / Colin P. Masica</w:t>
      </w:r>
    </w:p>
    <w:p w:rsidR="008A6D41" w:rsidRDefault="008A6D41" w:rsidP="00D957F6">
      <w:pPr>
        <w:spacing w:after="0" w:line="240" w:lineRule="auto"/>
      </w:pPr>
    </w:p>
    <w:p w:rsidR="008A6D41" w:rsidRDefault="008A6D41" w:rsidP="00D957F6">
      <w:pPr>
        <w:spacing w:after="0" w:line="240" w:lineRule="auto"/>
      </w:pPr>
      <w:r>
        <w:t xml:space="preserve">     Cambridge ; New York ; Melbourne : Cambridge University Press, 2001. - 539 s. ; 23cm</w:t>
      </w:r>
    </w:p>
    <w:p w:rsidR="008A6D41" w:rsidRDefault="008A6D41" w:rsidP="00D957F6">
      <w:pPr>
        <w:spacing w:after="0" w:line="240" w:lineRule="auto"/>
      </w:pPr>
    </w:p>
    <w:p w:rsidR="008A6D41" w:rsidRPr="00026D0C" w:rsidRDefault="008A6D41" w:rsidP="00D957F6">
      <w:pPr>
        <w:pStyle w:val="Nagwek1"/>
        <w:rPr>
          <w:szCs w:val="22"/>
        </w:rPr>
      </w:pPr>
      <w:r w:rsidRPr="00026D0C">
        <w:rPr>
          <w:szCs w:val="22"/>
        </w:rPr>
        <w:t>Cardona, George</w:t>
      </w:r>
      <w:r w:rsidRPr="00026D0C">
        <w:rPr>
          <w:szCs w:val="22"/>
        </w:rPr>
        <w:tab/>
      </w:r>
      <w:r w:rsidRPr="00026D0C">
        <w:rPr>
          <w:szCs w:val="22"/>
        </w:rPr>
        <w:tab/>
      </w:r>
      <w:r w:rsidRPr="00026D0C">
        <w:rPr>
          <w:szCs w:val="22"/>
        </w:rPr>
        <w:tab/>
      </w:r>
      <w:r w:rsidRPr="00026D0C">
        <w:rPr>
          <w:szCs w:val="22"/>
        </w:rPr>
        <w:tab/>
      </w:r>
      <w:r w:rsidRPr="00026D0C">
        <w:rPr>
          <w:szCs w:val="22"/>
        </w:rPr>
        <w:tab/>
        <w:t>2285G</w:t>
      </w:r>
    </w:p>
    <w:p w:rsidR="008A6D41" w:rsidRDefault="008A6D41" w:rsidP="00D957F6">
      <w:pPr>
        <w:spacing w:after="0" w:line="240" w:lineRule="auto"/>
        <w:rPr>
          <w:b/>
        </w:rPr>
      </w:pPr>
    </w:p>
    <w:p w:rsidR="008A6D41" w:rsidRDefault="008A6D41" w:rsidP="00D957F6">
      <w:pPr>
        <w:spacing w:after="0" w:line="240" w:lineRule="auto"/>
      </w:pPr>
      <w:r>
        <w:rPr>
          <w:b/>
        </w:rPr>
        <w:t xml:space="preserve">     </w:t>
      </w:r>
      <w:r>
        <w:t>The Indo-Aryan languages / ed. by Gorge Cardona ; Dhanesh Jain</w:t>
      </w:r>
    </w:p>
    <w:p w:rsidR="008A6D41" w:rsidRDefault="008A6D41" w:rsidP="00D957F6">
      <w:pPr>
        <w:spacing w:after="0" w:line="240" w:lineRule="auto"/>
      </w:pPr>
    </w:p>
    <w:p w:rsidR="008A6D41" w:rsidRDefault="008A6D41" w:rsidP="00D957F6">
      <w:pPr>
        <w:spacing w:after="0" w:line="240" w:lineRule="auto"/>
      </w:pPr>
      <w:r>
        <w:t xml:space="preserve">     London ; New York : Routledge, 2007. - 1061 s. ; 24cm</w:t>
      </w:r>
    </w:p>
    <w:p w:rsidR="008A6D41" w:rsidRDefault="008A6D41" w:rsidP="00D957F6">
      <w:pPr>
        <w:spacing w:after="0" w:line="240" w:lineRule="auto"/>
      </w:pPr>
    </w:p>
    <w:p w:rsidR="008A6D41" w:rsidRPr="00026D0C" w:rsidRDefault="008A6D41" w:rsidP="00D957F6">
      <w:pPr>
        <w:pStyle w:val="Nagwek1"/>
        <w:rPr>
          <w:szCs w:val="22"/>
        </w:rPr>
      </w:pPr>
      <w:r w:rsidRPr="00026D0C">
        <w:rPr>
          <w:szCs w:val="22"/>
        </w:rPr>
        <w:t>Jain, Dhanesh</w:t>
      </w:r>
      <w:r w:rsidRPr="00026D0C">
        <w:rPr>
          <w:szCs w:val="22"/>
        </w:rPr>
        <w:tab/>
      </w:r>
      <w:r w:rsidRPr="00026D0C">
        <w:rPr>
          <w:szCs w:val="22"/>
        </w:rPr>
        <w:tab/>
      </w:r>
      <w:r w:rsidRPr="00026D0C">
        <w:rPr>
          <w:szCs w:val="22"/>
        </w:rPr>
        <w:tab/>
      </w:r>
      <w:r w:rsidRPr="00026D0C">
        <w:rPr>
          <w:szCs w:val="22"/>
        </w:rPr>
        <w:tab/>
      </w:r>
      <w:r w:rsidRPr="00026D0C">
        <w:rPr>
          <w:szCs w:val="22"/>
        </w:rPr>
        <w:tab/>
      </w:r>
      <w:r w:rsidRPr="00026D0C">
        <w:rPr>
          <w:szCs w:val="22"/>
        </w:rPr>
        <w:tab/>
        <w:t>2285G</w:t>
      </w:r>
    </w:p>
    <w:p w:rsidR="008A6D41" w:rsidRPr="008A6D41" w:rsidRDefault="008A6D41" w:rsidP="00D957F6">
      <w:pPr>
        <w:spacing w:after="0" w:line="240" w:lineRule="auto"/>
        <w:rPr>
          <w:b/>
        </w:rPr>
      </w:pPr>
    </w:p>
    <w:p w:rsidR="008A6D41" w:rsidRPr="008A6D41" w:rsidRDefault="008A6D41" w:rsidP="00D957F6">
      <w:pPr>
        <w:spacing w:after="0" w:line="240" w:lineRule="auto"/>
      </w:pPr>
      <w:r w:rsidRPr="008A6D41">
        <w:rPr>
          <w:b/>
        </w:rPr>
        <w:t xml:space="preserve">     </w:t>
      </w:r>
      <w:r w:rsidRPr="008A6D41">
        <w:t>The Indo-Aryan languages / ed. by Gorge Cardona ; Dhanesh Jain</w:t>
      </w:r>
    </w:p>
    <w:p w:rsidR="008A6D41" w:rsidRPr="008A6D41" w:rsidRDefault="008A6D41" w:rsidP="00D957F6">
      <w:pPr>
        <w:spacing w:after="0" w:line="240" w:lineRule="auto"/>
      </w:pPr>
    </w:p>
    <w:p w:rsidR="008A6D41" w:rsidRPr="008A6D41" w:rsidRDefault="008A6D41" w:rsidP="00D957F6">
      <w:pPr>
        <w:spacing w:after="0" w:line="240" w:lineRule="auto"/>
      </w:pPr>
      <w:r w:rsidRPr="008A6D41">
        <w:t xml:space="preserve">     London ; New York : Routledge, 2007. - 1061 s. ; 24cm</w:t>
      </w:r>
    </w:p>
    <w:p w:rsidR="008A6D41" w:rsidRDefault="008A6D41" w:rsidP="00D957F6">
      <w:pPr>
        <w:spacing w:after="0" w:line="240" w:lineRule="auto"/>
      </w:pPr>
    </w:p>
    <w:p w:rsidR="008A6D41" w:rsidRPr="00026D0C" w:rsidRDefault="008A6D41" w:rsidP="00D957F6">
      <w:pPr>
        <w:pStyle w:val="Nagwek1"/>
        <w:rPr>
          <w:szCs w:val="22"/>
        </w:rPr>
      </w:pPr>
      <w:r w:rsidRPr="00026D0C">
        <w:rPr>
          <w:szCs w:val="22"/>
        </w:rPr>
        <w:t>The Indo-</w:t>
      </w:r>
      <w:r w:rsidRPr="00026D0C">
        <w:rPr>
          <w:szCs w:val="22"/>
        </w:rPr>
        <w:tab/>
      </w:r>
      <w:r w:rsidRPr="00026D0C">
        <w:rPr>
          <w:szCs w:val="22"/>
        </w:rPr>
        <w:tab/>
      </w:r>
      <w:r w:rsidRPr="00026D0C">
        <w:rPr>
          <w:szCs w:val="22"/>
        </w:rPr>
        <w:tab/>
      </w:r>
      <w:r w:rsidRPr="00026D0C">
        <w:rPr>
          <w:szCs w:val="22"/>
        </w:rPr>
        <w:tab/>
      </w:r>
      <w:r w:rsidRPr="00026D0C">
        <w:rPr>
          <w:szCs w:val="22"/>
        </w:rPr>
        <w:tab/>
      </w:r>
      <w:r w:rsidRPr="00026D0C">
        <w:rPr>
          <w:szCs w:val="22"/>
        </w:rPr>
        <w:tab/>
        <w:t>2285G</w:t>
      </w:r>
    </w:p>
    <w:p w:rsidR="008A6D41" w:rsidRPr="008A6D41" w:rsidRDefault="008A6D41" w:rsidP="00D957F6">
      <w:pPr>
        <w:spacing w:after="0" w:line="240" w:lineRule="auto"/>
        <w:rPr>
          <w:b/>
        </w:rPr>
      </w:pPr>
    </w:p>
    <w:p w:rsidR="008A6D41" w:rsidRPr="008A6D41" w:rsidRDefault="008A6D41" w:rsidP="00D957F6">
      <w:pPr>
        <w:spacing w:after="0" w:line="240" w:lineRule="auto"/>
      </w:pPr>
      <w:r w:rsidRPr="008A6D41">
        <w:rPr>
          <w:b/>
        </w:rPr>
        <w:t xml:space="preserve">     </w:t>
      </w:r>
      <w:r w:rsidRPr="008A6D41">
        <w:t>Aryan languages / ed. by Gorge Cardona ; Dhanesh Jain</w:t>
      </w:r>
    </w:p>
    <w:p w:rsidR="008A6D41" w:rsidRPr="008A6D41" w:rsidRDefault="008A6D41" w:rsidP="00D957F6">
      <w:pPr>
        <w:spacing w:after="0" w:line="240" w:lineRule="auto"/>
      </w:pPr>
    </w:p>
    <w:p w:rsidR="008A6D41" w:rsidRPr="008A6D41" w:rsidRDefault="008A6D41" w:rsidP="00D957F6">
      <w:pPr>
        <w:spacing w:after="0" w:line="240" w:lineRule="auto"/>
      </w:pPr>
      <w:r w:rsidRPr="008A6D41">
        <w:t xml:space="preserve">     London ; New York : Routledge, 2007. - 1061 s. ; 24cm</w:t>
      </w:r>
    </w:p>
    <w:p w:rsidR="008A6D41" w:rsidRDefault="008A6D41" w:rsidP="00D957F6">
      <w:pPr>
        <w:spacing w:after="0" w:line="240" w:lineRule="auto"/>
      </w:pPr>
    </w:p>
    <w:p w:rsidR="008A6D41" w:rsidRPr="00026D0C" w:rsidRDefault="006251CD" w:rsidP="00D957F6">
      <w:pPr>
        <w:pStyle w:val="Nagwek1"/>
        <w:rPr>
          <w:szCs w:val="22"/>
        </w:rPr>
      </w:pPr>
      <w:r w:rsidRPr="00026D0C">
        <w:rPr>
          <w:szCs w:val="22"/>
        </w:rPr>
        <w:t>Kronasser, Heinz</w:t>
      </w:r>
      <w:r w:rsidRPr="00026D0C">
        <w:rPr>
          <w:szCs w:val="22"/>
        </w:rPr>
        <w:tab/>
      </w:r>
      <w:r w:rsidRPr="00026D0C">
        <w:rPr>
          <w:szCs w:val="22"/>
        </w:rPr>
        <w:tab/>
      </w:r>
      <w:r w:rsidRPr="00026D0C">
        <w:rPr>
          <w:szCs w:val="22"/>
        </w:rPr>
        <w:tab/>
      </w:r>
      <w:r w:rsidRPr="00026D0C">
        <w:rPr>
          <w:szCs w:val="22"/>
        </w:rPr>
        <w:tab/>
      </w:r>
      <w:r w:rsidRPr="00026D0C">
        <w:rPr>
          <w:szCs w:val="22"/>
        </w:rPr>
        <w:tab/>
        <w:t>2286G</w:t>
      </w:r>
    </w:p>
    <w:p w:rsidR="006251CD" w:rsidRDefault="006251CD" w:rsidP="00D957F6">
      <w:pPr>
        <w:spacing w:after="0" w:line="240" w:lineRule="auto"/>
        <w:rPr>
          <w:b/>
        </w:rPr>
      </w:pPr>
    </w:p>
    <w:p w:rsidR="006251CD" w:rsidRDefault="006251CD" w:rsidP="00D957F6">
      <w:pPr>
        <w:spacing w:after="0" w:line="240" w:lineRule="auto"/>
      </w:pPr>
      <w:r>
        <w:rPr>
          <w:b/>
        </w:rPr>
        <w:t xml:space="preserve">     </w:t>
      </w:r>
      <w:r>
        <w:t>Vergleichende Laut- und Formenlehre des Hethitischen / Heinz Kronasser</w:t>
      </w:r>
    </w:p>
    <w:p w:rsidR="006251CD" w:rsidRDefault="006251CD" w:rsidP="00D957F6">
      <w:pPr>
        <w:spacing w:after="0" w:line="240" w:lineRule="auto"/>
      </w:pPr>
    </w:p>
    <w:p w:rsidR="006251CD" w:rsidRDefault="006251CD" w:rsidP="00D957F6">
      <w:pPr>
        <w:spacing w:after="0" w:line="240" w:lineRule="auto"/>
      </w:pPr>
      <w:r>
        <w:t xml:space="preserve">     Heidelberg : Carl Winter Universitätsverlag, 1956. - 292 s. ; 20cm</w:t>
      </w:r>
    </w:p>
    <w:p w:rsidR="006251CD" w:rsidRDefault="006251CD" w:rsidP="00D957F6">
      <w:pPr>
        <w:spacing w:after="0" w:line="240" w:lineRule="auto"/>
      </w:pPr>
    </w:p>
    <w:p w:rsidR="006251CD" w:rsidRPr="00026D0C" w:rsidRDefault="006251CD" w:rsidP="00D957F6">
      <w:pPr>
        <w:pStyle w:val="Nagwek1"/>
        <w:rPr>
          <w:szCs w:val="22"/>
        </w:rPr>
      </w:pPr>
      <w:r w:rsidRPr="00026D0C">
        <w:rPr>
          <w:szCs w:val="22"/>
        </w:rPr>
        <w:t>Yoshida, Daisuke</w:t>
      </w:r>
      <w:r w:rsidRPr="00026D0C">
        <w:rPr>
          <w:szCs w:val="22"/>
        </w:rPr>
        <w:tab/>
      </w:r>
      <w:r w:rsidRPr="00026D0C">
        <w:rPr>
          <w:szCs w:val="22"/>
        </w:rPr>
        <w:tab/>
      </w:r>
      <w:r w:rsidRPr="00026D0C">
        <w:rPr>
          <w:szCs w:val="22"/>
        </w:rPr>
        <w:tab/>
      </w:r>
      <w:r w:rsidRPr="00026D0C">
        <w:rPr>
          <w:szCs w:val="22"/>
        </w:rPr>
        <w:tab/>
      </w:r>
      <w:r w:rsidRPr="00026D0C">
        <w:rPr>
          <w:szCs w:val="22"/>
        </w:rPr>
        <w:tab/>
        <w:t>2287G</w:t>
      </w:r>
    </w:p>
    <w:p w:rsidR="006251CD" w:rsidRDefault="006251CD" w:rsidP="00D957F6">
      <w:pPr>
        <w:spacing w:after="0" w:line="240" w:lineRule="auto"/>
        <w:rPr>
          <w:b/>
        </w:rPr>
      </w:pPr>
    </w:p>
    <w:p w:rsidR="006251CD" w:rsidRDefault="006251CD" w:rsidP="00D957F6">
      <w:pPr>
        <w:spacing w:after="0" w:line="240" w:lineRule="auto"/>
      </w:pPr>
      <w:r>
        <w:rPr>
          <w:b/>
        </w:rPr>
        <w:t xml:space="preserve">     </w:t>
      </w:r>
      <w:r>
        <w:t>Die Syntax des althethitischen substantivischen Genitivis / Daisuke Yoshida</w:t>
      </w:r>
    </w:p>
    <w:p w:rsidR="006251CD" w:rsidRDefault="006251CD" w:rsidP="00D957F6">
      <w:pPr>
        <w:spacing w:after="0" w:line="240" w:lineRule="auto"/>
      </w:pPr>
    </w:p>
    <w:p w:rsidR="006251CD" w:rsidRDefault="006251CD" w:rsidP="00D957F6">
      <w:pPr>
        <w:spacing w:after="0" w:line="240" w:lineRule="auto"/>
      </w:pPr>
      <w:r>
        <w:t xml:space="preserve">     Heidelberg : Carl </w:t>
      </w:r>
      <w:r w:rsidRPr="006251CD">
        <w:t>Winter Universitätsverlag</w:t>
      </w:r>
      <w:r>
        <w:t>, 1987. - 123 s. ; 20cm</w:t>
      </w:r>
    </w:p>
    <w:p w:rsidR="006251CD" w:rsidRDefault="006251CD" w:rsidP="00D957F6">
      <w:pPr>
        <w:spacing w:after="0" w:line="240" w:lineRule="auto"/>
      </w:pPr>
    </w:p>
    <w:p w:rsidR="006251CD" w:rsidRPr="00026D0C" w:rsidRDefault="006251CD" w:rsidP="00D957F6">
      <w:pPr>
        <w:pStyle w:val="Nagwek1"/>
        <w:rPr>
          <w:szCs w:val="22"/>
        </w:rPr>
      </w:pPr>
      <w:r w:rsidRPr="00026D0C">
        <w:rPr>
          <w:szCs w:val="22"/>
        </w:rPr>
        <w:t>Sturtevant, Edgar H.</w:t>
      </w:r>
      <w:r w:rsidRPr="00026D0C">
        <w:rPr>
          <w:szCs w:val="22"/>
        </w:rPr>
        <w:tab/>
      </w:r>
      <w:r w:rsidRPr="00026D0C">
        <w:rPr>
          <w:szCs w:val="22"/>
        </w:rPr>
        <w:tab/>
      </w:r>
      <w:r w:rsidRPr="00026D0C">
        <w:rPr>
          <w:szCs w:val="22"/>
        </w:rPr>
        <w:tab/>
      </w:r>
      <w:r w:rsidRPr="00026D0C">
        <w:rPr>
          <w:szCs w:val="22"/>
        </w:rPr>
        <w:tab/>
      </w:r>
      <w:r w:rsidRPr="00026D0C">
        <w:rPr>
          <w:szCs w:val="22"/>
        </w:rPr>
        <w:tab/>
        <w:t>2288G</w:t>
      </w:r>
    </w:p>
    <w:p w:rsidR="006251CD" w:rsidRDefault="006251CD" w:rsidP="00D957F6">
      <w:pPr>
        <w:spacing w:after="0" w:line="240" w:lineRule="auto"/>
        <w:rPr>
          <w:b/>
        </w:rPr>
      </w:pPr>
    </w:p>
    <w:p w:rsidR="006251CD" w:rsidRDefault="006251CD" w:rsidP="00D957F6">
      <w:pPr>
        <w:spacing w:after="0" w:line="240" w:lineRule="auto"/>
      </w:pPr>
      <w:r>
        <w:rPr>
          <w:b/>
        </w:rPr>
        <w:t xml:space="preserve">     </w:t>
      </w:r>
      <w:r>
        <w:t>A comparative grammar of the Hittite language / Edgar H. Sturtevant</w:t>
      </w:r>
    </w:p>
    <w:p w:rsidR="006251CD" w:rsidRDefault="006251CD" w:rsidP="00D957F6">
      <w:pPr>
        <w:spacing w:after="0" w:line="240" w:lineRule="auto"/>
      </w:pPr>
    </w:p>
    <w:p w:rsidR="006251CD" w:rsidRDefault="006251CD" w:rsidP="00D957F6">
      <w:pPr>
        <w:spacing w:after="0" w:line="240" w:lineRule="auto"/>
      </w:pPr>
      <w:r>
        <w:t xml:space="preserve">     New Haven ; London : Yale University Press, 1964. - 199 s. ; 26cm</w:t>
      </w:r>
    </w:p>
    <w:p w:rsidR="006251CD" w:rsidRDefault="006251CD" w:rsidP="00D957F6">
      <w:pPr>
        <w:spacing w:after="0" w:line="240" w:lineRule="auto"/>
      </w:pPr>
    </w:p>
    <w:p w:rsidR="006251CD" w:rsidRPr="00026D0C" w:rsidRDefault="006251CD" w:rsidP="00D957F6">
      <w:pPr>
        <w:pStyle w:val="Nagwek1"/>
        <w:rPr>
          <w:szCs w:val="22"/>
        </w:rPr>
      </w:pPr>
      <w:r w:rsidRPr="00026D0C">
        <w:rPr>
          <w:szCs w:val="22"/>
        </w:rPr>
        <w:t>Carruba, Onofrio</w:t>
      </w:r>
      <w:r w:rsidRPr="00026D0C">
        <w:rPr>
          <w:szCs w:val="22"/>
        </w:rPr>
        <w:tab/>
      </w:r>
      <w:r w:rsidRPr="00026D0C">
        <w:rPr>
          <w:szCs w:val="22"/>
        </w:rPr>
        <w:tab/>
      </w:r>
      <w:r w:rsidRPr="00026D0C">
        <w:rPr>
          <w:szCs w:val="22"/>
        </w:rPr>
        <w:tab/>
      </w:r>
      <w:r w:rsidRPr="00026D0C">
        <w:rPr>
          <w:szCs w:val="22"/>
        </w:rPr>
        <w:tab/>
      </w:r>
      <w:r w:rsidRPr="00026D0C">
        <w:rPr>
          <w:szCs w:val="22"/>
        </w:rPr>
        <w:tab/>
        <w:t>2289G</w:t>
      </w:r>
    </w:p>
    <w:p w:rsidR="006251CD" w:rsidRDefault="006251CD" w:rsidP="00D957F6">
      <w:pPr>
        <w:spacing w:after="0" w:line="240" w:lineRule="auto"/>
        <w:rPr>
          <w:b/>
        </w:rPr>
      </w:pPr>
    </w:p>
    <w:p w:rsidR="006251CD" w:rsidRDefault="006251CD" w:rsidP="00D957F6">
      <w:pPr>
        <w:spacing w:after="0" w:line="240" w:lineRule="auto"/>
      </w:pPr>
      <w:r>
        <w:rPr>
          <w:b/>
        </w:rPr>
        <w:t xml:space="preserve">     </w:t>
      </w:r>
      <w:r>
        <w:t>Per una grammatica ittita - Towards a Hittite grammar / ed. by Onofrio Carruba</w:t>
      </w:r>
    </w:p>
    <w:p w:rsidR="006251CD" w:rsidRDefault="006251CD" w:rsidP="00D957F6">
      <w:pPr>
        <w:spacing w:after="0" w:line="240" w:lineRule="auto"/>
      </w:pPr>
    </w:p>
    <w:p w:rsidR="006251CD" w:rsidRDefault="006251CD" w:rsidP="00D957F6">
      <w:pPr>
        <w:spacing w:after="0" w:line="240" w:lineRule="auto"/>
      </w:pPr>
      <w:r>
        <w:t xml:space="preserve">     Pavia : Italian University Press, 2006. - 353 s. ; 25cm</w:t>
      </w:r>
    </w:p>
    <w:p w:rsidR="006251CD" w:rsidRDefault="006251CD" w:rsidP="00D957F6">
      <w:pPr>
        <w:spacing w:after="0" w:line="240" w:lineRule="auto"/>
      </w:pPr>
    </w:p>
    <w:p w:rsidR="006251CD" w:rsidRDefault="006251CD" w:rsidP="00D957F6">
      <w:pPr>
        <w:spacing w:after="0" w:line="240" w:lineRule="auto"/>
      </w:pPr>
      <w:r>
        <w:t xml:space="preserve">     (Studia Mediterranea 7)</w:t>
      </w:r>
    </w:p>
    <w:p w:rsidR="006251CD" w:rsidRDefault="006251CD" w:rsidP="00D957F6">
      <w:pPr>
        <w:spacing w:after="0" w:line="240" w:lineRule="auto"/>
      </w:pPr>
    </w:p>
    <w:p w:rsidR="006251CD" w:rsidRPr="00026D0C" w:rsidRDefault="006251CD" w:rsidP="00D957F6">
      <w:pPr>
        <w:pStyle w:val="Nagwek1"/>
        <w:rPr>
          <w:szCs w:val="22"/>
        </w:rPr>
      </w:pPr>
      <w:r w:rsidRPr="00026D0C">
        <w:rPr>
          <w:szCs w:val="22"/>
        </w:rPr>
        <w:t>Per</w:t>
      </w:r>
      <w:r w:rsidRPr="00026D0C">
        <w:rPr>
          <w:szCs w:val="22"/>
        </w:rPr>
        <w:tab/>
      </w:r>
      <w:r w:rsidRPr="00026D0C">
        <w:rPr>
          <w:szCs w:val="22"/>
        </w:rPr>
        <w:tab/>
      </w:r>
      <w:r w:rsidRPr="00026D0C">
        <w:rPr>
          <w:szCs w:val="22"/>
        </w:rPr>
        <w:tab/>
      </w:r>
      <w:r w:rsidRPr="00026D0C">
        <w:rPr>
          <w:szCs w:val="22"/>
        </w:rPr>
        <w:tab/>
      </w:r>
      <w:r w:rsidRPr="00026D0C">
        <w:rPr>
          <w:szCs w:val="22"/>
        </w:rPr>
        <w:tab/>
      </w:r>
      <w:r w:rsidRPr="00026D0C">
        <w:rPr>
          <w:szCs w:val="22"/>
        </w:rPr>
        <w:tab/>
      </w:r>
      <w:r w:rsidRPr="00026D0C">
        <w:rPr>
          <w:szCs w:val="22"/>
        </w:rPr>
        <w:tab/>
        <w:t>2289G</w:t>
      </w:r>
    </w:p>
    <w:p w:rsidR="006251CD" w:rsidRPr="006251CD" w:rsidRDefault="006251CD" w:rsidP="00D957F6">
      <w:pPr>
        <w:spacing w:after="0" w:line="240" w:lineRule="auto"/>
        <w:rPr>
          <w:b/>
        </w:rPr>
      </w:pPr>
    </w:p>
    <w:p w:rsidR="006251CD" w:rsidRPr="006251CD" w:rsidRDefault="006251CD" w:rsidP="00D957F6">
      <w:pPr>
        <w:spacing w:after="0" w:line="240" w:lineRule="auto"/>
      </w:pPr>
      <w:r w:rsidRPr="006251CD">
        <w:rPr>
          <w:b/>
        </w:rPr>
        <w:t xml:space="preserve">     </w:t>
      </w:r>
      <w:r w:rsidRPr="006251CD">
        <w:t>Per una grammatica ittita - Towards a Hittite grammar / ed. by Onofrio Carruba</w:t>
      </w:r>
    </w:p>
    <w:p w:rsidR="006251CD" w:rsidRPr="006251CD" w:rsidRDefault="006251CD" w:rsidP="00D957F6">
      <w:pPr>
        <w:spacing w:after="0" w:line="240" w:lineRule="auto"/>
      </w:pPr>
    </w:p>
    <w:p w:rsidR="006251CD" w:rsidRPr="006251CD" w:rsidRDefault="006251CD" w:rsidP="00D957F6">
      <w:pPr>
        <w:spacing w:after="0" w:line="240" w:lineRule="auto"/>
      </w:pPr>
      <w:r w:rsidRPr="006251CD">
        <w:t xml:space="preserve">     Pavia : Italian University Press, 2006. - 353 s. ; 25cm</w:t>
      </w:r>
    </w:p>
    <w:p w:rsidR="006251CD" w:rsidRPr="006251CD" w:rsidRDefault="006251CD" w:rsidP="00D957F6">
      <w:pPr>
        <w:spacing w:after="0" w:line="240" w:lineRule="auto"/>
      </w:pPr>
    </w:p>
    <w:p w:rsidR="006251CD" w:rsidRPr="006251CD" w:rsidRDefault="006251CD" w:rsidP="00D957F6">
      <w:pPr>
        <w:spacing w:after="0" w:line="240" w:lineRule="auto"/>
      </w:pPr>
      <w:r w:rsidRPr="006251CD">
        <w:t xml:space="preserve">     (Studia Mediterranea 7)</w:t>
      </w:r>
    </w:p>
    <w:p w:rsidR="006251CD" w:rsidRDefault="006251CD" w:rsidP="00D957F6">
      <w:pPr>
        <w:spacing w:after="0" w:line="240" w:lineRule="auto"/>
      </w:pPr>
    </w:p>
    <w:p w:rsidR="006251CD" w:rsidRPr="00026D0C" w:rsidRDefault="00090FE7" w:rsidP="00D957F6">
      <w:pPr>
        <w:pStyle w:val="Nagwek1"/>
        <w:rPr>
          <w:szCs w:val="22"/>
        </w:rPr>
      </w:pPr>
      <w:r w:rsidRPr="00026D0C">
        <w:rPr>
          <w:szCs w:val="22"/>
        </w:rPr>
        <w:t>Kimball, Sara E.</w:t>
      </w:r>
      <w:r w:rsidRPr="00026D0C">
        <w:rPr>
          <w:szCs w:val="22"/>
        </w:rPr>
        <w:tab/>
      </w:r>
      <w:r w:rsidRPr="00026D0C">
        <w:rPr>
          <w:szCs w:val="22"/>
        </w:rPr>
        <w:tab/>
      </w:r>
      <w:r w:rsidRPr="00026D0C">
        <w:rPr>
          <w:szCs w:val="22"/>
        </w:rPr>
        <w:tab/>
      </w:r>
      <w:r w:rsidRPr="00026D0C">
        <w:rPr>
          <w:szCs w:val="22"/>
        </w:rPr>
        <w:tab/>
      </w:r>
      <w:r w:rsidRPr="00026D0C">
        <w:rPr>
          <w:szCs w:val="22"/>
        </w:rPr>
        <w:tab/>
      </w:r>
      <w:r w:rsidRPr="00026D0C">
        <w:rPr>
          <w:szCs w:val="22"/>
        </w:rPr>
        <w:tab/>
        <w:t>2290G</w:t>
      </w:r>
    </w:p>
    <w:p w:rsidR="00090FE7" w:rsidRDefault="00090FE7" w:rsidP="00D957F6">
      <w:pPr>
        <w:spacing w:after="0" w:line="240" w:lineRule="auto"/>
        <w:rPr>
          <w:b/>
        </w:rPr>
      </w:pPr>
    </w:p>
    <w:p w:rsidR="00090FE7" w:rsidRDefault="00090FE7" w:rsidP="00D957F6">
      <w:pPr>
        <w:spacing w:after="0" w:line="240" w:lineRule="auto"/>
      </w:pPr>
      <w:r>
        <w:rPr>
          <w:b/>
        </w:rPr>
        <w:t xml:space="preserve">     </w:t>
      </w:r>
      <w:r>
        <w:t>Hittite historical phonology / Sara E. Kimball</w:t>
      </w:r>
    </w:p>
    <w:p w:rsidR="00BA19D6" w:rsidRDefault="00BA19D6" w:rsidP="00D957F6">
      <w:pPr>
        <w:spacing w:after="0" w:line="240" w:lineRule="auto"/>
      </w:pPr>
    </w:p>
    <w:p w:rsidR="00BA19D6" w:rsidRDefault="00BA19D6" w:rsidP="00D957F6">
      <w:pPr>
        <w:spacing w:after="0" w:line="240" w:lineRule="auto"/>
        <w:rPr>
          <w:bCs/>
        </w:rPr>
      </w:pPr>
      <w:r>
        <w:t xml:space="preserve">     Innsbruck : </w:t>
      </w:r>
      <w:r w:rsidRPr="00BA19D6">
        <w:rPr>
          <w:bCs/>
        </w:rPr>
        <w:t>Innsbrucker Beiträge zur Sprachwissenschaft</w:t>
      </w:r>
      <w:r>
        <w:rPr>
          <w:bCs/>
        </w:rPr>
        <w:t>, 1999. - 456 s. ; 25cm</w:t>
      </w:r>
    </w:p>
    <w:p w:rsidR="00BA19D6" w:rsidRDefault="00BA19D6" w:rsidP="00D957F6">
      <w:pPr>
        <w:spacing w:after="0" w:line="240" w:lineRule="auto"/>
        <w:rPr>
          <w:bCs/>
        </w:rPr>
      </w:pPr>
    </w:p>
    <w:p w:rsidR="00BA19D6" w:rsidRPr="00026D0C" w:rsidRDefault="00BA19D6" w:rsidP="00D957F6">
      <w:pPr>
        <w:pStyle w:val="Nagwek1"/>
        <w:rPr>
          <w:szCs w:val="22"/>
        </w:rPr>
      </w:pPr>
      <w:r w:rsidRPr="00026D0C">
        <w:rPr>
          <w:szCs w:val="22"/>
        </w:rPr>
        <w:t>Hoffner, Harry A., Jr.</w:t>
      </w:r>
      <w:r w:rsidRPr="00026D0C">
        <w:rPr>
          <w:szCs w:val="22"/>
        </w:rPr>
        <w:tab/>
      </w:r>
      <w:r w:rsidRPr="00026D0C">
        <w:rPr>
          <w:szCs w:val="22"/>
        </w:rPr>
        <w:tab/>
      </w:r>
      <w:r w:rsidRPr="00026D0C">
        <w:rPr>
          <w:szCs w:val="22"/>
        </w:rPr>
        <w:tab/>
      </w:r>
      <w:r w:rsidRPr="00026D0C">
        <w:rPr>
          <w:szCs w:val="22"/>
        </w:rPr>
        <w:tab/>
      </w:r>
      <w:r w:rsidRPr="00026D0C">
        <w:rPr>
          <w:szCs w:val="22"/>
        </w:rPr>
        <w:tab/>
        <w:t>2291G</w:t>
      </w:r>
    </w:p>
    <w:p w:rsidR="00BA19D6" w:rsidRDefault="00BA19D6" w:rsidP="00D957F6">
      <w:pPr>
        <w:spacing w:after="0" w:line="240" w:lineRule="auto"/>
        <w:rPr>
          <w:b/>
          <w:bCs/>
        </w:rPr>
      </w:pPr>
    </w:p>
    <w:p w:rsidR="00BA19D6" w:rsidRDefault="00BA19D6" w:rsidP="00D957F6">
      <w:pPr>
        <w:spacing w:after="0" w:line="240" w:lineRule="auto"/>
        <w:rPr>
          <w:bCs/>
        </w:rPr>
      </w:pPr>
      <w:r>
        <w:rPr>
          <w:b/>
          <w:bCs/>
        </w:rPr>
        <w:t xml:space="preserve">     </w:t>
      </w:r>
      <w:r>
        <w:rPr>
          <w:bCs/>
        </w:rPr>
        <w:t>A grammar of the Hittite language. Part I : reference grammar / Harry A. Hoffner, Jr. ; H. Craig Melchert</w:t>
      </w:r>
    </w:p>
    <w:p w:rsidR="00BA19D6" w:rsidRDefault="00BA19D6" w:rsidP="00D957F6">
      <w:pPr>
        <w:spacing w:after="0" w:line="240" w:lineRule="auto"/>
        <w:rPr>
          <w:bCs/>
        </w:rPr>
      </w:pPr>
    </w:p>
    <w:p w:rsidR="00BA19D6" w:rsidRDefault="00BA19D6" w:rsidP="00D957F6">
      <w:pPr>
        <w:spacing w:after="0" w:line="240" w:lineRule="auto"/>
        <w:rPr>
          <w:bCs/>
        </w:rPr>
      </w:pPr>
      <w:r>
        <w:rPr>
          <w:bCs/>
        </w:rPr>
        <w:t xml:space="preserve">     Winona Lake : Eisenbrauns, 2008. - 468 s. ; 26cm</w:t>
      </w:r>
    </w:p>
    <w:p w:rsidR="00BA19D6" w:rsidRDefault="00BA19D6" w:rsidP="00D957F6">
      <w:pPr>
        <w:spacing w:after="0" w:line="240" w:lineRule="auto"/>
        <w:rPr>
          <w:bCs/>
        </w:rPr>
      </w:pPr>
    </w:p>
    <w:p w:rsidR="00BA19D6" w:rsidRDefault="00BA19D6" w:rsidP="00D957F6">
      <w:pPr>
        <w:spacing w:after="0" w:line="240" w:lineRule="auto"/>
        <w:rPr>
          <w:bCs/>
        </w:rPr>
      </w:pPr>
      <w:r>
        <w:rPr>
          <w:bCs/>
        </w:rPr>
        <w:t xml:space="preserve">     (Languages of the Ancient Near East)</w:t>
      </w:r>
    </w:p>
    <w:p w:rsidR="00BA19D6" w:rsidRDefault="00BA19D6" w:rsidP="00D957F6">
      <w:pPr>
        <w:spacing w:after="0" w:line="240" w:lineRule="auto"/>
        <w:rPr>
          <w:bCs/>
        </w:rPr>
      </w:pPr>
    </w:p>
    <w:p w:rsidR="00BA19D6" w:rsidRPr="00026D0C" w:rsidRDefault="00BA19D6" w:rsidP="00D957F6">
      <w:pPr>
        <w:pStyle w:val="Nagwek1"/>
        <w:rPr>
          <w:szCs w:val="22"/>
        </w:rPr>
      </w:pPr>
      <w:r w:rsidRPr="00026D0C">
        <w:rPr>
          <w:szCs w:val="22"/>
        </w:rPr>
        <w:t>Melchert, H. Craig</w:t>
      </w:r>
      <w:r w:rsidRPr="00026D0C">
        <w:rPr>
          <w:szCs w:val="22"/>
        </w:rPr>
        <w:tab/>
      </w:r>
      <w:r w:rsidRPr="00026D0C">
        <w:rPr>
          <w:szCs w:val="22"/>
        </w:rPr>
        <w:tab/>
      </w:r>
      <w:r w:rsidRPr="00026D0C">
        <w:rPr>
          <w:szCs w:val="22"/>
        </w:rPr>
        <w:tab/>
      </w:r>
      <w:r w:rsidRPr="00026D0C">
        <w:rPr>
          <w:szCs w:val="22"/>
        </w:rPr>
        <w:tab/>
      </w:r>
      <w:r w:rsidRPr="00026D0C">
        <w:rPr>
          <w:szCs w:val="22"/>
        </w:rPr>
        <w:tab/>
        <w:t>2291G</w:t>
      </w:r>
    </w:p>
    <w:p w:rsidR="00BA19D6" w:rsidRPr="00BA19D6" w:rsidRDefault="00BA19D6" w:rsidP="00D957F6">
      <w:pPr>
        <w:spacing w:after="0" w:line="240" w:lineRule="auto"/>
        <w:rPr>
          <w:b/>
          <w:bCs/>
        </w:rPr>
      </w:pPr>
    </w:p>
    <w:p w:rsidR="00BA19D6" w:rsidRPr="00BA19D6" w:rsidRDefault="00BA19D6" w:rsidP="00D957F6">
      <w:pPr>
        <w:spacing w:after="0" w:line="240" w:lineRule="auto"/>
        <w:rPr>
          <w:bCs/>
        </w:rPr>
      </w:pPr>
      <w:r w:rsidRPr="00BA19D6">
        <w:rPr>
          <w:b/>
          <w:bCs/>
        </w:rPr>
        <w:t xml:space="preserve">     </w:t>
      </w:r>
      <w:r w:rsidRPr="00BA19D6">
        <w:rPr>
          <w:bCs/>
        </w:rPr>
        <w:t>A grammar of the Hittite language. Part I : reference grammar / Harry A. Hoffner, Jr. ; H. Craig Melchert</w:t>
      </w:r>
    </w:p>
    <w:p w:rsidR="00BA19D6" w:rsidRPr="00BA19D6" w:rsidRDefault="00BA19D6" w:rsidP="00D957F6">
      <w:pPr>
        <w:spacing w:after="0" w:line="240" w:lineRule="auto"/>
        <w:rPr>
          <w:bCs/>
        </w:rPr>
      </w:pPr>
    </w:p>
    <w:p w:rsidR="00BA19D6" w:rsidRPr="00BA19D6" w:rsidRDefault="00BA19D6" w:rsidP="00D957F6">
      <w:pPr>
        <w:spacing w:after="0" w:line="240" w:lineRule="auto"/>
        <w:rPr>
          <w:bCs/>
        </w:rPr>
      </w:pPr>
      <w:r w:rsidRPr="00BA19D6">
        <w:rPr>
          <w:bCs/>
        </w:rPr>
        <w:t xml:space="preserve">     Winona Lake : Eisenbrauns, 2008. - 468 s. ; 26cm</w:t>
      </w:r>
    </w:p>
    <w:p w:rsidR="00BA19D6" w:rsidRPr="00BA19D6" w:rsidRDefault="00BA19D6" w:rsidP="00D957F6">
      <w:pPr>
        <w:spacing w:after="0" w:line="240" w:lineRule="auto"/>
        <w:rPr>
          <w:bCs/>
        </w:rPr>
      </w:pPr>
    </w:p>
    <w:p w:rsidR="00BA19D6" w:rsidRPr="00BA19D6" w:rsidRDefault="00BA19D6" w:rsidP="00D957F6">
      <w:pPr>
        <w:spacing w:after="0" w:line="240" w:lineRule="auto"/>
        <w:rPr>
          <w:bCs/>
        </w:rPr>
      </w:pPr>
      <w:r w:rsidRPr="00BA19D6">
        <w:rPr>
          <w:bCs/>
        </w:rPr>
        <w:t xml:space="preserve">     (Languages of the Ancient Near East)</w:t>
      </w:r>
    </w:p>
    <w:p w:rsidR="00BA19D6" w:rsidRDefault="00BA19D6" w:rsidP="00D957F6">
      <w:pPr>
        <w:spacing w:after="0" w:line="240" w:lineRule="auto"/>
      </w:pPr>
    </w:p>
    <w:p w:rsidR="00BA19D6" w:rsidRPr="00026D0C" w:rsidRDefault="00BA19D6" w:rsidP="00D957F6">
      <w:pPr>
        <w:pStyle w:val="Nagwek1"/>
        <w:rPr>
          <w:szCs w:val="22"/>
        </w:rPr>
      </w:pPr>
      <w:r w:rsidRPr="00026D0C">
        <w:rPr>
          <w:szCs w:val="22"/>
        </w:rPr>
        <w:t>Hoffner, Harry A., Jr.</w:t>
      </w:r>
      <w:r w:rsidRPr="00026D0C">
        <w:rPr>
          <w:szCs w:val="22"/>
        </w:rPr>
        <w:tab/>
      </w:r>
      <w:r w:rsidRPr="00026D0C">
        <w:rPr>
          <w:szCs w:val="22"/>
        </w:rPr>
        <w:tab/>
      </w:r>
      <w:r w:rsidRPr="00026D0C">
        <w:rPr>
          <w:szCs w:val="22"/>
        </w:rPr>
        <w:tab/>
      </w:r>
      <w:r w:rsidRPr="00026D0C">
        <w:rPr>
          <w:szCs w:val="22"/>
        </w:rPr>
        <w:tab/>
      </w:r>
      <w:r w:rsidRPr="00026D0C">
        <w:rPr>
          <w:szCs w:val="22"/>
        </w:rPr>
        <w:tab/>
        <w:t>2292G</w:t>
      </w:r>
    </w:p>
    <w:p w:rsidR="00BA19D6" w:rsidRPr="00BA19D6" w:rsidRDefault="00BA19D6" w:rsidP="00D957F6">
      <w:pPr>
        <w:spacing w:after="0" w:line="240" w:lineRule="auto"/>
        <w:rPr>
          <w:b/>
          <w:bCs/>
        </w:rPr>
      </w:pPr>
    </w:p>
    <w:p w:rsidR="00BA19D6" w:rsidRPr="00BA19D6" w:rsidRDefault="00BA19D6" w:rsidP="00D957F6">
      <w:pPr>
        <w:spacing w:after="0" w:line="240" w:lineRule="auto"/>
        <w:rPr>
          <w:bCs/>
        </w:rPr>
      </w:pPr>
      <w:r w:rsidRPr="00BA19D6">
        <w:rPr>
          <w:b/>
          <w:bCs/>
        </w:rPr>
        <w:t xml:space="preserve">     </w:t>
      </w:r>
      <w:r w:rsidRPr="00BA19D6">
        <w:rPr>
          <w:bCs/>
        </w:rPr>
        <w:t xml:space="preserve">A grammar of the Hittite language. Part </w:t>
      </w:r>
      <w:r>
        <w:rPr>
          <w:bCs/>
        </w:rPr>
        <w:t>I</w:t>
      </w:r>
      <w:r w:rsidRPr="00BA19D6">
        <w:rPr>
          <w:bCs/>
        </w:rPr>
        <w:t xml:space="preserve">I : </w:t>
      </w:r>
      <w:r>
        <w:rPr>
          <w:bCs/>
        </w:rPr>
        <w:t>tutorial</w:t>
      </w:r>
      <w:r w:rsidRPr="00BA19D6">
        <w:rPr>
          <w:bCs/>
        </w:rPr>
        <w:t xml:space="preserve"> / Harry A. Hoffner, Jr. ; H. Craig Melchert</w:t>
      </w:r>
    </w:p>
    <w:p w:rsidR="00BA19D6" w:rsidRPr="00BA19D6" w:rsidRDefault="00BA19D6" w:rsidP="00D957F6">
      <w:pPr>
        <w:spacing w:after="0" w:line="240" w:lineRule="auto"/>
        <w:rPr>
          <w:bCs/>
        </w:rPr>
      </w:pPr>
    </w:p>
    <w:p w:rsidR="00BA19D6" w:rsidRPr="00BA19D6" w:rsidRDefault="00BA19D6" w:rsidP="00D957F6">
      <w:pPr>
        <w:spacing w:after="0" w:line="240" w:lineRule="auto"/>
        <w:rPr>
          <w:bCs/>
        </w:rPr>
      </w:pPr>
      <w:r w:rsidRPr="00BA19D6">
        <w:rPr>
          <w:bCs/>
        </w:rPr>
        <w:t xml:space="preserve">     Winona Lake : Eisenbrauns, 2008.</w:t>
      </w:r>
      <w:r>
        <w:rPr>
          <w:bCs/>
        </w:rPr>
        <w:t xml:space="preserve"> - 75</w:t>
      </w:r>
      <w:r w:rsidRPr="00BA19D6">
        <w:rPr>
          <w:bCs/>
        </w:rPr>
        <w:t xml:space="preserve"> s. ; 26cm</w:t>
      </w:r>
    </w:p>
    <w:p w:rsidR="00BA19D6" w:rsidRPr="00BA19D6" w:rsidRDefault="00BA19D6" w:rsidP="00D957F6">
      <w:pPr>
        <w:spacing w:after="0" w:line="240" w:lineRule="auto"/>
        <w:rPr>
          <w:bCs/>
        </w:rPr>
      </w:pPr>
    </w:p>
    <w:p w:rsidR="00BA19D6" w:rsidRPr="00BA19D6" w:rsidRDefault="00BA19D6" w:rsidP="00D957F6">
      <w:pPr>
        <w:spacing w:after="0" w:line="240" w:lineRule="auto"/>
        <w:rPr>
          <w:bCs/>
        </w:rPr>
      </w:pPr>
      <w:r w:rsidRPr="00BA19D6">
        <w:rPr>
          <w:bCs/>
        </w:rPr>
        <w:t xml:space="preserve">     (Languages of the Ancient Near East)</w:t>
      </w:r>
    </w:p>
    <w:p w:rsidR="00BA19D6" w:rsidRDefault="00BA19D6" w:rsidP="00D957F6">
      <w:pPr>
        <w:spacing w:after="0" w:line="240" w:lineRule="auto"/>
      </w:pPr>
    </w:p>
    <w:p w:rsidR="00BA19D6" w:rsidRPr="00026D0C" w:rsidRDefault="00BA19D6" w:rsidP="00D957F6">
      <w:pPr>
        <w:pStyle w:val="Nagwek1"/>
        <w:rPr>
          <w:szCs w:val="22"/>
        </w:rPr>
      </w:pPr>
      <w:r w:rsidRPr="00026D0C">
        <w:rPr>
          <w:szCs w:val="22"/>
        </w:rPr>
        <w:t>Melchert, H. Craig</w:t>
      </w:r>
      <w:r w:rsidRPr="00026D0C">
        <w:rPr>
          <w:szCs w:val="22"/>
        </w:rPr>
        <w:tab/>
      </w:r>
      <w:r w:rsidRPr="00026D0C">
        <w:rPr>
          <w:szCs w:val="22"/>
        </w:rPr>
        <w:tab/>
      </w:r>
      <w:r w:rsidRPr="00026D0C">
        <w:rPr>
          <w:szCs w:val="22"/>
        </w:rPr>
        <w:tab/>
      </w:r>
      <w:r w:rsidRPr="00026D0C">
        <w:rPr>
          <w:szCs w:val="22"/>
        </w:rPr>
        <w:tab/>
      </w:r>
      <w:r w:rsidRPr="00026D0C">
        <w:rPr>
          <w:szCs w:val="22"/>
        </w:rPr>
        <w:tab/>
        <w:t>2292G</w:t>
      </w:r>
    </w:p>
    <w:p w:rsidR="00BA19D6" w:rsidRPr="00BA19D6" w:rsidRDefault="00BA19D6" w:rsidP="00D957F6">
      <w:pPr>
        <w:spacing w:after="0" w:line="240" w:lineRule="auto"/>
        <w:rPr>
          <w:b/>
          <w:bCs/>
        </w:rPr>
      </w:pPr>
    </w:p>
    <w:p w:rsidR="00BA19D6" w:rsidRPr="00BA19D6" w:rsidRDefault="00BA19D6" w:rsidP="00D957F6">
      <w:pPr>
        <w:spacing w:after="0" w:line="240" w:lineRule="auto"/>
        <w:rPr>
          <w:bCs/>
        </w:rPr>
      </w:pPr>
      <w:r w:rsidRPr="00BA19D6">
        <w:rPr>
          <w:b/>
          <w:bCs/>
        </w:rPr>
        <w:t xml:space="preserve">     </w:t>
      </w:r>
      <w:r w:rsidRPr="00BA19D6">
        <w:rPr>
          <w:bCs/>
        </w:rPr>
        <w:t>A grammar of the Hittite language. Part II : tutorial / Harry A. Hoffner, Jr. ; H. Craig Melchert</w:t>
      </w:r>
    </w:p>
    <w:p w:rsidR="00BA19D6" w:rsidRPr="00BA19D6" w:rsidRDefault="00BA19D6" w:rsidP="00D957F6">
      <w:pPr>
        <w:spacing w:after="0" w:line="240" w:lineRule="auto"/>
        <w:rPr>
          <w:bCs/>
        </w:rPr>
      </w:pPr>
    </w:p>
    <w:p w:rsidR="00BA19D6" w:rsidRPr="00BA19D6" w:rsidRDefault="00BA19D6" w:rsidP="00D957F6">
      <w:pPr>
        <w:spacing w:after="0" w:line="240" w:lineRule="auto"/>
        <w:rPr>
          <w:bCs/>
        </w:rPr>
      </w:pPr>
      <w:r w:rsidRPr="00BA19D6">
        <w:rPr>
          <w:bCs/>
        </w:rPr>
        <w:t xml:space="preserve">     Winona Lake : Eisenbrauns, 2008. - 75 s. ; 26cm</w:t>
      </w:r>
    </w:p>
    <w:p w:rsidR="00BA19D6" w:rsidRPr="00BA19D6" w:rsidRDefault="00BA19D6" w:rsidP="00D957F6">
      <w:pPr>
        <w:spacing w:after="0" w:line="240" w:lineRule="auto"/>
        <w:rPr>
          <w:bCs/>
        </w:rPr>
      </w:pPr>
    </w:p>
    <w:p w:rsidR="00BA19D6" w:rsidRPr="00BA19D6" w:rsidRDefault="00BA19D6" w:rsidP="00D957F6">
      <w:pPr>
        <w:spacing w:after="0" w:line="240" w:lineRule="auto"/>
        <w:rPr>
          <w:bCs/>
        </w:rPr>
      </w:pPr>
      <w:r w:rsidRPr="00BA19D6">
        <w:rPr>
          <w:bCs/>
        </w:rPr>
        <w:t xml:space="preserve">     (Languages of the Ancient Near East)</w:t>
      </w:r>
    </w:p>
    <w:p w:rsidR="00BA19D6" w:rsidRDefault="00BA19D6" w:rsidP="00D957F6">
      <w:pPr>
        <w:spacing w:after="0" w:line="240" w:lineRule="auto"/>
      </w:pPr>
    </w:p>
    <w:p w:rsidR="00BA19D6" w:rsidRPr="00026D0C" w:rsidRDefault="00BA19D6" w:rsidP="00D957F6">
      <w:pPr>
        <w:pStyle w:val="Nagwek1"/>
        <w:rPr>
          <w:szCs w:val="22"/>
        </w:rPr>
      </w:pPr>
      <w:r w:rsidRPr="00026D0C">
        <w:rPr>
          <w:szCs w:val="22"/>
        </w:rPr>
        <w:t>Sturtevant, Edgar H.</w:t>
      </w:r>
      <w:r w:rsidRPr="00026D0C">
        <w:rPr>
          <w:szCs w:val="22"/>
        </w:rPr>
        <w:tab/>
      </w:r>
      <w:r w:rsidRPr="00026D0C">
        <w:rPr>
          <w:szCs w:val="22"/>
        </w:rPr>
        <w:tab/>
      </w:r>
      <w:r w:rsidRPr="00026D0C">
        <w:rPr>
          <w:szCs w:val="22"/>
        </w:rPr>
        <w:tab/>
      </w:r>
      <w:r w:rsidRPr="00026D0C">
        <w:rPr>
          <w:szCs w:val="22"/>
        </w:rPr>
        <w:tab/>
      </w:r>
      <w:r w:rsidRPr="00026D0C">
        <w:rPr>
          <w:szCs w:val="22"/>
        </w:rPr>
        <w:tab/>
        <w:t>2293G</w:t>
      </w:r>
    </w:p>
    <w:p w:rsidR="00BA19D6" w:rsidRDefault="00BA19D6" w:rsidP="00D957F6">
      <w:pPr>
        <w:spacing w:after="0" w:line="240" w:lineRule="auto"/>
        <w:rPr>
          <w:b/>
        </w:rPr>
      </w:pPr>
    </w:p>
    <w:p w:rsidR="00BA19D6" w:rsidRDefault="00BA19D6" w:rsidP="00D957F6">
      <w:pPr>
        <w:spacing w:after="0" w:line="240" w:lineRule="auto"/>
      </w:pPr>
      <w:r>
        <w:rPr>
          <w:b/>
        </w:rPr>
        <w:t xml:space="preserve">     </w:t>
      </w:r>
      <w:r>
        <w:t>A Hittite glossary : words of known or conjectured meaning with Sumerian and Akkadian words occurring in Hittite texts. Second edition. A reprint / Edgar H. Sturtevant</w:t>
      </w:r>
    </w:p>
    <w:p w:rsidR="00BA19D6" w:rsidRDefault="00BA19D6" w:rsidP="00D957F6">
      <w:pPr>
        <w:spacing w:after="0" w:line="240" w:lineRule="auto"/>
      </w:pPr>
    </w:p>
    <w:p w:rsidR="00BA19D6" w:rsidRDefault="00BA19D6" w:rsidP="00D957F6">
      <w:pPr>
        <w:spacing w:after="0" w:line="240" w:lineRule="auto"/>
      </w:pPr>
      <w:r>
        <w:t xml:space="preserve">     Eugene : Wipf &amp; Stock, 1936. - 192 s. ; 23cm</w:t>
      </w:r>
    </w:p>
    <w:p w:rsidR="00BA19D6" w:rsidRDefault="00BA19D6" w:rsidP="00D957F6">
      <w:pPr>
        <w:spacing w:after="0" w:line="240" w:lineRule="auto"/>
      </w:pPr>
    </w:p>
    <w:p w:rsidR="00BA19D6" w:rsidRPr="00026D0C" w:rsidRDefault="00BA19D6" w:rsidP="00D957F6">
      <w:pPr>
        <w:pStyle w:val="Nagwek1"/>
        <w:rPr>
          <w:szCs w:val="22"/>
        </w:rPr>
      </w:pPr>
      <w:r w:rsidRPr="00026D0C">
        <w:rPr>
          <w:szCs w:val="22"/>
        </w:rPr>
        <w:t>Friedrich, Johannes</w:t>
      </w:r>
      <w:r w:rsidRPr="00026D0C">
        <w:rPr>
          <w:szCs w:val="22"/>
        </w:rPr>
        <w:tab/>
      </w:r>
      <w:r w:rsidRPr="00026D0C">
        <w:rPr>
          <w:szCs w:val="22"/>
        </w:rPr>
        <w:tab/>
      </w:r>
      <w:r w:rsidRPr="00026D0C">
        <w:rPr>
          <w:szCs w:val="22"/>
        </w:rPr>
        <w:tab/>
      </w:r>
      <w:r w:rsidRPr="00026D0C">
        <w:rPr>
          <w:szCs w:val="22"/>
        </w:rPr>
        <w:tab/>
      </w:r>
      <w:r w:rsidRPr="00026D0C">
        <w:rPr>
          <w:szCs w:val="22"/>
        </w:rPr>
        <w:tab/>
        <w:t>2294G</w:t>
      </w:r>
    </w:p>
    <w:p w:rsidR="00BA19D6" w:rsidRDefault="00BA19D6" w:rsidP="00D957F6">
      <w:pPr>
        <w:spacing w:after="0" w:line="240" w:lineRule="auto"/>
        <w:rPr>
          <w:b/>
        </w:rPr>
      </w:pPr>
    </w:p>
    <w:p w:rsidR="00BA19D6" w:rsidRPr="00BB7DDD" w:rsidRDefault="00BA19D6" w:rsidP="00D957F6">
      <w:pPr>
        <w:spacing w:after="0" w:line="240" w:lineRule="auto"/>
        <w:rPr>
          <w:lang w:val="fr-FR"/>
        </w:rPr>
      </w:pPr>
      <w:r w:rsidRPr="00BA19D6">
        <w:rPr>
          <w:b/>
        </w:rPr>
        <w:t xml:space="preserve">     </w:t>
      </w:r>
      <w:r w:rsidRPr="00BA19D6">
        <w:t xml:space="preserve">Hethitisches Elementarbuch. </w:t>
      </w:r>
      <w:r w:rsidRPr="00BB7DDD">
        <w:rPr>
          <w:lang w:val="fr-FR"/>
        </w:rPr>
        <w:t>1. Teil : Kurzgefaßte Grammatik. Zweite Auflage / Johannes Friedrich</w:t>
      </w:r>
    </w:p>
    <w:p w:rsidR="00BA19D6" w:rsidRPr="00BB7DDD" w:rsidRDefault="00BA19D6" w:rsidP="00D957F6">
      <w:pPr>
        <w:spacing w:after="0" w:line="240" w:lineRule="auto"/>
        <w:rPr>
          <w:lang w:val="fr-FR"/>
        </w:rPr>
      </w:pPr>
    </w:p>
    <w:p w:rsidR="00BA19D6" w:rsidRDefault="00BA19D6" w:rsidP="00D957F6">
      <w:pPr>
        <w:spacing w:after="0" w:line="240" w:lineRule="auto"/>
      </w:pPr>
      <w:r w:rsidRPr="00BB7DDD">
        <w:rPr>
          <w:lang w:val="fr-FR"/>
        </w:rPr>
        <w:t xml:space="preserve">     </w:t>
      </w:r>
      <w:r>
        <w:t>Heidelberg : Carl Winter Universitätsverlag, 1960. - 195 s. ; 24cm</w:t>
      </w:r>
    </w:p>
    <w:p w:rsidR="00BA19D6" w:rsidRDefault="00BA19D6" w:rsidP="00D957F6">
      <w:pPr>
        <w:spacing w:after="0" w:line="240" w:lineRule="auto"/>
      </w:pPr>
    </w:p>
    <w:p w:rsidR="00BA19D6" w:rsidRPr="00026D0C" w:rsidRDefault="00BA19D6" w:rsidP="00D957F6">
      <w:pPr>
        <w:pStyle w:val="Nagwek1"/>
        <w:rPr>
          <w:szCs w:val="22"/>
        </w:rPr>
      </w:pPr>
      <w:r w:rsidRPr="00026D0C">
        <w:rPr>
          <w:szCs w:val="22"/>
        </w:rPr>
        <w:t>Friedrich, Johannes</w:t>
      </w:r>
      <w:r w:rsidRPr="00026D0C">
        <w:rPr>
          <w:szCs w:val="22"/>
        </w:rPr>
        <w:tab/>
      </w:r>
      <w:r w:rsidRPr="00026D0C">
        <w:rPr>
          <w:szCs w:val="22"/>
        </w:rPr>
        <w:tab/>
      </w:r>
      <w:r w:rsidRPr="00026D0C">
        <w:rPr>
          <w:szCs w:val="22"/>
        </w:rPr>
        <w:tab/>
      </w:r>
      <w:r w:rsidRPr="00026D0C">
        <w:rPr>
          <w:szCs w:val="22"/>
        </w:rPr>
        <w:tab/>
      </w:r>
      <w:r w:rsidRPr="00026D0C">
        <w:rPr>
          <w:szCs w:val="22"/>
        </w:rPr>
        <w:tab/>
        <w:t>2295G</w:t>
      </w:r>
    </w:p>
    <w:p w:rsidR="00BA19D6" w:rsidRPr="00BA19D6" w:rsidRDefault="00BA19D6" w:rsidP="00D957F6">
      <w:pPr>
        <w:spacing w:after="0" w:line="240" w:lineRule="auto"/>
        <w:rPr>
          <w:b/>
        </w:rPr>
      </w:pPr>
    </w:p>
    <w:p w:rsidR="00BA19D6" w:rsidRPr="00BA19D6" w:rsidRDefault="00BA19D6" w:rsidP="00D957F6">
      <w:pPr>
        <w:spacing w:after="0" w:line="240" w:lineRule="auto"/>
      </w:pPr>
      <w:r w:rsidRPr="00BA19D6">
        <w:rPr>
          <w:b/>
        </w:rPr>
        <w:t xml:space="preserve">     </w:t>
      </w:r>
      <w:r w:rsidRPr="00BA19D6">
        <w:t>Hethitisches Elementarbuch. Z</w:t>
      </w:r>
      <w:r>
        <w:t>weiter</w:t>
      </w:r>
      <w:r w:rsidRPr="00BA19D6">
        <w:t xml:space="preserve"> Teil : </w:t>
      </w:r>
      <w:r>
        <w:t>Lesestücke in Transkription mit Erläuterungen und Wörterverzeichnissen</w:t>
      </w:r>
      <w:r w:rsidRPr="00BA19D6">
        <w:t>. Zweite Auflage / Johannes Friedrich</w:t>
      </w:r>
    </w:p>
    <w:p w:rsidR="00BA19D6" w:rsidRPr="00BA19D6" w:rsidRDefault="00BA19D6" w:rsidP="00D957F6">
      <w:pPr>
        <w:spacing w:after="0" w:line="240" w:lineRule="auto"/>
      </w:pPr>
    </w:p>
    <w:p w:rsidR="00BA19D6" w:rsidRDefault="00BA19D6" w:rsidP="00D957F6">
      <w:pPr>
        <w:spacing w:after="0" w:line="240" w:lineRule="auto"/>
      </w:pPr>
      <w:r w:rsidRPr="00BA19D6">
        <w:t xml:space="preserve">     Heidelberg : Carl</w:t>
      </w:r>
      <w:r>
        <w:t xml:space="preserve"> Winter Universitätsverlag, 1967</w:t>
      </w:r>
      <w:r w:rsidRPr="00BA19D6">
        <w:t>. - 1</w:t>
      </w:r>
      <w:r>
        <w:t>19</w:t>
      </w:r>
      <w:r w:rsidRPr="00BA19D6">
        <w:t xml:space="preserve"> s. ; 24cm</w:t>
      </w:r>
    </w:p>
    <w:p w:rsidR="00BA19D6" w:rsidRDefault="00BA19D6" w:rsidP="00D957F6">
      <w:pPr>
        <w:spacing w:after="0" w:line="240" w:lineRule="auto"/>
      </w:pPr>
    </w:p>
    <w:p w:rsidR="00BA19D6" w:rsidRPr="00026D0C" w:rsidRDefault="00BA19D6" w:rsidP="00D957F6">
      <w:pPr>
        <w:pStyle w:val="Nagwek1"/>
        <w:rPr>
          <w:szCs w:val="22"/>
        </w:rPr>
      </w:pPr>
      <w:r w:rsidRPr="00026D0C">
        <w:rPr>
          <w:szCs w:val="22"/>
        </w:rPr>
        <w:t>Beckman, Gary</w:t>
      </w:r>
      <w:r w:rsidRPr="00026D0C">
        <w:rPr>
          <w:szCs w:val="22"/>
        </w:rPr>
        <w:tab/>
      </w:r>
      <w:r w:rsidRPr="00026D0C">
        <w:rPr>
          <w:szCs w:val="22"/>
        </w:rPr>
        <w:tab/>
      </w:r>
      <w:r w:rsidRPr="00026D0C">
        <w:rPr>
          <w:szCs w:val="22"/>
        </w:rPr>
        <w:tab/>
      </w:r>
      <w:r w:rsidRPr="00026D0C">
        <w:rPr>
          <w:szCs w:val="22"/>
        </w:rPr>
        <w:tab/>
      </w:r>
      <w:r w:rsidRPr="00026D0C">
        <w:rPr>
          <w:szCs w:val="22"/>
        </w:rPr>
        <w:tab/>
      </w:r>
      <w:r w:rsidRPr="00026D0C">
        <w:rPr>
          <w:szCs w:val="22"/>
        </w:rPr>
        <w:tab/>
        <w:t>2296G</w:t>
      </w:r>
    </w:p>
    <w:p w:rsidR="00BA19D6" w:rsidRDefault="00BA19D6" w:rsidP="00D957F6">
      <w:pPr>
        <w:spacing w:after="0" w:line="240" w:lineRule="auto"/>
        <w:rPr>
          <w:b/>
        </w:rPr>
      </w:pPr>
    </w:p>
    <w:p w:rsidR="00BA19D6" w:rsidRDefault="00BA19D6" w:rsidP="00D957F6">
      <w:pPr>
        <w:spacing w:after="0" w:line="240" w:lineRule="auto"/>
      </w:pPr>
      <w:r>
        <w:rPr>
          <w:b/>
        </w:rPr>
        <w:t xml:space="preserve">     </w:t>
      </w:r>
      <w:r>
        <w:t>Hittite studies in honor of Harry A. Hoffner Jr. on the occasion of hi 65th birthday / ed. by Gary Beckman ; Richard Beal ; Gregory McMahon</w:t>
      </w:r>
    </w:p>
    <w:p w:rsidR="00BA19D6" w:rsidRDefault="00BA19D6" w:rsidP="00D957F6">
      <w:pPr>
        <w:spacing w:after="0" w:line="240" w:lineRule="auto"/>
      </w:pPr>
    </w:p>
    <w:p w:rsidR="00BA19D6" w:rsidRPr="00BA19D6" w:rsidRDefault="00BA19D6" w:rsidP="00D957F6">
      <w:pPr>
        <w:spacing w:after="0" w:line="240" w:lineRule="auto"/>
      </w:pPr>
      <w:r>
        <w:t xml:space="preserve">     Winona Lake : Eisenbrauns, 2003. - 406 s. ; 24cm </w:t>
      </w:r>
    </w:p>
    <w:p w:rsidR="00BA19D6" w:rsidRPr="00BA19D6" w:rsidRDefault="00BA19D6" w:rsidP="00D957F6">
      <w:pPr>
        <w:spacing w:after="0" w:line="240" w:lineRule="auto"/>
      </w:pPr>
    </w:p>
    <w:p w:rsidR="00BA19D6" w:rsidRPr="00026D0C" w:rsidRDefault="00BA19D6" w:rsidP="00D957F6">
      <w:pPr>
        <w:pStyle w:val="Nagwek1"/>
        <w:rPr>
          <w:szCs w:val="22"/>
        </w:rPr>
      </w:pPr>
      <w:r w:rsidRPr="00026D0C">
        <w:rPr>
          <w:szCs w:val="22"/>
        </w:rPr>
        <w:t>Beal, Richard</w:t>
      </w:r>
      <w:r w:rsidRPr="00026D0C">
        <w:rPr>
          <w:szCs w:val="22"/>
        </w:rPr>
        <w:tab/>
      </w:r>
      <w:r w:rsidRPr="00026D0C">
        <w:rPr>
          <w:szCs w:val="22"/>
        </w:rPr>
        <w:tab/>
      </w:r>
      <w:r w:rsidRPr="00026D0C">
        <w:rPr>
          <w:szCs w:val="22"/>
        </w:rPr>
        <w:tab/>
      </w:r>
      <w:r w:rsidRPr="00026D0C">
        <w:rPr>
          <w:szCs w:val="22"/>
        </w:rPr>
        <w:tab/>
      </w:r>
      <w:r w:rsidRPr="00026D0C">
        <w:rPr>
          <w:szCs w:val="22"/>
        </w:rPr>
        <w:tab/>
      </w:r>
      <w:r w:rsidRPr="00026D0C">
        <w:rPr>
          <w:szCs w:val="22"/>
        </w:rPr>
        <w:tab/>
        <w:t>2296G</w:t>
      </w:r>
    </w:p>
    <w:p w:rsidR="00BA19D6" w:rsidRPr="00BA19D6" w:rsidRDefault="00BA19D6" w:rsidP="00D957F6">
      <w:pPr>
        <w:spacing w:after="0" w:line="240" w:lineRule="auto"/>
        <w:rPr>
          <w:b/>
        </w:rPr>
      </w:pPr>
    </w:p>
    <w:p w:rsidR="00BA19D6" w:rsidRPr="00BA19D6" w:rsidRDefault="00BA19D6" w:rsidP="00D957F6">
      <w:pPr>
        <w:spacing w:after="0" w:line="240" w:lineRule="auto"/>
      </w:pPr>
      <w:r w:rsidRPr="00BA19D6">
        <w:rPr>
          <w:b/>
        </w:rPr>
        <w:t xml:space="preserve">     </w:t>
      </w:r>
      <w:r w:rsidRPr="00BA19D6">
        <w:t>Hittite studies in honor of Harry A. Hoffner Jr. on the occasion of hi 65th birthday / ed. by Gary Beckman ; Richard Beal ; Gregory McMahon</w:t>
      </w:r>
    </w:p>
    <w:p w:rsidR="00BA19D6" w:rsidRPr="00BA19D6" w:rsidRDefault="00BA19D6" w:rsidP="00D957F6">
      <w:pPr>
        <w:spacing w:after="0" w:line="240" w:lineRule="auto"/>
      </w:pPr>
    </w:p>
    <w:p w:rsidR="00BA19D6" w:rsidRPr="00BA19D6" w:rsidRDefault="00BA19D6" w:rsidP="00D957F6">
      <w:pPr>
        <w:spacing w:after="0" w:line="240" w:lineRule="auto"/>
      </w:pPr>
      <w:r w:rsidRPr="00BA19D6">
        <w:t xml:space="preserve">     Winona Lake : Eisenbrauns, 2003. - 406 s. ; 24cm </w:t>
      </w:r>
    </w:p>
    <w:p w:rsidR="00BA19D6" w:rsidRDefault="00BA19D6" w:rsidP="00D957F6">
      <w:pPr>
        <w:spacing w:after="0" w:line="240" w:lineRule="auto"/>
      </w:pPr>
    </w:p>
    <w:p w:rsidR="00BA19D6" w:rsidRPr="00026D0C" w:rsidRDefault="00BA19D6" w:rsidP="00D957F6">
      <w:pPr>
        <w:pStyle w:val="Nagwek1"/>
        <w:rPr>
          <w:szCs w:val="22"/>
        </w:rPr>
      </w:pPr>
      <w:r w:rsidRPr="00026D0C">
        <w:rPr>
          <w:szCs w:val="22"/>
        </w:rPr>
        <w:t>McMahon, Gregory</w:t>
      </w:r>
      <w:r w:rsidRPr="00026D0C">
        <w:rPr>
          <w:szCs w:val="22"/>
        </w:rPr>
        <w:tab/>
      </w:r>
      <w:r w:rsidRPr="00026D0C">
        <w:rPr>
          <w:szCs w:val="22"/>
        </w:rPr>
        <w:tab/>
      </w:r>
      <w:r w:rsidRPr="00026D0C">
        <w:rPr>
          <w:szCs w:val="22"/>
        </w:rPr>
        <w:tab/>
      </w:r>
      <w:r w:rsidRPr="00026D0C">
        <w:rPr>
          <w:szCs w:val="22"/>
        </w:rPr>
        <w:tab/>
      </w:r>
      <w:r w:rsidRPr="00026D0C">
        <w:rPr>
          <w:szCs w:val="22"/>
        </w:rPr>
        <w:tab/>
        <w:t>2296G</w:t>
      </w:r>
    </w:p>
    <w:p w:rsidR="00BA19D6" w:rsidRPr="00BA19D6" w:rsidRDefault="00BA19D6" w:rsidP="00D957F6">
      <w:pPr>
        <w:spacing w:after="0" w:line="240" w:lineRule="auto"/>
        <w:rPr>
          <w:b/>
        </w:rPr>
      </w:pPr>
    </w:p>
    <w:p w:rsidR="00BA19D6" w:rsidRPr="00BA19D6" w:rsidRDefault="00BA19D6" w:rsidP="00D957F6">
      <w:pPr>
        <w:spacing w:after="0" w:line="240" w:lineRule="auto"/>
      </w:pPr>
      <w:r w:rsidRPr="00BA19D6">
        <w:rPr>
          <w:b/>
        </w:rPr>
        <w:t xml:space="preserve">     </w:t>
      </w:r>
      <w:r w:rsidRPr="00BA19D6">
        <w:t>Hittite studies in honor of Harry A. Hoffner Jr. on the occasion of hi 65th birthday / ed. by Gary Beckman ; Richard Beal ; Gregory McMahon</w:t>
      </w:r>
    </w:p>
    <w:p w:rsidR="00BA19D6" w:rsidRPr="00BA19D6" w:rsidRDefault="00BA19D6" w:rsidP="00D957F6">
      <w:pPr>
        <w:spacing w:after="0" w:line="240" w:lineRule="auto"/>
      </w:pPr>
    </w:p>
    <w:p w:rsidR="00BA19D6" w:rsidRPr="00BA19D6" w:rsidRDefault="00BA19D6" w:rsidP="00D957F6">
      <w:pPr>
        <w:spacing w:after="0" w:line="240" w:lineRule="auto"/>
      </w:pPr>
      <w:r w:rsidRPr="00BA19D6">
        <w:t xml:space="preserve">     Winona Lake : Eisenbrauns, 2003. - 406 s. ; 24cm </w:t>
      </w:r>
    </w:p>
    <w:p w:rsidR="00BA19D6" w:rsidRDefault="00BA19D6" w:rsidP="00D957F6">
      <w:pPr>
        <w:spacing w:after="0" w:line="240" w:lineRule="auto"/>
      </w:pPr>
    </w:p>
    <w:p w:rsidR="00BA19D6" w:rsidRPr="00BA19D6" w:rsidRDefault="00BA19D6" w:rsidP="00D957F6">
      <w:pPr>
        <w:spacing w:after="0" w:line="240" w:lineRule="auto"/>
      </w:pPr>
    </w:p>
    <w:p w:rsidR="00BA19D6" w:rsidRPr="00026D0C" w:rsidRDefault="00BA19D6" w:rsidP="00D957F6">
      <w:pPr>
        <w:pStyle w:val="Nagwek1"/>
        <w:rPr>
          <w:szCs w:val="22"/>
        </w:rPr>
      </w:pPr>
      <w:r w:rsidRPr="00026D0C">
        <w:rPr>
          <w:szCs w:val="22"/>
        </w:rPr>
        <w:t>Hittite</w:t>
      </w:r>
      <w:r w:rsidRPr="00026D0C">
        <w:rPr>
          <w:szCs w:val="22"/>
        </w:rPr>
        <w:tab/>
      </w:r>
      <w:r w:rsidRPr="00026D0C">
        <w:rPr>
          <w:szCs w:val="22"/>
        </w:rPr>
        <w:tab/>
      </w:r>
      <w:r w:rsidRPr="00026D0C">
        <w:rPr>
          <w:szCs w:val="22"/>
        </w:rPr>
        <w:tab/>
      </w:r>
      <w:r w:rsidRPr="00026D0C">
        <w:rPr>
          <w:szCs w:val="22"/>
        </w:rPr>
        <w:tab/>
      </w:r>
      <w:r w:rsidRPr="00026D0C">
        <w:rPr>
          <w:szCs w:val="22"/>
        </w:rPr>
        <w:tab/>
      </w:r>
      <w:r w:rsidRPr="00026D0C">
        <w:rPr>
          <w:szCs w:val="22"/>
        </w:rPr>
        <w:tab/>
      </w:r>
      <w:r w:rsidRPr="00026D0C">
        <w:rPr>
          <w:szCs w:val="22"/>
        </w:rPr>
        <w:tab/>
        <w:t>2296G</w:t>
      </w:r>
    </w:p>
    <w:p w:rsidR="00BA19D6" w:rsidRPr="00BA19D6" w:rsidRDefault="00BA19D6" w:rsidP="00D957F6">
      <w:pPr>
        <w:spacing w:after="0" w:line="240" w:lineRule="auto"/>
        <w:rPr>
          <w:b/>
        </w:rPr>
      </w:pPr>
    </w:p>
    <w:p w:rsidR="00BA19D6" w:rsidRPr="00BA19D6" w:rsidRDefault="00BA19D6" w:rsidP="00D957F6">
      <w:pPr>
        <w:spacing w:after="0" w:line="240" w:lineRule="auto"/>
      </w:pPr>
      <w:r w:rsidRPr="00BA19D6">
        <w:rPr>
          <w:b/>
        </w:rPr>
        <w:t xml:space="preserve">     </w:t>
      </w:r>
      <w:r w:rsidRPr="00BA19D6">
        <w:t>studies in honor of Harry A. Hoffner Jr. on the occasion of hi 65th birthday / ed. by Gary Beckman ; Richard Beal ; Gregory McMahon</w:t>
      </w:r>
    </w:p>
    <w:p w:rsidR="00BA19D6" w:rsidRPr="00BA19D6" w:rsidRDefault="00BA19D6" w:rsidP="00D957F6">
      <w:pPr>
        <w:spacing w:after="0" w:line="240" w:lineRule="auto"/>
      </w:pPr>
    </w:p>
    <w:p w:rsidR="00BA19D6" w:rsidRPr="00BA19D6" w:rsidRDefault="00BA19D6" w:rsidP="00D957F6">
      <w:pPr>
        <w:spacing w:after="0" w:line="240" w:lineRule="auto"/>
      </w:pPr>
      <w:r w:rsidRPr="00BA19D6">
        <w:t xml:space="preserve">     Winona Lake : Eisenbrauns, 2003. - 406 s. ; 24cm </w:t>
      </w:r>
    </w:p>
    <w:p w:rsidR="00BA19D6" w:rsidRDefault="00BA19D6" w:rsidP="00D957F6">
      <w:pPr>
        <w:spacing w:after="0" w:line="240" w:lineRule="auto"/>
      </w:pPr>
    </w:p>
    <w:p w:rsidR="00BA19D6" w:rsidRPr="00026D0C" w:rsidRDefault="00DF2296" w:rsidP="00D957F6">
      <w:pPr>
        <w:pStyle w:val="Nagwek1"/>
        <w:rPr>
          <w:szCs w:val="22"/>
        </w:rPr>
      </w:pPr>
      <w:r w:rsidRPr="00026D0C">
        <w:rPr>
          <w:szCs w:val="22"/>
        </w:rPr>
        <w:t>Jasanoff, Jay H.</w:t>
      </w:r>
      <w:r w:rsidRPr="00026D0C">
        <w:rPr>
          <w:szCs w:val="22"/>
        </w:rPr>
        <w:tab/>
      </w:r>
      <w:r w:rsidRPr="00026D0C">
        <w:rPr>
          <w:szCs w:val="22"/>
        </w:rPr>
        <w:tab/>
      </w:r>
      <w:r w:rsidRPr="00026D0C">
        <w:rPr>
          <w:szCs w:val="22"/>
        </w:rPr>
        <w:tab/>
      </w:r>
      <w:r w:rsidRPr="00026D0C">
        <w:rPr>
          <w:szCs w:val="22"/>
        </w:rPr>
        <w:tab/>
      </w:r>
      <w:r w:rsidRPr="00026D0C">
        <w:rPr>
          <w:szCs w:val="22"/>
        </w:rPr>
        <w:tab/>
      </w:r>
      <w:r w:rsidRPr="00026D0C">
        <w:rPr>
          <w:szCs w:val="22"/>
        </w:rPr>
        <w:tab/>
        <w:t>2297G</w:t>
      </w:r>
    </w:p>
    <w:p w:rsidR="00DF2296" w:rsidRDefault="00DF2296" w:rsidP="00D957F6">
      <w:pPr>
        <w:spacing w:after="0" w:line="240" w:lineRule="auto"/>
        <w:rPr>
          <w:b/>
        </w:rPr>
      </w:pPr>
    </w:p>
    <w:p w:rsidR="00DF2296" w:rsidRDefault="00DF2296" w:rsidP="00D957F6">
      <w:pPr>
        <w:spacing w:after="0" w:line="240" w:lineRule="auto"/>
      </w:pPr>
      <w:r>
        <w:rPr>
          <w:b/>
        </w:rPr>
        <w:t xml:space="preserve">     </w:t>
      </w:r>
      <w:r>
        <w:t>Hittite and the Indo-European verb / Jay H. Jasanoff</w:t>
      </w:r>
    </w:p>
    <w:p w:rsidR="00DF2296" w:rsidRDefault="00DF2296" w:rsidP="00D957F6">
      <w:pPr>
        <w:spacing w:after="0" w:line="240" w:lineRule="auto"/>
      </w:pPr>
    </w:p>
    <w:p w:rsidR="00DF2296" w:rsidRDefault="00DF2296" w:rsidP="00D957F6">
      <w:pPr>
        <w:spacing w:after="0" w:line="240" w:lineRule="auto"/>
      </w:pPr>
      <w:r>
        <w:t xml:space="preserve">     New York : Oxford University Press, 2003. - 270 s. ; 24cm</w:t>
      </w:r>
    </w:p>
    <w:p w:rsidR="00DF2296" w:rsidRDefault="00DF2296" w:rsidP="00D957F6">
      <w:pPr>
        <w:spacing w:after="0" w:line="240" w:lineRule="auto"/>
      </w:pPr>
    </w:p>
    <w:p w:rsidR="00DF2296" w:rsidRPr="00026D0C" w:rsidRDefault="00DF2296" w:rsidP="00D957F6">
      <w:pPr>
        <w:pStyle w:val="Nagwek1"/>
        <w:rPr>
          <w:szCs w:val="22"/>
        </w:rPr>
      </w:pPr>
      <w:r w:rsidRPr="00026D0C">
        <w:rPr>
          <w:szCs w:val="22"/>
        </w:rPr>
        <w:t>Rieken, Elisabeth</w:t>
      </w:r>
      <w:r w:rsidRPr="00026D0C">
        <w:rPr>
          <w:szCs w:val="22"/>
        </w:rPr>
        <w:tab/>
      </w:r>
      <w:r w:rsidRPr="00026D0C">
        <w:rPr>
          <w:szCs w:val="22"/>
        </w:rPr>
        <w:tab/>
      </w:r>
      <w:r w:rsidRPr="00026D0C">
        <w:rPr>
          <w:szCs w:val="22"/>
        </w:rPr>
        <w:tab/>
      </w:r>
      <w:r w:rsidRPr="00026D0C">
        <w:rPr>
          <w:szCs w:val="22"/>
        </w:rPr>
        <w:tab/>
      </w:r>
      <w:r w:rsidRPr="00026D0C">
        <w:rPr>
          <w:szCs w:val="22"/>
        </w:rPr>
        <w:tab/>
        <w:t>2298G</w:t>
      </w:r>
    </w:p>
    <w:p w:rsidR="00DF2296" w:rsidRDefault="00DF2296" w:rsidP="00D957F6">
      <w:pPr>
        <w:spacing w:after="0" w:line="240" w:lineRule="auto"/>
        <w:rPr>
          <w:b/>
        </w:rPr>
      </w:pPr>
    </w:p>
    <w:p w:rsidR="00DF2296" w:rsidRDefault="00DF2296" w:rsidP="00D957F6">
      <w:pPr>
        <w:spacing w:after="0" w:line="240" w:lineRule="auto"/>
      </w:pPr>
      <w:r>
        <w:rPr>
          <w:b/>
        </w:rPr>
        <w:t xml:space="preserve">     </w:t>
      </w:r>
      <w:r>
        <w:t>Untersuchungen zur nominalen Stammbildung des Hethitischen / Elisabeth Rieken</w:t>
      </w:r>
    </w:p>
    <w:p w:rsidR="00DF2296" w:rsidRDefault="00DF2296" w:rsidP="00D957F6">
      <w:pPr>
        <w:spacing w:after="0" w:line="240" w:lineRule="auto"/>
      </w:pPr>
    </w:p>
    <w:p w:rsidR="00DF2296" w:rsidRDefault="00DF2296" w:rsidP="00D957F6">
      <w:pPr>
        <w:spacing w:after="0" w:line="240" w:lineRule="auto"/>
      </w:pPr>
      <w:r>
        <w:t xml:space="preserve">     Wiesbaden : Harrassowitz Verlag, 1999. - 608 s. ; 24cm</w:t>
      </w:r>
    </w:p>
    <w:p w:rsidR="00DF2296" w:rsidRDefault="00DF2296" w:rsidP="00D957F6">
      <w:pPr>
        <w:spacing w:after="0" w:line="240" w:lineRule="auto"/>
      </w:pPr>
    </w:p>
    <w:p w:rsidR="00DF2296" w:rsidRDefault="00DF2296" w:rsidP="00D957F6">
      <w:pPr>
        <w:spacing w:after="0" w:line="240" w:lineRule="auto"/>
      </w:pPr>
      <w:r>
        <w:t xml:space="preserve">     (Studien zu den Bo</w:t>
      </w:r>
      <w:r w:rsidR="00C300AF">
        <w:t>ğatzköy-Texten. Heft 44</w:t>
      </w:r>
      <w:r>
        <w:t>)</w:t>
      </w:r>
    </w:p>
    <w:p w:rsidR="00C300AF" w:rsidRDefault="00C300AF" w:rsidP="00D957F6">
      <w:pPr>
        <w:spacing w:after="0" w:line="240" w:lineRule="auto"/>
      </w:pPr>
    </w:p>
    <w:p w:rsidR="00C300AF" w:rsidRPr="00026D0C" w:rsidRDefault="00A8018F" w:rsidP="00D957F6">
      <w:pPr>
        <w:pStyle w:val="Nagwek1"/>
        <w:rPr>
          <w:szCs w:val="22"/>
        </w:rPr>
      </w:pPr>
      <w:r w:rsidRPr="00026D0C">
        <w:rPr>
          <w:szCs w:val="22"/>
        </w:rPr>
        <w:t>Oettinger, Norbert</w:t>
      </w:r>
      <w:r w:rsidRPr="00026D0C">
        <w:rPr>
          <w:szCs w:val="22"/>
        </w:rPr>
        <w:tab/>
      </w:r>
      <w:r w:rsidRPr="00026D0C">
        <w:rPr>
          <w:szCs w:val="22"/>
        </w:rPr>
        <w:tab/>
      </w:r>
      <w:r w:rsidRPr="00026D0C">
        <w:rPr>
          <w:szCs w:val="22"/>
        </w:rPr>
        <w:tab/>
      </w:r>
      <w:r w:rsidRPr="00026D0C">
        <w:rPr>
          <w:szCs w:val="22"/>
        </w:rPr>
        <w:tab/>
      </w:r>
      <w:r w:rsidRPr="00026D0C">
        <w:rPr>
          <w:szCs w:val="22"/>
        </w:rPr>
        <w:tab/>
        <w:t>2299G</w:t>
      </w:r>
    </w:p>
    <w:p w:rsidR="00A8018F" w:rsidRDefault="00A8018F" w:rsidP="00D957F6">
      <w:pPr>
        <w:spacing w:after="0" w:line="240" w:lineRule="auto"/>
        <w:rPr>
          <w:b/>
        </w:rPr>
      </w:pPr>
    </w:p>
    <w:p w:rsidR="00A8018F" w:rsidRDefault="00A8018F" w:rsidP="00D957F6">
      <w:pPr>
        <w:spacing w:after="0" w:line="240" w:lineRule="auto"/>
      </w:pPr>
      <w:r>
        <w:rPr>
          <w:b/>
        </w:rPr>
        <w:t xml:space="preserve">     </w:t>
      </w:r>
      <w:r w:rsidRPr="00A8018F">
        <w:t>Die</w:t>
      </w:r>
      <w:r>
        <w:t xml:space="preserve"> Stammbildung des Hethitischen Verbums / ed. by Norbert Oettinger</w:t>
      </w:r>
    </w:p>
    <w:p w:rsidR="00A8018F" w:rsidRDefault="00A8018F" w:rsidP="00D957F6">
      <w:pPr>
        <w:spacing w:after="0" w:line="240" w:lineRule="auto"/>
      </w:pPr>
    </w:p>
    <w:p w:rsidR="00A8018F" w:rsidRDefault="00A8018F" w:rsidP="00D957F6">
      <w:pPr>
        <w:spacing w:after="0" w:line="240" w:lineRule="auto"/>
        <w:rPr>
          <w:lang w:val="fr-FR"/>
        </w:rPr>
      </w:pPr>
      <w:r w:rsidRPr="00A8018F">
        <w:t xml:space="preserve">     </w:t>
      </w:r>
      <w:r w:rsidRPr="00A8018F">
        <w:rPr>
          <w:lang w:val="fr-FR"/>
        </w:rPr>
        <w:t xml:space="preserve">Dresden : Verlag der TU Dresden, 2002. - 636 s. </w:t>
      </w:r>
      <w:r>
        <w:rPr>
          <w:lang w:val="fr-FR"/>
        </w:rPr>
        <w:t>; 24cm</w:t>
      </w:r>
    </w:p>
    <w:p w:rsidR="00A8018F" w:rsidRDefault="00A8018F" w:rsidP="00D957F6">
      <w:pPr>
        <w:spacing w:after="0" w:line="240" w:lineRule="auto"/>
        <w:rPr>
          <w:lang w:val="fr-FR"/>
        </w:rPr>
      </w:pPr>
    </w:p>
    <w:p w:rsidR="00A8018F" w:rsidRPr="00A8018F" w:rsidRDefault="00A8018F" w:rsidP="00D957F6">
      <w:pPr>
        <w:spacing w:after="0" w:line="240" w:lineRule="auto"/>
      </w:pPr>
      <w:r w:rsidRPr="00BB7DDD">
        <w:rPr>
          <w:lang w:val="fr-FR"/>
        </w:rPr>
        <w:t xml:space="preserve">     </w:t>
      </w:r>
      <w:r w:rsidRPr="00A8018F">
        <w:t>(Dresdner Beiträge zur Hethitologie. Band</w:t>
      </w:r>
      <w:r>
        <w:t xml:space="preserve"> 7</w:t>
      </w:r>
      <w:r w:rsidRPr="00A8018F">
        <w:t>)</w:t>
      </w:r>
    </w:p>
    <w:p w:rsidR="00A8018F" w:rsidRPr="00A8018F" w:rsidRDefault="00A8018F" w:rsidP="00D957F6">
      <w:pPr>
        <w:spacing w:after="0" w:line="240" w:lineRule="auto"/>
      </w:pPr>
    </w:p>
    <w:p w:rsidR="00A8018F" w:rsidRPr="00026D0C" w:rsidRDefault="00A8018F" w:rsidP="00D957F6">
      <w:pPr>
        <w:pStyle w:val="Nagwek1"/>
        <w:rPr>
          <w:szCs w:val="22"/>
        </w:rPr>
      </w:pPr>
      <w:r w:rsidRPr="00026D0C">
        <w:rPr>
          <w:szCs w:val="22"/>
        </w:rPr>
        <w:t>Kronasser, Heinz</w:t>
      </w:r>
      <w:r w:rsidRPr="00026D0C">
        <w:rPr>
          <w:szCs w:val="22"/>
        </w:rPr>
        <w:tab/>
      </w:r>
      <w:r w:rsidRPr="00026D0C">
        <w:rPr>
          <w:szCs w:val="22"/>
        </w:rPr>
        <w:tab/>
      </w:r>
      <w:r w:rsidRPr="00026D0C">
        <w:rPr>
          <w:szCs w:val="22"/>
        </w:rPr>
        <w:tab/>
      </w:r>
      <w:r w:rsidRPr="00026D0C">
        <w:rPr>
          <w:szCs w:val="22"/>
        </w:rPr>
        <w:tab/>
      </w:r>
      <w:r w:rsidRPr="00026D0C">
        <w:rPr>
          <w:szCs w:val="22"/>
        </w:rPr>
        <w:tab/>
        <w:t>2300G</w:t>
      </w:r>
    </w:p>
    <w:p w:rsidR="00A8018F" w:rsidRDefault="00A8018F" w:rsidP="00D957F6">
      <w:pPr>
        <w:spacing w:after="0" w:line="240" w:lineRule="auto"/>
        <w:rPr>
          <w:b/>
        </w:rPr>
      </w:pPr>
    </w:p>
    <w:p w:rsidR="00A8018F" w:rsidRDefault="00A8018F" w:rsidP="00D957F6">
      <w:pPr>
        <w:spacing w:after="0" w:line="240" w:lineRule="auto"/>
      </w:pPr>
      <w:r>
        <w:rPr>
          <w:b/>
        </w:rPr>
        <w:t xml:space="preserve">     </w:t>
      </w:r>
      <w:r>
        <w:t>Etymologie der hethitischen Sprache. Band 1 : I. Zur Schreibung und Lautung des Hethitischen. II. Wortbildung des Hethitischen / Heinz Kronasser</w:t>
      </w:r>
    </w:p>
    <w:p w:rsidR="00A8018F" w:rsidRDefault="00A8018F" w:rsidP="00D957F6">
      <w:pPr>
        <w:spacing w:after="0" w:line="240" w:lineRule="auto"/>
      </w:pPr>
    </w:p>
    <w:p w:rsidR="00A8018F" w:rsidRDefault="00A8018F" w:rsidP="00D957F6">
      <w:pPr>
        <w:spacing w:after="0" w:line="240" w:lineRule="auto"/>
      </w:pPr>
      <w:r>
        <w:t xml:space="preserve">     Wiesbaden : Otto Harrassowitz, 1966. - 590 s. ; 25cm</w:t>
      </w:r>
    </w:p>
    <w:p w:rsidR="00A8018F" w:rsidRDefault="00A8018F" w:rsidP="00D957F6">
      <w:pPr>
        <w:spacing w:after="0" w:line="240" w:lineRule="auto"/>
      </w:pPr>
    </w:p>
    <w:p w:rsidR="00A8018F" w:rsidRPr="00026D0C" w:rsidRDefault="00A8018F" w:rsidP="00D957F6">
      <w:pPr>
        <w:pStyle w:val="Nagwek1"/>
        <w:rPr>
          <w:szCs w:val="22"/>
        </w:rPr>
      </w:pPr>
      <w:r w:rsidRPr="00026D0C">
        <w:rPr>
          <w:szCs w:val="22"/>
        </w:rPr>
        <w:t>Kronasser, Heinz</w:t>
      </w:r>
      <w:r w:rsidRPr="00026D0C">
        <w:rPr>
          <w:szCs w:val="22"/>
        </w:rPr>
        <w:tab/>
      </w:r>
      <w:r w:rsidRPr="00026D0C">
        <w:rPr>
          <w:szCs w:val="22"/>
        </w:rPr>
        <w:tab/>
      </w:r>
      <w:r w:rsidRPr="00026D0C">
        <w:rPr>
          <w:szCs w:val="22"/>
        </w:rPr>
        <w:tab/>
      </w:r>
      <w:r w:rsidRPr="00026D0C">
        <w:rPr>
          <w:szCs w:val="22"/>
        </w:rPr>
        <w:tab/>
      </w:r>
      <w:r w:rsidRPr="00026D0C">
        <w:rPr>
          <w:szCs w:val="22"/>
        </w:rPr>
        <w:tab/>
        <w:t>2301G</w:t>
      </w:r>
    </w:p>
    <w:p w:rsidR="00A8018F" w:rsidRPr="00A8018F" w:rsidRDefault="00A8018F" w:rsidP="00D957F6">
      <w:pPr>
        <w:spacing w:after="0" w:line="240" w:lineRule="auto"/>
        <w:rPr>
          <w:b/>
        </w:rPr>
      </w:pPr>
    </w:p>
    <w:p w:rsidR="00A8018F" w:rsidRPr="00A8018F" w:rsidRDefault="00A8018F" w:rsidP="00D957F6">
      <w:pPr>
        <w:spacing w:after="0" w:line="240" w:lineRule="auto"/>
      </w:pPr>
      <w:r w:rsidRPr="00A8018F">
        <w:rPr>
          <w:b/>
        </w:rPr>
        <w:t xml:space="preserve">     </w:t>
      </w:r>
      <w:r w:rsidRPr="00A8018F">
        <w:t xml:space="preserve">Etymologie der </w:t>
      </w:r>
      <w:r>
        <w:t>hethitischen Sprache. Band 2 : Ausführliche Indices zu Band 1. Zusammengestellt von Erich Neu</w:t>
      </w:r>
      <w:r w:rsidRPr="00A8018F">
        <w:t xml:space="preserve"> / Heinz Kronasser</w:t>
      </w:r>
    </w:p>
    <w:p w:rsidR="00A8018F" w:rsidRPr="00A8018F" w:rsidRDefault="00A8018F" w:rsidP="00D957F6">
      <w:pPr>
        <w:spacing w:after="0" w:line="240" w:lineRule="auto"/>
      </w:pPr>
    </w:p>
    <w:p w:rsidR="00A8018F" w:rsidRPr="00A8018F" w:rsidRDefault="00A8018F" w:rsidP="00D957F6">
      <w:pPr>
        <w:spacing w:after="0" w:line="240" w:lineRule="auto"/>
      </w:pPr>
      <w:r w:rsidRPr="00A8018F">
        <w:t xml:space="preserve">     Wie</w:t>
      </w:r>
      <w:r>
        <w:t>sbaden : Otto Harrassowitz, 1987. - 42</w:t>
      </w:r>
      <w:r w:rsidRPr="00A8018F">
        <w:t>0 s. ; 25cm</w:t>
      </w:r>
    </w:p>
    <w:p w:rsidR="00A8018F" w:rsidRDefault="00A8018F" w:rsidP="00D957F6">
      <w:pPr>
        <w:spacing w:after="0" w:line="240" w:lineRule="auto"/>
      </w:pPr>
    </w:p>
    <w:p w:rsidR="00A8018F" w:rsidRPr="00026D0C" w:rsidRDefault="00694840" w:rsidP="00D957F6">
      <w:pPr>
        <w:pStyle w:val="Nagwek1"/>
        <w:rPr>
          <w:szCs w:val="22"/>
        </w:rPr>
      </w:pPr>
      <w:r w:rsidRPr="00026D0C">
        <w:rPr>
          <w:szCs w:val="22"/>
        </w:rPr>
        <w:t>Held, Warren H., Jr.</w:t>
      </w:r>
      <w:r w:rsidRPr="00026D0C">
        <w:rPr>
          <w:szCs w:val="22"/>
        </w:rPr>
        <w:tab/>
      </w:r>
      <w:r w:rsidRPr="00026D0C">
        <w:rPr>
          <w:szCs w:val="22"/>
        </w:rPr>
        <w:tab/>
      </w:r>
      <w:r w:rsidRPr="00026D0C">
        <w:rPr>
          <w:szCs w:val="22"/>
        </w:rPr>
        <w:tab/>
      </w:r>
      <w:r w:rsidRPr="00026D0C">
        <w:rPr>
          <w:szCs w:val="22"/>
        </w:rPr>
        <w:tab/>
      </w:r>
      <w:r w:rsidRPr="00026D0C">
        <w:rPr>
          <w:szCs w:val="22"/>
        </w:rPr>
        <w:tab/>
        <w:t>2302G</w:t>
      </w:r>
    </w:p>
    <w:p w:rsidR="00694840" w:rsidRDefault="00694840" w:rsidP="00D957F6">
      <w:pPr>
        <w:spacing w:after="0" w:line="240" w:lineRule="auto"/>
        <w:rPr>
          <w:b/>
        </w:rPr>
      </w:pPr>
    </w:p>
    <w:p w:rsidR="00694840" w:rsidRDefault="00694840" w:rsidP="00D957F6">
      <w:pPr>
        <w:spacing w:after="0" w:line="240" w:lineRule="auto"/>
      </w:pPr>
      <w:r>
        <w:rPr>
          <w:b/>
        </w:rPr>
        <w:t xml:space="preserve">     </w:t>
      </w:r>
      <w:r>
        <w:t>Beginning Hittite / Warren H. Held, Jr. ; William R. Schmalstieg ; Janet E. Gertz</w:t>
      </w:r>
    </w:p>
    <w:p w:rsidR="00694840" w:rsidRDefault="00694840" w:rsidP="00D957F6">
      <w:pPr>
        <w:spacing w:after="0" w:line="240" w:lineRule="auto"/>
      </w:pPr>
    </w:p>
    <w:p w:rsidR="00694840" w:rsidRDefault="00694840" w:rsidP="00D957F6">
      <w:pPr>
        <w:spacing w:after="0" w:line="240" w:lineRule="auto"/>
      </w:pPr>
      <w:r>
        <w:t xml:space="preserve">     Columbus : Slavica Publishers, </w:t>
      </w:r>
      <w:r w:rsidR="00514EC9">
        <w:t>1988. - 218 s. ; 23cm</w:t>
      </w:r>
    </w:p>
    <w:p w:rsidR="00514EC9" w:rsidRDefault="00514EC9" w:rsidP="00D957F6">
      <w:pPr>
        <w:spacing w:after="0" w:line="240" w:lineRule="auto"/>
      </w:pPr>
    </w:p>
    <w:p w:rsidR="00514EC9" w:rsidRPr="00026D0C" w:rsidRDefault="00514EC9" w:rsidP="00D957F6">
      <w:pPr>
        <w:pStyle w:val="Nagwek1"/>
        <w:rPr>
          <w:szCs w:val="22"/>
        </w:rPr>
      </w:pPr>
      <w:r w:rsidRPr="00026D0C">
        <w:rPr>
          <w:szCs w:val="22"/>
        </w:rPr>
        <w:t>Schmalstieg, William R.</w:t>
      </w:r>
      <w:r w:rsidRPr="00026D0C">
        <w:rPr>
          <w:szCs w:val="22"/>
        </w:rPr>
        <w:tab/>
      </w:r>
      <w:r w:rsidRPr="00026D0C">
        <w:rPr>
          <w:szCs w:val="22"/>
        </w:rPr>
        <w:tab/>
      </w:r>
      <w:r w:rsidRPr="00026D0C">
        <w:rPr>
          <w:szCs w:val="22"/>
        </w:rPr>
        <w:tab/>
      </w:r>
      <w:r w:rsidRPr="00026D0C">
        <w:rPr>
          <w:szCs w:val="22"/>
        </w:rPr>
        <w:tab/>
      </w:r>
      <w:r w:rsidRPr="00026D0C">
        <w:rPr>
          <w:szCs w:val="22"/>
        </w:rPr>
        <w:tab/>
        <w:t>2302G</w:t>
      </w:r>
    </w:p>
    <w:p w:rsidR="00514EC9" w:rsidRPr="00026D0C" w:rsidRDefault="00514EC9" w:rsidP="00D957F6">
      <w:pPr>
        <w:spacing w:after="0" w:line="240" w:lineRule="auto"/>
      </w:pPr>
    </w:p>
    <w:p w:rsidR="00514EC9" w:rsidRPr="00514EC9" w:rsidRDefault="00514EC9" w:rsidP="00D957F6">
      <w:pPr>
        <w:spacing w:after="0" w:line="240" w:lineRule="auto"/>
      </w:pPr>
      <w:r w:rsidRPr="00514EC9">
        <w:rPr>
          <w:b/>
        </w:rPr>
        <w:t xml:space="preserve">     </w:t>
      </w:r>
      <w:r w:rsidRPr="00514EC9">
        <w:t>Beginning Hittite / Warren H. Held, Jr. ; William R. Schmalstieg ; Janet E. Gertz</w:t>
      </w:r>
    </w:p>
    <w:p w:rsidR="00514EC9" w:rsidRPr="00514EC9" w:rsidRDefault="00514EC9" w:rsidP="00D957F6">
      <w:pPr>
        <w:spacing w:after="0" w:line="240" w:lineRule="auto"/>
      </w:pPr>
    </w:p>
    <w:p w:rsidR="00514EC9" w:rsidRPr="00514EC9" w:rsidRDefault="00514EC9" w:rsidP="00D957F6">
      <w:pPr>
        <w:spacing w:after="0" w:line="240" w:lineRule="auto"/>
      </w:pPr>
      <w:r w:rsidRPr="00514EC9">
        <w:t xml:space="preserve">     Columbus : Slavica Publishers, 1988. - 218 s. ; 23cm</w:t>
      </w:r>
    </w:p>
    <w:p w:rsidR="00514EC9" w:rsidRDefault="00514EC9" w:rsidP="00D957F6">
      <w:pPr>
        <w:spacing w:after="0" w:line="240" w:lineRule="auto"/>
      </w:pPr>
    </w:p>
    <w:p w:rsidR="00514EC9" w:rsidRPr="00026D0C" w:rsidRDefault="00514EC9" w:rsidP="00D957F6">
      <w:pPr>
        <w:pStyle w:val="Nagwek1"/>
        <w:rPr>
          <w:szCs w:val="22"/>
        </w:rPr>
      </w:pPr>
      <w:r w:rsidRPr="00026D0C">
        <w:rPr>
          <w:szCs w:val="22"/>
        </w:rPr>
        <w:t>Gertz, Janet E.</w:t>
      </w:r>
      <w:r w:rsidRPr="00026D0C">
        <w:rPr>
          <w:szCs w:val="22"/>
        </w:rPr>
        <w:tab/>
      </w:r>
      <w:r w:rsidRPr="00026D0C">
        <w:rPr>
          <w:szCs w:val="22"/>
        </w:rPr>
        <w:tab/>
      </w:r>
      <w:r w:rsidRPr="00026D0C">
        <w:rPr>
          <w:szCs w:val="22"/>
        </w:rPr>
        <w:tab/>
      </w:r>
      <w:r w:rsidRPr="00026D0C">
        <w:rPr>
          <w:szCs w:val="22"/>
        </w:rPr>
        <w:tab/>
      </w:r>
      <w:r w:rsidRPr="00026D0C">
        <w:rPr>
          <w:szCs w:val="22"/>
        </w:rPr>
        <w:tab/>
      </w:r>
      <w:r w:rsidRPr="00026D0C">
        <w:rPr>
          <w:szCs w:val="22"/>
        </w:rPr>
        <w:tab/>
        <w:t>2302G</w:t>
      </w:r>
    </w:p>
    <w:p w:rsidR="00514EC9" w:rsidRPr="00514EC9" w:rsidRDefault="00514EC9" w:rsidP="00D957F6">
      <w:pPr>
        <w:spacing w:after="0" w:line="240" w:lineRule="auto"/>
        <w:rPr>
          <w:b/>
        </w:rPr>
      </w:pPr>
    </w:p>
    <w:p w:rsidR="00514EC9" w:rsidRPr="00514EC9" w:rsidRDefault="00514EC9" w:rsidP="00D957F6">
      <w:pPr>
        <w:spacing w:after="0" w:line="240" w:lineRule="auto"/>
      </w:pPr>
      <w:r w:rsidRPr="00514EC9">
        <w:rPr>
          <w:b/>
        </w:rPr>
        <w:t xml:space="preserve">     </w:t>
      </w:r>
      <w:r w:rsidRPr="00514EC9">
        <w:t>Beginning Hittite / Warren H. Held, Jr. ; William R. Schmalstieg ; Janet E. Gertz</w:t>
      </w:r>
    </w:p>
    <w:p w:rsidR="00514EC9" w:rsidRPr="00514EC9" w:rsidRDefault="00514EC9" w:rsidP="00D957F6">
      <w:pPr>
        <w:spacing w:after="0" w:line="240" w:lineRule="auto"/>
      </w:pPr>
    </w:p>
    <w:p w:rsidR="00514EC9" w:rsidRPr="00514EC9" w:rsidRDefault="00514EC9" w:rsidP="00D957F6">
      <w:pPr>
        <w:spacing w:after="0" w:line="240" w:lineRule="auto"/>
      </w:pPr>
      <w:r w:rsidRPr="00514EC9">
        <w:t xml:space="preserve">     Columbus : Slavica Publishers, 1988. - 218 s. ; 23cm</w:t>
      </w:r>
    </w:p>
    <w:p w:rsidR="00514EC9" w:rsidRDefault="00514EC9" w:rsidP="00D957F6">
      <w:pPr>
        <w:spacing w:after="0" w:line="240" w:lineRule="auto"/>
      </w:pPr>
    </w:p>
    <w:p w:rsidR="00514EC9" w:rsidRPr="00026D0C" w:rsidRDefault="003418D0" w:rsidP="00D957F6">
      <w:pPr>
        <w:pStyle w:val="Nagwek1"/>
        <w:rPr>
          <w:szCs w:val="22"/>
        </w:rPr>
      </w:pPr>
      <w:r w:rsidRPr="00026D0C">
        <w:rPr>
          <w:szCs w:val="22"/>
        </w:rPr>
        <w:t>Zeilfelder, Susanne</w:t>
      </w:r>
      <w:r w:rsidRPr="00026D0C">
        <w:rPr>
          <w:szCs w:val="22"/>
        </w:rPr>
        <w:tab/>
      </w:r>
      <w:r w:rsidRPr="00026D0C">
        <w:rPr>
          <w:szCs w:val="22"/>
        </w:rPr>
        <w:tab/>
      </w:r>
      <w:r w:rsidRPr="00026D0C">
        <w:rPr>
          <w:szCs w:val="22"/>
        </w:rPr>
        <w:tab/>
      </w:r>
      <w:r w:rsidRPr="00026D0C">
        <w:rPr>
          <w:szCs w:val="22"/>
        </w:rPr>
        <w:tab/>
      </w:r>
      <w:r w:rsidRPr="00026D0C">
        <w:rPr>
          <w:szCs w:val="22"/>
        </w:rPr>
        <w:tab/>
        <w:t>2303G</w:t>
      </w:r>
    </w:p>
    <w:p w:rsidR="003418D0" w:rsidRDefault="003418D0" w:rsidP="00D957F6">
      <w:pPr>
        <w:spacing w:after="0" w:line="240" w:lineRule="auto"/>
        <w:rPr>
          <w:b/>
        </w:rPr>
      </w:pPr>
    </w:p>
    <w:p w:rsidR="003418D0" w:rsidRDefault="003418D0" w:rsidP="00D957F6">
      <w:pPr>
        <w:spacing w:after="0" w:line="240" w:lineRule="auto"/>
      </w:pPr>
      <w:r>
        <w:rPr>
          <w:b/>
        </w:rPr>
        <w:t xml:space="preserve">     </w:t>
      </w:r>
      <w:r>
        <w:t>Hittite exercise book. English version by Esther-Miriam Wagner / Susanne Zeilfelder</w:t>
      </w:r>
    </w:p>
    <w:p w:rsidR="003418D0" w:rsidRDefault="003418D0" w:rsidP="00D957F6">
      <w:pPr>
        <w:spacing w:after="0" w:line="240" w:lineRule="auto"/>
      </w:pPr>
    </w:p>
    <w:p w:rsidR="003418D0" w:rsidRDefault="003418D0" w:rsidP="00D957F6">
      <w:pPr>
        <w:spacing w:after="0" w:line="240" w:lineRule="auto"/>
      </w:pPr>
      <w:r>
        <w:t xml:space="preserve">     Wiesbaden : Harrassowitz Verlag, 2005. - 309 s. ; 24cm</w:t>
      </w:r>
    </w:p>
    <w:p w:rsidR="003418D0" w:rsidRDefault="003418D0" w:rsidP="00D957F6">
      <w:pPr>
        <w:spacing w:after="0" w:line="240" w:lineRule="auto"/>
      </w:pPr>
    </w:p>
    <w:p w:rsidR="003418D0" w:rsidRDefault="003418D0" w:rsidP="00D957F6">
      <w:pPr>
        <w:spacing w:after="0" w:line="240" w:lineRule="auto"/>
      </w:pPr>
      <w:r>
        <w:t xml:space="preserve">     (Dresdner Beiträge zur Hethitologie 17)</w:t>
      </w:r>
    </w:p>
    <w:p w:rsidR="003418D0" w:rsidRDefault="003418D0" w:rsidP="00D957F6">
      <w:pPr>
        <w:spacing w:after="0" w:line="240" w:lineRule="auto"/>
      </w:pPr>
    </w:p>
    <w:p w:rsidR="003418D0" w:rsidRPr="00026D0C" w:rsidRDefault="003418D0" w:rsidP="00D957F6">
      <w:pPr>
        <w:pStyle w:val="Nagwek1"/>
        <w:rPr>
          <w:szCs w:val="22"/>
        </w:rPr>
      </w:pPr>
      <w:r w:rsidRPr="00026D0C">
        <w:rPr>
          <w:szCs w:val="22"/>
        </w:rPr>
        <w:t>Adams, Douglas Q.</w:t>
      </w:r>
      <w:r w:rsidRPr="00026D0C">
        <w:rPr>
          <w:szCs w:val="22"/>
        </w:rPr>
        <w:tab/>
      </w:r>
      <w:r w:rsidRPr="00026D0C">
        <w:rPr>
          <w:szCs w:val="22"/>
        </w:rPr>
        <w:tab/>
      </w:r>
      <w:r w:rsidRPr="00026D0C">
        <w:rPr>
          <w:szCs w:val="22"/>
        </w:rPr>
        <w:tab/>
      </w:r>
      <w:r w:rsidRPr="00026D0C">
        <w:rPr>
          <w:szCs w:val="22"/>
        </w:rPr>
        <w:tab/>
      </w:r>
      <w:r w:rsidRPr="00026D0C">
        <w:rPr>
          <w:szCs w:val="22"/>
        </w:rPr>
        <w:tab/>
        <w:t>2304G</w:t>
      </w:r>
    </w:p>
    <w:p w:rsidR="003418D0" w:rsidRDefault="003418D0" w:rsidP="00D957F6">
      <w:pPr>
        <w:spacing w:after="0" w:line="240" w:lineRule="auto"/>
        <w:rPr>
          <w:b/>
        </w:rPr>
      </w:pPr>
    </w:p>
    <w:p w:rsidR="003418D0" w:rsidRDefault="003418D0" w:rsidP="00D957F6">
      <w:pPr>
        <w:spacing w:after="0" w:line="240" w:lineRule="auto"/>
      </w:pPr>
      <w:r>
        <w:rPr>
          <w:b/>
        </w:rPr>
        <w:t xml:space="preserve">     </w:t>
      </w:r>
      <w:r>
        <w:t>Tocharian historical phonology and morphology / Douglas Q. Adams</w:t>
      </w:r>
    </w:p>
    <w:p w:rsidR="003418D0" w:rsidRDefault="003418D0" w:rsidP="00D957F6">
      <w:pPr>
        <w:spacing w:after="0" w:line="240" w:lineRule="auto"/>
      </w:pPr>
    </w:p>
    <w:p w:rsidR="003418D0" w:rsidRDefault="003418D0" w:rsidP="00D957F6">
      <w:pPr>
        <w:spacing w:after="0" w:line="240" w:lineRule="auto"/>
      </w:pPr>
      <w:r>
        <w:t xml:space="preserve">     New Haven : American Oriental Society, 1988. - 199 s. ; 26cm</w:t>
      </w:r>
    </w:p>
    <w:p w:rsidR="003418D0" w:rsidRDefault="003418D0" w:rsidP="00D957F6">
      <w:pPr>
        <w:spacing w:after="0" w:line="240" w:lineRule="auto"/>
      </w:pPr>
    </w:p>
    <w:p w:rsidR="003418D0" w:rsidRDefault="003418D0" w:rsidP="00D957F6">
      <w:pPr>
        <w:spacing w:after="0" w:line="240" w:lineRule="auto"/>
      </w:pPr>
      <w:r>
        <w:t xml:space="preserve">     (American Oriental Series. Volume 71)</w:t>
      </w:r>
    </w:p>
    <w:p w:rsidR="003418D0" w:rsidRDefault="003418D0" w:rsidP="00D957F6">
      <w:pPr>
        <w:spacing w:after="0" w:line="240" w:lineRule="auto"/>
      </w:pPr>
    </w:p>
    <w:p w:rsidR="003418D0" w:rsidRPr="00026D0C" w:rsidRDefault="003418D0" w:rsidP="00D957F6">
      <w:pPr>
        <w:pStyle w:val="Nagwek1"/>
        <w:rPr>
          <w:szCs w:val="22"/>
        </w:rPr>
      </w:pPr>
      <w:r w:rsidRPr="00026D0C">
        <w:rPr>
          <w:szCs w:val="22"/>
        </w:rPr>
        <w:t>Ringe, Don, Jr.</w:t>
      </w:r>
      <w:r w:rsidRPr="00026D0C">
        <w:rPr>
          <w:szCs w:val="22"/>
        </w:rPr>
        <w:tab/>
      </w:r>
      <w:r w:rsidRPr="00026D0C">
        <w:rPr>
          <w:szCs w:val="22"/>
        </w:rPr>
        <w:tab/>
      </w:r>
      <w:r w:rsidRPr="00026D0C">
        <w:rPr>
          <w:szCs w:val="22"/>
        </w:rPr>
        <w:tab/>
      </w:r>
      <w:r w:rsidRPr="00026D0C">
        <w:rPr>
          <w:szCs w:val="22"/>
        </w:rPr>
        <w:tab/>
      </w:r>
      <w:r w:rsidRPr="00026D0C">
        <w:rPr>
          <w:szCs w:val="22"/>
        </w:rPr>
        <w:tab/>
      </w:r>
      <w:r w:rsidRPr="00026D0C">
        <w:rPr>
          <w:szCs w:val="22"/>
        </w:rPr>
        <w:tab/>
        <w:t>2305G</w:t>
      </w:r>
    </w:p>
    <w:p w:rsidR="003418D0" w:rsidRDefault="003418D0" w:rsidP="00D957F6">
      <w:pPr>
        <w:spacing w:after="0" w:line="240" w:lineRule="auto"/>
        <w:rPr>
          <w:b/>
        </w:rPr>
      </w:pPr>
    </w:p>
    <w:p w:rsidR="003418D0" w:rsidRDefault="003418D0" w:rsidP="00D957F6">
      <w:pPr>
        <w:spacing w:after="0" w:line="240" w:lineRule="auto"/>
      </w:pPr>
      <w:r>
        <w:rPr>
          <w:b/>
        </w:rPr>
        <w:t xml:space="preserve">     </w:t>
      </w:r>
      <w:r>
        <w:t>On the chronology of sound changes in Tocharian. Volume 1 : from Proto-Indo-European to Proto-Tocharian / Don Ringe, Jr.</w:t>
      </w:r>
    </w:p>
    <w:p w:rsidR="003418D0" w:rsidRDefault="003418D0" w:rsidP="00D957F6">
      <w:pPr>
        <w:spacing w:after="0" w:line="240" w:lineRule="auto"/>
      </w:pPr>
    </w:p>
    <w:p w:rsidR="003418D0" w:rsidRPr="003418D0" w:rsidRDefault="003418D0" w:rsidP="00D957F6">
      <w:pPr>
        <w:spacing w:after="0" w:line="240" w:lineRule="auto"/>
      </w:pPr>
      <w:r w:rsidRPr="003418D0">
        <w:t xml:space="preserve">     New Haven :</w:t>
      </w:r>
      <w:r>
        <w:t xml:space="preserve"> American Oriental Society, 1996. - 203</w:t>
      </w:r>
      <w:r w:rsidRPr="003418D0">
        <w:t xml:space="preserve"> s. ; 26cm</w:t>
      </w:r>
    </w:p>
    <w:p w:rsidR="003418D0" w:rsidRDefault="003418D0" w:rsidP="00D957F6">
      <w:pPr>
        <w:spacing w:after="0" w:line="240" w:lineRule="auto"/>
      </w:pPr>
    </w:p>
    <w:p w:rsidR="003418D0" w:rsidRPr="003418D0" w:rsidRDefault="003418D0" w:rsidP="00D957F6">
      <w:pPr>
        <w:spacing w:after="0" w:line="240" w:lineRule="auto"/>
      </w:pPr>
      <w:r w:rsidRPr="003418D0">
        <w:t xml:space="preserve">     (Ame</w:t>
      </w:r>
      <w:r>
        <w:t>rican Oriental Series. Volume 80</w:t>
      </w:r>
      <w:r w:rsidRPr="003418D0">
        <w:t>)</w:t>
      </w:r>
    </w:p>
    <w:p w:rsidR="003418D0" w:rsidRDefault="003418D0" w:rsidP="00D957F6">
      <w:pPr>
        <w:spacing w:after="0" w:line="240" w:lineRule="auto"/>
      </w:pPr>
    </w:p>
    <w:p w:rsidR="003418D0" w:rsidRPr="00026D0C" w:rsidRDefault="005F244B" w:rsidP="00D957F6">
      <w:pPr>
        <w:pStyle w:val="Nagwek1"/>
        <w:rPr>
          <w:szCs w:val="22"/>
        </w:rPr>
      </w:pPr>
      <w:r w:rsidRPr="00026D0C">
        <w:rPr>
          <w:szCs w:val="22"/>
        </w:rPr>
        <w:t>Taracha, Piotr</w:t>
      </w:r>
      <w:r w:rsidRPr="00026D0C">
        <w:rPr>
          <w:szCs w:val="22"/>
        </w:rPr>
        <w:tab/>
      </w:r>
      <w:r w:rsidRPr="00026D0C">
        <w:rPr>
          <w:szCs w:val="22"/>
        </w:rPr>
        <w:tab/>
      </w:r>
      <w:r w:rsidRPr="00026D0C">
        <w:rPr>
          <w:szCs w:val="22"/>
        </w:rPr>
        <w:tab/>
      </w:r>
      <w:r w:rsidRPr="00026D0C">
        <w:rPr>
          <w:szCs w:val="22"/>
        </w:rPr>
        <w:tab/>
      </w:r>
      <w:r w:rsidRPr="00026D0C">
        <w:rPr>
          <w:szCs w:val="22"/>
        </w:rPr>
        <w:tab/>
      </w:r>
      <w:r w:rsidRPr="00026D0C">
        <w:rPr>
          <w:szCs w:val="22"/>
        </w:rPr>
        <w:tab/>
        <w:t>2306G</w:t>
      </w:r>
    </w:p>
    <w:p w:rsidR="005F244B" w:rsidRDefault="005F244B" w:rsidP="00D957F6">
      <w:pPr>
        <w:spacing w:after="0" w:line="240" w:lineRule="auto"/>
        <w:rPr>
          <w:b/>
        </w:rPr>
      </w:pPr>
    </w:p>
    <w:p w:rsidR="005F244B" w:rsidRDefault="005F244B" w:rsidP="00D957F6">
      <w:pPr>
        <w:spacing w:after="0" w:line="240" w:lineRule="auto"/>
      </w:pPr>
      <w:r>
        <w:rPr>
          <w:b/>
        </w:rPr>
        <w:t xml:space="preserve">     </w:t>
      </w:r>
      <w:r>
        <w:t>Silva Anatolica : Anatolian studies presented to Maciej Popko on the occasion of his 65th birthday / ed. by Piotr Taracha</w:t>
      </w:r>
    </w:p>
    <w:p w:rsidR="005F244B" w:rsidRDefault="005F244B" w:rsidP="00D957F6">
      <w:pPr>
        <w:spacing w:after="0" w:line="240" w:lineRule="auto"/>
      </w:pPr>
    </w:p>
    <w:p w:rsidR="005F244B" w:rsidRDefault="005F244B" w:rsidP="00D957F6">
      <w:pPr>
        <w:spacing w:after="0" w:line="240" w:lineRule="auto"/>
      </w:pPr>
      <w:r>
        <w:t xml:space="preserve">     Warsaw : Agade, 2002. - 369 s. ; 24cm</w:t>
      </w:r>
    </w:p>
    <w:p w:rsidR="005F244B" w:rsidRDefault="005F244B" w:rsidP="00D957F6">
      <w:pPr>
        <w:spacing w:after="0" w:line="240" w:lineRule="auto"/>
      </w:pPr>
    </w:p>
    <w:p w:rsidR="005F244B" w:rsidRPr="00026D0C" w:rsidRDefault="005F244B" w:rsidP="00D957F6">
      <w:pPr>
        <w:pStyle w:val="Nagwek1"/>
        <w:rPr>
          <w:szCs w:val="22"/>
        </w:rPr>
      </w:pPr>
      <w:r w:rsidRPr="00026D0C">
        <w:rPr>
          <w:szCs w:val="22"/>
        </w:rPr>
        <w:t>Silva</w:t>
      </w:r>
      <w:r w:rsidRPr="00026D0C">
        <w:rPr>
          <w:szCs w:val="22"/>
        </w:rPr>
        <w:tab/>
      </w:r>
      <w:r w:rsidRPr="00026D0C">
        <w:rPr>
          <w:szCs w:val="22"/>
        </w:rPr>
        <w:tab/>
      </w:r>
      <w:r w:rsidRPr="00026D0C">
        <w:rPr>
          <w:szCs w:val="22"/>
        </w:rPr>
        <w:tab/>
      </w:r>
      <w:r w:rsidRPr="00026D0C">
        <w:rPr>
          <w:szCs w:val="22"/>
        </w:rPr>
        <w:tab/>
      </w:r>
      <w:r w:rsidRPr="00026D0C">
        <w:rPr>
          <w:szCs w:val="22"/>
        </w:rPr>
        <w:tab/>
      </w:r>
      <w:r w:rsidRPr="00026D0C">
        <w:rPr>
          <w:szCs w:val="22"/>
        </w:rPr>
        <w:tab/>
      </w:r>
      <w:r w:rsidRPr="00026D0C">
        <w:rPr>
          <w:szCs w:val="22"/>
        </w:rPr>
        <w:tab/>
        <w:t>2306G</w:t>
      </w:r>
    </w:p>
    <w:p w:rsidR="005F244B" w:rsidRPr="005F244B" w:rsidRDefault="005F244B" w:rsidP="00D957F6">
      <w:pPr>
        <w:spacing w:after="0" w:line="240" w:lineRule="auto"/>
        <w:rPr>
          <w:b/>
        </w:rPr>
      </w:pPr>
    </w:p>
    <w:p w:rsidR="005F244B" w:rsidRPr="005F244B" w:rsidRDefault="005F244B" w:rsidP="00D957F6">
      <w:pPr>
        <w:spacing w:after="0" w:line="240" w:lineRule="auto"/>
      </w:pPr>
      <w:r w:rsidRPr="005F244B">
        <w:rPr>
          <w:b/>
        </w:rPr>
        <w:t xml:space="preserve">     </w:t>
      </w:r>
      <w:r w:rsidRPr="005F244B">
        <w:t>Anatolica : Anatolian studies presented to Maciej Popko on the occasion of his 65th birthday / ed. by Piotr Taracha</w:t>
      </w:r>
    </w:p>
    <w:p w:rsidR="005F244B" w:rsidRPr="005F244B" w:rsidRDefault="005F244B" w:rsidP="00D957F6">
      <w:pPr>
        <w:spacing w:after="0" w:line="240" w:lineRule="auto"/>
      </w:pPr>
    </w:p>
    <w:p w:rsidR="005F244B" w:rsidRPr="005F244B" w:rsidRDefault="005F244B" w:rsidP="00D957F6">
      <w:pPr>
        <w:spacing w:after="0" w:line="240" w:lineRule="auto"/>
      </w:pPr>
      <w:r w:rsidRPr="005F244B">
        <w:t xml:space="preserve">     Warsaw : Agade, 2002. - 369 s. ; 24cm</w:t>
      </w:r>
    </w:p>
    <w:p w:rsidR="005F244B" w:rsidRDefault="005F244B" w:rsidP="00D957F6">
      <w:pPr>
        <w:spacing w:after="0" w:line="240" w:lineRule="auto"/>
      </w:pPr>
    </w:p>
    <w:p w:rsidR="005F244B" w:rsidRPr="00026D0C" w:rsidRDefault="005F244B" w:rsidP="00D957F6">
      <w:pPr>
        <w:pStyle w:val="Nagwek1"/>
        <w:rPr>
          <w:szCs w:val="22"/>
        </w:rPr>
      </w:pPr>
      <w:r w:rsidRPr="00026D0C">
        <w:rPr>
          <w:szCs w:val="22"/>
        </w:rPr>
        <w:t>Melchert, H. Craig</w:t>
      </w:r>
      <w:r w:rsidRPr="00026D0C">
        <w:rPr>
          <w:szCs w:val="22"/>
        </w:rPr>
        <w:tab/>
      </w:r>
      <w:r w:rsidRPr="00026D0C">
        <w:rPr>
          <w:szCs w:val="22"/>
        </w:rPr>
        <w:tab/>
      </w:r>
      <w:r w:rsidRPr="00026D0C">
        <w:rPr>
          <w:szCs w:val="22"/>
        </w:rPr>
        <w:tab/>
      </w:r>
      <w:r w:rsidRPr="00026D0C">
        <w:rPr>
          <w:szCs w:val="22"/>
        </w:rPr>
        <w:tab/>
      </w:r>
      <w:r w:rsidRPr="00026D0C">
        <w:rPr>
          <w:szCs w:val="22"/>
        </w:rPr>
        <w:tab/>
        <w:t>2307G</w:t>
      </w:r>
    </w:p>
    <w:p w:rsidR="005F244B" w:rsidRDefault="005F244B" w:rsidP="00D957F6">
      <w:pPr>
        <w:spacing w:after="0" w:line="240" w:lineRule="auto"/>
        <w:rPr>
          <w:b/>
        </w:rPr>
      </w:pPr>
    </w:p>
    <w:p w:rsidR="005F244B" w:rsidRDefault="005F244B" w:rsidP="00D957F6">
      <w:pPr>
        <w:spacing w:after="0" w:line="240" w:lineRule="auto"/>
      </w:pPr>
      <w:r>
        <w:rPr>
          <w:b/>
        </w:rPr>
        <w:t xml:space="preserve">     </w:t>
      </w:r>
      <w:r>
        <w:t>Anatolian historical phonology / H. Craig Melchert</w:t>
      </w:r>
    </w:p>
    <w:p w:rsidR="005F244B" w:rsidRDefault="005F244B" w:rsidP="00D957F6">
      <w:pPr>
        <w:spacing w:after="0" w:line="240" w:lineRule="auto"/>
      </w:pPr>
    </w:p>
    <w:p w:rsidR="005F244B" w:rsidRDefault="005F244B" w:rsidP="00D957F6">
      <w:pPr>
        <w:spacing w:after="0" w:line="240" w:lineRule="auto"/>
      </w:pPr>
      <w:r>
        <w:t xml:space="preserve">     Amsterdam ; Atlanta : Rodopi, 1994. - 457 s. ; 24cm</w:t>
      </w:r>
    </w:p>
    <w:p w:rsidR="005F244B" w:rsidRDefault="005F244B" w:rsidP="00D957F6">
      <w:pPr>
        <w:spacing w:after="0" w:line="240" w:lineRule="auto"/>
      </w:pPr>
    </w:p>
    <w:p w:rsidR="005F244B" w:rsidRPr="00026D0C" w:rsidRDefault="00632D99" w:rsidP="00D957F6">
      <w:pPr>
        <w:pStyle w:val="Nagwek1"/>
        <w:rPr>
          <w:szCs w:val="22"/>
        </w:rPr>
      </w:pPr>
      <w:r w:rsidRPr="00026D0C">
        <w:rPr>
          <w:szCs w:val="22"/>
        </w:rPr>
        <w:t>Shevoroshkin, Vitaly</w:t>
      </w:r>
      <w:r w:rsidRPr="00026D0C">
        <w:rPr>
          <w:szCs w:val="22"/>
        </w:rPr>
        <w:tab/>
      </w:r>
      <w:r w:rsidRPr="00026D0C">
        <w:rPr>
          <w:szCs w:val="22"/>
        </w:rPr>
        <w:tab/>
      </w:r>
      <w:r w:rsidRPr="00026D0C">
        <w:rPr>
          <w:szCs w:val="22"/>
        </w:rPr>
        <w:tab/>
      </w:r>
      <w:r w:rsidRPr="00026D0C">
        <w:rPr>
          <w:szCs w:val="22"/>
        </w:rPr>
        <w:tab/>
      </w:r>
      <w:r w:rsidRPr="00026D0C">
        <w:rPr>
          <w:szCs w:val="22"/>
        </w:rPr>
        <w:tab/>
        <w:t>2308G</w:t>
      </w:r>
    </w:p>
    <w:p w:rsidR="00632D99" w:rsidRDefault="00632D99" w:rsidP="00D957F6">
      <w:pPr>
        <w:spacing w:after="0" w:line="240" w:lineRule="auto"/>
        <w:rPr>
          <w:b/>
        </w:rPr>
      </w:pPr>
    </w:p>
    <w:p w:rsidR="00632D99" w:rsidRDefault="00632D99" w:rsidP="00D957F6">
      <w:pPr>
        <w:spacing w:after="0" w:line="240" w:lineRule="auto"/>
      </w:pPr>
      <w:r>
        <w:rPr>
          <w:b/>
        </w:rPr>
        <w:t xml:space="preserve">     </w:t>
      </w:r>
      <w:r>
        <w:t>Anatolian languages / Vitaly Shevoroshkin ; Paul J. Sidwell</w:t>
      </w:r>
    </w:p>
    <w:p w:rsidR="00632D99" w:rsidRDefault="00632D99" w:rsidP="00D957F6">
      <w:pPr>
        <w:spacing w:after="0" w:line="240" w:lineRule="auto"/>
      </w:pPr>
    </w:p>
    <w:p w:rsidR="00632D99" w:rsidRDefault="00632D99" w:rsidP="00D957F6">
      <w:pPr>
        <w:spacing w:after="0" w:line="240" w:lineRule="auto"/>
      </w:pPr>
      <w:r>
        <w:t xml:space="preserve">     Canberra : Association for the History of Language, 2002. - 252 s. ; 21cm</w:t>
      </w:r>
    </w:p>
    <w:p w:rsidR="00632D99" w:rsidRDefault="00632D99" w:rsidP="00D957F6">
      <w:pPr>
        <w:spacing w:after="0" w:line="240" w:lineRule="auto"/>
      </w:pPr>
    </w:p>
    <w:p w:rsidR="00632D99" w:rsidRPr="00026D0C" w:rsidRDefault="00BE5016" w:rsidP="00D957F6">
      <w:pPr>
        <w:pStyle w:val="Nagwek1"/>
        <w:rPr>
          <w:szCs w:val="22"/>
        </w:rPr>
      </w:pPr>
      <w:r w:rsidRPr="00026D0C">
        <w:rPr>
          <w:szCs w:val="22"/>
        </w:rPr>
        <w:t>Payne, Annick</w:t>
      </w:r>
      <w:r w:rsidRPr="00026D0C">
        <w:rPr>
          <w:szCs w:val="22"/>
        </w:rPr>
        <w:tab/>
      </w:r>
      <w:r w:rsidRPr="00026D0C">
        <w:rPr>
          <w:szCs w:val="22"/>
        </w:rPr>
        <w:tab/>
      </w:r>
      <w:r w:rsidRPr="00026D0C">
        <w:rPr>
          <w:szCs w:val="22"/>
        </w:rPr>
        <w:tab/>
      </w:r>
      <w:r w:rsidRPr="00026D0C">
        <w:rPr>
          <w:szCs w:val="22"/>
        </w:rPr>
        <w:tab/>
      </w:r>
      <w:r w:rsidRPr="00026D0C">
        <w:rPr>
          <w:szCs w:val="22"/>
        </w:rPr>
        <w:tab/>
      </w:r>
      <w:r w:rsidRPr="00026D0C">
        <w:rPr>
          <w:szCs w:val="22"/>
        </w:rPr>
        <w:tab/>
        <w:t>2309G</w:t>
      </w:r>
    </w:p>
    <w:p w:rsidR="00BE5016" w:rsidRDefault="00BE5016" w:rsidP="00D957F6">
      <w:pPr>
        <w:spacing w:after="0" w:line="240" w:lineRule="auto"/>
        <w:rPr>
          <w:b/>
        </w:rPr>
      </w:pPr>
    </w:p>
    <w:p w:rsidR="00BE5016" w:rsidRDefault="00BE5016" w:rsidP="00D957F6">
      <w:pPr>
        <w:spacing w:after="0" w:line="240" w:lineRule="auto"/>
      </w:pPr>
      <w:r>
        <w:rPr>
          <w:b/>
        </w:rPr>
        <w:t xml:space="preserve">     </w:t>
      </w:r>
      <w:r>
        <w:t>Hieroglyphic Luwian / Annick Payne</w:t>
      </w:r>
    </w:p>
    <w:p w:rsidR="00BE5016" w:rsidRDefault="00BE5016" w:rsidP="00D957F6">
      <w:pPr>
        <w:spacing w:after="0" w:line="240" w:lineRule="auto"/>
      </w:pPr>
    </w:p>
    <w:p w:rsidR="00BE5016" w:rsidRDefault="00BE5016" w:rsidP="00D957F6">
      <w:pPr>
        <w:spacing w:after="0" w:line="240" w:lineRule="auto"/>
      </w:pPr>
      <w:r>
        <w:t xml:space="preserve">     Wiesbaden : Harrassowitz Verlag, 2004. - 212 s. ; 24cm</w:t>
      </w:r>
    </w:p>
    <w:p w:rsidR="00BE5016" w:rsidRDefault="00BE5016" w:rsidP="00D957F6">
      <w:pPr>
        <w:spacing w:after="0" w:line="240" w:lineRule="auto"/>
      </w:pPr>
    </w:p>
    <w:p w:rsidR="00BE5016" w:rsidRDefault="00BE5016" w:rsidP="00D957F6">
      <w:pPr>
        <w:spacing w:after="0" w:line="240" w:lineRule="auto"/>
      </w:pPr>
      <w:r>
        <w:t xml:space="preserve">     (Elementa Linguarum Orientis 3)</w:t>
      </w:r>
    </w:p>
    <w:p w:rsidR="00BE5016" w:rsidRDefault="00BE5016" w:rsidP="00D957F6">
      <w:pPr>
        <w:spacing w:after="0" w:line="240" w:lineRule="auto"/>
      </w:pPr>
    </w:p>
    <w:p w:rsidR="00BE5016" w:rsidRPr="00026D0C" w:rsidRDefault="00BE5016" w:rsidP="00D957F6">
      <w:pPr>
        <w:pStyle w:val="Nagwek1"/>
        <w:rPr>
          <w:szCs w:val="22"/>
        </w:rPr>
      </w:pPr>
      <w:r w:rsidRPr="00026D0C">
        <w:rPr>
          <w:szCs w:val="22"/>
        </w:rPr>
        <w:t>Woudhuizen, Fred C.</w:t>
      </w:r>
      <w:r w:rsidRPr="00026D0C">
        <w:rPr>
          <w:szCs w:val="22"/>
        </w:rPr>
        <w:tab/>
      </w:r>
      <w:r w:rsidRPr="00026D0C">
        <w:rPr>
          <w:szCs w:val="22"/>
        </w:rPr>
        <w:tab/>
      </w:r>
      <w:r w:rsidRPr="00026D0C">
        <w:rPr>
          <w:szCs w:val="22"/>
        </w:rPr>
        <w:tab/>
      </w:r>
      <w:r w:rsidRPr="00026D0C">
        <w:rPr>
          <w:szCs w:val="22"/>
        </w:rPr>
        <w:tab/>
      </w:r>
      <w:r w:rsidRPr="00026D0C">
        <w:rPr>
          <w:szCs w:val="22"/>
        </w:rPr>
        <w:tab/>
        <w:t>2310G</w:t>
      </w:r>
    </w:p>
    <w:p w:rsidR="00BE5016" w:rsidRDefault="00BE5016" w:rsidP="00D957F6">
      <w:pPr>
        <w:spacing w:after="0" w:line="240" w:lineRule="auto"/>
        <w:rPr>
          <w:b/>
        </w:rPr>
      </w:pPr>
    </w:p>
    <w:p w:rsidR="00BE5016" w:rsidRDefault="00BE5016" w:rsidP="00D957F6">
      <w:pPr>
        <w:spacing w:after="0" w:line="240" w:lineRule="auto"/>
      </w:pPr>
      <w:r>
        <w:rPr>
          <w:b/>
        </w:rPr>
        <w:t xml:space="preserve">     </w:t>
      </w:r>
      <w:r>
        <w:t>Selected Luwian hieroglyphic texts / Fred C. Woudhuizen</w:t>
      </w:r>
    </w:p>
    <w:p w:rsidR="00BE5016" w:rsidRDefault="00BE5016" w:rsidP="00D957F6">
      <w:pPr>
        <w:spacing w:after="0" w:line="240" w:lineRule="auto"/>
      </w:pPr>
    </w:p>
    <w:p w:rsidR="00BE5016" w:rsidRDefault="00BE5016" w:rsidP="00D957F6">
      <w:pPr>
        <w:spacing w:after="0" w:line="240" w:lineRule="auto"/>
        <w:rPr>
          <w:bCs/>
        </w:rPr>
      </w:pPr>
      <w:r>
        <w:t xml:space="preserve">     Innsbruck : </w:t>
      </w:r>
      <w:r w:rsidRPr="00BE5016">
        <w:rPr>
          <w:bCs/>
        </w:rPr>
        <w:t xml:space="preserve">Innsbrucker Beiträge zur </w:t>
      </w:r>
      <w:r>
        <w:rPr>
          <w:bCs/>
        </w:rPr>
        <w:t>Kultur</w:t>
      </w:r>
      <w:r w:rsidRPr="00BE5016">
        <w:rPr>
          <w:bCs/>
        </w:rPr>
        <w:t>wissenschaft</w:t>
      </w:r>
      <w:r>
        <w:rPr>
          <w:bCs/>
        </w:rPr>
        <w:t>, 2004. - 175 s. ; 24cm</w:t>
      </w:r>
    </w:p>
    <w:p w:rsidR="00BE5016" w:rsidRDefault="00BE5016" w:rsidP="00D957F6">
      <w:pPr>
        <w:spacing w:after="0" w:line="240" w:lineRule="auto"/>
        <w:rPr>
          <w:bCs/>
        </w:rPr>
      </w:pPr>
    </w:p>
    <w:p w:rsidR="00BE5016" w:rsidRPr="00026D0C" w:rsidRDefault="00BE5016" w:rsidP="00D957F6">
      <w:pPr>
        <w:pStyle w:val="Nagwek1"/>
        <w:rPr>
          <w:szCs w:val="22"/>
        </w:rPr>
      </w:pPr>
      <w:r w:rsidRPr="00026D0C">
        <w:rPr>
          <w:szCs w:val="22"/>
        </w:rPr>
        <w:t>Woudhuizen, Fred C.</w:t>
      </w:r>
      <w:r w:rsidRPr="00026D0C">
        <w:rPr>
          <w:szCs w:val="22"/>
        </w:rPr>
        <w:tab/>
      </w:r>
      <w:r w:rsidRPr="00026D0C">
        <w:rPr>
          <w:szCs w:val="22"/>
        </w:rPr>
        <w:tab/>
      </w:r>
      <w:r w:rsidRPr="00026D0C">
        <w:rPr>
          <w:szCs w:val="22"/>
        </w:rPr>
        <w:tab/>
      </w:r>
      <w:r w:rsidRPr="00026D0C">
        <w:rPr>
          <w:szCs w:val="22"/>
        </w:rPr>
        <w:tab/>
      </w:r>
      <w:r w:rsidRPr="00026D0C">
        <w:rPr>
          <w:szCs w:val="22"/>
        </w:rPr>
        <w:tab/>
        <w:t>2311G</w:t>
      </w:r>
    </w:p>
    <w:p w:rsidR="00BE5016" w:rsidRPr="00BE5016" w:rsidRDefault="00BE5016" w:rsidP="00D957F6">
      <w:pPr>
        <w:spacing w:after="0" w:line="240" w:lineRule="auto"/>
        <w:rPr>
          <w:b/>
        </w:rPr>
      </w:pPr>
    </w:p>
    <w:p w:rsidR="00BE5016" w:rsidRPr="00BE5016" w:rsidRDefault="00BE5016" w:rsidP="00D957F6">
      <w:pPr>
        <w:spacing w:after="0" w:line="240" w:lineRule="auto"/>
      </w:pPr>
      <w:r w:rsidRPr="00BE5016">
        <w:rPr>
          <w:b/>
        </w:rPr>
        <w:t xml:space="preserve">     </w:t>
      </w:r>
      <w:r w:rsidRPr="00BE5016">
        <w:t xml:space="preserve">Selected Luwian hieroglyphic texts </w:t>
      </w:r>
      <w:r>
        <w:t xml:space="preserve">2 </w:t>
      </w:r>
      <w:r w:rsidRPr="00BE5016">
        <w:t>/ Fred C. Woudhuizen</w:t>
      </w:r>
    </w:p>
    <w:p w:rsidR="00BE5016" w:rsidRPr="00BE5016" w:rsidRDefault="00BE5016" w:rsidP="00D957F6">
      <w:pPr>
        <w:spacing w:after="0" w:line="240" w:lineRule="auto"/>
      </w:pPr>
    </w:p>
    <w:p w:rsidR="00BE5016" w:rsidRPr="00BE5016" w:rsidRDefault="00BE5016" w:rsidP="00D957F6">
      <w:pPr>
        <w:spacing w:after="0" w:line="240" w:lineRule="auto"/>
        <w:rPr>
          <w:bCs/>
        </w:rPr>
      </w:pPr>
      <w:r w:rsidRPr="00BE5016">
        <w:t xml:space="preserve">     Innsbruck : </w:t>
      </w:r>
      <w:r w:rsidRPr="00BE5016">
        <w:rPr>
          <w:bCs/>
        </w:rPr>
        <w:t>Innsbrucker Beiträge zur Kulturwissenschaft</w:t>
      </w:r>
      <w:r>
        <w:rPr>
          <w:bCs/>
        </w:rPr>
        <w:t>, 2005. - 178</w:t>
      </w:r>
      <w:r w:rsidRPr="00BE5016">
        <w:rPr>
          <w:bCs/>
        </w:rPr>
        <w:t xml:space="preserve"> s. ; 24cm</w:t>
      </w:r>
    </w:p>
    <w:p w:rsidR="00BE5016" w:rsidRDefault="00BE5016" w:rsidP="00D957F6">
      <w:pPr>
        <w:spacing w:after="0" w:line="240" w:lineRule="auto"/>
      </w:pPr>
    </w:p>
    <w:p w:rsidR="00BE5016" w:rsidRPr="00026D0C" w:rsidRDefault="00BE5016" w:rsidP="00D957F6">
      <w:pPr>
        <w:pStyle w:val="Nagwek1"/>
        <w:rPr>
          <w:szCs w:val="22"/>
        </w:rPr>
      </w:pPr>
      <w:r w:rsidRPr="00026D0C">
        <w:rPr>
          <w:szCs w:val="22"/>
        </w:rPr>
        <w:t>Polotsky, H. J.</w:t>
      </w:r>
      <w:r w:rsidRPr="00026D0C">
        <w:rPr>
          <w:szCs w:val="22"/>
        </w:rPr>
        <w:tab/>
      </w:r>
      <w:r w:rsidRPr="00026D0C">
        <w:rPr>
          <w:szCs w:val="22"/>
        </w:rPr>
        <w:tab/>
      </w:r>
      <w:r w:rsidRPr="00026D0C">
        <w:rPr>
          <w:szCs w:val="22"/>
        </w:rPr>
        <w:tab/>
      </w:r>
      <w:r w:rsidRPr="00026D0C">
        <w:rPr>
          <w:szCs w:val="22"/>
        </w:rPr>
        <w:tab/>
      </w:r>
      <w:r w:rsidRPr="00026D0C">
        <w:rPr>
          <w:szCs w:val="22"/>
        </w:rPr>
        <w:tab/>
      </w:r>
      <w:r w:rsidRPr="00026D0C">
        <w:rPr>
          <w:szCs w:val="22"/>
        </w:rPr>
        <w:tab/>
        <w:t>2312G</w:t>
      </w:r>
    </w:p>
    <w:p w:rsidR="00BE5016" w:rsidRDefault="00BE5016" w:rsidP="00D957F6">
      <w:pPr>
        <w:spacing w:after="0" w:line="240" w:lineRule="auto"/>
        <w:rPr>
          <w:b/>
        </w:rPr>
      </w:pPr>
    </w:p>
    <w:p w:rsidR="00BE5016" w:rsidRDefault="00BE5016" w:rsidP="00D957F6">
      <w:pPr>
        <w:spacing w:after="0" w:line="240" w:lineRule="auto"/>
      </w:pPr>
      <w:r>
        <w:rPr>
          <w:b/>
        </w:rPr>
        <w:t xml:space="preserve">     </w:t>
      </w:r>
      <w:r>
        <w:t>Scripta posteriora on Egyptian and Coptic. Edited by Verena M. Lepper &amp; Leo Depuydt / H. J. Polotsky</w:t>
      </w:r>
    </w:p>
    <w:p w:rsidR="00BE5016" w:rsidRDefault="00BE5016" w:rsidP="00D957F6">
      <w:pPr>
        <w:spacing w:after="0" w:line="240" w:lineRule="auto"/>
      </w:pPr>
    </w:p>
    <w:p w:rsidR="00BE5016" w:rsidRDefault="00BE5016" w:rsidP="00D957F6">
      <w:pPr>
        <w:spacing w:after="0" w:line="240" w:lineRule="auto"/>
      </w:pPr>
      <w:r>
        <w:t xml:space="preserve">     Göttingen : Frank Kammerzell , Gerald Moers &amp; Kai Widmaier, 2007. - 229 s. ; 25cm</w:t>
      </w:r>
    </w:p>
    <w:p w:rsidR="00BE5016" w:rsidRDefault="00BE5016" w:rsidP="00D957F6">
      <w:pPr>
        <w:spacing w:after="0" w:line="240" w:lineRule="auto"/>
      </w:pPr>
    </w:p>
    <w:p w:rsidR="00BE5016" w:rsidRDefault="00BE5016" w:rsidP="00D957F6">
      <w:pPr>
        <w:spacing w:after="0" w:line="240" w:lineRule="auto"/>
      </w:pPr>
      <w:r>
        <w:t xml:space="preserve">     (Lingua Aegyptia. Studia monographica 7)</w:t>
      </w:r>
    </w:p>
    <w:p w:rsidR="00BE5016" w:rsidRDefault="00BE5016" w:rsidP="00D957F6">
      <w:pPr>
        <w:spacing w:after="0" w:line="240" w:lineRule="auto"/>
      </w:pPr>
    </w:p>
    <w:p w:rsidR="00BE5016" w:rsidRPr="00026D0C" w:rsidRDefault="003C5A53" w:rsidP="00D957F6">
      <w:pPr>
        <w:pStyle w:val="Nagwek1"/>
        <w:rPr>
          <w:szCs w:val="22"/>
        </w:rPr>
      </w:pPr>
      <w:r w:rsidRPr="00026D0C">
        <w:rPr>
          <w:szCs w:val="22"/>
        </w:rPr>
        <w:t>Rosén, H. B.</w:t>
      </w:r>
      <w:r w:rsidRPr="00026D0C">
        <w:rPr>
          <w:szCs w:val="22"/>
        </w:rPr>
        <w:tab/>
      </w:r>
      <w:r w:rsidRPr="00026D0C">
        <w:rPr>
          <w:szCs w:val="22"/>
        </w:rPr>
        <w:tab/>
      </w:r>
      <w:r w:rsidRPr="00026D0C">
        <w:rPr>
          <w:szCs w:val="22"/>
        </w:rPr>
        <w:tab/>
      </w:r>
      <w:r w:rsidRPr="00026D0C">
        <w:rPr>
          <w:szCs w:val="22"/>
        </w:rPr>
        <w:tab/>
      </w:r>
      <w:r w:rsidRPr="00026D0C">
        <w:rPr>
          <w:szCs w:val="22"/>
        </w:rPr>
        <w:tab/>
      </w:r>
      <w:r w:rsidRPr="00026D0C">
        <w:rPr>
          <w:szCs w:val="22"/>
        </w:rPr>
        <w:tab/>
        <w:t>2313G</w:t>
      </w:r>
    </w:p>
    <w:p w:rsidR="003C5A53" w:rsidRDefault="003C5A53" w:rsidP="00D957F6">
      <w:pPr>
        <w:spacing w:after="0" w:line="240" w:lineRule="auto"/>
        <w:rPr>
          <w:b/>
        </w:rPr>
      </w:pPr>
    </w:p>
    <w:p w:rsidR="003C5A53" w:rsidRDefault="003C5A53" w:rsidP="00D957F6">
      <w:pPr>
        <w:spacing w:after="0" w:line="240" w:lineRule="auto"/>
      </w:pPr>
      <w:r>
        <w:rPr>
          <w:b/>
        </w:rPr>
        <w:t xml:space="preserve">     </w:t>
      </w:r>
      <w:r>
        <w:t>Studies in Egyptology and linguistics in honour of H. J. Polotsky / ed. by H. B. Rosén</w:t>
      </w:r>
    </w:p>
    <w:p w:rsidR="003C5A53" w:rsidRDefault="003C5A53" w:rsidP="00D957F6">
      <w:pPr>
        <w:spacing w:after="0" w:line="240" w:lineRule="auto"/>
      </w:pPr>
    </w:p>
    <w:p w:rsidR="003C5A53" w:rsidRDefault="003C5A53" w:rsidP="00D957F6">
      <w:pPr>
        <w:spacing w:after="0" w:line="240" w:lineRule="auto"/>
      </w:pPr>
      <w:r>
        <w:t xml:space="preserve">      Jerusalem : The Israel Exploration Society, 1964. - 189 s. ; 25cm</w:t>
      </w:r>
    </w:p>
    <w:p w:rsidR="003C5A53" w:rsidRDefault="003C5A53" w:rsidP="00D957F6">
      <w:pPr>
        <w:spacing w:after="0" w:line="240" w:lineRule="auto"/>
      </w:pPr>
    </w:p>
    <w:p w:rsidR="003C5A53" w:rsidRPr="00026D0C" w:rsidRDefault="003C5A53" w:rsidP="00D957F6">
      <w:pPr>
        <w:pStyle w:val="Nagwek1"/>
        <w:rPr>
          <w:szCs w:val="22"/>
        </w:rPr>
      </w:pPr>
      <w:r w:rsidRPr="00026D0C">
        <w:rPr>
          <w:szCs w:val="22"/>
        </w:rPr>
        <w:t>Polotsky, H. J.</w:t>
      </w:r>
      <w:r w:rsidRPr="00026D0C">
        <w:rPr>
          <w:szCs w:val="22"/>
        </w:rPr>
        <w:tab/>
      </w:r>
      <w:r w:rsidRPr="00026D0C">
        <w:rPr>
          <w:szCs w:val="22"/>
        </w:rPr>
        <w:tab/>
      </w:r>
      <w:r w:rsidRPr="00026D0C">
        <w:rPr>
          <w:szCs w:val="22"/>
        </w:rPr>
        <w:tab/>
      </w:r>
      <w:r w:rsidRPr="00026D0C">
        <w:rPr>
          <w:szCs w:val="22"/>
        </w:rPr>
        <w:tab/>
      </w:r>
      <w:r w:rsidRPr="00026D0C">
        <w:rPr>
          <w:szCs w:val="22"/>
        </w:rPr>
        <w:tab/>
      </w:r>
      <w:r w:rsidRPr="00026D0C">
        <w:rPr>
          <w:szCs w:val="22"/>
        </w:rPr>
        <w:tab/>
        <w:t>2314G</w:t>
      </w:r>
    </w:p>
    <w:p w:rsidR="003C5A53" w:rsidRDefault="003C5A53" w:rsidP="00D957F6">
      <w:pPr>
        <w:spacing w:after="0" w:line="240" w:lineRule="auto"/>
        <w:rPr>
          <w:b/>
        </w:rPr>
      </w:pPr>
    </w:p>
    <w:p w:rsidR="003C5A53" w:rsidRDefault="003C5A53" w:rsidP="00D957F6">
      <w:pPr>
        <w:spacing w:after="0" w:line="240" w:lineRule="auto"/>
      </w:pPr>
      <w:r>
        <w:rPr>
          <w:b/>
        </w:rPr>
        <w:t xml:space="preserve">     </w:t>
      </w:r>
      <w:r>
        <w:t>Grundlagen des koptischen Satzbaus / H. J. Polotsky</w:t>
      </w:r>
    </w:p>
    <w:p w:rsidR="003C5A53" w:rsidRDefault="003C5A53" w:rsidP="00D957F6">
      <w:pPr>
        <w:spacing w:after="0" w:line="240" w:lineRule="auto"/>
      </w:pPr>
    </w:p>
    <w:p w:rsidR="003C5A53" w:rsidRDefault="003C5A53" w:rsidP="00D957F6">
      <w:pPr>
        <w:spacing w:after="0" w:line="240" w:lineRule="auto"/>
      </w:pPr>
      <w:r>
        <w:t xml:space="preserve">     Decatur : Scholars Press, 1987. - 168 s. ; 24cm</w:t>
      </w:r>
    </w:p>
    <w:p w:rsidR="003C5A53" w:rsidRDefault="003C5A53" w:rsidP="00D957F6">
      <w:pPr>
        <w:spacing w:after="0" w:line="240" w:lineRule="auto"/>
      </w:pPr>
    </w:p>
    <w:p w:rsidR="003C5A53" w:rsidRDefault="003C5A53" w:rsidP="00D957F6">
      <w:pPr>
        <w:spacing w:after="0" w:line="240" w:lineRule="auto"/>
      </w:pPr>
      <w:r>
        <w:t xml:space="preserve">     (American Studies in Papyrology. Number 28)</w:t>
      </w:r>
    </w:p>
    <w:p w:rsidR="003C5A53" w:rsidRDefault="003C5A53" w:rsidP="00D957F6">
      <w:pPr>
        <w:spacing w:after="0" w:line="240" w:lineRule="auto"/>
      </w:pPr>
    </w:p>
    <w:p w:rsidR="003C5A53" w:rsidRPr="00026D0C" w:rsidRDefault="003C5A53" w:rsidP="00D957F6">
      <w:pPr>
        <w:pStyle w:val="Nagwek1"/>
        <w:rPr>
          <w:szCs w:val="22"/>
        </w:rPr>
      </w:pPr>
      <w:r w:rsidRPr="00026D0C">
        <w:rPr>
          <w:szCs w:val="22"/>
        </w:rPr>
        <w:t>Smoczyński, Wojciech</w:t>
      </w:r>
      <w:r w:rsidRPr="00026D0C">
        <w:rPr>
          <w:szCs w:val="22"/>
        </w:rPr>
        <w:tab/>
      </w:r>
      <w:r w:rsidRPr="00026D0C">
        <w:rPr>
          <w:szCs w:val="22"/>
        </w:rPr>
        <w:tab/>
      </w:r>
      <w:r w:rsidRPr="00026D0C">
        <w:rPr>
          <w:szCs w:val="22"/>
        </w:rPr>
        <w:tab/>
      </w:r>
      <w:r w:rsidRPr="00026D0C">
        <w:rPr>
          <w:szCs w:val="22"/>
        </w:rPr>
        <w:tab/>
      </w:r>
      <w:r w:rsidRPr="00026D0C">
        <w:rPr>
          <w:szCs w:val="22"/>
        </w:rPr>
        <w:tab/>
        <w:t>2315G</w:t>
      </w:r>
    </w:p>
    <w:p w:rsidR="003C5A53" w:rsidRDefault="003C5A53" w:rsidP="00D957F6">
      <w:pPr>
        <w:spacing w:after="0" w:line="240" w:lineRule="auto"/>
        <w:rPr>
          <w:b/>
        </w:rPr>
      </w:pPr>
    </w:p>
    <w:p w:rsidR="003C5A53" w:rsidRPr="00BB7DDD" w:rsidRDefault="003C5A53" w:rsidP="00D957F6">
      <w:pPr>
        <w:spacing w:after="0" w:line="240" w:lineRule="auto"/>
      </w:pPr>
      <w:r>
        <w:rPr>
          <w:b/>
        </w:rPr>
        <w:t xml:space="preserve">     </w:t>
      </w:r>
      <w:r>
        <w:t xml:space="preserve">Linguistica Baltica : International Journal of Baltic Languages. </w:t>
      </w:r>
      <w:r w:rsidRPr="00BB7DDD">
        <w:t>Vol. 4 / ed. by Wojciech Smoczyński</w:t>
      </w:r>
    </w:p>
    <w:p w:rsidR="003C5A53" w:rsidRPr="00BB7DDD" w:rsidRDefault="003C5A53" w:rsidP="00D957F6">
      <w:pPr>
        <w:spacing w:after="0" w:line="240" w:lineRule="auto"/>
      </w:pPr>
    </w:p>
    <w:p w:rsidR="003C5A53" w:rsidRPr="00BB7DDD" w:rsidRDefault="003C5A53" w:rsidP="00D957F6">
      <w:pPr>
        <w:spacing w:after="0" w:line="240" w:lineRule="auto"/>
      </w:pPr>
      <w:r w:rsidRPr="00BB7DDD">
        <w:t xml:space="preserve">     Kraków : Universitas, 1995. - 333 s. ; 24cm</w:t>
      </w:r>
    </w:p>
    <w:p w:rsidR="003C5A53" w:rsidRPr="00BB7DDD" w:rsidRDefault="003C5A53" w:rsidP="00D957F6">
      <w:pPr>
        <w:spacing w:after="0" w:line="240" w:lineRule="auto"/>
      </w:pPr>
    </w:p>
    <w:p w:rsidR="003C5A53" w:rsidRPr="00BB7DDD" w:rsidRDefault="003C5A53" w:rsidP="00D957F6">
      <w:pPr>
        <w:pStyle w:val="Nagwek1"/>
        <w:rPr>
          <w:szCs w:val="22"/>
        </w:rPr>
      </w:pPr>
      <w:r w:rsidRPr="00026D0C">
        <w:rPr>
          <w:szCs w:val="22"/>
        </w:rPr>
        <w:t>Linguistica</w:t>
      </w:r>
      <w:r w:rsidRPr="00026D0C">
        <w:rPr>
          <w:szCs w:val="22"/>
        </w:rPr>
        <w:tab/>
      </w:r>
      <w:r w:rsidRPr="00026D0C">
        <w:rPr>
          <w:szCs w:val="22"/>
        </w:rPr>
        <w:tab/>
      </w:r>
      <w:r w:rsidRPr="00BB7DDD">
        <w:rPr>
          <w:szCs w:val="22"/>
        </w:rPr>
        <w:tab/>
      </w:r>
      <w:r w:rsidRPr="00BB7DDD">
        <w:rPr>
          <w:szCs w:val="22"/>
        </w:rPr>
        <w:tab/>
      </w:r>
      <w:r w:rsidRPr="00BB7DDD">
        <w:rPr>
          <w:szCs w:val="22"/>
        </w:rPr>
        <w:tab/>
      </w:r>
      <w:r w:rsidRPr="00BB7DDD">
        <w:rPr>
          <w:szCs w:val="22"/>
        </w:rPr>
        <w:tab/>
        <w:t>2315G</w:t>
      </w:r>
    </w:p>
    <w:p w:rsidR="003C5A53" w:rsidRPr="00BB7DDD" w:rsidRDefault="003C5A53" w:rsidP="00D957F6">
      <w:pPr>
        <w:spacing w:after="0" w:line="240" w:lineRule="auto"/>
        <w:rPr>
          <w:b/>
        </w:rPr>
      </w:pPr>
    </w:p>
    <w:p w:rsidR="003C5A53" w:rsidRPr="00BB7DDD" w:rsidRDefault="003C5A53" w:rsidP="00D957F6">
      <w:pPr>
        <w:spacing w:after="0" w:line="240" w:lineRule="auto"/>
        <w:rPr>
          <w:lang w:val="pl-PL"/>
        </w:rPr>
      </w:pPr>
      <w:r w:rsidRPr="003C5A53">
        <w:rPr>
          <w:b/>
        </w:rPr>
        <w:t xml:space="preserve">     </w:t>
      </w:r>
      <w:r w:rsidRPr="003C5A53">
        <w:t xml:space="preserve">Baltica : International Journal of Baltic Languages. </w:t>
      </w:r>
      <w:r w:rsidRPr="00BB7DDD">
        <w:rPr>
          <w:lang w:val="pl-PL"/>
        </w:rPr>
        <w:t>Vol. 4 / ed. by Wojciech Smoczyński</w:t>
      </w:r>
    </w:p>
    <w:p w:rsidR="003C5A53" w:rsidRPr="00BB7DDD" w:rsidRDefault="003C5A53" w:rsidP="00D957F6">
      <w:pPr>
        <w:spacing w:after="0" w:line="240" w:lineRule="auto"/>
        <w:rPr>
          <w:lang w:val="pl-PL"/>
        </w:rPr>
      </w:pPr>
    </w:p>
    <w:p w:rsidR="003C5A53" w:rsidRPr="00BB7DDD" w:rsidRDefault="003C5A53" w:rsidP="00D957F6">
      <w:pPr>
        <w:spacing w:after="0" w:line="240" w:lineRule="auto"/>
        <w:rPr>
          <w:lang w:val="pl-PL"/>
        </w:rPr>
      </w:pPr>
      <w:r w:rsidRPr="00BB7DDD">
        <w:rPr>
          <w:lang w:val="pl-PL"/>
        </w:rPr>
        <w:t xml:space="preserve">     Kraków : Universitas, 1995. - 333 s. ; 24cm</w:t>
      </w:r>
    </w:p>
    <w:p w:rsidR="003C5A53" w:rsidRPr="00BB7DDD" w:rsidRDefault="003C5A53" w:rsidP="00D957F6">
      <w:pPr>
        <w:spacing w:after="0" w:line="240" w:lineRule="auto"/>
        <w:rPr>
          <w:lang w:val="pl-PL"/>
        </w:rPr>
      </w:pPr>
    </w:p>
    <w:p w:rsidR="003C5A53" w:rsidRPr="00026D0C" w:rsidRDefault="0079420D" w:rsidP="00D957F6">
      <w:pPr>
        <w:pStyle w:val="Nagwek1"/>
        <w:rPr>
          <w:szCs w:val="22"/>
          <w:lang w:val="pl-PL"/>
        </w:rPr>
      </w:pPr>
      <w:r w:rsidRPr="00026D0C">
        <w:rPr>
          <w:szCs w:val="22"/>
          <w:lang w:val="pl-PL"/>
        </w:rPr>
        <w:t>Rzetelska-Feleszko, Ewa</w:t>
      </w:r>
      <w:r w:rsidRPr="00026D0C">
        <w:rPr>
          <w:szCs w:val="22"/>
          <w:lang w:val="pl-PL"/>
        </w:rPr>
        <w:tab/>
      </w:r>
      <w:r w:rsidRPr="00026D0C">
        <w:rPr>
          <w:szCs w:val="22"/>
          <w:lang w:val="pl-PL"/>
        </w:rPr>
        <w:tab/>
      </w:r>
      <w:r w:rsidRPr="00026D0C">
        <w:rPr>
          <w:szCs w:val="22"/>
          <w:lang w:val="pl-PL"/>
        </w:rPr>
        <w:tab/>
      </w:r>
      <w:r w:rsidRPr="00026D0C">
        <w:rPr>
          <w:szCs w:val="22"/>
          <w:lang w:val="pl-PL"/>
        </w:rPr>
        <w:tab/>
        <w:t>2316G</w:t>
      </w:r>
    </w:p>
    <w:p w:rsidR="0079420D" w:rsidRPr="0079420D" w:rsidRDefault="0079420D" w:rsidP="00D957F6">
      <w:pPr>
        <w:spacing w:after="0" w:line="240" w:lineRule="auto"/>
        <w:rPr>
          <w:b/>
          <w:lang w:val="pl-PL"/>
        </w:rPr>
      </w:pPr>
    </w:p>
    <w:p w:rsidR="0079420D" w:rsidRDefault="0079420D" w:rsidP="00D957F6">
      <w:pPr>
        <w:spacing w:after="0" w:line="240" w:lineRule="auto"/>
        <w:rPr>
          <w:lang w:val="pl-PL"/>
        </w:rPr>
      </w:pPr>
      <w:r w:rsidRPr="0079420D">
        <w:rPr>
          <w:b/>
          <w:lang w:val="pl-PL"/>
        </w:rPr>
        <w:t xml:space="preserve">     </w:t>
      </w:r>
      <w:r w:rsidRPr="0079420D">
        <w:rPr>
          <w:lang w:val="pl-PL"/>
        </w:rPr>
        <w:t xml:space="preserve">Symbolae slavisticae dedykowane pani profesor Hannie Popowskiej-Taborskiej / ed. by </w:t>
      </w:r>
      <w:r>
        <w:rPr>
          <w:lang w:val="pl-PL"/>
        </w:rPr>
        <w:t>Ewa Rzetelska-Feleszko</w:t>
      </w:r>
    </w:p>
    <w:p w:rsidR="0079420D" w:rsidRDefault="0079420D" w:rsidP="00D957F6">
      <w:pPr>
        <w:spacing w:after="0" w:line="240" w:lineRule="auto"/>
        <w:rPr>
          <w:lang w:val="pl-PL"/>
        </w:rPr>
      </w:pPr>
    </w:p>
    <w:p w:rsidR="0079420D" w:rsidRDefault="0079420D" w:rsidP="00D957F6">
      <w:pPr>
        <w:spacing w:after="0" w:line="240" w:lineRule="auto"/>
        <w:rPr>
          <w:lang w:val="pl-PL"/>
        </w:rPr>
      </w:pPr>
      <w:r>
        <w:rPr>
          <w:lang w:val="pl-PL"/>
        </w:rPr>
        <w:t xml:space="preserve">     Warszawa : Slawistyczny Ośrodek Wydawniczy, 1996. - 352 s. ; 24cm</w:t>
      </w:r>
    </w:p>
    <w:p w:rsidR="0079420D" w:rsidRDefault="0079420D" w:rsidP="00D957F6">
      <w:pPr>
        <w:spacing w:after="0" w:line="240" w:lineRule="auto"/>
        <w:rPr>
          <w:lang w:val="pl-PL"/>
        </w:rPr>
      </w:pPr>
    </w:p>
    <w:p w:rsidR="0079420D" w:rsidRPr="00026D0C" w:rsidRDefault="0079420D" w:rsidP="00D957F6">
      <w:pPr>
        <w:pStyle w:val="Nagwek1"/>
        <w:rPr>
          <w:szCs w:val="22"/>
          <w:lang w:val="pl-PL"/>
        </w:rPr>
      </w:pPr>
      <w:r w:rsidRPr="00026D0C">
        <w:rPr>
          <w:szCs w:val="22"/>
          <w:lang w:val="pl-PL"/>
        </w:rPr>
        <w:t>Symbolae</w:t>
      </w:r>
      <w:r w:rsidRPr="00026D0C">
        <w:rPr>
          <w:szCs w:val="22"/>
          <w:lang w:val="pl-PL"/>
        </w:rPr>
        <w:tab/>
      </w:r>
      <w:r w:rsidRPr="00026D0C">
        <w:rPr>
          <w:szCs w:val="22"/>
          <w:lang w:val="pl-PL"/>
        </w:rPr>
        <w:tab/>
      </w:r>
      <w:r w:rsidRPr="00026D0C">
        <w:rPr>
          <w:szCs w:val="22"/>
          <w:lang w:val="pl-PL"/>
        </w:rPr>
        <w:tab/>
      </w:r>
      <w:r w:rsidRPr="00026D0C">
        <w:rPr>
          <w:szCs w:val="22"/>
          <w:lang w:val="pl-PL"/>
        </w:rPr>
        <w:tab/>
      </w:r>
      <w:r w:rsidRPr="00026D0C">
        <w:rPr>
          <w:szCs w:val="22"/>
          <w:lang w:val="pl-PL"/>
        </w:rPr>
        <w:tab/>
      </w:r>
      <w:r w:rsidRPr="00026D0C">
        <w:rPr>
          <w:szCs w:val="22"/>
          <w:lang w:val="pl-PL"/>
        </w:rPr>
        <w:tab/>
        <w:t>2316G</w:t>
      </w:r>
    </w:p>
    <w:p w:rsidR="0079420D" w:rsidRPr="0079420D" w:rsidRDefault="0079420D" w:rsidP="00D957F6">
      <w:pPr>
        <w:spacing w:after="0" w:line="240" w:lineRule="auto"/>
        <w:rPr>
          <w:b/>
          <w:lang w:val="pl-PL"/>
        </w:rPr>
      </w:pPr>
    </w:p>
    <w:p w:rsidR="0079420D" w:rsidRPr="0079420D" w:rsidRDefault="0079420D" w:rsidP="00D957F6">
      <w:pPr>
        <w:spacing w:after="0" w:line="240" w:lineRule="auto"/>
        <w:rPr>
          <w:lang w:val="pl-PL"/>
        </w:rPr>
      </w:pPr>
      <w:r w:rsidRPr="0079420D">
        <w:rPr>
          <w:b/>
          <w:lang w:val="pl-PL"/>
        </w:rPr>
        <w:t xml:space="preserve">     </w:t>
      </w:r>
      <w:r w:rsidRPr="0079420D">
        <w:rPr>
          <w:lang w:val="pl-PL"/>
        </w:rPr>
        <w:t>slavisticae dedykowane pani profesor Hannie Popowskiej-Taborskiej / ed. by Ewa Rzetelska-Feleszko</w:t>
      </w:r>
    </w:p>
    <w:p w:rsidR="0079420D" w:rsidRPr="0079420D" w:rsidRDefault="0079420D" w:rsidP="00D957F6">
      <w:pPr>
        <w:spacing w:after="0" w:line="240" w:lineRule="auto"/>
        <w:rPr>
          <w:lang w:val="pl-PL"/>
        </w:rPr>
      </w:pPr>
    </w:p>
    <w:p w:rsidR="0079420D" w:rsidRDefault="0079420D" w:rsidP="00D957F6">
      <w:pPr>
        <w:spacing w:after="0" w:line="240" w:lineRule="auto"/>
        <w:rPr>
          <w:lang w:val="pl-PL"/>
        </w:rPr>
      </w:pPr>
      <w:r w:rsidRPr="0079420D">
        <w:rPr>
          <w:lang w:val="pl-PL"/>
        </w:rPr>
        <w:t xml:space="preserve">     Warszawa : Slawistyczny Ośrodek Wydawniczy, 1996. - 352 s. ; 24cm</w:t>
      </w:r>
    </w:p>
    <w:p w:rsidR="0079420D" w:rsidRDefault="0079420D" w:rsidP="00D957F6">
      <w:pPr>
        <w:spacing w:after="0" w:line="240" w:lineRule="auto"/>
        <w:rPr>
          <w:lang w:val="pl-PL"/>
        </w:rPr>
      </w:pPr>
    </w:p>
    <w:p w:rsidR="0079420D" w:rsidRPr="00026D0C" w:rsidRDefault="0079420D" w:rsidP="00D957F6">
      <w:pPr>
        <w:pStyle w:val="Nagwek1"/>
        <w:rPr>
          <w:szCs w:val="22"/>
          <w:lang w:val="pl-PL"/>
        </w:rPr>
      </w:pPr>
      <w:r w:rsidRPr="00026D0C">
        <w:rPr>
          <w:szCs w:val="22"/>
          <w:lang w:val="pl-PL"/>
        </w:rPr>
        <w:t>Grochowski, Maciej</w:t>
      </w:r>
      <w:r w:rsidRPr="00026D0C">
        <w:rPr>
          <w:szCs w:val="22"/>
          <w:lang w:val="pl-PL"/>
        </w:rPr>
        <w:tab/>
      </w:r>
      <w:r w:rsidRPr="00026D0C">
        <w:rPr>
          <w:szCs w:val="22"/>
          <w:lang w:val="pl-PL"/>
        </w:rPr>
        <w:tab/>
      </w:r>
      <w:r w:rsidRPr="00026D0C">
        <w:rPr>
          <w:szCs w:val="22"/>
          <w:lang w:val="pl-PL"/>
        </w:rPr>
        <w:tab/>
      </w:r>
      <w:r w:rsidRPr="00026D0C">
        <w:rPr>
          <w:szCs w:val="22"/>
          <w:lang w:val="pl-PL"/>
        </w:rPr>
        <w:tab/>
      </w:r>
      <w:r w:rsidRPr="00026D0C">
        <w:rPr>
          <w:szCs w:val="22"/>
          <w:lang w:val="pl-PL"/>
        </w:rPr>
        <w:tab/>
        <w:t>2317G</w:t>
      </w:r>
    </w:p>
    <w:p w:rsidR="0079420D" w:rsidRDefault="0079420D" w:rsidP="00D957F6">
      <w:pPr>
        <w:spacing w:after="0" w:line="240" w:lineRule="auto"/>
        <w:rPr>
          <w:b/>
          <w:lang w:val="pl-PL"/>
        </w:rPr>
      </w:pPr>
    </w:p>
    <w:p w:rsidR="0079420D" w:rsidRDefault="0079420D" w:rsidP="00D957F6">
      <w:pPr>
        <w:spacing w:after="0" w:line="240" w:lineRule="auto"/>
        <w:rPr>
          <w:lang w:val="pl-PL"/>
        </w:rPr>
      </w:pPr>
      <w:r>
        <w:rPr>
          <w:b/>
          <w:lang w:val="pl-PL"/>
        </w:rPr>
        <w:t xml:space="preserve">     </w:t>
      </w:r>
      <w:r>
        <w:rPr>
          <w:lang w:val="pl-PL"/>
        </w:rPr>
        <w:t>Problemy opisu gramatycznego języków słowiańskich / ed. by Maciej Grochowski</w:t>
      </w:r>
    </w:p>
    <w:p w:rsidR="0079420D" w:rsidRDefault="0079420D" w:rsidP="00D957F6">
      <w:pPr>
        <w:spacing w:after="0" w:line="240" w:lineRule="auto"/>
        <w:rPr>
          <w:lang w:val="pl-PL"/>
        </w:rPr>
      </w:pPr>
    </w:p>
    <w:p w:rsidR="0079420D" w:rsidRDefault="0079420D" w:rsidP="00D957F6">
      <w:pPr>
        <w:spacing w:after="0" w:line="240" w:lineRule="auto"/>
        <w:rPr>
          <w:lang w:val="pl-PL"/>
        </w:rPr>
      </w:pPr>
      <w:r>
        <w:rPr>
          <w:lang w:val="pl-PL"/>
        </w:rPr>
        <w:t xml:space="preserve">     Warszawa : Polska Akademia Nauk, 1991. - 184 s. ; 24cm</w:t>
      </w:r>
    </w:p>
    <w:p w:rsidR="0079420D" w:rsidRDefault="0079420D" w:rsidP="00D957F6">
      <w:pPr>
        <w:spacing w:after="0" w:line="240" w:lineRule="auto"/>
        <w:rPr>
          <w:lang w:val="pl-PL"/>
        </w:rPr>
      </w:pPr>
    </w:p>
    <w:p w:rsidR="0079420D" w:rsidRPr="00026D0C" w:rsidRDefault="0079420D" w:rsidP="00D957F6">
      <w:pPr>
        <w:pStyle w:val="Nagwek1"/>
        <w:rPr>
          <w:szCs w:val="22"/>
          <w:lang w:val="pl-PL"/>
        </w:rPr>
      </w:pPr>
      <w:r w:rsidRPr="00026D0C">
        <w:rPr>
          <w:szCs w:val="22"/>
          <w:lang w:val="pl-PL"/>
        </w:rPr>
        <w:t>Problemy</w:t>
      </w:r>
      <w:r w:rsidRPr="00026D0C">
        <w:rPr>
          <w:szCs w:val="22"/>
          <w:lang w:val="pl-PL"/>
        </w:rPr>
        <w:tab/>
      </w:r>
      <w:r w:rsidRPr="00026D0C">
        <w:rPr>
          <w:szCs w:val="22"/>
          <w:lang w:val="pl-PL"/>
        </w:rPr>
        <w:tab/>
      </w:r>
      <w:r w:rsidRPr="00026D0C">
        <w:rPr>
          <w:szCs w:val="22"/>
          <w:lang w:val="pl-PL"/>
        </w:rPr>
        <w:tab/>
      </w:r>
      <w:r w:rsidRPr="00026D0C">
        <w:rPr>
          <w:szCs w:val="22"/>
          <w:lang w:val="pl-PL"/>
        </w:rPr>
        <w:tab/>
      </w:r>
      <w:r w:rsidR="00416A7A" w:rsidRPr="00026D0C">
        <w:rPr>
          <w:szCs w:val="22"/>
          <w:lang w:val="pl-PL"/>
        </w:rPr>
        <w:tab/>
      </w:r>
      <w:r w:rsidRPr="00026D0C">
        <w:rPr>
          <w:szCs w:val="22"/>
          <w:lang w:val="pl-PL"/>
        </w:rPr>
        <w:tab/>
        <w:t>2317G</w:t>
      </w:r>
    </w:p>
    <w:p w:rsidR="0079420D" w:rsidRPr="0079420D" w:rsidRDefault="0079420D" w:rsidP="00D957F6">
      <w:pPr>
        <w:spacing w:after="0" w:line="240" w:lineRule="auto"/>
        <w:rPr>
          <w:b/>
          <w:lang w:val="pl-PL"/>
        </w:rPr>
      </w:pPr>
    </w:p>
    <w:p w:rsidR="0079420D" w:rsidRPr="0079420D" w:rsidRDefault="0079420D" w:rsidP="00D957F6">
      <w:pPr>
        <w:spacing w:after="0" w:line="240" w:lineRule="auto"/>
        <w:rPr>
          <w:lang w:val="pl-PL"/>
        </w:rPr>
      </w:pPr>
      <w:r w:rsidRPr="0079420D">
        <w:rPr>
          <w:b/>
          <w:lang w:val="pl-PL"/>
        </w:rPr>
        <w:t xml:space="preserve">     </w:t>
      </w:r>
      <w:r w:rsidRPr="0079420D">
        <w:rPr>
          <w:lang w:val="pl-PL"/>
        </w:rPr>
        <w:t>opisu gramatycznego języków słowiańskich / ed. by Maciej Grochowski</w:t>
      </w:r>
    </w:p>
    <w:p w:rsidR="0079420D" w:rsidRPr="0079420D" w:rsidRDefault="0079420D" w:rsidP="00D957F6">
      <w:pPr>
        <w:spacing w:after="0" w:line="240" w:lineRule="auto"/>
        <w:rPr>
          <w:lang w:val="pl-PL"/>
        </w:rPr>
      </w:pPr>
    </w:p>
    <w:p w:rsidR="0079420D" w:rsidRPr="0079420D" w:rsidRDefault="0079420D" w:rsidP="00D957F6">
      <w:pPr>
        <w:spacing w:after="0" w:line="240" w:lineRule="auto"/>
        <w:rPr>
          <w:lang w:val="pl-PL"/>
        </w:rPr>
      </w:pPr>
      <w:r w:rsidRPr="0079420D">
        <w:rPr>
          <w:lang w:val="pl-PL"/>
        </w:rPr>
        <w:t xml:space="preserve">     Warszawa : Polska Akademia Nauk, 1991. - 184 s. ; 24cm</w:t>
      </w:r>
    </w:p>
    <w:p w:rsidR="0079420D" w:rsidRPr="0079420D" w:rsidRDefault="0079420D" w:rsidP="00D957F6">
      <w:pPr>
        <w:spacing w:after="0" w:line="240" w:lineRule="auto"/>
        <w:rPr>
          <w:lang w:val="pl-PL"/>
        </w:rPr>
      </w:pPr>
    </w:p>
    <w:p w:rsidR="0079420D" w:rsidRPr="00026D0C" w:rsidRDefault="00416A7A" w:rsidP="00D957F6">
      <w:pPr>
        <w:pStyle w:val="Nagwek1"/>
        <w:rPr>
          <w:szCs w:val="22"/>
        </w:rPr>
      </w:pPr>
      <w:r w:rsidRPr="00BB7DDD">
        <w:rPr>
          <w:szCs w:val="22"/>
        </w:rPr>
        <w:t>Abbott, Edwin A.</w:t>
      </w:r>
      <w:r w:rsidRPr="00BB7DDD">
        <w:rPr>
          <w:szCs w:val="22"/>
        </w:rPr>
        <w:tab/>
      </w:r>
      <w:r w:rsidRPr="00BB7DDD">
        <w:rPr>
          <w:szCs w:val="22"/>
        </w:rPr>
        <w:tab/>
      </w:r>
      <w:r w:rsidRPr="00BB7DDD">
        <w:rPr>
          <w:szCs w:val="22"/>
        </w:rPr>
        <w:tab/>
      </w:r>
      <w:r w:rsidRPr="00BB7DDD">
        <w:rPr>
          <w:szCs w:val="22"/>
        </w:rPr>
        <w:tab/>
      </w:r>
      <w:r w:rsidRPr="00BB7DDD">
        <w:rPr>
          <w:szCs w:val="22"/>
        </w:rPr>
        <w:tab/>
      </w:r>
      <w:r w:rsidRPr="00026D0C">
        <w:rPr>
          <w:szCs w:val="22"/>
        </w:rPr>
        <w:t>2318G</w:t>
      </w:r>
    </w:p>
    <w:p w:rsidR="00416A7A" w:rsidRPr="00416A7A" w:rsidRDefault="00416A7A" w:rsidP="00D957F6">
      <w:pPr>
        <w:spacing w:after="0" w:line="240" w:lineRule="auto"/>
        <w:rPr>
          <w:b/>
        </w:rPr>
      </w:pPr>
    </w:p>
    <w:p w:rsidR="00416A7A" w:rsidRDefault="00416A7A" w:rsidP="00D957F6">
      <w:pPr>
        <w:spacing w:after="0" w:line="240" w:lineRule="auto"/>
      </w:pPr>
      <w:r w:rsidRPr="00416A7A">
        <w:rPr>
          <w:b/>
        </w:rPr>
        <w:t xml:space="preserve">     </w:t>
      </w:r>
      <w:r w:rsidRPr="00416A7A">
        <w:t>Johannine grammar</w:t>
      </w:r>
      <w:r>
        <w:t>. Reprint of the 1906 edition</w:t>
      </w:r>
      <w:r w:rsidRPr="00416A7A">
        <w:t xml:space="preserve"> / Edwin A. Abbott</w:t>
      </w:r>
    </w:p>
    <w:p w:rsidR="00416A7A" w:rsidRDefault="00416A7A" w:rsidP="00D957F6">
      <w:pPr>
        <w:spacing w:after="0" w:line="240" w:lineRule="auto"/>
      </w:pPr>
    </w:p>
    <w:p w:rsidR="00416A7A" w:rsidRDefault="00416A7A" w:rsidP="00D957F6">
      <w:pPr>
        <w:spacing w:after="0" w:line="240" w:lineRule="auto"/>
      </w:pPr>
      <w:r>
        <w:t xml:space="preserve">     [b. m.] : Kessinger Publishing, [b. r.]. - 687 s. ; 23cm</w:t>
      </w:r>
    </w:p>
    <w:p w:rsidR="00416A7A" w:rsidRDefault="00416A7A" w:rsidP="00D957F6">
      <w:pPr>
        <w:spacing w:after="0" w:line="240" w:lineRule="auto"/>
      </w:pPr>
    </w:p>
    <w:p w:rsidR="00416A7A" w:rsidRPr="00026D0C" w:rsidRDefault="00416A7A" w:rsidP="00D957F6">
      <w:pPr>
        <w:pStyle w:val="Nagwek1"/>
        <w:rPr>
          <w:szCs w:val="22"/>
        </w:rPr>
      </w:pPr>
      <w:r w:rsidRPr="00026D0C">
        <w:rPr>
          <w:szCs w:val="22"/>
        </w:rPr>
        <w:t>Holladay, William L.</w:t>
      </w:r>
      <w:r w:rsidRPr="00026D0C">
        <w:rPr>
          <w:szCs w:val="22"/>
        </w:rPr>
        <w:tab/>
      </w:r>
      <w:r w:rsidRPr="00026D0C">
        <w:rPr>
          <w:szCs w:val="22"/>
        </w:rPr>
        <w:tab/>
      </w:r>
      <w:r w:rsidRPr="00026D0C">
        <w:rPr>
          <w:szCs w:val="22"/>
        </w:rPr>
        <w:tab/>
      </w:r>
      <w:r w:rsidRPr="00026D0C">
        <w:rPr>
          <w:szCs w:val="22"/>
        </w:rPr>
        <w:tab/>
      </w:r>
      <w:r w:rsidRPr="00026D0C">
        <w:rPr>
          <w:szCs w:val="22"/>
        </w:rPr>
        <w:tab/>
        <w:t>2319G</w:t>
      </w:r>
    </w:p>
    <w:p w:rsidR="00416A7A" w:rsidRDefault="00416A7A" w:rsidP="00D957F6">
      <w:pPr>
        <w:spacing w:after="0" w:line="240" w:lineRule="auto"/>
        <w:rPr>
          <w:b/>
        </w:rPr>
      </w:pPr>
    </w:p>
    <w:p w:rsidR="00416A7A" w:rsidRDefault="00416A7A" w:rsidP="00D957F6">
      <w:pPr>
        <w:spacing w:after="0" w:line="240" w:lineRule="auto"/>
      </w:pPr>
      <w:r>
        <w:rPr>
          <w:b/>
        </w:rPr>
        <w:t xml:space="preserve">     </w:t>
      </w:r>
      <w:r>
        <w:t>A concise Hebrew and Aramaic lexicon of the Old Testament based upon the lexical work of Ludwig Koehler and Walter Baumgartner / ed. by William L. Holladay</w:t>
      </w:r>
    </w:p>
    <w:p w:rsidR="00416A7A" w:rsidRDefault="00416A7A" w:rsidP="00D957F6">
      <w:pPr>
        <w:spacing w:after="0" w:line="240" w:lineRule="auto"/>
      </w:pPr>
    </w:p>
    <w:p w:rsidR="00416A7A" w:rsidRDefault="00416A7A" w:rsidP="00D957F6">
      <w:pPr>
        <w:spacing w:after="0" w:line="240" w:lineRule="auto"/>
      </w:pPr>
      <w:r>
        <w:t xml:space="preserve">     Grand Rapids : William B. Eerdmans Publishing Company ; Leiden : Brill, 1988. - 425 s. ; 25cm</w:t>
      </w:r>
    </w:p>
    <w:p w:rsidR="00416A7A" w:rsidRDefault="00416A7A" w:rsidP="00D957F6">
      <w:pPr>
        <w:spacing w:after="0" w:line="240" w:lineRule="auto"/>
      </w:pPr>
    </w:p>
    <w:p w:rsidR="00416A7A" w:rsidRPr="00026D0C" w:rsidRDefault="00416A7A" w:rsidP="00D957F6">
      <w:pPr>
        <w:pStyle w:val="Nagwek1"/>
        <w:rPr>
          <w:szCs w:val="22"/>
        </w:rPr>
      </w:pPr>
      <w:r w:rsidRPr="00026D0C">
        <w:rPr>
          <w:szCs w:val="22"/>
        </w:rPr>
        <w:t>A concise</w:t>
      </w:r>
      <w:r w:rsidRPr="00026D0C">
        <w:rPr>
          <w:szCs w:val="22"/>
        </w:rPr>
        <w:tab/>
      </w:r>
      <w:r w:rsidRPr="00026D0C">
        <w:rPr>
          <w:szCs w:val="22"/>
        </w:rPr>
        <w:tab/>
      </w:r>
      <w:r w:rsidRPr="00026D0C">
        <w:rPr>
          <w:szCs w:val="22"/>
        </w:rPr>
        <w:tab/>
      </w:r>
      <w:r w:rsidRPr="00026D0C">
        <w:rPr>
          <w:szCs w:val="22"/>
        </w:rPr>
        <w:tab/>
      </w:r>
      <w:r w:rsidRPr="00026D0C">
        <w:rPr>
          <w:szCs w:val="22"/>
        </w:rPr>
        <w:tab/>
      </w:r>
      <w:r w:rsidRPr="00026D0C">
        <w:rPr>
          <w:szCs w:val="22"/>
        </w:rPr>
        <w:tab/>
        <w:t>2319G</w:t>
      </w:r>
    </w:p>
    <w:p w:rsidR="00416A7A" w:rsidRPr="00416A7A" w:rsidRDefault="00416A7A" w:rsidP="00D957F6">
      <w:pPr>
        <w:spacing w:after="0" w:line="240" w:lineRule="auto"/>
        <w:rPr>
          <w:b/>
        </w:rPr>
      </w:pPr>
    </w:p>
    <w:p w:rsidR="00416A7A" w:rsidRPr="00416A7A" w:rsidRDefault="00416A7A" w:rsidP="00D957F6">
      <w:pPr>
        <w:spacing w:after="0" w:line="240" w:lineRule="auto"/>
      </w:pPr>
      <w:r w:rsidRPr="00416A7A">
        <w:rPr>
          <w:b/>
        </w:rPr>
        <w:t xml:space="preserve">     </w:t>
      </w:r>
      <w:r w:rsidRPr="00416A7A">
        <w:t>Hebrew and Aramaic lexicon of the Old Testament based upon the lexical work of Ludwig Koehler and Walter Baumgartner / ed. by William L. Holladay</w:t>
      </w:r>
    </w:p>
    <w:p w:rsidR="00416A7A" w:rsidRPr="00416A7A" w:rsidRDefault="00416A7A" w:rsidP="00D957F6">
      <w:pPr>
        <w:spacing w:after="0" w:line="240" w:lineRule="auto"/>
      </w:pPr>
    </w:p>
    <w:p w:rsidR="00416A7A" w:rsidRPr="00416A7A" w:rsidRDefault="00416A7A" w:rsidP="00D957F6">
      <w:pPr>
        <w:spacing w:after="0" w:line="240" w:lineRule="auto"/>
      </w:pPr>
      <w:r w:rsidRPr="00416A7A">
        <w:t xml:space="preserve">     Grand Rapids : William B. Eerdmans Publishing Company ; Leiden : Brill, 1988. - 425 s. ; 25cm</w:t>
      </w:r>
    </w:p>
    <w:p w:rsidR="00416A7A" w:rsidRDefault="00416A7A" w:rsidP="00D957F6">
      <w:pPr>
        <w:spacing w:after="0" w:line="240" w:lineRule="auto"/>
      </w:pPr>
    </w:p>
    <w:p w:rsidR="00416A7A" w:rsidRPr="00214A1E" w:rsidRDefault="00BB7DDD" w:rsidP="00D957F6">
      <w:pPr>
        <w:pStyle w:val="Nagwek1"/>
        <w:rPr>
          <w:szCs w:val="22"/>
        </w:rPr>
      </w:pPr>
      <w:r w:rsidRPr="00214A1E">
        <w:rPr>
          <w:szCs w:val="22"/>
        </w:rPr>
        <w:t>Malkiel, Yakov</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2320G</w:t>
      </w:r>
    </w:p>
    <w:p w:rsidR="00BB7DDD" w:rsidRDefault="00BB7DDD" w:rsidP="00D957F6">
      <w:pPr>
        <w:spacing w:after="0" w:line="240" w:lineRule="auto"/>
        <w:rPr>
          <w:b/>
        </w:rPr>
      </w:pPr>
    </w:p>
    <w:p w:rsidR="00BB7DDD" w:rsidRDefault="00BB7DDD" w:rsidP="00D957F6">
      <w:pPr>
        <w:spacing w:after="0" w:line="240" w:lineRule="auto"/>
      </w:pPr>
      <w:r>
        <w:rPr>
          <w:b/>
        </w:rPr>
        <w:t xml:space="preserve">     </w:t>
      </w:r>
      <w:r>
        <w:t>Essays on linguistic themes / Yakov Malkiel</w:t>
      </w:r>
    </w:p>
    <w:p w:rsidR="00BB7DDD" w:rsidRDefault="00BB7DDD" w:rsidP="00D957F6">
      <w:pPr>
        <w:spacing w:after="0" w:line="240" w:lineRule="auto"/>
      </w:pPr>
    </w:p>
    <w:p w:rsidR="00BB7DDD" w:rsidRDefault="00BB7DDD" w:rsidP="00D957F6">
      <w:pPr>
        <w:spacing w:after="0" w:line="240" w:lineRule="auto"/>
      </w:pPr>
      <w:r>
        <w:t xml:space="preserve">     Berkeley ; Los Angeles : University of California Press, 1968. - 415 s. ; 23cm</w:t>
      </w:r>
    </w:p>
    <w:p w:rsidR="00BB7DDD" w:rsidRDefault="00BB7DDD" w:rsidP="00D957F6">
      <w:pPr>
        <w:spacing w:after="0" w:line="240" w:lineRule="auto"/>
      </w:pPr>
    </w:p>
    <w:p w:rsidR="00BB7DDD" w:rsidRPr="00214A1E" w:rsidRDefault="00BB7DDD" w:rsidP="00D957F6">
      <w:pPr>
        <w:pStyle w:val="Nagwek1"/>
        <w:rPr>
          <w:szCs w:val="22"/>
        </w:rPr>
      </w:pPr>
      <w:r w:rsidRPr="00214A1E">
        <w:rPr>
          <w:szCs w:val="22"/>
        </w:rPr>
        <w:t>Painchaud, Louis</w:t>
      </w:r>
      <w:r w:rsidRPr="00214A1E">
        <w:rPr>
          <w:szCs w:val="22"/>
        </w:rPr>
        <w:tab/>
      </w:r>
      <w:r w:rsidRPr="00214A1E">
        <w:rPr>
          <w:szCs w:val="22"/>
        </w:rPr>
        <w:tab/>
      </w:r>
      <w:r w:rsidRPr="00214A1E">
        <w:rPr>
          <w:szCs w:val="22"/>
        </w:rPr>
        <w:tab/>
      </w:r>
      <w:r w:rsidRPr="00214A1E">
        <w:rPr>
          <w:szCs w:val="22"/>
        </w:rPr>
        <w:tab/>
      </w:r>
      <w:r w:rsidRPr="00214A1E">
        <w:rPr>
          <w:szCs w:val="22"/>
        </w:rPr>
        <w:tab/>
        <w:t>2321G</w:t>
      </w:r>
    </w:p>
    <w:p w:rsidR="00BB7DDD" w:rsidRDefault="00BB7DDD" w:rsidP="00D957F6">
      <w:pPr>
        <w:spacing w:after="0" w:line="240" w:lineRule="auto"/>
        <w:rPr>
          <w:b/>
        </w:rPr>
      </w:pPr>
    </w:p>
    <w:p w:rsidR="00BB7DDD" w:rsidRDefault="00BB7DDD" w:rsidP="00D957F6">
      <w:pPr>
        <w:spacing w:after="0" w:line="240" w:lineRule="auto"/>
        <w:rPr>
          <w:lang w:val="fr-FR"/>
        </w:rPr>
      </w:pPr>
      <w:r w:rsidRPr="00214A1E">
        <w:rPr>
          <w:b/>
        </w:rPr>
        <w:t xml:space="preserve">     </w:t>
      </w:r>
      <w:r w:rsidRPr="00214A1E">
        <w:t xml:space="preserve">Coptica - Gnostica - Manichaica. </w:t>
      </w:r>
      <w:r w:rsidRPr="00BB7DDD">
        <w:rPr>
          <w:lang w:val="fr-FR"/>
        </w:rPr>
        <w:t>Mélanges offerts à</w:t>
      </w:r>
      <w:r>
        <w:rPr>
          <w:lang w:val="fr-FR"/>
        </w:rPr>
        <w:t xml:space="preserve"> Wolf-Peter Funk / ed. by Louis Painchaud ; Paul-Hubert Poirier</w:t>
      </w:r>
    </w:p>
    <w:p w:rsidR="00BB7DDD" w:rsidRDefault="00BB7DDD" w:rsidP="00D957F6">
      <w:pPr>
        <w:spacing w:after="0" w:line="240" w:lineRule="auto"/>
        <w:rPr>
          <w:lang w:val="fr-FR"/>
        </w:rPr>
      </w:pPr>
    </w:p>
    <w:p w:rsidR="00BB7DDD" w:rsidRDefault="00BB7DDD" w:rsidP="00D957F6">
      <w:pPr>
        <w:spacing w:after="0" w:line="240" w:lineRule="auto"/>
        <w:rPr>
          <w:lang w:val="fr-FR"/>
        </w:rPr>
      </w:pPr>
      <w:r>
        <w:rPr>
          <w:lang w:val="fr-FR"/>
        </w:rPr>
        <w:t xml:space="preserve">     Québec : Les Presses de l'Université Laval ; Louvain-Paris : Éditions Peeters, 2006. - 1052 s. ; 24cm</w:t>
      </w:r>
    </w:p>
    <w:p w:rsidR="00BB7DDD" w:rsidRDefault="00BB7DDD" w:rsidP="00D957F6">
      <w:pPr>
        <w:spacing w:after="0" w:line="240" w:lineRule="auto"/>
        <w:rPr>
          <w:lang w:val="fr-FR"/>
        </w:rPr>
      </w:pPr>
    </w:p>
    <w:p w:rsidR="00BB7DDD" w:rsidRDefault="00BB7DDD" w:rsidP="00D957F6">
      <w:pPr>
        <w:spacing w:after="0" w:line="240" w:lineRule="auto"/>
        <w:rPr>
          <w:lang w:val="fr-FR"/>
        </w:rPr>
      </w:pPr>
      <w:r>
        <w:rPr>
          <w:lang w:val="fr-FR"/>
        </w:rPr>
        <w:t xml:space="preserve">     (Bibliothèque Copte de Nag Hammadi. Section &lt;Études&gt; 7)</w:t>
      </w:r>
    </w:p>
    <w:p w:rsidR="00BB7DDD" w:rsidRDefault="00BB7DDD" w:rsidP="00D957F6">
      <w:pPr>
        <w:spacing w:after="0" w:line="240" w:lineRule="auto"/>
        <w:rPr>
          <w:lang w:val="fr-FR"/>
        </w:rPr>
      </w:pPr>
    </w:p>
    <w:p w:rsidR="00BB7DDD" w:rsidRPr="00214A1E" w:rsidRDefault="00BB7DDD" w:rsidP="00D957F6">
      <w:pPr>
        <w:pStyle w:val="Nagwek1"/>
        <w:rPr>
          <w:szCs w:val="22"/>
          <w:lang w:val="fr-FR"/>
        </w:rPr>
      </w:pPr>
      <w:r w:rsidRPr="00214A1E">
        <w:rPr>
          <w:szCs w:val="22"/>
          <w:lang w:val="fr-FR"/>
        </w:rPr>
        <w:t>Poirier, Paul-Hubert</w:t>
      </w:r>
      <w:r w:rsidRPr="00214A1E">
        <w:rPr>
          <w:szCs w:val="22"/>
          <w:lang w:val="fr-FR"/>
        </w:rPr>
        <w:tab/>
      </w:r>
      <w:r w:rsidRPr="00214A1E">
        <w:rPr>
          <w:szCs w:val="22"/>
          <w:lang w:val="fr-FR"/>
        </w:rPr>
        <w:tab/>
      </w:r>
      <w:r w:rsidRPr="00214A1E">
        <w:rPr>
          <w:szCs w:val="22"/>
          <w:lang w:val="fr-FR"/>
        </w:rPr>
        <w:tab/>
      </w:r>
      <w:r w:rsidRPr="00214A1E">
        <w:rPr>
          <w:szCs w:val="22"/>
          <w:lang w:val="fr-FR"/>
        </w:rPr>
        <w:tab/>
      </w:r>
      <w:r w:rsidRPr="00214A1E">
        <w:rPr>
          <w:szCs w:val="22"/>
          <w:lang w:val="fr-FR"/>
        </w:rPr>
        <w:tab/>
        <w:t>2321G</w:t>
      </w:r>
    </w:p>
    <w:p w:rsidR="00BB7DDD" w:rsidRPr="00BB7DDD" w:rsidRDefault="00BB7DDD" w:rsidP="00D957F6">
      <w:pPr>
        <w:spacing w:after="0" w:line="240" w:lineRule="auto"/>
        <w:rPr>
          <w:b/>
          <w:lang w:val="fr-FR"/>
        </w:rPr>
      </w:pPr>
    </w:p>
    <w:p w:rsidR="00BB7DDD" w:rsidRPr="00BB7DDD" w:rsidRDefault="00BB7DDD" w:rsidP="00D957F6">
      <w:pPr>
        <w:spacing w:after="0" w:line="240" w:lineRule="auto"/>
        <w:rPr>
          <w:lang w:val="fr-FR"/>
        </w:rPr>
      </w:pPr>
      <w:r w:rsidRPr="00BB7DDD">
        <w:rPr>
          <w:b/>
          <w:lang w:val="fr-FR"/>
        </w:rPr>
        <w:t xml:space="preserve">     </w:t>
      </w:r>
      <w:r w:rsidRPr="00BB7DDD">
        <w:rPr>
          <w:lang w:val="fr-FR"/>
        </w:rPr>
        <w:t>Coptica - Gnostica - Manichaica. Mélanges offerts à Wolf-Peter Funk / ed. by Louis Painchaud ; Paul-Hubert Poirier</w:t>
      </w:r>
    </w:p>
    <w:p w:rsidR="00BB7DDD" w:rsidRPr="00BB7DDD" w:rsidRDefault="00BB7DDD" w:rsidP="00D957F6">
      <w:pPr>
        <w:spacing w:after="0" w:line="240" w:lineRule="auto"/>
        <w:rPr>
          <w:lang w:val="fr-FR"/>
        </w:rPr>
      </w:pPr>
    </w:p>
    <w:p w:rsidR="00BB7DDD" w:rsidRPr="00BB7DDD" w:rsidRDefault="00BB7DDD" w:rsidP="00D957F6">
      <w:pPr>
        <w:spacing w:after="0" w:line="240" w:lineRule="auto"/>
        <w:rPr>
          <w:lang w:val="fr-FR"/>
        </w:rPr>
      </w:pPr>
      <w:r w:rsidRPr="00BB7DDD">
        <w:rPr>
          <w:lang w:val="fr-FR"/>
        </w:rPr>
        <w:t xml:space="preserve">     Québec : Les Presses de l'Université Laval ; Louvain-Paris : Éditions Peeters, 2006. - 1052 s. ; 24cm</w:t>
      </w:r>
    </w:p>
    <w:p w:rsidR="00BB7DDD" w:rsidRPr="00BB7DDD" w:rsidRDefault="00BB7DDD" w:rsidP="00D957F6">
      <w:pPr>
        <w:spacing w:after="0" w:line="240" w:lineRule="auto"/>
        <w:rPr>
          <w:lang w:val="fr-FR"/>
        </w:rPr>
      </w:pPr>
    </w:p>
    <w:p w:rsidR="00BB7DDD" w:rsidRPr="00BB7DDD" w:rsidRDefault="00BB7DDD" w:rsidP="00D957F6">
      <w:pPr>
        <w:spacing w:after="0" w:line="240" w:lineRule="auto"/>
        <w:rPr>
          <w:lang w:val="fr-FR"/>
        </w:rPr>
      </w:pPr>
      <w:r w:rsidRPr="00BB7DDD">
        <w:rPr>
          <w:lang w:val="fr-FR"/>
        </w:rPr>
        <w:t xml:space="preserve">     (Bibliothèque Copte de Nag Hammadi. Section &lt;Études&gt; 7)</w:t>
      </w:r>
    </w:p>
    <w:p w:rsidR="00BB7DDD" w:rsidRDefault="00BB7DDD" w:rsidP="00D957F6">
      <w:pPr>
        <w:spacing w:after="0" w:line="240" w:lineRule="auto"/>
        <w:rPr>
          <w:lang w:val="fr-FR"/>
        </w:rPr>
      </w:pPr>
    </w:p>
    <w:p w:rsidR="00BB7DDD" w:rsidRPr="00214A1E" w:rsidRDefault="00BB7DDD" w:rsidP="00D957F6">
      <w:pPr>
        <w:pStyle w:val="Nagwek1"/>
        <w:rPr>
          <w:szCs w:val="22"/>
          <w:lang w:val="fr-FR"/>
        </w:rPr>
      </w:pPr>
      <w:r w:rsidRPr="00214A1E">
        <w:rPr>
          <w:szCs w:val="22"/>
          <w:lang w:val="fr-FR"/>
        </w:rPr>
        <w:t>Coptica -</w:t>
      </w:r>
      <w:r w:rsidRPr="00214A1E">
        <w:rPr>
          <w:szCs w:val="22"/>
          <w:lang w:val="fr-FR"/>
        </w:rPr>
        <w:tab/>
      </w:r>
      <w:r w:rsidRPr="00214A1E">
        <w:rPr>
          <w:szCs w:val="22"/>
          <w:lang w:val="fr-FR"/>
        </w:rPr>
        <w:tab/>
      </w:r>
      <w:r w:rsidRPr="00214A1E">
        <w:rPr>
          <w:szCs w:val="22"/>
          <w:lang w:val="fr-FR"/>
        </w:rPr>
        <w:tab/>
      </w:r>
      <w:r w:rsidRPr="00214A1E">
        <w:rPr>
          <w:szCs w:val="22"/>
          <w:lang w:val="fr-FR"/>
        </w:rPr>
        <w:tab/>
      </w:r>
      <w:r w:rsidRPr="00214A1E">
        <w:rPr>
          <w:szCs w:val="22"/>
          <w:lang w:val="fr-FR"/>
        </w:rPr>
        <w:tab/>
      </w:r>
      <w:r w:rsidRPr="00214A1E">
        <w:rPr>
          <w:szCs w:val="22"/>
          <w:lang w:val="fr-FR"/>
        </w:rPr>
        <w:tab/>
        <w:t>2321G</w:t>
      </w:r>
    </w:p>
    <w:p w:rsidR="00BB7DDD" w:rsidRPr="00214A1E" w:rsidRDefault="00BB7DDD" w:rsidP="00D957F6">
      <w:pPr>
        <w:spacing w:after="0" w:line="240" w:lineRule="auto"/>
        <w:rPr>
          <w:b/>
          <w:lang w:val="fr-FR"/>
        </w:rPr>
      </w:pPr>
    </w:p>
    <w:p w:rsidR="00BB7DDD" w:rsidRPr="00BB7DDD" w:rsidRDefault="00BB7DDD" w:rsidP="00D957F6">
      <w:pPr>
        <w:spacing w:after="0" w:line="240" w:lineRule="auto"/>
        <w:rPr>
          <w:lang w:val="fr-FR"/>
        </w:rPr>
      </w:pPr>
      <w:r w:rsidRPr="00214A1E">
        <w:rPr>
          <w:b/>
          <w:lang w:val="fr-FR"/>
        </w:rPr>
        <w:t xml:space="preserve">     </w:t>
      </w:r>
      <w:r w:rsidRPr="00214A1E">
        <w:rPr>
          <w:lang w:val="fr-FR"/>
        </w:rPr>
        <w:t xml:space="preserve">Gnostica - Manichaica. </w:t>
      </w:r>
      <w:r w:rsidRPr="00BB7DDD">
        <w:rPr>
          <w:lang w:val="fr-FR"/>
        </w:rPr>
        <w:t>Mélanges offerts à Wolf-Peter Funk / ed. by Louis Painchaud ; Paul-Hubert Poirier</w:t>
      </w:r>
    </w:p>
    <w:p w:rsidR="00BB7DDD" w:rsidRPr="00BB7DDD" w:rsidRDefault="00BB7DDD" w:rsidP="00D957F6">
      <w:pPr>
        <w:spacing w:after="0" w:line="240" w:lineRule="auto"/>
        <w:rPr>
          <w:lang w:val="fr-FR"/>
        </w:rPr>
      </w:pPr>
    </w:p>
    <w:p w:rsidR="00BB7DDD" w:rsidRPr="00BB7DDD" w:rsidRDefault="00BB7DDD" w:rsidP="00D957F6">
      <w:pPr>
        <w:spacing w:after="0" w:line="240" w:lineRule="auto"/>
        <w:rPr>
          <w:lang w:val="fr-FR"/>
        </w:rPr>
      </w:pPr>
      <w:r w:rsidRPr="00BB7DDD">
        <w:rPr>
          <w:lang w:val="fr-FR"/>
        </w:rPr>
        <w:t xml:space="preserve">     Québec : Les Presses de l'Université Laval ; Louvain-Paris : Éditions Peeters, 2006. - 1052 s. ; 24cm</w:t>
      </w:r>
    </w:p>
    <w:p w:rsidR="00BB7DDD" w:rsidRPr="00BB7DDD" w:rsidRDefault="00BB7DDD" w:rsidP="00D957F6">
      <w:pPr>
        <w:spacing w:after="0" w:line="240" w:lineRule="auto"/>
        <w:rPr>
          <w:lang w:val="fr-FR"/>
        </w:rPr>
      </w:pPr>
    </w:p>
    <w:p w:rsidR="00BB7DDD" w:rsidRPr="00BB7DDD" w:rsidRDefault="00BB7DDD" w:rsidP="00D957F6">
      <w:pPr>
        <w:spacing w:after="0" w:line="240" w:lineRule="auto"/>
        <w:rPr>
          <w:lang w:val="fr-FR"/>
        </w:rPr>
      </w:pPr>
      <w:r w:rsidRPr="00BB7DDD">
        <w:rPr>
          <w:lang w:val="fr-FR"/>
        </w:rPr>
        <w:t xml:space="preserve">     (Bibliothèque Copte de Nag Hammadi. Section &lt;Études&gt; 7)</w:t>
      </w:r>
    </w:p>
    <w:p w:rsidR="00BB7DDD" w:rsidRDefault="00BB7DDD" w:rsidP="00D957F6">
      <w:pPr>
        <w:spacing w:after="0" w:line="240" w:lineRule="auto"/>
        <w:rPr>
          <w:lang w:val="fr-FR"/>
        </w:rPr>
      </w:pPr>
    </w:p>
    <w:p w:rsidR="00BB7DDD" w:rsidRPr="00214A1E" w:rsidRDefault="00BB7DDD" w:rsidP="00D957F6">
      <w:pPr>
        <w:pStyle w:val="Nagwek1"/>
        <w:rPr>
          <w:szCs w:val="22"/>
        </w:rPr>
      </w:pPr>
      <w:r w:rsidRPr="00214A1E">
        <w:rPr>
          <w:szCs w:val="22"/>
          <w:lang w:val="fr-FR"/>
        </w:rPr>
        <w:t>Wheeler, Max W.</w:t>
      </w:r>
      <w:r w:rsidRPr="00214A1E">
        <w:rPr>
          <w:szCs w:val="22"/>
          <w:lang w:val="fr-FR"/>
        </w:rPr>
        <w:tab/>
      </w:r>
      <w:r w:rsidRPr="00214A1E">
        <w:rPr>
          <w:szCs w:val="22"/>
          <w:lang w:val="fr-FR"/>
        </w:rPr>
        <w:tab/>
      </w:r>
      <w:r w:rsidRPr="00214A1E">
        <w:rPr>
          <w:szCs w:val="22"/>
          <w:lang w:val="fr-FR"/>
        </w:rPr>
        <w:tab/>
      </w:r>
      <w:r w:rsidRPr="00214A1E">
        <w:rPr>
          <w:szCs w:val="22"/>
          <w:lang w:val="fr-FR"/>
        </w:rPr>
        <w:tab/>
      </w:r>
      <w:r w:rsidRPr="00214A1E">
        <w:rPr>
          <w:szCs w:val="22"/>
          <w:lang w:val="fr-FR"/>
        </w:rPr>
        <w:tab/>
      </w:r>
      <w:r w:rsidRPr="00214A1E">
        <w:rPr>
          <w:szCs w:val="22"/>
        </w:rPr>
        <w:t>2322G</w:t>
      </w:r>
    </w:p>
    <w:p w:rsidR="00BB7DDD" w:rsidRPr="00214A1E" w:rsidRDefault="00BB7DDD" w:rsidP="00D957F6">
      <w:pPr>
        <w:spacing w:after="0" w:line="240" w:lineRule="auto"/>
        <w:rPr>
          <w:b/>
        </w:rPr>
      </w:pPr>
    </w:p>
    <w:p w:rsidR="00BB7DDD" w:rsidRDefault="00BB7DDD" w:rsidP="00D957F6">
      <w:pPr>
        <w:spacing w:after="0" w:line="240" w:lineRule="auto"/>
      </w:pPr>
      <w:r w:rsidRPr="00BB7DDD">
        <w:rPr>
          <w:b/>
        </w:rPr>
        <w:t xml:space="preserve">     </w:t>
      </w:r>
      <w:r w:rsidRPr="00BB7DDD">
        <w:t xml:space="preserve">The phonology of Catalan / Max W. </w:t>
      </w:r>
      <w:r>
        <w:t>Wheeler</w:t>
      </w:r>
    </w:p>
    <w:p w:rsidR="00BB7DDD" w:rsidRDefault="00BB7DDD" w:rsidP="00D957F6">
      <w:pPr>
        <w:spacing w:after="0" w:line="240" w:lineRule="auto"/>
      </w:pPr>
    </w:p>
    <w:p w:rsidR="00BB7DDD" w:rsidRDefault="00BB7DDD" w:rsidP="00D957F6">
      <w:pPr>
        <w:spacing w:after="0" w:line="240" w:lineRule="auto"/>
      </w:pPr>
      <w:r>
        <w:t xml:space="preserve">     New York : Oxford University Press, 2005. - 387 s. ; 25cm</w:t>
      </w:r>
    </w:p>
    <w:p w:rsidR="00BB7DDD" w:rsidRDefault="00BB7DDD" w:rsidP="00D957F6">
      <w:pPr>
        <w:spacing w:after="0" w:line="240" w:lineRule="auto"/>
      </w:pPr>
    </w:p>
    <w:p w:rsidR="00BB7DDD" w:rsidRDefault="00BB7DDD" w:rsidP="00D957F6">
      <w:pPr>
        <w:spacing w:after="0" w:line="240" w:lineRule="auto"/>
      </w:pPr>
      <w:r>
        <w:t xml:space="preserve">     (The Phonology of the World's Languages)</w:t>
      </w:r>
    </w:p>
    <w:p w:rsidR="00BB7DDD" w:rsidRDefault="00BB7DDD" w:rsidP="00D957F6">
      <w:pPr>
        <w:spacing w:after="0" w:line="240" w:lineRule="auto"/>
      </w:pPr>
    </w:p>
    <w:p w:rsidR="00BB7DDD" w:rsidRPr="00214A1E" w:rsidRDefault="0009646F" w:rsidP="00D957F6">
      <w:pPr>
        <w:pStyle w:val="Nagwek1"/>
        <w:rPr>
          <w:szCs w:val="22"/>
        </w:rPr>
      </w:pPr>
      <w:r w:rsidRPr="00214A1E">
        <w:rPr>
          <w:szCs w:val="22"/>
        </w:rPr>
        <w:t>Weijer, Jeroen van de</w:t>
      </w:r>
      <w:r w:rsidRPr="00214A1E">
        <w:rPr>
          <w:szCs w:val="22"/>
        </w:rPr>
        <w:tab/>
      </w:r>
      <w:r w:rsidRPr="00214A1E">
        <w:rPr>
          <w:szCs w:val="22"/>
        </w:rPr>
        <w:tab/>
      </w:r>
      <w:r w:rsidRPr="00214A1E">
        <w:rPr>
          <w:szCs w:val="22"/>
        </w:rPr>
        <w:tab/>
      </w:r>
      <w:r w:rsidRPr="00214A1E">
        <w:rPr>
          <w:szCs w:val="22"/>
        </w:rPr>
        <w:tab/>
      </w:r>
      <w:r w:rsidRPr="00214A1E">
        <w:rPr>
          <w:szCs w:val="22"/>
        </w:rPr>
        <w:tab/>
        <w:t>2323G</w:t>
      </w:r>
    </w:p>
    <w:p w:rsidR="0009646F" w:rsidRDefault="0009646F" w:rsidP="00D957F6">
      <w:pPr>
        <w:spacing w:after="0" w:line="240" w:lineRule="auto"/>
        <w:rPr>
          <w:b/>
        </w:rPr>
      </w:pPr>
    </w:p>
    <w:p w:rsidR="0009646F" w:rsidRDefault="0009646F" w:rsidP="00D957F6">
      <w:pPr>
        <w:spacing w:after="0" w:line="240" w:lineRule="auto"/>
      </w:pPr>
      <w:r>
        <w:rPr>
          <w:b/>
        </w:rPr>
        <w:t xml:space="preserve">     </w:t>
      </w:r>
      <w:r>
        <w:t>Issues in Japanese phonology and morphology / ed. by Jeroenvan de Weijer ; Tetsuo Nishihara</w:t>
      </w:r>
    </w:p>
    <w:p w:rsidR="0009646F" w:rsidRDefault="0009646F" w:rsidP="00D957F6">
      <w:pPr>
        <w:spacing w:after="0" w:line="240" w:lineRule="auto"/>
      </w:pPr>
    </w:p>
    <w:p w:rsidR="0009646F" w:rsidRDefault="0009646F" w:rsidP="00D957F6">
      <w:pPr>
        <w:spacing w:after="0" w:line="240" w:lineRule="auto"/>
      </w:pPr>
      <w:r>
        <w:t xml:space="preserve">     Berlin ; New York : Mouton de Gruyter, 2001. - 403 s. ; 24cm</w:t>
      </w:r>
    </w:p>
    <w:p w:rsidR="0009646F" w:rsidRDefault="0009646F" w:rsidP="00D957F6">
      <w:pPr>
        <w:spacing w:after="0" w:line="240" w:lineRule="auto"/>
      </w:pPr>
    </w:p>
    <w:p w:rsidR="0009646F" w:rsidRDefault="0009646F" w:rsidP="00D957F6">
      <w:pPr>
        <w:spacing w:after="0" w:line="240" w:lineRule="auto"/>
      </w:pPr>
      <w:r>
        <w:t xml:space="preserve">     (Studies in Generative Grammar 51)</w:t>
      </w:r>
    </w:p>
    <w:p w:rsidR="0009646F" w:rsidRDefault="0009646F" w:rsidP="00D957F6">
      <w:pPr>
        <w:spacing w:after="0" w:line="240" w:lineRule="auto"/>
      </w:pPr>
    </w:p>
    <w:p w:rsidR="0009646F" w:rsidRPr="00214A1E" w:rsidRDefault="0009646F" w:rsidP="00D957F6">
      <w:pPr>
        <w:pStyle w:val="Nagwek1"/>
        <w:rPr>
          <w:szCs w:val="22"/>
        </w:rPr>
      </w:pPr>
      <w:r w:rsidRPr="00214A1E">
        <w:rPr>
          <w:szCs w:val="22"/>
        </w:rPr>
        <w:t>Nishihara, Tetsuo</w:t>
      </w:r>
      <w:r w:rsidRPr="00214A1E">
        <w:rPr>
          <w:szCs w:val="22"/>
        </w:rPr>
        <w:tab/>
      </w:r>
      <w:r w:rsidRPr="00214A1E">
        <w:rPr>
          <w:szCs w:val="22"/>
        </w:rPr>
        <w:tab/>
      </w:r>
      <w:r w:rsidRPr="00214A1E">
        <w:rPr>
          <w:szCs w:val="22"/>
        </w:rPr>
        <w:tab/>
      </w:r>
      <w:r w:rsidRPr="00214A1E">
        <w:rPr>
          <w:szCs w:val="22"/>
        </w:rPr>
        <w:tab/>
      </w:r>
      <w:r w:rsidRPr="00214A1E">
        <w:rPr>
          <w:szCs w:val="22"/>
        </w:rPr>
        <w:tab/>
        <w:t>2323G</w:t>
      </w:r>
    </w:p>
    <w:p w:rsidR="0009646F" w:rsidRPr="0009646F" w:rsidRDefault="0009646F" w:rsidP="00D957F6">
      <w:pPr>
        <w:spacing w:after="0" w:line="240" w:lineRule="auto"/>
        <w:rPr>
          <w:b/>
        </w:rPr>
      </w:pPr>
    </w:p>
    <w:p w:rsidR="0009646F" w:rsidRPr="0009646F" w:rsidRDefault="0009646F" w:rsidP="00D957F6">
      <w:pPr>
        <w:spacing w:after="0" w:line="240" w:lineRule="auto"/>
      </w:pPr>
      <w:r w:rsidRPr="0009646F">
        <w:rPr>
          <w:b/>
        </w:rPr>
        <w:t xml:space="preserve">     </w:t>
      </w:r>
      <w:r w:rsidRPr="0009646F">
        <w:t>Issues in Japanese phonology and morphology / ed. by Jeroenvan de Weijer ; Tetsuo Nishihara</w:t>
      </w:r>
    </w:p>
    <w:p w:rsidR="0009646F" w:rsidRPr="0009646F" w:rsidRDefault="0009646F" w:rsidP="00D957F6">
      <w:pPr>
        <w:spacing w:after="0" w:line="240" w:lineRule="auto"/>
      </w:pPr>
    </w:p>
    <w:p w:rsidR="0009646F" w:rsidRPr="0009646F" w:rsidRDefault="0009646F" w:rsidP="00D957F6">
      <w:pPr>
        <w:spacing w:after="0" w:line="240" w:lineRule="auto"/>
      </w:pPr>
      <w:r w:rsidRPr="0009646F">
        <w:t xml:space="preserve">     Berlin ; New York : Mouton de Gruyter, 2001. - 403 s. ; 24cm</w:t>
      </w:r>
    </w:p>
    <w:p w:rsidR="0009646F" w:rsidRPr="0009646F" w:rsidRDefault="0009646F" w:rsidP="00D957F6">
      <w:pPr>
        <w:spacing w:after="0" w:line="240" w:lineRule="auto"/>
      </w:pPr>
    </w:p>
    <w:p w:rsidR="0009646F" w:rsidRPr="0009646F" w:rsidRDefault="0009646F" w:rsidP="00D957F6">
      <w:pPr>
        <w:spacing w:after="0" w:line="240" w:lineRule="auto"/>
      </w:pPr>
      <w:r w:rsidRPr="0009646F">
        <w:t xml:space="preserve">     (Studies in Generative Grammar 51)</w:t>
      </w:r>
    </w:p>
    <w:p w:rsidR="0009646F" w:rsidRDefault="0009646F" w:rsidP="00D957F6">
      <w:pPr>
        <w:spacing w:after="0" w:line="240" w:lineRule="auto"/>
      </w:pPr>
    </w:p>
    <w:p w:rsidR="0009646F" w:rsidRPr="00214A1E" w:rsidRDefault="0009646F" w:rsidP="00D957F6">
      <w:pPr>
        <w:pStyle w:val="Nagwek1"/>
        <w:rPr>
          <w:szCs w:val="22"/>
        </w:rPr>
      </w:pPr>
      <w:r w:rsidRPr="00214A1E">
        <w:rPr>
          <w:szCs w:val="22"/>
        </w:rPr>
        <w:t>Issues</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2323G</w:t>
      </w:r>
    </w:p>
    <w:p w:rsidR="0009646F" w:rsidRPr="0009646F" w:rsidRDefault="0009646F" w:rsidP="00D957F6">
      <w:pPr>
        <w:spacing w:after="0" w:line="240" w:lineRule="auto"/>
        <w:rPr>
          <w:b/>
        </w:rPr>
      </w:pPr>
    </w:p>
    <w:p w:rsidR="0009646F" w:rsidRPr="0009646F" w:rsidRDefault="0009646F" w:rsidP="00D957F6">
      <w:pPr>
        <w:spacing w:after="0" w:line="240" w:lineRule="auto"/>
      </w:pPr>
      <w:r w:rsidRPr="0009646F">
        <w:rPr>
          <w:b/>
        </w:rPr>
        <w:t xml:space="preserve">     </w:t>
      </w:r>
      <w:r w:rsidRPr="0009646F">
        <w:t>in Japanese phonology and morphology / ed. by Jeroenvan de Weijer ; Tetsuo Nishihara</w:t>
      </w:r>
    </w:p>
    <w:p w:rsidR="0009646F" w:rsidRPr="0009646F" w:rsidRDefault="0009646F" w:rsidP="00D957F6">
      <w:pPr>
        <w:spacing w:after="0" w:line="240" w:lineRule="auto"/>
      </w:pPr>
    </w:p>
    <w:p w:rsidR="0009646F" w:rsidRPr="0009646F" w:rsidRDefault="0009646F" w:rsidP="00D957F6">
      <w:pPr>
        <w:spacing w:after="0" w:line="240" w:lineRule="auto"/>
      </w:pPr>
      <w:r w:rsidRPr="0009646F">
        <w:t xml:space="preserve">     Berlin ; New York : Mouton de Gruyter, 2001. - 403 s. ; 24cm</w:t>
      </w:r>
    </w:p>
    <w:p w:rsidR="0009646F" w:rsidRPr="0009646F" w:rsidRDefault="0009646F" w:rsidP="00D957F6">
      <w:pPr>
        <w:spacing w:after="0" w:line="240" w:lineRule="auto"/>
      </w:pPr>
    </w:p>
    <w:p w:rsidR="0009646F" w:rsidRPr="0009646F" w:rsidRDefault="0009646F" w:rsidP="00D957F6">
      <w:pPr>
        <w:spacing w:after="0" w:line="240" w:lineRule="auto"/>
      </w:pPr>
      <w:r w:rsidRPr="0009646F">
        <w:t xml:space="preserve">     (Studies in Generative Grammar 51)</w:t>
      </w:r>
    </w:p>
    <w:p w:rsidR="0009646F" w:rsidRDefault="0009646F" w:rsidP="00D957F6">
      <w:pPr>
        <w:spacing w:after="0" w:line="240" w:lineRule="auto"/>
      </w:pPr>
    </w:p>
    <w:p w:rsidR="0009646F" w:rsidRPr="00214A1E" w:rsidRDefault="0009646F" w:rsidP="00D957F6">
      <w:pPr>
        <w:pStyle w:val="Nagwek1"/>
        <w:rPr>
          <w:szCs w:val="22"/>
        </w:rPr>
      </w:pPr>
      <w:r w:rsidRPr="00214A1E">
        <w:rPr>
          <w:szCs w:val="22"/>
        </w:rPr>
        <w:t>Kent, Roland G.</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2324G</w:t>
      </w:r>
    </w:p>
    <w:p w:rsidR="0009646F" w:rsidRDefault="0009646F" w:rsidP="00D957F6">
      <w:pPr>
        <w:spacing w:after="0" w:line="240" w:lineRule="auto"/>
        <w:rPr>
          <w:b/>
        </w:rPr>
      </w:pPr>
    </w:p>
    <w:p w:rsidR="0009646F" w:rsidRDefault="0009646F" w:rsidP="00D957F6">
      <w:pPr>
        <w:spacing w:after="0" w:line="240" w:lineRule="auto"/>
      </w:pPr>
      <w:r>
        <w:rPr>
          <w:b/>
        </w:rPr>
        <w:t xml:space="preserve">     </w:t>
      </w:r>
      <w:r>
        <w:t>Old Persian : grammar, texts, lexicon. Second edition / Roland G. Kent</w:t>
      </w:r>
    </w:p>
    <w:p w:rsidR="0009646F" w:rsidRDefault="0009646F" w:rsidP="00D957F6">
      <w:pPr>
        <w:spacing w:after="0" w:line="240" w:lineRule="auto"/>
      </w:pPr>
    </w:p>
    <w:p w:rsidR="0009646F" w:rsidRDefault="0009646F" w:rsidP="00D957F6">
      <w:pPr>
        <w:spacing w:after="0" w:line="240" w:lineRule="auto"/>
      </w:pPr>
      <w:r>
        <w:t xml:space="preserve">     New Haven : American Oriental Society, 1953. - 219 s. ; 29cm</w:t>
      </w:r>
    </w:p>
    <w:p w:rsidR="0009646F" w:rsidRPr="0009646F" w:rsidRDefault="0009646F" w:rsidP="00D957F6">
      <w:pPr>
        <w:spacing w:after="0" w:line="240" w:lineRule="auto"/>
      </w:pPr>
    </w:p>
    <w:p w:rsidR="0009646F" w:rsidRDefault="0009646F" w:rsidP="00D957F6">
      <w:pPr>
        <w:spacing w:after="0" w:line="240" w:lineRule="auto"/>
      </w:pPr>
      <w:r w:rsidRPr="0009646F">
        <w:t xml:space="preserve">     (American Oriental Series. </w:t>
      </w:r>
      <w:r>
        <w:t>Volume 33)</w:t>
      </w:r>
    </w:p>
    <w:p w:rsidR="0009646F" w:rsidRDefault="0009646F" w:rsidP="00D957F6">
      <w:pPr>
        <w:spacing w:after="0" w:line="240" w:lineRule="auto"/>
      </w:pPr>
    </w:p>
    <w:p w:rsidR="0009646F" w:rsidRPr="00214A1E" w:rsidRDefault="0009646F" w:rsidP="00D957F6">
      <w:pPr>
        <w:pStyle w:val="Nagwek1"/>
        <w:rPr>
          <w:szCs w:val="22"/>
        </w:rPr>
      </w:pPr>
      <w:r w:rsidRPr="00214A1E">
        <w:rPr>
          <w:szCs w:val="22"/>
        </w:rPr>
        <w:t>Müller, Max</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2325G</w:t>
      </w:r>
    </w:p>
    <w:p w:rsidR="0009646F" w:rsidRDefault="0009646F" w:rsidP="00D957F6">
      <w:pPr>
        <w:spacing w:after="0" w:line="240" w:lineRule="auto"/>
        <w:rPr>
          <w:b/>
        </w:rPr>
      </w:pPr>
    </w:p>
    <w:p w:rsidR="0009646F" w:rsidRDefault="0009646F" w:rsidP="00D957F6">
      <w:pPr>
        <w:spacing w:after="0" w:line="240" w:lineRule="auto"/>
      </w:pPr>
      <w:r>
        <w:rPr>
          <w:b/>
        </w:rPr>
        <w:t xml:space="preserve">     </w:t>
      </w:r>
      <w:r>
        <w:t>Lectures on the science of language delvered at Royal Institution of Great Britain in February, March, April, &amp; May, 1863 by Max Müller. Reprint of the 1864 edition / Max Müller</w:t>
      </w:r>
    </w:p>
    <w:p w:rsidR="0009646F" w:rsidRDefault="0009646F" w:rsidP="00D957F6">
      <w:pPr>
        <w:spacing w:after="0" w:line="240" w:lineRule="auto"/>
      </w:pPr>
    </w:p>
    <w:p w:rsidR="0009646F" w:rsidRDefault="0009646F" w:rsidP="00D957F6">
      <w:pPr>
        <w:spacing w:after="0" w:line="240" w:lineRule="auto"/>
      </w:pPr>
      <w:r>
        <w:t xml:space="preserve">     [b. m.] : Kessinger Publishing, [b. r.]. - 600 s. ; 28cm</w:t>
      </w:r>
    </w:p>
    <w:p w:rsidR="0009646F" w:rsidRDefault="0009646F" w:rsidP="00D957F6">
      <w:pPr>
        <w:spacing w:after="0" w:line="240" w:lineRule="auto"/>
      </w:pPr>
    </w:p>
    <w:p w:rsidR="0009646F" w:rsidRPr="00214A1E" w:rsidRDefault="0009646F" w:rsidP="00D957F6">
      <w:pPr>
        <w:pStyle w:val="Nagwek1"/>
        <w:rPr>
          <w:szCs w:val="22"/>
          <w:lang w:val="fr-FR"/>
        </w:rPr>
      </w:pPr>
      <w:r w:rsidRPr="00214A1E">
        <w:rPr>
          <w:szCs w:val="22"/>
          <w:lang w:val="fr-FR"/>
        </w:rPr>
        <w:t>Mélanges</w:t>
      </w:r>
      <w:r w:rsidRPr="00214A1E">
        <w:rPr>
          <w:szCs w:val="22"/>
          <w:lang w:val="fr-FR"/>
        </w:rPr>
        <w:tab/>
      </w:r>
      <w:r w:rsidRPr="00214A1E">
        <w:rPr>
          <w:szCs w:val="22"/>
          <w:lang w:val="fr-FR"/>
        </w:rPr>
        <w:tab/>
      </w:r>
      <w:r w:rsidRPr="00214A1E">
        <w:rPr>
          <w:szCs w:val="22"/>
          <w:lang w:val="fr-FR"/>
        </w:rPr>
        <w:tab/>
      </w:r>
      <w:r w:rsidRPr="00214A1E">
        <w:rPr>
          <w:szCs w:val="22"/>
          <w:lang w:val="fr-FR"/>
        </w:rPr>
        <w:tab/>
      </w:r>
      <w:r w:rsidRPr="00214A1E">
        <w:rPr>
          <w:szCs w:val="22"/>
          <w:lang w:val="fr-FR"/>
        </w:rPr>
        <w:tab/>
      </w:r>
      <w:r w:rsidRPr="00214A1E">
        <w:rPr>
          <w:szCs w:val="22"/>
          <w:lang w:val="fr-FR"/>
        </w:rPr>
        <w:tab/>
        <w:t>2326G</w:t>
      </w:r>
    </w:p>
    <w:p w:rsidR="0009646F" w:rsidRPr="00214A1E" w:rsidRDefault="0009646F" w:rsidP="00D957F6">
      <w:pPr>
        <w:spacing w:after="0" w:line="240" w:lineRule="auto"/>
        <w:rPr>
          <w:b/>
          <w:lang w:val="fr-FR"/>
        </w:rPr>
      </w:pPr>
    </w:p>
    <w:p w:rsidR="0009646F" w:rsidRDefault="0009646F" w:rsidP="00D957F6">
      <w:pPr>
        <w:spacing w:after="0" w:line="240" w:lineRule="auto"/>
      </w:pPr>
      <w:r w:rsidRPr="0009646F">
        <w:rPr>
          <w:b/>
          <w:lang w:val="fr-FR"/>
        </w:rPr>
        <w:t xml:space="preserve">     </w:t>
      </w:r>
      <w:r w:rsidRPr="0009646F">
        <w:rPr>
          <w:lang w:val="fr-FR"/>
        </w:rPr>
        <w:t xml:space="preserve">de linguistique et de philologie. </w:t>
      </w:r>
      <w:r w:rsidRPr="0009646F">
        <w:t>Fernanrd Mossé in memoriam / [b. e.]</w:t>
      </w:r>
    </w:p>
    <w:p w:rsidR="0009646F" w:rsidRDefault="0009646F" w:rsidP="00D957F6">
      <w:pPr>
        <w:spacing w:after="0" w:line="240" w:lineRule="auto"/>
      </w:pPr>
    </w:p>
    <w:p w:rsidR="0009646F" w:rsidRPr="00214A1E" w:rsidRDefault="0009646F" w:rsidP="00D957F6">
      <w:pPr>
        <w:spacing w:after="0" w:line="240" w:lineRule="auto"/>
        <w:rPr>
          <w:lang w:val="fr-FR"/>
        </w:rPr>
      </w:pPr>
      <w:r>
        <w:t xml:space="preserve">     </w:t>
      </w:r>
      <w:r w:rsidRPr="00214A1E">
        <w:rPr>
          <w:lang w:val="fr-FR"/>
        </w:rPr>
        <w:t xml:space="preserve">Paris : Didier, 1959. - 534 s. ; </w:t>
      </w:r>
      <w:r w:rsidR="0061062C" w:rsidRPr="00214A1E">
        <w:rPr>
          <w:lang w:val="fr-FR"/>
        </w:rPr>
        <w:t>23cm</w:t>
      </w:r>
    </w:p>
    <w:p w:rsidR="0061062C" w:rsidRPr="00214A1E" w:rsidRDefault="0061062C" w:rsidP="00D957F6">
      <w:pPr>
        <w:spacing w:after="0" w:line="240" w:lineRule="auto"/>
        <w:rPr>
          <w:lang w:val="fr-FR"/>
        </w:rPr>
      </w:pPr>
    </w:p>
    <w:p w:rsidR="0061062C" w:rsidRPr="00214A1E" w:rsidRDefault="0061062C" w:rsidP="00D957F6">
      <w:pPr>
        <w:pStyle w:val="Nagwek1"/>
        <w:rPr>
          <w:szCs w:val="22"/>
          <w:lang w:val="fr-FR"/>
        </w:rPr>
      </w:pPr>
      <w:r w:rsidRPr="00214A1E">
        <w:rPr>
          <w:szCs w:val="22"/>
          <w:lang w:val="fr-FR"/>
        </w:rPr>
        <w:t>Hagège, Claude</w:t>
      </w:r>
      <w:r w:rsidRPr="00214A1E">
        <w:rPr>
          <w:szCs w:val="22"/>
          <w:lang w:val="fr-FR"/>
        </w:rPr>
        <w:tab/>
      </w:r>
      <w:r w:rsidRPr="00214A1E">
        <w:rPr>
          <w:szCs w:val="22"/>
          <w:lang w:val="fr-FR"/>
        </w:rPr>
        <w:tab/>
      </w:r>
      <w:r w:rsidRPr="00214A1E">
        <w:rPr>
          <w:szCs w:val="22"/>
          <w:lang w:val="fr-FR"/>
        </w:rPr>
        <w:tab/>
      </w:r>
      <w:r w:rsidRPr="00214A1E">
        <w:rPr>
          <w:szCs w:val="22"/>
          <w:lang w:val="fr-FR"/>
        </w:rPr>
        <w:tab/>
      </w:r>
      <w:r w:rsidRPr="00214A1E">
        <w:rPr>
          <w:szCs w:val="22"/>
          <w:lang w:val="fr-FR"/>
        </w:rPr>
        <w:tab/>
      </w:r>
      <w:r w:rsidRPr="00214A1E">
        <w:rPr>
          <w:szCs w:val="22"/>
          <w:lang w:val="fr-FR"/>
        </w:rPr>
        <w:tab/>
        <w:t>2327G</w:t>
      </w:r>
    </w:p>
    <w:p w:rsidR="0061062C" w:rsidRPr="00214A1E" w:rsidRDefault="0061062C" w:rsidP="00D957F6">
      <w:pPr>
        <w:spacing w:after="0" w:line="240" w:lineRule="auto"/>
        <w:rPr>
          <w:b/>
          <w:lang w:val="fr-FR"/>
        </w:rPr>
      </w:pPr>
    </w:p>
    <w:p w:rsidR="0061062C" w:rsidRDefault="0061062C" w:rsidP="00D957F6">
      <w:pPr>
        <w:spacing w:after="0" w:line="240" w:lineRule="auto"/>
      </w:pPr>
      <w:r w:rsidRPr="00214A1E">
        <w:rPr>
          <w:b/>
          <w:lang w:val="fr-FR"/>
        </w:rPr>
        <w:t xml:space="preserve">     </w:t>
      </w:r>
      <w:r>
        <w:t xml:space="preserve">On the death and life of languages / Claude </w:t>
      </w:r>
      <w:r w:rsidRPr="0061062C">
        <w:t>Hagège</w:t>
      </w:r>
    </w:p>
    <w:p w:rsidR="0061062C" w:rsidRDefault="0061062C" w:rsidP="00D957F6">
      <w:pPr>
        <w:spacing w:after="0" w:line="240" w:lineRule="auto"/>
      </w:pPr>
    </w:p>
    <w:p w:rsidR="0061062C" w:rsidRDefault="0061062C" w:rsidP="00D957F6">
      <w:pPr>
        <w:spacing w:after="0" w:line="240" w:lineRule="auto"/>
      </w:pPr>
      <w:r>
        <w:t xml:space="preserve">     New Haven ; London : Yale University Press ; Paris : Éditions Odile Jacob, 2009. - 364 s. ; 22cm</w:t>
      </w:r>
    </w:p>
    <w:p w:rsidR="0061062C" w:rsidRDefault="0061062C" w:rsidP="00D957F6">
      <w:pPr>
        <w:spacing w:after="0" w:line="240" w:lineRule="auto"/>
      </w:pPr>
    </w:p>
    <w:p w:rsidR="0061062C" w:rsidRPr="00214A1E" w:rsidRDefault="0061062C" w:rsidP="00D957F6">
      <w:pPr>
        <w:pStyle w:val="Nagwek1"/>
        <w:rPr>
          <w:szCs w:val="22"/>
        </w:rPr>
      </w:pPr>
      <w:r w:rsidRPr="00214A1E">
        <w:rPr>
          <w:szCs w:val="22"/>
        </w:rPr>
        <w:t>Banyś, Wiesław</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2328G</w:t>
      </w:r>
    </w:p>
    <w:p w:rsidR="0061062C" w:rsidRDefault="0061062C" w:rsidP="00D957F6">
      <w:pPr>
        <w:spacing w:after="0" w:line="240" w:lineRule="auto"/>
        <w:rPr>
          <w:b/>
        </w:rPr>
      </w:pPr>
    </w:p>
    <w:p w:rsidR="0061062C" w:rsidRPr="00214A1E" w:rsidRDefault="0061062C" w:rsidP="00D957F6">
      <w:pPr>
        <w:spacing w:after="0" w:line="240" w:lineRule="auto"/>
      </w:pPr>
      <w:r w:rsidRPr="00214A1E">
        <w:rPr>
          <w:b/>
        </w:rPr>
        <w:t xml:space="preserve">     </w:t>
      </w:r>
      <w:r w:rsidRPr="00214A1E">
        <w:t>Études linguistique romano-slaves offertes à Stanisław Karolak / ed. by Wiesław Banyś ; Leszek Bednarczuk ; Kazimierz Polański</w:t>
      </w:r>
    </w:p>
    <w:p w:rsidR="0061062C" w:rsidRPr="00214A1E" w:rsidRDefault="0061062C" w:rsidP="00D957F6">
      <w:pPr>
        <w:spacing w:after="0" w:line="240" w:lineRule="auto"/>
      </w:pPr>
    </w:p>
    <w:p w:rsidR="0061062C" w:rsidRDefault="0061062C" w:rsidP="00D957F6">
      <w:pPr>
        <w:spacing w:after="0" w:line="240" w:lineRule="auto"/>
        <w:rPr>
          <w:lang w:val="pl-PL"/>
        </w:rPr>
      </w:pPr>
      <w:r w:rsidRPr="00214A1E">
        <w:t xml:space="preserve">     </w:t>
      </w:r>
      <w:r w:rsidRPr="0061062C">
        <w:rPr>
          <w:lang w:val="pl-PL"/>
        </w:rPr>
        <w:t>Cracovie : Oficyna Wydawnicza Edukacja, 2003. - 534 s. ; 25cm</w:t>
      </w:r>
    </w:p>
    <w:p w:rsidR="0061062C" w:rsidRDefault="0061062C" w:rsidP="00D957F6">
      <w:pPr>
        <w:spacing w:after="0" w:line="240" w:lineRule="auto"/>
        <w:rPr>
          <w:lang w:val="pl-PL"/>
        </w:rPr>
      </w:pPr>
    </w:p>
    <w:p w:rsidR="0061062C" w:rsidRPr="00214A1E" w:rsidRDefault="0061062C" w:rsidP="00D957F6">
      <w:pPr>
        <w:pStyle w:val="Nagwek1"/>
        <w:rPr>
          <w:szCs w:val="22"/>
          <w:lang w:val="pl-PL"/>
        </w:rPr>
      </w:pPr>
      <w:r w:rsidRPr="00214A1E">
        <w:rPr>
          <w:szCs w:val="22"/>
          <w:lang w:val="pl-PL"/>
        </w:rPr>
        <w:t>Bednarczuk, Leszek</w:t>
      </w:r>
      <w:r w:rsidRPr="00214A1E">
        <w:rPr>
          <w:szCs w:val="22"/>
          <w:lang w:val="pl-PL"/>
        </w:rPr>
        <w:tab/>
      </w:r>
      <w:r w:rsidRPr="00214A1E">
        <w:rPr>
          <w:szCs w:val="22"/>
          <w:lang w:val="pl-PL"/>
        </w:rPr>
        <w:tab/>
      </w:r>
      <w:r w:rsidRPr="00214A1E">
        <w:rPr>
          <w:szCs w:val="22"/>
          <w:lang w:val="pl-PL"/>
        </w:rPr>
        <w:tab/>
      </w:r>
      <w:r w:rsidRPr="00214A1E">
        <w:rPr>
          <w:szCs w:val="22"/>
          <w:lang w:val="pl-PL"/>
        </w:rPr>
        <w:tab/>
      </w:r>
      <w:r w:rsidRPr="00214A1E">
        <w:rPr>
          <w:szCs w:val="22"/>
          <w:lang w:val="pl-PL"/>
        </w:rPr>
        <w:tab/>
        <w:t>2328G</w:t>
      </w:r>
    </w:p>
    <w:p w:rsidR="0061062C" w:rsidRPr="0061062C" w:rsidRDefault="0061062C" w:rsidP="00D957F6">
      <w:pPr>
        <w:spacing w:after="0" w:line="240" w:lineRule="auto"/>
        <w:rPr>
          <w:b/>
          <w:lang w:val="pl-PL"/>
        </w:rPr>
      </w:pPr>
    </w:p>
    <w:p w:rsidR="0061062C" w:rsidRPr="0061062C" w:rsidRDefault="0061062C" w:rsidP="00D957F6">
      <w:pPr>
        <w:spacing w:after="0" w:line="240" w:lineRule="auto"/>
        <w:rPr>
          <w:lang w:val="pl-PL"/>
        </w:rPr>
      </w:pPr>
      <w:r w:rsidRPr="0061062C">
        <w:rPr>
          <w:b/>
          <w:lang w:val="pl-PL"/>
        </w:rPr>
        <w:t xml:space="preserve">     </w:t>
      </w:r>
      <w:r w:rsidRPr="0061062C">
        <w:rPr>
          <w:lang w:val="pl-PL"/>
        </w:rPr>
        <w:t>Études linguistique romano-slaves offertes à Stanisław Karolak / ed. by Wiesław Banyś ; Leszek Bednarczuk ; Kazimierz Polański</w:t>
      </w:r>
    </w:p>
    <w:p w:rsidR="0061062C" w:rsidRPr="0061062C" w:rsidRDefault="0061062C" w:rsidP="00D957F6">
      <w:pPr>
        <w:spacing w:after="0" w:line="240" w:lineRule="auto"/>
        <w:rPr>
          <w:lang w:val="pl-PL"/>
        </w:rPr>
      </w:pPr>
    </w:p>
    <w:p w:rsidR="0061062C" w:rsidRPr="0061062C" w:rsidRDefault="0061062C" w:rsidP="00D957F6">
      <w:pPr>
        <w:spacing w:after="0" w:line="240" w:lineRule="auto"/>
        <w:rPr>
          <w:lang w:val="pl-PL"/>
        </w:rPr>
      </w:pPr>
      <w:r w:rsidRPr="0061062C">
        <w:rPr>
          <w:lang w:val="pl-PL"/>
        </w:rPr>
        <w:t xml:space="preserve">     Cracovie : Oficyna Wydawnicza Edukacja, 2003. - 534 s. ; 25cm</w:t>
      </w:r>
    </w:p>
    <w:p w:rsidR="0061062C" w:rsidRDefault="0061062C" w:rsidP="00D957F6">
      <w:pPr>
        <w:spacing w:after="0" w:line="240" w:lineRule="auto"/>
        <w:rPr>
          <w:lang w:val="pl-PL"/>
        </w:rPr>
      </w:pPr>
    </w:p>
    <w:p w:rsidR="0061062C" w:rsidRPr="00214A1E" w:rsidRDefault="0061062C" w:rsidP="00D957F6">
      <w:pPr>
        <w:pStyle w:val="Nagwek1"/>
        <w:rPr>
          <w:szCs w:val="22"/>
          <w:lang w:val="pl-PL"/>
        </w:rPr>
      </w:pPr>
      <w:r w:rsidRPr="00214A1E">
        <w:rPr>
          <w:szCs w:val="22"/>
          <w:lang w:val="pl-PL"/>
        </w:rPr>
        <w:t>Polański, Kazimierz</w:t>
      </w:r>
      <w:r w:rsidRPr="00214A1E">
        <w:rPr>
          <w:szCs w:val="22"/>
          <w:lang w:val="pl-PL"/>
        </w:rPr>
        <w:tab/>
      </w:r>
      <w:r w:rsidRPr="00214A1E">
        <w:rPr>
          <w:szCs w:val="22"/>
          <w:lang w:val="pl-PL"/>
        </w:rPr>
        <w:tab/>
      </w:r>
      <w:r w:rsidRPr="00214A1E">
        <w:rPr>
          <w:szCs w:val="22"/>
          <w:lang w:val="pl-PL"/>
        </w:rPr>
        <w:tab/>
      </w:r>
      <w:r w:rsidRPr="00214A1E">
        <w:rPr>
          <w:szCs w:val="22"/>
          <w:lang w:val="pl-PL"/>
        </w:rPr>
        <w:tab/>
      </w:r>
      <w:r w:rsidRPr="00214A1E">
        <w:rPr>
          <w:szCs w:val="22"/>
          <w:lang w:val="pl-PL"/>
        </w:rPr>
        <w:tab/>
        <w:t>2328G</w:t>
      </w:r>
    </w:p>
    <w:p w:rsidR="0061062C" w:rsidRPr="0061062C" w:rsidRDefault="0061062C" w:rsidP="00D957F6">
      <w:pPr>
        <w:spacing w:after="0" w:line="240" w:lineRule="auto"/>
        <w:rPr>
          <w:b/>
          <w:lang w:val="pl-PL"/>
        </w:rPr>
      </w:pPr>
    </w:p>
    <w:p w:rsidR="0061062C" w:rsidRPr="0061062C" w:rsidRDefault="0061062C" w:rsidP="00D957F6">
      <w:pPr>
        <w:spacing w:after="0" w:line="240" w:lineRule="auto"/>
        <w:rPr>
          <w:lang w:val="pl-PL"/>
        </w:rPr>
      </w:pPr>
      <w:r w:rsidRPr="0061062C">
        <w:rPr>
          <w:b/>
          <w:lang w:val="pl-PL"/>
        </w:rPr>
        <w:t xml:space="preserve">     </w:t>
      </w:r>
      <w:r w:rsidRPr="0061062C">
        <w:rPr>
          <w:lang w:val="pl-PL"/>
        </w:rPr>
        <w:t>Études linguistique romano-slaves offertes à Stanisław Karolak / ed. by Wiesław Banyś ; Leszek Bednarczuk ; Kazimierz Polański</w:t>
      </w:r>
    </w:p>
    <w:p w:rsidR="0061062C" w:rsidRPr="0061062C" w:rsidRDefault="0061062C" w:rsidP="00D957F6">
      <w:pPr>
        <w:spacing w:after="0" w:line="240" w:lineRule="auto"/>
        <w:rPr>
          <w:lang w:val="pl-PL"/>
        </w:rPr>
      </w:pPr>
    </w:p>
    <w:p w:rsidR="0061062C" w:rsidRPr="0061062C" w:rsidRDefault="0061062C" w:rsidP="00D957F6">
      <w:pPr>
        <w:spacing w:after="0" w:line="240" w:lineRule="auto"/>
        <w:rPr>
          <w:u w:val="single"/>
          <w:lang w:val="pl-PL"/>
        </w:rPr>
      </w:pPr>
      <w:r w:rsidRPr="0061062C">
        <w:rPr>
          <w:lang w:val="pl-PL"/>
        </w:rPr>
        <w:t xml:space="preserve">     Cracovie : Oficyna Wydawnicza Edukacja, 2003. - 534 s. ; 25cm</w:t>
      </w:r>
    </w:p>
    <w:p w:rsidR="0061062C" w:rsidRDefault="0061062C" w:rsidP="00D957F6">
      <w:pPr>
        <w:spacing w:after="0" w:line="240" w:lineRule="auto"/>
        <w:rPr>
          <w:lang w:val="pl-PL"/>
        </w:rPr>
      </w:pPr>
    </w:p>
    <w:p w:rsidR="0061062C" w:rsidRPr="00214A1E" w:rsidRDefault="0061062C" w:rsidP="00D957F6">
      <w:pPr>
        <w:pStyle w:val="Nagwek1"/>
        <w:rPr>
          <w:szCs w:val="22"/>
          <w:lang w:val="pl-PL"/>
        </w:rPr>
      </w:pPr>
      <w:r w:rsidRPr="00214A1E">
        <w:rPr>
          <w:szCs w:val="22"/>
          <w:lang w:val="pl-PL"/>
        </w:rPr>
        <w:t>Études</w:t>
      </w:r>
      <w:r w:rsidRPr="00214A1E">
        <w:rPr>
          <w:szCs w:val="22"/>
          <w:lang w:val="pl-PL"/>
        </w:rPr>
        <w:tab/>
      </w:r>
      <w:r w:rsidRPr="00214A1E">
        <w:rPr>
          <w:szCs w:val="22"/>
          <w:lang w:val="pl-PL"/>
        </w:rPr>
        <w:tab/>
      </w:r>
      <w:r w:rsidRPr="00214A1E">
        <w:rPr>
          <w:szCs w:val="22"/>
          <w:lang w:val="pl-PL"/>
        </w:rPr>
        <w:tab/>
      </w:r>
      <w:r w:rsidRPr="00214A1E">
        <w:rPr>
          <w:szCs w:val="22"/>
          <w:lang w:val="pl-PL"/>
        </w:rPr>
        <w:tab/>
      </w:r>
      <w:r w:rsidRPr="00214A1E">
        <w:rPr>
          <w:szCs w:val="22"/>
          <w:lang w:val="pl-PL"/>
        </w:rPr>
        <w:tab/>
      </w:r>
      <w:r w:rsidRPr="00214A1E">
        <w:rPr>
          <w:szCs w:val="22"/>
          <w:lang w:val="pl-PL"/>
        </w:rPr>
        <w:tab/>
      </w:r>
      <w:r w:rsidRPr="00214A1E">
        <w:rPr>
          <w:szCs w:val="22"/>
          <w:lang w:val="pl-PL"/>
        </w:rPr>
        <w:tab/>
        <w:t>2328G</w:t>
      </w:r>
    </w:p>
    <w:p w:rsidR="0061062C" w:rsidRPr="0061062C" w:rsidRDefault="0061062C" w:rsidP="00D957F6">
      <w:pPr>
        <w:spacing w:after="0" w:line="240" w:lineRule="auto"/>
        <w:rPr>
          <w:b/>
          <w:lang w:val="pl-PL"/>
        </w:rPr>
      </w:pPr>
    </w:p>
    <w:p w:rsidR="0061062C" w:rsidRPr="0061062C" w:rsidRDefault="0061062C" w:rsidP="00D957F6">
      <w:pPr>
        <w:spacing w:after="0" w:line="240" w:lineRule="auto"/>
        <w:rPr>
          <w:lang w:val="pl-PL"/>
        </w:rPr>
      </w:pPr>
      <w:r w:rsidRPr="0061062C">
        <w:rPr>
          <w:b/>
          <w:lang w:val="pl-PL"/>
        </w:rPr>
        <w:t xml:space="preserve">     </w:t>
      </w:r>
      <w:r w:rsidRPr="0061062C">
        <w:rPr>
          <w:lang w:val="pl-PL"/>
        </w:rPr>
        <w:t>linguistique romano-slaves offertes à Stanisław Karolak / ed. by Wiesław Banyś ; Leszek Bednarczuk ; Kazimierz Polański</w:t>
      </w:r>
    </w:p>
    <w:p w:rsidR="0061062C" w:rsidRPr="0061062C" w:rsidRDefault="0061062C" w:rsidP="00D957F6">
      <w:pPr>
        <w:spacing w:after="0" w:line="240" w:lineRule="auto"/>
        <w:rPr>
          <w:lang w:val="pl-PL"/>
        </w:rPr>
      </w:pPr>
    </w:p>
    <w:p w:rsidR="0061062C" w:rsidRPr="0061062C" w:rsidRDefault="0061062C" w:rsidP="00D957F6">
      <w:pPr>
        <w:spacing w:after="0" w:line="240" w:lineRule="auto"/>
        <w:rPr>
          <w:u w:val="single"/>
          <w:lang w:val="pl-PL"/>
        </w:rPr>
      </w:pPr>
      <w:r w:rsidRPr="0061062C">
        <w:rPr>
          <w:lang w:val="pl-PL"/>
        </w:rPr>
        <w:t xml:space="preserve">     Cracovie : Oficyna Wydawnicza Edukacja, 2003. - 534 s. ; 25cm</w:t>
      </w:r>
    </w:p>
    <w:p w:rsidR="0061062C" w:rsidRDefault="0061062C" w:rsidP="00D957F6">
      <w:pPr>
        <w:spacing w:after="0" w:line="240" w:lineRule="auto"/>
        <w:rPr>
          <w:lang w:val="pl-PL"/>
        </w:rPr>
      </w:pPr>
    </w:p>
    <w:p w:rsidR="0061062C" w:rsidRPr="00214A1E" w:rsidRDefault="00D21515" w:rsidP="00D957F6">
      <w:pPr>
        <w:pStyle w:val="Nagwek1"/>
        <w:rPr>
          <w:szCs w:val="22"/>
        </w:rPr>
      </w:pPr>
      <w:r w:rsidRPr="00214A1E">
        <w:rPr>
          <w:szCs w:val="22"/>
        </w:rPr>
        <w:t>Cirko</w:t>
      </w:r>
      <w:r w:rsidR="00574B0E" w:rsidRPr="00214A1E">
        <w:rPr>
          <w:szCs w:val="22"/>
        </w:rPr>
        <w:t xml:space="preserve">, </w:t>
      </w:r>
      <w:r w:rsidRPr="00214A1E">
        <w:rPr>
          <w:szCs w:val="22"/>
        </w:rPr>
        <w:t>Lesław</w:t>
      </w:r>
      <w:r w:rsidRPr="00214A1E">
        <w:rPr>
          <w:szCs w:val="22"/>
        </w:rPr>
        <w:tab/>
      </w:r>
      <w:r w:rsidRPr="00214A1E">
        <w:rPr>
          <w:szCs w:val="22"/>
        </w:rPr>
        <w:tab/>
      </w:r>
      <w:r w:rsidR="00574B0E" w:rsidRPr="00214A1E">
        <w:rPr>
          <w:szCs w:val="22"/>
        </w:rPr>
        <w:tab/>
      </w:r>
      <w:r w:rsidR="00574B0E" w:rsidRPr="00214A1E">
        <w:rPr>
          <w:szCs w:val="22"/>
        </w:rPr>
        <w:tab/>
      </w:r>
      <w:r w:rsidR="00574B0E" w:rsidRPr="00214A1E">
        <w:rPr>
          <w:szCs w:val="22"/>
        </w:rPr>
        <w:tab/>
      </w:r>
      <w:r w:rsidR="00574B0E" w:rsidRPr="00214A1E">
        <w:rPr>
          <w:szCs w:val="22"/>
        </w:rPr>
        <w:tab/>
        <w:t>2329G</w:t>
      </w:r>
    </w:p>
    <w:p w:rsidR="00574B0E" w:rsidRPr="00214A1E" w:rsidRDefault="00574B0E" w:rsidP="00D957F6">
      <w:pPr>
        <w:spacing w:after="0" w:line="240" w:lineRule="auto"/>
        <w:rPr>
          <w:b/>
        </w:rPr>
      </w:pPr>
    </w:p>
    <w:p w:rsidR="00574B0E" w:rsidRDefault="00574B0E" w:rsidP="00D957F6">
      <w:pPr>
        <w:spacing w:after="0" w:line="240" w:lineRule="auto"/>
      </w:pPr>
      <w:r w:rsidRPr="00214A1E">
        <w:rPr>
          <w:b/>
        </w:rPr>
        <w:t xml:space="preserve">     </w:t>
      </w:r>
      <w:r w:rsidRPr="00214A1E">
        <w:t>Studia philologica : ausgewählte Schriften zur Germanistik und</w:t>
      </w:r>
      <w:r w:rsidR="00D21515" w:rsidRPr="00214A1E">
        <w:t xml:space="preserve"> Niderlandistik. Norbert Morciniec. Aus Anglass des 70. Geb</w:t>
      </w:r>
      <w:r w:rsidR="00D21515">
        <w:t>urtstages / ed. by Lesław Cirko ; Stefan Kiedroń</w:t>
      </w:r>
    </w:p>
    <w:p w:rsidR="00D21515" w:rsidRDefault="00D21515" w:rsidP="00D957F6">
      <w:pPr>
        <w:spacing w:after="0" w:line="240" w:lineRule="auto"/>
      </w:pPr>
    </w:p>
    <w:p w:rsidR="00D21515" w:rsidRPr="00214A1E" w:rsidRDefault="00D21515" w:rsidP="00D957F6">
      <w:pPr>
        <w:spacing w:after="0" w:line="240" w:lineRule="auto"/>
        <w:rPr>
          <w:lang w:val="pl-PL"/>
        </w:rPr>
      </w:pPr>
      <w:r w:rsidRPr="00D21515">
        <w:t xml:space="preserve">     </w:t>
      </w:r>
      <w:r w:rsidRPr="00214A1E">
        <w:rPr>
          <w:lang w:val="pl-PL"/>
        </w:rPr>
        <w:t>Wrocław : Oficyna Wydawnicza ATUT. Wrocławskie Wydawnictwo Oświatowe, 2002. - 310 s. ; 24cm</w:t>
      </w:r>
    </w:p>
    <w:p w:rsidR="00D21515" w:rsidRPr="00214A1E" w:rsidRDefault="00D21515" w:rsidP="00D957F6">
      <w:pPr>
        <w:spacing w:after="0" w:line="240" w:lineRule="auto"/>
        <w:rPr>
          <w:lang w:val="pl-PL"/>
        </w:rPr>
      </w:pPr>
    </w:p>
    <w:p w:rsidR="00D21515" w:rsidRPr="00214A1E" w:rsidRDefault="001712F2" w:rsidP="00D957F6">
      <w:pPr>
        <w:pStyle w:val="Nagwek1"/>
        <w:rPr>
          <w:szCs w:val="22"/>
        </w:rPr>
      </w:pPr>
      <w:r w:rsidRPr="00214A1E">
        <w:rPr>
          <w:szCs w:val="22"/>
        </w:rPr>
        <w:t>Kiedroń</w:t>
      </w:r>
      <w:r w:rsidR="00D21515" w:rsidRPr="00214A1E">
        <w:rPr>
          <w:szCs w:val="22"/>
        </w:rPr>
        <w:t xml:space="preserve">, </w:t>
      </w:r>
      <w:r w:rsidRPr="00214A1E">
        <w:rPr>
          <w:szCs w:val="22"/>
        </w:rPr>
        <w:t>Stefan</w:t>
      </w:r>
      <w:r w:rsidR="00D21515" w:rsidRPr="00214A1E">
        <w:rPr>
          <w:szCs w:val="22"/>
        </w:rPr>
        <w:tab/>
      </w:r>
      <w:r w:rsidR="00D21515" w:rsidRPr="00214A1E">
        <w:rPr>
          <w:szCs w:val="22"/>
        </w:rPr>
        <w:tab/>
      </w:r>
      <w:r w:rsidR="00D21515" w:rsidRPr="00214A1E">
        <w:rPr>
          <w:szCs w:val="22"/>
        </w:rPr>
        <w:tab/>
      </w:r>
      <w:r w:rsidR="00D21515" w:rsidRPr="00214A1E">
        <w:rPr>
          <w:szCs w:val="22"/>
        </w:rPr>
        <w:tab/>
      </w:r>
      <w:r w:rsidR="00D21515" w:rsidRPr="00214A1E">
        <w:rPr>
          <w:szCs w:val="22"/>
        </w:rPr>
        <w:tab/>
      </w:r>
      <w:r w:rsidR="00D21515" w:rsidRPr="00214A1E">
        <w:rPr>
          <w:szCs w:val="22"/>
        </w:rPr>
        <w:tab/>
        <w:t>2329G</w:t>
      </w:r>
    </w:p>
    <w:p w:rsidR="00D21515" w:rsidRPr="00D21515" w:rsidRDefault="00D21515" w:rsidP="00D957F6">
      <w:pPr>
        <w:spacing w:after="0" w:line="240" w:lineRule="auto"/>
        <w:rPr>
          <w:b/>
        </w:rPr>
      </w:pPr>
    </w:p>
    <w:p w:rsidR="00D21515" w:rsidRPr="00D21515" w:rsidRDefault="00D21515" w:rsidP="00D957F6">
      <w:pPr>
        <w:spacing w:after="0" w:line="240" w:lineRule="auto"/>
      </w:pPr>
      <w:r w:rsidRPr="00D21515">
        <w:rPr>
          <w:b/>
        </w:rPr>
        <w:t xml:space="preserve">     </w:t>
      </w:r>
      <w:r w:rsidRPr="00D21515">
        <w:t>Studia philologica : ausgewählte Schriften zur Germanistik und Niderlandistik. Norbert Morciniec. Aus Anglass des 70. Geburtstages / ed. by Lesław Cirko ; Stefan Kiedroń</w:t>
      </w:r>
    </w:p>
    <w:p w:rsidR="00D21515" w:rsidRPr="00D21515" w:rsidRDefault="00D21515" w:rsidP="00D957F6">
      <w:pPr>
        <w:spacing w:after="0" w:line="240" w:lineRule="auto"/>
      </w:pPr>
    </w:p>
    <w:p w:rsidR="00D21515" w:rsidRPr="00D21515" w:rsidRDefault="00D21515" w:rsidP="00D957F6">
      <w:pPr>
        <w:spacing w:after="0" w:line="240" w:lineRule="auto"/>
        <w:rPr>
          <w:lang w:val="pl-PL"/>
        </w:rPr>
      </w:pPr>
      <w:r w:rsidRPr="00D21515">
        <w:t xml:space="preserve">     </w:t>
      </w:r>
      <w:r w:rsidRPr="00D21515">
        <w:rPr>
          <w:lang w:val="pl-PL"/>
        </w:rPr>
        <w:t>Wrocław : Oficyna Wydawnicza ATUT. Wrocławskie Wydawnictwo Oświatowe, 2002. - 310 s. ; 24cm</w:t>
      </w:r>
    </w:p>
    <w:p w:rsidR="00D21515" w:rsidRPr="00D21515" w:rsidRDefault="00D21515" w:rsidP="00D957F6">
      <w:pPr>
        <w:spacing w:after="0" w:line="240" w:lineRule="auto"/>
        <w:rPr>
          <w:lang w:val="pl-PL"/>
        </w:rPr>
      </w:pPr>
    </w:p>
    <w:p w:rsidR="001712F2" w:rsidRPr="00214A1E" w:rsidRDefault="001712F2" w:rsidP="00D957F6">
      <w:pPr>
        <w:pStyle w:val="Nagwek1"/>
        <w:rPr>
          <w:szCs w:val="22"/>
        </w:rPr>
      </w:pPr>
      <w:r w:rsidRPr="00214A1E">
        <w:rPr>
          <w:szCs w:val="22"/>
        </w:rPr>
        <w:t>Studia</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2329G</w:t>
      </w:r>
    </w:p>
    <w:p w:rsidR="001712F2" w:rsidRPr="001712F2" w:rsidRDefault="001712F2" w:rsidP="00D957F6">
      <w:pPr>
        <w:spacing w:after="0" w:line="240" w:lineRule="auto"/>
        <w:rPr>
          <w:b/>
        </w:rPr>
      </w:pPr>
    </w:p>
    <w:p w:rsidR="001712F2" w:rsidRPr="001712F2" w:rsidRDefault="001712F2" w:rsidP="00D957F6">
      <w:pPr>
        <w:spacing w:after="0" w:line="240" w:lineRule="auto"/>
      </w:pPr>
      <w:r w:rsidRPr="001712F2">
        <w:rPr>
          <w:b/>
        </w:rPr>
        <w:t xml:space="preserve">     </w:t>
      </w:r>
      <w:r w:rsidRPr="001712F2">
        <w:t>philologica : ausgewählte Schriften zur Germanistik und Niderlandistik. Norbert Morciniec. Aus Anglass des 70. Geburtstages / ed. by Lesław Cirko ; Stefan Kiedroń</w:t>
      </w:r>
    </w:p>
    <w:p w:rsidR="001712F2" w:rsidRPr="001712F2" w:rsidRDefault="001712F2" w:rsidP="00D957F6">
      <w:pPr>
        <w:spacing w:after="0" w:line="240" w:lineRule="auto"/>
      </w:pPr>
    </w:p>
    <w:p w:rsidR="001712F2" w:rsidRPr="001712F2" w:rsidRDefault="001712F2" w:rsidP="00D957F6">
      <w:pPr>
        <w:spacing w:after="0" w:line="240" w:lineRule="auto"/>
        <w:rPr>
          <w:lang w:val="pl-PL"/>
        </w:rPr>
      </w:pPr>
      <w:r w:rsidRPr="001712F2">
        <w:t xml:space="preserve">     </w:t>
      </w:r>
      <w:r w:rsidRPr="001712F2">
        <w:rPr>
          <w:lang w:val="pl-PL"/>
        </w:rPr>
        <w:t>Wrocław : Oficyna Wydawnicza ATUT. Wrocławskie Wydawnictwo Oświatowe, 2002. - 310 s. ; 24cm</w:t>
      </w:r>
    </w:p>
    <w:p w:rsidR="00D21515" w:rsidRPr="00214A1E" w:rsidRDefault="00D21515" w:rsidP="00D957F6">
      <w:pPr>
        <w:spacing w:after="0" w:line="240" w:lineRule="auto"/>
        <w:rPr>
          <w:lang w:val="pl-PL"/>
        </w:rPr>
      </w:pPr>
    </w:p>
    <w:p w:rsidR="001712F2" w:rsidRPr="00214A1E" w:rsidRDefault="00E25021" w:rsidP="00D957F6">
      <w:pPr>
        <w:pStyle w:val="Nagwek1"/>
        <w:rPr>
          <w:szCs w:val="22"/>
        </w:rPr>
      </w:pPr>
      <w:r w:rsidRPr="00214A1E">
        <w:rPr>
          <w:szCs w:val="22"/>
        </w:rPr>
        <w:t>Neu, Erich</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2330G</w:t>
      </w:r>
    </w:p>
    <w:p w:rsidR="00E25021" w:rsidRPr="00214A1E" w:rsidRDefault="00E25021" w:rsidP="00D957F6">
      <w:pPr>
        <w:spacing w:after="0" w:line="240" w:lineRule="auto"/>
        <w:rPr>
          <w:b/>
        </w:rPr>
      </w:pPr>
    </w:p>
    <w:p w:rsidR="00E25021" w:rsidRPr="00E25021" w:rsidRDefault="00E25021" w:rsidP="00D957F6">
      <w:pPr>
        <w:spacing w:after="0" w:line="240" w:lineRule="auto"/>
      </w:pPr>
      <w:r w:rsidRPr="00E25021">
        <w:rPr>
          <w:b/>
        </w:rPr>
        <w:t xml:space="preserve">     </w:t>
      </w:r>
      <w:r w:rsidRPr="00E25021">
        <w:t>Investigationes philologicae et comparativae : Gedenkschrift für Heinz Kronasser / ed. by Erich Neu</w:t>
      </w:r>
    </w:p>
    <w:p w:rsidR="00E25021" w:rsidRDefault="00E25021" w:rsidP="00D957F6">
      <w:pPr>
        <w:spacing w:after="0" w:line="240" w:lineRule="auto"/>
      </w:pPr>
    </w:p>
    <w:p w:rsidR="00E25021" w:rsidRDefault="00E25021" w:rsidP="00D957F6">
      <w:pPr>
        <w:spacing w:after="0" w:line="240" w:lineRule="auto"/>
      </w:pPr>
      <w:r>
        <w:t xml:space="preserve">     Wiesbaden : Otto Harrassowitz, 1982. - 272 s. ; 24cm</w:t>
      </w:r>
    </w:p>
    <w:p w:rsidR="00E25021" w:rsidRPr="00214A1E" w:rsidRDefault="00E25021" w:rsidP="00D957F6">
      <w:pPr>
        <w:spacing w:after="0" w:line="240" w:lineRule="auto"/>
      </w:pPr>
    </w:p>
    <w:p w:rsidR="00E25021" w:rsidRPr="00214A1E" w:rsidRDefault="00E25021" w:rsidP="00D957F6">
      <w:pPr>
        <w:pStyle w:val="Nagwek1"/>
        <w:rPr>
          <w:szCs w:val="22"/>
        </w:rPr>
      </w:pPr>
      <w:r w:rsidRPr="00214A1E">
        <w:rPr>
          <w:szCs w:val="22"/>
        </w:rPr>
        <w:t>Investigationes</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2330G</w:t>
      </w:r>
    </w:p>
    <w:p w:rsidR="00E25021" w:rsidRPr="00E25021" w:rsidRDefault="00E25021" w:rsidP="00D957F6">
      <w:pPr>
        <w:spacing w:after="0" w:line="240" w:lineRule="auto"/>
        <w:rPr>
          <w:b/>
        </w:rPr>
      </w:pPr>
    </w:p>
    <w:p w:rsidR="00E25021" w:rsidRPr="00E25021" w:rsidRDefault="00E25021" w:rsidP="00D957F6">
      <w:pPr>
        <w:spacing w:after="0" w:line="240" w:lineRule="auto"/>
      </w:pPr>
      <w:r w:rsidRPr="00E25021">
        <w:rPr>
          <w:b/>
        </w:rPr>
        <w:t xml:space="preserve">     </w:t>
      </w:r>
      <w:r w:rsidRPr="00E25021">
        <w:t>philologicae et comparativae : Gedenkschrift für Heinz Kronasser / ed. by Erich Neu</w:t>
      </w:r>
    </w:p>
    <w:p w:rsidR="00E25021" w:rsidRPr="00E25021" w:rsidRDefault="00E25021" w:rsidP="00D957F6">
      <w:pPr>
        <w:spacing w:after="0" w:line="240" w:lineRule="auto"/>
      </w:pPr>
    </w:p>
    <w:p w:rsidR="00E25021" w:rsidRPr="00E25021" w:rsidRDefault="00E25021" w:rsidP="00D957F6">
      <w:pPr>
        <w:spacing w:after="0" w:line="240" w:lineRule="auto"/>
      </w:pPr>
      <w:r w:rsidRPr="00E25021">
        <w:t xml:space="preserve">     Wiesbaden : Otto Harrassowitz, 1982. - 272 s. ; 24cm</w:t>
      </w:r>
    </w:p>
    <w:p w:rsidR="00E25021" w:rsidRDefault="00E25021" w:rsidP="00D957F6">
      <w:pPr>
        <w:spacing w:after="0" w:line="240" w:lineRule="auto"/>
      </w:pPr>
    </w:p>
    <w:p w:rsidR="00E25021" w:rsidRPr="00214A1E" w:rsidRDefault="00E25021" w:rsidP="00D957F6">
      <w:pPr>
        <w:pStyle w:val="Nagwek1"/>
        <w:rPr>
          <w:szCs w:val="22"/>
        </w:rPr>
      </w:pPr>
      <w:r w:rsidRPr="00214A1E">
        <w:rPr>
          <w:szCs w:val="22"/>
        </w:rPr>
        <w:t>Pieper, Ursula</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2331G</w:t>
      </w:r>
    </w:p>
    <w:p w:rsidR="00E25021" w:rsidRDefault="00E25021" w:rsidP="00D957F6">
      <w:pPr>
        <w:spacing w:after="0" w:line="240" w:lineRule="auto"/>
        <w:rPr>
          <w:b/>
        </w:rPr>
      </w:pPr>
    </w:p>
    <w:p w:rsidR="00E25021" w:rsidRDefault="00E25021" w:rsidP="00D957F6">
      <w:pPr>
        <w:spacing w:after="0" w:line="240" w:lineRule="auto"/>
      </w:pPr>
      <w:r>
        <w:rPr>
          <w:b/>
        </w:rPr>
        <w:t xml:space="preserve">     </w:t>
      </w:r>
      <w:r w:rsidRPr="00E25021">
        <w:t>Studia</w:t>
      </w:r>
      <w:r>
        <w:t xml:space="preserve"> linguistica diachronica et synchronica. </w:t>
      </w:r>
      <w:r w:rsidRPr="00E25021">
        <w:t>Werner</w:t>
      </w:r>
      <w:r>
        <w:t xml:space="preserve"> Winter : sexagenario anno MCMLXXXIII gratis animis ab eius collegis, amicis discipulisque oblata / ed. Ursula Pieper ; Gerhard Stickel</w:t>
      </w:r>
    </w:p>
    <w:p w:rsidR="00E25021" w:rsidRDefault="00E25021" w:rsidP="00D957F6">
      <w:pPr>
        <w:spacing w:after="0" w:line="240" w:lineRule="auto"/>
      </w:pPr>
    </w:p>
    <w:p w:rsidR="00E25021" w:rsidRDefault="00E25021" w:rsidP="00D957F6">
      <w:pPr>
        <w:spacing w:after="0" w:line="240" w:lineRule="auto"/>
      </w:pPr>
      <w:r>
        <w:t xml:space="preserve">     Berlin ; New York ; Amsterdam : Mouton de Gruyter, 1985. - 985 s. ; 24cm</w:t>
      </w:r>
    </w:p>
    <w:p w:rsidR="00E25021" w:rsidRDefault="00E25021" w:rsidP="00D957F6">
      <w:pPr>
        <w:spacing w:after="0" w:line="240" w:lineRule="auto"/>
      </w:pPr>
    </w:p>
    <w:p w:rsidR="00E25021" w:rsidRPr="00214A1E" w:rsidRDefault="00E25021" w:rsidP="00D957F6">
      <w:pPr>
        <w:pStyle w:val="Nagwek1"/>
        <w:rPr>
          <w:szCs w:val="22"/>
        </w:rPr>
      </w:pPr>
      <w:r w:rsidRPr="00214A1E">
        <w:rPr>
          <w:szCs w:val="22"/>
        </w:rPr>
        <w:t>Stickel, Gerhard</w:t>
      </w:r>
      <w:r w:rsidRPr="00214A1E">
        <w:rPr>
          <w:szCs w:val="22"/>
        </w:rPr>
        <w:tab/>
      </w:r>
      <w:r w:rsidRPr="00214A1E">
        <w:rPr>
          <w:szCs w:val="22"/>
        </w:rPr>
        <w:tab/>
      </w:r>
      <w:r w:rsidRPr="00214A1E">
        <w:rPr>
          <w:szCs w:val="22"/>
        </w:rPr>
        <w:tab/>
      </w:r>
      <w:r w:rsidRPr="00214A1E">
        <w:rPr>
          <w:szCs w:val="22"/>
        </w:rPr>
        <w:tab/>
      </w:r>
      <w:r w:rsidRPr="00214A1E">
        <w:rPr>
          <w:szCs w:val="22"/>
        </w:rPr>
        <w:tab/>
        <w:t>2331G</w:t>
      </w:r>
    </w:p>
    <w:p w:rsidR="00E25021" w:rsidRPr="00E25021" w:rsidRDefault="00E25021" w:rsidP="00D957F6">
      <w:pPr>
        <w:spacing w:after="0" w:line="240" w:lineRule="auto"/>
        <w:rPr>
          <w:b/>
        </w:rPr>
      </w:pPr>
    </w:p>
    <w:p w:rsidR="00E25021" w:rsidRPr="00E25021" w:rsidRDefault="00E25021" w:rsidP="00D957F6">
      <w:pPr>
        <w:spacing w:after="0" w:line="240" w:lineRule="auto"/>
      </w:pPr>
      <w:r w:rsidRPr="00E25021">
        <w:rPr>
          <w:b/>
        </w:rPr>
        <w:t xml:space="preserve">     </w:t>
      </w:r>
      <w:r w:rsidRPr="00E25021">
        <w:t>Studia linguistica diachronica et synchronica. Werner Winter : sexagenario anno MCMLXXXIII gratis animis ab eius collegis, amicis discipulisque oblata / ed. Ursula Pieper ; Gerhard Stickel</w:t>
      </w:r>
    </w:p>
    <w:p w:rsidR="00E25021" w:rsidRPr="00E25021" w:rsidRDefault="00E25021" w:rsidP="00D957F6">
      <w:pPr>
        <w:spacing w:after="0" w:line="240" w:lineRule="auto"/>
      </w:pPr>
    </w:p>
    <w:p w:rsidR="00E25021" w:rsidRPr="00E25021" w:rsidRDefault="00E25021" w:rsidP="00D957F6">
      <w:pPr>
        <w:spacing w:after="0" w:line="240" w:lineRule="auto"/>
      </w:pPr>
      <w:r w:rsidRPr="00E25021">
        <w:t xml:space="preserve">     Berlin ; New York ; Amsterdam : Mouton de Gruyter, 1985. - 985 s. ; 24cm</w:t>
      </w:r>
    </w:p>
    <w:p w:rsidR="00E25021" w:rsidRDefault="00E25021" w:rsidP="00D957F6">
      <w:pPr>
        <w:spacing w:after="0" w:line="240" w:lineRule="auto"/>
      </w:pPr>
    </w:p>
    <w:p w:rsidR="00E25021" w:rsidRPr="00214A1E" w:rsidRDefault="00E25021" w:rsidP="00D957F6">
      <w:pPr>
        <w:pStyle w:val="Nagwek1"/>
        <w:rPr>
          <w:szCs w:val="22"/>
        </w:rPr>
      </w:pPr>
      <w:r w:rsidRPr="00214A1E">
        <w:rPr>
          <w:szCs w:val="22"/>
        </w:rPr>
        <w:t>Studia</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2331G</w:t>
      </w:r>
    </w:p>
    <w:p w:rsidR="00E25021" w:rsidRPr="00E25021" w:rsidRDefault="00E25021" w:rsidP="00D957F6">
      <w:pPr>
        <w:spacing w:after="0" w:line="240" w:lineRule="auto"/>
        <w:rPr>
          <w:b/>
        </w:rPr>
      </w:pPr>
    </w:p>
    <w:p w:rsidR="00E25021" w:rsidRPr="00E25021" w:rsidRDefault="00E25021" w:rsidP="00D957F6">
      <w:pPr>
        <w:spacing w:after="0" w:line="240" w:lineRule="auto"/>
      </w:pPr>
      <w:r w:rsidRPr="00E25021">
        <w:rPr>
          <w:b/>
        </w:rPr>
        <w:t xml:space="preserve">     </w:t>
      </w:r>
      <w:r w:rsidRPr="00E25021">
        <w:t>linguistica diachronica et synchronica. Werner Winter : sexagenario anno MCMLXXXIII gratis animis ab eius collegis, amicis discipulisque oblata / ed. Ursula Pieper ; Gerhard Stickel</w:t>
      </w:r>
    </w:p>
    <w:p w:rsidR="00E25021" w:rsidRPr="00E25021" w:rsidRDefault="00E25021" w:rsidP="00D957F6">
      <w:pPr>
        <w:spacing w:after="0" w:line="240" w:lineRule="auto"/>
      </w:pPr>
    </w:p>
    <w:p w:rsidR="00E25021" w:rsidRPr="00E25021" w:rsidRDefault="00E25021" w:rsidP="00D957F6">
      <w:pPr>
        <w:spacing w:after="0" w:line="240" w:lineRule="auto"/>
      </w:pPr>
      <w:r w:rsidRPr="00E25021">
        <w:t xml:space="preserve">     Berlin ; New York ; Amsterdam : Mouton de Gruyter, 1985. - 985 s. ; 24cm</w:t>
      </w:r>
    </w:p>
    <w:p w:rsidR="00E25021" w:rsidRDefault="00E25021" w:rsidP="00D957F6">
      <w:pPr>
        <w:spacing w:after="0" w:line="240" w:lineRule="auto"/>
      </w:pPr>
    </w:p>
    <w:p w:rsidR="00E25021" w:rsidRPr="00214A1E" w:rsidRDefault="00E25021" w:rsidP="00D957F6">
      <w:pPr>
        <w:pStyle w:val="Nagwek1"/>
        <w:rPr>
          <w:szCs w:val="22"/>
        </w:rPr>
      </w:pPr>
      <w:r w:rsidRPr="00214A1E">
        <w:rPr>
          <w:szCs w:val="22"/>
        </w:rPr>
        <w:t>Kenstowicz, Michael</w:t>
      </w:r>
      <w:r w:rsidRPr="00214A1E">
        <w:rPr>
          <w:szCs w:val="22"/>
        </w:rPr>
        <w:tab/>
      </w:r>
      <w:r w:rsidRPr="00214A1E">
        <w:rPr>
          <w:szCs w:val="22"/>
        </w:rPr>
        <w:tab/>
      </w:r>
      <w:r w:rsidRPr="00214A1E">
        <w:rPr>
          <w:szCs w:val="22"/>
        </w:rPr>
        <w:tab/>
      </w:r>
      <w:r w:rsidRPr="00214A1E">
        <w:rPr>
          <w:szCs w:val="22"/>
        </w:rPr>
        <w:tab/>
      </w:r>
      <w:r w:rsidRPr="00214A1E">
        <w:rPr>
          <w:szCs w:val="22"/>
        </w:rPr>
        <w:tab/>
        <w:t>2332G</w:t>
      </w:r>
    </w:p>
    <w:p w:rsidR="00E25021" w:rsidRDefault="00E25021" w:rsidP="00D957F6">
      <w:pPr>
        <w:spacing w:after="0" w:line="240" w:lineRule="auto"/>
        <w:rPr>
          <w:b/>
        </w:rPr>
      </w:pPr>
    </w:p>
    <w:p w:rsidR="00E25021" w:rsidRDefault="00E25021" w:rsidP="00D957F6">
      <w:pPr>
        <w:spacing w:after="0" w:line="240" w:lineRule="auto"/>
      </w:pPr>
      <w:r>
        <w:rPr>
          <w:b/>
        </w:rPr>
        <w:t xml:space="preserve">     </w:t>
      </w:r>
      <w:r>
        <w:t>Ken Hale : a life in language / Michael Kenstowicz</w:t>
      </w:r>
    </w:p>
    <w:p w:rsidR="00E25021" w:rsidRDefault="00E25021" w:rsidP="00D957F6">
      <w:pPr>
        <w:spacing w:after="0" w:line="240" w:lineRule="auto"/>
      </w:pPr>
    </w:p>
    <w:p w:rsidR="00E25021" w:rsidRDefault="00E25021" w:rsidP="00D957F6">
      <w:pPr>
        <w:spacing w:after="0" w:line="240" w:lineRule="auto"/>
      </w:pPr>
      <w:r>
        <w:t xml:space="preserve">     Cambridge, MA ; London : The MIT Press, 2001. - 480 s. ; 23cm</w:t>
      </w:r>
    </w:p>
    <w:p w:rsidR="00E25021" w:rsidRDefault="00E25021" w:rsidP="00D957F6">
      <w:pPr>
        <w:spacing w:after="0" w:line="240" w:lineRule="auto"/>
      </w:pPr>
    </w:p>
    <w:p w:rsidR="00E25021" w:rsidRPr="00214A1E" w:rsidRDefault="00E25021" w:rsidP="00D957F6">
      <w:pPr>
        <w:pStyle w:val="Nagwek1"/>
        <w:rPr>
          <w:szCs w:val="22"/>
        </w:rPr>
      </w:pPr>
      <w:r w:rsidRPr="00214A1E">
        <w:rPr>
          <w:szCs w:val="22"/>
        </w:rPr>
        <w:t>Ken</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2332G</w:t>
      </w:r>
    </w:p>
    <w:p w:rsidR="00E25021" w:rsidRPr="00E25021" w:rsidRDefault="00E25021" w:rsidP="00D957F6">
      <w:pPr>
        <w:spacing w:after="0" w:line="240" w:lineRule="auto"/>
        <w:rPr>
          <w:b/>
        </w:rPr>
      </w:pPr>
    </w:p>
    <w:p w:rsidR="00E25021" w:rsidRPr="00E25021" w:rsidRDefault="00E25021" w:rsidP="00D957F6">
      <w:pPr>
        <w:spacing w:after="0" w:line="240" w:lineRule="auto"/>
      </w:pPr>
      <w:r w:rsidRPr="00E25021">
        <w:rPr>
          <w:b/>
        </w:rPr>
        <w:t xml:space="preserve">     </w:t>
      </w:r>
      <w:r w:rsidRPr="00E25021">
        <w:t>Hale : a life in language / Michael Kenstowicz</w:t>
      </w:r>
    </w:p>
    <w:p w:rsidR="00E25021" w:rsidRPr="00E25021" w:rsidRDefault="00E25021" w:rsidP="00D957F6">
      <w:pPr>
        <w:spacing w:after="0" w:line="240" w:lineRule="auto"/>
      </w:pPr>
    </w:p>
    <w:p w:rsidR="00E25021" w:rsidRPr="00E25021" w:rsidRDefault="00E25021" w:rsidP="00D957F6">
      <w:pPr>
        <w:spacing w:after="0" w:line="240" w:lineRule="auto"/>
      </w:pPr>
      <w:r w:rsidRPr="00E25021">
        <w:t xml:space="preserve">     Cambridge, MA ; London : The MIT Press, 2001. - 480 s. ; 23cm</w:t>
      </w:r>
    </w:p>
    <w:p w:rsidR="00E25021" w:rsidRDefault="00E25021" w:rsidP="00D957F6">
      <w:pPr>
        <w:spacing w:after="0" w:line="240" w:lineRule="auto"/>
      </w:pPr>
    </w:p>
    <w:p w:rsidR="00E25021" w:rsidRPr="00214A1E" w:rsidRDefault="00E25021" w:rsidP="00D957F6">
      <w:pPr>
        <w:pStyle w:val="Nagwek1"/>
        <w:rPr>
          <w:szCs w:val="22"/>
        </w:rPr>
      </w:pPr>
      <w:r w:rsidRPr="00214A1E">
        <w:rPr>
          <w:szCs w:val="22"/>
        </w:rPr>
        <w:t>Kienle, R. von</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2333G</w:t>
      </w:r>
    </w:p>
    <w:p w:rsidR="00E25021" w:rsidRDefault="00E25021" w:rsidP="00D957F6">
      <w:pPr>
        <w:spacing w:after="0" w:line="240" w:lineRule="auto"/>
        <w:rPr>
          <w:b/>
        </w:rPr>
      </w:pPr>
    </w:p>
    <w:p w:rsidR="00E25021" w:rsidRDefault="00E25021" w:rsidP="00D957F6">
      <w:pPr>
        <w:spacing w:after="0" w:line="240" w:lineRule="auto"/>
      </w:pPr>
      <w:r>
        <w:rPr>
          <w:b/>
        </w:rPr>
        <w:t xml:space="preserve">     </w:t>
      </w:r>
      <w:r>
        <w:t>Festschrift : Johannes Friedrich zum 65. Geburstag am 27. August 1958 gewidmet / ed. by R. von Kienle ; A. Moortgat ; H. Otten ; E. von Schuer ; W. Zaumseil</w:t>
      </w:r>
    </w:p>
    <w:p w:rsidR="00E25021" w:rsidRDefault="00E25021" w:rsidP="00D957F6">
      <w:pPr>
        <w:spacing w:after="0" w:line="240" w:lineRule="auto"/>
      </w:pPr>
    </w:p>
    <w:p w:rsidR="00E25021" w:rsidRDefault="00E25021" w:rsidP="00D957F6">
      <w:pPr>
        <w:spacing w:after="0" w:line="240" w:lineRule="auto"/>
      </w:pPr>
      <w:r>
        <w:t xml:space="preserve">     Heidelberg : Carl Winter Universitätsverlag, 1959. - 505 s. ; 21cm</w:t>
      </w:r>
    </w:p>
    <w:p w:rsidR="00E25021" w:rsidRDefault="00E25021" w:rsidP="00D957F6">
      <w:pPr>
        <w:spacing w:after="0" w:line="240" w:lineRule="auto"/>
      </w:pPr>
    </w:p>
    <w:p w:rsidR="00E25021" w:rsidRPr="00214A1E" w:rsidRDefault="00E25021" w:rsidP="00D957F6">
      <w:pPr>
        <w:pStyle w:val="Nagwek1"/>
        <w:rPr>
          <w:szCs w:val="22"/>
        </w:rPr>
      </w:pPr>
      <w:r w:rsidRPr="00214A1E">
        <w:rPr>
          <w:szCs w:val="22"/>
        </w:rPr>
        <w:t>Moortgat, A.</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2333G</w:t>
      </w:r>
    </w:p>
    <w:p w:rsidR="00E25021" w:rsidRPr="00E25021" w:rsidRDefault="00E25021" w:rsidP="00D957F6">
      <w:pPr>
        <w:spacing w:after="0" w:line="240" w:lineRule="auto"/>
        <w:rPr>
          <w:b/>
        </w:rPr>
      </w:pPr>
    </w:p>
    <w:p w:rsidR="00E25021" w:rsidRPr="00E25021" w:rsidRDefault="00E25021" w:rsidP="00D957F6">
      <w:pPr>
        <w:spacing w:after="0" w:line="240" w:lineRule="auto"/>
      </w:pPr>
      <w:r w:rsidRPr="00E25021">
        <w:rPr>
          <w:b/>
        </w:rPr>
        <w:t xml:space="preserve">     </w:t>
      </w:r>
      <w:r w:rsidRPr="00E25021">
        <w:t>Festschrift</w:t>
      </w:r>
      <w:r>
        <w:t xml:space="preserve"> :</w:t>
      </w:r>
      <w:r w:rsidRPr="00E25021">
        <w:t xml:space="preserve"> Johannes Friedrich zum 65. Geburstag am 27. August 1958 gewidmet / ed. by R. von Kienle ; A. Moortgat ; H. Otten ; E. von Schuer ; W. Zaumseil</w:t>
      </w:r>
    </w:p>
    <w:p w:rsidR="00E25021" w:rsidRPr="00E25021" w:rsidRDefault="00E25021" w:rsidP="00D957F6">
      <w:pPr>
        <w:spacing w:after="0" w:line="240" w:lineRule="auto"/>
      </w:pPr>
    </w:p>
    <w:p w:rsidR="00E25021" w:rsidRPr="00E25021" w:rsidRDefault="00E25021" w:rsidP="00D957F6">
      <w:pPr>
        <w:spacing w:after="0" w:line="240" w:lineRule="auto"/>
      </w:pPr>
      <w:r w:rsidRPr="00E25021">
        <w:t xml:space="preserve">     Heidelberg : Carl Winter Universitätsverlag, 1959. - 505 s. ; 21cm</w:t>
      </w:r>
    </w:p>
    <w:p w:rsidR="00E25021" w:rsidRDefault="00E25021" w:rsidP="00D957F6">
      <w:pPr>
        <w:spacing w:after="0" w:line="240" w:lineRule="auto"/>
      </w:pPr>
    </w:p>
    <w:p w:rsidR="00E25021" w:rsidRPr="00214A1E" w:rsidRDefault="00E25021" w:rsidP="00D957F6">
      <w:pPr>
        <w:pStyle w:val="Nagwek1"/>
        <w:rPr>
          <w:szCs w:val="22"/>
        </w:rPr>
      </w:pPr>
      <w:r w:rsidRPr="00214A1E">
        <w:rPr>
          <w:szCs w:val="22"/>
        </w:rPr>
        <w:t>Otten, H.</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2333G</w:t>
      </w:r>
    </w:p>
    <w:p w:rsidR="00E25021" w:rsidRPr="00E25021" w:rsidRDefault="00E25021" w:rsidP="00D957F6">
      <w:pPr>
        <w:spacing w:after="0" w:line="240" w:lineRule="auto"/>
        <w:rPr>
          <w:b/>
        </w:rPr>
      </w:pPr>
    </w:p>
    <w:p w:rsidR="00E25021" w:rsidRPr="00E25021" w:rsidRDefault="00E25021" w:rsidP="00D957F6">
      <w:pPr>
        <w:spacing w:after="0" w:line="240" w:lineRule="auto"/>
      </w:pPr>
      <w:r w:rsidRPr="00E25021">
        <w:rPr>
          <w:b/>
        </w:rPr>
        <w:t xml:space="preserve">     </w:t>
      </w:r>
      <w:r w:rsidRPr="00E25021">
        <w:t>Festschrift</w:t>
      </w:r>
      <w:r>
        <w:t xml:space="preserve"> :</w:t>
      </w:r>
      <w:r w:rsidRPr="00E25021">
        <w:t xml:space="preserve"> Johannes Friedrich zum 65. Geburstag am 27. August 1958 gewidmet / ed. by R. von Kienle ; A. Moortgat ; H. Otten ; E. von Schuer ; W. Zaumseil</w:t>
      </w:r>
    </w:p>
    <w:p w:rsidR="00E25021" w:rsidRPr="00E25021" w:rsidRDefault="00E25021" w:rsidP="00D957F6">
      <w:pPr>
        <w:spacing w:after="0" w:line="240" w:lineRule="auto"/>
      </w:pPr>
    </w:p>
    <w:p w:rsidR="00E25021" w:rsidRPr="00E25021" w:rsidRDefault="00E25021" w:rsidP="00D957F6">
      <w:pPr>
        <w:spacing w:after="0" w:line="240" w:lineRule="auto"/>
      </w:pPr>
      <w:r w:rsidRPr="00E25021">
        <w:t xml:space="preserve">     Heidelberg : Carl Winter Universitätsverlag, 1959. - 505 s. ; 21cm</w:t>
      </w:r>
    </w:p>
    <w:p w:rsidR="00E25021" w:rsidRDefault="00E25021" w:rsidP="00D957F6">
      <w:pPr>
        <w:spacing w:after="0" w:line="240" w:lineRule="auto"/>
      </w:pPr>
    </w:p>
    <w:p w:rsidR="00E25021" w:rsidRPr="00214A1E" w:rsidRDefault="00E25021" w:rsidP="00D957F6">
      <w:pPr>
        <w:pStyle w:val="Nagwek1"/>
        <w:rPr>
          <w:szCs w:val="22"/>
        </w:rPr>
      </w:pPr>
      <w:r w:rsidRPr="00214A1E">
        <w:rPr>
          <w:szCs w:val="22"/>
        </w:rPr>
        <w:t>Schuer, E. von</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2333G</w:t>
      </w:r>
    </w:p>
    <w:p w:rsidR="00E25021" w:rsidRPr="00E25021" w:rsidRDefault="00E25021" w:rsidP="00D957F6">
      <w:pPr>
        <w:spacing w:after="0" w:line="240" w:lineRule="auto"/>
        <w:rPr>
          <w:b/>
        </w:rPr>
      </w:pPr>
    </w:p>
    <w:p w:rsidR="00E25021" w:rsidRPr="00E25021" w:rsidRDefault="00E25021" w:rsidP="00D957F6">
      <w:pPr>
        <w:spacing w:after="0" w:line="240" w:lineRule="auto"/>
      </w:pPr>
      <w:r w:rsidRPr="00E25021">
        <w:rPr>
          <w:b/>
        </w:rPr>
        <w:t xml:space="preserve">     </w:t>
      </w:r>
      <w:r w:rsidRPr="00E25021">
        <w:t>Festschrift</w:t>
      </w:r>
      <w:r>
        <w:t xml:space="preserve"> :</w:t>
      </w:r>
      <w:r w:rsidRPr="00E25021">
        <w:t xml:space="preserve"> Johannes Friedrich zum 65. Geburstag am 27. August 1958 gewidmet / ed. by R. von Kienle ; A. Moortgat ; H. Otten ; E. von Schuer ; W. Zaumseil</w:t>
      </w:r>
    </w:p>
    <w:p w:rsidR="00E25021" w:rsidRPr="00E25021" w:rsidRDefault="00E25021" w:rsidP="00D957F6">
      <w:pPr>
        <w:spacing w:after="0" w:line="240" w:lineRule="auto"/>
      </w:pPr>
    </w:p>
    <w:p w:rsidR="00E25021" w:rsidRPr="00E25021" w:rsidRDefault="00E25021" w:rsidP="00D957F6">
      <w:pPr>
        <w:spacing w:after="0" w:line="240" w:lineRule="auto"/>
      </w:pPr>
      <w:r w:rsidRPr="00E25021">
        <w:t xml:space="preserve">     Heidelberg : Carl Winter Universitätsverlag, 1959. - 505 s. ; 21cm</w:t>
      </w:r>
    </w:p>
    <w:p w:rsidR="00E25021" w:rsidRDefault="00E25021" w:rsidP="00D957F6">
      <w:pPr>
        <w:spacing w:after="0" w:line="240" w:lineRule="auto"/>
      </w:pPr>
    </w:p>
    <w:p w:rsidR="00E25021" w:rsidRPr="00214A1E" w:rsidRDefault="00E25021" w:rsidP="00D957F6">
      <w:pPr>
        <w:pStyle w:val="Nagwek1"/>
        <w:rPr>
          <w:szCs w:val="22"/>
        </w:rPr>
      </w:pPr>
      <w:r w:rsidRPr="00214A1E">
        <w:rPr>
          <w:szCs w:val="22"/>
        </w:rPr>
        <w:t>Zaumseil, W.</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2333G</w:t>
      </w:r>
    </w:p>
    <w:p w:rsidR="00E25021" w:rsidRPr="00E25021" w:rsidRDefault="00E25021" w:rsidP="00D957F6">
      <w:pPr>
        <w:spacing w:after="0" w:line="240" w:lineRule="auto"/>
        <w:rPr>
          <w:b/>
        </w:rPr>
      </w:pPr>
    </w:p>
    <w:p w:rsidR="00E25021" w:rsidRPr="00E25021" w:rsidRDefault="00E25021" w:rsidP="00D957F6">
      <w:pPr>
        <w:spacing w:after="0" w:line="240" w:lineRule="auto"/>
      </w:pPr>
      <w:r w:rsidRPr="00E25021">
        <w:rPr>
          <w:b/>
        </w:rPr>
        <w:t xml:space="preserve">     </w:t>
      </w:r>
      <w:r w:rsidRPr="00E25021">
        <w:t>Festschrift</w:t>
      </w:r>
      <w:r>
        <w:t xml:space="preserve"> :</w:t>
      </w:r>
      <w:r w:rsidRPr="00E25021">
        <w:t xml:space="preserve"> Johannes Friedrich zum 65. Geburstag am 27. August 1958 gewidmet / ed. by R. von Kienle ; A. Moortgat ; H. Otten ; E. von Schuer ; W. Zaumseil</w:t>
      </w:r>
    </w:p>
    <w:p w:rsidR="00E25021" w:rsidRPr="00E25021" w:rsidRDefault="00E25021" w:rsidP="00D957F6">
      <w:pPr>
        <w:spacing w:after="0" w:line="240" w:lineRule="auto"/>
      </w:pPr>
    </w:p>
    <w:p w:rsidR="00E25021" w:rsidRPr="00E25021" w:rsidRDefault="00E25021" w:rsidP="00D957F6">
      <w:pPr>
        <w:spacing w:after="0" w:line="240" w:lineRule="auto"/>
      </w:pPr>
      <w:r w:rsidRPr="00E25021">
        <w:t xml:space="preserve">     Heidelberg : Carl Winter Universitätsverlag, 1959. - 505 s. ; 21cm</w:t>
      </w:r>
    </w:p>
    <w:p w:rsidR="00E25021" w:rsidRDefault="00E25021" w:rsidP="00D957F6">
      <w:pPr>
        <w:spacing w:after="0" w:line="240" w:lineRule="auto"/>
      </w:pPr>
    </w:p>
    <w:p w:rsidR="00E25021" w:rsidRPr="00214A1E" w:rsidRDefault="00E25021" w:rsidP="00D957F6">
      <w:pPr>
        <w:pStyle w:val="Nagwek1"/>
        <w:rPr>
          <w:szCs w:val="22"/>
        </w:rPr>
      </w:pPr>
      <w:r w:rsidRPr="00214A1E">
        <w:rPr>
          <w:szCs w:val="22"/>
        </w:rPr>
        <w:t>Festschrift :</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2333G</w:t>
      </w:r>
    </w:p>
    <w:p w:rsidR="00E25021" w:rsidRPr="00E25021" w:rsidRDefault="00E25021" w:rsidP="00D957F6">
      <w:pPr>
        <w:spacing w:after="0" w:line="240" w:lineRule="auto"/>
        <w:rPr>
          <w:b/>
        </w:rPr>
      </w:pPr>
    </w:p>
    <w:p w:rsidR="00E25021" w:rsidRPr="00E25021" w:rsidRDefault="00E25021" w:rsidP="00D957F6">
      <w:pPr>
        <w:spacing w:after="0" w:line="240" w:lineRule="auto"/>
      </w:pPr>
      <w:r w:rsidRPr="00E25021">
        <w:rPr>
          <w:b/>
        </w:rPr>
        <w:t xml:space="preserve">     </w:t>
      </w:r>
      <w:r w:rsidRPr="00E25021">
        <w:t>Johannes Friedrich zum 65. Geburstag am 27. August 1958 gewidmet / ed. by R. von Kienle ; A. Moortgat ; H. Otten ; E. von Schuer ; W. Zaumseil</w:t>
      </w:r>
    </w:p>
    <w:p w:rsidR="00E25021" w:rsidRPr="00E25021" w:rsidRDefault="00E25021" w:rsidP="00D957F6">
      <w:pPr>
        <w:spacing w:after="0" w:line="240" w:lineRule="auto"/>
      </w:pPr>
    </w:p>
    <w:p w:rsidR="00E25021" w:rsidRPr="00E25021" w:rsidRDefault="00E25021" w:rsidP="00D957F6">
      <w:pPr>
        <w:spacing w:after="0" w:line="240" w:lineRule="auto"/>
      </w:pPr>
      <w:r w:rsidRPr="00E25021">
        <w:t xml:space="preserve">     Heidelberg : Carl Winter Universitätsverlag, 1959. - 505 s. ; 21cm</w:t>
      </w:r>
    </w:p>
    <w:p w:rsidR="00E25021" w:rsidRDefault="00E25021" w:rsidP="00D957F6">
      <w:pPr>
        <w:spacing w:after="0" w:line="240" w:lineRule="auto"/>
      </w:pPr>
    </w:p>
    <w:p w:rsidR="00E25021" w:rsidRPr="00214A1E" w:rsidRDefault="00E25021" w:rsidP="00D957F6">
      <w:pPr>
        <w:pStyle w:val="Nagwek1"/>
        <w:rPr>
          <w:szCs w:val="22"/>
        </w:rPr>
      </w:pPr>
      <w:r w:rsidRPr="00214A1E">
        <w:rPr>
          <w:szCs w:val="22"/>
        </w:rPr>
        <w:t>Ross, John Robert</w:t>
      </w:r>
      <w:r w:rsidRPr="00214A1E">
        <w:rPr>
          <w:szCs w:val="22"/>
        </w:rPr>
        <w:tab/>
      </w:r>
      <w:r w:rsidRPr="00214A1E">
        <w:rPr>
          <w:szCs w:val="22"/>
        </w:rPr>
        <w:tab/>
      </w:r>
      <w:r w:rsidRPr="00214A1E">
        <w:rPr>
          <w:szCs w:val="22"/>
        </w:rPr>
        <w:tab/>
      </w:r>
      <w:r w:rsidRPr="00214A1E">
        <w:rPr>
          <w:szCs w:val="22"/>
        </w:rPr>
        <w:tab/>
      </w:r>
      <w:r w:rsidRPr="00214A1E">
        <w:rPr>
          <w:szCs w:val="22"/>
        </w:rPr>
        <w:tab/>
        <w:t>2334G</w:t>
      </w:r>
    </w:p>
    <w:p w:rsidR="00E25021" w:rsidRDefault="00E25021" w:rsidP="00D957F6">
      <w:pPr>
        <w:spacing w:after="0" w:line="240" w:lineRule="auto"/>
        <w:rPr>
          <w:b/>
        </w:rPr>
      </w:pPr>
    </w:p>
    <w:p w:rsidR="00E25021" w:rsidRDefault="00E25021" w:rsidP="00D957F6">
      <w:pPr>
        <w:spacing w:after="0" w:line="240" w:lineRule="auto"/>
      </w:pPr>
      <w:r>
        <w:rPr>
          <w:b/>
        </w:rPr>
        <w:t xml:space="preserve">     </w:t>
      </w:r>
      <w:r>
        <w:t>Infinite syntax! / John Robert Ross</w:t>
      </w:r>
    </w:p>
    <w:p w:rsidR="00E25021" w:rsidRDefault="00E25021" w:rsidP="00D957F6">
      <w:pPr>
        <w:spacing w:after="0" w:line="240" w:lineRule="auto"/>
      </w:pPr>
    </w:p>
    <w:p w:rsidR="00E25021" w:rsidRDefault="00E25021" w:rsidP="00D957F6">
      <w:pPr>
        <w:spacing w:after="0" w:line="240" w:lineRule="auto"/>
      </w:pPr>
      <w:r>
        <w:t xml:space="preserve">     Norwood : Ablex Publishing Corporation, 1971. - 312 s. ; 24cm</w:t>
      </w:r>
    </w:p>
    <w:p w:rsidR="00E25021" w:rsidRDefault="00E25021" w:rsidP="00D957F6">
      <w:pPr>
        <w:spacing w:after="0" w:line="240" w:lineRule="auto"/>
      </w:pPr>
    </w:p>
    <w:p w:rsidR="00E25021" w:rsidRPr="00214A1E" w:rsidRDefault="00E25021" w:rsidP="00D957F6">
      <w:pPr>
        <w:pStyle w:val="Nagwek1"/>
        <w:rPr>
          <w:szCs w:val="22"/>
        </w:rPr>
      </w:pPr>
      <w:r w:rsidRPr="00214A1E">
        <w:rPr>
          <w:szCs w:val="22"/>
        </w:rPr>
        <w:t>Ramsaran, Susan</w:t>
      </w:r>
      <w:r w:rsidRPr="00214A1E">
        <w:rPr>
          <w:szCs w:val="22"/>
        </w:rPr>
        <w:tab/>
      </w:r>
      <w:r w:rsidRPr="00214A1E">
        <w:rPr>
          <w:szCs w:val="22"/>
        </w:rPr>
        <w:tab/>
      </w:r>
      <w:r w:rsidRPr="00214A1E">
        <w:rPr>
          <w:szCs w:val="22"/>
        </w:rPr>
        <w:tab/>
      </w:r>
      <w:r w:rsidRPr="00214A1E">
        <w:rPr>
          <w:szCs w:val="22"/>
        </w:rPr>
        <w:tab/>
      </w:r>
      <w:r w:rsidRPr="00214A1E">
        <w:rPr>
          <w:szCs w:val="22"/>
        </w:rPr>
        <w:tab/>
        <w:t>2335G</w:t>
      </w:r>
    </w:p>
    <w:p w:rsidR="00E25021" w:rsidRDefault="00E25021" w:rsidP="00D957F6">
      <w:pPr>
        <w:spacing w:after="0" w:line="240" w:lineRule="auto"/>
        <w:rPr>
          <w:b/>
        </w:rPr>
      </w:pPr>
    </w:p>
    <w:p w:rsidR="00E25021" w:rsidRDefault="00E25021" w:rsidP="00D957F6">
      <w:pPr>
        <w:spacing w:after="0" w:line="240" w:lineRule="auto"/>
      </w:pPr>
      <w:r>
        <w:rPr>
          <w:b/>
        </w:rPr>
        <w:t xml:space="preserve">     </w:t>
      </w:r>
      <w:r>
        <w:t>Studies in the pronunciation of English : a comprehensive volume in hnour of A. C. Gimson / ed. by Susan Ramsaran</w:t>
      </w:r>
    </w:p>
    <w:p w:rsidR="00E25021" w:rsidRDefault="00E25021" w:rsidP="00D957F6">
      <w:pPr>
        <w:spacing w:after="0" w:line="240" w:lineRule="auto"/>
      </w:pPr>
    </w:p>
    <w:p w:rsidR="00E25021" w:rsidRDefault="00E25021" w:rsidP="00D957F6">
      <w:pPr>
        <w:spacing w:after="0" w:line="240" w:lineRule="auto"/>
      </w:pPr>
      <w:r>
        <w:t xml:space="preserve">     London ; New York : Routledge, 1990. - 373 s. ; 24cm</w:t>
      </w:r>
    </w:p>
    <w:p w:rsidR="00E25021" w:rsidRDefault="00E25021" w:rsidP="00D957F6">
      <w:pPr>
        <w:spacing w:after="0" w:line="240" w:lineRule="auto"/>
      </w:pPr>
    </w:p>
    <w:p w:rsidR="00E25021" w:rsidRPr="00214A1E" w:rsidRDefault="00E25021" w:rsidP="00D957F6">
      <w:pPr>
        <w:pStyle w:val="Nagwek1"/>
        <w:rPr>
          <w:szCs w:val="22"/>
        </w:rPr>
      </w:pPr>
      <w:r w:rsidRPr="00214A1E">
        <w:rPr>
          <w:szCs w:val="22"/>
        </w:rPr>
        <w:t>Studies</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2335G</w:t>
      </w:r>
    </w:p>
    <w:p w:rsidR="00E25021" w:rsidRPr="00E25021" w:rsidRDefault="00E25021" w:rsidP="00D957F6">
      <w:pPr>
        <w:spacing w:after="0" w:line="240" w:lineRule="auto"/>
        <w:rPr>
          <w:b/>
        </w:rPr>
      </w:pPr>
    </w:p>
    <w:p w:rsidR="00E25021" w:rsidRPr="00E25021" w:rsidRDefault="00E25021" w:rsidP="00D957F6">
      <w:pPr>
        <w:spacing w:after="0" w:line="240" w:lineRule="auto"/>
      </w:pPr>
      <w:r w:rsidRPr="00E25021">
        <w:rPr>
          <w:b/>
        </w:rPr>
        <w:t xml:space="preserve">     </w:t>
      </w:r>
      <w:r w:rsidRPr="00E25021">
        <w:t>in the pronunciation of English : a comprehensive volume in hnour of A. C. Gimson / ed. by Susan Ramsaran</w:t>
      </w:r>
    </w:p>
    <w:p w:rsidR="00E25021" w:rsidRPr="00E25021" w:rsidRDefault="00E25021" w:rsidP="00D957F6">
      <w:pPr>
        <w:spacing w:after="0" w:line="240" w:lineRule="auto"/>
      </w:pPr>
    </w:p>
    <w:p w:rsidR="00E25021" w:rsidRPr="00E25021" w:rsidRDefault="00E25021" w:rsidP="00D957F6">
      <w:pPr>
        <w:spacing w:after="0" w:line="240" w:lineRule="auto"/>
      </w:pPr>
      <w:r w:rsidRPr="00E25021">
        <w:t xml:space="preserve">     London ; New York : Routledge, 1990. - 373 s. ; 24cm</w:t>
      </w:r>
    </w:p>
    <w:p w:rsidR="00E25021" w:rsidRDefault="00E25021" w:rsidP="00D957F6">
      <w:pPr>
        <w:spacing w:after="0" w:line="240" w:lineRule="auto"/>
      </w:pPr>
    </w:p>
    <w:p w:rsidR="00E25021" w:rsidRPr="00214A1E" w:rsidRDefault="007D2548" w:rsidP="00D957F6">
      <w:pPr>
        <w:pStyle w:val="Nagwek1"/>
        <w:rPr>
          <w:szCs w:val="22"/>
        </w:rPr>
      </w:pPr>
      <w:r w:rsidRPr="00214A1E">
        <w:rPr>
          <w:szCs w:val="22"/>
        </w:rPr>
        <w:t>Balasubramanian, T.</w:t>
      </w:r>
      <w:r w:rsidRPr="00214A1E">
        <w:rPr>
          <w:szCs w:val="22"/>
        </w:rPr>
        <w:tab/>
      </w:r>
      <w:r w:rsidRPr="00214A1E">
        <w:rPr>
          <w:szCs w:val="22"/>
        </w:rPr>
        <w:tab/>
      </w:r>
      <w:r w:rsidRPr="00214A1E">
        <w:rPr>
          <w:szCs w:val="22"/>
        </w:rPr>
        <w:tab/>
      </w:r>
      <w:r w:rsidRPr="00214A1E">
        <w:rPr>
          <w:szCs w:val="22"/>
        </w:rPr>
        <w:tab/>
      </w:r>
      <w:r w:rsidRPr="00214A1E">
        <w:rPr>
          <w:szCs w:val="22"/>
        </w:rPr>
        <w:tab/>
        <w:t>2336G</w:t>
      </w:r>
    </w:p>
    <w:p w:rsidR="007D2548" w:rsidRDefault="007D2548" w:rsidP="00D957F6">
      <w:pPr>
        <w:spacing w:after="0" w:line="240" w:lineRule="auto"/>
        <w:rPr>
          <w:b/>
        </w:rPr>
      </w:pPr>
    </w:p>
    <w:p w:rsidR="007D2548" w:rsidRDefault="007D2548" w:rsidP="00D957F6">
      <w:pPr>
        <w:spacing w:after="0" w:line="240" w:lineRule="auto"/>
      </w:pPr>
      <w:r>
        <w:rPr>
          <w:b/>
        </w:rPr>
        <w:t xml:space="preserve">     </w:t>
      </w:r>
      <w:r>
        <w:t>Sound patterns for the phonetician : studies in phonetics and phonology in honour of J. C. Catford / ed. by T. Balasubramanian ; V. Prakasam</w:t>
      </w:r>
    </w:p>
    <w:p w:rsidR="007D2548" w:rsidRDefault="007D2548" w:rsidP="00D957F6">
      <w:pPr>
        <w:spacing w:after="0" w:line="240" w:lineRule="auto"/>
      </w:pPr>
    </w:p>
    <w:p w:rsidR="007D2548" w:rsidRDefault="007D2548" w:rsidP="00D957F6">
      <w:pPr>
        <w:spacing w:after="0" w:line="240" w:lineRule="auto"/>
        <w:rPr>
          <w:lang w:val="fr-FR"/>
        </w:rPr>
      </w:pPr>
      <w:r w:rsidRPr="00214A1E">
        <w:t xml:space="preserve">     </w:t>
      </w:r>
      <w:r w:rsidRPr="007D2548">
        <w:rPr>
          <w:lang w:val="fr-FR"/>
        </w:rPr>
        <w:t xml:space="preserve">Madrras : T. R. Publications, 1992. - 362 s. </w:t>
      </w:r>
      <w:r>
        <w:rPr>
          <w:lang w:val="fr-FR"/>
        </w:rPr>
        <w:t>; 23cm</w:t>
      </w:r>
    </w:p>
    <w:p w:rsidR="007D2548" w:rsidRDefault="007D2548" w:rsidP="00D957F6">
      <w:pPr>
        <w:spacing w:after="0" w:line="240" w:lineRule="auto"/>
        <w:rPr>
          <w:lang w:val="fr-FR"/>
        </w:rPr>
      </w:pPr>
    </w:p>
    <w:p w:rsidR="007D2548" w:rsidRPr="00214A1E" w:rsidRDefault="007D2548" w:rsidP="00D957F6">
      <w:pPr>
        <w:pStyle w:val="Nagwek1"/>
        <w:rPr>
          <w:szCs w:val="22"/>
        </w:rPr>
      </w:pPr>
      <w:r w:rsidRPr="00214A1E">
        <w:rPr>
          <w:szCs w:val="22"/>
        </w:rPr>
        <w:t>Prakasam, V.</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2336G</w:t>
      </w:r>
    </w:p>
    <w:p w:rsidR="007D2548" w:rsidRPr="007D2548" w:rsidRDefault="007D2548" w:rsidP="00D957F6">
      <w:pPr>
        <w:spacing w:after="0" w:line="240" w:lineRule="auto"/>
        <w:rPr>
          <w:b/>
        </w:rPr>
      </w:pPr>
    </w:p>
    <w:p w:rsidR="007D2548" w:rsidRPr="007D2548" w:rsidRDefault="007D2548" w:rsidP="00D957F6">
      <w:pPr>
        <w:spacing w:after="0" w:line="240" w:lineRule="auto"/>
      </w:pPr>
      <w:r w:rsidRPr="007D2548">
        <w:rPr>
          <w:b/>
        </w:rPr>
        <w:t xml:space="preserve">     </w:t>
      </w:r>
      <w:r w:rsidRPr="007D2548">
        <w:t>Sound patterns for the phonetician : studies in phonetics and phonology in honour of J. C. Catford / ed. by T. Balasubramanian ; V. Prakasam</w:t>
      </w:r>
    </w:p>
    <w:p w:rsidR="007D2548" w:rsidRPr="007D2548" w:rsidRDefault="007D2548" w:rsidP="00D957F6">
      <w:pPr>
        <w:spacing w:after="0" w:line="240" w:lineRule="auto"/>
      </w:pPr>
    </w:p>
    <w:p w:rsidR="007D2548" w:rsidRPr="007D2548" w:rsidRDefault="007D2548" w:rsidP="00D957F6">
      <w:pPr>
        <w:spacing w:after="0" w:line="240" w:lineRule="auto"/>
        <w:rPr>
          <w:lang w:val="fr-FR"/>
        </w:rPr>
      </w:pPr>
      <w:r w:rsidRPr="007D2548">
        <w:t xml:space="preserve">     </w:t>
      </w:r>
      <w:r w:rsidRPr="007D2548">
        <w:rPr>
          <w:lang w:val="fr-FR"/>
        </w:rPr>
        <w:t>Madrras : T. R. Publications, 1992. - 362 s. ; 23cm</w:t>
      </w:r>
    </w:p>
    <w:p w:rsidR="007D2548" w:rsidRPr="007D2548" w:rsidRDefault="007D2548" w:rsidP="00D957F6">
      <w:pPr>
        <w:spacing w:after="0" w:line="240" w:lineRule="auto"/>
        <w:rPr>
          <w:lang w:val="fr-FR"/>
        </w:rPr>
      </w:pPr>
    </w:p>
    <w:p w:rsidR="007D2548" w:rsidRPr="00214A1E" w:rsidRDefault="007D2548" w:rsidP="00D957F6">
      <w:pPr>
        <w:pStyle w:val="Nagwek1"/>
        <w:rPr>
          <w:szCs w:val="22"/>
        </w:rPr>
      </w:pPr>
      <w:r w:rsidRPr="00214A1E">
        <w:rPr>
          <w:szCs w:val="22"/>
        </w:rPr>
        <w:t>Sound</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2336G</w:t>
      </w:r>
    </w:p>
    <w:p w:rsidR="007D2548" w:rsidRPr="007D2548" w:rsidRDefault="007D2548" w:rsidP="00D957F6">
      <w:pPr>
        <w:spacing w:after="0" w:line="240" w:lineRule="auto"/>
        <w:rPr>
          <w:b/>
        </w:rPr>
      </w:pPr>
    </w:p>
    <w:p w:rsidR="007D2548" w:rsidRPr="007D2548" w:rsidRDefault="007D2548" w:rsidP="00D957F6">
      <w:pPr>
        <w:spacing w:after="0" w:line="240" w:lineRule="auto"/>
      </w:pPr>
      <w:r w:rsidRPr="007D2548">
        <w:rPr>
          <w:b/>
        </w:rPr>
        <w:t xml:space="preserve">     </w:t>
      </w:r>
      <w:r w:rsidRPr="007D2548">
        <w:t>patterns for the phonetician : studies in phonetics and phonology in honour of J. C. Catford / ed. by T. Balasubramanian ; V. Prakasam</w:t>
      </w:r>
    </w:p>
    <w:p w:rsidR="007D2548" w:rsidRPr="007D2548" w:rsidRDefault="007D2548" w:rsidP="00D957F6">
      <w:pPr>
        <w:spacing w:after="0" w:line="240" w:lineRule="auto"/>
      </w:pPr>
    </w:p>
    <w:p w:rsidR="007D2548" w:rsidRPr="007D2548" w:rsidRDefault="007D2548" w:rsidP="00D957F6">
      <w:pPr>
        <w:spacing w:after="0" w:line="240" w:lineRule="auto"/>
        <w:rPr>
          <w:lang w:val="fr-FR"/>
        </w:rPr>
      </w:pPr>
      <w:r w:rsidRPr="007D2548">
        <w:t xml:space="preserve">     </w:t>
      </w:r>
      <w:r w:rsidRPr="007D2548">
        <w:rPr>
          <w:lang w:val="fr-FR"/>
        </w:rPr>
        <w:t>Madrras : T. R. Publications, 1992. - 362 s. ; 23cm</w:t>
      </w:r>
    </w:p>
    <w:p w:rsidR="007D2548" w:rsidRPr="007D2548" w:rsidRDefault="007D2548" w:rsidP="00D957F6">
      <w:pPr>
        <w:spacing w:after="0" w:line="240" w:lineRule="auto"/>
        <w:rPr>
          <w:lang w:val="fr-FR"/>
        </w:rPr>
      </w:pPr>
    </w:p>
    <w:p w:rsidR="007D2548" w:rsidRPr="00214A1E" w:rsidRDefault="007D2548" w:rsidP="00D957F6">
      <w:pPr>
        <w:pStyle w:val="Nagwek1"/>
        <w:rPr>
          <w:szCs w:val="22"/>
        </w:rPr>
      </w:pPr>
      <w:r w:rsidRPr="00214A1E">
        <w:rPr>
          <w:szCs w:val="22"/>
        </w:rPr>
        <w:t>Golomb, David M.</w:t>
      </w:r>
      <w:r w:rsidRPr="00214A1E">
        <w:rPr>
          <w:szCs w:val="22"/>
        </w:rPr>
        <w:tab/>
      </w:r>
      <w:r w:rsidRPr="00214A1E">
        <w:rPr>
          <w:szCs w:val="22"/>
        </w:rPr>
        <w:tab/>
      </w:r>
      <w:r w:rsidRPr="00214A1E">
        <w:rPr>
          <w:szCs w:val="22"/>
        </w:rPr>
        <w:tab/>
      </w:r>
      <w:r w:rsidRPr="00214A1E">
        <w:rPr>
          <w:szCs w:val="22"/>
        </w:rPr>
        <w:tab/>
      </w:r>
      <w:r w:rsidRPr="00214A1E">
        <w:rPr>
          <w:szCs w:val="22"/>
        </w:rPr>
        <w:tab/>
        <w:t>2337G</w:t>
      </w:r>
    </w:p>
    <w:p w:rsidR="007D2548" w:rsidRPr="00214A1E" w:rsidRDefault="007D2548" w:rsidP="00D957F6">
      <w:pPr>
        <w:spacing w:after="0" w:line="240" w:lineRule="auto"/>
        <w:rPr>
          <w:b/>
        </w:rPr>
      </w:pPr>
    </w:p>
    <w:p w:rsidR="007D2548" w:rsidRDefault="007D2548" w:rsidP="00D957F6">
      <w:pPr>
        <w:spacing w:after="0" w:line="240" w:lineRule="auto"/>
      </w:pPr>
      <w:r w:rsidRPr="007D2548">
        <w:rPr>
          <w:b/>
        </w:rPr>
        <w:t xml:space="preserve">     </w:t>
      </w:r>
      <w:r w:rsidRPr="007D2548">
        <w:t xml:space="preserve">Working with no data : Semitic and Egyptian studies presented to Thomas O. </w:t>
      </w:r>
      <w:r>
        <w:t>Lambdin / David M. Golomb i in.</w:t>
      </w:r>
    </w:p>
    <w:p w:rsidR="007D2548" w:rsidRDefault="007D2548" w:rsidP="00D957F6">
      <w:pPr>
        <w:spacing w:after="0" w:line="240" w:lineRule="auto"/>
      </w:pPr>
    </w:p>
    <w:p w:rsidR="007D2548" w:rsidRPr="007D2548" w:rsidRDefault="007D2548" w:rsidP="00D957F6">
      <w:pPr>
        <w:spacing w:after="0" w:line="240" w:lineRule="auto"/>
      </w:pPr>
      <w:r>
        <w:t xml:space="preserve">     Winona Lake : Eisenbrauns, 1987. - 264 s. ; 24cm</w:t>
      </w:r>
    </w:p>
    <w:p w:rsidR="007D2548" w:rsidRDefault="007D2548" w:rsidP="00D957F6">
      <w:pPr>
        <w:spacing w:after="0" w:line="240" w:lineRule="auto"/>
      </w:pPr>
    </w:p>
    <w:p w:rsidR="007D2548" w:rsidRPr="00214A1E" w:rsidRDefault="007D2548" w:rsidP="00D957F6">
      <w:pPr>
        <w:pStyle w:val="Nagwek1"/>
        <w:rPr>
          <w:szCs w:val="22"/>
        </w:rPr>
      </w:pPr>
      <w:r w:rsidRPr="00214A1E">
        <w:rPr>
          <w:szCs w:val="22"/>
        </w:rPr>
        <w:t>Working</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2337G</w:t>
      </w:r>
    </w:p>
    <w:p w:rsidR="007D2548" w:rsidRPr="007D2548" w:rsidRDefault="007D2548" w:rsidP="00D957F6">
      <w:pPr>
        <w:spacing w:after="0" w:line="240" w:lineRule="auto"/>
        <w:rPr>
          <w:b/>
        </w:rPr>
      </w:pPr>
    </w:p>
    <w:p w:rsidR="007D2548" w:rsidRPr="007D2548" w:rsidRDefault="007D2548" w:rsidP="00D957F6">
      <w:pPr>
        <w:spacing w:after="0" w:line="240" w:lineRule="auto"/>
      </w:pPr>
      <w:r w:rsidRPr="007D2548">
        <w:rPr>
          <w:b/>
        </w:rPr>
        <w:t xml:space="preserve">     </w:t>
      </w:r>
      <w:r w:rsidRPr="007D2548">
        <w:t>with no data : Semitic and Egyptian studies presented to Thomas O. Lambdin / David M. Golomb i in.</w:t>
      </w:r>
    </w:p>
    <w:p w:rsidR="007D2548" w:rsidRPr="007D2548" w:rsidRDefault="007D2548" w:rsidP="00D957F6">
      <w:pPr>
        <w:spacing w:after="0" w:line="240" w:lineRule="auto"/>
      </w:pPr>
    </w:p>
    <w:p w:rsidR="007D2548" w:rsidRPr="007D2548" w:rsidRDefault="007D2548" w:rsidP="00D957F6">
      <w:pPr>
        <w:spacing w:after="0" w:line="240" w:lineRule="auto"/>
      </w:pPr>
      <w:r w:rsidRPr="007D2548">
        <w:t xml:space="preserve">     Winona Lake : Eisenbrauns, 1987. - 264 s. ; 24cm</w:t>
      </w:r>
    </w:p>
    <w:p w:rsidR="007D2548" w:rsidRDefault="007D2548" w:rsidP="00D957F6">
      <w:pPr>
        <w:spacing w:after="0" w:line="240" w:lineRule="auto"/>
      </w:pPr>
    </w:p>
    <w:p w:rsidR="007D2548" w:rsidRPr="00214A1E" w:rsidRDefault="007D2548" w:rsidP="00D957F6">
      <w:pPr>
        <w:pStyle w:val="Nagwek1"/>
        <w:rPr>
          <w:szCs w:val="22"/>
        </w:rPr>
      </w:pPr>
      <w:r w:rsidRPr="00214A1E">
        <w:rPr>
          <w:szCs w:val="22"/>
        </w:rPr>
        <w:t>Alkemade, D. J. van</w:t>
      </w:r>
      <w:r w:rsidRPr="00214A1E">
        <w:rPr>
          <w:szCs w:val="22"/>
        </w:rPr>
        <w:tab/>
      </w:r>
      <w:r w:rsidRPr="00214A1E">
        <w:rPr>
          <w:szCs w:val="22"/>
        </w:rPr>
        <w:tab/>
      </w:r>
      <w:r w:rsidRPr="00214A1E">
        <w:rPr>
          <w:szCs w:val="22"/>
        </w:rPr>
        <w:tab/>
      </w:r>
      <w:r w:rsidRPr="00214A1E">
        <w:rPr>
          <w:szCs w:val="22"/>
        </w:rPr>
        <w:tab/>
      </w:r>
      <w:r w:rsidRPr="00214A1E">
        <w:rPr>
          <w:szCs w:val="22"/>
        </w:rPr>
        <w:tab/>
        <w:t>2338G</w:t>
      </w:r>
    </w:p>
    <w:p w:rsidR="007D2548" w:rsidRDefault="007D2548" w:rsidP="00D957F6">
      <w:pPr>
        <w:spacing w:after="0" w:line="240" w:lineRule="auto"/>
        <w:rPr>
          <w:b/>
        </w:rPr>
      </w:pPr>
    </w:p>
    <w:p w:rsidR="007D2548" w:rsidRDefault="007D2548" w:rsidP="00D957F6">
      <w:pPr>
        <w:spacing w:after="0" w:line="240" w:lineRule="auto"/>
      </w:pPr>
      <w:r>
        <w:rPr>
          <w:b/>
        </w:rPr>
        <w:t xml:space="preserve">     </w:t>
      </w:r>
      <w:r>
        <w:t>Linguistic studies offered to Berthe Siertsema / ed. by D. J. van Alkemade ; A. Feitsma ; W. J. Meys ; P. van Reenen ; J. J. Spa</w:t>
      </w:r>
    </w:p>
    <w:p w:rsidR="007D2548" w:rsidRDefault="007D2548" w:rsidP="00D957F6">
      <w:pPr>
        <w:spacing w:after="0" w:line="240" w:lineRule="auto"/>
      </w:pPr>
    </w:p>
    <w:p w:rsidR="007D2548" w:rsidRDefault="007D2548" w:rsidP="00D957F6">
      <w:pPr>
        <w:spacing w:after="0" w:line="240" w:lineRule="auto"/>
        <w:rPr>
          <w:lang w:val="fr-FR"/>
        </w:rPr>
      </w:pPr>
      <w:r w:rsidRPr="00214A1E">
        <w:t xml:space="preserve">     </w:t>
      </w:r>
      <w:r w:rsidRPr="007D2548">
        <w:rPr>
          <w:lang w:val="fr-FR"/>
        </w:rPr>
        <w:t xml:space="preserve">Amsterdam : Huis aan de Drie Grachten, 1980. </w:t>
      </w:r>
      <w:r>
        <w:rPr>
          <w:lang w:val="fr-FR"/>
        </w:rPr>
        <w:t>- 382 s. ; 23cm</w:t>
      </w:r>
    </w:p>
    <w:p w:rsidR="007D2548" w:rsidRDefault="007D2548" w:rsidP="00D957F6">
      <w:pPr>
        <w:spacing w:after="0" w:line="240" w:lineRule="auto"/>
        <w:rPr>
          <w:lang w:val="fr-FR"/>
        </w:rPr>
      </w:pPr>
    </w:p>
    <w:p w:rsidR="007D2548" w:rsidRPr="00214A1E" w:rsidRDefault="007D2548" w:rsidP="00D957F6">
      <w:pPr>
        <w:pStyle w:val="Nagwek1"/>
        <w:rPr>
          <w:szCs w:val="22"/>
        </w:rPr>
      </w:pPr>
      <w:r w:rsidRPr="00214A1E">
        <w:rPr>
          <w:szCs w:val="22"/>
        </w:rPr>
        <w:t>Feitsma, A.</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2338G</w:t>
      </w:r>
    </w:p>
    <w:p w:rsidR="007D2548" w:rsidRPr="007D2548" w:rsidRDefault="007D2548" w:rsidP="00D957F6">
      <w:pPr>
        <w:spacing w:after="0" w:line="240" w:lineRule="auto"/>
        <w:rPr>
          <w:b/>
        </w:rPr>
      </w:pPr>
    </w:p>
    <w:p w:rsidR="007D2548" w:rsidRPr="007D2548" w:rsidRDefault="007D2548" w:rsidP="00D957F6">
      <w:pPr>
        <w:spacing w:after="0" w:line="240" w:lineRule="auto"/>
      </w:pPr>
      <w:r w:rsidRPr="007D2548">
        <w:rPr>
          <w:b/>
        </w:rPr>
        <w:t xml:space="preserve">     </w:t>
      </w:r>
      <w:r w:rsidRPr="007D2548">
        <w:t>Linguistic studies offered to Berthe Siertsema / ed. by D. J. van Alkemade ; A. Feitsma ; W. J. Meys ; P. van Reenen ; J. J. Spa</w:t>
      </w:r>
    </w:p>
    <w:p w:rsidR="007D2548" w:rsidRPr="007D2548" w:rsidRDefault="007D2548" w:rsidP="00D957F6">
      <w:pPr>
        <w:spacing w:after="0" w:line="240" w:lineRule="auto"/>
      </w:pPr>
    </w:p>
    <w:p w:rsidR="007D2548" w:rsidRPr="007D2548" w:rsidRDefault="007D2548" w:rsidP="00D957F6">
      <w:pPr>
        <w:spacing w:after="0" w:line="240" w:lineRule="auto"/>
        <w:rPr>
          <w:lang w:val="fr-FR"/>
        </w:rPr>
      </w:pPr>
      <w:r w:rsidRPr="007D2548">
        <w:t xml:space="preserve">     </w:t>
      </w:r>
      <w:r w:rsidRPr="007D2548">
        <w:rPr>
          <w:lang w:val="fr-FR"/>
        </w:rPr>
        <w:t>Amsterdam : Huis aan de Drie Grachten, 1980. - 382 s. ; 23cm</w:t>
      </w:r>
    </w:p>
    <w:p w:rsidR="007D2548" w:rsidRDefault="007D2548" w:rsidP="00D957F6">
      <w:pPr>
        <w:spacing w:after="0" w:line="240" w:lineRule="auto"/>
        <w:rPr>
          <w:lang w:val="fr-FR"/>
        </w:rPr>
      </w:pPr>
    </w:p>
    <w:p w:rsidR="007D2548" w:rsidRPr="00214A1E" w:rsidRDefault="007D2548" w:rsidP="00D957F6">
      <w:pPr>
        <w:pStyle w:val="Nagwek1"/>
        <w:rPr>
          <w:szCs w:val="22"/>
        </w:rPr>
      </w:pPr>
      <w:r w:rsidRPr="00214A1E">
        <w:rPr>
          <w:szCs w:val="22"/>
        </w:rPr>
        <w:t>Meys, W. J.</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2338G</w:t>
      </w:r>
    </w:p>
    <w:p w:rsidR="007D2548" w:rsidRPr="007D2548" w:rsidRDefault="007D2548" w:rsidP="00D957F6">
      <w:pPr>
        <w:spacing w:after="0" w:line="240" w:lineRule="auto"/>
        <w:rPr>
          <w:b/>
        </w:rPr>
      </w:pPr>
    </w:p>
    <w:p w:rsidR="007D2548" w:rsidRPr="007D2548" w:rsidRDefault="007D2548" w:rsidP="00D957F6">
      <w:pPr>
        <w:spacing w:after="0" w:line="240" w:lineRule="auto"/>
      </w:pPr>
      <w:r w:rsidRPr="007D2548">
        <w:rPr>
          <w:b/>
        </w:rPr>
        <w:t xml:space="preserve">     </w:t>
      </w:r>
      <w:r w:rsidRPr="007D2548">
        <w:t>Linguistic studies offered to Berthe Siertsema / ed. by D. J. van Alkemade ; A. Feitsma ; W. J. Meys ; P. van Reenen ; J. J. Spa</w:t>
      </w:r>
    </w:p>
    <w:p w:rsidR="007D2548" w:rsidRPr="007D2548" w:rsidRDefault="007D2548" w:rsidP="00D957F6">
      <w:pPr>
        <w:spacing w:after="0" w:line="240" w:lineRule="auto"/>
      </w:pPr>
    </w:p>
    <w:p w:rsidR="007D2548" w:rsidRPr="007D2548" w:rsidRDefault="007D2548" w:rsidP="00D957F6">
      <w:pPr>
        <w:spacing w:after="0" w:line="240" w:lineRule="auto"/>
        <w:rPr>
          <w:lang w:val="fr-FR"/>
        </w:rPr>
      </w:pPr>
      <w:r w:rsidRPr="007D2548">
        <w:t xml:space="preserve">     </w:t>
      </w:r>
      <w:r w:rsidRPr="007D2548">
        <w:rPr>
          <w:lang w:val="fr-FR"/>
        </w:rPr>
        <w:t>Amsterdam : Huis aan de Drie Grachten, 1980. - 382 s. ; 23cm</w:t>
      </w:r>
    </w:p>
    <w:p w:rsidR="007D2548" w:rsidRDefault="007D2548" w:rsidP="00D957F6">
      <w:pPr>
        <w:spacing w:after="0" w:line="240" w:lineRule="auto"/>
        <w:rPr>
          <w:lang w:val="fr-FR"/>
        </w:rPr>
      </w:pPr>
    </w:p>
    <w:p w:rsidR="007D2548" w:rsidRPr="00214A1E" w:rsidRDefault="007D2548" w:rsidP="00D957F6">
      <w:pPr>
        <w:pStyle w:val="Nagwek1"/>
        <w:rPr>
          <w:szCs w:val="22"/>
        </w:rPr>
      </w:pPr>
      <w:r w:rsidRPr="00214A1E">
        <w:rPr>
          <w:szCs w:val="22"/>
        </w:rPr>
        <w:t>Reenen, P. van</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2338G</w:t>
      </w:r>
    </w:p>
    <w:p w:rsidR="007D2548" w:rsidRPr="007D2548" w:rsidRDefault="007D2548" w:rsidP="00D957F6">
      <w:pPr>
        <w:spacing w:after="0" w:line="240" w:lineRule="auto"/>
        <w:rPr>
          <w:b/>
        </w:rPr>
      </w:pPr>
    </w:p>
    <w:p w:rsidR="007D2548" w:rsidRPr="007D2548" w:rsidRDefault="007D2548" w:rsidP="00D957F6">
      <w:pPr>
        <w:spacing w:after="0" w:line="240" w:lineRule="auto"/>
      </w:pPr>
      <w:r w:rsidRPr="007D2548">
        <w:rPr>
          <w:b/>
        </w:rPr>
        <w:t xml:space="preserve">     </w:t>
      </w:r>
      <w:r w:rsidRPr="007D2548">
        <w:t>Linguistic studies offered to Berthe Siertsema / ed. by D. J. van Alkemade ; A. Feitsma ; W. J. Meys ; P. van Reenen ; J. J. Spa</w:t>
      </w:r>
    </w:p>
    <w:p w:rsidR="007D2548" w:rsidRPr="007D2548" w:rsidRDefault="007D2548" w:rsidP="00D957F6">
      <w:pPr>
        <w:spacing w:after="0" w:line="240" w:lineRule="auto"/>
      </w:pPr>
    </w:p>
    <w:p w:rsidR="007D2548" w:rsidRPr="007D2548" w:rsidRDefault="007D2548" w:rsidP="00D957F6">
      <w:pPr>
        <w:spacing w:after="0" w:line="240" w:lineRule="auto"/>
        <w:rPr>
          <w:lang w:val="fr-FR"/>
        </w:rPr>
      </w:pPr>
      <w:r w:rsidRPr="007D2548">
        <w:t xml:space="preserve">     </w:t>
      </w:r>
      <w:r w:rsidRPr="007D2548">
        <w:rPr>
          <w:lang w:val="fr-FR"/>
        </w:rPr>
        <w:t>Amsterdam : Huis aan de Drie Grachten, 1980. - 382 s. ; 23cm</w:t>
      </w:r>
    </w:p>
    <w:p w:rsidR="007D2548" w:rsidRDefault="007D2548" w:rsidP="00D957F6">
      <w:pPr>
        <w:spacing w:after="0" w:line="240" w:lineRule="auto"/>
        <w:rPr>
          <w:lang w:val="fr-FR"/>
        </w:rPr>
      </w:pPr>
    </w:p>
    <w:p w:rsidR="007D2548" w:rsidRPr="00214A1E" w:rsidRDefault="007D2548" w:rsidP="00D957F6">
      <w:pPr>
        <w:pStyle w:val="Nagwek1"/>
        <w:rPr>
          <w:szCs w:val="22"/>
        </w:rPr>
      </w:pPr>
      <w:r w:rsidRPr="00214A1E">
        <w:rPr>
          <w:szCs w:val="22"/>
        </w:rPr>
        <w:t>Spa, J. J.</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2338G</w:t>
      </w:r>
    </w:p>
    <w:p w:rsidR="007D2548" w:rsidRPr="007D2548" w:rsidRDefault="007D2548" w:rsidP="00D957F6">
      <w:pPr>
        <w:spacing w:after="0" w:line="240" w:lineRule="auto"/>
        <w:rPr>
          <w:b/>
        </w:rPr>
      </w:pPr>
    </w:p>
    <w:p w:rsidR="007D2548" w:rsidRPr="007D2548" w:rsidRDefault="007D2548" w:rsidP="00D957F6">
      <w:pPr>
        <w:spacing w:after="0" w:line="240" w:lineRule="auto"/>
      </w:pPr>
      <w:r w:rsidRPr="007D2548">
        <w:rPr>
          <w:b/>
        </w:rPr>
        <w:t xml:space="preserve">     </w:t>
      </w:r>
      <w:r w:rsidRPr="007D2548">
        <w:t>Linguistic studies offered to Berthe Siertsema / ed. by D. J. van Alkemade ; A. Feitsma ; W. J. Meys ; P. van Reenen ; J. J. Spa</w:t>
      </w:r>
    </w:p>
    <w:p w:rsidR="007D2548" w:rsidRPr="007D2548" w:rsidRDefault="007D2548" w:rsidP="00D957F6">
      <w:pPr>
        <w:spacing w:after="0" w:line="240" w:lineRule="auto"/>
      </w:pPr>
    </w:p>
    <w:p w:rsidR="007D2548" w:rsidRPr="007D2548" w:rsidRDefault="007D2548" w:rsidP="00D957F6">
      <w:pPr>
        <w:spacing w:after="0" w:line="240" w:lineRule="auto"/>
        <w:rPr>
          <w:lang w:val="fr-FR"/>
        </w:rPr>
      </w:pPr>
      <w:r w:rsidRPr="007D2548">
        <w:t xml:space="preserve">     </w:t>
      </w:r>
      <w:r w:rsidRPr="007D2548">
        <w:rPr>
          <w:lang w:val="fr-FR"/>
        </w:rPr>
        <w:t>Amsterdam : Huis aan de Drie Grachten, 1980. - 382 s. ; 23cm</w:t>
      </w:r>
    </w:p>
    <w:p w:rsidR="007D2548" w:rsidRDefault="007D2548" w:rsidP="00D957F6">
      <w:pPr>
        <w:spacing w:after="0" w:line="240" w:lineRule="auto"/>
        <w:rPr>
          <w:lang w:val="fr-FR"/>
        </w:rPr>
      </w:pPr>
    </w:p>
    <w:p w:rsidR="007D2548" w:rsidRPr="00214A1E" w:rsidRDefault="007D2548" w:rsidP="00D957F6">
      <w:pPr>
        <w:pStyle w:val="Nagwek1"/>
        <w:rPr>
          <w:szCs w:val="22"/>
        </w:rPr>
      </w:pPr>
      <w:r w:rsidRPr="00214A1E">
        <w:rPr>
          <w:szCs w:val="22"/>
        </w:rPr>
        <w:t>Linguistic</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2338G</w:t>
      </w:r>
    </w:p>
    <w:p w:rsidR="007D2548" w:rsidRPr="007D2548" w:rsidRDefault="007D2548" w:rsidP="00D957F6">
      <w:pPr>
        <w:spacing w:after="0" w:line="240" w:lineRule="auto"/>
        <w:rPr>
          <w:b/>
        </w:rPr>
      </w:pPr>
    </w:p>
    <w:p w:rsidR="007D2548" w:rsidRPr="007D2548" w:rsidRDefault="007D2548" w:rsidP="00D957F6">
      <w:pPr>
        <w:spacing w:after="0" w:line="240" w:lineRule="auto"/>
      </w:pPr>
      <w:r w:rsidRPr="007D2548">
        <w:rPr>
          <w:b/>
        </w:rPr>
        <w:t xml:space="preserve">     </w:t>
      </w:r>
      <w:r w:rsidRPr="007D2548">
        <w:t>studies offered to Berthe Siertsema / ed. by D. J. van Alkemade ; A. Feitsma ; W. J. Meys ; P. van Reenen ; J. J. Spa</w:t>
      </w:r>
    </w:p>
    <w:p w:rsidR="007D2548" w:rsidRPr="007D2548" w:rsidRDefault="007D2548" w:rsidP="00D957F6">
      <w:pPr>
        <w:spacing w:after="0" w:line="240" w:lineRule="auto"/>
      </w:pPr>
    </w:p>
    <w:p w:rsidR="007D2548" w:rsidRPr="007D2548" w:rsidRDefault="007D2548" w:rsidP="00D957F6">
      <w:pPr>
        <w:spacing w:after="0" w:line="240" w:lineRule="auto"/>
        <w:rPr>
          <w:lang w:val="fr-FR"/>
        </w:rPr>
      </w:pPr>
      <w:r w:rsidRPr="007D2548">
        <w:t xml:space="preserve">     </w:t>
      </w:r>
      <w:r w:rsidRPr="007D2548">
        <w:rPr>
          <w:lang w:val="fr-FR"/>
        </w:rPr>
        <w:t>Amsterdam : Huis aan de Drie Grachten, 1980. - 382 s. ; 23cm</w:t>
      </w:r>
    </w:p>
    <w:p w:rsidR="007D2548" w:rsidRDefault="007D2548" w:rsidP="00D957F6">
      <w:pPr>
        <w:spacing w:after="0" w:line="240" w:lineRule="auto"/>
        <w:rPr>
          <w:lang w:val="fr-FR"/>
        </w:rPr>
      </w:pPr>
    </w:p>
    <w:p w:rsidR="007D2548" w:rsidRPr="00214A1E" w:rsidRDefault="00BC2D05" w:rsidP="00D957F6">
      <w:pPr>
        <w:pStyle w:val="Nagwek1"/>
        <w:rPr>
          <w:szCs w:val="22"/>
          <w:lang w:val="pl-PL"/>
        </w:rPr>
      </w:pPr>
      <w:r w:rsidRPr="00214A1E">
        <w:rPr>
          <w:szCs w:val="22"/>
          <w:lang w:val="pl-PL"/>
        </w:rPr>
        <w:t>Drewniak, Stanisław</w:t>
      </w:r>
      <w:r w:rsidRPr="00214A1E">
        <w:rPr>
          <w:szCs w:val="22"/>
          <w:lang w:val="pl-PL"/>
        </w:rPr>
        <w:tab/>
      </w:r>
      <w:r w:rsidRPr="00214A1E">
        <w:rPr>
          <w:szCs w:val="22"/>
          <w:lang w:val="pl-PL"/>
        </w:rPr>
        <w:tab/>
      </w:r>
      <w:r w:rsidRPr="00214A1E">
        <w:rPr>
          <w:szCs w:val="22"/>
          <w:lang w:val="pl-PL"/>
        </w:rPr>
        <w:tab/>
      </w:r>
      <w:r w:rsidRPr="00214A1E">
        <w:rPr>
          <w:szCs w:val="22"/>
          <w:lang w:val="pl-PL"/>
        </w:rPr>
        <w:tab/>
      </w:r>
      <w:r w:rsidRPr="00214A1E">
        <w:rPr>
          <w:szCs w:val="22"/>
          <w:lang w:val="pl-PL"/>
        </w:rPr>
        <w:tab/>
        <w:t>2339G</w:t>
      </w:r>
    </w:p>
    <w:p w:rsidR="00BC2D05" w:rsidRPr="00BC2D05" w:rsidRDefault="00BC2D05" w:rsidP="00D957F6">
      <w:pPr>
        <w:spacing w:after="0" w:line="240" w:lineRule="auto"/>
        <w:rPr>
          <w:b/>
          <w:lang w:val="pl-PL"/>
        </w:rPr>
      </w:pPr>
    </w:p>
    <w:p w:rsidR="00BC2D05" w:rsidRPr="00BC2D05" w:rsidRDefault="00BC2D05" w:rsidP="00D957F6">
      <w:pPr>
        <w:spacing w:after="0" w:line="240" w:lineRule="auto"/>
        <w:rPr>
          <w:lang w:val="pl-PL"/>
        </w:rPr>
      </w:pPr>
      <w:r w:rsidRPr="00BC2D05">
        <w:rPr>
          <w:b/>
          <w:lang w:val="pl-PL"/>
        </w:rPr>
        <w:t xml:space="preserve">     </w:t>
      </w:r>
      <w:r w:rsidRPr="00BC2D05">
        <w:rPr>
          <w:lang w:val="pl-PL"/>
        </w:rPr>
        <w:t>Symbolae linguisticae in honorem Georgii Kuryłowicz / ed. by Stanisław Drewniak</w:t>
      </w:r>
    </w:p>
    <w:p w:rsidR="00BC2D05" w:rsidRDefault="00BC2D05" w:rsidP="00D957F6">
      <w:pPr>
        <w:spacing w:after="0" w:line="240" w:lineRule="auto"/>
        <w:rPr>
          <w:lang w:val="pl-PL"/>
        </w:rPr>
      </w:pPr>
    </w:p>
    <w:p w:rsidR="00BC2D05" w:rsidRDefault="00BC2D05" w:rsidP="00D957F6">
      <w:pPr>
        <w:spacing w:after="0" w:line="240" w:lineRule="auto"/>
        <w:rPr>
          <w:lang w:val="pl-PL"/>
        </w:rPr>
      </w:pPr>
      <w:r>
        <w:rPr>
          <w:lang w:val="pl-PL"/>
        </w:rPr>
        <w:t xml:space="preserve">     Wrocław ; Warszawa ; Kraków : Zakład Narodowy Imienia Ossolińskich, 1965. - 394 s. ; 26cm</w:t>
      </w:r>
    </w:p>
    <w:p w:rsidR="00BC2D05" w:rsidRDefault="00BC2D05" w:rsidP="00D957F6">
      <w:pPr>
        <w:spacing w:after="0" w:line="240" w:lineRule="auto"/>
        <w:rPr>
          <w:lang w:val="pl-PL"/>
        </w:rPr>
      </w:pPr>
    </w:p>
    <w:p w:rsidR="00BC2D05" w:rsidRPr="00214A1E" w:rsidRDefault="00BC2D05" w:rsidP="00D957F6">
      <w:pPr>
        <w:pStyle w:val="Nagwek1"/>
        <w:rPr>
          <w:szCs w:val="22"/>
          <w:lang w:val="pl-PL"/>
        </w:rPr>
      </w:pPr>
      <w:r w:rsidRPr="00214A1E">
        <w:rPr>
          <w:szCs w:val="22"/>
          <w:lang w:val="pl-PL"/>
        </w:rPr>
        <w:t>Symbolae</w:t>
      </w:r>
      <w:r w:rsidRPr="00214A1E">
        <w:rPr>
          <w:szCs w:val="22"/>
          <w:lang w:val="pl-PL"/>
        </w:rPr>
        <w:tab/>
      </w:r>
      <w:r w:rsidRPr="00214A1E">
        <w:rPr>
          <w:szCs w:val="22"/>
          <w:lang w:val="pl-PL"/>
        </w:rPr>
        <w:tab/>
      </w:r>
      <w:r w:rsidRPr="00214A1E">
        <w:rPr>
          <w:szCs w:val="22"/>
          <w:lang w:val="pl-PL"/>
        </w:rPr>
        <w:tab/>
      </w:r>
      <w:r w:rsidRPr="00214A1E">
        <w:rPr>
          <w:szCs w:val="22"/>
          <w:lang w:val="pl-PL"/>
        </w:rPr>
        <w:tab/>
      </w:r>
      <w:r w:rsidRPr="00214A1E">
        <w:rPr>
          <w:szCs w:val="22"/>
          <w:lang w:val="pl-PL"/>
        </w:rPr>
        <w:tab/>
      </w:r>
      <w:r w:rsidRPr="00214A1E">
        <w:rPr>
          <w:szCs w:val="22"/>
          <w:lang w:val="pl-PL"/>
        </w:rPr>
        <w:tab/>
        <w:t>2339G</w:t>
      </w:r>
    </w:p>
    <w:p w:rsidR="00BC2D05" w:rsidRPr="00BC2D05" w:rsidRDefault="00BC2D05" w:rsidP="00D957F6">
      <w:pPr>
        <w:spacing w:after="0" w:line="240" w:lineRule="auto"/>
        <w:rPr>
          <w:b/>
          <w:lang w:val="pl-PL"/>
        </w:rPr>
      </w:pPr>
    </w:p>
    <w:p w:rsidR="00BC2D05" w:rsidRPr="00BC2D05" w:rsidRDefault="00BC2D05" w:rsidP="00D957F6">
      <w:pPr>
        <w:spacing w:after="0" w:line="240" w:lineRule="auto"/>
        <w:rPr>
          <w:lang w:val="pl-PL"/>
        </w:rPr>
      </w:pPr>
      <w:r w:rsidRPr="00BC2D05">
        <w:rPr>
          <w:lang w:val="pl-PL"/>
        </w:rPr>
        <w:t xml:space="preserve">     linguisticae in honorem Georgii Kuryłowicz / ed. by Stanisław Drewniak</w:t>
      </w:r>
    </w:p>
    <w:p w:rsidR="00BC2D05" w:rsidRPr="00BC2D05" w:rsidRDefault="00BC2D05" w:rsidP="00D957F6">
      <w:pPr>
        <w:spacing w:after="0" w:line="240" w:lineRule="auto"/>
        <w:rPr>
          <w:lang w:val="pl-PL"/>
        </w:rPr>
      </w:pPr>
    </w:p>
    <w:p w:rsidR="00BC2D05" w:rsidRPr="00BC2D05" w:rsidRDefault="00BC2D05" w:rsidP="00D957F6">
      <w:pPr>
        <w:spacing w:after="0" w:line="240" w:lineRule="auto"/>
        <w:rPr>
          <w:lang w:val="pl-PL"/>
        </w:rPr>
      </w:pPr>
      <w:r w:rsidRPr="00BC2D05">
        <w:rPr>
          <w:lang w:val="pl-PL"/>
        </w:rPr>
        <w:t xml:space="preserve">     Wrocław ; Warszawa ; Kraków : Zakład Narodowy Imienia Ossolińskich, 1965. - 394 s. ; 26cm</w:t>
      </w:r>
    </w:p>
    <w:p w:rsidR="00BC2D05" w:rsidRDefault="00BC2D05" w:rsidP="00D957F6">
      <w:pPr>
        <w:spacing w:after="0" w:line="240" w:lineRule="auto"/>
        <w:rPr>
          <w:b/>
          <w:lang w:val="pl-PL"/>
        </w:rPr>
      </w:pPr>
    </w:p>
    <w:p w:rsidR="00BC2D05" w:rsidRPr="00214A1E" w:rsidRDefault="00637807" w:rsidP="00D957F6">
      <w:pPr>
        <w:pStyle w:val="Nagwek1"/>
        <w:rPr>
          <w:szCs w:val="22"/>
        </w:rPr>
      </w:pPr>
      <w:r w:rsidRPr="00214A1E">
        <w:rPr>
          <w:szCs w:val="22"/>
        </w:rPr>
        <w:t>Lepore, Ernest</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2340G</w:t>
      </w:r>
    </w:p>
    <w:p w:rsidR="00637807" w:rsidRPr="00214A1E" w:rsidRDefault="00637807" w:rsidP="00D957F6">
      <w:pPr>
        <w:spacing w:after="0" w:line="240" w:lineRule="auto"/>
        <w:rPr>
          <w:b/>
        </w:rPr>
      </w:pPr>
    </w:p>
    <w:p w:rsidR="00637807" w:rsidRDefault="00637807" w:rsidP="00D957F6">
      <w:pPr>
        <w:spacing w:after="0" w:line="240" w:lineRule="auto"/>
      </w:pPr>
      <w:r w:rsidRPr="00637807">
        <w:rPr>
          <w:b/>
        </w:rPr>
        <w:t xml:space="preserve">     </w:t>
      </w:r>
      <w:r w:rsidRPr="00637807">
        <w:t xml:space="preserve">The Oxford Handbook of philosophy of language / ed. </w:t>
      </w:r>
      <w:r>
        <w:t>by Ernest Lepore ; Barry C. Smith</w:t>
      </w:r>
    </w:p>
    <w:p w:rsidR="00637807" w:rsidRDefault="00637807" w:rsidP="00D957F6">
      <w:pPr>
        <w:spacing w:after="0" w:line="240" w:lineRule="auto"/>
      </w:pPr>
    </w:p>
    <w:p w:rsidR="00637807" w:rsidRDefault="00637807" w:rsidP="00D957F6">
      <w:pPr>
        <w:spacing w:after="0" w:line="240" w:lineRule="auto"/>
      </w:pPr>
      <w:r>
        <w:t xml:space="preserve">     Oxford : Clarendon Press, 2006. - 1083 s. ; 26cm</w:t>
      </w:r>
    </w:p>
    <w:p w:rsidR="00977C5B" w:rsidRDefault="00977C5B" w:rsidP="00D957F6">
      <w:pPr>
        <w:spacing w:after="0" w:line="240" w:lineRule="auto"/>
      </w:pPr>
    </w:p>
    <w:p w:rsidR="00977C5B" w:rsidRPr="00214A1E" w:rsidRDefault="00977C5B" w:rsidP="00D957F6">
      <w:pPr>
        <w:pStyle w:val="Nagwek1"/>
        <w:rPr>
          <w:szCs w:val="22"/>
        </w:rPr>
      </w:pPr>
      <w:r w:rsidRPr="00214A1E">
        <w:rPr>
          <w:szCs w:val="22"/>
        </w:rPr>
        <w:t>Smith, Barry C.</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2340G</w:t>
      </w:r>
    </w:p>
    <w:p w:rsidR="00977C5B" w:rsidRPr="00977C5B" w:rsidRDefault="00977C5B" w:rsidP="00D957F6">
      <w:pPr>
        <w:spacing w:after="0" w:line="240" w:lineRule="auto"/>
        <w:rPr>
          <w:b/>
        </w:rPr>
      </w:pPr>
    </w:p>
    <w:p w:rsidR="00977C5B" w:rsidRPr="00977C5B" w:rsidRDefault="00977C5B" w:rsidP="00D957F6">
      <w:pPr>
        <w:spacing w:after="0" w:line="240" w:lineRule="auto"/>
      </w:pPr>
      <w:r w:rsidRPr="00977C5B">
        <w:rPr>
          <w:b/>
        </w:rPr>
        <w:t xml:space="preserve">     </w:t>
      </w:r>
      <w:r w:rsidRPr="00977C5B">
        <w:t>The Oxford Handbook of philosophy of language / ed. by Ernest Lepore ; Barry C. Smith</w:t>
      </w:r>
    </w:p>
    <w:p w:rsidR="00977C5B" w:rsidRPr="00977C5B" w:rsidRDefault="00977C5B" w:rsidP="00D957F6">
      <w:pPr>
        <w:spacing w:after="0" w:line="240" w:lineRule="auto"/>
      </w:pPr>
    </w:p>
    <w:p w:rsidR="00977C5B" w:rsidRPr="00977C5B" w:rsidRDefault="00977C5B" w:rsidP="00D957F6">
      <w:pPr>
        <w:spacing w:after="0" w:line="240" w:lineRule="auto"/>
      </w:pPr>
      <w:r w:rsidRPr="00977C5B">
        <w:t xml:space="preserve">     Oxford : Clarendon Press, 2006. - 1083 s. ; 26cm</w:t>
      </w:r>
    </w:p>
    <w:p w:rsidR="00977C5B" w:rsidRDefault="00977C5B" w:rsidP="00D957F6">
      <w:pPr>
        <w:spacing w:after="0" w:line="240" w:lineRule="auto"/>
      </w:pPr>
    </w:p>
    <w:p w:rsidR="00977C5B" w:rsidRPr="00214A1E" w:rsidRDefault="00977C5B" w:rsidP="00D957F6">
      <w:pPr>
        <w:pStyle w:val="Nagwek1"/>
        <w:rPr>
          <w:szCs w:val="22"/>
        </w:rPr>
      </w:pPr>
      <w:r w:rsidRPr="00214A1E">
        <w:rPr>
          <w:szCs w:val="22"/>
        </w:rPr>
        <w:t>Cann, Ronnie</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2341G</w:t>
      </w:r>
    </w:p>
    <w:p w:rsidR="00977C5B" w:rsidRDefault="00977C5B" w:rsidP="00D957F6">
      <w:pPr>
        <w:spacing w:after="0" w:line="240" w:lineRule="auto"/>
        <w:rPr>
          <w:b/>
        </w:rPr>
      </w:pPr>
    </w:p>
    <w:p w:rsidR="00977C5B" w:rsidRDefault="00977C5B" w:rsidP="00D957F6">
      <w:pPr>
        <w:spacing w:after="0" w:line="240" w:lineRule="auto"/>
      </w:pPr>
      <w:r>
        <w:rPr>
          <w:b/>
        </w:rPr>
        <w:t xml:space="preserve">     </w:t>
      </w:r>
      <w:r>
        <w:t>Semantics : an introduction to meaning in language / Ronnie Cann ; Ruth Kempson ; Eleni Gregoromichelaki</w:t>
      </w:r>
    </w:p>
    <w:p w:rsidR="00977C5B" w:rsidRDefault="00977C5B" w:rsidP="00D957F6">
      <w:pPr>
        <w:spacing w:after="0" w:line="240" w:lineRule="auto"/>
      </w:pPr>
    </w:p>
    <w:p w:rsidR="00977C5B" w:rsidRDefault="00977C5B" w:rsidP="00D957F6">
      <w:pPr>
        <w:spacing w:after="0" w:line="240" w:lineRule="auto"/>
      </w:pPr>
      <w:r>
        <w:t xml:space="preserve">     New York : Cambridge University Press, 2009. - 292 s. ; 25cm</w:t>
      </w:r>
    </w:p>
    <w:p w:rsidR="00977C5B" w:rsidRDefault="00977C5B" w:rsidP="00D957F6">
      <w:pPr>
        <w:spacing w:after="0" w:line="240" w:lineRule="auto"/>
      </w:pPr>
    </w:p>
    <w:p w:rsidR="00977C5B" w:rsidRDefault="00977C5B" w:rsidP="00D957F6">
      <w:pPr>
        <w:spacing w:after="0" w:line="240" w:lineRule="auto"/>
      </w:pPr>
      <w:r>
        <w:t xml:space="preserve">     (Cambridge Textbooks in Linguistics)</w:t>
      </w:r>
    </w:p>
    <w:p w:rsidR="00977C5B" w:rsidRDefault="00977C5B" w:rsidP="00D957F6">
      <w:pPr>
        <w:spacing w:after="0" w:line="240" w:lineRule="auto"/>
      </w:pPr>
    </w:p>
    <w:p w:rsidR="00977C5B" w:rsidRPr="00214A1E" w:rsidRDefault="00977C5B" w:rsidP="00D957F6">
      <w:pPr>
        <w:pStyle w:val="Nagwek1"/>
        <w:rPr>
          <w:szCs w:val="22"/>
        </w:rPr>
      </w:pPr>
      <w:r w:rsidRPr="00214A1E">
        <w:rPr>
          <w:szCs w:val="22"/>
        </w:rPr>
        <w:t>Kempson, Ruth</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2341G</w:t>
      </w:r>
    </w:p>
    <w:p w:rsidR="00977C5B" w:rsidRPr="00977C5B" w:rsidRDefault="00977C5B" w:rsidP="00D957F6">
      <w:pPr>
        <w:spacing w:after="0" w:line="240" w:lineRule="auto"/>
        <w:rPr>
          <w:b/>
        </w:rPr>
      </w:pPr>
    </w:p>
    <w:p w:rsidR="00977C5B" w:rsidRPr="00977C5B" w:rsidRDefault="00977C5B" w:rsidP="00D957F6">
      <w:pPr>
        <w:spacing w:after="0" w:line="240" w:lineRule="auto"/>
      </w:pPr>
      <w:r w:rsidRPr="00977C5B">
        <w:rPr>
          <w:b/>
        </w:rPr>
        <w:t xml:space="preserve">     </w:t>
      </w:r>
      <w:r w:rsidRPr="00977C5B">
        <w:t>Semantics : an introduction to meaning in language / Ronnie Cann ; Ruth Kempson ; Eleni Gregoromichelaki</w:t>
      </w:r>
    </w:p>
    <w:p w:rsidR="00977C5B" w:rsidRPr="00977C5B" w:rsidRDefault="00977C5B" w:rsidP="00D957F6">
      <w:pPr>
        <w:spacing w:after="0" w:line="240" w:lineRule="auto"/>
      </w:pPr>
    </w:p>
    <w:p w:rsidR="00977C5B" w:rsidRPr="00977C5B" w:rsidRDefault="00977C5B" w:rsidP="00D957F6">
      <w:pPr>
        <w:spacing w:after="0" w:line="240" w:lineRule="auto"/>
      </w:pPr>
      <w:r w:rsidRPr="00977C5B">
        <w:t xml:space="preserve">     New York : Cambridge University Press, 2009. - 292 s. ; 25cm</w:t>
      </w:r>
    </w:p>
    <w:p w:rsidR="00977C5B" w:rsidRPr="00977C5B" w:rsidRDefault="00977C5B" w:rsidP="00D957F6">
      <w:pPr>
        <w:spacing w:after="0" w:line="240" w:lineRule="auto"/>
      </w:pPr>
    </w:p>
    <w:p w:rsidR="00977C5B" w:rsidRPr="00977C5B" w:rsidRDefault="00977C5B" w:rsidP="00D957F6">
      <w:pPr>
        <w:spacing w:after="0" w:line="240" w:lineRule="auto"/>
      </w:pPr>
      <w:r w:rsidRPr="00977C5B">
        <w:t xml:space="preserve">     (Cambridge Textbooks in Linguistics)</w:t>
      </w:r>
    </w:p>
    <w:p w:rsidR="00977C5B" w:rsidRDefault="00977C5B" w:rsidP="00D957F6">
      <w:pPr>
        <w:spacing w:after="0" w:line="240" w:lineRule="auto"/>
      </w:pPr>
    </w:p>
    <w:p w:rsidR="00977C5B" w:rsidRPr="00214A1E" w:rsidRDefault="00977C5B" w:rsidP="00D957F6">
      <w:pPr>
        <w:pStyle w:val="Nagwek1"/>
        <w:rPr>
          <w:szCs w:val="22"/>
        </w:rPr>
      </w:pPr>
      <w:r w:rsidRPr="00214A1E">
        <w:rPr>
          <w:szCs w:val="22"/>
        </w:rPr>
        <w:t>Gregoromichelaki, Eleni</w:t>
      </w:r>
      <w:r w:rsidRPr="00214A1E">
        <w:rPr>
          <w:szCs w:val="22"/>
        </w:rPr>
        <w:tab/>
      </w:r>
      <w:r w:rsidRPr="00214A1E">
        <w:rPr>
          <w:szCs w:val="22"/>
        </w:rPr>
        <w:tab/>
      </w:r>
      <w:r w:rsidRPr="00214A1E">
        <w:rPr>
          <w:szCs w:val="22"/>
        </w:rPr>
        <w:tab/>
      </w:r>
      <w:r w:rsidRPr="00214A1E">
        <w:rPr>
          <w:szCs w:val="22"/>
        </w:rPr>
        <w:tab/>
        <w:t>2341G</w:t>
      </w:r>
    </w:p>
    <w:p w:rsidR="00977C5B" w:rsidRPr="00977C5B" w:rsidRDefault="00977C5B" w:rsidP="00D957F6">
      <w:pPr>
        <w:spacing w:after="0" w:line="240" w:lineRule="auto"/>
        <w:rPr>
          <w:b/>
        </w:rPr>
      </w:pPr>
    </w:p>
    <w:p w:rsidR="00977C5B" w:rsidRPr="00977C5B" w:rsidRDefault="00977C5B" w:rsidP="00D957F6">
      <w:pPr>
        <w:spacing w:after="0" w:line="240" w:lineRule="auto"/>
      </w:pPr>
      <w:r w:rsidRPr="00977C5B">
        <w:rPr>
          <w:b/>
        </w:rPr>
        <w:t xml:space="preserve">     </w:t>
      </w:r>
      <w:r w:rsidRPr="00977C5B">
        <w:t>Semantics : an introduction to meaning in language / Ronnie Cann ; Ruth Kempson ; Eleni Gregoromichelaki</w:t>
      </w:r>
    </w:p>
    <w:p w:rsidR="00977C5B" w:rsidRPr="00977C5B" w:rsidRDefault="00977C5B" w:rsidP="00D957F6">
      <w:pPr>
        <w:spacing w:after="0" w:line="240" w:lineRule="auto"/>
      </w:pPr>
    </w:p>
    <w:p w:rsidR="00977C5B" w:rsidRPr="00977C5B" w:rsidRDefault="00977C5B" w:rsidP="00D957F6">
      <w:pPr>
        <w:spacing w:after="0" w:line="240" w:lineRule="auto"/>
      </w:pPr>
      <w:r w:rsidRPr="00977C5B">
        <w:t xml:space="preserve">     New York : Cambridge University Press, 2009. - 292 s. ; 25cm</w:t>
      </w:r>
    </w:p>
    <w:p w:rsidR="00977C5B" w:rsidRPr="00977C5B" w:rsidRDefault="00977C5B" w:rsidP="00D957F6">
      <w:pPr>
        <w:spacing w:after="0" w:line="240" w:lineRule="auto"/>
      </w:pPr>
    </w:p>
    <w:p w:rsidR="00977C5B" w:rsidRPr="00977C5B" w:rsidRDefault="00977C5B" w:rsidP="00D957F6">
      <w:pPr>
        <w:spacing w:after="0" w:line="240" w:lineRule="auto"/>
      </w:pPr>
      <w:r w:rsidRPr="00977C5B">
        <w:t xml:space="preserve">     (Cambridge Textbooks in Linguistics)</w:t>
      </w:r>
    </w:p>
    <w:p w:rsidR="00977C5B" w:rsidRDefault="00977C5B" w:rsidP="00D957F6">
      <w:pPr>
        <w:spacing w:after="0" w:line="240" w:lineRule="auto"/>
      </w:pPr>
    </w:p>
    <w:p w:rsidR="00977C5B" w:rsidRPr="00214A1E" w:rsidRDefault="00977C5B" w:rsidP="00D957F6">
      <w:pPr>
        <w:pStyle w:val="Nagwek1"/>
        <w:rPr>
          <w:szCs w:val="22"/>
        </w:rPr>
      </w:pPr>
      <w:r w:rsidRPr="00214A1E">
        <w:rPr>
          <w:szCs w:val="22"/>
        </w:rPr>
        <w:t>Arndt, Walter W.</w:t>
      </w:r>
      <w:r w:rsidRPr="00214A1E">
        <w:rPr>
          <w:szCs w:val="22"/>
        </w:rPr>
        <w:tab/>
      </w:r>
      <w:r w:rsidRPr="00214A1E">
        <w:rPr>
          <w:szCs w:val="22"/>
        </w:rPr>
        <w:tab/>
      </w:r>
      <w:r w:rsidRPr="00214A1E">
        <w:rPr>
          <w:szCs w:val="22"/>
        </w:rPr>
        <w:tab/>
      </w:r>
      <w:r w:rsidRPr="00214A1E">
        <w:rPr>
          <w:szCs w:val="22"/>
        </w:rPr>
        <w:tab/>
      </w:r>
      <w:r w:rsidRPr="00214A1E">
        <w:rPr>
          <w:szCs w:val="22"/>
        </w:rPr>
        <w:tab/>
        <w:t>2342G</w:t>
      </w:r>
    </w:p>
    <w:p w:rsidR="00977C5B" w:rsidRDefault="00977C5B" w:rsidP="00D957F6">
      <w:pPr>
        <w:spacing w:after="0" w:line="240" w:lineRule="auto"/>
        <w:rPr>
          <w:b/>
        </w:rPr>
      </w:pPr>
    </w:p>
    <w:p w:rsidR="00977C5B" w:rsidRDefault="00977C5B" w:rsidP="00D957F6">
      <w:pPr>
        <w:spacing w:after="0" w:line="240" w:lineRule="auto"/>
      </w:pPr>
      <w:r>
        <w:rPr>
          <w:b/>
        </w:rPr>
        <w:t xml:space="preserve">    </w:t>
      </w:r>
      <w:r>
        <w:t>Studies in historical linguistics in honor of George Sherman Lane / ed. by Walter W. Arndt ; Paul W. Brosman, Jr. ; Frederic E. Coenen ; Werner P. Friederich</w:t>
      </w:r>
    </w:p>
    <w:p w:rsidR="00977C5B" w:rsidRDefault="00977C5B" w:rsidP="00D957F6">
      <w:pPr>
        <w:spacing w:after="0" w:line="240" w:lineRule="auto"/>
      </w:pPr>
    </w:p>
    <w:p w:rsidR="00977C5B" w:rsidRDefault="00977C5B" w:rsidP="00D957F6">
      <w:pPr>
        <w:spacing w:after="0" w:line="240" w:lineRule="auto"/>
      </w:pPr>
      <w:r>
        <w:t xml:space="preserve">     Chapel Hill : The University of North Carolina Press, 1967. - 241 s. ; 23cm</w:t>
      </w:r>
    </w:p>
    <w:p w:rsidR="00977C5B" w:rsidRPr="00214A1E" w:rsidRDefault="00977C5B" w:rsidP="00D957F6">
      <w:pPr>
        <w:spacing w:after="0" w:line="240" w:lineRule="auto"/>
      </w:pPr>
    </w:p>
    <w:p w:rsidR="00977C5B" w:rsidRPr="00214A1E" w:rsidRDefault="00977C5B" w:rsidP="00D957F6">
      <w:pPr>
        <w:pStyle w:val="Nagwek1"/>
        <w:rPr>
          <w:szCs w:val="22"/>
        </w:rPr>
      </w:pPr>
      <w:r w:rsidRPr="00214A1E">
        <w:rPr>
          <w:szCs w:val="22"/>
        </w:rPr>
        <w:t>Brosman, Paul W., Jr.</w:t>
      </w:r>
      <w:r w:rsidRPr="00214A1E">
        <w:rPr>
          <w:szCs w:val="22"/>
        </w:rPr>
        <w:tab/>
      </w:r>
      <w:r w:rsidRPr="00214A1E">
        <w:rPr>
          <w:szCs w:val="22"/>
        </w:rPr>
        <w:tab/>
      </w:r>
      <w:r w:rsidRPr="00214A1E">
        <w:rPr>
          <w:szCs w:val="22"/>
        </w:rPr>
        <w:tab/>
      </w:r>
      <w:r w:rsidRPr="00214A1E">
        <w:rPr>
          <w:szCs w:val="22"/>
        </w:rPr>
        <w:tab/>
      </w:r>
      <w:r w:rsidRPr="00214A1E">
        <w:rPr>
          <w:szCs w:val="22"/>
        </w:rPr>
        <w:tab/>
        <w:t>2342G</w:t>
      </w:r>
    </w:p>
    <w:p w:rsidR="00977C5B" w:rsidRPr="00214A1E" w:rsidRDefault="00977C5B" w:rsidP="00D957F6">
      <w:pPr>
        <w:spacing w:after="0" w:line="240" w:lineRule="auto"/>
      </w:pPr>
    </w:p>
    <w:p w:rsidR="00977C5B" w:rsidRPr="00977C5B" w:rsidRDefault="00977C5B" w:rsidP="00D957F6">
      <w:pPr>
        <w:spacing w:after="0" w:line="240" w:lineRule="auto"/>
      </w:pPr>
      <w:r w:rsidRPr="00977C5B">
        <w:rPr>
          <w:b/>
        </w:rPr>
        <w:t xml:space="preserve">    </w:t>
      </w:r>
      <w:r w:rsidRPr="00977C5B">
        <w:t>Studies in historical linguistics in honor of George Sherman Lane / ed. by Walter W. Arndt ; Paul W. Brosman, Jr. ; Frederic E. Coenen ; Werner P. Friederich</w:t>
      </w:r>
    </w:p>
    <w:p w:rsidR="00977C5B" w:rsidRPr="00977C5B" w:rsidRDefault="00977C5B" w:rsidP="00D957F6">
      <w:pPr>
        <w:spacing w:after="0" w:line="240" w:lineRule="auto"/>
      </w:pPr>
    </w:p>
    <w:p w:rsidR="00977C5B" w:rsidRPr="00977C5B" w:rsidRDefault="00977C5B" w:rsidP="00D957F6">
      <w:pPr>
        <w:spacing w:after="0" w:line="240" w:lineRule="auto"/>
      </w:pPr>
      <w:r w:rsidRPr="00977C5B">
        <w:t xml:space="preserve">     Chapel Hill : The University of North Carolina Press, 1967. - 241 s. ; 23cm</w:t>
      </w:r>
    </w:p>
    <w:p w:rsidR="00977C5B" w:rsidRDefault="00977C5B" w:rsidP="00D957F6">
      <w:pPr>
        <w:spacing w:after="0" w:line="240" w:lineRule="auto"/>
      </w:pPr>
    </w:p>
    <w:p w:rsidR="00977C5B" w:rsidRPr="00214A1E" w:rsidRDefault="00977C5B" w:rsidP="00D957F6">
      <w:pPr>
        <w:pStyle w:val="Nagwek1"/>
        <w:rPr>
          <w:szCs w:val="22"/>
        </w:rPr>
      </w:pPr>
      <w:r w:rsidRPr="00214A1E">
        <w:rPr>
          <w:szCs w:val="22"/>
        </w:rPr>
        <w:t>Coenen, Frederic E.</w:t>
      </w:r>
      <w:r w:rsidRPr="00214A1E">
        <w:rPr>
          <w:szCs w:val="22"/>
        </w:rPr>
        <w:tab/>
      </w:r>
      <w:r w:rsidRPr="00214A1E">
        <w:rPr>
          <w:szCs w:val="22"/>
        </w:rPr>
        <w:tab/>
      </w:r>
      <w:r w:rsidRPr="00214A1E">
        <w:rPr>
          <w:szCs w:val="22"/>
        </w:rPr>
        <w:tab/>
      </w:r>
      <w:r w:rsidRPr="00214A1E">
        <w:rPr>
          <w:szCs w:val="22"/>
        </w:rPr>
        <w:tab/>
      </w:r>
      <w:r w:rsidRPr="00214A1E">
        <w:rPr>
          <w:szCs w:val="22"/>
        </w:rPr>
        <w:tab/>
        <w:t>2342G</w:t>
      </w:r>
    </w:p>
    <w:p w:rsidR="00977C5B" w:rsidRPr="00977C5B" w:rsidRDefault="00977C5B" w:rsidP="00D957F6">
      <w:pPr>
        <w:spacing w:after="0" w:line="240" w:lineRule="auto"/>
        <w:rPr>
          <w:b/>
        </w:rPr>
      </w:pPr>
    </w:p>
    <w:p w:rsidR="00977C5B" w:rsidRPr="00977C5B" w:rsidRDefault="00977C5B" w:rsidP="00D957F6">
      <w:pPr>
        <w:spacing w:after="0" w:line="240" w:lineRule="auto"/>
      </w:pPr>
      <w:r w:rsidRPr="00977C5B">
        <w:rPr>
          <w:b/>
        </w:rPr>
        <w:t xml:space="preserve">    </w:t>
      </w:r>
      <w:r w:rsidRPr="00977C5B">
        <w:t>Studies in historical linguistics in honor of George Sherman Lane / ed. by Walter W. Arndt ; Paul W. Brosman, Jr. ; Frederic E. Coenen ; Werner P. Friederich</w:t>
      </w:r>
    </w:p>
    <w:p w:rsidR="00977C5B" w:rsidRPr="00977C5B" w:rsidRDefault="00977C5B" w:rsidP="00D957F6">
      <w:pPr>
        <w:spacing w:after="0" w:line="240" w:lineRule="auto"/>
      </w:pPr>
    </w:p>
    <w:p w:rsidR="00977C5B" w:rsidRPr="00977C5B" w:rsidRDefault="00977C5B" w:rsidP="00D957F6">
      <w:pPr>
        <w:spacing w:after="0" w:line="240" w:lineRule="auto"/>
      </w:pPr>
      <w:r w:rsidRPr="00977C5B">
        <w:t xml:space="preserve">     Chapel Hill : The University of North Carolina Press, 1967. - 241 s. ; 23cm</w:t>
      </w:r>
    </w:p>
    <w:p w:rsidR="00977C5B" w:rsidRDefault="00977C5B" w:rsidP="00D957F6">
      <w:pPr>
        <w:spacing w:after="0" w:line="240" w:lineRule="auto"/>
      </w:pPr>
    </w:p>
    <w:p w:rsidR="00977C5B" w:rsidRPr="00214A1E" w:rsidRDefault="00977C5B" w:rsidP="00D957F6">
      <w:pPr>
        <w:pStyle w:val="Nagwek1"/>
        <w:rPr>
          <w:szCs w:val="22"/>
        </w:rPr>
      </w:pPr>
      <w:r w:rsidRPr="00214A1E">
        <w:rPr>
          <w:szCs w:val="22"/>
        </w:rPr>
        <w:t>Friederich, Werner P.</w:t>
      </w:r>
      <w:r w:rsidRPr="00214A1E">
        <w:rPr>
          <w:szCs w:val="22"/>
        </w:rPr>
        <w:tab/>
      </w:r>
      <w:r w:rsidRPr="00214A1E">
        <w:rPr>
          <w:szCs w:val="22"/>
        </w:rPr>
        <w:tab/>
      </w:r>
      <w:r w:rsidRPr="00214A1E">
        <w:rPr>
          <w:szCs w:val="22"/>
        </w:rPr>
        <w:tab/>
      </w:r>
      <w:r w:rsidRPr="00214A1E">
        <w:rPr>
          <w:szCs w:val="22"/>
        </w:rPr>
        <w:tab/>
      </w:r>
      <w:r w:rsidRPr="00214A1E">
        <w:rPr>
          <w:szCs w:val="22"/>
        </w:rPr>
        <w:tab/>
        <w:t>2342G</w:t>
      </w:r>
    </w:p>
    <w:p w:rsidR="00977C5B" w:rsidRPr="00977C5B" w:rsidRDefault="00977C5B" w:rsidP="00D957F6">
      <w:pPr>
        <w:spacing w:after="0" w:line="240" w:lineRule="auto"/>
        <w:rPr>
          <w:b/>
        </w:rPr>
      </w:pPr>
    </w:p>
    <w:p w:rsidR="00977C5B" w:rsidRPr="00977C5B" w:rsidRDefault="00977C5B" w:rsidP="00D957F6">
      <w:pPr>
        <w:spacing w:after="0" w:line="240" w:lineRule="auto"/>
      </w:pPr>
      <w:r w:rsidRPr="00977C5B">
        <w:rPr>
          <w:b/>
        </w:rPr>
        <w:t xml:space="preserve">    </w:t>
      </w:r>
      <w:r w:rsidRPr="00977C5B">
        <w:t>Studies in historical linguistics in honor of George Sherman Lane / ed. by Walter W. Arndt ; Paul W. Brosman, Jr. ; Frederic E. Coenen ; Werner P. Friederich</w:t>
      </w:r>
    </w:p>
    <w:p w:rsidR="00977C5B" w:rsidRPr="00977C5B" w:rsidRDefault="00977C5B" w:rsidP="00D957F6">
      <w:pPr>
        <w:spacing w:after="0" w:line="240" w:lineRule="auto"/>
      </w:pPr>
    </w:p>
    <w:p w:rsidR="00977C5B" w:rsidRPr="00977C5B" w:rsidRDefault="00977C5B" w:rsidP="00D957F6">
      <w:pPr>
        <w:spacing w:after="0" w:line="240" w:lineRule="auto"/>
      </w:pPr>
      <w:r w:rsidRPr="00977C5B">
        <w:t xml:space="preserve">     Chapel Hill : The University of North Carolina Press, 1967. - 241 s. ; 23cm</w:t>
      </w:r>
    </w:p>
    <w:p w:rsidR="00977C5B" w:rsidRDefault="00977C5B" w:rsidP="00D957F6">
      <w:pPr>
        <w:spacing w:after="0" w:line="240" w:lineRule="auto"/>
      </w:pPr>
    </w:p>
    <w:p w:rsidR="00977C5B" w:rsidRPr="00214A1E" w:rsidRDefault="00977C5B" w:rsidP="00D957F6">
      <w:pPr>
        <w:pStyle w:val="Nagwek1"/>
        <w:rPr>
          <w:szCs w:val="22"/>
        </w:rPr>
      </w:pPr>
      <w:r w:rsidRPr="00214A1E">
        <w:rPr>
          <w:szCs w:val="22"/>
        </w:rPr>
        <w:t>Studies</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2342G</w:t>
      </w:r>
    </w:p>
    <w:p w:rsidR="00977C5B" w:rsidRPr="00977C5B" w:rsidRDefault="00977C5B" w:rsidP="00D957F6">
      <w:pPr>
        <w:spacing w:after="0" w:line="240" w:lineRule="auto"/>
        <w:rPr>
          <w:b/>
        </w:rPr>
      </w:pPr>
    </w:p>
    <w:p w:rsidR="00977C5B" w:rsidRPr="00977C5B" w:rsidRDefault="00977C5B" w:rsidP="00D957F6">
      <w:pPr>
        <w:spacing w:after="0" w:line="240" w:lineRule="auto"/>
      </w:pPr>
      <w:r w:rsidRPr="00977C5B">
        <w:rPr>
          <w:b/>
        </w:rPr>
        <w:t xml:space="preserve">    </w:t>
      </w:r>
      <w:r w:rsidRPr="00977C5B">
        <w:t>in historical linguistics in honor of George Sherman Lane / ed. by Walter W. Arndt ; Paul W. Brosman, Jr. ; Frederic E. Coenen ; Werner P. Friederich</w:t>
      </w:r>
    </w:p>
    <w:p w:rsidR="00977C5B" w:rsidRPr="00977C5B" w:rsidRDefault="00977C5B" w:rsidP="00D957F6">
      <w:pPr>
        <w:spacing w:after="0" w:line="240" w:lineRule="auto"/>
      </w:pPr>
    </w:p>
    <w:p w:rsidR="00977C5B" w:rsidRPr="00977C5B" w:rsidRDefault="00977C5B" w:rsidP="00D957F6">
      <w:pPr>
        <w:spacing w:after="0" w:line="240" w:lineRule="auto"/>
      </w:pPr>
      <w:r w:rsidRPr="00977C5B">
        <w:t xml:space="preserve">     Chapel Hill : The University of North Carolina Press, 1967. - 241 s. ; 23cm</w:t>
      </w:r>
    </w:p>
    <w:p w:rsidR="00977C5B" w:rsidRDefault="00977C5B" w:rsidP="00D957F6">
      <w:pPr>
        <w:spacing w:after="0" w:line="240" w:lineRule="auto"/>
      </w:pPr>
    </w:p>
    <w:p w:rsidR="00977C5B" w:rsidRPr="00214A1E" w:rsidRDefault="00977C5B" w:rsidP="00D957F6">
      <w:pPr>
        <w:pStyle w:val="Nagwek1"/>
        <w:rPr>
          <w:szCs w:val="22"/>
        </w:rPr>
      </w:pPr>
      <w:r w:rsidRPr="00214A1E">
        <w:rPr>
          <w:szCs w:val="22"/>
        </w:rPr>
        <w:t>Sawicki, Lea</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2343G</w:t>
      </w:r>
    </w:p>
    <w:p w:rsidR="00977C5B" w:rsidRDefault="00977C5B" w:rsidP="00D957F6">
      <w:pPr>
        <w:spacing w:after="0" w:line="240" w:lineRule="auto"/>
        <w:rPr>
          <w:b/>
        </w:rPr>
      </w:pPr>
    </w:p>
    <w:p w:rsidR="00977C5B" w:rsidRDefault="00977C5B" w:rsidP="00D957F6">
      <w:pPr>
        <w:spacing w:after="0" w:line="240" w:lineRule="auto"/>
      </w:pPr>
      <w:r>
        <w:rPr>
          <w:b/>
        </w:rPr>
        <w:t xml:space="preserve">     </w:t>
      </w:r>
      <w:r>
        <w:t>Donum grammaticum : studies in Latin and Celtic linguistics in honour of Hannah Rosén / ed. by Lea Sawicki ; Donna Shalev</w:t>
      </w:r>
    </w:p>
    <w:p w:rsidR="00977C5B" w:rsidRDefault="00977C5B" w:rsidP="00D957F6">
      <w:pPr>
        <w:spacing w:after="0" w:line="240" w:lineRule="auto"/>
      </w:pPr>
    </w:p>
    <w:p w:rsidR="00977C5B" w:rsidRDefault="00977C5B" w:rsidP="00D957F6">
      <w:pPr>
        <w:spacing w:after="0" w:line="240" w:lineRule="auto"/>
      </w:pPr>
      <w:r>
        <w:t xml:space="preserve">     Leuven ; Paris ; Sterling : Peeters, 2002. - 411 s. ; 24cm</w:t>
      </w:r>
    </w:p>
    <w:p w:rsidR="00977C5B" w:rsidRDefault="00977C5B" w:rsidP="00D957F6">
      <w:pPr>
        <w:spacing w:after="0" w:line="240" w:lineRule="auto"/>
      </w:pPr>
    </w:p>
    <w:p w:rsidR="00977C5B" w:rsidRDefault="00977C5B" w:rsidP="00D957F6">
      <w:pPr>
        <w:spacing w:after="0" w:line="240" w:lineRule="auto"/>
      </w:pPr>
      <w:r>
        <w:t xml:space="preserve">     (Orbis Supplementa. Tome 18)</w:t>
      </w:r>
    </w:p>
    <w:p w:rsidR="00977C5B" w:rsidRDefault="00977C5B" w:rsidP="00D957F6">
      <w:pPr>
        <w:spacing w:after="0" w:line="240" w:lineRule="auto"/>
      </w:pPr>
    </w:p>
    <w:p w:rsidR="00977C5B" w:rsidRPr="00214A1E" w:rsidRDefault="00977C5B" w:rsidP="00D957F6">
      <w:pPr>
        <w:pStyle w:val="Nagwek1"/>
        <w:rPr>
          <w:szCs w:val="22"/>
        </w:rPr>
      </w:pPr>
      <w:r w:rsidRPr="00214A1E">
        <w:rPr>
          <w:szCs w:val="22"/>
        </w:rPr>
        <w:t>Shalev, Donna</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2343G</w:t>
      </w:r>
    </w:p>
    <w:p w:rsidR="00977C5B" w:rsidRPr="00977C5B" w:rsidRDefault="00977C5B" w:rsidP="00D957F6">
      <w:pPr>
        <w:spacing w:after="0" w:line="240" w:lineRule="auto"/>
        <w:rPr>
          <w:b/>
        </w:rPr>
      </w:pPr>
    </w:p>
    <w:p w:rsidR="00977C5B" w:rsidRPr="00977C5B" w:rsidRDefault="00977C5B" w:rsidP="00D957F6">
      <w:pPr>
        <w:spacing w:after="0" w:line="240" w:lineRule="auto"/>
      </w:pPr>
      <w:r w:rsidRPr="00977C5B">
        <w:rPr>
          <w:b/>
        </w:rPr>
        <w:t xml:space="preserve">     </w:t>
      </w:r>
      <w:r w:rsidRPr="00977C5B">
        <w:t>Donum grammaticum : studies in Latin and Celtic linguistics in honour of Hannah Rosén / ed. by Lea Sawicki ; Donna Shalev</w:t>
      </w:r>
    </w:p>
    <w:p w:rsidR="00977C5B" w:rsidRPr="00977C5B" w:rsidRDefault="00977C5B" w:rsidP="00D957F6">
      <w:pPr>
        <w:spacing w:after="0" w:line="240" w:lineRule="auto"/>
      </w:pPr>
    </w:p>
    <w:p w:rsidR="00977C5B" w:rsidRPr="00977C5B" w:rsidRDefault="00977C5B" w:rsidP="00D957F6">
      <w:pPr>
        <w:spacing w:after="0" w:line="240" w:lineRule="auto"/>
      </w:pPr>
      <w:r w:rsidRPr="00977C5B">
        <w:t xml:space="preserve">     Leuven ; Paris ; Sterling : Peeters, 2002. - 411 s. ; 24cm</w:t>
      </w:r>
    </w:p>
    <w:p w:rsidR="00977C5B" w:rsidRPr="00977C5B" w:rsidRDefault="00977C5B" w:rsidP="00D957F6">
      <w:pPr>
        <w:spacing w:after="0" w:line="240" w:lineRule="auto"/>
      </w:pPr>
    </w:p>
    <w:p w:rsidR="00977C5B" w:rsidRPr="00977C5B" w:rsidRDefault="00977C5B" w:rsidP="00D957F6">
      <w:pPr>
        <w:spacing w:after="0" w:line="240" w:lineRule="auto"/>
      </w:pPr>
      <w:r w:rsidRPr="00977C5B">
        <w:t xml:space="preserve">     (Orbis Supplementa. Tome 18)</w:t>
      </w:r>
    </w:p>
    <w:p w:rsidR="00977C5B" w:rsidRDefault="00977C5B" w:rsidP="00D957F6">
      <w:pPr>
        <w:spacing w:after="0" w:line="240" w:lineRule="auto"/>
      </w:pPr>
    </w:p>
    <w:p w:rsidR="00977C5B" w:rsidRPr="00214A1E" w:rsidRDefault="00977C5B" w:rsidP="00D957F6">
      <w:pPr>
        <w:pStyle w:val="Nagwek1"/>
        <w:rPr>
          <w:szCs w:val="22"/>
        </w:rPr>
      </w:pPr>
      <w:r w:rsidRPr="00214A1E">
        <w:rPr>
          <w:szCs w:val="22"/>
        </w:rPr>
        <w:t>Donum</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2343G</w:t>
      </w:r>
    </w:p>
    <w:p w:rsidR="00977C5B" w:rsidRPr="00977C5B" w:rsidRDefault="00977C5B" w:rsidP="00D957F6">
      <w:pPr>
        <w:spacing w:after="0" w:line="240" w:lineRule="auto"/>
        <w:rPr>
          <w:b/>
        </w:rPr>
      </w:pPr>
    </w:p>
    <w:p w:rsidR="00977C5B" w:rsidRPr="00977C5B" w:rsidRDefault="00977C5B" w:rsidP="00D957F6">
      <w:pPr>
        <w:spacing w:after="0" w:line="240" w:lineRule="auto"/>
      </w:pPr>
      <w:r w:rsidRPr="00977C5B">
        <w:rPr>
          <w:b/>
        </w:rPr>
        <w:t xml:space="preserve">     </w:t>
      </w:r>
      <w:r w:rsidRPr="00977C5B">
        <w:t>grammaticum : studies in Latin and Celtic linguistics in honour of Hannah Rosén / ed. by Lea Sawicki ; Donna Shalev</w:t>
      </w:r>
    </w:p>
    <w:p w:rsidR="00977C5B" w:rsidRPr="00977C5B" w:rsidRDefault="00977C5B" w:rsidP="00D957F6">
      <w:pPr>
        <w:spacing w:after="0" w:line="240" w:lineRule="auto"/>
      </w:pPr>
    </w:p>
    <w:p w:rsidR="00977C5B" w:rsidRPr="00977C5B" w:rsidRDefault="00977C5B" w:rsidP="00D957F6">
      <w:pPr>
        <w:spacing w:after="0" w:line="240" w:lineRule="auto"/>
      </w:pPr>
      <w:r w:rsidRPr="00977C5B">
        <w:t xml:space="preserve">     Leuven ; Paris ; Sterling : Peeters, 2002. - 411 s. ; 24cm</w:t>
      </w:r>
    </w:p>
    <w:p w:rsidR="00977C5B" w:rsidRPr="00977C5B" w:rsidRDefault="00977C5B" w:rsidP="00D957F6">
      <w:pPr>
        <w:spacing w:after="0" w:line="240" w:lineRule="auto"/>
      </w:pPr>
    </w:p>
    <w:p w:rsidR="00977C5B" w:rsidRPr="00977C5B" w:rsidRDefault="00977C5B" w:rsidP="00D957F6">
      <w:pPr>
        <w:spacing w:after="0" w:line="240" w:lineRule="auto"/>
      </w:pPr>
      <w:r w:rsidRPr="00977C5B">
        <w:t xml:space="preserve">     (Orbis Supplementa. Tome 18)</w:t>
      </w:r>
    </w:p>
    <w:p w:rsidR="00977C5B" w:rsidRDefault="00977C5B" w:rsidP="00D957F6">
      <w:pPr>
        <w:spacing w:after="0" w:line="240" w:lineRule="auto"/>
      </w:pPr>
    </w:p>
    <w:p w:rsidR="00977C5B" w:rsidRPr="00214A1E" w:rsidRDefault="004051E2" w:rsidP="00D957F6">
      <w:pPr>
        <w:pStyle w:val="Nagwek1"/>
        <w:rPr>
          <w:szCs w:val="22"/>
        </w:rPr>
      </w:pPr>
      <w:r w:rsidRPr="00214A1E">
        <w:rPr>
          <w:szCs w:val="22"/>
        </w:rPr>
        <w:t>Marcinkiewicz, Józef</w:t>
      </w:r>
      <w:r w:rsidRPr="00214A1E">
        <w:rPr>
          <w:szCs w:val="22"/>
        </w:rPr>
        <w:tab/>
      </w:r>
      <w:r w:rsidRPr="00214A1E">
        <w:rPr>
          <w:szCs w:val="22"/>
        </w:rPr>
        <w:tab/>
      </w:r>
      <w:r w:rsidRPr="00214A1E">
        <w:rPr>
          <w:szCs w:val="22"/>
        </w:rPr>
        <w:tab/>
      </w:r>
      <w:r w:rsidRPr="00214A1E">
        <w:rPr>
          <w:szCs w:val="22"/>
        </w:rPr>
        <w:tab/>
      </w:r>
      <w:r w:rsidRPr="00214A1E">
        <w:rPr>
          <w:szCs w:val="22"/>
        </w:rPr>
        <w:tab/>
        <w:t>2344G</w:t>
      </w:r>
    </w:p>
    <w:p w:rsidR="004051E2" w:rsidRDefault="004051E2" w:rsidP="00D957F6">
      <w:pPr>
        <w:spacing w:after="0" w:line="240" w:lineRule="auto"/>
        <w:rPr>
          <w:b/>
        </w:rPr>
      </w:pPr>
    </w:p>
    <w:p w:rsidR="004051E2" w:rsidRDefault="004051E2" w:rsidP="00D957F6">
      <w:pPr>
        <w:spacing w:after="0" w:line="240" w:lineRule="auto"/>
      </w:pPr>
      <w:r>
        <w:rPr>
          <w:b/>
        </w:rPr>
        <w:t xml:space="preserve">     </w:t>
      </w:r>
      <w:r>
        <w:t>Mvnera lingvistica et philologica Michaeli Hasivk dedicata / ed. by Józef Marcinkiewcz ; Norbert Ostrowski</w:t>
      </w:r>
    </w:p>
    <w:p w:rsidR="004051E2" w:rsidRDefault="004051E2" w:rsidP="00D957F6">
      <w:pPr>
        <w:spacing w:after="0" w:line="240" w:lineRule="auto"/>
      </w:pPr>
    </w:p>
    <w:p w:rsidR="004051E2" w:rsidRDefault="004051E2" w:rsidP="00D957F6">
      <w:pPr>
        <w:spacing w:after="0" w:line="240" w:lineRule="auto"/>
        <w:rPr>
          <w:lang w:val="pl-PL"/>
        </w:rPr>
      </w:pPr>
      <w:r w:rsidRPr="00214A1E">
        <w:t xml:space="preserve">     </w:t>
      </w:r>
      <w:r w:rsidRPr="004051E2">
        <w:rPr>
          <w:lang w:val="pl-PL"/>
        </w:rPr>
        <w:t xml:space="preserve">Poznań : Uniwersytet Im. Adama Mickiewicza, 2001. - 273 s. </w:t>
      </w:r>
      <w:r>
        <w:rPr>
          <w:lang w:val="pl-PL"/>
        </w:rPr>
        <w:t>; 24cm</w:t>
      </w:r>
    </w:p>
    <w:p w:rsidR="004051E2" w:rsidRDefault="004051E2" w:rsidP="00D957F6">
      <w:pPr>
        <w:spacing w:after="0" w:line="240" w:lineRule="auto"/>
        <w:rPr>
          <w:lang w:val="pl-PL"/>
        </w:rPr>
      </w:pPr>
    </w:p>
    <w:p w:rsidR="004051E2" w:rsidRDefault="004051E2" w:rsidP="00D957F6">
      <w:pPr>
        <w:spacing w:after="0" w:line="240" w:lineRule="auto"/>
        <w:rPr>
          <w:lang w:val="pl-PL"/>
        </w:rPr>
      </w:pPr>
      <w:r>
        <w:rPr>
          <w:lang w:val="pl-PL"/>
        </w:rPr>
        <w:t xml:space="preserve">     (Poznańskie Studia Bałtystyczne 1)</w:t>
      </w:r>
    </w:p>
    <w:p w:rsidR="004051E2" w:rsidRDefault="004051E2" w:rsidP="00D957F6">
      <w:pPr>
        <w:spacing w:after="0" w:line="240" w:lineRule="auto"/>
        <w:rPr>
          <w:lang w:val="pl-PL"/>
        </w:rPr>
      </w:pPr>
    </w:p>
    <w:p w:rsidR="004051E2" w:rsidRPr="00214A1E" w:rsidRDefault="004051E2" w:rsidP="00D957F6">
      <w:pPr>
        <w:pStyle w:val="Nagwek1"/>
        <w:rPr>
          <w:szCs w:val="22"/>
          <w:lang w:val="pl-PL"/>
        </w:rPr>
      </w:pPr>
      <w:r w:rsidRPr="00214A1E">
        <w:rPr>
          <w:szCs w:val="22"/>
          <w:lang w:val="pl-PL"/>
        </w:rPr>
        <w:t>Ostrowski, Nobert</w:t>
      </w:r>
      <w:r w:rsidRPr="00214A1E">
        <w:rPr>
          <w:szCs w:val="22"/>
          <w:lang w:val="pl-PL"/>
        </w:rPr>
        <w:tab/>
      </w:r>
      <w:r w:rsidRPr="00214A1E">
        <w:rPr>
          <w:szCs w:val="22"/>
          <w:lang w:val="pl-PL"/>
        </w:rPr>
        <w:tab/>
      </w:r>
      <w:r w:rsidRPr="00214A1E">
        <w:rPr>
          <w:szCs w:val="22"/>
          <w:lang w:val="pl-PL"/>
        </w:rPr>
        <w:tab/>
      </w:r>
      <w:r w:rsidRPr="00214A1E">
        <w:rPr>
          <w:szCs w:val="22"/>
          <w:lang w:val="pl-PL"/>
        </w:rPr>
        <w:tab/>
      </w:r>
      <w:r w:rsidRPr="00214A1E">
        <w:rPr>
          <w:szCs w:val="22"/>
          <w:lang w:val="pl-PL"/>
        </w:rPr>
        <w:tab/>
        <w:t>2344G</w:t>
      </w:r>
    </w:p>
    <w:p w:rsidR="004051E2" w:rsidRPr="004051E2" w:rsidRDefault="004051E2" w:rsidP="00D957F6">
      <w:pPr>
        <w:spacing w:after="0" w:line="240" w:lineRule="auto"/>
        <w:rPr>
          <w:b/>
          <w:lang w:val="pl-PL"/>
        </w:rPr>
      </w:pPr>
    </w:p>
    <w:p w:rsidR="004051E2" w:rsidRPr="004051E2" w:rsidRDefault="004051E2" w:rsidP="00D957F6">
      <w:pPr>
        <w:spacing w:after="0" w:line="240" w:lineRule="auto"/>
        <w:rPr>
          <w:lang w:val="pl-PL"/>
        </w:rPr>
      </w:pPr>
      <w:r w:rsidRPr="004051E2">
        <w:rPr>
          <w:b/>
          <w:lang w:val="pl-PL"/>
        </w:rPr>
        <w:t xml:space="preserve">     </w:t>
      </w:r>
      <w:r w:rsidRPr="004051E2">
        <w:rPr>
          <w:lang w:val="pl-PL"/>
        </w:rPr>
        <w:t>Mvnera lingvistica et philologica Michaeli Hasivk dedicata / ed. by Józef Marcinkiewcz ; Norbert Ostrowski</w:t>
      </w:r>
    </w:p>
    <w:p w:rsidR="004051E2" w:rsidRPr="004051E2" w:rsidRDefault="004051E2" w:rsidP="00D957F6">
      <w:pPr>
        <w:spacing w:after="0" w:line="240" w:lineRule="auto"/>
        <w:rPr>
          <w:lang w:val="pl-PL"/>
        </w:rPr>
      </w:pPr>
    </w:p>
    <w:p w:rsidR="004051E2" w:rsidRPr="004051E2" w:rsidRDefault="004051E2" w:rsidP="00D957F6">
      <w:pPr>
        <w:spacing w:after="0" w:line="240" w:lineRule="auto"/>
        <w:rPr>
          <w:lang w:val="pl-PL"/>
        </w:rPr>
      </w:pPr>
      <w:r w:rsidRPr="004051E2">
        <w:rPr>
          <w:lang w:val="pl-PL"/>
        </w:rPr>
        <w:t xml:space="preserve">     Poznań : Uniwersytet Im. Adama Mickiewicza, 2001. - 273 s. ; 24cm</w:t>
      </w:r>
    </w:p>
    <w:p w:rsidR="004051E2" w:rsidRPr="004051E2" w:rsidRDefault="004051E2" w:rsidP="00D957F6">
      <w:pPr>
        <w:spacing w:after="0" w:line="240" w:lineRule="auto"/>
        <w:rPr>
          <w:lang w:val="pl-PL"/>
        </w:rPr>
      </w:pPr>
    </w:p>
    <w:p w:rsidR="004051E2" w:rsidRPr="004051E2" w:rsidRDefault="004051E2" w:rsidP="00D957F6">
      <w:pPr>
        <w:spacing w:after="0" w:line="240" w:lineRule="auto"/>
        <w:rPr>
          <w:lang w:val="pl-PL"/>
        </w:rPr>
      </w:pPr>
      <w:r w:rsidRPr="004051E2">
        <w:rPr>
          <w:lang w:val="pl-PL"/>
        </w:rPr>
        <w:t xml:space="preserve">     (Poznańskie Studia Bałtystyczne 1)</w:t>
      </w:r>
    </w:p>
    <w:p w:rsidR="004051E2" w:rsidRDefault="004051E2" w:rsidP="00D957F6">
      <w:pPr>
        <w:spacing w:after="0" w:line="240" w:lineRule="auto"/>
        <w:rPr>
          <w:lang w:val="pl-PL"/>
        </w:rPr>
      </w:pPr>
    </w:p>
    <w:p w:rsidR="004051E2" w:rsidRPr="00214A1E" w:rsidRDefault="004051E2" w:rsidP="00D957F6">
      <w:pPr>
        <w:pStyle w:val="Nagwek1"/>
        <w:rPr>
          <w:szCs w:val="22"/>
          <w:lang w:val="pl-PL"/>
        </w:rPr>
      </w:pPr>
      <w:r w:rsidRPr="00214A1E">
        <w:rPr>
          <w:szCs w:val="22"/>
          <w:lang w:val="pl-PL"/>
        </w:rPr>
        <w:t>Mvnera</w:t>
      </w:r>
      <w:r w:rsidRPr="00214A1E">
        <w:rPr>
          <w:szCs w:val="22"/>
          <w:lang w:val="pl-PL"/>
        </w:rPr>
        <w:tab/>
      </w:r>
      <w:r w:rsidRPr="00214A1E">
        <w:rPr>
          <w:szCs w:val="22"/>
          <w:lang w:val="pl-PL"/>
        </w:rPr>
        <w:tab/>
      </w:r>
      <w:r w:rsidRPr="00214A1E">
        <w:rPr>
          <w:szCs w:val="22"/>
          <w:lang w:val="pl-PL"/>
        </w:rPr>
        <w:tab/>
      </w:r>
      <w:r w:rsidRPr="00214A1E">
        <w:rPr>
          <w:szCs w:val="22"/>
          <w:lang w:val="pl-PL"/>
        </w:rPr>
        <w:tab/>
      </w:r>
      <w:r w:rsidRPr="00214A1E">
        <w:rPr>
          <w:szCs w:val="22"/>
          <w:lang w:val="pl-PL"/>
        </w:rPr>
        <w:tab/>
      </w:r>
      <w:r w:rsidRPr="00214A1E">
        <w:rPr>
          <w:szCs w:val="22"/>
          <w:lang w:val="pl-PL"/>
        </w:rPr>
        <w:tab/>
      </w:r>
      <w:r w:rsidRPr="00214A1E">
        <w:rPr>
          <w:szCs w:val="22"/>
          <w:lang w:val="pl-PL"/>
        </w:rPr>
        <w:tab/>
        <w:t>2344G</w:t>
      </w:r>
    </w:p>
    <w:p w:rsidR="004051E2" w:rsidRPr="004051E2" w:rsidRDefault="004051E2" w:rsidP="00D957F6">
      <w:pPr>
        <w:spacing w:after="0" w:line="240" w:lineRule="auto"/>
        <w:rPr>
          <w:b/>
          <w:lang w:val="pl-PL"/>
        </w:rPr>
      </w:pPr>
    </w:p>
    <w:p w:rsidR="004051E2" w:rsidRPr="004051E2" w:rsidRDefault="004051E2" w:rsidP="00D957F6">
      <w:pPr>
        <w:spacing w:after="0" w:line="240" w:lineRule="auto"/>
        <w:rPr>
          <w:lang w:val="pl-PL"/>
        </w:rPr>
      </w:pPr>
      <w:r w:rsidRPr="004051E2">
        <w:rPr>
          <w:b/>
          <w:lang w:val="pl-PL"/>
        </w:rPr>
        <w:t xml:space="preserve">     </w:t>
      </w:r>
      <w:r w:rsidRPr="004051E2">
        <w:rPr>
          <w:lang w:val="pl-PL"/>
        </w:rPr>
        <w:t>lingvistica et philologica Michaeli Hasivk dedicata / ed. by Józef Marcinkiewcz ; Norbert Ostrowski</w:t>
      </w:r>
    </w:p>
    <w:p w:rsidR="004051E2" w:rsidRPr="004051E2" w:rsidRDefault="004051E2" w:rsidP="00D957F6">
      <w:pPr>
        <w:spacing w:after="0" w:line="240" w:lineRule="auto"/>
        <w:rPr>
          <w:lang w:val="pl-PL"/>
        </w:rPr>
      </w:pPr>
    </w:p>
    <w:p w:rsidR="004051E2" w:rsidRPr="004051E2" w:rsidRDefault="004051E2" w:rsidP="00D957F6">
      <w:pPr>
        <w:spacing w:after="0" w:line="240" w:lineRule="auto"/>
        <w:rPr>
          <w:lang w:val="pl-PL"/>
        </w:rPr>
      </w:pPr>
      <w:r w:rsidRPr="004051E2">
        <w:rPr>
          <w:lang w:val="pl-PL"/>
        </w:rPr>
        <w:t xml:space="preserve">     Poznań : Uniwersytet Im. Adama Mickiewicza, 2001. - 273 s. ; 24cm</w:t>
      </w:r>
    </w:p>
    <w:p w:rsidR="004051E2" w:rsidRPr="004051E2" w:rsidRDefault="004051E2" w:rsidP="00D957F6">
      <w:pPr>
        <w:spacing w:after="0" w:line="240" w:lineRule="auto"/>
        <w:rPr>
          <w:lang w:val="pl-PL"/>
        </w:rPr>
      </w:pPr>
    </w:p>
    <w:p w:rsidR="004051E2" w:rsidRPr="004051E2" w:rsidRDefault="004051E2" w:rsidP="00D957F6">
      <w:pPr>
        <w:spacing w:after="0" w:line="240" w:lineRule="auto"/>
        <w:rPr>
          <w:lang w:val="pl-PL"/>
        </w:rPr>
      </w:pPr>
      <w:r w:rsidRPr="004051E2">
        <w:rPr>
          <w:lang w:val="pl-PL"/>
        </w:rPr>
        <w:t xml:space="preserve">     (Poznańskie Studia Bałtystyczne 1)</w:t>
      </w:r>
    </w:p>
    <w:p w:rsidR="004051E2" w:rsidRDefault="004051E2" w:rsidP="00D957F6">
      <w:pPr>
        <w:spacing w:after="0" w:line="240" w:lineRule="auto"/>
        <w:rPr>
          <w:lang w:val="pl-PL"/>
        </w:rPr>
      </w:pPr>
    </w:p>
    <w:p w:rsidR="004051E2" w:rsidRPr="00214A1E" w:rsidRDefault="006B4CE6" w:rsidP="00D957F6">
      <w:pPr>
        <w:pStyle w:val="Nagwek1"/>
        <w:rPr>
          <w:szCs w:val="22"/>
        </w:rPr>
      </w:pPr>
      <w:r w:rsidRPr="00214A1E">
        <w:rPr>
          <w:szCs w:val="22"/>
          <w:lang w:val="pl-PL"/>
        </w:rPr>
        <w:t>Linn, Andrew R.</w:t>
      </w:r>
      <w:r w:rsidRPr="00214A1E">
        <w:rPr>
          <w:szCs w:val="22"/>
          <w:lang w:val="pl-PL"/>
        </w:rPr>
        <w:tab/>
      </w:r>
      <w:r w:rsidRPr="00214A1E">
        <w:rPr>
          <w:szCs w:val="22"/>
          <w:lang w:val="pl-PL"/>
        </w:rPr>
        <w:tab/>
      </w:r>
      <w:r w:rsidRPr="00214A1E">
        <w:rPr>
          <w:szCs w:val="22"/>
          <w:lang w:val="pl-PL"/>
        </w:rPr>
        <w:tab/>
      </w:r>
      <w:r w:rsidRPr="00214A1E">
        <w:rPr>
          <w:szCs w:val="22"/>
          <w:lang w:val="pl-PL"/>
        </w:rPr>
        <w:tab/>
      </w:r>
      <w:r w:rsidRPr="00214A1E">
        <w:rPr>
          <w:szCs w:val="22"/>
          <w:lang w:val="pl-PL"/>
        </w:rPr>
        <w:tab/>
      </w:r>
      <w:r w:rsidRPr="00214A1E">
        <w:rPr>
          <w:szCs w:val="22"/>
        </w:rPr>
        <w:t>2345G</w:t>
      </w:r>
    </w:p>
    <w:p w:rsidR="006B4CE6" w:rsidRPr="006B4CE6" w:rsidRDefault="006B4CE6" w:rsidP="00D957F6">
      <w:pPr>
        <w:spacing w:after="0" w:line="240" w:lineRule="auto"/>
        <w:rPr>
          <w:b/>
        </w:rPr>
      </w:pPr>
    </w:p>
    <w:p w:rsidR="006B4CE6" w:rsidRDefault="006B4CE6" w:rsidP="00D957F6">
      <w:pPr>
        <w:spacing w:after="0" w:line="240" w:lineRule="auto"/>
      </w:pPr>
      <w:r w:rsidRPr="006B4CE6">
        <w:t xml:space="preserve">     Johan Storm : dhi grétest prà</w:t>
      </w:r>
      <w:r>
        <w:t>ktikal liNgwist in dhi werld / Andrew R. Linn</w:t>
      </w:r>
    </w:p>
    <w:p w:rsidR="006B4CE6" w:rsidRDefault="006B4CE6" w:rsidP="00D957F6">
      <w:pPr>
        <w:spacing w:after="0" w:line="240" w:lineRule="auto"/>
      </w:pPr>
    </w:p>
    <w:p w:rsidR="006B4CE6" w:rsidRDefault="006B4CE6" w:rsidP="00D957F6">
      <w:pPr>
        <w:spacing w:after="0" w:line="240" w:lineRule="auto"/>
      </w:pPr>
      <w:r>
        <w:t xml:space="preserve">     Oxford ; Boston  Blackwell Publishing, 2004. - 339 s. ; 23cm</w:t>
      </w:r>
    </w:p>
    <w:p w:rsidR="006B4CE6" w:rsidRDefault="006B4CE6" w:rsidP="00D957F6">
      <w:pPr>
        <w:spacing w:after="0" w:line="240" w:lineRule="auto"/>
      </w:pPr>
    </w:p>
    <w:p w:rsidR="006B4CE6" w:rsidRDefault="006B4CE6" w:rsidP="00D957F6">
      <w:pPr>
        <w:spacing w:after="0" w:line="240" w:lineRule="auto"/>
      </w:pPr>
      <w:r>
        <w:t xml:space="preserve">     (Publications of the Philological Society, 38)</w:t>
      </w:r>
    </w:p>
    <w:p w:rsidR="006B4CE6" w:rsidRDefault="006B4CE6" w:rsidP="00D957F6">
      <w:pPr>
        <w:spacing w:after="0" w:line="240" w:lineRule="auto"/>
      </w:pPr>
    </w:p>
    <w:p w:rsidR="006B4CE6" w:rsidRPr="00214A1E" w:rsidRDefault="006B4CE6" w:rsidP="00D957F6">
      <w:pPr>
        <w:pStyle w:val="Nagwek1"/>
        <w:rPr>
          <w:szCs w:val="22"/>
        </w:rPr>
      </w:pPr>
      <w:r w:rsidRPr="00214A1E">
        <w:rPr>
          <w:szCs w:val="22"/>
        </w:rPr>
        <w:t>Bernini, Giuliano</w:t>
      </w:r>
      <w:r w:rsidRPr="00214A1E">
        <w:rPr>
          <w:szCs w:val="22"/>
        </w:rPr>
        <w:tab/>
      </w:r>
      <w:r w:rsidRPr="00214A1E">
        <w:rPr>
          <w:szCs w:val="22"/>
        </w:rPr>
        <w:tab/>
      </w:r>
      <w:r w:rsidRPr="00214A1E">
        <w:rPr>
          <w:szCs w:val="22"/>
        </w:rPr>
        <w:tab/>
      </w:r>
      <w:r w:rsidRPr="00214A1E">
        <w:rPr>
          <w:szCs w:val="22"/>
        </w:rPr>
        <w:tab/>
      </w:r>
      <w:r w:rsidRPr="00214A1E">
        <w:rPr>
          <w:szCs w:val="22"/>
        </w:rPr>
        <w:tab/>
        <w:t>2346G</w:t>
      </w:r>
    </w:p>
    <w:p w:rsidR="006B4CE6" w:rsidRDefault="006B4CE6" w:rsidP="00D957F6">
      <w:pPr>
        <w:spacing w:after="0" w:line="240" w:lineRule="auto"/>
        <w:rPr>
          <w:b/>
        </w:rPr>
      </w:pPr>
    </w:p>
    <w:p w:rsidR="006B4CE6" w:rsidRDefault="006B4CE6" w:rsidP="00D957F6">
      <w:pPr>
        <w:spacing w:after="0" w:line="240" w:lineRule="auto"/>
      </w:pPr>
      <w:r>
        <w:rPr>
          <w:b/>
        </w:rPr>
        <w:t xml:space="preserve">     </w:t>
      </w:r>
      <w:r>
        <w:t>Ars linguistica : studi offerti da olleghi ed allievi a Paolo Ramat in occasion del suo 60</w:t>
      </w:r>
      <w:r w:rsidRPr="006B4CE6">
        <w:t>° </w:t>
      </w:r>
      <w:r>
        <w:t>compleanno / ed. by Giuliano Bernini ; Pierluigi Cuzzolin ; Piera Molinelli</w:t>
      </w:r>
    </w:p>
    <w:p w:rsidR="006B4CE6" w:rsidRDefault="006B4CE6" w:rsidP="00D957F6">
      <w:pPr>
        <w:spacing w:after="0" w:line="240" w:lineRule="auto"/>
      </w:pPr>
    </w:p>
    <w:p w:rsidR="006B4CE6" w:rsidRDefault="006B4CE6" w:rsidP="00D957F6">
      <w:pPr>
        <w:spacing w:after="0" w:line="240" w:lineRule="auto"/>
      </w:pPr>
      <w:r>
        <w:t xml:space="preserve">     Roma : Bulzoni Editore, 1998. - 544 s. ; 24cm</w:t>
      </w:r>
    </w:p>
    <w:p w:rsidR="006B4CE6" w:rsidRDefault="006B4CE6" w:rsidP="00D957F6">
      <w:pPr>
        <w:spacing w:after="0" w:line="240" w:lineRule="auto"/>
      </w:pPr>
    </w:p>
    <w:p w:rsidR="006B4CE6" w:rsidRPr="00214A1E" w:rsidRDefault="006B4CE6" w:rsidP="00D957F6">
      <w:pPr>
        <w:pStyle w:val="Nagwek1"/>
        <w:rPr>
          <w:szCs w:val="22"/>
        </w:rPr>
      </w:pPr>
      <w:r w:rsidRPr="00214A1E">
        <w:rPr>
          <w:szCs w:val="22"/>
        </w:rPr>
        <w:t>Cuzzolin, Pierluigi</w:t>
      </w:r>
      <w:r w:rsidRPr="00214A1E">
        <w:rPr>
          <w:szCs w:val="22"/>
        </w:rPr>
        <w:tab/>
      </w:r>
      <w:r w:rsidRPr="00214A1E">
        <w:rPr>
          <w:szCs w:val="22"/>
        </w:rPr>
        <w:tab/>
      </w:r>
      <w:r w:rsidRPr="00214A1E">
        <w:rPr>
          <w:szCs w:val="22"/>
        </w:rPr>
        <w:tab/>
      </w:r>
      <w:r w:rsidRPr="00214A1E">
        <w:rPr>
          <w:szCs w:val="22"/>
        </w:rPr>
        <w:tab/>
      </w:r>
      <w:r w:rsidRPr="00214A1E">
        <w:rPr>
          <w:szCs w:val="22"/>
        </w:rPr>
        <w:tab/>
        <w:t>2346G</w:t>
      </w:r>
    </w:p>
    <w:p w:rsidR="006B4CE6" w:rsidRPr="006B4CE6" w:rsidRDefault="006B4CE6" w:rsidP="00D957F6">
      <w:pPr>
        <w:spacing w:after="0" w:line="240" w:lineRule="auto"/>
        <w:rPr>
          <w:b/>
        </w:rPr>
      </w:pPr>
    </w:p>
    <w:p w:rsidR="006B4CE6" w:rsidRPr="006B4CE6" w:rsidRDefault="006B4CE6" w:rsidP="00D957F6">
      <w:pPr>
        <w:spacing w:after="0" w:line="240" w:lineRule="auto"/>
      </w:pPr>
      <w:r w:rsidRPr="006B4CE6">
        <w:rPr>
          <w:b/>
        </w:rPr>
        <w:t xml:space="preserve">     </w:t>
      </w:r>
      <w:r w:rsidRPr="006B4CE6">
        <w:t>Ars linguistica : studi offerti da olleghi ed allievi a Paolo Ramat in occasion del suo 60° compleanno / ed. by Giuliano Bernini ; Pierluigi Cuzzolin ; Piera Molinelli</w:t>
      </w:r>
    </w:p>
    <w:p w:rsidR="006B4CE6" w:rsidRPr="006B4CE6" w:rsidRDefault="006B4CE6" w:rsidP="00D957F6">
      <w:pPr>
        <w:spacing w:after="0" w:line="240" w:lineRule="auto"/>
      </w:pPr>
    </w:p>
    <w:p w:rsidR="006B4CE6" w:rsidRPr="006B4CE6" w:rsidRDefault="006B4CE6" w:rsidP="00D957F6">
      <w:pPr>
        <w:spacing w:after="0" w:line="240" w:lineRule="auto"/>
      </w:pPr>
      <w:r w:rsidRPr="006B4CE6">
        <w:t xml:space="preserve">     Roma : Bulzoni Editore, 1998. - 544 s. ; 24cm</w:t>
      </w:r>
    </w:p>
    <w:p w:rsidR="006B4CE6" w:rsidRDefault="006B4CE6" w:rsidP="00D957F6">
      <w:pPr>
        <w:spacing w:after="0" w:line="240" w:lineRule="auto"/>
      </w:pPr>
    </w:p>
    <w:p w:rsidR="006B4CE6" w:rsidRPr="00214A1E" w:rsidRDefault="006B4CE6" w:rsidP="00D957F6">
      <w:pPr>
        <w:pStyle w:val="Nagwek1"/>
        <w:rPr>
          <w:szCs w:val="22"/>
        </w:rPr>
      </w:pPr>
      <w:r w:rsidRPr="00214A1E">
        <w:rPr>
          <w:szCs w:val="22"/>
        </w:rPr>
        <w:t>Molineli, Pierra</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2346G</w:t>
      </w:r>
    </w:p>
    <w:p w:rsidR="006B4CE6" w:rsidRPr="006B4CE6" w:rsidRDefault="006B4CE6" w:rsidP="00D957F6">
      <w:pPr>
        <w:spacing w:after="0" w:line="240" w:lineRule="auto"/>
        <w:rPr>
          <w:b/>
        </w:rPr>
      </w:pPr>
    </w:p>
    <w:p w:rsidR="006B4CE6" w:rsidRPr="006B4CE6" w:rsidRDefault="006B4CE6" w:rsidP="00D957F6">
      <w:pPr>
        <w:spacing w:after="0" w:line="240" w:lineRule="auto"/>
      </w:pPr>
      <w:r w:rsidRPr="006B4CE6">
        <w:rPr>
          <w:b/>
        </w:rPr>
        <w:t xml:space="preserve">     </w:t>
      </w:r>
      <w:r w:rsidRPr="006B4CE6">
        <w:t>Ars linguistica : studi offerti da olleghi ed allievi a Paolo Ramat in occasion del suo 60° compleanno / ed. by Giuliano Bernini ; Pierluigi Cuzzolin ; Piera Molinelli</w:t>
      </w:r>
    </w:p>
    <w:p w:rsidR="006B4CE6" w:rsidRPr="006B4CE6" w:rsidRDefault="006B4CE6" w:rsidP="00D957F6">
      <w:pPr>
        <w:spacing w:after="0" w:line="240" w:lineRule="auto"/>
      </w:pPr>
    </w:p>
    <w:p w:rsidR="006B4CE6" w:rsidRPr="006B4CE6" w:rsidRDefault="006B4CE6" w:rsidP="00D957F6">
      <w:pPr>
        <w:spacing w:after="0" w:line="240" w:lineRule="auto"/>
      </w:pPr>
      <w:r w:rsidRPr="006B4CE6">
        <w:t xml:space="preserve">     Roma : Bulzoni Editore, 1998. - 544 s. ; 24cm</w:t>
      </w:r>
    </w:p>
    <w:p w:rsidR="006B4CE6" w:rsidRDefault="006B4CE6" w:rsidP="00D957F6">
      <w:pPr>
        <w:spacing w:after="0" w:line="240" w:lineRule="auto"/>
      </w:pPr>
    </w:p>
    <w:p w:rsidR="006B4CE6" w:rsidRPr="00214A1E" w:rsidRDefault="006B4CE6" w:rsidP="00D957F6">
      <w:pPr>
        <w:pStyle w:val="Nagwek1"/>
        <w:rPr>
          <w:szCs w:val="22"/>
        </w:rPr>
      </w:pPr>
      <w:r w:rsidRPr="00214A1E">
        <w:rPr>
          <w:szCs w:val="22"/>
        </w:rPr>
        <w:t>Ars</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2346G</w:t>
      </w:r>
    </w:p>
    <w:p w:rsidR="006B4CE6" w:rsidRPr="006B4CE6" w:rsidRDefault="006B4CE6" w:rsidP="00D957F6">
      <w:pPr>
        <w:spacing w:after="0" w:line="240" w:lineRule="auto"/>
        <w:rPr>
          <w:b/>
        </w:rPr>
      </w:pPr>
    </w:p>
    <w:p w:rsidR="006B4CE6" w:rsidRPr="006B4CE6" w:rsidRDefault="006B4CE6" w:rsidP="00D957F6">
      <w:pPr>
        <w:spacing w:after="0" w:line="240" w:lineRule="auto"/>
      </w:pPr>
      <w:r w:rsidRPr="006B4CE6">
        <w:rPr>
          <w:b/>
        </w:rPr>
        <w:t xml:space="preserve">     </w:t>
      </w:r>
      <w:r w:rsidRPr="006B4CE6">
        <w:t>linguistica : studi offerti da olleghi ed allievi a Paolo Ramat in occasion del suo 60° compleanno / ed. by Giuliano Bernini ; Pierluigi Cuzzolin ; Piera Molinelli</w:t>
      </w:r>
    </w:p>
    <w:p w:rsidR="006B4CE6" w:rsidRPr="006B4CE6" w:rsidRDefault="006B4CE6" w:rsidP="00D957F6">
      <w:pPr>
        <w:spacing w:after="0" w:line="240" w:lineRule="auto"/>
      </w:pPr>
    </w:p>
    <w:p w:rsidR="006B4CE6" w:rsidRPr="00214A1E" w:rsidRDefault="006B4CE6" w:rsidP="00D957F6">
      <w:pPr>
        <w:spacing w:after="0" w:line="240" w:lineRule="auto"/>
        <w:rPr>
          <w:lang w:val="pl-PL"/>
        </w:rPr>
      </w:pPr>
      <w:r w:rsidRPr="006B4CE6">
        <w:t xml:space="preserve">     </w:t>
      </w:r>
      <w:r w:rsidRPr="00214A1E">
        <w:rPr>
          <w:lang w:val="pl-PL"/>
        </w:rPr>
        <w:t>Roma : Bulzoni Editore, 1998. - 544 s. ; 24cm</w:t>
      </w:r>
    </w:p>
    <w:p w:rsidR="006B4CE6" w:rsidRPr="00214A1E" w:rsidRDefault="006B4CE6" w:rsidP="00D957F6">
      <w:pPr>
        <w:spacing w:after="0" w:line="240" w:lineRule="auto"/>
        <w:rPr>
          <w:lang w:val="pl-PL"/>
        </w:rPr>
      </w:pPr>
    </w:p>
    <w:p w:rsidR="006B4CE6" w:rsidRPr="00214A1E" w:rsidRDefault="004E28B1" w:rsidP="00D957F6">
      <w:pPr>
        <w:pStyle w:val="Nagwek1"/>
        <w:rPr>
          <w:szCs w:val="22"/>
          <w:lang w:val="pl-PL"/>
        </w:rPr>
      </w:pPr>
      <w:r w:rsidRPr="00214A1E">
        <w:rPr>
          <w:szCs w:val="22"/>
          <w:lang w:val="pl-PL"/>
        </w:rPr>
        <w:t>Łobacz, Piotr</w:t>
      </w:r>
      <w:r w:rsidRPr="00214A1E">
        <w:rPr>
          <w:szCs w:val="22"/>
          <w:lang w:val="pl-PL"/>
        </w:rPr>
        <w:tab/>
      </w:r>
      <w:r w:rsidRPr="00214A1E">
        <w:rPr>
          <w:szCs w:val="22"/>
          <w:lang w:val="pl-PL"/>
        </w:rPr>
        <w:tab/>
      </w:r>
      <w:r w:rsidRPr="00214A1E">
        <w:rPr>
          <w:szCs w:val="22"/>
          <w:lang w:val="pl-PL"/>
        </w:rPr>
        <w:tab/>
      </w:r>
      <w:r w:rsidRPr="00214A1E">
        <w:rPr>
          <w:szCs w:val="22"/>
          <w:lang w:val="pl-PL"/>
        </w:rPr>
        <w:tab/>
      </w:r>
      <w:r w:rsidRPr="00214A1E">
        <w:rPr>
          <w:szCs w:val="22"/>
          <w:lang w:val="pl-PL"/>
        </w:rPr>
        <w:tab/>
      </w:r>
      <w:r w:rsidRPr="00214A1E">
        <w:rPr>
          <w:szCs w:val="22"/>
          <w:lang w:val="pl-PL"/>
        </w:rPr>
        <w:tab/>
        <w:t>2347G</w:t>
      </w:r>
    </w:p>
    <w:p w:rsidR="004E28B1" w:rsidRPr="00214A1E" w:rsidRDefault="004E28B1" w:rsidP="00D957F6">
      <w:pPr>
        <w:spacing w:after="0" w:line="240" w:lineRule="auto"/>
        <w:rPr>
          <w:b/>
          <w:lang w:val="pl-PL"/>
        </w:rPr>
      </w:pPr>
    </w:p>
    <w:p w:rsidR="004E28B1" w:rsidRDefault="004E28B1" w:rsidP="00D957F6">
      <w:pPr>
        <w:spacing w:after="0" w:line="240" w:lineRule="auto"/>
      </w:pPr>
      <w:r w:rsidRPr="00214A1E">
        <w:rPr>
          <w:b/>
          <w:lang w:val="pl-PL"/>
        </w:rPr>
        <w:t xml:space="preserve">     </w:t>
      </w:r>
      <w:r>
        <w:t>Language, science and culture : essays in honor of professor Jerzy Bańczerowski on the occasion of his 70th birthday / ed. by Piotr Łobacz ; Piotr Nowak ; Władysław Zabrocki</w:t>
      </w:r>
    </w:p>
    <w:p w:rsidR="004E28B1" w:rsidRDefault="004E28B1" w:rsidP="00D957F6">
      <w:pPr>
        <w:spacing w:after="0" w:line="240" w:lineRule="auto"/>
      </w:pPr>
    </w:p>
    <w:p w:rsidR="004E28B1" w:rsidRPr="004E28B1" w:rsidRDefault="004E28B1" w:rsidP="00D957F6">
      <w:pPr>
        <w:spacing w:after="0" w:line="240" w:lineRule="auto"/>
        <w:rPr>
          <w:lang w:val="pl-PL"/>
        </w:rPr>
      </w:pPr>
      <w:r w:rsidRPr="004E28B1">
        <w:t xml:space="preserve">     </w:t>
      </w:r>
      <w:r w:rsidRPr="004E28B1">
        <w:rPr>
          <w:lang w:val="pl-PL"/>
        </w:rPr>
        <w:t>Poznań : Wydawnictwo Naukowe UAM, 2009. - 402 s. ; 25cm</w:t>
      </w:r>
    </w:p>
    <w:p w:rsidR="004E28B1" w:rsidRDefault="004E28B1" w:rsidP="00D957F6">
      <w:pPr>
        <w:spacing w:after="0" w:line="240" w:lineRule="auto"/>
        <w:rPr>
          <w:lang w:val="pl-PL"/>
        </w:rPr>
      </w:pPr>
    </w:p>
    <w:p w:rsidR="004E28B1" w:rsidRDefault="004E28B1" w:rsidP="00D957F6">
      <w:pPr>
        <w:spacing w:after="0" w:line="240" w:lineRule="auto"/>
        <w:rPr>
          <w:lang w:val="pl-PL"/>
        </w:rPr>
      </w:pPr>
      <w:r>
        <w:rPr>
          <w:lang w:val="pl-PL"/>
        </w:rPr>
        <w:t xml:space="preserve">     (Seria Językoznawstwo nr 30)</w:t>
      </w:r>
    </w:p>
    <w:p w:rsidR="004E28B1" w:rsidRDefault="004E28B1" w:rsidP="00D957F6">
      <w:pPr>
        <w:spacing w:after="0" w:line="240" w:lineRule="auto"/>
        <w:rPr>
          <w:lang w:val="pl-PL"/>
        </w:rPr>
      </w:pPr>
    </w:p>
    <w:p w:rsidR="004E28B1" w:rsidRPr="00214A1E" w:rsidRDefault="004E28B1" w:rsidP="00D957F6">
      <w:pPr>
        <w:pStyle w:val="Nagwek1"/>
        <w:rPr>
          <w:szCs w:val="22"/>
          <w:lang w:val="pl-PL"/>
        </w:rPr>
      </w:pPr>
      <w:r w:rsidRPr="00214A1E">
        <w:rPr>
          <w:szCs w:val="22"/>
          <w:lang w:val="pl-PL"/>
        </w:rPr>
        <w:t>Nowak, Piotr</w:t>
      </w:r>
      <w:r w:rsidRPr="00214A1E">
        <w:rPr>
          <w:szCs w:val="22"/>
          <w:lang w:val="pl-PL"/>
        </w:rPr>
        <w:tab/>
      </w:r>
      <w:r w:rsidRPr="00214A1E">
        <w:rPr>
          <w:szCs w:val="22"/>
          <w:lang w:val="pl-PL"/>
        </w:rPr>
        <w:tab/>
      </w:r>
      <w:r w:rsidRPr="00214A1E">
        <w:rPr>
          <w:szCs w:val="22"/>
          <w:lang w:val="pl-PL"/>
        </w:rPr>
        <w:tab/>
      </w:r>
      <w:r w:rsidRPr="00214A1E">
        <w:rPr>
          <w:szCs w:val="22"/>
          <w:lang w:val="pl-PL"/>
        </w:rPr>
        <w:tab/>
      </w:r>
      <w:r w:rsidRPr="00214A1E">
        <w:rPr>
          <w:szCs w:val="22"/>
          <w:lang w:val="pl-PL"/>
        </w:rPr>
        <w:tab/>
      </w:r>
      <w:r w:rsidRPr="00214A1E">
        <w:rPr>
          <w:szCs w:val="22"/>
          <w:lang w:val="pl-PL"/>
        </w:rPr>
        <w:tab/>
        <w:t>2347G</w:t>
      </w:r>
    </w:p>
    <w:p w:rsidR="004E28B1" w:rsidRPr="00214A1E" w:rsidRDefault="004E28B1" w:rsidP="00D957F6">
      <w:pPr>
        <w:spacing w:after="0" w:line="240" w:lineRule="auto"/>
        <w:rPr>
          <w:b/>
          <w:lang w:val="pl-PL"/>
        </w:rPr>
      </w:pPr>
    </w:p>
    <w:p w:rsidR="004E28B1" w:rsidRPr="004E28B1" w:rsidRDefault="004E28B1" w:rsidP="00D957F6">
      <w:pPr>
        <w:spacing w:after="0" w:line="240" w:lineRule="auto"/>
      </w:pPr>
      <w:r w:rsidRPr="00214A1E">
        <w:rPr>
          <w:b/>
          <w:lang w:val="pl-PL"/>
        </w:rPr>
        <w:t xml:space="preserve">     </w:t>
      </w:r>
      <w:r w:rsidRPr="004E28B1">
        <w:t>Language, science and culture : essays in honor of professor Jerzy Bańczerowski on the occasion of his 70th birthday / ed. by Piotr Łobacz ; Piotr Nowak ; Władysław Zabrocki</w:t>
      </w:r>
    </w:p>
    <w:p w:rsidR="004E28B1" w:rsidRPr="004E28B1" w:rsidRDefault="004E28B1" w:rsidP="00D957F6">
      <w:pPr>
        <w:spacing w:after="0" w:line="240" w:lineRule="auto"/>
      </w:pPr>
    </w:p>
    <w:p w:rsidR="004E28B1" w:rsidRPr="004E28B1" w:rsidRDefault="004E28B1" w:rsidP="00D957F6">
      <w:pPr>
        <w:spacing w:after="0" w:line="240" w:lineRule="auto"/>
        <w:rPr>
          <w:lang w:val="pl-PL"/>
        </w:rPr>
      </w:pPr>
      <w:r w:rsidRPr="004E28B1">
        <w:t xml:space="preserve">     </w:t>
      </w:r>
      <w:r w:rsidRPr="004E28B1">
        <w:rPr>
          <w:lang w:val="pl-PL"/>
        </w:rPr>
        <w:t>Poznań : Wydawnictwo Naukowe UAM, 2009. - 402 s. ; 25cm</w:t>
      </w:r>
    </w:p>
    <w:p w:rsidR="004E28B1" w:rsidRPr="004E28B1" w:rsidRDefault="004E28B1" w:rsidP="00D957F6">
      <w:pPr>
        <w:spacing w:after="0" w:line="240" w:lineRule="auto"/>
        <w:rPr>
          <w:lang w:val="pl-PL"/>
        </w:rPr>
      </w:pPr>
    </w:p>
    <w:p w:rsidR="004E28B1" w:rsidRPr="004E28B1" w:rsidRDefault="004E28B1" w:rsidP="00D957F6">
      <w:pPr>
        <w:spacing w:after="0" w:line="240" w:lineRule="auto"/>
        <w:rPr>
          <w:lang w:val="pl-PL"/>
        </w:rPr>
      </w:pPr>
      <w:r w:rsidRPr="004E28B1">
        <w:rPr>
          <w:lang w:val="pl-PL"/>
        </w:rPr>
        <w:t xml:space="preserve">     (Seria Językoznawstwo nr 30)</w:t>
      </w:r>
    </w:p>
    <w:p w:rsidR="004E28B1" w:rsidRDefault="004E28B1" w:rsidP="00D957F6">
      <w:pPr>
        <w:spacing w:after="0" w:line="240" w:lineRule="auto"/>
        <w:rPr>
          <w:lang w:val="pl-PL"/>
        </w:rPr>
      </w:pPr>
    </w:p>
    <w:p w:rsidR="004E28B1" w:rsidRPr="00214A1E" w:rsidRDefault="004E28B1" w:rsidP="00D957F6">
      <w:pPr>
        <w:pStyle w:val="Nagwek1"/>
        <w:rPr>
          <w:szCs w:val="22"/>
          <w:lang w:val="pl-PL"/>
        </w:rPr>
      </w:pPr>
      <w:r w:rsidRPr="00214A1E">
        <w:rPr>
          <w:szCs w:val="22"/>
          <w:lang w:val="pl-PL"/>
        </w:rPr>
        <w:t>Łobacz, Piotr</w:t>
      </w:r>
      <w:r w:rsidRPr="00214A1E">
        <w:rPr>
          <w:szCs w:val="22"/>
          <w:lang w:val="pl-PL"/>
        </w:rPr>
        <w:tab/>
      </w:r>
      <w:r w:rsidRPr="00214A1E">
        <w:rPr>
          <w:szCs w:val="22"/>
          <w:lang w:val="pl-PL"/>
        </w:rPr>
        <w:tab/>
      </w:r>
      <w:r w:rsidRPr="00214A1E">
        <w:rPr>
          <w:szCs w:val="22"/>
          <w:lang w:val="pl-PL"/>
        </w:rPr>
        <w:tab/>
      </w:r>
      <w:r w:rsidRPr="00214A1E">
        <w:rPr>
          <w:szCs w:val="22"/>
          <w:lang w:val="pl-PL"/>
        </w:rPr>
        <w:tab/>
      </w:r>
      <w:r w:rsidRPr="00214A1E">
        <w:rPr>
          <w:szCs w:val="22"/>
          <w:lang w:val="pl-PL"/>
        </w:rPr>
        <w:tab/>
      </w:r>
      <w:r w:rsidRPr="00214A1E">
        <w:rPr>
          <w:szCs w:val="22"/>
          <w:lang w:val="pl-PL"/>
        </w:rPr>
        <w:tab/>
        <w:t>2347G</w:t>
      </w:r>
    </w:p>
    <w:p w:rsidR="004E28B1" w:rsidRPr="00214A1E" w:rsidRDefault="004E28B1" w:rsidP="00D957F6">
      <w:pPr>
        <w:spacing w:after="0" w:line="240" w:lineRule="auto"/>
        <w:rPr>
          <w:b/>
          <w:lang w:val="pl-PL"/>
        </w:rPr>
      </w:pPr>
    </w:p>
    <w:p w:rsidR="004E28B1" w:rsidRPr="004E28B1" w:rsidRDefault="004E28B1" w:rsidP="00D957F6">
      <w:pPr>
        <w:spacing w:after="0" w:line="240" w:lineRule="auto"/>
      </w:pPr>
      <w:r w:rsidRPr="00214A1E">
        <w:rPr>
          <w:b/>
          <w:lang w:val="pl-PL"/>
        </w:rPr>
        <w:t xml:space="preserve">     </w:t>
      </w:r>
      <w:r w:rsidRPr="004E28B1">
        <w:t>Language, science and culture : essays in honor of professor Jerzy Bańczerowski on the occasion of his 70th birthday / ed. by Piotr Łobacz ; Piotr Nowak ; Władysław Zabrocki</w:t>
      </w:r>
    </w:p>
    <w:p w:rsidR="004E28B1" w:rsidRPr="004E28B1" w:rsidRDefault="004E28B1" w:rsidP="00D957F6">
      <w:pPr>
        <w:spacing w:after="0" w:line="240" w:lineRule="auto"/>
      </w:pPr>
    </w:p>
    <w:p w:rsidR="004E28B1" w:rsidRPr="004E28B1" w:rsidRDefault="004E28B1" w:rsidP="00D957F6">
      <w:pPr>
        <w:spacing w:after="0" w:line="240" w:lineRule="auto"/>
        <w:rPr>
          <w:lang w:val="pl-PL"/>
        </w:rPr>
      </w:pPr>
      <w:r w:rsidRPr="004E28B1">
        <w:t xml:space="preserve">     </w:t>
      </w:r>
      <w:r w:rsidRPr="004E28B1">
        <w:rPr>
          <w:lang w:val="pl-PL"/>
        </w:rPr>
        <w:t>Poznań : Wydawnictwo Naukowe UAM, 2009. - 402 s. ; 25cm</w:t>
      </w:r>
    </w:p>
    <w:p w:rsidR="004E28B1" w:rsidRPr="004E28B1" w:rsidRDefault="004E28B1" w:rsidP="00D957F6">
      <w:pPr>
        <w:spacing w:after="0" w:line="240" w:lineRule="auto"/>
        <w:rPr>
          <w:lang w:val="pl-PL"/>
        </w:rPr>
      </w:pPr>
    </w:p>
    <w:p w:rsidR="004E28B1" w:rsidRPr="004E28B1" w:rsidRDefault="004E28B1" w:rsidP="00D957F6">
      <w:pPr>
        <w:spacing w:after="0" w:line="240" w:lineRule="auto"/>
        <w:rPr>
          <w:lang w:val="pl-PL"/>
        </w:rPr>
      </w:pPr>
      <w:r w:rsidRPr="004E28B1">
        <w:rPr>
          <w:lang w:val="pl-PL"/>
        </w:rPr>
        <w:t xml:space="preserve">     (Seria Językoznawstwo nr 30)</w:t>
      </w:r>
    </w:p>
    <w:p w:rsidR="004E28B1" w:rsidRDefault="004E28B1" w:rsidP="00D957F6">
      <w:pPr>
        <w:spacing w:after="0" w:line="240" w:lineRule="auto"/>
        <w:rPr>
          <w:lang w:val="pl-PL"/>
        </w:rPr>
      </w:pPr>
    </w:p>
    <w:p w:rsidR="00321479" w:rsidRPr="00214A1E" w:rsidRDefault="00321479" w:rsidP="00D957F6">
      <w:pPr>
        <w:pStyle w:val="Nagwek1"/>
        <w:rPr>
          <w:szCs w:val="22"/>
          <w:lang w:val="pl-PL"/>
        </w:rPr>
      </w:pPr>
      <w:r w:rsidRPr="00214A1E">
        <w:rPr>
          <w:szCs w:val="22"/>
          <w:lang w:val="pl-PL"/>
        </w:rPr>
        <w:t>Zabrocki, Władysław</w:t>
      </w:r>
      <w:r w:rsidRPr="00214A1E">
        <w:rPr>
          <w:szCs w:val="22"/>
          <w:lang w:val="pl-PL"/>
        </w:rPr>
        <w:tab/>
      </w:r>
      <w:r w:rsidRPr="00214A1E">
        <w:rPr>
          <w:szCs w:val="22"/>
          <w:lang w:val="pl-PL"/>
        </w:rPr>
        <w:tab/>
      </w:r>
      <w:r w:rsidRPr="00214A1E">
        <w:rPr>
          <w:szCs w:val="22"/>
          <w:lang w:val="pl-PL"/>
        </w:rPr>
        <w:tab/>
      </w:r>
      <w:r w:rsidRPr="00214A1E">
        <w:rPr>
          <w:szCs w:val="22"/>
          <w:lang w:val="pl-PL"/>
        </w:rPr>
        <w:tab/>
      </w:r>
      <w:r w:rsidRPr="00214A1E">
        <w:rPr>
          <w:szCs w:val="22"/>
          <w:lang w:val="pl-PL"/>
        </w:rPr>
        <w:tab/>
        <w:t>2347G</w:t>
      </w:r>
    </w:p>
    <w:p w:rsidR="00321479" w:rsidRPr="00214A1E" w:rsidRDefault="00321479" w:rsidP="00D957F6">
      <w:pPr>
        <w:spacing w:after="0" w:line="240" w:lineRule="auto"/>
        <w:rPr>
          <w:b/>
          <w:lang w:val="pl-PL"/>
        </w:rPr>
      </w:pPr>
    </w:p>
    <w:p w:rsidR="00321479" w:rsidRPr="00321479" w:rsidRDefault="00321479" w:rsidP="00D957F6">
      <w:pPr>
        <w:spacing w:after="0" w:line="240" w:lineRule="auto"/>
      </w:pPr>
      <w:r w:rsidRPr="00214A1E">
        <w:rPr>
          <w:b/>
          <w:lang w:val="pl-PL"/>
        </w:rPr>
        <w:t xml:space="preserve">     </w:t>
      </w:r>
      <w:r w:rsidRPr="00321479">
        <w:t>Language, science and culture : essays in honor of professor Jerzy Bańczerowski on the occasion of his 70th birthday / ed. by Piotr Łobacz ; Piotr Nowak ; Władysław Zabrocki</w:t>
      </w:r>
    </w:p>
    <w:p w:rsidR="00321479" w:rsidRPr="00321479" w:rsidRDefault="00321479" w:rsidP="00D957F6">
      <w:pPr>
        <w:spacing w:after="0" w:line="240" w:lineRule="auto"/>
      </w:pPr>
    </w:p>
    <w:p w:rsidR="00321479" w:rsidRPr="00321479" w:rsidRDefault="00321479" w:rsidP="00D957F6">
      <w:pPr>
        <w:spacing w:after="0" w:line="240" w:lineRule="auto"/>
        <w:rPr>
          <w:lang w:val="pl-PL"/>
        </w:rPr>
      </w:pPr>
      <w:r w:rsidRPr="00321479">
        <w:t xml:space="preserve">     </w:t>
      </w:r>
      <w:r w:rsidRPr="00321479">
        <w:rPr>
          <w:lang w:val="pl-PL"/>
        </w:rPr>
        <w:t>Poznań : Wydawnictwo Naukowe UAM, 2009. - 402 s. ; 25cm</w:t>
      </w:r>
    </w:p>
    <w:p w:rsidR="00321479" w:rsidRPr="00321479" w:rsidRDefault="00321479" w:rsidP="00D957F6">
      <w:pPr>
        <w:spacing w:after="0" w:line="240" w:lineRule="auto"/>
        <w:rPr>
          <w:lang w:val="pl-PL"/>
        </w:rPr>
      </w:pPr>
    </w:p>
    <w:p w:rsidR="00321479" w:rsidRPr="00214A1E" w:rsidRDefault="00321479" w:rsidP="00D957F6">
      <w:pPr>
        <w:spacing w:after="0" w:line="240" w:lineRule="auto"/>
      </w:pPr>
      <w:r w:rsidRPr="00321479">
        <w:rPr>
          <w:lang w:val="pl-PL"/>
        </w:rPr>
        <w:t xml:space="preserve">     </w:t>
      </w:r>
      <w:r w:rsidRPr="00214A1E">
        <w:t>(Seria Językoznawstwo nr 30)</w:t>
      </w:r>
    </w:p>
    <w:p w:rsidR="00321479" w:rsidRPr="00214A1E" w:rsidRDefault="00321479" w:rsidP="00D957F6">
      <w:pPr>
        <w:spacing w:after="0" w:line="240" w:lineRule="auto"/>
      </w:pPr>
    </w:p>
    <w:p w:rsidR="00321479" w:rsidRPr="00214A1E" w:rsidRDefault="00321479" w:rsidP="00D957F6">
      <w:pPr>
        <w:pStyle w:val="Nagwek1"/>
        <w:rPr>
          <w:szCs w:val="22"/>
        </w:rPr>
      </w:pPr>
      <w:r w:rsidRPr="00214A1E">
        <w:rPr>
          <w:szCs w:val="22"/>
        </w:rPr>
        <w:t>Language,</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2347G</w:t>
      </w:r>
    </w:p>
    <w:p w:rsidR="00321479" w:rsidRPr="00321479" w:rsidRDefault="00321479" w:rsidP="00D957F6">
      <w:pPr>
        <w:spacing w:after="0" w:line="240" w:lineRule="auto"/>
        <w:rPr>
          <w:b/>
        </w:rPr>
      </w:pPr>
    </w:p>
    <w:p w:rsidR="00321479" w:rsidRPr="00321479" w:rsidRDefault="00321479" w:rsidP="00D957F6">
      <w:pPr>
        <w:spacing w:after="0" w:line="240" w:lineRule="auto"/>
      </w:pPr>
      <w:r w:rsidRPr="00321479">
        <w:rPr>
          <w:b/>
        </w:rPr>
        <w:t xml:space="preserve">     </w:t>
      </w:r>
      <w:r w:rsidRPr="00321479">
        <w:t>science and culture : essays in honor of professor Jerzy Bańczerowski on the occasion of his 70th birthday / ed. by Piotr Łobacz ; Piotr Nowak ; Władysław Zabrocki</w:t>
      </w:r>
    </w:p>
    <w:p w:rsidR="00321479" w:rsidRPr="00321479" w:rsidRDefault="00321479" w:rsidP="00D957F6">
      <w:pPr>
        <w:spacing w:after="0" w:line="240" w:lineRule="auto"/>
      </w:pPr>
    </w:p>
    <w:p w:rsidR="00321479" w:rsidRPr="00321479" w:rsidRDefault="00321479" w:rsidP="00D957F6">
      <w:pPr>
        <w:spacing w:after="0" w:line="240" w:lineRule="auto"/>
        <w:rPr>
          <w:lang w:val="pl-PL"/>
        </w:rPr>
      </w:pPr>
      <w:r w:rsidRPr="00321479">
        <w:t xml:space="preserve">     </w:t>
      </w:r>
      <w:r w:rsidRPr="00321479">
        <w:rPr>
          <w:lang w:val="pl-PL"/>
        </w:rPr>
        <w:t>Poznań : Wydawnictwo Naukowe UAM, 2009. - 402 s. ; 25cm</w:t>
      </w:r>
    </w:p>
    <w:p w:rsidR="00321479" w:rsidRPr="00321479" w:rsidRDefault="00321479" w:rsidP="00D957F6">
      <w:pPr>
        <w:spacing w:after="0" w:line="240" w:lineRule="auto"/>
        <w:rPr>
          <w:lang w:val="pl-PL"/>
        </w:rPr>
      </w:pPr>
    </w:p>
    <w:p w:rsidR="00321479" w:rsidRPr="00321479" w:rsidRDefault="00321479" w:rsidP="00D957F6">
      <w:pPr>
        <w:spacing w:after="0" w:line="240" w:lineRule="auto"/>
        <w:rPr>
          <w:lang w:val="pl-PL"/>
        </w:rPr>
      </w:pPr>
      <w:r w:rsidRPr="00321479">
        <w:rPr>
          <w:lang w:val="pl-PL"/>
        </w:rPr>
        <w:t xml:space="preserve">     (Seria Językoznawstwo nr 30)</w:t>
      </w:r>
    </w:p>
    <w:p w:rsidR="00321479" w:rsidRDefault="00321479" w:rsidP="00D957F6">
      <w:pPr>
        <w:spacing w:after="0" w:line="240" w:lineRule="auto"/>
        <w:rPr>
          <w:lang w:val="pl-PL"/>
        </w:rPr>
      </w:pPr>
    </w:p>
    <w:p w:rsidR="00321479" w:rsidRPr="00214A1E" w:rsidRDefault="00321479" w:rsidP="00D957F6">
      <w:pPr>
        <w:pStyle w:val="Nagwek1"/>
        <w:rPr>
          <w:szCs w:val="22"/>
          <w:lang w:val="pl-PL"/>
        </w:rPr>
      </w:pPr>
      <w:r w:rsidRPr="00214A1E">
        <w:rPr>
          <w:szCs w:val="22"/>
          <w:lang w:val="pl-PL"/>
        </w:rPr>
        <w:t>Vahros, Igor</w:t>
      </w:r>
      <w:r w:rsidRPr="00214A1E">
        <w:rPr>
          <w:szCs w:val="22"/>
          <w:lang w:val="pl-PL"/>
        </w:rPr>
        <w:tab/>
      </w:r>
      <w:r w:rsidRPr="00214A1E">
        <w:rPr>
          <w:szCs w:val="22"/>
          <w:lang w:val="pl-PL"/>
        </w:rPr>
        <w:tab/>
      </w:r>
      <w:r w:rsidRPr="00214A1E">
        <w:rPr>
          <w:szCs w:val="22"/>
          <w:lang w:val="pl-PL"/>
        </w:rPr>
        <w:tab/>
      </w:r>
      <w:r w:rsidRPr="00214A1E">
        <w:rPr>
          <w:szCs w:val="22"/>
          <w:lang w:val="pl-PL"/>
        </w:rPr>
        <w:tab/>
      </w:r>
      <w:r w:rsidRPr="00214A1E">
        <w:rPr>
          <w:szCs w:val="22"/>
          <w:lang w:val="pl-PL"/>
        </w:rPr>
        <w:tab/>
      </w:r>
      <w:r w:rsidRPr="00214A1E">
        <w:rPr>
          <w:szCs w:val="22"/>
          <w:lang w:val="pl-PL"/>
        </w:rPr>
        <w:tab/>
        <w:t>2348G</w:t>
      </w:r>
    </w:p>
    <w:p w:rsidR="00321479" w:rsidRDefault="00321479" w:rsidP="00D957F6">
      <w:pPr>
        <w:spacing w:after="0" w:line="240" w:lineRule="auto"/>
        <w:rPr>
          <w:b/>
          <w:lang w:val="pl-PL"/>
        </w:rPr>
      </w:pPr>
    </w:p>
    <w:p w:rsidR="00321479" w:rsidRDefault="00321479" w:rsidP="00D957F6">
      <w:pPr>
        <w:spacing w:after="0" w:line="240" w:lineRule="auto"/>
      </w:pPr>
      <w:r w:rsidRPr="00214A1E">
        <w:rPr>
          <w:b/>
          <w:lang w:val="pl-PL"/>
        </w:rPr>
        <w:t xml:space="preserve">     </w:t>
      </w:r>
      <w:r w:rsidRPr="00321479">
        <w:t xml:space="preserve">Lingua viget : commentationes slavicae in honorem V. </w:t>
      </w:r>
      <w:r>
        <w:t>Kiparsky / ed. by Igor Vahros ; Martti Kahla</w:t>
      </w:r>
    </w:p>
    <w:p w:rsidR="00321479" w:rsidRDefault="00321479" w:rsidP="00D957F6">
      <w:pPr>
        <w:spacing w:after="0" w:line="240" w:lineRule="auto"/>
      </w:pPr>
    </w:p>
    <w:p w:rsidR="00321479" w:rsidRDefault="00321479" w:rsidP="00D957F6">
      <w:pPr>
        <w:spacing w:after="0" w:line="240" w:lineRule="auto"/>
      </w:pPr>
      <w:r>
        <w:t xml:space="preserve">     Helsinki : Suomalaisen Kirjallisuuden Kirjapaino, 1965. - 191 s. ; 25cm</w:t>
      </w:r>
    </w:p>
    <w:p w:rsidR="00321479" w:rsidRDefault="00321479" w:rsidP="00D957F6">
      <w:pPr>
        <w:spacing w:after="0" w:line="240" w:lineRule="auto"/>
      </w:pPr>
    </w:p>
    <w:p w:rsidR="00321479" w:rsidRPr="00214A1E" w:rsidRDefault="00321479" w:rsidP="00D957F6">
      <w:pPr>
        <w:pStyle w:val="Nagwek1"/>
        <w:rPr>
          <w:szCs w:val="22"/>
        </w:rPr>
      </w:pPr>
      <w:r w:rsidRPr="00214A1E">
        <w:rPr>
          <w:szCs w:val="22"/>
        </w:rPr>
        <w:t>Kahla, Martti</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2348G</w:t>
      </w:r>
    </w:p>
    <w:p w:rsidR="00321479" w:rsidRPr="00321479" w:rsidRDefault="00321479" w:rsidP="00D957F6">
      <w:pPr>
        <w:spacing w:after="0" w:line="240" w:lineRule="auto"/>
        <w:rPr>
          <w:b/>
        </w:rPr>
      </w:pPr>
    </w:p>
    <w:p w:rsidR="00321479" w:rsidRPr="00321479" w:rsidRDefault="00321479" w:rsidP="00D957F6">
      <w:pPr>
        <w:spacing w:after="0" w:line="240" w:lineRule="auto"/>
      </w:pPr>
      <w:r w:rsidRPr="00321479">
        <w:rPr>
          <w:b/>
        </w:rPr>
        <w:t xml:space="preserve">     </w:t>
      </w:r>
      <w:r w:rsidRPr="00321479">
        <w:t>Lingua viget : commentationes slavicae in honorem V. Kiparsky / ed. by Igor Vahros ; Martti Kahla</w:t>
      </w:r>
    </w:p>
    <w:p w:rsidR="00321479" w:rsidRPr="00321479" w:rsidRDefault="00321479" w:rsidP="00D957F6">
      <w:pPr>
        <w:spacing w:after="0" w:line="240" w:lineRule="auto"/>
      </w:pPr>
    </w:p>
    <w:p w:rsidR="00321479" w:rsidRPr="00321479" w:rsidRDefault="00321479" w:rsidP="00D957F6">
      <w:pPr>
        <w:spacing w:after="0" w:line="240" w:lineRule="auto"/>
      </w:pPr>
      <w:r w:rsidRPr="00321479">
        <w:t xml:space="preserve">     Helsinki : Suomalaisen Kirjallisuuden Kirjapaino, 1965. - 191 s. ; 25cm</w:t>
      </w:r>
    </w:p>
    <w:p w:rsidR="00321479" w:rsidRPr="00321479" w:rsidRDefault="00321479" w:rsidP="00D957F6">
      <w:pPr>
        <w:spacing w:after="0" w:line="240" w:lineRule="auto"/>
      </w:pPr>
    </w:p>
    <w:p w:rsidR="00321479" w:rsidRPr="00214A1E" w:rsidRDefault="00321479" w:rsidP="00D957F6">
      <w:pPr>
        <w:pStyle w:val="Nagwek1"/>
        <w:rPr>
          <w:szCs w:val="22"/>
        </w:rPr>
      </w:pPr>
      <w:r w:rsidRPr="00214A1E">
        <w:rPr>
          <w:szCs w:val="22"/>
        </w:rPr>
        <w:t>Lingua</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2348G</w:t>
      </w:r>
    </w:p>
    <w:p w:rsidR="00321479" w:rsidRPr="00321479" w:rsidRDefault="00321479" w:rsidP="00D957F6">
      <w:pPr>
        <w:spacing w:after="0" w:line="240" w:lineRule="auto"/>
        <w:rPr>
          <w:b/>
        </w:rPr>
      </w:pPr>
    </w:p>
    <w:p w:rsidR="00321479" w:rsidRPr="00321479" w:rsidRDefault="00321479" w:rsidP="00D957F6">
      <w:pPr>
        <w:spacing w:after="0" w:line="240" w:lineRule="auto"/>
      </w:pPr>
      <w:r w:rsidRPr="00321479">
        <w:rPr>
          <w:b/>
        </w:rPr>
        <w:t xml:space="preserve">     </w:t>
      </w:r>
      <w:r w:rsidRPr="00321479">
        <w:t>viget : commentationes slavicae in honorem V. Kiparsky / ed. by Igor Vahros ; Martti Kahla</w:t>
      </w:r>
    </w:p>
    <w:p w:rsidR="00321479" w:rsidRPr="00321479" w:rsidRDefault="00321479" w:rsidP="00D957F6">
      <w:pPr>
        <w:spacing w:after="0" w:line="240" w:lineRule="auto"/>
      </w:pPr>
    </w:p>
    <w:p w:rsidR="00321479" w:rsidRPr="00321479" w:rsidRDefault="00321479" w:rsidP="00D957F6">
      <w:pPr>
        <w:spacing w:after="0" w:line="240" w:lineRule="auto"/>
      </w:pPr>
      <w:r w:rsidRPr="00321479">
        <w:t xml:space="preserve">     Helsinki : Suomalaisen Kirjallisuuden Kirjapaino, 1965. - 191 s. ; 25cm</w:t>
      </w:r>
    </w:p>
    <w:p w:rsidR="00321479" w:rsidRPr="00321479" w:rsidRDefault="00321479" w:rsidP="00D957F6">
      <w:pPr>
        <w:spacing w:after="0" w:line="240" w:lineRule="auto"/>
      </w:pPr>
    </w:p>
    <w:p w:rsidR="00321479" w:rsidRPr="00214A1E" w:rsidRDefault="00321479" w:rsidP="00D957F6">
      <w:pPr>
        <w:pStyle w:val="Nagwek1"/>
        <w:rPr>
          <w:szCs w:val="22"/>
        </w:rPr>
      </w:pPr>
      <w:r w:rsidRPr="00214A1E">
        <w:rPr>
          <w:szCs w:val="22"/>
        </w:rPr>
        <w:t>Collitz, Klara H.</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2349G</w:t>
      </w:r>
    </w:p>
    <w:p w:rsidR="00321479" w:rsidRDefault="00321479" w:rsidP="00D957F6">
      <w:pPr>
        <w:spacing w:after="0" w:line="240" w:lineRule="auto"/>
        <w:rPr>
          <w:b/>
        </w:rPr>
      </w:pPr>
    </w:p>
    <w:p w:rsidR="00321479" w:rsidRDefault="00321479" w:rsidP="00D957F6">
      <w:pPr>
        <w:spacing w:after="0" w:line="240" w:lineRule="auto"/>
      </w:pPr>
      <w:r>
        <w:rPr>
          <w:b/>
        </w:rPr>
        <w:t xml:space="preserve">     </w:t>
      </w:r>
      <w:r>
        <w:t>Verbs of motion in their semantic divergence / Klara H. Collitz</w:t>
      </w:r>
    </w:p>
    <w:p w:rsidR="00321479" w:rsidRDefault="00321479" w:rsidP="00D957F6">
      <w:pPr>
        <w:spacing w:after="0" w:line="240" w:lineRule="auto"/>
      </w:pPr>
    </w:p>
    <w:p w:rsidR="00321479" w:rsidRDefault="00321479" w:rsidP="00D957F6">
      <w:pPr>
        <w:spacing w:after="0" w:line="240" w:lineRule="auto"/>
      </w:pPr>
      <w:r>
        <w:t xml:space="preserve">     Philadelphia : University of Pennsylvania, 1931. - 112 s. ; 26cm</w:t>
      </w:r>
    </w:p>
    <w:p w:rsidR="00321479" w:rsidRDefault="00321479" w:rsidP="00D957F6">
      <w:pPr>
        <w:spacing w:after="0" w:line="240" w:lineRule="auto"/>
      </w:pPr>
    </w:p>
    <w:p w:rsidR="00321479" w:rsidRDefault="00321479" w:rsidP="00D957F6">
      <w:pPr>
        <w:spacing w:after="0" w:line="240" w:lineRule="auto"/>
      </w:pPr>
      <w:r>
        <w:t xml:space="preserve">     (Language Monographs published by the Linguistic Society of America. Number VIII)</w:t>
      </w:r>
    </w:p>
    <w:p w:rsidR="00321479" w:rsidRDefault="00321479" w:rsidP="00D957F6">
      <w:pPr>
        <w:spacing w:after="0" w:line="240" w:lineRule="auto"/>
      </w:pPr>
    </w:p>
    <w:p w:rsidR="00321479" w:rsidRPr="00214A1E" w:rsidRDefault="00321479" w:rsidP="00D957F6">
      <w:pPr>
        <w:pStyle w:val="Nagwek1"/>
        <w:rPr>
          <w:szCs w:val="22"/>
        </w:rPr>
      </w:pPr>
      <w:r w:rsidRPr="00214A1E">
        <w:rPr>
          <w:szCs w:val="22"/>
        </w:rPr>
        <w:t>Birkmann, Thomas</w:t>
      </w:r>
      <w:r w:rsidRPr="00214A1E">
        <w:rPr>
          <w:szCs w:val="22"/>
        </w:rPr>
        <w:tab/>
      </w:r>
      <w:r w:rsidRPr="00214A1E">
        <w:rPr>
          <w:szCs w:val="22"/>
        </w:rPr>
        <w:tab/>
      </w:r>
      <w:r w:rsidRPr="00214A1E">
        <w:rPr>
          <w:szCs w:val="22"/>
        </w:rPr>
        <w:tab/>
      </w:r>
      <w:r w:rsidRPr="00214A1E">
        <w:rPr>
          <w:szCs w:val="22"/>
        </w:rPr>
        <w:tab/>
      </w:r>
      <w:r w:rsidRPr="00214A1E">
        <w:rPr>
          <w:szCs w:val="22"/>
        </w:rPr>
        <w:tab/>
        <w:t>2350G</w:t>
      </w:r>
    </w:p>
    <w:p w:rsidR="00321479" w:rsidRDefault="00321479" w:rsidP="00D957F6">
      <w:pPr>
        <w:spacing w:after="0" w:line="240" w:lineRule="auto"/>
        <w:rPr>
          <w:b/>
        </w:rPr>
      </w:pPr>
    </w:p>
    <w:p w:rsidR="00321479" w:rsidRDefault="00321479" w:rsidP="00D957F6">
      <w:pPr>
        <w:spacing w:after="0" w:line="240" w:lineRule="auto"/>
      </w:pPr>
      <w:r>
        <w:rPr>
          <w:b/>
        </w:rPr>
        <w:t xml:space="preserve">     </w:t>
      </w:r>
      <w:r>
        <w:t>Vergleichende germanische Philologie und Skandinavistik : Festschrift für Otmar Werner / ed. by Thomas Birkmann ; Heinz Klingenberg ; Damaris Nübling ; Elke Ronneberger-Sibold</w:t>
      </w:r>
    </w:p>
    <w:p w:rsidR="00321479" w:rsidRDefault="00321479" w:rsidP="00D957F6">
      <w:pPr>
        <w:spacing w:after="0" w:line="240" w:lineRule="auto"/>
      </w:pPr>
    </w:p>
    <w:p w:rsidR="00321479" w:rsidRDefault="00321479" w:rsidP="00D957F6">
      <w:pPr>
        <w:spacing w:after="0" w:line="240" w:lineRule="auto"/>
      </w:pPr>
      <w:r>
        <w:t xml:space="preserve">     Tübingen : Max Niemeyer Verlag, 1997. - 310 s. ; 25cm</w:t>
      </w:r>
    </w:p>
    <w:p w:rsidR="00321479" w:rsidRDefault="00321479" w:rsidP="00D957F6">
      <w:pPr>
        <w:spacing w:after="0" w:line="240" w:lineRule="auto"/>
      </w:pPr>
    </w:p>
    <w:p w:rsidR="00321479" w:rsidRPr="00214A1E" w:rsidRDefault="00321479" w:rsidP="00D957F6">
      <w:pPr>
        <w:pStyle w:val="Nagwek1"/>
        <w:rPr>
          <w:szCs w:val="22"/>
        </w:rPr>
      </w:pPr>
      <w:r w:rsidRPr="00214A1E">
        <w:rPr>
          <w:szCs w:val="22"/>
        </w:rPr>
        <w:t>Klingenberg, Heinz</w:t>
      </w:r>
      <w:r w:rsidRPr="00214A1E">
        <w:rPr>
          <w:szCs w:val="22"/>
        </w:rPr>
        <w:tab/>
      </w:r>
      <w:r w:rsidRPr="00214A1E">
        <w:rPr>
          <w:szCs w:val="22"/>
        </w:rPr>
        <w:tab/>
      </w:r>
      <w:r w:rsidRPr="00214A1E">
        <w:rPr>
          <w:szCs w:val="22"/>
        </w:rPr>
        <w:tab/>
      </w:r>
      <w:r w:rsidRPr="00214A1E">
        <w:rPr>
          <w:szCs w:val="22"/>
        </w:rPr>
        <w:tab/>
      </w:r>
      <w:r w:rsidRPr="00214A1E">
        <w:rPr>
          <w:szCs w:val="22"/>
        </w:rPr>
        <w:tab/>
        <w:t>2350G</w:t>
      </w:r>
    </w:p>
    <w:p w:rsidR="00321479" w:rsidRPr="00321479" w:rsidRDefault="00321479" w:rsidP="00D957F6">
      <w:pPr>
        <w:spacing w:after="0" w:line="240" w:lineRule="auto"/>
        <w:rPr>
          <w:b/>
        </w:rPr>
      </w:pPr>
    </w:p>
    <w:p w:rsidR="00321479" w:rsidRPr="00321479" w:rsidRDefault="00321479" w:rsidP="00D957F6">
      <w:pPr>
        <w:spacing w:after="0" w:line="240" w:lineRule="auto"/>
      </w:pPr>
      <w:r w:rsidRPr="00321479">
        <w:rPr>
          <w:b/>
        </w:rPr>
        <w:t xml:space="preserve">     </w:t>
      </w:r>
      <w:r w:rsidRPr="00321479">
        <w:t>Vergleichende germanische Philologie und Skandinavistik : Festschrift für Otmar Werner / ed. by Thomas Birkmann ; Heinz Klingenberg ; Damaris Nübling ; Elke Ronneberger-Sibold</w:t>
      </w:r>
    </w:p>
    <w:p w:rsidR="00321479" w:rsidRPr="00321479" w:rsidRDefault="00321479" w:rsidP="00D957F6">
      <w:pPr>
        <w:spacing w:after="0" w:line="240" w:lineRule="auto"/>
      </w:pPr>
    </w:p>
    <w:p w:rsidR="00321479" w:rsidRPr="00321479" w:rsidRDefault="00321479" w:rsidP="00D957F6">
      <w:pPr>
        <w:spacing w:after="0" w:line="240" w:lineRule="auto"/>
      </w:pPr>
      <w:r w:rsidRPr="00321479">
        <w:t xml:space="preserve">     Tübingen : Max Niemeyer Verlag, 1997. - 310 s. ; 25cm</w:t>
      </w:r>
    </w:p>
    <w:p w:rsidR="00321479" w:rsidRDefault="00321479" w:rsidP="00D957F6">
      <w:pPr>
        <w:spacing w:after="0" w:line="240" w:lineRule="auto"/>
      </w:pPr>
    </w:p>
    <w:p w:rsidR="00321479" w:rsidRPr="00214A1E" w:rsidRDefault="00321479" w:rsidP="00D957F6">
      <w:pPr>
        <w:pStyle w:val="Nagwek1"/>
        <w:rPr>
          <w:szCs w:val="22"/>
        </w:rPr>
      </w:pPr>
      <w:r w:rsidRPr="00214A1E">
        <w:rPr>
          <w:szCs w:val="22"/>
        </w:rPr>
        <w:t>Nübling, Damaris</w:t>
      </w:r>
      <w:r w:rsidRPr="00214A1E">
        <w:rPr>
          <w:szCs w:val="22"/>
        </w:rPr>
        <w:tab/>
      </w:r>
      <w:r w:rsidRPr="00214A1E">
        <w:rPr>
          <w:szCs w:val="22"/>
        </w:rPr>
        <w:tab/>
      </w:r>
      <w:r w:rsidRPr="00214A1E">
        <w:rPr>
          <w:szCs w:val="22"/>
        </w:rPr>
        <w:tab/>
      </w:r>
      <w:r w:rsidRPr="00214A1E">
        <w:rPr>
          <w:szCs w:val="22"/>
        </w:rPr>
        <w:tab/>
      </w:r>
      <w:r w:rsidRPr="00214A1E">
        <w:rPr>
          <w:szCs w:val="22"/>
        </w:rPr>
        <w:tab/>
        <w:t>2350G</w:t>
      </w:r>
    </w:p>
    <w:p w:rsidR="00321479" w:rsidRPr="00321479" w:rsidRDefault="00321479" w:rsidP="00D957F6">
      <w:pPr>
        <w:spacing w:after="0" w:line="240" w:lineRule="auto"/>
        <w:rPr>
          <w:b/>
        </w:rPr>
      </w:pPr>
    </w:p>
    <w:p w:rsidR="00321479" w:rsidRPr="00321479" w:rsidRDefault="00321479" w:rsidP="00D957F6">
      <w:pPr>
        <w:spacing w:after="0" w:line="240" w:lineRule="auto"/>
      </w:pPr>
      <w:r w:rsidRPr="00321479">
        <w:rPr>
          <w:b/>
        </w:rPr>
        <w:t xml:space="preserve">     </w:t>
      </w:r>
      <w:r w:rsidRPr="00321479">
        <w:t>Vergleichende germanische Philologie und Skandinavistik : Festschrift für Otmar Werner / ed. by Thomas Birkmann ; Heinz Klingenberg ; Damaris Nübling ; Elke Ronneberger-Sibold</w:t>
      </w:r>
    </w:p>
    <w:p w:rsidR="00321479" w:rsidRPr="00321479" w:rsidRDefault="00321479" w:rsidP="00D957F6">
      <w:pPr>
        <w:spacing w:after="0" w:line="240" w:lineRule="auto"/>
      </w:pPr>
    </w:p>
    <w:p w:rsidR="00321479" w:rsidRPr="00321479" w:rsidRDefault="00321479" w:rsidP="00D957F6">
      <w:pPr>
        <w:spacing w:after="0" w:line="240" w:lineRule="auto"/>
      </w:pPr>
      <w:r w:rsidRPr="00321479">
        <w:t xml:space="preserve">     Tübingen : Max Niemeyer Verlag, 1997. - 310 s. ; 25cm</w:t>
      </w:r>
    </w:p>
    <w:p w:rsidR="00321479" w:rsidRDefault="00321479" w:rsidP="00D957F6">
      <w:pPr>
        <w:spacing w:after="0" w:line="240" w:lineRule="auto"/>
      </w:pPr>
    </w:p>
    <w:p w:rsidR="00321479" w:rsidRPr="00214A1E" w:rsidRDefault="00321479" w:rsidP="00D957F6">
      <w:pPr>
        <w:pStyle w:val="Nagwek1"/>
        <w:rPr>
          <w:szCs w:val="22"/>
        </w:rPr>
      </w:pPr>
      <w:r w:rsidRPr="00214A1E">
        <w:rPr>
          <w:szCs w:val="22"/>
        </w:rPr>
        <w:t>Ronneberger-Sibold, Elke</w:t>
      </w:r>
      <w:r w:rsidRPr="00214A1E">
        <w:rPr>
          <w:szCs w:val="22"/>
        </w:rPr>
        <w:tab/>
      </w:r>
      <w:r w:rsidRPr="00214A1E">
        <w:rPr>
          <w:szCs w:val="22"/>
        </w:rPr>
        <w:tab/>
      </w:r>
      <w:r w:rsidRPr="00214A1E">
        <w:rPr>
          <w:szCs w:val="22"/>
        </w:rPr>
        <w:tab/>
      </w:r>
      <w:r w:rsidRPr="00214A1E">
        <w:rPr>
          <w:szCs w:val="22"/>
        </w:rPr>
        <w:tab/>
        <w:t>2350G</w:t>
      </w:r>
    </w:p>
    <w:p w:rsidR="00321479" w:rsidRPr="00321479" w:rsidRDefault="00321479" w:rsidP="00D957F6">
      <w:pPr>
        <w:spacing w:after="0" w:line="240" w:lineRule="auto"/>
        <w:rPr>
          <w:b/>
        </w:rPr>
      </w:pPr>
    </w:p>
    <w:p w:rsidR="00321479" w:rsidRPr="00321479" w:rsidRDefault="00321479" w:rsidP="00D957F6">
      <w:pPr>
        <w:spacing w:after="0" w:line="240" w:lineRule="auto"/>
      </w:pPr>
      <w:r w:rsidRPr="00321479">
        <w:rPr>
          <w:b/>
        </w:rPr>
        <w:t xml:space="preserve">     </w:t>
      </w:r>
      <w:r w:rsidRPr="00321479">
        <w:t>Vergleichende germanische Philologie und Skandinavistik : Festschrift für Otmar Werner / ed. by Thomas Birkmann ; Heinz Klingenberg ; Damaris Nübling ; Elke Ronneberger-Sibold</w:t>
      </w:r>
    </w:p>
    <w:p w:rsidR="00321479" w:rsidRPr="00321479" w:rsidRDefault="00321479" w:rsidP="00D957F6">
      <w:pPr>
        <w:spacing w:after="0" w:line="240" w:lineRule="auto"/>
      </w:pPr>
    </w:p>
    <w:p w:rsidR="00321479" w:rsidRPr="00321479" w:rsidRDefault="00321479" w:rsidP="00D957F6">
      <w:pPr>
        <w:spacing w:after="0" w:line="240" w:lineRule="auto"/>
      </w:pPr>
      <w:r w:rsidRPr="00321479">
        <w:t xml:space="preserve">     Tübingen : Max Niemeyer Verlag, 1997. - 310 s. ; 25cm</w:t>
      </w:r>
    </w:p>
    <w:p w:rsidR="00321479" w:rsidRDefault="00321479" w:rsidP="00D957F6">
      <w:pPr>
        <w:spacing w:after="0" w:line="240" w:lineRule="auto"/>
      </w:pPr>
    </w:p>
    <w:p w:rsidR="00321479" w:rsidRPr="00214A1E" w:rsidRDefault="00321479" w:rsidP="00D957F6">
      <w:pPr>
        <w:pStyle w:val="Nagwek1"/>
        <w:rPr>
          <w:szCs w:val="22"/>
        </w:rPr>
      </w:pPr>
      <w:r w:rsidRPr="00214A1E">
        <w:rPr>
          <w:szCs w:val="22"/>
        </w:rPr>
        <w:t>Vergleichende</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2350G</w:t>
      </w:r>
    </w:p>
    <w:p w:rsidR="00321479" w:rsidRPr="00321479" w:rsidRDefault="00321479" w:rsidP="00D957F6">
      <w:pPr>
        <w:spacing w:after="0" w:line="240" w:lineRule="auto"/>
        <w:rPr>
          <w:b/>
        </w:rPr>
      </w:pPr>
    </w:p>
    <w:p w:rsidR="00321479" w:rsidRPr="00321479" w:rsidRDefault="00321479" w:rsidP="00D957F6">
      <w:pPr>
        <w:spacing w:after="0" w:line="240" w:lineRule="auto"/>
      </w:pPr>
      <w:r w:rsidRPr="00321479">
        <w:rPr>
          <w:b/>
        </w:rPr>
        <w:t xml:space="preserve">     </w:t>
      </w:r>
      <w:r w:rsidRPr="00321479">
        <w:t>germanische Philologie und Skandinavistik : Festschrift für Otmar Werner / ed. by Thomas Birkmann ; Heinz Klingenberg ; Damaris Nübling ; Elke Ronneberger-Sibold</w:t>
      </w:r>
    </w:p>
    <w:p w:rsidR="00321479" w:rsidRPr="00321479" w:rsidRDefault="00321479" w:rsidP="00D957F6">
      <w:pPr>
        <w:spacing w:after="0" w:line="240" w:lineRule="auto"/>
      </w:pPr>
    </w:p>
    <w:p w:rsidR="00321479" w:rsidRPr="00321479" w:rsidRDefault="00321479" w:rsidP="00D957F6">
      <w:pPr>
        <w:spacing w:after="0" w:line="240" w:lineRule="auto"/>
      </w:pPr>
      <w:r w:rsidRPr="00321479">
        <w:t xml:space="preserve">     Tübingen : Max Niemeyer Verlag, 1997. - 310 s. ; 25cm</w:t>
      </w:r>
    </w:p>
    <w:p w:rsidR="00321479" w:rsidRDefault="00321479" w:rsidP="00D957F6">
      <w:pPr>
        <w:spacing w:after="0" w:line="240" w:lineRule="auto"/>
      </w:pPr>
    </w:p>
    <w:p w:rsidR="00321479" w:rsidRPr="00214A1E" w:rsidRDefault="00321479" w:rsidP="00D957F6">
      <w:pPr>
        <w:pStyle w:val="Nagwek1"/>
        <w:rPr>
          <w:szCs w:val="22"/>
        </w:rPr>
      </w:pPr>
      <w:r w:rsidRPr="00214A1E">
        <w:rPr>
          <w:szCs w:val="22"/>
        </w:rPr>
        <w:t>Dahlstedt, Karl-Hampus</w:t>
      </w:r>
      <w:r w:rsidRPr="00214A1E">
        <w:rPr>
          <w:szCs w:val="22"/>
        </w:rPr>
        <w:tab/>
      </w:r>
      <w:r w:rsidRPr="00214A1E">
        <w:rPr>
          <w:szCs w:val="22"/>
        </w:rPr>
        <w:tab/>
      </w:r>
      <w:r w:rsidRPr="00214A1E">
        <w:rPr>
          <w:szCs w:val="22"/>
        </w:rPr>
        <w:tab/>
      </w:r>
      <w:r w:rsidRPr="00214A1E">
        <w:rPr>
          <w:szCs w:val="22"/>
        </w:rPr>
        <w:tab/>
        <w:t>2351G</w:t>
      </w:r>
    </w:p>
    <w:p w:rsidR="00321479" w:rsidRDefault="00321479" w:rsidP="00D957F6">
      <w:pPr>
        <w:spacing w:after="0" w:line="240" w:lineRule="auto"/>
        <w:rPr>
          <w:b/>
        </w:rPr>
      </w:pPr>
    </w:p>
    <w:p w:rsidR="00321479" w:rsidRDefault="00321479" w:rsidP="00D957F6">
      <w:pPr>
        <w:spacing w:after="0" w:line="240" w:lineRule="auto"/>
      </w:pPr>
      <w:r>
        <w:rPr>
          <w:b/>
        </w:rPr>
        <w:t xml:space="preserve">     </w:t>
      </w:r>
      <w:r>
        <w:t>From sounds to words : essays in honor of Claes-Christian Elert 23 December 1983 / ed. by Karl-Hampus Dahlstedt i in.</w:t>
      </w:r>
    </w:p>
    <w:p w:rsidR="00321479" w:rsidRDefault="00321479" w:rsidP="00D957F6">
      <w:pPr>
        <w:spacing w:after="0" w:line="240" w:lineRule="auto"/>
      </w:pPr>
    </w:p>
    <w:p w:rsidR="00321479" w:rsidRDefault="00321479" w:rsidP="00D957F6">
      <w:pPr>
        <w:spacing w:after="0" w:line="240" w:lineRule="auto"/>
      </w:pPr>
      <w:r>
        <w:t xml:space="preserve">     Umeå : University of </w:t>
      </w:r>
      <w:r w:rsidRPr="00321479">
        <w:t>Umeå</w:t>
      </w:r>
      <w:r>
        <w:t>, 1983. - 250 s. ; 25cm</w:t>
      </w:r>
    </w:p>
    <w:p w:rsidR="00321479" w:rsidRDefault="00321479" w:rsidP="00D957F6">
      <w:pPr>
        <w:spacing w:after="0" w:line="240" w:lineRule="auto"/>
      </w:pPr>
    </w:p>
    <w:p w:rsidR="00321479" w:rsidRDefault="00321479" w:rsidP="00D957F6">
      <w:pPr>
        <w:spacing w:after="0" w:line="240" w:lineRule="auto"/>
      </w:pPr>
      <w:r>
        <w:t xml:space="preserve">     (Acta Universitatis Umensis 60)</w:t>
      </w:r>
    </w:p>
    <w:p w:rsidR="00321479" w:rsidRDefault="00321479" w:rsidP="00D957F6">
      <w:pPr>
        <w:spacing w:after="0" w:line="240" w:lineRule="auto"/>
      </w:pPr>
    </w:p>
    <w:p w:rsidR="00321479" w:rsidRPr="00214A1E" w:rsidRDefault="00321479" w:rsidP="00D957F6">
      <w:pPr>
        <w:pStyle w:val="Nagwek1"/>
        <w:rPr>
          <w:szCs w:val="22"/>
        </w:rPr>
      </w:pPr>
      <w:r w:rsidRPr="00214A1E">
        <w:rPr>
          <w:szCs w:val="22"/>
        </w:rPr>
        <w:t>From</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2351G</w:t>
      </w:r>
    </w:p>
    <w:p w:rsidR="00321479" w:rsidRPr="00321479" w:rsidRDefault="00321479" w:rsidP="00D957F6">
      <w:pPr>
        <w:spacing w:after="0" w:line="240" w:lineRule="auto"/>
        <w:rPr>
          <w:b/>
        </w:rPr>
      </w:pPr>
    </w:p>
    <w:p w:rsidR="00321479" w:rsidRPr="00321479" w:rsidRDefault="00321479" w:rsidP="00D957F6">
      <w:pPr>
        <w:spacing w:after="0" w:line="240" w:lineRule="auto"/>
      </w:pPr>
      <w:r w:rsidRPr="00321479">
        <w:rPr>
          <w:b/>
        </w:rPr>
        <w:t xml:space="preserve">     </w:t>
      </w:r>
      <w:r w:rsidRPr="00321479">
        <w:t>sounds to words : essays in honor of Claes-Christian Elert 23 December 1983 / ed. by Karl-Hampus Dahlstedt i in.</w:t>
      </w:r>
    </w:p>
    <w:p w:rsidR="00321479" w:rsidRPr="00321479" w:rsidRDefault="00321479" w:rsidP="00D957F6">
      <w:pPr>
        <w:spacing w:after="0" w:line="240" w:lineRule="auto"/>
      </w:pPr>
    </w:p>
    <w:p w:rsidR="00321479" w:rsidRPr="00321479" w:rsidRDefault="00321479" w:rsidP="00D957F6">
      <w:pPr>
        <w:spacing w:after="0" w:line="240" w:lineRule="auto"/>
      </w:pPr>
      <w:r w:rsidRPr="00321479">
        <w:t xml:space="preserve">     Umeå : University of Umeå, 1983. - 250 s. ; 25cm</w:t>
      </w:r>
    </w:p>
    <w:p w:rsidR="00321479" w:rsidRPr="00321479" w:rsidRDefault="00321479" w:rsidP="00D957F6">
      <w:pPr>
        <w:spacing w:after="0" w:line="240" w:lineRule="auto"/>
      </w:pPr>
    </w:p>
    <w:p w:rsidR="00321479" w:rsidRPr="00321479" w:rsidRDefault="00321479" w:rsidP="00D957F6">
      <w:pPr>
        <w:spacing w:after="0" w:line="240" w:lineRule="auto"/>
      </w:pPr>
      <w:r w:rsidRPr="00321479">
        <w:t xml:space="preserve">     (Acta Universitatis Umensis 60)</w:t>
      </w:r>
    </w:p>
    <w:p w:rsidR="00321479" w:rsidRDefault="00321479" w:rsidP="00D957F6">
      <w:pPr>
        <w:spacing w:after="0" w:line="240" w:lineRule="auto"/>
      </w:pPr>
    </w:p>
    <w:p w:rsidR="00321479" w:rsidRPr="00214A1E" w:rsidRDefault="00321479" w:rsidP="00D957F6">
      <w:pPr>
        <w:pStyle w:val="Nagwek1"/>
        <w:rPr>
          <w:szCs w:val="22"/>
        </w:rPr>
      </w:pPr>
      <w:r w:rsidRPr="00214A1E">
        <w:rPr>
          <w:szCs w:val="22"/>
        </w:rPr>
        <w:t>Reychman, Jan</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2352G</w:t>
      </w:r>
    </w:p>
    <w:p w:rsidR="00321479" w:rsidRDefault="00321479" w:rsidP="00D957F6">
      <w:pPr>
        <w:spacing w:after="0" w:line="240" w:lineRule="auto"/>
        <w:rPr>
          <w:b/>
        </w:rPr>
      </w:pPr>
    </w:p>
    <w:p w:rsidR="00321479" w:rsidRPr="00214A1E" w:rsidRDefault="00321479" w:rsidP="00D957F6">
      <w:pPr>
        <w:spacing w:after="0" w:line="240" w:lineRule="auto"/>
      </w:pPr>
      <w:r w:rsidRPr="00214A1E">
        <w:rPr>
          <w:b/>
        </w:rPr>
        <w:t xml:space="preserve">     </w:t>
      </w:r>
      <w:r w:rsidR="009C2B68" w:rsidRPr="00214A1E">
        <w:t>Anantapāram Kila Śabdaśāstram : księga pamiątkowa ku czci Eugeniusz Słuszkiewicza / ed. by Jan Reychman</w:t>
      </w:r>
    </w:p>
    <w:p w:rsidR="009C2B68" w:rsidRPr="00214A1E" w:rsidRDefault="009C2B68" w:rsidP="00D957F6">
      <w:pPr>
        <w:spacing w:after="0" w:line="240" w:lineRule="auto"/>
      </w:pPr>
    </w:p>
    <w:p w:rsidR="009C2B68" w:rsidRDefault="009C2B68" w:rsidP="00D957F6">
      <w:pPr>
        <w:spacing w:after="0" w:line="240" w:lineRule="auto"/>
        <w:rPr>
          <w:lang w:val="pl-PL"/>
        </w:rPr>
      </w:pPr>
      <w:r w:rsidRPr="00214A1E">
        <w:t xml:space="preserve">     </w:t>
      </w:r>
      <w:r>
        <w:rPr>
          <w:lang w:val="pl-PL"/>
        </w:rPr>
        <w:t xml:space="preserve">Warszawa : Wydawnictwa Uniwersytetu Warszawskiego, 1974. - 290 s. ; 25cm </w:t>
      </w:r>
    </w:p>
    <w:p w:rsidR="009C2B68" w:rsidRDefault="009C2B68" w:rsidP="00D957F6">
      <w:pPr>
        <w:spacing w:after="0" w:line="240" w:lineRule="auto"/>
        <w:rPr>
          <w:lang w:val="pl-PL"/>
        </w:rPr>
      </w:pPr>
    </w:p>
    <w:p w:rsidR="009C2B68" w:rsidRPr="00214A1E" w:rsidRDefault="009C2B68" w:rsidP="00D957F6">
      <w:pPr>
        <w:pStyle w:val="Nagwek1"/>
        <w:rPr>
          <w:szCs w:val="22"/>
          <w:lang w:val="pl-PL"/>
        </w:rPr>
      </w:pPr>
      <w:r w:rsidRPr="00214A1E">
        <w:rPr>
          <w:szCs w:val="22"/>
          <w:lang w:val="pl-PL"/>
        </w:rPr>
        <w:t>Anantapāram</w:t>
      </w:r>
      <w:r w:rsidRPr="00214A1E">
        <w:rPr>
          <w:szCs w:val="22"/>
          <w:lang w:val="pl-PL"/>
        </w:rPr>
        <w:tab/>
      </w:r>
      <w:r w:rsidRPr="00214A1E">
        <w:rPr>
          <w:szCs w:val="22"/>
          <w:lang w:val="pl-PL"/>
        </w:rPr>
        <w:tab/>
      </w:r>
      <w:r w:rsidRPr="00214A1E">
        <w:rPr>
          <w:szCs w:val="22"/>
          <w:lang w:val="pl-PL"/>
        </w:rPr>
        <w:tab/>
      </w:r>
      <w:r w:rsidRPr="00214A1E">
        <w:rPr>
          <w:szCs w:val="22"/>
          <w:lang w:val="pl-PL"/>
        </w:rPr>
        <w:tab/>
      </w:r>
      <w:r w:rsidRPr="00214A1E">
        <w:rPr>
          <w:szCs w:val="22"/>
          <w:lang w:val="pl-PL"/>
        </w:rPr>
        <w:tab/>
      </w:r>
      <w:r w:rsidRPr="00214A1E">
        <w:rPr>
          <w:szCs w:val="22"/>
          <w:lang w:val="pl-PL"/>
        </w:rPr>
        <w:tab/>
        <w:t>2352G</w:t>
      </w:r>
    </w:p>
    <w:p w:rsidR="009C2B68" w:rsidRPr="009C2B68" w:rsidRDefault="009C2B68" w:rsidP="00D957F6">
      <w:pPr>
        <w:spacing w:after="0" w:line="240" w:lineRule="auto"/>
        <w:rPr>
          <w:b/>
          <w:lang w:val="pl-PL"/>
        </w:rPr>
      </w:pPr>
    </w:p>
    <w:p w:rsidR="009C2B68" w:rsidRPr="009C2B68" w:rsidRDefault="009C2B68" w:rsidP="00D957F6">
      <w:pPr>
        <w:spacing w:after="0" w:line="240" w:lineRule="auto"/>
        <w:rPr>
          <w:lang w:val="pl-PL"/>
        </w:rPr>
      </w:pPr>
      <w:r w:rsidRPr="009C2B68">
        <w:rPr>
          <w:b/>
          <w:lang w:val="pl-PL"/>
        </w:rPr>
        <w:t xml:space="preserve">     </w:t>
      </w:r>
      <w:r w:rsidRPr="009C2B68">
        <w:rPr>
          <w:lang w:val="pl-PL"/>
        </w:rPr>
        <w:t>Kila Śabdaśāstram : księga pamiątkowa ku czci Eugeniusz Słuszkiewicza / ed. by Jan Reychman</w:t>
      </w:r>
    </w:p>
    <w:p w:rsidR="009C2B68" w:rsidRPr="009C2B68" w:rsidRDefault="009C2B68" w:rsidP="00D957F6">
      <w:pPr>
        <w:spacing w:after="0" w:line="240" w:lineRule="auto"/>
        <w:rPr>
          <w:lang w:val="pl-PL"/>
        </w:rPr>
      </w:pPr>
    </w:p>
    <w:p w:rsidR="009C2B68" w:rsidRPr="009C2B68" w:rsidRDefault="009C2B68" w:rsidP="00D957F6">
      <w:pPr>
        <w:spacing w:after="0" w:line="240" w:lineRule="auto"/>
        <w:rPr>
          <w:lang w:val="pl-PL"/>
        </w:rPr>
      </w:pPr>
      <w:r w:rsidRPr="009C2B68">
        <w:rPr>
          <w:lang w:val="pl-PL"/>
        </w:rPr>
        <w:t xml:space="preserve">     Warszawa : Wydawnictwa Uniwersytetu Warszawskiego, 1974. - 290 s. ; 25cm </w:t>
      </w:r>
    </w:p>
    <w:p w:rsidR="009C2B68" w:rsidRDefault="009C2B68" w:rsidP="00D957F6">
      <w:pPr>
        <w:spacing w:after="0" w:line="240" w:lineRule="auto"/>
        <w:rPr>
          <w:lang w:val="pl-PL"/>
        </w:rPr>
      </w:pPr>
    </w:p>
    <w:p w:rsidR="009C2B68" w:rsidRPr="00214A1E" w:rsidRDefault="009C2B68" w:rsidP="00D957F6">
      <w:pPr>
        <w:pStyle w:val="Nagwek1"/>
        <w:rPr>
          <w:szCs w:val="22"/>
        </w:rPr>
      </w:pPr>
      <w:r w:rsidRPr="00214A1E">
        <w:rPr>
          <w:szCs w:val="22"/>
        </w:rPr>
        <w:t>Ahlqvist, Anders</w:t>
      </w:r>
      <w:r w:rsidRPr="00214A1E">
        <w:rPr>
          <w:szCs w:val="22"/>
        </w:rPr>
        <w:tab/>
      </w:r>
      <w:r w:rsidRPr="00214A1E">
        <w:rPr>
          <w:szCs w:val="22"/>
        </w:rPr>
        <w:tab/>
      </w:r>
      <w:r w:rsidRPr="00214A1E">
        <w:rPr>
          <w:szCs w:val="22"/>
        </w:rPr>
        <w:tab/>
      </w:r>
      <w:r w:rsidRPr="00214A1E">
        <w:rPr>
          <w:szCs w:val="22"/>
        </w:rPr>
        <w:tab/>
      </w:r>
      <w:r w:rsidRPr="00214A1E">
        <w:rPr>
          <w:szCs w:val="22"/>
        </w:rPr>
        <w:tab/>
        <w:t>2353G</w:t>
      </w:r>
    </w:p>
    <w:p w:rsidR="009C2B68" w:rsidRPr="00214A1E" w:rsidRDefault="009C2B68" w:rsidP="00D957F6">
      <w:pPr>
        <w:spacing w:after="0" w:line="240" w:lineRule="auto"/>
        <w:rPr>
          <w:b/>
        </w:rPr>
      </w:pPr>
    </w:p>
    <w:p w:rsidR="009C2B68" w:rsidRDefault="009C2B68" w:rsidP="00D957F6">
      <w:pPr>
        <w:spacing w:after="0" w:line="240" w:lineRule="auto"/>
      </w:pPr>
      <w:r w:rsidRPr="009C2B68">
        <w:rPr>
          <w:b/>
        </w:rPr>
        <w:t xml:space="preserve">     </w:t>
      </w:r>
      <w:r w:rsidRPr="009C2B68">
        <w:t xml:space="preserve">Dán do oide : essays in memory of Conn R Ó Cléirigh / ed. </w:t>
      </w:r>
      <w:r>
        <w:t>by Anders Ahlqvist ; Věra Čapková</w:t>
      </w:r>
    </w:p>
    <w:p w:rsidR="009C2B68" w:rsidRDefault="009C2B68" w:rsidP="00D957F6">
      <w:pPr>
        <w:spacing w:after="0" w:line="240" w:lineRule="auto"/>
      </w:pPr>
    </w:p>
    <w:p w:rsidR="009C2B68" w:rsidRDefault="009C2B68" w:rsidP="00D957F6">
      <w:pPr>
        <w:spacing w:after="0" w:line="240" w:lineRule="auto"/>
      </w:pPr>
      <w:r>
        <w:t xml:space="preserve">     Dublin : Institiúid Teangeolaíochta Éireann, 1997. - 610 s. ; 25cm</w:t>
      </w:r>
    </w:p>
    <w:p w:rsidR="009C2B68" w:rsidRDefault="009C2B68" w:rsidP="00D957F6">
      <w:pPr>
        <w:spacing w:after="0" w:line="240" w:lineRule="auto"/>
      </w:pPr>
    </w:p>
    <w:p w:rsidR="009C2B68" w:rsidRPr="00214A1E" w:rsidRDefault="009C2B68" w:rsidP="00D957F6">
      <w:pPr>
        <w:pStyle w:val="Nagwek1"/>
        <w:rPr>
          <w:szCs w:val="22"/>
        </w:rPr>
      </w:pPr>
      <w:r w:rsidRPr="00214A1E">
        <w:rPr>
          <w:szCs w:val="22"/>
        </w:rPr>
        <w:t>Čapková, Věra</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2353G</w:t>
      </w:r>
    </w:p>
    <w:p w:rsidR="009C2B68" w:rsidRPr="009C2B68" w:rsidRDefault="009C2B68" w:rsidP="00D957F6">
      <w:pPr>
        <w:spacing w:after="0" w:line="240" w:lineRule="auto"/>
        <w:rPr>
          <w:b/>
        </w:rPr>
      </w:pPr>
    </w:p>
    <w:p w:rsidR="009C2B68" w:rsidRPr="009C2B68" w:rsidRDefault="009C2B68" w:rsidP="00D957F6">
      <w:pPr>
        <w:spacing w:after="0" w:line="240" w:lineRule="auto"/>
      </w:pPr>
      <w:r w:rsidRPr="009C2B68">
        <w:rPr>
          <w:b/>
        </w:rPr>
        <w:t xml:space="preserve">     </w:t>
      </w:r>
      <w:r w:rsidRPr="009C2B68">
        <w:t>Dán do oide : essays in memory of Conn R Ó Cléirigh / ed. by Anders Ahlqvist ; Věra Čapková</w:t>
      </w:r>
    </w:p>
    <w:p w:rsidR="009C2B68" w:rsidRPr="009C2B68" w:rsidRDefault="009C2B68" w:rsidP="00D957F6">
      <w:pPr>
        <w:spacing w:after="0" w:line="240" w:lineRule="auto"/>
      </w:pPr>
    </w:p>
    <w:p w:rsidR="009C2B68" w:rsidRPr="009C2B68" w:rsidRDefault="009C2B68" w:rsidP="00D957F6">
      <w:pPr>
        <w:spacing w:after="0" w:line="240" w:lineRule="auto"/>
      </w:pPr>
      <w:r w:rsidRPr="009C2B68">
        <w:t xml:space="preserve">     Dublin : Institiúid Teangeolaíochta Éireann, 1997. - 610 s. ; 25cm</w:t>
      </w:r>
    </w:p>
    <w:p w:rsidR="009C2B68" w:rsidRDefault="009C2B68" w:rsidP="00D957F6">
      <w:pPr>
        <w:spacing w:after="0" w:line="240" w:lineRule="auto"/>
        <w:rPr>
          <w:u w:val="single"/>
        </w:rPr>
      </w:pPr>
    </w:p>
    <w:p w:rsidR="009C2B68" w:rsidRPr="00214A1E" w:rsidRDefault="009C2B68" w:rsidP="00D957F6">
      <w:pPr>
        <w:pStyle w:val="Nagwek1"/>
        <w:rPr>
          <w:szCs w:val="22"/>
        </w:rPr>
      </w:pPr>
      <w:r w:rsidRPr="00214A1E">
        <w:rPr>
          <w:szCs w:val="22"/>
        </w:rPr>
        <w:t>Luraghi, Silvia</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2354G</w:t>
      </w:r>
    </w:p>
    <w:p w:rsidR="009C2B68" w:rsidRDefault="009C2B68" w:rsidP="00D957F6">
      <w:pPr>
        <w:spacing w:after="0" w:line="240" w:lineRule="auto"/>
        <w:rPr>
          <w:b/>
        </w:rPr>
      </w:pPr>
    </w:p>
    <w:p w:rsidR="009C2B68" w:rsidRDefault="009C2B68" w:rsidP="00D957F6">
      <w:pPr>
        <w:spacing w:after="0" w:line="240" w:lineRule="auto"/>
      </w:pPr>
      <w:r>
        <w:rPr>
          <w:b/>
        </w:rPr>
        <w:t xml:space="preserve">     </w:t>
      </w:r>
      <w:r>
        <w:t>Old Hittite sentence structure / Silvia Luraghi</w:t>
      </w:r>
    </w:p>
    <w:p w:rsidR="009C2B68" w:rsidRDefault="009C2B68" w:rsidP="00D957F6">
      <w:pPr>
        <w:spacing w:after="0" w:line="240" w:lineRule="auto"/>
      </w:pPr>
    </w:p>
    <w:p w:rsidR="009C2B68" w:rsidRDefault="009C2B68" w:rsidP="00D957F6">
      <w:pPr>
        <w:spacing w:after="0" w:line="240" w:lineRule="auto"/>
      </w:pPr>
      <w:r>
        <w:t xml:space="preserve">     London ; New York : Routledge, 1990. - 188 s. ; 23cm</w:t>
      </w:r>
    </w:p>
    <w:p w:rsidR="009C2B68" w:rsidRDefault="009C2B68" w:rsidP="00D957F6">
      <w:pPr>
        <w:spacing w:after="0" w:line="240" w:lineRule="auto"/>
      </w:pPr>
    </w:p>
    <w:p w:rsidR="009C2B68" w:rsidRDefault="009C2B68" w:rsidP="00D957F6">
      <w:pPr>
        <w:spacing w:after="0" w:line="240" w:lineRule="auto"/>
      </w:pPr>
      <w:r>
        <w:t xml:space="preserve">     (Theoretical Linguistics)</w:t>
      </w:r>
    </w:p>
    <w:p w:rsidR="009C2B68" w:rsidRDefault="009C2B68" w:rsidP="00D957F6">
      <w:pPr>
        <w:spacing w:after="0" w:line="240" w:lineRule="auto"/>
      </w:pPr>
    </w:p>
    <w:p w:rsidR="009C2B68" w:rsidRPr="00214A1E" w:rsidRDefault="009C2B68" w:rsidP="00D957F6">
      <w:pPr>
        <w:pStyle w:val="Nagwek1"/>
        <w:rPr>
          <w:szCs w:val="22"/>
        </w:rPr>
      </w:pPr>
      <w:r w:rsidRPr="00214A1E">
        <w:rPr>
          <w:szCs w:val="22"/>
        </w:rPr>
        <w:t>Puppel, Stanisław</w:t>
      </w:r>
      <w:r w:rsidRPr="00214A1E">
        <w:rPr>
          <w:szCs w:val="22"/>
        </w:rPr>
        <w:tab/>
      </w:r>
      <w:r w:rsidRPr="00214A1E">
        <w:rPr>
          <w:szCs w:val="22"/>
        </w:rPr>
        <w:tab/>
      </w:r>
      <w:r w:rsidRPr="00214A1E">
        <w:rPr>
          <w:szCs w:val="22"/>
        </w:rPr>
        <w:tab/>
      </w:r>
      <w:r w:rsidRPr="00214A1E">
        <w:rPr>
          <w:szCs w:val="22"/>
        </w:rPr>
        <w:tab/>
      </w:r>
      <w:r w:rsidRPr="00214A1E">
        <w:rPr>
          <w:szCs w:val="22"/>
        </w:rPr>
        <w:tab/>
        <w:t>2355G</w:t>
      </w:r>
    </w:p>
    <w:p w:rsidR="009C2B68" w:rsidRDefault="009C2B68" w:rsidP="00D957F6">
      <w:pPr>
        <w:spacing w:after="0" w:line="240" w:lineRule="auto"/>
        <w:rPr>
          <w:b/>
        </w:rPr>
      </w:pPr>
    </w:p>
    <w:p w:rsidR="009C2B68" w:rsidRDefault="009C2B68" w:rsidP="00D957F6">
      <w:pPr>
        <w:spacing w:after="0" w:line="240" w:lineRule="auto"/>
      </w:pPr>
      <w:r>
        <w:rPr>
          <w:b/>
        </w:rPr>
        <w:t xml:space="preserve">     </w:t>
      </w:r>
      <w:r>
        <w:t>The Ludwik Zabrocki memorial lecture : suprema lex : cognoscere, legere, disputare, docere / ed. by Stanisław Puppel</w:t>
      </w:r>
    </w:p>
    <w:p w:rsidR="009C2B68" w:rsidRDefault="009C2B68" w:rsidP="00D957F6">
      <w:pPr>
        <w:spacing w:after="0" w:line="240" w:lineRule="auto"/>
      </w:pPr>
    </w:p>
    <w:p w:rsidR="009C2B68" w:rsidRDefault="009C2B68" w:rsidP="00D957F6">
      <w:pPr>
        <w:spacing w:after="0" w:line="240" w:lineRule="auto"/>
        <w:rPr>
          <w:lang w:val="pl-PL"/>
        </w:rPr>
      </w:pPr>
      <w:r w:rsidRPr="00214A1E">
        <w:t xml:space="preserve">     </w:t>
      </w:r>
      <w:r w:rsidRPr="009C2B68">
        <w:rPr>
          <w:lang w:val="pl-PL"/>
        </w:rPr>
        <w:t>Poznań : Adam Mickiewicz University, 2001. - 63 s. ; 21cm</w:t>
      </w:r>
    </w:p>
    <w:p w:rsidR="009C2B68" w:rsidRDefault="009C2B68" w:rsidP="00D957F6">
      <w:pPr>
        <w:spacing w:after="0" w:line="240" w:lineRule="auto"/>
        <w:rPr>
          <w:lang w:val="pl-PL"/>
        </w:rPr>
      </w:pPr>
    </w:p>
    <w:p w:rsidR="009C2B68" w:rsidRPr="00214A1E" w:rsidRDefault="009C2B68" w:rsidP="00D957F6">
      <w:pPr>
        <w:pStyle w:val="Nagwek1"/>
        <w:rPr>
          <w:szCs w:val="22"/>
        </w:rPr>
      </w:pPr>
      <w:r w:rsidRPr="00214A1E">
        <w:rPr>
          <w:szCs w:val="22"/>
        </w:rPr>
        <w:t>The Ludwik</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2355G</w:t>
      </w:r>
    </w:p>
    <w:p w:rsidR="009C2B68" w:rsidRPr="009C2B68" w:rsidRDefault="009C2B68" w:rsidP="00D957F6">
      <w:pPr>
        <w:spacing w:after="0" w:line="240" w:lineRule="auto"/>
        <w:rPr>
          <w:b/>
        </w:rPr>
      </w:pPr>
    </w:p>
    <w:p w:rsidR="009C2B68" w:rsidRPr="009C2B68" w:rsidRDefault="009C2B68" w:rsidP="00D957F6">
      <w:pPr>
        <w:spacing w:after="0" w:line="240" w:lineRule="auto"/>
      </w:pPr>
      <w:r w:rsidRPr="009C2B68">
        <w:rPr>
          <w:b/>
        </w:rPr>
        <w:t xml:space="preserve">     </w:t>
      </w:r>
      <w:r w:rsidRPr="009C2B68">
        <w:t>Zabrocki memorial lecture : suprema lex : cognoscere, legere, disputare, docere / ed. by Stanisław Puppel</w:t>
      </w:r>
    </w:p>
    <w:p w:rsidR="009C2B68" w:rsidRPr="009C2B68" w:rsidRDefault="009C2B68" w:rsidP="00D957F6">
      <w:pPr>
        <w:spacing w:after="0" w:line="240" w:lineRule="auto"/>
      </w:pPr>
    </w:p>
    <w:p w:rsidR="009C2B68" w:rsidRPr="009C2B68" w:rsidRDefault="009C2B68" w:rsidP="00D957F6">
      <w:pPr>
        <w:spacing w:after="0" w:line="240" w:lineRule="auto"/>
        <w:rPr>
          <w:lang w:val="pl-PL"/>
        </w:rPr>
      </w:pPr>
      <w:r w:rsidRPr="009C2B68">
        <w:t xml:space="preserve">     </w:t>
      </w:r>
      <w:r w:rsidRPr="009C2B68">
        <w:rPr>
          <w:lang w:val="pl-PL"/>
        </w:rPr>
        <w:t>Poznań : Adam Mickiewicz University, 2001. - 63 s. ; 21cm</w:t>
      </w:r>
    </w:p>
    <w:p w:rsidR="009C2B68" w:rsidRDefault="009C2B68" w:rsidP="00D957F6">
      <w:pPr>
        <w:spacing w:after="0" w:line="240" w:lineRule="auto"/>
        <w:rPr>
          <w:lang w:val="pl-PL"/>
        </w:rPr>
      </w:pPr>
    </w:p>
    <w:p w:rsidR="009C2B68" w:rsidRPr="00214A1E" w:rsidRDefault="009C2B68" w:rsidP="00D957F6">
      <w:pPr>
        <w:pStyle w:val="Nagwek1"/>
        <w:rPr>
          <w:szCs w:val="22"/>
        </w:rPr>
      </w:pPr>
      <w:r w:rsidRPr="00214A1E">
        <w:rPr>
          <w:szCs w:val="22"/>
        </w:rPr>
        <w:t>Penney, J. H. W.</w:t>
      </w:r>
      <w:r w:rsidRPr="00214A1E">
        <w:rPr>
          <w:szCs w:val="22"/>
        </w:rPr>
        <w:tab/>
      </w:r>
      <w:r w:rsidRPr="00214A1E">
        <w:rPr>
          <w:szCs w:val="22"/>
        </w:rPr>
        <w:tab/>
      </w:r>
      <w:r w:rsidRPr="00214A1E">
        <w:rPr>
          <w:szCs w:val="22"/>
        </w:rPr>
        <w:tab/>
      </w:r>
      <w:r w:rsidRPr="00214A1E">
        <w:rPr>
          <w:szCs w:val="22"/>
        </w:rPr>
        <w:tab/>
      </w:r>
      <w:r w:rsidRPr="00214A1E">
        <w:rPr>
          <w:szCs w:val="22"/>
        </w:rPr>
        <w:tab/>
        <w:t>2356G</w:t>
      </w:r>
    </w:p>
    <w:p w:rsidR="009C2B68" w:rsidRPr="00214A1E" w:rsidRDefault="009C2B68" w:rsidP="00D957F6">
      <w:pPr>
        <w:spacing w:after="0" w:line="240" w:lineRule="auto"/>
        <w:rPr>
          <w:b/>
        </w:rPr>
      </w:pPr>
    </w:p>
    <w:p w:rsidR="009C2B68" w:rsidRDefault="009C2B68" w:rsidP="00D957F6">
      <w:pPr>
        <w:spacing w:after="0" w:line="240" w:lineRule="auto"/>
      </w:pPr>
      <w:r w:rsidRPr="009C2B68">
        <w:rPr>
          <w:b/>
        </w:rPr>
        <w:t xml:space="preserve">     </w:t>
      </w:r>
      <w:r w:rsidRPr="009C2B68">
        <w:t xml:space="preserve">Indo-European perspectives : studies in honour of Anna Morpungo Davies / ed. </w:t>
      </w:r>
      <w:r>
        <w:t>by J. H. W. Penney</w:t>
      </w:r>
    </w:p>
    <w:p w:rsidR="009C2B68" w:rsidRDefault="009C2B68" w:rsidP="00D957F6">
      <w:pPr>
        <w:spacing w:after="0" w:line="240" w:lineRule="auto"/>
      </w:pPr>
    </w:p>
    <w:p w:rsidR="009C2B68" w:rsidRDefault="009C2B68" w:rsidP="00D957F6">
      <w:pPr>
        <w:spacing w:after="0" w:line="240" w:lineRule="auto"/>
      </w:pPr>
      <w:r>
        <w:t xml:space="preserve">     New York : Oxford University Press, 2004. - 598 s. ; 25cm</w:t>
      </w:r>
    </w:p>
    <w:p w:rsidR="009C2B68" w:rsidRPr="00214A1E" w:rsidRDefault="009C2B68" w:rsidP="00D957F6">
      <w:pPr>
        <w:spacing w:after="0" w:line="240" w:lineRule="auto"/>
      </w:pPr>
    </w:p>
    <w:p w:rsidR="009C2B68" w:rsidRPr="00214A1E" w:rsidRDefault="009C2B68" w:rsidP="00D957F6">
      <w:pPr>
        <w:pStyle w:val="Nagwek1"/>
        <w:rPr>
          <w:szCs w:val="22"/>
        </w:rPr>
      </w:pPr>
      <w:r w:rsidRPr="00214A1E">
        <w:rPr>
          <w:szCs w:val="22"/>
        </w:rPr>
        <w:t>Indo-</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2356G</w:t>
      </w:r>
    </w:p>
    <w:p w:rsidR="009C2B68" w:rsidRPr="009C2B68" w:rsidRDefault="009C2B68" w:rsidP="00D957F6">
      <w:pPr>
        <w:spacing w:after="0" w:line="240" w:lineRule="auto"/>
        <w:rPr>
          <w:b/>
        </w:rPr>
      </w:pPr>
    </w:p>
    <w:p w:rsidR="009C2B68" w:rsidRPr="009C2B68" w:rsidRDefault="009C2B68" w:rsidP="00D957F6">
      <w:pPr>
        <w:spacing w:after="0" w:line="240" w:lineRule="auto"/>
      </w:pPr>
      <w:r w:rsidRPr="009C2B68">
        <w:rPr>
          <w:b/>
        </w:rPr>
        <w:t xml:space="preserve">     </w:t>
      </w:r>
      <w:r w:rsidRPr="009C2B68">
        <w:t>European perspectives : studies in honour of Anna Morpungo Davies / ed. by J. H. W. Penney</w:t>
      </w:r>
    </w:p>
    <w:p w:rsidR="009C2B68" w:rsidRPr="009C2B68" w:rsidRDefault="009C2B68" w:rsidP="00D957F6">
      <w:pPr>
        <w:spacing w:after="0" w:line="240" w:lineRule="auto"/>
      </w:pPr>
    </w:p>
    <w:p w:rsidR="009C2B68" w:rsidRPr="009C2B68" w:rsidRDefault="009C2B68" w:rsidP="00D957F6">
      <w:pPr>
        <w:spacing w:after="0" w:line="240" w:lineRule="auto"/>
      </w:pPr>
      <w:r w:rsidRPr="009C2B68">
        <w:t xml:space="preserve">     New York : Oxford University Press, 2004. - 598 s. ; 25cm</w:t>
      </w:r>
    </w:p>
    <w:p w:rsidR="009C2B68" w:rsidRDefault="009C2B68" w:rsidP="00D957F6">
      <w:pPr>
        <w:spacing w:after="0" w:line="240" w:lineRule="auto"/>
      </w:pPr>
    </w:p>
    <w:p w:rsidR="009C2B68" w:rsidRPr="00214A1E" w:rsidRDefault="009C2B68" w:rsidP="00D957F6">
      <w:pPr>
        <w:pStyle w:val="Nagwek1"/>
        <w:rPr>
          <w:szCs w:val="22"/>
        </w:rPr>
      </w:pPr>
      <w:r w:rsidRPr="00214A1E">
        <w:rPr>
          <w:szCs w:val="22"/>
        </w:rPr>
        <w:t>Juilland, Alphonse</w:t>
      </w:r>
      <w:r w:rsidRPr="00214A1E">
        <w:rPr>
          <w:szCs w:val="22"/>
        </w:rPr>
        <w:tab/>
      </w:r>
      <w:r w:rsidRPr="00214A1E">
        <w:rPr>
          <w:szCs w:val="22"/>
        </w:rPr>
        <w:tab/>
      </w:r>
      <w:r w:rsidRPr="00214A1E">
        <w:rPr>
          <w:szCs w:val="22"/>
        </w:rPr>
        <w:tab/>
      </w:r>
      <w:r w:rsidRPr="00214A1E">
        <w:rPr>
          <w:szCs w:val="22"/>
        </w:rPr>
        <w:tab/>
      </w:r>
      <w:r w:rsidRPr="00214A1E">
        <w:rPr>
          <w:szCs w:val="22"/>
        </w:rPr>
        <w:tab/>
        <w:t>2357G</w:t>
      </w:r>
    </w:p>
    <w:p w:rsidR="009C2B68" w:rsidRDefault="009C2B68" w:rsidP="00D957F6">
      <w:pPr>
        <w:spacing w:after="0" w:line="240" w:lineRule="auto"/>
        <w:rPr>
          <w:b/>
        </w:rPr>
      </w:pPr>
    </w:p>
    <w:p w:rsidR="009C2B68" w:rsidRDefault="009C2B68" w:rsidP="00D957F6">
      <w:pPr>
        <w:spacing w:after="0" w:line="240" w:lineRule="auto"/>
      </w:pPr>
      <w:r>
        <w:rPr>
          <w:b/>
        </w:rPr>
        <w:t xml:space="preserve">     </w:t>
      </w:r>
      <w:r w:rsidR="00AF3E8A">
        <w:t>Linguistic studies presented to André Martinet on the occasion of his sixtieth birthday. Part one : general linguistics / ed. Alphonse Juilland i in.</w:t>
      </w:r>
    </w:p>
    <w:p w:rsidR="00AF3E8A" w:rsidRDefault="00AF3E8A" w:rsidP="00D957F6">
      <w:pPr>
        <w:spacing w:after="0" w:line="240" w:lineRule="auto"/>
      </w:pPr>
    </w:p>
    <w:p w:rsidR="00AF3E8A" w:rsidRDefault="00AF3E8A" w:rsidP="00D957F6">
      <w:pPr>
        <w:spacing w:after="0" w:line="240" w:lineRule="auto"/>
      </w:pPr>
      <w:r>
        <w:t xml:space="preserve">     [b. m.] : WORD, 1967. - 591 s. ; 23cm</w:t>
      </w:r>
    </w:p>
    <w:p w:rsidR="00AF3E8A" w:rsidRDefault="00AF3E8A" w:rsidP="00D957F6">
      <w:pPr>
        <w:spacing w:after="0" w:line="240" w:lineRule="auto"/>
      </w:pPr>
    </w:p>
    <w:p w:rsidR="00AF3E8A" w:rsidRDefault="00AF3E8A" w:rsidP="00D957F6">
      <w:pPr>
        <w:spacing w:after="0" w:line="240" w:lineRule="auto"/>
      </w:pPr>
      <w:r>
        <w:t xml:space="preserve">     (WORD : Journal of the Linguistic Circle of New York. Volume 23. Number 1-2-3)</w:t>
      </w:r>
    </w:p>
    <w:p w:rsidR="00AF3E8A" w:rsidRDefault="00AF3E8A" w:rsidP="00D957F6">
      <w:pPr>
        <w:spacing w:after="0" w:line="240" w:lineRule="auto"/>
      </w:pPr>
    </w:p>
    <w:p w:rsidR="00AF3E8A" w:rsidRPr="00214A1E" w:rsidRDefault="00AF3E8A" w:rsidP="00D957F6">
      <w:pPr>
        <w:pStyle w:val="Nagwek1"/>
        <w:rPr>
          <w:szCs w:val="22"/>
        </w:rPr>
      </w:pPr>
      <w:r w:rsidRPr="00214A1E">
        <w:rPr>
          <w:szCs w:val="22"/>
        </w:rPr>
        <w:t>Linguistic</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2357G</w:t>
      </w:r>
    </w:p>
    <w:p w:rsidR="00AF3E8A" w:rsidRPr="00AF3E8A" w:rsidRDefault="00AF3E8A" w:rsidP="00D957F6">
      <w:pPr>
        <w:spacing w:after="0" w:line="240" w:lineRule="auto"/>
        <w:rPr>
          <w:b/>
        </w:rPr>
      </w:pPr>
    </w:p>
    <w:p w:rsidR="00AF3E8A" w:rsidRPr="00AF3E8A" w:rsidRDefault="00AF3E8A" w:rsidP="00D957F6">
      <w:pPr>
        <w:spacing w:after="0" w:line="240" w:lineRule="auto"/>
      </w:pPr>
      <w:r w:rsidRPr="00AF3E8A">
        <w:rPr>
          <w:b/>
        </w:rPr>
        <w:t xml:space="preserve">     </w:t>
      </w:r>
      <w:r w:rsidRPr="00AF3E8A">
        <w:t>studies presented to André Martinet on the occasion of his sixtieth birthday</w:t>
      </w:r>
      <w:r>
        <w:t xml:space="preserve">. </w:t>
      </w:r>
      <w:r w:rsidRPr="00AF3E8A">
        <w:t>Part one : general linguistics / ed. Alphonse Juilland i in.</w:t>
      </w:r>
    </w:p>
    <w:p w:rsidR="00AF3E8A" w:rsidRPr="00AF3E8A" w:rsidRDefault="00AF3E8A" w:rsidP="00D957F6">
      <w:pPr>
        <w:spacing w:after="0" w:line="240" w:lineRule="auto"/>
      </w:pPr>
    </w:p>
    <w:p w:rsidR="00AF3E8A" w:rsidRPr="00AF3E8A" w:rsidRDefault="00AF3E8A" w:rsidP="00D957F6">
      <w:pPr>
        <w:spacing w:after="0" w:line="240" w:lineRule="auto"/>
      </w:pPr>
      <w:r w:rsidRPr="00AF3E8A">
        <w:t xml:space="preserve">     [b. m.] : WORD, 1967. - 591 s. ; 23cm</w:t>
      </w:r>
    </w:p>
    <w:p w:rsidR="00AF3E8A" w:rsidRPr="00AF3E8A" w:rsidRDefault="00AF3E8A" w:rsidP="00D957F6">
      <w:pPr>
        <w:spacing w:after="0" w:line="240" w:lineRule="auto"/>
      </w:pPr>
    </w:p>
    <w:p w:rsidR="00AF3E8A" w:rsidRPr="00AF3E8A" w:rsidRDefault="00AF3E8A" w:rsidP="00D957F6">
      <w:pPr>
        <w:spacing w:after="0" w:line="240" w:lineRule="auto"/>
      </w:pPr>
      <w:r w:rsidRPr="00AF3E8A">
        <w:t xml:space="preserve">     (WORD : Journal of the Linguistic Circle of New York. Volume 23. Number 1-2-3)</w:t>
      </w:r>
    </w:p>
    <w:p w:rsidR="00AF3E8A" w:rsidRDefault="00AF3E8A" w:rsidP="00D957F6">
      <w:pPr>
        <w:spacing w:after="0" w:line="240" w:lineRule="auto"/>
      </w:pPr>
    </w:p>
    <w:p w:rsidR="00AF3E8A" w:rsidRPr="00214A1E" w:rsidRDefault="00AF3E8A" w:rsidP="00D957F6">
      <w:pPr>
        <w:pStyle w:val="Nagwek1"/>
        <w:rPr>
          <w:szCs w:val="22"/>
        </w:rPr>
      </w:pPr>
      <w:r w:rsidRPr="00214A1E">
        <w:rPr>
          <w:szCs w:val="22"/>
        </w:rPr>
        <w:t>Juilland, Alphonse</w:t>
      </w:r>
      <w:r w:rsidRPr="00214A1E">
        <w:rPr>
          <w:szCs w:val="22"/>
        </w:rPr>
        <w:tab/>
      </w:r>
      <w:r w:rsidRPr="00214A1E">
        <w:rPr>
          <w:szCs w:val="22"/>
        </w:rPr>
        <w:tab/>
      </w:r>
      <w:r w:rsidRPr="00214A1E">
        <w:rPr>
          <w:szCs w:val="22"/>
        </w:rPr>
        <w:tab/>
      </w:r>
      <w:r w:rsidRPr="00214A1E">
        <w:rPr>
          <w:szCs w:val="22"/>
        </w:rPr>
        <w:tab/>
      </w:r>
      <w:r w:rsidRPr="00214A1E">
        <w:rPr>
          <w:szCs w:val="22"/>
        </w:rPr>
        <w:tab/>
        <w:t>2358G</w:t>
      </w:r>
    </w:p>
    <w:p w:rsidR="00AF3E8A" w:rsidRPr="00AF3E8A" w:rsidRDefault="00AF3E8A" w:rsidP="00D957F6">
      <w:pPr>
        <w:spacing w:after="0" w:line="240" w:lineRule="auto"/>
        <w:rPr>
          <w:b/>
        </w:rPr>
      </w:pPr>
    </w:p>
    <w:p w:rsidR="00AF3E8A" w:rsidRPr="00AF3E8A" w:rsidRDefault="00AF3E8A" w:rsidP="00D957F6">
      <w:pPr>
        <w:spacing w:after="0" w:line="240" w:lineRule="auto"/>
      </w:pPr>
      <w:r w:rsidRPr="00AF3E8A">
        <w:rPr>
          <w:b/>
        </w:rPr>
        <w:t xml:space="preserve">     </w:t>
      </w:r>
      <w:r w:rsidRPr="00AF3E8A">
        <w:t>Linguistic studies presented to André Martinet on the occasion of his sixtieth birthday</w:t>
      </w:r>
      <w:r>
        <w:t>. Part two</w:t>
      </w:r>
      <w:r w:rsidRPr="00AF3E8A">
        <w:t xml:space="preserve"> : </w:t>
      </w:r>
      <w:r>
        <w:t>Indo-European</w:t>
      </w:r>
      <w:r w:rsidRPr="00AF3E8A">
        <w:t xml:space="preserve"> linguistics / ed. Alphonse Juilland i in.</w:t>
      </w:r>
    </w:p>
    <w:p w:rsidR="00AF3E8A" w:rsidRPr="00AF3E8A" w:rsidRDefault="00AF3E8A" w:rsidP="00D957F6">
      <w:pPr>
        <w:spacing w:after="0" w:line="240" w:lineRule="auto"/>
      </w:pPr>
    </w:p>
    <w:p w:rsidR="00AF3E8A" w:rsidRPr="00AF3E8A" w:rsidRDefault="00AF3E8A" w:rsidP="00D957F6">
      <w:pPr>
        <w:spacing w:after="0" w:line="240" w:lineRule="auto"/>
      </w:pPr>
      <w:r w:rsidRPr="00AF3E8A">
        <w:t xml:space="preserve">     [b. m.]</w:t>
      </w:r>
      <w:r>
        <w:t xml:space="preserve"> : WORD, 1968. - 518</w:t>
      </w:r>
      <w:r w:rsidRPr="00AF3E8A">
        <w:t xml:space="preserve"> s. ; 23cm</w:t>
      </w:r>
    </w:p>
    <w:p w:rsidR="00AF3E8A" w:rsidRPr="00AF3E8A" w:rsidRDefault="00AF3E8A" w:rsidP="00D957F6">
      <w:pPr>
        <w:spacing w:after="0" w:line="240" w:lineRule="auto"/>
      </w:pPr>
    </w:p>
    <w:p w:rsidR="00AF3E8A" w:rsidRPr="00AF3E8A" w:rsidRDefault="00AF3E8A" w:rsidP="00D957F6">
      <w:pPr>
        <w:spacing w:after="0" w:line="240" w:lineRule="auto"/>
      </w:pPr>
      <w:r w:rsidRPr="00AF3E8A">
        <w:t xml:space="preserve">     (WORD : Journal of the Linguist</w:t>
      </w:r>
      <w:r>
        <w:t>ic Circle of New York. Volume 24</w:t>
      </w:r>
      <w:r w:rsidRPr="00AF3E8A">
        <w:t>. Number 1-2-3)</w:t>
      </w:r>
    </w:p>
    <w:p w:rsidR="00AF3E8A" w:rsidRDefault="00AF3E8A" w:rsidP="00D957F6">
      <w:pPr>
        <w:spacing w:after="0" w:line="240" w:lineRule="auto"/>
      </w:pPr>
    </w:p>
    <w:p w:rsidR="00AF3E8A" w:rsidRPr="00214A1E" w:rsidRDefault="00AF3E8A" w:rsidP="00D957F6">
      <w:pPr>
        <w:pStyle w:val="Nagwek1"/>
        <w:rPr>
          <w:szCs w:val="22"/>
        </w:rPr>
      </w:pPr>
      <w:r w:rsidRPr="00214A1E">
        <w:rPr>
          <w:szCs w:val="22"/>
        </w:rPr>
        <w:t>Linguistic</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2358G</w:t>
      </w:r>
    </w:p>
    <w:p w:rsidR="00AF3E8A" w:rsidRPr="00AF3E8A" w:rsidRDefault="00AF3E8A" w:rsidP="00D957F6">
      <w:pPr>
        <w:spacing w:after="0" w:line="240" w:lineRule="auto"/>
        <w:rPr>
          <w:b/>
        </w:rPr>
      </w:pPr>
    </w:p>
    <w:p w:rsidR="00AF3E8A" w:rsidRPr="00AF3E8A" w:rsidRDefault="00AF3E8A" w:rsidP="00D957F6">
      <w:pPr>
        <w:spacing w:after="0" w:line="240" w:lineRule="auto"/>
      </w:pPr>
      <w:r w:rsidRPr="00AF3E8A">
        <w:rPr>
          <w:b/>
        </w:rPr>
        <w:t xml:space="preserve">     </w:t>
      </w:r>
      <w:r w:rsidRPr="00AF3E8A">
        <w:t>studies presented to André Martinet on the occasion of his sixtieth birthday. Part two : Indo-European linguistics / ed. Alphonse Juilland i in.</w:t>
      </w:r>
    </w:p>
    <w:p w:rsidR="00AF3E8A" w:rsidRPr="00AF3E8A" w:rsidRDefault="00AF3E8A" w:rsidP="00D957F6">
      <w:pPr>
        <w:spacing w:after="0" w:line="240" w:lineRule="auto"/>
      </w:pPr>
    </w:p>
    <w:p w:rsidR="00AF3E8A" w:rsidRPr="00AF3E8A" w:rsidRDefault="00AF3E8A" w:rsidP="00D957F6">
      <w:pPr>
        <w:spacing w:after="0" w:line="240" w:lineRule="auto"/>
      </w:pPr>
      <w:r w:rsidRPr="00AF3E8A">
        <w:t xml:space="preserve">     [b. m.] : WORD, 1968. - 518 s. ; 23cm</w:t>
      </w:r>
    </w:p>
    <w:p w:rsidR="00AF3E8A" w:rsidRPr="00AF3E8A" w:rsidRDefault="00AF3E8A" w:rsidP="00D957F6">
      <w:pPr>
        <w:spacing w:after="0" w:line="240" w:lineRule="auto"/>
      </w:pPr>
    </w:p>
    <w:p w:rsidR="00AF3E8A" w:rsidRPr="00AF3E8A" w:rsidRDefault="00AF3E8A" w:rsidP="00D957F6">
      <w:pPr>
        <w:spacing w:after="0" w:line="240" w:lineRule="auto"/>
      </w:pPr>
      <w:r w:rsidRPr="00AF3E8A">
        <w:t xml:space="preserve">     (WORD : Journal of the Linguistic Circle of New York. Volume 24. Number 1-2-3)</w:t>
      </w:r>
    </w:p>
    <w:p w:rsidR="00AF3E8A" w:rsidRDefault="00AF3E8A" w:rsidP="00D957F6">
      <w:pPr>
        <w:spacing w:after="0" w:line="240" w:lineRule="auto"/>
      </w:pPr>
    </w:p>
    <w:p w:rsidR="00AF3E8A" w:rsidRPr="00214A1E" w:rsidRDefault="00AF3E8A" w:rsidP="00D957F6">
      <w:pPr>
        <w:pStyle w:val="Nagwek1"/>
        <w:rPr>
          <w:szCs w:val="22"/>
        </w:rPr>
      </w:pPr>
      <w:r w:rsidRPr="00214A1E">
        <w:rPr>
          <w:szCs w:val="22"/>
        </w:rPr>
        <w:t>Dębski, Antoni</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2359G</w:t>
      </w:r>
    </w:p>
    <w:p w:rsidR="00AF3E8A" w:rsidRDefault="00AF3E8A" w:rsidP="00D957F6">
      <w:pPr>
        <w:spacing w:after="0" w:line="240" w:lineRule="auto"/>
        <w:rPr>
          <w:b/>
        </w:rPr>
      </w:pPr>
    </w:p>
    <w:p w:rsidR="00AF3E8A" w:rsidRDefault="00AF3E8A" w:rsidP="00D957F6">
      <w:pPr>
        <w:spacing w:after="0" w:line="240" w:lineRule="auto"/>
      </w:pPr>
      <w:r>
        <w:rPr>
          <w:b/>
        </w:rPr>
        <w:t xml:space="preserve">     </w:t>
      </w:r>
      <w:r>
        <w:t>Plus ratio quam vis : Festschrift für Aleksander Szulc zum 70. Geburstag / ed. by Antoni Dębski</w:t>
      </w:r>
    </w:p>
    <w:p w:rsidR="00AF3E8A" w:rsidRDefault="00AF3E8A" w:rsidP="00D957F6">
      <w:pPr>
        <w:spacing w:after="0" w:line="240" w:lineRule="auto"/>
      </w:pPr>
    </w:p>
    <w:p w:rsidR="00AF3E8A" w:rsidRDefault="00AF3E8A" w:rsidP="00D957F6">
      <w:pPr>
        <w:spacing w:after="0" w:line="240" w:lineRule="auto"/>
        <w:rPr>
          <w:lang w:val="pl-PL"/>
        </w:rPr>
      </w:pPr>
      <w:r w:rsidRPr="00214A1E">
        <w:t xml:space="preserve">     </w:t>
      </w:r>
      <w:r w:rsidRPr="00AF3E8A">
        <w:rPr>
          <w:lang w:val="pl-PL"/>
        </w:rPr>
        <w:t>Kraków : Wydawnictwo Uniwersytetu Jagiellońskiego, 1997. - 217 s. ; 25cm</w:t>
      </w:r>
    </w:p>
    <w:p w:rsidR="00AF3E8A" w:rsidRDefault="00AF3E8A" w:rsidP="00D957F6">
      <w:pPr>
        <w:spacing w:after="0" w:line="240" w:lineRule="auto"/>
        <w:rPr>
          <w:lang w:val="pl-PL"/>
        </w:rPr>
      </w:pPr>
    </w:p>
    <w:p w:rsidR="00AF3E8A" w:rsidRPr="00214A1E" w:rsidRDefault="00AF3E8A" w:rsidP="00D957F6">
      <w:pPr>
        <w:pStyle w:val="Nagwek1"/>
        <w:rPr>
          <w:szCs w:val="22"/>
          <w:lang w:val="pl-PL"/>
        </w:rPr>
      </w:pPr>
      <w:r w:rsidRPr="00214A1E">
        <w:rPr>
          <w:szCs w:val="22"/>
          <w:lang w:val="pl-PL"/>
        </w:rPr>
        <w:t>Plus</w:t>
      </w:r>
      <w:r w:rsidRPr="00214A1E">
        <w:rPr>
          <w:szCs w:val="22"/>
          <w:lang w:val="pl-PL"/>
        </w:rPr>
        <w:tab/>
      </w:r>
      <w:r w:rsidRPr="00214A1E">
        <w:rPr>
          <w:szCs w:val="22"/>
          <w:lang w:val="pl-PL"/>
        </w:rPr>
        <w:tab/>
      </w:r>
      <w:r w:rsidRPr="00214A1E">
        <w:rPr>
          <w:szCs w:val="22"/>
          <w:lang w:val="pl-PL"/>
        </w:rPr>
        <w:tab/>
      </w:r>
      <w:r w:rsidRPr="00214A1E">
        <w:rPr>
          <w:szCs w:val="22"/>
          <w:lang w:val="pl-PL"/>
        </w:rPr>
        <w:tab/>
      </w:r>
      <w:r w:rsidRPr="00214A1E">
        <w:rPr>
          <w:szCs w:val="22"/>
          <w:lang w:val="pl-PL"/>
        </w:rPr>
        <w:tab/>
      </w:r>
      <w:r w:rsidRPr="00214A1E">
        <w:rPr>
          <w:szCs w:val="22"/>
          <w:lang w:val="pl-PL"/>
        </w:rPr>
        <w:tab/>
      </w:r>
      <w:r w:rsidRPr="00214A1E">
        <w:rPr>
          <w:szCs w:val="22"/>
          <w:lang w:val="pl-PL"/>
        </w:rPr>
        <w:tab/>
        <w:t>2359G</w:t>
      </w:r>
    </w:p>
    <w:p w:rsidR="00AF3E8A" w:rsidRPr="00AF3E8A" w:rsidRDefault="00AF3E8A" w:rsidP="00D957F6">
      <w:pPr>
        <w:spacing w:after="0" w:line="240" w:lineRule="auto"/>
        <w:rPr>
          <w:b/>
          <w:lang w:val="pl-PL"/>
        </w:rPr>
      </w:pPr>
    </w:p>
    <w:p w:rsidR="00AF3E8A" w:rsidRPr="00AF3E8A" w:rsidRDefault="00AF3E8A" w:rsidP="00D957F6">
      <w:pPr>
        <w:spacing w:after="0" w:line="240" w:lineRule="auto"/>
        <w:rPr>
          <w:lang w:val="pl-PL"/>
        </w:rPr>
      </w:pPr>
      <w:r w:rsidRPr="00AF3E8A">
        <w:rPr>
          <w:b/>
          <w:lang w:val="pl-PL"/>
        </w:rPr>
        <w:t xml:space="preserve">     </w:t>
      </w:r>
      <w:r w:rsidRPr="00AF3E8A">
        <w:rPr>
          <w:lang w:val="pl-PL"/>
        </w:rPr>
        <w:t>ratio quam vis : Festschrift für Aleksander Szulc zum 70. Geburstag / ed. by Antoni Dębski</w:t>
      </w:r>
    </w:p>
    <w:p w:rsidR="00AF3E8A" w:rsidRPr="00AF3E8A" w:rsidRDefault="00AF3E8A" w:rsidP="00D957F6">
      <w:pPr>
        <w:spacing w:after="0" w:line="240" w:lineRule="auto"/>
        <w:rPr>
          <w:lang w:val="pl-PL"/>
        </w:rPr>
      </w:pPr>
    </w:p>
    <w:p w:rsidR="00AF3E8A" w:rsidRPr="00AF3E8A" w:rsidRDefault="00AF3E8A" w:rsidP="00D957F6">
      <w:pPr>
        <w:spacing w:after="0" w:line="240" w:lineRule="auto"/>
        <w:rPr>
          <w:lang w:val="pl-PL"/>
        </w:rPr>
      </w:pPr>
      <w:r w:rsidRPr="00AF3E8A">
        <w:rPr>
          <w:lang w:val="pl-PL"/>
        </w:rPr>
        <w:t xml:space="preserve">     Kraków : Wydawnictwo Uniwersytetu Jagiellońskiego, 1997. - 217 s. ; 25cm</w:t>
      </w:r>
    </w:p>
    <w:p w:rsidR="00AF3E8A" w:rsidRDefault="00AF3E8A" w:rsidP="00D957F6">
      <w:pPr>
        <w:spacing w:after="0" w:line="240" w:lineRule="auto"/>
        <w:rPr>
          <w:lang w:val="pl-PL"/>
        </w:rPr>
      </w:pPr>
    </w:p>
    <w:p w:rsidR="00AF3E8A" w:rsidRPr="00214A1E" w:rsidRDefault="00AF3E8A" w:rsidP="00D957F6">
      <w:pPr>
        <w:pStyle w:val="Nagwek1"/>
        <w:rPr>
          <w:szCs w:val="22"/>
          <w:lang w:val="pl-PL"/>
        </w:rPr>
      </w:pPr>
      <w:r w:rsidRPr="00214A1E">
        <w:rPr>
          <w:szCs w:val="22"/>
          <w:lang w:val="pl-PL"/>
        </w:rPr>
        <w:t>Pétursson, Einar G.</w:t>
      </w:r>
      <w:r w:rsidRPr="00214A1E">
        <w:rPr>
          <w:szCs w:val="22"/>
          <w:lang w:val="pl-PL"/>
        </w:rPr>
        <w:tab/>
      </w:r>
      <w:r w:rsidRPr="00214A1E">
        <w:rPr>
          <w:szCs w:val="22"/>
          <w:lang w:val="pl-PL"/>
        </w:rPr>
        <w:tab/>
      </w:r>
      <w:r w:rsidRPr="00214A1E">
        <w:rPr>
          <w:szCs w:val="22"/>
          <w:lang w:val="pl-PL"/>
        </w:rPr>
        <w:tab/>
      </w:r>
      <w:r w:rsidRPr="00214A1E">
        <w:rPr>
          <w:szCs w:val="22"/>
          <w:lang w:val="pl-PL"/>
        </w:rPr>
        <w:tab/>
      </w:r>
      <w:r w:rsidRPr="00214A1E">
        <w:rPr>
          <w:szCs w:val="22"/>
          <w:lang w:val="pl-PL"/>
        </w:rPr>
        <w:tab/>
        <w:t>2360G</w:t>
      </w:r>
    </w:p>
    <w:p w:rsidR="00AF3E8A" w:rsidRDefault="00AF3E8A" w:rsidP="00D957F6">
      <w:pPr>
        <w:spacing w:after="0" w:line="240" w:lineRule="auto"/>
        <w:rPr>
          <w:b/>
          <w:lang w:val="pl-PL"/>
        </w:rPr>
      </w:pPr>
    </w:p>
    <w:p w:rsidR="00AF3E8A" w:rsidRDefault="00AF3E8A" w:rsidP="00D957F6">
      <w:pPr>
        <w:spacing w:after="0" w:line="240" w:lineRule="auto"/>
        <w:rPr>
          <w:lang w:val="pl-PL"/>
        </w:rPr>
      </w:pPr>
      <w:r>
        <w:rPr>
          <w:lang w:val="pl-PL"/>
        </w:rPr>
        <w:t xml:space="preserve">     Sjötíu ritgerđir : helgađar Jakobi Benediktssyni. 20. Júlí 1977. Fyrri hluti / ed. by Einar G. Pétursson ; Jónas Kristjánsson</w:t>
      </w:r>
    </w:p>
    <w:p w:rsidR="00AF3E8A" w:rsidRDefault="00AF3E8A" w:rsidP="00D957F6">
      <w:pPr>
        <w:spacing w:after="0" w:line="240" w:lineRule="auto"/>
        <w:rPr>
          <w:lang w:val="pl-PL"/>
        </w:rPr>
      </w:pPr>
    </w:p>
    <w:p w:rsidR="00AF3E8A" w:rsidRDefault="00AF3E8A" w:rsidP="00D957F6">
      <w:pPr>
        <w:spacing w:after="0" w:line="240" w:lineRule="auto"/>
        <w:rPr>
          <w:lang w:val="pl-PL"/>
        </w:rPr>
      </w:pPr>
      <w:r>
        <w:rPr>
          <w:lang w:val="pl-PL"/>
        </w:rPr>
        <w:t xml:space="preserve">     Reykjavík : Stofnun Árna Magnússonar, 1977. - 397 s. ; 24cm</w:t>
      </w:r>
    </w:p>
    <w:p w:rsidR="00AF3E8A" w:rsidRDefault="00AF3E8A" w:rsidP="00D957F6">
      <w:pPr>
        <w:spacing w:after="0" w:line="240" w:lineRule="auto"/>
        <w:rPr>
          <w:lang w:val="pl-PL"/>
        </w:rPr>
      </w:pPr>
    </w:p>
    <w:p w:rsidR="00AF3E8A" w:rsidRPr="00214A1E" w:rsidRDefault="00AF3E8A" w:rsidP="00D957F6">
      <w:pPr>
        <w:pStyle w:val="Nagwek1"/>
        <w:rPr>
          <w:szCs w:val="22"/>
          <w:lang w:val="pl-PL"/>
        </w:rPr>
      </w:pPr>
      <w:r w:rsidRPr="00214A1E">
        <w:rPr>
          <w:szCs w:val="22"/>
          <w:lang w:val="pl-PL"/>
        </w:rPr>
        <w:t>Kristjánsson, Jónas</w:t>
      </w:r>
      <w:r w:rsidRPr="00214A1E">
        <w:rPr>
          <w:szCs w:val="22"/>
          <w:lang w:val="pl-PL"/>
        </w:rPr>
        <w:tab/>
      </w:r>
      <w:r w:rsidRPr="00214A1E">
        <w:rPr>
          <w:szCs w:val="22"/>
          <w:lang w:val="pl-PL"/>
        </w:rPr>
        <w:tab/>
      </w:r>
      <w:r w:rsidRPr="00214A1E">
        <w:rPr>
          <w:szCs w:val="22"/>
          <w:lang w:val="pl-PL"/>
        </w:rPr>
        <w:tab/>
      </w:r>
      <w:r w:rsidRPr="00214A1E">
        <w:rPr>
          <w:szCs w:val="22"/>
          <w:lang w:val="pl-PL"/>
        </w:rPr>
        <w:tab/>
      </w:r>
      <w:r w:rsidRPr="00214A1E">
        <w:rPr>
          <w:szCs w:val="22"/>
          <w:lang w:val="pl-PL"/>
        </w:rPr>
        <w:tab/>
        <w:t>2360G</w:t>
      </w:r>
    </w:p>
    <w:p w:rsidR="00AF3E8A" w:rsidRPr="00AF3E8A" w:rsidRDefault="00AF3E8A" w:rsidP="00D957F6">
      <w:pPr>
        <w:spacing w:after="0" w:line="240" w:lineRule="auto"/>
        <w:rPr>
          <w:b/>
          <w:lang w:val="pl-PL"/>
        </w:rPr>
      </w:pPr>
    </w:p>
    <w:p w:rsidR="00AF3E8A" w:rsidRPr="00AF3E8A" w:rsidRDefault="00AF3E8A" w:rsidP="00D957F6">
      <w:pPr>
        <w:spacing w:after="0" w:line="240" w:lineRule="auto"/>
        <w:rPr>
          <w:lang w:val="pl-PL"/>
        </w:rPr>
      </w:pPr>
      <w:r w:rsidRPr="00AF3E8A">
        <w:rPr>
          <w:lang w:val="pl-PL"/>
        </w:rPr>
        <w:t xml:space="preserve">     Sjötíu ritgerđir : helgađar Jakobi Benediktssyni. 20. Júlí 1977. Fyrri hluti / ed. by Einar G. Pétursson ; Jónas Kristjánsson</w:t>
      </w:r>
    </w:p>
    <w:p w:rsidR="00AF3E8A" w:rsidRPr="00AF3E8A" w:rsidRDefault="00AF3E8A" w:rsidP="00D957F6">
      <w:pPr>
        <w:spacing w:after="0" w:line="240" w:lineRule="auto"/>
        <w:rPr>
          <w:lang w:val="pl-PL"/>
        </w:rPr>
      </w:pPr>
    </w:p>
    <w:p w:rsidR="00AF3E8A" w:rsidRPr="00AF3E8A" w:rsidRDefault="00AF3E8A" w:rsidP="00D957F6">
      <w:pPr>
        <w:spacing w:after="0" w:line="240" w:lineRule="auto"/>
        <w:rPr>
          <w:lang w:val="pl-PL"/>
        </w:rPr>
      </w:pPr>
      <w:r w:rsidRPr="00AF3E8A">
        <w:rPr>
          <w:lang w:val="pl-PL"/>
        </w:rPr>
        <w:t xml:space="preserve">     Reykjavík : Stofnun Árna Magnússonar, 1977. - 397 s. ; 24cm</w:t>
      </w:r>
    </w:p>
    <w:p w:rsidR="00AF3E8A" w:rsidRDefault="00AF3E8A" w:rsidP="00D957F6">
      <w:pPr>
        <w:spacing w:after="0" w:line="240" w:lineRule="auto"/>
        <w:rPr>
          <w:lang w:val="pl-PL"/>
        </w:rPr>
      </w:pPr>
    </w:p>
    <w:p w:rsidR="00AF3E8A" w:rsidRPr="00214A1E" w:rsidRDefault="00AF3E8A" w:rsidP="00D957F6">
      <w:pPr>
        <w:pStyle w:val="Nagwek1"/>
        <w:rPr>
          <w:szCs w:val="22"/>
          <w:lang w:val="pl-PL"/>
        </w:rPr>
      </w:pPr>
      <w:r w:rsidRPr="00214A1E">
        <w:rPr>
          <w:szCs w:val="22"/>
          <w:lang w:val="pl-PL"/>
        </w:rPr>
        <w:t>Sjötíu</w:t>
      </w:r>
      <w:r w:rsidRPr="00214A1E">
        <w:rPr>
          <w:szCs w:val="22"/>
          <w:lang w:val="pl-PL"/>
        </w:rPr>
        <w:tab/>
      </w:r>
      <w:r w:rsidRPr="00214A1E">
        <w:rPr>
          <w:szCs w:val="22"/>
          <w:lang w:val="pl-PL"/>
        </w:rPr>
        <w:tab/>
      </w:r>
      <w:r w:rsidRPr="00214A1E">
        <w:rPr>
          <w:szCs w:val="22"/>
          <w:lang w:val="pl-PL"/>
        </w:rPr>
        <w:tab/>
      </w:r>
      <w:r w:rsidRPr="00214A1E">
        <w:rPr>
          <w:szCs w:val="22"/>
          <w:lang w:val="pl-PL"/>
        </w:rPr>
        <w:tab/>
      </w:r>
      <w:r w:rsidRPr="00214A1E">
        <w:rPr>
          <w:szCs w:val="22"/>
          <w:lang w:val="pl-PL"/>
        </w:rPr>
        <w:tab/>
      </w:r>
      <w:r w:rsidRPr="00214A1E">
        <w:rPr>
          <w:szCs w:val="22"/>
          <w:lang w:val="pl-PL"/>
        </w:rPr>
        <w:tab/>
      </w:r>
      <w:r w:rsidRPr="00214A1E">
        <w:rPr>
          <w:szCs w:val="22"/>
          <w:lang w:val="pl-PL"/>
        </w:rPr>
        <w:tab/>
        <w:t>2360G</w:t>
      </w:r>
    </w:p>
    <w:p w:rsidR="00AF3E8A" w:rsidRPr="00AF3E8A" w:rsidRDefault="00AF3E8A" w:rsidP="00D957F6">
      <w:pPr>
        <w:spacing w:after="0" w:line="240" w:lineRule="auto"/>
        <w:rPr>
          <w:b/>
          <w:lang w:val="pl-PL"/>
        </w:rPr>
      </w:pPr>
    </w:p>
    <w:p w:rsidR="00AF3E8A" w:rsidRPr="00AF3E8A" w:rsidRDefault="00AF3E8A" w:rsidP="00D957F6">
      <w:pPr>
        <w:spacing w:after="0" w:line="240" w:lineRule="auto"/>
        <w:rPr>
          <w:lang w:val="pl-PL"/>
        </w:rPr>
      </w:pPr>
      <w:r w:rsidRPr="00AF3E8A">
        <w:rPr>
          <w:lang w:val="pl-PL"/>
        </w:rPr>
        <w:t xml:space="preserve">     ritgerđir : helgađar Jakobi Benediktssyni. 20. Júlí 1977. Fyrri hluti / ed. by Einar G. Pétursson ; Jónas Kristjánsson</w:t>
      </w:r>
    </w:p>
    <w:p w:rsidR="00AF3E8A" w:rsidRPr="00AF3E8A" w:rsidRDefault="00AF3E8A" w:rsidP="00D957F6">
      <w:pPr>
        <w:spacing w:after="0" w:line="240" w:lineRule="auto"/>
        <w:rPr>
          <w:lang w:val="pl-PL"/>
        </w:rPr>
      </w:pPr>
    </w:p>
    <w:p w:rsidR="00AF3E8A" w:rsidRPr="00AF3E8A" w:rsidRDefault="00AF3E8A" w:rsidP="00D957F6">
      <w:pPr>
        <w:spacing w:after="0" w:line="240" w:lineRule="auto"/>
        <w:rPr>
          <w:lang w:val="pl-PL"/>
        </w:rPr>
      </w:pPr>
      <w:r w:rsidRPr="00AF3E8A">
        <w:rPr>
          <w:lang w:val="pl-PL"/>
        </w:rPr>
        <w:t xml:space="preserve">     Reykjavík : Stofnun Árna Magnússonar, 1977. - 397 s. ; 24cm</w:t>
      </w:r>
    </w:p>
    <w:p w:rsidR="00AF3E8A" w:rsidRDefault="00AF3E8A" w:rsidP="00D957F6">
      <w:pPr>
        <w:spacing w:after="0" w:line="240" w:lineRule="auto"/>
        <w:rPr>
          <w:lang w:val="pl-PL"/>
        </w:rPr>
      </w:pPr>
    </w:p>
    <w:p w:rsidR="00AF3E8A" w:rsidRPr="00214A1E" w:rsidRDefault="000B53F8" w:rsidP="00D957F6">
      <w:pPr>
        <w:pStyle w:val="Nagwek1"/>
        <w:rPr>
          <w:szCs w:val="22"/>
          <w:lang w:val="pl-PL"/>
        </w:rPr>
      </w:pPr>
      <w:r w:rsidRPr="00214A1E">
        <w:rPr>
          <w:szCs w:val="22"/>
          <w:lang w:val="pl-PL"/>
        </w:rPr>
        <w:t>Pétursson, Einar G.</w:t>
      </w:r>
      <w:r w:rsidRPr="00214A1E">
        <w:rPr>
          <w:szCs w:val="22"/>
          <w:lang w:val="pl-PL"/>
        </w:rPr>
        <w:tab/>
      </w:r>
      <w:r w:rsidRPr="00214A1E">
        <w:rPr>
          <w:szCs w:val="22"/>
          <w:lang w:val="pl-PL"/>
        </w:rPr>
        <w:tab/>
      </w:r>
      <w:r w:rsidRPr="00214A1E">
        <w:rPr>
          <w:szCs w:val="22"/>
          <w:lang w:val="pl-PL"/>
        </w:rPr>
        <w:tab/>
      </w:r>
      <w:r w:rsidRPr="00214A1E">
        <w:rPr>
          <w:szCs w:val="22"/>
          <w:lang w:val="pl-PL"/>
        </w:rPr>
        <w:tab/>
      </w:r>
      <w:r w:rsidRPr="00214A1E">
        <w:rPr>
          <w:szCs w:val="22"/>
          <w:lang w:val="pl-PL"/>
        </w:rPr>
        <w:tab/>
        <w:t>2361</w:t>
      </w:r>
      <w:r w:rsidR="00AF3E8A" w:rsidRPr="00214A1E">
        <w:rPr>
          <w:szCs w:val="22"/>
          <w:lang w:val="pl-PL"/>
        </w:rPr>
        <w:t>G</w:t>
      </w:r>
    </w:p>
    <w:p w:rsidR="00AF3E8A" w:rsidRPr="00AF3E8A" w:rsidRDefault="00AF3E8A" w:rsidP="00D957F6">
      <w:pPr>
        <w:spacing w:after="0" w:line="240" w:lineRule="auto"/>
        <w:rPr>
          <w:b/>
          <w:lang w:val="pl-PL"/>
        </w:rPr>
      </w:pPr>
    </w:p>
    <w:p w:rsidR="00AF3E8A" w:rsidRPr="00AF3E8A" w:rsidRDefault="00AF3E8A" w:rsidP="00D957F6">
      <w:pPr>
        <w:spacing w:after="0" w:line="240" w:lineRule="auto"/>
        <w:rPr>
          <w:lang w:val="pl-PL"/>
        </w:rPr>
      </w:pPr>
      <w:r w:rsidRPr="00AF3E8A">
        <w:rPr>
          <w:lang w:val="pl-PL"/>
        </w:rPr>
        <w:t xml:space="preserve">     Sjötíu ritgerđir : helgađar Jakobi Benediktssyni. 20. Júlí 1977. </w:t>
      </w:r>
      <w:r w:rsidR="000B53F8">
        <w:rPr>
          <w:lang w:val="pl-PL"/>
        </w:rPr>
        <w:t>Síđar</w:t>
      </w:r>
      <w:r w:rsidR="000B53F8" w:rsidRPr="00AF3E8A">
        <w:rPr>
          <w:lang w:val="pl-PL"/>
        </w:rPr>
        <w:t xml:space="preserve">i </w:t>
      </w:r>
      <w:r w:rsidRPr="00AF3E8A">
        <w:rPr>
          <w:lang w:val="pl-PL"/>
        </w:rPr>
        <w:t>hluti / ed. by Einar G. Pétursson ; Jónas Kristjánsson</w:t>
      </w:r>
    </w:p>
    <w:p w:rsidR="00AF3E8A" w:rsidRPr="00AF3E8A" w:rsidRDefault="00AF3E8A" w:rsidP="00D957F6">
      <w:pPr>
        <w:spacing w:after="0" w:line="240" w:lineRule="auto"/>
        <w:rPr>
          <w:lang w:val="pl-PL"/>
        </w:rPr>
      </w:pPr>
    </w:p>
    <w:p w:rsidR="00AF3E8A" w:rsidRPr="00AF3E8A" w:rsidRDefault="00AF3E8A" w:rsidP="00D957F6">
      <w:pPr>
        <w:spacing w:after="0" w:line="240" w:lineRule="auto"/>
        <w:rPr>
          <w:lang w:val="pl-PL"/>
        </w:rPr>
      </w:pPr>
      <w:r w:rsidRPr="00AF3E8A">
        <w:rPr>
          <w:lang w:val="pl-PL"/>
        </w:rPr>
        <w:t xml:space="preserve">     Reykjavík : Stofnun Árna</w:t>
      </w:r>
      <w:r w:rsidR="000B53F8">
        <w:rPr>
          <w:lang w:val="pl-PL"/>
        </w:rPr>
        <w:t xml:space="preserve"> Magnússonar, 1977. - [429]</w:t>
      </w:r>
      <w:r w:rsidRPr="00AF3E8A">
        <w:rPr>
          <w:lang w:val="pl-PL"/>
        </w:rPr>
        <w:t xml:space="preserve"> s. ; 24cm</w:t>
      </w:r>
    </w:p>
    <w:p w:rsidR="00AF3E8A" w:rsidRPr="00AF3E8A" w:rsidRDefault="00AF3E8A" w:rsidP="00D957F6">
      <w:pPr>
        <w:spacing w:after="0" w:line="240" w:lineRule="auto"/>
        <w:rPr>
          <w:lang w:val="pl-PL"/>
        </w:rPr>
      </w:pPr>
    </w:p>
    <w:p w:rsidR="000B53F8" w:rsidRPr="00214A1E" w:rsidRDefault="000B53F8" w:rsidP="00D957F6">
      <w:pPr>
        <w:pStyle w:val="Nagwek1"/>
        <w:rPr>
          <w:szCs w:val="22"/>
          <w:lang w:val="pl-PL"/>
        </w:rPr>
      </w:pPr>
      <w:r w:rsidRPr="00214A1E">
        <w:rPr>
          <w:szCs w:val="22"/>
          <w:lang w:val="pl-PL"/>
        </w:rPr>
        <w:t>Kristjánsson, Jónas</w:t>
      </w:r>
      <w:r w:rsidRPr="00214A1E">
        <w:rPr>
          <w:szCs w:val="22"/>
          <w:lang w:val="pl-PL"/>
        </w:rPr>
        <w:tab/>
      </w:r>
      <w:r w:rsidRPr="00214A1E">
        <w:rPr>
          <w:szCs w:val="22"/>
          <w:lang w:val="pl-PL"/>
        </w:rPr>
        <w:tab/>
      </w:r>
      <w:r w:rsidRPr="00214A1E">
        <w:rPr>
          <w:szCs w:val="22"/>
          <w:lang w:val="pl-PL"/>
        </w:rPr>
        <w:tab/>
      </w:r>
      <w:r w:rsidRPr="00214A1E">
        <w:rPr>
          <w:szCs w:val="22"/>
          <w:lang w:val="pl-PL"/>
        </w:rPr>
        <w:tab/>
      </w:r>
      <w:r w:rsidRPr="00214A1E">
        <w:rPr>
          <w:szCs w:val="22"/>
          <w:lang w:val="pl-PL"/>
        </w:rPr>
        <w:tab/>
        <w:t>2361G</w:t>
      </w:r>
    </w:p>
    <w:p w:rsidR="000B53F8" w:rsidRPr="000B53F8" w:rsidRDefault="000B53F8" w:rsidP="00D957F6">
      <w:pPr>
        <w:spacing w:after="0" w:line="240" w:lineRule="auto"/>
        <w:rPr>
          <w:b/>
          <w:lang w:val="pl-PL"/>
        </w:rPr>
      </w:pPr>
    </w:p>
    <w:p w:rsidR="000B53F8" w:rsidRPr="000B53F8" w:rsidRDefault="000B53F8" w:rsidP="00D957F6">
      <w:pPr>
        <w:spacing w:after="0" w:line="240" w:lineRule="auto"/>
        <w:rPr>
          <w:lang w:val="pl-PL"/>
        </w:rPr>
      </w:pPr>
      <w:r w:rsidRPr="000B53F8">
        <w:rPr>
          <w:lang w:val="pl-PL"/>
        </w:rPr>
        <w:t xml:space="preserve">     Sjötíu ritgerđir : helgađar Jakobi Benediktssyni. 20. Júlí 1977. Síđari hluti / ed. by Einar G. Pétursson ; Jónas Kristjánsson</w:t>
      </w:r>
    </w:p>
    <w:p w:rsidR="000B53F8" w:rsidRPr="000B53F8" w:rsidRDefault="000B53F8" w:rsidP="00D957F6">
      <w:pPr>
        <w:spacing w:after="0" w:line="240" w:lineRule="auto"/>
        <w:rPr>
          <w:lang w:val="pl-PL"/>
        </w:rPr>
      </w:pPr>
    </w:p>
    <w:p w:rsidR="000B53F8" w:rsidRPr="000B53F8" w:rsidRDefault="000B53F8" w:rsidP="00D957F6">
      <w:pPr>
        <w:spacing w:after="0" w:line="240" w:lineRule="auto"/>
        <w:rPr>
          <w:lang w:val="pl-PL"/>
        </w:rPr>
      </w:pPr>
      <w:r w:rsidRPr="000B53F8">
        <w:rPr>
          <w:lang w:val="pl-PL"/>
        </w:rPr>
        <w:t xml:space="preserve">     Reykjavík : Stofnun Árna Magnússonar, 1977. - [429] s. ; 24cm</w:t>
      </w:r>
    </w:p>
    <w:p w:rsidR="00AF3E8A" w:rsidRDefault="00AF3E8A" w:rsidP="00D957F6">
      <w:pPr>
        <w:spacing w:after="0" w:line="240" w:lineRule="auto"/>
        <w:rPr>
          <w:lang w:val="pl-PL"/>
        </w:rPr>
      </w:pPr>
    </w:p>
    <w:p w:rsidR="000B53F8" w:rsidRPr="00214A1E" w:rsidRDefault="000B53F8" w:rsidP="00D957F6">
      <w:pPr>
        <w:pStyle w:val="Nagwek1"/>
        <w:rPr>
          <w:szCs w:val="22"/>
          <w:lang w:val="pl-PL"/>
        </w:rPr>
      </w:pPr>
      <w:r w:rsidRPr="00214A1E">
        <w:rPr>
          <w:szCs w:val="22"/>
          <w:lang w:val="pl-PL"/>
        </w:rPr>
        <w:t>Sjötíu</w:t>
      </w:r>
      <w:r w:rsidRPr="00214A1E">
        <w:rPr>
          <w:szCs w:val="22"/>
          <w:lang w:val="pl-PL"/>
        </w:rPr>
        <w:tab/>
      </w:r>
      <w:r w:rsidRPr="00214A1E">
        <w:rPr>
          <w:szCs w:val="22"/>
          <w:lang w:val="pl-PL"/>
        </w:rPr>
        <w:tab/>
      </w:r>
      <w:r w:rsidRPr="00214A1E">
        <w:rPr>
          <w:szCs w:val="22"/>
          <w:lang w:val="pl-PL"/>
        </w:rPr>
        <w:tab/>
      </w:r>
      <w:r w:rsidRPr="00214A1E">
        <w:rPr>
          <w:szCs w:val="22"/>
          <w:lang w:val="pl-PL"/>
        </w:rPr>
        <w:tab/>
      </w:r>
      <w:r w:rsidRPr="00214A1E">
        <w:rPr>
          <w:szCs w:val="22"/>
          <w:lang w:val="pl-PL"/>
        </w:rPr>
        <w:tab/>
      </w:r>
      <w:r w:rsidRPr="00214A1E">
        <w:rPr>
          <w:szCs w:val="22"/>
          <w:lang w:val="pl-PL"/>
        </w:rPr>
        <w:tab/>
      </w:r>
      <w:r w:rsidRPr="00214A1E">
        <w:rPr>
          <w:szCs w:val="22"/>
          <w:lang w:val="pl-PL"/>
        </w:rPr>
        <w:tab/>
        <w:t>2361G</w:t>
      </w:r>
    </w:p>
    <w:p w:rsidR="000B53F8" w:rsidRPr="000B53F8" w:rsidRDefault="000B53F8" w:rsidP="00D957F6">
      <w:pPr>
        <w:spacing w:after="0" w:line="240" w:lineRule="auto"/>
        <w:rPr>
          <w:b/>
          <w:lang w:val="pl-PL"/>
        </w:rPr>
      </w:pPr>
    </w:p>
    <w:p w:rsidR="000B53F8" w:rsidRPr="000B53F8" w:rsidRDefault="000B53F8" w:rsidP="00D957F6">
      <w:pPr>
        <w:spacing w:after="0" w:line="240" w:lineRule="auto"/>
        <w:rPr>
          <w:lang w:val="pl-PL"/>
        </w:rPr>
      </w:pPr>
      <w:r w:rsidRPr="000B53F8">
        <w:rPr>
          <w:lang w:val="pl-PL"/>
        </w:rPr>
        <w:t xml:space="preserve">     ritgerđir : helgađar Jakobi Benediktssyni. 20. Júlí 1977. Síđari hluti / ed. by Einar G. Pétursson ; Jónas Kristjánsson</w:t>
      </w:r>
    </w:p>
    <w:p w:rsidR="000B53F8" w:rsidRPr="000B53F8" w:rsidRDefault="000B53F8" w:rsidP="00D957F6">
      <w:pPr>
        <w:spacing w:after="0" w:line="240" w:lineRule="auto"/>
        <w:rPr>
          <w:lang w:val="pl-PL"/>
        </w:rPr>
      </w:pPr>
    </w:p>
    <w:p w:rsidR="000B53F8" w:rsidRPr="000B53F8" w:rsidRDefault="000B53F8" w:rsidP="00D957F6">
      <w:pPr>
        <w:spacing w:after="0" w:line="240" w:lineRule="auto"/>
        <w:rPr>
          <w:lang w:val="pl-PL"/>
        </w:rPr>
      </w:pPr>
      <w:r w:rsidRPr="000B53F8">
        <w:rPr>
          <w:lang w:val="pl-PL"/>
        </w:rPr>
        <w:t xml:space="preserve">     Reykjavík : Stofnun Árna Magnússonar, 1977. - [429] s. ; 24cm</w:t>
      </w:r>
    </w:p>
    <w:p w:rsidR="00AF3E8A" w:rsidRDefault="00AF3E8A" w:rsidP="00D957F6">
      <w:pPr>
        <w:spacing w:after="0" w:line="240" w:lineRule="auto"/>
        <w:rPr>
          <w:lang w:val="pl-PL"/>
        </w:rPr>
      </w:pPr>
    </w:p>
    <w:p w:rsidR="000B53F8" w:rsidRPr="00214A1E" w:rsidRDefault="000B53F8" w:rsidP="00D957F6">
      <w:pPr>
        <w:pStyle w:val="Nagwek1"/>
        <w:rPr>
          <w:szCs w:val="22"/>
        </w:rPr>
      </w:pPr>
      <w:r w:rsidRPr="00214A1E">
        <w:rPr>
          <w:szCs w:val="22"/>
        </w:rPr>
        <w:t>Jacobsen, Henrik Galberg</w:t>
      </w:r>
      <w:r w:rsidRPr="00214A1E">
        <w:rPr>
          <w:szCs w:val="22"/>
        </w:rPr>
        <w:tab/>
      </w:r>
      <w:r w:rsidRPr="00214A1E">
        <w:rPr>
          <w:szCs w:val="22"/>
        </w:rPr>
        <w:tab/>
      </w:r>
      <w:r w:rsidRPr="00214A1E">
        <w:rPr>
          <w:szCs w:val="22"/>
        </w:rPr>
        <w:tab/>
      </w:r>
      <w:r w:rsidRPr="00214A1E">
        <w:rPr>
          <w:szCs w:val="22"/>
        </w:rPr>
        <w:tab/>
        <w:t>2362G</w:t>
      </w:r>
    </w:p>
    <w:p w:rsidR="000B53F8" w:rsidRPr="00214A1E" w:rsidRDefault="000B53F8" w:rsidP="00D957F6">
      <w:pPr>
        <w:spacing w:after="0" w:line="240" w:lineRule="auto"/>
        <w:rPr>
          <w:b/>
        </w:rPr>
      </w:pPr>
    </w:p>
    <w:p w:rsidR="000B53F8" w:rsidRDefault="000B53F8" w:rsidP="00D957F6">
      <w:pPr>
        <w:spacing w:after="0" w:line="240" w:lineRule="auto"/>
      </w:pPr>
      <w:r w:rsidRPr="000B53F8">
        <w:rPr>
          <w:b/>
        </w:rPr>
        <w:t xml:space="preserve">     </w:t>
      </w:r>
      <w:r w:rsidRPr="000B53F8">
        <w:t>Take Danish - for instance : linguistic studies in honor of Hans Basb</w:t>
      </w:r>
      <w:r>
        <w:t>øll presented on the occasion of his 60</w:t>
      </w:r>
      <w:r>
        <w:rPr>
          <w:vertAlign w:val="superscript"/>
        </w:rPr>
        <w:t xml:space="preserve">th </w:t>
      </w:r>
      <w:r>
        <w:t>birthday. 12 July 2003 / ed. by Henrik Galberg Jacobsen ; Dorthe Bleses ; Thomas O. Madsen ; Pia Thomsen</w:t>
      </w:r>
    </w:p>
    <w:p w:rsidR="000B53F8" w:rsidRDefault="000B53F8" w:rsidP="00D957F6">
      <w:pPr>
        <w:spacing w:after="0" w:line="240" w:lineRule="auto"/>
      </w:pPr>
    </w:p>
    <w:p w:rsidR="000B53F8" w:rsidRDefault="000B53F8" w:rsidP="00D957F6">
      <w:pPr>
        <w:spacing w:after="0" w:line="240" w:lineRule="auto"/>
      </w:pPr>
      <w:r>
        <w:t xml:space="preserve">     Odense : University Press of Southern Denmark, 2003. - 26cm</w:t>
      </w:r>
    </w:p>
    <w:p w:rsidR="000B53F8" w:rsidRDefault="000B53F8" w:rsidP="00D957F6">
      <w:pPr>
        <w:spacing w:after="0" w:line="240" w:lineRule="auto"/>
      </w:pPr>
    </w:p>
    <w:p w:rsidR="000B53F8" w:rsidRPr="00214A1E" w:rsidRDefault="000B53F8" w:rsidP="00D957F6">
      <w:pPr>
        <w:pStyle w:val="Nagwek1"/>
        <w:rPr>
          <w:szCs w:val="22"/>
        </w:rPr>
      </w:pPr>
      <w:r w:rsidRPr="00214A1E">
        <w:rPr>
          <w:szCs w:val="22"/>
        </w:rPr>
        <w:t>Bleses, Dorthe</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2362G</w:t>
      </w:r>
    </w:p>
    <w:p w:rsidR="000B53F8" w:rsidRPr="000B53F8" w:rsidRDefault="000B53F8" w:rsidP="00D957F6">
      <w:pPr>
        <w:spacing w:after="0" w:line="240" w:lineRule="auto"/>
        <w:rPr>
          <w:b/>
        </w:rPr>
      </w:pPr>
    </w:p>
    <w:p w:rsidR="000B53F8" w:rsidRPr="000B53F8" w:rsidRDefault="000B53F8" w:rsidP="00D957F6">
      <w:pPr>
        <w:spacing w:after="0" w:line="240" w:lineRule="auto"/>
      </w:pPr>
      <w:r w:rsidRPr="000B53F8">
        <w:rPr>
          <w:b/>
        </w:rPr>
        <w:t xml:space="preserve">     </w:t>
      </w:r>
      <w:r w:rsidRPr="000B53F8">
        <w:t>Take Danish - for instance : linguistic studies in honor of Hans Basbøll presented on the occasion of his 60</w:t>
      </w:r>
      <w:r w:rsidRPr="000B53F8">
        <w:rPr>
          <w:vertAlign w:val="superscript"/>
        </w:rPr>
        <w:t xml:space="preserve">th </w:t>
      </w:r>
      <w:r w:rsidRPr="000B53F8">
        <w:t>birthday. 12 July 2003 / ed. by Henrik Galberg Jacobsen ; Dorthe Bleses ; Thomas O. Madsen ; Pia Thomsen</w:t>
      </w:r>
    </w:p>
    <w:p w:rsidR="000B53F8" w:rsidRPr="000B53F8" w:rsidRDefault="000B53F8" w:rsidP="00D957F6">
      <w:pPr>
        <w:spacing w:after="0" w:line="240" w:lineRule="auto"/>
      </w:pPr>
    </w:p>
    <w:p w:rsidR="000B53F8" w:rsidRPr="000B53F8" w:rsidRDefault="000B53F8" w:rsidP="00D957F6">
      <w:pPr>
        <w:spacing w:after="0" w:line="240" w:lineRule="auto"/>
      </w:pPr>
      <w:r w:rsidRPr="000B53F8">
        <w:t xml:space="preserve">     Odense : University Press of Southern Denmark, 2003. - 26cm</w:t>
      </w:r>
    </w:p>
    <w:p w:rsidR="000B53F8" w:rsidRDefault="000B53F8" w:rsidP="00D957F6">
      <w:pPr>
        <w:spacing w:after="0" w:line="240" w:lineRule="auto"/>
      </w:pPr>
    </w:p>
    <w:p w:rsidR="000B53F8" w:rsidRPr="00214A1E" w:rsidRDefault="000B53F8" w:rsidP="00D957F6">
      <w:pPr>
        <w:pStyle w:val="Nagwek1"/>
        <w:rPr>
          <w:szCs w:val="22"/>
        </w:rPr>
      </w:pPr>
      <w:r w:rsidRPr="00214A1E">
        <w:rPr>
          <w:szCs w:val="22"/>
        </w:rPr>
        <w:t>Madsen, Thomas O.</w:t>
      </w:r>
      <w:r w:rsidRPr="00214A1E">
        <w:rPr>
          <w:szCs w:val="22"/>
        </w:rPr>
        <w:tab/>
      </w:r>
      <w:r w:rsidRPr="00214A1E">
        <w:rPr>
          <w:szCs w:val="22"/>
        </w:rPr>
        <w:tab/>
      </w:r>
      <w:r w:rsidRPr="00214A1E">
        <w:rPr>
          <w:szCs w:val="22"/>
        </w:rPr>
        <w:tab/>
      </w:r>
      <w:r w:rsidRPr="00214A1E">
        <w:rPr>
          <w:szCs w:val="22"/>
        </w:rPr>
        <w:tab/>
      </w:r>
      <w:r w:rsidRPr="00214A1E">
        <w:rPr>
          <w:szCs w:val="22"/>
        </w:rPr>
        <w:tab/>
        <w:t>2362G</w:t>
      </w:r>
    </w:p>
    <w:p w:rsidR="000B53F8" w:rsidRPr="000B53F8" w:rsidRDefault="000B53F8" w:rsidP="00D957F6">
      <w:pPr>
        <w:spacing w:after="0" w:line="240" w:lineRule="auto"/>
        <w:rPr>
          <w:b/>
        </w:rPr>
      </w:pPr>
    </w:p>
    <w:p w:rsidR="000B53F8" w:rsidRPr="000B53F8" w:rsidRDefault="000B53F8" w:rsidP="00D957F6">
      <w:pPr>
        <w:spacing w:after="0" w:line="240" w:lineRule="auto"/>
      </w:pPr>
      <w:r w:rsidRPr="000B53F8">
        <w:rPr>
          <w:b/>
        </w:rPr>
        <w:t xml:space="preserve">     </w:t>
      </w:r>
      <w:r w:rsidRPr="000B53F8">
        <w:t>Take Danish - for instance : linguistic studies in honor of Hans Basbøll presented on the occasion of his 60</w:t>
      </w:r>
      <w:r w:rsidRPr="000B53F8">
        <w:rPr>
          <w:vertAlign w:val="superscript"/>
        </w:rPr>
        <w:t xml:space="preserve">th </w:t>
      </w:r>
      <w:r w:rsidRPr="000B53F8">
        <w:t>birthday. 12 July 2003 / ed. by Henrik Galberg Jacobsen ; Dorthe Bleses ; Thomas O. Madsen ; Pia Thomsen</w:t>
      </w:r>
    </w:p>
    <w:p w:rsidR="000B53F8" w:rsidRPr="000B53F8" w:rsidRDefault="000B53F8" w:rsidP="00D957F6">
      <w:pPr>
        <w:spacing w:after="0" w:line="240" w:lineRule="auto"/>
      </w:pPr>
    </w:p>
    <w:p w:rsidR="000B53F8" w:rsidRPr="000B53F8" w:rsidRDefault="000B53F8" w:rsidP="00D957F6">
      <w:pPr>
        <w:spacing w:after="0" w:line="240" w:lineRule="auto"/>
      </w:pPr>
      <w:r w:rsidRPr="000B53F8">
        <w:t xml:space="preserve">     Odense : University Press of Southern Denmark, 2003. - 26cm</w:t>
      </w:r>
    </w:p>
    <w:p w:rsidR="000B53F8" w:rsidRDefault="000B53F8" w:rsidP="00D957F6">
      <w:pPr>
        <w:spacing w:after="0" w:line="240" w:lineRule="auto"/>
      </w:pPr>
    </w:p>
    <w:p w:rsidR="000B53F8" w:rsidRPr="00214A1E" w:rsidRDefault="000B53F8" w:rsidP="00D957F6">
      <w:pPr>
        <w:pStyle w:val="Nagwek1"/>
        <w:rPr>
          <w:szCs w:val="22"/>
        </w:rPr>
      </w:pPr>
      <w:r w:rsidRPr="00214A1E">
        <w:rPr>
          <w:szCs w:val="22"/>
        </w:rPr>
        <w:t>Thomsen, Pia</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2362G</w:t>
      </w:r>
    </w:p>
    <w:p w:rsidR="000B53F8" w:rsidRPr="000B53F8" w:rsidRDefault="000B53F8" w:rsidP="00D957F6">
      <w:pPr>
        <w:spacing w:after="0" w:line="240" w:lineRule="auto"/>
        <w:rPr>
          <w:b/>
        </w:rPr>
      </w:pPr>
    </w:p>
    <w:p w:rsidR="000B53F8" w:rsidRPr="000B53F8" w:rsidRDefault="000B53F8" w:rsidP="00D957F6">
      <w:pPr>
        <w:spacing w:after="0" w:line="240" w:lineRule="auto"/>
      </w:pPr>
      <w:r w:rsidRPr="000B53F8">
        <w:rPr>
          <w:b/>
        </w:rPr>
        <w:t xml:space="preserve">     </w:t>
      </w:r>
      <w:r w:rsidRPr="000B53F8">
        <w:t>Take Danish - for instance : linguistic studies in honor of Hans Basbøll presented on the occasion of his 60</w:t>
      </w:r>
      <w:r w:rsidRPr="000B53F8">
        <w:rPr>
          <w:vertAlign w:val="superscript"/>
        </w:rPr>
        <w:t xml:space="preserve">th </w:t>
      </w:r>
      <w:r w:rsidRPr="000B53F8">
        <w:t>birthday. 12 July 2003 / ed. by Henrik Galberg Jacobsen ; Dorthe Bleses ; Thomas O. Madsen ; Pia Thomsen</w:t>
      </w:r>
    </w:p>
    <w:p w:rsidR="000B53F8" w:rsidRPr="000B53F8" w:rsidRDefault="000B53F8" w:rsidP="00D957F6">
      <w:pPr>
        <w:spacing w:after="0" w:line="240" w:lineRule="auto"/>
      </w:pPr>
    </w:p>
    <w:p w:rsidR="000B53F8" w:rsidRPr="000B53F8" w:rsidRDefault="000B53F8" w:rsidP="00D957F6">
      <w:pPr>
        <w:spacing w:after="0" w:line="240" w:lineRule="auto"/>
      </w:pPr>
      <w:r w:rsidRPr="000B53F8">
        <w:t xml:space="preserve">     Odense : University Press of Southern Denmark, 2003. - 26cm</w:t>
      </w:r>
    </w:p>
    <w:p w:rsidR="000B53F8" w:rsidRDefault="000B53F8" w:rsidP="00D957F6">
      <w:pPr>
        <w:spacing w:after="0" w:line="240" w:lineRule="auto"/>
      </w:pPr>
    </w:p>
    <w:p w:rsidR="000B53F8" w:rsidRPr="00214A1E" w:rsidRDefault="000B53F8" w:rsidP="00D957F6">
      <w:pPr>
        <w:pStyle w:val="Nagwek1"/>
        <w:rPr>
          <w:szCs w:val="22"/>
        </w:rPr>
      </w:pPr>
      <w:r w:rsidRPr="00214A1E">
        <w:rPr>
          <w:szCs w:val="22"/>
        </w:rPr>
        <w:t>Take</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2362G</w:t>
      </w:r>
    </w:p>
    <w:p w:rsidR="000B53F8" w:rsidRPr="000B53F8" w:rsidRDefault="000B53F8" w:rsidP="00D957F6">
      <w:pPr>
        <w:spacing w:after="0" w:line="240" w:lineRule="auto"/>
        <w:rPr>
          <w:b/>
        </w:rPr>
      </w:pPr>
    </w:p>
    <w:p w:rsidR="000B53F8" w:rsidRPr="000B53F8" w:rsidRDefault="000B53F8" w:rsidP="00D957F6">
      <w:pPr>
        <w:spacing w:after="0" w:line="240" w:lineRule="auto"/>
      </w:pPr>
      <w:r w:rsidRPr="000B53F8">
        <w:rPr>
          <w:b/>
        </w:rPr>
        <w:t xml:space="preserve">     </w:t>
      </w:r>
      <w:r w:rsidRPr="000B53F8">
        <w:t>Danish - for instance : linguistic studies in honor of Hans Basbøll presented on the occasion of his 60</w:t>
      </w:r>
      <w:r w:rsidRPr="000B53F8">
        <w:rPr>
          <w:vertAlign w:val="superscript"/>
        </w:rPr>
        <w:t xml:space="preserve">th </w:t>
      </w:r>
      <w:r w:rsidRPr="000B53F8">
        <w:t>birthday. 12 July 2003 / ed. by Henrik Galberg Jacobsen ; Dorthe Bleses ; Thomas O. Madsen ; Pia Thomsen</w:t>
      </w:r>
    </w:p>
    <w:p w:rsidR="000B53F8" w:rsidRPr="000B53F8" w:rsidRDefault="000B53F8" w:rsidP="00D957F6">
      <w:pPr>
        <w:spacing w:after="0" w:line="240" w:lineRule="auto"/>
      </w:pPr>
    </w:p>
    <w:p w:rsidR="000B53F8" w:rsidRPr="000B53F8" w:rsidRDefault="000B53F8" w:rsidP="00D957F6">
      <w:pPr>
        <w:spacing w:after="0" w:line="240" w:lineRule="auto"/>
      </w:pPr>
      <w:r w:rsidRPr="000B53F8">
        <w:t xml:space="preserve">     Odense : University Press of Southern Denmark, 2003. - 26cm</w:t>
      </w:r>
    </w:p>
    <w:p w:rsidR="000B53F8" w:rsidRDefault="000B53F8" w:rsidP="00D957F6">
      <w:pPr>
        <w:spacing w:after="0" w:line="240" w:lineRule="auto"/>
      </w:pPr>
    </w:p>
    <w:p w:rsidR="000B53F8" w:rsidRPr="00214A1E" w:rsidRDefault="000B53F8" w:rsidP="00D957F6">
      <w:pPr>
        <w:pStyle w:val="Nagwek1"/>
        <w:rPr>
          <w:szCs w:val="22"/>
        </w:rPr>
      </w:pPr>
      <w:r w:rsidRPr="00214A1E">
        <w:rPr>
          <w:szCs w:val="22"/>
        </w:rPr>
        <w:t>Brahmer, Mieczysław</w:t>
      </w:r>
      <w:r w:rsidRPr="00214A1E">
        <w:rPr>
          <w:szCs w:val="22"/>
        </w:rPr>
        <w:tab/>
      </w:r>
      <w:r w:rsidRPr="00214A1E">
        <w:rPr>
          <w:szCs w:val="22"/>
        </w:rPr>
        <w:tab/>
      </w:r>
      <w:r w:rsidRPr="00214A1E">
        <w:rPr>
          <w:szCs w:val="22"/>
        </w:rPr>
        <w:tab/>
      </w:r>
      <w:r w:rsidRPr="00214A1E">
        <w:rPr>
          <w:szCs w:val="22"/>
        </w:rPr>
        <w:tab/>
      </w:r>
      <w:r w:rsidRPr="00214A1E">
        <w:rPr>
          <w:szCs w:val="22"/>
        </w:rPr>
        <w:tab/>
        <w:t>2363G</w:t>
      </w:r>
    </w:p>
    <w:p w:rsidR="000B53F8" w:rsidRDefault="000B53F8" w:rsidP="00D957F6">
      <w:pPr>
        <w:spacing w:after="0" w:line="240" w:lineRule="auto"/>
        <w:rPr>
          <w:b/>
        </w:rPr>
      </w:pPr>
    </w:p>
    <w:p w:rsidR="000B53F8" w:rsidRDefault="000B53F8" w:rsidP="00D957F6">
      <w:pPr>
        <w:spacing w:after="0" w:line="240" w:lineRule="auto"/>
      </w:pPr>
      <w:r>
        <w:rPr>
          <w:b/>
        </w:rPr>
        <w:t xml:space="preserve">     </w:t>
      </w:r>
      <w:r>
        <w:t>Studies in language and literature in honour of Margaret Schlauch / ed. by Mieczysław Brahmer ; Stanisław Helsztyński ; Julian Krzyżanowski</w:t>
      </w:r>
    </w:p>
    <w:p w:rsidR="000B53F8" w:rsidRDefault="000B53F8" w:rsidP="00D957F6">
      <w:pPr>
        <w:spacing w:after="0" w:line="240" w:lineRule="auto"/>
      </w:pPr>
    </w:p>
    <w:p w:rsidR="000B53F8" w:rsidRDefault="000B53F8" w:rsidP="00D957F6">
      <w:pPr>
        <w:spacing w:after="0" w:line="240" w:lineRule="auto"/>
      </w:pPr>
      <w:r>
        <w:t xml:space="preserve">     Warszawa : PWN - Polish Scientific Publishers, 1966. - 486 s. ; 25cm</w:t>
      </w:r>
    </w:p>
    <w:p w:rsidR="000B53F8" w:rsidRDefault="000B53F8" w:rsidP="00D957F6">
      <w:pPr>
        <w:spacing w:after="0" w:line="240" w:lineRule="auto"/>
      </w:pPr>
    </w:p>
    <w:p w:rsidR="000B53F8" w:rsidRPr="00214A1E" w:rsidRDefault="000B53F8" w:rsidP="00D957F6">
      <w:pPr>
        <w:pStyle w:val="Nagwek1"/>
        <w:rPr>
          <w:szCs w:val="22"/>
        </w:rPr>
      </w:pPr>
      <w:r w:rsidRPr="00214A1E">
        <w:rPr>
          <w:szCs w:val="22"/>
        </w:rPr>
        <w:t>Helsztyński, Stanisław</w:t>
      </w:r>
      <w:r w:rsidRPr="00214A1E">
        <w:rPr>
          <w:szCs w:val="22"/>
        </w:rPr>
        <w:tab/>
      </w:r>
      <w:r w:rsidRPr="00214A1E">
        <w:rPr>
          <w:szCs w:val="22"/>
        </w:rPr>
        <w:tab/>
      </w:r>
      <w:r w:rsidRPr="00214A1E">
        <w:rPr>
          <w:szCs w:val="22"/>
        </w:rPr>
        <w:tab/>
      </w:r>
      <w:r w:rsidRPr="00214A1E">
        <w:rPr>
          <w:szCs w:val="22"/>
        </w:rPr>
        <w:tab/>
      </w:r>
      <w:r w:rsidRPr="00214A1E">
        <w:rPr>
          <w:szCs w:val="22"/>
        </w:rPr>
        <w:tab/>
        <w:t>2363G</w:t>
      </w:r>
    </w:p>
    <w:p w:rsidR="000B53F8" w:rsidRPr="000B53F8" w:rsidRDefault="000B53F8" w:rsidP="00D957F6">
      <w:pPr>
        <w:spacing w:after="0" w:line="240" w:lineRule="auto"/>
        <w:rPr>
          <w:b/>
        </w:rPr>
      </w:pPr>
    </w:p>
    <w:p w:rsidR="000B53F8" w:rsidRPr="000B53F8" w:rsidRDefault="000B53F8" w:rsidP="00D957F6">
      <w:pPr>
        <w:spacing w:after="0" w:line="240" w:lineRule="auto"/>
      </w:pPr>
      <w:r w:rsidRPr="000B53F8">
        <w:rPr>
          <w:b/>
        </w:rPr>
        <w:t xml:space="preserve">     </w:t>
      </w:r>
      <w:r w:rsidRPr="000B53F8">
        <w:t>Studies in language and literature in honour of Margaret Schlauch / ed. by Mieczysław Brahmer ; Stanisław Helsztyński ; Julian Krzyżanowski</w:t>
      </w:r>
    </w:p>
    <w:p w:rsidR="000B53F8" w:rsidRPr="000B53F8" w:rsidRDefault="000B53F8" w:rsidP="00D957F6">
      <w:pPr>
        <w:spacing w:after="0" w:line="240" w:lineRule="auto"/>
      </w:pPr>
    </w:p>
    <w:p w:rsidR="000B53F8" w:rsidRPr="000B53F8" w:rsidRDefault="000B53F8" w:rsidP="00D957F6">
      <w:pPr>
        <w:spacing w:after="0" w:line="240" w:lineRule="auto"/>
      </w:pPr>
      <w:r w:rsidRPr="000B53F8">
        <w:t xml:space="preserve">     Warszawa : PWN - Polish Scientific Publishers, 1966. - 486 s. ; 25cm</w:t>
      </w:r>
    </w:p>
    <w:p w:rsidR="000B53F8" w:rsidRDefault="000B53F8" w:rsidP="00D957F6">
      <w:pPr>
        <w:spacing w:after="0" w:line="240" w:lineRule="auto"/>
      </w:pPr>
    </w:p>
    <w:p w:rsidR="000B53F8" w:rsidRPr="00214A1E" w:rsidRDefault="000B53F8" w:rsidP="00D957F6">
      <w:pPr>
        <w:pStyle w:val="Nagwek1"/>
        <w:rPr>
          <w:szCs w:val="22"/>
        </w:rPr>
      </w:pPr>
      <w:r w:rsidRPr="00214A1E">
        <w:rPr>
          <w:szCs w:val="22"/>
        </w:rPr>
        <w:t>Krzyżanowski, Julian</w:t>
      </w:r>
      <w:r w:rsidRPr="00214A1E">
        <w:rPr>
          <w:szCs w:val="22"/>
        </w:rPr>
        <w:tab/>
      </w:r>
      <w:r w:rsidRPr="00214A1E">
        <w:rPr>
          <w:szCs w:val="22"/>
        </w:rPr>
        <w:tab/>
      </w:r>
      <w:r w:rsidRPr="00214A1E">
        <w:rPr>
          <w:szCs w:val="22"/>
        </w:rPr>
        <w:tab/>
      </w:r>
      <w:r w:rsidRPr="00214A1E">
        <w:rPr>
          <w:szCs w:val="22"/>
        </w:rPr>
        <w:tab/>
      </w:r>
      <w:r w:rsidRPr="00214A1E">
        <w:rPr>
          <w:szCs w:val="22"/>
        </w:rPr>
        <w:tab/>
        <w:t>2363G</w:t>
      </w:r>
    </w:p>
    <w:p w:rsidR="000B53F8" w:rsidRPr="000B53F8" w:rsidRDefault="000B53F8" w:rsidP="00D957F6">
      <w:pPr>
        <w:spacing w:after="0" w:line="240" w:lineRule="auto"/>
        <w:rPr>
          <w:b/>
        </w:rPr>
      </w:pPr>
    </w:p>
    <w:p w:rsidR="000B53F8" w:rsidRPr="000B53F8" w:rsidRDefault="000B53F8" w:rsidP="00D957F6">
      <w:pPr>
        <w:spacing w:after="0" w:line="240" w:lineRule="auto"/>
      </w:pPr>
      <w:r w:rsidRPr="000B53F8">
        <w:rPr>
          <w:b/>
        </w:rPr>
        <w:t xml:space="preserve">     </w:t>
      </w:r>
      <w:r w:rsidRPr="000B53F8">
        <w:t>Studies in language and literature in honour of Margaret Schlauch / ed. by Mieczysław Brahmer ; Stanisław Helsztyński ; Julian Krzyżanowski</w:t>
      </w:r>
    </w:p>
    <w:p w:rsidR="000B53F8" w:rsidRPr="000B53F8" w:rsidRDefault="000B53F8" w:rsidP="00D957F6">
      <w:pPr>
        <w:spacing w:after="0" w:line="240" w:lineRule="auto"/>
      </w:pPr>
    </w:p>
    <w:p w:rsidR="000B53F8" w:rsidRPr="000B53F8" w:rsidRDefault="000B53F8" w:rsidP="00D957F6">
      <w:pPr>
        <w:spacing w:after="0" w:line="240" w:lineRule="auto"/>
      </w:pPr>
      <w:r w:rsidRPr="000B53F8">
        <w:t xml:space="preserve">     Warszawa : PWN - Polish Scientific Publishers, 1966. - 486 s. ; 25cm</w:t>
      </w:r>
    </w:p>
    <w:p w:rsidR="000B53F8" w:rsidRDefault="000B53F8" w:rsidP="00D957F6">
      <w:pPr>
        <w:spacing w:after="0" w:line="240" w:lineRule="auto"/>
      </w:pPr>
    </w:p>
    <w:p w:rsidR="00946C93" w:rsidRPr="00214A1E" w:rsidRDefault="00946C93" w:rsidP="00D957F6">
      <w:pPr>
        <w:pStyle w:val="Nagwek1"/>
        <w:rPr>
          <w:szCs w:val="22"/>
        </w:rPr>
      </w:pPr>
      <w:r w:rsidRPr="00214A1E">
        <w:rPr>
          <w:szCs w:val="22"/>
        </w:rPr>
        <w:t>Studies</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2363G</w:t>
      </w:r>
    </w:p>
    <w:p w:rsidR="00946C93" w:rsidRPr="00946C93" w:rsidRDefault="00946C93" w:rsidP="00D957F6">
      <w:pPr>
        <w:spacing w:after="0" w:line="240" w:lineRule="auto"/>
        <w:rPr>
          <w:b/>
        </w:rPr>
      </w:pPr>
    </w:p>
    <w:p w:rsidR="00946C93" w:rsidRPr="00946C93" w:rsidRDefault="00946C93" w:rsidP="00D957F6">
      <w:pPr>
        <w:spacing w:after="0" w:line="240" w:lineRule="auto"/>
      </w:pPr>
      <w:r w:rsidRPr="00946C93">
        <w:t xml:space="preserve">     in language and literature in honour of Margaret Schlauch / ed. by Mieczysław Brahmer ; Stanisław Helsztyński ; Julian Krzyżanowski</w:t>
      </w:r>
    </w:p>
    <w:p w:rsidR="00946C93" w:rsidRPr="00946C93" w:rsidRDefault="00946C93" w:rsidP="00D957F6">
      <w:pPr>
        <w:spacing w:after="0" w:line="240" w:lineRule="auto"/>
      </w:pPr>
    </w:p>
    <w:p w:rsidR="00946C93" w:rsidRPr="00946C93" w:rsidRDefault="00946C93" w:rsidP="00D957F6">
      <w:pPr>
        <w:spacing w:after="0" w:line="240" w:lineRule="auto"/>
      </w:pPr>
      <w:r w:rsidRPr="00946C93">
        <w:t xml:space="preserve">     Warszawa : PWN - Polish Scientific Publishers, 1966. - 486 s. ; 25cm</w:t>
      </w:r>
    </w:p>
    <w:p w:rsidR="000B53F8" w:rsidRDefault="000B53F8" w:rsidP="00D957F6">
      <w:pPr>
        <w:spacing w:after="0" w:line="240" w:lineRule="auto"/>
        <w:rPr>
          <w:b/>
        </w:rPr>
      </w:pPr>
    </w:p>
    <w:p w:rsidR="00946C93" w:rsidRPr="00214A1E" w:rsidRDefault="00946C93" w:rsidP="00D957F6">
      <w:pPr>
        <w:pStyle w:val="Nagwek1"/>
        <w:rPr>
          <w:szCs w:val="22"/>
        </w:rPr>
      </w:pPr>
      <w:r w:rsidRPr="00214A1E">
        <w:rPr>
          <w:szCs w:val="22"/>
        </w:rPr>
        <w:t>Abercrombie, David</w:t>
      </w:r>
      <w:r w:rsidRPr="00214A1E">
        <w:rPr>
          <w:szCs w:val="22"/>
        </w:rPr>
        <w:tab/>
      </w:r>
      <w:r w:rsidRPr="00214A1E">
        <w:rPr>
          <w:szCs w:val="22"/>
        </w:rPr>
        <w:tab/>
      </w:r>
      <w:r w:rsidRPr="00214A1E">
        <w:rPr>
          <w:szCs w:val="22"/>
        </w:rPr>
        <w:tab/>
      </w:r>
      <w:r w:rsidRPr="00214A1E">
        <w:rPr>
          <w:szCs w:val="22"/>
        </w:rPr>
        <w:tab/>
      </w:r>
      <w:r w:rsidRPr="00214A1E">
        <w:rPr>
          <w:szCs w:val="22"/>
        </w:rPr>
        <w:tab/>
        <w:t>2364G</w:t>
      </w:r>
    </w:p>
    <w:p w:rsidR="00946C93" w:rsidRDefault="00946C93" w:rsidP="00D957F6">
      <w:pPr>
        <w:spacing w:after="0" w:line="240" w:lineRule="auto"/>
        <w:rPr>
          <w:b/>
        </w:rPr>
      </w:pPr>
    </w:p>
    <w:p w:rsidR="00946C93" w:rsidRDefault="00946C93" w:rsidP="00D957F6">
      <w:pPr>
        <w:spacing w:after="0" w:line="240" w:lineRule="auto"/>
      </w:pPr>
      <w:r>
        <w:rPr>
          <w:b/>
        </w:rPr>
        <w:t xml:space="preserve">     </w:t>
      </w:r>
      <w:r>
        <w:t>In honour of Daniel Jones : papers contributed on the occasion of his eightieth birthday. 12 September 1961 / ed. by David Abercrombie ; D. B. Fry ; P. A. D. MacCarthy ; N. C. Scott ; J. L. M. Trim</w:t>
      </w:r>
    </w:p>
    <w:p w:rsidR="00946C93" w:rsidRDefault="00946C93" w:rsidP="00D957F6">
      <w:pPr>
        <w:spacing w:after="0" w:line="240" w:lineRule="auto"/>
      </w:pPr>
    </w:p>
    <w:p w:rsidR="00946C93" w:rsidRDefault="00946C93" w:rsidP="00D957F6">
      <w:pPr>
        <w:spacing w:after="0" w:line="240" w:lineRule="auto"/>
      </w:pPr>
      <w:r>
        <w:t xml:space="preserve">     London : Longmans, 1964. - 474 s. ; 23cm</w:t>
      </w:r>
    </w:p>
    <w:p w:rsidR="00946C93" w:rsidRDefault="00946C93" w:rsidP="00D957F6">
      <w:pPr>
        <w:spacing w:after="0" w:line="240" w:lineRule="auto"/>
      </w:pPr>
    </w:p>
    <w:p w:rsidR="00946C93" w:rsidRPr="00214A1E" w:rsidRDefault="00946C93" w:rsidP="00D957F6">
      <w:pPr>
        <w:pStyle w:val="Nagwek1"/>
        <w:rPr>
          <w:szCs w:val="22"/>
        </w:rPr>
      </w:pPr>
      <w:r w:rsidRPr="00214A1E">
        <w:rPr>
          <w:szCs w:val="22"/>
        </w:rPr>
        <w:t>Fry, D. B.</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2364G</w:t>
      </w:r>
    </w:p>
    <w:p w:rsidR="00946C93" w:rsidRPr="00946C93" w:rsidRDefault="00946C93" w:rsidP="00D957F6">
      <w:pPr>
        <w:spacing w:after="0" w:line="240" w:lineRule="auto"/>
        <w:rPr>
          <w:b/>
        </w:rPr>
      </w:pPr>
    </w:p>
    <w:p w:rsidR="00946C93" w:rsidRPr="00946C93" w:rsidRDefault="00946C93" w:rsidP="00D957F6">
      <w:pPr>
        <w:spacing w:after="0" w:line="240" w:lineRule="auto"/>
      </w:pPr>
      <w:r w:rsidRPr="00946C93">
        <w:rPr>
          <w:b/>
        </w:rPr>
        <w:t xml:space="preserve">     </w:t>
      </w:r>
      <w:r w:rsidRPr="00946C93">
        <w:t>In honour of Daniel Jones : papers contributed on the occasion of his eightieth birthday. 12 September 1961 / ed. by David Abercrombie ; D. B. Fry ; P. A. D. MacCarthy ; N. C. Scott ; J. L. M. Trim</w:t>
      </w:r>
    </w:p>
    <w:p w:rsidR="00946C93" w:rsidRPr="00946C93" w:rsidRDefault="00946C93" w:rsidP="00D957F6">
      <w:pPr>
        <w:spacing w:after="0" w:line="240" w:lineRule="auto"/>
      </w:pPr>
    </w:p>
    <w:p w:rsidR="00946C93" w:rsidRPr="00946C93" w:rsidRDefault="00946C93" w:rsidP="00D957F6">
      <w:pPr>
        <w:spacing w:after="0" w:line="240" w:lineRule="auto"/>
      </w:pPr>
      <w:r w:rsidRPr="00946C93">
        <w:t xml:space="preserve">     London : Longmans, 1964. - 474 s. ; 23cm</w:t>
      </w:r>
    </w:p>
    <w:p w:rsidR="00946C93" w:rsidRDefault="00946C93" w:rsidP="00D957F6">
      <w:pPr>
        <w:spacing w:after="0" w:line="240" w:lineRule="auto"/>
      </w:pPr>
    </w:p>
    <w:p w:rsidR="00946C93" w:rsidRPr="00214A1E" w:rsidRDefault="00946C93" w:rsidP="00D957F6">
      <w:pPr>
        <w:pStyle w:val="Nagwek1"/>
        <w:rPr>
          <w:szCs w:val="22"/>
        </w:rPr>
      </w:pPr>
      <w:r w:rsidRPr="00214A1E">
        <w:rPr>
          <w:szCs w:val="22"/>
        </w:rPr>
        <w:t>MacCarthy, P. A. D.</w:t>
      </w:r>
      <w:r w:rsidRPr="00214A1E">
        <w:rPr>
          <w:szCs w:val="22"/>
        </w:rPr>
        <w:tab/>
      </w:r>
      <w:r w:rsidRPr="00214A1E">
        <w:rPr>
          <w:szCs w:val="22"/>
        </w:rPr>
        <w:tab/>
      </w:r>
      <w:r w:rsidRPr="00214A1E">
        <w:rPr>
          <w:szCs w:val="22"/>
        </w:rPr>
        <w:tab/>
      </w:r>
      <w:r w:rsidRPr="00214A1E">
        <w:rPr>
          <w:szCs w:val="22"/>
        </w:rPr>
        <w:tab/>
      </w:r>
      <w:r w:rsidRPr="00214A1E">
        <w:rPr>
          <w:szCs w:val="22"/>
        </w:rPr>
        <w:tab/>
        <w:t>2364G</w:t>
      </w:r>
    </w:p>
    <w:p w:rsidR="00946C93" w:rsidRPr="00946C93" w:rsidRDefault="00946C93" w:rsidP="00D957F6">
      <w:pPr>
        <w:spacing w:after="0" w:line="240" w:lineRule="auto"/>
        <w:rPr>
          <w:b/>
        </w:rPr>
      </w:pPr>
    </w:p>
    <w:p w:rsidR="00946C93" w:rsidRPr="00946C93" w:rsidRDefault="00946C93" w:rsidP="00D957F6">
      <w:pPr>
        <w:spacing w:after="0" w:line="240" w:lineRule="auto"/>
      </w:pPr>
      <w:r w:rsidRPr="00946C93">
        <w:rPr>
          <w:b/>
        </w:rPr>
        <w:t xml:space="preserve">     </w:t>
      </w:r>
      <w:r w:rsidRPr="00946C93">
        <w:t>In honour of Daniel Jones : papers contributed on the occasion of his eightieth birthday. 12 September 1961 / ed. by David Abercrombie ; D. B. Fry ; P. A. D. MacCarthy ; N. C. Scott ; J. L. M. Trim</w:t>
      </w:r>
    </w:p>
    <w:p w:rsidR="00946C93" w:rsidRPr="00946C93" w:rsidRDefault="00946C93" w:rsidP="00D957F6">
      <w:pPr>
        <w:spacing w:after="0" w:line="240" w:lineRule="auto"/>
      </w:pPr>
    </w:p>
    <w:p w:rsidR="00946C93" w:rsidRPr="00946C93" w:rsidRDefault="00946C93" w:rsidP="00D957F6">
      <w:pPr>
        <w:spacing w:after="0" w:line="240" w:lineRule="auto"/>
      </w:pPr>
      <w:r w:rsidRPr="00946C93">
        <w:t xml:space="preserve">     London : Longmans, 1964. - 474 s. ; 23cm</w:t>
      </w:r>
    </w:p>
    <w:p w:rsidR="00946C93" w:rsidRDefault="00946C93" w:rsidP="00D957F6">
      <w:pPr>
        <w:spacing w:after="0" w:line="240" w:lineRule="auto"/>
      </w:pPr>
    </w:p>
    <w:p w:rsidR="00946C93" w:rsidRPr="00214A1E" w:rsidRDefault="00946C93" w:rsidP="00D957F6">
      <w:pPr>
        <w:pStyle w:val="Nagwek1"/>
        <w:rPr>
          <w:szCs w:val="22"/>
        </w:rPr>
      </w:pPr>
      <w:r w:rsidRPr="00214A1E">
        <w:rPr>
          <w:szCs w:val="22"/>
        </w:rPr>
        <w:t>Scott, N. C.</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2364G</w:t>
      </w:r>
    </w:p>
    <w:p w:rsidR="00946C93" w:rsidRPr="00946C93" w:rsidRDefault="00946C93" w:rsidP="00D957F6">
      <w:pPr>
        <w:spacing w:after="0" w:line="240" w:lineRule="auto"/>
        <w:rPr>
          <w:b/>
        </w:rPr>
      </w:pPr>
    </w:p>
    <w:p w:rsidR="00946C93" w:rsidRPr="00946C93" w:rsidRDefault="00946C93" w:rsidP="00D957F6">
      <w:pPr>
        <w:spacing w:after="0" w:line="240" w:lineRule="auto"/>
      </w:pPr>
      <w:r w:rsidRPr="00946C93">
        <w:rPr>
          <w:b/>
        </w:rPr>
        <w:t xml:space="preserve">     </w:t>
      </w:r>
      <w:r w:rsidRPr="00946C93">
        <w:t>In honour of Daniel Jones : papers contributed on the occasion of his eightieth birthday. 12 September 1961 / ed. by David Abercrombie ; D. B. Fry ; P. A. D. MacCarthy ; N. C. Scott ; J. L. M. Trim</w:t>
      </w:r>
    </w:p>
    <w:p w:rsidR="00946C93" w:rsidRPr="00946C93" w:rsidRDefault="00946C93" w:rsidP="00D957F6">
      <w:pPr>
        <w:spacing w:after="0" w:line="240" w:lineRule="auto"/>
      </w:pPr>
    </w:p>
    <w:p w:rsidR="00946C93" w:rsidRPr="00946C93" w:rsidRDefault="00946C93" w:rsidP="00D957F6">
      <w:pPr>
        <w:spacing w:after="0" w:line="240" w:lineRule="auto"/>
      </w:pPr>
      <w:r w:rsidRPr="00946C93">
        <w:t xml:space="preserve">     London : Longmans, 1964. - 474 s. ; 23cm</w:t>
      </w:r>
    </w:p>
    <w:p w:rsidR="00946C93" w:rsidRDefault="00946C93" w:rsidP="00D957F6">
      <w:pPr>
        <w:spacing w:after="0" w:line="240" w:lineRule="auto"/>
      </w:pPr>
    </w:p>
    <w:p w:rsidR="00946C93" w:rsidRPr="00214A1E" w:rsidRDefault="00946C93" w:rsidP="00D957F6">
      <w:pPr>
        <w:pStyle w:val="Nagwek1"/>
        <w:rPr>
          <w:szCs w:val="22"/>
        </w:rPr>
      </w:pPr>
      <w:r w:rsidRPr="00214A1E">
        <w:rPr>
          <w:szCs w:val="22"/>
        </w:rPr>
        <w:t>Trim, J. L. M.</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2364G</w:t>
      </w:r>
    </w:p>
    <w:p w:rsidR="00946C93" w:rsidRPr="00946C93" w:rsidRDefault="00946C93" w:rsidP="00D957F6">
      <w:pPr>
        <w:spacing w:after="0" w:line="240" w:lineRule="auto"/>
        <w:rPr>
          <w:b/>
        </w:rPr>
      </w:pPr>
    </w:p>
    <w:p w:rsidR="00946C93" w:rsidRPr="00946C93" w:rsidRDefault="00946C93" w:rsidP="00D957F6">
      <w:pPr>
        <w:spacing w:after="0" w:line="240" w:lineRule="auto"/>
      </w:pPr>
      <w:r w:rsidRPr="00946C93">
        <w:rPr>
          <w:b/>
        </w:rPr>
        <w:t xml:space="preserve">     </w:t>
      </w:r>
      <w:r w:rsidRPr="00946C93">
        <w:t>In honour of Daniel Jones : papers contributed on the occasion of his eightieth birthday. 12 September 1961 / ed. by David Abercrombie ; D. B. Fry ; P. A. D. MacCarthy ; N. C. Scott ; J. L. M. Trim</w:t>
      </w:r>
    </w:p>
    <w:p w:rsidR="00946C93" w:rsidRPr="00946C93" w:rsidRDefault="00946C93" w:rsidP="00D957F6">
      <w:pPr>
        <w:spacing w:after="0" w:line="240" w:lineRule="auto"/>
      </w:pPr>
    </w:p>
    <w:p w:rsidR="00946C93" w:rsidRPr="00946C93" w:rsidRDefault="00946C93" w:rsidP="00D957F6">
      <w:pPr>
        <w:spacing w:after="0" w:line="240" w:lineRule="auto"/>
      </w:pPr>
      <w:r w:rsidRPr="00946C93">
        <w:t xml:space="preserve">     London : Longmans, 1964. - 474 s. ; 23cm</w:t>
      </w:r>
    </w:p>
    <w:p w:rsidR="00946C93" w:rsidRDefault="00946C93" w:rsidP="00D957F6">
      <w:pPr>
        <w:spacing w:after="0" w:line="240" w:lineRule="auto"/>
      </w:pPr>
    </w:p>
    <w:p w:rsidR="00946C93" w:rsidRPr="00214A1E" w:rsidRDefault="00946C93" w:rsidP="00D957F6">
      <w:pPr>
        <w:pStyle w:val="Nagwek1"/>
        <w:rPr>
          <w:szCs w:val="22"/>
        </w:rPr>
      </w:pPr>
      <w:r w:rsidRPr="00214A1E">
        <w:rPr>
          <w:szCs w:val="22"/>
        </w:rPr>
        <w:t>In</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2364G</w:t>
      </w:r>
    </w:p>
    <w:p w:rsidR="00946C93" w:rsidRPr="00946C93" w:rsidRDefault="00946C93" w:rsidP="00D957F6">
      <w:pPr>
        <w:spacing w:after="0" w:line="240" w:lineRule="auto"/>
        <w:rPr>
          <w:b/>
        </w:rPr>
      </w:pPr>
    </w:p>
    <w:p w:rsidR="00946C93" w:rsidRPr="00946C93" w:rsidRDefault="00946C93" w:rsidP="00D957F6">
      <w:pPr>
        <w:spacing w:after="0" w:line="240" w:lineRule="auto"/>
      </w:pPr>
      <w:r w:rsidRPr="00946C93">
        <w:rPr>
          <w:b/>
        </w:rPr>
        <w:t xml:space="preserve">     </w:t>
      </w:r>
      <w:r w:rsidRPr="00946C93">
        <w:t>In honour of Daniel Jones : papers contributed on the occasion of his eightieth birthday. 12 September 1961 / ed. by David Abercrombie ; D. B. Fry ; P. A. D. MacCarthy ; N. C. Scott ; J. L. M. Trim</w:t>
      </w:r>
    </w:p>
    <w:p w:rsidR="00946C93" w:rsidRPr="00946C93" w:rsidRDefault="00946C93" w:rsidP="00D957F6">
      <w:pPr>
        <w:spacing w:after="0" w:line="240" w:lineRule="auto"/>
      </w:pPr>
    </w:p>
    <w:p w:rsidR="00946C93" w:rsidRPr="00946C93" w:rsidRDefault="00946C93" w:rsidP="00D957F6">
      <w:pPr>
        <w:spacing w:after="0" w:line="240" w:lineRule="auto"/>
      </w:pPr>
      <w:r w:rsidRPr="00946C93">
        <w:t xml:space="preserve">     London : Longmans, 1964. - 474 s. ; 23cm</w:t>
      </w:r>
    </w:p>
    <w:p w:rsidR="00946C93" w:rsidRDefault="00946C93" w:rsidP="00D957F6">
      <w:pPr>
        <w:spacing w:after="0" w:line="240" w:lineRule="auto"/>
      </w:pPr>
    </w:p>
    <w:p w:rsidR="00946C93" w:rsidRPr="00214A1E" w:rsidRDefault="00946C93" w:rsidP="00D957F6">
      <w:pPr>
        <w:pStyle w:val="Nagwek1"/>
        <w:rPr>
          <w:szCs w:val="22"/>
        </w:rPr>
      </w:pPr>
      <w:r w:rsidRPr="00214A1E">
        <w:rPr>
          <w:szCs w:val="22"/>
        </w:rPr>
        <w:t>Anderson, John M.</w:t>
      </w:r>
      <w:r w:rsidRPr="00214A1E">
        <w:rPr>
          <w:szCs w:val="22"/>
        </w:rPr>
        <w:tab/>
      </w:r>
      <w:r w:rsidRPr="00214A1E">
        <w:rPr>
          <w:szCs w:val="22"/>
        </w:rPr>
        <w:tab/>
      </w:r>
      <w:r w:rsidRPr="00214A1E">
        <w:rPr>
          <w:szCs w:val="22"/>
        </w:rPr>
        <w:tab/>
      </w:r>
      <w:r w:rsidRPr="00214A1E">
        <w:rPr>
          <w:szCs w:val="22"/>
        </w:rPr>
        <w:tab/>
      </w:r>
      <w:r w:rsidRPr="00214A1E">
        <w:rPr>
          <w:szCs w:val="22"/>
        </w:rPr>
        <w:tab/>
        <w:t>2365G</w:t>
      </w:r>
    </w:p>
    <w:p w:rsidR="00946C93" w:rsidRDefault="00946C93" w:rsidP="00D957F6">
      <w:pPr>
        <w:spacing w:after="0" w:line="240" w:lineRule="auto"/>
        <w:rPr>
          <w:b/>
        </w:rPr>
      </w:pPr>
    </w:p>
    <w:p w:rsidR="00946C93" w:rsidRDefault="00946C93" w:rsidP="00D957F6">
      <w:pPr>
        <w:spacing w:after="0" w:line="240" w:lineRule="auto"/>
      </w:pPr>
      <w:r>
        <w:rPr>
          <w:b/>
        </w:rPr>
        <w:t xml:space="preserve">     </w:t>
      </w:r>
      <w:r>
        <w:t>The grammar of case : towards a localistic theory / John M. Anderson</w:t>
      </w:r>
    </w:p>
    <w:p w:rsidR="00946C93" w:rsidRDefault="00946C93" w:rsidP="00D957F6">
      <w:pPr>
        <w:spacing w:after="0" w:line="240" w:lineRule="auto"/>
      </w:pPr>
    </w:p>
    <w:p w:rsidR="00946C93" w:rsidRDefault="00946C93" w:rsidP="00D957F6">
      <w:pPr>
        <w:spacing w:after="0" w:line="240" w:lineRule="auto"/>
      </w:pPr>
      <w:r>
        <w:t xml:space="preserve">     Cambridge : Cambridge University Press, 1971. - 244 s. ; 24cm</w:t>
      </w:r>
    </w:p>
    <w:p w:rsidR="00946C93" w:rsidRDefault="00946C93" w:rsidP="00D957F6">
      <w:pPr>
        <w:spacing w:after="0" w:line="240" w:lineRule="auto"/>
      </w:pPr>
    </w:p>
    <w:p w:rsidR="00946C93" w:rsidRPr="00214A1E" w:rsidRDefault="00946C93" w:rsidP="00D957F6">
      <w:pPr>
        <w:pStyle w:val="Nagwek1"/>
        <w:rPr>
          <w:szCs w:val="22"/>
          <w:lang w:val="fr-FR"/>
        </w:rPr>
      </w:pPr>
      <w:r w:rsidRPr="00214A1E">
        <w:rPr>
          <w:szCs w:val="22"/>
          <w:lang w:val="fr-FR"/>
        </w:rPr>
        <w:t>Mélanges</w:t>
      </w:r>
      <w:r w:rsidRPr="00214A1E">
        <w:rPr>
          <w:szCs w:val="22"/>
          <w:lang w:val="fr-FR"/>
        </w:rPr>
        <w:tab/>
      </w:r>
      <w:r w:rsidRPr="00214A1E">
        <w:rPr>
          <w:szCs w:val="22"/>
          <w:lang w:val="fr-FR"/>
        </w:rPr>
        <w:tab/>
      </w:r>
      <w:r w:rsidRPr="00214A1E">
        <w:rPr>
          <w:szCs w:val="22"/>
          <w:lang w:val="fr-FR"/>
        </w:rPr>
        <w:tab/>
      </w:r>
      <w:r w:rsidRPr="00214A1E">
        <w:rPr>
          <w:szCs w:val="22"/>
          <w:lang w:val="fr-FR"/>
        </w:rPr>
        <w:tab/>
      </w:r>
      <w:r w:rsidRPr="00214A1E">
        <w:rPr>
          <w:szCs w:val="22"/>
          <w:lang w:val="fr-FR"/>
        </w:rPr>
        <w:tab/>
      </w:r>
      <w:r w:rsidRPr="00214A1E">
        <w:rPr>
          <w:szCs w:val="22"/>
          <w:lang w:val="fr-FR"/>
        </w:rPr>
        <w:tab/>
        <w:t>2366G</w:t>
      </w:r>
    </w:p>
    <w:p w:rsidR="00946C93" w:rsidRPr="00214A1E" w:rsidRDefault="00946C93" w:rsidP="00D957F6">
      <w:pPr>
        <w:spacing w:after="0" w:line="240" w:lineRule="auto"/>
        <w:rPr>
          <w:b/>
          <w:lang w:val="fr-FR"/>
        </w:rPr>
      </w:pPr>
    </w:p>
    <w:p w:rsidR="00946C93" w:rsidRPr="00214A1E" w:rsidRDefault="00946C93" w:rsidP="00D957F6">
      <w:pPr>
        <w:spacing w:after="0" w:line="240" w:lineRule="auto"/>
      </w:pPr>
      <w:r w:rsidRPr="00946C93">
        <w:rPr>
          <w:b/>
          <w:lang w:val="fr-FR"/>
        </w:rPr>
        <w:t xml:space="preserve">     </w:t>
      </w:r>
      <w:r w:rsidRPr="00946C93">
        <w:rPr>
          <w:lang w:val="fr-FR"/>
        </w:rPr>
        <w:t xml:space="preserve">Linguistiques offerts à M. Holger Pedersen </w:t>
      </w:r>
      <w:r>
        <w:rPr>
          <w:lang w:val="fr-FR"/>
        </w:rPr>
        <w:t xml:space="preserve">à l'occasion de son soixante-dixième anniversaire. </w:t>
      </w:r>
      <w:r w:rsidRPr="00214A1E">
        <w:t>7 avril 1937 / [b. e.]</w:t>
      </w:r>
    </w:p>
    <w:p w:rsidR="00946C93" w:rsidRPr="00214A1E" w:rsidRDefault="00946C93" w:rsidP="00D957F6">
      <w:pPr>
        <w:spacing w:after="0" w:line="240" w:lineRule="auto"/>
      </w:pPr>
    </w:p>
    <w:p w:rsidR="00946C93" w:rsidRPr="00214A1E" w:rsidRDefault="00946C93" w:rsidP="00D957F6">
      <w:pPr>
        <w:spacing w:after="0" w:line="240" w:lineRule="auto"/>
      </w:pPr>
      <w:r w:rsidRPr="00214A1E">
        <w:t xml:space="preserve">     København : Levin &amp; Munksgaard, 1937. - 549 s. ; 27cm</w:t>
      </w:r>
    </w:p>
    <w:p w:rsidR="00946C93" w:rsidRPr="00214A1E" w:rsidRDefault="00946C93" w:rsidP="00D957F6">
      <w:pPr>
        <w:spacing w:after="0" w:line="240" w:lineRule="auto"/>
      </w:pPr>
    </w:p>
    <w:p w:rsidR="00946C93" w:rsidRPr="00214A1E" w:rsidRDefault="00946C93" w:rsidP="00D957F6">
      <w:pPr>
        <w:pStyle w:val="Nagwek1"/>
        <w:rPr>
          <w:szCs w:val="22"/>
        </w:rPr>
      </w:pPr>
      <w:r w:rsidRPr="00214A1E">
        <w:rPr>
          <w:szCs w:val="22"/>
        </w:rPr>
        <w:t>Behlmer, Heike</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2367G</w:t>
      </w:r>
    </w:p>
    <w:p w:rsidR="00946C93" w:rsidRPr="00214A1E" w:rsidRDefault="00946C93" w:rsidP="00D957F6">
      <w:pPr>
        <w:spacing w:after="0" w:line="240" w:lineRule="auto"/>
        <w:rPr>
          <w:b/>
        </w:rPr>
      </w:pPr>
    </w:p>
    <w:p w:rsidR="00946C93" w:rsidRDefault="00946C93" w:rsidP="00D957F6">
      <w:pPr>
        <w:spacing w:after="0" w:line="240" w:lineRule="auto"/>
      </w:pPr>
      <w:r w:rsidRPr="00946C93">
        <w:rPr>
          <w:b/>
        </w:rPr>
        <w:t xml:space="preserve">     </w:t>
      </w:r>
      <w:r w:rsidRPr="00946C93">
        <w:t xml:space="preserve">Quaerentes scientiam : Festgabe für Wolfhart Westendorf zu seinem 70. </w:t>
      </w:r>
      <w:r>
        <w:t>Geburstag / ed. by Heike Behlmer</w:t>
      </w:r>
    </w:p>
    <w:p w:rsidR="00946C93" w:rsidRDefault="00946C93" w:rsidP="00D957F6">
      <w:pPr>
        <w:spacing w:after="0" w:line="240" w:lineRule="auto"/>
      </w:pPr>
    </w:p>
    <w:p w:rsidR="00946C93" w:rsidRDefault="00946C93" w:rsidP="00D957F6">
      <w:pPr>
        <w:spacing w:after="0" w:line="240" w:lineRule="auto"/>
      </w:pPr>
      <w:r>
        <w:t xml:space="preserve">     Göttingen : Seminar für Ägyptologie und Koptologie, 1994. - 214 s. ; 25cm</w:t>
      </w:r>
    </w:p>
    <w:p w:rsidR="00946C93" w:rsidRDefault="00946C93" w:rsidP="00D957F6">
      <w:pPr>
        <w:spacing w:after="0" w:line="240" w:lineRule="auto"/>
      </w:pPr>
    </w:p>
    <w:p w:rsidR="00946C93" w:rsidRPr="00214A1E" w:rsidRDefault="00946C93" w:rsidP="00D957F6">
      <w:pPr>
        <w:pStyle w:val="Nagwek1"/>
        <w:rPr>
          <w:szCs w:val="22"/>
        </w:rPr>
      </w:pPr>
      <w:r w:rsidRPr="00214A1E">
        <w:rPr>
          <w:szCs w:val="22"/>
        </w:rPr>
        <w:t>Quaerentes</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2367G</w:t>
      </w:r>
    </w:p>
    <w:p w:rsidR="00946C93" w:rsidRPr="00946C93" w:rsidRDefault="00946C93" w:rsidP="00D957F6">
      <w:pPr>
        <w:spacing w:after="0" w:line="240" w:lineRule="auto"/>
        <w:rPr>
          <w:b/>
        </w:rPr>
      </w:pPr>
    </w:p>
    <w:p w:rsidR="00946C93" w:rsidRPr="00946C93" w:rsidRDefault="00946C93" w:rsidP="00D957F6">
      <w:pPr>
        <w:spacing w:after="0" w:line="240" w:lineRule="auto"/>
      </w:pPr>
      <w:r w:rsidRPr="00946C93">
        <w:rPr>
          <w:b/>
        </w:rPr>
        <w:t xml:space="preserve">     </w:t>
      </w:r>
      <w:r w:rsidRPr="00946C93">
        <w:t>scientiam : Festgabe für Wolfhart Westendorf zu seinem 70. Geburstag / ed. by Heike Behlmer</w:t>
      </w:r>
    </w:p>
    <w:p w:rsidR="00946C93" w:rsidRPr="00946C93" w:rsidRDefault="00946C93" w:rsidP="00D957F6">
      <w:pPr>
        <w:spacing w:after="0" w:line="240" w:lineRule="auto"/>
      </w:pPr>
    </w:p>
    <w:p w:rsidR="00946C93" w:rsidRPr="00946C93" w:rsidRDefault="00946C93" w:rsidP="00D957F6">
      <w:pPr>
        <w:spacing w:after="0" w:line="240" w:lineRule="auto"/>
      </w:pPr>
      <w:r w:rsidRPr="00946C93">
        <w:t xml:space="preserve">     Göttingen : Seminar für Ägyptologie und Koptologie, 1994. - 214 s. ; 25cm</w:t>
      </w:r>
    </w:p>
    <w:p w:rsidR="00946C93" w:rsidRDefault="00946C93" w:rsidP="00D957F6">
      <w:pPr>
        <w:spacing w:after="0" w:line="240" w:lineRule="auto"/>
      </w:pPr>
    </w:p>
    <w:p w:rsidR="00946C93" w:rsidRPr="00214A1E" w:rsidRDefault="00946C93" w:rsidP="00D957F6">
      <w:pPr>
        <w:pStyle w:val="Nagwek1"/>
        <w:rPr>
          <w:szCs w:val="22"/>
          <w:lang w:val="pl-PL"/>
        </w:rPr>
      </w:pPr>
      <w:r w:rsidRPr="00214A1E">
        <w:rPr>
          <w:szCs w:val="22"/>
          <w:lang w:val="pl-PL"/>
        </w:rPr>
        <w:t>Kucała, Marian</w:t>
      </w:r>
      <w:r w:rsidRPr="00214A1E">
        <w:rPr>
          <w:szCs w:val="22"/>
          <w:lang w:val="pl-PL"/>
        </w:rPr>
        <w:tab/>
      </w:r>
      <w:r w:rsidRPr="00214A1E">
        <w:rPr>
          <w:szCs w:val="22"/>
          <w:lang w:val="pl-PL"/>
        </w:rPr>
        <w:tab/>
      </w:r>
      <w:r w:rsidRPr="00214A1E">
        <w:rPr>
          <w:szCs w:val="22"/>
          <w:lang w:val="pl-PL"/>
        </w:rPr>
        <w:tab/>
      </w:r>
      <w:r w:rsidRPr="00214A1E">
        <w:rPr>
          <w:szCs w:val="22"/>
          <w:lang w:val="pl-PL"/>
        </w:rPr>
        <w:tab/>
      </w:r>
      <w:r w:rsidRPr="00214A1E">
        <w:rPr>
          <w:szCs w:val="22"/>
          <w:lang w:val="pl-PL"/>
        </w:rPr>
        <w:tab/>
      </w:r>
      <w:r w:rsidRPr="00214A1E">
        <w:rPr>
          <w:szCs w:val="22"/>
          <w:lang w:val="pl-PL"/>
        </w:rPr>
        <w:tab/>
        <w:t>2368G</w:t>
      </w:r>
    </w:p>
    <w:p w:rsidR="00946C93" w:rsidRPr="00214A1E" w:rsidRDefault="00946C93" w:rsidP="00D957F6">
      <w:pPr>
        <w:spacing w:after="0" w:line="240" w:lineRule="auto"/>
        <w:rPr>
          <w:b/>
          <w:lang w:val="pl-PL"/>
        </w:rPr>
      </w:pPr>
    </w:p>
    <w:p w:rsidR="00946C93" w:rsidRDefault="00946C93" w:rsidP="00D957F6">
      <w:pPr>
        <w:spacing w:after="0" w:line="240" w:lineRule="auto"/>
        <w:rPr>
          <w:lang w:val="pl-PL"/>
        </w:rPr>
      </w:pPr>
      <w:r w:rsidRPr="00B21D3C">
        <w:rPr>
          <w:b/>
          <w:lang w:val="pl-PL"/>
        </w:rPr>
        <w:t xml:space="preserve">     </w:t>
      </w:r>
      <w:r w:rsidRPr="00B21D3C">
        <w:rPr>
          <w:lang w:val="pl-PL"/>
        </w:rPr>
        <w:t>Roczniki</w:t>
      </w:r>
      <w:r w:rsidR="00B21D3C" w:rsidRPr="00B21D3C">
        <w:rPr>
          <w:lang w:val="pl-PL"/>
        </w:rPr>
        <w:t xml:space="preserve"> humanistyczne : językoznawstwo. Rzetelnej pracy : księga ku czci profesora Tadeusza Brajerskiego / ed. </w:t>
      </w:r>
      <w:r w:rsidR="00B21D3C">
        <w:rPr>
          <w:lang w:val="pl-PL"/>
        </w:rPr>
        <w:t>by Marian Kucała i in.</w:t>
      </w:r>
    </w:p>
    <w:p w:rsidR="00B21D3C" w:rsidRDefault="00B21D3C" w:rsidP="00D957F6">
      <w:pPr>
        <w:spacing w:after="0" w:line="240" w:lineRule="auto"/>
        <w:rPr>
          <w:lang w:val="pl-PL"/>
        </w:rPr>
      </w:pPr>
    </w:p>
    <w:p w:rsidR="00B21D3C" w:rsidRDefault="00B21D3C" w:rsidP="00D957F6">
      <w:pPr>
        <w:spacing w:after="0" w:line="240" w:lineRule="auto"/>
        <w:rPr>
          <w:lang w:val="pl-PL"/>
        </w:rPr>
      </w:pPr>
      <w:r>
        <w:rPr>
          <w:lang w:val="pl-PL"/>
        </w:rPr>
        <w:t xml:space="preserve">     Lublin : Towarzystwo Naukowe KUL, 1982-1983. - 202 s. ; 24cm</w:t>
      </w:r>
    </w:p>
    <w:p w:rsidR="00B21D3C" w:rsidRDefault="00B21D3C" w:rsidP="00D957F6">
      <w:pPr>
        <w:spacing w:after="0" w:line="240" w:lineRule="auto"/>
        <w:rPr>
          <w:lang w:val="pl-PL"/>
        </w:rPr>
      </w:pPr>
    </w:p>
    <w:p w:rsidR="00B21D3C" w:rsidRDefault="00B21D3C" w:rsidP="00D957F6">
      <w:pPr>
        <w:spacing w:after="0" w:line="240" w:lineRule="auto"/>
        <w:rPr>
          <w:lang w:val="pl-PL"/>
        </w:rPr>
      </w:pPr>
      <w:r>
        <w:rPr>
          <w:lang w:val="pl-PL"/>
        </w:rPr>
        <w:t xml:space="preserve">     (Roczniki humanistyczne. Tom XXX XXXI)</w:t>
      </w:r>
    </w:p>
    <w:p w:rsidR="00B21D3C" w:rsidRDefault="00B21D3C" w:rsidP="00D957F6">
      <w:pPr>
        <w:spacing w:after="0" w:line="240" w:lineRule="auto"/>
        <w:rPr>
          <w:lang w:val="pl-PL"/>
        </w:rPr>
      </w:pPr>
    </w:p>
    <w:p w:rsidR="00B21D3C" w:rsidRPr="00214A1E" w:rsidRDefault="00B21D3C" w:rsidP="00D957F6">
      <w:pPr>
        <w:pStyle w:val="Nagwek1"/>
        <w:rPr>
          <w:szCs w:val="22"/>
          <w:lang w:val="pl-PL"/>
        </w:rPr>
      </w:pPr>
      <w:r w:rsidRPr="00214A1E">
        <w:rPr>
          <w:szCs w:val="22"/>
          <w:lang w:val="pl-PL"/>
        </w:rPr>
        <w:t>Roczniki</w:t>
      </w:r>
      <w:r w:rsidRPr="00214A1E">
        <w:rPr>
          <w:szCs w:val="22"/>
          <w:lang w:val="pl-PL"/>
        </w:rPr>
        <w:tab/>
      </w:r>
      <w:r w:rsidRPr="00214A1E">
        <w:rPr>
          <w:szCs w:val="22"/>
          <w:lang w:val="pl-PL"/>
        </w:rPr>
        <w:tab/>
      </w:r>
      <w:r w:rsidRPr="00214A1E">
        <w:rPr>
          <w:szCs w:val="22"/>
          <w:lang w:val="pl-PL"/>
        </w:rPr>
        <w:tab/>
      </w:r>
      <w:r w:rsidRPr="00214A1E">
        <w:rPr>
          <w:szCs w:val="22"/>
          <w:lang w:val="pl-PL"/>
        </w:rPr>
        <w:tab/>
      </w:r>
      <w:r w:rsidRPr="00214A1E">
        <w:rPr>
          <w:szCs w:val="22"/>
          <w:lang w:val="pl-PL"/>
        </w:rPr>
        <w:tab/>
      </w:r>
      <w:r w:rsidRPr="00214A1E">
        <w:rPr>
          <w:szCs w:val="22"/>
          <w:lang w:val="pl-PL"/>
        </w:rPr>
        <w:tab/>
        <w:t>2368G</w:t>
      </w:r>
    </w:p>
    <w:p w:rsidR="00B21D3C" w:rsidRPr="00B21D3C" w:rsidRDefault="00B21D3C" w:rsidP="00D957F6">
      <w:pPr>
        <w:spacing w:after="0" w:line="240" w:lineRule="auto"/>
        <w:rPr>
          <w:lang w:val="pl-PL"/>
        </w:rPr>
      </w:pPr>
    </w:p>
    <w:p w:rsidR="00B21D3C" w:rsidRPr="00B21D3C" w:rsidRDefault="00B21D3C" w:rsidP="00D957F6">
      <w:pPr>
        <w:spacing w:after="0" w:line="240" w:lineRule="auto"/>
        <w:rPr>
          <w:lang w:val="pl-PL"/>
        </w:rPr>
      </w:pPr>
      <w:r w:rsidRPr="00B21D3C">
        <w:rPr>
          <w:lang w:val="pl-PL"/>
        </w:rPr>
        <w:t xml:space="preserve">     humanistyczne : językoznawstwo. Rzetelnej pracy : księga ku czci profesora Tadeusza Brajerskiego / ed. by Marian Kucała i in.</w:t>
      </w:r>
    </w:p>
    <w:p w:rsidR="00B21D3C" w:rsidRPr="00B21D3C" w:rsidRDefault="00B21D3C" w:rsidP="00D957F6">
      <w:pPr>
        <w:spacing w:after="0" w:line="240" w:lineRule="auto"/>
        <w:rPr>
          <w:lang w:val="pl-PL"/>
        </w:rPr>
      </w:pPr>
    </w:p>
    <w:p w:rsidR="00B21D3C" w:rsidRPr="00B21D3C" w:rsidRDefault="00B21D3C" w:rsidP="00D957F6">
      <w:pPr>
        <w:spacing w:after="0" w:line="240" w:lineRule="auto"/>
        <w:rPr>
          <w:lang w:val="pl-PL"/>
        </w:rPr>
      </w:pPr>
      <w:r w:rsidRPr="00B21D3C">
        <w:rPr>
          <w:lang w:val="pl-PL"/>
        </w:rPr>
        <w:t xml:space="preserve">     Lublin : Towarzystwo Naukowe KUL, 1982-1983. - 202 s. ; 24cm</w:t>
      </w:r>
    </w:p>
    <w:p w:rsidR="00B21D3C" w:rsidRPr="00B21D3C" w:rsidRDefault="00B21D3C" w:rsidP="00D957F6">
      <w:pPr>
        <w:spacing w:after="0" w:line="240" w:lineRule="auto"/>
        <w:rPr>
          <w:lang w:val="pl-PL"/>
        </w:rPr>
      </w:pPr>
    </w:p>
    <w:p w:rsidR="00B21D3C" w:rsidRDefault="00B21D3C" w:rsidP="00D957F6">
      <w:pPr>
        <w:spacing w:after="0" w:line="240" w:lineRule="auto"/>
        <w:rPr>
          <w:lang w:val="pl-PL"/>
        </w:rPr>
      </w:pPr>
      <w:r w:rsidRPr="00B21D3C">
        <w:rPr>
          <w:lang w:val="pl-PL"/>
        </w:rPr>
        <w:t xml:space="preserve">     (Roczniki humanistyczne. Tom XXX XXXI)</w:t>
      </w:r>
    </w:p>
    <w:p w:rsidR="00B21D3C" w:rsidRDefault="00B21D3C" w:rsidP="00D957F6">
      <w:pPr>
        <w:spacing w:after="0" w:line="240" w:lineRule="auto"/>
        <w:rPr>
          <w:lang w:val="pl-PL"/>
        </w:rPr>
      </w:pPr>
    </w:p>
    <w:p w:rsidR="00B21D3C" w:rsidRPr="00214A1E" w:rsidRDefault="00B21D3C" w:rsidP="00D957F6">
      <w:pPr>
        <w:pStyle w:val="Nagwek1"/>
        <w:rPr>
          <w:szCs w:val="22"/>
        </w:rPr>
      </w:pPr>
      <w:r w:rsidRPr="00214A1E">
        <w:rPr>
          <w:szCs w:val="22"/>
        </w:rPr>
        <w:t>Cygan, Jan</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2369G</w:t>
      </w:r>
    </w:p>
    <w:p w:rsidR="00B21D3C" w:rsidRPr="00214A1E" w:rsidRDefault="00B21D3C" w:rsidP="00D957F6">
      <w:pPr>
        <w:spacing w:after="0" w:line="240" w:lineRule="auto"/>
        <w:rPr>
          <w:b/>
        </w:rPr>
      </w:pPr>
    </w:p>
    <w:p w:rsidR="00B21D3C" w:rsidRDefault="00B21D3C" w:rsidP="00D957F6">
      <w:pPr>
        <w:spacing w:after="0" w:line="240" w:lineRule="auto"/>
      </w:pPr>
      <w:r w:rsidRPr="00B21D3C">
        <w:rPr>
          <w:b/>
        </w:rPr>
        <w:t xml:space="preserve">     </w:t>
      </w:r>
      <w:r w:rsidRPr="00B21D3C">
        <w:t>Anglica Wratislaviensia XVII : with appreciation to Professor</w:t>
      </w:r>
      <w:r>
        <w:t xml:space="preserve"> Jan</w:t>
      </w:r>
      <w:r w:rsidRPr="00B21D3C">
        <w:t xml:space="preserve"> Cygan</w:t>
      </w:r>
      <w:r>
        <w:t xml:space="preserve"> on the occasion of his 60th birthday / ed. by Jan Cygan</w:t>
      </w:r>
    </w:p>
    <w:p w:rsidR="00B21D3C" w:rsidRDefault="00B21D3C" w:rsidP="00D957F6">
      <w:pPr>
        <w:spacing w:after="0" w:line="240" w:lineRule="auto"/>
      </w:pPr>
    </w:p>
    <w:p w:rsidR="00B21D3C" w:rsidRPr="00B21D3C" w:rsidRDefault="00B21D3C" w:rsidP="00D957F6">
      <w:pPr>
        <w:spacing w:after="0" w:line="240" w:lineRule="auto"/>
        <w:rPr>
          <w:b/>
          <w:lang w:val="pl-PL"/>
        </w:rPr>
      </w:pPr>
      <w:r w:rsidRPr="00214A1E">
        <w:t xml:space="preserve">     </w:t>
      </w:r>
      <w:r w:rsidRPr="00B21D3C">
        <w:rPr>
          <w:lang w:val="pl-PL"/>
        </w:rPr>
        <w:t xml:space="preserve">Wrocław : Wydawnictwo Uniwersytetu Wrocławskiego, 1991. - 171 s. </w:t>
      </w:r>
      <w:r>
        <w:rPr>
          <w:lang w:val="pl-PL"/>
        </w:rPr>
        <w:t>; 24cm</w:t>
      </w:r>
    </w:p>
    <w:p w:rsidR="00B21D3C" w:rsidRDefault="00B21D3C" w:rsidP="00D957F6">
      <w:pPr>
        <w:spacing w:after="0" w:line="240" w:lineRule="auto"/>
        <w:rPr>
          <w:lang w:val="pl-PL"/>
        </w:rPr>
      </w:pPr>
    </w:p>
    <w:p w:rsidR="00B21D3C" w:rsidRPr="00214A1E" w:rsidRDefault="00B21D3C" w:rsidP="00D957F6">
      <w:pPr>
        <w:pStyle w:val="Nagwek1"/>
        <w:rPr>
          <w:szCs w:val="22"/>
        </w:rPr>
      </w:pPr>
      <w:r w:rsidRPr="00214A1E">
        <w:rPr>
          <w:szCs w:val="22"/>
        </w:rPr>
        <w:t>Anglica</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2369G</w:t>
      </w:r>
    </w:p>
    <w:p w:rsidR="00B21D3C" w:rsidRPr="00B21D3C" w:rsidRDefault="00B21D3C" w:rsidP="00D957F6">
      <w:pPr>
        <w:spacing w:after="0" w:line="240" w:lineRule="auto"/>
        <w:rPr>
          <w:b/>
        </w:rPr>
      </w:pPr>
    </w:p>
    <w:p w:rsidR="00B21D3C" w:rsidRPr="00B21D3C" w:rsidRDefault="00B21D3C" w:rsidP="00D957F6">
      <w:pPr>
        <w:spacing w:after="0" w:line="240" w:lineRule="auto"/>
      </w:pPr>
      <w:r w:rsidRPr="00B21D3C">
        <w:rPr>
          <w:b/>
        </w:rPr>
        <w:t xml:space="preserve">     </w:t>
      </w:r>
      <w:r w:rsidRPr="00B21D3C">
        <w:t>Wratislaviensia XVII : with appreciation to Professor Jan Cygan on the occasion of his 60th birthday / ed. by Jan Cygan</w:t>
      </w:r>
    </w:p>
    <w:p w:rsidR="00B21D3C" w:rsidRPr="00B21D3C" w:rsidRDefault="00B21D3C" w:rsidP="00D957F6">
      <w:pPr>
        <w:spacing w:after="0" w:line="240" w:lineRule="auto"/>
      </w:pPr>
    </w:p>
    <w:p w:rsidR="00B21D3C" w:rsidRPr="00B21D3C" w:rsidRDefault="00B21D3C" w:rsidP="00D957F6">
      <w:pPr>
        <w:spacing w:after="0" w:line="240" w:lineRule="auto"/>
        <w:rPr>
          <w:b/>
          <w:lang w:val="pl-PL"/>
        </w:rPr>
      </w:pPr>
      <w:r w:rsidRPr="00B21D3C">
        <w:t xml:space="preserve">     </w:t>
      </w:r>
      <w:r w:rsidRPr="00B21D3C">
        <w:rPr>
          <w:lang w:val="pl-PL"/>
        </w:rPr>
        <w:t>Wrocław : Wydawnictwo Uniwersytetu Wrocławskiego, 1991. - 171 s. ; 24cm</w:t>
      </w:r>
    </w:p>
    <w:p w:rsidR="00B21D3C" w:rsidRDefault="00B21D3C" w:rsidP="00D957F6">
      <w:pPr>
        <w:spacing w:after="0" w:line="240" w:lineRule="auto"/>
        <w:rPr>
          <w:lang w:val="pl-PL"/>
        </w:rPr>
      </w:pPr>
    </w:p>
    <w:p w:rsidR="00B21D3C" w:rsidRPr="00214A1E" w:rsidRDefault="00B21D3C" w:rsidP="00D957F6">
      <w:pPr>
        <w:pStyle w:val="Nagwek1"/>
        <w:rPr>
          <w:szCs w:val="22"/>
        </w:rPr>
      </w:pPr>
      <w:r w:rsidRPr="00214A1E">
        <w:rPr>
          <w:szCs w:val="22"/>
        </w:rPr>
        <w:t>Naumann, Hans-Peter</w:t>
      </w:r>
      <w:r w:rsidRPr="00214A1E">
        <w:rPr>
          <w:szCs w:val="22"/>
        </w:rPr>
        <w:tab/>
      </w:r>
      <w:r w:rsidRPr="00214A1E">
        <w:rPr>
          <w:szCs w:val="22"/>
        </w:rPr>
        <w:tab/>
      </w:r>
      <w:r w:rsidRPr="00214A1E">
        <w:rPr>
          <w:szCs w:val="22"/>
        </w:rPr>
        <w:tab/>
      </w:r>
      <w:r w:rsidRPr="00214A1E">
        <w:rPr>
          <w:szCs w:val="22"/>
        </w:rPr>
        <w:tab/>
      </w:r>
      <w:r w:rsidRPr="00214A1E">
        <w:rPr>
          <w:szCs w:val="22"/>
        </w:rPr>
        <w:tab/>
        <w:t>2370G</w:t>
      </w:r>
    </w:p>
    <w:p w:rsidR="00B21D3C" w:rsidRPr="00214A1E" w:rsidRDefault="00B21D3C" w:rsidP="00D957F6">
      <w:pPr>
        <w:spacing w:after="0" w:line="240" w:lineRule="auto"/>
        <w:rPr>
          <w:b/>
        </w:rPr>
      </w:pPr>
    </w:p>
    <w:p w:rsidR="00B21D3C" w:rsidRDefault="00B21D3C" w:rsidP="00D957F6">
      <w:pPr>
        <w:spacing w:after="0" w:line="240" w:lineRule="auto"/>
      </w:pPr>
      <w:r w:rsidRPr="00B21D3C">
        <w:rPr>
          <w:b/>
        </w:rPr>
        <w:t xml:space="preserve">     </w:t>
      </w:r>
      <w:r w:rsidRPr="00B21D3C">
        <w:t xml:space="preserve">Festschrift für Oskar Bandle zum 60. Geburstag am 11. </w:t>
      </w:r>
      <w:r>
        <w:t>Januar 1986/ ed. by Hans-Peter Naumann ; Magnus von Platen ; Stefan Sonderegger</w:t>
      </w:r>
    </w:p>
    <w:p w:rsidR="00B21D3C" w:rsidRDefault="00B21D3C" w:rsidP="00D957F6">
      <w:pPr>
        <w:spacing w:after="0" w:line="240" w:lineRule="auto"/>
      </w:pPr>
    </w:p>
    <w:p w:rsidR="00B21D3C" w:rsidRDefault="00B21D3C" w:rsidP="00D957F6">
      <w:pPr>
        <w:spacing w:after="0" w:line="240" w:lineRule="auto"/>
      </w:pPr>
      <w:r>
        <w:t xml:space="preserve">     Basel ; Frankfurt am Main : Helbing &amp; Lichtenhahn Verlag AG, 1986. - 316 s. ; 24cm</w:t>
      </w:r>
    </w:p>
    <w:p w:rsidR="00B21D3C" w:rsidRDefault="00B21D3C" w:rsidP="00D957F6">
      <w:pPr>
        <w:spacing w:after="0" w:line="240" w:lineRule="auto"/>
      </w:pPr>
    </w:p>
    <w:p w:rsidR="00B21D3C" w:rsidRPr="00214A1E" w:rsidRDefault="00B21D3C" w:rsidP="00D957F6">
      <w:pPr>
        <w:spacing w:after="0" w:line="240" w:lineRule="auto"/>
        <w:rPr>
          <w:lang w:val="fr-FR"/>
        </w:rPr>
      </w:pPr>
      <w:r>
        <w:t xml:space="preserve">     </w:t>
      </w:r>
      <w:r w:rsidRPr="00214A1E">
        <w:rPr>
          <w:lang w:val="fr-FR"/>
        </w:rPr>
        <w:t>(Beiträge zur nordischen Philologie 15)</w:t>
      </w:r>
    </w:p>
    <w:p w:rsidR="00B21D3C" w:rsidRPr="00214A1E" w:rsidRDefault="00B21D3C" w:rsidP="00D957F6">
      <w:pPr>
        <w:spacing w:after="0" w:line="240" w:lineRule="auto"/>
        <w:rPr>
          <w:lang w:val="fr-FR"/>
        </w:rPr>
      </w:pPr>
    </w:p>
    <w:p w:rsidR="00B21D3C" w:rsidRPr="00214A1E" w:rsidRDefault="00B21D3C" w:rsidP="00D957F6">
      <w:pPr>
        <w:pStyle w:val="Nagwek1"/>
        <w:rPr>
          <w:szCs w:val="22"/>
          <w:lang w:val="fr-FR"/>
        </w:rPr>
      </w:pPr>
      <w:r w:rsidRPr="00214A1E">
        <w:rPr>
          <w:szCs w:val="22"/>
          <w:lang w:val="fr-FR"/>
        </w:rPr>
        <w:t>Platen, Magnus von</w:t>
      </w:r>
      <w:r w:rsidRPr="00214A1E">
        <w:rPr>
          <w:szCs w:val="22"/>
          <w:lang w:val="fr-FR"/>
        </w:rPr>
        <w:tab/>
      </w:r>
      <w:r w:rsidRPr="00214A1E">
        <w:rPr>
          <w:szCs w:val="22"/>
          <w:lang w:val="fr-FR"/>
        </w:rPr>
        <w:tab/>
      </w:r>
      <w:r w:rsidRPr="00214A1E">
        <w:rPr>
          <w:szCs w:val="22"/>
          <w:lang w:val="fr-FR"/>
        </w:rPr>
        <w:tab/>
      </w:r>
      <w:r w:rsidRPr="00214A1E">
        <w:rPr>
          <w:szCs w:val="22"/>
          <w:lang w:val="fr-FR"/>
        </w:rPr>
        <w:tab/>
      </w:r>
      <w:r w:rsidRPr="00214A1E">
        <w:rPr>
          <w:szCs w:val="22"/>
          <w:lang w:val="fr-FR"/>
        </w:rPr>
        <w:tab/>
        <w:t>2370G</w:t>
      </w:r>
    </w:p>
    <w:p w:rsidR="00B21D3C" w:rsidRPr="00214A1E" w:rsidRDefault="00B21D3C" w:rsidP="00D957F6">
      <w:pPr>
        <w:spacing w:after="0" w:line="240" w:lineRule="auto"/>
        <w:rPr>
          <w:b/>
          <w:lang w:val="fr-FR"/>
        </w:rPr>
      </w:pPr>
    </w:p>
    <w:p w:rsidR="00B21D3C" w:rsidRPr="00B21D3C" w:rsidRDefault="00B21D3C" w:rsidP="00D957F6">
      <w:pPr>
        <w:spacing w:after="0" w:line="240" w:lineRule="auto"/>
      </w:pPr>
      <w:r w:rsidRPr="00214A1E">
        <w:rPr>
          <w:b/>
          <w:lang w:val="fr-FR"/>
        </w:rPr>
        <w:t xml:space="preserve">     </w:t>
      </w:r>
      <w:r w:rsidRPr="00B21D3C">
        <w:t>Festschrift für Oskar Bandle zum 60. Geburstag am 11. Januar 1986/ ed. by Hans-Peter Naumann ; Magnus von Platen ; Stefan Sonderegger</w:t>
      </w:r>
    </w:p>
    <w:p w:rsidR="00B21D3C" w:rsidRPr="00B21D3C" w:rsidRDefault="00B21D3C" w:rsidP="00D957F6">
      <w:pPr>
        <w:spacing w:after="0" w:line="240" w:lineRule="auto"/>
      </w:pPr>
    </w:p>
    <w:p w:rsidR="00B21D3C" w:rsidRPr="00B21D3C" w:rsidRDefault="00B21D3C" w:rsidP="00D957F6">
      <w:pPr>
        <w:spacing w:after="0" w:line="240" w:lineRule="auto"/>
      </w:pPr>
      <w:r w:rsidRPr="00B21D3C">
        <w:t xml:space="preserve">     Basel ; Frankfurt am Main : Helbing &amp; Lichtenhahn Verlag AG, 1986. - 316 s. ; 24cm</w:t>
      </w:r>
    </w:p>
    <w:p w:rsidR="00B21D3C" w:rsidRPr="00B21D3C" w:rsidRDefault="00B21D3C" w:rsidP="00D957F6">
      <w:pPr>
        <w:spacing w:after="0" w:line="240" w:lineRule="auto"/>
      </w:pPr>
    </w:p>
    <w:p w:rsidR="00B21D3C" w:rsidRPr="00B21D3C" w:rsidRDefault="00B21D3C" w:rsidP="00D957F6">
      <w:pPr>
        <w:spacing w:after="0" w:line="240" w:lineRule="auto"/>
      </w:pPr>
      <w:r w:rsidRPr="00B21D3C">
        <w:t xml:space="preserve">     (Beiträge zur nordischen Philologie 15)</w:t>
      </w:r>
    </w:p>
    <w:p w:rsidR="00B21D3C" w:rsidRDefault="00B21D3C" w:rsidP="00D957F6">
      <w:pPr>
        <w:spacing w:after="0" w:line="240" w:lineRule="auto"/>
      </w:pPr>
    </w:p>
    <w:p w:rsidR="00B21D3C" w:rsidRPr="00214A1E" w:rsidRDefault="00B21D3C" w:rsidP="00D957F6">
      <w:pPr>
        <w:pStyle w:val="Nagwek1"/>
        <w:rPr>
          <w:szCs w:val="22"/>
        </w:rPr>
      </w:pPr>
      <w:r w:rsidRPr="00214A1E">
        <w:rPr>
          <w:szCs w:val="22"/>
        </w:rPr>
        <w:t>Sonderegger, Stefan</w:t>
      </w:r>
      <w:r w:rsidRPr="00214A1E">
        <w:rPr>
          <w:szCs w:val="22"/>
        </w:rPr>
        <w:tab/>
      </w:r>
      <w:r w:rsidRPr="00214A1E">
        <w:rPr>
          <w:szCs w:val="22"/>
        </w:rPr>
        <w:tab/>
      </w:r>
      <w:r w:rsidRPr="00214A1E">
        <w:rPr>
          <w:szCs w:val="22"/>
        </w:rPr>
        <w:tab/>
      </w:r>
      <w:r w:rsidRPr="00214A1E">
        <w:rPr>
          <w:szCs w:val="22"/>
        </w:rPr>
        <w:tab/>
      </w:r>
      <w:r w:rsidRPr="00214A1E">
        <w:rPr>
          <w:szCs w:val="22"/>
        </w:rPr>
        <w:tab/>
        <w:t>2370G</w:t>
      </w:r>
    </w:p>
    <w:p w:rsidR="00B21D3C" w:rsidRPr="00B21D3C" w:rsidRDefault="00B21D3C" w:rsidP="00D957F6">
      <w:pPr>
        <w:spacing w:after="0" w:line="240" w:lineRule="auto"/>
        <w:rPr>
          <w:b/>
        </w:rPr>
      </w:pPr>
    </w:p>
    <w:p w:rsidR="00B21D3C" w:rsidRPr="00B21D3C" w:rsidRDefault="00B21D3C" w:rsidP="00D957F6">
      <w:pPr>
        <w:spacing w:after="0" w:line="240" w:lineRule="auto"/>
      </w:pPr>
      <w:r w:rsidRPr="00B21D3C">
        <w:rPr>
          <w:b/>
        </w:rPr>
        <w:t xml:space="preserve">     </w:t>
      </w:r>
      <w:r w:rsidRPr="00B21D3C">
        <w:t>Festschrift für Oskar Bandle zum 60. Geburstag am 11. Januar 1986/ ed. by Hans-Peter Naumann ; Magnus von Platen ; Stefan Sonderegger</w:t>
      </w:r>
    </w:p>
    <w:p w:rsidR="00B21D3C" w:rsidRPr="00B21D3C" w:rsidRDefault="00B21D3C" w:rsidP="00D957F6">
      <w:pPr>
        <w:spacing w:after="0" w:line="240" w:lineRule="auto"/>
      </w:pPr>
    </w:p>
    <w:p w:rsidR="00B21D3C" w:rsidRPr="00B21D3C" w:rsidRDefault="00B21D3C" w:rsidP="00D957F6">
      <w:pPr>
        <w:spacing w:after="0" w:line="240" w:lineRule="auto"/>
      </w:pPr>
      <w:r w:rsidRPr="00B21D3C">
        <w:t xml:space="preserve">     Basel ; Frankfurt am Main : Helbing &amp; Lichtenhahn Verlag AG, 1986. - 316 s. ; 24cm</w:t>
      </w:r>
    </w:p>
    <w:p w:rsidR="00B21D3C" w:rsidRPr="00B21D3C" w:rsidRDefault="00B21D3C" w:rsidP="00D957F6">
      <w:pPr>
        <w:spacing w:after="0" w:line="240" w:lineRule="auto"/>
      </w:pPr>
    </w:p>
    <w:p w:rsidR="00B21D3C" w:rsidRPr="00B21D3C" w:rsidRDefault="00B21D3C" w:rsidP="00D957F6">
      <w:pPr>
        <w:spacing w:after="0" w:line="240" w:lineRule="auto"/>
      </w:pPr>
      <w:r w:rsidRPr="00B21D3C">
        <w:t xml:space="preserve">     (Beiträge zur nordischen Philologie 15)</w:t>
      </w:r>
    </w:p>
    <w:p w:rsidR="00B21D3C" w:rsidRDefault="00B21D3C" w:rsidP="00D957F6">
      <w:pPr>
        <w:spacing w:after="0" w:line="240" w:lineRule="auto"/>
      </w:pPr>
    </w:p>
    <w:p w:rsidR="00B21D3C" w:rsidRPr="00214A1E" w:rsidRDefault="00B21D3C" w:rsidP="00D957F6">
      <w:pPr>
        <w:pStyle w:val="Nagwek1"/>
        <w:rPr>
          <w:szCs w:val="22"/>
        </w:rPr>
      </w:pPr>
      <w:r w:rsidRPr="00214A1E">
        <w:rPr>
          <w:szCs w:val="22"/>
        </w:rPr>
        <w:t>Festschrift</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2370G</w:t>
      </w:r>
    </w:p>
    <w:p w:rsidR="00B21D3C" w:rsidRPr="00B21D3C" w:rsidRDefault="00B21D3C" w:rsidP="00D957F6">
      <w:pPr>
        <w:spacing w:after="0" w:line="240" w:lineRule="auto"/>
        <w:rPr>
          <w:b/>
        </w:rPr>
      </w:pPr>
    </w:p>
    <w:p w:rsidR="00B21D3C" w:rsidRPr="00B21D3C" w:rsidRDefault="00B21D3C" w:rsidP="00D957F6">
      <w:pPr>
        <w:spacing w:after="0" w:line="240" w:lineRule="auto"/>
      </w:pPr>
      <w:r w:rsidRPr="00B21D3C">
        <w:rPr>
          <w:b/>
        </w:rPr>
        <w:t xml:space="preserve">     </w:t>
      </w:r>
      <w:r w:rsidRPr="00B21D3C">
        <w:t>für Oskar Bandle zum 60. Geburstag am 11. Januar 1986/ ed. by Hans-Peter Naumann ; Magnus von Platen ; Stefan Sonderegger</w:t>
      </w:r>
    </w:p>
    <w:p w:rsidR="00B21D3C" w:rsidRPr="00B21D3C" w:rsidRDefault="00B21D3C" w:rsidP="00D957F6">
      <w:pPr>
        <w:spacing w:after="0" w:line="240" w:lineRule="auto"/>
      </w:pPr>
    </w:p>
    <w:p w:rsidR="00B21D3C" w:rsidRPr="00B21D3C" w:rsidRDefault="00B21D3C" w:rsidP="00D957F6">
      <w:pPr>
        <w:spacing w:after="0" w:line="240" w:lineRule="auto"/>
      </w:pPr>
      <w:r w:rsidRPr="00B21D3C">
        <w:t xml:space="preserve">     Basel ; Frankfurt am Main : Helbing &amp; Lichtenhahn Verlag AG, 1986. - 316 s. ; 24cm</w:t>
      </w:r>
    </w:p>
    <w:p w:rsidR="00B21D3C" w:rsidRPr="00B21D3C" w:rsidRDefault="00B21D3C" w:rsidP="00D957F6">
      <w:pPr>
        <w:spacing w:after="0" w:line="240" w:lineRule="auto"/>
      </w:pPr>
    </w:p>
    <w:p w:rsidR="00B21D3C" w:rsidRPr="00B21D3C" w:rsidRDefault="00B21D3C" w:rsidP="00D957F6">
      <w:pPr>
        <w:spacing w:after="0" w:line="240" w:lineRule="auto"/>
      </w:pPr>
      <w:r w:rsidRPr="00B21D3C">
        <w:t xml:space="preserve">     (Beiträge zur nordischen Philologie 15)</w:t>
      </w:r>
    </w:p>
    <w:p w:rsidR="00B21D3C" w:rsidRPr="00214A1E" w:rsidRDefault="00B21D3C" w:rsidP="00D957F6">
      <w:pPr>
        <w:spacing w:after="0" w:line="240" w:lineRule="auto"/>
      </w:pPr>
    </w:p>
    <w:p w:rsidR="00B21D3C" w:rsidRPr="00214A1E" w:rsidRDefault="00B21D3C" w:rsidP="00D957F6">
      <w:pPr>
        <w:pStyle w:val="Nagwek1"/>
        <w:rPr>
          <w:szCs w:val="22"/>
        </w:rPr>
      </w:pPr>
      <w:r w:rsidRPr="00214A1E">
        <w:rPr>
          <w:szCs w:val="22"/>
        </w:rPr>
        <w:t>Nielsen, Benedicte</w:t>
      </w:r>
      <w:r w:rsidRPr="00214A1E">
        <w:rPr>
          <w:szCs w:val="22"/>
        </w:rPr>
        <w:tab/>
      </w:r>
      <w:r w:rsidRPr="00214A1E">
        <w:rPr>
          <w:szCs w:val="22"/>
        </w:rPr>
        <w:tab/>
      </w:r>
      <w:r w:rsidRPr="00214A1E">
        <w:rPr>
          <w:szCs w:val="22"/>
        </w:rPr>
        <w:tab/>
      </w:r>
      <w:r w:rsidRPr="00214A1E">
        <w:rPr>
          <w:szCs w:val="22"/>
        </w:rPr>
        <w:tab/>
      </w:r>
      <w:r w:rsidRPr="00214A1E">
        <w:rPr>
          <w:szCs w:val="22"/>
        </w:rPr>
        <w:tab/>
        <w:t>2371G</w:t>
      </w:r>
    </w:p>
    <w:p w:rsidR="00B21D3C" w:rsidRDefault="00B21D3C" w:rsidP="00D957F6">
      <w:pPr>
        <w:spacing w:after="0" w:line="240" w:lineRule="auto"/>
        <w:rPr>
          <w:b/>
        </w:rPr>
      </w:pPr>
    </w:p>
    <w:p w:rsidR="00B21D3C" w:rsidRDefault="00B21D3C" w:rsidP="00D957F6">
      <w:pPr>
        <w:spacing w:after="0" w:line="240" w:lineRule="auto"/>
      </w:pPr>
      <w:r>
        <w:rPr>
          <w:b/>
        </w:rPr>
        <w:t xml:space="preserve">     </w:t>
      </w:r>
      <w:r>
        <w:t>In honorem Holger Pedersen : Kolloquium der Indogermanischen Gesellschaft vom 25. bis 28. März 1993 in Kopenhagen / ed. by Benedicte Nielsen ; Jens Elmegård Rasmussen</w:t>
      </w:r>
    </w:p>
    <w:p w:rsidR="00B21D3C" w:rsidRDefault="00B21D3C" w:rsidP="00D957F6">
      <w:pPr>
        <w:spacing w:after="0" w:line="240" w:lineRule="auto"/>
      </w:pPr>
    </w:p>
    <w:p w:rsidR="00B21D3C" w:rsidRDefault="00B21D3C" w:rsidP="00D957F6">
      <w:pPr>
        <w:spacing w:after="0" w:line="240" w:lineRule="auto"/>
      </w:pPr>
      <w:r>
        <w:t xml:space="preserve">     Wiesbaden : Dr. Ludwig Reichert Verlag, 1994. - 520 s. ; 24cm</w:t>
      </w:r>
    </w:p>
    <w:p w:rsidR="00B21D3C" w:rsidRDefault="00B21D3C" w:rsidP="00D957F6">
      <w:pPr>
        <w:spacing w:after="0" w:line="240" w:lineRule="auto"/>
      </w:pPr>
    </w:p>
    <w:p w:rsidR="00B21D3C" w:rsidRPr="00214A1E" w:rsidRDefault="00B21D3C" w:rsidP="00D957F6">
      <w:pPr>
        <w:pStyle w:val="Nagwek1"/>
        <w:rPr>
          <w:szCs w:val="22"/>
        </w:rPr>
      </w:pPr>
      <w:r w:rsidRPr="00214A1E">
        <w:rPr>
          <w:szCs w:val="22"/>
        </w:rPr>
        <w:t>Rasmussen, Jens Elmegård</w:t>
      </w:r>
      <w:r w:rsidRPr="00214A1E">
        <w:rPr>
          <w:szCs w:val="22"/>
        </w:rPr>
        <w:tab/>
      </w:r>
      <w:r w:rsidRPr="00214A1E">
        <w:rPr>
          <w:szCs w:val="22"/>
        </w:rPr>
        <w:tab/>
      </w:r>
      <w:r w:rsidRPr="00214A1E">
        <w:rPr>
          <w:szCs w:val="22"/>
        </w:rPr>
        <w:tab/>
      </w:r>
      <w:r w:rsidRPr="00214A1E">
        <w:rPr>
          <w:szCs w:val="22"/>
        </w:rPr>
        <w:tab/>
        <w:t>2371G</w:t>
      </w:r>
    </w:p>
    <w:p w:rsidR="00B21D3C" w:rsidRPr="00B21D3C" w:rsidRDefault="00B21D3C" w:rsidP="00D957F6">
      <w:pPr>
        <w:spacing w:after="0" w:line="240" w:lineRule="auto"/>
        <w:rPr>
          <w:b/>
        </w:rPr>
      </w:pPr>
    </w:p>
    <w:p w:rsidR="00B21D3C" w:rsidRPr="00B21D3C" w:rsidRDefault="00B21D3C" w:rsidP="00D957F6">
      <w:pPr>
        <w:spacing w:after="0" w:line="240" w:lineRule="auto"/>
      </w:pPr>
      <w:r w:rsidRPr="00B21D3C">
        <w:rPr>
          <w:b/>
        </w:rPr>
        <w:t xml:space="preserve">     </w:t>
      </w:r>
      <w:r w:rsidRPr="00B21D3C">
        <w:t>In honorem Holger Pedersen : Kolloquium der Indogermanischen Gesellschaft vom 25. bis 28. März 1993 in Kopenhagen / ed. by Benedicte Nielsen ; Jens Elmegård Rasmussen</w:t>
      </w:r>
    </w:p>
    <w:p w:rsidR="00B21D3C" w:rsidRPr="00B21D3C" w:rsidRDefault="00B21D3C" w:rsidP="00D957F6">
      <w:pPr>
        <w:spacing w:after="0" w:line="240" w:lineRule="auto"/>
      </w:pPr>
    </w:p>
    <w:p w:rsidR="00B21D3C" w:rsidRPr="00B21D3C" w:rsidRDefault="00B21D3C" w:rsidP="00D957F6">
      <w:pPr>
        <w:spacing w:after="0" w:line="240" w:lineRule="auto"/>
      </w:pPr>
      <w:r w:rsidRPr="00B21D3C">
        <w:t xml:space="preserve">     Wiesbaden : Dr. Ludwig Reichert Verlag, 1994. - 520 s. ; 24cm</w:t>
      </w:r>
    </w:p>
    <w:p w:rsidR="00B21D3C" w:rsidRDefault="00B21D3C" w:rsidP="00D957F6">
      <w:pPr>
        <w:spacing w:after="0" w:line="240" w:lineRule="auto"/>
      </w:pPr>
    </w:p>
    <w:p w:rsidR="00B21D3C" w:rsidRPr="00214A1E" w:rsidRDefault="00B21D3C" w:rsidP="00D957F6">
      <w:pPr>
        <w:pStyle w:val="Nagwek1"/>
        <w:rPr>
          <w:szCs w:val="22"/>
        </w:rPr>
      </w:pPr>
      <w:r w:rsidRPr="00214A1E">
        <w:rPr>
          <w:szCs w:val="22"/>
        </w:rPr>
        <w:t>In</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2371G</w:t>
      </w:r>
    </w:p>
    <w:p w:rsidR="00B21D3C" w:rsidRPr="00B21D3C" w:rsidRDefault="00B21D3C" w:rsidP="00D957F6">
      <w:pPr>
        <w:spacing w:after="0" w:line="240" w:lineRule="auto"/>
        <w:rPr>
          <w:b/>
        </w:rPr>
      </w:pPr>
    </w:p>
    <w:p w:rsidR="00B21D3C" w:rsidRPr="00B21D3C" w:rsidRDefault="00B21D3C" w:rsidP="00D957F6">
      <w:pPr>
        <w:spacing w:after="0" w:line="240" w:lineRule="auto"/>
      </w:pPr>
      <w:r w:rsidRPr="00B21D3C">
        <w:rPr>
          <w:b/>
        </w:rPr>
        <w:t xml:space="preserve">     </w:t>
      </w:r>
      <w:r w:rsidRPr="00B21D3C">
        <w:t>honorem Holger Pedersen : Kolloquium der Indogermanischen Gesellschaft vom 25. bis 28. März 1993 in Kopenhagen / ed. by Benedicte Nielsen ; Jens Elmegård Rasmussen</w:t>
      </w:r>
    </w:p>
    <w:p w:rsidR="00B21D3C" w:rsidRPr="00B21D3C" w:rsidRDefault="00B21D3C" w:rsidP="00D957F6">
      <w:pPr>
        <w:spacing w:after="0" w:line="240" w:lineRule="auto"/>
      </w:pPr>
    </w:p>
    <w:p w:rsidR="00B21D3C" w:rsidRPr="00B21D3C" w:rsidRDefault="00B21D3C" w:rsidP="00D957F6">
      <w:pPr>
        <w:spacing w:after="0" w:line="240" w:lineRule="auto"/>
      </w:pPr>
      <w:r w:rsidRPr="00B21D3C">
        <w:t xml:space="preserve">     Wiesbaden : Dr. Ludwig Reichert Verlag, 1994. - 520 s. ; 24cm</w:t>
      </w:r>
    </w:p>
    <w:p w:rsidR="00B21D3C" w:rsidRDefault="00B21D3C" w:rsidP="00D957F6">
      <w:pPr>
        <w:spacing w:after="0" w:line="240" w:lineRule="auto"/>
      </w:pPr>
    </w:p>
    <w:p w:rsidR="00B21D3C" w:rsidRPr="00214A1E" w:rsidRDefault="00B21D3C" w:rsidP="00D957F6">
      <w:pPr>
        <w:pStyle w:val="Nagwek1"/>
        <w:rPr>
          <w:szCs w:val="22"/>
        </w:rPr>
      </w:pPr>
      <w:r w:rsidRPr="00214A1E">
        <w:rPr>
          <w:szCs w:val="22"/>
        </w:rPr>
        <w:t>Gerdts, Donna B.</w:t>
      </w:r>
      <w:r w:rsidRPr="00214A1E">
        <w:rPr>
          <w:szCs w:val="22"/>
        </w:rPr>
        <w:tab/>
      </w:r>
      <w:r w:rsidRPr="00214A1E">
        <w:rPr>
          <w:szCs w:val="22"/>
        </w:rPr>
        <w:tab/>
      </w:r>
      <w:r w:rsidRPr="00214A1E">
        <w:rPr>
          <w:szCs w:val="22"/>
        </w:rPr>
        <w:tab/>
      </w:r>
      <w:r w:rsidRPr="00214A1E">
        <w:rPr>
          <w:szCs w:val="22"/>
        </w:rPr>
        <w:tab/>
      </w:r>
      <w:r w:rsidRPr="00214A1E">
        <w:rPr>
          <w:szCs w:val="22"/>
        </w:rPr>
        <w:tab/>
        <w:t>2372G</w:t>
      </w:r>
    </w:p>
    <w:p w:rsidR="00B21D3C" w:rsidRDefault="00B21D3C" w:rsidP="00D957F6">
      <w:pPr>
        <w:spacing w:after="0" w:line="240" w:lineRule="auto"/>
        <w:rPr>
          <w:b/>
        </w:rPr>
      </w:pPr>
    </w:p>
    <w:p w:rsidR="00B21D3C" w:rsidRDefault="00B21D3C" w:rsidP="00D957F6">
      <w:pPr>
        <w:spacing w:after="0" w:line="240" w:lineRule="auto"/>
      </w:pPr>
      <w:r>
        <w:rPr>
          <w:b/>
        </w:rPr>
        <w:t xml:space="preserve">     </w:t>
      </w:r>
      <w:r>
        <w:t>Hypothesis A / Hypothesis B : linguistic explorations in honor of David M. Perlmutter / ed. by Donna B. Gerdts ; John C. Moore ; Maria Polinsky</w:t>
      </w:r>
    </w:p>
    <w:p w:rsidR="00B21D3C" w:rsidRDefault="00B21D3C" w:rsidP="00D957F6">
      <w:pPr>
        <w:spacing w:after="0" w:line="240" w:lineRule="auto"/>
      </w:pPr>
    </w:p>
    <w:p w:rsidR="00B21D3C" w:rsidRDefault="00B21D3C" w:rsidP="00D957F6">
      <w:pPr>
        <w:spacing w:after="0" w:line="240" w:lineRule="auto"/>
      </w:pPr>
      <w:r>
        <w:t xml:space="preserve">     Cambridge, MA ; London : The MIT Press, 2010. - 491 s. ; 23cm</w:t>
      </w:r>
    </w:p>
    <w:p w:rsidR="00B21D3C" w:rsidRDefault="00B21D3C" w:rsidP="00D957F6">
      <w:pPr>
        <w:spacing w:after="0" w:line="240" w:lineRule="auto"/>
      </w:pPr>
    </w:p>
    <w:p w:rsidR="00B21D3C" w:rsidRPr="00214A1E" w:rsidRDefault="00B21D3C" w:rsidP="00D957F6">
      <w:pPr>
        <w:pStyle w:val="Nagwek1"/>
        <w:rPr>
          <w:szCs w:val="22"/>
        </w:rPr>
      </w:pPr>
      <w:r w:rsidRPr="00214A1E">
        <w:rPr>
          <w:szCs w:val="22"/>
        </w:rPr>
        <w:t>Moore, John C.</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2372G</w:t>
      </w:r>
    </w:p>
    <w:p w:rsidR="00B21D3C" w:rsidRPr="00B21D3C" w:rsidRDefault="00B21D3C" w:rsidP="00D957F6">
      <w:pPr>
        <w:spacing w:after="0" w:line="240" w:lineRule="auto"/>
        <w:rPr>
          <w:b/>
        </w:rPr>
      </w:pPr>
    </w:p>
    <w:p w:rsidR="00B21D3C" w:rsidRPr="00B21D3C" w:rsidRDefault="00B21D3C" w:rsidP="00D957F6">
      <w:pPr>
        <w:spacing w:after="0" w:line="240" w:lineRule="auto"/>
      </w:pPr>
      <w:r w:rsidRPr="00B21D3C">
        <w:rPr>
          <w:b/>
        </w:rPr>
        <w:t xml:space="preserve">     </w:t>
      </w:r>
      <w:r w:rsidRPr="00B21D3C">
        <w:t>Hypothesis A / Hypothesis B : linguistic explorations in honor of David M. Perlmutter / ed. by Donna B. Gerdts ; John C. Moore ; Maria Polinsky</w:t>
      </w:r>
    </w:p>
    <w:p w:rsidR="00B21D3C" w:rsidRPr="00B21D3C" w:rsidRDefault="00B21D3C" w:rsidP="00D957F6">
      <w:pPr>
        <w:spacing w:after="0" w:line="240" w:lineRule="auto"/>
      </w:pPr>
    </w:p>
    <w:p w:rsidR="00B21D3C" w:rsidRPr="00B21D3C" w:rsidRDefault="00B21D3C" w:rsidP="00D957F6">
      <w:pPr>
        <w:spacing w:after="0" w:line="240" w:lineRule="auto"/>
      </w:pPr>
      <w:r w:rsidRPr="00B21D3C">
        <w:t xml:space="preserve">     Cambridge, MA ; London : The MIT Press, 2010. - 491 s. ; 23cm</w:t>
      </w:r>
    </w:p>
    <w:p w:rsidR="00B21D3C" w:rsidRDefault="00B21D3C" w:rsidP="00D957F6">
      <w:pPr>
        <w:spacing w:after="0" w:line="240" w:lineRule="auto"/>
      </w:pPr>
    </w:p>
    <w:p w:rsidR="00B21D3C" w:rsidRPr="00214A1E" w:rsidRDefault="00B21D3C" w:rsidP="00D957F6">
      <w:pPr>
        <w:pStyle w:val="Nagwek1"/>
        <w:rPr>
          <w:szCs w:val="22"/>
        </w:rPr>
      </w:pPr>
      <w:r w:rsidRPr="00214A1E">
        <w:rPr>
          <w:szCs w:val="22"/>
        </w:rPr>
        <w:t>Polinsky, Maria</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2372G</w:t>
      </w:r>
    </w:p>
    <w:p w:rsidR="00B21D3C" w:rsidRPr="00B21D3C" w:rsidRDefault="00B21D3C" w:rsidP="00D957F6">
      <w:pPr>
        <w:spacing w:after="0" w:line="240" w:lineRule="auto"/>
        <w:rPr>
          <w:b/>
        </w:rPr>
      </w:pPr>
    </w:p>
    <w:p w:rsidR="00B21D3C" w:rsidRPr="00B21D3C" w:rsidRDefault="00B21D3C" w:rsidP="00D957F6">
      <w:pPr>
        <w:spacing w:after="0" w:line="240" w:lineRule="auto"/>
      </w:pPr>
      <w:r w:rsidRPr="00B21D3C">
        <w:rPr>
          <w:b/>
        </w:rPr>
        <w:t xml:space="preserve">     </w:t>
      </w:r>
      <w:r w:rsidRPr="00B21D3C">
        <w:t>Hypothesis A / Hypothesis B : linguistic explorations in honor of David M. Perlmutter / ed. by Donna B. Gerdts ; John C. Moore ; Maria Polinsky</w:t>
      </w:r>
    </w:p>
    <w:p w:rsidR="00B21D3C" w:rsidRPr="00B21D3C" w:rsidRDefault="00B21D3C" w:rsidP="00D957F6">
      <w:pPr>
        <w:spacing w:after="0" w:line="240" w:lineRule="auto"/>
      </w:pPr>
    </w:p>
    <w:p w:rsidR="00B21D3C" w:rsidRPr="00B21D3C" w:rsidRDefault="00B21D3C" w:rsidP="00D957F6">
      <w:pPr>
        <w:spacing w:after="0" w:line="240" w:lineRule="auto"/>
      </w:pPr>
      <w:r w:rsidRPr="00B21D3C">
        <w:t xml:space="preserve">     Cambridge, MA ; London : The MIT Press, 2010. - 491 s. ; 23cm</w:t>
      </w:r>
    </w:p>
    <w:p w:rsidR="00B21D3C" w:rsidRDefault="00B21D3C" w:rsidP="00D957F6">
      <w:pPr>
        <w:spacing w:after="0" w:line="240" w:lineRule="auto"/>
      </w:pPr>
    </w:p>
    <w:p w:rsidR="00B21D3C" w:rsidRPr="00214A1E" w:rsidRDefault="00B21D3C" w:rsidP="00D957F6">
      <w:pPr>
        <w:pStyle w:val="Nagwek1"/>
        <w:rPr>
          <w:szCs w:val="22"/>
        </w:rPr>
      </w:pPr>
      <w:r w:rsidRPr="00214A1E">
        <w:rPr>
          <w:szCs w:val="22"/>
        </w:rPr>
        <w:t>Hypothesis</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2372G</w:t>
      </w:r>
    </w:p>
    <w:p w:rsidR="00B21D3C" w:rsidRPr="00B21D3C" w:rsidRDefault="00B21D3C" w:rsidP="00D957F6">
      <w:pPr>
        <w:spacing w:after="0" w:line="240" w:lineRule="auto"/>
        <w:rPr>
          <w:b/>
        </w:rPr>
      </w:pPr>
    </w:p>
    <w:p w:rsidR="00B21D3C" w:rsidRPr="00B21D3C" w:rsidRDefault="00B21D3C" w:rsidP="00D957F6">
      <w:pPr>
        <w:spacing w:after="0" w:line="240" w:lineRule="auto"/>
      </w:pPr>
      <w:r w:rsidRPr="00B21D3C">
        <w:rPr>
          <w:b/>
        </w:rPr>
        <w:t xml:space="preserve">     </w:t>
      </w:r>
      <w:r w:rsidRPr="00B21D3C">
        <w:t>A / Hypothesis B : linguistic explorations in honor of David M. Perlmutter / ed. by Donna B. Gerdts ; John C. Moore ; Maria Polinsky</w:t>
      </w:r>
    </w:p>
    <w:p w:rsidR="00B21D3C" w:rsidRPr="00B21D3C" w:rsidRDefault="00B21D3C" w:rsidP="00D957F6">
      <w:pPr>
        <w:spacing w:after="0" w:line="240" w:lineRule="auto"/>
      </w:pPr>
    </w:p>
    <w:p w:rsidR="00B21D3C" w:rsidRPr="00B21D3C" w:rsidRDefault="00B21D3C" w:rsidP="00D957F6">
      <w:pPr>
        <w:spacing w:after="0" w:line="240" w:lineRule="auto"/>
      </w:pPr>
      <w:r w:rsidRPr="00B21D3C">
        <w:t xml:space="preserve">     Cambridge, MA ; London : The MIT Press, 2010. - 491 s. ; 23cm</w:t>
      </w:r>
    </w:p>
    <w:p w:rsidR="00B21D3C" w:rsidRDefault="00B21D3C" w:rsidP="00D957F6">
      <w:pPr>
        <w:spacing w:after="0" w:line="240" w:lineRule="auto"/>
      </w:pPr>
    </w:p>
    <w:p w:rsidR="00B21D3C" w:rsidRPr="00214A1E" w:rsidRDefault="00B21D3C" w:rsidP="00D957F6">
      <w:pPr>
        <w:pStyle w:val="Nagwek1"/>
        <w:rPr>
          <w:szCs w:val="22"/>
        </w:rPr>
      </w:pPr>
      <w:r w:rsidRPr="00214A1E">
        <w:rPr>
          <w:szCs w:val="22"/>
        </w:rPr>
        <w:t>Mufwene, Salikoko S.</w:t>
      </w:r>
      <w:r w:rsidRPr="00214A1E">
        <w:rPr>
          <w:szCs w:val="22"/>
        </w:rPr>
        <w:tab/>
      </w:r>
      <w:r w:rsidRPr="00214A1E">
        <w:rPr>
          <w:szCs w:val="22"/>
        </w:rPr>
        <w:tab/>
      </w:r>
      <w:r w:rsidRPr="00214A1E">
        <w:rPr>
          <w:szCs w:val="22"/>
        </w:rPr>
        <w:tab/>
      </w:r>
      <w:r w:rsidRPr="00214A1E">
        <w:rPr>
          <w:szCs w:val="22"/>
        </w:rPr>
        <w:tab/>
      </w:r>
      <w:r w:rsidRPr="00214A1E">
        <w:rPr>
          <w:szCs w:val="22"/>
        </w:rPr>
        <w:tab/>
        <w:t>2373G</w:t>
      </w:r>
    </w:p>
    <w:p w:rsidR="00B21D3C" w:rsidRDefault="00B21D3C" w:rsidP="00D957F6">
      <w:pPr>
        <w:spacing w:after="0" w:line="240" w:lineRule="auto"/>
        <w:rPr>
          <w:b/>
        </w:rPr>
      </w:pPr>
    </w:p>
    <w:p w:rsidR="00B21D3C" w:rsidRDefault="00B21D3C" w:rsidP="00D957F6">
      <w:pPr>
        <w:spacing w:after="0" w:line="240" w:lineRule="auto"/>
      </w:pPr>
      <w:r>
        <w:rPr>
          <w:b/>
        </w:rPr>
        <w:t xml:space="preserve">     </w:t>
      </w:r>
      <w:r>
        <w:t>Polymorphous linguistics Jim McCawley's legacy / ed. by Salikoko S. Mufwene ; Elaine J. Francis ; Rebecca S. Wheeler</w:t>
      </w:r>
    </w:p>
    <w:p w:rsidR="00B21D3C" w:rsidRDefault="00B21D3C" w:rsidP="00D957F6">
      <w:pPr>
        <w:spacing w:after="0" w:line="240" w:lineRule="auto"/>
      </w:pPr>
    </w:p>
    <w:p w:rsidR="00B21D3C" w:rsidRDefault="00B21D3C" w:rsidP="00D957F6">
      <w:pPr>
        <w:spacing w:after="0" w:line="240" w:lineRule="auto"/>
      </w:pPr>
      <w:r>
        <w:t xml:space="preserve">     Cambridge, MA ; London : The MIT Press, 2005. - 550 s. ; 24cm</w:t>
      </w:r>
    </w:p>
    <w:p w:rsidR="00B21D3C" w:rsidRDefault="00B21D3C" w:rsidP="00D957F6">
      <w:pPr>
        <w:spacing w:after="0" w:line="240" w:lineRule="auto"/>
      </w:pPr>
    </w:p>
    <w:p w:rsidR="00B21D3C" w:rsidRPr="00214A1E" w:rsidRDefault="00B21D3C" w:rsidP="00D957F6">
      <w:pPr>
        <w:pStyle w:val="Nagwek1"/>
        <w:rPr>
          <w:szCs w:val="22"/>
        </w:rPr>
      </w:pPr>
      <w:r w:rsidRPr="00214A1E">
        <w:rPr>
          <w:szCs w:val="22"/>
        </w:rPr>
        <w:t>Francis, Elaine J.</w:t>
      </w:r>
      <w:r w:rsidRPr="00214A1E">
        <w:rPr>
          <w:szCs w:val="22"/>
        </w:rPr>
        <w:tab/>
      </w:r>
      <w:r w:rsidRPr="00214A1E">
        <w:rPr>
          <w:szCs w:val="22"/>
        </w:rPr>
        <w:tab/>
      </w:r>
      <w:r w:rsidRPr="00214A1E">
        <w:rPr>
          <w:szCs w:val="22"/>
        </w:rPr>
        <w:tab/>
      </w:r>
      <w:r w:rsidRPr="00214A1E">
        <w:rPr>
          <w:szCs w:val="22"/>
        </w:rPr>
        <w:tab/>
      </w:r>
      <w:r w:rsidRPr="00214A1E">
        <w:rPr>
          <w:szCs w:val="22"/>
        </w:rPr>
        <w:tab/>
        <w:t>2373G</w:t>
      </w:r>
    </w:p>
    <w:p w:rsidR="00B21D3C" w:rsidRPr="00B21D3C" w:rsidRDefault="00B21D3C" w:rsidP="00D957F6">
      <w:pPr>
        <w:spacing w:after="0" w:line="240" w:lineRule="auto"/>
        <w:rPr>
          <w:b/>
        </w:rPr>
      </w:pPr>
    </w:p>
    <w:p w:rsidR="00B21D3C" w:rsidRPr="00B21D3C" w:rsidRDefault="00B21D3C" w:rsidP="00D957F6">
      <w:pPr>
        <w:spacing w:after="0" w:line="240" w:lineRule="auto"/>
      </w:pPr>
      <w:r w:rsidRPr="00B21D3C">
        <w:rPr>
          <w:b/>
        </w:rPr>
        <w:t xml:space="preserve">     </w:t>
      </w:r>
      <w:r w:rsidRPr="00B21D3C">
        <w:t>Polymorphous linguistics Jim McCawley's legacy / ed. by Salikoko S. Mufwene ; Elaine J. Francis ; Rebecca S. Wheeler</w:t>
      </w:r>
    </w:p>
    <w:p w:rsidR="00B21D3C" w:rsidRPr="00B21D3C" w:rsidRDefault="00B21D3C" w:rsidP="00D957F6">
      <w:pPr>
        <w:spacing w:after="0" w:line="240" w:lineRule="auto"/>
      </w:pPr>
    </w:p>
    <w:p w:rsidR="00B21D3C" w:rsidRPr="00B21D3C" w:rsidRDefault="00B21D3C" w:rsidP="00D957F6">
      <w:pPr>
        <w:spacing w:after="0" w:line="240" w:lineRule="auto"/>
      </w:pPr>
      <w:r w:rsidRPr="00B21D3C">
        <w:t xml:space="preserve">     Cambridge, MA ; London : The MIT Press, 2005. - 550 s. ; 24cm</w:t>
      </w:r>
    </w:p>
    <w:p w:rsidR="00B21D3C" w:rsidRDefault="00B21D3C" w:rsidP="00D957F6">
      <w:pPr>
        <w:spacing w:after="0" w:line="240" w:lineRule="auto"/>
      </w:pPr>
    </w:p>
    <w:p w:rsidR="00B21D3C" w:rsidRPr="00214A1E" w:rsidRDefault="00B21D3C" w:rsidP="00D957F6">
      <w:pPr>
        <w:pStyle w:val="Nagwek1"/>
        <w:rPr>
          <w:szCs w:val="22"/>
        </w:rPr>
      </w:pPr>
      <w:r w:rsidRPr="00214A1E">
        <w:rPr>
          <w:szCs w:val="22"/>
        </w:rPr>
        <w:t>Wheeler, Rebecca S.</w:t>
      </w:r>
      <w:r w:rsidRPr="00214A1E">
        <w:rPr>
          <w:szCs w:val="22"/>
        </w:rPr>
        <w:tab/>
      </w:r>
      <w:r w:rsidRPr="00214A1E">
        <w:rPr>
          <w:szCs w:val="22"/>
        </w:rPr>
        <w:tab/>
      </w:r>
      <w:r w:rsidRPr="00214A1E">
        <w:rPr>
          <w:szCs w:val="22"/>
        </w:rPr>
        <w:tab/>
      </w:r>
      <w:r w:rsidRPr="00214A1E">
        <w:rPr>
          <w:szCs w:val="22"/>
        </w:rPr>
        <w:tab/>
      </w:r>
      <w:r w:rsidRPr="00214A1E">
        <w:rPr>
          <w:szCs w:val="22"/>
        </w:rPr>
        <w:tab/>
        <w:t>2373G</w:t>
      </w:r>
    </w:p>
    <w:p w:rsidR="00B21D3C" w:rsidRPr="00B21D3C" w:rsidRDefault="00B21D3C" w:rsidP="00D957F6">
      <w:pPr>
        <w:spacing w:after="0" w:line="240" w:lineRule="auto"/>
        <w:rPr>
          <w:b/>
        </w:rPr>
      </w:pPr>
    </w:p>
    <w:p w:rsidR="00B21D3C" w:rsidRPr="00B21D3C" w:rsidRDefault="00B21D3C" w:rsidP="00D957F6">
      <w:pPr>
        <w:spacing w:after="0" w:line="240" w:lineRule="auto"/>
      </w:pPr>
      <w:r w:rsidRPr="00B21D3C">
        <w:rPr>
          <w:b/>
        </w:rPr>
        <w:t xml:space="preserve">     </w:t>
      </w:r>
      <w:r w:rsidRPr="00B21D3C">
        <w:t>Polymorphous linguistics Jim McCawley's legacy / ed. by Salikoko S. Mufwene ; Elaine J. Francis ; Rebecca S. Wheeler</w:t>
      </w:r>
    </w:p>
    <w:p w:rsidR="00B21D3C" w:rsidRPr="00B21D3C" w:rsidRDefault="00B21D3C" w:rsidP="00D957F6">
      <w:pPr>
        <w:spacing w:after="0" w:line="240" w:lineRule="auto"/>
      </w:pPr>
    </w:p>
    <w:p w:rsidR="00B21D3C" w:rsidRPr="00B21D3C" w:rsidRDefault="00B21D3C" w:rsidP="00D957F6">
      <w:pPr>
        <w:spacing w:after="0" w:line="240" w:lineRule="auto"/>
      </w:pPr>
      <w:r w:rsidRPr="00B21D3C">
        <w:t xml:space="preserve">     Cambridge, MA ; London : The MIT Press, 2005. - 550 s. ; 24cm</w:t>
      </w:r>
    </w:p>
    <w:p w:rsidR="00B21D3C" w:rsidRDefault="00B21D3C" w:rsidP="00D957F6">
      <w:pPr>
        <w:spacing w:after="0" w:line="240" w:lineRule="auto"/>
      </w:pPr>
    </w:p>
    <w:p w:rsidR="00B21D3C" w:rsidRPr="00214A1E" w:rsidRDefault="00B21D3C" w:rsidP="00D957F6">
      <w:pPr>
        <w:pStyle w:val="Nagwek1"/>
        <w:rPr>
          <w:szCs w:val="22"/>
        </w:rPr>
      </w:pPr>
      <w:r w:rsidRPr="00214A1E">
        <w:rPr>
          <w:szCs w:val="22"/>
        </w:rPr>
        <w:t>Polymorphous</w:t>
      </w:r>
      <w:r w:rsidRPr="00214A1E">
        <w:rPr>
          <w:szCs w:val="22"/>
        </w:rPr>
        <w:tab/>
      </w:r>
      <w:r w:rsidRPr="00214A1E">
        <w:rPr>
          <w:szCs w:val="22"/>
        </w:rPr>
        <w:tab/>
      </w:r>
      <w:r w:rsidRPr="00214A1E">
        <w:rPr>
          <w:szCs w:val="22"/>
        </w:rPr>
        <w:tab/>
      </w:r>
      <w:r w:rsidRPr="00214A1E">
        <w:rPr>
          <w:szCs w:val="22"/>
        </w:rPr>
        <w:tab/>
      </w:r>
      <w:r w:rsidRPr="00214A1E">
        <w:rPr>
          <w:szCs w:val="22"/>
        </w:rPr>
        <w:tab/>
      </w:r>
      <w:r w:rsidRPr="00214A1E">
        <w:rPr>
          <w:szCs w:val="22"/>
        </w:rPr>
        <w:tab/>
        <w:t>2373G</w:t>
      </w:r>
    </w:p>
    <w:p w:rsidR="00B21D3C" w:rsidRPr="00B21D3C" w:rsidRDefault="00B21D3C" w:rsidP="00D957F6">
      <w:pPr>
        <w:spacing w:after="0" w:line="240" w:lineRule="auto"/>
        <w:rPr>
          <w:b/>
        </w:rPr>
      </w:pPr>
    </w:p>
    <w:p w:rsidR="00B21D3C" w:rsidRPr="00B21D3C" w:rsidRDefault="00B21D3C" w:rsidP="00D957F6">
      <w:pPr>
        <w:spacing w:after="0" w:line="240" w:lineRule="auto"/>
      </w:pPr>
      <w:r w:rsidRPr="00B21D3C">
        <w:rPr>
          <w:b/>
        </w:rPr>
        <w:t xml:space="preserve">     </w:t>
      </w:r>
      <w:r w:rsidRPr="00B21D3C">
        <w:t>linguistics Jim McCawley's legacy / ed. by Salikoko S. Mufwene ; Elaine J. Francis ; Rebecca S. Wheeler</w:t>
      </w:r>
    </w:p>
    <w:p w:rsidR="00B21D3C" w:rsidRPr="00B21D3C" w:rsidRDefault="00B21D3C" w:rsidP="00D957F6">
      <w:pPr>
        <w:spacing w:after="0" w:line="240" w:lineRule="auto"/>
      </w:pPr>
    </w:p>
    <w:p w:rsidR="00B21D3C" w:rsidRPr="00B21D3C" w:rsidRDefault="00B21D3C" w:rsidP="00D957F6">
      <w:pPr>
        <w:spacing w:after="0" w:line="240" w:lineRule="auto"/>
      </w:pPr>
      <w:r w:rsidRPr="00B21D3C">
        <w:t xml:space="preserve">     Cambridge, MA ; London : The MIT Press, 2005. - 550 s. ; 24cm</w:t>
      </w:r>
    </w:p>
    <w:p w:rsidR="00B21D3C" w:rsidRDefault="00B21D3C" w:rsidP="00D957F6">
      <w:pPr>
        <w:spacing w:after="0" w:line="240" w:lineRule="auto"/>
      </w:pPr>
    </w:p>
    <w:p w:rsidR="00B21D3C" w:rsidRPr="002E52A3" w:rsidRDefault="000E1079" w:rsidP="00D957F6">
      <w:pPr>
        <w:pStyle w:val="Nagwek1"/>
        <w:rPr>
          <w:szCs w:val="22"/>
        </w:rPr>
      </w:pPr>
      <w:r w:rsidRPr="002E52A3">
        <w:rPr>
          <w:szCs w:val="22"/>
        </w:rPr>
        <w:t>Pullum, Geoffrey K.</w:t>
      </w:r>
      <w:r w:rsidRPr="002E52A3">
        <w:rPr>
          <w:szCs w:val="22"/>
        </w:rPr>
        <w:tab/>
      </w:r>
      <w:r w:rsidRPr="002E52A3">
        <w:rPr>
          <w:szCs w:val="22"/>
        </w:rPr>
        <w:tab/>
      </w:r>
      <w:r w:rsidRPr="002E52A3">
        <w:rPr>
          <w:szCs w:val="22"/>
        </w:rPr>
        <w:tab/>
      </w:r>
      <w:r w:rsidRPr="002E52A3">
        <w:rPr>
          <w:szCs w:val="22"/>
        </w:rPr>
        <w:tab/>
      </w:r>
      <w:r w:rsidRPr="002E52A3">
        <w:rPr>
          <w:szCs w:val="22"/>
        </w:rPr>
        <w:tab/>
        <w:t>2374G</w:t>
      </w:r>
    </w:p>
    <w:p w:rsidR="000E1079" w:rsidRDefault="000E1079" w:rsidP="00D957F6">
      <w:pPr>
        <w:spacing w:after="0" w:line="240" w:lineRule="auto"/>
        <w:rPr>
          <w:b/>
        </w:rPr>
      </w:pPr>
    </w:p>
    <w:p w:rsidR="000E1079" w:rsidRDefault="000E1079" w:rsidP="00D957F6">
      <w:pPr>
        <w:spacing w:after="0" w:line="240" w:lineRule="auto"/>
      </w:pPr>
      <w:r>
        <w:rPr>
          <w:b/>
        </w:rPr>
        <w:t xml:space="preserve">     </w:t>
      </w:r>
      <w:r>
        <w:t>The great Eskimo vocabulary hoax and other irreverent essays on the study of language / Geoffrey K. Pullum</w:t>
      </w:r>
    </w:p>
    <w:p w:rsidR="000E1079" w:rsidRDefault="000E1079" w:rsidP="00D957F6">
      <w:pPr>
        <w:spacing w:after="0" w:line="240" w:lineRule="auto"/>
      </w:pPr>
    </w:p>
    <w:p w:rsidR="000E1079" w:rsidRDefault="000E1079" w:rsidP="00D957F6">
      <w:pPr>
        <w:spacing w:after="0" w:line="240" w:lineRule="auto"/>
      </w:pPr>
      <w:r>
        <w:t xml:space="preserve">     </w:t>
      </w:r>
      <w:r w:rsidRPr="000E1079">
        <w:t>Ch</w:t>
      </w:r>
      <w:r>
        <w:t>icago ; London : The University of Chicago Press, 1991. - 236 s. ; 22cm</w:t>
      </w:r>
    </w:p>
    <w:p w:rsidR="000E1079" w:rsidRDefault="000E1079" w:rsidP="00D957F6">
      <w:pPr>
        <w:spacing w:after="0" w:line="240" w:lineRule="auto"/>
      </w:pPr>
    </w:p>
    <w:p w:rsidR="000E1079" w:rsidRPr="002E52A3" w:rsidRDefault="000E1079" w:rsidP="00D957F6">
      <w:pPr>
        <w:pStyle w:val="Nagwek1"/>
        <w:rPr>
          <w:szCs w:val="22"/>
        </w:rPr>
      </w:pPr>
      <w:r w:rsidRPr="002E52A3">
        <w:rPr>
          <w:szCs w:val="22"/>
        </w:rPr>
        <w:t>Matonis, A. T. E.</w:t>
      </w:r>
      <w:r w:rsidRPr="002E52A3">
        <w:rPr>
          <w:szCs w:val="22"/>
        </w:rPr>
        <w:tab/>
      </w:r>
      <w:r w:rsidRPr="002E52A3">
        <w:rPr>
          <w:szCs w:val="22"/>
        </w:rPr>
        <w:tab/>
      </w:r>
      <w:r w:rsidRPr="002E52A3">
        <w:rPr>
          <w:szCs w:val="22"/>
        </w:rPr>
        <w:tab/>
      </w:r>
      <w:r w:rsidRPr="002E52A3">
        <w:rPr>
          <w:szCs w:val="22"/>
        </w:rPr>
        <w:tab/>
      </w:r>
      <w:r w:rsidRPr="002E52A3">
        <w:rPr>
          <w:szCs w:val="22"/>
        </w:rPr>
        <w:tab/>
        <w:t>2375G</w:t>
      </w:r>
    </w:p>
    <w:p w:rsidR="000E1079" w:rsidRDefault="000E1079" w:rsidP="00D957F6">
      <w:pPr>
        <w:spacing w:after="0" w:line="240" w:lineRule="auto"/>
        <w:rPr>
          <w:b/>
        </w:rPr>
      </w:pPr>
    </w:p>
    <w:p w:rsidR="000E1079" w:rsidRDefault="000E1079" w:rsidP="00D957F6">
      <w:pPr>
        <w:spacing w:after="0" w:line="240" w:lineRule="auto"/>
      </w:pPr>
      <w:r>
        <w:rPr>
          <w:b/>
        </w:rPr>
        <w:t xml:space="preserve">     </w:t>
      </w:r>
      <w:r>
        <w:t>Celtic language, Celtic culture : a Festschrift for Eric P. Hamp / ed. by A. T. E. Matonis ; Daniel F. Melia</w:t>
      </w:r>
    </w:p>
    <w:p w:rsidR="000E1079" w:rsidRDefault="000E1079" w:rsidP="00D957F6">
      <w:pPr>
        <w:spacing w:after="0" w:line="240" w:lineRule="auto"/>
      </w:pPr>
    </w:p>
    <w:p w:rsidR="000E1079" w:rsidRDefault="000E1079" w:rsidP="00D957F6">
      <w:pPr>
        <w:spacing w:after="0" w:line="240" w:lineRule="auto"/>
      </w:pPr>
      <w:r>
        <w:t xml:space="preserve">     Van Nuys : Ford &amp; Bailie, Publishers, 1990. - 415 s. ; 23cm</w:t>
      </w:r>
    </w:p>
    <w:p w:rsidR="000E1079" w:rsidRDefault="000E1079" w:rsidP="00D957F6">
      <w:pPr>
        <w:spacing w:after="0" w:line="240" w:lineRule="auto"/>
      </w:pPr>
    </w:p>
    <w:p w:rsidR="000E1079" w:rsidRPr="002E52A3" w:rsidRDefault="000E1079" w:rsidP="00D957F6">
      <w:pPr>
        <w:pStyle w:val="Nagwek1"/>
        <w:rPr>
          <w:szCs w:val="22"/>
        </w:rPr>
      </w:pPr>
      <w:r w:rsidRPr="002E52A3">
        <w:rPr>
          <w:szCs w:val="22"/>
        </w:rPr>
        <w:t>Melia, Daniel F.</w:t>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t>2375G</w:t>
      </w:r>
    </w:p>
    <w:p w:rsidR="000E1079" w:rsidRPr="000E1079" w:rsidRDefault="000E1079" w:rsidP="00D957F6">
      <w:pPr>
        <w:spacing w:after="0" w:line="240" w:lineRule="auto"/>
        <w:rPr>
          <w:b/>
        </w:rPr>
      </w:pPr>
    </w:p>
    <w:p w:rsidR="000E1079" w:rsidRPr="000E1079" w:rsidRDefault="000E1079" w:rsidP="00D957F6">
      <w:pPr>
        <w:spacing w:after="0" w:line="240" w:lineRule="auto"/>
      </w:pPr>
      <w:r w:rsidRPr="000E1079">
        <w:rPr>
          <w:b/>
        </w:rPr>
        <w:t xml:space="preserve">     </w:t>
      </w:r>
      <w:r w:rsidRPr="000E1079">
        <w:t>Celtic language, Celtic culture : a Festschrift for Eric P. Hamp / ed. by A. T. E. Matonis ; Daniel F. Melia</w:t>
      </w:r>
    </w:p>
    <w:p w:rsidR="000E1079" w:rsidRPr="000E1079" w:rsidRDefault="000E1079" w:rsidP="00D957F6">
      <w:pPr>
        <w:spacing w:after="0" w:line="240" w:lineRule="auto"/>
      </w:pPr>
    </w:p>
    <w:p w:rsidR="000E1079" w:rsidRPr="000E1079" w:rsidRDefault="000E1079" w:rsidP="00D957F6">
      <w:pPr>
        <w:spacing w:after="0" w:line="240" w:lineRule="auto"/>
      </w:pPr>
      <w:r w:rsidRPr="000E1079">
        <w:t xml:space="preserve">     Van Nuys : Ford &amp; Bailie, Publishers, 1990. - 415 s. ; 23cm</w:t>
      </w:r>
    </w:p>
    <w:p w:rsidR="000E1079" w:rsidRPr="002E52A3" w:rsidRDefault="000E1079" w:rsidP="00D957F6">
      <w:pPr>
        <w:spacing w:after="0" w:line="240" w:lineRule="auto"/>
      </w:pPr>
    </w:p>
    <w:p w:rsidR="000E1079" w:rsidRPr="002E52A3" w:rsidRDefault="000E1079" w:rsidP="00D957F6">
      <w:pPr>
        <w:pStyle w:val="Nagwek1"/>
        <w:rPr>
          <w:szCs w:val="22"/>
        </w:rPr>
      </w:pPr>
      <w:r w:rsidRPr="002E52A3">
        <w:rPr>
          <w:szCs w:val="22"/>
        </w:rPr>
        <w:t>Celtic</w:t>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t>2375G</w:t>
      </w:r>
    </w:p>
    <w:p w:rsidR="000E1079" w:rsidRPr="002E52A3" w:rsidRDefault="000E1079" w:rsidP="00D957F6">
      <w:pPr>
        <w:spacing w:after="0" w:line="240" w:lineRule="auto"/>
      </w:pPr>
    </w:p>
    <w:p w:rsidR="000E1079" w:rsidRPr="000E1079" w:rsidRDefault="000E1079" w:rsidP="00D957F6">
      <w:pPr>
        <w:spacing w:after="0" w:line="240" w:lineRule="auto"/>
      </w:pPr>
      <w:r w:rsidRPr="000E1079">
        <w:rPr>
          <w:b/>
        </w:rPr>
        <w:t xml:space="preserve">     </w:t>
      </w:r>
      <w:r w:rsidRPr="000E1079">
        <w:t>language, Celtic culture : a Festschrift for Eric P. Hamp / ed. by A. T. E. Matonis ; Daniel F. Melia</w:t>
      </w:r>
    </w:p>
    <w:p w:rsidR="000E1079" w:rsidRPr="000E1079" w:rsidRDefault="000E1079" w:rsidP="00D957F6">
      <w:pPr>
        <w:spacing w:after="0" w:line="240" w:lineRule="auto"/>
      </w:pPr>
    </w:p>
    <w:p w:rsidR="000E1079" w:rsidRPr="000E1079" w:rsidRDefault="000E1079" w:rsidP="00D957F6">
      <w:pPr>
        <w:spacing w:after="0" w:line="240" w:lineRule="auto"/>
      </w:pPr>
      <w:r w:rsidRPr="000E1079">
        <w:t xml:space="preserve">     Van Nuys : Ford &amp; Bailie, Publishers, 1990. - 415 s. ; 23cm</w:t>
      </w:r>
    </w:p>
    <w:p w:rsidR="000E1079" w:rsidRDefault="000E1079" w:rsidP="00D957F6">
      <w:pPr>
        <w:spacing w:after="0" w:line="240" w:lineRule="auto"/>
      </w:pPr>
    </w:p>
    <w:p w:rsidR="000E1079" w:rsidRPr="002E52A3" w:rsidRDefault="000E1079" w:rsidP="00D957F6">
      <w:pPr>
        <w:pStyle w:val="Nagwek1"/>
        <w:rPr>
          <w:szCs w:val="22"/>
        </w:rPr>
      </w:pPr>
      <w:r w:rsidRPr="002E52A3">
        <w:rPr>
          <w:szCs w:val="22"/>
        </w:rPr>
        <w:t>Liberman, Anatoly</w:t>
      </w:r>
      <w:r w:rsidRPr="002E52A3">
        <w:rPr>
          <w:szCs w:val="22"/>
        </w:rPr>
        <w:tab/>
      </w:r>
      <w:r w:rsidRPr="002E52A3">
        <w:rPr>
          <w:szCs w:val="22"/>
        </w:rPr>
        <w:tab/>
      </w:r>
      <w:r w:rsidRPr="002E52A3">
        <w:rPr>
          <w:szCs w:val="22"/>
        </w:rPr>
        <w:tab/>
      </w:r>
      <w:r w:rsidRPr="002E52A3">
        <w:rPr>
          <w:szCs w:val="22"/>
        </w:rPr>
        <w:tab/>
      </w:r>
      <w:r w:rsidRPr="002E52A3">
        <w:rPr>
          <w:szCs w:val="22"/>
        </w:rPr>
        <w:tab/>
        <w:t>2376G</w:t>
      </w:r>
    </w:p>
    <w:p w:rsidR="000E1079" w:rsidRDefault="000E1079" w:rsidP="00D957F6">
      <w:pPr>
        <w:spacing w:after="0" w:line="240" w:lineRule="auto"/>
        <w:rPr>
          <w:b/>
        </w:rPr>
      </w:pPr>
    </w:p>
    <w:p w:rsidR="000E1079" w:rsidRDefault="000E1079" w:rsidP="00D957F6">
      <w:pPr>
        <w:spacing w:after="0" w:line="240" w:lineRule="auto"/>
      </w:pPr>
      <w:r>
        <w:rPr>
          <w:b/>
        </w:rPr>
        <w:t xml:space="preserve">     </w:t>
      </w:r>
      <w:r w:rsidRPr="000E1079">
        <w:t>N. S. Trubetzkoy :</w:t>
      </w:r>
      <w:r>
        <w:rPr>
          <w:b/>
        </w:rPr>
        <w:t xml:space="preserve"> </w:t>
      </w:r>
      <w:r>
        <w:t>Studies in general linguistics and language structure / ed. by Anatoly Liberman</w:t>
      </w:r>
    </w:p>
    <w:p w:rsidR="000E1079" w:rsidRDefault="000E1079" w:rsidP="00D957F6">
      <w:pPr>
        <w:spacing w:after="0" w:line="240" w:lineRule="auto"/>
      </w:pPr>
    </w:p>
    <w:p w:rsidR="000E1079" w:rsidRDefault="000E1079" w:rsidP="00D957F6">
      <w:pPr>
        <w:spacing w:after="0" w:line="240" w:lineRule="auto"/>
      </w:pPr>
      <w:r>
        <w:t xml:space="preserve">     Durham ; London : Duke University Press, 2001. - 324 s. ; 24cm</w:t>
      </w:r>
    </w:p>
    <w:p w:rsidR="000E1079" w:rsidRDefault="000E1079" w:rsidP="00D957F6">
      <w:pPr>
        <w:spacing w:after="0" w:line="240" w:lineRule="auto"/>
      </w:pPr>
    </w:p>
    <w:p w:rsidR="000E1079" w:rsidRPr="002E52A3" w:rsidRDefault="000E1079" w:rsidP="00D957F6">
      <w:pPr>
        <w:pStyle w:val="Nagwek1"/>
        <w:rPr>
          <w:szCs w:val="22"/>
        </w:rPr>
      </w:pPr>
      <w:r w:rsidRPr="002E52A3">
        <w:rPr>
          <w:szCs w:val="22"/>
        </w:rPr>
        <w:t>N.</w:t>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t>2376G</w:t>
      </w:r>
    </w:p>
    <w:p w:rsidR="000E1079" w:rsidRPr="000E1079" w:rsidRDefault="000E1079" w:rsidP="00D957F6">
      <w:pPr>
        <w:spacing w:after="0" w:line="240" w:lineRule="auto"/>
        <w:rPr>
          <w:b/>
        </w:rPr>
      </w:pPr>
    </w:p>
    <w:p w:rsidR="000E1079" w:rsidRPr="000E1079" w:rsidRDefault="000E1079" w:rsidP="00D957F6">
      <w:pPr>
        <w:spacing w:after="0" w:line="240" w:lineRule="auto"/>
      </w:pPr>
      <w:r w:rsidRPr="000E1079">
        <w:rPr>
          <w:b/>
        </w:rPr>
        <w:t xml:space="preserve">     </w:t>
      </w:r>
      <w:r w:rsidRPr="000E1079">
        <w:t>S. Trubetzkoy :</w:t>
      </w:r>
      <w:r w:rsidRPr="000E1079">
        <w:rPr>
          <w:b/>
        </w:rPr>
        <w:t xml:space="preserve"> </w:t>
      </w:r>
      <w:r w:rsidRPr="000E1079">
        <w:t>Studies in general linguistics and language structure / ed. by Anatoly Liberman</w:t>
      </w:r>
    </w:p>
    <w:p w:rsidR="000E1079" w:rsidRPr="000E1079" w:rsidRDefault="000E1079" w:rsidP="00D957F6">
      <w:pPr>
        <w:spacing w:after="0" w:line="240" w:lineRule="auto"/>
      </w:pPr>
    </w:p>
    <w:p w:rsidR="000E1079" w:rsidRPr="000E1079" w:rsidRDefault="000E1079" w:rsidP="00D957F6">
      <w:pPr>
        <w:spacing w:after="0" w:line="240" w:lineRule="auto"/>
      </w:pPr>
      <w:r w:rsidRPr="000E1079">
        <w:t xml:space="preserve">     Durham ; London : Duke University Press, 2001. - 324 s. ; 24cm</w:t>
      </w:r>
    </w:p>
    <w:p w:rsidR="000E1079" w:rsidRDefault="000E1079" w:rsidP="00D957F6">
      <w:pPr>
        <w:spacing w:after="0" w:line="240" w:lineRule="auto"/>
      </w:pPr>
    </w:p>
    <w:p w:rsidR="000E1079" w:rsidRPr="002E52A3" w:rsidRDefault="00B52CD4" w:rsidP="00D957F6">
      <w:pPr>
        <w:pStyle w:val="Nagwek1"/>
        <w:rPr>
          <w:szCs w:val="22"/>
        </w:rPr>
      </w:pPr>
      <w:r w:rsidRPr="002E52A3">
        <w:rPr>
          <w:szCs w:val="22"/>
        </w:rPr>
        <w:t>Deshpande, Madhav M.</w:t>
      </w:r>
      <w:r w:rsidRPr="002E52A3">
        <w:rPr>
          <w:szCs w:val="22"/>
        </w:rPr>
        <w:tab/>
      </w:r>
      <w:r w:rsidRPr="002E52A3">
        <w:rPr>
          <w:szCs w:val="22"/>
        </w:rPr>
        <w:tab/>
      </w:r>
      <w:r w:rsidRPr="002E52A3">
        <w:rPr>
          <w:szCs w:val="22"/>
        </w:rPr>
        <w:tab/>
      </w:r>
      <w:r w:rsidRPr="002E52A3">
        <w:rPr>
          <w:szCs w:val="22"/>
        </w:rPr>
        <w:tab/>
        <w:t>2377G</w:t>
      </w:r>
    </w:p>
    <w:p w:rsidR="00B52CD4" w:rsidRDefault="00B52CD4" w:rsidP="00D957F6">
      <w:pPr>
        <w:spacing w:after="0" w:line="240" w:lineRule="auto"/>
        <w:rPr>
          <w:b/>
        </w:rPr>
      </w:pPr>
    </w:p>
    <w:p w:rsidR="00B52CD4" w:rsidRDefault="00B52CD4" w:rsidP="00D957F6">
      <w:pPr>
        <w:spacing w:after="0" w:line="240" w:lineRule="auto"/>
      </w:pPr>
      <w:r>
        <w:rPr>
          <w:b/>
        </w:rPr>
        <w:t xml:space="preserve">     </w:t>
      </w:r>
      <w:r>
        <w:t>Indian linguistic studies : Festschrift in honor of George Cardona / ed. by Madhav M. Deshpande ; Peter E. Hook</w:t>
      </w:r>
    </w:p>
    <w:p w:rsidR="00B52CD4" w:rsidRDefault="00B52CD4" w:rsidP="00D957F6">
      <w:pPr>
        <w:spacing w:after="0" w:line="240" w:lineRule="auto"/>
      </w:pPr>
    </w:p>
    <w:p w:rsidR="00B52CD4" w:rsidRDefault="00B52CD4" w:rsidP="00D957F6">
      <w:pPr>
        <w:spacing w:after="0" w:line="240" w:lineRule="auto"/>
      </w:pPr>
      <w:r>
        <w:t xml:space="preserve">     Delhi : Motilal Banarsidass Publishers, 2002. - 384 s. ; 25cm</w:t>
      </w:r>
    </w:p>
    <w:p w:rsidR="00B52CD4" w:rsidRDefault="00B52CD4" w:rsidP="00D957F6">
      <w:pPr>
        <w:spacing w:after="0" w:line="240" w:lineRule="auto"/>
      </w:pPr>
    </w:p>
    <w:p w:rsidR="00B52CD4" w:rsidRPr="002E52A3" w:rsidRDefault="00B52CD4" w:rsidP="00D957F6">
      <w:pPr>
        <w:pStyle w:val="Nagwek1"/>
        <w:rPr>
          <w:szCs w:val="22"/>
        </w:rPr>
      </w:pPr>
      <w:r w:rsidRPr="002E52A3">
        <w:rPr>
          <w:szCs w:val="22"/>
        </w:rPr>
        <w:t>Hook, Peter E.</w:t>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t>2377G</w:t>
      </w:r>
    </w:p>
    <w:p w:rsidR="00B52CD4" w:rsidRPr="00B52CD4" w:rsidRDefault="00B52CD4" w:rsidP="00D957F6">
      <w:pPr>
        <w:spacing w:after="0" w:line="240" w:lineRule="auto"/>
        <w:rPr>
          <w:b/>
        </w:rPr>
      </w:pPr>
    </w:p>
    <w:p w:rsidR="00B52CD4" w:rsidRPr="00B52CD4" w:rsidRDefault="00B52CD4" w:rsidP="00D957F6">
      <w:pPr>
        <w:spacing w:after="0" w:line="240" w:lineRule="auto"/>
      </w:pPr>
      <w:r w:rsidRPr="00B52CD4">
        <w:rPr>
          <w:b/>
        </w:rPr>
        <w:t xml:space="preserve">     </w:t>
      </w:r>
      <w:r w:rsidRPr="00B52CD4">
        <w:t>Indian linguistic studies : Festschrift in honor of George Cardona / ed. by Madhav M. Deshpande ; Peter E. Hook</w:t>
      </w:r>
    </w:p>
    <w:p w:rsidR="00B52CD4" w:rsidRPr="00B52CD4" w:rsidRDefault="00B52CD4" w:rsidP="00D957F6">
      <w:pPr>
        <w:spacing w:after="0" w:line="240" w:lineRule="auto"/>
      </w:pPr>
    </w:p>
    <w:p w:rsidR="00B52CD4" w:rsidRPr="00B52CD4" w:rsidRDefault="00B52CD4" w:rsidP="00D957F6">
      <w:pPr>
        <w:spacing w:after="0" w:line="240" w:lineRule="auto"/>
      </w:pPr>
      <w:r w:rsidRPr="00B52CD4">
        <w:t xml:space="preserve">     Delhi : Motilal Banarsidass Publishers, 2002. - 384 s. ; 25cm</w:t>
      </w:r>
    </w:p>
    <w:p w:rsidR="00B52CD4" w:rsidRDefault="00B52CD4" w:rsidP="00D957F6">
      <w:pPr>
        <w:spacing w:after="0" w:line="240" w:lineRule="auto"/>
      </w:pPr>
    </w:p>
    <w:p w:rsidR="00B52CD4" w:rsidRPr="002E52A3" w:rsidRDefault="00B52CD4" w:rsidP="00D957F6">
      <w:pPr>
        <w:pStyle w:val="Nagwek1"/>
        <w:rPr>
          <w:szCs w:val="22"/>
        </w:rPr>
      </w:pPr>
      <w:r w:rsidRPr="002E52A3">
        <w:rPr>
          <w:szCs w:val="22"/>
        </w:rPr>
        <w:t>Indian</w:t>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t>2377G</w:t>
      </w:r>
    </w:p>
    <w:p w:rsidR="00B52CD4" w:rsidRPr="00B52CD4" w:rsidRDefault="00B52CD4" w:rsidP="00D957F6">
      <w:pPr>
        <w:spacing w:after="0" w:line="240" w:lineRule="auto"/>
        <w:rPr>
          <w:b/>
        </w:rPr>
      </w:pPr>
    </w:p>
    <w:p w:rsidR="00B52CD4" w:rsidRPr="00B52CD4" w:rsidRDefault="00B52CD4" w:rsidP="00D957F6">
      <w:pPr>
        <w:spacing w:after="0" w:line="240" w:lineRule="auto"/>
      </w:pPr>
      <w:r w:rsidRPr="00B52CD4">
        <w:rPr>
          <w:b/>
        </w:rPr>
        <w:t xml:space="preserve">     </w:t>
      </w:r>
      <w:r w:rsidRPr="00B52CD4">
        <w:t>linguistic studies : Festschrift in honor of George Cardona / ed. by Madhav M. Deshpande ; Peter E. Hook</w:t>
      </w:r>
    </w:p>
    <w:p w:rsidR="00B52CD4" w:rsidRPr="00B52CD4" w:rsidRDefault="00B52CD4" w:rsidP="00D957F6">
      <w:pPr>
        <w:spacing w:after="0" w:line="240" w:lineRule="auto"/>
      </w:pPr>
    </w:p>
    <w:p w:rsidR="00B52CD4" w:rsidRDefault="00B52CD4" w:rsidP="00D957F6">
      <w:pPr>
        <w:spacing w:after="0" w:line="240" w:lineRule="auto"/>
      </w:pPr>
      <w:r w:rsidRPr="00B52CD4">
        <w:t xml:space="preserve">     Delhi : Motilal Banarsidass Publishers, 2002. - 384 s. ; 25cm</w:t>
      </w:r>
    </w:p>
    <w:p w:rsidR="00B52CD4" w:rsidRDefault="00B52CD4" w:rsidP="00D957F6">
      <w:pPr>
        <w:spacing w:after="0" w:line="240" w:lineRule="auto"/>
      </w:pPr>
    </w:p>
    <w:p w:rsidR="00B52CD4" w:rsidRPr="002E52A3" w:rsidRDefault="00B52CD4" w:rsidP="00D957F6">
      <w:pPr>
        <w:pStyle w:val="Nagwek1"/>
        <w:rPr>
          <w:szCs w:val="22"/>
          <w:lang w:val="pl-PL"/>
        </w:rPr>
      </w:pPr>
      <w:r w:rsidRPr="002E52A3">
        <w:rPr>
          <w:szCs w:val="22"/>
          <w:lang w:val="pl-PL"/>
        </w:rPr>
        <w:t>Adamus, Marian</w:t>
      </w:r>
      <w:r w:rsidRPr="002E52A3">
        <w:rPr>
          <w:szCs w:val="22"/>
          <w:lang w:val="pl-PL"/>
        </w:rPr>
        <w:tab/>
      </w:r>
      <w:r w:rsidRPr="002E52A3">
        <w:rPr>
          <w:szCs w:val="22"/>
          <w:lang w:val="pl-PL"/>
        </w:rPr>
        <w:tab/>
      </w:r>
      <w:r w:rsidRPr="002E52A3">
        <w:rPr>
          <w:szCs w:val="22"/>
          <w:lang w:val="pl-PL"/>
        </w:rPr>
        <w:tab/>
      </w:r>
      <w:r w:rsidRPr="002E52A3">
        <w:rPr>
          <w:szCs w:val="22"/>
          <w:lang w:val="pl-PL"/>
        </w:rPr>
        <w:tab/>
      </w:r>
      <w:r w:rsidRPr="002E52A3">
        <w:rPr>
          <w:szCs w:val="22"/>
          <w:lang w:val="pl-PL"/>
        </w:rPr>
        <w:tab/>
        <w:t>2378G</w:t>
      </w:r>
    </w:p>
    <w:p w:rsidR="00B52CD4" w:rsidRPr="003045D9" w:rsidRDefault="00B52CD4" w:rsidP="00D957F6">
      <w:pPr>
        <w:spacing w:after="0" w:line="240" w:lineRule="auto"/>
        <w:rPr>
          <w:b/>
          <w:lang w:val="pl-PL"/>
        </w:rPr>
      </w:pPr>
    </w:p>
    <w:p w:rsidR="00B52CD4" w:rsidRDefault="00B52CD4" w:rsidP="00D957F6">
      <w:pPr>
        <w:spacing w:after="0" w:line="240" w:lineRule="auto"/>
        <w:rPr>
          <w:lang w:val="pl-PL"/>
        </w:rPr>
      </w:pPr>
      <w:r w:rsidRPr="00B52CD4">
        <w:rPr>
          <w:b/>
          <w:lang w:val="pl-PL"/>
        </w:rPr>
        <w:t xml:space="preserve">     </w:t>
      </w:r>
      <w:r w:rsidRPr="00B52CD4">
        <w:rPr>
          <w:lang w:val="pl-PL"/>
        </w:rPr>
        <w:t xml:space="preserve">Studia językoznawcze poświęcone profesorowi doktorowi Stanisławowi Rospondowi / ed. </w:t>
      </w:r>
      <w:r>
        <w:rPr>
          <w:lang w:val="pl-PL"/>
        </w:rPr>
        <w:t>by Marian Adamus i in.</w:t>
      </w:r>
    </w:p>
    <w:p w:rsidR="00B52CD4" w:rsidRDefault="00B52CD4" w:rsidP="00D957F6">
      <w:pPr>
        <w:spacing w:after="0" w:line="240" w:lineRule="auto"/>
        <w:rPr>
          <w:lang w:val="pl-PL"/>
        </w:rPr>
      </w:pPr>
    </w:p>
    <w:p w:rsidR="00B52CD4" w:rsidRPr="00B52CD4" w:rsidRDefault="00B52CD4" w:rsidP="00D957F6">
      <w:pPr>
        <w:spacing w:after="0" w:line="240" w:lineRule="auto"/>
        <w:rPr>
          <w:lang w:val="pl-PL"/>
        </w:rPr>
      </w:pPr>
      <w:r>
        <w:rPr>
          <w:lang w:val="pl-PL"/>
        </w:rPr>
        <w:t xml:space="preserve">     Wrocław : Zakład Narodowy Imienia Ossolińskich, 1966. - 467 s. ; 25cm</w:t>
      </w:r>
    </w:p>
    <w:p w:rsidR="00B52CD4" w:rsidRPr="00B52CD4" w:rsidRDefault="00B52CD4" w:rsidP="00D957F6">
      <w:pPr>
        <w:spacing w:after="0" w:line="240" w:lineRule="auto"/>
        <w:rPr>
          <w:lang w:val="pl-PL"/>
        </w:rPr>
      </w:pPr>
    </w:p>
    <w:p w:rsidR="00B52CD4" w:rsidRPr="002E52A3" w:rsidRDefault="00B52CD4" w:rsidP="00D957F6">
      <w:pPr>
        <w:pStyle w:val="Nagwek1"/>
        <w:rPr>
          <w:szCs w:val="22"/>
          <w:lang w:val="pl-PL"/>
        </w:rPr>
      </w:pPr>
      <w:r w:rsidRPr="002E52A3">
        <w:rPr>
          <w:szCs w:val="22"/>
          <w:lang w:val="pl-PL"/>
        </w:rPr>
        <w:t>Studia</w:t>
      </w:r>
      <w:r w:rsidRPr="002E52A3">
        <w:rPr>
          <w:szCs w:val="22"/>
          <w:lang w:val="pl-PL"/>
        </w:rPr>
        <w:tab/>
      </w:r>
      <w:r w:rsidRPr="002E52A3">
        <w:rPr>
          <w:szCs w:val="22"/>
          <w:lang w:val="pl-PL"/>
        </w:rPr>
        <w:tab/>
      </w:r>
      <w:r w:rsidRPr="002E52A3">
        <w:rPr>
          <w:szCs w:val="22"/>
          <w:lang w:val="pl-PL"/>
        </w:rPr>
        <w:tab/>
      </w:r>
      <w:r w:rsidRPr="002E52A3">
        <w:rPr>
          <w:szCs w:val="22"/>
          <w:lang w:val="pl-PL"/>
        </w:rPr>
        <w:tab/>
      </w:r>
      <w:r w:rsidRPr="002E52A3">
        <w:rPr>
          <w:szCs w:val="22"/>
          <w:lang w:val="pl-PL"/>
        </w:rPr>
        <w:tab/>
      </w:r>
      <w:r w:rsidRPr="002E52A3">
        <w:rPr>
          <w:szCs w:val="22"/>
          <w:lang w:val="pl-PL"/>
        </w:rPr>
        <w:tab/>
      </w:r>
      <w:r w:rsidRPr="002E52A3">
        <w:rPr>
          <w:szCs w:val="22"/>
          <w:lang w:val="pl-PL"/>
        </w:rPr>
        <w:tab/>
        <w:t>2378G</w:t>
      </w:r>
    </w:p>
    <w:p w:rsidR="00B52CD4" w:rsidRPr="00B52CD4" w:rsidRDefault="00B52CD4" w:rsidP="00D957F6">
      <w:pPr>
        <w:spacing w:after="0" w:line="240" w:lineRule="auto"/>
        <w:rPr>
          <w:b/>
          <w:lang w:val="pl-PL"/>
        </w:rPr>
      </w:pPr>
    </w:p>
    <w:p w:rsidR="00B52CD4" w:rsidRPr="00B52CD4" w:rsidRDefault="00B52CD4" w:rsidP="00D957F6">
      <w:pPr>
        <w:spacing w:after="0" w:line="240" w:lineRule="auto"/>
        <w:rPr>
          <w:lang w:val="pl-PL"/>
        </w:rPr>
      </w:pPr>
      <w:r w:rsidRPr="00B52CD4">
        <w:rPr>
          <w:b/>
          <w:lang w:val="pl-PL"/>
        </w:rPr>
        <w:t xml:space="preserve">     </w:t>
      </w:r>
      <w:r w:rsidRPr="00B52CD4">
        <w:rPr>
          <w:lang w:val="pl-PL"/>
        </w:rPr>
        <w:t>językoznawcze poświęcone profesorowi doktorowi Stanisławowi Rospondowi / ed. by Marian Adamus i in.</w:t>
      </w:r>
    </w:p>
    <w:p w:rsidR="00B52CD4" w:rsidRPr="00B52CD4" w:rsidRDefault="00B52CD4" w:rsidP="00D957F6">
      <w:pPr>
        <w:spacing w:after="0" w:line="240" w:lineRule="auto"/>
        <w:rPr>
          <w:lang w:val="pl-PL"/>
        </w:rPr>
      </w:pPr>
    </w:p>
    <w:p w:rsidR="00B52CD4" w:rsidRPr="00B52CD4" w:rsidRDefault="00B52CD4" w:rsidP="00D957F6">
      <w:pPr>
        <w:spacing w:after="0" w:line="240" w:lineRule="auto"/>
        <w:rPr>
          <w:lang w:val="pl-PL"/>
        </w:rPr>
      </w:pPr>
      <w:r w:rsidRPr="00B52CD4">
        <w:rPr>
          <w:lang w:val="pl-PL"/>
        </w:rPr>
        <w:t xml:space="preserve">     Wrocław : Zakład Narodowy Imienia Ossolińskich, 1966. - 467 s. ; 25cm</w:t>
      </w:r>
    </w:p>
    <w:p w:rsidR="00B52CD4" w:rsidRDefault="00B52CD4" w:rsidP="00D957F6">
      <w:pPr>
        <w:spacing w:after="0" w:line="240" w:lineRule="auto"/>
        <w:rPr>
          <w:lang w:val="pl-PL"/>
        </w:rPr>
      </w:pPr>
    </w:p>
    <w:p w:rsidR="00B52CD4" w:rsidRPr="002E52A3" w:rsidRDefault="00B52CD4" w:rsidP="00D957F6">
      <w:pPr>
        <w:pStyle w:val="Nagwek1"/>
        <w:rPr>
          <w:szCs w:val="22"/>
        </w:rPr>
      </w:pPr>
      <w:r w:rsidRPr="002E52A3">
        <w:rPr>
          <w:szCs w:val="22"/>
        </w:rPr>
        <w:t>Kardela, Henryk</w:t>
      </w:r>
      <w:r w:rsidRPr="002E52A3">
        <w:rPr>
          <w:szCs w:val="22"/>
        </w:rPr>
        <w:tab/>
      </w:r>
      <w:r w:rsidRPr="002E52A3">
        <w:rPr>
          <w:szCs w:val="22"/>
        </w:rPr>
        <w:tab/>
      </w:r>
      <w:r w:rsidRPr="002E52A3">
        <w:rPr>
          <w:szCs w:val="22"/>
        </w:rPr>
        <w:tab/>
      </w:r>
      <w:r w:rsidRPr="002E52A3">
        <w:rPr>
          <w:szCs w:val="22"/>
        </w:rPr>
        <w:tab/>
      </w:r>
      <w:r w:rsidRPr="002E52A3">
        <w:rPr>
          <w:szCs w:val="22"/>
        </w:rPr>
        <w:tab/>
        <w:t>2379G</w:t>
      </w:r>
    </w:p>
    <w:p w:rsidR="00B52CD4" w:rsidRPr="003045D9" w:rsidRDefault="00B52CD4" w:rsidP="00D957F6">
      <w:pPr>
        <w:spacing w:after="0" w:line="240" w:lineRule="auto"/>
        <w:rPr>
          <w:b/>
        </w:rPr>
      </w:pPr>
    </w:p>
    <w:p w:rsidR="00B52CD4" w:rsidRDefault="00B52CD4" w:rsidP="00D957F6">
      <w:pPr>
        <w:spacing w:after="0" w:line="240" w:lineRule="auto"/>
      </w:pPr>
      <w:r w:rsidRPr="00B52CD4">
        <w:rPr>
          <w:b/>
        </w:rPr>
        <w:t xml:space="preserve">     </w:t>
      </w:r>
      <w:r w:rsidRPr="00B52CD4">
        <w:t>A Festschrift for Edmund Gussmann from his friends</w:t>
      </w:r>
      <w:r>
        <w:t xml:space="preserve"> and colleagues / ed. by Henryk Kardela ; Bogdan Szymanek</w:t>
      </w:r>
    </w:p>
    <w:p w:rsidR="00B52CD4" w:rsidRDefault="00B52CD4" w:rsidP="00D957F6">
      <w:pPr>
        <w:spacing w:after="0" w:line="240" w:lineRule="auto"/>
      </w:pPr>
    </w:p>
    <w:p w:rsidR="00B52CD4" w:rsidRDefault="00B52CD4" w:rsidP="00D957F6">
      <w:pPr>
        <w:spacing w:after="0" w:line="240" w:lineRule="auto"/>
      </w:pPr>
      <w:r>
        <w:t xml:space="preserve">     Lublin : The University Press of the Catholic University of Lublin, 1996. - 308 s. ; 24cm</w:t>
      </w:r>
    </w:p>
    <w:p w:rsidR="00B52CD4" w:rsidRDefault="00B52CD4" w:rsidP="00D957F6">
      <w:pPr>
        <w:spacing w:after="0" w:line="240" w:lineRule="auto"/>
      </w:pPr>
    </w:p>
    <w:p w:rsidR="00B52CD4" w:rsidRPr="002E52A3" w:rsidRDefault="00B52CD4" w:rsidP="00D957F6">
      <w:pPr>
        <w:pStyle w:val="Nagwek1"/>
        <w:rPr>
          <w:szCs w:val="22"/>
        </w:rPr>
      </w:pPr>
      <w:r w:rsidRPr="002E52A3">
        <w:rPr>
          <w:szCs w:val="22"/>
        </w:rPr>
        <w:t>Szymanek, Bogdan</w:t>
      </w:r>
      <w:r w:rsidRPr="002E52A3">
        <w:rPr>
          <w:szCs w:val="22"/>
        </w:rPr>
        <w:tab/>
      </w:r>
      <w:r w:rsidRPr="002E52A3">
        <w:rPr>
          <w:szCs w:val="22"/>
        </w:rPr>
        <w:tab/>
      </w:r>
      <w:r w:rsidRPr="002E52A3">
        <w:rPr>
          <w:szCs w:val="22"/>
        </w:rPr>
        <w:tab/>
      </w:r>
      <w:r w:rsidRPr="002E52A3">
        <w:rPr>
          <w:szCs w:val="22"/>
        </w:rPr>
        <w:tab/>
      </w:r>
      <w:r w:rsidRPr="002E52A3">
        <w:rPr>
          <w:szCs w:val="22"/>
        </w:rPr>
        <w:tab/>
        <w:t>2379G</w:t>
      </w:r>
    </w:p>
    <w:p w:rsidR="00B52CD4" w:rsidRPr="002E52A3" w:rsidRDefault="00B52CD4" w:rsidP="00D957F6">
      <w:pPr>
        <w:spacing w:after="0" w:line="240" w:lineRule="auto"/>
      </w:pPr>
    </w:p>
    <w:p w:rsidR="00B52CD4" w:rsidRPr="00B52CD4" w:rsidRDefault="00B52CD4" w:rsidP="00D957F6">
      <w:pPr>
        <w:spacing w:after="0" w:line="240" w:lineRule="auto"/>
      </w:pPr>
      <w:r w:rsidRPr="00B52CD4">
        <w:rPr>
          <w:b/>
        </w:rPr>
        <w:t xml:space="preserve">     </w:t>
      </w:r>
      <w:r w:rsidRPr="00B52CD4">
        <w:t>A Festschrift for Edmund Gussmann from his friends and colleagues / ed. by Henryk Kardela ; Bogdan Szymanek</w:t>
      </w:r>
    </w:p>
    <w:p w:rsidR="00B52CD4" w:rsidRPr="00B52CD4" w:rsidRDefault="00B52CD4" w:rsidP="00D957F6">
      <w:pPr>
        <w:spacing w:after="0" w:line="240" w:lineRule="auto"/>
      </w:pPr>
    </w:p>
    <w:p w:rsidR="00B52CD4" w:rsidRPr="00B52CD4" w:rsidRDefault="00B52CD4" w:rsidP="00D957F6">
      <w:pPr>
        <w:spacing w:after="0" w:line="240" w:lineRule="auto"/>
      </w:pPr>
      <w:r w:rsidRPr="00B52CD4">
        <w:t xml:space="preserve">     Lublin : The University Press of the Catholic University of Lublin, 1996. - 308 s. ; 24cm</w:t>
      </w:r>
    </w:p>
    <w:p w:rsidR="00B52CD4" w:rsidRDefault="00B52CD4" w:rsidP="00D957F6">
      <w:pPr>
        <w:spacing w:after="0" w:line="240" w:lineRule="auto"/>
      </w:pPr>
    </w:p>
    <w:p w:rsidR="00B52CD4" w:rsidRPr="002E52A3" w:rsidRDefault="00B52CD4" w:rsidP="00D957F6">
      <w:pPr>
        <w:pStyle w:val="Nagwek1"/>
        <w:rPr>
          <w:szCs w:val="22"/>
        </w:rPr>
      </w:pPr>
      <w:r w:rsidRPr="002E52A3">
        <w:rPr>
          <w:szCs w:val="22"/>
        </w:rPr>
        <w:t>A Festschrift</w:t>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t>2379G</w:t>
      </w:r>
    </w:p>
    <w:p w:rsidR="00B52CD4" w:rsidRPr="00B52CD4" w:rsidRDefault="00B52CD4" w:rsidP="00D957F6">
      <w:pPr>
        <w:spacing w:after="0" w:line="240" w:lineRule="auto"/>
        <w:rPr>
          <w:b/>
        </w:rPr>
      </w:pPr>
    </w:p>
    <w:p w:rsidR="00B52CD4" w:rsidRPr="00B52CD4" w:rsidRDefault="00B52CD4" w:rsidP="00D957F6">
      <w:pPr>
        <w:spacing w:after="0" w:line="240" w:lineRule="auto"/>
      </w:pPr>
      <w:r w:rsidRPr="00B52CD4">
        <w:rPr>
          <w:b/>
        </w:rPr>
        <w:t xml:space="preserve">     </w:t>
      </w:r>
      <w:r w:rsidRPr="00B52CD4">
        <w:t>for Edmund Gussmann from his friends and colleagues / ed. by Henryk Kardela ; Bogdan Szymanek</w:t>
      </w:r>
    </w:p>
    <w:p w:rsidR="00B52CD4" w:rsidRPr="00B52CD4" w:rsidRDefault="00B52CD4" w:rsidP="00D957F6">
      <w:pPr>
        <w:spacing w:after="0" w:line="240" w:lineRule="auto"/>
      </w:pPr>
    </w:p>
    <w:p w:rsidR="00B52CD4" w:rsidRPr="00B52CD4" w:rsidRDefault="00B52CD4" w:rsidP="00D957F6">
      <w:pPr>
        <w:spacing w:after="0" w:line="240" w:lineRule="auto"/>
      </w:pPr>
      <w:r w:rsidRPr="00B52CD4">
        <w:t xml:space="preserve">     Lublin : The University Press of the Catholic University of Lublin, 1996. - 308 s. ; 24cm</w:t>
      </w:r>
    </w:p>
    <w:p w:rsidR="00B52CD4" w:rsidRDefault="00B52CD4" w:rsidP="00D957F6">
      <w:pPr>
        <w:spacing w:after="0" w:line="240" w:lineRule="auto"/>
      </w:pPr>
    </w:p>
    <w:p w:rsidR="00B52CD4" w:rsidRPr="002E52A3" w:rsidRDefault="00B52CD4" w:rsidP="00D957F6">
      <w:pPr>
        <w:pStyle w:val="Nagwek1"/>
        <w:rPr>
          <w:szCs w:val="22"/>
        </w:rPr>
      </w:pPr>
      <w:r w:rsidRPr="002E52A3">
        <w:rPr>
          <w:szCs w:val="22"/>
        </w:rPr>
        <w:t>Hockett, Charles F.</w:t>
      </w:r>
      <w:r w:rsidRPr="002E52A3">
        <w:rPr>
          <w:szCs w:val="22"/>
        </w:rPr>
        <w:tab/>
      </w:r>
      <w:r w:rsidRPr="002E52A3">
        <w:rPr>
          <w:szCs w:val="22"/>
        </w:rPr>
        <w:tab/>
      </w:r>
      <w:r w:rsidRPr="002E52A3">
        <w:rPr>
          <w:szCs w:val="22"/>
        </w:rPr>
        <w:tab/>
      </w:r>
      <w:r w:rsidRPr="002E52A3">
        <w:rPr>
          <w:szCs w:val="22"/>
        </w:rPr>
        <w:tab/>
      </w:r>
      <w:r w:rsidRPr="002E52A3">
        <w:rPr>
          <w:szCs w:val="22"/>
        </w:rPr>
        <w:tab/>
        <w:t>2380G</w:t>
      </w:r>
    </w:p>
    <w:p w:rsidR="00B52CD4" w:rsidRDefault="00B52CD4" w:rsidP="00D957F6">
      <w:pPr>
        <w:spacing w:after="0" w:line="240" w:lineRule="auto"/>
        <w:rPr>
          <w:b/>
        </w:rPr>
      </w:pPr>
    </w:p>
    <w:p w:rsidR="00B52CD4" w:rsidRDefault="00B52CD4" w:rsidP="00D957F6">
      <w:pPr>
        <w:spacing w:after="0" w:line="240" w:lineRule="auto"/>
      </w:pPr>
      <w:r>
        <w:rPr>
          <w:b/>
        </w:rPr>
        <w:t xml:space="preserve">     </w:t>
      </w:r>
      <w:r>
        <w:t>A Leonard Bloomfield anthology. Abridged edition / ed. by Charles F. Hockett</w:t>
      </w:r>
    </w:p>
    <w:p w:rsidR="00B52CD4" w:rsidRDefault="00B52CD4" w:rsidP="00D957F6">
      <w:pPr>
        <w:spacing w:after="0" w:line="240" w:lineRule="auto"/>
      </w:pPr>
    </w:p>
    <w:p w:rsidR="00B52CD4" w:rsidRDefault="00B52CD4" w:rsidP="00D957F6">
      <w:pPr>
        <w:spacing w:after="0" w:line="240" w:lineRule="auto"/>
      </w:pPr>
      <w:r>
        <w:t xml:space="preserve">     Chicago ; London : The University of Chicago Press, 1987. - 314 s. ; 23cm</w:t>
      </w:r>
    </w:p>
    <w:p w:rsidR="00B52CD4" w:rsidRDefault="00B52CD4" w:rsidP="00D957F6">
      <w:pPr>
        <w:spacing w:after="0" w:line="240" w:lineRule="auto"/>
      </w:pPr>
    </w:p>
    <w:p w:rsidR="00B52CD4" w:rsidRPr="002E52A3" w:rsidRDefault="00B52CD4" w:rsidP="00D957F6">
      <w:pPr>
        <w:pStyle w:val="Nagwek1"/>
        <w:rPr>
          <w:szCs w:val="22"/>
        </w:rPr>
      </w:pPr>
      <w:r w:rsidRPr="002E52A3">
        <w:rPr>
          <w:szCs w:val="22"/>
        </w:rPr>
        <w:t>A Leonard</w:t>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t>2380G</w:t>
      </w:r>
    </w:p>
    <w:p w:rsidR="00B52CD4" w:rsidRPr="00B52CD4" w:rsidRDefault="00B52CD4" w:rsidP="00D957F6">
      <w:pPr>
        <w:spacing w:after="0" w:line="240" w:lineRule="auto"/>
        <w:rPr>
          <w:b/>
        </w:rPr>
      </w:pPr>
    </w:p>
    <w:p w:rsidR="00B52CD4" w:rsidRPr="00B52CD4" w:rsidRDefault="00B52CD4" w:rsidP="00D957F6">
      <w:pPr>
        <w:spacing w:after="0" w:line="240" w:lineRule="auto"/>
      </w:pPr>
      <w:r w:rsidRPr="00B52CD4">
        <w:rPr>
          <w:b/>
        </w:rPr>
        <w:t xml:space="preserve">     </w:t>
      </w:r>
      <w:r w:rsidRPr="00B52CD4">
        <w:t>Bloomfield anthology. Abridged edition / ed. by Charles F. Hockett</w:t>
      </w:r>
    </w:p>
    <w:p w:rsidR="00B52CD4" w:rsidRPr="00B52CD4" w:rsidRDefault="00B52CD4" w:rsidP="00D957F6">
      <w:pPr>
        <w:spacing w:after="0" w:line="240" w:lineRule="auto"/>
      </w:pPr>
    </w:p>
    <w:p w:rsidR="00B52CD4" w:rsidRPr="00B52CD4" w:rsidRDefault="00B52CD4" w:rsidP="00D957F6">
      <w:pPr>
        <w:spacing w:after="0" w:line="240" w:lineRule="auto"/>
      </w:pPr>
      <w:r w:rsidRPr="00B52CD4">
        <w:t xml:space="preserve">     Chicago ; London : The University of Chicago Press, 1987. - 314 s. ; 23cm</w:t>
      </w:r>
    </w:p>
    <w:p w:rsidR="00B52CD4" w:rsidRDefault="00B52CD4" w:rsidP="00D957F6">
      <w:pPr>
        <w:spacing w:after="0" w:line="240" w:lineRule="auto"/>
      </w:pPr>
    </w:p>
    <w:p w:rsidR="00B52CD4" w:rsidRPr="002E52A3" w:rsidRDefault="00400D7F" w:rsidP="00D957F6">
      <w:pPr>
        <w:pStyle w:val="Nagwek1"/>
        <w:rPr>
          <w:szCs w:val="22"/>
        </w:rPr>
      </w:pPr>
      <w:r w:rsidRPr="002E52A3">
        <w:rPr>
          <w:szCs w:val="22"/>
        </w:rPr>
        <w:t>Silverstein, Michael</w:t>
      </w:r>
      <w:r w:rsidRPr="002E52A3">
        <w:rPr>
          <w:szCs w:val="22"/>
        </w:rPr>
        <w:tab/>
      </w:r>
      <w:r w:rsidRPr="002E52A3">
        <w:rPr>
          <w:szCs w:val="22"/>
        </w:rPr>
        <w:tab/>
      </w:r>
      <w:r w:rsidRPr="002E52A3">
        <w:rPr>
          <w:szCs w:val="22"/>
        </w:rPr>
        <w:tab/>
      </w:r>
      <w:r w:rsidRPr="002E52A3">
        <w:rPr>
          <w:szCs w:val="22"/>
        </w:rPr>
        <w:tab/>
      </w:r>
      <w:r w:rsidRPr="002E52A3">
        <w:rPr>
          <w:szCs w:val="22"/>
        </w:rPr>
        <w:tab/>
        <w:t>2381G</w:t>
      </w:r>
    </w:p>
    <w:p w:rsidR="00400D7F" w:rsidRDefault="00400D7F" w:rsidP="00D957F6">
      <w:pPr>
        <w:spacing w:after="0" w:line="240" w:lineRule="auto"/>
        <w:rPr>
          <w:b/>
        </w:rPr>
      </w:pPr>
    </w:p>
    <w:p w:rsidR="00400D7F" w:rsidRDefault="00400D7F" w:rsidP="00D957F6">
      <w:pPr>
        <w:spacing w:after="0" w:line="240" w:lineRule="auto"/>
      </w:pPr>
      <w:r>
        <w:rPr>
          <w:b/>
        </w:rPr>
        <w:t xml:space="preserve">     </w:t>
      </w:r>
      <w:r>
        <w:t xml:space="preserve">Whitney on language : selected writings of William Dwight Whitney. Introductory essay by </w:t>
      </w:r>
      <w:r w:rsidRPr="00400D7F">
        <w:t>Roman Jakobson</w:t>
      </w:r>
      <w:r>
        <w:t xml:space="preserve"> / ed. by Michael Silverstein </w:t>
      </w:r>
    </w:p>
    <w:p w:rsidR="00400D7F" w:rsidRDefault="00400D7F" w:rsidP="00D957F6">
      <w:pPr>
        <w:spacing w:after="0" w:line="240" w:lineRule="auto"/>
      </w:pPr>
    </w:p>
    <w:p w:rsidR="00400D7F" w:rsidRDefault="00400D7F" w:rsidP="00D957F6">
      <w:pPr>
        <w:spacing w:after="0" w:line="240" w:lineRule="auto"/>
      </w:pPr>
      <w:r>
        <w:t xml:space="preserve">     Cambridge, MA ; London : The MIT Press, 1971. - 360 s. ; 21cm</w:t>
      </w:r>
    </w:p>
    <w:p w:rsidR="00400D7F" w:rsidRDefault="00400D7F" w:rsidP="00D957F6">
      <w:pPr>
        <w:spacing w:after="0" w:line="240" w:lineRule="auto"/>
      </w:pPr>
    </w:p>
    <w:p w:rsidR="00400D7F" w:rsidRPr="002E52A3" w:rsidRDefault="00400D7F" w:rsidP="00D957F6">
      <w:pPr>
        <w:pStyle w:val="Nagwek1"/>
        <w:rPr>
          <w:szCs w:val="22"/>
        </w:rPr>
      </w:pPr>
      <w:r w:rsidRPr="002E52A3">
        <w:rPr>
          <w:szCs w:val="22"/>
        </w:rPr>
        <w:t>Whitney</w:t>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t>2381G</w:t>
      </w:r>
    </w:p>
    <w:p w:rsidR="00400D7F" w:rsidRPr="00400D7F" w:rsidRDefault="00400D7F" w:rsidP="00D957F6">
      <w:pPr>
        <w:spacing w:after="0" w:line="240" w:lineRule="auto"/>
        <w:rPr>
          <w:b/>
        </w:rPr>
      </w:pPr>
    </w:p>
    <w:p w:rsidR="00400D7F" w:rsidRPr="00400D7F" w:rsidRDefault="00400D7F" w:rsidP="00D957F6">
      <w:pPr>
        <w:spacing w:after="0" w:line="240" w:lineRule="auto"/>
      </w:pPr>
      <w:r w:rsidRPr="00400D7F">
        <w:rPr>
          <w:b/>
        </w:rPr>
        <w:t xml:space="preserve">     </w:t>
      </w:r>
      <w:r w:rsidRPr="00400D7F">
        <w:t xml:space="preserve">on language : selected writings of William Dwight Whitney. Introductory essay by Roman Jakobson / ed. by Michael Silverstein </w:t>
      </w:r>
    </w:p>
    <w:p w:rsidR="00400D7F" w:rsidRPr="00400D7F" w:rsidRDefault="00400D7F" w:rsidP="00D957F6">
      <w:pPr>
        <w:spacing w:after="0" w:line="240" w:lineRule="auto"/>
      </w:pPr>
    </w:p>
    <w:p w:rsidR="00400D7F" w:rsidRPr="00400D7F" w:rsidRDefault="00400D7F" w:rsidP="00D957F6">
      <w:pPr>
        <w:spacing w:after="0" w:line="240" w:lineRule="auto"/>
      </w:pPr>
      <w:r w:rsidRPr="00400D7F">
        <w:t xml:space="preserve">     Cambridge, MA ; London : The MIT Press, 1971. - 360 s. ; 21cm</w:t>
      </w:r>
    </w:p>
    <w:p w:rsidR="00400D7F" w:rsidRDefault="00400D7F" w:rsidP="00D957F6">
      <w:pPr>
        <w:spacing w:after="0" w:line="240" w:lineRule="auto"/>
      </w:pPr>
    </w:p>
    <w:p w:rsidR="00400D7F" w:rsidRPr="002E52A3" w:rsidRDefault="00400D7F" w:rsidP="00D957F6">
      <w:pPr>
        <w:pStyle w:val="Nagwek1"/>
        <w:rPr>
          <w:szCs w:val="22"/>
        </w:rPr>
      </w:pPr>
      <w:r w:rsidRPr="002E52A3">
        <w:rPr>
          <w:szCs w:val="22"/>
        </w:rPr>
        <w:t>Kachru, Braj B.</w:t>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t>2382G</w:t>
      </w:r>
    </w:p>
    <w:p w:rsidR="00400D7F" w:rsidRDefault="00400D7F" w:rsidP="00D957F6">
      <w:pPr>
        <w:spacing w:after="0" w:line="240" w:lineRule="auto"/>
        <w:rPr>
          <w:b/>
        </w:rPr>
      </w:pPr>
    </w:p>
    <w:p w:rsidR="00400D7F" w:rsidRDefault="00400D7F" w:rsidP="00D957F6">
      <w:pPr>
        <w:spacing w:after="0" w:line="240" w:lineRule="auto"/>
      </w:pPr>
      <w:r>
        <w:rPr>
          <w:b/>
        </w:rPr>
        <w:t xml:space="preserve">     </w:t>
      </w:r>
      <w:r>
        <w:t>Issues in linguistics : papers in honor of Henry and Renée Kahane / ed. by Braj J. Kachru ; Robert B. Lees ; Yakov Malkiel ; Angelina Pietrangeli ; Sol Saporta</w:t>
      </w:r>
    </w:p>
    <w:p w:rsidR="00400D7F" w:rsidRDefault="00400D7F" w:rsidP="00D957F6">
      <w:pPr>
        <w:spacing w:after="0" w:line="240" w:lineRule="auto"/>
      </w:pPr>
    </w:p>
    <w:p w:rsidR="00400D7F" w:rsidRDefault="00400D7F" w:rsidP="00D957F6">
      <w:pPr>
        <w:spacing w:after="0" w:line="240" w:lineRule="auto"/>
      </w:pPr>
      <w:r>
        <w:t xml:space="preserve">     Urbana ; Chicago ; London : University of Illinois Press, 1973. - 933 s. ; 24cm</w:t>
      </w:r>
    </w:p>
    <w:p w:rsidR="00400D7F" w:rsidRDefault="00400D7F" w:rsidP="00D957F6">
      <w:pPr>
        <w:spacing w:after="0" w:line="240" w:lineRule="auto"/>
      </w:pPr>
    </w:p>
    <w:p w:rsidR="00400D7F" w:rsidRPr="002E52A3" w:rsidRDefault="00400D7F" w:rsidP="00D957F6">
      <w:pPr>
        <w:pStyle w:val="Nagwek1"/>
        <w:rPr>
          <w:szCs w:val="22"/>
        </w:rPr>
      </w:pPr>
      <w:r w:rsidRPr="002E52A3">
        <w:rPr>
          <w:szCs w:val="22"/>
        </w:rPr>
        <w:t>Lees, Robert B.</w:t>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t>2382G</w:t>
      </w:r>
    </w:p>
    <w:p w:rsidR="00400D7F" w:rsidRPr="00400D7F" w:rsidRDefault="00400D7F" w:rsidP="00D957F6">
      <w:pPr>
        <w:spacing w:after="0" w:line="240" w:lineRule="auto"/>
        <w:rPr>
          <w:b/>
        </w:rPr>
      </w:pPr>
    </w:p>
    <w:p w:rsidR="00400D7F" w:rsidRPr="00400D7F" w:rsidRDefault="00400D7F" w:rsidP="00D957F6">
      <w:pPr>
        <w:spacing w:after="0" w:line="240" w:lineRule="auto"/>
      </w:pPr>
      <w:r w:rsidRPr="00400D7F">
        <w:rPr>
          <w:b/>
        </w:rPr>
        <w:t xml:space="preserve">     </w:t>
      </w:r>
      <w:r w:rsidRPr="00400D7F">
        <w:t>Issues in linguistics : papers in honor of Henry and Renée Kahane / ed. by Braj J. Kachru ; Robert B. Lees ; Yakov Malkiel ; Angelina Pietrangeli ; Sol Saporta</w:t>
      </w:r>
    </w:p>
    <w:p w:rsidR="00400D7F" w:rsidRPr="00400D7F" w:rsidRDefault="00400D7F" w:rsidP="00D957F6">
      <w:pPr>
        <w:spacing w:after="0" w:line="240" w:lineRule="auto"/>
      </w:pPr>
    </w:p>
    <w:p w:rsidR="00400D7F" w:rsidRPr="00400D7F" w:rsidRDefault="00400D7F" w:rsidP="00D957F6">
      <w:pPr>
        <w:spacing w:after="0" w:line="240" w:lineRule="auto"/>
      </w:pPr>
      <w:r w:rsidRPr="00400D7F">
        <w:t xml:space="preserve">     Urbana ; Chicago ; London : University of Illinois Press, 1973. - 933 s. ; 24cm</w:t>
      </w:r>
    </w:p>
    <w:p w:rsidR="00400D7F" w:rsidRDefault="00400D7F" w:rsidP="00D957F6">
      <w:pPr>
        <w:spacing w:after="0" w:line="240" w:lineRule="auto"/>
      </w:pPr>
    </w:p>
    <w:p w:rsidR="00400D7F" w:rsidRPr="002E52A3" w:rsidRDefault="00400D7F" w:rsidP="00D957F6">
      <w:pPr>
        <w:pStyle w:val="Nagwek1"/>
        <w:rPr>
          <w:szCs w:val="22"/>
        </w:rPr>
      </w:pPr>
      <w:r w:rsidRPr="002E52A3">
        <w:rPr>
          <w:szCs w:val="22"/>
        </w:rPr>
        <w:t>Malkiel, Yakov</w:t>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t>2382G</w:t>
      </w:r>
    </w:p>
    <w:p w:rsidR="00400D7F" w:rsidRPr="00400D7F" w:rsidRDefault="00400D7F" w:rsidP="00D957F6">
      <w:pPr>
        <w:spacing w:after="0" w:line="240" w:lineRule="auto"/>
        <w:rPr>
          <w:b/>
        </w:rPr>
      </w:pPr>
    </w:p>
    <w:p w:rsidR="00400D7F" w:rsidRPr="00400D7F" w:rsidRDefault="00400D7F" w:rsidP="00D957F6">
      <w:pPr>
        <w:spacing w:after="0" w:line="240" w:lineRule="auto"/>
      </w:pPr>
      <w:r w:rsidRPr="00400D7F">
        <w:rPr>
          <w:b/>
        </w:rPr>
        <w:t xml:space="preserve">     </w:t>
      </w:r>
      <w:r w:rsidRPr="00400D7F">
        <w:t>Issues in linguistics : papers in honor of Henry and Renée Kahane / ed. by Braj J. Kachru ; Robert B. Lees ; Yakov Malkiel ; Angelina Pietrangeli ; Sol Saporta</w:t>
      </w:r>
    </w:p>
    <w:p w:rsidR="00400D7F" w:rsidRPr="00400D7F" w:rsidRDefault="00400D7F" w:rsidP="00D957F6">
      <w:pPr>
        <w:spacing w:after="0" w:line="240" w:lineRule="auto"/>
      </w:pPr>
    </w:p>
    <w:p w:rsidR="00400D7F" w:rsidRPr="00400D7F" w:rsidRDefault="00400D7F" w:rsidP="00D957F6">
      <w:pPr>
        <w:spacing w:after="0" w:line="240" w:lineRule="auto"/>
      </w:pPr>
      <w:r w:rsidRPr="00400D7F">
        <w:t xml:space="preserve">     Urbana ; Chicago ; London : University of Illinois Press, 1973. - 933 s. ; 24cm</w:t>
      </w:r>
    </w:p>
    <w:p w:rsidR="00400D7F" w:rsidRDefault="00400D7F" w:rsidP="00D957F6">
      <w:pPr>
        <w:spacing w:after="0" w:line="240" w:lineRule="auto"/>
      </w:pPr>
    </w:p>
    <w:p w:rsidR="00400D7F" w:rsidRPr="002E52A3" w:rsidRDefault="00400D7F" w:rsidP="00D957F6">
      <w:pPr>
        <w:pStyle w:val="Nagwek1"/>
        <w:rPr>
          <w:szCs w:val="22"/>
        </w:rPr>
      </w:pPr>
      <w:r w:rsidRPr="002E52A3">
        <w:rPr>
          <w:szCs w:val="22"/>
        </w:rPr>
        <w:t>Pietrangeli, Angelina</w:t>
      </w:r>
      <w:r w:rsidRPr="002E52A3">
        <w:rPr>
          <w:szCs w:val="22"/>
        </w:rPr>
        <w:tab/>
      </w:r>
      <w:r w:rsidRPr="002E52A3">
        <w:rPr>
          <w:szCs w:val="22"/>
        </w:rPr>
        <w:tab/>
      </w:r>
      <w:r w:rsidRPr="002E52A3">
        <w:rPr>
          <w:szCs w:val="22"/>
        </w:rPr>
        <w:tab/>
      </w:r>
      <w:r w:rsidRPr="002E52A3">
        <w:rPr>
          <w:szCs w:val="22"/>
        </w:rPr>
        <w:tab/>
      </w:r>
      <w:r w:rsidRPr="002E52A3">
        <w:rPr>
          <w:szCs w:val="22"/>
        </w:rPr>
        <w:tab/>
        <w:t>2382G</w:t>
      </w:r>
    </w:p>
    <w:p w:rsidR="00400D7F" w:rsidRPr="00400D7F" w:rsidRDefault="00400D7F" w:rsidP="00D957F6">
      <w:pPr>
        <w:spacing w:after="0" w:line="240" w:lineRule="auto"/>
        <w:rPr>
          <w:b/>
        </w:rPr>
      </w:pPr>
    </w:p>
    <w:p w:rsidR="00400D7F" w:rsidRPr="00400D7F" w:rsidRDefault="00400D7F" w:rsidP="00D957F6">
      <w:pPr>
        <w:spacing w:after="0" w:line="240" w:lineRule="auto"/>
      </w:pPr>
      <w:r w:rsidRPr="00400D7F">
        <w:rPr>
          <w:b/>
        </w:rPr>
        <w:t xml:space="preserve">     </w:t>
      </w:r>
      <w:r w:rsidRPr="00400D7F">
        <w:t>Issues in linguistics : papers in honor of Henry and Renée Kahane / ed. by Braj J. Kachru ; Robert B. Lees ; Yakov Malkiel ; Angelina Pietrangeli ; Sol Saporta</w:t>
      </w:r>
    </w:p>
    <w:p w:rsidR="00400D7F" w:rsidRPr="00400D7F" w:rsidRDefault="00400D7F" w:rsidP="00D957F6">
      <w:pPr>
        <w:spacing w:after="0" w:line="240" w:lineRule="auto"/>
      </w:pPr>
    </w:p>
    <w:p w:rsidR="00400D7F" w:rsidRPr="00400D7F" w:rsidRDefault="00400D7F" w:rsidP="00D957F6">
      <w:pPr>
        <w:spacing w:after="0" w:line="240" w:lineRule="auto"/>
      </w:pPr>
      <w:r w:rsidRPr="00400D7F">
        <w:t xml:space="preserve">     Urbana ; Chicago ; London : University of Illinois Press, 1973. - 933 s. ; 24cm</w:t>
      </w:r>
    </w:p>
    <w:p w:rsidR="00400D7F" w:rsidRDefault="00400D7F" w:rsidP="00D957F6">
      <w:pPr>
        <w:spacing w:after="0" w:line="240" w:lineRule="auto"/>
      </w:pPr>
    </w:p>
    <w:p w:rsidR="00400D7F" w:rsidRPr="002E52A3" w:rsidRDefault="00400D7F" w:rsidP="00D957F6">
      <w:pPr>
        <w:pStyle w:val="Nagwek1"/>
        <w:rPr>
          <w:szCs w:val="22"/>
        </w:rPr>
      </w:pPr>
      <w:r w:rsidRPr="002E52A3">
        <w:rPr>
          <w:szCs w:val="22"/>
        </w:rPr>
        <w:t>Saporta, Sol</w:t>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t>2382G</w:t>
      </w:r>
    </w:p>
    <w:p w:rsidR="00400D7F" w:rsidRPr="00400D7F" w:rsidRDefault="00400D7F" w:rsidP="00D957F6">
      <w:pPr>
        <w:spacing w:after="0" w:line="240" w:lineRule="auto"/>
        <w:rPr>
          <w:b/>
        </w:rPr>
      </w:pPr>
    </w:p>
    <w:p w:rsidR="00400D7F" w:rsidRPr="00400D7F" w:rsidRDefault="00400D7F" w:rsidP="00D957F6">
      <w:pPr>
        <w:spacing w:after="0" w:line="240" w:lineRule="auto"/>
      </w:pPr>
      <w:r w:rsidRPr="00400D7F">
        <w:rPr>
          <w:b/>
        </w:rPr>
        <w:t xml:space="preserve">     </w:t>
      </w:r>
      <w:r w:rsidRPr="00400D7F">
        <w:t>Issues in linguistics : papers in honor of Henry and Renée Kahane / ed. by Braj J. Kachru ; Robert B. Lees ; Yakov Malkiel ; Angelina Pietrangeli ; Sol Saporta</w:t>
      </w:r>
    </w:p>
    <w:p w:rsidR="00400D7F" w:rsidRPr="00400D7F" w:rsidRDefault="00400D7F" w:rsidP="00D957F6">
      <w:pPr>
        <w:spacing w:after="0" w:line="240" w:lineRule="auto"/>
      </w:pPr>
    </w:p>
    <w:p w:rsidR="00400D7F" w:rsidRDefault="00400D7F" w:rsidP="00D957F6">
      <w:pPr>
        <w:spacing w:after="0" w:line="240" w:lineRule="auto"/>
      </w:pPr>
      <w:r w:rsidRPr="00400D7F">
        <w:t xml:space="preserve">     Urbana ; Chicago ; London : University of Illinois Press, 1973. - 933 s. ; 24cm</w:t>
      </w:r>
    </w:p>
    <w:p w:rsidR="00400D7F" w:rsidRDefault="00400D7F" w:rsidP="00D957F6">
      <w:pPr>
        <w:spacing w:after="0" w:line="240" w:lineRule="auto"/>
      </w:pPr>
    </w:p>
    <w:p w:rsidR="00400D7F" w:rsidRPr="002E52A3" w:rsidRDefault="00400D7F" w:rsidP="00D957F6">
      <w:pPr>
        <w:pStyle w:val="Nagwek1"/>
        <w:rPr>
          <w:szCs w:val="22"/>
        </w:rPr>
      </w:pPr>
      <w:r w:rsidRPr="002E52A3">
        <w:rPr>
          <w:szCs w:val="22"/>
        </w:rPr>
        <w:t>Issues</w:t>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t>2382G</w:t>
      </w:r>
    </w:p>
    <w:p w:rsidR="00400D7F" w:rsidRPr="00400D7F" w:rsidRDefault="00400D7F" w:rsidP="00D957F6">
      <w:pPr>
        <w:spacing w:after="0" w:line="240" w:lineRule="auto"/>
        <w:rPr>
          <w:b/>
        </w:rPr>
      </w:pPr>
    </w:p>
    <w:p w:rsidR="00400D7F" w:rsidRPr="00400D7F" w:rsidRDefault="00400D7F" w:rsidP="00D957F6">
      <w:pPr>
        <w:spacing w:after="0" w:line="240" w:lineRule="auto"/>
      </w:pPr>
      <w:r w:rsidRPr="00400D7F">
        <w:rPr>
          <w:b/>
        </w:rPr>
        <w:t xml:space="preserve">     </w:t>
      </w:r>
      <w:r w:rsidRPr="00400D7F">
        <w:t>in linguistics : papers in honor of Henry and Renée Kahane / ed. by Braj J. Kachru ; Robert B. Lees ; Yakov Malkiel ; Angelina Pietrangeli ; Sol Saporta</w:t>
      </w:r>
    </w:p>
    <w:p w:rsidR="00400D7F" w:rsidRPr="00400D7F" w:rsidRDefault="00400D7F" w:rsidP="00D957F6">
      <w:pPr>
        <w:spacing w:after="0" w:line="240" w:lineRule="auto"/>
      </w:pPr>
    </w:p>
    <w:p w:rsidR="00400D7F" w:rsidRPr="00400D7F" w:rsidRDefault="00400D7F" w:rsidP="00D957F6">
      <w:pPr>
        <w:spacing w:after="0" w:line="240" w:lineRule="auto"/>
      </w:pPr>
      <w:r w:rsidRPr="00400D7F">
        <w:t xml:space="preserve">     Urbana ; Chicago ; London : University of Illinois Press, 1973. - 933 s. ; 24cm</w:t>
      </w:r>
    </w:p>
    <w:p w:rsidR="00400D7F" w:rsidRPr="00400D7F" w:rsidRDefault="00400D7F" w:rsidP="00D957F6">
      <w:pPr>
        <w:spacing w:after="0" w:line="240" w:lineRule="auto"/>
      </w:pPr>
    </w:p>
    <w:p w:rsidR="00400D7F" w:rsidRPr="002E52A3" w:rsidRDefault="00587A58" w:rsidP="00D957F6">
      <w:pPr>
        <w:pStyle w:val="Nagwek1"/>
        <w:rPr>
          <w:szCs w:val="22"/>
          <w:lang w:val="pl-PL"/>
        </w:rPr>
      </w:pPr>
      <w:r w:rsidRPr="002E52A3">
        <w:rPr>
          <w:szCs w:val="22"/>
          <w:lang w:val="pl-PL"/>
        </w:rPr>
        <w:t>Kleczkowski, Adam</w:t>
      </w:r>
      <w:r w:rsidRPr="002E52A3">
        <w:rPr>
          <w:szCs w:val="22"/>
          <w:lang w:val="pl-PL"/>
        </w:rPr>
        <w:tab/>
      </w:r>
      <w:r w:rsidRPr="002E52A3">
        <w:rPr>
          <w:szCs w:val="22"/>
          <w:lang w:val="pl-PL"/>
        </w:rPr>
        <w:tab/>
      </w:r>
      <w:r w:rsidRPr="002E52A3">
        <w:rPr>
          <w:szCs w:val="22"/>
          <w:lang w:val="pl-PL"/>
        </w:rPr>
        <w:tab/>
      </w:r>
      <w:r w:rsidRPr="002E52A3">
        <w:rPr>
          <w:szCs w:val="22"/>
          <w:lang w:val="pl-PL"/>
        </w:rPr>
        <w:tab/>
      </w:r>
      <w:r w:rsidRPr="002E52A3">
        <w:rPr>
          <w:szCs w:val="22"/>
          <w:lang w:val="pl-PL"/>
        </w:rPr>
        <w:tab/>
        <w:t>2383G</w:t>
      </w:r>
    </w:p>
    <w:p w:rsidR="00587A58" w:rsidRPr="003045D9" w:rsidRDefault="00587A58" w:rsidP="00D957F6">
      <w:pPr>
        <w:spacing w:after="0" w:line="240" w:lineRule="auto"/>
        <w:rPr>
          <w:b/>
          <w:lang w:val="pl-PL"/>
        </w:rPr>
      </w:pPr>
    </w:p>
    <w:p w:rsidR="00587A58" w:rsidRPr="00587A58" w:rsidRDefault="00587A58" w:rsidP="00D957F6">
      <w:pPr>
        <w:spacing w:after="0" w:line="240" w:lineRule="auto"/>
        <w:rPr>
          <w:lang w:val="pl-PL"/>
        </w:rPr>
      </w:pPr>
      <w:r w:rsidRPr="00587A58">
        <w:rPr>
          <w:b/>
          <w:lang w:val="pl-PL"/>
        </w:rPr>
        <w:t xml:space="preserve">     </w:t>
      </w:r>
      <w:r w:rsidRPr="00587A58">
        <w:rPr>
          <w:lang w:val="pl-PL"/>
        </w:rPr>
        <w:t>Germanistyka, anglistyka i skandynawistyka w Polsce / Adam Kleczkowski</w:t>
      </w:r>
    </w:p>
    <w:p w:rsidR="00587A58" w:rsidRDefault="00587A58" w:rsidP="00D957F6">
      <w:pPr>
        <w:spacing w:after="0" w:line="240" w:lineRule="auto"/>
        <w:rPr>
          <w:lang w:val="pl-PL"/>
        </w:rPr>
      </w:pPr>
    </w:p>
    <w:p w:rsidR="00587A58" w:rsidRDefault="00587A58" w:rsidP="00D957F6">
      <w:pPr>
        <w:spacing w:after="0" w:line="240" w:lineRule="auto"/>
        <w:rPr>
          <w:lang w:val="pl-PL"/>
        </w:rPr>
      </w:pPr>
      <w:r>
        <w:rPr>
          <w:lang w:val="pl-PL"/>
        </w:rPr>
        <w:t xml:space="preserve">     Kraków : Polska Akademia Umiejętności, 1948. - 58 s. ; 26cm</w:t>
      </w:r>
    </w:p>
    <w:p w:rsidR="00587A58" w:rsidRDefault="00587A58" w:rsidP="00D957F6">
      <w:pPr>
        <w:spacing w:after="0" w:line="240" w:lineRule="auto"/>
        <w:rPr>
          <w:lang w:val="pl-PL"/>
        </w:rPr>
      </w:pPr>
    </w:p>
    <w:p w:rsidR="00587A58" w:rsidRPr="002E52A3" w:rsidRDefault="00587A58" w:rsidP="00D957F6">
      <w:pPr>
        <w:pStyle w:val="Nagwek1"/>
        <w:rPr>
          <w:szCs w:val="22"/>
        </w:rPr>
      </w:pPr>
      <w:r w:rsidRPr="002E52A3">
        <w:rPr>
          <w:szCs w:val="22"/>
        </w:rPr>
        <w:t>Weseliński, Andrzej</w:t>
      </w:r>
      <w:r w:rsidRPr="002E52A3">
        <w:rPr>
          <w:szCs w:val="22"/>
        </w:rPr>
        <w:tab/>
      </w:r>
      <w:r w:rsidRPr="002E52A3">
        <w:rPr>
          <w:szCs w:val="22"/>
        </w:rPr>
        <w:tab/>
      </w:r>
      <w:r w:rsidRPr="002E52A3">
        <w:rPr>
          <w:szCs w:val="22"/>
        </w:rPr>
        <w:tab/>
      </w:r>
      <w:r w:rsidRPr="002E52A3">
        <w:rPr>
          <w:szCs w:val="22"/>
        </w:rPr>
        <w:tab/>
      </w:r>
      <w:r w:rsidRPr="002E52A3">
        <w:rPr>
          <w:szCs w:val="22"/>
        </w:rPr>
        <w:tab/>
        <w:t>2384G</w:t>
      </w:r>
    </w:p>
    <w:p w:rsidR="00587A58" w:rsidRPr="003045D9" w:rsidRDefault="00587A58" w:rsidP="00D957F6">
      <w:pPr>
        <w:spacing w:after="0" w:line="240" w:lineRule="auto"/>
        <w:rPr>
          <w:b/>
        </w:rPr>
      </w:pPr>
    </w:p>
    <w:p w:rsidR="00587A58" w:rsidRDefault="00587A58" w:rsidP="00D957F6">
      <w:pPr>
        <w:spacing w:after="0" w:line="240" w:lineRule="auto"/>
      </w:pPr>
      <w:r w:rsidRPr="00587A58">
        <w:rPr>
          <w:b/>
        </w:rPr>
        <w:t xml:space="preserve">     </w:t>
      </w:r>
      <w:r w:rsidRPr="00587A58">
        <w:t xml:space="preserve">Anglica : Crosscurrent : literature, culture and language. Essays in honour of professor Irena Dobrzycka / ed. </w:t>
      </w:r>
      <w:r>
        <w:t>by Andrzej Weseliński ; Jerzy Wełna</w:t>
      </w:r>
    </w:p>
    <w:p w:rsidR="00587A58" w:rsidRDefault="00587A58" w:rsidP="00D957F6">
      <w:pPr>
        <w:spacing w:after="0" w:line="240" w:lineRule="auto"/>
      </w:pPr>
    </w:p>
    <w:p w:rsidR="00587A58" w:rsidRDefault="00587A58" w:rsidP="00D957F6">
      <w:pPr>
        <w:spacing w:after="0" w:line="240" w:lineRule="auto"/>
        <w:rPr>
          <w:lang w:val="pl-PL"/>
        </w:rPr>
      </w:pPr>
      <w:r w:rsidRPr="003045D9">
        <w:t xml:space="preserve">     </w:t>
      </w:r>
      <w:r w:rsidRPr="00587A58">
        <w:rPr>
          <w:lang w:val="pl-PL"/>
        </w:rPr>
        <w:t>Warszawa : Wydawnictwa Uniwersytetu Warszawskiego, 2000. - 185 s.</w:t>
      </w:r>
      <w:r>
        <w:rPr>
          <w:lang w:val="pl-PL"/>
        </w:rPr>
        <w:t xml:space="preserve"> ;</w:t>
      </w:r>
      <w:r w:rsidRPr="00587A58">
        <w:rPr>
          <w:lang w:val="pl-PL"/>
        </w:rPr>
        <w:t xml:space="preserve"> </w:t>
      </w:r>
      <w:r>
        <w:rPr>
          <w:lang w:val="pl-PL"/>
        </w:rPr>
        <w:t>24cm</w:t>
      </w:r>
    </w:p>
    <w:p w:rsidR="00587A58" w:rsidRDefault="00587A58" w:rsidP="00D957F6">
      <w:pPr>
        <w:spacing w:after="0" w:line="240" w:lineRule="auto"/>
        <w:rPr>
          <w:lang w:val="pl-PL"/>
        </w:rPr>
      </w:pPr>
    </w:p>
    <w:p w:rsidR="00587A58" w:rsidRPr="002E52A3" w:rsidRDefault="00587A58" w:rsidP="00D957F6">
      <w:pPr>
        <w:pStyle w:val="Nagwek1"/>
        <w:rPr>
          <w:szCs w:val="22"/>
        </w:rPr>
      </w:pPr>
      <w:r w:rsidRPr="002E52A3">
        <w:rPr>
          <w:szCs w:val="22"/>
        </w:rPr>
        <w:t>Wełna, Jezry</w:t>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t>2384G</w:t>
      </w:r>
    </w:p>
    <w:p w:rsidR="00587A58" w:rsidRPr="00587A58" w:rsidRDefault="00587A58" w:rsidP="00D957F6">
      <w:pPr>
        <w:spacing w:after="0" w:line="240" w:lineRule="auto"/>
        <w:rPr>
          <w:b/>
        </w:rPr>
      </w:pPr>
    </w:p>
    <w:p w:rsidR="00587A58" w:rsidRPr="00587A58" w:rsidRDefault="00587A58" w:rsidP="00D957F6">
      <w:pPr>
        <w:spacing w:after="0" w:line="240" w:lineRule="auto"/>
      </w:pPr>
      <w:r w:rsidRPr="00587A58">
        <w:rPr>
          <w:b/>
        </w:rPr>
        <w:t xml:space="preserve">     </w:t>
      </w:r>
      <w:r w:rsidRPr="00587A58">
        <w:t>Anglica : Crosscurrent : literature, culture and language. Essays in honour of professor Irena Dobrzycka / ed. by Andrzej Weseliński ; Jerzy Wełna</w:t>
      </w:r>
    </w:p>
    <w:p w:rsidR="00587A58" w:rsidRPr="00587A58" w:rsidRDefault="00587A58" w:rsidP="00D957F6">
      <w:pPr>
        <w:spacing w:after="0" w:line="240" w:lineRule="auto"/>
      </w:pPr>
    </w:p>
    <w:p w:rsidR="00587A58" w:rsidRPr="00587A58" w:rsidRDefault="00587A58" w:rsidP="00D957F6">
      <w:pPr>
        <w:spacing w:after="0" w:line="240" w:lineRule="auto"/>
        <w:rPr>
          <w:lang w:val="pl-PL"/>
        </w:rPr>
      </w:pPr>
      <w:r w:rsidRPr="00587A58">
        <w:t xml:space="preserve">     </w:t>
      </w:r>
      <w:r w:rsidRPr="00587A58">
        <w:rPr>
          <w:lang w:val="pl-PL"/>
        </w:rPr>
        <w:t>Warszawa : Wydawnictwa Uniwersytetu Warszawskiego, 2000. - 185 s. ; 24cm</w:t>
      </w:r>
    </w:p>
    <w:p w:rsidR="00587A58" w:rsidRDefault="00587A58" w:rsidP="00D957F6">
      <w:pPr>
        <w:spacing w:after="0" w:line="240" w:lineRule="auto"/>
        <w:rPr>
          <w:lang w:val="pl-PL"/>
        </w:rPr>
      </w:pPr>
    </w:p>
    <w:p w:rsidR="00587A58" w:rsidRPr="002E52A3" w:rsidRDefault="00587A58" w:rsidP="00D957F6">
      <w:pPr>
        <w:pStyle w:val="Nagwek1"/>
        <w:rPr>
          <w:szCs w:val="22"/>
        </w:rPr>
      </w:pPr>
      <w:r w:rsidRPr="002E52A3">
        <w:rPr>
          <w:szCs w:val="22"/>
        </w:rPr>
        <w:t>Anglica :</w:t>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t>2384G</w:t>
      </w:r>
    </w:p>
    <w:p w:rsidR="00587A58" w:rsidRPr="00587A58" w:rsidRDefault="00587A58" w:rsidP="00D957F6">
      <w:pPr>
        <w:spacing w:after="0" w:line="240" w:lineRule="auto"/>
        <w:rPr>
          <w:b/>
        </w:rPr>
      </w:pPr>
    </w:p>
    <w:p w:rsidR="00587A58" w:rsidRPr="00587A58" w:rsidRDefault="00587A58" w:rsidP="00D957F6">
      <w:pPr>
        <w:spacing w:after="0" w:line="240" w:lineRule="auto"/>
      </w:pPr>
      <w:r w:rsidRPr="00587A58">
        <w:rPr>
          <w:b/>
        </w:rPr>
        <w:t xml:space="preserve">     </w:t>
      </w:r>
      <w:r w:rsidRPr="00587A58">
        <w:t>Crosscurrent : literature, culture and language. Essays in honour of professor Irena Dobrzycka / ed. by Andrzej Weseliński ; Jerzy Wełna</w:t>
      </w:r>
    </w:p>
    <w:p w:rsidR="00587A58" w:rsidRPr="00587A58" w:rsidRDefault="00587A58" w:rsidP="00D957F6">
      <w:pPr>
        <w:spacing w:after="0" w:line="240" w:lineRule="auto"/>
      </w:pPr>
    </w:p>
    <w:p w:rsidR="00587A58" w:rsidRPr="00587A58" w:rsidRDefault="00587A58" w:rsidP="00D957F6">
      <w:pPr>
        <w:spacing w:after="0" w:line="240" w:lineRule="auto"/>
        <w:rPr>
          <w:lang w:val="pl-PL"/>
        </w:rPr>
      </w:pPr>
      <w:r w:rsidRPr="00587A58">
        <w:t xml:space="preserve">     </w:t>
      </w:r>
      <w:r w:rsidRPr="00587A58">
        <w:rPr>
          <w:lang w:val="pl-PL"/>
        </w:rPr>
        <w:t>Warszawa : Wydawnictwa Uniwersytetu Warszawskiego, 2000. - 185 s. ; 24cm</w:t>
      </w:r>
    </w:p>
    <w:p w:rsidR="00587A58" w:rsidRDefault="00587A58" w:rsidP="00D957F6">
      <w:pPr>
        <w:spacing w:after="0" w:line="240" w:lineRule="auto"/>
        <w:rPr>
          <w:lang w:val="pl-PL"/>
        </w:rPr>
      </w:pPr>
    </w:p>
    <w:p w:rsidR="00587A58" w:rsidRPr="002E52A3" w:rsidRDefault="00587A58" w:rsidP="00D957F6">
      <w:pPr>
        <w:pStyle w:val="Nagwek1"/>
        <w:rPr>
          <w:szCs w:val="22"/>
        </w:rPr>
      </w:pPr>
      <w:r w:rsidRPr="002E52A3">
        <w:rPr>
          <w:szCs w:val="22"/>
        </w:rPr>
        <w:t>Langendoen, D. Terence</w:t>
      </w:r>
      <w:r w:rsidRPr="002E52A3">
        <w:rPr>
          <w:szCs w:val="22"/>
        </w:rPr>
        <w:tab/>
      </w:r>
      <w:r w:rsidRPr="002E52A3">
        <w:rPr>
          <w:szCs w:val="22"/>
        </w:rPr>
        <w:tab/>
      </w:r>
      <w:r w:rsidRPr="002E52A3">
        <w:rPr>
          <w:szCs w:val="22"/>
        </w:rPr>
        <w:tab/>
      </w:r>
      <w:r w:rsidRPr="002E52A3">
        <w:rPr>
          <w:szCs w:val="22"/>
        </w:rPr>
        <w:tab/>
        <w:t>2385G</w:t>
      </w:r>
    </w:p>
    <w:p w:rsidR="00587A58" w:rsidRPr="003045D9" w:rsidRDefault="00587A58" w:rsidP="00D957F6">
      <w:pPr>
        <w:spacing w:after="0" w:line="240" w:lineRule="auto"/>
        <w:rPr>
          <w:b/>
        </w:rPr>
      </w:pPr>
    </w:p>
    <w:p w:rsidR="00587A58" w:rsidRDefault="00587A58" w:rsidP="00D957F6">
      <w:pPr>
        <w:spacing w:after="0" w:line="240" w:lineRule="auto"/>
      </w:pPr>
      <w:r w:rsidRPr="00587A58">
        <w:rPr>
          <w:b/>
        </w:rPr>
        <w:t xml:space="preserve">     </w:t>
      </w:r>
      <w:r w:rsidRPr="00587A58">
        <w:t xml:space="preserve">The vastness of natural languages / D. </w:t>
      </w:r>
      <w:r>
        <w:t>Terence Langendoen ; Paul M. Postal</w:t>
      </w:r>
    </w:p>
    <w:p w:rsidR="00587A58" w:rsidRDefault="00587A58" w:rsidP="00D957F6">
      <w:pPr>
        <w:spacing w:after="0" w:line="240" w:lineRule="auto"/>
      </w:pPr>
    </w:p>
    <w:p w:rsidR="00587A58" w:rsidRDefault="00587A58" w:rsidP="00D957F6">
      <w:pPr>
        <w:spacing w:after="0" w:line="240" w:lineRule="auto"/>
      </w:pPr>
      <w:r>
        <w:t xml:space="preserve">     Oxford : Basil Blackwell, </w:t>
      </w:r>
      <w:r w:rsidR="00734A1F">
        <w:t>1984. - 189 s. ; 24cm</w:t>
      </w:r>
    </w:p>
    <w:p w:rsidR="00734A1F" w:rsidRDefault="00734A1F" w:rsidP="00D957F6">
      <w:pPr>
        <w:spacing w:after="0" w:line="240" w:lineRule="auto"/>
      </w:pPr>
    </w:p>
    <w:p w:rsidR="00734A1F" w:rsidRPr="002E52A3" w:rsidRDefault="00734A1F" w:rsidP="00D957F6">
      <w:pPr>
        <w:pStyle w:val="Nagwek1"/>
        <w:rPr>
          <w:szCs w:val="22"/>
        </w:rPr>
      </w:pPr>
      <w:r w:rsidRPr="002E52A3">
        <w:rPr>
          <w:szCs w:val="22"/>
        </w:rPr>
        <w:t>Postal, Paul M.</w:t>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t>2385G</w:t>
      </w:r>
    </w:p>
    <w:p w:rsidR="00734A1F" w:rsidRPr="00734A1F" w:rsidRDefault="00734A1F" w:rsidP="00D957F6">
      <w:pPr>
        <w:spacing w:after="0" w:line="240" w:lineRule="auto"/>
        <w:rPr>
          <w:b/>
        </w:rPr>
      </w:pPr>
    </w:p>
    <w:p w:rsidR="00734A1F" w:rsidRPr="00734A1F" w:rsidRDefault="00734A1F" w:rsidP="00D957F6">
      <w:pPr>
        <w:spacing w:after="0" w:line="240" w:lineRule="auto"/>
      </w:pPr>
      <w:r w:rsidRPr="00734A1F">
        <w:rPr>
          <w:b/>
        </w:rPr>
        <w:t xml:space="preserve">     </w:t>
      </w:r>
      <w:r w:rsidRPr="00734A1F">
        <w:t>The vastness of natural languages / D. Terence Langendoen ; Paul M. Postal</w:t>
      </w:r>
    </w:p>
    <w:p w:rsidR="00734A1F" w:rsidRPr="00734A1F" w:rsidRDefault="00734A1F" w:rsidP="00D957F6">
      <w:pPr>
        <w:spacing w:after="0" w:line="240" w:lineRule="auto"/>
      </w:pPr>
    </w:p>
    <w:p w:rsidR="00734A1F" w:rsidRPr="00734A1F" w:rsidRDefault="00734A1F" w:rsidP="00D957F6">
      <w:pPr>
        <w:spacing w:after="0" w:line="240" w:lineRule="auto"/>
      </w:pPr>
      <w:r w:rsidRPr="00734A1F">
        <w:t xml:space="preserve">     Oxford : Basil Blackwell, 1984. - 189 s. ; 24cm</w:t>
      </w:r>
    </w:p>
    <w:p w:rsidR="00734A1F" w:rsidRPr="002E52A3" w:rsidRDefault="00734A1F" w:rsidP="00D957F6">
      <w:pPr>
        <w:spacing w:after="0" w:line="240" w:lineRule="auto"/>
      </w:pPr>
    </w:p>
    <w:p w:rsidR="00734A1F" w:rsidRPr="002E52A3" w:rsidRDefault="00734A1F" w:rsidP="00D957F6">
      <w:pPr>
        <w:pStyle w:val="Nagwek1"/>
        <w:rPr>
          <w:szCs w:val="22"/>
        </w:rPr>
      </w:pPr>
      <w:r w:rsidRPr="002E52A3">
        <w:rPr>
          <w:szCs w:val="22"/>
        </w:rPr>
        <w:t>Bazell, C. E.</w:t>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t>2386G</w:t>
      </w:r>
    </w:p>
    <w:p w:rsidR="00734A1F" w:rsidRDefault="00734A1F" w:rsidP="00D957F6">
      <w:pPr>
        <w:spacing w:after="0" w:line="240" w:lineRule="auto"/>
        <w:rPr>
          <w:b/>
        </w:rPr>
      </w:pPr>
    </w:p>
    <w:p w:rsidR="00734A1F" w:rsidRDefault="00734A1F" w:rsidP="00D957F6">
      <w:pPr>
        <w:spacing w:after="0" w:line="240" w:lineRule="auto"/>
      </w:pPr>
      <w:r>
        <w:rPr>
          <w:b/>
        </w:rPr>
        <w:t xml:space="preserve">     </w:t>
      </w:r>
      <w:r>
        <w:t>In memory of J. R. Firth / ed. by C. E. Bazell ; J. C. Catford ; M. A. K. Halliday ; R. H. Robins</w:t>
      </w:r>
    </w:p>
    <w:p w:rsidR="00734A1F" w:rsidRDefault="00734A1F" w:rsidP="00D957F6">
      <w:pPr>
        <w:spacing w:after="0" w:line="240" w:lineRule="auto"/>
      </w:pPr>
    </w:p>
    <w:p w:rsidR="00734A1F" w:rsidRDefault="00734A1F" w:rsidP="00D957F6">
      <w:pPr>
        <w:spacing w:after="0" w:line="240" w:lineRule="auto"/>
      </w:pPr>
      <w:r>
        <w:t xml:space="preserve">     London : Longmans, 1966. - 499 s. ; 23cm</w:t>
      </w:r>
    </w:p>
    <w:p w:rsidR="00734A1F" w:rsidRDefault="00734A1F" w:rsidP="00D957F6">
      <w:pPr>
        <w:spacing w:after="0" w:line="240" w:lineRule="auto"/>
      </w:pPr>
    </w:p>
    <w:p w:rsidR="00734A1F" w:rsidRPr="002E52A3" w:rsidRDefault="00734A1F" w:rsidP="00D957F6">
      <w:pPr>
        <w:pStyle w:val="Nagwek1"/>
        <w:rPr>
          <w:szCs w:val="22"/>
        </w:rPr>
      </w:pPr>
      <w:r w:rsidRPr="002E52A3">
        <w:rPr>
          <w:szCs w:val="22"/>
        </w:rPr>
        <w:t>Catford, J. C.</w:t>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t>2386G</w:t>
      </w:r>
    </w:p>
    <w:p w:rsidR="00734A1F" w:rsidRPr="00734A1F" w:rsidRDefault="00734A1F" w:rsidP="00D957F6">
      <w:pPr>
        <w:spacing w:after="0" w:line="240" w:lineRule="auto"/>
        <w:rPr>
          <w:b/>
        </w:rPr>
      </w:pPr>
    </w:p>
    <w:p w:rsidR="00734A1F" w:rsidRPr="00734A1F" w:rsidRDefault="00734A1F" w:rsidP="00D957F6">
      <w:pPr>
        <w:spacing w:after="0" w:line="240" w:lineRule="auto"/>
      </w:pPr>
      <w:r w:rsidRPr="00734A1F">
        <w:rPr>
          <w:b/>
        </w:rPr>
        <w:t xml:space="preserve">     </w:t>
      </w:r>
      <w:r w:rsidRPr="00734A1F">
        <w:t>In memory of J. R. Firth / ed. by C. E. Bazell ; J. C. Catford ; M. A. K. Halliday ; R. H. Robins</w:t>
      </w:r>
    </w:p>
    <w:p w:rsidR="00734A1F" w:rsidRPr="00734A1F" w:rsidRDefault="00734A1F" w:rsidP="00D957F6">
      <w:pPr>
        <w:spacing w:after="0" w:line="240" w:lineRule="auto"/>
      </w:pPr>
    </w:p>
    <w:p w:rsidR="00734A1F" w:rsidRPr="00734A1F" w:rsidRDefault="00734A1F" w:rsidP="00D957F6">
      <w:pPr>
        <w:spacing w:after="0" w:line="240" w:lineRule="auto"/>
      </w:pPr>
      <w:r w:rsidRPr="00734A1F">
        <w:t xml:space="preserve">     London : Longmans, 1966. - 499 s. ; 23cm</w:t>
      </w:r>
    </w:p>
    <w:p w:rsidR="00734A1F" w:rsidRDefault="00734A1F" w:rsidP="00D957F6">
      <w:pPr>
        <w:spacing w:after="0" w:line="240" w:lineRule="auto"/>
      </w:pPr>
    </w:p>
    <w:p w:rsidR="00734A1F" w:rsidRPr="002E52A3" w:rsidRDefault="00734A1F" w:rsidP="00D957F6">
      <w:pPr>
        <w:pStyle w:val="Nagwek1"/>
        <w:rPr>
          <w:szCs w:val="22"/>
        </w:rPr>
      </w:pPr>
      <w:r w:rsidRPr="002E52A3">
        <w:rPr>
          <w:szCs w:val="22"/>
        </w:rPr>
        <w:t>Halliday, M. A. K.</w:t>
      </w:r>
      <w:r w:rsidRPr="002E52A3">
        <w:rPr>
          <w:szCs w:val="22"/>
        </w:rPr>
        <w:tab/>
      </w:r>
      <w:r w:rsidRPr="002E52A3">
        <w:rPr>
          <w:szCs w:val="22"/>
        </w:rPr>
        <w:tab/>
      </w:r>
      <w:r w:rsidRPr="002E52A3">
        <w:rPr>
          <w:szCs w:val="22"/>
        </w:rPr>
        <w:tab/>
      </w:r>
      <w:r w:rsidRPr="002E52A3">
        <w:rPr>
          <w:szCs w:val="22"/>
        </w:rPr>
        <w:tab/>
      </w:r>
      <w:r w:rsidRPr="002E52A3">
        <w:rPr>
          <w:szCs w:val="22"/>
        </w:rPr>
        <w:tab/>
        <w:t>2386G</w:t>
      </w:r>
    </w:p>
    <w:p w:rsidR="00734A1F" w:rsidRPr="00734A1F" w:rsidRDefault="00734A1F" w:rsidP="00D957F6">
      <w:pPr>
        <w:spacing w:after="0" w:line="240" w:lineRule="auto"/>
        <w:rPr>
          <w:b/>
        </w:rPr>
      </w:pPr>
    </w:p>
    <w:p w:rsidR="00734A1F" w:rsidRPr="00734A1F" w:rsidRDefault="00734A1F" w:rsidP="00D957F6">
      <w:pPr>
        <w:spacing w:after="0" w:line="240" w:lineRule="auto"/>
      </w:pPr>
      <w:r w:rsidRPr="00734A1F">
        <w:rPr>
          <w:b/>
        </w:rPr>
        <w:t xml:space="preserve">     </w:t>
      </w:r>
      <w:r w:rsidRPr="00734A1F">
        <w:t>In memory of J. R. Firth / ed. by C. E. Bazell ; J. C. Catford ; M. A. K. Halliday ; R. H. Robins</w:t>
      </w:r>
    </w:p>
    <w:p w:rsidR="00734A1F" w:rsidRPr="00734A1F" w:rsidRDefault="00734A1F" w:rsidP="00D957F6">
      <w:pPr>
        <w:spacing w:after="0" w:line="240" w:lineRule="auto"/>
      </w:pPr>
    </w:p>
    <w:p w:rsidR="00734A1F" w:rsidRPr="00734A1F" w:rsidRDefault="00734A1F" w:rsidP="00D957F6">
      <w:pPr>
        <w:spacing w:after="0" w:line="240" w:lineRule="auto"/>
      </w:pPr>
      <w:r w:rsidRPr="00734A1F">
        <w:t xml:space="preserve">     London : Longmans, 1966. - 499 s. ; 23cm</w:t>
      </w:r>
    </w:p>
    <w:p w:rsidR="00734A1F" w:rsidRDefault="00734A1F" w:rsidP="00D957F6">
      <w:pPr>
        <w:spacing w:after="0" w:line="240" w:lineRule="auto"/>
      </w:pPr>
    </w:p>
    <w:p w:rsidR="00734A1F" w:rsidRPr="002E52A3" w:rsidRDefault="00734A1F" w:rsidP="00D957F6">
      <w:pPr>
        <w:pStyle w:val="Nagwek1"/>
        <w:rPr>
          <w:szCs w:val="22"/>
        </w:rPr>
      </w:pPr>
      <w:r w:rsidRPr="002E52A3">
        <w:rPr>
          <w:szCs w:val="22"/>
        </w:rPr>
        <w:t>Robins, R. H.</w:t>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t>2386G</w:t>
      </w:r>
    </w:p>
    <w:p w:rsidR="00734A1F" w:rsidRPr="00734A1F" w:rsidRDefault="00734A1F" w:rsidP="00D957F6">
      <w:pPr>
        <w:spacing w:after="0" w:line="240" w:lineRule="auto"/>
        <w:rPr>
          <w:b/>
        </w:rPr>
      </w:pPr>
    </w:p>
    <w:p w:rsidR="00734A1F" w:rsidRPr="00734A1F" w:rsidRDefault="00734A1F" w:rsidP="00D957F6">
      <w:pPr>
        <w:spacing w:after="0" w:line="240" w:lineRule="auto"/>
      </w:pPr>
      <w:r w:rsidRPr="00734A1F">
        <w:rPr>
          <w:b/>
        </w:rPr>
        <w:t xml:space="preserve">     </w:t>
      </w:r>
      <w:r w:rsidRPr="00734A1F">
        <w:t>In memory of J. R. Firth / ed. by C. E. Bazell ; J. C. Catford ; M. A. K. Halliday ; R. H. Robins</w:t>
      </w:r>
    </w:p>
    <w:p w:rsidR="00734A1F" w:rsidRPr="00734A1F" w:rsidRDefault="00734A1F" w:rsidP="00D957F6">
      <w:pPr>
        <w:spacing w:after="0" w:line="240" w:lineRule="auto"/>
      </w:pPr>
    </w:p>
    <w:p w:rsidR="00734A1F" w:rsidRPr="00734A1F" w:rsidRDefault="00734A1F" w:rsidP="00D957F6">
      <w:pPr>
        <w:spacing w:after="0" w:line="240" w:lineRule="auto"/>
      </w:pPr>
      <w:r w:rsidRPr="00734A1F">
        <w:t xml:space="preserve">     London : Longmans, 1966. - 499 s. ; 23cm</w:t>
      </w:r>
    </w:p>
    <w:p w:rsidR="00734A1F" w:rsidRDefault="00734A1F" w:rsidP="00D957F6">
      <w:pPr>
        <w:spacing w:after="0" w:line="240" w:lineRule="auto"/>
      </w:pPr>
    </w:p>
    <w:p w:rsidR="00734A1F" w:rsidRPr="002E52A3" w:rsidRDefault="00734A1F" w:rsidP="00D957F6">
      <w:pPr>
        <w:pStyle w:val="Nagwek1"/>
        <w:rPr>
          <w:szCs w:val="22"/>
        </w:rPr>
      </w:pPr>
      <w:r w:rsidRPr="002E52A3">
        <w:rPr>
          <w:szCs w:val="22"/>
        </w:rPr>
        <w:t>In</w:t>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t>2386G</w:t>
      </w:r>
    </w:p>
    <w:p w:rsidR="00734A1F" w:rsidRPr="00734A1F" w:rsidRDefault="00734A1F" w:rsidP="00D957F6">
      <w:pPr>
        <w:spacing w:after="0" w:line="240" w:lineRule="auto"/>
        <w:rPr>
          <w:b/>
        </w:rPr>
      </w:pPr>
    </w:p>
    <w:p w:rsidR="00734A1F" w:rsidRPr="00734A1F" w:rsidRDefault="00734A1F" w:rsidP="00D957F6">
      <w:pPr>
        <w:spacing w:after="0" w:line="240" w:lineRule="auto"/>
      </w:pPr>
      <w:r w:rsidRPr="00734A1F">
        <w:rPr>
          <w:b/>
        </w:rPr>
        <w:t xml:space="preserve">     </w:t>
      </w:r>
      <w:r w:rsidRPr="00734A1F">
        <w:t>memory of J. R. Firth / ed. by C. E. Bazell ; J. C. Catford ; M. A. K. Halliday ; R. H. Robins</w:t>
      </w:r>
    </w:p>
    <w:p w:rsidR="00734A1F" w:rsidRPr="00734A1F" w:rsidRDefault="00734A1F" w:rsidP="00D957F6">
      <w:pPr>
        <w:spacing w:after="0" w:line="240" w:lineRule="auto"/>
      </w:pPr>
    </w:p>
    <w:p w:rsidR="00734A1F" w:rsidRPr="00734A1F" w:rsidRDefault="00734A1F" w:rsidP="00D957F6">
      <w:pPr>
        <w:spacing w:after="0" w:line="240" w:lineRule="auto"/>
      </w:pPr>
      <w:r w:rsidRPr="00734A1F">
        <w:t xml:space="preserve">     London : Longmans, 1966. - 499 s. ; 23cm</w:t>
      </w:r>
    </w:p>
    <w:p w:rsidR="00734A1F" w:rsidRDefault="00734A1F" w:rsidP="00D957F6">
      <w:pPr>
        <w:spacing w:after="0" w:line="240" w:lineRule="auto"/>
      </w:pPr>
    </w:p>
    <w:p w:rsidR="00734A1F" w:rsidRPr="002E52A3" w:rsidRDefault="00734A1F" w:rsidP="00D957F6">
      <w:pPr>
        <w:pStyle w:val="Nagwek1"/>
        <w:rPr>
          <w:szCs w:val="22"/>
        </w:rPr>
      </w:pPr>
      <w:r w:rsidRPr="002E52A3">
        <w:rPr>
          <w:szCs w:val="22"/>
        </w:rPr>
        <w:t>Smelik, Bernadette</w:t>
      </w:r>
      <w:r w:rsidRPr="002E52A3">
        <w:rPr>
          <w:szCs w:val="22"/>
        </w:rPr>
        <w:tab/>
      </w:r>
      <w:r w:rsidRPr="002E52A3">
        <w:rPr>
          <w:szCs w:val="22"/>
        </w:rPr>
        <w:tab/>
      </w:r>
      <w:r w:rsidRPr="002E52A3">
        <w:rPr>
          <w:szCs w:val="22"/>
        </w:rPr>
        <w:tab/>
      </w:r>
      <w:r w:rsidRPr="002E52A3">
        <w:rPr>
          <w:szCs w:val="22"/>
        </w:rPr>
        <w:tab/>
      </w:r>
      <w:r w:rsidRPr="002E52A3">
        <w:rPr>
          <w:szCs w:val="22"/>
        </w:rPr>
        <w:tab/>
        <w:t>2387G</w:t>
      </w:r>
    </w:p>
    <w:p w:rsidR="00734A1F" w:rsidRDefault="00734A1F" w:rsidP="00D957F6">
      <w:pPr>
        <w:spacing w:after="0" w:line="240" w:lineRule="auto"/>
        <w:rPr>
          <w:b/>
        </w:rPr>
      </w:pPr>
    </w:p>
    <w:p w:rsidR="00734A1F" w:rsidRDefault="00734A1F" w:rsidP="00D957F6">
      <w:pPr>
        <w:spacing w:after="0" w:line="240" w:lineRule="auto"/>
      </w:pPr>
      <w:r>
        <w:rPr>
          <w:b/>
        </w:rPr>
        <w:t xml:space="preserve">     </w:t>
      </w:r>
      <w:r>
        <w:t>A companion in linguistics : a Festschrift for Anders Ahlqvist on the occasion of his sixtieth birthday / ed. by Bernadette Smelik ; Rijcklof Hofman ; Camiel Hamans ; David Cram</w:t>
      </w:r>
    </w:p>
    <w:p w:rsidR="00734A1F" w:rsidRDefault="00734A1F" w:rsidP="00D957F6">
      <w:pPr>
        <w:spacing w:after="0" w:line="240" w:lineRule="auto"/>
      </w:pPr>
    </w:p>
    <w:p w:rsidR="00734A1F" w:rsidRDefault="00734A1F" w:rsidP="00D957F6">
      <w:pPr>
        <w:spacing w:after="0" w:line="240" w:lineRule="auto"/>
      </w:pPr>
      <w:r>
        <w:t xml:space="preserve">     Nijmegen : Stichting Uitgeverij de Keltische Draak, 2005. - 323 s. ; 24cm</w:t>
      </w:r>
    </w:p>
    <w:p w:rsidR="00734A1F" w:rsidRDefault="00734A1F" w:rsidP="00D957F6">
      <w:pPr>
        <w:spacing w:after="0" w:line="240" w:lineRule="auto"/>
      </w:pPr>
    </w:p>
    <w:p w:rsidR="00734A1F" w:rsidRPr="002E52A3" w:rsidRDefault="00734A1F" w:rsidP="00D957F6">
      <w:pPr>
        <w:pStyle w:val="Nagwek1"/>
        <w:rPr>
          <w:szCs w:val="22"/>
        </w:rPr>
      </w:pPr>
      <w:r w:rsidRPr="002E52A3">
        <w:rPr>
          <w:szCs w:val="22"/>
        </w:rPr>
        <w:t>Hofman, Rijcklof</w:t>
      </w:r>
      <w:r w:rsidRPr="002E52A3">
        <w:rPr>
          <w:szCs w:val="22"/>
        </w:rPr>
        <w:tab/>
      </w:r>
      <w:r w:rsidRPr="002E52A3">
        <w:rPr>
          <w:szCs w:val="22"/>
        </w:rPr>
        <w:tab/>
      </w:r>
      <w:r w:rsidRPr="002E52A3">
        <w:rPr>
          <w:szCs w:val="22"/>
        </w:rPr>
        <w:tab/>
      </w:r>
      <w:r w:rsidRPr="002E52A3">
        <w:rPr>
          <w:szCs w:val="22"/>
        </w:rPr>
        <w:tab/>
      </w:r>
      <w:r w:rsidRPr="002E52A3">
        <w:rPr>
          <w:szCs w:val="22"/>
        </w:rPr>
        <w:tab/>
        <w:t>2387G</w:t>
      </w:r>
    </w:p>
    <w:p w:rsidR="00734A1F" w:rsidRPr="00734A1F" w:rsidRDefault="00734A1F" w:rsidP="00D957F6">
      <w:pPr>
        <w:spacing w:after="0" w:line="240" w:lineRule="auto"/>
        <w:rPr>
          <w:b/>
        </w:rPr>
      </w:pPr>
    </w:p>
    <w:p w:rsidR="00734A1F" w:rsidRPr="00734A1F" w:rsidRDefault="00734A1F" w:rsidP="00D957F6">
      <w:pPr>
        <w:spacing w:after="0" w:line="240" w:lineRule="auto"/>
      </w:pPr>
      <w:r w:rsidRPr="00734A1F">
        <w:rPr>
          <w:b/>
        </w:rPr>
        <w:t xml:space="preserve">     </w:t>
      </w:r>
      <w:r w:rsidRPr="00734A1F">
        <w:t>A companion in linguistics : a Festschrift for Anders Ahlqvist on the occasion of his sixtieth birthday / ed. by Bernadette Smelik ; Rijcklof Hofman ; Camiel Hamans ; David Cram</w:t>
      </w:r>
    </w:p>
    <w:p w:rsidR="00734A1F" w:rsidRPr="00734A1F" w:rsidRDefault="00734A1F" w:rsidP="00D957F6">
      <w:pPr>
        <w:spacing w:after="0" w:line="240" w:lineRule="auto"/>
      </w:pPr>
    </w:p>
    <w:p w:rsidR="00734A1F" w:rsidRPr="00734A1F" w:rsidRDefault="00734A1F" w:rsidP="00D957F6">
      <w:pPr>
        <w:spacing w:after="0" w:line="240" w:lineRule="auto"/>
      </w:pPr>
      <w:r w:rsidRPr="00734A1F">
        <w:t xml:space="preserve">     Nijmegen : Stichting Uitgeverij de Keltische Draak, 2005. - 323 s. ; 24cm</w:t>
      </w:r>
    </w:p>
    <w:p w:rsidR="00734A1F" w:rsidRDefault="00734A1F" w:rsidP="00D957F6">
      <w:pPr>
        <w:spacing w:after="0" w:line="240" w:lineRule="auto"/>
      </w:pPr>
    </w:p>
    <w:p w:rsidR="00734A1F" w:rsidRPr="002E52A3" w:rsidRDefault="00734A1F" w:rsidP="00D957F6">
      <w:pPr>
        <w:pStyle w:val="Nagwek1"/>
        <w:rPr>
          <w:szCs w:val="22"/>
        </w:rPr>
      </w:pPr>
      <w:r w:rsidRPr="002E52A3">
        <w:rPr>
          <w:szCs w:val="22"/>
        </w:rPr>
        <w:t>Hamans, Camiel</w:t>
      </w:r>
      <w:r w:rsidRPr="002E52A3">
        <w:rPr>
          <w:szCs w:val="22"/>
        </w:rPr>
        <w:tab/>
      </w:r>
      <w:r w:rsidRPr="002E52A3">
        <w:rPr>
          <w:szCs w:val="22"/>
        </w:rPr>
        <w:tab/>
      </w:r>
      <w:r w:rsidRPr="002E52A3">
        <w:rPr>
          <w:szCs w:val="22"/>
        </w:rPr>
        <w:tab/>
      </w:r>
      <w:r w:rsidRPr="002E52A3">
        <w:rPr>
          <w:szCs w:val="22"/>
        </w:rPr>
        <w:tab/>
      </w:r>
      <w:r w:rsidRPr="002E52A3">
        <w:rPr>
          <w:szCs w:val="22"/>
        </w:rPr>
        <w:tab/>
        <w:t>2387G</w:t>
      </w:r>
    </w:p>
    <w:p w:rsidR="00734A1F" w:rsidRPr="00734A1F" w:rsidRDefault="00734A1F" w:rsidP="00D957F6">
      <w:pPr>
        <w:spacing w:after="0" w:line="240" w:lineRule="auto"/>
        <w:rPr>
          <w:b/>
        </w:rPr>
      </w:pPr>
    </w:p>
    <w:p w:rsidR="00734A1F" w:rsidRPr="00734A1F" w:rsidRDefault="00734A1F" w:rsidP="00D957F6">
      <w:pPr>
        <w:spacing w:after="0" w:line="240" w:lineRule="auto"/>
      </w:pPr>
      <w:r w:rsidRPr="00734A1F">
        <w:rPr>
          <w:b/>
        </w:rPr>
        <w:t xml:space="preserve">     </w:t>
      </w:r>
      <w:r w:rsidRPr="00734A1F">
        <w:t>A companion in linguistics : a Festschrift for Anders Ahlqvist on the occasion of his sixtieth birthday / ed. by Bernadette Smelik ; Rijcklof Hofman ; Camiel Hamans ; David Cram</w:t>
      </w:r>
    </w:p>
    <w:p w:rsidR="00734A1F" w:rsidRPr="00734A1F" w:rsidRDefault="00734A1F" w:rsidP="00D957F6">
      <w:pPr>
        <w:spacing w:after="0" w:line="240" w:lineRule="auto"/>
      </w:pPr>
    </w:p>
    <w:p w:rsidR="00734A1F" w:rsidRPr="00734A1F" w:rsidRDefault="00734A1F" w:rsidP="00D957F6">
      <w:pPr>
        <w:spacing w:after="0" w:line="240" w:lineRule="auto"/>
      </w:pPr>
      <w:r w:rsidRPr="00734A1F">
        <w:t xml:space="preserve">     Nijmegen : Stichting Uitgeverij de Keltische Draak, 2005. - 323 s. ; 24cm</w:t>
      </w:r>
    </w:p>
    <w:p w:rsidR="00734A1F" w:rsidRDefault="00734A1F" w:rsidP="00D957F6">
      <w:pPr>
        <w:spacing w:after="0" w:line="240" w:lineRule="auto"/>
      </w:pPr>
    </w:p>
    <w:p w:rsidR="00734A1F" w:rsidRPr="002E52A3" w:rsidRDefault="00734A1F" w:rsidP="00D957F6">
      <w:pPr>
        <w:pStyle w:val="Nagwek1"/>
        <w:rPr>
          <w:szCs w:val="22"/>
        </w:rPr>
      </w:pPr>
      <w:r w:rsidRPr="002E52A3">
        <w:rPr>
          <w:szCs w:val="22"/>
        </w:rPr>
        <w:t>Cram, David</w:t>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t>2387G</w:t>
      </w:r>
    </w:p>
    <w:p w:rsidR="00734A1F" w:rsidRPr="00734A1F" w:rsidRDefault="00734A1F" w:rsidP="00D957F6">
      <w:pPr>
        <w:spacing w:after="0" w:line="240" w:lineRule="auto"/>
        <w:rPr>
          <w:b/>
        </w:rPr>
      </w:pPr>
    </w:p>
    <w:p w:rsidR="00734A1F" w:rsidRPr="00734A1F" w:rsidRDefault="00734A1F" w:rsidP="00D957F6">
      <w:pPr>
        <w:spacing w:after="0" w:line="240" w:lineRule="auto"/>
      </w:pPr>
      <w:r w:rsidRPr="00734A1F">
        <w:rPr>
          <w:b/>
        </w:rPr>
        <w:t xml:space="preserve">     </w:t>
      </w:r>
      <w:r w:rsidRPr="00734A1F">
        <w:t>A companion in linguistics : a Festschrift for Anders Ahlqvist on the occasion of his sixtieth birthday / ed. by Bernadette Smelik ; Rijcklof Hofman ; Camiel Hamans ; David Cram</w:t>
      </w:r>
    </w:p>
    <w:p w:rsidR="00734A1F" w:rsidRPr="00734A1F" w:rsidRDefault="00734A1F" w:rsidP="00D957F6">
      <w:pPr>
        <w:spacing w:after="0" w:line="240" w:lineRule="auto"/>
      </w:pPr>
    </w:p>
    <w:p w:rsidR="00734A1F" w:rsidRPr="00734A1F" w:rsidRDefault="00734A1F" w:rsidP="00D957F6">
      <w:pPr>
        <w:spacing w:after="0" w:line="240" w:lineRule="auto"/>
      </w:pPr>
      <w:r w:rsidRPr="00734A1F">
        <w:t xml:space="preserve">     Nijmegen : Stichting Uitgeverij de Keltische Draak, 2005. - 323 s. ; 24cm</w:t>
      </w:r>
    </w:p>
    <w:p w:rsidR="00734A1F" w:rsidRDefault="00734A1F" w:rsidP="00D957F6">
      <w:pPr>
        <w:spacing w:after="0" w:line="240" w:lineRule="auto"/>
      </w:pPr>
    </w:p>
    <w:p w:rsidR="00734A1F" w:rsidRPr="002E52A3" w:rsidRDefault="00734A1F" w:rsidP="00D957F6">
      <w:pPr>
        <w:pStyle w:val="Nagwek1"/>
        <w:rPr>
          <w:szCs w:val="22"/>
        </w:rPr>
      </w:pPr>
      <w:r w:rsidRPr="002E52A3">
        <w:rPr>
          <w:szCs w:val="22"/>
        </w:rPr>
        <w:t>A companion</w:t>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t>2387G</w:t>
      </w:r>
    </w:p>
    <w:p w:rsidR="00734A1F" w:rsidRPr="00734A1F" w:rsidRDefault="00734A1F" w:rsidP="00D957F6">
      <w:pPr>
        <w:spacing w:after="0" w:line="240" w:lineRule="auto"/>
        <w:rPr>
          <w:b/>
        </w:rPr>
      </w:pPr>
    </w:p>
    <w:p w:rsidR="00734A1F" w:rsidRPr="00734A1F" w:rsidRDefault="00734A1F" w:rsidP="00D957F6">
      <w:pPr>
        <w:spacing w:after="0" w:line="240" w:lineRule="auto"/>
      </w:pPr>
      <w:r w:rsidRPr="00734A1F">
        <w:rPr>
          <w:b/>
        </w:rPr>
        <w:t xml:space="preserve">     </w:t>
      </w:r>
      <w:r w:rsidRPr="00734A1F">
        <w:t>in linguistics : a Festschrift for Anders Ahlqvist on the occasion of his sixtieth birthday / ed. by Bernadette Smelik ; Rijcklof Hofman ; Camiel Hamans ; David Cram</w:t>
      </w:r>
    </w:p>
    <w:p w:rsidR="00734A1F" w:rsidRPr="00734A1F" w:rsidRDefault="00734A1F" w:rsidP="00D957F6">
      <w:pPr>
        <w:spacing w:after="0" w:line="240" w:lineRule="auto"/>
      </w:pPr>
    </w:p>
    <w:p w:rsidR="00734A1F" w:rsidRPr="00734A1F" w:rsidRDefault="00734A1F" w:rsidP="00D957F6">
      <w:pPr>
        <w:spacing w:after="0" w:line="240" w:lineRule="auto"/>
      </w:pPr>
      <w:r w:rsidRPr="00734A1F">
        <w:t xml:space="preserve">     Nijmegen : Stichting Uitgeverij de Keltische Draak, 2005. - 323 s. ; 24cm</w:t>
      </w:r>
    </w:p>
    <w:p w:rsidR="00734A1F" w:rsidRDefault="00734A1F" w:rsidP="00D957F6">
      <w:pPr>
        <w:spacing w:after="0" w:line="240" w:lineRule="auto"/>
      </w:pPr>
    </w:p>
    <w:p w:rsidR="00734A1F" w:rsidRPr="002E52A3" w:rsidRDefault="00734A1F" w:rsidP="00D957F6">
      <w:pPr>
        <w:pStyle w:val="Nagwek1"/>
        <w:rPr>
          <w:szCs w:val="22"/>
        </w:rPr>
      </w:pPr>
      <w:r w:rsidRPr="002E52A3">
        <w:rPr>
          <w:szCs w:val="22"/>
        </w:rPr>
        <w:t>Mathúna, Séamus Mac</w:t>
      </w:r>
      <w:r w:rsidRPr="002E52A3">
        <w:rPr>
          <w:szCs w:val="22"/>
        </w:rPr>
        <w:tab/>
      </w:r>
      <w:r w:rsidRPr="002E52A3">
        <w:rPr>
          <w:szCs w:val="22"/>
        </w:rPr>
        <w:tab/>
      </w:r>
      <w:r w:rsidRPr="002E52A3">
        <w:rPr>
          <w:szCs w:val="22"/>
        </w:rPr>
        <w:tab/>
      </w:r>
      <w:r w:rsidRPr="002E52A3">
        <w:rPr>
          <w:szCs w:val="22"/>
        </w:rPr>
        <w:tab/>
      </w:r>
      <w:r w:rsidRPr="002E52A3">
        <w:rPr>
          <w:szCs w:val="22"/>
        </w:rPr>
        <w:tab/>
        <w:t>2388G</w:t>
      </w:r>
    </w:p>
    <w:p w:rsidR="00734A1F" w:rsidRDefault="00734A1F" w:rsidP="00D957F6">
      <w:pPr>
        <w:spacing w:after="0" w:line="240" w:lineRule="auto"/>
        <w:rPr>
          <w:b/>
        </w:rPr>
      </w:pPr>
    </w:p>
    <w:p w:rsidR="00734A1F" w:rsidRDefault="00734A1F" w:rsidP="00D957F6">
      <w:pPr>
        <w:spacing w:after="0" w:line="240" w:lineRule="auto"/>
      </w:pPr>
      <w:r>
        <w:rPr>
          <w:b/>
        </w:rPr>
        <w:t xml:space="preserve">     </w:t>
      </w:r>
      <w:r>
        <w:t>Miscellanea celtica in memoriam Heinrich Wagner / ed. by Séa</w:t>
      </w:r>
      <w:r w:rsidR="0008798A">
        <w:t>mus Mac Mathúna ; Ailbhe Ó Corráin</w:t>
      </w:r>
    </w:p>
    <w:p w:rsidR="0008798A" w:rsidRDefault="0008798A" w:rsidP="00D957F6">
      <w:pPr>
        <w:spacing w:after="0" w:line="240" w:lineRule="auto"/>
      </w:pPr>
    </w:p>
    <w:p w:rsidR="0008798A" w:rsidRDefault="0008798A" w:rsidP="00D957F6">
      <w:pPr>
        <w:spacing w:after="0" w:line="240" w:lineRule="auto"/>
        <w:rPr>
          <w:lang w:val="fr-FR"/>
        </w:rPr>
      </w:pPr>
      <w:r w:rsidRPr="003045D9">
        <w:t xml:space="preserve">     </w:t>
      </w:r>
      <w:r w:rsidRPr="0008798A">
        <w:rPr>
          <w:lang w:val="fr-FR"/>
        </w:rPr>
        <w:t>Uppsala : Acta Universitatis Upsaliensis, 1997. - 366 s. ; 25cm</w:t>
      </w:r>
    </w:p>
    <w:p w:rsidR="0008798A" w:rsidRDefault="0008798A" w:rsidP="00D957F6">
      <w:pPr>
        <w:spacing w:after="0" w:line="240" w:lineRule="auto"/>
        <w:rPr>
          <w:lang w:val="fr-FR"/>
        </w:rPr>
      </w:pPr>
    </w:p>
    <w:p w:rsidR="0008798A" w:rsidRPr="002E52A3" w:rsidRDefault="0008798A" w:rsidP="00D957F6">
      <w:pPr>
        <w:pStyle w:val="Nagwek1"/>
        <w:rPr>
          <w:szCs w:val="22"/>
        </w:rPr>
      </w:pPr>
      <w:r w:rsidRPr="002E52A3">
        <w:rPr>
          <w:szCs w:val="22"/>
        </w:rPr>
        <w:t>Corráin, Ailbhe Ó</w:t>
      </w:r>
      <w:r w:rsidRPr="002E52A3">
        <w:rPr>
          <w:szCs w:val="22"/>
        </w:rPr>
        <w:tab/>
      </w:r>
      <w:r w:rsidRPr="002E52A3">
        <w:rPr>
          <w:szCs w:val="22"/>
        </w:rPr>
        <w:tab/>
      </w:r>
      <w:r w:rsidRPr="002E52A3">
        <w:rPr>
          <w:szCs w:val="22"/>
        </w:rPr>
        <w:tab/>
      </w:r>
      <w:r w:rsidRPr="002E52A3">
        <w:rPr>
          <w:szCs w:val="22"/>
        </w:rPr>
        <w:tab/>
      </w:r>
      <w:r w:rsidRPr="002E52A3">
        <w:rPr>
          <w:szCs w:val="22"/>
        </w:rPr>
        <w:tab/>
        <w:t>2388G</w:t>
      </w:r>
    </w:p>
    <w:p w:rsidR="0008798A" w:rsidRPr="0008798A" w:rsidRDefault="0008798A" w:rsidP="00D957F6">
      <w:pPr>
        <w:spacing w:after="0" w:line="240" w:lineRule="auto"/>
        <w:rPr>
          <w:b/>
        </w:rPr>
      </w:pPr>
    </w:p>
    <w:p w:rsidR="0008798A" w:rsidRPr="0008798A" w:rsidRDefault="0008798A" w:rsidP="00D957F6">
      <w:pPr>
        <w:spacing w:after="0" w:line="240" w:lineRule="auto"/>
      </w:pPr>
      <w:r w:rsidRPr="0008798A">
        <w:rPr>
          <w:b/>
        </w:rPr>
        <w:t xml:space="preserve">     </w:t>
      </w:r>
      <w:r w:rsidRPr="0008798A">
        <w:t>Miscellanea celtica in memoriam Heinrich Wagner / ed. by Séamus Mac Mathúna ; Ailbhe Ó Corráin</w:t>
      </w:r>
    </w:p>
    <w:p w:rsidR="0008798A" w:rsidRPr="0008798A" w:rsidRDefault="0008798A" w:rsidP="00D957F6">
      <w:pPr>
        <w:spacing w:after="0" w:line="240" w:lineRule="auto"/>
      </w:pPr>
    </w:p>
    <w:p w:rsidR="0008798A" w:rsidRPr="0008798A" w:rsidRDefault="0008798A" w:rsidP="00D957F6">
      <w:pPr>
        <w:spacing w:after="0" w:line="240" w:lineRule="auto"/>
        <w:rPr>
          <w:lang w:val="fr-FR"/>
        </w:rPr>
      </w:pPr>
      <w:r w:rsidRPr="0008798A">
        <w:t xml:space="preserve">     </w:t>
      </w:r>
      <w:r w:rsidRPr="0008798A">
        <w:rPr>
          <w:lang w:val="fr-FR"/>
        </w:rPr>
        <w:t>Uppsala : Acta Universitatis Upsaliensis, 1997. - 366 s. ; 25cm</w:t>
      </w:r>
    </w:p>
    <w:p w:rsidR="0008798A" w:rsidRDefault="0008798A" w:rsidP="00D957F6">
      <w:pPr>
        <w:spacing w:after="0" w:line="240" w:lineRule="auto"/>
        <w:rPr>
          <w:lang w:val="fr-FR"/>
        </w:rPr>
      </w:pPr>
    </w:p>
    <w:p w:rsidR="0008798A" w:rsidRPr="002E52A3" w:rsidRDefault="0008798A" w:rsidP="00D957F6">
      <w:pPr>
        <w:pStyle w:val="Nagwek1"/>
        <w:rPr>
          <w:szCs w:val="22"/>
        </w:rPr>
      </w:pPr>
      <w:r w:rsidRPr="002E52A3">
        <w:rPr>
          <w:szCs w:val="22"/>
        </w:rPr>
        <w:t>Miscellanea</w:t>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t>2388G</w:t>
      </w:r>
    </w:p>
    <w:p w:rsidR="0008798A" w:rsidRPr="0008798A" w:rsidRDefault="0008798A" w:rsidP="00D957F6">
      <w:pPr>
        <w:spacing w:after="0" w:line="240" w:lineRule="auto"/>
        <w:rPr>
          <w:b/>
        </w:rPr>
      </w:pPr>
    </w:p>
    <w:p w:rsidR="0008798A" w:rsidRPr="0008798A" w:rsidRDefault="0008798A" w:rsidP="00D957F6">
      <w:pPr>
        <w:spacing w:after="0" w:line="240" w:lineRule="auto"/>
      </w:pPr>
      <w:r w:rsidRPr="0008798A">
        <w:rPr>
          <w:b/>
        </w:rPr>
        <w:t xml:space="preserve">     </w:t>
      </w:r>
      <w:r w:rsidRPr="0008798A">
        <w:t>celtica in memoriam Heinrich Wagner / ed. by Séamus Mac Mathúna ; Ailbhe Ó Corráin</w:t>
      </w:r>
    </w:p>
    <w:p w:rsidR="0008798A" w:rsidRPr="0008798A" w:rsidRDefault="0008798A" w:rsidP="00D957F6">
      <w:pPr>
        <w:spacing w:after="0" w:line="240" w:lineRule="auto"/>
      </w:pPr>
    </w:p>
    <w:p w:rsidR="0008798A" w:rsidRPr="0008798A" w:rsidRDefault="0008798A" w:rsidP="00D957F6">
      <w:pPr>
        <w:spacing w:after="0" w:line="240" w:lineRule="auto"/>
        <w:rPr>
          <w:lang w:val="fr-FR"/>
        </w:rPr>
      </w:pPr>
      <w:r w:rsidRPr="0008798A">
        <w:t xml:space="preserve">     </w:t>
      </w:r>
      <w:r w:rsidRPr="0008798A">
        <w:rPr>
          <w:lang w:val="fr-FR"/>
        </w:rPr>
        <w:t>Uppsala : Acta Universitatis Upsaliensis, 1997. - 366 s. ; 25cm</w:t>
      </w:r>
    </w:p>
    <w:p w:rsidR="0008798A" w:rsidRDefault="0008798A" w:rsidP="00D957F6">
      <w:pPr>
        <w:spacing w:after="0" w:line="240" w:lineRule="auto"/>
        <w:rPr>
          <w:lang w:val="fr-FR"/>
        </w:rPr>
      </w:pPr>
    </w:p>
    <w:p w:rsidR="003045D9" w:rsidRPr="002E52A3" w:rsidRDefault="003045D9" w:rsidP="00D957F6">
      <w:pPr>
        <w:pStyle w:val="Nagwek1"/>
        <w:rPr>
          <w:szCs w:val="22"/>
        </w:rPr>
      </w:pPr>
      <w:r w:rsidRPr="002E52A3">
        <w:rPr>
          <w:szCs w:val="22"/>
        </w:rPr>
        <w:t>Dingwall, William Or</w:t>
      </w:r>
      <w:r w:rsidRPr="002E52A3">
        <w:rPr>
          <w:szCs w:val="22"/>
        </w:rPr>
        <w:tab/>
      </w:r>
      <w:r w:rsidRPr="002E52A3">
        <w:rPr>
          <w:szCs w:val="22"/>
        </w:rPr>
        <w:tab/>
      </w:r>
      <w:r w:rsidRPr="002E52A3">
        <w:rPr>
          <w:szCs w:val="22"/>
        </w:rPr>
        <w:tab/>
      </w:r>
      <w:r w:rsidRPr="002E52A3">
        <w:rPr>
          <w:szCs w:val="22"/>
        </w:rPr>
        <w:tab/>
      </w:r>
      <w:r w:rsidRPr="002E52A3">
        <w:rPr>
          <w:szCs w:val="22"/>
        </w:rPr>
        <w:tab/>
        <w:t>2389G</w:t>
      </w:r>
    </w:p>
    <w:p w:rsidR="003045D9" w:rsidRPr="008E06F8" w:rsidRDefault="003045D9" w:rsidP="00D957F6">
      <w:pPr>
        <w:spacing w:after="0" w:line="240" w:lineRule="auto"/>
        <w:rPr>
          <w:b/>
        </w:rPr>
      </w:pPr>
    </w:p>
    <w:p w:rsidR="003045D9" w:rsidRDefault="003045D9" w:rsidP="00D957F6">
      <w:pPr>
        <w:spacing w:after="0" w:line="240" w:lineRule="auto"/>
      </w:pPr>
      <w:r w:rsidRPr="003045D9">
        <w:rPr>
          <w:b/>
        </w:rPr>
        <w:t xml:space="preserve">     </w:t>
      </w:r>
      <w:r w:rsidRPr="003045D9">
        <w:t>A survey of linguistic science /e</w:t>
      </w:r>
      <w:r>
        <w:t>d</w:t>
      </w:r>
      <w:r w:rsidRPr="003045D9">
        <w:t xml:space="preserve">. </w:t>
      </w:r>
      <w:r>
        <w:t>by William Orr Dingwall</w:t>
      </w:r>
    </w:p>
    <w:p w:rsidR="003045D9" w:rsidRDefault="003045D9" w:rsidP="00D957F6">
      <w:pPr>
        <w:spacing w:after="0" w:line="240" w:lineRule="auto"/>
      </w:pPr>
    </w:p>
    <w:p w:rsidR="003045D9" w:rsidRDefault="003045D9" w:rsidP="00D957F6">
      <w:pPr>
        <w:spacing w:after="0" w:line="240" w:lineRule="auto"/>
      </w:pPr>
      <w:r>
        <w:t xml:space="preserve">     Stamford : Greylock Publishers, 1978. - 399 s. ; 23cm</w:t>
      </w:r>
    </w:p>
    <w:p w:rsidR="003045D9" w:rsidRDefault="003045D9" w:rsidP="00D957F6">
      <w:pPr>
        <w:spacing w:after="0" w:line="240" w:lineRule="auto"/>
      </w:pPr>
    </w:p>
    <w:p w:rsidR="003045D9" w:rsidRPr="002E52A3" w:rsidRDefault="003045D9" w:rsidP="00D957F6">
      <w:pPr>
        <w:pStyle w:val="Nagwek1"/>
        <w:rPr>
          <w:szCs w:val="22"/>
        </w:rPr>
      </w:pPr>
      <w:r w:rsidRPr="002E52A3">
        <w:rPr>
          <w:szCs w:val="22"/>
        </w:rPr>
        <w:t>A survey</w:t>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t>2389G</w:t>
      </w:r>
    </w:p>
    <w:p w:rsidR="003045D9" w:rsidRPr="003045D9" w:rsidRDefault="003045D9" w:rsidP="00D957F6">
      <w:pPr>
        <w:spacing w:after="0" w:line="240" w:lineRule="auto"/>
        <w:rPr>
          <w:b/>
        </w:rPr>
      </w:pPr>
    </w:p>
    <w:p w:rsidR="003045D9" w:rsidRPr="003045D9" w:rsidRDefault="003045D9" w:rsidP="00D957F6">
      <w:pPr>
        <w:spacing w:after="0" w:line="240" w:lineRule="auto"/>
      </w:pPr>
      <w:r w:rsidRPr="003045D9">
        <w:rPr>
          <w:b/>
        </w:rPr>
        <w:t xml:space="preserve">     </w:t>
      </w:r>
      <w:r w:rsidRPr="003045D9">
        <w:t>of linguistic science /ed. by William Orr Dingwall</w:t>
      </w:r>
    </w:p>
    <w:p w:rsidR="003045D9" w:rsidRPr="003045D9" w:rsidRDefault="003045D9" w:rsidP="00D957F6">
      <w:pPr>
        <w:spacing w:after="0" w:line="240" w:lineRule="auto"/>
      </w:pPr>
    </w:p>
    <w:p w:rsidR="003045D9" w:rsidRPr="003045D9" w:rsidRDefault="003045D9" w:rsidP="00D957F6">
      <w:pPr>
        <w:spacing w:after="0" w:line="240" w:lineRule="auto"/>
      </w:pPr>
      <w:r w:rsidRPr="003045D9">
        <w:t xml:space="preserve">     Stamford : Greylock Publishers, 1978. - 399 s. ; 23cm</w:t>
      </w:r>
    </w:p>
    <w:p w:rsidR="003045D9" w:rsidRPr="003045D9" w:rsidRDefault="003045D9" w:rsidP="00D957F6">
      <w:pPr>
        <w:spacing w:after="0" w:line="240" w:lineRule="auto"/>
      </w:pPr>
    </w:p>
    <w:p w:rsidR="003045D9" w:rsidRPr="002E52A3" w:rsidRDefault="003045D9" w:rsidP="00D957F6">
      <w:pPr>
        <w:pStyle w:val="Nagwek1"/>
        <w:rPr>
          <w:szCs w:val="22"/>
        </w:rPr>
      </w:pPr>
      <w:r w:rsidRPr="002E52A3">
        <w:rPr>
          <w:szCs w:val="22"/>
        </w:rPr>
        <w:t>Steadman-Jones, Richard</w:t>
      </w:r>
      <w:r w:rsidRPr="002E52A3">
        <w:rPr>
          <w:szCs w:val="22"/>
        </w:rPr>
        <w:tab/>
      </w:r>
      <w:r w:rsidRPr="002E52A3">
        <w:rPr>
          <w:szCs w:val="22"/>
        </w:rPr>
        <w:tab/>
      </w:r>
      <w:r w:rsidRPr="002E52A3">
        <w:rPr>
          <w:szCs w:val="22"/>
        </w:rPr>
        <w:tab/>
      </w:r>
      <w:r w:rsidRPr="002E52A3">
        <w:rPr>
          <w:szCs w:val="22"/>
        </w:rPr>
        <w:tab/>
        <w:t>2390G</w:t>
      </w:r>
    </w:p>
    <w:p w:rsidR="003045D9" w:rsidRDefault="003045D9" w:rsidP="00D957F6">
      <w:pPr>
        <w:spacing w:after="0" w:line="240" w:lineRule="auto"/>
        <w:rPr>
          <w:b/>
        </w:rPr>
      </w:pPr>
    </w:p>
    <w:p w:rsidR="003045D9" w:rsidRDefault="003045D9" w:rsidP="00D957F6">
      <w:pPr>
        <w:spacing w:after="0" w:line="240" w:lineRule="auto"/>
      </w:pPr>
      <w:r>
        <w:rPr>
          <w:b/>
        </w:rPr>
        <w:t xml:space="preserve">     </w:t>
      </w:r>
      <w:r>
        <w:t>Colonialism and grammatical representation : John Gilchrist and the analysis of the 'Hindustani' language in the late eighteenth and early nineteenth centuries / Richard Steadman-Jones</w:t>
      </w:r>
    </w:p>
    <w:p w:rsidR="003045D9" w:rsidRDefault="003045D9" w:rsidP="00D957F6">
      <w:pPr>
        <w:spacing w:after="0" w:line="240" w:lineRule="auto"/>
      </w:pPr>
    </w:p>
    <w:p w:rsidR="003045D9" w:rsidRDefault="003045D9" w:rsidP="00D957F6">
      <w:pPr>
        <w:spacing w:after="0" w:line="240" w:lineRule="auto"/>
      </w:pPr>
      <w:r>
        <w:t xml:space="preserve">     Oxford ; Boston : Blackwell Publishing, 2007. - 280 s. ; 23cm</w:t>
      </w:r>
    </w:p>
    <w:p w:rsidR="003045D9" w:rsidRDefault="003045D9" w:rsidP="00D957F6">
      <w:pPr>
        <w:spacing w:after="0" w:line="240" w:lineRule="auto"/>
      </w:pPr>
    </w:p>
    <w:p w:rsidR="003045D9" w:rsidRDefault="003045D9" w:rsidP="00D957F6">
      <w:pPr>
        <w:spacing w:after="0" w:line="240" w:lineRule="auto"/>
      </w:pPr>
      <w:r>
        <w:t xml:space="preserve">     (Publications of the Philological Society, 41)</w:t>
      </w:r>
    </w:p>
    <w:p w:rsidR="003045D9" w:rsidRDefault="003045D9" w:rsidP="00D957F6">
      <w:pPr>
        <w:spacing w:after="0" w:line="240" w:lineRule="auto"/>
      </w:pPr>
    </w:p>
    <w:p w:rsidR="003045D9" w:rsidRPr="002E52A3" w:rsidRDefault="003045D9" w:rsidP="00D957F6">
      <w:pPr>
        <w:pStyle w:val="Nagwek1"/>
        <w:rPr>
          <w:szCs w:val="22"/>
        </w:rPr>
      </w:pPr>
      <w:r w:rsidRPr="002E52A3">
        <w:rPr>
          <w:szCs w:val="22"/>
        </w:rPr>
        <w:t>Kempson, Ruth M.</w:t>
      </w:r>
      <w:r w:rsidRPr="002E52A3">
        <w:rPr>
          <w:szCs w:val="22"/>
        </w:rPr>
        <w:tab/>
      </w:r>
      <w:r w:rsidRPr="002E52A3">
        <w:rPr>
          <w:szCs w:val="22"/>
        </w:rPr>
        <w:tab/>
      </w:r>
      <w:r w:rsidRPr="002E52A3">
        <w:rPr>
          <w:szCs w:val="22"/>
        </w:rPr>
        <w:tab/>
      </w:r>
      <w:r w:rsidRPr="002E52A3">
        <w:rPr>
          <w:szCs w:val="22"/>
        </w:rPr>
        <w:tab/>
      </w:r>
      <w:r w:rsidRPr="002E52A3">
        <w:rPr>
          <w:szCs w:val="22"/>
        </w:rPr>
        <w:tab/>
        <w:t>2391G</w:t>
      </w:r>
    </w:p>
    <w:p w:rsidR="003045D9" w:rsidRDefault="003045D9" w:rsidP="00D957F6">
      <w:pPr>
        <w:spacing w:after="0" w:line="240" w:lineRule="auto"/>
        <w:rPr>
          <w:b/>
        </w:rPr>
      </w:pPr>
    </w:p>
    <w:p w:rsidR="003045D9" w:rsidRDefault="003045D9" w:rsidP="00D957F6">
      <w:pPr>
        <w:spacing w:after="0" w:line="240" w:lineRule="auto"/>
      </w:pPr>
      <w:r>
        <w:rPr>
          <w:b/>
        </w:rPr>
        <w:t xml:space="preserve">     </w:t>
      </w:r>
      <w:r>
        <w:t>Semantic theory / Ruth M. Kempson</w:t>
      </w:r>
    </w:p>
    <w:p w:rsidR="003045D9" w:rsidRDefault="003045D9" w:rsidP="00D957F6">
      <w:pPr>
        <w:spacing w:after="0" w:line="240" w:lineRule="auto"/>
      </w:pPr>
    </w:p>
    <w:p w:rsidR="003045D9" w:rsidRDefault="003045D9" w:rsidP="00D957F6">
      <w:pPr>
        <w:spacing w:after="0" w:line="240" w:lineRule="auto"/>
      </w:pPr>
      <w:r>
        <w:t xml:space="preserve">     Cambridge ; London ; New York ; Melbourne : Cambridge University Press, 1979. - 216 s. ; 23cm</w:t>
      </w:r>
    </w:p>
    <w:p w:rsidR="003045D9" w:rsidRDefault="003045D9" w:rsidP="00D957F6">
      <w:pPr>
        <w:spacing w:after="0" w:line="240" w:lineRule="auto"/>
      </w:pPr>
    </w:p>
    <w:p w:rsidR="003045D9" w:rsidRDefault="003045D9" w:rsidP="00D957F6">
      <w:pPr>
        <w:spacing w:after="0" w:line="240" w:lineRule="auto"/>
      </w:pPr>
      <w:r>
        <w:t xml:space="preserve">     (Cambridge Textbooks in Linguistics)</w:t>
      </w:r>
    </w:p>
    <w:p w:rsidR="003045D9" w:rsidRDefault="003045D9" w:rsidP="00D957F6">
      <w:pPr>
        <w:spacing w:after="0" w:line="240" w:lineRule="auto"/>
      </w:pPr>
    </w:p>
    <w:p w:rsidR="003045D9" w:rsidRPr="002E52A3" w:rsidRDefault="003045D9" w:rsidP="00D957F6">
      <w:pPr>
        <w:pStyle w:val="Nagwek1"/>
        <w:rPr>
          <w:szCs w:val="22"/>
        </w:rPr>
      </w:pPr>
      <w:r w:rsidRPr="002E52A3">
        <w:rPr>
          <w:szCs w:val="22"/>
        </w:rPr>
        <w:t>Allwood, Jens</w:t>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t>2392G</w:t>
      </w:r>
    </w:p>
    <w:p w:rsidR="003045D9" w:rsidRDefault="003045D9" w:rsidP="00D957F6">
      <w:pPr>
        <w:spacing w:after="0" w:line="240" w:lineRule="auto"/>
        <w:rPr>
          <w:b/>
        </w:rPr>
      </w:pPr>
    </w:p>
    <w:p w:rsidR="003045D9" w:rsidRDefault="003045D9" w:rsidP="00D957F6">
      <w:pPr>
        <w:spacing w:after="0" w:line="240" w:lineRule="auto"/>
      </w:pPr>
      <w:r>
        <w:rPr>
          <w:b/>
        </w:rPr>
        <w:t xml:space="preserve">     </w:t>
      </w:r>
      <w:r>
        <w:t>Logic in linguistics / Jens Allwood ; Lars-Gunnar Andersson ; Östen Dahl</w:t>
      </w:r>
    </w:p>
    <w:p w:rsidR="003045D9" w:rsidRDefault="003045D9" w:rsidP="00D957F6">
      <w:pPr>
        <w:spacing w:after="0" w:line="240" w:lineRule="auto"/>
      </w:pPr>
    </w:p>
    <w:p w:rsidR="003045D9" w:rsidRDefault="003045D9" w:rsidP="00D957F6">
      <w:pPr>
        <w:spacing w:after="0" w:line="240" w:lineRule="auto"/>
      </w:pPr>
      <w:r>
        <w:t xml:space="preserve">     </w:t>
      </w:r>
      <w:r w:rsidRPr="003045D9">
        <w:t>Cambridge ; London ; New York ; Melbourne</w:t>
      </w:r>
      <w:r>
        <w:t xml:space="preserve"> : Cambridge University Press, 1979. - 185 s. ; 23cm</w:t>
      </w:r>
    </w:p>
    <w:p w:rsidR="003045D9" w:rsidRDefault="003045D9" w:rsidP="00D957F6">
      <w:pPr>
        <w:spacing w:after="0" w:line="240" w:lineRule="auto"/>
      </w:pPr>
    </w:p>
    <w:p w:rsidR="003045D9" w:rsidRPr="003045D9" w:rsidRDefault="003045D9" w:rsidP="00D957F6">
      <w:pPr>
        <w:spacing w:after="0" w:line="240" w:lineRule="auto"/>
      </w:pPr>
      <w:r w:rsidRPr="003045D9">
        <w:t xml:space="preserve">     (Cambridge Textbooks in Linguistics)</w:t>
      </w:r>
    </w:p>
    <w:p w:rsidR="003045D9" w:rsidRDefault="003045D9" w:rsidP="00D957F6">
      <w:pPr>
        <w:spacing w:after="0" w:line="240" w:lineRule="auto"/>
      </w:pPr>
    </w:p>
    <w:p w:rsidR="003045D9" w:rsidRPr="002E52A3" w:rsidRDefault="003045D9" w:rsidP="00D957F6">
      <w:pPr>
        <w:pStyle w:val="Nagwek1"/>
        <w:rPr>
          <w:szCs w:val="22"/>
        </w:rPr>
      </w:pPr>
      <w:r w:rsidRPr="002E52A3">
        <w:rPr>
          <w:szCs w:val="22"/>
        </w:rPr>
        <w:t>Dahl, Östen</w:t>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t>2392G</w:t>
      </w:r>
    </w:p>
    <w:p w:rsidR="003045D9" w:rsidRPr="003045D9" w:rsidRDefault="003045D9" w:rsidP="00D957F6">
      <w:pPr>
        <w:spacing w:after="0" w:line="240" w:lineRule="auto"/>
        <w:rPr>
          <w:b/>
        </w:rPr>
      </w:pPr>
    </w:p>
    <w:p w:rsidR="003045D9" w:rsidRPr="003045D9" w:rsidRDefault="003045D9" w:rsidP="00D957F6">
      <w:pPr>
        <w:spacing w:after="0" w:line="240" w:lineRule="auto"/>
      </w:pPr>
      <w:r w:rsidRPr="003045D9">
        <w:rPr>
          <w:b/>
        </w:rPr>
        <w:t xml:space="preserve">     </w:t>
      </w:r>
      <w:r w:rsidRPr="003045D9">
        <w:t>Logic in linguistics / Jens Allwood ; Lars-Gunnar Andersson ; Östen Dahl</w:t>
      </w:r>
    </w:p>
    <w:p w:rsidR="003045D9" w:rsidRPr="003045D9" w:rsidRDefault="003045D9" w:rsidP="00D957F6">
      <w:pPr>
        <w:spacing w:after="0" w:line="240" w:lineRule="auto"/>
      </w:pPr>
    </w:p>
    <w:p w:rsidR="003045D9" w:rsidRPr="003045D9" w:rsidRDefault="003045D9" w:rsidP="00D957F6">
      <w:pPr>
        <w:spacing w:after="0" w:line="240" w:lineRule="auto"/>
      </w:pPr>
      <w:r w:rsidRPr="003045D9">
        <w:t xml:space="preserve">     Cambridge ; London ; New York ; Melbourne : Cambridge University Press, 1979. - 185 s. ; 23cm</w:t>
      </w:r>
    </w:p>
    <w:p w:rsidR="003045D9" w:rsidRPr="003045D9" w:rsidRDefault="003045D9" w:rsidP="00D957F6">
      <w:pPr>
        <w:spacing w:after="0" w:line="240" w:lineRule="auto"/>
      </w:pPr>
    </w:p>
    <w:p w:rsidR="003045D9" w:rsidRPr="003045D9" w:rsidRDefault="003045D9" w:rsidP="00D957F6">
      <w:pPr>
        <w:spacing w:after="0" w:line="240" w:lineRule="auto"/>
      </w:pPr>
      <w:r w:rsidRPr="003045D9">
        <w:t xml:space="preserve">     (Cambridge Textbooks in Linguistics)</w:t>
      </w:r>
    </w:p>
    <w:p w:rsidR="003045D9" w:rsidRPr="003045D9" w:rsidRDefault="003045D9" w:rsidP="00D957F6">
      <w:pPr>
        <w:spacing w:after="0" w:line="240" w:lineRule="auto"/>
      </w:pPr>
    </w:p>
    <w:p w:rsidR="003045D9" w:rsidRPr="002E52A3" w:rsidRDefault="003045D9" w:rsidP="00D957F6">
      <w:pPr>
        <w:pStyle w:val="Nagwek1"/>
        <w:rPr>
          <w:szCs w:val="22"/>
        </w:rPr>
      </w:pPr>
      <w:r w:rsidRPr="002E52A3">
        <w:rPr>
          <w:szCs w:val="22"/>
        </w:rPr>
        <w:t>Matthews, P. H.</w:t>
      </w:r>
      <w:r w:rsidRPr="002E52A3">
        <w:rPr>
          <w:szCs w:val="22"/>
        </w:rPr>
        <w:tab/>
      </w:r>
      <w:r w:rsidRPr="002E52A3">
        <w:rPr>
          <w:szCs w:val="22"/>
        </w:rPr>
        <w:tab/>
      </w:r>
      <w:r w:rsidRPr="002E52A3">
        <w:rPr>
          <w:szCs w:val="22"/>
        </w:rPr>
        <w:tab/>
      </w:r>
      <w:r w:rsidRPr="002E52A3">
        <w:rPr>
          <w:szCs w:val="22"/>
        </w:rPr>
        <w:tab/>
      </w:r>
      <w:r w:rsidRPr="002E52A3">
        <w:rPr>
          <w:szCs w:val="22"/>
        </w:rPr>
        <w:tab/>
        <w:t>2393G</w:t>
      </w:r>
    </w:p>
    <w:p w:rsidR="003045D9" w:rsidRDefault="003045D9" w:rsidP="00D957F6">
      <w:pPr>
        <w:spacing w:after="0" w:line="240" w:lineRule="auto"/>
        <w:rPr>
          <w:b/>
        </w:rPr>
      </w:pPr>
    </w:p>
    <w:p w:rsidR="003045D9" w:rsidRDefault="003045D9" w:rsidP="00D957F6">
      <w:pPr>
        <w:spacing w:after="0" w:line="240" w:lineRule="auto"/>
      </w:pPr>
      <w:r>
        <w:rPr>
          <w:b/>
        </w:rPr>
        <w:t xml:space="preserve">     </w:t>
      </w:r>
      <w:r>
        <w:t>Syntax / P. H. Matthews</w:t>
      </w:r>
    </w:p>
    <w:p w:rsidR="003045D9" w:rsidRDefault="003045D9" w:rsidP="00D957F6">
      <w:pPr>
        <w:spacing w:after="0" w:line="240" w:lineRule="auto"/>
      </w:pPr>
    </w:p>
    <w:p w:rsidR="003045D9" w:rsidRDefault="003045D9" w:rsidP="00D957F6">
      <w:pPr>
        <w:spacing w:after="0" w:line="240" w:lineRule="auto"/>
      </w:pPr>
      <w:r>
        <w:t xml:space="preserve">     </w:t>
      </w:r>
      <w:r w:rsidRPr="003045D9">
        <w:t xml:space="preserve">Cambridge ; New York ; </w:t>
      </w:r>
      <w:r>
        <w:t xml:space="preserve">Port Chester ; </w:t>
      </w:r>
      <w:r w:rsidRPr="003045D9">
        <w:t>Melbourne</w:t>
      </w:r>
      <w:r>
        <w:t xml:space="preserve"> ; Sydney : Cambridge University Press, 1990. - 306 s. ; 23cm</w:t>
      </w:r>
    </w:p>
    <w:p w:rsidR="003045D9" w:rsidRDefault="003045D9" w:rsidP="00D957F6">
      <w:pPr>
        <w:spacing w:after="0" w:line="240" w:lineRule="auto"/>
      </w:pPr>
    </w:p>
    <w:p w:rsidR="003045D9" w:rsidRPr="003045D9" w:rsidRDefault="003045D9" w:rsidP="00D957F6">
      <w:pPr>
        <w:spacing w:after="0" w:line="240" w:lineRule="auto"/>
      </w:pPr>
      <w:r w:rsidRPr="003045D9">
        <w:t xml:space="preserve">     (Cambridge Textbooks in Linguistics)</w:t>
      </w:r>
    </w:p>
    <w:p w:rsidR="003045D9" w:rsidRDefault="003045D9" w:rsidP="00D957F6">
      <w:pPr>
        <w:spacing w:after="0" w:line="240" w:lineRule="auto"/>
      </w:pPr>
    </w:p>
    <w:p w:rsidR="003045D9" w:rsidRPr="002E52A3" w:rsidRDefault="003045D9" w:rsidP="00D957F6">
      <w:pPr>
        <w:pStyle w:val="Nagwek1"/>
        <w:rPr>
          <w:szCs w:val="22"/>
        </w:rPr>
      </w:pPr>
      <w:r w:rsidRPr="002E52A3">
        <w:rPr>
          <w:szCs w:val="22"/>
        </w:rPr>
        <w:t>Bynon, Theodora</w:t>
      </w:r>
      <w:r w:rsidRPr="002E52A3">
        <w:rPr>
          <w:szCs w:val="22"/>
        </w:rPr>
        <w:tab/>
      </w:r>
      <w:r w:rsidRPr="002E52A3">
        <w:rPr>
          <w:szCs w:val="22"/>
        </w:rPr>
        <w:tab/>
      </w:r>
      <w:r w:rsidRPr="002E52A3">
        <w:rPr>
          <w:szCs w:val="22"/>
        </w:rPr>
        <w:tab/>
      </w:r>
      <w:r w:rsidRPr="002E52A3">
        <w:rPr>
          <w:szCs w:val="22"/>
        </w:rPr>
        <w:tab/>
      </w:r>
      <w:r w:rsidRPr="002E52A3">
        <w:rPr>
          <w:szCs w:val="22"/>
        </w:rPr>
        <w:tab/>
        <w:t>2394G</w:t>
      </w:r>
    </w:p>
    <w:p w:rsidR="003045D9" w:rsidRDefault="003045D9" w:rsidP="00D957F6">
      <w:pPr>
        <w:spacing w:after="0" w:line="240" w:lineRule="auto"/>
        <w:rPr>
          <w:b/>
        </w:rPr>
      </w:pPr>
    </w:p>
    <w:p w:rsidR="003045D9" w:rsidRDefault="003045D9" w:rsidP="00D957F6">
      <w:pPr>
        <w:spacing w:after="0" w:line="240" w:lineRule="auto"/>
      </w:pPr>
      <w:r>
        <w:rPr>
          <w:b/>
        </w:rPr>
        <w:t xml:space="preserve">     </w:t>
      </w:r>
      <w:r>
        <w:t>Historical linguistics / Theodora Bynon</w:t>
      </w:r>
    </w:p>
    <w:p w:rsidR="003045D9" w:rsidRDefault="003045D9" w:rsidP="00D957F6">
      <w:pPr>
        <w:spacing w:after="0" w:line="240" w:lineRule="auto"/>
      </w:pPr>
    </w:p>
    <w:p w:rsidR="003045D9" w:rsidRDefault="003045D9" w:rsidP="00D957F6">
      <w:pPr>
        <w:spacing w:after="0" w:line="240" w:lineRule="auto"/>
      </w:pPr>
      <w:r w:rsidRPr="003045D9">
        <w:t xml:space="preserve">     Cambridge ; London ; New York ; Melbourne : </w:t>
      </w:r>
      <w:r>
        <w:t>Cambridge University Press, 1977. - 301</w:t>
      </w:r>
      <w:r w:rsidRPr="003045D9">
        <w:t xml:space="preserve"> s. ; 23cm</w:t>
      </w:r>
    </w:p>
    <w:p w:rsidR="003045D9" w:rsidRDefault="003045D9" w:rsidP="00D957F6">
      <w:pPr>
        <w:spacing w:after="0" w:line="240" w:lineRule="auto"/>
      </w:pPr>
    </w:p>
    <w:p w:rsidR="003045D9" w:rsidRPr="002E52A3" w:rsidRDefault="003045D9" w:rsidP="00D957F6">
      <w:pPr>
        <w:pStyle w:val="Nagwek1"/>
        <w:rPr>
          <w:szCs w:val="22"/>
        </w:rPr>
      </w:pPr>
      <w:r w:rsidRPr="002E52A3">
        <w:rPr>
          <w:szCs w:val="22"/>
        </w:rPr>
        <w:t>Butt, Miriam</w:t>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t>2395G</w:t>
      </w:r>
    </w:p>
    <w:p w:rsidR="003045D9" w:rsidRDefault="003045D9" w:rsidP="00D957F6">
      <w:pPr>
        <w:spacing w:after="0" w:line="240" w:lineRule="auto"/>
        <w:rPr>
          <w:b/>
        </w:rPr>
      </w:pPr>
    </w:p>
    <w:p w:rsidR="003045D9" w:rsidRDefault="003045D9" w:rsidP="00D957F6">
      <w:pPr>
        <w:spacing w:after="0" w:line="240" w:lineRule="auto"/>
      </w:pPr>
      <w:r>
        <w:rPr>
          <w:b/>
        </w:rPr>
        <w:t xml:space="preserve">     </w:t>
      </w:r>
      <w:r>
        <w:t>Theories of case / Miriam Butt</w:t>
      </w:r>
    </w:p>
    <w:p w:rsidR="003045D9" w:rsidRDefault="003045D9" w:rsidP="00D957F6">
      <w:pPr>
        <w:spacing w:after="0" w:line="240" w:lineRule="auto"/>
      </w:pPr>
    </w:p>
    <w:p w:rsidR="003045D9" w:rsidRDefault="003045D9" w:rsidP="00D957F6">
      <w:pPr>
        <w:spacing w:after="0" w:line="240" w:lineRule="auto"/>
      </w:pPr>
      <w:r>
        <w:t xml:space="preserve">     New York : Cambridge University Press, 2006. - </w:t>
      </w:r>
      <w:r w:rsidR="00851862">
        <w:t>258 s. ; 25cm</w:t>
      </w:r>
    </w:p>
    <w:p w:rsidR="00851862" w:rsidRDefault="00851862" w:rsidP="00D957F6">
      <w:pPr>
        <w:spacing w:after="0" w:line="240" w:lineRule="auto"/>
      </w:pPr>
    </w:p>
    <w:p w:rsidR="00851862" w:rsidRPr="00851862" w:rsidRDefault="00851862" w:rsidP="00D957F6">
      <w:pPr>
        <w:spacing w:after="0" w:line="240" w:lineRule="auto"/>
      </w:pPr>
      <w:r w:rsidRPr="00851862">
        <w:t xml:space="preserve">     (Cambridge Textbooks in Linguistics)</w:t>
      </w:r>
    </w:p>
    <w:p w:rsidR="003045D9" w:rsidRDefault="003045D9" w:rsidP="00D957F6">
      <w:pPr>
        <w:spacing w:after="0" w:line="240" w:lineRule="auto"/>
      </w:pPr>
    </w:p>
    <w:p w:rsidR="00851862" w:rsidRPr="002E52A3" w:rsidRDefault="00851862" w:rsidP="00D957F6">
      <w:pPr>
        <w:pStyle w:val="Nagwek1"/>
        <w:rPr>
          <w:szCs w:val="22"/>
        </w:rPr>
      </w:pPr>
      <w:r w:rsidRPr="002E52A3">
        <w:rPr>
          <w:szCs w:val="22"/>
        </w:rPr>
        <w:t>Good, Jeff</w:t>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t>2396G</w:t>
      </w:r>
    </w:p>
    <w:p w:rsidR="00851862" w:rsidRDefault="00851862" w:rsidP="00D957F6">
      <w:pPr>
        <w:spacing w:after="0" w:line="240" w:lineRule="auto"/>
        <w:rPr>
          <w:b/>
        </w:rPr>
      </w:pPr>
    </w:p>
    <w:p w:rsidR="00851862" w:rsidRDefault="00851862" w:rsidP="00D957F6">
      <w:pPr>
        <w:spacing w:after="0" w:line="240" w:lineRule="auto"/>
      </w:pPr>
      <w:r>
        <w:rPr>
          <w:b/>
        </w:rPr>
        <w:t xml:space="preserve">     </w:t>
      </w:r>
      <w:r>
        <w:t>Linguistic universals and language change / ed. by Jeff Good</w:t>
      </w:r>
    </w:p>
    <w:p w:rsidR="00851862" w:rsidRDefault="00851862" w:rsidP="00D957F6">
      <w:pPr>
        <w:spacing w:after="0" w:line="240" w:lineRule="auto"/>
      </w:pPr>
    </w:p>
    <w:p w:rsidR="00851862" w:rsidRDefault="00851862" w:rsidP="00D957F6">
      <w:pPr>
        <w:spacing w:after="0" w:line="240" w:lineRule="auto"/>
      </w:pPr>
      <w:r>
        <w:t xml:space="preserve">     New York : Oxford University Press, 2008. - 339 s. ; 25cm</w:t>
      </w:r>
    </w:p>
    <w:p w:rsidR="00851862" w:rsidRDefault="00851862" w:rsidP="00D957F6">
      <w:pPr>
        <w:spacing w:after="0" w:line="240" w:lineRule="auto"/>
      </w:pPr>
    </w:p>
    <w:p w:rsidR="00851862" w:rsidRPr="002E52A3" w:rsidRDefault="00851862" w:rsidP="00D957F6">
      <w:pPr>
        <w:pStyle w:val="Nagwek1"/>
        <w:rPr>
          <w:szCs w:val="22"/>
        </w:rPr>
      </w:pPr>
      <w:r w:rsidRPr="002E52A3">
        <w:rPr>
          <w:szCs w:val="22"/>
        </w:rPr>
        <w:t>Linguistic</w:t>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t>2396G</w:t>
      </w:r>
    </w:p>
    <w:p w:rsidR="00851862" w:rsidRPr="00851862" w:rsidRDefault="00851862" w:rsidP="00D957F6">
      <w:pPr>
        <w:spacing w:after="0" w:line="240" w:lineRule="auto"/>
        <w:rPr>
          <w:b/>
        </w:rPr>
      </w:pPr>
    </w:p>
    <w:p w:rsidR="00851862" w:rsidRPr="00851862" w:rsidRDefault="00851862" w:rsidP="00D957F6">
      <w:pPr>
        <w:spacing w:after="0" w:line="240" w:lineRule="auto"/>
      </w:pPr>
      <w:r w:rsidRPr="00851862">
        <w:rPr>
          <w:b/>
        </w:rPr>
        <w:t xml:space="preserve">     </w:t>
      </w:r>
      <w:r w:rsidRPr="00851862">
        <w:t>universals and language change / ed. by Jeff Good</w:t>
      </w:r>
    </w:p>
    <w:p w:rsidR="00851862" w:rsidRPr="00851862" w:rsidRDefault="00851862" w:rsidP="00D957F6">
      <w:pPr>
        <w:spacing w:after="0" w:line="240" w:lineRule="auto"/>
      </w:pPr>
    </w:p>
    <w:p w:rsidR="00851862" w:rsidRPr="00851862" w:rsidRDefault="00851862" w:rsidP="00D957F6">
      <w:pPr>
        <w:spacing w:after="0" w:line="240" w:lineRule="auto"/>
      </w:pPr>
      <w:r w:rsidRPr="00851862">
        <w:t xml:space="preserve">     New York : Oxford University Press, 2008. - 339 s. ; 25cm</w:t>
      </w:r>
    </w:p>
    <w:p w:rsidR="00851862" w:rsidRDefault="00851862" w:rsidP="00D957F6">
      <w:pPr>
        <w:spacing w:after="0" w:line="240" w:lineRule="auto"/>
      </w:pPr>
    </w:p>
    <w:p w:rsidR="00851862" w:rsidRPr="002E52A3" w:rsidRDefault="00851862" w:rsidP="00D957F6">
      <w:pPr>
        <w:pStyle w:val="Nagwek1"/>
        <w:rPr>
          <w:szCs w:val="22"/>
        </w:rPr>
      </w:pPr>
      <w:r w:rsidRPr="002E52A3">
        <w:rPr>
          <w:szCs w:val="22"/>
        </w:rPr>
        <w:t>Fromkin, Victoria A.</w:t>
      </w:r>
      <w:r w:rsidRPr="002E52A3">
        <w:rPr>
          <w:szCs w:val="22"/>
        </w:rPr>
        <w:tab/>
      </w:r>
      <w:r w:rsidRPr="002E52A3">
        <w:rPr>
          <w:szCs w:val="22"/>
        </w:rPr>
        <w:tab/>
      </w:r>
      <w:r w:rsidRPr="002E52A3">
        <w:rPr>
          <w:szCs w:val="22"/>
        </w:rPr>
        <w:tab/>
      </w:r>
      <w:r w:rsidRPr="002E52A3">
        <w:rPr>
          <w:szCs w:val="22"/>
        </w:rPr>
        <w:tab/>
      </w:r>
      <w:r w:rsidRPr="002E52A3">
        <w:rPr>
          <w:szCs w:val="22"/>
        </w:rPr>
        <w:tab/>
        <w:t>2397G</w:t>
      </w:r>
    </w:p>
    <w:p w:rsidR="00851862" w:rsidRDefault="00851862" w:rsidP="00D957F6">
      <w:pPr>
        <w:spacing w:after="0" w:line="240" w:lineRule="auto"/>
        <w:rPr>
          <w:b/>
        </w:rPr>
      </w:pPr>
    </w:p>
    <w:p w:rsidR="00851862" w:rsidRDefault="00851862" w:rsidP="00D957F6">
      <w:pPr>
        <w:spacing w:after="0" w:line="240" w:lineRule="auto"/>
      </w:pPr>
      <w:r>
        <w:rPr>
          <w:b/>
        </w:rPr>
        <w:t xml:space="preserve">     </w:t>
      </w:r>
      <w:r>
        <w:t>Linguistics : an introduction to linguistic theory / ed. by Victoria A. Fromkin i in.</w:t>
      </w:r>
    </w:p>
    <w:p w:rsidR="00851862" w:rsidRDefault="00851862" w:rsidP="00D957F6">
      <w:pPr>
        <w:spacing w:after="0" w:line="240" w:lineRule="auto"/>
      </w:pPr>
    </w:p>
    <w:p w:rsidR="00851862" w:rsidRDefault="00851862" w:rsidP="00D957F6">
      <w:pPr>
        <w:spacing w:after="0" w:line="240" w:lineRule="auto"/>
      </w:pPr>
      <w:r>
        <w:t xml:space="preserve">     Malden ; Oxford : Blackwell Publishers, 2000. - 747 s. ; 25cm</w:t>
      </w:r>
    </w:p>
    <w:p w:rsidR="00851862" w:rsidRDefault="00851862" w:rsidP="00D957F6">
      <w:pPr>
        <w:spacing w:after="0" w:line="240" w:lineRule="auto"/>
      </w:pPr>
    </w:p>
    <w:p w:rsidR="00851862" w:rsidRPr="002E52A3" w:rsidRDefault="00851862" w:rsidP="00D957F6">
      <w:pPr>
        <w:pStyle w:val="Nagwek1"/>
        <w:rPr>
          <w:szCs w:val="22"/>
        </w:rPr>
      </w:pPr>
      <w:r w:rsidRPr="002E52A3">
        <w:rPr>
          <w:szCs w:val="22"/>
        </w:rPr>
        <w:t>Linguistics :</w:t>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t>2397G</w:t>
      </w:r>
    </w:p>
    <w:p w:rsidR="00851862" w:rsidRPr="00851862" w:rsidRDefault="00851862" w:rsidP="00D957F6">
      <w:pPr>
        <w:spacing w:after="0" w:line="240" w:lineRule="auto"/>
        <w:rPr>
          <w:b/>
        </w:rPr>
      </w:pPr>
    </w:p>
    <w:p w:rsidR="00851862" w:rsidRPr="00851862" w:rsidRDefault="00851862" w:rsidP="00D957F6">
      <w:pPr>
        <w:spacing w:after="0" w:line="240" w:lineRule="auto"/>
      </w:pPr>
      <w:r w:rsidRPr="00851862">
        <w:rPr>
          <w:b/>
        </w:rPr>
        <w:t xml:space="preserve">     </w:t>
      </w:r>
      <w:r w:rsidRPr="00851862">
        <w:t>an introduction to linguistic theory / ed. by Victoria A. Fromkin i in.</w:t>
      </w:r>
    </w:p>
    <w:p w:rsidR="00851862" w:rsidRPr="00851862" w:rsidRDefault="00851862" w:rsidP="00D957F6">
      <w:pPr>
        <w:spacing w:after="0" w:line="240" w:lineRule="auto"/>
      </w:pPr>
    </w:p>
    <w:p w:rsidR="00851862" w:rsidRPr="00851862" w:rsidRDefault="00851862" w:rsidP="00D957F6">
      <w:pPr>
        <w:spacing w:after="0" w:line="240" w:lineRule="auto"/>
      </w:pPr>
      <w:r w:rsidRPr="00851862">
        <w:t xml:space="preserve">     Malden ; Oxford : Blackwell Publishers, 2000. - 747 s. ; 25cm</w:t>
      </w:r>
    </w:p>
    <w:p w:rsidR="00851862" w:rsidRDefault="00851862" w:rsidP="00D957F6">
      <w:pPr>
        <w:spacing w:after="0" w:line="240" w:lineRule="auto"/>
      </w:pPr>
    </w:p>
    <w:p w:rsidR="00851862" w:rsidRPr="002E52A3" w:rsidRDefault="00851862" w:rsidP="00D957F6">
      <w:pPr>
        <w:pStyle w:val="Nagwek1"/>
        <w:rPr>
          <w:szCs w:val="22"/>
          <w:lang w:val="pl-PL"/>
        </w:rPr>
      </w:pPr>
      <w:r w:rsidRPr="002E52A3">
        <w:rPr>
          <w:szCs w:val="22"/>
          <w:lang w:val="pl-PL"/>
        </w:rPr>
        <w:t>Safarewicz, Jan</w:t>
      </w:r>
      <w:r w:rsidRPr="002E52A3">
        <w:rPr>
          <w:szCs w:val="22"/>
          <w:lang w:val="pl-PL"/>
        </w:rPr>
        <w:tab/>
      </w:r>
      <w:r w:rsidRPr="002E52A3">
        <w:rPr>
          <w:szCs w:val="22"/>
          <w:lang w:val="pl-PL"/>
        </w:rPr>
        <w:tab/>
      </w:r>
      <w:r w:rsidRPr="002E52A3">
        <w:rPr>
          <w:szCs w:val="22"/>
          <w:lang w:val="pl-PL"/>
        </w:rPr>
        <w:tab/>
      </w:r>
      <w:r w:rsidRPr="002E52A3">
        <w:rPr>
          <w:szCs w:val="22"/>
          <w:lang w:val="pl-PL"/>
        </w:rPr>
        <w:tab/>
      </w:r>
      <w:r w:rsidRPr="002E52A3">
        <w:rPr>
          <w:szCs w:val="22"/>
          <w:lang w:val="pl-PL"/>
        </w:rPr>
        <w:tab/>
      </w:r>
      <w:r w:rsidRPr="002E52A3">
        <w:rPr>
          <w:szCs w:val="22"/>
          <w:lang w:val="pl-PL"/>
        </w:rPr>
        <w:tab/>
        <w:t>2398G</w:t>
      </w:r>
    </w:p>
    <w:p w:rsidR="00851862" w:rsidRPr="008E06F8" w:rsidRDefault="00851862" w:rsidP="00D957F6">
      <w:pPr>
        <w:spacing w:after="0" w:line="240" w:lineRule="auto"/>
        <w:rPr>
          <w:b/>
          <w:lang w:val="pl-PL"/>
        </w:rPr>
      </w:pPr>
    </w:p>
    <w:p w:rsidR="00851862" w:rsidRPr="008E06F8" w:rsidRDefault="00851862" w:rsidP="00D957F6">
      <w:pPr>
        <w:spacing w:after="0" w:line="240" w:lineRule="auto"/>
        <w:rPr>
          <w:lang w:val="pl-PL"/>
        </w:rPr>
      </w:pPr>
      <w:r w:rsidRPr="008E06F8">
        <w:rPr>
          <w:b/>
          <w:lang w:val="pl-PL"/>
        </w:rPr>
        <w:t xml:space="preserve">     </w:t>
      </w:r>
      <w:r w:rsidRPr="008E06F8">
        <w:rPr>
          <w:lang w:val="pl-PL"/>
        </w:rPr>
        <w:t>Studia językoznawcze / Jan Safarewicz</w:t>
      </w:r>
    </w:p>
    <w:p w:rsidR="00851862" w:rsidRPr="008E06F8" w:rsidRDefault="00851862" w:rsidP="00D957F6">
      <w:pPr>
        <w:spacing w:after="0" w:line="240" w:lineRule="auto"/>
        <w:rPr>
          <w:lang w:val="pl-PL"/>
        </w:rPr>
      </w:pPr>
    </w:p>
    <w:p w:rsidR="00851862" w:rsidRPr="00851862" w:rsidRDefault="00851862" w:rsidP="00D957F6">
      <w:pPr>
        <w:spacing w:after="0" w:line="240" w:lineRule="auto"/>
        <w:rPr>
          <w:lang w:val="pl-PL"/>
        </w:rPr>
      </w:pPr>
      <w:r w:rsidRPr="00851862">
        <w:rPr>
          <w:lang w:val="pl-PL"/>
        </w:rPr>
        <w:t xml:space="preserve">     Warszawa : Państwowe Wydawnictwo Naukowe, 1967. - 368 s. ; 25cm</w:t>
      </w:r>
    </w:p>
    <w:p w:rsidR="00851862" w:rsidRDefault="00851862" w:rsidP="00D957F6">
      <w:pPr>
        <w:spacing w:after="0" w:line="240" w:lineRule="auto"/>
        <w:rPr>
          <w:lang w:val="pl-PL"/>
        </w:rPr>
      </w:pPr>
    </w:p>
    <w:p w:rsidR="00851862" w:rsidRPr="002E52A3" w:rsidRDefault="00851862" w:rsidP="00D957F6">
      <w:pPr>
        <w:pStyle w:val="Nagwek1"/>
        <w:rPr>
          <w:szCs w:val="22"/>
        </w:rPr>
      </w:pPr>
      <w:r w:rsidRPr="002E52A3">
        <w:rPr>
          <w:szCs w:val="22"/>
        </w:rPr>
        <w:t>Anderson, John M.</w:t>
      </w:r>
      <w:r w:rsidRPr="002E52A3">
        <w:rPr>
          <w:szCs w:val="22"/>
        </w:rPr>
        <w:tab/>
      </w:r>
      <w:r w:rsidRPr="002E52A3">
        <w:rPr>
          <w:szCs w:val="22"/>
        </w:rPr>
        <w:tab/>
      </w:r>
      <w:r w:rsidRPr="002E52A3">
        <w:rPr>
          <w:szCs w:val="22"/>
        </w:rPr>
        <w:tab/>
      </w:r>
      <w:r w:rsidRPr="002E52A3">
        <w:rPr>
          <w:szCs w:val="22"/>
        </w:rPr>
        <w:tab/>
      </w:r>
      <w:r w:rsidRPr="002E52A3">
        <w:rPr>
          <w:szCs w:val="22"/>
        </w:rPr>
        <w:tab/>
        <w:t>2399G</w:t>
      </w:r>
    </w:p>
    <w:p w:rsidR="00851862" w:rsidRPr="008E06F8" w:rsidRDefault="00851862" w:rsidP="00D957F6">
      <w:pPr>
        <w:spacing w:after="0" w:line="240" w:lineRule="auto"/>
        <w:rPr>
          <w:b/>
        </w:rPr>
      </w:pPr>
    </w:p>
    <w:p w:rsidR="00851862" w:rsidRDefault="00851862" w:rsidP="00D957F6">
      <w:pPr>
        <w:spacing w:after="0" w:line="240" w:lineRule="auto"/>
      </w:pPr>
      <w:r w:rsidRPr="00851862">
        <w:rPr>
          <w:b/>
        </w:rPr>
        <w:t xml:space="preserve">     </w:t>
      </w:r>
      <w:r w:rsidRPr="00851862">
        <w:t xml:space="preserve">Modern grammars of case : a retrospective / John M. </w:t>
      </w:r>
      <w:r>
        <w:t>Anderson</w:t>
      </w:r>
    </w:p>
    <w:p w:rsidR="00851862" w:rsidRDefault="00851862" w:rsidP="00D957F6">
      <w:pPr>
        <w:spacing w:after="0" w:line="240" w:lineRule="auto"/>
      </w:pPr>
    </w:p>
    <w:p w:rsidR="00851862" w:rsidRDefault="00851862" w:rsidP="00D957F6">
      <w:pPr>
        <w:spacing w:after="0" w:line="240" w:lineRule="auto"/>
      </w:pPr>
      <w:r>
        <w:t xml:space="preserve">     New York : Oxford University Press, 2006. - 461 s. ; 24cm</w:t>
      </w:r>
    </w:p>
    <w:p w:rsidR="00851862" w:rsidRDefault="00851862" w:rsidP="00D957F6">
      <w:pPr>
        <w:spacing w:after="0" w:line="240" w:lineRule="auto"/>
      </w:pPr>
    </w:p>
    <w:p w:rsidR="00851862" w:rsidRPr="002E52A3" w:rsidRDefault="00851862" w:rsidP="00D957F6">
      <w:pPr>
        <w:pStyle w:val="Nagwek1"/>
        <w:rPr>
          <w:szCs w:val="22"/>
        </w:rPr>
      </w:pPr>
      <w:r w:rsidRPr="002E52A3">
        <w:rPr>
          <w:szCs w:val="22"/>
        </w:rPr>
        <w:t>Bach, Emmon</w:t>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t>2400G</w:t>
      </w:r>
    </w:p>
    <w:p w:rsidR="00851862" w:rsidRDefault="00851862" w:rsidP="00D957F6">
      <w:pPr>
        <w:spacing w:after="0" w:line="240" w:lineRule="auto"/>
        <w:rPr>
          <w:b/>
        </w:rPr>
      </w:pPr>
    </w:p>
    <w:p w:rsidR="00851862" w:rsidRDefault="00851862" w:rsidP="00D957F6">
      <w:pPr>
        <w:spacing w:after="0" w:line="240" w:lineRule="auto"/>
      </w:pPr>
      <w:r>
        <w:rPr>
          <w:b/>
        </w:rPr>
        <w:t xml:space="preserve">     </w:t>
      </w:r>
      <w:r>
        <w:t>Universals in linguistic theory / ed. by Emmon Bach ; Robert T. Harms</w:t>
      </w:r>
    </w:p>
    <w:p w:rsidR="00851862" w:rsidRDefault="00851862" w:rsidP="00D957F6">
      <w:pPr>
        <w:spacing w:after="0" w:line="240" w:lineRule="auto"/>
      </w:pPr>
    </w:p>
    <w:p w:rsidR="00851862" w:rsidRDefault="00851862" w:rsidP="00D957F6">
      <w:pPr>
        <w:spacing w:after="0" w:line="240" w:lineRule="auto"/>
      </w:pPr>
      <w:r>
        <w:t xml:space="preserve">     </w:t>
      </w:r>
      <w:r w:rsidR="001F6A10">
        <w:t>New York i in. : Holt, Rinehart and Winston, Inc., 1968. - 210 s. ; 24cm</w:t>
      </w:r>
    </w:p>
    <w:p w:rsidR="001F6A10" w:rsidRDefault="001F6A10" w:rsidP="00D957F6">
      <w:pPr>
        <w:spacing w:after="0" w:line="240" w:lineRule="auto"/>
      </w:pPr>
    </w:p>
    <w:p w:rsidR="001F6A10" w:rsidRPr="002E52A3" w:rsidRDefault="001F6A10" w:rsidP="00D957F6">
      <w:pPr>
        <w:pStyle w:val="Nagwek1"/>
        <w:rPr>
          <w:szCs w:val="22"/>
        </w:rPr>
      </w:pPr>
      <w:r w:rsidRPr="002E52A3">
        <w:rPr>
          <w:szCs w:val="22"/>
        </w:rPr>
        <w:t>Harms, Robert T.</w:t>
      </w:r>
      <w:r w:rsidRPr="002E52A3">
        <w:rPr>
          <w:szCs w:val="22"/>
        </w:rPr>
        <w:tab/>
      </w:r>
      <w:r w:rsidRPr="002E52A3">
        <w:rPr>
          <w:szCs w:val="22"/>
        </w:rPr>
        <w:tab/>
      </w:r>
      <w:r w:rsidRPr="002E52A3">
        <w:rPr>
          <w:szCs w:val="22"/>
        </w:rPr>
        <w:tab/>
      </w:r>
      <w:r w:rsidRPr="002E52A3">
        <w:rPr>
          <w:szCs w:val="22"/>
        </w:rPr>
        <w:tab/>
      </w:r>
      <w:r w:rsidRPr="002E52A3">
        <w:rPr>
          <w:szCs w:val="22"/>
        </w:rPr>
        <w:tab/>
        <w:t>2400G</w:t>
      </w:r>
    </w:p>
    <w:p w:rsidR="001F6A10" w:rsidRPr="001F6A10" w:rsidRDefault="001F6A10" w:rsidP="00D957F6">
      <w:pPr>
        <w:spacing w:after="0" w:line="240" w:lineRule="auto"/>
        <w:rPr>
          <w:b/>
        </w:rPr>
      </w:pPr>
    </w:p>
    <w:p w:rsidR="001F6A10" w:rsidRPr="001F6A10" w:rsidRDefault="001F6A10" w:rsidP="00D957F6">
      <w:pPr>
        <w:spacing w:after="0" w:line="240" w:lineRule="auto"/>
      </w:pPr>
      <w:r w:rsidRPr="001F6A10">
        <w:rPr>
          <w:b/>
        </w:rPr>
        <w:t xml:space="preserve">     </w:t>
      </w:r>
      <w:r w:rsidRPr="001F6A10">
        <w:t>Universals in linguistic theory / ed. by Emmon Bach ; Robert T. Harms</w:t>
      </w:r>
    </w:p>
    <w:p w:rsidR="001F6A10" w:rsidRPr="001F6A10" w:rsidRDefault="001F6A10" w:rsidP="00D957F6">
      <w:pPr>
        <w:spacing w:after="0" w:line="240" w:lineRule="auto"/>
      </w:pPr>
    </w:p>
    <w:p w:rsidR="001F6A10" w:rsidRPr="001F6A10" w:rsidRDefault="001F6A10" w:rsidP="00D957F6">
      <w:pPr>
        <w:spacing w:after="0" w:line="240" w:lineRule="auto"/>
      </w:pPr>
      <w:r w:rsidRPr="001F6A10">
        <w:t xml:space="preserve">     New York i in. : Holt, Rinehart and Winston, Inc., 1968. - 210 s. ; 24cm</w:t>
      </w:r>
    </w:p>
    <w:p w:rsidR="001F6A10" w:rsidRDefault="001F6A10" w:rsidP="00D957F6">
      <w:pPr>
        <w:spacing w:after="0" w:line="240" w:lineRule="auto"/>
      </w:pPr>
    </w:p>
    <w:p w:rsidR="001F6A10" w:rsidRPr="002E52A3" w:rsidRDefault="001F6A10" w:rsidP="00D957F6">
      <w:pPr>
        <w:pStyle w:val="Nagwek1"/>
        <w:rPr>
          <w:szCs w:val="22"/>
        </w:rPr>
      </w:pPr>
      <w:r w:rsidRPr="002E52A3">
        <w:rPr>
          <w:szCs w:val="22"/>
        </w:rPr>
        <w:t>Universals</w:t>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t>2400G</w:t>
      </w:r>
    </w:p>
    <w:p w:rsidR="001F6A10" w:rsidRPr="001F6A10" w:rsidRDefault="001F6A10" w:rsidP="00D957F6">
      <w:pPr>
        <w:spacing w:after="0" w:line="240" w:lineRule="auto"/>
        <w:rPr>
          <w:b/>
        </w:rPr>
      </w:pPr>
    </w:p>
    <w:p w:rsidR="001F6A10" w:rsidRPr="001F6A10" w:rsidRDefault="001F6A10" w:rsidP="00D957F6">
      <w:pPr>
        <w:spacing w:after="0" w:line="240" w:lineRule="auto"/>
      </w:pPr>
      <w:r w:rsidRPr="001F6A10">
        <w:rPr>
          <w:b/>
        </w:rPr>
        <w:t xml:space="preserve">     </w:t>
      </w:r>
      <w:r w:rsidRPr="001F6A10">
        <w:t>in linguistic theory / ed. by Emmon Bach ; Robert T. Harms</w:t>
      </w:r>
    </w:p>
    <w:p w:rsidR="001F6A10" w:rsidRPr="001F6A10" w:rsidRDefault="001F6A10" w:rsidP="00D957F6">
      <w:pPr>
        <w:spacing w:after="0" w:line="240" w:lineRule="auto"/>
      </w:pPr>
    </w:p>
    <w:p w:rsidR="001F6A10" w:rsidRPr="001F6A10" w:rsidRDefault="001F6A10" w:rsidP="00D957F6">
      <w:pPr>
        <w:spacing w:after="0" w:line="240" w:lineRule="auto"/>
      </w:pPr>
      <w:r w:rsidRPr="001F6A10">
        <w:t xml:space="preserve">     New York i in. : Holt, Rinehart and Winston, Inc., 1968. - 210 s. ; 24cm</w:t>
      </w:r>
    </w:p>
    <w:p w:rsidR="001F6A10" w:rsidRDefault="001F6A10" w:rsidP="00D957F6">
      <w:pPr>
        <w:spacing w:after="0" w:line="240" w:lineRule="auto"/>
      </w:pPr>
    </w:p>
    <w:p w:rsidR="001F6A10" w:rsidRPr="002E52A3" w:rsidRDefault="001F6A10" w:rsidP="00D957F6">
      <w:pPr>
        <w:pStyle w:val="Nagwek1"/>
        <w:rPr>
          <w:szCs w:val="22"/>
        </w:rPr>
      </w:pPr>
      <w:r w:rsidRPr="002E52A3">
        <w:rPr>
          <w:szCs w:val="22"/>
        </w:rPr>
        <w:t>Birnbaum, Henrik</w:t>
      </w:r>
      <w:r w:rsidRPr="002E52A3">
        <w:rPr>
          <w:szCs w:val="22"/>
        </w:rPr>
        <w:tab/>
      </w:r>
      <w:r w:rsidRPr="002E52A3">
        <w:rPr>
          <w:szCs w:val="22"/>
        </w:rPr>
        <w:tab/>
      </w:r>
      <w:r w:rsidRPr="002E52A3">
        <w:rPr>
          <w:szCs w:val="22"/>
        </w:rPr>
        <w:tab/>
      </w:r>
      <w:r w:rsidRPr="002E52A3">
        <w:rPr>
          <w:szCs w:val="22"/>
        </w:rPr>
        <w:tab/>
      </w:r>
      <w:r w:rsidRPr="002E52A3">
        <w:rPr>
          <w:szCs w:val="22"/>
        </w:rPr>
        <w:tab/>
        <w:t>2401G</w:t>
      </w:r>
    </w:p>
    <w:p w:rsidR="001F6A10" w:rsidRDefault="001F6A10" w:rsidP="00D957F6">
      <w:pPr>
        <w:spacing w:after="0" w:line="240" w:lineRule="auto"/>
        <w:rPr>
          <w:b/>
        </w:rPr>
      </w:pPr>
    </w:p>
    <w:p w:rsidR="001F6A10" w:rsidRDefault="001F6A10" w:rsidP="00D957F6">
      <w:pPr>
        <w:spacing w:after="0" w:line="240" w:lineRule="auto"/>
      </w:pPr>
      <w:r>
        <w:rPr>
          <w:b/>
        </w:rPr>
        <w:t xml:space="preserve">     </w:t>
      </w:r>
      <w:r w:rsidRPr="001F6A10">
        <w:t>Studia</w:t>
      </w:r>
      <w:r>
        <w:t xml:space="preserve"> linguistica Alexandro Vasilii filio Issatschenko a collegis amicisque oblata / ed. by Henrik Birnbaum i in.</w:t>
      </w:r>
    </w:p>
    <w:p w:rsidR="001F6A10" w:rsidRDefault="001F6A10" w:rsidP="00D957F6">
      <w:pPr>
        <w:spacing w:after="0" w:line="240" w:lineRule="auto"/>
      </w:pPr>
    </w:p>
    <w:p w:rsidR="001F6A10" w:rsidRDefault="001F6A10" w:rsidP="00D957F6">
      <w:pPr>
        <w:spacing w:after="0" w:line="240" w:lineRule="auto"/>
      </w:pPr>
      <w:r>
        <w:rPr>
          <w:b/>
        </w:rPr>
        <w:t xml:space="preserve">     </w:t>
      </w:r>
      <w:r w:rsidRPr="001F6A10">
        <w:t>Lisse</w:t>
      </w:r>
      <w:r>
        <w:t xml:space="preserve"> : The Peter de Ridder Press, 1978. - 517 s. ;24cm</w:t>
      </w:r>
    </w:p>
    <w:p w:rsidR="001F6A10" w:rsidRDefault="001F6A10" w:rsidP="00D957F6">
      <w:pPr>
        <w:spacing w:after="0" w:line="240" w:lineRule="auto"/>
      </w:pPr>
    </w:p>
    <w:p w:rsidR="001F6A10" w:rsidRPr="002E52A3" w:rsidRDefault="001F6A10" w:rsidP="00D957F6">
      <w:pPr>
        <w:pStyle w:val="Nagwek1"/>
        <w:rPr>
          <w:szCs w:val="22"/>
        </w:rPr>
      </w:pPr>
      <w:r w:rsidRPr="002E52A3">
        <w:rPr>
          <w:szCs w:val="22"/>
        </w:rPr>
        <w:t>Studia</w:t>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t>2401G</w:t>
      </w:r>
    </w:p>
    <w:p w:rsidR="001F6A10" w:rsidRPr="001F6A10" w:rsidRDefault="001F6A10" w:rsidP="00D957F6">
      <w:pPr>
        <w:spacing w:after="0" w:line="240" w:lineRule="auto"/>
        <w:rPr>
          <w:b/>
        </w:rPr>
      </w:pPr>
    </w:p>
    <w:p w:rsidR="001F6A10" w:rsidRPr="001F6A10" w:rsidRDefault="001F6A10" w:rsidP="00D957F6">
      <w:pPr>
        <w:spacing w:after="0" w:line="240" w:lineRule="auto"/>
      </w:pPr>
      <w:r w:rsidRPr="001F6A10">
        <w:t xml:space="preserve">     linguistica Alexandro Vasilii filio Issatschenko a collegis amicisque oblata / ed. by Henrik Birnbaum i in.</w:t>
      </w:r>
    </w:p>
    <w:p w:rsidR="001F6A10" w:rsidRPr="001F6A10" w:rsidRDefault="001F6A10" w:rsidP="00D957F6">
      <w:pPr>
        <w:spacing w:after="0" w:line="240" w:lineRule="auto"/>
      </w:pPr>
    </w:p>
    <w:p w:rsidR="001F6A10" w:rsidRPr="001F6A10" w:rsidRDefault="001F6A10" w:rsidP="00D957F6">
      <w:pPr>
        <w:spacing w:after="0" w:line="240" w:lineRule="auto"/>
      </w:pPr>
      <w:r w:rsidRPr="001F6A10">
        <w:t xml:space="preserve">     Lisse : The Peter de Ridder Press, 1978. - 517 s. ;24cm</w:t>
      </w:r>
    </w:p>
    <w:p w:rsidR="001F6A10" w:rsidRDefault="001F6A10" w:rsidP="00D957F6">
      <w:pPr>
        <w:spacing w:after="0" w:line="240" w:lineRule="auto"/>
        <w:rPr>
          <w:b/>
        </w:rPr>
      </w:pPr>
    </w:p>
    <w:p w:rsidR="001F6A10" w:rsidRPr="002E52A3" w:rsidRDefault="00D962E1" w:rsidP="00D957F6">
      <w:pPr>
        <w:pStyle w:val="Nagwek1"/>
        <w:rPr>
          <w:szCs w:val="22"/>
        </w:rPr>
      </w:pPr>
      <w:r w:rsidRPr="002E52A3">
        <w:rPr>
          <w:szCs w:val="22"/>
        </w:rPr>
        <w:t>Cook, Walter A.</w:t>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t>2402G</w:t>
      </w:r>
    </w:p>
    <w:p w:rsidR="00D962E1" w:rsidRDefault="00D962E1" w:rsidP="00D957F6">
      <w:pPr>
        <w:spacing w:after="0" w:line="240" w:lineRule="auto"/>
        <w:rPr>
          <w:b/>
        </w:rPr>
      </w:pPr>
    </w:p>
    <w:p w:rsidR="00D962E1" w:rsidRDefault="00D962E1" w:rsidP="00D957F6">
      <w:pPr>
        <w:spacing w:after="0" w:line="240" w:lineRule="auto"/>
      </w:pPr>
      <w:r>
        <w:rPr>
          <w:b/>
        </w:rPr>
        <w:t xml:space="preserve">     </w:t>
      </w:r>
      <w:r>
        <w:t>Introduction to tagmemic analysis / Walter A. Cook</w:t>
      </w:r>
    </w:p>
    <w:p w:rsidR="00D962E1" w:rsidRDefault="00D962E1" w:rsidP="00D957F6">
      <w:pPr>
        <w:spacing w:after="0" w:line="240" w:lineRule="auto"/>
      </w:pPr>
    </w:p>
    <w:p w:rsidR="00D962E1" w:rsidRDefault="00D962E1" w:rsidP="00D957F6">
      <w:pPr>
        <w:spacing w:after="0" w:line="240" w:lineRule="auto"/>
      </w:pPr>
      <w:r>
        <w:t xml:space="preserve">     London ; New York ; Sydney ; Toronto : Holt, Rinehart &amp; Winston, 1971. - 210 s. ; 23cm</w:t>
      </w:r>
    </w:p>
    <w:p w:rsidR="00D962E1" w:rsidRDefault="00D962E1" w:rsidP="00D957F6">
      <w:pPr>
        <w:spacing w:after="0" w:line="240" w:lineRule="auto"/>
      </w:pPr>
    </w:p>
    <w:p w:rsidR="00D962E1" w:rsidRPr="002E52A3" w:rsidRDefault="00D962E1" w:rsidP="00D957F6">
      <w:pPr>
        <w:pStyle w:val="Nagwek1"/>
        <w:rPr>
          <w:szCs w:val="22"/>
        </w:rPr>
      </w:pPr>
      <w:r w:rsidRPr="002E52A3">
        <w:rPr>
          <w:szCs w:val="22"/>
        </w:rPr>
        <w:t>Fodor, Janet Dean</w:t>
      </w:r>
      <w:r w:rsidRPr="002E52A3">
        <w:rPr>
          <w:szCs w:val="22"/>
        </w:rPr>
        <w:tab/>
      </w:r>
      <w:r w:rsidRPr="002E52A3">
        <w:rPr>
          <w:szCs w:val="22"/>
        </w:rPr>
        <w:tab/>
      </w:r>
      <w:r w:rsidRPr="002E52A3">
        <w:rPr>
          <w:szCs w:val="22"/>
        </w:rPr>
        <w:tab/>
      </w:r>
      <w:r w:rsidRPr="002E52A3">
        <w:rPr>
          <w:szCs w:val="22"/>
        </w:rPr>
        <w:tab/>
      </w:r>
      <w:r w:rsidRPr="002E52A3">
        <w:rPr>
          <w:szCs w:val="22"/>
        </w:rPr>
        <w:tab/>
        <w:t>2403G</w:t>
      </w:r>
    </w:p>
    <w:p w:rsidR="00D962E1" w:rsidRDefault="00D962E1" w:rsidP="00D957F6">
      <w:pPr>
        <w:spacing w:after="0" w:line="240" w:lineRule="auto"/>
        <w:rPr>
          <w:b/>
        </w:rPr>
      </w:pPr>
    </w:p>
    <w:p w:rsidR="00D962E1" w:rsidRDefault="00D962E1" w:rsidP="00D957F6">
      <w:pPr>
        <w:spacing w:after="0" w:line="240" w:lineRule="auto"/>
      </w:pPr>
      <w:r>
        <w:rPr>
          <w:b/>
        </w:rPr>
        <w:t xml:space="preserve">     </w:t>
      </w:r>
      <w:r>
        <w:t>Semantics : theories of meaning in generative grammar / Janet Dean Fodor</w:t>
      </w:r>
    </w:p>
    <w:p w:rsidR="00D962E1" w:rsidRDefault="00D962E1" w:rsidP="00D957F6">
      <w:pPr>
        <w:spacing w:after="0" w:line="240" w:lineRule="auto"/>
      </w:pPr>
    </w:p>
    <w:p w:rsidR="00D962E1" w:rsidRDefault="00D962E1" w:rsidP="00D957F6">
      <w:pPr>
        <w:spacing w:after="0" w:line="240" w:lineRule="auto"/>
      </w:pPr>
      <w:r>
        <w:t xml:space="preserve">     New York : Thomas Y. Crowell Company, 1977. - 225 s. ; 24cm</w:t>
      </w:r>
    </w:p>
    <w:p w:rsidR="00D962E1" w:rsidRDefault="00D962E1" w:rsidP="00D957F6">
      <w:pPr>
        <w:spacing w:after="0" w:line="240" w:lineRule="auto"/>
      </w:pPr>
    </w:p>
    <w:p w:rsidR="00D962E1" w:rsidRDefault="00D962E1" w:rsidP="00D957F6">
      <w:pPr>
        <w:spacing w:after="0" w:line="240" w:lineRule="auto"/>
      </w:pPr>
      <w:r>
        <w:t xml:space="preserve">     (The Language and Thought Series)</w:t>
      </w:r>
    </w:p>
    <w:p w:rsidR="00D962E1" w:rsidRDefault="00D962E1" w:rsidP="00D957F6">
      <w:pPr>
        <w:spacing w:after="0" w:line="240" w:lineRule="auto"/>
      </w:pPr>
    </w:p>
    <w:p w:rsidR="00D962E1" w:rsidRPr="002E52A3" w:rsidRDefault="00D962E1" w:rsidP="00D957F6">
      <w:pPr>
        <w:pStyle w:val="Nagwek1"/>
        <w:rPr>
          <w:szCs w:val="22"/>
        </w:rPr>
      </w:pPr>
      <w:r w:rsidRPr="002E52A3">
        <w:rPr>
          <w:szCs w:val="22"/>
        </w:rPr>
        <w:t>Battistella, Edwin L.</w:t>
      </w:r>
      <w:r w:rsidRPr="002E52A3">
        <w:rPr>
          <w:szCs w:val="22"/>
        </w:rPr>
        <w:tab/>
      </w:r>
      <w:r w:rsidRPr="002E52A3">
        <w:rPr>
          <w:szCs w:val="22"/>
        </w:rPr>
        <w:tab/>
      </w:r>
      <w:r w:rsidRPr="002E52A3">
        <w:rPr>
          <w:szCs w:val="22"/>
        </w:rPr>
        <w:tab/>
      </w:r>
      <w:r w:rsidRPr="002E52A3">
        <w:rPr>
          <w:szCs w:val="22"/>
        </w:rPr>
        <w:tab/>
      </w:r>
      <w:r w:rsidRPr="002E52A3">
        <w:rPr>
          <w:szCs w:val="22"/>
        </w:rPr>
        <w:tab/>
        <w:t>2404G</w:t>
      </w:r>
    </w:p>
    <w:p w:rsidR="00D962E1" w:rsidRDefault="00D962E1" w:rsidP="00D957F6">
      <w:pPr>
        <w:spacing w:after="0" w:line="240" w:lineRule="auto"/>
        <w:rPr>
          <w:b/>
        </w:rPr>
      </w:pPr>
    </w:p>
    <w:p w:rsidR="00D962E1" w:rsidRDefault="00D962E1" w:rsidP="00D957F6">
      <w:pPr>
        <w:spacing w:after="0" w:line="240" w:lineRule="auto"/>
      </w:pPr>
      <w:r>
        <w:rPr>
          <w:b/>
        </w:rPr>
        <w:t xml:space="preserve">     </w:t>
      </w:r>
      <w:r>
        <w:t>The logic of markedness / Edwin L. Battistella</w:t>
      </w:r>
    </w:p>
    <w:p w:rsidR="00D962E1" w:rsidRDefault="00D962E1" w:rsidP="00D957F6">
      <w:pPr>
        <w:spacing w:after="0" w:line="240" w:lineRule="auto"/>
      </w:pPr>
    </w:p>
    <w:p w:rsidR="00D962E1" w:rsidRDefault="00692403" w:rsidP="00D957F6">
      <w:pPr>
        <w:spacing w:after="0" w:line="240" w:lineRule="auto"/>
      </w:pPr>
      <w:r>
        <w:t xml:space="preserve">     New York ; Oxford : Oxford University Press, 1996. - 179 s. ; 25cm</w:t>
      </w:r>
    </w:p>
    <w:p w:rsidR="00692403" w:rsidRDefault="00692403" w:rsidP="00D957F6">
      <w:pPr>
        <w:spacing w:after="0" w:line="240" w:lineRule="auto"/>
      </w:pPr>
    </w:p>
    <w:p w:rsidR="00692403" w:rsidRPr="002E52A3" w:rsidRDefault="00692403" w:rsidP="00D957F6">
      <w:pPr>
        <w:pStyle w:val="Nagwek1"/>
        <w:rPr>
          <w:szCs w:val="22"/>
        </w:rPr>
      </w:pPr>
      <w:r w:rsidRPr="002E52A3">
        <w:rPr>
          <w:szCs w:val="22"/>
        </w:rPr>
        <w:t>Hammerich, L. L.</w:t>
      </w:r>
      <w:r w:rsidRPr="002E52A3">
        <w:rPr>
          <w:szCs w:val="22"/>
        </w:rPr>
        <w:tab/>
      </w:r>
      <w:r w:rsidRPr="002E52A3">
        <w:rPr>
          <w:szCs w:val="22"/>
        </w:rPr>
        <w:tab/>
      </w:r>
      <w:r w:rsidRPr="002E52A3">
        <w:rPr>
          <w:szCs w:val="22"/>
        </w:rPr>
        <w:tab/>
      </w:r>
      <w:r w:rsidRPr="002E52A3">
        <w:rPr>
          <w:szCs w:val="22"/>
        </w:rPr>
        <w:tab/>
      </w:r>
      <w:r w:rsidRPr="002E52A3">
        <w:rPr>
          <w:szCs w:val="22"/>
        </w:rPr>
        <w:tab/>
        <w:t>2405G</w:t>
      </w:r>
    </w:p>
    <w:p w:rsidR="00692403" w:rsidRDefault="00692403" w:rsidP="00D957F6">
      <w:pPr>
        <w:spacing w:after="0" w:line="240" w:lineRule="auto"/>
        <w:rPr>
          <w:b/>
        </w:rPr>
      </w:pPr>
    </w:p>
    <w:p w:rsidR="00692403" w:rsidRDefault="00692403" w:rsidP="00D957F6">
      <w:pPr>
        <w:spacing w:after="0" w:line="240" w:lineRule="auto"/>
      </w:pPr>
      <w:r>
        <w:rPr>
          <w:b/>
        </w:rPr>
        <w:t xml:space="preserve">     </w:t>
      </w:r>
      <w:r>
        <w:t>Form &amp; substance : phonetic and linguistic papers presented to Eli Fischer-Jørgensen. 11th February 1971 / ed. L. L. Hammerich ; Roman Jakobson ; Eberhard Zwirner</w:t>
      </w:r>
    </w:p>
    <w:p w:rsidR="00692403" w:rsidRDefault="00692403" w:rsidP="00D957F6">
      <w:pPr>
        <w:spacing w:after="0" w:line="240" w:lineRule="auto"/>
      </w:pPr>
    </w:p>
    <w:p w:rsidR="00692403" w:rsidRDefault="00692403" w:rsidP="00D957F6">
      <w:pPr>
        <w:spacing w:after="0" w:line="240" w:lineRule="auto"/>
      </w:pPr>
      <w:r>
        <w:t xml:space="preserve">     Odense : Akademisk Forlag, 1971. - 299 s. ; 24cm</w:t>
      </w:r>
    </w:p>
    <w:p w:rsidR="00692403" w:rsidRDefault="00692403" w:rsidP="00D957F6">
      <w:pPr>
        <w:spacing w:after="0" w:line="240" w:lineRule="auto"/>
      </w:pPr>
    </w:p>
    <w:p w:rsidR="00692403" w:rsidRPr="002E52A3" w:rsidRDefault="00692403" w:rsidP="00D957F6">
      <w:pPr>
        <w:pStyle w:val="Nagwek1"/>
        <w:rPr>
          <w:szCs w:val="22"/>
        </w:rPr>
      </w:pPr>
      <w:r w:rsidRPr="002E52A3">
        <w:rPr>
          <w:szCs w:val="22"/>
        </w:rPr>
        <w:t>Jakobson, Roman</w:t>
      </w:r>
      <w:r w:rsidRPr="002E52A3">
        <w:rPr>
          <w:szCs w:val="22"/>
        </w:rPr>
        <w:tab/>
      </w:r>
      <w:r w:rsidRPr="002E52A3">
        <w:rPr>
          <w:szCs w:val="22"/>
        </w:rPr>
        <w:tab/>
      </w:r>
      <w:r w:rsidRPr="002E52A3">
        <w:rPr>
          <w:szCs w:val="22"/>
        </w:rPr>
        <w:tab/>
      </w:r>
      <w:r w:rsidRPr="002E52A3">
        <w:rPr>
          <w:szCs w:val="22"/>
        </w:rPr>
        <w:tab/>
      </w:r>
      <w:r w:rsidRPr="002E52A3">
        <w:rPr>
          <w:szCs w:val="22"/>
        </w:rPr>
        <w:tab/>
        <w:t>2405G</w:t>
      </w:r>
    </w:p>
    <w:p w:rsidR="00692403" w:rsidRPr="00692403" w:rsidRDefault="00692403" w:rsidP="00D957F6">
      <w:pPr>
        <w:spacing w:after="0" w:line="240" w:lineRule="auto"/>
        <w:rPr>
          <w:b/>
        </w:rPr>
      </w:pPr>
    </w:p>
    <w:p w:rsidR="00692403" w:rsidRPr="00692403" w:rsidRDefault="00692403" w:rsidP="00D957F6">
      <w:pPr>
        <w:spacing w:after="0" w:line="240" w:lineRule="auto"/>
      </w:pPr>
      <w:r w:rsidRPr="00692403">
        <w:rPr>
          <w:b/>
        </w:rPr>
        <w:t xml:space="preserve">     </w:t>
      </w:r>
      <w:r w:rsidRPr="00692403">
        <w:t>Form &amp; substance : phonetic and linguistic papers presented to Eli Fischer-Jørgensen. 11th February 1971 / ed. L. L. Hammerich ; Roman Jakobson ; Eberhard Zwirner</w:t>
      </w:r>
    </w:p>
    <w:p w:rsidR="00692403" w:rsidRPr="00692403" w:rsidRDefault="00692403" w:rsidP="00D957F6">
      <w:pPr>
        <w:spacing w:after="0" w:line="240" w:lineRule="auto"/>
      </w:pPr>
    </w:p>
    <w:p w:rsidR="00692403" w:rsidRPr="00692403" w:rsidRDefault="00692403" w:rsidP="00D957F6">
      <w:pPr>
        <w:spacing w:after="0" w:line="240" w:lineRule="auto"/>
      </w:pPr>
      <w:r w:rsidRPr="00692403">
        <w:t xml:space="preserve">     Odense : Akademisk Forlag, 1971. - 299 s. ; 24cm</w:t>
      </w:r>
    </w:p>
    <w:p w:rsidR="00692403" w:rsidRDefault="00692403" w:rsidP="00D957F6">
      <w:pPr>
        <w:spacing w:after="0" w:line="240" w:lineRule="auto"/>
      </w:pPr>
    </w:p>
    <w:p w:rsidR="00692403" w:rsidRPr="002E52A3" w:rsidRDefault="00692403" w:rsidP="00D957F6">
      <w:pPr>
        <w:pStyle w:val="Nagwek1"/>
        <w:rPr>
          <w:szCs w:val="22"/>
        </w:rPr>
      </w:pPr>
      <w:r w:rsidRPr="002E52A3">
        <w:rPr>
          <w:szCs w:val="22"/>
        </w:rPr>
        <w:t>Zwirner, Eberhard</w:t>
      </w:r>
      <w:r w:rsidRPr="002E52A3">
        <w:rPr>
          <w:szCs w:val="22"/>
        </w:rPr>
        <w:tab/>
      </w:r>
      <w:r w:rsidRPr="002E52A3">
        <w:rPr>
          <w:szCs w:val="22"/>
        </w:rPr>
        <w:tab/>
      </w:r>
      <w:r w:rsidRPr="002E52A3">
        <w:rPr>
          <w:szCs w:val="22"/>
        </w:rPr>
        <w:tab/>
      </w:r>
      <w:r w:rsidRPr="002E52A3">
        <w:rPr>
          <w:szCs w:val="22"/>
        </w:rPr>
        <w:tab/>
      </w:r>
      <w:r w:rsidRPr="002E52A3">
        <w:rPr>
          <w:szCs w:val="22"/>
        </w:rPr>
        <w:tab/>
        <w:t>2405G</w:t>
      </w:r>
    </w:p>
    <w:p w:rsidR="00692403" w:rsidRPr="00692403" w:rsidRDefault="00692403" w:rsidP="00D957F6">
      <w:pPr>
        <w:spacing w:after="0" w:line="240" w:lineRule="auto"/>
        <w:rPr>
          <w:b/>
        </w:rPr>
      </w:pPr>
    </w:p>
    <w:p w:rsidR="00692403" w:rsidRPr="00692403" w:rsidRDefault="00692403" w:rsidP="00D957F6">
      <w:pPr>
        <w:spacing w:after="0" w:line="240" w:lineRule="auto"/>
      </w:pPr>
      <w:r w:rsidRPr="00692403">
        <w:rPr>
          <w:b/>
        </w:rPr>
        <w:t xml:space="preserve">     </w:t>
      </w:r>
      <w:r w:rsidRPr="00692403">
        <w:t>Form &amp; substance : phonetic and linguistic papers presented to Eli Fischer-Jørgensen. 11th February 1971 / ed. L. L. Hammerich ; Roman Jakobson ; Eberhard Zwirner</w:t>
      </w:r>
    </w:p>
    <w:p w:rsidR="00692403" w:rsidRPr="00692403" w:rsidRDefault="00692403" w:rsidP="00D957F6">
      <w:pPr>
        <w:spacing w:after="0" w:line="240" w:lineRule="auto"/>
      </w:pPr>
    </w:p>
    <w:p w:rsidR="00692403" w:rsidRPr="00692403" w:rsidRDefault="00692403" w:rsidP="00D957F6">
      <w:pPr>
        <w:spacing w:after="0" w:line="240" w:lineRule="auto"/>
      </w:pPr>
      <w:r w:rsidRPr="00692403">
        <w:t xml:space="preserve">     Odense : Akademisk Forlag, 1971. - 299 s. ; 24cm</w:t>
      </w:r>
    </w:p>
    <w:p w:rsidR="00692403" w:rsidRDefault="00692403" w:rsidP="00D957F6">
      <w:pPr>
        <w:spacing w:after="0" w:line="240" w:lineRule="auto"/>
      </w:pPr>
    </w:p>
    <w:p w:rsidR="00692403" w:rsidRPr="002E52A3" w:rsidRDefault="00692403" w:rsidP="00D957F6">
      <w:pPr>
        <w:pStyle w:val="Nagwek1"/>
        <w:rPr>
          <w:szCs w:val="22"/>
        </w:rPr>
      </w:pPr>
      <w:r w:rsidRPr="002E52A3">
        <w:rPr>
          <w:szCs w:val="22"/>
        </w:rPr>
        <w:t>Form</w:t>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t>2405G</w:t>
      </w:r>
    </w:p>
    <w:p w:rsidR="00692403" w:rsidRPr="00692403" w:rsidRDefault="00692403" w:rsidP="00D957F6">
      <w:pPr>
        <w:spacing w:after="0" w:line="240" w:lineRule="auto"/>
        <w:rPr>
          <w:b/>
        </w:rPr>
      </w:pPr>
    </w:p>
    <w:p w:rsidR="00692403" w:rsidRPr="00692403" w:rsidRDefault="00692403" w:rsidP="00D957F6">
      <w:pPr>
        <w:spacing w:after="0" w:line="240" w:lineRule="auto"/>
      </w:pPr>
      <w:r w:rsidRPr="00692403">
        <w:rPr>
          <w:b/>
        </w:rPr>
        <w:t xml:space="preserve">     </w:t>
      </w:r>
      <w:r w:rsidRPr="00692403">
        <w:t>&amp; substance : phonetic and linguistic papers presented to Eli Fischer-Jørgensen. 11th February 1971 / ed. L. L. Hammerich ; Roman Jakobson ; Eberhard Zwirner</w:t>
      </w:r>
    </w:p>
    <w:p w:rsidR="00692403" w:rsidRPr="00692403" w:rsidRDefault="00692403" w:rsidP="00D957F6">
      <w:pPr>
        <w:spacing w:after="0" w:line="240" w:lineRule="auto"/>
      </w:pPr>
    </w:p>
    <w:p w:rsidR="00692403" w:rsidRPr="00692403" w:rsidRDefault="00692403" w:rsidP="00D957F6">
      <w:pPr>
        <w:spacing w:after="0" w:line="240" w:lineRule="auto"/>
      </w:pPr>
      <w:r w:rsidRPr="00692403">
        <w:t xml:space="preserve">     Odense : Akademisk Forlag, 1971. - 299 s. ; 24cm</w:t>
      </w:r>
    </w:p>
    <w:p w:rsidR="00692403" w:rsidRDefault="00692403" w:rsidP="00D957F6">
      <w:pPr>
        <w:spacing w:after="0" w:line="240" w:lineRule="auto"/>
      </w:pPr>
    </w:p>
    <w:p w:rsidR="00692403" w:rsidRPr="002E52A3" w:rsidRDefault="00CF7D35" w:rsidP="00D957F6">
      <w:pPr>
        <w:pStyle w:val="Nagwek1"/>
        <w:rPr>
          <w:szCs w:val="22"/>
        </w:rPr>
      </w:pPr>
      <w:r w:rsidRPr="002E52A3">
        <w:rPr>
          <w:szCs w:val="22"/>
        </w:rPr>
        <w:t>Smoczyński, Wojciech</w:t>
      </w:r>
      <w:r w:rsidRPr="002E52A3">
        <w:rPr>
          <w:szCs w:val="22"/>
        </w:rPr>
        <w:tab/>
      </w:r>
      <w:r w:rsidRPr="002E52A3">
        <w:rPr>
          <w:szCs w:val="22"/>
        </w:rPr>
        <w:tab/>
      </w:r>
      <w:r w:rsidRPr="002E52A3">
        <w:rPr>
          <w:szCs w:val="22"/>
        </w:rPr>
        <w:tab/>
      </w:r>
      <w:r w:rsidRPr="002E52A3">
        <w:rPr>
          <w:szCs w:val="22"/>
        </w:rPr>
        <w:tab/>
      </w:r>
      <w:r w:rsidRPr="002E52A3">
        <w:rPr>
          <w:szCs w:val="22"/>
        </w:rPr>
        <w:tab/>
        <w:t>2406G</w:t>
      </w:r>
    </w:p>
    <w:p w:rsidR="00CF7D35" w:rsidRDefault="00CF7D35" w:rsidP="00D957F6">
      <w:pPr>
        <w:spacing w:after="0" w:line="240" w:lineRule="auto"/>
        <w:rPr>
          <w:b/>
        </w:rPr>
      </w:pPr>
    </w:p>
    <w:p w:rsidR="00CF7D35" w:rsidRDefault="00CF7D35" w:rsidP="00D957F6">
      <w:pPr>
        <w:spacing w:after="0" w:line="240" w:lineRule="auto"/>
      </w:pPr>
      <w:r>
        <w:rPr>
          <w:b/>
        </w:rPr>
        <w:t xml:space="preserve">     </w:t>
      </w:r>
      <w:r>
        <w:t>Analecta Indoevropaea Crcoviensia Ioannis Dafarewicz memoriae dicata / ed. by Wojciech Smoczyński</w:t>
      </w:r>
    </w:p>
    <w:p w:rsidR="00CF7D35" w:rsidRDefault="00CF7D35" w:rsidP="00D957F6">
      <w:pPr>
        <w:spacing w:after="0" w:line="240" w:lineRule="auto"/>
      </w:pPr>
    </w:p>
    <w:p w:rsidR="00CF7D35" w:rsidRPr="008E06F8" w:rsidRDefault="00CF7D35" w:rsidP="00D957F6">
      <w:pPr>
        <w:spacing w:after="0" w:line="240" w:lineRule="auto"/>
        <w:rPr>
          <w:lang w:val="fr-FR"/>
        </w:rPr>
      </w:pPr>
      <w:r>
        <w:t xml:space="preserve">     </w:t>
      </w:r>
      <w:r w:rsidRPr="008E06F8">
        <w:rPr>
          <w:lang w:val="fr-FR"/>
        </w:rPr>
        <w:t>Cracoviae : Universitatis, 1995. - 583 s. ; 24cm</w:t>
      </w:r>
    </w:p>
    <w:p w:rsidR="00CF7D35" w:rsidRPr="008E06F8" w:rsidRDefault="00CF7D35" w:rsidP="00D957F6">
      <w:pPr>
        <w:spacing w:after="0" w:line="240" w:lineRule="auto"/>
        <w:rPr>
          <w:lang w:val="fr-FR"/>
        </w:rPr>
      </w:pPr>
    </w:p>
    <w:p w:rsidR="00CF7D35" w:rsidRPr="002E52A3" w:rsidRDefault="00CF7D35" w:rsidP="00D957F6">
      <w:pPr>
        <w:pStyle w:val="Nagwek1"/>
        <w:rPr>
          <w:szCs w:val="22"/>
          <w:lang w:val="fr-FR"/>
        </w:rPr>
      </w:pPr>
      <w:r w:rsidRPr="002E52A3">
        <w:rPr>
          <w:szCs w:val="22"/>
          <w:lang w:val="fr-FR"/>
        </w:rPr>
        <w:t>Analecta</w:t>
      </w:r>
      <w:r w:rsidRPr="002E52A3">
        <w:rPr>
          <w:szCs w:val="22"/>
          <w:lang w:val="fr-FR"/>
        </w:rPr>
        <w:tab/>
      </w:r>
      <w:r w:rsidRPr="002E52A3">
        <w:rPr>
          <w:szCs w:val="22"/>
          <w:lang w:val="fr-FR"/>
        </w:rPr>
        <w:tab/>
      </w:r>
      <w:r w:rsidRPr="002E52A3">
        <w:rPr>
          <w:szCs w:val="22"/>
          <w:lang w:val="fr-FR"/>
        </w:rPr>
        <w:tab/>
      </w:r>
      <w:r w:rsidRPr="002E52A3">
        <w:rPr>
          <w:szCs w:val="22"/>
          <w:lang w:val="fr-FR"/>
        </w:rPr>
        <w:tab/>
      </w:r>
      <w:r w:rsidRPr="002E52A3">
        <w:rPr>
          <w:szCs w:val="22"/>
          <w:lang w:val="fr-FR"/>
        </w:rPr>
        <w:tab/>
      </w:r>
      <w:r w:rsidRPr="002E52A3">
        <w:rPr>
          <w:szCs w:val="22"/>
          <w:lang w:val="fr-FR"/>
        </w:rPr>
        <w:tab/>
        <w:t>2406G</w:t>
      </w:r>
    </w:p>
    <w:p w:rsidR="00CF7D35" w:rsidRPr="008E06F8" w:rsidRDefault="00CF7D35" w:rsidP="00D957F6">
      <w:pPr>
        <w:spacing w:after="0" w:line="240" w:lineRule="auto"/>
        <w:rPr>
          <w:b/>
          <w:lang w:val="fr-FR"/>
        </w:rPr>
      </w:pPr>
    </w:p>
    <w:p w:rsidR="00CF7D35" w:rsidRPr="008E06F8" w:rsidRDefault="00CF7D35" w:rsidP="00D957F6">
      <w:pPr>
        <w:spacing w:after="0" w:line="240" w:lineRule="auto"/>
        <w:rPr>
          <w:lang w:val="fr-FR"/>
        </w:rPr>
      </w:pPr>
      <w:r w:rsidRPr="008E06F8">
        <w:rPr>
          <w:b/>
          <w:lang w:val="fr-FR"/>
        </w:rPr>
        <w:t xml:space="preserve">     </w:t>
      </w:r>
      <w:r w:rsidRPr="008E06F8">
        <w:rPr>
          <w:lang w:val="fr-FR"/>
        </w:rPr>
        <w:t>Indoevropaea Crcoviensia Ioannis Dafarewicz memoriae dicata / ed. by Wojciech Smoczyński</w:t>
      </w:r>
    </w:p>
    <w:p w:rsidR="00CF7D35" w:rsidRPr="008E06F8" w:rsidRDefault="00CF7D35" w:rsidP="00D957F6">
      <w:pPr>
        <w:spacing w:after="0" w:line="240" w:lineRule="auto"/>
        <w:rPr>
          <w:lang w:val="fr-FR"/>
        </w:rPr>
      </w:pPr>
    </w:p>
    <w:p w:rsidR="00CF7D35" w:rsidRPr="00CF7D35" w:rsidRDefault="00CF7D35" w:rsidP="00D957F6">
      <w:pPr>
        <w:spacing w:after="0" w:line="240" w:lineRule="auto"/>
      </w:pPr>
      <w:r w:rsidRPr="008E06F8">
        <w:rPr>
          <w:lang w:val="fr-FR"/>
        </w:rPr>
        <w:t xml:space="preserve">     </w:t>
      </w:r>
      <w:r w:rsidRPr="00CF7D35">
        <w:t>Cracoviae : Universitatis, 1995. - 583 s. ; 24cm</w:t>
      </w:r>
    </w:p>
    <w:p w:rsidR="00CF7D35" w:rsidRDefault="00CF7D35" w:rsidP="00D957F6">
      <w:pPr>
        <w:spacing w:after="0" w:line="240" w:lineRule="auto"/>
      </w:pPr>
    </w:p>
    <w:p w:rsidR="00CF7D35" w:rsidRPr="002E52A3" w:rsidRDefault="00CF7D35" w:rsidP="00D957F6">
      <w:pPr>
        <w:pStyle w:val="Nagwek1"/>
        <w:rPr>
          <w:szCs w:val="22"/>
        </w:rPr>
      </w:pPr>
      <w:r w:rsidRPr="002E52A3">
        <w:rPr>
          <w:szCs w:val="22"/>
        </w:rPr>
        <w:t>Langendoen, D. Terence</w:t>
      </w:r>
      <w:r w:rsidRPr="002E52A3">
        <w:rPr>
          <w:szCs w:val="22"/>
        </w:rPr>
        <w:tab/>
      </w:r>
      <w:r w:rsidRPr="002E52A3">
        <w:rPr>
          <w:szCs w:val="22"/>
        </w:rPr>
        <w:tab/>
      </w:r>
      <w:r w:rsidRPr="002E52A3">
        <w:rPr>
          <w:szCs w:val="22"/>
        </w:rPr>
        <w:tab/>
      </w:r>
      <w:r w:rsidRPr="002E52A3">
        <w:rPr>
          <w:szCs w:val="22"/>
        </w:rPr>
        <w:tab/>
        <w:t>2407G</w:t>
      </w:r>
    </w:p>
    <w:p w:rsidR="00CF7D35" w:rsidRDefault="00CF7D35" w:rsidP="00D957F6">
      <w:pPr>
        <w:spacing w:after="0" w:line="240" w:lineRule="auto"/>
        <w:rPr>
          <w:b/>
        </w:rPr>
      </w:pPr>
    </w:p>
    <w:p w:rsidR="00CF7D35" w:rsidRDefault="00CF7D35" w:rsidP="00D957F6">
      <w:pPr>
        <w:spacing w:after="0" w:line="240" w:lineRule="auto"/>
      </w:pPr>
      <w:r>
        <w:rPr>
          <w:b/>
        </w:rPr>
        <w:t xml:space="preserve">     </w:t>
      </w:r>
      <w:r>
        <w:t xml:space="preserve">The London </w:t>
      </w:r>
      <w:r w:rsidR="00224C68">
        <w:t xml:space="preserve">School </w:t>
      </w:r>
      <w:r>
        <w:t xml:space="preserve">of </w:t>
      </w:r>
      <w:r w:rsidR="00224C68">
        <w:t xml:space="preserve">Linguistics </w:t>
      </w:r>
      <w:r>
        <w:t>: a study of the linguistic theories of B. Malinkowski and J. R. Firth / D. Terence Langendoen</w:t>
      </w:r>
    </w:p>
    <w:p w:rsidR="00CF7D35" w:rsidRDefault="00CF7D35" w:rsidP="00D957F6">
      <w:pPr>
        <w:spacing w:after="0" w:line="240" w:lineRule="auto"/>
      </w:pPr>
    </w:p>
    <w:p w:rsidR="00CF7D35" w:rsidRDefault="00CF7D35" w:rsidP="00D957F6">
      <w:pPr>
        <w:spacing w:after="0" w:line="240" w:lineRule="auto"/>
      </w:pPr>
      <w:r>
        <w:t xml:space="preserve">      Cambridge, MA : The MIT Press, 1968. - </w:t>
      </w:r>
      <w:r w:rsidR="00224C68">
        <w:t>123 s. ; 24m</w:t>
      </w:r>
    </w:p>
    <w:p w:rsidR="00224C68" w:rsidRDefault="00224C68" w:rsidP="00D957F6">
      <w:pPr>
        <w:spacing w:after="0" w:line="240" w:lineRule="auto"/>
      </w:pPr>
    </w:p>
    <w:p w:rsidR="00224C68" w:rsidRPr="002E52A3" w:rsidRDefault="00224C68" w:rsidP="00D957F6">
      <w:pPr>
        <w:pStyle w:val="Nagwek1"/>
        <w:rPr>
          <w:szCs w:val="22"/>
        </w:rPr>
      </w:pPr>
      <w:r w:rsidRPr="002E52A3">
        <w:rPr>
          <w:szCs w:val="22"/>
        </w:rPr>
        <w:t>Postal, Paul M.</w:t>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t>2408G</w:t>
      </w:r>
    </w:p>
    <w:p w:rsidR="00224C68" w:rsidRDefault="00224C68" w:rsidP="00D957F6">
      <w:pPr>
        <w:spacing w:after="0" w:line="240" w:lineRule="auto"/>
        <w:rPr>
          <w:b/>
        </w:rPr>
      </w:pPr>
    </w:p>
    <w:p w:rsidR="00224C68" w:rsidRDefault="00224C68" w:rsidP="00D957F6">
      <w:pPr>
        <w:spacing w:after="0" w:line="240" w:lineRule="auto"/>
      </w:pPr>
      <w:r>
        <w:rPr>
          <w:b/>
        </w:rPr>
        <w:t xml:space="preserve">     </w:t>
      </w:r>
      <w:r>
        <w:t>Skeptical linguistic essays / Paul M. Postal</w:t>
      </w:r>
    </w:p>
    <w:p w:rsidR="00224C68" w:rsidRDefault="00224C68" w:rsidP="00D957F6">
      <w:pPr>
        <w:spacing w:after="0" w:line="240" w:lineRule="auto"/>
      </w:pPr>
    </w:p>
    <w:p w:rsidR="00224C68" w:rsidRDefault="00224C68" w:rsidP="00D957F6">
      <w:pPr>
        <w:spacing w:after="0" w:line="240" w:lineRule="auto"/>
      </w:pPr>
      <w:r>
        <w:t xml:space="preserve">     New York : Oxford University Press, 2004. - 414 s. ; 24cm</w:t>
      </w:r>
    </w:p>
    <w:p w:rsidR="00224C68" w:rsidRDefault="00224C68" w:rsidP="00D957F6">
      <w:pPr>
        <w:spacing w:after="0" w:line="240" w:lineRule="auto"/>
      </w:pPr>
    </w:p>
    <w:p w:rsidR="00224C68" w:rsidRPr="002E52A3" w:rsidRDefault="00224C68" w:rsidP="00D957F6">
      <w:pPr>
        <w:pStyle w:val="Nagwek1"/>
        <w:rPr>
          <w:szCs w:val="22"/>
        </w:rPr>
      </w:pPr>
      <w:r w:rsidRPr="002E52A3">
        <w:rPr>
          <w:szCs w:val="22"/>
        </w:rPr>
        <w:t>Trager, George L.</w:t>
      </w:r>
      <w:r w:rsidRPr="002E52A3">
        <w:rPr>
          <w:szCs w:val="22"/>
        </w:rPr>
        <w:tab/>
      </w:r>
      <w:r w:rsidRPr="002E52A3">
        <w:rPr>
          <w:szCs w:val="22"/>
        </w:rPr>
        <w:tab/>
      </w:r>
      <w:r w:rsidRPr="002E52A3">
        <w:rPr>
          <w:szCs w:val="22"/>
        </w:rPr>
        <w:tab/>
      </w:r>
      <w:r w:rsidRPr="002E52A3">
        <w:rPr>
          <w:szCs w:val="22"/>
        </w:rPr>
        <w:tab/>
      </w:r>
      <w:r w:rsidRPr="002E52A3">
        <w:rPr>
          <w:szCs w:val="22"/>
        </w:rPr>
        <w:tab/>
        <w:t>2409G</w:t>
      </w:r>
    </w:p>
    <w:p w:rsidR="00224C68" w:rsidRDefault="00224C68" w:rsidP="00D957F6">
      <w:pPr>
        <w:spacing w:after="0" w:line="240" w:lineRule="auto"/>
        <w:rPr>
          <w:b/>
        </w:rPr>
      </w:pPr>
    </w:p>
    <w:p w:rsidR="00224C68" w:rsidRDefault="00224C68" w:rsidP="00D957F6">
      <w:pPr>
        <w:spacing w:after="0" w:line="240" w:lineRule="auto"/>
      </w:pPr>
      <w:r>
        <w:rPr>
          <w:b/>
        </w:rPr>
        <w:t xml:space="preserve">     </w:t>
      </w:r>
      <w:r>
        <w:t>Language and languages / George L. Trager</w:t>
      </w:r>
    </w:p>
    <w:p w:rsidR="00224C68" w:rsidRDefault="00224C68" w:rsidP="00D957F6">
      <w:pPr>
        <w:spacing w:after="0" w:line="240" w:lineRule="auto"/>
      </w:pPr>
    </w:p>
    <w:p w:rsidR="00224C68" w:rsidRDefault="00224C68" w:rsidP="00D957F6">
      <w:pPr>
        <w:spacing w:after="0" w:line="240" w:lineRule="auto"/>
      </w:pPr>
      <w:r>
        <w:t xml:space="preserve">     San Fransisco ; Scranton ; London ; Toronto : Chandler Publishing Company, 1972. - 378 s. ; 24cm</w:t>
      </w:r>
    </w:p>
    <w:p w:rsidR="00224C68" w:rsidRDefault="00224C68" w:rsidP="00D957F6">
      <w:pPr>
        <w:spacing w:after="0" w:line="240" w:lineRule="auto"/>
      </w:pPr>
    </w:p>
    <w:p w:rsidR="00224C68" w:rsidRPr="002E52A3" w:rsidRDefault="00224C68" w:rsidP="00D957F6">
      <w:pPr>
        <w:pStyle w:val="Nagwek1"/>
        <w:rPr>
          <w:szCs w:val="22"/>
        </w:rPr>
      </w:pPr>
      <w:r w:rsidRPr="002E52A3">
        <w:rPr>
          <w:szCs w:val="22"/>
        </w:rPr>
        <w:t>Newmeyer, Frederick J.</w:t>
      </w:r>
      <w:r w:rsidRPr="002E52A3">
        <w:rPr>
          <w:szCs w:val="22"/>
        </w:rPr>
        <w:tab/>
      </w:r>
      <w:r w:rsidRPr="002E52A3">
        <w:rPr>
          <w:szCs w:val="22"/>
        </w:rPr>
        <w:tab/>
      </w:r>
      <w:r w:rsidRPr="002E52A3">
        <w:rPr>
          <w:szCs w:val="22"/>
        </w:rPr>
        <w:tab/>
      </w:r>
      <w:r w:rsidRPr="002E52A3">
        <w:rPr>
          <w:szCs w:val="22"/>
        </w:rPr>
        <w:tab/>
      </w:r>
      <w:r w:rsidRPr="002E52A3">
        <w:rPr>
          <w:szCs w:val="22"/>
        </w:rPr>
        <w:tab/>
        <w:t>2410G</w:t>
      </w:r>
    </w:p>
    <w:p w:rsidR="00224C68" w:rsidRDefault="00224C68" w:rsidP="00D957F6">
      <w:pPr>
        <w:spacing w:after="0" w:line="240" w:lineRule="auto"/>
        <w:rPr>
          <w:b/>
        </w:rPr>
      </w:pPr>
    </w:p>
    <w:p w:rsidR="00224C68" w:rsidRDefault="00224C68" w:rsidP="00D957F6">
      <w:pPr>
        <w:spacing w:after="0" w:line="240" w:lineRule="auto"/>
      </w:pPr>
      <w:r>
        <w:rPr>
          <w:b/>
        </w:rPr>
        <w:t xml:space="preserve">     </w:t>
      </w:r>
      <w:r>
        <w:t>Possible and probable languages : a generative perspective on linguistic typology / Frederick J. Newmeyer</w:t>
      </w:r>
    </w:p>
    <w:p w:rsidR="00224C68" w:rsidRDefault="00224C68" w:rsidP="00D957F6">
      <w:pPr>
        <w:spacing w:after="0" w:line="240" w:lineRule="auto"/>
      </w:pPr>
    </w:p>
    <w:p w:rsidR="00224C68" w:rsidRDefault="00224C68" w:rsidP="00D957F6">
      <w:pPr>
        <w:spacing w:after="0" w:line="240" w:lineRule="auto"/>
      </w:pPr>
      <w:r>
        <w:t xml:space="preserve">     New York : Oxford University Press, 2005. - 278 s. ; 24cm</w:t>
      </w:r>
    </w:p>
    <w:p w:rsidR="00224C68" w:rsidRDefault="00224C68" w:rsidP="00D957F6">
      <w:pPr>
        <w:spacing w:after="0" w:line="240" w:lineRule="auto"/>
      </w:pPr>
    </w:p>
    <w:p w:rsidR="00224C68" w:rsidRPr="002E52A3" w:rsidRDefault="00224C68" w:rsidP="00D957F6">
      <w:pPr>
        <w:pStyle w:val="Nagwek1"/>
        <w:rPr>
          <w:szCs w:val="22"/>
        </w:rPr>
      </w:pPr>
      <w:r w:rsidRPr="002E52A3">
        <w:rPr>
          <w:szCs w:val="22"/>
        </w:rPr>
        <w:t>Vaux, Bert</w:t>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t>2411G</w:t>
      </w:r>
    </w:p>
    <w:p w:rsidR="00224C68" w:rsidRDefault="00224C68" w:rsidP="00D957F6">
      <w:pPr>
        <w:spacing w:after="0" w:line="240" w:lineRule="auto"/>
        <w:rPr>
          <w:b/>
        </w:rPr>
      </w:pPr>
    </w:p>
    <w:p w:rsidR="00224C68" w:rsidRDefault="00224C68" w:rsidP="00D957F6">
      <w:pPr>
        <w:spacing w:after="0" w:line="240" w:lineRule="auto"/>
      </w:pPr>
      <w:r>
        <w:rPr>
          <w:b/>
        </w:rPr>
        <w:t xml:space="preserve">     </w:t>
      </w:r>
      <w:r>
        <w:t>Linguistic field methods / Bert Vaux ; Justin Cooper ; Emily Tucker</w:t>
      </w:r>
    </w:p>
    <w:p w:rsidR="00224C68" w:rsidRDefault="00224C68" w:rsidP="00D957F6">
      <w:pPr>
        <w:spacing w:after="0" w:line="240" w:lineRule="auto"/>
      </w:pPr>
    </w:p>
    <w:p w:rsidR="00224C68" w:rsidRPr="00224C68" w:rsidRDefault="00224C68" w:rsidP="00D957F6">
      <w:pPr>
        <w:spacing w:after="0" w:line="240" w:lineRule="auto"/>
      </w:pPr>
      <w:r>
        <w:t xml:space="preserve">     Eugene : Wipf &amp; Stock Publishers, 2007. - 412 s. ; 23cm</w:t>
      </w:r>
    </w:p>
    <w:p w:rsidR="00224C68" w:rsidRDefault="00224C68" w:rsidP="00D957F6">
      <w:pPr>
        <w:spacing w:after="0" w:line="240" w:lineRule="auto"/>
      </w:pPr>
    </w:p>
    <w:p w:rsidR="00224C68" w:rsidRPr="002E52A3" w:rsidRDefault="00224C68" w:rsidP="00D957F6">
      <w:pPr>
        <w:pStyle w:val="Nagwek1"/>
        <w:rPr>
          <w:szCs w:val="22"/>
        </w:rPr>
      </w:pPr>
      <w:r w:rsidRPr="002E52A3">
        <w:rPr>
          <w:szCs w:val="22"/>
        </w:rPr>
        <w:t>Cooper, Justin</w:t>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t>2411G</w:t>
      </w:r>
    </w:p>
    <w:p w:rsidR="00224C68" w:rsidRPr="00224C68" w:rsidRDefault="00224C68" w:rsidP="00D957F6">
      <w:pPr>
        <w:spacing w:after="0" w:line="240" w:lineRule="auto"/>
        <w:rPr>
          <w:b/>
        </w:rPr>
      </w:pPr>
    </w:p>
    <w:p w:rsidR="00224C68" w:rsidRPr="00224C68" w:rsidRDefault="00224C68" w:rsidP="00D957F6">
      <w:pPr>
        <w:spacing w:after="0" w:line="240" w:lineRule="auto"/>
      </w:pPr>
      <w:r w:rsidRPr="00224C68">
        <w:rPr>
          <w:b/>
        </w:rPr>
        <w:t xml:space="preserve">     </w:t>
      </w:r>
      <w:r w:rsidRPr="00224C68">
        <w:t>Linguistic field methods / Bert Vaux ; Justin Cooper ; Emily Tucker</w:t>
      </w:r>
    </w:p>
    <w:p w:rsidR="00224C68" w:rsidRPr="00224C68" w:rsidRDefault="00224C68" w:rsidP="00D957F6">
      <w:pPr>
        <w:spacing w:after="0" w:line="240" w:lineRule="auto"/>
      </w:pPr>
    </w:p>
    <w:p w:rsidR="00224C68" w:rsidRPr="00224C68" w:rsidRDefault="00224C68" w:rsidP="00D957F6">
      <w:pPr>
        <w:spacing w:after="0" w:line="240" w:lineRule="auto"/>
      </w:pPr>
      <w:r w:rsidRPr="00224C68">
        <w:t xml:space="preserve">     Eugene : Wipf &amp; Stock Publishers, 2007. - 412 s. ; 23cm</w:t>
      </w:r>
    </w:p>
    <w:p w:rsidR="00224C68" w:rsidRDefault="00224C68" w:rsidP="00D957F6">
      <w:pPr>
        <w:spacing w:after="0" w:line="240" w:lineRule="auto"/>
      </w:pPr>
    </w:p>
    <w:p w:rsidR="00224C68" w:rsidRPr="002E52A3" w:rsidRDefault="00224C68" w:rsidP="00D957F6">
      <w:pPr>
        <w:pStyle w:val="Nagwek1"/>
        <w:rPr>
          <w:szCs w:val="22"/>
        </w:rPr>
      </w:pPr>
      <w:r w:rsidRPr="002E52A3">
        <w:rPr>
          <w:szCs w:val="22"/>
        </w:rPr>
        <w:t>Tucker, Emily</w:t>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t>2411G</w:t>
      </w:r>
    </w:p>
    <w:p w:rsidR="00224C68" w:rsidRPr="00224C68" w:rsidRDefault="00224C68" w:rsidP="00D957F6">
      <w:pPr>
        <w:spacing w:after="0" w:line="240" w:lineRule="auto"/>
        <w:rPr>
          <w:b/>
        </w:rPr>
      </w:pPr>
    </w:p>
    <w:p w:rsidR="00224C68" w:rsidRPr="00224C68" w:rsidRDefault="00224C68" w:rsidP="00D957F6">
      <w:pPr>
        <w:spacing w:after="0" w:line="240" w:lineRule="auto"/>
      </w:pPr>
      <w:r w:rsidRPr="00224C68">
        <w:rPr>
          <w:b/>
        </w:rPr>
        <w:t xml:space="preserve">     </w:t>
      </w:r>
      <w:r w:rsidRPr="00224C68">
        <w:t>Linguistic field methods / Bert Vaux ; Justin Cooper ; Emily Tucker</w:t>
      </w:r>
    </w:p>
    <w:p w:rsidR="00224C68" w:rsidRPr="00224C68" w:rsidRDefault="00224C68" w:rsidP="00D957F6">
      <w:pPr>
        <w:spacing w:after="0" w:line="240" w:lineRule="auto"/>
      </w:pPr>
    </w:p>
    <w:p w:rsidR="00224C68" w:rsidRPr="00224C68" w:rsidRDefault="00224C68" w:rsidP="00D957F6">
      <w:pPr>
        <w:spacing w:after="0" w:line="240" w:lineRule="auto"/>
      </w:pPr>
      <w:r w:rsidRPr="00224C68">
        <w:t xml:space="preserve">     Eugene : Wipf &amp; Stock Publishers, 2007. - 412 s. ; 23cm</w:t>
      </w:r>
    </w:p>
    <w:p w:rsidR="00224C68" w:rsidRDefault="00224C68" w:rsidP="00D957F6">
      <w:pPr>
        <w:spacing w:after="0" w:line="240" w:lineRule="auto"/>
      </w:pPr>
    </w:p>
    <w:p w:rsidR="00224C68" w:rsidRPr="002E52A3" w:rsidRDefault="00224C68" w:rsidP="00D957F6">
      <w:pPr>
        <w:pStyle w:val="Nagwek1"/>
        <w:rPr>
          <w:szCs w:val="22"/>
        </w:rPr>
      </w:pPr>
      <w:r w:rsidRPr="002E52A3">
        <w:rPr>
          <w:szCs w:val="22"/>
        </w:rPr>
        <w:t>Linguistic</w:t>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t>2411G</w:t>
      </w:r>
    </w:p>
    <w:p w:rsidR="00224C68" w:rsidRPr="00224C68" w:rsidRDefault="00224C68" w:rsidP="00D957F6">
      <w:pPr>
        <w:spacing w:after="0" w:line="240" w:lineRule="auto"/>
        <w:rPr>
          <w:b/>
        </w:rPr>
      </w:pPr>
    </w:p>
    <w:p w:rsidR="00224C68" w:rsidRPr="00224C68" w:rsidRDefault="00224C68" w:rsidP="00D957F6">
      <w:pPr>
        <w:spacing w:after="0" w:line="240" w:lineRule="auto"/>
      </w:pPr>
      <w:r w:rsidRPr="00224C68">
        <w:rPr>
          <w:b/>
        </w:rPr>
        <w:t xml:space="preserve">     </w:t>
      </w:r>
      <w:r w:rsidRPr="00224C68">
        <w:t>field methods / Bert Vaux ; Justin Cooper ; Emily Tucker</w:t>
      </w:r>
    </w:p>
    <w:p w:rsidR="00224C68" w:rsidRPr="00224C68" w:rsidRDefault="00224C68" w:rsidP="00D957F6">
      <w:pPr>
        <w:spacing w:after="0" w:line="240" w:lineRule="auto"/>
      </w:pPr>
    </w:p>
    <w:p w:rsidR="00224C68" w:rsidRPr="00224C68" w:rsidRDefault="00224C68" w:rsidP="00D957F6">
      <w:pPr>
        <w:spacing w:after="0" w:line="240" w:lineRule="auto"/>
      </w:pPr>
      <w:r w:rsidRPr="00224C68">
        <w:t xml:space="preserve">     Eugene : Wipf &amp; Stock Publishers, 2007. - 412 s. ; 23cm</w:t>
      </w:r>
    </w:p>
    <w:p w:rsidR="00CF7D35" w:rsidRDefault="00CF7D35" w:rsidP="00D957F6">
      <w:pPr>
        <w:spacing w:after="0" w:line="240" w:lineRule="auto"/>
      </w:pPr>
    </w:p>
    <w:p w:rsidR="00224C68" w:rsidRPr="002E52A3" w:rsidRDefault="00224C68" w:rsidP="00D957F6">
      <w:pPr>
        <w:pStyle w:val="Nagwek1"/>
        <w:rPr>
          <w:szCs w:val="22"/>
        </w:rPr>
      </w:pPr>
      <w:r w:rsidRPr="002E52A3">
        <w:rPr>
          <w:szCs w:val="22"/>
        </w:rPr>
        <w:t>Burling, Robbins</w:t>
      </w:r>
      <w:r w:rsidRPr="002E52A3">
        <w:rPr>
          <w:szCs w:val="22"/>
        </w:rPr>
        <w:tab/>
      </w:r>
      <w:r w:rsidRPr="002E52A3">
        <w:rPr>
          <w:szCs w:val="22"/>
        </w:rPr>
        <w:tab/>
      </w:r>
      <w:r w:rsidRPr="002E52A3">
        <w:rPr>
          <w:szCs w:val="22"/>
        </w:rPr>
        <w:tab/>
      </w:r>
      <w:r w:rsidRPr="002E52A3">
        <w:rPr>
          <w:szCs w:val="22"/>
        </w:rPr>
        <w:tab/>
      </w:r>
      <w:r w:rsidRPr="002E52A3">
        <w:rPr>
          <w:szCs w:val="22"/>
        </w:rPr>
        <w:tab/>
        <w:t>2412G</w:t>
      </w:r>
    </w:p>
    <w:p w:rsidR="00224C68" w:rsidRDefault="00224C68" w:rsidP="00D957F6">
      <w:pPr>
        <w:spacing w:after="0" w:line="240" w:lineRule="auto"/>
        <w:rPr>
          <w:b/>
        </w:rPr>
      </w:pPr>
    </w:p>
    <w:p w:rsidR="00224C68" w:rsidRDefault="00224C68" w:rsidP="00D957F6">
      <w:pPr>
        <w:spacing w:after="0" w:line="240" w:lineRule="auto"/>
      </w:pPr>
      <w:r>
        <w:rPr>
          <w:b/>
        </w:rPr>
        <w:t xml:space="preserve">     </w:t>
      </w:r>
      <w:r>
        <w:t>Man's many voices : language in its cultural contexts / Robbins Burling</w:t>
      </w:r>
    </w:p>
    <w:p w:rsidR="00224C68" w:rsidRDefault="00224C68" w:rsidP="00D957F6">
      <w:pPr>
        <w:spacing w:after="0" w:line="240" w:lineRule="auto"/>
      </w:pPr>
    </w:p>
    <w:p w:rsidR="00224C68" w:rsidRDefault="00224C68" w:rsidP="00D957F6">
      <w:pPr>
        <w:spacing w:after="0" w:line="240" w:lineRule="auto"/>
      </w:pPr>
      <w:r>
        <w:t xml:space="preserve">     New York i in. : Holt, Rinehart and Winston, Inc, 1970. - 222 s. ; 24cm</w:t>
      </w:r>
    </w:p>
    <w:p w:rsidR="00224C68" w:rsidRDefault="00224C68" w:rsidP="00D957F6">
      <w:pPr>
        <w:spacing w:after="0" w:line="240" w:lineRule="auto"/>
        <w:rPr>
          <w:b/>
        </w:rPr>
      </w:pPr>
    </w:p>
    <w:p w:rsidR="00224C68" w:rsidRPr="002E52A3" w:rsidRDefault="00224C68" w:rsidP="00D957F6">
      <w:pPr>
        <w:pStyle w:val="Nagwek1"/>
        <w:rPr>
          <w:szCs w:val="22"/>
        </w:rPr>
      </w:pPr>
      <w:r w:rsidRPr="002E52A3">
        <w:rPr>
          <w:szCs w:val="22"/>
        </w:rPr>
        <w:t>Postal, Paul M.</w:t>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t>2413G</w:t>
      </w:r>
    </w:p>
    <w:p w:rsidR="00224C68" w:rsidRDefault="00224C68" w:rsidP="00D957F6">
      <w:pPr>
        <w:spacing w:after="0" w:line="240" w:lineRule="auto"/>
        <w:rPr>
          <w:b/>
        </w:rPr>
      </w:pPr>
    </w:p>
    <w:p w:rsidR="00224C68" w:rsidRDefault="00224C68" w:rsidP="00D957F6">
      <w:pPr>
        <w:spacing w:after="0" w:line="240" w:lineRule="auto"/>
      </w:pPr>
      <w:r>
        <w:rPr>
          <w:b/>
        </w:rPr>
        <w:t xml:space="preserve">     </w:t>
      </w:r>
      <w:r>
        <w:t>Three investigations of extraction / Paul M. Postal</w:t>
      </w:r>
    </w:p>
    <w:p w:rsidR="00224C68" w:rsidRDefault="00224C68" w:rsidP="00D957F6">
      <w:pPr>
        <w:spacing w:after="0" w:line="240" w:lineRule="auto"/>
      </w:pPr>
    </w:p>
    <w:p w:rsidR="00224C68" w:rsidRDefault="00224C68" w:rsidP="00D957F6">
      <w:pPr>
        <w:spacing w:after="0" w:line="240" w:lineRule="auto"/>
      </w:pPr>
      <w:r>
        <w:t xml:space="preserve">     Cambridge, MA ; London : The MIT Press, 1998. - 215 s. ; 24cm</w:t>
      </w:r>
    </w:p>
    <w:p w:rsidR="00224C68" w:rsidRDefault="00224C68" w:rsidP="00D957F6">
      <w:pPr>
        <w:spacing w:after="0" w:line="240" w:lineRule="auto"/>
      </w:pPr>
    </w:p>
    <w:p w:rsidR="00224C68" w:rsidRPr="002E52A3" w:rsidRDefault="00224C68" w:rsidP="00D957F6">
      <w:pPr>
        <w:pStyle w:val="Nagwek1"/>
        <w:rPr>
          <w:szCs w:val="22"/>
        </w:rPr>
      </w:pPr>
      <w:r w:rsidRPr="002E52A3">
        <w:rPr>
          <w:szCs w:val="22"/>
        </w:rPr>
        <w:t>Newmeyer, Frederick J.</w:t>
      </w:r>
      <w:r w:rsidRPr="002E52A3">
        <w:rPr>
          <w:szCs w:val="22"/>
        </w:rPr>
        <w:tab/>
      </w:r>
      <w:r w:rsidRPr="002E52A3">
        <w:rPr>
          <w:szCs w:val="22"/>
        </w:rPr>
        <w:tab/>
      </w:r>
      <w:r w:rsidRPr="002E52A3">
        <w:rPr>
          <w:szCs w:val="22"/>
        </w:rPr>
        <w:tab/>
      </w:r>
      <w:r w:rsidRPr="002E52A3">
        <w:rPr>
          <w:szCs w:val="22"/>
        </w:rPr>
        <w:tab/>
      </w:r>
      <w:r w:rsidRPr="002E52A3">
        <w:rPr>
          <w:szCs w:val="22"/>
        </w:rPr>
        <w:tab/>
        <w:t>2414G</w:t>
      </w:r>
    </w:p>
    <w:p w:rsidR="00224C68" w:rsidRDefault="00224C68" w:rsidP="00D957F6">
      <w:pPr>
        <w:spacing w:after="0" w:line="240" w:lineRule="auto"/>
        <w:rPr>
          <w:b/>
        </w:rPr>
      </w:pPr>
    </w:p>
    <w:p w:rsidR="00224C68" w:rsidRDefault="00224C68" w:rsidP="00D957F6">
      <w:pPr>
        <w:spacing w:after="0" w:line="240" w:lineRule="auto"/>
      </w:pPr>
      <w:r>
        <w:rPr>
          <w:b/>
        </w:rPr>
        <w:t xml:space="preserve">     </w:t>
      </w:r>
      <w:r>
        <w:t>Grammatical theory : its limits and its possibilities / Frederick J. Newmeyer</w:t>
      </w:r>
    </w:p>
    <w:p w:rsidR="00224C68" w:rsidRDefault="00224C68" w:rsidP="00D957F6">
      <w:pPr>
        <w:spacing w:after="0" w:line="240" w:lineRule="auto"/>
      </w:pPr>
    </w:p>
    <w:p w:rsidR="00224C68" w:rsidRDefault="00224C68" w:rsidP="00D957F6">
      <w:pPr>
        <w:spacing w:after="0" w:line="240" w:lineRule="auto"/>
      </w:pPr>
      <w:r>
        <w:t xml:space="preserve">     Chicago ; London : The University of Chicago Press, 1983. - 193 s. ; 23cm</w:t>
      </w:r>
    </w:p>
    <w:p w:rsidR="00224C68" w:rsidRDefault="00224C68" w:rsidP="00D957F6">
      <w:pPr>
        <w:spacing w:after="0" w:line="240" w:lineRule="auto"/>
      </w:pPr>
    </w:p>
    <w:p w:rsidR="00224C68" w:rsidRPr="002E52A3" w:rsidRDefault="00224C68" w:rsidP="00D957F6">
      <w:pPr>
        <w:pStyle w:val="Nagwek1"/>
        <w:rPr>
          <w:szCs w:val="22"/>
        </w:rPr>
      </w:pPr>
      <w:r w:rsidRPr="002E52A3">
        <w:rPr>
          <w:szCs w:val="22"/>
        </w:rPr>
        <w:t>Hymes, Dell</w:t>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t>2415G</w:t>
      </w:r>
    </w:p>
    <w:p w:rsidR="00224C68" w:rsidRDefault="00224C68" w:rsidP="00D957F6">
      <w:pPr>
        <w:spacing w:after="0" w:line="240" w:lineRule="auto"/>
        <w:rPr>
          <w:b/>
        </w:rPr>
      </w:pPr>
    </w:p>
    <w:p w:rsidR="00224C68" w:rsidRDefault="00224C68" w:rsidP="00D957F6">
      <w:pPr>
        <w:spacing w:after="0" w:line="240" w:lineRule="auto"/>
      </w:pPr>
      <w:r>
        <w:rPr>
          <w:b/>
        </w:rPr>
        <w:t xml:space="preserve">     </w:t>
      </w:r>
      <w:r>
        <w:t>American structuralism / Dell Hymes ; John Fought</w:t>
      </w:r>
    </w:p>
    <w:p w:rsidR="00224C68" w:rsidRDefault="00224C68" w:rsidP="00D957F6">
      <w:pPr>
        <w:spacing w:after="0" w:line="240" w:lineRule="auto"/>
      </w:pPr>
    </w:p>
    <w:p w:rsidR="00224C68" w:rsidRDefault="00224C68" w:rsidP="00D957F6">
      <w:pPr>
        <w:spacing w:after="0" w:line="240" w:lineRule="auto"/>
      </w:pPr>
      <w:r>
        <w:t xml:space="preserve">     The Hague ; Paris ; New York : Mouton Publishers, 1981. - 296 s. ; 24cm</w:t>
      </w:r>
    </w:p>
    <w:p w:rsidR="00224C68" w:rsidRDefault="00224C68" w:rsidP="00D957F6">
      <w:pPr>
        <w:spacing w:after="0" w:line="240" w:lineRule="auto"/>
      </w:pPr>
    </w:p>
    <w:p w:rsidR="00224C68" w:rsidRPr="002E52A3" w:rsidRDefault="00224C68" w:rsidP="00D957F6">
      <w:pPr>
        <w:pStyle w:val="Nagwek1"/>
        <w:rPr>
          <w:szCs w:val="22"/>
        </w:rPr>
      </w:pPr>
      <w:r w:rsidRPr="002E52A3">
        <w:rPr>
          <w:szCs w:val="22"/>
        </w:rPr>
        <w:t>Fought, John</w:t>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t>2415G</w:t>
      </w:r>
    </w:p>
    <w:p w:rsidR="00224C68" w:rsidRPr="00224C68" w:rsidRDefault="00224C68" w:rsidP="00D957F6">
      <w:pPr>
        <w:spacing w:after="0" w:line="240" w:lineRule="auto"/>
        <w:rPr>
          <w:b/>
        </w:rPr>
      </w:pPr>
    </w:p>
    <w:p w:rsidR="00224C68" w:rsidRPr="00224C68" w:rsidRDefault="00224C68" w:rsidP="00D957F6">
      <w:pPr>
        <w:spacing w:after="0" w:line="240" w:lineRule="auto"/>
      </w:pPr>
      <w:r w:rsidRPr="00224C68">
        <w:rPr>
          <w:b/>
        </w:rPr>
        <w:t xml:space="preserve">     </w:t>
      </w:r>
      <w:r w:rsidRPr="00224C68">
        <w:t>American structuralism / Dell Hymes ; John Fought</w:t>
      </w:r>
    </w:p>
    <w:p w:rsidR="00224C68" w:rsidRPr="00224C68" w:rsidRDefault="00224C68" w:rsidP="00D957F6">
      <w:pPr>
        <w:spacing w:after="0" w:line="240" w:lineRule="auto"/>
      </w:pPr>
    </w:p>
    <w:p w:rsidR="00224C68" w:rsidRPr="00224C68" w:rsidRDefault="00224C68" w:rsidP="00D957F6">
      <w:pPr>
        <w:spacing w:after="0" w:line="240" w:lineRule="auto"/>
      </w:pPr>
      <w:r w:rsidRPr="00224C68">
        <w:t xml:space="preserve">     The Hague ; Paris ; New York : Mouton Publishers, 1981. - 296 s. ; 24cm</w:t>
      </w:r>
    </w:p>
    <w:p w:rsidR="00224C68" w:rsidRDefault="00224C68" w:rsidP="00D957F6">
      <w:pPr>
        <w:spacing w:after="0" w:line="240" w:lineRule="auto"/>
      </w:pPr>
    </w:p>
    <w:p w:rsidR="00224C68" w:rsidRPr="002E52A3" w:rsidRDefault="001F7B3D" w:rsidP="00D957F6">
      <w:pPr>
        <w:pStyle w:val="Nagwek1"/>
        <w:rPr>
          <w:szCs w:val="22"/>
        </w:rPr>
      </w:pPr>
      <w:r w:rsidRPr="002E52A3">
        <w:rPr>
          <w:szCs w:val="22"/>
        </w:rPr>
        <w:t>Nettle, Daniel</w:t>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t>2416G</w:t>
      </w:r>
    </w:p>
    <w:p w:rsidR="001F7B3D" w:rsidRDefault="001F7B3D" w:rsidP="00D957F6">
      <w:pPr>
        <w:spacing w:after="0" w:line="240" w:lineRule="auto"/>
        <w:rPr>
          <w:b/>
        </w:rPr>
      </w:pPr>
    </w:p>
    <w:p w:rsidR="001F7B3D" w:rsidRDefault="001F7B3D" w:rsidP="00D957F6">
      <w:pPr>
        <w:spacing w:after="0" w:line="240" w:lineRule="auto"/>
      </w:pPr>
      <w:r>
        <w:rPr>
          <w:b/>
        </w:rPr>
        <w:t xml:space="preserve">     </w:t>
      </w:r>
      <w:r>
        <w:t>Vanishing voices : the extinction of the world's langauges / Daniel Nettle ; Suzanne Romaine</w:t>
      </w:r>
    </w:p>
    <w:p w:rsidR="001F7B3D" w:rsidRDefault="001F7B3D" w:rsidP="00D957F6">
      <w:pPr>
        <w:spacing w:after="0" w:line="240" w:lineRule="auto"/>
      </w:pPr>
    </w:p>
    <w:p w:rsidR="001F7B3D" w:rsidRDefault="001F7B3D" w:rsidP="00D957F6">
      <w:pPr>
        <w:spacing w:after="0" w:line="240" w:lineRule="auto"/>
      </w:pPr>
      <w:r>
        <w:t xml:space="preserve">     New York : Oxford University Press, 2002. - 243 s. ; 24cm</w:t>
      </w:r>
    </w:p>
    <w:p w:rsidR="001F7B3D" w:rsidRDefault="001F7B3D" w:rsidP="00D957F6">
      <w:pPr>
        <w:spacing w:after="0" w:line="240" w:lineRule="auto"/>
      </w:pPr>
    </w:p>
    <w:p w:rsidR="001F7B3D" w:rsidRPr="002E52A3" w:rsidRDefault="001F7B3D" w:rsidP="00D957F6">
      <w:pPr>
        <w:pStyle w:val="Nagwek1"/>
        <w:rPr>
          <w:szCs w:val="22"/>
        </w:rPr>
      </w:pPr>
      <w:r w:rsidRPr="002E52A3">
        <w:rPr>
          <w:szCs w:val="22"/>
        </w:rPr>
        <w:t>Romaine, Suzanne</w:t>
      </w:r>
      <w:r w:rsidRPr="002E52A3">
        <w:rPr>
          <w:szCs w:val="22"/>
        </w:rPr>
        <w:tab/>
      </w:r>
      <w:r w:rsidRPr="002E52A3">
        <w:rPr>
          <w:szCs w:val="22"/>
        </w:rPr>
        <w:tab/>
      </w:r>
      <w:r w:rsidRPr="002E52A3">
        <w:rPr>
          <w:szCs w:val="22"/>
        </w:rPr>
        <w:tab/>
      </w:r>
      <w:r w:rsidRPr="002E52A3">
        <w:rPr>
          <w:szCs w:val="22"/>
        </w:rPr>
        <w:tab/>
      </w:r>
      <w:r w:rsidRPr="002E52A3">
        <w:rPr>
          <w:szCs w:val="22"/>
        </w:rPr>
        <w:tab/>
        <w:t>2416G</w:t>
      </w:r>
    </w:p>
    <w:p w:rsidR="001F7B3D" w:rsidRPr="001F7B3D" w:rsidRDefault="001F7B3D" w:rsidP="00D957F6">
      <w:pPr>
        <w:spacing w:after="0" w:line="240" w:lineRule="auto"/>
        <w:rPr>
          <w:b/>
        </w:rPr>
      </w:pPr>
    </w:p>
    <w:p w:rsidR="001F7B3D" w:rsidRPr="001F7B3D" w:rsidRDefault="001F7B3D" w:rsidP="00D957F6">
      <w:pPr>
        <w:spacing w:after="0" w:line="240" w:lineRule="auto"/>
      </w:pPr>
      <w:r w:rsidRPr="001F7B3D">
        <w:rPr>
          <w:b/>
        </w:rPr>
        <w:t xml:space="preserve">     </w:t>
      </w:r>
      <w:r w:rsidRPr="001F7B3D">
        <w:t>Vanishing voices : the extinction of the world's langauges / Daniel Nettle ; Suzanne Romaine</w:t>
      </w:r>
    </w:p>
    <w:p w:rsidR="001F7B3D" w:rsidRPr="001F7B3D" w:rsidRDefault="001F7B3D" w:rsidP="00D957F6">
      <w:pPr>
        <w:spacing w:after="0" w:line="240" w:lineRule="auto"/>
      </w:pPr>
    </w:p>
    <w:p w:rsidR="001F7B3D" w:rsidRPr="001F7B3D" w:rsidRDefault="001F7B3D" w:rsidP="00D957F6">
      <w:pPr>
        <w:spacing w:after="0" w:line="240" w:lineRule="auto"/>
      </w:pPr>
      <w:r w:rsidRPr="001F7B3D">
        <w:t xml:space="preserve">     New York : Oxford University Press, 2002. - 243 s. ; 24cm</w:t>
      </w:r>
    </w:p>
    <w:p w:rsidR="001F7B3D" w:rsidRDefault="001F7B3D" w:rsidP="00D957F6">
      <w:pPr>
        <w:spacing w:after="0" w:line="240" w:lineRule="auto"/>
      </w:pPr>
    </w:p>
    <w:p w:rsidR="001F7B3D" w:rsidRPr="002E52A3" w:rsidRDefault="001F7B3D" w:rsidP="00D957F6">
      <w:pPr>
        <w:pStyle w:val="Nagwek1"/>
        <w:rPr>
          <w:szCs w:val="22"/>
        </w:rPr>
      </w:pPr>
      <w:r w:rsidRPr="002E52A3">
        <w:rPr>
          <w:szCs w:val="22"/>
        </w:rPr>
        <w:t>Kastovsky, Dieter</w:t>
      </w:r>
      <w:r w:rsidRPr="002E52A3">
        <w:rPr>
          <w:szCs w:val="22"/>
        </w:rPr>
        <w:tab/>
      </w:r>
      <w:r w:rsidRPr="002E52A3">
        <w:rPr>
          <w:szCs w:val="22"/>
        </w:rPr>
        <w:tab/>
      </w:r>
      <w:r w:rsidRPr="002E52A3">
        <w:rPr>
          <w:szCs w:val="22"/>
        </w:rPr>
        <w:tab/>
      </w:r>
      <w:r w:rsidRPr="002E52A3">
        <w:rPr>
          <w:szCs w:val="22"/>
        </w:rPr>
        <w:tab/>
      </w:r>
      <w:r w:rsidRPr="002E52A3">
        <w:rPr>
          <w:szCs w:val="22"/>
        </w:rPr>
        <w:tab/>
        <w:t>2417G</w:t>
      </w:r>
    </w:p>
    <w:p w:rsidR="001F7B3D" w:rsidRDefault="001F7B3D" w:rsidP="00D957F6">
      <w:pPr>
        <w:spacing w:after="0" w:line="240" w:lineRule="auto"/>
        <w:rPr>
          <w:b/>
        </w:rPr>
      </w:pPr>
    </w:p>
    <w:p w:rsidR="001F7B3D" w:rsidRDefault="001F7B3D" w:rsidP="00D957F6">
      <w:pPr>
        <w:spacing w:after="0" w:line="240" w:lineRule="auto"/>
      </w:pPr>
      <w:r>
        <w:rPr>
          <w:b/>
        </w:rPr>
        <w:t xml:space="preserve">     </w:t>
      </w:r>
      <w:r>
        <w:t>Studies in syntax and word-formation : selected articles by Hans Marchand on the occasion of his 65th birthday on October 1st, 1972 / ed. by Dieter Kastovsky</w:t>
      </w:r>
    </w:p>
    <w:p w:rsidR="001F7B3D" w:rsidRDefault="001F7B3D" w:rsidP="00D957F6">
      <w:pPr>
        <w:spacing w:after="0" w:line="240" w:lineRule="auto"/>
      </w:pPr>
    </w:p>
    <w:p w:rsidR="001F7B3D" w:rsidRDefault="001F7B3D" w:rsidP="00D957F6">
      <w:pPr>
        <w:spacing w:after="0" w:line="240" w:lineRule="auto"/>
      </w:pPr>
      <w:r>
        <w:t xml:space="preserve">     München : Wilhelm Fink Verlag, 1974. - 439 s. ; 22cm</w:t>
      </w:r>
    </w:p>
    <w:p w:rsidR="001F7B3D" w:rsidRDefault="001F7B3D" w:rsidP="00D957F6">
      <w:pPr>
        <w:spacing w:after="0" w:line="240" w:lineRule="auto"/>
      </w:pPr>
    </w:p>
    <w:p w:rsidR="001F7B3D" w:rsidRPr="002E52A3" w:rsidRDefault="001F7B3D" w:rsidP="00D957F6">
      <w:pPr>
        <w:pStyle w:val="Nagwek1"/>
        <w:rPr>
          <w:szCs w:val="22"/>
        </w:rPr>
      </w:pPr>
      <w:r w:rsidRPr="002E52A3">
        <w:rPr>
          <w:szCs w:val="22"/>
        </w:rPr>
        <w:t>Studies</w:t>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t>2417G</w:t>
      </w:r>
    </w:p>
    <w:p w:rsidR="001F7B3D" w:rsidRPr="001F7B3D" w:rsidRDefault="001F7B3D" w:rsidP="00D957F6">
      <w:pPr>
        <w:spacing w:after="0" w:line="240" w:lineRule="auto"/>
        <w:rPr>
          <w:b/>
        </w:rPr>
      </w:pPr>
    </w:p>
    <w:p w:rsidR="001F7B3D" w:rsidRPr="001F7B3D" w:rsidRDefault="001F7B3D" w:rsidP="00D957F6">
      <w:pPr>
        <w:spacing w:after="0" w:line="240" w:lineRule="auto"/>
      </w:pPr>
      <w:r w:rsidRPr="001F7B3D">
        <w:rPr>
          <w:b/>
        </w:rPr>
        <w:t xml:space="preserve">     </w:t>
      </w:r>
      <w:r w:rsidRPr="001F7B3D">
        <w:t>in syntax and word-formation : selected articles by Hans Marchand on the occasion of his 65th birthday on October 1st, 1972 / ed. by Dieter Kastovsky</w:t>
      </w:r>
    </w:p>
    <w:p w:rsidR="001F7B3D" w:rsidRPr="001F7B3D" w:rsidRDefault="001F7B3D" w:rsidP="00D957F6">
      <w:pPr>
        <w:spacing w:after="0" w:line="240" w:lineRule="auto"/>
      </w:pPr>
    </w:p>
    <w:p w:rsidR="001F7B3D" w:rsidRPr="001F7B3D" w:rsidRDefault="001F7B3D" w:rsidP="00D957F6">
      <w:pPr>
        <w:spacing w:after="0" w:line="240" w:lineRule="auto"/>
      </w:pPr>
      <w:r w:rsidRPr="001F7B3D">
        <w:t xml:space="preserve">     München : Wilhelm Fink Verlag, 1974. - 439 s. ; 22cm</w:t>
      </w:r>
    </w:p>
    <w:p w:rsidR="001F7B3D" w:rsidRDefault="001F7B3D" w:rsidP="00D957F6">
      <w:pPr>
        <w:spacing w:after="0" w:line="240" w:lineRule="auto"/>
      </w:pPr>
    </w:p>
    <w:p w:rsidR="001F7B3D" w:rsidRPr="002E52A3" w:rsidRDefault="001F7B3D" w:rsidP="00D957F6">
      <w:pPr>
        <w:pStyle w:val="Nagwek1"/>
        <w:rPr>
          <w:szCs w:val="22"/>
        </w:rPr>
      </w:pPr>
      <w:r w:rsidRPr="002E52A3">
        <w:rPr>
          <w:szCs w:val="22"/>
        </w:rPr>
        <w:t>Householder, Fred W.</w:t>
      </w:r>
      <w:r w:rsidRPr="002E52A3">
        <w:rPr>
          <w:szCs w:val="22"/>
        </w:rPr>
        <w:tab/>
      </w:r>
      <w:r w:rsidRPr="002E52A3">
        <w:rPr>
          <w:szCs w:val="22"/>
        </w:rPr>
        <w:tab/>
      </w:r>
      <w:r w:rsidRPr="002E52A3">
        <w:rPr>
          <w:szCs w:val="22"/>
        </w:rPr>
        <w:tab/>
      </w:r>
      <w:r w:rsidRPr="002E52A3">
        <w:rPr>
          <w:szCs w:val="22"/>
        </w:rPr>
        <w:tab/>
      </w:r>
      <w:r w:rsidRPr="002E52A3">
        <w:rPr>
          <w:szCs w:val="22"/>
        </w:rPr>
        <w:tab/>
        <w:t>2418G</w:t>
      </w:r>
    </w:p>
    <w:p w:rsidR="001F7B3D" w:rsidRDefault="001F7B3D" w:rsidP="00D957F6">
      <w:pPr>
        <w:spacing w:after="0" w:line="240" w:lineRule="auto"/>
        <w:rPr>
          <w:b/>
        </w:rPr>
      </w:pPr>
    </w:p>
    <w:p w:rsidR="001F7B3D" w:rsidRDefault="001F7B3D" w:rsidP="00D957F6">
      <w:pPr>
        <w:spacing w:after="0" w:line="240" w:lineRule="auto"/>
      </w:pPr>
      <w:r>
        <w:rPr>
          <w:b/>
        </w:rPr>
        <w:t xml:space="preserve">     </w:t>
      </w:r>
      <w:r>
        <w:t>Linguistic speculations / Fred W. Householder</w:t>
      </w:r>
    </w:p>
    <w:p w:rsidR="001F7B3D" w:rsidRDefault="001F7B3D" w:rsidP="00D957F6">
      <w:pPr>
        <w:spacing w:after="0" w:line="240" w:lineRule="auto"/>
      </w:pPr>
    </w:p>
    <w:p w:rsidR="001F7B3D" w:rsidRDefault="001F7B3D" w:rsidP="00D957F6">
      <w:pPr>
        <w:spacing w:after="0" w:line="240" w:lineRule="auto"/>
      </w:pPr>
      <w:r>
        <w:t xml:space="preserve">     Cambridge : Cambridge University Press 1971. - 352 s. ; 24cm</w:t>
      </w:r>
    </w:p>
    <w:p w:rsidR="001F7B3D" w:rsidRDefault="001F7B3D" w:rsidP="00D957F6">
      <w:pPr>
        <w:spacing w:after="0" w:line="240" w:lineRule="auto"/>
      </w:pPr>
    </w:p>
    <w:p w:rsidR="001F7B3D" w:rsidRPr="002E52A3" w:rsidRDefault="001F7B3D" w:rsidP="00D957F6">
      <w:pPr>
        <w:pStyle w:val="Nagwek1"/>
        <w:rPr>
          <w:szCs w:val="22"/>
          <w:lang w:val="pl-PL"/>
        </w:rPr>
      </w:pPr>
      <w:r w:rsidRPr="002E52A3">
        <w:rPr>
          <w:szCs w:val="22"/>
          <w:lang w:val="pl-PL"/>
        </w:rPr>
        <w:t>Bogusławski, Andrzej</w:t>
      </w:r>
      <w:r w:rsidRPr="002E52A3">
        <w:rPr>
          <w:szCs w:val="22"/>
          <w:lang w:val="pl-PL"/>
        </w:rPr>
        <w:tab/>
      </w:r>
      <w:r w:rsidRPr="002E52A3">
        <w:rPr>
          <w:szCs w:val="22"/>
          <w:lang w:val="pl-PL"/>
        </w:rPr>
        <w:tab/>
      </w:r>
      <w:r w:rsidRPr="002E52A3">
        <w:rPr>
          <w:szCs w:val="22"/>
          <w:lang w:val="pl-PL"/>
        </w:rPr>
        <w:tab/>
      </w:r>
      <w:r w:rsidRPr="002E52A3">
        <w:rPr>
          <w:szCs w:val="22"/>
          <w:lang w:val="pl-PL"/>
        </w:rPr>
        <w:tab/>
      </w:r>
      <w:r w:rsidRPr="002E52A3">
        <w:rPr>
          <w:szCs w:val="22"/>
          <w:lang w:val="pl-PL"/>
        </w:rPr>
        <w:tab/>
        <w:t>2419G</w:t>
      </w:r>
    </w:p>
    <w:p w:rsidR="001F7B3D" w:rsidRPr="008E06F8" w:rsidRDefault="001F7B3D" w:rsidP="00D957F6">
      <w:pPr>
        <w:spacing w:after="0" w:line="240" w:lineRule="auto"/>
        <w:rPr>
          <w:b/>
          <w:lang w:val="pl-PL"/>
        </w:rPr>
      </w:pPr>
    </w:p>
    <w:p w:rsidR="001F7B3D" w:rsidRDefault="001F7B3D" w:rsidP="00D957F6">
      <w:pPr>
        <w:spacing w:after="0" w:line="240" w:lineRule="auto"/>
        <w:rPr>
          <w:lang w:val="pl-PL"/>
        </w:rPr>
      </w:pPr>
      <w:r w:rsidRPr="001F7B3D">
        <w:rPr>
          <w:b/>
          <w:lang w:val="pl-PL"/>
        </w:rPr>
        <w:t xml:space="preserve">     </w:t>
      </w:r>
      <w:r>
        <w:rPr>
          <w:lang w:val="pl-PL"/>
        </w:rPr>
        <w:t>Myśli o gwiazdce i o regule / Andrzej Bogusławski</w:t>
      </w:r>
    </w:p>
    <w:p w:rsidR="001F7B3D" w:rsidRDefault="001F7B3D" w:rsidP="00D957F6">
      <w:pPr>
        <w:spacing w:after="0" w:line="240" w:lineRule="auto"/>
        <w:rPr>
          <w:lang w:val="pl-PL"/>
        </w:rPr>
      </w:pPr>
    </w:p>
    <w:p w:rsidR="001F7B3D" w:rsidRDefault="001F7B3D" w:rsidP="00D957F6">
      <w:pPr>
        <w:spacing w:after="0" w:line="240" w:lineRule="auto"/>
        <w:rPr>
          <w:lang w:val="pl-PL"/>
        </w:rPr>
      </w:pPr>
      <w:r>
        <w:rPr>
          <w:lang w:val="pl-PL"/>
        </w:rPr>
        <w:t xml:space="preserve">     Warszawa : Uniwersytet Warszawski, 2009. - 168 s. ; 24cm</w:t>
      </w:r>
    </w:p>
    <w:p w:rsidR="001F7B3D" w:rsidRDefault="001F7B3D" w:rsidP="00D957F6">
      <w:pPr>
        <w:spacing w:after="0" w:line="240" w:lineRule="auto"/>
        <w:rPr>
          <w:lang w:val="pl-PL"/>
        </w:rPr>
      </w:pPr>
    </w:p>
    <w:p w:rsidR="001F7B3D" w:rsidRPr="002E52A3" w:rsidRDefault="001F7B3D" w:rsidP="00D957F6">
      <w:pPr>
        <w:pStyle w:val="Nagwek1"/>
        <w:rPr>
          <w:szCs w:val="22"/>
          <w:lang w:val="pl-PL"/>
        </w:rPr>
      </w:pPr>
      <w:r w:rsidRPr="002E52A3">
        <w:rPr>
          <w:szCs w:val="22"/>
          <w:lang w:val="pl-PL"/>
        </w:rPr>
        <w:t>Stern, Gustaf</w:t>
      </w:r>
      <w:r w:rsidRPr="002E52A3">
        <w:rPr>
          <w:szCs w:val="22"/>
          <w:lang w:val="pl-PL"/>
        </w:rPr>
        <w:tab/>
      </w:r>
      <w:r w:rsidRPr="002E52A3">
        <w:rPr>
          <w:szCs w:val="22"/>
          <w:lang w:val="pl-PL"/>
        </w:rPr>
        <w:tab/>
      </w:r>
      <w:r w:rsidRPr="002E52A3">
        <w:rPr>
          <w:szCs w:val="22"/>
          <w:lang w:val="pl-PL"/>
        </w:rPr>
        <w:tab/>
      </w:r>
      <w:r w:rsidRPr="002E52A3">
        <w:rPr>
          <w:szCs w:val="22"/>
          <w:lang w:val="pl-PL"/>
        </w:rPr>
        <w:tab/>
      </w:r>
      <w:r w:rsidRPr="002E52A3">
        <w:rPr>
          <w:szCs w:val="22"/>
          <w:lang w:val="pl-PL"/>
        </w:rPr>
        <w:tab/>
      </w:r>
      <w:r w:rsidRPr="002E52A3">
        <w:rPr>
          <w:szCs w:val="22"/>
          <w:lang w:val="pl-PL"/>
        </w:rPr>
        <w:tab/>
        <w:t>2420G</w:t>
      </w:r>
    </w:p>
    <w:p w:rsidR="001F7B3D" w:rsidRDefault="001F7B3D" w:rsidP="00D957F6">
      <w:pPr>
        <w:spacing w:after="0" w:line="240" w:lineRule="auto"/>
        <w:rPr>
          <w:b/>
          <w:lang w:val="pl-PL"/>
        </w:rPr>
      </w:pPr>
    </w:p>
    <w:p w:rsidR="001F7B3D" w:rsidRDefault="001F7B3D" w:rsidP="00D957F6">
      <w:pPr>
        <w:spacing w:after="0" w:line="240" w:lineRule="auto"/>
      </w:pPr>
      <w:r w:rsidRPr="008E06F8">
        <w:rPr>
          <w:b/>
          <w:lang w:val="pl-PL"/>
        </w:rPr>
        <w:t xml:space="preserve">     </w:t>
      </w:r>
      <w:r w:rsidRPr="001F7B3D">
        <w:t xml:space="preserve">Meaning and change of meaning with special reference to the English language / </w:t>
      </w:r>
      <w:r>
        <w:t>Gustaf Stern</w:t>
      </w:r>
    </w:p>
    <w:p w:rsidR="001F7B3D" w:rsidRDefault="001F7B3D" w:rsidP="00D957F6">
      <w:pPr>
        <w:spacing w:after="0" w:line="240" w:lineRule="auto"/>
      </w:pPr>
    </w:p>
    <w:p w:rsidR="001F7B3D" w:rsidRDefault="001F7B3D" w:rsidP="00D957F6">
      <w:pPr>
        <w:spacing w:after="0" w:line="240" w:lineRule="auto"/>
      </w:pPr>
      <w:r>
        <w:t xml:space="preserve">     Bloomington : Indiana University Press, 1965. - 456 s. ; 22cm</w:t>
      </w:r>
    </w:p>
    <w:p w:rsidR="001F7B3D" w:rsidRDefault="001F7B3D" w:rsidP="00D957F6">
      <w:pPr>
        <w:spacing w:after="0" w:line="240" w:lineRule="auto"/>
      </w:pPr>
    </w:p>
    <w:p w:rsidR="001F7B3D" w:rsidRPr="002E52A3" w:rsidRDefault="001F7B3D" w:rsidP="00D957F6">
      <w:pPr>
        <w:pStyle w:val="Nagwek1"/>
        <w:rPr>
          <w:szCs w:val="22"/>
        </w:rPr>
      </w:pPr>
      <w:r w:rsidRPr="002E52A3">
        <w:rPr>
          <w:szCs w:val="22"/>
        </w:rPr>
        <w:t>Sapir, Edward</w:t>
      </w:r>
      <w:r w:rsidRPr="002E52A3">
        <w:rPr>
          <w:szCs w:val="22"/>
        </w:rPr>
        <w:tab/>
      </w:r>
      <w:r w:rsidRPr="002E52A3">
        <w:rPr>
          <w:szCs w:val="22"/>
        </w:rPr>
        <w:tab/>
      </w:r>
      <w:r w:rsidRPr="002E52A3">
        <w:rPr>
          <w:szCs w:val="22"/>
        </w:rPr>
        <w:tab/>
      </w:r>
      <w:r w:rsidRPr="002E52A3">
        <w:rPr>
          <w:szCs w:val="22"/>
        </w:rPr>
        <w:tab/>
      </w:r>
      <w:r w:rsidRPr="002E52A3">
        <w:rPr>
          <w:szCs w:val="22"/>
        </w:rPr>
        <w:tab/>
      </w:r>
      <w:r w:rsidRPr="002E52A3">
        <w:rPr>
          <w:szCs w:val="22"/>
        </w:rPr>
        <w:tab/>
        <w:t>2421G</w:t>
      </w:r>
    </w:p>
    <w:p w:rsidR="001F7B3D" w:rsidRDefault="001F7B3D" w:rsidP="00D957F6">
      <w:pPr>
        <w:spacing w:after="0" w:line="240" w:lineRule="auto"/>
        <w:rPr>
          <w:b/>
        </w:rPr>
      </w:pPr>
    </w:p>
    <w:p w:rsidR="001F7B3D" w:rsidRDefault="001F7B3D" w:rsidP="00D957F6">
      <w:pPr>
        <w:spacing w:after="0" w:line="240" w:lineRule="auto"/>
      </w:pPr>
      <w:r>
        <w:rPr>
          <w:b/>
        </w:rPr>
        <w:t xml:space="preserve">     </w:t>
      </w:r>
      <w:r>
        <w:t>Culture, language and personality : selected essays edited by David G. Mandelbaum / Edward Sapir</w:t>
      </w:r>
    </w:p>
    <w:p w:rsidR="001F7B3D" w:rsidRDefault="001F7B3D" w:rsidP="00D957F6">
      <w:pPr>
        <w:spacing w:after="0" w:line="240" w:lineRule="auto"/>
      </w:pPr>
    </w:p>
    <w:p w:rsidR="001F7B3D" w:rsidRDefault="001F7B3D" w:rsidP="00D957F6">
      <w:pPr>
        <w:spacing w:after="0" w:line="240" w:lineRule="auto"/>
      </w:pPr>
      <w:r>
        <w:t xml:space="preserve">     Berkeley ; Los Angeles : University of California Press, 1966. - 207 s. ; 19cm</w:t>
      </w:r>
    </w:p>
    <w:p w:rsidR="001F7B3D" w:rsidRDefault="001F7B3D" w:rsidP="00D957F6">
      <w:pPr>
        <w:spacing w:after="0" w:line="240" w:lineRule="auto"/>
      </w:pPr>
    </w:p>
    <w:p w:rsidR="001F7B3D" w:rsidRPr="002E52A3" w:rsidRDefault="001F7B3D" w:rsidP="00D957F6">
      <w:pPr>
        <w:pStyle w:val="Nagwek1"/>
        <w:rPr>
          <w:szCs w:val="22"/>
        </w:rPr>
      </w:pPr>
      <w:r w:rsidRPr="002E52A3">
        <w:rPr>
          <w:szCs w:val="22"/>
        </w:rPr>
        <w:t>Whatmough, Joshua</w:t>
      </w:r>
      <w:r w:rsidRPr="002E52A3">
        <w:rPr>
          <w:szCs w:val="22"/>
        </w:rPr>
        <w:tab/>
      </w:r>
      <w:r w:rsidRPr="002E52A3">
        <w:rPr>
          <w:szCs w:val="22"/>
        </w:rPr>
        <w:tab/>
      </w:r>
      <w:r w:rsidRPr="002E52A3">
        <w:rPr>
          <w:szCs w:val="22"/>
        </w:rPr>
        <w:tab/>
      </w:r>
      <w:r w:rsidRPr="002E52A3">
        <w:rPr>
          <w:szCs w:val="22"/>
        </w:rPr>
        <w:tab/>
      </w:r>
      <w:r w:rsidRPr="002E52A3">
        <w:rPr>
          <w:szCs w:val="22"/>
        </w:rPr>
        <w:tab/>
        <w:t>2422G</w:t>
      </w:r>
    </w:p>
    <w:p w:rsidR="001F7B3D" w:rsidRDefault="001F7B3D" w:rsidP="00D957F6">
      <w:pPr>
        <w:spacing w:after="0" w:line="240" w:lineRule="auto"/>
        <w:rPr>
          <w:b/>
        </w:rPr>
      </w:pPr>
    </w:p>
    <w:p w:rsidR="001F7B3D" w:rsidRDefault="001F7B3D" w:rsidP="00D957F6">
      <w:pPr>
        <w:spacing w:after="0" w:line="240" w:lineRule="auto"/>
      </w:pPr>
      <w:r>
        <w:rPr>
          <w:b/>
        </w:rPr>
        <w:t xml:space="preserve">     </w:t>
      </w:r>
      <w:r>
        <w:t>Language : a modern synthesis / Joshua Whatmough</w:t>
      </w:r>
    </w:p>
    <w:p w:rsidR="001F7B3D" w:rsidRDefault="001F7B3D" w:rsidP="00D957F6">
      <w:pPr>
        <w:spacing w:after="0" w:line="240" w:lineRule="auto"/>
      </w:pPr>
    </w:p>
    <w:p w:rsidR="001F7B3D" w:rsidRDefault="001F7B3D" w:rsidP="00D957F6">
      <w:pPr>
        <w:spacing w:after="0" w:line="240" w:lineRule="auto"/>
      </w:pPr>
      <w:r>
        <w:t xml:space="preserve">     New York : </w:t>
      </w:r>
      <w:r w:rsidR="00604945">
        <w:t>The New American Library</w:t>
      </w:r>
      <w:r>
        <w:t xml:space="preserve">, 1957. - </w:t>
      </w:r>
      <w:r w:rsidR="00604945">
        <w:t>240 s. ; 18cm</w:t>
      </w:r>
    </w:p>
    <w:p w:rsidR="00604945" w:rsidRPr="002E52A3" w:rsidRDefault="00604945" w:rsidP="00D957F6">
      <w:pPr>
        <w:spacing w:after="0" w:line="240" w:lineRule="auto"/>
      </w:pPr>
    </w:p>
    <w:p w:rsidR="00604945" w:rsidRPr="002E52A3" w:rsidRDefault="00604945" w:rsidP="00D957F6">
      <w:pPr>
        <w:pStyle w:val="Nagwek1"/>
        <w:rPr>
          <w:szCs w:val="22"/>
          <w:lang w:val="pl-PL"/>
        </w:rPr>
      </w:pPr>
      <w:r w:rsidRPr="002E52A3">
        <w:rPr>
          <w:szCs w:val="22"/>
          <w:lang w:val="pl-PL"/>
        </w:rPr>
        <w:t>Reychman, Jan</w:t>
      </w:r>
      <w:r w:rsidRPr="002E52A3">
        <w:rPr>
          <w:szCs w:val="22"/>
          <w:lang w:val="pl-PL"/>
        </w:rPr>
        <w:tab/>
      </w:r>
      <w:r w:rsidRPr="002E52A3">
        <w:rPr>
          <w:szCs w:val="22"/>
          <w:lang w:val="pl-PL"/>
        </w:rPr>
        <w:tab/>
      </w:r>
      <w:r w:rsidRPr="002E52A3">
        <w:rPr>
          <w:szCs w:val="22"/>
          <w:lang w:val="pl-PL"/>
        </w:rPr>
        <w:tab/>
      </w:r>
      <w:r w:rsidRPr="002E52A3">
        <w:rPr>
          <w:szCs w:val="22"/>
          <w:lang w:val="pl-PL"/>
        </w:rPr>
        <w:tab/>
      </w:r>
      <w:r w:rsidRPr="002E52A3">
        <w:rPr>
          <w:szCs w:val="22"/>
          <w:lang w:val="pl-PL"/>
        </w:rPr>
        <w:tab/>
      </w:r>
      <w:r w:rsidRPr="002E52A3">
        <w:rPr>
          <w:szCs w:val="22"/>
          <w:lang w:val="pl-PL"/>
        </w:rPr>
        <w:tab/>
        <w:t>2423G</w:t>
      </w:r>
    </w:p>
    <w:p w:rsidR="00604945" w:rsidRPr="00CE2B99" w:rsidRDefault="00604945" w:rsidP="00D957F6">
      <w:pPr>
        <w:spacing w:after="0" w:line="240" w:lineRule="auto"/>
        <w:rPr>
          <w:b/>
          <w:lang w:val="pl-PL"/>
        </w:rPr>
      </w:pPr>
    </w:p>
    <w:p w:rsidR="00604945" w:rsidRPr="00604945" w:rsidRDefault="00604945" w:rsidP="00D957F6">
      <w:pPr>
        <w:spacing w:after="0" w:line="240" w:lineRule="auto"/>
        <w:rPr>
          <w:lang w:val="pl-PL"/>
        </w:rPr>
      </w:pPr>
      <w:r w:rsidRPr="00604945">
        <w:rPr>
          <w:b/>
          <w:lang w:val="pl-PL"/>
        </w:rPr>
        <w:t xml:space="preserve">     </w:t>
      </w:r>
      <w:r w:rsidRPr="00604945">
        <w:rPr>
          <w:lang w:val="pl-PL"/>
        </w:rPr>
        <w:t>Omega : od Wieży Babel do językoznawstwa porównawczego / Jan Reychman</w:t>
      </w:r>
    </w:p>
    <w:p w:rsidR="00604945" w:rsidRDefault="00604945" w:rsidP="00D957F6">
      <w:pPr>
        <w:spacing w:after="0" w:line="240" w:lineRule="auto"/>
        <w:rPr>
          <w:lang w:val="pl-PL"/>
        </w:rPr>
      </w:pPr>
    </w:p>
    <w:p w:rsidR="00604945" w:rsidRDefault="00604945" w:rsidP="00D957F6">
      <w:pPr>
        <w:spacing w:after="0" w:line="240" w:lineRule="auto"/>
        <w:rPr>
          <w:lang w:val="pl-PL"/>
        </w:rPr>
      </w:pPr>
      <w:r>
        <w:rPr>
          <w:lang w:val="pl-PL"/>
        </w:rPr>
        <w:t xml:space="preserve">     Warszawa : Wiedza Powszechna, 1969. - 123 s. ; 18cm</w:t>
      </w:r>
    </w:p>
    <w:p w:rsidR="00604945" w:rsidRDefault="00604945" w:rsidP="00D957F6">
      <w:pPr>
        <w:spacing w:after="0" w:line="240" w:lineRule="auto"/>
        <w:rPr>
          <w:lang w:val="pl-PL"/>
        </w:rPr>
      </w:pPr>
    </w:p>
    <w:p w:rsidR="00604945" w:rsidRPr="002E52A3" w:rsidRDefault="00604945" w:rsidP="00D957F6">
      <w:pPr>
        <w:pStyle w:val="Nagwek1"/>
        <w:rPr>
          <w:szCs w:val="22"/>
        </w:rPr>
      </w:pPr>
      <w:r w:rsidRPr="002E52A3">
        <w:rPr>
          <w:szCs w:val="22"/>
          <w:lang w:val="pl-PL"/>
        </w:rPr>
        <w:t>Ullman, B. L.</w:t>
      </w:r>
      <w:r w:rsidRPr="002E52A3">
        <w:rPr>
          <w:szCs w:val="22"/>
          <w:lang w:val="pl-PL"/>
        </w:rPr>
        <w:tab/>
      </w:r>
      <w:r w:rsidRPr="002E52A3">
        <w:rPr>
          <w:szCs w:val="22"/>
          <w:lang w:val="pl-PL"/>
        </w:rPr>
        <w:tab/>
      </w:r>
      <w:r w:rsidRPr="002E52A3">
        <w:rPr>
          <w:szCs w:val="22"/>
          <w:lang w:val="pl-PL"/>
        </w:rPr>
        <w:tab/>
      </w:r>
      <w:r w:rsidRPr="002E52A3">
        <w:rPr>
          <w:szCs w:val="22"/>
          <w:lang w:val="pl-PL"/>
        </w:rPr>
        <w:tab/>
      </w:r>
      <w:r w:rsidRPr="002E52A3">
        <w:rPr>
          <w:szCs w:val="22"/>
          <w:lang w:val="pl-PL"/>
        </w:rPr>
        <w:tab/>
      </w:r>
      <w:r w:rsidRPr="002E52A3">
        <w:rPr>
          <w:szCs w:val="22"/>
          <w:lang w:val="pl-PL"/>
        </w:rPr>
        <w:tab/>
      </w:r>
      <w:r w:rsidRPr="002E52A3">
        <w:rPr>
          <w:szCs w:val="22"/>
        </w:rPr>
        <w:t xml:space="preserve">2424G </w:t>
      </w:r>
    </w:p>
    <w:p w:rsidR="00604945" w:rsidRPr="008E06F8" w:rsidRDefault="00604945" w:rsidP="00D957F6">
      <w:pPr>
        <w:spacing w:after="0" w:line="240" w:lineRule="auto"/>
      </w:pPr>
    </w:p>
    <w:p w:rsidR="00604945" w:rsidRDefault="00604945" w:rsidP="00D957F6">
      <w:pPr>
        <w:spacing w:after="0" w:line="240" w:lineRule="auto"/>
      </w:pPr>
      <w:r w:rsidRPr="00604945">
        <w:t xml:space="preserve">     Ancient writing and its influence</w:t>
      </w:r>
      <w:r>
        <w:t>. Introduction by Julian Brown</w:t>
      </w:r>
      <w:r w:rsidRPr="00604945">
        <w:t xml:space="preserve"> / B. </w:t>
      </w:r>
      <w:r>
        <w:t>L. Ullman</w:t>
      </w:r>
    </w:p>
    <w:p w:rsidR="00604945" w:rsidRDefault="00604945" w:rsidP="00D957F6">
      <w:pPr>
        <w:spacing w:after="0" w:line="240" w:lineRule="auto"/>
      </w:pPr>
    </w:p>
    <w:p w:rsidR="00604945" w:rsidRDefault="00604945" w:rsidP="00D957F6">
      <w:pPr>
        <w:spacing w:after="0" w:line="240" w:lineRule="auto"/>
      </w:pPr>
      <w:r>
        <w:t xml:space="preserve">     Cambridge, MA ; London : The MIT Press, 1969. - 240 s. ; 20cm</w:t>
      </w:r>
    </w:p>
    <w:p w:rsidR="008E06F8" w:rsidRDefault="008E06F8" w:rsidP="00D957F6">
      <w:pPr>
        <w:spacing w:after="0" w:line="240" w:lineRule="auto"/>
      </w:pPr>
    </w:p>
    <w:p w:rsidR="008E06F8" w:rsidRPr="002E52A3" w:rsidRDefault="008E06F8" w:rsidP="00D957F6">
      <w:pPr>
        <w:pStyle w:val="Nagwek1"/>
        <w:rPr>
          <w:szCs w:val="22"/>
          <w:lang w:val="fr-FR"/>
        </w:rPr>
      </w:pPr>
      <w:r w:rsidRPr="002E52A3">
        <w:rPr>
          <w:szCs w:val="22"/>
          <w:lang w:val="fr-FR"/>
        </w:rPr>
        <w:t>Trubetzkoy, N. S.</w:t>
      </w:r>
      <w:r w:rsidRPr="002E52A3">
        <w:rPr>
          <w:szCs w:val="22"/>
          <w:lang w:val="fr-FR"/>
        </w:rPr>
        <w:tab/>
      </w:r>
      <w:r w:rsidRPr="002E52A3">
        <w:rPr>
          <w:szCs w:val="22"/>
          <w:lang w:val="fr-FR"/>
        </w:rPr>
        <w:tab/>
      </w:r>
      <w:r w:rsidRPr="002E52A3">
        <w:rPr>
          <w:szCs w:val="22"/>
          <w:lang w:val="fr-FR"/>
        </w:rPr>
        <w:tab/>
      </w:r>
      <w:r w:rsidRPr="002E52A3">
        <w:rPr>
          <w:szCs w:val="22"/>
          <w:lang w:val="fr-FR"/>
        </w:rPr>
        <w:tab/>
      </w:r>
      <w:r w:rsidRPr="002E52A3">
        <w:rPr>
          <w:szCs w:val="22"/>
          <w:lang w:val="fr-FR"/>
        </w:rPr>
        <w:tab/>
        <w:t>2425G</w:t>
      </w:r>
    </w:p>
    <w:p w:rsidR="008E06F8" w:rsidRPr="008E06F8" w:rsidRDefault="008E06F8" w:rsidP="00D957F6">
      <w:pPr>
        <w:spacing w:after="0" w:line="240" w:lineRule="auto"/>
        <w:rPr>
          <w:b/>
          <w:lang w:val="fr-FR"/>
        </w:rPr>
      </w:pPr>
    </w:p>
    <w:p w:rsidR="008E06F8" w:rsidRPr="008E06F8" w:rsidRDefault="008E06F8" w:rsidP="00D957F6">
      <w:pPr>
        <w:spacing w:after="0" w:line="240" w:lineRule="auto"/>
      </w:pPr>
      <w:r w:rsidRPr="008E06F8">
        <w:rPr>
          <w:b/>
          <w:lang w:val="fr-FR"/>
        </w:rPr>
        <w:t xml:space="preserve">     </w:t>
      </w:r>
      <w:r w:rsidRPr="008E06F8">
        <w:rPr>
          <w:lang w:val="fr-FR"/>
        </w:rPr>
        <w:t xml:space="preserve">Études phonologiques dédiées à la mémoire de M. </w:t>
      </w:r>
      <w:r>
        <w:rPr>
          <w:lang w:val="fr-FR"/>
        </w:rPr>
        <w:t xml:space="preserve">le Prince N. S. Trubetzkoy. </w:t>
      </w:r>
      <w:r w:rsidRPr="008E06F8">
        <w:t>Preface by Carroll E. R</w:t>
      </w:r>
      <w:r>
        <w:t>eed</w:t>
      </w:r>
      <w:r w:rsidRPr="008E06F8">
        <w:t xml:space="preserve"> / N. S. Trubetzkoy</w:t>
      </w:r>
    </w:p>
    <w:p w:rsidR="008E06F8" w:rsidRPr="008E06F8" w:rsidRDefault="008E06F8" w:rsidP="00D957F6">
      <w:pPr>
        <w:spacing w:after="0" w:line="240" w:lineRule="auto"/>
      </w:pPr>
    </w:p>
    <w:p w:rsidR="008E06F8" w:rsidRDefault="008E06F8" w:rsidP="00D957F6">
      <w:pPr>
        <w:spacing w:after="0" w:line="240" w:lineRule="auto"/>
      </w:pPr>
      <w:r w:rsidRPr="008E06F8">
        <w:t xml:space="preserve">     Tuscaloosa : University of Alabama Press, 1964. </w:t>
      </w:r>
      <w:r>
        <w:t>- 345 s. ; 21cm</w:t>
      </w:r>
    </w:p>
    <w:p w:rsidR="008E06F8" w:rsidRDefault="008E06F8" w:rsidP="00D957F6">
      <w:pPr>
        <w:spacing w:after="0" w:line="240" w:lineRule="auto"/>
      </w:pPr>
    </w:p>
    <w:p w:rsidR="008E06F8" w:rsidRDefault="008E06F8" w:rsidP="00D957F6">
      <w:pPr>
        <w:spacing w:after="0" w:line="240" w:lineRule="auto"/>
      </w:pPr>
      <w:r>
        <w:t xml:space="preserve">     (Alabama Linguistic and Philological Series 2)</w:t>
      </w:r>
    </w:p>
    <w:p w:rsidR="008E06F8" w:rsidRPr="002E52A3" w:rsidRDefault="008E06F8" w:rsidP="00D957F6">
      <w:pPr>
        <w:spacing w:after="0" w:line="240" w:lineRule="auto"/>
      </w:pPr>
    </w:p>
    <w:p w:rsidR="009F6F0F" w:rsidRPr="002E52A3" w:rsidRDefault="009F6F0F" w:rsidP="00D957F6">
      <w:pPr>
        <w:pStyle w:val="Nagwek1"/>
        <w:rPr>
          <w:szCs w:val="22"/>
        </w:rPr>
      </w:pPr>
      <w:r w:rsidRPr="002E52A3">
        <w:rPr>
          <w:szCs w:val="22"/>
        </w:rPr>
        <w:t>Mogharbel, Christliebe El</w:t>
      </w:r>
      <w:r w:rsidRPr="002E52A3">
        <w:rPr>
          <w:szCs w:val="22"/>
        </w:rPr>
        <w:tab/>
      </w:r>
      <w:r w:rsidRPr="002E52A3">
        <w:rPr>
          <w:szCs w:val="22"/>
        </w:rPr>
        <w:tab/>
      </w:r>
      <w:r w:rsidRPr="002E52A3">
        <w:rPr>
          <w:szCs w:val="22"/>
        </w:rPr>
        <w:tab/>
      </w:r>
      <w:r w:rsidRPr="002E52A3">
        <w:rPr>
          <w:szCs w:val="22"/>
        </w:rPr>
        <w:tab/>
        <w:t>2426G</w:t>
      </w:r>
    </w:p>
    <w:p w:rsidR="009F6F0F" w:rsidRDefault="009F6F0F" w:rsidP="00D957F6">
      <w:pPr>
        <w:spacing w:after="0" w:line="240" w:lineRule="auto"/>
        <w:rPr>
          <w:b/>
        </w:rPr>
      </w:pPr>
    </w:p>
    <w:p w:rsidR="009F6F0F" w:rsidRDefault="009F6F0F" w:rsidP="00D957F6">
      <w:pPr>
        <w:spacing w:after="0" w:line="240" w:lineRule="auto"/>
      </w:pPr>
      <w:r>
        <w:rPr>
          <w:b/>
        </w:rPr>
        <w:t xml:space="preserve">     </w:t>
      </w:r>
      <w:r>
        <w:t>Phonetik und Nordistik : Festschrift für Magnús Pétursson zum 65. Geburstag / ed. by Christliebe El Mogharbel ; Katja Himstedt</w:t>
      </w:r>
    </w:p>
    <w:p w:rsidR="009F6F0F" w:rsidRDefault="009F6F0F" w:rsidP="00D957F6">
      <w:pPr>
        <w:spacing w:after="0" w:line="240" w:lineRule="auto"/>
      </w:pPr>
    </w:p>
    <w:p w:rsidR="009F6F0F" w:rsidRDefault="009F6F0F" w:rsidP="00D957F6">
      <w:pPr>
        <w:spacing w:after="0" w:line="240" w:lineRule="auto"/>
      </w:pPr>
      <w:r>
        <w:t xml:space="preserve">     Frankfurt am Main : Wissenschaftliche Buchhandlung Thei Hector GmbH &amp; Co, 2006. - 230 s. ; 21cm</w:t>
      </w:r>
    </w:p>
    <w:p w:rsidR="009F6F0F" w:rsidRDefault="009F6F0F" w:rsidP="00D957F6">
      <w:pPr>
        <w:spacing w:after="0" w:line="240" w:lineRule="auto"/>
      </w:pPr>
    </w:p>
    <w:p w:rsidR="009F6F0F" w:rsidRDefault="009F6F0F" w:rsidP="00D957F6">
      <w:pPr>
        <w:spacing w:after="0" w:line="240" w:lineRule="auto"/>
      </w:pPr>
      <w:r>
        <w:t xml:space="preserve">     (Forum Phonticum 73)</w:t>
      </w:r>
    </w:p>
    <w:p w:rsidR="009F6F0F" w:rsidRDefault="009F6F0F" w:rsidP="00D957F6">
      <w:pPr>
        <w:spacing w:after="0" w:line="240" w:lineRule="auto"/>
      </w:pPr>
    </w:p>
    <w:p w:rsidR="009F6F0F" w:rsidRPr="00F87EDC" w:rsidRDefault="009F6F0F" w:rsidP="00D957F6">
      <w:pPr>
        <w:pStyle w:val="Nagwek1"/>
        <w:rPr>
          <w:szCs w:val="22"/>
        </w:rPr>
      </w:pPr>
      <w:r w:rsidRPr="00F87EDC">
        <w:rPr>
          <w:szCs w:val="22"/>
        </w:rPr>
        <w:t>Himstedt, Katja</w:t>
      </w:r>
      <w:r w:rsidRPr="00F87EDC">
        <w:rPr>
          <w:szCs w:val="22"/>
        </w:rPr>
        <w:tab/>
      </w:r>
      <w:r w:rsidRPr="00F87EDC">
        <w:rPr>
          <w:szCs w:val="22"/>
        </w:rPr>
        <w:tab/>
      </w:r>
      <w:r w:rsidRPr="00F87EDC">
        <w:rPr>
          <w:szCs w:val="22"/>
        </w:rPr>
        <w:tab/>
      </w:r>
      <w:r w:rsidRPr="00F87EDC">
        <w:rPr>
          <w:szCs w:val="22"/>
        </w:rPr>
        <w:tab/>
      </w:r>
      <w:r w:rsidRPr="00F87EDC">
        <w:rPr>
          <w:szCs w:val="22"/>
        </w:rPr>
        <w:tab/>
      </w:r>
      <w:r w:rsidRPr="00F87EDC">
        <w:rPr>
          <w:szCs w:val="22"/>
        </w:rPr>
        <w:tab/>
        <w:t>2426G</w:t>
      </w:r>
    </w:p>
    <w:p w:rsidR="009F6F0F" w:rsidRPr="009F6F0F" w:rsidRDefault="009F6F0F" w:rsidP="00D957F6">
      <w:pPr>
        <w:spacing w:after="0" w:line="240" w:lineRule="auto"/>
        <w:rPr>
          <w:b/>
        </w:rPr>
      </w:pPr>
    </w:p>
    <w:p w:rsidR="009F6F0F" w:rsidRPr="009F6F0F" w:rsidRDefault="009F6F0F" w:rsidP="00D957F6">
      <w:pPr>
        <w:spacing w:after="0" w:line="240" w:lineRule="auto"/>
      </w:pPr>
      <w:r w:rsidRPr="009F6F0F">
        <w:rPr>
          <w:b/>
        </w:rPr>
        <w:t xml:space="preserve">     </w:t>
      </w:r>
      <w:r w:rsidRPr="009F6F0F">
        <w:t>Phonetik und Nordistik : Festschrift für Magnús Pétursson zum 65. Geburstag / ed. by Christliebe El Mogharbel ; Katja Himstedt</w:t>
      </w:r>
    </w:p>
    <w:p w:rsidR="009F6F0F" w:rsidRPr="009F6F0F" w:rsidRDefault="009F6F0F" w:rsidP="00D957F6">
      <w:pPr>
        <w:spacing w:after="0" w:line="240" w:lineRule="auto"/>
      </w:pPr>
    </w:p>
    <w:p w:rsidR="009F6F0F" w:rsidRPr="009F6F0F" w:rsidRDefault="009F6F0F" w:rsidP="00D957F6">
      <w:pPr>
        <w:spacing w:after="0" w:line="240" w:lineRule="auto"/>
      </w:pPr>
      <w:r w:rsidRPr="009F6F0F">
        <w:t xml:space="preserve">     Frankfurt am Main : Wissenschaftliche Buchhandlung Thei Hector GmbH &amp; Co, 2006. - 230 s. ; 21cm</w:t>
      </w:r>
    </w:p>
    <w:p w:rsidR="009F6F0F" w:rsidRPr="009F6F0F" w:rsidRDefault="009F6F0F" w:rsidP="00D957F6">
      <w:pPr>
        <w:spacing w:after="0" w:line="240" w:lineRule="auto"/>
      </w:pPr>
    </w:p>
    <w:p w:rsidR="009F6F0F" w:rsidRPr="009F6F0F" w:rsidRDefault="009F6F0F" w:rsidP="00D957F6">
      <w:pPr>
        <w:spacing w:after="0" w:line="240" w:lineRule="auto"/>
      </w:pPr>
      <w:r w:rsidRPr="009F6F0F">
        <w:t xml:space="preserve">     (Forum Phonticum 73)</w:t>
      </w:r>
    </w:p>
    <w:p w:rsidR="009F6F0F" w:rsidRPr="009F6F0F" w:rsidRDefault="009F6F0F" w:rsidP="00D957F6">
      <w:pPr>
        <w:spacing w:after="0" w:line="240" w:lineRule="auto"/>
      </w:pPr>
    </w:p>
    <w:p w:rsidR="009F6F0F" w:rsidRPr="00F87EDC" w:rsidRDefault="009F6F0F" w:rsidP="00D957F6">
      <w:pPr>
        <w:pStyle w:val="Nagwek1"/>
        <w:rPr>
          <w:szCs w:val="22"/>
        </w:rPr>
      </w:pPr>
      <w:r w:rsidRPr="00F87EDC">
        <w:rPr>
          <w:szCs w:val="22"/>
        </w:rPr>
        <w:t>Phonetik</w:t>
      </w:r>
      <w:r w:rsidRPr="00F87EDC">
        <w:rPr>
          <w:szCs w:val="22"/>
        </w:rPr>
        <w:tab/>
      </w:r>
      <w:r w:rsidRPr="00F87EDC">
        <w:rPr>
          <w:szCs w:val="22"/>
        </w:rPr>
        <w:tab/>
      </w:r>
      <w:r w:rsidRPr="00F87EDC">
        <w:rPr>
          <w:szCs w:val="22"/>
        </w:rPr>
        <w:tab/>
      </w:r>
      <w:r w:rsidRPr="00F87EDC">
        <w:rPr>
          <w:szCs w:val="22"/>
        </w:rPr>
        <w:tab/>
      </w:r>
      <w:r w:rsidRPr="00F87EDC">
        <w:rPr>
          <w:szCs w:val="22"/>
        </w:rPr>
        <w:tab/>
      </w:r>
      <w:r w:rsidRPr="00F87EDC">
        <w:rPr>
          <w:szCs w:val="22"/>
        </w:rPr>
        <w:tab/>
        <w:t>2426G</w:t>
      </w:r>
    </w:p>
    <w:p w:rsidR="009F6F0F" w:rsidRPr="009F6F0F" w:rsidRDefault="009F6F0F" w:rsidP="00D957F6">
      <w:pPr>
        <w:spacing w:after="0" w:line="240" w:lineRule="auto"/>
        <w:rPr>
          <w:b/>
        </w:rPr>
      </w:pPr>
    </w:p>
    <w:p w:rsidR="009F6F0F" w:rsidRPr="009F6F0F" w:rsidRDefault="009F6F0F" w:rsidP="00D957F6">
      <w:pPr>
        <w:spacing w:after="0" w:line="240" w:lineRule="auto"/>
      </w:pPr>
      <w:r w:rsidRPr="009F6F0F">
        <w:rPr>
          <w:b/>
        </w:rPr>
        <w:t xml:space="preserve">     </w:t>
      </w:r>
      <w:r w:rsidRPr="009F6F0F">
        <w:t>und Nordistik : Festschrift für Magnús Pétursson zum 65. Geburstag / ed. by Christliebe El Mogharbel ; Katja Himstedt</w:t>
      </w:r>
    </w:p>
    <w:p w:rsidR="009F6F0F" w:rsidRPr="009F6F0F" w:rsidRDefault="009F6F0F" w:rsidP="00D957F6">
      <w:pPr>
        <w:spacing w:after="0" w:line="240" w:lineRule="auto"/>
      </w:pPr>
    </w:p>
    <w:p w:rsidR="009F6F0F" w:rsidRPr="009F6F0F" w:rsidRDefault="009F6F0F" w:rsidP="00D957F6">
      <w:pPr>
        <w:spacing w:after="0" w:line="240" w:lineRule="auto"/>
      </w:pPr>
      <w:r w:rsidRPr="009F6F0F">
        <w:t xml:space="preserve">     Frankfurt am Main : Wissenschaftliche Buchhandlung Thei Hector GmbH &amp; Co, 2006. - 230 s. ; 21cm</w:t>
      </w:r>
    </w:p>
    <w:p w:rsidR="009F6F0F" w:rsidRPr="009F6F0F" w:rsidRDefault="009F6F0F" w:rsidP="00D957F6">
      <w:pPr>
        <w:spacing w:after="0" w:line="240" w:lineRule="auto"/>
      </w:pPr>
    </w:p>
    <w:p w:rsidR="008E06F8" w:rsidRDefault="009F6F0F" w:rsidP="00D957F6">
      <w:pPr>
        <w:spacing w:after="0" w:line="240" w:lineRule="auto"/>
      </w:pPr>
      <w:r w:rsidRPr="009F6F0F">
        <w:t xml:space="preserve">     (Forum Phonticum 73)</w:t>
      </w:r>
    </w:p>
    <w:p w:rsidR="009F6F0F" w:rsidRDefault="009F6F0F" w:rsidP="00D957F6">
      <w:pPr>
        <w:spacing w:after="0" w:line="240" w:lineRule="auto"/>
      </w:pPr>
    </w:p>
    <w:p w:rsidR="009F6F0F" w:rsidRPr="00F87EDC" w:rsidRDefault="00EE19A7" w:rsidP="00D957F6">
      <w:pPr>
        <w:pStyle w:val="Nagwek1"/>
        <w:rPr>
          <w:szCs w:val="22"/>
        </w:rPr>
      </w:pPr>
      <w:r w:rsidRPr="00F87EDC">
        <w:rPr>
          <w:szCs w:val="22"/>
        </w:rPr>
        <w:t>Akmajian, Adrian</w:t>
      </w:r>
      <w:r w:rsidRPr="00F87EDC">
        <w:rPr>
          <w:szCs w:val="22"/>
        </w:rPr>
        <w:tab/>
      </w:r>
      <w:r w:rsidRPr="00F87EDC">
        <w:rPr>
          <w:szCs w:val="22"/>
        </w:rPr>
        <w:tab/>
      </w:r>
      <w:r w:rsidRPr="00F87EDC">
        <w:rPr>
          <w:szCs w:val="22"/>
        </w:rPr>
        <w:tab/>
      </w:r>
      <w:r w:rsidRPr="00F87EDC">
        <w:rPr>
          <w:szCs w:val="22"/>
        </w:rPr>
        <w:tab/>
      </w:r>
      <w:r w:rsidRPr="00F87EDC">
        <w:rPr>
          <w:szCs w:val="22"/>
        </w:rPr>
        <w:tab/>
        <w:t>2427G</w:t>
      </w:r>
    </w:p>
    <w:p w:rsidR="00EE19A7" w:rsidRDefault="00EE19A7" w:rsidP="00D957F6">
      <w:pPr>
        <w:spacing w:after="0" w:line="240" w:lineRule="auto"/>
        <w:rPr>
          <w:b/>
        </w:rPr>
      </w:pPr>
    </w:p>
    <w:p w:rsidR="00EE19A7" w:rsidRDefault="00EE19A7" w:rsidP="00D957F6">
      <w:pPr>
        <w:spacing w:after="0" w:line="240" w:lineRule="auto"/>
      </w:pPr>
      <w:r>
        <w:rPr>
          <w:b/>
        </w:rPr>
        <w:t xml:space="preserve">     </w:t>
      </w:r>
      <w:r>
        <w:t>Linguistics : an introduction to language and communication. Second edition / Adrian Akmajian ; Richard A. Demers ; Robert M. Harnish</w:t>
      </w:r>
    </w:p>
    <w:p w:rsidR="00EE19A7" w:rsidRDefault="00EE19A7" w:rsidP="00D957F6">
      <w:pPr>
        <w:spacing w:after="0" w:line="240" w:lineRule="auto"/>
      </w:pPr>
    </w:p>
    <w:p w:rsidR="00EE19A7" w:rsidRDefault="00EE19A7" w:rsidP="00D957F6">
      <w:pPr>
        <w:spacing w:after="0" w:line="240" w:lineRule="auto"/>
      </w:pPr>
      <w:r>
        <w:t xml:space="preserve">     Cambridge, MA ; London : The MIT Press, 1986. - 546 s. ; 23cm</w:t>
      </w:r>
    </w:p>
    <w:p w:rsidR="00EE19A7" w:rsidRDefault="00EE19A7" w:rsidP="00D957F6">
      <w:pPr>
        <w:spacing w:after="0" w:line="240" w:lineRule="auto"/>
      </w:pPr>
    </w:p>
    <w:p w:rsidR="00EE19A7" w:rsidRPr="00F87EDC" w:rsidRDefault="00EE19A7" w:rsidP="00D957F6">
      <w:pPr>
        <w:pStyle w:val="Nagwek1"/>
        <w:rPr>
          <w:szCs w:val="22"/>
        </w:rPr>
      </w:pPr>
      <w:r w:rsidRPr="00F87EDC">
        <w:rPr>
          <w:szCs w:val="22"/>
        </w:rPr>
        <w:t>Demers, Richard A.</w:t>
      </w:r>
      <w:r w:rsidRPr="00F87EDC">
        <w:rPr>
          <w:szCs w:val="22"/>
        </w:rPr>
        <w:tab/>
      </w:r>
      <w:r w:rsidRPr="00F87EDC">
        <w:rPr>
          <w:szCs w:val="22"/>
        </w:rPr>
        <w:tab/>
      </w:r>
      <w:r w:rsidRPr="00F87EDC">
        <w:rPr>
          <w:szCs w:val="22"/>
        </w:rPr>
        <w:tab/>
      </w:r>
      <w:r w:rsidRPr="00F87EDC">
        <w:rPr>
          <w:szCs w:val="22"/>
        </w:rPr>
        <w:tab/>
      </w:r>
      <w:r w:rsidRPr="00F87EDC">
        <w:rPr>
          <w:szCs w:val="22"/>
        </w:rPr>
        <w:tab/>
        <w:t>2427G</w:t>
      </w:r>
    </w:p>
    <w:p w:rsidR="00EE19A7" w:rsidRPr="00EE19A7" w:rsidRDefault="00EE19A7" w:rsidP="00D957F6">
      <w:pPr>
        <w:spacing w:after="0" w:line="240" w:lineRule="auto"/>
        <w:rPr>
          <w:b/>
        </w:rPr>
      </w:pPr>
    </w:p>
    <w:p w:rsidR="00EE19A7" w:rsidRPr="00EE19A7" w:rsidRDefault="00EE19A7" w:rsidP="00D957F6">
      <w:pPr>
        <w:spacing w:after="0" w:line="240" w:lineRule="auto"/>
      </w:pPr>
      <w:r w:rsidRPr="00EE19A7">
        <w:rPr>
          <w:b/>
        </w:rPr>
        <w:t xml:space="preserve">     </w:t>
      </w:r>
      <w:r w:rsidRPr="00EE19A7">
        <w:t>Linguistics : an introduction to language and communication. Second edition / Adrian Akmajian ; Richard A. Demers ; Robert M. Harnish</w:t>
      </w:r>
    </w:p>
    <w:p w:rsidR="00EE19A7" w:rsidRPr="00EE19A7" w:rsidRDefault="00EE19A7" w:rsidP="00D957F6">
      <w:pPr>
        <w:spacing w:after="0" w:line="240" w:lineRule="auto"/>
      </w:pPr>
    </w:p>
    <w:p w:rsidR="00EE19A7" w:rsidRPr="00EE19A7" w:rsidRDefault="00EE19A7" w:rsidP="00D957F6">
      <w:pPr>
        <w:spacing w:after="0" w:line="240" w:lineRule="auto"/>
      </w:pPr>
      <w:r w:rsidRPr="00EE19A7">
        <w:t xml:space="preserve">     Cambridge, MA ; London : The MIT Press, 1986. - 546 s. ; 23cm</w:t>
      </w:r>
    </w:p>
    <w:p w:rsidR="00EE19A7" w:rsidRDefault="00EE19A7" w:rsidP="00D957F6">
      <w:pPr>
        <w:spacing w:after="0" w:line="240" w:lineRule="auto"/>
      </w:pPr>
    </w:p>
    <w:p w:rsidR="00EE19A7" w:rsidRPr="00F87EDC" w:rsidRDefault="00EE19A7" w:rsidP="00D957F6">
      <w:pPr>
        <w:pStyle w:val="Nagwek1"/>
        <w:rPr>
          <w:szCs w:val="22"/>
        </w:rPr>
      </w:pPr>
      <w:r w:rsidRPr="00F87EDC">
        <w:rPr>
          <w:szCs w:val="22"/>
        </w:rPr>
        <w:t>Harnish, Robert M.</w:t>
      </w:r>
      <w:r w:rsidRPr="00F87EDC">
        <w:rPr>
          <w:szCs w:val="22"/>
        </w:rPr>
        <w:tab/>
      </w:r>
      <w:r w:rsidRPr="00F87EDC">
        <w:rPr>
          <w:szCs w:val="22"/>
        </w:rPr>
        <w:tab/>
      </w:r>
      <w:r w:rsidRPr="00F87EDC">
        <w:rPr>
          <w:szCs w:val="22"/>
        </w:rPr>
        <w:tab/>
      </w:r>
      <w:r w:rsidRPr="00F87EDC">
        <w:rPr>
          <w:szCs w:val="22"/>
        </w:rPr>
        <w:tab/>
      </w:r>
      <w:r w:rsidRPr="00F87EDC">
        <w:rPr>
          <w:szCs w:val="22"/>
        </w:rPr>
        <w:tab/>
        <w:t>2427G</w:t>
      </w:r>
    </w:p>
    <w:p w:rsidR="00EE19A7" w:rsidRPr="00EE19A7" w:rsidRDefault="00EE19A7" w:rsidP="00D957F6">
      <w:pPr>
        <w:spacing w:after="0" w:line="240" w:lineRule="auto"/>
        <w:rPr>
          <w:b/>
        </w:rPr>
      </w:pPr>
    </w:p>
    <w:p w:rsidR="00EE19A7" w:rsidRPr="00EE19A7" w:rsidRDefault="00EE19A7" w:rsidP="00D957F6">
      <w:pPr>
        <w:spacing w:after="0" w:line="240" w:lineRule="auto"/>
      </w:pPr>
      <w:r w:rsidRPr="00EE19A7">
        <w:rPr>
          <w:b/>
        </w:rPr>
        <w:t xml:space="preserve">     </w:t>
      </w:r>
      <w:r w:rsidRPr="00EE19A7">
        <w:t>Linguistics : an introduction to language and communication. Second edition / Adrian Akmajian ; Richard A. Demers ; Robert M. Harnish</w:t>
      </w:r>
    </w:p>
    <w:p w:rsidR="00EE19A7" w:rsidRPr="00EE19A7" w:rsidRDefault="00EE19A7" w:rsidP="00D957F6">
      <w:pPr>
        <w:spacing w:after="0" w:line="240" w:lineRule="auto"/>
      </w:pPr>
    </w:p>
    <w:p w:rsidR="00EE19A7" w:rsidRPr="00EE19A7" w:rsidRDefault="00EE19A7" w:rsidP="00D957F6">
      <w:pPr>
        <w:spacing w:after="0" w:line="240" w:lineRule="auto"/>
      </w:pPr>
      <w:r w:rsidRPr="00EE19A7">
        <w:t xml:space="preserve">     Cambridge, MA ; London : The MIT Press, 1986. - 546 s. ; 23cm</w:t>
      </w:r>
    </w:p>
    <w:p w:rsidR="00EE19A7" w:rsidRDefault="00EE19A7" w:rsidP="00D957F6">
      <w:pPr>
        <w:spacing w:after="0" w:line="240" w:lineRule="auto"/>
      </w:pPr>
    </w:p>
    <w:p w:rsidR="00EE19A7" w:rsidRPr="00F87EDC" w:rsidRDefault="00EE19A7" w:rsidP="00D957F6">
      <w:pPr>
        <w:pStyle w:val="Nagwek1"/>
        <w:rPr>
          <w:szCs w:val="22"/>
        </w:rPr>
      </w:pPr>
      <w:r w:rsidRPr="00F87EDC">
        <w:rPr>
          <w:szCs w:val="22"/>
        </w:rPr>
        <w:t>Fisiak, Jacek</w:t>
      </w:r>
      <w:r w:rsidRPr="00F87EDC">
        <w:rPr>
          <w:szCs w:val="22"/>
        </w:rPr>
        <w:tab/>
      </w:r>
      <w:r w:rsidRPr="00F87EDC">
        <w:rPr>
          <w:szCs w:val="22"/>
        </w:rPr>
        <w:tab/>
      </w:r>
      <w:r w:rsidRPr="00F87EDC">
        <w:rPr>
          <w:szCs w:val="22"/>
        </w:rPr>
        <w:tab/>
      </w:r>
      <w:r w:rsidRPr="00F87EDC">
        <w:rPr>
          <w:szCs w:val="22"/>
        </w:rPr>
        <w:tab/>
      </w:r>
      <w:r w:rsidRPr="00F87EDC">
        <w:rPr>
          <w:szCs w:val="22"/>
        </w:rPr>
        <w:tab/>
      </w:r>
      <w:r w:rsidRPr="00F87EDC">
        <w:rPr>
          <w:szCs w:val="22"/>
        </w:rPr>
        <w:tab/>
        <w:t>2428G</w:t>
      </w:r>
    </w:p>
    <w:p w:rsidR="00EE19A7" w:rsidRDefault="00EE19A7" w:rsidP="00D957F6">
      <w:pPr>
        <w:spacing w:after="0" w:line="240" w:lineRule="auto"/>
        <w:rPr>
          <w:b/>
        </w:rPr>
      </w:pPr>
    </w:p>
    <w:p w:rsidR="00EE19A7" w:rsidRDefault="00EE19A7" w:rsidP="00D957F6">
      <w:pPr>
        <w:spacing w:after="0" w:line="240" w:lineRule="auto"/>
      </w:pPr>
      <w:r>
        <w:rPr>
          <w:b/>
        </w:rPr>
        <w:t xml:space="preserve">     </w:t>
      </w:r>
      <w:r>
        <w:t>Studies in English historical linguistics ad philology : a Festschrift for Akio Oizumi / ed. by Jacek Fisiak</w:t>
      </w:r>
    </w:p>
    <w:p w:rsidR="00EE19A7" w:rsidRDefault="00EE19A7" w:rsidP="00D957F6">
      <w:pPr>
        <w:spacing w:after="0" w:line="240" w:lineRule="auto"/>
      </w:pPr>
    </w:p>
    <w:p w:rsidR="00EE19A7" w:rsidRDefault="00EE19A7" w:rsidP="00D957F6">
      <w:pPr>
        <w:spacing w:after="0" w:line="240" w:lineRule="auto"/>
      </w:pPr>
      <w:r>
        <w:t xml:space="preserve">     Frankfurt am Main : Peter Lang, 2002. - 497 s. ; 21cm</w:t>
      </w:r>
    </w:p>
    <w:p w:rsidR="00EE19A7" w:rsidRDefault="00EE19A7" w:rsidP="00D957F6">
      <w:pPr>
        <w:spacing w:after="0" w:line="240" w:lineRule="auto"/>
      </w:pPr>
    </w:p>
    <w:p w:rsidR="00EE19A7" w:rsidRDefault="00EE19A7" w:rsidP="00D957F6">
      <w:pPr>
        <w:spacing w:after="0" w:line="240" w:lineRule="auto"/>
      </w:pPr>
      <w:r>
        <w:t xml:space="preserve">     (Studies in English Medieval Language and Literature 2)</w:t>
      </w:r>
    </w:p>
    <w:p w:rsidR="00EE19A7" w:rsidRDefault="00EE19A7" w:rsidP="00D957F6">
      <w:pPr>
        <w:spacing w:after="0" w:line="240" w:lineRule="auto"/>
      </w:pPr>
    </w:p>
    <w:p w:rsidR="00EE19A7" w:rsidRPr="00F87EDC" w:rsidRDefault="00EE19A7" w:rsidP="00D957F6">
      <w:pPr>
        <w:pStyle w:val="Nagwek1"/>
        <w:rPr>
          <w:szCs w:val="22"/>
        </w:rPr>
      </w:pPr>
      <w:r w:rsidRPr="00F87EDC">
        <w:rPr>
          <w:szCs w:val="22"/>
        </w:rPr>
        <w:t>Studies</w:t>
      </w:r>
      <w:r w:rsidRPr="00F87EDC">
        <w:rPr>
          <w:szCs w:val="22"/>
        </w:rPr>
        <w:tab/>
      </w:r>
      <w:r w:rsidRPr="00F87EDC">
        <w:rPr>
          <w:szCs w:val="22"/>
        </w:rPr>
        <w:tab/>
      </w:r>
      <w:r w:rsidRPr="00F87EDC">
        <w:rPr>
          <w:szCs w:val="22"/>
        </w:rPr>
        <w:tab/>
      </w:r>
      <w:r w:rsidRPr="00F87EDC">
        <w:rPr>
          <w:szCs w:val="22"/>
        </w:rPr>
        <w:tab/>
      </w:r>
      <w:r w:rsidRPr="00F87EDC">
        <w:rPr>
          <w:szCs w:val="22"/>
        </w:rPr>
        <w:tab/>
      </w:r>
      <w:r w:rsidRPr="00F87EDC">
        <w:rPr>
          <w:szCs w:val="22"/>
        </w:rPr>
        <w:tab/>
      </w:r>
      <w:r w:rsidRPr="00F87EDC">
        <w:rPr>
          <w:szCs w:val="22"/>
        </w:rPr>
        <w:tab/>
        <w:t>2428G</w:t>
      </w:r>
    </w:p>
    <w:p w:rsidR="00EE19A7" w:rsidRPr="00EE19A7" w:rsidRDefault="00EE19A7" w:rsidP="00D957F6">
      <w:pPr>
        <w:spacing w:after="0" w:line="240" w:lineRule="auto"/>
        <w:rPr>
          <w:b/>
        </w:rPr>
      </w:pPr>
    </w:p>
    <w:p w:rsidR="00EE19A7" w:rsidRPr="00EE19A7" w:rsidRDefault="00EE19A7" w:rsidP="00D957F6">
      <w:pPr>
        <w:spacing w:after="0" w:line="240" w:lineRule="auto"/>
      </w:pPr>
      <w:r w:rsidRPr="00EE19A7">
        <w:rPr>
          <w:b/>
        </w:rPr>
        <w:t xml:space="preserve">     </w:t>
      </w:r>
      <w:r w:rsidRPr="00EE19A7">
        <w:t>in English historical linguistics ad philology : a Festschrift for Akio Oizumi / ed. by Jacek Fisiak</w:t>
      </w:r>
    </w:p>
    <w:p w:rsidR="00EE19A7" w:rsidRPr="00EE19A7" w:rsidRDefault="00EE19A7" w:rsidP="00D957F6">
      <w:pPr>
        <w:spacing w:after="0" w:line="240" w:lineRule="auto"/>
      </w:pPr>
    </w:p>
    <w:p w:rsidR="00EE19A7" w:rsidRPr="00EE19A7" w:rsidRDefault="00EE19A7" w:rsidP="00D957F6">
      <w:pPr>
        <w:spacing w:after="0" w:line="240" w:lineRule="auto"/>
      </w:pPr>
      <w:r w:rsidRPr="00EE19A7">
        <w:t xml:space="preserve">     Frankfurt am Main : Peter Lang, 2002. - 497 s. ; 21cm</w:t>
      </w:r>
    </w:p>
    <w:p w:rsidR="00EE19A7" w:rsidRPr="00EE19A7" w:rsidRDefault="00EE19A7" w:rsidP="00D957F6">
      <w:pPr>
        <w:spacing w:after="0" w:line="240" w:lineRule="auto"/>
      </w:pPr>
    </w:p>
    <w:p w:rsidR="00EE19A7" w:rsidRPr="00EE19A7" w:rsidRDefault="00EE19A7" w:rsidP="00D957F6">
      <w:pPr>
        <w:spacing w:after="0" w:line="240" w:lineRule="auto"/>
      </w:pPr>
      <w:r w:rsidRPr="00EE19A7">
        <w:t xml:space="preserve">     (Studies in English Medieval Language and Literature 2)</w:t>
      </w:r>
    </w:p>
    <w:p w:rsidR="00EE19A7" w:rsidRDefault="00EE19A7" w:rsidP="00D957F6">
      <w:pPr>
        <w:spacing w:after="0" w:line="240" w:lineRule="auto"/>
      </w:pPr>
    </w:p>
    <w:p w:rsidR="00EE19A7" w:rsidRPr="00F87EDC" w:rsidRDefault="00EE19A7" w:rsidP="00D957F6">
      <w:pPr>
        <w:pStyle w:val="Nagwek1"/>
        <w:rPr>
          <w:szCs w:val="22"/>
        </w:rPr>
      </w:pPr>
      <w:r w:rsidRPr="00F87EDC">
        <w:rPr>
          <w:szCs w:val="22"/>
        </w:rPr>
        <w:t>Jackendoff, Ray</w:t>
      </w:r>
      <w:r w:rsidRPr="00F87EDC">
        <w:rPr>
          <w:szCs w:val="22"/>
        </w:rPr>
        <w:tab/>
      </w:r>
      <w:r w:rsidRPr="00F87EDC">
        <w:rPr>
          <w:szCs w:val="22"/>
        </w:rPr>
        <w:tab/>
      </w:r>
      <w:r w:rsidRPr="00F87EDC">
        <w:rPr>
          <w:szCs w:val="22"/>
        </w:rPr>
        <w:tab/>
      </w:r>
      <w:r w:rsidRPr="00F87EDC">
        <w:rPr>
          <w:szCs w:val="22"/>
        </w:rPr>
        <w:tab/>
      </w:r>
      <w:r w:rsidRPr="00F87EDC">
        <w:rPr>
          <w:szCs w:val="22"/>
        </w:rPr>
        <w:tab/>
      </w:r>
      <w:r w:rsidRPr="00F87EDC">
        <w:rPr>
          <w:szCs w:val="22"/>
        </w:rPr>
        <w:tab/>
        <w:t>2429G</w:t>
      </w:r>
    </w:p>
    <w:p w:rsidR="00EE19A7" w:rsidRDefault="00EE19A7" w:rsidP="00D957F6">
      <w:pPr>
        <w:spacing w:after="0" w:line="240" w:lineRule="auto"/>
        <w:rPr>
          <w:b/>
        </w:rPr>
      </w:pPr>
    </w:p>
    <w:p w:rsidR="00EE19A7" w:rsidRDefault="00EE19A7" w:rsidP="00D957F6">
      <w:pPr>
        <w:spacing w:after="0" w:line="240" w:lineRule="auto"/>
      </w:pPr>
      <w:r>
        <w:rPr>
          <w:b/>
        </w:rPr>
        <w:t xml:space="preserve">     </w:t>
      </w:r>
      <w:r>
        <w:t>Semantic structures / Ray Jackendoff</w:t>
      </w:r>
    </w:p>
    <w:p w:rsidR="00EE19A7" w:rsidRDefault="00EE19A7" w:rsidP="00D957F6">
      <w:pPr>
        <w:spacing w:after="0" w:line="240" w:lineRule="auto"/>
      </w:pPr>
    </w:p>
    <w:p w:rsidR="00EE19A7" w:rsidRDefault="00EE19A7" w:rsidP="00D957F6">
      <w:pPr>
        <w:spacing w:after="0" w:line="240" w:lineRule="auto"/>
      </w:pPr>
      <w:r>
        <w:t xml:space="preserve">     Cambridge, MA ; London : The MIT Press, 1990. - 322 s. ; 23cm</w:t>
      </w:r>
    </w:p>
    <w:p w:rsidR="00EE19A7" w:rsidRDefault="00EE19A7" w:rsidP="00D957F6">
      <w:pPr>
        <w:spacing w:after="0" w:line="240" w:lineRule="auto"/>
      </w:pPr>
    </w:p>
    <w:p w:rsidR="00EE19A7" w:rsidRPr="00F87EDC" w:rsidRDefault="00EE19A7" w:rsidP="00D957F6">
      <w:pPr>
        <w:pStyle w:val="Nagwek1"/>
        <w:rPr>
          <w:szCs w:val="22"/>
        </w:rPr>
      </w:pPr>
      <w:r w:rsidRPr="00F87EDC">
        <w:rPr>
          <w:szCs w:val="22"/>
        </w:rPr>
        <w:t>Postal, Paul M.</w:t>
      </w:r>
      <w:r w:rsidRPr="00F87EDC">
        <w:rPr>
          <w:szCs w:val="22"/>
        </w:rPr>
        <w:tab/>
      </w:r>
      <w:r w:rsidRPr="00F87EDC">
        <w:rPr>
          <w:szCs w:val="22"/>
        </w:rPr>
        <w:tab/>
      </w:r>
      <w:r w:rsidRPr="00F87EDC">
        <w:rPr>
          <w:szCs w:val="22"/>
        </w:rPr>
        <w:tab/>
      </w:r>
      <w:r w:rsidRPr="00F87EDC">
        <w:rPr>
          <w:szCs w:val="22"/>
        </w:rPr>
        <w:tab/>
      </w:r>
      <w:r w:rsidRPr="00F87EDC">
        <w:rPr>
          <w:szCs w:val="22"/>
        </w:rPr>
        <w:tab/>
      </w:r>
      <w:r w:rsidRPr="00F87EDC">
        <w:rPr>
          <w:szCs w:val="22"/>
        </w:rPr>
        <w:tab/>
        <w:t>2430G</w:t>
      </w:r>
    </w:p>
    <w:p w:rsidR="00EE19A7" w:rsidRDefault="00EE19A7" w:rsidP="00D957F6">
      <w:pPr>
        <w:spacing w:after="0" w:line="240" w:lineRule="auto"/>
        <w:rPr>
          <w:b/>
        </w:rPr>
      </w:pPr>
    </w:p>
    <w:p w:rsidR="00EE19A7" w:rsidRDefault="00EE19A7" w:rsidP="00D957F6">
      <w:pPr>
        <w:spacing w:after="0" w:line="240" w:lineRule="auto"/>
      </w:pPr>
      <w:r>
        <w:rPr>
          <w:b/>
        </w:rPr>
        <w:t xml:space="preserve">     </w:t>
      </w:r>
      <w:r>
        <w:t>Studies of passive clauses / Paul M. Postal</w:t>
      </w:r>
    </w:p>
    <w:p w:rsidR="00EE19A7" w:rsidRDefault="00EE19A7" w:rsidP="00D957F6">
      <w:pPr>
        <w:spacing w:after="0" w:line="240" w:lineRule="auto"/>
      </w:pPr>
    </w:p>
    <w:p w:rsidR="00EE19A7" w:rsidRDefault="00EE19A7" w:rsidP="00D957F6">
      <w:pPr>
        <w:spacing w:after="0" w:line="240" w:lineRule="auto"/>
      </w:pPr>
      <w:r>
        <w:t xml:space="preserve">     Albany : State University of New York Press, 1986. - 271 s. ; 23cm</w:t>
      </w:r>
    </w:p>
    <w:p w:rsidR="00EE19A7" w:rsidRPr="00F87EDC" w:rsidRDefault="00EE19A7" w:rsidP="00D957F6">
      <w:pPr>
        <w:spacing w:after="0" w:line="240" w:lineRule="auto"/>
      </w:pPr>
    </w:p>
    <w:p w:rsidR="00EE19A7" w:rsidRPr="00F87EDC" w:rsidRDefault="00D75C74" w:rsidP="00D957F6">
      <w:pPr>
        <w:pStyle w:val="Nagwek1"/>
        <w:rPr>
          <w:szCs w:val="22"/>
        </w:rPr>
      </w:pPr>
      <w:r w:rsidRPr="00F87EDC">
        <w:rPr>
          <w:szCs w:val="22"/>
        </w:rPr>
        <w:t>Haugen, Einar</w:t>
      </w:r>
      <w:r w:rsidRPr="00F87EDC">
        <w:rPr>
          <w:szCs w:val="22"/>
        </w:rPr>
        <w:tab/>
      </w:r>
      <w:r w:rsidRPr="00F87EDC">
        <w:rPr>
          <w:szCs w:val="22"/>
        </w:rPr>
        <w:tab/>
      </w:r>
      <w:r w:rsidRPr="00F87EDC">
        <w:rPr>
          <w:szCs w:val="22"/>
        </w:rPr>
        <w:tab/>
      </w:r>
      <w:r w:rsidRPr="00F87EDC">
        <w:rPr>
          <w:szCs w:val="22"/>
        </w:rPr>
        <w:tab/>
      </w:r>
      <w:r w:rsidRPr="00F87EDC">
        <w:rPr>
          <w:szCs w:val="22"/>
        </w:rPr>
        <w:tab/>
      </w:r>
      <w:r w:rsidRPr="00F87EDC">
        <w:rPr>
          <w:szCs w:val="22"/>
        </w:rPr>
        <w:tab/>
        <w:t>2431G</w:t>
      </w:r>
    </w:p>
    <w:p w:rsidR="00D75C74" w:rsidRDefault="00D75C74" w:rsidP="00D957F6">
      <w:pPr>
        <w:spacing w:after="0" w:line="240" w:lineRule="auto"/>
        <w:rPr>
          <w:b/>
        </w:rPr>
      </w:pPr>
    </w:p>
    <w:p w:rsidR="00D75C74" w:rsidRDefault="00D75C74" w:rsidP="00D957F6">
      <w:pPr>
        <w:spacing w:after="0" w:line="240" w:lineRule="auto"/>
      </w:pPr>
      <w:r>
        <w:rPr>
          <w:b/>
        </w:rPr>
        <w:t xml:space="preserve">     </w:t>
      </w:r>
      <w:r>
        <w:t>The ecology of language : essays by Einar Haugen. Selected and introduced by Anwar S. Dil / Einar Haugen</w:t>
      </w:r>
    </w:p>
    <w:p w:rsidR="00D75C74" w:rsidRDefault="00D75C74" w:rsidP="00D957F6">
      <w:pPr>
        <w:spacing w:after="0" w:line="240" w:lineRule="auto"/>
      </w:pPr>
    </w:p>
    <w:p w:rsidR="00D75C74" w:rsidRPr="00D75C74" w:rsidRDefault="00D75C74" w:rsidP="00D957F6">
      <w:pPr>
        <w:spacing w:after="0" w:line="240" w:lineRule="auto"/>
      </w:pPr>
      <w:r>
        <w:t xml:space="preserve">     Stanford : Stanford University Press, 1972. - 366 s. ; 24cm</w:t>
      </w:r>
    </w:p>
    <w:p w:rsidR="00EE19A7" w:rsidRDefault="00EE19A7" w:rsidP="00D957F6">
      <w:pPr>
        <w:spacing w:after="0" w:line="240" w:lineRule="auto"/>
      </w:pPr>
    </w:p>
    <w:p w:rsidR="00D75C74" w:rsidRPr="00F87EDC" w:rsidRDefault="00D75C74" w:rsidP="00D957F6">
      <w:pPr>
        <w:pStyle w:val="Nagwek1"/>
        <w:rPr>
          <w:szCs w:val="22"/>
        </w:rPr>
      </w:pPr>
      <w:r w:rsidRPr="00F87EDC">
        <w:rPr>
          <w:szCs w:val="22"/>
        </w:rPr>
        <w:t>The ecology</w:t>
      </w:r>
      <w:r w:rsidRPr="00F87EDC">
        <w:rPr>
          <w:szCs w:val="22"/>
        </w:rPr>
        <w:tab/>
      </w:r>
      <w:r w:rsidRPr="00F87EDC">
        <w:rPr>
          <w:szCs w:val="22"/>
        </w:rPr>
        <w:tab/>
      </w:r>
      <w:r w:rsidRPr="00F87EDC">
        <w:rPr>
          <w:szCs w:val="22"/>
        </w:rPr>
        <w:tab/>
      </w:r>
      <w:r w:rsidRPr="00F87EDC">
        <w:rPr>
          <w:szCs w:val="22"/>
        </w:rPr>
        <w:tab/>
      </w:r>
      <w:r w:rsidRPr="00F87EDC">
        <w:rPr>
          <w:szCs w:val="22"/>
        </w:rPr>
        <w:tab/>
      </w:r>
      <w:r w:rsidRPr="00F87EDC">
        <w:rPr>
          <w:szCs w:val="22"/>
        </w:rPr>
        <w:tab/>
        <w:t>2431G</w:t>
      </w:r>
    </w:p>
    <w:p w:rsidR="00D75C74" w:rsidRPr="00D75C74" w:rsidRDefault="00D75C74" w:rsidP="00D957F6">
      <w:pPr>
        <w:spacing w:after="0" w:line="240" w:lineRule="auto"/>
        <w:rPr>
          <w:b/>
        </w:rPr>
      </w:pPr>
    </w:p>
    <w:p w:rsidR="00D75C74" w:rsidRPr="00D75C74" w:rsidRDefault="00D75C74" w:rsidP="00D957F6">
      <w:pPr>
        <w:spacing w:after="0" w:line="240" w:lineRule="auto"/>
      </w:pPr>
      <w:r w:rsidRPr="00D75C74">
        <w:rPr>
          <w:b/>
        </w:rPr>
        <w:t xml:space="preserve">     </w:t>
      </w:r>
      <w:r w:rsidRPr="00D75C74">
        <w:t>of language : essays by Einar Haugen. Selected and introduced by Anwar S. Dil / Einar Haugen</w:t>
      </w:r>
    </w:p>
    <w:p w:rsidR="00D75C74" w:rsidRPr="00D75C74" w:rsidRDefault="00D75C74" w:rsidP="00D957F6">
      <w:pPr>
        <w:spacing w:after="0" w:line="240" w:lineRule="auto"/>
      </w:pPr>
    </w:p>
    <w:p w:rsidR="00D75C74" w:rsidRPr="00D75C74" w:rsidRDefault="00D75C74" w:rsidP="00D957F6">
      <w:pPr>
        <w:spacing w:after="0" w:line="240" w:lineRule="auto"/>
      </w:pPr>
      <w:r w:rsidRPr="00D75C74">
        <w:t xml:space="preserve">     Stanford : Stanford University Press, 1972. - 366 s. ; 24cm</w:t>
      </w:r>
    </w:p>
    <w:p w:rsidR="00D75C74" w:rsidRDefault="00D75C74" w:rsidP="00D957F6">
      <w:pPr>
        <w:spacing w:after="0" w:line="240" w:lineRule="auto"/>
      </w:pPr>
    </w:p>
    <w:p w:rsidR="00D75C74" w:rsidRPr="00F87EDC" w:rsidRDefault="00D75C74" w:rsidP="00D957F6">
      <w:pPr>
        <w:pStyle w:val="Nagwek1"/>
        <w:rPr>
          <w:szCs w:val="22"/>
        </w:rPr>
      </w:pPr>
      <w:r w:rsidRPr="00F87EDC">
        <w:rPr>
          <w:szCs w:val="22"/>
        </w:rPr>
        <w:t>Shuy, Roger W.</w:t>
      </w:r>
      <w:r w:rsidRPr="00F87EDC">
        <w:rPr>
          <w:szCs w:val="22"/>
        </w:rPr>
        <w:tab/>
      </w:r>
      <w:r w:rsidRPr="00F87EDC">
        <w:rPr>
          <w:szCs w:val="22"/>
        </w:rPr>
        <w:tab/>
      </w:r>
      <w:r w:rsidRPr="00F87EDC">
        <w:rPr>
          <w:szCs w:val="22"/>
        </w:rPr>
        <w:tab/>
      </w:r>
      <w:r w:rsidRPr="00F87EDC">
        <w:rPr>
          <w:szCs w:val="22"/>
        </w:rPr>
        <w:tab/>
      </w:r>
      <w:r w:rsidRPr="00F87EDC">
        <w:rPr>
          <w:szCs w:val="22"/>
        </w:rPr>
        <w:tab/>
      </w:r>
      <w:r w:rsidRPr="00F87EDC">
        <w:rPr>
          <w:szCs w:val="22"/>
        </w:rPr>
        <w:tab/>
        <w:t>2432G</w:t>
      </w:r>
    </w:p>
    <w:p w:rsidR="00D75C74" w:rsidRDefault="00D75C74" w:rsidP="00D957F6">
      <w:pPr>
        <w:spacing w:after="0" w:line="240" w:lineRule="auto"/>
        <w:rPr>
          <w:b/>
        </w:rPr>
      </w:pPr>
    </w:p>
    <w:p w:rsidR="00D75C74" w:rsidRDefault="00D75C74" w:rsidP="00D957F6">
      <w:pPr>
        <w:spacing w:after="0" w:line="240" w:lineRule="auto"/>
      </w:pPr>
      <w:r>
        <w:rPr>
          <w:b/>
        </w:rPr>
        <w:t xml:space="preserve">     </w:t>
      </w:r>
      <w:r>
        <w:t>Towards tomorrow's linguistics / ed. by Roger W. Shuy ; Charles-James N. Bailey</w:t>
      </w:r>
    </w:p>
    <w:p w:rsidR="00D75C74" w:rsidRDefault="00D75C74" w:rsidP="00D957F6">
      <w:pPr>
        <w:spacing w:after="0" w:line="240" w:lineRule="auto"/>
      </w:pPr>
    </w:p>
    <w:p w:rsidR="00D75C74" w:rsidRDefault="00D75C74" w:rsidP="00D957F6">
      <w:pPr>
        <w:spacing w:after="0" w:line="240" w:lineRule="auto"/>
      </w:pPr>
      <w:r>
        <w:t xml:space="preserve">     Washington, D. C. : Georgetown University Press, 2007. - 351 s. ; 23cm</w:t>
      </w:r>
    </w:p>
    <w:p w:rsidR="00B91682" w:rsidRDefault="00B91682" w:rsidP="00D957F6">
      <w:pPr>
        <w:spacing w:after="0" w:line="240" w:lineRule="auto"/>
        <w:rPr>
          <w:b/>
        </w:rPr>
      </w:pPr>
    </w:p>
    <w:p w:rsidR="00D75C74" w:rsidRPr="00F87EDC" w:rsidRDefault="00B91682" w:rsidP="00D957F6">
      <w:pPr>
        <w:pStyle w:val="Nagwek1"/>
        <w:rPr>
          <w:szCs w:val="22"/>
        </w:rPr>
      </w:pPr>
      <w:r w:rsidRPr="00F87EDC">
        <w:rPr>
          <w:szCs w:val="22"/>
        </w:rPr>
        <w:t>Baile</w:t>
      </w:r>
      <w:r w:rsidR="00D75C74" w:rsidRPr="00F87EDC">
        <w:rPr>
          <w:szCs w:val="22"/>
        </w:rPr>
        <w:t xml:space="preserve">y, </w:t>
      </w:r>
      <w:r w:rsidRPr="00F87EDC">
        <w:rPr>
          <w:szCs w:val="22"/>
        </w:rPr>
        <w:t>Charles-James N.</w:t>
      </w:r>
      <w:r w:rsidR="00D75C74" w:rsidRPr="00F87EDC">
        <w:rPr>
          <w:szCs w:val="22"/>
        </w:rPr>
        <w:tab/>
      </w:r>
      <w:r w:rsidR="00D75C74" w:rsidRPr="00F87EDC">
        <w:rPr>
          <w:szCs w:val="22"/>
        </w:rPr>
        <w:tab/>
      </w:r>
      <w:r w:rsidR="00D75C74" w:rsidRPr="00F87EDC">
        <w:rPr>
          <w:szCs w:val="22"/>
        </w:rPr>
        <w:tab/>
      </w:r>
      <w:r w:rsidR="00D75C74" w:rsidRPr="00F87EDC">
        <w:rPr>
          <w:szCs w:val="22"/>
        </w:rPr>
        <w:tab/>
        <w:t>2432G</w:t>
      </w:r>
    </w:p>
    <w:p w:rsidR="00D75C74" w:rsidRPr="00D75C74" w:rsidRDefault="00D75C74" w:rsidP="00D957F6">
      <w:pPr>
        <w:spacing w:after="0" w:line="240" w:lineRule="auto"/>
        <w:rPr>
          <w:b/>
        </w:rPr>
      </w:pPr>
    </w:p>
    <w:p w:rsidR="00D75C74" w:rsidRPr="00D75C74" w:rsidRDefault="00D75C74" w:rsidP="00D957F6">
      <w:pPr>
        <w:spacing w:after="0" w:line="240" w:lineRule="auto"/>
      </w:pPr>
      <w:r w:rsidRPr="00D75C74">
        <w:rPr>
          <w:b/>
        </w:rPr>
        <w:t xml:space="preserve">     </w:t>
      </w:r>
      <w:r w:rsidRPr="00D75C74">
        <w:t>Towards tomorrow's linguistics / ed. by Roger W. Shuy ; Charles-James N. Bailey</w:t>
      </w:r>
    </w:p>
    <w:p w:rsidR="00D75C74" w:rsidRPr="00D75C74" w:rsidRDefault="00D75C74" w:rsidP="00D957F6">
      <w:pPr>
        <w:spacing w:after="0" w:line="240" w:lineRule="auto"/>
      </w:pPr>
    </w:p>
    <w:p w:rsidR="00D75C74" w:rsidRPr="00D75C74" w:rsidRDefault="00D75C74" w:rsidP="00D957F6">
      <w:pPr>
        <w:spacing w:after="0" w:line="240" w:lineRule="auto"/>
      </w:pPr>
      <w:r w:rsidRPr="00D75C74">
        <w:t xml:space="preserve">     Washington, D. C. : Georgetown University Press, 2007. - 351 s. ; 23cm</w:t>
      </w:r>
    </w:p>
    <w:p w:rsidR="00D75C74" w:rsidRDefault="00D75C74" w:rsidP="00D957F6">
      <w:pPr>
        <w:spacing w:after="0" w:line="240" w:lineRule="auto"/>
      </w:pPr>
    </w:p>
    <w:p w:rsidR="00D75C74" w:rsidRPr="00F87EDC" w:rsidRDefault="00D75C74" w:rsidP="00D957F6">
      <w:pPr>
        <w:pStyle w:val="Nagwek1"/>
        <w:rPr>
          <w:szCs w:val="22"/>
        </w:rPr>
      </w:pPr>
      <w:r w:rsidRPr="00F87EDC">
        <w:rPr>
          <w:szCs w:val="22"/>
        </w:rPr>
        <w:t>Towards</w:t>
      </w:r>
      <w:r w:rsidRPr="00F87EDC">
        <w:rPr>
          <w:szCs w:val="22"/>
        </w:rPr>
        <w:tab/>
      </w:r>
      <w:r w:rsidRPr="00F87EDC">
        <w:rPr>
          <w:szCs w:val="22"/>
        </w:rPr>
        <w:tab/>
      </w:r>
      <w:r w:rsidRPr="00F87EDC">
        <w:rPr>
          <w:szCs w:val="22"/>
        </w:rPr>
        <w:tab/>
      </w:r>
      <w:r w:rsidRPr="00F87EDC">
        <w:rPr>
          <w:szCs w:val="22"/>
        </w:rPr>
        <w:tab/>
      </w:r>
      <w:r w:rsidRPr="00F87EDC">
        <w:rPr>
          <w:szCs w:val="22"/>
        </w:rPr>
        <w:tab/>
      </w:r>
      <w:r w:rsidRPr="00F87EDC">
        <w:rPr>
          <w:szCs w:val="22"/>
        </w:rPr>
        <w:tab/>
        <w:t>2432G</w:t>
      </w:r>
    </w:p>
    <w:p w:rsidR="00D75C74" w:rsidRPr="00D75C74" w:rsidRDefault="00D75C74" w:rsidP="00D957F6">
      <w:pPr>
        <w:spacing w:after="0" w:line="240" w:lineRule="auto"/>
        <w:rPr>
          <w:b/>
        </w:rPr>
      </w:pPr>
    </w:p>
    <w:p w:rsidR="00D75C74" w:rsidRPr="00D75C74" w:rsidRDefault="00D75C74" w:rsidP="00D957F6">
      <w:pPr>
        <w:spacing w:after="0" w:line="240" w:lineRule="auto"/>
      </w:pPr>
      <w:r w:rsidRPr="00D75C74">
        <w:rPr>
          <w:b/>
        </w:rPr>
        <w:t xml:space="preserve">     </w:t>
      </w:r>
      <w:r w:rsidRPr="00D75C74">
        <w:t>tomorrow's linguistics / ed. by Roger W. Shuy ; Charles-James N. Bailey</w:t>
      </w:r>
    </w:p>
    <w:p w:rsidR="00D75C74" w:rsidRPr="00D75C74" w:rsidRDefault="00D75C74" w:rsidP="00D957F6">
      <w:pPr>
        <w:spacing w:after="0" w:line="240" w:lineRule="auto"/>
      </w:pPr>
    </w:p>
    <w:p w:rsidR="00D75C74" w:rsidRPr="00D75C74" w:rsidRDefault="00D75C74" w:rsidP="00D957F6">
      <w:pPr>
        <w:spacing w:after="0" w:line="240" w:lineRule="auto"/>
      </w:pPr>
      <w:r w:rsidRPr="00D75C74">
        <w:t xml:space="preserve">     Washington, D. C. : Georgetown University Press, 2007. - 351 s. ; 23cm</w:t>
      </w:r>
    </w:p>
    <w:p w:rsidR="00D75C74" w:rsidRDefault="00D75C74" w:rsidP="00D957F6">
      <w:pPr>
        <w:spacing w:after="0" w:line="240" w:lineRule="auto"/>
      </w:pPr>
    </w:p>
    <w:p w:rsidR="00D75C74" w:rsidRPr="00F87EDC" w:rsidRDefault="00B91682" w:rsidP="00D957F6">
      <w:pPr>
        <w:pStyle w:val="Nagwek1"/>
        <w:rPr>
          <w:szCs w:val="22"/>
        </w:rPr>
      </w:pPr>
      <w:r w:rsidRPr="00F87EDC">
        <w:rPr>
          <w:szCs w:val="22"/>
        </w:rPr>
        <w:t>Lyons, John</w:t>
      </w:r>
      <w:r w:rsidRPr="00F87EDC">
        <w:rPr>
          <w:szCs w:val="22"/>
        </w:rPr>
        <w:tab/>
      </w:r>
      <w:r w:rsidRPr="00F87EDC">
        <w:rPr>
          <w:szCs w:val="22"/>
        </w:rPr>
        <w:tab/>
      </w:r>
      <w:r w:rsidRPr="00F87EDC">
        <w:rPr>
          <w:szCs w:val="22"/>
        </w:rPr>
        <w:tab/>
      </w:r>
      <w:r w:rsidRPr="00F87EDC">
        <w:rPr>
          <w:szCs w:val="22"/>
        </w:rPr>
        <w:tab/>
      </w:r>
      <w:r w:rsidRPr="00F87EDC">
        <w:rPr>
          <w:szCs w:val="22"/>
        </w:rPr>
        <w:tab/>
      </w:r>
      <w:r w:rsidRPr="00F87EDC">
        <w:rPr>
          <w:szCs w:val="22"/>
        </w:rPr>
        <w:tab/>
        <w:t>2433G</w:t>
      </w:r>
    </w:p>
    <w:p w:rsidR="00B91682" w:rsidRDefault="00B91682" w:rsidP="00D957F6">
      <w:pPr>
        <w:spacing w:after="0" w:line="240" w:lineRule="auto"/>
        <w:rPr>
          <w:b/>
        </w:rPr>
      </w:pPr>
    </w:p>
    <w:p w:rsidR="00B91682" w:rsidRDefault="00B91682" w:rsidP="00D957F6">
      <w:pPr>
        <w:spacing w:after="0" w:line="240" w:lineRule="auto"/>
      </w:pPr>
      <w:r>
        <w:rPr>
          <w:b/>
        </w:rPr>
        <w:t xml:space="preserve">     </w:t>
      </w:r>
      <w:r>
        <w:t>Introduction to theoretical linguistics / John Lyons</w:t>
      </w:r>
    </w:p>
    <w:p w:rsidR="00B91682" w:rsidRDefault="00B91682" w:rsidP="00D957F6">
      <w:pPr>
        <w:spacing w:after="0" w:line="240" w:lineRule="auto"/>
      </w:pPr>
    </w:p>
    <w:p w:rsidR="00B91682" w:rsidRDefault="00B91682" w:rsidP="00D957F6">
      <w:pPr>
        <w:spacing w:after="0" w:line="240" w:lineRule="auto"/>
      </w:pPr>
      <w:r>
        <w:t xml:space="preserve">     Cambridge : Cambridge University Press, 1968. - 519 s. ; 21cm</w:t>
      </w:r>
    </w:p>
    <w:p w:rsidR="00B91682" w:rsidRDefault="00B91682" w:rsidP="00D957F6">
      <w:pPr>
        <w:spacing w:after="0" w:line="240" w:lineRule="auto"/>
      </w:pPr>
    </w:p>
    <w:p w:rsidR="00B91682" w:rsidRPr="00F87EDC" w:rsidRDefault="00B91682" w:rsidP="00D957F6">
      <w:pPr>
        <w:pStyle w:val="Nagwek1"/>
        <w:rPr>
          <w:szCs w:val="22"/>
        </w:rPr>
      </w:pPr>
      <w:r w:rsidRPr="00F87EDC">
        <w:rPr>
          <w:szCs w:val="22"/>
        </w:rPr>
        <w:t>Nixon, Graham</w:t>
      </w:r>
      <w:r w:rsidRPr="00F87EDC">
        <w:rPr>
          <w:szCs w:val="22"/>
        </w:rPr>
        <w:tab/>
      </w:r>
      <w:r w:rsidRPr="00F87EDC">
        <w:rPr>
          <w:szCs w:val="22"/>
        </w:rPr>
        <w:tab/>
      </w:r>
      <w:r w:rsidRPr="00F87EDC">
        <w:rPr>
          <w:szCs w:val="22"/>
        </w:rPr>
        <w:tab/>
      </w:r>
      <w:r w:rsidRPr="00F87EDC">
        <w:rPr>
          <w:szCs w:val="22"/>
        </w:rPr>
        <w:tab/>
      </w:r>
      <w:r w:rsidRPr="00F87EDC">
        <w:rPr>
          <w:szCs w:val="22"/>
        </w:rPr>
        <w:tab/>
      </w:r>
      <w:r w:rsidRPr="00F87EDC">
        <w:rPr>
          <w:szCs w:val="22"/>
        </w:rPr>
        <w:tab/>
        <w:t>2434G</w:t>
      </w:r>
    </w:p>
    <w:p w:rsidR="00B91682" w:rsidRDefault="00B91682" w:rsidP="00D957F6">
      <w:pPr>
        <w:spacing w:after="0" w:line="240" w:lineRule="auto"/>
        <w:rPr>
          <w:b/>
        </w:rPr>
      </w:pPr>
    </w:p>
    <w:p w:rsidR="00B91682" w:rsidRDefault="00B91682" w:rsidP="00D957F6">
      <w:pPr>
        <w:spacing w:after="0" w:line="240" w:lineRule="auto"/>
      </w:pPr>
      <w:r>
        <w:rPr>
          <w:b/>
        </w:rPr>
        <w:t xml:space="preserve">     </w:t>
      </w:r>
      <w:r>
        <w:t>An historic tongue : studies in English linguistics in memory of Barbara Strang / ed. by Graham Nixon ; John Honey</w:t>
      </w:r>
    </w:p>
    <w:p w:rsidR="00B91682" w:rsidRDefault="00B91682" w:rsidP="00D957F6">
      <w:pPr>
        <w:spacing w:after="0" w:line="240" w:lineRule="auto"/>
      </w:pPr>
    </w:p>
    <w:p w:rsidR="00B91682" w:rsidRDefault="00B91682" w:rsidP="00D957F6">
      <w:pPr>
        <w:spacing w:after="0" w:line="240" w:lineRule="auto"/>
      </w:pPr>
      <w:r>
        <w:t xml:space="preserve">     London ; New York : Routledge, 1988. - 247 s. ; 22cm</w:t>
      </w:r>
    </w:p>
    <w:p w:rsidR="00B91682" w:rsidRDefault="00B91682" w:rsidP="00D957F6">
      <w:pPr>
        <w:spacing w:after="0" w:line="240" w:lineRule="auto"/>
      </w:pPr>
    </w:p>
    <w:p w:rsidR="00B91682" w:rsidRPr="00F87EDC" w:rsidRDefault="00B91682" w:rsidP="00D957F6">
      <w:pPr>
        <w:pStyle w:val="Nagwek1"/>
        <w:rPr>
          <w:szCs w:val="22"/>
        </w:rPr>
      </w:pPr>
      <w:r w:rsidRPr="00F87EDC">
        <w:rPr>
          <w:szCs w:val="22"/>
        </w:rPr>
        <w:t>Honey, John</w:t>
      </w:r>
      <w:r w:rsidRPr="00F87EDC">
        <w:rPr>
          <w:szCs w:val="22"/>
        </w:rPr>
        <w:tab/>
      </w:r>
      <w:r w:rsidRPr="00F87EDC">
        <w:rPr>
          <w:szCs w:val="22"/>
        </w:rPr>
        <w:tab/>
      </w:r>
      <w:r w:rsidRPr="00F87EDC">
        <w:rPr>
          <w:szCs w:val="22"/>
        </w:rPr>
        <w:tab/>
      </w:r>
      <w:r w:rsidRPr="00F87EDC">
        <w:rPr>
          <w:szCs w:val="22"/>
        </w:rPr>
        <w:tab/>
      </w:r>
      <w:r w:rsidRPr="00F87EDC">
        <w:rPr>
          <w:szCs w:val="22"/>
        </w:rPr>
        <w:tab/>
      </w:r>
      <w:r w:rsidRPr="00F87EDC">
        <w:rPr>
          <w:szCs w:val="22"/>
        </w:rPr>
        <w:tab/>
        <w:t>2434G</w:t>
      </w:r>
    </w:p>
    <w:p w:rsidR="00B91682" w:rsidRPr="00B91682" w:rsidRDefault="00B91682" w:rsidP="00D957F6">
      <w:pPr>
        <w:spacing w:after="0" w:line="240" w:lineRule="auto"/>
        <w:rPr>
          <w:b/>
        </w:rPr>
      </w:pPr>
    </w:p>
    <w:p w:rsidR="00B91682" w:rsidRPr="00B91682" w:rsidRDefault="00B91682" w:rsidP="00D957F6">
      <w:pPr>
        <w:spacing w:after="0" w:line="240" w:lineRule="auto"/>
      </w:pPr>
      <w:r w:rsidRPr="00B91682">
        <w:rPr>
          <w:b/>
        </w:rPr>
        <w:t xml:space="preserve">     </w:t>
      </w:r>
      <w:r w:rsidRPr="00B91682">
        <w:t>An historic tongue : studies in English linguistics in memory of Barbara Strang / ed. by Graham Nixon ; John Honey</w:t>
      </w:r>
    </w:p>
    <w:p w:rsidR="00B91682" w:rsidRPr="00B91682" w:rsidRDefault="00B91682" w:rsidP="00D957F6">
      <w:pPr>
        <w:spacing w:after="0" w:line="240" w:lineRule="auto"/>
      </w:pPr>
    </w:p>
    <w:p w:rsidR="00B91682" w:rsidRPr="00B91682" w:rsidRDefault="00B91682" w:rsidP="00D957F6">
      <w:pPr>
        <w:spacing w:after="0" w:line="240" w:lineRule="auto"/>
      </w:pPr>
      <w:r w:rsidRPr="00B91682">
        <w:t xml:space="preserve">     London ; New York : Routledge, 1988. - 247 s. ; 22cm</w:t>
      </w:r>
    </w:p>
    <w:p w:rsidR="00B91682" w:rsidRPr="00B91682" w:rsidRDefault="00B91682" w:rsidP="00D957F6">
      <w:pPr>
        <w:spacing w:after="0" w:line="240" w:lineRule="auto"/>
      </w:pPr>
    </w:p>
    <w:p w:rsidR="00B91682" w:rsidRPr="00F87EDC" w:rsidRDefault="00B91682" w:rsidP="00D957F6">
      <w:pPr>
        <w:pStyle w:val="Nagwek1"/>
        <w:rPr>
          <w:szCs w:val="22"/>
        </w:rPr>
      </w:pPr>
      <w:r w:rsidRPr="00F87EDC">
        <w:rPr>
          <w:szCs w:val="22"/>
        </w:rPr>
        <w:t>An historic</w:t>
      </w:r>
      <w:r w:rsidRPr="00F87EDC">
        <w:rPr>
          <w:szCs w:val="22"/>
        </w:rPr>
        <w:tab/>
      </w:r>
      <w:r w:rsidRPr="00F87EDC">
        <w:rPr>
          <w:szCs w:val="22"/>
        </w:rPr>
        <w:tab/>
      </w:r>
      <w:r w:rsidRPr="00F87EDC">
        <w:rPr>
          <w:szCs w:val="22"/>
        </w:rPr>
        <w:tab/>
      </w:r>
      <w:r w:rsidRPr="00F87EDC">
        <w:rPr>
          <w:szCs w:val="22"/>
        </w:rPr>
        <w:tab/>
      </w:r>
      <w:r w:rsidRPr="00F87EDC">
        <w:rPr>
          <w:szCs w:val="22"/>
        </w:rPr>
        <w:tab/>
      </w:r>
      <w:r w:rsidRPr="00F87EDC">
        <w:rPr>
          <w:szCs w:val="22"/>
        </w:rPr>
        <w:tab/>
        <w:t>2434G</w:t>
      </w:r>
    </w:p>
    <w:p w:rsidR="00B91682" w:rsidRPr="00B91682" w:rsidRDefault="00B91682" w:rsidP="00D957F6">
      <w:pPr>
        <w:spacing w:after="0" w:line="240" w:lineRule="auto"/>
        <w:rPr>
          <w:b/>
        </w:rPr>
      </w:pPr>
    </w:p>
    <w:p w:rsidR="00B91682" w:rsidRPr="00B91682" w:rsidRDefault="00B91682" w:rsidP="00D957F6">
      <w:pPr>
        <w:spacing w:after="0" w:line="240" w:lineRule="auto"/>
      </w:pPr>
      <w:r w:rsidRPr="00B91682">
        <w:rPr>
          <w:b/>
        </w:rPr>
        <w:t xml:space="preserve">     </w:t>
      </w:r>
      <w:r w:rsidRPr="00B91682">
        <w:t>tongue : studies in English linguistics in memory of Barbara Strang / ed. by Graham Nixon ; John Honey</w:t>
      </w:r>
    </w:p>
    <w:p w:rsidR="00B91682" w:rsidRPr="00B91682" w:rsidRDefault="00B91682" w:rsidP="00D957F6">
      <w:pPr>
        <w:spacing w:after="0" w:line="240" w:lineRule="auto"/>
      </w:pPr>
    </w:p>
    <w:p w:rsidR="00B91682" w:rsidRPr="00B91682" w:rsidRDefault="00B91682" w:rsidP="00D957F6">
      <w:pPr>
        <w:spacing w:after="0" w:line="240" w:lineRule="auto"/>
      </w:pPr>
      <w:r w:rsidRPr="00B91682">
        <w:t xml:space="preserve">     London ; New York : Routledge, 1988. - 247 s. ; 22cm</w:t>
      </w:r>
    </w:p>
    <w:p w:rsidR="00B91682" w:rsidRPr="00B91682" w:rsidRDefault="00B91682" w:rsidP="00D957F6">
      <w:pPr>
        <w:spacing w:after="0" w:line="240" w:lineRule="auto"/>
      </w:pPr>
    </w:p>
    <w:p w:rsidR="00B91682" w:rsidRPr="00F87EDC" w:rsidRDefault="00B91682" w:rsidP="00D957F6">
      <w:pPr>
        <w:pStyle w:val="Nagwek1"/>
        <w:rPr>
          <w:szCs w:val="22"/>
        </w:rPr>
      </w:pPr>
      <w:r w:rsidRPr="00F87EDC">
        <w:rPr>
          <w:szCs w:val="22"/>
        </w:rPr>
        <w:t>Dinneen, Francis P.</w:t>
      </w:r>
      <w:r w:rsidRPr="00F87EDC">
        <w:rPr>
          <w:szCs w:val="22"/>
        </w:rPr>
        <w:tab/>
      </w:r>
      <w:r w:rsidRPr="00F87EDC">
        <w:rPr>
          <w:szCs w:val="22"/>
        </w:rPr>
        <w:tab/>
      </w:r>
      <w:r w:rsidRPr="00F87EDC">
        <w:rPr>
          <w:szCs w:val="22"/>
        </w:rPr>
        <w:tab/>
      </w:r>
      <w:r w:rsidRPr="00F87EDC">
        <w:rPr>
          <w:szCs w:val="22"/>
        </w:rPr>
        <w:tab/>
      </w:r>
      <w:r w:rsidRPr="00F87EDC">
        <w:rPr>
          <w:szCs w:val="22"/>
        </w:rPr>
        <w:tab/>
        <w:t>2435G</w:t>
      </w:r>
    </w:p>
    <w:p w:rsidR="00B91682" w:rsidRDefault="00B91682" w:rsidP="00D957F6">
      <w:pPr>
        <w:spacing w:after="0" w:line="240" w:lineRule="auto"/>
        <w:rPr>
          <w:b/>
        </w:rPr>
      </w:pPr>
    </w:p>
    <w:p w:rsidR="00B91682" w:rsidRDefault="00B91682" w:rsidP="00D957F6">
      <w:pPr>
        <w:spacing w:after="0" w:line="240" w:lineRule="auto"/>
      </w:pPr>
      <w:r>
        <w:rPr>
          <w:b/>
        </w:rPr>
        <w:t xml:space="preserve">     </w:t>
      </w:r>
      <w:r>
        <w:t>An introduction to general linguistics / Francis P. Dinneen</w:t>
      </w:r>
    </w:p>
    <w:p w:rsidR="00B91682" w:rsidRDefault="00B91682" w:rsidP="00D957F6">
      <w:pPr>
        <w:spacing w:after="0" w:line="240" w:lineRule="auto"/>
      </w:pPr>
    </w:p>
    <w:p w:rsidR="00B91682" w:rsidRDefault="00B91682" w:rsidP="00D957F6">
      <w:pPr>
        <w:spacing w:after="0" w:line="240" w:lineRule="auto"/>
      </w:pPr>
      <w:r>
        <w:t xml:space="preserve">     New York i in. : Holt, Rinehart and Winston, Inc., 1967. - 452 s. ; 24cm</w:t>
      </w:r>
    </w:p>
    <w:p w:rsidR="00B91682" w:rsidRDefault="00B91682" w:rsidP="00D957F6">
      <w:pPr>
        <w:spacing w:after="0" w:line="240" w:lineRule="auto"/>
      </w:pPr>
    </w:p>
    <w:p w:rsidR="00B91682" w:rsidRPr="00F87EDC" w:rsidRDefault="00550329" w:rsidP="00D957F6">
      <w:pPr>
        <w:pStyle w:val="Nagwek1"/>
        <w:rPr>
          <w:szCs w:val="22"/>
        </w:rPr>
      </w:pPr>
      <w:r w:rsidRPr="00F87EDC">
        <w:rPr>
          <w:szCs w:val="22"/>
        </w:rPr>
        <w:t>Bazell, C. E.</w:t>
      </w:r>
      <w:r w:rsidRPr="00F87EDC">
        <w:rPr>
          <w:szCs w:val="22"/>
        </w:rPr>
        <w:tab/>
      </w:r>
      <w:r w:rsidRPr="00F87EDC">
        <w:rPr>
          <w:szCs w:val="22"/>
        </w:rPr>
        <w:tab/>
      </w:r>
      <w:r w:rsidRPr="00F87EDC">
        <w:rPr>
          <w:szCs w:val="22"/>
        </w:rPr>
        <w:tab/>
      </w:r>
      <w:r w:rsidRPr="00F87EDC">
        <w:rPr>
          <w:szCs w:val="22"/>
        </w:rPr>
        <w:tab/>
      </w:r>
      <w:r w:rsidRPr="00F87EDC">
        <w:rPr>
          <w:szCs w:val="22"/>
        </w:rPr>
        <w:tab/>
      </w:r>
      <w:r w:rsidRPr="00F87EDC">
        <w:rPr>
          <w:szCs w:val="22"/>
        </w:rPr>
        <w:tab/>
        <w:t>2436G</w:t>
      </w:r>
    </w:p>
    <w:p w:rsidR="00550329" w:rsidRDefault="00550329" w:rsidP="00D957F6">
      <w:pPr>
        <w:spacing w:after="0" w:line="240" w:lineRule="auto"/>
        <w:rPr>
          <w:b/>
        </w:rPr>
      </w:pPr>
    </w:p>
    <w:p w:rsidR="00550329" w:rsidRDefault="00550329" w:rsidP="00D957F6">
      <w:pPr>
        <w:spacing w:after="0" w:line="240" w:lineRule="auto"/>
      </w:pPr>
      <w:r>
        <w:rPr>
          <w:b/>
        </w:rPr>
        <w:t xml:space="preserve">     </w:t>
      </w:r>
      <w:r>
        <w:t>Linguistic form / C. E. Bazell</w:t>
      </w:r>
    </w:p>
    <w:p w:rsidR="00550329" w:rsidRDefault="00550329" w:rsidP="00D957F6">
      <w:pPr>
        <w:spacing w:after="0" w:line="240" w:lineRule="auto"/>
      </w:pPr>
    </w:p>
    <w:p w:rsidR="00550329" w:rsidRDefault="00550329" w:rsidP="00D957F6">
      <w:pPr>
        <w:spacing w:after="0" w:line="240" w:lineRule="auto"/>
      </w:pPr>
      <w:r>
        <w:t xml:space="preserve">     Istanbul : Istanbul Press, 1953. - 116 s. ; 24cm</w:t>
      </w:r>
    </w:p>
    <w:p w:rsidR="00550329" w:rsidRDefault="00550329" w:rsidP="00D957F6">
      <w:pPr>
        <w:spacing w:after="0" w:line="240" w:lineRule="auto"/>
      </w:pPr>
    </w:p>
    <w:p w:rsidR="00550329" w:rsidRPr="00F87EDC" w:rsidRDefault="00550329" w:rsidP="00D957F6">
      <w:pPr>
        <w:pStyle w:val="Nagwek1"/>
        <w:rPr>
          <w:szCs w:val="22"/>
        </w:rPr>
      </w:pPr>
      <w:r w:rsidRPr="00F87EDC">
        <w:rPr>
          <w:szCs w:val="22"/>
        </w:rPr>
        <w:t>Bierswisch, Manfred</w:t>
      </w:r>
      <w:r w:rsidRPr="00F87EDC">
        <w:rPr>
          <w:szCs w:val="22"/>
        </w:rPr>
        <w:tab/>
      </w:r>
      <w:r w:rsidRPr="00F87EDC">
        <w:rPr>
          <w:szCs w:val="22"/>
        </w:rPr>
        <w:tab/>
      </w:r>
      <w:r w:rsidRPr="00F87EDC">
        <w:rPr>
          <w:szCs w:val="22"/>
        </w:rPr>
        <w:tab/>
      </w:r>
      <w:r w:rsidRPr="00F87EDC">
        <w:rPr>
          <w:szCs w:val="22"/>
        </w:rPr>
        <w:tab/>
      </w:r>
      <w:r w:rsidRPr="00F87EDC">
        <w:rPr>
          <w:szCs w:val="22"/>
        </w:rPr>
        <w:tab/>
        <w:t>2437G</w:t>
      </w:r>
    </w:p>
    <w:p w:rsidR="00550329" w:rsidRDefault="00550329" w:rsidP="00D957F6">
      <w:pPr>
        <w:spacing w:after="0" w:line="240" w:lineRule="auto"/>
        <w:rPr>
          <w:b/>
        </w:rPr>
      </w:pPr>
    </w:p>
    <w:p w:rsidR="00550329" w:rsidRDefault="00550329" w:rsidP="00D957F6">
      <w:pPr>
        <w:spacing w:after="0" w:line="240" w:lineRule="auto"/>
      </w:pPr>
      <w:r>
        <w:rPr>
          <w:b/>
        </w:rPr>
        <w:t xml:space="preserve">     </w:t>
      </w:r>
      <w:r>
        <w:t>Modern linguistics : its development, methods and problems / Manfred Bierswisch</w:t>
      </w:r>
    </w:p>
    <w:p w:rsidR="00550329" w:rsidRDefault="00550329" w:rsidP="00D957F6">
      <w:pPr>
        <w:spacing w:after="0" w:line="240" w:lineRule="auto"/>
      </w:pPr>
    </w:p>
    <w:p w:rsidR="00550329" w:rsidRDefault="00550329" w:rsidP="00D957F6">
      <w:pPr>
        <w:spacing w:after="0" w:line="240" w:lineRule="auto"/>
      </w:pPr>
      <w:r>
        <w:t xml:space="preserve">     The Hague ; Paris : Mouton, 1971. - 105 s. ; 23cm</w:t>
      </w:r>
    </w:p>
    <w:p w:rsidR="00550329" w:rsidRDefault="00550329" w:rsidP="00D957F6">
      <w:pPr>
        <w:spacing w:after="0" w:line="240" w:lineRule="auto"/>
      </w:pPr>
    </w:p>
    <w:p w:rsidR="00550329" w:rsidRDefault="00550329" w:rsidP="00D957F6">
      <w:pPr>
        <w:spacing w:after="0" w:line="240" w:lineRule="auto"/>
      </w:pPr>
      <w:r>
        <w:t xml:space="preserve">     (Janua Linguarum. Series Minor 110)</w:t>
      </w:r>
    </w:p>
    <w:p w:rsidR="00550329" w:rsidRDefault="00550329" w:rsidP="00D957F6">
      <w:pPr>
        <w:spacing w:after="0" w:line="240" w:lineRule="auto"/>
      </w:pPr>
    </w:p>
    <w:p w:rsidR="001944E5" w:rsidRPr="00F87EDC" w:rsidRDefault="001944E5" w:rsidP="00D957F6">
      <w:pPr>
        <w:pStyle w:val="Nagwek1"/>
        <w:rPr>
          <w:szCs w:val="22"/>
        </w:rPr>
      </w:pPr>
      <w:r w:rsidRPr="00F87EDC">
        <w:rPr>
          <w:szCs w:val="22"/>
        </w:rPr>
        <w:t>Jakobson, Roman</w:t>
      </w:r>
      <w:r w:rsidRPr="00F87EDC">
        <w:rPr>
          <w:szCs w:val="22"/>
        </w:rPr>
        <w:tab/>
      </w:r>
      <w:r w:rsidRPr="00F87EDC">
        <w:rPr>
          <w:szCs w:val="22"/>
        </w:rPr>
        <w:tab/>
      </w:r>
      <w:r w:rsidRPr="00F87EDC">
        <w:rPr>
          <w:szCs w:val="22"/>
        </w:rPr>
        <w:tab/>
      </w:r>
      <w:r w:rsidRPr="00F87EDC">
        <w:rPr>
          <w:szCs w:val="22"/>
        </w:rPr>
        <w:tab/>
      </w:r>
      <w:r w:rsidRPr="00F87EDC">
        <w:rPr>
          <w:szCs w:val="22"/>
        </w:rPr>
        <w:tab/>
        <w:t>2438G</w:t>
      </w:r>
    </w:p>
    <w:p w:rsidR="001944E5" w:rsidRDefault="001944E5" w:rsidP="00D957F6">
      <w:pPr>
        <w:spacing w:after="0" w:line="240" w:lineRule="auto"/>
        <w:rPr>
          <w:b/>
        </w:rPr>
      </w:pPr>
    </w:p>
    <w:p w:rsidR="001944E5" w:rsidRDefault="001944E5" w:rsidP="00D957F6">
      <w:pPr>
        <w:spacing w:after="0" w:line="240" w:lineRule="auto"/>
      </w:pPr>
      <w:r>
        <w:rPr>
          <w:b/>
        </w:rPr>
        <w:t xml:space="preserve">     </w:t>
      </w:r>
      <w:r>
        <w:t>The framework of language / Roman Jakobson</w:t>
      </w:r>
    </w:p>
    <w:p w:rsidR="001944E5" w:rsidRDefault="001944E5" w:rsidP="00D957F6">
      <w:pPr>
        <w:spacing w:after="0" w:line="240" w:lineRule="auto"/>
      </w:pPr>
    </w:p>
    <w:p w:rsidR="001944E5" w:rsidRDefault="001944E5" w:rsidP="00D957F6">
      <w:pPr>
        <w:spacing w:after="0" w:line="240" w:lineRule="auto"/>
      </w:pPr>
      <w:r>
        <w:t xml:space="preserve">     Michigan : Michigan Studies in the Humanities, 1980. - 132 s. ; 22cm</w:t>
      </w:r>
    </w:p>
    <w:p w:rsidR="001944E5" w:rsidRDefault="001944E5" w:rsidP="00D957F6">
      <w:pPr>
        <w:spacing w:after="0" w:line="240" w:lineRule="auto"/>
      </w:pPr>
    </w:p>
    <w:p w:rsidR="001944E5" w:rsidRPr="00F87EDC" w:rsidRDefault="001944E5" w:rsidP="00D957F6">
      <w:pPr>
        <w:pStyle w:val="Nagwek1"/>
        <w:rPr>
          <w:szCs w:val="22"/>
        </w:rPr>
      </w:pPr>
      <w:r w:rsidRPr="00F87EDC">
        <w:rPr>
          <w:szCs w:val="22"/>
        </w:rPr>
        <w:t>Chomsky, Noam</w:t>
      </w:r>
      <w:r w:rsidRPr="00F87EDC">
        <w:rPr>
          <w:szCs w:val="22"/>
        </w:rPr>
        <w:tab/>
      </w:r>
      <w:r w:rsidRPr="00F87EDC">
        <w:rPr>
          <w:szCs w:val="22"/>
        </w:rPr>
        <w:tab/>
      </w:r>
      <w:r w:rsidRPr="00F87EDC">
        <w:rPr>
          <w:szCs w:val="22"/>
        </w:rPr>
        <w:tab/>
      </w:r>
      <w:r w:rsidRPr="00F87EDC">
        <w:rPr>
          <w:szCs w:val="22"/>
        </w:rPr>
        <w:tab/>
      </w:r>
      <w:r w:rsidRPr="00F87EDC">
        <w:rPr>
          <w:szCs w:val="22"/>
        </w:rPr>
        <w:tab/>
        <w:t>2439G</w:t>
      </w:r>
    </w:p>
    <w:p w:rsidR="001944E5" w:rsidRDefault="001944E5" w:rsidP="00D957F6">
      <w:pPr>
        <w:spacing w:after="0" w:line="240" w:lineRule="auto"/>
        <w:rPr>
          <w:b/>
        </w:rPr>
      </w:pPr>
    </w:p>
    <w:p w:rsidR="001944E5" w:rsidRDefault="001944E5" w:rsidP="00D957F6">
      <w:pPr>
        <w:spacing w:after="0" w:line="240" w:lineRule="auto"/>
      </w:pPr>
      <w:r>
        <w:rPr>
          <w:b/>
        </w:rPr>
        <w:t xml:space="preserve">     </w:t>
      </w:r>
      <w:r>
        <w:t>Syntactic structures / Noam Chomsky</w:t>
      </w:r>
    </w:p>
    <w:p w:rsidR="001944E5" w:rsidRDefault="001944E5" w:rsidP="00D957F6">
      <w:pPr>
        <w:spacing w:after="0" w:line="240" w:lineRule="auto"/>
      </w:pPr>
    </w:p>
    <w:p w:rsidR="001944E5" w:rsidRDefault="001944E5" w:rsidP="00D957F6">
      <w:pPr>
        <w:spacing w:after="0" w:line="240" w:lineRule="auto"/>
      </w:pPr>
      <w:r>
        <w:t xml:space="preserve">     The Hague ; Paris : Mouton, 1969. - 117 s. ; 23cm</w:t>
      </w:r>
    </w:p>
    <w:p w:rsidR="001944E5" w:rsidRDefault="001944E5" w:rsidP="00D957F6">
      <w:pPr>
        <w:spacing w:after="0" w:line="240" w:lineRule="auto"/>
      </w:pPr>
    </w:p>
    <w:p w:rsidR="001944E5" w:rsidRDefault="001944E5" w:rsidP="00D957F6">
      <w:pPr>
        <w:spacing w:after="0" w:line="240" w:lineRule="auto"/>
      </w:pPr>
      <w:r>
        <w:t xml:space="preserve">     (Janua Linguarum. Series Minor nr. 4)</w:t>
      </w:r>
    </w:p>
    <w:p w:rsidR="001944E5" w:rsidRDefault="001944E5" w:rsidP="00D957F6">
      <w:pPr>
        <w:spacing w:after="0" w:line="240" w:lineRule="auto"/>
      </w:pPr>
    </w:p>
    <w:p w:rsidR="001944E5" w:rsidRPr="00F87EDC" w:rsidRDefault="001944E5" w:rsidP="00D957F6">
      <w:pPr>
        <w:pStyle w:val="Nagwek1"/>
        <w:rPr>
          <w:szCs w:val="22"/>
        </w:rPr>
      </w:pPr>
      <w:r w:rsidRPr="00F87EDC">
        <w:rPr>
          <w:szCs w:val="22"/>
        </w:rPr>
        <w:t>Chomsky, Noam</w:t>
      </w:r>
      <w:r w:rsidRPr="00F87EDC">
        <w:rPr>
          <w:szCs w:val="22"/>
        </w:rPr>
        <w:tab/>
      </w:r>
      <w:r w:rsidRPr="00F87EDC">
        <w:rPr>
          <w:szCs w:val="22"/>
        </w:rPr>
        <w:tab/>
      </w:r>
      <w:r w:rsidRPr="00F87EDC">
        <w:rPr>
          <w:szCs w:val="22"/>
        </w:rPr>
        <w:tab/>
      </w:r>
      <w:r w:rsidRPr="00F87EDC">
        <w:rPr>
          <w:szCs w:val="22"/>
        </w:rPr>
        <w:tab/>
      </w:r>
      <w:r w:rsidRPr="00F87EDC">
        <w:rPr>
          <w:szCs w:val="22"/>
        </w:rPr>
        <w:tab/>
        <w:t>2440G</w:t>
      </w:r>
    </w:p>
    <w:p w:rsidR="001944E5" w:rsidRPr="001944E5" w:rsidRDefault="001944E5" w:rsidP="00D957F6">
      <w:pPr>
        <w:spacing w:after="0" w:line="240" w:lineRule="auto"/>
        <w:rPr>
          <w:b/>
        </w:rPr>
      </w:pPr>
    </w:p>
    <w:p w:rsidR="001944E5" w:rsidRPr="001944E5" w:rsidRDefault="001944E5" w:rsidP="00D957F6">
      <w:pPr>
        <w:spacing w:after="0" w:line="240" w:lineRule="auto"/>
      </w:pPr>
      <w:r w:rsidRPr="001944E5">
        <w:rPr>
          <w:b/>
        </w:rPr>
        <w:t xml:space="preserve">     </w:t>
      </w:r>
      <w:r>
        <w:t>Current Issues in Linguistic Theory</w:t>
      </w:r>
      <w:r w:rsidRPr="001944E5">
        <w:t xml:space="preserve"> / Noam Chomsky</w:t>
      </w:r>
    </w:p>
    <w:p w:rsidR="001944E5" w:rsidRPr="001944E5" w:rsidRDefault="001944E5" w:rsidP="00D957F6">
      <w:pPr>
        <w:spacing w:after="0" w:line="240" w:lineRule="auto"/>
      </w:pPr>
    </w:p>
    <w:p w:rsidR="001944E5" w:rsidRPr="001944E5" w:rsidRDefault="001944E5" w:rsidP="00D957F6">
      <w:pPr>
        <w:spacing w:after="0" w:line="240" w:lineRule="auto"/>
      </w:pPr>
      <w:r w:rsidRPr="001944E5">
        <w:t xml:space="preserve">     The Hag</w:t>
      </w:r>
      <w:r>
        <w:t>ue ; Paris : Mouton, 1969. - 119</w:t>
      </w:r>
      <w:r w:rsidRPr="001944E5">
        <w:t xml:space="preserve"> s. ; 23cm</w:t>
      </w:r>
    </w:p>
    <w:p w:rsidR="001944E5" w:rsidRPr="001944E5" w:rsidRDefault="001944E5" w:rsidP="00D957F6">
      <w:pPr>
        <w:spacing w:after="0" w:line="240" w:lineRule="auto"/>
      </w:pPr>
    </w:p>
    <w:p w:rsidR="001944E5" w:rsidRPr="001944E5" w:rsidRDefault="001944E5" w:rsidP="00D957F6">
      <w:pPr>
        <w:spacing w:after="0" w:line="240" w:lineRule="auto"/>
      </w:pPr>
      <w:r w:rsidRPr="001944E5">
        <w:t xml:space="preserve">     (Janua Linguarum. Series </w:t>
      </w:r>
      <w:r>
        <w:t>Minor nr. 38</w:t>
      </w:r>
      <w:r w:rsidRPr="001944E5">
        <w:t>)</w:t>
      </w:r>
    </w:p>
    <w:p w:rsidR="001944E5" w:rsidRDefault="001944E5" w:rsidP="00D957F6">
      <w:pPr>
        <w:spacing w:after="0" w:line="240" w:lineRule="auto"/>
      </w:pPr>
    </w:p>
    <w:p w:rsidR="001944E5" w:rsidRPr="00F87EDC" w:rsidRDefault="001944E5" w:rsidP="00D957F6">
      <w:pPr>
        <w:pStyle w:val="Nagwek1"/>
        <w:rPr>
          <w:szCs w:val="22"/>
        </w:rPr>
      </w:pPr>
      <w:r w:rsidRPr="00F87EDC">
        <w:rPr>
          <w:szCs w:val="22"/>
        </w:rPr>
        <w:t>Greenberg, Joseph H.</w:t>
      </w:r>
      <w:r w:rsidRPr="00F87EDC">
        <w:rPr>
          <w:szCs w:val="22"/>
        </w:rPr>
        <w:tab/>
      </w:r>
      <w:r w:rsidRPr="00F87EDC">
        <w:rPr>
          <w:szCs w:val="22"/>
        </w:rPr>
        <w:tab/>
      </w:r>
      <w:r w:rsidRPr="00F87EDC">
        <w:rPr>
          <w:szCs w:val="22"/>
        </w:rPr>
        <w:tab/>
      </w:r>
      <w:r w:rsidRPr="00F87EDC">
        <w:rPr>
          <w:szCs w:val="22"/>
        </w:rPr>
        <w:tab/>
      </w:r>
      <w:r w:rsidRPr="00F87EDC">
        <w:rPr>
          <w:szCs w:val="22"/>
        </w:rPr>
        <w:tab/>
        <w:t>2441G</w:t>
      </w:r>
    </w:p>
    <w:p w:rsidR="001944E5" w:rsidRDefault="001944E5" w:rsidP="00D957F6">
      <w:pPr>
        <w:spacing w:after="0" w:line="240" w:lineRule="auto"/>
        <w:rPr>
          <w:b/>
        </w:rPr>
      </w:pPr>
    </w:p>
    <w:p w:rsidR="001944E5" w:rsidRDefault="001944E5" w:rsidP="00D957F6">
      <w:pPr>
        <w:spacing w:after="0" w:line="240" w:lineRule="auto"/>
      </w:pPr>
      <w:r>
        <w:rPr>
          <w:b/>
        </w:rPr>
        <w:t xml:space="preserve">     </w:t>
      </w:r>
      <w:r>
        <w:t>Language universals with special reference to feature hierarchies / Joseph H. Greenberg</w:t>
      </w:r>
    </w:p>
    <w:p w:rsidR="001944E5" w:rsidRDefault="001944E5" w:rsidP="00D957F6">
      <w:pPr>
        <w:spacing w:after="0" w:line="240" w:lineRule="auto"/>
      </w:pPr>
    </w:p>
    <w:p w:rsidR="001944E5" w:rsidRDefault="001944E5" w:rsidP="00D957F6">
      <w:pPr>
        <w:spacing w:after="0" w:line="240" w:lineRule="auto"/>
      </w:pPr>
      <w:r>
        <w:t xml:space="preserve">     The Hague ; Paris : Mouton, 1966. - 89 s. ; 23cm</w:t>
      </w:r>
    </w:p>
    <w:p w:rsidR="001944E5" w:rsidRDefault="001944E5" w:rsidP="00D957F6">
      <w:pPr>
        <w:spacing w:after="0" w:line="240" w:lineRule="auto"/>
      </w:pPr>
    </w:p>
    <w:p w:rsidR="001944E5" w:rsidRDefault="001944E5" w:rsidP="00D957F6">
      <w:pPr>
        <w:spacing w:after="0" w:line="240" w:lineRule="auto"/>
      </w:pPr>
      <w:r>
        <w:t xml:space="preserve">     (Janua Linguarum. Series Minor nr. LIX)</w:t>
      </w:r>
    </w:p>
    <w:p w:rsidR="001944E5" w:rsidRDefault="001944E5" w:rsidP="00D957F6">
      <w:pPr>
        <w:spacing w:after="0" w:line="240" w:lineRule="auto"/>
      </w:pPr>
    </w:p>
    <w:p w:rsidR="001944E5" w:rsidRPr="00F87EDC" w:rsidRDefault="001944E5" w:rsidP="00D957F6">
      <w:pPr>
        <w:pStyle w:val="Nagwek1"/>
        <w:rPr>
          <w:szCs w:val="22"/>
        </w:rPr>
      </w:pPr>
      <w:r w:rsidRPr="00F87EDC">
        <w:rPr>
          <w:szCs w:val="22"/>
        </w:rPr>
        <w:t>Chomsky, Noam</w:t>
      </w:r>
      <w:r w:rsidRPr="00F87EDC">
        <w:rPr>
          <w:szCs w:val="22"/>
        </w:rPr>
        <w:tab/>
      </w:r>
      <w:r w:rsidRPr="00F87EDC">
        <w:rPr>
          <w:szCs w:val="22"/>
        </w:rPr>
        <w:tab/>
      </w:r>
      <w:r w:rsidRPr="00F87EDC">
        <w:rPr>
          <w:szCs w:val="22"/>
        </w:rPr>
        <w:tab/>
      </w:r>
      <w:r w:rsidRPr="00F87EDC">
        <w:rPr>
          <w:szCs w:val="22"/>
        </w:rPr>
        <w:tab/>
      </w:r>
      <w:r w:rsidRPr="00F87EDC">
        <w:rPr>
          <w:szCs w:val="22"/>
        </w:rPr>
        <w:tab/>
        <w:t>2442G</w:t>
      </w:r>
    </w:p>
    <w:p w:rsidR="001944E5" w:rsidRDefault="001944E5" w:rsidP="00D957F6">
      <w:pPr>
        <w:spacing w:after="0" w:line="240" w:lineRule="auto"/>
        <w:rPr>
          <w:b/>
        </w:rPr>
      </w:pPr>
    </w:p>
    <w:p w:rsidR="001944E5" w:rsidRDefault="001944E5" w:rsidP="00D957F6">
      <w:pPr>
        <w:spacing w:after="0" w:line="240" w:lineRule="auto"/>
      </w:pPr>
      <w:r>
        <w:rPr>
          <w:b/>
        </w:rPr>
        <w:t xml:space="preserve">     </w:t>
      </w:r>
      <w:r>
        <w:t>Topics in the theory of generative grammar / Noam Chomsky</w:t>
      </w:r>
    </w:p>
    <w:p w:rsidR="001944E5" w:rsidRDefault="001944E5" w:rsidP="00D957F6">
      <w:pPr>
        <w:spacing w:after="0" w:line="240" w:lineRule="auto"/>
      </w:pPr>
    </w:p>
    <w:p w:rsidR="001944E5" w:rsidRDefault="001944E5" w:rsidP="00D957F6">
      <w:pPr>
        <w:spacing w:after="0" w:line="240" w:lineRule="auto"/>
      </w:pPr>
      <w:r>
        <w:t xml:space="preserve">     The Hague ; Paris : Mouton, 1969. - 95 s. ; 23cm</w:t>
      </w:r>
    </w:p>
    <w:p w:rsidR="001944E5" w:rsidRDefault="001944E5" w:rsidP="00D957F6">
      <w:pPr>
        <w:spacing w:after="0" w:line="240" w:lineRule="auto"/>
      </w:pPr>
    </w:p>
    <w:p w:rsidR="001944E5" w:rsidRDefault="001944E5" w:rsidP="00D957F6">
      <w:pPr>
        <w:spacing w:after="0" w:line="240" w:lineRule="auto"/>
      </w:pPr>
      <w:r>
        <w:t xml:space="preserve">     (Janua Linguarum. Series Minor 56)</w:t>
      </w:r>
    </w:p>
    <w:p w:rsidR="001944E5" w:rsidRDefault="001944E5" w:rsidP="00D957F6">
      <w:pPr>
        <w:spacing w:after="0" w:line="240" w:lineRule="auto"/>
      </w:pPr>
    </w:p>
    <w:p w:rsidR="001944E5" w:rsidRPr="00F87EDC" w:rsidRDefault="005F0EB8" w:rsidP="00D957F6">
      <w:pPr>
        <w:pStyle w:val="Nagwek1"/>
        <w:rPr>
          <w:szCs w:val="22"/>
        </w:rPr>
      </w:pPr>
      <w:r w:rsidRPr="00F87EDC">
        <w:rPr>
          <w:szCs w:val="22"/>
        </w:rPr>
        <w:t>Bloomfield, Leonard</w:t>
      </w:r>
      <w:r w:rsidRPr="00F87EDC">
        <w:rPr>
          <w:szCs w:val="22"/>
        </w:rPr>
        <w:tab/>
      </w:r>
      <w:r w:rsidRPr="00F87EDC">
        <w:rPr>
          <w:szCs w:val="22"/>
        </w:rPr>
        <w:tab/>
      </w:r>
      <w:r w:rsidRPr="00F87EDC">
        <w:rPr>
          <w:szCs w:val="22"/>
        </w:rPr>
        <w:tab/>
      </w:r>
      <w:r w:rsidRPr="00F87EDC">
        <w:rPr>
          <w:szCs w:val="22"/>
        </w:rPr>
        <w:tab/>
      </w:r>
      <w:r w:rsidRPr="00F87EDC">
        <w:rPr>
          <w:szCs w:val="22"/>
        </w:rPr>
        <w:tab/>
        <w:t>2443G</w:t>
      </w:r>
    </w:p>
    <w:p w:rsidR="005F0EB8" w:rsidRDefault="005F0EB8" w:rsidP="00D957F6">
      <w:pPr>
        <w:spacing w:after="0" w:line="240" w:lineRule="auto"/>
        <w:rPr>
          <w:b/>
        </w:rPr>
      </w:pPr>
    </w:p>
    <w:p w:rsidR="005F0EB8" w:rsidRDefault="005F0EB8" w:rsidP="00D957F6">
      <w:pPr>
        <w:spacing w:after="0" w:line="240" w:lineRule="auto"/>
      </w:pPr>
      <w:r>
        <w:rPr>
          <w:b/>
        </w:rPr>
        <w:t xml:space="preserve">     </w:t>
      </w:r>
      <w:r>
        <w:t>Language / Leonard Bloomfield</w:t>
      </w:r>
    </w:p>
    <w:p w:rsidR="005F0EB8" w:rsidRDefault="005F0EB8" w:rsidP="00D957F6">
      <w:pPr>
        <w:spacing w:after="0" w:line="240" w:lineRule="auto"/>
      </w:pPr>
    </w:p>
    <w:p w:rsidR="005F0EB8" w:rsidRDefault="005F0EB8" w:rsidP="00D957F6">
      <w:pPr>
        <w:spacing w:after="0" w:line="240" w:lineRule="auto"/>
      </w:pPr>
      <w:r>
        <w:t xml:space="preserve">     London : George Allen &amp; Unwin Ltd., 1965. - 566 s. ; 22cm</w:t>
      </w:r>
    </w:p>
    <w:p w:rsidR="005F0EB8" w:rsidRDefault="005F0EB8" w:rsidP="00D957F6">
      <w:pPr>
        <w:spacing w:after="0" w:line="240" w:lineRule="auto"/>
      </w:pPr>
    </w:p>
    <w:p w:rsidR="005F0EB8" w:rsidRPr="00F87EDC" w:rsidRDefault="005F0EB8" w:rsidP="00D957F6">
      <w:pPr>
        <w:pStyle w:val="Nagwek1"/>
        <w:rPr>
          <w:szCs w:val="22"/>
          <w:lang w:val="pl-PL"/>
        </w:rPr>
      </w:pPr>
      <w:r w:rsidRPr="00F87EDC">
        <w:rPr>
          <w:szCs w:val="22"/>
          <w:lang w:val="pl-PL"/>
        </w:rPr>
        <w:t>Gawroński, Andrzej</w:t>
      </w:r>
      <w:r w:rsidRPr="00F87EDC">
        <w:rPr>
          <w:szCs w:val="22"/>
          <w:lang w:val="pl-PL"/>
        </w:rPr>
        <w:tab/>
      </w:r>
      <w:r w:rsidRPr="00F87EDC">
        <w:rPr>
          <w:szCs w:val="22"/>
          <w:lang w:val="pl-PL"/>
        </w:rPr>
        <w:tab/>
      </w:r>
      <w:r w:rsidRPr="00F87EDC">
        <w:rPr>
          <w:szCs w:val="22"/>
          <w:lang w:val="pl-PL"/>
        </w:rPr>
        <w:tab/>
      </w:r>
      <w:r w:rsidRPr="00F87EDC">
        <w:rPr>
          <w:szCs w:val="22"/>
          <w:lang w:val="pl-PL"/>
        </w:rPr>
        <w:tab/>
      </w:r>
      <w:r w:rsidRPr="00F87EDC">
        <w:rPr>
          <w:szCs w:val="22"/>
          <w:lang w:val="pl-PL"/>
        </w:rPr>
        <w:tab/>
        <w:t>2444G</w:t>
      </w:r>
    </w:p>
    <w:p w:rsidR="005F0EB8" w:rsidRPr="00CE2B99" w:rsidRDefault="005F0EB8" w:rsidP="00D957F6">
      <w:pPr>
        <w:spacing w:after="0" w:line="240" w:lineRule="auto"/>
        <w:rPr>
          <w:b/>
          <w:lang w:val="pl-PL"/>
        </w:rPr>
      </w:pPr>
    </w:p>
    <w:p w:rsidR="005F0EB8" w:rsidRPr="00CE2B99" w:rsidRDefault="005F0EB8" w:rsidP="00D957F6">
      <w:pPr>
        <w:spacing w:after="0" w:line="240" w:lineRule="auto"/>
        <w:rPr>
          <w:lang w:val="pl-PL"/>
        </w:rPr>
      </w:pPr>
      <w:r w:rsidRPr="00CE2B99">
        <w:rPr>
          <w:b/>
          <w:lang w:val="pl-PL"/>
        </w:rPr>
        <w:t xml:space="preserve">     </w:t>
      </w:r>
      <w:r w:rsidRPr="00CE2B99">
        <w:rPr>
          <w:lang w:val="pl-PL"/>
        </w:rPr>
        <w:t>Szkice językoznawcze / Andrzej Gawroński</w:t>
      </w:r>
    </w:p>
    <w:p w:rsidR="005F0EB8" w:rsidRPr="00CE2B99" w:rsidRDefault="005F0EB8" w:rsidP="00D957F6">
      <w:pPr>
        <w:spacing w:after="0" w:line="240" w:lineRule="auto"/>
        <w:rPr>
          <w:lang w:val="pl-PL"/>
        </w:rPr>
      </w:pPr>
    </w:p>
    <w:p w:rsidR="005F0EB8" w:rsidRDefault="005F0EB8" w:rsidP="00D957F6">
      <w:pPr>
        <w:spacing w:after="0" w:line="240" w:lineRule="auto"/>
        <w:rPr>
          <w:lang w:val="pl-PL"/>
        </w:rPr>
      </w:pPr>
      <w:r w:rsidRPr="005F0EB8">
        <w:rPr>
          <w:lang w:val="pl-PL"/>
        </w:rPr>
        <w:t xml:space="preserve">     Warszawa i in. : Gebethner i Wolff, 1928. </w:t>
      </w:r>
      <w:r>
        <w:rPr>
          <w:lang w:val="pl-PL"/>
        </w:rPr>
        <w:t>- 217 s. ; 20cm</w:t>
      </w:r>
    </w:p>
    <w:p w:rsidR="005F0EB8" w:rsidRDefault="005F0EB8" w:rsidP="00D957F6">
      <w:pPr>
        <w:spacing w:after="0" w:line="240" w:lineRule="auto"/>
        <w:rPr>
          <w:lang w:val="pl-PL"/>
        </w:rPr>
      </w:pPr>
    </w:p>
    <w:p w:rsidR="005F0EB8" w:rsidRPr="00F87EDC" w:rsidRDefault="005F0EB8" w:rsidP="00D957F6">
      <w:pPr>
        <w:pStyle w:val="Nagwek1"/>
        <w:rPr>
          <w:szCs w:val="22"/>
        </w:rPr>
      </w:pPr>
      <w:r w:rsidRPr="00F87EDC">
        <w:rPr>
          <w:szCs w:val="22"/>
        </w:rPr>
        <w:t>Sapir, Edward</w:t>
      </w:r>
      <w:r w:rsidRPr="00F87EDC">
        <w:rPr>
          <w:szCs w:val="22"/>
        </w:rPr>
        <w:tab/>
      </w:r>
      <w:r w:rsidRPr="00F87EDC">
        <w:rPr>
          <w:szCs w:val="22"/>
        </w:rPr>
        <w:tab/>
      </w:r>
      <w:r w:rsidRPr="00F87EDC">
        <w:rPr>
          <w:szCs w:val="22"/>
        </w:rPr>
        <w:tab/>
      </w:r>
      <w:r w:rsidRPr="00F87EDC">
        <w:rPr>
          <w:szCs w:val="22"/>
        </w:rPr>
        <w:tab/>
      </w:r>
      <w:r w:rsidRPr="00F87EDC">
        <w:rPr>
          <w:szCs w:val="22"/>
        </w:rPr>
        <w:tab/>
      </w:r>
      <w:r w:rsidRPr="00F87EDC">
        <w:rPr>
          <w:szCs w:val="22"/>
        </w:rPr>
        <w:tab/>
        <w:t>2445G</w:t>
      </w:r>
    </w:p>
    <w:p w:rsidR="005F0EB8" w:rsidRPr="00CE2B99" w:rsidRDefault="005F0EB8" w:rsidP="00D957F6">
      <w:pPr>
        <w:spacing w:after="0" w:line="240" w:lineRule="auto"/>
        <w:rPr>
          <w:b/>
        </w:rPr>
      </w:pPr>
    </w:p>
    <w:p w:rsidR="005F0EB8" w:rsidRPr="005F0EB8" w:rsidRDefault="005F0EB8" w:rsidP="00D957F6">
      <w:pPr>
        <w:spacing w:after="0" w:line="240" w:lineRule="auto"/>
      </w:pPr>
      <w:r w:rsidRPr="005F0EB8">
        <w:rPr>
          <w:b/>
        </w:rPr>
        <w:t xml:space="preserve">     </w:t>
      </w:r>
      <w:r w:rsidRPr="005F0EB8">
        <w:t>Language : an introduction to the study of speech / Edward Sapir</w:t>
      </w:r>
    </w:p>
    <w:p w:rsidR="005F0EB8" w:rsidRDefault="005F0EB8" w:rsidP="00D957F6">
      <w:pPr>
        <w:spacing w:after="0" w:line="240" w:lineRule="auto"/>
      </w:pPr>
    </w:p>
    <w:p w:rsidR="005F0EB8" w:rsidRDefault="005F0EB8" w:rsidP="00D957F6">
      <w:pPr>
        <w:spacing w:after="0" w:line="240" w:lineRule="auto"/>
      </w:pPr>
      <w:r>
        <w:t xml:space="preserve">     London : A Harvest Book, 1970. - 242 s. ; 21cm</w:t>
      </w:r>
    </w:p>
    <w:p w:rsidR="005F0EB8" w:rsidRDefault="005F0EB8" w:rsidP="00D957F6">
      <w:pPr>
        <w:spacing w:after="0" w:line="240" w:lineRule="auto"/>
      </w:pPr>
    </w:p>
    <w:p w:rsidR="005F0EB8" w:rsidRPr="00F87EDC" w:rsidRDefault="005F0EB8" w:rsidP="00D957F6">
      <w:pPr>
        <w:pStyle w:val="Nagwek1"/>
        <w:rPr>
          <w:szCs w:val="22"/>
        </w:rPr>
      </w:pPr>
      <w:r w:rsidRPr="00F87EDC">
        <w:rPr>
          <w:szCs w:val="22"/>
        </w:rPr>
        <w:t>Carroll, John B.</w:t>
      </w:r>
      <w:r w:rsidRPr="00F87EDC">
        <w:rPr>
          <w:szCs w:val="22"/>
        </w:rPr>
        <w:tab/>
      </w:r>
      <w:r w:rsidRPr="00F87EDC">
        <w:rPr>
          <w:szCs w:val="22"/>
        </w:rPr>
        <w:tab/>
      </w:r>
      <w:r w:rsidRPr="00F87EDC">
        <w:rPr>
          <w:szCs w:val="22"/>
        </w:rPr>
        <w:tab/>
      </w:r>
      <w:r w:rsidRPr="00F87EDC">
        <w:rPr>
          <w:szCs w:val="22"/>
        </w:rPr>
        <w:tab/>
      </w:r>
      <w:r w:rsidRPr="00F87EDC">
        <w:rPr>
          <w:szCs w:val="22"/>
        </w:rPr>
        <w:tab/>
      </w:r>
      <w:r w:rsidRPr="00F87EDC">
        <w:rPr>
          <w:szCs w:val="22"/>
        </w:rPr>
        <w:tab/>
        <w:t>2446G</w:t>
      </w:r>
    </w:p>
    <w:p w:rsidR="005F0EB8" w:rsidRDefault="005F0EB8" w:rsidP="00D957F6">
      <w:pPr>
        <w:spacing w:after="0" w:line="240" w:lineRule="auto"/>
        <w:rPr>
          <w:b/>
        </w:rPr>
      </w:pPr>
    </w:p>
    <w:p w:rsidR="005F0EB8" w:rsidRDefault="005F0EB8" w:rsidP="00D957F6">
      <w:pPr>
        <w:spacing w:after="0" w:line="240" w:lineRule="auto"/>
      </w:pPr>
      <w:r>
        <w:rPr>
          <w:b/>
        </w:rPr>
        <w:t xml:space="preserve">     </w:t>
      </w:r>
      <w:r>
        <w:t>Language, thought, and reality : selected writings of Benjamin Lee Whorf. Foreword by Stuart Chase / ed. by John B. Carroll</w:t>
      </w:r>
    </w:p>
    <w:p w:rsidR="005F0EB8" w:rsidRDefault="005F0EB8" w:rsidP="00D957F6">
      <w:pPr>
        <w:spacing w:after="0" w:line="240" w:lineRule="auto"/>
      </w:pPr>
    </w:p>
    <w:p w:rsidR="005F0EB8" w:rsidRDefault="005F0EB8" w:rsidP="00D957F6">
      <w:pPr>
        <w:spacing w:after="0" w:line="240" w:lineRule="auto"/>
      </w:pPr>
      <w:r>
        <w:t xml:space="preserve">     Cambridge, MA ; London : The MIT Press, 1972. - 278 s. ; 21cm</w:t>
      </w:r>
    </w:p>
    <w:p w:rsidR="005F0EB8" w:rsidRDefault="005F0EB8" w:rsidP="00D957F6">
      <w:pPr>
        <w:spacing w:after="0" w:line="240" w:lineRule="auto"/>
      </w:pPr>
    </w:p>
    <w:p w:rsidR="005F0EB8" w:rsidRPr="00F87EDC" w:rsidRDefault="005F0EB8" w:rsidP="00D957F6">
      <w:pPr>
        <w:pStyle w:val="Nagwek1"/>
        <w:rPr>
          <w:szCs w:val="22"/>
        </w:rPr>
      </w:pPr>
      <w:r w:rsidRPr="00F87EDC">
        <w:rPr>
          <w:szCs w:val="22"/>
        </w:rPr>
        <w:t>Greenberg, Joseph H.</w:t>
      </w:r>
      <w:r w:rsidRPr="00F87EDC">
        <w:rPr>
          <w:szCs w:val="22"/>
        </w:rPr>
        <w:tab/>
      </w:r>
      <w:r w:rsidRPr="00F87EDC">
        <w:rPr>
          <w:szCs w:val="22"/>
        </w:rPr>
        <w:tab/>
      </w:r>
      <w:r w:rsidRPr="00F87EDC">
        <w:rPr>
          <w:szCs w:val="22"/>
        </w:rPr>
        <w:tab/>
      </w:r>
      <w:r w:rsidRPr="00F87EDC">
        <w:rPr>
          <w:szCs w:val="22"/>
        </w:rPr>
        <w:tab/>
      </w:r>
      <w:r w:rsidRPr="00F87EDC">
        <w:rPr>
          <w:szCs w:val="22"/>
        </w:rPr>
        <w:tab/>
        <w:t>2447G</w:t>
      </w:r>
    </w:p>
    <w:p w:rsidR="005F0EB8" w:rsidRDefault="005F0EB8" w:rsidP="00D957F6">
      <w:pPr>
        <w:spacing w:after="0" w:line="240" w:lineRule="auto"/>
        <w:rPr>
          <w:b/>
        </w:rPr>
      </w:pPr>
    </w:p>
    <w:p w:rsidR="005F0EB8" w:rsidRDefault="005F0EB8" w:rsidP="00D957F6">
      <w:pPr>
        <w:spacing w:after="0" w:line="240" w:lineRule="auto"/>
      </w:pPr>
      <w:r>
        <w:rPr>
          <w:b/>
        </w:rPr>
        <w:t xml:space="preserve">     </w:t>
      </w:r>
      <w:r>
        <w:t>Essays in linguistics / Joseph H. Greenberg</w:t>
      </w:r>
    </w:p>
    <w:p w:rsidR="005F0EB8" w:rsidRDefault="005F0EB8" w:rsidP="00D957F6">
      <w:pPr>
        <w:spacing w:after="0" w:line="240" w:lineRule="auto"/>
      </w:pPr>
    </w:p>
    <w:p w:rsidR="005F0EB8" w:rsidRDefault="005F0EB8" w:rsidP="00D957F6">
      <w:pPr>
        <w:spacing w:after="0" w:line="240" w:lineRule="auto"/>
      </w:pPr>
      <w:r>
        <w:t xml:space="preserve">     Chicago ; London : The University of Chicago Press, 1967. - 108 s. ; 21cm</w:t>
      </w:r>
    </w:p>
    <w:p w:rsidR="005F0EB8" w:rsidRDefault="005F0EB8" w:rsidP="00D957F6">
      <w:pPr>
        <w:spacing w:after="0" w:line="240" w:lineRule="auto"/>
      </w:pPr>
    </w:p>
    <w:p w:rsidR="005F0EB8" w:rsidRPr="00F87EDC" w:rsidRDefault="005F0EB8" w:rsidP="00D957F6">
      <w:pPr>
        <w:pStyle w:val="Nagwek1"/>
        <w:rPr>
          <w:szCs w:val="22"/>
          <w:lang w:val="pl-PL"/>
        </w:rPr>
      </w:pPr>
      <w:r w:rsidRPr="00F87EDC">
        <w:rPr>
          <w:szCs w:val="22"/>
          <w:lang w:val="pl-PL"/>
        </w:rPr>
        <w:t>Fisiak, Jacek</w:t>
      </w:r>
      <w:r w:rsidRPr="00F87EDC">
        <w:rPr>
          <w:szCs w:val="22"/>
          <w:lang w:val="pl-PL"/>
        </w:rPr>
        <w:tab/>
      </w:r>
      <w:r w:rsidRPr="00F87EDC">
        <w:rPr>
          <w:szCs w:val="22"/>
          <w:lang w:val="pl-PL"/>
        </w:rPr>
        <w:tab/>
      </w:r>
      <w:r w:rsidRPr="00F87EDC">
        <w:rPr>
          <w:szCs w:val="22"/>
          <w:lang w:val="pl-PL"/>
        </w:rPr>
        <w:tab/>
      </w:r>
      <w:r w:rsidRPr="00F87EDC">
        <w:rPr>
          <w:szCs w:val="22"/>
          <w:lang w:val="pl-PL"/>
        </w:rPr>
        <w:tab/>
      </w:r>
      <w:r w:rsidRPr="00F87EDC">
        <w:rPr>
          <w:szCs w:val="22"/>
          <w:lang w:val="pl-PL"/>
        </w:rPr>
        <w:tab/>
      </w:r>
      <w:r w:rsidRPr="00F87EDC">
        <w:rPr>
          <w:szCs w:val="22"/>
          <w:lang w:val="pl-PL"/>
        </w:rPr>
        <w:tab/>
        <w:t>2448G</w:t>
      </w:r>
    </w:p>
    <w:p w:rsidR="005F0EB8" w:rsidRPr="00CE2B99" w:rsidRDefault="005F0EB8" w:rsidP="00D957F6">
      <w:pPr>
        <w:spacing w:after="0" w:line="240" w:lineRule="auto"/>
        <w:rPr>
          <w:b/>
          <w:lang w:val="pl-PL"/>
        </w:rPr>
      </w:pPr>
    </w:p>
    <w:p w:rsidR="005F0EB8" w:rsidRPr="005F0EB8" w:rsidRDefault="005F0EB8" w:rsidP="00D957F6">
      <w:pPr>
        <w:spacing w:after="0" w:line="240" w:lineRule="auto"/>
        <w:rPr>
          <w:lang w:val="pl-PL"/>
        </w:rPr>
      </w:pPr>
      <w:r w:rsidRPr="005F0EB8">
        <w:rPr>
          <w:b/>
          <w:lang w:val="pl-PL"/>
        </w:rPr>
        <w:t xml:space="preserve">     </w:t>
      </w:r>
      <w:r w:rsidRPr="005F0EB8">
        <w:rPr>
          <w:lang w:val="pl-PL"/>
        </w:rPr>
        <w:t>Wkład polski do językoznawstwa światowego / Jacek Fisiak</w:t>
      </w:r>
    </w:p>
    <w:p w:rsidR="005F0EB8" w:rsidRDefault="005F0EB8" w:rsidP="00D957F6">
      <w:pPr>
        <w:spacing w:after="0" w:line="240" w:lineRule="auto"/>
        <w:rPr>
          <w:lang w:val="pl-PL"/>
        </w:rPr>
      </w:pPr>
    </w:p>
    <w:p w:rsidR="005F0EB8" w:rsidRDefault="005F0EB8" w:rsidP="00D957F6">
      <w:pPr>
        <w:spacing w:after="0" w:line="240" w:lineRule="auto"/>
        <w:rPr>
          <w:lang w:val="pl-PL"/>
        </w:rPr>
      </w:pPr>
      <w:r>
        <w:rPr>
          <w:lang w:val="pl-PL"/>
        </w:rPr>
        <w:t xml:space="preserve">     Poznań : Wydawnictwo Naukowe UAM, 1972. - 12 s. ; 24cm</w:t>
      </w:r>
    </w:p>
    <w:p w:rsidR="005F0EB8" w:rsidRDefault="005F0EB8" w:rsidP="00D957F6">
      <w:pPr>
        <w:spacing w:after="0" w:line="240" w:lineRule="auto"/>
        <w:rPr>
          <w:lang w:val="pl-PL"/>
        </w:rPr>
      </w:pPr>
    </w:p>
    <w:p w:rsidR="005F0EB8" w:rsidRDefault="005F0EB8" w:rsidP="00D957F6">
      <w:pPr>
        <w:spacing w:after="0" w:line="240" w:lineRule="auto"/>
        <w:rPr>
          <w:lang w:val="pl-PL"/>
        </w:rPr>
      </w:pPr>
      <w:r>
        <w:rPr>
          <w:lang w:val="pl-PL"/>
        </w:rPr>
        <w:t xml:space="preserve">     (Wykłady Inauguracyjne nr 11)</w:t>
      </w:r>
    </w:p>
    <w:p w:rsidR="005F0EB8" w:rsidRDefault="005F0EB8" w:rsidP="00D957F6">
      <w:pPr>
        <w:spacing w:after="0" w:line="240" w:lineRule="auto"/>
        <w:rPr>
          <w:lang w:val="pl-PL"/>
        </w:rPr>
      </w:pPr>
    </w:p>
    <w:p w:rsidR="005F0EB8" w:rsidRPr="00F87EDC" w:rsidRDefault="005F0EB8" w:rsidP="00D957F6">
      <w:pPr>
        <w:pStyle w:val="Nagwek1"/>
        <w:rPr>
          <w:szCs w:val="22"/>
          <w:lang w:val="pl-PL"/>
        </w:rPr>
      </w:pPr>
      <w:r w:rsidRPr="00F87EDC">
        <w:rPr>
          <w:szCs w:val="22"/>
          <w:lang w:val="pl-PL"/>
        </w:rPr>
        <w:t>Huang, Yan</w:t>
      </w:r>
      <w:r w:rsidRPr="00F87EDC">
        <w:rPr>
          <w:szCs w:val="22"/>
          <w:lang w:val="pl-PL"/>
        </w:rPr>
        <w:tab/>
      </w:r>
      <w:r w:rsidRPr="00F87EDC">
        <w:rPr>
          <w:szCs w:val="22"/>
          <w:lang w:val="pl-PL"/>
        </w:rPr>
        <w:tab/>
      </w:r>
      <w:r w:rsidRPr="00F87EDC">
        <w:rPr>
          <w:szCs w:val="22"/>
          <w:lang w:val="pl-PL"/>
        </w:rPr>
        <w:tab/>
      </w:r>
      <w:r w:rsidRPr="00F87EDC">
        <w:rPr>
          <w:szCs w:val="22"/>
          <w:lang w:val="pl-PL"/>
        </w:rPr>
        <w:tab/>
      </w:r>
      <w:r w:rsidRPr="00F87EDC">
        <w:rPr>
          <w:szCs w:val="22"/>
          <w:lang w:val="pl-PL"/>
        </w:rPr>
        <w:tab/>
      </w:r>
      <w:r w:rsidRPr="00F87EDC">
        <w:rPr>
          <w:szCs w:val="22"/>
          <w:lang w:val="pl-PL"/>
        </w:rPr>
        <w:tab/>
        <w:t>2449G</w:t>
      </w:r>
    </w:p>
    <w:p w:rsidR="005F0EB8" w:rsidRDefault="005F0EB8" w:rsidP="00D957F6">
      <w:pPr>
        <w:spacing w:after="0" w:line="240" w:lineRule="auto"/>
        <w:rPr>
          <w:b/>
          <w:lang w:val="pl-PL"/>
        </w:rPr>
      </w:pPr>
    </w:p>
    <w:p w:rsidR="005F0EB8" w:rsidRPr="00CE2B99" w:rsidRDefault="005F0EB8" w:rsidP="00D957F6">
      <w:pPr>
        <w:spacing w:after="0" w:line="240" w:lineRule="auto"/>
      </w:pPr>
      <w:r>
        <w:rPr>
          <w:b/>
          <w:lang w:val="pl-PL"/>
        </w:rPr>
        <w:t xml:space="preserve">     </w:t>
      </w:r>
      <w:r w:rsidRPr="00CE2B99">
        <w:t>Pragmatics / Yan Huang</w:t>
      </w:r>
    </w:p>
    <w:p w:rsidR="005F0EB8" w:rsidRPr="00CE2B99" w:rsidRDefault="005F0EB8" w:rsidP="00D957F6">
      <w:pPr>
        <w:spacing w:after="0" w:line="240" w:lineRule="auto"/>
      </w:pPr>
    </w:p>
    <w:p w:rsidR="005F0EB8" w:rsidRDefault="005F0EB8" w:rsidP="00D957F6">
      <w:pPr>
        <w:spacing w:after="0" w:line="240" w:lineRule="auto"/>
      </w:pPr>
      <w:r w:rsidRPr="005F0EB8">
        <w:t xml:space="preserve">     New York : Oxford University Press, 2007. - 346 s. </w:t>
      </w:r>
      <w:r>
        <w:t>; 25cm</w:t>
      </w:r>
    </w:p>
    <w:p w:rsidR="005F0EB8" w:rsidRDefault="005F0EB8" w:rsidP="00D957F6">
      <w:pPr>
        <w:spacing w:after="0" w:line="240" w:lineRule="auto"/>
      </w:pPr>
    </w:p>
    <w:p w:rsidR="005F0EB8" w:rsidRPr="00F87EDC" w:rsidRDefault="005F0EB8" w:rsidP="00D957F6">
      <w:pPr>
        <w:pStyle w:val="Nagwek1"/>
        <w:rPr>
          <w:szCs w:val="22"/>
        </w:rPr>
      </w:pPr>
      <w:r w:rsidRPr="00F87EDC">
        <w:rPr>
          <w:szCs w:val="22"/>
        </w:rPr>
        <w:t>Vendryes, Joseph</w:t>
      </w:r>
      <w:r w:rsidRPr="00F87EDC">
        <w:rPr>
          <w:szCs w:val="22"/>
        </w:rPr>
        <w:tab/>
      </w:r>
      <w:r w:rsidRPr="00F87EDC">
        <w:rPr>
          <w:szCs w:val="22"/>
        </w:rPr>
        <w:tab/>
      </w:r>
      <w:r w:rsidRPr="00F87EDC">
        <w:rPr>
          <w:szCs w:val="22"/>
        </w:rPr>
        <w:tab/>
      </w:r>
      <w:r w:rsidRPr="00F87EDC">
        <w:rPr>
          <w:szCs w:val="22"/>
        </w:rPr>
        <w:tab/>
      </w:r>
      <w:r w:rsidRPr="00F87EDC">
        <w:rPr>
          <w:szCs w:val="22"/>
        </w:rPr>
        <w:tab/>
        <w:t>2450G</w:t>
      </w:r>
    </w:p>
    <w:p w:rsidR="005F0EB8" w:rsidRDefault="005F0EB8" w:rsidP="00D957F6">
      <w:pPr>
        <w:spacing w:after="0" w:line="240" w:lineRule="auto"/>
        <w:rPr>
          <w:b/>
        </w:rPr>
      </w:pPr>
    </w:p>
    <w:p w:rsidR="005F0EB8" w:rsidRDefault="005F0EB8" w:rsidP="00D957F6">
      <w:pPr>
        <w:spacing w:after="0" w:line="240" w:lineRule="auto"/>
      </w:pPr>
      <w:r>
        <w:rPr>
          <w:b/>
        </w:rPr>
        <w:t xml:space="preserve">     </w:t>
      </w:r>
      <w:r>
        <w:t>Język / Joseph Vendryes</w:t>
      </w:r>
    </w:p>
    <w:p w:rsidR="005F0EB8" w:rsidRDefault="005F0EB8" w:rsidP="00D957F6">
      <w:pPr>
        <w:spacing w:after="0" w:line="240" w:lineRule="auto"/>
      </w:pPr>
    </w:p>
    <w:p w:rsidR="005F0EB8" w:rsidRPr="005F0EB8" w:rsidRDefault="005F0EB8" w:rsidP="00D957F6">
      <w:pPr>
        <w:spacing w:after="0" w:line="240" w:lineRule="auto"/>
        <w:rPr>
          <w:lang w:val="pl-PL"/>
        </w:rPr>
      </w:pPr>
      <w:r w:rsidRPr="00CE2B99">
        <w:t xml:space="preserve">     </w:t>
      </w:r>
      <w:r w:rsidRPr="005F0EB8">
        <w:rPr>
          <w:lang w:val="pl-PL"/>
        </w:rPr>
        <w:t>Warszawa : Państwowe Wydawnictwo Naukowe, 1956. - 365 s. ; 25cm</w:t>
      </w:r>
    </w:p>
    <w:p w:rsidR="005F0EB8" w:rsidRDefault="005F0EB8" w:rsidP="00D957F6">
      <w:pPr>
        <w:spacing w:after="0" w:line="240" w:lineRule="auto"/>
        <w:rPr>
          <w:lang w:val="pl-PL"/>
        </w:rPr>
      </w:pPr>
    </w:p>
    <w:p w:rsidR="005F0EB8" w:rsidRPr="00F87EDC" w:rsidRDefault="005F0EB8" w:rsidP="00D957F6">
      <w:pPr>
        <w:pStyle w:val="Nagwek1"/>
        <w:rPr>
          <w:szCs w:val="22"/>
        </w:rPr>
      </w:pPr>
      <w:r w:rsidRPr="00F87EDC">
        <w:rPr>
          <w:szCs w:val="22"/>
        </w:rPr>
        <w:t>Firth, J. R.</w:t>
      </w:r>
      <w:r w:rsidRPr="00F87EDC">
        <w:rPr>
          <w:szCs w:val="22"/>
        </w:rPr>
        <w:tab/>
      </w:r>
      <w:r w:rsidRPr="00F87EDC">
        <w:rPr>
          <w:szCs w:val="22"/>
        </w:rPr>
        <w:tab/>
      </w:r>
      <w:r w:rsidRPr="00F87EDC">
        <w:rPr>
          <w:szCs w:val="22"/>
        </w:rPr>
        <w:tab/>
      </w:r>
      <w:r w:rsidRPr="00F87EDC">
        <w:rPr>
          <w:szCs w:val="22"/>
        </w:rPr>
        <w:tab/>
      </w:r>
      <w:r w:rsidRPr="00F87EDC">
        <w:rPr>
          <w:szCs w:val="22"/>
        </w:rPr>
        <w:tab/>
      </w:r>
      <w:r w:rsidRPr="00F87EDC">
        <w:rPr>
          <w:szCs w:val="22"/>
        </w:rPr>
        <w:tab/>
        <w:t>2451G</w:t>
      </w:r>
    </w:p>
    <w:p w:rsidR="005F0EB8" w:rsidRPr="00CE2B99" w:rsidRDefault="005F0EB8" w:rsidP="00D957F6">
      <w:pPr>
        <w:spacing w:after="0" w:line="240" w:lineRule="auto"/>
        <w:rPr>
          <w:b/>
        </w:rPr>
      </w:pPr>
    </w:p>
    <w:p w:rsidR="005F0EB8" w:rsidRDefault="005F0EB8" w:rsidP="00D957F6">
      <w:pPr>
        <w:spacing w:after="0" w:line="240" w:lineRule="auto"/>
      </w:pPr>
      <w:r w:rsidRPr="005F0EB8">
        <w:rPr>
          <w:b/>
        </w:rPr>
        <w:t xml:space="preserve">     </w:t>
      </w:r>
      <w:r w:rsidRPr="005F0EB8">
        <w:t xml:space="preserve">The tongues of men and speech / J. </w:t>
      </w:r>
      <w:r>
        <w:t>R. Firth</w:t>
      </w:r>
    </w:p>
    <w:p w:rsidR="005F0EB8" w:rsidRDefault="005F0EB8" w:rsidP="00D957F6">
      <w:pPr>
        <w:spacing w:after="0" w:line="240" w:lineRule="auto"/>
      </w:pPr>
    </w:p>
    <w:p w:rsidR="005F0EB8" w:rsidRDefault="005F0EB8" w:rsidP="00D957F6">
      <w:pPr>
        <w:spacing w:after="0" w:line="240" w:lineRule="auto"/>
      </w:pPr>
      <w:r>
        <w:t xml:space="preserve">     London : Oxford University Press, 1964. - 211 s. ; 20cm</w:t>
      </w:r>
    </w:p>
    <w:p w:rsidR="005F0EB8" w:rsidRDefault="005F0EB8" w:rsidP="00D957F6">
      <w:pPr>
        <w:spacing w:after="0" w:line="240" w:lineRule="auto"/>
      </w:pPr>
    </w:p>
    <w:p w:rsidR="005F0EB8" w:rsidRPr="00F87EDC" w:rsidRDefault="005F0EB8" w:rsidP="00D957F6">
      <w:pPr>
        <w:pStyle w:val="Nagwek1"/>
        <w:rPr>
          <w:szCs w:val="22"/>
          <w:lang w:val="pl-PL"/>
        </w:rPr>
      </w:pPr>
      <w:r w:rsidRPr="00F87EDC">
        <w:rPr>
          <w:szCs w:val="22"/>
          <w:lang w:val="pl-PL"/>
        </w:rPr>
        <w:t>Heinz, Adam</w:t>
      </w:r>
      <w:r w:rsidRPr="00F87EDC">
        <w:rPr>
          <w:szCs w:val="22"/>
          <w:lang w:val="pl-PL"/>
        </w:rPr>
        <w:tab/>
      </w:r>
      <w:r w:rsidRPr="00F87EDC">
        <w:rPr>
          <w:szCs w:val="22"/>
          <w:lang w:val="pl-PL"/>
        </w:rPr>
        <w:tab/>
      </w:r>
      <w:r w:rsidRPr="00F87EDC">
        <w:rPr>
          <w:szCs w:val="22"/>
          <w:lang w:val="pl-PL"/>
        </w:rPr>
        <w:tab/>
      </w:r>
      <w:r w:rsidRPr="00F87EDC">
        <w:rPr>
          <w:szCs w:val="22"/>
          <w:lang w:val="pl-PL"/>
        </w:rPr>
        <w:tab/>
      </w:r>
      <w:r w:rsidRPr="00F87EDC">
        <w:rPr>
          <w:szCs w:val="22"/>
          <w:lang w:val="pl-PL"/>
        </w:rPr>
        <w:tab/>
      </w:r>
      <w:r w:rsidRPr="00F87EDC">
        <w:rPr>
          <w:szCs w:val="22"/>
          <w:lang w:val="pl-PL"/>
        </w:rPr>
        <w:tab/>
        <w:t>2452G</w:t>
      </w:r>
    </w:p>
    <w:p w:rsidR="005F0EB8" w:rsidRPr="00CE2B99" w:rsidRDefault="005F0EB8" w:rsidP="00D957F6">
      <w:pPr>
        <w:spacing w:after="0" w:line="240" w:lineRule="auto"/>
        <w:rPr>
          <w:b/>
          <w:lang w:val="pl-PL"/>
        </w:rPr>
      </w:pPr>
    </w:p>
    <w:p w:rsidR="005F0EB8" w:rsidRPr="00CE2B99" w:rsidRDefault="005F0EB8" w:rsidP="00D957F6">
      <w:pPr>
        <w:spacing w:after="0" w:line="240" w:lineRule="auto"/>
        <w:rPr>
          <w:lang w:val="pl-PL"/>
        </w:rPr>
      </w:pPr>
      <w:r w:rsidRPr="00CE2B99">
        <w:rPr>
          <w:b/>
          <w:lang w:val="pl-PL"/>
        </w:rPr>
        <w:t xml:space="preserve">     </w:t>
      </w:r>
      <w:r w:rsidRPr="00CE2B99">
        <w:rPr>
          <w:lang w:val="pl-PL"/>
        </w:rPr>
        <w:t>Językoznawstwo ogólne / Adam Heinz</w:t>
      </w:r>
    </w:p>
    <w:p w:rsidR="005F0EB8" w:rsidRPr="00CE2B99" w:rsidRDefault="005F0EB8" w:rsidP="00D957F6">
      <w:pPr>
        <w:spacing w:after="0" w:line="240" w:lineRule="auto"/>
        <w:rPr>
          <w:lang w:val="pl-PL"/>
        </w:rPr>
      </w:pPr>
    </w:p>
    <w:p w:rsidR="005F0EB8" w:rsidRDefault="005F0EB8" w:rsidP="00D957F6">
      <w:pPr>
        <w:spacing w:after="0" w:line="240" w:lineRule="auto"/>
        <w:rPr>
          <w:lang w:val="pl-PL"/>
        </w:rPr>
      </w:pPr>
      <w:r w:rsidRPr="005F0EB8">
        <w:rPr>
          <w:lang w:val="pl-PL"/>
        </w:rPr>
        <w:t xml:space="preserve">     Kraków : Państwowe Wydawnictwo Naukowe, 1969. - 35 s. ; </w:t>
      </w:r>
      <w:r w:rsidR="00696A88">
        <w:rPr>
          <w:lang w:val="pl-PL"/>
        </w:rPr>
        <w:t>21cm</w:t>
      </w:r>
    </w:p>
    <w:p w:rsidR="00696A88" w:rsidRDefault="00696A88" w:rsidP="00D957F6">
      <w:pPr>
        <w:spacing w:after="0" w:line="240" w:lineRule="auto"/>
        <w:rPr>
          <w:lang w:val="pl-PL"/>
        </w:rPr>
      </w:pPr>
    </w:p>
    <w:p w:rsidR="00696A88" w:rsidRDefault="00696A88" w:rsidP="00D957F6">
      <w:pPr>
        <w:spacing w:after="0" w:line="240" w:lineRule="auto"/>
        <w:rPr>
          <w:lang w:val="pl-PL"/>
        </w:rPr>
      </w:pPr>
      <w:r>
        <w:rPr>
          <w:lang w:val="pl-PL"/>
        </w:rPr>
        <w:t xml:space="preserve">     (Nauka dla Wszystkich nr 98)</w:t>
      </w:r>
    </w:p>
    <w:p w:rsidR="00696A88" w:rsidRDefault="00696A88" w:rsidP="00D957F6">
      <w:pPr>
        <w:spacing w:after="0" w:line="240" w:lineRule="auto"/>
        <w:rPr>
          <w:lang w:val="pl-PL"/>
        </w:rPr>
      </w:pPr>
    </w:p>
    <w:p w:rsidR="00696A88" w:rsidRPr="00F87EDC" w:rsidRDefault="00696A88" w:rsidP="00D957F6">
      <w:pPr>
        <w:pStyle w:val="Nagwek1"/>
        <w:rPr>
          <w:szCs w:val="22"/>
          <w:lang w:val="pl-PL"/>
        </w:rPr>
      </w:pPr>
      <w:r w:rsidRPr="00F87EDC">
        <w:rPr>
          <w:szCs w:val="22"/>
          <w:lang w:val="pl-PL"/>
        </w:rPr>
        <w:t>Zipf, George Kingsley</w:t>
      </w:r>
      <w:r w:rsidRPr="00F87EDC">
        <w:rPr>
          <w:szCs w:val="22"/>
          <w:lang w:val="pl-PL"/>
        </w:rPr>
        <w:tab/>
      </w:r>
      <w:r w:rsidRPr="00F87EDC">
        <w:rPr>
          <w:szCs w:val="22"/>
          <w:lang w:val="pl-PL"/>
        </w:rPr>
        <w:tab/>
      </w:r>
      <w:r w:rsidRPr="00F87EDC">
        <w:rPr>
          <w:szCs w:val="22"/>
          <w:lang w:val="pl-PL"/>
        </w:rPr>
        <w:tab/>
      </w:r>
      <w:r w:rsidRPr="00F87EDC">
        <w:rPr>
          <w:szCs w:val="22"/>
          <w:lang w:val="pl-PL"/>
        </w:rPr>
        <w:tab/>
      </w:r>
      <w:r w:rsidRPr="00F87EDC">
        <w:rPr>
          <w:szCs w:val="22"/>
          <w:lang w:val="pl-PL"/>
        </w:rPr>
        <w:tab/>
        <w:t>2453G</w:t>
      </w:r>
    </w:p>
    <w:p w:rsidR="00696A88" w:rsidRDefault="00696A88" w:rsidP="00D957F6">
      <w:pPr>
        <w:spacing w:after="0" w:line="240" w:lineRule="auto"/>
        <w:rPr>
          <w:b/>
          <w:lang w:val="pl-PL"/>
        </w:rPr>
      </w:pPr>
    </w:p>
    <w:p w:rsidR="00696A88" w:rsidRPr="00696A88" w:rsidRDefault="00696A88" w:rsidP="00D957F6">
      <w:pPr>
        <w:spacing w:after="0" w:line="240" w:lineRule="auto"/>
      </w:pPr>
      <w:r w:rsidRPr="00CE2B99">
        <w:rPr>
          <w:b/>
          <w:lang w:val="pl-PL"/>
        </w:rPr>
        <w:t xml:space="preserve">     </w:t>
      </w:r>
      <w:r w:rsidRPr="00696A88">
        <w:t>The psycho-biology of language : an introduction to dynamic philology / George Kingsley Zipf</w:t>
      </w:r>
    </w:p>
    <w:p w:rsidR="00696A88" w:rsidRDefault="00696A88" w:rsidP="00D957F6">
      <w:pPr>
        <w:spacing w:after="0" w:line="240" w:lineRule="auto"/>
      </w:pPr>
    </w:p>
    <w:p w:rsidR="00696A88" w:rsidRDefault="00696A88" w:rsidP="00D957F6">
      <w:pPr>
        <w:spacing w:after="0" w:line="240" w:lineRule="auto"/>
      </w:pPr>
      <w:r>
        <w:t xml:space="preserve">     Cambridge, MA : The MIT Press, 1968. - 336 s. ; 21cm</w:t>
      </w:r>
    </w:p>
    <w:p w:rsidR="00696A88" w:rsidRDefault="00696A88" w:rsidP="00D957F6">
      <w:pPr>
        <w:spacing w:after="0" w:line="240" w:lineRule="auto"/>
      </w:pPr>
    </w:p>
    <w:p w:rsidR="00696A88" w:rsidRPr="00F87EDC" w:rsidRDefault="00696A88" w:rsidP="00D957F6">
      <w:pPr>
        <w:pStyle w:val="Nagwek1"/>
        <w:rPr>
          <w:szCs w:val="22"/>
        </w:rPr>
      </w:pPr>
      <w:r w:rsidRPr="00F87EDC">
        <w:rPr>
          <w:szCs w:val="22"/>
        </w:rPr>
        <w:t>Brekle, Herbert E.</w:t>
      </w:r>
      <w:r w:rsidRPr="00F87EDC">
        <w:rPr>
          <w:szCs w:val="22"/>
        </w:rPr>
        <w:tab/>
      </w:r>
      <w:r w:rsidRPr="00F87EDC">
        <w:rPr>
          <w:szCs w:val="22"/>
        </w:rPr>
        <w:tab/>
      </w:r>
      <w:r w:rsidRPr="00F87EDC">
        <w:rPr>
          <w:szCs w:val="22"/>
        </w:rPr>
        <w:tab/>
      </w:r>
      <w:r w:rsidRPr="00F87EDC">
        <w:rPr>
          <w:szCs w:val="22"/>
        </w:rPr>
        <w:tab/>
      </w:r>
      <w:r w:rsidRPr="00F87EDC">
        <w:rPr>
          <w:szCs w:val="22"/>
        </w:rPr>
        <w:tab/>
        <w:t>2454G</w:t>
      </w:r>
    </w:p>
    <w:p w:rsidR="00696A88" w:rsidRDefault="00696A88" w:rsidP="00D957F6">
      <w:pPr>
        <w:spacing w:after="0" w:line="240" w:lineRule="auto"/>
        <w:rPr>
          <w:b/>
        </w:rPr>
      </w:pPr>
    </w:p>
    <w:p w:rsidR="00696A88" w:rsidRDefault="00696A88" w:rsidP="00D957F6">
      <w:pPr>
        <w:spacing w:after="0" w:line="240" w:lineRule="auto"/>
      </w:pPr>
      <w:r>
        <w:rPr>
          <w:b/>
        </w:rPr>
        <w:t xml:space="preserve">     </w:t>
      </w:r>
      <w:r>
        <w:t>Wortbildung, Syntax und Morphologie : Festschrift zum 60. Geburstag von Hans Marchand am 1. Oktober 1967 / ed. by Herbert E. Brekle ; Leonhard Lipka</w:t>
      </w:r>
    </w:p>
    <w:p w:rsidR="00696A88" w:rsidRDefault="00696A88" w:rsidP="00D957F6">
      <w:pPr>
        <w:spacing w:after="0" w:line="240" w:lineRule="auto"/>
      </w:pPr>
    </w:p>
    <w:p w:rsidR="00696A88" w:rsidRDefault="00696A88" w:rsidP="00D957F6">
      <w:pPr>
        <w:spacing w:after="0" w:line="240" w:lineRule="auto"/>
      </w:pPr>
      <w:r>
        <w:t xml:space="preserve">     The Hague ; Paris : Mouton, 1968. - 250 s. ; 27cm</w:t>
      </w:r>
    </w:p>
    <w:p w:rsidR="00696A88" w:rsidRDefault="00696A88" w:rsidP="00D957F6">
      <w:pPr>
        <w:spacing w:after="0" w:line="240" w:lineRule="auto"/>
      </w:pPr>
    </w:p>
    <w:p w:rsidR="00696A88" w:rsidRPr="00F87EDC" w:rsidRDefault="00696A88" w:rsidP="00D957F6">
      <w:pPr>
        <w:pStyle w:val="Nagwek1"/>
        <w:rPr>
          <w:szCs w:val="22"/>
        </w:rPr>
      </w:pPr>
      <w:r w:rsidRPr="00F87EDC">
        <w:rPr>
          <w:szCs w:val="22"/>
        </w:rPr>
        <w:t>Lipka, Leonhard</w:t>
      </w:r>
      <w:r w:rsidRPr="00F87EDC">
        <w:rPr>
          <w:szCs w:val="22"/>
        </w:rPr>
        <w:tab/>
      </w:r>
      <w:r w:rsidRPr="00F87EDC">
        <w:rPr>
          <w:szCs w:val="22"/>
        </w:rPr>
        <w:tab/>
      </w:r>
      <w:r w:rsidRPr="00F87EDC">
        <w:rPr>
          <w:szCs w:val="22"/>
        </w:rPr>
        <w:tab/>
      </w:r>
      <w:r w:rsidRPr="00F87EDC">
        <w:rPr>
          <w:szCs w:val="22"/>
        </w:rPr>
        <w:tab/>
      </w:r>
      <w:r w:rsidRPr="00F87EDC">
        <w:rPr>
          <w:szCs w:val="22"/>
        </w:rPr>
        <w:tab/>
        <w:t>2454G</w:t>
      </w:r>
    </w:p>
    <w:p w:rsidR="00696A88" w:rsidRPr="00696A88" w:rsidRDefault="00696A88" w:rsidP="00D957F6">
      <w:pPr>
        <w:spacing w:after="0" w:line="240" w:lineRule="auto"/>
        <w:rPr>
          <w:b/>
        </w:rPr>
      </w:pPr>
    </w:p>
    <w:p w:rsidR="00696A88" w:rsidRPr="00696A88" w:rsidRDefault="00696A88" w:rsidP="00D957F6">
      <w:pPr>
        <w:spacing w:after="0" w:line="240" w:lineRule="auto"/>
      </w:pPr>
      <w:r w:rsidRPr="00696A88">
        <w:rPr>
          <w:b/>
        </w:rPr>
        <w:t xml:space="preserve">     </w:t>
      </w:r>
      <w:r w:rsidRPr="00696A88">
        <w:t>Wortbildung, Syntax und Morphologie : Festschrift zum 60. Geburstag von Hans Marchand am 1. Oktober 1967 / ed. by Herbert E. Brekle ; Leonhard Lipka</w:t>
      </w:r>
    </w:p>
    <w:p w:rsidR="00696A88" w:rsidRPr="00696A88" w:rsidRDefault="00696A88" w:rsidP="00D957F6">
      <w:pPr>
        <w:spacing w:after="0" w:line="240" w:lineRule="auto"/>
      </w:pPr>
    </w:p>
    <w:p w:rsidR="00696A88" w:rsidRPr="00696A88" w:rsidRDefault="00696A88" w:rsidP="00D957F6">
      <w:pPr>
        <w:spacing w:after="0" w:line="240" w:lineRule="auto"/>
      </w:pPr>
      <w:r w:rsidRPr="00696A88">
        <w:t xml:space="preserve">     The Hague ; Paris : Mouton, 1968. - 250 s. ; 27cm</w:t>
      </w:r>
    </w:p>
    <w:p w:rsidR="00696A88" w:rsidRDefault="00696A88" w:rsidP="00D957F6">
      <w:pPr>
        <w:spacing w:after="0" w:line="240" w:lineRule="auto"/>
      </w:pPr>
    </w:p>
    <w:p w:rsidR="00696A88" w:rsidRPr="00F87EDC" w:rsidRDefault="00696A88" w:rsidP="00D957F6">
      <w:pPr>
        <w:pStyle w:val="Nagwek1"/>
        <w:rPr>
          <w:szCs w:val="22"/>
        </w:rPr>
      </w:pPr>
      <w:r w:rsidRPr="00F87EDC">
        <w:rPr>
          <w:szCs w:val="22"/>
        </w:rPr>
        <w:t>Wortbildung,</w:t>
      </w:r>
      <w:r w:rsidRPr="00F87EDC">
        <w:rPr>
          <w:szCs w:val="22"/>
        </w:rPr>
        <w:tab/>
      </w:r>
      <w:r w:rsidRPr="00F87EDC">
        <w:rPr>
          <w:szCs w:val="22"/>
        </w:rPr>
        <w:tab/>
      </w:r>
      <w:r w:rsidRPr="00F87EDC">
        <w:rPr>
          <w:szCs w:val="22"/>
        </w:rPr>
        <w:tab/>
      </w:r>
      <w:r w:rsidRPr="00F87EDC">
        <w:rPr>
          <w:szCs w:val="22"/>
        </w:rPr>
        <w:tab/>
      </w:r>
      <w:r w:rsidRPr="00F87EDC">
        <w:rPr>
          <w:szCs w:val="22"/>
        </w:rPr>
        <w:tab/>
      </w:r>
      <w:r w:rsidRPr="00F87EDC">
        <w:rPr>
          <w:szCs w:val="22"/>
        </w:rPr>
        <w:tab/>
        <w:t>2454G</w:t>
      </w:r>
    </w:p>
    <w:p w:rsidR="00696A88" w:rsidRPr="00696A88" w:rsidRDefault="00696A88" w:rsidP="00D957F6">
      <w:pPr>
        <w:spacing w:after="0" w:line="240" w:lineRule="auto"/>
        <w:rPr>
          <w:b/>
        </w:rPr>
      </w:pPr>
    </w:p>
    <w:p w:rsidR="00696A88" w:rsidRPr="00696A88" w:rsidRDefault="00696A88" w:rsidP="00D957F6">
      <w:pPr>
        <w:spacing w:after="0" w:line="240" w:lineRule="auto"/>
      </w:pPr>
      <w:r w:rsidRPr="00696A88">
        <w:rPr>
          <w:b/>
        </w:rPr>
        <w:t xml:space="preserve">     </w:t>
      </w:r>
      <w:r w:rsidRPr="00696A88">
        <w:t>Syntax und Morphologie : Festschrift zum 60. Geburstag von Hans Marchand am 1. Oktober 1967 / ed. by Herbert E. Brekle ; Leonhard Lipka</w:t>
      </w:r>
    </w:p>
    <w:p w:rsidR="00696A88" w:rsidRPr="00696A88" w:rsidRDefault="00696A88" w:rsidP="00D957F6">
      <w:pPr>
        <w:spacing w:after="0" w:line="240" w:lineRule="auto"/>
      </w:pPr>
    </w:p>
    <w:p w:rsidR="00696A88" w:rsidRPr="00696A88" w:rsidRDefault="00696A88" w:rsidP="00D957F6">
      <w:pPr>
        <w:spacing w:after="0" w:line="240" w:lineRule="auto"/>
      </w:pPr>
      <w:r w:rsidRPr="00696A88">
        <w:t xml:space="preserve">     The Hague ; Paris : Mouton, 1968. - 250 s. ; 27cm</w:t>
      </w:r>
    </w:p>
    <w:p w:rsidR="00696A88" w:rsidRDefault="00696A88" w:rsidP="00D957F6">
      <w:pPr>
        <w:spacing w:after="0" w:line="240" w:lineRule="auto"/>
      </w:pPr>
    </w:p>
    <w:p w:rsidR="00696A88" w:rsidRPr="00F87EDC" w:rsidRDefault="00C06D64" w:rsidP="00D957F6">
      <w:pPr>
        <w:pStyle w:val="Nagwek1"/>
        <w:rPr>
          <w:szCs w:val="22"/>
        </w:rPr>
      </w:pPr>
      <w:r w:rsidRPr="00F87EDC">
        <w:rPr>
          <w:szCs w:val="22"/>
        </w:rPr>
        <w:t>Nussbaum, Alan J.</w:t>
      </w:r>
      <w:r w:rsidRPr="00F87EDC">
        <w:rPr>
          <w:szCs w:val="22"/>
        </w:rPr>
        <w:tab/>
      </w:r>
      <w:r w:rsidRPr="00F87EDC">
        <w:rPr>
          <w:szCs w:val="22"/>
        </w:rPr>
        <w:tab/>
      </w:r>
      <w:r w:rsidRPr="00F87EDC">
        <w:rPr>
          <w:szCs w:val="22"/>
        </w:rPr>
        <w:tab/>
      </w:r>
      <w:r w:rsidRPr="00F87EDC">
        <w:rPr>
          <w:szCs w:val="22"/>
        </w:rPr>
        <w:tab/>
      </w:r>
      <w:r w:rsidRPr="00F87EDC">
        <w:rPr>
          <w:szCs w:val="22"/>
        </w:rPr>
        <w:tab/>
        <w:t>2455G</w:t>
      </w:r>
    </w:p>
    <w:p w:rsidR="00C06D64" w:rsidRDefault="00C06D64" w:rsidP="00D957F6">
      <w:pPr>
        <w:spacing w:after="0" w:line="240" w:lineRule="auto"/>
        <w:rPr>
          <w:b/>
        </w:rPr>
      </w:pPr>
    </w:p>
    <w:p w:rsidR="00C06D64" w:rsidRDefault="00C06D64" w:rsidP="00D957F6">
      <w:pPr>
        <w:spacing w:after="0" w:line="240" w:lineRule="auto"/>
      </w:pPr>
      <w:r>
        <w:rPr>
          <w:b/>
        </w:rPr>
        <w:t xml:space="preserve">     </w:t>
      </w:r>
      <w:r>
        <w:t>Verba docenti : studies in historical and Indo-European linguistics presented to Jay H. Jasanoff by students, colleagues, and friends / ed. by Alan J. Nussbaum</w:t>
      </w:r>
    </w:p>
    <w:p w:rsidR="00C06D64" w:rsidRDefault="00C06D64" w:rsidP="00D957F6">
      <w:pPr>
        <w:spacing w:after="0" w:line="240" w:lineRule="auto"/>
      </w:pPr>
    </w:p>
    <w:p w:rsidR="00C06D64" w:rsidRDefault="00C06D64" w:rsidP="00D957F6">
      <w:pPr>
        <w:spacing w:after="0" w:line="240" w:lineRule="auto"/>
      </w:pPr>
      <w:r>
        <w:t xml:space="preserve">     Ann Arbor ; New York : Beech Stave Press, 2007. - 399 s. ; 26cm</w:t>
      </w:r>
    </w:p>
    <w:p w:rsidR="00C06D64" w:rsidRDefault="00C06D64" w:rsidP="00D957F6">
      <w:pPr>
        <w:spacing w:after="0" w:line="240" w:lineRule="auto"/>
      </w:pPr>
    </w:p>
    <w:p w:rsidR="00C06D64" w:rsidRPr="00F87EDC" w:rsidRDefault="00C06D64" w:rsidP="00D957F6">
      <w:pPr>
        <w:pStyle w:val="Nagwek1"/>
        <w:rPr>
          <w:szCs w:val="22"/>
        </w:rPr>
      </w:pPr>
      <w:r w:rsidRPr="00F87EDC">
        <w:rPr>
          <w:szCs w:val="22"/>
        </w:rPr>
        <w:t>Verba</w:t>
      </w:r>
      <w:r w:rsidRPr="00F87EDC">
        <w:rPr>
          <w:szCs w:val="22"/>
        </w:rPr>
        <w:tab/>
      </w:r>
      <w:r w:rsidRPr="00F87EDC">
        <w:rPr>
          <w:szCs w:val="22"/>
        </w:rPr>
        <w:tab/>
      </w:r>
      <w:r w:rsidRPr="00F87EDC">
        <w:rPr>
          <w:szCs w:val="22"/>
        </w:rPr>
        <w:tab/>
      </w:r>
      <w:r w:rsidRPr="00F87EDC">
        <w:rPr>
          <w:szCs w:val="22"/>
        </w:rPr>
        <w:tab/>
      </w:r>
      <w:r w:rsidRPr="00F87EDC">
        <w:rPr>
          <w:szCs w:val="22"/>
        </w:rPr>
        <w:tab/>
      </w:r>
      <w:r w:rsidRPr="00F87EDC">
        <w:rPr>
          <w:szCs w:val="22"/>
        </w:rPr>
        <w:tab/>
      </w:r>
      <w:r w:rsidRPr="00F87EDC">
        <w:rPr>
          <w:szCs w:val="22"/>
        </w:rPr>
        <w:tab/>
        <w:t>2455G</w:t>
      </w:r>
    </w:p>
    <w:p w:rsidR="00C06D64" w:rsidRPr="00C06D64" w:rsidRDefault="00C06D64" w:rsidP="00D957F6">
      <w:pPr>
        <w:spacing w:after="0" w:line="240" w:lineRule="auto"/>
        <w:rPr>
          <w:b/>
        </w:rPr>
      </w:pPr>
    </w:p>
    <w:p w:rsidR="00C06D64" w:rsidRPr="00C06D64" w:rsidRDefault="00C06D64" w:rsidP="00D957F6">
      <w:pPr>
        <w:spacing w:after="0" w:line="240" w:lineRule="auto"/>
      </w:pPr>
      <w:r w:rsidRPr="00C06D64">
        <w:rPr>
          <w:b/>
        </w:rPr>
        <w:t xml:space="preserve">     </w:t>
      </w:r>
      <w:r w:rsidRPr="00C06D64">
        <w:t>docenti : studies in historical and Indo-European linguistics presented to Jay H. Jasanoff by students, colleagues, and friends / ed. by Alan J. Nussbaum</w:t>
      </w:r>
    </w:p>
    <w:p w:rsidR="00C06D64" w:rsidRPr="00C06D64" w:rsidRDefault="00C06D64" w:rsidP="00D957F6">
      <w:pPr>
        <w:spacing w:after="0" w:line="240" w:lineRule="auto"/>
      </w:pPr>
    </w:p>
    <w:p w:rsidR="00C06D64" w:rsidRPr="00C06D64" w:rsidRDefault="00C06D64" w:rsidP="00D957F6">
      <w:pPr>
        <w:spacing w:after="0" w:line="240" w:lineRule="auto"/>
      </w:pPr>
      <w:r w:rsidRPr="00C06D64">
        <w:t xml:space="preserve">     Ann Arbor ; New York : Beech </w:t>
      </w:r>
      <w:r>
        <w:t>Stave Press, 2007. - 399 s. ; 26</w:t>
      </w:r>
      <w:r w:rsidRPr="00C06D64">
        <w:t>cm</w:t>
      </w:r>
    </w:p>
    <w:p w:rsidR="00C06D64" w:rsidRDefault="00C06D64" w:rsidP="00D957F6">
      <w:pPr>
        <w:spacing w:after="0" w:line="240" w:lineRule="auto"/>
      </w:pPr>
    </w:p>
    <w:p w:rsidR="00C06D64" w:rsidRPr="00F87EDC" w:rsidRDefault="00C06D64" w:rsidP="00D957F6">
      <w:pPr>
        <w:pStyle w:val="Nagwek1"/>
        <w:rPr>
          <w:szCs w:val="22"/>
        </w:rPr>
      </w:pPr>
      <w:r w:rsidRPr="00F87EDC">
        <w:rPr>
          <w:szCs w:val="22"/>
        </w:rPr>
        <w:t>Klein, Jared S.</w:t>
      </w:r>
      <w:r w:rsidRPr="00F87EDC">
        <w:rPr>
          <w:szCs w:val="22"/>
        </w:rPr>
        <w:tab/>
      </w:r>
      <w:r w:rsidRPr="00F87EDC">
        <w:rPr>
          <w:szCs w:val="22"/>
        </w:rPr>
        <w:tab/>
      </w:r>
      <w:r w:rsidRPr="00F87EDC">
        <w:rPr>
          <w:szCs w:val="22"/>
        </w:rPr>
        <w:tab/>
      </w:r>
      <w:r w:rsidRPr="00F87EDC">
        <w:rPr>
          <w:szCs w:val="22"/>
        </w:rPr>
        <w:tab/>
      </w:r>
      <w:r w:rsidRPr="00F87EDC">
        <w:rPr>
          <w:szCs w:val="22"/>
        </w:rPr>
        <w:tab/>
      </w:r>
      <w:r w:rsidRPr="00F87EDC">
        <w:rPr>
          <w:szCs w:val="22"/>
        </w:rPr>
        <w:tab/>
        <w:t>2456G</w:t>
      </w:r>
    </w:p>
    <w:p w:rsidR="00C06D64" w:rsidRDefault="00C06D64" w:rsidP="00D957F6">
      <w:pPr>
        <w:spacing w:after="0" w:line="240" w:lineRule="auto"/>
        <w:rPr>
          <w:b/>
        </w:rPr>
      </w:pPr>
    </w:p>
    <w:p w:rsidR="00C06D64" w:rsidRDefault="00C06D64" w:rsidP="00D957F6">
      <w:pPr>
        <w:spacing w:after="0" w:line="240" w:lineRule="auto"/>
      </w:pPr>
      <w:r>
        <w:rPr>
          <w:b/>
        </w:rPr>
        <w:t xml:space="preserve">     </w:t>
      </w:r>
      <w:r>
        <w:t>The collected writings by Warren Cowgill / Jared S. Klein</w:t>
      </w:r>
    </w:p>
    <w:p w:rsidR="00C06D64" w:rsidRDefault="00C06D64" w:rsidP="00D957F6">
      <w:pPr>
        <w:spacing w:after="0" w:line="240" w:lineRule="auto"/>
      </w:pPr>
    </w:p>
    <w:p w:rsidR="00C06D64" w:rsidRPr="00C06D64" w:rsidRDefault="00C06D64" w:rsidP="00D957F6">
      <w:pPr>
        <w:spacing w:after="0" w:line="240" w:lineRule="auto"/>
      </w:pPr>
      <w:r w:rsidRPr="00C06D64">
        <w:t xml:space="preserve">     Ann Arbor ; New York : </w:t>
      </w:r>
      <w:r>
        <w:t>Beech Stave Press, 2006. - 578</w:t>
      </w:r>
      <w:r w:rsidRPr="00C06D64">
        <w:t xml:space="preserve"> s. ; 2</w:t>
      </w:r>
      <w:r>
        <w:t>6</w:t>
      </w:r>
      <w:r w:rsidRPr="00C06D64">
        <w:t>cm</w:t>
      </w:r>
    </w:p>
    <w:p w:rsidR="00C06D64" w:rsidRDefault="00C06D64" w:rsidP="00D957F6">
      <w:pPr>
        <w:spacing w:after="0" w:line="240" w:lineRule="auto"/>
      </w:pPr>
    </w:p>
    <w:p w:rsidR="00C06D64" w:rsidRPr="00F87EDC" w:rsidRDefault="00C06D64" w:rsidP="00D957F6">
      <w:pPr>
        <w:pStyle w:val="Nagwek1"/>
        <w:rPr>
          <w:szCs w:val="22"/>
        </w:rPr>
      </w:pPr>
      <w:r w:rsidRPr="00F87EDC">
        <w:rPr>
          <w:szCs w:val="22"/>
        </w:rPr>
        <w:t>The collected</w:t>
      </w:r>
      <w:r w:rsidRPr="00F87EDC">
        <w:rPr>
          <w:szCs w:val="22"/>
        </w:rPr>
        <w:tab/>
      </w:r>
      <w:r w:rsidRPr="00F87EDC">
        <w:rPr>
          <w:szCs w:val="22"/>
        </w:rPr>
        <w:tab/>
      </w:r>
      <w:r w:rsidRPr="00F87EDC">
        <w:rPr>
          <w:szCs w:val="22"/>
        </w:rPr>
        <w:tab/>
      </w:r>
      <w:r w:rsidRPr="00F87EDC">
        <w:rPr>
          <w:szCs w:val="22"/>
        </w:rPr>
        <w:tab/>
      </w:r>
      <w:r w:rsidRPr="00F87EDC">
        <w:rPr>
          <w:szCs w:val="22"/>
        </w:rPr>
        <w:tab/>
      </w:r>
      <w:r w:rsidRPr="00F87EDC">
        <w:rPr>
          <w:szCs w:val="22"/>
        </w:rPr>
        <w:tab/>
        <w:t>2456G</w:t>
      </w:r>
    </w:p>
    <w:p w:rsidR="00C06D64" w:rsidRPr="00C06D64" w:rsidRDefault="00C06D64" w:rsidP="00D957F6">
      <w:pPr>
        <w:spacing w:after="0" w:line="240" w:lineRule="auto"/>
        <w:rPr>
          <w:b/>
        </w:rPr>
      </w:pPr>
    </w:p>
    <w:p w:rsidR="00C06D64" w:rsidRPr="00C06D64" w:rsidRDefault="00C06D64" w:rsidP="00D957F6">
      <w:pPr>
        <w:spacing w:after="0" w:line="240" w:lineRule="auto"/>
      </w:pPr>
      <w:r w:rsidRPr="00C06D64">
        <w:rPr>
          <w:b/>
        </w:rPr>
        <w:t xml:space="preserve">     </w:t>
      </w:r>
      <w:r w:rsidRPr="00C06D64">
        <w:t>writings by Warren Cowgill / Jared S. Klein</w:t>
      </w:r>
    </w:p>
    <w:p w:rsidR="00C06D64" w:rsidRPr="00C06D64" w:rsidRDefault="00C06D64" w:rsidP="00D957F6">
      <w:pPr>
        <w:spacing w:after="0" w:line="240" w:lineRule="auto"/>
      </w:pPr>
    </w:p>
    <w:p w:rsidR="00C06D64" w:rsidRPr="00C06D64" w:rsidRDefault="00C06D64" w:rsidP="00D957F6">
      <w:pPr>
        <w:spacing w:after="0" w:line="240" w:lineRule="auto"/>
      </w:pPr>
      <w:r w:rsidRPr="00C06D64">
        <w:t xml:space="preserve">     Ann Arbor ; New York : Beech Stave Press, 2006. - 578 s. ; 26cm</w:t>
      </w:r>
    </w:p>
    <w:p w:rsidR="00C06D64" w:rsidRDefault="00C06D64" w:rsidP="00D957F6">
      <w:pPr>
        <w:spacing w:after="0" w:line="240" w:lineRule="auto"/>
      </w:pPr>
    </w:p>
    <w:p w:rsidR="00C06D64" w:rsidRPr="00F87EDC" w:rsidRDefault="00C06D64" w:rsidP="00D957F6">
      <w:pPr>
        <w:pStyle w:val="Nagwek1"/>
        <w:rPr>
          <w:szCs w:val="22"/>
          <w:lang w:val="pl-PL"/>
        </w:rPr>
      </w:pPr>
      <w:r w:rsidRPr="00F87EDC">
        <w:rPr>
          <w:szCs w:val="22"/>
          <w:lang w:val="pl-PL"/>
        </w:rPr>
        <w:t>Kuryłowicz, Jerzy</w:t>
      </w:r>
      <w:r w:rsidRPr="00F87EDC">
        <w:rPr>
          <w:szCs w:val="22"/>
          <w:lang w:val="pl-PL"/>
        </w:rPr>
        <w:tab/>
      </w:r>
      <w:r w:rsidRPr="00F87EDC">
        <w:rPr>
          <w:szCs w:val="22"/>
          <w:lang w:val="pl-PL"/>
        </w:rPr>
        <w:tab/>
      </w:r>
      <w:r w:rsidRPr="00F87EDC">
        <w:rPr>
          <w:szCs w:val="22"/>
          <w:lang w:val="pl-PL"/>
        </w:rPr>
        <w:tab/>
      </w:r>
      <w:r w:rsidRPr="00F87EDC">
        <w:rPr>
          <w:szCs w:val="22"/>
          <w:lang w:val="pl-PL"/>
        </w:rPr>
        <w:tab/>
      </w:r>
      <w:r w:rsidRPr="00F87EDC">
        <w:rPr>
          <w:szCs w:val="22"/>
          <w:lang w:val="pl-PL"/>
        </w:rPr>
        <w:tab/>
        <w:t>2457G</w:t>
      </w:r>
    </w:p>
    <w:p w:rsidR="00C06D64" w:rsidRPr="00CE2B99" w:rsidRDefault="00C06D64" w:rsidP="00D957F6">
      <w:pPr>
        <w:spacing w:after="0" w:line="240" w:lineRule="auto"/>
        <w:rPr>
          <w:b/>
          <w:lang w:val="pl-PL"/>
        </w:rPr>
      </w:pPr>
    </w:p>
    <w:p w:rsidR="00C06D64" w:rsidRPr="00C06D64" w:rsidRDefault="00C06D64" w:rsidP="00D957F6">
      <w:pPr>
        <w:spacing w:after="0" w:line="240" w:lineRule="auto"/>
        <w:rPr>
          <w:lang w:val="pl-PL"/>
        </w:rPr>
      </w:pPr>
      <w:r w:rsidRPr="00C06D64">
        <w:rPr>
          <w:b/>
          <w:lang w:val="pl-PL"/>
        </w:rPr>
        <w:t xml:space="preserve">     </w:t>
      </w:r>
      <w:r w:rsidRPr="00C06D64">
        <w:rPr>
          <w:lang w:val="pl-PL"/>
        </w:rPr>
        <w:t>Studia indoeuropejskie - Études indo-européennes / ed. by Jerzy Kuryłowicz</w:t>
      </w:r>
    </w:p>
    <w:p w:rsidR="00C06D64" w:rsidRDefault="00C06D64" w:rsidP="00D957F6">
      <w:pPr>
        <w:spacing w:after="0" w:line="240" w:lineRule="auto"/>
        <w:rPr>
          <w:lang w:val="pl-PL"/>
        </w:rPr>
      </w:pPr>
    </w:p>
    <w:p w:rsidR="00C06D64" w:rsidRDefault="00C06D64" w:rsidP="00D957F6">
      <w:pPr>
        <w:spacing w:after="0" w:line="240" w:lineRule="auto"/>
        <w:rPr>
          <w:lang w:val="pl-PL"/>
        </w:rPr>
      </w:pPr>
      <w:r>
        <w:rPr>
          <w:lang w:val="pl-PL"/>
        </w:rPr>
        <w:t xml:space="preserve">     Wrocław : Zakład Narodowy Imienia Ossolińskich, 1974. - 324 s. ; 24cm</w:t>
      </w:r>
    </w:p>
    <w:p w:rsidR="00C06D64" w:rsidRDefault="00C06D64" w:rsidP="00D957F6">
      <w:pPr>
        <w:spacing w:after="0" w:line="240" w:lineRule="auto"/>
        <w:rPr>
          <w:lang w:val="pl-PL"/>
        </w:rPr>
      </w:pPr>
    </w:p>
    <w:p w:rsidR="00C06D64" w:rsidRDefault="00C06D64" w:rsidP="00D957F6">
      <w:pPr>
        <w:spacing w:after="0" w:line="240" w:lineRule="auto"/>
        <w:rPr>
          <w:lang w:val="pl-PL"/>
        </w:rPr>
      </w:pPr>
      <w:r>
        <w:rPr>
          <w:lang w:val="pl-PL"/>
        </w:rPr>
        <w:t xml:space="preserve">     (Polska Akademia Nauk. Prace Komisji Językoznawstwa nr 37)</w:t>
      </w:r>
    </w:p>
    <w:p w:rsidR="00C06D64" w:rsidRDefault="00C06D64" w:rsidP="00D957F6">
      <w:pPr>
        <w:spacing w:after="0" w:line="240" w:lineRule="auto"/>
        <w:rPr>
          <w:lang w:val="pl-PL"/>
        </w:rPr>
      </w:pPr>
    </w:p>
    <w:p w:rsidR="00C06D64" w:rsidRPr="009367AA" w:rsidRDefault="00C06D64" w:rsidP="00D957F6">
      <w:pPr>
        <w:pStyle w:val="Nagwek1"/>
        <w:rPr>
          <w:szCs w:val="22"/>
        </w:rPr>
      </w:pPr>
      <w:r w:rsidRPr="009367AA">
        <w:rPr>
          <w:szCs w:val="22"/>
        </w:rPr>
        <w:t>Lloyd, Alan B.</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2458G</w:t>
      </w:r>
    </w:p>
    <w:p w:rsidR="00C06D64" w:rsidRPr="00CE2B99" w:rsidRDefault="00C06D64" w:rsidP="00D957F6">
      <w:pPr>
        <w:spacing w:after="0" w:line="240" w:lineRule="auto"/>
        <w:rPr>
          <w:b/>
        </w:rPr>
      </w:pPr>
    </w:p>
    <w:p w:rsidR="00C06D64" w:rsidRDefault="00C06D64" w:rsidP="00D957F6">
      <w:pPr>
        <w:spacing w:after="0" w:line="240" w:lineRule="auto"/>
      </w:pPr>
      <w:r w:rsidRPr="00C06D64">
        <w:rPr>
          <w:b/>
        </w:rPr>
        <w:t xml:space="preserve">     </w:t>
      </w:r>
      <w:r w:rsidRPr="00C06D64">
        <w:t xml:space="preserve">Studies in pharaonic religion and society in honour of J. </w:t>
      </w:r>
      <w:r>
        <w:t>Gwyn Griffiths / ed. by Alan B. Lloyd</w:t>
      </w:r>
    </w:p>
    <w:p w:rsidR="00C06D64" w:rsidRDefault="00C06D64" w:rsidP="00D957F6">
      <w:pPr>
        <w:spacing w:after="0" w:line="240" w:lineRule="auto"/>
      </w:pPr>
    </w:p>
    <w:p w:rsidR="00C06D64" w:rsidRDefault="00C06D64" w:rsidP="00D957F6">
      <w:pPr>
        <w:spacing w:after="0" w:line="240" w:lineRule="auto"/>
      </w:pPr>
      <w:r>
        <w:t xml:space="preserve">     London : The Egypt Exploration Society, 1992. - 261 s. ; 28cm</w:t>
      </w:r>
    </w:p>
    <w:p w:rsidR="00C06D64" w:rsidRDefault="00C06D64" w:rsidP="00D957F6">
      <w:pPr>
        <w:spacing w:after="0" w:line="240" w:lineRule="auto"/>
      </w:pPr>
    </w:p>
    <w:p w:rsidR="00C06D64" w:rsidRPr="009367AA" w:rsidRDefault="00C06D64" w:rsidP="00D957F6">
      <w:pPr>
        <w:pStyle w:val="Nagwek1"/>
        <w:rPr>
          <w:szCs w:val="22"/>
        </w:rPr>
      </w:pPr>
      <w:r w:rsidRPr="009367AA">
        <w:rPr>
          <w:szCs w:val="22"/>
        </w:rPr>
        <w:t>Studies</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2458G</w:t>
      </w:r>
    </w:p>
    <w:p w:rsidR="00C06D64" w:rsidRPr="00C06D64" w:rsidRDefault="00C06D64" w:rsidP="00D957F6">
      <w:pPr>
        <w:spacing w:after="0" w:line="240" w:lineRule="auto"/>
        <w:rPr>
          <w:b/>
        </w:rPr>
      </w:pPr>
    </w:p>
    <w:p w:rsidR="00C06D64" w:rsidRPr="00C06D64" w:rsidRDefault="00C06D64" w:rsidP="00D957F6">
      <w:pPr>
        <w:spacing w:after="0" w:line="240" w:lineRule="auto"/>
      </w:pPr>
      <w:r w:rsidRPr="00C06D64">
        <w:rPr>
          <w:b/>
        </w:rPr>
        <w:t xml:space="preserve">     </w:t>
      </w:r>
      <w:r w:rsidRPr="00C06D64">
        <w:t>in pharaonic religion and society in honour of J. Gwyn Griffiths / ed. by Alan B. Lloyd</w:t>
      </w:r>
    </w:p>
    <w:p w:rsidR="00C06D64" w:rsidRPr="00C06D64" w:rsidRDefault="00C06D64" w:rsidP="00D957F6">
      <w:pPr>
        <w:spacing w:after="0" w:line="240" w:lineRule="auto"/>
      </w:pPr>
    </w:p>
    <w:p w:rsidR="00C06D64" w:rsidRPr="00C06D64" w:rsidRDefault="00C06D64" w:rsidP="00D957F6">
      <w:pPr>
        <w:spacing w:after="0" w:line="240" w:lineRule="auto"/>
      </w:pPr>
      <w:r w:rsidRPr="00C06D64">
        <w:t xml:space="preserve">     London : The Egypt Exploration Society, 1992. - 261 s. ; 28cm</w:t>
      </w:r>
    </w:p>
    <w:p w:rsidR="00C06D64" w:rsidRDefault="00C06D64" w:rsidP="00D957F6">
      <w:pPr>
        <w:spacing w:after="0" w:line="240" w:lineRule="auto"/>
      </w:pPr>
    </w:p>
    <w:p w:rsidR="00C06D64" w:rsidRPr="009367AA" w:rsidRDefault="00C06D64" w:rsidP="00D957F6">
      <w:pPr>
        <w:pStyle w:val="Nagwek1"/>
        <w:rPr>
          <w:szCs w:val="22"/>
        </w:rPr>
      </w:pPr>
      <w:r w:rsidRPr="009367AA">
        <w:rPr>
          <w:szCs w:val="22"/>
        </w:rPr>
        <w:t>Anderson, Stephen R.</w:t>
      </w:r>
      <w:r w:rsidRPr="009367AA">
        <w:rPr>
          <w:szCs w:val="22"/>
        </w:rPr>
        <w:tab/>
      </w:r>
      <w:r w:rsidRPr="009367AA">
        <w:rPr>
          <w:szCs w:val="22"/>
        </w:rPr>
        <w:tab/>
      </w:r>
      <w:r w:rsidRPr="009367AA">
        <w:rPr>
          <w:szCs w:val="22"/>
        </w:rPr>
        <w:tab/>
      </w:r>
      <w:r w:rsidRPr="009367AA">
        <w:rPr>
          <w:szCs w:val="22"/>
        </w:rPr>
        <w:tab/>
      </w:r>
      <w:r w:rsidRPr="009367AA">
        <w:rPr>
          <w:szCs w:val="22"/>
        </w:rPr>
        <w:tab/>
        <w:t>2459G</w:t>
      </w:r>
    </w:p>
    <w:p w:rsidR="00C06D64" w:rsidRDefault="00C06D64" w:rsidP="00D957F6">
      <w:pPr>
        <w:spacing w:after="0" w:line="240" w:lineRule="auto"/>
        <w:rPr>
          <w:b/>
        </w:rPr>
      </w:pPr>
    </w:p>
    <w:p w:rsidR="00C06D64" w:rsidRDefault="00C06D64" w:rsidP="00D957F6">
      <w:pPr>
        <w:spacing w:after="0" w:line="240" w:lineRule="auto"/>
      </w:pPr>
      <w:r>
        <w:rPr>
          <w:b/>
        </w:rPr>
        <w:t xml:space="preserve">     </w:t>
      </w:r>
      <w:r>
        <w:t>A Festschrift for Morris Halle / ed. by Stephen R. Anderson ; Paul Kiparsky</w:t>
      </w:r>
    </w:p>
    <w:p w:rsidR="00C06D64" w:rsidRDefault="00C06D64" w:rsidP="00D957F6">
      <w:pPr>
        <w:spacing w:after="0" w:line="240" w:lineRule="auto"/>
      </w:pPr>
    </w:p>
    <w:p w:rsidR="00C06D64" w:rsidRDefault="00C06D64" w:rsidP="00D957F6">
      <w:pPr>
        <w:spacing w:after="0" w:line="240" w:lineRule="auto"/>
      </w:pPr>
      <w:r>
        <w:t xml:space="preserve">     New York i in. : Holt, Rinehart and Winston, Inc., 1973. - 485 s. ; 24cm</w:t>
      </w:r>
    </w:p>
    <w:p w:rsidR="00C06D64" w:rsidRDefault="00C06D64" w:rsidP="00D957F6">
      <w:pPr>
        <w:spacing w:after="0" w:line="240" w:lineRule="auto"/>
      </w:pPr>
    </w:p>
    <w:p w:rsidR="00C06D64" w:rsidRPr="009367AA" w:rsidRDefault="00C06D64" w:rsidP="00D957F6">
      <w:pPr>
        <w:pStyle w:val="Nagwek1"/>
        <w:rPr>
          <w:szCs w:val="22"/>
        </w:rPr>
      </w:pPr>
      <w:r w:rsidRPr="009367AA">
        <w:rPr>
          <w:szCs w:val="22"/>
        </w:rPr>
        <w:t>Kiparsky, Paul</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2459G</w:t>
      </w:r>
    </w:p>
    <w:p w:rsidR="00C06D64" w:rsidRPr="00C06D64" w:rsidRDefault="00C06D64" w:rsidP="00D957F6">
      <w:pPr>
        <w:spacing w:after="0" w:line="240" w:lineRule="auto"/>
        <w:rPr>
          <w:b/>
        </w:rPr>
      </w:pPr>
    </w:p>
    <w:p w:rsidR="00C06D64" w:rsidRPr="00C06D64" w:rsidRDefault="00C06D64" w:rsidP="00D957F6">
      <w:pPr>
        <w:spacing w:after="0" w:line="240" w:lineRule="auto"/>
      </w:pPr>
      <w:r w:rsidRPr="00C06D64">
        <w:rPr>
          <w:b/>
        </w:rPr>
        <w:t xml:space="preserve">     </w:t>
      </w:r>
      <w:r w:rsidRPr="00C06D64">
        <w:t>A Festschrift for Morris Halle / ed. by Stephen R. Anderson ; Paul Kiparsky</w:t>
      </w:r>
    </w:p>
    <w:p w:rsidR="00C06D64" w:rsidRPr="00C06D64" w:rsidRDefault="00C06D64" w:rsidP="00D957F6">
      <w:pPr>
        <w:spacing w:after="0" w:line="240" w:lineRule="auto"/>
      </w:pPr>
    </w:p>
    <w:p w:rsidR="00C06D64" w:rsidRPr="00C06D64" w:rsidRDefault="00C06D64" w:rsidP="00D957F6">
      <w:pPr>
        <w:spacing w:after="0" w:line="240" w:lineRule="auto"/>
      </w:pPr>
      <w:r w:rsidRPr="00C06D64">
        <w:t xml:space="preserve">     New York i in. : Holt, Rinehart and Winston, Inc., 1973. - 485 s. ; 24cm</w:t>
      </w:r>
    </w:p>
    <w:p w:rsidR="00C06D64" w:rsidRDefault="00C06D64" w:rsidP="00D957F6">
      <w:pPr>
        <w:spacing w:after="0" w:line="240" w:lineRule="auto"/>
      </w:pPr>
    </w:p>
    <w:p w:rsidR="00C06D64" w:rsidRPr="009367AA" w:rsidRDefault="00C06D64" w:rsidP="00D957F6">
      <w:pPr>
        <w:pStyle w:val="Nagwek1"/>
        <w:rPr>
          <w:szCs w:val="22"/>
        </w:rPr>
      </w:pPr>
      <w:r w:rsidRPr="009367AA">
        <w:rPr>
          <w:szCs w:val="22"/>
        </w:rPr>
        <w:t>A Festschrift</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2459G</w:t>
      </w:r>
    </w:p>
    <w:p w:rsidR="00C06D64" w:rsidRPr="00C06D64" w:rsidRDefault="00C06D64" w:rsidP="00D957F6">
      <w:pPr>
        <w:spacing w:after="0" w:line="240" w:lineRule="auto"/>
        <w:rPr>
          <w:b/>
        </w:rPr>
      </w:pPr>
    </w:p>
    <w:p w:rsidR="00C06D64" w:rsidRPr="00C06D64" w:rsidRDefault="00C06D64" w:rsidP="00D957F6">
      <w:pPr>
        <w:spacing w:after="0" w:line="240" w:lineRule="auto"/>
      </w:pPr>
      <w:r w:rsidRPr="00C06D64">
        <w:rPr>
          <w:b/>
        </w:rPr>
        <w:t xml:space="preserve">     </w:t>
      </w:r>
      <w:r w:rsidRPr="00C06D64">
        <w:t>for Morris Halle / ed. by Stephen R. Anderson ; Paul Kiparsky</w:t>
      </w:r>
    </w:p>
    <w:p w:rsidR="00C06D64" w:rsidRPr="00C06D64" w:rsidRDefault="00C06D64" w:rsidP="00D957F6">
      <w:pPr>
        <w:spacing w:after="0" w:line="240" w:lineRule="auto"/>
      </w:pPr>
    </w:p>
    <w:p w:rsidR="00C06D64" w:rsidRPr="00C06D64" w:rsidRDefault="00C06D64" w:rsidP="00D957F6">
      <w:pPr>
        <w:spacing w:after="0" w:line="240" w:lineRule="auto"/>
      </w:pPr>
      <w:r w:rsidRPr="00C06D64">
        <w:t xml:space="preserve">     New York i in. : Holt, Rinehart and Winston, Inc., 1973. - 485 s. ; 24cm</w:t>
      </w:r>
    </w:p>
    <w:p w:rsidR="00C06D64" w:rsidRDefault="00C06D64" w:rsidP="00D957F6">
      <w:pPr>
        <w:spacing w:after="0" w:line="240" w:lineRule="auto"/>
      </w:pPr>
    </w:p>
    <w:p w:rsidR="00C06D64" w:rsidRPr="009367AA" w:rsidRDefault="00CE2B99" w:rsidP="00D957F6">
      <w:pPr>
        <w:pStyle w:val="Nagwek1"/>
        <w:rPr>
          <w:szCs w:val="22"/>
        </w:rPr>
      </w:pPr>
      <w:r w:rsidRPr="009367AA">
        <w:rPr>
          <w:szCs w:val="22"/>
        </w:rPr>
        <w:t>Dziubalska-Kołaczyk, Katarzyna</w:t>
      </w:r>
      <w:r w:rsidRPr="009367AA">
        <w:rPr>
          <w:szCs w:val="22"/>
        </w:rPr>
        <w:tab/>
      </w:r>
      <w:r w:rsidRPr="009367AA">
        <w:rPr>
          <w:szCs w:val="22"/>
        </w:rPr>
        <w:tab/>
      </w:r>
      <w:r w:rsidRPr="009367AA">
        <w:rPr>
          <w:szCs w:val="22"/>
        </w:rPr>
        <w:tab/>
      </w:r>
      <w:r w:rsidRPr="009367AA">
        <w:rPr>
          <w:szCs w:val="22"/>
        </w:rPr>
        <w:tab/>
        <w:t>2460G</w:t>
      </w:r>
    </w:p>
    <w:p w:rsidR="00CE2B99" w:rsidRDefault="00CE2B99" w:rsidP="00D957F6">
      <w:pPr>
        <w:spacing w:after="0" w:line="240" w:lineRule="auto"/>
        <w:rPr>
          <w:b/>
        </w:rPr>
      </w:pPr>
    </w:p>
    <w:p w:rsidR="00CE2B99" w:rsidRDefault="00CE2B99" w:rsidP="00D957F6">
      <w:pPr>
        <w:spacing w:after="0" w:line="240" w:lineRule="auto"/>
      </w:pPr>
      <w:r>
        <w:rPr>
          <w:b/>
        </w:rPr>
        <w:t xml:space="preserve">     </w:t>
      </w:r>
      <w:r>
        <w:t>IFAtuation : a life in IFA : a Festschrift for professor Jacek Fisiak on the occasion of his 70th birthday by his IFAtuated staff from the School of English, AMU, Poznań / ed. by Katarzyna Dziubalska-Kołaczyk</w:t>
      </w:r>
    </w:p>
    <w:p w:rsidR="00CE2B99" w:rsidRDefault="00CE2B99" w:rsidP="00D957F6">
      <w:pPr>
        <w:spacing w:after="0" w:line="240" w:lineRule="auto"/>
      </w:pPr>
    </w:p>
    <w:p w:rsidR="00CE2B99" w:rsidRPr="00CE2B99" w:rsidRDefault="00CE2B99" w:rsidP="00D957F6">
      <w:pPr>
        <w:spacing w:after="0" w:line="240" w:lineRule="auto"/>
        <w:rPr>
          <w:lang w:val="pl-PL"/>
        </w:rPr>
      </w:pPr>
      <w:r w:rsidRPr="00E42367">
        <w:t xml:space="preserve">     </w:t>
      </w:r>
      <w:r w:rsidRPr="00CE2B99">
        <w:rPr>
          <w:lang w:val="pl-PL"/>
        </w:rPr>
        <w:t>Poznań : Wydawnictwo Naukowe UAM, 2006. - 871 s. ; 25cm</w:t>
      </w:r>
    </w:p>
    <w:p w:rsidR="00CE2B99" w:rsidRPr="00E42367" w:rsidRDefault="00CE2B99" w:rsidP="00D957F6">
      <w:pPr>
        <w:spacing w:after="0" w:line="240" w:lineRule="auto"/>
        <w:rPr>
          <w:lang w:val="pl-PL"/>
        </w:rPr>
      </w:pPr>
    </w:p>
    <w:p w:rsidR="00CE2B99" w:rsidRPr="009367AA" w:rsidRDefault="00CE2B99" w:rsidP="00D957F6">
      <w:pPr>
        <w:pStyle w:val="Nagwek1"/>
        <w:rPr>
          <w:szCs w:val="22"/>
        </w:rPr>
      </w:pPr>
      <w:r w:rsidRPr="009367AA">
        <w:rPr>
          <w:szCs w:val="22"/>
        </w:rPr>
        <w:t>IFAtuation :</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2460G</w:t>
      </w:r>
    </w:p>
    <w:p w:rsidR="00CE2B99" w:rsidRPr="00CE2B99" w:rsidRDefault="00CE2B99" w:rsidP="00D957F6">
      <w:pPr>
        <w:spacing w:after="0" w:line="240" w:lineRule="auto"/>
        <w:rPr>
          <w:b/>
        </w:rPr>
      </w:pPr>
    </w:p>
    <w:p w:rsidR="00CE2B99" w:rsidRPr="00CE2B99" w:rsidRDefault="00CE2B99" w:rsidP="00D957F6">
      <w:pPr>
        <w:spacing w:after="0" w:line="240" w:lineRule="auto"/>
      </w:pPr>
      <w:r w:rsidRPr="00CE2B99">
        <w:rPr>
          <w:b/>
        </w:rPr>
        <w:t xml:space="preserve">     </w:t>
      </w:r>
      <w:r w:rsidRPr="00CE2B99">
        <w:t>a life in IFA : a Festschrift for professor Jacek Fisiak on the occasion of his 70th birthday by his IFAtuated staff from the School of English, AMU, Poznań / ed. by Katarzyna Dziubalska-Kołaczyk</w:t>
      </w:r>
    </w:p>
    <w:p w:rsidR="00CE2B99" w:rsidRPr="00CE2B99" w:rsidRDefault="00CE2B99" w:rsidP="00D957F6">
      <w:pPr>
        <w:spacing w:after="0" w:line="240" w:lineRule="auto"/>
      </w:pPr>
    </w:p>
    <w:p w:rsidR="00CE2B99" w:rsidRPr="00CE2B99" w:rsidRDefault="00CE2B99" w:rsidP="00D957F6">
      <w:pPr>
        <w:spacing w:after="0" w:line="240" w:lineRule="auto"/>
        <w:rPr>
          <w:lang w:val="pl-PL"/>
        </w:rPr>
      </w:pPr>
      <w:r w:rsidRPr="00CE2B99">
        <w:t xml:space="preserve">     </w:t>
      </w:r>
      <w:r w:rsidRPr="00CE2B99">
        <w:rPr>
          <w:lang w:val="pl-PL"/>
        </w:rPr>
        <w:t>Poznań : Wydawnictwo Naukowe UAM, 2006. - 871 s. ; 25cm</w:t>
      </w:r>
    </w:p>
    <w:p w:rsidR="00CE2B99" w:rsidRDefault="00CE2B99" w:rsidP="00D957F6">
      <w:pPr>
        <w:spacing w:after="0" w:line="240" w:lineRule="auto"/>
        <w:rPr>
          <w:lang w:val="pl-PL"/>
        </w:rPr>
      </w:pPr>
    </w:p>
    <w:p w:rsidR="00CE2B99" w:rsidRPr="009367AA" w:rsidRDefault="00CE2B99" w:rsidP="00D957F6">
      <w:pPr>
        <w:pStyle w:val="Nagwek1"/>
        <w:rPr>
          <w:szCs w:val="22"/>
        </w:rPr>
      </w:pPr>
      <w:r w:rsidRPr="009367AA">
        <w:rPr>
          <w:szCs w:val="22"/>
        </w:rPr>
        <w:t>Hanson, Kristin</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2461G</w:t>
      </w:r>
    </w:p>
    <w:p w:rsidR="00CE2B99" w:rsidRPr="00E42367" w:rsidRDefault="00CE2B99" w:rsidP="00D957F6">
      <w:pPr>
        <w:spacing w:after="0" w:line="240" w:lineRule="auto"/>
        <w:rPr>
          <w:b/>
        </w:rPr>
      </w:pPr>
    </w:p>
    <w:p w:rsidR="00CE2B99" w:rsidRDefault="00CE2B99" w:rsidP="00D957F6">
      <w:pPr>
        <w:spacing w:after="0" w:line="240" w:lineRule="auto"/>
      </w:pPr>
      <w:r w:rsidRPr="00CE2B99">
        <w:rPr>
          <w:b/>
        </w:rPr>
        <w:t xml:space="preserve">     </w:t>
      </w:r>
      <w:r w:rsidRPr="00CE2B99">
        <w:t xml:space="preserve">The nature of the word : studies in honor of Paul Kiparsky / ed. </w:t>
      </w:r>
      <w:r>
        <w:t>by Kristin Hanson ; Sharon Inkelas</w:t>
      </w:r>
    </w:p>
    <w:p w:rsidR="00CE2B99" w:rsidRDefault="00CE2B99" w:rsidP="00D957F6">
      <w:pPr>
        <w:spacing w:after="0" w:line="240" w:lineRule="auto"/>
      </w:pPr>
    </w:p>
    <w:p w:rsidR="00CE2B99" w:rsidRDefault="00CE2B99" w:rsidP="00D957F6">
      <w:pPr>
        <w:spacing w:after="0" w:line="240" w:lineRule="auto"/>
      </w:pPr>
      <w:r>
        <w:t xml:space="preserve">     Cambridge, MA ; London : The MIT Press, 2009. - 750 s. ; 23cm</w:t>
      </w:r>
    </w:p>
    <w:p w:rsidR="00CE2B99" w:rsidRDefault="00CE2B99" w:rsidP="00D957F6">
      <w:pPr>
        <w:spacing w:after="0" w:line="240" w:lineRule="auto"/>
      </w:pPr>
    </w:p>
    <w:p w:rsidR="00CE2B99" w:rsidRPr="009367AA" w:rsidRDefault="00CE2B99" w:rsidP="00D957F6">
      <w:pPr>
        <w:pStyle w:val="Nagwek1"/>
        <w:rPr>
          <w:szCs w:val="22"/>
        </w:rPr>
      </w:pPr>
      <w:r w:rsidRPr="009367AA">
        <w:rPr>
          <w:szCs w:val="22"/>
        </w:rPr>
        <w:t>Inkelas, Sharon</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2461G</w:t>
      </w:r>
    </w:p>
    <w:p w:rsidR="00CE2B99" w:rsidRPr="00CE2B99" w:rsidRDefault="00CE2B99" w:rsidP="00D957F6">
      <w:pPr>
        <w:spacing w:after="0" w:line="240" w:lineRule="auto"/>
        <w:rPr>
          <w:b/>
        </w:rPr>
      </w:pPr>
    </w:p>
    <w:p w:rsidR="00CE2B99" w:rsidRPr="00CE2B99" w:rsidRDefault="00CE2B99" w:rsidP="00D957F6">
      <w:pPr>
        <w:spacing w:after="0" w:line="240" w:lineRule="auto"/>
      </w:pPr>
      <w:r w:rsidRPr="00CE2B99">
        <w:rPr>
          <w:b/>
        </w:rPr>
        <w:t xml:space="preserve">     </w:t>
      </w:r>
      <w:r w:rsidRPr="00CE2B99">
        <w:t>The nature of the word : studies in honor of Paul Kiparsky / ed. by Kristin Hanson ; Sharon Inkelas</w:t>
      </w:r>
    </w:p>
    <w:p w:rsidR="00CE2B99" w:rsidRPr="00CE2B99" w:rsidRDefault="00CE2B99" w:rsidP="00D957F6">
      <w:pPr>
        <w:spacing w:after="0" w:line="240" w:lineRule="auto"/>
      </w:pPr>
    </w:p>
    <w:p w:rsidR="00CE2B99" w:rsidRPr="00CE2B99" w:rsidRDefault="00CE2B99" w:rsidP="00D957F6">
      <w:pPr>
        <w:spacing w:after="0" w:line="240" w:lineRule="auto"/>
      </w:pPr>
      <w:r w:rsidRPr="00CE2B99">
        <w:t xml:space="preserve">     Cambridge, MA ; London : The MIT Press, 2009. - 750 s. ; 23cm</w:t>
      </w:r>
    </w:p>
    <w:p w:rsidR="00CE2B99" w:rsidRDefault="00CE2B99" w:rsidP="00D957F6">
      <w:pPr>
        <w:spacing w:after="0" w:line="240" w:lineRule="auto"/>
      </w:pPr>
    </w:p>
    <w:p w:rsidR="00CE2B99" w:rsidRPr="009367AA" w:rsidRDefault="00CE2B99" w:rsidP="00D957F6">
      <w:pPr>
        <w:pStyle w:val="Nagwek1"/>
        <w:rPr>
          <w:szCs w:val="22"/>
        </w:rPr>
      </w:pPr>
      <w:r w:rsidRPr="009367AA">
        <w:rPr>
          <w:szCs w:val="22"/>
        </w:rPr>
        <w:t>The nature</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2461G</w:t>
      </w:r>
    </w:p>
    <w:p w:rsidR="00CE2B99" w:rsidRPr="00CE2B99" w:rsidRDefault="00CE2B99" w:rsidP="00D957F6">
      <w:pPr>
        <w:spacing w:after="0" w:line="240" w:lineRule="auto"/>
        <w:rPr>
          <w:b/>
        </w:rPr>
      </w:pPr>
    </w:p>
    <w:p w:rsidR="00CE2B99" w:rsidRPr="00CE2B99" w:rsidRDefault="00CE2B99" w:rsidP="00D957F6">
      <w:pPr>
        <w:spacing w:after="0" w:line="240" w:lineRule="auto"/>
      </w:pPr>
      <w:r w:rsidRPr="00CE2B99">
        <w:rPr>
          <w:b/>
        </w:rPr>
        <w:t xml:space="preserve">     </w:t>
      </w:r>
      <w:r w:rsidRPr="00CE2B99">
        <w:t>of the word : studies in honor of Paul Kiparsky / ed. by Kristin Hanson ; Sharon Inkelas</w:t>
      </w:r>
    </w:p>
    <w:p w:rsidR="00CE2B99" w:rsidRPr="00CE2B99" w:rsidRDefault="00CE2B99" w:rsidP="00D957F6">
      <w:pPr>
        <w:spacing w:after="0" w:line="240" w:lineRule="auto"/>
      </w:pPr>
    </w:p>
    <w:p w:rsidR="00CE2B99" w:rsidRPr="00CE2B99" w:rsidRDefault="00CE2B99" w:rsidP="00D957F6">
      <w:pPr>
        <w:spacing w:after="0" w:line="240" w:lineRule="auto"/>
      </w:pPr>
      <w:r w:rsidRPr="00CE2B99">
        <w:t xml:space="preserve">     Cambridge, MA ; London : The MIT Press, 2009. - 750 s. ; 23cm</w:t>
      </w:r>
    </w:p>
    <w:p w:rsidR="00CE2B99" w:rsidRDefault="00CE2B99" w:rsidP="00D957F6">
      <w:pPr>
        <w:spacing w:after="0" w:line="240" w:lineRule="auto"/>
      </w:pPr>
    </w:p>
    <w:p w:rsidR="00CE2B99" w:rsidRPr="009367AA" w:rsidRDefault="00A04DF4" w:rsidP="00D957F6">
      <w:pPr>
        <w:pStyle w:val="Nagwek1"/>
        <w:rPr>
          <w:szCs w:val="22"/>
        </w:rPr>
      </w:pPr>
      <w:r w:rsidRPr="009367AA">
        <w:rPr>
          <w:szCs w:val="22"/>
        </w:rPr>
        <w:t>Cann, Ronnie</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2462G</w:t>
      </w:r>
    </w:p>
    <w:p w:rsidR="00A04DF4" w:rsidRDefault="00A04DF4" w:rsidP="00D957F6">
      <w:pPr>
        <w:spacing w:after="0" w:line="240" w:lineRule="auto"/>
        <w:rPr>
          <w:b/>
        </w:rPr>
      </w:pPr>
    </w:p>
    <w:p w:rsidR="00A04DF4" w:rsidRDefault="00A04DF4" w:rsidP="00D957F6">
      <w:pPr>
        <w:spacing w:after="0" w:line="240" w:lineRule="auto"/>
      </w:pPr>
      <w:r>
        <w:rPr>
          <w:b/>
        </w:rPr>
        <w:t xml:space="preserve">     </w:t>
      </w:r>
      <w:r>
        <w:t>Formal semantics : an introduction / Ronnie Cann</w:t>
      </w:r>
    </w:p>
    <w:p w:rsidR="00A04DF4" w:rsidRDefault="00A04DF4" w:rsidP="00D957F6">
      <w:pPr>
        <w:spacing w:after="0" w:line="240" w:lineRule="auto"/>
      </w:pPr>
    </w:p>
    <w:p w:rsidR="00A04DF4" w:rsidRDefault="00A04DF4" w:rsidP="00D957F6">
      <w:pPr>
        <w:spacing w:after="0" w:line="240" w:lineRule="auto"/>
      </w:pPr>
      <w:r>
        <w:t xml:space="preserve">     Cambridge ; New York ; Oakleigh, 2003. - 344 s. ; 23cm</w:t>
      </w:r>
    </w:p>
    <w:p w:rsidR="00A04DF4" w:rsidRDefault="00A04DF4" w:rsidP="00D957F6">
      <w:pPr>
        <w:spacing w:after="0" w:line="240" w:lineRule="auto"/>
      </w:pPr>
    </w:p>
    <w:p w:rsidR="00A04DF4" w:rsidRPr="009367AA" w:rsidRDefault="000B67A0" w:rsidP="00D957F6">
      <w:pPr>
        <w:pStyle w:val="Nagwek1"/>
        <w:rPr>
          <w:szCs w:val="22"/>
        </w:rPr>
      </w:pPr>
      <w:r w:rsidRPr="009367AA">
        <w:rPr>
          <w:szCs w:val="22"/>
        </w:rPr>
        <w:t>Post, Michał</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2463G</w:t>
      </w:r>
    </w:p>
    <w:p w:rsidR="000B67A0" w:rsidRDefault="000B67A0" w:rsidP="00D957F6">
      <w:pPr>
        <w:spacing w:after="0" w:line="240" w:lineRule="auto"/>
        <w:rPr>
          <w:b/>
        </w:rPr>
      </w:pPr>
    </w:p>
    <w:p w:rsidR="000B67A0" w:rsidRDefault="000B67A0" w:rsidP="00D957F6">
      <w:pPr>
        <w:spacing w:after="0" w:line="240" w:lineRule="auto"/>
      </w:pPr>
      <w:r>
        <w:rPr>
          <w:b/>
        </w:rPr>
        <w:t xml:space="preserve">     </w:t>
      </w:r>
      <w:r>
        <w:t>Anglica Wratislaviensia XXXV : Festschrift for professor Jan Cygan on the occasion of his 70th birthday / ed. by Michał Post</w:t>
      </w:r>
    </w:p>
    <w:p w:rsidR="000B67A0" w:rsidRDefault="000B67A0" w:rsidP="00D957F6">
      <w:pPr>
        <w:spacing w:after="0" w:line="240" w:lineRule="auto"/>
      </w:pPr>
    </w:p>
    <w:p w:rsidR="000B67A0" w:rsidRPr="000B67A0" w:rsidRDefault="000B67A0" w:rsidP="00D957F6">
      <w:pPr>
        <w:spacing w:after="0" w:line="240" w:lineRule="auto"/>
        <w:rPr>
          <w:lang w:val="pl-PL"/>
        </w:rPr>
      </w:pPr>
      <w:r w:rsidRPr="00E42367">
        <w:t xml:space="preserve">     </w:t>
      </w:r>
      <w:r w:rsidRPr="000B67A0">
        <w:rPr>
          <w:lang w:val="pl-PL"/>
        </w:rPr>
        <w:t>Wrocław : Wydawnictwo Uniwersytetu Wrocławskiego, 1999. - 293 s. ; 24cm</w:t>
      </w:r>
    </w:p>
    <w:p w:rsidR="000B67A0" w:rsidRDefault="000B67A0" w:rsidP="00D957F6">
      <w:pPr>
        <w:spacing w:after="0" w:line="240" w:lineRule="auto"/>
        <w:rPr>
          <w:lang w:val="pl-PL"/>
        </w:rPr>
      </w:pPr>
    </w:p>
    <w:p w:rsidR="000B67A0" w:rsidRPr="009367AA" w:rsidRDefault="000B67A0" w:rsidP="00D957F6">
      <w:pPr>
        <w:pStyle w:val="Nagwek1"/>
        <w:rPr>
          <w:szCs w:val="22"/>
        </w:rPr>
      </w:pPr>
      <w:r w:rsidRPr="009367AA">
        <w:rPr>
          <w:szCs w:val="22"/>
        </w:rPr>
        <w:t>Anglica</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2463G</w:t>
      </w:r>
    </w:p>
    <w:p w:rsidR="000B67A0" w:rsidRPr="000B67A0" w:rsidRDefault="000B67A0" w:rsidP="00D957F6">
      <w:pPr>
        <w:spacing w:after="0" w:line="240" w:lineRule="auto"/>
        <w:rPr>
          <w:b/>
        </w:rPr>
      </w:pPr>
    </w:p>
    <w:p w:rsidR="000B67A0" w:rsidRPr="000B67A0" w:rsidRDefault="000B67A0" w:rsidP="00D957F6">
      <w:pPr>
        <w:spacing w:after="0" w:line="240" w:lineRule="auto"/>
      </w:pPr>
      <w:r w:rsidRPr="000B67A0">
        <w:rPr>
          <w:b/>
        </w:rPr>
        <w:t xml:space="preserve">     </w:t>
      </w:r>
      <w:r w:rsidRPr="000B67A0">
        <w:t>Wratislaviensia XXXV : Festschrift for professor Jan Cygan on the occasion of his 70th birthday / ed. by Michał Post</w:t>
      </w:r>
    </w:p>
    <w:p w:rsidR="000B67A0" w:rsidRPr="000B67A0" w:rsidRDefault="000B67A0" w:rsidP="00D957F6">
      <w:pPr>
        <w:spacing w:after="0" w:line="240" w:lineRule="auto"/>
      </w:pPr>
    </w:p>
    <w:p w:rsidR="000B67A0" w:rsidRPr="000B67A0" w:rsidRDefault="000B67A0" w:rsidP="00D957F6">
      <w:pPr>
        <w:spacing w:after="0" w:line="240" w:lineRule="auto"/>
        <w:rPr>
          <w:lang w:val="pl-PL"/>
        </w:rPr>
      </w:pPr>
      <w:r w:rsidRPr="000B67A0">
        <w:t xml:space="preserve">     </w:t>
      </w:r>
      <w:r w:rsidRPr="000B67A0">
        <w:rPr>
          <w:lang w:val="pl-PL"/>
        </w:rPr>
        <w:t>Wrocław : Wydawnictwo Uniwersytetu Wrocławskiego, 1999. - 293 s. ; 24cm</w:t>
      </w:r>
    </w:p>
    <w:p w:rsidR="000B67A0" w:rsidRPr="000B67A0" w:rsidRDefault="000B67A0" w:rsidP="00D957F6">
      <w:pPr>
        <w:spacing w:after="0" w:line="240" w:lineRule="auto"/>
        <w:rPr>
          <w:lang w:val="pl-PL"/>
        </w:rPr>
      </w:pPr>
    </w:p>
    <w:p w:rsidR="000B67A0" w:rsidRPr="009367AA" w:rsidRDefault="000B67A0" w:rsidP="00D957F6">
      <w:pPr>
        <w:pStyle w:val="Nagwek1"/>
        <w:rPr>
          <w:szCs w:val="22"/>
          <w:lang w:val="pl-PL"/>
        </w:rPr>
      </w:pPr>
      <w:r w:rsidRPr="009367AA">
        <w:rPr>
          <w:szCs w:val="22"/>
          <w:lang w:val="pl-PL"/>
        </w:rPr>
        <w:t>Puppel, Stanisław</w:t>
      </w:r>
      <w:r w:rsidRPr="009367AA">
        <w:rPr>
          <w:szCs w:val="22"/>
          <w:lang w:val="pl-PL"/>
        </w:rPr>
        <w:tab/>
      </w:r>
      <w:r w:rsidRPr="009367AA">
        <w:rPr>
          <w:szCs w:val="22"/>
          <w:lang w:val="pl-PL"/>
        </w:rPr>
        <w:tab/>
      </w:r>
      <w:r w:rsidRPr="009367AA">
        <w:rPr>
          <w:szCs w:val="22"/>
          <w:lang w:val="pl-PL"/>
        </w:rPr>
        <w:tab/>
      </w:r>
      <w:r w:rsidRPr="009367AA">
        <w:rPr>
          <w:szCs w:val="22"/>
          <w:lang w:val="pl-PL"/>
        </w:rPr>
        <w:tab/>
      </w:r>
      <w:r w:rsidRPr="009367AA">
        <w:rPr>
          <w:szCs w:val="22"/>
          <w:lang w:val="pl-PL"/>
        </w:rPr>
        <w:tab/>
        <w:t>2464G</w:t>
      </w:r>
    </w:p>
    <w:p w:rsidR="000B67A0" w:rsidRDefault="000B67A0" w:rsidP="00D957F6">
      <w:pPr>
        <w:spacing w:after="0" w:line="240" w:lineRule="auto"/>
        <w:rPr>
          <w:b/>
          <w:lang w:val="pl-PL"/>
        </w:rPr>
      </w:pPr>
    </w:p>
    <w:p w:rsidR="000B67A0" w:rsidRDefault="000B67A0" w:rsidP="00D957F6">
      <w:pPr>
        <w:spacing w:after="0" w:line="240" w:lineRule="auto"/>
        <w:rPr>
          <w:lang w:val="pl-PL"/>
        </w:rPr>
      </w:pPr>
      <w:r>
        <w:rPr>
          <w:b/>
          <w:lang w:val="pl-PL"/>
        </w:rPr>
        <w:t xml:space="preserve">     </w:t>
      </w:r>
      <w:r>
        <w:rPr>
          <w:lang w:val="pl-PL"/>
        </w:rPr>
        <w:t>Multis vocibus de lingua w czterdziestolecie pracy naukowo-dydaktycznej profesora Jacka Fisiaka (1959-1999) / ed. by Stanisław Puppel ; Katarzyna Dziubalska-Kołaczyk</w:t>
      </w:r>
    </w:p>
    <w:p w:rsidR="000B67A0" w:rsidRDefault="000B67A0" w:rsidP="00D957F6">
      <w:pPr>
        <w:spacing w:after="0" w:line="240" w:lineRule="auto"/>
        <w:rPr>
          <w:lang w:val="pl-PL"/>
        </w:rPr>
      </w:pPr>
    </w:p>
    <w:p w:rsidR="000B67A0" w:rsidRDefault="000B67A0" w:rsidP="00D957F6">
      <w:pPr>
        <w:spacing w:after="0" w:line="240" w:lineRule="auto"/>
        <w:rPr>
          <w:lang w:val="pl-PL"/>
        </w:rPr>
      </w:pPr>
      <w:r>
        <w:rPr>
          <w:lang w:val="pl-PL"/>
        </w:rPr>
        <w:t xml:space="preserve">     Poznań : Dziekan Wydziału Naofilologii Uniwersytetu im. Adama Mickiewicza, 2000. - 156 s. ; 24cm</w:t>
      </w:r>
    </w:p>
    <w:p w:rsidR="000B67A0" w:rsidRDefault="000B67A0" w:rsidP="00D957F6">
      <w:pPr>
        <w:spacing w:after="0" w:line="240" w:lineRule="auto"/>
        <w:rPr>
          <w:lang w:val="pl-PL"/>
        </w:rPr>
      </w:pPr>
    </w:p>
    <w:p w:rsidR="000B67A0" w:rsidRPr="009367AA" w:rsidRDefault="000B67A0" w:rsidP="00D957F6">
      <w:pPr>
        <w:pStyle w:val="Nagwek1"/>
        <w:rPr>
          <w:szCs w:val="22"/>
          <w:lang w:val="pl-PL"/>
        </w:rPr>
      </w:pPr>
      <w:r w:rsidRPr="009367AA">
        <w:rPr>
          <w:szCs w:val="22"/>
          <w:lang w:val="pl-PL"/>
        </w:rPr>
        <w:t>Doyle, Aidan</w:t>
      </w:r>
      <w:r w:rsidRPr="009367AA">
        <w:rPr>
          <w:szCs w:val="22"/>
          <w:lang w:val="pl-PL"/>
        </w:rPr>
        <w:tab/>
      </w:r>
      <w:r w:rsidRPr="009367AA">
        <w:rPr>
          <w:szCs w:val="22"/>
          <w:lang w:val="pl-PL"/>
        </w:rPr>
        <w:tab/>
      </w:r>
      <w:r w:rsidRPr="009367AA">
        <w:rPr>
          <w:szCs w:val="22"/>
          <w:lang w:val="pl-PL"/>
        </w:rPr>
        <w:tab/>
      </w:r>
      <w:r w:rsidRPr="009367AA">
        <w:rPr>
          <w:szCs w:val="22"/>
          <w:lang w:val="pl-PL"/>
        </w:rPr>
        <w:tab/>
      </w:r>
      <w:r w:rsidRPr="009367AA">
        <w:rPr>
          <w:szCs w:val="22"/>
          <w:lang w:val="pl-PL"/>
        </w:rPr>
        <w:tab/>
      </w:r>
      <w:r w:rsidRPr="009367AA">
        <w:rPr>
          <w:szCs w:val="22"/>
          <w:lang w:val="pl-PL"/>
        </w:rPr>
        <w:tab/>
        <w:t>2465G</w:t>
      </w:r>
    </w:p>
    <w:p w:rsidR="000B67A0" w:rsidRDefault="000B67A0" w:rsidP="00D957F6">
      <w:pPr>
        <w:spacing w:after="0" w:line="240" w:lineRule="auto"/>
        <w:rPr>
          <w:b/>
          <w:lang w:val="pl-PL"/>
        </w:rPr>
      </w:pPr>
    </w:p>
    <w:p w:rsidR="000B67A0" w:rsidRDefault="000B67A0" w:rsidP="00D957F6">
      <w:pPr>
        <w:spacing w:after="0" w:line="240" w:lineRule="auto"/>
        <w:rPr>
          <w:lang w:val="pl-PL"/>
        </w:rPr>
      </w:pPr>
      <w:r w:rsidRPr="000B67A0">
        <w:rPr>
          <w:b/>
          <w:lang w:val="pl-PL"/>
        </w:rPr>
        <w:t xml:space="preserve">    </w:t>
      </w:r>
      <w:r>
        <w:rPr>
          <w:b/>
          <w:lang w:val="pl-PL"/>
        </w:rPr>
        <w:t xml:space="preserve"> </w:t>
      </w:r>
      <w:r w:rsidRPr="000B67A0">
        <w:rPr>
          <w:lang w:val="pl-PL"/>
        </w:rPr>
        <w:t xml:space="preserve">Aistí ar an Nua-Ghaeilge in ómós do Bhreandán Ó Buachalla / ed. </w:t>
      </w:r>
      <w:r>
        <w:rPr>
          <w:lang w:val="pl-PL"/>
        </w:rPr>
        <w:t>by Aidan Doyle ; Siobhán Ní Laoire</w:t>
      </w:r>
    </w:p>
    <w:p w:rsidR="000B67A0" w:rsidRDefault="000B67A0" w:rsidP="00D957F6">
      <w:pPr>
        <w:spacing w:after="0" w:line="240" w:lineRule="auto"/>
        <w:rPr>
          <w:lang w:val="pl-PL"/>
        </w:rPr>
      </w:pPr>
    </w:p>
    <w:p w:rsidR="000B67A0" w:rsidRDefault="000B67A0" w:rsidP="00D957F6">
      <w:pPr>
        <w:spacing w:after="0" w:line="240" w:lineRule="auto"/>
      </w:pPr>
      <w:r w:rsidRPr="000B67A0">
        <w:rPr>
          <w:lang w:val="pl-PL"/>
        </w:rPr>
        <w:t xml:space="preserve">     </w:t>
      </w:r>
      <w:r w:rsidRPr="000B67A0">
        <w:t xml:space="preserve">Baile Átha Cliath : Cois Life, 2006. - </w:t>
      </w:r>
      <w:r>
        <w:t>215 s. ; 25cm</w:t>
      </w:r>
    </w:p>
    <w:p w:rsidR="000B67A0" w:rsidRDefault="000B67A0" w:rsidP="00D957F6">
      <w:pPr>
        <w:spacing w:after="0" w:line="240" w:lineRule="auto"/>
      </w:pPr>
    </w:p>
    <w:p w:rsidR="000B67A0" w:rsidRPr="009367AA" w:rsidRDefault="000B67A0" w:rsidP="00D957F6">
      <w:pPr>
        <w:pStyle w:val="Nagwek1"/>
        <w:rPr>
          <w:szCs w:val="22"/>
        </w:rPr>
      </w:pPr>
      <w:r w:rsidRPr="009367AA">
        <w:rPr>
          <w:szCs w:val="22"/>
        </w:rPr>
        <w:t>Firth, J. R.</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2466G</w:t>
      </w:r>
    </w:p>
    <w:p w:rsidR="000B67A0" w:rsidRDefault="000B67A0" w:rsidP="00D957F6">
      <w:pPr>
        <w:spacing w:after="0" w:line="240" w:lineRule="auto"/>
        <w:rPr>
          <w:b/>
        </w:rPr>
      </w:pPr>
    </w:p>
    <w:p w:rsidR="000B67A0" w:rsidRDefault="000B67A0" w:rsidP="00D957F6">
      <w:pPr>
        <w:spacing w:after="0" w:line="240" w:lineRule="auto"/>
      </w:pPr>
      <w:r>
        <w:rPr>
          <w:b/>
        </w:rPr>
        <w:t xml:space="preserve">     </w:t>
      </w:r>
      <w:r>
        <w:t>Papers in linguistics 1934-1951 / J. R. Firth</w:t>
      </w:r>
    </w:p>
    <w:p w:rsidR="000B67A0" w:rsidRDefault="000B67A0" w:rsidP="00D957F6">
      <w:pPr>
        <w:spacing w:after="0" w:line="240" w:lineRule="auto"/>
      </w:pPr>
    </w:p>
    <w:p w:rsidR="000B67A0" w:rsidRDefault="000B67A0" w:rsidP="00D957F6">
      <w:pPr>
        <w:spacing w:after="0" w:line="240" w:lineRule="auto"/>
      </w:pPr>
      <w:r>
        <w:t xml:space="preserve">     London : Oxford University Press, 1969. - 233 s. ; 25cm</w:t>
      </w:r>
    </w:p>
    <w:p w:rsidR="000B67A0" w:rsidRDefault="000B67A0" w:rsidP="00D957F6">
      <w:pPr>
        <w:spacing w:after="0" w:line="240" w:lineRule="auto"/>
      </w:pPr>
    </w:p>
    <w:p w:rsidR="000B67A0" w:rsidRPr="009367AA" w:rsidRDefault="006366CF" w:rsidP="00D957F6">
      <w:pPr>
        <w:pStyle w:val="Nagwek1"/>
        <w:rPr>
          <w:szCs w:val="22"/>
        </w:rPr>
      </w:pPr>
      <w:r w:rsidRPr="009367AA">
        <w:rPr>
          <w:szCs w:val="22"/>
        </w:rPr>
        <w:t>Bochnakowa, Anna</w:t>
      </w:r>
      <w:r w:rsidRPr="009367AA">
        <w:rPr>
          <w:szCs w:val="22"/>
        </w:rPr>
        <w:tab/>
      </w:r>
      <w:r w:rsidRPr="009367AA">
        <w:rPr>
          <w:szCs w:val="22"/>
        </w:rPr>
        <w:tab/>
      </w:r>
      <w:r w:rsidRPr="009367AA">
        <w:rPr>
          <w:szCs w:val="22"/>
        </w:rPr>
        <w:tab/>
      </w:r>
      <w:r w:rsidRPr="009367AA">
        <w:rPr>
          <w:szCs w:val="22"/>
        </w:rPr>
        <w:tab/>
      </w:r>
      <w:r w:rsidRPr="009367AA">
        <w:rPr>
          <w:szCs w:val="22"/>
        </w:rPr>
        <w:tab/>
        <w:t>2467G</w:t>
      </w:r>
    </w:p>
    <w:p w:rsidR="006366CF" w:rsidRDefault="006366CF" w:rsidP="00D957F6">
      <w:pPr>
        <w:spacing w:after="0" w:line="240" w:lineRule="auto"/>
        <w:rPr>
          <w:b/>
        </w:rPr>
      </w:pPr>
    </w:p>
    <w:p w:rsidR="006366CF" w:rsidRDefault="006366CF" w:rsidP="00D957F6">
      <w:pPr>
        <w:spacing w:after="0" w:line="240" w:lineRule="auto"/>
      </w:pPr>
      <w:r>
        <w:rPr>
          <w:b/>
        </w:rPr>
        <w:t xml:space="preserve">     </w:t>
      </w:r>
      <w:r>
        <w:t>Munus Amicitiae : studia linguistica in honorem Witoldi Mańczak septuagenarii / ed. by Anna Bochnakowa ; Stanislaus Widłak</w:t>
      </w:r>
    </w:p>
    <w:p w:rsidR="006366CF" w:rsidRDefault="006366CF" w:rsidP="00D957F6">
      <w:pPr>
        <w:spacing w:after="0" w:line="240" w:lineRule="auto"/>
      </w:pPr>
    </w:p>
    <w:p w:rsidR="006366CF" w:rsidRDefault="006366CF" w:rsidP="00D957F6">
      <w:pPr>
        <w:spacing w:after="0" w:line="240" w:lineRule="auto"/>
      </w:pPr>
      <w:r>
        <w:t xml:space="preserve">     Cracoviae : Universitas Iagellonica, 1995. - 224 s. ; 25cm</w:t>
      </w:r>
    </w:p>
    <w:p w:rsidR="006366CF" w:rsidRDefault="006366CF" w:rsidP="00D957F6">
      <w:pPr>
        <w:spacing w:after="0" w:line="240" w:lineRule="auto"/>
      </w:pPr>
    </w:p>
    <w:p w:rsidR="006366CF" w:rsidRPr="009367AA" w:rsidRDefault="006366CF" w:rsidP="00D957F6">
      <w:pPr>
        <w:pStyle w:val="Nagwek1"/>
        <w:rPr>
          <w:szCs w:val="22"/>
        </w:rPr>
      </w:pPr>
      <w:r w:rsidRPr="009367AA">
        <w:rPr>
          <w:szCs w:val="22"/>
        </w:rPr>
        <w:t>Widłak, Stanislaus</w:t>
      </w:r>
      <w:r w:rsidRPr="009367AA">
        <w:rPr>
          <w:szCs w:val="22"/>
        </w:rPr>
        <w:tab/>
      </w:r>
      <w:r w:rsidRPr="009367AA">
        <w:rPr>
          <w:szCs w:val="22"/>
        </w:rPr>
        <w:tab/>
      </w:r>
      <w:r w:rsidRPr="009367AA">
        <w:rPr>
          <w:szCs w:val="22"/>
        </w:rPr>
        <w:tab/>
      </w:r>
      <w:r w:rsidRPr="009367AA">
        <w:rPr>
          <w:szCs w:val="22"/>
        </w:rPr>
        <w:tab/>
      </w:r>
      <w:r w:rsidRPr="009367AA">
        <w:rPr>
          <w:szCs w:val="22"/>
        </w:rPr>
        <w:tab/>
        <w:t>2467G</w:t>
      </w:r>
    </w:p>
    <w:p w:rsidR="006366CF" w:rsidRPr="006366CF" w:rsidRDefault="006366CF" w:rsidP="00D957F6">
      <w:pPr>
        <w:spacing w:after="0" w:line="240" w:lineRule="auto"/>
        <w:rPr>
          <w:b/>
        </w:rPr>
      </w:pPr>
    </w:p>
    <w:p w:rsidR="006366CF" w:rsidRPr="006366CF" w:rsidRDefault="006366CF" w:rsidP="00D957F6">
      <w:pPr>
        <w:spacing w:after="0" w:line="240" w:lineRule="auto"/>
      </w:pPr>
      <w:r w:rsidRPr="006366CF">
        <w:rPr>
          <w:b/>
        </w:rPr>
        <w:t xml:space="preserve">     </w:t>
      </w:r>
      <w:r w:rsidRPr="006366CF">
        <w:t>Munus Amicitiae : studia linguistica in honorem Witoldi Mańczak septuagenarii / ed. by Anna Bochnakowa ; Stanislaus Widłak</w:t>
      </w:r>
    </w:p>
    <w:p w:rsidR="006366CF" w:rsidRPr="006366CF" w:rsidRDefault="006366CF" w:rsidP="00D957F6">
      <w:pPr>
        <w:spacing w:after="0" w:line="240" w:lineRule="auto"/>
      </w:pPr>
    </w:p>
    <w:p w:rsidR="006366CF" w:rsidRPr="006366CF" w:rsidRDefault="006366CF" w:rsidP="00D957F6">
      <w:pPr>
        <w:spacing w:after="0" w:line="240" w:lineRule="auto"/>
      </w:pPr>
      <w:r w:rsidRPr="006366CF">
        <w:t xml:space="preserve">     Cracoviae : Universitas Iagellonica, 1995. - 224 s. ; 25cm</w:t>
      </w:r>
    </w:p>
    <w:p w:rsidR="006366CF" w:rsidRDefault="006366CF" w:rsidP="00D957F6">
      <w:pPr>
        <w:spacing w:after="0" w:line="240" w:lineRule="auto"/>
      </w:pPr>
    </w:p>
    <w:p w:rsidR="006366CF" w:rsidRPr="009367AA" w:rsidRDefault="006366CF" w:rsidP="00D957F6">
      <w:pPr>
        <w:pStyle w:val="Nagwek1"/>
        <w:rPr>
          <w:szCs w:val="22"/>
        </w:rPr>
      </w:pPr>
      <w:r w:rsidRPr="009367AA">
        <w:rPr>
          <w:szCs w:val="22"/>
        </w:rPr>
        <w:t>Munus</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2467G</w:t>
      </w:r>
    </w:p>
    <w:p w:rsidR="006366CF" w:rsidRPr="006366CF" w:rsidRDefault="006366CF" w:rsidP="00D957F6">
      <w:pPr>
        <w:spacing w:after="0" w:line="240" w:lineRule="auto"/>
        <w:rPr>
          <w:b/>
        </w:rPr>
      </w:pPr>
    </w:p>
    <w:p w:rsidR="006366CF" w:rsidRPr="006366CF" w:rsidRDefault="006366CF" w:rsidP="00D957F6">
      <w:pPr>
        <w:spacing w:after="0" w:line="240" w:lineRule="auto"/>
      </w:pPr>
      <w:r w:rsidRPr="006366CF">
        <w:rPr>
          <w:b/>
        </w:rPr>
        <w:t xml:space="preserve">     </w:t>
      </w:r>
      <w:r w:rsidRPr="006366CF">
        <w:t>Amicitiae : studia linguistica in honorem Witoldi Mańczak septuagenarii / ed. by Anna Bochnakowa ; Stanislaus Widłak</w:t>
      </w:r>
    </w:p>
    <w:p w:rsidR="006366CF" w:rsidRPr="006366CF" w:rsidRDefault="006366CF" w:rsidP="00D957F6">
      <w:pPr>
        <w:spacing w:after="0" w:line="240" w:lineRule="auto"/>
      </w:pPr>
    </w:p>
    <w:p w:rsidR="006366CF" w:rsidRPr="006366CF" w:rsidRDefault="006366CF" w:rsidP="00D957F6">
      <w:pPr>
        <w:spacing w:after="0" w:line="240" w:lineRule="auto"/>
      </w:pPr>
      <w:r w:rsidRPr="006366CF">
        <w:t xml:space="preserve">     Cracoviae : Universitas Iagellonica, 1995. - 224 s. ; 25cm</w:t>
      </w:r>
    </w:p>
    <w:p w:rsidR="006366CF" w:rsidRDefault="006366CF" w:rsidP="00D957F6">
      <w:pPr>
        <w:spacing w:after="0" w:line="240" w:lineRule="auto"/>
      </w:pPr>
    </w:p>
    <w:p w:rsidR="006366CF" w:rsidRPr="009367AA" w:rsidRDefault="006366CF" w:rsidP="00D957F6">
      <w:pPr>
        <w:pStyle w:val="Nagwek1"/>
        <w:rPr>
          <w:szCs w:val="22"/>
        </w:rPr>
      </w:pPr>
      <w:r w:rsidRPr="009367AA">
        <w:rPr>
          <w:szCs w:val="22"/>
        </w:rPr>
        <w:t>Anderson, Stephen R.</w:t>
      </w:r>
      <w:r w:rsidRPr="009367AA">
        <w:rPr>
          <w:szCs w:val="22"/>
        </w:rPr>
        <w:tab/>
      </w:r>
      <w:r w:rsidRPr="009367AA">
        <w:rPr>
          <w:szCs w:val="22"/>
        </w:rPr>
        <w:tab/>
      </w:r>
      <w:r w:rsidRPr="009367AA">
        <w:rPr>
          <w:szCs w:val="22"/>
        </w:rPr>
        <w:tab/>
      </w:r>
      <w:r w:rsidRPr="009367AA">
        <w:rPr>
          <w:szCs w:val="22"/>
        </w:rPr>
        <w:tab/>
      </w:r>
      <w:r w:rsidRPr="009367AA">
        <w:rPr>
          <w:szCs w:val="22"/>
        </w:rPr>
        <w:tab/>
        <w:t>2468G</w:t>
      </w:r>
    </w:p>
    <w:p w:rsidR="006366CF" w:rsidRDefault="006366CF" w:rsidP="00D957F6">
      <w:pPr>
        <w:spacing w:after="0" w:line="240" w:lineRule="auto"/>
        <w:rPr>
          <w:b/>
        </w:rPr>
      </w:pPr>
    </w:p>
    <w:p w:rsidR="006366CF" w:rsidRDefault="006366CF" w:rsidP="00D957F6">
      <w:pPr>
        <w:spacing w:after="0" w:line="240" w:lineRule="auto"/>
      </w:pPr>
      <w:r>
        <w:rPr>
          <w:b/>
        </w:rPr>
        <w:t xml:space="preserve">     </w:t>
      </w:r>
      <w:r>
        <w:t>The language organ : linguistics as cognitive physiology / Stephen R. Anderson ; David W. Lightfoot</w:t>
      </w:r>
    </w:p>
    <w:p w:rsidR="006366CF" w:rsidRDefault="006366CF" w:rsidP="00D957F6">
      <w:pPr>
        <w:spacing w:after="0" w:line="240" w:lineRule="auto"/>
      </w:pPr>
    </w:p>
    <w:p w:rsidR="006366CF" w:rsidRDefault="006366CF" w:rsidP="00D957F6">
      <w:pPr>
        <w:spacing w:after="0" w:line="240" w:lineRule="auto"/>
      </w:pPr>
      <w:r>
        <w:t xml:space="preserve">     Cambridge : Cambridge University Press, 2002. - 263 s. ; 23cm</w:t>
      </w:r>
    </w:p>
    <w:p w:rsidR="006366CF" w:rsidRDefault="006366CF" w:rsidP="00D957F6">
      <w:pPr>
        <w:spacing w:after="0" w:line="240" w:lineRule="auto"/>
      </w:pPr>
    </w:p>
    <w:p w:rsidR="006366CF" w:rsidRPr="009367AA" w:rsidRDefault="006366CF" w:rsidP="00D957F6">
      <w:pPr>
        <w:pStyle w:val="Nagwek1"/>
        <w:rPr>
          <w:szCs w:val="22"/>
        </w:rPr>
      </w:pPr>
      <w:r w:rsidRPr="009367AA">
        <w:rPr>
          <w:szCs w:val="22"/>
        </w:rPr>
        <w:t>Mithun, Marianne</w:t>
      </w:r>
      <w:r w:rsidRPr="009367AA">
        <w:rPr>
          <w:szCs w:val="22"/>
        </w:rPr>
        <w:tab/>
      </w:r>
      <w:r w:rsidRPr="009367AA">
        <w:rPr>
          <w:szCs w:val="22"/>
        </w:rPr>
        <w:tab/>
      </w:r>
      <w:r w:rsidRPr="009367AA">
        <w:rPr>
          <w:szCs w:val="22"/>
        </w:rPr>
        <w:tab/>
      </w:r>
      <w:r w:rsidRPr="009367AA">
        <w:rPr>
          <w:szCs w:val="22"/>
        </w:rPr>
        <w:tab/>
      </w:r>
      <w:r w:rsidRPr="009367AA">
        <w:rPr>
          <w:szCs w:val="22"/>
        </w:rPr>
        <w:tab/>
        <w:t>2469G</w:t>
      </w:r>
    </w:p>
    <w:p w:rsidR="006366CF" w:rsidRDefault="006366CF" w:rsidP="00D957F6">
      <w:pPr>
        <w:spacing w:after="0" w:line="240" w:lineRule="auto"/>
        <w:rPr>
          <w:b/>
        </w:rPr>
      </w:pPr>
    </w:p>
    <w:p w:rsidR="006366CF" w:rsidRDefault="006366CF" w:rsidP="00D957F6">
      <w:pPr>
        <w:spacing w:after="0" w:line="240" w:lineRule="auto"/>
      </w:pPr>
      <w:r>
        <w:rPr>
          <w:b/>
        </w:rPr>
        <w:t xml:space="preserve">     </w:t>
      </w:r>
      <w:r>
        <w:t>The languages of Native North America / Marianne Mithun</w:t>
      </w:r>
    </w:p>
    <w:p w:rsidR="006366CF" w:rsidRDefault="006366CF" w:rsidP="00D957F6">
      <w:pPr>
        <w:spacing w:after="0" w:line="240" w:lineRule="auto"/>
      </w:pPr>
    </w:p>
    <w:p w:rsidR="006366CF" w:rsidRDefault="006366CF" w:rsidP="00D957F6">
      <w:pPr>
        <w:spacing w:after="0" w:line="240" w:lineRule="auto"/>
      </w:pPr>
      <w:r>
        <w:t xml:space="preserve">     Cambridge : Cambridge University Press, 2006. - 773 s. ; 23cm</w:t>
      </w:r>
    </w:p>
    <w:p w:rsidR="006366CF" w:rsidRDefault="006366CF" w:rsidP="00D957F6">
      <w:pPr>
        <w:spacing w:after="0" w:line="240" w:lineRule="auto"/>
      </w:pPr>
    </w:p>
    <w:p w:rsidR="006366CF" w:rsidRDefault="006366CF" w:rsidP="00D957F6">
      <w:pPr>
        <w:spacing w:after="0" w:line="240" w:lineRule="auto"/>
      </w:pPr>
      <w:r>
        <w:t xml:space="preserve">     (Cambridge Language Surveys)</w:t>
      </w:r>
    </w:p>
    <w:p w:rsidR="006366CF" w:rsidRDefault="006366CF" w:rsidP="00D957F6">
      <w:pPr>
        <w:spacing w:after="0" w:line="240" w:lineRule="auto"/>
      </w:pPr>
    </w:p>
    <w:p w:rsidR="006366CF" w:rsidRPr="009367AA" w:rsidRDefault="006366CF" w:rsidP="00D957F6">
      <w:pPr>
        <w:pStyle w:val="Nagwek1"/>
        <w:rPr>
          <w:szCs w:val="22"/>
        </w:rPr>
      </w:pPr>
      <w:r w:rsidRPr="009367AA">
        <w:rPr>
          <w:szCs w:val="22"/>
        </w:rPr>
        <w:t>Abondolo, Daniel</w:t>
      </w:r>
      <w:r w:rsidRPr="009367AA">
        <w:rPr>
          <w:szCs w:val="22"/>
        </w:rPr>
        <w:tab/>
      </w:r>
      <w:r w:rsidRPr="009367AA">
        <w:rPr>
          <w:szCs w:val="22"/>
        </w:rPr>
        <w:tab/>
      </w:r>
      <w:r w:rsidRPr="009367AA">
        <w:rPr>
          <w:szCs w:val="22"/>
        </w:rPr>
        <w:tab/>
      </w:r>
      <w:r w:rsidRPr="009367AA">
        <w:rPr>
          <w:szCs w:val="22"/>
        </w:rPr>
        <w:tab/>
      </w:r>
      <w:r w:rsidRPr="009367AA">
        <w:rPr>
          <w:szCs w:val="22"/>
        </w:rPr>
        <w:tab/>
        <w:t>2470G</w:t>
      </w:r>
    </w:p>
    <w:p w:rsidR="006366CF" w:rsidRDefault="006366CF" w:rsidP="00D957F6">
      <w:pPr>
        <w:spacing w:after="0" w:line="240" w:lineRule="auto"/>
        <w:rPr>
          <w:b/>
        </w:rPr>
      </w:pPr>
    </w:p>
    <w:p w:rsidR="006366CF" w:rsidRDefault="006366CF" w:rsidP="00D957F6">
      <w:pPr>
        <w:spacing w:after="0" w:line="240" w:lineRule="auto"/>
      </w:pPr>
      <w:r>
        <w:rPr>
          <w:b/>
        </w:rPr>
        <w:t xml:space="preserve">     </w:t>
      </w:r>
      <w:r>
        <w:t>The Uralic languages / ed. by Daniel Abondolo</w:t>
      </w:r>
    </w:p>
    <w:p w:rsidR="006366CF" w:rsidRDefault="006366CF" w:rsidP="00D957F6">
      <w:pPr>
        <w:spacing w:after="0" w:line="240" w:lineRule="auto"/>
      </w:pPr>
    </w:p>
    <w:p w:rsidR="006366CF" w:rsidRDefault="006366CF" w:rsidP="00D957F6">
      <w:pPr>
        <w:spacing w:after="0" w:line="240" w:lineRule="auto"/>
      </w:pPr>
      <w:r>
        <w:t xml:space="preserve">     London ; New York : Routledge, 2006. - 619 s. ; 24cm</w:t>
      </w:r>
    </w:p>
    <w:p w:rsidR="006366CF" w:rsidRDefault="006366CF" w:rsidP="00D957F6">
      <w:pPr>
        <w:spacing w:after="0" w:line="240" w:lineRule="auto"/>
      </w:pPr>
    </w:p>
    <w:p w:rsidR="006366CF" w:rsidRDefault="006366CF" w:rsidP="00D957F6">
      <w:pPr>
        <w:spacing w:after="0" w:line="240" w:lineRule="auto"/>
      </w:pPr>
      <w:r>
        <w:t xml:space="preserve">     (Routledge Language Family Series)</w:t>
      </w:r>
    </w:p>
    <w:p w:rsidR="006366CF" w:rsidRDefault="006366CF" w:rsidP="00D957F6">
      <w:pPr>
        <w:spacing w:after="0" w:line="240" w:lineRule="auto"/>
      </w:pPr>
    </w:p>
    <w:p w:rsidR="006366CF" w:rsidRPr="009367AA" w:rsidRDefault="006366CF" w:rsidP="00D957F6">
      <w:pPr>
        <w:pStyle w:val="Nagwek1"/>
        <w:rPr>
          <w:szCs w:val="22"/>
        </w:rPr>
      </w:pPr>
      <w:r w:rsidRPr="009367AA">
        <w:rPr>
          <w:szCs w:val="22"/>
        </w:rPr>
        <w:t>The Uralic</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2470G</w:t>
      </w:r>
    </w:p>
    <w:p w:rsidR="006366CF" w:rsidRPr="006366CF" w:rsidRDefault="006366CF" w:rsidP="00D957F6">
      <w:pPr>
        <w:spacing w:after="0" w:line="240" w:lineRule="auto"/>
        <w:rPr>
          <w:b/>
        </w:rPr>
      </w:pPr>
    </w:p>
    <w:p w:rsidR="006366CF" w:rsidRPr="006366CF" w:rsidRDefault="006366CF" w:rsidP="00D957F6">
      <w:pPr>
        <w:spacing w:after="0" w:line="240" w:lineRule="auto"/>
      </w:pPr>
      <w:r w:rsidRPr="006366CF">
        <w:rPr>
          <w:b/>
        </w:rPr>
        <w:t xml:space="preserve">     </w:t>
      </w:r>
      <w:r w:rsidRPr="006366CF">
        <w:t>languages / ed. by Daniel Abondolo</w:t>
      </w:r>
    </w:p>
    <w:p w:rsidR="006366CF" w:rsidRPr="006366CF" w:rsidRDefault="006366CF" w:rsidP="00D957F6">
      <w:pPr>
        <w:spacing w:after="0" w:line="240" w:lineRule="auto"/>
      </w:pPr>
    </w:p>
    <w:p w:rsidR="006366CF" w:rsidRPr="006366CF" w:rsidRDefault="006366CF" w:rsidP="00D957F6">
      <w:pPr>
        <w:spacing w:after="0" w:line="240" w:lineRule="auto"/>
      </w:pPr>
      <w:r w:rsidRPr="006366CF">
        <w:t xml:space="preserve">     London ; New York : Routledge, 2006. - 619 s. ; 24cm</w:t>
      </w:r>
    </w:p>
    <w:p w:rsidR="006366CF" w:rsidRDefault="006366CF" w:rsidP="00D957F6">
      <w:pPr>
        <w:spacing w:after="0" w:line="240" w:lineRule="auto"/>
      </w:pPr>
    </w:p>
    <w:p w:rsidR="006366CF" w:rsidRPr="006366CF" w:rsidRDefault="006366CF" w:rsidP="00D957F6">
      <w:pPr>
        <w:spacing w:after="0" w:line="240" w:lineRule="auto"/>
      </w:pPr>
      <w:r w:rsidRPr="006366CF">
        <w:t xml:space="preserve">     (Routledge Language Family Series)</w:t>
      </w:r>
    </w:p>
    <w:p w:rsidR="006366CF" w:rsidRDefault="006366CF" w:rsidP="00D957F6">
      <w:pPr>
        <w:spacing w:after="0" w:line="240" w:lineRule="auto"/>
      </w:pPr>
    </w:p>
    <w:p w:rsidR="006366CF" w:rsidRPr="009367AA" w:rsidRDefault="006366CF" w:rsidP="00D957F6">
      <w:pPr>
        <w:pStyle w:val="Nagwek1"/>
        <w:rPr>
          <w:szCs w:val="22"/>
        </w:rPr>
      </w:pPr>
      <w:r w:rsidRPr="009367AA">
        <w:rPr>
          <w:szCs w:val="22"/>
        </w:rPr>
        <w:t>Thurgood, Graham</w:t>
      </w:r>
      <w:r w:rsidRPr="009367AA">
        <w:rPr>
          <w:szCs w:val="22"/>
        </w:rPr>
        <w:tab/>
      </w:r>
      <w:r w:rsidRPr="009367AA">
        <w:rPr>
          <w:szCs w:val="22"/>
        </w:rPr>
        <w:tab/>
      </w:r>
      <w:r w:rsidRPr="009367AA">
        <w:rPr>
          <w:szCs w:val="22"/>
        </w:rPr>
        <w:tab/>
      </w:r>
      <w:r w:rsidRPr="009367AA">
        <w:rPr>
          <w:szCs w:val="22"/>
        </w:rPr>
        <w:tab/>
      </w:r>
      <w:r w:rsidRPr="009367AA">
        <w:rPr>
          <w:szCs w:val="22"/>
        </w:rPr>
        <w:tab/>
        <w:t>2471G</w:t>
      </w:r>
    </w:p>
    <w:p w:rsidR="006366CF" w:rsidRDefault="006366CF" w:rsidP="00D957F6">
      <w:pPr>
        <w:spacing w:after="0" w:line="240" w:lineRule="auto"/>
        <w:rPr>
          <w:b/>
        </w:rPr>
      </w:pPr>
    </w:p>
    <w:p w:rsidR="006366CF" w:rsidRDefault="006366CF" w:rsidP="00D957F6">
      <w:pPr>
        <w:spacing w:after="0" w:line="240" w:lineRule="auto"/>
      </w:pPr>
      <w:r>
        <w:rPr>
          <w:b/>
        </w:rPr>
        <w:t xml:space="preserve">     </w:t>
      </w:r>
      <w:r>
        <w:t>The Sino-Tibetan languages / ed. by Graham Thurgood ; Randy J. LaPolla</w:t>
      </w:r>
    </w:p>
    <w:p w:rsidR="006366CF" w:rsidRDefault="006366CF" w:rsidP="00D957F6">
      <w:pPr>
        <w:spacing w:after="0" w:line="240" w:lineRule="auto"/>
      </w:pPr>
    </w:p>
    <w:p w:rsidR="006366CF" w:rsidRDefault="006366CF" w:rsidP="00D957F6">
      <w:pPr>
        <w:spacing w:after="0" w:line="240" w:lineRule="auto"/>
      </w:pPr>
      <w:r>
        <w:t xml:space="preserve">     London ; New York : Routledge, 2007. - 727 s. ; 24cm</w:t>
      </w:r>
    </w:p>
    <w:p w:rsidR="006366CF" w:rsidRDefault="006366CF" w:rsidP="00D957F6">
      <w:pPr>
        <w:spacing w:after="0" w:line="240" w:lineRule="auto"/>
      </w:pPr>
    </w:p>
    <w:p w:rsidR="006366CF" w:rsidRPr="006366CF" w:rsidRDefault="006366CF" w:rsidP="00D957F6">
      <w:pPr>
        <w:spacing w:after="0" w:line="240" w:lineRule="auto"/>
      </w:pPr>
      <w:r w:rsidRPr="006366CF">
        <w:t xml:space="preserve">     (Routledge Language Family Series)</w:t>
      </w:r>
    </w:p>
    <w:p w:rsidR="006366CF" w:rsidRDefault="006366CF" w:rsidP="00D957F6">
      <w:pPr>
        <w:spacing w:after="0" w:line="240" w:lineRule="auto"/>
      </w:pPr>
    </w:p>
    <w:p w:rsidR="006366CF" w:rsidRPr="009367AA" w:rsidRDefault="006366CF" w:rsidP="00D957F6">
      <w:pPr>
        <w:pStyle w:val="Nagwek1"/>
        <w:rPr>
          <w:szCs w:val="22"/>
        </w:rPr>
      </w:pPr>
      <w:r w:rsidRPr="009367AA">
        <w:rPr>
          <w:szCs w:val="22"/>
        </w:rPr>
        <w:t>LaPolla, Randy J.</w:t>
      </w:r>
      <w:r w:rsidRPr="009367AA">
        <w:rPr>
          <w:szCs w:val="22"/>
        </w:rPr>
        <w:tab/>
      </w:r>
      <w:r w:rsidRPr="009367AA">
        <w:rPr>
          <w:szCs w:val="22"/>
        </w:rPr>
        <w:tab/>
      </w:r>
      <w:r w:rsidRPr="009367AA">
        <w:rPr>
          <w:szCs w:val="22"/>
        </w:rPr>
        <w:tab/>
      </w:r>
      <w:r w:rsidRPr="009367AA">
        <w:rPr>
          <w:szCs w:val="22"/>
        </w:rPr>
        <w:tab/>
      </w:r>
      <w:r w:rsidRPr="009367AA">
        <w:rPr>
          <w:szCs w:val="22"/>
        </w:rPr>
        <w:tab/>
        <w:t>2471G</w:t>
      </w:r>
    </w:p>
    <w:p w:rsidR="006366CF" w:rsidRPr="006366CF" w:rsidRDefault="006366CF" w:rsidP="00D957F6">
      <w:pPr>
        <w:spacing w:after="0" w:line="240" w:lineRule="auto"/>
        <w:rPr>
          <w:b/>
        </w:rPr>
      </w:pPr>
    </w:p>
    <w:p w:rsidR="006366CF" w:rsidRPr="006366CF" w:rsidRDefault="006366CF" w:rsidP="00D957F6">
      <w:pPr>
        <w:spacing w:after="0" w:line="240" w:lineRule="auto"/>
      </w:pPr>
      <w:r w:rsidRPr="006366CF">
        <w:rPr>
          <w:b/>
        </w:rPr>
        <w:t xml:space="preserve">     </w:t>
      </w:r>
      <w:r w:rsidRPr="006366CF">
        <w:t>The Sino-Tibetan languages / ed. by Graham Thurgood ; Randy J. LaPolla</w:t>
      </w:r>
    </w:p>
    <w:p w:rsidR="006366CF" w:rsidRPr="006366CF" w:rsidRDefault="006366CF" w:rsidP="00D957F6">
      <w:pPr>
        <w:spacing w:after="0" w:line="240" w:lineRule="auto"/>
      </w:pPr>
    </w:p>
    <w:p w:rsidR="006366CF" w:rsidRPr="006366CF" w:rsidRDefault="006366CF" w:rsidP="00D957F6">
      <w:pPr>
        <w:spacing w:after="0" w:line="240" w:lineRule="auto"/>
      </w:pPr>
      <w:r w:rsidRPr="006366CF">
        <w:t xml:space="preserve">     London ; New York : Routledge, 2007. - 727 s. ; 24cm</w:t>
      </w:r>
    </w:p>
    <w:p w:rsidR="006366CF" w:rsidRPr="006366CF" w:rsidRDefault="006366CF" w:rsidP="00D957F6">
      <w:pPr>
        <w:spacing w:after="0" w:line="240" w:lineRule="auto"/>
      </w:pPr>
    </w:p>
    <w:p w:rsidR="006366CF" w:rsidRPr="006366CF" w:rsidRDefault="006366CF" w:rsidP="00D957F6">
      <w:pPr>
        <w:spacing w:after="0" w:line="240" w:lineRule="auto"/>
      </w:pPr>
      <w:r w:rsidRPr="006366CF">
        <w:t xml:space="preserve">     (Routledge Language Family Series)</w:t>
      </w:r>
    </w:p>
    <w:p w:rsidR="006366CF" w:rsidRDefault="006366CF" w:rsidP="00D957F6">
      <w:pPr>
        <w:spacing w:after="0" w:line="240" w:lineRule="auto"/>
      </w:pPr>
    </w:p>
    <w:p w:rsidR="006366CF" w:rsidRPr="009367AA" w:rsidRDefault="006366CF" w:rsidP="00D957F6">
      <w:pPr>
        <w:pStyle w:val="Nagwek1"/>
        <w:rPr>
          <w:szCs w:val="22"/>
        </w:rPr>
      </w:pPr>
      <w:r w:rsidRPr="009367AA">
        <w:rPr>
          <w:szCs w:val="22"/>
        </w:rPr>
        <w:t>The Sino-</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2471G</w:t>
      </w:r>
    </w:p>
    <w:p w:rsidR="006366CF" w:rsidRPr="006366CF" w:rsidRDefault="006366CF" w:rsidP="00D957F6">
      <w:pPr>
        <w:spacing w:after="0" w:line="240" w:lineRule="auto"/>
        <w:rPr>
          <w:b/>
        </w:rPr>
      </w:pPr>
    </w:p>
    <w:p w:rsidR="006366CF" w:rsidRPr="006366CF" w:rsidRDefault="006366CF" w:rsidP="00D957F6">
      <w:pPr>
        <w:spacing w:after="0" w:line="240" w:lineRule="auto"/>
      </w:pPr>
      <w:r w:rsidRPr="006366CF">
        <w:rPr>
          <w:b/>
        </w:rPr>
        <w:t xml:space="preserve">     </w:t>
      </w:r>
      <w:r w:rsidRPr="006366CF">
        <w:t>Tibetan languages / ed. by Graham Thurgood ; Randy J. LaPolla</w:t>
      </w:r>
    </w:p>
    <w:p w:rsidR="006366CF" w:rsidRPr="006366CF" w:rsidRDefault="006366CF" w:rsidP="00D957F6">
      <w:pPr>
        <w:spacing w:after="0" w:line="240" w:lineRule="auto"/>
      </w:pPr>
    </w:p>
    <w:p w:rsidR="006366CF" w:rsidRPr="006366CF" w:rsidRDefault="006366CF" w:rsidP="00D957F6">
      <w:pPr>
        <w:spacing w:after="0" w:line="240" w:lineRule="auto"/>
      </w:pPr>
      <w:r w:rsidRPr="006366CF">
        <w:t xml:space="preserve">     London ; New York : Routledge, 2007. - 727 s. ; 24cm</w:t>
      </w:r>
    </w:p>
    <w:p w:rsidR="006366CF" w:rsidRPr="006366CF" w:rsidRDefault="006366CF" w:rsidP="00D957F6">
      <w:pPr>
        <w:spacing w:after="0" w:line="240" w:lineRule="auto"/>
      </w:pPr>
    </w:p>
    <w:p w:rsidR="006366CF" w:rsidRPr="006366CF" w:rsidRDefault="006366CF" w:rsidP="00D957F6">
      <w:pPr>
        <w:spacing w:after="0" w:line="240" w:lineRule="auto"/>
      </w:pPr>
      <w:r w:rsidRPr="006366CF">
        <w:t xml:space="preserve">     (Routledge Language Family Series)</w:t>
      </w:r>
    </w:p>
    <w:p w:rsidR="006366CF" w:rsidRDefault="006366CF" w:rsidP="00D957F6">
      <w:pPr>
        <w:spacing w:after="0" w:line="240" w:lineRule="auto"/>
      </w:pPr>
    </w:p>
    <w:p w:rsidR="006366CF" w:rsidRPr="009367AA" w:rsidRDefault="006366CF" w:rsidP="00D957F6">
      <w:pPr>
        <w:pStyle w:val="Nagwek1"/>
        <w:rPr>
          <w:szCs w:val="22"/>
        </w:rPr>
      </w:pPr>
      <w:r w:rsidRPr="009367AA">
        <w:rPr>
          <w:szCs w:val="22"/>
        </w:rPr>
        <w:t>Bjerrum, Anders</w:t>
      </w:r>
      <w:r w:rsidRPr="009367AA">
        <w:rPr>
          <w:szCs w:val="22"/>
        </w:rPr>
        <w:tab/>
      </w:r>
      <w:r w:rsidRPr="009367AA">
        <w:rPr>
          <w:szCs w:val="22"/>
        </w:rPr>
        <w:tab/>
      </w:r>
      <w:r w:rsidRPr="009367AA">
        <w:rPr>
          <w:szCs w:val="22"/>
        </w:rPr>
        <w:tab/>
      </w:r>
      <w:r w:rsidRPr="009367AA">
        <w:rPr>
          <w:szCs w:val="22"/>
        </w:rPr>
        <w:tab/>
      </w:r>
      <w:r w:rsidRPr="009367AA">
        <w:rPr>
          <w:szCs w:val="22"/>
        </w:rPr>
        <w:tab/>
        <w:t>2472G</w:t>
      </w:r>
    </w:p>
    <w:p w:rsidR="006366CF" w:rsidRDefault="006366CF" w:rsidP="00D957F6">
      <w:pPr>
        <w:spacing w:after="0" w:line="240" w:lineRule="auto"/>
        <w:rPr>
          <w:b/>
        </w:rPr>
      </w:pPr>
    </w:p>
    <w:p w:rsidR="006366CF" w:rsidRDefault="006366CF" w:rsidP="00D957F6">
      <w:pPr>
        <w:spacing w:after="0" w:line="240" w:lineRule="auto"/>
      </w:pPr>
      <w:r>
        <w:rPr>
          <w:b/>
        </w:rPr>
        <w:t xml:space="preserve">     </w:t>
      </w:r>
      <w:r>
        <w:t>Linguistic papers published on the occasion of Anders Bjerrum's 70th birthday, 12th March 1973, by Selskab for nordisk Filologi, Copenhagen / Anders Bjerrum</w:t>
      </w:r>
    </w:p>
    <w:p w:rsidR="006366CF" w:rsidRDefault="006366CF" w:rsidP="00D957F6">
      <w:pPr>
        <w:spacing w:after="0" w:line="240" w:lineRule="auto"/>
      </w:pPr>
    </w:p>
    <w:p w:rsidR="006366CF" w:rsidRDefault="006366CF" w:rsidP="00D957F6">
      <w:pPr>
        <w:spacing w:after="0" w:line="240" w:lineRule="auto"/>
      </w:pPr>
      <w:r>
        <w:t xml:space="preserve">     Copenhagen : Akademisk Forlag, 1973. - 195 s. ; 23cm</w:t>
      </w:r>
    </w:p>
    <w:p w:rsidR="006366CF" w:rsidRDefault="006366CF" w:rsidP="00D957F6">
      <w:pPr>
        <w:spacing w:after="0" w:line="240" w:lineRule="auto"/>
      </w:pPr>
    </w:p>
    <w:p w:rsidR="006366CF" w:rsidRPr="009367AA" w:rsidRDefault="00247AA9" w:rsidP="00D957F6">
      <w:pPr>
        <w:pStyle w:val="Nagwek1"/>
        <w:rPr>
          <w:szCs w:val="22"/>
        </w:rPr>
      </w:pPr>
      <w:r w:rsidRPr="009367AA">
        <w:rPr>
          <w:szCs w:val="22"/>
        </w:rPr>
        <w:t>Langacker, Ronald W.</w:t>
      </w:r>
      <w:r w:rsidRPr="009367AA">
        <w:rPr>
          <w:szCs w:val="22"/>
        </w:rPr>
        <w:tab/>
      </w:r>
      <w:r w:rsidRPr="009367AA">
        <w:rPr>
          <w:szCs w:val="22"/>
        </w:rPr>
        <w:tab/>
      </w:r>
      <w:r w:rsidRPr="009367AA">
        <w:rPr>
          <w:szCs w:val="22"/>
        </w:rPr>
        <w:tab/>
      </w:r>
      <w:r w:rsidRPr="009367AA">
        <w:rPr>
          <w:szCs w:val="22"/>
        </w:rPr>
        <w:tab/>
      </w:r>
      <w:r w:rsidRPr="009367AA">
        <w:rPr>
          <w:szCs w:val="22"/>
        </w:rPr>
        <w:tab/>
        <w:t>2473G</w:t>
      </w:r>
    </w:p>
    <w:p w:rsidR="00247AA9" w:rsidRDefault="00247AA9" w:rsidP="00D957F6">
      <w:pPr>
        <w:spacing w:after="0" w:line="240" w:lineRule="auto"/>
        <w:rPr>
          <w:b/>
        </w:rPr>
      </w:pPr>
    </w:p>
    <w:p w:rsidR="00247AA9" w:rsidRDefault="00247AA9" w:rsidP="00D957F6">
      <w:pPr>
        <w:spacing w:after="0" w:line="240" w:lineRule="auto"/>
      </w:pPr>
      <w:r>
        <w:rPr>
          <w:b/>
        </w:rPr>
        <w:t xml:space="preserve">     </w:t>
      </w:r>
      <w:r>
        <w:t>Language and its structure : some fundamental linguistic concepts / Ronald W. Langacker</w:t>
      </w:r>
    </w:p>
    <w:p w:rsidR="00247AA9" w:rsidRDefault="00247AA9" w:rsidP="00D957F6">
      <w:pPr>
        <w:spacing w:after="0" w:line="240" w:lineRule="auto"/>
      </w:pPr>
    </w:p>
    <w:p w:rsidR="00247AA9" w:rsidRDefault="00247AA9" w:rsidP="00D957F6">
      <w:pPr>
        <w:spacing w:after="0" w:line="240" w:lineRule="auto"/>
      </w:pPr>
      <w:r>
        <w:t xml:space="preserve">     New York i in. : Harcourt, Brace &amp; World, Inc., 1968. - 260 s. ; 23cm</w:t>
      </w:r>
    </w:p>
    <w:p w:rsidR="00247AA9" w:rsidRDefault="00247AA9" w:rsidP="00D957F6">
      <w:pPr>
        <w:spacing w:after="0" w:line="240" w:lineRule="auto"/>
      </w:pPr>
    </w:p>
    <w:p w:rsidR="00247AA9" w:rsidRPr="009367AA" w:rsidRDefault="00DC7865" w:rsidP="00D957F6">
      <w:pPr>
        <w:pStyle w:val="Nagwek1"/>
        <w:rPr>
          <w:szCs w:val="22"/>
        </w:rPr>
      </w:pPr>
      <w:r w:rsidRPr="009367AA">
        <w:rPr>
          <w:szCs w:val="22"/>
        </w:rPr>
        <w:t>Danielsen, Niels</w:t>
      </w:r>
      <w:r w:rsidRPr="009367AA">
        <w:rPr>
          <w:szCs w:val="22"/>
        </w:rPr>
        <w:tab/>
      </w:r>
      <w:r w:rsidRPr="009367AA">
        <w:rPr>
          <w:szCs w:val="22"/>
        </w:rPr>
        <w:tab/>
      </w:r>
      <w:r w:rsidRPr="009367AA">
        <w:rPr>
          <w:szCs w:val="22"/>
        </w:rPr>
        <w:tab/>
      </w:r>
      <w:r w:rsidRPr="009367AA">
        <w:rPr>
          <w:szCs w:val="22"/>
        </w:rPr>
        <w:tab/>
      </w:r>
      <w:r w:rsidRPr="009367AA">
        <w:rPr>
          <w:szCs w:val="22"/>
        </w:rPr>
        <w:tab/>
        <w:t>2474G</w:t>
      </w:r>
    </w:p>
    <w:p w:rsidR="00DC7865" w:rsidRDefault="00DC7865" w:rsidP="00D957F6">
      <w:pPr>
        <w:spacing w:after="0" w:line="240" w:lineRule="auto"/>
        <w:rPr>
          <w:b/>
        </w:rPr>
      </w:pPr>
    </w:p>
    <w:p w:rsidR="00DC7865" w:rsidRDefault="00DC7865" w:rsidP="00D957F6">
      <w:pPr>
        <w:spacing w:after="0" w:line="240" w:lineRule="auto"/>
      </w:pPr>
      <w:r>
        <w:rPr>
          <w:b/>
        </w:rPr>
        <w:t xml:space="preserve">     </w:t>
      </w:r>
      <w:r>
        <w:t>Linguistic studies / Niels Danielsen</w:t>
      </w:r>
    </w:p>
    <w:p w:rsidR="00DC7865" w:rsidRDefault="00DC7865" w:rsidP="00D957F6">
      <w:pPr>
        <w:spacing w:after="0" w:line="240" w:lineRule="auto"/>
      </w:pPr>
    </w:p>
    <w:p w:rsidR="00DC7865" w:rsidRDefault="00DC7865" w:rsidP="00D957F6">
      <w:pPr>
        <w:spacing w:after="0" w:line="240" w:lineRule="auto"/>
      </w:pPr>
      <w:r>
        <w:t xml:space="preserve">     Heidelberg : Carl Winter Universitätsverlag, 1980. - 153 s. ; 25cm</w:t>
      </w:r>
    </w:p>
    <w:p w:rsidR="00DC7865" w:rsidRDefault="00DC7865" w:rsidP="00D957F6">
      <w:pPr>
        <w:spacing w:after="0" w:line="240" w:lineRule="auto"/>
      </w:pPr>
    </w:p>
    <w:p w:rsidR="00DC7865" w:rsidRPr="00E42367" w:rsidRDefault="00DC7865" w:rsidP="00D957F6">
      <w:pPr>
        <w:spacing w:after="0" w:line="240" w:lineRule="auto"/>
        <w:rPr>
          <w:lang w:val="fr-FR"/>
        </w:rPr>
      </w:pPr>
      <w:r>
        <w:t xml:space="preserve">     </w:t>
      </w:r>
      <w:r w:rsidRPr="00E42367">
        <w:rPr>
          <w:lang w:val="fr-FR"/>
        </w:rPr>
        <w:t>(Monographien zur Sprachwissenschaft 8)</w:t>
      </w:r>
    </w:p>
    <w:p w:rsidR="00DC7865" w:rsidRPr="00E42367" w:rsidRDefault="00DC7865" w:rsidP="00D957F6">
      <w:pPr>
        <w:spacing w:after="0" w:line="240" w:lineRule="auto"/>
        <w:rPr>
          <w:lang w:val="fr-FR"/>
        </w:rPr>
      </w:pPr>
    </w:p>
    <w:p w:rsidR="00DC7865" w:rsidRPr="009367AA" w:rsidRDefault="00DC7865" w:rsidP="00D957F6">
      <w:pPr>
        <w:pStyle w:val="Nagwek1"/>
        <w:rPr>
          <w:szCs w:val="22"/>
          <w:lang w:val="fr-FR"/>
        </w:rPr>
      </w:pPr>
      <w:r w:rsidRPr="009367AA">
        <w:rPr>
          <w:szCs w:val="22"/>
          <w:lang w:val="fr-FR"/>
        </w:rPr>
        <w:t>Allan, Kathryn</w:t>
      </w:r>
      <w:r w:rsidRPr="009367AA">
        <w:rPr>
          <w:szCs w:val="22"/>
          <w:lang w:val="fr-FR"/>
        </w:rPr>
        <w:tab/>
      </w:r>
      <w:r w:rsidRPr="009367AA">
        <w:rPr>
          <w:szCs w:val="22"/>
          <w:lang w:val="fr-FR"/>
        </w:rPr>
        <w:tab/>
      </w:r>
      <w:r w:rsidRPr="009367AA">
        <w:rPr>
          <w:szCs w:val="22"/>
          <w:lang w:val="fr-FR"/>
        </w:rPr>
        <w:tab/>
      </w:r>
      <w:r w:rsidRPr="009367AA">
        <w:rPr>
          <w:szCs w:val="22"/>
          <w:lang w:val="fr-FR"/>
        </w:rPr>
        <w:tab/>
      </w:r>
      <w:r w:rsidRPr="009367AA">
        <w:rPr>
          <w:szCs w:val="22"/>
          <w:lang w:val="fr-FR"/>
        </w:rPr>
        <w:tab/>
      </w:r>
      <w:r w:rsidRPr="009367AA">
        <w:rPr>
          <w:szCs w:val="22"/>
          <w:lang w:val="fr-FR"/>
        </w:rPr>
        <w:tab/>
        <w:t>2475G</w:t>
      </w:r>
    </w:p>
    <w:p w:rsidR="00DC7865" w:rsidRPr="00E42367" w:rsidRDefault="00DC7865" w:rsidP="00D957F6">
      <w:pPr>
        <w:spacing w:after="0" w:line="240" w:lineRule="auto"/>
        <w:rPr>
          <w:b/>
          <w:lang w:val="fr-FR"/>
        </w:rPr>
      </w:pPr>
    </w:p>
    <w:p w:rsidR="00DC7865" w:rsidRDefault="00DC7865" w:rsidP="00D957F6">
      <w:pPr>
        <w:spacing w:after="0" w:line="240" w:lineRule="auto"/>
      </w:pPr>
      <w:r w:rsidRPr="00E42367">
        <w:rPr>
          <w:b/>
          <w:lang w:val="fr-FR"/>
        </w:rPr>
        <w:t xml:space="preserve">     </w:t>
      </w:r>
      <w:r>
        <w:t>Metaphor and metonymy : a diachronic approach / Kathryn Allan</w:t>
      </w:r>
    </w:p>
    <w:p w:rsidR="00DC7865" w:rsidRDefault="00DC7865" w:rsidP="00D957F6">
      <w:pPr>
        <w:spacing w:after="0" w:line="240" w:lineRule="auto"/>
      </w:pPr>
    </w:p>
    <w:p w:rsidR="00DC7865" w:rsidRDefault="00DC7865" w:rsidP="00D957F6">
      <w:pPr>
        <w:spacing w:after="0" w:line="240" w:lineRule="auto"/>
      </w:pPr>
      <w:r>
        <w:t xml:space="preserve">     Malden ; Oxford ; Chichester : Wiley-Blackwell, 2008. - 255 s. ; 23cm</w:t>
      </w:r>
    </w:p>
    <w:p w:rsidR="00DC7865" w:rsidRDefault="00DC7865" w:rsidP="00D957F6">
      <w:pPr>
        <w:spacing w:after="0" w:line="240" w:lineRule="auto"/>
      </w:pPr>
    </w:p>
    <w:p w:rsidR="00DC7865" w:rsidRDefault="00DC7865" w:rsidP="00D957F6">
      <w:pPr>
        <w:spacing w:after="0" w:line="240" w:lineRule="auto"/>
      </w:pPr>
      <w:r>
        <w:t xml:space="preserve">     (Publications of the Philological Society 42)</w:t>
      </w:r>
    </w:p>
    <w:p w:rsidR="00DC7865" w:rsidRDefault="00DC7865" w:rsidP="00D957F6">
      <w:pPr>
        <w:spacing w:after="0" w:line="240" w:lineRule="auto"/>
      </w:pPr>
    </w:p>
    <w:p w:rsidR="00DC7865" w:rsidRPr="009367AA" w:rsidRDefault="00DC7865" w:rsidP="00D957F6">
      <w:pPr>
        <w:pStyle w:val="Nagwek1"/>
        <w:rPr>
          <w:szCs w:val="22"/>
        </w:rPr>
      </w:pPr>
      <w:r w:rsidRPr="009367AA">
        <w:rPr>
          <w:szCs w:val="22"/>
        </w:rPr>
        <w:t>Ferguson, Charles A.</w:t>
      </w:r>
      <w:r w:rsidRPr="009367AA">
        <w:rPr>
          <w:szCs w:val="22"/>
        </w:rPr>
        <w:tab/>
      </w:r>
      <w:r w:rsidRPr="009367AA">
        <w:rPr>
          <w:szCs w:val="22"/>
        </w:rPr>
        <w:tab/>
      </w:r>
      <w:r w:rsidRPr="009367AA">
        <w:rPr>
          <w:szCs w:val="22"/>
        </w:rPr>
        <w:tab/>
      </w:r>
      <w:r w:rsidRPr="009367AA">
        <w:rPr>
          <w:szCs w:val="22"/>
        </w:rPr>
        <w:tab/>
      </w:r>
      <w:r w:rsidRPr="009367AA">
        <w:rPr>
          <w:szCs w:val="22"/>
        </w:rPr>
        <w:tab/>
        <w:t>2476G</w:t>
      </w:r>
    </w:p>
    <w:p w:rsidR="00DC7865" w:rsidRDefault="00DC7865" w:rsidP="00D957F6">
      <w:pPr>
        <w:spacing w:after="0" w:line="240" w:lineRule="auto"/>
        <w:rPr>
          <w:b/>
        </w:rPr>
      </w:pPr>
    </w:p>
    <w:p w:rsidR="00DC7865" w:rsidRDefault="00DC7865" w:rsidP="00D957F6">
      <w:pPr>
        <w:spacing w:after="0" w:line="240" w:lineRule="auto"/>
      </w:pPr>
      <w:r>
        <w:rPr>
          <w:b/>
        </w:rPr>
        <w:t xml:space="preserve">     </w:t>
      </w:r>
      <w:r>
        <w:t>Language in the USA. Foreword by Dell H. Hymes / ed. by Charles A. Ferguson ; Shirley Brice Heath ; David Hwang</w:t>
      </w:r>
    </w:p>
    <w:p w:rsidR="00DC7865" w:rsidRDefault="00DC7865" w:rsidP="00D957F6">
      <w:pPr>
        <w:spacing w:after="0" w:line="240" w:lineRule="auto"/>
      </w:pPr>
    </w:p>
    <w:p w:rsidR="00DC7865" w:rsidRDefault="00DC7865" w:rsidP="00D957F6">
      <w:pPr>
        <w:spacing w:after="0" w:line="240" w:lineRule="auto"/>
      </w:pPr>
      <w:r>
        <w:t xml:space="preserve">     Cambridge i in. : Cambridge University Press, 1984. - 592 s. ; 24cm</w:t>
      </w:r>
    </w:p>
    <w:p w:rsidR="00DC7865" w:rsidRDefault="00DC7865" w:rsidP="00D957F6">
      <w:pPr>
        <w:spacing w:after="0" w:line="240" w:lineRule="auto"/>
      </w:pPr>
    </w:p>
    <w:p w:rsidR="00DC7865" w:rsidRPr="009367AA" w:rsidRDefault="00DC7865" w:rsidP="00D957F6">
      <w:pPr>
        <w:pStyle w:val="Nagwek1"/>
        <w:rPr>
          <w:szCs w:val="22"/>
        </w:rPr>
      </w:pPr>
      <w:r w:rsidRPr="009367AA">
        <w:rPr>
          <w:szCs w:val="22"/>
        </w:rPr>
        <w:t>Heath, Shirley Brice</w:t>
      </w:r>
      <w:r w:rsidRPr="009367AA">
        <w:rPr>
          <w:szCs w:val="22"/>
        </w:rPr>
        <w:tab/>
      </w:r>
      <w:r w:rsidRPr="009367AA">
        <w:rPr>
          <w:szCs w:val="22"/>
        </w:rPr>
        <w:tab/>
      </w:r>
      <w:r w:rsidRPr="009367AA">
        <w:rPr>
          <w:szCs w:val="22"/>
        </w:rPr>
        <w:tab/>
      </w:r>
      <w:r w:rsidRPr="009367AA">
        <w:rPr>
          <w:szCs w:val="22"/>
        </w:rPr>
        <w:tab/>
      </w:r>
      <w:r w:rsidRPr="009367AA">
        <w:rPr>
          <w:szCs w:val="22"/>
        </w:rPr>
        <w:tab/>
        <w:t>2476G</w:t>
      </w:r>
    </w:p>
    <w:p w:rsidR="00DC7865" w:rsidRPr="00DC7865" w:rsidRDefault="00DC7865" w:rsidP="00D957F6">
      <w:pPr>
        <w:spacing w:after="0" w:line="240" w:lineRule="auto"/>
        <w:rPr>
          <w:b/>
        </w:rPr>
      </w:pPr>
    </w:p>
    <w:p w:rsidR="00DC7865" w:rsidRPr="00DC7865" w:rsidRDefault="00DC7865" w:rsidP="00D957F6">
      <w:pPr>
        <w:spacing w:after="0" w:line="240" w:lineRule="auto"/>
      </w:pPr>
      <w:r w:rsidRPr="00DC7865">
        <w:rPr>
          <w:b/>
        </w:rPr>
        <w:t xml:space="preserve">     </w:t>
      </w:r>
      <w:r w:rsidRPr="00DC7865">
        <w:t>Language in the USA. Foreword by Dell H. Hymes / ed. by Charles A. Ferguson ; Shirley Brice Heath ; David Hwang</w:t>
      </w:r>
    </w:p>
    <w:p w:rsidR="00DC7865" w:rsidRPr="00DC7865" w:rsidRDefault="00DC7865" w:rsidP="00D957F6">
      <w:pPr>
        <w:spacing w:after="0" w:line="240" w:lineRule="auto"/>
      </w:pPr>
    </w:p>
    <w:p w:rsidR="00DC7865" w:rsidRPr="00DC7865" w:rsidRDefault="00DC7865" w:rsidP="00D957F6">
      <w:pPr>
        <w:spacing w:after="0" w:line="240" w:lineRule="auto"/>
      </w:pPr>
      <w:r w:rsidRPr="00DC7865">
        <w:t xml:space="preserve">     Cambridge i in. : Cambridge University Press, 1984. - 592 s. ; 24cm</w:t>
      </w:r>
    </w:p>
    <w:p w:rsidR="00DC7865" w:rsidRDefault="00DC7865" w:rsidP="00D957F6">
      <w:pPr>
        <w:spacing w:after="0" w:line="240" w:lineRule="auto"/>
      </w:pPr>
    </w:p>
    <w:p w:rsidR="00DC7865" w:rsidRPr="009367AA" w:rsidRDefault="00DC7865" w:rsidP="00D957F6">
      <w:pPr>
        <w:pStyle w:val="Nagwek1"/>
        <w:rPr>
          <w:szCs w:val="22"/>
        </w:rPr>
      </w:pPr>
      <w:r w:rsidRPr="009367AA">
        <w:rPr>
          <w:szCs w:val="22"/>
        </w:rPr>
        <w:t>Hwang, David</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2476G</w:t>
      </w:r>
    </w:p>
    <w:p w:rsidR="00DC7865" w:rsidRPr="00DC7865" w:rsidRDefault="00DC7865" w:rsidP="00D957F6">
      <w:pPr>
        <w:spacing w:after="0" w:line="240" w:lineRule="auto"/>
        <w:rPr>
          <w:b/>
        </w:rPr>
      </w:pPr>
    </w:p>
    <w:p w:rsidR="00DC7865" w:rsidRPr="00DC7865" w:rsidRDefault="00DC7865" w:rsidP="00D957F6">
      <w:pPr>
        <w:spacing w:after="0" w:line="240" w:lineRule="auto"/>
      </w:pPr>
      <w:r w:rsidRPr="00DC7865">
        <w:rPr>
          <w:b/>
        </w:rPr>
        <w:t xml:space="preserve">     </w:t>
      </w:r>
      <w:r w:rsidRPr="00DC7865">
        <w:t>Language in the USA. Foreword by Dell H. Hymes / ed. by Charles A. Ferguson ; Shirley Brice Heath ; David Hwang</w:t>
      </w:r>
    </w:p>
    <w:p w:rsidR="00DC7865" w:rsidRPr="00DC7865" w:rsidRDefault="00DC7865" w:rsidP="00D957F6">
      <w:pPr>
        <w:spacing w:after="0" w:line="240" w:lineRule="auto"/>
      </w:pPr>
    </w:p>
    <w:p w:rsidR="00DC7865" w:rsidRPr="00DC7865" w:rsidRDefault="00DC7865" w:rsidP="00D957F6">
      <w:pPr>
        <w:spacing w:after="0" w:line="240" w:lineRule="auto"/>
      </w:pPr>
      <w:r w:rsidRPr="00DC7865">
        <w:t xml:space="preserve">     Cambridge i in. : Cambridge University Press, 1984. - 592 s. ; 24cm</w:t>
      </w:r>
    </w:p>
    <w:p w:rsidR="00DC7865" w:rsidRDefault="00DC7865" w:rsidP="00D957F6">
      <w:pPr>
        <w:spacing w:after="0" w:line="240" w:lineRule="auto"/>
      </w:pPr>
    </w:p>
    <w:p w:rsidR="00DC7865" w:rsidRPr="009367AA" w:rsidRDefault="00DC7865" w:rsidP="00D957F6">
      <w:pPr>
        <w:pStyle w:val="Nagwek1"/>
        <w:rPr>
          <w:szCs w:val="22"/>
        </w:rPr>
      </w:pPr>
      <w:r w:rsidRPr="009367AA">
        <w:rPr>
          <w:szCs w:val="22"/>
        </w:rPr>
        <w:t>Language</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2476G</w:t>
      </w:r>
    </w:p>
    <w:p w:rsidR="00DC7865" w:rsidRPr="00DC7865" w:rsidRDefault="00DC7865" w:rsidP="00D957F6">
      <w:pPr>
        <w:spacing w:after="0" w:line="240" w:lineRule="auto"/>
        <w:rPr>
          <w:b/>
        </w:rPr>
      </w:pPr>
    </w:p>
    <w:p w:rsidR="00DC7865" w:rsidRPr="00DC7865" w:rsidRDefault="00DC7865" w:rsidP="00D957F6">
      <w:pPr>
        <w:spacing w:after="0" w:line="240" w:lineRule="auto"/>
      </w:pPr>
      <w:r w:rsidRPr="00DC7865">
        <w:rPr>
          <w:b/>
        </w:rPr>
        <w:t xml:space="preserve">     </w:t>
      </w:r>
      <w:r w:rsidRPr="00DC7865">
        <w:t>in the USA. Foreword by Dell H. Hymes / ed. by Charles A. Ferguson ; Shirley Brice Heath ; David Hwang</w:t>
      </w:r>
    </w:p>
    <w:p w:rsidR="00DC7865" w:rsidRPr="00DC7865" w:rsidRDefault="00DC7865" w:rsidP="00D957F6">
      <w:pPr>
        <w:spacing w:after="0" w:line="240" w:lineRule="auto"/>
      </w:pPr>
    </w:p>
    <w:p w:rsidR="00DC7865" w:rsidRPr="00DC7865" w:rsidRDefault="00DC7865" w:rsidP="00D957F6">
      <w:pPr>
        <w:spacing w:after="0" w:line="240" w:lineRule="auto"/>
      </w:pPr>
      <w:r w:rsidRPr="00DC7865">
        <w:t xml:space="preserve">     Cambridge i in. : Cambridge University Press, 1984. - 592 s. ; 24cm</w:t>
      </w:r>
    </w:p>
    <w:p w:rsidR="00DC7865" w:rsidRDefault="00DC7865" w:rsidP="00D957F6">
      <w:pPr>
        <w:spacing w:after="0" w:line="240" w:lineRule="auto"/>
      </w:pPr>
    </w:p>
    <w:p w:rsidR="00DC7865" w:rsidRPr="009367AA" w:rsidRDefault="006B2719" w:rsidP="00D957F6">
      <w:pPr>
        <w:pStyle w:val="Nagwek1"/>
        <w:rPr>
          <w:szCs w:val="22"/>
        </w:rPr>
      </w:pPr>
      <w:r w:rsidRPr="009367AA">
        <w:rPr>
          <w:szCs w:val="22"/>
        </w:rPr>
        <w:t>Kątny, Andrzej</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2477G</w:t>
      </w:r>
    </w:p>
    <w:p w:rsidR="006B2719" w:rsidRDefault="006B2719" w:rsidP="00D957F6">
      <w:pPr>
        <w:spacing w:after="0" w:line="240" w:lineRule="auto"/>
        <w:rPr>
          <w:b/>
        </w:rPr>
      </w:pPr>
    </w:p>
    <w:p w:rsidR="006B2719" w:rsidRDefault="006B2719" w:rsidP="00D957F6">
      <w:pPr>
        <w:spacing w:after="0" w:line="240" w:lineRule="auto"/>
      </w:pPr>
      <w:r>
        <w:rPr>
          <w:b/>
        </w:rPr>
        <w:t xml:space="preserve">     </w:t>
      </w:r>
      <w:r>
        <w:t>Aspektualität in germanischen und slawischen Sprachen / ed. by Andrzej Kątny</w:t>
      </w:r>
    </w:p>
    <w:p w:rsidR="006B2719" w:rsidRDefault="006B2719" w:rsidP="00D957F6">
      <w:pPr>
        <w:spacing w:after="0" w:line="240" w:lineRule="auto"/>
      </w:pPr>
    </w:p>
    <w:p w:rsidR="006B2719" w:rsidRPr="006B2719" w:rsidRDefault="006B2719" w:rsidP="00D957F6">
      <w:pPr>
        <w:spacing w:after="0" w:line="240" w:lineRule="auto"/>
        <w:rPr>
          <w:lang w:val="pl-PL"/>
        </w:rPr>
      </w:pPr>
      <w:r w:rsidRPr="00E42367">
        <w:t xml:space="preserve">     </w:t>
      </w:r>
      <w:r w:rsidRPr="006B2719">
        <w:rPr>
          <w:lang w:val="pl-PL"/>
        </w:rPr>
        <w:t>Poznań : Wydawnictwo Naukowe UAM, 2000. - 281 s. ; 25cm</w:t>
      </w:r>
    </w:p>
    <w:p w:rsidR="006B2719" w:rsidRDefault="006B2719" w:rsidP="00D957F6">
      <w:pPr>
        <w:spacing w:after="0" w:line="240" w:lineRule="auto"/>
        <w:rPr>
          <w:lang w:val="pl-PL"/>
        </w:rPr>
      </w:pPr>
    </w:p>
    <w:p w:rsidR="006B2719" w:rsidRPr="009367AA" w:rsidRDefault="006B2719" w:rsidP="00D957F6">
      <w:pPr>
        <w:pStyle w:val="Nagwek1"/>
        <w:rPr>
          <w:szCs w:val="22"/>
        </w:rPr>
      </w:pPr>
      <w:r w:rsidRPr="009367AA">
        <w:rPr>
          <w:szCs w:val="22"/>
        </w:rPr>
        <w:t>Aspektualität</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2477G</w:t>
      </w:r>
    </w:p>
    <w:p w:rsidR="006B2719" w:rsidRPr="006B2719" w:rsidRDefault="006B2719" w:rsidP="00D957F6">
      <w:pPr>
        <w:spacing w:after="0" w:line="240" w:lineRule="auto"/>
        <w:rPr>
          <w:b/>
        </w:rPr>
      </w:pPr>
    </w:p>
    <w:p w:rsidR="006B2719" w:rsidRPr="006B2719" w:rsidRDefault="006B2719" w:rsidP="00D957F6">
      <w:pPr>
        <w:spacing w:after="0" w:line="240" w:lineRule="auto"/>
      </w:pPr>
      <w:r w:rsidRPr="006B2719">
        <w:rPr>
          <w:b/>
        </w:rPr>
        <w:t xml:space="preserve">     </w:t>
      </w:r>
      <w:r w:rsidRPr="006B2719">
        <w:t>in germanischen und slawischen Sprachen / ed. by Andrzej Kątny</w:t>
      </w:r>
    </w:p>
    <w:p w:rsidR="006B2719" w:rsidRPr="006B2719" w:rsidRDefault="006B2719" w:rsidP="00D957F6">
      <w:pPr>
        <w:spacing w:after="0" w:line="240" w:lineRule="auto"/>
      </w:pPr>
    </w:p>
    <w:p w:rsidR="006B2719" w:rsidRPr="006B2719" w:rsidRDefault="006B2719" w:rsidP="00D957F6">
      <w:pPr>
        <w:spacing w:after="0" w:line="240" w:lineRule="auto"/>
        <w:rPr>
          <w:lang w:val="pl-PL"/>
        </w:rPr>
      </w:pPr>
      <w:r w:rsidRPr="006B2719">
        <w:t xml:space="preserve">     </w:t>
      </w:r>
      <w:r w:rsidRPr="006B2719">
        <w:rPr>
          <w:lang w:val="pl-PL"/>
        </w:rPr>
        <w:t>Poznań : Wydawnictwo Naukowe UAM, 2000. - 281 s. ; 25cm</w:t>
      </w:r>
    </w:p>
    <w:p w:rsidR="006B2719" w:rsidRDefault="006B2719" w:rsidP="00D957F6">
      <w:pPr>
        <w:spacing w:after="0" w:line="240" w:lineRule="auto"/>
        <w:rPr>
          <w:lang w:val="pl-PL"/>
        </w:rPr>
      </w:pPr>
    </w:p>
    <w:p w:rsidR="006B2719" w:rsidRPr="009367AA" w:rsidRDefault="006B2719" w:rsidP="00D957F6">
      <w:pPr>
        <w:pStyle w:val="Nagwek1"/>
        <w:rPr>
          <w:szCs w:val="22"/>
        </w:rPr>
      </w:pPr>
      <w:r w:rsidRPr="009367AA">
        <w:rPr>
          <w:szCs w:val="22"/>
        </w:rPr>
        <w:t>Dessalles, Jean-Louis</w:t>
      </w:r>
      <w:r w:rsidRPr="009367AA">
        <w:rPr>
          <w:szCs w:val="22"/>
        </w:rPr>
        <w:tab/>
      </w:r>
      <w:r w:rsidRPr="009367AA">
        <w:rPr>
          <w:szCs w:val="22"/>
        </w:rPr>
        <w:tab/>
      </w:r>
      <w:r w:rsidRPr="009367AA">
        <w:rPr>
          <w:szCs w:val="22"/>
        </w:rPr>
        <w:tab/>
      </w:r>
      <w:r w:rsidRPr="009367AA">
        <w:rPr>
          <w:szCs w:val="22"/>
        </w:rPr>
        <w:tab/>
      </w:r>
      <w:r w:rsidRPr="009367AA">
        <w:rPr>
          <w:szCs w:val="22"/>
        </w:rPr>
        <w:tab/>
        <w:t>2478G</w:t>
      </w:r>
    </w:p>
    <w:p w:rsidR="006B2719" w:rsidRPr="00E42367" w:rsidRDefault="006B2719" w:rsidP="00D957F6">
      <w:pPr>
        <w:spacing w:after="0" w:line="240" w:lineRule="auto"/>
        <w:rPr>
          <w:b/>
        </w:rPr>
      </w:pPr>
    </w:p>
    <w:p w:rsidR="006B2719" w:rsidRPr="006B2719" w:rsidRDefault="006B2719" w:rsidP="00D957F6">
      <w:pPr>
        <w:spacing w:after="0" w:line="240" w:lineRule="auto"/>
      </w:pPr>
      <w:r w:rsidRPr="006B2719">
        <w:rPr>
          <w:b/>
        </w:rPr>
        <w:t xml:space="preserve">     </w:t>
      </w:r>
      <w:r w:rsidRPr="006B2719">
        <w:t>Why we talk : the evolutionary origins of language / Jean-Louis Dessalles</w:t>
      </w:r>
    </w:p>
    <w:p w:rsidR="006B2719" w:rsidRDefault="006B2719" w:rsidP="00D957F6">
      <w:pPr>
        <w:spacing w:after="0" w:line="240" w:lineRule="auto"/>
      </w:pPr>
    </w:p>
    <w:p w:rsidR="006B2719" w:rsidRDefault="006B2719" w:rsidP="00D957F6">
      <w:pPr>
        <w:spacing w:after="0" w:line="240" w:lineRule="auto"/>
      </w:pPr>
      <w:r>
        <w:t xml:space="preserve">     New York : Oxford University Press, 2007. - 384 s. ; 24cm</w:t>
      </w:r>
    </w:p>
    <w:p w:rsidR="006B2719" w:rsidRDefault="006B2719" w:rsidP="00D957F6">
      <w:pPr>
        <w:spacing w:after="0" w:line="240" w:lineRule="auto"/>
      </w:pPr>
    </w:p>
    <w:p w:rsidR="006B2719" w:rsidRPr="009367AA" w:rsidRDefault="006B2719" w:rsidP="00D957F6">
      <w:pPr>
        <w:pStyle w:val="Nagwek1"/>
        <w:rPr>
          <w:szCs w:val="22"/>
        </w:rPr>
      </w:pPr>
      <w:r w:rsidRPr="009367AA">
        <w:rPr>
          <w:szCs w:val="22"/>
        </w:rPr>
        <w:t>Dillon, George L.</w:t>
      </w:r>
      <w:r w:rsidRPr="009367AA">
        <w:rPr>
          <w:szCs w:val="22"/>
        </w:rPr>
        <w:tab/>
      </w:r>
      <w:r w:rsidRPr="009367AA">
        <w:rPr>
          <w:szCs w:val="22"/>
        </w:rPr>
        <w:tab/>
      </w:r>
      <w:r w:rsidRPr="009367AA">
        <w:rPr>
          <w:szCs w:val="22"/>
        </w:rPr>
        <w:tab/>
      </w:r>
      <w:r w:rsidRPr="009367AA">
        <w:rPr>
          <w:szCs w:val="22"/>
        </w:rPr>
        <w:tab/>
      </w:r>
      <w:r w:rsidRPr="009367AA">
        <w:rPr>
          <w:szCs w:val="22"/>
        </w:rPr>
        <w:tab/>
        <w:t>2479G</w:t>
      </w:r>
    </w:p>
    <w:p w:rsidR="006B2719" w:rsidRDefault="006B2719" w:rsidP="00D957F6">
      <w:pPr>
        <w:spacing w:after="0" w:line="240" w:lineRule="auto"/>
        <w:rPr>
          <w:b/>
        </w:rPr>
      </w:pPr>
    </w:p>
    <w:p w:rsidR="006B2719" w:rsidRDefault="006B2719" w:rsidP="00D957F6">
      <w:pPr>
        <w:spacing w:after="0" w:line="240" w:lineRule="auto"/>
      </w:pPr>
      <w:r>
        <w:rPr>
          <w:b/>
        </w:rPr>
        <w:t xml:space="preserve">     </w:t>
      </w:r>
      <w:r>
        <w:t>Introduction to contemporary linguistic semantics / George L. Dillon</w:t>
      </w:r>
    </w:p>
    <w:p w:rsidR="006B2719" w:rsidRDefault="006B2719" w:rsidP="00D957F6">
      <w:pPr>
        <w:spacing w:after="0" w:line="240" w:lineRule="auto"/>
      </w:pPr>
    </w:p>
    <w:p w:rsidR="006B2719" w:rsidRDefault="006B2719" w:rsidP="00D957F6">
      <w:pPr>
        <w:spacing w:after="0" w:line="240" w:lineRule="auto"/>
      </w:pPr>
      <w:r>
        <w:t xml:space="preserve">     Englewood Cliffs : Prentice-Hall, Inc., 1977. - 150 s. ; 23cm</w:t>
      </w:r>
    </w:p>
    <w:p w:rsidR="006B2719" w:rsidRDefault="006B2719" w:rsidP="00D957F6">
      <w:pPr>
        <w:spacing w:after="0" w:line="240" w:lineRule="auto"/>
      </w:pPr>
    </w:p>
    <w:p w:rsidR="006B2719" w:rsidRPr="009367AA" w:rsidRDefault="0051622C" w:rsidP="00D957F6">
      <w:pPr>
        <w:pStyle w:val="Nagwek1"/>
        <w:rPr>
          <w:szCs w:val="22"/>
        </w:rPr>
      </w:pPr>
      <w:r w:rsidRPr="009367AA">
        <w:rPr>
          <w:szCs w:val="22"/>
        </w:rPr>
        <w:t>Fabb, Nigel</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2480G</w:t>
      </w:r>
    </w:p>
    <w:p w:rsidR="0051622C" w:rsidRDefault="0051622C" w:rsidP="00D957F6">
      <w:pPr>
        <w:spacing w:after="0" w:line="240" w:lineRule="auto"/>
        <w:rPr>
          <w:b/>
        </w:rPr>
      </w:pPr>
    </w:p>
    <w:p w:rsidR="0051622C" w:rsidRDefault="0051622C" w:rsidP="00D957F6">
      <w:pPr>
        <w:spacing w:after="0" w:line="240" w:lineRule="auto"/>
      </w:pPr>
      <w:r>
        <w:rPr>
          <w:b/>
        </w:rPr>
        <w:t xml:space="preserve">     </w:t>
      </w:r>
      <w:r>
        <w:t>Meter in poetry : a new theory. With a chapter on Southern Romance meters by Carlos Piera / Nigel Fabb ; Morris Halle</w:t>
      </w:r>
    </w:p>
    <w:p w:rsidR="0051622C" w:rsidRDefault="0051622C" w:rsidP="00D957F6">
      <w:pPr>
        <w:spacing w:after="0" w:line="240" w:lineRule="auto"/>
      </w:pPr>
    </w:p>
    <w:p w:rsidR="006B2719" w:rsidRDefault="0051622C" w:rsidP="00D957F6">
      <w:pPr>
        <w:spacing w:after="0" w:line="240" w:lineRule="auto"/>
      </w:pPr>
      <w:r>
        <w:t xml:space="preserve">     New York : Cambridge University Press, 2008. - 297 s. ; 23cm</w:t>
      </w:r>
    </w:p>
    <w:p w:rsidR="0051622C" w:rsidRDefault="0051622C" w:rsidP="00D957F6">
      <w:pPr>
        <w:spacing w:after="0" w:line="240" w:lineRule="auto"/>
      </w:pPr>
    </w:p>
    <w:p w:rsidR="0051622C" w:rsidRPr="009367AA" w:rsidRDefault="0051622C" w:rsidP="00D957F6">
      <w:pPr>
        <w:pStyle w:val="Nagwek1"/>
        <w:rPr>
          <w:szCs w:val="22"/>
        </w:rPr>
      </w:pPr>
      <w:r w:rsidRPr="009367AA">
        <w:rPr>
          <w:szCs w:val="22"/>
        </w:rPr>
        <w:t>Halle, Morris</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2480G</w:t>
      </w:r>
    </w:p>
    <w:p w:rsidR="0051622C" w:rsidRPr="009367AA" w:rsidRDefault="0051622C" w:rsidP="00D957F6">
      <w:pPr>
        <w:spacing w:after="0" w:line="240" w:lineRule="auto"/>
      </w:pPr>
    </w:p>
    <w:p w:rsidR="0051622C" w:rsidRPr="0051622C" w:rsidRDefault="0051622C" w:rsidP="00D957F6">
      <w:pPr>
        <w:spacing w:after="0" w:line="240" w:lineRule="auto"/>
      </w:pPr>
      <w:r w:rsidRPr="0051622C">
        <w:rPr>
          <w:b/>
        </w:rPr>
        <w:t xml:space="preserve">     </w:t>
      </w:r>
      <w:r w:rsidRPr="0051622C">
        <w:t>Meter in poetry : a new theory. With a chapter on Southern Romance meters by Carlos Piera / Nigel Fabb ; Morris Halle</w:t>
      </w:r>
    </w:p>
    <w:p w:rsidR="0051622C" w:rsidRPr="0051622C" w:rsidRDefault="0051622C" w:rsidP="00D957F6">
      <w:pPr>
        <w:spacing w:after="0" w:line="240" w:lineRule="auto"/>
      </w:pPr>
    </w:p>
    <w:p w:rsidR="0051622C" w:rsidRPr="0051622C" w:rsidRDefault="0051622C" w:rsidP="00D957F6">
      <w:pPr>
        <w:spacing w:after="0" w:line="240" w:lineRule="auto"/>
      </w:pPr>
      <w:r w:rsidRPr="0051622C">
        <w:t xml:space="preserve">     New York : Cambridge University Press, 2008. - 297 s. ; 23cm</w:t>
      </w:r>
    </w:p>
    <w:p w:rsidR="0051622C" w:rsidRDefault="0051622C" w:rsidP="00D957F6">
      <w:pPr>
        <w:spacing w:after="0" w:line="240" w:lineRule="auto"/>
      </w:pPr>
    </w:p>
    <w:p w:rsidR="0051622C" w:rsidRPr="009367AA" w:rsidRDefault="0051622C" w:rsidP="00D957F6">
      <w:pPr>
        <w:pStyle w:val="Nagwek1"/>
        <w:rPr>
          <w:szCs w:val="22"/>
        </w:rPr>
      </w:pPr>
      <w:r w:rsidRPr="009367AA">
        <w:rPr>
          <w:szCs w:val="22"/>
        </w:rPr>
        <w:t>Thomason, Sarah G.</w:t>
      </w:r>
      <w:r w:rsidRPr="009367AA">
        <w:rPr>
          <w:szCs w:val="22"/>
        </w:rPr>
        <w:tab/>
      </w:r>
      <w:r w:rsidRPr="009367AA">
        <w:rPr>
          <w:szCs w:val="22"/>
        </w:rPr>
        <w:tab/>
      </w:r>
      <w:r w:rsidRPr="009367AA">
        <w:rPr>
          <w:szCs w:val="22"/>
        </w:rPr>
        <w:tab/>
      </w:r>
      <w:r w:rsidRPr="009367AA">
        <w:rPr>
          <w:szCs w:val="22"/>
        </w:rPr>
        <w:tab/>
      </w:r>
      <w:r w:rsidRPr="009367AA">
        <w:rPr>
          <w:szCs w:val="22"/>
        </w:rPr>
        <w:tab/>
        <w:t>2481G</w:t>
      </w:r>
    </w:p>
    <w:p w:rsidR="0051622C" w:rsidRDefault="0051622C" w:rsidP="00D957F6">
      <w:pPr>
        <w:spacing w:after="0" w:line="240" w:lineRule="auto"/>
        <w:rPr>
          <w:b/>
        </w:rPr>
      </w:pPr>
    </w:p>
    <w:p w:rsidR="0051622C" w:rsidRDefault="0051622C" w:rsidP="00D957F6">
      <w:pPr>
        <w:spacing w:after="0" w:line="240" w:lineRule="auto"/>
      </w:pPr>
      <w:r>
        <w:rPr>
          <w:b/>
        </w:rPr>
        <w:t xml:space="preserve">     </w:t>
      </w:r>
      <w:r>
        <w:t>Language contact / Sarah G. Thomason</w:t>
      </w:r>
    </w:p>
    <w:p w:rsidR="0051622C" w:rsidRDefault="0051622C" w:rsidP="00D957F6">
      <w:pPr>
        <w:spacing w:after="0" w:line="240" w:lineRule="auto"/>
      </w:pPr>
    </w:p>
    <w:p w:rsidR="0051622C" w:rsidRDefault="0051622C" w:rsidP="00D957F6">
      <w:pPr>
        <w:spacing w:after="0" w:line="240" w:lineRule="auto"/>
      </w:pPr>
      <w:r>
        <w:t xml:space="preserve">     Edinburgh : Edinburgh University Press, 2005. - 310 s. ; 24cm</w:t>
      </w:r>
    </w:p>
    <w:p w:rsidR="0051622C" w:rsidRDefault="0051622C" w:rsidP="00D957F6">
      <w:pPr>
        <w:spacing w:after="0" w:line="240" w:lineRule="auto"/>
      </w:pPr>
    </w:p>
    <w:p w:rsidR="0051622C" w:rsidRPr="009367AA" w:rsidRDefault="0051622C" w:rsidP="00D957F6">
      <w:pPr>
        <w:pStyle w:val="Nagwek1"/>
        <w:rPr>
          <w:szCs w:val="22"/>
        </w:rPr>
      </w:pPr>
      <w:r w:rsidRPr="009367AA">
        <w:rPr>
          <w:szCs w:val="22"/>
        </w:rPr>
        <w:t>Harrison, K. David</w:t>
      </w:r>
      <w:r w:rsidRPr="009367AA">
        <w:rPr>
          <w:szCs w:val="22"/>
        </w:rPr>
        <w:tab/>
      </w:r>
      <w:r w:rsidRPr="009367AA">
        <w:rPr>
          <w:szCs w:val="22"/>
        </w:rPr>
        <w:tab/>
      </w:r>
      <w:r w:rsidRPr="009367AA">
        <w:rPr>
          <w:szCs w:val="22"/>
        </w:rPr>
        <w:tab/>
      </w:r>
      <w:r w:rsidRPr="009367AA">
        <w:rPr>
          <w:szCs w:val="22"/>
        </w:rPr>
        <w:tab/>
      </w:r>
      <w:r w:rsidRPr="009367AA">
        <w:rPr>
          <w:szCs w:val="22"/>
        </w:rPr>
        <w:tab/>
        <w:t>2482G</w:t>
      </w:r>
    </w:p>
    <w:p w:rsidR="0051622C" w:rsidRDefault="0051622C" w:rsidP="00D957F6">
      <w:pPr>
        <w:spacing w:after="0" w:line="240" w:lineRule="auto"/>
        <w:rPr>
          <w:b/>
        </w:rPr>
      </w:pPr>
    </w:p>
    <w:p w:rsidR="0051622C" w:rsidRDefault="0051622C" w:rsidP="00D957F6">
      <w:pPr>
        <w:spacing w:after="0" w:line="240" w:lineRule="auto"/>
      </w:pPr>
      <w:r>
        <w:rPr>
          <w:b/>
        </w:rPr>
        <w:t xml:space="preserve">     </w:t>
      </w:r>
      <w:r>
        <w:t>When languages die : the extinction of the world's languages and the erosion of human knowledge / K. David Harrison</w:t>
      </w:r>
    </w:p>
    <w:p w:rsidR="0051622C" w:rsidRDefault="0051622C" w:rsidP="00D957F6">
      <w:pPr>
        <w:spacing w:after="0" w:line="240" w:lineRule="auto"/>
      </w:pPr>
    </w:p>
    <w:p w:rsidR="0051622C" w:rsidRDefault="0051622C" w:rsidP="00D957F6">
      <w:pPr>
        <w:spacing w:after="0" w:line="240" w:lineRule="auto"/>
      </w:pPr>
      <w:r>
        <w:t xml:space="preserve">     New York : Oxford University Press, 2007. - 292 s. ; 25cm</w:t>
      </w:r>
    </w:p>
    <w:p w:rsidR="0051622C" w:rsidRDefault="0051622C" w:rsidP="00D957F6">
      <w:pPr>
        <w:spacing w:after="0" w:line="240" w:lineRule="auto"/>
      </w:pPr>
    </w:p>
    <w:p w:rsidR="0051622C" w:rsidRPr="009367AA" w:rsidRDefault="003A3666" w:rsidP="00D957F6">
      <w:pPr>
        <w:pStyle w:val="Nagwek1"/>
        <w:rPr>
          <w:szCs w:val="22"/>
        </w:rPr>
      </w:pPr>
      <w:r w:rsidRPr="009367AA">
        <w:rPr>
          <w:szCs w:val="22"/>
        </w:rPr>
        <w:t>Macnamara, John</w:t>
      </w:r>
      <w:r w:rsidRPr="009367AA">
        <w:rPr>
          <w:szCs w:val="22"/>
        </w:rPr>
        <w:tab/>
      </w:r>
      <w:r w:rsidRPr="009367AA">
        <w:rPr>
          <w:szCs w:val="22"/>
        </w:rPr>
        <w:tab/>
      </w:r>
      <w:r w:rsidRPr="009367AA">
        <w:rPr>
          <w:szCs w:val="22"/>
        </w:rPr>
        <w:tab/>
      </w:r>
      <w:r w:rsidRPr="009367AA">
        <w:rPr>
          <w:szCs w:val="22"/>
        </w:rPr>
        <w:tab/>
      </w:r>
      <w:r w:rsidRPr="009367AA">
        <w:rPr>
          <w:szCs w:val="22"/>
        </w:rPr>
        <w:tab/>
        <w:t>2483G</w:t>
      </w:r>
    </w:p>
    <w:p w:rsidR="003A3666" w:rsidRDefault="003A3666" w:rsidP="00D957F6">
      <w:pPr>
        <w:spacing w:after="0" w:line="240" w:lineRule="auto"/>
        <w:rPr>
          <w:b/>
        </w:rPr>
      </w:pPr>
    </w:p>
    <w:p w:rsidR="003A3666" w:rsidRDefault="003A3666" w:rsidP="00D957F6">
      <w:pPr>
        <w:spacing w:after="0" w:line="240" w:lineRule="auto"/>
      </w:pPr>
      <w:r>
        <w:rPr>
          <w:b/>
        </w:rPr>
        <w:t xml:space="preserve">     </w:t>
      </w:r>
      <w:r>
        <w:t>Language learning and thought / ed. by John Macnamara</w:t>
      </w:r>
    </w:p>
    <w:p w:rsidR="003A3666" w:rsidRDefault="003A3666" w:rsidP="00D957F6">
      <w:pPr>
        <w:spacing w:after="0" w:line="240" w:lineRule="auto"/>
      </w:pPr>
    </w:p>
    <w:p w:rsidR="003A3666" w:rsidRDefault="003A3666" w:rsidP="00D957F6">
      <w:pPr>
        <w:spacing w:after="0" w:line="240" w:lineRule="auto"/>
      </w:pPr>
      <w:r>
        <w:t xml:space="preserve">     New York ; San Francisco ; London : Academic Press, 1977. - 296 s. ; 24cm</w:t>
      </w:r>
    </w:p>
    <w:p w:rsidR="003A3666" w:rsidRDefault="003A3666" w:rsidP="00D957F6">
      <w:pPr>
        <w:spacing w:after="0" w:line="240" w:lineRule="auto"/>
      </w:pPr>
    </w:p>
    <w:p w:rsidR="003A3666" w:rsidRDefault="003A3666" w:rsidP="00D957F6">
      <w:pPr>
        <w:spacing w:after="0" w:line="240" w:lineRule="auto"/>
      </w:pPr>
      <w:r>
        <w:t xml:space="preserve">     (Perspectives in Neurolinguistics and Psycholinguistics)</w:t>
      </w:r>
    </w:p>
    <w:p w:rsidR="003A3666" w:rsidRDefault="003A3666" w:rsidP="00D957F6">
      <w:pPr>
        <w:spacing w:after="0" w:line="240" w:lineRule="auto"/>
      </w:pPr>
    </w:p>
    <w:p w:rsidR="003A3666" w:rsidRPr="009367AA" w:rsidRDefault="003A3666" w:rsidP="00D957F6">
      <w:pPr>
        <w:pStyle w:val="Nagwek1"/>
        <w:rPr>
          <w:szCs w:val="22"/>
        </w:rPr>
      </w:pPr>
      <w:r w:rsidRPr="009367AA">
        <w:rPr>
          <w:szCs w:val="22"/>
        </w:rPr>
        <w:t>Language</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2483G</w:t>
      </w:r>
    </w:p>
    <w:p w:rsidR="003A3666" w:rsidRPr="003A3666" w:rsidRDefault="003A3666" w:rsidP="00D957F6">
      <w:pPr>
        <w:spacing w:after="0" w:line="240" w:lineRule="auto"/>
        <w:rPr>
          <w:b/>
        </w:rPr>
      </w:pPr>
    </w:p>
    <w:p w:rsidR="003A3666" w:rsidRPr="003A3666" w:rsidRDefault="003A3666" w:rsidP="00D957F6">
      <w:pPr>
        <w:spacing w:after="0" w:line="240" w:lineRule="auto"/>
      </w:pPr>
      <w:r w:rsidRPr="003A3666">
        <w:rPr>
          <w:b/>
        </w:rPr>
        <w:t xml:space="preserve">     </w:t>
      </w:r>
      <w:r w:rsidRPr="003A3666">
        <w:t>learning and thought / ed. by John Macnamara</w:t>
      </w:r>
    </w:p>
    <w:p w:rsidR="003A3666" w:rsidRPr="003A3666" w:rsidRDefault="003A3666" w:rsidP="00D957F6">
      <w:pPr>
        <w:spacing w:after="0" w:line="240" w:lineRule="auto"/>
      </w:pPr>
    </w:p>
    <w:p w:rsidR="003A3666" w:rsidRPr="003A3666" w:rsidRDefault="003A3666" w:rsidP="00D957F6">
      <w:pPr>
        <w:spacing w:after="0" w:line="240" w:lineRule="auto"/>
      </w:pPr>
      <w:r w:rsidRPr="003A3666">
        <w:t xml:space="preserve">     New York ; San Francisco ; London : Academic Press, 1977. - 296 s. ; 24cm</w:t>
      </w:r>
    </w:p>
    <w:p w:rsidR="003A3666" w:rsidRPr="003A3666" w:rsidRDefault="003A3666" w:rsidP="00D957F6">
      <w:pPr>
        <w:spacing w:after="0" w:line="240" w:lineRule="auto"/>
      </w:pPr>
    </w:p>
    <w:p w:rsidR="003A3666" w:rsidRPr="003A3666" w:rsidRDefault="003A3666" w:rsidP="00D957F6">
      <w:pPr>
        <w:spacing w:after="0" w:line="240" w:lineRule="auto"/>
      </w:pPr>
      <w:r w:rsidRPr="003A3666">
        <w:t xml:space="preserve">     (Perspectives in Neurolinguistics and Psycholinguistics)</w:t>
      </w:r>
    </w:p>
    <w:p w:rsidR="003A3666" w:rsidRDefault="003A3666" w:rsidP="00D957F6">
      <w:pPr>
        <w:spacing w:after="0" w:line="240" w:lineRule="auto"/>
      </w:pPr>
    </w:p>
    <w:p w:rsidR="003A3666" w:rsidRPr="009367AA" w:rsidRDefault="003A3666" w:rsidP="00D957F6">
      <w:pPr>
        <w:pStyle w:val="Nagwek1"/>
        <w:rPr>
          <w:szCs w:val="22"/>
        </w:rPr>
      </w:pPr>
      <w:r w:rsidRPr="009367AA">
        <w:rPr>
          <w:szCs w:val="22"/>
        </w:rPr>
        <w:t>Bogusławski, Andrzej</w:t>
      </w:r>
      <w:r w:rsidRPr="009367AA">
        <w:rPr>
          <w:szCs w:val="22"/>
        </w:rPr>
        <w:tab/>
      </w:r>
      <w:r w:rsidRPr="009367AA">
        <w:rPr>
          <w:szCs w:val="22"/>
        </w:rPr>
        <w:tab/>
      </w:r>
      <w:r w:rsidRPr="009367AA">
        <w:rPr>
          <w:szCs w:val="22"/>
        </w:rPr>
        <w:tab/>
      </w:r>
      <w:r w:rsidRPr="009367AA">
        <w:rPr>
          <w:szCs w:val="22"/>
        </w:rPr>
        <w:tab/>
      </w:r>
      <w:r w:rsidRPr="009367AA">
        <w:rPr>
          <w:szCs w:val="22"/>
        </w:rPr>
        <w:tab/>
        <w:t>2484G</w:t>
      </w:r>
    </w:p>
    <w:p w:rsidR="003A3666" w:rsidRDefault="003A3666" w:rsidP="00D957F6">
      <w:pPr>
        <w:spacing w:after="0" w:line="240" w:lineRule="auto"/>
        <w:rPr>
          <w:b/>
        </w:rPr>
      </w:pPr>
    </w:p>
    <w:p w:rsidR="003A3666" w:rsidRDefault="003A3666" w:rsidP="00D957F6">
      <w:pPr>
        <w:spacing w:after="0" w:line="240" w:lineRule="auto"/>
      </w:pPr>
      <w:r>
        <w:rPr>
          <w:b/>
        </w:rPr>
        <w:t xml:space="preserve">     </w:t>
      </w:r>
      <w:r>
        <w:t>Science as linguistic activity, linguistics as scientific activity / Andrzej Bogusławski</w:t>
      </w:r>
    </w:p>
    <w:p w:rsidR="003A3666" w:rsidRDefault="003A3666" w:rsidP="00D957F6">
      <w:pPr>
        <w:spacing w:after="0" w:line="240" w:lineRule="auto"/>
      </w:pPr>
    </w:p>
    <w:p w:rsidR="003A3666" w:rsidRPr="00E42367" w:rsidRDefault="003A3666" w:rsidP="00D957F6">
      <w:pPr>
        <w:spacing w:after="0" w:line="240" w:lineRule="auto"/>
        <w:rPr>
          <w:lang w:val="pl-PL"/>
        </w:rPr>
      </w:pPr>
      <w:r>
        <w:t xml:space="preserve">     </w:t>
      </w:r>
      <w:r w:rsidRPr="00E42367">
        <w:rPr>
          <w:lang w:val="pl-PL"/>
        </w:rPr>
        <w:t>Warszawa : Uniwersytet Warszawski, 1998. - 202 s. ; 24cm</w:t>
      </w:r>
    </w:p>
    <w:p w:rsidR="003A3666" w:rsidRPr="00E42367" w:rsidRDefault="003A3666" w:rsidP="00D957F6">
      <w:pPr>
        <w:spacing w:after="0" w:line="240" w:lineRule="auto"/>
        <w:rPr>
          <w:lang w:val="pl-PL"/>
        </w:rPr>
      </w:pPr>
    </w:p>
    <w:p w:rsidR="003A3666" w:rsidRPr="009367AA" w:rsidRDefault="003A3666" w:rsidP="00D957F6">
      <w:pPr>
        <w:pStyle w:val="Nagwek1"/>
        <w:rPr>
          <w:szCs w:val="22"/>
          <w:lang w:val="pl-PL"/>
        </w:rPr>
      </w:pPr>
      <w:r w:rsidRPr="009367AA">
        <w:rPr>
          <w:szCs w:val="22"/>
          <w:lang w:val="pl-PL"/>
        </w:rPr>
        <w:t>Shopen, Timothy</w:t>
      </w:r>
      <w:r w:rsidRPr="009367AA">
        <w:rPr>
          <w:szCs w:val="22"/>
          <w:lang w:val="pl-PL"/>
        </w:rPr>
        <w:tab/>
      </w:r>
      <w:r w:rsidRPr="009367AA">
        <w:rPr>
          <w:szCs w:val="22"/>
          <w:lang w:val="pl-PL"/>
        </w:rPr>
        <w:tab/>
      </w:r>
      <w:r w:rsidRPr="009367AA">
        <w:rPr>
          <w:szCs w:val="22"/>
          <w:lang w:val="pl-PL"/>
        </w:rPr>
        <w:tab/>
      </w:r>
      <w:r w:rsidRPr="009367AA">
        <w:rPr>
          <w:szCs w:val="22"/>
          <w:lang w:val="pl-PL"/>
        </w:rPr>
        <w:tab/>
      </w:r>
      <w:r w:rsidRPr="009367AA">
        <w:rPr>
          <w:szCs w:val="22"/>
          <w:lang w:val="pl-PL"/>
        </w:rPr>
        <w:tab/>
        <w:t>2485G</w:t>
      </w:r>
    </w:p>
    <w:p w:rsidR="003A3666" w:rsidRPr="00E42367" w:rsidRDefault="003A3666" w:rsidP="00D957F6">
      <w:pPr>
        <w:spacing w:after="0" w:line="240" w:lineRule="auto"/>
        <w:rPr>
          <w:b/>
          <w:lang w:val="pl-PL"/>
        </w:rPr>
      </w:pPr>
    </w:p>
    <w:p w:rsidR="003A3666" w:rsidRDefault="003A3666" w:rsidP="00D957F6">
      <w:pPr>
        <w:spacing w:after="0" w:line="240" w:lineRule="auto"/>
      </w:pPr>
      <w:r w:rsidRPr="00E42367">
        <w:rPr>
          <w:b/>
          <w:lang w:val="pl-PL"/>
        </w:rPr>
        <w:t xml:space="preserve">     </w:t>
      </w:r>
      <w:r>
        <w:t>Languages and their speakers / Timothy Shopen</w:t>
      </w:r>
    </w:p>
    <w:p w:rsidR="003A3666" w:rsidRDefault="003A3666" w:rsidP="00D957F6">
      <w:pPr>
        <w:spacing w:after="0" w:line="240" w:lineRule="auto"/>
      </w:pPr>
    </w:p>
    <w:p w:rsidR="003A3666" w:rsidRDefault="003A3666" w:rsidP="00D957F6">
      <w:pPr>
        <w:spacing w:after="0" w:line="240" w:lineRule="auto"/>
      </w:pPr>
      <w:r>
        <w:t xml:space="preserve">     Cambridge, MA : Winthrop Publishers, Inc., 1979. - 300 s. ; 24cm</w:t>
      </w:r>
    </w:p>
    <w:p w:rsidR="003A3666" w:rsidRDefault="003A3666" w:rsidP="00D957F6">
      <w:pPr>
        <w:spacing w:after="0" w:line="240" w:lineRule="auto"/>
      </w:pPr>
    </w:p>
    <w:p w:rsidR="0018718A" w:rsidRPr="009367AA" w:rsidRDefault="0018718A" w:rsidP="00D957F6">
      <w:pPr>
        <w:pStyle w:val="Nagwek1"/>
        <w:rPr>
          <w:szCs w:val="22"/>
        </w:rPr>
      </w:pPr>
      <w:r w:rsidRPr="009367AA">
        <w:rPr>
          <w:szCs w:val="22"/>
        </w:rPr>
        <w:t>Shopen, Timothy</w:t>
      </w:r>
      <w:r w:rsidRPr="009367AA">
        <w:rPr>
          <w:szCs w:val="22"/>
        </w:rPr>
        <w:tab/>
      </w:r>
      <w:r w:rsidRPr="009367AA">
        <w:rPr>
          <w:szCs w:val="22"/>
        </w:rPr>
        <w:tab/>
      </w:r>
      <w:r w:rsidRPr="009367AA">
        <w:rPr>
          <w:szCs w:val="22"/>
        </w:rPr>
        <w:tab/>
      </w:r>
      <w:r w:rsidRPr="009367AA">
        <w:rPr>
          <w:szCs w:val="22"/>
        </w:rPr>
        <w:tab/>
      </w:r>
      <w:r w:rsidRPr="009367AA">
        <w:rPr>
          <w:szCs w:val="22"/>
        </w:rPr>
        <w:tab/>
        <w:t>2486G</w:t>
      </w:r>
    </w:p>
    <w:p w:rsidR="0018718A" w:rsidRPr="0018718A" w:rsidRDefault="0018718A" w:rsidP="00D957F6">
      <w:pPr>
        <w:spacing w:after="0" w:line="240" w:lineRule="auto"/>
        <w:rPr>
          <w:b/>
        </w:rPr>
      </w:pPr>
    </w:p>
    <w:p w:rsidR="0018718A" w:rsidRPr="0018718A" w:rsidRDefault="0018718A" w:rsidP="00D957F6">
      <w:pPr>
        <w:spacing w:after="0" w:line="240" w:lineRule="auto"/>
      </w:pPr>
      <w:r w:rsidRPr="0018718A">
        <w:rPr>
          <w:b/>
        </w:rPr>
        <w:t xml:space="preserve">     </w:t>
      </w:r>
      <w:r w:rsidRPr="0018718A">
        <w:t xml:space="preserve">Languages and their </w:t>
      </w:r>
      <w:r>
        <w:t>status</w:t>
      </w:r>
      <w:r w:rsidRPr="0018718A">
        <w:t>/ Timothy Shopen</w:t>
      </w:r>
    </w:p>
    <w:p w:rsidR="0018718A" w:rsidRPr="0018718A" w:rsidRDefault="0018718A" w:rsidP="00D957F6">
      <w:pPr>
        <w:spacing w:after="0" w:line="240" w:lineRule="auto"/>
      </w:pPr>
    </w:p>
    <w:p w:rsidR="0018718A" w:rsidRPr="0018718A" w:rsidRDefault="0018718A" w:rsidP="00D957F6">
      <w:pPr>
        <w:spacing w:after="0" w:line="240" w:lineRule="auto"/>
      </w:pPr>
      <w:r w:rsidRPr="0018718A">
        <w:t xml:space="preserve">     Cambridge, MA : Winth</w:t>
      </w:r>
      <w:r>
        <w:t>rop Publishers, Inc., 1979. - 335</w:t>
      </w:r>
      <w:r w:rsidRPr="0018718A">
        <w:t xml:space="preserve"> s. ; 24cm</w:t>
      </w:r>
    </w:p>
    <w:p w:rsidR="0018718A" w:rsidRPr="0018718A" w:rsidRDefault="0018718A" w:rsidP="00D957F6">
      <w:pPr>
        <w:spacing w:after="0" w:line="240" w:lineRule="auto"/>
      </w:pPr>
    </w:p>
    <w:p w:rsidR="003A3666" w:rsidRPr="009367AA" w:rsidRDefault="0018718A" w:rsidP="00D957F6">
      <w:pPr>
        <w:pStyle w:val="Nagwek1"/>
        <w:rPr>
          <w:szCs w:val="22"/>
        </w:rPr>
      </w:pPr>
      <w:r w:rsidRPr="009367AA">
        <w:rPr>
          <w:szCs w:val="22"/>
        </w:rPr>
        <w:t>Winford, Donald</w:t>
      </w:r>
      <w:r w:rsidRPr="009367AA">
        <w:rPr>
          <w:szCs w:val="22"/>
        </w:rPr>
        <w:tab/>
      </w:r>
      <w:r w:rsidRPr="009367AA">
        <w:rPr>
          <w:szCs w:val="22"/>
        </w:rPr>
        <w:tab/>
      </w:r>
      <w:r w:rsidRPr="009367AA">
        <w:rPr>
          <w:szCs w:val="22"/>
        </w:rPr>
        <w:tab/>
      </w:r>
      <w:r w:rsidRPr="009367AA">
        <w:rPr>
          <w:szCs w:val="22"/>
        </w:rPr>
        <w:tab/>
      </w:r>
      <w:r w:rsidRPr="009367AA">
        <w:rPr>
          <w:szCs w:val="22"/>
        </w:rPr>
        <w:tab/>
        <w:t>2487G</w:t>
      </w:r>
    </w:p>
    <w:p w:rsidR="0018718A" w:rsidRDefault="0018718A" w:rsidP="00D957F6">
      <w:pPr>
        <w:spacing w:after="0" w:line="240" w:lineRule="auto"/>
        <w:rPr>
          <w:b/>
        </w:rPr>
      </w:pPr>
    </w:p>
    <w:p w:rsidR="0018718A" w:rsidRDefault="0018718A" w:rsidP="00D957F6">
      <w:pPr>
        <w:spacing w:after="0" w:line="240" w:lineRule="auto"/>
      </w:pPr>
      <w:r>
        <w:rPr>
          <w:b/>
        </w:rPr>
        <w:t xml:space="preserve">     </w:t>
      </w:r>
      <w:r>
        <w:t>An introduction to contact linguistics / Donald Winford</w:t>
      </w:r>
    </w:p>
    <w:p w:rsidR="0018718A" w:rsidRDefault="0018718A" w:rsidP="00D957F6">
      <w:pPr>
        <w:spacing w:after="0" w:line="240" w:lineRule="auto"/>
      </w:pPr>
    </w:p>
    <w:p w:rsidR="0018718A" w:rsidRDefault="0018718A" w:rsidP="00D957F6">
      <w:pPr>
        <w:spacing w:after="0" w:line="240" w:lineRule="auto"/>
      </w:pPr>
      <w:r>
        <w:t xml:space="preserve">     Malden ; Oxford ; Carlton : Blackwell Publishing, 2007. - 416 s. ; 23cm</w:t>
      </w:r>
    </w:p>
    <w:p w:rsidR="0018718A" w:rsidRDefault="0018718A" w:rsidP="00D957F6">
      <w:pPr>
        <w:spacing w:after="0" w:line="240" w:lineRule="auto"/>
      </w:pPr>
    </w:p>
    <w:p w:rsidR="0018718A" w:rsidRPr="009367AA" w:rsidRDefault="0018718A" w:rsidP="00D957F6">
      <w:pPr>
        <w:pStyle w:val="Nagwek1"/>
        <w:rPr>
          <w:szCs w:val="22"/>
        </w:rPr>
      </w:pPr>
      <w:r w:rsidRPr="009367AA">
        <w:rPr>
          <w:szCs w:val="22"/>
        </w:rPr>
        <w:t>Jakobson, Roman</w:t>
      </w:r>
      <w:r w:rsidRPr="009367AA">
        <w:rPr>
          <w:szCs w:val="22"/>
        </w:rPr>
        <w:tab/>
      </w:r>
      <w:r w:rsidRPr="009367AA">
        <w:rPr>
          <w:szCs w:val="22"/>
        </w:rPr>
        <w:tab/>
      </w:r>
      <w:r w:rsidRPr="009367AA">
        <w:rPr>
          <w:szCs w:val="22"/>
        </w:rPr>
        <w:tab/>
      </w:r>
      <w:r w:rsidRPr="009367AA">
        <w:rPr>
          <w:szCs w:val="22"/>
        </w:rPr>
        <w:tab/>
      </w:r>
      <w:r w:rsidRPr="009367AA">
        <w:rPr>
          <w:szCs w:val="22"/>
        </w:rPr>
        <w:tab/>
        <w:t>2488G</w:t>
      </w:r>
    </w:p>
    <w:p w:rsidR="0018718A" w:rsidRDefault="0018718A" w:rsidP="00D957F6">
      <w:pPr>
        <w:spacing w:after="0" w:line="240" w:lineRule="auto"/>
        <w:rPr>
          <w:b/>
        </w:rPr>
      </w:pPr>
    </w:p>
    <w:p w:rsidR="0018718A" w:rsidRDefault="0018718A" w:rsidP="00D957F6">
      <w:pPr>
        <w:spacing w:after="0" w:line="240" w:lineRule="auto"/>
      </w:pPr>
      <w:r>
        <w:rPr>
          <w:b/>
        </w:rPr>
        <w:t xml:space="preserve">     </w:t>
      </w:r>
      <w:r>
        <w:t>Language in literature. Edited by Krystyna Pomorska and Stephen Rudy / Roman Jakobson</w:t>
      </w:r>
    </w:p>
    <w:p w:rsidR="0018718A" w:rsidRDefault="0018718A" w:rsidP="00D957F6">
      <w:pPr>
        <w:spacing w:after="0" w:line="240" w:lineRule="auto"/>
      </w:pPr>
    </w:p>
    <w:p w:rsidR="0018718A" w:rsidRDefault="0018718A" w:rsidP="00D957F6">
      <w:pPr>
        <w:spacing w:after="0" w:line="240" w:lineRule="auto"/>
      </w:pPr>
      <w:r>
        <w:t xml:space="preserve">     Cambridge, MA ; London : The Belknap Press of Harvard University Press, 1987. - 548 s. ; 24cm</w:t>
      </w:r>
    </w:p>
    <w:p w:rsidR="0018718A" w:rsidRDefault="0018718A" w:rsidP="00D957F6">
      <w:pPr>
        <w:spacing w:after="0" w:line="240" w:lineRule="auto"/>
      </w:pPr>
    </w:p>
    <w:p w:rsidR="0018718A" w:rsidRPr="009367AA" w:rsidRDefault="0018718A" w:rsidP="00D957F6">
      <w:pPr>
        <w:pStyle w:val="Nagwek1"/>
        <w:rPr>
          <w:szCs w:val="22"/>
        </w:rPr>
      </w:pPr>
      <w:r w:rsidRPr="009367AA">
        <w:rPr>
          <w:szCs w:val="22"/>
        </w:rPr>
        <w:t>Fodor, Jerry A.</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2489G</w:t>
      </w:r>
    </w:p>
    <w:p w:rsidR="0018718A" w:rsidRDefault="0018718A" w:rsidP="00D957F6">
      <w:pPr>
        <w:spacing w:after="0" w:line="240" w:lineRule="auto"/>
        <w:rPr>
          <w:b/>
        </w:rPr>
      </w:pPr>
    </w:p>
    <w:p w:rsidR="0018718A" w:rsidRDefault="0018718A" w:rsidP="00D957F6">
      <w:pPr>
        <w:spacing w:after="0" w:line="240" w:lineRule="auto"/>
      </w:pPr>
      <w:r>
        <w:rPr>
          <w:b/>
        </w:rPr>
        <w:t xml:space="preserve">     </w:t>
      </w:r>
      <w:r>
        <w:t>The language of thought / Jerry A. Fodor</w:t>
      </w:r>
    </w:p>
    <w:p w:rsidR="0018718A" w:rsidRDefault="0018718A" w:rsidP="00D957F6">
      <w:pPr>
        <w:spacing w:after="0" w:line="240" w:lineRule="auto"/>
      </w:pPr>
    </w:p>
    <w:p w:rsidR="0018718A" w:rsidRDefault="0018718A" w:rsidP="00D957F6">
      <w:pPr>
        <w:spacing w:after="0" w:line="240" w:lineRule="auto"/>
      </w:pPr>
      <w:r>
        <w:t xml:space="preserve">     New York : Thomas Y. Crowell Company, 1975. - 214 s. ; 24cm</w:t>
      </w:r>
    </w:p>
    <w:p w:rsidR="0018718A" w:rsidRDefault="0018718A" w:rsidP="00D957F6">
      <w:pPr>
        <w:spacing w:after="0" w:line="240" w:lineRule="auto"/>
      </w:pPr>
    </w:p>
    <w:p w:rsidR="0018718A" w:rsidRPr="0018718A" w:rsidRDefault="0018718A" w:rsidP="00D957F6">
      <w:pPr>
        <w:spacing w:after="0" w:line="240" w:lineRule="auto"/>
      </w:pPr>
      <w:r>
        <w:t xml:space="preserve">     (The Language &amp; Thought Series)</w:t>
      </w:r>
    </w:p>
    <w:p w:rsidR="0018718A" w:rsidRDefault="0018718A" w:rsidP="00D957F6">
      <w:pPr>
        <w:spacing w:after="0" w:line="240" w:lineRule="auto"/>
      </w:pPr>
    </w:p>
    <w:p w:rsidR="0018718A" w:rsidRPr="009367AA" w:rsidRDefault="0018718A" w:rsidP="00D957F6">
      <w:pPr>
        <w:pStyle w:val="Nagwek1"/>
        <w:rPr>
          <w:szCs w:val="22"/>
        </w:rPr>
      </w:pPr>
      <w:r w:rsidRPr="009367AA">
        <w:rPr>
          <w:szCs w:val="22"/>
        </w:rPr>
        <w:t>Aarts, Bas</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2490G</w:t>
      </w:r>
    </w:p>
    <w:p w:rsidR="0018718A" w:rsidRDefault="0018718A" w:rsidP="00D957F6">
      <w:pPr>
        <w:spacing w:after="0" w:line="240" w:lineRule="auto"/>
        <w:rPr>
          <w:b/>
        </w:rPr>
      </w:pPr>
    </w:p>
    <w:p w:rsidR="0018718A" w:rsidRDefault="0018718A" w:rsidP="00D957F6">
      <w:pPr>
        <w:spacing w:after="0" w:line="240" w:lineRule="auto"/>
      </w:pPr>
      <w:r>
        <w:rPr>
          <w:b/>
        </w:rPr>
        <w:t xml:space="preserve">     </w:t>
      </w:r>
      <w:r>
        <w:t>Syntactic gradience : the nature of grammatical indeterminacy / Bas Aarts</w:t>
      </w:r>
    </w:p>
    <w:p w:rsidR="0018718A" w:rsidRDefault="0018718A" w:rsidP="00D957F6">
      <w:pPr>
        <w:spacing w:after="0" w:line="240" w:lineRule="auto"/>
      </w:pPr>
    </w:p>
    <w:p w:rsidR="0018718A" w:rsidRDefault="0018718A" w:rsidP="00D957F6">
      <w:pPr>
        <w:spacing w:after="0" w:line="240" w:lineRule="auto"/>
      </w:pPr>
      <w:r>
        <w:t xml:space="preserve">     New York : Oxford University Press, 2007. - 280 s. ; 24cm</w:t>
      </w:r>
    </w:p>
    <w:p w:rsidR="0018718A" w:rsidRDefault="0018718A" w:rsidP="00D957F6">
      <w:pPr>
        <w:spacing w:after="0" w:line="240" w:lineRule="auto"/>
      </w:pPr>
    </w:p>
    <w:p w:rsidR="0018718A" w:rsidRPr="009367AA" w:rsidRDefault="0018718A" w:rsidP="00D957F6">
      <w:pPr>
        <w:pStyle w:val="Nagwek1"/>
        <w:rPr>
          <w:szCs w:val="22"/>
        </w:rPr>
      </w:pPr>
      <w:r w:rsidRPr="009367AA">
        <w:rPr>
          <w:szCs w:val="22"/>
        </w:rPr>
        <w:t>Lockwood, David G.</w:t>
      </w:r>
      <w:r w:rsidRPr="009367AA">
        <w:rPr>
          <w:szCs w:val="22"/>
        </w:rPr>
        <w:tab/>
      </w:r>
      <w:r w:rsidRPr="009367AA">
        <w:rPr>
          <w:szCs w:val="22"/>
        </w:rPr>
        <w:tab/>
      </w:r>
      <w:r w:rsidRPr="009367AA">
        <w:rPr>
          <w:szCs w:val="22"/>
        </w:rPr>
        <w:tab/>
      </w:r>
      <w:r w:rsidRPr="009367AA">
        <w:rPr>
          <w:szCs w:val="22"/>
        </w:rPr>
        <w:tab/>
      </w:r>
      <w:r w:rsidRPr="009367AA">
        <w:rPr>
          <w:szCs w:val="22"/>
        </w:rPr>
        <w:tab/>
        <w:t>2491G</w:t>
      </w:r>
    </w:p>
    <w:p w:rsidR="0018718A" w:rsidRDefault="0018718A" w:rsidP="00D957F6">
      <w:pPr>
        <w:spacing w:after="0" w:line="240" w:lineRule="auto"/>
        <w:rPr>
          <w:b/>
        </w:rPr>
      </w:pPr>
    </w:p>
    <w:p w:rsidR="0018718A" w:rsidRDefault="0018718A" w:rsidP="00D957F6">
      <w:pPr>
        <w:spacing w:after="0" w:line="240" w:lineRule="auto"/>
      </w:pPr>
      <w:r>
        <w:rPr>
          <w:b/>
        </w:rPr>
        <w:t xml:space="preserve">     </w:t>
      </w:r>
      <w:r>
        <w:t>Introduction to stratificational linguistics / David G. Lockwood</w:t>
      </w:r>
    </w:p>
    <w:p w:rsidR="0018718A" w:rsidRDefault="0018718A" w:rsidP="00D957F6">
      <w:pPr>
        <w:spacing w:after="0" w:line="240" w:lineRule="auto"/>
      </w:pPr>
    </w:p>
    <w:p w:rsidR="0018718A" w:rsidRDefault="0018718A" w:rsidP="00D957F6">
      <w:pPr>
        <w:spacing w:after="0" w:line="240" w:lineRule="auto"/>
      </w:pPr>
      <w:r>
        <w:t xml:space="preserve">     New York ; Chicago ; San Francisco ; Atlanta : Harcourt Brace Jovanovich, Inc., 1972. - 365 s. ; 24cm</w:t>
      </w:r>
    </w:p>
    <w:p w:rsidR="0018718A" w:rsidRDefault="0018718A" w:rsidP="00D957F6">
      <w:pPr>
        <w:spacing w:after="0" w:line="240" w:lineRule="auto"/>
      </w:pPr>
    </w:p>
    <w:p w:rsidR="0018718A" w:rsidRPr="009367AA" w:rsidRDefault="0018718A" w:rsidP="00D957F6">
      <w:pPr>
        <w:pStyle w:val="Nagwek1"/>
        <w:rPr>
          <w:szCs w:val="22"/>
        </w:rPr>
      </w:pPr>
      <w:r w:rsidRPr="009367AA">
        <w:rPr>
          <w:szCs w:val="22"/>
        </w:rPr>
        <w:t>Hurford, James R.</w:t>
      </w:r>
      <w:r w:rsidRPr="009367AA">
        <w:rPr>
          <w:szCs w:val="22"/>
        </w:rPr>
        <w:tab/>
      </w:r>
      <w:r w:rsidRPr="009367AA">
        <w:rPr>
          <w:szCs w:val="22"/>
        </w:rPr>
        <w:tab/>
      </w:r>
      <w:r w:rsidRPr="009367AA">
        <w:rPr>
          <w:szCs w:val="22"/>
        </w:rPr>
        <w:tab/>
      </w:r>
      <w:r w:rsidRPr="009367AA">
        <w:rPr>
          <w:szCs w:val="22"/>
        </w:rPr>
        <w:tab/>
      </w:r>
      <w:r w:rsidRPr="009367AA">
        <w:rPr>
          <w:szCs w:val="22"/>
        </w:rPr>
        <w:tab/>
        <w:t>2492G</w:t>
      </w:r>
    </w:p>
    <w:p w:rsidR="0018718A" w:rsidRDefault="0018718A" w:rsidP="00D957F6">
      <w:pPr>
        <w:spacing w:after="0" w:line="240" w:lineRule="auto"/>
        <w:rPr>
          <w:b/>
        </w:rPr>
      </w:pPr>
    </w:p>
    <w:p w:rsidR="0018718A" w:rsidRDefault="0018718A" w:rsidP="00D957F6">
      <w:pPr>
        <w:spacing w:after="0" w:line="240" w:lineRule="auto"/>
      </w:pPr>
      <w:r>
        <w:rPr>
          <w:b/>
        </w:rPr>
        <w:t xml:space="preserve">     </w:t>
      </w:r>
      <w:r>
        <w:t>Semantics : a coursebook / James R. Hurford ; Brendan Heasley</w:t>
      </w:r>
    </w:p>
    <w:p w:rsidR="0018718A" w:rsidRDefault="0018718A" w:rsidP="00D957F6">
      <w:pPr>
        <w:spacing w:after="0" w:line="240" w:lineRule="auto"/>
      </w:pPr>
    </w:p>
    <w:p w:rsidR="0018718A" w:rsidRDefault="0018718A" w:rsidP="00D957F6">
      <w:pPr>
        <w:spacing w:after="0" w:line="240" w:lineRule="auto"/>
      </w:pPr>
      <w:r>
        <w:t xml:space="preserve">     Cambridge i in. : Cambridge University Press, 1984. - 293 s. ; 23cm</w:t>
      </w:r>
    </w:p>
    <w:p w:rsidR="0018718A" w:rsidRDefault="0018718A" w:rsidP="00D957F6">
      <w:pPr>
        <w:spacing w:after="0" w:line="240" w:lineRule="auto"/>
      </w:pPr>
    </w:p>
    <w:p w:rsidR="0018718A" w:rsidRPr="009367AA" w:rsidRDefault="0018718A" w:rsidP="00D957F6">
      <w:pPr>
        <w:pStyle w:val="Nagwek1"/>
        <w:rPr>
          <w:szCs w:val="22"/>
        </w:rPr>
      </w:pPr>
      <w:r w:rsidRPr="009367AA">
        <w:rPr>
          <w:szCs w:val="22"/>
        </w:rPr>
        <w:t>Heasley, Brendan</w:t>
      </w:r>
      <w:r w:rsidRPr="009367AA">
        <w:rPr>
          <w:szCs w:val="22"/>
        </w:rPr>
        <w:tab/>
      </w:r>
      <w:r w:rsidRPr="009367AA">
        <w:rPr>
          <w:szCs w:val="22"/>
        </w:rPr>
        <w:tab/>
      </w:r>
      <w:r w:rsidRPr="009367AA">
        <w:rPr>
          <w:szCs w:val="22"/>
        </w:rPr>
        <w:tab/>
      </w:r>
      <w:r w:rsidRPr="009367AA">
        <w:rPr>
          <w:szCs w:val="22"/>
        </w:rPr>
        <w:tab/>
      </w:r>
      <w:r w:rsidRPr="009367AA">
        <w:rPr>
          <w:szCs w:val="22"/>
        </w:rPr>
        <w:tab/>
        <w:t>2492G</w:t>
      </w:r>
    </w:p>
    <w:p w:rsidR="0018718A" w:rsidRPr="0018718A" w:rsidRDefault="0018718A" w:rsidP="00D957F6">
      <w:pPr>
        <w:spacing w:after="0" w:line="240" w:lineRule="auto"/>
        <w:rPr>
          <w:b/>
        </w:rPr>
      </w:pPr>
    </w:p>
    <w:p w:rsidR="0018718A" w:rsidRPr="0018718A" w:rsidRDefault="0018718A" w:rsidP="00D957F6">
      <w:pPr>
        <w:spacing w:after="0" w:line="240" w:lineRule="auto"/>
      </w:pPr>
      <w:r w:rsidRPr="0018718A">
        <w:rPr>
          <w:b/>
        </w:rPr>
        <w:t xml:space="preserve">     </w:t>
      </w:r>
      <w:r w:rsidRPr="0018718A">
        <w:t>Semantics : a coursebook / James R. Hurford ; Brendan Heasley</w:t>
      </w:r>
    </w:p>
    <w:p w:rsidR="0018718A" w:rsidRPr="0018718A" w:rsidRDefault="0018718A" w:rsidP="00D957F6">
      <w:pPr>
        <w:spacing w:after="0" w:line="240" w:lineRule="auto"/>
      </w:pPr>
    </w:p>
    <w:p w:rsidR="0018718A" w:rsidRDefault="0018718A" w:rsidP="00D957F6">
      <w:pPr>
        <w:spacing w:after="0" w:line="240" w:lineRule="auto"/>
      </w:pPr>
      <w:r w:rsidRPr="0018718A">
        <w:t xml:space="preserve">     Cambridge i in. : Cambridge University Press, 1984. - 293 s. ; 23cm</w:t>
      </w:r>
    </w:p>
    <w:p w:rsidR="0018718A" w:rsidRDefault="0018718A" w:rsidP="00D957F6">
      <w:pPr>
        <w:spacing w:after="0" w:line="240" w:lineRule="auto"/>
      </w:pPr>
    </w:p>
    <w:p w:rsidR="0018718A" w:rsidRPr="009367AA" w:rsidRDefault="0018718A" w:rsidP="00D957F6">
      <w:pPr>
        <w:pStyle w:val="Nagwek1"/>
        <w:rPr>
          <w:szCs w:val="22"/>
        </w:rPr>
      </w:pPr>
      <w:r w:rsidRPr="009367AA">
        <w:rPr>
          <w:szCs w:val="22"/>
        </w:rPr>
        <w:t>Brown, Keith</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2493G</w:t>
      </w:r>
    </w:p>
    <w:p w:rsidR="0018718A" w:rsidRDefault="0018718A" w:rsidP="00D957F6">
      <w:pPr>
        <w:spacing w:after="0" w:line="240" w:lineRule="auto"/>
        <w:rPr>
          <w:b/>
        </w:rPr>
      </w:pPr>
    </w:p>
    <w:p w:rsidR="0018718A" w:rsidRDefault="0018718A" w:rsidP="00D957F6">
      <w:pPr>
        <w:spacing w:after="0" w:line="240" w:lineRule="auto"/>
      </w:pPr>
      <w:r>
        <w:rPr>
          <w:b/>
        </w:rPr>
        <w:t xml:space="preserve">     </w:t>
      </w:r>
      <w:r>
        <w:t>Linguistics in Britain : personal histories / ed. by Keith Brown ; Vivien Law</w:t>
      </w:r>
    </w:p>
    <w:p w:rsidR="0018718A" w:rsidRDefault="0018718A" w:rsidP="00D957F6">
      <w:pPr>
        <w:spacing w:after="0" w:line="240" w:lineRule="auto"/>
      </w:pPr>
    </w:p>
    <w:p w:rsidR="0018718A" w:rsidRDefault="0018718A" w:rsidP="00D957F6">
      <w:pPr>
        <w:spacing w:after="0" w:line="240" w:lineRule="auto"/>
      </w:pPr>
      <w:r>
        <w:t xml:space="preserve">     Oxford ; Boston : Blackwell Publishing, 2002. - 319 s. ; 23cm</w:t>
      </w:r>
    </w:p>
    <w:p w:rsidR="0018718A" w:rsidRDefault="0018718A" w:rsidP="00D957F6">
      <w:pPr>
        <w:spacing w:after="0" w:line="240" w:lineRule="auto"/>
      </w:pPr>
    </w:p>
    <w:p w:rsidR="0018718A" w:rsidRDefault="0018718A" w:rsidP="00D957F6">
      <w:pPr>
        <w:spacing w:after="0" w:line="240" w:lineRule="auto"/>
      </w:pPr>
      <w:r>
        <w:t xml:space="preserve">     (Publications of the Philological Society 36)</w:t>
      </w:r>
    </w:p>
    <w:p w:rsidR="0018718A" w:rsidRDefault="0018718A" w:rsidP="00D957F6">
      <w:pPr>
        <w:spacing w:after="0" w:line="240" w:lineRule="auto"/>
      </w:pPr>
    </w:p>
    <w:p w:rsidR="0018718A" w:rsidRPr="009367AA" w:rsidRDefault="0018718A" w:rsidP="00D957F6">
      <w:pPr>
        <w:pStyle w:val="Nagwek1"/>
        <w:rPr>
          <w:szCs w:val="22"/>
        </w:rPr>
      </w:pPr>
      <w:r w:rsidRPr="009367AA">
        <w:rPr>
          <w:szCs w:val="22"/>
        </w:rPr>
        <w:t>Law, Vivien</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2493G</w:t>
      </w:r>
    </w:p>
    <w:p w:rsidR="0018718A" w:rsidRPr="0018718A" w:rsidRDefault="0018718A" w:rsidP="00D957F6">
      <w:pPr>
        <w:spacing w:after="0" w:line="240" w:lineRule="auto"/>
        <w:rPr>
          <w:b/>
        </w:rPr>
      </w:pPr>
    </w:p>
    <w:p w:rsidR="0018718A" w:rsidRPr="0018718A" w:rsidRDefault="0018718A" w:rsidP="00D957F6">
      <w:pPr>
        <w:spacing w:after="0" w:line="240" w:lineRule="auto"/>
      </w:pPr>
      <w:r w:rsidRPr="0018718A">
        <w:rPr>
          <w:b/>
        </w:rPr>
        <w:t xml:space="preserve">     </w:t>
      </w:r>
      <w:r w:rsidRPr="0018718A">
        <w:t>Linguistics in Britain : personal histories / ed. by Keith Brown ; Vivien Law</w:t>
      </w:r>
    </w:p>
    <w:p w:rsidR="0018718A" w:rsidRPr="0018718A" w:rsidRDefault="0018718A" w:rsidP="00D957F6">
      <w:pPr>
        <w:spacing w:after="0" w:line="240" w:lineRule="auto"/>
      </w:pPr>
    </w:p>
    <w:p w:rsidR="0018718A" w:rsidRPr="0018718A" w:rsidRDefault="0018718A" w:rsidP="00D957F6">
      <w:pPr>
        <w:spacing w:after="0" w:line="240" w:lineRule="auto"/>
      </w:pPr>
      <w:r w:rsidRPr="0018718A">
        <w:t xml:space="preserve">     Oxford ; Boston : Blackwell Publishing, 2002. - 319 s. ; 23cm</w:t>
      </w:r>
    </w:p>
    <w:p w:rsidR="0018718A" w:rsidRPr="0018718A" w:rsidRDefault="0018718A" w:rsidP="00D957F6">
      <w:pPr>
        <w:spacing w:after="0" w:line="240" w:lineRule="auto"/>
      </w:pPr>
    </w:p>
    <w:p w:rsidR="0018718A" w:rsidRPr="0018718A" w:rsidRDefault="0018718A" w:rsidP="00D957F6">
      <w:pPr>
        <w:spacing w:after="0" w:line="240" w:lineRule="auto"/>
      </w:pPr>
      <w:r w:rsidRPr="0018718A">
        <w:t xml:space="preserve">     (Publications of the Philological Society 36)</w:t>
      </w:r>
    </w:p>
    <w:p w:rsidR="0018718A" w:rsidRDefault="0018718A" w:rsidP="00D957F6">
      <w:pPr>
        <w:spacing w:after="0" w:line="240" w:lineRule="auto"/>
      </w:pPr>
    </w:p>
    <w:p w:rsidR="0018718A" w:rsidRPr="009367AA" w:rsidRDefault="0018718A" w:rsidP="00D957F6">
      <w:pPr>
        <w:pStyle w:val="Nagwek1"/>
        <w:rPr>
          <w:szCs w:val="22"/>
        </w:rPr>
      </w:pPr>
      <w:r w:rsidRPr="009367AA">
        <w:rPr>
          <w:szCs w:val="22"/>
        </w:rPr>
        <w:t>Linguistics</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2493G</w:t>
      </w:r>
    </w:p>
    <w:p w:rsidR="0018718A" w:rsidRPr="0018718A" w:rsidRDefault="0018718A" w:rsidP="00D957F6">
      <w:pPr>
        <w:spacing w:after="0" w:line="240" w:lineRule="auto"/>
        <w:rPr>
          <w:b/>
        </w:rPr>
      </w:pPr>
    </w:p>
    <w:p w:rsidR="0018718A" w:rsidRPr="0018718A" w:rsidRDefault="0018718A" w:rsidP="00D957F6">
      <w:pPr>
        <w:spacing w:after="0" w:line="240" w:lineRule="auto"/>
      </w:pPr>
      <w:r w:rsidRPr="0018718A">
        <w:rPr>
          <w:b/>
        </w:rPr>
        <w:t xml:space="preserve">     </w:t>
      </w:r>
      <w:r w:rsidRPr="0018718A">
        <w:t>in Britain : personal histories / ed. by Keith Brown ; Vivien Law</w:t>
      </w:r>
    </w:p>
    <w:p w:rsidR="0018718A" w:rsidRPr="0018718A" w:rsidRDefault="0018718A" w:rsidP="00D957F6">
      <w:pPr>
        <w:spacing w:after="0" w:line="240" w:lineRule="auto"/>
      </w:pPr>
    </w:p>
    <w:p w:rsidR="0018718A" w:rsidRPr="0018718A" w:rsidRDefault="0018718A" w:rsidP="00D957F6">
      <w:pPr>
        <w:spacing w:after="0" w:line="240" w:lineRule="auto"/>
      </w:pPr>
      <w:r w:rsidRPr="0018718A">
        <w:t xml:space="preserve">     Oxford ; Boston : Blackwell Publishing, 2002. - 319 s. ; 23cm</w:t>
      </w:r>
    </w:p>
    <w:p w:rsidR="0018718A" w:rsidRPr="0018718A" w:rsidRDefault="0018718A" w:rsidP="00D957F6">
      <w:pPr>
        <w:spacing w:after="0" w:line="240" w:lineRule="auto"/>
      </w:pPr>
    </w:p>
    <w:p w:rsidR="0018718A" w:rsidRPr="0018718A" w:rsidRDefault="0018718A" w:rsidP="00D957F6">
      <w:pPr>
        <w:spacing w:after="0" w:line="240" w:lineRule="auto"/>
      </w:pPr>
      <w:r w:rsidRPr="0018718A">
        <w:t xml:space="preserve">     (Publications of the Philological Society 36)</w:t>
      </w:r>
    </w:p>
    <w:p w:rsidR="0018718A" w:rsidRPr="0018718A" w:rsidRDefault="0018718A" w:rsidP="00D957F6">
      <w:pPr>
        <w:spacing w:after="0" w:line="240" w:lineRule="auto"/>
      </w:pPr>
    </w:p>
    <w:p w:rsidR="0018718A" w:rsidRPr="009367AA" w:rsidRDefault="00D454A8" w:rsidP="00D957F6">
      <w:pPr>
        <w:pStyle w:val="Nagwek1"/>
        <w:rPr>
          <w:szCs w:val="22"/>
        </w:rPr>
      </w:pPr>
      <w:r w:rsidRPr="009367AA">
        <w:rPr>
          <w:szCs w:val="22"/>
        </w:rPr>
        <w:t>Watkins, Calvert</w:t>
      </w:r>
      <w:r w:rsidRPr="009367AA">
        <w:rPr>
          <w:szCs w:val="22"/>
        </w:rPr>
        <w:tab/>
      </w:r>
      <w:r w:rsidRPr="009367AA">
        <w:rPr>
          <w:szCs w:val="22"/>
        </w:rPr>
        <w:tab/>
      </w:r>
      <w:r w:rsidRPr="009367AA">
        <w:rPr>
          <w:szCs w:val="22"/>
        </w:rPr>
        <w:tab/>
      </w:r>
      <w:r w:rsidRPr="009367AA">
        <w:rPr>
          <w:szCs w:val="22"/>
        </w:rPr>
        <w:tab/>
      </w:r>
      <w:r w:rsidRPr="009367AA">
        <w:rPr>
          <w:szCs w:val="22"/>
        </w:rPr>
        <w:tab/>
        <w:t>2494G</w:t>
      </w:r>
    </w:p>
    <w:p w:rsidR="00D454A8" w:rsidRDefault="00D454A8" w:rsidP="00D957F6">
      <w:pPr>
        <w:spacing w:after="0" w:line="240" w:lineRule="auto"/>
        <w:rPr>
          <w:b/>
        </w:rPr>
      </w:pPr>
    </w:p>
    <w:p w:rsidR="00D454A8" w:rsidRDefault="00D454A8" w:rsidP="00D957F6">
      <w:pPr>
        <w:spacing w:after="0" w:line="240" w:lineRule="auto"/>
      </w:pPr>
      <w:r>
        <w:rPr>
          <w:b/>
        </w:rPr>
        <w:t xml:space="preserve">     </w:t>
      </w:r>
      <w:r>
        <w:t>How to kill a dragon : aspects of Indo-European poetics / Calvert Watkins</w:t>
      </w:r>
    </w:p>
    <w:p w:rsidR="00D454A8" w:rsidRDefault="00D454A8" w:rsidP="00D957F6">
      <w:pPr>
        <w:spacing w:after="0" w:line="240" w:lineRule="auto"/>
      </w:pPr>
    </w:p>
    <w:p w:rsidR="00D454A8" w:rsidRDefault="00D454A8" w:rsidP="00D957F6">
      <w:pPr>
        <w:spacing w:after="0" w:line="240" w:lineRule="auto"/>
      </w:pPr>
      <w:r>
        <w:t xml:space="preserve">     </w:t>
      </w:r>
      <w:r w:rsidR="000F0F17">
        <w:t>New York : Oxford University Press, 2001. - 613 s. ; 24cm</w:t>
      </w:r>
    </w:p>
    <w:p w:rsidR="000F0F17" w:rsidRDefault="000F0F17" w:rsidP="00D957F6">
      <w:pPr>
        <w:spacing w:after="0" w:line="240" w:lineRule="auto"/>
      </w:pPr>
    </w:p>
    <w:p w:rsidR="000F0F17" w:rsidRPr="009367AA" w:rsidRDefault="000F0F17" w:rsidP="00D957F6">
      <w:pPr>
        <w:pStyle w:val="Nagwek1"/>
        <w:rPr>
          <w:szCs w:val="22"/>
        </w:rPr>
      </w:pPr>
      <w:r w:rsidRPr="009367AA">
        <w:rPr>
          <w:szCs w:val="22"/>
        </w:rPr>
        <w:t>Bhat, D. N. S.</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2495G</w:t>
      </w:r>
    </w:p>
    <w:p w:rsidR="000F0F17" w:rsidRDefault="000F0F17" w:rsidP="00D957F6">
      <w:pPr>
        <w:spacing w:after="0" w:line="240" w:lineRule="auto"/>
        <w:rPr>
          <w:b/>
        </w:rPr>
      </w:pPr>
    </w:p>
    <w:p w:rsidR="000F0F17" w:rsidRDefault="000F0F17" w:rsidP="00D957F6">
      <w:pPr>
        <w:spacing w:after="0" w:line="240" w:lineRule="auto"/>
      </w:pPr>
      <w:r>
        <w:rPr>
          <w:b/>
        </w:rPr>
        <w:t xml:space="preserve">     </w:t>
      </w:r>
      <w:r>
        <w:t>Pronouns / D. N. S. Bhat</w:t>
      </w:r>
    </w:p>
    <w:p w:rsidR="000F0F17" w:rsidRDefault="000F0F17" w:rsidP="00D957F6">
      <w:pPr>
        <w:spacing w:after="0" w:line="240" w:lineRule="auto"/>
      </w:pPr>
    </w:p>
    <w:p w:rsidR="000F0F17" w:rsidRDefault="000F0F17" w:rsidP="00D957F6">
      <w:pPr>
        <w:spacing w:after="0" w:line="240" w:lineRule="auto"/>
      </w:pPr>
      <w:r>
        <w:t xml:space="preserve">     New York : Oxford University Press, 2007. - 320 s. ; 24cm</w:t>
      </w:r>
    </w:p>
    <w:p w:rsidR="000F0F17" w:rsidRDefault="000F0F17" w:rsidP="00D957F6">
      <w:pPr>
        <w:spacing w:after="0" w:line="240" w:lineRule="auto"/>
      </w:pPr>
    </w:p>
    <w:p w:rsidR="000F0F17" w:rsidRPr="009367AA" w:rsidRDefault="000F0F17" w:rsidP="00D957F6">
      <w:pPr>
        <w:pStyle w:val="Nagwek1"/>
        <w:rPr>
          <w:szCs w:val="22"/>
        </w:rPr>
      </w:pPr>
      <w:r w:rsidRPr="009367AA">
        <w:rPr>
          <w:szCs w:val="22"/>
        </w:rPr>
        <w:t>Shibatani, Masayoshi</w:t>
      </w:r>
      <w:r w:rsidRPr="009367AA">
        <w:rPr>
          <w:szCs w:val="22"/>
        </w:rPr>
        <w:tab/>
      </w:r>
      <w:r w:rsidRPr="009367AA">
        <w:rPr>
          <w:szCs w:val="22"/>
        </w:rPr>
        <w:tab/>
      </w:r>
      <w:r w:rsidRPr="009367AA">
        <w:rPr>
          <w:szCs w:val="22"/>
        </w:rPr>
        <w:tab/>
      </w:r>
      <w:r w:rsidRPr="009367AA">
        <w:rPr>
          <w:szCs w:val="22"/>
        </w:rPr>
        <w:tab/>
      </w:r>
      <w:r w:rsidRPr="009367AA">
        <w:rPr>
          <w:szCs w:val="22"/>
        </w:rPr>
        <w:tab/>
        <w:t>2496G</w:t>
      </w:r>
    </w:p>
    <w:p w:rsidR="000F0F17" w:rsidRDefault="000F0F17" w:rsidP="00D957F6">
      <w:pPr>
        <w:spacing w:after="0" w:line="240" w:lineRule="auto"/>
        <w:rPr>
          <w:b/>
        </w:rPr>
      </w:pPr>
    </w:p>
    <w:p w:rsidR="000F0F17" w:rsidRDefault="000F0F17" w:rsidP="00D957F6">
      <w:pPr>
        <w:spacing w:after="0" w:line="240" w:lineRule="auto"/>
      </w:pPr>
      <w:r>
        <w:rPr>
          <w:b/>
        </w:rPr>
        <w:t xml:space="preserve">     </w:t>
      </w:r>
      <w:r>
        <w:t>Approaches to language typology / ed. by Msayoshi Shibatani ; Theodora Bynon</w:t>
      </w:r>
    </w:p>
    <w:p w:rsidR="000F0F17" w:rsidRDefault="000F0F17" w:rsidP="00D957F6">
      <w:pPr>
        <w:spacing w:after="0" w:line="240" w:lineRule="auto"/>
      </w:pPr>
    </w:p>
    <w:p w:rsidR="000F0F17" w:rsidRDefault="000F0F17" w:rsidP="00D957F6">
      <w:pPr>
        <w:spacing w:after="0" w:line="240" w:lineRule="auto"/>
      </w:pPr>
      <w:r>
        <w:t xml:space="preserve">     New York : Oxford University Press, 1999. - 381 s. ; 24cm</w:t>
      </w:r>
    </w:p>
    <w:p w:rsidR="000F0F17" w:rsidRDefault="000F0F17" w:rsidP="00D957F6">
      <w:pPr>
        <w:spacing w:after="0" w:line="240" w:lineRule="auto"/>
      </w:pPr>
    </w:p>
    <w:p w:rsidR="000F0F17" w:rsidRPr="009367AA" w:rsidRDefault="000F0F17" w:rsidP="00D957F6">
      <w:pPr>
        <w:pStyle w:val="Nagwek1"/>
        <w:rPr>
          <w:szCs w:val="22"/>
        </w:rPr>
      </w:pPr>
      <w:r w:rsidRPr="009367AA">
        <w:rPr>
          <w:szCs w:val="22"/>
        </w:rPr>
        <w:t>Bynon, Theodora</w:t>
      </w:r>
      <w:r w:rsidRPr="009367AA">
        <w:rPr>
          <w:szCs w:val="22"/>
        </w:rPr>
        <w:tab/>
      </w:r>
      <w:r w:rsidRPr="009367AA">
        <w:rPr>
          <w:szCs w:val="22"/>
        </w:rPr>
        <w:tab/>
      </w:r>
      <w:r w:rsidRPr="009367AA">
        <w:rPr>
          <w:szCs w:val="22"/>
        </w:rPr>
        <w:tab/>
      </w:r>
      <w:r w:rsidRPr="009367AA">
        <w:rPr>
          <w:szCs w:val="22"/>
        </w:rPr>
        <w:tab/>
      </w:r>
      <w:r w:rsidRPr="009367AA">
        <w:rPr>
          <w:szCs w:val="22"/>
        </w:rPr>
        <w:tab/>
        <w:t>2496G</w:t>
      </w:r>
    </w:p>
    <w:p w:rsidR="000F0F17" w:rsidRPr="000F0F17" w:rsidRDefault="000F0F17" w:rsidP="00D957F6">
      <w:pPr>
        <w:spacing w:after="0" w:line="240" w:lineRule="auto"/>
        <w:rPr>
          <w:b/>
        </w:rPr>
      </w:pPr>
    </w:p>
    <w:p w:rsidR="000F0F17" w:rsidRPr="000F0F17" w:rsidRDefault="000F0F17" w:rsidP="00D957F6">
      <w:pPr>
        <w:spacing w:after="0" w:line="240" w:lineRule="auto"/>
      </w:pPr>
      <w:r w:rsidRPr="000F0F17">
        <w:rPr>
          <w:b/>
        </w:rPr>
        <w:t xml:space="preserve">     </w:t>
      </w:r>
      <w:r w:rsidRPr="000F0F17">
        <w:t>Approaches to language typology / ed. by Msayoshi Shibatani ; Theodora Bynon</w:t>
      </w:r>
    </w:p>
    <w:p w:rsidR="000F0F17" w:rsidRPr="000F0F17" w:rsidRDefault="000F0F17" w:rsidP="00D957F6">
      <w:pPr>
        <w:spacing w:after="0" w:line="240" w:lineRule="auto"/>
      </w:pPr>
    </w:p>
    <w:p w:rsidR="000F0F17" w:rsidRPr="000F0F17" w:rsidRDefault="000F0F17" w:rsidP="00D957F6">
      <w:pPr>
        <w:spacing w:after="0" w:line="240" w:lineRule="auto"/>
      </w:pPr>
      <w:r w:rsidRPr="000F0F17">
        <w:t xml:space="preserve">     New York : Oxford University Press, 1999. - 381 s. ; 24cm</w:t>
      </w:r>
    </w:p>
    <w:p w:rsidR="000F0F17" w:rsidRDefault="000F0F17" w:rsidP="00D957F6">
      <w:pPr>
        <w:spacing w:after="0" w:line="240" w:lineRule="auto"/>
      </w:pPr>
    </w:p>
    <w:p w:rsidR="000F0F17" w:rsidRPr="009367AA" w:rsidRDefault="000F0F17" w:rsidP="00D957F6">
      <w:pPr>
        <w:pStyle w:val="Nagwek1"/>
        <w:rPr>
          <w:szCs w:val="22"/>
        </w:rPr>
      </w:pPr>
      <w:r w:rsidRPr="009367AA">
        <w:rPr>
          <w:szCs w:val="22"/>
        </w:rPr>
        <w:t>Approaches</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2496G</w:t>
      </w:r>
    </w:p>
    <w:p w:rsidR="000F0F17" w:rsidRPr="000F0F17" w:rsidRDefault="000F0F17" w:rsidP="00D957F6">
      <w:pPr>
        <w:spacing w:after="0" w:line="240" w:lineRule="auto"/>
        <w:rPr>
          <w:b/>
        </w:rPr>
      </w:pPr>
    </w:p>
    <w:p w:rsidR="000F0F17" w:rsidRPr="000F0F17" w:rsidRDefault="000F0F17" w:rsidP="00D957F6">
      <w:pPr>
        <w:spacing w:after="0" w:line="240" w:lineRule="auto"/>
      </w:pPr>
      <w:r w:rsidRPr="000F0F17">
        <w:rPr>
          <w:b/>
        </w:rPr>
        <w:t xml:space="preserve">     </w:t>
      </w:r>
      <w:r w:rsidRPr="000F0F17">
        <w:t>to language typology / ed. by Msayoshi Shibatani ; Theodora Bynon</w:t>
      </w:r>
    </w:p>
    <w:p w:rsidR="000F0F17" w:rsidRPr="000F0F17" w:rsidRDefault="000F0F17" w:rsidP="00D957F6">
      <w:pPr>
        <w:spacing w:after="0" w:line="240" w:lineRule="auto"/>
      </w:pPr>
    </w:p>
    <w:p w:rsidR="000F0F17" w:rsidRPr="000F0F17" w:rsidRDefault="000F0F17" w:rsidP="00D957F6">
      <w:pPr>
        <w:spacing w:after="0" w:line="240" w:lineRule="auto"/>
      </w:pPr>
      <w:r w:rsidRPr="000F0F17">
        <w:t xml:space="preserve">     New York : Oxford University Press, 1999. - 381 s. ; 24cm</w:t>
      </w:r>
    </w:p>
    <w:p w:rsidR="000F0F17" w:rsidRDefault="000F0F17" w:rsidP="00D957F6">
      <w:pPr>
        <w:spacing w:after="0" w:line="240" w:lineRule="auto"/>
      </w:pPr>
    </w:p>
    <w:p w:rsidR="000F0F17" w:rsidRPr="009367AA" w:rsidRDefault="000F0F17" w:rsidP="00D957F6">
      <w:pPr>
        <w:pStyle w:val="Nagwek1"/>
        <w:rPr>
          <w:szCs w:val="22"/>
        </w:rPr>
      </w:pPr>
      <w:r w:rsidRPr="009367AA">
        <w:rPr>
          <w:szCs w:val="22"/>
        </w:rPr>
        <w:t>Labov, William</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2497G</w:t>
      </w:r>
    </w:p>
    <w:p w:rsidR="000F0F17" w:rsidRDefault="000F0F17" w:rsidP="00D957F6">
      <w:pPr>
        <w:spacing w:after="0" w:line="240" w:lineRule="auto"/>
        <w:rPr>
          <w:b/>
        </w:rPr>
      </w:pPr>
    </w:p>
    <w:p w:rsidR="000F0F17" w:rsidRDefault="000F0F17" w:rsidP="00D957F6">
      <w:pPr>
        <w:spacing w:after="0" w:line="240" w:lineRule="auto"/>
      </w:pPr>
      <w:r>
        <w:rPr>
          <w:b/>
        </w:rPr>
        <w:t xml:space="preserve">     </w:t>
      </w:r>
      <w:r>
        <w:t>Sociolinguistic patterns / William Labov</w:t>
      </w:r>
    </w:p>
    <w:p w:rsidR="000F0F17" w:rsidRDefault="000F0F17" w:rsidP="00D957F6">
      <w:pPr>
        <w:spacing w:after="0" w:line="240" w:lineRule="auto"/>
      </w:pPr>
    </w:p>
    <w:p w:rsidR="000F0F17" w:rsidRDefault="000F0F17" w:rsidP="00D957F6">
      <w:pPr>
        <w:spacing w:after="0" w:line="240" w:lineRule="auto"/>
      </w:pPr>
      <w:r>
        <w:t xml:space="preserve">     Philadelphia : University of Pennsylvania Press, 1972. - 344 s. ; 23cm</w:t>
      </w:r>
    </w:p>
    <w:p w:rsidR="000F0F17" w:rsidRDefault="000F0F17" w:rsidP="00D957F6">
      <w:pPr>
        <w:spacing w:after="0" w:line="240" w:lineRule="auto"/>
      </w:pPr>
    </w:p>
    <w:p w:rsidR="000F0F17" w:rsidRDefault="000F0F17" w:rsidP="00D957F6">
      <w:pPr>
        <w:spacing w:after="0" w:line="240" w:lineRule="auto"/>
      </w:pPr>
      <w:r>
        <w:t xml:space="preserve">     (Conduct and Communication No. 4)</w:t>
      </w:r>
    </w:p>
    <w:p w:rsidR="000F0F17" w:rsidRDefault="000F0F17" w:rsidP="00D957F6">
      <w:pPr>
        <w:spacing w:after="0" w:line="240" w:lineRule="auto"/>
      </w:pPr>
    </w:p>
    <w:p w:rsidR="000F0F17" w:rsidRPr="009367AA" w:rsidRDefault="000F0F17" w:rsidP="00D957F6">
      <w:pPr>
        <w:pStyle w:val="Nagwek1"/>
        <w:rPr>
          <w:szCs w:val="22"/>
        </w:rPr>
      </w:pPr>
      <w:r w:rsidRPr="009367AA">
        <w:rPr>
          <w:szCs w:val="22"/>
        </w:rPr>
        <w:t>Riemsdijk, Henk van</w:t>
      </w:r>
      <w:r w:rsidRPr="009367AA">
        <w:rPr>
          <w:szCs w:val="22"/>
        </w:rPr>
        <w:tab/>
      </w:r>
      <w:r w:rsidRPr="009367AA">
        <w:rPr>
          <w:szCs w:val="22"/>
        </w:rPr>
        <w:tab/>
      </w:r>
      <w:r w:rsidRPr="009367AA">
        <w:rPr>
          <w:szCs w:val="22"/>
        </w:rPr>
        <w:tab/>
      </w:r>
      <w:r w:rsidRPr="009367AA">
        <w:rPr>
          <w:szCs w:val="22"/>
        </w:rPr>
        <w:tab/>
      </w:r>
      <w:r w:rsidRPr="009367AA">
        <w:rPr>
          <w:szCs w:val="22"/>
        </w:rPr>
        <w:tab/>
        <w:t>2498G</w:t>
      </w:r>
    </w:p>
    <w:p w:rsidR="000F0F17" w:rsidRDefault="000F0F17" w:rsidP="00D957F6">
      <w:pPr>
        <w:spacing w:after="0" w:line="240" w:lineRule="auto"/>
        <w:rPr>
          <w:b/>
        </w:rPr>
      </w:pPr>
    </w:p>
    <w:p w:rsidR="000F0F17" w:rsidRDefault="000F0F17" w:rsidP="00D957F6">
      <w:pPr>
        <w:spacing w:after="0" w:line="240" w:lineRule="auto"/>
      </w:pPr>
      <w:r>
        <w:rPr>
          <w:b/>
        </w:rPr>
        <w:t xml:space="preserve">     </w:t>
      </w:r>
      <w:r>
        <w:t>Introduction to the theory of grammar / Henk van Riemsdijk ; Edwin Williams</w:t>
      </w:r>
    </w:p>
    <w:p w:rsidR="000F0F17" w:rsidRDefault="000F0F17" w:rsidP="00D957F6">
      <w:pPr>
        <w:spacing w:after="0" w:line="240" w:lineRule="auto"/>
      </w:pPr>
    </w:p>
    <w:p w:rsidR="000F0F17" w:rsidRDefault="000F0F17" w:rsidP="00D957F6">
      <w:pPr>
        <w:spacing w:after="0" w:line="240" w:lineRule="auto"/>
      </w:pPr>
      <w:r>
        <w:t xml:space="preserve">     Cambridge, MA ; London : The MIT Press, 1986. - 366 s. ; 23cm</w:t>
      </w:r>
    </w:p>
    <w:p w:rsidR="000F0F17" w:rsidRDefault="000F0F17" w:rsidP="00D957F6">
      <w:pPr>
        <w:spacing w:after="0" w:line="240" w:lineRule="auto"/>
      </w:pPr>
    </w:p>
    <w:p w:rsidR="000F0F17" w:rsidRDefault="000F0F17" w:rsidP="00D957F6">
      <w:pPr>
        <w:spacing w:after="0" w:line="240" w:lineRule="auto"/>
      </w:pPr>
      <w:r>
        <w:t xml:space="preserve">     (Current Studies in Linguistics)</w:t>
      </w:r>
    </w:p>
    <w:p w:rsidR="000F0F17" w:rsidRDefault="000F0F17" w:rsidP="00D957F6">
      <w:pPr>
        <w:spacing w:after="0" w:line="240" w:lineRule="auto"/>
      </w:pPr>
    </w:p>
    <w:p w:rsidR="000F0F17" w:rsidRPr="009367AA" w:rsidRDefault="000F0F17" w:rsidP="00D957F6">
      <w:pPr>
        <w:pStyle w:val="Nagwek1"/>
        <w:rPr>
          <w:szCs w:val="22"/>
        </w:rPr>
      </w:pPr>
      <w:r w:rsidRPr="009367AA">
        <w:rPr>
          <w:szCs w:val="22"/>
        </w:rPr>
        <w:t>Williams, Edwin</w:t>
      </w:r>
      <w:r w:rsidRPr="009367AA">
        <w:rPr>
          <w:szCs w:val="22"/>
        </w:rPr>
        <w:tab/>
      </w:r>
      <w:r w:rsidRPr="009367AA">
        <w:rPr>
          <w:szCs w:val="22"/>
        </w:rPr>
        <w:tab/>
      </w:r>
      <w:r w:rsidRPr="009367AA">
        <w:rPr>
          <w:szCs w:val="22"/>
        </w:rPr>
        <w:tab/>
      </w:r>
      <w:r w:rsidRPr="009367AA">
        <w:rPr>
          <w:szCs w:val="22"/>
        </w:rPr>
        <w:tab/>
      </w:r>
      <w:r w:rsidRPr="009367AA">
        <w:rPr>
          <w:szCs w:val="22"/>
        </w:rPr>
        <w:tab/>
        <w:t>2498G</w:t>
      </w:r>
    </w:p>
    <w:p w:rsidR="000F0F17" w:rsidRPr="000F0F17" w:rsidRDefault="000F0F17" w:rsidP="00D957F6">
      <w:pPr>
        <w:spacing w:after="0" w:line="240" w:lineRule="auto"/>
        <w:rPr>
          <w:b/>
        </w:rPr>
      </w:pPr>
    </w:p>
    <w:p w:rsidR="000F0F17" w:rsidRPr="000F0F17" w:rsidRDefault="000F0F17" w:rsidP="00D957F6">
      <w:pPr>
        <w:spacing w:after="0" w:line="240" w:lineRule="auto"/>
      </w:pPr>
      <w:r w:rsidRPr="000F0F17">
        <w:rPr>
          <w:b/>
        </w:rPr>
        <w:t xml:space="preserve">     </w:t>
      </w:r>
      <w:r w:rsidRPr="000F0F17">
        <w:t>Introduction to the theory of grammar / Henk van Riemsdijk ; Edwin Williams</w:t>
      </w:r>
    </w:p>
    <w:p w:rsidR="000F0F17" w:rsidRPr="000F0F17" w:rsidRDefault="000F0F17" w:rsidP="00D957F6">
      <w:pPr>
        <w:spacing w:after="0" w:line="240" w:lineRule="auto"/>
      </w:pPr>
    </w:p>
    <w:p w:rsidR="000F0F17" w:rsidRPr="000F0F17" w:rsidRDefault="000F0F17" w:rsidP="00D957F6">
      <w:pPr>
        <w:spacing w:after="0" w:line="240" w:lineRule="auto"/>
      </w:pPr>
      <w:r w:rsidRPr="000F0F17">
        <w:t xml:space="preserve">     Cambridge, MA ; London : The MIT Press, 1986. - 366 s. ; 23cm</w:t>
      </w:r>
    </w:p>
    <w:p w:rsidR="000F0F17" w:rsidRPr="000F0F17" w:rsidRDefault="000F0F17" w:rsidP="00D957F6">
      <w:pPr>
        <w:spacing w:after="0" w:line="240" w:lineRule="auto"/>
      </w:pPr>
    </w:p>
    <w:p w:rsidR="000F0F17" w:rsidRPr="000F0F17" w:rsidRDefault="000F0F17" w:rsidP="00D957F6">
      <w:pPr>
        <w:spacing w:after="0" w:line="240" w:lineRule="auto"/>
      </w:pPr>
      <w:r w:rsidRPr="000F0F17">
        <w:t xml:space="preserve">     (Current Studies in Linguistics)</w:t>
      </w:r>
    </w:p>
    <w:p w:rsidR="000F0F17" w:rsidRDefault="000F0F17" w:rsidP="00D957F6">
      <w:pPr>
        <w:spacing w:after="0" w:line="240" w:lineRule="auto"/>
      </w:pPr>
    </w:p>
    <w:p w:rsidR="000F0F17" w:rsidRPr="009367AA" w:rsidRDefault="000F0F17" w:rsidP="00D957F6">
      <w:pPr>
        <w:pStyle w:val="Nagwek1"/>
        <w:rPr>
          <w:szCs w:val="22"/>
        </w:rPr>
      </w:pPr>
      <w:r w:rsidRPr="009367AA">
        <w:rPr>
          <w:szCs w:val="22"/>
        </w:rPr>
        <w:t>Bailey, Charles-James N.</w:t>
      </w:r>
      <w:r w:rsidRPr="009367AA">
        <w:rPr>
          <w:szCs w:val="22"/>
        </w:rPr>
        <w:tab/>
      </w:r>
      <w:r w:rsidRPr="009367AA">
        <w:rPr>
          <w:szCs w:val="22"/>
        </w:rPr>
        <w:tab/>
      </w:r>
      <w:r w:rsidRPr="009367AA">
        <w:rPr>
          <w:szCs w:val="22"/>
        </w:rPr>
        <w:tab/>
      </w:r>
      <w:r w:rsidRPr="009367AA">
        <w:rPr>
          <w:szCs w:val="22"/>
        </w:rPr>
        <w:tab/>
        <w:t>2499G</w:t>
      </w:r>
    </w:p>
    <w:p w:rsidR="000F0F17" w:rsidRDefault="000F0F17" w:rsidP="00D957F6">
      <w:pPr>
        <w:spacing w:after="0" w:line="240" w:lineRule="auto"/>
        <w:rPr>
          <w:b/>
        </w:rPr>
      </w:pPr>
    </w:p>
    <w:p w:rsidR="000F0F17" w:rsidRDefault="000F0F17" w:rsidP="00D957F6">
      <w:pPr>
        <w:spacing w:after="0" w:line="240" w:lineRule="auto"/>
      </w:pPr>
      <w:r>
        <w:rPr>
          <w:b/>
        </w:rPr>
        <w:t xml:space="preserve">     </w:t>
      </w:r>
      <w:r>
        <w:t>New ways of analyzing variation in English / ed. by Charles-James N. Bailey ; Roger W. Shuy</w:t>
      </w:r>
    </w:p>
    <w:p w:rsidR="000F0F17" w:rsidRDefault="000F0F17" w:rsidP="00D957F6">
      <w:pPr>
        <w:spacing w:after="0" w:line="240" w:lineRule="auto"/>
      </w:pPr>
    </w:p>
    <w:p w:rsidR="000F0F17" w:rsidRDefault="000F0F17" w:rsidP="00D957F6">
      <w:pPr>
        <w:spacing w:after="0" w:line="240" w:lineRule="auto"/>
      </w:pPr>
      <w:r>
        <w:t xml:space="preserve">     Washington, D. C. : Georgetown Press, 2007. - </w:t>
      </w:r>
      <w:r w:rsidR="0086270A">
        <w:t>373 s. ; 23cm</w:t>
      </w:r>
    </w:p>
    <w:p w:rsidR="0086270A" w:rsidRDefault="0086270A" w:rsidP="00D957F6">
      <w:pPr>
        <w:spacing w:after="0" w:line="240" w:lineRule="auto"/>
      </w:pPr>
    </w:p>
    <w:p w:rsidR="0086270A" w:rsidRPr="009367AA" w:rsidRDefault="0086270A" w:rsidP="00D957F6">
      <w:pPr>
        <w:pStyle w:val="Nagwek1"/>
        <w:rPr>
          <w:szCs w:val="22"/>
        </w:rPr>
      </w:pPr>
      <w:r w:rsidRPr="009367AA">
        <w:rPr>
          <w:szCs w:val="22"/>
        </w:rPr>
        <w:t>Shuy, Roger W.</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2499G</w:t>
      </w:r>
    </w:p>
    <w:p w:rsidR="0086270A" w:rsidRPr="0086270A" w:rsidRDefault="0086270A" w:rsidP="00D957F6">
      <w:pPr>
        <w:spacing w:after="0" w:line="240" w:lineRule="auto"/>
        <w:rPr>
          <w:b/>
        </w:rPr>
      </w:pPr>
    </w:p>
    <w:p w:rsidR="0086270A" w:rsidRPr="0086270A" w:rsidRDefault="0086270A" w:rsidP="00D957F6">
      <w:pPr>
        <w:spacing w:after="0" w:line="240" w:lineRule="auto"/>
      </w:pPr>
      <w:r w:rsidRPr="0086270A">
        <w:rPr>
          <w:b/>
        </w:rPr>
        <w:t xml:space="preserve">     </w:t>
      </w:r>
      <w:r w:rsidRPr="0086270A">
        <w:t>New ways of analyzing variation in English / ed. by Charles-James N. Bailey ; Roger W. Shuy</w:t>
      </w:r>
    </w:p>
    <w:p w:rsidR="0086270A" w:rsidRPr="0086270A" w:rsidRDefault="0086270A" w:rsidP="00D957F6">
      <w:pPr>
        <w:spacing w:after="0" w:line="240" w:lineRule="auto"/>
      </w:pPr>
    </w:p>
    <w:p w:rsidR="0086270A" w:rsidRPr="0086270A" w:rsidRDefault="0086270A" w:rsidP="00D957F6">
      <w:pPr>
        <w:spacing w:after="0" w:line="240" w:lineRule="auto"/>
      </w:pPr>
      <w:r w:rsidRPr="0086270A">
        <w:t xml:space="preserve">     Washington, D. C. : Georgetown Press, 2007. - 373 s. ; 23cm</w:t>
      </w:r>
    </w:p>
    <w:p w:rsidR="0086270A" w:rsidRDefault="0086270A" w:rsidP="00D957F6">
      <w:pPr>
        <w:spacing w:after="0" w:line="240" w:lineRule="auto"/>
      </w:pPr>
    </w:p>
    <w:p w:rsidR="0086270A" w:rsidRPr="009367AA" w:rsidRDefault="0086270A" w:rsidP="00D957F6">
      <w:pPr>
        <w:pStyle w:val="Nagwek1"/>
        <w:rPr>
          <w:szCs w:val="22"/>
        </w:rPr>
      </w:pPr>
      <w:r w:rsidRPr="009367AA">
        <w:rPr>
          <w:szCs w:val="22"/>
        </w:rPr>
        <w:t>Matthews, Peter</w:t>
      </w:r>
      <w:r w:rsidRPr="009367AA">
        <w:rPr>
          <w:szCs w:val="22"/>
        </w:rPr>
        <w:tab/>
      </w:r>
      <w:r w:rsidRPr="009367AA">
        <w:rPr>
          <w:szCs w:val="22"/>
        </w:rPr>
        <w:tab/>
      </w:r>
      <w:r w:rsidRPr="009367AA">
        <w:rPr>
          <w:szCs w:val="22"/>
        </w:rPr>
        <w:tab/>
      </w:r>
      <w:r w:rsidRPr="009367AA">
        <w:rPr>
          <w:szCs w:val="22"/>
        </w:rPr>
        <w:tab/>
      </w:r>
      <w:r w:rsidRPr="009367AA">
        <w:rPr>
          <w:szCs w:val="22"/>
        </w:rPr>
        <w:tab/>
        <w:t>2500G</w:t>
      </w:r>
    </w:p>
    <w:p w:rsidR="0086270A" w:rsidRDefault="0086270A" w:rsidP="00D957F6">
      <w:pPr>
        <w:spacing w:after="0" w:line="240" w:lineRule="auto"/>
        <w:rPr>
          <w:b/>
        </w:rPr>
      </w:pPr>
    </w:p>
    <w:p w:rsidR="0086270A" w:rsidRDefault="0086270A" w:rsidP="00D957F6">
      <w:pPr>
        <w:spacing w:after="0" w:line="240" w:lineRule="auto"/>
      </w:pPr>
      <w:r>
        <w:rPr>
          <w:b/>
        </w:rPr>
        <w:t xml:space="preserve">     </w:t>
      </w:r>
      <w:r>
        <w:t>A short history of structural linguistics / Peter Matthews</w:t>
      </w:r>
    </w:p>
    <w:p w:rsidR="0086270A" w:rsidRDefault="0086270A" w:rsidP="00D957F6">
      <w:pPr>
        <w:spacing w:after="0" w:line="240" w:lineRule="auto"/>
      </w:pPr>
    </w:p>
    <w:p w:rsidR="0086270A" w:rsidRDefault="0086270A" w:rsidP="00D957F6">
      <w:pPr>
        <w:spacing w:after="0" w:line="240" w:lineRule="auto"/>
      </w:pPr>
      <w:r>
        <w:t xml:space="preserve">     Cambridge : Cambridge University Press, 2001. - 163 s. ; 23cm</w:t>
      </w:r>
    </w:p>
    <w:p w:rsidR="0086270A" w:rsidRDefault="0086270A" w:rsidP="00D957F6">
      <w:pPr>
        <w:spacing w:after="0" w:line="240" w:lineRule="auto"/>
      </w:pPr>
    </w:p>
    <w:p w:rsidR="0086270A" w:rsidRPr="009367AA" w:rsidRDefault="0086270A" w:rsidP="00D957F6">
      <w:pPr>
        <w:pStyle w:val="Nagwek1"/>
        <w:rPr>
          <w:szCs w:val="22"/>
        </w:rPr>
      </w:pPr>
      <w:r w:rsidRPr="009367AA">
        <w:rPr>
          <w:szCs w:val="22"/>
        </w:rPr>
        <w:t>Brinton, Laurel J.</w:t>
      </w:r>
      <w:r w:rsidRPr="009367AA">
        <w:rPr>
          <w:szCs w:val="22"/>
        </w:rPr>
        <w:tab/>
      </w:r>
      <w:r w:rsidRPr="009367AA">
        <w:rPr>
          <w:szCs w:val="22"/>
        </w:rPr>
        <w:tab/>
      </w:r>
      <w:r w:rsidRPr="009367AA">
        <w:rPr>
          <w:szCs w:val="22"/>
        </w:rPr>
        <w:tab/>
      </w:r>
      <w:r w:rsidRPr="009367AA">
        <w:rPr>
          <w:szCs w:val="22"/>
        </w:rPr>
        <w:tab/>
      </w:r>
      <w:r w:rsidRPr="009367AA">
        <w:rPr>
          <w:szCs w:val="22"/>
        </w:rPr>
        <w:tab/>
        <w:t>2501G</w:t>
      </w:r>
    </w:p>
    <w:p w:rsidR="0086270A" w:rsidRDefault="0086270A" w:rsidP="00D957F6">
      <w:pPr>
        <w:spacing w:after="0" w:line="240" w:lineRule="auto"/>
        <w:rPr>
          <w:b/>
        </w:rPr>
      </w:pPr>
    </w:p>
    <w:p w:rsidR="0086270A" w:rsidRDefault="0086270A" w:rsidP="00D957F6">
      <w:pPr>
        <w:spacing w:after="0" w:line="240" w:lineRule="auto"/>
      </w:pPr>
      <w:r>
        <w:rPr>
          <w:b/>
        </w:rPr>
        <w:t xml:space="preserve">     </w:t>
      </w:r>
      <w:r>
        <w:t>The development of English aspectual systems : aspectualizers and post-verbal particles / Laurel J. Brinton</w:t>
      </w:r>
    </w:p>
    <w:p w:rsidR="0086270A" w:rsidRDefault="0086270A" w:rsidP="00D957F6">
      <w:pPr>
        <w:spacing w:after="0" w:line="240" w:lineRule="auto"/>
      </w:pPr>
    </w:p>
    <w:p w:rsidR="0086270A" w:rsidRDefault="0086270A" w:rsidP="00D957F6">
      <w:pPr>
        <w:spacing w:after="0" w:line="240" w:lineRule="auto"/>
      </w:pPr>
      <w:r>
        <w:t xml:space="preserve">     New York : Cambridge University Press, 2009. - 307 s. ; 23cm</w:t>
      </w:r>
    </w:p>
    <w:p w:rsidR="0086270A" w:rsidRDefault="0086270A" w:rsidP="00D957F6">
      <w:pPr>
        <w:spacing w:after="0" w:line="240" w:lineRule="auto"/>
      </w:pPr>
    </w:p>
    <w:p w:rsidR="0086270A" w:rsidRDefault="0086270A" w:rsidP="00D957F6">
      <w:pPr>
        <w:spacing w:after="0" w:line="240" w:lineRule="auto"/>
      </w:pPr>
      <w:r>
        <w:t xml:space="preserve">     (Cambridge Studies in Linguistics 49)</w:t>
      </w:r>
    </w:p>
    <w:p w:rsidR="0086270A" w:rsidRDefault="0086270A" w:rsidP="00D957F6">
      <w:pPr>
        <w:spacing w:after="0" w:line="240" w:lineRule="auto"/>
      </w:pPr>
    </w:p>
    <w:p w:rsidR="0086270A" w:rsidRPr="009367AA" w:rsidRDefault="0086270A" w:rsidP="00D957F6">
      <w:pPr>
        <w:pStyle w:val="Nagwek1"/>
        <w:rPr>
          <w:szCs w:val="22"/>
        </w:rPr>
      </w:pPr>
      <w:r w:rsidRPr="009367AA">
        <w:rPr>
          <w:szCs w:val="22"/>
        </w:rPr>
        <w:t>Chesterman, Andrew</w:t>
      </w:r>
      <w:r w:rsidRPr="009367AA">
        <w:rPr>
          <w:szCs w:val="22"/>
        </w:rPr>
        <w:tab/>
      </w:r>
      <w:r w:rsidRPr="009367AA">
        <w:rPr>
          <w:szCs w:val="22"/>
        </w:rPr>
        <w:tab/>
      </w:r>
      <w:r w:rsidRPr="009367AA">
        <w:rPr>
          <w:szCs w:val="22"/>
        </w:rPr>
        <w:tab/>
      </w:r>
      <w:r w:rsidRPr="009367AA">
        <w:rPr>
          <w:szCs w:val="22"/>
        </w:rPr>
        <w:tab/>
      </w:r>
      <w:r w:rsidRPr="009367AA">
        <w:rPr>
          <w:szCs w:val="22"/>
        </w:rPr>
        <w:tab/>
        <w:t>2502G</w:t>
      </w:r>
    </w:p>
    <w:p w:rsidR="0086270A" w:rsidRDefault="0086270A" w:rsidP="00D957F6">
      <w:pPr>
        <w:spacing w:after="0" w:line="240" w:lineRule="auto"/>
        <w:rPr>
          <w:b/>
        </w:rPr>
      </w:pPr>
    </w:p>
    <w:p w:rsidR="0086270A" w:rsidRDefault="0086270A" w:rsidP="00D957F6">
      <w:pPr>
        <w:spacing w:after="0" w:line="240" w:lineRule="auto"/>
      </w:pPr>
      <w:r>
        <w:rPr>
          <w:b/>
        </w:rPr>
        <w:t xml:space="preserve">     </w:t>
      </w:r>
      <w:r>
        <w:t>On definiteness : a study with special reference to English and Finnish / Andrew Chesterman</w:t>
      </w:r>
    </w:p>
    <w:p w:rsidR="0086270A" w:rsidRDefault="0086270A" w:rsidP="00D957F6">
      <w:pPr>
        <w:spacing w:after="0" w:line="240" w:lineRule="auto"/>
      </w:pPr>
    </w:p>
    <w:p w:rsidR="0086270A" w:rsidRDefault="0086270A" w:rsidP="00D957F6">
      <w:pPr>
        <w:spacing w:after="0" w:line="240" w:lineRule="auto"/>
      </w:pPr>
      <w:r>
        <w:t xml:space="preserve">     Cambridge i in. : Cambridge University Press, 2005. - 221 s. ; 23cm</w:t>
      </w:r>
    </w:p>
    <w:p w:rsidR="0086270A" w:rsidRDefault="0086270A" w:rsidP="00D957F6">
      <w:pPr>
        <w:spacing w:after="0" w:line="240" w:lineRule="auto"/>
      </w:pPr>
    </w:p>
    <w:p w:rsidR="0086270A" w:rsidRDefault="0086270A" w:rsidP="00D957F6">
      <w:pPr>
        <w:spacing w:after="0" w:line="240" w:lineRule="auto"/>
      </w:pPr>
      <w:r>
        <w:t xml:space="preserve">     (Cambridge Studies in Linguistics 56)</w:t>
      </w:r>
    </w:p>
    <w:p w:rsidR="0086270A" w:rsidRDefault="0086270A" w:rsidP="00D957F6">
      <w:pPr>
        <w:spacing w:after="0" w:line="240" w:lineRule="auto"/>
      </w:pPr>
    </w:p>
    <w:p w:rsidR="0086270A" w:rsidRPr="009367AA" w:rsidRDefault="0086270A" w:rsidP="00D957F6">
      <w:pPr>
        <w:pStyle w:val="Nagwek1"/>
        <w:rPr>
          <w:szCs w:val="22"/>
        </w:rPr>
      </w:pPr>
      <w:r w:rsidRPr="009367AA">
        <w:rPr>
          <w:szCs w:val="22"/>
        </w:rPr>
        <w:t>Warner, Anthony R.</w:t>
      </w:r>
      <w:r w:rsidRPr="009367AA">
        <w:rPr>
          <w:szCs w:val="22"/>
        </w:rPr>
        <w:tab/>
      </w:r>
      <w:r w:rsidRPr="009367AA">
        <w:rPr>
          <w:szCs w:val="22"/>
        </w:rPr>
        <w:tab/>
      </w:r>
      <w:r w:rsidRPr="009367AA">
        <w:rPr>
          <w:szCs w:val="22"/>
        </w:rPr>
        <w:tab/>
      </w:r>
      <w:r w:rsidRPr="009367AA">
        <w:rPr>
          <w:szCs w:val="22"/>
        </w:rPr>
        <w:tab/>
      </w:r>
      <w:r w:rsidRPr="009367AA">
        <w:rPr>
          <w:szCs w:val="22"/>
        </w:rPr>
        <w:tab/>
        <w:t>2503G</w:t>
      </w:r>
    </w:p>
    <w:p w:rsidR="0086270A" w:rsidRDefault="0086270A" w:rsidP="00D957F6">
      <w:pPr>
        <w:spacing w:after="0" w:line="240" w:lineRule="auto"/>
        <w:rPr>
          <w:b/>
        </w:rPr>
      </w:pPr>
    </w:p>
    <w:p w:rsidR="0086270A" w:rsidRDefault="0086270A" w:rsidP="00D957F6">
      <w:pPr>
        <w:spacing w:after="0" w:line="240" w:lineRule="auto"/>
      </w:pPr>
      <w:r>
        <w:rPr>
          <w:b/>
        </w:rPr>
        <w:t xml:space="preserve">     </w:t>
      </w:r>
      <w:r>
        <w:t>English auxiliaries : structure and history / Anthony R. Warner</w:t>
      </w:r>
    </w:p>
    <w:p w:rsidR="0086270A" w:rsidRDefault="0086270A" w:rsidP="00D957F6">
      <w:pPr>
        <w:spacing w:after="0" w:line="240" w:lineRule="auto"/>
      </w:pPr>
    </w:p>
    <w:p w:rsidR="0086270A" w:rsidRDefault="0086270A" w:rsidP="00D957F6">
      <w:pPr>
        <w:spacing w:after="0" w:line="240" w:lineRule="auto"/>
      </w:pPr>
      <w:r>
        <w:t xml:space="preserve">     New York : Cambridge University Press, 2009. - 291 s. ; 23cm</w:t>
      </w:r>
    </w:p>
    <w:p w:rsidR="0086270A" w:rsidRDefault="0086270A" w:rsidP="00D957F6">
      <w:pPr>
        <w:spacing w:after="0" w:line="240" w:lineRule="auto"/>
      </w:pPr>
    </w:p>
    <w:p w:rsidR="0086270A" w:rsidRDefault="0086270A" w:rsidP="00D957F6">
      <w:pPr>
        <w:spacing w:after="0" w:line="240" w:lineRule="auto"/>
      </w:pPr>
      <w:r w:rsidRPr="0086270A">
        <w:t xml:space="preserve">     (Ca</w:t>
      </w:r>
      <w:r>
        <w:t>mbridge Studies in Linguistics 6</w:t>
      </w:r>
      <w:r w:rsidRPr="0086270A">
        <w:t>6)</w:t>
      </w:r>
    </w:p>
    <w:p w:rsidR="0086270A" w:rsidRDefault="0086270A" w:rsidP="00D957F6">
      <w:pPr>
        <w:spacing w:after="0" w:line="240" w:lineRule="auto"/>
      </w:pPr>
    </w:p>
    <w:p w:rsidR="0086270A" w:rsidRPr="009367AA" w:rsidRDefault="0086270A" w:rsidP="00D957F6">
      <w:pPr>
        <w:pStyle w:val="Nagwek1"/>
        <w:rPr>
          <w:szCs w:val="22"/>
        </w:rPr>
      </w:pPr>
      <w:r w:rsidRPr="009367AA">
        <w:rPr>
          <w:szCs w:val="22"/>
        </w:rPr>
        <w:t>Matthews, P. H.</w:t>
      </w:r>
      <w:r w:rsidRPr="009367AA">
        <w:rPr>
          <w:szCs w:val="22"/>
        </w:rPr>
        <w:tab/>
      </w:r>
      <w:r w:rsidRPr="009367AA">
        <w:rPr>
          <w:szCs w:val="22"/>
        </w:rPr>
        <w:tab/>
      </w:r>
      <w:r w:rsidRPr="009367AA">
        <w:rPr>
          <w:szCs w:val="22"/>
        </w:rPr>
        <w:tab/>
      </w:r>
      <w:r w:rsidRPr="009367AA">
        <w:rPr>
          <w:szCs w:val="22"/>
        </w:rPr>
        <w:tab/>
      </w:r>
      <w:r w:rsidRPr="009367AA">
        <w:rPr>
          <w:szCs w:val="22"/>
        </w:rPr>
        <w:tab/>
        <w:t>2504G</w:t>
      </w:r>
    </w:p>
    <w:p w:rsidR="0086270A" w:rsidRDefault="0086270A" w:rsidP="00D957F6">
      <w:pPr>
        <w:spacing w:after="0" w:line="240" w:lineRule="auto"/>
        <w:rPr>
          <w:b/>
        </w:rPr>
      </w:pPr>
    </w:p>
    <w:p w:rsidR="0086270A" w:rsidRDefault="0086270A" w:rsidP="00D957F6">
      <w:pPr>
        <w:spacing w:after="0" w:line="240" w:lineRule="auto"/>
      </w:pPr>
      <w:r>
        <w:rPr>
          <w:b/>
        </w:rPr>
        <w:t xml:space="preserve">     </w:t>
      </w:r>
      <w:r>
        <w:t>Grammatical theory in the United States from Bloomfield to Chomsky / P. H. Matthews</w:t>
      </w:r>
    </w:p>
    <w:p w:rsidR="0086270A" w:rsidRDefault="0086270A" w:rsidP="00D957F6">
      <w:pPr>
        <w:spacing w:after="0" w:line="240" w:lineRule="auto"/>
      </w:pPr>
    </w:p>
    <w:p w:rsidR="0086270A" w:rsidRDefault="0086270A" w:rsidP="00D957F6">
      <w:pPr>
        <w:spacing w:after="0" w:line="240" w:lineRule="auto"/>
      </w:pPr>
      <w:r>
        <w:t xml:space="preserve">     Cambridge : Cambridge University Press, 1993. - 272 s. ; 23cm</w:t>
      </w:r>
    </w:p>
    <w:p w:rsidR="0086270A" w:rsidRDefault="0086270A" w:rsidP="00D957F6">
      <w:pPr>
        <w:spacing w:after="0" w:line="240" w:lineRule="auto"/>
      </w:pPr>
    </w:p>
    <w:p w:rsidR="0086270A" w:rsidRDefault="0086270A" w:rsidP="00D957F6">
      <w:pPr>
        <w:spacing w:after="0" w:line="240" w:lineRule="auto"/>
      </w:pPr>
      <w:r w:rsidRPr="0086270A">
        <w:t xml:space="preserve">     (Ca</w:t>
      </w:r>
      <w:r>
        <w:t xml:space="preserve">mbridge Studies in Linguistics </w:t>
      </w:r>
      <w:r w:rsidRPr="0086270A">
        <w:t>6</w:t>
      </w:r>
      <w:r>
        <w:t>7</w:t>
      </w:r>
      <w:r w:rsidRPr="0086270A">
        <w:t>)</w:t>
      </w:r>
    </w:p>
    <w:p w:rsidR="0086270A" w:rsidRDefault="0086270A" w:rsidP="00D957F6">
      <w:pPr>
        <w:spacing w:after="0" w:line="240" w:lineRule="auto"/>
      </w:pPr>
    </w:p>
    <w:p w:rsidR="0086270A" w:rsidRPr="009367AA" w:rsidRDefault="0086270A" w:rsidP="00D957F6">
      <w:pPr>
        <w:pStyle w:val="Nagwek1"/>
        <w:rPr>
          <w:szCs w:val="22"/>
        </w:rPr>
      </w:pPr>
      <w:r w:rsidRPr="009367AA">
        <w:rPr>
          <w:szCs w:val="22"/>
        </w:rPr>
        <w:t>Roberts, Ian</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2505G</w:t>
      </w:r>
    </w:p>
    <w:p w:rsidR="0086270A" w:rsidRDefault="0086270A" w:rsidP="00D957F6">
      <w:pPr>
        <w:spacing w:after="0" w:line="240" w:lineRule="auto"/>
        <w:rPr>
          <w:b/>
        </w:rPr>
      </w:pPr>
    </w:p>
    <w:p w:rsidR="0086270A" w:rsidRDefault="0086270A" w:rsidP="00D957F6">
      <w:pPr>
        <w:spacing w:after="0" w:line="240" w:lineRule="auto"/>
      </w:pPr>
      <w:r>
        <w:rPr>
          <w:b/>
        </w:rPr>
        <w:t xml:space="preserve">     </w:t>
      </w:r>
      <w:r>
        <w:t>Syntactic change : a minimalist approach to grammaticalization / Ian Roberts ; Anna Roussou</w:t>
      </w:r>
    </w:p>
    <w:p w:rsidR="0086270A" w:rsidRDefault="0086270A" w:rsidP="00D957F6">
      <w:pPr>
        <w:spacing w:after="0" w:line="240" w:lineRule="auto"/>
      </w:pPr>
    </w:p>
    <w:p w:rsidR="0086270A" w:rsidRDefault="0086270A" w:rsidP="00D957F6">
      <w:pPr>
        <w:spacing w:after="0" w:line="240" w:lineRule="auto"/>
      </w:pPr>
      <w:r>
        <w:t xml:space="preserve">     New York : Cambridge University Press, 2008. - </w:t>
      </w:r>
      <w:r w:rsidR="009836BE">
        <w:t>275 s. ; 23cm</w:t>
      </w:r>
    </w:p>
    <w:p w:rsidR="009836BE" w:rsidRDefault="009836BE" w:rsidP="00D957F6">
      <w:pPr>
        <w:spacing w:after="0" w:line="240" w:lineRule="auto"/>
      </w:pPr>
    </w:p>
    <w:p w:rsidR="009836BE" w:rsidRPr="009836BE" w:rsidRDefault="009836BE" w:rsidP="00D957F6">
      <w:pPr>
        <w:spacing w:after="0" w:line="240" w:lineRule="auto"/>
      </w:pPr>
      <w:r w:rsidRPr="009836BE">
        <w:t xml:space="preserve">     (Cam</w:t>
      </w:r>
      <w:r>
        <w:t>bridge Studies in Linguistics 100</w:t>
      </w:r>
      <w:r w:rsidRPr="009836BE">
        <w:t>)</w:t>
      </w:r>
    </w:p>
    <w:p w:rsidR="009836BE" w:rsidRDefault="009836BE" w:rsidP="00D957F6">
      <w:pPr>
        <w:spacing w:after="0" w:line="240" w:lineRule="auto"/>
      </w:pPr>
    </w:p>
    <w:p w:rsidR="009836BE" w:rsidRPr="009367AA" w:rsidRDefault="009836BE" w:rsidP="00D957F6">
      <w:pPr>
        <w:pStyle w:val="Nagwek1"/>
        <w:rPr>
          <w:szCs w:val="22"/>
        </w:rPr>
      </w:pPr>
      <w:r w:rsidRPr="009367AA">
        <w:rPr>
          <w:szCs w:val="22"/>
        </w:rPr>
        <w:t>Roussou, Anna</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2505G</w:t>
      </w:r>
    </w:p>
    <w:p w:rsidR="009836BE" w:rsidRPr="009836BE" w:rsidRDefault="009836BE" w:rsidP="00D957F6">
      <w:pPr>
        <w:spacing w:after="0" w:line="240" w:lineRule="auto"/>
        <w:rPr>
          <w:b/>
        </w:rPr>
      </w:pPr>
    </w:p>
    <w:p w:rsidR="009836BE" w:rsidRPr="009836BE" w:rsidRDefault="009836BE" w:rsidP="00D957F6">
      <w:pPr>
        <w:spacing w:after="0" w:line="240" w:lineRule="auto"/>
      </w:pPr>
      <w:r w:rsidRPr="009836BE">
        <w:rPr>
          <w:b/>
        </w:rPr>
        <w:t xml:space="preserve">     </w:t>
      </w:r>
      <w:r w:rsidRPr="009836BE">
        <w:t>Syntactic change : a minimalist approach to grammaticalization / Ian Roberts ; Anna Roussou</w:t>
      </w:r>
    </w:p>
    <w:p w:rsidR="009836BE" w:rsidRPr="009836BE" w:rsidRDefault="009836BE" w:rsidP="00D957F6">
      <w:pPr>
        <w:spacing w:after="0" w:line="240" w:lineRule="auto"/>
      </w:pPr>
    </w:p>
    <w:p w:rsidR="009836BE" w:rsidRPr="009836BE" w:rsidRDefault="009836BE" w:rsidP="00D957F6">
      <w:pPr>
        <w:spacing w:after="0" w:line="240" w:lineRule="auto"/>
      </w:pPr>
      <w:r w:rsidRPr="009836BE">
        <w:t xml:space="preserve">     New York : Cambridge University Press, 2008. - 275 s. ; 23cm</w:t>
      </w:r>
    </w:p>
    <w:p w:rsidR="009836BE" w:rsidRPr="009836BE" w:rsidRDefault="009836BE" w:rsidP="00D957F6">
      <w:pPr>
        <w:spacing w:after="0" w:line="240" w:lineRule="auto"/>
      </w:pPr>
    </w:p>
    <w:p w:rsidR="009836BE" w:rsidRPr="009836BE" w:rsidRDefault="009836BE" w:rsidP="00D957F6">
      <w:pPr>
        <w:spacing w:after="0" w:line="240" w:lineRule="auto"/>
      </w:pPr>
      <w:r w:rsidRPr="009836BE">
        <w:t xml:space="preserve">     (Cambridge Studies in Linguistics 100)</w:t>
      </w:r>
    </w:p>
    <w:p w:rsidR="009836BE" w:rsidRPr="0086270A" w:rsidRDefault="009836BE" w:rsidP="00D957F6">
      <w:pPr>
        <w:spacing w:after="0" w:line="240" w:lineRule="auto"/>
      </w:pPr>
    </w:p>
    <w:p w:rsidR="0086270A" w:rsidRPr="009367AA" w:rsidRDefault="009836BE" w:rsidP="00D957F6">
      <w:pPr>
        <w:pStyle w:val="Nagwek1"/>
        <w:rPr>
          <w:szCs w:val="22"/>
        </w:rPr>
      </w:pPr>
      <w:r w:rsidRPr="009367AA">
        <w:rPr>
          <w:szCs w:val="22"/>
        </w:rPr>
        <w:t>Matthews, P. H.</w:t>
      </w:r>
      <w:r w:rsidRPr="009367AA">
        <w:rPr>
          <w:szCs w:val="22"/>
        </w:rPr>
        <w:tab/>
      </w:r>
      <w:r w:rsidRPr="009367AA">
        <w:rPr>
          <w:szCs w:val="22"/>
        </w:rPr>
        <w:tab/>
      </w:r>
      <w:r w:rsidRPr="009367AA">
        <w:rPr>
          <w:szCs w:val="22"/>
        </w:rPr>
        <w:tab/>
      </w:r>
      <w:r w:rsidRPr="009367AA">
        <w:rPr>
          <w:szCs w:val="22"/>
        </w:rPr>
        <w:tab/>
      </w:r>
      <w:r w:rsidRPr="009367AA">
        <w:rPr>
          <w:szCs w:val="22"/>
        </w:rPr>
        <w:tab/>
        <w:t>2506G</w:t>
      </w:r>
    </w:p>
    <w:p w:rsidR="009836BE" w:rsidRDefault="009836BE" w:rsidP="00D957F6">
      <w:pPr>
        <w:spacing w:after="0" w:line="240" w:lineRule="auto"/>
        <w:rPr>
          <w:b/>
        </w:rPr>
      </w:pPr>
    </w:p>
    <w:p w:rsidR="009836BE" w:rsidRDefault="009836BE" w:rsidP="00D957F6">
      <w:pPr>
        <w:spacing w:after="0" w:line="240" w:lineRule="auto"/>
      </w:pPr>
      <w:r>
        <w:rPr>
          <w:b/>
        </w:rPr>
        <w:t xml:space="preserve">     </w:t>
      </w:r>
      <w:r>
        <w:t>Syntactic relations : a critical survey / P. H. Matthews</w:t>
      </w:r>
    </w:p>
    <w:p w:rsidR="009836BE" w:rsidRDefault="009836BE" w:rsidP="00D957F6">
      <w:pPr>
        <w:spacing w:after="0" w:line="240" w:lineRule="auto"/>
      </w:pPr>
    </w:p>
    <w:p w:rsidR="009836BE" w:rsidRDefault="009836BE" w:rsidP="00D957F6">
      <w:pPr>
        <w:spacing w:after="0" w:line="240" w:lineRule="auto"/>
      </w:pPr>
      <w:r>
        <w:t xml:space="preserve">     New York : Cambridge University Press, 2007. - 210 s. ; 23cm</w:t>
      </w:r>
    </w:p>
    <w:p w:rsidR="009836BE" w:rsidRDefault="009836BE" w:rsidP="00D957F6">
      <w:pPr>
        <w:spacing w:after="0" w:line="240" w:lineRule="auto"/>
      </w:pPr>
    </w:p>
    <w:p w:rsidR="009836BE" w:rsidRPr="009836BE" w:rsidRDefault="009836BE" w:rsidP="00D957F6">
      <w:pPr>
        <w:spacing w:after="0" w:line="240" w:lineRule="auto"/>
      </w:pPr>
      <w:r w:rsidRPr="009836BE">
        <w:t xml:space="preserve">     (Camb</w:t>
      </w:r>
      <w:r>
        <w:t>ridge Studies in Linguistics 114</w:t>
      </w:r>
      <w:r w:rsidRPr="009836BE">
        <w:t>)</w:t>
      </w:r>
    </w:p>
    <w:p w:rsidR="009836BE" w:rsidRPr="009836BE" w:rsidRDefault="009836BE" w:rsidP="00D957F6">
      <w:pPr>
        <w:spacing w:after="0" w:line="240" w:lineRule="auto"/>
      </w:pPr>
    </w:p>
    <w:p w:rsidR="0086270A" w:rsidRPr="009367AA" w:rsidRDefault="00174438" w:rsidP="00D957F6">
      <w:pPr>
        <w:pStyle w:val="Nagwek1"/>
        <w:rPr>
          <w:szCs w:val="22"/>
        </w:rPr>
      </w:pPr>
      <w:r w:rsidRPr="009367AA">
        <w:rPr>
          <w:szCs w:val="22"/>
        </w:rPr>
        <w:t>Hetzron, Robert</w:t>
      </w:r>
      <w:r w:rsidRPr="009367AA">
        <w:rPr>
          <w:szCs w:val="22"/>
        </w:rPr>
        <w:tab/>
      </w:r>
      <w:r w:rsidRPr="009367AA">
        <w:rPr>
          <w:szCs w:val="22"/>
        </w:rPr>
        <w:tab/>
      </w:r>
      <w:r w:rsidRPr="009367AA">
        <w:rPr>
          <w:szCs w:val="22"/>
        </w:rPr>
        <w:tab/>
      </w:r>
      <w:r w:rsidRPr="009367AA">
        <w:rPr>
          <w:szCs w:val="22"/>
        </w:rPr>
        <w:tab/>
      </w:r>
      <w:r w:rsidRPr="009367AA">
        <w:rPr>
          <w:szCs w:val="22"/>
        </w:rPr>
        <w:tab/>
        <w:t>2507G</w:t>
      </w:r>
    </w:p>
    <w:p w:rsidR="00174438" w:rsidRDefault="00174438" w:rsidP="00D957F6">
      <w:pPr>
        <w:spacing w:after="0" w:line="240" w:lineRule="auto"/>
        <w:rPr>
          <w:b/>
        </w:rPr>
      </w:pPr>
    </w:p>
    <w:p w:rsidR="00174438" w:rsidRDefault="00174438" w:rsidP="00D957F6">
      <w:pPr>
        <w:spacing w:after="0" w:line="240" w:lineRule="auto"/>
      </w:pPr>
      <w:r>
        <w:rPr>
          <w:b/>
        </w:rPr>
        <w:t xml:space="preserve">     </w:t>
      </w:r>
      <w:r>
        <w:t>The Semitic languages / ed. by Robert Hetzron</w:t>
      </w:r>
    </w:p>
    <w:p w:rsidR="00174438" w:rsidRDefault="00174438" w:rsidP="00D957F6">
      <w:pPr>
        <w:spacing w:after="0" w:line="240" w:lineRule="auto"/>
      </w:pPr>
    </w:p>
    <w:p w:rsidR="00174438" w:rsidRDefault="00174438" w:rsidP="00D957F6">
      <w:pPr>
        <w:spacing w:after="0" w:line="240" w:lineRule="auto"/>
      </w:pPr>
      <w:r>
        <w:t xml:space="preserve">     London ; New York : Routledge, 1997. - 572 s. ; 24cm</w:t>
      </w:r>
    </w:p>
    <w:p w:rsidR="00174438" w:rsidRDefault="00174438" w:rsidP="00D957F6">
      <w:pPr>
        <w:spacing w:after="0" w:line="240" w:lineRule="auto"/>
      </w:pPr>
    </w:p>
    <w:p w:rsidR="00174438" w:rsidRDefault="00174438" w:rsidP="00D957F6">
      <w:pPr>
        <w:spacing w:after="0" w:line="240" w:lineRule="auto"/>
      </w:pPr>
      <w:r>
        <w:t xml:space="preserve">     (Routledge Language Family Descriptions)</w:t>
      </w:r>
    </w:p>
    <w:p w:rsidR="00174438" w:rsidRDefault="00174438" w:rsidP="00D957F6">
      <w:pPr>
        <w:spacing w:after="0" w:line="240" w:lineRule="auto"/>
      </w:pPr>
    </w:p>
    <w:p w:rsidR="00174438" w:rsidRPr="009367AA" w:rsidRDefault="00174438" w:rsidP="00D957F6">
      <w:pPr>
        <w:pStyle w:val="Nagwek1"/>
        <w:rPr>
          <w:szCs w:val="22"/>
        </w:rPr>
      </w:pPr>
      <w:r w:rsidRPr="009367AA">
        <w:rPr>
          <w:szCs w:val="22"/>
        </w:rPr>
        <w:t>The Semitic</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2507G</w:t>
      </w:r>
    </w:p>
    <w:p w:rsidR="00174438" w:rsidRPr="00174438" w:rsidRDefault="00174438" w:rsidP="00D957F6">
      <w:pPr>
        <w:spacing w:after="0" w:line="240" w:lineRule="auto"/>
        <w:rPr>
          <w:b/>
        </w:rPr>
      </w:pPr>
    </w:p>
    <w:p w:rsidR="00174438" w:rsidRPr="00174438" w:rsidRDefault="00174438" w:rsidP="00D957F6">
      <w:pPr>
        <w:spacing w:after="0" w:line="240" w:lineRule="auto"/>
      </w:pPr>
      <w:r w:rsidRPr="00174438">
        <w:rPr>
          <w:b/>
        </w:rPr>
        <w:t xml:space="preserve">     </w:t>
      </w:r>
      <w:r w:rsidRPr="00174438">
        <w:t>languages / ed. by Robert Hetzron</w:t>
      </w:r>
    </w:p>
    <w:p w:rsidR="00174438" w:rsidRPr="00174438" w:rsidRDefault="00174438" w:rsidP="00D957F6">
      <w:pPr>
        <w:spacing w:after="0" w:line="240" w:lineRule="auto"/>
      </w:pPr>
    </w:p>
    <w:p w:rsidR="00174438" w:rsidRPr="00174438" w:rsidRDefault="00174438" w:rsidP="00D957F6">
      <w:pPr>
        <w:spacing w:after="0" w:line="240" w:lineRule="auto"/>
      </w:pPr>
      <w:r w:rsidRPr="00174438">
        <w:t xml:space="preserve">     London ; New York : Routledge, 1997. - 572 s. ; 24cm</w:t>
      </w:r>
    </w:p>
    <w:p w:rsidR="00174438" w:rsidRPr="00174438" w:rsidRDefault="00174438" w:rsidP="00D957F6">
      <w:pPr>
        <w:spacing w:after="0" w:line="240" w:lineRule="auto"/>
      </w:pPr>
    </w:p>
    <w:p w:rsidR="00174438" w:rsidRPr="00174438" w:rsidRDefault="00174438" w:rsidP="00D957F6">
      <w:pPr>
        <w:spacing w:after="0" w:line="240" w:lineRule="auto"/>
      </w:pPr>
      <w:r w:rsidRPr="00174438">
        <w:t xml:space="preserve">     (Routledge Language Family Descriptions)</w:t>
      </w:r>
    </w:p>
    <w:p w:rsidR="00174438" w:rsidRDefault="00174438" w:rsidP="00D957F6">
      <w:pPr>
        <w:spacing w:after="0" w:line="240" w:lineRule="auto"/>
      </w:pPr>
    </w:p>
    <w:p w:rsidR="00174438" w:rsidRPr="009367AA" w:rsidRDefault="00174438" w:rsidP="00D957F6">
      <w:pPr>
        <w:pStyle w:val="Nagwek1"/>
        <w:rPr>
          <w:szCs w:val="22"/>
        </w:rPr>
      </w:pPr>
      <w:r w:rsidRPr="009367AA">
        <w:rPr>
          <w:szCs w:val="22"/>
        </w:rPr>
        <w:t>Steever, Sanford B.</w:t>
      </w:r>
      <w:r w:rsidRPr="009367AA">
        <w:rPr>
          <w:szCs w:val="22"/>
        </w:rPr>
        <w:tab/>
      </w:r>
      <w:r w:rsidRPr="009367AA">
        <w:rPr>
          <w:szCs w:val="22"/>
        </w:rPr>
        <w:tab/>
      </w:r>
      <w:r w:rsidRPr="009367AA">
        <w:rPr>
          <w:szCs w:val="22"/>
        </w:rPr>
        <w:tab/>
      </w:r>
      <w:r w:rsidRPr="009367AA">
        <w:rPr>
          <w:szCs w:val="22"/>
        </w:rPr>
        <w:tab/>
      </w:r>
      <w:r w:rsidRPr="009367AA">
        <w:rPr>
          <w:szCs w:val="22"/>
        </w:rPr>
        <w:tab/>
        <w:t>2508G</w:t>
      </w:r>
    </w:p>
    <w:p w:rsidR="00174438" w:rsidRDefault="00174438" w:rsidP="00D957F6">
      <w:pPr>
        <w:spacing w:after="0" w:line="240" w:lineRule="auto"/>
        <w:rPr>
          <w:b/>
        </w:rPr>
      </w:pPr>
    </w:p>
    <w:p w:rsidR="00174438" w:rsidRDefault="00174438" w:rsidP="00D957F6">
      <w:pPr>
        <w:spacing w:after="0" w:line="240" w:lineRule="auto"/>
      </w:pPr>
      <w:r>
        <w:rPr>
          <w:b/>
        </w:rPr>
        <w:t xml:space="preserve">     </w:t>
      </w:r>
      <w:r>
        <w:t>The Darvidian languages / ed. by Sanford B. Steever</w:t>
      </w:r>
    </w:p>
    <w:p w:rsidR="00174438" w:rsidRDefault="00174438" w:rsidP="00D957F6">
      <w:pPr>
        <w:spacing w:after="0" w:line="240" w:lineRule="auto"/>
      </w:pPr>
    </w:p>
    <w:p w:rsidR="00174438" w:rsidRDefault="00174438" w:rsidP="00D957F6">
      <w:pPr>
        <w:spacing w:after="0" w:line="240" w:lineRule="auto"/>
      </w:pPr>
      <w:r>
        <w:t xml:space="preserve">     London ; New York : Routledge, 2006. - 436 s. ; 24cm</w:t>
      </w:r>
    </w:p>
    <w:p w:rsidR="00174438" w:rsidRDefault="00174438" w:rsidP="00D957F6">
      <w:pPr>
        <w:spacing w:after="0" w:line="240" w:lineRule="auto"/>
      </w:pPr>
    </w:p>
    <w:p w:rsidR="00174438" w:rsidRDefault="00174438" w:rsidP="00D957F6">
      <w:pPr>
        <w:spacing w:after="0" w:line="240" w:lineRule="auto"/>
      </w:pPr>
      <w:r w:rsidRPr="00174438">
        <w:t xml:space="preserve">     (Routledge Language Family Descriptions)</w:t>
      </w:r>
    </w:p>
    <w:p w:rsidR="00174438" w:rsidRDefault="00174438" w:rsidP="00D957F6">
      <w:pPr>
        <w:spacing w:after="0" w:line="240" w:lineRule="auto"/>
      </w:pPr>
    </w:p>
    <w:p w:rsidR="00174438" w:rsidRPr="009367AA" w:rsidRDefault="00174438" w:rsidP="00D957F6">
      <w:pPr>
        <w:pStyle w:val="Nagwek1"/>
        <w:rPr>
          <w:szCs w:val="22"/>
        </w:rPr>
      </w:pPr>
      <w:r w:rsidRPr="009367AA">
        <w:rPr>
          <w:szCs w:val="22"/>
        </w:rPr>
        <w:t>The Darvidian</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2508G</w:t>
      </w:r>
    </w:p>
    <w:p w:rsidR="00174438" w:rsidRPr="00174438" w:rsidRDefault="00174438" w:rsidP="00D957F6">
      <w:pPr>
        <w:spacing w:after="0" w:line="240" w:lineRule="auto"/>
        <w:rPr>
          <w:b/>
        </w:rPr>
      </w:pPr>
    </w:p>
    <w:p w:rsidR="00174438" w:rsidRPr="00174438" w:rsidRDefault="00174438" w:rsidP="00D957F6">
      <w:pPr>
        <w:spacing w:after="0" w:line="240" w:lineRule="auto"/>
      </w:pPr>
      <w:r w:rsidRPr="00174438">
        <w:rPr>
          <w:b/>
        </w:rPr>
        <w:t xml:space="preserve">     </w:t>
      </w:r>
      <w:r w:rsidRPr="00174438">
        <w:t>languages / ed. by Sanford B. Steever</w:t>
      </w:r>
    </w:p>
    <w:p w:rsidR="00174438" w:rsidRPr="00174438" w:rsidRDefault="00174438" w:rsidP="00D957F6">
      <w:pPr>
        <w:spacing w:after="0" w:line="240" w:lineRule="auto"/>
      </w:pPr>
    </w:p>
    <w:p w:rsidR="00174438" w:rsidRPr="00174438" w:rsidRDefault="00174438" w:rsidP="00D957F6">
      <w:pPr>
        <w:spacing w:after="0" w:line="240" w:lineRule="auto"/>
      </w:pPr>
      <w:r w:rsidRPr="00174438">
        <w:t xml:space="preserve">     London ; New York : Routledge, 2006. - 436 s. ; 24cm</w:t>
      </w:r>
    </w:p>
    <w:p w:rsidR="00174438" w:rsidRPr="00174438" w:rsidRDefault="00174438" w:rsidP="00D957F6">
      <w:pPr>
        <w:spacing w:after="0" w:line="240" w:lineRule="auto"/>
      </w:pPr>
    </w:p>
    <w:p w:rsidR="00174438" w:rsidRPr="00174438" w:rsidRDefault="00174438" w:rsidP="00D957F6">
      <w:pPr>
        <w:spacing w:after="0" w:line="240" w:lineRule="auto"/>
      </w:pPr>
      <w:r w:rsidRPr="00174438">
        <w:t xml:space="preserve">     (Routledge Language Family Descriptions)</w:t>
      </w:r>
    </w:p>
    <w:p w:rsidR="00174438" w:rsidRPr="00174438" w:rsidRDefault="00174438" w:rsidP="00D957F6">
      <w:pPr>
        <w:spacing w:after="0" w:line="240" w:lineRule="auto"/>
      </w:pPr>
    </w:p>
    <w:p w:rsidR="00174438" w:rsidRPr="009367AA" w:rsidRDefault="00174438" w:rsidP="00D957F6">
      <w:pPr>
        <w:pStyle w:val="Nagwek1"/>
        <w:rPr>
          <w:szCs w:val="22"/>
        </w:rPr>
      </w:pPr>
      <w:r w:rsidRPr="009367AA">
        <w:rPr>
          <w:szCs w:val="22"/>
        </w:rPr>
        <w:t>Johanson, Lars</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2509G</w:t>
      </w:r>
    </w:p>
    <w:p w:rsidR="00174438" w:rsidRDefault="00174438" w:rsidP="00D957F6">
      <w:pPr>
        <w:spacing w:after="0" w:line="240" w:lineRule="auto"/>
        <w:rPr>
          <w:b/>
        </w:rPr>
      </w:pPr>
    </w:p>
    <w:p w:rsidR="00174438" w:rsidRDefault="00174438" w:rsidP="00D957F6">
      <w:pPr>
        <w:spacing w:after="0" w:line="240" w:lineRule="auto"/>
      </w:pPr>
      <w:r>
        <w:rPr>
          <w:b/>
        </w:rPr>
        <w:t xml:space="preserve">     </w:t>
      </w:r>
      <w:r>
        <w:t>The Turkic languages / ed. by Lars Johanson ; Éva Á. Csató</w:t>
      </w:r>
    </w:p>
    <w:p w:rsidR="00174438" w:rsidRDefault="00174438" w:rsidP="00D957F6">
      <w:pPr>
        <w:spacing w:after="0" w:line="240" w:lineRule="auto"/>
      </w:pPr>
    </w:p>
    <w:p w:rsidR="00174438" w:rsidRPr="00174438" w:rsidRDefault="00174438" w:rsidP="00D957F6">
      <w:pPr>
        <w:spacing w:after="0" w:line="240" w:lineRule="auto"/>
      </w:pPr>
      <w:r w:rsidRPr="00174438">
        <w:t xml:space="preserve">     London ; N</w:t>
      </w:r>
      <w:r>
        <w:t>ew York : Routledge, 2006. - 474</w:t>
      </w:r>
      <w:r w:rsidRPr="00174438">
        <w:t xml:space="preserve"> s. ; 24cm</w:t>
      </w:r>
    </w:p>
    <w:p w:rsidR="00174438" w:rsidRPr="00174438" w:rsidRDefault="00174438" w:rsidP="00D957F6">
      <w:pPr>
        <w:spacing w:after="0" w:line="240" w:lineRule="auto"/>
      </w:pPr>
    </w:p>
    <w:p w:rsidR="00174438" w:rsidRPr="00174438" w:rsidRDefault="00174438" w:rsidP="00D957F6">
      <w:pPr>
        <w:spacing w:after="0" w:line="240" w:lineRule="auto"/>
      </w:pPr>
      <w:r w:rsidRPr="00174438">
        <w:t xml:space="preserve">     (Routledge Language Family Descriptions)</w:t>
      </w:r>
    </w:p>
    <w:p w:rsidR="00174438" w:rsidRDefault="00174438" w:rsidP="00D957F6">
      <w:pPr>
        <w:spacing w:after="0" w:line="240" w:lineRule="auto"/>
      </w:pPr>
    </w:p>
    <w:p w:rsidR="00174438" w:rsidRPr="009367AA" w:rsidRDefault="00174438" w:rsidP="00D957F6">
      <w:pPr>
        <w:pStyle w:val="Nagwek1"/>
        <w:rPr>
          <w:szCs w:val="22"/>
        </w:rPr>
      </w:pPr>
      <w:r w:rsidRPr="009367AA">
        <w:rPr>
          <w:szCs w:val="22"/>
        </w:rPr>
        <w:t>Csató, Éva Á.</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2509G</w:t>
      </w:r>
    </w:p>
    <w:p w:rsidR="00174438" w:rsidRPr="00174438" w:rsidRDefault="00174438" w:rsidP="00D957F6">
      <w:pPr>
        <w:spacing w:after="0" w:line="240" w:lineRule="auto"/>
        <w:rPr>
          <w:b/>
        </w:rPr>
      </w:pPr>
    </w:p>
    <w:p w:rsidR="00174438" w:rsidRPr="00174438" w:rsidRDefault="00174438" w:rsidP="00D957F6">
      <w:pPr>
        <w:spacing w:after="0" w:line="240" w:lineRule="auto"/>
      </w:pPr>
      <w:r w:rsidRPr="00174438">
        <w:rPr>
          <w:b/>
        </w:rPr>
        <w:t xml:space="preserve">     </w:t>
      </w:r>
      <w:r w:rsidRPr="00174438">
        <w:t>The Turkic languages / ed. by Lars Johanson ; Éva Á. Csató</w:t>
      </w:r>
    </w:p>
    <w:p w:rsidR="00174438" w:rsidRPr="00174438" w:rsidRDefault="00174438" w:rsidP="00D957F6">
      <w:pPr>
        <w:spacing w:after="0" w:line="240" w:lineRule="auto"/>
      </w:pPr>
    </w:p>
    <w:p w:rsidR="00174438" w:rsidRPr="00174438" w:rsidRDefault="00174438" w:rsidP="00D957F6">
      <w:pPr>
        <w:spacing w:after="0" w:line="240" w:lineRule="auto"/>
      </w:pPr>
      <w:r w:rsidRPr="00174438">
        <w:t xml:space="preserve">     London ; New York : Routledge, 2006. - 474 s. ; 24cm</w:t>
      </w:r>
    </w:p>
    <w:p w:rsidR="00174438" w:rsidRPr="00174438" w:rsidRDefault="00174438" w:rsidP="00D957F6">
      <w:pPr>
        <w:spacing w:after="0" w:line="240" w:lineRule="auto"/>
      </w:pPr>
    </w:p>
    <w:p w:rsidR="00174438" w:rsidRPr="00174438" w:rsidRDefault="00174438" w:rsidP="00D957F6">
      <w:pPr>
        <w:spacing w:after="0" w:line="240" w:lineRule="auto"/>
      </w:pPr>
      <w:r w:rsidRPr="00174438">
        <w:t xml:space="preserve">     (Routledge Language Family Descriptions)</w:t>
      </w:r>
    </w:p>
    <w:p w:rsidR="00174438" w:rsidRDefault="00174438" w:rsidP="00D957F6">
      <w:pPr>
        <w:spacing w:after="0" w:line="240" w:lineRule="auto"/>
      </w:pPr>
    </w:p>
    <w:p w:rsidR="00174438" w:rsidRPr="009367AA" w:rsidRDefault="00174438" w:rsidP="00D957F6">
      <w:pPr>
        <w:pStyle w:val="Nagwek1"/>
        <w:rPr>
          <w:szCs w:val="22"/>
        </w:rPr>
      </w:pPr>
      <w:r w:rsidRPr="009367AA">
        <w:rPr>
          <w:szCs w:val="22"/>
        </w:rPr>
        <w:t>The Turkic</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2509G</w:t>
      </w:r>
    </w:p>
    <w:p w:rsidR="00174438" w:rsidRPr="00174438" w:rsidRDefault="00174438" w:rsidP="00D957F6">
      <w:pPr>
        <w:spacing w:after="0" w:line="240" w:lineRule="auto"/>
        <w:rPr>
          <w:b/>
        </w:rPr>
      </w:pPr>
    </w:p>
    <w:p w:rsidR="00174438" w:rsidRPr="00174438" w:rsidRDefault="00174438" w:rsidP="00D957F6">
      <w:pPr>
        <w:spacing w:after="0" w:line="240" w:lineRule="auto"/>
      </w:pPr>
      <w:r w:rsidRPr="00174438">
        <w:rPr>
          <w:b/>
        </w:rPr>
        <w:t xml:space="preserve">     </w:t>
      </w:r>
      <w:r w:rsidRPr="00174438">
        <w:t>languages / ed. by Lars Johanson ; Éva Á. Csató</w:t>
      </w:r>
    </w:p>
    <w:p w:rsidR="00174438" w:rsidRPr="00174438" w:rsidRDefault="00174438" w:rsidP="00D957F6">
      <w:pPr>
        <w:spacing w:after="0" w:line="240" w:lineRule="auto"/>
      </w:pPr>
    </w:p>
    <w:p w:rsidR="00174438" w:rsidRPr="00174438" w:rsidRDefault="00174438" w:rsidP="00D957F6">
      <w:pPr>
        <w:spacing w:after="0" w:line="240" w:lineRule="auto"/>
      </w:pPr>
      <w:r w:rsidRPr="00174438">
        <w:t xml:space="preserve">     London ; New York : Routledge, 2006. - 474 s. ; 24cm</w:t>
      </w:r>
    </w:p>
    <w:p w:rsidR="00174438" w:rsidRPr="00174438" w:rsidRDefault="00174438" w:rsidP="00D957F6">
      <w:pPr>
        <w:spacing w:after="0" w:line="240" w:lineRule="auto"/>
      </w:pPr>
    </w:p>
    <w:p w:rsidR="00174438" w:rsidRPr="00174438" w:rsidRDefault="00174438" w:rsidP="00D957F6">
      <w:pPr>
        <w:spacing w:after="0" w:line="240" w:lineRule="auto"/>
      </w:pPr>
      <w:r w:rsidRPr="00174438">
        <w:t xml:space="preserve">     (Routledge Language Family Descriptions)</w:t>
      </w:r>
    </w:p>
    <w:p w:rsidR="00174438" w:rsidRDefault="00174438" w:rsidP="00D957F6">
      <w:pPr>
        <w:spacing w:after="0" w:line="240" w:lineRule="auto"/>
      </w:pPr>
    </w:p>
    <w:p w:rsidR="00174438" w:rsidRPr="009367AA" w:rsidRDefault="00174438" w:rsidP="00D957F6">
      <w:pPr>
        <w:pStyle w:val="Nagwek1"/>
        <w:rPr>
          <w:szCs w:val="22"/>
        </w:rPr>
      </w:pPr>
      <w:r w:rsidRPr="009367AA">
        <w:rPr>
          <w:szCs w:val="22"/>
        </w:rPr>
        <w:t>Nurse, Derek</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2510G</w:t>
      </w:r>
    </w:p>
    <w:p w:rsidR="00174438" w:rsidRDefault="00174438" w:rsidP="00D957F6">
      <w:pPr>
        <w:spacing w:after="0" w:line="240" w:lineRule="auto"/>
        <w:rPr>
          <w:b/>
        </w:rPr>
      </w:pPr>
    </w:p>
    <w:p w:rsidR="00174438" w:rsidRDefault="00174438" w:rsidP="00D957F6">
      <w:pPr>
        <w:spacing w:after="0" w:line="240" w:lineRule="auto"/>
      </w:pPr>
      <w:r>
        <w:rPr>
          <w:b/>
        </w:rPr>
        <w:t xml:space="preserve">     </w:t>
      </w:r>
      <w:r>
        <w:t>The Bantu languages / ed. by Derek Nurse ; Gérard Philippson</w:t>
      </w:r>
    </w:p>
    <w:p w:rsidR="00174438" w:rsidRDefault="00174438" w:rsidP="00D957F6">
      <w:pPr>
        <w:spacing w:after="0" w:line="240" w:lineRule="auto"/>
      </w:pPr>
    </w:p>
    <w:p w:rsidR="00174438" w:rsidRPr="00174438" w:rsidRDefault="00174438" w:rsidP="00D957F6">
      <w:pPr>
        <w:spacing w:after="0" w:line="240" w:lineRule="auto"/>
      </w:pPr>
      <w:r w:rsidRPr="00174438">
        <w:t xml:space="preserve">     London ; N</w:t>
      </w:r>
      <w:r>
        <w:t>ew York : Routledge, 2006. - 708</w:t>
      </w:r>
      <w:r w:rsidRPr="00174438">
        <w:t xml:space="preserve"> s. ; 24cm</w:t>
      </w:r>
    </w:p>
    <w:p w:rsidR="00174438" w:rsidRPr="00174438" w:rsidRDefault="00174438" w:rsidP="00D957F6">
      <w:pPr>
        <w:spacing w:after="0" w:line="240" w:lineRule="auto"/>
      </w:pPr>
    </w:p>
    <w:p w:rsidR="00174438" w:rsidRPr="00174438" w:rsidRDefault="00174438" w:rsidP="00D957F6">
      <w:pPr>
        <w:spacing w:after="0" w:line="240" w:lineRule="auto"/>
      </w:pPr>
      <w:r w:rsidRPr="00174438">
        <w:t xml:space="preserve">     (Routledge Language Family Descriptions)</w:t>
      </w:r>
    </w:p>
    <w:p w:rsidR="00174438" w:rsidRDefault="00174438" w:rsidP="00D957F6">
      <w:pPr>
        <w:spacing w:after="0" w:line="240" w:lineRule="auto"/>
      </w:pPr>
    </w:p>
    <w:p w:rsidR="00174438" w:rsidRPr="009367AA" w:rsidRDefault="00174438" w:rsidP="00D957F6">
      <w:pPr>
        <w:pStyle w:val="Nagwek1"/>
        <w:rPr>
          <w:szCs w:val="22"/>
        </w:rPr>
      </w:pPr>
      <w:r w:rsidRPr="009367AA">
        <w:rPr>
          <w:szCs w:val="22"/>
        </w:rPr>
        <w:t>Philippson, Gérard</w:t>
      </w:r>
      <w:r w:rsidRPr="009367AA">
        <w:rPr>
          <w:szCs w:val="22"/>
        </w:rPr>
        <w:tab/>
      </w:r>
      <w:r w:rsidRPr="009367AA">
        <w:rPr>
          <w:szCs w:val="22"/>
        </w:rPr>
        <w:tab/>
      </w:r>
      <w:r w:rsidRPr="009367AA">
        <w:rPr>
          <w:szCs w:val="22"/>
        </w:rPr>
        <w:tab/>
      </w:r>
      <w:r w:rsidRPr="009367AA">
        <w:rPr>
          <w:szCs w:val="22"/>
        </w:rPr>
        <w:tab/>
      </w:r>
      <w:r w:rsidRPr="009367AA">
        <w:rPr>
          <w:szCs w:val="22"/>
        </w:rPr>
        <w:tab/>
        <w:t>2510G</w:t>
      </w:r>
    </w:p>
    <w:p w:rsidR="00174438" w:rsidRPr="00174438" w:rsidRDefault="00174438" w:rsidP="00D957F6">
      <w:pPr>
        <w:spacing w:after="0" w:line="240" w:lineRule="auto"/>
        <w:rPr>
          <w:b/>
        </w:rPr>
      </w:pPr>
    </w:p>
    <w:p w:rsidR="00174438" w:rsidRPr="00174438" w:rsidRDefault="00174438" w:rsidP="00D957F6">
      <w:pPr>
        <w:spacing w:after="0" w:line="240" w:lineRule="auto"/>
      </w:pPr>
      <w:r w:rsidRPr="00174438">
        <w:rPr>
          <w:b/>
        </w:rPr>
        <w:t xml:space="preserve">     </w:t>
      </w:r>
      <w:r w:rsidRPr="00174438">
        <w:t>The Bantu languages / ed. by Derek Nurse ; Gérard Philippson</w:t>
      </w:r>
    </w:p>
    <w:p w:rsidR="00174438" w:rsidRPr="00174438" w:rsidRDefault="00174438" w:rsidP="00D957F6">
      <w:pPr>
        <w:spacing w:after="0" w:line="240" w:lineRule="auto"/>
      </w:pPr>
    </w:p>
    <w:p w:rsidR="00174438" w:rsidRPr="00174438" w:rsidRDefault="00174438" w:rsidP="00D957F6">
      <w:pPr>
        <w:spacing w:after="0" w:line="240" w:lineRule="auto"/>
      </w:pPr>
      <w:r w:rsidRPr="00174438">
        <w:t xml:space="preserve">     London ; New York : Routledge, 2006. - 708 s. ; 24cm</w:t>
      </w:r>
    </w:p>
    <w:p w:rsidR="00174438" w:rsidRPr="00174438" w:rsidRDefault="00174438" w:rsidP="00D957F6">
      <w:pPr>
        <w:spacing w:after="0" w:line="240" w:lineRule="auto"/>
      </w:pPr>
    </w:p>
    <w:p w:rsidR="00174438" w:rsidRPr="00174438" w:rsidRDefault="00174438" w:rsidP="00D957F6">
      <w:pPr>
        <w:spacing w:after="0" w:line="240" w:lineRule="auto"/>
      </w:pPr>
      <w:r w:rsidRPr="00174438">
        <w:t xml:space="preserve">     (Routledge Language Family Descriptions)</w:t>
      </w:r>
    </w:p>
    <w:p w:rsidR="00174438" w:rsidRDefault="00174438" w:rsidP="00D957F6">
      <w:pPr>
        <w:spacing w:after="0" w:line="240" w:lineRule="auto"/>
      </w:pPr>
    </w:p>
    <w:p w:rsidR="00174438" w:rsidRPr="009367AA" w:rsidRDefault="00174438" w:rsidP="00D957F6">
      <w:pPr>
        <w:pStyle w:val="Nagwek1"/>
        <w:rPr>
          <w:szCs w:val="22"/>
        </w:rPr>
      </w:pPr>
      <w:r w:rsidRPr="009367AA">
        <w:rPr>
          <w:szCs w:val="22"/>
        </w:rPr>
        <w:t>The Bantu</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2510G</w:t>
      </w:r>
    </w:p>
    <w:p w:rsidR="00174438" w:rsidRPr="00174438" w:rsidRDefault="00174438" w:rsidP="00D957F6">
      <w:pPr>
        <w:spacing w:after="0" w:line="240" w:lineRule="auto"/>
        <w:rPr>
          <w:b/>
        </w:rPr>
      </w:pPr>
    </w:p>
    <w:p w:rsidR="00174438" w:rsidRPr="00174438" w:rsidRDefault="00174438" w:rsidP="00D957F6">
      <w:pPr>
        <w:spacing w:after="0" w:line="240" w:lineRule="auto"/>
      </w:pPr>
      <w:r w:rsidRPr="00174438">
        <w:rPr>
          <w:b/>
        </w:rPr>
        <w:t xml:space="preserve">     </w:t>
      </w:r>
      <w:r w:rsidRPr="00174438">
        <w:t>languages / ed. by Derek Nurse ; Gérard Philippson</w:t>
      </w:r>
    </w:p>
    <w:p w:rsidR="00174438" w:rsidRPr="00174438" w:rsidRDefault="00174438" w:rsidP="00D957F6">
      <w:pPr>
        <w:spacing w:after="0" w:line="240" w:lineRule="auto"/>
      </w:pPr>
    </w:p>
    <w:p w:rsidR="00174438" w:rsidRPr="00174438" w:rsidRDefault="00174438" w:rsidP="00D957F6">
      <w:pPr>
        <w:spacing w:after="0" w:line="240" w:lineRule="auto"/>
      </w:pPr>
      <w:r w:rsidRPr="00174438">
        <w:t xml:space="preserve">     London ; New York : Routledge, 2006. - 708 s. ; 24cm</w:t>
      </w:r>
    </w:p>
    <w:p w:rsidR="00174438" w:rsidRPr="00174438" w:rsidRDefault="00174438" w:rsidP="00D957F6">
      <w:pPr>
        <w:spacing w:after="0" w:line="240" w:lineRule="auto"/>
      </w:pPr>
    </w:p>
    <w:p w:rsidR="00174438" w:rsidRPr="00174438" w:rsidRDefault="00174438" w:rsidP="00D957F6">
      <w:pPr>
        <w:spacing w:after="0" w:line="240" w:lineRule="auto"/>
      </w:pPr>
      <w:r w:rsidRPr="00174438">
        <w:t xml:space="preserve">     (Routledge Language Family Descriptions)</w:t>
      </w:r>
    </w:p>
    <w:p w:rsidR="00174438" w:rsidRDefault="00174438" w:rsidP="00D957F6">
      <w:pPr>
        <w:spacing w:after="0" w:line="240" w:lineRule="auto"/>
      </w:pPr>
    </w:p>
    <w:p w:rsidR="00174438" w:rsidRPr="009367AA" w:rsidRDefault="00174438" w:rsidP="00D957F6">
      <w:pPr>
        <w:pStyle w:val="Nagwek1"/>
        <w:rPr>
          <w:szCs w:val="22"/>
        </w:rPr>
      </w:pPr>
      <w:r w:rsidRPr="009367AA">
        <w:rPr>
          <w:szCs w:val="22"/>
        </w:rPr>
        <w:t>Pulgram, Ernst</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2511G</w:t>
      </w:r>
    </w:p>
    <w:p w:rsidR="00174438" w:rsidRDefault="00174438" w:rsidP="00D957F6">
      <w:pPr>
        <w:spacing w:after="0" w:line="240" w:lineRule="auto"/>
        <w:rPr>
          <w:b/>
        </w:rPr>
      </w:pPr>
    </w:p>
    <w:p w:rsidR="00174438" w:rsidRDefault="00174438" w:rsidP="00D957F6">
      <w:pPr>
        <w:spacing w:after="0" w:line="240" w:lineRule="auto"/>
      </w:pPr>
      <w:r>
        <w:rPr>
          <w:b/>
        </w:rPr>
        <w:t xml:space="preserve">     </w:t>
      </w:r>
      <w:r>
        <w:t>Syllable, word, nexus, cursus / Ernst Pulgram</w:t>
      </w:r>
    </w:p>
    <w:p w:rsidR="00174438" w:rsidRDefault="00174438" w:rsidP="00D957F6">
      <w:pPr>
        <w:spacing w:after="0" w:line="240" w:lineRule="auto"/>
      </w:pPr>
    </w:p>
    <w:p w:rsidR="00174438" w:rsidRDefault="00174438" w:rsidP="00D957F6">
      <w:pPr>
        <w:spacing w:after="0" w:line="240" w:lineRule="auto"/>
      </w:pPr>
      <w:r>
        <w:t xml:space="preserve">     The Hague ; Paris : Mouton, 1970. - 131 s. ; 23cm</w:t>
      </w:r>
    </w:p>
    <w:p w:rsidR="00174438" w:rsidRDefault="00174438" w:rsidP="00D957F6">
      <w:pPr>
        <w:spacing w:after="0" w:line="240" w:lineRule="auto"/>
      </w:pPr>
    </w:p>
    <w:p w:rsidR="00174438" w:rsidRDefault="00174438" w:rsidP="00D957F6">
      <w:pPr>
        <w:spacing w:after="0" w:line="240" w:lineRule="auto"/>
      </w:pPr>
      <w:r>
        <w:t xml:space="preserve">     (Janua Linguarum. Series Minor 81)</w:t>
      </w:r>
    </w:p>
    <w:p w:rsidR="00174438" w:rsidRDefault="00174438" w:rsidP="00D957F6">
      <w:pPr>
        <w:spacing w:after="0" w:line="240" w:lineRule="auto"/>
      </w:pPr>
    </w:p>
    <w:p w:rsidR="00174438" w:rsidRPr="009367AA" w:rsidRDefault="00D24F1B" w:rsidP="00D957F6">
      <w:pPr>
        <w:pStyle w:val="Nagwek1"/>
        <w:rPr>
          <w:szCs w:val="22"/>
        </w:rPr>
      </w:pPr>
      <w:r w:rsidRPr="009367AA">
        <w:rPr>
          <w:szCs w:val="22"/>
        </w:rPr>
        <w:t>Goddard, Cliff</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2512G</w:t>
      </w:r>
    </w:p>
    <w:p w:rsidR="00D24F1B" w:rsidRDefault="00D24F1B" w:rsidP="00D957F6">
      <w:pPr>
        <w:spacing w:after="0" w:line="240" w:lineRule="auto"/>
        <w:rPr>
          <w:b/>
        </w:rPr>
      </w:pPr>
    </w:p>
    <w:p w:rsidR="00D24F1B" w:rsidRDefault="00D24F1B" w:rsidP="00D957F6">
      <w:pPr>
        <w:spacing w:after="0" w:line="240" w:lineRule="auto"/>
      </w:pPr>
      <w:r>
        <w:rPr>
          <w:b/>
        </w:rPr>
        <w:t xml:space="preserve">     </w:t>
      </w:r>
      <w:r>
        <w:t>The languages of East and Southeast Asia : an introduction / Cliff Goddard</w:t>
      </w:r>
    </w:p>
    <w:p w:rsidR="00D24F1B" w:rsidRDefault="00D24F1B" w:rsidP="00D957F6">
      <w:pPr>
        <w:spacing w:after="0" w:line="240" w:lineRule="auto"/>
      </w:pPr>
    </w:p>
    <w:p w:rsidR="00D24F1B" w:rsidRDefault="00D24F1B" w:rsidP="00D957F6">
      <w:pPr>
        <w:spacing w:after="0" w:line="240" w:lineRule="auto"/>
      </w:pPr>
      <w:r>
        <w:t xml:space="preserve">     New York : Oxford University Press, 2005. - 315 s. ; 25cm</w:t>
      </w:r>
    </w:p>
    <w:p w:rsidR="00D24F1B" w:rsidRDefault="00D24F1B" w:rsidP="00D957F6">
      <w:pPr>
        <w:spacing w:after="0" w:line="240" w:lineRule="auto"/>
      </w:pPr>
    </w:p>
    <w:p w:rsidR="00D24F1B" w:rsidRPr="009367AA" w:rsidRDefault="00D24F1B" w:rsidP="00D957F6">
      <w:pPr>
        <w:pStyle w:val="Nagwek1"/>
        <w:rPr>
          <w:szCs w:val="22"/>
          <w:lang w:val="fr-FR"/>
        </w:rPr>
      </w:pPr>
      <w:r w:rsidRPr="009367AA">
        <w:rPr>
          <w:szCs w:val="22"/>
          <w:lang w:val="fr-FR"/>
        </w:rPr>
        <w:t>Carnie, Andrew</w:t>
      </w:r>
      <w:r w:rsidRPr="009367AA">
        <w:rPr>
          <w:szCs w:val="22"/>
          <w:lang w:val="fr-FR"/>
        </w:rPr>
        <w:tab/>
      </w:r>
      <w:r w:rsidRPr="009367AA">
        <w:rPr>
          <w:szCs w:val="22"/>
          <w:lang w:val="fr-FR"/>
        </w:rPr>
        <w:tab/>
      </w:r>
      <w:r w:rsidRPr="009367AA">
        <w:rPr>
          <w:szCs w:val="22"/>
          <w:lang w:val="fr-FR"/>
        </w:rPr>
        <w:tab/>
      </w:r>
      <w:r w:rsidRPr="009367AA">
        <w:rPr>
          <w:szCs w:val="22"/>
          <w:lang w:val="fr-FR"/>
        </w:rPr>
        <w:tab/>
      </w:r>
      <w:r w:rsidRPr="009367AA">
        <w:rPr>
          <w:szCs w:val="22"/>
          <w:lang w:val="fr-FR"/>
        </w:rPr>
        <w:tab/>
      </w:r>
      <w:r w:rsidRPr="009367AA">
        <w:rPr>
          <w:szCs w:val="22"/>
          <w:lang w:val="fr-FR"/>
        </w:rPr>
        <w:tab/>
        <w:t>2513G</w:t>
      </w:r>
    </w:p>
    <w:p w:rsidR="00D24F1B" w:rsidRPr="00D24F1B" w:rsidRDefault="00D24F1B" w:rsidP="00D957F6">
      <w:pPr>
        <w:spacing w:after="0" w:line="240" w:lineRule="auto"/>
        <w:rPr>
          <w:b/>
          <w:lang w:val="fr-FR"/>
        </w:rPr>
      </w:pPr>
    </w:p>
    <w:p w:rsidR="00D24F1B" w:rsidRPr="00D24F1B" w:rsidRDefault="00D24F1B" w:rsidP="00D957F6">
      <w:pPr>
        <w:spacing w:after="0" w:line="240" w:lineRule="auto"/>
        <w:rPr>
          <w:lang w:val="fr-FR"/>
        </w:rPr>
      </w:pPr>
      <w:r w:rsidRPr="00D24F1B">
        <w:rPr>
          <w:b/>
          <w:lang w:val="fr-FR"/>
        </w:rPr>
        <w:t xml:space="preserve">     </w:t>
      </w:r>
      <w:r w:rsidRPr="00D24F1B">
        <w:rPr>
          <w:lang w:val="fr-FR"/>
        </w:rPr>
        <w:t>Constituent structure/ Andrew Carnie</w:t>
      </w:r>
    </w:p>
    <w:p w:rsidR="00D24F1B" w:rsidRPr="00D24F1B" w:rsidRDefault="00D24F1B" w:rsidP="00D957F6">
      <w:pPr>
        <w:spacing w:after="0" w:line="240" w:lineRule="auto"/>
        <w:rPr>
          <w:lang w:val="fr-FR"/>
        </w:rPr>
      </w:pPr>
    </w:p>
    <w:p w:rsidR="00D24F1B" w:rsidRDefault="00D24F1B" w:rsidP="00D957F6">
      <w:pPr>
        <w:spacing w:after="0" w:line="240" w:lineRule="auto"/>
      </w:pPr>
      <w:r w:rsidRPr="00D24F1B">
        <w:rPr>
          <w:lang w:val="fr-FR"/>
        </w:rPr>
        <w:t xml:space="preserve">     </w:t>
      </w:r>
      <w:r>
        <w:t>New York : Oxford University Press, 2008. - 292 s. ; 25cm</w:t>
      </w:r>
    </w:p>
    <w:p w:rsidR="00D24F1B" w:rsidRDefault="00D24F1B" w:rsidP="00D957F6">
      <w:pPr>
        <w:spacing w:after="0" w:line="240" w:lineRule="auto"/>
      </w:pPr>
    </w:p>
    <w:p w:rsidR="00D24F1B" w:rsidRDefault="00D24F1B" w:rsidP="00D957F6">
      <w:pPr>
        <w:spacing w:after="0" w:line="240" w:lineRule="auto"/>
      </w:pPr>
      <w:r>
        <w:t xml:space="preserve">     (Oxford Surveys in Syntax and Morphology)</w:t>
      </w:r>
    </w:p>
    <w:p w:rsidR="00D24F1B" w:rsidRDefault="00D24F1B" w:rsidP="00D957F6">
      <w:pPr>
        <w:spacing w:after="0" w:line="240" w:lineRule="auto"/>
      </w:pPr>
    </w:p>
    <w:p w:rsidR="00D24F1B" w:rsidRPr="009367AA" w:rsidRDefault="00D24F1B" w:rsidP="00D957F6">
      <w:pPr>
        <w:pStyle w:val="Nagwek1"/>
        <w:rPr>
          <w:szCs w:val="22"/>
        </w:rPr>
      </w:pPr>
      <w:r w:rsidRPr="009367AA">
        <w:rPr>
          <w:szCs w:val="22"/>
        </w:rPr>
        <w:t>Isac, Daniela</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2514G</w:t>
      </w:r>
    </w:p>
    <w:p w:rsidR="00D24F1B" w:rsidRDefault="00D24F1B" w:rsidP="00D957F6">
      <w:pPr>
        <w:spacing w:after="0" w:line="240" w:lineRule="auto"/>
        <w:rPr>
          <w:b/>
        </w:rPr>
      </w:pPr>
    </w:p>
    <w:p w:rsidR="00D24F1B" w:rsidRDefault="00D24F1B" w:rsidP="00D957F6">
      <w:pPr>
        <w:spacing w:after="0" w:line="240" w:lineRule="auto"/>
      </w:pPr>
      <w:r>
        <w:rPr>
          <w:b/>
        </w:rPr>
        <w:t xml:space="preserve">     </w:t>
      </w:r>
      <w:r>
        <w:t>I-language : an introduction to linguistics as cognitive science / Daniela Isac ; Charles Reiss</w:t>
      </w:r>
    </w:p>
    <w:p w:rsidR="00D24F1B" w:rsidRDefault="00D24F1B" w:rsidP="00D957F6">
      <w:pPr>
        <w:spacing w:after="0" w:line="240" w:lineRule="auto"/>
      </w:pPr>
    </w:p>
    <w:p w:rsidR="00D24F1B" w:rsidRPr="00D24F1B" w:rsidRDefault="00D24F1B" w:rsidP="00D957F6">
      <w:pPr>
        <w:spacing w:after="0" w:line="240" w:lineRule="auto"/>
      </w:pPr>
      <w:r w:rsidRPr="00D24F1B">
        <w:t xml:space="preserve">     New York : Oxfo</w:t>
      </w:r>
      <w:r>
        <w:t>rd University Press, 2008. - 318</w:t>
      </w:r>
      <w:r w:rsidRPr="00D24F1B">
        <w:t xml:space="preserve"> s. ; 25cm</w:t>
      </w:r>
    </w:p>
    <w:p w:rsidR="00D24F1B" w:rsidRDefault="00D24F1B" w:rsidP="00D957F6">
      <w:pPr>
        <w:spacing w:after="0" w:line="240" w:lineRule="auto"/>
      </w:pPr>
    </w:p>
    <w:p w:rsidR="00D24F1B" w:rsidRPr="009367AA" w:rsidRDefault="00D24F1B" w:rsidP="00D957F6">
      <w:pPr>
        <w:pStyle w:val="Nagwek1"/>
        <w:rPr>
          <w:szCs w:val="22"/>
        </w:rPr>
      </w:pPr>
      <w:r w:rsidRPr="009367AA">
        <w:rPr>
          <w:szCs w:val="22"/>
        </w:rPr>
        <w:t>Reiss, Charles</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2514G</w:t>
      </w:r>
    </w:p>
    <w:p w:rsidR="00D24F1B" w:rsidRPr="00D24F1B" w:rsidRDefault="00D24F1B" w:rsidP="00D957F6">
      <w:pPr>
        <w:spacing w:after="0" w:line="240" w:lineRule="auto"/>
        <w:rPr>
          <w:b/>
        </w:rPr>
      </w:pPr>
    </w:p>
    <w:p w:rsidR="00D24F1B" w:rsidRPr="00D24F1B" w:rsidRDefault="00D24F1B" w:rsidP="00D957F6">
      <w:pPr>
        <w:spacing w:after="0" w:line="240" w:lineRule="auto"/>
      </w:pPr>
      <w:r w:rsidRPr="00D24F1B">
        <w:rPr>
          <w:b/>
        </w:rPr>
        <w:t xml:space="preserve">     </w:t>
      </w:r>
      <w:r w:rsidRPr="00D24F1B">
        <w:t>I-language : an introduction to linguistics as cognitive science / Daniela Isac ; Charles Reiss</w:t>
      </w:r>
    </w:p>
    <w:p w:rsidR="00D24F1B" w:rsidRPr="00D24F1B" w:rsidRDefault="00D24F1B" w:rsidP="00D957F6">
      <w:pPr>
        <w:spacing w:after="0" w:line="240" w:lineRule="auto"/>
      </w:pPr>
    </w:p>
    <w:p w:rsidR="00D24F1B" w:rsidRPr="00D24F1B" w:rsidRDefault="00D24F1B" w:rsidP="00D957F6">
      <w:pPr>
        <w:spacing w:after="0" w:line="240" w:lineRule="auto"/>
      </w:pPr>
      <w:r w:rsidRPr="00D24F1B">
        <w:t xml:space="preserve">     New York : Oxford University Press, 2008. - 318 s. ; 25cm</w:t>
      </w:r>
    </w:p>
    <w:p w:rsidR="00D24F1B" w:rsidRDefault="00D24F1B" w:rsidP="00D957F6">
      <w:pPr>
        <w:spacing w:after="0" w:line="240" w:lineRule="auto"/>
      </w:pPr>
    </w:p>
    <w:p w:rsidR="00D24F1B" w:rsidRPr="009367AA" w:rsidRDefault="00D24F1B" w:rsidP="00D957F6">
      <w:pPr>
        <w:pStyle w:val="Nagwek1"/>
        <w:rPr>
          <w:szCs w:val="22"/>
        </w:rPr>
      </w:pPr>
      <w:r w:rsidRPr="009367AA">
        <w:rPr>
          <w:szCs w:val="22"/>
        </w:rPr>
        <w:t>Mani, Inderjeet</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2515G</w:t>
      </w:r>
    </w:p>
    <w:p w:rsidR="00D24F1B" w:rsidRDefault="00D24F1B" w:rsidP="00D957F6">
      <w:pPr>
        <w:spacing w:after="0" w:line="240" w:lineRule="auto"/>
        <w:rPr>
          <w:b/>
        </w:rPr>
      </w:pPr>
    </w:p>
    <w:p w:rsidR="00D24F1B" w:rsidRDefault="00D24F1B" w:rsidP="00D957F6">
      <w:pPr>
        <w:spacing w:after="0" w:line="240" w:lineRule="auto"/>
      </w:pPr>
      <w:r>
        <w:rPr>
          <w:b/>
        </w:rPr>
        <w:t xml:space="preserve">     </w:t>
      </w:r>
      <w:r>
        <w:t>The language of time : a reader / ed. by Inderjeet Mani ; James Pustejovsky ; Robert Gaizauskas</w:t>
      </w:r>
    </w:p>
    <w:p w:rsidR="00D24F1B" w:rsidRDefault="00D24F1B" w:rsidP="00D957F6">
      <w:pPr>
        <w:spacing w:after="0" w:line="240" w:lineRule="auto"/>
      </w:pPr>
    </w:p>
    <w:p w:rsidR="00D24F1B" w:rsidRPr="00D24F1B" w:rsidRDefault="00D24F1B" w:rsidP="00D957F6">
      <w:pPr>
        <w:spacing w:after="0" w:line="240" w:lineRule="auto"/>
      </w:pPr>
      <w:r w:rsidRPr="00D24F1B">
        <w:t xml:space="preserve">     New York : Oxford University Press, 200</w:t>
      </w:r>
      <w:r>
        <w:t>5</w:t>
      </w:r>
      <w:r w:rsidRPr="00D24F1B">
        <w:t xml:space="preserve">. - </w:t>
      </w:r>
      <w:r>
        <w:t>58</w:t>
      </w:r>
      <w:r w:rsidRPr="00D24F1B">
        <w:t>8 s. ; 25cm</w:t>
      </w:r>
    </w:p>
    <w:p w:rsidR="00D24F1B" w:rsidRDefault="00D24F1B" w:rsidP="00D957F6">
      <w:pPr>
        <w:spacing w:after="0" w:line="240" w:lineRule="auto"/>
      </w:pPr>
    </w:p>
    <w:p w:rsidR="00D24F1B" w:rsidRPr="009367AA" w:rsidRDefault="00D24F1B" w:rsidP="00D957F6">
      <w:pPr>
        <w:pStyle w:val="Nagwek1"/>
        <w:rPr>
          <w:szCs w:val="22"/>
        </w:rPr>
      </w:pPr>
      <w:r w:rsidRPr="009367AA">
        <w:rPr>
          <w:szCs w:val="22"/>
        </w:rPr>
        <w:t>Pustejovsky, James</w:t>
      </w:r>
      <w:r w:rsidRPr="009367AA">
        <w:rPr>
          <w:szCs w:val="22"/>
        </w:rPr>
        <w:tab/>
      </w:r>
      <w:r w:rsidRPr="009367AA">
        <w:rPr>
          <w:szCs w:val="22"/>
        </w:rPr>
        <w:tab/>
      </w:r>
      <w:r w:rsidRPr="009367AA">
        <w:rPr>
          <w:szCs w:val="22"/>
        </w:rPr>
        <w:tab/>
      </w:r>
      <w:r w:rsidRPr="009367AA">
        <w:rPr>
          <w:szCs w:val="22"/>
        </w:rPr>
        <w:tab/>
      </w:r>
      <w:r w:rsidRPr="009367AA">
        <w:rPr>
          <w:szCs w:val="22"/>
        </w:rPr>
        <w:tab/>
        <w:t>2515G</w:t>
      </w:r>
    </w:p>
    <w:p w:rsidR="00D24F1B" w:rsidRPr="00D24F1B" w:rsidRDefault="00D24F1B" w:rsidP="00D957F6">
      <w:pPr>
        <w:spacing w:after="0" w:line="240" w:lineRule="auto"/>
        <w:rPr>
          <w:b/>
        </w:rPr>
      </w:pPr>
    </w:p>
    <w:p w:rsidR="00D24F1B" w:rsidRPr="00D24F1B" w:rsidRDefault="00D24F1B" w:rsidP="00D957F6">
      <w:pPr>
        <w:spacing w:after="0" w:line="240" w:lineRule="auto"/>
      </w:pPr>
      <w:r w:rsidRPr="00D24F1B">
        <w:rPr>
          <w:b/>
        </w:rPr>
        <w:t xml:space="preserve">     </w:t>
      </w:r>
      <w:r w:rsidRPr="00D24F1B">
        <w:t>The language of time : a reader / ed. by Inderjeet Mani ; James Pustejovsky ; Robert Gaizauskas</w:t>
      </w:r>
    </w:p>
    <w:p w:rsidR="00D24F1B" w:rsidRPr="00D24F1B" w:rsidRDefault="00D24F1B" w:rsidP="00D957F6">
      <w:pPr>
        <w:spacing w:after="0" w:line="240" w:lineRule="auto"/>
      </w:pPr>
    </w:p>
    <w:p w:rsidR="00D24F1B" w:rsidRPr="00D24F1B" w:rsidRDefault="00D24F1B" w:rsidP="00D957F6">
      <w:pPr>
        <w:spacing w:after="0" w:line="240" w:lineRule="auto"/>
      </w:pPr>
      <w:r w:rsidRPr="00D24F1B">
        <w:t xml:space="preserve">     New York : Oxford University Press, 2005. - 588 s. ; 25cm</w:t>
      </w:r>
    </w:p>
    <w:p w:rsidR="00D24F1B" w:rsidRDefault="00D24F1B" w:rsidP="00D957F6">
      <w:pPr>
        <w:spacing w:after="0" w:line="240" w:lineRule="auto"/>
      </w:pPr>
    </w:p>
    <w:p w:rsidR="00D24F1B" w:rsidRPr="009367AA" w:rsidRDefault="00D24F1B" w:rsidP="00D957F6">
      <w:pPr>
        <w:pStyle w:val="Nagwek1"/>
        <w:rPr>
          <w:szCs w:val="22"/>
        </w:rPr>
      </w:pPr>
      <w:r w:rsidRPr="009367AA">
        <w:rPr>
          <w:szCs w:val="22"/>
        </w:rPr>
        <w:t>Gaizauskas, Robert</w:t>
      </w:r>
      <w:r w:rsidRPr="009367AA">
        <w:rPr>
          <w:szCs w:val="22"/>
        </w:rPr>
        <w:tab/>
      </w:r>
      <w:r w:rsidRPr="009367AA">
        <w:rPr>
          <w:szCs w:val="22"/>
        </w:rPr>
        <w:tab/>
      </w:r>
      <w:r w:rsidRPr="009367AA">
        <w:rPr>
          <w:szCs w:val="22"/>
        </w:rPr>
        <w:tab/>
      </w:r>
      <w:r w:rsidRPr="009367AA">
        <w:rPr>
          <w:szCs w:val="22"/>
        </w:rPr>
        <w:tab/>
      </w:r>
      <w:r w:rsidRPr="009367AA">
        <w:rPr>
          <w:szCs w:val="22"/>
        </w:rPr>
        <w:tab/>
        <w:t>2515G</w:t>
      </w:r>
    </w:p>
    <w:p w:rsidR="00D24F1B" w:rsidRPr="00D24F1B" w:rsidRDefault="00D24F1B" w:rsidP="00D957F6">
      <w:pPr>
        <w:spacing w:after="0" w:line="240" w:lineRule="auto"/>
        <w:rPr>
          <w:b/>
        </w:rPr>
      </w:pPr>
    </w:p>
    <w:p w:rsidR="00D24F1B" w:rsidRPr="00D24F1B" w:rsidRDefault="00D24F1B" w:rsidP="00D957F6">
      <w:pPr>
        <w:spacing w:after="0" w:line="240" w:lineRule="auto"/>
      </w:pPr>
      <w:r w:rsidRPr="00D24F1B">
        <w:rPr>
          <w:b/>
        </w:rPr>
        <w:t xml:space="preserve">     </w:t>
      </w:r>
      <w:r w:rsidRPr="00D24F1B">
        <w:t>The language of time : a reader / ed. by Inderjeet Mani ; James Pustejovsky ; Robert Gaizauskas</w:t>
      </w:r>
    </w:p>
    <w:p w:rsidR="00D24F1B" w:rsidRPr="00D24F1B" w:rsidRDefault="00D24F1B" w:rsidP="00D957F6">
      <w:pPr>
        <w:spacing w:after="0" w:line="240" w:lineRule="auto"/>
      </w:pPr>
    </w:p>
    <w:p w:rsidR="00D24F1B" w:rsidRPr="00D24F1B" w:rsidRDefault="00D24F1B" w:rsidP="00D957F6">
      <w:pPr>
        <w:spacing w:after="0" w:line="240" w:lineRule="auto"/>
      </w:pPr>
      <w:r w:rsidRPr="00D24F1B">
        <w:t xml:space="preserve">     New York : Oxford University Press, 2005. - 588 s. ; 25cm</w:t>
      </w:r>
    </w:p>
    <w:p w:rsidR="00D24F1B" w:rsidRDefault="00D24F1B" w:rsidP="00D957F6">
      <w:pPr>
        <w:spacing w:after="0" w:line="240" w:lineRule="auto"/>
      </w:pPr>
    </w:p>
    <w:p w:rsidR="00D24F1B" w:rsidRPr="009367AA" w:rsidRDefault="00D24F1B" w:rsidP="00D957F6">
      <w:pPr>
        <w:pStyle w:val="Nagwek1"/>
        <w:rPr>
          <w:szCs w:val="22"/>
        </w:rPr>
      </w:pPr>
      <w:r w:rsidRPr="009367AA">
        <w:rPr>
          <w:szCs w:val="22"/>
        </w:rPr>
        <w:t>The language</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2515G</w:t>
      </w:r>
    </w:p>
    <w:p w:rsidR="00D24F1B" w:rsidRPr="00D24F1B" w:rsidRDefault="00D24F1B" w:rsidP="00D957F6">
      <w:pPr>
        <w:spacing w:after="0" w:line="240" w:lineRule="auto"/>
        <w:rPr>
          <w:b/>
        </w:rPr>
      </w:pPr>
    </w:p>
    <w:p w:rsidR="00D24F1B" w:rsidRPr="00D24F1B" w:rsidRDefault="00D24F1B" w:rsidP="00D957F6">
      <w:pPr>
        <w:spacing w:after="0" w:line="240" w:lineRule="auto"/>
      </w:pPr>
      <w:r w:rsidRPr="00D24F1B">
        <w:rPr>
          <w:b/>
        </w:rPr>
        <w:t xml:space="preserve">     </w:t>
      </w:r>
      <w:r w:rsidRPr="00D24F1B">
        <w:t>of time : a reader / ed. by Inderjeet Mani ; James Pustejovsky ; Robert Gaizauskas</w:t>
      </w:r>
    </w:p>
    <w:p w:rsidR="00D24F1B" w:rsidRPr="00D24F1B" w:rsidRDefault="00D24F1B" w:rsidP="00D957F6">
      <w:pPr>
        <w:spacing w:after="0" w:line="240" w:lineRule="auto"/>
      </w:pPr>
    </w:p>
    <w:p w:rsidR="00D24F1B" w:rsidRPr="00D24F1B" w:rsidRDefault="00D24F1B" w:rsidP="00D957F6">
      <w:pPr>
        <w:spacing w:after="0" w:line="240" w:lineRule="auto"/>
      </w:pPr>
      <w:r w:rsidRPr="00D24F1B">
        <w:t xml:space="preserve">     New York : Oxford University Press, 2005. - 588 s. ; 25cm</w:t>
      </w:r>
    </w:p>
    <w:p w:rsidR="00D24F1B" w:rsidRDefault="00D24F1B" w:rsidP="00D957F6">
      <w:pPr>
        <w:spacing w:after="0" w:line="240" w:lineRule="auto"/>
      </w:pPr>
    </w:p>
    <w:p w:rsidR="00D24F1B" w:rsidRPr="009367AA" w:rsidRDefault="00D24F1B" w:rsidP="00D957F6">
      <w:pPr>
        <w:pStyle w:val="Nagwek1"/>
        <w:rPr>
          <w:szCs w:val="22"/>
        </w:rPr>
      </w:pPr>
      <w:r w:rsidRPr="009367AA">
        <w:rPr>
          <w:szCs w:val="22"/>
        </w:rPr>
        <w:t>Pustet, Regina</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2516G</w:t>
      </w:r>
    </w:p>
    <w:p w:rsidR="00D24F1B" w:rsidRDefault="00D24F1B" w:rsidP="00D957F6">
      <w:pPr>
        <w:spacing w:after="0" w:line="240" w:lineRule="auto"/>
        <w:rPr>
          <w:b/>
        </w:rPr>
      </w:pPr>
    </w:p>
    <w:p w:rsidR="00D24F1B" w:rsidRDefault="00D24F1B" w:rsidP="00D957F6">
      <w:pPr>
        <w:spacing w:after="0" w:line="240" w:lineRule="auto"/>
      </w:pPr>
      <w:r>
        <w:rPr>
          <w:b/>
        </w:rPr>
        <w:t xml:space="preserve">     </w:t>
      </w:r>
      <w:r>
        <w:t>Copulas : universals in the categorization of the lexicon / Regina Pustet</w:t>
      </w:r>
    </w:p>
    <w:p w:rsidR="00D24F1B" w:rsidRDefault="00D24F1B" w:rsidP="00D957F6">
      <w:pPr>
        <w:spacing w:after="0" w:line="240" w:lineRule="auto"/>
      </w:pPr>
    </w:p>
    <w:p w:rsidR="00D24F1B" w:rsidRDefault="00D24F1B" w:rsidP="00D957F6">
      <w:pPr>
        <w:spacing w:after="0" w:line="240" w:lineRule="auto"/>
      </w:pPr>
      <w:r w:rsidRPr="00D24F1B">
        <w:t xml:space="preserve">     New York : Oxford University Press, 2005. - </w:t>
      </w:r>
      <w:r>
        <w:t>263 s. ; 24</w:t>
      </w:r>
      <w:r w:rsidRPr="00D24F1B">
        <w:t>cm</w:t>
      </w:r>
    </w:p>
    <w:p w:rsidR="00D24F1B" w:rsidRDefault="00D24F1B" w:rsidP="00D957F6">
      <w:pPr>
        <w:spacing w:after="0" w:line="240" w:lineRule="auto"/>
      </w:pPr>
    </w:p>
    <w:p w:rsidR="00D24F1B" w:rsidRDefault="00D24F1B" w:rsidP="00D957F6">
      <w:pPr>
        <w:spacing w:after="0" w:line="240" w:lineRule="auto"/>
      </w:pPr>
      <w:r>
        <w:t xml:space="preserve">     (Oxford Studies in Typology and Linguistic Theory)</w:t>
      </w:r>
    </w:p>
    <w:p w:rsidR="00D24F1B" w:rsidRDefault="00D24F1B" w:rsidP="00D957F6">
      <w:pPr>
        <w:spacing w:after="0" w:line="240" w:lineRule="auto"/>
      </w:pPr>
    </w:p>
    <w:p w:rsidR="00A114C3" w:rsidRPr="009367AA" w:rsidRDefault="00A114C3" w:rsidP="00D957F6">
      <w:pPr>
        <w:pStyle w:val="Nagwek1"/>
        <w:rPr>
          <w:szCs w:val="22"/>
        </w:rPr>
      </w:pPr>
      <w:r w:rsidRPr="009367AA">
        <w:rPr>
          <w:szCs w:val="22"/>
        </w:rPr>
        <w:t>Burling, Robbins</w:t>
      </w:r>
      <w:r w:rsidRPr="009367AA">
        <w:rPr>
          <w:szCs w:val="22"/>
        </w:rPr>
        <w:tab/>
      </w:r>
      <w:r w:rsidRPr="009367AA">
        <w:rPr>
          <w:szCs w:val="22"/>
        </w:rPr>
        <w:tab/>
      </w:r>
      <w:r w:rsidRPr="009367AA">
        <w:rPr>
          <w:szCs w:val="22"/>
        </w:rPr>
        <w:tab/>
      </w:r>
      <w:r w:rsidRPr="009367AA">
        <w:rPr>
          <w:szCs w:val="22"/>
        </w:rPr>
        <w:tab/>
      </w:r>
      <w:r w:rsidRPr="009367AA">
        <w:rPr>
          <w:szCs w:val="22"/>
        </w:rPr>
        <w:tab/>
        <w:t>2517G</w:t>
      </w:r>
    </w:p>
    <w:p w:rsidR="00A114C3" w:rsidRDefault="00A114C3" w:rsidP="00D957F6">
      <w:pPr>
        <w:spacing w:after="0" w:line="240" w:lineRule="auto"/>
        <w:rPr>
          <w:b/>
        </w:rPr>
      </w:pPr>
    </w:p>
    <w:p w:rsidR="00A114C3" w:rsidRDefault="00A114C3" w:rsidP="00D957F6">
      <w:pPr>
        <w:spacing w:after="0" w:line="240" w:lineRule="auto"/>
      </w:pPr>
      <w:r>
        <w:rPr>
          <w:b/>
        </w:rPr>
        <w:t xml:space="preserve">     </w:t>
      </w:r>
      <w:r>
        <w:t>Patterns of language : structure, variation, change / Robbins Burling</w:t>
      </w:r>
    </w:p>
    <w:p w:rsidR="00A114C3" w:rsidRDefault="00A114C3" w:rsidP="00D957F6">
      <w:pPr>
        <w:spacing w:after="0" w:line="240" w:lineRule="auto"/>
      </w:pPr>
    </w:p>
    <w:p w:rsidR="00A114C3" w:rsidRDefault="00A114C3" w:rsidP="00D957F6">
      <w:pPr>
        <w:spacing w:after="0" w:line="240" w:lineRule="auto"/>
      </w:pPr>
      <w:r>
        <w:t xml:space="preserve">     San Diego : Academic Press, 1992. ; 461 s. ; 24cm</w:t>
      </w:r>
    </w:p>
    <w:p w:rsidR="00A114C3" w:rsidRDefault="00A114C3" w:rsidP="00D957F6">
      <w:pPr>
        <w:spacing w:after="0" w:line="240" w:lineRule="auto"/>
      </w:pPr>
    </w:p>
    <w:p w:rsidR="00A114C3" w:rsidRPr="009367AA" w:rsidRDefault="00A114C3" w:rsidP="00D957F6">
      <w:pPr>
        <w:pStyle w:val="Nagwek1"/>
        <w:rPr>
          <w:szCs w:val="22"/>
        </w:rPr>
      </w:pPr>
      <w:r w:rsidRPr="009367AA">
        <w:rPr>
          <w:szCs w:val="22"/>
        </w:rPr>
        <w:t>Rauh, Gisa</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2518G</w:t>
      </w:r>
    </w:p>
    <w:p w:rsidR="00A114C3" w:rsidRDefault="00A114C3" w:rsidP="00D957F6">
      <w:pPr>
        <w:spacing w:after="0" w:line="240" w:lineRule="auto"/>
        <w:rPr>
          <w:b/>
        </w:rPr>
      </w:pPr>
    </w:p>
    <w:p w:rsidR="00A114C3" w:rsidRDefault="00A114C3" w:rsidP="00D957F6">
      <w:pPr>
        <w:spacing w:after="0" w:line="240" w:lineRule="auto"/>
      </w:pPr>
      <w:r>
        <w:rPr>
          <w:b/>
        </w:rPr>
        <w:t xml:space="preserve">     </w:t>
      </w:r>
      <w:r>
        <w:t>Syntactic categories : their identification and description in linguistic theories / Gisa Rauh</w:t>
      </w:r>
    </w:p>
    <w:p w:rsidR="00A114C3" w:rsidRDefault="00A114C3" w:rsidP="00D957F6">
      <w:pPr>
        <w:spacing w:after="0" w:line="240" w:lineRule="auto"/>
      </w:pPr>
    </w:p>
    <w:p w:rsidR="00A114C3" w:rsidRDefault="00A114C3" w:rsidP="00D957F6">
      <w:pPr>
        <w:spacing w:after="0" w:line="240" w:lineRule="auto"/>
      </w:pPr>
      <w:r>
        <w:t xml:space="preserve">     New York : Oxford University Press, 2010. - 436 s. ; 25cm</w:t>
      </w:r>
    </w:p>
    <w:p w:rsidR="00A114C3" w:rsidRDefault="00A114C3" w:rsidP="00D957F6">
      <w:pPr>
        <w:spacing w:after="0" w:line="240" w:lineRule="auto"/>
      </w:pPr>
    </w:p>
    <w:p w:rsidR="00A114C3" w:rsidRDefault="00A114C3" w:rsidP="00D957F6">
      <w:pPr>
        <w:spacing w:after="0" w:line="240" w:lineRule="auto"/>
      </w:pPr>
      <w:r>
        <w:t xml:space="preserve">     (Oxford Surveys in Syntax and Morphology)</w:t>
      </w:r>
    </w:p>
    <w:p w:rsidR="00A114C3" w:rsidRDefault="00A114C3" w:rsidP="00D957F6">
      <w:pPr>
        <w:spacing w:after="0" w:line="240" w:lineRule="auto"/>
      </w:pPr>
    </w:p>
    <w:p w:rsidR="00A114C3" w:rsidRPr="009367AA" w:rsidRDefault="00A114C3" w:rsidP="00D957F6">
      <w:pPr>
        <w:pStyle w:val="Nagwek1"/>
        <w:rPr>
          <w:szCs w:val="22"/>
        </w:rPr>
      </w:pPr>
      <w:r w:rsidRPr="009367AA">
        <w:rPr>
          <w:szCs w:val="22"/>
        </w:rPr>
        <w:t>Campbell, Lye</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2519G</w:t>
      </w:r>
    </w:p>
    <w:p w:rsidR="00A114C3" w:rsidRDefault="00A114C3" w:rsidP="00D957F6">
      <w:pPr>
        <w:spacing w:after="0" w:line="240" w:lineRule="auto"/>
        <w:rPr>
          <w:b/>
        </w:rPr>
      </w:pPr>
    </w:p>
    <w:p w:rsidR="00A114C3" w:rsidRDefault="00A114C3" w:rsidP="00D957F6">
      <w:pPr>
        <w:spacing w:after="0" w:line="240" w:lineRule="auto"/>
      </w:pPr>
      <w:r>
        <w:rPr>
          <w:b/>
        </w:rPr>
        <w:t xml:space="preserve">     </w:t>
      </w:r>
      <w:r>
        <w:t>American Indian languages : the historical linguistics of Native America / Lyle Campbell</w:t>
      </w:r>
    </w:p>
    <w:p w:rsidR="00A114C3" w:rsidRDefault="00A114C3" w:rsidP="00D957F6">
      <w:pPr>
        <w:spacing w:after="0" w:line="240" w:lineRule="auto"/>
      </w:pPr>
    </w:p>
    <w:p w:rsidR="00A114C3" w:rsidRDefault="00A114C3" w:rsidP="00D957F6">
      <w:pPr>
        <w:spacing w:after="0" w:line="240" w:lineRule="auto"/>
      </w:pPr>
      <w:r w:rsidRPr="00A114C3">
        <w:t xml:space="preserve">     New York</w:t>
      </w:r>
      <w:r>
        <w:t xml:space="preserve"> : Oxford University Press, 2000. - 512 s. ; 26</w:t>
      </w:r>
      <w:r w:rsidRPr="00A114C3">
        <w:t>cm</w:t>
      </w:r>
    </w:p>
    <w:p w:rsidR="00A114C3" w:rsidRDefault="00A114C3" w:rsidP="00D957F6">
      <w:pPr>
        <w:spacing w:after="0" w:line="240" w:lineRule="auto"/>
      </w:pPr>
    </w:p>
    <w:p w:rsidR="00A114C3" w:rsidRPr="00A114C3" w:rsidRDefault="00A114C3" w:rsidP="00D957F6">
      <w:pPr>
        <w:spacing w:after="0" w:line="240" w:lineRule="auto"/>
      </w:pPr>
      <w:r>
        <w:t xml:space="preserve">     (Oxford Studies in Anthropological Linguistics)</w:t>
      </w:r>
    </w:p>
    <w:p w:rsidR="00A114C3" w:rsidRPr="00A114C3" w:rsidRDefault="00A114C3" w:rsidP="00D957F6">
      <w:pPr>
        <w:spacing w:after="0" w:line="240" w:lineRule="auto"/>
      </w:pPr>
      <w:r>
        <w:t xml:space="preserve">  </w:t>
      </w:r>
    </w:p>
    <w:p w:rsidR="00D24F1B" w:rsidRPr="009367AA" w:rsidRDefault="00A114C3" w:rsidP="00D957F6">
      <w:pPr>
        <w:pStyle w:val="Nagwek1"/>
        <w:rPr>
          <w:szCs w:val="22"/>
        </w:rPr>
      </w:pPr>
      <w:r w:rsidRPr="009367AA">
        <w:rPr>
          <w:szCs w:val="22"/>
        </w:rPr>
        <w:t>Coulmas, Florian</w:t>
      </w:r>
      <w:r w:rsidRPr="009367AA">
        <w:rPr>
          <w:szCs w:val="22"/>
        </w:rPr>
        <w:tab/>
      </w:r>
      <w:r w:rsidRPr="009367AA">
        <w:rPr>
          <w:szCs w:val="22"/>
        </w:rPr>
        <w:tab/>
      </w:r>
      <w:r w:rsidRPr="009367AA">
        <w:rPr>
          <w:szCs w:val="22"/>
        </w:rPr>
        <w:tab/>
      </w:r>
      <w:r w:rsidRPr="009367AA">
        <w:rPr>
          <w:szCs w:val="22"/>
        </w:rPr>
        <w:tab/>
      </w:r>
      <w:r w:rsidRPr="009367AA">
        <w:rPr>
          <w:szCs w:val="22"/>
        </w:rPr>
        <w:tab/>
        <w:t>2520</w:t>
      </w:r>
      <w:r w:rsidR="00D24F1B" w:rsidRPr="009367AA">
        <w:rPr>
          <w:szCs w:val="22"/>
        </w:rPr>
        <w:t>G</w:t>
      </w:r>
    </w:p>
    <w:p w:rsidR="00D24F1B" w:rsidRDefault="00D24F1B" w:rsidP="00D957F6">
      <w:pPr>
        <w:spacing w:after="0" w:line="240" w:lineRule="auto"/>
        <w:rPr>
          <w:b/>
        </w:rPr>
      </w:pPr>
    </w:p>
    <w:p w:rsidR="00D24F1B" w:rsidRDefault="00D24F1B" w:rsidP="00D957F6">
      <w:pPr>
        <w:spacing w:after="0" w:line="240" w:lineRule="auto"/>
      </w:pPr>
      <w:r>
        <w:rPr>
          <w:b/>
        </w:rPr>
        <w:t xml:space="preserve">     </w:t>
      </w:r>
      <w:r>
        <w:t>Writing systems : an introduction to their linguistic analysis / Florian Coulmas</w:t>
      </w:r>
    </w:p>
    <w:p w:rsidR="00D24F1B" w:rsidRDefault="00D24F1B" w:rsidP="00D957F6">
      <w:pPr>
        <w:spacing w:after="0" w:line="240" w:lineRule="auto"/>
      </w:pPr>
    </w:p>
    <w:p w:rsidR="00D24F1B" w:rsidRDefault="00D24F1B" w:rsidP="00D957F6">
      <w:pPr>
        <w:spacing w:after="0" w:line="240" w:lineRule="auto"/>
      </w:pPr>
      <w:r>
        <w:t xml:space="preserve">     Cambridge i in. : Cambridge University Press, 2003. - 270 s. ; 23cm</w:t>
      </w:r>
    </w:p>
    <w:p w:rsidR="00D24F1B" w:rsidRDefault="00D24F1B" w:rsidP="00D957F6">
      <w:pPr>
        <w:spacing w:after="0" w:line="240" w:lineRule="auto"/>
      </w:pPr>
    </w:p>
    <w:p w:rsidR="00A114C3" w:rsidRDefault="00D24F1B" w:rsidP="00D957F6">
      <w:pPr>
        <w:spacing w:after="0" w:line="240" w:lineRule="auto"/>
      </w:pPr>
      <w:r>
        <w:t xml:space="preserve">     (Cambridge Textbooks in Linguistics)</w:t>
      </w:r>
    </w:p>
    <w:p w:rsidR="00A114C3" w:rsidRDefault="00A114C3" w:rsidP="00D957F6">
      <w:pPr>
        <w:spacing w:after="0" w:line="240" w:lineRule="auto"/>
      </w:pPr>
    </w:p>
    <w:p w:rsidR="00D24F1B" w:rsidRPr="009367AA" w:rsidRDefault="00A114C3" w:rsidP="00D957F6">
      <w:pPr>
        <w:pStyle w:val="Nagwek1"/>
        <w:rPr>
          <w:szCs w:val="22"/>
        </w:rPr>
      </w:pPr>
      <w:r w:rsidRPr="009367AA">
        <w:rPr>
          <w:szCs w:val="22"/>
        </w:rPr>
        <w:t>Schiffman, Harold F.</w:t>
      </w:r>
      <w:r w:rsidRPr="009367AA">
        <w:rPr>
          <w:szCs w:val="22"/>
        </w:rPr>
        <w:tab/>
      </w:r>
      <w:r w:rsidRPr="009367AA">
        <w:rPr>
          <w:szCs w:val="22"/>
        </w:rPr>
        <w:tab/>
      </w:r>
      <w:r w:rsidRPr="009367AA">
        <w:rPr>
          <w:szCs w:val="22"/>
        </w:rPr>
        <w:tab/>
      </w:r>
      <w:r w:rsidRPr="009367AA">
        <w:rPr>
          <w:szCs w:val="22"/>
        </w:rPr>
        <w:tab/>
      </w:r>
      <w:r w:rsidRPr="009367AA">
        <w:rPr>
          <w:szCs w:val="22"/>
        </w:rPr>
        <w:tab/>
        <w:t>2521G</w:t>
      </w:r>
    </w:p>
    <w:p w:rsidR="00A114C3" w:rsidRDefault="00A114C3" w:rsidP="00D957F6">
      <w:pPr>
        <w:spacing w:after="0" w:line="240" w:lineRule="auto"/>
        <w:rPr>
          <w:b/>
        </w:rPr>
      </w:pPr>
    </w:p>
    <w:p w:rsidR="00A114C3" w:rsidRDefault="00A114C3" w:rsidP="00D957F6">
      <w:pPr>
        <w:spacing w:after="0" w:line="240" w:lineRule="auto"/>
      </w:pPr>
      <w:r>
        <w:rPr>
          <w:b/>
        </w:rPr>
        <w:t xml:space="preserve">     </w:t>
      </w:r>
      <w:r>
        <w:t>A reference grammar of spoken Tamil / Harold F. Schiffman</w:t>
      </w:r>
    </w:p>
    <w:p w:rsidR="00A114C3" w:rsidRDefault="00A114C3" w:rsidP="00D957F6">
      <w:pPr>
        <w:spacing w:after="0" w:line="240" w:lineRule="auto"/>
      </w:pPr>
    </w:p>
    <w:p w:rsidR="00A114C3" w:rsidRDefault="00A114C3" w:rsidP="00D957F6">
      <w:pPr>
        <w:spacing w:after="0" w:line="240" w:lineRule="auto"/>
      </w:pPr>
      <w:r>
        <w:t xml:space="preserve">     New York : Cambridge University Press, 2006. - 232 s. ; 25cm</w:t>
      </w:r>
    </w:p>
    <w:p w:rsidR="00A114C3" w:rsidRDefault="00A114C3" w:rsidP="00D957F6">
      <w:pPr>
        <w:spacing w:after="0" w:line="240" w:lineRule="auto"/>
      </w:pPr>
    </w:p>
    <w:p w:rsidR="00A114C3" w:rsidRPr="009367AA" w:rsidRDefault="00A114C3" w:rsidP="00D957F6">
      <w:pPr>
        <w:pStyle w:val="Nagwek1"/>
        <w:rPr>
          <w:szCs w:val="22"/>
        </w:rPr>
      </w:pPr>
      <w:r w:rsidRPr="009367AA">
        <w:rPr>
          <w:szCs w:val="22"/>
        </w:rPr>
        <w:t>Vance, Timothy J.</w:t>
      </w:r>
      <w:r w:rsidRPr="009367AA">
        <w:rPr>
          <w:szCs w:val="22"/>
        </w:rPr>
        <w:tab/>
      </w:r>
      <w:r w:rsidRPr="009367AA">
        <w:rPr>
          <w:szCs w:val="22"/>
        </w:rPr>
        <w:tab/>
      </w:r>
      <w:r w:rsidRPr="009367AA">
        <w:rPr>
          <w:szCs w:val="22"/>
        </w:rPr>
        <w:tab/>
      </w:r>
      <w:r w:rsidRPr="009367AA">
        <w:rPr>
          <w:szCs w:val="22"/>
        </w:rPr>
        <w:tab/>
      </w:r>
      <w:r w:rsidRPr="009367AA">
        <w:rPr>
          <w:szCs w:val="22"/>
        </w:rPr>
        <w:tab/>
        <w:t>2522G</w:t>
      </w:r>
    </w:p>
    <w:p w:rsidR="00A114C3" w:rsidRDefault="00A114C3" w:rsidP="00D957F6">
      <w:pPr>
        <w:spacing w:after="0" w:line="240" w:lineRule="auto"/>
        <w:rPr>
          <w:b/>
        </w:rPr>
      </w:pPr>
    </w:p>
    <w:p w:rsidR="00A114C3" w:rsidRDefault="00A114C3" w:rsidP="00D957F6">
      <w:pPr>
        <w:spacing w:after="0" w:line="240" w:lineRule="auto"/>
      </w:pPr>
      <w:r>
        <w:rPr>
          <w:b/>
        </w:rPr>
        <w:t xml:space="preserve">     </w:t>
      </w:r>
      <w:r>
        <w:t>The sounds of Japanese / Timothy J. Vance</w:t>
      </w:r>
    </w:p>
    <w:p w:rsidR="00A114C3" w:rsidRDefault="00A114C3" w:rsidP="00D957F6">
      <w:pPr>
        <w:spacing w:after="0" w:line="240" w:lineRule="auto"/>
      </w:pPr>
    </w:p>
    <w:p w:rsidR="00A114C3" w:rsidRDefault="00A114C3" w:rsidP="00D957F6">
      <w:pPr>
        <w:spacing w:after="0" w:line="240" w:lineRule="auto"/>
      </w:pPr>
      <w:r>
        <w:t xml:space="preserve">     New York : Cambridge University Press, 2008. - 263 s. ; 25cm</w:t>
      </w:r>
    </w:p>
    <w:p w:rsidR="00A114C3" w:rsidRDefault="00A114C3" w:rsidP="00D957F6">
      <w:pPr>
        <w:spacing w:after="0" w:line="240" w:lineRule="auto"/>
      </w:pPr>
    </w:p>
    <w:p w:rsidR="00A114C3" w:rsidRPr="009367AA" w:rsidRDefault="00E42367" w:rsidP="00D957F6">
      <w:pPr>
        <w:pStyle w:val="Nagwek1"/>
        <w:rPr>
          <w:szCs w:val="22"/>
        </w:rPr>
      </w:pPr>
      <w:r w:rsidRPr="009367AA">
        <w:rPr>
          <w:szCs w:val="22"/>
        </w:rPr>
        <w:t>Russ, Charles V. J.</w:t>
      </w:r>
      <w:r w:rsidRPr="009367AA">
        <w:rPr>
          <w:szCs w:val="22"/>
        </w:rPr>
        <w:tab/>
      </w:r>
      <w:r w:rsidRPr="009367AA">
        <w:rPr>
          <w:szCs w:val="22"/>
        </w:rPr>
        <w:tab/>
      </w:r>
      <w:r w:rsidRPr="009367AA">
        <w:rPr>
          <w:szCs w:val="22"/>
        </w:rPr>
        <w:tab/>
      </w:r>
      <w:r w:rsidRPr="009367AA">
        <w:rPr>
          <w:szCs w:val="22"/>
        </w:rPr>
        <w:tab/>
      </w:r>
      <w:r w:rsidRPr="009367AA">
        <w:rPr>
          <w:szCs w:val="22"/>
        </w:rPr>
        <w:tab/>
        <w:t>2523G</w:t>
      </w:r>
    </w:p>
    <w:p w:rsidR="00E42367" w:rsidRDefault="00E42367" w:rsidP="00D957F6">
      <w:pPr>
        <w:spacing w:after="0" w:line="240" w:lineRule="auto"/>
        <w:rPr>
          <w:b/>
        </w:rPr>
      </w:pPr>
    </w:p>
    <w:p w:rsidR="00E42367" w:rsidRDefault="00E42367" w:rsidP="00D957F6">
      <w:pPr>
        <w:spacing w:after="0" w:line="240" w:lineRule="auto"/>
      </w:pPr>
      <w:r>
        <w:rPr>
          <w:b/>
        </w:rPr>
        <w:t xml:space="preserve">     </w:t>
      </w:r>
      <w:r>
        <w:t>The sounds of German / Charles V. J. Russ</w:t>
      </w:r>
    </w:p>
    <w:p w:rsidR="00E42367" w:rsidRDefault="00E42367" w:rsidP="00D957F6">
      <w:pPr>
        <w:spacing w:after="0" w:line="240" w:lineRule="auto"/>
      </w:pPr>
    </w:p>
    <w:p w:rsidR="00E42367" w:rsidRDefault="00E42367" w:rsidP="00D957F6">
      <w:pPr>
        <w:spacing w:after="0" w:line="240" w:lineRule="auto"/>
      </w:pPr>
      <w:r>
        <w:t xml:space="preserve">     New York : Cambridge University Press, 2010. - 269 s. ; 25cm</w:t>
      </w:r>
    </w:p>
    <w:p w:rsidR="00E42367" w:rsidRDefault="00E42367" w:rsidP="00D957F6">
      <w:pPr>
        <w:spacing w:after="0" w:line="240" w:lineRule="auto"/>
      </w:pPr>
    </w:p>
    <w:p w:rsidR="00E42367" w:rsidRPr="009367AA" w:rsidRDefault="00E42367" w:rsidP="00D957F6">
      <w:pPr>
        <w:pStyle w:val="Nagwek1"/>
        <w:rPr>
          <w:szCs w:val="22"/>
        </w:rPr>
      </w:pPr>
      <w:r w:rsidRPr="009367AA">
        <w:rPr>
          <w:szCs w:val="22"/>
        </w:rPr>
        <w:t>Kuteva, Tania</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2524G</w:t>
      </w:r>
    </w:p>
    <w:p w:rsidR="00E42367" w:rsidRDefault="00E42367" w:rsidP="00D957F6">
      <w:pPr>
        <w:spacing w:after="0" w:line="240" w:lineRule="auto"/>
        <w:rPr>
          <w:b/>
        </w:rPr>
      </w:pPr>
    </w:p>
    <w:p w:rsidR="00E42367" w:rsidRDefault="00E42367" w:rsidP="00D957F6">
      <w:pPr>
        <w:spacing w:after="0" w:line="240" w:lineRule="auto"/>
      </w:pPr>
      <w:r>
        <w:rPr>
          <w:b/>
        </w:rPr>
        <w:t xml:space="preserve">     </w:t>
      </w:r>
      <w:r>
        <w:t>Auxilation : an enquiry into the nature of grammaticalization / Tania Kuteva</w:t>
      </w:r>
    </w:p>
    <w:p w:rsidR="00E42367" w:rsidRDefault="00E42367" w:rsidP="00D957F6">
      <w:pPr>
        <w:spacing w:after="0" w:line="240" w:lineRule="auto"/>
      </w:pPr>
    </w:p>
    <w:p w:rsidR="00E42367" w:rsidRDefault="00E42367" w:rsidP="00D957F6">
      <w:pPr>
        <w:spacing w:after="0" w:line="240" w:lineRule="auto"/>
      </w:pPr>
      <w:r>
        <w:t xml:space="preserve">     New York : Oxford University Press, 2004. - 213 s. ; 24cm</w:t>
      </w:r>
    </w:p>
    <w:p w:rsidR="00E42367" w:rsidRDefault="00E42367" w:rsidP="00D957F6">
      <w:pPr>
        <w:spacing w:after="0" w:line="240" w:lineRule="auto"/>
      </w:pPr>
    </w:p>
    <w:p w:rsidR="00E42367" w:rsidRPr="009367AA" w:rsidRDefault="00E42367" w:rsidP="00D957F6">
      <w:pPr>
        <w:pStyle w:val="Nagwek1"/>
        <w:rPr>
          <w:szCs w:val="22"/>
        </w:rPr>
      </w:pPr>
      <w:r w:rsidRPr="009367AA">
        <w:rPr>
          <w:szCs w:val="22"/>
        </w:rPr>
        <w:t>Krishnamurti, Bhadriraju</w:t>
      </w:r>
      <w:r w:rsidRPr="009367AA">
        <w:rPr>
          <w:szCs w:val="22"/>
        </w:rPr>
        <w:tab/>
      </w:r>
      <w:r w:rsidRPr="009367AA">
        <w:rPr>
          <w:szCs w:val="22"/>
        </w:rPr>
        <w:tab/>
      </w:r>
      <w:r w:rsidRPr="009367AA">
        <w:rPr>
          <w:szCs w:val="22"/>
        </w:rPr>
        <w:tab/>
      </w:r>
      <w:r w:rsidRPr="009367AA">
        <w:rPr>
          <w:szCs w:val="22"/>
        </w:rPr>
        <w:tab/>
        <w:t>2525G</w:t>
      </w:r>
    </w:p>
    <w:p w:rsidR="00E42367" w:rsidRDefault="00E42367" w:rsidP="00D957F6">
      <w:pPr>
        <w:spacing w:after="0" w:line="240" w:lineRule="auto"/>
        <w:rPr>
          <w:b/>
        </w:rPr>
      </w:pPr>
    </w:p>
    <w:p w:rsidR="00E42367" w:rsidRDefault="00E42367" w:rsidP="00D957F6">
      <w:pPr>
        <w:spacing w:after="0" w:line="240" w:lineRule="auto"/>
      </w:pPr>
      <w:r>
        <w:rPr>
          <w:b/>
        </w:rPr>
        <w:t xml:space="preserve">     </w:t>
      </w:r>
      <w:r>
        <w:t>Comparative Dravidian linguistics : current perspectives. With a foreword by Murray B. Emeneau / Bhadriraju Krishnamurti</w:t>
      </w:r>
    </w:p>
    <w:p w:rsidR="00D24F1B" w:rsidRDefault="00D24F1B" w:rsidP="00D957F6">
      <w:pPr>
        <w:spacing w:after="0" w:line="240" w:lineRule="auto"/>
      </w:pPr>
    </w:p>
    <w:p w:rsidR="00E42367" w:rsidRPr="00E42367" w:rsidRDefault="00E42367" w:rsidP="00D957F6">
      <w:pPr>
        <w:spacing w:after="0" w:line="240" w:lineRule="auto"/>
      </w:pPr>
      <w:r w:rsidRPr="00E42367">
        <w:t xml:space="preserve">     New York : Oxford University Press, 200</w:t>
      </w:r>
      <w:r>
        <w:t>1. - 417</w:t>
      </w:r>
      <w:r w:rsidRPr="00E42367">
        <w:t xml:space="preserve"> s. ; 24cm</w:t>
      </w:r>
    </w:p>
    <w:p w:rsidR="00E42367" w:rsidRDefault="00E42367" w:rsidP="00D957F6">
      <w:pPr>
        <w:spacing w:after="0" w:line="240" w:lineRule="auto"/>
      </w:pPr>
    </w:p>
    <w:p w:rsidR="00D24F1B" w:rsidRPr="009367AA" w:rsidRDefault="00E42367" w:rsidP="00D957F6">
      <w:pPr>
        <w:pStyle w:val="Nagwek1"/>
        <w:rPr>
          <w:szCs w:val="22"/>
        </w:rPr>
      </w:pPr>
      <w:r w:rsidRPr="009367AA">
        <w:rPr>
          <w:szCs w:val="22"/>
        </w:rPr>
        <w:t>Swadesh, Morris</w:t>
      </w:r>
      <w:r w:rsidRPr="009367AA">
        <w:rPr>
          <w:szCs w:val="22"/>
        </w:rPr>
        <w:tab/>
      </w:r>
      <w:r w:rsidRPr="009367AA">
        <w:rPr>
          <w:szCs w:val="22"/>
        </w:rPr>
        <w:tab/>
      </w:r>
      <w:r w:rsidRPr="009367AA">
        <w:rPr>
          <w:szCs w:val="22"/>
        </w:rPr>
        <w:tab/>
      </w:r>
      <w:r w:rsidRPr="009367AA">
        <w:rPr>
          <w:szCs w:val="22"/>
        </w:rPr>
        <w:tab/>
      </w:r>
      <w:r w:rsidRPr="009367AA">
        <w:rPr>
          <w:szCs w:val="22"/>
        </w:rPr>
        <w:tab/>
        <w:t>2526G</w:t>
      </w:r>
    </w:p>
    <w:p w:rsidR="00E42367" w:rsidRDefault="00E42367" w:rsidP="00D957F6">
      <w:pPr>
        <w:spacing w:after="0" w:line="240" w:lineRule="auto"/>
        <w:rPr>
          <w:b/>
        </w:rPr>
      </w:pPr>
    </w:p>
    <w:p w:rsidR="00E42367" w:rsidRDefault="00E42367" w:rsidP="00D957F6">
      <w:pPr>
        <w:spacing w:after="0" w:line="240" w:lineRule="auto"/>
      </w:pPr>
      <w:r>
        <w:rPr>
          <w:b/>
        </w:rPr>
        <w:t xml:space="preserve">     </w:t>
      </w:r>
      <w:r>
        <w:t xml:space="preserve">The origin and diversification of language. </w:t>
      </w:r>
      <w:r w:rsidRPr="00E42367">
        <w:t>Foreword by Dell Hymes</w:t>
      </w:r>
      <w:r>
        <w:t>. Edited by Joel Sherzer / Morris Swadesh</w:t>
      </w:r>
    </w:p>
    <w:p w:rsidR="00E42367" w:rsidRDefault="00E42367" w:rsidP="00D957F6">
      <w:pPr>
        <w:spacing w:after="0" w:line="240" w:lineRule="auto"/>
      </w:pPr>
    </w:p>
    <w:p w:rsidR="00E42367" w:rsidRDefault="00E42367" w:rsidP="00D957F6">
      <w:pPr>
        <w:spacing w:after="0" w:line="240" w:lineRule="auto"/>
      </w:pPr>
      <w:r>
        <w:t xml:space="preserve">     Chicago ; New York : Aldine - Atherton, 1971. - 350 s. ; 25cm</w:t>
      </w:r>
    </w:p>
    <w:p w:rsidR="00E42367" w:rsidRDefault="00E42367" w:rsidP="00D957F6">
      <w:pPr>
        <w:spacing w:after="0" w:line="240" w:lineRule="auto"/>
      </w:pPr>
    </w:p>
    <w:p w:rsidR="00E42367" w:rsidRPr="009367AA" w:rsidRDefault="00E42367" w:rsidP="00D957F6">
      <w:pPr>
        <w:pStyle w:val="Nagwek1"/>
        <w:rPr>
          <w:szCs w:val="22"/>
        </w:rPr>
      </w:pPr>
      <w:r w:rsidRPr="009367AA">
        <w:rPr>
          <w:szCs w:val="22"/>
        </w:rPr>
        <w:t>Rauch, Irmengard</w:t>
      </w:r>
      <w:r w:rsidRPr="009367AA">
        <w:rPr>
          <w:szCs w:val="22"/>
        </w:rPr>
        <w:tab/>
      </w:r>
      <w:r w:rsidRPr="009367AA">
        <w:rPr>
          <w:szCs w:val="22"/>
        </w:rPr>
        <w:tab/>
      </w:r>
      <w:r w:rsidRPr="009367AA">
        <w:rPr>
          <w:szCs w:val="22"/>
        </w:rPr>
        <w:tab/>
      </w:r>
      <w:r w:rsidRPr="009367AA">
        <w:rPr>
          <w:szCs w:val="22"/>
        </w:rPr>
        <w:tab/>
      </w:r>
      <w:r w:rsidRPr="009367AA">
        <w:rPr>
          <w:szCs w:val="22"/>
        </w:rPr>
        <w:tab/>
        <w:t>2527G</w:t>
      </w:r>
    </w:p>
    <w:p w:rsidR="00E42367" w:rsidRDefault="00E42367" w:rsidP="00D957F6">
      <w:pPr>
        <w:spacing w:after="0" w:line="240" w:lineRule="auto"/>
        <w:rPr>
          <w:b/>
        </w:rPr>
      </w:pPr>
    </w:p>
    <w:p w:rsidR="00E42367" w:rsidRDefault="00E42367" w:rsidP="00D957F6">
      <w:pPr>
        <w:spacing w:after="0" w:line="240" w:lineRule="auto"/>
      </w:pPr>
      <w:r>
        <w:rPr>
          <w:b/>
        </w:rPr>
        <w:t xml:space="preserve">     </w:t>
      </w:r>
      <w:r>
        <w:t>Approaches in linguistic methodology / ed. by Irmengard Rauch ; Charles T. Scott</w:t>
      </w:r>
    </w:p>
    <w:p w:rsidR="00E42367" w:rsidRDefault="00E42367" w:rsidP="00D957F6">
      <w:pPr>
        <w:spacing w:after="0" w:line="240" w:lineRule="auto"/>
      </w:pPr>
    </w:p>
    <w:p w:rsidR="00E42367" w:rsidRDefault="00E42367" w:rsidP="00D957F6">
      <w:pPr>
        <w:spacing w:after="0" w:line="240" w:lineRule="auto"/>
      </w:pPr>
      <w:r>
        <w:t xml:space="preserve">     Madison ; London : The University of Wisconsin Press, 1969. - 157 s. ; 25cm</w:t>
      </w:r>
    </w:p>
    <w:p w:rsidR="00E42367" w:rsidRDefault="00E42367" w:rsidP="00D957F6">
      <w:pPr>
        <w:spacing w:after="0" w:line="240" w:lineRule="auto"/>
      </w:pPr>
    </w:p>
    <w:p w:rsidR="00E42367" w:rsidRPr="009367AA" w:rsidRDefault="00E42367" w:rsidP="00D957F6">
      <w:pPr>
        <w:pStyle w:val="Nagwek1"/>
        <w:rPr>
          <w:szCs w:val="22"/>
        </w:rPr>
      </w:pPr>
      <w:r w:rsidRPr="009367AA">
        <w:rPr>
          <w:szCs w:val="22"/>
        </w:rPr>
        <w:t>Scott, Charles T.</w:t>
      </w:r>
      <w:r w:rsidRPr="009367AA">
        <w:rPr>
          <w:szCs w:val="22"/>
        </w:rPr>
        <w:tab/>
      </w:r>
      <w:r w:rsidRPr="009367AA">
        <w:rPr>
          <w:szCs w:val="22"/>
        </w:rPr>
        <w:tab/>
      </w:r>
      <w:r w:rsidRPr="009367AA">
        <w:rPr>
          <w:szCs w:val="22"/>
        </w:rPr>
        <w:tab/>
      </w:r>
      <w:r w:rsidRPr="009367AA">
        <w:rPr>
          <w:szCs w:val="22"/>
        </w:rPr>
        <w:tab/>
      </w:r>
      <w:r w:rsidRPr="009367AA">
        <w:rPr>
          <w:szCs w:val="22"/>
        </w:rPr>
        <w:tab/>
        <w:t>2527G</w:t>
      </w:r>
    </w:p>
    <w:p w:rsidR="00E42367" w:rsidRPr="00E42367" w:rsidRDefault="00E42367" w:rsidP="00D957F6">
      <w:pPr>
        <w:spacing w:after="0" w:line="240" w:lineRule="auto"/>
        <w:rPr>
          <w:b/>
        </w:rPr>
      </w:pPr>
    </w:p>
    <w:p w:rsidR="00E42367" w:rsidRPr="00E42367" w:rsidRDefault="00E42367" w:rsidP="00D957F6">
      <w:pPr>
        <w:spacing w:after="0" w:line="240" w:lineRule="auto"/>
      </w:pPr>
      <w:r w:rsidRPr="00E42367">
        <w:rPr>
          <w:b/>
        </w:rPr>
        <w:t xml:space="preserve">     </w:t>
      </w:r>
      <w:r w:rsidRPr="00E42367">
        <w:t>Approaches in linguistic methodology / ed. by Irmengard Rauch ; Charles T. Scott</w:t>
      </w:r>
    </w:p>
    <w:p w:rsidR="00E42367" w:rsidRPr="00E42367" w:rsidRDefault="00E42367" w:rsidP="00D957F6">
      <w:pPr>
        <w:spacing w:after="0" w:line="240" w:lineRule="auto"/>
      </w:pPr>
    </w:p>
    <w:p w:rsidR="00E42367" w:rsidRPr="00E42367" w:rsidRDefault="00E42367" w:rsidP="00D957F6">
      <w:pPr>
        <w:spacing w:after="0" w:line="240" w:lineRule="auto"/>
      </w:pPr>
      <w:r w:rsidRPr="00E42367">
        <w:t xml:space="preserve">     Madison ; London : The University of Wisconsin Press, 1969. - 157 s. ; 25cm</w:t>
      </w:r>
    </w:p>
    <w:p w:rsidR="00E42367" w:rsidRPr="00E42367" w:rsidRDefault="00E42367" w:rsidP="00D957F6">
      <w:pPr>
        <w:spacing w:after="0" w:line="240" w:lineRule="auto"/>
      </w:pPr>
    </w:p>
    <w:p w:rsidR="00D24F1B" w:rsidRPr="009367AA" w:rsidRDefault="00E42367" w:rsidP="00D957F6">
      <w:pPr>
        <w:pStyle w:val="Nagwek1"/>
        <w:rPr>
          <w:szCs w:val="22"/>
        </w:rPr>
      </w:pPr>
      <w:r w:rsidRPr="009367AA">
        <w:rPr>
          <w:szCs w:val="22"/>
        </w:rPr>
        <w:t>Fromkin, Victoria</w:t>
      </w:r>
      <w:r w:rsidRPr="009367AA">
        <w:rPr>
          <w:szCs w:val="22"/>
        </w:rPr>
        <w:tab/>
      </w:r>
      <w:r w:rsidRPr="009367AA">
        <w:rPr>
          <w:szCs w:val="22"/>
        </w:rPr>
        <w:tab/>
      </w:r>
      <w:r w:rsidRPr="009367AA">
        <w:rPr>
          <w:szCs w:val="22"/>
        </w:rPr>
        <w:tab/>
      </w:r>
      <w:r w:rsidRPr="009367AA">
        <w:rPr>
          <w:szCs w:val="22"/>
        </w:rPr>
        <w:tab/>
      </w:r>
      <w:r w:rsidRPr="009367AA">
        <w:rPr>
          <w:szCs w:val="22"/>
        </w:rPr>
        <w:tab/>
        <w:t>2528G</w:t>
      </w:r>
    </w:p>
    <w:p w:rsidR="00E42367" w:rsidRDefault="00E42367" w:rsidP="00D957F6">
      <w:pPr>
        <w:spacing w:after="0" w:line="240" w:lineRule="auto"/>
        <w:rPr>
          <w:b/>
        </w:rPr>
      </w:pPr>
    </w:p>
    <w:p w:rsidR="00E42367" w:rsidRDefault="00E42367" w:rsidP="00D957F6">
      <w:pPr>
        <w:spacing w:after="0" w:line="240" w:lineRule="auto"/>
      </w:pPr>
      <w:r>
        <w:rPr>
          <w:b/>
        </w:rPr>
        <w:t xml:space="preserve">     </w:t>
      </w:r>
      <w:r>
        <w:t>An introduction to language. Fifth edition / Victoria Fromkin ; Robert Rodman</w:t>
      </w:r>
    </w:p>
    <w:p w:rsidR="00E42367" w:rsidRDefault="00E42367" w:rsidP="00D957F6">
      <w:pPr>
        <w:spacing w:after="0" w:line="240" w:lineRule="auto"/>
      </w:pPr>
    </w:p>
    <w:p w:rsidR="00E42367" w:rsidRDefault="00E42367" w:rsidP="00D957F6">
      <w:pPr>
        <w:spacing w:after="0" w:line="240" w:lineRule="auto"/>
      </w:pPr>
      <w:r>
        <w:t xml:space="preserve">     Fort Worth i in. : Harcourt Brace Jovanovich College Publishers, 1974. - 544 s. ; 24cm</w:t>
      </w:r>
    </w:p>
    <w:p w:rsidR="00E42367" w:rsidRDefault="00E42367" w:rsidP="00D957F6">
      <w:pPr>
        <w:spacing w:after="0" w:line="240" w:lineRule="auto"/>
      </w:pPr>
    </w:p>
    <w:p w:rsidR="00E42367" w:rsidRPr="009367AA" w:rsidRDefault="00E42367" w:rsidP="00D957F6">
      <w:pPr>
        <w:pStyle w:val="Nagwek1"/>
        <w:rPr>
          <w:szCs w:val="22"/>
        </w:rPr>
      </w:pPr>
      <w:r w:rsidRPr="009367AA">
        <w:rPr>
          <w:szCs w:val="22"/>
        </w:rPr>
        <w:t>Rodman, Robert</w:t>
      </w:r>
      <w:r w:rsidRPr="009367AA">
        <w:rPr>
          <w:szCs w:val="22"/>
        </w:rPr>
        <w:tab/>
      </w:r>
      <w:r w:rsidRPr="009367AA">
        <w:rPr>
          <w:szCs w:val="22"/>
        </w:rPr>
        <w:tab/>
      </w:r>
      <w:r w:rsidRPr="009367AA">
        <w:rPr>
          <w:szCs w:val="22"/>
        </w:rPr>
        <w:tab/>
      </w:r>
      <w:r w:rsidRPr="009367AA">
        <w:rPr>
          <w:szCs w:val="22"/>
        </w:rPr>
        <w:tab/>
      </w:r>
      <w:r w:rsidRPr="009367AA">
        <w:rPr>
          <w:szCs w:val="22"/>
        </w:rPr>
        <w:tab/>
        <w:t>2528G</w:t>
      </w:r>
    </w:p>
    <w:p w:rsidR="00E42367" w:rsidRPr="00E42367" w:rsidRDefault="00E42367" w:rsidP="00D957F6">
      <w:pPr>
        <w:spacing w:after="0" w:line="240" w:lineRule="auto"/>
        <w:rPr>
          <w:b/>
        </w:rPr>
      </w:pPr>
    </w:p>
    <w:p w:rsidR="00E42367" w:rsidRPr="00E42367" w:rsidRDefault="00E42367" w:rsidP="00D957F6">
      <w:pPr>
        <w:spacing w:after="0" w:line="240" w:lineRule="auto"/>
      </w:pPr>
      <w:r w:rsidRPr="00E42367">
        <w:rPr>
          <w:b/>
        </w:rPr>
        <w:t xml:space="preserve">     </w:t>
      </w:r>
      <w:r w:rsidRPr="00E42367">
        <w:t>An introduction to language. Fifth edition / Victoria Fromkin ; Robert Rodman</w:t>
      </w:r>
    </w:p>
    <w:p w:rsidR="00E42367" w:rsidRPr="00E42367" w:rsidRDefault="00E42367" w:rsidP="00D957F6">
      <w:pPr>
        <w:spacing w:after="0" w:line="240" w:lineRule="auto"/>
      </w:pPr>
    </w:p>
    <w:p w:rsidR="00E42367" w:rsidRPr="00E42367" w:rsidRDefault="00E42367" w:rsidP="00D957F6">
      <w:pPr>
        <w:spacing w:after="0" w:line="240" w:lineRule="auto"/>
      </w:pPr>
      <w:r w:rsidRPr="00E42367">
        <w:t xml:space="preserve">     Fort Worth i in. : Harcourt Brace Jovanovich College Publishers, 1974. - 544 s. ; 24cm</w:t>
      </w:r>
    </w:p>
    <w:p w:rsidR="00E42367" w:rsidRDefault="00E42367" w:rsidP="00D957F6">
      <w:pPr>
        <w:spacing w:after="0" w:line="240" w:lineRule="auto"/>
      </w:pPr>
    </w:p>
    <w:p w:rsidR="00E42367" w:rsidRPr="009367AA" w:rsidRDefault="00E42367" w:rsidP="00D957F6">
      <w:pPr>
        <w:pStyle w:val="Nagwek1"/>
        <w:rPr>
          <w:szCs w:val="22"/>
        </w:rPr>
      </w:pPr>
      <w:r w:rsidRPr="009367AA">
        <w:rPr>
          <w:szCs w:val="22"/>
        </w:rPr>
        <w:t>Charzyńska-Wójcik, Magdalena</w:t>
      </w:r>
      <w:r w:rsidRPr="009367AA">
        <w:rPr>
          <w:szCs w:val="22"/>
        </w:rPr>
        <w:tab/>
      </w:r>
      <w:r w:rsidRPr="009367AA">
        <w:rPr>
          <w:szCs w:val="22"/>
        </w:rPr>
        <w:tab/>
      </w:r>
      <w:r w:rsidRPr="009367AA">
        <w:rPr>
          <w:szCs w:val="22"/>
        </w:rPr>
        <w:tab/>
      </w:r>
      <w:r w:rsidRPr="009367AA">
        <w:rPr>
          <w:szCs w:val="22"/>
        </w:rPr>
        <w:tab/>
        <w:t>2529G</w:t>
      </w:r>
    </w:p>
    <w:p w:rsidR="00E42367" w:rsidRDefault="00E42367" w:rsidP="00D957F6">
      <w:pPr>
        <w:spacing w:after="0" w:line="240" w:lineRule="auto"/>
        <w:rPr>
          <w:b/>
        </w:rPr>
      </w:pPr>
    </w:p>
    <w:p w:rsidR="00E42367" w:rsidRPr="009367AA" w:rsidRDefault="00E42367" w:rsidP="00D957F6">
      <w:pPr>
        <w:spacing w:after="0" w:line="240" w:lineRule="auto"/>
      </w:pPr>
      <w:r>
        <w:rPr>
          <w:b/>
        </w:rPr>
        <w:t xml:space="preserve">     </w:t>
      </w:r>
      <w:r w:rsidRPr="009367AA">
        <w:t>Language encounters / ed. by Magdalena Charzyńska-Wójcik ; Anna Malicka-Kleparska ; Jerzy Wójcik</w:t>
      </w:r>
    </w:p>
    <w:p w:rsidR="00E42367" w:rsidRPr="009367AA" w:rsidRDefault="00E42367" w:rsidP="00D957F6">
      <w:pPr>
        <w:spacing w:after="0" w:line="240" w:lineRule="auto"/>
      </w:pPr>
    </w:p>
    <w:p w:rsidR="00E42367" w:rsidRDefault="00E42367" w:rsidP="00D957F6">
      <w:pPr>
        <w:spacing w:after="0" w:line="240" w:lineRule="auto"/>
        <w:rPr>
          <w:lang w:val="pl-PL"/>
        </w:rPr>
      </w:pPr>
      <w:r w:rsidRPr="009367AA">
        <w:t xml:space="preserve">     </w:t>
      </w:r>
      <w:r>
        <w:rPr>
          <w:lang w:val="pl-PL"/>
        </w:rPr>
        <w:t>Lublin : Towarzystwo Naukowe KUL, 2008. - 270 s. ; 24cm</w:t>
      </w:r>
    </w:p>
    <w:p w:rsidR="00E42367" w:rsidRDefault="00E42367" w:rsidP="00D957F6">
      <w:pPr>
        <w:spacing w:after="0" w:line="240" w:lineRule="auto"/>
        <w:rPr>
          <w:lang w:val="pl-PL"/>
        </w:rPr>
      </w:pPr>
    </w:p>
    <w:p w:rsidR="00E42367" w:rsidRDefault="00E42367" w:rsidP="00D957F6">
      <w:pPr>
        <w:spacing w:after="0" w:line="240" w:lineRule="auto"/>
        <w:rPr>
          <w:lang w:val="pl-PL"/>
        </w:rPr>
      </w:pPr>
      <w:r>
        <w:rPr>
          <w:lang w:val="pl-PL"/>
        </w:rPr>
        <w:t xml:space="preserve">     (Prace Wydziału Historyczno-Filologicznego 145)</w:t>
      </w:r>
    </w:p>
    <w:p w:rsidR="00E42367" w:rsidRDefault="00E42367" w:rsidP="00D957F6">
      <w:pPr>
        <w:spacing w:after="0" w:line="240" w:lineRule="auto"/>
        <w:rPr>
          <w:lang w:val="pl-PL"/>
        </w:rPr>
      </w:pPr>
    </w:p>
    <w:p w:rsidR="00E42367" w:rsidRPr="009367AA" w:rsidRDefault="00E42367" w:rsidP="00D957F6">
      <w:pPr>
        <w:pStyle w:val="Nagwek1"/>
        <w:rPr>
          <w:szCs w:val="22"/>
          <w:lang w:val="pl-PL"/>
        </w:rPr>
      </w:pPr>
      <w:r w:rsidRPr="009367AA">
        <w:rPr>
          <w:szCs w:val="22"/>
          <w:lang w:val="pl-PL"/>
        </w:rPr>
        <w:t>Malicka-Kleparska, Anna</w:t>
      </w:r>
      <w:r w:rsidRPr="009367AA">
        <w:rPr>
          <w:szCs w:val="22"/>
          <w:lang w:val="pl-PL"/>
        </w:rPr>
        <w:tab/>
      </w:r>
      <w:r w:rsidRPr="009367AA">
        <w:rPr>
          <w:szCs w:val="22"/>
          <w:lang w:val="pl-PL"/>
        </w:rPr>
        <w:tab/>
      </w:r>
      <w:r w:rsidRPr="009367AA">
        <w:rPr>
          <w:szCs w:val="22"/>
          <w:lang w:val="pl-PL"/>
        </w:rPr>
        <w:tab/>
      </w:r>
      <w:r w:rsidRPr="009367AA">
        <w:rPr>
          <w:szCs w:val="22"/>
          <w:lang w:val="pl-PL"/>
        </w:rPr>
        <w:tab/>
        <w:t>2529G</w:t>
      </w:r>
    </w:p>
    <w:p w:rsidR="00E42367" w:rsidRPr="00E42367" w:rsidRDefault="00E42367" w:rsidP="00D957F6">
      <w:pPr>
        <w:spacing w:after="0" w:line="240" w:lineRule="auto"/>
        <w:rPr>
          <w:b/>
          <w:lang w:val="pl-PL"/>
        </w:rPr>
      </w:pPr>
    </w:p>
    <w:p w:rsidR="00E42367" w:rsidRPr="00E42367" w:rsidRDefault="00E42367" w:rsidP="00D957F6">
      <w:pPr>
        <w:spacing w:after="0" w:line="240" w:lineRule="auto"/>
        <w:rPr>
          <w:lang w:val="pl-PL"/>
        </w:rPr>
      </w:pPr>
      <w:r w:rsidRPr="00E42367">
        <w:rPr>
          <w:b/>
          <w:lang w:val="pl-PL"/>
        </w:rPr>
        <w:t xml:space="preserve">     </w:t>
      </w:r>
      <w:r w:rsidRPr="00E42367">
        <w:rPr>
          <w:lang w:val="pl-PL"/>
        </w:rPr>
        <w:t>Language encounters / ed. by Magdalena Charzyńska-Wójcik ; Anna Malicka-Kleparska ; Jerzy Wójcik</w:t>
      </w:r>
    </w:p>
    <w:p w:rsidR="00E42367" w:rsidRPr="00E42367" w:rsidRDefault="00E42367" w:rsidP="00D957F6">
      <w:pPr>
        <w:spacing w:after="0" w:line="240" w:lineRule="auto"/>
        <w:rPr>
          <w:lang w:val="pl-PL"/>
        </w:rPr>
      </w:pPr>
    </w:p>
    <w:p w:rsidR="00E42367" w:rsidRPr="00E42367" w:rsidRDefault="00E42367" w:rsidP="00D957F6">
      <w:pPr>
        <w:spacing w:after="0" w:line="240" w:lineRule="auto"/>
        <w:rPr>
          <w:lang w:val="pl-PL"/>
        </w:rPr>
      </w:pPr>
      <w:r w:rsidRPr="00E42367">
        <w:rPr>
          <w:lang w:val="pl-PL"/>
        </w:rPr>
        <w:t xml:space="preserve">     Lublin : Towarzystwo Naukowe KUL, 2008. - 270 s. ; 24cm</w:t>
      </w:r>
    </w:p>
    <w:p w:rsidR="00E42367" w:rsidRPr="00E42367" w:rsidRDefault="00E42367" w:rsidP="00D957F6">
      <w:pPr>
        <w:spacing w:after="0" w:line="240" w:lineRule="auto"/>
        <w:rPr>
          <w:lang w:val="pl-PL"/>
        </w:rPr>
      </w:pPr>
    </w:p>
    <w:p w:rsidR="00E42367" w:rsidRPr="00E42367" w:rsidRDefault="00E42367" w:rsidP="00D957F6">
      <w:pPr>
        <w:spacing w:after="0" w:line="240" w:lineRule="auto"/>
        <w:rPr>
          <w:lang w:val="pl-PL"/>
        </w:rPr>
      </w:pPr>
      <w:r w:rsidRPr="00E42367">
        <w:rPr>
          <w:lang w:val="pl-PL"/>
        </w:rPr>
        <w:t xml:space="preserve">     (Prace Wydziału Historyczno-Filologicznego 145)</w:t>
      </w:r>
    </w:p>
    <w:p w:rsidR="00E42367" w:rsidRDefault="00E42367" w:rsidP="00D957F6">
      <w:pPr>
        <w:spacing w:after="0" w:line="240" w:lineRule="auto"/>
        <w:rPr>
          <w:lang w:val="pl-PL"/>
        </w:rPr>
      </w:pPr>
    </w:p>
    <w:p w:rsidR="00E42367" w:rsidRPr="009367AA" w:rsidRDefault="00E42367" w:rsidP="00D957F6">
      <w:pPr>
        <w:pStyle w:val="Nagwek1"/>
        <w:rPr>
          <w:szCs w:val="22"/>
          <w:lang w:val="pl-PL"/>
        </w:rPr>
      </w:pPr>
      <w:r w:rsidRPr="009367AA">
        <w:rPr>
          <w:szCs w:val="22"/>
          <w:lang w:val="pl-PL"/>
        </w:rPr>
        <w:t>Wójcik, Jerzy</w:t>
      </w:r>
      <w:r w:rsidRPr="009367AA">
        <w:rPr>
          <w:szCs w:val="22"/>
          <w:lang w:val="pl-PL"/>
        </w:rPr>
        <w:tab/>
      </w:r>
      <w:r w:rsidRPr="009367AA">
        <w:rPr>
          <w:szCs w:val="22"/>
          <w:lang w:val="pl-PL"/>
        </w:rPr>
        <w:tab/>
      </w:r>
      <w:r w:rsidRPr="009367AA">
        <w:rPr>
          <w:szCs w:val="22"/>
          <w:lang w:val="pl-PL"/>
        </w:rPr>
        <w:tab/>
      </w:r>
      <w:r w:rsidRPr="009367AA">
        <w:rPr>
          <w:szCs w:val="22"/>
          <w:lang w:val="pl-PL"/>
        </w:rPr>
        <w:tab/>
      </w:r>
      <w:r w:rsidRPr="009367AA">
        <w:rPr>
          <w:szCs w:val="22"/>
          <w:lang w:val="pl-PL"/>
        </w:rPr>
        <w:tab/>
      </w:r>
      <w:r w:rsidRPr="009367AA">
        <w:rPr>
          <w:szCs w:val="22"/>
          <w:lang w:val="pl-PL"/>
        </w:rPr>
        <w:tab/>
        <w:t>2529G</w:t>
      </w:r>
    </w:p>
    <w:p w:rsidR="00E42367" w:rsidRPr="00E42367" w:rsidRDefault="00E42367" w:rsidP="00D957F6">
      <w:pPr>
        <w:spacing w:after="0" w:line="240" w:lineRule="auto"/>
        <w:rPr>
          <w:b/>
          <w:lang w:val="pl-PL"/>
        </w:rPr>
      </w:pPr>
    </w:p>
    <w:p w:rsidR="00E42367" w:rsidRPr="00E42367" w:rsidRDefault="00E42367" w:rsidP="00D957F6">
      <w:pPr>
        <w:spacing w:after="0" w:line="240" w:lineRule="auto"/>
        <w:rPr>
          <w:lang w:val="pl-PL"/>
        </w:rPr>
      </w:pPr>
      <w:r w:rsidRPr="00E42367">
        <w:rPr>
          <w:b/>
          <w:lang w:val="pl-PL"/>
        </w:rPr>
        <w:t xml:space="preserve">     </w:t>
      </w:r>
      <w:r w:rsidRPr="00E42367">
        <w:rPr>
          <w:lang w:val="pl-PL"/>
        </w:rPr>
        <w:t>Language encounters / ed. by Magdalena Charzyńska-Wójcik ; Anna Malicka-Kleparska ; Jerzy Wójcik</w:t>
      </w:r>
    </w:p>
    <w:p w:rsidR="00E42367" w:rsidRPr="00E42367" w:rsidRDefault="00E42367" w:rsidP="00D957F6">
      <w:pPr>
        <w:spacing w:after="0" w:line="240" w:lineRule="auto"/>
        <w:rPr>
          <w:lang w:val="pl-PL"/>
        </w:rPr>
      </w:pPr>
    </w:p>
    <w:p w:rsidR="00E42367" w:rsidRPr="00E42367" w:rsidRDefault="00E42367" w:rsidP="00D957F6">
      <w:pPr>
        <w:spacing w:after="0" w:line="240" w:lineRule="auto"/>
        <w:rPr>
          <w:lang w:val="pl-PL"/>
        </w:rPr>
      </w:pPr>
      <w:r w:rsidRPr="00E42367">
        <w:rPr>
          <w:lang w:val="pl-PL"/>
        </w:rPr>
        <w:t xml:space="preserve">     Lublin : Towarzystwo Naukowe KUL, 2008. - 270 s. ; 24cm</w:t>
      </w:r>
    </w:p>
    <w:p w:rsidR="00E42367" w:rsidRPr="00E42367" w:rsidRDefault="00E42367" w:rsidP="00D957F6">
      <w:pPr>
        <w:spacing w:after="0" w:line="240" w:lineRule="auto"/>
        <w:rPr>
          <w:lang w:val="pl-PL"/>
        </w:rPr>
      </w:pPr>
    </w:p>
    <w:p w:rsidR="00E42367" w:rsidRPr="00E42367" w:rsidRDefault="00E42367" w:rsidP="00D957F6">
      <w:pPr>
        <w:spacing w:after="0" w:line="240" w:lineRule="auto"/>
        <w:rPr>
          <w:lang w:val="pl-PL"/>
        </w:rPr>
      </w:pPr>
      <w:r w:rsidRPr="00E42367">
        <w:rPr>
          <w:lang w:val="pl-PL"/>
        </w:rPr>
        <w:t xml:space="preserve">     (Prace Wydziału Historyczno-Filologicznego 145)</w:t>
      </w:r>
    </w:p>
    <w:p w:rsidR="00E42367" w:rsidRDefault="00E42367" w:rsidP="00D957F6">
      <w:pPr>
        <w:spacing w:after="0" w:line="240" w:lineRule="auto"/>
        <w:rPr>
          <w:lang w:val="pl-PL"/>
        </w:rPr>
      </w:pPr>
    </w:p>
    <w:p w:rsidR="00E42367" w:rsidRPr="009367AA" w:rsidRDefault="00E42367" w:rsidP="00D957F6">
      <w:pPr>
        <w:pStyle w:val="Nagwek1"/>
        <w:rPr>
          <w:szCs w:val="22"/>
          <w:lang w:val="pl-PL"/>
        </w:rPr>
      </w:pPr>
      <w:r w:rsidRPr="009367AA">
        <w:rPr>
          <w:szCs w:val="22"/>
          <w:lang w:val="pl-PL"/>
        </w:rPr>
        <w:t>Language</w:t>
      </w:r>
      <w:r w:rsidRPr="009367AA">
        <w:rPr>
          <w:szCs w:val="22"/>
          <w:lang w:val="pl-PL"/>
        </w:rPr>
        <w:tab/>
      </w:r>
      <w:r w:rsidRPr="009367AA">
        <w:rPr>
          <w:szCs w:val="22"/>
          <w:lang w:val="pl-PL"/>
        </w:rPr>
        <w:tab/>
      </w:r>
      <w:r w:rsidRPr="009367AA">
        <w:rPr>
          <w:szCs w:val="22"/>
          <w:lang w:val="pl-PL"/>
        </w:rPr>
        <w:tab/>
      </w:r>
      <w:r w:rsidRPr="009367AA">
        <w:rPr>
          <w:szCs w:val="22"/>
          <w:lang w:val="pl-PL"/>
        </w:rPr>
        <w:tab/>
      </w:r>
      <w:r w:rsidRPr="009367AA">
        <w:rPr>
          <w:szCs w:val="22"/>
          <w:lang w:val="pl-PL"/>
        </w:rPr>
        <w:tab/>
      </w:r>
      <w:r w:rsidRPr="009367AA">
        <w:rPr>
          <w:szCs w:val="22"/>
          <w:lang w:val="pl-PL"/>
        </w:rPr>
        <w:tab/>
        <w:t>2529G</w:t>
      </w:r>
    </w:p>
    <w:p w:rsidR="00E42367" w:rsidRPr="00E42367" w:rsidRDefault="00E42367" w:rsidP="00D957F6">
      <w:pPr>
        <w:spacing w:after="0" w:line="240" w:lineRule="auto"/>
        <w:rPr>
          <w:b/>
          <w:lang w:val="pl-PL"/>
        </w:rPr>
      </w:pPr>
    </w:p>
    <w:p w:rsidR="00E42367" w:rsidRPr="00E42367" w:rsidRDefault="00E42367" w:rsidP="00D957F6">
      <w:pPr>
        <w:spacing w:after="0" w:line="240" w:lineRule="auto"/>
        <w:rPr>
          <w:lang w:val="pl-PL"/>
        </w:rPr>
      </w:pPr>
      <w:r w:rsidRPr="00E42367">
        <w:rPr>
          <w:b/>
          <w:lang w:val="pl-PL"/>
        </w:rPr>
        <w:t xml:space="preserve">     </w:t>
      </w:r>
      <w:r w:rsidRPr="00E42367">
        <w:rPr>
          <w:lang w:val="pl-PL"/>
        </w:rPr>
        <w:t>encounters / ed. by Magdalena Charzyńska-Wójcik ; Anna Malicka-Kleparska ; Jerzy Wójcik</w:t>
      </w:r>
    </w:p>
    <w:p w:rsidR="00E42367" w:rsidRPr="00E42367" w:rsidRDefault="00E42367" w:rsidP="00D957F6">
      <w:pPr>
        <w:spacing w:after="0" w:line="240" w:lineRule="auto"/>
        <w:rPr>
          <w:lang w:val="pl-PL"/>
        </w:rPr>
      </w:pPr>
    </w:p>
    <w:p w:rsidR="00E42367" w:rsidRPr="00E42367" w:rsidRDefault="00E42367" w:rsidP="00D957F6">
      <w:pPr>
        <w:spacing w:after="0" w:line="240" w:lineRule="auto"/>
        <w:rPr>
          <w:lang w:val="pl-PL"/>
        </w:rPr>
      </w:pPr>
      <w:r w:rsidRPr="00E42367">
        <w:rPr>
          <w:lang w:val="pl-PL"/>
        </w:rPr>
        <w:t xml:space="preserve">     Lublin : Towarzystwo Naukowe KUL, 2008. - 270 s. ; 24cm</w:t>
      </w:r>
    </w:p>
    <w:p w:rsidR="00E42367" w:rsidRPr="00E42367" w:rsidRDefault="00E42367" w:rsidP="00D957F6">
      <w:pPr>
        <w:spacing w:after="0" w:line="240" w:lineRule="auto"/>
        <w:rPr>
          <w:lang w:val="pl-PL"/>
        </w:rPr>
      </w:pPr>
    </w:p>
    <w:p w:rsidR="00E42367" w:rsidRPr="00E42367" w:rsidRDefault="00E42367" w:rsidP="00D957F6">
      <w:pPr>
        <w:spacing w:after="0" w:line="240" w:lineRule="auto"/>
        <w:rPr>
          <w:lang w:val="pl-PL"/>
        </w:rPr>
      </w:pPr>
      <w:r w:rsidRPr="00E42367">
        <w:rPr>
          <w:lang w:val="pl-PL"/>
        </w:rPr>
        <w:t xml:space="preserve">     (Prace Wydziału Historyczno-Filologicznego 145)</w:t>
      </w:r>
    </w:p>
    <w:p w:rsidR="00E42367" w:rsidRDefault="00E42367" w:rsidP="00D957F6">
      <w:pPr>
        <w:spacing w:after="0" w:line="240" w:lineRule="auto"/>
        <w:rPr>
          <w:lang w:val="pl-PL"/>
        </w:rPr>
      </w:pPr>
    </w:p>
    <w:p w:rsidR="00E42367" w:rsidRPr="009367AA" w:rsidRDefault="00E42367" w:rsidP="00D957F6">
      <w:pPr>
        <w:pStyle w:val="Nagwek1"/>
        <w:rPr>
          <w:szCs w:val="22"/>
          <w:lang w:val="pl-PL"/>
        </w:rPr>
      </w:pPr>
      <w:r w:rsidRPr="009367AA">
        <w:rPr>
          <w:szCs w:val="22"/>
          <w:lang w:val="pl-PL"/>
        </w:rPr>
        <w:t>Stankiewicz, Edward</w:t>
      </w:r>
      <w:r w:rsidRPr="009367AA">
        <w:rPr>
          <w:szCs w:val="22"/>
          <w:lang w:val="pl-PL"/>
        </w:rPr>
        <w:tab/>
      </w:r>
      <w:r w:rsidRPr="009367AA">
        <w:rPr>
          <w:szCs w:val="22"/>
          <w:lang w:val="pl-PL"/>
        </w:rPr>
        <w:tab/>
      </w:r>
      <w:r w:rsidRPr="009367AA">
        <w:rPr>
          <w:szCs w:val="22"/>
          <w:lang w:val="pl-PL"/>
        </w:rPr>
        <w:tab/>
      </w:r>
      <w:r w:rsidRPr="009367AA">
        <w:rPr>
          <w:szCs w:val="22"/>
          <w:lang w:val="pl-PL"/>
        </w:rPr>
        <w:tab/>
      </w:r>
      <w:r w:rsidRPr="009367AA">
        <w:rPr>
          <w:szCs w:val="22"/>
          <w:lang w:val="pl-PL"/>
        </w:rPr>
        <w:tab/>
        <w:t>2530G</w:t>
      </w:r>
    </w:p>
    <w:p w:rsidR="00E42367" w:rsidRDefault="00E42367" w:rsidP="00D957F6">
      <w:pPr>
        <w:spacing w:after="0" w:line="240" w:lineRule="auto"/>
        <w:rPr>
          <w:b/>
          <w:lang w:val="pl-PL"/>
        </w:rPr>
      </w:pPr>
    </w:p>
    <w:p w:rsidR="00E42367" w:rsidRDefault="00E42367" w:rsidP="00D957F6">
      <w:pPr>
        <w:spacing w:after="0" w:line="240" w:lineRule="auto"/>
      </w:pPr>
      <w:r w:rsidRPr="009367AA">
        <w:rPr>
          <w:b/>
          <w:lang w:val="pl-PL"/>
        </w:rPr>
        <w:t xml:space="preserve">     </w:t>
      </w:r>
      <w:r w:rsidRPr="00E42367">
        <w:t xml:space="preserve">A Baudouin de Courtenay anthology : the beginnings </w:t>
      </w:r>
      <w:r>
        <w:t>o</w:t>
      </w:r>
      <w:r w:rsidRPr="00E42367">
        <w:t>f structural linguistics</w:t>
      </w:r>
      <w:r>
        <w:t xml:space="preserve"> / ed. by Edwad Stankiewicz</w:t>
      </w:r>
    </w:p>
    <w:p w:rsidR="00E42367" w:rsidRDefault="00E42367" w:rsidP="00D957F6">
      <w:pPr>
        <w:spacing w:after="0" w:line="240" w:lineRule="auto"/>
      </w:pPr>
    </w:p>
    <w:p w:rsidR="00E42367" w:rsidRDefault="00E42367" w:rsidP="00D957F6">
      <w:pPr>
        <w:spacing w:after="0" w:line="240" w:lineRule="auto"/>
      </w:pPr>
      <w:r>
        <w:t xml:space="preserve">     Bloomington ; London : Indiana University Press, 1972. - 406 s. ; 25cm</w:t>
      </w:r>
    </w:p>
    <w:p w:rsidR="00E42367" w:rsidRDefault="00E42367" w:rsidP="00D957F6">
      <w:pPr>
        <w:spacing w:after="0" w:line="240" w:lineRule="auto"/>
      </w:pPr>
    </w:p>
    <w:p w:rsidR="00E42367" w:rsidRPr="009367AA" w:rsidRDefault="00E42367" w:rsidP="00D957F6">
      <w:pPr>
        <w:pStyle w:val="Nagwek1"/>
        <w:rPr>
          <w:szCs w:val="22"/>
        </w:rPr>
      </w:pPr>
      <w:r w:rsidRPr="009367AA">
        <w:rPr>
          <w:szCs w:val="22"/>
        </w:rPr>
        <w:t>A Baudouin</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2530G</w:t>
      </w:r>
    </w:p>
    <w:p w:rsidR="00E42367" w:rsidRPr="00E42367" w:rsidRDefault="00E42367" w:rsidP="00D957F6">
      <w:pPr>
        <w:spacing w:after="0" w:line="240" w:lineRule="auto"/>
        <w:rPr>
          <w:b/>
        </w:rPr>
      </w:pPr>
    </w:p>
    <w:p w:rsidR="00E42367" w:rsidRPr="00E42367" w:rsidRDefault="00E42367" w:rsidP="00D957F6">
      <w:pPr>
        <w:spacing w:after="0" w:line="240" w:lineRule="auto"/>
      </w:pPr>
      <w:r w:rsidRPr="00E42367">
        <w:rPr>
          <w:b/>
        </w:rPr>
        <w:t xml:space="preserve">     </w:t>
      </w:r>
      <w:r w:rsidRPr="00E42367">
        <w:t>de Courtenay anthology : the beginnings of structural linguistics / ed. by Edwad Stankiewicz</w:t>
      </w:r>
    </w:p>
    <w:p w:rsidR="00E42367" w:rsidRPr="00E42367" w:rsidRDefault="00E42367" w:rsidP="00D957F6">
      <w:pPr>
        <w:spacing w:after="0" w:line="240" w:lineRule="auto"/>
      </w:pPr>
    </w:p>
    <w:p w:rsidR="00E42367" w:rsidRPr="00E42367" w:rsidRDefault="00E42367" w:rsidP="00D957F6">
      <w:pPr>
        <w:spacing w:after="0" w:line="240" w:lineRule="auto"/>
      </w:pPr>
      <w:r w:rsidRPr="00E42367">
        <w:t xml:space="preserve">     Bloomington ; London : Indiana University Press, 1972. - 406 s. ; 25cm</w:t>
      </w:r>
    </w:p>
    <w:p w:rsidR="00E42367" w:rsidRDefault="00E42367" w:rsidP="00D957F6">
      <w:pPr>
        <w:spacing w:after="0" w:line="240" w:lineRule="auto"/>
      </w:pPr>
    </w:p>
    <w:p w:rsidR="00E42367" w:rsidRPr="009367AA" w:rsidRDefault="0026457D" w:rsidP="00D957F6">
      <w:pPr>
        <w:pStyle w:val="Nagwek1"/>
        <w:rPr>
          <w:szCs w:val="22"/>
        </w:rPr>
      </w:pPr>
      <w:r w:rsidRPr="009367AA">
        <w:rPr>
          <w:szCs w:val="22"/>
        </w:rPr>
        <w:t>Hockett, C. F.</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2531G</w:t>
      </w:r>
    </w:p>
    <w:p w:rsidR="0026457D" w:rsidRDefault="0026457D" w:rsidP="00D957F6">
      <w:pPr>
        <w:spacing w:after="0" w:line="240" w:lineRule="auto"/>
        <w:rPr>
          <w:b/>
        </w:rPr>
      </w:pPr>
    </w:p>
    <w:p w:rsidR="0026457D" w:rsidRDefault="0026457D" w:rsidP="00D957F6">
      <w:pPr>
        <w:spacing w:after="0" w:line="240" w:lineRule="auto"/>
      </w:pPr>
      <w:r>
        <w:rPr>
          <w:b/>
        </w:rPr>
        <w:t xml:space="preserve">     </w:t>
      </w:r>
      <w:r>
        <w:t>The view from language : selected essays 1948-1974 / C. F. Hockett</w:t>
      </w:r>
    </w:p>
    <w:p w:rsidR="0026457D" w:rsidRDefault="0026457D" w:rsidP="00D957F6">
      <w:pPr>
        <w:spacing w:after="0" w:line="240" w:lineRule="auto"/>
      </w:pPr>
    </w:p>
    <w:p w:rsidR="0026457D" w:rsidRDefault="0026457D" w:rsidP="00D957F6">
      <w:pPr>
        <w:spacing w:after="0" w:line="240" w:lineRule="auto"/>
      </w:pPr>
      <w:r>
        <w:t xml:space="preserve">     Athens : The University of Georgia Press, 1977. - 338 s. ; 24cm</w:t>
      </w:r>
    </w:p>
    <w:p w:rsidR="0026457D" w:rsidRDefault="0026457D" w:rsidP="00D957F6">
      <w:pPr>
        <w:spacing w:after="0" w:line="240" w:lineRule="auto"/>
      </w:pPr>
    </w:p>
    <w:p w:rsidR="0026457D" w:rsidRPr="009367AA" w:rsidRDefault="0026457D" w:rsidP="00D957F6">
      <w:pPr>
        <w:pStyle w:val="Nagwek1"/>
        <w:rPr>
          <w:szCs w:val="22"/>
        </w:rPr>
      </w:pPr>
      <w:r w:rsidRPr="009367AA">
        <w:rPr>
          <w:szCs w:val="22"/>
        </w:rPr>
        <w:t>Aronoff, Mark</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2532G</w:t>
      </w:r>
    </w:p>
    <w:p w:rsidR="0026457D" w:rsidRDefault="0026457D" w:rsidP="00D957F6">
      <w:pPr>
        <w:spacing w:after="0" w:line="240" w:lineRule="auto"/>
        <w:rPr>
          <w:b/>
        </w:rPr>
      </w:pPr>
    </w:p>
    <w:p w:rsidR="0026457D" w:rsidRDefault="0026457D" w:rsidP="00D957F6">
      <w:pPr>
        <w:spacing w:after="0" w:line="240" w:lineRule="auto"/>
      </w:pPr>
      <w:r>
        <w:rPr>
          <w:b/>
        </w:rPr>
        <w:t xml:space="preserve">     </w:t>
      </w:r>
      <w:r>
        <w:t>The handbook of linguistics / ed. by Mark Aronoff ; Janie Rees-Miller</w:t>
      </w:r>
    </w:p>
    <w:p w:rsidR="0026457D" w:rsidRDefault="0026457D" w:rsidP="00D957F6">
      <w:pPr>
        <w:spacing w:after="0" w:line="240" w:lineRule="auto"/>
      </w:pPr>
    </w:p>
    <w:p w:rsidR="0026457D" w:rsidRDefault="0026457D" w:rsidP="00D957F6">
      <w:pPr>
        <w:spacing w:after="0" w:line="240" w:lineRule="auto"/>
      </w:pPr>
      <w:r>
        <w:t xml:space="preserve">     Oxford ; Malden : Blackwell Publishers, 2003. - 824 s. ; 25cm</w:t>
      </w:r>
    </w:p>
    <w:p w:rsidR="0026457D" w:rsidRDefault="0026457D" w:rsidP="00D957F6">
      <w:pPr>
        <w:spacing w:after="0" w:line="240" w:lineRule="auto"/>
      </w:pPr>
    </w:p>
    <w:p w:rsidR="0026457D" w:rsidRPr="009367AA" w:rsidRDefault="0026457D" w:rsidP="00D957F6">
      <w:pPr>
        <w:pStyle w:val="Nagwek1"/>
        <w:rPr>
          <w:szCs w:val="22"/>
        </w:rPr>
      </w:pPr>
      <w:r w:rsidRPr="009367AA">
        <w:rPr>
          <w:szCs w:val="22"/>
        </w:rPr>
        <w:t>Rees-Miller, Janie</w:t>
      </w:r>
      <w:r w:rsidRPr="009367AA">
        <w:rPr>
          <w:szCs w:val="22"/>
        </w:rPr>
        <w:tab/>
      </w:r>
      <w:r w:rsidRPr="009367AA">
        <w:rPr>
          <w:szCs w:val="22"/>
        </w:rPr>
        <w:tab/>
      </w:r>
      <w:r w:rsidRPr="009367AA">
        <w:rPr>
          <w:szCs w:val="22"/>
        </w:rPr>
        <w:tab/>
      </w:r>
      <w:r w:rsidRPr="009367AA">
        <w:rPr>
          <w:szCs w:val="22"/>
        </w:rPr>
        <w:tab/>
      </w:r>
      <w:r w:rsidRPr="009367AA">
        <w:rPr>
          <w:szCs w:val="22"/>
        </w:rPr>
        <w:tab/>
        <w:t>2532G</w:t>
      </w:r>
    </w:p>
    <w:p w:rsidR="0026457D" w:rsidRPr="0026457D" w:rsidRDefault="0026457D" w:rsidP="00D957F6">
      <w:pPr>
        <w:spacing w:after="0" w:line="240" w:lineRule="auto"/>
        <w:rPr>
          <w:b/>
        </w:rPr>
      </w:pPr>
    </w:p>
    <w:p w:rsidR="0026457D" w:rsidRPr="0026457D" w:rsidRDefault="0026457D" w:rsidP="00D957F6">
      <w:pPr>
        <w:spacing w:after="0" w:line="240" w:lineRule="auto"/>
      </w:pPr>
      <w:r w:rsidRPr="0026457D">
        <w:rPr>
          <w:b/>
        </w:rPr>
        <w:t xml:space="preserve">     </w:t>
      </w:r>
      <w:r w:rsidRPr="0026457D">
        <w:t>The handbook of linguistics / ed. by Mark Aronoff ; Janie Rees-Miller</w:t>
      </w:r>
    </w:p>
    <w:p w:rsidR="0026457D" w:rsidRPr="0026457D" w:rsidRDefault="0026457D" w:rsidP="00D957F6">
      <w:pPr>
        <w:spacing w:after="0" w:line="240" w:lineRule="auto"/>
      </w:pPr>
    </w:p>
    <w:p w:rsidR="0026457D" w:rsidRDefault="0026457D" w:rsidP="00D957F6">
      <w:pPr>
        <w:spacing w:after="0" w:line="240" w:lineRule="auto"/>
      </w:pPr>
      <w:r w:rsidRPr="0026457D">
        <w:t xml:space="preserve">     Oxford ; Malden : Blackwell Publishers, 2003. - 824 s. ; 25cm</w:t>
      </w:r>
    </w:p>
    <w:p w:rsidR="0026457D" w:rsidRDefault="0026457D" w:rsidP="00D957F6">
      <w:pPr>
        <w:spacing w:after="0" w:line="240" w:lineRule="auto"/>
      </w:pPr>
    </w:p>
    <w:p w:rsidR="0026457D" w:rsidRPr="009367AA" w:rsidRDefault="0026457D" w:rsidP="00D957F6">
      <w:pPr>
        <w:pStyle w:val="Nagwek1"/>
        <w:rPr>
          <w:szCs w:val="22"/>
        </w:rPr>
      </w:pPr>
      <w:r w:rsidRPr="009367AA">
        <w:rPr>
          <w:szCs w:val="22"/>
        </w:rPr>
        <w:t>The handbook</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2532G</w:t>
      </w:r>
    </w:p>
    <w:p w:rsidR="0026457D" w:rsidRPr="0026457D" w:rsidRDefault="0026457D" w:rsidP="00D957F6">
      <w:pPr>
        <w:spacing w:after="0" w:line="240" w:lineRule="auto"/>
        <w:rPr>
          <w:b/>
        </w:rPr>
      </w:pPr>
    </w:p>
    <w:p w:rsidR="0026457D" w:rsidRPr="0026457D" w:rsidRDefault="0026457D" w:rsidP="00D957F6">
      <w:pPr>
        <w:spacing w:after="0" w:line="240" w:lineRule="auto"/>
      </w:pPr>
      <w:r w:rsidRPr="0026457D">
        <w:rPr>
          <w:b/>
        </w:rPr>
        <w:t xml:space="preserve">     </w:t>
      </w:r>
      <w:r w:rsidRPr="0026457D">
        <w:t>of linguistics / ed. by Mark Aronoff ; Janie Rees-Miller</w:t>
      </w:r>
    </w:p>
    <w:p w:rsidR="0026457D" w:rsidRPr="0026457D" w:rsidRDefault="0026457D" w:rsidP="00D957F6">
      <w:pPr>
        <w:spacing w:after="0" w:line="240" w:lineRule="auto"/>
      </w:pPr>
    </w:p>
    <w:p w:rsidR="0026457D" w:rsidRPr="0026457D" w:rsidRDefault="0026457D" w:rsidP="00D957F6">
      <w:pPr>
        <w:spacing w:after="0" w:line="240" w:lineRule="auto"/>
      </w:pPr>
      <w:r w:rsidRPr="0026457D">
        <w:t xml:space="preserve">     Oxford ; Malden : Blackwell Publishers, 2003. - 824 s. ; 25cm</w:t>
      </w:r>
    </w:p>
    <w:p w:rsidR="0026457D" w:rsidRPr="0026457D" w:rsidRDefault="0026457D" w:rsidP="00D957F6">
      <w:pPr>
        <w:spacing w:after="0" w:line="240" w:lineRule="auto"/>
      </w:pPr>
    </w:p>
    <w:p w:rsidR="0026457D" w:rsidRPr="009367AA" w:rsidRDefault="0026457D" w:rsidP="00D957F6">
      <w:pPr>
        <w:pStyle w:val="Nagwek1"/>
        <w:rPr>
          <w:szCs w:val="22"/>
        </w:rPr>
      </w:pPr>
      <w:r w:rsidRPr="009367AA">
        <w:rPr>
          <w:szCs w:val="22"/>
        </w:rPr>
        <w:t>Jespersen, Otto</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2533G</w:t>
      </w:r>
    </w:p>
    <w:p w:rsidR="0026457D" w:rsidRDefault="0026457D" w:rsidP="00D957F6">
      <w:pPr>
        <w:spacing w:after="0" w:line="240" w:lineRule="auto"/>
        <w:rPr>
          <w:b/>
        </w:rPr>
      </w:pPr>
    </w:p>
    <w:p w:rsidR="0026457D" w:rsidRDefault="0026457D" w:rsidP="00D957F6">
      <w:pPr>
        <w:spacing w:after="0" w:line="240" w:lineRule="auto"/>
      </w:pPr>
      <w:r>
        <w:rPr>
          <w:b/>
        </w:rPr>
        <w:t xml:space="preserve">     </w:t>
      </w:r>
      <w:r>
        <w:t>Selected writings of Otto Jespersen / Otto Jespersen</w:t>
      </w:r>
    </w:p>
    <w:p w:rsidR="0026457D" w:rsidRDefault="0026457D" w:rsidP="00D957F6">
      <w:pPr>
        <w:spacing w:after="0" w:line="240" w:lineRule="auto"/>
      </w:pPr>
    </w:p>
    <w:p w:rsidR="0026457D" w:rsidRDefault="0026457D" w:rsidP="00D957F6">
      <w:pPr>
        <w:spacing w:after="0" w:line="240" w:lineRule="auto"/>
      </w:pPr>
      <w:r>
        <w:t xml:space="preserve">     London : George Allen &amp; Unwin Ltd. ; Tokyo : Senjo Publishing Co., Ltd., [b. r. ]. - 849 s. ; 24cm</w:t>
      </w:r>
    </w:p>
    <w:p w:rsidR="0026457D" w:rsidRDefault="0026457D" w:rsidP="00D957F6">
      <w:pPr>
        <w:spacing w:after="0" w:line="240" w:lineRule="auto"/>
      </w:pPr>
    </w:p>
    <w:p w:rsidR="0026457D" w:rsidRPr="009367AA" w:rsidRDefault="004272C4" w:rsidP="00D957F6">
      <w:pPr>
        <w:pStyle w:val="Nagwek1"/>
        <w:rPr>
          <w:szCs w:val="22"/>
        </w:rPr>
      </w:pPr>
      <w:r w:rsidRPr="009367AA">
        <w:rPr>
          <w:szCs w:val="22"/>
        </w:rPr>
        <w:t>Mandelbaum, David G.</w:t>
      </w:r>
      <w:r w:rsidRPr="009367AA">
        <w:rPr>
          <w:szCs w:val="22"/>
        </w:rPr>
        <w:tab/>
      </w:r>
      <w:r w:rsidRPr="009367AA">
        <w:rPr>
          <w:szCs w:val="22"/>
        </w:rPr>
        <w:tab/>
      </w:r>
      <w:r w:rsidRPr="009367AA">
        <w:rPr>
          <w:szCs w:val="22"/>
        </w:rPr>
        <w:tab/>
      </w:r>
      <w:r w:rsidRPr="009367AA">
        <w:rPr>
          <w:szCs w:val="22"/>
        </w:rPr>
        <w:tab/>
      </w:r>
      <w:r w:rsidRPr="009367AA">
        <w:rPr>
          <w:szCs w:val="22"/>
        </w:rPr>
        <w:tab/>
        <w:t>2534G</w:t>
      </w:r>
    </w:p>
    <w:p w:rsidR="004272C4" w:rsidRDefault="004272C4" w:rsidP="00D957F6">
      <w:pPr>
        <w:spacing w:after="0" w:line="240" w:lineRule="auto"/>
        <w:rPr>
          <w:b/>
        </w:rPr>
      </w:pPr>
    </w:p>
    <w:p w:rsidR="004272C4" w:rsidRDefault="004272C4" w:rsidP="00D957F6">
      <w:pPr>
        <w:spacing w:after="0" w:line="240" w:lineRule="auto"/>
      </w:pPr>
      <w:r>
        <w:rPr>
          <w:b/>
        </w:rPr>
        <w:t xml:space="preserve">     </w:t>
      </w:r>
      <w:r>
        <w:t>Selected writings of Edward Sapir in language, culture and personality / ed. by David G. Mandelbaum</w:t>
      </w:r>
    </w:p>
    <w:p w:rsidR="004272C4" w:rsidRDefault="004272C4" w:rsidP="00D957F6">
      <w:pPr>
        <w:spacing w:after="0" w:line="240" w:lineRule="auto"/>
      </w:pPr>
    </w:p>
    <w:p w:rsidR="004272C4" w:rsidRDefault="004272C4" w:rsidP="00D957F6">
      <w:pPr>
        <w:spacing w:after="0" w:line="240" w:lineRule="auto"/>
      </w:pPr>
      <w:r>
        <w:t xml:space="preserve">     Berkeley ; Los Angeles ; London : University of California Press, 1949. - 617 s. ; 24cm</w:t>
      </w:r>
    </w:p>
    <w:p w:rsidR="004272C4" w:rsidRDefault="004272C4" w:rsidP="00D957F6">
      <w:pPr>
        <w:spacing w:after="0" w:line="240" w:lineRule="auto"/>
      </w:pPr>
    </w:p>
    <w:p w:rsidR="004272C4" w:rsidRPr="009367AA" w:rsidRDefault="004272C4" w:rsidP="00D957F6">
      <w:pPr>
        <w:pStyle w:val="Nagwek1"/>
        <w:rPr>
          <w:szCs w:val="22"/>
        </w:rPr>
      </w:pPr>
      <w:r w:rsidRPr="009367AA">
        <w:rPr>
          <w:szCs w:val="22"/>
        </w:rPr>
        <w:t>Selected</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2534G</w:t>
      </w:r>
    </w:p>
    <w:p w:rsidR="004272C4" w:rsidRPr="004272C4" w:rsidRDefault="004272C4" w:rsidP="00D957F6">
      <w:pPr>
        <w:spacing w:after="0" w:line="240" w:lineRule="auto"/>
        <w:rPr>
          <w:b/>
        </w:rPr>
      </w:pPr>
    </w:p>
    <w:p w:rsidR="004272C4" w:rsidRPr="004272C4" w:rsidRDefault="004272C4" w:rsidP="00D957F6">
      <w:pPr>
        <w:spacing w:after="0" w:line="240" w:lineRule="auto"/>
      </w:pPr>
      <w:r w:rsidRPr="004272C4">
        <w:rPr>
          <w:b/>
        </w:rPr>
        <w:t xml:space="preserve">     </w:t>
      </w:r>
      <w:r w:rsidRPr="004272C4">
        <w:t>writings of Edward Sapir in language, culture and personality / ed. by David G. Mandelbaum</w:t>
      </w:r>
    </w:p>
    <w:p w:rsidR="004272C4" w:rsidRPr="004272C4" w:rsidRDefault="004272C4" w:rsidP="00D957F6">
      <w:pPr>
        <w:spacing w:after="0" w:line="240" w:lineRule="auto"/>
      </w:pPr>
    </w:p>
    <w:p w:rsidR="004272C4" w:rsidRPr="004272C4" w:rsidRDefault="004272C4" w:rsidP="00D957F6">
      <w:pPr>
        <w:spacing w:after="0" w:line="240" w:lineRule="auto"/>
      </w:pPr>
      <w:r w:rsidRPr="004272C4">
        <w:t xml:space="preserve">     Berkeley ; Los Angeles ; London : University of California Press, 1949. - 617 s. ; 24cm</w:t>
      </w:r>
    </w:p>
    <w:p w:rsidR="004272C4" w:rsidRDefault="004272C4" w:rsidP="00D957F6">
      <w:pPr>
        <w:spacing w:after="0" w:line="240" w:lineRule="auto"/>
      </w:pPr>
    </w:p>
    <w:p w:rsidR="004272C4" w:rsidRPr="009367AA" w:rsidRDefault="004272C4" w:rsidP="00D957F6">
      <w:pPr>
        <w:pStyle w:val="Nagwek1"/>
        <w:rPr>
          <w:szCs w:val="22"/>
        </w:rPr>
      </w:pPr>
      <w:r w:rsidRPr="009367AA">
        <w:rPr>
          <w:szCs w:val="22"/>
        </w:rPr>
        <w:t>Delattre, Pierre</w:t>
      </w:r>
      <w:r w:rsidR="00DA204B" w:rsidRPr="009367AA">
        <w:rPr>
          <w:szCs w:val="22"/>
        </w:rPr>
        <w:tab/>
      </w:r>
      <w:r w:rsidR="00DA204B" w:rsidRPr="009367AA">
        <w:rPr>
          <w:szCs w:val="22"/>
        </w:rPr>
        <w:tab/>
      </w:r>
      <w:r w:rsidR="00DA204B" w:rsidRPr="009367AA">
        <w:rPr>
          <w:szCs w:val="22"/>
        </w:rPr>
        <w:tab/>
      </w:r>
      <w:r w:rsidR="00DA204B" w:rsidRPr="009367AA">
        <w:rPr>
          <w:szCs w:val="22"/>
        </w:rPr>
        <w:tab/>
      </w:r>
      <w:r w:rsidR="00DA204B" w:rsidRPr="009367AA">
        <w:rPr>
          <w:szCs w:val="22"/>
        </w:rPr>
        <w:tab/>
      </w:r>
      <w:r w:rsidR="00DA204B" w:rsidRPr="009367AA">
        <w:rPr>
          <w:szCs w:val="22"/>
        </w:rPr>
        <w:tab/>
        <w:t>2535G</w:t>
      </w:r>
    </w:p>
    <w:p w:rsidR="00DA204B" w:rsidRDefault="00DA204B" w:rsidP="00D957F6">
      <w:pPr>
        <w:spacing w:after="0" w:line="240" w:lineRule="auto"/>
        <w:rPr>
          <w:b/>
        </w:rPr>
      </w:pPr>
    </w:p>
    <w:p w:rsidR="00DA204B" w:rsidRDefault="00DA204B" w:rsidP="00D957F6">
      <w:pPr>
        <w:spacing w:after="0" w:line="240" w:lineRule="auto"/>
      </w:pPr>
      <w:r>
        <w:rPr>
          <w:b/>
        </w:rPr>
        <w:t xml:space="preserve">     </w:t>
      </w:r>
      <w:r>
        <w:t>Studies in French and comparative phonetics : selected papers in French and English / Pierre Delattre</w:t>
      </w:r>
    </w:p>
    <w:p w:rsidR="00DA204B" w:rsidRDefault="00DA204B" w:rsidP="00D957F6">
      <w:pPr>
        <w:spacing w:after="0" w:line="240" w:lineRule="auto"/>
      </w:pPr>
    </w:p>
    <w:p w:rsidR="00DA204B" w:rsidRDefault="00DA204B" w:rsidP="00D957F6">
      <w:pPr>
        <w:spacing w:after="0" w:line="240" w:lineRule="auto"/>
      </w:pPr>
      <w:r>
        <w:t xml:space="preserve">     The Hague : Mouton &amp; Co., 1966. - 286 s. ; 27cm</w:t>
      </w:r>
    </w:p>
    <w:p w:rsidR="00DA204B" w:rsidRDefault="00DA204B" w:rsidP="00D957F6">
      <w:pPr>
        <w:spacing w:after="0" w:line="240" w:lineRule="auto"/>
      </w:pPr>
    </w:p>
    <w:p w:rsidR="00DA204B" w:rsidRDefault="00DA204B" w:rsidP="00D957F6">
      <w:pPr>
        <w:spacing w:after="0" w:line="240" w:lineRule="auto"/>
      </w:pPr>
      <w:r>
        <w:t xml:space="preserve">     (Janua Linguarum. Series Minor XVIII)</w:t>
      </w:r>
    </w:p>
    <w:p w:rsidR="00DA204B" w:rsidRDefault="00DA204B" w:rsidP="00D957F6">
      <w:pPr>
        <w:spacing w:after="0" w:line="240" w:lineRule="auto"/>
      </w:pPr>
    </w:p>
    <w:p w:rsidR="00DA204B" w:rsidRPr="009367AA" w:rsidRDefault="00DA204B" w:rsidP="00D957F6">
      <w:pPr>
        <w:pStyle w:val="Nagwek1"/>
        <w:rPr>
          <w:szCs w:val="22"/>
        </w:rPr>
      </w:pPr>
      <w:r w:rsidRPr="009367AA">
        <w:rPr>
          <w:szCs w:val="22"/>
        </w:rPr>
        <w:t>Wyld, H. C.</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2536G</w:t>
      </w:r>
    </w:p>
    <w:p w:rsidR="00DA204B" w:rsidRDefault="00DA204B" w:rsidP="00D957F6">
      <w:pPr>
        <w:spacing w:after="0" w:line="240" w:lineRule="auto"/>
        <w:rPr>
          <w:b/>
        </w:rPr>
      </w:pPr>
    </w:p>
    <w:p w:rsidR="00DA204B" w:rsidRDefault="00DA204B" w:rsidP="00D957F6">
      <w:pPr>
        <w:spacing w:after="0" w:line="240" w:lineRule="auto"/>
      </w:pPr>
      <w:r>
        <w:rPr>
          <w:b/>
        </w:rPr>
        <w:t xml:space="preserve">     </w:t>
      </w:r>
      <w:r>
        <w:t>Collected papers of Henry Sweet / ed. by H. C. Wyld</w:t>
      </w:r>
    </w:p>
    <w:p w:rsidR="00DA204B" w:rsidRDefault="00DA204B" w:rsidP="00D957F6">
      <w:pPr>
        <w:spacing w:after="0" w:line="240" w:lineRule="auto"/>
      </w:pPr>
    </w:p>
    <w:p w:rsidR="00DA204B" w:rsidRPr="00DA204B" w:rsidRDefault="00DA204B" w:rsidP="00D957F6">
      <w:pPr>
        <w:spacing w:after="0" w:line="240" w:lineRule="auto"/>
        <w:rPr>
          <w:lang w:val="fr-FR"/>
        </w:rPr>
      </w:pPr>
      <w:r w:rsidRPr="009367AA">
        <w:t xml:space="preserve">     </w:t>
      </w:r>
      <w:r w:rsidRPr="00DA204B">
        <w:rPr>
          <w:lang w:val="fr-FR"/>
        </w:rPr>
        <w:t>La Vergne : Bibliolife, 2009. - 590 s. ; 25cm</w:t>
      </w:r>
    </w:p>
    <w:p w:rsidR="00DA204B" w:rsidRDefault="00DA204B" w:rsidP="00D957F6">
      <w:pPr>
        <w:spacing w:after="0" w:line="240" w:lineRule="auto"/>
        <w:rPr>
          <w:b/>
          <w:lang w:val="fr-FR"/>
        </w:rPr>
      </w:pPr>
    </w:p>
    <w:p w:rsidR="00DA204B" w:rsidRPr="009367AA" w:rsidRDefault="00DA204B" w:rsidP="00D957F6">
      <w:pPr>
        <w:pStyle w:val="Nagwek1"/>
        <w:rPr>
          <w:szCs w:val="22"/>
          <w:lang w:val="fr-FR"/>
        </w:rPr>
      </w:pPr>
      <w:r w:rsidRPr="009367AA">
        <w:rPr>
          <w:szCs w:val="22"/>
          <w:lang w:val="fr-FR"/>
        </w:rPr>
        <w:t>Collected</w:t>
      </w:r>
      <w:r w:rsidRPr="009367AA">
        <w:rPr>
          <w:szCs w:val="22"/>
          <w:lang w:val="fr-FR"/>
        </w:rPr>
        <w:tab/>
      </w:r>
      <w:r w:rsidRPr="009367AA">
        <w:rPr>
          <w:szCs w:val="22"/>
          <w:lang w:val="fr-FR"/>
        </w:rPr>
        <w:tab/>
      </w:r>
      <w:r w:rsidRPr="009367AA">
        <w:rPr>
          <w:szCs w:val="22"/>
          <w:lang w:val="fr-FR"/>
        </w:rPr>
        <w:tab/>
      </w:r>
      <w:r w:rsidRPr="009367AA">
        <w:rPr>
          <w:szCs w:val="22"/>
          <w:lang w:val="fr-FR"/>
        </w:rPr>
        <w:tab/>
      </w:r>
      <w:r w:rsidRPr="009367AA">
        <w:rPr>
          <w:szCs w:val="22"/>
          <w:lang w:val="fr-FR"/>
        </w:rPr>
        <w:tab/>
      </w:r>
      <w:r w:rsidRPr="009367AA">
        <w:rPr>
          <w:szCs w:val="22"/>
          <w:lang w:val="fr-FR"/>
        </w:rPr>
        <w:tab/>
        <w:t>2536G</w:t>
      </w:r>
    </w:p>
    <w:p w:rsidR="00DA204B" w:rsidRPr="009367AA" w:rsidRDefault="00DA204B" w:rsidP="00D957F6">
      <w:pPr>
        <w:spacing w:after="0" w:line="240" w:lineRule="auto"/>
        <w:rPr>
          <w:b/>
          <w:lang w:val="fr-FR"/>
        </w:rPr>
      </w:pPr>
    </w:p>
    <w:p w:rsidR="00DA204B" w:rsidRPr="00DA204B" w:rsidRDefault="00DA204B" w:rsidP="00D957F6">
      <w:pPr>
        <w:spacing w:after="0" w:line="240" w:lineRule="auto"/>
      </w:pPr>
      <w:r w:rsidRPr="009367AA">
        <w:rPr>
          <w:lang w:val="fr-FR"/>
        </w:rPr>
        <w:t xml:space="preserve">     </w:t>
      </w:r>
      <w:r w:rsidRPr="00DA204B">
        <w:t>papers of Henry Sweet / ed. by H. C. Wyld</w:t>
      </w:r>
    </w:p>
    <w:p w:rsidR="00DA204B" w:rsidRPr="00DA204B" w:rsidRDefault="00DA204B" w:rsidP="00D957F6">
      <w:pPr>
        <w:spacing w:after="0" w:line="240" w:lineRule="auto"/>
      </w:pPr>
    </w:p>
    <w:p w:rsidR="00DA204B" w:rsidRPr="00DA204B" w:rsidRDefault="00DA204B" w:rsidP="00D957F6">
      <w:pPr>
        <w:spacing w:after="0" w:line="240" w:lineRule="auto"/>
        <w:rPr>
          <w:lang w:val="fr-FR"/>
        </w:rPr>
      </w:pPr>
      <w:r w:rsidRPr="00DA204B">
        <w:t xml:space="preserve">     </w:t>
      </w:r>
      <w:r w:rsidRPr="00DA204B">
        <w:rPr>
          <w:lang w:val="fr-FR"/>
        </w:rPr>
        <w:t>La Vergne : Bibliolife, 2009. - 590 s. ; 25cm</w:t>
      </w:r>
    </w:p>
    <w:p w:rsidR="00DA204B" w:rsidRPr="00DA204B" w:rsidRDefault="00DA204B" w:rsidP="00D957F6">
      <w:pPr>
        <w:spacing w:after="0" w:line="240" w:lineRule="auto"/>
        <w:rPr>
          <w:lang w:val="fr-FR"/>
        </w:rPr>
      </w:pPr>
    </w:p>
    <w:p w:rsidR="00DA204B" w:rsidRPr="009367AA" w:rsidRDefault="00DA204B" w:rsidP="00D957F6">
      <w:pPr>
        <w:pStyle w:val="Nagwek1"/>
        <w:rPr>
          <w:szCs w:val="22"/>
          <w:lang w:val="fr-FR"/>
        </w:rPr>
      </w:pPr>
      <w:r w:rsidRPr="009367AA">
        <w:rPr>
          <w:szCs w:val="22"/>
          <w:lang w:val="fr-FR"/>
        </w:rPr>
        <w:t>Lin, Yen-Hwei</w:t>
      </w:r>
      <w:r w:rsidRPr="009367AA">
        <w:rPr>
          <w:szCs w:val="22"/>
          <w:lang w:val="fr-FR"/>
        </w:rPr>
        <w:tab/>
      </w:r>
      <w:r w:rsidRPr="009367AA">
        <w:rPr>
          <w:szCs w:val="22"/>
          <w:lang w:val="fr-FR"/>
        </w:rPr>
        <w:tab/>
      </w:r>
      <w:r w:rsidRPr="009367AA">
        <w:rPr>
          <w:szCs w:val="22"/>
          <w:lang w:val="fr-FR"/>
        </w:rPr>
        <w:tab/>
      </w:r>
      <w:r w:rsidRPr="009367AA">
        <w:rPr>
          <w:szCs w:val="22"/>
          <w:lang w:val="fr-FR"/>
        </w:rPr>
        <w:tab/>
      </w:r>
      <w:r w:rsidRPr="009367AA">
        <w:rPr>
          <w:szCs w:val="22"/>
          <w:lang w:val="fr-FR"/>
        </w:rPr>
        <w:tab/>
      </w:r>
      <w:r w:rsidRPr="009367AA">
        <w:rPr>
          <w:szCs w:val="22"/>
          <w:lang w:val="fr-FR"/>
        </w:rPr>
        <w:tab/>
        <w:t>2537G</w:t>
      </w:r>
    </w:p>
    <w:p w:rsidR="00DA204B" w:rsidRDefault="00DA204B" w:rsidP="00D957F6">
      <w:pPr>
        <w:spacing w:after="0" w:line="240" w:lineRule="auto"/>
        <w:rPr>
          <w:b/>
          <w:lang w:val="fr-FR"/>
        </w:rPr>
      </w:pPr>
    </w:p>
    <w:p w:rsidR="00DA204B" w:rsidRPr="00DA204B" w:rsidRDefault="00DA204B" w:rsidP="00D957F6">
      <w:pPr>
        <w:spacing w:after="0" w:line="240" w:lineRule="auto"/>
      </w:pPr>
      <w:r w:rsidRPr="009367AA">
        <w:rPr>
          <w:b/>
          <w:lang w:val="fr-FR"/>
        </w:rPr>
        <w:t xml:space="preserve">     </w:t>
      </w:r>
      <w:r w:rsidRPr="00DA204B">
        <w:t>The sounds of Chinese / Yan-Hwei Lin</w:t>
      </w:r>
    </w:p>
    <w:p w:rsidR="00DA204B" w:rsidRDefault="00DA204B" w:rsidP="00D957F6">
      <w:pPr>
        <w:spacing w:after="0" w:line="240" w:lineRule="auto"/>
      </w:pPr>
    </w:p>
    <w:p w:rsidR="00DA204B" w:rsidRDefault="00DA204B" w:rsidP="00D957F6">
      <w:pPr>
        <w:spacing w:after="0" w:line="240" w:lineRule="auto"/>
      </w:pPr>
      <w:r>
        <w:t xml:space="preserve">     New York : Cambridge University Press, 2007. - 316 s. ; 25cm</w:t>
      </w:r>
    </w:p>
    <w:p w:rsidR="00DA204B" w:rsidRDefault="00DA204B" w:rsidP="00D957F6">
      <w:pPr>
        <w:spacing w:after="0" w:line="240" w:lineRule="auto"/>
      </w:pPr>
    </w:p>
    <w:p w:rsidR="00DA204B" w:rsidRPr="009367AA" w:rsidRDefault="00DA204B" w:rsidP="00D957F6">
      <w:pPr>
        <w:pStyle w:val="Nagwek1"/>
        <w:rPr>
          <w:szCs w:val="22"/>
        </w:rPr>
      </w:pPr>
      <w:r w:rsidRPr="009367AA">
        <w:rPr>
          <w:szCs w:val="22"/>
        </w:rPr>
        <w:t>Bierwisch, Manfred</w:t>
      </w:r>
      <w:r w:rsidRPr="009367AA">
        <w:rPr>
          <w:szCs w:val="22"/>
        </w:rPr>
        <w:tab/>
      </w:r>
      <w:r w:rsidRPr="009367AA">
        <w:rPr>
          <w:szCs w:val="22"/>
        </w:rPr>
        <w:tab/>
      </w:r>
      <w:r w:rsidRPr="009367AA">
        <w:rPr>
          <w:szCs w:val="22"/>
        </w:rPr>
        <w:tab/>
      </w:r>
      <w:r w:rsidRPr="009367AA">
        <w:rPr>
          <w:szCs w:val="22"/>
        </w:rPr>
        <w:tab/>
      </w:r>
      <w:r w:rsidRPr="009367AA">
        <w:rPr>
          <w:szCs w:val="22"/>
        </w:rPr>
        <w:tab/>
        <w:t>2538G</w:t>
      </w:r>
    </w:p>
    <w:p w:rsidR="00DA204B" w:rsidRDefault="00DA204B" w:rsidP="00D957F6">
      <w:pPr>
        <w:spacing w:after="0" w:line="240" w:lineRule="auto"/>
        <w:rPr>
          <w:b/>
        </w:rPr>
      </w:pPr>
    </w:p>
    <w:p w:rsidR="00DA204B" w:rsidRDefault="00DA204B" w:rsidP="00D957F6">
      <w:pPr>
        <w:spacing w:after="0" w:line="240" w:lineRule="auto"/>
      </w:pPr>
      <w:r>
        <w:rPr>
          <w:b/>
        </w:rPr>
        <w:t xml:space="preserve">     </w:t>
      </w:r>
      <w:r>
        <w:t>Progress in linguistics : a collection of papers / ed. by Manfred Bierwisch ; Karl Erich Heidolph</w:t>
      </w:r>
    </w:p>
    <w:p w:rsidR="00DA204B" w:rsidRDefault="00DA204B" w:rsidP="00D957F6">
      <w:pPr>
        <w:spacing w:after="0" w:line="240" w:lineRule="auto"/>
      </w:pPr>
    </w:p>
    <w:p w:rsidR="00DA204B" w:rsidRDefault="00DA204B" w:rsidP="00D957F6">
      <w:pPr>
        <w:spacing w:after="0" w:line="240" w:lineRule="auto"/>
      </w:pPr>
      <w:r>
        <w:t xml:space="preserve">     The Hague ; Paris : Mouton, 1970. - 344 s. ; 27cm</w:t>
      </w:r>
    </w:p>
    <w:p w:rsidR="00DA204B" w:rsidRDefault="00DA204B" w:rsidP="00D957F6">
      <w:pPr>
        <w:spacing w:after="0" w:line="240" w:lineRule="auto"/>
      </w:pPr>
    </w:p>
    <w:p w:rsidR="00DA204B" w:rsidRPr="009367AA" w:rsidRDefault="00DA204B" w:rsidP="00D957F6">
      <w:pPr>
        <w:pStyle w:val="Nagwek1"/>
        <w:rPr>
          <w:szCs w:val="22"/>
        </w:rPr>
      </w:pPr>
      <w:r w:rsidRPr="009367AA">
        <w:rPr>
          <w:szCs w:val="22"/>
        </w:rPr>
        <w:t>Heidolph, Karl Erich</w:t>
      </w:r>
      <w:r w:rsidRPr="009367AA">
        <w:rPr>
          <w:szCs w:val="22"/>
        </w:rPr>
        <w:tab/>
      </w:r>
      <w:r w:rsidRPr="009367AA">
        <w:rPr>
          <w:szCs w:val="22"/>
        </w:rPr>
        <w:tab/>
      </w:r>
      <w:r w:rsidRPr="009367AA">
        <w:rPr>
          <w:szCs w:val="22"/>
        </w:rPr>
        <w:tab/>
      </w:r>
      <w:r w:rsidRPr="009367AA">
        <w:rPr>
          <w:szCs w:val="22"/>
        </w:rPr>
        <w:tab/>
      </w:r>
      <w:r w:rsidRPr="009367AA">
        <w:rPr>
          <w:szCs w:val="22"/>
        </w:rPr>
        <w:tab/>
        <w:t>2538G</w:t>
      </w:r>
    </w:p>
    <w:p w:rsidR="00DA204B" w:rsidRPr="00DA204B" w:rsidRDefault="00DA204B" w:rsidP="00D957F6">
      <w:pPr>
        <w:spacing w:after="0" w:line="240" w:lineRule="auto"/>
        <w:rPr>
          <w:b/>
        </w:rPr>
      </w:pPr>
    </w:p>
    <w:p w:rsidR="00DA204B" w:rsidRPr="00DA204B" w:rsidRDefault="00DA204B" w:rsidP="00D957F6">
      <w:pPr>
        <w:spacing w:after="0" w:line="240" w:lineRule="auto"/>
      </w:pPr>
      <w:r w:rsidRPr="00DA204B">
        <w:rPr>
          <w:b/>
        </w:rPr>
        <w:t xml:space="preserve">     </w:t>
      </w:r>
      <w:r w:rsidRPr="00DA204B">
        <w:t>Progress in linguistics : a collection of papers / ed. by Manfred Bierwisch ; Karl Erich Heidolph</w:t>
      </w:r>
    </w:p>
    <w:p w:rsidR="00DA204B" w:rsidRPr="00DA204B" w:rsidRDefault="00DA204B" w:rsidP="00D957F6">
      <w:pPr>
        <w:spacing w:after="0" w:line="240" w:lineRule="auto"/>
      </w:pPr>
    </w:p>
    <w:p w:rsidR="00DA204B" w:rsidRPr="00DA204B" w:rsidRDefault="00DA204B" w:rsidP="00D957F6">
      <w:pPr>
        <w:spacing w:after="0" w:line="240" w:lineRule="auto"/>
      </w:pPr>
      <w:r w:rsidRPr="00DA204B">
        <w:t xml:space="preserve">     The Hague ; Paris : Mouton, 1970. - 344 s. ; 27cm</w:t>
      </w:r>
    </w:p>
    <w:p w:rsidR="00DA204B" w:rsidRDefault="00DA204B" w:rsidP="00D957F6">
      <w:pPr>
        <w:spacing w:after="0" w:line="240" w:lineRule="auto"/>
      </w:pPr>
    </w:p>
    <w:p w:rsidR="00DA204B" w:rsidRPr="009367AA" w:rsidRDefault="00DA204B" w:rsidP="00D957F6">
      <w:pPr>
        <w:pStyle w:val="Nagwek1"/>
        <w:rPr>
          <w:szCs w:val="22"/>
        </w:rPr>
      </w:pPr>
      <w:r w:rsidRPr="009367AA">
        <w:rPr>
          <w:szCs w:val="22"/>
        </w:rPr>
        <w:t>Progress</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2538G</w:t>
      </w:r>
    </w:p>
    <w:p w:rsidR="00DA204B" w:rsidRPr="00DA204B" w:rsidRDefault="00DA204B" w:rsidP="00D957F6">
      <w:pPr>
        <w:spacing w:after="0" w:line="240" w:lineRule="auto"/>
        <w:rPr>
          <w:b/>
        </w:rPr>
      </w:pPr>
    </w:p>
    <w:p w:rsidR="00DA204B" w:rsidRPr="00DA204B" w:rsidRDefault="00DA204B" w:rsidP="00D957F6">
      <w:pPr>
        <w:spacing w:after="0" w:line="240" w:lineRule="auto"/>
      </w:pPr>
      <w:r w:rsidRPr="00DA204B">
        <w:rPr>
          <w:b/>
        </w:rPr>
        <w:t xml:space="preserve">     </w:t>
      </w:r>
      <w:r w:rsidRPr="00DA204B">
        <w:t>in linguistics : a collection of papers / ed. by Manfred Bierwisch ; Karl Erich Heidolph</w:t>
      </w:r>
    </w:p>
    <w:p w:rsidR="00DA204B" w:rsidRPr="00DA204B" w:rsidRDefault="00DA204B" w:rsidP="00D957F6">
      <w:pPr>
        <w:spacing w:after="0" w:line="240" w:lineRule="auto"/>
      </w:pPr>
    </w:p>
    <w:p w:rsidR="00DA204B" w:rsidRPr="00DA204B" w:rsidRDefault="00DA204B" w:rsidP="00D957F6">
      <w:pPr>
        <w:spacing w:after="0" w:line="240" w:lineRule="auto"/>
      </w:pPr>
      <w:r w:rsidRPr="00DA204B">
        <w:t xml:space="preserve">     The Hague ; Paris : Mouton, 1970. - 344 s. ; 27cm</w:t>
      </w:r>
    </w:p>
    <w:p w:rsidR="00DA204B" w:rsidRDefault="00DA204B" w:rsidP="00D957F6">
      <w:pPr>
        <w:spacing w:after="0" w:line="240" w:lineRule="auto"/>
      </w:pPr>
    </w:p>
    <w:p w:rsidR="00DA204B" w:rsidRPr="009367AA" w:rsidRDefault="00DA204B" w:rsidP="00D957F6">
      <w:pPr>
        <w:pStyle w:val="Nagwek1"/>
        <w:rPr>
          <w:szCs w:val="22"/>
        </w:rPr>
      </w:pPr>
      <w:r w:rsidRPr="009367AA">
        <w:rPr>
          <w:szCs w:val="22"/>
        </w:rPr>
        <w:t>Dzidziguri, Shota</w:t>
      </w:r>
      <w:r w:rsidRPr="009367AA">
        <w:rPr>
          <w:szCs w:val="22"/>
        </w:rPr>
        <w:tab/>
      </w:r>
      <w:r w:rsidRPr="009367AA">
        <w:rPr>
          <w:szCs w:val="22"/>
        </w:rPr>
        <w:tab/>
      </w:r>
      <w:r w:rsidRPr="009367AA">
        <w:rPr>
          <w:szCs w:val="22"/>
        </w:rPr>
        <w:tab/>
      </w:r>
      <w:r w:rsidRPr="009367AA">
        <w:rPr>
          <w:szCs w:val="22"/>
        </w:rPr>
        <w:tab/>
      </w:r>
      <w:r w:rsidRPr="009367AA">
        <w:rPr>
          <w:szCs w:val="22"/>
        </w:rPr>
        <w:tab/>
        <w:t>2539G</w:t>
      </w:r>
    </w:p>
    <w:p w:rsidR="00DA204B" w:rsidRDefault="00DA204B" w:rsidP="00D957F6">
      <w:pPr>
        <w:spacing w:after="0" w:line="240" w:lineRule="auto"/>
        <w:rPr>
          <w:b/>
        </w:rPr>
      </w:pPr>
    </w:p>
    <w:p w:rsidR="00DA204B" w:rsidRDefault="00DA204B" w:rsidP="00D957F6">
      <w:pPr>
        <w:spacing w:after="0" w:line="240" w:lineRule="auto"/>
      </w:pPr>
      <w:r>
        <w:rPr>
          <w:b/>
        </w:rPr>
        <w:t xml:space="preserve">     </w:t>
      </w:r>
      <w:r>
        <w:t xml:space="preserve">The Georgian language (short review) / </w:t>
      </w:r>
      <w:r w:rsidR="00ED5DB5">
        <w:t>Shota Dzidziguri</w:t>
      </w:r>
    </w:p>
    <w:p w:rsidR="00ED5DB5" w:rsidRDefault="00ED5DB5" w:rsidP="00D957F6">
      <w:pPr>
        <w:spacing w:after="0" w:line="240" w:lineRule="auto"/>
      </w:pPr>
    </w:p>
    <w:p w:rsidR="00ED5DB5" w:rsidRDefault="00ED5DB5" w:rsidP="00D957F6">
      <w:pPr>
        <w:spacing w:after="0" w:line="240" w:lineRule="auto"/>
      </w:pPr>
      <w:r>
        <w:t xml:space="preserve">     Tbilisi : Tbilisi University Press, 1969. - 87 s. ; 22cm</w:t>
      </w:r>
    </w:p>
    <w:p w:rsidR="00ED5DB5" w:rsidRDefault="00ED5DB5" w:rsidP="00D957F6">
      <w:pPr>
        <w:spacing w:after="0" w:line="240" w:lineRule="auto"/>
      </w:pPr>
    </w:p>
    <w:p w:rsidR="00ED5DB5" w:rsidRPr="009367AA" w:rsidRDefault="00ED5DB5" w:rsidP="00D957F6">
      <w:pPr>
        <w:pStyle w:val="Nagwek1"/>
        <w:rPr>
          <w:szCs w:val="22"/>
        </w:rPr>
      </w:pPr>
      <w:r w:rsidRPr="009367AA">
        <w:rPr>
          <w:szCs w:val="22"/>
        </w:rPr>
        <w:t>Battistella, Edwin L.</w:t>
      </w:r>
      <w:r w:rsidRPr="009367AA">
        <w:rPr>
          <w:szCs w:val="22"/>
        </w:rPr>
        <w:tab/>
      </w:r>
      <w:r w:rsidRPr="009367AA">
        <w:rPr>
          <w:szCs w:val="22"/>
        </w:rPr>
        <w:tab/>
      </w:r>
      <w:r w:rsidRPr="009367AA">
        <w:rPr>
          <w:szCs w:val="22"/>
        </w:rPr>
        <w:tab/>
      </w:r>
      <w:r w:rsidRPr="009367AA">
        <w:rPr>
          <w:szCs w:val="22"/>
        </w:rPr>
        <w:tab/>
      </w:r>
      <w:r w:rsidRPr="009367AA">
        <w:rPr>
          <w:szCs w:val="22"/>
        </w:rPr>
        <w:tab/>
        <w:t>2540G</w:t>
      </w:r>
    </w:p>
    <w:p w:rsidR="00ED5DB5" w:rsidRDefault="00ED5DB5" w:rsidP="00D957F6">
      <w:pPr>
        <w:spacing w:after="0" w:line="240" w:lineRule="auto"/>
        <w:rPr>
          <w:b/>
        </w:rPr>
      </w:pPr>
    </w:p>
    <w:p w:rsidR="00ED5DB5" w:rsidRDefault="00ED5DB5" w:rsidP="00D957F6">
      <w:pPr>
        <w:spacing w:after="0" w:line="240" w:lineRule="auto"/>
      </w:pPr>
      <w:r>
        <w:rPr>
          <w:b/>
        </w:rPr>
        <w:t xml:space="preserve">     </w:t>
      </w:r>
      <w:r>
        <w:t>Bad language : are some words better than others? / Edwin L. Battistella</w:t>
      </w:r>
    </w:p>
    <w:p w:rsidR="00ED5DB5" w:rsidRDefault="00ED5DB5" w:rsidP="00D957F6">
      <w:pPr>
        <w:spacing w:after="0" w:line="240" w:lineRule="auto"/>
      </w:pPr>
    </w:p>
    <w:p w:rsidR="00ED5DB5" w:rsidRDefault="00ED5DB5" w:rsidP="00D957F6">
      <w:pPr>
        <w:spacing w:after="0" w:line="240" w:lineRule="auto"/>
      </w:pPr>
      <w:r>
        <w:t xml:space="preserve">     New York : Oxford University Press, 2007. - 230 s. ; 21cm</w:t>
      </w:r>
    </w:p>
    <w:p w:rsidR="00ED5DB5" w:rsidRDefault="00ED5DB5" w:rsidP="00D957F6">
      <w:pPr>
        <w:spacing w:after="0" w:line="240" w:lineRule="auto"/>
      </w:pPr>
    </w:p>
    <w:p w:rsidR="00ED5DB5" w:rsidRPr="009367AA" w:rsidRDefault="00ED5DB5" w:rsidP="00D957F6">
      <w:pPr>
        <w:pStyle w:val="Nagwek1"/>
        <w:rPr>
          <w:szCs w:val="22"/>
          <w:lang w:val="pl-PL"/>
        </w:rPr>
      </w:pPr>
      <w:r w:rsidRPr="009367AA">
        <w:rPr>
          <w:szCs w:val="22"/>
          <w:lang w:val="pl-PL"/>
        </w:rPr>
        <w:t>Künstler, Mieczysław Jerzy</w:t>
      </w:r>
      <w:r w:rsidRPr="009367AA">
        <w:rPr>
          <w:szCs w:val="22"/>
          <w:lang w:val="pl-PL"/>
        </w:rPr>
        <w:tab/>
      </w:r>
      <w:r w:rsidRPr="009367AA">
        <w:rPr>
          <w:szCs w:val="22"/>
          <w:lang w:val="pl-PL"/>
        </w:rPr>
        <w:tab/>
      </w:r>
      <w:r w:rsidRPr="009367AA">
        <w:rPr>
          <w:szCs w:val="22"/>
          <w:lang w:val="pl-PL"/>
        </w:rPr>
        <w:tab/>
      </w:r>
      <w:r w:rsidRPr="009367AA">
        <w:rPr>
          <w:szCs w:val="22"/>
          <w:lang w:val="pl-PL"/>
        </w:rPr>
        <w:tab/>
        <w:t>2541G</w:t>
      </w:r>
    </w:p>
    <w:p w:rsidR="00ED5DB5" w:rsidRPr="009367AA" w:rsidRDefault="00ED5DB5" w:rsidP="00D957F6">
      <w:pPr>
        <w:spacing w:after="0" w:line="240" w:lineRule="auto"/>
        <w:rPr>
          <w:b/>
          <w:lang w:val="pl-PL"/>
        </w:rPr>
      </w:pPr>
    </w:p>
    <w:p w:rsidR="00ED5DB5" w:rsidRPr="009367AA" w:rsidRDefault="00ED5DB5" w:rsidP="00D957F6">
      <w:pPr>
        <w:spacing w:after="0" w:line="240" w:lineRule="auto"/>
        <w:jc w:val="both"/>
        <w:rPr>
          <w:lang w:val="pl-PL"/>
        </w:rPr>
      </w:pPr>
      <w:r w:rsidRPr="009367AA">
        <w:rPr>
          <w:b/>
          <w:lang w:val="pl-PL"/>
        </w:rPr>
        <w:t xml:space="preserve">     </w:t>
      </w:r>
      <w:r w:rsidRPr="009367AA">
        <w:rPr>
          <w:lang w:val="pl-PL"/>
        </w:rPr>
        <w:t>Języki chiński / Mieczysław Jerzy Künstler</w:t>
      </w:r>
    </w:p>
    <w:p w:rsidR="00ED5DB5" w:rsidRPr="009367AA" w:rsidRDefault="00ED5DB5" w:rsidP="00D957F6">
      <w:pPr>
        <w:spacing w:after="0" w:line="240" w:lineRule="auto"/>
        <w:jc w:val="both"/>
        <w:rPr>
          <w:lang w:val="pl-PL"/>
        </w:rPr>
      </w:pPr>
    </w:p>
    <w:p w:rsidR="00ED5DB5" w:rsidRDefault="00ED5DB5" w:rsidP="00D957F6">
      <w:pPr>
        <w:spacing w:after="0" w:line="240" w:lineRule="auto"/>
        <w:jc w:val="both"/>
        <w:rPr>
          <w:lang w:val="pl-PL"/>
        </w:rPr>
      </w:pPr>
      <w:r w:rsidRPr="00ED5DB5">
        <w:rPr>
          <w:lang w:val="pl-PL"/>
        </w:rPr>
        <w:t xml:space="preserve">     Warszawa : Wydawnictwo Akademickie Dialog, 2000. - 325 s. </w:t>
      </w:r>
      <w:r>
        <w:rPr>
          <w:lang w:val="pl-PL"/>
        </w:rPr>
        <w:t>; 24cm</w:t>
      </w:r>
    </w:p>
    <w:p w:rsidR="00ED5DB5" w:rsidRDefault="00ED5DB5" w:rsidP="00D957F6">
      <w:pPr>
        <w:spacing w:after="0" w:line="240" w:lineRule="auto"/>
        <w:jc w:val="both"/>
        <w:rPr>
          <w:lang w:val="pl-PL"/>
        </w:rPr>
      </w:pPr>
    </w:p>
    <w:p w:rsidR="00ED5DB5" w:rsidRPr="009367AA" w:rsidRDefault="00ED5DB5" w:rsidP="00D957F6">
      <w:pPr>
        <w:pStyle w:val="Nagwek1"/>
        <w:rPr>
          <w:szCs w:val="22"/>
          <w:lang w:val="pl-PL"/>
        </w:rPr>
      </w:pPr>
      <w:r w:rsidRPr="009367AA">
        <w:rPr>
          <w:szCs w:val="22"/>
          <w:lang w:val="pl-PL"/>
        </w:rPr>
        <w:t>Ruwet, Nicolas</w:t>
      </w:r>
      <w:r w:rsidRPr="009367AA">
        <w:rPr>
          <w:szCs w:val="22"/>
          <w:lang w:val="pl-PL"/>
        </w:rPr>
        <w:tab/>
      </w:r>
      <w:r w:rsidRPr="009367AA">
        <w:rPr>
          <w:szCs w:val="22"/>
          <w:lang w:val="pl-PL"/>
        </w:rPr>
        <w:tab/>
      </w:r>
      <w:r w:rsidRPr="009367AA">
        <w:rPr>
          <w:szCs w:val="22"/>
          <w:lang w:val="pl-PL"/>
        </w:rPr>
        <w:tab/>
      </w:r>
      <w:r w:rsidRPr="009367AA">
        <w:rPr>
          <w:szCs w:val="22"/>
          <w:lang w:val="pl-PL"/>
        </w:rPr>
        <w:tab/>
      </w:r>
      <w:r w:rsidRPr="009367AA">
        <w:rPr>
          <w:szCs w:val="22"/>
          <w:lang w:val="pl-PL"/>
        </w:rPr>
        <w:tab/>
      </w:r>
      <w:r w:rsidRPr="009367AA">
        <w:rPr>
          <w:szCs w:val="22"/>
          <w:lang w:val="pl-PL"/>
        </w:rPr>
        <w:tab/>
        <w:t>2542G</w:t>
      </w:r>
    </w:p>
    <w:p w:rsidR="00ED5DB5" w:rsidRDefault="00ED5DB5" w:rsidP="00D957F6">
      <w:pPr>
        <w:spacing w:after="0" w:line="240" w:lineRule="auto"/>
        <w:jc w:val="both"/>
        <w:rPr>
          <w:b/>
          <w:lang w:val="pl-PL"/>
        </w:rPr>
      </w:pPr>
    </w:p>
    <w:p w:rsidR="00ED5DB5" w:rsidRDefault="00ED5DB5" w:rsidP="00D957F6">
      <w:pPr>
        <w:spacing w:after="0" w:line="240" w:lineRule="auto"/>
        <w:jc w:val="both"/>
        <w:rPr>
          <w:lang w:val="pl-PL"/>
        </w:rPr>
      </w:pPr>
      <w:r>
        <w:rPr>
          <w:b/>
          <w:lang w:val="pl-PL"/>
        </w:rPr>
        <w:t xml:space="preserve">     </w:t>
      </w:r>
      <w:r>
        <w:rPr>
          <w:lang w:val="pl-PL"/>
        </w:rPr>
        <w:t>Wprowadzenie do gramatyki generatywnej / Nicolas Ruwet</w:t>
      </w:r>
    </w:p>
    <w:p w:rsidR="00ED5DB5" w:rsidRDefault="00ED5DB5" w:rsidP="00D957F6">
      <w:pPr>
        <w:spacing w:after="0" w:line="240" w:lineRule="auto"/>
        <w:jc w:val="both"/>
        <w:rPr>
          <w:lang w:val="pl-PL"/>
        </w:rPr>
      </w:pPr>
    </w:p>
    <w:p w:rsidR="00ED5DB5" w:rsidRDefault="00ED5DB5" w:rsidP="00D957F6">
      <w:pPr>
        <w:spacing w:after="0" w:line="240" w:lineRule="auto"/>
        <w:jc w:val="both"/>
        <w:rPr>
          <w:lang w:val="pl-PL"/>
        </w:rPr>
      </w:pPr>
      <w:r>
        <w:rPr>
          <w:lang w:val="pl-PL"/>
        </w:rPr>
        <w:t xml:space="preserve">     Wrocław : Zakład Narodowy Imienia Ossolińskich, 1982. - 379 s. ; 21cm</w:t>
      </w:r>
    </w:p>
    <w:p w:rsidR="00ED5DB5" w:rsidRDefault="00ED5DB5" w:rsidP="00D957F6">
      <w:pPr>
        <w:spacing w:after="0" w:line="240" w:lineRule="auto"/>
        <w:jc w:val="both"/>
        <w:rPr>
          <w:lang w:val="pl-PL"/>
        </w:rPr>
      </w:pPr>
    </w:p>
    <w:p w:rsidR="00ED5DB5" w:rsidRPr="009367AA" w:rsidRDefault="00ED5DB5" w:rsidP="00D957F6">
      <w:pPr>
        <w:pStyle w:val="Nagwek1"/>
        <w:rPr>
          <w:szCs w:val="22"/>
          <w:lang w:val="pl-PL"/>
        </w:rPr>
      </w:pPr>
      <w:r w:rsidRPr="009367AA">
        <w:rPr>
          <w:szCs w:val="22"/>
          <w:lang w:val="pl-PL"/>
        </w:rPr>
        <w:t>Jurkowski, M.</w:t>
      </w:r>
      <w:r w:rsidRPr="009367AA">
        <w:rPr>
          <w:szCs w:val="22"/>
          <w:lang w:val="pl-PL"/>
        </w:rPr>
        <w:tab/>
      </w:r>
      <w:r w:rsidRPr="009367AA">
        <w:rPr>
          <w:szCs w:val="22"/>
          <w:lang w:val="pl-PL"/>
        </w:rPr>
        <w:tab/>
      </w:r>
      <w:r w:rsidRPr="009367AA">
        <w:rPr>
          <w:szCs w:val="22"/>
          <w:lang w:val="pl-PL"/>
        </w:rPr>
        <w:tab/>
      </w:r>
      <w:r w:rsidRPr="009367AA">
        <w:rPr>
          <w:szCs w:val="22"/>
          <w:lang w:val="pl-PL"/>
        </w:rPr>
        <w:tab/>
      </w:r>
      <w:r w:rsidRPr="009367AA">
        <w:rPr>
          <w:szCs w:val="22"/>
          <w:lang w:val="pl-PL"/>
        </w:rPr>
        <w:tab/>
      </w:r>
      <w:r w:rsidRPr="009367AA">
        <w:rPr>
          <w:szCs w:val="22"/>
          <w:lang w:val="pl-PL"/>
        </w:rPr>
        <w:tab/>
        <w:t>2543G</w:t>
      </w:r>
    </w:p>
    <w:p w:rsidR="00ED5DB5" w:rsidRDefault="00ED5DB5" w:rsidP="00D957F6">
      <w:pPr>
        <w:spacing w:after="0" w:line="240" w:lineRule="auto"/>
        <w:jc w:val="both"/>
        <w:rPr>
          <w:b/>
          <w:lang w:val="pl-PL"/>
        </w:rPr>
      </w:pPr>
    </w:p>
    <w:p w:rsidR="00ED5DB5" w:rsidRDefault="00ED5DB5" w:rsidP="00D957F6">
      <w:pPr>
        <w:spacing w:after="0" w:line="240" w:lineRule="auto"/>
        <w:jc w:val="both"/>
        <w:rPr>
          <w:lang w:val="pl-PL"/>
        </w:rPr>
      </w:pPr>
      <w:r>
        <w:rPr>
          <w:b/>
          <w:lang w:val="pl-PL"/>
        </w:rPr>
        <w:t xml:space="preserve">     </w:t>
      </w:r>
      <w:r>
        <w:rPr>
          <w:lang w:val="pl-PL"/>
        </w:rPr>
        <w:t>Z zagadnień językoznawstwa współczesnego : gramatyka transformacyjna, teoria informacji / ed. by M. Jurkowski</w:t>
      </w:r>
    </w:p>
    <w:p w:rsidR="00ED5DB5" w:rsidRDefault="00ED5DB5" w:rsidP="00D957F6">
      <w:pPr>
        <w:spacing w:after="0" w:line="240" w:lineRule="auto"/>
        <w:jc w:val="both"/>
        <w:rPr>
          <w:lang w:val="pl-PL"/>
        </w:rPr>
      </w:pPr>
    </w:p>
    <w:p w:rsidR="00ED5DB5" w:rsidRDefault="00ED5DB5" w:rsidP="00D957F6">
      <w:pPr>
        <w:spacing w:after="0" w:line="240" w:lineRule="auto"/>
        <w:jc w:val="both"/>
        <w:rPr>
          <w:lang w:val="pl-PL"/>
        </w:rPr>
      </w:pPr>
      <w:r>
        <w:rPr>
          <w:lang w:val="pl-PL"/>
        </w:rPr>
        <w:t xml:space="preserve">     Warszawa : Państwowe Wydawnictwo Naukowe, 1966. - 166 s. ; 21cm</w:t>
      </w:r>
    </w:p>
    <w:p w:rsidR="00ED5DB5" w:rsidRDefault="00ED5DB5" w:rsidP="00D957F6">
      <w:pPr>
        <w:spacing w:after="0" w:line="240" w:lineRule="auto"/>
        <w:jc w:val="both"/>
        <w:rPr>
          <w:lang w:val="pl-PL"/>
        </w:rPr>
      </w:pPr>
    </w:p>
    <w:p w:rsidR="00ED5DB5" w:rsidRPr="009367AA" w:rsidRDefault="00ED5DB5" w:rsidP="00D957F6">
      <w:pPr>
        <w:pStyle w:val="Nagwek1"/>
        <w:rPr>
          <w:szCs w:val="22"/>
          <w:lang w:val="pl-PL"/>
        </w:rPr>
      </w:pPr>
      <w:r w:rsidRPr="009367AA">
        <w:rPr>
          <w:szCs w:val="22"/>
          <w:lang w:val="pl-PL"/>
        </w:rPr>
        <w:t>Z</w:t>
      </w:r>
      <w:r w:rsidRPr="009367AA">
        <w:rPr>
          <w:szCs w:val="22"/>
          <w:lang w:val="pl-PL"/>
        </w:rPr>
        <w:tab/>
      </w:r>
      <w:r w:rsidRPr="009367AA">
        <w:rPr>
          <w:szCs w:val="22"/>
          <w:lang w:val="pl-PL"/>
        </w:rPr>
        <w:tab/>
      </w:r>
      <w:r w:rsidRPr="009367AA">
        <w:rPr>
          <w:szCs w:val="22"/>
          <w:lang w:val="pl-PL"/>
        </w:rPr>
        <w:tab/>
      </w:r>
      <w:r w:rsidRPr="009367AA">
        <w:rPr>
          <w:szCs w:val="22"/>
          <w:lang w:val="pl-PL"/>
        </w:rPr>
        <w:tab/>
      </w:r>
      <w:r w:rsidRPr="009367AA">
        <w:rPr>
          <w:szCs w:val="22"/>
          <w:lang w:val="pl-PL"/>
        </w:rPr>
        <w:tab/>
      </w:r>
      <w:r w:rsidRPr="009367AA">
        <w:rPr>
          <w:szCs w:val="22"/>
          <w:lang w:val="pl-PL"/>
        </w:rPr>
        <w:tab/>
      </w:r>
      <w:r w:rsidRPr="009367AA">
        <w:rPr>
          <w:szCs w:val="22"/>
          <w:lang w:val="pl-PL"/>
        </w:rPr>
        <w:tab/>
        <w:t>2543G</w:t>
      </w:r>
    </w:p>
    <w:p w:rsidR="00ED5DB5" w:rsidRPr="00ED5DB5" w:rsidRDefault="00ED5DB5" w:rsidP="00D957F6">
      <w:pPr>
        <w:spacing w:after="0" w:line="240" w:lineRule="auto"/>
        <w:jc w:val="both"/>
        <w:rPr>
          <w:b/>
          <w:lang w:val="pl-PL"/>
        </w:rPr>
      </w:pPr>
    </w:p>
    <w:p w:rsidR="00ED5DB5" w:rsidRPr="00ED5DB5" w:rsidRDefault="00ED5DB5" w:rsidP="00D957F6">
      <w:pPr>
        <w:spacing w:after="0" w:line="240" w:lineRule="auto"/>
        <w:jc w:val="both"/>
        <w:rPr>
          <w:lang w:val="pl-PL"/>
        </w:rPr>
      </w:pPr>
      <w:r w:rsidRPr="00ED5DB5">
        <w:rPr>
          <w:b/>
          <w:lang w:val="pl-PL"/>
        </w:rPr>
        <w:t xml:space="preserve">     </w:t>
      </w:r>
      <w:r w:rsidRPr="00ED5DB5">
        <w:rPr>
          <w:lang w:val="pl-PL"/>
        </w:rPr>
        <w:t>zagadnień językoznawstwa współczesnego : gramatyka transformacyjna, teoria informacji / ed. by M. Jurkowski</w:t>
      </w:r>
    </w:p>
    <w:p w:rsidR="00ED5DB5" w:rsidRPr="00ED5DB5" w:rsidRDefault="00ED5DB5" w:rsidP="00D957F6">
      <w:pPr>
        <w:spacing w:after="0" w:line="240" w:lineRule="auto"/>
        <w:jc w:val="both"/>
        <w:rPr>
          <w:lang w:val="pl-PL"/>
        </w:rPr>
      </w:pPr>
    </w:p>
    <w:p w:rsidR="00ED5DB5" w:rsidRPr="00ED5DB5" w:rsidRDefault="00ED5DB5" w:rsidP="00D957F6">
      <w:pPr>
        <w:spacing w:after="0" w:line="240" w:lineRule="auto"/>
        <w:jc w:val="both"/>
        <w:rPr>
          <w:lang w:val="pl-PL"/>
        </w:rPr>
      </w:pPr>
      <w:r w:rsidRPr="00ED5DB5">
        <w:rPr>
          <w:lang w:val="pl-PL"/>
        </w:rPr>
        <w:t xml:space="preserve">     Warszawa : Państwowe Wydawnictwo Naukowe, 1966. - 166 s. ; 21cm</w:t>
      </w:r>
    </w:p>
    <w:p w:rsidR="00ED5DB5" w:rsidRDefault="00ED5DB5" w:rsidP="00D957F6">
      <w:pPr>
        <w:spacing w:after="0" w:line="240" w:lineRule="auto"/>
        <w:jc w:val="both"/>
        <w:rPr>
          <w:lang w:val="pl-PL"/>
        </w:rPr>
      </w:pPr>
    </w:p>
    <w:p w:rsidR="00ED5DB5" w:rsidRPr="009367AA" w:rsidRDefault="00ED5DB5" w:rsidP="00D957F6">
      <w:pPr>
        <w:pStyle w:val="Nagwek1"/>
        <w:rPr>
          <w:szCs w:val="22"/>
        </w:rPr>
      </w:pPr>
      <w:r w:rsidRPr="009367AA">
        <w:rPr>
          <w:szCs w:val="22"/>
        </w:rPr>
        <w:t>Katz, Jerrold J.</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2544G</w:t>
      </w:r>
    </w:p>
    <w:p w:rsidR="00ED5DB5" w:rsidRPr="009367AA" w:rsidRDefault="00ED5DB5" w:rsidP="00D957F6">
      <w:pPr>
        <w:spacing w:after="0" w:line="240" w:lineRule="auto"/>
        <w:jc w:val="both"/>
        <w:rPr>
          <w:b/>
        </w:rPr>
      </w:pPr>
    </w:p>
    <w:p w:rsidR="00ED5DB5" w:rsidRDefault="00ED5DB5" w:rsidP="00D957F6">
      <w:pPr>
        <w:spacing w:after="0" w:line="240" w:lineRule="auto"/>
        <w:jc w:val="both"/>
      </w:pPr>
      <w:r w:rsidRPr="00ED5DB5">
        <w:rPr>
          <w:b/>
        </w:rPr>
        <w:t xml:space="preserve">     </w:t>
      </w:r>
      <w:r w:rsidRPr="00ED5DB5">
        <w:t xml:space="preserve">The philosophy of linguistics / ed. </w:t>
      </w:r>
      <w:r>
        <w:t>by Jerrold J. Katz</w:t>
      </w:r>
    </w:p>
    <w:p w:rsidR="00ED5DB5" w:rsidRDefault="00ED5DB5" w:rsidP="00D957F6">
      <w:pPr>
        <w:spacing w:after="0" w:line="240" w:lineRule="auto"/>
        <w:jc w:val="both"/>
      </w:pPr>
    </w:p>
    <w:p w:rsidR="00ED5DB5" w:rsidRDefault="00ED5DB5" w:rsidP="00D957F6">
      <w:pPr>
        <w:spacing w:after="0" w:line="240" w:lineRule="auto"/>
        <w:jc w:val="both"/>
      </w:pPr>
      <w:r>
        <w:t xml:space="preserve">     New York : Oxford University Press, 1985. - 259 s. ; 21cm</w:t>
      </w:r>
    </w:p>
    <w:p w:rsidR="00ED5DB5" w:rsidRDefault="00ED5DB5" w:rsidP="00D957F6">
      <w:pPr>
        <w:spacing w:after="0" w:line="240" w:lineRule="auto"/>
        <w:jc w:val="both"/>
      </w:pPr>
    </w:p>
    <w:p w:rsidR="00ED5DB5" w:rsidRPr="009367AA" w:rsidRDefault="00ED5DB5" w:rsidP="00D957F6">
      <w:pPr>
        <w:pStyle w:val="Nagwek1"/>
        <w:rPr>
          <w:szCs w:val="22"/>
        </w:rPr>
      </w:pPr>
      <w:r w:rsidRPr="009367AA">
        <w:rPr>
          <w:szCs w:val="22"/>
        </w:rPr>
        <w:t>The philosophy</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2544G</w:t>
      </w:r>
    </w:p>
    <w:p w:rsidR="00ED5DB5" w:rsidRPr="00ED5DB5" w:rsidRDefault="00ED5DB5" w:rsidP="00D957F6">
      <w:pPr>
        <w:spacing w:after="0" w:line="240" w:lineRule="auto"/>
        <w:jc w:val="both"/>
        <w:rPr>
          <w:b/>
        </w:rPr>
      </w:pPr>
    </w:p>
    <w:p w:rsidR="00ED5DB5" w:rsidRPr="00ED5DB5" w:rsidRDefault="00ED5DB5" w:rsidP="00D957F6">
      <w:pPr>
        <w:spacing w:after="0" w:line="240" w:lineRule="auto"/>
        <w:jc w:val="both"/>
      </w:pPr>
      <w:r w:rsidRPr="00ED5DB5">
        <w:rPr>
          <w:b/>
        </w:rPr>
        <w:t xml:space="preserve">     </w:t>
      </w:r>
      <w:r w:rsidRPr="00ED5DB5">
        <w:t>of linguistics / ed. by Jerrold J. Katz</w:t>
      </w:r>
    </w:p>
    <w:p w:rsidR="00ED5DB5" w:rsidRPr="00ED5DB5" w:rsidRDefault="00ED5DB5" w:rsidP="00D957F6">
      <w:pPr>
        <w:spacing w:after="0" w:line="240" w:lineRule="auto"/>
        <w:jc w:val="both"/>
      </w:pPr>
    </w:p>
    <w:p w:rsidR="00ED5DB5" w:rsidRPr="00ED5DB5" w:rsidRDefault="00ED5DB5" w:rsidP="00D957F6">
      <w:pPr>
        <w:spacing w:after="0" w:line="240" w:lineRule="auto"/>
        <w:jc w:val="both"/>
      </w:pPr>
      <w:r w:rsidRPr="00ED5DB5">
        <w:t xml:space="preserve">     New York : Oxford University Press, 1985. - 259 s. ; 21cm</w:t>
      </w:r>
    </w:p>
    <w:p w:rsidR="00ED5DB5" w:rsidRDefault="00ED5DB5" w:rsidP="00D957F6">
      <w:pPr>
        <w:spacing w:after="0" w:line="240" w:lineRule="auto"/>
        <w:jc w:val="both"/>
      </w:pPr>
    </w:p>
    <w:p w:rsidR="00ED5DB5" w:rsidRPr="009367AA" w:rsidRDefault="003E6FCA" w:rsidP="00D957F6">
      <w:pPr>
        <w:pStyle w:val="Nagwek1"/>
        <w:rPr>
          <w:szCs w:val="22"/>
        </w:rPr>
      </w:pPr>
      <w:r w:rsidRPr="009367AA">
        <w:rPr>
          <w:szCs w:val="22"/>
        </w:rPr>
        <w:t>Hovdhaugen, Even</w:t>
      </w:r>
      <w:r w:rsidRPr="009367AA">
        <w:rPr>
          <w:szCs w:val="22"/>
        </w:rPr>
        <w:tab/>
      </w:r>
      <w:r w:rsidRPr="009367AA">
        <w:rPr>
          <w:szCs w:val="22"/>
        </w:rPr>
        <w:tab/>
      </w:r>
      <w:r w:rsidRPr="009367AA">
        <w:rPr>
          <w:szCs w:val="22"/>
        </w:rPr>
        <w:tab/>
      </w:r>
      <w:r w:rsidRPr="009367AA">
        <w:rPr>
          <w:szCs w:val="22"/>
        </w:rPr>
        <w:tab/>
      </w:r>
      <w:r w:rsidRPr="009367AA">
        <w:rPr>
          <w:szCs w:val="22"/>
        </w:rPr>
        <w:tab/>
        <w:t>2545G</w:t>
      </w:r>
    </w:p>
    <w:p w:rsidR="003E6FCA" w:rsidRDefault="003E6FCA" w:rsidP="00D957F6">
      <w:pPr>
        <w:spacing w:after="0" w:line="240" w:lineRule="auto"/>
        <w:jc w:val="both"/>
        <w:rPr>
          <w:b/>
        </w:rPr>
      </w:pPr>
    </w:p>
    <w:p w:rsidR="003E6FCA" w:rsidRDefault="003E6FCA" w:rsidP="00D957F6">
      <w:pPr>
        <w:spacing w:after="0" w:line="240" w:lineRule="auto"/>
        <w:jc w:val="both"/>
      </w:pPr>
      <w:r>
        <w:rPr>
          <w:b/>
        </w:rPr>
        <w:t xml:space="preserve">     </w:t>
      </w:r>
      <w:r>
        <w:t>The history of linguistics in the Nordic countries / Even Hovdhaugen ; Fred Karlsson ; Carol Henriksen ; Bengt Sigurd</w:t>
      </w:r>
    </w:p>
    <w:p w:rsidR="003E6FCA" w:rsidRDefault="003E6FCA" w:rsidP="00D957F6">
      <w:pPr>
        <w:spacing w:after="0" w:line="240" w:lineRule="auto"/>
        <w:jc w:val="both"/>
      </w:pPr>
    </w:p>
    <w:p w:rsidR="003E6FCA" w:rsidRPr="003E6FCA" w:rsidRDefault="003E6FCA" w:rsidP="00D957F6">
      <w:pPr>
        <w:spacing w:after="0" w:line="240" w:lineRule="auto"/>
        <w:jc w:val="both"/>
      </w:pPr>
      <w:r>
        <w:t xml:space="preserve">     Jyväskylä : Societas Scientiarum Fennica, 2000. - 672 s. ; 25cm</w:t>
      </w:r>
    </w:p>
    <w:p w:rsidR="00ED5DB5" w:rsidRDefault="00ED5DB5" w:rsidP="00D957F6">
      <w:pPr>
        <w:spacing w:after="0" w:line="240" w:lineRule="auto"/>
      </w:pPr>
    </w:p>
    <w:p w:rsidR="003E6FCA" w:rsidRPr="009367AA" w:rsidRDefault="003E6FCA" w:rsidP="00D957F6">
      <w:pPr>
        <w:pStyle w:val="Nagwek1"/>
        <w:rPr>
          <w:szCs w:val="22"/>
        </w:rPr>
      </w:pPr>
      <w:r w:rsidRPr="009367AA">
        <w:rPr>
          <w:szCs w:val="22"/>
        </w:rPr>
        <w:t>Karlsson, Fred</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2545G</w:t>
      </w:r>
    </w:p>
    <w:p w:rsidR="003E6FCA" w:rsidRPr="003E6FCA" w:rsidRDefault="003E6FCA" w:rsidP="00D957F6">
      <w:pPr>
        <w:spacing w:after="0" w:line="240" w:lineRule="auto"/>
        <w:rPr>
          <w:b/>
        </w:rPr>
      </w:pPr>
    </w:p>
    <w:p w:rsidR="003E6FCA" w:rsidRPr="003E6FCA" w:rsidRDefault="003E6FCA" w:rsidP="00D957F6">
      <w:pPr>
        <w:spacing w:after="0" w:line="240" w:lineRule="auto"/>
      </w:pPr>
      <w:r w:rsidRPr="003E6FCA">
        <w:rPr>
          <w:b/>
        </w:rPr>
        <w:t xml:space="preserve">     </w:t>
      </w:r>
      <w:r w:rsidRPr="003E6FCA">
        <w:t>The history of linguistics in the Nordic countries / Even Hovdhaugen ; Fred Karlsson ; Carol Henriksen ; Bengt Sigurd</w:t>
      </w:r>
    </w:p>
    <w:p w:rsidR="003E6FCA" w:rsidRPr="003E6FCA" w:rsidRDefault="003E6FCA" w:rsidP="00D957F6">
      <w:pPr>
        <w:spacing w:after="0" w:line="240" w:lineRule="auto"/>
      </w:pPr>
    </w:p>
    <w:p w:rsidR="003E6FCA" w:rsidRDefault="003E6FCA" w:rsidP="00D957F6">
      <w:pPr>
        <w:spacing w:after="0" w:line="240" w:lineRule="auto"/>
      </w:pPr>
      <w:r w:rsidRPr="003E6FCA">
        <w:t xml:space="preserve">     Jyväskylä : Societas Scientiarum Fennica, 2000. - 672 s. ; 25cm</w:t>
      </w:r>
    </w:p>
    <w:p w:rsidR="003E6FCA" w:rsidRDefault="003E6FCA" w:rsidP="00D957F6">
      <w:pPr>
        <w:spacing w:after="0" w:line="240" w:lineRule="auto"/>
      </w:pPr>
    </w:p>
    <w:p w:rsidR="003E6FCA" w:rsidRPr="009367AA" w:rsidRDefault="003E6FCA" w:rsidP="00D957F6">
      <w:pPr>
        <w:pStyle w:val="Nagwek1"/>
        <w:rPr>
          <w:szCs w:val="22"/>
        </w:rPr>
      </w:pPr>
      <w:r w:rsidRPr="009367AA">
        <w:rPr>
          <w:szCs w:val="22"/>
        </w:rPr>
        <w:t>Henriksen, Carol</w:t>
      </w:r>
      <w:r w:rsidRPr="009367AA">
        <w:rPr>
          <w:szCs w:val="22"/>
        </w:rPr>
        <w:tab/>
      </w:r>
      <w:r w:rsidRPr="009367AA">
        <w:rPr>
          <w:szCs w:val="22"/>
        </w:rPr>
        <w:tab/>
      </w:r>
      <w:r w:rsidRPr="009367AA">
        <w:rPr>
          <w:szCs w:val="22"/>
        </w:rPr>
        <w:tab/>
      </w:r>
      <w:r w:rsidRPr="009367AA">
        <w:rPr>
          <w:szCs w:val="22"/>
        </w:rPr>
        <w:tab/>
      </w:r>
      <w:r w:rsidRPr="009367AA">
        <w:rPr>
          <w:szCs w:val="22"/>
        </w:rPr>
        <w:tab/>
        <w:t>2545G</w:t>
      </w:r>
    </w:p>
    <w:p w:rsidR="003E6FCA" w:rsidRPr="003E6FCA" w:rsidRDefault="003E6FCA" w:rsidP="00D957F6">
      <w:pPr>
        <w:spacing w:after="0" w:line="240" w:lineRule="auto"/>
        <w:rPr>
          <w:b/>
        </w:rPr>
      </w:pPr>
    </w:p>
    <w:p w:rsidR="003E6FCA" w:rsidRPr="003E6FCA" w:rsidRDefault="003E6FCA" w:rsidP="00D957F6">
      <w:pPr>
        <w:spacing w:after="0" w:line="240" w:lineRule="auto"/>
      </w:pPr>
      <w:r w:rsidRPr="003E6FCA">
        <w:rPr>
          <w:b/>
        </w:rPr>
        <w:t xml:space="preserve">     </w:t>
      </w:r>
      <w:r w:rsidRPr="003E6FCA">
        <w:t>The history of linguistics in the Nordic countries / Even Hovdhaugen ; Fred Karlsson ; Carol Henriksen ; Bengt Sigurd</w:t>
      </w:r>
    </w:p>
    <w:p w:rsidR="003E6FCA" w:rsidRPr="003E6FCA" w:rsidRDefault="003E6FCA" w:rsidP="00D957F6">
      <w:pPr>
        <w:spacing w:after="0" w:line="240" w:lineRule="auto"/>
      </w:pPr>
    </w:p>
    <w:p w:rsidR="003E6FCA" w:rsidRDefault="003E6FCA" w:rsidP="00D957F6">
      <w:pPr>
        <w:spacing w:after="0" w:line="240" w:lineRule="auto"/>
      </w:pPr>
      <w:r w:rsidRPr="003E6FCA">
        <w:t xml:space="preserve">     Jyväskylä : Societas Scientiarum Fennica, 2000. - 672 s. ; 25cm</w:t>
      </w:r>
    </w:p>
    <w:p w:rsidR="003E6FCA" w:rsidRDefault="003E6FCA" w:rsidP="00D957F6">
      <w:pPr>
        <w:spacing w:after="0" w:line="240" w:lineRule="auto"/>
      </w:pPr>
    </w:p>
    <w:p w:rsidR="003E6FCA" w:rsidRPr="009367AA" w:rsidRDefault="003E6FCA" w:rsidP="00D957F6">
      <w:pPr>
        <w:pStyle w:val="Nagwek1"/>
        <w:rPr>
          <w:szCs w:val="22"/>
        </w:rPr>
      </w:pPr>
      <w:r w:rsidRPr="009367AA">
        <w:rPr>
          <w:szCs w:val="22"/>
        </w:rPr>
        <w:t>Sigurd, Bengt</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2545G</w:t>
      </w:r>
    </w:p>
    <w:p w:rsidR="003E6FCA" w:rsidRPr="003E6FCA" w:rsidRDefault="003E6FCA" w:rsidP="00D957F6">
      <w:pPr>
        <w:spacing w:after="0" w:line="240" w:lineRule="auto"/>
        <w:rPr>
          <w:b/>
        </w:rPr>
      </w:pPr>
    </w:p>
    <w:p w:rsidR="003E6FCA" w:rsidRPr="003E6FCA" w:rsidRDefault="003E6FCA" w:rsidP="00D957F6">
      <w:pPr>
        <w:spacing w:after="0" w:line="240" w:lineRule="auto"/>
      </w:pPr>
      <w:r w:rsidRPr="003E6FCA">
        <w:rPr>
          <w:b/>
        </w:rPr>
        <w:t xml:space="preserve">     </w:t>
      </w:r>
      <w:r w:rsidRPr="003E6FCA">
        <w:t>The history of linguistics in the Nordic countries / Even Hovdhaugen ; Fred Karlsson ; Carol Henriksen ; Bengt Sigurd</w:t>
      </w:r>
    </w:p>
    <w:p w:rsidR="003E6FCA" w:rsidRPr="003E6FCA" w:rsidRDefault="003E6FCA" w:rsidP="00D957F6">
      <w:pPr>
        <w:spacing w:after="0" w:line="240" w:lineRule="auto"/>
      </w:pPr>
    </w:p>
    <w:p w:rsidR="003E6FCA" w:rsidRPr="003E6FCA" w:rsidRDefault="003E6FCA" w:rsidP="00D957F6">
      <w:pPr>
        <w:spacing w:after="0" w:line="240" w:lineRule="auto"/>
      </w:pPr>
      <w:r w:rsidRPr="003E6FCA">
        <w:t xml:space="preserve">     Jyväskylä : Societas Scientiarum Fennica, 2000. - 672 s. ; 25cm</w:t>
      </w:r>
    </w:p>
    <w:p w:rsidR="003E6FCA" w:rsidRDefault="003E6FCA" w:rsidP="00D957F6">
      <w:pPr>
        <w:spacing w:after="0" w:line="240" w:lineRule="auto"/>
      </w:pPr>
    </w:p>
    <w:p w:rsidR="003E6FCA" w:rsidRPr="009367AA" w:rsidRDefault="003E6FCA" w:rsidP="00D957F6">
      <w:pPr>
        <w:pStyle w:val="Nagwek1"/>
        <w:rPr>
          <w:szCs w:val="22"/>
        </w:rPr>
      </w:pPr>
      <w:r w:rsidRPr="009367AA">
        <w:rPr>
          <w:szCs w:val="22"/>
        </w:rPr>
        <w:t>Fodor, Jerry A.</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2546G</w:t>
      </w:r>
    </w:p>
    <w:p w:rsidR="003E6FCA" w:rsidRDefault="003E6FCA" w:rsidP="00D957F6">
      <w:pPr>
        <w:spacing w:after="0" w:line="240" w:lineRule="auto"/>
        <w:rPr>
          <w:b/>
        </w:rPr>
      </w:pPr>
    </w:p>
    <w:p w:rsidR="003E6FCA" w:rsidRDefault="003E6FCA" w:rsidP="00D957F6">
      <w:pPr>
        <w:spacing w:after="0" w:line="240" w:lineRule="auto"/>
      </w:pPr>
      <w:r>
        <w:rPr>
          <w:b/>
        </w:rPr>
        <w:t xml:space="preserve">     </w:t>
      </w:r>
      <w:r>
        <w:t>LOT 2 : the language of thought revisited / Jerry A. Fodor</w:t>
      </w:r>
    </w:p>
    <w:p w:rsidR="003E6FCA" w:rsidRDefault="003E6FCA" w:rsidP="00D957F6">
      <w:pPr>
        <w:spacing w:after="0" w:line="240" w:lineRule="auto"/>
      </w:pPr>
    </w:p>
    <w:p w:rsidR="003E6FCA" w:rsidRDefault="003E6FCA" w:rsidP="00D957F6">
      <w:pPr>
        <w:spacing w:after="0" w:line="240" w:lineRule="auto"/>
      </w:pPr>
      <w:r>
        <w:t xml:space="preserve">     Oxford : Clarendon Press, 2008. - 228 s. ; 23cm</w:t>
      </w:r>
    </w:p>
    <w:p w:rsidR="003E6FCA" w:rsidRPr="009367AA" w:rsidRDefault="003E6FCA" w:rsidP="00D957F6">
      <w:pPr>
        <w:spacing w:after="0" w:line="240" w:lineRule="auto"/>
      </w:pPr>
    </w:p>
    <w:p w:rsidR="003E6FCA" w:rsidRPr="009367AA" w:rsidRDefault="003E6FCA" w:rsidP="00D957F6">
      <w:pPr>
        <w:pStyle w:val="Nagwek1"/>
        <w:rPr>
          <w:szCs w:val="22"/>
        </w:rPr>
      </w:pPr>
      <w:r w:rsidRPr="009367AA">
        <w:rPr>
          <w:szCs w:val="22"/>
        </w:rPr>
        <w:t>Flier, Michael S.</w:t>
      </w:r>
      <w:r w:rsidRPr="009367AA">
        <w:rPr>
          <w:szCs w:val="22"/>
        </w:rPr>
        <w:tab/>
      </w:r>
      <w:r w:rsidRPr="009367AA">
        <w:rPr>
          <w:szCs w:val="22"/>
        </w:rPr>
        <w:tab/>
      </w:r>
      <w:r w:rsidRPr="009367AA">
        <w:rPr>
          <w:szCs w:val="22"/>
        </w:rPr>
        <w:tab/>
      </w:r>
      <w:r w:rsidRPr="009367AA">
        <w:rPr>
          <w:szCs w:val="22"/>
        </w:rPr>
        <w:tab/>
      </w:r>
      <w:r w:rsidRPr="009367AA">
        <w:rPr>
          <w:szCs w:val="22"/>
        </w:rPr>
        <w:tab/>
        <w:t>2547G</w:t>
      </w:r>
    </w:p>
    <w:p w:rsidR="003E6FCA" w:rsidRDefault="003E6FCA" w:rsidP="00D957F6">
      <w:pPr>
        <w:spacing w:after="0" w:line="240" w:lineRule="auto"/>
        <w:rPr>
          <w:b/>
        </w:rPr>
      </w:pPr>
    </w:p>
    <w:p w:rsidR="003E6FCA" w:rsidRDefault="003E6FCA" w:rsidP="00D957F6">
      <w:pPr>
        <w:spacing w:after="0" w:line="240" w:lineRule="auto"/>
      </w:pPr>
      <w:r>
        <w:rPr>
          <w:b/>
        </w:rPr>
        <w:t xml:space="preserve">     </w:t>
      </w:r>
      <w:r>
        <w:t>Language. Literature. Linguistics : in honor of Francis J. Whitfield on his seventieth birthday. March 25, 1986 / ed. by Michael S. Flier ; Simon Karlinsky</w:t>
      </w:r>
    </w:p>
    <w:p w:rsidR="003E6FCA" w:rsidRDefault="003E6FCA" w:rsidP="00D957F6">
      <w:pPr>
        <w:spacing w:after="0" w:line="240" w:lineRule="auto"/>
      </w:pPr>
    </w:p>
    <w:p w:rsidR="003E6FCA" w:rsidRPr="003E6FCA" w:rsidRDefault="003E6FCA" w:rsidP="00D957F6">
      <w:pPr>
        <w:spacing w:after="0" w:line="240" w:lineRule="auto"/>
      </w:pPr>
      <w:r>
        <w:t xml:space="preserve">     Berkeley : Berkeley Slavic Specialties, 1987. - 249 s. ; 21cm</w:t>
      </w:r>
    </w:p>
    <w:p w:rsidR="003E6FCA" w:rsidRPr="003E6FCA" w:rsidRDefault="003E6FCA" w:rsidP="00D957F6">
      <w:pPr>
        <w:spacing w:after="0" w:line="240" w:lineRule="auto"/>
      </w:pPr>
    </w:p>
    <w:p w:rsidR="003E6FCA" w:rsidRPr="009367AA" w:rsidRDefault="003E6FCA" w:rsidP="00D957F6">
      <w:pPr>
        <w:pStyle w:val="Nagwek1"/>
        <w:rPr>
          <w:szCs w:val="22"/>
        </w:rPr>
      </w:pPr>
      <w:r w:rsidRPr="009367AA">
        <w:rPr>
          <w:szCs w:val="22"/>
        </w:rPr>
        <w:t>Karlinsky, Simon</w:t>
      </w:r>
      <w:r w:rsidRPr="009367AA">
        <w:rPr>
          <w:szCs w:val="22"/>
        </w:rPr>
        <w:tab/>
      </w:r>
      <w:r w:rsidRPr="009367AA">
        <w:rPr>
          <w:szCs w:val="22"/>
        </w:rPr>
        <w:tab/>
      </w:r>
      <w:r w:rsidRPr="009367AA">
        <w:rPr>
          <w:szCs w:val="22"/>
        </w:rPr>
        <w:tab/>
      </w:r>
      <w:r w:rsidRPr="009367AA">
        <w:rPr>
          <w:szCs w:val="22"/>
        </w:rPr>
        <w:tab/>
      </w:r>
      <w:r w:rsidRPr="009367AA">
        <w:rPr>
          <w:szCs w:val="22"/>
        </w:rPr>
        <w:tab/>
        <w:t>2547G</w:t>
      </w:r>
    </w:p>
    <w:p w:rsidR="003E6FCA" w:rsidRPr="003E6FCA" w:rsidRDefault="003E6FCA" w:rsidP="00D957F6">
      <w:pPr>
        <w:spacing w:after="0" w:line="240" w:lineRule="auto"/>
        <w:rPr>
          <w:b/>
        </w:rPr>
      </w:pPr>
    </w:p>
    <w:p w:rsidR="003E6FCA" w:rsidRPr="003E6FCA" w:rsidRDefault="003E6FCA" w:rsidP="00D957F6">
      <w:pPr>
        <w:spacing w:after="0" w:line="240" w:lineRule="auto"/>
      </w:pPr>
      <w:r w:rsidRPr="003E6FCA">
        <w:rPr>
          <w:b/>
        </w:rPr>
        <w:t xml:space="preserve">     </w:t>
      </w:r>
      <w:r w:rsidRPr="003E6FCA">
        <w:t>Language. Literature. Linguistics : in honor of Francis J. Whitfield on his seventieth birthday. March 25, 1986 / ed. by Michael S. Flier ; Simon Karlinsky</w:t>
      </w:r>
    </w:p>
    <w:p w:rsidR="003E6FCA" w:rsidRPr="003E6FCA" w:rsidRDefault="003E6FCA" w:rsidP="00D957F6">
      <w:pPr>
        <w:spacing w:after="0" w:line="240" w:lineRule="auto"/>
      </w:pPr>
    </w:p>
    <w:p w:rsidR="003E6FCA" w:rsidRPr="003E6FCA" w:rsidRDefault="003E6FCA" w:rsidP="00D957F6">
      <w:pPr>
        <w:spacing w:after="0" w:line="240" w:lineRule="auto"/>
      </w:pPr>
      <w:r w:rsidRPr="003E6FCA">
        <w:t xml:space="preserve">     Berkeley : Berkeley Slavic Specialties, 1987. - 249 s. ; 21cm</w:t>
      </w:r>
    </w:p>
    <w:p w:rsidR="003E6FCA" w:rsidRDefault="003E6FCA" w:rsidP="00D957F6">
      <w:pPr>
        <w:spacing w:after="0" w:line="240" w:lineRule="auto"/>
      </w:pPr>
    </w:p>
    <w:p w:rsidR="003E6FCA" w:rsidRPr="009367AA" w:rsidRDefault="003E6FCA" w:rsidP="00D957F6">
      <w:pPr>
        <w:pStyle w:val="Nagwek1"/>
        <w:rPr>
          <w:szCs w:val="22"/>
        </w:rPr>
      </w:pPr>
      <w:r w:rsidRPr="009367AA">
        <w:rPr>
          <w:szCs w:val="22"/>
        </w:rPr>
        <w:t>Language.</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2547G</w:t>
      </w:r>
    </w:p>
    <w:p w:rsidR="003E6FCA" w:rsidRPr="003E6FCA" w:rsidRDefault="003E6FCA" w:rsidP="00D957F6">
      <w:pPr>
        <w:spacing w:after="0" w:line="240" w:lineRule="auto"/>
        <w:rPr>
          <w:b/>
        </w:rPr>
      </w:pPr>
    </w:p>
    <w:p w:rsidR="003E6FCA" w:rsidRPr="003E6FCA" w:rsidRDefault="003E6FCA" w:rsidP="00D957F6">
      <w:pPr>
        <w:spacing w:after="0" w:line="240" w:lineRule="auto"/>
      </w:pPr>
      <w:r w:rsidRPr="003E6FCA">
        <w:rPr>
          <w:b/>
        </w:rPr>
        <w:t xml:space="preserve">     </w:t>
      </w:r>
      <w:r w:rsidRPr="003E6FCA">
        <w:t>Literature. Linguistics : in honor of Francis J. Whitfield on his seventieth birthday. March 25, 1986 / ed. by Michael S. Flier ; Simon Karlinsky</w:t>
      </w:r>
    </w:p>
    <w:p w:rsidR="003E6FCA" w:rsidRPr="003E6FCA" w:rsidRDefault="003E6FCA" w:rsidP="00D957F6">
      <w:pPr>
        <w:spacing w:after="0" w:line="240" w:lineRule="auto"/>
      </w:pPr>
    </w:p>
    <w:p w:rsidR="003E6FCA" w:rsidRPr="003E6FCA" w:rsidRDefault="003E6FCA" w:rsidP="00D957F6">
      <w:pPr>
        <w:spacing w:after="0" w:line="240" w:lineRule="auto"/>
      </w:pPr>
      <w:r w:rsidRPr="003E6FCA">
        <w:t xml:space="preserve">     Berkeley : Berkeley Slavic Specialties, 1987. - 249 s. ; 21cm</w:t>
      </w:r>
    </w:p>
    <w:p w:rsidR="003E6FCA" w:rsidRDefault="003E6FCA" w:rsidP="00D957F6">
      <w:pPr>
        <w:spacing w:after="0" w:line="240" w:lineRule="auto"/>
      </w:pPr>
    </w:p>
    <w:p w:rsidR="003E6FCA" w:rsidRPr="009367AA" w:rsidRDefault="003E6FCA" w:rsidP="00D957F6">
      <w:pPr>
        <w:pStyle w:val="Nagwek1"/>
        <w:rPr>
          <w:szCs w:val="22"/>
          <w:lang w:val="pl-PL"/>
        </w:rPr>
      </w:pPr>
      <w:r w:rsidRPr="009367AA">
        <w:rPr>
          <w:szCs w:val="22"/>
          <w:lang w:val="pl-PL"/>
        </w:rPr>
        <w:t>Inter</w:t>
      </w:r>
      <w:r w:rsidRPr="009367AA">
        <w:rPr>
          <w:szCs w:val="22"/>
          <w:lang w:val="pl-PL"/>
        </w:rPr>
        <w:tab/>
      </w:r>
      <w:r w:rsidRPr="009367AA">
        <w:rPr>
          <w:szCs w:val="22"/>
          <w:lang w:val="pl-PL"/>
        </w:rPr>
        <w:tab/>
      </w:r>
      <w:r w:rsidRPr="009367AA">
        <w:rPr>
          <w:szCs w:val="22"/>
          <w:lang w:val="pl-PL"/>
        </w:rPr>
        <w:tab/>
      </w:r>
      <w:r w:rsidRPr="009367AA">
        <w:rPr>
          <w:szCs w:val="22"/>
          <w:lang w:val="pl-PL"/>
        </w:rPr>
        <w:tab/>
      </w:r>
      <w:r w:rsidRPr="009367AA">
        <w:rPr>
          <w:szCs w:val="22"/>
          <w:lang w:val="pl-PL"/>
        </w:rPr>
        <w:tab/>
      </w:r>
      <w:r w:rsidRPr="009367AA">
        <w:rPr>
          <w:szCs w:val="22"/>
          <w:lang w:val="pl-PL"/>
        </w:rPr>
        <w:tab/>
      </w:r>
      <w:r w:rsidRPr="009367AA">
        <w:rPr>
          <w:szCs w:val="22"/>
          <w:lang w:val="pl-PL"/>
        </w:rPr>
        <w:tab/>
        <w:t>2548G</w:t>
      </w:r>
    </w:p>
    <w:p w:rsidR="003E6FCA" w:rsidRPr="009367AA" w:rsidRDefault="003E6FCA" w:rsidP="00D957F6">
      <w:pPr>
        <w:spacing w:after="0" w:line="240" w:lineRule="auto"/>
        <w:rPr>
          <w:b/>
          <w:lang w:val="pl-PL"/>
        </w:rPr>
      </w:pPr>
    </w:p>
    <w:p w:rsidR="003E6FCA" w:rsidRDefault="003E6FCA" w:rsidP="00D957F6">
      <w:pPr>
        <w:spacing w:after="0" w:line="240" w:lineRule="auto"/>
        <w:rPr>
          <w:lang w:val="pl-PL"/>
        </w:rPr>
      </w:pPr>
      <w:r w:rsidRPr="003E6FCA">
        <w:rPr>
          <w:b/>
          <w:lang w:val="pl-PL"/>
        </w:rPr>
        <w:t xml:space="preserve">     </w:t>
      </w:r>
      <w:r w:rsidRPr="003E6FCA">
        <w:rPr>
          <w:lang w:val="pl-PL"/>
        </w:rPr>
        <w:t>arma : zbiór prac ofiarowanych prof. Kazimierzowi Nitschowi w siedemdziesiątą rocznicę urodzin (1 II 1944)</w:t>
      </w:r>
      <w:r>
        <w:rPr>
          <w:lang w:val="pl-PL"/>
        </w:rPr>
        <w:t xml:space="preserve"> przez przyjaciół, kolegów i uczniów / [b. e.]</w:t>
      </w:r>
    </w:p>
    <w:p w:rsidR="003E6FCA" w:rsidRDefault="003E6FCA" w:rsidP="00D957F6">
      <w:pPr>
        <w:spacing w:after="0" w:line="240" w:lineRule="auto"/>
        <w:rPr>
          <w:lang w:val="pl-PL"/>
        </w:rPr>
      </w:pPr>
    </w:p>
    <w:p w:rsidR="003E6FCA" w:rsidRDefault="003E6FCA" w:rsidP="00D957F6">
      <w:pPr>
        <w:spacing w:after="0" w:line="240" w:lineRule="auto"/>
        <w:rPr>
          <w:lang w:val="pl-PL"/>
        </w:rPr>
      </w:pPr>
      <w:r>
        <w:rPr>
          <w:lang w:val="pl-PL"/>
        </w:rPr>
        <w:t xml:space="preserve">     Kraków : Studium Słowiańskie Uniwersytetu Jagiellońskiego, 1946. - 129 s. ; 22cm</w:t>
      </w:r>
    </w:p>
    <w:p w:rsidR="003E6FCA" w:rsidRDefault="003E6FCA" w:rsidP="00D957F6">
      <w:pPr>
        <w:spacing w:after="0" w:line="240" w:lineRule="auto"/>
        <w:rPr>
          <w:lang w:val="pl-PL"/>
        </w:rPr>
      </w:pPr>
    </w:p>
    <w:p w:rsidR="003E6FCA" w:rsidRDefault="003E6FCA" w:rsidP="00D957F6">
      <w:pPr>
        <w:spacing w:after="0" w:line="240" w:lineRule="auto"/>
        <w:rPr>
          <w:lang w:val="pl-PL"/>
        </w:rPr>
      </w:pPr>
      <w:r>
        <w:rPr>
          <w:lang w:val="pl-PL"/>
        </w:rPr>
        <w:t xml:space="preserve">     (Biblioteka Studium Słowiańskiego U. J. Seria A, Nr 1)</w:t>
      </w:r>
    </w:p>
    <w:p w:rsidR="003E6FCA" w:rsidRDefault="003E6FCA" w:rsidP="00D957F6">
      <w:pPr>
        <w:spacing w:after="0" w:line="240" w:lineRule="auto"/>
        <w:rPr>
          <w:lang w:val="pl-PL"/>
        </w:rPr>
      </w:pPr>
    </w:p>
    <w:p w:rsidR="003E6FCA" w:rsidRPr="009367AA" w:rsidRDefault="00967736" w:rsidP="00D957F6">
      <w:pPr>
        <w:pStyle w:val="Nagwek1"/>
        <w:rPr>
          <w:szCs w:val="22"/>
        </w:rPr>
      </w:pPr>
      <w:r w:rsidRPr="009367AA">
        <w:rPr>
          <w:szCs w:val="22"/>
        </w:rPr>
        <w:t>Arnold, Doug</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2549G</w:t>
      </w:r>
    </w:p>
    <w:p w:rsidR="00967736" w:rsidRPr="009367AA" w:rsidRDefault="00967736" w:rsidP="00D957F6">
      <w:pPr>
        <w:spacing w:after="0" w:line="240" w:lineRule="auto"/>
        <w:rPr>
          <w:b/>
        </w:rPr>
      </w:pPr>
    </w:p>
    <w:p w:rsidR="00967736" w:rsidRDefault="00967736" w:rsidP="00D957F6">
      <w:pPr>
        <w:spacing w:after="0" w:line="240" w:lineRule="auto"/>
      </w:pPr>
      <w:r w:rsidRPr="00967736">
        <w:rPr>
          <w:b/>
        </w:rPr>
        <w:t xml:space="preserve">     </w:t>
      </w:r>
      <w:r w:rsidRPr="00967736">
        <w:t xml:space="preserve">Essays on grammatical theory and universal grammar / ed. </w:t>
      </w:r>
      <w:r>
        <w:t>by Doug Arnold ; Martin Atkinson ; Jacques Durand ; Claire Grover ; Louisa Sadler</w:t>
      </w:r>
    </w:p>
    <w:p w:rsidR="00967736" w:rsidRDefault="00967736" w:rsidP="00D957F6">
      <w:pPr>
        <w:spacing w:after="0" w:line="240" w:lineRule="auto"/>
      </w:pPr>
    </w:p>
    <w:p w:rsidR="00967736" w:rsidRDefault="00967736" w:rsidP="00D957F6">
      <w:pPr>
        <w:spacing w:after="0" w:line="240" w:lineRule="auto"/>
      </w:pPr>
      <w:r>
        <w:t xml:space="preserve">     Oxford : Clarendon Press, 1991. - 306 s. ; 22cm</w:t>
      </w:r>
    </w:p>
    <w:p w:rsidR="00967736" w:rsidRDefault="00967736" w:rsidP="00D957F6">
      <w:pPr>
        <w:spacing w:after="0" w:line="240" w:lineRule="auto"/>
      </w:pPr>
    </w:p>
    <w:p w:rsidR="00967736" w:rsidRPr="009367AA" w:rsidRDefault="00967736" w:rsidP="00D957F6">
      <w:pPr>
        <w:pStyle w:val="Nagwek1"/>
        <w:rPr>
          <w:szCs w:val="22"/>
        </w:rPr>
      </w:pPr>
      <w:r w:rsidRPr="009367AA">
        <w:rPr>
          <w:szCs w:val="22"/>
        </w:rPr>
        <w:t>Atkinson, Martin</w:t>
      </w:r>
      <w:r w:rsidRPr="009367AA">
        <w:rPr>
          <w:szCs w:val="22"/>
        </w:rPr>
        <w:tab/>
      </w:r>
      <w:r w:rsidRPr="009367AA">
        <w:rPr>
          <w:szCs w:val="22"/>
        </w:rPr>
        <w:tab/>
      </w:r>
      <w:r w:rsidRPr="009367AA">
        <w:rPr>
          <w:szCs w:val="22"/>
        </w:rPr>
        <w:tab/>
      </w:r>
      <w:r w:rsidRPr="009367AA">
        <w:rPr>
          <w:szCs w:val="22"/>
        </w:rPr>
        <w:tab/>
      </w:r>
      <w:r w:rsidRPr="009367AA">
        <w:rPr>
          <w:szCs w:val="22"/>
        </w:rPr>
        <w:tab/>
        <w:t>2549G</w:t>
      </w:r>
    </w:p>
    <w:p w:rsidR="00967736" w:rsidRPr="00967736" w:rsidRDefault="00967736" w:rsidP="00D957F6">
      <w:pPr>
        <w:spacing w:after="0" w:line="240" w:lineRule="auto"/>
        <w:rPr>
          <w:b/>
        </w:rPr>
      </w:pPr>
    </w:p>
    <w:p w:rsidR="00967736" w:rsidRPr="00967736" w:rsidRDefault="00967736" w:rsidP="00D957F6">
      <w:pPr>
        <w:spacing w:after="0" w:line="240" w:lineRule="auto"/>
      </w:pPr>
      <w:r w:rsidRPr="00967736">
        <w:rPr>
          <w:b/>
        </w:rPr>
        <w:t xml:space="preserve">     </w:t>
      </w:r>
      <w:r w:rsidRPr="00967736">
        <w:t>Essays on grammatical theory and universal grammar / ed. by Doug Arnold ; Martin Atkinson ; Jacques Durand ; Claire Grover ; Louisa Sadler</w:t>
      </w:r>
    </w:p>
    <w:p w:rsidR="00967736" w:rsidRPr="00967736" w:rsidRDefault="00967736" w:rsidP="00D957F6">
      <w:pPr>
        <w:spacing w:after="0" w:line="240" w:lineRule="auto"/>
      </w:pPr>
    </w:p>
    <w:p w:rsidR="00967736" w:rsidRPr="00967736" w:rsidRDefault="00967736" w:rsidP="00D957F6">
      <w:pPr>
        <w:spacing w:after="0" w:line="240" w:lineRule="auto"/>
      </w:pPr>
      <w:r w:rsidRPr="00967736">
        <w:t xml:space="preserve">     Oxford : Clarendon Press, 1991. - 306 s. ; 22cm</w:t>
      </w:r>
    </w:p>
    <w:p w:rsidR="00967736" w:rsidRDefault="00967736" w:rsidP="00D957F6">
      <w:pPr>
        <w:spacing w:after="0" w:line="240" w:lineRule="auto"/>
      </w:pPr>
    </w:p>
    <w:p w:rsidR="00967736" w:rsidRPr="009367AA" w:rsidRDefault="00967736" w:rsidP="00D957F6">
      <w:pPr>
        <w:pStyle w:val="Nagwek1"/>
        <w:rPr>
          <w:szCs w:val="22"/>
        </w:rPr>
      </w:pPr>
      <w:r w:rsidRPr="009367AA">
        <w:rPr>
          <w:szCs w:val="22"/>
        </w:rPr>
        <w:t>Durand, Jacques</w:t>
      </w:r>
      <w:r w:rsidRPr="009367AA">
        <w:rPr>
          <w:szCs w:val="22"/>
        </w:rPr>
        <w:tab/>
      </w:r>
      <w:r w:rsidRPr="009367AA">
        <w:rPr>
          <w:szCs w:val="22"/>
        </w:rPr>
        <w:tab/>
      </w:r>
      <w:r w:rsidRPr="009367AA">
        <w:rPr>
          <w:szCs w:val="22"/>
        </w:rPr>
        <w:tab/>
      </w:r>
      <w:r w:rsidRPr="009367AA">
        <w:rPr>
          <w:szCs w:val="22"/>
        </w:rPr>
        <w:tab/>
      </w:r>
      <w:r w:rsidRPr="009367AA">
        <w:rPr>
          <w:szCs w:val="22"/>
        </w:rPr>
        <w:tab/>
        <w:t>2549G</w:t>
      </w:r>
    </w:p>
    <w:p w:rsidR="00967736" w:rsidRPr="00967736" w:rsidRDefault="00967736" w:rsidP="00D957F6">
      <w:pPr>
        <w:spacing w:after="0" w:line="240" w:lineRule="auto"/>
        <w:rPr>
          <w:b/>
        </w:rPr>
      </w:pPr>
    </w:p>
    <w:p w:rsidR="00967736" w:rsidRPr="00967736" w:rsidRDefault="00967736" w:rsidP="00D957F6">
      <w:pPr>
        <w:spacing w:after="0" w:line="240" w:lineRule="auto"/>
      </w:pPr>
      <w:r w:rsidRPr="00967736">
        <w:rPr>
          <w:b/>
        </w:rPr>
        <w:t xml:space="preserve">     </w:t>
      </w:r>
      <w:r w:rsidRPr="00967736">
        <w:t>Essays on grammatical theory and universal grammar / ed. by Doug Arnold ; Martin Atkinson ; Jacques Durand ; Claire Grover ; Louisa Sadler</w:t>
      </w:r>
    </w:p>
    <w:p w:rsidR="00967736" w:rsidRPr="00967736" w:rsidRDefault="00967736" w:rsidP="00D957F6">
      <w:pPr>
        <w:spacing w:after="0" w:line="240" w:lineRule="auto"/>
      </w:pPr>
    </w:p>
    <w:p w:rsidR="00967736" w:rsidRPr="00967736" w:rsidRDefault="00967736" w:rsidP="00D957F6">
      <w:pPr>
        <w:spacing w:after="0" w:line="240" w:lineRule="auto"/>
      </w:pPr>
      <w:r w:rsidRPr="00967736">
        <w:t xml:space="preserve">     Oxford : Clarendon Press, 1991. - 306 s. ; 22cm</w:t>
      </w:r>
    </w:p>
    <w:p w:rsidR="00967736" w:rsidRDefault="00967736" w:rsidP="00D957F6">
      <w:pPr>
        <w:spacing w:after="0" w:line="240" w:lineRule="auto"/>
      </w:pPr>
    </w:p>
    <w:p w:rsidR="00967736" w:rsidRPr="009367AA" w:rsidRDefault="00967736" w:rsidP="00D957F6">
      <w:pPr>
        <w:pStyle w:val="Nagwek1"/>
        <w:rPr>
          <w:szCs w:val="22"/>
        </w:rPr>
      </w:pPr>
      <w:r w:rsidRPr="009367AA">
        <w:rPr>
          <w:szCs w:val="22"/>
        </w:rPr>
        <w:t>Grover, Claire</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2549G</w:t>
      </w:r>
    </w:p>
    <w:p w:rsidR="00967736" w:rsidRPr="00967736" w:rsidRDefault="00967736" w:rsidP="00D957F6">
      <w:pPr>
        <w:spacing w:after="0" w:line="240" w:lineRule="auto"/>
        <w:rPr>
          <w:b/>
        </w:rPr>
      </w:pPr>
    </w:p>
    <w:p w:rsidR="00967736" w:rsidRPr="00967736" w:rsidRDefault="00967736" w:rsidP="00D957F6">
      <w:pPr>
        <w:spacing w:after="0" w:line="240" w:lineRule="auto"/>
      </w:pPr>
      <w:r w:rsidRPr="00967736">
        <w:rPr>
          <w:b/>
        </w:rPr>
        <w:t xml:space="preserve">     </w:t>
      </w:r>
      <w:r w:rsidRPr="00967736">
        <w:t>Essays on grammatical theory and universal grammar / ed. by Doug Arnold ; Martin Atkinson ; Jacques Durand ; Claire Grover ; Louisa Sadler</w:t>
      </w:r>
    </w:p>
    <w:p w:rsidR="00967736" w:rsidRPr="00967736" w:rsidRDefault="00967736" w:rsidP="00D957F6">
      <w:pPr>
        <w:spacing w:after="0" w:line="240" w:lineRule="auto"/>
      </w:pPr>
    </w:p>
    <w:p w:rsidR="00967736" w:rsidRPr="00967736" w:rsidRDefault="00967736" w:rsidP="00D957F6">
      <w:pPr>
        <w:spacing w:after="0" w:line="240" w:lineRule="auto"/>
      </w:pPr>
      <w:r w:rsidRPr="00967736">
        <w:t xml:space="preserve">     Oxford : Clarendon Press, 1991. - 306 s. ; 22cm</w:t>
      </w:r>
    </w:p>
    <w:p w:rsidR="00967736" w:rsidRDefault="00967736" w:rsidP="00D957F6">
      <w:pPr>
        <w:spacing w:after="0" w:line="240" w:lineRule="auto"/>
      </w:pPr>
    </w:p>
    <w:p w:rsidR="00967736" w:rsidRPr="009367AA" w:rsidRDefault="00967736" w:rsidP="00D957F6">
      <w:pPr>
        <w:pStyle w:val="Nagwek1"/>
        <w:rPr>
          <w:szCs w:val="22"/>
        </w:rPr>
      </w:pPr>
      <w:r w:rsidRPr="009367AA">
        <w:rPr>
          <w:szCs w:val="22"/>
        </w:rPr>
        <w:t>Sadler, Louisa</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2549G</w:t>
      </w:r>
    </w:p>
    <w:p w:rsidR="00967736" w:rsidRPr="00967736" w:rsidRDefault="00967736" w:rsidP="00D957F6">
      <w:pPr>
        <w:spacing w:after="0" w:line="240" w:lineRule="auto"/>
        <w:rPr>
          <w:b/>
        </w:rPr>
      </w:pPr>
    </w:p>
    <w:p w:rsidR="00967736" w:rsidRPr="00967736" w:rsidRDefault="00967736" w:rsidP="00D957F6">
      <w:pPr>
        <w:spacing w:after="0" w:line="240" w:lineRule="auto"/>
      </w:pPr>
      <w:r w:rsidRPr="00967736">
        <w:rPr>
          <w:b/>
        </w:rPr>
        <w:t xml:space="preserve">     </w:t>
      </w:r>
      <w:r w:rsidRPr="00967736">
        <w:t>Essays on grammatical theory and universal grammar / ed. by Doug Arnold ; Martin Atkinson ; Jacques Durand ; Claire Grover ; Louisa Sadler</w:t>
      </w:r>
    </w:p>
    <w:p w:rsidR="00967736" w:rsidRPr="00967736" w:rsidRDefault="00967736" w:rsidP="00D957F6">
      <w:pPr>
        <w:spacing w:after="0" w:line="240" w:lineRule="auto"/>
      </w:pPr>
    </w:p>
    <w:p w:rsidR="00967736" w:rsidRPr="00967736" w:rsidRDefault="00967736" w:rsidP="00D957F6">
      <w:pPr>
        <w:spacing w:after="0" w:line="240" w:lineRule="auto"/>
      </w:pPr>
      <w:r w:rsidRPr="00967736">
        <w:t xml:space="preserve">     Oxford : Clarendon Press, 1991. - 306 s. ; 22cm</w:t>
      </w:r>
    </w:p>
    <w:p w:rsidR="00967736" w:rsidRDefault="00967736" w:rsidP="00D957F6">
      <w:pPr>
        <w:spacing w:after="0" w:line="240" w:lineRule="auto"/>
      </w:pPr>
    </w:p>
    <w:p w:rsidR="00967736" w:rsidRPr="009367AA" w:rsidRDefault="00967736" w:rsidP="00D957F6">
      <w:pPr>
        <w:pStyle w:val="Nagwek1"/>
        <w:rPr>
          <w:szCs w:val="22"/>
        </w:rPr>
      </w:pPr>
      <w:r w:rsidRPr="009367AA">
        <w:rPr>
          <w:szCs w:val="22"/>
        </w:rPr>
        <w:t>Essays</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2549G</w:t>
      </w:r>
    </w:p>
    <w:p w:rsidR="00967736" w:rsidRPr="00967736" w:rsidRDefault="00967736" w:rsidP="00D957F6">
      <w:pPr>
        <w:spacing w:after="0" w:line="240" w:lineRule="auto"/>
        <w:rPr>
          <w:b/>
        </w:rPr>
      </w:pPr>
    </w:p>
    <w:p w:rsidR="00967736" w:rsidRPr="00967736" w:rsidRDefault="00967736" w:rsidP="00D957F6">
      <w:pPr>
        <w:spacing w:after="0" w:line="240" w:lineRule="auto"/>
      </w:pPr>
      <w:r w:rsidRPr="00967736">
        <w:rPr>
          <w:b/>
        </w:rPr>
        <w:t xml:space="preserve">     </w:t>
      </w:r>
      <w:r w:rsidRPr="00967736">
        <w:t>on grammatical theory and universal grammar / ed. by Doug Arnold ; Martin Atkinson ; Jacques Durand ; Claire Grover ; Louisa Sadler</w:t>
      </w:r>
    </w:p>
    <w:p w:rsidR="00967736" w:rsidRPr="00967736" w:rsidRDefault="00967736" w:rsidP="00D957F6">
      <w:pPr>
        <w:spacing w:after="0" w:line="240" w:lineRule="auto"/>
      </w:pPr>
    </w:p>
    <w:p w:rsidR="00967736" w:rsidRPr="00967736" w:rsidRDefault="00967736" w:rsidP="00D957F6">
      <w:pPr>
        <w:spacing w:after="0" w:line="240" w:lineRule="auto"/>
      </w:pPr>
      <w:r w:rsidRPr="00967736">
        <w:t xml:space="preserve">     Oxford : Clarendon Press, 1991. - 306 s. ; 22cm</w:t>
      </w:r>
    </w:p>
    <w:p w:rsidR="00967736" w:rsidRDefault="00967736" w:rsidP="00D957F6">
      <w:pPr>
        <w:spacing w:after="0" w:line="240" w:lineRule="auto"/>
      </w:pPr>
    </w:p>
    <w:p w:rsidR="007F1E93" w:rsidRPr="009367AA" w:rsidRDefault="007F1E93" w:rsidP="00D957F6">
      <w:pPr>
        <w:pStyle w:val="Nagwek1"/>
        <w:rPr>
          <w:szCs w:val="22"/>
        </w:rPr>
      </w:pPr>
      <w:r w:rsidRPr="009367AA">
        <w:rPr>
          <w:szCs w:val="22"/>
        </w:rPr>
        <w:t>Benveniste, Émile</w:t>
      </w:r>
      <w:r w:rsidRPr="009367AA">
        <w:rPr>
          <w:szCs w:val="22"/>
        </w:rPr>
        <w:tab/>
      </w:r>
      <w:r w:rsidRPr="009367AA">
        <w:rPr>
          <w:szCs w:val="22"/>
        </w:rPr>
        <w:tab/>
      </w:r>
      <w:r w:rsidRPr="009367AA">
        <w:rPr>
          <w:szCs w:val="22"/>
        </w:rPr>
        <w:tab/>
      </w:r>
      <w:r w:rsidRPr="009367AA">
        <w:rPr>
          <w:szCs w:val="22"/>
        </w:rPr>
        <w:tab/>
      </w:r>
      <w:r w:rsidRPr="009367AA">
        <w:rPr>
          <w:szCs w:val="22"/>
        </w:rPr>
        <w:tab/>
        <w:t>2550G</w:t>
      </w:r>
    </w:p>
    <w:p w:rsidR="007F1E93" w:rsidRDefault="007F1E93" w:rsidP="00D957F6">
      <w:pPr>
        <w:spacing w:after="0" w:line="240" w:lineRule="auto"/>
        <w:rPr>
          <w:b/>
        </w:rPr>
      </w:pPr>
    </w:p>
    <w:p w:rsidR="007F1E93" w:rsidRPr="007F1E93" w:rsidRDefault="007F1E93" w:rsidP="00D957F6">
      <w:pPr>
        <w:spacing w:after="0" w:line="240" w:lineRule="auto"/>
        <w:rPr>
          <w:lang w:val="fr-FR"/>
        </w:rPr>
      </w:pPr>
      <w:r w:rsidRPr="009367AA">
        <w:rPr>
          <w:b/>
        </w:rPr>
        <w:t xml:space="preserve">     </w:t>
      </w:r>
      <w:r w:rsidRPr="007F1E93">
        <w:rPr>
          <w:lang w:val="fr-FR"/>
        </w:rPr>
        <w:t>Problèmes de linguistique générale / Émile Benveniste</w:t>
      </w:r>
    </w:p>
    <w:p w:rsidR="007F1E93" w:rsidRDefault="007F1E93" w:rsidP="00D957F6">
      <w:pPr>
        <w:spacing w:after="0" w:line="240" w:lineRule="auto"/>
        <w:rPr>
          <w:lang w:val="fr-FR"/>
        </w:rPr>
      </w:pPr>
    </w:p>
    <w:p w:rsidR="007F1E93" w:rsidRPr="009367AA" w:rsidRDefault="007F1E93" w:rsidP="00D957F6">
      <w:pPr>
        <w:spacing w:after="0" w:line="240" w:lineRule="auto"/>
      </w:pPr>
      <w:r>
        <w:rPr>
          <w:lang w:val="fr-FR"/>
        </w:rPr>
        <w:t xml:space="preserve">     </w:t>
      </w:r>
      <w:r w:rsidRPr="009367AA">
        <w:t>[b. m.] : Éditions Gallimard, 1966. - 356 s. ; 23cm</w:t>
      </w:r>
    </w:p>
    <w:p w:rsidR="007F1E93" w:rsidRPr="009367AA" w:rsidRDefault="007F1E93" w:rsidP="00D957F6">
      <w:pPr>
        <w:spacing w:after="0" w:line="240" w:lineRule="auto"/>
      </w:pPr>
    </w:p>
    <w:p w:rsidR="007F1E93" w:rsidRPr="009367AA" w:rsidRDefault="0046179A" w:rsidP="00D957F6">
      <w:pPr>
        <w:pStyle w:val="Nagwek1"/>
        <w:rPr>
          <w:szCs w:val="22"/>
        </w:rPr>
      </w:pPr>
      <w:r w:rsidRPr="009367AA">
        <w:rPr>
          <w:szCs w:val="22"/>
        </w:rPr>
        <w:t>Tristram, Hildegard L. C.</w:t>
      </w:r>
      <w:r w:rsidRPr="009367AA">
        <w:rPr>
          <w:szCs w:val="22"/>
        </w:rPr>
        <w:tab/>
      </w:r>
      <w:r w:rsidRPr="009367AA">
        <w:rPr>
          <w:szCs w:val="22"/>
        </w:rPr>
        <w:tab/>
      </w:r>
      <w:r w:rsidRPr="009367AA">
        <w:rPr>
          <w:szCs w:val="22"/>
        </w:rPr>
        <w:tab/>
      </w:r>
      <w:r w:rsidRPr="009367AA">
        <w:rPr>
          <w:szCs w:val="22"/>
        </w:rPr>
        <w:tab/>
        <w:t>2551G</w:t>
      </w:r>
    </w:p>
    <w:p w:rsidR="0046179A" w:rsidRPr="009367AA" w:rsidRDefault="0046179A" w:rsidP="00D957F6">
      <w:pPr>
        <w:spacing w:after="0" w:line="240" w:lineRule="auto"/>
        <w:rPr>
          <w:b/>
        </w:rPr>
      </w:pPr>
    </w:p>
    <w:p w:rsidR="0046179A" w:rsidRDefault="0046179A" w:rsidP="00D957F6">
      <w:pPr>
        <w:spacing w:after="0" w:line="240" w:lineRule="auto"/>
      </w:pPr>
      <w:r w:rsidRPr="0046179A">
        <w:rPr>
          <w:b/>
        </w:rPr>
        <w:t xml:space="preserve">     </w:t>
      </w:r>
      <w:r w:rsidRPr="0046179A">
        <w:t>Sound, sense, and system : Herbert Pilch and postwar German studies in English linguistics (</w:t>
      </w:r>
      <w:r>
        <w:t>1955-1985</w:t>
      </w:r>
      <w:r w:rsidRPr="0046179A">
        <w:t>)</w:t>
      </w:r>
      <w:r>
        <w:t xml:space="preserve"> / ed. by Hildegard L. C. Tristram i in.</w:t>
      </w:r>
    </w:p>
    <w:p w:rsidR="0046179A" w:rsidRDefault="0046179A" w:rsidP="00D957F6">
      <w:pPr>
        <w:spacing w:after="0" w:line="240" w:lineRule="auto"/>
      </w:pPr>
    </w:p>
    <w:p w:rsidR="0046179A" w:rsidRDefault="0046179A" w:rsidP="00D957F6">
      <w:pPr>
        <w:spacing w:after="0" w:line="240" w:lineRule="auto"/>
      </w:pPr>
      <w:r>
        <w:t xml:space="preserve">     Heidelberg : Carl Winter Universitätsverlag, 1987. - 234 s. ; 22cm</w:t>
      </w:r>
    </w:p>
    <w:p w:rsidR="0046179A" w:rsidRDefault="0046179A" w:rsidP="00D957F6">
      <w:pPr>
        <w:spacing w:after="0" w:line="240" w:lineRule="auto"/>
      </w:pPr>
    </w:p>
    <w:p w:rsidR="0046179A" w:rsidRDefault="0046179A" w:rsidP="00D957F6">
      <w:pPr>
        <w:spacing w:after="0" w:line="240" w:lineRule="auto"/>
      </w:pPr>
      <w:r>
        <w:t xml:space="preserve">     (Anglistische Forschungen. Heft 194)</w:t>
      </w:r>
    </w:p>
    <w:p w:rsidR="0046179A" w:rsidRDefault="0046179A" w:rsidP="00D957F6">
      <w:pPr>
        <w:spacing w:after="0" w:line="240" w:lineRule="auto"/>
      </w:pPr>
    </w:p>
    <w:p w:rsidR="0046179A" w:rsidRPr="009367AA" w:rsidRDefault="0046179A" w:rsidP="00D957F6">
      <w:pPr>
        <w:pStyle w:val="Nagwek1"/>
        <w:rPr>
          <w:szCs w:val="22"/>
        </w:rPr>
      </w:pPr>
      <w:r w:rsidRPr="009367AA">
        <w:rPr>
          <w:szCs w:val="22"/>
        </w:rPr>
        <w:t>Sound,</w:t>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r>
      <w:r w:rsidRPr="009367AA">
        <w:rPr>
          <w:szCs w:val="22"/>
        </w:rPr>
        <w:tab/>
        <w:t>2551G</w:t>
      </w:r>
    </w:p>
    <w:p w:rsidR="0046179A" w:rsidRPr="0046179A" w:rsidRDefault="0046179A" w:rsidP="00D957F6">
      <w:pPr>
        <w:spacing w:after="0" w:line="240" w:lineRule="auto"/>
        <w:rPr>
          <w:b/>
        </w:rPr>
      </w:pPr>
    </w:p>
    <w:p w:rsidR="0046179A" w:rsidRPr="0046179A" w:rsidRDefault="0046179A" w:rsidP="00D957F6">
      <w:pPr>
        <w:spacing w:after="0" w:line="240" w:lineRule="auto"/>
      </w:pPr>
      <w:r w:rsidRPr="0046179A">
        <w:rPr>
          <w:b/>
        </w:rPr>
        <w:t xml:space="preserve">     </w:t>
      </w:r>
      <w:r w:rsidRPr="0046179A">
        <w:t>sense, and system : Herbert Pilch and postwar German studies in English linguistics (1955-1985) / ed. by Hildegard L. C. Tristram i in.</w:t>
      </w:r>
    </w:p>
    <w:p w:rsidR="0046179A" w:rsidRPr="0046179A" w:rsidRDefault="0046179A" w:rsidP="00D957F6">
      <w:pPr>
        <w:spacing w:after="0" w:line="240" w:lineRule="auto"/>
      </w:pPr>
    </w:p>
    <w:p w:rsidR="0046179A" w:rsidRPr="0046179A" w:rsidRDefault="0046179A" w:rsidP="00D957F6">
      <w:pPr>
        <w:spacing w:after="0" w:line="240" w:lineRule="auto"/>
      </w:pPr>
      <w:r w:rsidRPr="0046179A">
        <w:t xml:space="preserve">     Heidelberg : Carl Winter Universitätsverlag, 1987. - 234 s. ; 22cm</w:t>
      </w:r>
    </w:p>
    <w:p w:rsidR="0046179A" w:rsidRPr="0046179A" w:rsidRDefault="0046179A" w:rsidP="00D957F6">
      <w:pPr>
        <w:spacing w:after="0" w:line="240" w:lineRule="auto"/>
      </w:pPr>
    </w:p>
    <w:p w:rsidR="0046179A" w:rsidRDefault="0046179A" w:rsidP="00D957F6">
      <w:pPr>
        <w:spacing w:after="0" w:line="240" w:lineRule="auto"/>
      </w:pPr>
      <w:r w:rsidRPr="0046179A">
        <w:t xml:space="preserve">     (Anglistische Forschungen. Heft 194)</w:t>
      </w:r>
    </w:p>
    <w:p w:rsidR="00465B95" w:rsidRDefault="00465B95" w:rsidP="00D957F6">
      <w:pPr>
        <w:spacing w:after="0" w:line="240" w:lineRule="auto"/>
      </w:pPr>
    </w:p>
    <w:p w:rsidR="00465B95" w:rsidRPr="000C1259" w:rsidRDefault="001A7F93" w:rsidP="00D957F6">
      <w:pPr>
        <w:pStyle w:val="Nagwek1"/>
        <w:rPr>
          <w:szCs w:val="22"/>
        </w:rPr>
      </w:pPr>
      <w:r w:rsidRPr="000C1259">
        <w:rPr>
          <w:szCs w:val="22"/>
        </w:rPr>
        <w:t>Dąbkowski, Grzegorz</w:t>
      </w:r>
      <w:r w:rsidRPr="000C1259">
        <w:rPr>
          <w:szCs w:val="22"/>
        </w:rPr>
        <w:tab/>
      </w:r>
      <w:r w:rsidRPr="000C1259">
        <w:rPr>
          <w:szCs w:val="22"/>
        </w:rPr>
        <w:tab/>
      </w:r>
      <w:r w:rsidRPr="000C1259">
        <w:rPr>
          <w:szCs w:val="22"/>
        </w:rPr>
        <w:tab/>
      </w:r>
      <w:r w:rsidRPr="000C1259">
        <w:rPr>
          <w:szCs w:val="22"/>
        </w:rPr>
        <w:tab/>
      </w:r>
      <w:r w:rsidRPr="000C1259">
        <w:rPr>
          <w:szCs w:val="22"/>
        </w:rPr>
        <w:tab/>
        <w:t>2552G</w:t>
      </w:r>
    </w:p>
    <w:p w:rsidR="001A7F93" w:rsidRDefault="001A7F93" w:rsidP="00D957F6">
      <w:pPr>
        <w:spacing w:after="0" w:line="240" w:lineRule="auto"/>
        <w:rPr>
          <w:b/>
        </w:rPr>
      </w:pPr>
    </w:p>
    <w:p w:rsidR="001A7F93" w:rsidRDefault="001A7F93" w:rsidP="00D957F6">
      <w:pPr>
        <w:spacing w:after="0" w:line="240" w:lineRule="auto"/>
      </w:pPr>
      <w:r>
        <w:rPr>
          <w:b/>
        </w:rPr>
        <w:t xml:space="preserve">     </w:t>
      </w:r>
      <w:r>
        <w:t>Reverendissimæ Halinæ Satkiewicz cum magna æstimatione / ed. by Grzegorz Dąbkowski</w:t>
      </w:r>
    </w:p>
    <w:p w:rsidR="001A7F93" w:rsidRDefault="001A7F93" w:rsidP="00D957F6">
      <w:pPr>
        <w:spacing w:after="0" w:line="240" w:lineRule="auto"/>
      </w:pPr>
    </w:p>
    <w:p w:rsidR="001A7F93" w:rsidRPr="00662844" w:rsidRDefault="001A7F93" w:rsidP="00D957F6">
      <w:pPr>
        <w:spacing w:after="0" w:line="240" w:lineRule="auto"/>
        <w:rPr>
          <w:lang w:val="pl-PL"/>
        </w:rPr>
      </w:pPr>
      <w:r>
        <w:t xml:space="preserve">     </w:t>
      </w:r>
      <w:r w:rsidRPr="00662844">
        <w:rPr>
          <w:lang w:val="pl-PL"/>
        </w:rPr>
        <w:t>Warszawa : Plejada, 2008. - 377 s. ; 26cm</w:t>
      </w:r>
    </w:p>
    <w:p w:rsidR="001A7F93" w:rsidRPr="00662844" w:rsidRDefault="001A7F93" w:rsidP="00D957F6">
      <w:pPr>
        <w:spacing w:after="0" w:line="240" w:lineRule="auto"/>
        <w:rPr>
          <w:lang w:val="pl-PL"/>
        </w:rPr>
      </w:pPr>
    </w:p>
    <w:p w:rsidR="001A7F93" w:rsidRPr="00662844" w:rsidRDefault="001A7F93" w:rsidP="00D957F6">
      <w:pPr>
        <w:pStyle w:val="Nagwek1"/>
        <w:rPr>
          <w:szCs w:val="22"/>
          <w:lang w:val="pl-PL"/>
        </w:rPr>
      </w:pPr>
      <w:r w:rsidRPr="00662844">
        <w:rPr>
          <w:szCs w:val="22"/>
          <w:lang w:val="pl-PL"/>
        </w:rPr>
        <w:t>Reverendissimæ</w:t>
      </w:r>
      <w:r w:rsidRPr="00662844">
        <w:rPr>
          <w:szCs w:val="22"/>
          <w:lang w:val="pl-PL"/>
        </w:rPr>
        <w:tab/>
      </w:r>
      <w:r w:rsidRPr="00662844">
        <w:rPr>
          <w:szCs w:val="22"/>
          <w:lang w:val="pl-PL"/>
        </w:rPr>
        <w:tab/>
      </w:r>
      <w:r w:rsidRPr="00662844">
        <w:rPr>
          <w:szCs w:val="22"/>
          <w:lang w:val="pl-PL"/>
        </w:rPr>
        <w:tab/>
      </w:r>
      <w:r w:rsidRPr="00662844">
        <w:rPr>
          <w:szCs w:val="22"/>
          <w:lang w:val="pl-PL"/>
        </w:rPr>
        <w:tab/>
      </w:r>
      <w:r w:rsidRPr="00662844">
        <w:rPr>
          <w:szCs w:val="22"/>
          <w:lang w:val="pl-PL"/>
        </w:rPr>
        <w:tab/>
        <w:t>2552G</w:t>
      </w:r>
    </w:p>
    <w:p w:rsidR="001A7F93" w:rsidRPr="00662844" w:rsidRDefault="001A7F93" w:rsidP="00D957F6">
      <w:pPr>
        <w:spacing w:after="0" w:line="240" w:lineRule="auto"/>
        <w:rPr>
          <w:b/>
          <w:lang w:val="pl-PL"/>
        </w:rPr>
      </w:pPr>
    </w:p>
    <w:p w:rsidR="001A7F93" w:rsidRPr="001A7F93" w:rsidRDefault="001A7F93" w:rsidP="00D957F6">
      <w:pPr>
        <w:spacing w:after="0" w:line="240" w:lineRule="auto"/>
        <w:rPr>
          <w:lang w:val="pl-PL"/>
        </w:rPr>
      </w:pPr>
      <w:r w:rsidRPr="001A7F93">
        <w:rPr>
          <w:b/>
          <w:lang w:val="pl-PL"/>
        </w:rPr>
        <w:t xml:space="preserve">     </w:t>
      </w:r>
      <w:r w:rsidRPr="001A7F93">
        <w:rPr>
          <w:lang w:val="pl-PL"/>
        </w:rPr>
        <w:t>Halinæ Satkiewicz cum magna æstimatione / ed. by Grzegorz Dąbkowski</w:t>
      </w:r>
    </w:p>
    <w:p w:rsidR="001A7F93" w:rsidRPr="001A7F93" w:rsidRDefault="001A7F93" w:rsidP="00D957F6">
      <w:pPr>
        <w:spacing w:after="0" w:line="240" w:lineRule="auto"/>
        <w:rPr>
          <w:lang w:val="pl-PL"/>
        </w:rPr>
      </w:pPr>
    </w:p>
    <w:p w:rsidR="001A7F93" w:rsidRPr="00662844" w:rsidRDefault="001A7F93" w:rsidP="00D957F6">
      <w:pPr>
        <w:spacing w:after="0" w:line="240" w:lineRule="auto"/>
        <w:rPr>
          <w:lang w:val="pl-PL"/>
        </w:rPr>
      </w:pPr>
      <w:r w:rsidRPr="001A7F93">
        <w:rPr>
          <w:lang w:val="pl-PL"/>
        </w:rPr>
        <w:t xml:space="preserve">     </w:t>
      </w:r>
      <w:r w:rsidRPr="00662844">
        <w:rPr>
          <w:lang w:val="pl-PL"/>
        </w:rPr>
        <w:t>Warszawa : Plejada, 2008. - 377 s. ; 26cm</w:t>
      </w:r>
    </w:p>
    <w:p w:rsidR="001A7F93" w:rsidRPr="00662844" w:rsidRDefault="001A7F93" w:rsidP="00D957F6">
      <w:pPr>
        <w:spacing w:after="0" w:line="240" w:lineRule="auto"/>
        <w:rPr>
          <w:lang w:val="pl-PL"/>
        </w:rPr>
      </w:pPr>
    </w:p>
    <w:p w:rsidR="001A7F93" w:rsidRPr="000C1259" w:rsidRDefault="001A7F93" w:rsidP="00D957F6">
      <w:pPr>
        <w:pStyle w:val="Nagwek1"/>
        <w:rPr>
          <w:szCs w:val="22"/>
        </w:rPr>
      </w:pPr>
      <w:r w:rsidRPr="00662844">
        <w:rPr>
          <w:szCs w:val="22"/>
          <w:lang w:val="pl-PL"/>
        </w:rPr>
        <w:t>Arngart, O. S.</w:t>
      </w:r>
      <w:r w:rsidRPr="00662844">
        <w:rPr>
          <w:szCs w:val="22"/>
          <w:lang w:val="pl-PL"/>
        </w:rPr>
        <w:tab/>
      </w:r>
      <w:r w:rsidRPr="00662844">
        <w:rPr>
          <w:szCs w:val="22"/>
          <w:lang w:val="pl-PL"/>
        </w:rPr>
        <w:tab/>
      </w:r>
      <w:r w:rsidRPr="00662844">
        <w:rPr>
          <w:szCs w:val="22"/>
          <w:lang w:val="pl-PL"/>
        </w:rPr>
        <w:tab/>
      </w:r>
      <w:r w:rsidRPr="00662844">
        <w:rPr>
          <w:szCs w:val="22"/>
          <w:lang w:val="pl-PL"/>
        </w:rPr>
        <w:tab/>
      </w:r>
      <w:r w:rsidRPr="00662844">
        <w:rPr>
          <w:szCs w:val="22"/>
          <w:lang w:val="pl-PL"/>
        </w:rPr>
        <w:tab/>
      </w:r>
      <w:r w:rsidRPr="00662844">
        <w:rPr>
          <w:szCs w:val="22"/>
          <w:lang w:val="pl-PL"/>
        </w:rPr>
        <w:tab/>
      </w:r>
      <w:r w:rsidRPr="000C1259">
        <w:rPr>
          <w:szCs w:val="22"/>
        </w:rPr>
        <w:t>2553G</w:t>
      </w:r>
    </w:p>
    <w:p w:rsidR="001A7F93" w:rsidRDefault="001A7F93" w:rsidP="00D957F6">
      <w:pPr>
        <w:spacing w:after="0" w:line="240" w:lineRule="auto"/>
        <w:rPr>
          <w:b/>
        </w:rPr>
      </w:pPr>
    </w:p>
    <w:p w:rsidR="001A7F93" w:rsidRDefault="001A7F93" w:rsidP="00D957F6">
      <w:pPr>
        <w:spacing w:after="0" w:line="240" w:lineRule="auto"/>
      </w:pPr>
      <w:r>
        <w:rPr>
          <w:b/>
        </w:rPr>
        <w:t xml:space="preserve">     </w:t>
      </w:r>
      <w:r>
        <w:t>English studies presented to R. W. Zandvoort on the occasion of his seventieth birthday / ed. by O. S. Arngart i in.</w:t>
      </w:r>
    </w:p>
    <w:p w:rsidR="001A7F93" w:rsidRDefault="001A7F93" w:rsidP="00D957F6">
      <w:pPr>
        <w:spacing w:after="0" w:line="240" w:lineRule="auto"/>
      </w:pPr>
    </w:p>
    <w:p w:rsidR="001A7F93" w:rsidRDefault="001A7F93" w:rsidP="00D957F6">
      <w:pPr>
        <w:spacing w:after="0" w:line="240" w:lineRule="auto"/>
      </w:pPr>
      <w:r>
        <w:t xml:space="preserve">     Amsterdam : Swets &amp; Zeitlinger, 1964. - 284 s. ; 25cm</w:t>
      </w:r>
    </w:p>
    <w:p w:rsidR="001A7F93" w:rsidRDefault="001A7F93" w:rsidP="00D957F6">
      <w:pPr>
        <w:spacing w:after="0" w:line="240" w:lineRule="auto"/>
      </w:pPr>
    </w:p>
    <w:p w:rsidR="001A7F93" w:rsidRDefault="001A7F93" w:rsidP="00D957F6">
      <w:pPr>
        <w:spacing w:after="0" w:line="240" w:lineRule="auto"/>
      </w:pPr>
      <w:r>
        <w:t xml:space="preserve">     (A supplement to English Studies : A Journal of English Letters and Philology vol. XLV)</w:t>
      </w:r>
    </w:p>
    <w:p w:rsidR="001A7F93" w:rsidRDefault="001A7F93" w:rsidP="00D957F6">
      <w:pPr>
        <w:spacing w:after="0" w:line="240" w:lineRule="auto"/>
        <w:rPr>
          <w:b/>
        </w:rPr>
      </w:pPr>
    </w:p>
    <w:p w:rsidR="001A7F93" w:rsidRPr="000C1259" w:rsidRDefault="001A7F93" w:rsidP="00D957F6">
      <w:pPr>
        <w:pStyle w:val="Nagwek1"/>
        <w:rPr>
          <w:szCs w:val="22"/>
        </w:rPr>
      </w:pPr>
      <w:r w:rsidRPr="000C1259">
        <w:rPr>
          <w:szCs w:val="22"/>
        </w:rPr>
        <w:t>English</w:t>
      </w:r>
      <w:r w:rsidRPr="000C1259">
        <w:rPr>
          <w:szCs w:val="22"/>
        </w:rPr>
        <w:tab/>
      </w:r>
      <w:r w:rsidRPr="000C1259">
        <w:rPr>
          <w:szCs w:val="22"/>
        </w:rPr>
        <w:tab/>
      </w:r>
      <w:r w:rsidRPr="000C1259">
        <w:rPr>
          <w:szCs w:val="22"/>
        </w:rPr>
        <w:tab/>
      </w:r>
      <w:r w:rsidRPr="000C1259">
        <w:rPr>
          <w:szCs w:val="22"/>
        </w:rPr>
        <w:tab/>
      </w:r>
      <w:r w:rsidRPr="000C1259">
        <w:rPr>
          <w:szCs w:val="22"/>
        </w:rPr>
        <w:tab/>
      </w:r>
      <w:r w:rsidRPr="000C1259">
        <w:rPr>
          <w:szCs w:val="22"/>
        </w:rPr>
        <w:tab/>
      </w:r>
      <w:r w:rsidRPr="000C1259">
        <w:rPr>
          <w:szCs w:val="22"/>
        </w:rPr>
        <w:tab/>
        <w:t>2553G</w:t>
      </w:r>
    </w:p>
    <w:p w:rsidR="001A7F93" w:rsidRPr="001A7F93" w:rsidRDefault="001A7F93" w:rsidP="00D957F6">
      <w:pPr>
        <w:spacing w:after="0" w:line="240" w:lineRule="auto"/>
        <w:rPr>
          <w:b/>
        </w:rPr>
      </w:pPr>
    </w:p>
    <w:p w:rsidR="001A7F93" w:rsidRPr="001A7F93" w:rsidRDefault="001A7F93" w:rsidP="00D957F6">
      <w:pPr>
        <w:spacing w:after="0" w:line="240" w:lineRule="auto"/>
      </w:pPr>
      <w:r w:rsidRPr="001A7F93">
        <w:rPr>
          <w:b/>
        </w:rPr>
        <w:t xml:space="preserve">     </w:t>
      </w:r>
      <w:r w:rsidRPr="001A7F93">
        <w:t>studies presented to R. W. Zandvoort on the occasion of his seventieth birthday / ed. by O. S. Arngart i in.</w:t>
      </w:r>
    </w:p>
    <w:p w:rsidR="001A7F93" w:rsidRPr="001A7F93" w:rsidRDefault="001A7F93" w:rsidP="00D957F6">
      <w:pPr>
        <w:spacing w:after="0" w:line="240" w:lineRule="auto"/>
      </w:pPr>
    </w:p>
    <w:p w:rsidR="001A7F93" w:rsidRPr="001A7F93" w:rsidRDefault="001A7F93" w:rsidP="00D957F6">
      <w:pPr>
        <w:spacing w:after="0" w:line="240" w:lineRule="auto"/>
      </w:pPr>
      <w:r w:rsidRPr="001A7F93">
        <w:t xml:space="preserve">     Amsterdam : Swets &amp; Zeitlinger, 1964. - 284 s. ; 25cm</w:t>
      </w:r>
    </w:p>
    <w:p w:rsidR="001A7F93" w:rsidRDefault="001A7F93" w:rsidP="00D957F6">
      <w:pPr>
        <w:spacing w:after="0" w:line="240" w:lineRule="auto"/>
      </w:pPr>
    </w:p>
    <w:p w:rsidR="001A7F93" w:rsidRPr="001A7F93" w:rsidRDefault="001A7F93" w:rsidP="00D957F6">
      <w:pPr>
        <w:spacing w:after="0" w:line="240" w:lineRule="auto"/>
      </w:pPr>
      <w:r w:rsidRPr="001A7F93">
        <w:t xml:space="preserve">     (A supplement to English Studies : A Journal of English Letters and Philology vol. XLV)</w:t>
      </w:r>
    </w:p>
    <w:p w:rsidR="001A7F93" w:rsidRDefault="001A7F93" w:rsidP="00D957F6">
      <w:pPr>
        <w:spacing w:after="0" w:line="240" w:lineRule="auto"/>
      </w:pPr>
    </w:p>
    <w:p w:rsidR="001A7F93" w:rsidRPr="000C1259" w:rsidRDefault="001A7F93" w:rsidP="00D957F6">
      <w:pPr>
        <w:pStyle w:val="Nagwek1"/>
        <w:rPr>
          <w:szCs w:val="22"/>
        </w:rPr>
      </w:pPr>
      <w:r w:rsidRPr="000C1259">
        <w:rPr>
          <w:szCs w:val="22"/>
        </w:rPr>
        <w:t>The Linguistic Society of Korea</w:t>
      </w:r>
      <w:r w:rsidRPr="000C1259">
        <w:rPr>
          <w:szCs w:val="22"/>
        </w:rPr>
        <w:tab/>
      </w:r>
      <w:r w:rsidRPr="000C1259">
        <w:rPr>
          <w:szCs w:val="22"/>
        </w:rPr>
        <w:tab/>
      </w:r>
      <w:r w:rsidRPr="000C1259">
        <w:rPr>
          <w:szCs w:val="22"/>
        </w:rPr>
        <w:tab/>
      </w:r>
      <w:r w:rsidRPr="000C1259">
        <w:rPr>
          <w:szCs w:val="22"/>
        </w:rPr>
        <w:tab/>
        <w:t>2554G</w:t>
      </w:r>
    </w:p>
    <w:p w:rsidR="001A7F93" w:rsidRDefault="001A7F93" w:rsidP="00D957F6">
      <w:pPr>
        <w:spacing w:after="0" w:line="240" w:lineRule="auto"/>
        <w:rPr>
          <w:b/>
        </w:rPr>
      </w:pPr>
    </w:p>
    <w:p w:rsidR="001A7F93" w:rsidRDefault="001A7F93" w:rsidP="00D957F6">
      <w:pPr>
        <w:spacing w:after="0" w:line="240" w:lineRule="auto"/>
      </w:pPr>
      <w:r>
        <w:rPr>
          <w:b/>
        </w:rPr>
        <w:t xml:space="preserve">     </w:t>
      </w:r>
      <w:r>
        <w:t xml:space="preserve">Linguistics in the morning calm : selected papers from SICOL-1981 / ed. by </w:t>
      </w:r>
      <w:r w:rsidRPr="001A7F93">
        <w:t>The Linguistic Society of Korea</w:t>
      </w:r>
    </w:p>
    <w:p w:rsidR="001A7F93" w:rsidRDefault="001A7F93" w:rsidP="00D957F6">
      <w:pPr>
        <w:spacing w:after="0" w:line="240" w:lineRule="auto"/>
      </w:pPr>
    </w:p>
    <w:p w:rsidR="001A7F93" w:rsidRDefault="001A7F93" w:rsidP="00D957F6">
      <w:pPr>
        <w:spacing w:after="0" w:line="240" w:lineRule="auto"/>
      </w:pPr>
      <w:r>
        <w:t xml:space="preserve">     Seoul : Hanshin Publishing Company, 1982. - 766 s. ; 24cm</w:t>
      </w:r>
    </w:p>
    <w:p w:rsidR="001A7F93" w:rsidRDefault="001A7F93" w:rsidP="00D957F6">
      <w:pPr>
        <w:spacing w:after="0" w:line="240" w:lineRule="auto"/>
      </w:pPr>
    </w:p>
    <w:p w:rsidR="001A7F93" w:rsidRPr="000C1259" w:rsidRDefault="001A7F93" w:rsidP="00D957F6">
      <w:pPr>
        <w:pStyle w:val="Nagwek1"/>
        <w:rPr>
          <w:szCs w:val="22"/>
        </w:rPr>
      </w:pPr>
      <w:r w:rsidRPr="000C1259">
        <w:rPr>
          <w:szCs w:val="22"/>
        </w:rPr>
        <w:t>Linguistics</w:t>
      </w:r>
      <w:r w:rsidRPr="000C1259">
        <w:rPr>
          <w:szCs w:val="22"/>
        </w:rPr>
        <w:tab/>
      </w:r>
      <w:r w:rsidRPr="000C1259">
        <w:rPr>
          <w:szCs w:val="22"/>
        </w:rPr>
        <w:tab/>
      </w:r>
      <w:r w:rsidRPr="000C1259">
        <w:rPr>
          <w:szCs w:val="22"/>
        </w:rPr>
        <w:tab/>
      </w:r>
      <w:r w:rsidRPr="000C1259">
        <w:rPr>
          <w:szCs w:val="22"/>
        </w:rPr>
        <w:tab/>
      </w:r>
      <w:r w:rsidRPr="000C1259">
        <w:rPr>
          <w:szCs w:val="22"/>
        </w:rPr>
        <w:tab/>
      </w:r>
      <w:r w:rsidRPr="000C1259">
        <w:rPr>
          <w:szCs w:val="22"/>
        </w:rPr>
        <w:tab/>
        <w:t>2554G</w:t>
      </w:r>
    </w:p>
    <w:p w:rsidR="001A7F93" w:rsidRPr="001A7F93" w:rsidRDefault="001A7F93" w:rsidP="00D957F6">
      <w:pPr>
        <w:spacing w:after="0" w:line="240" w:lineRule="auto"/>
        <w:rPr>
          <w:b/>
        </w:rPr>
      </w:pPr>
    </w:p>
    <w:p w:rsidR="001A7F93" w:rsidRPr="001A7F93" w:rsidRDefault="001A7F93" w:rsidP="00D957F6">
      <w:pPr>
        <w:spacing w:after="0" w:line="240" w:lineRule="auto"/>
      </w:pPr>
      <w:r w:rsidRPr="001A7F93">
        <w:rPr>
          <w:b/>
        </w:rPr>
        <w:t xml:space="preserve">     </w:t>
      </w:r>
      <w:r w:rsidRPr="001A7F93">
        <w:t>in the morning calm : selected papers from SICOL-1981 / ed. by The Linguistic Society of Korea</w:t>
      </w:r>
    </w:p>
    <w:p w:rsidR="001A7F93" w:rsidRPr="001A7F93" w:rsidRDefault="001A7F93" w:rsidP="00D957F6">
      <w:pPr>
        <w:spacing w:after="0" w:line="240" w:lineRule="auto"/>
      </w:pPr>
    </w:p>
    <w:p w:rsidR="001A7F93" w:rsidRPr="001A7F93" w:rsidRDefault="001A7F93" w:rsidP="00D957F6">
      <w:pPr>
        <w:spacing w:after="0" w:line="240" w:lineRule="auto"/>
      </w:pPr>
      <w:r w:rsidRPr="001A7F93">
        <w:t xml:space="preserve">     Seoul : Hanshin Publishing Company, 1982. - 766 s. ; 24cm</w:t>
      </w:r>
    </w:p>
    <w:p w:rsidR="001A7F93" w:rsidRDefault="001A7F93" w:rsidP="00D957F6">
      <w:pPr>
        <w:spacing w:after="0" w:line="240" w:lineRule="auto"/>
      </w:pPr>
    </w:p>
    <w:p w:rsidR="001A7F93" w:rsidRPr="000C1259" w:rsidRDefault="001A7F93" w:rsidP="00D957F6">
      <w:pPr>
        <w:pStyle w:val="Nagwek1"/>
        <w:rPr>
          <w:szCs w:val="22"/>
        </w:rPr>
      </w:pPr>
      <w:r w:rsidRPr="000C1259">
        <w:rPr>
          <w:szCs w:val="22"/>
        </w:rPr>
        <w:t>Barbiers, Sjef</w:t>
      </w:r>
      <w:r w:rsidRPr="000C1259">
        <w:rPr>
          <w:szCs w:val="22"/>
        </w:rPr>
        <w:tab/>
      </w:r>
      <w:r w:rsidRPr="000C1259">
        <w:rPr>
          <w:szCs w:val="22"/>
        </w:rPr>
        <w:tab/>
      </w:r>
      <w:r w:rsidRPr="000C1259">
        <w:rPr>
          <w:szCs w:val="22"/>
        </w:rPr>
        <w:tab/>
      </w:r>
      <w:r w:rsidRPr="000C1259">
        <w:rPr>
          <w:szCs w:val="22"/>
        </w:rPr>
        <w:tab/>
      </w:r>
      <w:r w:rsidRPr="000C1259">
        <w:rPr>
          <w:szCs w:val="22"/>
        </w:rPr>
        <w:tab/>
      </w:r>
      <w:r w:rsidRPr="000C1259">
        <w:rPr>
          <w:szCs w:val="22"/>
        </w:rPr>
        <w:tab/>
        <w:t>2555G</w:t>
      </w:r>
    </w:p>
    <w:p w:rsidR="001A7F93" w:rsidRDefault="001A7F93" w:rsidP="00D957F6">
      <w:pPr>
        <w:spacing w:after="0" w:line="240" w:lineRule="auto"/>
        <w:rPr>
          <w:b/>
        </w:rPr>
      </w:pPr>
    </w:p>
    <w:p w:rsidR="001A7F93" w:rsidRDefault="001A7F93" w:rsidP="00D957F6">
      <w:pPr>
        <w:spacing w:after="0" w:line="240" w:lineRule="auto"/>
      </w:pPr>
      <w:r>
        <w:rPr>
          <w:b/>
        </w:rPr>
        <w:t xml:space="preserve">     </w:t>
      </w:r>
      <w:r>
        <w:t>Small words in the big picture : squibs for Hans Bennis / ed. by Sjef Barbiers ; Johan Rooryck ; Jeroen van de Weijer</w:t>
      </w:r>
    </w:p>
    <w:p w:rsidR="001A7F93" w:rsidRDefault="001A7F93" w:rsidP="00D957F6">
      <w:pPr>
        <w:spacing w:after="0" w:line="240" w:lineRule="auto"/>
      </w:pPr>
    </w:p>
    <w:p w:rsidR="001A7F93" w:rsidRDefault="001A7F93" w:rsidP="00D957F6">
      <w:pPr>
        <w:spacing w:after="0" w:line="240" w:lineRule="auto"/>
      </w:pPr>
      <w:r>
        <w:t xml:space="preserve">     Leiden : Holland Institute of Generative Linguistics, </w:t>
      </w:r>
      <w:r w:rsidR="009B1846">
        <w:t>1998. - 128 s. ; 24cm</w:t>
      </w:r>
    </w:p>
    <w:p w:rsidR="009B1846" w:rsidRDefault="009B1846" w:rsidP="00D957F6">
      <w:pPr>
        <w:spacing w:after="0" w:line="240" w:lineRule="auto"/>
      </w:pPr>
    </w:p>
    <w:p w:rsidR="009B1846" w:rsidRPr="000C1259" w:rsidRDefault="009B1846" w:rsidP="00D957F6">
      <w:pPr>
        <w:pStyle w:val="Nagwek1"/>
        <w:rPr>
          <w:szCs w:val="22"/>
        </w:rPr>
      </w:pPr>
      <w:r w:rsidRPr="000C1259">
        <w:rPr>
          <w:szCs w:val="22"/>
        </w:rPr>
        <w:t>Rooryck, Johan</w:t>
      </w:r>
      <w:r w:rsidRPr="000C1259">
        <w:rPr>
          <w:szCs w:val="22"/>
        </w:rPr>
        <w:tab/>
      </w:r>
      <w:r w:rsidRPr="000C1259">
        <w:rPr>
          <w:szCs w:val="22"/>
        </w:rPr>
        <w:tab/>
      </w:r>
      <w:r w:rsidRPr="000C1259">
        <w:rPr>
          <w:szCs w:val="22"/>
        </w:rPr>
        <w:tab/>
      </w:r>
      <w:r w:rsidRPr="000C1259">
        <w:rPr>
          <w:szCs w:val="22"/>
        </w:rPr>
        <w:tab/>
      </w:r>
      <w:r w:rsidRPr="000C1259">
        <w:rPr>
          <w:szCs w:val="22"/>
        </w:rPr>
        <w:tab/>
      </w:r>
      <w:r w:rsidRPr="000C1259">
        <w:rPr>
          <w:szCs w:val="22"/>
        </w:rPr>
        <w:tab/>
        <w:t>2555G</w:t>
      </w:r>
    </w:p>
    <w:p w:rsidR="009B1846" w:rsidRPr="009B1846" w:rsidRDefault="009B1846" w:rsidP="00D957F6">
      <w:pPr>
        <w:spacing w:after="0" w:line="240" w:lineRule="auto"/>
        <w:rPr>
          <w:b/>
        </w:rPr>
      </w:pPr>
    </w:p>
    <w:p w:rsidR="009B1846" w:rsidRPr="009B1846" w:rsidRDefault="009B1846" w:rsidP="00D957F6">
      <w:pPr>
        <w:spacing w:after="0" w:line="240" w:lineRule="auto"/>
      </w:pPr>
      <w:r w:rsidRPr="009B1846">
        <w:rPr>
          <w:b/>
        </w:rPr>
        <w:t xml:space="preserve">     </w:t>
      </w:r>
      <w:r w:rsidRPr="009B1846">
        <w:t>Small words in the big picture : squibs for Hans Bennis / ed. by Sjef Barbiers ; Johan Rooryck ; Jeroen van de Weijer</w:t>
      </w:r>
    </w:p>
    <w:p w:rsidR="009B1846" w:rsidRPr="009B1846" w:rsidRDefault="009B1846" w:rsidP="00D957F6">
      <w:pPr>
        <w:spacing w:after="0" w:line="240" w:lineRule="auto"/>
      </w:pPr>
    </w:p>
    <w:p w:rsidR="009B1846" w:rsidRPr="009B1846" w:rsidRDefault="009B1846" w:rsidP="00D957F6">
      <w:pPr>
        <w:spacing w:after="0" w:line="240" w:lineRule="auto"/>
      </w:pPr>
      <w:r w:rsidRPr="009B1846">
        <w:t xml:space="preserve">     Leiden : Holland Institute of Generative Linguistics, 1998. - 128 s. ; 24cm</w:t>
      </w:r>
    </w:p>
    <w:p w:rsidR="009B1846" w:rsidRDefault="009B1846" w:rsidP="00D957F6">
      <w:pPr>
        <w:spacing w:after="0" w:line="240" w:lineRule="auto"/>
      </w:pPr>
    </w:p>
    <w:p w:rsidR="009B1846" w:rsidRPr="00662844" w:rsidRDefault="009B1846" w:rsidP="00D957F6">
      <w:pPr>
        <w:pStyle w:val="Nagwek1"/>
        <w:rPr>
          <w:szCs w:val="22"/>
        </w:rPr>
      </w:pPr>
      <w:r w:rsidRPr="00662844">
        <w:rPr>
          <w:szCs w:val="22"/>
        </w:rPr>
        <w:t>Weijer, Jeroen van de</w:t>
      </w:r>
      <w:r w:rsidRPr="00662844">
        <w:rPr>
          <w:szCs w:val="22"/>
        </w:rPr>
        <w:tab/>
      </w:r>
      <w:r w:rsidRPr="00662844">
        <w:rPr>
          <w:szCs w:val="22"/>
        </w:rPr>
        <w:tab/>
      </w:r>
      <w:r w:rsidRPr="00662844">
        <w:rPr>
          <w:szCs w:val="22"/>
        </w:rPr>
        <w:tab/>
      </w:r>
      <w:r w:rsidRPr="00662844">
        <w:rPr>
          <w:szCs w:val="22"/>
        </w:rPr>
        <w:tab/>
      </w:r>
      <w:r w:rsidRPr="00662844">
        <w:rPr>
          <w:szCs w:val="22"/>
        </w:rPr>
        <w:tab/>
        <w:t>2555G</w:t>
      </w:r>
    </w:p>
    <w:p w:rsidR="009B1846" w:rsidRPr="00662844" w:rsidRDefault="009B1846" w:rsidP="00D957F6">
      <w:pPr>
        <w:spacing w:after="0" w:line="240" w:lineRule="auto"/>
        <w:rPr>
          <w:b/>
        </w:rPr>
      </w:pPr>
    </w:p>
    <w:p w:rsidR="009B1846" w:rsidRPr="009B1846" w:rsidRDefault="009B1846" w:rsidP="00D957F6">
      <w:pPr>
        <w:spacing w:after="0" w:line="240" w:lineRule="auto"/>
      </w:pPr>
      <w:r w:rsidRPr="00662844">
        <w:rPr>
          <w:b/>
        </w:rPr>
        <w:t xml:space="preserve">     </w:t>
      </w:r>
      <w:r w:rsidRPr="009B1846">
        <w:t>Small words in the big picture : squibs for Hans Bennis / ed. by Sjef Barbiers ; Johan Rooryck ; Jeroen van de Weijer</w:t>
      </w:r>
    </w:p>
    <w:p w:rsidR="009B1846" w:rsidRPr="009B1846" w:rsidRDefault="009B1846" w:rsidP="00D957F6">
      <w:pPr>
        <w:spacing w:after="0" w:line="240" w:lineRule="auto"/>
      </w:pPr>
    </w:p>
    <w:p w:rsidR="009B1846" w:rsidRPr="009B1846" w:rsidRDefault="009B1846" w:rsidP="00D957F6">
      <w:pPr>
        <w:spacing w:after="0" w:line="240" w:lineRule="auto"/>
      </w:pPr>
      <w:r w:rsidRPr="009B1846">
        <w:t xml:space="preserve">     Leiden : Holland Institute of Generative Linguistics, 1998. - 128 s. ; 24cm</w:t>
      </w:r>
    </w:p>
    <w:p w:rsidR="009B1846" w:rsidRDefault="009B1846" w:rsidP="00D957F6">
      <w:pPr>
        <w:spacing w:after="0" w:line="240" w:lineRule="auto"/>
      </w:pPr>
    </w:p>
    <w:p w:rsidR="009B1846" w:rsidRPr="000C1259" w:rsidRDefault="009B1846" w:rsidP="00D957F6">
      <w:pPr>
        <w:pStyle w:val="Nagwek1"/>
        <w:rPr>
          <w:szCs w:val="22"/>
        </w:rPr>
      </w:pPr>
      <w:r w:rsidRPr="000C1259">
        <w:rPr>
          <w:szCs w:val="22"/>
        </w:rPr>
        <w:t>Small</w:t>
      </w:r>
      <w:r w:rsidRPr="000C1259">
        <w:rPr>
          <w:szCs w:val="22"/>
        </w:rPr>
        <w:tab/>
      </w:r>
      <w:r w:rsidRPr="000C1259">
        <w:rPr>
          <w:szCs w:val="22"/>
        </w:rPr>
        <w:tab/>
      </w:r>
      <w:r w:rsidRPr="000C1259">
        <w:rPr>
          <w:szCs w:val="22"/>
        </w:rPr>
        <w:tab/>
      </w:r>
      <w:r w:rsidRPr="000C1259">
        <w:rPr>
          <w:szCs w:val="22"/>
        </w:rPr>
        <w:tab/>
      </w:r>
      <w:r w:rsidRPr="000C1259">
        <w:rPr>
          <w:szCs w:val="22"/>
        </w:rPr>
        <w:tab/>
      </w:r>
      <w:r w:rsidRPr="000C1259">
        <w:rPr>
          <w:szCs w:val="22"/>
        </w:rPr>
        <w:tab/>
      </w:r>
      <w:r w:rsidRPr="000C1259">
        <w:rPr>
          <w:szCs w:val="22"/>
        </w:rPr>
        <w:tab/>
        <w:t>2555G</w:t>
      </w:r>
    </w:p>
    <w:p w:rsidR="009B1846" w:rsidRPr="009B1846" w:rsidRDefault="009B1846" w:rsidP="00D957F6">
      <w:pPr>
        <w:spacing w:after="0" w:line="240" w:lineRule="auto"/>
        <w:rPr>
          <w:b/>
        </w:rPr>
      </w:pPr>
    </w:p>
    <w:p w:rsidR="009B1846" w:rsidRPr="009B1846" w:rsidRDefault="009B1846" w:rsidP="00D957F6">
      <w:pPr>
        <w:spacing w:after="0" w:line="240" w:lineRule="auto"/>
      </w:pPr>
      <w:r w:rsidRPr="009B1846">
        <w:rPr>
          <w:b/>
        </w:rPr>
        <w:t xml:space="preserve">     </w:t>
      </w:r>
      <w:r w:rsidRPr="009B1846">
        <w:t>words in the big picture : squibs for Hans Bennis / ed. by Sjef Barbiers ; Johan Rooryck ; Jeroen van de Weijer</w:t>
      </w:r>
    </w:p>
    <w:p w:rsidR="009B1846" w:rsidRPr="009B1846" w:rsidRDefault="009B1846" w:rsidP="00D957F6">
      <w:pPr>
        <w:spacing w:after="0" w:line="240" w:lineRule="auto"/>
      </w:pPr>
    </w:p>
    <w:p w:rsidR="009B1846" w:rsidRPr="009B1846" w:rsidRDefault="009B1846" w:rsidP="00D957F6">
      <w:pPr>
        <w:spacing w:after="0" w:line="240" w:lineRule="auto"/>
      </w:pPr>
      <w:r w:rsidRPr="009B1846">
        <w:t xml:space="preserve">     Leiden : Holland Institute of Generative Linguistics, 1998. - 128 s. ; 24cm</w:t>
      </w:r>
    </w:p>
    <w:p w:rsidR="009B1846" w:rsidRDefault="009B1846" w:rsidP="00D957F6">
      <w:pPr>
        <w:spacing w:after="0" w:line="240" w:lineRule="auto"/>
      </w:pPr>
    </w:p>
    <w:p w:rsidR="009B1846" w:rsidRPr="000C1259" w:rsidRDefault="009B1846" w:rsidP="00D957F6">
      <w:pPr>
        <w:pStyle w:val="Nagwek1"/>
        <w:rPr>
          <w:szCs w:val="22"/>
        </w:rPr>
      </w:pPr>
      <w:r w:rsidRPr="000C1259">
        <w:rPr>
          <w:szCs w:val="22"/>
        </w:rPr>
        <w:t>Martinet, André</w:t>
      </w:r>
      <w:r w:rsidRPr="000C1259">
        <w:rPr>
          <w:szCs w:val="22"/>
        </w:rPr>
        <w:tab/>
      </w:r>
      <w:r w:rsidRPr="000C1259">
        <w:rPr>
          <w:szCs w:val="22"/>
        </w:rPr>
        <w:tab/>
      </w:r>
      <w:r w:rsidRPr="000C1259">
        <w:rPr>
          <w:szCs w:val="22"/>
        </w:rPr>
        <w:tab/>
      </w:r>
      <w:r w:rsidRPr="000C1259">
        <w:rPr>
          <w:szCs w:val="22"/>
        </w:rPr>
        <w:tab/>
      </w:r>
      <w:r w:rsidRPr="000C1259">
        <w:rPr>
          <w:szCs w:val="22"/>
        </w:rPr>
        <w:tab/>
        <w:t>2556G</w:t>
      </w:r>
    </w:p>
    <w:p w:rsidR="009B1846" w:rsidRDefault="009B1846" w:rsidP="00D957F6">
      <w:pPr>
        <w:spacing w:after="0" w:line="240" w:lineRule="auto"/>
        <w:rPr>
          <w:b/>
        </w:rPr>
      </w:pPr>
    </w:p>
    <w:p w:rsidR="009B1846" w:rsidRDefault="009B1846" w:rsidP="00D957F6">
      <w:pPr>
        <w:spacing w:after="0" w:line="240" w:lineRule="auto"/>
      </w:pPr>
      <w:r>
        <w:rPr>
          <w:b/>
        </w:rPr>
        <w:t xml:space="preserve">     </w:t>
      </w:r>
      <w:r>
        <w:t>A functional view of language being the Waynflete lectures delivered in the College of St. Mary Magdalen, Oxford, 1961 / André Martinet</w:t>
      </w:r>
    </w:p>
    <w:p w:rsidR="009B1846" w:rsidRDefault="009B1846" w:rsidP="00D957F6">
      <w:pPr>
        <w:spacing w:after="0" w:line="240" w:lineRule="auto"/>
      </w:pPr>
    </w:p>
    <w:p w:rsidR="009B1846" w:rsidRDefault="009B1846" w:rsidP="00D957F6">
      <w:pPr>
        <w:spacing w:after="0" w:line="240" w:lineRule="auto"/>
      </w:pPr>
      <w:r>
        <w:t xml:space="preserve">     Oxford : Clarendon Press, 1967. - 163 s. ; 23cm</w:t>
      </w:r>
    </w:p>
    <w:p w:rsidR="009B1846" w:rsidRDefault="009B1846" w:rsidP="00D957F6">
      <w:pPr>
        <w:spacing w:after="0" w:line="240" w:lineRule="auto"/>
      </w:pPr>
    </w:p>
    <w:p w:rsidR="009B1846" w:rsidRPr="000C1259" w:rsidRDefault="009B1846" w:rsidP="00D957F6">
      <w:pPr>
        <w:pStyle w:val="Nagwek1"/>
        <w:rPr>
          <w:szCs w:val="22"/>
        </w:rPr>
      </w:pPr>
      <w:r w:rsidRPr="000C1259">
        <w:rPr>
          <w:szCs w:val="22"/>
        </w:rPr>
        <w:t>Doroszewski, Witold</w:t>
      </w:r>
      <w:r w:rsidRPr="000C1259">
        <w:rPr>
          <w:szCs w:val="22"/>
        </w:rPr>
        <w:tab/>
      </w:r>
      <w:r w:rsidRPr="000C1259">
        <w:rPr>
          <w:szCs w:val="22"/>
        </w:rPr>
        <w:tab/>
      </w:r>
      <w:r w:rsidRPr="000C1259">
        <w:rPr>
          <w:szCs w:val="22"/>
        </w:rPr>
        <w:tab/>
      </w:r>
      <w:r w:rsidRPr="000C1259">
        <w:rPr>
          <w:szCs w:val="22"/>
        </w:rPr>
        <w:tab/>
      </w:r>
      <w:r w:rsidRPr="000C1259">
        <w:rPr>
          <w:szCs w:val="22"/>
        </w:rPr>
        <w:tab/>
        <w:t>2557G</w:t>
      </w:r>
    </w:p>
    <w:p w:rsidR="009B1846" w:rsidRDefault="009B1846" w:rsidP="00D957F6">
      <w:pPr>
        <w:spacing w:after="0" w:line="240" w:lineRule="auto"/>
        <w:rPr>
          <w:b/>
        </w:rPr>
      </w:pPr>
    </w:p>
    <w:p w:rsidR="009B1846" w:rsidRDefault="009B1846" w:rsidP="00D957F6">
      <w:pPr>
        <w:spacing w:after="0" w:line="240" w:lineRule="auto"/>
        <w:rPr>
          <w:lang w:val="pl-PL"/>
        </w:rPr>
      </w:pPr>
      <w:r w:rsidRPr="00662844">
        <w:rPr>
          <w:b/>
        </w:rPr>
        <w:t xml:space="preserve">     </w:t>
      </w:r>
      <w:r w:rsidRPr="009B1846">
        <w:rPr>
          <w:lang w:val="pl-PL"/>
        </w:rPr>
        <w:t>Język Teodora Tomasza Jeża (Zygmunta Miłkowskiego)</w:t>
      </w:r>
      <w:r>
        <w:rPr>
          <w:lang w:val="pl-PL"/>
        </w:rPr>
        <w:t xml:space="preserve"> : studium z dziejów języka polskiego XIX wieku / Witold Doroszewski</w:t>
      </w:r>
    </w:p>
    <w:p w:rsidR="009B1846" w:rsidRDefault="009B1846" w:rsidP="00D957F6">
      <w:pPr>
        <w:spacing w:after="0" w:line="240" w:lineRule="auto"/>
        <w:rPr>
          <w:lang w:val="pl-PL"/>
        </w:rPr>
      </w:pPr>
    </w:p>
    <w:p w:rsidR="009B1846" w:rsidRDefault="009B1846" w:rsidP="00D957F6">
      <w:pPr>
        <w:spacing w:after="0" w:line="240" w:lineRule="auto"/>
        <w:rPr>
          <w:lang w:val="pl-PL"/>
        </w:rPr>
      </w:pPr>
      <w:r>
        <w:rPr>
          <w:lang w:val="pl-PL"/>
        </w:rPr>
        <w:t xml:space="preserve">    Warszawa : Towarzystwo Naukowe Warszawskie, 1949. - 417 s. ; 26cm</w:t>
      </w:r>
    </w:p>
    <w:p w:rsidR="009B1846" w:rsidRDefault="009B1846" w:rsidP="00D957F6">
      <w:pPr>
        <w:spacing w:after="0" w:line="240" w:lineRule="auto"/>
        <w:rPr>
          <w:lang w:val="pl-PL"/>
        </w:rPr>
      </w:pPr>
    </w:p>
    <w:p w:rsidR="009B1846" w:rsidRPr="00662844" w:rsidRDefault="009B1846" w:rsidP="00D957F6">
      <w:pPr>
        <w:pStyle w:val="Nagwek1"/>
        <w:rPr>
          <w:szCs w:val="22"/>
        </w:rPr>
      </w:pPr>
      <w:r w:rsidRPr="00662844">
        <w:rPr>
          <w:szCs w:val="22"/>
        </w:rPr>
        <w:t>Siertsema, Bertha</w:t>
      </w:r>
      <w:r w:rsidRPr="00662844">
        <w:rPr>
          <w:szCs w:val="22"/>
        </w:rPr>
        <w:tab/>
      </w:r>
      <w:r w:rsidRPr="00662844">
        <w:rPr>
          <w:szCs w:val="22"/>
        </w:rPr>
        <w:tab/>
      </w:r>
      <w:r w:rsidRPr="00662844">
        <w:rPr>
          <w:szCs w:val="22"/>
        </w:rPr>
        <w:tab/>
      </w:r>
      <w:r w:rsidRPr="00662844">
        <w:rPr>
          <w:szCs w:val="22"/>
        </w:rPr>
        <w:tab/>
      </w:r>
      <w:r w:rsidRPr="00662844">
        <w:rPr>
          <w:szCs w:val="22"/>
        </w:rPr>
        <w:tab/>
        <w:t>2558G</w:t>
      </w:r>
    </w:p>
    <w:p w:rsidR="009B1846" w:rsidRPr="00662844" w:rsidRDefault="009B1846" w:rsidP="00D957F6">
      <w:pPr>
        <w:spacing w:after="0" w:line="240" w:lineRule="auto"/>
        <w:rPr>
          <w:b/>
        </w:rPr>
      </w:pPr>
    </w:p>
    <w:p w:rsidR="009B1846" w:rsidRDefault="009B1846" w:rsidP="00D957F6">
      <w:pPr>
        <w:spacing w:after="0" w:line="240" w:lineRule="auto"/>
      </w:pPr>
      <w:r w:rsidRPr="009B1846">
        <w:rPr>
          <w:b/>
        </w:rPr>
        <w:t xml:space="preserve">     </w:t>
      </w:r>
      <w:r w:rsidRPr="009B1846">
        <w:t>A study of glossematics : critical survey of its fundamental concepts / Bertha Sierts</w:t>
      </w:r>
      <w:r>
        <w:t>e</w:t>
      </w:r>
      <w:r w:rsidRPr="009B1846">
        <w:t>ma</w:t>
      </w:r>
    </w:p>
    <w:p w:rsidR="009B1846" w:rsidRDefault="009B1846" w:rsidP="00D957F6">
      <w:pPr>
        <w:spacing w:after="0" w:line="240" w:lineRule="auto"/>
      </w:pPr>
    </w:p>
    <w:p w:rsidR="009B1846" w:rsidRDefault="009B1846" w:rsidP="00D957F6">
      <w:pPr>
        <w:spacing w:after="0" w:line="240" w:lineRule="auto"/>
      </w:pPr>
      <w:r>
        <w:t xml:space="preserve">     'S-Gravenhage : Martinus Nijhoff, 1954. - 240 s. ; 24cm</w:t>
      </w:r>
    </w:p>
    <w:p w:rsidR="009B1846" w:rsidRDefault="009B1846" w:rsidP="00D957F6">
      <w:pPr>
        <w:spacing w:after="0" w:line="240" w:lineRule="auto"/>
      </w:pPr>
    </w:p>
    <w:p w:rsidR="009B1846" w:rsidRPr="000C1259" w:rsidRDefault="009B1846" w:rsidP="00D957F6">
      <w:pPr>
        <w:pStyle w:val="Nagwek1"/>
        <w:rPr>
          <w:szCs w:val="22"/>
        </w:rPr>
      </w:pPr>
      <w:r w:rsidRPr="000C1259">
        <w:rPr>
          <w:szCs w:val="22"/>
        </w:rPr>
        <w:t>Cygan, Jan</w:t>
      </w:r>
      <w:r w:rsidRPr="000C1259">
        <w:rPr>
          <w:szCs w:val="22"/>
        </w:rPr>
        <w:tab/>
      </w:r>
      <w:r w:rsidRPr="000C1259">
        <w:rPr>
          <w:szCs w:val="22"/>
        </w:rPr>
        <w:tab/>
      </w:r>
      <w:r w:rsidRPr="000C1259">
        <w:rPr>
          <w:szCs w:val="22"/>
        </w:rPr>
        <w:tab/>
      </w:r>
      <w:r w:rsidRPr="000C1259">
        <w:rPr>
          <w:szCs w:val="22"/>
        </w:rPr>
        <w:tab/>
      </w:r>
      <w:r w:rsidRPr="000C1259">
        <w:rPr>
          <w:szCs w:val="22"/>
        </w:rPr>
        <w:tab/>
      </w:r>
      <w:r w:rsidRPr="000C1259">
        <w:rPr>
          <w:szCs w:val="22"/>
        </w:rPr>
        <w:tab/>
        <w:t>2559G</w:t>
      </w:r>
    </w:p>
    <w:p w:rsidR="009B1846" w:rsidRDefault="009B1846" w:rsidP="00D957F6">
      <w:pPr>
        <w:spacing w:after="0" w:line="240" w:lineRule="auto"/>
        <w:rPr>
          <w:b/>
        </w:rPr>
      </w:pPr>
    </w:p>
    <w:p w:rsidR="009B1846" w:rsidRDefault="009B1846" w:rsidP="00D957F6">
      <w:pPr>
        <w:spacing w:after="0" w:line="240" w:lineRule="auto"/>
      </w:pPr>
      <w:r>
        <w:rPr>
          <w:b/>
        </w:rPr>
        <w:t xml:space="preserve">     </w:t>
      </w:r>
      <w:r>
        <w:t>Papers in languages and linguistics : selected writings published in English and Polish / Jan Cygan</w:t>
      </w:r>
    </w:p>
    <w:p w:rsidR="009B1846" w:rsidRDefault="009B1846" w:rsidP="00D957F6">
      <w:pPr>
        <w:spacing w:after="0" w:line="240" w:lineRule="auto"/>
      </w:pPr>
    </w:p>
    <w:p w:rsidR="009B1846" w:rsidRPr="009B1846" w:rsidRDefault="009B1846" w:rsidP="00D957F6">
      <w:pPr>
        <w:spacing w:after="0" w:line="240" w:lineRule="auto"/>
        <w:rPr>
          <w:lang w:val="pl-PL"/>
        </w:rPr>
      </w:pPr>
      <w:r w:rsidRPr="00662844">
        <w:t xml:space="preserve">     </w:t>
      </w:r>
      <w:r w:rsidRPr="009B1846">
        <w:rPr>
          <w:lang w:val="pl-PL"/>
        </w:rPr>
        <w:t>Wrocław : Wydawnictwo Uniwersytetu Wrocławskiego, 2007. - 435 s. ;24cm</w:t>
      </w:r>
    </w:p>
    <w:p w:rsidR="009B1846" w:rsidRDefault="009B1846" w:rsidP="00D957F6">
      <w:pPr>
        <w:spacing w:after="0" w:line="240" w:lineRule="auto"/>
        <w:rPr>
          <w:lang w:val="pl-PL"/>
        </w:rPr>
      </w:pPr>
    </w:p>
    <w:p w:rsidR="009B1846" w:rsidRPr="00662844" w:rsidRDefault="009B1846" w:rsidP="00D957F6">
      <w:pPr>
        <w:pStyle w:val="Nagwek1"/>
        <w:rPr>
          <w:szCs w:val="22"/>
        </w:rPr>
      </w:pPr>
      <w:r w:rsidRPr="00662844">
        <w:rPr>
          <w:szCs w:val="22"/>
        </w:rPr>
        <w:t>Ihrig, Roscoe Myrl</w:t>
      </w:r>
      <w:r w:rsidRPr="00662844">
        <w:rPr>
          <w:szCs w:val="22"/>
        </w:rPr>
        <w:tab/>
      </w:r>
      <w:r w:rsidRPr="00662844">
        <w:rPr>
          <w:szCs w:val="22"/>
        </w:rPr>
        <w:tab/>
      </w:r>
      <w:r w:rsidRPr="00662844">
        <w:rPr>
          <w:szCs w:val="22"/>
        </w:rPr>
        <w:tab/>
      </w:r>
      <w:r w:rsidRPr="00662844">
        <w:rPr>
          <w:szCs w:val="22"/>
        </w:rPr>
        <w:tab/>
      </w:r>
      <w:r w:rsidRPr="00662844">
        <w:rPr>
          <w:szCs w:val="22"/>
        </w:rPr>
        <w:tab/>
        <w:t>2560G</w:t>
      </w:r>
    </w:p>
    <w:p w:rsidR="009B1846" w:rsidRPr="00662844" w:rsidRDefault="009B1846" w:rsidP="00D957F6">
      <w:pPr>
        <w:spacing w:after="0" w:line="240" w:lineRule="auto"/>
        <w:rPr>
          <w:b/>
        </w:rPr>
      </w:pPr>
    </w:p>
    <w:p w:rsidR="009B1846" w:rsidRDefault="009B1846" w:rsidP="00D957F6">
      <w:pPr>
        <w:spacing w:after="0" w:line="240" w:lineRule="auto"/>
      </w:pPr>
      <w:r w:rsidRPr="009B1846">
        <w:rPr>
          <w:b/>
        </w:rPr>
        <w:t xml:space="preserve">     </w:t>
      </w:r>
      <w:r w:rsidRPr="009B1846">
        <w:t>The semantic development of words for "walk, run"</w:t>
      </w:r>
      <w:r>
        <w:t xml:space="preserve"> in the Germanic languages / Roscoe Myrl Ihrig</w:t>
      </w:r>
    </w:p>
    <w:p w:rsidR="009B1846" w:rsidRDefault="009B1846" w:rsidP="00D957F6">
      <w:pPr>
        <w:spacing w:after="0" w:line="240" w:lineRule="auto"/>
      </w:pPr>
    </w:p>
    <w:p w:rsidR="009B1846" w:rsidRDefault="009B1846" w:rsidP="00D957F6">
      <w:pPr>
        <w:spacing w:after="0" w:line="240" w:lineRule="auto"/>
      </w:pPr>
      <w:r>
        <w:t xml:space="preserve">     Chicago : The University of Chicago Press, 1971. - 168 s. ; 22cm</w:t>
      </w:r>
    </w:p>
    <w:p w:rsidR="009B1846" w:rsidRDefault="009B1846" w:rsidP="00D957F6">
      <w:pPr>
        <w:spacing w:after="0" w:line="240" w:lineRule="auto"/>
      </w:pPr>
    </w:p>
    <w:p w:rsidR="009B1846" w:rsidRPr="000C1259" w:rsidRDefault="009B1846" w:rsidP="00D957F6">
      <w:pPr>
        <w:pStyle w:val="Nagwek1"/>
        <w:rPr>
          <w:szCs w:val="22"/>
        </w:rPr>
      </w:pPr>
      <w:r w:rsidRPr="000C1259">
        <w:rPr>
          <w:szCs w:val="22"/>
        </w:rPr>
        <w:t>Stuart-Smith, Jane</w:t>
      </w:r>
      <w:r w:rsidRPr="000C1259">
        <w:rPr>
          <w:szCs w:val="22"/>
        </w:rPr>
        <w:tab/>
      </w:r>
      <w:r w:rsidRPr="000C1259">
        <w:rPr>
          <w:szCs w:val="22"/>
        </w:rPr>
        <w:tab/>
      </w:r>
      <w:r w:rsidRPr="000C1259">
        <w:rPr>
          <w:szCs w:val="22"/>
        </w:rPr>
        <w:tab/>
      </w:r>
      <w:r w:rsidRPr="000C1259">
        <w:rPr>
          <w:szCs w:val="22"/>
        </w:rPr>
        <w:tab/>
      </w:r>
      <w:r w:rsidRPr="000C1259">
        <w:rPr>
          <w:szCs w:val="22"/>
        </w:rPr>
        <w:tab/>
        <w:t>2561G</w:t>
      </w:r>
    </w:p>
    <w:p w:rsidR="009B1846" w:rsidRDefault="009B1846" w:rsidP="00D957F6">
      <w:pPr>
        <w:spacing w:after="0" w:line="240" w:lineRule="auto"/>
        <w:rPr>
          <w:b/>
        </w:rPr>
      </w:pPr>
    </w:p>
    <w:p w:rsidR="009B1846" w:rsidRDefault="009B1846" w:rsidP="00D957F6">
      <w:pPr>
        <w:spacing w:after="0" w:line="240" w:lineRule="auto"/>
      </w:pPr>
      <w:r>
        <w:rPr>
          <w:b/>
        </w:rPr>
        <w:t xml:space="preserve">     </w:t>
      </w:r>
      <w:r>
        <w:t>Phonetics and philology : sound change in Italic / Jane Stuart-Smith</w:t>
      </w:r>
    </w:p>
    <w:p w:rsidR="009B1846" w:rsidRDefault="009B1846" w:rsidP="00D957F6">
      <w:pPr>
        <w:spacing w:after="0" w:line="240" w:lineRule="auto"/>
      </w:pPr>
    </w:p>
    <w:p w:rsidR="009B1846" w:rsidRDefault="009B1846" w:rsidP="00D957F6">
      <w:pPr>
        <w:spacing w:after="0" w:line="240" w:lineRule="auto"/>
      </w:pPr>
      <w:r>
        <w:t xml:space="preserve">     New York : Oxford University Press, 2004. - 270 s. ; 24cm</w:t>
      </w:r>
    </w:p>
    <w:p w:rsidR="009B1846" w:rsidRPr="000C1259" w:rsidRDefault="009B1846" w:rsidP="00D957F6">
      <w:pPr>
        <w:spacing w:after="0" w:line="240" w:lineRule="auto"/>
      </w:pPr>
    </w:p>
    <w:p w:rsidR="009B1846" w:rsidRPr="000C1259" w:rsidRDefault="009B1846" w:rsidP="00D957F6">
      <w:pPr>
        <w:pStyle w:val="Nagwek1"/>
        <w:rPr>
          <w:szCs w:val="22"/>
        </w:rPr>
      </w:pPr>
      <w:r w:rsidRPr="000C1259">
        <w:rPr>
          <w:szCs w:val="22"/>
        </w:rPr>
        <w:t>Miyaoka, Osahito</w:t>
      </w:r>
      <w:r w:rsidRPr="000C1259">
        <w:rPr>
          <w:szCs w:val="22"/>
        </w:rPr>
        <w:tab/>
      </w:r>
      <w:r w:rsidRPr="000C1259">
        <w:rPr>
          <w:szCs w:val="22"/>
        </w:rPr>
        <w:tab/>
      </w:r>
      <w:r w:rsidRPr="000C1259">
        <w:rPr>
          <w:szCs w:val="22"/>
        </w:rPr>
        <w:tab/>
      </w:r>
      <w:r w:rsidRPr="000C1259">
        <w:rPr>
          <w:szCs w:val="22"/>
        </w:rPr>
        <w:tab/>
      </w:r>
      <w:r w:rsidRPr="000C1259">
        <w:rPr>
          <w:szCs w:val="22"/>
        </w:rPr>
        <w:tab/>
        <w:t>2562G</w:t>
      </w:r>
    </w:p>
    <w:p w:rsidR="009B1846" w:rsidRDefault="009B1846" w:rsidP="00D957F6">
      <w:pPr>
        <w:spacing w:after="0" w:line="240" w:lineRule="auto"/>
        <w:rPr>
          <w:b/>
        </w:rPr>
      </w:pPr>
    </w:p>
    <w:p w:rsidR="009B1846" w:rsidRDefault="009B1846" w:rsidP="00D957F6">
      <w:pPr>
        <w:spacing w:after="0" w:line="240" w:lineRule="auto"/>
      </w:pPr>
      <w:r>
        <w:rPr>
          <w:b/>
        </w:rPr>
        <w:t xml:space="preserve">     </w:t>
      </w:r>
      <w:r>
        <w:t>The vanishing languages of the Pacific Rim / ed. by Osahito Miyaoka ; Osamu Sakiyama ; Michael E. Krauss</w:t>
      </w:r>
    </w:p>
    <w:p w:rsidR="009B1846" w:rsidRDefault="009B1846" w:rsidP="00D957F6">
      <w:pPr>
        <w:spacing w:after="0" w:line="240" w:lineRule="auto"/>
      </w:pPr>
    </w:p>
    <w:p w:rsidR="009B1846" w:rsidRDefault="009B1846" w:rsidP="00D957F6">
      <w:pPr>
        <w:spacing w:after="0" w:line="240" w:lineRule="auto"/>
      </w:pPr>
      <w:r>
        <w:t xml:space="preserve">     New York : Oxford University Press, 2007. - 530 s. ; 26cm</w:t>
      </w:r>
    </w:p>
    <w:p w:rsidR="009B1846" w:rsidRDefault="009B1846" w:rsidP="00D957F6">
      <w:pPr>
        <w:spacing w:after="0" w:line="240" w:lineRule="auto"/>
      </w:pPr>
    </w:p>
    <w:p w:rsidR="009B1846" w:rsidRPr="000C1259" w:rsidRDefault="009B1846" w:rsidP="00D957F6">
      <w:pPr>
        <w:pStyle w:val="Nagwek1"/>
        <w:rPr>
          <w:szCs w:val="22"/>
        </w:rPr>
      </w:pPr>
      <w:r w:rsidRPr="000C1259">
        <w:rPr>
          <w:szCs w:val="22"/>
        </w:rPr>
        <w:t>Sakiyama, Osamu</w:t>
      </w:r>
      <w:r w:rsidRPr="000C1259">
        <w:rPr>
          <w:szCs w:val="22"/>
        </w:rPr>
        <w:tab/>
      </w:r>
      <w:r w:rsidRPr="000C1259">
        <w:rPr>
          <w:szCs w:val="22"/>
        </w:rPr>
        <w:tab/>
      </w:r>
      <w:r w:rsidRPr="000C1259">
        <w:rPr>
          <w:szCs w:val="22"/>
        </w:rPr>
        <w:tab/>
      </w:r>
      <w:r w:rsidRPr="000C1259">
        <w:rPr>
          <w:szCs w:val="22"/>
        </w:rPr>
        <w:tab/>
      </w:r>
      <w:r w:rsidRPr="000C1259">
        <w:rPr>
          <w:szCs w:val="22"/>
        </w:rPr>
        <w:tab/>
        <w:t>2562G</w:t>
      </w:r>
    </w:p>
    <w:p w:rsidR="009B1846" w:rsidRPr="009B1846" w:rsidRDefault="009B1846" w:rsidP="00D957F6">
      <w:pPr>
        <w:spacing w:after="0" w:line="240" w:lineRule="auto"/>
        <w:rPr>
          <w:b/>
        </w:rPr>
      </w:pPr>
    </w:p>
    <w:p w:rsidR="009B1846" w:rsidRPr="009B1846" w:rsidRDefault="009B1846" w:rsidP="00D957F6">
      <w:pPr>
        <w:spacing w:after="0" w:line="240" w:lineRule="auto"/>
      </w:pPr>
      <w:r w:rsidRPr="009B1846">
        <w:rPr>
          <w:b/>
        </w:rPr>
        <w:t xml:space="preserve">     </w:t>
      </w:r>
      <w:r w:rsidRPr="009B1846">
        <w:t>The vanishing languages of the Pacific Rim / ed. by Osahito Miyaoka ; Osamu Sakiyama ; Michael E. Krauss</w:t>
      </w:r>
    </w:p>
    <w:p w:rsidR="009B1846" w:rsidRPr="009B1846" w:rsidRDefault="009B1846" w:rsidP="00D957F6">
      <w:pPr>
        <w:spacing w:after="0" w:line="240" w:lineRule="auto"/>
      </w:pPr>
    </w:p>
    <w:p w:rsidR="009B1846" w:rsidRPr="009B1846" w:rsidRDefault="009B1846" w:rsidP="00D957F6">
      <w:pPr>
        <w:spacing w:after="0" w:line="240" w:lineRule="auto"/>
      </w:pPr>
      <w:r w:rsidRPr="009B1846">
        <w:t xml:space="preserve">     New York : Oxford University Press, 2007. - 530 s. ; 26cm</w:t>
      </w:r>
    </w:p>
    <w:p w:rsidR="009B1846" w:rsidRDefault="009B1846" w:rsidP="00D957F6">
      <w:pPr>
        <w:spacing w:after="0" w:line="240" w:lineRule="auto"/>
      </w:pPr>
    </w:p>
    <w:p w:rsidR="009B1846" w:rsidRPr="000C1259" w:rsidRDefault="009B1846" w:rsidP="00D957F6">
      <w:pPr>
        <w:pStyle w:val="Nagwek1"/>
        <w:rPr>
          <w:szCs w:val="22"/>
        </w:rPr>
      </w:pPr>
      <w:r w:rsidRPr="000C1259">
        <w:rPr>
          <w:szCs w:val="22"/>
        </w:rPr>
        <w:t>Krauss, Michael E.</w:t>
      </w:r>
      <w:r w:rsidRPr="000C1259">
        <w:rPr>
          <w:szCs w:val="22"/>
        </w:rPr>
        <w:tab/>
      </w:r>
      <w:r w:rsidRPr="000C1259">
        <w:rPr>
          <w:szCs w:val="22"/>
        </w:rPr>
        <w:tab/>
      </w:r>
      <w:r w:rsidRPr="000C1259">
        <w:rPr>
          <w:szCs w:val="22"/>
        </w:rPr>
        <w:tab/>
      </w:r>
      <w:r w:rsidRPr="000C1259">
        <w:rPr>
          <w:szCs w:val="22"/>
        </w:rPr>
        <w:tab/>
      </w:r>
      <w:r w:rsidRPr="000C1259">
        <w:rPr>
          <w:szCs w:val="22"/>
        </w:rPr>
        <w:tab/>
        <w:t>2562G</w:t>
      </w:r>
    </w:p>
    <w:p w:rsidR="009B1846" w:rsidRPr="009B1846" w:rsidRDefault="009B1846" w:rsidP="00D957F6">
      <w:pPr>
        <w:spacing w:after="0" w:line="240" w:lineRule="auto"/>
        <w:rPr>
          <w:b/>
        </w:rPr>
      </w:pPr>
    </w:p>
    <w:p w:rsidR="009B1846" w:rsidRPr="009B1846" w:rsidRDefault="009B1846" w:rsidP="00D957F6">
      <w:pPr>
        <w:spacing w:after="0" w:line="240" w:lineRule="auto"/>
      </w:pPr>
      <w:r w:rsidRPr="009B1846">
        <w:rPr>
          <w:b/>
        </w:rPr>
        <w:t xml:space="preserve">     </w:t>
      </w:r>
      <w:r w:rsidRPr="009B1846">
        <w:t>The vanishing languages of the Pacific Rim / ed. by Osahito Miyaoka ; Osamu Sakiyama ; Michael E. Krauss</w:t>
      </w:r>
    </w:p>
    <w:p w:rsidR="009B1846" w:rsidRPr="009B1846" w:rsidRDefault="009B1846" w:rsidP="00D957F6">
      <w:pPr>
        <w:spacing w:after="0" w:line="240" w:lineRule="auto"/>
      </w:pPr>
    </w:p>
    <w:p w:rsidR="009B1846" w:rsidRPr="009B1846" w:rsidRDefault="009B1846" w:rsidP="00D957F6">
      <w:pPr>
        <w:spacing w:after="0" w:line="240" w:lineRule="auto"/>
      </w:pPr>
      <w:r w:rsidRPr="009B1846">
        <w:t xml:space="preserve">     New York : Oxford University Press, 2007. - 530 s. ; 26cm</w:t>
      </w:r>
    </w:p>
    <w:p w:rsidR="009B1846" w:rsidRDefault="009B1846" w:rsidP="00D957F6">
      <w:pPr>
        <w:spacing w:after="0" w:line="240" w:lineRule="auto"/>
      </w:pPr>
    </w:p>
    <w:p w:rsidR="008F0662" w:rsidRPr="000C1259" w:rsidRDefault="008F0662" w:rsidP="00D957F6">
      <w:pPr>
        <w:pStyle w:val="Nagwek1"/>
        <w:rPr>
          <w:szCs w:val="22"/>
        </w:rPr>
      </w:pPr>
      <w:r w:rsidRPr="000C1259">
        <w:rPr>
          <w:szCs w:val="22"/>
        </w:rPr>
        <w:t>The vanishing</w:t>
      </w:r>
      <w:r w:rsidRPr="000C1259">
        <w:rPr>
          <w:szCs w:val="22"/>
        </w:rPr>
        <w:tab/>
      </w:r>
      <w:r w:rsidRPr="000C1259">
        <w:rPr>
          <w:szCs w:val="22"/>
        </w:rPr>
        <w:tab/>
      </w:r>
      <w:r w:rsidRPr="000C1259">
        <w:rPr>
          <w:szCs w:val="22"/>
        </w:rPr>
        <w:tab/>
      </w:r>
      <w:r w:rsidRPr="000C1259">
        <w:rPr>
          <w:szCs w:val="22"/>
        </w:rPr>
        <w:tab/>
      </w:r>
      <w:r w:rsidRPr="000C1259">
        <w:rPr>
          <w:szCs w:val="22"/>
        </w:rPr>
        <w:tab/>
      </w:r>
      <w:r w:rsidRPr="000C1259">
        <w:rPr>
          <w:szCs w:val="22"/>
        </w:rPr>
        <w:tab/>
        <w:t>2562G</w:t>
      </w:r>
    </w:p>
    <w:p w:rsidR="008F0662" w:rsidRPr="008F0662" w:rsidRDefault="008F0662" w:rsidP="00D957F6">
      <w:pPr>
        <w:spacing w:after="0" w:line="240" w:lineRule="auto"/>
        <w:rPr>
          <w:b/>
        </w:rPr>
      </w:pPr>
    </w:p>
    <w:p w:rsidR="008F0662" w:rsidRPr="008F0662" w:rsidRDefault="008F0662" w:rsidP="00D957F6">
      <w:pPr>
        <w:spacing w:after="0" w:line="240" w:lineRule="auto"/>
      </w:pPr>
      <w:r w:rsidRPr="008F0662">
        <w:rPr>
          <w:b/>
        </w:rPr>
        <w:t xml:space="preserve">     </w:t>
      </w:r>
      <w:r w:rsidRPr="008F0662">
        <w:t>languages of the Pacific Rim / ed. by Osahito Miyaoka ; Osamu Sakiyama ; Michael E. Krauss</w:t>
      </w:r>
    </w:p>
    <w:p w:rsidR="008F0662" w:rsidRPr="008F0662" w:rsidRDefault="008F0662" w:rsidP="00D957F6">
      <w:pPr>
        <w:spacing w:after="0" w:line="240" w:lineRule="auto"/>
      </w:pPr>
    </w:p>
    <w:p w:rsidR="008F0662" w:rsidRPr="008F0662" w:rsidRDefault="008F0662" w:rsidP="00D957F6">
      <w:pPr>
        <w:spacing w:after="0" w:line="240" w:lineRule="auto"/>
      </w:pPr>
      <w:r w:rsidRPr="008F0662">
        <w:t xml:space="preserve">     New York : Oxford University Press, 2007. - 530 s. ; 26cm</w:t>
      </w:r>
    </w:p>
    <w:p w:rsidR="008F0662" w:rsidRDefault="008F0662" w:rsidP="00D957F6">
      <w:pPr>
        <w:spacing w:after="0" w:line="240" w:lineRule="auto"/>
      </w:pPr>
    </w:p>
    <w:p w:rsidR="008F0662" w:rsidRPr="000C1259" w:rsidRDefault="008F0662" w:rsidP="00D957F6">
      <w:pPr>
        <w:pStyle w:val="Nagwek1"/>
        <w:rPr>
          <w:szCs w:val="22"/>
        </w:rPr>
      </w:pPr>
      <w:r w:rsidRPr="000C1259">
        <w:rPr>
          <w:szCs w:val="22"/>
        </w:rPr>
        <w:t>Fodor, Jerry A.</w:t>
      </w:r>
      <w:r w:rsidRPr="000C1259">
        <w:rPr>
          <w:szCs w:val="22"/>
        </w:rPr>
        <w:tab/>
      </w:r>
      <w:r w:rsidRPr="000C1259">
        <w:rPr>
          <w:szCs w:val="22"/>
        </w:rPr>
        <w:tab/>
      </w:r>
      <w:r w:rsidRPr="000C1259">
        <w:rPr>
          <w:szCs w:val="22"/>
        </w:rPr>
        <w:tab/>
      </w:r>
      <w:r w:rsidRPr="000C1259">
        <w:rPr>
          <w:szCs w:val="22"/>
        </w:rPr>
        <w:tab/>
      </w:r>
      <w:r w:rsidRPr="000C1259">
        <w:rPr>
          <w:szCs w:val="22"/>
        </w:rPr>
        <w:tab/>
      </w:r>
      <w:r w:rsidRPr="000C1259">
        <w:rPr>
          <w:szCs w:val="22"/>
        </w:rPr>
        <w:tab/>
        <w:t>2563G</w:t>
      </w:r>
    </w:p>
    <w:p w:rsidR="008F0662" w:rsidRDefault="008F0662" w:rsidP="00D957F6">
      <w:pPr>
        <w:spacing w:after="0" w:line="240" w:lineRule="auto"/>
        <w:rPr>
          <w:b/>
        </w:rPr>
      </w:pPr>
    </w:p>
    <w:p w:rsidR="008F0662" w:rsidRDefault="008F0662" w:rsidP="00D957F6">
      <w:pPr>
        <w:spacing w:after="0" w:line="240" w:lineRule="auto"/>
      </w:pPr>
      <w:r>
        <w:rPr>
          <w:b/>
        </w:rPr>
        <w:t xml:space="preserve">     </w:t>
      </w:r>
      <w:r>
        <w:t>The structure of language : readings in the philosophy of language / Jerry A. Fodor ; Jerrold J. Katz</w:t>
      </w:r>
    </w:p>
    <w:p w:rsidR="008F0662" w:rsidRDefault="008F0662" w:rsidP="00D957F6">
      <w:pPr>
        <w:spacing w:after="0" w:line="240" w:lineRule="auto"/>
      </w:pPr>
    </w:p>
    <w:p w:rsidR="008F0662" w:rsidRDefault="008F0662" w:rsidP="00D957F6">
      <w:pPr>
        <w:spacing w:after="0" w:line="240" w:lineRule="auto"/>
      </w:pPr>
      <w:r>
        <w:t xml:space="preserve">     Englewood Cliffs : Prentice-Hall, Inc., 1964. - 612 s. ; 24cm</w:t>
      </w:r>
    </w:p>
    <w:p w:rsidR="008F0662" w:rsidRDefault="008F0662" w:rsidP="00D957F6">
      <w:pPr>
        <w:spacing w:after="0" w:line="240" w:lineRule="auto"/>
      </w:pPr>
    </w:p>
    <w:p w:rsidR="008F0662" w:rsidRPr="000C1259" w:rsidRDefault="008F0662" w:rsidP="00D957F6">
      <w:pPr>
        <w:pStyle w:val="Nagwek1"/>
        <w:rPr>
          <w:szCs w:val="22"/>
        </w:rPr>
      </w:pPr>
      <w:r w:rsidRPr="000C1259">
        <w:rPr>
          <w:szCs w:val="22"/>
        </w:rPr>
        <w:t>Katz, Jerrold J.</w:t>
      </w:r>
      <w:r w:rsidRPr="000C1259">
        <w:rPr>
          <w:szCs w:val="22"/>
        </w:rPr>
        <w:tab/>
      </w:r>
      <w:r w:rsidRPr="000C1259">
        <w:rPr>
          <w:szCs w:val="22"/>
        </w:rPr>
        <w:tab/>
      </w:r>
      <w:r w:rsidRPr="000C1259">
        <w:rPr>
          <w:szCs w:val="22"/>
        </w:rPr>
        <w:tab/>
      </w:r>
      <w:r w:rsidRPr="000C1259">
        <w:rPr>
          <w:szCs w:val="22"/>
        </w:rPr>
        <w:tab/>
      </w:r>
      <w:r w:rsidRPr="000C1259">
        <w:rPr>
          <w:szCs w:val="22"/>
        </w:rPr>
        <w:tab/>
      </w:r>
      <w:r w:rsidRPr="000C1259">
        <w:rPr>
          <w:szCs w:val="22"/>
        </w:rPr>
        <w:tab/>
        <w:t>2563G</w:t>
      </w:r>
    </w:p>
    <w:p w:rsidR="008F0662" w:rsidRPr="008F0662" w:rsidRDefault="008F0662" w:rsidP="00D957F6">
      <w:pPr>
        <w:spacing w:after="0" w:line="240" w:lineRule="auto"/>
        <w:rPr>
          <w:b/>
        </w:rPr>
      </w:pPr>
    </w:p>
    <w:p w:rsidR="008F0662" w:rsidRPr="008F0662" w:rsidRDefault="008F0662" w:rsidP="00D957F6">
      <w:pPr>
        <w:spacing w:after="0" w:line="240" w:lineRule="auto"/>
      </w:pPr>
      <w:r w:rsidRPr="008F0662">
        <w:rPr>
          <w:b/>
        </w:rPr>
        <w:t xml:space="preserve">     </w:t>
      </w:r>
      <w:r w:rsidRPr="008F0662">
        <w:t>The structure of language : readings in the philosophy of language / Jerry A. Fodor ; Jerrold J. Katz</w:t>
      </w:r>
    </w:p>
    <w:p w:rsidR="008F0662" w:rsidRPr="008F0662" w:rsidRDefault="008F0662" w:rsidP="00D957F6">
      <w:pPr>
        <w:spacing w:after="0" w:line="240" w:lineRule="auto"/>
      </w:pPr>
    </w:p>
    <w:p w:rsidR="008F0662" w:rsidRPr="008F0662" w:rsidRDefault="008F0662" w:rsidP="00D957F6">
      <w:pPr>
        <w:spacing w:after="0" w:line="240" w:lineRule="auto"/>
      </w:pPr>
      <w:r w:rsidRPr="008F0662">
        <w:t xml:space="preserve">     Englewood Cliffs : Prentice-Hall, Inc., 1964. - 612 s. ; 24cm</w:t>
      </w:r>
    </w:p>
    <w:p w:rsidR="008F0662" w:rsidRDefault="008F0662" w:rsidP="00D957F6">
      <w:pPr>
        <w:spacing w:after="0" w:line="240" w:lineRule="auto"/>
      </w:pPr>
    </w:p>
    <w:p w:rsidR="008F0662" w:rsidRPr="000C1259" w:rsidRDefault="008F0662" w:rsidP="00D957F6">
      <w:pPr>
        <w:pStyle w:val="Nagwek1"/>
        <w:rPr>
          <w:szCs w:val="22"/>
        </w:rPr>
      </w:pPr>
      <w:r w:rsidRPr="000C1259">
        <w:rPr>
          <w:szCs w:val="22"/>
        </w:rPr>
        <w:t>Hymes, Dell</w:t>
      </w:r>
      <w:r w:rsidRPr="000C1259">
        <w:rPr>
          <w:szCs w:val="22"/>
        </w:rPr>
        <w:tab/>
      </w:r>
      <w:r w:rsidRPr="000C1259">
        <w:rPr>
          <w:szCs w:val="22"/>
        </w:rPr>
        <w:tab/>
      </w:r>
      <w:r w:rsidRPr="000C1259">
        <w:rPr>
          <w:szCs w:val="22"/>
        </w:rPr>
        <w:tab/>
      </w:r>
      <w:r w:rsidRPr="000C1259">
        <w:rPr>
          <w:szCs w:val="22"/>
        </w:rPr>
        <w:tab/>
      </w:r>
      <w:r w:rsidRPr="000C1259">
        <w:rPr>
          <w:szCs w:val="22"/>
        </w:rPr>
        <w:tab/>
      </w:r>
      <w:r w:rsidRPr="000C1259">
        <w:rPr>
          <w:szCs w:val="22"/>
        </w:rPr>
        <w:tab/>
        <w:t>2564G</w:t>
      </w:r>
    </w:p>
    <w:p w:rsidR="008F0662" w:rsidRDefault="008F0662" w:rsidP="00D957F6">
      <w:pPr>
        <w:spacing w:after="0" w:line="240" w:lineRule="auto"/>
        <w:rPr>
          <w:b/>
        </w:rPr>
      </w:pPr>
    </w:p>
    <w:p w:rsidR="008F0662" w:rsidRDefault="008F0662" w:rsidP="00D957F6">
      <w:pPr>
        <w:spacing w:after="0" w:line="240" w:lineRule="auto"/>
      </w:pPr>
      <w:r>
        <w:rPr>
          <w:b/>
        </w:rPr>
        <w:t xml:space="preserve">     </w:t>
      </w:r>
      <w:r>
        <w:t>Studies in the history of linguistics : traditions and paradigms / ed. by Dell Hymes</w:t>
      </w:r>
    </w:p>
    <w:p w:rsidR="008F0662" w:rsidRDefault="008F0662" w:rsidP="00D957F6">
      <w:pPr>
        <w:spacing w:after="0" w:line="240" w:lineRule="auto"/>
      </w:pPr>
    </w:p>
    <w:p w:rsidR="008F0662" w:rsidRDefault="008F0662" w:rsidP="00D957F6">
      <w:pPr>
        <w:spacing w:after="0" w:line="240" w:lineRule="auto"/>
      </w:pPr>
      <w:r>
        <w:t xml:space="preserve">     Bloomington ; London : Indiana University Press, 1974. - 519 s. ; 24cm</w:t>
      </w:r>
    </w:p>
    <w:p w:rsidR="008F0662" w:rsidRDefault="008F0662" w:rsidP="00D957F6">
      <w:pPr>
        <w:spacing w:after="0" w:line="240" w:lineRule="auto"/>
      </w:pPr>
    </w:p>
    <w:p w:rsidR="008F0662" w:rsidRPr="000C1259" w:rsidRDefault="008F0662" w:rsidP="00D957F6">
      <w:pPr>
        <w:pStyle w:val="Nagwek1"/>
        <w:rPr>
          <w:szCs w:val="22"/>
        </w:rPr>
      </w:pPr>
      <w:r w:rsidRPr="000C1259">
        <w:rPr>
          <w:szCs w:val="22"/>
        </w:rPr>
        <w:t>Studies</w:t>
      </w:r>
      <w:r w:rsidRPr="000C1259">
        <w:rPr>
          <w:szCs w:val="22"/>
        </w:rPr>
        <w:tab/>
      </w:r>
      <w:r w:rsidRPr="000C1259">
        <w:rPr>
          <w:szCs w:val="22"/>
        </w:rPr>
        <w:tab/>
      </w:r>
      <w:r w:rsidRPr="000C1259">
        <w:rPr>
          <w:szCs w:val="22"/>
        </w:rPr>
        <w:tab/>
      </w:r>
      <w:r w:rsidRPr="000C1259">
        <w:rPr>
          <w:szCs w:val="22"/>
        </w:rPr>
        <w:tab/>
      </w:r>
      <w:r w:rsidRPr="000C1259">
        <w:rPr>
          <w:szCs w:val="22"/>
        </w:rPr>
        <w:tab/>
      </w:r>
      <w:r w:rsidRPr="000C1259">
        <w:rPr>
          <w:szCs w:val="22"/>
        </w:rPr>
        <w:tab/>
      </w:r>
      <w:r w:rsidRPr="000C1259">
        <w:rPr>
          <w:szCs w:val="22"/>
        </w:rPr>
        <w:tab/>
        <w:t>2564G</w:t>
      </w:r>
    </w:p>
    <w:p w:rsidR="008F0662" w:rsidRPr="008F0662" w:rsidRDefault="008F0662" w:rsidP="00D957F6">
      <w:pPr>
        <w:spacing w:after="0" w:line="240" w:lineRule="auto"/>
        <w:rPr>
          <w:b/>
        </w:rPr>
      </w:pPr>
    </w:p>
    <w:p w:rsidR="008F0662" w:rsidRPr="008F0662" w:rsidRDefault="008F0662" w:rsidP="00D957F6">
      <w:pPr>
        <w:spacing w:after="0" w:line="240" w:lineRule="auto"/>
      </w:pPr>
      <w:r w:rsidRPr="008F0662">
        <w:rPr>
          <w:b/>
        </w:rPr>
        <w:t xml:space="preserve">     </w:t>
      </w:r>
      <w:r w:rsidRPr="008F0662">
        <w:t>in the history of linguistics : traditions and paradigms / ed. by Dell Hymes</w:t>
      </w:r>
    </w:p>
    <w:p w:rsidR="008F0662" w:rsidRPr="008F0662" w:rsidRDefault="008F0662" w:rsidP="00D957F6">
      <w:pPr>
        <w:spacing w:after="0" w:line="240" w:lineRule="auto"/>
      </w:pPr>
    </w:p>
    <w:p w:rsidR="008F0662" w:rsidRPr="008F0662" w:rsidRDefault="008F0662" w:rsidP="00D957F6">
      <w:pPr>
        <w:spacing w:after="0" w:line="240" w:lineRule="auto"/>
      </w:pPr>
      <w:r w:rsidRPr="008F0662">
        <w:t xml:space="preserve">     Bloomington ; London : Indiana University Press, 1974. - 519 s. ;</w:t>
      </w:r>
      <w:r>
        <w:t xml:space="preserve"> </w:t>
      </w:r>
      <w:r w:rsidRPr="008F0662">
        <w:t>24cm</w:t>
      </w:r>
    </w:p>
    <w:p w:rsidR="008F0662" w:rsidRDefault="008F0662" w:rsidP="00D957F6">
      <w:pPr>
        <w:spacing w:after="0" w:line="240" w:lineRule="auto"/>
      </w:pPr>
    </w:p>
    <w:p w:rsidR="008F0662" w:rsidRPr="00662844" w:rsidRDefault="008F0662" w:rsidP="00D957F6">
      <w:pPr>
        <w:pStyle w:val="Nagwek1"/>
        <w:rPr>
          <w:szCs w:val="22"/>
          <w:lang w:val="pl-PL"/>
        </w:rPr>
      </w:pPr>
      <w:r w:rsidRPr="00662844">
        <w:rPr>
          <w:szCs w:val="22"/>
          <w:lang w:val="pl-PL"/>
        </w:rPr>
        <w:t>Cohen, Marcel</w:t>
      </w:r>
      <w:r w:rsidRPr="00662844">
        <w:rPr>
          <w:szCs w:val="22"/>
          <w:lang w:val="pl-PL"/>
        </w:rPr>
        <w:tab/>
      </w:r>
      <w:r w:rsidRPr="00662844">
        <w:rPr>
          <w:szCs w:val="22"/>
          <w:lang w:val="pl-PL"/>
        </w:rPr>
        <w:tab/>
      </w:r>
      <w:r w:rsidRPr="00662844">
        <w:rPr>
          <w:szCs w:val="22"/>
          <w:lang w:val="pl-PL"/>
        </w:rPr>
        <w:tab/>
      </w:r>
      <w:r w:rsidRPr="00662844">
        <w:rPr>
          <w:szCs w:val="22"/>
          <w:lang w:val="pl-PL"/>
        </w:rPr>
        <w:tab/>
      </w:r>
      <w:r w:rsidRPr="00662844">
        <w:rPr>
          <w:szCs w:val="22"/>
          <w:lang w:val="pl-PL"/>
        </w:rPr>
        <w:tab/>
      </w:r>
      <w:r w:rsidRPr="00662844">
        <w:rPr>
          <w:szCs w:val="22"/>
          <w:lang w:val="pl-PL"/>
        </w:rPr>
        <w:tab/>
        <w:t>2565G</w:t>
      </w:r>
    </w:p>
    <w:p w:rsidR="008F0662" w:rsidRPr="00662844" w:rsidRDefault="008F0662" w:rsidP="00D957F6">
      <w:pPr>
        <w:spacing w:after="0" w:line="240" w:lineRule="auto"/>
        <w:rPr>
          <w:b/>
          <w:lang w:val="pl-PL"/>
        </w:rPr>
      </w:pPr>
    </w:p>
    <w:p w:rsidR="008F0662" w:rsidRPr="008F0662" w:rsidRDefault="008F0662" w:rsidP="00D957F6">
      <w:pPr>
        <w:spacing w:after="0" w:line="240" w:lineRule="auto"/>
        <w:rPr>
          <w:lang w:val="pl-PL"/>
        </w:rPr>
      </w:pPr>
      <w:r w:rsidRPr="008F0662">
        <w:rPr>
          <w:b/>
          <w:lang w:val="pl-PL"/>
        </w:rPr>
        <w:t xml:space="preserve">     </w:t>
      </w:r>
      <w:r w:rsidRPr="008F0662">
        <w:rPr>
          <w:lang w:val="pl-PL"/>
        </w:rPr>
        <w:t>Język : jego budowa i rozwój / Marcel Cohen</w:t>
      </w:r>
    </w:p>
    <w:p w:rsidR="008F0662" w:rsidRDefault="008F0662" w:rsidP="00D957F6">
      <w:pPr>
        <w:spacing w:after="0" w:line="240" w:lineRule="auto"/>
        <w:rPr>
          <w:lang w:val="pl-PL"/>
        </w:rPr>
      </w:pPr>
    </w:p>
    <w:p w:rsidR="008F0662" w:rsidRDefault="008F0662" w:rsidP="00D957F6">
      <w:pPr>
        <w:spacing w:after="0" w:line="240" w:lineRule="auto"/>
        <w:rPr>
          <w:lang w:val="pl-PL"/>
        </w:rPr>
      </w:pPr>
      <w:r>
        <w:rPr>
          <w:lang w:val="pl-PL"/>
        </w:rPr>
        <w:t xml:space="preserve">     Warszawa : Państwowe Wydawnictwo Naukowe, 1956. - 126 s. ; 25cm</w:t>
      </w:r>
    </w:p>
    <w:p w:rsidR="008F0662" w:rsidRDefault="008F0662" w:rsidP="00D957F6">
      <w:pPr>
        <w:spacing w:after="0" w:line="240" w:lineRule="auto"/>
        <w:rPr>
          <w:lang w:val="pl-PL"/>
        </w:rPr>
      </w:pPr>
    </w:p>
    <w:p w:rsidR="008F0662" w:rsidRPr="00662844" w:rsidRDefault="008F0662" w:rsidP="00D957F6">
      <w:pPr>
        <w:pStyle w:val="Nagwek1"/>
        <w:rPr>
          <w:szCs w:val="22"/>
        </w:rPr>
      </w:pPr>
      <w:r w:rsidRPr="00662844">
        <w:rPr>
          <w:szCs w:val="22"/>
        </w:rPr>
        <w:t>McCawley, James D.</w:t>
      </w:r>
      <w:r w:rsidRPr="00662844">
        <w:rPr>
          <w:szCs w:val="22"/>
        </w:rPr>
        <w:tab/>
      </w:r>
      <w:r w:rsidRPr="00662844">
        <w:rPr>
          <w:szCs w:val="22"/>
        </w:rPr>
        <w:tab/>
      </w:r>
      <w:r w:rsidRPr="00662844">
        <w:rPr>
          <w:szCs w:val="22"/>
        </w:rPr>
        <w:tab/>
      </w:r>
      <w:r w:rsidRPr="00662844">
        <w:rPr>
          <w:szCs w:val="22"/>
        </w:rPr>
        <w:tab/>
      </w:r>
      <w:r w:rsidRPr="00662844">
        <w:rPr>
          <w:szCs w:val="22"/>
        </w:rPr>
        <w:tab/>
        <w:t>2566G</w:t>
      </w:r>
    </w:p>
    <w:p w:rsidR="008F0662" w:rsidRPr="00662844" w:rsidRDefault="008F0662" w:rsidP="00D957F6">
      <w:pPr>
        <w:spacing w:after="0" w:line="240" w:lineRule="auto"/>
        <w:rPr>
          <w:b/>
        </w:rPr>
      </w:pPr>
    </w:p>
    <w:p w:rsidR="008F0662" w:rsidRPr="008F0662" w:rsidRDefault="008F0662" w:rsidP="00D957F6">
      <w:pPr>
        <w:spacing w:after="0" w:line="240" w:lineRule="auto"/>
      </w:pPr>
      <w:r w:rsidRPr="008F0662">
        <w:rPr>
          <w:b/>
        </w:rPr>
        <w:t xml:space="preserve">     </w:t>
      </w:r>
      <w:r w:rsidRPr="008F0662">
        <w:t>Grammar and meaning : papers on syntactic and semantic topics / James McCawley</w:t>
      </w:r>
    </w:p>
    <w:p w:rsidR="008F0662" w:rsidRDefault="008F0662" w:rsidP="00D957F6">
      <w:pPr>
        <w:spacing w:after="0" w:line="240" w:lineRule="auto"/>
      </w:pPr>
    </w:p>
    <w:p w:rsidR="008F0662" w:rsidRDefault="008F0662" w:rsidP="00D957F6">
      <w:pPr>
        <w:spacing w:after="0" w:line="240" w:lineRule="auto"/>
      </w:pPr>
      <w:r>
        <w:t xml:space="preserve">     Tokyo : Taishukan Publishing Company, 1973. - 388 s. ; 24cm</w:t>
      </w:r>
    </w:p>
    <w:p w:rsidR="008F0662" w:rsidRDefault="008F0662" w:rsidP="00D957F6">
      <w:pPr>
        <w:spacing w:after="0" w:line="240" w:lineRule="auto"/>
      </w:pPr>
    </w:p>
    <w:p w:rsidR="008F0662" w:rsidRPr="00662844" w:rsidRDefault="008F0662" w:rsidP="00D957F6">
      <w:pPr>
        <w:pStyle w:val="Nagwek1"/>
        <w:rPr>
          <w:szCs w:val="22"/>
          <w:lang w:val="fr-FR"/>
        </w:rPr>
      </w:pPr>
      <w:r w:rsidRPr="00662844">
        <w:rPr>
          <w:szCs w:val="22"/>
          <w:lang w:val="fr-FR"/>
        </w:rPr>
        <w:t>Bonfante, Larissa</w:t>
      </w:r>
      <w:r w:rsidRPr="00662844">
        <w:rPr>
          <w:szCs w:val="22"/>
          <w:lang w:val="fr-FR"/>
        </w:rPr>
        <w:tab/>
      </w:r>
      <w:r w:rsidRPr="00662844">
        <w:rPr>
          <w:szCs w:val="22"/>
          <w:lang w:val="fr-FR"/>
        </w:rPr>
        <w:tab/>
      </w:r>
      <w:r w:rsidRPr="00662844">
        <w:rPr>
          <w:szCs w:val="22"/>
          <w:lang w:val="fr-FR"/>
        </w:rPr>
        <w:tab/>
      </w:r>
      <w:r w:rsidRPr="00662844">
        <w:rPr>
          <w:szCs w:val="22"/>
          <w:lang w:val="fr-FR"/>
        </w:rPr>
        <w:tab/>
      </w:r>
      <w:r w:rsidRPr="00662844">
        <w:rPr>
          <w:szCs w:val="22"/>
          <w:lang w:val="fr-FR"/>
        </w:rPr>
        <w:tab/>
        <w:t>2567G</w:t>
      </w:r>
    </w:p>
    <w:p w:rsidR="008F0662" w:rsidRPr="00662844" w:rsidRDefault="008F0662" w:rsidP="00D957F6">
      <w:pPr>
        <w:spacing w:after="0" w:line="240" w:lineRule="auto"/>
        <w:rPr>
          <w:b/>
          <w:lang w:val="fr-FR"/>
        </w:rPr>
      </w:pPr>
    </w:p>
    <w:p w:rsidR="008F0662" w:rsidRPr="00662844" w:rsidRDefault="008F0662" w:rsidP="00D957F6">
      <w:pPr>
        <w:spacing w:after="0" w:line="240" w:lineRule="auto"/>
        <w:rPr>
          <w:lang w:val="fr-FR"/>
        </w:rPr>
      </w:pPr>
      <w:r w:rsidRPr="00662844">
        <w:rPr>
          <w:b/>
          <w:lang w:val="fr-FR"/>
        </w:rPr>
        <w:t xml:space="preserve">     </w:t>
      </w:r>
      <w:r w:rsidRPr="00662844">
        <w:rPr>
          <w:lang w:val="fr-FR"/>
        </w:rPr>
        <w:t>Język etruski / Larissa Bonfante</w:t>
      </w:r>
    </w:p>
    <w:p w:rsidR="008F0662" w:rsidRPr="00662844" w:rsidRDefault="008F0662" w:rsidP="00D957F6">
      <w:pPr>
        <w:spacing w:after="0" w:line="240" w:lineRule="auto"/>
        <w:rPr>
          <w:lang w:val="fr-FR"/>
        </w:rPr>
      </w:pPr>
    </w:p>
    <w:p w:rsidR="008F0662" w:rsidRPr="00662844" w:rsidRDefault="008F0662" w:rsidP="00D957F6">
      <w:pPr>
        <w:spacing w:after="0" w:line="240" w:lineRule="auto"/>
        <w:rPr>
          <w:lang w:val="pl-PL"/>
        </w:rPr>
      </w:pPr>
      <w:r w:rsidRPr="00662844">
        <w:rPr>
          <w:lang w:val="fr-FR"/>
        </w:rPr>
        <w:t xml:space="preserve">     </w:t>
      </w:r>
      <w:r w:rsidRPr="00662844">
        <w:rPr>
          <w:lang w:val="pl-PL"/>
        </w:rPr>
        <w:t>Warszawa : Wydawnictwo RTW, 1998. - 68 s. ; 24cm</w:t>
      </w:r>
    </w:p>
    <w:p w:rsidR="008F0662" w:rsidRPr="00662844" w:rsidRDefault="008F0662" w:rsidP="00D957F6">
      <w:pPr>
        <w:spacing w:after="0" w:line="240" w:lineRule="auto"/>
        <w:rPr>
          <w:lang w:val="pl-PL"/>
        </w:rPr>
      </w:pPr>
    </w:p>
    <w:p w:rsidR="008F0662" w:rsidRPr="000C1259" w:rsidRDefault="008F0662" w:rsidP="00D957F6">
      <w:pPr>
        <w:pStyle w:val="Nagwek1"/>
        <w:rPr>
          <w:szCs w:val="22"/>
        </w:rPr>
      </w:pPr>
      <w:r w:rsidRPr="00662844">
        <w:rPr>
          <w:szCs w:val="22"/>
          <w:lang w:val="pl-PL"/>
        </w:rPr>
        <w:t>Emeneau, Murray B.</w:t>
      </w:r>
      <w:r w:rsidRPr="00662844">
        <w:rPr>
          <w:szCs w:val="22"/>
          <w:lang w:val="pl-PL"/>
        </w:rPr>
        <w:tab/>
      </w:r>
      <w:r w:rsidRPr="00662844">
        <w:rPr>
          <w:szCs w:val="22"/>
          <w:lang w:val="pl-PL"/>
        </w:rPr>
        <w:tab/>
      </w:r>
      <w:r w:rsidRPr="00662844">
        <w:rPr>
          <w:szCs w:val="22"/>
          <w:lang w:val="pl-PL"/>
        </w:rPr>
        <w:tab/>
      </w:r>
      <w:r w:rsidRPr="00662844">
        <w:rPr>
          <w:szCs w:val="22"/>
          <w:lang w:val="pl-PL"/>
        </w:rPr>
        <w:tab/>
      </w:r>
      <w:r w:rsidRPr="00662844">
        <w:rPr>
          <w:szCs w:val="22"/>
          <w:lang w:val="pl-PL"/>
        </w:rPr>
        <w:tab/>
      </w:r>
      <w:r w:rsidRPr="000C1259">
        <w:rPr>
          <w:szCs w:val="22"/>
        </w:rPr>
        <w:t>2568G</w:t>
      </w:r>
    </w:p>
    <w:p w:rsidR="008F0662" w:rsidRDefault="008F0662" w:rsidP="00D957F6">
      <w:pPr>
        <w:spacing w:after="0" w:line="240" w:lineRule="auto"/>
        <w:rPr>
          <w:b/>
        </w:rPr>
      </w:pPr>
    </w:p>
    <w:p w:rsidR="008F0662" w:rsidRDefault="008F0662" w:rsidP="00D957F6">
      <w:pPr>
        <w:spacing w:after="0" w:line="240" w:lineRule="auto"/>
      </w:pPr>
      <w:r>
        <w:rPr>
          <w:b/>
        </w:rPr>
        <w:t xml:space="preserve">     </w:t>
      </w:r>
      <w:r>
        <w:t>Language and linguistic area : essays by Murray B. Emeneau. Selected and introduced by Anwar S. Dil / Murray B. Emeneau</w:t>
      </w:r>
    </w:p>
    <w:p w:rsidR="008F0662" w:rsidRDefault="008F0662" w:rsidP="00D957F6">
      <w:pPr>
        <w:spacing w:after="0" w:line="240" w:lineRule="auto"/>
      </w:pPr>
    </w:p>
    <w:p w:rsidR="008F0662" w:rsidRDefault="008F0662" w:rsidP="00D957F6">
      <w:pPr>
        <w:spacing w:after="0" w:line="240" w:lineRule="auto"/>
      </w:pPr>
      <w:r>
        <w:t xml:space="preserve">     Stanford : Stanford University Press, 1980. - 371 s. ; 24cm</w:t>
      </w:r>
    </w:p>
    <w:p w:rsidR="008F0662" w:rsidRDefault="008F0662" w:rsidP="00D957F6">
      <w:pPr>
        <w:spacing w:after="0" w:line="240" w:lineRule="auto"/>
      </w:pPr>
    </w:p>
    <w:p w:rsidR="008F0662" w:rsidRPr="000C1259" w:rsidRDefault="008F0662" w:rsidP="00D957F6">
      <w:pPr>
        <w:pStyle w:val="Nagwek1"/>
        <w:rPr>
          <w:szCs w:val="22"/>
        </w:rPr>
      </w:pPr>
      <w:r w:rsidRPr="000C1259">
        <w:rPr>
          <w:szCs w:val="22"/>
        </w:rPr>
        <w:t>Robins, R. H.</w:t>
      </w:r>
      <w:r w:rsidRPr="000C1259">
        <w:rPr>
          <w:szCs w:val="22"/>
        </w:rPr>
        <w:tab/>
      </w:r>
      <w:r w:rsidRPr="000C1259">
        <w:rPr>
          <w:szCs w:val="22"/>
        </w:rPr>
        <w:tab/>
      </w:r>
      <w:r w:rsidRPr="000C1259">
        <w:rPr>
          <w:szCs w:val="22"/>
        </w:rPr>
        <w:tab/>
      </w:r>
      <w:r w:rsidRPr="000C1259">
        <w:rPr>
          <w:szCs w:val="22"/>
        </w:rPr>
        <w:tab/>
      </w:r>
      <w:r w:rsidRPr="000C1259">
        <w:rPr>
          <w:szCs w:val="22"/>
        </w:rPr>
        <w:tab/>
      </w:r>
      <w:r w:rsidRPr="000C1259">
        <w:rPr>
          <w:szCs w:val="22"/>
        </w:rPr>
        <w:tab/>
        <w:t>2569G</w:t>
      </w:r>
    </w:p>
    <w:p w:rsidR="008F0662" w:rsidRDefault="008F0662" w:rsidP="00D957F6">
      <w:pPr>
        <w:spacing w:after="0" w:line="240" w:lineRule="auto"/>
        <w:rPr>
          <w:b/>
        </w:rPr>
      </w:pPr>
    </w:p>
    <w:p w:rsidR="008F0662" w:rsidRDefault="008F0662" w:rsidP="00D957F6">
      <w:pPr>
        <w:spacing w:after="0" w:line="240" w:lineRule="auto"/>
      </w:pPr>
      <w:r>
        <w:rPr>
          <w:b/>
        </w:rPr>
        <w:t xml:space="preserve">     </w:t>
      </w:r>
      <w:r>
        <w:t>Diversions of Bloomsbury : selected writings on linguistics / R. H. Robins</w:t>
      </w:r>
    </w:p>
    <w:p w:rsidR="008F0662" w:rsidRDefault="008F0662" w:rsidP="00D957F6">
      <w:pPr>
        <w:spacing w:after="0" w:line="240" w:lineRule="auto"/>
      </w:pPr>
    </w:p>
    <w:p w:rsidR="008F0662" w:rsidRDefault="008F0662" w:rsidP="00D957F6">
      <w:pPr>
        <w:spacing w:after="0" w:line="240" w:lineRule="auto"/>
      </w:pPr>
      <w:r>
        <w:t xml:space="preserve">     Amsterdam ; London : North-Holland Publishing Company, 1970. - 376 s. ; 23cm</w:t>
      </w:r>
    </w:p>
    <w:p w:rsidR="008F0662" w:rsidRDefault="008F0662" w:rsidP="00D957F6">
      <w:pPr>
        <w:spacing w:after="0" w:line="240" w:lineRule="auto"/>
      </w:pPr>
    </w:p>
    <w:p w:rsidR="008F0662" w:rsidRDefault="008F0662" w:rsidP="00D957F6">
      <w:pPr>
        <w:spacing w:after="0" w:line="240" w:lineRule="auto"/>
      </w:pPr>
      <w:r>
        <w:t xml:space="preserve">     (North-Holland Linguistic Series 1)</w:t>
      </w:r>
    </w:p>
    <w:p w:rsidR="008F0662" w:rsidRDefault="008F0662" w:rsidP="00D957F6">
      <w:pPr>
        <w:spacing w:after="0" w:line="240" w:lineRule="auto"/>
      </w:pPr>
    </w:p>
    <w:p w:rsidR="008F0662" w:rsidRPr="000C1259" w:rsidRDefault="008F0662" w:rsidP="00D957F6">
      <w:pPr>
        <w:pStyle w:val="Nagwek1"/>
        <w:rPr>
          <w:szCs w:val="22"/>
        </w:rPr>
      </w:pPr>
      <w:r w:rsidRPr="000C1259">
        <w:rPr>
          <w:szCs w:val="22"/>
        </w:rPr>
        <w:t>Heine, Bernd</w:t>
      </w:r>
      <w:r w:rsidRPr="000C1259">
        <w:rPr>
          <w:szCs w:val="22"/>
        </w:rPr>
        <w:tab/>
      </w:r>
      <w:r w:rsidRPr="000C1259">
        <w:rPr>
          <w:szCs w:val="22"/>
        </w:rPr>
        <w:tab/>
      </w:r>
      <w:r w:rsidRPr="000C1259">
        <w:rPr>
          <w:szCs w:val="22"/>
        </w:rPr>
        <w:tab/>
      </w:r>
      <w:r w:rsidRPr="000C1259">
        <w:rPr>
          <w:szCs w:val="22"/>
        </w:rPr>
        <w:tab/>
      </w:r>
      <w:r w:rsidRPr="000C1259">
        <w:rPr>
          <w:szCs w:val="22"/>
        </w:rPr>
        <w:tab/>
      </w:r>
      <w:r w:rsidRPr="000C1259">
        <w:rPr>
          <w:szCs w:val="22"/>
        </w:rPr>
        <w:tab/>
        <w:t>2570G</w:t>
      </w:r>
    </w:p>
    <w:p w:rsidR="008F0662" w:rsidRDefault="008F0662" w:rsidP="00D957F6">
      <w:pPr>
        <w:spacing w:after="0" w:line="240" w:lineRule="auto"/>
        <w:rPr>
          <w:b/>
        </w:rPr>
      </w:pPr>
    </w:p>
    <w:p w:rsidR="008F0662" w:rsidRDefault="008F0662" w:rsidP="00D957F6">
      <w:pPr>
        <w:spacing w:after="0" w:line="240" w:lineRule="auto"/>
      </w:pPr>
      <w:r>
        <w:rPr>
          <w:b/>
        </w:rPr>
        <w:t xml:space="preserve">     </w:t>
      </w:r>
      <w:r>
        <w:t>The changing languages of Europe / Bernd Heine ; Tania Kuteva</w:t>
      </w:r>
    </w:p>
    <w:p w:rsidR="008F0662" w:rsidRDefault="008F0662" w:rsidP="00D957F6">
      <w:pPr>
        <w:spacing w:after="0" w:line="240" w:lineRule="auto"/>
      </w:pPr>
    </w:p>
    <w:p w:rsidR="008F0662" w:rsidRDefault="008F0662" w:rsidP="00D957F6">
      <w:pPr>
        <w:spacing w:after="0" w:line="240" w:lineRule="auto"/>
      </w:pPr>
      <w:r>
        <w:t xml:space="preserve">     New York : Oxford University Press, 2006. - 356 s. ; 24cm</w:t>
      </w:r>
    </w:p>
    <w:p w:rsidR="008F0662" w:rsidRDefault="008F0662" w:rsidP="00D957F6">
      <w:pPr>
        <w:spacing w:after="0" w:line="240" w:lineRule="auto"/>
      </w:pPr>
    </w:p>
    <w:p w:rsidR="008F0662" w:rsidRPr="000C1259" w:rsidRDefault="008F0662" w:rsidP="00D957F6">
      <w:pPr>
        <w:pStyle w:val="Nagwek1"/>
        <w:rPr>
          <w:szCs w:val="22"/>
        </w:rPr>
      </w:pPr>
      <w:r w:rsidRPr="000C1259">
        <w:rPr>
          <w:szCs w:val="22"/>
        </w:rPr>
        <w:t>Kuteva, Tania</w:t>
      </w:r>
      <w:r w:rsidRPr="000C1259">
        <w:rPr>
          <w:szCs w:val="22"/>
        </w:rPr>
        <w:tab/>
      </w:r>
      <w:r w:rsidRPr="000C1259">
        <w:rPr>
          <w:szCs w:val="22"/>
        </w:rPr>
        <w:tab/>
      </w:r>
      <w:r w:rsidRPr="000C1259">
        <w:rPr>
          <w:szCs w:val="22"/>
        </w:rPr>
        <w:tab/>
      </w:r>
      <w:r w:rsidRPr="000C1259">
        <w:rPr>
          <w:szCs w:val="22"/>
        </w:rPr>
        <w:tab/>
      </w:r>
      <w:r w:rsidRPr="000C1259">
        <w:rPr>
          <w:szCs w:val="22"/>
        </w:rPr>
        <w:tab/>
      </w:r>
      <w:r w:rsidRPr="000C1259">
        <w:rPr>
          <w:szCs w:val="22"/>
        </w:rPr>
        <w:tab/>
        <w:t>2570G</w:t>
      </w:r>
    </w:p>
    <w:p w:rsidR="008F0662" w:rsidRPr="008F0662" w:rsidRDefault="008F0662" w:rsidP="00D957F6">
      <w:pPr>
        <w:spacing w:after="0" w:line="240" w:lineRule="auto"/>
        <w:rPr>
          <w:b/>
        </w:rPr>
      </w:pPr>
    </w:p>
    <w:p w:rsidR="008F0662" w:rsidRPr="008F0662" w:rsidRDefault="008F0662" w:rsidP="00D957F6">
      <w:pPr>
        <w:spacing w:after="0" w:line="240" w:lineRule="auto"/>
      </w:pPr>
      <w:r w:rsidRPr="008F0662">
        <w:rPr>
          <w:b/>
        </w:rPr>
        <w:t xml:space="preserve">     </w:t>
      </w:r>
      <w:r w:rsidRPr="008F0662">
        <w:t>The changing languages of Europe / Bernd Heine ; Tania Kuteva</w:t>
      </w:r>
    </w:p>
    <w:p w:rsidR="008F0662" w:rsidRPr="008F0662" w:rsidRDefault="008F0662" w:rsidP="00D957F6">
      <w:pPr>
        <w:spacing w:after="0" w:line="240" w:lineRule="auto"/>
      </w:pPr>
    </w:p>
    <w:p w:rsidR="008F0662" w:rsidRPr="008F0662" w:rsidRDefault="008F0662" w:rsidP="00D957F6">
      <w:pPr>
        <w:spacing w:after="0" w:line="240" w:lineRule="auto"/>
      </w:pPr>
      <w:r w:rsidRPr="008F0662">
        <w:t xml:space="preserve">     New York : Oxford University Press, 2006. - 356 s. ; 24cm</w:t>
      </w:r>
    </w:p>
    <w:p w:rsidR="008F0662" w:rsidRDefault="008F0662" w:rsidP="00D957F6">
      <w:pPr>
        <w:spacing w:after="0" w:line="240" w:lineRule="auto"/>
      </w:pPr>
    </w:p>
    <w:p w:rsidR="008F0662" w:rsidRPr="000C1259" w:rsidRDefault="008B5DD3" w:rsidP="00D957F6">
      <w:pPr>
        <w:pStyle w:val="Nagwek1"/>
        <w:rPr>
          <w:szCs w:val="22"/>
        </w:rPr>
      </w:pPr>
      <w:r w:rsidRPr="000C1259">
        <w:rPr>
          <w:szCs w:val="22"/>
        </w:rPr>
        <w:t>Chomsky, Noam</w:t>
      </w:r>
      <w:r w:rsidRPr="000C1259">
        <w:rPr>
          <w:szCs w:val="22"/>
        </w:rPr>
        <w:tab/>
      </w:r>
      <w:r w:rsidRPr="000C1259">
        <w:rPr>
          <w:szCs w:val="22"/>
        </w:rPr>
        <w:tab/>
      </w:r>
      <w:r w:rsidRPr="000C1259">
        <w:rPr>
          <w:szCs w:val="22"/>
        </w:rPr>
        <w:tab/>
      </w:r>
      <w:r w:rsidRPr="000C1259">
        <w:rPr>
          <w:szCs w:val="22"/>
        </w:rPr>
        <w:tab/>
      </w:r>
      <w:r w:rsidRPr="000C1259">
        <w:rPr>
          <w:szCs w:val="22"/>
        </w:rPr>
        <w:tab/>
        <w:t>2571G</w:t>
      </w:r>
    </w:p>
    <w:p w:rsidR="008B5DD3" w:rsidRDefault="008B5DD3" w:rsidP="00D957F6">
      <w:pPr>
        <w:spacing w:after="0" w:line="240" w:lineRule="auto"/>
        <w:rPr>
          <w:b/>
        </w:rPr>
      </w:pPr>
    </w:p>
    <w:p w:rsidR="008B5DD3" w:rsidRDefault="008B5DD3" w:rsidP="00D957F6">
      <w:pPr>
        <w:spacing w:after="0" w:line="240" w:lineRule="auto"/>
      </w:pPr>
      <w:r>
        <w:rPr>
          <w:b/>
        </w:rPr>
        <w:t xml:space="preserve">     </w:t>
      </w:r>
      <w:r>
        <w:t>Language and mind. Enlarged edition / Noam Chomsky</w:t>
      </w:r>
    </w:p>
    <w:p w:rsidR="008B5DD3" w:rsidRDefault="008B5DD3" w:rsidP="00D957F6">
      <w:pPr>
        <w:spacing w:after="0" w:line="240" w:lineRule="auto"/>
      </w:pPr>
    </w:p>
    <w:p w:rsidR="008B5DD3" w:rsidRDefault="008B5DD3" w:rsidP="00D957F6">
      <w:pPr>
        <w:spacing w:after="0" w:line="240" w:lineRule="auto"/>
      </w:pPr>
      <w:r>
        <w:t xml:space="preserve">     New York i in. : Harcourt Brace Jovanovich, Inc., 1972. - 194 s. ; 24cm</w:t>
      </w:r>
    </w:p>
    <w:p w:rsidR="008B5DD3" w:rsidRDefault="008B5DD3" w:rsidP="00D957F6">
      <w:pPr>
        <w:spacing w:after="0" w:line="240" w:lineRule="auto"/>
      </w:pPr>
    </w:p>
    <w:p w:rsidR="008B5DD3" w:rsidRPr="000C1259" w:rsidRDefault="008B5DD3" w:rsidP="00D957F6">
      <w:pPr>
        <w:pStyle w:val="Nagwek1"/>
        <w:rPr>
          <w:szCs w:val="22"/>
        </w:rPr>
      </w:pPr>
      <w:r w:rsidRPr="000C1259">
        <w:rPr>
          <w:szCs w:val="22"/>
        </w:rPr>
        <w:t>Newmeyer, Frederick J.</w:t>
      </w:r>
      <w:r w:rsidRPr="000C1259">
        <w:rPr>
          <w:szCs w:val="22"/>
        </w:rPr>
        <w:tab/>
      </w:r>
      <w:r w:rsidRPr="000C1259">
        <w:rPr>
          <w:szCs w:val="22"/>
        </w:rPr>
        <w:tab/>
      </w:r>
      <w:r w:rsidRPr="000C1259">
        <w:rPr>
          <w:szCs w:val="22"/>
        </w:rPr>
        <w:tab/>
      </w:r>
      <w:r w:rsidRPr="000C1259">
        <w:rPr>
          <w:szCs w:val="22"/>
        </w:rPr>
        <w:tab/>
      </w:r>
      <w:r w:rsidRPr="000C1259">
        <w:rPr>
          <w:szCs w:val="22"/>
        </w:rPr>
        <w:tab/>
        <w:t>2572G</w:t>
      </w:r>
    </w:p>
    <w:p w:rsidR="008B5DD3" w:rsidRPr="000C1259" w:rsidRDefault="008B5DD3" w:rsidP="00D957F6">
      <w:pPr>
        <w:spacing w:after="0" w:line="240" w:lineRule="auto"/>
      </w:pPr>
    </w:p>
    <w:p w:rsidR="008B5DD3" w:rsidRDefault="008B5DD3" w:rsidP="00D957F6">
      <w:pPr>
        <w:spacing w:after="0" w:line="240" w:lineRule="auto"/>
      </w:pPr>
      <w:r>
        <w:rPr>
          <w:b/>
        </w:rPr>
        <w:t xml:space="preserve">     </w:t>
      </w:r>
      <w:r>
        <w:t>Linguistic theory in America : the first quarter-century of transformational generative grammar / Frederick J. Newmeyer</w:t>
      </w:r>
    </w:p>
    <w:p w:rsidR="008B5DD3" w:rsidRDefault="008B5DD3" w:rsidP="00D957F6">
      <w:pPr>
        <w:spacing w:after="0" w:line="240" w:lineRule="auto"/>
      </w:pPr>
    </w:p>
    <w:p w:rsidR="008B5DD3" w:rsidRDefault="008B5DD3" w:rsidP="00D957F6">
      <w:pPr>
        <w:spacing w:after="0" w:line="240" w:lineRule="auto"/>
      </w:pPr>
      <w:r>
        <w:t xml:space="preserve">     New York i in. : Academic Press, 1980. - 290 s. ; 24cm</w:t>
      </w:r>
    </w:p>
    <w:p w:rsidR="008B5DD3" w:rsidRDefault="008B5DD3" w:rsidP="00D957F6">
      <w:pPr>
        <w:spacing w:after="0" w:line="240" w:lineRule="auto"/>
      </w:pPr>
    </w:p>
    <w:p w:rsidR="008B5DD3" w:rsidRPr="000C1259" w:rsidRDefault="008B5DD3" w:rsidP="00D957F6">
      <w:pPr>
        <w:pStyle w:val="Nagwek1"/>
        <w:rPr>
          <w:szCs w:val="22"/>
        </w:rPr>
      </w:pPr>
      <w:r w:rsidRPr="000C1259">
        <w:rPr>
          <w:szCs w:val="22"/>
        </w:rPr>
        <w:t>Matthews, P. H.</w:t>
      </w:r>
      <w:r w:rsidRPr="000C1259">
        <w:rPr>
          <w:szCs w:val="22"/>
        </w:rPr>
        <w:tab/>
      </w:r>
      <w:r w:rsidRPr="000C1259">
        <w:rPr>
          <w:szCs w:val="22"/>
        </w:rPr>
        <w:tab/>
      </w:r>
      <w:r w:rsidRPr="000C1259">
        <w:rPr>
          <w:szCs w:val="22"/>
        </w:rPr>
        <w:tab/>
      </w:r>
      <w:r w:rsidRPr="000C1259">
        <w:rPr>
          <w:szCs w:val="22"/>
        </w:rPr>
        <w:tab/>
      </w:r>
      <w:r w:rsidRPr="000C1259">
        <w:rPr>
          <w:szCs w:val="22"/>
        </w:rPr>
        <w:tab/>
        <w:t>2573G</w:t>
      </w:r>
    </w:p>
    <w:p w:rsidR="008B5DD3" w:rsidRDefault="008B5DD3" w:rsidP="00D957F6">
      <w:pPr>
        <w:spacing w:after="0" w:line="240" w:lineRule="auto"/>
        <w:rPr>
          <w:b/>
        </w:rPr>
      </w:pPr>
    </w:p>
    <w:p w:rsidR="008B5DD3" w:rsidRDefault="008B5DD3" w:rsidP="00D957F6">
      <w:pPr>
        <w:spacing w:after="0" w:line="240" w:lineRule="auto"/>
      </w:pPr>
      <w:r>
        <w:rPr>
          <w:b/>
        </w:rPr>
        <w:t xml:space="preserve">     </w:t>
      </w:r>
      <w:r>
        <w:t>The concise dictionary of linguistics. Second edition / P. H. Matthews</w:t>
      </w:r>
    </w:p>
    <w:p w:rsidR="008B5DD3" w:rsidRDefault="008B5DD3" w:rsidP="00D957F6">
      <w:pPr>
        <w:spacing w:after="0" w:line="240" w:lineRule="auto"/>
      </w:pPr>
    </w:p>
    <w:p w:rsidR="008B5DD3" w:rsidRDefault="008B5DD3" w:rsidP="00D957F6">
      <w:pPr>
        <w:spacing w:after="0" w:line="240" w:lineRule="auto"/>
      </w:pPr>
      <w:r>
        <w:t xml:space="preserve">     Oxford i in. : Oxford University Press, 2007. - 443 s. ; 20cm</w:t>
      </w:r>
    </w:p>
    <w:p w:rsidR="008B5DD3" w:rsidRDefault="008B5DD3" w:rsidP="00D957F6">
      <w:pPr>
        <w:spacing w:after="0" w:line="240" w:lineRule="auto"/>
      </w:pPr>
    </w:p>
    <w:p w:rsidR="008B5DD3" w:rsidRPr="000C1259" w:rsidRDefault="008B5DD3" w:rsidP="00D957F6">
      <w:pPr>
        <w:pStyle w:val="Nagwek1"/>
        <w:rPr>
          <w:szCs w:val="22"/>
        </w:rPr>
      </w:pPr>
      <w:r w:rsidRPr="000C1259">
        <w:rPr>
          <w:szCs w:val="22"/>
        </w:rPr>
        <w:t>Hockett, Charles F.</w:t>
      </w:r>
      <w:r w:rsidRPr="000C1259">
        <w:rPr>
          <w:szCs w:val="22"/>
        </w:rPr>
        <w:tab/>
      </w:r>
      <w:r w:rsidRPr="000C1259">
        <w:rPr>
          <w:szCs w:val="22"/>
        </w:rPr>
        <w:tab/>
      </w:r>
      <w:r w:rsidRPr="000C1259">
        <w:rPr>
          <w:szCs w:val="22"/>
        </w:rPr>
        <w:tab/>
      </w:r>
      <w:r w:rsidRPr="000C1259">
        <w:rPr>
          <w:szCs w:val="22"/>
        </w:rPr>
        <w:tab/>
      </w:r>
      <w:r w:rsidRPr="000C1259">
        <w:rPr>
          <w:szCs w:val="22"/>
        </w:rPr>
        <w:tab/>
        <w:t>2574G</w:t>
      </w:r>
    </w:p>
    <w:p w:rsidR="008B5DD3" w:rsidRDefault="008B5DD3" w:rsidP="00D957F6">
      <w:pPr>
        <w:spacing w:after="0" w:line="240" w:lineRule="auto"/>
        <w:rPr>
          <w:b/>
        </w:rPr>
      </w:pPr>
    </w:p>
    <w:p w:rsidR="008B5DD3" w:rsidRDefault="008B5DD3" w:rsidP="00D957F6">
      <w:pPr>
        <w:spacing w:after="0" w:line="240" w:lineRule="auto"/>
      </w:pPr>
      <w:r>
        <w:rPr>
          <w:b/>
        </w:rPr>
        <w:t xml:space="preserve">     </w:t>
      </w:r>
      <w:r>
        <w:t>A course in modern linguistics / Charles F. Hockett</w:t>
      </w:r>
    </w:p>
    <w:p w:rsidR="008B5DD3" w:rsidRDefault="008B5DD3" w:rsidP="00D957F6">
      <w:pPr>
        <w:spacing w:after="0" w:line="240" w:lineRule="auto"/>
      </w:pPr>
    </w:p>
    <w:p w:rsidR="008B5DD3" w:rsidRDefault="008B5DD3" w:rsidP="00D957F6">
      <w:pPr>
        <w:spacing w:after="0" w:line="240" w:lineRule="auto"/>
      </w:pPr>
      <w:r>
        <w:t xml:space="preserve">     New York : The Macmillan Company, 1965. - 621 s. ; 22cm</w:t>
      </w:r>
    </w:p>
    <w:p w:rsidR="008B5DD3" w:rsidRDefault="008B5DD3" w:rsidP="00D957F6">
      <w:pPr>
        <w:spacing w:after="0" w:line="240" w:lineRule="auto"/>
      </w:pPr>
    </w:p>
    <w:p w:rsidR="008B5DD3" w:rsidRPr="000C1259" w:rsidRDefault="008B5DD3" w:rsidP="00D957F6">
      <w:pPr>
        <w:pStyle w:val="Nagwek1"/>
        <w:rPr>
          <w:szCs w:val="22"/>
        </w:rPr>
      </w:pPr>
      <w:r w:rsidRPr="000C1259">
        <w:rPr>
          <w:szCs w:val="22"/>
        </w:rPr>
        <w:t>Lyons, John</w:t>
      </w:r>
      <w:r w:rsidRPr="000C1259">
        <w:rPr>
          <w:szCs w:val="22"/>
        </w:rPr>
        <w:tab/>
      </w:r>
      <w:r w:rsidRPr="000C1259">
        <w:rPr>
          <w:szCs w:val="22"/>
        </w:rPr>
        <w:tab/>
      </w:r>
      <w:r w:rsidRPr="000C1259">
        <w:rPr>
          <w:szCs w:val="22"/>
        </w:rPr>
        <w:tab/>
      </w:r>
      <w:r w:rsidRPr="000C1259">
        <w:rPr>
          <w:szCs w:val="22"/>
        </w:rPr>
        <w:tab/>
      </w:r>
      <w:r w:rsidRPr="000C1259">
        <w:rPr>
          <w:szCs w:val="22"/>
        </w:rPr>
        <w:tab/>
      </w:r>
      <w:r w:rsidRPr="000C1259">
        <w:rPr>
          <w:szCs w:val="22"/>
        </w:rPr>
        <w:tab/>
        <w:t>2575G</w:t>
      </w:r>
    </w:p>
    <w:p w:rsidR="008B5DD3" w:rsidRDefault="008B5DD3" w:rsidP="00D957F6">
      <w:pPr>
        <w:spacing w:after="0" w:line="240" w:lineRule="auto"/>
        <w:rPr>
          <w:b/>
        </w:rPr>
      </w:pPr>
    </w:p>
    <w:p w:rsidR="008B5DD3" w:rsidRDefault="008B5DD3" w:rsidP="00D957F6">
      <w:pPr>
        <w:spacing w:after="0" w:line="240" w:lineRule="auto"/>
      </w:pPr>
      <w:r>
        <w:rPr>
          <w:b/>
        </w:rPr>
        <w:t xml:space="preserve">     </w:t>
      </w:r>
      <w:r>
        <w:t>horizons in linguistics / ed. by John Lyons</w:t>
      </w:r>
    </w:p>
    <w:p w:rsidR="008B5DD3" w:rsidRDefault="008B5DD3" w:rsidP="00D957F6">
      <w:pPr>
        <w:spacing w:after="0" w:line="240" w:lineRule="auto"/>
      </w:pPr>
    </w:p>
    <w:p w:rsidR="008B5DD3" w:rsidRDefault="008B5DD3" w:rsidP="00D957F6">
      <w:pPr>
        <w:spacing w:after="0" w:line="240" w:lineRule="auto"/>
      </w:pPr>
      <w:r>
        <w:t xml:space="preserve">     Harmondsworth : Penguin Books, 1970. - 366 s. ; 18cm</w:t>
      </w:r>
    </w:p>
    <w:p w:rsidR="008B5DD3" w:rsidRDefault="008B5DD3" w:rsidP="00D957F6">
      <w:pPr>
        <w:spacing w:after="0" w:line="240" w:lineRule="auto"/>
      </w:pPr>
    </w:p>
    <w:p w:rsidR="008B5DD3" w:rsidRPr="000C1259" w:rsidRDefault="000C1259" w:rsidP="00D957F6">
      <w:pPr>
        <w:pStyle w:val="Nagwek1"/>
        <w:rPr>
          <w:szCs w:val="22"/>
        </w:rPr>
      </w:pPr>
      <w:r w:rsidRPr="000C1259">
        <w:rPr>
          <w:szCs w:val="22"/>
        </w:rPr>
        <w:t>New</w:t>
      </w:r>
      <w:r>
        <w:rPr>
          <w:szCs w:val="22"/>
        </w:rPr>
        <w:tab/>
      </w:r>
      <w:r w:rsidR="008B5DD3" w:rsidRPr="000C1259">
        <w:rPr>
          <w:szCs w:val="22"/>
        </w:rPr>
        <w:tab/>
      </w:r>
      <w:r w:rsidR="008B5DD3" w:rsidRPr="000C1259">
        <w:rPr>
          <w:szCs w:val="22"/>
        </w:rPr>
        <w:tab/>
      </w:r>
      <w:r w:rsidR="008B5DD3" w:rsidRPr="000C1259">
        <w:rPr>
          <w:szCs w:val="22"/>
        </w:rPr>
        <w:tab/>
      </w:r>
      <w:r w:rsidR="008B5DD3" w:rsidRPr="000C1259">
        <w:rPr>
          <w:szCs w:val="22"/>
        </w:rPr>
        <w:tab/>
      </w:r>
      <w:r w:rsidR="008B5DD3" w:rsidRPr="000C1259">
        <w:rPr>
          <w:szCs w:val="22"/>
        </w:rPr>
        <w:tab/>
      </w:r>
      <w:r w:rsidR="008B5DD3" w:rsidRPr="000C1259">
        <w:rPr>
          <w:szCs w:val="22"/>
        </w:rPr>
        <w:tab/>
        <w:t>2575G</w:t>
      </w:r>
    </w:p>
    <w:p w:rsidR="008B5DD3" w:rsidRPr="008B5DD3" w:rsidRDefault="008B5DD3" w:rsidP="00D957F6">
      <w:pPr>
        <w:spacing w:after="0" w:line="240" w:lineRule="auto"/>
        <w:rPr>
          <w:b/>
        </w:rPr>
      </w:pPr>
    </w:p>
    <w:p w:rsidR="008B5DD3" w:rsidRPr="008B5DD3" w:rsidRDefault="000C1259" w:rsidP="00D957F6">
      <w:pPr>
        <w:spacing w:after="0" w:line="240" w:lineRule="auto"/>
      </w:pPr>
      <w:r>
        <w:t xml:space="preserve">     </w:t>
      </w:r>
      <w:r w:rsidR="008B5DD3" w:rsidRPr="008B5DD3">
        <w:t>horizons in linguistics / ed. by John Lyons</w:t>
      </w:r>
    </w:p>
    <w:p w:rsidR="008B5DD3" w:rsidRPr="008B5DD3" w:rsidRDefault="008B5DD3" w:rsidP="00D957F6">
      <w:pPr>
        <w:spacing w:after="0" w:line="240" w:lineRule="auto"/>
      </w:pPr>
    </w:p>
    <w:p w:rsidR="008B5DD3" w:rsidRPr="008B5DD3" w:rsidRDefault="008B5DD3" w:rsidP="00D957F6">
      <w:pPr>
        <w:spacing w:after="0" w:line="240" w:lineRule="auto"/>
      </w:pPr>
      <w:r w:rsidRPr="008B5DD3">
        <w:t xml:space="preserve">     Harmondsworth : Penguin Books, 1970. - 366 s. ; 18cm</w:t>
      </w:r>
    </w:p>
    <w:p w:rsidR="008B5DD3" w:rsidRDefault="008B5DD3" w:rsidP="00D957F6">
      <w:pPr>
        <w:spacing w:after="0" w:line="240" w:lineRule="auto"/>
        <w:rPr>
          <w:b/>
        </w:rPr>
      </w:pPr>
    </w:p>
    <w:p w:rsidR="008B5DD3" w:rsidRPr="000C1259" w:rsidRDefault="008B5DD3" w:rsidP="00D957F6">
      <w:pPr>
        <w:pStyle w:val="Nagwek1"/>
        <w:rPr>
          <w:szCs w:val="22"/>
        </w:rPr>
      </w:pPr>
      <w:r w:rsidRPr="000C1259">
        <w:rPr>
          <w:szCs w:val="22"/>
        </w:rPr>
        <w:t>Zhirmunsky. V. M.</w:t>
      </w:r>
      <w:r w:rsidRPr="000C1259">
        <w:rPr>
          <w:szCs w:val="22"/>
        </w:rPr>
        <w:tab/>
      </w:r>
      <w:r w:rsidRPr="000C1259">
        <w:rPr>
          <w:szCs w:val="22"/>
        </w:rPr>
        <w:tab/>
      </w:r>
      <w:r w:rsidRPr="000C1259">
        <w:rPr>
          <w:szCs w:val="22"/>
        </w:rPr>
        <w:tab/>
      </w:r>
      <w:r w:rsidRPr="000C1259">
        <w:rPr>
          <w:szCs w:val="22"/>
        </w:rPr>
        <w:tab/>
      </w:r>
      <w:r w:rsidRPr="000C1259">
        <w:rPr>
          <w:szCs w:val="22"/>
        </w:rPr>
        <w:tab/>
        <w:t>2576G</w:t>
      </w:r>
    </w:p>
    <w:p w:rsidR="008B5DD3" w:rsidRDefault="008B5DD3" w:rsidP="00D957F6">
      <w:pPr>
        <w:spacing w:after="0" w:line="240" w:lineRule="auto"/>
        <w:rPr>
          <w:b/>
        </w:rPr>
      </w:pPr>
    </w:p>
    <w:p w:rsidR="008B5DD3" w:rsidRDefault="008B5DD3" w:rsidP="00D957F6">
      <w:pPr>
        <w:spacing w:after="0" w:line="240" w:lineRule="auto"/>
      </w:pPr>
      <w:r>
        <w:rPr>
          <w:b/>
        </w:rPr>
        <w:t xml:space="preserve">     </w:t>
      </w:r>
      <w:r>
        <w:t>Selected writings : Linguistics. Poetics / V. M. Zhirmunsky</w:t>
      </w:r>
    </w:p>
    <w:p w:rsidR="008B5DD3" w:rsidRDefault="008B5DD3" w:rsidP="00D957F6">
      <w:pPr>
        <w:spacing w:after="0" w:line="240" w:lineRule="auto"/>
      </w:pPr>
    </w:p>
    <w:p w:rsidR="008B5DD3" w:rsidRDefault="008B5DD3" w:rsidP="00D957F6">
      <w:pPr>
        <w:spacing w:after="0" w:line="240" w:lineRule="auto"/>
      </w:pPr>
      <w:r>
        <w:t xml:space="preserve">     Moscow : Progress Publishers, 1985. - 412 s. ; 21cm</w:t>
      </w:r>
    </w:p>
    <w:p w:rsidR="008B5DD3" w:rsidRDefault="008B5DD3" w:rsidP="00D957F6">
      <w:pPr>
        <w:spacing w:after="0" w:line="240" w:lineRule="auto"/>
      </w:pPr>
    </w:p>
    <w:p w:rsidR="008B5DD3" w:rsidRPr="000C1259" w:rsidRDefault="008B5DD3" w:rsidP="00D957F6">
      <w:pPr>
        <w:pStyle w:val="Nagwek1"/>
        <w:rPr>
          <w:szCs w:val="22"/>
        </w:rPr>
      </w:pPr>
      <w:r w:rsidRPr="000C1259">
        <w:rPr>
          <w:szCs w:val="22"/>
        </w:rPr>
        <w:t>Robins, R. H.</w:t>
      </w:r>
      <w:r w:rsidRPr="000C1259">
        <w:rPr>
          <w:szCs w:val="22"/>
        </w:rPr>
        <w:tab/>
      </w:r>
      <w:r w:rsidRPr="000C1259">
        <w:rPr>
          <w:szCs w:val="22"/>
        </w:rPr>
        <w:tab/>
      </w:r>
      <w:r w:rsidRPr="000C1259">
        <w:rPr>
          <w:szCs w:val="22"/>
        </w:rPr>
        <w:tab/>
      </w:r>
      <w:r w:rsidRPr="000C1259">
        <w:rPr>
          <w:szCs w:val="22"/>
        </w:rPr>
        <w:tab/>
      </w:r>
      <w:r w:rsidRPr="000C1259">
        <w:rPr>
          <w:szCs w:val="22"/>
        </w:rPr>
        <w:tab/>
      </w:r>
      <w:r w:rsidRPr="000C1259">
        <w:rPr>
          <w:szCs w:val="22"/>
        </w:rPr>
        <w:tab/>
        <w:t>2577G</w:t>
      </w:r>
    </w:p>
    <w:p w:rsidR="008B5DD3" w:rsidRDefault="008B5DD3" w:rsidP="00D957F6">
      <w:pPr>
        <w:spacing w:after="0" w:line="240" w:lineRule="auto"/>
        <w:rPr>
          <w:b/>
        </w:rPr>
      </w:pPr>
    </w:p>
    <w:p w:rsidR="008B5DD3" w:rsidRDefault="008B5DD3" w:rsidP="00D957F6">
      <w:pPr>
        <w:spacing w:after="0" w:line="240" w:lineRule="auto"/>
      </w:pPr>
      <w:r>
        <w:rPr>
          <w:b/>
        </w:rPr>
        <w:t xml:space="preserve">     </w:t>
      </w:r>
      <w:r>
        <w:t>A short history of linguistics / R. H. Robins</w:t>
      </w:r>
    </w:p>
    <w:p w:rsidR="008B5DD3" w:rsidRDefault="008B5DD3" w:rsidP="00D957F6">
      <w:pPr>
        <w:spacing w:after="0" w:line="240" w:lineRule="auto"/>
      </w:pPr>
    </w:p>
    <w:p w:rsidR="008B5DD3" w:rsidRDefault="008B5DD3" w:rsidP="00D957F6">
      <w:pPr>
        <w:spacing w:after="0" w:line="240" w:lineRule="auto"/>
      </w:pPr>
      <w:r>
        <w:t xml:space="preserve">     London : Longmans, 1967. - 248 s. ; 23cm</w:t>
      </w:r>
    </w:p>
    <w:p w:rsidR="008B5DD3" w:rsidRDefault="008B5DD3" w:rsidP="00D957F6">
      <w:pPr>
        <w:spacing w:after="0" w:line="240" w:lineRule="auto"/>
      </w:pPr>
    </w:p>
    <w:p w:rsidR="008B5DD3" w:rsidRDefault="008B5DD3" w:rsidP="00D957F6">
      <w:pPr>
        <w:spacing w:after="0" w:line="240" w:lineRule="auto"/>
      </w:pPr>
      <w:r>
        <w:t xml:space="preserve">     (Longmans' Linguistic Library)</w:t>
      </w:r>
    </w:p>
    <w:p w:rsidR="008B5DD3" w:rsidRDefault="008B5DD3" w:rsidP="00D957F6">
      <w:pPr>
        <w:spacing w:after="0" w:line="240" w:lineRule="auto"/>
      </w:pPr>
    </w:p>
    <w:p w:rsidR="008B5DD3" w:rsidRPr="000C1259" w:rsidRDefault="008B5DD3" w:rsidP="00D957F6">
      <w:pPr>
        <w:pStyle w:val="Nagwek1"/>
        <w:rPr>
          <w:szCs w:val="22"/>
        </w:rPr>
      </w:pPr>
      <w:r w:rsidRPr="000C1259">
        <w:rPr>
          <w:szCs w:val="22"/>
        </w:rPr>
        <w:t>Householder, Fred W.</w:t>
      </w:r>
      <w:r w:rsidRPr="000C1259">
        <w:rPr>
          <w:szCs w:val="22"/>
        </w:rPr>
        <w:tab/>
      </w:r>
      <w:r w:rsidRPr="000C1259">
        <w:rPr>
          <w:szCs w:val="22"/>
        </w:rPr>
        <w:tab/>
      </w:r>
      <w:r w:rsidRPr="000C1259">
        <w:rPr>
          <w:szCs w:val="22"/>
        </w:rPr>
        <w:tab/>
      </w:r>
      <w:r w:rsidRPr="000C1259">
        <w:rPr>
          <w:szCs w:val="22"/>
        </w:rPr>
        <w:tab/>
      </w:r>
      <w:r w:rsidRPr="000C1259">
        <w:rPr>
          <w:szCs w:val="22"/>
        </w:rPr>
        <w:tab/>
        <w:t>2578G</w:t>
      </w:r>
    </w:p>
    <w:p w:rsidR="008B5DD3" w:rsidRDefault="008B5DD3" w:rsidP="00D957F6">
      <w:pPr>
        <w:spacing w:after="0" w:line="240" w:lineRule="auto"/>
        <w:rPr>
          <w:b/>
        </w:rPr>
      </w:pPr>
    </w:p>
    <w:p w:rsidR="008B5DD3" w:rsidRDefault="008B5DD3" w:rsidP="00D957F6">
      <w:pPr>
        <w:spacing w:after="0" w:line="240" w:lineRule="auto"/>
      </w:pPr>
      <w:r>
        <w:rPr>
          <w:b/>
        </w:rPr>
        <w:t xml:space="preserve">     </w:t>
      </w:r>
      <w:r>
        <w:t>Syntactic theory 1 : structuralist : selected readings / ed. by Fred W. Householder</w:t>
      </w:r>
    </w:p>
    <w:p w:rsidR="008B5DD3" w:rsidRDefault="008B5DD3" w:rsidP="00D957F6">
      <w:pPr>
        <w:spacing w:after="0" w:line="240" w:lineRule="auto"/>
      </w:pPr>
    </w:p>
    <w:p w:rsidR="008B5DD3" w:rsidRDefault="008B5DD3" w:rsidP="00D957F6">
      <w:pPr>
        <w:spacing w:after="0" w:line="240" w:lineRule="auto"/>
      </w:pPr>
      <w:r>
        <w:t xml:space="preserve">     Harmondsworth : Penguin Books, 1972. - 362 s. ; 20cm</w:t>
      </w:r>
    </w:p>
    <w:p w:rsidR="008B5DD3" w:rsidRDefault="008B5DD3" w:rsidP="00D957F6">
      <w:pPr>
        <w:spacing w:after="0" w:line="240" w:lineRule="auto"/>
      </w:pPr>
    </w:p>
    <w:p w:rsidR="008B5DD3" w:rsidRPr="000C1259" w:rsidRDefault="008B5DD3" w:rsidP="00D957F6">
      <w:pPr>
        <w:pStyle w:val="Nagwek1"/>
        <w:rPr>
          <w:szCs w:val="22"/>
        </w:rPr>
      </w:pPr>
      <w:r w:rsidRPr="000C1259">
        <w:rPr>
          <w:szCs w:val="22"/>
        </w:rPr>
        <w:t>Syntactic</w:t>
      </w:r>
      <w:r w:rsidRPr="000C1259">
        <w:rPr>
          <w:szCs w:val="22"/>
        </w:rPr>
        <w:tab/>
      </w:r>
      <w:r w:rsidRPr="000C1259">
        <w:rPr>
          <w:szCs w:val="22"/>
        </w:rPr>
        <w:tab/>
      </w:r>
      <w:r w:rsidRPr="000C1259">
        <w:rPr>
          <w:szCs w:val="22"/>
        </w:rPr>
        <w:tab/>
      </w:r>
      <w:r w:rsidRPr="000C1259">
        <w:rPr>
          <w:szCs w:val="22"/>
        </w:rPr>
        <w:tab/>
      </w:r>
      <w:r w:rsidRPr="000C1259">
        <w:rPr>
          <w:szCs w:val="22"/>
        </w:rPr>
        <w:tab/>
      </w:r>
      <w:r w:rsidRPr="000C1259">
        <w:rPr>
          <w:szCs w:val="22"/>
        </w:rPr>
        <w:tab/>
        <w:t>2578G</w:t>
      </w:r>
    </w:p>
    <w:p w:rsidR="008B5DD3" w:rsidRPr="008B5DD3" w:rsidRDefault="008B5DD3" w:rsidP="00D957F6">
      <w:pPr>
        <w:spacing w:after="0" w:line="240" w:lineRule="auto"/>
        <w:rPr>
          <w:b/>
        </w:rPr>
      </w:pPr>
    </w:p>
    <w:p w:rsidR="008B5DD3" w:rsidRPr="008B5DD3" w:rsidRDefault="008B5DD3" w:rsidP="00D957F6">
      <w:pPr>
        <w:spacing w:after="0" w:line="240" w:lineRule="auto"/>
      </w:pPr>
      <w:r w:rsidRPr="008B5DD3">
        <w:rPr>
          <w:b/>
        </w:rPr>
        <w:t xml:space="preserve">     </w:t>
      </w:r>
      <w:r w:rsidRPr="008B5DD3">
        <w:t>theory 1 : structuralist : selected readings / ed. by Fred W. Householder</w:t>
      </w:r>
    </w:p>
    <w:p w:rsidR="008B5DD3" w:rsidRPr="008B5DD3" w:rsidRDefault="008B5DD3" w:rsidP="00D957F6">
      <w:pPr>
        <w:spacing w:after="0" w:line="240" w:lineRule="auto"/>
      </w:pPr>
    </w:p>
    <w:p w:rsidR="008B5DD3" w:rsidRPr="008B5DD3" w:rsidRDefault="008B5DD3" w:rsidP="00D957F6">
      <w:pPr>
        <w:spacing w:after="0" w:line="240" w:lineRule="auto"/>
      </w:pPr>
      <w:r w:rsidRPr="008B5DD3">
        <w:t xml:space="preserve">     Harmondsworth : Penguin Books, 1972. - 362 s. ; 20cm</w:t>
      </w:r>
    </w:p>
    <w:p w:rsidR="008B5DD3" w:rsidRDefault="008B5DD3" w:rsidP="00D957F6">
      <w:pPr>
        <w:spacing w:after="0" w:line="240" w:lineRule="auto"/>
      </w:pPr>
    </w:p>
    <w:p w:rsidR="008B5DD3" w:rsidRPr="000C1259" w:rsidRDefault="008B5DD3" w:rsidP="00D957F6">
      <w:pPr>
        <w:pStyle w:val="Nagwek1"/>
        <w:rPr>
          <w:szCs w:val="22"/>
        </w:rPr>
      </w:pPr>
      <w:r w:rsidRPr="000C1259">
        <w:rPr>
          <w:szCs w:val="22"/>
        </w:rPr>
        <w:t>Fujimura, Osamu</w:t>
      </w:r>
      <w:r w:rsidRPr="000C1259">
        <w:rPr>
          <w:szCs w:val="22"/>
        </w:rPr>
        <w:tab/>
      </w:r>
      <w:r w:rsidRPr="000C1259">
        <w:rPr>
          <w:szCs w:val="22"/>
        </w:rPr>
        <w:tab/>
      </w:r>
      <w:r w:rsidRPr="000C1259">
        <w:rPr>
          <w:szCs w:val="22"/>
        </w:rPr>
        <w:tab/>
      </w:r>
      <w:r w:rsidRPr="000C1259">
        <w:rPr>
          <w:szCs w:val="22"/>
        </w:rPr>
        <w:tab/>
      </w:r>
      <w:r w:rsidRPr="000C1259">
        <w:rPr>
          <w:szCs w:val="22"/>
        </w:rPr>
        <w:tab/>
        <w:t>2579G</w:t>
      </w:r>
    </w:p>
    <w:p w:rsidR="008B5DD3" w:rsidRDefault="008B5DD3" w:rsidP="00D957F6">
      <w:pPr>
        <w:spacing w:after="0" w:line="240" w:lineRule="auto"/>
        <w:rPr>
          <w:b/>
        </w:rPr>
      </w:pPr>
    </w:p>
    <w:p w:rsidR="008B5DD3" w:rsidRDefault="008B5DD3" w:rsidP="00D957F6">
      <w:pPr>
        <w:spacing w:after="0" w:line="240" w:lineRule="auto"/>
      </w:pPr>
      <w:r>
        <w:rPr>
          <w:b/>
        </w:rPr>
        <w:t xml:space="preserve">     </w:t>
      </w:r>
      <w:r>
        <w:t>Three dimensions of linguistic theory / ed. by Osamu Fujimura</w:t>
      </w:r>
    </w:p>
    <w:p w:rsidR="008B5DD3" w:rsidRDefault="008B5DD3" w:rsidP="00D957F6">
      <w:pPr>
        <w:spacing w:after="0" w:line="240" w:lineRule="auto"/>
      </w:pPr>
    </w:p>
    <w:p w:rsidR="008B5DD3" w:rsidRDefault="008B5DD3" w:rsidP="00D957F6">
      <w:pPr>
        <w:spacing w:after="0" w:line="240" w:lineRule="auto"/>
      </w:pPr>
      <w:r>
        <w:t xml:space="preserve">     Tokyo : Tokyo Institute for Advanced Studies of Language, 1973. - 376 s. ; 26cm</w:t>
      </w:r>
    </w:p>
    <w:p w:rsidR="008B5DD3" w:rsidRDefault="008B5DD3" w:rsidP="00D957F6">
      <w:pPr>
        <w:spacing w:after="0" w:line="240" w:lineRule="auto"/>
      </w:pPr>
    </w:p>
    <w:p w:rsidR="008B5DD3" w:rsidRPr="000C1259" w:rsidRDefault="008B5DD3" w:rsidP="00D957F6">
      <w:pPr>
        <w:pStyle w:val="Nagwek1"/>
        <w:rPr>
          <w:szCs w:val="22"/>
        </w:rPr>
      </w:pPr>
      <w:r w:rsidRPr="000C1259">
        <w:rPr>
          <w:szCs w:val="22"/>
        </w:rPr>
        <w:t>Three</w:t>
      </w:r>
      <w:r w:rsidRPr="000C1259">
        <w:rPr>
          <w:szCs w:val="22"/>
        </w:rPr>
        <w:tab/>
      </w:r>
      <w:r w:rsidRPr="000C1259">
        <w:rPr>
          <w:szCs w:val="22"/>
        </w:rPr>
        <w:tab/>
      </w:r>
      <w:r w:rsidRPr="000C1259">
        <w:rPr>
          <w:szCs w:val="22"/>
        </w:rPr>
        <w:tab/>
      </w:r>
      <w:r w:rsidRPr="000C1259">
        <w:rPr>
          <w:szCs w:val="22"/>
        </w:rPr>
        <w:tab/>
      </w:r>
      <w:r w:rsidRPr="000C1259">
        <w:rPr>
          <w:szCs w:val="22"/>
        </w:rPr>
        <w:tab/>
      </w:r>
      <w:r w:rsidRPr="000C1259">
        <w:rPr>
          <w:szCs w:val="22"/>
        </w:rPr>
        <w:tab/>
      </w:r>
      <w:r w:rsidRPr="000C1259">
        <w:rPr>
          <w:szCs w:val="22"/>
        </w:rPr>
        <w:tab/>
        <w:t>2579G</w:t>
      </w:r>
    </w:p>
    <w:p w:rsidR="008B5DD3" w:rsidRPr="008B5DD3" w:rsidRDefault="008B5DD3" w:rsidP="00D957F6">
      <w:pPr>
        <w:spacing w:after="0" w:line="240" w:lineRule="auto"/>
        <w:rPr>
          <w:b/>
        </w:rPr>
      </w:pPr>
    </w:p>
    <w:p w:rsidR="008B5DD3" w:rsidRPr="008B5DD3" w:rsidRDefault="008B5DD3" w:rsidP="00D957F6">
      <w:pPr>
        <w:spacing w:after="0" w:line="240" w:lineRule="auto"/>
      </w:pPr>
      <w:r w:rsidRPr="008B5DD3">
        <w:rPr>
          <w:b/>
        </w:rPr>
        <w:t xml:space="preserve">     </w:t>
      </w:r>
      <w:r w:rsidRPr="008B5DD3">
        <w:t>dimensions of linguistic theory / ed. by Osamu Fujimura</w:t>
      </w:r>
    </w:p>
    <w:p w:rsidR="008B5DD3" w:rsidRPr="008B5DD3" w:rsidRDefault="008B5DD3" w:rsidP="00D957F6">
      <w:pPr>
        <w:spacing w:after="0" w:line="240" w:lineRule="auto"/>
      </w:pPr>
    </w:p>
    <w:p w:rsidR="008B5DD3" w:rsidRPr="008B5DD3" w:rsidRDefault="008B5DD3" w:rsidP="00D957F6">
      <w:pPr>
        <w:spacing w:after="0" w:line="240" w:lineRule="auto"/>
      </w:pPr>
      <w:r w:rsidRPr="008B5DD3">
        <w:t xml:space="preserve">     Tokyo : Tokyo Institute for Advanced Studies of Language, 1973. - 376 s. ; 26cm</w:t>
      </w:r>
    </w:p>
    <w:p w:rsidR="008B5DD3" w:rsidRDefault="008B5DD3" w:rsidP="00D957F6">
      <w:pPr>
        <w:spacing w:after="0" w:line="240" w:lineRule="auto"/>
      </w:pPr>
    </w:p>
    <w:p w:rsidR="008B5DD3" w:rsidRPr="000C1259" w:rsidRDefault="00D04489" w:rsidP="00D957F6">
      <w:pPr>
        <w:pStyle w:val="Nagwek1"/>
        <w:rPr>
          <w:szCs w:val="22"/>
        </w:rPr>
      </w:pPr>
      <w:r w:rsidRPr="000C1259">
        <w:rPr>
          <w:szCs w:val="22"/>
        </w:rPr>
        <w:t>Jackendoff, Ray</w:t>
      </w:r>
      <w:r w:rsidRPr="000C1259">
        <w:rPr>
          <w:szCs w:val="22"/>
        </w:rPr>
        <w:tab/>
      </w:r>
      <w:r w:rsidRPr="000C1259">
        <w:rPr>
          <w:szCs w:val="22"/>
        </w:rPr>
        <w:tab/>
      </w:r>
      <w:r w:rsidRPr="000C1259">
        <w:rPr>
          <w:szCs w:val="22"/>
        </w:rPr>
        <w:tab/>
      </w:r>
      <w:r w:rsidRPr="000C1259">
        <w:rPr>
          <w:szCs w:val="22"/>
        </w:rPr>
        <w:tab/>
      </w:r>
      <w:r w:rsidRPr="000C1259">
        <w:rPr>
          <w:szCs w:val="22"/>
        </w:rPr>
        <w:tab/>
      </w:r>
      <w:r w:rsidRPr="000C1259">
        <w:rPr>
          <w:szCs w:val="22"/>
        </w:rPr>
        <w:tab/>
        <w:t>2580G</w:t>
      </w:r>
    </w:p>
    <w:p w:rsidR="00D04489" w:rsidRDefault="00D04489" w:rsidP="00D957F6">
      <w:pPr>
        <w:spacing w:after="0" w:line="240" w:lineRule="auto"/>
        <w:rPr>
          <w:b/>
        </w:rPr>
      </w:pPr>
    </w:p>
    <w:p w:rsidR="00D04489" w:rsidRDefault="00D04489" w:rsidP="00D957F6">
      <w:pPr>
        <w:spacing w:after="0" w:line="240" w:lineRule="auto"/>
      </w:pPr>
      <w:r>
        <w:rPr>
          <w:b/>
        </w:rPr>
        <w:t xml:space="preserve">     </w:t>
      </w:r>
      <w:r>
        <w:t>Foundations of languages : brain, meaning, grammar, evolution / Ray Jackendoff</w:t>
      </w:r>
    </w:p>
    <w:p w:rsidR="00D04489" w:rsidRDefault="00D04489" w:rsidP="00D957F6">
      <w:pPr>
        <w:spacing w:after="0" w:line="240" w:lineRule="auto"/>
      </w:pPr>
    </w:p>
    <w:p w:rsidR="00D04489" w:rsidRDefault="00D04489" w:rsidP="00D957F6">
      <w:pPr>
        <w:spacing w:after="0" w:line="240" w:lineRule="auto"/>
      </w:pPr>
      <w:r>
        <w:t xml:space="preserve">     New York : Oxford University Press, 2003. - 477 s. ; 25cm</w:t>
      </w:r>
    </w:p>
    <w:p w:rsidR="00D04489" w:rsidRDefault="00D04489" w:rsidP="00D957F6">
      <w:pPr>
        <w:spacing w:after="0" w:line="240" w:lineRule="auto"/>
      </w:pPr>
    </w:p>
    <w:p w:rsidR="00D04489" w:rsidRPr="000C1259" w:rsidRDefault="000F46B7" w:rsidP="00D957F6">
      <w:pPr>
        <w:pStyle w:val="Nagwek1"/>
        <w:rPr>
          <w:szCs w:val="22"/>
        </w:rPr>
      </w:pPr>
      <w:r w:rsidRPr="000C1259">
        <w:rPr>
          <w:szCs w:val="22"/>
        </w:rPr>
        <w:t>Sommerfelt, Alf</w:t>
      </w:r>
      <w:r w:rsidRPr="000C1259">
        <w:rPr>
          <w:szCs w:val="22"/>
        </w:rPr>
        <w:tab/>
      </w:r>
      <w:r w:rsidRPr="000C1259">
        <w:rPr>
          <w:szCs w:val="22"/>
        </w:rPr>
        <w:tab/>
      </w:r>
      <w:r w:rsidRPr="000C1259">
        <w:rPr>
          <w:szCs w:val="22"/>
        </w:rPr>
        <w:tab/>
      </w:r>
      <w:r w:rsidRPr="000C1259">
        <w:rPr>
          <w:szCs w:val="22"/>
        </w:rPr>
        <w:tab/>
      </w:r>
      <w:r w:rsidRPr="000C1259">
        <w:rPr>
          <w:szCs w:val="22"/>
        </w:rPr>
        <w:tab/>
        <w:t>2581G</w:t>
      </w:r>
    </w:p>
    <w:p w:rsidR="000F46B7" w:rsidRDefault="000F46B7" w:rsidP="00D957F6">
      <w:pPr>
        <w:spacing w:after="0" w:line="240" w:lineRule="auto"/>
        <w:rPr>
          <w:b/>
        </w:rPr>
      </w:pPr>
    </w:p>
    <w:p w:rsidR="000F46B7" w:rsidRDefault="000F46B7" w:rsidP="00D957F6">
      <w:pPr>
        <w:spacing w:after="0" w:line="240" w:lineRule="auto"/>
      </w:pPr>
      <w:r>
        <w:rPr>
          <w:b/>
        </w:rPr>
        <w:t xml:space="preserve">     </w:t>
      </w:r>
      <w:r>
        <w:t>Diachronic and synchronic aspects of language : selected articles / Alf Sommerfelt</w:t>
      </w:r>
    </w:p>
    <w:p w:rsidR="000F46B7" w:rsidRDefault="000F46B7" w:rsidP="00D957F6">
      <w:pPr>
        <w:spacing w:after="0" w:line="240" w:lineRule="auto"/>
      </w:pPr>
    </w:p>
    <w:p w:rsidR="000F46B7" w:rsidRDefault="000F46B7" w:rsidP="00D957F6">
      <w:pPr>
        <w:spacing w:after="0" w:line="240" w:lineRule="auto"/>
      </w:pPr>
      <w:r>
        <w:t xml:space="preserve">     'S-Gravenhage : Mouton &amp; Co., 1971. - 421 s. ; 27cm</w:t>
      </w:r>
    </w:p>
    <w:p w:rsidR="000F46B7" w:rsidRDefault="000F46B7" w:rsidP="00D957F6">
      <w:pPr>
        <w:spacing w:after="0" w:line="240" w:lineRule="auto"/>
      </w:pPr>
    </w:p>
    <w:p w:rsidR="000F46B7" w:rsidRPr="000C1259" w:rsidRDefault="000F46B7" w:rsidP="00D957F6">
      <w:pPr>
        <w:pStyle w:val="Nagwek1"/>
        <w:rPr>
          <w:szCs w:val="22"/>
        </w:rPr>
      </w:pPr>
      <w:r w:rsidRPr="000C1259">
        <w:rPr>
          <w:szCs w:val="22"/>
        </w:rPr>
        <w:t>Vachek, Josef</w:t>
      </w:r>
      <w:r w:rsidRPr="000C1259">
        <w:rPr>
          <w:szCs w:val="22"/>
        </w:rPr>
        <w:tab/>
      </w:r>
      <w:r w:rsidRPr="000C1259">
        <w:rPr>
          <w:szCs w:val="22"/>
        </w:rPr>
        <w:tab/>
      </w:r>
      <w:r w:rsidRPr="000C1259">
        <w:rPr>
          <w:szCs w:val="22"/>
        </w:rPr>
        <w:tab/>
      </w:r>
      <w:r w:rsidRPr="000C1259">
        <w:rPr>
          <w:szCs w:val="22"/>
        </w:rPr>
        <w:tab/>
      </w:r>
      <w:r w:rsidRPr="000C1259">
        <w:rPr>
          <w:szCs w:val="22"/>
        </w:rPr>
        <w:tab/>
      </w:r>
      <w:r w:rsidRPr="000C1259">
        <w:rPr>
          <w:szCs w:val="22"/>
        </w:rPr>
        <w:tab/>
        <w:t>2582G</w:t>
      </w:r>
    </w:p>
    <w:p w:rsidR="000F46B7" w:rsidRDefault="000F46B7" w:rsidP="00D957F6">
      <w:pPr>
        <w:spacing w:after="0" w:line="240" w:lineRule="auto"/>
        <w:rPr>
          <w:b/>
        </w:rPr>
      </w:pPr>
    </w:p>
    <w:p w:rsidR="000F46B7" w:rsidRDefault="000F46B7" w:rsidP="00D957F6">
      <w:pPr>
        <w:spacing w:after="0" w:line="240" w:lineRule="auto"/>
      </w:pPr>
      <w:r>
        <w:rPr>
          <w:b/>
        </w:rPr>
        <w:t xml:space="preserve">     </w:t>
      </w:r>
      <w:r>
        <w:t>Selected writings in English and general linguistics / Josef Vachek</w:t>
      </w:r>
    </w:p>
    <w:p w:rsidR="000F46B7" w:rsidRDefault="000F46B7" w:rsidP="00D957F6">
      <w:pPr>
        <w:spacing w:after="0" w:line="240" w:lineRule="auto"/>
      </w:pPr>
    </w:p>
    <w:p w:rsidR="000F46B7" w:rsidRPr="00662844" w:rsidRDefault="000F46B7" w:rsidP="00D957F6">
      <w:pPr>
        <w:spacing w:after="0" w:line="240" w:lineRule="auto"/>
        <w:rPr>
          <w:lang w:val="pl-PL"/>
        </w:rPr>
      </w:pPr>
      <w:r>
        <w:t xml:space="preserve">     </w:t>
      </w:r>
      <w:r w:rsidRPr="00662844">
        <w:rPr>
          <w:lang w:val="pl-PL"/>
        </w:rPr>
        <w:t>Prague : Academia, 1976. - 451 s. ; 26cm</w:t>
      </w:r>
    </w:p>
    <w:p w:rsidR="000F46B7" w:rsidRPr="00662844" w:rsidRDefault="000F46B7" w:rsidP="00D957F6">
      <w:pPr>
        <w:spacing w:after="0" w:line="240" w:lineRule="auto"/>
        <w:rPr>
          <w:lang w:val="pl-PL"/>
        </w:rPr>
      </w:pPr>
    </w:p>
    <w:p w:rsidR="000F46B7" w:rsidRPr="00662844" w:rsidRDefault="000F46B7" w:rsidP="00D957F6">
      <w:pPr>
        <w:pStyle w:val="Nagwek1"/>
        <w:rPr>
          <w:szCs w:val="22"/>
          <w:lang w:val="pl-PL"/>
        </w:rPr>
      </w:pPr>
      <w:r w:rsidRPr="00662844">
        <w:rPr>
          <w:szCs w:val="22"/>
          <w:lang w:val="pl-PL"/>
        </w:rPr>
        <w:t>Milewski, Tadeusz</w:t>
      </w:r>
      <w:r w:rsidRPr="00662844">
        <w:rPr>
          <w:szCs w:val="22"/>
          <w:lang w:val="pl-PL"/>
        </w:rPr>
        <w:tab/>
      </w:r>
      <w:r w:rsidRPr="00662844">
        <w:rPr>
          <w:szCs w:val="22"/>
          <w:lang w:val="pl-PL"/>
        </w:rPr>
        <w:tab/>
      </w:r>
      <w:r w:rsidRPr="00662844">
        <w:rPr>
          <w:szCs w:val="22"/>
          <w:lang w:val="pl-PL"/>
        </w:rPr>
        <w:tab/>
      </w:r>
      <w:r w:rsidRPr="00662844">
        <w:rPr>
          <w:szCs w:val="22"/>
          <w:lang w:val="pl-PL"/>
        </w:rPr>
        <w:tab/>
      </w:r>
      <w:r w:rsidRPr="00662844">
        <w:rPr>
          <w:szCs w:val="22"/>
          <w:lang w:val="pl-PL"/>
        </w:rPr>
        <w:tab/>
        <w:t>2583G</w:t>
      </w:r>
    </w:p>
    <w:p w:rsidR="000F46B7" w:rsidRPr="00662844" w:rsidRDefault="000F46B7" w:rsidP="00D957F6">
      <w:pPr>
        <w:spacing w:after="0" w:line="240" w:lineRule="auto"/>
        <w:rPr>
          <w:b/>
          <w:lang w:val="pl-PL"/>
        </w:rPr>
      </w:pPr>
    </w:p>
    <w:p w:rsidR="000F46B7" w:rsidRPr="000F46B7" w:rsidRDefault="000F46B7" w:rsidP="00D957F6">
      <w:pPr>
        <w:spacing w:after="0" w:line="240" w:lineRule="auto"/>
        <w:rPr>
          <w:lang w:val="pl-PL"/>
        </w:rPr>
      </w:pPr>
      <w:r w:rsidRPr="000F46B7">
        <w:rPr>
          <w:b/>
          <w:lang w:val="pl-PL"/>
        </w:rPr>
        <w:t xml:space="preserve">     </w:t>
      </w:r>
      <w:r w:rsidRPr="000F46B7">
        <w:rPr>
          <w:lang w:val="pl-PL"/>
        </w:rPr>
        <w:t>Teoria, typologia i historia języka / Tadeusz Milewski</w:t>
      </w:r>
    </w:p>
    <w:p w:rsidR="000F46B7" w:rsidRDefault="000F46B7" w:rsidP="00D957F6">
      <w:pPr>
        <w:spacing w:after="0" w:line="240" w:lineRule="auto"/>
        <w:rPr>
          <w:lang w:val="pl-PL"/>
        </w:rPr>
      </w:pPr>
    </w:p>
    <w:p w:rsidR="000F46B7" w:rsidRDefault="000F46B7" w:rsidP="00D957F6">
      <w:pPr>
        <w:spacing w:after="0" w:line="240" w:lineRule="auto"/>
        <w:rPr>
          <w:lang w:val="pl-PL"/>
        </w:rPr>
      </w:pPr>
      <w:r>
        <w:rPr>
          <w:lang w:val="pl-PL"/>
        </w:rPr>
        <w:t xml:space="preserve">     Kraków : Universitas, 1993. - 430 s. ; 24cm</w:t>
      </w:r>
    </w:p>
    <w:p w:rsidR="000F46B7" w:rsidRDefault="000F46B7" w:rsidP="00D957F6">
      <w:pPr>
        <w:spacing w:after="0" w:line="240" w:lineRule="auto"/>
        <w:rPr>
          <w:lang w:val="pl-PL"/>
        </w:rPr>
      </w:pPr>
    </w:p>
    <w:p w:rsidR="000F46B7" w:rsidRPr="000C1259" w:rsidRDefault="000F46B7" w:rsidP="00D957F6">
      <w:pPr>
        <w:pStyle w:val="Nagwek1"/>
        <w:rPr>
          <w:szCs w:val="22"/>
          <w:lang w:val="pl-PL"/>
        </w:rPr>
      </w:pPr>
      <w:r w:rsidRPr="000C1259">
        <w:rPr>
          <w:szCs w:val="22"/>
          <w:lang w:val="pl-PL"/>
        </w:rPr>
        <w:t>Pankowski, Czesław</w:t>
      </w:r>
      <w:r w:rsidRPr="000C1259">
        <w:rPr>
          <w:szCs w:val="22"/>
          <w:lang w:val="pl-PL"/>
        </w:rPr>
        <w:tab/>
      </w:r>
      <w:r w:rsidRPr="000C1259">
        <w:rPr>
          <w:szCs w:val="22"/>
          <w:lang w:val="pl-PL"/>
        </w:rPr>
        <w:tab/>
      </w:r>
      <w:r w:rsidRPr="000C1259">
        <w:rPr>
          <w:szCs w:val="22"/>
          <w:lang w:val="pl-PL"/>
        </w:rPr>
        <w:tab/>
      </w:r>
      <w:r w:rsidRPr="000C1259">
        <w:rPr>
          <w:szCs w:val="22"/>
          <w:lang w:val="pl-PL"/>
        </w:rPr>
        <w:tab/>
      </w:r>
      <w:r w:rsidRPr="000C1259">
        <w:rPr>
          <w:szCs w:val="22"/>
          <w:lang w:val="pl-PL"/>
        </w:rPr>
        <w:tab/>
        <w:t>2584G</w:t>
      </w:r>
    </w:p>
    <w:p w:rsidR="000F46B7" w:rsidRDefault="000F46B7" w:rsidP="00D957F6">
      <w:pPr>
        <w:spacing w:after="0" w:line="240" w:lineRule="auto"/>
        <w:rPr>
          <w:b/>
          <w:lang w:val="pl-PL"/>
        </w:rPr>
      </w:pPr>
    </w:p>
    <w:p w:rsidR="000F46B7" w:rsidRDefault="000F46B7" w:rsidP="00D957F6">
      <w:pPr>
        <w:spacing w:after="0" w:line="240" w:lineRule="auto"/>
        <w:rPr>
          <w:lang w:val="pl-PL"/>
        </w:rPr>
      </w:pPr>
      <w:r>
        <w:rPr>
          <w:b/>
          <w:lang w:val="pl-PL"/>
        </w:rPr>
        <w:t xml:space="preserve">     </w:t>
      </w:r>
      <w:r>
        <w:rPr>
          <w:lang w:val="pl-PL"/>
        </w:rPr>
        <w:t>Prace filologiczne. Tom XXXII / ed. by Czesław Pankowski</w:t>
      </w:r>
    </w:p>
    <w:p w:rsidR="000F46B7" w:rsidRDefault="000F46B7" w:rsidP="00D957F6">
      <w:pPr>
        <w:spacing w:after="0" w:line="240" w:lineRule="auto"/>
        <w:rPr>
          <w:lang w:val="pl-PL"/>
        </w:rPr>
      </w:pPr>
    </w:p>
    <w:p w:rsidR="000F46B7" w:rsidRDefault="000F46B7" w:rsidP="00D957F6">
      <w:pPr>
        <w:spacing w:after="0" w:line="240" w:lineRule="auto"/>
        <w:rPr>
          <w:lang w:val="pl-PL"/>
        </w:rPr>
      </w:pPr>
      <w:r>
        <w:rPr>
          <w:lang w:val="pl-PL"/>
        </w:rPr>
        <w:t xml:space="preserve">     Warszawa : Państwowe Wydawnictwo Naukowe, 1985. - 468 s. ; 24cm</w:t>
      </w:r>
    </w:p>
    <w:p w:rsidR="000F46B7" w:rsidRDefault="000F46B7" w:rsidP="00D957F6">
      <w:pPr>
        <w:spacing w:after="0" w:line="240" w:lineRule="auto"/>
        <w:rPr>
          <w:lang w:val="pl-PL"/>
        </w:rPr>
      </w:pPr>
    </w:p>
    <w:p w:rsidR="000F46B7" w:rsidRPr="000C1259" w:rsidRDefault="000F46B7" w:rsidP="00D957F6">
      <w:pPr>
        <w:pStyle w:val="Nagwek1"/>
        <w:rPr>
          <w:szCs w:val="22"/>
          <w:lang w:val="pl-PL"/>
        </w:rPr>
      </w:pPr>
      <w:r w:rsidRPr="000C1259">
        <w:rPr>
          <w:szCs w:val="22"/>
          <w:lang w:val="pl-PL"/>
        </w:rPr>
        <w:t>Prace</w:t>
      </w:r>
      <w:r w:rsidRPr="000C1259">
        <w:rPr>
          <w:szCs w:val="22"/>
          <w:lang w:val="pl-PL"/>
        </w:rPr>
        <w:tab/>
      </w:r>
      <w:r w:rsidRPr="000C1259">
        <w:rPr>
          <w:szCs w:val="22"/>
          <w:lang w:val="pl-PL"/>
        </w:rPr>
        <w:tab/>
      </w:r>
      <w:r w:rsidRPr="000C1259">
        <w:rPr>
          <w:szCs w:val="22"/>
          <w:lang w:val="pl-PL"/>
        </w:rPr>
        <w:tab/>
      </w:r>
      <w:r w:rsidRPr="000C1259">
        <w:rPr>
          <w:szCs w:val="22"/>
          <w:lang w:val="pl-PL"/>
        </w:rPr>
        <w:tab/>
      </w:r>
      <w:r w:rsidRPr="000C1259">
        <w:rPr>
          <w:szCs w:val="22"/>
          <w:lang w:val="pl-PL"/>
        </w:rPr>
        <w:tab/>
      </w:r>
      <w:r w:rsidRPr="000C1259">
        <w:rPr>
          <w:szCs w:val="22"/>
          <w:lang w:val="pl-PL"/>
        </w:rPr>
        <w:tab/>
      </w:r>
      <w:r w:rsidRPr="000C1259">
        <w:rPr>
          <w:szCs w:val="22"/>
          <w:lang w:val="pl-PL"/>
        </w:rPr>
        <w:tab/>
        <w:t>2584G</w:t>
      </w:r>
    </w:p>
    <w:p w:rsidR="000F46B7" w:rsidRPr="000F46B7" w:rsidRDefault="000F46B7" w:rsidP="00D957F6">
      <w:pPr>
        <w:spacing w:after="0" w:line="240" w:lineRule="auto"/>
        <w:rPr>
          <w:b/>
          <w:lang w:val="pl-PL"/>
        </w:rPr>
      </w:pPr>
    </w:p>
    <w:p w:rsidR="000F46B7" w:rsidRPr="000F46B7" w:rsidRDefault="000F46B7" w:rsidP="00D957F6">
      <w:pPr>
        <w:spacing w:after="0" w:line="240" w:lineRule="auto"/>
        <w:rPr>
          <w:lang w:val="pl-PL"/>
        </w:rPr>
      </w:pPr>
      <w:r w:rsidRPr="000F46B7">
        <w:rPr>
          <w:b/>
          <w:lang w:val="pl-PL"/>
        </w:rPr>
        <w:t xml:space="preserve">     </w:t>
      </w:r>
      <w:r w:rsidRPr="000F46B7">
        <w:rPr>
          <w:lang w:val="pl-PL"/>
        </w:rPr>
        <w:t>filologiczne. Tom XXXII / ed. by Czesław Pankowski</w:t>
      </w:r>
    </w:p>
    <w:p w:rsidR="000F46B7" w:rsidRPr="000F46B7" w:rsidRDefault="000F46B7" w:rsidP="00D957F6">
      <w:pPr>
        <w:spacing w:after="0" w:line="240" w:lineRule="auto"/>
        <w:rPr>
          <w:lang w:val="pl-PL"/>
        </w:rPr>
      </w:pPr>
    </w:p>
    <w:p w:rsidR="000F46B7" w:rsidRPr="000F46B7" w:rsidRDefault="000F46B7" w:rsidP="00D957F6">
      <w:pPr>
        <w:spacing w:after="0" w:line="240" w:lineRule="auto"/>
        <w:rPr>
          <w:lang w:val="pl-PL"/>
        </w:rPr>
      </w:pPr>
      <w:r w:rsidRPr="000F46B7">
        <w:rPr>
          <w:lang w:val="pl-PL"/>
        </w:rPr>
        <w:t xml:space="preserve">     Warszawa : Państwowe Wydawnictwo Naukowe, 1985. - 468 s. ; 24cm </w:t>
      </w:r>
    </w:p>
    <w:p w:rsidR="000F46B7" w:rsidRDefault="000F46B7" w:rsidP="00D957F6">
      <w:pPr>
        <w:spacing w:after="0" w:line="240" w:lineRule="auto"/>
        <w:rPr>
          <w:b/>
          <w:lang w:val="pl-PL"/>
        </w:rPr>
      </w:pPr>
    </w:p>
    <w:p w:rsidR="000F46B7" w:rsidRPr="000C1259" w:rsidRDefault="000F46B7" w:rsidP="00D957F6">
      <w:pPr>
        <w:pStyle w:val="Nagwek1"/>
        <w:rPr>
          <w:szCs w:val="22"/>
          <w:lang w:val="pl-PL"/>
        </w:rPr>
      </w:pPr>
      <w:r w:rsidRPr="000C1259">
        <w:rPr>
          <w:szCs w:val="22"/>
          <w:lang w:val="pl-PL"/>
        </w:rPr>
        <w:t>Pankowski, Czesław</w:t>
      </w:r>
      <w:r w:rsidRPr="000C1259">
        <w:rPr>
          <w:szCs w:val="22"/>
          <w:lang w:val="pl-PL"/>
        </w:rPr>
        <w:tab/>
      </w:r>
      <w:r w:rsidRPr="000C1259">
        <w:rPr>
          <w:szCs w:val="22"/>
          <w:lang w:val="pl-PL"/>
        </w:rPr>
        <w:tab/>
      </w:r>
      <w:r w:rsidRPr="000C1259">
        <w:rPr>
          <w:szCs w:val="22"/>
          <w:lang w:val="pl-PL"/>
        </w:rPr>
        <w:tab/>
      </w:r>
      <w:r w:rsidRPr="000C1259">
        <w:rPr>
          <w:szCs w:val="22"/>
          <w:lang w:val="pl-PL"/>
        </w:rPr>
        <w:tab/>
      </w:r>
      <w:r w:rsidRPr="000C1259">
        <w:rPr>
          <w:szCs w:val="22"/>
          <w:lang w:val="pl-PL"/>
        </w:rPr>
        <w:tab/>
        <w:t>2585G</w:t>
      </w:r>
    </w:p>
    <w:p w:rsidR="000F46B7" w:rsidRPr="000F46B7" w:rsidRDefault="000F46B7" w:rsidP="00D957F6">
      <w:pPr>
        <w:spacing w:after="0" w:line="240" w:lineRule="auto"/>
        <w:rPr>
          <w:b/>
          <w:lang w:val="pl-PL"/>
        </w:rPr>
      </w:pPr>
    </w:p>
    <w:p w:rsidR="000F46B7" w:rsidRPr="000F46B7" w:rsidRDefault="000F46B7" w:rsidP="00D957F6">
      <w:pPr>
        <w:spacing w:after="0" w:line="240" w:lineRule="auto"/>
        <w:rPr>
          <w:lang w:val="pl-PL"/>
        </w:rPr>
      </w:pPr>
      <w:r w:rsidRPr="000F46B7">
        <w:rPr>
          <w:b/>
          <w:lang w:val="pl-PL"/>
        </w:rPr>
        <w:t xml:space="preserve">     </w:t>
      </w:r>
      <w:r w:rsidRPr="000F46B7">
        <w:rPr>
          <w:lang w:val="pl-PL"/>
        </w:rPr>
        <w:t>Prace filologiczne. Tom XXXI</w:t>
      </w:r>
      <w:r>
        <w:rPr>
          <w:lang w:val="pl-PL"/>
        </w:rPr>
        <w:t>I</w:t>
      </w:r>
      <w:r w:rsidRPr="000F46B7">
        <w:rPr>
          <w:lang w:val="pl-PL"/>
        </w:rPr>
        <w:t>I / ed. by Czesław Pankowski</w:t>
      </w:r>
    </w:p>
    <w:p w:rsidR="000F46B7" w:rsidRPr="000F46B7" w:rsidRDefault="000F46B7" w:rsidP="00D957F6">
      <w:pPr>
        <w:spacing w:after="0" w:line="240" w:lineRule="auto"/>
        <w:rPr>
          <w:lang w:val="pl-PL"/>
        </w:rPr>
      </w:pPr>
    </w:p>
    <w:p w:rsidR="000F46B7" w:rsidRPr="000F46B7" w:rsidRDefault="000F46B7" w:rsidP="00D957F6">
      <w:pPr>
        <w:spacing w:after="0" w:line="240" w:lineRule="auto"/>
        <w:rPr>
          <w:lang w:val="pl-PL"/>
        </w:rPr>
      </w:pPr>
      <w:r w:rsidRPr="000F46B7">
        <w:rPr>
          <w:lang w:val="pl-PL"/>
        </w:rPr>
        <w:t xml:space="preserve">     Warszawa : Państwowe Wydawnictwo Naukowe, 198</w:t>
      </w:r>
      <w:r>
        <w:rPr>
          <w:lang w:val="pl-PL"/>
        </w:rPr>
        <w:t>6. - 474</w:t>
      </w:r>
      <w:r w:rsidRPr="000F46B7">
        <w:rPr>
          <w:lang w:val="pl-PL"/>
        </w:rPr>
        <w:t xml:space="preserve"> s. ; 24cm</w:t>
      </w:r>
    </w:p>
    <w:p w:rsidR="000F46B7" w:rsidRDefault="000F46B7" w:rsidP="00D957F6">
      <w:pPr>
        <w:spacing w:after="0" w:line="240" w:lineRule="auto"/>
        <w:rPr>
          <w:lang w:val="pl-PL"/>
        </w:rPr>
      </w:pPr>
    </w:p>
    <w:p w:rsidR="000F46B7" w:rsidRPr="000C1259" w:rsidRDefault="000F46B7" w:rsidP="00D957F6">
      <w:pPr>
        <w:pStyle w:val="Nagwek1"/>
        <w:rPr>
          <w:szCs w:val="22"/>
          <w:lang w:val="pl-PL"/>
        </w:rPr>
      </w:pPr>
      <w:r w:rsidRPr="000C1259">
        <w:rPr>
          <w:szCs w:val="22"/>
          <w:lang w:val="pl-PL"/>
        </w:rPr>
        <w:t>Prace</w:t>
      </w:r>
      <w:r w:rsidRPr="000C1259">
        <w:rPr>
          <w:szCs w:val="22"/>
          <w:lang w:val="pl-PL"/>
        </w:rPr>
        <w:tab/>
      </w:r>
      <w:r w:rsidRPr="000C1259">
        <w:rPr>
          <w:szCs w:val="22"/>
          <w:lang w:val="pl-PL"/>
        </w:rPr>
        <w:tab/>
      </w:r>
      <w:r w:rsidRPr="000C1259">
        <w:rPr>
          <w:szCs w:val="22"/>
          <w:lang w:val="pl-PL"/>
        </w:rPr>
        <w:tab/>
      </w:r>
      <w:r w:rsidRPr="000C1259">
        <w:rPr>
          <w:szCs w:val="22"/>
          <w:lang w:val="pl-PL"/>
        </w:rPr>
        <w:tab/>
      </w:r>
      <w:r w:rsidRPr="000C1259">
        <w:rPr>
          <w:szCs w:val="22"/>
          <w:lang w:val="pl-PL"/>
        </w:rPr>
        <w:tab/>
      </w:r>
      <w:r w:rsidRPr="000C1259">
        <w:rPr>
          <w:szCs w:val="22"/>
          <w:lang w:val="pl-PL"/>
        </w:rPr>
        <w:tab/>
      </w:r>
      <w:r w:rsidRPr="000C1259">
        <w:rPr>
          <w:szCs w:val="22"/>
          <w:lang w:val="pl-PL"/>
        </w:rPr>
        <w:tab/>
        <w:t>2585G</w:t>
      </w:r>
    </w:p>
    <w:p w:rsidR="000F46B7" w:rsidRPr="000F46B7" w:rsidRDefault="000F46B7" w:rsidP="00D957F6">
      <w:pPr>
        <w:spacing w:after="0" w:line="240" w:lineRule="auto"/>
        <w:rPr>
          <w:b/>
          <w:lang w:val="pl-PL"/>
        </w:rPr>
      </w:pPr>
    </w:p>
    <w:p w:rsidR="000F46B7" w:rsidRPr="000F46B7" w:rsidRDefault="000F46B7" w:rsidP="00D957F6">
      <w:pPr>
        <w:spacing w:after="0" w:line="240" w:lineRule="auto"/>
        <w:rPr>
          <w:lang w:val="pl-PL"/>
        </w:rPr>
      </w:pPr>
      <w:r w:rsidRPr="000F46B7">
        <w:rPr>
          <w:b/>
          <w:lang w:val="pl-PL"/>
        </w:rPr>
        <w:t xml:space="preserve">     </w:t>
      </w:r>
      <w:r w:rsidRPr="000F46B7">
        <w:rPr>
          <w:lang w:val="pl-PL"/>
        </w:rPr>
        <w:t>filologiczne. Tom XXXIII / ed. by Czesław Pankowski</w:t>
      </w:r>
    </w:p>
    <w:p w:rsidR="000F46B7" w:rsidRPr="000F46B7" w:rsidRDefault="000F46B7" w:rsidP="00D957F6">
      <w:pPr>
        <w:spacing w:after="0" w:line="240" w:lineRule="auto"/>
        <w:rPr>
          <w:lang w:val="pl-PL"/>
        </w:rPr>
      </w:pPr>
    </w:p>
    <w:p w:rsidR="000F46B7" w:rsidRPr="000F46B7" w:rsidRDefault="000F46B7" w:rsidP="00D957F6">
      <w:pPr>
        <w:spacing w:after="0" w:line="240" w:lineRule="auto"/>
        <w:rPr>
          <w:lang w:val="pl-PL"/>
        </w:rPr>
      </w:pPr>
      <w:r w:rsidRPr="000F46B7">
        <w:rPr>
          <w:lang w:val="pl-PL"/>
        </w:rPr>
        <w:t xml:space="preserve">     Warszawa : Państwowe Wydawnictwo Naukowe, 1986. - 474 s. ; 24cm</w:t>
      </w:r>
    </w:p>
    <w:p w:rsidR="000F46B7" w:rsidRDefault="000F46B7" w:rsidP="00D957F6">
      <w:pPr>
        <w:spacing w:after="0" w:line="240" w:lineRule="auto"/>
        <w:rPr>
          <w:lang w:val="pl-PL"/>
        </w:rPr>
      </w:pPr>
    </w:p>
    <w:p w:rsidR="000F46B7" w:rsidRPr="00662844" w:rsidRDefault="000F46B7" w:rsidP="00D957F6">
      <w:pPr>
        <w:pStyle w:val="Nagwek1"/>
        <w:rPr>
          <w:szCs w:val="22"/>
        </w:rPr>
      </w:pPr>
      <w:r w:rsidRPr="00662844">
        <w:rPr>
          <w:szCs w:val="22"/>
        </w:rPr>
        <w:t>Crystal, David</w:t>
      </w:r>
      <w:r w:rsidRPr="00662844">
        <w:rPr>
          <w:szCs w:val="22"/>
        </w:rPr>
        <w:tab/>
      </w:r>
      <w:r w:rsidRPr="00662844">
        <w:rPr>
          <w:szCs w:val="22"/>
        </w:rPr>
        <w:tab/>
      </w:r>
      <w:r w:rsidRPr="00662844">
        <w:rPr>
          <w:szCs w:val="22"/>
        </w:rPr>
        <w:tab/>
      </w:r>
      <w:r w:rsidRPr="00662844">
        <w:rPr>
          <w:szCs w:val="22"/>
        </w:rPr>
        <w:tab/>
      </w:r>
      <w:r w:rsidRPr="00662844">
        <w:rPr>
          <w:szCs w:val="22"/>
        </w:rPr>
        <w:tab/>
      </w:r>
      <w:r w:rsidRPr="00662844">
        <w:rPr>
          <w:szCs w:val="22"/>
        </w:rPr>
        <w:tab/>
        <w:t>2586G</w:t>
      </w:r>
    </w:p>
    <w:p w:rsidR="000F46B7" w:rsidRPr="00662844" w:rsidRDefault="000F46B7" w:rsidP="00D957F6">
      <w:pPr>
        <w:spacing w:after="0" w:line="240" w:lineRule="auto"/>
        <w:rPr>
          <w:b/>
        </w:rPr>
      </w:pPr>
    </w:p>
    <w:p w:rsidR="000F46B7" w:rsidRPr="000F46B7" w:rsidRDefault="000F46B7" w:rsidP="00D957F6">
      <w:pPr>
        <w:spacing w:after="0" w:line="240" w:lineRule="auto"/>
      </w:pPr>
      <w:r w:rsidRPr="000F46B7">
        <w:rPr>
          <w:b/>
        </w:rPr>
        <w:t xml:space="preserve">     </w:t>
      </w:r>
      <w:r w:rsidRPr="000F46B7">
        <w:t>The Cambridge encyclopedia of language / David Crystal</w:t>
      </w:r>
    </w:p>
    <w:p w:rsidR="000F46B7" w:rsidRDefault="000F46B7" w:rsidP="00D957F6">
      <w:pPr>
        <w:spacing w:after="0" w:line="240" w:lineRule="auto"/>
      </w:pPr>
    </w:p>
    <w:p w:rsidR="000F46B7" w:rsidRDefault="000F46B7" w:rsidP="00D957F6">
      <w:pPr>
        <w:spacing w:after="0" w:line="240" w:lineRule="auto"/>
      </w:pPr>
      <w:r>
        <w:t xml:space="preserve">     London : Guil Publishing, 1988. - 472 s. ; 29cm</w:t>
      </w:r>
    </w:p>
    <w:p w:rsidR="000F46B7" w:rsidRDefault="000F46B7" w:rsidP="00D957F6">
      <w:pPr>
        <w:spacing w:after="0" w:line="240" w:lineRule="auto"/>
      </w:pPr>
    </w:p>
    <w:p w:rsidR="000F46B7" w:rsidRPr="000C1259" w:rsidRDefault="000F46B7" w:rsidP="00D957F6">
      <w:pPr>
        <w:pStyle w:val="Nagwek1"/>
        <w:rPr>
          <w:szCs w:val="22"/>
        </w:rPr>
      </w:pPr>
      <w:r w:rsidRPr="000C1259">
        <w:rPr>
          <w:szCs w:val="22"/>
        </w:rPr>
        <w:t>Hermann, Eduard</w:t>
      </w:r>
      <w:r w:rsidRPr="000C1259">
        <w:rPr>
          <w:szCs w:val="22"/>
        </w:rPr>
        <w:tab/>
      </w:r>
      <w:r w:rsidRPr="000C1259">
        <w:rPr>
          <w:szCs w:val="22"/>
        </w:rPr>
        <w:tab/>
      </w:r>
      <w:r w:rsidRPr="000C1259">
        <w:rPr>
          <w:szCs w:val="22"/>
        </w:rPr>
        <w:tab/>
      </w:r>
      <w:r w:rsidRPr="000C1259">
        <w:rPr>
          <w:szCs w:val="22"/>
        </w:rPr>
        <w:tab/>
      </w:r>
      <w:r w:rsidRPr="000C1259">
        <w:rPr>
          <w:szCs w:val="22"/>
        </w:rPr>
        <w:tab/>
        <w:t>2587G</w:t>
      </w:r>
    </w:p>
    <w:p w:rsidR="000F46B7" w:rsidRDefault="000F46B7" w:rsidP="00D957F6">
      <w:pPr>
        <w:spacing w:after="0" w:line="240" w:lineRule="auto"/>
        <w:rPr>
          <w:b/>
        </w:rPr>
      </w:pPr>
    </w:p>
    <w:p w:rsidR="000F46B7" w:rsidRDefault="000F46B7" w:rsidP="00D957F6">
      <w:pPr>
        <w:spacing w:after="0" w:line="240" w:lineRule="auto"/>
      </w:pPr>
      <w:r>
        <w:rPr>
          <w:b/>
        </w:rPr>
        <w:t xml:space="preserve">     </w:t>
      </w:r>
      <w:r>
        <w:t>Silbenbildung im Grechischen und in der andern indogermanischen Sprachen. 2., unveränderte Auflage / Eduard Hermann</w:t>
      </w:r>
    </w:p>
    <w:p w:rsidR="000F46B7" w:rsidRDefault="000F46B7" w:rsidP="00D957F6">
      <w:pPr>
        <w:spacing w:after="0" w:line="240" w:lineRule="auto"/>
      </w:pPr>
    </w:p>
    <w:p w:rsidR="000F46B7" w:rsidRDefault="000F46B7" w:rsidP="00D957F6">
      <w:pPr>
        <w:spacing w:after="0" w:line="240" w:lineRule="auto"/>
      </w:pPr>
      <w:r>
        <w:t xml:space="preserve">     Göttingen : Vandenhoeck &amp; Ruprecht, 1978. - 381 s. ; 24cm</w:t>
      </w:r>
    </w:p>
    <w:p w:rsidR="000F46B7" w:rsidRDefault="000F46B7" w:rsidP="00D957F6">
      <w:pPr>
        <w:spacing w:after="0" w:line="240" w:lineRule="auto"/>
      </w:pPr>
    </w:p>
    <w:p w:rsidR="000F46B7" w:rsidRPr="00E61D6C" w:rsidRDefault="006E6AEB" w:rsidP="00D957F6">
      <w:pPr>
        <w:pStyle w:val="Nagwek1"/>
        <w:rPr>
          <w:szCs w:val="22"/>
        </w:rPr>
      </w:pPr>
      <w:r w:rsidRPr="00E61D6C">
        <w:rPr>
          <w:szCs w:val="22"/>
        </w:rPr>
        <w:t>Mayrhofer, Manfred</w:t>
      </w:r>
      <w:r w:rsidRPr="00E61D6C">
        <w:rPr>
          <w:szCs w:val="22"/>
        </w:rPr>
        <w:tab/>
      </w:r>
      <w:r w:rsidRPr="00E61D6C">
        <w:rPr>
          <w:szCs w:val="22"/>
        </w:rPr>
        <w:tab/>
      </w:r>
      <w:r w:rsidRPr="00E61D6C">
        <w:rPr>
          <w:szCs w:val="22"/>
        </w:rPr>
        <w:tab/>
      </w:r>
      <w:r w:rsidRPr="00E61D6C">
        <w:rPr>
          <w:szCs w:val="22"/>
        </w:rPr>
        <w:tab/>
      </w:r>
      <w:r w:rsidRPr="00E61D6C">
        <w:rPr>
          <w:szCs w:val="22"/>
        </w:rPr>
        <w:tab/>
        <w:t>2588</w:t>
      </w:r>
      <w:r w:rsidR="000F46B7" w:rsidRPr="00E61D6C">
        <w:rPr>
          <w:szCs w:val="22"/>
        </w:rPr>
        <w:t>G</w:t>
      </w:r>
    </w:p>
    <w:p w:rsidR="000F46B7" w:rsidRDefault="000F46B7" w:rsidP="00D957F6">
      <w:pPr>
        <w:spacing w:after="0" w:line="240" w:lineRule="auto"/>
        <w:rPr>
          <w:b/>
        </w:rPr>
      </w:pPr>
    </w:p>
    <w:p w:rsidR="000F46B7" w:rsidRDefault="000F46B7" w:rsidP="00D957F6">
      <w:pPr>
        <w:spacing w:after="0" w:line="240" w:lineRule="auto"/>
      </w:pPr>
      <w:r>
        <w:rPr>
          <w:b/>
        </w:rPr>
        <w:t xml:space="preserve">     </w:t>
      </w:r>
      <w:r>
        <w:t>Lautgeschichte und Etymologie : Akten der VI. Fachtagung der Indogermanischen Gesellschaft. Wien, 24.-29. September 1978 / ed. by Manfred Mayrhofer ; Martin Peters ; Oskar E. Pfeiffer</w:t>
      </w:r>
    </w:p>
    <w:p w:rsidR="000F46B7" w:rsidRDefault="000F46B7" w:rsidP="00D957F6">
      <w:pPr>
        <w:spacing w:after="0" w:line="240" w:lineRule="auto"/>
      </w:pPr>
    </w:p>
    <w:p w:rsidR="000F46B7" w:rsidRDefault="000F46B7" w:rsidP="00D957F6">
      <w:pPr>
        <w:spacing w:after="0" w:line="240" w:lineRule="auto"/>
      </w:pPr>
      <w:r>
        <w:t xml:space="preserve">     Wiesbaden : Dr. Ludwig Reichert Verlag, 1980. - 578 s. ; 24cm</w:t>
      </w:r>
    </w:p>
    <w:p w:rsidR="006E6AEB" w:rsidRDefault="006E6AEB" w:rsidP="00D957F6">
      <w:pPr>
        <w:spacing w:after="0" w:line="240" w:lineRule="auto"/>
      </w:pPr>
    </w:p>
    <w:p w:rsidR="006E6AEB" w:rsidRPr="00E61D6C" w:rsidRDefault="006E6AEB" w:rsidP="00D957F6">
      <w:pPr>
        <w:pStyle w:val="Nagwek1"/>
        <w:rPr>
          <w:szCs w:val="22"/>
        </w:rPr>
      </w:pPr>
      <w:r w:rsidRPr="00E61D6C">
        <w:rPr>
          <w:szCs w:val="22"/>
        </w:rPr>
        <w:t>Peters, Martin</w:t>
      </w:r>
      <w:r w:rsidRPr="00E61D6C">
        <w:rPr>
          <w:szCs w:val="22"/>
        </w:rPr>
        <w:tab/>
      </w:r>
      <w:r w:rsidRPr="00E61D6C">
        <w:rPr>
          <w:szCs w:val="22"/>
        </w:rPr>
        <w:tab/>
      </w:r>
      <w:r w:rsidRPr="00E61D6C">
        <w:rPr>
          <w:szCs w:val="22"/>
        </w:rPr>
        <w:tab/>
      </w:r>
      <w:r w:rsidRPr="00E61D6C">
        <w:rPr>
          <w:szCs w:val="22"/>
        </w:rPr>
        <w:tab/>
      </w:r>
      <w:r w:rsidRPr="00E61D6C">
        <w:rPr>
          <w:szCs w:val="22"/>
        </w:rPr>
        <w:tab/>
      </w:r>
      <w:r w:rsidRPr="00E61D6C">
        <w:rPr>
          <w:szCs w:val="22"/>
        </w:rPr>
        <w:tab/>
        <w:t>2588G</w:t>
      </w:r>
    </w:p>
    <w:p w:rsidR="006E6AEB" w:rsidRPr="006E6AEB" w:rsidRDefault="006E6AEB" w:rsidP="00D957F6">
      <w:pPr>
        <w:spacing w:after="0" w:line="240" w:lineRule="auto"/>
        <w:rPr>
          <w:b/>
        </w:rPr>
      </w:pPr>
    </w:p>
    <w:p w:rsidR="006E6AEB" w:rsidRPr="006E6AEB" w:rsidRDefault="006E6AEB" w:rsidP="00D957F6">
      <w:pPr>
        <w:spacing w:after="0" w:line="240" w:lineRule="auto"/>
      </w:pPr>
      <w:r w:rsidRPr="006E6AEB">
        <w:rPr>
          <w:b/>
        </w:rPr>
        <w:t xml:space="preserve">     </w:t>
      </w:r>
      <w:r w:rsidRPr="006E6AEB">
        <w:t>Lautgeschichte und Etymologie : Akten der VI. Fachtagung der Indogermanischen Gesellschaft. Wien, 24.-29. September 1978 / ed. by Manfred Mayrhofer ; Martin Peters ; Oskar E. Pfeiffer</w:t>
      </w:r>
    </w:p>
    <w:p w:rsidR="006E6AEB" w:rsidRPr="006E6AEB" w:rsidRDefault="006E6AEB" w:rsidP="00D957F6">
      <w:pPr>
        <w:spacing w:after="0" w:line="240" w:lineRule="auto"/>
      </w:pPr>
    </w:p>
    <w:p w:rsidR="006E6AEB" w:rsidRPr="006E6AEB" w:rsidRDefault="006E6AEB" w:rsidP="00D957F6">
      <w:pPr>
        <w:spacing w:after="0" w:line="240" w:lineRule="auto"/>
      </w:pPr>
      <w:r w:rsidRPr="006E6AEB">
        <w:t xml:space="preserve">     Wiesbaden : Dr. Ludwig Reichert Verlag, 1980. - 578 s. ; 24cm</w:t>
      </w:r>
    </w:p>
    <w:p w:rsidR="006E6AEB" w:rsidRDefault="006E6AEB" w:rsidP="00D957F6">
      <w:pPr>
        <w:spacing w:after="0" w:line="240" w:lineRule="auto"/>
      </w:pPr>
    </w:p>
    <w:p w:rsidR="006E6AEB" w:rsidRPr="00E61D6C" w:rsidRDefault="006E6AEB" w:rsidP="00D957F6">
      <w:pPr>
        <w:pStyle w:val="Nagwek1"/>
        <w:rPr>
          <w:szCs w:val="22"/>
        </w:rPr>
      </w:pPr>
      <w:r w:rsidRPr="00E61D6C">
        <w:rPr>
          <w:szCs w:val="22"/>
        </w:rPr>
        <w:t>Pfeiffer, Oskar E.</w:t>
      </w:r>
      <w:r w:rsidRPr="00E61D6C">
        <w:rPr>
          <w:szCs w:val="22"/>
        </w:rPr>
        <w:tab/>
      </w:r>
      <w:r w:rsidRPr="00E61D6C">
        <w:rPr>
          <w:szCs w:val="22"/>
        </w:rPr>
        <w:tab/>
      </w:r>
      <w:r w:rsidRPr="00E61D6C">
        <w:rPr>
          <w:szCs w:val="22"/>
        </w:rPr>
        <w:tab/>
      </w:r>
      <w:r w:rsidRPr="00E61D6C">
        <w:rPr>
          <w:szCs w:val="22"/>
        </w:rPr>
        <w:tab/>
      </w:r>
      <w:r w:rsidRPr="00E61D6C">
        <w:rPr>
          <w:szCs w:val="22"/>
        </w:rPr>
        <w:tab/>
        <w:t>2588G</w:t>
      </w:r>
    </w:p>
    <w:p w:rsidR="006E6AEB" w:rsidRPr="006E6AEB" w:rsidRDefault="006E6AEB" w:rsidP="00D957F6">
      <w:pPr>
        <w:spacing w:after="0" w:line="240" w:lineRule="auto"/>
        <w:rPr>
          <w:b/>
        </w:rPr>
      </w:pPr>
    </w:p>
    <w:p w:rsidR="006E6AEB" w:rsidRPr="006E6AEB" w:rsidRDefault="006E6AEB" w:rsidP="00D957F6">
      <w:pPr>
        <w:spacing w:after="0" w:line="240" w:lineRule="auto"/>
      </w:pPr>
      <w:r w:rsidRPr="006E6AEB">
        <w:rPr>
          <w:b/>
        </w:rPr>
        <w:t xml:space="preserve">     </w:t>
      </w:r>
      <w:r w:rsidRPr="006E6AEB">
        <w:t>Lautgeschichte und Etymologie : Akten der VI. Fachtagung der Indogermanischen Gesellschaft. Wien, 24.-29. September 1978 / ed. by Manfred Mayrhofer ; Martin Peters ; Oskar E. Pfeiffer</w:t>
      </w:r>
    </w:p>
    <w:p w:rsidR="006E6AEB" w:rsidRPr="006E6AEB" w:rsidRDefault="006E6AEB" w:rsidP="00D957F6">
      <w:pPr>
        <w:spacing w:after="0" w:line="240" w:lineRule="auto"/>
      </w:pPr>
    </w:p>
    <w:p w:rsidR="006E6AEB" w:rsidRPr="006E6AEB" w:rsidRDefault="006E6AEB" w:rsidP="00D957F6">
      <w:pPr>
        <w:spacing w:after="0" w:line="240" w:lineRule="auto"/>
      </w:pPr>
      <w:r w:rsidRPr="006E6AEB">
        <w:t xml:space="preserve">     Wiesbaden : Dr. Ludwig Reichert Verlag, 1980. - 578 s. ; 24cm</w:t>
      </w:r>
    </w:p>
    <w:p w:rsidR="006E6AEB" w:rsidRDefault="006E6AEB" w:rsidP="00D957F6">
      <w:pPr>
        <w:spacing w:after="0" w:line="240" w:lineRule="auto"/>
      </w:pPr>
    </w:p>
    <w:p w:rsidR="006E6AEB" w:rsidRPr="00E61D6C" w:rsidRDefault="006E6AEB" w:rsidP="00D957F6">
      <w:pPr>
        <w:pStyle w:val="Nagwek1"/>
        <w:rPr>
          <w:szCs w:val="22"/>
        </w:rPr>
      </w:pPr>
      <w:r w:rsidRPr="00E61D6C">
        <w:rPr>
          <w:szCs w:val="22"/>
        </w:rPr>
        <w:t>Lautgeschichte</w:t>
      </w:r>
      <w:r w:rsidRPr="00E61D6C">
        <w:rPr>
          <w:szCs w:val="22"/>
        </w:rPr>
        <w:tab/>
      </w:r>
      <w:r w:rsidRPr="00E61D6C">
        <w:rPr>
          <w:szCs w:val="22"/>
        </w:rPr>
        <w:tab/>
      </w:r>
      <w:r w:rsidRPr="00E61D6C">
        <w:rPr>
          <w:szCs w:val="22"/>
        </w:rPr>
        <w:tab/>
      </w:r>
      <w:r w:rsidRPr="00E61D6C">
        <w:rPr>
          <w:szCs w:val="22"/>
        </w:rPr>
        <w:tab/>
      </w:r>
      <w:r w:rsidRPr="00E61D6C">
        <w:rPr>
          <w:szCs w:val="22"/>
        </w:rPr>
        <w:tab/>
      </w:r>
      <w:r w:rsidRPr="00E61D6C">
        <w:rPr>
          <w:szCs w:val="22"/>
        </w:rPr>
        <w:tab/>
        <w:t>2588G</w:t>
      </w:r>
    </w:p>
    <w:p w:rsidR="006E6AEB" w:rsidRPr="006E6AEB" w:rsidRDefault="006E6AEB" w:rsidP="00D957F6">
      <w:pPr>
        <w:spacing w:after="0" w:line="240" w:lineRule="auto"/>
        <w:rPr>
          <w:b/>
        </w:rPr>
      </w:pPr>
    </w:p>
    <w:p w:rsidR="006E6AEB" w:rsidRPr="006E6AEB" w:rsidRDefault="006E6AEB" w:rsidP="00D957F6">
      <w:pPr>
        <w:spacing w:after="0" w:line="240" w:lineRule="auto"/>
      </w:pPr>
      <w:r w:rsidRPr="006E6AEB">
        <w:rPr>
          <w:b/>
        </w:rPr>
        <w:t xml:space="preserve">     </w:t>
      </w:r>
      <w:r w:rsidRPr="006E6AEB">
        <w:t>und Etymologie : Akten der VI. Fachtagung der Indogermanischen Gesellschaft. Wien, 24.-29. September 1978 / ed. by Manfred Mayrhofer ; Martin Peters ; Oskar E. Pfeiffer</w:t>
      </w:r>
    </w:p>
    <w:p w:rsidR="006E6AEB" w:rsidRPr="006E6AEB" w:rsidRDefault="006E6AEB" w:rsidP="00D957F6">
      <w:pPr>
        <w:spacing w:after="0" w:line="240" w:lineRule="auto"/>
      </w:pPr>
    </w:p>
    <w:p w:rsidR="006E6AEB" w:rsidRPr="006E6AEB" w:rsidRDefault="006E6AEB" w:rsidP="00D957F6">
      <w:pPr>
        <w:spacing w:after="0" w:line="240" w:lineRule="auto"/>
      </w:pPr>
      <w:r w:rsidRPr="006E6AEB">
        <w:t xml:space="preserve">     Wiesbaden : Dr. Ludwig Reichert Verlag, 1980. - 578 s. ; 24cm</w:t>
      </w:r>
    </w:p>
    <w:p w:rsidR="006E6AEB" w:rsidRDefault="006E6AEB" w:rsidP="00D957F6">
      <w:pPr>
        <w:spacing w:after="0" w:line="240" w:lineRule="auto"/>
      </w:pPr>
    </w:p>
    <w:p w:rsidR="006E6AEB" w:rsidRPr="00E61D6C" w:rsidRDefault="006E6AEB" w:rsidP="00D957F6">
      <w:pPr>
        <w:pStyle w:val="Nagwek1"/>
        <w:rPr>
          <w:szCs w:val="22"/>
        </w:rPr>
      </w:pPr>
      <w:r w:rsidRPr="00E61D6C">
        <w:rPr>
          <w:szCs w:val="22"/>
        </w:rPr>
        <w:t>Stockwell, Robert P.</w:t>
      </w:r>
      <w:r w:rsidRPr="00E61D6C">
        <w:rPr>
          <w:szCs w:val="22"/>
        </w:rPr>
        <w:tab/>
      </w:r>
      <w:r w:rsidRPr="00E61D6C">
        <w:rPr>
          <w:szCs w:val="22"/>
        </w:rPr>
        <w:tab/>
      </w:r>
      <w:r w:rsidRPr="00E61D6C">
        <w:rPr>
          <w:szCs w:val="22"/>
        </w:rPr>
        <w:tab/>
      </w:r>
      <w:r w:rsidRPr="00E61D6C">
        <w:rPr>
          <w:szCs w:val="22"/>
        </w:rPr>
        <w:tab/>
      </w:r>
      <w:r w:rsidRPr="00E61D6C">
        <w:rPr>
          <w:szCs w:val="22"/>
        </w:rPr>
        <w:tab/>
        <w:t>2589G</w:t>
      </w:r>
    </w:p>
    <w:p w:rsidR="006E6AEB" w:rsidRDefault="006E6AEB" w:rsidP="00D957F6">
      <w:pPr>
        <w:spacing w:after="0" w:line="240" w:lineRule="auto"/>
        <w:rPr>
          <w:b/>
        </w:rPr>
      </w:pPr>
    </w:p>
    <w:p w:rsidR="006E6AEB" w:rsidRDefault="006E6AEB" w:rsidP="00D957F6">
      <w:pPr>
        <w:spacing w:after="0" w:line="240" w:lineRule="auto"/>
      </w:pPr>
      <w:r>
        <w:rPr>
          <w:b/>
        </w:rPr>
        <w:t xml:space="preserve">     </w:t>
      </w:r>
      <w:r>
        <w:t>Linguistic change and generative theory : essays from the UCLA Conference on Historical Linguistics in the Perspective of Transformational Theory. February 1969 / ed. by Robert P. Stockwell ; Ronald K. S. Macaulay</w:t>
      </w:r>
    </w:p>
    <w:p w:rsidR="006E6AEB" w:rsidRDefault="006E6AEB" w:rsidP="00D957F6">
      <w:pPr>
        <w:spacing w:after="0" w:line="240" w:lineRule="auto"/>
      </w:pPr>
    </w:p>
    <w:p w:rsidR="006E6AEB" w:rsidRDefault="006E6AEB" w:rsidP="00D957F6">
      <w:pPr>
        <w:spacing w:after="0" w:line="240" w:lineRule="auto"/>
      </w:pPr>
      <w:r>
        <w:t xml:space="preserve">     Bloomington ; London : Indiana University Press, 1972. - 301 s. ; 24cm</w:t>
      </w:r>
    </w:p>
    <w:p w:rsidR="006E6AEB" w:rsidRDefault="006E6AEB" w:rsidP="00D957F6">
      <w:pPr>
        <w:spacing w:after="0" w:line="240" w:lineRule="auto"/>
      </w:pPr>
    </w:p>
    <w:p w:rsidR="006E6AEB" w:rsidRDefault="006E6AEB" w:rsidP="00D957F6">
      <w:pPr>
        <w:spacing w:after="0" w:line="240" w:lineRule="auto"/>
      </w:pPr>
      <w:r>
        <w:t xml:space="preserve">     (Indian University Studies in the History and Theory of Linguistcs)</w:t>
      </w:r>
    </w:p>
    <w:p w:rsidR="006E6AEB" w:rsidRDefault="006E6AEB" w:rsidP="00D957F6">
      <w:pPr>
        <w:spacing w:after="0" w:line="240" w:lineRule="auto"/>
      </w:pPr>
    </w:p>
    <w:p w:rsidR="006E6AEB" w:rsidRPr="00E61D6C" w:rsidRDefault="006E6AEB" w:rsidP="00D957F6">
      <w:pPr>
        <w:pStyle w:val="Nagwek1"/>
        <w:rPr>
          <w:szCs w:val="22"/>
        </w:rPr>
      </w:pPr>
      <w:r w:rsidRPr="00E61D6C">
        <w:rPr>
          <w:szCs w:val="22"/>
        </w:rPr>
        <w:t>Macaulay, Ronald K. S.</w:t>
      </w:r>
      <w:r w:rsidRPr="00E61D6C">
        <w:rPr>
          <w:szCs w:val="22"/>
        </w:rPr>
        <w:tab/>
      </w:r>
      <w:r w:rsidRPr="00E61D6C">
        <w:rPr>
          <w:szCs w:val="22"/>
        </w:rPr>
        <w:tab/>
      </w:r>
      <w:r w:rsidRPr="00E61D6C">
        <w:rPr>
          <w:szCs w:val="22"/>
        </w:rPr>
        <w:tab/>
      </w:r>
      <w:r w:rsidRPr="00E61D6C">
        <w:rPr>
          <w:szCs w:val="22"/>
        </w:rPr>
        <w:tab/>
      </w:r>
      <w:r w:rsidRPr="00E61D6C">
        <w:rPr>
          <w:szCs w:val="22"/>
        </w:rPr>
        <w:tab/>
        <w:t>2589G</w:t>
      </w:r>
    </w:p>
    <w:p w:rsidR="006E6AEB" w:rsidRPr="006E6AEB" w:rsidRDefault="006E6AEB" w:rsidP="00D957F6">
      <w:pPr>
        <w:spacing w:after="0" w:line="240" w:lineRule="auto"/>
        <w:rPr>
          <w:b/>
        </w:rPr>
      </w:pPr>
    </w:p>
    <w:p w:rsidR="006E6AEB" w:rsidRPr="006E6AEB" w:rsidRDefault="006E6AEB" w:rsidP="00D957F6">
      <w:pPr>
        <w:spacing w:after="0" w:line="240" w:lineRule="auto"/>
      </w:pPr>
      <w:r w:rsidRPr="006E6AEB">
        <w:rPr>
          <w:b/>
        </w:rPr>
        <w:t xml:space="preserve">     </w:t>
      </w:r>
      <w:r w:rsidRPr="006E6AEB">
        <w:t>Linguistic change and generative theory : essays from the UCLA Conference on Historical Linguistics in the Perspective of Transformational Theory. February 1969 / ed. by Robert P. Stockwell ; Ronald K. S. Macaulay</w:t>
      </w:r>
    </w:p>
    <w:p w:rsidR="006E6AEB" w:rsidRPr="006E6AEB" w:rsidRDefault="006E6AEB" w:rsidP="00D957F6">
      <w:pPr>
        <w:spacing w:after="0" w:line="240" w:lineRule="auto"/>
      </w:pPr>
    </w:p>
    <w:p w:rsidR="006E6AEB" w:rsidRPr="006E6AEB" w:rsidRDefault="006E6AEB" w:rsidP="00D957F6">
      <w:pPr>
        <w:spacing w:after="0" w:line="240" w:lineRule="auto"/>
      </w:pPr>
      <w:r w:rsidRPr="006E6AEB">
        <w:t xml:space="preserve">     Bloomington ; London : Indiana University Press, 1972. - 301 s. ; 24cm</w:t>
      </w:r>
    </w:p>
    <w:p w:rsidR="006E6AEB" w:rsidRPr="006E6AEB" w:rsidRDefault="006E6AEB" w:rsidP="00D957F6">
      <w:pPr>
        <w:spacing w:after="0" w:line="240" w:lineRule="auto"/>
      </w:pPr>
    </w:p>
    <w:p w:rsidR="006E6AEB" w:rsidRPr="006E6AEB" w:rsidRDefault="006E6AEB" w:rsidP="00D957F6">
      <w:pPr>
        <w:spacing w:after="0" w:line="240" w:lineRule="auto"/>
      </w:pPr>
      <w:r w:rsidRPr="006E6AEB">
        <w:t xml:space="preserve">     (Indian University Studies in the History and Theory of Linguistcs)</w:t>
      </w:r>
    </w:p>
    <w:p w:rsidR="006E6AEB" w:rsidRDefault="006E6AEB" w:rsidP="00D957F6">
      <w:pPr>
        <w:spacing w:after="0" w:line="240" w:lineRule="auto"/>
      </w:pPr>
    </w:p>
    <w:p w:rsidR="006E6AEB" w:rsidRPr="00E61D6C" w:rsidRDefault="006E6AEB" w:rsidP="00D957F6">
      <w:pPr>
        <w:pStyle w:val="Nagwek1"/>
        <w:rPr>
          <w:szCs w:val="22"/>
        </w:rPr>
      </w:pPr>
      <w:r w:rsidRPr="00E61D6C">
        <w:rPr>
          <w:szCs w:val="22"/>
        </w:rPr>
        <w:t>Linguistic</w:t>
      </w:r>
      <w:r w:rsidRPr="00E61D6C">
        <w:rPr>
          <w:szCs w:val="22"/>
        </w:rPr>
        <w:tab/>
      </w:r>
      <w:r w:rsidRPr="00E61D6C">
        <w:rPr>
          <w:szCs w:val="22"/>
        </w:rPr>
        <w:tab/>
      </w:r>
      <w:r w:rsidRPr="00E61D6C">
        <w:rPr>
          <w:szCs w:val="22"/>
        </w:rPr>
        <w:tab/>
      </w:r>
      <w:r w:rsidRPr="00E61D6C">
        <w:rPr>
          <w:szCs w:val="22"/>
        </w:rPr>
        <w:tab/>
      </w:r>
      <w:r w:rsidRPr="00E61D6C">
        <w:rPr>
          <w:szCs w:val="22"/>
        </w:rPr>
        <w:tab/>
      </w:r>
      <w:r w:rsidRPr="00E61D6C">
        <w:rPr>
          <w:szCs w:val="22"/>
        </w:rPr>
        <w:tab/>
        <w:t>2589G</w:t>
      </w:r>
    </w:p>
    <w:p w:rsidR="006E6AEB" w:rsidRPr="006E6AEB" w:rsidRDefault="006E6AEB" w:rsidP="00D957F6">
      <w:pPr>
        <w:spacing w:after="0" w:line="240" w:lineRule="auto"/>
        <w:rPr>
          <w:b/>
        </w:rPr>
      </w:pPr>
    </w:p>
    <w:p w:rsidR="006E6AEB" w:rsidRPr="006E6AEB" w:rsidRDefault="006E6AEB" w:rsidP="00D957F6">
      <w:pPr>
        <w:spacing w:after="0" w:line="240" w:lineRule="auto"/>
      </w:pPr>
      <w:r w:rsidRPr="006E6AEB">
        <w:rPr>
          <w:b/>
        </w:rPr>
        <w:t xml:space="preserve">     </w:t>
      </w:r>
      <w:r w:rsidRPr="006E6AEB">
        <w:t>change and generative theory : essays from the UCLA Conference on Historical Linguistics in the Perspective of Transformational Theory. February 1969 / ed. by Robert P. Stockwell ; Ronald K. S. Macaulay</w:t>
      </w:r>
    </w:p>
    <w:p w:rsidR="006E6AEB" w:rsidRPr="006E6AEB" w:rsidRDefault="006E6AEB" w:rsidP="00D957F6">
      <w:pPr>
        <w:spacing w:after="0" w:line="240" w:lineRule="auto"/>
      </w:pPr>
    </w:p>
    <w:p w:rsidR="006E6AEB" w:rsidRPr="006E6AEB" w:rsidRDefault="006E6AEB" w:rsidP="00D957F6">
      <w:pPr>
        <w:spacing w:after="0" w:line="240" w:lineRule="auto"/>
      </w:pPr>
      <w:r w:rsidRPr="006E6AEB">
        <w:t xml:space="preserve">     Bloomington ; London : Indiana University Press, 1972. - 301 s. ; 24cm</w:t>
      </w:r>
    </w:p>
    <w:p w:rsidR="006E6AEB" w:rsidRPr="006E6AEB" w:rsidRDefault="006E6AEB" w:rsidP="00D957F6">
      <w:pPr>
        <w:spacing w:after="0" w:line="240" w:lineRule="auto"/>
      </w:pPr>
    </w:p>
    <w:p w:rsidR="006E6AEB" w:rsidRPr="006E6AEB" w:rsidRDefault="006E6AEB" w:rsidP="00D957F6">
      <w:pPr>
        <w:spacing w:after="0" w:line="240" w:lineRule="auto"/>
      </w:pPr>
      <w:r w:rsidRPr="006E6AEB">
        <w:t xml:space="preserve">     (Indian University Studies in the History and Theory of Linguistcs)</w:t>
      </w:r>
    </w:p>
    <w:p w:rsidR="006E6AEB" w:rsidRDefault="006E6AEB" w:rsidP="00D957F6">
      <w:pPr>
        <w:spacing w:after="0" w:line="240" w:lineRule="auto"/>
      </w:pPr>
    </w:p>
    <w:p w:rsidR="006E6AEB" w:rsidRPr="00E61D6C" w:rsidRDefault="006E6AEB" w:rsidP="00D957F6">
      <w:pPr>
        <w:pStyle w:val="Nagwek1"/>
        <w:rPr>
          <w:szCs w:val="22"/>
        </w:rPr>
      </w:pPr>
      <w:r w:rsidRPr="00E61D6C">
        <w:rPr>
          <w:szCs w:val="22"/>
        </w:rPr>
        <w:t>Nerlich, Brigitte</w:t>
      </w:r>
      <w:r w:rsidRPr="00E61D6C">
        <w:rPr>
          <w:szCs w:val="22"/>
        </w:rPr>
        <w:tab/>
      </w:r>
      <w:r w:rsidRPr="00E61D6C">
        <w:rPr>
          <w:szCs w:val="22"/>
        </w:rPr>
        <w:tab/>
      </w:r>
      <w:r w:rsidRPr="00E61D6C">
        <w:rPr>
          <w:szCs w:val="22"/>
        </w:rPr>
        <w:tab/>
      </w:r>
      <w:r w:rsidRPr="00E61D6C">
        <w:rPr>
          <w:szCs w:val="22"/>
        </w:rPr>
        <w:tab/>
      </w:r>
      <w:r w:rsidRPr="00E61D6C">
        <w:rPr>
          <w:szCs w:val="22"/>
        </w:rPr>
        <w:tab/>
      </w:r>
      <w:r w:rsidRPr="00E61D6C">
        <w:rPr>
          <w:szCs w:val="22"/>
        </w:rPr>
        <w:tab/>
        <w:t>2590G</w:t>
      </w:r>
    </w:p>
    <w:p w:rsidR="006E6AEB" w:rsidRDefault="006E6AEB" w:rsidP="00D957F6">
      <w:pPr>
        <w:spacing w:after="0" w:line="240" w:lineRule="auto"/>
        <w:rPr>
          <w:b/>
        </w:rPr>
      </w:pPr>
    </w:p>
    <w:p w:rsidR="006E6AEB" w:rsidRDefault="006E6AEB" w:rsidP="00D957F6">
      <w:pPr>
        <w:spacing w:after="0" w:line="240" w:lineRule="auto"/>
      </w:pPr>
      <w:r>
        <w:rPr>
          <w:b/>
        </w:rPr>
        <w:t xml:space="preserve">     </w:t>
      </w:r>
      <w:r>
        <w:t>Change in language : Whitney, Bréal, and Wagner / Brigitte Nerlich</w:t>
      </w:r>
    </w:p>
    <w:p w:rsidR="006E6AEB" w:rsidRDefault="006E6AEB" w:rsidP="00D957F6">
      <w:pPr>
        <w:spacing w:after="0" w:line="240" w:lineRule="auto"/>
      </w:pPr>
    </w:p>
    <w:p w:rsidR="006E6AEB" w:rsidRDefault="006E6AEB" w:rsidP="00D957F6">
      <w:pPr>
        <w:spacing w:after="0" w:line="240" w:lineRule="auto"/>
      </w:pPr>
      <w:r>
        <w:t xml:space="preserve">     London ; New York : Routledge, 1990. - 213 s. ; 23cm</w:t>
      </w:r>
    </w:p>
    <w:p w:rsidR="006E6AEB" w:rsidRDefault="006E6AEB" w:rsidP="00D957F6">
      <w:pPr>
        <w:spacing w:after="0" w:line="240" w:lineRule="auto"/>
      </w:pPr>
    </w:p>
    <w:p w:rsidR="006E6AEB" w:rsidRDefault="006E6AEB" w:rsidP="00D957F6">
      <w:pPr>
        <w:spacing w:after="0" w:line="240" w:lineRule="auto"/>
      </w:pPr>
      <w:r>
        <w:t xml:space="preserve">     (Routledge History of Linguistics Thought Series)</w:t>
      </w:r>
    </w:p>
    <w:p w:rsidR="006E6AEB" w:rsidRDefault="006E6AEB" w:rsidP="00D957F6">
      <w:pPr>
        <w:spacing w:after="0" w:line="240" w:lineRule="auto"/>
      </w:pPr>
    </w:p>
    <w:p w:rsidR="006E6AEB" w:rsidRPr="00E61D6C" w:rsidRDefault="006E6AEB" w:rsidP="00D957F6">
      <w:pPr>
        <w:pStyle w:val="Nagwek1"/>
        <w:rPr>
          <w:szCs w:val="22"/>
        </w:rPr>
      </w:pPr>
      <w:r w:rsidRPr="00E61D6C">
        <w:rPr>
          <w:szCs w:val="22"/>
        </w:rPr>
        <w:t>Brinton, Laurel J.</w:t>
      </w:r>
      <w:r w:rsidRPr="00E61D6C">
        <w:rPr>
          <w:szCs w:val="22"/>
        </w:rPr>
        <w:tab/>
      </w:r>
      <w:r w:rsidRPr="00E61D6C">
        <w:rPr>
          <w:szCs w:val="22"/>
        </w:rPr>
        <w:tab/>
      </w:r>
      <w:r w:rsidRPr="00E61D6C">
        <w:rPr>
          <w:szCs w:val="22"/>
        </w:rPr>
        <w:tab/>
      </w:r>
      <w:r w:rsidRPr="00E61D6C">
        <w:rPr>
          <w:szCs w:val="22"/>
        </w:rPr>
        <w:tab/>
      </w:r>
      <w:r w:rsidRPr="00E61D6C">
        <w:rPr>
          <w:szCs w:val="22"/>
        </w:rPr>
        <w:tab/>
        <w:t>2591G</w:t>
      </w:r>
    </w:p>
    <w:p w:rsidR="006E6AEB" w:rsidRDefault="006E6AEB" w:rsidP="00D957F6">
      <w:pPr>
        <w:spacing w:after="0" w:line="240" w:lineRule="auto"/>
        <w:rPr>
          <w:b/>
        </w:rPr>
      </w:pPr>
    </w:p>
    <w:p w:rsidR="006E6AEB" w:rsidRDefault="006E6AEB" w:rsidP="00D957F6">
      <w:pPr>
        <w:spacing w:after="0" w:line="240" w:lineRule="auto"/>
      </w:pPr>
      <w:r>
        <w:rPr>
          <w:b/>
        </w:rPr>
        <w:t xml:space="preserve">     </w:t>
      </w:r>
      <w:r>
        <w:t>Lexicalization and language change / Laurel J. Brinton ; Elizabeth Closs Traugott</w:t>
      </w:r>
    </w:p>
    <w:p w:rsidR="006E6AEB" w:rsidRDefault="006E6AEB" w:rsidP="00D957F6">
      <w:pPr>
        <w:spacing w:after="0" w:line="240" w:lineRule="auto"/>
      </w:pPr>
    </w:p>
    <w:p w:rsidR="006E6AEB" w:rsidRDefault="006E6AEB" w:rsidP="00D957F6">
      <w:pPr>
        <w:spacing w:after="0" w:line="240" w:lineRule="auto"/>
      </w:pPr>
      <w:r>
        <w:t xml:space="preserve">     New York : Cambridge University Press, 2005. - 207 s. ; 23cm</w:t>
      </w:r>
    </w:p>
    <w:p w:rsidR="006E6AEB" w:rsidRDefault="006E6AEB" w:rsidP="00D957F6">
      <w:pPr>
        <w:spacing w:after="0" w:line="240" w:lineRule="auto"/>
      </w:pPr>
    </w:p>
    <w:p w:rsidR="006E6AEB" w:rsidRPr="006E6AEB" w:rsidRDefault="006E6AEB" w:rsidP="00D957F6">
      <w:pPr>
        <w:spacing w:after="0" w:line="240" w:lineRule="auto"/>
      </w:pPr>
      <w:r>
        <w:t xml:space="preserve">     (Research Surveys in Linguistics)</w:t>
      </w:r>
    </w:p>
    <w:p w:rsidR="006E6AEB" w:rsidRDefault="006E6AEB" w:rsidP="00D957F6">
      <w:pPr>
        <w:spacing w:after="0" w:line="240" w:lineRule="auto"/>
      </w:pPr>
    </w:p>
    <w:p w:rsidR="006E6AEB" w:rsidRPr="00E61D6C" w:rsidRDefault="006E6AEB" w:rsidP="00D957F6">
      <w:pPr>
        <w:pStyle w:val="Nagwek1"/>
        <w:rPr>
          <w:szCs w:val="22"/>
        </w:rPr>
      </w:pPr>
      <w:r w:rsidRPr="00E61D6C">
        <w:rPr>
          <w:szCs w:val="22"/>
        </w:rPr>
        <w:t>Traugott, Elizabeth Closs</w:t>
      </w:r>
      <w:r w:rsidRPr="00E61D6C">
        <w:rPr>
          <w:szCs w:val="22"/>
        </w:rPr>
        <w:tab/>
      </w:r>
      <w:r w:rsidRPr="00E61D6C">
        <w:rPr>
          <w:szCs w:val="22"/>
        </w:rPr>
        <w:tab/>
      </w:r>
      <w:r w:rsidRPr="00E61D6C">
        <w:rPr>
          <w:szCs w:val="22"/>
        </w:rPr>
        <w:tab/>
      </w:r>
      <w:r w:rsidRPr="00E61D6C">
        <w:rPr>
          <w:szCs w:val="22"/>
        </w:rPr>
        <w:tab/>
        <w:t>2591G</w:t>
      </w:r>
    </w:p>
    <w:p w:rsidR="006E6AEB" w:rsidRPr="006E6AEB" w:rsidRDefault="006E6AEB" w:rsidP="00D957F6">
      <w:pPr>
        <w:spacing w:after="0" w:line="240" w:lineRule="auto"/>
        <w:rPr>
          <w:b/>
        </w:rPr>
      </w:pPr>
    </w:p>
    <w:p w:rsidR="006E6AEB" w:rsidRPr="006E6AEB" w:rsidRDefault="006E6AEB" w:rsidP="00D957F6">
      <w:pPr>
        <w:spacing w:after="0" w:line="240" w:lineRule="auto"/>
      </w:pPr>
      <w:r w:rsidRPr="006E6AEB">
        <w:rPr>
          <w:b/>
        </w:rPr>
        <w:t xml:space="preserve">     </w:t>
      </w:r>
      <w:r w:rsidRPr="006E6AEB">
        <w:t>Lexicalization and language change / Laurel J. Brinton ; Elizabeth Closs Traugott</w:t>
      </w:r>
    </w:p>
    <w:p w:rsidR="006E6AEB" w:rsidRPr="006E6AEB" w:rsidRDefault="006E6AEB" w:rsidP="00D957F6">
      <w:pPr>
        <w:spacing w:after="0" w:line="240" w:lineRule="auto"/>
      </w:pPr>
    </w:p>
    <w:p w:rsidR="006E6AEB" w:rsidRPr="006E6AEB" w:rsidRDefault="006E6AEB" w:rsidP="00D957F6">
      <w:pPr>
        <w:spacing w:after="0" w:line="240" w:lineRule="auto"/>
      </w:pPr>
      <w:r w:rsidRPr="006E6AEB">
        <w:t xml:space="preserve">     New York : Cambridge University Press, 2005. - 207 s. ; 23cm</w:t>
      </w:r>
    </w:p>
    <w:p w:rsidR="006E6AEB" w:rsidRDefault="006E6AEB" w:rsidP="00D957F6">
      <w:pPr>
        <w:spacing w:after="0" w:line="240" w:lineRule="auto"/>
      </w:pPr>
    </w:p>
    <w:p w:rsidR="006E6AEB" w:rsidRPr="006E6AEB" w:rsidRDefault="006E6AEB" w:rsidP="00D957F6">
      <w:pPr>
        <w:spacing w:after="0" w:line="240" w:lineRule="auto"/>
      </w:pPr>
      <w:r w:rsidRPr="006E6AEB">
        <w:t xml:space="preserve">     (Research Surveys in Linguistics)</w:t>
      </w:r>
    </w:p>
    <w:p w:rsidR="006E6AEB" w:rsidRDefault="006E6AEB" w:rsidP="00D957F6">
      <w:pPr>
        <w:spacing w:after="0" w:line="240" w:lineRule="auto"/>
      </w:pPr>
    </w:p>
    <w:p w:rsidR="006E6AEB" w:rsidRPr="00E61D6C" w:rsidRDefault="006E6AEB" w:rsidP="00D957F6">
      <w:pPr>
        <w:pStyle w:val="Nagwek1"/>
        <w:rPr>
          <w:szCs w:val="22"/>
        </w:rPr>
      </w:pPr>
      <w:r w:rsidRPr="00E61D6C">
        <w:rPr>
          <w:szCs w:val="22"/>
        </w:rPr>
        <w:t>Pisani, Vittore</w:t>
      </w:r>
      <w:r w:rsidRPr="00E61D6C">
        <w:rPr>
          <w:szCs w:val="22"/>
        </w:rPr>
        <w:tab/>
      </w:r>
      <w:r w:rsidRPr="00E61D6C">
        <w:rPr>
          <w:szCs w:val="22"/>
        </w:rPr>
        <w:tab/>
      </w:r>
      <w:r w:rsidRPr="00E61D6C">
        <w:rPr>
          <w:szCs w:val="22"/>
        </w:rPr>
        <w:tab/>
      </w:r>
      <w:r w:rsidRPr="00E61D6C">
        <w:rPr>
          <w:szCs w:val="22"/>
        </w:rPr>
        <w:tab/>
      </w:r>
      <w:r w:rsidRPr="00E61D6C">
        <w:rPr>
          <w:szCs w:val="22"/>
        </w:rPr>
        <w:tab/>
      </w:r>
      <w:r w:rsidRPr="00E61D6C">
        <w:rPr>
          <w:szCs w:val="22"/>
        </w:rPr>
        <w:tab/>
        <w:t>2592G</w:t>
      </w:r>
    </w:p>
    <w:p w:rsidR="006E6AEB" w:rsidRDefault="006E6AEB" w:rsidP="00D957F6">
      <w:pPr>
        <w:spacing w:after="0" w:line="240" w:lineRule="auto"/>
        <w:rPr>
          <w:b/>
        </w:rPr>
      </w:pPr>
    </w:p>
    <w:p w:rsidR="006E6AEB" w:rsidRDefault="006E6AEB" w:rsidP="00D957F6">
      <w:pPr>
        <w:spacing w:after="0" w:line="240" w:lineRule="auto"/>
      </w:pPr>
      <w:r>
        <w:rPr>
          <w:b/>
        </w:rPr>
        <w:t xml:space="preserve">     </w:t>
      </w:r>
      <w:r>
        <w:t>Die Etymologie : Geschichte — Fragen — Methode / Vittore Pisani</w:t>
      </w:r>
    </w:p>
    <w:p w:rsidR="006E6AEB" w:rsidRDefault="006E6AEB" w:rsidP="00D957F6">
      <w:pPr>
        <w:spacing w:after="0" w:line="240" w:lineRule="auto"/>
      </w:pPr>
    </w:p>
    <w:p w:rsidR="006E6AEB" w:rsidRDefault="006E6AEB" w:rsidP="00D957F6">
      <w:pPr>
        <w:spacing w:after="0" w:line="240" w:lineRule="auto"/>
      </w:pPr>
      <w:r>
        <w:t xml:space="preserve">     München : Wilhelm Fink Verlag, 1967. - 210 s. ; 21cm</w:t>
      </w:r>
    </w:p>
    <w:p w:rsidR="006E6AEB" w:rsidRDefault="006E6AEB" w:rsidP="00D957F6">
      <w:pPr>
        <w:spacing w:after="0" w:line="240" w:lineRule="auto"/>
      </w:pPr>
    </w:p>
    <w:p w:rsidR="006E6AEB" w:rsidRPr="00E61D6C" w:rsidRDefault="006E6AEB" w:rsidP="00D957F6">
      <w:pPr>
        <w:pStyle w:val="Nagwek1"/>
        <w:rPr>
          <w:szCs w:val="22"/>
        </w:rPr>
      </w:pPr>
      <w:r w:rsidRPr="00E61D6C">
        <w:rPr>
          <w:szCs w:val="22"/>
        </w:rPr>
        <w:t>Vennemann, Theo</w:t>
      </w:r>
      <w:r w:rsidRPr="00E61D6C">
        <w:rPr>
          <w:szCs w:val="22"/>
        </w:rPr>
        <w:tab/>
      </w:r>
      <w:r w:rsidRPr="00E61D6C">
        <w:rPr>
          <w:szCs w:val="22"/>
        </w:rPr>
        <w:tab/>
      </w:r>
      <w:r w:rsidRPr="00E61D6C">
        <w:rPr>
          <w:szCs w:val="22"/>
        </w:rPr>
        <w:tab/>
      </w:r>
      <w:r w:rsidRPr="00E61D6C">
        <w:rPr>
          <w:szCs w:val="22"/>
        </w:rPr>
        <w:tab/>
      </w:r>
      <w:r w:rsidRPr="00E61D6C">
        <w:rPr>
          <w:szCs w:val="22"/>
        </w:rPr>
        <w:tab/>
        <w:t>2593G</w:t>
      </w:r>
    </w:p>
    <w:p w:rsidR="006E6AEB" w:rsidRDefault="006E6AEB" w:rsidP="00D957F6">
      <w:pPr>
        <w:spacing w:after="0" w:line="240" w:lineRule="auto"/>
        <w:rPr>
          <w:b/>
        </w:rPr>
      </w:pPr>
    </w:p>
    <w:p w:rsidR="006E6AEB" w:rsidRDefault="006E6AEB" w:rsidP="00D957F6">
      <w:pPr>
        <w:spacing w:after="0" w:line="240" w:lineRule="auto"/>
      </w:pPr>
      <w:r>
        <w:rPr>
          <w:b/>
        </w:rPr>
        <w:t xml:space="preserve">     </w:t>
      </w:r>
      <w:r>
        <w:t>Preference laws for syllable structure and the explanation of sound change with special reference to German, Germanic, Italian, and Latin / Theo Vennemann</w:t>
      </w:r>
    </w:p>
    <w:p w:rsidR="006E6AEB" w:rsidRDefault="006E6AEB" w:rsidP="00D957F6">
      <w:pPr>
        <w:spacing w:after="0" w:line="240" w:lineRule="auto"/>
      </w:pPr>
    </w:p>
    <w:p w:rsidR="006E6AEB" w:rsidRDefault="006E6AEB" w:rsidP="00D957F6">
      <w:pPr>
        <w:spacing w:after="0" w:line="240" w:lineRule="auto"/>
      </w:pPr>
      <w:r>
        <w:t xml:space="preserve">     Berlin ; New York ; Amsterdam : Mouton de Gruyter, 1988. - 95 s. ; 22cm</w:t>
      </w:r>
    </w:p>
    <w:p w:rsidR="00045D1C" w:rsidRDefault="00045D1C" w:rsidP="00D957F6">
      <w:pPr>
        <w:spacing w:after="0" w:line="240" w:lineRule="auto"/>
      </w:pPr>
    </w:p>
    <w:p w:rsidR="00045D1C" w:rsidRPr="00E61D6C" w:rsidRDefault="00045D1C" w:rsidP="00D957F6">
      <w:pPr>
        <w:pStyle w:val="Nagwek1"/>
        <w:rPr>
          <w:szCs w:val="22"/>
        </w:rPr>
      </w:pPr>
      <w:r w:rsidRPr="00E61D6C">
        <w:rPr>
          <w:szCs w:val="22"/>
        </w:rPr>
        <w:t>Lindeman, Frederik Otto</w:t>
      </w:r>
      <w:r w:rsidRPr="00E61D6C">
        <w:rPr>
          <w:szCs w:val="22"/>
        </w:rPr>
        <w:tab/>
      </w:r>
      <w:r w:rsidRPr="00E61D6C">
        <w:rPr>
          <w:szCs w:val="22"/>
        </w:rPr>
        <w:tab/>
      </w:r>
      <w:r w:rsidRPr="00E61D6C">
        <w:rPr>
          <w:szCs w:val="22"/>
        </w:rPr>
        <w:tab/>
      </w:r>
      <w:r w:rsidRPr="00E61D6C">
        <w:rPr>
          <w:szCs w:val="22"/>
        </w:rPr>
        <w:tab/>
        <w:t>2594G</w:t>
      </w:r>
    </w:p>
    <w:p w:rsidR="00045D1C" w:rsidRDefault="00045D1C" w:rsidP="00D957F6">
      <w:pPr>
        <w:spacing w:after="0" w:line="240" w:lineRule="auto"/>
        <w:rPr>
          <w:b/>
        </w:rPr>
      </w:pPr>
    </w:p>
    <w:p w:rsidR="00045D1C" w:rsidRDefault="00045D1C" w:rsidP="00D957F6">
      <w:pPr>
        <w:spacing w:after="0" w:line="240" w:lineRule="auto"/>
      </w:pPr>
      <w:r>
        <w:rPr>
          <w:b/>
        </w:rPr>
        <w:t xml:space="preserve">     </w:t>
      </w:r>
      <w:r>
        <w:t>Introduction to the 'laryngeal theory' / Frederik Otto Lindeman</w:t>
      </w:r>
    </w:p>
    <w:p w:rsidR="00045D1C" w:rsidRDefault="00045D1C" w:rsidP="00D957F6">
      <w:pPr>
        <w:spacing w:after="0" w:line="240" w:lineRule="auto"/>
      </w:pPr>
    </w:p>
    <w:p w:rsidR="00045D1C" w:rsidRDefault="00045D1C" w:rsidP="00D957F6">
      <w:pPr>
        <w:spacing w:after="0" w:line="240" w:lineRule="auto"/>
        <w:rPr>
          <w:bCs/>
        </w:rPr>
      </w:pPr>
      <w:r>
        <w:t xml:space="preserve">     Innsbruck : </w:t>
      </w:r>
      <w:r w:rsidRPr="00045D1C">
        <w:rPr>
          <w:bCs/>
        </w:rPr>
        <w:t>Innsbrucker Beiträge zur Sprachwissenschaft</w:t>
      </w:r>
      <w:r>
        <w:rPr>
          <w:bCs/>
        </w:rPr>
        <w:t>, 1997. - 246 s. ; 22cm</w:t>
      </w:r>
    </w:p>
    <w:p w:rsidR="00045D1C" w:rsidRDefault="00045D1C" w:rsidP="00D957F6">
      <w:pPr>
        <w:spacing w:after="0" w:line="240" w:lineRule="auto"/>
        <w:rPr>
          <w:bCs/>
        </w:rPr>
      </w:pPr>
    </w:p>
    <w:p w:rsidR="00045D1C" w:rsidRDefault="00045D1C" w:rsidP="00D957F6">
      <w:pPr>
        <w:spacing w:after="0" w:line="240" w:lineRule="auto"/>
        <w:rPr>
          <w:bCs/>
        </w:rPr>
      </w:pPr>
      <w:r>
        <w:rPr>
          <w:bCs/>
        </w:rPr>
        <w:t xml:space="preserve">     (</w:t>
      </w:r>
      <w:r w:rsidRPr="00045D1C">
        <w:rPr>
          <w:bCs/>
        </w:rPr>
        <w:t>Innsbrucker Beiträge zur Sprachwissenschaft</w:t>
      </w:r>
      <w:r>
        <w:rPr>
          <w:bCs/>
        </w:rPr>
        <w:t>. Band 91)</w:t>
      </w:r>
    </w:p>
    <w:p w:rsidR="00045D1C" w:rsidRDefault="00045D1C" w:rsidP="00D957F6">
      <w:pPr>
        <w:spacing w:after="0" w:line="240" w:lineRule="auto"/>
        <w:rPr>
          <w:bCs/>
        </w:rPr>
      </w:pPr>
    </w:p>
    <w:p w:rsidR="00045D1C" w:rsidRPr="00E61D6C" w:rsidRDefault="00045D1C" w:rsidP="00D957F6">
      <w:pPr>
        <w:pStyle w:val="Nagwek1"/>
        <w:rPr>
          <w:szCs w:val="22"/>
        </w:rPr>
      </w:pPr>
      <w:r w:rsidRPr="00E61D6C">
        <w:rPr>
          <w:szCs w:val="22"/>
        </w:rPr>
        <w:t>Fulk, R. D.</w:t>
      </w:r>
      <w:r w:rsidRPr="00E61D6C">
        <w:rPr>
          <w:szCs w:val="22"/>
        </w:rPr>
        <w:tab/>
      </w:r>
      <w:r w:rsidRPr="00E61D6C">
        <w:rPr>
          <w:szCs w:val="22"/>
        </w:rPr>
        <w:tab/>
      </w:r>
      <w:r w:rsidRPr="00E61D6C">
        <w:rPr>
          <w:szCs w:val="22"/>
        </w:rPr>
        <w:tab/>
      </w:r>
      <w:r w:rsidRPr="00E61D6C">
        <w:rPr>
          <w:szCs w:val="22"/>
        </w:rPr>
        <w:tab/>
      </w:r>
      <w:r w:rsidRPr="00E61D6C">
        <w:rPr>
          <w:szCs w:val="22"/>
        </w:rPr>
        <w:tab/>
      </w:r>
      <w:r w:rsidRPr="00E61D6C">
        <w:rPr>
          <w:szCs w:val="22"/>
        </w:rPr>
        <w:tab/>
        <w:t>2595G</w:t>
      </w:r>
    </w:p>
    <w:p w:rsidR="00045D1C" w:rsidRDefault="00045D1C" w:rsidP="00D957F6">
      <w:pPr>
        <w:spacing w:after="0" w:line="240" w:lineRule="auto"/>
        <w:rPr>
          <w:b/>
          <w:bCs/>
        </w:rPr>
      </w:pPr>
    </w:p>
    <w:p w:rsidR="00045D1C" w:rsidRDefault="00045D1C" w:rsidP="00D957F6">
      <w:pPr>
        <w:spacing w:after="0" w:line="240" w:lineRule="auto"/>
        <w:rPr>
          <w:bCs/>
        </w:rPr>
      </w:pPr>
      <w:r>
        <w:rPr>
          <w:b/>
          <w:bCs/>
        </w:rPr>
        <w:t xml:space="preserve">     </w:t>
      </w:r>
      <w:r>
        <w:rPr>
          <w:bCs/>
        </w:rPr>
        <w:t>The origins of Indo-European quantitative ablaut / R. D. Fulk</w:t>
      </w:r>
    </w:p>
    <w:p w:rsidR="00045D1C" w:rsidRDefault="00045D1C" w:rsidP="00D957F6">
      <w:pPr>
        <w:spacing w:after="0" w:line="240" w:lineRule="auto"/>
        <w:rPr>
          <w:bCs/>
        </w:rPr>
      </w:pPr>
    </w:p>
    <w:p w:rsidR="00045D1C" w:rsidRDefault="00045D1C" w:rsidP="00D957F6">
      <w:pPr>
        <w:spacing w:after="0" w:line="240" w:lineRule="auto"/>
        <w:rPr>
          <w:bCs/>
        </w:rPr>
      </w:pPr>
      <w:r>
        <w:rPr>
          <w:bCs/>
        </w:rPr>
        <w:t xml:space="preserve">     Innsbruck : </w:t>
      </w:r>
      <w:r w:rsidRPr="00045D1C">
        <w:rPr>
          <w:bCs/>
        </w:rPr>
        <w:t>Innsbrucker Beiträge zur Sprachwissenschaft</w:t>
      </w:r>
      <w:r>
        <w:rPr>
          <w:bCs/>
        </w:rPr>
        <w:t>, 1986. - 237 s. ; 21cm</w:t>
      </w:r>
    </w:p>
    <w:p w:rsidR="00045D1C" w:rsidRDefault="00045D1C" w:rsidP="00D957F6">
      <w:pPr>
        <w:spacing w:after="0" w:line="240" w:lineRule="auto"/>
        <w:rPr>
          <w:bCs/>
        </w:rPr>
      </w:pPr>
    </w:p>
    <w:p w:rsidR="00045D1C" w:rsidRDefault="00045D1C" w:rsidP="00D957F6">
      <w:pPr>
        <w:spacing w:after="0" w:line="240" w:lineRule="auto"/>
        <w:rPr>
          <w:bCs/>
        </w:rPr>
      </w:pPr>
      <w:r>
        <w:rPr>
          <w:bCs/>
        </w:rPr>
        <w:t xml:space="preserve">     (</w:t>
      </w:r>
      <w:r w:rsidRPr="00045D1C">
        <w:rPr>
          <w:bCs/>
        </w:rPr>
        <w:t>Innsbrucker Beiträge zur Sprachwissenschaft</w:t>
      </w:r>
      <w:r>
        <w:rPr>
          <w:bCs/>
        </w:rPr>
        <w:t>. Band 49)</w:t>
      </w:r>
    </w:p>
    <w:p w:rsidR="00045D1C" w:rsidRDefault="00045D1C" w:rsidP="00D957F6">
      <w:pPr>
        <w:spacing w:after="0" w:line="240" w:lineRule="auto"/>
        <w:rPr>
          <w:bCs/>
        </w:rPr>
      </w:pPr>
    </w:p>
    <w:p w:rsidR="00045D1C" w:rsidRPr="00662844" w:rsidRDefault="00045D1C" w:rsidP="00D957F6">
      <w:pPr>
        <w:pStyle w:val="Nagwek1"/>
        <w:rPr>
          <w:szCs w:val="22"/>
        </w:rPr>
      </w:pPr>
      <w:r w:rsidRPr="00662844">
        <w:rPr>
          <w:szCs w:val="22"/>
        </w:rPr>
        <w:t>Rasmussen, Jens Elmegård</w:t>
      </w:r>
      <w:r w:rsidRPr="00662844">
        <w:rPr>
          <w:szCs w:val="22"/>
        </w:rPr>
        <w:tab/>
      </w:r>
      <w:r w:rsidRPr="00662844">
        <w:rPr>
          <w:szCs w:val="22"/>
        </w:rPr>
        <w:tab/>
      </w:r>
      <w:r w:rsidRPr="00662844">
        <w:rPr>
          <w:szCs w:val="22"/>
        </w:rPr>
        <w:tab/>
      </w:r>
      <w:r w:rsidRPr="00662844">
        <w:rPr>
          <w:szCs w:val="22"/>
        </w:rPr>
        <w:tab/>
        <w:t>2596G</w:t>
      </w:r>
    </w:p>
    <w:p w:rsidR="00045D1C" w:rsidRPr="00662844" w:rsidRDefault="00045D1C" w:rsidP="00D957F6">
      <w:pPr>
        <w:spacing w:after="0" w:line="240" w:lineRule="auto"/>
        <w:rPr>
          <w:b/>
          <w:bCs/>
        </w:rPr>
      </w:pPr>
    </w:p>
    <w:p w:rsidR="00045D1C" w:rsidRPr="00662844" w:rsidRDefault="00045D1C" w:rsidP="00D957F6">
      <w:pPr>
        <w:spacing w:after="0" w:line="240" w:lineRule="auto"/>
        <w:rPr>
          <w:bCs/>
        </w:rPr>
      </w:pPr>
      <w:r w:rsidRPr="00662844">
        <w:rPr>
          <w:b/>
          <w:bCs/>
        </w:rPr>
        <w:t xml:space="preserve">     </w:t>
      </w:r>
      <w:r w:rsidRPr="00662844">
        <w:rPr>
          <w:bCs/>
        </w:rPr>
        <w:t>Studien zur morphophonemik der indogermanischen Grundsprache / Jens Elmegård Rasmussen</w:t>
      </w:r>
    </w:p>
    <w:p w:rsidR="00045D1C" w:rsidRPr="00662844" w:rsidRDefault="00045D1C" w:rsidP="00D957F6">
      <w:pPr>
        <w:spacing w:after="0" w:line="240" w:lineRule="auto"/>
        <w:rPr>
          <w:bCs/>
        </w:rPr>
      </w:pPr>
    </w:p>
    <w:p w:rsidR="00045D1C" w:rsidRPr="00045D1C" w:rsidRDefault="00045D1C" w:rsidP="00D957F6">
      <w:pPr>
        <w:spacing w:after="0" w:line="240" w:lineRule="auto"/>
        <w:rPr>
          <w:bCs/>
        </w:rPr>
      </w:pPr>
      <w:r w:rsidRPr="00045D1C">
        <w:rPr>
          <w:bCs/>
        </w:rPr>
        <w:t xml:space="preserve">     Innsbruck : Innsbrucker Beiträge zur Sprachwissenschaft</w:t>
      </w:r>
      <w:r>
        <w:rPr>
          <w:bCs/>
        </w:rPr>
        <w:t xml:space="preserve">, 1989. - </w:t>
      </w:r>
      <w:r w:rsidRPr="00045D1C">
        <w:rPr>
          <w:bCs/>
        </w:rPr>
        <w:t>37</w:t>
      </w:r>
      <w:r>
        <w:rPr>
          <w:bCs/>
        </w:rPr>
        <w:t>4</w:t>
      </w:r>
      <w:r w:rsidRPr="00045D1C">
        <w:rPr>
          <w:bCs/>
        </w:rPr>
        <w:t xml:space="preserve"> s. ; 21cm</w:t>
      </w:r>
    </w:p>
    <w:p w:rsidR="00045D1C" w:rsidRPr="00045D1C" w:rsidRDefault="00045D1C" w:rsidP="00D957F6">
      <w:pPr>
        <w:spacing w:after="0" w:line="240" w:lineRule="auto"/>
        <w:rPr>
          <w:bCs/>
        </w:rPr>
      </w:pPr>
    </w:p>
    <w:p w:rsidR="00045D1C" w:rsidRPr="00045D1C" w:rsidRDefault="00045D1C" w:rsidP="00D957F6">
      <w:pPr>
        <w:spacing w:after="0" w:line="240" w:lineRule="auto"/>
        <w:rPr>
          <w:bCs/>
        </w:rPr>
      </w:pPr>
      <w:r w:rsidRPr="00045D1C">
        <w:rPr>
          <w:bCs/>
        </w:rPr>
        <w:t xml:space="preserve">     (Innsbrucker Beiträge zur Sprachwissenschaft</w:t>
      </w:r>
      <w:r>
        <w:rPr>
          <w:bCs/>
        </w:rPr>
        <w:t>. Band 55</w:t>
      </w:r>
      <w:r w:rsidRPr="00045D1C">
        <w:rPr>
          <w:bCs/>
        </w:rPr>
        <w:t>)</w:t>
      </w:r>
    </w:p>
    <w:p w:rsidR="00045D1C" w:rsidRDefault="00045D1C" w:rsidP="00D957F6">
      <w:pPr>
        <w:spacing w:after="0" w:line="240" w:lineRule="auto"/>
        <w:rPr>
          <w:bCs/>
        </w:rPr>
      </w:pPr>
    </w:p>
    <w:p w:rsidR="00045D1C" w:rsidRPr="00E61D6C" w:rsidRDefault="007008E4" w:rsidP="00D957F6">
      <w:pPr>
        <w:pStyle w:val="Nagwek1"/>
        <w:rPr>
          <w:szCs w:val="22"/>
        </w:rPr>
      </w:pPr>
      <w:r w:rsidRPr="00E61D6C">
        <w:rPr>
          <w:szCs w:val="22"/>
        </w:rPr>
        <w:t>Campbell, Lyle</w:t>
      </w:r>
      <w:r w:rsidRPr="00E61D6C">
        <w:rPr>
          <w:szCs w:val="22"/>
        </w:rPr>
        <w:tab/>
      </w:r>
      <w:r w:rsidRPr="00E61D6C">
        <w:rPr>
          <w:szCs w:val="22"/>
        </w:rPr>
        <w:tab/>
      </w:r>
      <w:r w:rsidRPr="00E61D6C">
        <w:rPr>
          <w:szCs w:val="22"/>
        </w:rPr>
        <w:tab/>
      </w:r>
      <w:r w:rsidRPr="00E61D6C">
        <w:rPr>
          <w:szCs w:val="22"/>
        </w:rPr>
        <w:tab/>
      </w:r>
      <w:r w:rsidRPr="00E61D6C">
        <w:rPr>
          <w:szCs w:val="22"/>
        </w:rPr>
        <w:tab/>
      </w:r>
      <w:r w:rsidRPr="00E61D6C">
        <w:rPr>
          <w:szCs w:val="22"/>
        </w:rPr>
        <w:tab/>
        <w:t>2597G</w:t>
      </w:r>
    </w:p>
    <w:p w:rsidR="007008E4" w:rsidRDefault="007008E4" w:rsidP="00D957F6">
      <w:pPr>
        <w:spacing w:after="0" w:line="240" w:lineRule="auto"/>
        <w:rPr>
          <w:bCs/>
        </w:rPr>
      </w:pPr>
    </w:p>
    <w:p w:rsidR="007008E4" w:rsidRDefault="007008E4" w:rsidP="00D957F6">
      <w:pPr>
        <w:spacing w:after="0" w:line="240" w:lineRule="auto"/>
        <w:rPr>
          <w:bCs/>
        </w:rPr>
      </w:pPr>
      <w:r>
        <w:rPr>
          <w:bCs/>
        </w:rPr>
        <w:t xml:space="preserve">     </w:t>
      </w:r>
      <w:r w:rsidRPr="007008E4">
        <w:rPr>
          <w:bCs/>
        </w:rPr>
        <w:t>Historical</w:t>
      </w:r>
      <w:r>
        <w:rPr>
          <w:bCs/>
        </w:rPr>
        <w:t xml:space="preserve"> linguistics : an introduction. Second edition / Lyle Campbell</w:t>
      </w:r>
    </w:p>
    <w:p w:rsidR="007008E4" w:rsidRDefault="007008E4" w:rsidP="00D957F6">
      <w:pPr>
        <w:spacing w:after="0" w:line="240" w:lineRule="auto"/>
        <w:rPr>
          <w:bCs/>
        </w:rPr>
      </w:pPr>
    </w:p>
    <w:p w:rsidR="007008E4" w:rsidRDefault="007008E4" w:rsidP="00D957F6">
      <w:pPr>
        <w:spacing w:after="0" w:line="240" w:lineRule="auto"/>
        <w:rPr>
          <w:bCs/>
        </w:rPr>
      </w:pPr>
      <w:r>
        <w:rPr>
          <w:bCs/>
        </w:rPr>
        <w:t xml:space="preserve">     Edinburgh : Edinburgh University Press, 2004. - 448 s. ; 24cm</w:t>
      </w:r>
    </w:p>
    <w:p w:rsidR="007008E4" w:rsidRDefault="007008E4" w:rsidP="00D957F6">
      <w:pPr>
        <w:spacing w:after="0" w:line="240" w:lineRule="auto"/>
        <w:rPr>
          <w:bCs/>
        </w:rPr>
      </w:pPr>
    </w:p>
    <w:p w:rsidR="007008E4" w:rsidRPr="00E61D6C" w:rsidRDefault="007008E4" w:rsidP="00D957F6">
      <w:pPr>
        <w:pStyle w:val="Nagwek1"/>
        <w:rPr>
          <w:szCs w:val="22"/>
        </w:rPr>
      </w:pPr>
      <w:r w:rsidRPr="00E61D6C">
        <w:rPr>
          <w:szCs w:val="22"/>
        </w:rPr>
        <w:t>Szemerényi, Oswald J. L.</w:t>
      </w:r>
      <w:r w:rsidRPr="00E61D6C">
        <w:rPr>
          <w:szCs w:val="22"/>
        </w:rPr>
        <w:tab/>
      </w:r>
      <w:r w:rsidRPr="00E61D6C">
        <w:rPr>
          <w:szCs w:val="22"/>
        </w:rPr>
        <w:tab/>
      </w:r>
      <w:r w:rsidRPr="00E61D6C">
        <w:rPr>
          <w:szCs w:val="22"/>
        </w:rPr>
        <w:tab/>
      </w:r>
      <w:r w:rsidRPr="00E61D6C">
        <w:rPr>
          <w:szCs w:val="22"/>
        </w:rPr>
        <w:tab/>
        <w:t>2598G</w:t>
      </w:r>
    </w:p>
    <w:p w:rsidR="007008E4" w:rsidRDefault="007008E4" w:rsidP="00D957F6">
      <w:pPr>
        <w:spacing w:after="0" w:line="240" w:lineRule="auto"/>
        <w:rPr>
          <w:b/>
          <w:bCs/>
        </w:rPr>
      </w:pPr>
    </w:p>
    <w:p w:rsidR="007008E4" w:rsidRDefault="007008E4" w:rsidP="00D957F6">
      <w:pPr>
        <w:spacing w:after="0" w:line="240" w:lineRule="auto"/>
        <w:rPr>
          <w:bCs/>
        </w:rPr>
      </w:pPr>
      <w:r>
        <w:rPr>
          <w:b/>
          <w:bCs/>
        </w:rPr>
        <w:t xml:space="preserve">     </w:t>
      </w:r>
      <w:r>
        <w:rPr>
          <w:bCs/>
        </w:rPr>
        <w:t>Introduction to Indo-European linguistics. Fourth edition with additional notes and references / Oswald J. L. Szemerényi</w:t>
      </w:r>
    </w:p>
    <w:p w:rsidR="007008E4" w:rsidRDefault="007008E4" w:rsidP="00D957F6">
      <w:pPr>
        <w:spacing w:after="0" w:line="240" w:lineRule="auto"/>
        <w:rPr>
          <w:bCs/>
        </w:rPr>
      </w:pPr>
    </w:p>
    <w:p w:rsidR="00045D1C" w:rsidRPr="00045D1C" w:rsidRDefault="007008E4" w:rsidP="00D957F6">
      <w:pPr>
        <w:spacing w:after="0" w:line="240" w:lineRule="auto"/>
        <w:rPr>
          <w:bCs/>
        </w:rPr>
      </w:pPr>
      <w:r>
        <w:rPr>
          <w:bCs/>
        </w:rPr>
        <w:t xml:space="preserve">     Oxford : Clarendon Press, 1996. - 352 s. ; 24cm</w:t>
      </w:r>
    </w:p>
    <w:p w:rsidR="00045D1C" w:rsidRPr="00045D1C" w:rsidRDefault="00045D1C" w:rsidP="00D957F6">
      <w:pPr>
        <w:spacing w:after="0" w:line="240" w:lineRule="auto"/>
      </w:pPr>
    </w:p>
    <w:p w:rsidR="006E6AEB" w:rsidRPr="00E61D6C" w:rsidRDefault="007008E4" w:rsidP="00D957F6">
      <w:pPr>
        <w:pStyle w:val="Nagwek1"/>
        <w:rPr>
          <w:szCs w:val="22"/>
        </w:rPr>
      </w:pPr>
      <w:r w:rsidRPr="00E61D6C">
        <w:rPr>
          <w:szCs w:val="22"/>
        </w:rPr>
        <w:t>Birnbaum, Henrik</w:t>
      </w:r>
      <w:r w:rsidRPr="00E61D6C">
        <w:rPr>
          <w:szCs w:val="22"/>
        </w:rPr>
        <w:tab/>
      </w:r>
      <w:r w:rsidRPr="00E61D6C">
        <w:rPr>
          <w:szCs w:val="22"/>
        </w:rPr>
        <w:tab/>
      </w:r>
      <w:r w:rsidRPr="00E61D6C">
        <w:rPr>
          <w:szCs w:val="22"/>
        </w:rPr>
        <w:tab/>
      </w:r>
      <w:r w:rsidRPr="00E61D6C">
        <w:rPr>
          <w:szCs w:val="22"/>
        </w:rPr>
        <w:tab/>
      </w:r>
      <w:r w:rsidRPr="00E61D6C">
        <w:rPr>
          <w:szCs w:val="22"/>
        </w:rPr>
        <w:tab/>
        <w:t>2599G</w:t>
      </w:r>
    </w:p>
    <w:p w:rsidR="007008E4" w:rsidRDefault="007008E4" w:rsidP="00D957F6">
      <w:pPr>
        <w:spacing w:after="0" w:line="240" w:lineRule="auto"/>
        <w:rPr>
          <w:b/>
        </w:rPr>
      </w:pPr>
    </w:p>
    <w:p w:rsidR="007008E4" w:rsidRDefault="007008E4" w:rsidP="00D957F6">
      <w:pPr>
        <w:spacing w:after="0" w:line="240" w:lineRule="auto"/>
      </w:pPr>
      <w:r>
        <w:rPr>
          <w:b/>
        </w:rPr>
        <w:t xml:space="preserve">     </w:t>
      </w:r>
      <w:r>
        <w:t>Ancient Indo-European dialects : proceedings of the Conference on Indo-European Linguistics held at the University of California, Los Angeles, April 25-27, 1963 / ed. by Henrik Birnbaum ; Jaan Puhvel</w:t>
      </w:r>
    </w:p>
    <w:p w:rsidR="007008E4" w:rsidRDefault="007008E4" w:rsidP="00D957F6">
      <w:pPr>
        <w:spacing w:after="0" w:line="240" w:lineRule="auto"/>
      </w:pPr>
    </w:p>
    <w:p w:rsidR="007008E4" w:rsidRPr="007008E4" w:rsidRDefault="007008E4" w:rsidP="00D957F6">
      <w:pPr>
        <w:spacing w:after="0" w:line="240" w:lineRule="auto"/>
      </w:pPr>
      <w:r>
        <w:t xml:space="preserve">     Berkeley ; Los Angeles : University of California Press, 1966. - 247 s. ; 24cm</w:t>
      </w:r>
    </w:p>
    <w:p w:rsidR="006E6AEB" w:rsidRDefault="006E6AEB" w:rsidP="00D957F6">
      <w:pPr>
        <w:spacing w:after="0" w:line="240" w:lineRule="auto"/>
      </w:pPr>
    </w:p>
    <w:p w:rsidR="007008E4" w:rsidRPr="00E61D6C" w:rsidRDefault="007008E4" w:rsidP="00D957F6">
      <w:pPr>
        <w:pStyle w:val="Nagwek1"/>
        <w:rPr>
          <w:szCs w:val="22"/>
        </w:rPr>
      </w:pPr>
      <w:r w:rsidRPr="00E61D6C">
        <w:rPr>
          <w:szCs w:val="22"/>
        </w:rPr>
        <w:t>Puhvel, Jaan</w:t>
      </w:r>
      <w:r w:rsidRPr="00E61D6C">
        <w:rPr>
          <w:szCs w:val="22"/>
        </w:rPr>
        <w:tab/>
      </w:r>
      <w:r w:rsidRPr="00E61D6C">
        <w:rPr>
          <w:szCs w:val="22"/>
        </w:rPr>
        <w:tab/>
      </w:r>
      <w:r w:rsidRPr="00E61D6C">
        <w:rPr>
          <w:szCs w:val="22"/>
        </w:rPr>
        <w:tab/>
      </w:r>
      <w:r w:rsidRPr="00E61D6C">
        <w:rPr>
          <w:szCs w:val="22"/>
        </w:rPr>
        <w:tab/>
      </w:r>
      <w:r w:rsidRPr="00E61D6C">
        <w:rPr>
          <w:szCs w:val="22"/>
        </w:rPr>
        <w:tab/>
      </w:r>
      <w:r w:rsidRPr="00E61D6C">
        <w:rPr>
          <w:szCs w:val="22"/>
        </w:rPr>
        <w:tab/>
        <w:t>2599G</w:t>
      </w:r>
    </w:p>
    <w:p w:rsidR="007008E4" w:rsidRPr="007008E4" w:rsidRDefault="007008E4" w:rsidP="00D957F6">
      <w:pPr>
        <w:spacing w:after="0" w:line="240" w:lineRule="auto"/>
        <w:rPr>
          <w:b/>
        </w:rPr>
      </w:pPr>
    </w:p>
    <w:p w:rsidR="007008E4" w:rsidRPr="007008E4" w:rsidRDefault="007008E4" w:rsidP="00D957F6">
      <w:pPr>
        <w:spacing w:after="0" w:line="240" w:lineRule="auto"/>
      </w:pPr>
      <w:r w:rsidRPr="007008E4">
        <w:rPr>
          <w:b/>
        </w:rPr>
        <w:t xml:space="preserve">     </w:t>
      </w:r>
      <w:r w:rsidRPr="007008E4">
        <w:t>Ancient Indo-European dialects : proceedings of the Conference on Indo-European Linguistics held at the University of California, Los Angeles, April 25-27, 1963 / ed. by Henrik Birnbaum ; Jaan Puhvel</w:t>
      </w:r>
    </w:p>
    <w:p w:rsidR="007008E4" w:rsidRPr="007008E4" w:rsidRDefault="007008E4" w:rsidP="00D957F6">
      <w:pPr>
        <w:spacing w:after="0" w:line="240" w:lineRule="auto"/>
      </w:pPr>
    </w:p>
    <w:p w:rsidR="007008E4" w:rsidRPr="007008E4" w:rsidRDefault="007008E4" w:rsidP="00D957F6">
      <w:pPr>
        <w:spacing w:after="0" w:line="240" w:lineRule="auto"/>
      </w:pPr>
      <w:r w:rsidRPr="007008E4">
        <w:t xml:space="preserve">     Berkeley ; Los Angeles : University of California Press, 1966. - 247 s. ; 24cm</w:t>
      </w:r>
    </w:p>
    <w:p w:rsidR="007008E4" w:rsidRDefault="007008E4" w:rsidP="00D957F6">
      <w:pPr>
        <w:spacing w:after="0" w:line="240" w:lineRule="auto"/>
      </w:pPr>
    </w:p>
    <w:p w:rsidR="007008E4" w:rsidRPr="00E61D6C" w:rsidRDefault="007008E4" w:rsidP="00D957F6">
      <w:pPr>
        <w:pStyle w:val="Nagwek1"/>
        <w:rPr>
          <w:szCs w:val="22"/>
        </w:rPr>
      </w:pPr>
      <w:r w:rsidRPr="00E61D6C">
        <w:rPr>
          <w:szCs w:val="22"/>
        </w:rPr>
        <w:t>Ancient</w:t>
      </w:r>
      <w:r w:rsidRPr="00E61D6C">
        <w:rPr>
          <w:szCs w:val="22"/>
        </w:rPr>
        <w:tab/>
      </w:r>
      <w:r w:rsidRPr="00E61D6C">
        <w:rPr>
          <w:szCs w:val="22"/>
        </w:rPr>
        <w:tab/>
      </w:r>
      <w:r w:rsidRPr="00E61D6C">
        <w:rPr>
          <w:szCs w:val="22"/>
        </w:rPr>
        <w:tab/>
      </w:r>
      <w:r w:rsidRPr="00E61D6C">
        <w:rPr>
          <w:szCs w:val="22"/>
        </w:rPr>
        <w:tab/>
      </w:r>
      <w:r w:rsidRPr="00E61D6C">
        <w:rPr>
          <w:szCs w:val="22"/>
        </w:rPr>
        <w:tab/>
      </w:r>
      <w:r w:rsidRPr="00E61D6C">
        <w:rPr>
          <w:szCs w:val="22"/>
        </w:rPr>
        <w:tab/>
      </w:r>
      <w:r w:rsidRPr="00E61D6C">
        <w:rPr>
          <w:szCs w:val="22"/>
        </w:rPr>
        <w:tab/>
        <w:t>2599G</w:t>
      </w:r>
    </w:p>
    <w:p w:rsidR="007008E4" w:rsidRPr="007008E4" w:rsidRDefault="007008E4" w:rsidP="00D957F6">
      <w:pPr>
        <w:spacing w:after="0" w:line="240" w:lineRule="auto"/>
        <w:rPr>
          <w:b/>
        </w:rPr>
      </w:pPr>
    </w:p>
    <w:p w:rsidR="007008E4" w:rsidRPr="007008E4" w:rsidRDefault="007008E4" w:rsidP="00D957F6">
      <w:pPr>
        <w:spacing w:after="0" w:line="240" w:lineRule="auto"/>
      </w:pPr>
      <w:r w:rsidRPr="007008E4">
        <w:rPr>
          <w:b/>
        </w:rPr>
        <w:t xml:space="preserve">     </w:t>
      </w:r>
      <w:r w:rsidRPr="007008E4">
        <w:t>Indo-European dialects : proceedings of the Conference on Indo-European Linguistics held at the University of California, Los Angeles, April 25-27, 1963 / ed. by Henrik Birnbaum ; Jaan Puhvel</w:t>
      </w:r>
    </w:p>
    <w:p w:rsidR="007008E4" w:rsidRPr="007008E4" w:rsidRDefault="007008E4" w:rsidP="00D957F6">
      <w:pPr>
        <w:spacing w:after="0" w:line="240" w:lineRule="auto"/>
      </w:pPr>
    </w:p>
    <w:p w:rsidR="007008E4" w:rsidRPr="007008E4" w:rsidRDefault="007008E4" w:rsidP="00D957F6">
      <w:pPr>
        <w:spacing w:after="0" w:line="240" w:lineRule="auto"/>
      </w:pPr>
      <w:r w:rsidRPr="007008E4">
        <w:t xml:space="preserve">     Berkeley ; Los Angeles : University of California Press, 1966. - 247 s. ; 24cm</w:t>
      </w:r>
    </w:p>
    <w:p w:rsidR="007008E4" w:rsidRPr="00045D1C" w:rsidRDefault="007008E4" w:rsidP="00D957F6">
      <w:pPr>
        <w:spacing w:after="0" w:line="240" w:lineRule="auto"/>
      </w:pPr>
    </w:p>
    <w:p w:rsidR="006E6AEB" w:rsidRPr="00E61D6C" w:rsidRDefault="007008E4" w:rsidP="00D957F6">
      <w:pPr>
        <w:pStyle w:val="Nagwek1"/>
        <w:rPr>
          <w:szCs w:val="22"/>
        </w:rPr>
      </w:pPr>
      <w:r w:rsidRPr="00E61D6C">
        <w:rPr>
          <w:szCs w:val="22"/>
        </w:rPr>
        <w:t>West, M. L.</w:t>
      </w:r>
      <w:r w:rsidRPr="00E61D6C">
        <w:rPr>
          <w:szCs w:val="22"/>
        </w:rPr>
        <w:tab/>
      </w:r>
      <w:r w:rsidRPr="00E61D6C">
        <w:rPr>
          <w:szCs w:val="22"/>
        </w:rPr>
        <w:tab/>
      </w:r>
      <w:r w:rsidRPr="00E61D6C">
        <w:rPr>
          <w:szCs w:val="22"/>
        </w:rPr>
        <w:tab/>
      </w:r>
      <w:r w:rsidRPr="00E61D6C">
        <w:rPr>
          <w:szCs w:val="22"/>
        </w:rPr>
        <w:tab/>
      </w:r>
      <w:r w:rsidRPr="00E61D6C">
        <w:rPr>
          <w:szCs w:val="22"/>
        </w:rPr>
        <w:tab/>
      </w:r>
      <w:r w:rsidRPr="00E61D6C">
        <w:rPr>
          <w:szCs w:val="22"/>
        </w:rPr>
        <w:tab/>
        <w:t>2600G</w:t>
      </w:r>
    </w:p>
    <w:p w:rsidR="007008E4" w:rsidRDefault="007008E4" w:rsidP="00D957F6">
      <w:pPr>
        <w:spacing w:after="0" w:line="240" w:lineRule="auto"/>
        <w:rPr>
          <w:b/>
        </w:rPr>
      </w:pPr>
    </w:p>
    <w:p w:rsidR="007008E4" w:rsidRDefault="007008E4" w:rsidP="00D957F6">
      <w:pPr>
        <w:spacing w:after="0" w:line="240" w:lineRule="auto"/>
      </w:pPr>
      <w:r>
        <w:rPr>
          <w:b/>
        </w:rPr>
        <w:t xml:space="preserve">     </w:t>
      </w:r>
      <w:r>
        <w:t>Indo-European poetry and myth / M. L. West</w:t>
      </w:r>
    </w:p>
    <w:p w:rsidR="007008E4" w:rsidRDefault="007008E4" w:rsidP="00D957F6">
      <w:pPr>
        <w:spacing w:after="0" w:line="240" w:lineRule="auto"/>
      </w:pPr>
    </w:p>
    <w:p w:rsidR="007008E4" w:rsidRDefault="007008E4" w:rsidP="00D957F6">
      <w:pPr>
        <w:spacing w:after="0" w:line="240" w:lineRule="auto"/>
      </w:pPr>
      <w:r>
        <w:t xml:space="preserve">     New York : Oxford University Press, 2007. - 525 s. ; 25cm</w:t>
      </w:r>
    </w:p>
    <w:p w:rsidR="007008E4" w:rsidRDefault="007008E4" w:rsidP="00D957F6">
      <w:pPr>
        <w:spacing w:after="0" w:line="240" w:lineRule="auto"/>
      </w:pPr>
    </w:p>
    <w:p w:rsidR="007008E4" w:rsidRPr="00E61D6C" w:rsidRDefault="007008E4" w:rsidP="00D957F6">
      <w:pPr>
        <w:pStyle w:val="Nagwek1"/>
        <w:rPr>
          <w:szCs w:val="22"/>
        </w:rPr>
      </w:pPr>
      <w:r w:rsidRPr="00E61D6C">
        <w:rPr>
          <w:szCs w:val="22"/>
        </w:rPr>
        <w:t>Labov, William</w:t>
      </w:r>
      <w:r w:rsidRPr="00E61D6C">
        <w:rPr>
          <w:szCs w:val="22"/>
        </w:rPr>
        <w:tab/>
      </w:r>
      <w:r w:rsidRPr="00E61D6C">
        <w:rPr>
          <w:szCs w:val="22"/>
        </w:rPr>
        <w:tab/>
      </w:r>
      <w:r w:rsidRPr="00E61D6C">
        <w:rPr>
          <w:szCs w:val="22"/>
        </w:rPr>
        <w:tab/>
      </w:r>
      <w:r w:rsidRPr="00E61D6C">
        <w:rPr>
          <w:szCs w:val="22"/>
        </w:rPr>
        <w:tab/>
      </w:r>
      <w:r w:rsidRPr="00E61D6C">
        <w:rPr>
          <w:szCs w:val="22"/>
        </w:rPr>
        <w:tab/>
      </w:r>
      <w:r w:rsidRPr="00E61D6C">
        <w:rPr>
          <w:szCs w:val="22"/>
        </w:rPr>
        <w:tab/>
        <w:t>2601G</w:t>
      </w:r>
    </w:p>
    <w:p w:rsidR="007008E4" w:rsidRDefault="007008E4" w:rsidP="00D957F6">
      <w:pPr>
        <w:spacing w:after="0" w:line="240" w:lineRule="auto"/>
        <w:rPr>
          <w:b/>
        </w:rPr>
      </w:pPr>
    </w:p>
    <w:p w:rsidR="007008E4" w:rsidRDefault="007008E4" w:rsidP="00D957F6">
      <w:pPr>
        <w:spacing w:after="0" w:line="240" w:lineRule="auto"/>
      </w:pPr>
      <w:r>
        <w:rPr>
          <w:b/>
        </w:rPr>
        <w:t xml:space="preserve">     </w:t>
      </w:r>
      <w:r>
        <w:t>Principles of linguistic change. Volume 1 : internal factors / William Labov</w:t>
      </w:r>
    </w:p>
    <w:p w:rsidR="007008E4" w:rsidRDefault="007008E4" w:rsidP="00D957F6">
      <w:pPr>
        <w:spacing w:after="0" w:line="240" w:lineRule="auto"/>
      </w:pPr>
    </w:p>
    <w:p w:rsidR="007008E4" w:rsidRDefault="007008E4" w:rsidP="00D957F6">
      <w:pPr>
        <w:spacing w:after="0" w:line="240" w:lineRule="auto"/>
      </w:pPr>
      <w:r>
        <w:t xml:space="preserve">     Oxford ; Cambridge, MA : Blackwell Publishers, 1995. - 641 s. ; 23cm</w:t>
      </w:r>
    </w:p>
    <w:p w:rsidR="00A12F9C" w:rsidRDefault="00A12F9C" w:rsidP="00D957F6">
      <w:pPr>
        <w:spacing w:after="0" w:line="240" w:lineRule="auto"/>
      </w:pPr>
    </w:p>
    <w:p w:rsidR="00A12F9C" w:rsidRDefault="00A12F9C" w:rsidP="00D957F6">
      <w:pPr>
        <w:spacing w:after="0" w:line="240" w:lineRule="auto"/>
      </w:pPr>
      <w:r>
        <w:t xml:space="preserve">     (Language in Society 20)</w:t>
      </w:r>
    </w:p>
    <w:p w:rsidR="007008E4" w:rsidRDefault="007008E4" w:rsidP="00D957F6">
      <w:pPr>
        <w:spacing w:after="0" w:line="240" w:lineRule="auto"/>
      </w:pPr>
    </w:p>
    <w:p w:rsidR="007008E4" w:rsidRPr="00E61D6C" w:rsidRDefault="007008E4" w:rsidP="00D957F6">
      <w:pPr>
        <w:pStyle w:val="Nagwek1"/>
        <w:rPr>
          <w:szCs w:val="22"/>
        </w:rPr>
      </w:pPr>
      <w:r w:rsidRPr="00E61D6C">
        <w:rPr>
          <w:szCs w:val="22"/>
        </w:rPr>
        <w:t>Labov, William</w:t>
      </w:r>
      <w:r w:rsidRPr="00E61D6C">
        <w:rPr>
          <w:szCs w:val="22"/>
        </w:rPr>
        <w:tab/>
      </w:r>
      <w:r w:rsidRPr="00E61D6C">
        <w:rPr>
          <w:szCs w:val="22"/>
        </w:rPr>
        <w:tab/>
      </w:r>
      <w:r w:rsidRPr="00E61D6C">
        <w:rPr>
          <w:szCs w:val="22"/>
        </w:rPr>
        <w:tab/>
      </w:r>
      <w:r w:rsidRPr="00E61D6C">
        <w:rPr>
          <w:szCs w:val="22"/>
        </w:rPr>
        <w:tab/>
      </w:r>
      <w:r w:rsidRPr="00E61D6C">
        <w:rPr>
          <w:szCs w:val="22"/>
        </w:rPr>
        <w:tab/>
      </w:r>
      <w:r w:rsidRPr="00E61D6C">
        <w:rPr>
          <w:szCs w:val="22"/>
        </w:rPr>
        <w:tab/>
        <w:t>260</w:t>
      </w:r>
      <w:r w:rsidR="00A12F9C" w:rsidRPr="00E61D6C">
        <w:rPr>
          <w:szCs w:val="22"/>
        </w:rPr>
        <w:t>2</w:t>
      </w:r>
      <w:r w:rsidRPr="00E61D6C">
        <w:rPr>
          <w:szCs w:val="22"/>
        </w:rPr>
        <w:t>G</w:t>
      </w:r>
    </w:p>
    <w:p w:rsidR="007008E4" w:rsidRPr="007008E4" w:rsidRDefault="007008E4" w:rsidP="00D957F6">
      <w:pPr>
        <w:spacing w:after="0" w:line="240" w:lineRule="auto"/>
        <w:rPr>
          <w:b/>
        </w:rPr>
      </w:pPr>
    </w:p>
    <w:p w:rsidR="007008E4" w:rsidRPr="007008E4" w:rsidRDefault="007008E4" w:rsidP="00D957F6">
      <w:pPr>
        <w:spacing w:after="0" w:line="240" w:lineRule="auto"/>
      </w:pPr>
      <w:r w:rsidRPr="007008E4">
        <w:rPr>
          <w:b/>
        </w:rPr>
        <w:t xml:space="preserve">     </w:t>
      </w:r>
      <w:r w:rsidRPr="007008E4">
        <w:t xml:space="preserve">Principles of linguistic change. Volume </w:t>
      </w:r>
      <w:r w:rsidR="00A12F9C">
        <w:t>2</w:t>
      </w:r>
      <w:r w:rsidRPr="007008E4">
        <w:t xml:space="preserve"> : </w:t>
      </w:r>
      <w:r w:rsidR="00A12F9C">
        <w:t>socia</w:t>
      </w:r>
      <w:r w:rsidRPr="007008E4">
        <w:t>l factors / William Labov</w:t>
      </w:r>
    </w:p>
    <w:p w:rsidR="007008E4" w:rsidRPr="007008E4" w:rsidRDefault="007008E4" w:rsidP="00D957F6">
      <w:pPr>
        <w:spacing w:after="0" w:line="240" w:lineRule="auto"/>
      </w:pPr>
    </w:p>
    <w:p w:rsidR="007008E4" w:rsidRDefault="007008E4" w:rsidP="00D957F6">
      <w:pPr>
        <w:spacing w:after="0" w:line="240" w:lineRule="auto"/>
      </w:pPr>
      <w:r w:rsidRPr="007008E4">
        <w:t xml:space="preserve">     Oxford ; </w:t>
      </w:r>
      <w:r w:rsidR="00A12F9C">
        <w:t>Malden : Blackwell Publishers, 2001. - 572</w:t>
      </w:r>
      <w:r w:rsidRPr="007008E4">
        <w:t xml:space="preserve"> s. ; 23cm</w:t>
      </w:r>
    </w:p>
    <w:p w:rsidR="00A12F9C" w:rsidRDefault="00A12F9C" w:rsidP="00D957F6">
      <w:pPr>
        <w:spacing w:after="0" w:line="240" w:lineRule="auto"/>
      </w:pPr>
    </w:p>
    <w:p w:rsidR="00A12F9C" w:rsidRPr="00A12F9C" w:rsidRDefault="00A12F9C" w:rsidP="00D957F6">
      <w:pPr>
        <w:spacing w:after="0" w:line="240" w:lineRule="auto"/>
      </w:pPr>
      <w:r w:rsidRPr="00A12F9C">
        <w:t xml:space="preserve">     (</w:t>
      </w:r>
      <w:r>
        <w:t>Language in Society 29</w:t>
      </w:r>
      <w:r w:rsidRPr="00A12F9C">
        <w:t>)</w:t>
      </w:r>
    </w:p>
    <w:p w:rsidR="00A12F9C" w:rsidRPr="007008E4" w:rsidRDefault="00A12F9C" w:rsidP="00D957F6">
      <w:pPr>
        <w:spacing w:after="0" w:line="240" w:lineRule="auto"/>
      </w:pPr>
    </w:p>
    <w:p w:rsidR="007008E4" w:rsidRPr="00E61D6C" w:rsidRDefault="00A12F9C" w:rsidP="00D957F6">
      <w:pPr>
        <w:pStyle w:val="Nagwek1"/>
        <w:rPr>
          <w:szCs w:val="22"/>
        </w:rPr>
      </w:pPr>
      <w:r w:rsidRPr="00E61D6C">
        <w:rPr>
          <w:szCs w:val="22"/>
        </w:rPr>
        <w:t>King, Robert D.</w:t>
      </w:r>
      <w:r w:rsidRPr="00E61D6C">
        <w:rPr>
          <w:szCs w:val="22"/>
        </w:rPr>
        <w:tab/>
      </w:r>
      <w:r w:rsidRPr="00E61D6C">
        <w:rPr>
          <w:szCs w:val="22"/>
        </w:rPr>
        <w:tab/>
      </w:r>
      <w:r w:rsidRPr="00E61D6C">
        <w:rPr>
          <w:szCs w:val="22"/>
        </w:rPr>
        <w:tab/>
      </w:r>
      <w:r w:rsidRPr="00E61D6C">
        <w:rPr>
          <w:szCs w:val="22"/>
        </w:rPr>
        <w:tab/>
      </w:r>
      <w:r w:rsidRPr="00E61D6C">
        <w:rPr>
          <w:szCs w:val="22"/>
        </w:rPr>
        <w:tab/>
      </w:r>
      <w:r w:rsidRPr="00E61D6C">
        <w:rPr>
          <w:szCs w:val="22"/>
        </w:rPr>
        <w:tab/>
        <w:t>2603G</w:t>
      </w:r>
    </w:p>
    <w:p w:rsidR="00A12F9C" w:rsidRDefault="00A12F9C" w:rsidP="00D957F6">
      <w:pPr>
        <w:spacing w:after="0" w:line="240" w:lineRule="auto"/>
        <w:rPr>
          <w:b/>
        </w:rPr>
      </w:pPr>
    </w:p>
    <w:p w:rsidR="00A12F9C" w:rsidRDefault="00A12F9C" w:rsidP="00D957F6">
      <w:pPr>
        <w:spacing w:after="0" w:line="240" w:lineRule="auto"/>
      </w:pPr>
      <w:r>
        <w:rPr>
          <w:b/>
        </w:rPr>
        <w:t xml:space="preserve">     </w:t>
      </w:r>
      <w:r>
        <w:t>Historical linguistics and generative grammar / Robert D. King</w:t>
      </w:r>
    </w:p>
    <w:p w:rsidR="00A12F9C" w:rsidRDefault="00A12F9C" w:rsidP="00D957F6">
      <w:pPr>
        <w:spacing w:after="0" w:line="240" w:lineRule="auto"/>
      </w:pPr>
    </w:p>
    <w:p w:rsidR="00A12F9C" w:rsidRDefault="00A12F9C" w:rsidP="00D957F6">
      <w:pPr>
        <w:spacing w:after="0" w:line="240" w:lineRule="auto"/>
      </w:pPr>
      <w:r>
        <w:t xml:space="preserve">     Englewoods : Prentice-Hall, Inc., 1969. - 230 s. ; 24cm</w:t>
      </w:r>
    </w:p>
    <w:p w:rsidR="00A12F9C" w:rsidRDefault="00A12F9C" w:rsidP="00D957F6">
      <w:pPr>
        <w:spacing w:after="0" w:line="240" w:lineRule="auto"/>
      </w:pPr>
    </w:p>
    <w:p w:rsidR="00A12F9C" w:rsidRPr="00E61D6C" w:rsidRDefault="00A12F9C" w:rsidP="00D957F6">
      <w:pPr>
        <w:pStyle w:val="Nagwek1"/>
        <w:rPr>
          <w:szCs w:val="22"/>
        </w:rPr>
      </w:pPr>
      <w:r w:rsidRPr="00E61D6C">
        <w:rPr>
          <w:szCs w:val="22"/>
        </w:rPr>
        <w:t>Campbell, Lyle</w:t>
      </w:r>
      <w:r w:rsidRPr="00E61D6C">
        <w:rPr>
          <w:szCs w:val="22"/>
        </w:rPr>
        <w:tab/>
      </w:r>
      <w:r w:rsidRPr="00E61D6C">
        <w:rPr>
          <w:szCs w:val="22"/>
        </w:rPr>
        <w:tab/>
      </w:r>
      <w:r w:rsidRPr="00E61D6C">
        <w:rPr>
          <w:szCs w:val="22"/>
        </w:rPr>
        <w:tab/>
      </w:r>
      <w:r w:rsidRPr="00E61D6C">
        <w:rPr>
          <w:szCs w:val="22"/>
        </w:rPr>
        <w:tab/>
      </w:r>
      <w:r w:rsidRPr="00E61D6C">
        <w:rPr>
          <w:szCs w:val="22"/>
        </w:rPr>
        <w:tab/>
      </w:r>
      <w:r w:rsidRPr="00E61D6C">
        <w:rPr>
          <w:szCs w:val="22"/>
        </w:rPr>
        <w:tab/>
        <w:t>2604G</w:t>
      </w:r>
    </w:p>
    <w:p w:rsidR="00A12F9C" w:rsidRDefault="00A12F9C" w:rsidP="00D957F6">
      <w:pPr>
        <w:spacing w:after="0" w:line="240" w:lineRule="auto"/>
        <w:rPr>
          <w:b/>
        </w:rPr>
      </w:pPr>
    </w:p>
    <w:p w:rsidR="00A12F9C" w:rsidRDefault="00A12F9C" w:rsidP="00D957F6">
      <w:pPr>
        <w:spacing w:after="0" w:line="240" w:lineRule="auto"/>
      </w:pPr>
      <w:r>
        <w:rPr>
          <w:b/>
        </w:rPr>
        <w:t xml:space="preserve">     </w:t>
      </w:r>
      <w:r>
        <w:t>Language classification : history and method / Lyle Campbell ; William J. Poser</w:t>
      </w:r>
    </w:p>
    <w:p w:rsidR="00A12F9C" w:rsidRDefault="00A12F9C" w:rsidP="00D957F6">
      <w:pPr>
        <w:spacing w:after="0" w:line="240" w:lineRule="auto"/>
      </w:pPr>
    </w:p>
    <w:p w:rsidR="00A12F9C" w:rsidRDefault="00A12F9C" w:rsidP="00D957F6">
      <w:pPr>
        <w:spacing w:after="0" w:line="240" w:lineRule="auto"/>
      </w:pPr>
      <w:r>
        <w:t xml:space="preserve">     New York : Cambridge University Press, 2008. - 536 s. ; 24cm</w:t>
      </w:r>
    </w:p>
    <w:p w:rsidR="00A12F9C" w:rsidRDefault="00A12F9C" w:rsidP="00D957F6">
      <w:pPr>
        <w:spacing w:after="0" w:line="240" w:lineRule="auto"/>
      </w:pPr>
    </w:p>
    <w:p w:rsidR="00A12F9C" w:rsidRPr="00E61D6C" w:rsidRDefault="00A12F9C" w:rsidP="00D957F6">
      <w:pPr>
        <w:pStyle w:val="Nagwek1"/>
        <w:rPr>
          <w:szCs w:val="22"/>
        </w:rPr>
      </w:pPr>
      <w:r w:rsidRPr="00E61D6C">
        <w:rPr>
          <w:szCs w:val="22"/>
        </w:rPr>
        <w:t>Poser, William J.</w:t>
      </w:r>
      <w:r w:rsidRPr="00E61D6C">
        <w:rPr>
          <w:szCs w:val="22"/>
        </w:rPr>
        <w:tab/>
      </w:r>
      <w:r w:rsidRPr="00E61D6C">
        <w:rPr>
          <w:szCs w:val="22"/>
        </w:rPr>
        <w:tab/>
      </w:r>
      <w:r w:rsidRPr="00E61D6C">
        <w:rPr>
          <w:szCs w:val="22"/>
        </w:rPr>
        <w:tab/>
      </w:r>
      <w:r w:rsidRPr="00E61D6C">
        <w:rPr>
          <w:szCs w:val="22"/>
        </w:rPr>
        <w:tab/>
      </w:r>
      <w:r w:rsidRPr="00E61D6C">
        <w:rPr>
          <w:szCs w:val="22"/>
        </w:rPr>
        <w:tab/>
        <w:t>2604G</w:t>
      </w:r>
    </w:p>
    <w:p w:rsidR="00A12F9C" w:rsidRPr="00A12F9C" w:rsidRDefault="00A12F9C" w:rsidP="00D957F6">
      <w:pPr>
        <w:spacing w:after="0" w:line="240" w:lineRule="auto"/>
        <w:rPr>
          <w:b/>
        </w:rPr>
      </w:pPr>
    </w:p>
    <w:p w:rsidR="00A12F9C" w:rsidRPr="00A12F9C" w:rsidRDefault="00A12F9C" w:rsidP="00D957F6">
      <w:pPr>
        <w:spacing w:after="0" w:line="240" w:lineRule="auto"/>
      </w:pPr>
      <w:r w:rsidRPr="00A12F9C">
        <w:rPr>
          <w:b/>
        </w:rPr>
        <w:t xml:space="preserve">     </w:t>
      </w:r>
      <w:r w:rsidRPr="00A12F9C">
        <w:t>Language classification : history and method / Lyle Campbell ; William J. Poser</w:t>
      </w:r>
    </w:p>
    <w:p w:rsidR="00A12F9C" w:rsidRPr="00A12F9C" w:rsidRDefault="00A12F9C" w:rsidP="00D957F6">
      <w:pPr>
        <w:spacing w:after="0" w:line="240" w:lineRule="auto"/>
      </w:pPr>
    </w:p>
    <w:p w:rsidR="00A12F9C" w:rsidRPr="00A12F9C" w:rsidRDefault="00A12F9C" w:rsidP="00D957F6">
      <w:pPr>
        <w:spacing w:after="0" w:line="240" w:lineRule="auto"/>
      </w:pPr>
      <w:r w:rsidRPr="00A12F9C">
        <w:t xml:space="preserve">     New York : Cambridge University Press, 2008. - 536 s. ; 24cm</w:t>
      </w:r>
    </w:p>
    <w:p w:rsidR="00A12F9C" w:rsidRPr="00A12F9C" w:rsidRDefault="00A12F9C" w:rsidP="00D957F6">
      <w:pPr>
        <w:spacing w:after="0" w:line="240" w:lineRule="auto"/>
      </w:pPr>
    </w:p>
    <w:p w:rsidR="00A12F9C" w:rsidRPr="00E61D6C" w:rsidRDefault="00A12F9C" w:rsidP="00D957F6">
      <w:pPr>
        <w:pStyle w:val="Nagwek1"/>
        <w:rPr>
          <w:szCs w:val="22"/>
        </w:rPr>
      </w:pPr>
      <w:r w:rsidRPr="00E61D6C">
        <w:rPr>
          <w:szCs w:val="22"/>
        </w:rPr>
        <w:t>Lahiri, Aditi</w:t>
      </w:r>
      <w:r w:rsidRPr="00E61D6C">
        <w:rPr>
          <w:szCs w:val="22"/>
        </w:rPr>
        <w:tab/>
      </w:r>
      <w:r w:rsidRPr="00E61D6C">
        <w:rPr>
          <w:szCs w:val="22"/>
        </w:rPr>
        <w:tab/>
      </w:r>
      <w:r w:rsidRPr="00E61D6C">
        <w:rPr>
          <w:szCs w:val="22"/>
        </w:rPr>
        <w:tab/>
      </w:r>
      <w:r w:rsidRPr="00E61D6C">
        <w:rPr>
          <w:szCs w:val="22"/>
        </w:rPr>
        <w:tab/>
      </w:r>
      <w:r w:rsidRPr="00E61D6C">
        <w:rPr>
          <w:szCs w:val="22"/>
        </w:rPr>
        <w:tab/>
      </w:r>
      <w:r w:rsidRPr="00E61D6C">
        <w:rPr>
          <w:szCs w:val="22"/>
        </w:rPr>
        <w:tab/>
        <w:t>2605G</w:t>
      </w:r>
    </w:p>
    <w:p w:rsidR="00A12F9C" w:rsidRDefault="00A12F9C" w:rsidP="00D957F6">
      <w:pPr>
        <w:spacing w:after="0" w:line="240" w:lineRule="auto"/>
        <w:rPr>
          <w:b/>
        </w:rPr>
      </w:pPr>
    </w:p>
    <w:p w:rsidR="00A12F9C" w:rsidRDefault="00A12F9C" w:rsidP="00D957F6">
      <w:pPr>
        <w:spacing w:after="0" w:line="240" w:lineRule="auto"/>
      </w:pPr>
      <w:r>
        <w:rPr>
          <w:b/>
        </w:rPr>
        <w:t xml:space="preserve">     </w:t>
      </w:r>
      <w:r>
        <w:t>Analogy, levelling, markedness : principles of change in phonology and morphology / ed. by Aditi Lahiri</w:t>
      </w:r>
    </w:p>
    <w:p w:rsidR="00A12F9C" w:rsidRDefault="00A12F9C" w:rsidP="00D957F6">
      <w:pPr>
        <w:spacing w:after="0" w:line="240" w:lineRule="auto"/>
      </w:pPr>
    </w:p>
    <w:p w:rsidR="00A12F9C" w:rsidRDefault="00A12F9C" w:rsidP="00D957F6">
      <w:pPr>
        <w:spacing w:after="0" w:line="240" w:lineRule="auto"/>
      </w:pPr>
      <w:r>
        <w:t xml:space="preserve">     Berlin ; New York : Mouton de Gruyter, 2000. - 385 s. ; 24cm</w:t>
      </w:r>
    </w:p>
    <w:p w:rsidR="00A12F9C" w:rsidRDefault="00A12F9C" w:rsidP="00D957F6">
      <w:pPr>
        <w:spacing w:after="0" w:line="240" w:lineRule="auto"/>
      </w:pPr>
    </w:p>
    <w:p w:rsidR="00A12F9C" w:rsidRDefault="00A12F9C" w:rsidP="00D957F6">
      <w:pPr>
        <w:spacing w:after="0" w:line="240" w:lineRule="auto"/>
      </w:pPr>
      <w:r>
        <w:t xml:space="preserve">     (Trends in Linguistics. Studies and Monographs 127)</w:t>
      </w:r>
    </w:p>
    <w:p w:rsidR="00A12F9C" w:rsidRDefault="00A12F9C" w:rsidP="00D957F6">
      <w:pPr>
        <w:spacing w:after="0" w:line="240" w:lineRule="auto"/>
      </w:pPr>
    </w:p>
    <w:p w:rsidR="00A12F9C" w:rsidRPr="00E61D6C" w:rsidRDefault="00A12F9C" w:rsidP="00D957F6">
      <w:pPr>
        <w:pStyle w:val="Nagwek1"/>
        <w:rPr>
          <w:szCs w:val="22"/>
        </w:rPr>
      </w:pPr>
      <w:r w:rsidRPr="00E61D6C">
        <w:rPr>
          <w:szCs w:val="22"/>
        </w:rPr>
        <w:t>Analogy,</w:t>
      </w:r>
      <w:r w:rsidRPr="00E61D6C">
        <w:rPr>
          <w:szCs w:val="22"/>
        </w:rPr>
        <w:tab/>
      </w:r>
      <w:r w:rsidRPr="00E61D6C">
        <w:rPr>
          <w:szCs w:val="22"/>
        </w:rPr>
        <w:tab/>
      </w:r>
      <w:r w:rsidRPr="00E61D6C">
        <w:rPr>
          <w:szCs w:val="22"/>
        </w:rPr>
        <w:tab/>
      </w:r>
      <w:r w:rsidRPr="00E61D6C">
        <w:rPr>
          <w:szCs w:val="22"/>
        </w:rPr>
        <w:tab/>
      </w:r>
      <w:r w:rsidRPr="00E61D6C">
        <w:rPr>
          <w:szCs w:val="22"/>
        </w:rPr>
        <w:tab/>
      </w:r>
      <w:r w:rsidRPr="00E61D6C">
        <w:rPr>
          <w:szCs w:val="22"/>
        </w:rPr>
        <w:tab/>
        <w:t>2605G</w:t>
      </w:r>
    </w:p>
    <w:p w:rsidR="00A12F9C" w:rsidRPr="00A12F9C" w:rsidRDefault="00A12F9C" w:rsidP="00D957F6">
      <w:pPr>
        <w:spacing w:after="0" w:line="240" w:lineRule="auto"/>
        <w:rPr>
          <w:b/>
        </w:rPr>
      </w:pPr>
    </w:p>
    <w:p w:rsidR="00A12F9C" w:rsidRPr="00A12F9C" w:rsidRDefault="00A12F9C" w:rsidP="00D957F6">
      <w:pPr>
        <w:spacing w:after="0" w:line="240" w:lineRule="auto"/>
      </w:pPr>
      <w:r w:rsidRPr="00A12F9C">
        <w:rPr>
          <w:b/>
        </w:rPr>
        <w:t xml:space="preserve">     </w:t>
      </w:r>
      <w:r w:rsidRPr="00A12F9C">
        <w:t>levelling, markedness : principles of change in phonology and morphology / ed. by Aditi Lahiri</w:t>
      </w:r>
    </w:p>
    <w:p w:rsidR="00A12F9C" w:rsidRPr="00A12F9C" w:rsidRDefault="00A12F9C" w:rsidP="00D957F6">
      <w:pPr>
        <w:spacing w:after="0" w:line="240" w:lineRule="auto"/>
      </w:pPr>
    </w:p>
    <w:p w:rsidR="00A12F9C" w:rsidRPr="00A12F9C" w:rsidRDefault="00A12F9C" w:rsidP="00D957F6">
      <w:pPr>
        <w:spacing w:after="0" w:line="240" w:lineRule="auto"/>
      </w:pPr>
      <w:r w:rsidRPr="00A12F9C">
        <w:t xml:space="preserve">     Berlin ; New York : Mouton de Gruyter, 2000. - 385 s. ; 24cm</w:t>
      </w:r>
    </w:p>
    <w:p w:rsidR="00A12F9C" w:rsidRPr="00A12F9C" w:rsidRDefault="00A12F9C" w:rsidP="00D957F6">
      <w:pPr>
        <w:spacing w:after="0" w:line="240" w:lineRule="auto"/>
      </w:pPr>
    </w:p>
    <w:p w:rsidR="00A12F9C" w:rsidRDefault="00A12F9C" w:rsidP="00D957F6">
      <w:pPr>
        <w:spacing w:after="0" w:line="240" w:lineRule="auto"/>
      </w:pPr>
      <w:r w:rsidRPr="00A12F9C">
        <w:t xml:space="preserve">     (Trends in Linguistics. Studies and Monographs 127)</w:t>
      </w:r>
    </w:p>
    <w:p w:rsidR="00A12F9C" w:rsidRDefault="00A12F9C" w:rsidP="00D957F6">
      <w:pPr>
        <w:spacing w:after="0" w:line="240" w:lineRule="auto"/>
      </w:pPr>
    </w:p>
    <w:p w:rsidR="00A12F9C" w:rsidRPr="00E61D6C" w:rsidRDefault="00A12F9C" w:rsidP="00D957F6">
      <w:pPr>
        <w:pStyle w:val="Nagwek1"/>
        <w:rPr>
          <w:szCs w:val="22"/>
        </w:rPr>
      </w:pPr>
      <w:r w:rsidRPr="00E61D6C">
        <w:rPr>
          <w:szCs w:val="22"/>
        </w:rPr>
        <w:t>Ostler, Nicholas</w:t>
      </w:r>
      <w:r w:rsidRPr="00E61D6C">
        <w:rPr>
          <w:szCs w:val="22"/>
        </w:rPr>
        <w:tab/>
      </w:r>
      <w:r w:rsidRPr="00E61D6C">
        <w:rPr>
          <w:szCs w:val="22"/>
        </w:rPr>
        <w:tab/>
      </w:r>
      <w:r w:rsidRPr="00E61D6C">
        <w:rPr>
          <w:szCs w:val="22"/>
        </w:rPr>
        <w:tab/>
      </w:r>
      <w:r w:rsidRPr="00E61D6C">
        <w:rPr>
          <w:szCs w:val="22"/>
        </w:rPr>
        <w:tab/>
      </w:r>
      <w:r w:rsidRPr="00E61D6C">
        <w:rPr>
          <w:szCs w:val="22"/>
        </w:rPr>
        <w:tab/>
      </w:r>
      <w:r w:rsidRPr="00E61D6C">
        <w:rPr>
          <w:szCs w:val="22"/>
        </w:rPr>
        <w:tab/>
        <w:t>2606G</w:t>
      </w:r>
    </w:p>
    <w:p w:rsidR="00A12F9C" w:rsidRDefault="00A12F9C" w:rsidP="00D957F6">
      <w:pPr>
        <w:spacing w:after="0" w:line="240" w:lineRule="auto"/>
        <w:rPr>
          <w:b/>
        </w:rPr>
      </w:pPr>
    </w:p>
    <w:p w:rsidR="00A12F9C" w:rsidRDefault="00A12F9C" w:rsidP="00D957F6">
      <w:pPr>
        <w:spacing w:after="0" w:line="240" w:lineRule="auto"/>
      </w:pPr>
      <w:r>
        <w:rPr>
          <w:b/>
        </w:rPr>
        <w:t xml:space="preserve">     </w:t>
      </w:r>
      <w:r>
        <w:t>Empires of the word : a language history of the world / Nicholas Ostler</w:t>
      </w:r>
    </w:p>
    <w:p w:rsidR="00A12F9C" w:rsidRDefault="00A12F9C" w:rsidP="00D957F6">
      <w:pPr>
        <w:spacing w:after="0" w:line="240" w:lineRule="auto"/>
      </w:pPr>
    </w:p>
    <w:p w:rsidR="00A12F9C" w:rsidRPr="00A12F9C" w:rsidRDefault="00A12F9C" w:rsidP="00D957F6">
      <w:pPr>
        <w:spacing w:after="0" w:line="240" w:lineRule="auto"/>
      </w:pPr>
      <w:r>
        <w:t xml:space="preserve">     New York : HarperCollins Publishers, 2005. - 615 s. ; 24cm</w:t>
      </w:r>
    </w:p>
    <w:p w:rsidR="00A12F9C" w:rsidRPr="00A12F9C" w:rsidRDefault="00A12F9C" w:rsidP="00D957F6">
      <w:pPr>
        <w:spacing w:after="0" w:line="240" w:lineRule="auto"/>
      </w:pPr>
    </w:p>
    <w:p w:rsidR="006E6AEB" w:rsidRPr="00E61D6C" w:rsidRDefault="006E6AEB" w:rsidP="00D957F6">
      <w:pPr>
        <w:pStyle w:val="Nagwek1"/>
        <w:rPr>
          <w:szCs w:val="22"/>
        </w:rPr>
      </w:pPr>
      <w:r w:rsidRPr="00E61D6C">
        <w:rPr>
          <w:szCs w:val="22"/>
        </w:rPr>
        <w:t>Trask, R. L.</w:t>
      </w:r>
      <w:r w:rsidR="00045D1C" w:rsidRPr="00E61D6C">
        <w:rPr>
          <w:szCs w:val="22"/>
        </w:rPr>
        <w:tab/>
      </w:r>
      <w:r w:rsidR="00045D1C" w:rsidRPr="00E61D6C">
        <w:rPr>
          <w:szCs w:val="22"/>
        </w:rPr>
        <w:tab/>
      </w:r>
      <w:r w:rsidR="00045D1C" w:rsidRPr="00E61D6C">
        <w:rPr>
          <w:szCs w:val="22"/>
        </w:rPr>
        <w:tab/>
      </w:r>
      <w:r w:rsidR="00045D1C" w:rsidRPr="00E61D6C">
        <w:rPr>
          <w:szCs w:val="22"/>
        </w:rPr>
        <w:tab/>
      </w:r>
      <w:r w:rsidR="00045D1C" w:rsidRPr="00E61D6C">
        <w:rPr>
          <w:szCs w:val="22"/>
        </w:rPr>
        <w:tab/>
      </w:r>
      <w:r w:rsidR="00045D1C" w:rsidRPr="00E61D6C">
        <w:rPr>
          <w:szCs w:val="22"/>
        </w:rPr>
        <w:tab/>
        <w:t>2607G</w:t>
      </w:r>
    </w:p>
    <w:p w:rsidR="006E6AEB" w:rsidRPr="006E6AEB" w:rsidRDefault="006E6AEB" w:rsidP="00D957F6">
      <w:pPr>
        <w:spacing w:after="0" w:line="240" w:lineRule="auto"/>
        <w:rPr>
          <w:b/>
        </w:rPr>
      </w:pPr>
    </w:p>
    <w:p w:rsidR="006E6AEB" w:rsidRPr="006E6AEB" w:rsidRDefault="006E6AEB" w:rsidP="00D957F6">
      <w:pPr>
        <w:spacing w:after="0" w:line="240" w:lineRule="auto"/>
      </w:pPr>
      <w:r w:rsidRPr="006E6AEB">
        <w:rPr>
          <w:b/>
        </w:rPr>
        <w:t xml:space="preserve">     </w:t>
      </w:r>
      <w:r w:rsidRPr="006E6AEB">
        <w:t>The dictionary of historical and comparative linguistics / R. L. Trask</w:t>
      </w:r>
    </w:p>
    <w:p w:rsidR="006E6AEB" w:rsidRPr="006E6AEB" w:rsidRDefault="006E6AEB" w:rsidP="00D957F6">
      <w:pPr>
        <w:spacing w:after="0" w:line="240" w:lineRule="auto"/>
      </w:pPr>
    </w:p>
    <w:p w:rsidR="006E6AEB" w:rsidRPr="006E6AEB" w:rsidRDefault="006E6AEB" w:rsidP="00D957F6">
      <w:pPr>
        <w:spacing w:after="0" w:line="240" w:lineRule="auto"/>
      </w:pPr>
      <w:r w:rsidRPr="006E6AEB">
        <w:t xml:space="preserve">     Edinburgh : Edinburgh University Press, 2000. - 403 s. ; 24cm</w:t>
      </w:r>
    </w:p>
    <w:p w:rsidR="006E6AEB" w:rsidRDefault="006E6AEB" w:rsidP="00D957F6">
      <w:pPr>
        <w:spacing w:after="0" w:line="240" w:lineRule="auto"/>
      </w:pPr>
    </w:p>
    <w:p w:rsidR="00045D1C" w:rsidRPr="00E61D6C" w:rsidRDefault="00045D1C" w:rsidP="00D957F6">
      <w:pPr>
        <w:pStyle w:val="Nagwek1"/>
        <w:rPr>
          <w:szCs w:val="22"/>
        </w:rPr>
      </w:pPr>
      <w:r w:rsidRPr="00E61D6C">
        <w:rPr>
          <w:szCs w:val="22"/>
        </w:rPr>
        <w:t>Ledo-Lemos, Francisco José</w:t>
      </w:r>
      <w:r w:rsidRPr="00E61D6C">
        <w:rPr>
          <w:szCs w:val="22"/>
        </w:rPr>
        <w:tab/>
      </w:r>
      <w:r w:rsidRPr="00E61D6C">
        <w:rPr>
          <w:szCs w:val="22"/>
        </w:rPr>
        <w:tab/>
      </w:r>
      <w:r w:rsidRPr="00E61D6C">
        <w:rPr>
          <w:szCs w:val="22"/>
        </w:rPr>
        <w:tab/>
      </w:r>
      <w:r w:rsidRPr="00E61D6C">
        <w:rPr>
          <w:szCs w:val="22"/>
        </w:rPr>
        <w:tab/>
        <w:t>2608G</w:t>
      </w:r>
    </w:p>
    <w:p w:rsidR="00045D1C" w:rsidRDefault="00045D1C" w:rsidP="00D957F6">
      <w:pPr>
        <w:spacing w:after="0" w:line="240" w:lineRule="auto"/>
        <w:rPr>
          <w:b/>
        </w:rPr>
      </w:pPr>
    </w:p>
    <w:p w:rsidR="00045D1C" w:rsidRDefault="00045D1C" w:rsidP="00D957F6">
      <w:pPr>
        <w:spacing w:after="0" w:line="240" w:lineRule="auto"/>
      </w:pPr>
      <w:r>
        <w:rPr>
          <w:b/>
        </w:rPr>
        <w:t xml:space="preserve">     </w:t>
      </w:r>
      <w:r>
        <w:t>Femininum genus : a study on the o</w:t>
      </w:r>
      <w:r w:rsidR="007008E4">
        <w:t>rigins of the Indo-European feminine grammatical gender / Francisco José Ledo-Lemos</w:t>
      </w:r>
    </w:p>
    <w:p w:rsidR="007008E4" w:rsidRDefault="007008E4" w:rsidP="00D957F6">
      <w:pPr>
        <w:spacing w:after="0" w:line="240" w:lineRule="auto"/>
      </w:pPr>
    </w:p>
    <w:p w:rsidR="007008E4" w:rsidRDefault="007008E4" w:rsidP="00D957F6">
      <w:pPr>
        <w:spacing w:after="0" w:line="240" w:lineRule="auto"/>
      </w:pPr>
      <w:r>
        <w:t xml:space="preserve">     Muenchen : LINCOM Europa, 2003. - 171 s ; 21cm</w:t>
      </w:r>
    </w:p>
    <w:p w:rsidR="007008E4" w:rsidRDefault="007008E4" w:rsidP="00D957F6">
      <w:pPr>
        <w:spacing w:after="0" w:line="240" w:lineRule="auto"/>
      </w:pPr>
    </w:p>
    <w:p w:rsidR="007008E4" w:rsidRDefault="007008E4" w:rsidP="00D957F6">
      <w:pPr>
        <w:spacing w:after="0" w:line="240" w:lineRule="auto"/>
      </w:pPr>
      <w:r>
        <w:t xml:space="preserve">     (LINCOM Studies in Indo-European Linguistics 27)</w:t>
      </w:r>
    </w:p>
    <w:p w:rsidR="00A12F9C" w:rsidRDefault="00A12F9C" w:rsidP="00D957F6">
      <w:pPr>
        <w:spacing w:after="0" w:line="240" w:lineRule="auto"/>
      </w:pPr>
    </w:p>
    <w:p w:rsidR="00A12F9C" w:rsidRPr="00E61D6C" w:rsidRDefault="004228E9" w:rsidP="00D957F6">
      <w:pPr>
        <w:pStyle w:val="Nagwek1"/>
        <w:rPr>
          <w:szCs w:val="22"/>
        </w:rPr>
      </w:pPr>
      <w:r w:rsidRPr="00E61D6C">
        <w:rPr>
          <w:szCs w:val="22"/>
        </w:rPr>
        <w:t>Rooth, Erik</w:t>
      </w:r>
      <w:r w:rsidRPr="00E61D6C">
        <w:rPr>
          <w:szCs w:val="22"/>
        </w:rPr>
        <w:tab/>
      </w:r>
      <w:r w:rsidRPr="00E61D6C">
        <w:rPr>
          <w:szCs w:val="22"/>
        </w:rPr>
        <w:tab/>
      </w:r>
      <w:r w:rsidRPr="00E61D6C">
        <w:rPr>
          <w:szCs w:val="22"/>
        </w:rPr>
        <w:tab/>
      </w:r>
      <w:r w:rsidRPr="00E61D6C">
        <w:rPr>
          <w:szCs w:val="22"/>
        </w:rPr>
        <w:tab/>
      </w:r>
      <w:r w:rsidRPr="00E61D6C">
        <w:rPr>
          <w:szCs w:val="22"/>
        </w:rPr>
        <w:tab/>
      </w:r>
      <w:r w:rsidRPr="00E61D6C">
        <w:rPr>
          <w:szCs w:val="22"/>
        </w:rPr>
        <w:tab/>
        <w:t>2609G</w:t>
      </w:r>
    </w:p>
    <w:p w:rsidR="004228E9" w:rsidRDefault="004228E9" w:rsidP="00D957F6">
      <w:pPr>
        <w:spacing w:after="0" w:line="240" w:lineRule="auto"/>
        <w:rPr>
          <w:b/>
        </w:rPr>
      </w:pPr>
    </w:p>
    <w:p w:rsidR="004228E9" w:rsidRDefault="004228E9" w:rsidP="00D957F6">
      <w:pPr>
        <w:spacing w:after="0" w:line="240" w:lineRule="auto"/>
      </w:pPr>
      <w:r>
        <w:rPr>
          <w:b/>
        </w:rPr>
        <w:t xml:space="preserve">     </w:t>
      </w:r>
      <w:r>
        <w:t>Studia germanica : tillägnade Ernst Albin Kock den 6 December 1934 / ed. by Erik Rooth</w:t>
      </w:r>
    </w:p>
    <w:p w:rsidR="004228E9" w:rsidRDefault="004228E9" w:rsidP="00D957F6">
      <w:pPr>
        <w:spacing w:after="0" w:line="240" w:lineRule="auto"/>
      </w:pPr>
    </w:p>
    <w:p w:rsidR="004228E9" w:rsidRDefault="004228E9" w:rsidP="00D957F6">
      <w:pPr>
        <w:spacing w:after="0" w:line="240" w:lineRule="auto"/>
      </w:pPr>
      <w:r>
        <w:t xml:space="preserve">     Lund : C. W. K. Gleerup ; Kopenhagen : Levin &amp; Munksgaard, 1934. - 462 s. ; 24cm</w:t>
      </w:r>
    </w:p>
    <w:p w:rsidR="004228E9" w:rsidRDefault="004228E9" w:rsidP="00D957F6">
      <w:pPr>
        <w:spacing w:after="0" w:line="240" w:lineRule="auto"/>
      </w:pPr>
    </w:p>
    <w:p w:rsidR="004228E9" w:rsidRDefault="004228E9" w:rsidP="00D957F6">
      <w:pPr>
        <w:spacing w:after="0" w:line="240" w:lineRule="auto"/>
      </w:pPr>
      <w:r>
        <w:t xml:space="preserve">     (Lunder Germanistische Forschungen 1)</w:t>
      </w:r>
    </w:p>
    <w:p w:rsidR="004228E9" w:rsidRDefault="004228E9" w:rsidP="00D957F6">
      <w:pPr>
        <w:spacing w:after="0" w:line="240" w:lineRule="auto"/>
      </w:pPr>
    </w:p>
    <w:p w:rsidR="004228E9" w:rsidRPr="00E61D6C" w:rsidRDefault="004228E9" w:rsidP="00D957F6">
      <w:pPr>
        <w:pStyle w:val="Nagwek1"/>
        <w:rPr>
          <w:szCs w:val="22"/>
        </w:rPr>
      </w:pPr>
      <w:r w:rsidRPr="00E61D6C">
        <w:rPr>
          <w:szCs w:val="22"/>
        </w:rPr>
        <w:t>Studia</w:t>
      </w:r>
      <w:r w:rsidRPr="00E61D6C">
        <w:rPr>
          <w:szCs w:val="22"/>
        </w:rPr>
        <w:tab/>
      </w:r>
      <w:r w:rsidRPr="00E61D6C">
        <w:rPr>
          <w:szCs w:val="22"/>
        </w:rPr>
        <w:tab/>
      </w:r>
      <w:r w:rsidRPr="00E61D6C">
        <w:rPr>
          <w:szCs w:val="22"/>
        </w:rPr>
        <w:tab/>
      </w:r>
      <w:r w:rsidRPr="00E61D6C">
        <w:rPr>
          <w:szCs w:val="22"/>
        </w:rPr>
        <w:tab/>
      </w:r>
      <w:r w:rsidRPr="00E61D6C">
        <w:rPr>
          <w:szCs w:val="22"/>
        </w:rPr>
        <w:tab/>
      </w:r>
      <w:r w:rsidRPr="00E61D6C">
        <w:rPr>
          <w:szCs w:val="22"/>
        </w:rPr>
        <w:tab/>
      </w:r>
      <w:r w:rsidRPr="00E61D6C">
        <w:rPr>
          <w:szCs w:val="22"/>
        </w:rPr>
        <w:tab/>
        <w:t>2609G</w:t>
      </w:r>
    </w:p>
    <w:p w:rsidR="004228E9" w:rsidRPr="004228E9" w:rsidRDefault="004228E9" w:rsidP="00D957F6">
      <w:pPr>
        <w:spacing w:after="0" w:line="240" w:lineRule="auto"/>
        <w:rPr>
          <w:b/>
        </w:rPr>
      </w:pPr>
    </w:p>
    <w:p w:rsidR="004228E9" w:rsidRPr="004228E9" w:rsidRDefault="004228E9" w:rsidP="00D957F6">
      <w:pPr>
        <w:spacing w:after="0" w:line="240" w:lineRule="auto"/>
      </w:pPr>
      <w:r w:rsidRPr="004228E9">
        <w:rPr>
          <w:b/>
        </w:rPr>
        <w:t xml:space="preserve">     </w:t>
      </w:r>
      <w:r w:rsidRPr="004228E9">
        <w:t>germanica : tillägnade Ernst Albin Kock den 6 December 1934 / ed. by Erik Rooth</w:t>
      </w:r>
    </w:p>
    <w:p w:rsidR="004228E9" w:rsidRPr="004228E9" w:rsidRDefault="004228E9" w:rsidP="00D957F6">
      <w:pPr>
        <w:spacing w:after="0" w:line="240" w:lineRule="auto"/>
      </w:pPr>
    </w:p>
    <w:p w:rsidR="004228E9" w:rsidRPr="004228E9" w:rsidRDefault="004228E9" w:rsidP="00D957F6">
      <w:pPr>
        <w:spacing w:after="0" w:line="240" w:lineRule="auto"/>
      </w:pPr>
      <w:r w:rsidRPr="004228E9">
        <w:t xml:space="preserve">     Lund : C. W. K. Gleerup ; Kopenhagen : Levin &amp; Munksgaard, 1934. - 462 s. ; </w:t>
      </w:r>
      <w:r>
        <w:t>24cm</w:t>
      </w:r>
    </w:p>
    <w:p w:rsidR="004228E9" w:rsidRPr="004228E9" w:rsidRDefault="004228E9" w:rsidP="00D957F6">
      <w:pPr>
        <w:spacing w:after="0" w:line="240" w:lineRule="auto"/>
      </w:pPr>
    </w:p>
    <w:p w:rsidR="004228E9" w:rsidRPr="004228E9" w:rsidRDefault="004228E9" w:rsidP="00D957F6">
      <w:pPr>
        <w:spacing w:after="0" w:line="240" w:lineRule="auto"/>
      </w:pPr>
      <w:r w:rsidRPr="004228E9">
        <w:t xml:space="preserve">     (Lunder Germanistische Forschungen 1)</w:t>
      </w:r>
    </w:p>
    <w:p w:rsidR="004228E9" w:rsidRPr="004228E9" w:rsidRDefault="004228E9" w:rsidP="00D957F6">
      <w:pPr>
        <w:spacing w:after="0" w:line="240" w:lineRule="auto"/>
      </w:pPr>
    </w:p>
    <w:p w:rsidR="004228E9" w:rsidRPr="00E61D6C" w:rsidRDefault="004228E9" w:rsidP="00D957F6">
      <w:pPr>
        <w:pStyle w:val="Nagwek1"/>
        <w:rPr>
          <w:szCs w:val="22"/>
        </w:rPr>
      </w:pPr>
      <w:r w:rsidRPr="00E61D6C">
        <w:rPr>
          <w:szCs w:val="22"/>
        </w:rPr>
        <w:t>Brøndum-Nielsen, Johs.</w:t>
      </w:r>
      <w:r w:rsidRPr="00E61D6C">
        <w:rPr>
          <w:szCs w:val="22"/>
        </w:rPr>
        <w:tab/>
      </w:r>
      <w:r w:rsidRPr="00E61D6C">
        <w:rPr>
          <w:szCs w:val="22"/>
        </w:rPr>
        <w:tab/>
      </w:r>
      <w:r w:rsidRPr="00E61D6C">
        <w:rPr>
          <w:szCs w:val="22"/>
        </w:rPr>
        <w:tab/>
      </w:r>
      <w:r w:rsidRPr="00E61D6C">
        <w:rPr>
          <w:szCs w:val="22"/>
        </w:rPr>
        <w:tab/>
        <w:t>2610G</w:t>
      </w:r>
    </w:p>
    <w:p w:rsidR="004228E9" w:rsidRDefault="004228E9" w:rsidP="00D957F6">
      <w:pPr>
        <w:spacing w:after="0" w:line="240" w:lineRule="auto"/>
        <w:rPr>
          <w:b/>
        </w:rPr>
      </w:pPr>
    </w:p>
    <w:p w:rsidR="004228E9" w:rsidRDefault="004228E9" w:rsidP="00D957F6">
      <w:pPr>
        <w:spacing w:after="0" w:line="240" w:lineRule="auto"/>
      </w:pPr>
      <w:r>
        <w:rPr>
          <w:b/>
        </w:rPr>
        <w:t xml:space="preserve">     </w:t>
      </w:r>
      <w:r>
        <w:t xml:space="preserve">Festskrift til Finnur Jónsson. 29. Maj 1928 / ed. by Johs. </w:t>
      </w:r>
      <w:r w:rsidRPr="004228E9">
        <w:t>Brøndum-Nielsen i in.</w:t>
      </w:r>
    </w:p>
    <w:p w:rsidR="004228E9" w:rsidRDefault="004228E9" w:rsidP="00D957F6">
      <w:pPr>
        <w:spacing w:after="0" w:line="240" w:lineRule="auto"/>
      </w:pPr>
    </w:p>
    <w:p w:rsidR="004228E9" w:rsidRDefault="004228E9" w:rsidP="00D957F6">
      <w:pPr>
        <w:spacing w:after="0" w:line="240" w:lineRule="auto"/>
      </w:pPr>
      <w:r>
        <w:t xml:space="preserve">     København : Levin &amp; Munksgaards Forlag, 1928. - 501 s. ; 26cm</w:t>
      </w:r>
    </w:p>
    <w:p w:rsidR="004228E9" w:rsidRDefault="004228E9" w:rsidP="00D957F6">
      <w:pPr>
        <w:spacing w:after="0" w:line="240" w:lineRule="auto"/>
      </w:pPr>
    </w:p>
    <w:p w:rsidR="004228E9" w:rsidRPr="00E61D6C" w:rsidRDefault="004228E9" w:rsidP="00D957F6">
      <w:pPr>
        <w:pStyle w:val="Nagwek1"/>
        <w:rPr>
          <w:szCs w:val="22"/>
        </w:rPr>
      </w:pPr>
      <w:r w:rsidRPr="00E61D6C">
        <w:rPr>
          <w:szCs w:val="22"/>
        </w:rPr>
        <w:t>Festskrift</w:t>
      </w:r>
      <w:r w:rsidRPr="00E61D6C">
        <w:rPr>
          <w:szCs w:val="22"/>
        </w:rPr>
        <w:tab/>
      </w:r>
      <w:r w:rsidRPr="00E61D6C">
        <w:rPr>
          <w:szCs w:val="22"/>
        </w:rPr>
        <w:tab/>
      </w:r>
      <w:r w:rsidRPr="00E61D6C">
        <w:rPr>
          <w:szCs w:val="22"/>
        </w:rPr>
        <w:tab/>
      </w:r>
      <w:r w:rsidRPr="00E61D6C">
        <w:rPr>
          <w:szCs w:val="22"/>
        </w:rPr>
        <w:tab/>
      </w:r>
      <w:r w:rsidRPr="00E61D6C">
        <w:rPr>
          <w:szCs w:val="22"/>
        </w:rPr>
        <w:tab/>
      </w:r>
      <w:r w:rsidRPr="00E61D6C">
        <w:rPr>
          <w:szCs w:val="22"/>
        </w:rPr>
        <w:tab/>
        <w:t>2610G</w:t>
      </w:r>
    </w:p>
    <w:p w:rsidR="004228E9" w:rsidRPr="004228E9" w:rsidRDefault="004228E9" w:rsidP="00D957F6">
      <w:pPr>
        <w:spacing w:after="0" w:line="240" w:lineRule="auto"/>
        <w:rPr>
          <w:b/>
        </w:rPr>
      </w:pPr>
    </w:p>
    <w:p w:rsidR="004228E9" w:rsidRPr="004228E9" w:rsidRDefault="004228E9" w:rsidP="00D957F6">
      <w:pPr>
        <w:spacing w:after="0" w:line="240" w:lineRule="auto"/>
      </w:pPr>
      <w:r w:rsidRPr="004228E9">
        <w:rPr>
          <w:b/>
        </w:rPr>
        <w:t xml:space="preserve">     </w:t>
      </w:r>
      <w:r w:rsidRPr="004228E9">
        <w:t>til Finnur Jónsson. 29. Maj 1928 / ed. by Johs. Brøndum-Nielsen i in.</w:t>
      </w:r>
    </w:p>
    <w:p w:rsidR="004228E9" w:rsidRPr="004228E9" w:rsidRDefault="004228E9" w:rsidP="00D957F6">
      <w:pPr>
        <w:spacing w:after="0" w:line="240" w:lineRule="auto"/>
      </w:pPr>
    </w:p>
    <w:p w:rsidR="004228E9" w:rsidRPr="004228E9" w:rsidRDefault="004228E9" w:rsidP="00D957F6">
      <w:pPr>
        <w:spacing w:after="0" w:line="240" w:lineRule="auto"/>
      </w:pPr>
      <w:r w:rsidRPr="004228E9">
        <w:t xml:space="preserve">     København : Levin &amp; Munksgaards Forlag, 1928. - 501 s. ; 26cm</w:t>
      </w:r>
    </w:p>
    <w:p w:rsidR="004228E9" w:rsidRDefault="004228E9" w:rsidP="00D957F6">
      <w:pPr>
        <w:spacing w:after="0" w:line="240" w:lineRule="auto"/>
      </w:pPr>
    </w:p>
    <w:p w:rsidR="004228E9" w:rsidRPr="00E61D6C" w:rsidRDefault="00F84AB1" w:rsidP="00D957F6">
      <w:pPr>
        <w:pStyle w:val="Nagwek1"/>
        <w:rPr>
          <w:szCs w:val="22"/>
        </w:rPr>
      </w:pPr>
      <w:r w:rsidRPr="00E61D6C">
        <w:rPr>
          <w:szCs w:val="22"/>
        </w:rPr>
        <w:t>Daniels, Peter T.</w:t>
      </w:r>
      <w:r w:rsidRPr="00E61D6C">
        <w:rPr>
          <w:szCs w:val="22"/>
        </w:rPr>
        <w:tab/>
      </w:r>
      <w:r w:rsidRPr="00E61D6C">
        <w:rPr>
          <w:szCs w:val="22"/>
        </w:rPr>
        <w:tab/>
      </w:r>
      <w:r w:rsidRPr="00E61D6C">
        <w:rPr>
          <w:szCs w:val="22"/>
        </w:rPr>
        <w:tab/>
      </w:r>
      <w:r w:rsidRPr="00E61D6C">
        <w:rPr>
          <w:szCs w:val="22"/>
        </w:rPr>
        <w:tab/>
      </w:r>
      <w:r w:rsidRPr="00E61D6C">
        <w:rPr>
          <w:szCs w:val="22"/>
        </w:rPr>
        <w:tab/>
        <w:t>2611G</w:t>
      </w:r>
    </w:p>
    <w:p w:rsidR="00F84AB1" w:rsidRDefault="00F84AB1" w:rsidP="00D957F6">
      <w:pPr>
        <w:spacing w:after="0" w:line="240" w:lineRule="auto"/>
        <w:rPr>
          <w:b/>
        </w:rPr>
      </w:pPr>
    </w:p>
    <w:p w:rsidR="00F84AB1" w:rsidRDefault="00F84AB1" w:rsidP="00D957F6">
      <w:pPr>
        <w:spacing w:after="0" w:line="240" w:lineRule="auto"/>
      </w:pPr>
      <w:r>
        <w:rPr>
          <w:b/>
        </w:rPr>
        <w:t xml:space="preserve">     </w:t>
      </w:r>
      <w:r>
        <w:t>The world's writing systems / ed. by Peter T. Daniels ; William Bright</w:t>
      </w:r>
    </w:p>
    <w:p w:rsidR="00F84AB1" w:rsidRDefault="00F84AB1" w:rsidP="00D957F6">
      <w:pPr>
        <w:spacing w:after="0" w:line="240" w:lineRule="auto"/>
      </w:pPr>
    </w:p>
    <w:p w:rsidR="00F84AB1" w:rsidRDefault="00F84AB1" w:rsidP="00D957F6">
      <w:pPr>
        <w:spacing w:after="0" w:line="240" w:lineRule="auto"/>
      </w:pPr>
      <w:r>
        <w:t xml:space="preserve">     New York ; Oxford : Oxford University Press, 1996. - 922 s. ; 25cm</w:t>
      </w:r>
    </w:p>
    <w:p w:rsidR="00F84AB1" w:rsidRDefault="00F84AB1" w:rsidP="00D957F6">
      <w:pPr>
        <w:spacing w:after="0" w:line="240" w:lineRule="auto"/>
      </w:pPr>
    </w:p>
    <w:p w:rsidR="00F84AB1" w:rsidRPr="00E61D6C" w:rsidRDefault="00F84AB1" w:rsidP="00D957F6">
      <w:pPr>
        <w:pStyle w:val="Nagwek1"/>
        <w:rPr>
          <w:szCs w:val="22"/>
        </w:rPr>
      </w:pPr>
      <w:r w:rsidRPr="00E61D6C">
        <w:rPr>
          <w:szCs w:val="22"/>
        </w:rPr>
        <w:t>Bright, William</w:t>
      </w:r>
      <w:r w:rsidRPr="00E61D6C">
        <w:rPr>
          <w:szCs w:val="22"/>
        </w:rPr>
        <w:tab/>
      </w:r>
      <w:r w:rsidRPr="00E61D6C">
        <w:rPr>
          <w:szCs w:val="22"/>
        </w:rPr>
        <w:tab/>
      </w:r>
      <w:r w:rsidRPr="00E61D6C">
        <w:rPr>
          <w:szCs w:val="22"/>
        </w:rPr>
        <w:tab/>
      </w:r>
      <w:r w:rsidRPr="00E61D6C">
        <w:rPr>
          <w:szCs w:val="22"/>
        </w:rPr>
        <w:tab/>
      </w:r>
      <w:r w:rsidRPr="00E61D6C">
        <w:rPr>
          <w:szCs w:val="22"/>
        </w:rPr>
        <w:tab/>
      </w:r>
      <w:r w:rsidRPr="00E61D6C">
        <w:rPr>
          <w:szCs w:val="22"/>
        </w:rPr>
        <w:tab/>
        <w:t>2611G</w:t>
      </w:r>
    </w:p>
    <w:p w:rsidR="00F84AB1" w:rsidRPr="00F84AB1" w:rsidRDefault="00F84AB1" w:rsidP="00D957F6">
      <w:pPr>
        <w:spacing w:after="0" w:line="240" w:lineRule="auto"/>
        <w:rPr>
          <w:b/>
        </w:rPr>
      </w:pPr>
    </w:p>
    <w:p w:rsidR="00F84AB1" w:rsidRPr="00F84AB1" w:rsidRDefault="00F84AB1" w:rsidP="00D957F6">
      <w:pPr>
        <w:spacing w:after="0" w:line="240" w:lineRule="auto"/>
      </w:pPr>
      <w:r w:rsidRPr="00F84AB1">
        <w:rPr>
          <w:b/>
        </w:rPr>
        <w:t xml:space="preserve">     </w:t>
      </w:r>
      <w:r w:rsidRPr="00F84AB1">
        <w:t>The world's writing systems / ed. by Peter T. Daniels ; William Bright</w:t>
      </w:r>
    </w:p>
    <w:p w:rsidR="00F84AB1" w:rsidRPr="00F84AB1" w:rsidRDefault="00F84AB1" w:rsidP="00D957F6">
      <w:pPr>
        <w:spacing w:after="0" w:line="240" w:lineRule="auto"/>
      </w:pPr>
    </w:p>
    <w:p w:rsidR="00F84AB1" w:rsidRPr="00F84AB1" w:rsidRDefault="00F84AB1" w:rsidP="00D957F6">
      <w:pPr>
        <w:spacing w:after="0" w:line="240" w:lineRule="auto"/>
      </w:pPr>
      <w:r w:rsidRPr="00F84AB1">
        <w:t xml:space="preserve">     New York ; Oxford : Oxford University Press, 1996. - 922 s. ; 25cm</w:t>
      </w:r>
    </w:p>
    <w:p w:rsidR="00F84AB1" w:rsidRPr="00E61D6C" w:rsidRDefault="00F84AB1" w:rsidP="00D957F6">
      <w:pPr>
        <w:spacing w:after="0" w:line="240" w:lineRule="auto"/>
      </w:pPr>
    </w:p>
    <w:p w:rsidR="00F84AB1" w:rsidRPr="00E61D6C" w:rsidRDefault="00F84AB1" w:rsidP="00D957F6">
      <w:pPr>
        <w:pStyle w:val="Nagwek1"/>
        <w:rPr>
          <w:szCs w:val="22"/>
        </w:rPr>
      </w:pPr>
      <w:r w:rsidRPr="00E61D6C">
        <w:rPr>
          <w:szCs w:val="22"/>
        </w:rPr>
        <w:t>The world's</w:t>
      </w:r>
      <w:r w:rsidRPr="00E61D6C">
        <w:rPr>
          <w:szCs w:val="22"/>
        </w:rPr>
        <w:tab/>
      </w:r>
      <w:r w:rsidRPr="00E61D6C">
        <w:rPr>
          <w:szCs w:val="22"/>
        </w:rPr>
        <w:tab/>
      </w:r>
      <w:r w:rsidRPr="00E61D6C">
        <w:rPr>
          <w:szCs w:val="22"/>
        </w:rPr>
        <w:tab/>
      </w:r>
      <w:r w:rsidRPr="00E61D6C">
        <w:rPr>
          <w:szCs w:val="22"/>
        </w:rPr>
        <w:tab/>
      </w:r>
      <w:r w:rsidRPr="00E61D6C">
        <w:rPr>
          <w:szCs w:val="22"/>
        </w:rPr>
        <w:tab/>
      </w:r>
      <w:r w:rsidRPr="00E61D6C">
        <w:rPr>
          <w:szCs w:val="22"/>
        </w:rPr>
        <w:tab/>
        <w:t>2611G</w:t>
      </w:r>
    </w:p>
    <w:p w:rsidR="00F84AB1" w:rsidRPr="00F84AB1" w:rsidRDefault="00F84AB1" w:rsidP="00D957F6">
      <w:pPr>
        <w:spacing w:after="0" w:line="240" w:lineRule="auto"/>
        <w:rPr>
          <w:b/>
        </w:rPr>
      </w:pPr>
    </w:p>
    <w:p w:rsidR="00F84AB1" w:rsidRPr="00F84AB1" w:rsidRDefault="00F84AB1" w:rsidP="00D957F6">
      <w:pPr>
        <w:spacing w:after="0" w:line="240" w:lineRule="auto"/>
      </w:pPr>
      <w:r w:rsidRPr="00F84AB1">
        <w:rPr>
          <w:b/>
        </w:rPr>
        <w:t xml:space="preserve">     </w:t>
      </w:r>
      <w:r w:rsidRPr="00F84AB1">
        <w:t>writing systems / ed. by Peter T. Daniels ; William Bright</w:t>
      </w:r>
    </w:p>
    <w:p w:rsidR="00F84AB1" w:rsidRPr="00F84AB1" w:rsidRDefault="00F84AB1" w:rsidP="00D957F6">
      <w:pPr>
        <w:spacing w:after="0" w:line="240" w:lineRule="auto"/>
      </w:pPr>
    </w:p>
    <w:p w:rsidR="00F84AB1" w:rsidRPr="00F84AB1" w:rsidRDefault="00F84AB1" w:rsidP="00D957F6">
      <w:pPr>
        <w:spacing w:after="0" w:line="240" w:lineRule="auto"/>
      </w:pPr>
      <w:r w:rsidRPr="00F84AB1">
        <w:t xml:space="preserve">     New York ; Oxford : Oxford University Press, 1996. - 922 s. ; 25cm</w:t>
      </w:r>
    </w:p>
    <w:p w:rsidR="00F84AB1" w:rsidRDefault="00F84AB1" w:rsidP="00D957F6">
      <w:pPr>
        <w:spacing w:after="0" w:line="240" w:lineRule="auto"/>
      </w:pPr>
    </w:p>
    <w:p w:rsidR="00F84AB1" w:rsidRPr="00E61D6C" w:rsidRDefault="00F84AB1" w:rsidP="00D957F6">
      <w:pPr>
        <w:pStyle w:val="Nagwek1"/>
        <w:rPr>
          <w:szCs w:val="22"/>
        </w:rPr>
      </w:pPr>
      <w:r w:rsidRPr="00E61D6C">
        <w:rPr>
          <w:szCs w:val="22"/>
        </w:rPr>
        <w:t>Safarewicz, Jan</w:t>
      </w:r>
      <w:r w:rsidRPr="00E61D6C">
        <w:rPr>
          <w:szCs w:val="22"/>
        </w:rPr>
        <w:tab/>
      </w:r>
      <w:r w:rsidRPr="00E61D6C">
        <w:rPr>
          <w:szCs w:val="22"/>
        </w:rPr>
        <w:tab/>
      </w:r>
      <w:r w:rsidRPr="00E61D6C">
        <w:rPr>
          <w:szCs w:val="22"/>
        </w:rPr>
        <w:tab/>
      </w:r>
      <w:r w:rsidRPr="00E61D6C">
        <w:rPr>
          <w:szCs w:val="22"/>
        </w:rPr>
        <w:tab/>
      </w:r>
      <w:r w:rsidRPr="00E61D6C">
        <w:rPr>
          <w:szCs w:val="22"/>
        </w:rPr>
        <w:tab/>
      </w:r>
      <w:r w:rsidRPr="00E61D6C">
        <w:rPr>
          <w:szCs w:val="22"/>
        </w:rPr>
        <w:tab/>
        <w:t>2612G</w:t>
      </w:r>
    </w:p>
    <w:p w:rsidR="00F84AB1" w:rsidRDefault="00F84AB1" w:rsidP="00D957F6">
      <w:pPr>
        <w:spacing w:after="0" w:line="240" w:lineRule="auto"/>
        <w:rPr>
          <w:b/>
        </w:rPr>
      </w:pPr>
    </w:p>
    <w:p w:rsidR="00F84AB1" w:rsidRDefault="00F84AB1" w:rsidP="00D957F6">
      <w:pPr>
        <w:spacing w:after="0" w:line="240" w:lineRule="auto"/>
      </w:pPr>
      <w:r>
        <w:rPr>
          <w:b/>
        </w:rPr>
        <w:t xml:space="preserve">     </w:t>
      </w:r>
      <w:r>
        <w:t>Linguistic studies / Jan Safarewicz</w:t>
      </w:r>
    </w:p>
    <w:p w:rsidR="00F84AB1" w:rsidRDefault="00F84AB1" w:rsidP="00D957F6">
      <w:pPr>
        <w:spacing w:after="0" w:line="240" w:lineRule="auto"/>
      </w:pPr>
    </w:p>
    <w:p w:rsidR="00F84AB1" w:rsidRDefault="00F84AB1" w:rsidP="00D957F6">
      <w:pPr>
        <w:spacing w:after="0" w:line="240" w:lineRule="auto"/>
      </w:pPr>
      <w:r>
        <w:t xml:space="preserve">     The Hague ; Paris : Mouton ; Warszawa : PWN — Polish Scientific Publishers, 1974. - 395 s. ; 27cm</w:t>
      </w:r>
    </w:p>
    <w:p w:rsidR="00F84AB1" w:rsidRPr="00E61D6C" w:rsidRDefault="00F84AB1" w:rsidP="00D957F6">
      <w:pPr>
        <w:spacing w:after="0" w:line="240" w:lineRule="auto"/>
      </w:pPr>
    </w:p>
    <w:p w:rsidR="00F84AB1" w:rsidRPr="00E61D6C" w:rsidRDefault="00F84AB1" w:rsidP="00D957F6">
      <w:pPr>
        <w:pStyle w:val="Nagwek1"/>
        <w:rPr>
          <w:szCs w:val="22"/>
        </w:rPr>
      </w:pPr>
      <w:r w:rsidRPr="00E61D6C">
        <w:rPr>
          <w:szCs w:val="22"/>
        </w:rPr>
        <w:t>Trnka, Bohumil</w:t>
      </w:r>
      <w:r w:rsidRPr="00E61D6C">
        <w:rPr>
          <w:szCs w:val="22"/>
        </w:rPr>
        <w:tab/>
      </w:r>
      <w:r w:rsidRPr="00E61D6C">
        <w:rPr>
          <w:szCs w:val="22"/>
        </w:rPr>
        <w:tab/>
      </w:r>
      <w:r w:rsidRPr="00E61D6C">
        <w:rPr>
          <w:szCs w:val="22"/>
        </w:rPr>
        <w:tab/>
      </w:r>
      <w:r w:rsidRPr="00E61D6C">
        <w:rPr>
          <w:szCs w:val="22"/>
        </w:rPr>
        <w:tab/>
      </w:r>
      <w:r w:rsidRPr="00E61D6C">
        <w:rPr>
          <w:szCs w:val="22"/>
        </w:rPr>
        <w:tab/>
      </w:r>
      <w:r w:rsidRPr="00E61D6C">
        <w:rPr>
          <w:szCs w:val="22"/>
        </w:rPr>
        <w:tab/>
        <w:t>2613G</w:t>
      </w:r>
    </w:p>
    <w:p w:rsidR="00F84AB1" w:rsidRDefault="00F84AB1" w:rsidP="00D957F6">
      <w:pPr>
        <w:spacing w:after="0" w:line="240" w:lineRule="auto"/>
        <w:rPr>
          <w:b/>
        </w:rPr>
      </w:pPr>
    </w:p>
    <w:p w:rsidR="00F84AB1" w:rsidRDefault="00F84AB1" w:rsidP="00D957F6">
      <w:pPr>
        <w:spacing w:after="0" w:line="240" w:lineRule="auto"/>
      </w:pPr>
      <w:r>
        <w:rPr>
          <w:b/>
        </w:rPr>
        <w:t xml:space="preserve">     </w:t>
      </w:r>
      <w:r>
        <w:t>Selected papers in structural linguistics : contributions to English and general linguistics written in the years 1928-1978. Afterword by Roman Jakobson. Vilém Fried (editor) / Bohumil Trnka</w:t>
      </w:r>
    </w:p>
    <w:p w:rsidR="00F84AB1" w:rsidRDefault="00F84AB1" w:rsidP="00D957F6">
      <w:pPr>
        <w:spacing w:after="0" w:line="240" w:lineRule="auto"/>
      </w:pPr>
    </w:p>
    <w:p w:rsidR="00F84AB1" w:rsidRDefault="00F84AB1" w:rsidP="00D957F6">
      <w:pPr>
        <w:spacing w:after="0" w:line="240" w:lineRule="auto"/>
      </w:pPr>
      <w:r>
        <w:t xml:space="preserve">     Berlin ; New York ; Amsterdam : Mouton Publishers, 1982. - 392 s. ; 24cm</w:t>
      </w:r>
    </w:p>
    <w:p w:rsidR="00F84AB1" w:rsidRDefault="00F84AB1" w:rsidP="00D957F6">
      <w:pPr>
        <w:spacing w:after="0" w:line="240" w:lineRule="auto"/>
      </w:pPr>
    </w:p>
    <w:p w:rsidR="00F84AB1" w:rsidRDefault="00F84AB1" w:rsidP="00D957F6">
      <w:pPr>
        <w:spacing w:after="0" w:line="240" w:lineRule="auto"/>
      </w:pPr>
      <w:r>
        <w:t xml:space="preserve">     (Janua Linguarum. Series Maior 88)</w:t>
      </w:r>
    </w:p>
    <w:p w:rsidR="00F84AB1" w:rsidRDefault="00F84AB1" w:rsidP="00D957F6">
      <w:pPr>
        <w:spacing w:after="0" w:line="240" w:lineRule="auto"/>
      </w:pPr>
    </w:p>
    <w:p w:rsidR="00F84AB1" w:rsidRPr="00E61D6C" w:rsidRDefault="00F84AB1" w:rsidP="00D957F6">
      <w:pPr>
        <w:pStyle w:val="Nagwek1"/>
        <w:rPr>
          <w:szCs w:val="22"/>
        </w:rPr>
      </w:pPr>
      <w:r w:rsidRPr="00E61D6C">
        <w:rPr>
          <w:szCs w:val="22"/>
        </w:rPr>
        <w:t>McCawley, James D.</w:t>
      </w:r>
      <w:r w:rsidRPr="00E61D6C">
        <w:rPr>
          <w:szCs w:val="22"/>
        </w:rPr>
        <w:tab/>
      </w:r>
      <w:r w:rsidRPr="00E61D6C">
        <w:rPr>
          <w:szCs w:val="22"/>
        </w:rPr>
        <w:tab/>
      </w:r>
      <w:r w:rsidRPr="00E61D6C">
        <w:rPr>
          <w:szCs w:val="22"/>
        </w:rPr>
        <w:tab/>
      </w:r>
      <w:r w:rsidRPr="00E61D6C">
        <w:rPr>
          <w:szCs w:val="22"/>
        </w:rPr>
        <w:tab/>
      </w:r>
      <w:r w:rsidRPr="00E61D6C">
        <w:rPr>
          <w:szCs w:val="22"/>
        </w:rPr>
        <w:tab/>
        <w:t>2614G</w:t>
      </w:r>
    </w:p>
    <w:p w:rsidR="00F84AB1" w:rsidRDefault="00F84AB1" w:rsidP="00D957F6">
      <w:pPr>
        <w:spacing w:after="0" w:line="240" w:lineRule="auto"/>
        <w:rPr>
          <w:b/>
        </w:rPr>
      </w:pPr>
    </w:p>
    <w:p w:rsidR="00F84AB1" w:rsidRDefault="00F84AB1" w:rsidP="00D957F6">
      <w:pPr>
        <w:spacing w:after="0" w:line="240" w:lineRule="auto"/>
      </w:pPr>
      <w:r>
        <w:rPr>
          <w:b/>
        </w:rPr>
        <w:t xml:space="preserve">     </w:t>
      </w:r>
      <w:r>
        <w:t>Adverbs, vowels, and other objects of wonder / James D. McCawley</w:t>
      </w:r>
    </w:p>
    <w:p w:rsidR="00F84AB1" w:rsidRDefault="00F84AB1" w:rsidP="00D957F6">
      <w:pPr>
        <w:spacing w:after="0" w:line="240" w:lineRule="auto"/>
      </w:pPr>
    </w:p>
    <w:p w:rsidR="00F84AB1" w:rsidRDefault="00F84AB1" w:rsidP="00D957F6">
      <w:pPr>
        <w:spacing w:after="0" w:line="240" w:lineRule="auto"/>
      </w:pPr>
      <w:r>
        <w:t xml:space="preserve">     Chicago ; London : The University of Chicago Press, 1979. - 303 s. ; 24cm</w:t>
      </w:r>
    </w:p>
    <w:p w:rsidR="00F84AB1" w:rsidRDefault="00F84AB1" w:rsidP="00D957F6">
      <w:pPr>
        <w:spacing w:after="0" w:line="240" w:lineRule="auto"/>
      </w:pPr>
    </w:p>
    <w:p w:rsidR="00F84AB1" w:rsidRPr="00E61D6C" w:rsidRDefault="00F84AB1" w:rsidP="00D957F6">
      <w:pPr>
        <w:pStyle w:val="Nagwek1"/>
        <w:rPr>
          <w:szCs w:val="22"/>
        </w:rPr>
      </w:pPr>
      <w:r w:rsidRPr="00E61D6C">
        <w:rPr>
          <w:szCs w:val="22"/>
        </w:rPr>
        <w:t>Channon, Robert</w:t>
      </w:r>
      <w:r w:rsidRPr="00E61D6C">
        <w:rPr>
          <w:szCs w:val="22"/>
        </w:rPr>
        <w:tab/>
      </w:r>
      <w:r w:rsidRPr="00E61D6C">
        <w:rPr>
          <w:szCs w:val="22"/>
        </w:rPr>
        <w:tab/>
      </w:r>
      <w:r w:rsidRPr="00E61D6C">
        <w:rPr>
          <w:szCs w:val="22"/>
        </w:rPr>
        <w:tab/>
      </w:r>
      <w:r w:rsidRPr="00E61D6C">
        <w:rPr>
          <w:szCs w:val="22"/>
        </w:rPr>
        <w:tab/>
      </w:r>
      <w:r w:rsidRPr="00E61D6C">
        <w:rPr>
          <w:szCs w:val="22"/>
        </w:rPr>
        <w:tab/>
        <w:t>2615G</w:t>
      </w:r>
    </w:p>
    <w:p w:rsidR="00F84AB1" w:rsidRDefault="00F84AB1" w:rsidP="00D957F6">
      <w:pPr>
        <w:spacing w:after="0" w:line="240" w:lineRule="auto"/>
        <w:rPr>
          <w:b/>
        </w:rPr>
      </w:pPr>
    </w:p>
    <w:p w:rsidR="00F84AB1" w:rsidRDefault="00F84AB1" w:rsidP="00D957F6">
      <w:pPr>
        <w:spacing w:after="0" w:line="240" w:lineRule="auto"/>
      </w:pPr>
      <w:r>
        <w:rPr>
          <w:b/>
        </w:rPr>
        <w:t xml:space="preserve">     </w:t>
      </w:r>
      <w:r>
        <w:t>In honor of Ilse Lehiste — Ilse Lehiste Pühendusteos / ed. by Robert Channon ; Linda Shockey</w:t>
      </w:r>
    </w:p>
    <w:p w:rsidR="00F84AB1" w:rsidRDefault="00F84AB1" w:rsidP="00D957F6">
      <w:pPr>
        <w:spacing w:after="0" w:line="240" w:lineRule="auto"/>
      </w:pPr>
    </w:p>
    <w:p w:rsidR="00F84AB1" w:rsidRPr="00F84AB1" w:rsidRDefault="00F84AB1" w:rsidP="00D957F6">
      <w:pPr>
        <w:spacing w:after="0" w:line="240" w:lineRule="auto"/>
        <w:rPr>
          <w:lang w:val="fr-FR"/>
        </w:rPr>
      </w:pPr>
      <w:r w:rsidRPr="00662844">
        <w:t xml:space="preserve">     </w:t>
      </w:r>
      <w:r w:rsidRPr="00F84AB1">
        <w:rPr>
          <w:lang w:val="fr-FR"/>
        </w:rPr>
        <w:t>Dordrecht ; Providence : Foris Publications, 1987. - 542 s. ; 25cm</w:t>
      </w:r>
    </w:p>
    <w:p w:rsidR="00F84AB1" w:rsidRDefault="00F84AB1" w:rsidP="00D957F6">
      <w:pPr>
        <w:spacing w:after="0" w:line="240" w:lineRule="auto"/>
        <w:rPr>
          <w:lang w:val="fr-FR"/>
        </w:rPr>
      </w:pPr>
    </w:p>
    <w:p w:rsidR="00F84AB1" w:rsidRPr="00662844" w:rsidRDefault="00F84AB1" w:rsidP="00D957F6">
      <w:pPr>
        <w:spacing w:after="0" w:line="240" w:lineRule="auto"/>
      </w:pPr>
      <w:r>
        <w:rPr>
          <w:lang w:val="fr-FR"/>
        </w:rPr>
        <w:t xml:space="preserve">     </w:t>
      </w:r>
      <w:r w:rsidRPr="00662844">
        <w:t>(Netherlands Phonetic Archives VI)</w:t>
      </w:r>
    </w:p>
    <w:p w:rsidR="00F84AB1" w:rsidRPr="00662844" w:rsidRDefault="00F84AB1" w:rsidP="00D957F6">
      <w:pPr>
        <w:spacing w:after="0" w:line="240" w:lineRule="auto"/>
      </w:pPr>
    </w:p>
    <w:p w:rsidR="00F84AB1" w:rsidRPr="00E61D6C" w:rsidRDefault="00F84AB1" w:rsidP="00D957F6">
      <w:pPr>
        <w:pStyle w:val="Nagwek1"/>
        <w:rPr>
          <w:szCs w:val="22"/>
        </w:rPr>
      </w:pPr>
      <w:r w:rsidRPr="00E61D6C">
        <w:rPr>
          <w:szCs w:val="22"/>
        </w:rPr>
        <w:t>Shockey, Linda</w:t>
      </w:r>
      <w:r w:rsidRPr="00E61D6C">
        <w:rPr>
          <w:szCs w:val="22"/>
        </w:rPr>
        <w:tab/>
      </w:r>
      <w:r w:rsidRPr="00E61D6C">
        <w:rPr>
          <w:szCs w:val="22"/>
        </w:rPr>
        <w:tab/>
      </w:r>
      <w:r w:rsidRPr="00E61D6C">
        <w:rPr>
          <w:szCs w:val="22"/>
        </w:rPr>
        <w:tab/>
      </w:r>
      <w:r w:rsidRPr="00E61D6C">
        <w:rPr>
          <w:szCs w:val="22"/>
        </w:rPr>
        <w:tab/>
      </w:r>
      <w:r w:rsidRPr="00E61D6C">
        <w:rPr>
          <w:szCs w:val="22"/>
        </w:rPr>
        <w:tab/>
      </w:r>
      <w:r w:rsidRPr="00E61D6C">
        <w:rPr>
          <w:szCs w:val="22"/>
        </w:rPr>
        <w:tab/>
        <w:t>2615G</w:t>
      </w:r>
    </w:p>
    <w:p w:rsidR="00F84AB1" w:rsidRPr="00F84AB1" w:rsidRDefault="00F84AB1" w:rsidP="00D957F6">
      <w:pPr>
        <w:spacing w:after="0" w:line="240" w:lineRule="auto"/>
        <w:rPr>
          <w:b/>
        </w:rPr>
      </w:pPr>
    </w:p>
    <w:p w:rsidR="00F84AB1" w:rsidRPr="00F84AB1" w:rsidRDefault="00F84AB1" w:rsidP="00D957F6">
      <w:pPr>
        <w:spacing w:after="0" w:line="240" w:lineRule="auto"/>
      </w:pPr>
      <w:r w:rsidRPr="00F84AB1">
        <w:rPr>
          <w:b/>
        </w:rPr>
        <w:t xml:space="preserve">     </w:t>
      </w:r>
      <w:r w:rsidRPr="00F84AB1">
        <w:t>In honor of Ilse Lehiste — Ilse Lehiste Pühendusteos / ed. by Robert Channon ; Linda Shockey</w:t>
      </w:r>
    </w:p>
    <w:p w:rsidR="00F84AB1" w:rsidRPr="00F84AB1" w:rsidRDefault="00F84AB1" w:rsidP="00D957F6">
      <w:pPr>
        <w:spacing w:after="0" w:line="240" w:lineRule="auto"/>
      </w:pPr>
    </w:p>
    <w:p w:rsidR="00F84AB1" w:rsidRPr="00F84AB1" w:rsidRDefault="00F84AB1" w:rsidP="00D957F6">
      <w:pPr>
        <w:spacing w:after="0" w:line="240" w:lineRule="auto"/>
        <w:rPr>
          <w:lang w:val="fr-FR"/>
        </w:rPr>
      </w:pPr>
      <w:r w:rsidRPr="00F84AB1">
        <w:t xml:space="preserve">     </w:t>
      </w:r>
      <w:r w:rsidRPr="00662844">
        <w:rPr>
          <w:lang w:val="fr-FR"/>
        </w:rPr>
        <w:t xml:space="preserve">Dordrecht ; Providence </w:t>
      </w:r>
      <w:r w:rsidRPr="00F84AB1">
        <w:rPr>
          <w:lang w:val="fr-FR"/>
        </w:rPr>
        <w:t>: Foris Publications, 1987. - 542 s. ; 25cm</w:t>
      </w:r>
    </w:p>
    <w:p w:rsidR="00F84AB1" w:rsidRPr="00F84AB1" w:rsidRDefault="00F84AB1" w:rsidP="00D957F6">
      <w:pPr>
        <w:spacing w:after="0" w:line="240" w:lineRule="auto"/>
        <w:rPr>
          <w:lang w:val="fr-FR"/>
        </w:rPr>
      </w:pPr>
    </w:p>
    <w:p w:rsidR="00F84AB1" w:rsidRPr="00662844" w:rsidRDefault="00F84AB1" w:rsidP="00D957F6">
      <w:pPr>
        <w:spacing w:after="0" w:line="240" w:lineRule="auto"/>
      </w:pPr>
      <w:r w:rsidRPr="00F84AB1">
        <w:rPr>
          <w:lang w:val="fr-FR"/>
        </w:rPr>
        <w:t xml:space="preserve">     </w:t>
      </w:r>
      <w:r w:rsidRPr="00662844">
        <w:t>(Netherlands Phonetic Archives VI)</w:t>
      </w:r>
    </w:p>
    <w:p w:rsidR="00F84AB1" w:rsidRPr="00662844" w:rsidRDefault="00F84AB1" w:rsidP="00D957F6">
      <w:pPr>
        <w:spacing w:after="0" w:line="240" w:lineRule="auto"/>
      </w:pPr>
    </w:p>
    <w:p w:rsidR="00F84AB1" w:rsidRPr="00E61D6C" w:rsidRDefault="00F84AB1" w:rsidP="00D957F6">
      <w:pPr>
        <w:pStyle w:val="Nagwek1"/>
        <w:rPr>
          <w:szCs w:val="22"/>
        </w:rPr>
      </w:pPr>
      <w:r w:rsidRPr="00E61D6C">
        <w:rPr>
          <w:szCs w:val="22"/>
        </w:rPr>
        <w:t>In</w:t>
      </w:r>
      <w:r w:rsidRPr="00E61D6C">
        <w:rPr>
          <w:szCs w:val="22"/>
        </w:rPr>
        <w:tab/>
      </w:r>
      <w:r w:rsidRPr="00E61D6C">
        <w:rPr>
          <w:szCs w:val="22"/>
        </w:rPr>
        <w:tab/>
      </w:r>
      <w:r w:rsidRPr="00E61D6C">
        <w:rPr>
          <w:szCs w:val="22"/>
        </w:rPr>
        <w:tab/>
      </w:r>
      <w:r w:rsidRPr="00E61D6C">
        <w:rPr>
          <w:szCs w:val="22"/>
        </w:rPr>
        <w:tab/>
      </w:r>
      <w:r w:rsidRPr="00E61D6C">
        <w:rPr>
          <w:szCs w:val="22"/>
        </w:rPr>
        <w:tab/>
      </w:r>
      <w:r w:rsidRPr="00E61D6C">
        <w:rPr>
          <w:szCs w:val="22"/>
        </w:rPr>
        <w:tab/>
      </w:r>
      <w:r w:rsidRPr="00E61D6C">
        <w:rPr>
          <w:szCs w:val="22"/>
        </w:rPr>
        <w:tab/>
        <w:t>2615G</w:t>
      </w:r>
    </w:p>
    <w:p w:rsidR="00F84AB1" w:rsidRPr="00F84AB1" w:rsidRDefault="00F84AB1" w:rsidP="00D957F6">
      <w:pPr>
        <w:spacing w:after="0" w:line="240" w:lineRule="auto"/>
        <w:rPr>
          <w:b/>
        </w:rPr>
      </w:pPr>
    </w:p>
    <w:p w:rsidR="00F84AB1" w:rsidRPr="00F84AB1" w:rsidRDefault="00F84AB1" w:rsidP="00D957F6">
      <w:pPr>
        <w:spacing w:after="0" w:line="240" w:lineRule="auto"/>
      </w:pPr>
      <w:r w:rsidRPr="00F84AB1">
        <w:rPr>
          <w:b/>
        </w:rPr>
        <w:t xml:space="preserve">     </w:t>
      </w:r>
      <w:r w:rsidRPr="00F84AB1">
        <w:t>honor of Ilse Lehiste — Ilse Lehiste Pühendusteos / ed. by Robert Channon ; Linda Shockey</w:t>
      </w:r>
    </w:p>
    <w:p w:rsidR="00F84AB1" w:rsidRPr="00F84AB1" w:rsidRDefault="00F84AB1" w:rsidP="00D957F6">
      <w:pPr>
        <w:spacing w:after="0" w:line="240" w:lineRule="auto"/>
      </w:pPr>
    </w:p>
    <w:p w:rsidR="00F84AB1" w:rsidRPr="00F84AB1" w:rsidRDefault="00F84AB1" w:rsidP="00D957F6">
      <w:pPr>
        <w:spacing w:after="0" w:line="240" w:lineRule="auto"/>
        <w:rPr>
          <w:lang w:val="fr-FR"/>
        </w:rPr>
      </w:pPr>
      <w:r w:rsidRPr="00F84AB1">
        <w:t xml:space="preserve">     </w:t>
      </w:r>
      <w:r w:rsidRPr="00F84AB1">
        <w:rPr>
          <w:lang w:val="fr-FR"/>
        </w:rPr>
        <w:t>Dordrecht ; Providence : Foris Publications, 1987. - 542 s. ; 25cm</w:t>
      </w:r>
    </w:p>
    <w:p w:rsidR="00F84AB1" w:rsidRPr="00F84AB1" w:rsidRDefault="00F84AB1" w:rsidP="00D957F6">
      <w:pPr>
        <w:spacing w:after="0" w:line="240" w:lineRule="auto"/>
        <w:rPr>
          <w:lang w:val="fr-FR"/>
        </w:rPr>
      </w:pPr>
    </w:p>
    <w:p w:rsidR="00F84AB1" w:rsidRPr="00662844" w:rsidRDefault="00F84AB1" w:rsidP="00D957F6">
      <w:pPr>
        <w:spacing w:after="0" w:line="240" w:lineRule="auto"/>
      </w:pPr>
      <w:r w:rsidRPr="00F84AB1">
        <w:rPr>
          <w:lang w:val="fr-FR"/>
        </w:rPr>
        <w:t xml:space="preserve">     </w:t>
      </w:r>
      <w:r w:rsidRPr="00662844">
        <w:t>(Netherlands Phonetic Archives VI)</w:t>
      </w:r>
    </w:p>
    <w:p w:rsidR="00F84AB1" w:rsidRPr="00662844" w:rsidRDefault="00F84AB1" w:rsidP="00D957F6">
      <w:pPr>
        <w:spacing w:after="0" w:line="240" w:lineRule="auto"/>
      </w:pPr>
    </w:p>
    <w:p w:rsidR="00F84AB1" w:rsidRPr="00662844" w:rsidRDefault="00F84AB1" w:rsidP="00D957F6">
      <w:pPr>
        <w:pStyle w:val="Nagwek1"/>
        <w:rPr>
          <w:szCs w:val="22"/>
        </w:rPr>
      </w:pPr>
      <w:r w:rsidRPr="00662844">
        <w:rPr>
          <w:szCs w:val="22"/>
        </w:rPr>
        <w:t>Joos, Martin</w:t>
      </w:r>
      <w:r w:rsidRPr="00662844">
        <w:rPr>
          <w:szCs w:val="22"/>
        </w:rPr>
        <w:tab/>
      </w:r>
      <w:r w:rsidRPr="00662844">
        <w:rPr>
          <w:szCs w:val="22"/>
        </w:rPr>
        <w:tab/>
      </w:r>
      <w:r w:rsidRPr="00662844">
        <w:rPr>
          <w:szCs w:val="22"/>
        </w:rPr>
        <w:tab/>
      </w:r>
      <w:r w:rsidRPr="00662844">
        <w:rPr>
          <w:szCs w:val="22"/>
        </w:rPr>
        <w:tab/>
      </w:r>
      <w:r w:rsidRPr="00662844">
        <w:rPr>
          <w:szCs w:val="22"/>
        </w:rPr>
        <w:tab/>
      </w:r>
      <w:r w:rsidRPr="00662844">
        <w:rPr>
          <w:szCs w:val="22"/>
        </w:rPr>
        <w:tab/>
        <w:t>2616G</w:t>
      </w:r>
    </w:p>
    <w:p w:rsidR="00F84AB1" w:rsidRPr="00662844" w:rsidRDefault="00F84AB1" w:rsidP="00D957F6">
      <w:pPr>
        <w:spacing w:after="0" w:line="240" w:lineRule="auto"/>
        <w:rPr>
          <w:b/>
        </w:rPr>
      </w:pPr>
    </w:p>
    <w:p w:rsidR="00F84AB1" w:rsidRDefault="00F84AB1" w:rsidP="00D957F6">
      <w:pPr>
        <w:spacing w:after="0" w:line="240" w:lineRule="auto"/>
      </w:pPr>
      <w:r w:rsidRPr="00F84AB1">
        <w:rPr>
          <w:b/>
        </w:rPr>
        <w:t xml:space="preserve">     </w:t>
      </w:r>
      <w:r w:rsidRPr="00F84AB1">
        <w:t xml:space="preserve">Readings in linguistics I : the development of descriptive linguistics in America 1925-56. </w:t>
      </w:r>
      <w:r>
        <w:t>Fourth edition / ed. by Martin Joos</w:t>
      </w:r>
    </w:p>
    <w:p w:rsidR="00F84AB1" w:rsidRDefault="00F84AB1" w:rsidP="00D957F6">
      <w:pPr>
        <w:spacing w:after="0" w:line="240" w:lineRule="auto"/>
      </w:pPr>
    </w:p>
    <w:p w:rsidR="00F84AB1" w:rsidRDefault="00F84AB1" w:rsidP="00D957F6">
      <w:pPr>
        <w:spacing w:after="0" w:line="240" w:lineRule="auto"/>
      </w:pPr>
      <w:r>
        <w:t xml:space="preserve">     Chicago ; London : The University of Chicago Press, 1968. - 421 s. ; 29cm</w:t>
      </w:r>
    </w:p>
    <w:p w:rsidR="00F84AB1" w:rsidRDefault="00F84AB1" w:rsidP="00D957F6">
      <w:pPr>
        <w:spacing w:after="0" w:line="240" w:lineRule="auto"/>
      </w:pPr>
    </w:p>
    <w:p w:rsidR="00F84AB1" w:rsidRPr="00E61D6C" w:rsidRDefault="00F84AB1" w:rsidP="00D957F6">
      <w:pPr>
        <w:pStyle w:val="Nagwek1"/>
        <w:rPr>
          <w:szCs w:val="22"/>
        </w:rPr>
      </w:pPr>
      <w:r w:rsidRPr="00E61D6C">
        <w:rPr>
          <w:szCs w:val="22"/>
        </w:rPr>
        <w:t>Readings</w:t>
      </w:r>
      <w:r w:rsidRPr="00E61D6C">
        <w:rPr>
          <w:szCs w:val="22"/>
        </w:rPr>
        <w:tab/>
      </w:r>
      <w:r w:rsidRPr="00E61D6C">
        <w:rPr>
          <w:szCs w:val="22"/>
        </w:rPr>
        <w:tab/>
      </w:r>
      <w:r w:rsidRPr="00E61D6C">
        <w:rPr>
          <w:szCs w:val="22"/>
        </w:rPr>
        <w:tab/>
      </w:r>
      <w:r w:rsidRPr="00E61D6C">
        <w:rPr>
          <w:szCs w:val="22"/>
        </w:rPr>
        <w:tab/>
      </w:r>
      <w:r w:rsidRPr="00E61D6C">
        <w:rPr>
          <w:szCs w:val="22"/>
        </w:rPr>
        <w:tab/>
      </w:r>
      <w:r w:rsidRPr="00E61D6C">
        <w:rPr>
          <w:szCs w:val="22"/>
        </w:rPr>
        <w:tab/>
        <w:t>2616G</w:t>
      </w:r>
    </w:p>
    <w:p w:rsidR="00F84AB1" w:rsidRPr="00F84AB1" w:rsidRDefault="00F84AB1" w:rsidP="00D957F6">
      <w:pPr>
        <w:spacing w:after="0" w:line="240" w:lineRule="auto"/>
        <w:rPr>
          <w:b/>
        </w:rPr>
      </w:pPr>
    </w:p>
    <w:p w:rsidR="00F84AB1" w:rsidRPr="00F84AB1" w:rsidRDefault="00F84AB1" w:rsidP="00D957F6">
      <w:pPr>
        <w:spacing w:after="0" w:line="240" w:lineRule="auto"/>
      </w:pPr>
      <w:r w:rsidRPr="00F84AB1">
        <w:rPr>
          <w:b/>
        </w:rPr>
        <w:t xml:space="preserve">     </w:t>
      </w:r>
      <w:r w:rsidRPr="00F84AB1">
        <w:t>in linguistics I : the development of descriptive linguistics in America 1925-56. Fourth edition / ed. by Martin Joos</w:t>
      </w:r>
    </w:p>
    <w:p w:rsidR="00F84AB1" w:rsidRPr="00F84AB1" w:rsidRDefault="00F84AB1" w:rsidP="00D957F6">
      <w:pPr>
        <w:spacing w:after="0" w:line="240" w:lineRule="auto"/>
      </w:pPr>
    </w:p>
    <w:p w:rsidR="00F84AB1" w:rsidRPr="00F84AB1" w:rsidRDefault="00F84AB1" w:rsidP="00D957F6">
      <w:pPr>
        <w:spacing w:after="0" w:line="240" w:lineRule="auto"/>
      </w:pPr>
      <w:r w:rsidRPr="00F84AB1">
        <w:t xml:space="preserve">     Chicago ; London : The University of Chicago Press, 1968. - 421 s. ; 29cm</w:t>
      </w:r>
    </w:p>
    <w:p w:rsidR="00F84AB1" w:rsidRDefault="00F84AB1" w:rsidP="00D957F6">
      <w:pPr>
        <w:spacing w:after="0" w:line="240" w:lineRule="auto"/>
      </w:pPr>
    </w:p>
    <w:p w:rsidR="00F84AB1" w:rsidRPr="00E61D6C" w:rsidRDefault="00F84AB1" w:rsidP="00D957F6">
      <w:pPr>
        <w:pStyle w:val="Nagwek1"/>
        <w:rPr>
          <w:szCs w:val="22"/>
        </w:rPr>
      </w:pPr>
      <w:r w:rsidRPr="00E61D6C">
        <w:rPr>
          <w:szCs w:val="22"/>
        </w:rPr>
        <w:t>Hamp, Eric P.</w:t>
      </w:r>
      <w:r w:rsidRPr="00E61D6C">
        <w:rPr>
          <w:szCs w:val="22"/>
        </w:rPr>
        <w:tab/>
      </w:r>
      <w:r w:rsidRPr="00E61D6C">
        <w:rPr>
          <w:szCs w:val="22"/>
        </w:rPr>
        <w:tab/>
      </w:r>
      <w:r w:rsidRPr="00E61D6C">
        <w:rPr>
          <w:szCs w:val="22"/>
        </w:rPr>
        <w:tab/>
      </w:r>
      <w:r w:rsidRPr="00E61D6C">
        <w:rPr>
          <w:szCs w:val="22"/>
        </w:rPr>
        <w:tab/>
      </w:r>
      <w:r w:rsidRPr="00E61D6C">
        <w:rPr>
          <w:szCs w:val="22"/>
        </w:rPr>
        <w:tab/>
      </w:r>
      <w:r w:rsidRPr="00E61D6C">
        <w:rPr>
          <w:szCs w:val="22"/>
        </w:rPr>
        <w:tab/>
        <w:t>2617G</w:t>
      </w:r>
    </w:p>
    <w:p w:rsidR="00F84AB1" w:rsidRDefault="00F84AB1" w:rsidP="00D957F6">
      <w:pPr>
        <w:spacing w:after="0" w:line="240" w:lineRule="auto"/>
        <w:rPr>
          <w:b/>
        </w:rPr>
      </w:pPr>
    </w:p>
    <w:p w:rsidR="00F84AB1" w:rsidRDefault="00F84AB1" w:rsidP="00D957F6">
      <w:pPr>
        <w:spacing w:after="0" w:line="240" w:lineRule="auto"/>
      </w:pPr>
      <w:r>
        <w:rPr>
          <w:b/>
        </w:rPr>
        <w:t xml:space="preserve">     </w:t>
      </w:r>
      <w:r>
        <w:t>Readings in linguistics II / ed. by Eric P. Hamp ; Fred W. Householder ; Robert Austerlitz</w:t>
      </w:r>
    </w:p>
    <w:p w:rsidR="00F84AB1" w:rsidRDefault="00F84AB1" w:rsidP="00D957F6">
      <w:pPr>
        <w:spacing w:after="0" w:line="240" w:lineRule="auto"/>
      </w:pPr>
    </w:p>
    <w:p w:rsidR="00F84AB1" w:rsidRDefault="00F84AB1" w:rsidP="00D957F6">
      <w:pPr>
        <w:spacing w:after="0" w:line="240" w:lineRule="auto"/>
      </w:pPr>
      <w:r>
        <w:t xml:space="preserve">     Chicago ; London : The University of Chicago Press, 1967. - 395 s. ; 24cm</w:t>
      </w:r>
    </w:p>
    <w:p w:rsidR="00F84AB1" w:rsidRDefault="00F84AB1" w:rsidP="00D957F6">
      <w:pPr>
        <w:spacing w:after="0" w:line="240" w:lineRule="auto"/>
      </w:pPr>
    </w:p>
    <w:p w:rsidR="00F84AB1" w:rsidRPr="00E61D6C" w:rsidRDefault="00F84AB1" w:rsidP="00D957F6">
      <w:pPr>
        <w:pStyle w:val="Nagwek1"/>
        <w:rPr>
          <w:szCs w:val="22"/>
        </w:rPr>
      </w:pPr>
      <w:r w:rsidRPr="00E61D6C">
        <w:rPr>
          <w:szCs w:val="22"/>
        </w:rPr>
        <w:t>Householder, Fred W.</w:t>
      </w:r>
      <w:r w:rsidRPr="00E61D6C">
        <w:rPr>
          <w:szCs w:val="22"/>
        </w:rPr>
        <w:tab/>
      </w:r>
      <w:r w:rsidRPr="00E61D6C">
        <w:rPr>
          <w:szCs w:val="22"/>
        </w:rPr>
        <w:tab/>
      </w:r>
      <w:r w:rsidRPr="00E61D6C">
        <w:rPr>
          <w:szCs w:val="22"/>
        </w:rPr>
        <w:tab/>
      </w:r>
      <w:r w:rsidRPr="00E61D6C">
        <w:rPr>
          <w:szCs w:val="22"/>
        </w:rPr>
        <w:tab/>
      </w:r>
      <w:r w:rsidRPr="00E61D6C">
        <w:rPr>
          <w:szCs w:val="22"/>
        </w:rPr>
        <w:tab/>
        <w:t>2617G</w:t>
      </w:r>
    </w:p>
    <w:p w:rsidR="00F84AB1" w:rsidRPr="00F84AB1" w:rsidRDefault="00F84AB1" w:rsidP="00D957F6">
      <w:pPr>
        <w:spacing w:after="0" w:line="240" w:lineRule="auto"/>
        <w:rPr>
          <w:b/>
        </w:rPr>
      </w:pPr>
    </w:p>
    <w:p w:rsidR="00F84AB1" w:rsidRPr="00F84AB1" w:rsidRDefault="00F84AB1" w:rsidP="00D957F6">
      <w:pPr>
        <w:spacing w:after="0" w:line="240" w:lineRule="auto"/>
      </w:pPr>
      <w:r w:rsidRPr="00F84AB1">
        <w:rPr>
          <w:b/>
        </w:rPr>
        <w:t xml:space="preserve">     </w:t>
      </w:r>
      <w:r w:rsidRPr="00F84AB1">
        <w:t>Readings in linguistics II / ed. by Eric P. Hamp ; Fred W. Householder ; Robert Austerlitz</w:t>
      </w:r>
    </w:p>
    <w:p w:rsidR="00F84AB1" w:rsidRPr="00F84AB1" w:rsidRDefault="00F84AB1" w:rsidP="00D957F6">
      <w:pPr>
        <w:spacing w:after="0" w:line="240" w:lineRule="auto"/>
      </w:pPr>
    </w:p>
    <w:p w:rsidR="00F84AB1" w:rsidRPr="00F84AB1" w:rsidRDefault="00F84AB1" w:rsidP="00D957F6">
      <w:pPr>
        <w:spacing w:after="0" w:line="240" w:lineRule="auto"/>
      </w:pPr>
      <w:r w:rsidRPr="00F84AB1">
        <w:t xml:space="preserve">     Chicago ; London : The University of Chicago Press, 1967. - 395 s. ; 24cm</w:t>
      </w:r>
    </w:p>
    <w:p w:rsidR="00F84AB1" w:rsidRDefault="00F84AB1" w:rsidP="00D957F6">
      <w:pPr>
        <w:spacing w:after="0" w:line="240" w:lineRule="auto"/>
      </w:pPr>
    </w:p>
    <w:p w:rsidR="00F84AB1" w:rsidRPr="00E61D6C" w:rsidRDefault="00F84AB1" w:rsidP="00D957F6">
      <w:pPr>
        <w:pStyle w:val="Nagwek1"/>
        <w:rPr>
          <w:szCs w:val="22"/>
        </w:rPr>
      </w:pPr>
      <w:r w:rsidRPr="00E61D6C">
        <w:rPr>
          <w:szCs w:val="22"/>
        </w:rPr>
        <w:t>Austerlitz, Robert</w:t>
      </w:r>
      <w:r w:rsidRPr="00E61D6C">
        <w:rPr>
          <w:szCs w:val="22"/>
        </w:rPr>
        <w:tab/>
      </w:r>
      <w:r w:rsidRPr="00E61D6C">
        <w:rPr>
          <w:szCs w:val="22"/>
        </w:rPr>
        <w:tab/>
      </w:r>
      <w:r w:rsidRPr="00E61D6C">
        <w:rPr>
          <w:szCs w:val="22"/>
        </w:rPr>
        <w:tab/>
      </w:r>
      <w:r w:rsidRPr="00E61D6C">
        <w:rPr>
          <w:szCs w:val="22"/>
        </w:rPr>
        <w:tab/>
      </w:r>
      <w:r w:rsidRPr="00E61D6C">
        <w:rPr>
          <w:szCs w:val="22"/>
        </w:rPr>
        <w:tab/>
        <w:t>2617G</w:t>
      </w:r>
    </w:p>
    <w:p w:rsidR="00F84AB1" w:rsidRPr="00F84AB1" w:rsidRDefault="00F84AB1" w:rsidP="00D957F6">
      <w:pPr>
        <w:spacing w:after="0" w:line="240" w:lineRule="auto"/>
        <w:rPr>
          <w:b/>
        </w:rPr>
      </w:pPr>
    </w:p>
    <w:p w:rsidR="00F84AB1" w:rsidRPr="00F84AB1" w:rsidRDefault="00F84AB1" w:rsidP="00D957F6">
      <w:pPr>
        <w:spacing w:after="0" w:line="240" w:lineRule="auto"/>
      </w:pPr>
      <w:r w:rsidRPr="00F84AB1">
        <w:rPr>
          <w:b/>
        </w:rPr>
        <w:t xml:space="preserve">     </w:t>
      </w:r>
      <w:r w:rsidRPr="00F84AB1">
        <w:t>Readings in linguistics II / ed. by Eric P. Hamp ; Fred W. Householder ; Robert Austerlitz</w:t>
      </w:r>
    </w:p>
    <w:p w:rsidR="00F84AB1" w:rsidRPr="00F84AB1" w:rsidRDefault="00F84AB1" w:rsidP="00D957F6">
      <w:pPr>
        <w:spacing w:after="0" w:line="240" w:lineRule="auto"/>
      </w:pPr>
    </w:p>
    <w:p w:rsidR="00F84AB1" w:rsidRPr="00F84AB1" w:rsidRDefault="00F84AB1" w:rsidP="00D957F6">
      <w:pPr>
        <w:spacing w:after="0" w:line="240" w:lineRule="auto"/>
      </w:pPr>
      <w:r w:rsidRPr="00F84AB1">
        <w:t xml:space="preserve">     Chicago ; London : The University of Chicago Press, 1967. - 395 s. ; 24cm</w:t>
      </w:r>
    </w:p>
    <w:p w:rsidR="00F84AB1" w:rsidRDefault="00F84AB1" w:rsidP="00D957F6">
      <w:pPr>
        <w:spacing w:after="0" w:line="240" w:lineRule="auto"/>
      </w:pPr>
    </w:p>
    <w:p w:rsidR="00F84AB1" w:rsidRPr="00E61D6C" w:rsidRDefault="00F84AB1" w:rsidP="00D957F6">
      <w:pPr>
        <w:pStyle w:val="Nagwek1"/>
        <w:rPr>
          <w:szCs w:val="22"/>
        </w:rPr>
      </w:pPr>
      <w:r w:rsidRPr="00E61D6C">
        <w:rPr>
          <w:szCs w:val="22"/>
        </w:rPr>
        <w:t>Readings</w:t>
      </w:r>
      <w:r w:rsidRPr="00E61D6C">
        <w:rPr>
          <w:szCs w:val="22"/>
        </w:rPr>
        <w:tab/>
      </w:r>
      <w:r w:rsidRPr="00E61D6C">
        <w:rPr>
          <w:szCs w:val="22"/>
        </w:rPr>
        <w:tab/>
      </w:r>
      <w:r w:rsidRPr="00E61D6C">
        <w:rPr>
          <w:szCs w:val="22"/>
        </w:rPr>
        <w:tab/>
      </w:r>
      <w:r w:rsidRPr="00E61D6C">
        <w:rPr>
          <w:szCs w:val="22"/>
        </w:rPr>
        <w:tab/>
      </w:r>
      <w:r w:rsidRPr="00E61D6C">
        <w:rPr>
          <w:szCs w:val="22"/>
        </w:rPr>
        <w:tab/>
      </w:r>
      <w:r w:rsidRPr="00E61D6C">
        <w:rPr>
          <w:szCs w:val="22"/>
        </w:rPr>
        <w:tab/>
        <w:t>2617G</w:t>
      </w:r>
    </w:p>
    <w:p w:rsidR="00F84AB1" w:rsidRPr="00F84AB1" w:rsidRDefault="00F84AB1" w:rsidP="00D957F6">
      <w:pPr>
        <w:spacing w:after="0" w:line="240" w:lineRule="auto"/>
        <w:rPr>
          <w:b/>
        </w:rPr>
      </w:pPr>
    </w:p>
    <w:p w:rsidR="00F84AB1" w:rsidRPr="00F84AB1" w:rsidRDefault="00F84AB1" w:rsidP="00D957F6">
      <w:pPr>
        <w:spacing w:after="0" w:line="240" w:lineRule="auto"/>
      </w:pPr>
      <w:r w:rsidRPr="00F84AB1">
        <w:rPr>
          <w:b/>
        </w:rPr>
        <w:t xml:space="preserve">     </w:t>
      </w:r>
      <w:r w:rsidRPr="00F84AB1">
        <w:t>in linguistics II / ed. by Eric P. Hamp ; Fred W. Householder ; Robert Austerlitz</w:t>
      </w:r>
    </w:p>
    <w:p w:rsidR="00F84AB1" w:rsidRPr="00F84AB1" w:rsidRDefault="00F84AB1" w:rsidP="00D957F6">
      <w:pPr>
        <w:spacing w:after="0" w:line="240" w:lineRule="auto"/>
      </w:pPr>
    </w:p>
    <w:p w:rsidR="00F84AB1" w:rsidRPr="00F84AB1" w:rsidRDefault="00F84AB1" w:rsidP="00D957F6">
      <w:pPr>
        <w:spacing w:after="0" w:line="240" w:lineRule="auto"/>
      </w:pPr>
      <w:r w:rsidRPr="00F84AB1">
        <w:t xml:space="preserve">     Chicago ; London : The University of Chicago Press, 1967. - 395 s. ; 24cm</w:t>
      </w:r>
    </w:p>
    <w:p w:rsidR="00F84AB1" w:rsidRDefault="00F84AB1" w:rsidP="00D957F6">
      <w:pPr>
        <w:spacing w:after="0" w:line="240" w:lineRule="auto"/>
      </w:pPr>
    </w:p>
    <w:p w:rsidR="00F84AB1" w:rsidRPr="00E61D6C" w:rsidRDefault="00F84AB1" w:rsidP="00D957F6">
      <w:pPr>
        <w:pStyle w:val="Nagwek1"/>
        <w:rPr>
          <w:szCs w:val="22"/>
        </w:rPr>
      </w:pPr>
      <w:r w:rsidRPr="00E61D6C">
        <w:rPr>
          <w:szCs w:val="22"/>
        </w:rPr>
        <w:t>Sebeok, Thomas A.</w:t>
      </w:r>
      <w:r w:rsidRPr="00E61D6C">
        <w:rPr>
          <w:szCs w:val="22"/>
        </w:rPr>
        <w:tab/>
      </w:r>
      <w:r w:rsidRPr="00E61D6C">
        <w:rPr>
          <w:szCs w:val="22"/>
        </w:rPr>
        <w:tab/>
      </w:r>
      <w:r w:rsidRPr="00E61D6C">
        <w:rPr>
          <w:szCs w:val="22"/>
        </w:rPr>
        <w:tab/>
      </w:r>
      <w:r w:rsidRPr="00E61D6C">
        <w:rPr>
          <w:szCs w:val="22"/>
        </w:rPr>
        <w:tab/>
      </w:r>
      <w:r w:rsidRPr="00E61D6C">
        <w:rPr>
          <w:szCs w:val="22"/>
        </w:rPr>
        <w:tab/>
        <w:t>2618G</w:t>
      </w:r>
    </w:p>
    <w:p w:rsidR="00F84AB1" w:rsidRDefault="00F84AB1" w:rsidP="00D957F6">
      <w:pPr>
        <w:spacing w:after="0" w:line="240" w:lineRule="auto"/>
        <w:rPr>
          <w:b/>
        </w:rPr>
      </w:pPr>
    </w:p>
    <w:p w:rsidR="00F84AB1" w:rsidRDefault="00F84AB1" w:rsidP="00D957F6">
      <w:pPr>
        <w:spacing w:after="0" w:line="240" w:lineRule="auto"/>
      </w:pPr>
      <w:r>
        <w:rPr>
          <w:b/>
        </w:rPr>
        <w:t xml:space="preserve">     </w:t>
      </w:r>
      <w:r>
        <w:t>Portraits of linguists : a biographical source book for the history of western linguistics, 1746-1963. Volume one : from Sir William Jones to Karl Brugmann / ed. by Thomas A. Sebeok</w:t>
      </w:r>
    </w:p>
    <w:p w:rsidR="00F84AB1" w:rsidRDefault="00F84AB1" w:rsidP="00D957F6">
      <w:pPr>
        <w:spacing w:after="0" w:line="240" w:lineRule="auto"/>
      </w:pPr>
    </w:p>
    <w:p w:rsidR="00F84AB1" w:rsidRDefault="00F84AB1" w:rsidP="00D957F6">
      <w:pPr>
        <w:spacing w:after="0" w:line="240" w:lineRule="auto"/>
      </w:pPr>
      <w:r>
        <w:t xml:space="preserve">     Bloomington ; London : Indiana University Press, 1967. - 580 s. ; 24cm</w:t>
      </w:r>
    </w:p>
    <w:p w:rsidR="00F84AB1" w:rsidRDefault="00F84AB1" w:rsidP="00D957F6">
      <w:pPr>
        <w:spacing w:after="0" w:line="240" w:lineRule="auto"/>
      </w:pPr>
    </w:p>
    <w:p w:rsidR="00F84AB1" w:rsidRDefault="00F84AB1" w:rsidP="00D957F6">
      <w:pPr>
        <w:spacing w:after="0" w:line="240" w:lineRule="auto"/>
      </w:pPr>
      <w:r>
        <w:t xml:space="preserve">     (Indiana University Studies in the History and Theory of Linguistics)</w:t>
      </w:r>
    </w:p>
    <w:p w:rsidR="00F84AB1" w:rsidRDefault="00F84AB1" w:rsidP="00D957F6">
      <w:pPr>
        <w:spacing w:after="0" w:line="240" w:lineRule="auto"/>
      </w:pPr>
    </w:p>
    <w:p w:rsidR="00F84AB1" w:rsidRPr="00E61D6C" w:rsidRDefault="00F84AB1" w:rsidP="00D957F6">
      <w:pPr>
        <w:pStyle w:val="Nagwek1"/>
        <w:rPr>
          <w:szCs w:val="22"/>
        </w:rPr>
      </w:pPr>
      <w:r w:rsidRPr="00E61D6C">
        <w:rPr>
          <w:szCs w:val="22"/>
        </w:rPr>
        <w:t>Portraits</w:t>
      </w:r>
      <w:r w:rsidRPr="00E61D6C">
        <w:rPr>
          <w:szCs w:val="22"/>
        </w:rPr>
        <w:tab/>
      </w:r>
      <w:r w:rsidRPr="00E61D6C">
        <w:rPr>
          <w:szCs w:val="22"/>
        </w:rPr>
        <w:tab/>
      </w:r>
      <w:r w:rsidRPr="00E61D6C">
        <w:rPr>
          <w:szCs w:val="22"/>
        </w:rPr>
        <w:tab/>
      </w:r>
      <w:r w:rsidRPr="00E61D6C">
        <w:rPr>
          <w:szCs w:val="22"/>
        </w:rPr>
        <w:tab/>
      </w:r>
      <w:r w:rsidRPr="00E61D6C">
        <w:rPr>
          <w:szCs w:val="22"/>
        </w:rPr>
        <w:tab/>
      </w:r>
      <w:r w:rsidRPr="00E61D6C">
        <w:rPr>
          <w:szCs w:val="22"/>
        </w:rPr>
        <w:tab/>
        <w:t>2618G</w:t>
      </w:r>
    </w:p>
    <w:p w:rsidR="00F84AB1" w:rsidRPr="00F84AB1" w:rsidRDefault="00F84AB1" w:rsidP="00D957F6">
      <w:pPr>
        <w:spacing w:after="0" w:line="240" w:lineRule="auto"/>
        <w:rPr>
          <w:b/>
        </w:rPr>
      </w:pPr>
    </w:p>
    <w:p w:rsidR="00F84AB1" w:rsidRPr="00F84AB1" w:rsidRDefault="00F84AB1" w:rsidP="00D957F6">
      <w:pPr>
        <w:spacing w:after="0" w:line="240" w:lineRule="auto"/>
      </w:pPr>
      <w:r w:rsidRPr="00F84AB1">
        <w:rPr>
          <w:b/>
        </w:rPr>
        <w:t xml:space="preserve">     </w:t>
      </w:r>
      <w:r w:rsidRPr="00F84AB1">
        <w:t>of linguists : a biographical source book for the history of western linguistics, 1746-1963. Volume one : from Sir William Jones to Karl Brugmann / ed. by Thomas A. Sebeok</w:t>
      </w:r>
    </w:p>
    <w:p w:rsidR="00F84AB1" w:rsidRPr="00F84AB1" w:rsidRDefault="00F84AB1" w:rsidP="00D957F6">
      <w:pPr>
        <w:spacing w:after="0" w:line="240" w:lineRule="auto"/>
      </w:pPr>
    </w:p>
    <w:p w:rsidR="00F84AB1" w:rsidRPr="00F84AB1" w:rsidRDefault="00F84AB1" w:rsidP="00D957F6">
      <w:pPr>
        <w:spacing w:after="0" w:line="240" w:lineRule="auto"/>
      </w:pPr>
      <w:r w:rsidRPr="00F84AB1">
        <w:t xml:space="preserve">     Bloomington ; London : Indiana University Press, 1967. - 580 s. ; 24cm</w:t>
      </w:r>
    </w:p>
    <w:p w:rsidR="00F84AB1" w:rsidRPr="00F84AB1" w:rsidRDefault="00F84AB1" w:rsidP="00D957F6">
      <w:pPr>
        <w:spacing w:after="0" w:line="240" w:lineRule="auto"/>
      </w:pPr>
    </w:p>
    <w:p w:rsidR="00F84AB1" w:rsidRPr="00F84AB1" w:rsidRDefault="00F84AB1" w:rsidP="00D957F6">
      <w:pPr>
        <w:spacing w:after="0" w:line="240" w:lineRule="auto"/>
      </w:pPr>
      <w:r w:rsidRPr="00F84AB1">
        <w:t xml:space="preserve">     (Indiana University Studies in the History and Theory of Linguistics)</w:t>
      </w:r>
    </w:p>
    <w:p w:rsidR="00F84AB1" w:rsidRPr="00F84AB1" w:rsidRDefault="00F84AB1" w:rsidP="00D957F6">
      <w:pPr>
        <w:spacing w:after="0" w:line="240" w:lineRule="auto"/>
      </w:pPr>
    </w:p>
    <w:p w:rsidR="00F84AB1" w:rsidRPr="00E61D6C" w:rsidRDefault="00F84AB1" w:rsidP="00D957F6">
      <w:pPr>
        <w:pStyle w:val="Nagwek1"/>
        <w:rPr>
          <w:szCs w:val="22"/>
        </w:rPr>
      </w:pPr>
      <w:r w:rsidRPr="00E61D6C">
        <w:rPr>
          <w:szCs w:val="22"/>
        </w:rPr>
        <w:t>Sebeok, Thomas A.</w:t>
      </w:r>
      <w:r w:rsidRPr="00E61D6C">
        <w:rPr>
          <w:szCs w:val="22"/>
        </w:rPr>
        <w:tab/>
      </w:r>
      <w:r w:rsidRPr="00E61D6C">
        <w:rPr>
          <w:szCs w:val="22"/>
        </w:rPr>
        <w:tab/>
      </w:r>
      <w:r w:rsidRPr="00E61D6C">
        <w:rPr>
          <w:szCs w:val="22"/>
        </w:rPr>
        <w:tab/>
      </w:r>
      <w:r w:rsidRPr="00E61D6C">
        <w:rPr>
          <w:szCs w:val="22"/>
        </w:rPr>
        <w:tab/>
      </w:r>
      <w:r w:rsidRPr="00E61D6C">
        <w:rPr>
          <w:szCs w:val="22"/>
        </w:rPr>
        <w:tab/>
        <w:t>2619G</w:t>
      </w:r>
    </w:p>
    <w:p w:rsidR="00F84AB1" w:rsidRPr="00F84AB1" w:rsidRDefault="00F84AB1" w:rsidP="00D957F6">
      <w:pPr>
        <w:spacing w:after="0" w:line="240" w:lineRule="auto"/>
        <w:rPr>
          <w:b/>
        </w:rPr>
      </w:pPr>
    </w:p>
    <w:p w:rsidR="00F84AB1" w:rsidRPr="00F84AB1" w:rsidRDefault="00F84AB1" w:rsidP="00D957F6">
      <w:pPr>
        <w:spacing w:after="0" w:line="240" w:lineRule="auto"/>
      </w:pPr>
      <w:r w:rsidRPr="00F84AB1">
        <w:rPr>
          <w:b/>
        </w:rPr>
        <w:t xml:space="preserve">     </w:t>
      </w:r>
      <w:r w:rsidRPr="00F84AB1">
        <w:t>Portraits of linguists : a biographical source book for the history of western linguistics, 1746-1963</w:t>
      </w:r>
      <w:r>
        <w:t>. Volume two</w:t>
      </w:r>
      <w:r w:rsidRPr="00F84AB1">
        <w:t xml:space="preserve"> : from </w:t>
      </w:r>
      <w:r>
        <w:t>Eduard Sievers to Benjamin Lee Whorf</w:t>
      </w:r>
      <w:r w:rsidRPr="00F84AB1">
        <w:t xml:space="preserve"> / ed. by Thomas A. Sebeok</w:t>
      </w:r>
    </w:p>
    <w:p w:rsidR="00F84AB1" w:rsidRPr="00F84AB1" w:rsidRDefault="00F84AB1" w:rsidP="00D957F6">
      <w:pPr>
        <w:spacing w:after="0" w:line="240" w:lineRule="auto"/>
      </w:pPr>
    </w:p>
    <w:p w:rsidR="00F84AB1" w:rsidRPr="00F84AB1" w:rsidRDefault="00F84AB1" w:rsidP="00D957F6">
      <w:pPr>
        <w:spacing w:after="0" w:line="240" w:lineRule="auto"/>
      </w:pPr>
      <w:r w:rsidRPr="00F84AB1">
        <w:t xml:space="preserve">     Bloomington ; London : India</w:t>
      </w:r>
      <w:r w:rsidR="004970B2">
        <w:t>na University Press, 1967. - 605</w:t>
      </w:r>
      <w:r w:rsidRPr="00F84AB1">
        <w:t xml:space="preserve"> s. ; 24cm</w:t>
      </w:r>
    </w:p>
    <w:p w:rsidR="00F84AB1" w:rsidRPr="00F84AB1" w:rsidRDefault="00F84AB1" w:rsidP="00D957F6">
      <w:pPr>
        <w:spacing w:after="0" w:line="240" w:lineRule="auto"/>
      </w:pPr>
    </w:p>
    <w:p w:rsidR="00F84AB1" w:rsidRPr="00F84AB1" w:rsidRDefault="00F84AB1" w:rsidP="00D957F6">
      <w:pPr>
        <w:spacing w:after="0" w:line="240" w:lineRule="auto"/>
      </w:pPr>
      <w:r w:rsidRPr="00F84AB1">
        <w:t xml:space="preserve">     (Indiana University Studies in the History and Theory of Linguistics)</w:t>
      </w:r>
    </w:p>
    <w:p w:rsidR="00F84AB1" w:rsidRDefault="00F84AB1" w:rsidP="00D957F6">
      <w:pPr>
        <w:spacing w:after="0" w:line="240" w:lineRule="auto"/>
      </w:pPr>
    </w:p>
    <w:p w:rsidR="004970B2" w:rsidRPr="00E61D6C" w:rsidRDefault="004970B2" w:rsidP="00D957F6">
      <w:pPr>
        <w:pStyle w:val="Nagwek1"/>
        <w:rPr>
          <w:szCs w:val="22"/>
        </w:rPr>
      </w:pPr>
      <w:r w:rsidRPr="00E61D6C">
        <w:rPr>
          <w:szCs w:val="22"/>
        </w:rPr>
        <w:t>Portraits</w:t>
      </w:r>
      <w:r w:rsidRPr="00E61D6C">
        <w:rPr>
          <w:szCs w:val="22"/>
        </w:rPr>
        <w:tab/>
      </w:r>
      <w:r w:rsidRPr="00E61D6C">
        <w:rPr>
          <w:szCs w:val="22"/>
        </w:rPr>
        <w:tab/>
      </w:r>
      <w:r w:rsidRPr="00E61D6C">
        <w:rPr>
          <w:szCs w:val="22"/>
        </w:rPr>
        <w:tab/>
      </w:r>
      <w:r w:rsidRPr="00E61D6C">
        <w:rPr>
          <w:szCs w:val="22"/>
        </w:rPr>
        <w:tab/>
      </w:r>
      <w:r w:rsidRPr="00E61D6C">
        <w:rPr>
          <w:szCs w:val="22"/>
        </w:rPr>
        <w:tab/>
      </w:r>
      <w:r w:rsidRPr="00E61D6C">
        <w:rPr>
          <w:szCs w:val="22"/>
        </w:rPr>
        <w:tab/>
        <w:t>2619G</w:t>
      </w:r>
    </w:p>
    <w:p w:rsidR="004970B2" w:rsidRPr="004970B2" w:rsidRDefault="004970B2" w:rsidP="00D957F6">
      <w:pPr>
        <w:spacing w:after="0" w:line="240" w:lineRule="auto"/>
        <w:rPr>
          <w:b/>
        </w:rPr>
      </w:pPr>
    </w:p>
    <w:p w:rsidR="004970B2" w:rsidRPr="004970B2" w:rsidRDefault="004970B2" w:rsidP="00D957F6">
      <w:pPr>
        <w:spacing w:after="0" w:line="240" w:lineRule="auto"/>
      </w:pPr>
      <w:r w:rsidRPr="004970B2">
        <w:rPr>
          <w:b/>
        </w:rPr>
        <w:t xml:space="preserve">     </w:t>
      </w:r>
      <w:r w:rsidRPr="004970B2">
        <w:t>of linguists : a biographical source book for the history of western linguistics, 1746-1963. Volume two : from Eduard Sievers to Benjamin Lee Whorf / ed. by Thomas A. Sebeok</w:t>
      </w:r>
    </w:p>
    <w:p w:rsidR="004970B2" w:rsidRPr="004970B2" w:rsidRDefault="004970B2" w:rsidP="00D957F6">
      <w:pPr>
        <w:spacing w:after="0" w:line="240" w:lineRule="auto"/>
      </w:pPr>
    </w:p>
    <w:p w:rsidR="004970B2" w:rsidRPr="004970B2" w:rsidRDefault="004970B2" w:rsidP="00D957F6">
      <w:pPr>
        <w:spacing w:after="0" w:line="240" w:lineRule="auto"/>
      </w:pPr>
      <w:r w:rsidRPr="004970B2">
        <w:t xml:space="preserve">     Bloomington ; London : Indiana University Press, 1967. - 605 s. ; 24cm</w:t>
      </w:r>
    </w:p>
    <w:p w:rsidR="004970B2" w:rsidRPr="004970B2" w:rsidRDefault="004970B2" w:rsidP="00D957F6">
      <w:pPr>
        <w:spacing w:after="0" w:line="240" w:lineRule="auto"/>
      </w:pPr>
    </w:p>
    <w:p w:rsidR="004970B2" w:rsidRPr="004970B2" w:rsidRDefault="004970B2" w:rsidP="00D957F6">
      <w:pPr>
        <w:spacing w:after="0" w:line="240" w:lineRule="auto"/>
      </w:pPr>
      <w:r w:rsidRPr="004970B2">
        <w:t xml:space="preserve">     (Indiana University Studies in the History and Theory of Linguistics)</w:t>
      </w:r>
    </w:p>
    <w:p w:rsidR="004970B2" w:rsidRDefault="004970B2" w:rsidP="00D957F6">
      <w:pPr>
        <w:spacing w:after="0" w:line="240" w:lineRule="auto"/>
      </w:pPr>
    </w:p>
    <w:p w:rsidR="004970B2" w:rsidRPr="00E61D6C" w:rsidRDefault="004970B2" w:rsidP="00D957F6">
      <w:pPr>
        <w:pStyle w:val="Nagwek1"/>
        <w:rPr>
          <w:szCs w:val="22"/>
        </w:rPr>
      </w:pPr>
      <w:r w:rsidRPr="00E61D6C">
        <w:rPr>
          <w:szCs w:val="22"/>
        </w:rPr>
        <w:t>Jakobson, Roman</w:t>
      </w:r>
      <w:r w:rsidRPr="00E61D6C">
        <w:rPr>
          <w:szCs w:val="22"/>
        </w:rPr>
        <w:tab/>
      </w:r>
      <w:r w:rsidRPr="00E61D6C">
        <w:rPr>
          <w:szCs w:val="22"/>
        </w:rPr>
        <w:tab/>
      </w:r>
      <w:r w:rsidRPr="00E61D6C">
        <w:rPr>
          <w:szCs w:val="22"/>
        </w:rPr>
        <w:tab/>
      </w:r>
      <w:r w:rsidRPr="00E61D6C">
        <w:rPr>
          <w:szCs w:val="22"/>
        </w:rPr>
        <w:tab/>
      </w:r>
      <w:r w:rsidRPr="00E61D6C">
        <w:rPr>
          <w:szCs w:val="22"/>
        </w:rPr>
        <w:tab/>
        <w:t>2620G</w:t>
      </w:r>
    </w:p>
    <w:p w:rsidR="004970B2" w:rsidRDefault="004970B2" w:rsidP="00D957F6">
      <w:pPr>
        <w:spacing w:after="0" w:line="240" w:lineRule="auto"/>
        <w:rPr>
          <w:b/>
        </w:rPr>
      </w:pPr>
    </w:p>
    <w:p w:rsidR="004970B2" w:rsidRDefault="004970B2" w:rsidP="00D957F6">
      <w:pPr>
        <w:spacing w:after="0" w:line="240" w:lineRule="auto"/>
      </w:pPr>
      <w:r>
        <w:rPr>
          <w:b/>
        </w:rPr>
        <w:t xml:space="preserve">     </w:t>
      </w:r>
      <w:r>
        <w:t>Studies in general and oriental linguistics presented to Shirô Hattori on the occasion of his sixtieth birthday / ed. by Roman Jakobson ; Shigeo Kawamoto</w:t>
      </w:r>
    </w:p>
    <w:p w:rsidR="004970B2" w:rsidRDefault="004970B2" w:rsidP="00D957F6">
      <w:pPr>
        <w:spacing w:after="0" w:line="240" w:lineRule="auto"/>
      </w:pPr>
    </w:p>
    <w:p w:rsidR="004970B2" w:rsidRDefault="004970B2" w:rsidP="00D957F6">
      <w:pPr>
        <w:spacing w:after="0" w:line="240" w:lineRule="auto"/>
      </w:pPr>
      <w:r>
        <w:t xml:space="preserve">     Tokyo : TEC Company, Ltd., 1970. - 694 s. ; 27cm</w:t>
      </w:r>
    </w:p>
    <w:p w:rsidR="004970B2" w:rsidRDefault="004970B2" w:rsidP="00D957F6">
      <w:pPr>
        <w:spacing w:after="0" w:line="240" w:lineRule="auto"/>
      </w:pPr>
    </w:p>
    <w:p w:rsidR="004970B2" w:rsidRPr="00E61D6C" w:rsidRDefault="004970B2" w:rsidP="00D957F6">
      <w:pPr>
        <w:pStyle w:val="Nagwek1"/>
        <w:rPr>
          <w:szCs w:val="22"/>
        </w:rPr>
      </w:pPr>
      <w:r w:rsidRPr="00E61D6C">
        <w:rPr>
          <w:szCs w:val="22"/>
        </w:rPr>
        <w:t>Kawamoto, Shigeo</w:t>
      </w:r>
      <w:r w:rsidRPr="00E61D6C">
        <w:rPr>
          <w:szCs w:val="22"/>
        </w:rPr>
        <w:tab/>
      </w:r>
      <w:r w:rsidRPr="00E61D6C">
        <w:rPr>
          <w:szCs w:val="22"/>
        </w:rPr>
        <w:tab/>
      </w:r>
      <w:r w:rsidRPr="00E61D6C">
        <w:rPr>
          <w:szCs w:val="22"/>
        </w:rPr>
        <w:tab/>
      </w:r>
      <w:r w:rsidRPr="00E61D6C">
        <w:rPr>
          <w:szCs w:val="22"/>
        </w:rPr>
        <w:tab/>
      </w:r>
      <w:r w:rsidRPr="00E61D6C">
        <w:rPr>
          <w:szCs w:val="22"/>
        </w:rPr>
        <w:tab/>
        <w:t>2620G</w:t>
      </w:r>
    </w:p>
    <w:p w:rsidR="004970B2" w:rsidRPr="004970B2" w:rsidRDefault="004970B2" w:rsidP="00D957F6">
      <w:pPr>
        <w:spacing w:after="0" w:line="240" w:lineRule="auto"/>
        <w:rPr>
          <w:b/>
        </w:rPr>
      </w:pPr>
    </w:p>
    <w:p w:rsidR="004970B2" w:rsidRPr="004970B2" w:rsidRDefault="004970B2" w:rsidP="00D957F6">
      <w:pPr>
        <w:spacing w:after="0" w:line="240" w:lineRule="auto"/>
      </w:pPr>
      <w:r w:rsidRPr="004970B2">
        <w:rPr>
          <w:b/>
        </w:rPr>
        <w:t xml:space="preserve">     </w:t>
      </w:r>
      <w:r w:rsidRPr="004970B2">
        <w:t>Studies in general and oriental linguistics presented to Shirô Hattori on the occasion of his sixtieth birthday / ed. by Roman Jakobson ; Shigeo Kawamoto</w:t>
      </w:r>
    </w:p>
    <w:p w:rsidR="004970B2" w:rsidRPr="004970B2" w:rsidRDefault="004970B2" w:rsidP="00D957F6">
      <w:pPr>
        <w:spacing w:after="0" w:line="240" w:lineRule="auto"/>
      </w:pPr>
    </w:p>
    <w:p w:rsidR="004970B2" w:rsidRPr="004970B2" w:rsidRDefault="004970B2" w:rsidP="00D957F6">
      <w:pPr>
        <w:spacing w:after="0" w:line="240" w:lineRule="auto"/>
      </w:pPr>
      <w:r w:rsidRPr="004970B2">
        <w:t xml:space="preserve">     Tokyo : TEC Company, Ltd., 1970. - 694 s. ; 27cm</w:t>
      </w:r>
    </w:p>
    <w:p w:rsidR="004970B2" w:rsidRDefault="004970B2" w:rsidP="00D957F6">
      <w:pPr>
        <w:spacing w:after="0" w:line="240" w:lineRule="auto"/>
      </w:pPr>
    </w:p>
    <w:p w:rsidR="004970B2" w:rsidRPr="00E61D6C" w:rsidRDefault="004970B2" w:rsidP="00D957F6">
      <w:pPr>
        <w:pStyle w:val="Nagwek1"/>
        <w:rPr>
          <w:szCs w:val="22"/>
        </w:rPr>
      </w:pPr>
      <w:r w:rsidRPr="00E61D6C">
        <w:rPr>
          <w:szCs w:val="22"/>
        </w:rPr>
        <w:t>Studies</w:t>
      </w:r>
      <w:r w:rsidRPr="00E61D6C">
        <w:rPr>
          <w:szCs w:val="22"/>
        </w:rPr>
        <w:tab/>
      </w:r>
      <w:r w:rsidRPr="00E61D6C">
        <w:rPr>
          <w:szCs w:val="22"/>
        </w:rPr>
        <w:tab/>
      </w:r>
      <w:r w:rsidRPr="00E61D6C">
        <w:rPr>
          <w:szCs w:val="22"/>
        </w:rPr>
        <w:tab/>
      </w:r>
      <w:r w:rsidRPr="00E61D6C">
        <w:rPr>
          <w:szCs w:val="22"/>
        </w:rPr>
        <w:tab/>
      </w:r>
      <w:r w:rsidRPr="00E61D6C">
        <w:rPr>
          <w:szCs w:val="22"/>
        </w:rPr>
        <w:tab/>
      </w:r>
      <w:r w:rsidRPr="00E61D6C">
        <w:rPr>
          <w:szCs w:val="22"/>
        </w:rPr>
        <w:tab/>
      </w:r>
      <w:r w:rsidRPr="00E61D6C">
        <w:rPr>
          <w:szCs w:val="22"/>
        </w:rPr>
        <w:tab/>
        <w:t>2620G</w:t>
      </w:r>
    </w:p>
    <w:p w:rsidR="004970B2" w:rsidRPr="004970B2" w:rsidRDefault="004970B2" w:rsidP="00D957F6">
      <w:pPr>
        <w:spacing w:after="0" w:line="240" w:lineRule="auto"/>
        <w:rPr>
          <w:b/>
        </w:rPr>
      </w:pPr>
    </w:p>
    <w:p w:rsidR="004970B2" w:rsidRPr="004970B2" w:rsidRDefault="004970B2" w:rsidP="00D957F6">
      <w:pPr>
        <w:spacing w:after="0" w:line="240" w:lineRule="auto"/>
      </w:pPr>
      <w:r w:rsidRPr="004970B2">
        <w:rPr>
          <w:b/>
        </w:rPr>
        <w:t xml:space="preserve">     </w:t>
      </w:r>
      <w:r w:rsidRPr="004970B2">
        <w:t>in general and oriental linguistics presented to Shirô Hattori on the occasion of his sixtieth birthday / ed. by Roman Jakobson ; Shigeo Kawamoto</w:t>
      </w:r>
    </w:p>
    <w:p w:rsidR="004970B2" w:rsidRPr="004970B2" w:rsidRDefault="004970B2" w:rsidP="00D957F6">
      <w:pPr>
        <w:spacing w:after="0" w:line="240" w:lineRule="auto"/>
      </w:pPr>
    </w:p>
    <w:p w:rsidR="004970B2" w:rsidRDefault="004970B2" w:rsidP="00D957F6">
      <w:pPr>
        <w:spacing w:after="0" w:line="240" w:lineRule="auto"/>
      </w:pPr>
      <w:r w:rsidRPr="004970B2">
        <w:t xml:space="preserve">     Tokyo : TEC Company, Ltd., 1970. - 694 s. ; 27cm</w:t>
      </w:r>
    </w:p>
    <w:p w:rsidR="00662844" w:rsidRDefault="00662844" w:rsidP="00D957F6">
      <w:pPr>
        <w:spacing w:after="0" w:line="240" w:lineRule="auto"/>
      </w:pPr>
    </w:p>
    <w:p w:rsidR="00662844" w:rsidRPr="00087CEF" w:rsidRDefault="00662844" w:rsidP="00D957F6">
      <w:pPr>
        <w:pStyle w:val="Nagwek1"/>
        <w:rPr>
          <w:szCs w:val="22"/>
        </w:rPr>
      </w:pPr>
      <w:r w:rsidRPr="00087CEF">
        <w:rPr>
          <w:szCs w:val="22"/>
        </w:rPr>
        <w:t>Aitchison, Jean</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2621G</w:t>
      </w:r>
    </w:p>
    <w:p w:rsidR="00662844" w:rsidRDefault="00662844" w:rsidP="00D957F6">
      <w:pPr>
        <w:spacing w:after="0" w:line="240" w:lineRule="auto"/>
        <w:rPr>
          <w:b/>
        </w:rPr>
      </w:pPr>
    </w:p>
    <w:p w:rsidR="00662844" w:rsidRDefault="00662844" w:rsidP="00D957F6">
      <w:pPr>
        <w:spacing w:after="0" w:line="240" w:lineRule="auto"/>
      </w:pPr>
      <w:r>
        <w:rPr>
          <w:b/>
        </w:rPr>
        <w:t xml:space="preserve">     </w:t>
      </w:r>
      <w:r>
        <w:t>Language change : progress or decay? Third edition / Jean Aitchison</w:t>
      </w:r>
    </w:p>
    <w:p w:rsidR="00662844" w:rsidRDefault="00662844" w:rsidP="00D957F6">
      <w:pPr>
        <w:spacing w:after="0" w:line="240" w:lineRule="auto"/>
      </w:pPr>
    </w:p>
    <w:p w:rsidR="00662844" w:rsidRDefault="00662844" w:rsidP="00D957F6">
      <w:pPr>
        <w:spacing w:after="0" w:line="240" w:lineRule="auto"/>
      </w:pPr>
      <w:r>
        <w:t xml:space="preserve">     Cambridge : Cambridge University Press, 2001. - 312 s. ; 20cm</w:t>
      </w:r>
    </w:p>
    <w:p w:rsidR="00662844" w:rsidRDefault="00662844" w:rsidP="00D957F6">
      <w:pPr>
        <w:spacing w:after="0" w:line="240" w:lineRule="auto"/>
      </w:pPr>
    </w:p>
    <w:p w:rsidR="00662844" w:rsidRDefault="00662844" w:rsidP="00D957F6">
      <w:pPr>
        <w:spacing w:after="0" w:line="240" w:lineRule="auto"/>
      </w:pPr>
      <w:r>
        <w:t xml:space="preserve">     (Cambridge Approaches to Linguistics)</w:t>
      </w:r>
    </w:p>
    <w:p w:rsidR="00662844" w:rsidRDefault="00662844" w:rsidP="00D957F6">
      <w:pPr>
        <w:spacing w:after="0" w:line="240" w:lineRule="auto"/>
      </w:pPr>
    </w:p>
    <w:p w:rsidR="00662844" w:rsidRPr="00087CEF" w:rsidRDefault="00662844" w:rsidP="00D957F6">
      <w:pPr>
        <w:pStyle w:val="Nagwek1"/>
        <w:rPr>
          <w:szCs w:val="22"/>
        </w:rPr>
      </w:pPr>
      <w:r w:rsidRPr="00087CEF">
        <w:rPr>
          <w:szCs w:val="22"/>
        </w:rPr>
        <w:t>Sturtevant, E. H.</w:t>
      </w:r>
      <w:r w:rsidRPr="00087CEF">
        <w:rPr>
          <w:szCs w:val="22"/>
        </w:rPr>
        <w:tab/>
      </w:r>
      <w:r w:rsidRPr="00087CEF">
        <w:rPr>
          <w:szCs w:val="22"/>
        </w:rPr>
        <w:tab/>
      </w:r>
      <w:r w:rsidRPr="00087CEF">
        <w:rPr>
          <w:szCs w:val="22"/>
        </w:rPr>
        <w:tab/>
      </w:r>
      <w:r w:rsidRPr="00087CEF">
        <w:rPr>
          <w:szCs w:val="22"/>
        </w:rPr>
        <w:tab/>
      </w:r>
      <w:r w:rsidRPr="00087CEF">
        <w:rPr>
          <w:szCs w:val="22"/>
        </w:rPr>
        <w:tab/>
        <w:t>2622G</w:t>
      </w:r>
    </w:p>
    <w:p w:rsidR="00662844" w:rsidRDefault="00662844" w:rsidP="00D957F6">
      <w:pPr>
        <w:spacing w:after="0" w:line="240" w:lineRule="auto"/>
        <w:rPr>
          <w:b/>
        </w:rPr>
      </w:pPr>
    </w:p>
    <w:p w:rsidR="00662844" w:rsidRDefault="00662844" w:rsidP="00D957F6">
      <w:pPr>
        <w:spacing w:after="0" w:line="240" w:lineRule="auto"/>
      </w:pPr>
      <w:r>
        <w:rPr>
          <w:b/>
        </w:rPr>
        <w:t xml:space="preserve">     </w:t>
      </w:r>
      <w:r>
        <w:t>Linguistic change : an introduction to the historical study of language. With an introduction by Eric P. Hamp / E. H. Sturtevant</w:t>
      </w:r>
    </w:p>
    <w:p w:rsidR="00662844" w:rsidRDefault="00662844" w:rsidP="00D957F6">
      <w:pPr>
        <w:spacing w:after="0" w:line="240" w:lineRule="auto"/>
      </w:pPr>
    </w:p>
    <w:p w:rsidR="00662844" w:rsidRDefault="00662844" w:rsidP="00D957F6">
      <w:pPr>
        <w:spacing w:after="0" w:line="240" w:lineRule="auto"/>
      </w:pPr>
      <w:r>
        <w:t xml:space="preserve">     Chicago ; London : The University of Chicago Press, 1968. - 185 s. ; 20cm</w:t>
      </w:r>
    </w:p>
    <w:p w:rsidR="00662844" w:rsidRDefault="00662844" w:rsidP="00D957F6">
      <w:pPr>
        <w:spacing w:after="0" w:line="240" w:lineRule="auto"/>
      </w:pPr>
    </w:p>
    <w:p w:rsidR="00662844" w:rsidRPr="00087CEF" w:rsidRDefault="00662844" w:rsidP="00D957F6">
      <w:pPr>
        <w:pStyle w:val="Nagwek1"/>
        <w:rPr>
          <w:szCs w:val="22"/>
        </w:rPr>
      </w:pPr>
      <w:r w:rsidRPr="00087CEF">
        <w:rPr>
          <w:szCs w:val="22"/>
        </w:rPr>
        <w:t>Loewe, Richard</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2623G</w:t>
      </w:r>
    </w:p>
    <w:p w:rsidR="00662844" w:rsidRDefault="00662844" w:rsidP="00D957F6">
      <w:pPr>
        <w:spacing w:after="0" w:line="240" w:lineRule="auto"/>
        <w:rPr>
          <w:b/>
        </w:rPr>
      </w:pPr>
    </w:p>
    <w:p w:rsidR="00662844" w:rsidRDefault="00662844" w:rsidP="00D957F6">
      <w:pPr>
        <w:spacing w:after="0" w:line="240" w:lineRule="auto"/>
      </w:pPr>
      <w:r>
        <w:rPr>
          <w:b/>
        </w:rPr>
        <w:t xml:space="preserve">     </w:t>
      </w:r>
      <w:r>
        <w:t>Der freie Akzent des Indogermanischen. Eine sprachwissenschaftliche Untersuchung / Richard Loewe</w:t>
      </w:r>
    </w:p>
    <w:p w:rsidR="00662844" w:rsidRDefault="00662844" w:rsidP="00D957F6">
      <w:pPr>
        <w:spacing w:after="0" w:line="240" w:lineRule="auto"/>
      </w:pPr>
    </w:p>
    <w:p w:rsidR="00662844" w:rsidRDefault="00662844" w:rsidP="00D957F6">
      <w:pPr>
        <w:spacing w:after="0" w:line="240" w:lineRule="auto"/>
      </w:pPr>
      <w:r>
        <w:t xml:space="preserve">     Berlin ; Leipzig : </w:t>
      </w:r>
      <w:r w:rsidR="00F45A13">
        <w:t>Walter de Gruyter &amp; Co., 1929. - 83 s. ; 21cm</w:t>
      </w:r>
    </w:p>
    <w:p w:rsidR="00F45A13" w:rsidRDefault="00F45A13" w:rsidP="00D957F6">
      <w:pPr>
        <w:spacing w:after="0" w:line="240" w:lineRule="auto"/>
      </w:pPr>
    </w:p>
    <w:p w:rsidR="00F45A13" w:rsidRPr="00087CEF" w:rsidRDefault="00F45A13" w:rsidP="00D957F6">
      <w:pPr>
        <w:pStyle w:val="Nagwek1"/>
        <w:rPr>
          <w:szCs w:val="22"/>
          <w:lang w:val="pl-PL"/>
        </w:rPr>
      </w:pPr>
      <w:r w:rsidRPr="00087CEF">
        <w:rPr>
          <w:szCs w:val="22"/>
          <w:lang w:val="pl-PL"/>
        </w:rPr>
        <w:t>Otrębski, Jan</w:t>
      </w:r>
      <w:r w:rsidRPr="00087CEF">
        <w:rPr>
          <w:szCs w:val="22"/>
          <w:lang w:val="pl-PL"/>
        </w:rPr>
        <w:tab/>
      </w:r>
      <w:r w:rsidRPr="00087CEF">
        <w:rPr>
          <w:szCs w:val="22"/>
          <w:lang w:val="pl-PL"/>
        </w:rPr>
        <w:tab/>
      </w:r>
      <w:r w:rsidRPr="00087CEF">
        <w:rPr>
          <w:szCs w:val="22"/>
          <w:lang w:val="pl-PL"/>
        </w:rPr>
        <w:tab/>
      </w:r>
      <w:r w:rsidRPr="00087CEF">
        <w:rPr>
          <w:szCs w:val="22"/>
          <w:lang w:val="pl-PL"/>
        </w:rPr>
        <w:tab/>
      </w:r>
      <w:r w:rsidRPr="00087CEF">
        <w:rPr>
          <w:szCs w:val="22"/>
          <w:lang w:val="pl-PL"/>
        </w:rPr>
        <w:tab/>
      </w:r>
      <w:r w:rsidRPr="00087CEF">
        <w:rPr>
          <w:szCs w:val="22"/>
          <w:lang w:val="pl-PL"/>
        </w:rPr>
        <w:tab/>
        <w:t>2624G</w:t>
      </w:r>
    </w:p>
    <w:p w:rsidR="00F45A13" w:rsidRPr="00F90EDA" w:rsidRDefault="00F45A13" w:rsidP="00D957F6">
      <w:pPr>
        <w:spacing w:after="0" w:line="240" w:lineRule="auto"/>
        <w:rPr>
          <w:b/>
          <w:lang w:val="pl-PL"/>
        </w:rPr>
      </w:pPr>
    </w:p>
    <w:p w:rsidR="00F45A13" w:rsidRPr="00F45A13" w:rsidRDefault="00F45A13" w:rsidP="00D957F6">
      <w:pPr>
        <w:spacing w:after="0" w:line="240" w:lineRule="auto"/>
        <w:rPr>
          <w:lang w:val="pl-PL"/>
        </w:rPr>
      </w:pPr>
      <w:r w:rsidRPr="00F45A13">
        <w:rPr>
          <w:b/>
          <w:lang w:val="pl-PL"/>
        </w:rPr>
        <w:t xml:space="preserve">     </w:t>
      </w:r>
      <w:r w:rsidRPr="00F45A13">
        <w:rPr>
          <w:lang w:val="pl-PL"/>
        </w:rPr>
        <w:t>Przyczynki do gramatyki porównawczej języków indoeuropejskich / Jan Otrębski</w:t>
      </w:r>
    </w:p>
    <w:p w:rsidR="00F45A13" w:rsidRDefault="00F45A13" w:rsidP="00D957F6">
      <w:pPr>
        <w:spacing w:after="0" w:line="240" w:lineRule="auto"/>
        <w:rPr>
          <w:lang w:val="pl-PL"/>
        </w:rPr>
      </w:pPr>
    </w:p>
    <w:p w:rsidR="00F45A13" w:rsidRDefault="00F45A13" w:rsidP="00D957F6">
      <w:pPr>
        <w:spacing w:after="0" w:line="240" w:lineRule="auto"/>
        <w:rPr>
          <w:lang w:val="pl-PL"/>
        </w:rPr>
      </w:pPr>
      <w:r>
        <w:rPr>
          <w:lang w:val="pl-PL"/>
        </w:rPr>
        <w:t xml:space="preserve">     Kraków : Akademia Umiejętności, 1919. - 16 s. ; 24cm</w:t>
      </w:r>
    </w:p>
    <w:p w:rsidR="00F45A13" w:rsidRDefault="00F45A13" w:rsidP="00D957F6">
      <w:pPr>
        <w:spacing w:after="0" w:line="240" w:lineRule="auto"/>
        <w:rPr>
          <w:lang w:val="pl-PL"/>
        </w:rPr>
      </w:pPr>
    </w:p>
    <w:p w:rsidR="00F45A13" w:rsidRPr="00087CEF" w:rsidRDefault="00F45A13" w:rsidP="00D957F6">
      <w:pPr>
        <w:pStyle w:val="Nagwek1"/>
        <w:rPr>
          <w:szCs w:val="22"/>
        </w:rPr>
      </w:pPr>
      <w:r w:rsidRPr="00087CEF">
        <w:rPr>
          <w:szCs w:val="22"/>
          <w:lang w:val="pl-PL"/>
        </w:rPr>
        <w:t>Griffen, Toby D.</w:t>
      </w:r>
      <w:r w:rsidRPr="00087CEF">
        <w:rPr>
          <w:szCs w:val="22"/>
          <w:lang w:val="pl-PL"/>
        </w:rPr>
        <w:tab/>
      </w:r>
      <w:r w:rsidRPr="00087CEF">
        <w:rPr>
          <w:szCs w:val="22"/>
          <w:lang w:val="pl-PL"/>
        </w:rPr>
        <w:tab/>
      </w:r>
      <w:r w:rsidRPr="00087CEF">
        <w:rPr>
          <w:szCs w:val="22"/>
          <w:lang w:val="pl-PL"/>
        </w:rPr>
        <w:tab/>
      </w:r>
      <w:r w:rsidRPr="00087CEF">
        <w:rPr>
          <w:szCs w:val="22"/>
          <w:lang w:val="pl-PL"/>
        </w:rPr>
        <w:tab/>
      </w:r>
      <w:r w:rsidRPr="00087CEF">
        <w:rPr>
          <w:szCs w:val="22"/>
          <w:lang w:val="pl-PL"/>
        </w:rPr>
        <w:tab/>
      </w:r>
      <w:r w:rsidRPr="00087CEF">
        <w:rPr>
          <w:szCs w:val="22"/>
        </w:rPr>
        <w:t>2625G</w:t>
      </w:r>
    </w:p>
    <w:p w:rsidR="00F45A13" w:rsidRPr="00F90EDA" w:rsidRDefault="00F45A13" w:rsidP="00D957F6">
      <w:pPr>
        <w:spacing w:after="0" w:line="240" w:lineRule="auto"/>
        <w:rPr>
          <w:b/>
        </w:rPr>
      </w:pPr>
    </w:p>
    <w:p w:rsidR="00F45A13" w:rsidRDefault="00F45A13" w:rsidP="00D957F6">
      <w:pPr>
        <w:spacing w:after="0" w:line="240" w:lineRule="auto"/>
      </w:pPr>
      <w:r w:rsidRPr="00F45A13">
        <w:rPr>
          <w:b/>
        </w:rPr>
        <w:t xml:space="preserve">     </w:t>
      </w:r>
      <w:r w:rsidRPr="00F45A13">
        <w:t xml:space="preserve">Germano-European : breaking the sound law / Toby D. </w:t>
      </w:r>
      <w:r>
        <w:t>Griffen</w:t>
      </w:r>
    </w:p>
    <w:p w:rsidR="00F45A13" w:rsidRDefault="00F45A13" w:rsidP="00D957F6">
      <w:pPr>
        <w:spacing w:after="0" w:line="240" w:lineRule="auto"/>
      </w:pPr>
    </w:p>
    <w:p w:rsidR="00F45A13" w:rsidRDefault="00F45A13" w:rsidP="00D957F6">
      <w:pPr>
        <w:spacing w:after="0" w:line="240" w:lineRule="auto"/>
      </w:pPr>
      <w:r>
        <w:t xml:space="preserve">     Carbondale</w:t>
      </w:r>
      <w:r w:rsidR="00A47571">
        <w:t xml:space="preserve"> ; Edwardsville : Southern Illinois University Press,</w:t>
      </w:r>
      <w:r w:rsidR="005E0269">
        <w:t xml:space="preserve"> 1988. - 271 s. ; 25cm</w:t>
      </w:r>
    </w:p>
    <w:p w:rsidR="005E0269" w:rsidRDefault="005E0269" w:rsidP="00D957F6">
      <w:pPr>
        <w:spacing w:after="0" w:line="240" w:lineRule="auto"/>
      </w:pPr>
    </w:p>
    <w:p w:rsidR="005E0269" w:rsidRPr="00087CEF" w:rsidRDefault="005E0269" w:rsidP="00D957F6">
      <w:pPr>
        <w:pStyle w:val="Nagwek1"/>
        <w:rPr>
          <w:szCs w:val="22"/>
        </w:rPr>
      </w:pPr>
      <w:r w:rsidRPr="00087CEF">
        <w:rPr>
          <w:szCs w:val="22"/>
        </w:rPr>
        <w:t>Eckardt, Regine</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2626G</w:t>
      </w:r>
    </w:p>
    <w:p w:rsidR="005E0269" w:rsidRDefault="005E0269" w:rsidP="00D957F6">
      <w:pPr>
        <w:spacing w:after="0" w:line="240" w:lineRule="auto"/>
        <w:rPr>
          <w:b/>
        </w:rPr>
      </w:pPr>
    </w:p>
    <w:p w:rsidR="005E0269" w:rsidRDefault="005E0269" w:rsidP="00D957F6">
      <w:pPr>
        <w:spacing w:after="0" w:line="240" w:lineRule="auto"/>
      </w:pPr>
      <w:r>
        <w:rPr>
          <w:b/>
        </w:rPr>
        <w:t xml:space="preserve">     </w:t>
      </w:r>
      <w:r>
        <w:t>Meaning change in grammaticalization : an enquiry into semantic reanalysis / Regine Eckardt</w:t>
      </w:r>
    </w:p>
    <w:p w:rsidR="005E0269" w:rsidRDefault="005E0269" w:rsidP="00D957F6">
      <w:pPr>
        <w:spacing w:after="0" w:line="240" w:lineRule="auto"/>
      </w:pPr>
    </w:p>
    <w:p w:rsidR="005E0269" w:rsidRDefault="005E0269" w:rsidP="00D957F6">
      <w:pPr>
        <w:spacing w:after="0" w:line="240" w:lineRule="auto"/>
      </w:pPr>
      <w:r>
        <w:t xml:space="preserve">     New York : Oxford University Press, 2007. - 288 s. ; 25cm</w:t>
      </w:r>
    </w:p>
    <w:p w:rsidR="005E0269" w:rsidRDefault="005E0269" w:rsidP="00D957F6">
      <w:pPr>
        <w:spacing w:after="0" w:line="240" w:lineRule="auto"/>
      </w:pPr>
    </w:p>
    <w:p w:rsidR="005E0269" w:rsidRPr="00087CEF" w:rsidRDefault="005E0269" w:rsidP="00D957F6">
      <w:pPr>
        <w:pStyle w:val="Nagwek1"/>
        <w:rPr>
          <w:szCs w:val="22"/>
        </w:rPr>
      </w:pPr>
      <w:r w:rsidRPr="00087CEF">
        <w:rPr>
          <w:szCs w:val="22"/>
        </w:rPr>
        <w:t>Greenberg, Joseph H.</w:t>
      </w:r>
      <w:r w:rsidRPr="00087CEF">
        <w:rPr>
          <w:szCs w:val="22"/>
        </w:rPr>
        <w:tab/>
      </w:r>
      <w:r w:rsidRPr="00087CEF">
        <w:rPr>
          <w:szCs w:val="22"/>
        </w:rPr>
        <w:tab/>
      </w:r>
      <w:r w:rsidRPr="00087CEF">
        <w:rPr>
          <w:szCs w:val="22"/>
        </w:rPr>
        <w:tab/>
      </w:r>
      <w:r w:rsidRPr="00087CEF">
        <w:rPr>
          <w:szCs w:val="22"/>
        </w:rPr>
        <w:tab/>
      </w:r>
      <w:r w:rsidRPr="00087CEF">
        <w:rPr>
          <w:szCs w:val="22"/>
        </w:rPr>
        <w:tab/>
        <w:t>2627G</w:t>
      </w:r>
    </w:p>
    <w:p w:rsidR="005E0269" w:rsidRDefault="005E0269" w:rsidP="00D957F6">
      <w:pPr>
        <w:spacing w:after="0" w:line="240" w:lineRule="auto"/>
        <w:rPr>
          <w:b/>
        </w:rPr>
      </w:pPr>
    </w:p>
    <w:p w:rsidR="005E0269" w:rsidRDefault="005E0269" w:rsidP="00D957F6">
      <w:pPr>
        <w:spacing w:after="0" w:line="240" w:lineRule="auto"/>
      </w:pPr>
      <w:r>
        <w:rPr>
          <w:b/>
        </w:rPr>
        <w:t xml:space="preserve">     </w:t>
      </w:r>
      <w:r>
        <w:t>Genetic linguistics : essays on theory and method. Edited with an introduction and bibliography by William Croft / Joseph H. Greenberg</w:t>
      </w:r>
    </w:p>
    <w:p w:rsidR="005E0269" w:rsidRDefault="005E0269" w:rsidP="00D957F6">
      <w:pPr>
        <w:spacing w:after="0" w:line="240" w:lineRule="auto"/>
      </w:pPr>
    </w:p>
    <w:p w:rsidR="005E0269" w:rsidRDefault="005E0269" w:rsidP="00D957F6">
      <w:pPr>
        <w:spacing w:after="0" w:line="240" w:lineRule="auto"/>
      </w:pPr>
      <w:r>
        <w:t xml:space="preserve">     New York : Oxford University Press, 2005. - 422 s. ; 24cm</w:t>
      </w:r>
    </w:p>
    <w:p w:rsidR="005E0269" w:rsidRDefault="005E0269" w:rsidP="00D957F6">
      <w:pPr>
        <w:spacing w:after="0" w:line="240" w:lineRule="auto"/>
      </w:pPr>
    </w:p>
    <w:p w:rsidR="005E0269" w:rsidRPr="00087CEF" w:rsidRDefault="005E0269" w:rsidP="00D957F6">
      <w:pPr>
        <w:pStyle w:val="Nagwek1"/>
        <w:rPr>
          <w:szCs w:val="22"/>
        </w:rPr>
      </w:pPr>
      <w:r w:rsidRPr="00087CEF">
        <w:rPr>
          <w:szCs w:val="22"/>
        </w:rPr>
        <w:t>Roberts, Ian</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2628G</w:t>
      </w:r>
    </w:p>
    <w:p w:rsidR="005E0269" w:rsidRDefault="005E0269" w:rsidP="00D957F6">
      <w:pPr>
        <w:spacing w:after="0" w:line="240" w:lineRule="auto"/>
        <w:rPr>
          <w:b/>
        </w:rPr>
      </w:pPr>
    </w:p>
    <w:p w:rsidR="005E0269" w:rsidRDefault="005E0269" w:rsidP="00D957F6">
      <w:pPr>
        <w:spacing w:after="0" w:line="240" w:lineRule="auto"/>
      </w:pPr>
      <w:r>
        <w:rPr>
          <w:b/>
        </w:rPr>
        <w:t xml:space="preserve">     </w:t>
      </w:r>
      <w:r>
        <w:t>Diachronic syntax / Ian Roberts</w:t>
      </w:r>
    </w:p>
    <w:p w:rsidR="005E0269" w:rsidRDefault="005E0269" w:rsidP="00D957F6">
      <w:pPr>
        <w:spacing w:after="0" w:line="240" w:lineRule="auto"/>
      </w:pPr>
    </w:p>
    <w:p w:rsidR="005E0269" w:rsidRDefault="005E0269" w:rsidP="00D957F6">
      <w:pPr>
        <w:spacing w:after="0" w:line="240" w:lineRule="auto"/>
      </w:pPr>
      <w:r>
        <w:t xml:space="preserve">     New York : Oxford University Press, 2007. - 508 s. ; 25cm</w:t>
      </w:r>
    </w:p>
    <w:p w:rsidR="005E0269" w:rsidRDefault="005E0269" w:rsidP="00D957F6">
      <w:pPr>
        <w:spacing w:after="0" w:line="240" w:lineRule="auto"/>
      </w:pPr>
    </w:p>
    <w:p w:rsidR="005E0269" w:rsidRDefault="005E0269" w:rsidP="00D957F6">
      <w:pPr>
        <w:spacing w:after="0" w:line="240" w:lineRule="auto"/>
      </w:pPr>
      <w:r>
        <w:t xml:space="preserve">     (Oxford Textbooks in Linguistics)</w:t>
      </w:r>
    </w:p>
    <w:p w:rsidR="005E0269" w:rsidRDefault="005E0269" w:rsidP="00D957F6">
      <w:pPr>
        <w:spacing w:after="0" w:line="240" w:lineRule="auto"/>
      </w:pPr>
    </w:p>
    <w:p w:rsidR="005E0269" w:rsidRPr="00087CEF" w:rsidRDefault="005E0269" w:rsidP="00D957F6">
      <w:pPr>
        <w:pStyle w:val="Nagwek1"/>
        <w:rPr>
          <w:szCs w:val="22"/>
        </w:rPr>
      </w:pPr>
      <w:r w:rsidRPr="00087CEF">
        <w:rPr>
          <w:szCs w:val="22"/>
        </w:rPr>
        <w:t>Fischer, Olga</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2629G</w:t>
      </w:r>
    </w:p>
    <w:p w:rsidR="005E0269" w:rsidRDefault="005E0269" w:rsidP="00D957F6">
      <w:pPr>
        <w:spacing w:after="0" w:line="240" w:lineRule="auto"/>
        <w:rPr>
          <w:b/>
        </w:rPr>
      </w:pPr>
    </w:p>
    <w:p w:rsidR="005E0269" w:rsidRDefault="005E0269" w:rsidP="00D957F6">
      <w:pPr>
        <w:spacing w:after="0" w:line="240" w:lineRule="auto"/>
      </w:pPr>
      <w:r>
        <w:rPr>
          <w:b/>
        </w:rPr>
        <w:t xml:space="preserve">     </w:t>
      </w:r>
      <w:r>
        <w:t>Morphosyntactic change : functional and formal perspectives / Olga Fischer</w:t>
      </w:r>
    </w:p>
    <w:p w:rsidR="005E0269" w:rsidRDefault="005E0269" w:rsidP="00D957F6">
      <w:pPr>
        <w:spacing w:after="0" w:line="240" w:lineRule="auto"/>
      </w:pPr>
    </w:p>
    <w:p w:rsidR="005E0269" w:rsidRDefault="005E0269" w:rsidP="00D957F6">
      <w:pPr>
        <w:spacing w:after="0" w:line="240" w:lineRule="auto"/>
      </w:pPr>
      <w:r>
        <w:t xml:space="preserve">     New York : Oxford University Press, 2007. - 378 s. ; 25cm</w:t>
      </w:r>
    </w:p>
    <w:p w:rsidR="005E0269" w:rsidRDefault="005E0269" w:rsidP="00D957F6">
      <w:pPr>
        <w:spacing w:after="0" w:line="240" w:lineRule="auto"/>
      </w:pPr>
    </w:p>
    <w:p w:rsidR="005E0269" w:rsidRDefault="005E0269" w:rsidP="00D957F6">
      <w:pPr>
        <w:spacing w:after="0" w:line="240" w:lineRule="auto"/>
      </w:pPr>
      <w:r>
        <w:t xml:space="preserve">     </w:t>
      </w:r>
      <w:r w:rsidR="009227C9">
        <w:t>(Oxford Surveys in Syntax and Morphology 2)</w:t>
      </w:r>
    </w:p>
    <w:p w:rsidR="009227C9" w:rsidRDefault="009227C9" w:rsidP="00D957F6">
      <w:pPr>
        <w:spacing w:after="0" w:line="240" w:lineRule="auto"/>
      </w:pPr>
    </w:p>
    <w:p w:rsidR="009227C9" w:rsidRPr="00087CEF" w:rsidRDefault="009227C9" w:rsidP="00D957F6">
      <w:pPr>
        <w:pStyle w:val="Nagwek1"/>
        <w:rPr>
          <w:szCs w:val="22"/>
        </w:rPr>
      </w:pPr>
      <w:r w:rsidRPr="00087CEF">
        <w:rPr>
          <w:szCs w:val="22"/>
        </w:rPr>
        <w:t>Kaltner, John</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2630G</w:t>
      </w:r>
    </w:p>
    <w:p w:rsidR="009227C9" w:rsidRDefault="009227C9" w:rsidP="00D957F6">
      <w:pPr>
        <w:spacing w:after="0" w:line="240" w:lineRule="auto"/>
        <w:rPr>
          <w:b/>
        </w:rPr>
      </w:pPr>
    </w:p>
    <w:p w:rsidR="009227C9" w:rsidRDefault="009227C9" w:rsidP="00D957F6">
      <w:pPr>
        <w:spacing w:after="0" w:line="240" w:lineRule="auto"/>
      </w:pPr>
      <w:r>
        <w:rPr>
          <w:b/>
        </w:rPr>
        <w:t xml:space="preserve">     </w:t>
      </w:r>
      <w:r>
        <w:t>Beyond Babel : a handbook for Biblical Hebrew and related languages / ed. by John Kaltner ; Steven L. McKenzie</w:t>
      </w:r>
    </w:p>
    <w:p w:rsidR="009227C9" w:rsidRDefault="009227C9" w:rsidP="00D957F6">
      <w:pPr>
        <w:spacing w:after="0" w:line="240" w:lineRule="auto"/>
      </w:pPr>
    </w:p>
    <w:p w:rsidR="009227C9" w:rsidRDefault="009227C9" w:rsidP="00D957F6">
      <w:pPr>
        <w:spacing w:after="0" w:line="240" w:lineRule="auto"/>
      </w:pPr>
      <w:r>
        <w:t xml:space="preserve">     Atlanta : Society of Biblical Literature, 2002. - 241 s. ; 23cm</w:t>
      </w:r>
    </w:p>
    <w:p w:rsidR="009227C9" w:rsidRDefault="009227C9" w:rsidP="00D957F6">
      <w:pPr>
        <w:spacing w:after="0" w:line="240" w:lineRule="auto"/>
      </w:pPr>
    </w:p>
    <w:p w:rsidR="009227C9" w:rsidRDefault="009227C9" w:rsidP="00D957F6">
      <w:pPr>
        <w:spacing w:after="0" w:line="240" w:lineRule="auto"/>
      </w:pPr>
      <w:r>
        <w:t xml:space="preserve">     (</w:t>
      </w:r>
      <w:r w:rsidRPr="009227C9">
        <w:t>Society of Biblical Literature</w:t>
      </w:r>
      <w:r>
        <w:t>. Resources for Biblical Study. Number 42)</w:t>
      </w:r>
    </w:p>
    <w:p w:rsidR="009227C9" w:rsidRDefault="009227C9" w:rsidP="00D957F6">
      <w:pPr>
        <w:spacing w:after="0" w:line="240" w:lineRule="auto"/>
      </w:pPr>
    </w:p>
    <w:p w:rsidR="009227C9" w:rsidRPr="00087CEF" w:rsidRDefault="009227C9" w:rsidP="00D957F6">
      <w:pPr>
        <w:pStyle w:val="Nagwek1"/>
        <w:rPr>
          <w:szCs w:val="22"/>
        </w:rPr>
      </w:pPr>
      <w:r w:rsidRPr="00087CEF">
        <w:rPr>
          <w:szCs w:val="22"/>
        </w:rPr>
        <w:t>McKenzie, Steven L.</w:t>
      </w:r>
      <w:r w:rsidRPr="00087CEF">
        <w:rPr>
          <w:szCs w:val="22"/>
        </w:rPr>
        <w:tab/>
      </w:r>
      <w:r w:rsidRPr="00087CEF">
        <w:rPr>
          <w:szCs w:val="22"/>
        </w:rPr>
        <w:tab/>
      </w:r>
      <w:r w:rsidRPr="00087CEF">
        <w:rPr>
          <w:szCs w:val="22"/>
        </w:rPr>
        <w:tab/>
      </w:r>
      <w:r w:rsidRPr="00087CEF">
        <w:rPr>
          <w:szCs w:val="22"/>
        </w:rPr>
        <w:tab/>
      </w:r>
      <w:r w:rsidRPr="00087CEF">
        <w:rPr>
          <w:szCs w:val="22"/>
        </w:rPr>
        <w:tab/>
        <w:t>2630G</w:t>
      </w:r>
    </w:p>
    <w:p w:rsidR="009227C9" w:rsidRPr="009227C9" w:rsidRDefault="009227C9" w:rsidP="00D957F6">
      <w:pPr>
        <w:spacing w:after="0" w:line="240" w:lineRule="auto"/>
        <w:rPr>
          <w:b/>
        </w:rPr>
      </w:pPr>
    </w:p>
    <w:p w:rsidR="009227C9" w:rsidRPr="009227C9" w:rsidRDefault="009227C9" w:rsidP="00D957F6">
      <w:pPr>
        <w:spacing w:after="0" w:line="240" w:lineRule="auto"/>
      </w:pPr>
      <w:r w:rsidRPr="009227C9">
        <w:rPr>
          <w:b/>
        </w:rPr>
        <w:t xml:space="preserve">     </w:t>
      </w:r>
      <w:r w:rsidRPr="009227C9">
        <w:t>Beyond Babel : a handbook for Biblical Hebrew and related languages / ed. by John Kaltner ; Steven L. McKenzie</w:t>
      </w:r>
    </w:p>
    <w:p w:rsidR="009227C9" w:rsidRPr="009227C9" w:rsidRDefault="009227C9" w:rsidP="00D957F6">
      <w:pPr>
        <w:spacing w:after="0" w:line="240" w:lineRule="auto"/>
      </w:pPr>
    </w:p>
    <w:p w:rsidR="009227C9" w:rsidRPr="009227C9" w:rsidRDefault="009227C9" w:rsidP="00D957F6">
      <w:pPr>
        <w:spacing w:after="0" w:line="240" w:lineRule="auto"/>
      </w:pPr>
      <w:r w:rsidRPr="009227C9">
        <w:t xml:space="preserve">     Atlanta : Society of Biblical Literature, 2002. - 241 s. ; 23cm</w:t>
      </w:r>
    </w:p>
    <w:p w:rsidR="009227C9" w:rsidRPr="009227C9" w:rsidRDefault="009227C9" w:rsidP="00D957F6">
      <w:pPr>
        <w:spacing w:after="0" w:line="240" w:lineRule="auto"/>
      </w:pPr>
    </w:p>
    <w:p w:rsidR="009227C9" w:rsidRPr="009227C9" w:rsidRDefault="009227C9" w:rsidP="00D957F6">
      <w:pPr>
        <w:spacing w:after="0" w:line="240" w:lineRule="auto"/>
      </w:pPr>
      <w:r w:rsidRPr="009227C9">
        <w:t xml:space="preserve">     (Society of Biblical Literature. Resources for Biblical Study. Number 42)</w:t>
      </w:r>
    </w:p>
    <w:p w:rsidR="009227C9" w:rsidRPr="009227C9" w:rsidRDefault="009227C9" w:rsidP="00D957F6">
      <w:pPr>
        <w:spacing w:after="0" w:line="240" w:lineRule="auto"/>
      </w:pPr>
    </w:p>
    <w:p w:rsidR="009227C9" w:rsidRPr="00087CEF" w:rsidRDefault="009227C9" w:rsidP="00D957F6">
      <w:pPr>
        <w:pStyle w:val="Nagwek1"/>
        <w:rPr>
          <w:szCs w:val="22"/>
        </w:rPr>
      </w:pPr>
      <w:r w:rsidRPr="00087CEF">
        <w:rPr>
          <w:szCs w:val="22"/>
        </w:rPr>
        <w:t>Beyond</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2630G</w:t>
      </w:r>
    </w:p>
    <w:p w:rsidR="009227C9" w:rsidRPr="009227C9" w:rsidRDefault="009227C9" w:rsidP="00D957F6">
      <w:pPr>
        <w:spacing w:after="0" w:line="240" w:lineRule="auto"/>
        <w:rPr>
          <w:b/>
        </w:rPr>
      </w:pPr>
    </w:p>
    <w:p w:rsidR="009227C9" w:rsidRPr="009227C9" w:rsidRDefault="009227C9" w:rsidP="00D957F6">
      <w:pPr>
        <w:spacing w:after="0" w:line="240" w:lineRule="auto"/>
      </w:pPr>
      <w:r w:rsidRPr="009227C9">
        <w:rPr>
          <w:b/>
        </w:rPr>
        <w:t xml:space="preserve">     </w:t>
      </w:r>
      <w:r w:rsidRPr="009227C9">
        <w:t>Babel : a handbook for Biblical Hebrew and related languages / ed. by John Kaltner ; Steven L. McKenzie</w:t>
      </w:r>
    </w:p>
    <w:p w:rsidR="009227C9" w:rsidRPr="009227C9" w:rsidRDefault="009227C9" w:rsidP="00D957F6">
      <w:pPr>
        <w:spacing w:after="0" w:line="240" w:lineRule="auto"/>
      </w:pPr>
    </w:p>
    <w:p w:rsidR="009227C9" w:rsidRPr="009227C9" w:rsidRDefault="009227C9" w:rsidP="00D957F6">
      <w:pPr>
        <w:spacing w:after="0" w:line="240" w:lineRule="auto"/>
      </w:pPr>
      <w:r w:rsidRPr="009227C9">
        <w:t xml:space="preserve">     Atlanta : Society of Biblical Literature, 2002. - 241 s. ; 23cm</w:t>
      </w:r>
    </w:p>
    <w:p w:rsidR="009227C9" w:rsidRPr="009227C9" w:rsidRDefault="009227C9" w:rsidP="00D957F6">
      <w:pPr>
        <w:spacing w:after="0" w:line="240" w:lineRule="auto"/>
      </w:pPr>
    </w:p>
    <w:p w:rsidR="009227C9" w:rsidRPr="009227C9" w:rsidRDefault="009227C9" w:rsidP="00D957F6">
      <w:pPr>
        <w:spacing w:after="0" w:line="240" w:lineRule="auto"/>
      </w:pPr>
      <w:r w:rsidRPr="009227C9">
        <w:t xml:space="preserve">     (Society of Biblical Literature. Resources for Biblical Study. Number 42)</w:t>
      </w:r>
    </w:p>
    <w:p w:rsidR="009227C9" w:rsidRPr="009227C9" w:rsidRDefault="009227C9" w:rsidP="00D957F6">
      <w:pPr>
        <w:spacing w:after="0" w:line="240" w:lineRule="auto"/>
      </w:pPr>
    </w:p>
    <w:p w:rsidR="009227C9" w:rsidRPr="00087CEF" w:rsidRDefault="009227C9" w:rsidP="00D957F6">
      <w:pPr>
        <w:pStyle w:val="Nagwek1"/>
        <w:rPr>
          <w:szCs w:val="22"/>
        </w:rPr>
      </w:pPr>
      <w:r w:rsidRPr="00087CEF">
        <w:rPr>
          <w:szCs w:val="22"/>
        </w:rPr>
        <w:t>Ingersoll, Sheila Most</w:t>
      </w:r>
      <w:r w:rsidRPr="00087CEF">
        <w:rPr>
          <w:szCs w:val="22"/>
        </w:rPr>
        <w:tab/>
      </w:r>
      <w:r w:rsidRPr="00087CEF">
        <w:rPr>
          <w:szCs w:val="22"/>
        </w:rPr>
        <w:tab/>
      </w:r>
      <w:r w:rsidRPr="00087CEF">
        <w:rPr>
          <w:szCs w:val="22"/>
        </w:rPr>
        <w:tab/>
      </w:r>
      <w:r w:rsidRPr="00087CEF">
        <w:rPr>
          <w:szCs w:val="22"/>
        </w:rPr>
        <w:tab/>
      </w:r>
      <w:r w:rsidRPr="00087CEF">
        <w:rPr>
          <w:szCs w:val="22"/>
        </w:rPr>
        <w:tab/>
        <w:t>2631G</w:t>
      </w:r>
    </w:p>
    <w:p w:rsidR="009227C9" w:rsidRDefault="009227C9" w:rsidP="00D957F6">
      <w:pPr>
        <w:spacing w:after="0" w:line="240" w:lineRule="auto"/>
        <w:rPr>
          <w:b/>
        </w:rPr>
      </w:pPr>
    </w:p>
    <w:p w:rsidR="009227C9" w:rsidRDefault="009227C9" w:rsidP="00D957F6">
      <w:pPr>
        <w:spacing w:after="0" w:line="240" w:lineRule="auto"/>
      </w:pPr>
      <w:r>
        <w:rPr>
          <w:b/>
        </w:rPr>
        <w:t xml:space="preserve">     </w:t>
      </w:r>
      <w:r>
        <w:t>Intensive and restrictive modification in Old English / Sheila Most Ingersoll</w:t>
      </w:r>
    </w:p>
    <w:p w:rsidR="009227C9" w:rsidRDefault="009227C9" w:rsidP="00D957F6">
      <w:pPr>
        <w:spacing w:after="0" w:line="240" w:lineRule="auto"/>
      </w:pPr>
    </w:p>
    <w:p w:rsidR="009227C9" w:rsidRDefault="009227C9" w:rsidP="00D957F6">
      <w:pPr>
        <w:spacing w:after="0" w:line="240" w:lineRule="auto"/>
      </w:pPr>
      <w:r>
        <w:t xml:space="preserve">     Heidelberg : Carl Winter Universitätsverlag, 1978. - 245 s. ; 24cm</w:t>
      </w:r>
    </w:p>
    <w:p w:rsidR="009227C9" w:rsidRDefault="009227C9" w:rsidP="00D957F6">
      <w:pPr>
        <w:spacing w:after="0" w:line="240" w:lineRule="auto"/>
      </w:pPr>
    </w:p>
    <w:p w:rsidR="009227C9" w:rsidRPr="00087CEF" w:rsidRDefault="009227C9" w:rsidP="00D957F6">
      <w:pPr>
        <w:pStyle w:val="Nagwek1"/>
        <w:rPr>
          <w:szCs w:val="22"/>
        </w:rPr>
      </w:pPr>
      <w:r w:rsidRPr="00087CEF">
        <w:rPr>
          <w:szCs w:val="22"/>
        </w:rPr>
        <w:t>Szemerényi, Oswald</w:t>
      </w:r>
      <w:r w:rsidRPr="00087CEF">
        <w:rPr>
          <w:szCs w:val="22"/>
        </w:rPr>
        <w:tab/>
      </w:r>
      <w:r w:rsidRPr="00087CEF">
        <w:rPr>
          <w:szCs w:val="22"/>
        </w:rPr>
        <w:tab/>
      </w:r>
      <w:r w:rsidRPr="00087CEF">
        <w:rPr>
          <w:szCs w:val="22"/>
        </w:rPr>
        <w:tab/>
      </w:r>
      <w:r w:rsidRPr="00087CEF">
        <w:rPr>
          <w:szCs w:val="22"/>
        </w:rPr>
        <w:tab/>
      </w:r>
      <w:r w:rsidRPr="00087CEF">
        <w:rPr>
          <w:szCs w:val="22"/>
        </w:rPr>
        <w:tab/>
        <w:t>2632G</w:t>
      </w:r>
    </w:p>
    <w:p w:rsidR="009227C9" w:rsidRDefault="009227C9" w:rsidP="00D957F6">
      <w:pPr>
        <w:spacing w:after="0" w:line="240" w:lineRule="auto"/>
        <w:rPr>
          <w:b/>
        </w:rPr>
      </w:pPr>
    </w:p>
    <w:p w:rsidR="009227C9" w:rsidRDefault="009227C9" w:rsidP="00D957F6">
      <w:pPr>
        <w:spacing w:after="0" w:line="240" w:lineRule="auto"/>
      </w:pPr>
      <w:r>
        <w:rPr>
          <w:b/>
        </w:rPr>
        <w:t xml:space="preserve">     </w:t>
      </w:r>
      <w:r>
        <w:t>Studies in the Indo-European system of numerals / Oswald Szemerényi</w:t>
      </w:r>
    </w:p>
    <w:p w:rsidR="009227C9" w:rsidRDefault="009227C9" w:rsidP="00D957F6">
      <w:pPr>
        <w:spacing w:after="0" w:line="240" w:lineRule="auto"/>
      </w:pPr>
    </w:p>
    <w:p w:rsidR="009227C9" w:rsidRPr="009227C9" w:rsidRDefault="009227C9" w:rsidP="00D957F6">
      <w:pPr>
        <w:spacing w:after="0" w:line="240" w:lineRule="auto"/>
      </w:pPr>
      <w:r w:rsidRPr="009227C9">
        <w:t xml:space="preserve">     Heidelberg : Carl</w:t>
      </w:r>
      <w:r>
        <w:t xml:space="preserve"> Winter Universitätsverlag, 1960. - 190</w:t>
      </w:r>
      <w:r w:rsidRPr="009227C9">
        <w:t xml:space="preserve"> s. ; 24cm</w:t>
      </w:r>
    </w:p>
    <w:p w:rsidR="009227C9" w:rsidRDefault="009227C9" w:rsidP="00D957F6">
      <w:pPr>
        <w:spacing w:after="0" w:line="240" w:lineRule="auto"/>
      </w:pPr>
    </w:p>
    <w:p w:rsidR="009227C9" w:rsidRPr="00087CEF" w:rsidRDefault="009227C9" w:rsidP="00D957F6">
      <w:pPr>
        <w:pStyle w:val="Nagwek1"/>
        <w:rPr>
          <w:szCs w:val="22"/>
        </w:rPr>
      </w:pPr>
      <w:r w:rsidRPr="00087CEF">
        <w:rPr>
          <w:szCs w:val="22"/>
        </w:rPr>
        <w:t>Collinge, N. E.</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2633G</w:t>
      </w:r>
    </w:p>
    <w:p w:rsidR="009227C9" w:rsidRDefault="009227C9" w:rsidP="00D957F6">
      <w:pPr>
        <w:spacing w:after="0" w:line="240" w:lineRule="auto"/>
        <w:rPr>
          <w:b/>
        </w:rPr>
      </w:pPr>
    </w:p>
    <w:p w:rsidR="009227C9" w:rsidRDefault="009227C9" w:rsidP="00D957F6">
      <w:pPr>
        <w:spacing w:after="0" w:line="240" w:lineRule="auto"/>
      </w:pPr>
      <w:r>
        <w:rPr>
          <w:b/>
        </w:rPr>
        <w:t xml:space="preserve">     </w:t>
      </w:r>
      <w:r>
        <w:t>Collectanea linguistica : essays in general and genetic linguistics / N. E. Collinge</w:t>
      </w:r>
    </w:p>
    <w:p w:rsidR="009227C9" w:rsidRDefault="009227C9" w:rsidP="00D957F6">
      <w:pPr>
        <w:spacing w:after="0" w:line="240" w:lineRule="auto"/>
      </w:pPr>
    </w:p>
    <w:p w:rsidR="009227C9" w:rsidRDefault="009227C9" w:rsidP="00D957F6">
      <w:pPr>
        <w:spacing w:after="0" w:line="240" w:lineRule="auto"/>
      </w:pPr>
      <w:r>
        <w:t xml:space="preserve">     The Hague ; Paris : Mouton, 1970. - 222 s. ; 23cm</w:t>
      </w:r>
    </w:p>
    <w:p w:rsidR="009227C9" w:rsidRDefault="009227C9" w:rsidP="00D957F6">
      <w:pPr>
        <w:spacing w:after="0" w:line="240" w:lineRule="auto"/>
      </w:pPr>
    </w:p>
    <w:p w:rsidR="009227C9" w:rsidRDefault="009227C9" w:rsidP="00D957F6">
      <w:pPr>
        <w:spacing w:after="0" w:line="240" w:lineRule="auto"/>
      </w:pPr>
      <w:r>
        <w:t xml:space="preserve">     (Janua Linguarum. Series Minor 21)</w:t>
      </w:r>
    </w:p>
    <w:p w:rsidR="009227C9" w:rsidRDefault="009227C9" w:rsidP="00D957F6">
      <w:pPr>
        <w:spacing w:after="0" w:line="240" w:lineRule="auto"/>
      </w:pPr>
    </w:p>
    <w:p w:rsidR="009227C9" w:rsidRPr="00087CEF" w:rsidRDefault="009227C9" w:rsidP="00D957F6">
      <w:pPr>
        <w:pStyle w:val="Nagwek1"/>
        <w:rPr>
          <w:szCs w:val="22"/>
        </w:rPr>
      </w:pPr>
      <w:r w:rsidRPr="00087CEF">
        <w:rPr>
          <w:szCs w:val="22"/>
        </w:rPr>
        <w:t>Meyerstein, R. S.</w:t>
      </w:r>
      <w:r w:rsidRPr="00087CEF">
        <w:rPr>
          <w:szCs w:val="22"/>
        </w:rPr>
        <w:tab/>
      </w:r>
      <w:r w:rsidRPr="00087CEF">
        <w:rPr>
          <w:szCs w:val="22"/>
        </w:rPr>
        <w:tab/>
      </w:r>
      <w:r w:rsidRPr="00087CEF">
        <w:rPr>
          <w:szCs w:val="22"/>
        </w:rPr>
        <w:tab/>
      </w:r>
      <w:r w:rsidRPr="00087CEF">
        <w:rPr>
          <w:szCs w:val="22"/>
        </w:rPr>
        <w:tab/>
      </w:r>
      <w:r w:rsidRPr="00087CEF">
        <w:rPr>
          <w:szCs w:val="22"/>
        </w:rPr>
        <w:tab/>
        <w:t>2634G</w:t>
      </w:r>
    </w:p>
    <w:p w:rsidR="009227C9" w:rsidRDefault="009227C9" w:rsidP="00D957F6">
      <w:pPr>
        <w:spacing w:after="0" w:line="240" w:lineRule="auto"/>
        <w:rPr>
          <w:b/>
        </w:rPr>
      </w:pPr>
    </w:p>
    <w:p w:rsidR="009227C9" w:rsidRDefault="009227C9" w:rsidP="00D957F6">
      <w:pPr>
        <w:spacing w:after="0" w:line="240" w:lineRule="auto"/>
      </w:pPr>
      <w:r>
        <w:rPr>
          <w:b/>
        </w:rPr>
        <w:t xml:space="preserve">     </w:t>
      </w:r>
      <w:r>
        <w:t>Functional load : descriptive limitations, alternatives of assessment and extensions of application / R. S. Meyerstein</w:t>
      </w:r>
    </w:p>
    <w:p w:rsidR="009227C9" w:rsidRDefault="009227C9" w:rsidP="00D957F6">
      <w:pPr>
        <w:spacing w:after="0" w:line="240" w:lineRule="auto"/>
      </w:pPr>
    </w:p>
    <w:p w:rsidR="009227C9" w:rsidRDefault="009227C9" w:rsidP="00D957F6">
      <w:pPr>
        <w:spacing w:after="0" w:line="240" w:lineRule="auto"/>
      </w:pPr>
      <w:r>
        <w:t xml:space="preserve">     The Hague ; Paris : Mouton, 1970. - 134 s. ; 23cm</w:t>
      </w:r>
    </w:p>
    <w:p w:rsidR="009227C9" w:rsidRDefault="009227C9" w:rsidP="00D957F6">
      <w:pPr>
        <w:spacing w:after="0" w:line="240" w:lineRule="auto"/>
      </w:pPr>
    </w:p>
    <w:p w:rsidR="009227C9" w:rsidRDefault="009227C9" w:rsidP="00D957F6">
      <w:pPr>
        <w:spacing w:after="0" w:line="240" w:lineRule="auto"/>
      </w:pPr>
      <w:r>
        <w:t xml:space="preserve">     (Janua Linguarum. Series Minor 99)</w:t>
      </w:r>
    </w:p>
    <w:p w:rsidR="009227C9" w:rsidRDefault="009227C9" w:rsidP="00D957F6">
      <w:pPr>
        <w:spacing w:after="0" w:line="240" w:lineRule="auto"/>
      </w:pPr>
    </w:p>
    <w:p w:rsidR="009227C9" w:rsidRPr="00087CEF" w:rsidRDefault="002F1234" w:rsidP="00D957F6">
      <w:pPr>
        <w:pStyle w:val="Nagwek1"/>
        <w:rPr>
          <w:szCs w:val="22"/>
        </w:rPr>
      </w:pPr>
      <w:r w:rsidRPr="00087CEF">
        <w:rPr>
          <w:szCs w:val="22"/>
        </w:rPr>
        <w:t>Sławomirski, Jerzy</w:t>
      </w:r>
      <w:r w:rsidRPr="00087CEF">
        <w:rPr>
          <w:szCs w:val="22"/>
        </w:rPr>
        <w:tab/>
      </w:r>
      <w:r w:rsidRPr="00087CEF">
        <w:rPr>
          <w:szCs w:val="22"/>
        </w:rPr>
        <w:tab/>
      </w:r>
      <w:r w:rsidRPr="00087CEF">
        <w:rPr>
          <w:szCs w:val="22"/>
        </w:rPr>
        <w:tab/>
      </w:r>
      <w:r w:rsidRPr="00087CEF">
        <w:rPr>
          <w:szCs w:val="22"/>
        </w:rPr>
        <w:tab/>
      </w:r>
      <w:r w:rsidRPr="00087CEF">
        <w:rPr>
          <w:szCs w:val="22"/>
        </w:rPr>
        <w:tab/>
        <w:t>2635G</w:t>
      </w:r>
    </w:p>
    <w:p w:rsidR="002F1234" w:rsidRDefault="002F1234" w:rsidP="00D957F6">
      <w:pPr>
        <w:spacing w:after="0" w:line="240" w:lineRule="auto"/>
        <w:rPr>
          <w:b/>
        </w:rPr>
      </w:pPr>
    </w:p>
    <w:p w:rsidR="002F1234" w:rsidRDefault="002F1234" w:rsidP="00D957F6">
      <w:pPr>
        <w:spacing w:after="0" w:line="240" w:lineRule="auto"/>
      </w:pPr>
      <w:r>
        <w:rPr>
          <w:b/>
        </w:rPr>
        <w:t xml:space="preserve">     </w:t>
      </w:r>
      <w:r>
        <w:t>Origins of the doubled complement construction in the I. E. languages of Europe / Jerzy Sławomirski</w:t>
      </w:r>
    </w:p>
    <w:p w:rsidR="002F1234" w:rsidRDefault="002F1234" w:rsidP="00D957F6">
      <w:pPr>
        <w:spacing w:after="0" w:line="240" w:lineRule="auto"/>
      </w:pPr>
    </w:p>
    <w:p w:rsidR="002F1234" w:rsidRPr="00F90EDA" w:rsidRDefault="002F1234" w:rsidP="00D957F6">
      <w:pPr>
        <w:spacing w:after="0" w:line="240" w:lineRule="auto"/>
        <w:rPr>
          <w:lang w:val="pl-PL"/>
        </w:rPr>
      </w:pPr>
      <w:r>
        <w:t xml:space="preserve">     </w:t>
      </w:r>
      <w:r w:rsidRPr="00F90EDA">
        <w:rPr>
          <w:lang w:val="pl-PL"/>
        </w:rPr>
        <w:t>Kraków : Uniwersytet Jagielloński, 1992. - 141 s. ; 24cm</w:t>
      </w:r>
    </w:p>
    <w:p w:rsidR="002F1234" w:rsidRPr="00F90EDA" w:rsidRDefault="002F1234" w:rsidP="00D957F6">
      <w:pPr>
        <w:spacing w:after="0" w:line="240" w:lineRule="auto"/>
        <w:rPr>
          <w:lang w:val="pl-PL"/>
        </w:rPr>
      </w:pPr>
    </w:p>
    <w:p w:rsidR="002F1234" w:rsidRDefault="002F1234" w:rsidP="00D957F6">
      <w:pPr>
        <w:spacing w:after="0" w:line="240" w:lineRule="auto"/>
        <w:rPr>
          <w:lang w:val="pl-PL"/>
        </w:rPr>
      </w:pPr>
      <w:r w:rsidRPr="002F1234">
        <w:rPr>
          <w:lang w:val="pl-PL"/>
        </w:rPr>
        <w:t xml:space="preserve">     (Zeszyty Naukowe Uniwersytetu Jagiellońskiego MXXXVII. </w:t>
      </w:r>
      <w:r>
        <w:rPr>
          <w:lang w:val="pl-PL"/>
        </w:rPr>
        <w:t>Prace Językoznawcze. Zeszyt 109</w:t>
      </w:r>
      <w:r w:rsidRPr="002F1234">
        <w:rPr>
          <w:lang w:val="pl-PL"/>
        </w:rPr>
        <w:t>)</w:t>
      </w:r>
    </w:p>
    <w:p w:rsidR="002F1234" w:rsidRDefault="002F1234" w:rsidP="00D957F6">
      <w:pPr>
        <w:spacing w:after="0" w:line="240" w:lineRule="auto"/>
        <w:rPr>
          <w:lang w:val="pl-PL"/>
        </w:rPr>
      </w:pPr>
    </w:p>
    <w:p w:rsidR="002F1234" w:rsidRPr="00087CEF" w:rsidRDefault="002F1234" w:rsidP="00D957F6">
      <w:pPr>
        <w:pStyle w:val="Nagwek1"/>
        <w:rPr>
          <w:szCs w:val="22"/>
        </w:rPr>
      </w:pPr>
      <w:r w:rsidRPr="00087CEF">
        <w:rPr>
          <w:szCs w:val="22"/>
          <w:lang w:val="pl-PL"/>
        </w:rPr>
        <w:t>Goyvaerts, D. L.</w:t>
      </w:r>
      <w:r w:rsidRPr="00087CEF">
        <w:rPr>
          <w:szCs w:val="22"/>
          <w:lang w:val="pl-PL"/>
        </w:rPr>
        <w:tab/>
      </w:r>
      <w:r w:rsidRPr="00087CEF">
        <w:rPr>
          <w:szCs w:val="22"/>
          <w:lang w:val="pl-PL"/>
        </w:rPr>
        <w:tab/>
      </w:r>
      <w:r w:rsidRPr="00087CEF">
        <w:rPr>
          <w:szCs w:val="22"/>
          <w:lang w:val="pl-PL"/>
        </w:rPr>
        <w:tab/>
      </w:r>
      <w:r w:rsidRPr="00087CEF">
        <w:rPr>
          <w:szCs w:val="22"/>
          <w:lang w:val="pl-PL"/>
        </w:rPr>
        <w:tab/>
      </w:r>
      <w:r w:rsidRPr="00087CEF">
        <w:rPr>
          <w:szCs w:val="22"/>
          <w:lang w:val="pl-PL"/>
        </w:rPr>
        <w:tab/>
      </w:r>
      <w:r w:rsidRPr="00087CEF">
        <w:rPr>
          <w:szCs w:val="22"/>
          <w:lang w:val="pl-PL"/>
        </w:rPr>
        <w:tab/>
      </w:r>
      <w:r w:rsidRPr="00087CEF">
        <w:rPr>
          <w:szCs w:val="22"/>
        </w:rPr>
        <w:t>2636G</w:t>
      </w:r>
    </w:p>
    <w:p w:rsidR="002F1234" w:rsidRPr="00F90EDA" w:rsidRDefault="002F1234" w:rsidP="00D957F6">
      <w:pPr>
        <w:spacing w:after="0" w:line="240" w:lineRule="auto"/>
        <w:rPr>
          <w:b/>
        </w:rPr>
      </w:pPr>
    </w:p>
    <w:p w:rsidR="002F1234" w:rsidRDefault="002F1234" w:rsidP="00D957F6">
      <w:pPr>
        <w:spacing w:after="0" w:line="240" w:lineRule="auto"/>
      </w:pPr>
      <w:r w:rsidRPr="002F1234">
        <w:rPr>
          <w:b/>
        </w:rPr>
        <w:t xml:space="preserve">     </w:t>
      </w:r>
      <w:r w:rsidRPr="002F1234">
        <w:t xml:space="preserve">Present-day historical and comparative linguistics : an introductory guide to theory and method. </w:t>
      </w:r>
      <w:r>
        <w:t>Part I : general background, phonological change / D. L. Goyvaerts</w:t>
      </w:r>
    </w:p>
    <w:p w:rsidR="002F1234" w:rsidRDefault="002F1234" w:rsidP="00D957F6">
      <w:pPr>
        <w:spacing w:after="0" w:line="240" w:lineRule="auto"/>
      </w:pPr>
    </w:p>
    <w:p w:rsidR="002F1234" w:rsidRDefault="002F1234" w:rsidP="00D957F6">
      <w:pPr>
        <w:spacing w:after="0" w:line="240" w:lineRule="auto"/>
      </w:pPr>
      <w:r>
        <w:t xml:space="preserve">    Ghent ; Antwerp : E. Story-Sciencia P.V.B.A. Scientific Publishers, 1975. - 231 s. ; 24cm</w:t>
      </w:r>
    </w:p>
    <w:p w:rsidR="002F1234" w:rsidRDefault="002F1234" w:rsidP="00D957F6">
      <w:pPr>
        <w:spacing w:after="0" w:line="240" w:lineRule="auto"/>
      </w:pPr>
    </w:p>
    <w:p w:rsidR="002F1234" w:rsidRPr="00087CEF" w:rsidRDefault="002F1234" w:rsidP="00D957F6">
      <w:pPr>
        <w:pStyle w:val="Nagwek1"/>
        <w:rPr>
          <w:szCs w:val="22"/>
        </w:rPr>
      </w:pPr>
      <w:r w:rsidRPr="00087CEF">
        <w:rPr>
          <w:szCs w:val="22"/>
        </w:rPr>
        <w:t>Carnicelli, Thomas A.</w:t>
      </w:r>
      <w:r w:rsidRPr="00087CEF">
        <w:rPr>
          <w:szCs w:val="22"/>
        </w:rPr>
        <w:tab/>
      </w:r>
      <w:r w:rsidRPr="00087CEF">
        <w:rPr>
          <w:szCs w:val="22"/>
        </w:rPr>
        <w:tab/>
      </w:r>
      <w:r w:rsidRPr="00087CEF">
        <w:rPr>
          <w:szCs w:val="22"/>
        </w:rPr>
        <w:tab/>
      </w:r>
      <w:r w:rsidRPr="00087CEF">
        <w:rPr>
          <w:szCs w:val="22"/>
        </w:rPr>
        <w:tab/>
      </w:r>
      <w:r w:rsidRPr="00087CEF">
        <w:rPr>
          <w:szCs w:val="22"/>
        </w:rPr>
        <w:tab/>
        <w:t>2637G</w:t>
      </w:r>
    </w:p>
    <w:p w:rsidR="002F1234" w:rsidRDefault="002F1234" w:rsidP="00D957F6">
      <w:pPr>
        <w:spacing w:after="0" w:line="240" w:lineRule="auto"/>
        <w:rPr>
          <w:b/>
        </w:rPr>
      </w:pPr>
    </w:p>
    <w:p w:rsidR="002F1234" w:rsidRDefault="002F1234" w:rsidP="00D957F6">
      <w:pPr>
        <w:spacing w:after="0" w:line="240" w:lineRule="auto"/>
      </w:pPr>
      <w:r>
        <w:rPr>
          <w:b/>
        </w:rPr>
        <w:t xml:space="preserve">     </w:t>
      </w:r>
      <w:r>
        <w:t xml:space="preserve">King Alfred's version of St. Augustine's </w:t>
      </w:r>
      <w:r>
        <w:rPr>
          <w:i/>
        </w:rPr>
        <w:t xml:space="preserve">Soliloquies </w:t>
      </w:r>
      <w:r>
        <w:t>/ ed. by Thomas A. Carnicelli</w:t>
      </w:r>
    </w:p>
    <w:p w:rsidR="002F1234" w:rsidRDefault="002F1234" w:rsidP="00D957F6">
      <w:pPr>
        <w:spacing w:after="0" w:line="240" w:lineRule="auto"/>
      </w:pPr>
    </w:p>
    <w:p w:rsidR="002F1234" w:rsidRDefault="002F1234" w:rsidP="00D957F6">
      <w:pPr>
        <w:spacing w:after="0" w:line="240" w:lineRule="auto"/>
      </w:pPr>
      <w:r>
        <w:t xml:space="preserve">     San Jose ; New York ; Lincoln ; Shaghai : toExcel ; Cambridge, MA : Harvard University Press, 1969. - 122 s. ; 24cm</w:t>
      </w:r>
    </w:p>
    <w:p w:rsidR="002F1234" w:rsidRDefault="002F1234" w:rsidP="00D957F6">
      <w:pPr>
        <w:spacing w:after="0" w:line="240" w:lineRule="auto"/>
      </w:pPr>
    </w:p>
    <w:p w:rsidR="002F1234" w:rsidRPr="00087CEF" w:rsidRDefault="002F1234" w:rsidP="00D957F6">
      <w:pPr>
        <w:pStyle w:val="Nagwek1"/>
        <w:rPr>
          <w:szCs w:val="22"/>
        </w:rPr>
      </w:pPr>
      <w:r w:rsidRPr="00087CEF">
        <w:rPr>
          <w:szCs w:val="22"/>
        </w:rPr>
        <w:t>King</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2637G</w:t>
      </w:r>
    </w:p>
    <w:p w:rsidR="002F1234" w:rsidRPr="002F1234" w:rsidRDefault="002F1234" w:rsidP="00D957F6">
      <w:pPr>
        <w:spacing w:after="0" w:line="240" w:lineRule="auto"/>
        <w:rPr>
          <w:b/>
        </w:rPr>
      </w:pPr>
    </w:p>
    <w:p w:rsidR="002F1234" w:rsidRPr="002F1234" w:rsidRDefault="002F1234" w:rsidP="00D957F6">
      <w:pPr>
        <w:spacing w:after="0" w:line="240" w:lineRule="auto"/>
      </w:pPr>
      <w:r w:rsidRPr="002F1234">
        <w:rPr>
          <w:b/>
        </w:rPr>
        <w:t xml:space="preserve">     </w:t>
      </w:r>
      <w:r w:rsidRPr="002F1234">
        <w:t xml:space="preserve">Alfred's version of St. Augustine's </w:t>
      </w:r>
      <w:r w:rsidRPr="002F1234">
        <w:rPr>
          <w:i/>
        </w:rPr>
        <w:t xml:space="preserve">Soliloquies </w:t>
      </w:r>
      <w:r w:rsidRPr="002F1234">
        <w:t>/ ed. by Thomas A. Carnicelli</w:t>
      </w:r>
    </w:p>
    <w:p w:rsidR="002F1234" w:rsidRPr="002F1234" w:rsidRDefault="002F1234" w:rsidP="00D957F6">
      <w:pPr>
        <w:spacing w:after="0" w:line="240" w:lineRule="auto"/>
      </w:pPr>
    </w:p>
    <w:p w:rsidR="002F1234" w:rsidRPr="002F1234" w:rsidRDefault="002F1234" w:rsidP="00D957F6">
      <w:pPr>
        <w:spacing w:after="0" w:line="240" w:lineRule="auto"/>
      </w:pPr>
      <w:r w:rsidRPr="002F1234">
        <w:t xml:space="preserve">     San Jose ; New York ; Lincoln ; Shaghai : toExcel ; Cambridge, MA : Harvard University Press, 1969. - 122 s. ; 24cm</w:t>
      </w:r>
    </w:p>
    <w:p w:rsidR="002F1234" w:rsidRDefault="002F1234" w:rsidP="00D957F6">
      <w:pPr>
        <w:spacing w:after="0" w:line="240" w:lineRule="auto"/>
      </w:pPr>
    </w:p>
    <w:p w:rsidR="002F1234" w:rsidRPr="00087CEF" w:rsidRDefault="002F1234" w:rsidP="00D957F6">
      <w:pPr>
        <w:pStyle w:val="Nagwek1"/>
        <w:rPr>
          <w:szCs w:val="22"/>
        </w:rPr>
      </w:pPr>
      <w:r w:rsidRPr="00087CEF">
        <w:rPr>
          <w:szCs w:val="22"/>
        </w:rPr>
        <w:t>Jeffers, Robert J.</w:t>
      </w:r>
      <w:r w:rsidRPr="00087CEF">
        <w:rPr>
          <w:szCs w:val="22"/>
        </w:rPr>
        <w:tab/>
      </w:r>
      <w:r w:rsidRPr="00087CEF">
        <w:rPr>
          <w:szCs w:val="22"/>
        </w:rPr>
        <w:tab/>
      </w:r>
      <w:r w:rsidRPr="00087CEF">
        <w:rPr>
          <w:szCs w:val="22"/>
        </w:rPr>
        <w:tab/>
      </w:r>
      <w:r w:rsidRPr="00087CEF">
        <w:rPr>
          <w:szCs w:val="22"/>
        </w:rPr>
        <w:tab/>
      </w:r>
      <w:r w:rsidRPr="00087CEF">
        <w:rPr>
          <w:szCs w:val="22"/>
        </w:rPr>
        <w:tab/>
        <w:t>2638G</w:t>
      </w:r>
    </w:p>
    <w:p w:rsidR="002F1234" w:rsidRDefault="002F1234" w:rsidP="00D957F6">
      <w:pPr>
        <w:spacing w:after="0" w:line="240" w:lineRule="auto"/>
        <w:rPr>
          <w:b/>
        </w:rPr>
      </w:pPr>
    </w:p>
    <w:p w:rsidR="002F1234" w:rsidRDefault="002F1234" w:rsidP="00D957F6">
      <w:pPr>
        <w:spacing w:after="0" w:line="240" w:lineRule="auto"/>
      </w:pPr>
      <w:r>
        <w:rPr>
          <w:b/>
        </w:rPr>
        <w:t xml:space="preserve">     </w:t>
      </w:r>
      <w:r>
        <w:t>Principles and methods for historical linguistics / Robert J. Jeffers ; Ilse Lehiste</w:t>
      </w:r>
    </w:p>
    <w:p w:rsidR="002F1234" w:rsidRDefault="002F1234" w:rsidP="00D957F6">
      <w:pPr>
        <w:spacing w:after="0" w:line="240" w:lineRule="auto"/>
      </w:pPr>
    </w:p>
    <w:p w:rsidR="002F1234" w:rsidRDefault="002F1234" w:rsidP="00D957F6">
      <w:pPr>
        <w:spacing w:after="0" w:line="240" w:lineRule="auto"/>
      </w:pPr>
      <w:r>
        <w:t xml:space="preserve">     Cambridge, MA ; London : The MIT Press, 1979. - 209 s. ; 21cm</w:t>
      </w:r>
    </w:p>
    <w:p w:rsidR="002F1234" w:rsidRDefault="002F1234" w:rsidP="00D957F6">
      <w:pPr>
        <w:spacing w:after="0" w:line="240" w:lineRule="auto"/>
      </w:pPr>
    </w:p>
    <w:p w:rsidR="002F1234" w:rsidRPr="00087CEF" w:rsidRDefault="002F1234" w:rsidP="00D957F6">
      <w:pPr>
        <w:pStyle w:val="Nagwek1"/>
        <w:rPr>
          <w:szCs w:val="22"/>
        </w:rPr>
      </w:pPr>
      <w:r w:rsidRPr="00087CEF">
        <w:rPr>
          <w:szCs w:val="22"/>
        </w:rPr>
        <w:t>Lehiste, Ilse</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2638G</w:t>
      </w:r>
    </w:p>
    <w:p w:rsidR="002F1234" w:rsidRPr="002F1234" w:rsidRDefault="002F1234" w:rsidP="00D957F6">
      <w:pPr>
        <w:spacing w:after="0" w:line="240" w:lineRule="auto"/>
        <w:rPr>
          <w:b/>
        </w:rPr>
      </w:pPr>
    </w:p>
    <w:p w:rsidR="002F1234" w:rsidRPr="002F1234" w:rsidRDefault="002F1234" w:rsidP="00D957F6">
      <w:pPr>
        <w:spacing w:after="0" w:line="240" w:lineRule="auto"/>
      </w:pPr>
      <w:r w:rsidRPr="002F1234">
        <w:rPr>
          <w:b/>
        </w:rPr>
        <w:t xml:space="preserve">     </w:t>
      </w:r>
      <w:r w:rsidRPr="002F1234">
        <w:t>Principles and methods for historical linguistics / Robert J. Jeffers ; Ilse Lehiste</w:t>
      </w:r>
    </w:p>
    <w:p w:rsidR="002F1234" w:rsidRPr="002F1234" w:rsidRDefault="002F1234" w:rsidP="00D957F6">
      <w:pPr>
        <w:spacing w:after="0" w:line="240" w:lineRule="auto"/>
      </w:pPr>
    </w:p>
    <w:p w:rsidR="002F1234" w:rsidRPr="002F1234" w:rsidRDefault="002F1234" w:rsidP="00D957F6">
      <w:pPr>
        <w:spacing w:after="0" w:line="240" w:lineRule="auto"/>
      </w:pPr>
      <w:r w:rsidRPr="002F1234">
        <w:t xml:space="preserve">     Cambridge, MA ; London : The MIT Press, 1979. - 209 s. ; 21cm</w:t>
      </w:r>
    </w:p>
    <w:p w:rsidR="002F1234" w:rsidRDefault="002F1234" w:rsidP="00D957F6">
      <w:pPr>
        <w:spacing w:after="0" w:line="240" w:lineRule="auto"/>
      </w:pPr>
    </w:p>
    <w:p w:rsidR="002F1234" w:rsidRPr="00087CEF" w:rsidRDefault="002F1234" w:rsidP="00D957F6">
      <w:pPr>
        <w:pStyle w:val="Nagwek1"/>
        <w:rPr>
          <w:szCs w:val="22"/>
        </w:rPr>
      </w:pPr>
      <w:r w:rsidRPr="00087CEF">
        <w:rPr>
          <w:szCs w:val="22"/>
        </w:rPr>
        <w:t>Renfrew, Colin</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2639G</w:t>
      </w:r>
    </w:p>
    <w:p w:rsidR="002F1234" w:rsidRDefault="002F1234" w:rsidP="00D957F6">
      <w:pPr>
        <w:spacing w:after="0" w:line="240" w:lineRule="auto"/>
        <w:rPr>
          <w:b/>
        </w:rPr>
      </w:pPr>
    </w:p>
    <w:p w:rsidR="002F1234" w:rsidRDefault="002F1234" w:rsidP="00D957F6">
      <w:pPr>
        <w:spacing w:after="0" w:line="240" w:lineRule="auto"/>
      </w:pPr>
      <w:r>
        <w:rPr>
          <w:b/>
        </w:rPr>
        <w:t xml:space="preserve">     </w:t>
      </w:r>
      <w:r>
        <w:t>Archaeology and language : the puzzle of Indo-European origins / Colin Renfrew</w:t>
      </w:r>
    </w:p>
    <w:p w:rsidR="002F1234" w:rsidRDefault="002F1234" w:rsidP="00D957F6">
      <w:pPr>
        <w:spacing w:after="0" w:line="240" w:lineRule="auto"/>
      </w:pPr>
    </w:p>
    <w:p w:rsidR="002F1234" w:rsidRDefault="002F1234" w:rsidP="00D957F6">
      <w:pPr>
        <w:spacing w:after="0" w:line="240" w:lineRule="auto"/>
      </w:pPr>
      <w:r>
        <w:t xml:space="preserve">     London i in. : Penguin Books, 1989. - 346 s. ; 20cm</w:t>
      </w:r>
    </w:p>
    <w:p w:rsidR="002F1234" w:rsidRDefault="002F1234" w:rsidP="00D957F6">
      <w:pPr>
        <w:spacing w:after="0" w:line="240" w:lineRule="auto"/>
      </w:pPr>
    </w:p>
    <w:p w:rsidR="002F1234" w:rsidRPr="00087CEF" w:rsidRDefault="002F1234" w:rsidP="00D957F6">
      <w:pPr>
        <w:pStyle w:val="Nagwek1"/>
        <w:rPr>
          <w:szCs w:val="22"/>
          <w:lang w:val="pl-PL"/>
        </w:rPr>
      </w:pPr>
      <w:r w:rsidRPr="00087CEF">
        <w:rPr>
          <w:szCs w:val="22"/>
          <w:lang w:val="pl-PL"/>
        </w:rPr>
        <w:t>Witczak, Krzysztof Tomasz</w:t>
      </w:r>
      <w:r w:rsidRPr="00087CEF">
        <w:rPr>
          <w:szCs w:val="22"/>
          <w:lang w:val="pl-PL"/>
        </w:rPr>
        <w:tab/>
      </w:r>
      <w:r w:rsidRPr="00087CEF">
        <w:rPr>
          <w:szCs w:val="22"/>
          <w:lang w:val="pl-PL"/>
        </w:rPr>
        <w:tab/>
      </w:r>
      <w:r w:rsidRPr="00087CEF">
        <w:rPr>
          <w:szCs w:val="22"/>
          <w:lang w:val="pl-PL"/>
        </w:rPr>
        <w:tab/>
      </w:r>
      <w:r w:rsidRPr="00087CEF">
        <w:rPr>
          <w:szCs w:val="22"/>
          <w:lang w:val="pl-PL"/>
        </w:rPr>
        <w:tab/>
        <w:t>2640G</w:t>
      </w:r>
    </w:p>
    <w:p w:rsidR="002F1234" w:rsidRPr="00F90EDA" w:rsidRDefault="002F1234" w:rsidP="00D957F6">
      <w:pPr>
        <w:spacing w:after="0" w:line="240" w:lineRule="auto"/>
        <w:rPr>
          <w:b/>
          <w:lang w:val="pl-PL"/>
        </w:rPr>
      </w:pPr>
    </w:p>
    <w:p w:rsidR="002F1234" w:rsidRDefault="002F1234" w:rsidP="00D957F6">
      <w:pPr>
        <w:spacing w:after="0" w:line="240" w:lineRule="auto"/>
        <w:rPr>
          <w:lang w:val="pl-PL"/>
        </w:rPr>
      </w:pPr>
      <w:r w:rsidRPr="002F1234">
        <w:rPr>
          <w:b/>
          <w:lang w:val="pl-PL"/>
        </w:rPr>
        <w:t xml:space="preserve">     </w:t>
      </w:r>
      <w:r w:rsidRPr="002F1234">
        <w:rPr>
          <w:lang w:val="pl-PL"/>
        </w:rPr>
        <w:t>Język i religia Luzytanów : studium historyczno-porównawcze</w:t>
      </w:r>
      <w:r>
        <w:rPr>
          <w:lang w:val="pl-PL"/>
        </w:rPr>
        <w:t xml:space="preserve"> / Krzysztof Tomasz Witczak</w:t>
      </w:r>
    </w:p>
    <w:p w:rsidR="002F1234" w:rsidRDefault="002F1234" w:rsidP="00D957F6">
      <w:pPr>
        <w:spacing w:after="0" w:line="240" w:lineRule="auto"/>
        <w:rPr>
          <w:lang w:val="pl-PL"/>
        </w:rPr>
      </w:pPr>
    </w:p>
    <w:p w:rsidR="002F1234" w:rsidRDefault="002F1234" w:rsidP="00D957F6">
      <w:pPr>
        <w:spacing w:after="0" w:line="240" w:lineRule="auto"/>
        <w:rPr>
          <w:lang w:val="pl-PL"/>
        </w:rPr>
      </w:pPr>
      <w:r>
        <w:rPr>
          <w:lang w:val="pl-PL"/>
        </w:rPr>
        <w:t xml:space="preserve">     Łódź : Wydawnictwo Uniwersytetu Łódzkiego, 2005. - 472 s. ; 24cm</w:t>
      </w:r>
    </w:p>
    <w:p w:rsidR="002F1234" w:rsidRDefault="002F1234" w:rsidP="00D957F6">
      <w:pPr>
        <w:spacing w:after="0" w:line="240" w:lineRule="auto"/>
        <w:rPr>
          <w:lang w:val="pl-PL"/>
        </w:rPr>
      </w:pPr>
    </w:p>
    <w:p w:rsidR="002F1234" w:rsidRPr="00087CEF" w:rsidRDefault="002B64F1" w:rsidP="00D957F6">
      <w:pPr>
        <w:pStyle w:val="Nagwek1"/>
        <w:rPr>
          <w:szCs w:val="22"/>
        </w:rPr>
      </w:pPr>
      <w:r w:rsidRPr="00087CEF">
        <w:rPr>
          <w:szCs w:val="22"/>
        </w:rPr>
        <w:t>Keller, Rudi</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2641G</w:t>
      </w:r>
    </w:p>
    <w:p w:rsidR="002B64F1" w:rsidRPr="00F90EDA" w:rsidRDefault="002B64F1" w:rsidP="00D957F6">
      <w:pPr>
        <w:spacing w:after="0" w:line="240" w:lineRule="auto"/>
        <w:rPr>
          <w:b/>
        </w:rPr>
      </w:pPr>
    </w:p>
    <w:p w:rsidR="002B64F1" w:rsidRDefault="002B64F1" w:rsidP="00D957F6">
      <w:pPr>
        <w:spacing w:after="0" w:line="240" w:lineRule="auto"/>
      </w:pPr>
      <w:r w:rsidRPr="002B64F1">
        <w:rPr>
          <w:b/>
        </w:rPr>
        <w:t xml:space="preserve">     </w:t>
      </w:r>
      <w:r w:rsidRPr="002B64F1">
        <w:t>On language change : the invisible hand in language</w:t>
      </w:r>
      <w:r>
        <w:t>. Translated by Brigitte Nerlich</w:t>
      </w:r>
      <w:r w:rsidRPr="002B64F1">
        <w:t xml:space="preserve"> / Rudi Keller</w:t>
      </w:r>
    </w:p>
    <w:p w:rsidR="002B64F1" w:rsidRDefault="002B64F1" w:rsidP="00D957F6">
      <w:pPr>
        <w:spacing w:after="0" w:line="240" w:lineRule="auto"/>
      </w:pPr>
    </w:p>
    <w:p w:rsidR="002B64F1" w:rsidRDefault="002B64F1" w:rsidP="00D957F6">
      <w:pPr>
        <w:spacing w:after="0" w:line="240" w:lineRule="auto"/>
      </w:pPr>
      <w:r>
        <w:t xml:space="preserve">     London ; New York : Routledge, 1994. - 182 s. ; 22cm</w:t>
      </w:r>
    </w:p>
    <w:p w:rsidR="002B64F1" w:rsidRDefault="002B64F1" w:rsidP="00D957F6">
      <w:pPr>
        <w:spacing w:after="0" w:line="240" w:lineRule="auto"/>
      </w:pPr>
    </w:p>
    <w:p w:rsidR="002B64F1" w:rsidRPr="00087CEF" w:rsidRDefault="002B64F1" w:rsidP="00D957F6">
      <w:pPr>
        <w:pStyle w:val="Nagwek1"/>
        <w:rPr>
          <w:szCs w:val="22"/>
        </w:rPr>
      </w:pPr>
      <w:r w:rsidRPr="00087CEF">
        <w:rPr>
          <w:szCs w:val="22"/>
        </w:rPr>
        <w:t>Sweet, Henry</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2642G</w:t>
      </w:r>
    </w:p>
    <w:p w:rsidR="002B64F1" w:rsidRDefault="002B64F1" w:rsidP="00D957F6">
      <w:pPr>
        <w:spacing w:after="0" w:line="240" w:lineRule="auto"/>
        <w:rPr>
          <w:b/>
        </w:rPr>
      </w:pPr>
    </w:p>
    <w:p w:rsidR="002B64F1" w:rsidRDefault="002B64F1" w:rsidP="00D957F6">
      <w:pPr>
        <w:spacing w:after="0" w:line="240" w:lineRule="auto"/>
      </w:pPr>
      <w:r>
        <w:rPr>
          <w:b/>
        </w:rPr>
        <w:t xml:space="preserve">     </w:t>
      </w:r>
      <w:r>
        <w:t>The history of language / Henry Sweet</w:t>
      </w:r>
    </w:p>
    <w:p w:rsidR="002B64F1" w:rsidRDefault="002B64F1" w:rsidP="00D957F6">
      <w:pPr>
        <w:spacing w:after="0" w:line="240" w:lineRule="auto"/>
      </w:pPr>
    </w:p>
    <w:p w:rsidR="002B64F1" w:rsidRDefault="002B64F1" w:rsidP="00D957F6">
      <w:pPr>
        <w:spacing w:after="0" w:line="240" w:lineRule="auto"/>
      </w:pPr>
      <w:r>
        <w:t xml:space="preserve">     New Delhi : Creative, 1990. - 148 s. ; 23cm</w:t>
      </w:r>
    </w:p>
    <w:p w:rsidR="002B64F1" w:rsidRDefault="002B64F1" w:rsidP="00D957F6">
      <w:pPr>
        <w:spacing w:after="0" w:line="240" w:lineRule="auto"/>
      </w:pPr>
    </w:p>
    <w:p w:rsidR="002B64F1" w:rsidRPr="00087CEF" w:rsidRDefault="002B64F1" w:rsidP="00D957F6">
      <w:pPr>
        <w:pStyle w:val="Nagwek1"/>
        <w:rPr>
          <w:szCs w:val="22"/>
        </w:rPr>
      </w:pPr>
      <w:r w:rsidRPr="00087CEF">
        <w:rPr>
          <w:szCs w:val="22"/>
        </w:rPr>
        <w:t>Misra, Satya Swarup</w:t>
      </w:r>
      <w:r w:rsidRPr="00087CEF">
        <w:rPr>
          <w:szCs w:val="22"/>
        </w:rPr>
        <w:tab/>
      </w:r>
      <w:r w:rsidRPr="00087CEF">
        <w:rPr>
          <w:szCs w:val="22"/>
        </w:rPr>
        <w:tab/>
      </w:r>
      <w:r w:rsidRPr="00087CEF">
        <w:rPr>
          <w:szCs w:val="22"/>
        </w:rPr>
        <w:tab/>
      </w:r>
      <w:r w:rsidRPr="00087CEF">
        <w:rPr>
          <w:szCs w:val="22"/>
        </w:rPr>
        <w:tab/>
      </w:r>
      <w:r w:rsidRPr="00087CEF">
        <w:rPr>
          <w:szCs w:val="22"/>
        </w:rPr>
        <w:tab/>
        <w:t>2643G</w:t>
      </w:r>
    </w:p>
    <w:p w:rsidR="002B64F1" w:rsidRDefault="002B64F1" w:rsidP="00D957F6">
      <w:pPr>
        <w:spacing w:after="0" w:line="240" w:lineRule="auto"/>
        <w:rPr>
          <w:b/>
        </w:rPr>
      </w:pPr>
    </w:p>
    <w:p w:rsidR="002B64F1" w:rsidRDefault="002B64F1" w:rsidP="00D957F6">
      <w:pPr>
        <w:spacing w:after="0" w:line="240" w:lineRule="auto"/>
      </w:pPr>
      <w:r>
        <w:rPr>
          <w:b/>
        </w:rPr>
        <w:t xml:space="preserve">     </w:t>
      </w:r>
      <w:r>
        <w:t>New lights on Indo-European comparative grammar / Satya Swarup Misra</w:t>
      </w:r>
    </w:p>
    <w:p w:rsidR="002B64F1" w:rsidRDefault="002B64F1" w:rsidP="00D957F6">
      <w:pPr>
        <w:spacing w:after="0" w:line="240" w:lineRule="auto"/>
      </w:pPr>
    </w:p>
    <w:p w:rsidR="002B64F1" w:rsidRDefault="002B64F1" w:rsidP="00D957F6">
      <w:pPr>
        <w:spacing w:after="0" w:line="240" w:lineRule="auto"/>
      </w:pPr>
      <w:r>
        <w:t xml:space="preserve">     Delhi : Sharada Publishing House, 1994. - 172 s. ; 22cm</w:t>
      </w:r>
    </w:p>
    <w:p w:rsidR="002B64F1" w:rsidRDefault="002B64F1" w:rsidP="00D957F6">
      <w:pPr>
        <w:spacing w:after="0" w:line="240" w:lineRule="auto"/>
      </w:pPr>
    </w:p>
    <w:p w:rsidR="002B64F1" w:rsidRPr="00087CEF" w:rsidRDefault="002B64F1" w:rsidP="00D957F6">
      <w:pPr>
        <w:pStyle w:val="Nagwek1"/>
        <w:rPr>
          <w:szCs w:val="22"/>
        </w:rPr>
      </w:pPr>
      <w:r w:rsidRPr="00087CEF">
        <w:rPr>
          <w:szCs w:val="22"/>
        </w:rPr>
        <w:t>Vennemann, Theo</w:t>
      </w:r>
      <w:r w:rsidRPr="00087CEF">
        <w:rPr>
          <w:szCs w:val="22"/>
        </w:rPr>
        <w:tab/>
      </w:r>
      <w:r w:rsidRPr="00087CEF">
        <w:rPr>
          <w:szCs w:val="22"/>
        </w:rPr>
        <w:tab/>
      </w:r>
      <w:r w:rsidRPr="00087CEF">
        <w:rPr>
          <w:szCs w:val="22"/>
        </w:rPr>
        <w:tab/>
      </w:r>
      <w:r w:rsidRPr="00087CEF">
        <w:rPr>
          <w:szCs w:val="22"/>
        </w:rPr>
        <w:tab/>
      </w:r>
      <w:r w:rsidRPr="00087CEF">
        <w:rPr>
          <w:szCs w:val="22"/>
        </w:rPr>
        <w:tab/>
        <w:t>2644G</w:t>
      </w:r>
    </w:p>
    <w:p w:rsidR="002B64F1" w:rsidRDefault="002B64F1" w:rsidP="00D957F6">
      <w:pPr>
        <w:spacing w:after="0" w:line="240" w:lineRule="auto"/>
        <w:rPr>
          <w:b/>
        </w:rPr>
      </w:pPr>
    </w:p>
    <w:p w:rsidR="002B64F1" w:rsidRDefault="002B64F1" w:rsidP="00D957F6">
      <w:pPr>
        <w:spacing w:after="0" w:line="240" w:lineRule="auto"/>
      </w:pPr>
      <w:r>
        <w:rPr>
          <w:b/>
        </w:rPr>
        <w:t xml:space="preserve">     </w:t>
      </w:r>
      <w:r>
        <w:t xml:space="preserve">Schuchardt, the Neogrammarians, and the tranformational theory of phonological change : four essays by Hugo Schuchardt, Theo Vennemann, Terence H. Wilbur / </w:t>
      </w:r>
      <w:r w:rsidR="00E65E68">
        <w:t>Theo Vennemann ;</w:t>
      </w:r>
      <w:r w:rsidRPr="002B64F1">
        <w:t xml:space="preserve"> Terence H. Wilbur</w:t>
      </w:r>
    </w:p>
    <w:p w:rsidR="00E65E68" w:rsidRDefault="00E65E68" w:rsidP="00D957F6">
      <w:pPr>
        <w:spacing w:after="0" w:line="240" w:lineRule="auto"/>
      </w:pPr>
    </w:p>
    <w:p w:rsidR="00E65E68" w:rsidRDefault="00E65E68" w:rsidP="00D957F6">
      <w:pPr>
        <w:spacing w:after="0" w:line="240" w:lineRule="auto"/>
      </w:pPr>
      <w:r>
        <w:t xml:space="preserve">     Frankfurt : Athenäum Verlag, 1972. - 204 s. ; 21cm</w:t>
      </w:r>
    </w:p>
    <w:p w:rsidR="00E65E68" w:rsidRDefault="00E65E68" w:rsidP="00D957F6">
      <w:pPr>
        <w:spacing w:after="0" w:line="240" w:lineRule="auto"/>
      </w:pPr>
    </w:p>
    <w:p w:rsidR="00E65E68" w:rsidRDefault="00E65E68" w:rsidP="00D957F6">
      <w:pPr>
        <w:spacing w:after="0" w:line="240" w:lineRule="auto"/>
      </w:pPr>
      <w:r>
        <w:t xml:space="preserve">     (Linguistische Forschungen. Band 26)</w:t>
      </w:r>
    </w:p>
    <w:p w:rsidR="00E65E68" w:rsidRDefault="00E65E68" w:rsidP="00D957F6">
      <w:pPr>
        <w:spacing w:after="0" w:line="240" w:lineRule="auto"/>
      </w:pPr>
    </w:p>
    <w:p w:rsidR="00E65E68" w:rsidRPr="00087CEF" w:rsidRDefault="00E65E68" w:rsidP="00D957F6">
      <w:pPr>
        <w:pStyle w:val="Nagwek1"/>
        <w:rPr>
          <w:szCs w:val="22"/>
        </w:rPr>
      </w:pPr>
      <w:r w:rsidRPr="00087CEF">
        <w:rPr>
          <w:szCs w:val="22"/>
        </w:rPr>
        <w:t>Wilbur, Terence H.</w:t>
      </w:r>
      <w:r w:rsidRPr="00087CEF">
        <w:rPr>
          <w:szCs w:val="22"/>
        </w:rPr>
        <w:tab/>
      </w:r>
      <w:r w:rsidRPr="00087CEF">
        <w:rPr>
          <w:szCs w:val="22"/>
        </w:rPr>
        <w:tab/>
      </w:r>
      <w:r w:rsidRPr="00087CEF">
        <w:rPr>
          <w:szCs w:val="22"/>
        </w:rPr>
        <w:tab/>
      </w:r>
      <w:r w:rsidRPr="00087CEF">
        <w:rPr>
          <w:szCs w:val="22"/>
        </w:rPr>
        <w:tab/>
      </w:r>
      <w:r w:rsidRPr="00087CEF">
        <w:rPr>
          <w:szCs w:val="22"/>
        </w:rPr>
        <w:tab/>
        <w:t>2644G</w:t>
      </w:r>
    </w:p>
    <w:p w:rsidR="00E65E68" w:rsidRPr="00E65E68" w:rsidRDefault="00E65E68" w:rsidP="00D957F6">
      <w:pPr>
        <w:spacing w:after="0" w:line="240" w:lineRule="auto"/>
        <w:rPr>
          <w:b/>
        </w:rPr>
      </w:pPr>
    </w:p>
    <w:p w:rsidR="00E65E68" w:rsidRPr="00E65E68" w:rsidRDefault="00E65E68" w:rsidP="00D957F6">
      <w:pPr>
        <w:spacing w:after="0" w:line="240" w:lineRule="auto"/>
      </w:pPr>
      <w:r w:rsidRPr="00E65E68">
        <w:rPr>
          <w:b/>
        </w:rPr>
        <w:t xml:space="preserve">     </w:t>
      </w:r>
      <w:r w:rsidRPr="00E65E68">
        <w:t>Schuchardt, the Neogrammarians, and the tranformational theory of phonological change : four essays by Hugo Schuchardt, Theo Vennemann, Terence H. Wilbur / Theo Vennemann ; Terence H. Wilbur</w:t>
      </w:r>
    </w:p>
    <w:p w:rsidR="00E65E68" w:rsidRPr="00E65E68" w:rsidRDefault="00E65E68" w:rsidP="00D957F6">
      <w:pPr>
        <w:spacing w:after="0" w:line="240" w:lineRule="auto"/>
      </w:pPr>
    </w:p>
    <w:p w:rsidR="00E65E68" w:rsidRPr="00E65E68" w:rsidRDefault="00E65E68" w:rsidP="00D957F6">
      <w:pPr>
        <w:spacing w:after="0" w:line="240" w:lineRule="auto"/>
      </w:pPr>
      <w:r w:rsidRPr="00E65E68">
        <w:t xml:space="preserve">     Frankfurt : Athenäum Verlag, 1972. - 204 s. ; 21cm</w:t>
      </w:r>
    </w:p>
    <w:p w:rsidR="00E65E68" w:rsidRPr="00E65E68" w:rsidRDefault="00E65E68" w:rsidP="00D957F6">
      <w:pPr>
        <w:spacing w:after="0" w:line="240" w:lineRule="auto"/>
      </w:pPr>
    </w:p>
    <w:p w:rsidR="00E65E68" w:rsidRPr="00E65E68" w:rsidRDefault="00E65E68" w:rsidP="00D957F6">
      <w:pPr>
        <w:spacing w:after="0" w:line="240" w:lineRule="auto"/>
      </w:pPr>
      <w:r w:rsidRPr="00E65E68">
        <w:t xml:space="preserve">     (Linguistische Forschungen. Band 26)</w:t>
      </w:r>
    </w:p>
    <w:p w:rsidR="00E65E68" w:rsidRDefault="00E65E68" w:rsidP="00D957F6">
      <w:pPr>
        <w:spacing w:after="0" w:line="240" w:lineRule="auto"/>
      </w:pPr>
    </w:p>
    <w:p w:rsidR="00E65E68" w:rsidRPr="00087CEF" w:rsidRDefault="00E65E68" w:rsidP="00D957F6">
      <w:pPr>
        <w:pStyle w:val="Nagwek1"/>
        <w:rPr>
          <w:szCs w:val="22"/>
        </w:rPr>
      </w:pPr>
      <w:r w:rsidRPr="00087CEF">
        <w:rPr>
          <w:szCs w:val="22"/>
        </w:rPr>
        <w:t>Dixon, R. M. W.</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2645G</w:t>
      </w:r>
    </w:p>
    <w:p w:rsidR="00E65E68" w:rsidRDefault="00E65E68" w:rsidP="00D957F6">
      <w:pPr>
        <w:spacing w:after="0" w:line="240" w:lineRule="auto"/>
        <w:rPr>
          <w:b/>
        </w:rPr>
      </w:pPr>
    </w:p>
    <w:p w:rsidR="00E65E68" w:rsidRDefault="00E65E68" w:rsidP="00D957F6">
      <w:pPr>
        <w:spacing w:after="0" w:line="240" w:lineRule="auto"/>
      </w:pPr>
      <w:r>
        <w:rPr>
          <w:b/>
        </w:rPr>
        <w:t xml:space="preserve">     </w:t>
      </w:r>
      <w:r>
        <w:t>The rise and fall of languages / R. M. W. Dixon</w:t>
      </w:r>
    </w:p>
    <w:p w:rsidR="00E65E68" w:rsidRDefault="00E65E68" w:rsidP="00D957F6">
      <w:pPr>
        <w:spacing w:after="0" w:line="240" w:lineRule="auto"/>
      </w:pPr>
    </w:p>
    <w:p w:rsidR="00E65E68" w:rsidRDefault="00E65E68" w:rsidP="00D957F6">
      <w:pPr>
        <w:spacing w:after="0" w:line="240" w:lineRule="auto"/>
      </w:pPr>
      <w:r>
        <w:t xml:space="preserve">     Cambridge : Cambridge University Press, 2002. - 169 s. ; 20cm</w:t>
      </w:r>
    </w:p>
    <w:p w:rsidR="00E65E68" w:rsidRDefault="00E65E68" w:rsidP="00D957F6">
      <w:pPr>
        <w:spacing w:after="0" w:line="240" w:lineRule="auto"/>
      </w:pPr>
    </w:p>
    <w:p w:rsidR="00E65E68" w:rsidRPr="00087CEF" w:rsidRDefault="00E65E68" w:rsidP="00D957F6">
      <w:pPr>
        <w:pStyle w:val="Nagwek1"/>
        <w:rPr>
          <w:szCs w:val="22"/>
        </w:rPr>
      </w:pPr>
      <w:r w:rsidRPr="00087CEF">
        <w:rPr>
          <w:szCs w:val="22"/>
        </w:rPr>
        <w:t>Pedersen, Holger</w:t>
      </w:r>
      <w:r w:rsidRPr="00087CEF">
        <w:rPr>
          <w:szCs w:val="22"/>
        </w:rPr>
        <w:tab/>
      </w:r>
      <w:r w:rsidRPr="00087CEF">
        <w:rPr>
          <w:szCs w:val="22"/>
        </w:rPr>
        <w:tab/>
      </w:r>
      <w:r w:rsidRPr="00087CEF">
        <w:rPr>
          <w:szCs w:val="22"/>
        </w:rPr>
        <w:tab/>
      </w:r>
      <w:r w:rsidRPr="00087CEF">
        <w:rPr>
          <w:szCs w:val="22"/>
        </w:rPr>
        <w:tab/>
      </w:r>
      <w:r w:rsidRPr="00087CEF">
        <w:rPr>
          <w:szCs w:val="22"/>
        </w:rPr>
        <w:tab/>
        <w:t>2646G</w:t>
      </w:r>
    </w:p>
    <w:p w:rsidR="00E65E68" w:rsidRDefault="00E65E68" w:rsidP="00D957F6">
      <w:pPr>
        <w:spacing w:after="0" w:line="240" w:lineRule="auto"/>
        <w:rPr>
          <w:b/>
        </w:rPr>
      </w:pPr>
    </w:p>
    <w:p w:rsidR="00E65E68" w:rsidRDefault="00E65E68" w:rsidP="00D957F6">
      <w:pPr>
        <w:spacing w:after="0" w:line="240" w:lineRule="auto"/>
      </w:pPr>
      <w:r>
        <w:rPr>
          <w:b/>
        </w:rPr>
        <w:t xml:space="preserve">     </w:t>
      </w:r>
      <w:r>
        <w:t>The discovery of language : linguistic science in the nineteenth century / Holger Pedersen</w:t>
      </w:r>
    </w:p>
    <w:p w:rsidR="00E65E68" w:rsidRDefault="00E65E68" w:rsidP="00D957F6">
      <w:pPr>
        <w:spacing w:after="0" w:line="240" w:lineRule="auto"/>
      </w:pPr>
    </w:p>
    <w:p w:rsidR="00E65E68" w:rsidRDefault="00E65E68" w:rsidP="00D957F6">
      <w:pPr>
        <w:spacing w:after="0" w:line="240" w:lineRule="auto"/>
      </w:pPr>
      <w:r>
        <w:t xml:space="preserve">     Bloomington ; London : Indiana</w:t>
      </w:r>
      <w:r w:rsidR="003A2C9F">
        <w:t xml:space="preserve"> University Press, 1967. - 360 s. ; 20cm</w:t>
      </w:r>
    </w:p>
    <w:p w:rsidR="003A2C9F" w:rsidRDefault="003A2C9F" w:rsidP="00D957F6">
      <w:pPr>
        <w:spacing w:after="0" w:line="240" w:lineRule="auto"/>
      </w:pPr>
    </w:p>
    <w:p w:rsidR="003A2C9F" w:rsidRPr="00087CEF" w:rsidRDefault="003A2C9F" w:rsidP="00D957F6">
      <w:pPr>
        <w:pStyle w:val="Nagwek1"/>
        <w:rPr>
          <w:szCs w:val="22"/>
          <w:lang w:val="fr-FR"/>
        </w:rPr>
      </w:pPr>
      <w:r w:rsidRPr="00087CEF">
        <w:rPr>
          <w:szCs w:val="22"/>
          <w:lang w:val="fr-FR"/>
        </w:rPr>
        <w:t>Benveniste, Émile</w:t>
      </w:r>
      <w:r w:rsidRPr="00087CEF">
        <w:rPr>
          <w:szCs w:val="22"/>
          <w:lang w:val="fr-FR"/>
        </w:rPr>
        <w:tab/>
      </w:r>
      <w:r w:rsidRPr="00087CEF">
        <w:rPr>
          <w:szCs w:val="22"/>
          <w:lang w:val="fr-FR"/>
        </w:rPr>
        <w:tab/>
      </w:r>
      <w:r w:rsidRPr="00087CEF">
        <w:rPr>
          <w:szCs w:val="22"/>
          <w:lang w:val="fr-FR"/>
        </w:rPr>
        <w:tab/>
      </w:r>
      <w:r w:rsidRPr="00087CEF">
        <w:rPr>
          <w:szCs w:val="22"/>
          <w:lang w:val="fr-FR"/>
        </w:rPr>
        <w:tab/>
      </w:r>
      <w:r w:rsidRPr="00087CEF">
        <w:rPr>
          <w:szCs w:val="22"/>
          <w:lang w:val="fr-FR"/>
        </w:rPr>
        <w:tab/>
        <w:t>2647G</w:t>
      </w:r>
    </w:p>
    <w:p w:rsidR="003A2C9F" w:rsidRPr="00F90EDA" w:rsidRDefault="003A2C9F" w:rsidP="00D957F6">
      <w:pPr>
        <w:spacing w:after="0" w:line="240" w:lineRule="auto"/>
        <w:rPr>
          <w:b/>
          <w:lang w:val="fr-FR"/>
        </w:rPr>
      </w:pPr>
    </w:p>
    <w:p w:rsidR="003A2C9F" w:rsidRDefault="003A2C9F" w:rsidP="00D957F6">
      <w:pPr>
        <w:spacing w:after="0" w:line="240" w:lineRule="auto"/>
        <w:rPr>
          <w:lang w:val="fr-FR"/>
        </w:rPr>
      </w:pPr>
      <w:r w:rsidRPr="003A2C9F">
        <w:rPr>
          <w:b/>
          <w:lang w:val="fr-FR"/>
        </w:rPr>
        <w:t xml:space="preserve">     </w:t>
      </w:r>
      <w:r w:rsidRPr="003A2C9F">
        <w:rPr>
          <w:lang w:val="fr-FR"/>
        </w:rPr>
        <w:t>Le vocabulaire des institutions indo-européennes</w:t>
      </w:r>
      <w:r>
        <w:rPr>
          <w:lang w:val="fr-FR"/>
        </w:rPr>
        <w:t xml:space="preserve">. 1. économie, parenté, societé. Sommaires, tableau et index établis par Jean Lallot / </w:t>
      </w:r>
      <w:r w:rsidRPr="00F90EDA">
        <w:rPr>
          <w:lang w:val="fr-FR"/>
        </w:rPr>
        <w:t>É</w:t>
      </w:r>
      <w:r w:rsidRPr="003A2C9F">
        <w:rPr>
          <w:lang w:val="fr-FR"/>
        </w:rPr>
        <w:t>mile</w:t>
      </w:r>
      <w:r>
        <w:rPr>
          <w:lang w:val="fr-FR"/>
        </w:rPr>
        <w:t xml:space="preserve"> Benveniste</w:t>
      </w:r>
    </w:p>
    <w:p w:rsidR="003A2C9F" w:rsidRDefault="003A2C9F" w:rsidP="00D957F6">
      <w:pPr>
        <w:spacing w:after="0" w:line="240" w:lineRule="auto"/>
        <w:rPr>
          <w:lang w:val="fr-FR"/>
        </w:rPr>
      </w:pPr>
    </w:p>
    <w:p w:rsidR="003A2C9F" w:rsidRDefault="003A2C9F" w:rsidP="00D957F6">
      <w:pPr>
        <w:spacing w:after="0" w:line="240" w:lineRule="auto"/>
        <w:rPr>
          <w:lang w:val="fr-FR"/>
        </w:rPr>
      </w:pPr>
      <w:r>
        <w:rPr>
          <w:lang w:val="fr-FR"/>
        </w:rPr>
        <w:t xml:space="preserve">     Paris : Les </w:t>
      </w:r>
      <w:r w:rsidRPr="003A2C9F">
        <w:rPr>
          <w:lang w:val="fr-FR"/>
        </w:rPr>
        <w:t xml:space="preserve">Éditions de Minuit, 1969. - 376 s. </w:t>
      </w:r>
      <w:r>
        <w:rPr>
          <w:lang w:val="fr-FR"/>
        </w:rPr>
        <w:t>; 22cm</w:t>
      </w:r>
    </w:p>
    <w:p w:rsidR="003A2C9F" w:rsidRDefault="003A2C9F" w:rsidP="00D957F6">
      <w:pPr>
        <w:spacing w:after="0" w:line="240" w:lineRule="auto"/>
        <w:rPr>
          <w:lang w:val="fr-FR"/>
        </w:rPr>
      </w:pPr>
    </w:p>
    <w:p w:rsidR="003A2C9F" w:rsidRDefault="00C7444F" w:rsidP="00D957F6">
      <w:pPr>
        <w:spacing w:after="0" w:line="240" w:lineRule="auto"/>
        <w:rPr>
          <w:lang w:val="fr-FR"/>
        </w:rPr>
      </w:pPr>
      <w:r>
        <w:rPr>
          <w:lang w:val="fr-FR"/>
        </w:rPr>
        <w:t xml:space="preserve">     (Le sens commun)</w:t>
      </w:r>
    </w:p>
    <w:p w:rsidR="00C7444F" w:rsidRDefault="00C7444F" w:rsidP="00D957F6">
      <w:pPr>
        <w:spacing w:after="0" w:line="240" w:lineRule="auto"/>
        <w:rPr>
          <w:lang w:val="fr-FR"/>
        </w:rPr>
      </w:pPr>
    </w:p>
    <w:p w:rsidR="00C7444F" w:rsidRPr="00087CEF" w:rsidRDefault="00C7444F" w:rsidP="00D957F6">
      <w:pPr>
        <w:pStyle w:val="Nagwek1"/>
        <w:rPr>
          <w:szCs w:val="22"/>
          <w:lang w:val="fr-FR"/>
        </w:rPr>
      </w:pPr>
      <w:r w:rsidRPr="00087CEF">
        <w:rPr>
          <w:szCs w:val="22"/>
          <w:lang w:val="fr-FR"/>
        </w:rPr>
        <w:t>Benveniste, Émile</w:t>
      </w:r>
      <w:r w:rsidRPr="00087CEF">
        <w:rPr>
          <w:szCs w:val="22"/>
          <w:lang w:val="fr-FR"/>
        </w:rPr>
        <w:tab/>
      </w:r>
      <w:r w:rsidRPr="00087CEF">
        <w:rPr>
          <w:szCs w:val="22"/>
          <w:lang w:val="fr-FR"/>
        </w:rPr>
        <w:tab/>
      </w:r>
      <w:r w:rsidRPr="00087CEF">
        <w:rPr>
          <w:szCs w:val="22"/>
          <w:lang w:val="fr-FR"/>
        </w:rPr>
        <w:tab/>
      </w:r>
      <w:r w:rsidRPr="00087CEF">
        <w:rPr>
          <w:szCs w:val="22"/>
          <w:lang w:val="fr-FR"/>
        </w:rPr>
        <w:tab/>
      </w:r>
      <w:r w:rsidRPr="00087CEF">
        <w:rPr>
          <w:szCs w:val="22"/>
          <w:lang w:val="fr-FR"/>
        </w:rPr>
        <w:tab/>
        <w:t>2648G</w:t>
      </w:r>
    </w:p>
    <w:p w:rsidR="00C7444F" w:rsidRPr="00C7444F" w:rsidRDefault="00C7444F" w:rsidP="00D957F6">
      <w:pPr>
        <w:spacing w:after="0" w:line="240" w:lineRule="auto"/>
        <w:rPr>
          <w:b/>
          <w:lang w:val="fr-FR"/>
        </w:rPr>
      </w:pPr>
    </w:p>
    <w:p w:rsidR="00C7444F" w:rsidRPr="00C7444F" w:rsidRDefault="00C7444F" w:rsidP="00D957F6">
      <w:pPr>
        <w:spacing w:after="0" w:line="240" w:lineRule="auto"/>
        <w:rPr>
          <w:lang w:val="fr-FR"/>
        </w:rPr>
      </w:pPr>
      <w:r w:rsidRPr="00C7444F">
        <w:rPr>
          <w:b/>
          <w:lang w:val="fr-FR"/>
        </w:rPr>
        <w:t xml:space="preserve">     </w:t>
      </w:r>
      <w:r w:rsidRPr="00C7444F">
        <w:rPr>
          <w:lang w:val="fr-FR"/>
        </w:rPr>
        <w:t>Le vocabulaire des institutions indo-européennes</w:t>
      </w:r>
      <w:r>
        <w:rPr>
          <w:lang w:val="fr-FR"/>
        </w:rPr>
        <w:t>. 2</w:t>
      </w:r>
      <w:r w:rsidRPr="00C7444F">
        <w:rPr>
          <w:lang w:val="fr-FR"/>
        </w:rPr>
        <w:t xml:space="preserve">. </w:t>
      </w:r>
      <w:r>
        <w:rPr>
          <w:lang w:val="fr-FR"/>
        </w:rPr>
        <w:t>pouvoir, droit, religion</w:t>
      </w:r>
      <w:r w:rsidRPr="00C7444F">
        <w:rPr>
          <w:lang w:val="fr-FR"/>
        </w:rPr>
        <w:t>. Sommaires, tableau et index établis par Jean Lallot / Émile Benveniste</w:t>
      </w:r>
    </w:p>
    <w:p w:rsidR="00C7444F" w:rsidRPr="00C7444F" w:rsidRDefault="00C7444F" w:rsidP="00D957F6">
      <w:pPr>
        <w:spacing w:after="0" w:line="240" w:lineRule="auto"/>
        <w:rPr>
          <w:lang w:val="fr-FR"/>
        </w:rPr>
      </w:pPr>
    </w:p>
    <w:p w:rsidR="00C7444F" w:rsidRPr="00C7444F" w:rsidRDefault="00C7444F" w:rsidP="00D957F6">
      <w:pPr>
        <w:spacing w:after="0" w:line="240" w:lineRule="auto"/>
        <w:rPr>
          <w:lang w:val="fr-FR"/>
        </w:rPr>
      </w:pPr>
      <w:r w:rsidRPr="00C7444F">
        <w:rPr>
          <w:lang w:val="fr-FR"/>
        </w:rPr>
        <w:t xml:space="preserve">     Paris : Les Éditions</w:t>
      </w:r>
      <w:r>
        <w:rPr>
          <w:lang w:val="fr-FR"/>
        </w:rPr>
        <w:t xml:space="preserve"> de Minuit, 1969. - 339</w:t>
      </w:r>
      <w:r w:rsidRPr="00C7444F">
        <w:rPr>
          <w:lang w:val="fr-FR"/>
        </w:rPr>
        <w:t xml:space="preserve"> s. ; 22cm</w:t>
      </w:r>
    </w:p>
    <w:p w:rsidR="00C7444F" w:rsidRPr="00C7444F" w:rsidRDefault="00C7444F" w:rsidP="00D957F6">
      <w:pPr>
        <w:spacing w:after="0" w:line="240" w:lineRule="auto"/>
        <w:rPr>
          <w:lang w:val="fr-FR"/>
        </w:rPr>
      </w:pPr>
    </w:p>
    <w:p w:rsidR="00C7444F" w:rsidRPr="00C7444F" w:rsidRDefault="00C7444F" w:rsidP="00D957F6">
      <w:pPr>
        <w:spacing w:after="0" w:line="240" w:lineRule="auto"/>
        <w:rPr>
          <w:lang w:val="fr-FR"/>
        </w:rPr>
      </w:pPr>
      <w:r w:rsidRPr="00C7444F">
        <w:rPr>
          <w:lang w:val="fr-FR"/>
        </w:rPr>
        <w:t xml:space="preserve">     (Le sens commun)</w:t>
      </w:r>
    </w:p>
    <w:p w:rsidR="00C7444F" w:rsidRDefault="00C7444F" w:rsidP="00D957F6">
      <w:pPr>
        <w:spacing w:after="0" w:line="240" w:lineRule="auto"/>
        <w:rPr>
          <w:lang w:val="fr-FR"/>
        </w:rPr>
      </w:pPr>
    </w:p>
    <w:p w:rsidR="00C7444F" w:rsidRPr="00087CEF" w:rsidRDefault="00C7444F" w:rsidP="00D957F6">
      <w:pPr>
        <w:pStyle w:val="Nagwek1"/>
        <w:rPr>
          <w:szCs w:val="22"/>
        </w:rPr>
      </w:pPr>
      <w:r w:rsidRPr="00087CEF">
        <w:rPr>
          <w:szCs w:val="22"/>
          <w:lang w:val="fr-FR"/>
        </w:rPr>
        <w:t>Lockwood, W. B.</w:t>
      </w:r>
      <w:r w:rsidRPr="00087CEF">
        <w:rPr>
          <w:szCs w:val="22"/>
          <w:lang w:val="fr-FR"/>
        </w:rPr>
        <w:tab/>
      </w:r>
      <w:r w:rsidRPr="00087CEF">
        <w:rPr>
          <w:szCs w:val="22"/>
          <w:lang w:val="fr-FR"/>
        </w:rPr>
        <w:tab/>
      </w:r>
      <w:r w:rsidRPr="00087CEF">
        <w:rPr>
          <w:szCs w:val="22"/>
          <w:lang w:val="fr-FR"/>
        </w:rPr>
        <w:tab/>
      </w:r>
      <w:r w:rsidRPr="00087CEF">
        <w:rPr>
          <w:szCs w:val="22"/>
          <w:lang w:val="fr-FR"/>
        </w:rPr>
        <w:tab/>
      </w:r>
      <w:r w:rsidRPr="00087CEF">
        <w:rPr>
          <w:szCs w:val="22"/>
          <w:lang w:val="fr-FR"/>
        </w:rPr>
        <w:tab/>
      </w:r>
      <w:r w:rsidRPr="00087CEF">
        <w:rPr>
          <w:szCs w:val="22"/>
        </w:rPr>
        <w:t>2649G</w:t>
      </w:r>
    </w:p>
    <w:p w:rsidR="00C7444F" w:rsidRPr="00F90EDA" w:rsidRDefault="00C7444F" w:rsidP="00D957F6">
      <w:pPr>
        <w:spacing w:after="0" w:line="240" w:lineRule="auto"/>
        <w:rPr>
          <w:b/>
        </w:rPr>
      </w:pPr>
    </w:p>
    <w:p w:rsidR="00C7444F" w:rsidRDefault="00C7444F" w:rsidP="00D957F6">
      <w:pPr>
        <w:spacing w:after="0" w:line="240" w:lineRule="auto"/>
      </w:pPr>
      <w:r w:rsidRPr="00C7444F">
        <w:rPr>
          <w:b/>
        </w:rPr>
        <w:t xml:space="preserve">     </w:t>
      </w:r>
      <w:r w:rsidRPr="00C7444F">
        <w:t xml:space="preserve">A panorama of Indo-European languages / W. </w:t>
      </w:r>
      <w:r>
        <w:t>B. Lockwood</w:t>
      </w:r>
    </w:p>
    <w:p w:rsidR="00C7444F" w:rsidRDefault="00C7444F" w:rsidP="00D957F6">
      <w:pPr>
        <w:spacing w:after="0" w:line="240" w:lineRule="auto"/>
      </w:pPr>
    </w:p>
    <w:p w:rsidR="00C7444F" w:rsidRDefault="00C7444F" w:rsidP="00D957F6">
      <w:pPr>
        <w:spacing w:after="0" w:line="240" w:lineRule="auto"/>
      </w:pPr>
      <w:r>
        <w:t xml:space="preserve">     London : Hutchinson University Library, 1972. - 281 s. ; 23cm</w:t>
      </w:r>
    </w:p>
    <w:p w:rsidR="00C7444F" w:rsidRDefault="00C7444F" w:rsidP="00D957F6">
      <w:pPr>
        <w:spacing w:after="0" w:line="240" w:lineRule="auto"/>
      </w:pPr>
    </w:p>
    <w:p w:rsidR="00C7444F" w:rsidRPr="00087CEF" w:rsidRDefault="00C7444F" w:rsidP="00D957F6">
      <w:pPr>
        <w:pStyle w:val="Nagwek1"/>
        <w:rPr>
          <w:szCs w:val="22"/>
        </w:rPr>
      </w:pPr>
      <w:r w:rsidRPr="00087CEF">
        <w:rPr>
          <w:szCs w:val="22"/>
        </w:rPr>
        <w:t>Dressler, Wolfgang U.</w:t>
      </w:r>
      <w:r w:rsidRPr="00087CEF">
        <w:rPr>
          <w:szCs w:val="22"/>
        </w:rPr>
        <w:tab/>
      </w:r>
      <w:r w:rsidRPr="00087CEF">
        <w:rPr>
          <w:szCs w:val="22"/>
        </w:rPr>
        <w:tab/>
      </w:r>
      <w:r w:rsidRPr="00087CEF">
        <w:rPr>
          <w:szCs w:val="22"/>
        </w:rPr>
        <w:tab/>
      </w:r>
      <w:r w:rsidRPr="00087CEF">
        <w:rPr>
          <w:szCs w:val="22"/>
        </w:rPr>
        <w:tab/>
      </w:r>
      <w:r w:rsidRPr="00087CEF">
        <w:rPr>
          <w:szCs w:val="22"/>
        </w:rPr>
        <w:tab/>
        <w:t>2650G</w:t>
      </w:r>
    </w:p>
    <w:p w:rsidR="00C7444F" w:rsidRDefault="00C7444F" w:rsidP="00D957F6">
      <w:pPr>
        <w:spacing w:after="0" w:line="240" w:lineRule="auto"/>
        <w:rPr>
          <w:b/>
        </w:rPr>
      </w:pPr>
    </w:p>
    <w:p w:rsidR="00C7444F" w:rsidRDefault="00C7444F" w:rsidP="00D957F6">
      <w:pPr>
        <w:spacing w:after="0" w:line="240" w:lineRule="auto"/>
      </w:pPr>
      <w:r>
        <w:rPr>
          <w:b/>
        </w:rPr>
        <w:t xml:space="preserve">     </w:t>
      </w:r>
      <w:r>
        <w:t>Natural phonology from Eisenstadt : papers on natural phonology from the fifth international meeting, 25-28 June, 1984 / ed. by Wolfgang U. Dressler ; Livia Tonelli</w:t>
      </w:r>
    </w:p>
    <w:p w:rsidR="00C7444F" w:rsidRDefault="00C7444F" w:rsidP="00D957F6">
      <w:pPr>
        <w:spacing w:after="0" w:line="240" w:lineRule="auto"/>
      </w:pPr>
    </w:p>
    <w:p w:rsidR="00C7444F" w:rsidRDefault="00C7444F" w:rsidP="00D957F6">
      <w:pPr>
        <w:spacing w:after="0" w:line="240" w:lineRule="auto"/>
      </w:pPr>
      <w:r>
        <w:t xml:space="preserve">     Padova : CLESP, 1985. - 216 s. ; 23cm</w:t>
      </w:r>
    </w:p>
    <w:p w:rsidR="00C7444F" w:rsidRDefault="00C7444F" w:rsidP="00D957F6">
      <w:pPr>
        <w:spacing w:after="0" w:line="240" w:lineRule="auto"/>
      </w:pPr>
    </w:p>
    <w:p w:rsidR="00C7444F" w:rsidRPr="00087CEF" w:rsidRDefault="00C7444F" w:rsidP="00D957F6">
      <w:pPr>
        <w:pStyle w:val="Nagwek1"/>
        <w:rPr>
          <w:szCs w:val="22"/>
        </w:rPr>
      </w:pPr>
      <w:r w:rsidRPr="00087CEF">
        <w:rPr>
          <w:szCs w:val="22"/>
        </w:rPr>
        <w:t>Tonelli, Livia</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2650G</w:t>
      </w:r>
    </w:p>
    <w:p w:rsidR="00C7444F" w:rsidRPr="00C7444F" w:rsidRDefault="00C7444F" w:rsidP="00D957F6">
      <w:pPr>
        <w:spacing w:after="0" w:line="240" w:lineRule="auto"/>
        <w:rPr>
          <w:b/>
        </w:rPr>
      </w:pPr>
    </w:p>
    <w:p w:rsidR="00C7444F" w:rsidRPr="00C7444F" w:rsidRDefault="00C7444F" w:rsidP="00D957F6">
      <w:pPr>
        <w:spacing w:after="0" w:line="240" w:lineRule="auto"/>
      </w:pPr>
      <w:r w:rsidRPr="00C7444F">
        <w:rPr>
          <w:b/>
        </w:rPr>
        <w:t xml:space="preserve">     </w:t>
      </w:r>
      <w:r w:rsidRPr="00C7444F">
        <w:t>Natural phonology from Eisenstadt : papers on natural phonology from the fifth international meeting, 25-28 June, 1984 / ed. by Wolfgang U. Dressler ; Livia Tonelli</w:t>
      </w:r>
    </w:p>
    <w:p w:rsidR="00C7444F" w:rsidRPr="00C7444F" w:rsidRDefault="00C7444F" w:rsidP="00D957F6">
      <w:pPr>
        <w:spacing w:after="0" w:line="240" w:lineRule="auto"/>
      </w:pPr>
    </w:p>
    <w:p w:rsidR="00C7444F" w:rsidRPr="00C7444F" w:rsidRDefault="00C7444F" w:rsidP="00D957F6">
      <w:pPr>
        <w:spacing w:after="0" w:line="240" w:lineRule="auto"/>
      </w:pPr>
      <w:r w:rsidRPr="00C7444F">
        <w:t xml:space="preserve">     Padova : CLESP, 1985. - 216 s. ; 23cm</w:t>
      </w:r>
    </w:p>
    <w:p w:rsidR="00C7444F" w:rsidRDefault="00C7444F" w:rsidP="00D957F6">
      <w:pPr>
        <w:spacing w:after="0" w:line="240" w:lineRule="auto"/>
      </w:pPr>
    </w:p>
    <w:p w:rsidR="00C7444F" w:rsidRPr="00087CEF" w:rsidRDefault="00C7444F" w:rsidP="00D957F6">
      <w:pPr>
        <w:pStyle w:val="Nagwek1"/>
        <w:rPr>
          <w:szCs w:val="22"/>
        </w:rPr>
      </w:pPr>
      <w:r w:rsidRPr="00087CEF">
        <w:rPr>
          <w:szCs w:val="22"/>
        </w:rPr>
        <w:t>Bertinetto, Pier Marco</w:t>
      </w:r>
      <w:r w:rsidRPr="00087CEF">
        <w:rPr>
          <w:szCs w:val="22"/>
        </w:rPr>
        <w:tab/>
      </w:r>
      <w:r w:rsidRPr="00087CEF">
        <w:rPr>
          <w:szCs w:val="22"/>
        </w:rPr>
        <w:tab/>
      </w:r>
      <w:r w:rsidRPr="00087CEF">
        <w:rPr>
          <w:szCs w:val="22"/>
        </w:rPr>
        <w:tab/>
      </w:r>
      <w:r w:rsidRPr="00087CEF">
        <w:rPr>
          <w:szCs w:val="22"/>
        </w:rPr>
        <w:tab/>
      </w:r>
      <w:r w:rsidRPr="00087CEF">
        <w:rPr>
          <w:szCs w:val="22"/>
        </w:rPr>
        <w:tab/>
        <w:t>2651G</w:t>
      </w:r>
    </w:p>
    <w:p w:rsidR="00C7444F" w:rsidRDefault="00C7444F" w:rsidP="00D957F6">
      <w:pPr>
        <w:spacing w:after="0" w:line="240" w:lineRule="auto"/>
        <w:rPr>
          <w:b/>
        </w:rPr>
      </w:pPr>
    </w:p>
    <w:p w:rsidR="00C7444F" w:rsidRDefault="00C7444F" w:rsidP="00D957F6">
      <w:pPr>
        <w:spacing w:after="0" w:line="240" w:lineRule="auto"/>
      </w:pPr>
      <w:r>
        <w:rPr>
          <w:b/>
        </w:rPr>
        <w:t xml:space="preserve">     </w:t>
      </w:r>
      <w:r>
        <w:t>Certamen Phonologicum II : Papers from the 1990 Cortona Phonology Meeting / ed. by Pier Marco Bertinetto ; Michael Kenstowicz ; Michele Loporcaro</w:t>
      </w:r>
    </w:p>
    <w:p w:rsidR="00C7444F" w:rsidRDefault="00C7444F" w:rsidP="00D957F6">
      <w:pPr>
        <w:spacing w:after="0" w:line="240" w:lineRule="auto"/>
      </w:pPr>
    </w:p>
    <w:p w:rsidR="00C7444F" w:rsidRDefault="00C7444F" w:rsidP="00D957F6">
      <w:pPr>
        <w:spacing w:after="0" w:line="240" w:lineRule="auto"/>
      </w:pPr>
      <w:r w:rsidRPr="00C7444F">
        <w:t xml:space="preserve">     Torino : Rosenberg &amp; Sellier, 1991. - </w:t>
      </w:r>
      <w:r>
        <w:t>360 s. ; 24cm</w:t>
      </w:r>
    </w:p>
    <w:p w:rsidR="00C7444F" w:rsidRDefault="00C7444F" w:rsidP="00D957F6">
      <w:pPr>
        <w:spacing w:after="0" w:line="240" w:lineRule="auto"/>
      </w:pPr>
    </w:p>
    <w:p w:rsidR="00C7444F" w:rsidRPr="00087CEF" w:rsidRDefault="00C7444F" w:rsidP="00D957F6">
      <w:pPr>
        <w:pStyle w:val="Nagwek1"/>
        <w:rPr>
          <w:szCs w:val="22"/>
        </w:rPr>
      </w:pPr>
      <w:r w:rsidRPr="00087CEF">
        <w:rPr>
          <w:szCs w:val="22"/>
        </w:rPr>
        <w:t>Kenstowicz, Michael</w:t>
      </w:r>
      <w:r w:rsidRPr="00087CEF">
        <w:rPr>
          <w:szCs w:val="22"/>
        </w:rPr>
        <w:tab/>
      </w:r>
      <w:r w:rsidRPr="00087CEF">
        <w:rPr>
          <w:szCs w:val="22"/>
        </w:rPr>
        <w:tab/>
      </w:r>
      <w:r w:rsidRPr="00087CEF">
        <w:rPr>
          <w:szCs w:val="22"/>
        </w:rPr>
        <w:tab/>
      </w:r>
      <w:r w:rsidRPr="00087CEF">
        <w:rPr>
          <w:szCs w:val="22"/>
        </w:rPr>
        <w:tab/>
      </w:r>
      <w:r w:rsidRPr="00087CEF">
        <w:rPr>
          <w:szCs w:val="22"/>
        </w:rPr>
        <w:tab/>
        <w:t>2651G</w:t>
      </w:r>
    </w:p>
    <w:p w:rsidR="00C7444F" w:rsidRPr="00C7444F" w:rsidRDefault="00C7444F" w:rsidP="00D957F6">
      <w:pPr>
        <w:spacing w:after="0" w:line="240" w:lineRule="auto"/>
        <w:rPr>
          <w:b/>
        </w:rPr>
      </w:pPr>
    </w:p>
    <w:p w:rsidR="00C7444F" w:rsidRPr="00C7444F" w:rsidRDefault="00C7444F" w:rsidP="00D957F6">
      <w:pPr>
        <w:spacing w:after="0" w:line="240" w:lineRule="auto"/>
      </w:pPr>
      <w:r w:rsidRPr="00C7444F">
        <w:rPr>
          <w:b/>
        </w:rPr>
        <w:t xml:space="preserve">     </w:t>
      </w:r>
      <w:r w:rsidRPr="00C7444F">
        <w:t>Certamen Phonologicum II : Papers from the 1990 Cortona Phonology Meeting / ed. by Pier Marco Bertinetto ; Michael Kenstowicz ; Michele Loporcaro</w:t>
      </w:r>
    </w:p>
    <w:p w:rsidR="00C7444F" w:rsidRPr="00C7444F" w:rsidRDefault="00C7444F" w:rsidP="00D957F6">
      <w:pPr>
        <w:spacing w:after="0" w:line="240" w:lineRule="auto"/>
      </w:pPr>
    </w:p>
    <w:p w:rsidR="00C7444F" w:rsidRPr="00C7444F" w:rsidRDefault="00C7444F" w:rsidP="00D957F6">
      <w:pPr>
        <w:spacing w:after="0" w:line="240" w:lineRule="auto"/>
      </w:pPr>
      <w:r w:rsidRPr="00C7444F">
        <w:t xml:space="preserve">     Torino : Rosenberg &amp; Sellier, 1991. - 360 s. ; 24cm</w:t>
      </w:r>
    </w:p>
    <w:p w:rsidR="00C7444F" w:rsidRDefault="00C7444F" w:rsidP="00D957F6">
      <w:pPr>
        <w:spacing w:after="0" w:line="240" w:lineRule="auto"/>
      </w:pPr>
    </w:p>
    <w:p w:rsidR="00C7444F" w:rsidRPr="00087CEF" w:rsidRDefault="00C7444F" w:rsidP="00D957F6">
      <w:pPr>
        <w:pStyle w:val="Nagwek1"/>
        <w:rPr>
          <w:szCs w:val="22"/>
        </w:rPr>
      </w:pPr>
      <w:r w:rsidRPr="00087CEF">
        <w:rPr>
          <w:szCs w:val="22"/>
        </w:rPr>
        <w:t>Loporcaro, Michele</w:t>
      </w:r>
      <w:r w:rsidRPr="00087CEF">
        <w:rPr>
          <w:szCs w:val="22"/>
        </w:rPr>
        <w:tab/>
      </w:r>
      <w:r w:rsidRPr="00087CEF">
        <w:rPr>
          <w:szCs w:val="22"/>
        </w:rPr>
        <w:tab/>
      </w:r>
      <w:r w:rsidRPr="00087CEF">
        <w:rPr>
          <w:szCs w:val="22"/>
        </w:rPr>
        <w:tab/>
      </w:r>
      <w:r w:rsidRPr="00087CEF">
        <w:rPr>
          <w:szCs w:val="22"/>
        </w:rPr>
        <w:tab/>
      </w:r>
      <w:r w:rsidRPr="00087CEF">
        <w:rPr>
          <w:szCs w:val="22"/>
        </w:rPr>
        <w:tab/>
        <w:t>2651G</w:t>
      </w:r>
    </w:p>
    <w:p w:rsidR="00C7444F" w:rsidRPr="00C7444F" w:rsidRDefault="00C7444F" w:rsidP="00D957F6">
      <w:pPr>
        <w:spacing w:after="0" w:line="240" w:lineRule="auto"/>
        <w:rPr>
          <w:b/>
        </w:rPr>
      </w:pPr>
    </w:p>
    <w:p w:rsidR="00C7444F" w:rsidRPr="00C7444F" w:rsidRDefault="00C7444F" w:rsidP="00D957F6">
      <w:pPr>
        <w:spacing w:after="0" w:line="240" w:lineRule="auto"/>
      </w:pPr>
      <w:r w:rsidRPr="00C7444F">
        <w:rPr>
          <w:b/>
        </w:rPr>
        <w:t xml:space="preserve">     </w:t>
      </w:r>
      <w:r w:rsidRPr="00C7444F">
        <w:t>Certamen Phonologicum II : Papers from the 1990 Cortona Phonology Meeting / ed. by Pier Marco Bertinetto ; Michael Kenstowicz ; Michele Loporcaro</w:t>
      </w:r>
    </w:p>
    <w:p w:rsidR="00C7444F" w:rsidRPr="00C7444F" w:rsidRDefault="00C7444F" w:rsidP="00D957F6">
      <w:pPr>
        <w:spacing w:after="0" w:line="240" w:lineRule="auto"/>
      </w:pPr>
    </w:p>
    <w:p w:rsidR="00C7444F" w:rsidRPr="00C7444F" w:rsidRDefault="00C7444F" w:rsidP="00D957F6">
      <w:pPr>
        <w:spacing w:after="0" w:line="240" w:lineRule="auto"/>
      </w:pPr>
      <w:r w:rsidRPr="00C7444F">
        <w:t xml:space="preserve">     Torino : Rosenberg &amp; Sellier, 1991. - 360 s. ; 24cm</w:t>
      </w:r>
    </w:p>
    <w:p w:rsidR="00C7444F" w:rsidRDefault="00C7444F" w:rsidP="00D957F6">
      <w:pPr>
        <w:spacing w:after="0" w:line="240" w:lineRule="auto"/>
      </w:pPr>
    </w:p>
    <w:p w:rsidR="00C7444F" w:rsidRPr="00087CEF" w:rsidRDefault="00C7444F" w:rsidP="00D957F6">
      <w:pPr>
        <w:pStyle w:val="Nagwek1"/>
        <w:rPr>
          <w:szCs w:val="22"/>
        </w:rPr>
      </w:pPr>
      <w:r w:rsidRPr="00087CEF">
        <w:rPr>
          <w:szCs w:val="22"/>
        </w:rPr>
        <w:t>Certamen</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2651G</w:t>
      </w:r>
    </w:p>
    <w:p w:rsidR="00C7444F" w:rsidRPr="00C7444F" w:rsidRDefault="00C7444F" w:rsidP="00D957F6">
      <w:pPr>
        <w:spacing w:after="0" w:line="240" w:lineRule="auto"/>
        <w:rPr>
          <w:b/>
        </w:rPr>
      </w:pPr>
    </w:p>
    <w:p w:rsidR="00C7444F" w:rsidRPr="00C7444F" w:rsidRDefault="00C7444F" w:rsidP="00D957F6">
      <w:pPr>
        <w:spacing w:after="0" w:line="240" w:lineRule="auto"/>
      </w:pPr>
      <w:r w:rsidRPr="00C7444F">
        <w:rPr>
          <w:b/>
        </w:rPr>
        <w:t xml:space="preserve">     </w:t>
      </w:r>
      <w:r w:rsidRPr="00C7444F">
        <w:t>Phonologicum II : Papers from the 1990 Cortona Phonology Meeting / ed. by Pier Marco Bertinetto ; Michael Kenstowicz ; Michele Loporcaro</w:t>
      </w:r>
    </w:p>
    <w:p w:rsidR="00C7444F" w:rsidRPr="00C7444F" w:rsidRDefault="00C7444F" w:rsidP="00D957F6">
      <w:pPr>
        <w:spacing w:after="0" w:line="240" w:lineRule="auto"/>
      </w:pPr>
    </w:p>
    <w:p w:rsidR="00C7444F" w:rsidRPr="00C7444F" w:rsidRDefault="00C7444F" w:rsidP="00D957F6">
      <w:pPr>
        <w:spacing w:after="0" w:line="240" w:lineRule="auto"/>
      </w:pPr>
      <w:r w:rsidRPr="00C7444F">
        <w:t xml:space="preserve">     Torino : Rosenberg &amp; Sellier, 1991. - 360 s. ; 24cm</w:t>
      </w:r>
    </w:p>
    <w:p w:rsidR="00C7444F" w:rsidRDefault="00C7444F" w:rsidP="00D957F6">
      <w:pPr>
        <w:spacing w:after="0" w:line="240" w:lineRule="auto"/>
      </w:pPr>
    </w:p>
    <w:p w:rsidR="00C7444F" w:rsidRPr="00087CEF" w:rsidRDefault="00E73C86" w:rsidP="00D957F6">
      <w:pPr>
        <w:pStyle w:val="Nagwek1"/>
        <w:rPr>
          <w:szCs w:val="22"/>
        </w:rPr>
      </w:pPr>
      <w:r w:rsidRPr="00087CEF">
        <w:rPr>
          <w:szCs w:val="22"/>
        </w:rPr>
        <w:t>Tichy, Eva</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2652G</w:t>
      </w:r>
    </w:p>
    <w:p w:rsidR="00E73C86" w:rsidRDefault="00E73C86" w:rsidP="00D957F6">
      <w:pPr>
        <w:spacing w:after="0" w:line="240" w:lineRule="auto"/>
        <w:rPr>
          <w:b/>
        </w:rPr>
      </w:pPr>
    </w:p>
    <w:p w:rsidR="00E73C86" w:rsidRDefault="00E73C86" w:rsidP="00D957F6">
      <w:pPr>
        <w:spacing w:after="0" w:line="240" w:lineRule="auto"/>
      </w:pPr>
      <w:r>
        <w:rPr>
          <w:b/>
        </w:rPr>
        <w:t xml:space="preserve">     </w:t>
      </w:r>
      <w:r>
        <w:t>A survey of Proto-Indo-European / Eva Tichy</w:t>
      </w:r>
    </w:p>
    <w:p w:rsidR="00E73C86" w:rsidRDefault="00E73C86" w:rsidP="00D957F6">
      <w:pPr>
        <w:spacing w:after="0" w:line="240" w:lineRule="auto"/>
      </w:pPr>
    </w:p>
    <w:p w:rsidR="00E73C86" w:rsidRDefault="00E73C86" w:rsidP="00D957F6">
      <w:pPr>
        <w:spacing w:after="0" w:line="240" w:lineRule="auto"/>
      </w:pPr>
      <w:r>
        <w:t xml:space="preserve">     Bremen : Hempen Verlag, 2006. - 144 s. ; 24cm</w:t>
      </w:r>
    </w:p>
    <w:p w:rsidR="00E73C86" w:rsidRDefault="00E73C86" w:rsidP="00D957F6">
      <w:pPr>
        <w:spacing w:after="0" w:line="240" w:lineRule="auto"/>
      </w:pPr>
    </w:p>
    <w:p w:rsidR="00E73C86" w:rsidRPr="00087CEF" w:rsidRDefault="00E73C86" w:rsidP="00D957F6">
      <w:pPr>
        <w:pStyle w:val="Nagwek1"/>
        <w:rPr>
          <w:szCs w:val="22"/>
        </w:rPr>
      </w:pPr>
      <w:r w:rsidRPr="00087CEF">
        <w:rPr>
          <w:szCs w:val="22"/>
        </w:rPr>
        <w:t>Irvine, Susan</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2653G</w:t>
      </w:r>
    </w:p>
    <w:p w:rsidR="00E73C86" w:rsidRDefault="00E73C86" w:rsidP="00D957F6">
      <w:pPr>
        <w:spacing w:after="0" w:line="240" w:lineRule="auto"/>
        <w:rPr>
          <w:b/>
        </w:rPr>
      </w:pPr>
    </w:p>
    <w:p w:rsidR="00E73C86" w:rsidRDefault="00E73C86" w:rsidP="00D957F6">
      <w:pPr>
        <w:spacing w:after="0" w:line="240" w:lineRule="auto"/>
      </w:pPr>
      <w:r>
        <w:rPr>
          <w:b/>
        </w:rPr>
        <w:t xml:space="preserve">     </w:t>
      </w:r>
      <w:r>
        <w:t>Old English homilies from MS Bodley 343 / ed. by Susan Irivine</w:t>
      </w:r>
    </w:p>
    <w:p w:rsidR="00E73C86" w:rsidRDefault="00E73C86" w:rsidP="00D957F6">
      <w:pPr>
        <w:spacing w:after="0" w:line="240" w:lineRule="auto"/>
      </w:pPr>
    </w:p>
    <w:p w:rsidR="00E73C86" w:rsidRDefault="00E73C86" w:rsidP="00D957F6">
      <w:pPr>
        <w:spacing w:after="0" w:line="240" w:lineRule="auto"/>
      </w:pPr>
      <w:r>
        <w:t xml:space="preserve">     Oxford i in. : Oxford University Press, 1993. - 242 s. ; 23cm</w:t>
      </w:r>
    </w:p>
    <w:p w:rsidR="00E73C86" w:rsidRDefault="00E73C86" w:rsidP="00D957F6">
      <w:pPr>
        <w:spacing w:after="0" w:line="240" w:lineRule="auto"/>
      </w:pPr>
    </w:p>
    <w:p w:rsidR="00E73C86" w:rsidRPr="00087CEF" w:rsidRDefault="00E73C86" w:rsidP="00D957F6">
      <w:pPr>
        <w:pStyle w:val="Nagwek1"/>
        <w:rPr>
          <w:szCs w:val="22"/>
        </w:rPr>
      </w:pPr>
      <w:r w:rsidRPr="00087CEF">
        <w:rPr>
          <w:szCs w:val="22"/>
        </w:rPr>
        <w:t>Birnbaum, Henrik</w:t>
      </w:r>
      <w:r w:rsidRPr="00087CEF">
        <w:rPr>
          <w:szCs w:val="22"/>
        </w:rPr>
        <w:tab/>
      </w:r>
      <w:r w:rsidRPr="00087CEF">
        <w:rPr>
          <w:szCs w:val="22"/>
        </w:rPr>
        <w:tab/>
      </w:r>
      <w:r w:rsidRPr="00087CEF">
        <w:rPr>
          <w:szCs w:val="22"/>
        </w:rPr>
        <w:tab/>
      </w:r>
      <w:r w:rsidRPr="00087CEF">
        <w:rPr>
          <w:szCs w:val="22"/>
        </w:rPr>
        <w:tab/>
      </w:r>
      <w:r w:rsidRPr="00087CEF">
        <w:rPr>
          <w:szCs w:val="22"/>
        </w:rPr>
        <w:tab/>
        <w:t>2654G</w:t>
      </w:r>
    </w:p>
    <w:p w:rsidR="00E73C86" w:rsidRDefault="00E73C86" w:rsidP="00D957F6">
      <w:pPr>
        <w:spacing w:after="0" w:line="240" w:lineRule="auto"/>
        <w:rPr>
          <w:b/>
        </w:rPr>
      </w:pPr>
    </w:p>
    <w:p w:rsidR="00E73C86" w:rsidRDefault="00E73C86" w:rsidP="00D957F6">
      <w:pPr>
        <w:spacing w:after="0" w:line="240" w:lineRule="auto"/>
      </w:pPr>
      <w:r>
        <w:rPr>
          <w:b/>
        </w:rPr>
        <w:t xml:space="preserve">     </w:t>
      </w:r>
      <w:r>
        <w:t>Problems of typological and genetic linguistics viewed in a generative framework / Henrik Birnbaum</w:t>
      </w:r>
    </w:p>
    <w:p w:rsidR="00E73C86" w:rsidRDefault="00E73C86" w:rsidP="00D957F6">
      <w:pPr>
        <w:spacing w:after="0" w:line="240" w:lineRule="auto"/>
      </w:pPr>
    </w:p>
    <w:p w:rsidR="00E73C86" w:rsidRDefault="00E73C86" w:rsidP="00D957F6">
      <w:pPr>
        <w:spacing w:after="0" w:line="240" w:lineRule="auto"/>
      </w:pPr>
      <w:r>
        <w:t xml:space="preserve">     The Hague ; Paris : Mouton, 1970. - 132 s. ; 23cm</w:t>
      </w:r>
    </w:p>
    <w:p w:rsidR="00E73C86" w:rsidRDefault="00E73C86" w:rsidP="00D957F6">
      <w:pPr>
        <w:spacing w:after="0" w:line="240" w:lineRule="auto"/>
      </w:pPr>
    </w:p>
    <w:p w:rsidR="00E73C86" w:rsidRDefault="00E73C86" w:rsidP="00D957F6">
      <w:pPr>
        <w:spacing w:after="0" w:line="240" w:lineRule="auto"/>
      </w:pPr>
      <w:r>
        <w:t xml:space="preserve">     (Janua Linguarum. Series Minor 106)</w:t>
      </w:r>
    </w:p>
    <w:p w:rsidR="00E73C86" w:rsidRDefault="00E73C86" w:rsidP="00D957F6">
      <w:pPr>
        <w:spacing w:after="0" w:line="240" w:lineRule="auto"/>
      </w:pPr>
    </w:p>
    <w:p w:rsidR="00E73C86" w:rsidRPr="00087CEF" w:rsidRDefault="00E73C86" w:rsidP="00D957F6">
      <w:pPr>
        <w:pStyle w:val="Nagwek1"/>
        <w:rPr>
          <w:szCs w:val="22"/>
        </w:rPr>
      </w:pPr>
      <w:r w:rsidRPr="00087CEF">
        <w:rPr>
          <w:szCs w:val="22"/>
        </w:rPr>
        <w:t>Braun, Jan</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2655G</w:t>
      </w:r>
    </w:p>
    <w:p w:rsidR="00E73C86" w:rsidRDefault="00E73C86" w:rsidP="00D957F6">
      <w:pPr>
        <w:spacing w:after="0" w:line="240" w:lineRule="auto"/>
        <w:rPr>
          <w:b/>
        </w:rPr>
      </w:pPr>
    </w:p>
    <w:p w:rsidR="00E73C86" w:rsidRDefault="00E73C86" w:rsidP="00D957F6">
      <w:pPr>
        <w:spacing w:after="0" w:line="240" w:lineRule="auto"/>
      </w:pPr>
      <w:r>
        <w:rPr>
          <w:b/>
        </w:rPr>
        <w:t xml:space="preserve">     </w:t>
      </w:r>
      <w:r>
        <w:t>Sumerian and Tibeto-Burman addiotional studies / Jan Braun</w:t>
      </w:r>
    </w:p>
    <w:p w:rsidR="00E73C86" w:rsidRDefault="00E73C86" w:rsidP="00D957F6">
      <w:pPr>
        <w:spacing w:after="0" w:line="240" w:lineRule="auto"/>
      </w:pPr>
    </w:p>
    <w:p w:rsidR="00E73C86" w:rsidRPr="00F90EDA" w:rsidRDefault="00E73C86" w:rsidP="00D957F6">
      <w:pPr>
        <w:spacing w:after="0" w:line="240" w:lineRule="auto"/>
        <w:rPr>
          <w:lang w:val="pl-PL"/>
        </w:rPr>
      </w:pPr>
      <w:r>
        <w:t xml:space="preserve">     </w:t>
      </w:r>
      <w:r w:rsidRPr="00F90EDA">
        <w:rPr>
          <w:lang w:val="pl-PL"/>
        </w:rPr>
        <w:t>Warszawa : Agade, 2004. - 35 s. ; 24cm</w:t>
      </w:r>
    </w:p>
    <w:p w:rsidR="00E73C86" w:rsidRPr="00F90EDA" w:rsidRDefault="00E73C86" w:rsidP="00D957F6">
      <w:pPr>
        <w:spacing w:after="0" w:line="240" w:lineRule="auto"/>
        <w:rPr>
          <w:lang w:val="pl-PL"/>
        </w:rPr>
      </w:pPr>
    </w:p>
    <w:p w:rsidR="00E73C86" w:rsidRPr="00087CEF" w:rsidRDefault="00E73C86" w:rsidP="00D957F6">
      <w:pPr>
        <w:pStyle w:val="Nagwek1"/>
        <w:rPr>
          <w:szCs w:val="22"/>
          <w:lang w:val="pl-PL"/>
        </w:rPr>
      </w:pPr>
      <w:r w:rsidRPr="00087CEF">
        <w:rPr>
          <w:szCs w:val="22"/>
          <w:lang w:val="pl-PL"/>
        </w:rPr>
        <w:t>Tichy, Eva</w:t>
      </w:r>
      <w:r w:rsidRPr="00087CEF">
        <w:rPr>
          <w:szCs w:val="22"/>
          <w:lang w:val="pl-PL"/>
        </w:rPr>
        <w:tab/>
      </w:r>
      <w:r w:rsidRPr="00087CEF">
        <w:rPr>
          <w:szCs w:val="22"/>
          <w:lang w:val="pl-PL"/>
        </w:rPr>
        <w:tab/>
      </w:r>
      <w:r w:rsidRPr="00087CEF">
        <w:rPr>
          <w:szCs w:val="22"/>
          <w:lang w:val="pl-PL"/>
        </w:rPr>
        <w:tab/>
      </w:r>
      <w:r w:rsidRPr="00087CEF">
        <w:rPr>
          <w:szCs w:val="22"/>
          <w:lang w:val="pl-PL"/>
        </w:rPr>
        <w:tab/>
      </w:r>
      <w:r w:rsidRPr="00087CEF">
        <w:rPr>
          <w:szCs w:val="22"/>
          <w:lang w:val="pl-PL"/>
        </w:rPr>
        <w:tab/>
      </w:r>
      <w:r w:rsidRPr="00087CEF">
        <w:rPr>
          <w:szCs w:val="22"/>
          <w:lang w:val="pl-PL"/>
        </w:rPr>
        <w:tab/>
        <w:t>2656G</w:t>
      </w:r>
    </w:p>
    <w:p w:rsidR="00E73C86" w:rsidRPr="00F90EDA" w:rsidRDefault="00E73C86" w:rsidP="00D957F6">
      <w:pPr>
        <w:spacing w:after="0" w:line="240" w:lineRule="auto"/>
        <w:rPr>
          <w:b/>
          <w:lang w:val="pl-PL"/>
        </w:rPr>
      </w:pPr>
    </w:p>
    <w:p w:rsidR="00E73C86" w:rsidRPr="00F90EDA" w:rsidRDefault="00E73C86" w:rsidP="00D957F6">
      <w:pPr>
        <w:spacing w:after="0" w:line="240" w:lineRule="auto"/>
        <w:rPr>
          <w:lang w:val="pl-PL"/>
        </w:rPr>
      </w:pPr>
      <w:r w:rsidRPr="00F90EDA">
        <w:rPr>
          <w:b/>
          <w:lang w:val="pl-PL"/>
        </w:rPr>
        <w:t xml:space="preserve">     </w:t>
      </w:r>
      <w:r w:rsidRPr="00F90EDA">
        <w:rPr>
          <w:lang w:val="pl-PL"/>
        </w:rPr>
        <w:t>Indogermanistisches Grundwissen für Studierende sprachwissenschaftlicher Disziplinen. 2. überarbeitete Auflage / Eva Tichy</w:t>
      </w:r>
    </w:p>
    <w:p w:rsidR="00E73C86" w:rsidRPr="00F90EDA" w:rsidRDefault="00E73C86" w:rsidP="00D957F6">
      <w:pPr>
        <w:spacing w:after="0" w:line="240" w:lineRule="auto"/>
        <w:rPr>
          <w:lang w:val="pl-PL"/>
        </w:rPr>
      </w:pPr>
    </w:p>
    <w:p w:rsidR="00E73C86" w:rsidRDefault="00E73C86" w:rsidP="00D957F6">
      <w:pPr>
        <w:spacing w:after="0" w:line="240" w:lineRule="auto"/>
      </w:pPr>
      <w:r w:rsidRPr="00F90EDA">
        <w:rPr>
          <w:lang w:val="pl-PL"/>
        </w:rPr>
        <w:t xml:space="preserve">     </w:t>
      </w:r>
      <w:r>
        <w:t>Bremen : Hempen Verlag, 2004. - 141 s. ; 24cm</w:t>
      </w:r>
    </w:p>
    <w:p w:rsidR="00E73C86" w:rsidRDefault="00E73C86" w:rsidP="00D957F6">
      <w:pPr>
        <w:spacing w:after="0" w:line="240" w:lineRule="auto"/>
      </w:pPr>
    </w:p>
    <w:p w:rsidR="00E73C86" w:rsidRPr="00087CEF" w:rsidRDefault="00E73C86" w:rsidP="00D957F6">
      <w:pPr>
        <w:pStyle w:val="Nagwek1"/>
        <w:rPr>
          <w:szCs w:val="22"/>
        </w:rPr>
      </w:pPr>
      <w:r w:rsidRPr="00087CEF">
        <w:rPr>
          <w:szCs w:val="22"/>
        </w:rPr>
        <w:t>Clackson, James</w:t>
      </w:r>
      <w:r w:rsidRPr="00087CEF">
        <w:rPr>
          <w:szCs w:val="22"/>
        </w:rPr>
        <w:tab/>
      </w:r>
      <w:r w:rsidRPr="00087CEF">
        <w:rPr>
          <w:szCs w:val="22"/>
        </w:rPr>
        <w:tab/>
      </w:r>
      <w:r w:rsidRPr="00087CEF">
        <w:rPr>
          <w:szCs w:val="22"/>
        </w:rPr>
        <w:tab/>
      </w:r>
      <w:r w:rsidRPr="00087CEF">
        <w:rPr>
          <w:szCs w:val="22"/>
        </w:rPr>
        <w:tab/>
      </w:r>
      <w:r w:rsidRPr="00087CEF">
        <w:rPr>
          <w:szCs w:val="22"/>
        </w:rPr>
        <w:tab/>
        <w:t>2657G</w:t>
      </w:r>
    </w:p>
    <w:p w:rsidR="00E73C86" w:rsidRDefault="00E73C86" w:rsidP="00D957F6">
      <w:pPr>
        <w:spacing w:after="0" w:line="240" w:lineRule="auto"/>
        <w:rPr>
          <w:b/>
        </w:rPr>
      </w:pPr>
    </w:p>
    <w:p w:rsidR="00E73C86" w:rsidRDefault="00E73C86" w:rsidP="00D957F6">
      <w:pPr>
        <w:spacing w:after="0" w:line="240" w:lineRule="auto"/>
      </w:pPr>
      <w:r>
        <w:rPr>
          <w:b/>
        </w:rPr>
        <w:t xml:space="preserve">     </w:t>
      </w:r>
      <w:r>
        <w:t>Indo-European linguistics : an introduction / James Clackson</w:t>
      </w:r>
    </w:p>
    <w:p w:rsidR="00E73C86" w:rsidRDefault="00E73C86" w:rsidP="00D957F6">
      <w:pPr>
        <w:spacing w:after="0" w:line="240" w:lineRule="auto"/>
      </w:pPr>
    </w:p>
    <w:p w:rsidR="00E73C86" w:rsidRDefault="00E73C86" w:rsidP="00D957F6">
      <w:pPr>
        <w:spacing w:after="0" w:line="240" w:lineRule="auto"/>
      </w:pPr>
      <w:r>
        <w:t xml:space="preserve">     New York : Cambridge University Press, 2007. - 260 s. ; 25cm</w:t>
      </w:r>
    </w:p>
    <w:p w:rsidR="00E73C86" w:rsidRDefault="00E73C86" w:rsidP="00D957F6">
      <w:pPr>
        <w:spacing w:after="0" w:line="240" w:lineRule="auto"/>
      </w:pPr>
    </w:p>
    <w:p w:rsidR="00E73C86" w:rsidRDefault="00E73C86" w:rsidP="00D957F6">
      <w:pPr>
        <w:spacing w:after="0" w:line="240" w:lineRule="auto"/>
      </w:pPr>
      <w:r>
        <w:t xml:space="preserve">     (Cambridge Textbooks in Linguistics)</w:t>
      </w:r>
    </w:p>
    <w:p w:rsidR="0052200F" w:rsidRDefault="0052200F" w:rsidP="00D957F6">
      <w:pPr>
        <w:spacing w:after="0" w:line="240" w:lineRule="auto"/>
      </w:pPr>
    </w:p>
    <w:p w:rsidR="0052200F" w:rsidRPr="00087CEF" w:rsidRDefault="0052200F" w:rsidP="00D957F6">
      <w:pPr>
        <w:pStyle w:val="Nagwek1"/>
        <w:rPr>
          <w:szCs w:val="22"/>
        </w:rPr>
      </w:pPr>
      <w:r w:rsidRPr="00087CEF">
        <w:rPr>
          <w:szCs w:val="22"/>
        </w:rPr>
        <w:t>Sampson, Rodney</w:t>
      </w:r>
      <w:r w:rsidRPr="00087CEF">
        <w:rPr>
          <w:szCs w:val="22"/>
        </w:rPr>
        <w:tab/>
      </w:r>
      <w:r w:rsidRPr="00087CEF">
        <w:rPr>
          <w:szCs w:val="22"/>
        </w:rPr>
        <w:tab/>
      </w:r>
      <w:r w:rsidRPr="00087CEF">
        <w:rPr>
          <w:szCs w:val="22"/>
        </w:rPr>
        <w:tab/>
      </w:r>
      <w:r w:rsidRPr="00087CEF">
        <w:rPr>
          <w:szCs w:val="22"/>
        </w:rPr>
        <w:tab/>
      </w:r>
      <w:r w:rsidRPr="00087CEF">
        <w:rPr>
          <w:szCs w:val="22"/>
        </w:rPr>
        <w:tab/>
        <w:t>2658G</w:t>
      </w:r>
    </w:p>
    <w:p w:rsidR="0052200F" w:rsidRDefault="0052200F" w:rsidP="00D957F6">
      <w:pPr>
        <w:spacing w:after="0" w:line="240" w:lineRule="auto"/>
        <w:rPr>
          <w:b/>
        </w:rPr>
      </w:pPr>
    </w:p>
    <w:p w:rsidR="0052200F" w:rsidRDefault="0052200F" w:rsidP="00D957F6">
      <w:pPr>
        <w:spacing w:after="0" w:line="240" w:lineRule="auto"/>
      </w:pPr>
      <w:r>
        <w:rPr>
          <w:b/>
        </w:rPr>
        <w:t xml:space="preserve">     </w:t>
      </w:r>
      <w:r>
        <w:t>Nasal vowel evolution in Romance / Rodney Sampson</w:t>
      </w:r>
    </w:p>
    <w:p w:rsidR="0052200F" w:rsidRDefault="0052200F" w:rsidP="00D957F6">
      <w:pPr>
        <w:spacing w:after="0" w:line="240" w:lineRule="auto"/>
      </w:pPr>
    </w:p>
    <w:p w:rsidR="0052200F" w:rsidRDefault="0052200F" w:rsidP="00D957F6">
      <w:pPr>
        <w:spacing w:after="0" w:line="240" w:lineRule="auto"/>
      </w:pPr>
      <w:r>
        <w:t xml:space="preserve">     New York : Oxford University Press, 1999. - 413 s. ; 24cm</w:t>
      </w:r>
    </w:p>
    <w:p w:rsidR="0052200F" w:rsidRDefault="0052200F" w:rsidP="00D957F6">
      <w:pPr>
        <w:spacing w:after="0" w:line="240" w:lineRule="auto"/>
      </w:pPr>
    </w:p>
    <w:p w:rsidR="0052200F" w:rsidRPr="00087CEF" w:rsidRDefault="0052200F" w:rsidP="00D957F6">
      <w:pPr>
        <w:pStyle w:val="Nagwek1"/>
        <w:rPr>
          <w:szCs w:val="22"/>
        </w:rPr>
      </w:pPr>
      <w:r w:rsidRPr="00087CEF">
        <w:rPr>
          <w:szCs w:val="22"/>
        </w:rPr>
        <w:t>Sampson, Rodney</w:t>
      </w:r>
      <w:r w:rsidRPr="00087CEF">
        <w:rPr>
          <w:szCs w:val="22"/>
        </w:rPr>
        <w:tab/>
      </w:r>
      <w:r w:rsidRPr="00087CEF">
        <w:rPr>
          <w:szCs w:val="22"/>
        </w:rPr>
        <w:tab/>
      </w:r>
      <w:r w:rsidRPr="00087CEF">
        <w:rPr>
          <w:szCs w:val="22"/>
        </w:rPr>
        <w:tab/>
      </w:r>
      <w:r w:rsidRPr="00087CEF">
        <w:rPr>
          <w:szCs w:val="22"/>
        </w:rPr>
        <w:tab/>
      </w:r>
      <w:r w:rsidRPr="00087CEF">
        <w:rPr>
          <w:szCs w:val="22"/>
        </w:rPr>
        <w:tab/>
        <w:t>2659G</w:t>
      </w:r>
    </w:p>
    <w:p w:rsidR="0052200F" w:rsidRDefault="0052200F" w:rsidP="00D957F6">
      <w:pPr>
        <w:spacing w:after="0" w:line="240" w:lineRule="auto"/>
        <w:rPr>
          <w:b/>
        </w:rPr>
      </w:pPr>
    </w:p>
    <w:p w:rsidR="0052200F" w:rsidRDefault="0052200F" w:rsidP="00D957F6">
      <w:pPr>
        <w:spacing w:after="0" w:line="240" w:lineRule="auto"/>
      </w:pPr>
      <w:r>
        <w:rPr>
          <w:b/>
        </w:rPr>
        <w:t xml:space="preserve">     </w:t>
      </w:r>
      <w:r>
        <w:t>Vowel prosthesis in Romance : a diachronic study / Rodney Sampson</w:t>
      </w:r>
    </w:p>
    <w:p w:rsidR="0052200F" w:rsidRDefault="0052200F" w:rsidP="00D957F6">
      <w:pPr>
        <w:spacing w:after="0" w:line="240" w:lineRule="auto"/>
      </w:pPr>
    </w:p>
    <w:p w:rsidR="0052200F" w:rsidRDefault="0052200F" w:rsidP="00D957F6">
      <w:pPr>
        <w:spacing w:after="0" w:line="240" w:lineRule="auto"/>
      </w:pPr>
      <w:r>
        <w:t xml:space="preserve">     New York : Oxford University Press, 2010. - 290 s. ; 24cm</w:t>
      </w:r>
    </w:p>
    <w:p w:rsidR="0052200F" w:rsidRDefault="0052200F" w:rsidP="00D957F6">
      <w:pPr>
        <w:spacing w:after="0" w:line="240" w:lineRule="auto"/>
      </w:pPr>
    </w:p>
    <w:p w:rsidR="0052200F" w:rsidRPr="00087CEF" w:rsidRDefault="00E82954" w:rsidP="00D957F6">
      <w:pPr>
        <w:pStyle w:val="Nagwek1"/>
        <w:rPr>
          <w:szCs w:val="22"/>
        </w:rPr>
      </w:pPr>
      <w:r w:rsidRPr="00087CEF">
        <w:rPr>
          <w:szCs w:val="22"/>
        </w:rPr>
        <w:t>Katičić, Radoslav</w:t>
      </w:r>
      <w:r w:rsidRPr="00087CEF">
        <w:rPr>
          <w:szCs w:val="22"/>
        </w:rPr>
        <w:tab/>
      </w:r>
      <w:r w:rsidRPr="00087CEF">
        <w:rPr>
          <w:szCs w:val="22"/>
        </w:rPr>
        <w:tab/>
      </w:r>
      <w:r w:rsidRPr="00087CEF">
        <w:rPr>
          <w:szCs w:val="22"/>
        </w:rPr>
        <w:tab/>
      </w:r>
      <w:r w:rsidRPr="00087CEF">
        <w:rPr>
          <w:szCs w:val="22"/>
        </w:rPr>
        <w:tab/>
      </w:r>
      <w:r w:rsidRPr="00087CEF">
        <w:rPr>
          <w:szCs w:val="22"/>
        </w:rPr>
        <w:tab/>
        <w:t>2660G</w:t>
      </w:r>
    </w:p>
    <w:p w:rsidR="00E82954" w:rsidRDefault="00E82954" w:rsidP="00D957F6">
      <w:pPr>
        <w:spacing w:after="0" w:line="240" w:lineRule="auto"/>
        <w:rPr>
          <w:b/>
        </w:rPr>
      </w:pPr>
    </w:p>
    <w:p w:rsidR="00E82954" w:rsidRDefault="00E82954" w:rsidP="00D957F6">
      <w:pPr>
        <w:spacing w:after="0" w:line="240" w:lineRule="auto"/>
      </w:pPr>
      <w:r>
        <w:rPr>
          <w:b/>
        </w:rPr>
        <w:t xml:space="preserve">     </w:t>
      </w:r>
      <w:r>
        <w:t>A contribution to the general theory of comparative linguistics / Radoslav Katičić</w:t>
      </w:r>
    </w:p>
    <w:p w:rsidR="00E82954" w:rsidRDefault="00E82954" w:rsidP="00D957F6">
      <w:pPr>
        <w:spacing w:after="0" w:line="240" w:lineRule="auto"/>
      </w:pPr>
    </w:p>
    <w:p w:rsidR="00E82954" w:rsidRDefault="00E82954" w:rsidP="00D957F6">
      <w:pPr>
        <w:spacing w:after="0" w:line="240" w:lineRule="auto"/>
      </w:pPr>
      <w:r>
        <w:t xml:space="preserve">     The Hague ; Paris : Mouton, 1970. - 160 s. ; 23cm</w:t>
      </w:r>
    </w:p>
    <w:p w:rsidR="00E82954" w:rsidRDefault="00E82954" w:rsidP="00D957F6">
      <w:pPr>
        <w:spacing w:after="0" w:line="240" w:lineRule="auto"/>
      </w:pPr>
    </w:p>
    <w:p w:rsidR="00E82954" w:rsidRDefault="00E82954" w:rsidP="00D957F6">
      <w:pPr>
        <w:spacing w:after="0" w:line="240" w:lineRule="auto"/>
      </w:pPr>
      <w:r>
        <w:t xml:space="preserve">     (Janua Linguarum. Series Minor 83)</w:t>
      </w:r>
    </w:p>
    <w:p w:rsidR="00E82954" w:rsidRDefault="00E82954" w:rsidP="00D957F6">
      <w:pPr>
        <w:spacing w:after="0" w:line="240" w:lineRule="auto"/>
      </w:pPr>
    </w:p>
    <w:p w:rsidR="00E82954" w:rsidRPr="00087CEF" w:rsidRDefault="00E82954" w:rsidP="00D957F6">
      <w:pPr>
        <w:pStyle w:val="Nagwek1"/>
        <w:rPr>
          <w:szCs w:val="22"/>
        </w:rPr>
      </w:pPr>
      <w:r w:rsidRPr="00087CEF">
        <w:rPr>
          <w:szCs w:val="22"/>
        </w:rPr>
        <w:t>Jankowsky, Kurt R.</w:t>
      </w:r>
      <w:r w:rsidRPr="00087CEF">
        <w:rPr>
          <w:szCs w:val="22"/>
        </w:rPr>
        <w:tab/>
      </w:r>
      <w:r w:rsidRPr="00087CEF">
        <w:rPr>
          <w:szCs w:val="22"/>
        </w:rPr>
        <w:tab/>
      </w:r>
      <w:r w:rsidRPr="00087CEF">
        <w:rPr>
          <w:szCs w:val="22"/>
        </w:rPr>
        <w:tab/>
      </w:r>
      <w:r w:rsidRPr="00087CEF">
        <w:rPr>
          <w:szCs w:val="22"/>
        </w:rPr>
        <w:tab/>
      </w:r>
      <w:r w:rsidRPr="00087CEF">
        <w:rPr>
          <w:szCs w:val="22"/>
        </w:rPr>
        <w:tab/>
        <w:t>2661G</w:t>
      </w:r>
    </w:p>
    <w:p w:rsidR="00E82954" w:rsidRDefault="00E82954" w:rsidP="00D957F6">
      <w:pPr>
        <w:spacing w:after="0" w:line="240" w:lineRule="auto"/>
        <w:rPr>
          <w:b/>
        </w:rPr>
      </w:pPr>
    </w:p>
    <w:p w:rsidR="00E82954" w:rsidRDefault="00E82954" w:rsidP="00D957F6">
      <w:pPr>
        <w:spacing w:after="0" w:line="240" w:lineRule="auto"/>
      </w:pPr>
      <w:r>
        <w:rPr>
          <w:b/>
        </w:rPr>
        <w:t xml:space="preserve">     </w:t>
      </w:r>
      <w:r>
        <w:t>The neogrammarians : a re-evaluation of their place in the development of linguistic science / Kurt R. Jankowsky</w:t>
      </w:r>
    </w:p>
    <w:p w:rsidR="00E82954" w:rsidRDefault="00E82954" w:rsidP="00D957F6">
      <w:pPr>
        <w:spacing w:after="0" w:line="240" w:lineRule="auto"/>
      </w:pPr>
    </w:p>
    <w:p w:rsidR="00E82954" w:rsidRDefault="00E82954" w:rsidP="00D957F6">
      <w:pPr>
        <w:spacing w:after="0" w:line="240" w:lineRule="auto"/>
      </w:pPr>
      <w:r>
        <w:t xml:space="preserve">     The Hague ; Paris : Mouton, 1972. - 275 s. ; 23cm</w:t>
      </w:r>
    </w:p>
    <w:p w:rsidR="00E82954" w:rsidRDefault="00E82954" w:rsidP="00D957F6">
      <w:pPr>
        <w:spacing w:after="0" w:line="240" w:lineRule="auto"/>
      </w:pPr>
    </w:p>
    <w:p w:rsidR="00E82954" w:rsidRPr="00087CEF" w:rsidRDefault="00E82954" w:rsidP="00D957F6">
      <w:pPr>
        <w:pStyle w:val="Nagwek1"/>
        <w:rPr>
          <w:szCs w:val="22"/>
        </w:rPr>
      </w:pPr>
      <w:r w:rsidRPr="00087CEF">
        <w:rPr>
          <w:szCs w:val="22"/>
        </w:rPr>
        <w:t>Keiler, Allan R.</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2662G</w:t>
      </w:r>
    </w:p>
    <w:p w:rsidR="00E82954" w:rsidRDefault="00E82954" w:rsidP="00D957F6">
      <w:pPr>
        <w:spacing w:after="0" w:line="240" w:lineRule="auto"/>
        <w:rPr>
          <w:b/>
        </w:rPr>
      </w:pPr>
    </w:p>
    <w:p w:rsidR="00E82954" w:rsidRDefault="00E82954" w:rsidP="00D957F6">
      <w:pPr>
        <w:spacing w:after="0" w:line="240" w:lineRule="auto"/>
      </w:pPr>
      <w:r>
        <w:rPr>
          <w:b/>
        </w:rPr>
        <w:t xml:space="preserve">     </w:t>
      </w:r>
      <w:r>
        <w:t>A reader in historical and comparative linguistics / Allan R. Keiler</w:t>
      </w:r>
    </w:p>
    <w:p w:rsidR="00E82954" w:rsidRDefault="00E82954" w:rsidP="00D957F6">
      <w:pPr>
        <w:spacing w:after="0" w:line="240" w:lineRule="auto"/>
      </w:pPr>
    </w:p>
    <w:p w:rsidR="00E82954" w:rsidRDefault="00E82954" w:rsidP="00D957F6">
      <w:pPr>
        <w:spacing w:after="0" w:line="240" w:lineRule="auto"/>
      </w:pPr>
      <w:r>
        <w:t xml:space="preserve">     New York : Holt, Rinehart and Winston, Inc., 1972. - 367 s. ; 23cm</w:t>
      </w:r>
    </w:p>
    <w:p w:rsidR="00E82954" w:rsidRDefault="00E82954" w:rsidP="00D957F6">
      <w:pPr>
        <w:spacing w:after="0" w:line="240" w:lineRule="auto"/>
      </w:pPr>
    </w:p>
    <w:p w:rsidR="00E82954" w:rsidRPr="00087CEF" w:rsidRDefault="00E82954" w:rsidP="00D957F6">
      <w:pPr>
        <w:pStyle w:val="Nagwek1"/>
        <w:rPr>
          <w:szCs w:val="22"/>
        </w:rPr>
      </w:pPr>
      <w:r w:rsidRPr="00087CEF">
        <w:rPr>
          <w:szCs w:val="22"/>
        </w:rPr>
        <w:t>Fox, Anthony</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2663G</w:t>
      </w:r>
    </w:p>
    <w:p w:rsidR="00E82954" w:rsidRDefault="00E82954" w:rsidP="00D957F6">
      <w:pPr>
        <w:spacing w:after="0" w:line="240" w:lineRule="auto"/>
        <w:rPr>
          <w:b/>
        </w:rPr>
      </w:pPr>
    </w:p>
    <w:p w:rsidR="00E82954" w:rsidRDefault="00E82954" w:rsidP="00D957F6">
      <w:pPr>
        <w:spacing w:after="0" w:line="240" w:lineRule="auto"/>
      </w:pPr>
      <w:r>
        <w:rPr>
          <w:b/>
        </w:rPr>
        <w:t xml:space="preserve">     </w:t>
      </w:r>
      <w:r>
        <w:t>Linguistic reconstruction : an introduction to theory and method / Anthony Fox</w:t>
      </w:r>
    </w:p>
    <w:p w:rsidR="00E82954" w:rsidRDefault="00E82954" w:rsidP="00D957F6">
      <w:pPr>
        <w:spacing w:after="0" w:line="240" w:lineRule="auto"/>
      </w:pPr>
    </w:p>
    <w:p w:rsidR="00E82954" w:rsidRDefault="00E82954" w:rsidP="00D957F6">
      <w:pPr>
        <w:spacing w:after="0" w:line="240" w:lineRule="auto"/>
      </w:pPr>
      <w:r>
        <w:t xml:space="preserve">     New York : Oxford University Press, 1995. - 372 s. ; 22cm</w:t>
      </w:r>
    </w:p>
    <w:p w:rsidR="00E82954" w:rsidRDefault="00E82954" w:rsidP="00D957F6">
      <w:pPr>
        <w:spacing w:after="0" w:line="240" w:lineRule="auto"/>
      </w:pPr>
    </w:p>
    <w:p w:rsidR="00E82954" w:rsidRDefault="00E82954" w:rsidP="00D957F6">
      <w:pPr>
        <w:spacing w:after="0" w:line="240" w:lineRule="auto"/>
      </w:pPr>
      <w:r>
        <w:t xml:space="preserve">     (Oxford Textbooks in Linguistics)</w:t>
      </w:r>
    </w:p>
    <w:p w:rsidR="00E82954" w:rsidRDefault="00E82954" w:rsidP="00D957F6">
      <w:pPr>
        <w:spacing w:after="0" w:line="240" w:lineRule="auto"/>
      </w:pPr>
    </w:p>
    <w:p w:rsidR="00E82954" w:rsidRPr="00087CEF" w:rsidRDefault="00E82954" w:rsidP="00D957F6">
      <w:pPr>
        <w:pStyle w:val="Nagwek1"/>
        <w:rPr>
          <w:szCs w:val="22"/>
        </w:rPr>
      </w:pPr>
      <w:r w:rsidRPr="00087CEF">
        <w:rPr>
          <w:szCs w:val="22"/>
        </w:rPr>
        <w:t>Jasanoff, Jay H.</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2664G</w:t>
      </w:r>
    </w:p>
    <w:p w:rsidR="00E82954" w:rsidRDefault="00E82954" w:rsidP="00D957F6">
      <w:pPr>
        <w:spacing w:after="0" w:line="240" w:lineRule="auto"/>
        <w:rPr>
          <w:b/>
        </w:rPr>
      </w:pPr>
    </w:p>
    <w:p w:rsidR="00E82954" w:rsidRDefault="00E82954" w:rsidP="00D957F6">
      <w:pPr>
        <w:spacing w:after="0" w:line="240" w:lineRule="auto"/>
      </w:pPr>
      <w:r>
        <w:rPr>
          <w:b/>
        </w:rPr>
        <w:t xml:space="preserve">    </w:t>
      </w:r>
      <w:r>
        <w:t>Stative and middle in Indo-European / Jay H. Jasanoff</w:t>
      </w:r>
    </w:p>
    <w:p w:rsidR="00E82954" w:rsidRDefault="00E82954" w:rsidP="00D957F6">
      <w:pPr>
        <w:spacing w:after="0" w:line="240" w:lineRule="auto"/>
      </w:pPr>
    </w:p>
    <w:p w:rsidR="00E82954" w:rsidRDefault="00E82954" w:rsidP="00D957F6">
      <w:pPr>
        <w:spacing w:after="0" w:line="240" w:lineRule="auto"/>
        <w:rPr>
          <w:bCs/>
        </w:rPr>
      </w:pPr>
      <w:r>
        <w:t xml:space="preserve">     Innsbruck : </w:t>
      </w:r>
      <w:r w:rsidRPr="00E82954">
        <w:rPr>
          <w:bCs/>
        </w:rPr>
        <w:t>Innsbrucker Beiträge zur Sprachwissenschaft</w:t>
      </w:r>
      <w:r>
        <w:rPr>
          <w:bCs/>
        </w:rPr>
        <w:t>, 1978. - 142 s. ; 21cm</w:t>
      </w:r>
    </w:p>
    <w:p w:rsidR="00E82954" w:rsidRDefault="00E82954" w:rsidP="00D957F6">
      <w:pPr>
        <w:spacing w:after="0" w:line="240" w:lineRule="auto"/>
        <w:rPr>
          <w:bCs/>
        </w:rPr>
      </w:pPr>
    </w:p>
    <w:p w:rsidR="00E82954" w:rsidRDefault="00E82954" w:rsidP="00D957F6">
      <w:pPr>
        <w:spacing w:after="0" w:line="240" w:lineRule="auto"/>
        <w:rPr>
          <w:bCs/>
        </w:rPr>
      </w:pPr>
      <w:r>
        <w:rPr>
          <w:bCs/>
        </w:rPr>
        <w:t xml:space="preserve">     (</w:t>
      </w:r>
      <w:r w:rsidRPr="00E82954">
        <w:rPr>
          <w:bCs/>
        </w:rPr>
        <w:t>Innsbrucker Beiträge zur Sprachwissenschaft</w:t>
      </w:r>
      <w:r>
        <w:rPr>
          <w:bCs/>
        </w:rPr>
        <w:t xml:space="preserve"> 23)</w:t>
      </w:r>
    </w:p>
    <w:p w:rsidR="00E82954" w:rsidRDefault="00E82954" w:rsidP="00D957F6">
      <w:pPr>
        <w:spacing w:after="0" w:line="240" w:lineRule="auto"/>
        <w:rPr>
          <w:bCs/>
        </w:rPr>
      </w:pPr>
    </w:p>
    <w:p w:rsidR="00E82954" w:rsidRPr="00087CEF" w:rsidRDefault="00E23111" w:rsidP="00D957F6">
      <w:pPr>
        <w:pStyle w:val="Nagwek1"/>
        <w:rPr>
          <w:szCs w:val="22"/>
        </w:rPr>
      </w:pPr>
      <w:r w:rsidRPr="00087CEF">
        <w:rPr>
          <w:szCs w:val="22"/>
        </w:rPr>
        <w:t>Bammesberger, Alfred</w:t>
      </w:r>
      <w:r w:rsidRPr="00087CEF">
        <w:rPr>
          <w:szCs w:val="22"/>
        </w:rPr>
        <w:tab/>
      </w:r>
      <w:r w:rsidRPr="00087CEF">
        <w:rPr>
          <w:szCs w:val="22"/>
        </w:rPr>
        <w:tab/>
      </w:r>
      <w:r w:rsidRPr="00087CEF">
        <w:rPr>
          <w:szCs w:val="22"/>
        </w:rPr>
        <w:tab/>
      </w:r>
      <w:r w:rsidRPr="00087CEF">
        <w:rPr>
          <w:szCs w:val="22"/>
        </w:rPr>
        <w:tab/>
      </w:r>
      <w:r w:rsidRPr="00087CEF">
        <w:rPr>
          <w:szCs w:val="22"/>
        </w:rPr>
        <w:tab/>
        <w:t>2</w:t>
      </w:r>
      <w:r w:rsidR="00E82954" w:rsidRPr="00087CEF">
        <w:rPr>
          <w:szCs w:val="22"/>
        </w:rPr>
        <w:t>665G</w:t>
      </w:r>
    </w:p>
    <w:p w:rsidR="00E82954" w:rsidRDefault="00E82954" w:rsidP="00D957F6">
      <w:pPr>
        <w:spacing w:after="0" w:line="240" w:lineRule="auto"/>
        <w:rPr>
          <w:b/>
          <w:bCs/>
        </w:rPr>
      </w:pPr>
    </w:p>
    <w:p w:rsidR="00E82954" w:rsidRDefault="00E82954" w:rsidP="00D957F6">
      <w:pPr>
        <w:spacing w:after="0" w:line="240" w:lineRule="auto"/>
        <w:rPr>
          <w:bCs/>
        </w:rPr>
      </w:pPr>
      <w:r>
        <w:rPr>
          <w:b/>
          <w:bCs/>
        </w:rPr>
        <w:t xml:space="preserve">     </w:t>
      </w:r>
      <w:r>
        <w:rPr>
          <w:bCs/>
        </w:rPr>
        <w:t>Languages in prehistoric Europe. Second, unrevised edition / ed. by Alfred Bam</w:t>
      </w:r>
      <w:r w:rsidR="00E23111">
        <w:rPr>
          <w:bCs/>
        </w:rPr>
        <w:t>mesberger ; Theo Vennemann ; Markus Bieswanger ; Joachim Grzega</w:t>
      </w:r>
    </w:p>
    <w:p w:rsidR="00E82954" w:rsidRDefault="00E82954" w:rsidP="00D957F6">
      <w:pPr>
        <w:spacing w:after="0" w:line="240" w:lineRule="auto"/>
        <w:rPr>
          <w:bCs/>
        </w:rPr>
      </w:pPr>
    </w:p>
    <w:p w:rsidR="00E82954" w:rsidRDefault="00E82954" w:rsidP="00D957F6">
      <w:pPr>
        <w:spacing w:after="0" w:line="240" w:lineRule="auto"/>
        <w:rPr>
          <w:bCs/>
        </w:rPr>
      </w:pPr>
      <w:r>
        <w:rPr>
          <w:bCs/>
        </w:rPr>
        <w:t xml:space="preserve">     Heidelberg : </w:t>
      </w:r>
      <w:r w:rsidR="00E23111">
        <w:rPr>
          <w:bCs/>
        </w:rPr>
        <w:t>Universitätsverlag Winter, 2004. - 364 s. ; 22cm</w:t>
      </w:r>
    </w:p>
    <w:p w:rsidR="00E23111" w:rsidRDefault="00E23111" w:rsidP="00D957F6">
      <w:pPr>
        <w:spacing w:after="0" w:line="240" w:lineRule="auto"/>
        <w:rPr>
          <w:bCs/>
        </w:rPr>
      </w:pPr>
    </w:p>
    <w:p w:rsidR="00E23111" w:rsidRPr="00087CEF" w:rsidRDefault="00E23111" w:rsidP="00D957F6">
      <w:pPr>
        <w:pStyle w:val="Nagwek1"/>
        <w:rPr>
          <w:szCs w:val="22"/>
        </w:rPr>
      </w:pPr>
      <w:r w:rsidRPr="00087CEF">
        <w:rPr>
          <w:szCs w:val="22"/>
        </w:rPr>
        <w:t>Vennemann, Theo</w:t>
      </w:r>
      <w:r w:rsidRPr="00087CEF">
        <w:rPr>
          <w:szCs w:val="22"/>
        </w:rPr>
        <w:tab/>
      </w:r>
      <w:r w:rsidRPr="00087CEF">
        <w:rPr>
          <w:szCs w:val="22"/>
        </w:rPr>
        <w:tab/>
      </w:r>
      <w:r w:rsidRPr="00087CEF">
        <w:rPr>
          <w:szCs w:val="22"/>
        </w:rPr>
        <w:tab/>
      </w:r>
      <w:r w:rsidRPr="00087CEF">
        <w:rPr>
          <w:szCs w:val="22"/>
        </w:rPr>
        <w:tab/>
      </w:r>
      <w:r w:rsidRPr="00087CEF">
        <w:rPr>
          <w:szCs w:val="22"/>
        </w:rPr>
        <w:tab/>
        <w:t>2665G</w:t>
      </w:r>
    </w:p>
    <w:p w:rsidR="00E23111" w:rsidRPr="00E23111" w:rsidRDefault="00E23111" w:rsidP="00D957F6">
      <w:pPr>
        <w:spacing w:after="0" w:line="240" w:lineRule="auto"/>
        <w:rPr>
          <w:b/>
          <w:bCs/>
        </w:rPr>
      </w:pPr>
    </w:p>
    <w:p w:rsidR="00E23111" w:rsidRPr="00E23111" w:rsidRDefault="00E23111" w:rsidP="00D957F6">
      <w:pPr>
        <w:spacing w:after="0" w:line="240" w:lineRule="auto"/>
        <w:rPr>
          <w:bCs/>
        </w:rPr>
      </w:pPr>
      <w:r w:rsidRPr="00E23111">
        <w:rPr>
          <w:b/>
          <w:bCs/>
        </w:rPr>
        <w:t xml:space="preserve">     </w:t>
      </w:r>
      <w:r w:rsidRPr="00E23111">
        <w:rPr>
          <w:bCs/>
        </w:rPr>
        <w:t>Languages in prehistoric Europe. Second, unrevised edition / ed. by Alfred Bammesberger ; Theo Vennemann ; Markus Bieswanger ; Joachim Grzega</w:t>
      </w:r>
    </w:p>
    <w:p w:rsidR="00E23111" w:rsidRPr="00E23111" w:rsidRDefault="00E23111" w:rsidP="00D957F6">
      <w:pPr>
        <w:spacing w:after="0" w:line="240" w:lineRule="auto"/>
        <w:rPr>
          <w:bCs/>
        </w:rPr>
      </w:pPr>
    </w:p>
    <w:p w:rsidR="00E23111" w:rsidRPr="00E23111" w:rsidRDefault="00E23111" w:rsidP="00D957F6">
      <w:pPr>
        <w:spacing w:after="0" w:line="240" w:lineRule="auto"/>
        <w:rPr>
          <w:bCs/>
        </w:rPr>
      </w:pPr>
      <w:r w:rsidRPr="00E23111">
        <w:rPr>
          <w:bCs/>
        </w:rPr>
        <w:t xml:space="preserve">     Heidelberg : Universitätsverlag Winter, 2004. - 364 s. ; 22cm</w:t>
      </w:r>
    </w:p>
    <w:p w:rsidR="00E23111" w:rsidRDefault="00E23111" w:rsidP="00D957F6">
      <w:pPr>
        <w:spacing w:after="0" w:line="240" w:lineRule="auto"/>
      </w:pPr>
    </w:p>
    <w:p w:rsidR="00E23111" w:rsidRPr="00087CEF" w:rsidRDefault="00E23111" w:rsidP="00D957F6">
      <w:pPr>
        <w:pStyle w:val="Nagwek1"/>
        <w:rPr>
          <w:szCs w:val="22"/>
        </w:rPr>
      </w:pPr>
      <w:r w:rsidRPr="00087CEF">
        <w:rPr>
          <w:szCs w:val="22"/>
        </w:rPr>
        <w:t>Bieswanger, Markus</w:t>
      </w:r>
      <w:r w:rsidRPr="00087CEF">
        <w:rPr>
          <w:szCs w:val="22"/>
        </w:rPr>
        <w:tab/>
      </w:r>
      <w:r w:rsidRPr="00087CEF">
        <w:rPr>
          <w:szCs w:val="22"/>
        </w:rPr>
        <w:tab/>
      </w:r>
      <w:r w:rsidRPr="00087CEF">
        <w:rPr>
          <w:szCs w:val="22"/>
        </w:rPr>
        <w:tab/>
      </w:r>
      <w:r w:rsidRPr="00087CEF">
        <w:rPr>
          <w:szCs w:val="22"/>
        </w:rPr>
        <w:tab/>
      </w:r>
      <w:r w:rsidRPr="00087CEF">
        <w:rPr>
          <w:szCs w:val="22"/>
        </w:rPr>
        <w:tab/>
        <w:t>2665G</w:t>
      </w:r>
    </w:p>
    <w:p w:rsidR="00E23111" w:rsidRPr="00E23111" w:rsidRDefault="00E23111" w:rsidP="00D957F6">
      <w:pPr>
        <w:spacing w:after="0" w:line="240" w:lineRule="auto"/>
        <w:rPr>
          <w:b/>
          <w:bCs/>
        </w:rPr>
      </w:pPr>
    </w:p>
    <w:p w:rsidR="00E23111" w:rsidRPr="00E23111" w:rsidRDefault="00E23111" w:rsidP="00D957F6">
      <w:pPr>
        <w:spacing w:after="0" w:line="240" w:lineRule="auto"/>
        <w:rPr>
          <w:bCs/>
        </w:rPr>
      </w:pPr>
      <w:r w:rsidRPr="00E23111">
        <w:rPr>
          <w:b/>
          <w:bCs/>
        </w:rPr>
        <w:t xml:space="preserve">     </w:t>
      </w:r>
      <w:r w:rsidRPr="00E23111">
        <w:rPr>
          <w:bCs/>
        </w:rPr>
        <w:t>Languages in prehistoric Europe. Second, unrevised edition / ed. by Alfred Bammesberger ; Theo Vennemann ; Markus Bieswanger ; Joachim Grzega</w:t>
      </w:r>
    </w:p>
    <w:p w:rsidR="00E23111" w:rsidRPr="00E23111" w:rsidRDefault="00E23111" w:rsidP="00D957F6">
      <w:pPr>
        <w:spacing w:after="0" w:line="240" w:lineRule="auto"/>
        <w:rPr>
          <w:bCs/>
        </w:rPr>
      </w:pPr>
    </w:p>
    <w:p w:rsidR="00E23111" w:rsidRPr="00E23111" w:rsidRDefault="00E23111" w:rsidP="00D957F6">
      <w:pPr>
        <w:spacing w:after="0" w:line="240" w:lineRule="auto"/>
        <w:rPr>
          <w:bCs/>
        </w:rPr>
      </w:pPr>
      <w:r w:rsidRPr="00E23111">
        <w:rPr>
          <w:bCs/>
        </w:rPr>
        <w:t xml:space="preserve">     Heidelberg : Universitätsverlag Winter, 2004. - 364 s. ; 22cm</w:t>
      </w:r>
    </w:p>
    <w:p w:rsidR="00E23111" w:rsidRDefault="00E23111" w:rsidP="00D957F6">
      <w:pPr>
        <w:spacing w:after="0" w:line="240" w:lineRule="auto"/>
      </w:pPr>
    </w:p>
    <w:p w:rsidR="00E23111" w:rsidRPr="00087CEF" w:rsidRDefault="00E23111" w:rsidP="00D957F6">
      <w:pPr>
        <w:pStyle w:val="Nagwek1"/>
        <w:rPr>
          <w:szCs w:val="22"/>
        </w:rPr>
      </w:pPr>
      <w:r w:rsidRPr="00087CEF">
        <w:rPr>
          <w:szCs w:val="22"/>
        </w:rPr>
        <w:t>Grzega, Joachim</w:t>
      </w:r>
      <w:r w:rsidRPr="00087CEF">
        <w:rPr>
          <w:szCs w:val="22"/>
        </w:rPr>
        <w:tab/>
      </w:r>
      <w:r w:rsidRPr="00087CEF">
        <w:rPr>
          <w:szCs w:val="22"/>
        </w:rPr>
        <w:tab/>
      </w:r>
      <w:r w:rsidRPr="00087CEF">
        <w:rPr>
          <w:szCs w:val="22"/>
        </w:rPr>
        <w:tab/>
      </w:r>
      <w:r w:rsidRPr="00087CEF">
        <w:rPr>
          <w:szCs w:val="22"/>
        </w:rPr>
        <w:tab/>
      </w:r>
      <w:r w:rsidRPr="00087CEF">
        <w:rPr>
          <w:szCs w:val="22"/>
        </w:rPr>
        <w:tab/>
        <w:t>2665G</w:t>
      </w:r>
    </w:p>
    <w:p w:rsidR="00E23111" w:rsidRPr="00E23111" w:rsidRDefault="00E23111" w:rsidP="00D957F6">
      <w:pPr>
        <w:spacing w:after="0" w:line="240" w:lineRule="auto"/>
        <w:rPr>
          <w:b/>
          <w:bCs/>
        </w:rPr>
      </w:pPr>
    </w:p>
    <w:p w:rsidR="00E23111" w:rsidRPr="00E23111" w:rsidRDefault="00E23111" w:rsidP="00D957F6">
      <w:pPr>
        <w:spacing w:after="0" w:line="240" w:lineRule="auto"/>
        <w:rPr>
          <w:bCs/>
        </w:rPr>
      </w:pPr>
      <w:r w:rsidRPr="00E23111">
        <w:rPr>
          <w:b/>
          <w:bCs/>
        </w:rPr>
        <w:t xml:space="preserve">     </w:t>
      </w:r>
      <w:r w:rsidRPr="00E23111">
        <w:rPr>
          <w:bCs/>
        </w:rPr>
        <w:t>Languages in prehistoric Europe. Second, unrevised edition / ed. by Alfred Bammesberger ; Theo Vennemann ; Markus Bieswanger ; Joachim Grzega</w:t>
      </w:r>
    </w:p>
    <w:p w:rsidR="00E23111" w:rsidRPr="00E23111" w:rsidRDefault="00E23111" w:rsidP="00D957F6">
      <w:pPr>
        <w:spacing w:after="0" w:line="240" w:lineRule="auto"/>
        <w:rPr>
          <w:bCs/>
        </w:rPr>
      </w:pPr>
    </w:p>
    <w:p w:rsidR="00E23111" w:rsidRPr="00E23111" w:rsidRDefault="00E23111" w:rsidP="00D957F6">
      <w:pPr>
        <w:spacing w:after="0" w:line="240" w:lineRule="auto"/>
        <w:rPr>
          <w:bCs/>
        </w:rPr>
      </w:pPr>
      <w:r w:rsidRPr="00E23111">
        <w:rPr>
          <w:bCs/>
        </w:rPr>
        <w:t xml:space="preserve">     Heidelberg : Universitätsverlag Winter, 2004. - 364 s. ; 22cm</w:t>
      </w:r>
    </w:p>
    <w:p w:rsidR="00E23111" w:rsidRDefault="00E23111" w:rsidP="00D957F6">
      <w:pPr>
        <w:spacing w:after="0" w:line="240" w:lineRule="auto"/>
      </w:pPr>
    </w:p>
    <w:p w:rsidR="00E23111" w:rsidRPr="00087CEF" w:rsidRDefault="00E23111" w:rsidP="00D957F6">
      <w:pPr>
        <w:pStyle w:val="Nagwek1"/>
        <w:rPr>
          <w:szCs w:val="22"/>
        </w:rPr>
      </w:pPr>
      <w:r w:rsidRPr="00087CEF">
        <w:rPr>
          <w:szCs w:val="22"/>
        </w:rPr>
        <w:t>Languages</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2665G</w:t>
      </w:r>
    </w:p>
    <w:p w:rsidR="00E23111" w:rsidRPr="00E23111" w:rsidRDefault="00E23111" w:rsidP="00D957F6">
      <w:pPr>
        <w:spacing w:after="0" w:line="240" w:lineRule="auto"/>
        <w:rPr>
          <w:b/>
          <w:bCs/>
        </w:rPr>
      </w:pPr>
    </w:p>
    <w:p w:rsidR="00E23111" w:rsidRPr="00E23111" w:rsidRDefault="00E23111" w:rsidP="00D957F6">
      <w:pPr>
        <w:spacing w:after="0" w:line="240" w:lineRule="auto"/>
        <w:rPr>
          <w:bCs/>
        </w:rPr>
      </w:pPr>
      <w:r w:rsidRPr="00E23111">
        <w:rPr>
          <w:b/>
          <w:bCs/>
        </w:rPr>
        <w:t xml:space="preserve">     </w:t>
      </w:r>
      <w:r w:rsidRPr="00E23111">
        <w:rPr>
          <w:bCs/>
        </w:rPr>
        <w:t>in prehistoric Europe. Second, unrevised edition / ed. by Alfred Bammesberger ; Theo Vennemann ; Markus Bieswanger ; Joachim Grzega</w:t>
      </w:r>
    </w:p>
    <w:p w:rsidR="00E23111" w:rsidRPr="00E23111" w:rsidRDefault="00E23111" w:rsidP="00D957F6">
      <w:pPr>
        <w:spacing w:after="0" w:line="240" w:lineRule="auto"/>
        <w:rPr>
          <w:bCs/>
        </w:rPr>
      </w:pPr>
    </w:p>
    <w:p w:rsidR="00E23111" w:rsidRPr="00E23111" w:rsidRDefault="00E23111" w:rsidP="00D957F6">
      <w:pPr>
        <w:spacing w:after="0" w:line="240" w:lineRule="auto"/>
        <w:rPr>
          <w:bCs/>
        </w:rPr>
      </w:pPr>
      <w:r w:rsidRPr="00E23111">
        <w:rPr>
          <w:bCs/>
        </w:rPr>
        <w:t xml:space="preserve">     Heidelberg : Universitätsverlag Winter, 2004. - 364 s. ; 22cm</w:t>
      </w:r>
    </w:p>
    <w:p w:rsidR="00E23111" w:rsidRDefault="00E23111" w:rsidP="00D957F6">
      <w:pPr>
        <w:spacing w:after="0" w:line="240" w:lineRule="auto"/>
      </w:pPr>
    </w:p>
    <w:p w:rsidR="00E23111" w:rsidRPr="00087CEF" w:rsidRDefault="00E23111" w:rsidP="00D957F6">
      <w:pPr>
        <w:pStyle w:val="Nagwek1"/>
        <w:rPr>
          <w:szCs w:val="22"/>
        </w:rPr>
      </w:pPr>
      <w:r w:rsidRPr="00087CEF">
        <w:rPr>
          <w:szCs w:val="22"/>
        </w:rPr>
        <w:t>Coetsem, Frans van</w:t>
      </w:r>
      <w:r w:rsidRPr="00087CEF">
        <w:rPr>
          <w:szCs w:val="22"/>
        </w:rPr>
        <w:tab/>
      </w:r>
      <w:r w:rsidRPr="00087CEF">
        <w:rPr>
          <w:szCs w:val="22"/>
        </w:rPr>
        <w:tab/>
      </w:r>
      <w:r w:rsidRPr="00087CEF">
        <w:rPr>
          <w:szCs w:val="22"/>
        </w:rPr>
        <w:tab/>
      </w:r>
      <w:r w:rsidRPr="00087CEF">
        <w:rPr>
          <w:szCs w:val="22"/>
        </w:rPr>
        <w:tab/>
      </w:r>
      <w:r w:rsidRPr="00087CEF">
        <w:rPr>
          <w:szCs w:val="22"/>
        </w:rPr>
        <w:tab/>
        <w:t>2666G</w:t>
      </w:r>
    </w:p>
    <w:p w:rsidR="00E23111" w:rsidRDefault="00E23111" w:rsidP="00D957F6">
      <w:pPr>
        <w:spacing w:after="0" w:line="240" w:lineRule="auto"/>
        <w:rPr>
          <w:b/>
        </w:rPr>
      </w:pPr>
    </w:p>
    <w:p w:rsidR="00E23111" w:rsidRDefault="00E23111" w:rsidP="00D957F6">
      <w:pPr>
        <w:spacing w:after="0" w:line="240" w:lineRule="auto"/>
      </w:pPr>
      <w:r>
        <w:rPr>
          <w:b/>
        </w:rPr>
        <w:t xml:space="preserve">     </w:t>
      </w:r>
      <w:r>
        <w:t>A general and unified theory of the transmission process in language contact / Frans Van Coetsem</w:t>
      </w:r>
    </w:p>
    <w:p w:rsidR="00E23111" w:rsidRDefault="00E23111" w:rsidP="00D957F6">
      <w:pPr>
        <w:spacing w:after="0" w:line="240" w:lineRule="auto"/>
      </w:pPr>
    </w:p>
    <w:p w:rsidR="00E23111" w:rsidRDefault="00E23111" w:rsidP="00D957F6">
      <w:pPr>
        <w:spacing w:after="0" w:line="240" w:lineRule="auto"/>
        <w:rPr>
          <w:bCs/>
        </w:rPr>
      </w:pPr>
      <w:r>
        <w:t xml:space="preserve">     Heidelberg : </w:t>
      </w:r>
      <w:r w:rsidRPr="00E23111">
        <w:rPr>
          <w:bCs/>
        </w:rPr>
        <w:t>Universitätsverlag</w:t>
      </w:r>
      <w:r>
        <w:rPr>
          <w:bCs/>
        </w:rPr>
        <w:t xml:space="preserve"> C.</w:t>
      </w:r>
      <w:r w:rsidRPr="00E23111">
        <w:rPr>
          <w:bCs/>
        </w:rPr>
        <w:t xml:space="preserve"> Winter</w:t>
      </w:r>
      <w:r>
        <w:rPr>
          <w:bCs/>
        </w:rPr>
        <w:t>, 2000. - 303 s. ; 25cm</w:t>
      </w:r>
    </w:p>
    <w:p w:rsidR="00E23111" w:rsidRDefault="00E23111" w:rsidP="00D957F6">
      <w:pPr>
        <w:spacing w:after="0" w:line="240" w:lineRule="auto"/>
        <w:rPr>
          <w:bCs/>
        </w:rPr>
      </w:pPr>
    </w:p>
    <w:p w:rsidR="00E23111" w:rsidRPr="00087CEF" w:rsidRDefault="001E2ADC" w:rsidP="00D957F6">
      <w:pPr>
        <w:pStyle w:val="Nagwek1"/>
        <w:rPr>
          <w:szCs w:val="22"/>
        </w:rPr>
      </w:pPr>
      <w:r w:rsidRPr="00087CEF">
        <w:rPr>
          <w:szCs w:val="22"/>
        </w:rPr>
        <w:t>Bammesberger, Alfred</w:t>
      </w:r>
      <w:r w:rsidRPr="00087CEF">
        <w:rPr>
          <w:szCs w:val="22"/>
        </w:rPr>
        <w:tab/>
      </w:r>
      <w:r w:rsidRPr="00087CEF">
        <w:rPr>
          <w:szCs w:val="22"/>
        </w:rPr>
        <w:tab/>
      </w:r>
      <w:r w:rsidRPr="00087CEF">
        <w:rPr>
          <w:szCs w:val="22"/>
        </w:rPr>
        <w:tab/>
      </w:r>
      <w:r w:rsidRPr="00087CEF">
        <w:rPr>
          <w:szCs w:val="22"/>
        </w:rPr>
        <w:tab/>
      </w:r>
      <w:r w:rsidRPr="00087CEF">
        <w:rPr>
          <w:szCs w:val="22"/>
        </w:rPr>
        <w:tab/>
        <w:t>2667G</w:t>
      </w:r>
    </w:p>
    <w:p w:rsidR="001E2ADC" w:rsidRDefault="001E2ADC" w:rsidP="00D957F6">
      <w:pPr>
        <w:spacing w:after="0" w:line="240" w:lineRule="auto"/>
        <w:rPr>
          <w:b/>
        </w:rPr>
      </w:pPr>
    </w:p>
    <w:p w:rsidR="001E2ADC" w:rsidRDefault="001E2ADC" w:rsidP="00D957F6">
      <w:pPr>
        <w:spacing w:after="0" w:line="240" w:lineRule="auto"/>
      </w:pPr>
      <w:r>
        <w:rPr>
          <w:b/>
        </w:rPr>
        <w:t xml:space="preserve">     </w:t>
      </w:r>
      <w:r>
        <w:t>Studien zur Laryngaltheorie / Alfred Bammesberger</w:t>
      </w:r>
    </w:p>
    <w:p w:rsidR="001E2ADC" w:rsidRDefault="001E2ADC" w:rsidP="00D957F6">
      <w:pPr>
        <w:spacing w:after="0" w:line="240" w:lineRule="auto"/>
      </w:pPr>
    </w:p>
    <w:p w:rsidR="001E2ADC" w:rsidRDefault="001E2ADC" w:rsidP="00D957F6">
      <w:pPr>
        <w:spacing w:after="0" w:line="240" w:lineRule="auto"/>
      </w:pPr>
      <w:r>
        <w:t xml:space="preserve">     Göttingen : Vandenhoeck &amp; Ruprecht, 1984. - 159 s. ; 24cm</w:t>
      </w:r>
    </w:p>
    <w:p w:rsidR="001E2ADC" w:rsidRDefault="001E2ADC" w:rsidP="00D957F6">
      <w:pPr>
        <w:spacing w:after="0" w:line="240" w:lineRule="auto"/>
      </w:pPr>
    </w:p>
    <w:p w:rsidR="001E2ADC" w:rsidRPr="00087CEF" w:rsidRDefault="001E2ADC" w:rsidP="00D957F6">
      <w:pPr>
        <w:pStyle w:val="Nagwek1"/>
        <w:rPr>
          <w:szCs w:val="22"/>
        </w:rPr>
      </w:pPr>
      <w:r w:rsidRPr="00087CEF">
        <w:rPr>
          <w:szCs w:val="22"/>
        </w:rPr>
        <w:t>Weinsberg, Adam</w:t>
      </w:r>
      <w:r w:rsidRPr="00087CEF">
        <w:rPr>
          <w:szCs w:val="22"/>
        </w:rPr>
        <w:tab/>
      </w:r>
      <w:r w:rsidRPr="00087CEF">
        <w:rPr>
          <w:szCs w:val="22"/>
        </w:rPr>
        <w:tab/>
      </w:r>
      <w:r w:rsidRPr="00087CEF">
        <w:rPr>
          <w:szCs w:val="22"/>
        </w:rPr>
        <w:tab/>
      </w:r>
      <w:r w:rsidRPr="00087CEF">
        <w:rPr>
          <w:szCs w:val="22"/>
        </w:rPr>
        <w:tab/>
      </w:r>
      <w:r w:rsidRPr="00087CEF">
        <w:rPr>
          <w:szCs w:val="22"/>
        </w:rPr>
        <w:tab/>
        <w:t>2668G</w:t>
      </w:r>
    </w:p>
    <w:p w:rsidR="001E2ADC" w:rsidRDefault="001E2ADC" w:rsidP="00D957F6">
      <w:pPr>
        <w:spacing w:after="0" w:line="240" w:lineRule="auto"/>
        <w:rPr>
          <w:b/>
        </w:rPr>
      </w:pPr>
    </w:p>
    <w:p w:rsidR="001E2ADC" w:rsidRDefault="001E2ADC" w:rsidP="00D957F6">
      <w:pPr>
        <w:spacing w:after="0" w:line="240" w:lineRule="auto"/>
        <w:rPr>
          <w:lang w:val="pl-PL"/>
        </w:rPr>
      </w:pPr>
      <w:r w:rsidRPr="003B7548">
        <w:rPr>
          <w:b/>
        </w:rPr>
        <w:t xml:space="preserve">     </w:t>
      </w:r>
      <w:r w:rsidRPr="001E2ADC">
        <w:rPr>
          <w:lang w:val="pl-PL"/>
        </w:rPr>
        <w:t>Gramatyka porównawcza języków indoeuropejskich. Część I : wiadomo</w:t>
      </w:r>
      <w:r>
        <w:rPr>
          <w:lang w:val="pl-PL"/>
        </w:rPr>
        <w:t>ści wstępne. Część II : fonologia / Adam Weinsberg</w:t>
      </w:r>
    </w:p>
    <w:p w:rsidR="001E2ADC" w:rsidRDefault="001E2ADC" w:rsidP="00D957F6">
      <w:pPr>
        <w:spacing w:after="0" w:line="240" w:lineRule="auto"/>
        <w:rPr>
          <w:lang w:val="pl-PL"/>
        </w:rPr>
      </w:pPr>
    </w:p>
    <w:p w:rsidR="001E2ADC" w:rsidRDefault="001E2ADC" w:rsidP="00D957F6">
      <w:pPr>
        <w:spacing w:after="0" w:line="240" w:lineRule="auto"/>
        <w:rPr>
          <w:lang w:val="pl-PL"/>
        </w:rPr>
      </w:pPr>
      <w:r>
        <w:rPr>
          <w:lang w:val="pl-PL"/>
        </w:rPr>
        <w:t xml:space="preserve">     Warszawa : Wydawnictwa Uniwersytetu Warszawskiego, 1986. - 69 s. ; 25cm</w:t>
      </w:r>
    </w:p>
    <w:p w:rsidR="001E2ADC" w:rsidRDefault="001E2ADC" w:rsidP="00D957F6">
      <w:pPr>
        <w:spacing w:after="0" w:line="240" w:lineRule="auto"/>
        <w:rPr>
          <w:lang w:val="pl-PL"/>
        </w:rPr>
      </w:pPr>
    </w:p>
    <w:p w:rsidR="001E2ADC" w:rsidRPr="00087CEF" w:rsidRDefault="001E2ADC" w:rsidP="00D957F6">
      <w:pPr>
        <w:pStyle w:val="Nagwek1"/>
        <w:rPr>
          <w:szCs w:val="22"/>
        </w:rPr>
      </w:pPr>
      <w:r w:rsidRPr="00087CEF">
        <w:rPr>
          <w:szCs w:val="22"/>
        </w:rPr>
        <w:t>Baldi, Philip</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2669G</w:t>
      </w:r>
    </w:p>
    <w:p w:rsidR="001E2ADC" w:rsidRPr="001E2ADC" w:rsidRDefault="001E2ADC" w:rsidP="00D957F6">
      <w:pPr>
        <w:spacing w:after="0" w:line="240" w:lineRule="auto"/>
        <w:rPr>
          <w:b/>
        </w:rPr>
      </w:pPr>
    </w:p>
    <w:p w:rsidR="001E2ADC" w:rsidRPr="001E2ADC" w:rsidRDefault="001E2ADC" w:rsidP="00D957F6">
      <w:pPr>
        <w:spacing w:after="0" w:line="240" w:lineRule="auto"/>
      </w:pPr>
      <w:r w:rsidRPr="001E2ADC">
        <w:rPr>
          <w:b/>
        </w:rPr>
        <w:t xml:space="preserve">     </w:t>
      </w:r>
      <w:r w:rsidRPr="001E2ADC">
        <w:t>Indo-European languages / Philip Baldi</w:t>
      </w:r>
    </w:p>
    <w:p w:rsidR="001E2ADC" w:rsidRPr="001E2ADC" w:rsidRDefault="001E2ADC" w:rsidP="00D957F6">
      <w:pPr>
        <w:spacing w:after="0" w:line="240" w:lineRule="auto"/>
      </w:pPr>
    </w:p>
    <w:p w:rsidR="001E2ADC" w:rsidRPr="001E2ADC" w:rsidRDefault="001E2ADC" w:rsidP="00D957F6">
      <w:pPr>
        <w:spacing w:after="0" w:line="240" w:lineRule="auto"/>
      </w:pPr>
      <w:r w:rsidRPr="001E2ADC">
        <w:t xml:space="preserve">     Carbondale ; Edwardsville : Southern Illinois University Press, 1983. - 214 s. ; 23cm</w:t>
      </w:r>
    </w:p>
    <w:p w:rsidR="001E2ADC" w:rsidRPr="001E2ADC" w:rsidRDefault="001E2ADC" w:rsidP="00D957F6">
      <w:pPr>
        <w:spacing w:after="0" w:line="240" w:lineRule="auto"/>
      </w:pPr>
    </w:p>
    <w:p w:rsidR="001E2ADC" w:rsidRPr="00087CEF" w:rsidRDefault="001E2ADC" w:rsidP="00D957F6">
      <w:pPr>
        <w:pStyle w:val="Nagwek1"/>
        <w:rPr>
          <w:szCs w:val="22"/>
        </w:rPr>
      </w:pPr>
      <w:r w:rsidRPr="00087CEF">
        <w:rPr>
          <w:szCs w:val="22"/>
        </w:rPr>
        <w:t>Nichols, Johanna</w:t>
      </w:r>
      <w:r w:rsidRPr="00087CEF">
        <w:rPr>
          <w:szCs w:val="22"/>
        </w:rPr>
        <w:tab/>
      </w:r>
      <w:r w:rsidRPr="00087CEF">
        <w:rPr>
          <w:szCs w:val="22"/>
        </w:rPr>
        <w:tab/>
      </w:r>
      <w:r w:rsidRPr="00087CEF">
        <w:rPr>
          <w:szCs w:val="22"/>
        </w:rPr>
        <w:tab/>
      </w:r>
      <w:r w:rsidRPr="00087CEF">
        <w:rPr>
          <w:szCs w:val="22"/>
        </w:rPr>
        <w:tab/>
      </w:r>
      <w:r w:rsidRPr="00087CEF">
        <w:rPr>
          <w:szCs w:val="22"/>
        </w:rPr>
        <w:tab/>
        <w:t>2670G</w:t>
      </w:r>
    </w:p>
    <w:p w:rsidR="001E2ADC" w:rsidRDefault="001E2ADC" w:rsidP="00D957F6">
      <w:pPr>
        <w:spacing w:after="0" w:line="240" w:lineRule="auto"/>
        <w:rPr>
          <w:b/>
        </w:rPr>
      </w:pPr>
    </w:p>
    <w:p w:rsidR="001E2ADC" w:rsidRDefault="001E2ADC" w:rsidP="00D957F6">
      <w:pPr>
        <w:spacing w:after="0" w:line="240" w:lineRule="auto"/>
      </w:pPr>
      <w:r>
        <w:rPr>
          <w:b/>
        </w:rPr>
        <w:t xml:space="preserve">     </w:t>
      </w:r>
      <w:r>
        <w:t>Linguistic diversity in space and time / Johanna Nichols</w:t>
      </w:r>
    </w:p>
    <w:p w:rsidR="001E2ADC" w:rsidRDefault="001E2ADC" w:rsidP="00D957F6">
      <w:pPr>
        <w:spacing w:after="0" w:line="240" w:lineRule="auto"/>
      </w:pPr>
    </w:p>
    <w:p w:rsidR="001E2ADC" w:rsidRDefault="001E2ADC" w:rsidP="00D957F6">
      <w:pPr>
        <w:spacing w:after="0" w:line="240" w:lineRule="auto"/>
      </w:pPr>
      <w:r>
        <w:t xml:space="preserve">     Chicago ; London : The University of Chicago Press, 1999. - 358 s. ; 23cm</w:t>
      </w:r>
    </w:p>
    <w:p w:rsidR="001E2ADC" w:rsidRDefault="001E2ADC" w:rsidP="00D957F6">
      <w:pPr>
        <w:spacing w:after="0" w:line="240" w:lineRule="auto"/>
      </w:pPr>
    </w:p>
    <w:p w:rsidR="001E2ADC" w:rsidRPr="00087CEF" w:rsidRDefault="001E2ADC" w:rsidP="00D957F6">
      <w:pPr>
        <w:pStyle w:val="Nagwek1"/>
        <w:rPr>
          <w:szCs w:val="22"/>
        </w:rPr>
      </w:pPr>
      <w:r w:rsidRPr="00087CEF">
        <w:rPr>
          <w:szCs w:val="22"/>
        </w:rPr>
        <w:t>Aikhenvald, Alexandra Y.</w:t>
      </w:r>
      <w:r w:rsidRPr="00087CEF">
        <w:rPr>
          <w:szCs w:val="22"/>
        </w:rPr>
        <w:tab/>
      </w:r>
      <w:r w:rsidRPr="00087CEF">
        <w:rPr>
          <w:szCs w:val="22"/>
        </w:rPr>
        <w:tab/>
      </w:r>
      <w:r w:rsidRPr="00087CEF">
        <w:rPr>
          <w:szCs w:val="22"/>
        </w:rPr>
        <w:tab/>
      </w:r>
      <w:r w:rsidRPr="00087CEF">
        <w:rPr>
          <w:szCs w:val="22"/>
        </w:rPr>
        <w:tab/>
        <w:t>2671G</w:t>
      </w:r>
    </w:p>
    <w:p w:rsidR="001E2ADC" w:rsidRDefault="001E2ADC" w:rsidP="00D957F6">
      <w:pPr>
        <w:spacing w:after="0" w:line="240" w:lineRule="auto"/>
        <w:rPr>
          <w:b/>
        </w:rPr>
      </w:pPr>
    </w:p>
    <w:p w:rsidR="001E2ADC" w:rsidRDefault="001E2ADC" w:rsidP="00D957F6">
      <w:pPr>
        <w:spacing w:after="0" w:line="240" w:lineRule="auto"/>
      </w:pPr>
      <w:r>
        <w:rPr>
          <w:b/>
        </w:rPr>
        <w:t xml:space="preserve">     </w:t>
      </w:r>
      <w:r>
        <w:t>Areal diffusion and genetic inheritance : problems in comparative linguistics / ed. by Alexandra Y. Aikhenvald ; R. M. W. Dixon</w:t>
      </w:r>
    </w:p>
    <w:p w:rsidR="001E2ADC" w:rsidRDefault="001E2ADC" w:rsidP="00D957F6">
      <w:pPr>
        <w:spacing w:after="0" w:line="240" w:lineRule="auto"/>
      </w:pPr>
    </w:p>
    <w:p w:rsidR="001E2ADC" w:rsidRDefault="001E2ADC" w:rsidP="00D957F6">
      <w:pPr>
        <w:spacing w:after="0" w:line="240" w:lineRule="auto"/>
      </w:pPr>
      <w:r>
        <w:t xml:space="preserve">     New York : Oxford University Press, 2006. - 453 s. ; 24cm</w:t>
      </w:r>
    </w:p>
    <w:p w:rsidR="001E2ADC" w:rsidRDefault="001E2ADC" w:rsidP="00D957F6">
      <w:pPr>
        <w:spacing w:after="0" w:line="240" w:lineRule="auto"/>
      </w:pPr>
    </w:p>
    <w:p w:rsidR="001E2ADC" w:rsidRDefault="001E2ADC" w:rsidP="00D957F6">
      <w:pPr>
        <w:spacing w:after="0" w:line="240" w:lineRule="auto"/>
      </w:pPr>
      <w:r>
        <w:t xml:space="preserve">     (Explorations in Linguistic Typology)</w:t>
      </w:r>
    </w:p>
    <w:p w:rsidR="001E2ADC" w:rsidRDefault="001E2ADC" w:rsidP="00D957F6">
      <w:pPr>
        <w:spacing w:after="0" w:line="240" w:lineRule="auto"/>
      </w:pPr>
    </w:p>
    <w:p w:rsidR="001E2ADC" w:rsidRPr="00087CEF" w:rsidRDefault="001E2ADC" w:rsidP="00D957F6">
      <w:pPr>
        <w:pStyle w:val="Nagwek1"/>
        <w:rPr>
          <w:szCs w:val="22"/>
        </w:rPr>
      </w:pPr>
      <w:r w:rsidRPr="00087CEF">
        <w:rPr>
          <w:szCs w:val="22"/>
        </w:rPr>
        <w:t>Dixon, R. M. W.</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2671G</w:t>
      </w:r>
    </w:p>
    <w:p w:rsidR="001E2ADC" w:rsidRPr="001E2ADC" w:rsidRDefault="001E2ADC" w:rsidP="00D957F6">
      <w:pPr>
        <w:spacing w:after="0" w:line="240" w:lineRule="auto"/>
        <w:rPr>
          <w:b/>
        </w:rPr>
      </w:pPr>
    </w:p>
    <w:p w:rsidR="001E2ADC" w:rsidRPr="001E2ADC" w:rsidRDefault="001E2ADC" w:rsidP="00D957F6">
      <w:pPr>
        <w:spacing w:after="0" w:line="240" w:lineRule="auto"/>
      </w:pPr>
      <w:r w:rsidRPr="001E2ADC">
        <w:rPr>
          <w:b/>
        </w:rPr>
        <w:t xml:space="preserve">     </w:t>
      </w:r>
      <w:r w:rsidRPr="001E2ADC">
        <w:t>Areal diffusion and genetic inheritance : problems in comparative linguistics / ed. by Alexandra Y. Aikhenvald ; R. M. W. Dixon</w:t>
      </w:r>
    </w:p>
    <w:p w:rsidR="001E2ADC" w:rsidRPr="001E2ADC" w:rsidRDefault="001E2ADC" w:rsidP="00D957F6">
      <w:pPr>
        <w:spacing w:after="0" w:line="240" w:lineRule="auto"/>
      </w:pPr>
    </w:p>
    <w:p w:rsidR="001E2ADC" w:rsidRPr="001E2ADC" w:rsidRDefault="001E2ADC" w:rsidP="00D957F6">
      <w:pPr>
        <w:spacing w:after="0" w:line="240" w:lineRule="auto"/>
      </w:pPr>
      <w:r w:rsidRPr="001E2ADC">
        <w:t xml:space="preserve">     New York : Oxford University Press, 2006. - 453 s. ; 24cm</w:t>
      </w:r>
    </w:p>
    <w:p w:rsidR="001E2ADC" w:rsidRPr="001E2ADC" w:rsidRDefault="001E2ADC" w:rsidP="00D957F6">
      <w:pPr>
        <w:spacing w:after="0" w:line="240" w:lineRule="auto"/>
      </w:pPr>
    </w:p>
    <w:p w:rsidR="001E2ADC" w:rsidRPr="001E2ADC" w:rsidRDefault="001E2ADC" w:rsidP="00D957F6">
      <w:pPr>
        <w:spacing w:after="0" w:line="240" w:lineRule="auto"/>
      </w:pPr>
      <w:r w:rsidRPr="001E2ADC">
        <w:t xml:space="preserve">     (Explorations in Linguistic Typology)</w:t>
      </w:r>
    </w:p>
    <w:p w:rsidR="001E2ADC" w:rsidRDefault="001E2ADC" w:rsidP="00D957F6">
      <w:pPr>
        <w:spacing w:after="0" w:line="240" w:lineRule="auto"/>
      </w:pPr>
    </w:p>
    <w:p w:rsidR="001E2ADC" w:rsidRPr="00087CEF" w:rsidRDefault="001E2ADC" w:rsidP="00D957F6">
      <w:pPr>
        <w:pStyle w:val="Nagwek1"/>
        <w:rPr>
          <w:szCs w:val="22"/>
        </w:rPr>
      </w:pPr>
      <w:r w:rsidRPr="00087CEF">
        <w:rPr>
          <w:szCs w:val="22"/>
        </w:rPr>
        <w:t>Areal</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2671G</w:t>
      </w:r>
    </w:p>
    <w:p w:rsidR="001E2ADC" w:rsidRPr="001E2ADC" w:rsidRDefault="001E2ADC" w:rsidP="00D957F6">
      <w:pPr>
        <w:spacing w:after="0" w:line="240" w:lineRule="auto"/>
        <w:rPr>
          <w:b/>
        </w:rPr>
      </w:pPr>
    </w:p>
    <w:p w:rsidR="001E2ADC" w:rsidRPr="001E2ADC" w:rsidRDefault="001E2ADC" w:rsidP="00D957F6">
      <w:pPr>
        <w:spacing w:after="0" w:line="240" w:lineRule="auto"/>
      </w:pPr>
      <w:r w:rsidRPr="001E2ADC">
        <w:rPr>
          <w:b/>
        </w:rPr>
        <w:t xml:space="preserve">     </w:t>
      </w:r>
      <w:r w:rsidRPr="001E2ADC">
        <w:t>diffusion and genetic inheritance : problems in comparative linguistics / ed. by Alexandra Y. Aikhenvald ; R. M. W. Dixon</w:t>
      </w:r>
    </w:p>
    <w:p w:rsidR="001E2ADC" w:rsidRPr="001E2ADC" w:rsidRDefault="001E2ADC" w:rsidP="00D957F6">
      <w:pPr>
        <w:spacing w:after="0" w:line="240" w:lineRule="auto"/>
      </w:pPr>
    </w:p>
    <w:p w:rsidR="001E2ADC" w:rsidRPr="001E2ADC" w:rsidRDefault="001E2ADC" w:rsidP="00D957F6">
      <w:pPr>
        <w:spacing w:after="0" w:line="240" w:lineRule="auto"/>
      </w:pPr>
      <w:r w:rsidRPr="001E2ADC">
        <w:t xml:space="preserve">     New York : Oxford University Press, 2006. - 453 s. ; 24cm</w:t>
      </w:r>
    </w:p>
    <w:p w:rsidR="001E2ADC" w:rsidRPr="001E2ADC" w:rsidRDefault="001E2ADC" w:rsidP="00D957F6">
      <w:pPr>
        <w:spacing w:after="0" w:line="240" w:lineRule="auto"/>
      </w:pPr>
    </w:p>
    <w:p w:rsidR="001E2ADC" w:rsidRPr="001E2ADC" w:rsidRDefault="001E2ADC" w:rsidP="00D957F6">
      <w:pPr>
        <w:spacing w:after="0" w:line="240" w:lineRule="auto"/>
      </w:pPr>
      <w:r w:rsidRPr="001E2ADC">
        <w:t xml:space="preserve">     (Explorations in Linguistic Typology)</w:t>
      </w:r>
    </w:p>
    <w:p w:rsidR="001E2ADC" w:rsidRDefault="001E2ADC" w:rsidP="00D957F6">
      <w:pPr>
        <w:spacing w:after="0" w:line="240" w:lineRule="auto"/>
      </w:pPr>
    </w:p>
    <w:p w:rsidR="001E2ADC" w:rsidRPr="00087CEF" w:rsidRDefault="00D04C5B" w:rsidP="00D957F6">
      <w:pPr>
        <w:pStyle w:val="Nagwek1"/>
        <w:rPr>
          <w:szCs w:val="22"/>
        </w:rPr>
      </w:pPr>
      <w:r w:rsidRPr="00087CEF">
        <w:rPr>
          <w:szCs w:val="22"/>
        </w:rPr>
        <w:t>Meillet, Antoine</w:t>
      </w:r>
      <w:r w:rsidRPr="00087CEF">
        <w:rPr>
          <w:szCs w:val="22"/>
        </w:rPr>
        <w:tab/>
      </w:r>
      <w:r w:rsidRPr="00087CEF">
        <w:rPr>
          <w:szCs w:val="22"/>
        </w:rPr>
        <w:tab/>
      </w:r>
      <w:r w:rsidRPr="00087CEF">
        <w:rPr>
          <w:szCs w:val="22"/>
        </w:rPr>
        <w:tab/>
      </w:r>
      <w:r w:rsidRPr="00087CEF">
        <w:rPr>
          <w:szCs w:val="22"/>
        </w:rPr>
        <w:tab/>
      </w:r>
      <w:r w:rsidRPr="00087CEF">
        <w:rPr>
          <w:szCs w:val="22"/>
        </w:rPr>
        <w:tab/>
        <w:t>2672G</w:t>
      </w:r>
    </w:p>
    <w:p w:rsidR="00D04C5B" w:rsidRPr="003B7548" w:rsidRDefault="00D04C5B" w:rsidP="00D957F6">
      <w:pPr>
        <w:spacing w:after="0" w:line="240" w:lineRule="auto"/>
        <w:rPr>
          <w:b/>
        </w:rPr>
      </w:pPr>
    </w:p>
    <w:p w:rsidR="00D04C5B" w:rsidRPr="003B7548" w:rsidRDefault="00D04C5B" w:rsidP="00D957F6">
      <w:pPr>
        <w:spacing w:after="0" w:line="240" w:lineRule="auto"/>
      </w:pPr>
      <w:r w:rsidRPr="003B7548">
        <w:rPr>
          <w:b/>
        </w:rPr>
        <w:t xml:space="preserve">     </w:t>
      </w:r>
      <w:r w:rsidRPr="003B7548">
        <w:t>The Indo-European dialects / Antoine Meillet</w:t>
      </w:r>
    </w:p>
    <w:p w:rsidR="00D04C5B" w:rsidRPr="003B7548" w:rsidRDefault="00D04C5B" w:rsidP="00D957F6">
      <w:pPr>
        <w:spacing w:after="0" w:line="240" w:lineRule="auto"/>
      </w:pPr>
    </w:p>
    <w:p w:rsidR="00D04C5B" w:rsidRDefault="00D04C5B" w:rsidP="00D957F6">
      <w:pPr>
        <w:spacing w:after="0" w:line="240" w:lineRule="auto"/>
      </w:pPr>
      <w:r w:rsidRPr="003B7548">
        <w:t xml:space="preserve">     </w:t>
      </w:r>
      <w:r>
        <w:t>Tuscaloosa : University of Alabama Press, 1967. - 208 s. ; 21cm</w:t>
      </w:r>
    </w:p>
    <w:p w:rsidR="00D04C5B" w:rsidRDefault="00D04C5B" w:rsidP="00D957F6">
      <w:pPr>
        <w:spacing w:after="0" w:line="240" w:lineRule="auto"/>
      </w:pPr>
    </w:p>
    <w:p w:rsidR="00D04C5B" w:rsidRDefault="00D04C5B" w:rsidP="00D957F6">
      <w:pPr>
        <w:spacing w:after="0" w:line="240" w:lineRule="auto"/>
      </w:pPr>
      <w:r>
        <w:t xml:space="preserve">     (Alabama Linguistic &amp; Philological Series No. 15)</w:t>
      </w:r>
    </w:p>
    <w:p w:rsidR="00D04C5B" w:rsidRDefault="00D04C5B" w:rsidP="00D957F6">
      <w:pPr>
        <w:spacing w:after="0" w:line="240" w:lineRule="auto"/>
      </w:pPr>
    </w:p>
    <w:p w:rsidR="00D04C5B" w:rsidRPr="00087CEF" w:rsidRDefault="00D04C5B" w:rsidP="00D957F6">
      <w:pPr>
        <w:pStyle w:val="Nagwek1"/>
        <w:rPr>
          <w:szCs w:val="22"/>
        </w:rPr>
      </w:pPr>
      <w:r w:rsidRPr="00087CEF">
        <w:rPr>
          <w:szCs w:val="22"/>
        </w:rPr>
        <w:t>Schmidt, Johannes</w:t>
      </w:r>
      <w:r w:rsidRPr="00087CEF">
        <w:rPr>
          <w:szCs w:val="22"/>
        </w:rPr>
        <w:tab/>
      </w:r>
      <w:r w:rsidRPr="00087CEF">
        <w:rPr>
          <w:szCs w:val="22"/>
        </w:rPr>
        <w:tab/>
      </w:r>
      <w:r w:rsidRPr="00087CEF">
        <w:rPr>
          <w:szCs w:val="22"/>
        </w:rPr>
        <w:tab/>
      </w:r>
      <w:r w:rsidRPr="00087CEF">
        <w:rPr>
          <w:szCs w:val="22"/>
        </w:rPr>
        <w:tab/>
      </w:r>
      <w:r w:rsidRPr="00087CEF">
        <w:rPr>
          <w:szCs w:val="22"/>
        </w:rPr>
        <w:tab/>
        <w:t>2673G</w:t>
      </w:r>
    </w:p>
    <w:p w:rsidR="00D04C5B" w:rsidRDefault="00D04C5B" w:rsidP="00D957F6">
      <w:pPr>
        <w:spacing w:after="0" w:line="240" w:lineRule="auto"/>
        <w:rPr>
          <w:b/>
        </w:rPr>
      </w:pPr>
    </w:p>
    <w:p w:rsidR="00D04C5B" w:rsidRDefault="00D04C5B" w:rsidP="00D957F6">
      <w:pPr>
        <w:spacing w:after="0" w:line="240" w:lineRule="auto"/>
      </w:pPr>
      <w:r>
        <w:rPr>
          <w:b/>
        </w:rPr>
        <w:t xml:space="preserve">     </w:t>
      </w:r>
      <w:r>
        <w:t>Die Pluralbildungen der indogermanischen Neutra / Johannes Schmidt</w:t>
      </w:r>
    </w:p>
    <w:p w:rsidR="00D04C5B" w:rsidRDefault="00D04C5B" w:rsidP="00D957F6">
      <w:pPr>
        <w:spacing w:after="0" w:line="240" w:lineRule="auto"/>
      </w:pPr>
    </w:p>
    <w:p w:rsidR="00D04C5B" w:rsidRDefault="00D04C5B" w:rsidP="00D957F6">
      <w:pPr>
        <w:spacing w:after="0" w:line="240" w:lineRule="auto"/>
      </w:pPr>
      <w:r>
        <w:t xml:space="preserve">     Hildesheim ; New York : Georg Olms Verlag, 1980. - 456 s. ; 20cm</w:t>
      </w:r>
    </w:p>
    <w:p w:rsidR="00D04C5B" w:rsidRDefault="00D04C5B" w:rsidP="00D957F6">
      <w:pPr>
        <w:spacing w:after="0" w:line="240" w:lineRule="auto"/>
      </w:pPr>
    </w:p>
    <w:p w:rsidR="00D04C5B" w:rsidRPr="00087CEF" w:rsidRDefault="00F90EDA" w:rsidP="00D957F6">
      <w:pPr>
        <w:pStyle w:val="Nagwek1"/>
        <w:rPr>
          <w:szCs w:val="22"/>
        </w:rPr>
      </w:pPr>
      <w:r w:rsidRPr="00087CEF">
        <w:rPr>
          <w:szCs w:val="22"/>
        </w:rPr>
        <w:t>Sweet, Henry</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2674G</w:t>
      </w:r>
    </w:p>
    <w:p w:rsidR="00F90EDA" w:rsidRDefault="00F90EDA" w:rsidP="00D957F6">
      <w:pPr>
        <w:spacing w:after="0" w:line="240" w:lineRule="auto"/>
        <w:rPr>
          <w:b/>
        </w:rPr>
      </w:pPr>
    </w:p>
    <w:p w:rsidR="00F90EDA" w:rsidRDefault="00F90EDA" w:rsidP="00D957F6">
      <w:pPr>
        <w:spacing w:after="0" w:line="240" w:lineRule="auto"/>
      </w:pPr>
      <w:r>
        <w:rPr>
          <w:b/>
        </w:rPr>
        <w:t xml:space="preserve">     </w:t>
      </w:r>
      <w:r>
        <w:t>King Alfred's West-Saxon Version of Gregory's Pastoral Care : with an English translation, the Latin text, notes, and an introduction. Reprint of the 1871 edition / ed. by Henry Sweet</w:t>
      </w:r>
    </w:p>
    <w:p w:rsidR="00F90EDA" w:rsidRDefault="00F90EDA" w:rsidP="00D957F6">
      <w:pPr>
        <w:spacing w:after="0" w:line="240" w:lineRule="auto"/>
      </w:pPr>
    </w:p>
    <w:p w:rsidR="00F90EDA" w:rsidRDefault="00F90EDA" w:rsidP="00D957F6">
      <w:pPr>
        <w:spacing w:after="0" w:line="240" w:lineRule="auto"/>
      </w:pPr>
      <w:r>
        <w:t xml:space="preserve">     Le Vergne : Kessinger Publishing, 2009. - 508 s. ; 24cm</w:t>
      </w:r>
    </w:p>
    <w:p w:rsidR="00F90EDA" w:rsidRDefault="00F90EDA" w:rsidP="00D957F6">
      <w:pPr>
        <w:spacing w:after="0" w:line="240" w:lineRule="auto"/>
      </w:pPr>
    </w:p>
    <w:p w:rsidR="00F90EDA" w:rsidRPr="00087CEF" w:rsidRDefault="00F90EDA" w:rsidP="00D957F6">
      <w:pPr>
        <w:pStyle w:val="Nagwek1"/>
        <w:rPr>
          <w:szCs w:val="22"/>
        </w:rPr>
      </w:pPr>
      <w:r w:rsidRPr="00087CEF">
        <w:rPr>
          <w:szCs w:val="22"/>
        </w:rPr>
        <w:t>King</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2674G</w:t>
      </w:r>
    </w:p>
    <w:p w:rsidR="00F90EDA" w:rsidRPr="00F90EDA" w:rsidRDefault="00F90EDA" w:rsidP="00D957F6">
      <w:pPr>
        <w:spacing w:after="0" w:line="240" w:lineRule="auto"/>
        <w:rPr>
          <w:b/>
        </w:rPr>
      </w:pPr>
    </w:p>
    <w:p w:rsidR="00F90EDA" w:rsidRPr="00F90EDA" w:rsidRDefault="00F90EDA" w:rsidP="00D957F6">
      <w:pPr>
        <w:spacing w:after="0" w:line="240" w:lineRule="auto"/>
      </w:pPr>
      <w:r w:rsidRPr="00F90EDA">
        <w:rPr>
          <w:b/>
        </w:rPr>
        <w:t xml:space="preserve">     </w:t>
      </w:r>
      <w:r w:rsidRPr="00F90EDA">
        <w:t>Alfred's West-Saxon Version of Gregory's Pastoral Care : with an English translation, the Latin text, notes, and an introduction. Reprint of the 1871 edition / ed. by Henry Sweet</w:t>
      </w:r>
    </w:p>
    <w:p w:rsidR="00F90EDA" w:rsidRPr="00F90EDA" w:rsidRDefault="00F90EDA" w:rsidP="00D957F6">
      <w:pPr>
        <w:spacing w:after="0" w:line="240" w:lineRule="auto"/>
      </w:pPr>
    </w:p>
    <w:p w:rsidR="00F90EDA" w:rsidRPr="00F90EDA" w:rsidRDefault="00F90EDA" w:rsidP="00D957F6">
      <w:pPr>
        <w:spacing w:after="0" w:line="240" w:lineRule="auto"/>
      </w:pPr>
      <w:r w:rsidRPr="00F90EDA">
        <w:t xml:space="preserve">     Le Vergne : Kessinger Publishing, 2009. - 508 s. ; 24cm</w:t>
      </w:r>
    </w:p>
    <w:p w:rsidR="00F90EDA" w:rsidRPr="00F90EDA" w:rsidRDefault="00F90EDA" w:rsidP="00D957F6">
      <w:pPr>
        <w:spacing w:after="0" w:line="240" w:lineRule="auto"/>
      </w:pPr>
    </w:p>
    <w:p w:rsidR="00F90EDA" w:rsidRPr="00087CEF" w:rsidRDefault="00F90EDA" w:rsidP="00D957F6">
      <w:pPr>
        <w:pStyle w:val="Nagwek1"/>
        <w:rPr>
          <w:szCs w:val="22"/>
        </w:rPr>
      </w:pPr>
      <w:r w:rsidRPr="00087CEF">
        <w:rPr>
          <w:szCs w:val="22"/>
        </w:rPr>
        <w:t>Skeat, Walter W.</w:t>
      </w:r>
      <w:r w:rsidRPr="00087CEF">
        <w:rPr>
          <w:szCs w:val="22"/>
        </w:rPr>
        <w:tab/>
      </w:r>
      <w:r w:rsidRPr="00087CEF">
        <w:rPr>
          <w:szCs w:val="22"/>
        </w:rPr>
        <w:tab/>
      </w:r>
      <w:r w:rsidRPr="00087CEF">
        <w:rPr>
          <w:szCs w:val="22"/>
        </w:rPr>
        <w:tab/>
      </w:r>
      <w:r w:rsidRPr="00087CEF">
        <w:rPr>
          <w:szCs w:val="22"/>
        </w:rPr>
        <w:tab/>
      </w:r>
      <w:r w:rsidRPr="00087CEF">
        <w:rPr>
          <w:szCs w:val="22"/>
        </w:rPr>
        <w:tab/>
        <w:t>2675G</w:t>
      </w:r>
    </w:p>
    <w:p w:rsidR="00F90EDA" w:rsidRDefault="00F90EDA" w:rsidP="00D957F6">
      <w:pPr>
        <w:spacing w:after="0" w:line="240" w:lineRule="auto"/>
        <w:rPr>
          <w:b/>
        </w:rPr>
      </w:pPr>
    </w:p>
    <w:p w:rsidR="00F90EDA" w:rsidRDefault="00F90EDA" w:rsidP="00D957F6">
      <w:pPr>
        <w:spacing w:after="0" w:line="240" w:lineRule="auto"/>
      </w:pPr>
      <w:r>
        <w:rPr>
          <w:b/>
        </w:rPr>
        <w:t xml:space="preserve">     </w:t>
      </w:r>
      <w:r>
        <w:t>The complete works of Geoffrey Chaucer edited from numerous manuscripts. Part 1 / ed. by Walter W. Skeat</w:t>
      </w:r>
    </w:p>
    <w:p w:rsidR="00F90EDA" w:rsidRDefault="00F90EDA" w:rsidP="00D957F6">
      <w:pPr>
        <w:spacing w:after="0" w:line="240" w:lineRule="auto"/>
      </w:pPr>
    </w:p>
    <w:p w:rsidR="00F90EDA" w:rsidRDefault="00F90EDA" w:rsidP="00D957F6">
      <w:pPr>
        <w:spacing w:after="0" w:line="240" w:lineRule="auto"/>
      </w:pPr>
      <w:r>
        <w:t xml:space="preserve">     Oxford : Clarendon Press ; London : Henry Frowde ; New York : Henry Frowde, 1901. - 418 s. ; 28cm</w:t>
      </w:r>
    </w:p>
    <w:p w:rsidR="00F90EDA" w:rsidRDefault="00F90EDA" w:rsidP="00D957F6">
      <w:pPr>
        <w:spacing w:after="0" w:line="240" w:lineRule="auto"/>
      </w:pPr>
    </w:p>
    <w:p w:rsidR="00F90EDA" w:rsidRPr="00087CEF" w:rsidRDefault="00F90EDA" w:rsidP="00D957F6">
      <w:pPr>
        <w:pStyle w:val="Nagwek1"/>
        <w:rPr>
          <w:szCs w:val="22"/>
        </w:rPr>
      </w:pPr>
      <w:r w:rsidRPr="00087CEF">
        <w:rPr>
          <w:szCs w:val="22"/>
        </w:rPr>
        <w:t>The complete</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2675G</w:t>
      </w:r>
    </w:p>
    <w:p w:rsidR="00F90EDA" w:rsidRPr="00F90EDA" w:rsidRDefault="00F90EDA" w:rsidP="00D957F6">
      <w:pPr>
        <w:spacing w:after="0" w:line="240" w:lineRule="auto"/>
        <w:rPr>
          <w:b/>
        </w:rPr>
      </w:pPr>
    </w:p>
    <w:p w:rsidR="00F90EDA" w:rsidRPr="00F90EDA" w:rsidRDefault="00F90EDA" w:rsidP="00D957F6">
      <w:pPr>
        <w:spacing w:after="0" w:line="240" w:lineRule="auto"/>
      </w:pPr>
      <w:r w:rsidRPr="00F90EDA">
        <w:rPr>
          <w:b/>
        </w:rPr>
        <w:t xml:space="preserve">     </w:t>
      </w:r>
      <w:r w:rsidRPr="00F90EDA">
        <w:t>works of Geoffrey Chaucer edited from numerous manuscripts</w:t>
      </w:r>
      <w:r>
        <w:t>. Part 1</w:t>
      </w:r>
      <w:r w:rsidRPr="00F90EDA">
        <w:t xml:space="preserve"> / ed. by Walter W. Skeat</w:t>
      </w:r>
    </w:p>
    <w:p w:rsidR="00F90EDA" w:rsidRPr="00F90EDA" w:rsidRDefault="00F90EDA" w:rsidP="00D957F6">
      <w:pPr>
        <w:spacing w:after="0" w:line="240" w:lineRule="auto"/>
      </w:pPr>
    </w:p>
    <w:p w:rsidR="00F90EDA" w:rsidRPr="00F90EDA" w:rsidRDefault="00F90EDA" w:rsidP="00D957F6">
      <w:pPr>
        <w:spacing w:after="0" w:line="240" w:lineRule="auto"/>
      </w:pPr>
      <w:r w:rsidRPr="00F90EDA">
        <w:t xml:space="preserve">     Oxford : Clarendon Press ; London : Henry Frowde ; New York : Henry Frowde, 1901. - 418 s. ; 28cm</w:t>
      </w:r>
    </w:p>
    <w:p w:rsidR="00F90EDA" w:rsidRDefault="00F90EDA" w:rsidP="00D957F6">
      <w:pPr>
        <w:spacing w:after="0" w:line="240" w:lineRule="auto"/>
      </w:pPr>
    </w:p>
    <w:p w:rsidR="00F90EDA" w:rsidRPr="00087CEF" w:rsidRDefault="00F90EDA" w:rsidP="00D957F6">
      <w:pPr>
        <w:pStyle w:val="Nagwek1"/>
        <w:rPr>
          <w:szCs w:val="22"/>
        </w:rPr>
      </w:pPr>
      <w:r w:rsidRPr="00087CEF">
        <w:rPr>
          <w:szCs w:val="22"/>
        </w:rPr>
        <w:t>Skeat, Walter W.</w:t>
      </w:r>
      <w:r w:rsidRPr="00087CEF">
        <w:rPr>
          <w:szCs w:val="22"/>
        </w:rPr>
        <w:tab/>
      </w:r>
      <w:r w:rsidRPr="00087CEF">
        <w:rPr>
          <w:szCs w:val="22"/>
        </w:rPr>
        <w:tab/>
      </w:r>
      <w:r w:rsidRPr="00087CEF">
        <w:rPr>
          <w:szCs w:val="22"/>
        </w:rPr>
        <w:tab/>
      </w:r>
      <w:r w:rsidRPr="00087CEF">
        <w:rPr>
          <w:szCs w:val="22"/>
        </w:rPr>
        <w:tab/>
      </w:r>
      <w:r w:rsidRPr="00087CEF">
        <w:rPr>
          <w:szCs w:val="22"/>
        </w:rPr>
        <w:tab/>
        <w:t>2676G</w:t>
      </w:r>
    </w:p>
    <w:p w:rsidR="00F90EDA" w:rsidRPr="00F90EDA" w:rsidRDefault="00F90EDA" w:rsidP="00D957F6">
      <w:pPr>
        <w:spacing w:after="0" w:line="240" w:lineRule="auto"/>
        <w:rPr>
          <w:b/>
        </w:rPr>
      </w:pPr>
    </w:p>
    <w:p w:rsidR="00F90EDA" w:rsidRPr="00F90EDA" w:rsidRDefault="00F90EDA" w:rsidP="00D957F6">
      <w:pPr>
        <w:spacing w:after="0" w:line="240" w:lineRule="auto"/>
      </w:pPr>
      <w:r w:rsidRPr="00F90EDA">
        <w:rPr>
          <w:b/>
        </w:rPr>
        <w:t xml:space="preserve">     </w:t>
      </w:r>
      <w:r w:rsidRPr="00F90EDA">
        <w:t>The complete works of Geoffrey Chaucer edited from numerous manuscripts</w:t>
      </w:r>
      <w:r>
        <w:t>. Part 2</w:t>
      </w:r>
      <w:r w:rsidRPr="00F90EDA">
        <w:t xml:space="preserve"> / ed. by Walter W. Skeat</w:t>
      </w:r>
    </w:p>
    <w:p w:rsidR="00F90EDA" w:rsidRPr="00F90EDA" w:rsidRDefault="00F90EDA" w:rsidP="00D957F6">
      <w:pPr>
        <w:spacing w:after="0" w:line="240" w:lineRule="auto"/>
      </w:pPr>
    </w:p>
    <w:p w:rsidR="00F90EDA" w:rsidRPr="00F90EDA" w:rsidRDefault="00F90EDA" w:rsidP="00D957F6">
      <w:pPr>
        <w:spacing w:after="0" w:line="240" w:lineRule="auto"/>
      </w:pPr>
      <w:r w:rsidRPr="00F90EDA">
        <w:t xml:space="preserve">     Oxford : Clarendon Press ; London : Henry Frowde ; New </w:t>
      </w:r>
      <w:r>
        <w:t>York : Henry Frowde, 1901. - [462]</w:t>
      </w:r>
      <w:r w:rsidRPr="00F90EDA">
        <w:t xml:space="preserve"> s. ; 28cm</w:t>
      </w:r>
    </w:p>
    <w:p w:rsidR="00F90EDA" w:rsidRDefault="00F90EDA" w:rsidP="00D957F6">
      <w:pPr>
        <w:spacing w:after="0" w:line="240" w:lineRule="auto"/>
      </w:pPr>
    </w:p>
    <w:p w:rsidR="00F90EDA" w:rsidRPr="00087CEF" w:rsidRDefault="00F90EDA" w:rsidP="00D957F6">
      <w:pPr>
        <w:pStyle w:val="Nagwek1"/>
        <w:rPr>
          <w:szCs w:val="22"/>
        </w:rPr>
      </w:pPr>
      <w:r w:rsidRPr="00087CEF">
        <w:rPr>
          <w:szCs w:val="22"/>
        </w:rPr>
        <w:t>The complete</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2676G</w:t>
      </w:r>
    </w:p>
    <w:p w:rsidR="00F90EDA" w:rsidRPr="00F90EDA" w:rsidRDefault="00F90EDA" w:rsidP="00D957F6">
      <w:pPr>
        <w:spacing w:after="0" w:line="240" w:lineRule="auto"/>
        <w:rPr>
          <w:b/>
        </w:rPr>
      </w:pPr>
    </w:p>
    <w:p w:rsidR="00F90EDA" w:rsidRPr="00F90EDA" w:rsidRDefault="00F90EDA" w:rsidP="00D957F6">
      <w:pPr>
        <w:spacing w:after="0" w:line="240" w:lineRule="auto"/>
      </w:pPr>
      <w:r w:rsidRPr="00F90EDA">
        <w:rPr>
          <w:b/>
        </w:rPr>
        <w:t xml:space="preserve">     </w:t>
      </w:r>
      <w:r w:rsidRPr="00F90EDA">
        <w:t>works of Geoffrey Chaucer edited from numerous manuscripts. Part 2 / ed. by Walter W. Skeat</w:t>
      </w:r>
    </w:p>
    <w:p w:rsidR="00F90EDA" w:rsidRPr="00F90EDA" w:rsidRDefault="00F90EDA" w:rsidP="00D957F6">
      <w:pPr>
        <w:spacing w:after="0" w:line="240" w:lineRule="auto"/>
      </w:pPr>
    </w:p>
    <w:p w:rsidR="00F90EDA" w:rsidRPr="00F90EDA" w:rsidRDefault="00F90EDA" w:rsidP="00D957F6">
      <w:pPr>
        <w:spacing w:after="0" w:line="240" w:lineRule="auto"/>
      </w:pPr>
      <w:r w:rsidRPr="00F90EDA">
        <w:t xml:space="preserve">     Oxford : Clarendon Press ; London : Henry Frowde ; New </w:t>
      </w:r>
      <w:r>
        <w:t>York : Henry Frowde, 1901. - [462]</w:t>
      </w:r>
      <w:r w:rsidRPr="00F90EDA">
        <w:t xml:space="preserve"> s. ; 28cm</w:t>
      </w:r>
    </w:p>
    <w:p w:rsidR="00F90EDA" w:rsidRDefault="00F90EDA" w:rsidP="00D957F6">
      <w:pPr>
        <w:spacing w:after="0" w:line="240" w:lineRule="auto"/>
      </w:pPr>
    </w:p>
    <w:p w:rsidR="00F90EDA" w:rsidRPr="00087CEF" w:rsidRDefault="00F90EDA" w:rsidP="00D957F6">
      <w:pPr>
        <w:pStyle w:val="Nagwek1"/>
        <w:rPr>
          <w:szCs w:val="22"/>
        </w:rPr>
      </w:pPr>
      <w:r w:rsidRPr="00087CEF">
        <w:rPr>
          <w:szCs w:val="22"/>
        </w:rPr>
        <w:t>Quiles</w:t>
      </w:r>
      <w:r w:rsidR="00AC1D88" w:rsidRPr="00087CEF">
        <w:rPr>
          <w:szCs w:val="22"/>
        </w:rPr>
        <w:t>, Carlos</w:t>
      </w:r>
      <w:r w:rsidR="00AC1D88" w:rsidRPr="00087CEF">
        <w:rPr>
          <w:szCs w:val="22"/>
        </w:rPr>
        <w:tab/>
      </w:r>
      <w:r w:rsidR="00AC1D88" w:rsidRPr="00087CEF">
        <w:rPr>
          <w:szCs w:val="22"/>
        </w:rPr>
        <w:tab/>
      </w:r>
      <w:r w:rsidR="00AC1D88" w:rsidRPr="00087CEF">
        <w:rPr>
          <w:szCs w:val="22"/>
        </w:rPr>
        <w:tab/>
      </w:r>
      <w:r w:rsidR="00AC1D88" w:rsidRPr="00087CEF">
        <w:rPr>
          <w:szCs w:val="22"/>
        </w:rPr>
        <w:tab/>
      </w:r>
      <w:r w:rsidR="00AC1D88" w:rsidRPr="00087CEF">
        <w:rPr>
          <w:szCs w:val="22"/>
        </w:rPr>
        <w:tab/>
      </w:r>
      <w:r w:rsidR="00AC1D88" w:rsidRPr="00087CEF">
        <w:rPr>
          <w:szCs w:val="22"/>
        </w:rPr>
        <w:tab/>
        <w:t>2</w:t>
      </w:r>
      <w:r w:rsidRPr="00087CEF">
        <w:rPr>
          <w:szCs w:val="22"/>
        </w:rPr>
        <w:t>677G</w:t>
      </w:r>
    </w:p>
    <w:p w:rsidR="00F90EDA" w:rsidRDefault="00F90EDA" w:rsidP="00D957F6">
      <w:pPr>
        <w:spacing w:after="0" w:line="240" w:lineRule="auto"/>
        <w:rPr>
          <w:b/>
        </w:rPr>
      </w:pPr>
    </w:p>
    <w:p w:rsidR="00F90EDA" w:rsidRDefault="00F90EDA" w:rsidP="00D957F6">
      <w:pPr>
        <w:spacing w:after="0" w:line="240" w:lineRule="auto"/>
      </w:pPr>
      <w:r>
        <w:rPr>
          <w:b/>
        </w:rPr>
        <w:t xml:space="preserve">     </w:t>
      </w:r>
      <w:r>
        <w:t>A grammar of modern Indo-European : language and culture, writing system and phonology, morphology, syntax. First edition / Carlos Quiles</w:t>
      </w:r>
    </w:p>
    <w:p w:rsidR="00F90EDA" w:rsidRDefault="00F90EDA" w:rsidP="00D957F6">
      <w:pPr>
        <w:spacing w:after="0" w:line="240" w:lineRule="auto"/>
      </w:pPr>
    </w:p>
    <w:p w:rsidR="00F90EDA" w:rsidRDefault="00F90EDA" w:rsidP="00D957F6">
      <w:pPr>
        <w:spacing w:after="0" w:line="240" w:lineRule="auto"/>
      </w:pPr>
      <w:r>
        <w:t xml:space="preserve">     </w:t>
      </w:r>
      <w:r w:rsidR="00AC1D88">
        <w:t>[b. m.] : Asociación Cultural Dnghu, 2007. - 389 s. ; 26cm</w:t>
      </w:r>
    </w:p>
    <w:p w:rsidR="00AC1D88" w:rsidRDefault="00AC1D88" w:rsidP="00D957F6">
      <w:pPr>
        <w:spacing w:after="0" w:line="240" w:lineRule="auto"/>
      </w:pPr>
    </w:p>
    <w:p w:rsidR="00AC1D88" w:rsidRPr="00087CEF" w:rsidRDefault="00AC1D88" w:rsidP="00D957F6">
      <w:pPr>
        <w:pStyle w:val="Nagwek1"/>
        <w:rPr>
          <w:szCs w:val="22"/>
        </w:rPr>
      </w:pPr>
      <w:r w:rsidRPr="00087CEF">
        <w:rPr>
          <w:szCs w:val="22"/>
        </w:rPr>
        <w:t>Wagner, H.</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2678G</w:t>
      </w:r>
    </w:p>
    <w:p w:rsidR="00AC1D88" w:rsidRDefault="00AC1D88" w:rsidP="00D957F6">
      <w:pPr>
        <w:spacing w:after="0" w:line="240" w:lineRule="auto"/>
        <w:rPr>
          <w:b/>
        </w:rPr>
      </w:pPr>
    </w:p>
    <w:p w:rsidR="00AC1D88" w:rsidRDefault="00AC1D88" w:rsidP="00D957F6">
      <w:pPr>
        <w:spacing w:after="0" w:line="240" w:lineRule="auto"/>
      </w:pPr>
      <w:r>
        <w:rPr>
          <w:b/>
        </w:rPr>
        <w:t xml:space="preserve">     </w:t>
      </w:r>
      <w:r>
        <w:t>Oral literature from Dunquin, County Kerry : Gaelic texts with phonetic transcription, English summaries and folkloristic notes / H. Wagner ; N. Mac Congáil</w:t>
      </w:r>
    </w:p>
    <w:p w:rsidR="00AC1D88" w:rsidRDefault="00AC1D88" w:rsidP="00D957F6">
      <w:pPr>
        <w:spacing w:after="0" w:line="240" w:lineRule="auto"/>
      </w:pPr>
    </w:p>
    <w:p w:rsidR="00AC1D88" w:rsidRDefault="00AC1D88" w:rsidP="00D957F6">
      <w:pPr>
        <w:spacing w:after="0" w:line="240" w:lineRule="auto"/>
      </w:pPr>
      <w:r>
        <w:t xml:space="preserve">     Belfast : The Queen's University of Belfast, 1983. - 428 s. ; 30cm</w:t>
      </w:r>
    </w:p>
    <w:p w:rsidR="00AC1D88" w:rsidRDefault="00AC1D88" w:rsidP="00D957F6">
      <w:pPr>
        <w:spacing w:after="0" w:line="240" w:lineRule="auto"/>
      </w:pPr>
    </w:p>
    <w:p w:rsidR="00AC1D88" w:rsidRDefault="00AC1D88" w:rsidP="00D957F6">
      <w:pPr>
        <w:spacing w:after="0" w:line="240" w:lineRule="auto"/>
      </w:pPr>
      <w:r>
        <w:t xml:space="preserve">     (Studies in Irish Language and Literature. Department of Celtic. Vol. 6)</w:t>
      </w:r>
    </w:p>
    <w:p w:rsidR="00AC1D88" w:rsidRPr="00087CEF" w:rsidRDefault="00AC1D88" w:rsidP="00D957F6">
      <w:pPr>
        <w:spacing w:after="0" w:line="240" w:lineRule="auto"/>
      </w:pPr>
    </w:p>
    <w:p w:rsidR="00AC1D88" w:rsidRPr="00087CEF" w:rsidRDefault="00AC1D88" w:rsidP="00D957F6">
      <w:pPr>
        <w:pStyle w:val="Nagwek1"/>
        <w:rPr>
          <w:szCs w:val="22"/>
        </w:rPr>
      </w:pPr>
      <w:r w:rsidRPr="00087CEF">
        <w:rPr>
          <w:szCs w:val="22"/>
        </w:rPr>
        <w:t>Congáil, N. Mac</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2678G</w:t>
      </w:r>
    </w:p>
    <w:p w:rsidR="00AC1D88" w:rsidRPr="00AC1D88" w:rsidRDefault="00AC1D88" w:rsidP="00D957F6">
      <w:pPr>
        <w:spacing w:after="0" w:line="240" w:lineRule="auto"/>
        <w:rPr>
          <w:b/>
        </w:rPr>
      </w:pPr>
    </w:p>
    <w:p w:rsidR="00AC1D88" w:rsidRPr="00AC1D88" w:rsidRDefault="00AC1D88" w:rsidP="00D957F6">
      <w:pPr>
        <w:spacing w:after="0" w:line="240" w:lineRule="auto"/>
      </w:pPr>
      <w:r w:rsidRPr="00AC1D88">
        <w:rPr>
          <w:b/>
        </w:rPr>
        <w:t xml:space="preserve">     </w:t>
      </w:r>
      <w:r w:rsidRPr="00AC1D88">
        <w:t>Oral literature from Dunquin, County Kerry : Gaelic texts with phonetic transcription, English summaries and folkloristic notes / H. Wagner ; N. Mac Congáil</w:t>
      </w:r>
    </w:p>
    <w:p w:rsidR="00AC1D88" w:rsidRPr="00AC1D88" w:rsidRDefault="00AC1D88" w:rsidP="00D957F6">
      <w:pPr>
        <w:spacing w:after="0" w:line="240" w:lineRule="auto"/>
      </w:pPr>
    </w:p>
    <w:p w:rsidR="00AC1D88" w:rsidRPr="00AC1D88" w:rsidRDefault="00AC1D88" w:rsidP="00D957F6">
      <w:pPr>
        <w:spacing w:after="0" w:line="240" w:lineRule="auto"/>
      </w:pPr>
      <w:r w:rsidRPr="00AC1D88">
        <w:t xml:space="preserve">     Belfast : The Queen's University of Belfast, 1983. - 428 s. ; 30cm</w:t>
      </w:r>
    </w:p>
    <w:p w:rsidR="00AC1D88" w:rsidRPr="00AC1D88" w:rsidRDefault="00AC1D88" w:rsidP="00D957F6">
      <w:pPr>
        <w:spacing w:after="0" w:line="240" w:lineRule="auto"/>
      </w:pPr>
    </w:p>
    <w:p w:rsidR="00AC1D88" w:rsidRPr="00AC1D88" w:rsidRDefault="00AC1D88" w:rsidP="00D957F6">
      <w:pPr>
        <w:spacing w:after="0" w:line="240" w:lineRule="auto"/>
      </w:pPr>
      <w:r w:rsidRPr="00AC1D88">
        <w:t xml:space="preserve">     (Studies in Irish Language and Literature. Department of Celtic. Vol. 6)</w:t>
      </w:r>
    </w:p>
    <w:p w:rsidR="00AC1D88" w:rsidRDefault="00AC1D88" w:rsidP="00D957F6">
      <w:pPr>
        <w:spacing w:after="0" w:line="240" w:lineRule="auto"/>
      </w:pPr>
    </w:p>
    <w:p w:rsidR="00AC1D88" w:rsidRPr="00087CEF" w:rsidRDefault="00AC1D88" w:rsidP="00D957F6">
      <w:pPr>
        <w:pStyle w:val="Nagwek1"/>
        <w:rPr>
          <w:szCs w:val="22"/>
        </w:rPr>
      </w:pPr>
      <w:r w:rsidRPr="00087CEF">
        <w:rPr>
          <w:szCs w:val="22"/>
        </w:rPr>
        <w:t>Quin, E. G.</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2679G</w:t>
      </w:r>
    </w:p>
    <w:p w:rsidR="00AC1D88" w:rsidRDefault="00AC1D88" w:rsidP="00D957F6">
      <w:pPr>
        <w:spacing w:after="0" w:line="240" w:lineRule="auto"/>
        <w:rPr>
          <w:b/>
        </w:rPr>
      </w:pPr>
    </w:p>
    <w:p w:rsidR="00AC1D88" w:rsidRDefault="00AC1D88" w:rsidP="00D957F6">
      <w:pPr>
        <w:spacing w:after="0" w:line="240" w:lineRule="auto"/>
      </w:pPr>
      <w:r>
        <w:rPr>
          <w:b/>
        </w:rPr>
        <w:t xml:space="preserve">     </w:t>
      </w:r>
      <w:r>
        <w:t>Dictionary of the Irish language : based mainly on Old and Middle Irish materials. Compact edition / ed. by E. G. Quin</w:t>
      </w:r>
    </w:p>
    <w:p w:rsidR="00AC1D88" w:rsidRDefault="00AC1D88" w:rsidP="00D957F6">
      <w:pPr>
        <w:spacing w:after="0" w:line="240" w:lineRule="auto"/>
      </w:pPr>
    </w:p>
    <w:p w:rsidR="00AC1D88" w:rsidRDefault="00AC1D88" w:rsidP="00D957F6">
      <w:pPr>
        <w:spacing w:after="0" w:line="240" w:lineRule="auto"/>
      </w:pPr>
      <w:r>
        <w:t xml:space="preserve">     Dublin : Royal Irish Academy, 1983. - 632 s. ; 32cm</w:t>
      </w:r>
    </w:p>
    <w:p w:rsidR="00AC1D88" w:rsidRDefault="00AC1D88" w:rsidP="00D957F6">
      <w:pPr>
        <w:spacing w:after="0" w:line="240" w:lineRule="auto"/>
      </w:pPr>
    </w:p>
    <w:p w:rsidR="00AC1D88" w:rsidRPr="00087CEF" w:rsidRDefault="00AC1D88" w:rsidP="00D957F6">
      <w:pPr>
        <w:pStyle w:val="Nagwek1"/>
        <w:rPr>
          <w:szCs w:val="22"/>
        </w:rPr>
      </w:pPr>
      <w:r w:rsidRPr="00087CEF">
        <w:rPr>
          <w:szCs w:val="22"/>
        </w:rPr>
        <w:t>Dictionary</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2679G</w:t>
      </w:r>
    </w:p>
    <w:p w:rsidR="00AC1D88" w:rsidRPr="00087CEF" w:rsidRDefault="00AC1D88" w:rsidP="00D957F6">
      <w:pPr>
        <w:spacing w:after="0" w:line="240" w:lineRule="auto"/>
      </w:pPr>
    </w:p>
    <w:p w:rsidR="00AC1D88" w:rsidRPr="00AC1D88" w:rsidRDefault="00AC1D88" w:rsidP="00D957F6">
      <w:pPr>
        <w:spacing w:after="0" w:line="240" w:lineRule="auto"/>
      </w:pPr>
      <w:r w:rsidRPr="00AC1D88">
        <w:rPr>
          <w:b/>
        </w:rPr>
        <w:t xml:space="preserve">     </w:t>
      </w:r>
      <w:r w:rsidRPr="00AC1D88">
        <w:t>of the Irish language : based mainly on Old and Middle Irish materials. Compact edition / ed. by E. G. Quin</w:t>
      </w:r>
    </w:p>
    <w:p w:rsidR="00AC1D88" w:rsidRPr="00AC1D88" w:rsidRDefault="00AC1D88" w:rsidP="00D957F6">
      <w:pPr>
        <w:spacing w:after="0" w:line="240" w:lineRule="auto"/>
      </w:pPr>
    </w:p>
    <w:p w:rsidR="00AC1D88" w:rsidRPr="00AC1D88" w:rsidRDefault="00AC1D88" w:rsidP="00D957F6">
      <w:pPr>
        <w:spacing w:after="0" w:line="240" w:lineRule="auto"/>
      </w:pPr>
      <w:r w:rsidRPr="00AC1D88">
        <w:t xml:space="preserve">     Dublin : Royal Irish Academy, 1983. - 632 s. ; 32cm</w:t>
      </w:r>
    </w:p>
    <w:p w:rsidR="00AC1D88" w:rsidRDefault="00AC1D88" w:rsidP="00D957F6">
      <w:pPr>
        <w:spacing w:after="0" w:line="240" w:lineRule="auto"/>
      </w:pPr>
    </w:p>
    <w:p w:rsidR="00AC1D88" w:rsidRPr="00087CEF" w:rsidRDefault="00C76FE7" w:rsidP="00D957F6">
      <w:pPr>
        <w:pStyle w:val="Nagwek1"/>
        <w:rPr>
          <w:szCs w:val="22"/>
        </w:rPr>
      </w:pPr>
      <w:r w:rsidRPr="00087CEF">
        <w:rPr>
          <w:szCs w:val="22"/>
        </w:rPr>
        <w:t>Sebeok, Thomas A.</w:t>
      </w:r>
      <w:r w:rsidRPr="00087CEF">
        <w:rPr>
          <w:szCs w:val="22"/>
        </w:rPr>
        <w:tab/>
      </w:r>
      <w:r w:rsidRPr="00087CEF">
        <w:rPr>
          <w:szCs w:val="22"/>
        </w:rPr>
        <w:tab/>
      </w:r>
      <w:r w:rsidRPr="00087CEF">
        <w:rPr>
          <w:szCs w:val="22"/>
        </w:rPr>
        <w:tab/>
      </w:r>
      <w:r w:rsidRPr="00087CEF">
        <w:rPr>
          <w:szCs w:val="22"/>
        </w:rPr>
        <w:tab/>
      </w:r>
      <w:r w:rsidRPr="00087CEF">
        <w:rPr>
          <w:szCs w:val="22"/>
        </w:rPr>
        <w:tab/>
        <w:t>2680G</w:t>
      </w:r>
    </w:p>
    <w:p w:rsidR="00C76FE7" w:rsidRDefault="00C76FE7" w:rsidP="00D957F6">
      <w:pPr>
        <w:spacing w:after="0" w:line="240" w:lineRule="auto"/>
        <w:rPr>
          <w:b/>
        </w:rPr>
      </w:pPr>
    </w:p>
    <w:p w:rsidR="00C76FE7" w:rsidRDefault="00C76FE7" w:rsidP="00D957F6">
      <w:pPr>
        <w:spacing w:after="0" w:line="240" w:lineRule="auto"/>
      </w:pPr>
      <w:r>
        <w:rPr>
          <w:b/>
        </w:rPr>
        <w:t xml:space="preserve">     </w:t>
      </w:r>
      <w:r>
        <w:t>Current Trends in Linguistics. Volume I : Soviet and East European Linguistics / ed. by Thomas A. Sebeok i in.</w:t>
      </w:r>
    </w:p>
    <w:p w:rsidR="00C76FE7" w:rsidRDefault="00C76FE7" w:rsidP="00D957F6">
      <w:pPr>
        <w:spacing w:after="0" w:line="240" w:lineRule="auto"/>
      </w:pPr>
    </w:p>
    <w:p w:rsidR="00C76FE7" w:rsidRDefault="00C76FE7" w:rsidP="00D957F6">
      <w:pPr>
        <w:spacing w:after="0" w:line="240" w:lineRule="auto"/>
      </w:pPr>
      <w:r>
        <w:t xml:space="preserve">     The Hague : Mouton &amp; Co., 1963. - 606 s. ; 27cm</w:t>
      </w:r>
    </w:p>
    <w:p w:rsidR="00C76FE7" w:rsidRDefault="00C76FE7" w:rsidP="00D957F6">
      <w:pPr>
        <w:spacing w:after="0" w:line="240" w:lineRule="auto"/>
      </w:pPr>
    </w:p>
    <w:p w:rsidR="00C76FE7" w:rsidRPr="00087CEF" w:rsidRDefault="00C76FE7" w:rsidP="00D957F6">
      <w:pPr>
        <w:pStyle w:val="Nagwek1"/>
        <w:rPr>
          <w:szCs w:val="22"/>
        </w:rPr>
      </w:pPr>
      <w:r w:rsidRPr="00087CEF">
        <w:rPr>
          <w:szCs w:val="22"/>
        </w:rPr>
        <w:t>Current</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2680G</w:t>
      </w:r>
    </w:p>
    <w:p w:rsidR="00C76FE7" w:rsidRPr="00C76FE7" w:rsidRDefault="00C76FE7" w:rsidP="00D957F6">
      <w:pPr>
        <w:spacing w:after="0" w:line="240" w:lineRule="auto"/>
        <w:rPr>
          <w:b/>
        </w:rPr>
      </w:pPr>
    </w:p>
    <w:p w:rsidR="00C76FE7" w:rsidRPr="00C76FE7" w:rsidRDefault="00C76FE7" w:rsidP="00D957F6">
      <w:pPr>
        <w:spacing w:after="0" w:line="240" w:lineRule="auto"/>
      </w:pPr>
      <w:r w:rsidRPr="00C76FE7">
        <w:rPr>
          <w:b/>
        </w:rPr>
        <w:t xml:space="preserve">     </w:t>
      </w:r>
      <w:r w:rsidRPr="00C76FE7">
        <w:t>Trends in Linguistics. Volume I : Soviet and East European Linguistics / ed. by Thomas A. Sebeok i in.</w:t>
      </w:r>
    </w:p>
    <w:p w:rsidR="00C76FE7" w:rsidRPr="00C76FE7" w:rsidRDefault="00C76FE7" w:rsidP="00D957F6">
      <w:pPr>
        <w:spacing w:after="0" w:line="240" w:lineRule="auto"/>
      </w:pPr>
    </w:p>
    <w:p w:rsidR="00C76FE7" w:rsidRPr="00C76FE7" w:rsidRDefault="00C76FE7" w:rsidP="00D957F6">
      <w:pPr>
        <w:spacing w:after="0" w:line="240" w:lineRule="auto"/>
      </w:pPr>
      <w:r w:rsidRPr="00C76FE7">
        <w:t xml:space="preserve">     The Hague : Mouton &amp; Co., 1963. - 606 s. ; 27cm</w:t>
      </w:r>
    </w:p>
    <w:p w:rsidR="00C76FE7" w:rsidRDefault="00C76FE7" w:rsidP="00D957F6">
      <w:pPr>
        <w:spacing w:after="0" w:line="240" w:lineRule="auto"/>
      </w:pPr>
    </w:p>
    <w:p w:rsidR="00C76FE7" w:rsidRPr="00087CEF" w:rsidRDefault="00C76FE7" w:rsidP="00D957F6">
      <w:pPr>
        <w:pStyle w:val="Nagwek1"/>
        <w:rPr>
          <w:szCs w:val="22"/>
        </w:rPr>
      </w:pPr>
      <w:r w:rsidRPr="00087CEF">
        <w:rPr>
          <w:szCs w:val="22"/>
        </w:rPr>
        <w:t>Sebeok, Thomas A.</w:t>
      </w:r>
      <w:r w:rsidRPr="00087CEF">
        <w:rPr>
          <w:szCs w:val="22"/>
        </w:rPr>
        <w:tab/>
      </w:r>
      <w:r w:rsidRPr="00087CEF">
        <w:rPr>
          <w:szCs w:val="22"/>
        </w:rPr>
        <w:tab/>
      </w:r>
      <w:r w:rsidRPr="00087CEF">
        <w:rPr>
          <w:szCs w:val="22"/>
        </w:rPr>
        <w:tab/>
      </w:r>
      <w:r w:rsidRPr="00087CEF">
        <w:rPr>
          <w:szCs w:val="22"/>
        </w:rPr>
        <w:tab/>
      </w:r>
      <w:r w:rsidRPr="00087CEF">
        <w:rPr>
          <w:szCs w:val="22"/>
        </w:rPr>
        <w:tab/>
        <w:t>2681G</w:t>
      </w:r>
    </w:p>
    <w:p w:rsidR="00C76FE7" w:rsidRPr="00C76FE7" w:rsidRDefault="00C76FE7" w:rsidP="00D957F6">
      <w:pPr>
        <w:spacing w:after="0" w:line="240" w:lineRule="auto"/>
        <w:rPr>
          <w:b/>
        </w:rPr>
      </w:pPr>
    </w:p>
    <w:p w:rsidR="00C76FE7" w:rsidRPr="00C76FE7" w:rsidRDefault="00C76FE7" w:rsidP="00D957F6">
      <w:pPr>
        <w:spacing w:after="0" w:line="240" w:lineRule="auto"/>
      </w:pPr>
      <w:r w:rsidRPr="00C76FE7">
        <w:rPr>
          <w:b/>
        </w:rPr>
        <w:t xml:space="preserve">     </w:t>
      </w:r>
      <w:r w:rsidRPr="00C76FE7">
        <w:t>Current Trends in Linguistics. Volume I</w:t>
      </w:r>
      <w:r>
        <w:t>I</w:t>
      </w:r>
      <w:r w:rsidRPr="00C76FE7">
        <w:t xml:space="preserve"> : Linguistics</w:t>
      </w:r>
      <w:r>
        <w:t xml:space="preserve"> in East Asia and South East Asia</w:t>
      </w:r>
      <w:r w:rsidRPr="00C76FE7">
        <w:t xml:space="preserve"> / ed. by Thomas A. Sebeok i in.</w:t>
      </w:r>
    </w:p>
    <w:p w:rsidR="00C76FE7" w:rsidRPr="00C76FE7" w:rsidRDefault="00C76FE7" w:rsidP="00D957F6">
      <w:pPr>
        <w:spacing w:after="0" w:line="240" w:lineRule="auto"/>
      </w:pPr>
    </w:p>
    <w:p w:rsidR="00C76FE7" w:rsidRPr="00C76FE7" w:rsidRDefault="00C76FE7" w:rsidP="00D957F6">
      <w:pPr>
        <w:spacing w:after="0" w:line="240" w:lineRule="auto"/>
      </w:pPr>
      <w:r w:rsidRPr="00C76FE7">
        <w:t xml:space="preserve">   </w:t>
      </w:r>
      <w:r>
        <w:t xml:space="preserve">  The Hague ; Paris : Mouton, 1967</w:t>
      </w:r>
      <w:r w:rsidR="00277EC2">
        <w:t>. - 979</w:t>
      </w:r>
      <w:r w:rsidRPr="00C76FE7">
        <w:t xml:space="preserve"> s. ; 27cm</w:t>
      </w:r>
    </w:p>
    <w:p w:rsidR="00C76FE7" w:rsidRDefault="00C76FE7" w:rsidP="00D957F6">
      <w:pPr>
        <w:spacing w:after="0" w:line="240" w:lineRule="auto"/>
      </w:pPr>
    </w:p>
    <w:p w:rsidR="00277EC2" w:rsidRPr="00087CEF" w:rsidRDefault="00277EC2" w:rsidP="00D957F6">
      <w:pPr>
        <w:pStyle w:val="Nagwek1"/>
        <w:rPr>
          <w:szCs w:val="22"/>
        </w:rPr>
      </w:pPr>
      <w:r w:rsidRPr="00087CEF">
        <w:rPr>
          <w:szCs w:val="22"/>
        </w:rPr>
        <w:t>Current</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2681G</w:t>
      </w:r>
    </w:p>
    <w:p w:rsidR="00277EC2" w:rsidRPr="00277EC2" w:rsidRDefault="00277EC2" w:rsidP="00D957F6">
      <w:pPr>
        <w:spacing w:after="0" w:line="240" w:lineRule="auto"/>
        <w:rPr>
          <w:b/>
        </w:rPr>
      </w:pPr>
    </w:p>
    <w:p w:rsidR="00277EC2" w:rsidRPr="00277EC2" w:rsidRDefault="00277EC2" w:rsidP="00D957F6">
      <w:pPr>
        <w:spacing w:after="0" w:line="240" w:lineRule="auto"/>
      </w:pPr>
      <w:r w:rsidRPr="00277EC2">
        <w:rPr>
          <w:b/>
        </w:rPr>
        <w:t xml:space="preserve">     </w:t>
      </w:r>
      <w:r w:rsidRPr="00277EC2">
        <w:t>Trends in Linguistics. Volume II : Linguistics in East Asia and South East Asia / ed. by Thomas A. Sebeok i in.</w:t>
      </w:r>
    </w:p>
    <w:p w:rsidR="00277EC2" w:rsidRPr="00277EC2" w:rsidRDefault="00277EC2" w:rsidP="00D957F6">
      <w:pPr>
        <w:spacing w:after="0" w:line="240" w:lineRule="auto"/>
      </w:pPr>
    </w:p>
    <w:p w:rsidR="00277EC2" w:rsidRPr="00277EC2" w:rsidRDefault="00277EC2" w:rsidP="00D957F6">
      <w:pPr>
        <w:spacing w:after="0" w:line="240" w:lineRule="auto"/>
      </w:pPr>
      <w:r w:rsidRPr="00277EC2">
        <w:t xml:space="preserve">     The Hague ; Paris : Mouton, 1967. - 979 s. ; 27cm</w:t>
      </w:r>
    </w:p>
    <w:p w:rsidR="00277EC2" w:rsidRDefault="00277EC2" w:rsidP="00D957F6">
      <w:pPr>
        <w:spacing w:after="0" w:line="240" w:lineRule="auto"/>
      </w:pPr>
    </w:p>
    <w:p w:rsidR="00277EC2" w:rsidRPr="00087CEF" w:rsidRDefault="00277EC2" w:rsidP="00D957F6">
      <w:pPr>
        <w:pStyle w:val="Nagwek1"/>
        <w:rPr>
          <w:szCs w:val="22"/>
        </w:rPr>
      </w:pPr>
      <w:r w:rsidRPr="00087CEF">
        <w:rPr>
          <w:szCs w:val="22"/>
        </w:rPr>
        <w:t>Sebeok, Thomas A.</w:t>
      </w:r>
      <w:r w:rsidRPr="00087CEF">
        <w:rPr>
          <w:szCs w:val="22"/>
        </w:rPr>
        <w:tab/>
      </w:r>
      <w:r w:rsidRPr="00087CEF">
        <w:rPr>
          <w:szCs w:val="22"/>
        </w:rPr>
        <w:tab/>
      </w:r>
      <w:r w:rsidRPr="00087CEF">
        <w:rPr>
          <w:szCs w:val="22"/>
        </w:rPr>
        <w:tab/>
      </w:r>
      <w:r w:rsidRPr="00087CEF">
        <w:rPr>
          <w:szCs w:val="22"/>
        </w:rPr>
        <w:tab/>
      </w:r>
      <w:r w:rsidRPr="00087CEF">
        <w:rPr>
          <w:szCs w:val="22"/>
        </w:rPr>
        <w:tab/>
        <w:t>2682G</w:t>
      </w:r>
    </w:p>
    <w:p w:rsidR="00277EC2" w:rsidRPr="00277EC2" w:rsidRDefault="00277EC2" w:rsidP="00D957F6">
      <w:pPr>
        <w:spacing w:after="0" w:line="240" w:lineRule="auto"/>
        <w:rPr>
          <w:b/>
        </w:rPr>
      </w:pPr>
    </w:p>
    <w:p w:rsidR="00277EC2" w:rsidRPr="00277EC2" w:rsidRDefault="00277EC2" w:rsidP="00D957F6">
      <w:pPr>
        <w:spacing w:after="0" w:line="240" w:lineRule="auto"/>
      </w:pPr>
      <w:r w:rsidRPr="00277EC2">
        <w:rPr>
          <w:b/>
        </w:rPr>
        <w:t xml:space="preserve">     </w:t>
      </w:r>
      <w:r w:rsidRPr="00277EC2">
        <w:t>Current Trends in Linguistics. Volume I</w:t>
      </w:r>
      <w:r>
        <w:t>I</w:t>
      </w:r>
      <w:r w:rsidRPr="00277EC2">
        <w:t xml:space="preserve">I : </w:t>
      </w:r>
      <w:r>
        <w:t>Theoretical foundations</w:t>
      </w:r>
      <w:r w:rsidRPr="00277EC2">
        <w:t xml:space="preserve"> / ed. by Thomas A. Sebeok i in.</w:t>
      </w:r>
    </w:p>
    <w:p w:rsidR="00277EC2" w:rsidRPr="00277EC2" w:rsidRDefault="00277EC2" w:rsidP="00D957F6">
      <w:pPr>
        <w:spacing w:after="0" w:line="240" w:lineRule="auto"/>
      </w:pPr>
    </w:p>
    <w:p w:rsidR="00277EC2" w:rsidRPr="00277EC2" w:rsidRDefault="00277EC2" w:rsidP="00D957F6">
      <w:pPr>
        <w:spacing w:after="0" w:line="240" w:lineRule="auto"/>
      </w:pPr>
      <w:r w:rsidRPr="00277EC2">
        <w:t xml:space="preserve">     The Hague ; Paris</w:t>
      </w:r>
      <w:r>
        <w:t xml:space="preserve"> : Mouton, 1970. - 537</w:t>
      </w:r>
      <w:r w:rsidRPr="00277EC2">
        <w:t xml:space="preserve"> s. ; 27cm</w:t>
      </w:r>
    </w:p>
    <w:p w:rsidR="00277EC2" w:rsidRDefault="00277EC2" w:rsidP="00D957F6">
      <w:pPr>
        <w:spacing w:after="0" w:line="240" w:lineRule="auto"/>
      </w:pPr>
    </w:p>
    <w:p w:rsidR="00277EC2" w:rsidRPr="00087CEF" w:rsidRDefault="00277EC2" w:rsidP="00D957F6">
      <w:pPr>
        <w:pStyle w:val="Nagwek1"/>
        <w:rPr>
          <w:szCs w:val="22"/>
        </w:rPr>
      </w:pPr>
      <w:r w:rsidRPr="00087CEF">
        <w:rPr>
          <w:szCs w:val="22"/>
        </w:rPr>
        <w:t>Current</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2682G</w:t>
      </w:r>
    </w:p>
    <w:p w:rsidR="00277EC2" w:rsidRPr="00277EC2" w:rsidRDefault="00277EC2" w:rsidP="00D957F6">
      <w:pPr>
        <w:spacing w:after="0" w:line="240" w:lineRule="auto"/>
        <w:rPr>
          <w:b/>
        </w:rPr>
      </w:pPr>
    </w:p>
    <w:p w:rsidR="00277EC2" w:rsidRPr="00277EC2" w:rsidRDefault="00277EC2" w:rsidP="00D957F6">
      <w:pPr>
        <w:spacing w:after="0" w:line="240" w:lineRule="auto"/>
      </w:pPr>
      <w:r w:rsidRPr="00277EC2">
        <w:rPr>
          <w:b/>
        </w:rPr>
        <w:t xml:space="preserve">     </w:t>
      </w:r>
      <w:r w:rsidRPr="00277EC2">
        <w:t>Trends in Linguistics. Volume III : Theoretical foundations / ed. by Thomas A. Sebeok i in.</w:t>
      </w:r>
    </w:p>
    <w:p w:rsidR="00277EC2" w:rsidRPr="00277EC2" w:rsidRDefault="00277EC2" w:rsidP="00D957F6">
      <w:pPr>
        <w:spacing w:after="0" w:line="240" w:lineRule="auto"/>
      </w:pPr>
    </w:p>
    <w:p w:rsidR="00277EC2" w:rsidRPr="00277EC2" w:rsidRDefault="00277EC2" w:rsidP="00D957F6">
      <w:pPr>
        <w:spacing w:after="0" w:line="240" w:lineRule="auto"/>
      </w:pPr>
      <w:r w:rsidRPr="00277EC2">
        <w:t xml:space="preserve">     The Hague ; Paris : Mouton, 1970. - 537 s. ; 27cm</w:t>
      </w:r>
    </w:p>
    <w:p w:rsidR="00277EC2" w:rsidRDefault="00277EC2" w:rsidP="00D957F6">
      <w:pPr>
        <w:spacing w:after="0" w:line="240" w:lineRule="auto"/>
      </w:pPr>
    </w:p>
    <w:p w:rsidR="00277EC2" w:rsidRPr="00087CEF" w:rsidRDefault="00277EC2" w:rsidP="00D957F6">
      <w:pPr>
        <w:pStyle w:val="Nagwek1"/>
        <w:rPr>
          <w:szCs w:val="22"/>
        </w:rPr>
      </w:pPr>
      <w:r w:rsidRPr="00087CEF">
        <w:rPr>
          <w:szCs w:val="22"/>
        </w:rPr>
        <w:t>Sebeok, Thomas A.</w:t>
      </w:r>
      <w:r w:rsidRPr="00087CEF">
        <w:rPr>
          <w:szCs w:val="22"/>
        </w:rPr>
        <w:tab/>
      </w:r>
      <w:r w:rsidRPr="00087CEF">
        <w:rPr>
          <w:szCs w:val="22"/>
        </w:rPr>
        <w:tab/>
      </w:r>
      <w:r w:rsidRPr="00087CEF">
        <w:rPr>
          <w:szCs w:val="22"/>
        </w:rPr>
        <w:tab/>
      </w:r>
      <w:r w:rsidRPr="00087CEF">
        <w:rPr>
          <w:szCs w:val="22"/>
        </w:rPr>
        <w:tab/>
      </w:r>
      <w:r w:rsidRPr="00087CEF">
        <w:rPr>
          <w:szCs w:val="22"/>
        </w:rPr>
        <w:tab/>
        <w:t>2683G</w:t>
      </w:r>
    </w:p>
    <w:p w:rsidR="00277EC2" w:rsidRPr="00277EC2" w:rsidRDefault="00277EC2" w:rsidP="00D957F6">
      <w:pPr>
        <w:spacing w:after="0" w:line="240" w:lineRule="auto"/>
        <w:rPr>
          <w:b/>
        </w:rPr>
      </w:pPr>
    </w:p>
    <w:p w:rsidR="00277EC2" w:rsidRPr="00277EC2" w:rsidRDefault="00277EC2" w:rsidP="00D957F6">
      <w:pPr>
        <w:spacing w:after="0" w:line="240" w:lineRule="auto"/>
      </w:pPr>
      <w:r w:rsidRPr="00277EC2">
        <w:rPr>
          <w:b/>
        </w:rPr>
        <w:t xml:space="preserve">     </w:t>
      </w:r>
      <w:r w:rsidRPr="00277EC2">
        <w:t>Current Trends in Linguistics. Volume I</w:t>
      </w:r>
      <w:r>
        <w:t>V</w:t>
      </w:r>
      <w:r w:rsidRPr="00277EC2">
        <w:t xml:space="preserve"> : </w:t>
      </w:r>
      <w:r>
        <w:t>Ibero-American and Caribbean Linguistics</w:t>
      </w:r>
      <w:r w:rsidRPr="00277EC2">
        <w:t xml:space="preserve"> / ed. by Thomas A. Sebeok i in.</w:t>
      </w:r>
    </w:p>
    <w:p w:rsidR="00277EC2" w:rsidRPr="00277EC2" w:rsidRDefault="00277EC2" w:rsidP="00D957F6">
      <w:pPr>
        <w:spacing w:after="0" w:line="240" w:lineRule="auto"/>
      </w:pPr>
    </w:p>
    <w:p w:rsidR="00277EC2" w:rsidRPr="00277EC2" w:rsidRDefault="00277EC2" w:rsidP="00D957F6">
      <w:pPr>
        <w:spacing w:after="0" w:line="240" w:lineRule="auto"/>
      </w:pPr>
      <w:r w:rsidRPr="00277EC2">
        <w:t xml:space="preserve">     The Hague ; Paris : Mouton</w:t>
      </w:r>
      <w:r>
        <w:t>, 1968. - 659</w:t>
      </w:r>
      <w:r w:rsidRPr="00277EC2">
        <w:t xml:space="preserve"> s. ; 27cm</w:t>
      </w:r>
    </w:p>
    <w:p w:rsidR="00277EC2" w:rsidRDefault="00277EC2" w:rsidP="00D957F6">
      <w:pPr>
        <w:spacing w:after="0" w:line="240" w:lineRule="auto"/>
      </w:pPr>
    </w:p>
    <w:p w:rsidR="00277EC2" w:rsidRPr="00087CEF" w:rsidRDefault="00277EC2" w:rsidP="00D957F6">
      <w:pPr>
        <w:pStyle w:val="Nagwek1"/>
        <w:rPr>
          <w:szCs w:val="22"/>
        </w:rPr>
      </w:pPr>
      <w:r w:rsidRPr="00087CEF">
        <w:rPr>
          <w:szCs w:val="22"/>
        </w:rPr>
        <w:t>Current</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2683G</w:t>
      </w:r>
    </w:p>
    <w:p w:rsidR="00277EC2" w:rsidRPr="00277EC2" w:rsidRDefault="00277EC2" w:rsidP="00D957F6">
      <w:pPr>
        <w:spacing w:after="0" w:line="240" w:lineRule="auto"/>
        <w:rPr>
          <w:b/>
        </w:rPr>
      </w:pPr>
    </w:p>
    <w:p w:rsidR="00277EC2" w:rsidRPr="00277EC2" w:rsidRDefault="00277EC2" w:rsidP="00D957F6">
      <w:pPr>
        <w:spacing w:after="0" w:line="240" w:lineRule="auto"/>
      </w:pPr>
      <w:r w:rsidRPr="00277EC2">
        <w:rPr>
          <w:b/>
        </w:rPr>
        <w:t xml:space="preserve">     </w:t>
      </w:r>
      <w:r w:rsidRPr="00277EC2">
        <w:t>Trends in Linguistics. Volume IV : Ibero-American and Caribbean Linguistics / ed. by Thomas A. Sebeok i in.</w:t>
      </w:r>
    </w:p>
    <w:p w:rsidR="00277EC2" w:rsidRPr="00277EC2" w:rsidRDefault="00277EC2" w:rsidP="00D957F6">
      <w:pPr>
        <w:spacing w:after="0" w:line="240" w:lineRule="auto"/>
      </w:pPr>
    </w:p>
    <w:p w:rsidR="00277EC2" w:rsidRPr="00277EC2" w:rsidRDefault="00277EC2" w:rsidP="00D957F6">
      <w:pPr>
        <w:spacing w:after="0" w:line="240" w:lineRule="auto"/>
      </w:pPr>
      <w:r w:rsidRPr="00277EC2">
        <w:t xml:space="preserve">     The Hague ; Paris : Mouton, 1968. - 659 s. ; 27cm</w:t>
      </w:r>
    </w:p>
    <w:p w:rsidR="00277EC2" w:rsidRDefault="00277EC2" w:rsidP="00D957F6">
      <w:pPr>
        <w:spacing w:after="0" w:line="240" w:lineRule="auto"/>
      </w:pPr>
    </w:p>
    <w:p w:rsidR="00277EC2" w:rsidRPr="00087CEF" w:rsidRDefault="00277EC2" w:rsidP="00D957F6">
      <w:pPr>
        <w:pStyle w:val="Nagwek1"/>
        <w:rPr>
          <w:szCs w:val="22"/>
        </w:rPr>
      </w:pPr>
      <w:r w:rsidRPr="00087CEF">
        <w:rPr>
          <w:szCs w:val="22"/>
        </w:rPr>
        <w:t>Sebeok, Thomas A.</w:t>
      </w:r>
      <w:r w:rsidRPr="00087CEF">
        <w:rPr>
          <w:szCs w:val="22"/>
        </w:rPr>
        <w:tab/>
      </w:r>
      <w:r w:rsidRPr="00087CEF">
        <w:rPr>
          <w:szCs w:val="22"/>
        </w:rPr>
        <w:tab/>
      </w:r>
      <w:r w:rsidRPr="00087CEF">
        <w:rPr>
          <w:szCs w:val="22"/>
        </w:rPr>
        <w:tab/>
      </w:r>
      <w:r w:rsidRPr="00087CEF">
        <w:rPr>
          <w:szCs w:val="22"/>
        </w:rPr>
        <w:tab/>
      </w:r>
      <w:r w:rsidRPr="00087CEF">
        <w:rPr>
          <w:szCs w:val="22"/>
        </w:rPr>
        <w:tab/>
        <w:t>2684G</w:t>
      </w:r>
    </w:p>
    <w:p w:rsidR="00277EC2" w:rsidRPr="00277EC2" w:rsidRDefault="00277EC2" w:rsidP="00D957F6">
      <w:pPr>
        <w:spacing w:after="0" w:line="240" w:lineRule="auto"/>
        <w:rPr>
          <w:b/>
        </w:rPr>
      </w:pPr>
    </w:p>
    <w:p w:rsidR="00277EC2" w:rsidRPr="00277EC2" w:rsidRDefault="00277EC2" w:rsidP="00D957F6">
      <w:pPr>
        <w:spacing w:after="0" w:line="240" w:lineRule="auto"/>
      </w:pPr>
      <w:r w:rsidRPr="00277EC2">
        <w:rPr>
          <w:b/>
        </w:rPr>
        <w:t xml:space="preserve">     </w:t>
      </w:r>
      <w:r w:rsidRPr="00277EC2">
        <w:t>Current</w:t>
      </w:r>
      <w:r>
        <w:t xml:space="preserve"> Trends in Linguistics. Volume 5</w:t>
      </w:r>
      <w:r w:rsidRPr="00277EC2">
        <w:t xml:space="preserve"> : </w:t>
      </w:r>
      <w:r>
        <w:t>Linguistics in South Asia</w:t>
      </w:r>
      <w:r w:rsidRPr="00277EC2">
        <w:t xml:space="preserve"> / ed. by Thomas A. Sebeok i in.</w:t>
      </w:r>
    </w:p>
    <w:p w:rsidR="00277EC2" w:rsidRPr="00277EC2" w:rsidRDefault="00277EC2" w:rsidP="00D957F6">
      <w:pPr>
        <w:spacing w:after="0" w:line="240" w:lineRule="auto"/>
      </w:pPr>
    </w:p>
    <w:p w:rsidR="00277EC2" w:rsidRPr="00277EC2" w:rsidRDefault="00277EC2" w:rsidP="00D957F6">
      <w:pPr>
        <w:spacing w:after="0" w:line="240" w:lineRule="auto"/>
      </w:pPr>
      <w:r w:rsidRPr="00277EC2">
        <w:t xml:space="preserve">     The Hague ; Paris : Mouton, 196</w:t>
      </w:r>
      <w:r>
        <w:t>9. - 814</w:t>
      </w:r>
      <w:r w:rsidRPr="00277EC2">
        <w:t xml:space="preserve"> s. ; 27cm</w:t>
      </w:r>
    </w:p>
    <w:p w:rsidR="00277EC2" w:rsidRDefault="00277EC2" w:rsidP="00D957F6">
      <w:pPr>
        <w:spacing w:after="0" w:line="240" w:lineRule="auto"/>
      </w:pPr>
    </w:p>
    <w:p w:rsidR="00277EC2" w:rsidRPr="00087CEF" w:rsidRDefault="00277EC2" w:rsidP="00D957F6">
      <w:pPr>
        <w:pStyle w:val="Nagwek1"/>
        <w:rPr>
          <w:szCs w:val="22"/>
        </w:rPr>
      </w:pPr>
      <w:r w:rsidRPr="00087CEF">
        <w:rPr>
          <w:szCs w:val="22"/>
        </w:rPr>
        <w:t>Current</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2684G</w:t>
      </w:r>
    </w:p>
    <w:p w:rsidR="00277EC2" w:rsidRPr="00277EC2" w:rsidRDefault="00277EC2" w:rsidP="00D957F6">
      <w:pPr>
        <w:spacing w:after="0" w:line="240" w:lineRule="auto"/>
        <w:rPr>
          <w:b/>
        </w:rPr>
      </w:pPr>
    </w:p>
    <w:p w:rsidR="00277EC2" w:rsidRPr="00277EC2" w:rsidRDefault="00277EC2" w:rsidP="00D957F6">
      <w:pPr>
        <w:spacing w:after="0" w:line="240" w:lineRule="auto"/>
      </w:pPr>
      <w:r w:rsidRPr="00277EC2">
        <w:rPr>
          <w:b/>
        </w:rPr>
        <w:t xml:space="preserve">     </w:t>
      </w:r>
      <w:r w:rsidRPr="00277EC2">
        <w:t>Trends in Linguistics. Volume 5 : Linguistics in South Asia / ed. by Thomas A. Sebeok i in.</w:t>
      </w:r>
    </w:p>
    <w:p w:rsidR="00277EC2" w:rsidRPr="00277EC2" w:rsidRDefault="00277EC2" w:rsidP="00D957F6">
      <w:pPr>
        <w:spacing w:after="0" w:line="240" w:lineRule="auto"/>
      </w:pPr>
    </w:p>
    <w:p w:rsidR="00277EC2" w:rsidRPr="00277EC2" w:rsidRDefault="00277EC2" w:rsidP="00D957F6">
      <w:pPr>
        <w:spacing w:after="0" w:line="240" w:lineRule="auto"/>
      </w:pPr>
      <w:r w:rsidRPr="00277EC2">
        <w:t xml:space="preserve">     The Hague ; Paris : Mouton, 1969. - 814 s. ; 27cm</w:t>
      </w:r>
    </w:p>
    <w:p w:rsidR="00277EC2" w:rsidRDefault="00277EC2" w:rsidP="00D957F6">
      <w:pPr>
        <w:spacing w:after="0" w:line="240" w:lineRule="auto"/>
      </w:pPr>
    </w:p>
    <w:p w:rsidR="00277EC2" w:rsidRPr="00087CEF" w:rsidRDefault="00277EC2" w:rsidP="00D957F6">
      <w:pPr>
        <w:pStyle w:val="Nagwek1"/>
        <w:rPr>
          <w:szCs w:val="22"/>
        </w:rPr>
      </w:pPr>
      <w:r w:rsidRPr="00087CEF">
        <w:rPr>
          <w:szCs w:val="22"/>
        </w:rPr>
        <w:t>Sebeok, Thomas A.</w:t>
      </w:r>
      <w:r w:rsidRPr="00087CEF">
        <w:rPr>
          <w:szCs w:val="22"/>
        </w:rPr>
        <w:tab/>
      </w:r>
      <w:r w:rsidRPr="00087CEF">
        <w:rPr>
          <w:szCs w:val="22"/>
        </w:rPr>
        <w:tab/>
      </w:r>
      <w:r w:rsidRPr="00087CEF">
        <w:rPr>
          <w:szCs w:val="22"/>
        </w:rPr>
        <w:tab/>
      </w:r>
      <w:r w:rsidRPr="00087CEF">
        <w:rPr>
          <w:szCs w:val="22"/>
        </w:rPr>
        <w:tab/>
      </w:r>
      <w:r w:rsidRPr="00087CEF">
        <w:rPr>
          <w:szCs w:val="22"/>
        </w:rPr>
        <w:tab/>
        <w:t>2685G</w:t>
      </w:r>
    </w:p>
    <w:p w:rsidR="00277EC2" w:rsidRDefault="00277EC2" w:rsidP="00D957F6">
      <w:pPr>
        <w:spacing w:after="0" w:line="240" w:lineRule="auto"/>
        <w:rPr>
          <w:b/>
        </w:rPr>
      </w:pPr>
    </w:p>
    <w:p w:rsidR="00277EC2" w:rsidRPr="00277EC2" w:rsidRDefault="00277EC2" w:rsidP="00D957F6">
      <w:pPr>
        <w:spacing w:after="0" w:line="240" w:lineRule="auto"/>
      </w:pPr>
      <w:r w:rsidRPr="00277EC2">
        <w:t xml:space="preserve">     Current</w:t>
      </w:r>
      <w:r>
        <w:t xml:space="preserve"> Trends in Linguistics. Volume 6</w:t>
      </w:r>
      <w:r w:rsidRPr="00277EC2">
        <w:t xml:space="preserve"> : Linguistics in South </w:t>
      </w:r>
      <w:r>
        <w:t xml:space="preserve">West Asia and North Africa </w:t>
      </w:r>
      <w:r w:rsidRPr="00277EC2">
        <w:t>/ ed. by Thomas A. Sebeok i in.</w:t>
      </w:r>
    </w:p>
    <w:p w:rsidR="00277EC2" w:rsidRPr="00277EC2" w:rsidRDefault="00277EC2" w:rsidP="00D957F6">
      <w:pPr>
        <w:spacing w:after="0" w:line="240" w:lineRule="auto"/>
      </w:pPr>
    </w:p>
    <w:p w:rsidR="00277EC2" w:rsidRPr="00277EC2" w:rsidRDefault="00277EC2" w:rsidP="00D957F6">
      <w:pPr>
        <w:spacing w:after="0" w:line="240" w:lineRule="auto"/>
      </w:pPr>
      <w:r w:rsidRPr="00277EC2">
        <w:t xml:space="preserve">     The Hague ; Paris : Mouton</w:t>
      </w:r>
      <w:r>
        <w:t>, 1970. - 802</w:t>
      </w:r>
      <w:r w:rsidRPr="00277EC2">
        <w:t xml:space="preserve"> s. ; 27cm</w:t>
      </w:r>
    </w:p>
    <w:p w:rsidR="00277EC2" w:rsidRDefault="00277EC2" w:rsidP="00D957F6">
      <w:pPr>
        <w:spacing w:after="0" w:line="240" w:lineRule="auto"/>
        <w:rPr>
          <w:b/>
        </w:rPr>
      </w:pPr>
    </w:p>
    <w:p w:rsidR="00277EC2" w:rsidRPr="00087CEF" w:rsidRDefault="00277EC2" w:rsidP="00D957F6">
      <w:pPr>
        <w:pStyle w:val="Nagwek1"/>
        <w:rPr>
          <w:szCs w:val="22"/>
        </w:rPr>
      </w:pPr>
      <w:r w:rsidRPr="00087CEF">
        <w:rPr>
          <w:szCs w:val="22"/>
        </w:rPr>
        <w:t>Current</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2685G</w:t>
      </w:r>
    </w:p>
    <w:p w:rsidR="00277EC2" w:rsidRPr="00277EC2" w:rsidRDefault="00277EC2" w:rsidP="00D957F6">
      <w:pPr>
        <w:spacing w:after="0" w:line="240" w:lineRule="auto"/>
        <w:rPr>
          <w:b/>
        </w:rPr>
      </w:pPr>
    </w:p>
    <w:p w:rsidR="00277EC2" w:rsidRPr="00277EC2" w:rsidRDefault="00277EC2" w:rsidP="00D957F6">
      <w:pPr>
        <w:spacing w:after="0" w:line="240" w:lineRule="auto"/>
      </w:pPr>
      <w:r w:rsidRPr="00277EC2">
        <w:t xml:space="preserve">     Trends in Linguistics. Volume 6 : Linguistics in South West Asia and North Africa / ed. by Thomas A. Sebeok i in.</w:t>
      </w:r>
    </w:p>
    <w:p w:rsidR="00277EC2" w:rsidRPr="00277EC2" w:rsidRDefault="00277EC2" w:rsidP="00D957F6">
      <w:pPr>
        <w:spacing w:after="0" w:line="240" w:lineRule="auto"/>
      </w:pPr>
    </w:p>
    <w:p w:rsidR="00277EC2" w:rsidRPr="00277EC2" w:rsidRDefault="00277EC2" w:rsidP="00D957F6">
      <w:pPr>
        <w:spacing w:after="0" w:line="240" w:lineRule="auto"/>
      </w:pPr>
      <w:r w:rsidRPr="00277EC2">
        <w:t xml:space="preserve">     The Hague ; Paris : Mouton, 1970. - 802 s. ; 27cm</w:t>
      </w:r>
    </w:p>
    <w:p w:rsidR="00277EC2" w:rsidRDefault="00277EC2" w:rsidP="00D957F6">
      <w:pPr>
        <w:spacing w:after="0" w:line="240" w:lineRule="auto"/>
        <w:rPr>
          <w:b/>
        </w:rPr>
      </w:pPr>
    </w:p>
    <w:p w:rsidR="00277EC2" w:rsidRPr="00087CEF" w:rsidRDefault="00277EC2" w:rsidP="00D957F6">
      <w:pPr>
        <w:pStyle w:val="Nagwek1"/>
        <w:rPr>
          <w:szCs w:val="22"/>
        </w:rPr>
      </w:pPr>
      <w:r w:rsidRPr="00087CEF">
        <w:rPr>
          <w:szCs w:val="22"/>
        </w:rPr>
        <w:t>Sebeok, Thomas A.</w:t>
      </w:r>
      <w:r w:rsidRPr="00087CEF">
        <w:rPr>
          <w:szCs w:val="22"/>
        </w:rPr>
        <w:tab/>
      </w:r>
      <w:r w:rsidRPr="00087CEF">
        <w:rPr>
          <w:szCs w:val="22"/>
        </w:rPr>
        <w:tab/>
      </w:r>
      <w:r w:rsidRPr="00087CEF">
        <w:rPr>
          <w:szCs w:val="22"/>
        </w:rPr>
        <w:tab/>
      </w:r>
      <w:r w:rsidRPr="00087CEF">
        <w:rPr>
          <w:szCs w:val="22"/>
        </w:rPr>
        <w:tab/>
      </w:r>
      <w:r w:rsidRPr="00087CEF">
        <w:rPr>
          <w:szCs w:val="22"/>
        </w:rPr>
        <w:tab/>
        <w:t>2686G</w:t>
      </w:r>
    </w:p>
    <w:p w:rsidR="00277EC2" w:rsidRPr="00277EC2" w:rsidRDefault="00277EC2" w:rsidP="00D957F6">
      <w:pPr>
        <w:spacing w:after="0" w:line="240" w:lineRule="auto"/>
        <w:rPr>
          <w:b/>
        </w:rPr>
      </w:pPr>
    </w:p>
    <w:p w:rsidR="00277EC2" w:rsidRPr="00277EC2" w:rsidRDefault="00277EC2" w:rsidP="00D957F6">
      <w:pPr>
        <w:spacing w:after="0" w:line="240" w:lineRule="auto"/>
      </w:pPr>
      <w:r w:rsidRPr="00277EC2">
        <w:t xml:space="preserve">     Current Trends in Linguistic</w:t>
      </w:r>
      <w:r>
        <w:t>s. Volume 7</w:t>
      </w:r>
      <w:r w:rsidRPr="00277EC2">
        <w:t xml:space="preserve"> : Linguistics in </w:t>
      </w:r>
      <w:r>
        <w:t>Sub-Saharan</w:t>
      </w:r>
      <w:r w:rsidRPr="00277EC2">
        <w:t xml:space="preserve"> Africa / ed. by Thomas A. Sebeok i in.</w:t>
      </w:r>
    </w:p>
    <w:p w:rsidR="00277EC2" w:rsidRPr="00277EC2" w:rsidRDefault="00277EC2" w:rsidP="00D957F6">
      <w:pPr>
        <w:spacing w:after="0" w:line="240" w:lineRule="auto"/>
      </w:pPr>
    </w:p>
    <w:p w:rsidR="00277EC2" w:rsidRPr="00277EC2" w:rsidRDefault="00277EC2" w:rsidP="00D957F6">
      <w:pPr>
        <w:spacing w:after="0" w:line="240" w:lineRule="auto"/>
      </w:pPr>
      <w:r w:rsidRPr="00277EC2">
        <w:t xml:space="preserve">     The Hague ; Paris : Mouton, 197</w:t>
      </w:r>
      <w:r>
        <w:t>1. - 97</w:t>
      </w:r>
      <w:r w:rsidRPr="00277EC2">
        <w:t>2 s. ; 27cm</w:t>
      </w:r>
    </w:p>
    <w:p w:rsidR="00277EC2" w:rsidRDefault="00277EC2" w:rsidP="00D957F6">
      <w:pPr>
        <w:spacing w:after="0" w:line="240" w:lineRule="auto"/>
      </w:pPr>
    </w:p>
    <w:p w:rsidR="00277EC2" w:rsidRPr="00087CEF" w:rsidRDefault="00277EC2" w:rsidP="00D957F6">
      <w:pPr>
        <w:pStyle w:val="Nagwek1"/>
        <w:rPr>
          <w:szCs w:val="22"/>
        </w:rPr>
      </w:pPr>
      <w:r w:rsidRPr="00087CEF">
        <w:rPr>
          <w:szCs w:val="22"/>
        </w:rPr>
        <w:t>Current</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2686G</w:t>
      </w:r>
    </w:p>
    <w:p w:rsidR="00277EC2" w:rsidRPr="00277EC2" w:rsidRDefault="00277EC2" w:rsidP="00D957F6">
      <w:pPr>
        <w:spacing w:after="0" w:line="240" w:lineRule="auto"/>
        <w:rPr>
          <w:b/>
        </w:rPr>
      </w:pPr>
    </w:p>
    <w:p w:rsidR="00277EC2" w:rsidRPr="00277EC2" w:rsidRDefault="00277EC2" w:rsidP="00D957F6">
      <w:pPr>
        <w:spacing w:after="0" w:line="240" w:lineRule="auto"/>
      </w:pPr>
      <w:r w:rsidRPr="00277EC2">
        <w:t xml:space="preserve">     Trends in Linguistics. Volume 7 : Linguistics in Sub-Saharan Africa / ed. by Thomas A. Sebeok i in.</w:t>
      </w:r>
    </w:p>
    <w:p w:rsidR="00277EC2" w:rsidRPr="00277EC2" w:rsidRDefault="00277EC2" w:rsidP="00D957F6">
      <w:pPr>
        <w:spacing w:after="0" w:line="240" w:lineRule="auto"/>
      </w:pPr>
    </w:p>
    <w:p w:rsidR="00277EC2" w:rsidRPr="00277EC2" w:rsidRDefault="00277EC2" w:rsidP="00D957F6">
      <w:pPr>
        <w:spacing w:after="0" w:line="240" w:lineRule="auto"/>
      </w:pPr>
      <w:r w:rsidRPr="00277EC2">
        <w:t xml:space="preserve">     The Hague ; Paris : Mouton, 1971. - 972 s. ; 27cm</w:t>
      </w:r>
    </w:p>
    <w:p w:rsidR="00277EC2" w:rsidRDefault="00277EC2" w:rsidP="00D957F6">
      <w:pPr>
        <w:spacing w:after="0" w:line="240" w:lineRule="auto"/>
      </w:pPr>
    </w:p>
    <w:p w:rsidR="00277EC2" w:rsidRPr="00087CEF" w:rsidRDefault="00277EC2" w:rsidP="00D957F6">
      <w:pPr>
        <w:pStyle w:val="Nagwek1"/>
        <w:rPr>
          <w:szCs w:val="22"/>
        </w:rPr>
      </w:pPr>
      <w:r w:rsidRPr="00087CEF">
        <w:rPr>
          <w:szCs w:val="22"/>
        </w:rPr>
        <w:t>Sebeok, Thomas A.</w:t>
      </w:r>
      <w:r w:rsidRPr="00087CEF">
        <w:rPr>
          <w:szCs w:val="22"/>
        </w:rPr>
        <w:tab/>
      </w:r>
      <w:r w:rsidRPr="00087CEF">
        <w:rPr>
          <w:szCs w:val="22"/>
        </w:rPr>
        <w:tab/>
      </w:r>
      <w:r w:rsidRPr="00087CEF">
        <w:rPr>
          <w:szCs w:val="22"/>
        </w:rPr>
        <w:tab/>
      </w:r>
      <w:r w:rsidRPr="00087CEF">
        <w:rPr>
          <w:szCs w:val="22"/>
        </w:rPr>
        <w:tab/>
      </w:r>
      <w:r w:rsidRPr="00087CEF">
        <w:rPr>
          <w:szCs w:val="22"/>
        </w:rPr>
        <w:tab/>
        <w:t>2687G</w:t>
      </w:r>
    </w:p>
    <w:p w:rsidR="00277EC2" w:rsidRPr="00277EC2" w:rsidRDefault="00277EC2" w:rsidP="00D957F6">
      <w:pPr>
        <w:spacing w:after="0" w:line="240" w:lineRule="auto"/>
        <w:rPr>
          <w:b/>
        </w:rPr>
      </w:pPr>
    </w:p>
    <w:p w:rsidR="00277EC2" w:rsidRPr="00277EC2" w:rsidRDefault="00277EC2" w:rsidP="00D957F6">
      <w:pPr>
        <w:spacing w:after="0" w:line="240" w:lineRule="auto"/>
      </w:pPr>
      <w:r w:rsidRPr="00277EC2">
        <w:t xml:space="preserve">     Current Trends in Linguistic</w:t>
      </w:r>
      <w:r>
        <w:t>s. Volume 8</w:t>
      </w:r>
      <w:r w:rsidRPr="00277EC2">
        <w:t xml:space="preserve"> : Linguistics in </w:t>
      </w:r>
      <w:r>
        <w:t>Oceania. Part 1</w:t>
      </w:r>
      <w:r w:rsidRPr="00277EC2">
        <w:t xml:space="preserve"> / ed. by Thomas A. Sebeok i in.</w:t>
      </w:r>
    </w:p>
    <w:p w:rsidR="00277EC2" w:rsidRPr="00277EC2" w:rsidRDefault="00277EC2" w:rsidP="00D957F6">
      <w:pPr>
        <w:spacing w:after="0" w:line="240" w:lineRule="auto"/>
      </w:pPr>
    </w:p>
    <w:p w:rsidR="00277EC2" w:rsidRPr="00277EC2" w:rsidRDefault="00277EC2" w:rsidP="00D957F6">
      <w:pPr>
        <w:spacing w:after="0" w:line="240" w:lineRule="auto"/>
      </w:pPr>
      <w:r w:rsidRPr="00277EC2">
        <w:t xml:space="preserve">     The Hague ; Paris : Mouton, 197</w:t>
      </w:r>
      <w:r>
        <w:t>1. - 871</w:t>
      </w:r>
      <w:r w:rsidRPr="00277EC2">
        <w:t xml:space="preserve"> s. ; 27cm</w:t>
      </w:r>
    </w:p>
    <w:p w:rsidR="00277EC2" w:rsidRDefault="00277EC2" w:rsidP="00D957F6">
      <w:pPr>
        <w:spacing w:after="0" w:line="240" w:lineRule="auto"/>
      </w:pPr>
    </w:p>
    <w:p w:rsidR="00061A9F" w:rsidRPr="00087CEF" w:rsidRDefault="00061A9F" w:rsidP="00D957F6">
      <w:pPr>
        <w:pStyle w:val="Nagwek1"/>
        <w:rPr>
          <w:szCs w:val="22"/>
        </w:rPr>
      </w:pPr>
      <w:r w:rsidRPr="00087CEF">
        <w:rPr>
          <w:szCs w:val="22"/>
        </w:rPr>
        <w:t>Current</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2687G</w:t>
      </w:r>
    </w:p>
    <w:p w:rsidR="00061A9F" w:rsidRPr="00061A9F" w:rsidRDefault="00061A9F" w:rsidP="00D957F6">
      <w:pPr>
        <w:spacing w:after="0" w:line="240" w:lineRule="auto"/>
        <w:rPr>
          <w:b/>
        </w:rPr>
      </w:pPr>
    </w:p>
    <w:p w:rsidR="00061A9F" w:rsidRPr="00061A9F" w:rsidRDefault="00061A9F" w:rsidP="00D957F6">
      <w:pPr>
        <w:spacing w:after="0" w:line="240" w:lineRule="auto"/>
      </w:pPr>
      <w:r w:rsidRPr="00061A9F">
        <w:t xml:space="preserve">     Trends in Linguistics. Volume 8 : Linguistics in Oceania. Part 1 / ed. by Thomas A. Sebeok i in.</w:t>
      </w:r>
    </w:p>
    <w:p w:rsidR="00061A9F" w:rsidRPr="00061A9F" w:rsidRDefault="00061A9F" w:rsidP="00D957F6">
      <w:pPr>
        <w:spacing w:after="0" w:line="240" w:lineRule="auto"/>
      </w:pPr>
    </w:p>
    <w:p w:rsidR="00061A9F" w:rsidRPr="00061A9F" w:rsidRDefault="00061A9F" w:rsidP="00D957F6">
      <w:pPr>
        <w:spacing w:after="0" w:line="240" w:lineRule="auto"/>
      </w:pPr>
      <w:r w:rsidRPr="00061A9F">
        <w:t xml:space="preserve">     The Hague ; Paris : Mouton, 1971. - 871 s. ; 27cm</w:t>
      </w:r>
    </w:p>
    <w:p w:rsidR="00061A9F" w:rsidRDefault="00061A9F" w:rsidP="00D957F6">
      <w:pPr>
        <w:spacing w:after="0" w:line="240" w:lineRule="auto"/>
      </w:pPr>
    </w:p>
    <w:p w:rsidR="00061A9F" w:rsidRPr="00087CEF" w:rsidRDefault="00061A9F" w:rsidP="00D957F6">
      <w:pPr>
        <w:pStyle w:val="Nagwek1"/>
        <w:rPr>
          <w:szCs w:val="22"/>
        </w:rPr>
      </w:pPr>
      <w:r w:rsidRPr="00087CEF">
        <w:rPr>
          <w:szCs w:val="22"/>
        </w:rPr>
        <w:t>Sebeok, Thomas A.</w:t>
      </w:r>
      <w:r w:rsidRPr="00087CEF">
        <w:rPr>
          <w:szCs w:val="22"/>
        </w:rPr>
        <w:tab/>
      </w:r>
      <w:r w:rsidRPr="00087CEF">
        <w:rPr>
          <w:szCs w:val="22"/>
        </w:rPr>
        <w:tab/>
      </w:r>
      <w:r w:rsidRPr="00087CEF">
        <w:rPr>
          <w:szCs w:val="22"/>
        </w:rPr>
        <w:tab/>
      </w:r>
      <w:r w:rsidRPr="00087CEF">
        <w:rPr>
          <w:szCs w:val="22"/>
        </w:rPr>
        <w:tab/>
      </w:r>
      <w:r w:rsidRPr="00087CEF">
        <w:rPr>
          <w:szCs w:val="22"/>
        </w:rPr>
        <w:tab/>
        <w:t>2688G</w:t>
      </w:r>
    </w:p>
    <w:p w:rsidR="00061A9F" w:rsidRPr="00061A9F" w:rsidRDefault="00061A9F" w:rsidP="00D957F6">
      <w:pPr>
        <w:spacing w:after="0" w:line="240" w:lineRule="auto"/>
        <w:rPr>
          <w:b/>
        </w:rPr>
      </w:pPr>
    </w:p>
    <w:p w:rsidR="00061A9F" w:rsidRPr="00061A9F" w:rsidRDefault="00061A9F" w:rsidP="00D957F6">
      <w:pPr>
        <w:spacing w:after="0" w:line="240" w:lineRule="auto"/>
      </w:pPr>
      <w:r w:rsidRPr="00061A9F">
        <w:t xml:space="preserve">     Current Trends in Linguistics. Volume 8 : Linguistics in Oceania. Part </w:t>
      </w:r>
      <w:r>
        <w:t>2</w:t>
      </w:r>
      <w:r w:rsidRPr="00061A9F">
        <w:t xml:space="preserve"> / ed. by Thomas A. Sebeok i in.</w:t>
      </w:r>
    </w:p>
    <w:p w:rsidR="00061A9F" w:rsidRPr="00061A9F" w:rsidRDefault="00061A9F" w:rsidP="00D957F6">
      <w:pPr>
        <w:spacing w:after="0" w:line="240" w:lineRule="auto"/>
      </w:pPr>
    </w:p>
    <w:p w:rsidR="00061A9F" w:rsidRPr="00061A9F" w:rsidRDefault="00061A9F" w:rsidP="00D957F6">
      <w:pPr>
        <w:spacing w:after="0" w:line="240" w:lineRule="auto"/>
      </w:pPr>
      <w:r w:rsidRPr="00061A9F">
        <w:t xml:space="preserve">     The Hague ; Paris : Mouton, 197</w:t>
      </w:r>
      <w:r>
        <w:t>1. - [505]</w:t>
      </w:r>
      <w:r w:rsidRPr="00061A9F">
        <w:t xml:space="preserve"> s. ; 27cm</w:t>
      </w:r>
    </w:p>
    <w:p w:rsidR="00061A9F" w:rsidRDefault="00061A9F" w:rsidP="00D957F6">
      <w:pPr>
        <w:spacing w:after="0" w:line="240" w:lineRule="auto"/>
      </w:pPr>
    </w:p>
    <w:p w:rsidR="00061A9F" w:rsidRPr="00087CEF" w:rsidRDefault="00061A9F" w:rsidP="00D957F6">
      <w:pPr>
        <w:pStyle w:val="Nagwek1"/>
        <w:rPr>
          <w:szCs w:val="22"/>
        </w:rPr>
      </w:pPr>
      <w:r w:rsidRPr="00087CEF">
        <w:rPr>
          <w:szCs w:val="22"/>
        </w:rPr>
        <w:t>Current</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2688G</w:t>
      </w:r>
    </w:p>
    <w:p w:rsidR="00061A9F" w:rsidRPr="00061A9F" w:rsidRDefault="00061A9F" w:rsidP="00D957F6">
      <w:pPr>
        <w:spacing w:after="0" w:line="240" w:lineRule="auto"/>
        <w:rPr>
          <w:b/>
        </w:rPr>
      </w:pPr>
    </w:p>
    <w:p w:rsidR="00061A9F" w:rsidRPr="00061A9F" w:rsidRDefault="00061A9F" w:rsidP="00D957F6">
      <w:pPr>
        <w:spacing w:after="0" w:line="240" w:lineRule="auto"/>
      </w:pPr>
      <w:r w:rsidRPr="00061A9F">
        <w:t xml:space="preserve">     Trends in Linguistics. Volume 8 : Linguistics in Oceania. Part 2 / ed. by Thomas A. Sebeok i in.</w:t>
      </w:r>
    </w:p>
    <w:p w:rsidR="00061A9F" w:rsidRPr="00061A9F" w:rsidRDefault="00061A9F" w:rsidP="00D957F6">
      <w:pPr>
        <w:spacing w:after="0" w:line="240" w:lineRule="auto"/>
      </w:pPr>
    </w:p>
    <w:p w:rsidR="00061A9F" w:rsidRPr="00061A9F" w:rsidRDefault="00061A9F" w:rsidP="00D957F6">
      <w:pPr>
        <w:spacing w:after="0" w:line="240" w:lineRule="auto"/>
      </w:pPr>
      <w:r w:rsidRPr="00061A9F">
        <w:t xml:space="preserve">     The Hague ; Paris : Mouton, 1971. - [505] s. ; 27cm</w:t>
      </w:r>
    </w:p>
    <w:p w:rsidR="00061A9F" w:rsidRDefault="00061A9F" w:rsidP="00D957F6">
      <w:pPr>
        <w:spacing w:after="0" w:line="240" w:lineRule="auto"/>
      </w:pPr>
    </w:p>
    <w:p w:rsidR="00061A9F" w:rsidRPr="00087CEF" w:rsidRDefault="00061A9F" w:rsidP="00D957F6">
      <w:pPr>
        <w:pStyle w:val="Nagwek1"/>
        <w:rPr>
          <w:szCs w:val="22"/>
        </w:rPr>
      </w:pPr>
      <w:r w:rsidRPr="00087CEF">
        <w:rPr>
          <w:szCs w:val="22"/>
        </w:rPr>
        <w:t>Sebeok, Thomas A.</w:t>
      </w:r>
      <w:r w:rsidRPr="00087CEF">
        <w:rPr>
          <w:szCs w:val="22"/>
        </w:rPr>
        <w:tab/>
      </w:r>
      <w:r w:rsidRPr="00087CEF">
        <w:rPr>
          <w:szCs w:val="22"/>
        </w:rPr>
        <w:tab/>
      </w:r>
      <w:r w:rsidRPr="00087CEF">
        <w:rPr>
          <w:szCs w:val="22"/>
        </w:rPr>
        <w:tab/>
      </w:r>
      <w:r w:rsidRPr="00087CEF">
        <w:rPr>
          <w:szCs w:val="22"/>
        </w:rPr>
        <w:tab/>
      </w:r>
      <w:r w:rsidRPr="00087CEF">
        <w:rPr>
          <w:szCs w:val="22"/>
        </w:rPr>
        <w:tab/>
        <w:t>2689G</w:t>
      </w:r>
    </w:p>
    <w:p w:rsidR="00061A9F" w:rsidRPr="00061A9F" w:rsidRDefault="00061A9F" w:rsidP="00D957F6">
      <w:pPr>
        <w:spacing w:after="0" w:line="240" w:lineRule="auto"/>
        <w:rPr>
          <w:b/>
        </w:rPr>
      </w:pPr>
    </w:p>
    <w:p w:rsidR="00061A9F" w:rsidRPr="00061A9F" w:rsidRDefault="00061A9F" w:rsidP="00D957F6">
      <w:pPr>
        <w:spacing w:after="0" w:line="240" w:lineRule="auto"/>
      </w:pPr>
      <w:r w:rsidRPr="00061A9F">
        <w:t xml:space="preserve">     Current Trends in Linguistic</w:t>
      </w:r>
      <w:r>
        <w:t>s. Volume 9</w:t>
      </w:r>
      <w:r w:rsidRPr="00061A9F">
        <w:t xml:space="preserve"> : Linguistics in </w:t>
      </w:r>
      <w:r>
        <w:t>Western Europe</w:t>
      </w:r>
      <w:r w:rsidRPr="00061A9F">
        <w:t xml:space="preserve">. Part </w:t>
      </w:r>
      <w:r>
        <w:t>1</w:t>
      </w:r>
      <w:r w:rsidRPr="00061A9F">
        <w:t xml:space="preserve"> / ed. by Thomas A. Sebeok i in.</w:t>
      </w:r>
    </w:p>
    <w:p w:rsidR="00061A9F" w:rsidRPr="00061A9F" w:rsidRDefault="00061A9F" w:rsidP="00D957F6">
      <w:pPr>
        <w:spacing w:after="0" w:line="240" w:lineRule="auto"/>
      </w:pPr>
    </w:p>
    <w:p w:rsidR="00061A9F" w:rsidRPr="00061A9F" w:rsidRDefault="00061A9F" w:rsidP="00D957F6">
      <w:pPr>
        <w:spacing w:after="0" w:line="240" w:lineRule="auto"/>
      </w:pPr>
      <w:r w:rsidRPr="00061A9F">
        <w:t xml:space="preserve">     The Hague ; Paris : Mouton, 197</w:t>
      </w:r>
      <w:r>
        <w:t>2. - 732</w:t>
      </w:r>
      <w:r w:rsidRPr="00061A9F">
        <w:t xml:space="preserve"> s. ; 27cm</w:t>
      </w:r>
    </w:p>
    <w:p w:rsidR="00061A9F" w:rsidRDefault="00061A9F" w:rsidP="00D957F6">
      <w:pPr>
        <w:spacing w:after="0" w:line="240" w:lineRule="auto"/>
      </w:pPr>
    </w:p>
    <w:p w:rsidR="00061A9F" w:rsidRPr="00087CEF" w:rsidRDefault="00061A9F" w:rsidP="00D957F6">
      <w:pPr>
        <w:pStyle w:val="Nagwek1"/>
        <w:rPr>
          <w:szCs w:val="22"/>
        </w:rPr>
      </w:pPr>
      <w:r w:rsidRPr="00087CEF">
        <w:rPr>
          <w:szCs w:val="22"/>
        </w:rPr>
        <w:t>Current</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2689G</w:t>
      </w:r>
    </w:p>
    <w:p w:rsidR="00061A9F" w:rsidRPr="00061A9F" w:rsidRDefault="00061A9F" w:rsidP="00D957F6">
      <w:pPr>
        <w:spacing w:after="0" w:line="240" w:lineRule="auto"/>
        <w:rPr>
          <w:b/>
        </w:rPr>
      </w:pPr>
    </w:p>
    <w:p w:rsidR="00061A9F" w:rsidRPr="00061A9F" w:rsidRDefault="00061A9F" w:rsidP="00D957F6">
      <w:pPr>
        <w:spacing w:after="0" w:line="240" w:lineRule="auto"/>
      </w:pPr>
      <w:r w:rsidRPr="00061A9F">
        <w:t xml:space="preserve">     Trends in Linguistics. Volume 9 : Linguistics in Western Europe. Part 1 / ed. by Thomas A. Sebeok i in.</w:t>
      </w:r>
    </w:p>
    <w:p w:rsidR="00061A9F" w:rsidRPr="00061A9F" w:rsidRDefault="00061A9F" w:rsidP="00D957F6">
      <w:pPr>
        <w:spacing w:after="0" w:line="240" w:lineRule="auto"/>
      </w:pPr>
    </w:p>
    <w:p w:rsidR="00061A9F" w:rsidRPr="00061A9F" w:rsidRDefault="00061A9F" w:rsidP="00D957F6">
      <w:pPr>
        <w:spacing w:after="0" w:line="240" w:lineRule="auto"/>
      </w:pPr>
      <w:r w:rsidRPr="00061A9F">
        <w:t xml:space="preserve">     The Hague ; Paris : Mouton, 1972. - 732 s. ; 27cm</w:t>
      </w:r>
    </w:p>
    <w:p w:rsidR="00061A9F" w:rsidRDefault="00061A9F" w:rsidP="00D957F6">
      <w:pPr>
        <w:spacing w:after="0" w:line="240" w:lineRule="auto"/>
      </w:pPr>
    </w:p>
    <w:p w:rsidR="00061A9F" w:rsidRPr="00087CEF" w:rsidRDefault="00061A9F" w:rsidP="00D957F6">
      <w:pPr>
        <w:pStyle w:val="Nagwek1"/>
        <w:rPr>
          <w:szCs w:val="22"/>
        </w:rPr>
      </w:pPr>
      <w:r w:rsidRPr="00087CEF">
        <w:rPr>
          <w:szCs w:val="22"/>
        </w:rPr>
        <w:t>Sebeok, Thomas A.</w:t>
      </w:r>
      <w:r w:rsidRPr="00087CEF">
        <w:rPr>
          <w:szCs w:val="22"/>
        </w:rPr>
        <w:tab/>
      </w:r>
      <w:r w:rsidRPr="00087CEF">
        <w:rPr>
          <w:szCs w:val="22"/>
        </w:rPr>
        <w:tab/>
      </w:r>
      <w:r w:rsidRPr="00087CEF">
        <w:rPr>
          <w:szCs w:val="22"/>
        </w:rPr>
        <w:tab/>
      </w:r>
      <w:r w:rsidRPr="00087CEF">
        <w:rPr>
          <w:szCs w:val="22"/>
        </w:rPr>
        <w:tab/>
      </w:r>
      <w:r w:rsidRPr="00087CEF">
        <w:rPr>
          <w:szCs w:val="22"/>
        </w:rPr>
        <w:tab/>
        <w:t>2690G</w:t>
      </w:r>
    </w:p>
    <w:p w:rsidR="00061A9F" w:rsidRPr="00061A9F" w:rsidRDefault="00061A9F" w:rsidP="00D957F6">
      <w:pPr>
        <w:spacing w:after="0" w:line="240" w:lineRule="auto"/>
        <w:rPr>
          <w:b/>
        </w:rPr>
      </w:pPr>
    </w:p>
    <w:p w:rsidR="00061A9F" w:rsidRPr="00061A9F" w:rsidRDefault="00061A9F" w:rsidP="00D957F6">
      <w:pPr>
        <w:spacing w:after="0" w:line="240" w:lineRule="auto"/>
      </w:pPr>
      <w:r w:rsidRPr="00061A9F">
        <w:t xml:space="preserve">     Current Trends in Linguistics. Volume 9 : Linguistics in Western Europe. Part </w:t>
      </w:r>
      <w:r>
        <w:t>2</w:t>
      </w:r>
      <w:r w:rsidRPr="00061A9F">
        <w:t xml:space="preserve"> / ed. by Thomas A. Sebeok i in.</w:t>
      </w:r>
    </w:p>
    <w:p w:rsidR="00061A9F" w:rsidRPr="00061A9F" w:rsidRDefault="00061A9F" w:rsidP="00D957F6">
      <w:pPr>
        <w:spacing w:after="0" w:line="240" w:lineRule="auto"/>
      </w:pPr>
    </w:p>
    <w:p w:rsidR="00061A9F" w:rsidRPr="00061A9F" w:rsidRDefault="00061A9F" w:rsidP="00D957F6">
      <w:pPr>
        <w:spacing w:after="0" w:line="240" w:lineRule="auto"/>
      </w:pPr>
      <w:r w:rsidRPr="00061A9F">
        <w:t xml:space="preserve">     The Hague ; Paris : Mouton, 1972</w:t>
      </w:r>
      <w:r>
        <w:t>. - [1127]</w:t>
      </w:r>
      <w:r w:rsidRPr="00061A9F">
        <w:t xml:space="preserve"> s. ; 27cm</w:t>
      </w:r>
    </w:p>
    <w:p w:rsidR="00061A9F" w:rsidRDefault="00061A9F" w:rsidP="00D957F6">
      <w:pPr>
        <w:spacing w:after="0" w:line="240" w:lineRule="auto"/>
      </w:pPr>
    </w:p>
    <w:p w:rsidR="00061A9F" w:rsidRPr="00087CEF" w:rsidRDefault="00061A9F" w:rsidP="00D957F6">
      <w:pPr>
        <w:pStyle w:val="Nagwek1"/>
        <w:rPr>
          <w:szCs w:val="22"/>
        </w:rPr>
      </w:pPr>
      <w:r w:rsidRPr="00087CEF">
        <w:rPr>
          <w:szCs w:val="22"/>
        </w:rPr>
        <w:t>Current</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2690G</w:t>
      </w:r>
    </w:p>
    <w:p w:rsidR="00061A9F" w:rsidRPr="00061A9F" w:rsidRDefault="00061A9F" w:rsidP="00D957F6">
      <w:pPr>
        <w:spacing w:after="0" w:line="240" w:lineRule="auto"/>
        <w:rPr>
          <w:b/>
        </w:rPr>
      </w:pPr>
    </w:p>
    <w:p w:rsidR="00061A9F" w:rsidRPr="00061A9F" w:rsidRDefault="00061A9F" w:rsidP="00D957F6">
      <w:pPr>
        <w:spacing w:after="0" w:line="240" w:lineRule="auto"/>
      </w:pPr>
      <w:r w:rsidRPr="00061A9F">
        <w:t xml:space="preserve">     Trends in Linguistics. Volume 9 : Linguistics in Western Europe. Part 2 / ed. by Thomas A. Sebeok i in.</w:t>
      </w:r>
    </w:p>
    <w:p w:rsidR="00061A9F" w:rsidRPr="00061A9F" w:rsidRDefault="00061A9F" w:rsidP="00D957F6">
      <w:pPr>
        <w:spacing w:after="0" w:line="240" w:lineRule="auto"/>
      </w:pPr>
    </w:p>
    <w:p w:rsidR="00061A9F" w:rsidRPr="00061A9F" w:rsidRDefault="00061A9F" w:rsidP="00D957F6">
      <w:pPr>
        <w:spacing w:after="0" w:line="240" w:lineRule="auto"/>
      </w:pPr>
      <w:r w:rsidRPr="00061A9F">
        <w:t xml:space="preserve">     The Hague ; Paris : Mouton, 1972. - [1127] s. ; 27cm</w:t>
      </w:r>
    </w:p>
    <w:p w:rsidR="00061A9F" w:rsidRDefault="00061A9F" w:rsidP="00D957F6">
      <w:pPr>
        <w:spacing w:after="0" w:line="240" w:lineRule="auto"/>
      </w:pPr>
    </w:p>
    <w:p w:rsidR="00061A9F" w:rsidRPr="00087CEF" w:rsidRDefault="00061A9F" w:rsidP="00D957F6">
      <w:pPr>
        <w:pStyle w:val="Nagwek1"/>
        <w:rPr>
          <w:szCs w:val="22"/>
        </w:rPr>
      </w:pPr>
      <w:r w:rsidRPr="00087CEF">
        <w:rPr>
          <w:szCs w:val="22"/>
        </w:rPr>
        <w:t>Sebeok, Thomas A.</w:t>
      </w:r>
      <w:r w:rsidRPr="00087CEF">
        <w:rPr>
          <w:szCs w:val="22"/>
        </w:rPr>
        <w:tab/>
      </w:r>
      <w:r w:rsidRPr="00087CEF">
        <w:rPr>
          <w:szCs w:val="22"/>
        </w:rPr>
        <w:tab/>
      </w:r>
      <w:r w:rsidRPr="00087CEF">
        <w:rPr>
          <w:szCs w:val="22"/>
        </w:rPr>
        <w:tab/>
      </w:r>
      <w:r w:rsidRPr="00087CEF">
        <w:rPr>
          <w:szCs w:val="22"/>
        </w:rPr>
        <w:tab/>
      </w:r>
      <w:r w:rsidRPr="00087CEF">
        <w:rPr>
          <w:szCs w:val="22"/>
        </w:rPr>
        <w:tab/>
        <w:t>2691G</w:t>
      </w:r>
    </w:p>
    <w:p w:rsidR="00061A9F" w:rsidRPr="00061A9F" w:rsidRDefault="00061A9F" w:rsidP="00D957F6">
      <w:pPr>
        <w:spacing w:after="0" w:line="240" w:lineRule="auto"/>
        <w:rPr>
          <w:b/>
        </w:rPr>
      </w:pPr>
    </w:p>
    <w:p w:rsidR="00061A9F" w:rsidRPr="00061A9F" w:rsidRDefault="00061A9F" w:rsidP="00D957F6">
      <w:pPr>
        <w:spacing w:after="0" w:line="240" w:lineRule="auto"/>
      </w:pPr>
      <w:r w:rsidRPr="00061A9F">
        <w:t xml:space="preserve">     Current Trends in Linguistic</w:t>
      </w:r>
      <w:r>
        <w:t>s. Volume 10</w:t>
      </w:r>
      <w:r w:rsidRPr="00061A9F">
        <w:t xml:space="preserve"> : Linguistics in </w:t>
      </w:r>
      <w:r>
        <w:t>North America</w:t>
      </w:r>
      <w:r w:rsidRPr="00061A9F">
        <w:t xml:space="preserve">. Part </w:t>
      </w:r>
      <w:r>
        <w:t>1</w:t>
      </w:r>
      <w:r w:rsidRPr="00061A9F">
        <w:t xml:space="preserve"> / ed. by Thomas A. Sebeok i in.</w:t>
      </w:r>
    </w:p>
    <w:p w:rsidR="00061A9F" w:rsidRPr="00061A9F" w:rsidRDefault="00061A9F" w:rsidP="00D957F6">
      <w:pPr>
        <w:spacing w:after="0" w:line="240" w:lineRule="auto"/>
      </w:pPr>
    </w:p>
    <w:p w:rsidR="00061A9F" w:rsidRPr="00061A9F" w:rsidRDefault="00061A9F" w:rsidP="00D957F6">
      <w:pPr>
        <w:spacing w:after="0" w:line="240" w:lineRule="auto"/>
      </w:pPr>
      <w:r w:rsidRPr="00061A9F">
        <w:t xml:space="preserve">     The Hague ; Paris : Mouton, 197</w:t>
      </w:r>
      <w:r>
        <w:t>3. - 745</w:t>
      </w:r>
      <w:r w:rsidRPr="00061A9F">
        <w:t xml:space="preserve"> s. ; 27cm</w:t>
      </w:r>
    </w:p>
    <w:p w:rsidR="00061A9F" w:rsidRDefault="00061A9F" w:rsidP="00D957F6">
      <w:pPr>
        <w:spacing w:after="0" w:line="240" w:lineRule="auto"/>
      </w:pPr>
    </w:p>
    <w:p w:rsidR="00061A9F" w:rsidRPr="00087CEF" w:rsidRDefault="00061A9F" w:rsidP="00D957F6">
      <w:pPr>
        <w:pStyle w:val="Nagwek1"/>
        <w:rPr>
          <w:szCs w:val="22"/>
        </w:rPr>
      </w:pPr>
      <w:r w:rsidRPr="00087CEF">
        <w:rPr>
          <w:szCs w:val="22"/>
        </w:rPr>
        <w:t>Current</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2691G</w:t>
      </w:r>
    </w:p>
    <w:p w:rsidR="00061A9F" w:rsidRPr="00061A9F" w:rsidRDefault="00061A9F" w:rsidP="00D957F6">
      <w:pPr>
        <w:spacing w:after="0" w:line="240" w:lineRule="auto"/>
        <w:rPr>
          <w:b/>
        </w:rPr>
      </w:pPr>
    </w:p>
    <w:p w:rsidR="00061A9F" w:rsidRPr="00061A9F" w:rsidRDefault="00061A9F" w:rsidP="00D957F6">
      <w:pPr>
        <w:spacing w:after="0" w:line="240" w:lineRule="auto"/>
      </w:pPr>
      <w:r w:rsidRPr="00061A9F">
        <w:t xml:space="preserve">     Trends in Linguistics. Volume 10 : Linguistics in North America. Part 1 / ed. by Thomas A. Sebeok i in.</w:t>
      </w:r>
    </w:p>
    <w:p w:rsidR="00061A9F" w:rsidRPr="00061A9F" w:rsidRDefault="00061A9F" w:rsidP="00D957F6">
      <w:pPr>
        <w:spacing w:after="0" w:line="240" w:lineRule="auto"/>
      </w:pPr>
    </w:p>
    <w:p w:rsidR="00061A9F" w:rsidRPr="00061A9F" w:rsidRDefault="00061A9F" w:rsidP="00D957F6">
      <w:pPr>
        <w:spacing w:after="0" w:line="240" w:lineRule="auto"/>
      </w:pPr>
      <w:r w:rsidRPr="00061A9F">
        <w:t xml:space="preserve">     The Hague ; Paris : Mouton, 1973. - 745 s. ; 27cm</w:t>
      </w:r>
    </w:p>
    <w:p w:rsidR="00061A9F" w:rsidRDefault="00061A9F" w:rsidP="00D957F6">
      <w:pPr>
        <w:spacing w:after="0" w:line="240" w:lineRule="auto"/>
      </w:pPr>
    </w:p>
    <w:p w:rsidR="00061A9F" w:rsidRPr="00087CEF" w:rsidRDefault="00061A9F" w:rsidP="00D957F6">
      <w:pPr>
        <w:pStyle w:val="Nagwek1"/>
        <w:rPr>
          <w:szCs w:val="22"/>
        </w:rPr>
      </w:pPr>
      <w:r w:rsidRPr="00087CEF">
        <w:rPr>
          <w:szCs w:val="22"/>
        </w:rPr>
        <w:t>Sebeok, Thomas A.</w:t>
      </w:r>
      <w:r w:rsidRPr="00087CEF">
        <w:rPr>
          <w:szCs w:val="22"/>
        </w:rPr>
        <w:tab/>
      </w:r>
      <w:r w:rsidRPr="00087CEF">
        <w:rPr>
          <w:szCs w:val="22"/>
        </w:rPr>
        <w:tab/>
      </w:r>
      <w:r w:rsidRPr="00087CEF">
        <w:rPr>
          <w:szCs w:val="22"/>
        </w:rPr>
        <w:tab/>
      </w:r>
      <w:r w:rsidRPr="00087CEF">
        <w:rPr>
          <w:szCs w:val="22"/>
        </w:rPr>
        <w:tab/>
      </w:r>
      <w:r w:rsidRPr="00087CEF">
        <w:rPr>
          <w:szCs w:val="22"/>
        </w:rPr>
        <w:tab/>
        <w:t>2692G</w:t>
      </w:r>
    </w:p>
    <w:p w:rsidR="00061A9F" w:rsidRPr="00061A9F" w:rsidRDefault="00061A9F" w:rsidP="00D957F6">
      <w:pPr>
        <w:spacing w:after="0" w:line="240" w:lineRule="auto"/>
        <w:rPr>
          <w:b/>
        </w:rPr>
      </w:pPr>
    </w:p>
    <w:p w:rsidR="00061A9F" w:rsidRPr="00061A9F" w:rsidRDefault="00061A9F" w:rsidP="00D957F6">
      <w:pPr>
        <w:spacing w:after="0" w:line="240" w:lineRule="auto"/>
      </w:pPr>
      <w:r w:rsidRPr="00061A9F">
        <w:t xml:space="preserve">     Current Trends in Linguistics. Volume 10 : Linguistics in North America. Part </w:t>
      </w:r>
      <w:r>
        <w:t>2</w:t>
      </w:r>
      <w:r w:rsidRPr="00061A9F">
        <w:t xml:space="preserve"> / ed. by Thomas A. Sebeok i in.</w:t>
      </w:r>
    </w:p>
    <w:p w:rsidR="00061A9F" w:rsidRPr="00061A9F" w:rsidRDefault="00061A9F" w:rsidP="00D957F6">
      <w:pPr>
        <w:spacing w:after="0" w:line="240" w:lineRule="auto"/>
      </w:pPr>
    </w:p>
    <w:p w:rsidR="00061A9F" w:rsidRPr="00061A9F" w:rsidRDefault="00061A9F" w:rsidP="00D957F6">
      <w:pPr>
        <w:spacing w:after="0" w:line="240" w:lineRule="auto"/>
      </w:pPr>
      <w:r w:rsidRPr="00061A9F">
        <w:t xml:space="preserve">     The Hague ; Paris : Mouton, 1973</w:t>
      </w:r>
      <w:r>
        <w:t>. - [876]</w:t>
      </w:r>
      <w:r w:rsidRPr="00061A9F">
        <w:t xml:space="preserve"> s. ; 27cm</w:t>
      </w:r>
    </w:p>
    <w:p w:rsidR="00061A9F" w:rsidRPr="00061A9F" w:rsidRDefault="00061A9F" w:rsidP="00D957F6">
      <w:pPr>
        <w:spacing w:after="0" w:line="240" w:lineRule="auto"/>
      </w:pPr>
    </w:p>
    <w:p w:rsidR="00061A9F" w:rsidRPr="00087CEF" w:rsidRDefault="00061A9F" w:rsidP="00D957F6">
      <w:pPr>
        <w:pStyle w:val="Nagwek1"/>
        <w:rPr>
          <w:szCs w:val="22"/>
        </w:rPr>
      </w:pPr>
      <w:r w:rsidRPr="00087CEF">
        <w:rPr>
          <w:szCs w:val="22"/>
        </w:rPr>
        <w:t>Current</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2692G</w:t>
      </w:r>
    </w:p>
    <w:p w:rsidR="00061A9F" w:rsidRPr="00061A9F" w:rsidRDefault="00061A9F" w:rsidP="00D957F6">
      <w:pPr>
        <w:spacing w:after="0" w:line="240" w:lineRule="auto"/>
        <w:rPr>
          <w:b/>
        </w:rPr>
      </w:pPr>
    </w:p>
    <w:p w:rsidR="00061A9F" w:rsidRPr="00061A9F" w:rsidRDefault="00061A9F" w:rsidP="00D957F6">
      <w:pPr>
        <w:spacing w:after="0" w:line="240" w:lineRule="auto"/>
      </w:pPr>
      <w:r w:rsidRPr="00061A9F">
        <w:t xml:space="preserve">     Trends in Linguistics. Volume 10 : Linguistics in North America. Part 2 / ed. by Thomas A. Sebeok i in.</w:t>
      </w:r>
    </w:p>
    <w:p w:rsidR="00061A9F" w:rsidRPr="00061A9F" w:rsidRDefault="00061A9F" w:rsidP="00D957F6">
      <w:pPr>
        <w:spacing w:after="0" w:line="240" w:lineRule="auto"/>
      </w:pPr>
    </w:p>
    <w:p w:rsidR="00061A9F" w:rsidRPr="00061A9F" w:rsidRDefault="00061A9F" w:rsidP="00D957F6">
      <w:pPr>
        <w:spacing w:after="0" w:line="240" w:lineRule="auto"/>
      </w:pPr>
      <w:r w:rsidRPr="00061A9F">
        <w:t xml:space="preserve">     The Hague ; Paris : Mouton, 1973. - [876] s. ; 27cm</w:t>
      </w:r>
    </w:p>
    <w:p w:rsidR="00061A9F" w:rsidRPr="00061A9F" w:rsidRDefault="00061A9F" w:rsidP="00D957F6">
      <w:pPr>
        <w:spacing w:after="0" w:line="240" w:lineRule="auto"/>
      </w:pPr>
    </w:p>
    <w:p w:rsidR="00061A9F" w:rsidRPr="00087CEF" w:rsidRDefault="00061A9F" w:rsidP="00D957F6">
      <w:pPr>
        <w:pStyle w:val="Nagwek1"/>
        <w:rPr>
          <w:szCs w:val="22"/>
        </w:rPr>
      </w:pPr>
      <w:r w:rsidRPr="00087CEF">
        <w:rPr>
          <w:szCs w:val="22"/>
        </w:rPr>
        <w:t>Sebeok, Thomas A.</w:t>
      </w:r>
      <w:r w:rsidRPr="00087CEF">
        <w:rPr>
          <w:szCs w:val="22"/>
        </w:rPr>
        <w:tab/>
      </w:r>
      <w:r w:rsidRPr="00087CEF">
        <w:rPr>
          <w:szCs w:val="22"/>
        </w:rPr>
        <w:tab/>
      </w:r>
      <w:r w:rsidRPr="00087CEF">
        <w:rPr>
          <w:szCs w:val="22"/>
        </w:rPr>
        <w:tab/>
      </w:r>
      <w:r w:rsidRPr="00087CEF">
        <w:rPr>
          <w:szCs w:val="22"/>
        </w:rPr>
        <w:tab/>
      </w:r>
      <w:r w:rsidRPr="00087CEF">
        <w:rPr>
          <w:szCs w:val="22"/>
        </w:rPr>
        <w:tab/>
        <w:t>2693G</w:t>
      </w:r>
    </w:p>
    <w:p w:rsidR="00061A9F" w:rsidRPr="00061A9F" w:rsidRDefault="00061A9F" w:rsidP="00D957F6">
      <w:pPr>
        <w:spacing w:after="0" w:line="240" w:lineRule="auto"/>
        <w:rPr>
          <w:b/>
        </w:rPr>
      </w:pPr>
    </w:p>
    <w:p w:rsidR="00061A9F" w:rsidRPr="00061A9F" w:rsidRDefault="00061A9F" w:rsidP="00D957F6">
      <w:pPr>
        <w:spacing w:after="0" w:line="240" w:lineRule="auto"/>
      </w:pPr>
      <w:r w:rsidRPr="00061A9F">
        <w:t xml:space="preserve">     Current Trends in Linguistic</w:t>
      </w:r>
      <w:r>
        <w:t>s. Volume 11</w:t>
      </w:r>
      <w:r w:rsidRPr="00061A9F">
        <w:t xml:space="preserve"> : </w:t>
      </w:r>
      <w:r>
        <w:t>Diachronic, areal, and typological linguistics</w:t>
      </w:r>
      <w:r w:rsidRPr="00061A9F">
        <w:t xml:space="preserve"> / ed. by Thomas A. Sebeok i in.</w:t>
      </w:r>
    </w:p>
    <w:p w:rsidR="00061A9F" w:rsidRPr="00061A9F" w:rsidRDefault="00061A9F" w:rsidP="00D957F6">
      <w:pPr>
        <w:spacing w:after="0" w:line="240" w:lineRule="auto"/>
      </w:pPr>
    </w:p>
    <w:p w:rsidR="00061A9F" w:rsidRPr="00061A9F" w:rsidRDefault="00061A9F" w:rsidP="00D957F6">
      <w:pPr>
        <w:spacing w:after="0" w:line="240" w:lineRule="auto"/>
      </w:pPr>
      <w:r w:rsidRPr="00061A9F">
        <w:t xml:space="preserve">     The Hague ; Paris : Mouton, 1973</w:t>
      </w:r>
      <w:r>
        <w:t>. - 604</w:t>
      </w:r>
      <w:r w:rsidRPr="00061A9F">
        <w:t xml:space="preserve"> s. ; 27cm</w:t>
      </w:r>
    </w:p>
    <w:p w:rsidR="00061A9F" w:rsidRDefault="00061A9F" w:rsidP="00D957F6">
      <w:pPr>
        <w:spacing w:after="0" w:line="240" w:lineRule="auto"/>
      </w:pPr>
    </w:p>
    <w:p w:rsidR="00061A9F" w:rsidRPr="00087CEF" w:rsidRDefault="00061A9F" w:rsidP="00D957F6">
      <w:pPr>
        <w:pStyle w:val="Nagwek1"/>
        <w:rPr>
          <w:szCs w:val="22"/>
        </w:rPr>
      </w:pPr>
      <w:r w:rsidRPr="00087CEF">
        <w:rPr>
          <w:szCs w:val="22"/>
        </w:rPr>
        <w:t>Current</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2693G</w:t>
      </w:r>
    </w:p>
    <w:p w:rsidR="00061A9F" w:rsidRPr="00061A9F" w:rsidRDefault="00061A9F" w:rsidP="00D957F6">
      <w:pPr>
        <w:spacing w:after="0" w:line="240" w:lineRule="auto"/>
        <w:rPr>
          <w:b/>
        </w:rPr>
      </w:pPr>
    </w:p>
    <w:p w:rsidR="00061A9F" w:rsidRPr="00061A9F" w:rsidRDefault="00061A9F" w:rsidP="00D957F6">
      <w:pPr>
        <w:spacing w:after="0" w:line="240" w:lineRule="auto"/>
      </w:pPr>
      <w:r w:rsidRPr="00061A9F">
        <w:t xml:space="preserve">     Trends in Linguistics. Volume 11 : Diachronic, areal, and typological linguistics / ed. by Thomas A. Sebeok i in.</w:t>
      </w:r>
    </w:p>
    <w:p w:rsidR="00061A9F" w:rsidRPr="00061A9F" w:rsidRDefault="00061A9F" w:rsidP="00D957F6">
      <w:pPr>
        <w:spacing w:after="0" w:line="240" w:lineRule="auto"/>
      </w:pPr>
    </w:p>
    <w:p w:rsidR="00061A9F" w:rsidRPr="00061A9F" w:rsidRDefault="00061A9F" w:rsidP="00D957F6">
      <w:pPr>
        <w:spacing w:after="0" w:line="240" w:lineRule="auto"/>
      </w:pPr>
      <w:r w:rsidRPr="00061A9F">
        <w:t xml:space="preserve">     The Hague ; Paris : Mouton, 1973. - 604 s. ; 27cm</w:t>
      </w:r>
    </w:p>
    <w:p w:rsidR="00061A9F" w:rsidRDefault="00061A9F" w:rsidP="00D957F6">
      <w:pPr>
        <w:spacing w:after="0" w:line="240" w:lineRule="auto"/>
      </w:pPr>
    </w:p>
    <w:p w:rsidR="00E11AAB" w:rsidRPr="00087CEF" w:rsidRDefault="00E11AAB" w:rsidP="00D957F6">
      <w:pPr>
        <w:pStyle w:val="Nagwek1"/>
        <w:rPr>
          <w:szCs w:val="22"/>
        </w:rPr>
      </w:pPr>
      <w:r w:rsidRPr="00087CEF">
        <w:rPr>
          <w:szCs w:val="22"/>
        </w:rPr>
        <w:t>Wilbur, Terence H.</w:t>
      </w:r>
      <w:r w:rsidRPr="00087CEF">
        <w:rPr>
          <w:szCs w:val="22"/>
        </w:rPr>
        <w:tab/>
      </w:r>
      <w:r w:rsidRPr="00087CEF">
        <w:rPr>
          <w:szCs w:val="22"/>
        </w:rPr>
        <w:tab/>
      </w:r>
      <w:r w:rsidRPr="00087CEF">
        <w:rPr>
          <w:szCs w:val="22"/>
        </w:rPr>
        <w:tab/>
      </w:r>
      <w:r w:rsidRPr="00087CEF">
        <w:rPr>
          <w:szCs w:val="22"/>
        </w:rPr>
        <w:tab/>
      </w:r>
      <w:r w:rsidRPr="00087CEF">
        <w:rPr>
          <w:szCs w:val="22"/>
        </w:rPr>
        <w:tab/>
        <w:t>2694G</w:t>
      </w:r>
    </w:p>
    <w:p w:rsidR="00E11AAB" w:rsidRDefault="00E11AAB" w:rsidP="00D957F6">
      <w:pPr>
        <w:spacing w:after="0" w:line="240" w:lineRule="auto"/>
        <w:rPr>
          <w:b/>
        </w:rPr>
      </w:pPr>
    </w:p>
    <w:p w:rsidR="00E11AAB" w:rsidRDefault="00E11AAB" w:rsidP="00D957F6">
      <w:pPr>
        <w:spacing w:after="0" w:line="240" w:lineRule="auto"/>
      </w:pPr>
      <w:r>
        <w:rPr>
          <w:b/>
        </w:rPr>
        <w:t xml:space="preserve">     </w:t>
      </w:r>
      <w:r>
        <w:t>The Lautgesetz-controversy : a documentation. New edition with an introductory article / ed. by Terence H. Wilbur</w:t>
      </w:r>
    </w:p>
    <w:p w:rsidR="00E11AAB" w:rsidRDefault="00E11AAB" w:rsidP="00D957F6">
      <w:pPr>
        <w:spacing w:after="0" w:line="240" w:lineRule="auto"/>
      </w:pPr>
    </w:p>
    <w:p w:rsidR="00E11AAB" w:rsidRDefault="00E11AAB" w:rsidP="00D957F6">
      <w:pPr>
        <w:spacing w:after="0" w:line="240" w:lineRule="auto"/>
      </w:pPr>
      <w:r>
        <w:t xml:space="preserve">     Amsterdam : John Benjamins B. V., 1977. - 248 s. ; 23cm</w:t>
      </w:r>
    </w:p>
    <w:p w:rsidR="00E11AAB" w:rsidRDefault="00E11AAB" w:rsidP="00D957F6">
      <w:pPr>
        <w:spacing w:after="0" w:line="240" w:lineRule="auto"/>
      </w:pPr>
    </w:p>
    <w:p w:rsidR="00E11AAB" w:rsidRDefault="00E11AAB" w:rsidP="00D957F6">
      <w:pPr>
        <w:spacing w:after="0" w:line="240" w:lineRule="auto"/>
      </w:pPr>
      <w:r>
        <w:t xml:space="preserve">     (Amsterdam Studies in the Theory and History of Linguistic Science. I. Amsterdam Classics in Linguistics. Volume 9)</w:t>
      </w:r>
    </w:p>
    <w:p w:rsidR="00E11AAB" w:rsidRDefault="00E11AAB" w:rsidP="00D957F6">
      <w:pPr>
        <w:spacing w:after="0" w:line="240" w:lineRule="auto"/>
      </w:pPr>
    </w:p>
    <w:p w:rsidR="00E11AAB" w:rsidRPr="00087CEF" w:rsidRDefault="00E11AAB" w:rsidP="00D957F6">
      <w:pPr>
        <w:pStyle w:val="Nagwek1"/>
        <w:rPr>
          <w:szCs w:val="22"/>
        </w:rPr>
      </w:pPr>
      <w:r w:rsidRPr="00087CEF">
        <w:rPr>
          <w:szCs w:val="22"/>
        </w:rPr>
        <w:t>The Lautgesetz</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2694G</w:t>
      </w:r>
    </w:p>
    <w:p w:rsidR="00E11AAB" w:rsidRPr="00E11AAB" w:rsidRDefault="00E11AAB" w:rsidP="00D957F6">
      <w:pPr>
        <w:spacing w:after="0" w:line="240" w:lineRule="auto"/>
        <w:rPr>
          <w:b/>
        </w:rPr>
      </w:pPr>
    </w:p>
    <w:p w:rsidR="00E11AAB" w:rsidRPr="00E11AAB" w:rsidRDefault="00E11AAB" w:rsidP="00D957F6">
      <w:pPr>
        <w:spacing w:after="0" w:line="240" w:lineRule="auto"/>
      </w:pPr>
      <w:r w:rsidRPr="00E11AAB">
        <w:rPr>
          <w:b/>
        </w:rPr>
        <w:t xml:space="preserve">     </w:t>
      </w:r>
      <w:r w:rsidRPr="00E11AAB">
        <w:t xml:space="preserve">-controversy : a documentation. New edition with an introductory article / </w:t>
      </w:r>
      <w:r>
        <w:t xml:space="preserve">ed. by </w:t>
      </w:r>
      <w:r w:rsidRPr="00E11AAB">
        <w:t>Terence H. Wilbur</w:t>
      </w:r>
    </w:p>
    <w:p w:rsidR="00E11AAB" w:rsidRPr="00E11AAB" w:rsidRDefault="00E11AAB" w:rsidP="00D957F6">
      <w:pPr>
        <w:spacing w:after="0" w:line="240" w:lineRule="auto"/>
      </w:pPr>
    </w:p>
    <w:p w:rsidR="00E11AAB" w:rsidRPr="00E11AAB" w:rsidRDefault="00E11AAB" w:rsidP="00D957F6">
      <w:pPr>
        <w:spacing w:after="0" w:line="240" w:lineRule="auto"/>
      </w:pPr>
      <w:r w:rsidRPr="00E11AAB">
        <w:t xml:space="preserve">     Amsterdam : John Benjamins B. V., 1977. - 248 s. ; 23cm</w:t>
      </w:r>
    </w:p>
    <w:p w:rsidR="00E11AAB" w:rsidRPr="00E11AAB" w:rsidRDefault="00E11AAB" w:rsidP="00D957F6">
      <w:pPr>
        <w:spacing w:after="0" w:line="240" w:lineRule="auto"/>
      </w:pPr>
    </w:p>
    <w:p w:rsidR="00E11AAB" w:rsidRPr="00E11AAB" w:rsidRDefault="00E11AAB" w:rsidP="00D957F6">
      <w:pPr>
        <w:spacing w:after="0" w:line="240" w:lineRule="auto"/>
      </w:pPr>
      <w:r w:rsidRPr="00E11AAB">
        <w:t xml:space="preserve">     (Amsterdam Studies in the Theory and History of Linguistic Science. I. Amsterdam Classics in Linguistics. Volume 9)</w:t>
      </w:r>
    </w:p>
    <w:p w:rsidR="00E11AAB" w:rsidRDefault="00E11AAB" w:rsidP="00D957F6">
      <w:pPr>
        <w:spacing w:after="0" w:line="240" w:lineRule="auto"/>
      </w:pPr>
    </w:p>
    <w:p w:rsidR="00E11AAB" w:rsidRPr="00087CEF" w:rsidRDefault="00E11AAB" w:rsidP="00D957F6">
      <w:pPr>
        <w:pStyle w:val="Nagwek1"/>
        <w:rPr>
          <w:szCs w:val="22"/>
        </w:rPr>
      </w:pPr>
      <w:r w:rsidRPr="00087CEF">
        <w:rPr>
          <w:szCs w:val="22"/>
        </w:rPr>
        <w:t>Brogyanyi, Bela</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2695G</w:t>
      </w:r>
    </w:p>
    <w:p w:rsidR="00E11AAB" w:rsidRDefault="00E11AAB" w:rsidP="00D957F6">
      <w:pPr>
        <w:spacing w:after="0" w:line="240" w:lineRule="auto"/>
        <w:rPr>
          <w:b/>
        </w:rPr>
      </w:pPr>
    </w:p>
    <w:p w:rsidR="00E11AAB" w:rsidRDefault="00E11AAB" w:rsidP="00D957F6">
      <w:pPr>
        <w:spacing w:after="0" w:line="240" w:lineRule="auto"/>
      </w:pPr>
      <w:r>
        <w:rPr>
          <w:b/>
        </w:rPr>
        <w:t xml:space="preserve">     </w:t>
      </w:r>
      <w:r>
        <w:t>Studies in diachronic, synchronic, and typological linguistics. Festschrift for Oswald Szemerényi on the Occasion of his 65th Birthday. Part I / ed. by Bela Broganyi</w:t>
      </w:r>
    </w:p>
    <w:p w:rsidR="00E11AAB" w:rsidRDefault="00E11AAB" w:rsidP="00D957F6">
      <w:pPr>
        <w:spacing w:after="0" w:line="240" w:lineRule="auto"/>
      </w:pPr>
    </w:p>
    <w:p w:rsidR="00E11AAB" w:rsidRDefault="00E11AAB" w:rsidP="00D957F6">
      <w:pPr>
        <w:spacing w:after="0" w:line="240" w:lineRule="auto"/>
      </w:pPr>
      <w:r>
        <w:t xml:space="preserve">     Amsterdam : John Benjamins B. V., 1979. - </w:t>
      </w:r>
      <w:r w:rsidRPr="00E11AAB">
        <w:t>48</w:t>
      </w:r>
      <w:r>
        <w:t>7</w:t>
      </w:r>
      <w:r w:rsidRPr="00E11AAB">
        <w:t xml:space="preserve"> s. ; 23cm</w:t>
      </w:r>
    </w:p>
    <w:p w:rsidR="00E11AAB" w:rsidRDefault="00E11AAB" w:rsidP="00D957F6">
      <w:pPr>
        <w:spacing w:after="0" w:line="240" w:lineRule="auto"/>
      </w:pPr>
    </w:p>
    <w:p w:rsidR="00E11AAB" w:rsidRPr="00E11AAB" w:rsidRDefault="00E11AAB" w:rsidP="00D957F6">
      <w:pPr>
        <w:spacing w:after="0" w:line="240" w:lineRule="auto"/>
      </w:pPr>
      <w:r w:rsidRPr="00E11AAB">
        <w:t xml:space="preserve">     (Amsterdam Studies in the Theory and History of Linguistic Science. I</w:t>
      </w:r>
      <w:r>
        <w:t>V</w:t>
      </w:r>
      <w:r w:rsidRPr="00E11AAB">
        <w:t xml:space="preserve">. </w:t>
      </w:r>
      <w:r>
        <w:t xml:space="preserve">Current Issues </w:t>
      </w:r>
      <w:r w:rsidRPr="00E11AAB">
        <w:t>in Linguistic</w:t>
      </w:r>
      <w:r>
        <w:t xml:space="preserve"> Theory. Volume 11. Part I</w:t>
      </w:r>
      <w:r w:rsidRPr="00E11AAB">
        <w:t>)</w:t>
      </w:r>
    </w:p>
    <w:p w:rsidR="00E11AAB" w:rsidRPr="00E11AAB" w:rsidRDefault="00E11AAB" w:rsidP="00D957F6">
      <w:pPr>
        <w:spacing w:after="0" w:line="240" w:lineRule="auto"/>
      </w:pPr>
    </w:p>
    <w:p w:rsidR="00E11AAB" w:rsidRPr="00087CEF" w:rsidRDefault="00E11AAB" w:rsidP="00D957F6">
      <w:pPr>
        <w:pStyle w:val="Nagwek1"/>
        <w:rPr>
          <w:szCs w:val="22"/>
        </w:rPr>
      </w:pPr>
      <w:r w:rsidRPr="00087CEF">
        <w:rPr>
          <w:szCs w:val="22"/>
        </w:rPr>
        <w:t>Studies</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2695G</w:t>
      </w:r>
    </w:p>
    <w:p w:rsidR="00E11AAB" w:rsidRPr="00E11AAB" w:rsidRDefault="00E11AAB" w:rsidP="00D957F6">
      <w:pPr>
        <w:spacing w:after="0" w:line="240" w:lineRule="auto"/>
        <w:rPr>
          <w:b/>
        </w:rPr>
      </w:pPr>
    </w:p>
    <w:p w:rsidR="00E11AAB" w:rsidRPr="00E11AAB" w:rsidRDefault="00E11AAB" w:rsidP="00D957F6">
      <w:pPr>
        <w:spacing w:after="0" w:line="240" w:lineRule="auto"/>
      </w:pPr>
      <w:r w:rsidRPr="00E11AAB">
        <w:rPr>
          <w:b/>
        </w:rPr>
        <w:t xml:space="preserve">     </w:t>
      </w:r>
      <w:r w:rsidRPr="00E11AAB">
        <w:t>in diachronic, synchronic, and typological linguistics. Festschrift for Oswald Szemerényi on the Occasion of his 65th Birthday. Part I / ed. by Bela Broganyi</w:t>
      </w:r>
    </w:p>
    <w:p w:rsidR="00E11AAB" w:rsidRPr="00E11AAB" w:rsidRDefault="00E11AAB" w:rsidP="00D957F6">
      <w:pPr>
        <w:spacing w:after="0" w:line="240" w:lineRule="auto"/>
      </w:pPr>
    </w:p>
    <w:p w:rsidR="00E11AAB" w:rsidRPr="00E11AAB" w:rsidRDefault="00E11AAB" w:rsidP="00D957F6">
      <w:pPr>
        <w:spacing w:after="0" w:line="240" w:lineRule="auto"/>
      </w:pPr>
      <w:r w:rsidRPr="00E11AAB">
        <w:t xml:space="preserve">     Amsterdam : John Benjamins B. V., 1979. - 487 s. ; 23cm</w:t>
      </w:r>
    </w:p>
    <w:p w:rsidR="00E11AAB" w:rsidRPr="00E11AAB" w:rsidRDefault="00E11AAB" w:rsidP="00D957F6">
      <w:pPr>
        <w:spacing w:after="0" w:line="240" w:lineRule="auto"/>
      </w:pPr>
    </w:p>
    <w:p w:rsidR="00E11AAB" w:rsidRPr="00E11AAB" w:rsidRDefault="00E11AAB" w:rsidP="00D957F6">
      <w:pPr>
        <w:spacing w:after="0" w:line="240" w:lineRule="auto"/>
      </w:pPr>
      <w:r w:rsidRPr="00E11AAB">
        <w:t xml:space="preserve">     (Amsterdam Studies in the Theory and History of Linguistic Science. IV. Current Issues in Linguistic Theory. Volume 11. Part </w:t>
      </w:r>
      <w:r>
        <w:t>I</w:t>
      </w:r>
      <w:r w:rsidRPr="00E11AAB">
        <w:t>)</w:t>
      </w:r>
    </w:p>
    <w:p w:rsidR="00E11AAB" w:rsidRPr="00E11AAB" w:rsidRDefault="00E11AAB" w:rsidP="00D957F6">
      <w:pPr>
        <w:spacing w:after="0" w:line="240" w:lineRule="auto"/>
      </w:pPr>
    </w:p>
    <w:p w:rsidR="00E11AAB" w:rsidRPr="00087CEF" w:rsidRDefault="00E11AAB" w:rsidP="00D957F6">
      <w:pPr>
        <w:pStyle w:val="Nagwek1"/>
        <w:rPr>
          <w:szCs w:val="22"/>
        </w:rPr>
      </w:pPr>
      <w:r w:rsidRPr="00087CEF">
        <w:rPr>
          <w:szCs w:val="22"/>
        </w:rPr>
        <w:t>Brogyanyi, Bela</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2696G</w:t>
      </w:r>
    </w:p>
    <w:p w:rsidR="00E11AAB" w:rsidRPr="00E11AAB" w:rsidRDefault="00E11AAB" w:rsidP="00D957F6">
      <w:pPr>
        <w:spacing w:after="0" w:line="240" w:lineRule="auto"/>
        <w:rPr>
          <w:b/>
        </w:rPr>
      </w:pPr>
    </w:p>
    <w:p w:rsidR="00E11AAB" w:rsidRPr="00E11AAB" w:rsidRDefault="00E11AAB" w:rsidP="00D957F6">
      <w:pPr>
        <w:spacing w:after="0" w:line="240" w:lineRule="auto"/>
      </w:pPr>
      <w:r w:rsidRPr="00E11AAB">
        <w:rPr>
          <w:b/>
        </w:rPr>
        <w:t xml:space="preserve">     </w:t>
      </w:r>
      <w:r w:rsidRPr="00E11AAB">
        <w:t xml:space="preserve">Studies in diachronic, synchronic, and typological linguistics. Festschrift for Oswald Szemerényi on the Occasion of his 65th Birthday. Part </w:t>
      </w:r>
      <w:r>
        <w:t>I</w:t>
      </w:r>
      <w:r w:rsidRPr="00E11AAB">
        <w:t>I / ed. by Bela Broganyi</w:t>
      </w:r>
    </w:p>
    <w:p w:rsidR="00E11AAB" w:rsidRPr="00E11AAB" w:rsidRDefault="00E11AAB" w:rsidP="00D957F6">
      <w:pPr>
        <w:spacing w:after="0" w:line="240" w:lineRule="auto"/>
      </w:pPr>
    </w:p>
    <w:p w:rsidR="00E11AAB" w:rsidRPr="00E11AAB" w:rsidRDefault="00E11AAB" w:rsidP="00D957F6">
      <w:pPr>
        <w:spacing w:after="0" w:line="240" w:lineRule="auto"/>
      </w:pPr>
      <w:r w:rsidRPr="00E11AAB">
        <w:t xml:space="preserve">     Amsterdam : John Benjamins B. V., 1979. - </w:t>
      </w:r>
      <w:r>
        <w:t>[514]</w:t>
      </w:r>
      <w:r w:rsidRPr="00E11AAB">
        <w:t xml:space="preserve"> s. ; 23cm</w:t>
      </w:r>
    </w:p>
    <w:p w:rsidR="00E11AAB" w:rsidRPr="00E11AAB" w:rsidRDefault="00E11AAB" w:rsidP="00D957F6">
      <w:pPr>
        <w:spacing w:after="0" w:line="240" w:lineRule="auto"/>
      </w:pPr>
    </w:p>
    <w:p w:rsidR="00E11AAB" w:rsidRPr="00E11AAB" w:rsidRDefault="00E11AAB" w:rsidP="00D957F6">
      <w:pPr>
        <w:spacing w:after="0" w:line="240" w:lineRule="auto"/>
      </w:pPr>
      <w:r w:rsidRPr="00E11AAB">
        <w:t xml:space="preserve">     (Amsterdam Studies in the Theory and History of Linguistic Science. IV. Current Issues in Linguistic</w:t>
      </w:r>
      <w:r>
        <w:t xml:space="preserve"> Theory. Volume 11. Part II</w:t>
      </w:r>
      <w:r w:rsidRPr="00E11AAB">
        <w:t>)</w:t>
      </w:r>
    </w:p>
    <w:p w:rsidR="00E11AAB" w:rsidRDefault="00E11AAB" w:rsidP="00D957F6">
      <w:pPr>
        <w:spacing w:after="0" w:line="240" w:lineRule="auto"/>
      </w:pPr>
    </w:p>
    <w:p w:rsidR="00E11AAB" w:rsidRPr="00087CEF" w:rsidRDefault="00E11AAB" w:rsidP="00D957F6">
      <w:pPr>
        <w:pStyle w:val="Nagwek1"/>
        <w:rPr>
          <w:szCs w:val="22"/>
        </w:rPr>
      </w:pPr>
      <w:r w:rsidRPr="00087CEF">
        <w:rPr>
          <w:szCs w:val="22"/>
        </w:rPr>
        <w:t>Studies</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2696G</w:t>
      </w:r>
    </w:p>
    <w:p w:rsidR="00E11AAB" w:rsidRPr="00E11AAB" w:rsidRDefault="00E11AAB" w:rsidP="00D957F6">
      <w:pPr>
        <w:spacing w:after="0" w:line="240" w:lineRule="auto"/>
        <w:rPr>
          <w:b/>
        </w:rPr>
      </w:pPr>
    </w:p>
    <w:p w:rsidR="00E11AAB" w:rsidRPr="00E11AAB" w:rsidRDefault="00E11AAB" w:rsidP="00D957F6">
      <w:pPr>
        <w:spacing w:after="0" w:line="240" w:lineRule="auto"/>
      </w:pPr>
      <w:r w:rsidRPr="00E11AAB">
        <w:rPr>
          <w:b/>
        </w:rPr>
        <w:t xml:space="preserve">     </w:t>
      </w:r>
      <w:r w:rsidRPr="00E11AAB">
        <w:t>in diachronic, synchronic, and typological linguistics. Festschrift for Oswald Szemerényi on the Occasion of his 65th Birthday. Part II / ed. by Bela Broganyi</w:t>
      </w:r>
    </w:p>
    <w:p w:rsidR="00E11AAB" w:rsidRPr="00E11AAB" w:rsidRDefault="00E11AAB" w:rsidP="00D957F6">
      <w:pPr>
        <w:spacing w:after="0" w:line="240" w:lineRule="auto"/>
      </w:pPr>
    </w:p>
    <w:p w:rsidR="00E11AAB" w:rsidRPr="00E11AAB" w:rsidRDefault="00E11AAB" w:rsidP="00D957F6">
      <w:pPr>
        <w:spacing w:after="0" w:line="240" w:lineRule="auto"/>
      </w:pPr>
      <w:r w:rsidRPr="00E11AAB">
        <w:t xml:space="preserve">     Amsterdam : John Benjamins B. V., 1979. - [514] s. ; 23cm</w:t>
      </w:r>
    </w:p>
    <w:p w:rsidR="00E11AAB" w:rsidRPr="00E11AAB" w:rsidRDefault="00E11AAB" w:rsidP="00D957F6">
      <w:pPr>
        <w:spacing w:after="0" w:line="240" w:lineRule="auto"/>
      </w:pPr>
    </w:p>
    <w:p w:rsidR="00E11AAB" w:rsidRPr="00E11AAB" w:rsidRDefault="00E11AAB" w:rsidP="00D957F6">
      <w:pPr>
        <w:spacing w:after="0" w:line="240" w:lineRule="auto"/>
      </w:pPr>
      <w:r w:rsidRPr="00E11AAB">
        <w:t xml:space="preserve">     (Amsterdam Studies in the Theory and History of Linguistic Science. IV. Current Issues in Linguistic Theory. Volume 11. Part II)</w:t>
      </w:r>
    </w:p>
    <w:p w:rsidR="00E11AAB" w:rsidRPr="00E11AAB" w:rsidRDefault="00E11AAB" w:rsidP="00D957F6">
      <w:pPr>
        <w:spacing w:after="0" w:line="240" w:lineRule="auto"/>
      </w:pPr>
    </w:p>
    <w:p w:rsidR="00E11AAB" w:rsidRPr="00087CEF" w:rsidRDefault="00E11AAB" w:rsidP="00D957F6">
      <w:pPr>
        <w:pStyle w:val="Nagwek1"/>
        <w:rPr>
          <w:szCs w:val="22"/>
        </w:rPr>
      </w:pPr>
      <w:r w:rsidRPr="00087CEF">
        <w:rPr>
          <w:szCs w:val="22"/>
        </w:rPr>
        <w:t>Fisiak, Jacek</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2697G</w:t>
      </w:r>
    </w:p>
    <w:p w:rsidR="00E11AAB" w:rsidRDefault="00E11AAB" w:rsidP="00D957F6">
      <w:pPr>
        <w:spacing w:after="0" w:line="240" w:lineRule="auto"/>
        <w:rPr>
          <w:b/>
        </w:rPr>
      </w:pPr>
    </w:p>
    <w:p w:rsidR="00E11AAB" w:rsidRDefault="00E11AAB" w:rsidP="00D957F6">
      <w:pPr>
        <w:spacing w:after="0" w:line="240" w:lineRule="auto"/>
      </w:pPr>
      <w:r>
        <w:rPr>
          <w:b/>
        </w:rPr>
        <w:t xml:space="preserve">     </w:t>
      </w:r>
      <w:r>
        <w:t>Theoretical issues in contrastive linguistics / ed. by Jacek Fisiak</w:t>
      </w:r>
    </w:p>
    <w:p w:rsidR="00E11AAB" w:rsidRDefault="00E11AAB" w:rsidP="00D957F6">
      <w:pPr>
        <w:spacing w:after="0" w:line="240" w:lineRule="auto"/>
      </w:pPr>
    </w:p>
    <w:p w:rsidR="00E11AAB" w:rsidRPr="00E11AAB" w:rsidRDefault="00E11AAB" w:rsidP="00D957F6">
      <w:pPr>
        <w:spacing w:after="0" w:line="240" w:lineRule="auto"/>
      </w:pPr>
      <w:r w:rsidRPr="00E11AAB">
        <w:t xml:space="preserve">     Amsterdam : </w:t>
      </w:r>
      <w:r>
        <w:t>John Benjamins B. V., 1980</w:t>
      </w:r>
      <w:r w:rsidRPr="00E11AAB">
        <w:t xml:space="preserve">. - </w:t>
      </w:r>
      <w:r>
        <w:t>430</w:t>
      </w:r>
      <w:r w:rsidRPr="00E11AAB">
        <w:t xml:space="preserve"> s. ; 23cm</w:t>
      </w:r>
    </w:p>
    <w:p w:rsidR="00E11AAB" w:rsidRPr="00E11AAB" w:rsidRDefault="00E11AAB" w:rsidP="00D957F6">
      <w:pPr>
        <w:spacing w:after="0" w:line="240" w:lineRule="auto"/>
      </w:pPr>
    </w:p>
    <w:p w:rsidR="00E11AAB" w:rsidRPr="00E11AAB" w:rsidRDefault="00E11AAB" w:rsidP="00D957F6">
      <w:pPr>
        <w:spacing w:after="0" w:line="240" w:lineRule="auto"/>
      </w:pPr>
      <w:r w:rsidRPr="00E11AAB">
        <w:t xml:space="preserve">     (Amsterdam Studies in the Theory and History of Linguistic Science. IV. Current Issues in Linguistic Theory. Volume </w:t>
      </w:r>
      <w:r>
        <w:t>12</w:t>
      </w:r>
      <w:r w:rsidRPr="00E11AAB">
        <w:t>)</w:t>
      </w:r>
    </w:p>
    <w:p w:rsidR="00E11AAB" w:rsidRDefault="00E11AAB" w:rsidP="00D957F6">
      <w:pPr>
        <w:spacing w:after="0" w:line="240" w:lineRule="auto"/>
      </w:pPr>
    </w:p>
    <w:p w:rsidR="00E11AAB" w:rsidRPr="00087CEF" w:rsidRDefault="00E11AAB" w:rsidP="00D957F6">
      <w:pPr>
        <w:pStyle w:val="Nagwek1"/>
        <w:rPr>
          <w:szCs w:val="22"/>
        </w:rPr>
      </w:pPr>
      <w:r w:rsidRPr="00087CEF">
        <w:rPr>
          <w:szCs w:val="22"/>
        </w:rPr>
        <w:t>Theoretical</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2697G</w:t>
      </w:r>
    </w:p>
    <w:p w:rsidR="00E11AAB" w:rsidRPr="00E11AAB" w:rsidRDefault="00E11AAB" w:rsidP="00D957F6">
      <w:pPr>
        <w:spacing w:after="0" w:line="240" w:lineRule="auto"/>
        <w:rPr>
          <w:b/>
        </w:rPr>
      </w:pPr>
    </w:p>
    <w:p w:rsidR="00E11AAB" w:rsidRPr="00E11AAB" w:rsidRDefault="00E11AAB" w:rsidP="00D957F6">
      <w:pPr>
        <w:spacing w:after="0" w:line="240" w:lineRule="auto"/>
      </w:pPr>
      <w:r w:rsidRPr="00E11AAB">
        <w:rPr>
          <w:b/>
        </w:rPr>
        <w:t xml:space="preserve">     </w:t>
      </w:r>
      <w:r w:rsidRPr="00E11AAB">
        <w:t>issues in contrastive linguistics / ed. by Jacek Fisiak</w:t>
      </w:r>
    </w:p>
    <w:p w:rsidR="00E11AAB" w:rsidRPr="00E11AAB" w:rsidRDefault="00E11AAB" w:rsidP="00D957F6">
      <w:pPr>
        <w:spacing w:after="0" w:line="240" w:lineRule="auto"/>
      </w:pPr>
    </w:p>
    <w:p w:rsidR="00E11AAB" w:rsidRPr="00E11AAB" w:rsidRDefault="00E11AAB" w:rsidP="00D957F6">
      <w:pPr>
        <w:spacing w:after="0" w:line="240" w:lineRule="auto"/>
      </w:pPr>
      <w:r w:rsidRPr="00E11AAB">
        <w:t xml:space="preserve">     Amsterdam : John Benjamins B. V., 1980. - 430 s. ; 23cm</w:t>
      </w:r>
    </w:p>
    <w:p w:rsidR="00E11AAB" w:rsidRPr="00E11AAB" w:rsidRDefault="00E11AAB" w:rsidP="00D957F6">
      <w:pPr>
        <w:spacing w:after="0" w:line="240" w:lineRule="auto"/>
      </w:pPr>
    </w:p>
    <w:p w:rsidR="00E11AAB" w:rsidRPr="00E11AAB" w:rsidRDefault="00E11AAB" w:rsidP="00D957F6">
      <w:pPr>
        <w:spacing w:after="0" w:line="240" w:lineRule="auto"/>
      </w:pPr>
      <w:r w:rsidRPr="00E11AAB">
        <w:t xml:space="preserve">     (Amsterdam Studies in the Theory and History of Linguistic Science. IV. Current Issues in Linguistic Theory. Volume 12)</w:t>
      </w:r>
    </w:p>
    <w:p w:rsidR="00E11AAB" w:rsidRPr="00E11AAB" w:rsidRDefault="00E11AAB" w:rsidP="00D957F6">
      <w:pPr>
        <w:spacing w:after="0" w:line="240" w:lineRule="auto"/>
      </w:pPr>
    </w:p>
    <w:p w:rsidR="00E11AAB" w:rsidRPr="00087CEF" w:rsidRDefault="006A0234" w:rsidP="00D957F6">
      <w:pPr>
        <w:pStyle w:val="Nagwek1"/>
        <w:rPr>
          <w:szCs w:val="22"/>
        </w:rPr>
      </w:pPr>
      <w:r w:rsidRPr="00087CEF">
        <w:rPr>
          <w:szCs w:val="22"/>
        </w:rPr>
        <w:t>Traugott, Elizabeth Closs</w:t>
      </w:r>
      <w:r w:rsidRPr="00087CEF">
        <w:rPr>
          <w:szCs w:val="22"/>
        </w:rPr>
        <w:tab/>
      </w:r>
      <w:r w:rsidRPr="00087CEF">
        <w:rPr>
          <w:szCs w:val="22"/>
        </w:rPr>
        <w:tab/>
      </w:r>
      <w:r w:rsidRPr="00087CEF">
        <w:rPr>
          <w:szCs w:val="22"/>
        </w:rPr>
        <w:tab/>
      </w:r>
      <w:r w:rsidRPr="00087CEF">
        <w:rPr>
          <w:szCs w:val="22"/>
        </w:rPr>
        <w:tab/>
        <w:t>2698G</w:t>
      </w:r>
    </w:p>
    <w:p w:rsidR="006A0234" w:rsidRDefault="006A0234" w:rsidP="00D957F6">
      <w:pPr>
        <w:spacing w:after="0" w:line="240" w:lineRule="auto"/>
        <w:rPr>
          <w:b/>
        </w:rPr>
      </w:pPr>
    </w:p>
    <w:p w:rsidR="006A0234" w:rsidRDefault="006A0234" w:rsidP="00D957F6">
      <w:pPr>
        <w:spacing w:after="0" w:line="240" w:lineRule="auto"/>
      </w:pPr>
      <w:r>
        <w:rPr>
          <w:b/>
        </w:rPr>
        <w:t xml:space="preserve">     </w:t>
      </w:r>
      <w:r>
        <w:t>Papers from the 4th International Conference on Historical Linguistics / ed. by Elizabeth Closs Traugott ; Rebecca Labrum ; Susan Shepherd</w:t>
      </w:r>
    </w:p>
    <w:p w:rsidR="006A0234" w:rsidRDefault="006A0234" w:rsidP="00D957F6">
      <w:pPr>
        <w:spacing w:after="0" w:line="240" w:lineRule="auto"/>
      </w:pPr>
    </w:p>
    <w:p w:rsidR="006A0234" w:rsidRPr="006A0234" w:rsidRDefault="006A0234" w:rsidP="00D957F6">
      <w:pPr>
        <w:spacing w:after="0" w:line="240" w:lineRule="auto"/>
      </w:pPr>
      <w:r w:rsidRPr="006A0234">
        <w:t xml:space="preserve">     Amsterdam : J</w:t>
      </w:r>
      <w:r>
        <w:t>ohn Benjamins B. V., 1980. - 437</w:t>
      </w:r>
      <w:r w:rsidRPr="006A0234">
        <w:t xml:space="preserve"> s. ; 23cm</w:t>
      </w:r>
    </w:p>
    <w:p w:rsidR="006A0234" w:rsidRPr="006A0234" w:rsidRDefault="006A0234" w:rsidP="00D957F6">
      <w:pPr>
        <w:spacing w:after="0" w:line="240" w:lineRule="auto"/>
      </w:pPr>
    </w:p>
    <w:p w:rsidR="006A0234" w:rsidRPr="006A0234" w:rsidRDefault="006A0234" w:rsidP="00D957F6">
      <w:pPr>
        <w:spacing w:after="0" w:line="240" w:lineRule="auto"/>
      </w:pPr>
      <w:r w:rsidRPr="006A0234">
        <w:t xml:space="preserve">     (Amsterdam Studies in the Theory and History of Linguistic Science. IV. Current Issues in Linguistic Theory. Volume 1</w:t>
      </w:r>
      <w:r>
        <w:t>4</w:t>
      </w:r>
      <w:r w:rsidRPr="006A0234">
        <w:t>)</w:t>
      </w:r>
    </w:p>
    <w:p w:rsidR="006A0234" w:rsidRPr="00087CEF" w:rsidRDefault="006A0234" w:rsidP="00D957F6">
      <w:pPr>
        <w:spacing w:after="0" w:line="240" w:lineRule="auto"/>
      </w:pPr>
    </w:p>
    <w:p w:rsidR="006A0234" w:rsidRPr="00087CEF" w:rsidRDefault="006A0234" w:rsidP="00D957F6">
      <w:pPr>
        <w:pStyle w:val="Nagwek1"/>
        <w:rPr>
          <w:szCs w:val="22"/>
        </w:rPr>
      </w:pPr>
      <w:r w:rsidRPr="00087CEF">
        <w:rPr>
          <w:szCs w:val="22"/>
        </w:rPr>
        <w:t>Labrum, Rebecca</w:t>
      </w:r>
      <w:r w:rsidRPr="00087CEF">
        <w:rPr>
          <w:szCs w:val="22"/>
        </w:rPr>
        <w:tab/>
      </w:r>
      <w:r w:rsidRPr="00087CEF">
        <w:rPr>
          <w:szCs w:val="22"/>
        </w:rPr>
        <w:tab/>
      </w:r>
      <w:r w:rsidRPr="00087CEF">
        <w:rPr>
          <w:szCs w:val="22"/>
        </w:rPr>
        <w:tab/>
      </w:r>
      <w:r w:rsidRPr="00087CEF">
        <w:rPr>
          <w:szCs w:val="22"/>
        </w:rPr>
        <w:tab/>
      </w:r>
      <w:r w:rsidRPr="00087CEF">
        <w:rPr>
          <w:szCs w:val="22"/>
        </w:rPr>
        <w:tab/>
        <w:t>2698G</w:t>
      </w:r>
    </w:p>
    <w:p w:rsidR="006A0234" w:rsidRPr="006A0234" w:rsidRDefault="006A0234" w:rsidP="00D957F6">
      <w:pPr>
        <w:spacing w:after="0" w:line="240" w:lineRule="auto"/>
        <w:rPr>
          <w:b/>
        </w:rPr>
      </w:pPr>
    </w:p>
    <w:p w:rsidR="006A0234" w:rsidRPr="006A0234" w:rsidRDefault="006A0234" w:rsidP="00D957F6">
      <w:pPr>
        <w:spacing w:after="0" w:line="240" w:lineRule="auto"/>
      </w:pPr>
      <w:r w:rsidRPr="006A0234">
        <w:rPr>
          <w:b/>
        </w:rPr>
        <w:t xml:space="preserve">     </w:t>
      </w:r>
      <w:r w:rsidRPr="006A0234">
        <w:t>Papers from the 4th International Conference on Historical Linguistics / ed. by Elizabeth Closs Traugott</w:t>
      </w:r>
      <w:r>
        <w:t xml:space="preserve"> ; Rebecca Labrum ; Susan Shephe</w:t>
      </w:r>
      <w:r w:rsidRPr="006A0234">
        <w:t>rd</w:t>
      </w:r>
    </w:p>
    <w:p w:rsidR="006A0234" w:rsidRPr="006A0234" w:rsidRDefault="006A0234" w:rsidP="00D957F6">
      <w:pPr>
        <w:spacing w:after="0" w:line="240" w:lineRule="auto"/>
      </w:pPr>
    </w:p>
    <w:p w:rsidR="006A0234" w:rsidRPr="006A0234" w:rsidRDefault="006A0234" w:rsidP="00D957F6">
      <w:pPr>
        <w:spacing w:after="0" w:line="240" w:lineRule="auto"/>
      </w:pPr>
      <w:r w:rsidRPr="006A0234">
        <w:t xml:space="preserve">     Amsterdam : John Benjamins B. V., 1980. - 437 s. ; 23cm</w:t>
      </w:r>
    </w:p>
    <w:p w:rsidR="006A0234" w:rsidRPr="006A0234" w:rsidRDefault="006A0234" w:rsidP="00D957F6">
      <w:pPr>
        <w:spacing w:after="0" w:line="240" w:lineRule="auto"/>
      </w:pPr>
    </w:p>
    <w:p w:rsidR="006A0234" w:rsidRPr="006A0234" w:rsidRDefault="006A0234" w:rsidP="00D957F6">
      <w:pPr>
        <w:spacing w:after="0" w:line="240" w:lineRule="auto"/>
      </w:pPr>
      <w:r w:rsidRPr="006A0234">
        <w:t xml:space="preserve">     (Amsterdam Studies in the Theory and History of Linguistic Science. IV. Current Issues in Linguistic Theory. Volume 14)</w:t>
      </w:r>
    </w:p>
    <w:p w:rsidR="006A0234" w:rsidRDefault="006A0234" w:rsidP="00D957F6">
      <w:pPr>
        <w:spacing w:after="0" w:line="240" w:lineRule="auto"/>
      </w:pPr>
    </w:p>
    <w:p w:rsidR="006A0234" w:rsidRPr="00087CEF" w:rsidRDefault="006A0234" w:rsidP="00D957F6">
      <w:pPr>
        <w:pStyle w:val="Nagwek1"/>
        <w:rPr>
          <w:szCs w:val="22"/>
        </w:rPr>
      </w:pPr>
      <w:r w:rsidRPr="00087CEF">
        <w:rPr>
          <w:szCs w:val="22"/>
        </w:rPr>
        <w:t>Shephard, Susan</w:t>
      </w:r>
      <w:r w:rsidRPr="00087CEF">
        <w:rPr>
          <w:szCs w:val="22"/>
        </w:rPr>
        <w:tab/>
      </w:r>
      <w:r w:rsidRPr="00087CEF">
        <w:rPr>
          <w:szCs w:val="22"/>
        </w:rPr>
        <w:tab/>
      </w:r>
      <w:r w:rsidRPr="00087CEF">
        <w:rPr>
          <w:szCs w:val="22"/>
        </w:rPr>
        <w:tab/>
      </w:r>
      <w:r w:rsidRPr="00087CEF">
        <w:rPr>
          <w:szCs w:val="22"/>
        </w:rPr>
        <w:tab/>
      </w:r>
      <w:r w:rsidRPr="00087CEF">
        <w:rPr>
          <w:szCs w:val="22"/>
        </w:rPr>
        <w:tab/>
        <w:t>2698G</w:t>
      </w:r>
    </w:p>
    <w:p w:rsidR="006A0234" w:rsidRPr="006A0234" w:rsidRDefault="006A0234" w:rsidP="00D957F6">
      <w:pPr>
        <w:spacing w:after="0" w:line="240" w:lineRule="auto"/>
        <w:rPr>
          <w:b/>
        </w:rPr>
      </w:pPr>
    </w:p>
    <w:p w:rsidR="006A0234" w:rsidRPr="006A0234" w:rsidRDefault="006A0234" w:rsidP="00D957F6">
      <w:pPr>
        <w:spacing w:after="0" w:line="240" w:lineRule="auto"/>
      </w:pPr>
      <w:r w:rsidRPr="006A0234">
        <w:rPr>
          <w:b/>
        </w:rPr>
        <w:t xml:space="preserve">     </w:t>
      </w:r>
      <w:r w:rsidRPr="006A0234">
        <w:t>Papers from the 4th International Conference on Historical Linguistics / ed. by Elizabeth Closs Traugott</w:t>
      </w:r>
      <w:r>
        <w:t xml:space="preserve"> ; Rebecca Labrum ; Susan Shephe</w:t>
      </w:r>
      <w:r w:rsidRPr="006A0234">
        <w:t>rd</w:t>
      </w:r>
    </w:p>
    <w:p w:rsidR="006A0234" w:rsidRPr="006A0234" w:rsidRDefault="006A0234" w:rsidP="00D957F6">
      <w:pPr>
        <w:spacing w:after="0" w:line="240" w:lineRule="auto"/>
      </w:pPr>
    </w:p>
    <w:p w:rsidR="006A0234" w:rsidRPr="006A0234" w:rsidRDefault="006A0234" w:rsidP="00D957F6">
      <w:pPr>
        <w:spacing w:after="0" w:line="240" w:lineRule="auto"/>
      </w:pPr>
      <w:r w:rsidRPr="006A0234">
        <w:t xml:space="preserve">     Amsterdam : John Benjamins B. V., 1980. - 437 s. ; 23cm</w:t>
      </w:r>
    </w:p>
    <w:p w:rsidR="006A0234" w:rsidRPr="006A0234" w:rsidRDefault="006A0234" w:rsidP="00D957F6">
      <w:pPr>
        <w:spacing w:after="0" w:line="240" w:lineRule="auto"/>
      </w:pPr>
    </w:p>
    <w:p w:rsidR="006A0234" w:rsidRPr="006A0234" w:rsidRDefault="006A0234" w:rsidP="00D957F6">
      <w:pPr>
        <w:spacing w:after="0" w:line="240" w:lineRule="auto"/>
      </w:pPr>
      <w:r w:rsidRPr="006A0234">
        <w:t xml:space="preserve">     (Amsterdam Studies in the Theory and History of Linguistic Science. IV. Current Issues in Linguistic Theory. Volume 14)</w:t>
      </w:r>
    </w:p>
    <w:p w:rsidR="006A0234" w:rsidRDefault="006A0234" w:rsidP="00D957F6">
      <w:pPr>
        <w:spacing w:after="0" w:line="240" w:lineRule="auto"/>
      </w:pPr>
    </w:p>
    <w:p w:rsidR="006A0234" w:rsidRPr="00087CEF" w:rsidRDefault="006A0234" w:rsidP="00D957F6">
      <w:pPr>
        <w:pStyle w:val="Nagwek1"/>
        <w:rPr>
          <w:szCs w:val="22"/>
        </w:rPr>
      </w:pPr>
      <w:r w:rsidRPr="00087CEF">
        <w:rPr>
          <w:szCs w:val="22"/>
        </w:rPr>
        <w:t>Papers</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2698G</w:t>
      </w:r>
    </w:p>
    <w:p w:rsidR="006A0234" w:rsidRPr="006A0234" w:rsidRDefault="006A0234" w:rsidP="00D957F6">
      <w:pPr>
        <w:spacing w:after="0" w:line="240" w:lineRule="auto"/>
        <w:rPr>
          <w:b/>
        </w:rPr>
      </w:pPr>
    </w:p>
    <w:p w:rsidR="006A0234" w:rsidRPr="006A0234" w:rsidRDefault="006A0234" w:rsidP="00D957F6">
      <w:pPr>
        <w:spacing w:after="0" w:line="240" w:lineRule="auto"/>
      </w:pPr>
      <w:r w:rsidRPr="006A0234">
        <w:rPr>
          <w:b/>
        </w:rPr>
        <w:t xml:space="preserve">     </w:t>
      </w:r>
      <w:r w:rsidRPr="006A0234">
        <w:t>from the 4th International Conference on Historical Linguistics / ed. by Elizabeth Closs Traugott ; Rebecca Labrum ; Susan Shepherd</w:t>
      </w:r>
    </w:p>
    <w:p w:rsidR="006A0234" w:rsidRPr="006A0234" w:rsidRDefault="006A0234" w:rsidP="00D957F6">
      <w:pPr>
        <w:spacing w:after="0" w:line="240" w:lineRule="auto"/>
      </w:pPr>
    </w:p>
    <w:p w:rsidR="006A0234" w:rsidRPr="006A0234" w:rsidRDefault="006A0234" w:rsidP="00D957F6">
      <w:pPr>
        <w:spacing w:after="0" w:line="240" w:lineRule="auto"/>
      </w:pPr>
      <w:r w:rsidRPr="006A0234">
        <w:t xml:space="preserve">     Amsterdam : John Benjamins B. V., 1980. - 437 s. ; 23cm</w:t>
      </w:r>
    </w:p>
    <w:p w:rsidR="006A0234" w:rsidRPr="006A0234" w:rsidRDefault="006A0234" w:rsidP="00D957F6">
      <w:pPr>
        <w:spacing w:after="0" w:line="240" w:lineRule="auto"/>
      </w:pPr>
    </w:p>
    <w:p w:rsidR="006A0234" w:rsidRPr="006A0234" w:rsidRDefault="006A0234" w:rsidP="00D957F6">
      <w:pPr>
        <w:spacing w:after="0" w:line="240" w:lineRule="auto"/>
      </w:pPr>
      <w:r w:rsidRPr="006A0234">
        <w:t xml:space="preserve">     (Amsterdam Studies in the Theory and History of Linguistic Science. IV. Current Issues in Linguistic Theory. Volume 14)</w:t>
      </w:r>
    </w:p>
    <w:p w:rsidR="006A0234" w:rsidRDefault="006A0234" w:rsidP="00D957F6">
      <w:pPr>
        <w:spacing w:after="0" w:line="240" w:lineRule="auto"/>
      </w:pPr>
    </w:p>
    <w:p w:rsidR="006A0234" w:rsidRPr="00087CEF" w:rsidRDefault="006A0234" w:rsidP="00D957F6">
      <w:pPr>
        <w:pStyle w:val="Nagwek1"/>
        <w:rPr>
          <w:szCs w:val="22"/>
        </w:rPr>
      </w:pPr>
      <w:r w:rsidRPr="00087CEF">
        <w:rPr>
          <w:szCs w:val="22"/>
        </w:rPr>
        <w:t>Izzo, Herbert J.</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2699G</w:t>
      </w:r>
    </w:p>
    <w:p w:rsidR="006A0234" w:rsidRDefault="006A0234" w:rsidP="00D957F6">
      <w:pPr>
        <w:spacing w:after="0" w:line="240" w:lineRule="auto"/>
        <w:rPr>
          <w:b/>
        </w:rPr>
      </w:pPr>
    </w:p>
    <w:p w:rsidR="006A0234" w:rsidRDefault="006A0234" w:rsidP="00D957F6">
      <w:pPr>
        <w:spacing w:after="0" w:line="240" w:lineRule="auto"/>
      </w:pPr>
      <w:r>
        <w:rPr>
          <w:b/>
        </w:rPr>
        <w:t xml:space="preserve">     </w:t>
      </w:r>
      <w:r>
        <w:t>Italic and Romance linguistic studies in honour of Ernst Pulgram / ed. by Herbert J. Izzo</w:t>
      </w:r>
    </w:p>
    <w:p w:rsidR="006A0234" w:rsidRPr="006A0234" w:rsidRDefault="006A0234" w:rsidP="00D957F6">
      <w:pPr>
        <w:spacing w:after="0" w:line="240" w:lineRule="auto"/>
      </w:pPr>
    </w:p>
    <w:p w:rsidR="006A0234" w:rsidRPr="006A0234" w:rsidRDefault="006A0234" w:rsidP="00D957F6">
      <w:pPr>
        <w:spacing w:after="0" w:line="240" w:lineRule="auto"/>
      </w:pPr>
      <w:r w:rsidRPr="006A0234">
        <w:t xml:space="preserve">     Amsterdam : J</w:t>
      </w:r>
      <w:r>
        <w:t>ohn Benjamins B. V., 1980. - 337</w:t>
      </w:r>
      <w:r w:rsidRPr="006A0234">
        <w:t xml:space="preserve"> s. ; 23cm</w:t>
      </w:r>
    </w:p>
    <w:p w:rsidR="006A0234" w:rsidRPr="006A0234" w:rsidRDefault="006A0234" w:rsidP="00D957F6">
      <w:pPr>
        <w:spacing w:after="0" w:line="240" w:lineRule="auto"/>
      </w:pPr>
    </w:p>
    <w:p w:rsidR="006A0234" w:rsidRPr="006A0234" w:rsidRDefault="006A0234" w:rsidP="00D957F6">
      <w:pPr>
        <w:spacing w:after="0" w:line="240" w:lineRule="auto"/>
      </w:pPr>
      <w:r w:rsidRPr="006A0234">
        <w:t xml:space="preserve">     (Amsterdam Studies in the Theory and History of Linguistic Science. IV. Current Issues in Linguistic Theory. Volume 1</w:t>
      </w:r>
      <w:r>
        <w:t>8</w:t>
      </w:r>
      <w:r w:rsidRPr="006A0234">
        <w:t>)</w:t>
      </w:r>
    </w:p>
    <w:p w:rsidR="006A0234" w:rsidRPr="006A0234" w:rsidRDefault="006A0234" w:rsidP="00D957F6">
      <w:pPr>
        <w:spacing w:after="0" w:line="240" w:lineRule="auto"/>
      </w:pPr>
    </w:p>
    <w:p w:rsidR="006A0234" w:rsidRPr="00087CEF" w:rsidRDefault="006A0234" w:rsidP="00D957F6">
      <w:pPr>
        <w:pStyle w:val="Nagwek1"/>
        <w:rPr>
          <w:szCs w:val="22"/>
        </w:rPr>
      </w:pPr>
      <w:r w:rsidRPr="00087CEF">
        <w:rPr>
          <w:szCs w:val="22"/>
        </w:rPr>
        <w:t>Italic</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2699G</w:t>
      </w:r>
    </w:p>
    <w:p w:rsidR="006A0234" w:rsidRPr="006A0234" w:rsidRDefault="006A0234" w:rsidP="00D957F6">
      <w:pPr>
        <w:spacing w:after="0" w:line="240" w:lineRule="auto"/>
        <w:rPr>
          <w:b/>
        </w:rPr>
      </w:pPr>
    </w:p>
    <w:p w:rsidR="006A0234" w:rsidRPr="006A0234" w:rsidRDefault="006A0234" w:rsidP="00D957F6">
      <w:pPr>
        <w:spacing w:after="0" w:line="240" w:lineRule="auto"/>
      </w:pPr>
      <w:r w:rsidRPr="006A0234">
        <w:rPr>
          <w:b/>
        </w:rPr>
        <w:t xml:space="preserve">     </w:t>
      </w:r>
      <w:r w:rsidRPr="006A0234">
        <w:t>and Romance linguistic studies in honour of Ernst Pulgram / ed. by Herbert J. Izzo</w:t>
      </w:r>
    </w:p>
    <w:p w:rsidR="006A0234" w:rsidRPr="006A0234" w:rsidRDefault="006A0234" w:rsidP="00D957F6">
      <w:pPr>
        <w:spacing w:after="0" w:line="240" w:lineRule="auto"/>
      </w:pPr>
    </w:p>
    <w:p w:rsidR="006A0234" w:rsidRPr="006A0234" w:rsidRDefault="006A0234" w:rsidP="00D957F6">
      <w:pPr>
        <w:spacing w:after="0" w:line="240" w:lineRule="auto"/>
      </w:pPr>
      <w:r w:rsidRPr="006A0234">
        <w:t xml:space="preserve">     Amsterdam : John Benjamins B. V., 1980. - 337 s. ; 23cm</w:t>
      </w:r>
    </w:p>
    <w:p w:rsidR="006A0234" w:rsidRPr="006A0234" w:rsidRDefault="006A0234" w:rsidP="00D957F6">
      <w:pPr>
        <w:spacing w:after="0" w:line="240" w:lineRule="auto"/>
      </w:pPr>
    </w:p>
    <w:p w:rsidR="006A0234" w:rsidRPr="006A0234" w:rsidRDefault="006A0234" w:rsidP="00D957F6">
      <w:pPr>
        <w:spacing w:after="0" w:line="240" w:lineRule="auto"/>
      </w:pPr>
      <w:r w:rsidRPr="006A0234">
        <w:t xml:space="preserve">     (Amsterdam Studies in the Theory and History of Linguistic Science. IV. Current Issues in Linguistic Theory. Volume 18)</w:t>
      </w:r>
    </w:p>
    <w:p w:rsidR="006A0234" w:rsidRDefault="006A0234" w:rsidP="00D957F6">
      <w:pPr>
        <w:spacing w:after="0" w:line="240" w:lineRule="auto"/>
      </w:pPr>
    </w:p>
    <w:p w:rsidR="006A0234" w:rsidRPr="00087CEF" w:rsidRDefault="006A0234" w:rsidP="00D957F6">
      <w:pPr>
        <w:pStyle w:val="Nagwek1"/>
        <w:rPr>
          <w:szCs w:val="22"/>
        </w:rPr>
      </w:pPr>
      <w:r w:rsidRPr="00087CEF">
        <w:rPr>
          <w:szCs w:val="22"/>
        </w:rPr>
        <w:t>Lehmann, Winfred P.</w:t>
      </w:r>
      <w:r w:rsidRPr="00087CEF">
        <w:rPr>
          <w:szCs w:val="22"/>
        </w:rPr>
        <w:tab/>
      </w:r>
      <w:r w:rsidRPr="00087CEF">
        <w:rPr>
          <w:szCs w:val="22"/>
        </w:rPr>
        <w:tab/>
      </w:r>
      <w:r w:rsidRPr="00087CEF">
        <w:rPr>
          <w:szCs w:val="22"/>
        </w:rPr>
        <w:tab/>
      </w:r>
      <w:r w:rsidRPr="00087CEF">
        <w:rPr>
          <w:szCs w:val="22"/>
        </w:rPr>
        <w:tab/>
      </w:r>
      <w:r w:rsidRPr="00087CEF">
        <w:rPr>
          <w:szCs w:val="22"/>
        </w:rPr>
        <w:tab/>
        <w:t>2700G</w:t>
      </w:r>
    </w:p>
    <w:p w:rsidR="006A0234" w:rsidRDefault="006A0234" w:rsidP="00D957F6">
      <w:pPr>
        <w:spacing w:after="0" w:line="240" w:lineRule="auto"/>
        <w:rPr>
          <w:b/>
        </w:rPr>
      </w:pPr>
    </w:p>
    <w:p w:rsidR="006A0234" w:rsidRDefault="006A0234" w:rsidP="00D957F6">
      <w:pPr>
        <w:spacing w:after="0" w:line="240" w:lineRule="auto"/>
      </w:pPr>
      <w:r>
        <w:rPr>
          <w:b/>
        </w:rPr>
        <w:t xml:space="preserve">     </w:t>
      </w:r>
      <w:r>
        <w:t>Perspectives on historical linguistics / ed. by Winfred P. Lehmann ; Yakov Malkiel</w:t>
      </w:r>
    </w:p>
    <w:p w:rsidR="006A0234" w:rsidRDefault="006A0234" w:rsidP="00D957F6">
      <w:pPr>
        <w:spacing w:after="0" w:line="240" w:lineRule="auto"/>
      </w:pPr>
    </w:p>
    <w:p w:rsidR="006A0234" w:rsidRDefault="006A0234" w:rsidP="00D957F6">
      <w:pPr>
        <w:spacing w:after="0" w:line="240" w:lineRule="auto"/>
      </w:pPr>
      <w:r>
        <w:t xml:space="preserve">     Amsterdam ; Philadelphia : John Benjamins Publishing Company, 1982. - 379 s. ; 23cm</w:t>
      </w:r>
    </w:p>
    <w:p w:rsidR="006A0234" w:rsidRPr="006A0234" w:rsidRDefault="006A0234" w:rsidP="00D957F6">
      <w:pPr>
        <w:spacing w:after="0" w:line="240" w:lineRule="auto"/>
      </w:pPr>
    </w:p>
    <w:p w:rsidR="006A0234" w:rsidRPr="006A0234" w:rsidRDefault="006A0234" w:rsidP="00D957F6">
      <w:pPr>
        <w:spacing w:after="0" w:line="240" w:lineRule="auto"/>
      </w:pPr>
      <w:r w:rsidRPr="006A0234">
        <w:t xml:space="preserve">     (Amsterdam Studies in the Theory and History of Linguistic Science. IV. Current Issue</w:t>
      </w:r>
      <w:r>
        <w:t>s in Linguistic Theory. Volume 24</w:t>
      </w:r>
      <w:r w:rsidRPr="006A0234">
        <w:t>)</w:t>
      </w:r>
    </w:p>
    <w:p w:rsidR="006A0234" w:rsidRPr="006A0234" w:rsidRDefault="006A0234" w:rsidP="00D957F6">
      <w:pPr>
        <w:spacing w:after="0" w:line="240" w:lineRule="auto"/>
      </w:pPr>
    </w:p>
    <w:p w:rsidR="006A0234" w:rsidRPr="00087CEF" w:rsidRDefault="006A0234" w:rsidP="00D957F6">
      <w:pPr>
        <w:pStyle w:val="Nagwek1"/>
        <w:rPr>
          <w:szCs w:val="22"/>
        </w:rPr>
      </w:pPr>
      <w:r w:rsidRPr="00087CEF">
        <w:rPr>
          <w:szCs w:val="22"/>
        </w:rPr>
        <w:t>Perspectives</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2700G</w:t>
      </w:r>
    </w:p>
    <w:p w:rsidR="006A0234" w:rsidRPr="006A0234" w:rsidRDefault="006A0234" w:rsidP="00D957F6">
      <w:pPr>
        <w:spacing w:after="0" w:line="240" w:lineRule="auto"/>
        <w:rPr>
          <w:b/>
        </w:rPr>
      </w:pPr>
    </w:p>
    <w:p w:rsidR="006A0234" w:rsidRPr="006A0234" w:rsidRDefault="006A0234" w:rsidP="00D957F6">
      <w:pPr>
        <w:spacing w:after="0" w:line="240" w:lineRule="auto"/>
      </w:pPr>
      <w:r w:rsidRPr="006A0234">
        <w:rPr>
          <w:b/>
        </w:rPr>
        <w:t xml:space="preserve">     </w:t>
      </w:r>
      <w:r w:rsidRPr="006A0234">
        <w:t>on historical linguistics / ed. by Winfred P. Lehmann ; Yakov Malkiel</w:t>
      </w:r>
    </w:p>
    <w:p w:rsidR="006A0234" w:rsidRPr="006A0234" w:rsidRDefault="006A0234" w:rsidP="00D957F6">
      <w:pPr>
        <w:spacing w:after="0" w:line="240" w:lineRule="auto"/>
      </w:pPr>
    </w:p>
    <w:p w:rsidR="006A0234" w:rsidRPr="006A0234" w:rsidRDefault="006A0234" w:rsidP="00D957F6">
      <w:pPr>
        <w:spacing w:after="0" w:line="240" w:lineRule="auto"/>
      </w:pPr>
      <w:r w:rsidRPr="006A0234">
        <w:t xml:space="preserve">     Amsterdam ; Philadelphia : John Benjamins Publishing Company, 1982. - 379 s. ; 23cm</w:t>
      </w:r>
    </w:p>
    <w:p w:rsidR="006A0234" w:rsidRDefault="006A0234" w:rsidP="00D957F6">
      <w:pPr>
        <w:spacing w:after="0" w:line="240" w:lineRule="auto"/>
      </w:pPr>
    </w:p>
    <w:p w:rsidR="006A0234" w:rsidRPr="006A0234" w:rsidRDefault="006A0234" w:rsidP="00D957F6">
      <w:pPr>
        <w:spacing w:after="0" w:line="240" w:lineRule="auto"/>
      </w:pPr>
      <w:r w:rsidRPr="006A0234">
        <w:t xml:space="preserve">     (Amsterdam Studies in the Theory and History of Linguistic Science. IV. Current Issues in Linguistic Theory. Volume 24)</w:t>
      </w:r>
    </w:p>
    <w:p w:rsidR="006A0234" w:rsidRPr="006A0234" w:rsidRDefault="006A0234" w:rsidP="00D957F6">
      <w:pPr>
        <w:spacing w:after="0" w:line="240" w:lineRule="auto"/>
      </w:pPr>
    </w:p>
    <w:p w:rsidR="006A0234" w:rsidRPr="00087CEF" w:rsidRDefault="006A0234" w:rsidP="00D957F6">
      <w:pPr>
        <w:pStyle w:val="Nagwek1"/>
        <w:rPr>
          <w:szCs w:val="22"/>
        </w:rPr>
      </w:pPr>
      <w:r w:rsidRPr="00087CEF">
        <w:rPr>
          <w:szCs w:val="22"/>
        </w:rPr>
        <w:t>Fisiak, Jacek</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2701G</w:t>
      </w:r>
    </w:p>
    <w:p w:rsidR="006A0234" w:rsidRDefault="006A0234" w:rsidP="00D957F6">
      <w:pPr>
        <w:spacing w:after="0" w:line="240" w:lineRule="auto"/>
        <w:rPr>
          <w:b/>
        </w:rPr>
      </w:pPr>
    </w:p>
    <w:p w:rsidR="006A0234" w:rsidRDefault="006A0234" w:rsidP="00D957F6">
      <w:pPr>
        <w:spacing w:after="0" w:line="240" w:lineRule="auto"/>
      </w:pPr>
      <w:r>
        <w:rPr>
          <w:b/>
        </w:rPr>
        <w:t xml:space="preserve">     </w:t>
      </w:r>
      <w:r>
        <w:t>Papers from the 6th International Conference on Historical Linguistics / ed. by Jacek Fisiak</w:t>
      </w:r>
    </w:p>
    <w:p w:rsidR="006A0234" w:rsidRDefault="006A0234" w:rsidP="00D957F6">
      <w:pPr>
        <w:spacing w:after="0" w:line="240" w:lineRule="auto"/>
      </w:pPr>
    </w:p>
    <w:p w:rsidR="006A0234" w:rsidRDefault="006A0234" w:rsidP="00D957F6">
      <w:pPr>
        <w:spacing w:after="0" w:line="240" w:lineRule="auto"/>
      </w:pPr>
      <w:r>
        <w:t xml:space="preserve">     [b. m.] : John </w:t>
      </w:r>
      <w:r w:rsidRPr="006A0234">
        <w:t>Benjamins Publishing Company</w:t>
      </w:r>
      <w:r>
        <w:t xml:space="preserve"> ; Adam Mickiewicz University Press, 1985. - 622 s. ; 23cm</w:t>
      </w:r>
    </w:p>
    <w:p w:rsidR="006A0234" w:rsidRDefault="006A0234" w:rsidP="00D957F6">
      <w:pPr>
        <w:spacing w:after="0" w:line="240" w:lineRule="auto"/>
      </w:pPr>
    </w:p>
    <w:p w:rsidR="006A0234" w:rsidRPr="006A0234" w:rsidRDefault="006A0234" w:rsidP="00D957F6">
      <w:pPr>
        <w:spacing w:after="0" w:line="240" w:lineRule="auto"/>
      </w:pPr>
      <w:r w:rsidRPr="006A0234">
        <w:t xml:space="preserve">     (Amsterdam Studies in the Theory and History of Linguistic Science. IV. Current Issue</w:t>
      </w:r>
      <w:r>
        <w:t>s in Linguistic Theory. Volume 3</w:t>
      </w:r>
      <w:r w:rsidRPr="006A0234">
        <w:t>4)</w:t>
      </w:r>
    </w:p>
    <w:p w:rsidR="006A0234" w:rsidRPr="006A0234" w:rsidRDefault="006A0234" w:rsidP="00D957F6">
      <w:pPr>
        <w:spacing w:after="0" w:line="240" w:lineRule="auto"/>
      </w:pPr>
    </w:p>
    <w:p w:rsidR="006A0234" w:rsidRPr="00087CEF" w:rsidRDefault="006A0234" w:rsidP="00D957F6">
      <w:pPr>
        <w:pStyle w:val="Nagwek1"/>
        <w:rPr>
          <w:szCs w:val="22"/>
        </w:rPr>
      </w:pPr>
      <w:r w:rsidRPr="00087CEF">
        <w:rPr>
          <w:szCs w:val="22"/>
        </w:rPr>
        <w:t>Papers</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2701G</w:t>
      </w:r>
    </w:p>
    <w:p w:rsidR="006A0234" w:rsidRPr="006A0234" w:rsidRDefault="006A0234" w:rsidP="00D957F6">
      <w:pPr>
        <w:spacing w:after="0" w:line="240" w:lineRule="auto"/>
        <w:rPr>
          <w:b/>
        </w:rPr>
      </w:pPr>
    </w:p>
    <w:p w:rsidR="006A0234" w:rsidRPr="006A0234" w:rsidRDefault="006A0234" w:rsidP="00D957F6">
      <w:pPr>
        <w:spacing w:after="0" w:line="240" w:lineRule="auto"/>
      </w:pPr>
      <w:r w:rsidRPr="006A0234">
        <w:rPr>
          <w:b/>
        </w:rPr>
        <w:t xml:space="preserve">     </w:t>
      </w:r>
      <w:r w:rsidRPr="006A0234">
        <w:t>from the 6th International Conference on Historical Linguistics / ed. by Jacek Fisiak</w:t>
      </w:r>
    </w:p>
    <w:p w:rsidR="006A0234" w:rsidRPr="006A0234" w:rsidRDefault="006A0234" w:rsidP="00D957F6">
      <w:pPr>
        <w:spacing w:after="0" w:line="240" w:lineRule="auto"/>
      </w:pPr>
    </w:p>
    <w:p w:rsidR="006A0234" w:rsidRPr="006A0234" w:rsidRDefault="006A0234" w:rsidP="00D957F6">
      <w:pPr>
        <w:spacing w:after="0" w:line="240" w:lineRule="auto"/>
      </w:pPr>
      <w:r w:rsidRPr="006A0234">
        <w:t xml:space="preserve">     [b. m.] : John Benjamins Publishing Company ; Adam Mickiewicz University Press, 1985. - 622 s. ; 23cm</w:t>
      </w:r>
    </w:p>
    <w:p w:rsidR="006A0234" w:rsidRPr="006A0234" w:rsidRDefault="006A0234" w:rsidP="00D957F6">
      <w:pPr>
        <w:spacing w:after="0" w:line="240" w:lineRule="auto"/>
      </w:pPr>
    </w:p>
    <w:p w:rsidR="006A0234" w:rsidRPr="006A0234" w:rsidRDefault="006A0234" w:rsidP="00D957F6">
      <w:pPr>
        <w:spacing w:after="0" w:line="240" w:lineRule="auto"/>
      </w:pPr>
      <w:r w:rsidRPr="006A0234">
        <w:t xml:space="preserve">     (Amsterdam Studies in the Theory and History of Linguistic Science. IV. Current Issues in Linguistic Theory. Volume 34)</w:t>
      </w:r>
    </w:p>
    <w:p w:rsidR="006A0234" w:rsidRDefault="006A0234" w:rsidP="00D957F6">
      <w:pPr>
        <w:spacing w:after="0" w:line="240" w:lineRule="auto"/>
      </w:pPr>
    </w:p>
    <w:p w:rsidR="006A0234" w:rsidRPr="00087CEF" w:rsidRDefault="006A0234" w:rsidP="00D957F6">
      <w:pPr>
        <w:pStyle w:val="Nagwek1"/>
        <w:rPr>
          <w:szCs w:val="22"/>
        </w:rPr>
      </w:pPr>
      <w:r w:rsidRPr="00087CEF">
        <w:rPr>
          <w:szCs w:val="22"/>
        </w:rPr>
        <w:t>Collinge, N. E.</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2702G</w:t>
      </w:r>
    </w:p>
    <w:p w:rsidR="006A0234" w:rsidRPr="00087CEF" w:rsidRDefault="006A0234" w:rsidP="00D957F6">
      <w:pPr>
        <w:spacing w:after="0" w:line="240" w:lineRule="auto"/>
      </w:pPr>
    </w:p>
    <w:p w:rsidR="006A0234" w:rsidRDefault="006A0234" w:rsidP="00D957F6">
      <w:pPr>
        <w:spacing w:after="0" w:line="240" w:lineRule="auto"/>
      </w:pPr>
      <w:r>
        <w:rPr>
          <w:b/>
        </w:rPr>
        <w:t xml:space="preserve">     </w:t>
      </w:r>
      <w:r>
        <w:t>The laws of the Indo-European / N. E. Collinge</w:t>
      </w:r>
    </w:p>
    <w:p w:rsidR="006A0234" w:rsidRDefault="006A0234" w:rsidP="00D957F6">
      <w:pPr>
        <w:spacing w:after="0" w:line="240" w:lineRule="auto"/>
      </w:pPr>
    </w:p>
    <w:p w:rsidR="006A0234" w:rsidRDefault="006A0234" w:rsidP="00D957F6">
      <w:pPr>
        <w:spacing w:after="0" w:line="240" w:lineRule="auto"/>
      </w:pPr>
      <w:r>
        <w:t xml:space="preserve">     Amsterdam ; Philadelphia : </w:t>
      </w:r>
      <w:r w:rsidRPr="006A0234">
        <w:t>John Benjamins Publishing Company</w:t>
      </w:r>
      <w:r>
        <w:t>, 1985. - 308 s. ; 23cm</w:t>
      </w:r>
    </w:p>
    <w:p w:rsidR="006A0234" w:rsidRDefault="006A0234" w:rsidP="00D957F6">
      <w:pPr>
        <w:spacing w:after="0" w:line="240" w:lineRule="auto"/>
      </w:pPr>
    </w:p>
    <w:p w:rsidR="006A0234" w:rsidRPr="006A0234" w:rsidRDefault="006A0234" w:rsidP="00D957F6">
      <w:pPr>
        <w:spacing w:after="0" w:line="240" w:lineRule="auto"/>
      </w:pPr>
      <w:r w:rsidRPr="006A0234">
        <w:t xml:space="preserve">     (Amsterdam Studies in the Theory and History of Linguistic Science. IV. Current Issues in Linguistic Theory. Volume 3</w:t>
      </w:r>
      <w:r>
        <w:t>5</w:t>
      </w:r>
      <w:r w:rsidRPr="006A0234">
        <w:t>)</w:t>
      </w:r>
    </w:p>
    <w:p w:rsidR="006A0234" w:rsidRPr="006A0234" w:rsidRDefault="006A0234" w:rsidP="00D957F6">
      <w:pPr>
        <w:spacing w:after="0" w:line="240" w:lineRule="auto"/>
      </w:pPr>
    </w:p>
    <w:p w:rsidR="006A0234" w:rsidRPr="00087CEF" w:rsidRDefault="006A0234" w:rsidP="00D957F6">
      <w:pPr>
        <w:pStyle w:val="Nagwek1"/>
        <w:rPr>
          <w:szCs w:val="22"/>
        </w:rPr>
      </w:pPr>
      <w:r w:rsidRPr="00087CEF">
        <w:rPr>
          <w:szCs w:val="22"/>
        </w:rPr>
        <w:t>The laws</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2702G</w:t>
      </w:r>
    </w:p>
    <w:p w:rsidR="006A0234" w:rsidRPr="006A0234" w:rsidRDefault="006A0234" w:rsidP="00D957F6">
      <w:pPr>
        <w:spacing w:after="0" w:line="240" w:lineRule="auto"/>
        <w:rPr>
          <w:b/>
        </w:rPr>
      </w:pPr>
    </w:p>
    <w:p w:rsidR="006A0234" w:rsidRPr="006A0234" w:rsidRDefault="006A0234" w:rsidP="00D957F6">
      <w:pPr>
        <w:spacing w:after="0" w:line="240" w:lineRule="auto"/>
      </w:pPr>
      <w:r w:rsidRPr="006A0234">
        <w:rPr>
          <w:b/>
        </w:rPr>
        <w:t xml:space="preserve">     </w:t>
      </w:r>
      <w:r w:rsidRPr="006A0234">
        <w:t>of the Indo-European / N. E. Collinge</w:t>
      </w:r>
    </w:p>
    <w:p w:rsidR="006A0234" w:rsidRPr="006A0234" w:rsidRDefault="006A0234" w:rsidP="00D957F6">
      <w:pPr>
        <w:spacing w:after="0" w:line="240" w:lineRule="auto"/>
      </w:pPr>
    </w:p>
    <w:p w:rsidR="006A0234" w:rsidRPr="006A0234" w:rsidRDefault="006A0234" w:rsidP="00D957F6">
      <w:pPr>
        <w:spacing w:after="0" w:line="240" w:lineRule="auto"/>
      </w:pPr>
      <w:r w:rsidRPr="006A0234">
        <w:t xml:space="preserve">     Amsterdam ; Philadelphia : John Benjamins Publishing Company, 1985. - 308 s. ; 23cm</w:t>
      </w:r>
    </w:p>
    <w:p w:rsidR="006A0234" w:rsidRPr="006A0234" w:rsidRDefault="006A0234" w:rsidP="00D957F6">
      <w:pPr>
        <w:spacing w:after="0" w:line="240" w:lineRule="auto"/>
      </w:pPr>
    </w:p>
    <w:p w:rsidR="006A0234" w:rsidRDefault="006A0234" w:rsidP="00D957F6">
      <w:pPr>
        <w:spacing w:after="0" w:line="240" w:lineRule="auto"/>
      </w:pPr>
      <w:r w:rsidRPr="006A0234">
        <w:t xml:space="preserve">     (Amsterdam Studies in the Theory and History of Linguistic Science. IV. Current Issues in Linguistic Theory. Volume 35)</w:t>
      </w:r>
    </w:p>
    <w:p w:rsidR="0081764D" w:rsidRDefault="0081764D" w:rsidP="00D957F6">
      <w:pPr>
        <w:spacing w:after="0" w:line="240" w:lineRule="auto"/>
      </w:pPr>
    </w:p>
    <w:p w:rsidR="0081764D" w:rsidRPr="00087CEF" w:rsidRDefault="0081764D" w:rsidP="00D957F6">
      <w:pPr>
        <w:pStyle w:val="Nagwek1"/>
        <w:rPr>
          <w:szCs w:val="22"/>
        </w:rPr>
      </w:pPr>
      <w:r w:rsidRPr="00087CEF">
        <w:rPr>
          <w:szCs w:val="22"/>
        </w:rPr>
        <w:t>Raimo, Anttila</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2703G</w:t>
      </w:r>
    </w:p>
    <w:p w:rsidR="0081764D" w:rsidRDefault="0081764D" w:rsidP="00D957F6">
      <w:pPr>
        <w:spacing w:after="0" w:line="240" w:lineRule="auto"/>
        <w:rPr>
          <w:b/>
        </w:rPr>
      </w:pPr>
    </w:p>
    <w:p w:rsidR="0081764D" w:rsidRDefault="0081764D" w:rsidP="00D957F6">
      <w:pPr>
        <w:spacing w:after="0" w:line="240" w:lineRule="auto"/>
      </w:pPr>
      <w:r>
        <w:rPr>
          <w:b/>
        </w:rPr>
        <w:t xml:space="preserve">     </w:t>
      </w:r>
      <w:r>
        <w:t>Historical and comparative linguistics. Second revised edition / Raimo Anttila</w:t>
      </w:r>
    </w:p>
    <w:p w:rsidR="0081764D" w:rsidRDefault="0081764D" w:rsidP="00D957F6">
      <w:pPr>
        <w:spacing w:after="0" w:line="240" w:lineRule="auto"/>
      </w:pPr>
    </w:p>
    <w:p w:rsidR="0081764D" w:rsidRDefault="0081764D" w:rsidP="00D957F6">
      <w:pPr>
        <w:spacing w:after="0" w:line="240" w:lineRule="auto"/>
      </w:pPr>
      <w:r>
        <w:t xml:space="preserve">     Amsterdam ; Philadelphia : John Benjamins Publishing Company, 1989. - 462 s. ; 23cm</w:t>
      </w:r>
    </w:p>
    <w:p w:rsidR="0081764D" w:rsidRDefault="0081764D" w:rsidP="00D957F6">
      <w:pPr>
        <w:spacing w:after="0" w:line="240" w:lineRule="auto"/>
      </w:pPr>
    </w:p>
    <w:p w:rsidR="0081764D" w:rsidRDefault="0081764D" w:rsidP="00D957F6">
      <w:pPr>
        <w:spacing w:after="0" w:line="240" w:lineRule="auto"/>
      </w:pPr>
      <w:r>
        <w:t xml:space="preserve">     (Current Issues in Linguistic Theory 6)</w:t>
      </w:r>
    </w:p>
    <w:p w:rsidR="0081764D" w:rsidRDefault="0081764D" w:rsidP="00D957F6">
      <w:pPr>
        <w:spacing w:after="0" w:line="240" w:lineRule="auto"/>
      </w:pPr>
    </w:p>
    <w:p w:rsidR="0081764D" w:rsidRPr="00087CEF" w:rsidRDefault="0081764D" w:rsidP="00D957F6">
      <w:pPr>
        <w:pStyle w:val="Nagwek1"/>
        <w:rPr>
          <w:szCs w:val="22"/>
        </w:rPr>
      </w:pPr>
      <w:r w:rsidRPr="00087CEF">
        <w:rPr>
          <w:szCs w:val="22"/>
        </w:rPr>
        <w:t>Akamatsu, Tsutomu</w:t>
      </w:r>
      <w:r w:rsidRPr="00087CEF">
        <w:rPr>
          <w:szCs w:val="22"/>
        </w:rPr>
        <w:tab/>
      </w:r>
      <w:r w:rsidRPr="00087CEF">
        <w:rPr>
          <w:szCs w:val="22"/>
        </w:rPr>
        <w:tab/>
      </w:r>
      <w:r w:rsidRPr="00087CEF">
        <w:rPr>
          <w:szCs w:val="22"/>
        </w:rPr>
        <w:tab/>
      </w:r>
      <w:r w:rsidRPr="00087CEF">
        <w:rPr>
          <w:szCs w:val="22"/>
        </w:rPr>
        <w:tab/>
      </w:r>
      <w:r w:rsidRPr="00087CEF">
        <w:rPr>
          <w:szCs w:val="22"/>
        </w:rPr>
        <w:tab/>
        <w:t>2704G</w:t>
      </w:r>
    </w:p>
    <w:p w:rsidR="0081764D" w:rsidRDefault="0081764D" w:rsidP="00D957F6">
      <w:pPr>
        <w:spacing w:after="0" w:line="240" w:lineRule="auto"/>
        <w:rPr>
          <w:b/>
        </w:rPr>
      </w:pPr>
    </w:p>
    <w:p w:rsidR="0081764D" w:rsidRDefault="0081764D" w:rsidP="00D957F6">
      <w:pPr>
        <w:spacing w:after="0" w:line="240" w:lineRule="auto"/>
      </w:pPr>
      <w:r>
        <w:rPr>
          <w:b/>
        </w:rPr>
        <w:t xml:space="preserve">     </w:t>
      </w:r>
      <w:r>
        <w:t>The theory of neutralization and the archiphoneme in functional phonology / Tsutomu Akamatsu</w:t>
      </w:r>
    </w:p>
    <w:p w:rsidR="0081764D" w:rsidRDefault="0081764D" w:rsidP="00D957F6">
      <w:pPr>
        <w:spacing w:after="0" w:line="240" w:lineRule="auto"/>
      </w:pPr>
    </w:p>
    <w:p w:rsidR="0081764D" w:rsidRDefault="0081764D" w:rsidP="00D957F6">
      <w:pPr>
        <w:spacing w:after="0" w:line="240" w:lineRule="auto"/>
      </w:pPr>
      <w:r>
        <w:t xml:space="preserve">     Amsterdam ; Philadelphia : John Benjamins Publishing Company, 1988. - 533 s. ; 23cm</w:t>
      </w:r>
    </w:p>
    <w:p w:rsidR="0081764D" w:rsidRDefault="0081764D" w:rsidP="00D957F6">
      <w:pPr>
        <w:spacing w:after="0" w:line="240" w:lineRule="auto"/>
      </w:pPr>
    </w:p>
    <w:p w:rsidR="0081764D" w:rsidRDefault="0081764D" w:rsidP="00D957F6">
      <w:pPr>
        <w:spacing w:after="0" w:line="240" w:lineRule="auto"/>
      </w:pPr>
      <w:r>
        <w:t xml:space="preserve">     (Current Issues in Linguistic Theory 43)</w:t>
      </w:r>
    </w:p>
    <w:p w:rsidR="0081764D" w:rsidRDefault="0081764D" w:rsidP="00D957F6">
      <w:pPr>
        <w:spacing w:after="0" w:line="240" w:lineRule="auto"/>
      </w:pPr>
    </w:p>
    <w:p w:rsidR="0081764D" w:rsidRPr="00087CEF" w:rsidRDefault="0081764D" w:rsidP="00D957F6">
      <w:pPr>
        <w:pStyle w:val="Nagwek1"/>
        <w:rPr>
          <w:szCs w:val="22"/>
        </w:rPr>
      </w:pPr>
      <w:r w:rsidRPr="00087CEF">
        <w:rPr>
          <w:szCs w:val="22"/>
        </w:rPr>
        <w:t>Koopman, Willem</w:t>
      </w:r>
      <w:r w:rsidRPr="00087CEF">
        <w:rPr>
          <w:szCs w:val="22"/>
        </w:rPr>
        <w:tab/>
      </w:r>
      <w:r w:rsidRPr="00087CEF">
        <w:rPr>
          <w:szCs w:val="22"/>
        </w:rPr>
        <w:tab/>
      </w:r>
      <w:r w:rsidRPr="00087CEF">
        <w:rPr>
          <w:szCs w:val="22"/>
        </w:rPr>
        <w:tab/>
      </w:r>
      <w:r w:rsidRPr="00087CEF">
        <w:rPr>
          <w:szCs w:val="22"/>
        </w:rPr>
        <w:tab/>
      </w:r>
      <w:r w:rsidRPr="00087CEF">
        <w:rPr>
          <w:szCs w:val="22"/>
        </w:rPr>
        <w:tab/>
        <w:t>2705G</w:t>
      </w:r>
    </w:p>
    <w:p w:rsidR="0081764D" w:rsidRDefault="0081764D" w:rsidP="00D957F6">
      <w:pPr>
        <w:spacing w:after="0" w:line="240" w:lineRule="auto"/>
        <w:rPr>
          <w:b/>
        </w:rPr>
      </w:pPr>
    </w:p>
    <w:p w:rsidR="0081764D" w:rsidRDefault="0081764D" w:rsidP="00D957F6">
      <w:pPr>
        <w:spacing w:after="0" w:line="240" w:lineRule="auto"/>
      </w:pPr>
      <w:r>
        <w:rPr>
          <w:b/>
        </w:rPr>
        <w:t xml:space="preserve">     </w:t>
      </w:r>
      <w:r>
        <w:t>Explanation and linguistic change / ed. by Willem Koopman ; Frederike van der Leek ; Olga Fischer ; Roger Eaton</w:t>
      </w:r>
    </w:p>
    <w:p w:rsidR="0081764D" w:rsidRDefault="0081764D" w:rsidP="00D957F6">
      <w:pPr>
        <w:spacing w:after="0" w:line="240" w:lineRule="auto"/>
      </w:pPr>
    </w:p>
    <w:p w:rsidR="0081764D" w:rsidRDefault="0081764D" w:rsidP="00D957F6">
      <w:pPr>
        <w:spacing w:after="0" w:line="240" w:lineRule="auto"/>
      </w:pPr>
      <w:r>
        <w:t xml:space="preserve">     Amsterdam ; Philadelphia : John Benjamins Publishing Company, 1987. - 300 s. ; 23cm</w:t>
      </w:r>
    </w:p>
    <w:p w:rsidR="0081764D" w:rsidRDefault="0081764D" w:rsidP="00D957F6">
      <w:pPr>
        <w:spacing w:after="0" w:line="240" w:lineRule="auto"/>
      </w:pPr>
    </w:p>
    <w:p w:rsidR="0081764D" w:rsidRDefault="0081764D" w:rsidP="00D957F6">
      <w:pPr>
        <w:spacing w:after="0" w:line="240" w:lineRule="auto"/>
      </w:pPr>
      <w:r>
        <w:t xml:space="preserve">     (Current Issues in Linguistic Theory 45)</w:t>
      </w:r>
    </w:p>
    <w:p w:rsidR="008A3256" w:rsidRDefault="008A3256" w:rsidP="00D957F6">
      <w:pPr>
        <w:spacing w:after="0" w:line="240" w:lineRule="auto"/>
      </w:pPr>
    </w:p>
    <w:p w:rsidR="008A3256" w:rsidRPr="00087CEF" w:rsidRDefault="008A3256" w:rsidP="00D957F6">
      <w:pPr>
        <w:pStyle w:val="Nagwek1"/>
        <w:rPr>
          <w:szCs w:val="22"/>
        </w:rPr>
      </w:pPr>
      <w:r w:rsidRPr="00087CEF">
        <w:rPr>
          <w:szCs w:val="22"/>
        </w:rPr>
        <w:t>Leek, Frederike van der</w:t>
      </w:r>
      <w:r w:rsidRPr="00087CEF">
        <w:rPr>
          <w:szCs w:val="22"/>
        </w:rPr>
        <w:tab/>
      </w:r>
      <w:r w:rsidRPr="00087CEF">
        <w:rPr>
          <w:szCs w:val="22"/>
        </w:rPr>
        <w:tab/>
      </w:r>
      <w:r w:rsidRPr="00087CEF">
        <w:rPr>
          <w:szCs w:val="22"/>
        </w:rPr>
        <w:tab/>
      </w:r>
      <w:r w:rsidRPr="00087CEF">
        <w:rPr>
          <w:szCs w:val="22"/>
        </w:rPr>
        <w:tab/>
      </w:r>
      <w:r w:rsidRPr="00087CEF">
        <w:rPr>
          <w:szCs w:val="22"/>
        </w:rPr>
        <w:tab/>
        <w:t>2705G</w:t>
      </w:r>
    </w:p>
    <w:p w:rsidR="008A3256" w:rsidRDefault="008A3256" w:rsidP="00D957F6">
      <w:pPr>
        <w:spacing w:after="0" w:line="240" w:lineRule="auto"/>
        <w:rPr>
          <w:b/>
        </w:rPr>
      </w:pPr>
    </w:p>
    <w:p w:rsidR="008A3256" w:rsidRDefault="008A3256" w:rsidP="00D957F6">
      <w:pPr>
        <w:spacing w:after="0" w:line="240" w:lineRule="auto"/>
      </w:pPr>
      <w:r>
        <w:rPr>
          <w:b/>
        </w:rPr>
        <w:t xml:space="preserve">     </w:t>
      </w:r>
      <w:r>
        <w:t>Explanation and linguistic change / ed. by Willem Koopman ; Frederike van der Leek ; Olga Fischer ; Roger Eaton</w:t>
      </w:r>
    </w:p>
    <w:p w:rsidR="008A3256" w:rsidRDefault="008A3256" w:rsidP="00D957F6">
      <w:pPr>
        <w:spacing w:after="0" w:line="240" w:lineRule="auto"/>
      </w:pPr>
    </w:p>
    <w:p w:rsidR="008A3256" w:rsidRDefault="008A3256" w:rsidP="00D957F6">
      <w:pPr>
        <w:spacing w:after="0" w:line="240" w:lineRule="auto"/>
      </w:pPr>
      <w:r>
        <w:t xml:space="preserve">     Amsterdam ; Philadelphia : John Benjamins Publishing Company, 1987. - 300 s. ; 23cm</w:t>
      </w:r>
    </w:p>
    <w:p w:rsidR="008A3256" w:rsidRDefault="008A3256" w:rsidP="00D957F6">
      <w:pPr>
        <w:spacing w:after="0" w:line="240" w:lineRule="auto"/>
      </w:pPr>
    </w:p>
    <w:p w:rsidR="008A3256" w:rsidRDefault="008A3256" w:rsidP="00D957F6">
      <w:pPr>
        <w:spacing w:after="0" w:line="240" w:lineRule="auto"/>
      </w:pPr>
      <w:r>
        <w:t xml:space="preserve">     (Current Issues in Linguistic Theory 45)</w:t>
      </w:r>
    </w:p>
    <w:p w:rsidR="008A3256" w:rsidRDefault="008A3256" w:rsidP="00D957F6">
      <w:pPr>
        <w:spacing w:after="0" w:line="240" w:lineRule="auto"/>
      </w:pPr>
    </w:p>
    <w:p w:rsidR="008A3256" w:rsidRPr="00087CEF" w:rsidRDefault="008A3256" w:rsidP="00D957F6">
      <w:pPr>
        <w:pStyle w:val="Nagwek1"/>
        <w:rPr>
          <w:szCs w:val="22"/>
        </w:rPr>
      </w:pPr>
      <w:r w:rsidRPr="00087CEF">
        <w:rPr>
          <w:szCs w:val="22"/>
        </w:rPr>
        <w:t>Fischer, Olga</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2705G</w:t>
      </w:r>
    </w:p>
    <w:p w:rsidR="008A3256" w:rsidRDefault="008A3256" w:rsidP="00D957F6">
      <w:pPr>
        <w:spacing w:after="0" w:line="240" w:lineRule="auto"/>
        <w:rPr>
          <w:b/>
        </w:rPr>
      </w:pPr>
    </w:p>
    <w:p w:rsidR="008A3256" w:rsidRDefault="008A3256" w:rsidP="00D957F6">
      <w:pPr>
        <w:spacing w:after="0" w:line="240" w:lineRule="auto"/>
      </w:pPr>
      <w:r>
        <w:rPr>
          <w:b/>
        </w:rPr>
        <w:t xml:space="preserve">     </w:t>
      </w:r>
      <w:r>
        <w:t>Explanation and linguistic change / ed. by Willem Koopman ; Frederike van der Leek ; Olga Fischer ; Roger Eaton</w:t>
      </w:r>
    </w:p>
    <w:p w:rsidR="008A3256" w:rsidRDefault="008A3256" w:rsidP="00D957F6">
      <w:pPr>
        <w:spacing w:after="0" w:line="240" w:lineRule="auto"/>
      </w:pPr>
    </w:p>
    <w:p w:rsidR="008A3256" w:rsidRDefault="008A3256" w:rsidP="00D957F6">
      <w:pPr>
        <w:spacing w:after="0" w:line="240" w:lineRule="auto"/>
      </w:pPr>
      <w:r>
        <w:t xml:space="preserve">     Amsterdam ; Philadelphia : John Benjamins Publishing Company, 1987. - 300 s. ; 23cm</w:t>
      </w:r>
    </w:p>
    <w:p w:rsidR="008A3256" w:rsidRDefault="008A3256" w:rsidP="00D957F6">
      <w:pPr>
        <w:spacing w:after="0" w:line="240" w:lineRule="auto"/>
      </w:pPr>
    </w:p>
    <w:p w:rsidR="008A3256" w:rsidRDefault="008A3256" w:rsidP="00D957F6">
      <w:pPr>
        <w:spacing w:after="0" w:line="240" w:lineRule="auto"/>
      </w:pPr>
      <w:r>
        <w:t xml:space="preserve">     (Current Issues in Linguistic Theory 45)</w:t>
      </w:r>
    </w:p>
    <w:p w:rsidR="008A3256" w:rsidRDefault="008A3256" w:rsidP="00D957F6">
      <w:pPr>
        <w:spacing w:after="0" w:line="240" w:lineRule="auto"/>
      </w:pPr>
    </w:p>
    <w:p w:rsidR="008A3256" w:rsidRPr="00087CEF" w:rsidRDefault="008A3256" w:rsidP="00D957F6">
      <w:pPr>
        <w:pStyle w:val="Nagwek1"/>
        <w:rPr>
          <w:szCs w:val="22"/>
        </w:rPr>
      </w:pPr>
      <w:r w:rsidRPr="00087CEF">
        <w:rPr>
          <w:szCs w:val="22"/>
        </w:rPr>
        <w:t>Eaton, Roger</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2705G</w:t>
      </w:r>
    </w:p>
    <w:p w:rsidR="008A3256" w:rsidRDefault="008A3256" w:rsidP="00D957F6">
      <w:pPr>
        <w:spacing w:after="0" w:line="240" w:lineRule="auto"/>
        <w:rPr>
          <w:b/>
        </w:rPr>
      </w:pPr>
    </w:p>
    <w:p w:rsidR="008A3256" w:rsidRDefault="008A3256" w:rsidP="00D957F6">
      <w:pPr>
        <w:spacing w:after="0" w:line="240" w:lineRule="auto"/>
      </w:pPr>
      <w:r>
        <w:rPr>
          <w:b/>
        </w:rPr>
        <w:t xml:space="preserve">     </w:t>
      </w:r>
      <w:r>
        <w:t>Explanation and linguistic change / ed. by Willem Koopman ; Frederike van der Leek ; Olga Fischer ; Roger Eaton</w:t>
      </w:r>
    </w:p>
    <w:p w:rsidR="008A3256" w:rsidRDefault="008A3256" w:rsidP="00D957F6">
      <w:pPr>
        <w:spacing w:after="0" w:line="240" w:lineRule="auto"/>
      </w:pPr>
    </w:p>
    <w:p w:rsidR="008A3256" w:rsidRDefault="008A3256" w:rsidP="00D957F6">
      <w:pPr>
        <w:spacing w:after="0" w:line="240" w:lineRule="auto"/>
      </w:pPr>
      <w:r>
        <w:t xml:space="preserve">     Amsterdam ; Philadelphia : John Benjamins Publishing Company, 1987. - 300 s. ; 23cm</w:t>
      </w:r>
    </w:p>
    <w:p w:rsidR="008A3256" w:rsidRDefault="008A3256" w:rsidP="00D957F6">
      <w:pPr>
        <w:spacing w:after="0" w:line="240" w:lineRule="auto"/>
      </w:pPr>
    </w:p>
    <w:p w:rsidR="008A3256" w:rsidRDefault="008A3256" w:rsidP="00D957F6">
      <w:pPr>
        <w:spacing w:after="0" w:line="240" w:lineRule="auto"/>
      </w:pPr>
      <w:r>
        <w:t xml:space="preserve">     (Current Issues in Linguistic Theory 45)</w:t>
      </w:r>
    </w:p>
    <w:p w:rsidR="008A3256" w:rsidRDefault="008A3256" w:rsidP="00D957F6">
      <w:pPr>
        <w:spacing w:after="0" w:line="240" w:lineRule="auto"/>
      </w:pPr>
    </w:p>
    <w:p w:rsidR="008A3256" w:rsidRPr="00087CEF" w:rsidRDefault="008A3256" w:rsidP="00D957F6">
      <w:pPr>
        <w:pStyle w:val="Nagwek1"/>
        <w:rPr>
          <w:szCs w:val="22"/>
        </w:rPr>
      </w:pPr>
      <w:r w:rsidRPr="00087CEF">
        <w:rPr>
          <w:szCs w:val="22"/>
        </w:rPr>
        <w:t>Explanation</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2705G</w:t>
      </w:r>
    </w:p>
    <w:p w:rsidR="008A3256" w:rsidRDefault="008A3256" w:rsidP="00D957F6">
      <w:pPr>
        <w:spacing w:after="0" w:line="240" w:lineRule="auto"/>
        <w:rPr>
          <w:b/>
        </w:rPr>
      </w:pPr>
    </w:p>
    <w:p w:rsidR="008A3256" w:rsidRDefault="008A3256" w:rsidP="00D957F6">
      <w:pPr>
        <w:spacing w:after="0" w:line="240" w:lineRule="auto"/>
      </w:pPr>
      <w:r>
        <w:rPr>
          <w:b/>
        </w:rPr>
        <w:t xml:space="preserve">     </w:t>
      </w:r>
      <w:r>
        <w:t>and linguistic change / ed. by Willem Koopman ; Frederike van der Leek ; Olga Fischer ; Roger Eaton</w:t>
      </w:r>
    </w:p>
    <w:p w:rsidR="008A3256" w:rsidRDefault="008A3256" w:rsidP="00D957F6">
      <w:pPr>
        <w:spacing w:after="0" w:line="240" w:lineRule="auto"/>
      </w:pPr>
    </w:p>
    <w:p w:rsidR="008A3256" w:rsidRDefault="008A3256" w:rsidP="00D957F6">
      <w:pPr>
        <w:spacing w:after="0" w:line="240" w:lineRule="auto"/>
      </w:pPr>
      <w:r>
        <w:t xml:space="preserve">     Amsterdam ; Philadelphia : John Benjamins Publishing Company, 1987. - 300 s. ; 23cm</w:t>
      </w:r>
    </w:p>
    <w:p w:rsidR="008A3256" w:rsidRDefault="008A3256" w:rsidP="00D957F6">
      <w:pPr>
        <w:spacing w:after="0" w:line="240" w:lineRule="auto"/>
      </w:pPr>
    </w:p>
    <w:p w:rsidR="008A3256" w:rsidRDefault="008A3256" w:rsidP="00D957F6">
      <w:pPr>
        <w:spacing w:after="0" w:line="240" w:lineRule="auto"/>
      </w:pPr>
      <w:r>
        <w:t xml:space="preserve">     (Current Issues in Linguistic Theory 45)</w:t>
      </w:r>
    </w:p>
    <w:p w:rsidR="008A3256" w:rsidRDefault="008A3256" w:rsidP="00D957F6">
      <w:pPr>
        <w:spacing w:after="0" w:line="240" w:lineRule="auto"/>
      </w:pPr>
    </w:p>
    <w:p w:rsidR="008A3256" w:rsidRPr="00087CEF" w:rsidRDefault="008A3256" w:rsidP="00D957F6">
      <w:pPr>
        <w:pStyle w:val="Nagwek1"/>
        <w:rPr>
          <w:szCs w:val="22"/>
        </w:rPr>
      </w:pPr>
      <w:r w:rsidRPr="00087CEF">
        <w:rPr>
          <w:szCs w:val="22"/>
        </w:rPr>
        <w:t>Thomsen, Ole Nedergaard</w:t>
      </w:r>
      <w:r w:rsidRPr="00087CEF">
        <w:rPr>
          <w:szCs w:val="22"/>
        </w:rPr>
        <w:tab/>
      </w:r>
      <w:r w:rsidRPr="00087CEF">
        <w:rPr>
          <w:szCs w:val="22"/>
        </w:rPr>
        <w:tab/>
      </w:r>
      <w:r w:rsidRPr="00087CEF">
        <w:rPr>
          <w:szCs w:val="22"/>
        </w:rPr>
        <w:tab/>
      </w:r>
      <w:r w:rsidRPr="00087CEF">
        <w:rPr>
          <w:szCs w:val="22"/>
        </w:rPr>
        <w:tab/>
        <w:t>2706G</w:t>
      </w:r>
    </w:p>
    <w:p w:rsidR="008A3256" w:rsidRDefault="008A3256" w:rsidP="00D957F6">
      <w:pPr>
        <w:spacing w:after="0" w:line="240" w:lineRule="auto"/>
        <w:rPr>
          <w:b/>
        </w:rPr>
      </w:pPr>
    </w:p>
    <w:p w:rsidR="008A3256" w:rsidRDefault="008A3256" w:rsidP="00D957F6">
      <w:pPr>
        <w:spacing w:after="0" w:line="240" w:lineRule="auto"/>
      </w:pPr>
      <w:r>
        <w:rPr>
          <w:b/>
        </w:rPr>
        <w:t xml:space="preserve">     </w:t>
      </w:r>
      <w:r>
        <w:t>Competing models of linguistic change : evolution and beyond / ed. by Ole Nedergaard Thomsen</w:t>
      </w:r>
    </w:p>
    <w:p w:rsidR="008A3256" w:rsidRDefault="008A3256" w:rsidP="00D957F6">
      <w:pPr>
        <w:spacing w:after="0" w:line="240" w:lineRule="auto"/>
      </w:pPr>
    </w:p>
    <w:p w:rsidR="008A3256" w:rsidRDefault="008A3256" w:rsidP="00D957F6">
      <w:pPr>
        <w:spacing w:after="0" w:line="240" w:lineRule="auto"/>
      </w:pPr>
      <w:r>
        <w:t xml:space="preserve">     Amsterdam ; Philadelphia : John Benjamins Publishing Company, 2006. - 344 s. ; 25cm</w:t>
      </w:r>
    </w:p>
    <w:p w:rsidR="008A3256" w:rsidRDefault="008A3256" w:rsidP="00D957F6">
      <w:pPr>
        <w:spacing w:after="0" w:line="240" w:lineRule="auto"/>
      </w:pPr>
    </w:p>
    <w:p w:rsidR="008A3256" w:rsidRDefault="008A3256" w:rsidP="00D957F6">
      <w:pPr>
        <w:spacing w:after="0" w:line="240" w:lineRule="auto"/>
      </w:pPr>
      <w:r>
        <w:t xml:space="preserve">     (Current Issues in Linguistic Theory 279)</w:t>
      </w:r>
    </w:p>
    <w:p w:rsidR="008A3256" w:rsidRDefault="008A3256" w:rsidP="00D957F6">
      <w:pPr>
        <w:spacing w:after="0" w:line="240" w:lineRule="auto"/>
      </w:pPr>
    </w:p>
    <w:p w:rsidR="008A3256" w:rsidRPr="00087CEF" w:rsidRDefault="008A3256" w:rsidP="00D957F6">
      <w:pPr>
        <w:pStyle w:val="Nagwek1"/>
        <w:rPr>
          <w:szCs w:val="22"/>
        </w:rPr>
      </w:pPr>
      <w:r w:rsidRPr="00087CEF">
        <w:rPr>
          <w:szCs w:val="22"/>
        </w:rPr>
        <w:t>Competing</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2706G</w:t>
      </w:r>
    </w:p>
    <w:p w:rsidR="008A3256" w:rsidRDefault="008A3256" w:rsidP="00D957F6">
      <w:pPr>
        <w:spacing w:after="0" w:line="240" w:lineRule="auto"/>
        <w:rPr>
          <w:b/>
        </w:rPr>
      </w:pPr>
    </w:p>
    <w:p w:rsidR="008A3256" w:rsidRDefault="008A3256" w:rsidP="00D957F6">
      <w:pPr>
        <w:spacing w:after="0" w:line="240" w:lineRule="auto"/>
      </w:pPr>
      <w:r>
        <w:rPr>
          <w:b/>
        </w:rPr>
        <w:t xml:space="preserve">     </w:t>
      </w:r>
      <w:r>
        <w:t>models of linguistic change : evolution and beyond / ed. by Ole Nedergaard Thomsen</w:t>
      </w:r>
    </w:p>
    <w:p w:rsidR="008A3256" w:rsidRDefault="008A3256" w:rsidP="00D957F6">
      <w:pPr>
        <w:spacing w:after="0" w:line="240" w:lineRule="auto"/>
      </w:pPr>
    </w:p>
    <w:p w:rsidR="008A3256" w:rsidRDefault="008A3256" w:rsidP="00D957F6">
      <w:pPr>
        <w:spacing w:after="0" w:line="240" w:lineRule="auto"/>
      </w:pPr>
      <w:r>
        <w:t xml:space="preserve">     Amsterdam ; Philadelphia : John Benjamins Publishing Company, 2006. - 344 s. ; 25cm</w:t>
      </w:r>
    </w:p>
    <w:p w:rsidR="008A3256" w:rsidRDefault="008A3256" w:rsidP="00D957F6">
      <w:pPr>
        <w:spacing w:after="0" w:line="240" w:lineRule="auto"/>
      </w:pPr>
    </w:p>
    <w:p w:rsidR="008A3256" w:rsidRDefault="008A3256" w:rsidP="00D957F6">
      <w:pPr>
        <w:spacing w:after="0" w:line="240" w:lineRule="auto"/>
      </w:pPr>
      <w:r>
        <w:t xml:space="preserve">     (Current Issues in Linguistic Theory 279)</w:t>
      </w:r>
    </w:p>
    <w:p w:rsidR="008A3256" w:rsidRDefault="008A3256" w:rsidP="00D957F6">
      <w:pPr>
        <w:spacing w:after="0" w:line="240" w:lineRule="auto"/>
      </w:pPr>
    </w:p>
    <w:p w:rsidR="008A3256" w:rsidRPr="00087CEF" w:rsidRDefault="001E120D" w:rsidP="00D957F6">
      <w:pPr>
        <w:pStyle w:val="Nagwek1"/>
        <w:rPr>
          <w:szCs w:val="22"/>
        </w:rPr>
      </w:pPr>
      <w:r w:rsidRPr="00087CEF">
        <w:rPr>
          <w:szCs w:val="22"/>
        </w:rPr>
        <w:t>Puhvel, Jaan</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2707G</w:t>
      </w:r>
    </w:p>
    <w:p w:rsidR="001E120D" w:rsidRDefault="001E120D" w:rsidP="00D957F6">
      <w:pPr>
        <w:spacing w:after="0" w:line="240" w:lineRule="auto"/>
        <w:rPr>
          <w:b/>
        </w:rPr>
      </w:pPr>
    </w:p>
    <w:p w:rsidR="001E120D" w:rsidRDefault="001E120D" w:rsidP="00D957F6">
      <w:pPr>
        <w:spacing w:after="0" w:line="240" w:lineRule="auto"/>
      </w:pPr>
      <w:r>
        <w:rPr>
          <w:b/>
        </w:rPr>
        <w:t xml:space="preserve">     </w:t>
      </w:r>
      <w:r>
        <w:t>Hittite etymological dictionary. Vol. 1 : words beginning with A. Vol. 2 : words beginning with E and I / Jaan Puhvel</w:t>
      </w:r>
    </w:p>
    <w:p w:rsidR="001E120D" w:rsidRDefault="001E120D" w:rsidP="00D957F6">
      <w:pPr>
        <w:spacing w:after="0" w:line="240" w:lineRule="auto"/>
      </w:pPr>
    </w:p>
    <w:p w:rsidR="001E120D" w:rsidRDefault="001E120D" w:rsidP="00D957F6">
      <w:pPr>
        <w:spacing w:after="0" w:line="240" w:lineRule="auto"/>
      </w:pPr>
      <w:r>
        <w:t xml:space="preserve">     Berlin ; New York ; Amsterdam : </w:t>
      </w:r>
      <w:r w:rsidR="004A24A4">
        <w:t xml:space="preserve">Mouton Publishers, </w:t>
      </w:r>
      <w:r>
        <w:t>1984. - 504 s. ; 24cm</w:t>
      </w:r>
    </w:p>
    <w:p w:rsidR="001E120D" w:rsidRDefault="001E120D" w:rsidP="00D957F6">
      <w:pPr>
        <w:spacing w:after="0" w:line="240" w:lineRule="auto"/>
      </w:pPr>
    </w:p>
    <w:p w:rsidR="001E120D" w:rsidRDefault="001E120D" w:rsidP="00D957F6">
      <w:pPr>
        <w:spacing w:after="0" w:line="240" w:lineRule="auto"/>
      </w:pPr>
      <w:r>
        <w:t xml:space="preserve">     (Trends in Linguistics. Documentation 1)</w:t>
      </w:r>
    </w:p>
    <w:p w:rsidR="001E120D" w:rsidRDefault="001E120D" w:rsidP="00D957F6">
      <w:pPr>
        <w:spacing w:after="0" w:line="240" w:lineRule="auto"/>
      </w:pPr>
    </w:p>
    <w:p w:rsidR="001E120D" w:rsidRPr="00087CEF" w:rsidRDefault="001E120D" w:rsidP="00D957F6">
      <w:pPr>
        <w:pStyle w:val="Nagwek1"/>
        <w:rPr>
          <w:szCs w:val="22"/>
        </w:rPr>
      </w:pPr>
      <w:r w:rsidRPr="00087CEF">
        <w:rPr>
          <w:szCs w:val="22"/>
        </w:rPr>
        <w:t>Puhvel, Jaan</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2708G</w:t>
      </w:r>
    </w:p>
    <w:p w:rsidR="001E120D" w:rsidRDefault="001E120D" w:rsidP="00D957F6">
      <w:pPr>
        <w:spacing w:after="0" w:line="240" w:lineRule="auto"/>
        <w:rPr>
          <w:b/>
        </w:rPr>
      </w:pPr>
    </w:p>
    <w:p w:rsidR="001E120D" w:rsidRDefault="001E120D" w:rsidP="00D957F6">
      <w:pPr>
        <w:spacing w:after="0" w:line="240" w:lineRule="auto"/>
      </w:pPr>
      <w:r>
        <w:rPr>
          <w:b/>
        </w:rPr>
        <w:t xml:space="preserve">     </w:t>
      </w:r>
      <w:r>
        <w:t>Hittite etymo</w:t>
      </w:r>
      <w:r w:rsidR="0032063F">
        <w:t>logical dictionary. Vol. 3</w:t>
      </w:r>
      <w:r>
        <w:t xml:space="preserve"> : words beginning with </w:t>
      </w:r>
      <w:r w:rsidR="0032063F">
        <w:t>H</w:t>
      </w:r>
      <w:r>
        <w:t xml:space="preserve"> / Jaan Puhvel</w:t>
      </w:r>
    </w:p>
    <w:p w:rsidR="001E120D" w:rsidRDefault="001E120D" w:rsidP="00D957F6">
      <w:pPr>
        <w:spacing w:after="0" w:line="240" w:lineRule="auto"/>
      </w:pPr>
    </w:p>
    <w:p w:rsidR="001E120D" w:rsidRDefault="001E120D" w:rsidP="00D957F6">
      <w:pPr>
        <w:spacing w:after="0" w:line="240" w:lineRule="auto"/>
      </w:pPr>
      <w:r>
        <w:t xml:space="preserve">     Berlin ; New York</w:t>
      </w:r>
      <w:r w:rsidR="0032063F">
        <w:t xml:space="preserve"> : </w:t>
      </w:r>
      <w:r w:rsidR="004A24A4">
        <w:t xml:space="preserve">Mouton de Gruyter, </w:t>
      </w:r>
      <w:r w:rsidR="0032063F">
        <w:t>1991. - 461</w:t>
      </w:r>
      <w:r>
        <w:t xml:space="preserve"> s. ; 24cm</w:t>
      </w:r>
    </w:p>
    <w:p w:rsidR="001E120D" w:rsidRDefault="001E120D" w:rsidP="00D957F6">
      <w:pPr>
        <w:spacing w:after="0" w:line="240" w:lineRule="auto"/>
      </w:pPr>
    </w:p>
    <w:p w:rsidR="001E120D" w:rsidRDefault="001E120D" w:rsidP="00D957F6">
      <w:pPr>
        <w:spacing w:after="0" w:line="240" w:lineRule="auto"/>
      </w:pPr>
      <w:r>
        <w:t xml:space="preserve">     (Trends</w:t>
      </w:r>
      <w:r w:rsidR="0032063F">
        <w:t xml:space="preserve"> in Linguistics. Documentation 5</w:t>
      </w:r>
      <w:r>
        <w:t>)</w:t>
      </w:r>
    </w:p>
    <w:p w:rsidR="0032063F" w:rsidRDefault="0032063F" w:rsidP="00D957F6">
      <w:pPr>
        <w:spacing w:after="0" w:line="240" w:lineRule="auto"/>
      </w:pPr>
    </w:p>
    <w:p w:rsidR="0032063F" w:rsidRPr="00087CEF" w:rsidRDefault="0032063F" w:rsidP="00D957F6">
      <w:pPr>
        <w:pStyle w:val="Nagwek1"/>
        <w:rPr>
          <w:szCs w:val="22"/>
        </w:rPr>
      </w:pPr>
      <w:r w:rsidRPr="00087CEF">
        <w:rPr>
          <w:szCs w:val="22"/>
        </w:rPr>
        <w:t>Puhvel, Jaan</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2709G</w:t>
      </w:r>
    </w:p>
    <w:p w:rsidR="0032063F" w:rsidRDefault="0032063F" w:rsidP="00D957F6">
      <w:pPr>
        <w:spacing w:after="0" w:line="240" w:lineRule="auto"/>
        <w:rPr>
          <w:b/>
        </w:rPr>
      </w:pPr>
    </w:p>
    <w:p w:rsidR="0032063F" w:rsidRDefault="0032063F" w:rsidP="00D957F6">
      <w:pPr>
        <w:spacing w:after="0" w:line="240" w:lineRule="auto"/>
      </w:pPr>
      <w:r>
        <w:rPr>
          <w:b/>
        </w:rPr>
        <w:t xml:space="preserve">     </w:t>
      </w:r>
      <w:r>
        <w:t>Hittite etymological dictionary. Vol. 4 : words beginning with K / Jaan Puhvel</w:t>
      </w:r>
    </w:p>
    <w:p w:rsidR="0032063F" w:rsidRDefault="0032063F" w:rsidP="00D957F6">
      <w:pPr>
        <w:spacing w:after="0" w:line="240" w:lineRule="auto"/>
      </w:pPr>
    </w:p>
    <w:p w:rsidR="0032063F" w:rsidRDefault="0032063F" w:rsidP="00D957F6">
      <w:pPr>
        <w:spacing w:after="0" w:line="240" w:lineRule="auto"/>
      </w:pPr>
      <w:r>
        <w:t xml:space="preserve">     Berlin ; New York : </w:t>
      </w:r>
      <w:r w:rsidR="004A24A4">
        <w:t xml:space="preserve">Mouton de Gruyter, </w:t>
      </w:r>
      <w:r>
        <w:t>1997. - 333 s. ; 24cm</w:t>
      </w:r>
    </w:p>
    <w:p w:rsidR="0032063F" w:rsidRDefault="0032063F" w:rsidP="00D957F6">
      <w:pPr>
        <w:spacing w:after="0" w:line="240" w:lineRule="auto"/>
      </w:pPr>
    </w:p>
    <w:p w:rsidR="0032063F" w:rsidRDefault="0032063F" w:rsidP="00D957F6">
      <w:pPr>
        <w:spacing w:after="0" w:line="240" w:lineRule="auto"/>
      </w:pPr>
      <w:r>
        <w:t xml:space="preserve">     (Trends in Linguistics. Documentation 1</w:t>
      </w:r>
      <w:r w:rsidR="004A24A4">
        <w:t>4</w:t>
      </w:r>
      <w:r>
        <w:t>)</w:t>
      </w:r>
    </w:p>
    <w:p w:rsidR="0032063F" w:rsidRPr="00087CEF" w:rsidRDefault="0032063F" w:rsidP="00D957F6">
      <w:pPr>
        <w:spacing w:after="0" w:line="240" w:lineRule="auto"/>
      </w:pPr>
    </w:p>
    <w:p w:rsidR="004A24A4" w:rsidRPr="00087CEF" w:rsidRDefault="004A24A4" w:rsidP="00D957F6">
      <w:pPr>
        <w:pStyle w:val="Nagwek1"/>
        <w:rPr>
          <w:szCs w:val="22"/>
        </w:rPr>
      </w:pPr>
      <w:r w:rsidRPr="00087CEF">
        <w:rPr>
          <w:szCs w:val="22"/>
        </w:rPr>
        <w:t>Puhvel, Jaan</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2710G</w:t>
      </w:r>
    </w:p>
    <w:p w:rsidR="004A24A4" w:rsidRDefault="004A24A4" w:rsidP="00D957F6">
      <w:pPr>
        <w:spacing w:after="0" w:line="240" w:lineRule="auto"/>
        <w:rPr>
          <w:b/>
        </w:rPr>
      </w:pPr>
    </w:p>
    <w:p w:rsidR="004A24A4" w:rsidRDefault="004A24A4" w:rsidP="00D957F6">
      <w:pPr>
        <w:spacing w:after="0" w:line="240" w:lineRule="auto"/>
      </w:pPr>
      <w:r>
        <w:rPr>
          <w:b/>
        </w:rPr>
        <w:t xml:space="preserve">     </w:t>
      </w:r>
      <w:r>
        <w:t>Hittite etymological dictionary. Vol. 5 : words beginning with L. Indices to volumes 1—5 / Jaan Puhvel</w:t>
      </w:r>
    </w:p>
    <w:p w:rsidR="004A24A4" w:rsidRDefault="004A24A4" w:rsidP="00D957F6">
      <w:pPr>
        <w:spacing w:after="0" w:line="240" w:lineRule="auto"/>
      </w:pPr>
    </w:p>
    <w:p w:rsidR="004A24A4" w:rsidRDefault="004A24A4" w:rsidP="00D957F6">
      <w:pPr>
        <w:spacing w:after="0" w:line="240" w:lineRule="auto"/>
      </w:pPr>
      <w:r>
        <w:t xml:space="preserve">     Berlin ; New York : Mouton de Gruyter, 2001. - 187 s. ; 24cm</w:t>
      </w:r>
    </w:p>
    <w:p w:rsidR="004A24A4" w:rsidRDefault="004A24A4" w:rsidP="00D957F6">
      <w:pPr>
        <w:spacing w:after="0" w:line="240" w:lineRule="auto"/>
      </w:pPr>
    </w:p>
    <w:p w:rsidR="004A24A4" w:rsidRDefault="004A24A4" w:rsidP="00D957F6">
      <w:pPr>
        <w:spacing w:after="0" w:line="240" w:lineRule="auto"/>
      </w:pPr>
      <w:r>
        <w:t xml:space="preserve">     (Trends in Linguistics. Documentation 18)</w:t>
      </w:r>
    </w:p>
    <w:p w:rsidR="0032063F" w:rsidRDefault="0032063F" w:rsidP="00D957F6">
      <w:pPr>
        <w:spacing w:after="0" w:line="240" w:lineRule="auto"/>
      </w:pPr>
    </w:p>
    <w:p w:rsidR="004A24A4" w:rsidRPr="00087CEF" w:rsidRDefault="004A24A4" w:rsidP="00D957F6">
      <w:pPr>
        <w:pStyle w:val="Nagwek1"/>
        <w:rPr>
          <w:szCs w:val="22"/>
        </w:rPr>
      </w:pPr>
      <w:r w:rsidRPr="00087CEF">
        <w:rPr>
          <w:szCs w:val="22"/>
        </w:rPr>
        <w:t>Puhvel, Jaan</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2711G</w:t>
      </w:r>
    </w:p>
    <w:p w:rsidR="004A24A4" w:rsidRDefault="004A24A4" w:rsidP="00D957F6">
      <w:pPr>
        <w:spacing w:after="0" w:line="240" w:lineRule="auto"/>
        <w:rPr>
          <w:b/>
        </w:rPr>
      </w:pPr>
    </w:p>
    <w:p w:rsidR="004A24A4" w:rsidRDefault="004A24A4" w:rsidP="00D957F6">
      <w:pPr>
        <w:spacing w:after="0" w:line="240" w:lineRule="auto"/>
      </w:pPr>
      <w:r>
        <w:rPr>
          <w:b/>
        </w:rPr>
        <w:t xml:space="preserve">     </w:t>
      </w:r>
      <w:r>
        <w:t>Hittite etymological dictionary. Vol. 6 : words beginning with M / Jaan Puhvel</w:t>
      </w:r>
    </w:p>
    <w:p w:rsidR="004A24A4" w:rsidRDefault="004A24A4" w:rsidP="00D957F6">
      <w:pPr>
        <w:spacing w:after="0" w:line="240" w:lineRule="auto"/>
      </w:pPr>
    </w:p>
    <w:p w:rsidR="004A24A4" w:rsidRDefault="004A24A4" w:rsidP="00D957F6">
      <w:pPr>
        <w:spacing w:after="0" w:line="240" w:lineRule="auto"/>
      </w:pPr>
      <w:r>
        <w:t xml:space="preserve">     Berlin ; New York : Mouton de Gruyter, 2004. - 216 s. ; 24cm</w:t>
      </w:r>
    </w:p>
    <w:p w:rsidR="004A24A4" w:rsidRDefault="004A24A4" w:rsidP="00D957F6">
      <w:pPr>
        <w:spacing w:after="0" w:line="240" w:lineRule="auto"/>
      </w:pPr>
    </w:p>
    <w:p w:rsidR="004A24A4" w:rsidRDefault="004A24A4" w:rsidP="00D957F6">
      <w:pPr>
        <w:spacing w:after="0" w:line="240" w:lineRule="auto"/>
      </w:pPr>
      <w:r>
        <w:t xml:space="preserve">     (Trends in Linguistics. Documentation 22)</w:t>
      </w:r>
    </w:p>
    <w:p w:rsidR="001E120D" w:rsidRDefault="001E120D" w:rsidP="00D957F6">
      <w:pPr>
        <w:spacing w:after="0" w:line="240" w:lineRule="auto"/>
      </w:pPr>
    </w:p>
    <w:p w:rsidR="004A24A4" w:rsidRPr="00087CEF" w:rsidRDefault="004A24A4" w:rsidP="00D957F6">
      <w:pPr>
        <w:pStyle w:val="Nagwek1"/>
        <w:rPr>
          <w:szCs w:val="22"/>
        </w:rPr>
      </w:pPr>
      <w:r w:rsidRPr="00087CEF">
        <w:rPr>
          <w:szCs w:val="22"/>
        </w:rPr>
        <w:t>Puhvel, Jaan</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2712G</w:t>
      </w:r>
    </w:p>
    <w:p w:rsidR="004A24A4" w:rsidRDefault="004A24A4" w:rsidP="00D957F6">
      <w:pPr>
        <w:spacing w:after="0" w:line="240" w:lineRule="auto"/>
        <w:rPr>
          <w:b/>
        </w:rPr>
      </w:pPr>
    </w:p>
    <w:p w:rsidR="004A24A4" w:rsidRDefault="004A24A4" w:rsidP="00D957F6">
      <w:pPr>
        <w:spacing w:after="0" w:line="240" w:lineRule="auto"/>
      </w:pPr>
      <w:r>
        <w:rPr>
          <w:b/>
        </w:rPr>
        <w:t xml:space="preserve">     </w:t>
      </w:r>
      <w:r>
        <w:t>Hittite etymological dictionary. Vol. 7 : words beginning with N / Jaan Puhvel</w:t>
      </w:r>
    </w:p>
    <w:p w:rsidR="004A24A4" w:rsidRDefault="004A24A4" w:rsidP="00D957F6">
      <w:pPr>
        <w:spacing w:after="0" w:line="240" w:lineRule="auto"/>
      </w:pPr>
    </w:p>
    <w:p w:rsidR="004A24A4" w:rsidRDefault="004A24A4" w:rsidP="00D957F6">
      <w:pPr>
        <w:spacing w:after="0" w:line="240" w:lineRule="auto"/>
      </w:pPr>
      <w:r>
        <w:t xml:space="preserve">     Berlin ; New York : Mouton de Gruyter, 2007. - 157 s. ; 24cm</w:t>
      </w:r>
    </w:p>
    <w:p w:rsidR="004A24A4" w:rsidRDefault="004A24A4" w:rsidP="00D957F6">
      <w:pPr>
        <w:spacing w:after="0" w:line="240" w:lineRule="auto"/>
      </w:pPr>
    </w:p>
    <w:p w:rsidR="004A24A4" w:rsidRDefault="004A24A4" w:rsidP="00D957F6">
      <w:pPr>
        <w:spacing w:after="0" w:line="240" w:lineRule="auto"/>
      </w:pPr>
      <w:r>
        <w:t xml:space="preserve">     (Trends in Linguistics. Documentation 26)</w:t>
      </w:r>
    </w:p>
    <w:p w:rsidR="004A24A4" w:rsidRDefault="004A24A4" w:rsidP="00D957F6">
      <w:pPr>
        <w:spacing w:after="0" w:line="240" w:lineRule="auto"/>
      </w:pPr>
    </w:p>
    <w:p w:rsidR="001E120D" w:rsidRPr="00087CEF" w:rsidRDefault="000152BF" w:rsidP="00D957F6">
      <w:pPr>
        <w:pStyle w:val="Nagwek1"/>
        <w:rPr>
          <w:szCs w:val="22"/>
        </w:rPr>
      </w:pPr>
      <w:r w:rsidRPr="00087CEF">
        <w:rPr>
          <w:szCs w:val="22"/>
        </w:rPr>
        <w:t>Fisiak, Jacek</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2713G</w:t>
      </w:r>
    </w:p>
    <w:p w:rsidR="000152BF" w:rsidRDefault="000152BF" w:rsidP="00D957F6">
      <w:pPr>
        <w:spacing w:after="0" w:line="240" w:lineRule="auto"/>
        <w:rPr>
          <w:b/>
        </w:rPr>
      </w:pPr>
    </w:p>
    <w:p w:rsidR="000152BF" w:rsidRDefault="000152BF" w:rsidP="00D957F6">
      <w:pPr>
        <w:spacing w:after="0" w:line="240" w:lineRule="auto"/>
      </w:pPr>
      <w:r>
        <w:rPr>
          <w:b/>
        </w:rPr>
        <w:t xml:space="preserve">     </w:t>
      </w:r>
      <w:r>
        <w:t>Recent developments in historical phonology / ed. by Jacek Fisiak</w:t>
      </w:r>
    </w:p>
    <w:p w:rsidR="000152BF" w:rsidRDefault="000152BF" w:rsidP="00D957F6">
      <w:pPr>
        <w:spacing w:after="0" w:line="240" w:lineRule="auto"/>
      </w:pPr>
    </w:p>
    <w:p w:rsidR="000152BF" w:rsidRDefault="000152BF" w:rsidP="00D957F6">
      <w:pPr>
        <w:spacing w:after="0" w:line="240" w:lineRule="auto"/>
      </w:pPr>
      <w:r>
        <w:t xml:space="preserve">     The Hague ; Paris ; New York : Mouton Publishers, 1978. - 455 s. ; 24cm</w:t>
      </w:r>
    </w:p>
    <w:p w:rsidR="000152BF" w:rsidRDefault="000152BF" w:rsidP="00D957F6">
      <w:pPr>
        <w:spacing w:after="0" w:line="240" w:lineRule="auto"/>
      </w:pPr>
    </w:p>
    <w:p w:rsidR="000152BF" w:rsidRDefault="000152BF" w:rsidP="00D957F6">
      <w:pPr>
        <w:spacing w:after="0" w:line="240" w:lineRule="auto"/>
      </w:pPr>
      <w:r>
        <w:t xml:space="preserve">     (Trends in Linguistics. Studies and Monographs 4)</w:t>
      </w:r>
    </w:p>
    <w:p w:rsidR="000152BF" w:rsidRDefault="000152BF" w:rsidP="00D957F6">
      <w:pPr>
        <w:spacing w:after="0" w:line="240" w:lineRule="auto"/>
      </w:pPr>
    </w:p>
    <w:p w:rsidR="000152BF" w:rsidRPr="00087CEF" w:rsidRDefault="000152BF" w:rsidP="00D957F6">
      <w:pPr>
        <w:pStyle w:val="Nagwek1"/>
        <w:rPr>
          <w:szCs w:val="22"/>
        </w:rPr>
      </w:pPr>
      <w:r w:rsidRPr="00087CEF">
        <w:rPr>
          <w:szCs w:val="22"/>
        </w:rPr>
        <w:t>Recent</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2713G</w:t>
      </w:r>
    </w:p>
    <w:p w:rsidR="000152BF" w:rsidRDefault="000152BF" w:rsidP="00D957F6">
      <w:pPr>
        <w:spacing w:after="0" w:line="240" w:lineRule="auto"/>
        <w:rPr>
          <w:b/>
        </w:rPr>
      </w:pPr>
    </w:p>
    <w:p w:rsidR="000152BF" w:rsidRDefault="000152BF" w:rsidP="00D957F6">
      <w:pPr>
        <w:spacing w:after="0" w:line="240" w:lineRule="auto"/>
      </w:pPr>
      <w:r>
        <w:rPr>
          <w:b/>
        </w:rPr>
        <w:t xml:space="preserve">     </w:t>
      </w:r>
      <w:r>
        <w:t>developments in historical phonology / ed. by Jacek Fisiak</w:t>
      </w:r>
    </w:p>
    <w:p w:rsidR="000152BF" w:rsidRDefault="000152BF" w:rsidP="00D957F6">
      <w:pPr>
        <w:spacing w:after="0" w:line="240" w:lineRule="auto"/>
      </w:pPr>
    </w:p>
    <w:p w:rsidR="000152BF" w:rsidRDefault="000152BF" w:rsidP="00D957F6">
      <w:pPr>
        <w:spacing w:after="0" w:line="240" w:lineRule="auto"/>
      </w:pPr>
      <w:r>
        <w:t xml:space="preserve">     The Hague ; Paris ; New York : Mouton Publishers, 1978. - 455 s. ; 24cm</w:t>
      </w:r>
    </w:p>
    <w:p w:rsidR="000152BF" w:rsidRDefault="000152BF" w:rsidP="00D957F6">
      <w:pPr>
        <w:spacing w:after="0" w:line="240" w:lineRule="auto"/>
      </w:pPr>
    </w:p>
    <w:p w:rsidR="000152BF" w:rsidRDefault="000152BF" w:rsidP="00D957F6">
      <w:pPr>
        <w:spacing w:after="0" w:line="240" w:lineRule="auto"/>
      </w:pPr>
      <w:r>
        <w:t xml:space="preserve">     (Trends in Linguistics. Studies and Monographs 4)</w:t>
      </w:r>
    </w:p>
    <w:p w:rsidR="000152BF" w:rsidRDefault="000152BF" w:rsidP="00D957F6">
      <w:pPr>
        <w:spacing w:after="0" w:line="240" w:lineRule="auto"/>
      </w:pPr>
    </w:p>
    <w:p w:rsidR="000152BF" w:rsidRPr="00087CEF" w:rsidRDefault="000152BF" w:rsidP="00D957F6">
      <w:pPr>
        <w:pStyle w:val="Nagwek1"/>
        <w:rPr>
          <w:szCs w:val="22"/>
        </w:rPr>
      </w:pPr>
      <w:r w:rsidRPr="00087CEF">
        <w:rPr>
          <w:szCs w:val="22"/>
        </w:rPr>
        <w:t>Fisiak, Jacek</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2714G</w:t>
      </w:r>
    </w:p>
    <w:p w:rsidR="000152BF" w:rsidRDefault="000152BF" w:rsidP="00D957F6">
      <w:pPr>
        <w:spacing w:after="0" w:line="240" w:lineRule="auto"/>
        <w:rPr>
          <w:b/>
        </w:rPr>
      </w:pPr>
    </w:p>
    <w:p w:rsidR="000152BF" w:rsidRDefault="000152BF" w:rsidP="00D957F6">
      <w:pPr>
        <w:spacing w:after="0" w:line="240" w:lineRule="auto"/>
      </w:pPr>
      <w:r>
        <w:rPr>
          <w:b/>
        </w:rPr>
        <w:t xml:space="preserve">     </w:t>
      </w:r>
      <w:r>
        <w:t>Historical morphology / ed. by Jacek Fisiak</w:t>
      </w:r>
    </w:p>
    <w:p w:rsidR="000152BF" w:rsidRDefault="000152BF" w:rsidP="00D957F6">
      <w:pPr>
        <w:spacing w:after="0" w:line="240" w:lineRule="auto"/>
      </w:pPr>
    </w:p>
    <w:p w:rsidR="000152BF" w:rsidRDefault="000152BF" w:rsidP="00D957F6">
      <w:pPr>
        <w:spacing w:after="0" w:line="240" w:lineRule="auto"/>
      </w:pPr>
      <w:r>
        <w:t xml:space="preserve">     The Hague ; Paris ; New York : Mouton Publishers, 1980. - 476 s. ; 24cm</w:t>
      </w:r>
    </w:p>
    <w:p w:rsidR="000152BF" w:rsidRDefault="000152BF" w:rsidP="00D957F6">
      <w:pPr>
        <w:spacing w:after="0" w:line="240" w:lineRule="auto"/>
      </w:pPr>
    </w:p>
    <w:p w:rsidR="000152BF" w:rsidRDefault="000152BF" w:rsidP="00D957F6">
      <w:pPr>
        <w:spacing w:after="0" w:line="240" w:lineRule="auto"/>
      </w:pPr>
      <w:r>
        <w:t xml:space="preserve">     (Trends in Linguistics. Studies and Monographs 17)</w:t>
      </w:r>
    </w:p>
    <w:p w:rsidR="000152BF" w:rsidRDefault="000152BF" w:rsidP="00D957F6">
      <w:pPr>
        <w:spacing w:after="0" w:line="240" w:lineRule="auto"/>
      </w:pPr>
    </w:p>
    <w:p w:rsidR="000152BF" w:rsidRPr="00087CEF" w:rsidRDefault="000152BF" w:rsidP="00D957F6">
      <w:pPr>
        <w:pStyle w:val="Nagwek1"/>
        <w:rPr>
          <w:szCs w:val="22"/>
        </w:rPr>
      </w:pPr>
      <w:r w:rsidRPr="00087CEF">
        <w:rPr>
          <w:szCs w:val="22"/>
        </w:rPr>
        <w:t>Historical</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2714G</w:t>
      </w:r>
    </w:p>
    <w:p w:rsidR="000152BF" w:rsidRDefault="000152BF" w:rsidP="00D957F6">
      <w:pPr>
        <w:spacing w:after="0" w:line="240" w:lineRule="auto"/>
        <w:rPr>
          <w:b/>
        </w:rPr>
      </w:pPr>
    </w:p>
    <w:p w:rsidR="000152BF" w:rsidRDefault="000152BF" w:rsidP="00D957F6">
      <w:pPr>
        <w:spacing w:after="0" w:line="240" w:lineRule="auto"/>
      </w:pPr>
      <w:r>
        <w:rPr>
          <w:b/>
        </w:rPr>
        <w:t xml:space="preserve">     </w:t>
      </w:r>
      <w:r>
        <w:t>morphology / ed. by Jacek Fisiak</w:t>
      </w:r>
    </w:p>
    <w:p w:rsidR="000152BF" w:rsidRDefault="000152BF" w:rsidP="00D957F6">
      <w:pPr>
        <w:spacing w:after="0" w:line="240" w:lineRule="auto"/>
      </w:pPr>
    </w:p>
    <w:p w:rsidR="000152BF" w:rsidRDefault="000152BF" w:rsidP="00D957F6">
      <w:pPr>
        <w:spacing w:after="0" w:line="240" w:lineRule="auto"/>
      </w:pPr>
      <w:r>
        <w:t xml:space="preserve">     The Hague ; Paris ; New York : Mouton Publishers, 1980. - 476 s. ; 24cm</w:t>
      </w:r>
    </w:p>
    <w:p w:rsidR="000152BF" w:rsidRDefault="000152BF" w:rsidP="00D957F6">
      <w:pPr>
        <w:spacing w:after="0" w:line="240" w:lineRule="auto"/>
      </w:pPr>
    </w:p>
    <w:p w:rsidR="000152BF" w:rsidRDefault="000152BF" w:rsidP="00D957F6">
      <w:pPr>
        <w:spacing w:after="0" w:line="240" w:lineRule="auto"/>
      </w:pPr>
      <w:r>
        <w:t xml:space="preserve">     (Trends in Linguistics. Studies and Monographs 17)</w:t>
      </w:r>
    </w:p>
    <w:p w:rsidR="000152BF" w:rsidRDefault="000152BF" w:rsidP="00D957F6">
      <w:pPr>
        <w:spacing w:after="0" w:line="240" w:lineRule="auto"/>
      </w:pPr>
    </w:p>
    <w:p w:rsidR="000152BF" w:rsidRPr="00087CEF" w:rsidRDefault="00AF7BAB" w:rsidP="00D957F6">
      <w:pPr>
        <w:pStyle w:val="Nagwek1"/>
        <w:rPr>
          <w:szCs w:val="22"/>
        </w:rPr>
      </w:pPr>
      <w:r w:rsidRPr="00087CEF">
        <w:rPr>
          <w:szCs w:val="22"/>
        </w:rPr>
        <w:t>Malotki, Ekkehart</w:t>
      </w:r>
      <w:r w:rsidRPr="00087CEF">
        <w:rPr>
          <w:szCs w:val="22"/>
        </w:rPr>
        <w:tab/>
      </w:r>
      <w:r w:rsidRPr="00087CEF">
        <w:rPr>
          <w:szCs w:val="22"/>
        </w:rPr>
        <w:tab/>
      </w:r>
      <w:r w:rsidRPr="00087CEF">
        <w:rPr>
          <w:szCs w:val="22"/>
        </w:rPr>
        <w:tab/>
      </w:r>
      <w:r w:rsidRPr="00087CEF">
        <w:rPr>
          <w:szCs w:val="22"/>
        </w:rPr>
        <w:tab/>
      </w:r>
      <w:r w:rsidRPr="00087CEF">
        <w:rPr>
          <w:szCs w:val="22"/>
        </w:rPr>
        <w:tab/>
        <w:t>2715</w:t>
      </w:r>
      <w:r w:rsidR="000152BF" w:rsidRPr="00087CEF">
        <w:rPr>
          <w:szCs w:val="22"/>
        </w:rPr>
        <w:t>G</w:t>
      </w:r>
    </w:p>
    <w:p w:rsidR="000152BF" w:rsidRDefault="000152BF" w:rsidP="00D957F6">
      <w:pPr>
        <w:spacing w:after="0" w:line="240" w:lineRule="auto"/>
        <w:rPr>
          <w:b/>
        </w:rPr>
      </w:pPr>
    </w:p>
    <w:p w:rsidR="000152BF" w:rsidRDefault="000152BF" w:rsidP="00D957F6">
      <w:pPr>
        <w:spacing w:after="0" w:line="240" w:lineRule="auto"/>
      </w:pPr>
      <w:r>
        <w:rPr>
          <w:b/>
        </w:rPr>
        <w:t xml:space="preserve">     </w:t>
      </w:r>
      <w:r>
        <w:t>Hopi time : a linguistic analysis of the tem</w:t>
      </w:r>
      <w:r w:rsidR="003B7548">
        <w:t>poral concepts in the Hopi lang</w:t>
      </w:r>
      <w:r>
        <w:t>u</w:t>
      </w:r>
      <w:r w:rsidR="003B7548">
        <w:t>a</w:t>
      </w:r>
      <w:r>
        <w:t>ge</w:t>
      </w:r>
      <w:r w:rsidR="003B7548">
        <w:t xml:space="preserve"> / Ekkehart Malotki</w:t>
      </w:r>
    </w:p>
    <w:p w:rsidR="003B7548" w:rsidRDefault="003B7548" w:rsidP="00D957F6">
      <w:pPr>
        <w:spacing w:after="0" w:line="240" w:lineRule="auto"/>
      </w:pPr>
    </w:p>
    <w:p w:rsidR="003B7548" w:rsidRDefault="003B7548" w:rsidP="00D957F6">
      <w:pPr>
        <w:spacing w:after="0" w:line="240" w:lineRule="auto"/>
      </w:pPr>
      <w:r>
        <w:t xml:space="preserve">     Berlin ; New York ; Amsterdam : Mouton Publishers, 1983. - 677 s. ; </w:t>
      </w:r>
      <w:r w:rsidR="00AF7BAB">
        <w:t>24cm</w:t>
      </w:r>
    </w:p>
    <w:p w:rsidR="00AF7BAB" w:rsidRDefault="00AF7BAB" w:rsidP="00D957F6">
      <w:pPr>
        <w:spacing w:after="0" w:line="240" w:lineRule="auto"/>
      </w:pPr>
    </w:p>
    <w:p w:rsidR="00AF7BAB" w:rsidRDefault="00AF7BAB" w:rsidP="00D957F6">
      <w:pPr>
        <w:spacing w:after="0" w:line="240" w:lineRule="auto"/>
      </w:pPr>
      <w:r>
        <w:t xml:space="preserve">     (Trends in Linguistics. Studies and Monographs 20)</w:t>
      </w:r>
    </w:p>
    <w:p w:rsidR="00AF7BAB" w:rsidRDefault="00AF7BAB" w:rsidP="00D957F6">
      <w:pPr>
        <w:spacing w:after="0" w:line="240" w:lineRule="auto"/>
      </w:pPr>
    </w:p>
    <w:p w:rsidR="00AF7BAB" w:rsidRPr="00087CEF" w:rsidRDefault="00AF7BAB" w:rsidP="00D957F6">
      <w:pPr>
        <w:pStyle w:val="Nagwek1"/>
        <w:rPr>
          <w:szCs w:val="22"/>
        </w:rPr>
      </w:pPr>
      <w:r w:rsidRPr="00087CEF">
        <w:rPr>
          <w:szCs w:val="22"/>
        </w:rPr>
        <w:t>Herbert, Robert K.</w:t>
      </w:r>
      <w:r w:rsidRPr="00087CEF">
        <w:rPr>
          <w:szCs w:val="22"/>
        </w:rPr>
        <w:tab/>
      </w:r>
      <w:r w:rsidRPr="00087CEF">
        <w:rPr>
          <w:szCs w:val="22"/>
        </w:rPr>
        <w:tab/>
      </w:r>
      <w:r w:rsidRPr="00087CEF">
        <w:rPr>
          <w:szCs w:val="22"/>
        </w:rPr>
        <w:tab/>
      </w:r>
      <w:r w:rsidRPr="00087CEF">
        <w:rPr>
          <w:szCs w:val="22"/>
        </w:rPr>
        <w:tab/>
      </w:r>
      <w:r w:rsidRPr="00087CEF">
        <w:rPr>
          <w:szCs w:val="22"/>
        </w:rPr>
        <w:tab/>
        <w:t>2716G</w:t>
      </w:r>
    </w:p>
    <w:p w:rsidR="00AF7BAB" w:rsidRDefault="00AF7BAB" w:rsidP="00D957F6">
      <w:pPr>
        <w:spacing w:after="0" w:line="240" w:lineRule="auto"/>
        <w:rPr>
          <w:b/>
        </w:rPr>
      </w:pPr>
    </w:p>
    <w:p w:rsidR="00AF7BAB" w:rsidRDefault="00AF7BAB" w:rsidP="00D957F6">
      <w:pPr>
        <w:spacing w:after="0" w:line="240" w:lineRule="auto"/>
      </w:pPr>
      <w:r>
        <w:rPr>
          <w:b/>
        </w:rPr>
        <w:t xml:space="preserve">     </w:t>
      </w:r>
      <w:r>
        <w:t>Language universals, markedness theory, and natural phonetic processes / Robert K. Herbert</w:t>
      </w:r>
    </w:p>
    <w:p w:rsidR="00AF7BAB" w:rsidRDefault="00AF7BAB" w:rsidP="00D957F6">
      <w:pPr>
        <w:spacing w:after="0" w:line="240" w:lineRule="auto"/>
      </w:pPr>
    </w:p>
    <w:p w:rsidR="00AF7BAB" w:rsidRDefault="00AF7BAB" w:rsidP="00D957F6">
      <w:pPr>
        <w:spacing w:after="0" w:line="240" w:lineRule="auto"/>
      </w:pPr>
      <w:r>
        <w:t xml:space="preserve">     Berlin ; New York ; Amsterdam : Mouton de Gruyter, 1986. - 299 s. ; 24cm</w:t>
      </w:r>
    </w:p>
    <w:p w:rsidR="00AF7BAB" w:rsidRDefault="00AF7BAB" w:rsidP="00D957F6">
      <w:pPr>
        <w:spacing w:after="0" w:line="240" w:lineRule="auto"/>
      </w:pPr>
    </w:p>
    <w:p w:rsidR="00AF7BAB" w:rsidRDefault="00AF7BAB" w:rsidP="00D957F6">
      <w:pPr>
        <w:spacing w:after="0" w:line="240" w:lineRule="auto"/>
      </w:pPr>
      <w:r>
        <w:t xml:space="preserve">     (Trends in Linguistics. Studies and Monographs 25)</w:t>
      </w:r>
    </w:p>
    <w:p w:rsidR="00AF7BAB" w:rsidRDefault="00AF7BAB" w:rsidP="00D957F6">
      <w:pPr>
        <w:spacing w:after="0" w:line="240" w:lineRule="auto"/>
      </w:pPr>
    </w:p>
    <w:p w:rsidR="00AF7BAB" w:rsidRPr="00087CEF" w:rsidRDefault="00AF7BAB" w:rsidP="00D957F6">
      <w:pPr>
        <w:pStyle w:val="Nagwek1"/>
        <w:rPr>
          <w:szCs w:val="22"/>
        </w:rPr>
      </w:pPr>
      <w:r w:rsidRPr="00087CEF">
        <w:rPr>
          <w:szCs w:val="22"/>
        </w:rPr>
        <w:t>Fisiak, Jacek</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2717G</w:t>
      </w:r>
    </w:p>
    <w:p w:rsidR="00AF7BAB" w:rsidRDefault="00AF7BAB" w:rsidP="00D957F6">
      <w:pPr>
        <w:spacing w:after="0" w:line="240" w:lineRule="auto"/>
        <w:rPr>
          <w:b/>
        </w:rPr>
      </w:pPr>
    </w:p>
    <w:p w:rsidR="00AF7BAB" w:rsidRDefault="00AF7BAB" w:rsidP="00D957F6">
      <w:pPr>
        <w:spacing w:after="0" w:line="240" w:lineRule="auto"/>
      </w:pPr>
      <w:r>
        <w:rPr>
          <w:b/>
        </w:rPr>
        <w:t xml:space="preserve">     </w:t>
      </w:r>
      <w:r>
        <w:t>Historical semantics. Historical word-formation / ed. by Jacek Fisiak</w:t>
      </w:r>
    </w:p>
    <w:p w:rsidR="00AF7BAB" w:rsidRDefault="00AF7BAB" w:rsidP="00D957F6">
      <w:pPr>
        <w:spacing w:after="0" w:line="240" w:lineRule="auto"/>
      </w:pPr>
    </w:p>
    <w:p w:rsidR="00AF7BAB" w:rsidRDefault="00AF7BAB" w:rsidP="00D957F6">
      <w:pPr>
        <w:spacing w:after="0" w:line="240" w:lineRule="auto"/>
      </w:pPr>
      <w:r>
        <w:t xml:space="preserve">     Berlin ; New York ; Amsterdam : Mouton Publishers, 1985. - 607 s. ; 24cm</w:t>
      </w:r>
    </w:p>
    <w:p w:rsidR="00AF7BAB" w:rsidRDefault="00AF7BAB" w:rsidP="00D957F6">
      <w:pPr>
        <w:spacing w:after="0" w:line="240" w:lineRule="auto"/>
      </w:pPr>
    </w:p>
    <w:p w:rsidR="00AF7BAB" w:rsidRDefault="00AF7BAB" w:rsidP="00D957F6">
      <w:pPr>
        <w:spacing w:after="0" w:line="240" w:lineRule="auto"/>
      </w:pPr>
      <w:r>
        <w:t xml:space="preserve">     (Trends in Linguistics. Studies and Monographs 29)</w:t>
      </w:r>
    </w:p>
    <w:p w:rsidR="00AF7BAB" w:rsidRDefault="00AF7BAB" w:rsidP="00D957F6">
      <w:pPr>
        <w:spacing w:after="0" w:line="240" w:lineRule="auto"/>
      </w:pPr>
    </w:p>
    <w:p w:rsidR="00AF7BAB" w:rsidRPr="00087CEF" w:rsidRDefault="00AF7BAB" w:rsidP="00D957F6">
      <w:pPr>
        <w:pStyle w:val="Nagwek1"/>
        <w:rPr>
          <w:szCs w:val="22"/>
        </w:rPr>
      </w:pPr>
      <w:r w:rsidRPr="00087CEF">
        <w:rPr>
          <w:szCs w:val="22"/>
        </w:rPr>
        <w:t>Historical</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2717G</w:t>
      </w:r>
    </w:p>
    <w:p w:rsidR="00AF7BAB" w:rsidRDefault="00AF7BAB" w:rsidP="00D957F6">
      <w:pPr>
        <w:spacing w:after="0" w:line="240" w:lineRule="auto"/>
        <w:rPr>
          <w:b/>
        </w:rPr>
      </w:pPr>
    </w:p>
    <w:p w:rsidR="00AF7BAB" w:rsidRDefault="00AF7BAB" w:rsidP="00D957F6">
      <w:pPr>
        <w:spacing w:after="0" w:line="240" w:lineRule="auto"/>
      </w:pPr>
      <w:r>
        <w:rPr>
          <w:b/>
        </w:rPr>
        <w:t xml:space="preserve">     </w:t>
      </w:r>
      <w:r>
        <w:t>semantics. Historical word-formation / ed. by Jacek Fisiak</w:t>
      </w:r>
    </w:p>
    <w:p w:rsidR="00AF7BAB" w:rsidRDefault="00AF7BAB" w:rsidP="00D957F6">
      <w:pPr>
        <w:spacing w:after="0" w:line="240" w:lineRule="auto"/>
      </w:pPr>
    </w:p>
    <w:p w:rsidR="00AF7BAB" w:rsidRDefault="00AF7BAB" w:rsidP="00D957F6">
      <w:pPr>
        <w:spacing w:after="0" w:line="240" w:lineRule="auto"/>
      </w:pPr>
      <w:r>
        <w:t xml:space="preserve">     Berlin ; New York ; Amsterdam : Mouton Publishers, 1985. - 607 s. ; 24cm</w:t>
      </w:r>
    </w:p>
    <w:p w:rsidR="00AF7BAB" w:rsidRDefault="00AF7BAB" w:rsidP="00D957F6">
      <w:pPr>
        <w:spacing w:after="0" w:line="240" w:lineRule="auto"/>
      </w:pPr>
    </w:p>
    <w:p w:rsidR="00AF7BAB" w:rsidRDefault="00AF7BAB" w:rsidP="00D957F6">
      <w:pPr>
        <w:spacing w:after="0" w:line="240" w:lineRule="auto"/>
      </w:pPr>
      <w:r>
        <w:t xml:space="preserve">     (Trends in Linguistics. Studies and Monographs 29)</w:t>
      </w:r>
    </w:p>
    <w:p w:rsidR="00AF7BAB" w:rsidRDefault="00AF7BAB" w:rsidP="00D957F6">
      <w:pPr>
        <w:spacing w:after="0" w:line="240" w:lineRule="auto"/>
      </w:pPr>
    </w:p>
    <w:p w:rsidR="00AF7BAB" w:rsidRPr="00087CEF" w:rsidRDefault="0096730A" w:rsidP="00D957F6">
      <w:pPr>
        <w:pStyle w:val="Nagwek1"/>
        <w:rPr>
          <w:szCs w:val="22"/>
        </w:rPr>
      </w:pPr>
      <w:r w:rsidRPr="00087CEF">
        <w:rPr>
          <w:szCs w:val="22"/>
        </w:rPr>
        <w:t>Gvozdanović, Jadranka</w:t>
      </w:r>
      <w:r w:rsidRPr="00087CEF">
        <w:rPr>
          <w:szCs w:val="22"/>
        </w:rPr>
        <w:tab/>
      </w:r>
      <w:r w:rsidRPr="00087CEF">
        <w:rPr>
          <w:szCs w:val="22"/>
        </w:rPr>
        <w:tab/>
      </w:r>
      <w:r w:rsidRPr="00087CEF">
        <w:rPr>
          <w:szCs w:val="22"/>
        </w:rPr>
        <w:tab/>
      </w:r>
      <w:r w:rsidRPr="00087CEF">
        <w:rPr>
          <w:szCs w:val="22"/>
        </w:rPr>
        <w:tab/>
      </w:r>
      <w:r w:rsidRPr="00087CEF">
        <w:rPr>
          <w:szCs w:val="22"/>
        </w:rPr>
        <w:tab/>
        <w:t>2718G</w:t>
      </w:r>
    </w:p>
    <w:p w:rsidR="0096730A" w:rsidRDefault="0096730A" w:rsidP="00D957F6">
      <w:pPr>
        <w:spacing w:after="0" w:line="240" w:lineRule="auto"/>
        <w:rPr>
          <w:b/>
        </w:rPr>
      </w:pPr>
    </w:p>
    <w:p w:rsidR="0096730A" w:rsidRDefault="0096730A" w:rsidP="00D957F6">
      <w:pPr>
        <w:spacing w:after="0" w:line="240" w:lineRule="auto"/>
      </w:pPr>
      <w:r>
        <w:rPr>
          <w:b/>
        </w:rPr>
        <w:t xml:space="preserve">     </w:t>
      </w:r>
      <w:r>
        <w:t>Language system and its change : on theory and testability / Jadranka Gozdanović</w:t>
      </w:r>
    </w:p>
    <w:p w:rsidR="0096730A" w:rsidRDefault="0096730A" w:rsidP="00D957F6">
      <w:pPr>
        <w:spacing w:after="0" w:line="240" w:lineRule="auto"/>
      </w:pPr>
    </w:p>
    <w:p w:rsidR="0096730A" w:rsidRDefault="0096730A" w:rsidP="00D957F6">
      <w:pPr>
        <w:spacing w:after="0" w:line="240" w:lineRule="auto"/>
      </w:pPr>
      <w:r>
        <w:t xml:space="preserve">     Berlin ; New York ; Amsterdam : Mouton de Gruyter, 1985. - 221 s. ; 24cm</w:t>
      </w:r>
    </w:p>
    <w:p w:rsidR="0096730A" w:rsidRDefault="0096730A" w:rsidP="00D957F6">
      <w:pPr>
        <w:spacing w:after="0" w:line="240" w:lineRule="auto"/>
      </w:pPr>
    </w:p>
    <w:p w:rsidR="0096730A" w:rsidRDefault="0096730A" w:rsidP="00D957F6">
      <w:pPr>
        <w:spacing w:after="0" w:line="240" w:lineRule="auto"/>
      </w:pPr>
      <w:r>
        <w:t xml:space="preserve">     (Trends in Linguistics. Studies and Monographs 30)</w:t>
      </w:r>
    </w:p>
    <w:p w:rsidR="0096730A" w:rsidRDefault="0096730A" w:rsidP="00D957F6">
      <w:pPr>
        <w:spacing w:after="0" w:line="240" w:lineRule="auto"/>
      </w:pPr>
    </w:p>
    <w:p w:rsidR="0096730A" w:rsidRPr="00087CEF" w:rsidRDefault="00E620E0" w:rsidP="00D957F6">
      <w:pPr>
        <w:pStyle w:val="Nagwek1"/>
        <w:rPr>
          <w:szCs w:val="22"/>
        </w:rPr>
      </w:pPr>
      <w:r w:rsidRPr="00087CEF">
        <w:rPr>
          <w:szCs w:val="22"/>
        </w:rPr>
        <w:t>Kastovsky, Dieter</w:t>
      </w:r>
      <w:r w:rsidRPr="00087CEF">
        <w:rPr>
          <w:szCs w:val="22"/>
        </w:rPr>
        <w:tab/>
      </w:r>
      <w:r w:rsidRPr="00087CEF">
        <w:rPr>
          <w:szCs w:val="22"/>
        </w:rPr>
        <w:tab/>
      </w:r>
      <w:r w:rsidRPr="00087CEF">
        <w:rPr>
          <w:szCs w:val="22"/>
        </w:rPr>
        <w:tab/>
      </w:r>
      <w:r w:rsidRPr="00087CEF">
        <w:rPr>
          <w:szCs w:val="22"/>
        </w:rPr>
        <w:tab/>
      </w:r>
      <w:r w:rsidRPr="00087CEF">
        <w:rPr>
          <w:szCs w:val="22"/>
        </w:rPr>
        <w:tab/>
        <w:t>2719G</w:t>
      </w:r>
    </w:p>
    <w:p w:rsidR="00E620E0" w:rsidRDefault="00E620E0" w:rsidP="00D957F6">
      <w:pPr>
        <w:spacing w:after="0" w:line="240" w:lineRule="auto"/>
        <w:rPr>
          <w:b/>
        </w:rPr>
      </w:pPr>
    </w:p>
    <w:p w:rsidR="00E620E0" w:rsidRDefault="00E620E0" w:rsidP="00D957F6">
      <w:pPr>
        <w:spacing w:after="0" w:line="240" w:lineRule="auto"/>
      </w:pPr>
      <w:r>
        <w:rPr>
          <w:b/>
        </w:rPr>
        <w:t xml:space="preserve">     </w:t>
      </w:r>
      <w:r>
        <w:t>Linguistics across historical and geographical boundaries : on honour of Jacek Fisiak on the occasion of his fiftieth birthday. Volume 2 : descriptive, contrastive and applied linguistics / ed. by Dieter Kastovsky ; Aleksander Szwedek</w:t>
      </w:r>
    </w:p>
    <w:p w:rsidR="00E620E0" w:rsidRDefault="00E620E0" w:rsidP="00D957F6">
      <w:pPr>
        <w:spacing w:after="0" w:line="240" w:lineRule="auto"/>
      </w:pPr>
    </w:p>
    <w:p w:rsidR="00E620E0" w:rsidRDefault="00E620E0" w:rsidP="00D957F6">
      <w:pPr>
        <w:spacing w:after="0" w:line="240" w:lineRule="auto"/>
      </w:pPr>
      <w:r>
        <w:t xml:space="preserve">     Berlin ; New York ; Amsterdam : Mouton de Gruyter, 1986. - [763] s. ; 24cm</w:t>
      </w:r>
    </w:p>
    <w:p w:rsidR="00E620E0" w:rsidRDefault="00E620E0" w:rsidP="00D957F6">
      <w:pPr>
        <w:spacing w:after="0" w:line="240" w:lineRule="auto"/>
      </w:pPr>
    </w:p>
    <w:p w:rsidR="00E620E0" w:rsidRDefault="00E620E0" w:rsidP="00D957F6">
      <w:pPr>
        <w:spacing w:after="0" w:line="240" w:lineRule="auto"/>
      </w:pPr>
      <w:r>
        <w:t xml:space="preserve">     (Trends in Linguistics. Studies and Monographs 32)</w:t>
      </w:r>
    </w:p>
    <w:p w:rsidR="00E620E0" w:rsidRDefault="00E620E0" w:rsidP="00D957F6">
      <w:pPr>
        <w:spacing w:after="0" w:line="240" w:lineRule="auto"/>
      </w:pPr>
    </w:p>
    <w:p w:rsidR="00E620E0" w:rsidRPr="00087CEF" w:rsidRDefault="00E620E0" w:rsidP="00D957F6">
      <w:pPr>
        <w:pStyle w:val="Nagwek1"/>
        <w:rPr>
          <w:szCs w:val="22"/>
        </w:rPr>
      </w:pPr>
      <w:r w:rsidRPr="00087CEF">
        <w:rPr>
          <w:szCs w:val="22"/>
        </w:rPr>
        <w:t>Szwedek, Aleksander</w:t>
      </w:r>
      <w:r w:rsidRPr="00087CEF">
        <w:rPr>
          <w:szCs w:val="22"/>
        </w:rPr>
        <w:tab/>
      </w:r>
      <w:r w:rsidRPr="00087CEF">
        <w:rPr>
          <w:szCs w:val="22"/>
        </w:rPr>
        <w:tab/>
      </w:r>
      <w:r w:rsidRPr="00087CEF">
        <w:rPr>
          <w:szCs w:val="22"/>
        </w:rPr>
        <w:tab/>
      </w:r>
      <w:r w:rsidRPr="00087CEF">
        <w:rPr>
          <w:szCs w:val="22"/>
        </w:rPr>
        <w:tab/>
      </w:r>
      <w:r w:rsidRPr="00087CEF">
        <w:rPr>
          <w:szCs w:val="22"/>
        </w:rPr>
        <w:tab/>
        <w:t>2719G</w:t>
      </w:r>
    </w:p>
    <w:p w:rsidR="00E620E0" w:rsidRDefault="00E620E0" w:rsidP="00D957F6">
      <w:pPr>
        <w:spacing w:after="0" w:line="240" w:lineRule="auto"/>
        <w:rPr>
          <w:b/>
        </w:rPr>
      </w:pPr>
    </w:p>
    <w:p w:rsidR="00E620E0" w:rsidRDefault="00E620E0" w:rsidP="00D957F6">
      <w:pPr>
        <w:spacing w:after="0" w:line="240" w:lineRule="auto"/>
      </w:pPr>
      <w:r>
        <w:rPr>
          <w:b/>
        </w:rPr>
        <w:t xml:space="preserve">     </w:t>
      </w:r>
      <w:r>
        <w:t>Linguistics across historical and geographical boundaries : on honour of Jacek Fisiak on the occasion of his fiftieth birthday. Volume 2 : descriptive, contrastive and applied linguistics / ed. by Dieter Kastovsky ; Aleksander Szwedek</w:t>
      </w:r>
    </w:p>
    <w:p w:rsidR="00E620E0" w:rsidRDefault="00E620E0" w:rsidP="00D957F6">
      <w:pPr>
        <w:spacing w:after="0" w:line="240" w:lineRule="auto"/>
      </w:pPr>
    </w:p>
    <w:p w:rsidR="00E620E0" w:rsidRDefault="00E620E0" w:rsidP="00D957F6">
      <w:pPr>
        <w:spacing w:after="0" w:line="240" w:lineRule="auto"/>
      </w:pPr>
      <w:r>
        <w:t xml:space="preserve">     Berlin ; New York ; Amsterdam : Mouton de Gruyter, 1986. - [763] s. ; 24cm</w:t>
      </w:r>
    </w:p>
    <w:p w:rsidR="00E620E0" w:rsidRDefault="00E620E0" w:rsidP="00D957F6">
      <w:pPr>
        <w:spacing w:after="0" w:line="240" w:lineRule="auto"/>
      </w:pPr>
    </w:p>
    <w:p w:rsidR="00E620E0" w:rsidRDefault="00E620E0" w:rsidP="00D957F6">
      <w:pPr>
        <w:spacing w:after="0" w:line="240" w:lineRule="auto"/>
      </w:pPr>
      <w:r>
        <w:t xml:space="preserve">     (Trends in Linguistics. Studies and Monographs 32)</w:t>
      </w:r>
    </w:p>
    <w:p w:rsidR="00E620E0" w:rsidRPr="00E620E0" w:rsidRDefault="00E620E0" w:rsidP="00D957F6">
      <w:pPr>
        <w:spacing w:after="0" w:line="240" w:lineRule="auto"/>
      </w:pPr>
    </w:p>
    <w:p w:rsidR="00E620E0" w:rsidRPr="00087CEF" w:rsidRDefault="00E620E0" w:rsidP="00D957F6">
      <w:pPr>
        <w:pStyle w:val="Nagwek1"/>
        <w:rPr>
          <w:szCs w:val="22"/>
        </w:rPr>
      </w:pPr>
      <w:r w:rsidRPr="00087CEF">
        <w:rPr>
          <w:szCs w:val="22"/>
        </w:rPr>
        <w:t>Linguistics</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2719G</w:t>
      </w:r>
    </w:p>
    <w:p w:rsidR="00E620E0" w:rsidRDefault="00E620E0" w:rsidP="00D957F6">
      <w:pPr>
        <w:spacing w:after="0" w:line="240" w:lineRule="auto"/>
        <w:rPr>
          <w:b/>
        </w:rPr>
      </w:pPr>
    </w:p>
    <w:p w:rsidR="00E620E0" w:rsidRDefault="00E620E0" w:rsidP="00D957F6">
      <w:pPr>
        <w:spacing w:after="0" w:line="240" w:lineRule="auto"/>
      </w:pPr>
      <w:r>
        <w:rPr>
          <w:b/>
        </w:rPr>
        <w:t xml:space="preserve">     </w:t>
      </w:r>
      <w:r>
        <w:t>across historical and geographical boundaries : on honour of Jacek Fisiak on the occasion of his fiftieth birthday. Volume 2 : descriptive, contrastive and applied linguistics / ed. by Dieter Kastovsky ; Aleksander Szwedek</w:t>
      </w:r>
    </w:p>
    <w:p w:rsidR="00E620E0" w:rsidRDefault="00E620E0" w:rsidP="00D957F6">
      <w:pPr>
        <w:spacing w:after="0" w:line="240" w:lineRule="auto"/>
      </w:pPr>
    </w:p>
    <w:p w:rsidR="00E620E0" w:rsidRDefault="00E620E0" w:rsidP="00D957F6">
      <w:pPr>
        <w:spacing w:after="0" w:line="240" w:lineRule="auto"/>
      </w:pPr>
      <w:r>
        <w:t xml:space="preserve">     Berlin ; New York ; Amsterdam : Mouton de Gruyter, 1986. - [763] s. ; 24cm</w:t>
      </w:r>
    </w:p>
    <w:p w:rsidR="00E620E0" w:rsidRDefault="00E620E0" w:rsidP="00D957F6">
      <w:pPr>
        <w:spacing w:after="0" w:line="240" w:lineRule="auto"/>
      </w:pPr>
    </w:p>
    <w:p w:rsidR="00E620E0" w:rsidRDefault="00E620E0" w:rsidP="00D957F6">
      <w:pPr>
        <w:spacing w:after="0" w:line="240" w:lineRule="auto"/>
      </w:pPr>
      <w:r>
        <w:t xml:space="preserve">     (Trends in Linguistics. Studies and Monographs 32)</w:t>
      </w:r>
    </w:p>
    <w:p w:rsidR="00E620E0" w:rsidRDefault="00E620E0" w:rsidP="00D957F6">
      <w:pPr>
        <w:spacing w:after="0" w:line="240" w:lineRule="auto"/>
      </w:pPr>
    </w:p>
    <w:p w:rsidR="00E620E0" w:rsidRPr="00087CEF" w:rsidRDefault="00E620E0" w:rsidP="00D957F6">
      <w:pPr>
        <w:pStyle w:val="Nagwek1"/>
        <w:rPr>
          <w:szCs w:val="22"/>
        </w:rPr>
      </w:pPr>
      <w:r w:rsidRPr="00087CEF">
        <w:rPr>
          <w:szCs w:val="22"/>
        </w:rPr>
        <w:t>Andersen, Henning</w:t>
      </w:r>
      <w:r w:rsidRPr="00087CEF">
        <w:rPr>
          <w:szCs w:val="22"/>
        </w:rPr>
        <w:tab/>
      </w:r>
      <w:r w:rsidRPr="00087CEF">
        <w:rPr>
          <w:szCs w:val="22"/>
        </w:rPr>
        <w:tab/>
      </w:r>
      <w:r w:rsidRPr="00087CEF">
        <w:rPr>
          <w:szCs w:val="22"/>
        </w:rPr>
        <w:tab/>
      </w:r>
      <w:r w:rsidRPr="00087CEF">
        <w:rPr>
          <w:szCs w:val="22"/>
        </w:rPr>
        <w:tab/>
      </w:r>
      <w:r w:rsidRPr="00087CEF">
        <w:rPr>
          <w:szCs w:val="22"/>
        </w:rPr>
        <w:tab/>
        <w:t>2720G</w:t>
      </w:r>
    </w:p>
    <w:p w:rsidR="00E620E0" w:rsidRDefault="00E620E0" w:rsidP="00D957F6">
      <w:pPr>
        <w:spacing w:after="0" w:line="240" w:lineRule="auto"/>
        <w:rPr>
          <w:b/>
        </w:rPr>
      </w:pPr>
    </w:p>
    <w:p w:rsidR="00E620E0" w:rsidRDefault="00E620E0" w:rsidP="00D957F6">
      <w:pPr>
        <w:spacing w:after="0" w:line="240" w:lineRule="auto"/>
      </w:pPr>
      <w:r>
        <w:rPr>
          <w:b/>
        </w:rPr>
        <w:t xml:space="preserve">     </w:t>
      </w:r>
      <w:r>
        <w:t>Sandhi phenomena in the languages of Europe / ed. by Henning Andersen</w:t>
      </w:r>
    </w:p>
    <w:p w:rsidR="00E620E0" w:rsidRDefault="00E620E0" w:rsidP="00D957F6">
      <w:pPr>
        <w:spacing w:after="0" w:line="240" w:lineRule="auto"/>
      </w:pPr>
    </w:p>
    <w:p w:rsidR="00E620E0" w:rsidRDefault="00E620E0" w:rsidP="00D957F6">
      <w:pPr>
        <w:spacing w:after="0" w:line="240" w:lineRule="auto"/>
      </w:pPr>
      <w:r>
        <w:t xml:space="preserve">     Berlin ; New York ; Amsterdam : Mouton de Gruyter, 1986. - 616 s. ; 24cm</w:t>
      </w:r>
    </w:p>
    <w:p w:rsidR="00E620E0" w:rsidRDefault="00E620E0" w:rsidP="00D957F6">
      <w:pPr>
        <w:spacing w:after="0" w:line="240" w:lineRule="auto"/>
      </w:pPr>
    </w:p>
    <w:p w:rsidR="00E620E0" w:rsidRDefault="00E620E0" w:rsidP="00D957F6">
      <w:pPr>
        <w:spacing w:after="0" w:line="240" w:lineRule="auto"/>
      </w:pPr>
      <w:r>
        <w:t xml:space="preserve">     (Trends in Linguistics. Studies and Monographs 33)</w:t>
      </w:r>
    </w:p>
    <w:p w:rsidR="0096730A" w:rsidRDefault="0096730A" w:rsidP="00D957F6">
      <w:pPr>
        <w:spacing w:after="0" w:line="240" w:lineRule="auto"/>
      </w:pPr>
    </w:p>
    <w:p w:rsidR="00E620E0" w:rsidRPr="00087CEF" w:rsidRDefault="00E620E0" w:rsidP="00D957F6">
      <w:pPr>
        <w:pStyle w:val="Nagwek1"/>
        <w:rPr>
          <w:szCs w:val="22"/>
        </w:rPr>
      </w:pPr>
      <w:r w:rsidRPr="00087CEF">
        <w:rPr>
          <w:szCs w:val="22"/>
        </w:rPr>
        <w:t>Sandhi</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2720G</w:t>
      </w:r>
    </w:p>
    <w:p w:rsidR="00E620E0" w:rsidRDefault="00E620E0" w:rsidP="00D957F6">
      <w:pPr>
        <w:spacing w:after="0" w:line="240" w:lineRule="auto"/>
        <w:rPr>
          <w:b/>
        </w:rPr>
      </w:pPr>
    </w:p>
    <w:p w:rsidR="00E620E0" w:rsidRDefault="00E620E0" w:rsidP="00D957F6">
      <w:pPr>
        <w:spacing w:after="0" w:line="240" w:lineRule="auto"/>
      </w:pPr>
      <w:r>
        <w:rPr>
          <w:b/>
        </w:rPr>
        <w:t xml:space="preserve">     </w:t>
      </w:r>
      <w:r>
        <w:t>phenomena in the languages of Europe / ed. by Henning Andersen</w:t>
      </w:r>
    </w:p>
    <w:p w:rsidR="00E620E0" w:rsidRDefault="00E620E0" w:rsidP="00D957F6">
      <w:pPr>
        <w:spacing w:after="0" w:line="240" w:lineRule="auto"/>
      </w:pPr>
    </w:p>
    <w:p w:rsidR="00E620E0" w:rsidRDefault="00E620E0" w:rsidP="00D957F6">
      <w:pPr>
        <w:spacing w:after="0" w:line="240" w:lineRule="auto"/>
      </w:pPr>
      <w:r>
        <w:t xml:space="preserve">     Berlin ; New York ; Amsterdam : Mouton de Gruyter, 1986. - 616 s. ; 24cm</w:t>
      </w:r>
    </w:p>
    <w:p w:rsidR="00E620E0" w:rsidRDefault="00E620E0" w:rsidP="00D957F6">
      <w:pPr>
        <w:spacing w:after="0" w:line="240" w:lineRule="auto"/>
      </w:pPr>
    </w:p>
    <w:p w:rsidR="00E620E0" w:rsidRDefault="00E620E0" w:rsidP="00D957F6">
      <w:pPr>
        <w:spacing w:after="0" w:line="240" w:lineRule="auto"/>
      </w:pPr>
      <w:r>
        <w:t xml:space="preserve">     (Trends in Linguistics. Studies and Monographs 33)</w:t>
      </w:r>
    </w:p>
    <w:p w:rsidR="00E620E0" w:rsidRDefault="00E620E0" w:rsidP="00D957F6">
      <w:pPr>
        <w:spacing w:after="0" w:line="240" w:lineRule="auto"/>
      </w:pPr>
    </w:p>
    <w:p w:rsidR="00E620E0" w:rsidRPr="00087CEF" w:rsidRDefault="00E620E0" w:rsidP="00D957F6">
      <w:pPr>
        <w:pStyle w:val="Nagwek1"/>
        <w:rPr>
          <w:szCs w:val="22"/>
        </w:rPr>
      </w:pPr>
      <w:r w:rsidRPr="00087CEF">
        <w:rPr>
          <w:szCs w:val="22"/>
        </w:rPr>
        <w:t>Fisiak, Jacek</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2721G</w:t>
      </w:r>
    </w:p>
    <w:p w:rsidR="00E620E0" w:rsidRDefault="00E620E0" w:rsidP="00D957F6">
      <w:pPr>
        <w:spacing w:after="0" w:line="240" w:lineRule="auto"/>
        <w:rPr>
          <w:b/>
        </w:rPr>
      </w:pPr>
    </w:p>
    <w:p w:rsidR="00E620E0" w:rsidRDefault="00E620E0" w:rsidP="00D957F6">
      <w:pPr>
        <w:spacing w:after="0" w:line="240" w:lineRule="auto"/>
      </w:pPr>
      <w:r>
        <w:rPr>
          <w:b/>
        </w:rPr>
        <w:t xml:space="preserve">     </w:t>
      </w:r>
      <w:r>
        <w:t>Historical dialectology : regional and social / ed. by Jacek Fisiak</w:t>
      </w:r>
    </w:p>
    <w:p w:rsidR="00E620E0" w:rsidRDefault="00E620E0" w:rsidP="00D957F6">
      <w:pPr>
        <w:spacing w:after="0" w:line="240" w:lineRule="auto"/>
      </w:pPr>
    </w:p>
    <w:p w:rsidR="00E620E0" w:rsidRDefault="00E620E0" w:rsidP="00D957F6">
      <w:pPr>
        <w:spacing w:after="0" w:line="240" w:lineRule="auto"/>
      </w:pPr>
      <w:r>
        <w:t xml:space="preserve">     Berlin ; New York ; Amsterdam </w:t>
      </w:r>
      <w:r w:rsidR="001E18C1">
        <w:t>: Mouton de Gruyter, 1988. - 694</w:t>
      </w:r>
      <w:r>
        <w:t xml:space="preserve"> s. ; 24cm</w:t>
      </w:r>
    </w:p>
    <w:p w:rsidR="00E620E0" w:rsidRDefault="00E620E0" w:rsidP="00D957F6">
      <w:pPr>
        <w:spacing w:after="0" w:line="240" w:lineRule="auto"/>
      </w:pPr>
    </w:p>
    <w:p w:rsidR="00E620E0" w:rsidRDefault="00E620E0" w:rsidP="00D957F6">
      <w:pPr>
        <w:spacing w:after="0" w:line="240" w:lineRule="auto"/>
      </w:pPr>
      <w:r>
        <w:t xml:space="preserve">     (Trends in Lingui</w:t>
      </w:r>
      <w:r w:rsidR="001E18C1">
        <w:t>stics. Studies and Monographs 37</w:t>
      </w:r>
      <w:r>
        <w:t>)</w:t>
      </w:r>
    </w:p>
    <w:p w:rsidR="00E620E0" w:rsidRDefault="00E620E0" w:rsidP="00D957F6">
      <w:pPr>
        <w:spacing w:after="0" w:line="240" w:lineRule="auto"/>
      </w:pPr>
    </w:p>
    <w:p w:rsidR="001E18C1" w:rsidRPr="00087CEF" w:rsidRDefault="001E18C1" w:rsidP="00D957F6">
      <w:pPr>
        <w:pStyle w:val="Nagwek1"/>
        <w:rPr>
          <w:szCs w:val="22"/>
        </w:rPr>
      </w:pPr>
      <w:r w:rsidRPr="00087CEF">
        <w:rPr>
          <w:szCs w:val="22"/>
        </w:rPr>
        <w:t>Historical</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2721G</w:t>
      </w:r>
    </w:p>
    <w:p w:rsidR="001E18C1" w:rsidRDefault="001E18C1" w:rsidP="00D957F6">
      <w:pPr>
        <w:spacing w:after="0" w:line="240" w:lineRule="auto"/>
        <w:rPr>
          <w:b/>
        </w:rPr>
      </w:pPr>
    </w:p>
    <w:p w:rsidR="001E18C1" w:rsidRDefault="001E18C1" w:rsidP="00D957F6">
      <w:pPr>
        <w:spacing w:after="0" w:line="240" w:lineRule="auto"/>
      </w:pPr>
      <w:r>
        <w:rPr>
          <w:b/>
        </w:rPr>
        <w:t xml:space="preserve">     </w:t>
      </w:r>
      <w:r>
        <w:t>dialectology : regional and social / ed. by Jacek Fisiak</w:t>
      </w:r>
    </w:p>
    <w:p w:rsidR="001E18C1" w:rsidRDefault="001E18C1" w:rsidP="00D957F6">
      <w:pPr>
        <w:spacing w:after="0" w:line="240" w:lineRule="auto"/>
      </w:pPr>
    </w:p>
    <w:p w:rsidR="001E18C1" w:rsidRDefault="001E18C1" w:rsidP="00D957F6">
      <w:pPr>
        <w:spacing w:after="0" w:line="240" w:lineRule="auto"/>
      </w:pPr>
      <w:r>
        <w:t xml:space="preserve">     Berlin ; New York ; Amsterdam : Mouton de Gruyter, 1988. - 694 s. ; 24cm</w:t>
      </w:r>
    </w:p>
    <w:p w:rsidR="001E18C1" w:rsidRDefault="001E18C1" w:rsidP="00D957F6">
      <w:pPr>
        <w:spacing w:after="0" w:line="240" w:lineRule="auto"/>
      </w:pPr>
    </w:p>
    <w:p w:rsidR="001E18C1" w:rsidRDefault="001E18C1" w:rsidP="00D957F6">
      <w:pPr>
        <w:spacing w:after="0" w:line="240" w:lineRule="auto"/>
      </w:pPr>
      <w:r>
        <w:t xml:space="preserve">     (Trends in Linguistics. Studies and Monographs 37)</w:t>
      </w:r>
    </w:p>
    <w:p w:rsidR="00E620E0" w:rsidRDefault="00E620E0" w:rsidP="00D957F6">
      <w:pPr>
        <w:spacing w:after="0" w:line="240" w:lineRule="auto"/>
      </w:pPr>
    </w:p>
    <w:p w:rsidR="001E18C1" w:rsidRPr="00087CEF" w:rsidRDefault="001E18C1" w:rsidP="00D957F6">
      <w:pPr>
        <w:pStyle w:val="Nagwek1"/>
        <w:rPr>
          <w:szCs w:val="22"/>
        </w:rPr>
      </w:pPr>
      <w:r w:rsidRPr="00087CEF">
        <w:rPr>
          <w:szCs w:val="22"/>
        </w:rPr>
        <w:t>Baldi, Philip</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2722G</w:t>
      </w:r>
    </w:p>
    <w:p w:rsidR="001E18C1" w:rsidRDefault="001E18C1" w:rsidP="00D957F6">
      <w:pPr>
        <w:spacing w:after="0" w:line="240" w:lineRule="auto"/>
        <w:rPr>
          <w:b/>
        </w:rPr>
      </w:pPr>
    </w:p>
    <w:p w:rsidR="001E18C1" w:rsidRDefault="001E18C1" w:rsidP="00D957F6">
      <w:pPr>
        <w:spacing w:after="0" w:line="240" w:lineRule="auto"/>
      </w:pPr>
      <w:r>
        <w:rPr>
          <w:b/>
        </w:rPr>
        <w:t xml:space="preserve">     </w:t>
      </w:r>
      <w:r>
        <w:t>Linguistic change and reconstruction methodology / ed. by Philip Baldi</w:t>
      </w:r>
    </w:p>
    <w:p w:rsidR="001E18C1" w:rsidRDefault="001E18C1" w:rsidP="00D957F6">
      <w:pPr>
        <w:spacing w:after="0" w:line="240" w:lineRule="auto"/>
      </w:pPr>
    </w:p>
    <w:p w:rsidR="001E18C1" w:rsidRDefault="001E18C1" w:rsidP="00D957F6">
      <w:pPr>
        <w:spacing w:after="0" w:line="240" w:lineRule="auto"/>
      </w:pPr>
      <w:r>
        <w:t xml:space="preserve">     Berlin ; New York : Mouton de Gruyter, 1990. - 752 s. ; 24cm</w:t>
      </w:r>
    </w:p>
    <w:p w:rsidR="001E18C1" w:rsidRDefault="001E18C1" w:rsidP="00D957F6">
      <w:pPr>
        <w:spacing w:after="0" w:line="240" w:lineRule="auto"/>
      </w:pPr>
    </w:p>
    <w:p w:rsidR="001E18C1" w:rsidRDefault="001E18C1" w:rsidP="00D957F6">
      <w:pPr>
        <w:spacing w:after="0" w:line="240" w:lineRule="auto"/>
      </w:pPr>
      <w:r>
        <w:t xml:space="preserve">     (Trends in Linguistics. Studies and Monographs 45)</w:t>
      </w:r>
    </w:p>
    <w:p w:rsidR="001E18C1" w:rsidRDefault="001E18C1" w:rsidP="00D957F6">
      <w:pPr>
        <w:spacing w:after="0" w:line="240" w:lineRule="auto"/>
      </w:pPr>
    </w:p>
    <w:p w:rsidR="001E18C1" w:rsidRPr="00087CEF" w:rsidRDefault="001E18C1" w:rsidP="00D957F6">
      <w:pPr>
        <w:pStyle w:val="Nagwek1"/>
        <w:rPr>
          <w:szCs w:val="22"/>
        </w:rPr>
      </w:pPr>
      <w:r w:rsidRPr="00087CEF">
        <w:rPr>
          <w:szCs w:val="22"/>
        </w:rPr>
        <w:t>Linguistic</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2722G</w:t>
      </w:r>
    </w:p>
    <w:p w:rsidR="001E18C1" w:rsidRDefault="001E18C1" w:rsidP="00D957F6">
      <w:pPr>
        <w:spacing w:after="0" w:line="240" w:lineRule="auto"/>
        <w:rPr>
          <w:b/>
        </w:rPr>
      </w:pPr>
    </w:p>
    <w:p w:rsidR="001E18C1" w:rsidRDefault="001E18C1" w:rsidP="00D957F6">
      <w:pPr>
        <w:spacing w:after="0" w:line="240" w:lineRule="auto"/>
      </w:pPr>
      <w:r>
        <w:rPr>
          <w:b/>
        </w:rPr>
        <w:t xml:space="preserve">     </w:t>
      </w:r>
      <w:r>
        <w:t>change and reconstruction methodology / ed. by Philip Baldi</w:t>
      </w:r>
    </w:p>
    <w:p w:rsidR="001E18C1" w:rsidRDefault="001E18C1" w:rsidP="00D957F6">
      <w:pPr>
        <w:spacing w:after="0" w:line="240" w:lineRule="auto"/>
      </w:pPr>
    </w:p>
    <w:p w:rsidR="001E18C1" w:rsidRDefault="001E18C1" w:rsidP="00D957F6">
      <w:pPr>
        <w:spacing w:after="0" w:line="240" w:lineRule="auto"/>
      </w:pPr>
      <w:r>
        <w:t xml:space="preserve">     Berlin ; New York : Mouton de Gruyter, 1990. - 752 s. ; 24cm</w:t>
      </w:r>
    </w:p>
    <w:p w:rsidR="001E18C1" w:rsidRDefault="001E18C1" w:rsidP="00D957F6">
      <w:pPr>
        <w:spacing w:after="0" w:line="240" w:lineRule="auto"/>
      </w:pPr>
    </w:p>
    <w:p w:rsidR="001E18C1" w:rsidRDefault="001E18C1" w:rsidP="00D957F6">
      <w:pPr>
        <w:spacing w:after="0" w:line="240" w:lineRule="auto"/>
      </w:pPr>
      <w:r>
        <w:t xml:space="preserve">     (Trends in Linguistics. Studies and Monographs 45)</w:t>
      </w:r>
    </w:p>
    <w:p w:rsidR="001E18C1" w:rsidRDefault="001E18C1" w:rsidP="00D957F6">
      <w:pPr>
        <w:spacing w:after="0" w:line="240" w:lineRule="auto"/>
      </w:pPr>
    </w:p>
    <w:p w:rsidR="001E18C1" w:rsidRPr="00087CEF" w:rsidRDefault="001E18C1" w:rsidP="00D957F6">
      <w:pPr>
        <w:pStyle w:val="Nagwek1"/>
        <w:rPr>
          <w:szCs w:val="22"/>
        </w:rPr>
      </w:pPr>
      <w:r w:rsidRPr="00087CEF">
        <w:rPr>
          <w:szCs w:val="22"/>
        </w:rPr>
        <w:t>Fisiak, Jacek</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2723G</w:t>
      </w:r>
    </w:p>
    <w:p w:rsidR="001E18C1" w:rsidRDefault="001E18C1" w:rsidP="00D957F6">
      <w:pPr>
        <w:spacing w:after="0" w:line="240" w:lineRule="auto"/>
        <w:rPr>
          <w:b/>
        </w:rPr>
      </w:pPr>
    </w:p>
    <w:p w:rsidR="001E18C1" w:rsidRDefault="001E18C1" w:rsidP="00D957F6">
      <w:pPr>
        <w:spacing w:after="0" w:line="240" w:lineRule="auto"/>
      </w:pPr>
      <w:r>
        <w:rPr>
          <w:b/>
        </w:rPr>
        <w:t xml:space="preserve">     </w:t>
      </w:r>
      <w:r>
        <w:t>Historical linguistics and philology / ed. by Jacek Fisiak</w:t>
      </w:r>
    </w:p>
    <w:p w:rsidR="001E18C1" w:rsidRDefault="001E18C1" w:rsidP="00D957F6">
      <w:pPr>
        <w:spacing w:after="0" w:line="240" w:lineRule="auto"/>
      </w:pPr>
    </w:p>
    <w:p w:rsidR="001E18C1" w:rsidRDefault="001E18C1" w:rsidP="00D957F6">
      <w:pPr>
        <w:spacing w:after="0" w:line="240" w:lineRule="auto"/>
      </w:pPr>
      <w:r>
        <w:t xml:space="preserve">     Berlin ; New York : Mouton de Gruyter, 1990. - 401 s. ; 24cm</w:t>
      </w:r>
    </w:p>
    <w:p w:rsidR="001E18C1" w:rsidRDefault="001E18C1" w:rsidP="00D957F6">
      <w:pPr>
        <w:spacing w:after="0" w:line="240" w:lineRule="auto"/>
      </w:pPr>
    </w:p>
    <w:p w:rsidR="001E18C1" w:rsidRDefault="001E18C1" w:rsidP="00D957F6">
      <w:pPr>
        <w:spacing w:after="0" w:line="240" w:lineRule="auto"/>
      </w:pPr>
      <w:r>
        <w:t xml:space="preserve">     (Trends in Linguistics. Studies and Monographs 46)</w:t>
      </w:r>
    </w:p>
    <w:p w:rsidR="001E18C1" w:rsidRDefault="001E18C1" w:rsidP="00D957F6">
      <w:pPr>
        <w:spacing w:after="0" w:line="240" w:lineRule="auto"/>
      </w:pPr>
    </w:p>
    <w:p w:rsidR="001E18C1" w:rsidRPr="00087CEF" w:rsidRDefault="001E18C1" w:rsidP="00D957F6">
      <w:pPr>
        <w:pStyle w:val="Nagwek1"/>
        <w:rPr>
          <w:szCs w:val="22"/>
        </w:rPr>
      </w:pPr>
      <w:r w:rsidRPr="00087CEF">
        <w:rPr>
          <w:szCs w:val="22"/>
        </w:rPr>
        <w:t>Historical</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2723G</w:t>
      </w:r>
    </w:p>
    <w:p w:rsidR="001E18C1" w:rsidRPr="00087CEF" w:rsidRDefault="001E18C1" w:rsidP="00D957F6">
      <w:pPr>
        <w:spacing w:after="0" w:line="240" w:lineRule="auto"/>
      </w:pPr>
    </w:p>
    <w:p w:rsidR="001E18C1" w:rsidRDefault="001E18C1" w:rsidP="00D957F6">
      <w:pPr>
        <w:spacing w:after="0" w:line="240" w:lineRule="auto"/>
      </w:pPr>
      <w:r>
        <w:rPr>
          <w:b/>
        </w:rPr>
        <w:t xml:space="preserve">     </w:t>
      </w:r>
      <w:r>
        <w:t>linguistics and philology / ed. by Jacek Fisiak</w:t>
      </w:r>
    </w:p>
    <w:p w:rsidR="001E18C1" w:rsidRDefault="001E18C1" w:rsidP="00D957F6">
      <w:pPr>
        <w:spacing w:after="0" w:line="240" w:lineRule="auto"/>
      </w:pPr>
    </w:p>
    <w:p w:rsidR="001E18C1" w:rsidRDefault="001E18C1" w:rsidP="00D957F6">
      <w:pPr>
        <w:spacing w:after="0" w:line="240" w:lineRule="auto"/>
      </w:pPr>
      <w:r>
        <w:t xml:space="preserve">     Berlin ; New York : Mouton de Gruyter, 1990. - 401 s. ; 24cm</w:t>
      </w:r>
    </w:p>
    <w:p w:rsidR="001E18C1" w:rsidRDefault="001E18C1" w:rsidP="00D957F6">
      <w:pPr>
        <w:spacing w:after="0" w:line="240" w:lineRule="auto"/>
      </w:pPr>
    </w:p>
    <w:p w:rsidR="001E18C1" w:rsidRDefault="001E18C1" w:rsidP="00D957F6">
      <w:pPr>
        <w:spacing w:after="0" w:line="240" w:lineRule="auto"/>
      </w:pPr>
      <w:r>
        <w:t xml:space="preserve">     (Trends in Linguistics. Studies and Monographs 46)</w:t>
      </w:r>
    </w:p>
    <w:p w:rsidR="001E18C1" w:rsidRDefault="001E18C1" w:rsidP="00D957F6">
      <w:pPr>
        <w:spacing w:after="0" w:line="240" w:lineRule="auto"/>
      </w:pPr>
    </w:p>
    <w:p w:rsidR="001E18C1" w:rsidRPr="00087CEF" w:rsidRDefault="001E18C1" w:rsidP="00D957F6">
      <w:pPr>
        <w:pStyle w:val="Nagwek1"/>
        <w:rPr>
          <w:szCs w:val="22"/>
        </w:rPr>
      </w:pPr>
      <w:r w:rsidRPr="00087CEF">
        <w:rPr>
          <w:szCs w:val="22"/>
        </w:rPr>
        <w:t>Fisiak, Jacek</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2724G</w:t>
      </w:r>
    </w:p>
    <w:p w:rsidR="001E18C1" w:rsidRDefault="001E18C1" w:rsidP="00D957F6">
      <w:pPr>
        <w:spacing w:after="0" w:line="240" w:lineRule="auto"/>
        <w:rPr>
          <w:b/>
        </w:rPr>
      </w:pPr>
    </w:p>
    <w:p w:rsidR="001E18C1" w:rsidRDefault="001E18C1" w:rsidP="00D957F6">
      <w:pPr>
        <w:spacing w:after="0" w:line="240" w:lineRule="auto"/>
      </w:pPr>
      <w:r>
        <w:rPr>
          <w:b/>
        </w:rPr>
        <w:t xml:space="preserve">     </w:t>
      </w:r>
      <w:r>
        <w:t>Medieval dialectology / ed. by Jacek Fisiak</w:t>
      </w:r>
    </w:p>
    <w:p w:rsidR="001E18C1" w:rsidRDefault="001E18C1" w:rsidP="00D957F6">
      <w:pPr>
        <w:spacing w:after="0" w:line="240" w:lineRule="auto"/>
      </w:pPr>
    </w:p>
    <w:p w:rsidR="001E18C1" w:rsidRDefault="001E18C1" w:rsidP="00D957F6">
      <w:pPr>
        <w:spacing w:after="0" w:line="240" w:lineRule="auto"/>
      </w:pPr>
      <w:r>
        <w:t xml:space="preserve">     Berlin ; New York : Mouton de Gruyter, 1995. - 331 s. ; 24cm</w:t>
      </w:r>
    </w:p>
    <w:p w:rsidR="001E18C1" w:rsidRDefault="001E18C1" w:rsidP="00D957F6">
      <w:pPr>
        <w:spacing w:after="0" w:line="240" w:lineRule="auto"/>
      </w:pPr>
    </w:p>
    <w:p w:rsidR="001E18C1" w:rsidRDefault="001E18C1" w:rsidP="00D957F6">
      <w:pPr>
        <w:spacing w:after="0" w:line="240" w:lineRule="auto"/>
      </w:pPr>
      <w:r>
        <w:t xml:space="preserve">     (Trends in Linguistics. Studies and Monographs 79)</w:t>
      </w:r>
    </w:p>
    <w:p w:rsidR="001E18C1" w:rsidRDefault="001E18C1" w:rsidP="00D957F6">
      <w:pPr>
        <w:spacing w:after="0" w:line="240" w:lineRule="auto"/>
      </w:pPr>
    </w:p>
    <w:p w:rsidR="001E18C1" w:rsidRPr="00087CEF" w:rsidRDefault="001E18C1" w:rsidP="00D957F6">
      <w:pPr>
        <w:pStyle w:val="Nagwek1"/>
        <w:rPr>
          <w:szCs w:val="22"/>
        </w:rPr>
      </w:pPr>
      <w:r w:rsidRPr="00087CEF">
        <w:rPr>
          <w:szCs w:val="22"/>
        </w:rPr>
        <w:t>Medieval</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2724G</w:t>
      </w:r>
    </w:p>
    <w:p w:rsidR="001E18C1" w:rsidRDefault="001E18C1" w:rsidP="00D957F6">
      <w:pPr>
        <w:spacing w:after="0" w:line="240" w:lineRule="auto"/>
        <w:rPr>
          <w:b/>
        </w:rPr>
      </w:pPr>
    </w:p>
    <w:p w:rsidR="001E18C1" w:rsidRDefault="001E18C1" w:rsidP="00D957F6">
      <w:pPr>
        <w:spacing w:after="0" w:line="240" w:lineRule="auto"/>
      </w:pPr>
      <w:r>
        <w:rPr>
          <w:b/>
        </w:rPr>
        <w:t xml:space="preserve">     </w:t>
      </w:r>
      <w:r>
        <w:t>dialectology / ed. by Jacek Fisiak</w:t>
      </w:r>
    </w:p>
    <w:p w:rsidR="001E18C1" w:rsidRDefault="001E18C1" w:rsidP="00D957F6">
      <w:pPr>
        <w:spacing w:after="0" w:line="240" w:lineRule="auto"/>
      </w:pPr>
    </w:p>
    <w:p w:rsidR="001E18C1" w:rsidRDefault="001E18C1" w:rsidP="00D957F6">
      <w:pPr>
        <w:spacing w:after="0" w:line="240" w:lineRule="auto"/>
      </w:pPr>
      <w:r>
        <w:t xml:space="preserve">     Berlin ; New York : Mouton de Gruyter, 1995. - 331 s. ; 24cm</w:t>
      </w:r>
    </w:p>
    <w:p w:rsidR="001E18C1" w:rsidRDefault="001E18C1" w:rsidP="00D957F6">
      <w:pPr>
        <w:spacing w:after="0" w:line="240" w:lineRule="auto"/>
      </w:pPr>
    </w:p>
    <w:p w:rsidR="001E18C1" w:rsidRDefault="001E18C1" w:rsidP="00D957F6">
      <w:pPr>
        <w:spacing w:after="0" w:line="240" w:lineRule="auto"/>
      </w:pPr>
      <w:r>
        <w:t xml:space="preserve">     (Trends in Linguistics. Studies and Monographs 79)</w:t>
      </w:r>
    </w:p>
    <w:p w:rsidR="001E18C1" w:rsidRDefault="001E18C1" w:rsidP="00D957F6">
      <w:pPr>
        <w:spacing w:after="0" w:line="240" w:lineRule="auto"/>
      </w:pPr>
    </w:p>
    <w:p w:rsidR="001E18C1" w:rsidRPr="00087CEF" w:rsidRDefault="001E18C1" w:rsidP="00D957F6">
      <w:pPr>
        <w:pStyle w:val="Nagwek1"/>
        <w:rPr>
          <w:szCs w:val="22"/>
        </w:rPr>
      </w:pPr>
      <w:r w:rsidRPr="00087CEF">
        <w:rPr>
          <w:szCs w:val="22"/>
        </w:rPr>
        <w:t>Gamkrelidze, Thomas V.</w:t>
      </w:r>
      <w:r w:rsidRPr="00087CEF">
        <w:rPr>
          <w:szCs w:val="22"/>
        </w:rPr>
        <w:tab/>
      </w:r>
      <w:r w:rsidRPr="00087CEF">
        <w:rPr>
          <w:szCs w:val="22"/>
        </w:rPr>
        <w:tab/>
      </w:r>
      <w:r w:rsidRPr="00087CEF">
        <w:rPr>
          <w:szCs w:val="22"/>
        </w:rPr>
        <w:tab/>
      </w:r>
      <w:r w:rsidRPr="00087CEF">
        <w:rPr>
          <w:szCs w:val="22"/>
        </w:rPr>
        <w:tab/>
        <w:t>2725G</w:t>
      </w:r>
    </w:p>
    <w:p w:rsidR="001E18C1" w:rsidRDefault="001E18C1" w:rsidP="00D957F6">
      <w:pPr>
        <w:spacing w:after="0" w:line="240" w:lineRule="auto"/>
        <w:rPr>
          <w:b/>
        </w:rPr>
      </w:pPr>
    </w:p>
    <w:p w:rsidR="001E18C1" w:rsidRDefault="001E18C1" w:rsidP="00D957F6">
      <w:pPr>
        <w:spacing w:after="0" w:line="240" w:lineRule="auto"/>
      </w:pPr>
      <w:r>
        <w:rPr>
          <w:b/>
        </w:rPr>
        <w:t xml:space="preserve">     </w:t>
      </w:r>
      <w:r>
        <w:t>Indo-European and the Indo-Europeans : a reconstruction and historical analysis of a proto-language and a proto-culture. Part I : the text. With a preface by Roman Jakobson. English version by Johanna Nichols. Edited by Werner Winter / Thomas V. Gamkrelidze ; Vjačeslav V. Ivanov</w:t>
      </w:r>
    </w:p>
    <w:p w:rsidR="001E18C1" w:rsidRDefault="001E18C1" w:rsidP="00D957F6">
      <w:pPr>
        <w:spacing w:after="0" w:line="240" w:lineRule="auto"/>
      </w:pPr>
    </w:p>
    <w:p w:rsidR="001E18C1" w:rsidRDefault="001E18C1" w:rsidP="00D957F6">
      <w:pPr>
        <w:spacing w:after="0" w:line="240" w:lineRule="auto"/>
      </w:pPr>
      <w:r>
        <w:t xml:space="preserve">     Berlin ; New York : Mouton de Gruyter, 1995. - 864 s. ; 24cm</w:t>
      </w:r>
    </w:p>
    <w:p w:rsidR="001E18C1" w:rsidRDefault="001E18C1" w:rsidP="00D957F6">
      <w:pPr>
        <w:spacing w:after="0" w:line="240" w:lineRule="auto"/>
      </w:pPr>
    </w:p>
    <w:p w:rsidR="001E18C1" w:rsidRDefault="001E18C1" w:rsidP="00D957F6">
      <w:pPr>
        <w:spacing w:after="0" w:line="240" w:lineRule="auto"/>
      </w:pPr>
      <w:r>
        <w:t xml:space="preserve">     (Trends in Linguistics. Studies and Monographs 80)</w:t>
      </w:r>
    </w:p>
    <w:p w:rsidR="001E18C1" w:rsidRDefault="001E18C1" w:rsidP="00D957F6">
      <w:pPr>
        <w:spacing w:after="0" w:line="240" w:lineRule="auto"/>
      </w:pPr>
    </w:p>
    <w:p w:rsidR="001E18C1" w:rsidRPr="00087CEF" w:rsidRDefault="001E18C1" w:rsidP="00D957F6">
      <w:pPr>
        <w:pStyle w:val="Nagwek1"/>
        <w:rPr>
          <w:szCs w:val="22"/>
        </w:rPr>
      </w:pPr>
      <w:r w:rsidRPr="00087CEF">
        <w:rPr>
          <w:szCs w:val="22"/>
        </w:rPr>
        <w:t>Ivanov, Vjačeslav V.</w:t>
      </w:r>
      <w:r w:rsidRPr="00087CEF">
        <w:rPr>
          <w:szCs w:val="22"/>
        </w:rPr>
        <w:tab/>
      </w:r>
      <w:r w:rsidRPr="00087CEF">
        <w:rPr>
          <w:szCs w:val="22"/>
        </w:rPr>
        <w:tab/>
      </w:r>
      <w:r w:rsidRPr="00087CEF">
        <w:rPr>
          <w:szCs w:val="22"/>
        </w:rPr>
        <w:tab/>
      </w:r>
      <w:r w:rsidRPr="00087CEF">
        <w:rPr>
          <w:szCs w:val="22"/>
        </w:rPr>
        <w:tab/>
      </w:r>
      <w:r w:rsidRPr="00087CEF">
        <w:rPr>
          <w:szCs w:val="22"/>
        </w:rPr>
        <w:tab/>
        <w:t>2725G</w:t>
      </w:r>
    </w:p>
    <w:p w:rsidR="001E18C1" w:rsidRDefault="001E18C1" w:rsidP="00D957F6">
      <w:pPr>
        <w:spacing w:after="0" w:line="240" w:lineRule="auto"/>
        <w:rPr>
          <w:b/>
        </w:rPr>
      </w:pPr>
    </w:p>
    <w:p w:rsidR="001E18C1" w:rsidRDefault="001E18C1" w:rsidP="00D957F6">
      <w:pPr>
        <w:spacing w:after="0" w:line="240" w:lineRule="auto"/>
      </w:pPr>
      <w:r>
        <w:rPr>
          <w:b/>
        </w:rPr>
        <w:t xml:space="preserve">     </w:t>
      </w:r>
      <w:r>
        <w:t>Indo-European and the Indo-Europeans : a reconstruction and historical analysis of a proto-language and a proto-culture. Part I : the text. With a preface by Roman Jakobson. English version by Johanna Nichols. Edited by Werner Winter / Thomas V. Gamkrelidze ; Vjačeslav V. Ivanov</w:t>
      </w:r>
    </w:p>
    <w:p w:rsidR="001E18C1" w:rsidRDefault="001E18C1" w:rsidP="00D957F6">
      <w:pPr>
        <w:spacing w:after="0" w:line="240" w:lineRule="auto"/>
      </w:pPr>
    </w:p>
    <w:p w:rsidR="001E18C1" w:rsidRDefault="001E18C1" w:rsidP="00D957F6">
      <w:pPr>
        <w:spacing w:after="0" w:line="240" w:lineRule="auto"/>
      </w:pPr>
      <w:r>
        <w:t xml:space="preserve">     Berlin ; New York : Mouton de Gruyter, 1995. - 864 s. ; 24cm</w:t>
      </w:r>
    </w:p>
    <w:p w:rsidR="001E18C1" w:rsidRDefault="001E18C1" w:rsidP="00D957F6">
      <w:pPr>
        <w:spacing w:after="0" w:line="240" w:lineRule="auto"/>
      </w:pPr>
    </w:p>
    <w:p w:rsidR="001E18C1" w:rsidRDefault="001E18C1" w:rsidP="00D957F6">
      <w:pPr>
        <w:spacing w:after="0" w:line="240" w:lineRule="auto"/>
      </w:pPr>
      <w:r>
        <w:t xml:space="preserve">     (Trends in Linguistics. Studies and Monographs 80)</w:t>
      </w:r>
    </w:p>
    <w:p w:rsidR="001E18C1" w:rsidRDefault="001E18C1" w:rsidP="00D957F6">
      <w:pPr>
        <w:spacing w:after="0" w:line="240" w:lineRule="auto"/>
      </w:pPr>
    </w:p>
    <w:p w:rsidR="00AA345D" w:rsidRPr="00087CEF" w:rsidRDefault="00AA345D" w:rsidP="00D957F6">
      <w:pPr>
        <w:pStyle w:val="Nagwek1"/>
        <w:rPr>
          <w:szCs w:val="22"/>
        </w:rPr>
      </w:pPr>
      <w:r w:rsidRPr="00087CEF">
        <w:rPr>
          <w:szCs w:val="22"/>
        </w:rPr>
        <w:t>Gamkrelidze, Thomas V.</w:t>
      </w:r>
      <w:r w:rsidRPr="00087CEF">
        <w:rPr>
          <w:szCs w:val="22"/>
        </w:rPr>
        <w:tab/>
      </w:r>
      <w:r w:rsidRPr="00087CEF">
        <w:rPr>
          <w:szCs w:val="22"/>
        </w:rPr>
        <w:tab/>
      </w:r>
      <w:r w:rsidRPr="00087CEF">
        <w:rPr>
          <w:szCs w:val="22"/>
        </w:rPr>
        <w:tab/>
      </w:r>
      <w:r w:rsidRPr="00087CEF">
        <w:rPr>
          <w:szCs w:val="22"/>
        </w:rPr>
        <w:tab/>
        <w:t>2726G</w:t>
      </w:r>
    </w:p>
    <w:p w:rsidR="00AA345D" w:rsidRDefault="00AA345D" w:rsidP="00D957F6">
      <w:pPr>
        <w:spacing w:after="0" w:line="240" w:lineRule="auto"/>
        <w:rPr>
          <w:b/>
        </w:rPr>
      </w:pPr>
    </w:p>
    <w:p w:rsidR="00AA345D" w:rsidRDefault="00AA345D" w:rsidP="00D957F6">
      <w:pPr>
        <w:spacing w:after="0" w:line="240" w:lineRule="auto"/>
      </w:pPr>
      <w:r>
        <w:rPr>
          <w:b/>
        </w:rPr>
        <w:t xml:space="preserve">     </w:t>
      </w:r>
      <w:r>
        <w:t>Indo-European and the Indo-Europeans : a reconstruction and historical analysis of a proto-language and a proto-culture. Part II : bibliography, indexes. Compiled by Richard A. Rhodes. Translated by Johanna Nichols / Thomas V. Gamkrelidze ; Vjačeslav V. Ivanov</w:t>
      </w:r>
    </w:p>
    <w:p w:rsidR="00AA345D" w:rsidRDefault="00AA345D" w:rsidP="00D957F6">
      <w:pPr>
        <w:spacing w:after="0" w:line="240" w:lineRule="auto"/>
      </w:pPr>
    </w:p>
    <w:p w:rsidR="00AA345D" w:rsidRDefault="00AA345D" w:rsidP="00D957F6">
      <w:pPr>
        <w:spacing w:after="0" w:line="240" w:lineRule="auto"/>
      </w:pPr>
      <w:r>
        <w:t xml:space="preserve">     Berlin ; New York : Mouton de Gruyter, 1995. - 264 s. ; 24cm</w:t>
      </w:r>
    </w:p>
    <w:p w:rsidR="00AA345D" w:rsidRDefault="00AA345D" w:rsidP="00D957F6">
      <w:pPr>
        <w:spacing w:after="0" w:line="240" w:lineRule="auto"/>
      </w:pPr>
    </w:p>
    <w:p w:rsidR="00AA345D" w:rsidRDefault="00AA345D" w:rsidP="00D957F6">
      <w:pPr>
        <w:spacing w:after="0" w:line="240" w:lineRule="auto"/>
      </w:pPr>
      <w:r>
        <w:t xml:space="preserve">     (Trends in Linguistics. Studies and Monographs 80)</w:t>
      </w:r>
    </w:p>
    <w:p w:rsidR="00AA345D" w:rsidRDefault="00AA345D" w:rsidP="00D957F6">
      <w:pPr>
        <w:spacing w:after="0" w:line="240" w:lineRule="auto"/>
      </w:pPr>
    </w:p>
    <w:p w:rsidR="00AA345D" w:rsidRPr="00087CEF" w:rsidRDefault="00AA345D" w:rsidP="00D957F6">
      <w:pPr>
        <w:pStyle w:val="Nagwek1"/>
        <w:rPr>
          <w:szCs w:val="22"/>
        </w:rPr>
      </w:pPr>
      <w:r w:rsidRPr="00087CEF">
        <w:rPr>
          <w:szCs w:val="22"/>
        </w:rPr>
        <w:t>Ivanov, Vjačeslav V.</w:t>
      </w:r>
      <w:r w:rsidRPr="00087CEF">
        <w:rPr>
          <w:szCs w:val="22"/>
        </w:rPr>
        <w:tab/>
      </w:r>
      <w:r w:rsidRPr="00087CEF">
        <w:rPr>
          <w:szCs w:val="22"/>
        </w:rPr>
        <w:tab/>
      </w:r>
      <w:r w:rsidRPr="00087CEF">
        <w:rPr>
          <w:szCs w:val="22"/>
        </w:rPr>
        <w:tab/>
      </w:r>
      <w:r w:rsidRPr="00087CEF">
        <w:rPr>
          <w:szCs w:val="22"/>
        </w:rPr>
        <w:tab/>
      </w:r>
      <w:r w:rsidRPr="00087CEF">
        <w:rPr>
          <w:szCs w:val="22"/>
        </w:rPr>
        <w:tab/>
        <w:t>2726G</w:t>
      </w:r>
    </w:p>
    <w:p w:rsidR="00AA345D" w:rsidRDefault="00AA345D" w:rsidP="00D957F6">
      <w:pPr>
        <w:spacing w:after="0" w:line="240" w:lineRule="auto"/>
        <w:rPr>
          <w:b/>
        </w:rPr>
      </w:pPr>
    </w:p>
    <w:p w:rsidR="00AA345D" w:rsidRDefault="00AA345D" w:rsidP="00D957F6">
      <w:pPr>
        <w:spacing w:after="0" w:line="240" w:lineRule="auto"/>
      </w:pPr>
      <w:r>
        <w:rPr>
          <w:b/>
        </w:rPr>
        <w:t xml:space="preserve">     </w:t>
      </w:r>
      <w:r>
        <w:t>Indo-European and the Indo-Europeans : a reconstruction and historical analysis of a proto-language and a proto-culture. Part II : bibliography, indexes. Compiled by Richard A. Rhodes. Translated by Johanna Nichols / Thomas V. Gamkrelidze ; Vjačeslav V. Ivanov</w:t>
      </w:r>
    </w:p>
    <w:p w:rsidR="00AA345D" w:rsidRDefault="00AA345D" w:rsidP="00D957F6">
      <w:pPr>
        <w:spacing w:after="0" w:line="240" w:lineRule="auto"/>
      </w:pPr>
    </w:p>
    <w:p w:rsidR="00AA345D" w:rsidRDefault="00AA345D" w:rsidP="00D957F6">
      <w:pPr>
        <w:spacing w:after="0" w:line="240" w:lineRule="auto"/>
      </w:pPr>
      <w:r>
        <w:t xml:space="preserve">     Berlin ; New York : Mouton de Gruyter, 1995. - 264 s. ; 24cm</w:t>
      </w:r>
    </w:p>
    <w:p w:rsidR="00AA345D" w:rsidRDefault="00AA345D" w:rsidP="00D957F6">
      <w:pPr>
        <w:spacing w:after="0" w:line="240" w:lineRule="auto"/>
      </w:pPr>
    </w:p>
    <w:p w:rsidR="00AA345D" w:rsidRDefault="00AA345D" w:rsidP="00D957F6">
      <w:pPr>
        <w:spacing w:after="0" w:line="240" w:lineRule="auto"/>
      </w:pPr>
      <w:r>
        <w:t xml:space="preserve">     (Trends in Linguistics. Studies and Monographs 80)</w:t>
      </w:r>
    </w:p>
    <w:p w:rsidR="00AA345D" w:rsidRDefault="00AA345D" w:rsidP="00D957F6">
      <w:pPr>
        <w:spacing w:after="0" w:line="240" w:lineRule="auto"/>
      </w:pPr>
    </w:p>
    <w:p w:rsidR="00AA345D" w:rsidRPr="00087CEF" w:rsidRDefault="004F4F1C" w:rsidP="00D957F6">
      <w:pPr>
        <w:pStyle w:val="Nagwek1"/>
        <w:rPr>
          <w:szCs w:val="22"/>
        </w:rPr>
      </w:pPr>
      <w:r w:rsidRPr="00087CEF">
        <w:rPr>
          <w:szCs w:val="22"/>
        </w:rPr>
        <w:t>Andersen, Henning</w:t>
      </w:r>
      <w:r w:rsidRPr="00087CEF">
        <w:rPr>
          <w:szCs w:val="22"/>
        </w:rPr>
        <w:tab/>
      </w:r>
      <w:r w:rsidRPr="00087CEF">
        <w:rPr>
          <w:szCs w:val="22"/>
        </w:rPr>
        <w:tab/>
      </w:r>
      <w:r w:rsidRPr="00087CEF">
        <w:rPr>
          <w:szCs w:val="22"/>
        </w:rPr>
        <w:tab/>
      </w:r>
      <w:r w:rsidRPr="00087CEF">
        <w:rPr>
          <w:szCs w:val="22"/>
        </w:rPr>
        <w:tab/>
      </w:r>
      <w:r w:rsidRPr="00087CEF">
        <w:rPr>
          <w:szCs w:val="22"/>
        </w:rPr>
        <w:tab/>
        <w:t>2727G</w:t>
      </w:r>
    </w:p>
    <w:p w:rsidR="004F4F1C" w:rsidRDefault="004F4F1C" w:rsidP="00D957F6">
      <w:pPr>
        <w:spacing w:after="0" w:line="240" w:lineRule="auto"/>
        <w:rPr>
          <w:b/>
        </w:rPr>
      </w:pPr>
    </w:p>
    <w:p w:rsidR="004F4F1C" w:rsidRDefault="004F4F1C" w:rsidP="00D957F6">
      <w:pPr>
        <w:spacing w:after="0" w:line="240" w:lineRule="auto"/>
      </w:pPr>
      <w:r>
        <w:rPr>
          <w:b/>
        </w:rPr>
        <w:t xml:space="preserve">     </w:t>
      </w:r>
      <w:r>
        <w:t>Reconstructing prehistorical dialects : initial vowels in Slavic and Baltic / Henning Andersen</w:t>
      </w:r>
    </w:p>
    <w:p w:rsidR="004F4F1C" w:rsidRDefault="004F4F1C" w:rsidP="00D957F6">
      <w:pPr>
        <w:spacing w:after="0" w:line="240" w:lineRule="auto"/>
      </w:pPr>
    </w:p>
    <w:p w:rsidR="004F4F1C" w:rsidRDefault="004F4F1C" w:rsidP="00D957F6">
      <w:pPr>
        <w:spacing w:after="0" w:line="240" w:lineRule="auto"/>
      </w:pPr>
      <w:r>
        <w:t xml:space="preserve">     Berlin ; New York : Mouton de Gruyter, 1996. - 238 s. ; 24cm</w:t>
      </w:r>
    </w:p>
    <w:p w:rsidR="004F4F1C" w:rsidRDefault="004F4F1C" w:rsidP="00D957F6">
      <w:pPr>
        <w:spacing w:after="0" w:line="240" w:lineRule="auto"/>
      </w:pPr>
    </w:p>
    <w:p w:rsidR="004F4F1C" w:rsidRDefault="004F4F1C" w:rsidP="00D957F6">
      <w:pPr>
        <w:spacing w:after="0" w:line="240" w:lineRule="auto"/>
      </w:pPr>
      <w:r>
        <w:t xml:space="preserve">     (Trends in Linguistics. Studies and Monographs 91)</w:t>
      </w:r>
    </w:p>
    <w:p w:rsidR="004F4F1C" w:rsidRDefault="004F4F1C" w:rsidP="00D957F6">
      <w:pPr>
        <w:spacing w:after="0" w:line="240" w:lineRule="auto"/>
      </w:pPr>
    </w:p>
    <w:p w:rsidR="004F4F1C" w:rsidRPr="00087CEF" w:rsidRDefault="004F4F1C" w:rsidP="00D957F6">
      <w:pPr>
        <w:pStyle w:val="Nagwek1"/>
        <w:rPr>
          <w:szCs w:val="22"/>
        </w:rPr>
      </w:pPr>
      <w:r w:rsidRPr="00087CEF">
        <w:rPr>
          <w:szCs w:val="22"/>
        </w:rPr>
        <w:t>Gvozdanović, Jadranka</w:t>
      </w:r>
      <w:r w:rsidRPr="00087CEF">
        <w:rPr>
          <w:szCs w:val="22"/>
        </w:rPr>
        <w:tab/>
      </w:r>
      <w:r w:rsidRPr="00087CEF">
        <w:rPr>
          <w:szCs w:val="22"/>
        </w:rPr>
        <w:tab/>
      </w:r>
      <w:r w:rsidRPr="00087CEF">
        <w:rPr>
          <w:szCs w:val="22"/>
        </w:rPr>
        <w:tab/>
      </w:r>
      <w:r w:rsidRPr="00087CEF">
        <w:rPr>
          <w:szCs w:val="22"/>
        </w:rPr>
        <w:tab/>
      </w:r>
      <w:r w:rsidRPr="00087CEF">
        <w:rPr>
          <w:szCs w:val="22"/>
        </w:rPr>
        <w:tab/>
        <w:t>2728G</w:t>
      </w:r>
    </w:p>
    <w:p w:rsidR="004F4F1C" w:rsidRDefault="004F4F1C" w:rsidP="00D957F6">
      <w:pPr>
        <w:spacing w:after="0" w:line="240" w:lineRule="auto"/>
        <w:rPr>
          <w:b/>
        </w:rPr>
      </w:pPr>
    </w:p>
    <w:p w:rsidR="004F4F1C" w:rsidRDefault="004F4F1C" w:rsidP="00D957F6">
      <w:pPr>
        <w:spacing w:after="0" w:line="240" w:lineRule="auto"/>
      </w:pPr>
      <w:r>
        <w:rPr>
          <w:b/>
        </w:rPr>
        <w:t xml:space="preserve">     </w:t>
      </w:r>
      <w:r>
        <w:t>Language change and functional explanations / ed. by Jadranka Gvozdanović</w:t>
      </w:r>
    </w:p>
    <w:p w:rsidR="004F4F1C" w:rsidRDefault="004F4F1C" w:rsidP="00D957F6">
      <w:pPr>
        <w:spacing w:after="0" w:line="240" w:lineRule="auto"/>
      </w:pPr>
    </w:p>
    <w:p w:rsidR="004F4F1C" w:rsidRDefault="004F4F1C" w:rsidP="00D957F6">
      <w:pPr>
        <w:spacing w:after="0" w:line="240" w:lineRule="auto"/>
      </w:pPr>
      <w:r>
        <w:t xml:space="preserve">     Berlin ; New York : Mouton de Gruyter, 1997. - 307 s. ; 24cm</w:t>
      </w:r>
    </w:p>
    <w:p w:rsidR="004F4F1C" w:rsidRDefault="004F4F1C" w:rsidP="00D957F6">
      <w:pPr>
        <w:spacing w:after="0" w:line="240" w:lineRule="auto"/>
      </w:pPr>
    </w:p>
    <w:p w:rsidR="004F4F1C" w:rsidRDefault="004F4F1C" w:rsidP="00D957F6">
      <w:pPr>
        <w:spacing w:after="0" w:line="240" w:lineRule="auto"/>
      </w:pPr>
      <w:r>
        <w:t xml:space="preserve">     (Trends in Linguistics. Studies and Monographs 98)</w:t>
      </w:r>
    </w:p>
    <w:p w:rsidR="004F4F1C" w:rsidRDefault="004F4F1C" w:rsidP="00D957F6">
      <w:pPr>
        <w:spacing w:after="0" w:line="240" w:lineRule="auto"/>
      </w:pPr>
    </w:p>
    <w:p w:rsidR="004F4F1C" w:rsidRPr="00087CEF" w:rsidRDefault="004F4F1C" w:rsidP="00D957F6">
      <w:pPr>
        <w:pStyle w:val="Nagwek1"/>
        <w:rPr>
          <w:szCs w:val="22"/>
        </w:rPr>
      </w:pPr>
      <w:r w:rsidRPr="00087CEF">
        <w:rPr>
          <w:szCs w:val="22"/>
        </w:rPr>
        <w:t>Language</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2728G</w:t>
      </w:r>
    </w:p>
    <w:p w:rsidR="004F4F1C" w:rsidRDefault="004F4F1C" w:rsidP="00D957F6">
      <w:pPr>
        <w:spacing w:after="0" w:line="240" w:lineRule="auto"/>
        <w:rPr>
          <w:b/>
        </w:rPr>
      </w:pPr>
    </w:p>
    <w:p w:rsidR="004F4F1C" w:rsidRDefault="004F4F1C" w:rsidP="00D957F6">
      <w:pPr>
        <w:spacing w:after="0" w:line="240" w:lineRule="auto"/>
      </w:pPr>
      <w:r>
        <w:rPr>
          <w:b/>
        </w:rPr>
        <w:t xml:space="preserve">     </w:t>
      </w:r>
      <w:r>
        <w:t>change and functional explanations / ed. by Jadranka Gvozdanović</w:t>
      </w:r>
    </w:p>
    <w:p w:rsidR="004F4F1C" w:rsidRDefault="004F4F1C" w:rsidP="00D957F6">
      <w:pPr>
        <w:spacing w:after="0" w:line="240" w:lineRule="auto"/>
      </w:pPr>
    </w:p>
    <w:p w:rsidR="004F4F1C" w:rsidRDefault="004F4F1C" w:rsidP="00D957F6">
      <w:pPr>
        <w:spacing w:after="0" w:line="240" w:lineRule="auto"/>
      </w:pPr>
      <w:r>
        <w:t xml:space="preserve">     Berlin ; New York : Mouton de Gruyter, 1997. - 307 s. ; 24cm</w:t>
      </w:r>
    </w:p>
    <w:p w:rsidR="004F4F1C" w:rsidRDefault="004F4F1C" w:rsidP="00D957F6">
      <w:pPr>
        <w:spacing w:after="0" w:line="240" w:lineRule="auto"/>
      </w:pPr>
    </w:p>
    <w:p w:rsidR="004F4F1C" w:rsidRDefault="004F4F1C" w:rsidP="00D957F6">
      <w:pPr>
        <w:spacing w:after="0" w:line="240" w:lineRule="auto"/>
      </w:pPr>
      <w:r>
        <w:t xml:space="preserve">     (Trends in Linguistics. Studies and Monographs 98)</w:t>
      </w:r>
    </w:p>
    <w:p w:rsidR="004F4F1C" w:rsidRPr="004F4F1C" w:rsidRDefault="004F4F1C" w:rsidP="00D957F6">
      <w:pPr>
        <w:spacing w:after="0" w:line="240" w:lineRule="auto"/>
      </w:pPr>
    </w:p>
    <w:p w:rsidR="004F4F1C" w:rsidRPr="00087CEF" w:rsidRDefault="004F4F1C" w:rsidP="00D957F6">
      <w:pPr>
        <w:pStyle w:val="Nagwek1"/>
        <w:rPr>
          <w:szCs w:val="22"/>
        </w:rPr>
      </w:pPr>
      <w:r w:rsidRPr="00087CEF">
        <w:rPr>
          <w:szCs w:val="22"/>
        </w:rPr>
        <w:t>Fisiak, Jacek</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2729G</w:t>
      </w:r>
    </w:p>
    <w:p w:rsidR="004F4F1C" w:rsidRDefault="004F4F1C" w:rsidP="00D957F6">
      <w:pPr>
        <w:spacing w:after="0" w:line="240" w:lineRule="auto"/>
        <w:rPr>
          <w:b/>
        </w:rPr>
      </w:pPr>
    </w:p>
    <w:p w:rsidR="004F4F1C" w:rsidRDefault="004F4F1C" w:rsidP="00D957F6">
      <w:pPr>
        <w:spacing w:after="0" w:line="240" w:lineRule="auto"/>
      </w:pPr>
      <w:r>
        <w:rPr>
          <w:b/>
        </w:rPr>
        <w:t xml:space="preserve">     </w:t>
      </w:r>
      <w:r>
        <w:t>Studies in Middle English linguistics / ed. by Jacek Fisiak</w:t>
      </w:r>
    </w:p>
    <w:p w:rsidR="004F4F1C" w:rsidRDefault="004F4F1C" w:rsidP="00D957F6">
      <w:pPr>
        <w:spacing w:after="0" w:line="240" w:lineRule="auto"/>
      </w:pPr>
    </w:p>
    <w:p w:rsidR="004F4F1C" w:rsidRDefault="004F4F1C" w:rsidP="00D957F6">
      <w:pPr>
        <w:spacing w:after="0" w:line="240" w:lineRule="auto"/>
      </w:pPr>
      <w:r>
        <w:t xml:space="preserve">     Berlin ; New York : Mouton de Gruyter, 1997. - 621 s. ; 24cm</w:t>
      </w:r>
    </w:p>
    <w:p w:rsidR="004F4F1C" w:rsidRDefault="004F4F1C" w:rsidP="00D957F6">
      <w:pPr>
        <w:spacing w:after="0" w:line="240" w:lineRule="auto"/>
      </w:pPr>
    </w:p>
    <w:p w:rsidR="004F4F1C" w:rsidRDefault="004F4F1C" w:rsidP="00D957F6">
      <w:pPr>
        <w:spacing w:after="0" w:line="240" w:lineRule="auto"/>
      </w:pPr>
      <w:r>
        <w:t xml:space="preserve">     (Trends in Linguistics. Studies and Monographs 103)</w:t>
      </w:r>
    </w:p>
    <w:p w:rsidR="004F4F1C" w:rsidRDefault="004F4F1C" w:rsidP="00D957F6">
      <w:pPr>
        <w:spacing w:after="0" w:line="240" w:lineRule="auto"/>
      </w:pPr>
    </w:p>
    <w:p w:rsidR="004F4F1C" w:rsidRPr="00087CEF" w:rsidRDefault="004F4F1C" w:rsidP="00D957F6">
      <w:pPr>
        <w:pStyle w:val="Nagwek1"/>
        <w:rPr>
          <w:szCs w:val="22"/>
        </w:rPr>
      </w:pPr>
      <w:r w:rsidRPr="00087CEF">
        <w:rPr>
          <w:szCs w:val="22"/>
        </w:rPr>
        <w:t>Studies</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2729G</w:t>
      </w:r>
    </w:p>
    <w:p w:rsidR="004F4F1C" w:rsidRPr="00087CEF" w:rsidRDefault="004F4F1C" w:rsidP="00D957F6">
      <w:pPr>
        <w:spacing w:after="0" w:line="240" w:lineRule="auto"/>
      </w:pPr>
    </w:p>
    <w:p w:rsidR="004F4F1C" w:rsidRDefault="004F4F1C" w:rsidP="00D957F6">
      <w:pPr>
        <w:spacing w:after="0" w:line="240" w:lineRule="auto"/>
      </w:pPr>
      <w:r>
        <w:rPr>
          <w:b/>
        </w:rPr>
        <w:t xml:space="preserve">     </w:t>
      </w:r>
      <w:r>
        <w:t>in Middle English linguistics / ed. by Jacek Fisiak</w:t>
      </w:r>
    </w:p>
    <w:p w:rsidR="004F4F1C" w:rsidRDefault="004F4F1C" w:rsidP="00D957F6">
      <w:pPr>
        <w:spacing w:after="0" w:line="240" w:lineRule="auto"/>
      </w:pPr>
    </w:p>
    <w:p w:rsidR="004F4F1C" w:rsidRDefault="004F4F1C" w:rsidP="00D957F6">
      <w:pPr>
        <w:spacing w:after="0" w:line="240" w:lineRule="auto"/>
      </w:pPr>
      <w:r>
        <w:t xml:space="preserve">     Berlin ; New York : Mouton de Gruyter, 1997. - 621 s. ; 24cm</w:t>
      </w:r>
    </w:p>
    <w:p w:rsidR="004F4F1C" w:rsidRDefault="004F4F1C" w:rsidP="00D957F6">
      <w:pPr>
        <w:spacing w:after="0" w:line="240" w:lineRule="auto"/>
      </w:pPr>
    </w:p>
    <w:p w:rsidR="004F4F1C" w:rsidRDefault="004F4F1C" w:rsidP="00D957F6">
      <w:pPr>
        <w:spacing w:after="0" w:line="240" w:lineRule="auto"/>
      </w:pPr>
      <w:r>
        <w:t xml:space="preserve">     (Trends in Linguistics. Studies and Monographs 103)</w:t>
      </w:r>
    </w:p>
    <w:p w:rsidR="004F4F1C" w:rsidRPr="004F4F1C" w:rsidRDefault="004F4F1C" w:rsidP="00D957F6">
      <w:pPr>
        <w:spacing w:after="0" w:line="240" w:lineRule="auto"/>
      </w:pPr>
    </w:p>
    <w:p w:rsidR="004F4F1C" w:rsidRPr="00087CEF" w:rsidRDefault="004F4F1C" w:rsidP="00D957F6">
      <w:pPr>
        <w:pStyle w:val="Nagwek1"/>
        <w:rPr>
          <w:szCs w:val="22"/>
        </w:rPr>
      </w:pPr>
      <w:r w:rsidRPr="00087CEF">
        <w:rPr>
          <w:szCs w:val="22"/>
        </w:rPr>
        <w:t>Harasowska, Marta</w:t>
      </w:r>
      <w:r w:rsidRPr="00087CEF">
        <w:rPr>
          <w:szCs w:val="22"/>
        </w:rPr>
        <w:tab/>
      </w:r>
      <w:r w:rsidRPr="00087CEF">
        <w:rPr>
          <w:szCs w:val="22"/>
        </w:rPr>
        <w:tab/>
      </w:r>
      <w:r w:rsidRPr="00087CEF">
        <w:rPr>
          <w:szCs w:val="22"/>
        </w:rPr>
        <w:tab/>
      </w:r>
      <w:r w:rsidRPr="00087CEF">
        <w:rPr>
          <w:szCs w:val="22"/>
        </w:rPr>
        <w:tab/>
      </w:r>
      <w:r w:rsidRPr="00087CEF">
        <w:rPr>
          <w:szCs w:val="22"/>
        </w:rPr>
        <w:tab/>
        <w:t>2730G</w:t>
      </w:r>
    </w:p>
    <w:p w:rsidR="004F4F1C" w:rsidRDefault="004F4F1C" w:rsidP="00D957F6">
      <w:pPr>
        <w:spacing w:after="0" w:line="240" w:lineRule="auto"/>
        <w:rPr>
          <w:b/>
        </w:rPr>
      </w:pPr>
    </w:p>
    <w:p w:rsidR="004F4F1C" w:rsidRDefault="004F4F1C" w:rsidP="00D957F6">
      <w:pPr>
        <w:spacing w:after="0" w:line="240" w:lineRule="auto"/>
      </w:pPr>
      <w:r>
        <w:rPr>
          <w:b/>
        </w:rPr>
        <w:t xml:space="preserve">     </w:t>
      </w:r>
      <w:r>
        <w:t>Morphophonemic variability, productivity, and change : the case of Rusyn / Marta Harasowska</w:t>
      </w:r>
    </w:p>
    <w:p w:rsidR="004F4F1C" w:rsidRDefault="004F4F1C" w:rsidP="00D957F6">
      <w:pPr>
        <w:spacing w:after="0" w:line="240" w:lineRule="auto"/>
      </w:pPr>
    </w:p>
    <w:p w:rsidR="004F4F1C" w:rsidRDefault="004F4F1C" w:rsidP="00D957F6">
      <w:pPr>
        <w:spacing w:after="0" w:line="240" w:lineRule="auto"/>
      </w:pPr>
      <w:r>
        <w:t xml:space="preserve">     Berlin ; New York : Mouton de Gruyter, 1999. - 266 s. ; 24cm</w:t>
      </w:r>
    </w:p>
    <w:p w:rsidR="004F4F1C" w:rsidRDefault="004F4F1C" w:rsidP="00D957F6">
      <w:pPr>
        <w:spacing w:after="0" w:line="240" w:lineRule="auto"/>
      </w:pPr>
    </w:p>
    <w:p w:rsidR="004F4F1C" w:rsidRDefault="004F4F1C" w:rsidP="00D957F6">
      <w:pPr>
        <w:spacing w:after="0" w:line="240" w:lineRule="auto"/>
      </w:pPr>
      <w:r>
        <w:t xml:space="preserve">     (Trends in Linguistics. Studies and Monographs 110)</w:t>
      </w:r>
    </w:p>
    <w:p w:rsidR="004F4F1C" w:rsidRDefault="004F4F1C" w:rsidP="00D957F6">
      <w:pPr>
        <w:spacing w:after="0" w:line="240" w:lineRule="auto"/>
      </w:pPr>
    </w:p>
    <w:p w:rsidR="00EC2B59" w:rsidRPr="00087CEF" w:rsidRDefault="00AE7C1D" w:rsidP="00D957F6">
      <w:pPr>
        <w:pStyle w:val="Nagwek1"/>
        <w:rPr>
          <w:szCs w:val="22"/>
        </w:rPr>
      </w:pPr>
      <w:r w:rsidRPr="00087CEF">
        <w:rPr>
          <w:szCs w:val="22"/>
        </w:rPr>
        <w:t>Cygan, Jan</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2731G</w:t>
      </w:r>
    </w:p>
    <w:p w:rsidR="00AE7C1D" w:rsidRDefault="00AE7C1D" w:rsidP="00D957F6">
      <w:pPr>
        <w:spacing w:after="0" w:line="240" w:lineRule="auto"/>
        <w:rPr>
          <w:b/>
        </w:rPr>
      </w:pPr>
    </w:p>
    <w:p w:rsidR="00AE7C1D" w:rsidRDefault="00AE7C1D" w:rsidP="00D957F6">
      <w:pPr>
        <w:spacing w:after="0" w:line="240" w:lineRule="auto"/>
      </w:pPr>
      <w:r>
        <w:rPr>
          <w:b/>
        </w:rPr>
        <w:t xml:space="preserve">     </w:t>
      </w:r>
      <w:r>
        <w:t>Aspects of English syllable structure / Jan Cygan</w:t>
      </w:r>
    </w:p>
    <w:p w:rsidR="00AE7C1D" w:rsidRDefault="00AE7C1D" w:rsidP="00D957F6">
      <w:pPr>
        <w:spacing w:after="0" w:line="240" w:lineRule="auto"/>
      </w:pPr>
    </w:p>
    <w:p w:rsidR="00AE7C1D" w:rsidRDefault="00AE7C1D" w:rsidP="00D957F6">
      <w:pPr>
        <w:spacing w:after="0" w:line="240" w:lineRule="auto"/>
        <w:rPr>
          <w:lang w:val="pl-PL"/>
        </w:rPr>
      </w:pPr>
      <w:r w:rsidRPr="00BB6FCB">
        <w:t xml:space="preserve">     </w:t>
      </w:r>
      <w:r w:rsidRPr="00AE7C1D">
        <w:rPr>
          <w:lang w:val="pl-PL"/>
        </w:rPr>
        <w:t xml:space="preserve">Wrocław : Zakład Narodowy Imienia Ossolińskich, 1971. - 145 s. </w:t>
      </w:r>
      <w:r>
        <w:rPr>
          <w:lang w:val="pl-PL"/>
        </w:rPr>
        <w:t>; 21cm</w:t>
      </w:r>
    </w:p>
    <w:p w:rsidR="00AE7C1D" w:rsidRDefault="00AE7C1D" w:rsidP="00D957F6">
      <w:pPr>
        <w:spacing w:after="0" w:line="240" w:lineRule="auto"/>
        <w:rPr>
          <w:lang w:val="pl-PL"/>
        </w:rPr>
      </w:pPr>
    </w:p>
    <w:p w:rsidR="00AE7C1D" w:rsidRPr="00087CEF" w:rsidRDefault="00AE7C1D" w:rsidP="00D957F6">
      <w:pPr>
        <w:pStyle w:val="Nagwek1"/>
        <w:rPr>
          <w:szCs w:val="22"/>
        </w:rPr>
      </w:pPr>
      <w:r w:rsidRPr="00087CEF">
        <w:rPr>
          <w:szCs w:val="22"/>
        </w:rPr>
        <w:t>Davidsen-Nielsen, Niels</w:t>
      </w:r>
      <w:r w:rsidRPr="00087CEF">
        <w:rPr>
          <w:szCs w:val="22"/>
        </w:rPr>
        <w:tab/>
      </w:r>
      <w:r w:rsidRPr="00087CEF">
        <w:rPr>
          <w:szCs w:val="22"/>
        </w:rPr>
        <w:tab/>
      </w:r>
      <w:r w:rsidRPr="00087CEF">
        <w:rPr>
          <w:szCs w:val="22"/>
        </w:rPr>
        <w:tab/>
      </w:r>
      <w:r w:rsidRPr="00087CEF">
        <w:rPr>
          <w:szCs w:val="22"/>
        </w:rPr>
        <w:tab/>
      </w:r>
      <w:r w:rsidRPr="00087CEF">
        <w:rPr>
          <w:szCs w:val="22"/>
        </w:rPr>
        <w:tab/>
        <w:t>2732G</w:t>
      </w:r>
    </w:p>
    <w:p w:rsidR="00AE7C1D" w:rsidRPr="00BB6FCB" w:rsidRDefault="00AE7C1D" w:rsidP="00D957F6">
      <w:pPr>
        <w:spacing w:after="0" w:line="240" w:lineRule="auto"/>
        <w:rPr>
          <w:b/>
        </w:rPr>
      </w:pPr>
    </w:p>
    <w:p w:rsidR="00AE7C1D" w:rsidRPr="00AE7C1D" w:rsidRDefault="00AE7C1D" w:rsidP="00D957F6">
      <w:pPr>
        <w:spacing w:after="0" w:line="240" w:lineRule="auto"/>
      </w:pPr>
      <w:r w:rsidRPr="00AE7C1D">
        <w:rPr>
          <w:b/>
        </w:rPr>
        <w:t xml:space="preserve">     </w:t>
      </w:r>
      <w:r w:rsidRPr="00AE7C1D">
        <w:t>Neutralization and archiphoneme : two phonological concepts and their history / Niels Davidsen-Nielsen</w:t>
      </w:r>
    </w:p>
    <w:p w:rsidR="00AE7C1D" w:rsidRDefault="00AE7C1D" w:rsidP="00D957F6">
      <w:pPr>
        <w:spacing w:after="0" w:line="240" w:lineRule="auto"/>
      </w:pPr>
    </w:p>
    <w:p w:rsidR="00AE7C1D" w:rsidRDefault="00AE7C1D" w:rsidP="00D957F6">
      <w:pPr>
        <w:spacing w:after="0" w:line="240" w:lineRule="auto"/>
      </w:pPr>
      <w:r>
        <w:t xml:space="preserve">     Copenhagen : Akademisk Forlag ; Wilhelm Fink Verlag, 1978. - 239 s. ; 22cm</w:t>
      </w:r>
    </w:p>
    <w:p w:rsidR="00AE7C1D" w:rsidRDefault="00AE7C1D" w:rsidP="00D957F6">
      <w:pPr>
        <w:spacing w:after="0" w:line="240" w:lineRule="auto"/>
      </w:pPr>
    </w:p>
    <w:p w:rsidR="00AE7C1D" w:rsidRDefault="00AE7C1D" w:rsidP="00D957F6">
      <w:pPr>
        <w:spacing w:after="0" w:line="240" w:lineRule="auto"/>
      </w:pPr>
      <w:r>
        <w:t xml:space="preserve">     (Publications of the Department of English. University of Copenhagen. Volume 7)</w:t>
      </w:r>
    </w:p>
    <w:p w:rsidR="00AE7C1D" w:rsidRDefault="00AE7C1D" w:rsidP="00D957F6">
      <w:pPr>
        <w:spacing w:after="0" w:line="240" w:lineRule="auto"/>
      </w:pPr>
    </w:p>
    <w:p w:rsidR="00AE7C1D" w:rsidRPr="00087CEF" w:rsidRDefault="00AE7C1D" w:rsidP="00D957F6">
      <w:pPr>
        <w:pStyle w:val="Nagwek1"/>
        <w:rPr>
          <w:szCs w:val="22"/>
        </w:rPr>
      </w:pPr>
      <w:r w:rsidRPr="00087CEF">
        <w:rPr>
          <w:szCs w:val="22"/>
        </w:rPr>
        <w:t xml:space="preserve"> Malkiel, Yakov</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2733G</w:t>
      </w:r>
    </w:p>
    <w:p w:rsidR="00AE7C1D" w:rsidRDefault="00AE7C1D" w:rsidP="00D957F6">
      <w:pPr>
        <w:spacing w:after="0" w:line="240" w:lineRule="auto"/>
        <w:rPr>
          <w:b/>
        </w:rPr>
      </w:pPr>
    </w:p>
    <w:p w:rsidR="00AE7C1D" w:rsidRDefault="00AE7C1D" w:rsidP="00D957F6">
      <w:pPr>
        <w:spacing w:after="0" w:line="240" w:lineRule="auto"/>
      </w:pPr>
      <w:r>
        <w:rPr>
          <w:b/>
        </w:rPr>
        <w:t xml:space="preserve">     </w:t>
      </w:r>
      <w:r w:rsidR="00066D16">
        <w:t>Etymology / Yakov Malkiel</w:t>
      </w:r>
    </w:p>
    <w:p w:rsidR="00066D16" w:rsidRDefault="00066D16" w:rsidP="00D957F6">
      <w:pPr>
        <w:spacing w:after="0" w:line="240" w:lineRule="auto"/>
      </w:pPr>
    </w:p>
    <w:p w:rsidR="00066D16" w:rsidRDefault="00066D16" w:rsidP="00D957F6">
      <w:pPr>
        <w:spacing w:after="0" w:line="240" w:lineRule="auto"/>
      </w:pPr>
      <w:r>
        <w:t xml:space="preserve">     Cambridge : Cambridge University Press, 1993. - 223 s. ; 23cm</w:t>
      </w:r>
    </w:p>
    <w:p w:rsidR="00066D16" w:rsidRDefault="00066D16" w:rsidP="00D957F6">
      <w:pPr>
        <w:spacing w:after="0" w:line="240" w:lineRule="auto"/>
      </w:pPr>
    </w:p>
    <w:p w:rsidR="00066D16" w:rsidRPr="00087CEF" w:rsidRDefault="00066D16" w:rsidP="00D957F6">
      <w:pPr>
        <w:pStyle w:val="Nagwek1"/>
        <w:rPr>
          <w:szCs w:val="22"/>
        </w:rPr>
      </w:pPr>
      <w:r w:rsidRPr="00087CEF">
        <w:rPr>
          <w:szCs w:val="22"/>
        </w:rPr>
        <w:t>Beekes, Robert S. P.</w:t>
      </w:r>
      <w:r w:rsidRPr="00087CEF">
        <w:rPr>
          <w:szCs w:val="22"/>
        </w:rPr>
        <w:tab/>
      </w:r>
      <w:r w:rsidRPr="00087CEF">
        <w:rPr>
          <w:szCs w:val="22"/>
        </w:rPr>
        <w:tab/>
      </w:r>
      <w:r w:rsidRPr="00087CEF">
        <w:rPr>
          <w:szCs w:val="22"/>
        </w:rPr>
        <w:tab/>
      </w:r>
      <w:r w:rsidRPr="00087CEF">
        <w:rPr>
          <w:szCs w:val="22"/>
        </w:rPr>
        <w:tab/>
      </w:r>
      <w:r w:rsidRPr="00087CEF">
        <w:rPr>
          <w:szCs w:val="22"/>
        </w:rPr>
        <w:tab/>
        <w:t>2734G</w:t>
      </w:r>
    </w:p>
    <w:p w:rsidR="00066D16" w:rsidRDefault="00066D16" w:rsidP="00D957F6">
      <w:pPr>
        <w:spacing w:after="0" w:line="240" w:lineRule="auto"/>
        <w:rPr>
          <w:b/>
        </w:rPr>
      </w:pPr>
    </w:p>
    <w:p w:rsidR="00066D16" w:rsidRDefault="00066D16" w:rsidP="00D957F6">
      <w:pPr>
        <w:spacing w:after="0" w:line="240" w:lineRule="auto"/>
      </w:pPr>
      <w:r>
        <w:rPr>
          <w:b/>
        </w:rPr>
        <w:t xml:space="preserve">     </w:t>
      </w:r>
      <w:r>
        <w:t>Comparative Indo-European linguistics : an introduction / Robert S. P. Beekes</w:t>
      </w:r>
    </w:p>
    <w:p w:rsidR="00066D16" w:rsidRDefault="00066D16" w:rsidP="00D957F6">
      <w:pPr>
        <w:spacing w:after="0" w:line="240" w:lineRule="auto"/>
      </w:pPr>
    </w:p>
    <w:p w:rsidR="00066D16" w:rsidRDefault="00066D16" w:rsidP="00D957F6">
      <w:pPr>
        <w:spacing w:after="0" w:line="240" w:lineRule="auto"/>
      </w:pPr>
      <w:r>
        <w:t xml:space="preserve">     Amsterdam ; Philadelphia : John Benjamins Publishing Company, 1995. - 376 s. ; 21cm</w:t>
      </w:r>
    </w:p>
    <w:p w:rsidR="00066D16" w:rsidRDefault="00066D16" w:rsidP="00D957F6">
      <w:pPr>
        <w:spacing w:after="0" w:line="240" w:lineRule="auto"/>
      </w:pPr>
    </w:p>
    <w:p w:rsidR="00066D16" w:rsidRPr="00087CEF" w:rsidRDefault="00066D16" w:rsidP="00D957F6">
      <w:pPr>
        <w:pStyle w:val="Nagwek1"/>
        <w:rPr>
          <w:szCs w:val="22"/>
        </w:rPr>
      </w:pPr>
      <w:r w:rsidRPr="00087CEF">
        <w:rPr>
          <w:szCs w:val="22"/>
        </w:rPr>
        <w:t>Bliss, Alan</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2735G</w:t>
      </w:r>
    </w:p>
    <w:p w:rsidR="00066D16" w:rsidRDefault="00066D16" w:rsidP="00D957F6">
      <w:pPr>
        <w:spacing w:after="0" w:line="240" w:lineRule="auto"/>
        <w:rPr>
          <w:b/>
        </w:rPr>
      </w:pPr>
    </w:p>
    <w:p w:rsidR="00066D16" w:rsidRDefault="00066D16" w:rsidP="00D957F6">
      <w:pPr>
        <w:spacing w:after="0" w:line="240" w:lineRule="auto"/>
      </w:pPr>
      <w:r>
        <w:rPr>
          <w:b/>
        </w:rPr>
        <w:t xml:space="preserve">     </w:t>
      </w:r>
      <w:r>
        <w:t>Spoken English in Ireland 1600-1740 : twenty-seven representative texts assembled &amp; analysed / Alan Bliss</w:t>
      </w:r>
    </w:p>
    <w:p w:rsidR="00066D16" w:rsidRDefault="00066D16" w:rsidP="00D957F6">
      <w:pPr>
        <w:spacing w:after="0" w:line="240" w:lineRule="auto"/>
      </w:pPr>
    </w:p>
    <w:p w:rsidR="002117D2" w:rsidRDefault="00066D16" w:rsidP="00D957F6">
      <w:pPr>
        <w:spacing w:after="0" w:line="240" w:lineRule="auto"/>
      </w:pPr>
      <w:r>
        <w:t xml:space="preserve">     Dublin : Dolmen Press ; </w:t>
      </w:r>
      <w:r w:rsidR="002117D2">
        <w:t>Atlantic Highlands : Humanities Press Inc., 1979. - 381 s. ; 23cm</w:t>
      </w:r>
    </w:p>
    <w:p w:rsidR="002117D2" w:rsidRDefault="002117D2" w:rsidP="00D957F6">
      <w:pPr>
        <w:spacing w:after="0" w:line="240" w:lineRule="auto"/>
      </w:pPr>
    </w:p>
    <w:p w:rsidR="00066D16" w:rsidRDefault="002117D2" w:rsidP="00D957F6">
      <w:pPr>
        <w:spacing w:after="0" w:line="240" w:lineRule="auto"/>
      </w:pPr>
      <w:r>
        <w:t xml:space="preserve">     (Dolmen Texts 5)</w:t>
      </w:r>
      <w:r w:rsidR="00066D16">
        <w:t xml:space="preserve"> </w:t>
      </w:r>
    </w:p>
    <w:p w:rsidR="002117D2" w:rsidRDefault="002117D2" w:rsidP="00D957F6">
      <w:pPr>
        <w:spacing w:after="0" w:line="240" w:lineRule="auto"/>
      </w:pPr>
    </w:p>
    <w:p w:rsidR="002117D2" w:rsidRPr="00087CEF" w:rsidRDefault="002117D2" w:rsidP="00D957F6">
      <w:pPr>
        <w:pStyle w:val="Nagwek1"/>
        <w:rPr>
          <w:szCs w:val="22"/>
        </w:rPr>
      </w:pPr>
      <w:r w:rsidRPr="00087CEF">
        <w:rPr>
          <w:szCs w:val="22"/>
        </w:rPr>
        <w:t>Fischer-Jørgensen, Eli</w:t>
      </w:r>
      <w:r w:rsidRPr="00087CEF">
        <w:rPr>
          <w:szCs w:val="22"/>
        </w:rPr>
        <w:tab/>
      </w:r>
      <w:r w:rsidRPr="00087CEF">
        <w:rPr>
          <w:szCs w:val="22"/>
        </w:rPr>
        <w:tab/>
      </w:r>
      <w:r w:rsidRPr="00087CEF">
        <w:rPr>
          <w:szCs w:val="22"/>
        </w:rPr>
        <w:tab/>
      </w:r>
      <w:r w:rsidRPr="00087CEF">
        <w:rPr>
          <w:szCs w:val="22"/>
        </w:rPr>
        <w:tab/>
      </w:r>
      <w:r w:rsidRPr="00087CEF">
        <w:rPr>
          <w:szCs w:val="22"/>
        </w:rPr>
        <w:tab/>
        <w:t>2736G</w:t>
      </w:r>
    </w:p>
    <w:p w:rsidR="002117D2" w:rsidRDefault="002117D2" w:rsidP="00D957F6">
      <w:pPr>
        <w:spacing w:after="0" w:line="240" w:lineRule="auto"/>
        <w:rPr>
          <w:b/>
        </w:rPr>
      </w:pPr>
    </w:p>
    <w:p w:rsidR="002117D2" w:rsidRDefault="002117D2" w:rsidP="00D957F6">
      <w:pPr>
        <w:spacing w:after="0" w:line="240" w:lineRule="auto"/>
      </w:pPr>
      <w:r>
        <w:rPr>
          <w:b/>
        </w:rPr>
        <w:t xml:space="preserve">     </w:t>
      </w:r>
      <w:r>
        <w:t xml:space="preserve">25 years' phonological comments / Eli </w:t>
      </w:r>
      <w:r w:rsidRPr="002117D2">
        <w:t>Fischer-Jørgensen</w:t>
      </w:r>
    </w:p>
    <w:p w:rsidR="002117D2" w:rsidRDefault="002117D2" w:rsidP="00D957F6">
      <w:pPr>
        <w:spacing w:after="0" w:line="240" w:lineRule="auto"/>
      </w:pPr>
    </w:p>
    <w:p w:rsidR="002117D2" w:rsidRDefault="002117D2" w:rsidP="00D957F6">
      <w:pPr>
        <w:spacing w:after="0" w:line="240" w:lineRule="auto"/>
      </w:pPr>
      <w:r>
        <w:t xml:space="preserve">     München : Wilhelm Fink Verlag, 1979. - 262 s. ; 21cm</w:t>
      </w:r>
    </w:p>
    <w:p w:rsidR="002117D2" w:rsidRDefault="002117D2" w:rsidP="00D957F6">
      <w:pPr>
        <w:spacing w:after="0" w:line="240" w:lineRule="auto"/>
      </w:pPr>
    </w:p>
    <w:p w:rsidR="002117D2" w:rsidRPr="00087CEF" w:rsidRDefault="002117D2" w:rsidP="00D957F6">
      <w:pPr>
        <w:pStyle w:val="Nagwek1"/>
        <w:rPr>
          <w:szCs w:val="22"/>
        </w:rPr>
      </w:pPr>
      <w:r w:rsidRPr="00087CEF">
        <w:rPr>
          <w:szCs w:val="22"/>
        </w:rPr>
        <w:t>Sweet, Henry</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2737G</w:t>
      </w:r>
    </w:p>
    <w:p w:rsidR="002117D2" w:rsidRDefault="002117D2" w:rsidP="00D957F6">
      <w:pPr>
        <w:spacing w:after="0" w:line="240" w:lineRule="auto"/>
        <w:rPr>
          <w:b/>
        </w:rPr>
      </w:pPr>
    </w:p>
    <w:p w:rsidR="002117D2" w:rsidRDefault="002117D2" w:rsidP="00D957F6">
      <w:pPr>
        <w:spacing w:after="0" w:line="240" w:lineRule="auto"/>
      </w:pPr>
      <w:r>
        <w:rPr>
          <w:b/>
        </w:rPr>
        <w:t xml:space="preserve">     </w:t>
      </w:r>
      <w:r>
        <w:t>A new English grammar : logical and historical. Part I : introduction, phonology, and accidence / Henry Sweet</w:t>
      </w:r>
    </w:p>
    <w:p w:rsidR="002117D2" w:rsidRDefault="002117D2" w:rsidP="00D957F6">
      <w:pPr>
        <w:spacing w:after="0" w:line="240" w:lineRule="auto"/>
      </w:pPr>
    </w:p>
    <w:p w:rsidR="002117D2" w:rsidRDefault="002117D2" w:rsidP="00D957F6">
      <w:pPr>
        <w:spacing w:after="0" w:line="240" w:lineRule="auto"/>
      </w:pPr>
      <w:r>
        <w:t xml:space="preserve">     Oxford : Clarendon Press, 1950. - 499 s. ; 19cm</w:t>
      </w:r>
    </w:p>
    <w:p w:rsidR="002117D2" w:rsidRDefault="002117D2" w:rsidP="00D957F6">
      <w:pPr>
        <w:spacing w:after="0" w:line="240" w:lineRule="auto"/>
      </w:pPr>
    </w:p>
    <w:p w:rsidR="002117D2" w:rsidRPr="00087CEF" w:rsidRDefault="002117D2" w:rsidP="00D957F6">
      <w:pPr>
        <w:pStyle w:val="Nagwek1"/>
        <w:rPr>
          <w:szCs w:val="22"/>
        </w:rPr>
      </w:pPr>
      <w:r w:rsidRPr="00087CEF">
        <w:rPr>
          <w:szCs w:val="22"/>
        </w:rPr>
        <w:t>Palmer, F. R.</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2738G</w:t>
      </w:r>
    </w:p>
    <w:p w:rsidR="002117D2" w:rsidRDefault="002117D2" w:rsidP="00D957F6">
      <w:pPr>
        <w:spacing w:after="0" w:line="240" w:lineRule="auto"/>
        <w:rPr>
          <w:b/>
        </w:rPr>
      </w:pPr>
    </w:p>
    <w:p w:rsidR="002117D2" w:rsidRDefault="002117D2" w:rsidP="00D957F6">
      <w:pPr>
        <w:spacing w:after="0" w:line="240" w:lineRule="auto"/>
      </w:pPr>
      <w:r>
        <w:rPr>
          <w:b/>
        </w:rPr>
        <w:t xml:space="preserve">     </w:t>
      </w:r>
      <w:r>
        <w:t>Prosodic analysis / ed. by F. R. Palmer</w:t>
      </w:r>
    </w:p>
    <w:p w:rsidR="002117D2" w:rsidRDefault="002117D2" w:rsidP="00D957F6">
      <w:pPr>
        <w:spacing w:after="0" w:line="240" w:lineRule="auto"/>
      </w:pPr>
    </w:p>
    <w:p w:rsidR="002117D2" w:rsidRDefault="002117D2" w:rsidP="00D957F6">
      <w:pPr>
        <w:spacing w:after="0" w:line="240" w:lineRule="auto"/>
      </w:pPr>
      <w:r>
        <w:t xml:space="preserve">     London : Oxford University Press, 1970. - 256 s. ; 22cm</w:t>
      </w:r>
    </w:p>
    <w:p w:rsidR="002117D2" w:rsidRPr="00087CEF" w:rsidRDefault="002117D2" w:rsidP="00D957F6">
      <w:pPr>
        <w:spacing w:after="0" w:line="240" w:lineRule="auto"/>
      </w:pPr>
    </w:p>
    <w:p w:rsidR="002117D2" w:rsidRPr="00087CEF" w:rsidRDefault="002117D2" w:rsidP="00D957F6">
      <w:pPr>
        <w:pStyle w:val="Nagwek1"/>
        <w:rPr>
          <w:szCs w:val="22"/>
        </w:rPr>
      </w:pPr>
      <w:r w:rsidRPr="00087CEF">
        <w:rPr>
          <w:szCs w:val="22"/>
        </w:rPr>
        <w:t>Prosodic</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2738G</w:t>
      </w:r>
    </w:p>
    <w:p w:rsidR="002117D2" w:rsidRDefault="002117D2" w:rsidP="00D957F6">
      <w:pPr>
        <w:spacing w:after="0" w:line="240" w:lineRule="auto"/>
        <w:rPr>
          <w:b/>
        </w:rPr>
      </w:pPr>
    </w:p>
    <w:p w:rsidR="002117D2" w:rsidRDefault="002117D2" w:rsidP="00D957F6">
      <w:pPr>
        <w:spacing w:after="0" w:line="240" w:lineRule="auto"/>
      </w:pPr>
      <w:r>
        <w:rPr>
          <w:b/>
        </w:rPr>
        <w:t xml:space="preserve">     </w:t>
      </w:r>
      <w:r>
        <w:t>analysis / ed. by F. R. Palmer</w:t>
      </w:r>
    </w:p>
    <w:p w:rsidR="002117D2" w:rsidRDefault="002117D2" w:rsidP="00D957F6">
      <w:pPr>
        <w:spacing w:after="0" w:line="240" w:lineRule="auto"/>
      </w:pPr>
    </w:p>
    <w:p w:rsidR="002117D2" w:rsidRPr="002117D2" w:rsidRDefault="002117D2" w:rsidP="00D957F6">
      <w:pPr>
        <w:spacing w:after="0" w:line="240" w:lineRule="auto"/>
      </w:pPr>
      <w:r>
        <w:t xml:space="preserve">     London : Oxford University Press, 1970. - 256 s. ; 22cm</w:t>
      </w:r>
    </w:p>
    <w:p w:rsidR="002117D2" w:rsidRDefault="002117D2" w:rsidP="00D957F6">
      <w:pPr>
        <w:spacing w:after="0" w:line="240" w:lineRule="auto"/>
      </w:pPr>
    </w:p>
    <w:p w:rsidR="002117D2" w:rsidRPr="00087CEF" w:rsidRDefault="002117D2" w:rsidP="00D957F6">
      <w:pPr>
        <w:pStyle w:val="Nagwek1"/>
        <w:rPr>
          <w:szCs w:val="22"/>
        </w:rPr>
      </w:pPr>
      <w:r w:rsidRPr="00087CEF">
        <w:rPr>
          <w:szCs w:val="22"/>
        </w:rPr>
        <w:t>Kastovsky, Dieter</w:t>
      </w:r>
      <w:r w:rsidRPr="00087CEF">
        <w:rPr>
          <w:szCs w:val="22"/>
        </w:rPr>
        <w:tab/>
      </w:r>
      <w:r w:rsidRPr="00087CEF">
        <w:rPr>
          <w:szCs w:val="22"/>
        </w:rPr>
        <w:tab/>
      </w:r>
      <w:r w:rsidRPr="00087CEF">
        <w:rPr>
          <w:szCs w:val="22"/>
        </w:rPr>
        <w:tab/>
      </w:r>
      <w:r w:rsidRPr="00087CEF">
        <w:rPr>
          <w:szCs w:val="22"/>
        </w:rPr>
        <w:tab/>
      </w:r>
      <w:r w:rsidRPr="00087CEF">
        <w:rPr>
          <w:szCs w:val="22"/>
        </w:rPr>
        <w:tab/>
        <w:t>2739G</w:t>
      </w:r>
    </w:p>
    <w:p w:rsidR="002117D2" w:rsidRDefault="002117D2" w:rsidP="00D957F6">
      <w:pPr>
        <w:spacing w:after="0" w:line="240" w:lineRule="auto"/>
        <w:rPr>
          <w:b/>
        </w:rPr>
      </w:pPr>
    </w:p>
    <w:p w:rsidR="002117D2" w:rsidRDefault="002117D2" w:rsidP="00D957F6">
      <w:pPr>
        <w:spacing w:after="0" w:line="240" w:lineRule="auto"/>
        <w:rPr>
          <w:rFonts w:cs="Arial"/>
          <w:color w:val="000000"/>
        </w:rPr>
      </w:pPr>
      <w:r>
        <w:rPr>
          <w:b/>
        </w:rPr>
        <w:t xml:space="preserve">     </w:t>
      </w:r>
      <w:r>
        <w:t>Luick revisited : papers read at the Luick-Symposium at Schl</w:t>
      </w:r>
      <w:r w:rsidRPr="002117D2">
        <w:t>o</w:t>
      </w:r>
      <w:r w:rsidRPr="002117D2">
        <w:rPr>
          <w:rFonts w:cs="Arial"/>
          <w:color w:val="000000"/>
        </w:rPr>
        <w:t>ß</w:t>
      </w:r>
      <w:r>
        <w:rPr>
          <w:rFonts w:cs="Arial"/>
          <w:color w:val="000000"/>
        </w:rPr>
        <w:t xml:space="preserve"> Liechtenstein, 15.—18. 9. 1985 / ed. by Dieter Kastovsky ; Gero Bauer</w:t>
      </w:r>
    </w:p>
    <w:p w:rsidR="002117D2" w:rsidRDefault="002117D2" w:rsidP="00D957F6">
      <w:pPr>
        <w:spacing w:after="0" w:line="240" w:lineRule="auto"/>
        <w:rPr>
          <w:rFonts w:cs="Arial"/>
          <w:color w:val="000000"/>
        </w:rPr>
      </w:pPr>
    </w:p>
    <w:p w:rsidR="002117D2" w:rsidRDefault="002117D2" w:rsidP="00D957F6">
      <w:pPr>
        <w:spacing w:after="0" w:line="240" w:lineRule="auto"/>
        <w:rPr>
          <w:rFonts w:cs="Arial"/>
          <w:color w:val="000000"/>
        </w:rPr>
      </w:pPr>
      <w:r>
        <w:rPr>
          <w:rFonts w:cs="Arial"/>
          <w:color w:val="000000"/>
        </w:rPr>
        <w:t xml:space="preserve">     Tübingen : Gunter Narr Verlag, 1988. - 466 s. ; 21cm</w:t>
      </w:r>
    </w:p>
    <w:p w:rsidR="002117D2" w:rsidRDefault="002117D2" w:rsidP="00D957F6">
      <w:pPr>
        <w:spacing w:after="0" w:line="240" w:lineRule="auto"/>
        <w:rPr>
          <w:rFonts w:cs="Arial"/>
          <w:color w:val="000000"/>
        </w:rPr>
      </w:pPr>
    </w:p>
    <w:p w:rsidR="002117D2" w:rsidRPr="00087CEF" w:rsidRDefault="002117D2" w:rsidP="00D957F6">
      <w:pPr>
        <w:pStyle w:val="Nagwek1"/>
        <w:rPr>
          <w:szCs w:val="22"/>
        </w:rPr>
      </w:pPr>
      <w:r w:rsidRPr="00087CEF">
        <w:rPr>
          <w:szCs w:val="22"/>
        </w:rPr>
        <w:t>Bauer, Gero</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2739G</w:t>
      </w:r>
    </w:p>
    <w:p w:rsidR="002117D2" w:rsidRDefault="002117D2" w:rsidP="00D957F6">
      <w:pPr>
        <w:spacing w:after="0" w:line="240" w:lineRule="auto"/>
        <w:rPr>
          <w:b/>
        </w:rPr>
      </w:pPr>
    </w:p>
    <w:p w:rsidR="002117D2" w:rsidRDefault="002117D2" w:rsidP="00D957F6">
      <w:pPr>
        <w:spacing w:after="0" w:line="240" w:lineRule="auto"/>
        <w:rPr>
          <w:rFonts w:cs="Arial"/>
          <w:color w:val="000000"/>
        </w:rPr>
      </w:pPr>
      <w:r>
        <w:rPr>
          <w:b/>
        </w:rPr>
        <w:t xml:space="preserve">     </w:t>
      </w:r>
      <w:r>
        <w:t>Luick revisited : papers read at the Luick-Symposium at Schl</w:t>
      </w:r>
      <w:r w:rsidRPr="002117D2">
        <w:t>o</w:t>
      </w:r>
      <w:r w:rsidRPr="002117D2">
        <w:rPr>
          <w:rFonts w:cs="Arial"/>
          <w:color w:val="000000"/>
        </w:rPr>
        <w:t>ß</w:t>
      </w:r>
      <w:r>
        <w:rPr>
          <w:rFonts w:cs="Arial"/>
          <w:color w:val="000000"/>
        </w:rPr>
        <w:t xml:space="preserve"> Liechtenstein, 15.—18. 9. 1985 / ed. by Dieter Kastovsky ; Gero Bauer</w:t>
      </w:r>
    </w:p>
    <w:p w:rsidR="002117D2" w:rsidRDefault="002117D2" w:rsidP="00D957F6">
      <w:pPr>
        <w:spacing w:after="0" w:line="240" w:lineRule="auto"/>
        <w:rPr>
          <w:rFonts w:cs="Arial"/>
          <w:color w:val="000000"/>
        </w:rPr>
      </w:pPr>
    </w:p>
    <w:p w:rsidR="002117D2" w:rsidRDefault="002117D2" w:rsidP="00D957F6">
      <w:pPr>
        <w:spacing w:after="0" w:line="240" w:lineRule="auto"/>
        <w:rPr>
          <w:rFonts w:cs="Arial"/>
          <w:color w:val="000000"/>
        </w:rPr>
      </w:pPr>
      <w:r>
        <w:rPr>
          <w:rFonts w:cs="Arial"/>
          <w:color w:val="000000"/>
        </w:rPr>
        <w:t xml:space="preserve">     Tübingen : Gunter Narr Verlag, 1988. - 466 s. ; 21cm</w:t>
      </w:r>
    </w:p>
    <w:p w:rsidR="002117D2" w:rsidRDefault="002117D2" w:rsidP="00D957F6">
      <w:pPr>
        <w:spacing w:after="0" w:line="240" w:lineRule="auto"/>
      </w:pPr>
    </w:p>
    <w:p w:rsidR="002117D2" w:rsidRPr="00087CEF" w:rsidRDefault="002117D2" w:rsidP="00D957F6">
      <w:pPr>
        <w:pStyle w:val="Nagwek1"/>
        <w:rPr>
          <w:szCs w:val="22"/>
        </w:rPr>
      </w:pPr>
      <w:r w:rsidRPr="00087CEF">
        <w:rPr>
          <w:szCs w:val="22"/>
        </w:rPr>
        <w:t>Luick</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2739G</w:t>
      </w:r>
    </w:p>
    <w:p w:rsidR="002117D2" w:rsidRDefault="002117D2" w:rsidP="00D957F6">
      <w:pPr>
        <w:spacing w:after="0" w:line="240" w:lineRule="auto"/>
        <w:rPr>
          <w:b/>
        </w:rPr>
      </w:pPr>
    </w:p>
    <w:p w:rsidR="002117D2" w:rsidRDefault="002117D2" w:rsidP="00D957F6">
      <w:pPr>
        <w:spacing w:after="0" w:line="240" w:lineRule="auto"/>
        <w:rPr>
          <w:rFonts w:cs="Arial"/>
          <w:color w:val="000000"/>
        </w:rPr>
      </w:pPr>
      <w:r>
        <w:rPr>
          <w:b/>
        </w:rPr>
        <w:t xml:space="preserve">     </w:t>
      </w:r>
      <w:r>
        <w:t>revisited : papers read at the Luick-Symposium at Schl</w:t>
      </w:r>
      <w:r w:rsidRPr="002117D2">
        <w:t>o</w:t>
      </w:r>
      <w:r w:rsidRPr="002117D2">
        <w:rPr>
          <w:rFonts w:cs="Arial"/>
          <w:color w:val="000000"/>
        </w:rPr>
        <w:t>ß</w:t>
      </w:r>
      <w:r>
        <w:rPr>
          <w:rFonts w:cs="Arial"/>
          <w:color w:val="000000"/>
        </w:rPr>
        <w:t xml:space="preserve"> Liechtenstein, 15.—18. 9. 1985 / ed. by Dieter Kastovsky ; Gero Bauer</w:t>
      </w:r>
    </w:p>
    <w:p w:rsidR="002117D2" w:rsidRDefault="002117D2" w:rsidP="00D957F6">
      <w:pPr>
        <w:spacing w:after="0" w:line="240" w:lineRule="auto"/>
        <w:rPr>
          <w:rFonts w:cs="Arial"/>
          <w:color w:val="000000"/>
        </w:rPr>
      </w:pPr>
    </w:p>
    <w:p w:rsidR="002117D2" w:rsidRDefault="002117D2" w:rsidP="00D957F6">
      <w:pPr>
        <w:spacing w:after="0" w:line="240" w:lineRule="auto"/>
        <w:rPr>
          <w:rFonts w:cs="Arial"/>
          <w:color w:val="000000"/>
        </w:rPr>
      </w:pPr>
      <w:r>
        <w:rPr>
          <w:rFonts w:cs="Arial"/>
          <w:color w:val="000000"/>
        </w:rPr>
        <w:t xml:space="preserve">     Tübingen : Gunter Narr Verlag, 1988. - 466 s. ; 21cm</w:t>
      </w:r>
    </w:p>
    <w:p w:rsidR="002117D2" w:rsidRDefault="002117D2" w:rsidP="00D957F6">
      <w:pPr>
        <w:spacing w:after="0" w:line="240" w:lineRule="auto"/>
      </w:pPr>
    </w:p>
    <w:p w:rsidR="002117D2" w:rsidRPr="00087CEF" w:rsidRDefault="00272235" w:rsidP="00D957F6">
      <w:pPr>
        <w:pStyle w:val="Nagwek1"/>
        <w:rPr>
          <w:szCs w:val="22"/>
        </w:rPr>
      </w:pPr>
      <w:r w:rsidRPr="00087CEF">
        <w:rPr>
          <w:szCs w:val="22"/>
        </w:rPr>
        <w:t>Luick, Karl</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2740G</w:t>
      </w:r>
    </w:p>
    <w:p w:rsidR="00272235" w:rsidRDefault="00272235" w:rsidP="00D957F6">
      <w:pPr>
        <w:spacing w:after="0" w:line="240" w:lineRule="auto"/>
        <w:rPr>
          <w:b/>
        </w:rPr>
      </w:pPr>
    </w:p>
    <w:p w:rsidR="00272235" w:rsidRDefault="00272235" w:rsidP="00D957F6">
      <w:pPr>
        <w:spacing w:after="0" w:line="240" w:lineRule="auto"/>
      </w:pPr>
      <w:r>
        <w:rPr>
          <w:b/>
        </w:rPr>
        <w:t xml:space="preserve">     </w:t>
      </w:r>
      <w:r>
        <w:t>Studien zur englischen Lautgeschichte / Karl Luick</w:t>
      </w:r>
    </w:p>
    <w:p w:rsidR="00272235" w:rsidRDefault="00272235" w:rsidP="00D957F6">
      <w:pPr>
        <w:spacing w:after="0" w:line="240" w:lineRule="auto"/>
      </w:pPr>
    </w:p>
    <w:p w:rsidR="00272235" w:rsidRDefault="00272235" w:rsidP="00D957F6">
      <w:pPr>
        <w:spacing w:after="0" w:line="240" w:lineRule="auto"/>
      </w:pPr>
      <w:r>
        <w:t xml:space="preserve">     Wien ; Leipzig : Wilhelm Braunmüller, 1903. - 217 s. ; 23cm</w:t>
      </w:r>
    </w:p>
    <w:p w:rsidR="00272235" w:rsidRDefault="00272235" w:rsidP="00D957F6">
      <w:pPr>
        <w:spacing w:after="0" w:line="240" w:lineRule="auto"/>
      </w:pPr>
    </w:p>
    <w:p w:rsidR="00272235" w:rsidRPr="00087CEF" w:rsidRDefault="00AD1023" w:rsidP="00D957F6">
      <w:pPr>
        <w:pStyle w:val="Nagwek1"/>
        <w:rPr>
          <w:szCs w:val="22"/>
        </w:rPr>
      </w:pPr>
      <w:r w:rsidRPr="00087CEF">
        <w:rPr>
          <w:szCs w:val="22"/>
        </w:rPr>
        <w:t>Jakobson, Roman</w:t>
      </w:r>
      <w:r w:rsidRPr="00087CEF">
        <w:rPr>
          <w:szCs w:val="22"/>
        </w:rPr>
        <w:tab/>
      </w:r>
      <w:r w:rsidRPr="00087CEF">
        <w:rPr>
          <w:szCs w:val="22"/>
        </w:rPr>
        <w:tab/>
      </w:r>
      <w:r w:rsidRPr="00087CEF">
        <w:rPr>
          <w:szCs w:val="22"/>
        </w:rPr>
        <w:tab/>
      </w:r>
      <w:r w:rsidRPr="00087CEF">
        <w:rPr>
          <w:szCs w:val="22"/>
        </w:rPr>
        <w:tab/>
      </w:r>
      <w:r w:rsidRPr="00087CEF">
        <w:rPr>
          <w:szCs w:val="22"/>
        </w:rPr>
        <w:tab/>
        <w:t>2741G</w:t>
      </w:r>
    </w:p>
    <w:p w:rsidR="00AD1023" w:rsidRDefault="00AD1023" w:rsidP="00D957F6">
      <w:pPr>
        <w:spacing w:after="0" w:line="240" w:lineRule="auto"/>
        <w:rPr>
          <w:b/>
        </w:rPr>
      </w:pPr>
    </w:p>
    <w:p w:rsidR="00AD1023" w:rsidRDefault="00AD1023" w:rsidP="00D957F6">
      <w:pPr>
        <w:spacing w:after="0" w:line="240" w:lineRule="auto"/>
      </w:pPr>
      <w:r>
        <w:rPr>
          <w:b/>
        </w:rPr>
        <w:t xml:space="preserve">     </w:t>
      </w:r>
      <w:r>
        <w:t>The sound shape of language / Roman Jakobson ; Linda Waugh</w:t>
      </w:r>
    </w:p>
    <w:p w:rsidR="00AD1023" w:rsidRDefault="00AD1023" w:rsidP="00D957F6">
      <w:pPr>
        <w:spacing w:after="0" w:line="240" w:lineRule="auto"/>
      </w:pPr>
    </w:p>
    <w:p w:rsidR="00AD1023" w:rsidRDefault="00AD1023" w:rsidP="00D957F6">
      <w:pPr>
        <w:spacing w:after="0" w:line="240" w:lineRule="auto"/>
      </w:pPr>
      <w:r>
        <w:t xml:space="preserve">     Bloomington ; London : Indiana University Press, 1979. - 308 s. ; 24cm</w:t>
      </w:r>
    </w:p>
    <w:p w:rsidR="00AD1023" w:rsidRDefault="00AD1023" w:rsidP="00D957F6">
      <w:pPr>
        <w:spacing w:after="0" w:line="240" w:lineRule="auto"/>
      </w:pPr>
    </w:p>
    <w:p w:rsidR="00AD1023" w:rsidRPr="00087CEF" w:rsidRDefault="00AD1023" w:rsidP="00D957F6">
      <w:pPr>
        <w:pStyle w:val="Nagwek1"/>
        <w:rPr>
          <w:szCs w:val="22"/>
        </w:rPr>
      </w:pPr>
      <w:r w:rsidRPr="00087CEF">
        <w:rPr>
          <w:szCs w:val="22"/>
        </w:rPr>
        <w:t>Waugh, Linda</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2741G</w:t>
      </w:r>
    </w:p>
    <w:p w:rsidR="00AD1023" w:rsidRDefault="00AD1023" w:rsidP="00D957F6">
      <w:pPr>
        <w:spacing w:after="0" w:line="240" w:lineRule="auto"/>
        <w:rPr>
          <w:b/>
        </w:rPr>
      </w:pPr>
    </w:p>
    <w:p w:rsidR="00AD1023" w:rsidRDefault="00AD1023" w:rsidP="00D957F6">
      <w:pPr>
        <w:spacing w:after="0" w:line="240" w:lineRule="auto"/>
      </w:pPr>
      <w:r>
        <w:rPr>
          <w:b/>
        </w:rPr>
        <w:t xml:space="preserve">     </w:t>
      </w:r>
      <w:r>
        <w:t>The sound shape of language / Roman Jakobson ; Linda Waugh</w:t>
      </w:r>
    </w:p>
    <w:p w:rsidR="00AD1023" w:rsidRDefault="00AD1023" w:rsidP="00D957F6">
      <w:pPr>
        <w:spacing w:after="0" w:line="240" w:lineRule="auto"/>
      </w:pPr>
    </w:p>
    <w:p w:rsidR="00AD1023" w:rsidRPr="00AD1023" w:rsidRDefault="00AD1023" w:rsidP="00D957F6">
      <w:pPr>
        <w:spacing w:after="0" w:line="240" w:lineRule="auto"/>
        <w:rPr>
          <w:u w:val="single"/>
        </w:rPr>
      </w:pPr>
      <w:r>
        <w:t xml:space="preserve">     Bloomington ; London : Indiana University Press, 1979. - 308 s. ; 24cm</w:t>
      </w:r>
    </w:p>
    <w:p w:rsidR="00AD1023" w:rsidRDefault="00AD1023" w:rsidP="00D957F6">
      <w:pPr>
        <w:spacing w:after="0" w:line="240" w:lineRule="auto"/>
        <w:rPr>
          <w:u w:val="single"/>
        </w:rPr>
      </w:pPr>
    </w:p>
    <w:p w:rsidR="00AD1023" w:rsidRPr="00087CEF" w:rsidRDefault="00AD1023" w:rsidP="00D957F6">
      <w:pPr>
        <w:pStyle w:val="Nagwek1"/>
        <w:rPr>
          <w:szCs w:val="22"/>
        </w:rPr>
      </w:pPr>
      <w:r w:rsidRPr="00087CEF">
        <w:rPr>
          <w:szCs w:val="22"/>
        </w:rPr>
        <w:t>Ploch, Stefan</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2742G</w:t>
      </w:r>
    </w:p>
    <w:p w:rsidR="00AD1023" w:rsidRDefault="00AD1023" w:rsidP="00D957F6">
      <w:pPr>
        <w:spacing w:after="0" w:line="240" w:lineRule="auto"/>
        <w:rPr>
          <w:b/>
        </w:rPr>
      </w:pPr>
    </w:p>
    <w:p w:rsidR="00AD1023" w:rsidRDefault="00AD1023" w:rsidP="00D957F6">
      <w:pPr>
        <w:spacing w:after="0" w:line="240" w:lineRule="auto"/>
      </w:pPr>
      <w:r>
        <w:rPr>
          <w:b/>
        </w:rPr>
        <w:t xml:space="preserve">     </w:t>
      </w:r>
      <w:r>
        <w:t>Living on the edge : 28 papers in honour of Jonathan Kaye / ed. by Stefan Ploch</w:t>
      </w:r>
    </w:p>
    <w:p w:rsidR="00AD1023" w:rsidRDefault="00AD1023" w:rsidP="00D957F6">
      <w:pPr>
        <w:spacing w:after="0" w:line="240" w:lineRule="auto"/>
      </w:pPr>
    </w:p>
    <w:p w:rsidR="00AD1023" w:rsidRDefault="00AD1023" w:rsidP="00D957F6">
      <w:pPr>
        <w:spacing w:after="0" w:line="240" w:lineRule="auto"/>
      </w:pPr>
      <w:r>
        <w:t xml:space="preserve">     Berlin ; New York : Mouton de Gruyter, 2003. - 728 s. ; 24cm</w:t>
      </w:r>
    </w:p>
    <w:p w:rsidR="00AD1023" w:rsidRDefault="00AD1023" w:rsidP="00D957F6">
      <w:pPr>
        <w:spacing w:after="0" w:line="240" w:lineRule="auto"/>
      </w:pPr>
    </w:p>
    <w:p w:rsidR="00AD1023" w:rsidRDefault="00AD1023" w:rsidP="00D957F6">
      <w:pPr>
        <w:spacing w:after="0" w:line="240" w:lineRule="auto"/>
      </w:pPr>
      <w:r>
        <w:t xml:space="preserve">     (Studies in Generative Grammar 62)</w:t>
      </w:r>
    </w:p>
    <w:p w:rsidR="00AD1023" w:rsidRDefault="00AD1023" w:rsidP="00D957F6">
      <w:pPr>
        <w:spacing w:after="0" w:line="240" w:lineRule="auto"/>
      </w:pPr>
    </w:p>
    <w:p w:rsidR="00AD1023" w:rsidRPr="00087CEF" w:rsidRDefault="00AD1023" w:rsidP="00D957F6">
      <w:pPr>
        <w:pStyle w:val="Nagwek1"/>
        <w:rPr>
          <w:szCs w:val="22"/>
        </w:rPr>
      </w:pPr>
      <w:r w:rsidRPr="00087CEF">
        <w:rPr>
          <w:szCs w:val="22"/>
        </w:rPr>
        <w:t>Living</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2742G</w:t>
      </w:r>
    </w:p>
    <w:p w:rsidR="00AD1023" w:rsidRDefault="00AD1023" w:rsidP="00D957F6">
      <w:pPr>
        <w:spacing w:after="0" w:line="240" w:lineRule="auto"/>
        <w:rPr>
          <w:b/>
        </w:rPr>
      </w:pPr>
    </w:p>
    <w:p w:rsidR="00AD1023" w:rsidRDefault="00AD1023" w:rsidP="00D957F6">
      <w:pPr>
        <w:spacing w:after="0" w:line="240" w:lineRule="auto"/>
      </w:pPr>
      <w:r>
        <w:rPr>
          <w:b/>
        </w:rPr>
        <w:t xml:space="preserve">     </w:t>
      </w:r>
      <w:r>
        <w:t>on the edge : 28 papers in honour of Jonathan Kaye / ed. by Stefan Ploch</w:t>
      </w:r>
    </w:p>
    <w:p w:rsidR="00AD1023" w:rsidRDefault="00AD1023" w:rsidP="00D957F6">
      <w:pPr>
        <w:spacing w:after="0" w:line="240" w:lineRule="auto"/>
      </w:pPr>
    </w:p>
    <w:p w:rsidR="00AD1023" w:rsidRDefault="00AD1023" w:rsidP="00D957F6">
      <w:pPr>
        <w:spacing w:after="0" w:line="240" w:lineRule="auto"/>
      </w:pPr>
      <w:r>
        <w:t xml:space="preserve">     Berlin ; New York : Mouton de Gruyter, 2003. - 728 s. ; 24cm</w:t>
      </w:r>
    </w:p>
    <w:p w:rsidR="00AD1023" w:rsidRDefault="00AD1023" w:rsidP="00D957F6">
      <w:pPr>
        <w:spacing w:after="0" w:line="240" w:lineRule="auto"/>
      </w:pPr>
    </w:p>
    <w:p w:rsidR="00AD1023" w:rsidRDefault="00AD1023" w:rsidP="00D957F6">
      <w:pPr>
        <w:spacing w:after="0" w:line="240" w:lineRule="auto"/>
      </w:pPr>
      <w:r>
        <w:t xml:space="preserve">     (Studies in Generative Grammar 62)</w:t>
      </w:r>
    </w:p>
    <w:p w:rsidR="00AD1023" w:rsidRDefault="00AD1023" w:rsidP="00D957F6">
      <w:pPr>
        <w:spacing w:after="0" w:line="240" w:lineRule="auto"/>
      </w:pPr>
    </w:p>
    <w:p w:rsidR="00AD1023" w:rsidRPr="00087CEF" w:rsidRDefault="00AD1023" w:rsidP="00D957F6">
      <w:pPr>
        <w:pStyle w:val="Nagwek1"/>
        <w:rPr>
          <w:szCs w:val="22"/>
          <w:lang w:val="pl-PL"/>
        </w:rPr>
      </w:pPr>
      <w:r w:rsidRPr="00087CEF">
        <w:rPr>
          <w:szCs w:val="22"/>
          <w:lang w:val="pl-PL"/>
        </w:rPr>
        <w:t>Kuryłowicz, Jerzy</w:t>
      </w:r>
      <w:r w:rsidRPr="00087CEF">
        <w:rPr>
          <w:szCs w:val="22"/>
          <w:lang w:val="pl-PL"/>
        </w:rPr>
        <w:tab/>
      </w:r>
      <w:r w:rsidRPr="00087CEF">
        <w:rPr>
          <w:szCs w:val="22"/>
          <w:lang w:val="pl-PL"/>
        </w:rPr>
        <w:tab/>
      </w:r>
      <w:r w:rsidRPr="00087CEF">
        <w:rPr>
          <w:szCs w:val="22"/>
          <w:lang w:val="pl-PL"/>
        </w:rPr>
        <w:tab/>
      </w:r>
      <w:r w:rsidRPr="00087CEF">
        <w:rPr>
          <w:szCs w:val="22"/>
          <w:lang w:val="pl-PL"/>
        </w:rPr>
        <w:tab/>
      </w:r>
      <w:r w:rsidRPr="00087CEF">
        <w:rPr>
          <w:szCs w:val="22"/>
          <w:lang w:val="pl-PL"/>
        </w:rPr>
        <w:tab/>
        <w:t>2743G</w:t>
      </w:r>
    </w:p>
    <w:p w:rsidR="00AD1023" w:rsidRPr="00BB6FCB" w:rsidRDefault="00AD1023" w:rsidP="00D957F6">
      <w:pPr>
        <w:spacing w:after="0" w:line="240" w:lineRule="auto"/>
        <w:rPr>
          <w:b/>
          <w:lang w:val="pl-PL"/>
        </w:rPr>
      </w:pPr>
    </w:p>
    <w:p w:rsidR="00AD1023" w:rsidRPr="00BB6FCB" w:rsidRDefault="00AD1023" w:rsidP="00D957F6">
      <w:pPr>
        <w:spacing w:after="0" w:line="240" w:lineRule="auto"/>
        <w:rPr>
          <w:lang w:val="pl-PL"/>
        </w:rPr>
      </w:pPr>
      <w:r w:rsidRPr="00BB6FCB">
        <w:rPr>
          <w:b/>
          <w:lang w:val="pl-PL"/>
        </w:rPr>
        <w:t xml:space="preserve">     </w:t>
      </w:r>
      <w:r w:rsidRPr="00BB6FCB">
        <w:rPr>
          <w:lang w:val="pl-PL"/>
        </w:rPr>
        <w:t>Études indoeuropéennes I / Jerzy Kuryłowicz</w:t>
      </w:r>
    </w:p>
    <w:p w:rsidR="00AD1023" w:rsidRPr="00BB6FCB" w:rsidRDefault="00AD1023" w:rsidP="00D957F6">
      <w:pPr>
        <w:spacing w:after="0" w:line="240" w:lineRule="auto"/>
        <w:rPr>
          <w:lang w:val="pl-PL"/>
        </w:rPr>
      </w:pPr>
    </w:p>
    <w:p w:rsidR="00AD1023" w:rsidRDefault="00AD1023" w:rsidP="00D957F6">
      <w:pPr>
        <w:spacing w:after="0" w:line="240" w:lineRule="auto"/>
        <w:rPr>
          <w:lang w:val="pl-PL"/>
        </w:rPr>
      </w:pPr>
      <w:r w:rsidRPr="00AD1023">
        <w:rPr>
          <w:lang w:val="pl-PL"/>
        </w:rPr>
        <w:t xml:space="preserve">     Kraków : Polska Akademia Umiejętności, 1935. - 293 s. ; </w:t>
      </w:r>
      <w:r>
        <w:rPr>
          <w:lang w:val="pl-PL"/>
        </w:rPr>
        <w:t>24cm</w:t>
      </w:r>
    </w:p>
    <w:p w:rsidR="00AD1023" w:rsidRDefault="00AD1023" w:rsidP="00D957F6">
      <w:pPr>
        <w:spacing w:after="0" w:line="240" w:lineRule="auto"/>
        <w:rPr>
          <w:lang w:val="pl-PL"/>
        </w:rPr>
      </w:pPr>
    </w:p>
    <w:p w:rsidR="00AD1023" w:rsidRPr="00087CEF" w:rsidRDefault="00AD1023" w:rsidP="00D957F6">
      <w:pPr>
        <w:pStyle w:val="Nagwek1"/>
        <w:rPr>
          <w:szCs w:val="22"/>
        </w:rPr>
      </w:pPr>
      <w:r w:rsidRPr="00087CEF">
        <w:rPr>
          <w:szCs w:val="22"/>
        </w:rPr>
        <w:t>Woodard, Roger D.</w:t>
      </w:r>
      <w:r w:rsidRPr="00087CEF">
        <w:rPr>
          <w:szCs w:val="22"/>
        </w:rPr>
        <w:tab/>
      </w:r>
      <w:r w:rsidRPr="00087CEF">
        <w:rPr>
          <w:szCs w:val="22"/>
        </w:rPr>
        <w:tab/>
      </w:r>
      <w:r w:rsidRPr="00087CEF">
        <w:rPr>
          <w:szCs w:val="22"/>
        </w:rPr>
        <w:tab/>
      </w:r>
      <w:r w:rsidRPr="00087CEF">
        <w:rPr>
          <w:szCs w:val="22"/>
        </w:rPr>
        <w:tab/>
      </w:r>
      <w:r w:rsidRPr="00087CEF">
        <w:rPr>
          <w:szCs w:val="22"/>
        </w:rPr>
        <w:tab/>
        <w:t>2744G</w:t>
      </w:r>
    </w:p>
    <w:p w:rsidR="00AD1023" w:rsidRPr="00BB6FCB" w:rsidRDefault="00AD1023" w:rsidP="00D957F6">
      <w:pPr>
        <w:spacing w:after="0" w:line="240" w:lineRule="auto"/>
        <w:rPr>
          <w:b/>
        </w:rPr>
      </w:pPr>
    </w:p>
    <w:p w:rsidR="00AD1023" w:rsidRDefault="00AD1023" w:rsidP="00D957F6">
      <w:pPr>
        <w:spacing w:after="0" w:line="240" w:lineRule="auto"/>
      </w:pPr>
      <w:r w:rsidRPr="00AD1023">
        <w:rPr>
          <w:b/>
        </w:rPr>
        <w:t xml:space="preserve">     </w:t>
      </w:r>
      <w:r w:rsidRPr="00AD1023">
        <w:t xml:space="preserve">The Cambridge encyclopedia of the world's ancient languages / ed. </w:t>
      </w:r>
      <w:r>
        <w:t>by Roger D. Woodard</w:t>
      </w:r>
    </w:p>
    <w:p w:rsidR="00AD1023" w:rsidRDefault="00AD1023" w:rsidP="00D957F6">
      <w:pPr>
        <w:spacing w:after="0" w:line="240" w:lineRule="auto"/>
      </w:pPr>
    </w:p>
    <w:p w:rsidR="00AD1023" w:rsidRDefault="00AD1023" w:rsidP="00D957F6">
      <w:pPr>
        <w:spacing w:after="0" w:line="240" w:lineRule="auto"/>
      </w:pPr>
      <w:r>
        <w:t xml:space="preserve">     Cambridge : Cambridge University Press, 2004. - 1162 s. ; 26cm</w:t>
      </w:r>
    </w:p>
    <w:p w:rsidR="00AD1023" w:rsidRDefault="00AD1023" w:rsidP="00D957F6">
      <w:pPr>
        <w:spacing w:after="0" w:line="240" w:lineRule="auto"/>
      </w:pPr>
    </w:p>
    <w:p w:rsidR="00AD1023" w:rsidRPr="00087CEF" w:rsidRDefault="00AD1023" w:rsidP="00D957F6">
      <w:pPr>
        <w:pStyle w:val="Nagwek1"/>
        <w:rPr>
          <w:szCs w:val="22"/>
        </w:rPr>
      </w:pPr>
      <w:r w:rsidRPr="00087CEF">
        <w:rPr>
          <w:szCs w:val="22"/>
        </w:rPr>
        <w:t>The Cambridge</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2744G</w:t>
      </w:r>
    </w:p>
    <w:p w:rsidR="00AD1023" w:rsidRPr="00AD1023" w:rsidRDefault="00AD1023" w:rsidP="00D957F6">
      <w:pPr>
        <w:spacing w:after="0" w:line="240" w:lineRule="auto"/>
        <w:rPr>
          <w:b/>
        </w:rPr>
      </w:pPr>
    </w:p>
    <w:p w:rsidR="00AD1023" w:rsidRPr="00AD1023" w:rsidRDefault="00AD1023" w:rsidP="00D957F6">
      <w:pPr>
        <w:spacing w:after="0" w:line="240" w:lineRule="auto"/>
      </w:pPr>
      <w:r w:rsidRPr="00AD1023">
        <w:rPr>
          <w:b/>
        </w:rPr>
        <w:t xml:space="preserve">     </w:t>
      </w:r>
      <w:r w:rsidRPr="00AD1023">
        <w:t>encyclopedia of the world's ancient languages / ed. by Roger D. Woodard</w:t>
      </w:r>
    </w:p>
    <w:p w:rsidR="00AD1023" w:rsidRPr="00AD1023" w:rsidRDefault="00AD1023" w:rsidP="00D957F6">
      <w:pPr>
        <w:spacing w:after="0" w:line="240" w:lineRule="auto"/>
      </w:pPr>
    </w:p>
    <w:p w:rsidR="00AD1023" w:rsidRPr="00AD1023" w:rsidRDefault="00AD1023" w:rsidP="00D957F6">
      <w:pPr>
        <w:spacing w:after="0" w:line="240" w:lineRule="auto"/>
      </w:pPr>
      <w:r w:rsidRPr="00AD1023">
        <w:t xml:space="preserve">     Cambridge : Cambridge University Press, 2004. - 1162 s. ; 26cm</w:t>
      </w:r>
    </w:p>
    <w:p w:rsidR="00AD1023" w:rsidRDefault="00AD1023" w:rsidP="00D957F6">
      <w:pPr>
        <w:spacing w:after="0" w:line="240" w:lineRule="auto"/>
        <w:rPr>
          <w:u w:val="single"/>
        </w:rPr>
      </w:pPr>
    </w:p>
    <w:p w:rsidR="00AD1023" w:rsidRPr="00087CEF" w:rsidRDefault="00AD1023" w:rsidP="00D957F6">
      <w:pPr>
        <w:pStyle w:val="Nagwek1"/>
        <w:rPr>
          <w:szCs w:val="22"/>
        </w:rPr>
      </w:pPr>
      <w:r w:rsidRPr="00087CEF">
        <w:rPr>
          <w:szCs w:val="22"/>
        </w:rPr>
        <w:t>Lamb, Sydney M.</w:t>
      </w:r>
      <w:r w:rsidRPr="00087CEF">
        <w:rPr>
          <w:szCs w:val="22"/>
        </w:rPr>
        <w:tab/>
      </w:r>
      <w:r w:rsidRPr="00087CEF">
        <w:rPr>
          <w:szCs w:val="22"/>
        </w:rPr>
        <w:tab/>
      </w:r>
      <w:r w:rsidRPr="00087CEF">
        <w:rPr>
          <w:szCs w:val="22"/>
        </w:rPr>
        <w:tab/>
      </w:r>
      <w:r w:rsidRPr="00087CEF">
        <w:rPr>
          <w:szCs w:val="22"/>
        </w:rPr>
        <w:tab/>
      </w:r>
      <w:r w:rsidRPr="00087CEF">
        <w:rPr>
          <w:szCs w:val="22"/>
        </w:rPr>
        <w:tab/>
        <w:t>2745G</w:t>
      </w:r>
    </w:p>
    <w:p w:rsidR="00AD1023" w:rsidRDefault="00AD1023" w:rsidP="00D957F6">
      <w:pPr>
        <w:spacing w:after="0" w:line="240" w:lineRule="auto"/>
        <w:rPr>
          <w:b/>
        </w:rPr>
      </w:pPr>
    </w:p>
    <w:p w:rsidR="00AD1023" w:rsidRDefault="00AD1023" w:rsidP="00D957F6">
      <w:pPr>
        <w:spacing w:after="0" w:line="240" w:lineRule="auto"/>
      </w:pPr>
      <w:r>
        <w:rPr>
          <w:b/>
        </w:rPr>
        <w:t xml:space="preserve">     </w:t>
      </w:r>
      <w:r>
        <w:t>Sprung from some common source : investigations into the prehistory of languages / ed. by Sydney M. Lamb ; E. Douglas Mitchell</w:t>
      </w:r>
    </w:p>
    <w:p w:rsidR="00AD1023" w:rsidRDefault="00AD1023" w:rsidP="00D957F6">
      <w:pPr>
        <w:spacing w:after="0" w:line="240" w:lineRule="auto"/>
      </w:pPr>
    </w:p>
    <w:p w:rsidR="00AD1023" w:rsidRDefault="00AD1023" w:rsidP="00D957F6">
      <w:pPr>
        <w:spacing w:after="0" w:line="240" w:lineRule="auto"/>
      </w:pPr>
      <w:r>
        <w:t xml:space="preserve">     Stanford : Stanford University Press, 1991. - 411 s. ; 24cm</w:t>
      </w:r>
    </w:p>
    <w:p w:rsidR="00AD1023" w:rsidRDefault="00AD1023" w:rsidP="00D957F6">
      <w:pPr>
        <w:spacing w:after="0" w:line="240" w:lineRule="auto"/>
      </w:pPr>
    </w:p>
    <w:p w:rsidR="00AD1023" w:rsidRPr="00087CEF" w:rsidRDefault="00AD1023" w:rsidP="00D957F6">
      <w:pPr>
        <w:pStyle w:val="Nagwek1"/>
        <w:rPr>
          <w:szCs w:val="22"/>
        </w:rPr>
      </w:pPr>
      <w:r w:rsidRPr="00087CEF">
        <w:rPr>
          <w:szCs w:val="22"/>
        </w:rPr>
        <w:t>Mitchell, E. Douglas</w:t>
      </w:r>
      <w:r w:rsidRPr="00087CEF">
        <w:rPr>
          <w:szCs w:val="22"/>
        </w:rPr>
        <w:tab/>
      </w:r>
      <w:r w:rsidRPr="00087CEF">
        <w:rPr>
          <w:szCs w:val="22"/>
        </w:rPr>
        <w:tab/>
      </w:r>
      <w:r w:rsidRPr="00087CEF">
        <w:rPr>
          <w:szCs w:val="22"/>
        </w:rPr>
        <w:tab/>
      </w:r>
      <w:r w:rsidRPr="00087CEF">
        <w:rPr>
          <w:szCs w:val="22"/>
        </w:rPr>
        <w:tab/>
      </w:r>
      <w:r w:rsidRPr="00087CEF">
        <w:rPr>
          <w:szCs w:val="22"/>
        </w:rPr>
        <w:tab/>
        <w:t>2745G</w:t>
      </w:r>
    </w:p>
    <w:p w:rsidR="00AD1023" w:rsidRPr="00AD1023" w:rsidRDefault="00AD1023" w:rsidP="00D957F6">
      <w:pPr>
        <w:spacing w:after="0" w:line="240" w:lineRule="auto"/>
        <w:rPr>
          <w:b/>
        </w:rPr>
      </w:pPr>
    </w:p>
    <w:p w:rsidR="00AD1023" w:rsidRPr="00AD1023" w:rsidRDefault="00AD1023" w:rsidP="00D957F6">
      <w:pPr>
        <w:spacing w:after="0" w:line="240" w:lineRule="auto"/>
      </w:pPr>
      <w:r w:rsidRPr="00AD1023">
        <w:rPr>
          <w:b/>
        </w:rPr>
        <w:t xml:space="preserve">     </w:t>
      </w:r>
      <w:r w:rsidRPr="00AD1023">
        <w:t>Sprung from some common source : investigations into the prehistory of languages / ed. by Sydney M. Lamb ; E. Douglas Mitchell</w:t>
      </w:r>
    </w:p>
    <w:p w:rsidR="00AD1023" w:rsidRPr="00AD1023" w:rsidRDefault="00AD1023" w:rsidP="00D957F6">
      <w:pPr>
        <w:spacing w:after="0" w:line="240" w:lineRule="auto"/>
      </w:pPr>
    </w:p>
    <w:p w:rsidR="00AD1023" w:rsidRPr="00AD1023" w:rsidRDefault="00AD1023" w:rsidP="00D957F6">
      <w:pPr>
        <w:spacing w:after="0" w:line="240" w:lineRule="auto"/>
      </w:pPr>
      <w:r w:rsidRPr="00AD1023">
        <w:t xml:space="preserve">     Stanford : Stanford University Press, 1991. - 411 s. ; 24cm</w:t>
      </w:r>
    </w:p>
    <w:p w:rsidR="00AD1023" w:rsidRDefault="00AD1023" w:rsidP="00D957F6">
      <w:pPr>
        <w:spacing w:after="0" w:line="240" w:lineRule="auto"/>
        <w:rPr>
          <w:u w:val="single"/>
        </w:rPr>
      </w:pPr>
    </w:p>
    <w:p w:rsidR="00AD1023" w:rsidRPr="00087CEF" w:rsidRDefault="00AD1023" w:rsidP="00D957F6">
      <w:pPr>
        <w:pStyle w:val="Nagwek1"/>
        <w:rPr>
          <w:szCs w:val="22"/>
        </w:rPr>
      </w:pPr>
      <w:r w:rsidRPr="00087CEF">
        <w:rPr>
          <w:szCs w:val="22"/>
        </w:rPr>
        <w:t>Sprung</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2745G</w:t>
      </w:r>
    </w:p>
    <w:p w:rsidR="00AD1023" w:rsidRPr="00AD1023" w:rsidRDefault="00AD1023" w:rsidP="00D957F6">
      <w:pPr>
        <w:spacing w:after="0" w:line="240" w:lineRule="auto"/>
        <w:rPr>
          <w:b/>
        </w:rPr>
      </w:pPr>
    </w:p>
    <w:p w:rsidR="00AD1023" w:rsidRPr="00AD1023" w:rsidRDefault="00AD1023" w:rsidP="00D957F6">
      <w:pPr>
        <w:spacing w:after="0" w:line="240" w:lineRule="auto"/>
      </w:pPr>
      <w:r w:rsidRPr="00AD1023">
        <w:rPr>
          <w:b/>
        </w:rPr>
        <w:t xml:space="preserve">     </w:t>
      </w:r>
      <w:r w:rsidRPr="00AD1023">
        <w:t>from some common source : investigations into the prehistory of languages / ed. by Sydney M. Lamb ; E. Douglas Mitchell</w:t>
      </w:r>
    </w:p>
    <w:p w:rsidR="00AD1023" w:rsidRPr="00AD1023" w:rsidRDefault="00AD1023" w:rsidP="00D957F6">
      <w:pPr>
        <w:spacing w:after="0" w:line="240" w:lineRule="auto"/>
      </w:pPr>
    </w:p>
    <w:p w:rsidR="00AD1023" w:rsidRPr="00AD1023" w:rsidRDefault="00AD1023" w:rsidP="00D957F6">
      <w:pPr>
        <w:spacing w:after="0" w:line="240" w:lineRule="auto"/>
      </w:pPr>
      <w:r w:rsidRPr="00AD1023">
        <w:t xml:space="preserve">     Stanford : Stanford University Press, 1991. - 411 s. ; 24cm</w:t>
      </w:r>
    </w:p>
    <w:p w:rsidR="00AD1023" w:rsidRPr="00AD1023" w:rsidRDefault="00AD1023" w:rsidP="00D957F6">
      <w:pPr>
        <w:spacing w:after="0" w:line="240" w:lineRule="auto"/>
      </w:pPr>
    </w:p>
    <w:p w:rsidR="00AD1023" w:rsidRPr="00087CEF" w:rsidRDefault="00AD1023" w:rsidP="00D957F6">
      <w:pPr>
        <w:pStyle w:val="Nagwek1"/>
        <w:rPr>
          <w:szCs w:val="22"/>
        </w:rPr>
      </w:pPr>
      <w:r w:rsidRPr="00087CEF">
        <w:rPr>
          <w:szCs w:val="22"/>
        </w:rPr>
        <w:t>Trask, R. L.</w:t>
      </w:r>
      <w:r w:rsidRPr="00087CEF">
        <w:rPr>
          <w:szCs w:val="22"/>
        </w:rPr>
        <w:tab/>
      </w:r>
      <w:r w:rsidRPr="00087CEF">
        <w:rPr>
          <w:szCs w:val="22"/>
        </w:rPr>
        <w:tab/>
      </w:r>
      <w:r w:rsidRPr="00087CEF">
        <w:rPr>
          <w:szCs w:val="22"/>
        </w:rPr>
        <w:tab/>
      </w:r>
      <w:r w:rsidRPr="00087CEF">
        <w:rPr>
          <w:szCs w:val="22"/>
        </w:rPr>
        <w:tab/>
      </w:r>
      <w:r w:rsidRPr="00087CEF">
        <w:rPr>
          <w:szCs w:val="22"/>
        </w:rPr>
        <w:tab/>
      </w:r>
      <w:r w:rsidRPr="00087CEF">
        <w:rPr>
          <w:szCs w:val="22"/>
        </w:rPr>
        <w:tab/>
        <w:t>2746G</w:t>
      </w:r>
    </w:p>
    <w:p w:rsidR="00AD1023" w:rsidRDefault="00AD1023" w:rsidP="00D957F6">
      <w:pPr>
        <w:spacing w:after="0" w:line="240" w:lineRule="auto"/>
        <w:rPr>
          <w:b/>
        </w:rPr>
      </w:pPr>
    </w:p>
    <w:p w:rsidR="00AD1023" w:rsidRDefault="00AD1023" w:rsidP="00D957F6">
      <w:pPr>
        <w:spacing w:after="0" w:line="240" w:lineRule="auto"/>
      </w:pPr>
      <w:r>
        <w:rPr>
          <w:b/>
        </w:rPr>
        <w:t xml:space="preserve">     </w:t>
      </w:r>
      <w:r>
        <w:t>Why do languages change?. Revised by Robert McColl Millar / R. L. Trask</w:t>
      </w:r>
    </w:p>
    <w:p w:rsidR="00AD1023" w:rsidRDefault="00AD1023" w:rsidP="00D957F6">
      <w:pPr>
        <w:spacing w:after="0" w:line="240" w:lineRule="auto"/>
      </w:pPr>
    </w:p>
    <w:p w:rsidR="00AD1023" w:rsidRDefault="00AD1023" w:rsidP="00D957F6">
      <w:pPr>
        <w:spacing w:after="0" w:line="240" w:lineRule="auto"/>
      </w:pPr>
      <w:r>
        <w:t xml:space="preserve">     New York : Cambridge University Press, 2010. - 198 s. ; 23cm</w:t>
      </w:r>
    </w:p>
    <w:p w:rsidR="00AD1023" w:rsidRDefault="00AD1023" w:rsidP="00D957F6">
      <w:pPr>
        <w:spacing w:after="0" w:line="240" w:lineRule="auto"/>
      </w:pPr>
    </w:p>
    <w:p w:rsidR="00AD1023" w:rsidRDefault="00AD1023" w:rsidP="00D957F6">
      <w:pPr>
        <w:pStyle w:val="Nagwek1"/>
      </w:pPr>
      <w:r>
        <w:t>Meier-Brügger, Michael</w:t>
      </w:r>
      <w:r>
        <w:tab/>
      </w:r>
      <w:r>
        <w:tab/>
      </w:r>
      <w:r>
        <w:tab/>
      </w:r>
      <w:r>
        <w:tab/>
        <w:t>2747G</w:t>
      </w:r>
    </w:p>
    <w:p w:rsidR="00AD1023" w:rsidRDefault="00AD1023" w:rsidP="00D957F6">
      <w:pPr>
        <w:spacing w:after="0" w:line="240" w:lineRule="auto"/>
        <w:rPr>
          <w:b/>
        </w:rPr>
      </w:pPr>
    </w:p>
    <w:p w:rsidR="00AD1023" w:rsidRDefault="00AD1023" w:rsidP="00D957F6">
      <w:pPr>
        <w:spacing w:after="0" w:line="240" w:lineRule="auto"/>
      </w:pPr>
      <w:r>
        <w:rPr>
          <w:b/>
        </w:rPr>
        <w:t xml:space="preserve">     </w:t>
      </w:r>
      <w:r>
        <w:t>Indo-European linguistics / Michael Meier-Brügger</w:t>
      </w:r>
    </w:p>
    <w:p w:rsidR="00AD1023" w:rsidRDefault="00AD1023" w:rsidP="00D957F6">
      <w:pPr>
        <w:spacing w:after="0" w:line="240" w:lineRule="auto"/>
      </w:pPr>
    </w:p>
    <w:p w:rsidR="00AD1023" w:rsidRDefault="00AD1023" w:rsidP="00D957F6">
      <w:pPr>
        <w:spacing w:after="0" w:line="240" w:lineRule="auto"/>
      </w:pPr>
      <w:r>
        <w:t xml:space="preserve">     Berlin ; New York : Walter de Gruyter, 2003. - 384 s. ; 23cm</w:t>
      </w:r>
    </w:p>
    <w:p w:rsidR="00AD1023" w:rsidRDefault="00AD1023" w:rsidP="00D957F6">
      <w:pPr>
        <w:spacing w:after="0" w:line="240" w:lineRule="auto"/>
      </w:pPr>
    </w:p>
    <w:p w:rsidR="00AD1023" w:rsidRDefault="00AD1023" w:rsidP="00D957F6">
      <w:pPr>
        <w:pStyle w:val="Nagwek1"/>
      </w:pPr>
      <w:r>
        <w:t>Kuryłowicz, Jerzy</w:t>
      </w:r>
      <w:r>
        <w:tab/>
      </w:r>
      <w:r>
        <w:tab/>
      </w:r>
      <w:r>
        <w:tab/>
      </w:r>
      <w:r>
        <w:tab/>
      </w:r>
      <w:r>
        <w:tab/>
        <w:t>2748G</w:t>
      </w:r>
    </w:p>
    <w:p w:rsidR="00AD1023" w:rsidRDefault="00AD1023" w:rsidP="00D957F6">
      <w:pPr>
        <w:spacing w:after="0" w:line="240" w:lineRule="auto"/>
        <w:rPr>
          <w:b/>
        </w:rPr>
      </w:pPr>
    </w:p>
    <w:p w:rsidR="00AD1023" w:rsidRPr="00BB6FCB" w:rsidRDefault="00AD1023" w:rsidP="00D957F6">
      <w:pPr>
        <w:spacing w:after="0" w:line="240" w:lineRule="auto"/>
      </w:pPr>
      <w:r w:rsidRPr="00BB6FCB">
        <w:rPr>
          <w:b/>
        </w:rPr>
        <w:t xml:space="preserve">     </w:t>
      </w:r>
      <w:r w:rsidRPr="00BB6FCB">
        <w:t>L'apophonie en indo-européen / Jerzy Kuryłowicz</w:t>
      </w:r>
    </w:p>
    <w:p w:rsidR="00AD1023" w:rsidRPr="00BB6FCB" w:rsidRDefault="00AD1023" w:rsidP="00D957F6">
      <w:pPr>
        <w:spacing w:after="0" w:line="240" w:lineRule="auto"/>
      </w:pPr>
    </w:p>
    <w:p w:rsidR="00AD1023" w:rsidRDefault="00AD1023" w:rsidP="00D957F6">
      <w:pPr>
        <w:spacing w:after="0" w:line="240" w:lineRule="auto"/>
        <w:rPr>
          <w:lang w:val="pl-PL"/>
        </w:rPr>
      </w:pPr>
      <w:r w:rsidRPr="00BB6FCB">
        <w:t xml:space="preserve">     </w:t>
      </w:r>
      <w:r w:rsidRPr="00AD1023">
        <w:rPr>
          <w:lang w:val="pl-PL"/>
        </w:rPr>
        <w:t>Wrocław : Zakład Imienia Ossol</w:t>
      </w:r>
      <w:r>
        <w:rPr>
          <w:lang w:val="pl-PL"/>
        </w:rPr>
        <w:t xml:space="preserve">ińskich. </w:t>
      </w:r>
      <w:r w:rsidRPr="00AD1023">
        <w:rPr>
          <w:lang w:val="pl-PL"/>
        </w:rPr>
        <w:t xml:space="preserve">Wydawnictwo Polskiej Akademii Nauk, </w:t>
      </w:r>
      <w:r>
        <w:rPr>
          <w:lang w:val="pl-PL"/>
        </w:rPr>
        <w:t>1956. - 430 s. ; 25cm</w:t>
      </w:r>
    </w:p>
    <w:p w:rsidR="00AD1023" w:rsidRDefault="00AD1023" w:rsidP="00D957F6">
      <w:pPr>
        <w:spacing w:after="0" w:line="240" w:lineRule="auto"/>
        <w:rPr>
          <w:lang w:val="pl-PL"/>
        </w:rPr>
      </w:pPr>
    </w:p>
    <w:p w:rsidR="00AD1023" w:rsidRDefault="00AD1023" w:rsidP="00D957F6">
      <w:pPr>
        <w:spacing w:after="0" w:line="240" w:lineRule="auto"/>
        <w:rPr>
          <w:lang w:val="pl-PL"/>
        </w:rPr>
      </w:pPr>
      <w:r>
        <w:rPr>
          <w:lang w:val="pl-PL"/>
        </w:rPr>
        <w:t xml:space="preserve">     (Polska Akademia Nauk. Prace Językoznawcze 9)</w:t>
      </w:r>
    </w:p>
    <w:p w:rsidR="00AD1023" w:rsidRDefault="00AD1023" w:rsidP="00D957F6">
      <w:pPr>
        <w:spacing w:after="0" w:line="240" w:lineRule="auto"/>
        <w:rPr>
          <w:lang w:val="pl-PL"/>
        </w:rPr>
      </w:pPr>
    </w:p>
    <w:p w:rsidR="00AD1023" w:rsidRPr="00BB6FCB" w:rsidRDefault="00AD1023" w:rsidP="00D957F6">
      <w:pPr>
        <w:pStyle w:val="Nagwek1"/>
      </w:pPr>
      <w:r w:rsidRPr="00BB6FCB">
        <w:t>Mallory, J. P.</w:t>
      </w:r>
      <w:r w:rsidRPr="00BB6FCB">
        <w:tab/>
      </w:r>
      <w:r w:rsidRPr="00BB6FCB">
        <w:tab/>
      </w:r>
      <w:r w:rsidRPr="00BB6FCB">
        <w:tab/>
      </w:r>
      <w:r w:rsidRPr="00BB6FCB">
        <w:tab/>
      </w:r>
      <w:r w:rsidRPr="00BB6FCB">
        <w:tab/>
      </w:r>
      <w:r w:rsidRPr="00BB6FCB">
        <w:tab/>
        <w:t>2749G</w:t>
      </w:r>
    </w:p>
    <w:p w:rsidR="00AD1023" w:rsidRPr="00BB6FCB" w:rsidRDefault="00AD1023" w:rsidP="00D957F6">
      <w:pPr>
        <w:spacing w:after="0" w:line="240" w:lineRule="auto"/>
        <w:rPr>
          <w:b/>
        </w:rPr>
      </w:pPr>
    </w:p>
    <w:p w:rsidR="00AD1023" w:rsidRDefault="00AD1023" w:rsidP="00D957F6">
      <w:pPr>
        <w:spacing w:after="0" w:line="240" w:lineRule="auto"/>
      </w:pPr>
      <w:r w:rsidRPr="00AD1023">
        <w:rPr>
          <w:b/>
        </w:rPr>
        <w:t xml:space="preserve">     </w:t>
      </w:r>
      <w:r w:rsidRPr="00AD1023">
        <w:t xml:space="preserve">The Oxford introduction to Proto-Indo-European and the Proto-Indo-European world / J. </w:t>
      </w:r>
      <w:r>
        <w:t>P. Mallory ; D. Q. Adams</w:t>
      </w:r>
    </w:p>
    <w:p w:rsidR="00AD1023" w:rsidRDefault="00AD1023" w:rsidP="00D957F6">
      <w:pPr>
        <w:spacing w:after="0" w:line="240" w:lineRule="auto"/>
      </w:pPr>
    </w:p>
    <w:p w:rsidR="00AD1023" w:rsidRDefault="00AD1023" w:rsidP="00D957F6">
      <w:pPr>
        <w:spacing w:after="0" w:line="240" w:lineRule="auto"/>
      </w:pPr>
      <w:r>
        <w:t xml:space="preserve">     New York : Oxford University Press, 2006. - 731 s. ; 26cm</w:t>
      </w:r>
    </w:p>
    <w:p w:rsidR="00AD1023" w:rsidRDefault="00AD1023" w:rsidP="00D957F6">
      <w:pPr>
        <w:spacing w:after="0" w:line="240" w:lineRule="auto"/>
      </w:pPr>
    </w:p>
    <w:p w:rsidR="00AD1023" w:rsidRPr="00AD1023" w:rsidRDefault="00AD1023" w:rsidP="00D957F6">
      <w:pPr>
        <w:pStyle w:val="Nagwek1"/>
      </w:pPr>
      <w:r>
        <w:t>Adams</w:t>
      </w:r>
      <w:r w:rsidRPr="00AD1023">
        <w:t xml:space="preserve">, </w:t>
      </w:r>
      <w:r>
        <w:t>D. Q.</w:t>
      </w:r>
      <w:r>
        <w:tab/>
      </w:r>
      <w:r w:rsidRPr="00AD1023">
        <w:tab/>
      </w:r>
      <w:r w:rsidRPr="00AD1023">
        <w:tab/>
      </w:r>
      <w:r w:rsidRPr="00AD1023">
        <w:tab/>
      </w:r>
      <w:r w:rsidRPr="00AD1023">
        <w:tab/>
      </w:r>
      <w:r w:rsidRPr="00AD1023">
        <w:tab/>
        <w:t>2749G</w:t>
      </w:r>
    </w:p>
    <w:p w:rsidR="00AD1023" w:rsidRPr="00AD1023" w:rsidRDefault="00AD1023" w:rsidP="00D957F6">
      <w:pPr>
        <w:spacing w:after="0" w:line="240" w:lineRule="auto"/>
        <w:rPr>
          <w:b/>
        </w:rPr>
      </w:pPr>
    </w:p>
    <w:p w:rsidR="00AD1023" w:rsidRPr="00AD1023" w:rsidRDefault="00AD1023" w:rsidP="00D957F6">
      <w:pPr>
        <w:spacing w:after="0" w:line="240" w:lineRule="auto"/>
      </w:pPr>
      <w:r w:rsidRPr="00AD1023">
        <w:rPr>
          <w:b/>
        </w:rPr>
        <w:t xml:space="preserve">     </w:t>
      </w:r>
      <w:r w:rsidRPr="00AD1023">
        <w:t>The Oxford introduction to Proto-Indo-European and the Proto-Indo-European world / J. P. Mallory ; D. Q. Adams</w:t>
      </w:r>
    </w:p>
    <w:p w:rsidR="00AD1023" w:rsidRPr="00AD1023" w:rsidRDefault="00AD1023" w:rsidP="00D957F6">
      <w:pPr>
        <w:spacing w:after="0" w:line="240" w:lineRule="auto"/>
      </w:pPr>
    </w:p>
    <w:p w:rsidR="00AD1023" w:rsidRPr="00AD1023" w:rsidRDefault="00AD1023" w:rsidP="00D957F6">
      <w:pPr>
        <w:spacing w:after="0" w:line="240" w:lineRule="auto"/>
      </w:pPr>
      <w:r w:rsidRPr="00AD1023">
        <w:t xml:space="preserve">     New York : Oxford University Press, 2006. - 731 s. ; 26cm</w:t>
      </w:r>
    </w:p>
    <w:p w:rsidR="00AD1023" w:rsidRDefault="00AD1023" w:rsidP="00D957F6">
      <w:pPr>
        <w:spacing w:after="0" w:line="240" w:lineRule="auto"/>
      </w:pPr>
    </w:p>
    <w:p w:rsidR="00AD1023" w:rsidRDefault="00AD1023" w:rsidP="00D957F6">
      <w:pPr>
        <w:pStyle w:val="Nagwek1"/>
      </w:pPr>
      <w:r>
        <w:t>Lehmann, Winfred P.</w:t>
      </w:r>
      <w:r>
        <w:tab/>
      </w:r>
      <w:r>
        <w:tab/>
      </w:r>
      <w:r>
        <w:tab/>
      </w:r>
      <w:r>
        <w:tab/>
      </w:r>
      <w:r>
        <w:tab/>
        <w:t>2750G</w:t>
      </w:r>
    </w:p>
    <w:p w:rsidR="00AD1023" w:rsidRDefault="00AD1023" w:rsidP="00D957F6">
      <w:pPr>
        <w:spacing w:after="0" w:line="240" w:lineRule="auto"/>
      </w:pPr>
    </w:p>
    <w:p w:rsidR="00AD1023" w:rsidRDefault="00AD1023" w:rsidP="00D957F6">
      <w:pPr>
        <w:spacing w:after="0" w:line="240" w:lineRule="auto"/>
      </w:pPr>
      <w:r>
        <w:rPr>
          <w:b/>
        </w:rPr>
        <w:t xml:space="preserve">     </w:t>
      </w:r>
      <w:r w:rsidRPr="00AD1023">
        <w:t>Pre</w:t>
      </w:r>
      <w:r>
        <w:t>-Indo-European / Winfred P. Lehmann</w:t>
      </w:r>
    </w:p>
    <w:p w:rsidR="00AD1023" w:rsidRDefault="00AD1023" w:rsidP="00D957F6">
      <w:pPr>
        <w:spacing w:after="0" w:line="240" w:lineRule="auto"/>
      </w:pPr>
    </w:p>
    <w:p w:rsidR="00AD1023" w:rsidRDefault="00AD1023" w:rsidP="00D957F6">
      <w:pPr>
        <w:spacing w:after="0" w:line="240" w:lineRule="auto"/>
      </w:pPr>
      <w:r>
        <w:t xml:space="preserve">     Washington : Institute for the Study of Man, 2002. - 287 s. ; 23cm</w:t>
      </w:r>
    </w:p>
    <w:p w:rsidR="00AD1023" w:rsidRDefault="00AD1023" w:rsidP="00D957F6">
      <w:pPr>
        <w:spacing w:after="0" w:line="240" w:lineRule="auto"/>
      </w:pPr>
    </w:p>
    <w:p w:rsidR="00AD1023" w:rsidRDefault="00AD1023" w:rsidP="00D957F6">
      <w:pPr>
        <w:spacing w:after="0" w:line="240" w:lineRule="auto"/>
      </w:pPr>
      <w:r>
        <w:t xml:space="preserve">     (Journal of European Studies. Monograph. Number Forty-One)</w:t>
      </w:r>
    </w:p>
    <w:p w:rsidR="00AD1023" w:rsidRDefault="00AD1023" w:rsidP="00D957F6">
      <w:pPr>
        <w:spacing w:after="0" w:line="240" w:lineRule="auto"/>
      </w:pPr>
    </w:p>
    <w:p w:rsidR="00AD1023" w:rsidRDefault="00AD1023" w:rsidP="00D957F6">
      <w:pPr>
        <w:pStyle w:val="Nagwek1"/>
      </w:pPr>
      <w:r>
        <w:t>Bevington, Gary</w:t>
      </w:r>
      <w:r>
        <w:tab/>
      </w:r>
      <w:r>
        <w:tab/>
      </w:r>
      <w:r>
        <w:tab/>
      </w:r>
      <w:r>
        <w:tab/>
      </w:r>
      <w:r>
        <w:tab/>
        <w:t>2751G</w:t>
      </w:r>
    </w:p>
    <w:p w:rsidR="00AD1023" w:rsidRDefault="00AD1023" w:rsidP="00D957F6">
      <w:pPr>
        <w:spacing w:after="0" w:line="240" w:lineRule="auto"/>
        <w:rPr>
          <w:b/>
        </w:rPr>
      </w:pPr>
    </w:p>
    <w:p w:rsidR="00AD1023" w:rsidRDefault="00AD1023" w:rsidP="00D957F6">
      <w:pPr>
        <w:spacing w:after="0" w:line="240" w:lineRule="auto"/>
      </w:pPr>
      <w:r>
        <w:rPr>
          <w:b/>
        </w:rPr>
        <w:t xml:space="preserve">     </w:t>
      </w:r>
      <w:r>
        <w:t>Where do words come from? : an introduction to etymology / Gary Bevington</w:t>
      </w:r>
    </w:p>
    <w:p w:rsidR="00D657EC" w:rsidRDefault="00D657EC" w:rsidP="00D957F6">
      <w:pPr>
        <w:spacing w:after="0" w:line="240" w:lineRule="auto"/>
      </w:pPr>
    </w:p>
    <w:p w:rsidR="00D657EC" w:rsidRDefault="00D657EC" w:rsidP="00D957F6">
      <w:pPr>
        <w:spacing w:after="0" w:line="240" w:lineRule="auto"/>
      </w:pPr>
      <w:r>
        <w:t xml:space="preserve">     Dubuque : Kendall / Hunt Publishing Company, 1995. - 59 s. ; 28cm</w:t>
      </w:r>
    </w:p>
    <w:p w:rsidR="00D657EC" w:rsidRDefault="00D657EC" w:rsidP="00D957F6">
      <w:pPr>
        <w:spacing w:after="0" w:line="240" w:lineRule="auto"/>
      </w:pPr>
    </w:p>
    <w:p w:rsidR="00D657EC" w:rsidRDefault="00D657EC" w:rsidP="00D957F6">
      <w:pPr>
        <w:pStyle w:val="Nagwek1"/>
      </w:pPr>
      <w:r>
        <w:t>Szemerényi, Oswald</w:t>
      </w:r>
      <w:r>
        <w:tab/>
      </w:r>
      <w:r>
        <w:tab/>
      </w:r>
      <w:r>
        <w:tab/>
      </w:r>
      <w:r>
        <w:tab/>
      </w:r>
      <w:r>
        <w:tab/>
        <w:t>2752G</w:t>
      </w:r>
    </w:p>
    <w:p w:rsidR="00D657EC" w:rsidRDefault="00D657EC" w:rsidP="00D957F6">
      <w:pPr>
        <w:spacing w:after="0" w:line="240" w:lineRule="auto"/>
        <w:rPr>
          <w:b/>
        </w:rPr>
      </w:pPr>
    </w:p>
    <w:p w:rsidR="00D657EC" w:rsidRDefault="00D657EC" w:rsidP="00D957F6">
      <w:pPr>
        <w:spacing w:after="0" w:line="240" w:lineRule="auto"/>
      </w:pPr>
      <w:r>
        <w:rPr>
          <w:b/>
        </w:rPr>
        <w:t xml:space="preserve">     </w:t>
      </w:r>
      <w:r>
        <w:t>Syncope in Greek and Indo-European and the nature of Indo-European accent / Oswald Szemerényi</w:t>
      </w:r>
    </w:p>
    <w:p w:rsidR="00D657EC" w:rsidRDefault="00D657EC" w:rsidP="00D957F6">
      <w:pPr>
        <w:spacing w:after="0" w:line="240" w:lineRule="auto"/>
      </w:pPr>
    </w:p>
    <w:p w:rsidR="00D657EC" w:rsidRPr="00BB6FCB" w:rsidRDefault="00D657EC" w:rsidP="00D957F6">
      <w:pPr>
        <w:spacing w:after="0" w:line="240" w:lineRule="auto"/>
        <w:rPr>
          <w:lang w:val="pl-PL"/>
        </w:rPr>
      </w:pPr>
      <w:r>
        <w:t xml:space="preserve">     </w:t>
      </w:r>
      <w:r w:rsidRPr="00BB6FCB">
        <w:rPr>
          <w:lang w:val="pl-PL"/>
        </w:rPr>
        <w:t>Naples : Instituto Universitario Orientale di Napoli, 1964. - 428 s. ; 24cm</w:t>
      </w:r>
    </w:p>
    <w:p w:rsidR="00D657EC" w:rsidRPr="00BB6FCB" w:rsidRDefault="00D657EC" w:rsidP="00D957F6">
      <w:pPr>
        <w:spacing w:after="0" w:line="240" w:lineRule="auto"/>
        <w:rPr>
          <w:lang w:val="pl-PL"/>
        </w:rPr>
      </w:pPr>
    </w:p>
    <w:p w:rsidR="00903BC9" w:rsidRPr="00BB6FCB" w:rsidRDefault="00903BC9" w:rsidP="00D957F6">
      <w:pPr>
        <w:pStyle w:val="Nagwek1"/>
        <w:rPr>
          <w:lang w:val="pl-PL"/>
        </w:rPr>
      </w:pPr>
      <w:r w:rsidRPr="00BB6FCB">
        <w:rPr>
          <w:lang w:val="pl-PL"/>
        </w:rPr>
        <w:t>Kuryłowicz, Jerzy</w:t>
      </w:r>
      <w:r w:rsidRPr="00BB6FCB">
        <w:rPr>
          <w:lang w:val="pl-PL"/>
        </w:rPr>
        <w:tab/>
      </w:r>
      <w:r w:rsidRPr="00BB6FCB">
        <w:rPr>
          <w:lang w:val="pl-PL"/>
        </w:rPr>
        <w:tab/>
      </w:r>
      <w:r w:rsidRPr="00BB6FCB">
        <w:rPr>
          <w:lang w:val="pl-PL"/>
        </w:rPr>
        <w:tab/>
      </w:r>
      <w:r w:rsidRPr="00BB6FCB">
        <w:rPr>
          <w:lang w:val="pl-PL"/>
        </w:rPr>
        <w:tab/>
      </w:r>
      <w:r w:rsidRPr="00BB6FCB">
        <w:rPr>
          <w:lang w:val="pl-PL"/>
        </w:rPr>
        <w:tab/>
        <w:t>2753G</w:t>
      </w:r>
    </w:p>
    <w:p w:rsidR="00903BC9" w:rsidRPr="00BB6FCB" w:rsidRDefault="00903BC9" w:rsidP="00D957F6">
      <w:pPr>
        <w:spacing w:after="0" w:line="240" w:lineRule="auto"/>
        <w:rPr>
          <w:b/>
          <w:lang w:val="pl-PL"/>
        </w:rPr>
      </w:pPr>
    </w:p>
    <w:p w:rsidR="00903BC9" w:rsidRPr="00BB6FCB" w:rsidRDefault="00903BC9" w:rsidP="00D957F6">
      <w:pPr>
        <w:spacing w:after="0" w:line="240" w:lineRule="auto"/>
        <w:rPr>
          <w:lang w:val="pl-PL"/>
        </w:rPr>
      </w:pPr>
      <w:r w:rsidRPr="00BB6FCB">
        <w:rPr>
          <w:b/>
          <w:lang w:val="pl-PL"/>
        </w:rPr>
        <w:t xml:space="preserve">     </w:t>
      </w:r>
      <w:r w:rsidRPr="00BB6FCB">
        <w:rPr>
          <w:lang w:val="pl-PL"/>
        </w:rPr>
        <w:t>Metrik and Sprachgeschichte / Jerzy Kuryłowicz</w:t>
      </w:r>
    </w:p>
    <w:p w:rsidR="00903BC9" w:rsidRPr="00BB6FCB" w:rsidRDefault="00903BC9" w:rsidP="00D957F6">
      <w:pPr>
        <w:spacing w:after="0" w:line="240" w:lineRule="auto"/>
        <w:rPr>
          <w:lang w:val="pl-PL"/>
        </w:rPr>
      </w:pPr>
    </w:p>
    <w:p w:rsidR="00903BC9" w:rsidRDefault="00903BC9" w:rsidP="00D957F6">
      <w:pPr>
        <w:spacing w:after="0" w:line="240" w:lineRule="auto"/>
        <w:rPr>
          <w:lang w:val="pl-PL"/>
        </w:rPr>
      </w:pPr>
      <w:r w:rsidRPr="00903BC9">
        <w:rPr>
          <w:lang w:val="pl-PL"/>
        </w:rPr>
        <w:t xml:space="preserve">     Wrocław ; Warszawa ; Kraków ; Gdańsk : Zakład Narodowy Imienia Ossolińskich, 1975</w:t>
      </w:r>
      <w:r>
        <w:rPr>
          <w:lang w:val="pl-PL"/>
        </w:rPr>
        <w:t>. - 254 s. ; 24cm</w:t>
      </w:r>
    </w:p>
    <w:p w:rsidR="00903BC9" w:rsidRDefault="00903BC9" w:rsidP="00D957F6">
      <w:pPr>
        <w:spacing w:after="0" w:line="240" w:lineRule="auto"/>
        <w:rPr>
          <w:lang w:val="pl-PL"/>
        </w:rPr>
      </w:pPr>
    </w:p>
    <w:p w:rsidR="00903BC9" w:rsidRDefault="00903BC9" w:rsidP="00D957F6">
      <w:pPr>
        <w:spacing w:after="0" w:line="240" w:lineRule="auto"/>
        <w:rPr>
          <w:lang w:val="pl-PL"/>
        </w:rPr>
      </w:pPr>
      <w:r>
        <w:rPr>
          <w:lang w:val="pl-PL"/>
        </w:rPr>
        <w:t xml:space="preserve">     (Polska Akademia Nauk. Prace Językoznawcze 83)</w:t>
      </w:r>
    </w:p>
    <w:p w:rsidR="00903BC9" w:rsidRDefault="00903BC9" w:rsidP="00D957F6">
      <w:pPr>
        <w:spacing w:after="0" w:line="240" w:lineRule="auto"/>
        <w:rPr>
          <w:lang w:val="pl-PL"/>
        </w:rPr>
      </w:pPr>
    </w:p>
    <w:p w:rsidR="00903BC9" w:rsidRPr="00BB6FCB" w:rsidRDefault="00903BC9" w:rsidP="00D957F6">
      <w:pPr>
        <w:pStyle w:val="Nagwek1"/>
      </w:pPr>
      <w:r w:rsidRPr="00BB6FCB">
        <w:t>Glanville, Price</w:t>
      </w:r>
      <w:r w:rsidRPr="00BB6FCB">
        <w:tab/>
      </w:r>
      <w:r w:rsidRPr="00BB6FCB">
        <w:tab/>
      </w:r>
      <w:r w:rsidRPr="00BB6FCB">
        <w:tab/>
      </w:r>
      <w:r w:rsidRPr="00BB6FCB">
        <w:tab/>
      </w:r>
      <w:r w:rsidRPr="00BB6FCB">
        <w:tab/>
      </w:r>
      <w:r w:rsidRPr="00BB6FCB">
        <w:tab/>
        <w:t>2754G</w:t>
      </w:r>
    </w:p>
    <w:p w:rsidR="00903BC9" w:rsidRPr="00BB6FCB" w:rsidRDefault="00903BC9" w:rsidP="00D957F6">
      <w:pPr>
        <w:spacing w:after="0" w:line="240" w:lineRule="auto"/>
        <w:rPr>
          <w:b/>
        </w:rPr>
      </w:pPr>
    </w:p>
    <w:p w:rsidR="00903BC9" w:rsidRDefault="00903BC9" w:rsidP="00D957F6">
      <w:pPr>
        <w:spacing w:after="0" w:line="240" w:lineRule="auto"/>
      </w:pPr>
      <w:r w:rsidRPr="00903BC9">
        <w:rPr>
          <w:b/>
        </w:rPr>
        <w:t xml:space="preserve">     </w:t>
      </w:r>
      <w:r w:rsidRPr="00903BC9">
        <w:t xml:space="preserve">Encyclopedia of the languages of Europe / ed. </w:t>
      </w:r>
      <w:r>
        <w:t>by Glanville Price</w:t>
      </w:r>
    </w:p>
    <w:p w:rsidR="00903BC9" w:rsidRDefault="00903BC9" w:rsidP="00D957F6">
      <w:pPr>
        <w:spacing w:after="0" w:line="240" w:lineRule="auto"/>
      </w:pPr>
    </w:p>
    <w:p w:rsidR="00903BC9" w:rsidRDefault="00903BC9" w:rsidP="00D957F6">
      <w:pPr>
        <w:spacing w:after="0" w:line="240" w:lineRule="auto"/>
      </w:pPr>
      <w:r>
        <w:t xml:space="preserve">     Oxford ; Malden : Blackwell Publishers, 1998. - 499 s. ; 26cm</w:t>
      </w:r>
    </w:p>
    <w:p w:rsidR="00903BC9" w:rsidRDefault="00903BC9" w:rsidP="00D957F6">
      <w:pPr>
        <w:spacing w:after="0" w:line="240" w:lineRule="auto"/>
      </w:pPr>
    </w:p>
    <w:p w:rsidR="00903BC9" w:rsidRPr="00903BC9" w:rsidRDefault="00903BC9" w:rsidP="00D957F6">
      <w:pPr>
        <w:pStyle w:val="Nagwek1"/>
      </w:pPr>
      <w:r w:rsidRPr="00903BC9">
        <w:t>Encyclopedia</w:t>
      </w:r>
      <w:r>
        <w:tab/>
      </w:r>
      <w:r w:rsidRPr="00903BC9">
        <w:tab/>
      </w:r>
      <w:r w:rsidRPr="00903BC9">
        <w:tab/>
      </w:r>
      <w:r w:rsidRPr="00903BC9">
        <w:tab/>
      </w:r>
      <w:r w:rsidRPr="00903BC9">
        <w:tab/>
      </w:r>
      <w:r w:rsidRPr="00903BC9">
        <w:tab/>
        <w:t>2754G</w:t>
      </w:r>
    </w:p>
    <w:p w:rsidR="00903BC9" w:rsidRPr="00903BC9" w:rsidRDefault="00903BC9" w:rsidP="00D957F6">
      <w:pPr>
        <w:spacing w:after="0" w:line="240" w:lineRule="auto"/>
        <w:rPr>
          <w:b/>
        </w:rPr>
      </w:pPr>
    </w:p>
    <w:p w:rsidR="00903BC9" w:rsidRPr="00903BC9" w:rsidRDefault="00903BC9" w:rsidP="00D957F6">
      <w:pPr>
        <w:spacing w:after="0" w:line="240" w:lineRule="auto"/>
      </w:pPr>
      <w:r w:rsidRPr="00903BC9">
        <w:rPr>
          <w:b/>
        </w:rPr>
        <w:t xml:space="preserve">     </w:t>
      </w:r>
      <w:r w:rsidRPr="00903BC9">
        <w:t>of the languages of Europe / ed. by Glanville Price</w:t>
      </w:r>
    </w:p>
    <w:p w:rsidR="00903BC9" w:rsidRPr="00903BC9" w:rsidRDefault="00903BC9" w:rsidP="00D957F6">
      <w:pPr>
        <w:spacing w:after="0" w:line="240" w:lineRule="auto"/>
      </w:pPr>
    </w:p>
    <w:p w:rsidR="00903BC9" w:rsidRPr="00903BC9" w:rsidRDefault="00903BC9" w:rsidP="00D957F6">
      <w:pPr>
        <w:spacing w:after="0" w:line="240" w:lineRule="auto"/>
      </w:pPr>
      <w:r w:rsidRPr="00903BC9">
        <w:t xml:space="preserve">     Oxford ; Malden : Blackwell Publishers, 1998. - 499 s. ; 26cm</w:t>
      </w:r>
    </w:p>
    <w:p w:rsidR="00903BC9" w:rsidRPr="00903BC9" w:rsidRDefault="00903BC9" w:rsidP="00D957F6">
      <w:pPr>
        <w:spacing w:after="0" w:line="240" w:lineRule="auto"/>
      </w:pPr>
    </w:p>
    <w:p w:rsidR="00903BC9" w:rsidRDefault="00903BC9" w:rsidP="00D957F6">
      <w:pPr>
        <w:pStyle w:val="Nagwek1"/>
      </w:pPr>
      <w:r>
        <w:t>Hale, Mark</w:t>
      </w:r>
      <w:r>
        <w:tab/>
      </w:r>
      <w:r>
        <w:tab/>
      </w:r>
      <w:r>
        <w:tab/>
      </w:r>
      <w:r>
        <w:tab/>
      </w:r>
      <w:r>
        <w:tab/>
      </w:r>
      <w:r>
        <w:tab/>
        <w:t>2755G</w:t>
      </w:r>
    </w:p>
    <w:p w:rsidR="00903BC9" w:rsidRDefault="00903BC9" w:rsidP="00D957F6">
      <w:pPr>
        <w:spacing w:after="0" w:line="240" w:lineRule="auto"/>
        <w:rPr>
          <w:b/>
        </w:rPr>
      </w:pPr>
    </w:p>
    <w:p w:rsidR="00903BC9" w:rsidRDefault="00903BC9" w:rsidP="00D957F6">
      <w:pPr>
        <w:spacing w:after="0" w:line="240" w:lineRule="auto"/>
      </w:pPr>
      <w:r>
        <w:rPr>
          <w:b/>
        </w:rPr>
        <w:t xml:space="preserve">     </w:t>
      </w:r>
      <w:r>
        <w:t>Historical linguistics : theory and method / Mark Hale</w:t>
      </w:r>
    </w:p>
    <w:p w:rsidR="00903BC9" w:rsidRDefault="00903BC9" w:rsidP="00D957F6">
      <w:pPr>
        <w:spacing w:after="0" w:line="240" w:lineRule="auto"/>
      </w:pPr>
    </w:p>
    <w:p w:rsidR="00903BC9" w:rsidRDefault="00903BC9" w:rsidP="00D957F6">
      <w:pPr>
        <w:spacing w:after="0" w:line="240" w:lineRule="auto"/>
      </w:pPr>
      <w:r>
        <w:t xml:space="preserve">     </w:t>
      </w:r>
      <w:r w:rsidR="004B22BC">
        <w:t>Malden ; Oxford ; Carlton : Blackwell Publishing, 2007. - 269 s. ; 25cm</w:t>
      </w:r>
    </w:p>
    <w:p w:rsidR="004B22BC" w:rsidRDefault="004B22BC" w:rsidP="00D957F6">
      <w:pPr>
        <w:spacing w:after="0" w:line="240" w:lineRule="auto"/>
      </w:pPr>
    </w:p>
    <w:p w:rsidR="004B22BC" w:rsidRDefault="004B22BC" w:rsidP="00D957F6">
      <w:pPr>
        <w:spacing w:after="0" w:line="240" w:lineRule="auto"/>
      </w:pPr>
      <w:r>
        <w:t xml:space="preserve">     (Blackwell Textbooks in Linguistics)</w:t>
      </w:r>
    </w:p>
    <w:p w:rsidR="004B22BC" w:rsidRDefault="004B22BC" w:rsidP="00D957F6">
      <w:pPr>
        <w:spacing w:after="0" w:line="240" w:lineRule="auto"/>
      </w:pPr>
    </w:p>
    <w:p w:rsidR="004B22BC" w:rsidRDefault="004B22BC" w:rsidP="00D957F6">
      <w:pPr>
        <w:pStyle w:val="Nagwek1"/>
      </w:pPr>
      <w:r>
        <w:t>Chambers, J. K.</w:t>
      </w:r>
      <w:r>
        <w:tab/>
      </w:r>
      <w:r>
        <w:tab/>
      </w:r>
      <w:r>
        <w:tab/>
      </w:r>
      <w:r>
        <w:tab/>
      </w:r>
      <w:r>
        <w:tab/>
      </w:r>
      <w:r>
        <w:tab/>
        <w:t>2756G</w:t>
      </w:r>
    </w:p>
    <w:p w:rsidR="004B22BC" w:rsidRDefault="004B22BC" w:rsidP="00D957F6">
      <w:pPr>
        <w:spacing w:after="0" w:line="240" w:lineRule="auto"/>
        <w:rPr>
          <w:b/>
        </w:rPr>
      </w:pPr>
    </w:p>
    <w:p w:rsidR="004B22BC" w:rsidRDefault="004B22BC" w:rsidP="00D957F6">
      <w:pPr>
        <w:spacing w:after="0" w:line="240" w:lineRule="auto"/>
      </w:pPr>
      <w:r>
        <w:rPr>
          <w:b/>
        </w:rPr>
        <w:t xml:space="preserve">     </w:t>
      </w:r>
      <w:r>
        <w:t>The handbook of language variation and change / ed. by J. K. Chambers ; Peter Trudgill ; Natalie Schilling-Estes</w:t>
      </w:r>
    </w:p>
    <w:p w:rsidR="004B22BC" w:rsidRDefault="004B22BC" w:rsidP="00D957F6">
      <w:pPr>
        <w:spacing w:after="0" w:line="240" w:lineRule="auto"/>
      </w:pPr>
    </w:p>
    <w:p w:rsidR="004B22BC" w:rsidRDefault="004B22BC" w:rsidP="00D957F6">
      <w:pPr>
        <w:spacing w:after="0" w:line="240" w:lineRule="auto"/>
      </w:pPr>
      <w:r>
        <w:t xml:space="preserve">     Malden ; Oxford ; Carlton : Blackwell Publishing, 2004. - 807 s. ; 25cm </w:t>
      </w:r>
    </w:p>
    <w:p w:rsidR="004B22BC" w:rsidRDefault="004B22BC" w:rsidP="00D957F6">
      <w:pPr>
        <w:spacing w:after="0" w:line="240" w:lineRule="auto"/>
      </w:pPr>
    </w:p>
    <w:p w:rsidR="004B22BC" w:rsidRPr="004B22BC" w:rsidRDefault="004B22BC" w:rsidP="00D957F6">
      <w:pPr>
        <w:spacing w:after="0" w:line="240" w:lineRule="auto"/>
      </w:pPr>
      <w:r w:rsidRPr="004B22BC">
        <w:t xml:space="preserve">     (Blackwell Handbooks in Linguistics)</w:t>
      </w:r>
    </w:p>
    <w:p w:rsidR="00D657EC" w:rsidRDefault="00D657EC" w:rsidP="00D957F6">
      <w:pPr>
        <w:spacing w:after="0" w:line="240" w:lineRule="auto"/>
      </w:pPr>
    </w:p>
    <w:p w:rsidR="004B22BC" w:rsidRPr="004B22BC" w:rsidRDefault="004B22BC" w:rsidP="00D957F6">
      <w:pPr>
        <w:pStyle w:val="Nagwek1"/>
      </w:pPr>
      <w:r>
        <w:t>Trudgill, Peter</w:t>
      </w:r>
      <w:r>
        <w:tab/>
      </w:r>
      <w:r w:rsidRPr="004B22BC">
        <w:tab/>
      </w:r>
      <w:r w:rsidRPr="004B22BC">
        <w:tab/>
      </w:r>
      <w:r w:rsidRPr="004B22BC">
        <w:tab/>
      </w:r>
      <w:r w:rsidRPr="004B22BC">
        <w:tab/>
      </w:r>
      <w:r w:rsidRPr="004B22BC">
        <w:tab/>
        <w:t>2756G</w:t>
      </w:r>
    </w:p>
    <w:p w:rsidR="004B22BC" w:rsidRPr="004B22BC" w:rsidRDefault="004B22BC" w:rsidP="00D957F6">
      <w:pPr>
        <w:spacing w:after="0" w:line="240" w:lineRule="auto"/>
        <w:rPr>
          <w:b/>
        </w:rPr>
      </w:pPr>
    </w:p>
    <w:p w:rsidR="004B22BC" w:rsidRPr="004B22BC" w:rsidRDefault="004B22BC" w:rsidP="00D957F6">
      <w:pPr>
        <w:spacing w:after="0" w:line="240" w:lineRule="auto"/>
      </w:pPr>
      <w:r w:rsidRPr="004B22BC">
        <w:rPr>
          <w:b/>
        </w:rPr>
        <w:t xml:space="preserve">     </w:t>
      </w:r>
      <w:r w:rsidRPr="004B22BC">
        <w:t>The handbook of language variation and change / ed. by J. K. Chambers ; Peter Trudgill ; Natalie Schilling-Estes</w:t>
      </w:r>
    </w:p>
    <w:p w:rsidR="004B22BC" w:rsidRPr="004B22BC" w:rsidRDefault="004B22BC" w:rsidP="00D957F6">
      <w:pPr>
        <w:spacing w:after="0" w:line="240" w:lineRule="auto"/>
      </w:pPr>
    </w:p>
    <w:p w:rsidR="004B22BC" w:rsidRDefault="004B22BC" w:rsidP="00D957F6">
      <w:pPr>
        <w:spacing w:after="0" w:line="240" w:lineRule="auto"/>
      </w:pPr>
      <w:r w:rsidRPr="004B22BC">
        <w:t xml:space="preserve">     Malden ; Oxford ; Carlton : Blackwell Publishing, 2004. - 807 s. ; 25cm </w:t>
      </w:r>
    </w:p>
    <w:p w:rsidR="004B22BC" w:rsidRDefault="004B22BC" w:rsidP="00D957F6">
      <w:pPr>
        <w:spacing w:after="0" w:line="240" w:lineRule="auto"/>
      </w:pPr>
    </w:p>
    <w:p w:rsidR="004B22BC" w:rsidRPr="004B22BC" w:rsidRDefault="004B22BC" w:rsidP="00D957F6">
      <w:pPr>
        <w:spacing w:after="0" w:line="240" w:lineRule="auto"/>
      </w:pPr>
      <w:r w:rsidRPr="004B22BC">
        <w:t xml:space="preserve">     (Blackwell Handbooks in Linguistics)</w:t>
      </w:r>
    </w:p>
    <w:p w:rsidR="004B22BC" w:rsidRDefault="004B22BC" w:rsidP="00D957F6">
      <w:pPr>
        <w:spacing w:after="0" w:line="240" w:lineRule="auto"/>
      </w:pPr>
    </w:p>
    <w:p w:rsidR="004B22BC" w:rsidRPr="004B22BC" w:rsidRDefault="004B22BC" w:rsidP="00D957F6">
      <w:pPr>
        <w:pStyle w:val="Nagwek1"/>
      </w:pPr>
      <w:r w:rsidRPr="004B22BC">
        <w:t>Schilling-Estes</w:t>
      </w:r>
      <w:r>
        <w:t>, Natalie</w:t>
      </w:r>
      <w:r w:rsidRPr="004B22BC">
        <w:tab/>
      </w:r>
      <w:r w:rsidRPr="004B22BC">
        <w:tab/>
      </w:r>
      <w:r w:rsidRPr="004B22BC">
        <w:tab/>
      </w:r>
      <w:r w:rsidRPr="004B22BC">
        <w:tab/>
      </w:r>
      <w:r w:rsidRPr="004B22BC">
        <w:tab/>
        <w:t>2756G</w:t>
      </w:r>
    </w:p>
    <w:p w:rsidR="004B22BC" w:rsidRPr="004B22BC" w:rsidRDefault="004B22BC" w:rsidP="00D957F6">
      <w:pPr>
        <w:spacing w:after="0" w:line="240" w:lineRule="auto"/>
        <w:rPr>
          <w:b/>
        </w:rPr>
      </w:pPr>
    </w:p>
    <w:p w:rsidR="004B22BC" w:rsidRPr="004B22BC" w:rsidRDefault="004B22BC" w:rsidP="00D957F6">
      <w:pPr>
        <w:spacing w:after="0" w:line="240" w:lineRule="auto"/>
      </w:pPr>
      <w:r w:rsidRPr="004B22BC">
        <w:rPr>
          <w:b/>
        </w:rPr>
        <w:t xml:space="preserve">     </w:t>
      </w:r>
      <w:r w:rsidRPr="004B22BC">
        <w:t>The handbook of language variation and change / ed. by J. K. Chambers ; Peter Trudgill ; Natalie Schilling-Estes</w:t>
      </w:r>
    </w:p>
    <w:p w:rsidR="004B22BC" w:rsidRPr="004B22BC" w:rsidRDefault="004B22BC" w:rsidP="00D957F6">
      <w:pPr>
        <w:spacing w:after="0" w:line="240" w:lineRule="auto"/>
      </w:pPr>
    </w:p>
    <w:p w:rsidR="004B22BC" w:rsidRDefault="004B22BC" w:rsidP="00D957F6">
      <w:pPr>
        <w:spacing w:after="0" w:line="240" w:lineRule="auto"/>
      </w:pPr>
      <w:r w:rsidRPr="004B22BC">
        <w:t xml:space="preserve">     Malden ; Oxford ; Carlton : Blackwell Publishing, 2004. - 807 s. ; 25cm </w:t>
      </w:r>
    </w:p>
    <w:p w:rsidR="004B22BC" w:rsidRDefault="004B22BC" w:rsidP="00D957F6">
      <w:pPr>
        <w:spacing w:after="0" w:line="240" w:lineRule="auto"/>
      </w:pPr>
    </w:p>
    <w:p w:rsidR="004B22BC" w:rsidRPr="004B22BC" w:rsidRDefault="004B22BC" w:rsidP="00D957F6">
      <w:pPr>
        <w:spacing w:after="0" w:line="240" w:lineRule="auto"/>
      </w:pPr>
      <w:r w:rsidRPr="004B22BC">
        <w:t xml:space="preserve">     (Blackwell Handbooks in Linguistics)</w:t>
      </w:r>
    </w:p>
    <w:p w:rsidR="004B22BC" w:rsidRPr="004B22BC" w:rsidRDefault="004B22BC" w:rsidP="00D957F6">
      <w:pPr>
        <w:spacing w:after="0" w:line="240" w:lineRule="auto"/>
      </w:pPr>
    </w:p>
    <w:p w:rsidR="004B22BC" w:rsidRPr="004B22BC" w:rsidRDefault="004B22BC" w:rsidP="00D957F6">
      <w:pPr>
        <w:pStyle w:val="Nagwek1"/>
      </w:pPr>
      <w:r w:rsidRPr="004B22BC">
        <w:t>The handbook</w:t>
      </w:r>
      <w:r w:rsidRPr="004B22BC">
        <w:tab/>
      </w:r>
      <w:r w:rsidRPr="004B22BC">
        <w:tab/>
      </w:r>
      <w:r w:rsidRPr="004B22BC">
        <w:tab/>
      </w:r>
      <w:r w:rsidRPr="004B22BC">
        <w:tab/>
      </w:r>
      <w:r w:rsidRPr="004B22BC">
        <w:tab/>
      </w:r>
      <w:r w:rsidRPr="004B22BC">
        <w:tab/>
        <w:t>2756G</w:t>
      </w:r>
    </w:p>
    <w:p w:rsidR="004B22BC" w:rsidRPr="004B22BC" w:rsidRDefault="004B22BC" w:rsidP="00D957F6">
      <w:pPr>
        <w:spacing w:after="0" w:line="240" w:lineRule="auto"/>
        <w:rPr>
          <w:b/>
        </w:rPr>
      </w:pPr>
    </w:p>
    <w:p w:rsidR="004B22BC" w:rsidRPr="004B22BC" w:rsidRDefault="004B22BC" w:rsidP="00D957F6">
      <w:pPr>
        <w:spacing w:after="0" w:line="240" w:lineRule="auto"/>
      </w:pPr>
      <w:r w:rsidRPr="004B22BC">
        <w:rPr>
          <w:b/>
        </w:rPr>
        <w:t xml:space="preserve">     </w:t>
      </w:r>
      <w:r w:rsidRPr="004B22BC">
        <w:t>of language variation and change / ed. by J. K. Chambers ; Peter Trudgill ; Natalie Schilling-Estes</w:t>
      </w:r>
    </w:p>
    <w:p w:rsidR="004B22BC" w:rsidRPr="004B22BC" w:rsidRDefault="004B22BC" w:rsidP="00D957F6">
      <w:pPr>
        <w:spacing w:after="0" w:line="240" w:lineRule="auto"/>
      </w:pPr>
    </w:p>
    <w:p w:rsidR="004B22BC" w:rsidRDefault="004B22BC" w:rsidP="00D957F6">
      <w:pPr>
        <w:spacing w:after="0" w:line="240" w:lineRule="auto"/>
      </w:pPr>
      <w:r w:rsidRPr="004B22BC">
        <w:t xml:space="preserve">     Malden ; Oxford ; Carlton : Blackwell Publishing, 2004. - 807 s. ; 25cm </w:t>
      </w:r>
    </w:p>
    <w:p w:rsidR="004B22BC" w:rsidRDefault="004B22BC" w:rsidP="00D957F6">
      <w:pPr>
        <w:spacing w:after="0" w:line="240" w:lineRule="auto"/>
      </w:pPr>
    </w:p>
    <w:p w:rsidR="004B22BC" w:rsidRPr="004B22BC" w:rsidRDefault="004B22BC" w:rsidP="00D957F6">
      <w:pPr>
        <w:spacing w:after="0" w:line="240" w:lineRule="auto"/>
      </w:pPr>
      <w:r>
        <w:t xml:space="preserve">     (Blackwell Handbooks in Linguistics)</w:t>
      </w:r>
    </w:p>
    <w:p w:rsidR="004B22BC" w:rsidRDefault="004B22BC" w:rsidP="00D957F6">
      <w:pPr>
        <w:spacing w:after="0" w:line="240" w:lineRule="auto"/>
      </w:pPr>
    </w:p>
    <w:p w:rsidR="004B22BC" w:rsidRDefault="004B22BC" w:rsidP="00D957F6">
      <w:pPr>
        <w:pStyle w:val="Nagwek1"/>
      </w:pPr>
      <w:r>
        <w:t>Joseph, Brian D.</w:t>
      </w:r>
      <w:r>
        <w:tab/>
      </w:r>
      <w:r>
        <w:tab/>
      </w:r>
      <w:r>
        <w:tab/>
      </w:r>
      <w:r>
        <w:tab/>
      </w:r>
      <w:r>
        <w:tab/>
        <w:t>2757G</w:t>
      </w:r>
    </w:p>
    <w:p w:rsidR="004B22BC" w:rsidRDefault="004B22BC" w:rsidP="00D957F6">
      <w:pPr>
        <w:spacing w:after="0" w:line="240" w:lineRule="auto"/>
        <w:rPr>
          <w:b/>
        </w:rPr>
      </w:pPr>
    </w:p>
    <w:p w:rsidR="004B22BC" w:rsidRDefault="004B22BC" w:rsidP="00D957F6">
      <w:pPr>
        <w:spacing w:after="0" w:line="240" w:lineRule="auto"/>
      </w:pPr>
      <w:r>
        <w:rPr>
          <w:b/>
        </w:rPr>
        <w:t xml:space="preserve">     </w:t>
      </w:r>
      <w:r>
        <w:t>The handbook of historical linguistics / ed. by Brian D. Joseph ; Richard D. Janda</w:t>
      </w:r>
    </w:p>
    <w:p w:rsidR="004B22BC" w:rsidRDefault="004B22BC" w:rsidP="00D957F6">
      <w:pPr>
        <w:spacing w:after="0" w:line="240" w:lineRule="auto"/>
      </w:pPr>
    </w:p>
    <w:p w:rsidR="004B22BC" w:rsidRPr="004B22BC" w:rsidRDefault="004B22BC" w:rsidP="00D957F6">
      <w:pPr>
        <w:spacing w:after="0" w:line="240" w:lineRule="auto"/>
      </w:pPr>
      <w:r w:rsidRPr="004B22BC">
        <w:t xml:space="preserve">     Malden ; Oxford ; Carl</w:t>
      </w:r>
      <w:r>
        <w:t>ton : Blackwell Publishing, 2003. - 881 s. ; 26</w:t>
      </w:r>
      <w:r w:rsidRPr="004B22BC">
        <w:t xml:space="preserve">cm </w:t>
      </w:r>
    </w:p>
    <w:p w:rsidR="004B22BC" w:rsidRDefault="004B22BC" w:rsidP="00D957F6">
      <w:pPr>
        <w:spacing w:after="0" w:line="240" w:lineRule="auto"/>
      </w:pPr>
    </w:p>
    <w:p w:rsidR="004B22BC" w:rsidRPr="004B22BC" w:rsidRDefault="004B22BC" w:rsidP="00D957F6">
      <w:pPr>
        <w:spacing w:after="0" w:line="240" w:lineRule="auto"/>
      </w:pPr>
      <w:r w:rsidRPr="004B22BC">
        <w:t xml:space="preserve">     (Blackwell Handbooks in Linguistics)</w:t>
      </w:r>
    </w:p>
    <w:p w:rsidR="004B22BC" w:rsidRDefault="004B22BC" w:rsidP="00D957F6">
      <w:pPr>
        <w:spacing w:after="0" w:line="240" w:lineRule="auto"/>
      </w:pPr>
    </w:p>
    <w:p w:rsidR="004B22BC" w:rsidRPr="004B22BC" w:rsidRDefault="004B22BC" w:rsidP="00D957F6">
      <w:pPr>
        <w:pStyle w:val="Nagwek1"/>
      </w:pPr>
      <w:r>
        <w:t>Janda</w:t>
      </w:r>
      <w:r w:rsidRPr="004B22BC">
        <w:t xml:space="preserve">, </w:t>
      </w:r>
      <w:r>
        <w:t>Richard</w:t>
      </w:r>
      <w:r w:rsidRPr="004B22BC">
        <w:t xml:space="preserve"> D.</w:t>
      </w:r>
      <w:r w:rsidRPr="004B22BC">
        <w:tab/>
      </w:r>
      <w:r w:rsidRPr="004B22BC">
        <w:tab/>
      </w:r>
      <w:r w:rsidRPr="004B22BC">
        <w:tab/>
      </w:r>
      <w:r w:rsidRPr="004B22BC">
        <w:tab/>
      </w:r>
      <w:r w:rsidRPr="004B22BC">
        <w:tab/>
        <w:t>2757G</w:t>
      </w:r>
    </w:p>
    <w:p w:rsidR="004B22BC" w:rsidRPr="004B22BC" w:rsidRDefault="004B22BC" w:rsidP="00D957F6">
      <w:pPr>
        <w:spacing w:after="0" w:line="240" w:lineRule="auto"/>
        <w:rPr>
          <w:b/>
        </w:rPr>
      </w:pPr>
    </w:p>
    <w:p w:rsidR="004B22BC" w:rsidRPr="004B22BC" w:rsidRDefault="004B22BC" w:rsidP="00D957F6">
      <w:pPr>
        <w:spacing w:after="0" w:line="240" w:lineRule="auto"/>
      </w:pPr>
      <w:r w:rsidRPr="004B22BC">
        <w:rPr>
          <w:b/>
        </w:rPr>
        <w:t xml:space="preserve">     </w:t>
      </w:r>
      <w:r w:rsidRPr="004B22BC">
        <w:t>The handbook of historical linguistics / ed. by Brian D. Joseph ; Richard D. Janda</w:t>
      </w:r>
    </w:p>
    <w:p w:rsidR="004B22BC" w:rsidRPr="004B22BC" w:rsidRDefault="004B22BC" w:rsidP="00D957F6">
      <w:pPr>
        <w:spacing w:after="0" w:line="240" w:lineRule="auto"/>
      </w:pPr>
    </w:p>
    <w:p w:rsidR="004B22BC" w:rsidRPr="004B22BC" w:rsidRDefault="004B22BC" w:rsidP="00D957F6">
      <w:pPr>
        <w:spacing w:after="0" w:line="240" w:lineRule="auto"/>
      </w:pPr>
      <w:r w:rsidRPr="004B22BC">
        <w:t xml:space="preserve">     Malden ; Oxford ; Carlton : Blackwell Publishing, 2003. - 881 s. ; 26cm </w:t>
      </w:r>
    </w:p>
    <w:p w:rsidR="004B22BC" w:rsidRPr="004B22BC" w:rsidRDefault="004B22BC" w:rsidP="00D957F6">
      <w:pPr>
        <w:spacing w:after="0" w:line="240" w:lineRule="auto"/>
      </w:pPr>
    </w:p>
    <w:p w:rsidR="004B22BC" w:rsidRPr="004B22BC" w:rsidRDefault="004B22BC" w:rsidP="00D957F6">
      <w:pPr>
        <w:spacing w:after="0" w:line="240" w:lineRule="auto"/>
      </w:pPr>
      <w:r w:rsidRPr="004B22BC">
        <w:t xml:space="preserve">     (Blackwell Handbooks in Linguistics)</w:t>
      </w:r>
    </w:p>
    <w:p w:rsidR="004B22BC" w:rsidRDefault="004B22BC" w:rsidP="00D957F6">
      <w:pPr>
        <w:spacing w:after="0" w:line="240" w:lineRule="auto"/>
      </w:pPr>
    </w:p>
    <w:p w:rsidR="004B22BC" w:rsidRPr="004B22BC" w:rsidRDefault="004B22BC" w:rsidP="00D957F6">
      <w:pPr>
        <w:pStyle w:val="Nagwek1"/>
      </w:pPr>
      <w:r w:rsidRPr="004B22BC">
        <w:t>The handbook</w:t>
      </w:r>
      <w:r>
        <w:tab/>
      </w:r>
      <w:r w:rsidRPr="004B22BC">
        <w:tab/>
      </w:r>
      <w:r w:rsidRPr="004B22BC">
        <w:tab/>
      </w:r>
      <w:r w:rsidRPr="004B22BC">
        <w:tab/>
      </w:r>
      <w:r w:rsidRPr="004B22BC">
        <w:tab/>
      </w:r>
      <w:r w:rsidRPr="004B22BC">
        <w:tab/>
        <w:t>2757G</w:t>
      </w:r>
    </w:p>
    <w:p w:rsidR="004B22BC" w:rsidRPr="004B22BC" w:rsidRDefault="004B22BC" w:rsidP="00D957F6">
      <w:pPr>
        <w:spacing w:after="0" w:line="240" w:lineRule="auto"/>
        <w:rPr>
          <w:b/>
        </w:rPr>
      </w:pPr>
    </w:p>
    <w:p w:rsidR="004B22BC" w:rsidRPr="004B22BC" w:rsidRDefault="004B22BC" w:rsidP="00D957F6">
      <w:pPr>
        <w:spacing w:after="0" w:line="240" w:lineRule="auto"/>
      </w:pPr>
      <w:r w:rsidRPr="004B22BC">
        <w:rPr>
          <w:b/>
        </w:rPr>
        <w:t xml:space="preserve">     </w:t>
      </w:r>
      <w:r w:rsidRPr="004B22BC">
        <w:t>of historical linguistics / ed. by Brian D. Joseph ; Richard D. Janda</w:t>
      </w:r>
    </w:p>
    <w:p w:rsidR="004B22BC" w:rsidRPr="004B22BC" w:rsidRDefault="004B22BC" w:rsidP="00D957F6">
      <w:pPr>
        <w:spacing w:after="0" w:line="240" w:lineRule="auto"/>
      </w:pPr>
    </w:p>
    <w:p w:rsidR="004B22BC" w:rsidRPr="004B22BC" w:rsidRDefault="004B22BC" w:rsidP="00D957F6">
      <w:pPr>
        <w:spacing w:after="0" w:line="240" w:lineRule="auto"/>
      </w:pPr>
      <w:r w:rsidRPr="004B22BC">
        <w:t xml:space="preserve">     Malden ; Oxford ; Carlton : Blackwell Publishing, 2003. - 881 s. ; 26cm </w:t>
      </w:r>
    </w:p>
    <w:p w:rsidR="004B22BC" w:rsidRPr="004B22BC" w:rsidRDefault="004B22BC" w:rsidP="00D957F6">
      <w:pPr>
        <w:spacing w:after="0" w:line="240" w:lineRule="auto"/>
      </w:pPr>
    </w:p>
    <w:p w:rsidR="004B22BC" w:rsidRPr="004B22BC" w:rsidRDefault="004B22BC" w:rsidP="00D957F6">
      <w:pPr>
        <w:spacing w:after="0" w:line="240" w:lineRule="auto"/>
      </w:pPr>
      <w:r w:rsidRPr="004B22BC">
        <w:t xml:space="preserve">     (Blackwell Handbooks in Linguistics)</w:t>
      </w:r>
    </w:p>
    <w:p w:rsidR="004B22BC" w:rsidRDefault="004B22BC" w:rsidP="00D957F6">
      <w:pPr>
        <w:spacing w:after="0" w:line="240" w:lineRule="auto"/>
      </w:pPr>
    </w:p>
    <w:p w:rsidR="004B22BC" w:rsidRDefault="004B22BC" w:rsidP="00D957F6">
      <w:pPr>
        <w:pStyle w:val="Nagwek1"/>
      </w:pPr>
      <w:r>
        <w:t>Juul, Arne</w:t>
      </w:r>
      <w:r>
        <w:tab/>
      </w:r>
      <w:r>
        <w:tab/>
      </w:r>
      <w:r>
        <w:tab/>
      </w:r>
      <w:r>
        <w:tab/>
      </w:r>
      <w:r>
        <w:tab/>
      </w:r>
      <w:r>
        <w:tab/>
        <w:t>2758G</w:t>
      </w:r>
    </w:p>
    <w:p w:rsidR="004B22BC" w:rsidRDefault="004B22BC" w:rsidP="00D957F6">
      <w:pPr>
        <w:spacing w:after="0" w:line="240" w:lineRule="auto"/>
        <w:rPr>
          <w:b/>
        </w:rPr>
      </w:pPr>
    </w:p>
    <w:p w:rsidR="004B22BC" w:rsidRDefault="004B22BC" w:rsidP="00D957F6">
      <w:pPr>
        <w:spacing w:after="0" w:line="240" w:lineRule="auto"/>
      </w:pPr>
      <w:r>
        <w:rPr>
          <w:b/>
        </w:rPr>
        <w:t xml:space="preserve">     </w:t>
      </w:r>
      <w:r>
        <w:t>Otto Jespersen : facets of his life and work / ed. by Arne Juul ; Hans F. Nielsen</w:t>
      </w:r>
    </w:p>
    <w:p w:rsidR="004B22BC" w:rsidRDefault="004B22BC" w:rsidP="00D957F6">
      <w:pPr>
        <w:spacing w:after="0" w:line="240" w:lineRule="auto"/>
      </w:pPr>
    </w:p>
    <w:p w:rsidR="004B22BC" w:rsidRDefault="004B22BC" w:rsidP="00D957F6">
      <w:pPr>
        <w:spacing w:after="0" w:line="240" w:lineRule="auto"/>
      </w:pPr>
      <w:r>
        <w:t xml:space="preserve">     Amsterdam ; Philadelphia : John Benjamins Publishing Company, 1989. - 154 s. ; 23cm</w:t>
      </w:r>
    </w:p>
    <w:p w:rsidR="004B22BC" w:rsidRDefault="004B22BC" w:rsidP="00D957F6">
      <w:pPr>
        <w:spacing w:after="0" w:line="240" w:lineRule="auto"/>
      </w:pPr>
    </w:p>
    <w:p w:rsidR="004B22BC" w:rsidRDefault="004B22BC" w:rsidP="00D957F6">
      <w:pPr>
        <w:spacing w:after="0" w:line="240" w:lineRule="auto"/>
      </w:pPr>
      <w:r>
        <w:t xml:space="preserve">     (Amsterdam Studies in the Theory and History of Linguistic Science. Volume 52)</w:t>
      </w:r>
    </w:p>
    <w:p w:rsidR="004B22BC" w:rsidRDefault="004B22BC" w:rsidP="00D957F6">
      <w:pPr>
        <w:spacing w:after="0" w:line="240" w:lineRule="auto"/>
      </w:pPr>
    </w:p>
    <w:p w:rsidR="004B22BC" w:rsidRPr="004B22BC" w:rsidRDefault="004B22BC" w:rsidP="00D957F6">
      <w:pPr>
        <w:pStyle w:val="Nagwek1"/>
      </w:pPr>
      <w:r>
        <w:t>Nielsen</w:t>
      </w:r>
      <w:r w:rsidRPr="004B22BC">
        <w:t xml:space="preserve">, </w:t>
      </w:r>
      <w:r>
        <w:t>Hans F.</w:t>
      </w:r>
      <w:r w:rsidRPr="004B22BC">
        <w:tab/>
      </w:r>
      <w:r w:rsidRPr="004B22BC">
        <w:tab/>
      </w:r>
      <w:r w:rsidRPr="004B22BC">
        <w:tab/>
      </w:r>
      <w:r w:rsidRPr="004B22BC">
        <w:tab/>
      </w:r>
      <w:r w:rsidRPr="004B22BC">
        <w:tab/>
        <w:t>2758G</w:t>
      </w:r>
    </w:p>
    <w:p w:rsidR="004B22BC" w:rsidRPr="004B22BC" w:rsidRDefault="004B22BC" w:rsidP="00D957F6">
      <w:pPr>
        <w:spacing w:after="0" w:line="240" w:lineRule="auto"/>
        <w:rPr>
          <w:b/>
        </w:rPr>
      </w:pPr>
    </w:p>
    <w:p w:rsidR="004B22BC" w:rsidRPr="004B22BC" w:rsidRDefault="004B22BC" w:rsidP="00D957F6">
      <w:pPr>
        <w:spacing w:after="0" w:line="240" w:lineRule="auto"/>
      </w:pPr>
      <w:r w:rsidRPr="004B22BC">
        <w:rPr>
          <w:b/>
        </w:rPr>
        <w:t xml:space="preserve">     </w:t>
      </w:r>
      <w:r w:rsidRPr="004B22BC">
        <w:t>Otto Jespersen : facets of his life and work / ed. by Arne Juul ; Hans F. Nielsen</w:t>
      </w:r>
    </w:p>
    <w:p w:rsidR="004B22BC" w:rsidRPr="004B22BC" w:rsidRDefault="004B22BC" w:rsidP="00D957F6">
      <w:pPr>
        <w:spacing w:after="0" w:line="240" w:lineRule="auto"/>
      </w:pPr>
    </w:p>
    <w:p w:rsidR="004B22BC" w:rsidRPr="004B22BC" w:rsidRDefault="004B22BC" w:rsidP="00D957F6">
      <w:pPr>
        <w:spacing w:after="0" w:line="240" w:lineRule="auto"/>
      </w:pPr>
      <w:r w:rsidRPr="004B22BC">
        <w:t xml:space="preserve">     Amsterdam ; Philadelphia : John Benjamins Publishing Company, 1989. - 154 s. ; 23cm</w:t>
      </w:r>
    </w:p>
    <w:p w:rsidR="004B22BC" w:rsidRPr="004B22BC" w:rsidRDefault="004B22BC" w:rsidP="00D957F6">
      <w:pPr>
        <w:spacing w:after="0" w:line="240" w:lineRule="auto"/>
      </w:pPr>
    </w:p>
    <w:p w:rsidR="004B22BC" w:rsidRDefault="004B22BC" w:rsidP="00D957F6">
      <w:pPr>
        <w:spacing w:after="0" w:line="240" w:lineRule="auto"/>
      </w:pPr>
      <w:r w:rsidRPr="004B22BC">
        <w:t xml:space="preserve">     (Amsterdam Studies in the Theory and History of Linguistic Science. Volume 52)</w:t>
      </w:r>
    </w:p>
    <w:p w:rsidR="004B22BC" w:rsidRPr="004B22BC" w:rsidRDefault="004B22BC" w:rsidP="00D957F6">
      <w:pPr>
        <w:spacing w:after="0" w:line="240" w:lineRule="auto"/>
      </w:pPr>
    </w:p>
    <w:p w:rsidR="004B22BC" w:rsidRPr="004B22BC" w:rsidRDefault="004B22BC" w:rsidP="00D957F6">
      <w:pPr>
        <w:pStyle w:val="Nagwek1"/>
      </w:pPr>
      <w:r>
        <w:t>Otto</w:t>
      </w:r>
      <w:r>
        <w:tab/>
      </w:r>
      <w:r w:rsidRPr="004B22BC">
        <w:tab/>
      </w:r>
      <w:r w:rsidRPr="004B22BC">
        <w:tab/>
      </w:r>
      <w:r w:rsidRPr="004B22BC">
        <w:tab/>
      </w:r>
      <w:r w:rsidRPr="004B22BC">
        <w:tab/>
      </w:r>
      <w:r w:rsidRPr="004B22BC">
        <w:tab/>
      </w:r>
      <w:r w:rsidRPr="004B22BC">
        <w:tab/>
        <w:t>2758G</w:t>
      </w:r>
    </w:p>
    <w:p w:rsidR="004B22BC" w:rsidRPr="004B22BC" w:rsidRDefault="004B22BC" w:rsidP="00D957F6">
      <w:pPr>
        <w:spacing w:after="0" w:line="240" w:lineRule="auto"/>
        <w:rPr>
          <w:b/>
        </w:rPr>
      </w:pPr>
    </w:p>
    <w:p w:rsidR="004B22BC" w:rsidRPr="004B22BC" w:rsidRDefault="004B22BC" w:rsidP="00D957F6">
      <w:pPr>
        <w:spacing w:after="0" w:line="240" w:lineRule="auto"/>
      </w:pPr>
      <w:r w:rsidRPr="004B22BC">
        <w:rPr>
          <w:b/>
        </w:rPr>
        <w:t xml:space="preserve">     </w:t>
      </w:r>
      <w:r w:rsidRPr="004B22BC">
        <w:t>Jespersen : facets of his life and work / ed. by Arne Juul ; Hans F. Nielsen</w:t>
      </w:r>
    </w:p>
    <w:p w:rsidR="004B22BC" w:rsidRPr="004B22BC" w:rsidRDefault="004B22BC" w:rsidP="00D957F6">
      <w:pPr>
        <w:spacing w:after="0" w:line="240" w:lineRule="auto"/>
      </w:pPr>
    </w:p>
    <w:p w:rsidR="004B22BC" w:rsidRPr="004B22BC" w:rsidRDefault="004B22BC" w:rsidP="00D957F6">
      <w:pPr>
        <w:spacing w:after="0" w:line="240" w:lineRule="auto"/>
      </w:pPr>
      <w:r w:rsidRPr="004B22BC">
        <w:t xml:space="preserve">     Amsterdam ; Philadelphia : John Benjamins Publishing Company, 1989. - 154 s. ; 23cm</w:t>
      </w:r>
    </w:p>
    <w:p w:rsidR="004B22BC" w:rsidRPr="004B22BC" w:rsidRDefault="004B22BC" w:rsidP="00D957F6">
      <w:pPr>
        <w:spacing w:after="0" w:line="240" w:lineRule="auto"/>
      </w:pPr>
    </w:p>
    <w:p w:rsidR="004B22BC" w:rsidRPr="004B22BC" w:rsidRDefault="004B22BC" w:rsidP="00D957F6">
      <w:pPr>
        <w:spacing w:after="0" w:line="240" w:lineRule="auto"/>
      </w:pPr>
      <w:r w:rsidRPr="004B22BC">
        <w:t xml:space="preserve">     (Amsterdam Studies in the Theory and History of Linguistic Science. Volume 52)</w:t>
      </w:r>
    </w:p>
    <w:p w:rsidR="004B22BC" w:rsidRDefault="004B22BC" w:rsidP="00D957F6">
      <w:pPr>
        <w:spacing w:after="0" w:line="240" w:lineRule="auto"/>
      </w:pPr>
    </w:p>
    <w:p w:rsidR="004B22BC" w:rsidRDefault="00A9671E" w:rsidP="00D957F6">
      <w:pPr>
        <w:pStyle w:val="Nagwek1"/>
      </w:pPr>
      <w:r>
        <w:t>Hoenigswald, Henry M.</w:t>
      </w:r>
      <w:r>
        <w:tab/>
      </w:r>
      <w:r>
        <w:tab/>
      </w:r>
      <w:r>
        <w:tab/>
      </w:r>
      <w:r>
        <w:tab/>
      </w:r>
      <w:r>
        <w:tab/>
        <w:t>2759G</w:t>
      </w:r>
    </w:p>
    <w:p w:rsidR="00A9671E" w:rsidRDefault="00A9671E" w:rsidP="00D957F6">
      <w:pPr>
        <w:spacing w:after="0" w:line="240" w:lineRule="auto"/>
        <w:rPr>
          <w:b/>
        </w:rPr>
      </w:pPr>
    </w:p>
    <w:p w:rsidR="00A9671E" w:rsidRDefault="00A9671E" w:rsidP="00D957F6">
      <w:pPr>
        <w:spacing w:after="0" w:line="240" w:lineRule="auto"/>
      </w:pPr>
      <w:r>
        <w:rPr>
          <w:b/>
        </w:rPr>
        <w:t xml:space="preserve">     </w:t>
      </w:r>
      <w:r>
        <w:t>Studies in formal historical linguistics / Henry M. Hoenigswald</w:t>
      </w:r>
    </w:p>
    <w:p w:rsidR="00A9671E" w:rsidRDefault="00A9671E" w:rsidP="00D957F6">
      <w:pPr>
        <w:spacing w:after="0" w:line="240" w:lineRule="auto"/>
      </w:pPr>
    </w:p>
    <w:p w:rsidR="00A9671E" w:rsidRDefault="00A9671E" w:rsidP="00D957F6">
      <w:pPr>
        <w:spacing w:after="0" w:line="240" w:lineRule="auto"/>
      </w:pPr>
      <w:r>
        <w:t xml:space="preserve">     Dordrecht ; Boston : D. Reidel Publishing Company, 1973. - 63 s. ; 25cm</w:t>
      </w:r>
    </w:p>
    <w:p w:rsidR="00A9671E" w:rsidRDefault="00A9671E" w:rsidP="00D957F6">
      <w:pPr>
        <w:spacing w:after="0" w:line="240" w:lineRule="auto"/>
      </w:pPr>
    </w:p>
    <w:p w:rsidR="00A9671E" w:rsidRDefault="00A9671E" w:rsidP="00D957F6">
      <w:pPr>
        <w:spacing w:after="0" w:line="240" w:lineRule="auto"/>
      </w:pPr>
      <w:r>
        <w:t xml:space="preserve">     (Formal Linguistics Series. Volume 3)</w:t>
      </w:r>
    </w:p>
    <w:p w:rsidR="00A9671E" w:rsidRDefault="00A9671E" w:rsidP="00D957F6">
      <w:pPr>
        <w:spacing w:after="0" w:line="240" w:lineRule="auto"/>
      </w:pPr>
    </w:p>
    <w:p w:rsidR="00A9671E" w:rsidRDefault="00A9671E" w:rsidP="00D957F6">
      <w:pPr>
        <w:pStyle w:val="Nagwek1"/>
      </w:pPr>
      <w:r>
        <w:t>Cowgill, Warren</w:t>
      </w:r>
      <w:r w:rsidR="00BB6FCB">
        <w:tab/>
      </w:r>
      <w:r w:rsidR="00BB6FCB">
        <w:tab/>
      </w:r>
      <w:r w:rsidR="00BB6FCB">
        <w:tab/>
      </w:r>
      <w:r w:rsidR="00BB6FCB">
        <w:tab/>
      </w:r>
      <w:r w:rsidR="00BB6FCB">
        <w:tab/>
        <w:t>2760G</w:t>
      </w:r>
    </w:p>
    <w:p w:rsidR="00BB6FCB" w:rsidRDefault="00BB6FCB" w:rsidP="00D957F6">
      <w:pPr>
        <w:spacing w:after="0" w:line="240" w:lineRule="auto"/>
        <w:rPr>
          <w:b/>
        </w:rPr>
      </w:pPr>
    </w:p>
    <w:p w:rsidR="00BB6FCB" w:rsidRDefault="00BB6FCB" w:rsidP="00D957F6">
      <w:pPr>
        <w:spacing w:after="0" w:line="240" w:lineRule="auto"/>
      </w:pPr>
      <w:r>
        <w:rPr>
          <w:b/>
        </w:rPr>
        <w:t xml:space="preserve">     </w:t>
      </w:r>
      <w:r>
        <w:t>Indogermanische Grammatik. Band I : 1. Halbband : Einleitung. 2. Halbband : Lautlehre [Segmentale Phonologie des Indogermanischen] / Warren Cowgill ; Manfred Mayrhofer</w:t>
      </w:r>
    </w:p>
    <w:p w:rsidR="00BB6FCB" w:rsidRDefault="00BB6FCB" w:rsidP="00D957F6">
      <w:pPr>
        <w:spacing w:after="0" w:line="240" w:lineRule="auto"/>
      </w:pPr>
    </w:p>
    <w:p w:rsidR="00BB6FCB" w:rsidRDefault="00BB6FCB" w:rsidP="00D957F6">
      <w:pPr>
        <w:spacing w:after="0" w:line="240" w:lineRule="auto"/>
      </w:pPr>
      <w:r>
        <w:t xml:space="preserve">     Heidelberg : Carl Winter Universitätsverlag, 1986. - 216 s. ; 24cm</w:t>
      </w:r>
    </w:p>
    <w:p w:rsidR="00BB6FCB" w:rsidRDefault="00BB6FCB" w:rsidP="00D957F6">
      <w:pPr>
        <w:spacing w:after="0" w:line="240" w:lineRule="auto"/>
      </w:pPr>
    </w:p>
    <w:p w:rsidR="00BB6FCB" w:rsidRPr="00BB6FCB" w:rsidRDefault="00BB6FCB" w:rsidP="00D957F6">
      <w:pPr>
        <w:pStyle w:val="Nagwek1"/>
      </w:pPr>
      <w:r>
        <w:t>Mayrhofer</w:t>
      </w:r>
      <w:r w:rsidRPr="00BB6FCB">
        <w:t xml:space="preserve">, </w:t>
      </w:r>
      <w:r>
        <w:t>Manfred</w:t>
      </w:r>
      <w:r w:rsidRPr="00BB6FCB">
        <w:tab/>
      </w:r>
      <w:r w:rsidRPr="00BB6FCB">
        <w:tab/>
      </w:r>
      <w:r w:rsidRPr="00BB6FCB">
        <w:tab/>
      </w:r>
      <w:r w:rsidRPr="00BB6FCB">
        <w:tab/>
      </w:r>
      <w:r w:rsidRPr="00BB6FCB">
        <w:tab/>
        <w:t>2760G</w:t>
      </w:r>
    </w:p>
    <w:p w:rsidR="00BB6FCB" w:rsidRPr="00BB6FCB" w:rsidRDefault="00BB6FCB" w:rsidP="00D957F6">
      <w:pPr>
        <w:spacing w:after="0" w:line="240" w:lineRule="auto"/>
        <w:rPr>
          <w:b/>
        </w:rPr>
      </w:pPr>
    </w:p>
    <w:p w:rsidR="00BB6FCB" w:rsidRPr="00BB6FCB" w:rsidRDefault="00BB6FCB" w:rsidP="00D957F6">
      <w:pPr>
        <w:spacing w:after="0" w:line="240" w:lineRule="auto"/>
      </w:pPr>
      <w:r w:rsidRPr="00BB6FCB">
        <w:rPr>
          <w:b/>
        </w:rPr>
        <w:t xml:space="preserve">     </w:t>
      </w:r>
      <w:r w:rsidRPr="00BB6FCB">
        <w:t>Indogermanische Grammatik. Band I : 1. Halbband : Einleitung. 2. Halbband : Lautlehre [Segmentale Phonologie des Indogermanischen] / Warren Cowgill ; Manfred Mayrhofer</w:t>
      </w:r>
    </w:p>
    <w:p w:rsidR="00BB6FCB" w:rsidRPr="00BB6FCB" w:rsidRDefault="00BB6FCB" w:rsidP="00D957F6">
      <w:pPr>
        <w:spacing w:after="0" w:line="240" w:lineRule="auto"/>
      </w:pPr>
    </w:p>
    <w:p w:rsidR="00BB6FCB" w:rsidRPr="00BB6FCB" w:rsidRDefault="00BB6FCB" w:rsidP="00D957F6">
      <w:pPr>
        <w:spacing w:after="0" w:line="240" w:lineRule="auto"/>
      </w:pPr>
      <w:r w:rsidRPr="00BB6FCB">
        <w:t xml:space="preserve">     Heidelberg : Carl Winter Universitätsverlag, 1986. - 216 s. ; 24cm</w:t>
      </w:r>
    </w:p>
    <w:p w:rsidR="00BB6FCB" w:rsidRDefault="00BB6FCB" w:rsidP="00D957F6">
      <w:pPr>
        <w:spacing w:after="0" w:line="240" w:lineRule="auto"/>
      </w:pPr>
    </w:p>
    <w:p w:rsidR="00BB6FCB" w:rsidRDefault="00730582" w:rsidP="00D957F6">
      <w:pPr>
        <w:pStyle w:val="Nagwek1"/>
      </w:pPr>
      <w:r>
        <w:t>Kuryłowicz, Jerzy</w:t>
      </w:r>
      <w:r>
        <w:tab/>
      </w:r>
      <w:r>
        <w:tab/>
      </w:r>
      <w:r>
        <w:tab/>
      </w:r>
      <w:r>
        <w:tab/>
      </w:r>
      <w:r>
        <w:tab/>
        <w:t>2761G</w:t>
      </w:r>
    </w:p>
    <w:p w:rsidR="00730582" w:rsidRDefault="00730582" w:rsidP="00D957F6">
      <w:pPr>
        <w:spacing w:after="0" w:line="240" w:lineRule="auto"/>
        <w:rPr>
          <w:b/>
        </w:rPr>
      </w:pPr>
    </w:p>
    <w:p w:rsidR="00730582" w:rsidRDefault="00730582" w:rsidP="00D957F6">
      <w:pPr>
        <w:spacing w:after="0" w:line="240" w:lineRule="auto"/>
      </w:pPr>
      <w:r>
        <w:rPr>
          <w:b/>
        </w:rPr>
        <w:t xml:space="preserve">     </w:t>
      </w:r>
      <w:r>
        <w:t>Indogermanische Grammatik. Band II : Akzent. Ablaut / Jerzy Kuryłowicz</w:t>
      </w:r>
    </w:p>
    <w:p w:rsidR="00730582" w:rsidRDefault="00730582" w:rsidP="00D957F6">
      <w:pPr>
        <w:spacing w:after="0" w:line="240" w:lineRule="auto"/>
      </w:pPr>
    </w:p>
    <w:p w:rsidR="00730582" w:rsidRDefault="00730582" w:rsidP="00D957F6">
      <w:pPr>
        <w:spacing w:after="0" w:line="240" w:lineRule="auto"/>
      </w:pPr>
      <w:r>
        <w:t xml:space="preserve">     Heidelberg : Carl Winter Universitätsverlag, 1968. - 371 s. ; 24cm</w:t>
      </w:r>
    </w:p>
    <w:p w:rsidR="00730582" w:rsidRDefault="00730582" w:rsidP="00D957F6">
      <w:pPr>
        <w:spacing w:after="0" w:line="240" w:lineRule="auto"/>
      </w:pPr>
    </w:p>
    <w:p w:rsidR="00730582" w:rsidRDefault="00730582" w:rsidP="00D957F6">
      <w:pPr>
        <w:pStyle w:val="Nagwek1"/>
      </w:pPr>
      <w:r>
        <w:t>Watkins, Calvert</w:t>
      </w:r>
      <w:r>
        <w:tab/>
      </w:r>
      <w:r>
        <w:tab/>
      </w:r>
      <w:r>
        <w:tab/>
      </w:r>
      <w:r>
        <w:tab/>
      </w:r>
      <w:r>
        <w:tab/>
        <w:t>2762G</w:t>
      </w:r>
    </w:p>
    <w:p w:rsidR="00730582" w:rsidRDefault="00730582" w:rsidP="00D957F6">
      <w:pPr>
        <w:spacing w:after="0" w:line="240" w:lineRule="auto"/>
        <w:rPr>
          <w:b/>
        </w:rPr>
      </w:pPr>
    </w:p>
    <w:p w:rsidR="00730582" w:rsidRDefault="00730582" w:rsidP="00D957F6">
      <w:pPr>
        <w:spacing w:after="0" w:line="240" w:lineRule="auto"/>
      </w:pPr>
      <w:r>
        <w:rPr>
          <w:b/>
        </w:rPr>
        <w:t xml:space="preserve">     </w:t>
      </w:r>
      <w:r>
        <w:t>Indogermanische Grammatik. Band III : Formenlehre / Calvert Watkins</w:t>
      </w:r>
    </w:p>
    <w:p w:rsidR="00730582" w:rsidRDefault="00730582" w:rsidP="00D957F6">
      <w:pPr>
        <w:spacing w:after="0" w:line="240" w:lineRule="auto"/>
      </w:pPr>
    </w:p>
    <w:p w:rsidR="00730582" w:rsidRDefault="00730582" w:rsidP="00D957F6">
      <w:pPr>
        <w:spacing w:after="0" w:line="240" w:lineRule="auto"/>
      </w:pPr>
      <w:r>
        <w:t xml:space="preserve">     Heidelberg : Carl Winter Universitätsverlag, 1969. - 248 s. ; 24cm</w:t>
      </w:r>
    </w:p>
    <w:p w:rsidR="00730582" w:rsidRDefault="00730582" w:rsidP="00D957F6">
      <w:pPr>
        <w:spacing w:after="0" w:line="240" w:lineRule="auto"/>
      </w:pPr>
    </w:p>
    <w:p w:rsidR="00730582" w:rsidRDefault="00730582" w:rsidP="00D957F6">
      <w:pPr>
        <w:pStyle w:val="Nagwek1"/>
      </w:pPr>
      <w:r>
        <w:t>Wagner, Heinrich</w:t>
      </w:r>
      <w:r>
        <w:tab/>
      </w:r>
      <w:r>
        <w:tab/>
      </w:r>
      <w:r>
        <w:tab/>
      </w:r>
      <w:r>
        <w:tab/>
      </w:r>
      <w:r>
        <w:tab/>
        <w:t>2763G</w:t>
      </w:r>
    </w:p>
    <w:p w:rsidR="00730582" w:rsidRDefault="00730582" w:rsidP="00D957F6">
      <w:pPr>
        <w:spacing w:after="0" w:line="240" w:lineRule="auto"/>
        <w:rPr>
          <w:b/>
        </w:rPr>
      </w:pPr>
    </w:p>
    <w:p w:rsidR="00730582" w:rsidRDefault="00730582" w:rsidP="00D957F6">
      <w:pPr>
        <w:spacing w:after="0" w:line="240" w:lineRule="auto"/>
      </w:pPr>
      <w:r>
        <w:rPr>
          <w:b/>
        </w:rPr>
        <w:t xml:space="preserve">     </w:t>
      </w:r>
      <w:r>
        <w:t>Linguistic atlas and survey of Irish dialects. Vol. I. : Introduction, 300 maps / Heinrich Wagner</w:t>
      </w:r>
    </w:p>
    <w:p w:rsidR="00730582" w:rsidRDefault="00730582" w:rsidP="00D957F6">
      <w:pPr>
        <w:spacing w:after="0" w:line="240" w:lineRule="auto"/>
      </w:pPr>
    </w:p>
    <w:p w:rsidR="00730582" w:rsidRDefault="00730582" w:rsidP="00D957F6">
      <w:pPr>
        <w:spacing w:after="0" w:line="240" w:lineRule="auto"/>
      </w:pPr>
      <w:r>
        <w:t xml:space="preserve">     Dublin : Dublin Institute for Advanced Studies, 1981. - 310 s. ; </w:t>
      </w:r>
      <w:r w:rsidR="007D3618">
        <w:t>31cm</w:t>
      </w:r>
    </w:p>
    <w:p w:rsidR="007D3618" w:rsidRDefault="007D3618" w:rsidP="00D957F6">
      <w:pPr>
        <w:spacing w:after="0" w:line="240" w:lineRule="auto"/>
      </w:pPr>
    </w:p>
    <w:p w:rsidR="007D3618" w:rsidRPr="007D3618" w:rsidRDefault="007D3618" w:rsidP="00D957F6">
      <w:pPr>
        <w:pStyle w:val="Nagwek1"/>
      </w:pPr>
      <w:r>
        <w:t>Wagner, Heinrich</w:t>
      </w:r>
      <w:r>
        <w:tab/>
      </w:r>
      <w:r>
        <w:tab/>
      </w:r>
      <w:r>
        <w:tab/>
      </w:r>
      <w:r>
        <w:tab/>
      </w:r>
      <w:r>
        <w:tab/>
        <w:t>2764</w:t>
      </w:r>
      <w:r w:rsidRPr="007D3618">
        <w:t>G</w:t>
      </w:r>
    </w:p>
    <w:p w:rsidR="007D3618" w:rsidRPr="007D3618" w:rsidRDefault="007D3618" w:rsidP="00D957F6">
      <w:pPr>
        <w:spacing w:after="0" w:line="240" w:lineRule="auto"/>
        <w:rPr>
          <w:b/>
        </w:rPr>
      </w:pPr>
    </w:p>
    <w:p w:rsidR="007D3618" w:rsidRPr="007D3618" w:rsidRDefault="007D3618" w:rsidP="00D957F6">
      <w:pPr>
        <w:spacing w:after="0" w:line="240" w:lineRule="auto"/>
      </w:pPr>
      <w:r w:rsidRPr="007D3618">
        <w:rPr>
          <w:b/>
        </w:rPr>
        <w:t xml:space="preserve">     </w:t>
      </w:r>
      <w:r w:rsidRPr="007D3618">
        <w:t xml:space="preserve">Linguistic atlas and survey of Irish dialects. Vol. </w:t>
      </w:r>
      <w:r>
        <w:t>I</w:t>
      </w:r>
      <w:r w:rsidRPr="007D3618">
        <w:t xml:space="preserve">I. : </w:t>
      </w:r>
      <w:r>
        <w:t>The dialects of Munster</w:t>
      </w:r>
      <w:r w:rsidRPr="007D3618">
        <w:t xml:space="preserve"> / Heinrich Wagner</w:t>
      </w:r>
    </w:p>
    <w:p w:rsidR="007D3618" w:rsidRPr="007D3618" w:rsidRDefault="007D3618" w:rsidP="00D957F6">
      <w:pPr>
        <w:spacing w:after="0" w:line="240" w:lineRule="auto"/>
      </w:pPr>
    </w:p>
    <w:p w:rsidR="007D3618" w:rsidRPr="007D3618" w:rsidRDefault="007D3618" w:rsidP="00D957F6">
      <w:pPr>
        <w:spacing w:after="0" w:line="240" w:lineRule="auto"/>
      </w:pPr>
      <w:r w:rsidRPr="007D3618">
        <w:t xml:space="preserve">     Dublin : Dublin Institute for Advanced Studies</w:t>
      </w:r>
      <w:r>
        <w:t>, 1982. - 3</w:t>
      </w:r>
      <w:r w:rsidRPr="007D3618">
        <w:t>0</w:t>
      </w:r>
      <w:r>
        <w:t>6</w:t>
      </w:r>
      <w:r w:rsidRPr="007D3618">
        <w:t xml:space="preserve"> s. ; 31cm</w:t>
      </w:r>
    </w:p>
    <w:p w:rsidR="007D3618" w:rsidRDefault="007D3618" w:rsidP="00D957F6">
      <w:pPr>
        <w:spacing w:after="0" w:line="240" w:lineRule="auto"/>
      </w:pPr>
    </w:p>
    <w:p w:rsidR="007D3618" w:rsidRPr="007D3618" w:rsidRDefault="007D3618" w:rsidP="00D957F6">
      <w:pPr>
        <w:pStyle w:val="Nagwek1"/>
      </w:pPr>
      <w:r>
        <w:t>Wagner, Heinrich</w:t>
      </w:r>
      <w:r>
        <w:tab/>
      </w:r>
      <w:r>
        <w:tab/>
      </w:r>
      <w:r>
        <w:tab/>
      </w:r>
      <w:r>
        <w:tab/>
      </w:r>
      <w:r>
        <w:tab/>
        <w:t>2765</w:t>
      </w:r>
      <w:r w:rsidRPr="007D3618">
        <w:t>G</w:t>
      </w:r>
    </w:p>
    <w:p w:rsidR="007D3618" w:rsidRPr="007D3618" w:rsidRDefault="007D3618" w:rsidP="00D957F6">
      <w:pPr>
        <w:spacing w:after="0" w:line="240" w:lineRule="auto"/>
        <w:rPr>
          <w:b/>
        </w:rPr>
      </w:pPr>
    </w:p>
    <w:p w:rsidR="007D3618" w:rsidRPr="007D3618" w:rsidRDefault="007D3618" w:rsidP="00D957F6">
      <w:pPr>
        <w:spacing w:after="0" w:line="240" w:lineRule="auto"/>
      </w:pPr>
      <w:r w:rsidRPr="007D3618">
        <w:rPr>
          <w:b/>
        </w:rPr>
        <w:t xml:space="preserve">     </w:t>
      </w:r>
      <w:r w:rsidRPr="007D3618">
        <w:t xml:space="preserve">Linguistic atlas and survey of Irish dialects. Vol. </w:t>
      </w:r>
      <w:r>
        <w:t>II</w:t>
      </w:r>
      <w:r w:rsidRPr="007D3618">
        <w:t xml:space="preserve">I. : </w:t>
      </w:r>
      <w:r>
        <w:t>The dialects of Connaught</w:t>
      </w:r>
      <w:r w:rsidRPr="007D3618">
        <w:t xml:space="preserve"> / Heinrich Wagner</w:t>
      </w:r>
    </w:p>
    <w:p w:rsidR="007D3618" w:rsidRPr="007D3618" w:rsidRDefault="007D3618" w:rsidP="00D957F6">
      <w:pPr>
        <w:spacing w:after="0" w:line="240" w:lineRule="auto"/>
      </w:pPr>
    </w:p>
    <w:p w:rsidR="007D3618" w:rsidRPr="007D3618" w:rsidRDefault="007D3618" w:rsidP="00D957F6">
      <w:pPr>
        <w:spacing w:after="0" w:line="240" w:lineRule="auto"/>
      </w:pPr>
      <w:r w:rsidRPr="007D3618">
        <w:t xml:space="preserve">     Dublin : Dublin Institute for Advanced Studies</w:t>
      </w:r>
      <w:r>
        <w:t>, 1982. - 378</w:t>
      </w:r>
      <w:r w:rsidRPr="007D3618">
        <w:t xml:space="preserve"> s. ; 31cm</w:t>
      </w:r>
    </w:p>
    <w:p w:rsidR="007D3618" w:rsidRDefault="007D3618" w:rsidP="00D957F6">
      <w:pPr>
        <w:spacing w:after="0" w:line="240" w:lineRule="auto"/>
      </w:pPr>
    </w:p>
    <w:p w:rsidR="007D3618" w:rsidRPr="007D3618" w:rsidRDefault="007D3618" w:rsidP="00D957F6">
      <w:pPr>
        <w:pStyle w:val="Nagwek1"/>
      </w:pPr>
      <w:r>
        <w:t>Wagner, Heinrich</w:t>
      </w:r>
      <w:r>
        <w:tab/>
      </w:r>
      <w:r>
        <w:tab/>
      </w:r>
      <w:r>
        <w:tab/>
      </w:r>
      <w:r>
        <w:tab/>
      </w:r>
      <w:r>
        <w:tab/>
        <w:t>2766</w:t>
      </w:r>
      <w:r w:rsidRPr="007D3618">
        <w:t>G</w:t>
      </w:r>
    </w:p>
    <w:p w:rsidR="007D3618" w:rsidRPr="007D3618" w:rsidRDefault="007D3618" w:rsidP="00D957F6">
      <w:pPr>
        <w:spacing w:after="0" w:line="240" w:lineRule="auto"/>
        <w:rPr>
          <w:b/>
        </w:rPr>
      </w:pPr>
    </w:p>
    <w:p w:rsidR="007D3618" w:rsidRPr="007D3618" w:rsidRDefault="007D3618" w:rsidP="00D957F6">
      <w:pPr>
        <w:spacing w:after="0" w:line="240" w:lineRule="auto"/>
      </w:pPr>
      <w:r w:rsidRPr="007D3618">
        <w:rPr>
          <w:b/>
        </w:rPr>
        <w:t xml:space="preserve">     </w:t>
      </w:r>
      <w:r w:rsidRPr="007D3618">
        <w:t>Linguistic atlas and survey of Irish dialects. Vol. I</w:t>
      </w:r>
      <w:r>
        <w:t>V</w:t>
      </w:r>
      <w:r w:rsidRPr="007D3618">
        <w:t xml:space="preserve">. : </w:t>
      </w:r>
      <w:r>
        <w:t>The dialects of Ulster and the Isle of Man. Specimens of Scottish Gaelic dialects. Phonetic texts of East Ulster Irish</w:t>
      </w:r>
      <w:r w:rsidRPr="007D3618">
        <w:t xml:space="preserve"> / Heinrich Wagner</w:t>
      </w:r>
      <w:r>
        <w:t xml:space="preserve"> ; Colm O Baoill</w:t>
      </w:r>
    </w:p>
    <w:p w:rsidR="007D3618" w:rsidRPr="007D3618" w:rsidRDefault="007D3618" w:rsidP="00D957F6">
      <w:pPr>
        <w:spacing w:after="0" w:line="240" w:lineRule="auto"/>
      </w:pPr>
    </w:p>
    <w:p w:rsidR="007D3618" w:rsidRPr="007D3618" w:rsidRDefault="007D3618" w:rsidP="00D957F6">
      <w:pPr>
        <w:spacing w:after="0" w:line="240" w:lineRule="auto"/>
      </w:pPr>
      <w:r w:rsidRPr="007D3618">
        <w:t xml:space="preserve">     Dublin : Dublin Institute for Advanced Studies</w:t>
      </w:r>
      <w:r>
        <w:t>, 1982. - 3</w:t>
      </w:r>
      <w:r w:rsidRPr="007D3618">
        <w:t>0</w:t>
      </w:r>
      <w:r>
        <w:t>3</w:t>
      </w:r>
      <w:r w:rsidRPr="007D3618">
        <w:t xml:space="preserve"> s. ; 31cm</w:t>
      </w:r>
    </w:p>
    <w:p w:rsidR="007D3618" w:rsidRDefault="007D3618" w:rsidP="00D957F6">
      <w:pPr>
        <w:spacing w:after="0" w:line="240" w:lineRule="auto"/>
      </w:pPr>
    </w:p>
    <w:p w:rsidR="007D3618" w:rsidRPr="007D3618" w:rsidRDefault="007D3618" w:rsidP="00D957F6">
      <w:pPr>
        <w:pStyle w:val="Nagwek1"/>
      </w:pPr>
      <w:r>
        <w:t>Baoill</w:t>
      </w:r>
      <w:r w:rsidRPr="007D3618">
        <w:t xml:space="preserve">, </w:t>
      </w:r>
      <w:r>
        <w:t>Colm O</w:t>
      </w:r>
      <w:r>
        <w:tab/>
      </w:r>
      <w:r>
        <w:tab/>
      </w:r>
      <w:r w:rsidRPr="007D3618">
        <w:tab/>
      </w:r>
      <w:r w:rsidRPr="007D3618">
        <w:tab/>
      </w:r>
      <w:r w:rsidRPr="007D3618">
        <w:tab/>
      </w:r>
      <w:r w:rsidRPr="007D3618">
        <w:tab/>
        <w:t>2766G</w:t>
      </w:r>
    </w:p>
    <w:p w:rsidR="007D3618" w:rsidRPr="007D3618" w:rsidRDefault="007D3618" w:rsidP="00D957F6">
      <w:pPr>
        <w:spacing w:after="0" w:line="240" w:lineRule="auto"/>
        <w:rPr>
          <w:b/>
        </w:rPr>
      </w:pPr>
    </w:p>
    <w:p w:rsidR="007D3618" w:rsidRPr="007D3618" w:rsidRDefault="007D3618" w:rsidP="00D957F6">
      <w:pPr>
        <w:spacing w:after="0" w:line="240" w:lineRule="auto"/>
      </w:pPr>
      <w:r w:rsidRPr="007D3618">
        <w:rPr>
          <w:b/>
        </w:rPr>
        <w:t xml:space="preserve">     </w:t>
      </w:r>
      <w:r w:rsidRPr="007D3618">
        <w:t>Linguistic atlas and survey of Irish dialects. Vol. IV. : The dialects of Ulster and the Isle of Man. Specimens of Scottish Gaelic dialects. Phonetic texts of East Ulster Irish / Heinrich Wagner ; Colm O Baoill</w:t>
      </w:r>
    </w:p>
    <w:p w:rsidR="007D3618" w:rsidRPr="007D3618" w:rsidRDefault="007D3618" w:rsidP="00D957F6">
      <w:pPr>
        <w:spacing w:after="0" w:line="240" w:lineRule="auto"/>
      </w:pPr>
    </w:p>
    <w:p w:rsidR="007D3618" w:rsidRDefault="007D3618" w:rsidP="00D957F6">
      <w:pPr>
        <w:spacing w:after="0" w:line="240" w:lineRule="auto"/>
      </w:pPr>
      <w:r w:rsidRPr="007D3618">
        <w:t xml:space="preserve">     Dublin : Dublin Institute for Advanced Studies, 1982. - 303 s. ; 31cm</w:t>
      </w:r>
    </w:p>
    <w:p w:rsidR="00CB6673" w:rsidRDefault="00CB6673" w:rsidP="00D957F6">
      <w:pPr>
        <w:spacing w:after="0" w:line="240" w:lineRule="auto"/>
      </w:pPr>
    </w:p>
    <w:p w:rsidR="00CB6673" w:rsidRDefault="00CB6673" w:rsidP="00D957F6">
      <w:pPr>
        <w:pStyle w:val="Nagwek1"/>
      </w:pPr>
      <w:r>
        <w:t>Jackson, Kenneth Hurlstone</w:t>
      </w:r>
      <w:r>
        <w:tab/>
      </w:r>
      <w:r>
        <w:tab/>
      </w:r>
      <w:r>
        <w:tab/>
      </w:r>
      <w:r>
        <w:tab/>
        <w:t>2767G</w:t>
      </w:r>
    </w:p>
    <w:p w:rsidR="00CB6673" w:rsidRDefault="00CB6673" w:rsidP="00D957F6">
      <w:pPr>
        <w:spacing w:after="0" w:line="240" w:lineRule="auto"/>
        <w:rPr>
          <w:b/>
        </w:rPr>
      </w:pPr>
    </w:p>
    <w:p w:rsidR="00CB6673" w:rsidRDefault="00AF0265" w:rsidP="00D957F6">
      <w:pPr>
        <w:spacing w:after="0" w:line="240" w:lineRule="auto"/>
      </w:pPr>
      <w:r>
        <w:rPr>
          <w:b/>
        </w:rPr>
        <w:t xml:space="preserve">     </w:t>
      </w:r>
      <w:r>
        <w:t>A historical phonology of Breton / Kenneth Hurlstone Jackson</w:t>
      </w:r>
    </w:p>
    <w:p w:rsidR="00AF0265" w:rsidRDefault="00AF0265" w:rsidP="00D957F6">
      <w:pPr>
        <w:spacing w:after="0" w:line="240" w:lineRule="auto"/>
      </w:pPr>
    </w:p>
    <w:p w:rsidR="00AF0265" w:rsidRDefault="00AF0265" w:rsidP="00D957F6">
      <w:pPr>
        <w:spacing w:after="0" w:line="240" w:lineRule="auto"/>
      </w:pPr>
      <w:r>
        <w:t xml:space="preserve">     Dublin : The Dublin Institute for Advanced Studies, 1986. - 904 s. ; 26cm</w:t>
      </w:r>
    </w:p>
    <w:p w:rsidR="00AF0265" w:rsidRDefault="00AF0265" w:rsidP="00D957F6">
      <w:pPr>
        <w:spacing w:after="0" w:line="240" w:lineRule="auto"/>
      </w:pPr>
    </w:p>
    <w:p w:rsidR="00AF0265" w:rsidRPr="00A30797" w:rsidRDefault="00AF0265" w:rsidP="00D957F6">
      <w:pPr>
        <w:pStyle w:val="Nagwek1"/>
        <w:rPr>
          <w:lang w:val="fr-FR"/>
        </w:rPr>
      </w:pPr>
      <w:r w:rsidRPr="00A30797">
        <w:rPr>
          <w:lang w:val="fr-FR"/>
        </w:rPr>
        <w:t>Kuryłowicz, Jerzy</w:t>
      </w:r>
      <w:r w:rsidRPr="00A30797">
        <w:rPr>
          <w:lang w:val="fr-FR"/>
        </w:rPr>
        <w:tab/>
      </w:r>
      <w:r w:rsidRPr="00A30797">
        <w:rPr>
          <w:lang w:val="fr-FR"/>
        </w:rPr>
        <w:tab/>
      </w:r>
      <w:r w:rsidRPr="00A30797">
        <w:rPr>
          <w:lang w:val="fr-FR"/>
        </w:rPr>
        <w:tab/>
      </w:r>
      <w:r w:rsidRPr="00A30797">
        <w:rPr>
          <w:lang w:val="fr-FR"/>
        </w:rPr>
        <w:tab/>
      </w:r>
      <w:r w:rsidRPr="00A30797">
        <w:rPr>
          <w:lang w:val="fr-FR"/>
        </w:rPr>
        <w:tab/>
        <w:t>2768G</w:t>
      </w:r>
    </w:p>
    <w:p w:rsidR="00AF0265" w:rsidRPr="00A30797" w:rsidRDefault="00AF0265" w:rsidP="00D957F6">
      <w:pPr>
        <w:spacing w:after="0" w:line="240" w:lineRule="auto"/>
        <w:rPr>
          <w:b/>
          <w:lang w:val="fr-FR"/>
        </w:rPr>
      </w:pPr>
    </w:p>
    <w:p w:rsidR="00AF0265" w:rsidRPr="00AF0265" w:rsidRDefault="00AF0265" w:rsidP="00D957F6">
      <w:pPr>
        <w:spacing w:after="0" w:line="240" w:lineRule="auto"/>
        <w:rPr>
          <w:lang w:val="fr-FR"/>
        </w:rPr>
      </w:pPr>
      <w:r w:rsidRPr="00AF0265">
        <w:rPr>
          <w:b/>
          <w:lang w:val="fr-FR"/>
        </w:rPr>
        <w:t xml:space="preserve">     </w:t>
      </w:r>
      <w:r w:rsidRPr="00AF0265">
        <w:rPr>
          <w:lang w:val="fr-FR"/>
        </w:rPr>
        <w:t>L'accentuation des langues indo-européennes / Jerzy Kuryłowicz</w:t>
      </w:r>
    </w:p>
    <w:p w:rsidR="00AF0265" w:rsidRDefault="00AF0265" w:rsidP="00D957F6">
      <w:pPr>
        <w:spacing w:after="0" w:line="240" w:lineRule="auto"/>
        <w:rPr>
          <w:lang w:val="fr-FR"/>
        </w:rPr>
      </w:pPr>
    </w:p>
    <w:p w:rsidR="00AF0265" w:rsidRDefault="00AF0265" w:rsidP="00D957F6">
      <w:pPr>
        <w:spacing w:after="0" w:line="240" w:lineRule="auto"/>
        <w:rPr>
          <w:lang w:val="pl-PL"/>
        </w:rPr>
      </w:pPr>
      <w:r w:rsidRPr="00A30797">
        <w:rPr>
          <w:lang w:val="fr-FR"/>
        </w:rPr>
        <w:t xml:space="preserve">     </w:t>
      </w:r>
      <w:r w:rsidRPr="00AF0265">
        <w:rPr>
          <w:lang w:val="pl-PL"/>
        </w:rPr>
        <w:t>Wrocław ; Kraków : Zakład</w:t>
      </w:r>
      <w:r>
        <w:rPr>
          <w:lang w:val="pl-PL"/>
        </w:rPr>
        <w:t xml:space="preserve"> Narodowy Imienia Ossolińskich —</w:t>
      </w:r>
      <w:r w:rsidRPr="00AF0265">
        <w:rPr>
          <w:lang w:val="pl-PL"/>
        </w:rPr>
        <w:t xml:space="preserve"> Wyda</w:t>
      </w:r>
      <w:r>
        <w:rPr>
          <w:lang w:val="pl-PL"/>
        </w:rPr>
        <w:t>wnictwo Polskiej Akademii Nauk, 1958. - 433 s. ; 26cm</w:t>
      </w:r>
    </w:p>
    <w:p w:rsidR="00AF0265" w:rsidRDefault="00AF0265" w:rsidP="00D957F6">
      <w:pPr>
        <w:spacing w:after="0" w:line="240" w:lineRule="auto"/>
        <w:rPr>
          <w:lang w:val="pl-PL"/>
        </w:rPr>
      </w:pPr>
    </w:p>
    <w:p w:rsidR="00AF0265" w:rsidRPr="00A30797" w:rsidRDefault="00AF0265" w:rsidP="00D957F6">
      <w:pPr>
        <w:pStyle w:val="Nagwek1"/>
      </w:pPr>
      <w:r w:rsidRPr="00A30797">
        <w:t>Beekes, Robert</w:t>
      </w:r>
      <w:r w:rsidRPr="00A30797">
        <w:tab/>
      </w:r>
      <w:r w:rsidRPr="00A30797">
        <w:tab/>
      </w:r>
      <w:r w:rsidRPr="00A30797">
        <w:tab/>
      </w:r>
      <w:r w:rsidRPr="00A30797">
        <w:tab/>
      </w:r>
      <w:r w:rsidRPr="00A30797">
        <w:tab/>
      </w:r>
      <w:r w:rsidRPr="00A30797">
        <w:tab/>
        <w:t>2769G</w:t>
      </w:r>
    </w:p>
    <w:p w:rsidR="00AF0265" w:rsidRPr="00A30797" w:rsidRDefault="00AF0265" w:rsidP="00D957F6">
      <w:pPr>
        <w:spacing w:after="0" w:line="240" w:lineRule="auto"/>
        <w:rPr>
          <w:b/>
        </w:rPr>
      </w:pPr>
    </w:p>
    <w:p w:rsidR="00AF0265" w:rsidRDefault="00AF0265" w:rsidP="00D957F6">
      <w:pPr>
        <w:spacing w:after="0" w:line="240" w:lineRule="auto"/>
      </w:pPr>
      <w:r w:rsidRPr="00AF0265">
        <w:rPr>
          <w:b/>
        </w:rPr>
        <w:t xml:space="preserve">     </w:t>
      </w:r>
      <w:r w:rsidRPr="00AF0265">
        <w:t xml:space="preserve">Rekonstruktion und relative Chronologie : Akten der VIII. Fachtagung der Indogermanischen Gesellschaft Leiden, 31. August - 4. </w:t>
      </w:r>
      <w:r>
        <w:t>September 1987 / ed. by Robert Beekes ; Alexander Lubotsky ; Jos Weitenberg</w:t>
      </w:r>
    </w:p>
    <w:p w:rsidR="00AF0265" w:rsidRDefault="00AF0265" w:rsidP="00D957F6">
      <w:pPr>
        <w:spacing w:after="0" w:line="240" w:lineRule="auto"/>
      </w:pPr>
    </w:p>
    <w:p w:rsidR="00AF0265" w:rsidRDefault="00AF0265" w:rsidP="00D957F6">
      <w:pPr>
        <w:spacing w:after="0" w:line="240" w:lineRule="auto"/>
        <w:rPr>
          <w:bCs/>
        </w:rPr>
      </w:pPr>
      <w:r>
        <w:t xml:space="preserve">     Innsbruck : </w:t>
      </w:r>
      <w:r w:rsidRPr="00AF0265">
        <w:rPr>
          <w:bCs/>
        </w:rPr>
        <w:t>Innsbrucker Beiträge zur Sprachwissenschaft</w:t>
      </w:r>
      <w:r>
        <w:rPr>
          <w:bCs/>
        </w:rPr>
        <w:t>, 1992. - 438 s. ; 25cm</w:t>
      </w:r>
    </w:p>
    <w:p w:rsidR="000F71E9" w:rsidRDefault="000F71E9" w:rsidP="00D957F6">
      <w:pPr>
        <w:spacing w:after="0" w:line="240" w:lineRule="auto"/>
        <w:rPr>
          <w:bCs/>
        </w:rPr>
      </w:pPr>
    </w:p>
    <w:p w:rsidR="000F71E9" w:rsidRDefault="000F71E9" w:rsidP="00D957F6">
      <w:pPr>
        <w:spacing w:after="0" w:line="240" w:lineRule="auto"/>
        <w:rPr>
          <w:bCs/>
        </w:rPr>
      </w:pPr>
      <w:r>
        <w:rPr>
          <w:bCs/>
        </w:rPr>
        <w:t xml:space="preserve">     (</w:t>
      </w:r>
      <w:r w:rsidRPr="000F71E9">
        <w:rPr>
          <w:bCs/>
        </w:rPr>
        <w:t>Innsbrucker Beiträge zur Sprachwissenschaft</w:t>
      </w:r>
      <w:r>
        <w:rPr>
          <w:bCs/>
        </w:rPr>
        <w:t>. Band 65)</w:t>
      </w:r>
    </w:p>
    <w:p w:rsidR="00AF0265" w:rsidRDefault="00AF0265" w:rsidP="00D957F6">
      <w:pPr>
        <w:spacing w:after="0" w:line="240" w:lineRule="auto"/>
        <w:rPr>
          <w:bCs/>
        </w:rPr>
      </w:pPr>
    </w:p>
    <w:p w:rsidR="00AF0265" w:rsidRPr="00AF0265" w:rsidRDefault="00AF0265" w:rsidP="00D957F6">
      <w:pPr>
        <w:pStyle w:val="Nagwek1"/>
      </w:pPr>
      <w:r>
        <w:t>Lubotsky</w:t>
      </w:r>
      <w:r w:rsidRPr="00AF0265">
        <w:t xml:space="preserve">, </w:t>
      </w:r>
      <w:r>
        <w:t>Alexander</w:t>
      </w:r>
      <w:r>
        <w:tab/>
      </w:r>
      <w:r>
        <w:tab/>
      </w:r>
      <w:r>
        <w:tab/>
      </w:r>
      <w:r>
        <w:tab/>
      </w:r>
      <w:r w:rsidRPr="00AF0265">
        <w:tab/>
        <w:t>2769G</w:t>
      </w:r>
    </w:p>
    <w:p w:rsidR="00AF0265" w:rsidRPr="00AF0265" w:rsidRDefault="00AF0265" w:rsidP="00D957F6">
      <w:pPr>
        <w:spacing w:after="0" w:line="240" w:lineRule="auto"/>
        <w:rPr>
          <w:b/>
        </w:rPr>
      </w:pPr>
    </w:p>
    <w:p w:rsidR="00AF0265" w:rsidRPr="00AF0265" w:rsidRDefault="00AF0265" w:rsidP="00D957F6">
      <w:pPr>
        <w:spacing w:after="0" w:line="240" w:lineRule="auto"/>
      </w:pPr>
      <w:r w:rsidRPr="00AF0265">
        <w:rPr>
          <w:b/>
        </w:rPr>
        <w:t xml:space="preserve">     </w:t>
      </w:r>
      <w:r w:rsidRPr="00AF0265">
        <w:t>Rekonstruktion und relative Chronologie : Akten der VIII. Fachtagung der Indogermanischen Gesellschaft Leiden, 31. August - 4. September 1987 / ed. by Robert Beekes ; Alexander Lubotsky ; Jos Weitenberg</w:t>
      </w:r>
    </w:p>
    <w:p w:rsidR="00AF0265" w:rsidRPr="00AF0265" w:rsidRDefault="00AF0265" w:rsidP="00D957F6">
      <w:pPr>
        <w:spacing w:after="0" w:line="240" w:lineRule="auto"/>
      </w:pPr>
    </w:p>
    <w:p w:rsidR="00AF0265" w:rsidRDefault="00AF0265" w:rsidP="00D957F6">
      <w:pPr>
        <w:spacing w:after="0" w:line="240" w:lineRule="auto"/>
        <w:rPr>
          <w:bCs/>
        </w:rPr>
      </w:pPr>
      <w:r w:rsidRPr="00AF0265">
        <w:t xml:space="preserve">     Innsbruck : </w:t>
      </w:r>
      <w:r w:rsidRPr="00AF0265">
        <w:rPr>
          <w:bCs/>
        </w:rPr>
        <w:t>Innsbrucker Beiträge zur Sprachwissenschaft, 1992. - 438 s. ; 25cm</w:t>
      </w:r>
    </w:p>
    <w:p w:rsidR="000F71E9" w:rsidRDefault="000F71E9" w:rsidP="00D957F6">
      <w:pPr>
        <w:spacing w:after="0" w:line="240" w:lineRule="auto"/>
        <w:rPr>
          <w:bCs/>
        </w:rPr>
      </w:pPr>
    </w:p>
    <w:p w:rsidR="000F71E9" w:rsidRPr="000F71E9" w:rsidRDefault="000F71E9" w:rsidP="00D957F6">
      <w:pPr>
        <w:spacing w:after="0" w:line="240" w:lineRule="auto"/>
        <w:rPr>
          <w:bCs/>
        </w:rPr>
      </w:pPr>
      <w:r w:rsidRPr="000F71E9">
        <w:rPr>
          <w:bCs/>
        </w:rPr>
        <w:t xml:space="preserve">     (Innsbrucker Beiträge zur Sprachwissenschaft. Band 65)</w:t>
      </w:r>
    </w:p>
    <w:p w:rsidR="00AF0265" w:rsidRDefault="00AF0265" w:rsidP="00D957F6">
      <w:pPr>
        <w:spacing w:after="0" w:line="240" w:lineRule="auto"/>
      </w:pPr>
    </w:p>
    <w:p w:rsidR="00AF0265" w:rsidRPr="00AF0265" w:rsidRDefault="00AF0265" w:rsidP="00D957F6">
      <w:pPr>
        <w:pStyle w:val="Nagwek1"/>
      </w:pPr>
      <w:r>
        <w:t>Weitenberg</w:t>
      </w:r>
      <w:r w:rsidRPr="00AF0265">
        <w:t xml:space="preserve">, </w:t>
      </w:r>
      <w:r>
        <w:t>Jos</w:t>
      </w:r>
      <w:r w:rsidRPr="00AF0265">
        <w:tab/>
      </w:r>
      <w:r w:rsidRPr="00AF0265">
        <w:tab/>
      </w:r>
      <w:r w:rsidRPr="00AF0265">
        <w:tab/>
      </w:r>
      <w:r w:rsidRPr="00AF0265">
        <w:tab/>
      </w:r>
      <w:r w:rsidRPr="00AF0265">
        <w:tab/>
        <w:t>2769G</w:t>
      </w:r>
    </w:p>
    <w:p w:rsidR="00AF0265" w:rsidRPr="00AF0265" w:rsidRDefault="00AF0265" w:rsidP="00D957F6">
      <w:pPr>
        <w:spacing w:after="0" w:line="240" w:lineRule="auto"/>
        <w:rPr>
          <w:b/>
        </w:rPr>
      </w:pPr>
    </w:p>
    <w:p w:rsidR="00AF0265" w:rsidRPr="00AF0265" w:rsidRDefault="00AF0265" w:rsidP="00D957F6">
      <w:pPr>
        <w:spacing w:after="0" w:line="240" w:lineRule="auto"/>
      </w:pPr>
      <w:r w:rsidRPr="00AF0265">
        <w:rPr>
          <w:b/>
        </w:rPr>
        <w:t xml:space="preserve">     </w:t>
      </w:r>
      <w:r w:rsidRPr="00AF0265">
        <w:t>Rekonstruktion und relative Chronologie : Akten der VIII. Fachtagung der Indogermanischen Gesellschaft Leiden, 31. August - 4. September 1987 / ed. by Robert Beekes ; Alexander Lubotsky ; Jos Weitenberg</w:t>
      </w:r>
    </w:p>
    <w:p w:rsidR="00AF0265" w:rsidRPr="00AF0265" w:rsidRDefault="00AF0265" w:rsidP="00D957F6">
      <w:pPr>
        <w:spacing w:after="0" w:line="240" w:lineRule="auto"/>
      </w:pPr>
    </w:p>
    <w:p w:rsidR="00AF0265" w:rsidRPr="00AF0265" w:rsidRDefault="00AF0265" w:rsidP="00D957F6">
      <w:pPr>
        <w:spacing w:after="0" w:line="240" w:lineRule="auto"/>
        <w:rPr>
          <w:bCs/>
        </w:rPr>
      </w:pPr>
      <w:r w:rsidRPr="00AF0265">
        <w:t xml:space="preserve">     Innsbruck : </w:t>
      </w:r>
      <w:r w:rsidRPr="00AF0265">
        <w:rPr>
          <w:bCs/>
        </w:rPr>
        <w:t>Innsbrucker Beiträge zur Sprachwissenschaft, 1992. - 438 s. ; 25cm</w:t>
      </w:r>
    </w:p>
    <w:p w:rsidR="00AF0265" w:rsidRDefault="00AF0265" w:rsidP="00D957F6">
      <w:pPr>
        <w:spacing w:after="0" w:line="240" w:lineRule="auto"/>
      </w:pPr>
    </w:p>
    <w:p w:rsidR="000F71E9" w:rsidRPr="000F71E9" w:rsidRDefault="000F71E9" w:rsidP="00D957F6">
      <w:pPr>
        <w:spacing w:after="0" w:line="240" w:lineRule="auto"/>
        <w:rPr>
          <w:bCs/>
        </w:rPr>
      </w:pPr>
      <w:r w:rsidRPr="000F71E9">
        <w:rPr>
          <w:bCs/>
        </w:rPr>
        <w:t xml:space="preserve">     (Innsbrucker Beiträge zur Sprachwissenschaft. Band 65)</w:t>
      </w:r>
    </w:p>
    <w:p w:rsidR="000F71E9" w:rsidRDefault="000F71E9" w:rsidP="00D957F6">
      <w:pPr>
        <w:spacing w:after="0" w:line="240" w:lineRule="auto"/>
      </w:pPr>
    </w:p>
    <w:p w:rsidR="00AF0265" w:rsidRPr="00AF0265" w:rsidRDefault="00AF0265" w:rsidP="00D957F6">
      <w:pPr>
        <w:pStyle w:val="Nagwek1"/>
      </w:pPr>
      <w:r w:rsidRPr="00AF0265">
        <w:t>Rekonstruktion</w:t>
      </w:r>
      <w:r>
        <w:tab/>
      </w:r>
      <w:r w:rsidRPr="00AF0265">
        <w:tab/>
      </w:r>
      <w:r w:rsidRPr="00AF0265">
        <w:tab/>
      </w:r>
      <w:r w:rsidRPr="00AF0265">
        <w:tab/>
      </w:r>
      <w:r w:rsidRPr="00AF0265">
        <w:tab/>
      </w:r>
      <w:r w:rsidRPr="00AF0265">
        <w:tab/>
        <w:t>2769G</w:t>
      </w:r>
    </w:p>
    <w:p w:rsidR="00AF0265" w:rsidRPr="00AF0265" w:rsidRDefault="00AF0265" w:rsidP="00D957F6">
      <w:pPr>
        <w:spacing w:after="0" w:line="240" w:lineRule="auto"/>
        <w:rPr>
          <w:b/>
        </w:rPr>
      </w:pPr>
    </w:p>
    <w:p w:rsidR="00AF0265" w:rsidRPr="00AF0265" w:rsidRDefault="00AF0265" w:rsidP="00D957F6">
      <w:pPr>
        <w:spacing w:after="0" w:line="240" w:lineRule="auto"/>
      </w:pPr>
      <w:r w:rsidRPr="00AF0265">
        <w:rPr>
          <w:b/>
        </w:rPr>
        <w:t xml:space="preserve">     </w:t>
      </w:r>
      <w:r w:rsidRPr="00AF0265">
        <w:t>und relative Chronologie : Akten der VIII. Fachtagung der Indogermanischen Gesellschaft Leiden, 31. August - 4. September 1987 / ed. by Robert Beekes ; Alexander Lubotsky ; Jos Weitenberg</w:t>
      </w:r>
    </w:p>
    <w:p w:rsidR="00AF0265" w:rsidRPr="00AF0265" w:rsidRDefault="00AF0265" w:rsidP="00D957F6">
      <w:pPr>
        <w:spacing w:after="0" w:line="240" w:lineRule="auto"/>
      </w:pPr>
    </w:p>
    <w:p w:rsidR="00AF0265" w:rsidRDefault="00AF0265" w:rsidP="00D957F6">
      <w:pPr>
        <w:spacing w:after="0" w:line="240" w:lineRule="auto"/>
        <w:rPr>
          <w:bCs/>
        </w:rPr>
      </w:pPr>
      <w:r w:rsidRPr="00AF0265">
        <w:t xml:space="preserve">     Innsbruck : </w:t>
      </w:r>
      <w:r w:rsidRPr="00AF0265">
        <w:rPr>
          <w:bCs/>
        </w:rPr>
        <w:t>Innsbrucker Beiträge zur Sprachwissenschaft, 1992. - 438 s. ; 25cm</w:t>
      </w:r>
    </w:p>
    <w:p w:rsidR="000F71E9" w:rsidRDefault="000F71E9" w:rsidP="00D957F6">
      <w:pPr>
        <w:spacing w:after="0" w:line="240" w:lineRule="auto"/>
        <w:rPr>
          <w:bCs/>
        </w:rPr>
      </w:pPr>
    </w:p>
    <w:p w:rsidR="000F71E9" w:rsidRPr="000F71E9" w:rsidRDefault="000F71E9" w:rsidP="00D957F6">
      <w:pPr>
        <w:spacing w:after="0" w:line="240" w:lineRule="auto"/>
        <w:rPr>
          <w:bCs/>
        </w:rPr>
      </w:pPr>
      <w:r w:rsidRPr="000F71E9">
        <w:rPr>
          <w:bCs/>
        </w:rPr>
        <w:t xml:space="preserve">     (Innsbrucker Beiträge zur Sprachwissenschaft. Band 65)</w:t>
      </w:r>
    </w:p>
    <w:p w:rsidR="00AF0265" w:rsidRDefault="00AF0265" w:rsidP="00D957F6">
      <w:pPr>
        <w:spacing w:after="0" w:line="240" w:lineRule="auto"/>
      </w:pPr>
    </w:p>
    <w:p w:rsidR="00AF0265" w:rsidRDefault="000F71E9" w:rsidP="00D957F6">
      <w:pPr>
        <w:pStyle w:val="Nagwek1"/>
      </w:pPr>
      <w:r>
        <w:t>Gamkrelidze, Thomas V.</w:t>
      </w:r>
      <w:r>
        <w:tab/>
      </w:r>
      <w:r>
        <w:tab/>
      </w:r>
      <w:r>
        <w:tab/>
      </w:r>
      <w:r>
        <w:tab/>
        <w:t>2770G</w:t>
      </w:r>
    </w:p>
    <w:p w:rsidR="000F71E9" w:rsidRDefault="000F71E9" w:rsidP="00D957F6">
      <w:pPr>
        <w:spacing w:after="0" w:line="240" w:lineRule="auto"/>
        <w:rPr>
          <w:b/>
        </w:rPr>
      </w:pPr>
    </w:p>
    <w:p w:rsidR="000F71E9" w:rsidRDefault="000F71E9" w:rsidP="00D957F6">
      <w:pPr>
        <w:spacing w:after="0" w:line="240" w:lineRule="auto"/>
      </w:pPr>
      <w:r>
        <w:rPr>
          <w:b/>
        </w:rPr>
        <w:t xml:space="preserve">     </w:t>
      </w:r>
      <w:r>
        <w:t>Selected writings : linguistic sign, typology and language reconstruction. Edited by Ivo Hajnal. With an introduction bu Rüdiger Schmitt / Thomas V. Gamkrelidze</w:t>
      </w:r>
    </w:p>
    <w:p w:rsidR="000F71E9" w:rsidRDefault="000F71E9" w:rsidP="00D957F6">
      <w:pPr>
        <w:spacing w:after="0" w:line="240" w:lineRule="auto"/>
      </w:pPr>
    </w:p>
    <w:p w:rsidR="000F71E9" w:rsidRDefault="000F71E9" w:rsidP="00D957F6">
      <w:pPr>
        <w:spacing w:after="0" w:line="240" w:lineRule="auto"/>
        <w:rPr>
          <w:bCs/>
        </w:rPr>
      </w:pPr>
      <w:r>
        <w:t xml:space="preserve">     Innsbruck : </w:t>
      </w:r>
      <w:r w:rsidRPr="000F71E9">
        <w:rPr>
          <w:bCs/>
        </w:rPr>
        <w:t>Innsbrucker Beiträge zur Sprachwissenschaft</w:t>
      </w:r>
      <w:r>
        <w:rPr>
          <w:bCs/>
        </w:rPr>
        <w:t>, 2006. - 207 s. ; 25cm</w:t>
      </w:r>
    </w:p>
    <w:p w:rsidR="000F71E9" w:rsidRDefault="000F71E9" w:rsidP="00D957F6">
      <w:pPr>
        <w:spacing w:after="0" w:line="240" w:lineRule="auto"/>
        <w:rPr>
          <w:bCs/>
        </w:rPr>
      </w:pPr>
    </w:p>
    <w:p w:rsidR="000F71E9" w:rsidRDefault="000F71E9" w:rsidP="00D957F6">
      <w:pPr>
        <w:spacing w:after="0" w:line="240" w:lineRule="auto"/>
        <w:rPr>
          <w:bCs/>
        </w:rPr>
      </w:pPr>
      <w:r w:rsidRPr="000F71E9">
        <w:rPr>
          <w:bCs/>
        </w:rPr>
        <w:t xml:space="preserve">     (Innsbrucker Beiträge zur Sprachwissenschaft</w:t>
      </w:r>
      <w:r>
        <w:rPr>
          <w:bCs/>
        </w:rPr>
        <w:t>. Band 122</w:t>
      </w:r>
      <w:r w:rsidRPr="000F71E9">
        <w:rPr>
          <w:bCs/>
        </w:rPr>
        <w:t>)</w:t>
      </w:r>
    </w:p>
    <w:p w:rsidR="002715BF" w:rsidRDefault="002715BF" w:rsidP="00D957F6">
      <w:pPr>
        <w:spacing w:after="0" w:line="240" w:lineRule="auto"/>
        <w:rPr>
          <w:bCs/>
        </w:rPr>
      </w:pPr>
    </w:p>
    <w:p w:rsidR="002715BF" w:rsidRDefault="002715BF" w:rsidP="00D957F6">
      <w:pPr>
        <w:pStyle w:val="Nagwek1"/>
      </w:pPr>
      <w:r w:rsidRPr="002715BF">
        <w:t>Mei</w:t>
      </w:r>
      <w:r>
        <w:t>ser, Gerhard</w:t>
      </w:r>
      <w:r>
        <w:tab/>
      </w:r>
      <w:r>
        <w:tab/>
      </w:r>
      <w:r>
        <w:tab/>
      </w:r>
      <w:r>
        <w:tab/>
      </w:r>
      <w:r>
        <w:tab/>
        <w:t>2771G</w:t>
      </w:r>
    </w:p>
    <w:p w:rsidR="002715BF" w:rsidRDefault="002715BF" w:rsidP="00D957F6">
      <w:pPr>
        <w:spacing w:after="0" w:line="240" w:lineRule="auto"/>
        <w:rPr>
          <w:b/>
          <w:bCs/>
        </w:rPr>
      </w:pPr>
    </w:p>
    <w:p w:rsidR="002715BF" w:rsidRDefault="002715BF" w:rsidP="00D957F6">
      <w:pPr>
        <w:spacing w:after="0" w:line="240" w:lineRule="auto"/>
        <w:rPr>
          <w:bCs/>
        </w:rPr>
      </w:pPr>
      <w:r>
        <w:rPr>
          <w:b/>
          <w:bCs/>
        </w:rPr>
        <w:t xml:space="preserve">     </w:t>
      </w:r>
      <w:r>
        <w:rPr>
          <w:bCs/>
        </w:rPr>
        <w:t>Indogermanica et italica : Festschrift für Helmut Rix zum 65. Geburstag. Unter Mitarbeit von Jadwiga Bendahman, Jón</w:t>
      </w:r>
      <w:r w:rsidR="00016A41">
        <w:rPr>
          <w:bCs/>
        </w:rPr>
        <w:t xml:space="preserve"> Axel Harđarson und Christiane Schaefer / ed. by Gerhard Meiser</w:t>
      </w:r>
    </w:p>
    <w:p w:rsidR="00016A41" w:rsidRDefault="00016A41" w:rsidP="00D957F6">
      <w:pPr>
        <w:spacing w:after="0" w:line="240" w:lineRule="auto"/>
        <w:rPr>
          <w:bCs/>
        </w:rPr>
      </w:pPr>
    </w:p>
    <w:p w:rsidR="00016A41" w:rsidRDefault="00016A41" w:rsidP="00D957F6">
      <w:pPr>
        <w:spacing w:after="0" w:line="240" w:lineRule="auto"/>
        <w:rPr>
          <w:bCs/>
        </w:rPr>
      </w:pPr>
      <w:r>
        <w:rPr>
          <w:bCs/>
        </w:rPr>
        <w:t xml:space="preserve">     Innsbruck : </w:t>
      </w:r>
      <w:r w:rsidRPr="00016A41">
        <w:rPr>
          <w:bCs/>
        </w:rPr>
        <w:t>Innsbrucker Beiträge zur Sprachwissenschaft</w:t>
      </w:r>
      <w:r>
        <w:rPr>
          <w:bCs/>
        </w:rPr>
        <w:t>, 1993. - 500 s. ; 25cm</w:t>
      </w:r>
    </w:p>
    <w:p w:rsidR="00016A41" w:rsidRDefault="00016A41" w:rsidP="00D957F6">
      <w:pPr>
        <w:spacing w:after="0" w:line="240" w:lineRule="auto"/>
        <w:rPr>
          <w:bCs/>
        </w:rPr>
      </w:pPr>
    </w:p>
    <w:p w:rsidR="00016A41" w:rsidRPr="00016A41" w:rsidRDefault="00016A41" w:rsidP="00D957F6">
      <w:pPr>
        <w:spacing w:after="0" w:line="240" w:lineRule="auto"/>
        <w:rPr>
          <w:bCs/>
        </w:rPr>
      </w:pPr>
      <w:r w:rsidRPr="00016A41">
        <w:rPr>
          <w:bCs/>
        </w:rPr>
        <w:t xml:space="preserve">     (Innsbrucker Beiträge zur Sprachwissenschaft</w:t>
      </w:r>
      <w:r>
        <w:rPr>
          <w:bCs/>
        </w:rPr>
        <w:t>. Band 7</w:t>
      </w:r>
      <w:r w:rsidRPr="00016A41">
        <w:rPr>
          <w:bCs/>
        </w:rPr>
        <w:t>2)</w:t>
      </w:r>
    </w:p>
    <w:p w:rsidR="00016A41" w:rsidRDefault="00016A41" w:rsidP="00D957F6">
      <w:pPr>
        <w:spacing w:after="0" w:line="240" w:lineRule="auto"/>
        <w:rPr>
          <w:bCs/>
        </w:rPr>
      </w:pPr>
    </w:p>
    <w:p w:rsidR="00016A41" w:rsidRPr="00016A41" w:rsidRDefault="00016A41" w:rsidP="00D957F6">
      <w:pPr>
        <w:pStyle w:val="Nagwek1"/>
      </w:pPr>
      <w:r w:rsidRPr="00016A41">
        <w:t>Indogermanica</w:t>
      </w:r>
      <w:r>
        <w:tab/>
      </w:r>
      <w:r w:rsidRPr="00016A41">
        <w:tab/>
      </w:r>
      <w:r w:rsidRPr="00016A41">
        <w:tab/>
      </w:r>
      <w:r w:rsidRPr="00016A41">
        <w:tab/>
      </w:r>
      <w:r w:rsidRPr="00016A41">
        <w:tab/>
      </w:r>
      <w:r w:rsidRPr="00016A41">
        <w:tab/>
        <w:t>2771G</w:t>
      </w:r>
    </w:p>
    <w:p w:rsidR="00016A41" w:rsidRPr="00016A41" w:rsidRDefault="00016A41" w:rsidP="00D957F6">
      <w:pPr>
        <w:spacing w:after="0" w:line="240" w:lineRule="auto"/>
        <w:rPr>
          <w:b/>
          <w:bCs/>
        </w:rPr>
      </w:pPr>
    </w:p>
    <w:p w:rsidR="00016A41" w:rsidRPr="00016A41" w:rsidRDefault="00016A41" w:rsidP="00D957F6">
      <w:pPr>
        <w:spacing w:after="0" w:line="240" w:lineRule="auto"/>
        <w:rPr>
          <w:bCs/>
        </w:rPr>
      </w:pPr>
      <w:r w:rsidRPr="00016A41">
        <w:rPr>
          <w:b/>
          <w:bCs/>
        </w:rPr>
        <w:t xml:space="preserve">     </w:t>
      </w:r>
      <w:r w:rsidRPr="00016A41">
        <w:rPr>
          <w:bCs/>
        </w:rPr>
        <w:t>et italica : Festschrift für Helmut Rix zum 65. Geburstag. Unter Mitarbeit von Jadwiga Bendahman, Jón Axel Harđarson und Christiane Schaefer / ed. by Gerhard Meiser</w:t>
      </w:r>
    </w:p>
    <w:p w:rsidR="00016A41" w:rsidRPr="00016A41" w:rsidRDefault="00016A41" w:rsidP="00D957F6">
      <w:pPr>
        <w:spacing w:after="0" w:line="240" w:lineRule="auto"/>
        <w:rPr>
          <w:bCs/>
        </w:rPr>
      </w:pPr>
    </w:p>
    <w:p w:rsidR="00016A41" w:rsidRPr="00016A41" w:rsidRDefault="00016A41" w:rsidP="00D957F6">
      <w:pPr>
        <w:spacing w:after="0" w:line="240" w:lineRule="auto"/>
        <w:rPr>
          <w:bCs/>
        </w:rPr>
      </w:pPr>
      <w:r w:rsidRPr="00016A41">
        <w:rPr>
          <w:bCs/>
        </w:rPr>
        <w:t xml:space="preserve">     Innsbruck : Innsbrucker Beiträge zur Sprachwissenschaft, 1993. - 500 s. ; 25cm</w:t>
      </w:r>
    </w:p>
    <w:p w:rsidR="00016A41" w:rsidRPr="002715BF" w:rsidRDefault="00016A41" w:rsidP="00D957F6">
      <w:pPr>
        <w:spacing w:after="0" w:line="240" w:lineRule="auto"/>
        <w:rPr>
          <w:bCs/>
        </w:rPr>
      </w:pPr>
    </w:p>
    <w:p w:rsidR="00016A41" w:rsidRPr="00016A41" w:rsidRDefault="00016A41" w:rsidP="00D957F6">
      <w:pPr>
        <w:spacing w:after="0" w:line="240" w:lineRule="auto"/>
        <w:rPr>
          <w:bCs/>
        </w:rPr>
      </w:pPr>
      <w:r w:rsidRPr="00016A41">
        <w:rPr>
          <w:bCs/>
        </w:rPr>
        <w:t xml:space="preserve">     (Innsbrucker Beiträge zur Sprachwissenschaft. Band 72)</w:t>
      </w:r>
    </w:p>
    <w:p w:rsidR="000F71E9" w:rsidRDefault="000F71E9" w:rsidP="00D957F6">
      <w:pPr>
        <w:spacing w:after="0" w:line="240" w:lineRule="auto"/>
        <w:rPr>
          <w:bCs/>
        </w:rPr>
      </w:pPr>
    </w:p>
    <w:p w:rsidR="000F71E9" w:rsidRDefault="00016A41" w:rsidP="00D957F6">
      <w:pPr>
        <w:pStyle w:val="Nagwek1"/>
      </w:pPr>
      <w:r>
        <w:t>Hyllested, Adam</w:t>
      </w:r>
      <w:r>
        <w:tab/>
      </w:r>
      <w:r>
        <w:tab/>
      </w:r>
      <w:r>
        <w:tab/>
      </w:r>
      <w:r>
        <w:tab/>
      </w:r>
      <w:r>
        <w:tab/>
        <w:t>2772G</w:t>
      </w:r>
    </w:p>
    <w:p w:rsidR="00016A41" w:rsidRDefault="00016A41" w:rsidP="00D957F6">
      <w:pPr>
        <w:spacing w:after="0" w:line="240" w:lineRule="auto"/>
        <w:rPr>
          <w:b/>
          <w:bCs/>
        </w:rPr>
      </w:pPr>
    </w:p>
    <w:p w:rsidR="00016A41" w:rsidRDefault="00016A41" w:rsidP="00D957F6">
      <w:pPr>
        <w:spacing w:after="0" w:line="240" w:lineRule="auto"/>
        <w:rPr>
          <w:bCs/>
        </w:rPr>
      </w:pPr>
      <w:r>
        <w:rPr>
          <w:b/>
          <w:bCs/>
        </w:rPr>
        <w:t xml:space="preserve">     </w:t>
      </w:r>
      <w:r>
        <w:rPr>
          <w:bCs/>
        </w:rPr>
        <w:t>Per aspera ad asteriscos : studia indogermanica in honorem Jens Elmegård Rasmussen sexagenarii Idibus Martiis anno MMIV / ed. by Adam Hyllested ; Anders Richardt Jørgensen ; Jenny Helena Larsson ; Thomas Olander</w:t>
      </w:r>
    </w:p>
    <w:p w:rsidR="00016A41" w:rsidRDefault="00016A41" w:rsidP="00D957F6">
      <w:pPr>
        <w:spacing w:after="0" w:line="240" w:lineRule="auto"/>
        <w:rPr>
          <w:bCs/>
        </w:rPr>
      </w:pPr>
    </w:p>
    <w:p w:rsidR="00016A41" w:rsidRDefault="00016A41" w:rsidP="00D957F6">
      <w:pPr>
        <w:spacing w:after="0" w:line="240" w:lineRule="auto"/>
        <w:rPr>
          <w:bCs/>
        </w:rPr>
      </w:pPr>
      <w:r>
        <w:rPr>
          <w:bCs/>
        </w:rPr>
        <w:t xml:space="preserve">     Innsbruck : </w:t>
      </w:r>
      <w:r w:rsidRPr="00016A41">
        <w:rPr>
          <w:bCs/>
        </w:rPr>
        <w:t>Innsbrucker Beiträge zur Sprachwissenschaft</w:t>
      </w:r>
      <w:r>
        <w:rPr>
          <w:bCs/>
        </w:rPr>
        <w:t>, 2004. - 640 s. ; 25cm</w:t>
      </w:r>
    </w:p>
    <w:p w:rsidR="00016A41" w:rsidRDefault="00016A41" w:rsidP="00D957F6">
      <w:pPr>
        <w:spacing w:after="0" w:line="240" w:lineRule="auto"/>
        <w:rPr>
          <w:bCs/>
        </w:rPr>
      </w:pPr>
    </w:p>
    <w:p w:rsidR="00016A41" w:rsidRPr="00016A41" w:rsidRDefault="00016A41" w:rsidP="00D957F6">
      <w:pPr>
        <w:spacing w:after="0" w:line="240" w:lineRule="auto"/>
        <w:rPr>
          <w:bCs/>
        </w:rPr>
      </w:pPr>
      <w:r w:rsidRPr="00016A41">
        <w:rPr>
          <w:bCs/>
        </w:rPr>
        <w:t xml:space="preserve">     (Innsbrucker Beiträge zur Sprachwissenschaft</w:t>
      </w:r>
      <w:r w:rsidR="007E6D7F">
        <w:rPr>
          <w:bCs/>
        </w:rPr>
        <w:t>. Band 11</w:t>
      </w:r>
      <w:r w:rsidRPr="00016A41">
        <w:rPr>
          <w:bCs/>
        </w:rPr>
        <w:t>2)</w:t>
      </w:r>
    </w:p>
    <w:p w:rsidR="00016A41" w:rsidRPr="00016A41" w:rsidRDefault="00016A41" w:rsidP="00D957F6">
      <w:pPr>
        <w:spacing w:after="0" w:line="240" w:lineRule="auto"/>
        <w:rPr>
          <w:bCs/>
        </w:rPr>
      </w:pPr>
    </w:p>
    <w:p w:rsidR="007E6D7F" w:rsidRPr="007E6D7F" w:rsidRDefault="007E6D7F" w:rsidP="00D957F6">
      <w:pPr>
        <w:pStyle w:val="Nagwek1"/>
      </w:pPr>
      <w:r w:rsidRPr="007E6D7F">
        <w:t xml:space="preserve">Jørgensen, </w:t>
      </w:r>
      <w:r>
        <w:t>Anders Richardt</w:t>
      </w:r>
      <w:r w:rsidRPr="007E6D7F">
        <w:tab/>
      </w:r>
      <w:r w:rsidRPr="007E6D7F">
        <w:tab/>
      </w:r>
      <w:r w:rsidRPr="007E6D7F">
        <w:tab/>
      </w:r>
      <w:r w:rsidRPr="007E6D7F">
        <w:tab/>
        <w:t>2772G</w:t>
      </w:r>
    </w:p>
    <w:p w:rsidR="007E6D7F" w:rsidRPr="007E6D7F" w:rsidRDefault="007E6D7F" w:rsidP="00D957F6">
      <w:pPr>
        <w:spacing w:after="0" w:line="240" w:lineRule="auto"/>
        <w:rPr>
          <w:b/>
          <w:bCs/>
        </w:rPr>
      </w:pPr>
    </w:p>
    <w:p w:rsidR="007E6D7F" w:rsidRPr="007E6D7F" w:rsidRDefault="007E6D7F" w:rsidP="00D957F6">
      <w:pPr>
        <w:spacing w:after="0" w:line="240" w:lineRule="auto"/>
        <w:rPr>
          <w:bCs/>
        </w:rPr>
      </w:pPr>
      <w:r w:rsidRPr="007E6D7F">
        <w:rPr>
          <w:b/>
          <w:bCs/>
        </w:rPr>
        <w:t xml:space="preserve">     </w:t>
      </w:r>
      <w:r w:rsidRPr="007E6D7F">
        <w:rPr>
          <w:bCs/>
        </w:rPr>
        <w:t>Per aspera ad asteriscos : studia indogermanica in honorem Jens Elmegård Rasmussen sexagenarii Idibus Martiis anno MMIV / ed. by Adam Hyllested ; Anders Richardt Jørgensen ; Jenny Helena Larsson ; Thomas Olander</w:t>
      </w:r>
    </w:p>
    <w:p w:rsidR="007E6D7F" w:rsidRPr="007E6D7F" w:rsidRDefault="007E6D7F" w:rsidP="00D957F6">
      <w:pPr>
        <w:spacing w:after="0" w:line="240" w:lineRule="auto"/>
        <w:rPr>
          <w:bCs/>
        </w:rPr>
      </w:pPr>
    </w:p>
    <w:p w:rsidR="007E6D7F" w:rsidRPr="007E6D7F" w:rsidRDefault="007E6D7F" w:rsidP="00D957F6">
      <w:pPr>
        <w:spacing w:after="0" w:line="240" w:lineRule="auto"/>
        <w:rPr>
          <w:bCs/>
        </w:rPr>
      </w:pPr>
      <w:r w:rsidRPr="007E6D7F">
        <w:rPr>
          <w:bCs/>
        </w:rPr>
        <w:t xml:space="preserve">     Innsbruck : Innsbrucker Beiträge zur Sprachwissenschaft, 2004. - 640 s. ; 25cm</w:t>
      </w:r>
    </w:p>
    <w:p w:rsidR="007E6D7F" w:rsidRPr="007E6D7F" w:rsidRDefault="007E6D7F" w:rsidP="00D957F6">
      <w:pPr>
        <w:spacing w:after="0" w:line="240" w:lineRule="auto"/>
        <w:rPr>
          <w:bCs/>
        </w:rPr>
      </w:pPr>
    </w:p>
    <w:p w:rsidR="007E6D7F" w:rsidRDefault="007E6D7F" w:rsidP="00D957F6">
      <w:pPr>
        <w:spacing w:after="0" w:line="240" w:lineRule="auto"/>
        <w:rPr>
          <w:bCs/>
        </w:rPr>
      </w:pPr>
      <w:r w:rsidRPr="007E6D7F">
        <w:rPr>
          <w:bCs/>
        </w:rPr>
        <w:t xml:space="preserve">     (Innsbrucker Beiträge zur Sprachwissenschaft. Band 112)</w:t>
      </w:r>
    </w:p>
    <w:p w:rsidR="007E6D7F" w:rsidRDefault="007E6D7F" w:rsidP="00D957F6">
      <w:pPr>
        <w:spacing w:after="0" w:line="240" w:lineRule="auto"/>
        <w:rPr>
          <w:bCs/>
        </w:rPr>
      </w:pPr>
    </w:p>
    <w:p w:rsidR="007E6D7F" w:rsidRPr="007E6D7F" w:rsidRDefault="007E6D7F" w:rsidP="00D957F6">
      <w:pPr>
        <w:pStyle w:val="Nagwek1"/>
      </w:pPr>
      <w:r>
        <w:t>Larsson</w:t>
      </w:r>
      <w:r w:rsidRPr="007E6D7F">
        <w:t xml:space="preserve">, </w:t>
      </w:r>
      <w:r>
        <w:t>Jenny Helena</w:t>
      </w:r>
      <w:r>
        <w:tab/>
      </w:r>
      <w:r w:rsidRPr="007E6D7F">
        <w:tab/>
      </w:r>
      <w:r w:rsidRPr="007E6D7F">
        <w:tab/>
      </w:r>
      <w:r w:rsidRPr="007E6D7F">
        <w:tab/>
      </w:r>
      <w:r w:rsidRPr="007E6D7F">
        <w:tab/>
        <w:t>2772G</w:t>
      </w:r>
    </w:p>
    <w:p w:rsidR="007E6D7F" w:rsidRPr="007E6D7F" w:rsidRDefault="007E6D7F" w:rsidP="00D957F6">
      <w:pPr>
        <w:spacing w:after="0" w:line="240" w:lineRule="auto"/>
        <w:rPr>
          <w:b/>
          <w:bCs/>
        </w:rPr>
      </w:pPr>
    </w:p>
    <w:p w:rsidR="007E6D7F" w:rsidRPr="007E6D7F" w:rsidRDefault="007E6D7F" w:rsidP="00D957F6">
      <w:pPr>
        <w:spacing w:after="0" w:line="240" w:lineRule="auto"/>
        <w:rPr>
          <w:bCs/>
        </w:rPr>
      </w:pPr>
      <w:r w:rsidRPr="007E6D7F">
        <w:rPr>
          <w:b/>
          <w:bCs/>
        </w:rPr>
        <w:t xml:space="preserve">     </w:t>
      </w:r>
      <w:r w:rsidRPr="007E6D7F">
        <w:rPr>
          <w:bCs/>
        </w:rPr>
        <w:t>Per aspera ad asteriscos : studia indogermanica in honorem Jens Elmegård Rasmussen sexagenarii Idibus Martiis anno MMIV / ed. by Adam Hyllested ; Anders Richardt Jørgensen ; Jenny Helena Larsson ; Thomas Olander</w:t>
      </w:r>
    </w:p>
    <w:p w:rsidR="007E6D7F" w:rsidRPr="007E6D7F" w:rsidRDefault="007E6D7F" w:rsidP="00D957F6">
      <w:pPr>
        <w:spacing w:after="0" w:line="240" w:lineRule="auto"/>
        <w:rPr>
          <w:bCs/>
        </w:rPr>
      </w:pPr>
    </w:p>
    <w:p w:rsidR="007E6D7F" w:rsidRPr="007E6D7F" w:rsidRDefault="007E6D7F" w:rsidP="00D957F6">
      <w:pPr>
        <w:spacing w:after="0" w:line="240" w:lineRule="auto"/>
        <w:rPr>
          <w:bCs/>
        </w:rPr>
      </w:pPr>
      <w:r w:rsidRPr="007E6D7F">
        <w:rPr>
          <w:bCs/>
        </w:rPr>
        <w:t xml:space="preserve">     Innsbruck : Innsbrucker Beiträge zur Sprachwissenschaft, 2004. - 640 s. ; 25cm</w:t>
      </w:r>
    </w:p>
    <w:p w:rsidR="007E6D7F" w:rsidRPr="007E6D7F" w:rsidRDefault="007E6D7F" w:rsidP="00D957F6">
      <w:pPr>
        <w:spacing w:after="0" w:line="240" w:lineRule="auto"/>
        <w:rPr>
          <w:bCs/>
        </w:rPr>
      </w:pPr>
    </w:p>
    <w:p w:rsidR="007E6D7F" w:rsidRPr="007E6D7F" w:rsidRDefault="007E6D7F" w:rsidP="00D957F6">
      <w:pPr>
        <w:spacing w:after="0" w:line="240" w:lineRule="auto"/>
        <w:rPr>
          <w:bCs/>
        </w:rPr>
      </w:pPr>
      <w:r w:rsidRPr="007E6D7F">
        <w:rPr>
          <w:bCs/>
        </w:rPr>
        <w:t xml:space="preserve">     (Innsbrucker Beiträge zur Sprachwissenschaft. Band 112)</w:t>
      </w:r>
    </w:p>
    <w:p w:rsidR="007E6D7F" w:rsidRDefault="007E6D7F" w:rsidP="00D957F6">
      <w:pPr>
        <w:spacing w:after="0" w:line="240" w:lineRule="auto"/>
        <w:rPr>
          <w:bCs/>
        </w:rPr>
      </w:pPr>
    </w:p>
    <w:p w:rsidR="007E6D7F" w:rsidRPr="007E6D7F" w:rsidRDefault="007E6D7F" w:rsidP="00D957F6">
      <w:pPr>
        <w:pStyle w:val="Nagwek1"/>
      </w:pPr>
      <w:r>
        <w:t>Olander</w:t>
      </w:r>
      <w:r w:rsidRPr="007E6D7F">
        <w:t xml:space="preserve">, </w:t>
      </w:r>
      <w:r>
        <w:t>Thomas</w:t>
      </w:r>
      <w:r>
        <w:tab/>
      </w:r>
      <w:r w:rsidRPr="007E6D7F">
        <w:tab/>
      </w:r>
      <w:r w:rsidRPr="007E6D7F">
        <w:tab/>
      </w:r>
      <w:r w:rsidRPr="007E6D7F">
        <w:tab/>
      </w:r>
      <w:r w:rsidRPr="007E6D7F">
        <w:tab/>
        <w:t>2772G</w:t>
      </w:r>
    </w:p>
    <w:p w:rsidR="007E6D7F" w:rsidRPr="007E6D7F" w:rsidRDefault="007E6D7F" w:rsidP="00D957F6">
      <w:pPr>
        <w:spacing w:after="0" w:line="240" w:lineRule="auto"/>
        <w:rPr>
          <w:b/>
          <w:bCs/>
        </w:rPr>
      </w:pPr>
    </w:p>
    <w:p w:rsidR="007E6D7F" w:rsidRPr="007E6D7F" w:rsidRDefault="007E6D7F" w:rsidP="00D957F6">
      <w:pPr>
        <w:spacing w:after="0" w:line="240" w:lineRule="auto"/>
        <w:rPr>
          <w:bCs/>
        </w:rPr>
      </w:pPr>
      <w:r w:rsidRPr="007E6D7F">
        <w:rPr>
          <w:b/>
          <w:bCs/>
        </w:rPr>
        <w:t xml:space="preserve">     </w:t>
      </w:r>
      <w:r w:rsidRPr="007E6D7F">
        <w:rPr>
          <w:bCs/>
        </w:rPr>
        <w:t>Per aspera ad asteriscos : studia indogermanica in honorem Jens Elmegård Rasmussen sexagenarii Idibus Martiis anno MMIV / ed. by Adam Hyllested ; Anders Richardt Jørgensen ; Jenny Helena Larsson ; Thomas Olander</w:t>
      </w:r>
    </w:p>
    <w:p w:rsidR="007E6D7F" w:rsidRPr="007E6D7F" w:rsidRDefault="007E6D7F" w:rsidP="00D957F6">
      <w:pPr>
        <w:spacing w:after="0" w:line="240" w:lineRule="auto"/>
        <w:rPr>
          <w:bCs/>
        </w:rPr>
      </w:pPr>
    </w:p>
    <w:p w:rsidR="007E6D7F" w:rsidRPr="007E6D7F" w:rsidRDefault="007E6D7F" w:rsidP="00D957F6">
      <w:pPr>
        <w:spacing w:after="0" w:line="240" w:lineRule="auto"/>
        <w:rPr>
          <w:bCs/>
        </w:rPr>
      </w:pPr>
      <w:r w:rsidRPr="007E6D7F">
        <w:rPr>
          <w:bCs/>
        </w:rPr>
        <w:t xml:space="preserve">     Innsbruck : Innsbrucker Beiträge zur Sprachwissenschaft, 2004. - 640 s. ; 25cm</w:t>
      </w:r>
    </w:p>
    <w:p w:rsidR="007E6D7F" w:rsidRPr="007E6D7F" w:rsidRDefault="007E6D7F" w:rsidP="00D957F6">
      <w:pPr>
        <w:spacing w:after="0" w:line="240" w:lineRule="auto"/>
        <w:rPr>
          <w:bCs/>
        </w:rPr>
      </w:pPr>
    </w:p>
    <w:p w:rsidR="007E6D7F" w:rsidRPr="007E6D7F" w:rsidRDefault="007E6D7F" w:rsidP="00D957F6">
      <w:pPr>
        <w:spacing w:after="0" w:line="240" w:lineRule="auto"/>
        <w:rPr>
          <w:bCs/>
        </w:rPr>
      </w:pPr>
      <w:r w:rsidRPr="007E6D7F">
        <w:rPr>
          <w:bCs/>
        </w:rPr>
        <w:t xml:space="preserve">     (Innsbrucker Beiträge zur Sprachwissenschaft. Band 112)</w:t>
      </w:r>
    </w:p>
    <w:p w:rsidR="007E6D7F" w:rsidRPr="007E6D7F" w:rsidRDefault="007E6D7F" w:rsidP="00D957F6">
      <w:pPr>
        <w:spacing w:after="0" w:line="240" w:lineRule="auto"/>
      </w:pPr>
    </w:p>
    <w:p w:rsidR="007E6D7F" w:rsidRPr="007E6D7F" w:rsidRDefault="007E6D7F" w:rsidP="00D957F6">
      <w:pPr>
        <w:pStyle w:val="Nagwek1"/>
      </w:pPr>
      <w:r>
        <w:t>Per</w:t>
      </w:r>
      <w:r>
        <w:tab/>
      </w:r>
      <w:r>
        <w:tab/>
      </w:r>
      <w:r w:rsidRPr="007E6D7F">
        <w:tab/>
      </w:r>
      <w:r w:rsidRPr="007E6D7F">
        <w:tab/>
      </w:r>
      <w:r w:rsidRPr="007E6D7F">
        <w:tab/>
      </w:r>
      <w:r w:rsidRPr="007E6D7F">
        <w:tab/>
      </w:r>
      <w:r w:rsidRPr="007E6D7F">
        <w:tab/>
        <w:t>2772G</w:t>
      </w:r>
    </w:p>
    <w:p w:rsidR="007E6D7F" w:rsidRPr="007E6D7F" w:rsidRDefault="007E6D7F" w:rsidP="00D957F6">
      <w:pPr>
        <w:spacing w:after="0" w:line="240" w:lineRule="auto"/>
        <w:rPr>
          <w:b/>
          <w:bCs/>
        </w:rPr>
      </w:pPr>
    </w:p>
    <w:p w:rsidR="007E6D7F" w:rsidRPr="007E6D7F" w:rsidRDefault="007E6D7F" w:rsidP="00D957F6">
      <w:pPr>
        <w:spacing w:after="0" w:line="240" w:lineRule="auto"/>
        <w:rPr>
          <w:bCs/>
        </w:rPr>
      </w:pPr>
      <w:r w:rsidRPr="007E6D7F">
        <w:rPr>
          <w:b/>
          <w:bCs/>
        </w:rPr>
        <w:t xml:space="preserve">     </w:t>
      </w:r>
      <w:r w:rsidRPr="007E6D7F">
        <w:rPr>
          <w:bCs/>
        </w:rPr>
        <w:t>aspera ad asteriscos : studia indogermanica in honorem Jens Elmegård Rasmussen sexagenarii Idibus Martiis anno MMIV / ed. by Adam Hyllested ; Anders Richardt Jørgensen ; Jenny Helena Larsson ; Thomas Olander</w:t>
      </w:r>
    </w:p>
    <w:p w:rsidR="007E6D7F" w:rsidRPr="007E6D7F" w:rsidRDefault="007E6D7F" w:rsidP="00D957F6">
      <w:pPr>
        <w:spacing w:after="0" w:line="240" w:lineRule="auto"/>
        <w:rPr>
          <w:bCs/>
        </w:rPr>
      </w:pPr>
    </w:p>
    <w:p w:rsidR="007E6D7F" w:rsidRPr="007E6D7F" w:rsidRDefault="007E6D7F" w:rsidP="00D957F6">
      <w:pPr>
        <w:spacing w:after="0" w:line="240" w:lineRule="auto"/>
        <w:rPr>
          <w:bCs/>
        </w:rPr>
      </w:pPr>
      <w:r w:rsidRPr="007E6D7F">
        <w:rPr>
          <w:bCs/>
        </w:rPr>
        <w:t xml:space="preserve">     Innsbruck : Innsbrucker Beiträge zur Sprachwissenschaft, 2004. - 640 s. ; 25cm</w:t>
      </w:r>
    </w:p>
    <w:p w:rsidR="007E6D7F" w:rsidRPr="007E6D7F" w:rsidRDefault="007E6D7F" w:rsidP="00D957F6">
      <w:pPr>
        <w:spacing w:after="0" w:line="240" w:lineRule="auto"/>
        <w:rPr>
          <w:bCs/>
        </w:rPr>
      </w:pPr>
    </w:p>
    <w:p w:rsidR="007E6D7F" w:rsidRPr="007E6D7F" w:rsidRDefault="007E6D7F" w:rsidP="00D957F6">
      <w:pPr>
        <w:spacing w:after="0" w:line="240" w:lineRule="auto"/>
        <w:rPr>
          <w:bCs/>
        </w:rPr>
      </w:pPr>
      <w:r w:rsidRPr="007E6D7F">
        <w:rPr>
          <w:bCs/>
        </w:rPr>
        <w:t xml:space="preserve">     (Innsbrucker Beiträge zur Sprachwissenschaft. Band 112)</w:t>
      </w:r>
    </w:p>
    <w:p w:rsidR="000F71E9" w:rsidRPr="000F71E9" w:rsidRDefault="000F71E9" w:rsidP="00D957F6">
      <w:pPr>
        <w:spacing w:after="0" w:line="240" w:lineRule="auto"/>
      </w:pPr>
    </w:p>
    <w:p w:rsidR="007E6D7F" w:rsidRDefault="007E6D7F" w:rsidP="00D957F6">
      <w:pPr>
        <w:pStyle w:val="Nagwek1"/>
      </w:pPr>
      <w:r w:rsidRPr="007E6D7F">
        <w:t>Hett</w:t>
      </w:r>
      <w:r>
        <w:t>rich, Heinrich</w:t>
      </w:r>
      <w:r>
        <w:tab/>
      </w:r>
      <w:r>
        <w:tab/>
      </w:r>
      <w:r>
        <w:tab/>
      </w:r>
      <w:r>
        <w:tab/>
      </w:r>
      <w:r>
        <w:tab/>
        <w:t>2773G</w:t>
      </w:r>
    </w:p>
    <w:p w:rsidR="007E6D7F" w:rsidRDefault="007E6D7F" w:rsidP="00D957F6">
      <w:pPr>
        <w:spacing w:after="0" w:line="240" w:lineRule="auto"/>
        <w:rPr>
          <w:b/>
        </w:rPr>
      </w:pPr>
    </w:p>
    <w:p w:rsidR="007E6D7F" w:rsidRPr="007E6D7F" w:rsidRDefault="007E6D7F" w:rsidP="00D957F6">
      <w:pPr>
        <w:spacing w:after="0" w:line="240" w:lineRule="auto"/>
      </w:pPr>
      <w:r w:rsidRPr="00A30797">
        <w:rPr>
          <w:b/>
        </w:rPr>
        <w:t xml:space="preserve">     </w:t>
      </w:r>
      <w:r w:rsidRPr="00A30797">
        <w:t xml:space="preserve">Verba et structurae : Festschrift für Klaus Strunk zum 65. </w:t>
      </w:r>
      <w:r w:rsidRPr="007E6D7F">
        <w:t>Geburstag / ed. by Heinrich Hettrich ; Wolfgang Hock ; Peter-Arnold Mumm ; Norbert Oettinger</w:t>
      </w:r>
    </w:p>
    <w:p w:rsidR="007E6D7F" w:rsidRDefault="007E6D7F" w:rsidP="00D957F6">
      <w:pPr>
        <w:spacing w:after="0" w:line="240" w:lineRule="auto"/>
      </w:pPr>
    </w:p>
    <w:p w:rsidR="000F71E9" w:rsidRDefault="007E6D7F" w:rsidP="00D957F6">
      <w:pPr>
        <w:spacing w:after="0" w:line="240" w:lineRule="auto"/>
      </w:pPr>
      <w:r>
        <w:t xml:space="preserve">     Innsbruck</w:t>
      </w:r>
      <w:r w:rsidR="000F71E9" w:rsidRPr="007E6D7F">
        <w:rPr>
          <w:b/>
        </w:rPr>
        <w:t xml:space="preserve"> </w:t>
      </w:r>
      <w:r>
        <w:rPr>
          <w:b/>
        </w:rPr>
        <w:t>:</w:t>
      </w:r>
      <w:r w:rsidR="000F71E9" w:rsidRPr="007E6D7F">
        <w:rPr>
          <w:b/>
        </w:rPr>
        <w:t xml:space="preserve"> </w:t>
      </w:r>
      <w:r w:rsidRPr="007E6D7F">
        <w:rPr>
          <w:bCs/>
        </w:rPr>
        <w:t>Innsbrucker Beiträge zur Sprachwissenschaft</w:t>
      </w:r>
      <w:r>
        <w:t>, 1995. - 372 s. ; 25cm</w:t>
      </w:r>
    </w:p>
    <w:p w:rsidR="007E6D7F" w:rsidRDefault="007E6D7F" w:rsidP="00D957F6">
      <w:pPr>
        <w:spacing w:after="0" w:line="240" w:lineRule="auto"/>
      </w:pPr>
    </w:p>
    <w:p w:rsidR="007E6D7F" w:rsidRPr="007E6D7F" w:rsidRDefault="007E6D7F" w:rsidP="00D957F6">
      <w:pPr>
        <w:spacing w:after="0" w:line="240" w:lineRule="auto"/>
        <w:rPr>
          <w:bCs/>
        </w:rPr>
      </w:pPr>
      <w:r w:rsidRPr="007E6D7F">
        <w:rPr>
          <w:bCs/>
        </w:rPr>
        <w:t xml:space="preserve">     (Innsbrucker Beiträge zur Sprachwissenschaft</w:t>
      </w:r>
      <w:r>
        <w:rPr>
          <w:bCs/>
        </w:rPr>
        <w:t>. Band 83</w:t>
      </w:r>
      <w:r w:rsidRPr="007E6D7F">
        <w:rPr>
          <w:bCs/>
        </w:rPr>
        <w:t>)</w:t>
      </w:r>
    </w:p>
    <w:p w:rsidR="007E6D7F" w:rsidRDefault="007E6D7F" w:rsidP="00D957F6">
      <w:pPr>
        <w:spacing w:after="0" w:line="240" w:lineRule="auto"/>
      </w:pPr>
    </w:p>
    <w:p w:rsidR="007E6D7F" w:rsidRPr="007E6D7F" w:rsidRDefault="007E6D7F" w:rsidP="00D957F6">
      <w:pPr>
        <w:pStyle w:val="Nagwek1"/>
      </w:pPr>
      <w:r>
        <w:t>Hock</w:t>
      </w:r>
      <w:r w:rsidRPr="007E6D7F">
        <w:t xml:space="preserve">, </w:t>
      </w:r>
      <w:r>
        <w:t>Wolfgang</w:t>
      </w:r>
      <w:r>
        <w:tab/>
      </w:r>
      <w:r>
        <w:tab/>
      </w:r>
      <w:r w:rsidRPr="007E6D7F">
        <w:tab/>
      </w:r>
      <w:r w:rsidRPr="007E6D7F">
        <w:tab/>
      </w:r>
      <w:r w:rsidRPr="007E6D7F">
        <w:tab/>
      </w:r>
      <w:r w:rsidRPr="007E6D7F">
        <w:tab/>
        <w:t>2773G</w:t>
      </w:r>
    </w:p>
    <w:p w:rsidR="007E6D7F" w:rsidRPr="007E6D7F" w:rsidRDefault="007E6D7F" w:rsidP="00D957F6">
      <w:pPr>
        <w:spacing w:after="0" w:line="240" w:lineRule="auto"/>
        <w:rPr>
          <w:b/>
        </w:rPr>
      </w:pPr>
    </w:p>
    <w:p w:rsidR="007E6D7F" w:rsidRPr="007E6D7F" w:rsidRDefault="007E6D7F" w:rsidP="00D957F6">
      <w:pPr>
        <w:spacing w:after="0" w:line="240" w:lineRule="auto"/>
      </w:pPr>
      <w:r w:rsidRPr="007E6D7F">
        <w:rPr>
          <w:b/>
        </w:rPr>
        <w:t xml:space="preserve">     </w:t>
      </w:r>
      <w:r w:rsidRPr="007E6D7F">
        <w:t>Verba et structurae : Festschrift für Klaus Strunk zum 65. Geburstag / ed. by Heinrich Hettrich ; Wolfgang Hock ; Peter-Arnold Mumm ; Norbert Oettinger</w:t>
      </w:r>
    </w:p>
    <w:p w:rsidR="007E6D7F" w:rsidRPr="007E6D7F" w:rsidRDefault="007E6D7F" w:rsidP="00D957F6">
      <w:pPr>
        <w:spacing w:after="0" w:line="240" w:lineRule="auto"/>
      </w:pPr>
    </w:p>
    <w:p w:rsidR="007E6D7F" w:rsidRPr="007E6D7F" w:rsidRDefault="007E6D7F" w:rsidP="00D957F6">
      <w:pPr>
        <w:spacing w:after="0" w:line="240" w:lineRule="auto"/>
      </w:pPr>
      <w:r w:rsidRPr="007E6D7F">
        <w:t xml:space="preserve">     Innsbruck</w:t>
      </w:r>
      <w:r w:rsidRPr="007E6D7F">
        <w:rPr>
          <w:b/>
        </w:rPr>
        <w:t xml:space="preserve"> : </w:t>
      </w:r>
      <w:r w:rsidRPr="007E6D7F">
        <w:rPr>
          <w:bCs/>
        </w:rPr>
        <w:t>Innsbrucker Beiträge zur Sprachwissenschaft</w:t>
      </w:r>
      <w:r w:rsidRPr="007E6D7F">
        <w:t>, 1995. - 372 s. ; 25cm</w:t>
      </w:r>
    </w:p>
    <w:p w:rsidR="007E6D7F" w:rsidRPr="007E6D7F" w:rsidRDefault="007E6D7F" w:rsidP="00D957F6">
      <w:pPr>
        <w:spacing w:after="0" w:line="240" w:lineRule="auto"/>
      </w:pPr>
    </w:p>
    <w:p w:rsidR="007E6D7F" w:rsidRPr="007E6D7F" w:rsidRDefault="007E6D7F" w:rsidP="00D957F6">
      <w:pPr>
        <w:spacing w:after="0" w:line="240" w:lineRule="auto"/>
        <w:rPr>
          <w:bCs/>
        </w:rPr>
      </w:pPr>
      <w:r w:rsidRPr="007E6D7F">
        <w:rPr>
          <w:bCs/>
        </w:rPr>
        <w:t xml:space="preserve">     (Innsbrucker Beiträge zur Sprachwissenschaft. Band 83)</w:t>
      </w:r>
    </w:p>
    <w:p w:rsidR="007E6D7F" w:rsidRDefault="007E6D7F" w:rsidP="00D957F6">
      <w:pPr>
        <w:spacing w:after="0" w:line="240" w:lineRule="auto"/>
      </w:pPr>
    </w:p>
    <w:p w:rsidR="007E6D7F" w:rsidRPr="007E6D7F" w:rsidRDefault="007E6D7F" w:rsidP="00D957F6">
      <w:pPr>
        <w:pStyle w:val="Nagwek1"/>
      </w:pPr>
      <w:r>
        <w:t>Mumm</w:t>
      </w:r>
      <w:r w:rsidRPr="007E6D7F">
        <w:t xml:space="preserve">, </w:t>
      </w:r>
      <w:r>
        <w:t>Peter-Arnold</w:t>
      </w:r>
      <w:r w:rsidRPr="007E6D7F">
        <w:tab/>
      </w:r>
      <w:r w:rsidRPr="007E6D7F">
        <w:tab/>
      </w:r>
      <w:r w:rsidRPr="007E6D7F">
        <w:tab/>
      </w:r>
      <w:r w:rsidRPr="007E6D7F">
        <w:tab/>
      </w:r>
      <w:r w:rsidRPr="007E6D7F">
        <w:tab/>
        <w:t>2773G</w:t>
      </w:r>
    </w:p>
    <w:p w:rsidR="007E6D7F" w:rsidRPr="007E6D7F" w:rsidRDefault="007E6D7F" w:rsidP="00D957F6">
      <w:pPr>
        <w:spacing w:after="0" w:line="240" w:lineRule="auto"/>
        <w:rPr>
          <w:b/>
        </w:rPr>
      </w:pPr>
    </w:p>
    <w:p w:rsidR="007E6D7F" w:rsidRPr="007E6D7F" w:rsidRDefault="007E6D7F" w:rsidP="00D957F6">
      <w:pPr>
        <w:spacing w:after="0" w:line="240" w:lineRule="auto"/>
      </w:pPr>
      <w:r w:rsidRPr="007E6D7F">
        <w:rPr>
          <w:b/>
        </w:rPr>
        <w:t xml:space="preserve">     </w:t>
      </w:r>
      <w:r w:rsidRPr="007E6D7F">
        <w:t>Verba et structurae : Festschrift für Klaus Strunk zum 65. Geburstag / ed. by Heinrich Hettrich ; Wolfgang Hock ; Peter-Arnold Mumm ; Norbert Oettinger</w:t>
      </w:r>
    </w:p>
    <w:p w:rsidR="007E6D7F" w:rsidRPr="007E6D7F" w:rsidRDefault="007E6D7F" w:rsidP="00D957F6">
      <w:pPr>
        <w:spacing w:after="0" w:line="240" w:lineRule="auto"/>
      </w:pPr>
    </w:p>
    <w:p w:rsidR="007E6D7F" w:rsidRPr="007E6D7F" w:rsidRDefault="007E6D7F" w:rsidP="00D957F6">
      <w:pPr>
        <w:spacing w:after="0" w:line="240" w:lineRule="auto"/>
      </w:pPr>
      <w:r w:rsidRPr="007E6D7F">
        <w:t xml:space="preserve">     Innsbruck</w:t>
      </w:r>
      <w:r w:rsidRPr="007E6D7F">
        <w:rPr>
          <w:b/>
        </w:rPr>
        <w:t xml:space="preserve"> : </w:t>
      </w:r>
      <w:r w:rsidRPr="007E6D7F">
        <w:rPr>
          <w:bCs/>
        </w:rPr>
        <w:t>Innsbrucker Beiträge zur Sprachwissenschaft</w:t>
      </w:r>
      <w:r w:rsidRPr="007E6D7F">
        <w:t>, 1995. - 372 s. ; 25cm</w:t>
      </w:r>
    </w:p>
    <w:p w:rsidR="007E6D7F" w:rsidRPr="007E6D7F" w:rsidRDefault="007E6D7F" w:rsidP="00D957F6">
      <w:pPr>
        <w:spacing w:after="0" w:line="240" w:lineRule="auto"/>
      </w:pPr>
    </w:p>
    <w:p w:rsidR="007E6D7F" w:rsidRPr="007E6D7F" w:rsidRDefault="007E6D7F" w:rsidP="00D957F6">
      <w:pPr>
        <w:spacing w:after="0" w:line="240" w:lineRule="auto"/>
        <w:rPr>
          <w:bCs/>
        </w:rPr>
      </w:pPr>
      <w:r w:rsidRPr="007E6D7F">
        <w:rPr>
          <w:bCs/>
        </w:rPr>
        <w:t xml:space="preserve">     (Innsbrucker Beiträge zur Sprachwissenschaft. Band 83)</w:t>
      </w:r>
    </w:p>
    <w:p w:rsidR="007E6D7F" w:rsidRDefault="007E6D7F" w:rsidP="00D957F6">
      <w:pPr>
        <w:spacing w:after="0" w:line="240" w:lineRule="auto"/>
      </w:pPr>
    </w:p>
    <w:p w:rsidR="007E6D7F" w:rsidRPr="007E6D7F" w:rsidRDefault="007E6D7F" w:rsidP="00D957F6">
      <w:pPr>
        <w:pStyle w:val="Nagwek1"/>
      </w:pPr>
      <w:r>
        <w:t>Oettinger</w:t>
      </w:r>
      <w:r w:rsidRPr="007E6D7F">
        <w:t xml:space="preserve">, </w:t>
      </w:r>
      <w:r>
        <w:t>Norbert</w:t>
      </w:r>
      <w:r w:rsidRPr="007E6D7F">
        <w:tab/>
      </w:r>
      <w:r w:rsidRPr="007E6D7F">
        <w:tab/>
      </w:r>
      <w:r w:rsidRPr="007E6D7F">
        <w:tab/>
      </w:r>
      <w:r w:rsidRPr="007E6D7F">
        <w:tab/>
      </w:r>
      <w:r w:rsidRPr="007E6D7F">
        <w:tab/>
        <w:t>2773G</w:t>
      </w:r>
    </w:p>
    <w:p w:rsidR="007E6D7F" w:rsidRPr="007E6D7F" w:rsidRDefault="007E6D7F" w:rsidP="00D957F6">
      <w:pPr>
        <w:spacing w:after="0" w:line="240" w:lineRule="auto"/>
        <w:rPr>
          <w:b/>
        </w:rPr>
      </w:pPr>
    </w:p>
    <w:p w:rsidR="007E6D7F" w:rsidRPr="007E6D7F" w:rsidRDefault="007E6D7F" w:rsidP="00D957F6">
      <w:pPr>
        <w:spacing w:after="0" w:line="240" w:lineRule="auto"/>
      </w:pPr>
      <w:r w:rsidRPr="007E6D7F">
        <w:rPr>
          <w:b/>
        </w:rPr>
        <w:t xml:space="preserve">     </w:t>
      </w:r>
      <w:r w:rsidRPr="007E6D7F">
        <w:t>Verba et structurae : Festschrift für Klaus Strunk zum 65. Geburstag / ed. by Heinrich Hettrich ; Wolfgang Hock ; Peter-Arnold Mumm ; Norbert Oettinger</w:t>
      </w:r>
    </w:p>
    <w:p w:rsidR="007E6D7F" w:rsidRPr="007E6D7F" w:rsidRDefault="007E6D7F" w:rsidP="00D957F6">
      <w:pPr>
        <w:spacing w:after="0" w:line="240" w:lineRule="auto"/>
      </w:pPr>
    </w:p>
    <w:p w:rsidR="007E6D7F" w:rsidRPr="007E6D7F" w:rsidRDefault="007E6D7F" w:rsidP="00D957F6">
      <w:pPr>
        <w:spacing w:after="0" w:line="240" w:lineRule="auto"/>
      </w:pPr>
      <w:r w:rsidRPr="007E6D7F">
        <w:t xml:space="preserve">     Innsbruck</w:t>
      </w:r>
      <w:r w:rsidRPr="007E6D7F">
        <w:rPr>
          <w:b/>
        </w:rPr>
        <w:t xml:space="preserve"> : </w:t>
      </w:r>
      <w:r w:rsidRPr="007E6D7F">
        <w:rPr>
          <w:bCs/>
        </w:rPr>
        <w:t>Innsbrucker Beiträge zur Sprachwissenschaft</w:t>
      </w:r>
      <w:r w:rsidRPr="007E6D7F">
        <w:t>, 1995. - 372 s. ; 25cm</w:t>
      </w:r>
    </w:p>
    <w:p w:rsidR="007E6D7F" w:rsidRPr="007E6D7F" w:rsidRDefault="007E6D7F" w:rsidP="00D957F6">
      <w:pPr>
        <w:spacing w:after="0" w:line="240" w:lineRule="auto"/>
      </w:pPr>
    </w:p>
    <w:p w:rsidR="007E6D7F" w:rsidRPr="007E6D7F" w:rsidRDefault="007E6D7F" w:rsidP="00D957F6">
      <w:pPr>
        <w:spacing w:after="0" w:line="240" w:lineRule="auto"/>
        <w:rPr>
          <w:bCs/>
        </w:rPr>
      </w:pPr>
      <w:r w:rsidRPr="007E6D7F">
        <w:rPr>
          <w:bCs/>
        </w:rPr>
        <w:t xml:space="preserve">     (Innsbrucker Beiträge zur Sprachwissenschaft. Band 83)</w:t>
      </w:r>
    </w:p>
    <w:p w:rsidR="007E6D7F" w:rsidRDefault="007E6D7F" w:rsidP="00D957F6">
      <w:pPr>
        <w:spacing w:after="0" w:line="240" w:lineRule="auto"/>
      </w:pPr>
    </w:p>
    <w:p w:rsidR="007E6D7F" w:rsidRPr="00A30797" w:rsidRDefault="007E6D7F" w:rsidP="00D957F6">
      <w:pPr>
        <w:pStyle w:val="Nagwek1"/>
        <w:rPr>
          <w:lang w:val="fr-FR"/>
        </w:rPr>
      </w:pPr>
      <w:r w:rsidRPr="00A30797">
        <w:rPr>
          <w:lang w:val="fr-FR"/>
        </w:rPr>
        <w:t>Verba</w:t>
      </w:r>
      <w:r w:rsidRPr="00A30797">
        <w:rPr>
          <w:lang w:val="fr-FR"/>
        </w:rPr>
        <w:tab/>
      </w:r>
      <w:r w:rsidRPr="00A30797">
        <w:rPr>
          <w:lang w:val="fr-FR"/>
        </w:rPr>
        <w:tab/>
      </w:r>
      <w:r w:rsidRPr="00A30797">
        <w:rPr>
          <w:lang w:val="fr-FR"/>
        </w:rPr>
        <w:tab/>
      </w:r>
      <w:r w:rsidRPr="00A30797">
        <w:rPr>
          <w:lang w:val="fr-FR"/>
        </w:rPr>
        <w:tab/>
      </w:r>
      <w:r w:rsidRPr="00A30797">
        <w:rPr>
          <w:lang w:val="fr-FR"/>
        </w:rPr>
        <w:tab/>
      </w:r>
      <w:r w:rsidRPr="00A30797">
        <w:rPr>
          <w:lang w:val="fr-FR"/>
        </w:rPr>
        <w:tab/>
      </w:r>
      <w:r w:rsidRPr="00A30797">
        <w:rPr>
          <w:lang w:val="fr-FR"/>
        </w:rPr>
        <w:tab/>
        <w:t>2773G</w:t>
      </w:r>
    </w:p>
    <w:p w:rsidR="007E6D7F" w:rsidRPr="00A30797" w:rsidRDefault="007E6D7F" w:rsidP="00D957F6">
      <w:pPr>
        <w:spacing w:after="0" w:line="240" w:lineRule="auto"/>
        <w:rPr>
          <w:b/>
          <w:lang w:val="fr-FR"/>
        </w:rPr>
      </w:pPr>
    </w:p>
    <w:p w:rsidR="007E6D7F" w:rsidRPr="007E6D7F" w:rsidRDefault="007E6D7F" w:rsidP="00D957F6">
      <w:pPr>
        <w:spacing w:after="0" w:line="240" w:lineRule="auto"/>
      </w:pPr>
      <w:r w:rsidRPr="00A30797">
        <w:rPr>
          <w:b/>
          <w:lang w:val="fr-FR"/>
        </w:rPr>
        <w:t xml:space="preserve">     </w:t>
      </w:r>
      <w:r w:rsidRPr="00A30797">
        <w:rPr>
          <w:lang w:val="fr-FR"/>
        </w:rPr>
        <w:t xml:space="preserve">et structurae : Festschrift für Klaus Strunk zum 65. </w:t>
      </w:r>
      <w:r w:rsidRPr="007E6D7F">
        <w:t>Geburstag / ed. by Heinrich Hettrich ; Wolfgang Hock ; Peter-Arnold Mumm ; Norbert Oettinger</w:t>
      </w:r>
    </w:p>
    <w:p w:rsidR="007E6D7F" w:rsidRPr="007E6D7F" w:rsidRDefault="007E6D7F" w:rsidP="00D957F6">
      <w:pPr>
        <w:spacing w:after="0" w:line="240" w:lineRule="auto"/>
      </w:pPr>
    </w:p>
    <w:p w:rsidR="007E6D7F" w:rsidRPr="007E6D7F" w:rsidRDefault="007E6D7F" w:rsidP="00D957F6">
      <w:pPr>
        <w:spacing w:after="0" w:line="240" w:lineRule="auto"/>
      </w:pPr>
      <w:r w:rsidRPr="007E6D7F">
        <w:t xml:space="preserve">     Innsbruck</w:t>
      </w:r>
      <w:r w:rsidRPr="007E6D7F">
        <w:rPr>
          <w:b/>
        </w:rPr>
        <w:t xml:space="preserve"> : </w:t>
      </w:r>
      <w:r w:rsidRPr="007E6D7F">
        <w:rPr>
          <w:bCs/>
        </w:rPr>
        <w:t>Innsbrucker Beiträge zur Sprachwissenschaft</w:t>
      </w:r>
      <w:r w:rsidRPr="007E6D7F">
        <w:t>, 1995. - 372 s. ; 25cm</w:t>
      </w:r>
    </w:p>
    <w:p w:rsidR="007E6D7F" w:rsidRPr="007E6D7F" w:rsidRDefault="007E6D7F" w:rsidP="00D957F6">
      <w:pPr>
        <w:spacing w:after="0" w:line="240" w:lineRule="auto"/>
      </w:pPr>
    </w:p>
    <w:p w:rsidR="007E6D7F" w:rsidRPr="007E6D7F" w:rsidRDefault="007E6D7F" w:rsidP="00D957F6">
      <w:pPr>
        <w:spacing w:after="0" w:line="240" w:lineRule="auto"/>
        <w:rPr>
          <w:bCs/>
        </w:rPr>
      </w:pPr>
      <w:r w:rsidRPr="007E6D7F">
        <w:rPr>
          <w:bCs/>
        </w:rPr>
        <w:t xml:space="preserve">     (Innsbrucker Beiträge zur Sprachwissenschaft. Band 83)</w:t>
      </w:r>
    </w:p>
    <w:p w:rsidR="007E6D7F" w:rsidRDefault="007E6D7F" w:rsidP="00D957F6">
      <w:pPr>
        <w:spacing w:after="0" w:line="240" w:lineRule="auto"/>
      </w:pPr>
    </w:p>
    <w:p w:rsidR="007E6D7F" w:rsidRDefault="00E02AAD" w:rsidP="00D957F6">
      <w:pPr>
        <w:pStyle w:val="Nagwek1"/>
      </w:pPr>
      <w:r>
        <w:t>Jasanoff, Jay</w:t>
      </w:r>
      <w:r>
        <w:tab/>
      </w:r>
      <w:r>
        <w:tab/>
      </w:r>
      <w:r>
        <w:tab/>
      </w:r>
      <w:r>
        <w:tab/>
      </w:r>
      <w:r>
        <w:tab/>
      </w:r>
      <w:r>
        <w:tab/>
        <w:t>2774G</w:t>
      </w:r>
    </w:p>
    <w:p w:rsidR="00E02AAD" w:rsidRDefault="00E02AAD" w:rsidP="00D957F6">
      <w:pPr>
        <w:spacing w:after="0" w:line="240" w:lineRule="auto"/>
        <w:rPr>
          <w:b/>
        </w:rPr>
      </w:pPr>
    </w:p>
    <w:p w:rsidR="00E02AAD" w:rsidRDefault="00E02AAD" w:rsidP="00D957F6">
      <w:pPr>
        <w:spacing w:after="0" w:line="240" w:lineRule="auto"/>
      </w:pPr>
      <w:r>
        <w:rPr>
          <w:b/>
        </w:rPr>
        <w:t xml:space="preserve">     </w:t>
      </w:r>
      <w:r>
        <w:t>Mír curad : studies in honor of Calvert Watkins / ed. by Jay Jasanoff ; H. Craig Melchert ; Lisi Oliver</w:t>
      </w:r>
    </w:p>
    <w:p w:rsidR="00E02AAD" w:rsidRDefault="00E02AAD" w:rsidP="00D957F6">
      <w:pPr>
        <w:spacing w:after="0" w:line="240" w:lineRule="auto"/>
      </w:pPr>
    </w:p>
    <w:p w:rsidR="00E02AAD" w:rsidRDefault="00E02AAD" w:rsidP="00D957F6">
      <w:pPr>
        <w:spacing w:after="0" w:line="240" w:lineRule="auto"/>
        <w:rPr>
          <w:bCs/>
        </w:rPr>
      </w:pPr>
      <w:r>
        <w:t xml:space="preserve">     Innsbruck : </w:t>
      </w:r>
      <w:r w:rsidRPr="00E02AAD">
        <w:rPr>
          <w:bCs/>
        </w:rPr>
        <w:t>Innsbrucker Beiträge zur Sprachwissenschaft</w:t>
      </w:r>
      <w:r>
        <w:rPr>
          <w:bCs/>
        </w:rPr>
        <w:t>, 1998. - 715 s. ; 25cm</w:t>
      </w:r>
    </w:p>
    <w:p w:rsidR="00E02AAD" w:rsidRDefault="00E02AAD" w:rsidP="00D957F6">
      <w:pPr>
        <w:spacing w:after="0" w:line="240" w:lineRule="auto"/>
        <w:rPr>
          <w:bCs/>
        </w:rPr>
      </w:pPr>
    </w:p>
    <w:p w:rsidR="00E02AAD" w:rsidRPr="00E02AAD" w:rsidRDefault="00E02AAD" w:rsidP="00D957F6">
      <w:pPr>
        <w:spacing w:after="0" w:line="240" w:lineRule="auto"/>
        <w:rPr>
          <w:bCs/>
        </w:rPr>
      </w:pPr>
      <w:r w:rsidRPr="00E02AAD">
        <w:rPr>
          <w:bCs/>
        </w:rPr>
        <w:t xml:space="preserve">     (Innsbrucker Beiträge zur Sprachwissenschaft</w:t>
      </w:r>
      <w:r>
        <w:rPr>
          <w:bCs/>
        </w:rPr>
        <w:t>. Band 92</w:t>
      </w:r>
      <w:r w:rsidRPr="00E02AAD">
        <w:rPr>
          <w:bCs/>
        </w:rPr>
        <w:t>)</w:t>
      </w:r>
    </w:p>
    <w:p w:rsidR="00E02AAD" w:rsidRDefault="00E02AAD" w:rsidP="00D957F6">
      <w:pPr>
        <w:spacing w:after="0" w:line="240" w:lineRule="auto"/>
      </w:pPr>
    </w:p>
    <w:p w:rsidR="00E02AAD" w:rsidRPr="00E02AAD" w:rsidRDefault="00E02AAD" w:rsidP="00D957F6">
      <w:pPr>
        <w:pStyle w:val="Nagwek1"/>
      </w:pPr>
      <w:r>
        <w:t>Melchert</w:t>
      </w:r>
      <w:r w:rsidRPr="00E02AAD">
        <w:t xml:space="preserve">, </w:t>
      </w:r>
      <w:r>
        <w:t>H. Craig</w:t>
      </w:r>
      <w:r w:rsidRPr="00E02AAD">
        <w:tab/>
      </w:r>
      <w:r w:rsidRPr="00E02AAD">
        <w:tab/>
      </w:r>
      <w:r w:rsidRPr="00E02AAD">
        <w:tab/>
      </w:r>
      <w:r w:rsidRPr="00E02AAD">
        <w:tab/>
      </w:r>
      <w:r w:rsidRPr="00E02AAD">
        <w:tab/>
        <w:t>2774G</w:t>
      </w:r>
    </w:p>
    <w:p w:rsidR="00E02AAD" w:rsidRPr="00E02AAD" w:rsidRDefault="00E02AAD" w:rsidP="00D957F6">
      <w:pPr>
        <w:spacing w:after="0" w:line="240" w:lineRule="auto"/>
        <w:rPr>
          <w:b/>
        </w:rPr>
      </w:pPr>
    </w:p>
    <w:p w:rsidR="00E02AAD" w:rsidRPr="00E02AAD" w:rsidRDefault="00E02AAD" w:rsidP="00D957F6">
      <w:pPr>
        <w:spacing w:after="0" w:line="240" w:lineRule="auto"/>
      </w:pPr>
      <w:r w:rsidRPr="00E02AAD">
        <w:rPr>
          <w:b/>
        </w:rPr>
        <w:t xml:space="preserve">     </w:t>
      </w:r>
      <w:r w:rsidRPr="00E02AAD">
        <w:t>Mír curad : studies in honor of Calvert Watkins / ed. by Jay Jasanoff ; H. Craig Melchert ; Lisi Oliver</w:t>
      </w:r>
    </w:p>
    <w:p w:rsidR="00E02AAD" w:rsidRPr="00E02AAD" w:rsidRDefault="00E02AAD" w:rsidP="00D957F6">
      <w:pPr>
        <w:spacing w:after="0" w:line="240" w:lineRule="auto"/>
      </w:pPr>
    </w:p>
    <w:p w:rsidR="00E02AAD" w:rsidRPr="00E02AAD" w:rsidRDefault="00E02AAD" w:rsidP="00D957F6">
      <w:pPr>
        <w:spacing w:after="0" w:line="240" w:lineRule="auto"/>
        <w:rPr>
          <w:bCs/>
        </w:rPr>
      </w:pPr>
      <w:r w:rsidRPr="00E02AAD">
        <w:t xml:space="preserve">     Innsbruck : </w:t>
      </w:r>
      <w:r w:rsidRPr="00E02AAD">
        <w:rPr>
          <w:bCs/>
        </w:rPr>
        <w:t>Innsbrucker Beiträge zur Sprachwissenschaft, 1998. - 715 s. ; 25cm</w:t>
      </w:r>
    </w:p>
    <w:p w:rsidR="00E02AAD" w:rsidRPr="00E02AAD" w:rsidRDefault="00E02AAD" w:rsidP="00D957F6">
      <w:pPr>
        <w:spacing w:after="0" w:line="240" w:lineRule="auto"/>
        <w:rPr>
          <w:bCs/>
        </w:rPr>
      </w:pPr>
    </w:p>
    <w:p w:rsidR="00E02AAD" w:rsidRPr="00E02AAD" w:rsidRDefault="00E02AAD" w:rsidP="00D957F6">
      <w:pPr>
        <w:spacing w:after="0" w:line="240" w:lineRule="auto"/>
        <w:rPr>
          <w:bCs/>
        </w:rPr>
      </w:pPr>
      <w:r w:rsidRPr="00E02AAD">
        <w:rPr>
          <w:bCs/>
        </w:rPr>
        <w:t xml:space="preserve">     (Innsbrucker Beiträge zur Sprachwissenschaft. Band 92)</w:t>
      </w:r>
    </w:p>
    <w:p w:rsidR="00E02AAD" w:rsidRDefault="00E02AAD" w:rsidP="00D957F6">
      <w:pPr>
        <w:spacing w:after="0" w:line="240" w:lineRule="auto"/>
      </w:pPr>
    </w:p>
    <w:p w:rsidR="00E02AAD" w:rsidRPr="00E02AAD" w:rsidRDefault="00E02AAD" w:rsidP="00D957F6">
      <w:pPr>
        <w:pStyle w:val="Nagwek1"/>
      </w:pPr>
      <w:r>
        <w:t>Oliver</w:t>
      </w:r>
      <w:r w:rsidRPr="00E02AAD">
        <w:t xml:space="preserve">, </w:t>
      </w:r>
      <w:r>
        <w:t>Lisi</w:t>
      </w:r>
      <w:r w:rsidRPr="00E02AAD">
        <w:tab/>
      </w:r>
      <w:r w:rsidRPr="00E02AAD">
        <w:tab/>
      </w:r>
      <w:r w:rsidRPr="00E02AAD">
        <w:tab/>
      </w:r>
      <w:r w:rsidRPr="00E02AAD">
        <w:tab/>
      </w:r>
      <w:r w:rsidRPr="00E02AAD">
        <w:tab/>
      </w:r>
      <w:r w:rsidRPr="00E02AAD">
        <w:tab/>
        <w:t>2774G</w:t>
      </w:r>
    </w:p>
    <w:p w:rsidR="00E02AAD" w:rsidRPr="00E02AAD" w:rsidRDefault="00E02AAD" w:rsidP="00D957F6">
      <w:pPr>
        <w:spacing w:after="0" w:line="240" w:lineRule="auto"/>
        <w:rPr>
          <w:b/>
        </w:rPr>
      </w:pPr>
    </w:p>
    <w:p w:rsidR="00E02AAD" w:rsidRPr="00E02AAD" w:rsidRDefault="00E02AAD" w:rsidP="00D957F6">
      <w:pPr>
        <w:spacing w:after="0" w:line="240" w:lineRule="auto"/>
      </w:pPr>
      <w:r w:rsidRPr="00E02AAD">
        <w:rPr>
          <w:b/>
        </w:rPr>
        <w:t xml:space="preserve">     </w:t>
      </w:r>
      <w:r w:rsidRPr="00E02AAD">
        <w:t>Mír curad : studies in honor of Calvert Watkins / ed. by Jay Jasanoff ; H. Craig Melchert ; Lisi Oliver</w:t>
      </w:r>
    </w:p>
    <w:p w:rsidR="00E02AAD" w:rsidRPr="00E02AAD" w:rsidRDefault="00E02AAD" w:rsidP="00D957F6">
      <w:pPr>
        <w:spacing w:after="0" w:line="240" w:lineRule="auto"/>
      </w:pPr>
    </w:p>
    <w:p w:rsidR="00E02AAD" w:rsidRPr="00E02AAD" w:rsidRDefault="00E02AAD" w:rsidP="00D957F6">
      <w:pPr>
        <w:spacing w:after="0" w:line="240" w:lineRule="auto"/>
        <w:rPr>
          <w:bCs/>
        </w:rPr>
      </w:pPr>
      <w:r w:rsidRPr="00E02AAD">
        <w:t xml:space="preserve">     Innsbruck : </w:t>
      </w:r>
      <w:r w:rsidRPr="00E02AAD">
        <w:rPr>
          <w:bCs/>
        </w:rPr>
        <w:t>Innsbrucker Beiträge zur Sprachwissenschaft, 1998. - 715 s. ; 25cm</w:t>
      </w:r>
    </w:p>
    <w:p w:rsidR="00E02AAD" w:rsidRPr="00E02AAD" w:rsidRDefault="00E02AAD" w:rsidP="00D957F6">
      <w:pPr>
        <w:spacing w:after="0" w:line="240" w:lineRule="auto"/>
        <w:rPr>
          <w:bCs/>
        </w:rPr>
      </w:pPr>
    </w:p>
    <w:p w:rsidR="00E02AAD" w:rsidRPr="00E02AAD" w:rsidRDefault="00E02AAD" w:rsidP="00D957F6">
      <w:pPr>
        <w:spacing w:after="0" w:line="240" w:lineRule="auto"/>
        <w:rPr>
          <w:bCs/>
        </w:rPr>
      </w:pPr>
      <w:r w:rsidRPr="00E02AAD">
        <w:rPr>
          <w:bCs/>
        </w:rPr>
        <w:t xml:space="preserve">     (Innsbrucker Beiträge zur Sprachwissenschaft. Band 92)</w:t>
      </w:r>
    </w:p>
    <w:p w:rsidR="00E02AAD" w:rsidRDefault="00E02AAD" w:rsidP="00D957F6">
      <w:pPr>
        <w:spacing w:after="0" w:line="240" w:lineRule="auto"/>
      </w:pPr>
    </w:p>
    <w:p w:rsidR="00E02AAD" w:rsidRPr="00E02AAD" w:rsidRDefault="00E02AAD" w:rsidP="00D957F6">
      <w:pPr>
        <w:pStyle w:val="Nagwek1"/>
      </w:pPr>
      <w:r w:rsidRPr="00E02AAD">
        <w:t>Mír</w:t>
      </w:r>
      <w:r>
        <w:tab/>
      </w:r>
      <w:r w:rsidRPr="00E02AAD">
        <w:tab/>
      </w:r>
      <w:r w:rsidRPr="00E02AAD">
        <w:tab/>
      </w:r>
      <w:r w:rsidRPr="00E02AAD">
        <w:tab/>
      </w:r>
      <w:r w:rsidRPr="00E02AAD">
        <w:tab/>
      </w:r>
      <w:r w:rsidRPr="00E02AAD">
        <w:tab/>
      </w:r>
      <w:r w:rsidRPr="00E02AAD">
        <w:tab/>
        <w:t>2774G</w:t>
      </w:r>
    </w:p>
    <w:p w:rsidR="00E02AAD" w:rsidRPr="00E02AAD" w:rsidRDefault="00E02AAD" w:rsidP="00D957F6">
      <w:pPr>
        <w:spacing w:after="0" w:line="240" w:lineRule="auto"/>
        <w:rPr>
          <w:b/>
        </w:rPr>
      </w:pPr>
    </w:p>
    <w:p w:rsidR="00E02AAD" w:rsidRPr="00E02AAD" w:rsidRDefault="00E02AAD" w:rsidP="00D957F6">
      <w:pPr>
        <w:spacing w:after="0" w:line="240" w:lineRule="auto"/>
      </w:pPr>
      <w:r w:rsidRPr="00E02AAD">
        <w:rPr>
          <w:b/>
        </w:rPr>
        <w:t xml:space="preserve">     </w:t>
      </w:r>
      <w:r w:rsidRPr="00E02AAD">
        <w:t>curad : studies in honor of Calvert Watkins / ed. by Jay Jasanoff ; H. Craig Melchert ; Lisi Oliver</w:t>
      </w:r>
    </w:p>
    <w:p w:rsidR="00E02AAD" w:rsidRPr="00E02AAD" w:rsidRDefault="00E02AAD" w:rsidP="00D957F6">
      <w:pPr>
        <w:spacing w:after="0" w:line="240" w:lineRule="auto"/>
      </w:pPr>
    </w:p>
    <w:p w:rsidR="00E02AAD" w:rsidRPr="00E02AAD" w:rsidRDefault="00E02AAD" w:rsidP="00D957F6">
      <w:pPr>
        <w:spacing w:after="0" w:line="240" w:lineRule="auto"/>
        <w:rPr>
          <w:bCs/>
        </w:rPr>
      </w:pPr>
      <w:r w:rsidRPr="00E02AAD">
        <w:t xml:space="preserve">     Innsbruck : </w:t>
      </w:r>
      <w:r w:rsidRPr="00E02AAD">
        <w:rPr>
          <w:bCs/>
        </w:rPr>
        <w:t>Innsbrucker Beiträge zur Sprachwissenschaft, 1998. - 715 s. ; 25cm</w:t>
      </w:r>
    </w:p>
    <w:p w:rsidR="00E02AAD" w:rsidRPr="00E02AAD" w:rsidRDefault="00E02AAD" w:rsidP="00D957F6">
      <w:pPr>
        <w:spacing w:after="0" w:line="240" w:lineRule="auto"/>
        <w:rPr>
          <w:bCs/>
        </w:rPr>
      </w:pPr>
    </w:p>
    <w:p w:rsidR="00E02AAD" w:rsidRPr="00E02AAD" w:rsidRDefault="00E02AAD" w:rsidP="00D957F6">
      <w:pPr>
        <w:spacing w:after="0" w:line="240" w:lineRule="auto"/>
        <w:rPr>
          <w:bCs/>
        </w:rPr>
      </w:pPr>
      <w:r w:rsidRPr="00E02AAD">
        <w:rPr>
          <w:bCs/>
        </w:rPr>
        <w:t xml:space="preserve">     (Innsbrucker Beiträge zur Sprachwissenschaft. Band 92)</w:t>
      </w:r>
    </w:p>
    <w:p w:rsidR="00E02AAD" w:rsidRDefault="00E02AAD" w:rsidP="00D957F6">
      <w:pPr>
        <w:spacing w:after="0" w:line="240" w:lineRule="auto"/>
      </w:pPr>
    </w:p>
    <w:p w:rsidR="00E02AAD" w:rsidRDefault="002E1584" w:rsidP="00D957F6">
      <w:pPr>
        <w:pStyle w:val="Nagwek1"/>
      </w:pPr>
      <w:r>
        <w:t>Watkins, Calvert</w:t>
      </w:r>
      <w:r>
        <w:tab/>
      </w:r>
      <w:r>
        <w:tab/>
      </w:r>
      <w:r>
        <w:tab/>
      </w:r>
      <w:r>
        <w:tab/>
      </w:r>
      <w:r>
        <w:tab/>
        <w:t>2775G</w:t>
      </w:r>
    </w:p>
    <w:p w:rsidR="002E1584" w:rsidRDefault="002E1584" w:rsidP="00D957F6">
      <w:pPr>
        <w:spacing w:after="0" w:line="240" w:lineRule="auto"/>
        <w:rPr>
          <w:b/>
        </w:rPr>
      </w:pPr>
    </w:p>
    <w:p w:rsidR="002E1584" w:rsidRDefault="002E1584" w:rsidP="00D957F6">
      <w:pPr>
        <w:spacing w:after="0" w:line="240" w:lineRule="auto"/>
      </w:pPr>
      <w:r>
        <w:rPr>
          <w:b/>
        </w:rPr>
        <w:t xml:space="preserve">     </w:t>
      </w:r>
      <w:r>
        <w:t>Selected writings. Volume I : language and linguistics. Edited by Lisi Oliver / Calvert Watkins</w:t>
      </w:r>
    </w:p>
    <w:p w:rsidR="002E1584" w:rsidRDefault="002E1584" w:rsidP="00D957F6">
      <w:pPr>
        <w:spacing w:after="0" w:line="240" w:lineRule="auto"/>
      </w:pPr>
    </w:p>
    <w:p w:rsidR="002E1584" w:rsidRPr="002E1584" w:rsidRDefault="002E1584" w:rsidP="00D957F6">
      <w:pPr>
        <w:spacing w:after="0" w:line="240" w:lineRule="auto"/>
        <w:rPr>
          <w:bCs/>
        </w:rPr>
      </w:pPr>
      <w:r w:rsidRPr="002E1584">
        <w:t xml:space="preserve">     Innsbruck : </w:t>
      </w:r>
      <w:r w:rsidRPr="002E1584">
        <w:rPr>
          <w:bCs/>
        </w:rPr>
        <w:t>Innsbrucker Beiträge zur Sprachwissenschaft</w:t>
      </w:r>
      <w:r>
        <w:rPr>
          <w:bCs/>
        </w:rPr>
        <w:t>, 1994. - 346</w:t>
      </w:r>
      <w:r w:rsidRPr="002E1584">
        <w:rPr>
          <w:bCs/>
        </w:rPr>
        <w:t xml:space="preserve"> s. ; 25cm</w:t>
      </w:r>
    </w:p>
    <w:p w:rsidR="002E1584" w:rsidRPr="002E1584" w:rsidRDefault="002E1584" w:rsidP="00D957F6">
      <w:pPr>
        <w:spacing w:after="0" w:line="240" w:lineRule="auto"/>
        <w:rPr>
          <w:bCs/>
        </w:rPr>
      </w:pPr>
    </w:p>
    <w:p w:rsidR="002E1584" w:rsidRPr="002E1584" w:rsidRDefault="002E1584" w:rsidP="00D957F6">
      <w:pPr>
        <w:spacing w:after="0" w:line="240" w:lineRule="auto"/>
        <w:rPr>
          <w:bCs/>
        </w:rPr>
      </w:pPr>
      <w:r w:rsidRPr="002E1584">
        <w:rPr>
          <w:bCs/>
        </w:rPr>
        <w:t xml:space="preserve">     (Innsbrucker Beiträge zur Sprachwissenschaft</w:t>
      </w:r>
      <w:r>
        <w:rPr>
          <w:bCs/>
        </w:rPr>
        <w:t>. Band 80</w:t>
      </w:r>
      <w:r w:rsidRPr="002E1584">
        <w:rPr>
          <w:bCs/>
        </w:rPr>
        <w:t>)</w:t>
      </w:r>
    </w:p>
    <w:p w:rsidR="002E1584" w:rsidRDefault="002E1584" w:rsidP="00D957F6">
      <w:pPr>
        <w:spacing w:after="0" w:line="240" w:lineRule="auto"/>
      </w:pPr>
    </w:p>
    <w:p w:rsidR="002E1584" w:rsidRDefault="002E1584" w:rsidP="00D957F6">
      <w:pPr>
        <w:pStyle w:val="Nagwek1"/>
      </w:pPr>
      <w:r>
        <w:t>Szemerényi, Oswald</w:t>
      </w:r>
      <w:r>
        <w:tab/>
      </w:r>
      <w:r>
        <w:tab/>
      </w:r>
      <w:r>
        <w:tab/>
      </w:r>
      <w:r>
        <w:tab/>
      </w:r>
      <w:r>
        <w:tab/>
        <w:t>2776G</w:t>
      </w:r>
    </w:p>
    <w:p w:rsidR="002E1584" w:rsidRDefault="002E1584" w:rsidP="00D957F6">
      <w:pPr>
        <w:spacing w:after="0" w:line="240" w:lineRule="auto"/>
        <w:rPr>
          <w:b/>
        </w:rPr>
      </w:pPr>
    </w:p>
    <w:p w:rsidR="002E1584" w:rsidRDefault="002E1584" w:rsidP="00D957F6">
      <w:pPr>
        <w:spacing w:after="0" w:line="240" w:lineRule="auto"/>
      </w:pPr>
      <w:r>
        <w:rPr>
          <w:b/>
        </w:rPr>
        <w:t xml:space="preserve">    </w:t>
      </w:r>
      <w:r w:rsidRPr="002E1584">
        <w:t>Scr</w:t>
      </w:r>
      <w:r>
        <w:t>ipta minora : selected essays in Indo-European, Greek, and Latin. Volume I : Indo-European. Edited by P. Considine and J. T. Hooker</w:t>
      </w:r>
      <w:r>
        <w:rPr>
          <w:b/>
        </w:rPr>
        <w:t xml:space="preserve">  / </w:t>
      </w:r>
      <w:r w:rsidRPr="002E1584">
        <w:t>Oswald</w:t>
      </w:r>
      <w:r>
        <w:t xml:space="preserve"> Szemerényi</w:t>
      </w:r>
    </w:p>
    <w:p w:rsidR="002E1584" w:rsidRDefault="002E1584" w:rsidP="00D957F6">
      <w:pPr>
        <w:spacing w:after="0" w:line="240" w:lineRule="auto"/>
      </w:pPr>
    </w:p>
    <w:p w:rsidR="002E1584" w:rsidRPr="002E1584" w:rsidRDefault="002E1584" w:rsidP="00D957F6">
      <w:pPr>
        <w:spacing w:after="0" w:line="240" w:lineRule="auto"/>
        <w:rPr>
          <w:bCs/>
        </w:rPr>
      </w:pPr>
      <w:r w:rsidRPr="002E1584">
        <w:t xml:space="preserve">     Innsbruck : </w:t>
      </w:r>
      <w:r w:rsidRPr="002E1584">
        <w:rPr>
          <w:bCs/>
        </w:rPr>
        <w:t>Innsbrucker Beiträge zur Sprachwissenschaft, 199</w:t>
      </w:r>
      <w:r>
        <w:rPr>
          <w:bCs/>
        </w:rPr>
        <w:t>1. - 587</w:t>
      </w:r>
      <w:r w:rsidRPr="002E1584">
        <w:rPr>
          <w:bCs/>
        </w:rPr>
        <w:t xml:space="preserve"> s. ; 25cm</w:t>
      </w:r>
    </w:p>
    <w:p w:rsidR="002E1584" w:rsidRPr="002E1584" w:rsidRDefault="002E1584" w:rsidP="00D957F6">
      <w:pPr>
        <w:spacing w:after="0" w:line="240" w:lineRule="auto"/>
        <w:rPr>
          <w:bCs/>
        </w:rPr>
      </w:pPr>
    </w:p>
    <w:p w:rsidR="002E1584" w:rsidRPr="002E1584" w:rsidRDefault="002E1584" w:rsidP="00D957F6">
      <w:pPr>
        <w:spacing w:after="0" w:line="240" w:lineRule="auto"/>
        <w:rPr>
          <w:bCs/>
        </w:rPr>
      </w:pPr>
      <w:r w:rsidRPr="002E1584">
        <w:rPr>
          <w:bCs/>
        </w:rPr>
        <w:t xml:space="preserve">     (Innsbrucker Beiträge zur Sprachwissenschaft</w:t>
      </w:r>
      <w:r>
        <w:rPr>
          <w:bCs/>
        </w:rPr>
        <w:t>. Band 53</w:t>
      </w:r>
      <w:r w:rsidRPr="002E1584">
        <w:rPr>
          <w:bCs/>
        </w:rPr>
        <w:t>)</w:t>
      </w:r>
    </w:p>
    <w:p w:rsidR="002E1584" w:rsidRPr="002E1584" w:rsidRDefault="002E1584" w:rsidP="00D957F6">
      <w:pPr>
        <w:spacing w:after="0" w:line="240" w:lineRule="auto"/>
      </w:pPr>
    </w:p>
    <w:p w:rsidR="002E1584" w:rsidRPr="002E1584" w:rsidRDefault="002E1584" w:rsidP="00D957F6">
      <w:pPr>
        <w:pStyle w:val="Nagwek1"/>
      </w:pPr>
      <w:r>
        <w:t>Szemerényi, Oswald</w:t>
      </w:r>
      <w:r>
        <w:tab/>
      </w:r>
      <w:r>
        <w:tab/>
      </w:r>
      <w:r>
        <w:tab/>
      </w:r>
      <w:r>
        <w:tab/>
      </w:r>
      <w:r>
        <w:tab/>
        <w:t>2777</w:t>
      </w:r>
      <w:r w:rsidRPr="002E1584">
        <w:t>G</w:t>
      </w:r>
    </w:p>
    <w:p w:rsidR="002E1584" w:rsidRPr="002E1584" w:rsidRDefault="002E1584" w:rsidP="00D957F6">
      <w:pPr>
        <w:spacing w:after="0" w:line="240" w:lineRule="auto"/>
      </w:pPr>
    </w:p>
    <w:p w:rsidR="002E1584" w:rsidRPr="002E1584" w:rsidRDefault="002E1584" w:rsidP="00D957F6">
      <w:pPr>
        <w:spacing w:after="0" w:line="240" w:lineRule="auto"/>
      </w:pPr>
      <w:r w:rsidRPr="002E1584">
        <w:rPr>
          <w:b/>
        </w:rPr>
        <w:t xml:space="preserve">    </w:t>
      </w:r>
      <w:r w:rsidRPr="002E1584">
        <w:t xml:space="preserve">Scripta minora : selected essays in Indo-European, Greek, and Latin. Volume </w:t>
      </w:r>
      <w:r>
        <w:t>I</w:t>
      </w:r>
      <w:r w:rsidRPr="002E1584">
        <w:t xml:space="preserve">I : </w:t>
      </w:r>
      <w:r>
        <w:t>Latin</w:t>
      </w:r>
      <w:r w:rsidRPr="002E1584">
        <w:t>. Edited by P. Considine and J. T. Hooker</w:t>
      </w:r>
      <w:r w:rsidRPr="002E1584">
        <w:rPr>
          <w:b/>
        </w:rPr>
        <w:t xml:space="preserve">  / </w:t>
      </w:r>
      <w:r w:rsidRPr="002E1584">
        <w:t>Oswald Szemerényi</w:t>
      </w:r>
    </w:p>
    <w:p w:rsidR="002E1584" w:rsidRPr="002E1584" w:rsidRDefault="002E1584" w:rsidP="00D957F6">
      <w:pPr>
        <w:spacing w:after="0" w:line="240" w:lineRule="auto"/>
      </w:pPr>
    </w:p>
    <w:p w:rsidR="002E1584" w:rsidRPr="002E1584" w:rsidRDefault="002E1584" w:rsidP="00D957F6">
      <w:pPr>
        <w:spacing w:after="0" w:line="240" w:lineRule="auto"/>
        <w:rPr>
          <w:bCs/>
        </w:rPr>
      </w:pPr>
      <w:r w:rsidRPr="002E1584">
        <w:t xml:space="preserve">     Innsbruck : </w:t>
      </w:r>
      <w:r w:rsidRPr="002E1584">
        <w:rPr>
          <w:bCs/>
        </w:rPr>
        <w:t>Innsbrucker Beiträge zur Sprachwissenschaft, 199</w:t>
      </w:r>
      <w:r>
        <w:rPr>
          <w:bCs/>
        </w:rPr>
        <w:t>1. - [486]</w:t>
      </w:r>
      <w:r w:rsidRPr="002E1584">
        <w:rPr>
          <w:bCs/>
        </w:rPr>
        <w:t xml:space="preserve"> s. ; 25cm</w:t>
      </w:r>
    </w:p>
    <w:p w:rsidR="002E1584" w:rsidRPr="002E1584" w:rsidRDefault="002E1584" w:rsidP="00D957F6">
      <w:pPr>
        <w:spacing w:after="0" w:line="240" w:lineRule="auto"/>
        <w:rPr>
          <w:bCs/>
        </w:rPr>
      </w:pPr>
    </w:p>
    <w:p w:rsidR="002E1584" w:rsidRPr="002E1584" w:rsidRDefault="002E1584" w:rsidP="00D957F6">
      <w:pPr>
        <w:spacing w:after="0" w:line="240" w:lineRule="auto"/>
        <w:rPr>
          <w:bCs/>
        </w:rPr>
      </w:pPr>
      <w:r w:rsidRPr="002E1584">
        <w:rPr>
          <w:bCs/>
        </w:rPr>
        <w:t xml:space="preserve">     (Innsbrucker Beiträge zur Sprachwissenschaft. Band 53)</w:t>
      </w:r>
    </w:p>
    <w:p w:rsidR="002E1584" w:rsidRDefault="002E1584" w:rsidP="00D957F6">
      <w:pPr>
        <w:spacing w:after="0" w:line="240" w:lineRule="auto"/>
      </w:pPr>
    </w:p>
    <w:p w:rsidR="002E1584" w:rsidRPr="002E1584" w:rsidRDefault="002E1584" w:rsidP="00D957F6">
      <w:pPr>
        <w:pStyle w:val="Nagwek1"/>
      </w:pPr>
      <w:r>
        <w:t>Szemerényi, Oswald</w:t>
      </w:r>
      <w:r>
        <w:tab/>
      </w:r>
      <w:r>
        <w:tab/>
      </w:r>
      <w:r>
        <w:tab/>
      </w:r>
      <w:r>
        <w:tab/>
      </w:r>
      <w:r>
        <w:tab/>
        <w:t>2778</w:t>
      </w:r>
      <w:r w:rsidRPr="002E1584">
        <w:t>G</w:t>
      </w:r>
    </w:p>
    <w:p w:rsidR="002E1584" w:rsidRPr="002E1584" w:rsidRDefault="002E1584" w:rsidP="00D957F6">
      <w:pPr>
        <w:spacing w:after="0" w:line="240" w:lineRule="auto"/>
        <w:rPr>
          <w:b/>
        </w:rPr>
      </w:pPr>
    </w:p>
    <w:p w:rsidR="002E1584" w:rsidRPr="002E1584" w:rsidRDefault="002E1584" w:rsidP="00D957F6">
      <w:pPr>
        <w:spacing w:after="0" w:line="240" w:lineRule="auto"/>
      </w:pPr>
      <w:r w:rsidRPr="002E1584">
        <w:rPr>
          <w:b/>
        </w:rPr>
        <w:t xml:space="preserve">    </w:t>
      </w:r>
      <w:r w:rsidRPr="002E1584">
        <w:t>Scripta minora : selected essays in Indo-European, Greek, and Latin. Volume I</w:t>
      </w:r>
      <w:r>
        <w:t>II</w:t>
      </w:r>
      <w:r w:rsidRPr="002E1584">
        <w:t xml:space="preserve"> : </w:t>
      </w:r>
      <w:r>
        <w:t>Greek</w:t>
      </w:r>
      <w:r w:rsidRPr="002E1584">
        <w:t>. Edited by P. Considine and J. T. Hooker</w:t>
      </w:r>
      <w:r w:rsidRPr="002E1584">
        <w:rPr>
          <w:b/>
        </w:rPr>
        <w:t xml:space="preserve">  / </w:t>
      </w:r>
      <w:r w:rsidRPr="002E1584">
        <w:t>Oswald Szemerényi</w:t>
      </w:r>
    </w:p>
    <w:p w:rsidR="002E1584" w:rsidRPr="002E1584" w:rsidRDefault="002E1584" w:rsidP="00D957F6">
      <w:pPr>
        <w:spacing w:after="0" w:line="240" w:lineRule="auto"/>
      </w:pPr>
    </w:p>
    <w:p w:rsidR="002E1584" w:rsidRPr="002E1584" w:rsidRDefault="002E1584" w:rsidP="00D957F6">
      <w:pPr>
        <w:spacing w:after="0" w:line="240" w:lineRule="auto"/>
        <w:rPr>
          <w:bCs/>
        </w:rPr>
      </w:pPr>
      <w:r w:rsidRPr="002E1584">
        <w:t xml:space="preserve">     Innsbruck : </w:t>
      </w:r>
      <w:r w:rsidRPr="002E1584">
        <w:rPr>
          <w:bCs/>
        </w:rPr>
        <w:t>Innsbrucker Beiträge zur Sprachwissenschaft, 199</w:t>
      </w:r>
      <w:r>
        <w:rPr>
          <w:bCs/>
        </w:rPr>
        <w:t>1. - [565]</w:t>
      </w:r>
      <w:r w:rsidRPr="002E1584">
        <w:rPr>
          <w:bCs/>
        </w:rPr>
        <w:t xml:space="preserve"> s. ; 25cm</w:t>
      </w:r>
    </w:p>
    <w:p w:rsidR="002E1584" w:rsidRPr="002E1584" w:rsidRDefault="002E1584" w:rsidP="00D957F6">
      <w:pPr>
        <w:spacing w:after="0" w:line="240" w:lineRule="auto"/>
        <w:rPr>
          <w:bCs/>
        </w:rPr>
      </w:pPr>
    </w:p>
    <w:p w:rsidR="002E1584" w:rsidRPr="002E1584" w:rsidRDefault="002E1584" w:rsidP="00D957F6">
      <w:pPr>
        <w:spacing w:after="0" w:line="240" w:lineRule="auto"/>
        <w:rPr>
          <w:bCs/>
        </w:rPr>
      </w:pPr>
      <w:r w:rsidRPr="002E1584">
        <w:rPr>
          <w:bCs/>
        </w:rPr>
        <w:t xml:space="preserve">     (Innsbrucker Beiträge zur Sprachwissenschaft. Band 53)</w:t>
      </w:r>
    </w:p>
    <w:p w:rsidR="002E1584" w:rsidRDefault="002E1584" w:rsidP="00D957F6">
      <w:pPr>
        <w:spacing w:after="0" w:line="240" w:lineRule="auto"/>
      </w:pPr>
    </w:p>
    <w:p w:rsidR="002E1584" w:rsidRPr="002E1584" w:rsidRDefault="002E1584" w:rsidP="00D957F6">
      <w:pPr>
        <w:pStyle w:val="Nagwek1"/>
      </w:pPr>
      <w:r>
        <w:t>Szemerényi, Oswald</w:t>
      </w:r>
      <w:r>
        <w:tab/>
      </w:r>
      <w:r>
        <w:tab/>
      </w:r>
      <w:r>
        <w:tab/>
      </w:r>
      <w:r>
        <w:tab/>
      </w:r>
      <w:r>
        <w:tab/>
        <w:t>2779</w:t>
      </w:r>
      <w:r w:rsidRPr="002E1584">
        <w:t>G</w:t>
      </w:r>
    </w:p>
    <w:p w:rsidR="002E1584" w:rsidRPr="002E1584" w:rsidRDefault="002E1584" w:rsidP="00D957F6">
      <w:pPr>
        <w:spacing w:after="0" w:line="240" w:lineRule="auto"/>
        <w:rPr>
          <w:b/>
        </w:rPr>
      </w:pPr>
    </w:p>
    <w:p w:rsidR="002E1584" w:rsidRPr="002E1584" w:rsidRDefault="002E1584" w:rsidP="00D957F6">
      <w:pPr>
        <w:spacing w:after="0" w:line="240" w:lineRule="auto"/>
      </w:pPr>
      <w:r w:rsidRPr="002E1584">
        <w:rPr>
          <w:b/>
        </w:rPr>
        <w:t xml:space="preserve">    </w:t>
      </w:r>
      <w:r w:rsidRPr="002E1584">
        <w:t>Scripta minora : selected essays in Indo-European, Greek, and Latin. Volume I</w:t>
      </w:r>
      <w:r>
        <w:t>V</w:t>
      </w:r>
      <w:r w:rsidRPr="002E1584">
        <w:t xml:space="preserve"> : </w:t>
      </w:r>
      <w:r>
        <w:t>Indo-European languages other than Latin and Greek</w:t>
      </w:r>
      <w:r w:rsidRPr="002E1584">
        <w:t>. Edited by P. Considine and J. T. Hooker</w:t>
      </w:r>
      <w:r w:rsidRPr="002E1584">
        <w:rPr>
          <w:b/>
        </w:rPr>
        <w:t xml:space="preserve">  / </w:t>
      </w:r>
      <w:r w:rsidRPr="002E1584">
        <w:t>Oswald Szemerényi</w:t>
      </w:r>
    </w:p>
    <w:p w:rsidR="002E1584" w:rsidRPr="002E1584" w:rsidRDefault="002E1584" w:rsidP="00D957F6">
      <w:pPr>
        <w:spacing w:after="0" w:line="240" w:lineRule="auto"/>
      </w:pPr>
    </w:p>
    <w:p w:rsidR="002E1584" w:rsidRPr="002E1584" w:rsidRDefault="002E1584" w:rsidP="00D957F6">
      <w:pPr>
        <w:spacing w:after="0" w:line="240" w:lineRule="auto"/>
        <w:rPr>
          <w:bCs/>
        </w:rPr>
      </w:pPr>
      <w:r w:rsidRPr="002E1584">
        <w:t xml:space="preserve">     Innsbruck : </w:t>
      </w:r>
      <w:r w:rsidRPr="002E1584">
        <w:rPr>
          <w:bCs/>
        </w:rPr>
        <w:t>Innsbrucker Beiträge zur Sprachwissenschaft, 1991. - [</w:t>
      </w:r>
      <w:r>
        <w:rPr>
          <w:bCs/>
        </w:rPr>
        <w:t>652</w:t>
      </w:r>
      <w:r w:rsidRPr="002E1584">
        <w:rPr>
          <w:bCs/>
        </w:rPr>
        <w:t>] s. ; 25cm</w:t>
      </w:r>
    </w:p>
    <w:p w:rsidR="002E1584" w:rsidRPr="002E1584" w:rsidRDefault="002E1584" w:rsidP="00D957F6">
      <w:pPr>
        <w:spacing w:after="0" w:line="240" w:lineRule="auto"/>
        <w:rPr>
          <w:bCs/>
        </w:rPr>
      </w:pPr>
    </w:p>
    <w:p w:rsidR="002E1584" w:rsidRPr="002E1584" w:rsidRDefault="002E1584" w:rsidP="00D957F6">
      <w:pPr>
        <w:spacing w:after="0" w:line="240" w:lineRule="auto"/>
        <w:rPr>
          <w:bCs/>
        </w:rPr>
      </w:pPr>
      <w:r w:rsidRPr="002E1584">
        <w:rPr>
          <w:bCs/>
        </w:rPr>
        <w:t xml:space="preserve">     (Innsbrucker Beiträge zur Sprachwissenschaft. Band 53)</w:t>
      </w:r>
    </w:p>
    <w:p w:rsidR="002E1584" w:rsidRPr="002E1584" w:rsidRDefault="002E1584" w:rsidP="00D957F6">
      <w:pPr>
        <w:spacing w:after="0" w:line="240" w:lineRule="auto"/>
      </w:pPr>
    </w:p>
    <w:p w:rsidR="002E1584" w:rsidRDefault="008E286D" w:rsidP="00D957F6">
      <w:pPr>
        <w:pStyle w:val="Nagwek1"/>
      </w:pPr>
      <w:r>
        <w:t>Nielsen, Hans Frede</w:t>
      </w:r>
      <w:r>
        <w:tab/>
      </w:r>
      <w:r>
        <w:tab/>
      </w:r>
      <w:r>
        <w:tab/>
      </w:r>
      <w:r>
        <w:tab/>
      </w:r>
      <w:r>
        <w:tab/>
        <w:t>2780G</w:t>
      </w:r>
    </w:p>
    <w:p w:rsidR="008E286D" w:rsidRDefault="008E286D" w:rsidP="00D957F6">
      <w:pPr>
        <w:spacing w:after="0" w:line="240" w:lineRule="auto"/>
        <w:rPr>
          <w:b/>
        </w:rPr>
      </w:pPr>
    </w:p>
    <w:p w:rsidR="008E286D" w:rsidRDefault="008E286D" w:rsidP="00D957F6">
      <w:pPr>
        <w:spacing w:after="0" w:line="240" w:lineRule="auto"/>
      </w:pPr>
      <w:r>
        <w:rPr>
          <w:b/>
        </w:rPr>
        <w:t xml:space="preserve">     </w:t>
      </w:r>
      <w:r>
        <w:t>From dialect to standard : English in England 1154-1776 / Hans Frede Nielsen</w:t>
      </w:r>
    </w:p>
    <w:p w:rsidR="008E286D" w:rsidRDefault="008E286D" w:rsidP="00D957F6">
      <w:pPr>
        <w:spacing w:after="0" w:line="240" w:lineRule="auto"/>
      </w:pPr>
    </w:p>
    <w:p w:rsidR="008E286D" w:rsidRDefault="008E286D" w:rsidP="00D957F6">
      <w:pPr>
        <w:spacing w:after="0" w:line="240" w:lineRule="auto"/>
      </w:pPr>
      <w:r>
        <w:t xml:space="preserve">     Odense : University Press of Southern Denmark, 2005. - 300 s. ; 22cm</w:t>
      </w:r>
    </w:p>
    <w:p w:rsidR="008E286D" w:rsidRDefault="008E286D" w:rsidP="00D957F6">
      <w:pPr>
        <w:spacing w:after="0" w:line="240" w:lineRule="auto"/>
      </w:pPr>
    </w:p>
    <w:p w:rsidR="008E286D" w:rsidRDefault="008E286D" w:rsidP="00D957F6">
      <w:pPr>
        <w:spacing w:after="0" w:line="240" w:lineRule="auto"/>
      </w:pPr>
      <w:r>
        <w:t xml:space="preserve">     (A Journey through History of the English Language in England and America. Volume II)</w:t>
      </w:r>
    </w:p>
    <w:p w:rsidR="008E286D" w:rsidRDefault="008E286D" w:rsidP="00D957F6">
      <w:pPr>
        <w:spacing w:after="0" w:line="240" w:lineRule="auto"/>
      </w:pPr>
    </w:p>
    <w:p w:rsidR="008E286D" w:rsidRDefault="008E286D" w:rsidP="00D957F6">
      <w:pPr>
        <w:pStyle w:val="Nagwek1"/>
      </w:pPr>
      <w:r>
        <w:t>Lass, Roger</w:t>
      </w:r>
      <w:r>
        <w:tab/>
      </w:r>
      <w:r>
        <w:tab/>
      </w:r>
      <w:r>
        <w:tab/>
      </w:r>
      <w:r>
        <w:tab/>
      </w:r>
      <w:r>
        <w:tab/>
      </w:r>
      <w:r>
        <w:tab/>
        <w:t>2781G</w:t>
      </w:r>
    </w:p>
    <w:p w:rsidR="008E286D" w:rsidRDefault="008E286D" w:rsidP="00D957F6">
      <w:pPr>
        <w:spacing w:after="0" w:line="240" w:lineRule="auto"/>
        <w:rPr>
          <w:b/>
        </w:rPr>
      </w:pPr>
    </w:p>
    <w:p w:rsidR="008E286D" w:rsidRDefault="008E286D" w:rsidP="00D957F6">
      <w:pPr>
        <w:spacing w:after="0" w:line="240" w:lineRule="auto"/>
      </w:pPr>
      <w:r>
        <w:rPr>
          <w:b/>
        </w:rPr>
        <w:t xml:space="preserve">     </w:t>
      </w:r>
      <w:r>
        <w:t>On explaining language change / Roger Lass</w:t>
      </w:r>
    </w:p>
    <w:p w:rsidR="008E286D" w:rsidRDefault="008E286D" w:rsidP="00D957F6">
      <w:pPr>
        <w:spacing w:after="0" w:line="240" w:lineRule="auto"/>
      </w:pPr>
    </w:p>
    <w:p w:rsidR="008E286D" w:rsidRDefault="008E286D" w:rsidP="00D957F6">
      <w:pPr>
        <w:spacing w:after="0" w:line="240" w:lineRule="auto"/>
      </w:pPr>
      <w:r>
        <w:t xml:space="preserve">     New York : Cambridge University Press, 2009. - 186 s. ; 23cm</w:t>
      </w:r>
    </w:p>
    <w:p w:rsidR="008E286D" w:rsidRDefault="008E286D" w:rsidP="00D957F6">
      <w:pPr>
        <w:spacing w:after="0" w:line="240" w:lineRule="auto"/>
      </w:pPr>
    </w:p>
    <w:p w:rsidR="008E286D" w:rsidRDefault="008E286D" w:rsidP="00D957F6">
      <w:pPr>
        <w:spacing w:after="0" w:line="240" w:lineRule="auto"/>
      </w:pPr>
      <w:r>
        <w:t xml:space="preserve">     (London Mathematical Society Lecture Note Series 27)</w:t>
      </w:r>
    </w:p>
    <w:p w:rsidR="008E286D" w:rsidRDefault="008E286D" w:rsidP="00D957F6">
      <w:pPr>
        <w:spacing w:after="0" w:line="240" w:lineRule="auto"/>
      </w:pPr>
    </w:p>
    <w:p w:rsidR="008E286D" w:rsidRDefault="008E286D" w:rsidP="00D957F6">
      <w:pPr>
        <w:pStyle w:val="Nagwek1"/>
      </w:pPr>
      <w:r>
        <w:t>Fortson, Benjamin W. IV</w:t>
      </w:r>
      <w:r>
        <w:tab/>
      </w:r>
      <w:r>
        <w:tab/>
      </w:r>
      <w:r>
        <w:tab/>
      </w:r>
      <w:r>
        <w:tab/>
        <w:t>2782G</w:t>
      </w:r>
    </w:p>
    <w:p w:rsidR="008E286D" w:rsidRDefault="008E286D" w:rsidP="00D957F6">
      <w:pPr>
        <w:spacing w:after="0" w:line="240" w:lineRule="auto"/>
        <w:rPr>
          <w:b/>
        </w:rPr>
      </w:pPr>
    </w:p>
    <w:p w:rsidR="008E286D" w:rsidRDefault="008E286D" w:rsidP="00D957F6">
      <w:pPr>
        <w:spacing w:after="0" w:line="240" w:lineRule="auto"/>
      </w:pPr>
      <w:r>
        <w:rPr>
          <w:b/>
        </w:rPr>
        <w:t xml:space="preserve">     </w:t>
      </w:r>
      <w:r>
        <w:t>Indo-European language and culture : an introduction. Second edition / Benjamin W. Fortson IV</w:t>
      </w:r>
    </w:p>
    <w:p w:rsidR="008E286D" w:rsidRDefault="008E286D" w:rsidP="00D957F6">
      <w:pPr>
        <w:spacing w:after="0" w:line="240" w:lineRule="auto"/>
      </w:pPr>
    </w:p>
    <w:p w:rsidR="008E286D" w:rsidRDefault="008E286D" w:rsidP="00D957F6">
      <w:pPr>
        <w:spacing w:after="0" w:line="240" w:lineRule="auto"/>
      </w:pPr>
      <w:r>
        <w:t xml:space="preserve">     Malden ; Oxford ; Chichester : Wiley-Blackwell, 2010. - 542 s. ; 25cm</w:t>
      </w:r>
    </w:p>
    <w:p w:rsidR="008E286D" w:rsidRDefault="008E286D" w:rsidP="00D957F6">
      <w:pPr>
        <w:spacing w:after="0" w:line="240" w:lineRule="auto"/>
      </w:pPr>
    </w:p>
    <w:p w:rsidR="008E286D" w:rsidRDefault="008E286D" w:rsidP="00D957F6">
      <w:pPr>
        <w:spacing w:after="0" w:line="240" w:lineRule="auto"/>
      </w:pPr>
      <w:r>
        <w:t xml:space="preserve">     (Blackwell Textbooks in Linguistics)</w:t>
      </w:r>
    </w:p>
    <w:p w:rsidR="008E286D" w:rsidRDefault="008E286D" w:rsidP="00D957F6">
      <w:pPr>
        <w:spacing w:after="0" w:line="240" w:lineRule="auto"/>
      </w:pPr>
    </w:p>
    <w:p w:rsidR="008E286D" w:rsidRDefault="008E286D" w:rsidP="00D957F6">
      <w:pPr>
        <w:pStyle w:val="Nagwek1"/>
      </w:pPr>
      <w:r>
        <w:t>Lindeman, Frederik Otto</w:t>
      </w:r>
      <w:r>
        <w:tab/>
      </w:r>
      <w:r>
        <w:tab/>
      </w:r>
      <w:r>
        <w:tab/>
      </w:r>
      <w:r>
        <w:tab/>
        <w:t>2783G</w:t>
      </w:r>
    </w:p>
    <w:p w:rsidR="008E286D" w:rsidRDefault="008E286D" w:rsidP="00D957F6">
      <w:pPr>
        <w:spacing w:after="0" w:line="240" w:lineRule="auto"/>
        <w:rPr>
          <w:b/>
        </w:rPr>
      </w:pPr>
    </w:p>
    <w:p w:rsidR="008E286D" w:rsidRDefault="008E286D" w:rsidP="00D957F6">
      <w:pPr>
        <w:spacing w:after="0" w:line="240" w:lineRule="auto"/>
      </w:pPr>
      <w:r>
        <w:rPr>
          <w:b/>
        </w:rPr>
        <w:t xml:space="preserve">     </w:t>
      </w:r>
      <w:r>
        <w:t>Studies in comparative linguistics : presented on the occasion of his sixtieth birthday, March 3, 1996. Edited by Helge Lødrup and Inger Moen / Frederik Otto Lindeman</w:t>
      </w:r>
    </w:p>
    <w:p w:rsidR="008E286D" w:rsidRDefault="008E286D" w:rsidP="00D957F6">
      <w:pPr>
        <w:spacing w:after="0" w:line="240" w:lineRule="auto"/>
      </w:pPr>
    </w:p>
    <w:p w:rsidR="008E286D" w:rsidRDefault="008E286D" w:rsidP="00D957F6">
      <w:pPr>
        <w:spacing w:after="0" w:line="240" w:lineRule="auto"/>
      </w:pPr>
      <w:r>
        <w:t xml:space="preserve">     Oslo : Novus Forlag, 1996. - 215 s. ; </w:t>
      </w:r>
      <w:r w:rsidR="00E00BB9">
        <w:t>21cm</w:t>
      </w:r>
    </w:p>
    <w:p w:rsidR="00E00BB9" w:rsidRDefault="00E00BB9" w:rsidP="00D957F6">
      <w:pPr>
        <w:spacing w:after="0" w:line="240" w:lineRule="auto"/>
      </w:pPr>
    </w:p>
    <w:p w:rsidR="00E00BB9" w:rsidRDefault="00E00BB9" w:rsidP="00D957F6">
      <w:pPr>
        <w:pStyle w:val="Nagwek1"/>
      </w:pPr>
      <w:r>
        <w:t>Adrados, Francisco R.</w:t>
      </w:r>
      <w:r>
        <w:tab/>
      </w:r>
      <w:r>
        <w:tab/>
      </w:r>
      <w:r>
        <w:tab/>
      </w:r>
      <w:r>
        <w:tab/>
      </w:r>
      <w:r>
        <w:tab/>
        <w:t>2784G</w:t>
      </w:r>
    </w:p>
    <w:p w:rsidR="00E00BB9" w:rsidRDefault="00E00BB9" w:rsidP="00D957F6">
      <w:pPr>
        <w:spacing w:after="0" w:line="240" w:lineRule="auto"/>
        <w:rPr>
          <w:b/>
        </w:rPr>
      </w:pPr>
    </w:p>
    <w:p w:rsidR="00E00BB9" w:rsidRDefault="00E00BB9" w:rsidP="00D957F6">
      <w:pPr>
        <w:spacing w:after="0" w:line="240" w:lineRule="auto"/>
      </w:pPr>
      <w:r>
        <w:rPr>
          <w:b/>
        </w:rPr>
        <w:t xml:space="preserve">     </w:t>
      </w:r>
      <w:r>
        <w:t>Laryngale mit Appendix? / Francisco R. Adrados</w:t>
      </w:r>
    </w:p>
    <w:p w:rsidR="00E00BB9" w:rsidRDefault="00E00BB9" w:rsidP="00D957F6">
      <w:pPr>
        <w:spacing w:after="0" w:line="240" w:lineRule="auto"/>
      </w:pPr>
    </w:p>
    <w:p w:rsidR="00E00BB9" w:rsidRDefault="00E00BB9" w:rsidP="00D957F6">
      <w:pPr>
        <w:spacing w:after="0" w:line="240" w:lineRule="auto"/>
        <w:rPr>
          <w:bCs/>
        </w:rPr>
      </w:pPr>
      <w:r>
        <w:t xml:space="preserve">     Innsbruck : </w:t>
      </w:r>
      <w:r w:rsidRPr="00E00BB9">
        <w:rPr>
          <w:bCs/>
        </w:rPr>
        <w:t>Innsbrucker Beiträge zur Sprachwissenschaft</w:t>
      </w:r>
      <w:r>
        <w:rPr>
          <w:bCs/>
        </w:rPr>
        <w:t>, 1994. - 30 s. ; 21cm</w:t>
      </w:r>
    </w:p>
    <w:p w:rsidR="00E00BB9" w:rsidRDefault="00E00BB9" w:rsidP="00D957F6">
      <w:pPr>
        <w:spacing w:after="0" w:line="240" w:lineRule="auto"/>
        <w:rPr>
          <w:bCs/>
        </w:rPr>
      </w:pPr>
    </w:p>
    <w:p w:rsidR="00E00BB9" w:rsidRDefault="00E00BB9" w:rsidP="00D957F6">
      <w:pPr>
        <w:spacing w:after="0" w:line="240" w:lineRule="auto"/>
        <w:rPr>
          <w:bCs/>
        </w:rPr>
      </w:pPr>
      <w:r>
        <w:rPr>
          <w:bCs/>
        </w:rPr>
        <w:t xml:space="preserve">     (</w:t>
      </w:r>
      <w:r w:rsidRPr="00E00BB9">
        <w:rPr>
          <w:bCs/>
        </w:rPr>
        <w:t>Innsbrucker Beiträge zur Sprachwissenschaft</w:t>
      </w:r>
      <w:r>
        <w:rPr>
          <w:bCs/>
        </w:rPr>
        <w:t>. Vorträge und Kleinere Schriften 60)</w:t>
      </w:r>
    </w:p>
    <w:p w:rsidR="00E00BB9" w:rsidRDefault="00E00BB9" w:rsidP="00D957F6">
      <w:pPr>
        <w:spacing w:after="0" w:line="240" w:lineRule="auto"/>
        <w:rPr>
          <w:bCs/>
        </w:rPr>
      </w:pPr>
    </w:p>
    <w:p w:rsidR="00E00BB9" w:rsidRPr="00A30797" w:rsidRDefault="00E00BB9" w:rsidP="00D957F6">
      <w:pPr>
        <w:pStyle w:val="Nagwek1"/>
        <w:rPr>
          <w:lang w:val="pl-PL"/>
        </w:rPr>
      </w:pPr>
      <w:r w:rsidRPr="00A30797">
        <w:rPr>
          <w:lang w:val="pl-PL"/>
        </w:rPr>
        <w:t>Kuryłowicz, Jerzy</w:t>
      </w:r>
      <w:r w:rsidRPr="00A30797">
        <w:rPr>
          <w:lang w:val="pl-PL"/>
        </w:rPr>
        <w:tab/>
      </w:r>
      <w:r w:rsidRPr="00A30797">
        <w:rPr>
          <w:lang w:val="pl-PL"/>
        </w:rPr>
        <w:tab/>
      </w:r>
      <w:r w:rsidRPr="00A30797">
        <w:rPr>
          <w:lang w:val="pl-PL"/>
        </w:rPr>
        <w:tab/>
      </w:r>
      <w:r w:rsidRPr="00A30797">
        <w:rPr>
          <w:lang w:val="pl-PL"/>
        </w:rPr>
        <w:tab/>
      </w:r>
      <w:r w:rsidRPr="00A30797">
        <w:rPr>
          <w:lang w:val="pl-PL"/>
        </w:rPr>
        <w:tab/>
        <w:t>2785G</w:t>
      </w:r>
    </w:p>
    <w:p w:rsidR="00E00BB9" w:rsidRPr="00A30797" w:rsidRDefault="00E00BB9" w:rsidP="00D957F6">
      <w:pPr>
        <w:spacing w:after="0" w:line="240" w:lineRule="auto"/>
        <w:rPr>
          <w:b/>
          <w:bCs/>
          <w:lang w:val="pl-PL"/>
        </w:rPr>
      </w:pPr>
    </w:p>
    <w:p w:rsidR="00E00BB9" w:rsidRPr="00E00BB9" w:rsidRDefault="00E00BB9" w:rsidP="00D957F6">
      <w:pPr>
        <w:spacing w:after="0" w:line="240" w:lineRule="auto"/>
        <w:rPr>
          <w:bCs/>
          <w:lang w:val="pl-PL"/>
        </w:rPr>
      </w:pPr>
      <w:r w:rsidRPr="00E00BB9">
        <w:rPr>
          <w:b/>
          <w:bCs/>
          <w:lang w:val="pl-PL"/>
        </w:rPr>
        <w:t xml:space="preserve">     </w:t>
      </w:r>
      <w:r w:rsidRPr="00E00BB9">
        <w:rPr>
          <w:bCs/>
          <w:lang w:val="pl-PL"/>
        </w:rPr>
        <w:t>O rozwoju kategorii gramatycznych / Jerzy Kuryłowicz</w:t>
      </w:r>
    </w:p>
    <w:p w:rsidR="00E00BB9" w:rsidRDefault="00E00BB9" w:rsidP="00D957F6">
      <w:pPr>
        <w:spacing w:after="0" w:line="240" w:lineRule="auto"/>
        <w:rPr>
          <w:bCs/>
          <w:lang w:val="pl-PL"/>
        </w:rPr>
      </w:pPr>
    </w:p>
    <w:p w:rsidR="00E00BB9" w:rsidRDefault="00E00BB9" w:rsidP="00D957F6">
      <w:pPr>
        <w:spacing w:after="0" w:line="240" w:lineRule="auto"/>
        <w:rPr>
          <w:bCs/>
          <w:lang w:val="pl-PL"/>
        </w:rPr>
      </w:pPr>
      <w:r>
        <w:rPr>
          <w:bCs/>
          <w:lang w:val="pl-PL"/>
        </w:rPr>
        <w:t xml:space="preserve">     Kraków : Państwowe Wydawnictwo Naukowe, 1968. - 30 s. ; 21cm</w:t>
      </w:r>
    </w:p>
    <w:p w:rsidR="00E00BB9" w:rsidRDefault="00E00BB9" w:rsidP="00D957F6">
      <w:pPr>
        <w:spacing w:after="0" w:line="240" w:lineRule="auto"/>
        <w:rPr>
          <w:bCs/>
          <w:lang w:val="pl-PL"/>
        </w:rPr>
      </w:pPr>
    </w:p>
    <w:p w:rsidR="00E00BB9" w:rsidRDefault="00E00BB9" w:rsidP="00D957F6">
      <w:pPr>
        <w:spacing w:after="0" w:line="240" w:lineRule="auto"/>
        <w:rPr>
          <w:bCs/>
          <w:lang w:val="pl-PL"/>
        </w:rPr>
      </w:pPr>
      <w:r>
        <w:rPr>
          <w:bCs/>
          <w:lang w:val="pl-PL"/>
        </w:rPr>
        <w:t xml:space="preserve">     (Nauka dla wszystkich. Nr 73)</w:t>
      </w:r>
    </w:p>
    <w:p w:rsidR="00E00BB9" w:rsidRDefault="00E00BB9" w:rsidP="00D957F6">
      <w:pPr>
        <w:spacing w:after="0" w:line="240" w:lineRule="auto"/>
        <w:rPr>
          <w:bCs/>
          <w:lang w:val="pl-PL"/>
        </w:rPr>
      </w:pPr>
    </w:p>
    <w:p w:rsidR="00E00BB9" w:rsidRDefault="00E00BB9" w:rsidP="00D957F6">
      <w:pPr>
        <w:pStyle w:val="Nagwek1"/>
        <w:rPr>
          <w:lang w:val="pl-PL"/>
        </w:rPr>
      </w:pPr>
      <w:r>
        <w:rPr>
          <w:lang w:val="pl-PL"/>
        </w:rPr>
        <w:t>Liberman, Anatoly</w:t>
      </w:r>
      <w:r>
        <w:rPr>
          <w:lang w:val="pl-PL"/>
        </w:rPr>
        <w:tab/>
      </w:r>
      <w:r>
        <w:rPr>
          <w:lang w:val="pl-PL"/>
        </w:rPr>
        <w:tab/>
      </w:r>
      <w:r>
        <w:rPr>
          <w:lang w:val="pl-PL"/>
        </w:rPr>
        <w:tab/>
      </w:r>
      <w:r>
        <w:rPr>
          <w:lang w:val="pl-PL"/>
        </w:rPr>
        <w:tab/>
      </w:r>
      <w:r>
        <w:rPr>
          <w:lang w:val="pl-PL"/>
        </w:rPr>
        <w:tab/>
        <w:t>2786G</w:t>
      </w:r>
    </w:p>
    <w:p w:rsidR="00E00BB9" w:rsidRDefault="00E00BB9" w:rsidP="00D957F6">
      <w:pPr>
        <w:spacing w:after="0" w:line="240" w:lineRule="auto"/>
        <w:rPr>
          <w:b/>
          <w:bCs/>
          <w:lang w:val="pl-PL"/>
        </w:rPr>
      </w:pPr>
    </w:p>
    <w:p w:rsidR="00E00BB9" w:rsidRPr="00E00BB9" w:rsidRDefault="00E00BB9" w:rsidP="00D957F6">
      <w:pPr>
        <w:spacing w:after="0" w:line="240" w:lineRule="auto"/>
        <w:rPr>
          <w:bCs/>
        </w:rPr>
      </w:pPr>
      <w:r w:rsidRPr="00A30797">
        <w:rPr>
          <w:b/>
          <w:bCs/>
          <w:lang w:val="pl-PL"/>
        </w:rPr>
        <w:t xml:space="preserve">     </w:t>
      </w:r>
      <w:r w:rsidRPr="00E00BB9">
        <w:rPr>
          <w:bCs/>
        </w:rPr>
        <w:t>Word origins … and how we know them : etymology for everyone / Anatoly Liberman</w:t>
      </w:r>
    </w:p>
    <w:p w:rsidR="00E00BB9" w:rsidRDefault="00E00BB9" w:rsidP="00D957F6">
      <w:pPr>
        <w:spacing w:after="0" w:line="240" w:lineRule="auto"/>
        <w:rPr>
          <w:bCs/>
        </w:rPr>
      </w:pPr>
    </w:p>
    <w:p w:rsidR="00E00BB9" w:rsidRDefault="00E00BB9" w:rsidP="00D957F6">
      <w:pPr>
        <w:spacing w:after="0" w:line="240" w:lineRule="auto"/>
        <w:rPr>
          <w:bCs/>
        </w:rPr>
      </w:pPr>
      <w:r>
        <w:rPr>
          <w:bCs/>
        </w:rPr>
        <w:t xml:space="preserve">     New York : Oxford University Press, 2005. - 312 s. ; 22cm</w:t>
      </w:r>
    </w:p>
    <w:p w:rsidR="00E00BB9" w:rsidRDefault="00E00BB9" w:rsidP="00D957F6">
      <w:pPr>
        <w:spacing w:after="0" w:line="240" w:lineRule="auto"/>
        <w:rPr>
          <w:bCs/>
        </w:rPr>
      </w:pPr>
    </w:p>
    <w:p w:rsidR="00E00BB9" w:rsidRDefault="00E00BB9" w:rsidP="00D957F6">
      <w:pPr>
        <w:pStyle w:val="Nagwek1"/>
      </w:pPr>
      <w:r>
        <w:t>Ross, Alan S. C.</w:t>
      </w:r>
      <w:r>
        <w:tab/>
      </w:r>
      <w:r>
        <w:tab/>
      </w:r>
      <w:r>
        <w:tab/>
      </w:r>
      <w:r>
        <w:tab/>
      </w:r>
      <w:r>
        <w:tab/>
      </w:r>
      <w:r>
        <w:tab/>
        <w:t>2787G</w:t>
      </w:r>
    </w:p>
    <w:p w:rsidR="00E00BB9" w:rsidRDefault="00E00BB9" w:rsidP="00D957F6">
      <w:pPr>
        <w:spacing w:after="0" w:line="240" w:lineRule="auto"/>
        <w:rPr>
          <w:b/>
          <w:bCs/>
        </w:rPr>
      </w:pPr>
    </w:p>
    <w:p w:rsidR="00E00BB9" w:rsidRPr="00E00BB9" w:rsidRDefault="00E00BB9" w:rsidP="00D957F6">
      <w:pPr>
        <w:spacing w:after="0" w:line="240" w:lineRule="auto"/>
        <w:rPr>
          <w:bCs/>
        </w:rPr>
      </w:pPr>
      <w:r>
        <w:rPr>
          <w:b/>
          <w:bCs/>
        </w:rPr>
        <w:t xml:space="preserve">     </w:t>
      </w:r>
      <w:r>
        <w:rPr>
          <w:bCs/>
        </w:rPr>
        <w:t>Etymology with special reference to English / Alan S. C. Ross</w:t>
      </w:r>
    </w:p>
    <w:p w:rsidR="00E00BB9" w:rsidRDefault="00E00BB9" w:rsidP="00D957F6">
      <w:pPr>
        <w:spacing w:after="0" w:line="240" w:lineRule="auto"/>
        <w:rPr>
          <w:b/>
          <w:bCs/>
        </w:rPr>
      </w:pPr>
    </w:p>
    <w:p w:rsidR="00E00BB9" w:rsidRDefault="00E00BB9" w:rsidP="00D957F6">
      <w:pPr>
        <w:spacing w:after="0" w:line="240" w:lineRule="auto"/>
        <w:rPr>
          <w:bCs/>
        </w:rPr>
      </w:pPr>
      <w:r>
        <w:rPr>
          <w:b/>
          <w:bCs/>
        </w:rPr>
        <w:t xml:space="preserve">     </w:t>
      </w:r>
      <w:r>
        <w:rPr>
          <w:bCs/>
        </w:rPr>
        <w:t>London : Andre Deutsch, 1962. - 169 s. ; 22cm</w:t>
      </w:r>
    </w:p>
    <w:p w:rsidR="00E00BB9" w:rsidRDefault="00E00BB9" w:rsidP="00D957F6">
      <w:pPr>
        <w:spacing w:after="0" w:line="240" w:lineRule="auto"/>
        <w:rPr>
          <w:bCs/>
        </w:rPr>
      </w:pPr>
    </w:p>
    <w:p w:rsidR="00E00BB9" w:rsidRDefault="00E00BB9" w:rsidP="00D957F6">
      <w:pPr>
        <w:pStyle w:val="Nagwek1"/>
      </w:pPr>
      <w:r>
        <w:t>Anttila, Raimo</w:t>
      </w:r>
      <w:r>
        <w:tab/>
      </w:r>
      <w:r>
        <w:tab/>
      </w:r>
      <w:r>
        <w:tab/>
      </w:r>
      <w:r>
        <w:tab/>
      </w:r>
      <w:r>
        <w:tab/>
      </w:r>
      <w:r>
        <w:tab/>
        <w:t>2788G</w:t>
      </w:r>
    </w:p>
    <w:p w:rsidR="00E00BB9" w:rsidRDefault="00E00BB9" w:rsidP="00D957F6">
      <w:pPr>
        <w:spacing w:after="0" w:line="240" w:lineRule="auto"/>
        <w:rPr>
          <w:b/>
          <w:bCs/>
        </w:rPr>
      </w:pPr>
    </w:p>
    <w:p w:rsidR="00E00BB9" w:rsidRDefault="00E00BB9" w:rsidP="00D957F6">
      <w:pPr>
        <w:spacing w:after="0" w:line="240" w:lineRule="auto"/>
        <w:rPr>
          <w:b/>
          <w:bCs/>
        </w:rPr>
      </w:pPr>
      <w:r>
        <w:rPr>
          <w:b/>
          <w:bCs/>
        </w:rPr>
        <w:t xml:space="preserve">     </w:t>
      </w:r>
      <w:r w:rsidRPr="00E00BB9">
        <w:rPr>
          <w:bCs/>
        </w:rPr>
        <w:t>Ana</w:t>
      </w:r>
      <w:r>
        <w:rPr>
          <w:bCs/>
        </w:rPr>
        <w:t>logy / Raimo Anttila</w:t>
      </w:r>
    </w:p>
    <w:p w:rsidR="00E00BB9" w:rsidRDefault="00E00BB9" w:rsidP="00D957F6">
      <w:pPr>
        <w:spacing w:after="0" w:line="240" w:lineRule="auto"/>
        <w:rPr>
          <w:b/>
          <w:bCs/>
        </w:rPr>
      </w:pPr>
    </w:p>
    <w:p w:rsidR="00E00BB9" w:rsidRDefault="00E00BB9" w:rsidP="00D957F6">
      <w:pPr>
        <w:spacing w:after="0" w:line="240" w:lineRule="auto"/>
        <w:rPr>
          <w:bCs/>
        </w:rPr>
      </w:pPr>
      <w:r>
        <w:rPr>
          <w:b/>
          <w:bCs/>
        </w:rPr>
        <w:t xml:space="preserve">     </w:t>
      </w:r>
      <w:r>
        <w:rPr>
          <w:bCs/>
        </w:rPr>
        <w:t>The Hague ; Paris ; New York : Mouton Publishers, 1977. - 152 s. ; 23cm</w:t>
      </w:r>
    </w:p>
    <w:p w:rsidR="00E00BB9" w:rsidRDefault="00E00BB9" w:rsidP="00D957F6">
      <w:pPr>
        <w:spacing w:after="0" w:line="240" w:lineRule="auto"/>
        <w:rPr>
          <w:bCs/>
        </w:rPr>
      </w:pPr>
    </w:p>
    <w:p w:rsidR="00E00BB9" w:rsidRDefault="00E00BB9" w:rsidP="00D957F6">
      <w:pPr>
        <w:spacing w:after="0" w:line="240" w:lineRule="auto"/>
        <w:rPr>
          <w:bCs/>
        </w:rPr>
      </w:pPr>
      <w:r>
        <w:rPr>
          <w:bCs/>
        </w:rPr>
        <w:t xml:space="preserve">     (Trends in Linguistics. State-of-the-Art Reports 10)</w:t>
      </w:r>
    </w:p>
    <w:p w:rsidR="00E00BB9" w:rsidRDefault="00E00BB9" w:rsidP="00D957F6">
      <w:pPr>
        <w:spacing w:after="0" w:line="240" w:lineRule="auto"/>
        <w:rPr>
          <w:bCs/>
        </w:rPr>
      </w:pPr>
    </w:p>
    <w:p w:rsidR="00E00BB9" w:rsidRDefault="00E00BB9" w:rsidP="00D957F6">
      <w:pPr>
        <w:pStyle w:val="Nagwek1"/>
      </w:pPr>
      <w:r>
        <w:t>Benware, Wilbur A.</w:t>
      </w:r>
      <w:r>
        <w:tab/>
      </w:r>
      <w:r>
        <w:tab/>
      </w:r>
      <w:r>
        <w:tab/>
      </w:r>
      <w:r>
        <w:tab/>
      </w:r>
      <w:r>
        <w:tab/>
        <w:t>2789G</w:t>
      </w:r>
    </w:p>
    <w:p w:rsidR="00E00BB9" w:rsidRDefault="00E00BB9" w:rsidP="00D957F6">
      <w:pPr>
        <w:spacing w:after="0" w:line="240" w:lineRule="auto"/>
        <w:rPr>
          <w:b/>
          <w:bCs/>
        </w:rPr>
      </w:pPr>
    </w:p>
    <w:p w:rsidR="00E00BB9" w:rsidRDefault="00E00BB9" w:rsidP="00D957F6">
      <w:pPr>
        <w:spacing w:after="0" w:line="240" w:lineRule="auto"/>
        <w:rPr>
          <w:bCs/>
        </w:rPr>
      </w:pPr>
      <w:r>
        <w:rPr>
          <w:b/>
          <w:bCs/>
        </w:rPr>
        <w:t xml:space="preserve">     </w:t>
      </w:r>
      <w:r>
        <w:rPr>
          <w:bCs/>
        </w:rPr>
        <w:t>The study of Indo-European vocalism in the 19th century : from the beginnings to Whitney and Scherer : a critical historical account / Wilbur A. Benware</w:t>
      </w:r>
    </w:p>
    <w:p w:rsidR="00E00BB9" w:rsidRDefault="00E00BB9" w:rsidP="00D957F6">
      <w:pPr>
        <w:spacing w:after="0" w:line="240" w:lineRule="auto"/>
        <w:rPr>
          <w:bCs/>
        </w:rPr>
      </w:pPr>
    </w:p>
    <w:p w:rsidR="00E00BB9" w:rsidRDefault="00E00BB9" w:rsidP="00D957F6">
      <w:pPr>
        <w:spacing w:after="0" w:line="240" w:lineRule="auto"/>
        <w:rPr>
          <w:bCs/>
        </w:rPr>
      </w:pPr>
      <w:r>
        <w:rPr>
          <w:bCs/>
        </w:rPr>
        <w:t xml:space="preserve">     Amsterdam : John Benjamins B. V., 1974. - 126 s. ; 23cm</w:t>
      </w:r>
    </w:p>
    <w:p w:rsidR="00E00BB9" w:rsidRDefault="00E00BB9" w:rsidP="00D957F6">
      <w:pPr>
        <w:spacing w:after="0" w:line="240" w:lineRule="auto"/>
        <w:rPr>
          <w:bCs/>
        </w:rPr>
      </w:pPr>
    </w:p>
    <w:p w:rsidR="00E00BB9" w:rsidRDefault="00E00BB9" w:rsidP="00D957F6">
      <w:pPr>
        <w:spacing w:after="0" w:line="240" w:lineRule="auto"/>
        <w:rPr>
          <w:bCs/>
        </w:rPr>
      </w:pPr>
      <w:r>
        <w:rPr>
          <w:bCs/>
        </w:rPr>
        <w:t xml:space="preserve">     (Amsterdam Studies in the Theory and History of Linguistic Science III. Studies in the History of Linguistics. Volume 3)</w:t>
      </w:r>
    </w:p>
    <w:p w:rsidR="00E00BB9" w:rsidRDefault="00E00BB9" w:rsidP="00D957F6">
      <w:pPr>
        <w:spacing w:after="0" w:line="240" w:lineRule="auto"/>
        <w:rPr>
          <w:bCs/>
        </w:rPr>
      </w:pPr>
    </w:p>
    <w:p w:rsidR="00E00BB9" w:rsidRPr="00A30797" w:rsidRDefault="001D4EE6" w:rsidP="00D957F6">
      <w:pPr>
        <w:pStyle w:val="Nagwek1"/>
      </w:pPr>
      <w:r w:rsidRPr="00A30797">
        <w:t>Kuryłowicz, Jerzy</w:t>
      </w:r>
      <w:r w:rsidRPr="00A30797">
        <w:tab/>
      </w:r>
      <w:r w:rsidRPr="00A30797">
        <w:tab/>
      </w:r>
      <w:r w:rsidRPr="00A30797">
        <w:tab/>
      </w:r>
      <w:r w:rsidRPr="00A30797">
        <w:tab/>
      </w:r>
      <w:r w:rsidRPr="00A30797">
        <w:tab/>
        <w:t>2790G</w:t>
      </w:r>
    </w:p>
    <w:p w:rsidR="001D4EE6" w:rsidRPr="00A30797" w:rsidRDefault="001D4EE6" w:rsidP="00D957F6">
      <w:pPr>
        <w:spacing w:after="0" w:line="240" w:lineRule="auto"/>
        <w:rPr>
          <w:b/>
          <w:bCs/>
        </w:rPr>
      </w:pPr>
    </w:p>
    <w:p w:rsidR="001D4EE6" w:rsidRPr="00A30797" w:rsidRDefault="001D4EE6" w:rsidP="00D957F6">
      <w:pPr>
        <w:spacing w:after="0" w:line="240" w:lineRule="auto"/>
        <w:rPr>
          <w:bCs/>
        </w:rPr>
      </w:pPr>
      <w:r w:rsidRPr="00A30797">
        <w:rPr>
          <w:b/>
          <w:bCs/>
        </w:rPr>
        <w:t xml:space="preserve">     </w:t>
      </w:r>
      <w:r w:rsidRPr="00A30797">
        <w:rPr>
          <w:bCs/>
        </w:rPr>
        <w:t>Problèmes de linguistique indo-européenne / Jerzy Kuryłowicz</w:t>
      </w:r>
    </w:p>
    <w:p w:rsidR="001D4EE6" w:rsidRPr="00A30797" w:rsidRDefault="001D4EE6" w:rsidP="00D957F6">
      <w:pPr>
        <w:spacing w:after="0" w:line="240" w:lineRule="auto"/>
        <w:rPr>
          <w:bCs/>
        </w:rPr>
      </w:pPr>
    </w:p>
    <w:p w:rsidR="001D4EE6" w:rsidRPr="00A30797" w:rsidRDefault="001D4EE6" w:rsidP="00D957F6">
      <w:pPr>
        <w:spacing w:after="0" w:line="240" w:lineRule="auto"/>
        <w:rPr>
          <w:bCs/>
        </w:rPr>
      </w:pPr>
      <w:r w:rsidRPr="00A30797">
        <w:rPr>
          <w:bCs/>
        </w:rPr>
        <w:t xml:space="preserve">     Wrocław ; Warszawa ; Kraków ; Gdańsk : Zakład Narodowy Imienia Ossolińskich, 1977. - 245 s. ; 24cm</w:t>
      </w:r>
    </w:p>
    <w:p w:rsidR="001D4EE6" w:rsidRPr="00A30797" w:rsidRDefault="001D4EE6" w:rsidP="00D957F6">
      <w:pPr>
        <w:spacing w:after="0" w:line="240" w:lineRule="auto"/>
        <w:rPr>
          <w:bCs/>
        </w:rPr>
      </w:pPr>
    </w:p>
    <w:p w:rsidR="001D4EE6" w:rsidRDefault="001D4EE6" w:rsidP="00D957F6">
      <w:pPr>
        <w:spacing w:after="0" w:line="240" w:lineRule="auto"/>
        <w:rPr>
          <w:bCs/>
          <w:lang w:val="pl-PL"/>
        </w:rPr>
      </w:pPr>
      <w:r w:rsidRPr="00A30797">
        <w:rPr>
          <w:bCs/>
        </w:rPr>
        <w:t xml:space="preserve">     </w:t>
      </w:r>
      <w:r>
        <w:rPr>
          <w:bCs/>
          <w:lang w:val="pl-PL"/>
        </w:rPr>
        <w:t>(Polska Akademia Nauk. Prace Językoznawcze 90)</w:t>
      </w:r>
    </w:p>
    <w:p w:rsidR="001D4EE6" w:rsidRDefault="001D4EE6" w:rsidP="00D957F6">
      <w:pPr>
        <w:spacing w:after="0" w:line="240" w:lineRule="auto"/>
        <w:rPr>
          <w:bCs/>
          <w:lang w:val="pl-PL"/>
        </w:rPr>
      </w:pPr>
    </w:p>
    <w:p w:rsidR="001D4EE6" w:rsidRPr="001D4EE6" w:rsidRDefault="001D4EE6" w:rsidP="00D957F6">
      <w:pPr>
        <w:pStyle w:val="Nagwek1"/>
      </w:pPr>
      <w:r w:rsidRPr="001D4EE6">
        <w:t>Matasović, Ranko</w:t>
      </w:r>
      <w:r w:rsidRPr="001D4EE6">
        <w:tab/>
      </w:r>
      <w:r w:rsidRPr="001D4EE6">
        <w:tab/>
      </w:r>
      <w:r w:rsidRPr="001D4EE6">
        <w:tab/>
      </w:r>
      <w:r w:rsidRPr="001D4EE6">
        <w:tab/>
      </w:r>
      <w:r w:rsidRPr="001D4EE6">
        <w:tab/>
      </w:r>
      <w:r>
        <w:t>2</w:t>
      </w:r>
      <w:r w:rsidRPr="001D4EE6">
        <w:t>791G</w:t>
      </w:r>
    </w:p>
    <w:p w:rsidR="001D4EE6" w:rsidRPr="001D4EE6" w:rsidRDefault="001D4EE6" w:rsidP="00D957F6">
      <w:pPr>
        <w:spacing w:after="0" w:line="240" w:lineRule="auto"/>
        <w:rPr>
          <w:b/>
          <w:bCs/>
        </w:rPr>
      </w:pPr>
    </w:p>
    <w:p w:rsidR="001D4EE6" w:rsidRPr="001D4EE6" w:rsidRDefault="001D4EE6" w:rsidP="00D957F6">
      <w:pPr>
        <w:spacing w:after="0" w:line="240" w:lineRule="auto"/>
        <w:rPr>
          <w:bCs/>
        </w:rPr>
      </w:pPr>
      <w:r w:rsidRPr="001D4EE6">
        <w:rPr>
          <w:b/>
          <w:bCs/>
        </w:rPr>
        <w:t xml:space="preserve">     </w:t>
      </w:r>
      <w:r w:rsidRPr="001D4EE6">
        <w:rPr>
          <w:bCs/>
        </w:rPr>
        <w:t>Gender in Indo-European / Ranko Matasović</w:t>
      </w:r>
    </w:p>
    <w:p w:rsidR="001D4EE6" w:rsidRDefault="001D4EE6" w:rsidP="00D957F6">
      <w:pPr>
        <w:spacing w:after="0" w:line="240" w:lineRule="auto"/>
        <w:rPr>
          <w:bCs/>
        </w:rPr>
      </w:pPr>
    </w:p>
    <w:p w:rsidR="001D4EE6" w:rsidRDefault="001D4EE6" w:rsidP="00D957F6">
      <w:pPr>
        <w:spacing w:after="0" w:line="240" w:lineRule="auto"/>
        <w:rPr>
          <w:bCs/>
        </w:rPr>
      </w:pPr>
      <w:r>
        <w:rPr>
          <w:bCs/>
        </w:rPr>
        <w:t xml:space="preserve">     Heidelberg : Universitätsverlag Winter, 2004. - 252 s. ; 21cm</w:t>
      </w:r>
    </w:p>
    <w:p w:rsidR="001D4EE6" w:rsidRDefault="001D4EE6" w:rsidP="00D957F6">
      <w:pPr>
        <w:spacing w:after="0" w:line="240" w:lineRule="auto"/>
        <w:rPr>
          <w:bCs/>
        </w:rPr>
      </w:pPr>
    </w:p>
    <w:p w:rsidR="001D4EE6" w:rsidRDefault="001D4EE6" w:rsidP="00D957F6">
      <w:pPr>
        <w:pStyle w:val="Nagwek1"/>
      </w:pPr>
      <w:r>
        <w:t>Kuryłowicz, Jerzy</w:t>
      </w:r>
      <w:r>
        <w:tab/>
      </w:r>
      <w:r>
        <w:tab/>
      </w:r>
      <w:r>
        <w:tab/>
      </w:r>
      <w:r>
        <w:tab/>
      </w:r>
      <w:r>
        <w:tab/>
        <w:t>2792G</w:t>
      </w:r>
    </w:p>
    <w:p w:rsidR="001D4EE6" w:rsidRDefault="001D4EE6" w:rsidP="00D957F6">
      <w:pPr>
        <w:spacing w:after="0" w:line="240" w:lineRule="auto"/>
        <w:rPr>
          <w:b/>
          <w:bCs/>
        </w:rPr>
      </w:pPr>
    </w:p>
    <w:p w:rsidR="001D4EE6" w:rsidRDefault="001D4EE6" w:rsidP="00D957F6">
      <w:pPr>
        <w:spacing w:after="0" w:line="240" w:lineRule="auto"/>
        <w:rPr>
          <w:bCs/>
        </w:rPr>
      </w:pPr>
      <w:r>
        <w:rPr>
          <w:b/>
          <w:bCs/>
        </w:rPr>
        <w:t xml:space="preserve">     </w:t>
      </w:r>
      <w:r>
        <w:rPr>
          <w:bCs/>
        </w:rPr>
        <w:t>The young Kuryłowicz : a collection of essays translated by Alex Holvoet and edited by Wojciech Smoczyński / Jerzy Kuryłowicz</w:t>
      </w:r>
    </w:p>
    <w:p w:rsidR="001D4EE6" w:rsidRDefault="001D4EE6" w:rsidP="00D957F6">
      <w:pPr>
        <w:spacing w:after="0" w:line="240" w:lineRule="auto"/>
        <w:rPr>
          <w:bCs/>
        </w:rPr>
      </w:pPr>
    </w:p>
    <w:p w:rsidR="001D4EE6" w:rsidRPr="00A30797" w:rsidRDefault="001D4EE6" w:rsidP="00D957F6">
      <w:pPr>
        <w:spacing w:after="0" w:line="240" w:lineRule="auto"/>
        <w:rPr>
          <w:bCs/>
          <w:lang w:val="pl-PL"/>
        </w:rPr>
      </w:pPr>
      <w:r>
        <w:rPr>
          <w:bCs/>
        </w:rPr>
        <w:t xml:space="preserve">     </w:t>
      </w:r>
      <w:r w:rsidRPr="00A30797">
        <w:rPr>
          <w:bCs/>
          <w:lang w:val="pl-PL"/>
        </w:rPr>
        <w:t>Kraków : Poligrafix, 2004. - 102 s. ; 21cm</w:t>
      </w:r>
    </w:p>
    <w:p w:rsidR="001D4EE6" w:rsidRPr="00A30797" w:rsidRDefault="001D4EE6" w:rsidP="00D957F6">
      <w:pPr>
        <w:spacing w:after="0" w:line="240" w:lineRule="auto"/>
        <w:rPr>
          <w:bCs/>
          <w:lang w:val="pl-PL"/>
        </w:rPr>
      </w:pPr>
    </w:p>
    <w:p w:rsidR="001D4EE6" w:rsidRDefault="001D4EE6" w:rsidP="00D957F6">
      <w:pPr>
        <w:pStyle w:val="Nagwek1"/>
      </w:pPr>
      <w:r w:rsidRPr="00A30797">
        <w:rPr>
          <w:lang w:val="pl-PL"/>
        </w:rPr>
        <w:t>Bhat, D. N. S.</w:t>
      </w:r>
      <w:r w:rsidRPr="00A30797">
        <w:rPr>
          <w:lang w:val="pl-PL"/>
        </w:rPr>
        <w:tab/>
      </w:r>
      <w:r w:rsidRPr="00A30797">
        <w:rPr>
          <w:lang w:val="pl-PL"/>
        </w:rPr>
        <w:tab/>
      </w:r>
      <w:r w:rsidRPr="00A30797">
        <w:rPr>
          <w:lang w:val="pl-PL"/>
        </w:rPr>
        <w:tab/>
      </w:r>
      <w:r w:rsidRPr="00A30797">
        <w:rPr>
          <w:lang w:val="pl-PL"/>
        </w:rPr>
        <w:tab/>
      </w:r>
      <w:r w:rsidRPr="00A30797">
        <w:rPr>
          <w:lang w:val="pl-PL"/>
        </w:rPr>
        <w:tab/>
      </w:r>
      <w:r w:rsidRPr="00A30797">
        <w:rPr>
          <w:lang w:val="pl-PL"/>
        </w:rPr>
        <w:tab/>
      </w:r>
      <w:r>
        <w:t>2793G</w:t>
      </w:r>
    </w:p>
    <w:p w:rsidR="001D4EE6" w:rsidRDefault="001D4EE6" w:rsidP="00D957F6">
      <w:pPr>
        <w:spacing w:after="0" w:line="240" w:lineRule="auto"/>
        <w:rPr>
          <w:b/>
          <w:bCs/>
        </w:rPr>
      </w:pPr>
    </w:p>
    <w:p w:rsidR="001D4EE6" w:rsidRDefault="001D4EE6" w:rsidP="00D957F6">
      <w:pPr>
        <w:spacing w:after="0" w:line="240" w:lineRule="auto"/>
        <w:rPr>
          <w:bCs/>
        </w:rPr>
      </w:pPr>
      <w:r>
        <w:rPr>
          <w:b/>
          <w:bCs/>
        </w:rPr>
        <w:t xml:space="preserve">     </w:t>
      </w:r>
      <w:r>
        <w:rPr>
          <w:bCs/>
        </w:rPr>
        <w:t>Sound change / D. N. S. Bhat</w:t>
      </w:r>
    </w:p>
    <w:p w:rsidR="001D4EE6" w:rsidRDefault="001D4EE6" w:rsidP="00D957F6">
      <w:pPr>
        <w:spacing w:after="0" w:line="240" w:lineRule="auto"/>
        <w:rPr>
          <w:bCs/>
        </w:rPr>
      </w:pPr>
    </w:p>
    <w:p w:rsidR="001D4EE6" w:rsidRDefault="001D4EE6" w:rsidP="00D957F6">
      <w:pPr>
        <w:spacing w:after="0" w:line="240" w:lineRule="auto"/>
        <w:rPr>
          <w:bCs/>
        </w:rPr>
      </w:pPr>
      <w:r>
        <w:rPr>
          <w:bCs/>
        </w:rPr>
        <w:t xml:space="preserve">     Delhi : Motilal Banarsidass Publishers, 2001. - 167 s. ; 25cm</w:t>
      </w:r>
    </w:p>
    <w:p w:rsidR="001D4EE6" w:rsidRDefault="001D4EE6" w:rsidP="00D957F6">
      <w:pPr>
        <w:spacing w:after="0" w:line="240" w:lineRule="auto"/>
        <w:rPr>
          <w:bCs/>
        </w:rPr>
      </w:pPr>
    </w:p>
    <w:p w:rsidR="001D4EE6" w:rsidRDefault="001D4EE6" w:rsidP="00D957F6">
      <w:pPr>
        <w:spacing w:after="0" w:line="240" w:lineRule="auto"/>
        <w:rPr>
          <w:bCs/>
        </w:rPr>
      </w:pPr>
      <w:r>
        <w:rPr>
          <w:bCs/>
        </w:rPr>
        <w:t xml:space="preserve">     (MLBD Series in Linguistics. Volume XIV)</w:t>
      </w:r>
    </w:p>
    <w:p w:rsidR="001D4EE6" w:rsidRDefault="001D4EE6" w:rsidP="00D957F6">
      <w:pPr>
        <w:spacing w:after="0" w:line="240" w:lineRule="auto"/>
        <w:rPr>
          <w:bCs/>
        </w:rPr>
      </w:pPr>
    </w:p>
    <w:p w:rsidR="001D4EE6" w:rsidRDefault="001D4EE6" w:rsidP="00D957F6">
      <w:pPr>
        <w:pStyle w:val="Nagwek1"/>
      </w:pPr>
      <w:r>
        <w:t>Kuryłowicz, Jerzy</w:t>
      </w:r>
      <w:r>
        <w:tab/>
      </w:r>
      <w:r>
        <w:tab/>
      </w:r>
      <w:r>
        <w:tab/>
      </w:r>
      <w:r>
        <w:tab/>
      </w:r>
      <w:r>
        <w:tab/>
        <w:t>2794G</w:t>
      </w:r>
    </w:p>
    <w:p w:rsidR="001D4EE6" w:rsidRDefault="001D4EE6" w:rsidP="00D957F6">
      <w:pPr>
        <w:spacing w:after="0" w:line="240" w:lineRule="auto"/>
        <w:rPr>
          <w:b/>
          <w:bCs/>
        </w:rPr>
      </w:pPr>
    </w:p>
    <w:p w:rsidR="001D4EE6" w:rsidRDefault="001D4EE6" w:rsidP="00D957F6">
      <w:pPr>
        <w:spacing w:after="0" w:line="240" w:lineRule="auto"/>
        <w:rPr>
          <w:bCs/>
        </w:rPr>
      </w:pPr>
      <w:r>
        <w:rPr>
          <w:b/>
          <w:bCs/>
        </w:rPr>
        <w:t xml:space="preserve">     </w:t>
      </w:r>
      <w:r>
        <w:rPr>
          <w:bCs/>
        </w:rPr>
        <w:t>The inflectional categories on Indo-European / Jerzy Kuryłowicz</w:t>
      </w:r>
    </w:p>
    <w:p w:rsidR="001D4EE6" w:rsidRDefault="001D4EE6" w:rsidP="00D957F6">
      <w:pPr>
        <w:spacing w:after="0" w:line="240" w:lineRule="auto"/>
        <w:rPr>
          <w:bCs/>
        </w:rPr>
      </w:pPr>
    </w:p>
    <w:p w:rsidR="001D4EE6" w:rsidRDefault="001D4EE6" w:rsidP="00D957F6">
      <w:pPr>
        <w:spacing w:after="0" w:line="240" w:lineRule="auto"/>
        <w:rPr>
          <w:bCs/>
        </w:rPr>
      </w:pPr>
      <w:r>
        <w:rPr>
          <w:bCs/>
        </w:rPr>
        <w:t xml:space="preserve">     Heidelberg : Carl Winter Universitätsverlag, 1964. - 246 s. ; 25cm</w:t>
      </w:r>
    </w:p>
    <w:p w:rsidR="001D4EE6" w:rsidRDefault="001D4EE6" w:rsidP="00D957F6">
      <w:pPr>
        <w:spacing w:after="0" w:line="240" w:lineRule="auto"/>
        <w:rPr>
          <w:bCs/>
        </w:rPr>
      </w:pPr>
    </w:p>
    <w:p w:rsidR="001D4EE6" w:rsidRDefault="001D4EE6" w:rsidP="00D957F6">
      <w:pPr>
        <w:pStyle w:val="Nagwek1"/>
      </w:pPr>
      <w:r>
        <w:t>Kuryłowicz, Jerzy</w:t>
      </w:r>
      <w:r>
        <w:tab/>
      </w:r>
      <w:r>
        <w:tab/>
      </w:r>
      <w:r>
        <w:tab/>
      </w:r>
      <w:r>
        <w:tab/>
      </w:r>
      <w:r>
        <w:tab/>
        <w:t>2795G</w:t>
      </w:r>
    </w:p>
    <w:p w:rsidR="001D4EE6" w:rsidRDefault="001D4EE6" w:rsidP="00D957F6">
      <w:pPr>
        <w:spacing w:after="0" w:line="240" w:lineRule="auto"/>
        <w:rPr>
          <w:b/>
          <w:bCs/>
        </w:rPr>
      </w:pPr>
    </w:p>
    <w:p w:rsidR="001D4EE6" w:rsidRDefault="001D4EE6" w:rsidP="00D957F6">
      <w:pPr>
        <w:spacing w:after="0" w:line="240" w:lineRule="auto"/>
        <w:rPr>
          <w:bCs/>
        </w:rPr>
      </w:pPr>
      <w:r>
        <w:rPr>
          <w:b/>
          <w:bCs/>
        </w:rPr>
        <w:t xml:space="preserve">     </w:t>
      </w:r>
      <w:r>
        <w:rPr>
          <w:bCs/>
        </w:rPr>
        <w:t>Esquisses linguistiques</w:t>
      </w:r>
      <w:r>
        <w:rPr>
          <w:b/>
          <w:bCs/>
        </w:rPr>
        <w:t xml:space="preserve"> </w:t>
      </w:r>
      <w:r w:rsidRPr="001D4EE6">
        <w:rPr>
          <w:bCs/>
        </w:rPr>
        <w:t>/ Jerzy</w:t>
      </w:r>
      <w:r>
        <w:rPr>
          <w:b/>
          <w:bCs/>
        </w:rPr>
        <w:t xml:space="preserve"> </w:t>
      </w:r>
      <w:r w:rsidRPr="001D4EE6">
        <w:rPr>
          <w:bCs/>
        </w:rPr>
        <w:t>Kuryłowicz</w:t>
      </w:r>
    </w:p>
    <w:p w:rsidR="001D4EE6" w:rsidRDefault="001D4EE6" w:rsidP="00D957F6">
      <w:pPr>
        <w:spacing w:after="0" w:line="240" w:lineRule="auto"/>
        <w:rPr>
          <w:bCs/>
        </w:rPr>
      </w:pPr>
    </w:p>
    <w:p w:rsidR="001D4EE6" w:rsidRDefault="001D4EE6" w:rsidP="00D957F6">
      <w:pPr>
        <w:spacing w:after="0" w:line="240" w:lineRule="auto"/>
        <w:rPr>
          <w:bCs/>
          <w:lang w:val="pl-PL"/>
        </w:rPr>
      </w:pPr>
      <w:r w:rsidRPr="00A30797">
        <w:rPr>
          <w:bCs/>
        </w:rPr>
        <w:t xml:space="preserve">     </w:t>
      </w:r>
      <w:r w:rsidRPr="001D4EE6">
        <w:rPr>
          <w:bCs/>
          <w:lang w:val="pl-PL"/>
        </w:rPr>
        <w:t xml:space="preserve">Wrocław ; Kraków : Zakład Narodowy Imienia Ossolińskich, 1960. </w:t>
      </w:r>
      <w:r>
        <w:rPr>
          <w:bCs/>
          <w:lang w:val="pl-PL"/>
        </w:rPr>
        <w:t>- 310 s. ; 25cm</w:t>
      </w:r>
    </w:p>
    <w:p w:rsidR="001D4EE6" w:rsidRDefault="001D4EE6" w:rsidP="00D957F6">
      <w:pPr>
        <w:spacing w:after="0" w:line="240" w:lineRule="auto"/>
        <w:rPr>
          <w:bCs/>
          <w:lang w:val="pl-PL"/>
        </w:rPr>
      </w:pPr>
    </w:p>
    <w:p w:rsidR="001D4EE6" w:rsidRDefault="001D4EE6" w:rsidP="00D957F6">
      <w:pPr>
        <w:spacing w:after="0" w:line="240" w:lineRule="auto"/>
        <w:rPr>
          <w:bCs/>
          <w:lang w:val="pl-PL"/>
        </w:rPr>
      </w:pPr>
      <w:r>
        <w:rPr>
          <w:bCs/>
          <w:lang w:val="pl-PL"/>
        </w:rPr>
        <w:t xml:space="preserve">     (Polska Akademia Nauk. Prace Językoznawcze 19)</w:t>
      </w:r>
    </w:p>
    <w:p w:rsidR="001D4EE6" w:rsidRDefault="001D4EE6" w:rsidP="00D957F6">
      <w:pPr>
        <w:spacing w:after="0" w:line="240" w:lineRule="auto"/>
        <w:rPr>
          <w:bCs/>
          <w:lang w:val="pl-PL"/>
        </w:rPr>
      </w:pPr>
    </w:p>
    <w:p w:rsidR="001D4EE6" w:rsidRPr="00A30797" w:rsidRDefault="001D4EE6" w:rsidP="00D957F6">
      <w:pPr>
        <w:pStyle w:val="Nagwek1"/>
      </w:pPr>
      <w:r w:rsidRPr="00A30797">
        <w:t>Rusek, Jerzy</w:t>
      </w:r>
      <w:r w:rsidRPr="00A30797">
        <w:tab/>
      </w:r>
      <w:r w:rsidRPr="00A30797">
        <w:tab/>
      </w:r>
      <w:r w:rsidRPr="00A30797">
        <w:tab/>
      </w:r>
      <w:r w:rsidRPr="00A30797">
        <w:tab/>
      </w:r>
      <w:r w:rsidRPr="00A30797">
        <w:tab/>
      </w:r>
      <w:r w:rsidRPr="00A30797">
        <w:tab/>
        <w:t>2796G</w:t>
      </w:r>
    </w:p>
    <w:p w:rsidR="001D4EE6" w:rsidRPr="00A30797" w:rsidRDefault="001D4EE6" w:rsidP="00D957F6">
      <w:pPr>
        <w:spacing w:after="0" w:line="240" w:lineRule="auto"/>
        <w:rPr>
          <w:b/>
          <w:bCs/>
        </w:rPr>
      </w:pPr>
    </w:p>
    <w:p w:rsidR="001D4EE6" w:rsidRPr="001D4EE6" w:rsidRDefault="001D4EE6" w:rsidP="00D957F6">
      <w:pPr>
        <w:spacing w:after="0" w:line="240" w:lineRule="auto"/>
        <w:rPr>
          <w:bCs/>
        </w:rPr>
      </w:pPr>
      <w:r w:rsidRPr="001D4EE6">
        <w:rPr>
          <w:b/>
          <w:bCs/>
        </w:rPr>
        <w:t xml:space="preserve">     </w:t>
      </w:r>
      <w:r w:rsidRPr="001D4EE6">
        <w:rPr>
          <w:bCs/>
        </w:rPr>
        <w:t xml:space="preserve">Jerzy Kuryłowicz (1895-1978) : materials from the Scientific Session organized by the Jagiellonian University in Cracow and the Linguistic Committee of Polish Academy of Sciences held in Cracow on March 11th 1978 / </w:t>
      </w:r>
      <w:r>
        <w:rPr>
          <w:bCs/>
        </w:rPr>
        <w:t>ed. by Jerzy Rusek ; Mieczysław Szymczak</w:t>
      </w:r>
    </w:p>
    <w:p w:rsidR="001D4EE6" w:rsidRDefault="001D4EE6" w:rsidP="00D957F6">
      <w:pPr>
        <w:spacing w:after="0" w:line="240" w:lineRule="auto"/>
        <w:rPr>
          <w:bCs/>
        </w:rPr>
      </w:pPr>
    </w:p>
    <w:p w:rsidR="001D4EE6" w:rsidRDefault="001D4EE6" w:rsidP="00D957F6">
      <w:pPr>
        <w:spacing w:after="0" w:line="240" w:lineRule="auto"/>
        <w:rPr>
          <w:bCs/>
          <w:lang w:val="pl-PL"/>
        </w:rPr>
      </w:pPr>
      <w:r w:rsidRPr="001D4EE6">
        <w:rPr>
          <w:bCs/>
        </w:rPr>
        <w:t xml:space="preserve">     </w:t>
      </w:r>
      <w:r w:rsidRPr="001D4EE6">
        <w:rPr>
          <w:bCs/>
          <w:lang w:val="pl-PL"/>
        </w:rPr>
        <w:t xml:space="preserve">Wrocław ; Warszawa ; Kraków ; Gdańsk : Zakład Narodowy Imienia Ossolińskich, 1980. </w:t>
      </w:r>
      <w:r>
        <w:rPr>
          <w:bCs/>
          <w:lang w:val="pl-PL"/>
        </w:rPr>
        <w:t>- 97 s.; 24cm</w:t>
      </w:r>
    </w:p>
    <w:p w:rsidR="001D4EE6" w:rsidRDefault="001D4EE6" w:rsidP="00D957F6">
      <w:pPr>
        <w:spacing w:after="0" w:line="240" w:lineRule="auto"/>
        <w:rPr>
          <w:bCs/>
          <w:lang w:val="pl-PL"/>
        </w:rPr>
      </w:pPr>
    </w:p>
    <w:p w:rsidR="001D4EE6" w:rsidRPr="001D4EE6" w:rsidRDefault="001D4EE6" w:rsidP="00D957F6">
      <w:pPr>
        <w:pStyle w:val="Nagwek1"/>
      </w:pPr>
      <w:r>
        <w:t>Szymczak</w:t>
      </w:r>
      <w:r w:rsidRPr="001D4EE6">
        <w:t xml:space="preserve">, </w:t>
      </w:r>
      <w:r>
        <w:t>Mieczysław</w:t>
      </w:r>
      <w:r w:rsidRPr="001D4EE6">
        <w:tab/>
      </w:r>
      <w:r w:rsidRPr="001D4EE6">
        <w:tab/>
      </w:r>
      <w:r w:rsidRPr="001D4EE6">
        <w:tab/>
      </w:r>
      <w:r w:rsidRPr="001D4EE6">
        <w:tab/>
      </w:r>
      <w:r w:rsidRPr="001D4EE6">
        <w:tab/>
        <w:t>2796G</w:t>
      </w:r>
    </w:p>
    <w:p w:rsidR="001D4EE6" w:rsidRPr="001D4EE6" w:rsidRDefault="001D4EE6" w:rsidP="00D957F6">
      <w:pPr>
        <w:spacing w:after="0" w:line="240" w:lineRule="auto"/>
        <w:rPr>
          <w:b/>
          <w:bCs/>
        </w:rPr>
      </w:pPr>
    </w:p>
    <w:p w:rsidR="001D4EE6" w:rsidRPr="001D4EE6" w:rsidRDefault="001D4EE6" w:rsidP="00D957F6">
      <w:pPr>
        <w:spacing w:after="0" w:line="240" w:lineRule="auto"/>
        <w:rPr>
          <w:bCs/>
        </w:rPr>
      </w:pPr>
      <w:r w:rsidRPr="001D4EE6">
        <w:rPr>
          <w:b/>
          <w:bCs/>
        </w:rPr>
        <w:t xml:space="preserve">     </w:t>
      </w:r>
      <w:r w:rsidRPr="001D4EE6">
        <w:rPr>
          <w:bCs/>
        </w:rPr>
        <w:t>Jerzy Kuryłowicz (1895-1978) : materials from the Scientific Session organized by the Jagiellonian University in Cracow and the Linguistic Committee of Polish Academy of Sciences held in Cracow on March 11th 1978 / ed. by Jerzy Rusek ; Mieczysław Szymczak</w:t>
      </w:r>
    </w:p>
    <w:p w:rsidR="001D4EE6" w:rsidRPr="001D4EE6" w:rsidRDefault="001D4EE6" w:rsidP="00D957F6">
      <w:pPr>
        <w:spacing w:after="0" w:line="240" w:lineRule="auto"/>
        <w:rPr>
          <w:bCs/>
        </w:rPr>
      </w:pPr>
    </w:p>
    <w:p w:rsidR="001D4EE6" w:rsidRPr="001D4EE6" w:rsidRDefault="001D4EE6" w:rsidP="00D957F6">
      <w:pPr>
        <w:spacing w:after="0" w:line="240" w:lineRule="auto"/>
        <w:rPr>
          <w:lang w:val="pl-PL"/>
        </w:rPr>
      </w:pPr>
      <w:r w:rsidRPr="001D4EE6">
        <w:rPr>
          <w:bCs/>
        </w:rPr>
        <w:t xml:space="preserve">     </w:t>
      </w:r>
      <w:r w:rsidRPr="001D4EE6">
        <w:rPr>
          <w:bCs/>
          <w:lang w:val="pl-PL"/>
        </w:rPr>
        <w:t>Wrocław ; Warszawa ; Kraków ; Gdańsk : Zakład Narodowy Imienia Ossolińskich, 1980. - 97 s.; 24cm</w:t>
      </w:r>
    </w:p>
    <w:p w:rsidR="001D4EE6" w:rsidRDefault="001D4EE6" w:rsidP="00D957F6">
      <w:pPr>
        <w:spacing w:after="0" w:line="240" w:lineRule="auto"/>
        <w:rPr>
          <w:lang w:val="pl-PL"/>
        </w:rPr>
      </w:pPr>
    </w:p>
    <w:p w:rsidR="001D4EE6" w:rsidRPr="001D4EE6" w:rsidRDefault="001D4EE6" w:rsidP="00D957F6">
      <w:pPr>
        <w:pStyle w:val="Nagwek1"/>
      </w:pPr>
      <w:r w:rsidRPr="001D4EE6">
        <w:t>Jerzy</w:t>
      </w:r>
      <w:r w:rsidRPr="001D4EE6">
        <w:tab/>
      </w:r>
      <w:r w:rsidRPr="001D4EE6">
        <w:tab/>
      </w:r>
      <w:r>
        <w:tab/>
      </w:r>
      <w:r w:rsidRPr="001D4EE6">
        <w:tab/>
      </w:r>
      <w:r w:rsidRPr="001D4EE6">
        <w:tab/>
      </w:r>
      <w:r w:rsidRPr="001D4EE6">
        <w:tab/>
      </w:r>
      <w:r w:rsidRPr="001D4EE6">
        <w:tab/>
        <w:t>2796G</w:t>
      </w:r>
    </w:p>
    <w:p w:rsidR="001D4EE6" w:rsidRPr="001D4EE6" w:rsidRDefault="001D4EE6" w:rsidP="00D957F6">
      <w:pPr>
        <w:spacing w:after="0" w:line="240" w:lineRule="auto"/>
        <w:rPr>
          <w:b/>
          <w:bCs/>
        </w:rPr>
      </w:pPr>
    </w:p>
    <w:p w:rsidR="001D4EE6" w:rsidRPr="001D4EE6" w:rsidRDefault="001D4EE6" w:rsidP="00D957F6">
      <w:pPr>
        <w:spacing w:after="0" w:line="240" w:lineRule="auto"/>
        <w:rPr>
          <w:bCs/>
        </w:rPr>
      </w:pPr>
      <w:r w:rsidRPr="001D4EE6">
        <w:rPr>
          <w:b/>
          <w:bCs/>
        </w:rPr>
        <w:t xml:space="preserve">     </w:t>
      </w:r>
      <w:r w:rsidRPr="001D4EE6">
        <w:rPr>
          <w:bCs/>
        </w:rPr>
        <w:t>Kuryłowicz (1895-1978) : materials from the Scientific Session organized by the Jagiellonian University in Cracow and the Linguistic Committee of Polish Academy of Sciences held in Cracow on March 11th 1978 / ed. by Jerzy Rusek ; Mieczysław Szymczak</w:t>
      </w:r>
    </w:p>
    <w:p w:rsidR="001D4EE6" w:rsidRPr="001D4EE6" w:rsidRDefault="001D4EE6" w:rsidP="00D957F6">
      <w:pPr>
        <w:spacing w:after="0" w:line="240" w:lineRule="auto"/>
        <w:rPr>
          <w:bCs/>
        </w:rPr>
      </w:pPr>
    </w:p>
    <w:p w:rsidR="001D4EE6" w:rsidRPr="001D4EE6" w:rsidRDefault="001D4EE6" w:rsidP="00D957F6">
      <w:pPr>
        <w:spacing w:after="0" w:line="240" w:lineRule="auto"/>
        <w:rPr>
          <w:lang w:val="pl-PL"/>
        </w:rPr>
      </w:pPr>
      <w:r w:rsidRPr="00A30797">
        <w:rPr>
          <w:bCs/>
        </w:rPr>
        <w:t xml:space="preserve">     </w:t>
      </w:r>
      <w:r w:rsidRPr="001D4EE6">
        <w:rPr>
          <w:bCs/>
          <w:lang w:val="pl-PL"/>
        </w:rPr>
        <w:t>Wrocław ; Warszawa ; Kraków ; Gdańsk : Zakład Narodowy Imienia Ossolińskich, 1980. - 97 s.; 24cm</w:t>
      </w:r>
    </w:p>
    <w:p w:rsidR="001D4EE6" w:rsidRDefault="001D4EE6" w:rsidP="00D957F6">
      <w:pPr>
        <w:spacing w:after="0" w:line="240" w:lineRule="auto"/>
        <w:rPr>
          <w:lang w:val="pl-PL"/>
        </w:rPr>
      </w:pPr>
    </w:p>
    <w:p w:rsidR="00AF5F15" w:rsidRPr="00A30797" w:rsidRDefault="00AF5F15" w:rsidP="00D957F6">
      <w:pPr>
        <w:pStyle w:val="Nagwek1"/>
      </w:pPr>
      <w:r w:rsidRPr="00A30797">
        <w:t>Seebold, Elmar</w:t>
      </w:r>
      <w:r w:rsidRPr="00A30797">
        <w:tab/>
      </w:r>
      <w:r w:rsidRPr="00A30797">
        <w:tab/>
      </w:r>
      <w:r w:rsidRPr="00A30797">
        <w:tab/>
      </w:r>
      <w:r w:rsidRPr="00A30797">
        <w:tab/>
      </w:r>
      <w:r w:rsidRPr="00A30797">
        <w:tab/>
      </w:r>
      <w:r w:rsidRPr="00A30797">
        <w:tab/>
        <w:t>2797G</w:t>
      </w:r>
    </w:p>
    <w:p w:rsidR="00AF5F15" w:rsidRPr="00A30797" w:rsidRDefault="00AF5F15" w:rsidP="00D957F6">
      <w:pPr>
        <w:spacing w:after="0" w:line="240" w:lineRule="auto"/>
        <w:rPr>
          <w:b/>
        </w:rPr>
      </w:pPr>
    </w:p>
    <w:p w:rsidR="00AF5F15" w:rsidRDefault="00AF5F15" w:rsidP="00D957F6">
      <w:pPr>
        <w:spacing w:after="0" w:line="240" w:lineRule="auto"/>
      </w:pPr>
      <w:r w:rsidRPr="00AF5F15">
        <w:rPr>
          <w:b/>
        </w:rPr>
        <w:t xml:space="preserve">     </w:t>
      </w:r>
      <w:r w:rsidRPr="00AF5F15">
        <w:t>Das System der indogermanischen Halbvokale. Untersuchungen zum sogenannten 'Sieverschen Gesetz' und zu den halbvokalhaltigen Suffixen in den indogermanischen Sprachen besonders im Vedischen</w:t>
      </w:r>
      <w:r>
        <w:t xml:space="preserve"> / Elmar Seebold</w:t>
      </w:r>
    </w:p>
    <w:p w:rsidR="00AF5F15" w:rsidRDefault="00AF5F15" w:rsidP="00D957F6">
      <w:pPr>
        <w:spacing w:after="0" w:line="240" w:lineRule="auto"/>
      </w:pPr>
    </w:p>
    <w:p w:rsidR="00AF5F15" w:rsidRDefault="00AF5F15" w:rsidP="00D957F6">
      <w:pPr>
        <w:spacing w:after="0" w:line="240" w:lineRule="auto"/>
      </w:pPr>
      <w:r>
        <w:t xml:space="preserve">     Heidelberg : Carl Winter Universitätsverlag, 1972. - 360 s. ; 24cm</w:t>
      </w:r>
    </w:p>
    <w:p w:rsidR="00AF5F15" w:rsidRPr="00AF5F15" w:rsidRDefault="00AF5F15" w:rsidP="00D957F6">
      <w:pPr>
        <w:spacing w:after="0" w:line="240" w:lineRule="auto"/>
      </w:pPr>
    </w:p>
    <w:p w:rsidR="00AF5F15" w:rsidRDefault="00A30797" w:rsidP="00D957F6">
      <w:pPr>
        <w:pStyle w:val="Nagwek1"/>
      </w:pPr>
      <w:r>
        <w:t>Salmons, Joseph C.</w:t>
      </w:r>
      <w:r>
        <w:tab/>
      </w:r>
      <w:r>
        <w:tab/>
      </w:r>
      <w:r>
        <w:tab/>
      </w:r>
      <w:r>
        <w:tab/>
      </w:r>
      <w:r>
        <w:tab/>
        <w:t>2798G</w:t>
      </w:r>
    </w:p>
    <w:p w:rsidR="00A30797" w:rsidRDefault="00A30797" w:rsidP="00D957F6">
      <w:pPr>
        <w:spacing w:after="0" w:line="240" w:lineRule="auto"/>
        <w:rPr>
          <w:b/>
        </w:rPr>
      </w:pPr>
    </w:p>
    <w:p w:rsidR="00A30797" w:rsidRDefault="00A30797" w:rsidP="00D957F6">
      <w:pPr>
        <w:spacing w:after="0" w:line="240" w:lineRule="auto"/>
      </w:pPr>
      <w:r>
        <w:rPr>
          <w:b/>
        </w:rPr>
        <w:t xml:space="preserve">     </w:t>
      </w:r>
      <w:r>
        <w:t>The glottalic theory : survey and synthesis / Joseph C. Salmons</w:t>
      </w:r>
    </w:p>
    <w:p w:rsidR="00A30797" w:rsidRDefault="00A30797" w:rsidP="00D957F6">
      <w:pPr>
        <w:spacing w:after="0" w:line="240" w:lineRule="auto"/>
      </w:pPr>
    </w:p>
    <w:p w:rsidR="00A30797" w:rsidRDefault="00A30797" w:rsidP="00D957F6">
      <w:pPr>
        <w:spacing w:after="0" w:line="240" w:lineRule="auto"/>
      </w:pPr>
      <w:r>
        <w:t xml:space="preserve">     McLean : Institute for the Study of Man, 1993. - 88 s. ; 23cm</w:t>
      </w:r>
    </w:p>
    <w:p w:rsidR="00A30797" w:rsidRDefault="00A30797" w:rsidP="00D957F6">
      <w:pPr>
        <w:spacing w:after="0" w:line="240" w:lineRule="auto"/>
      </w:pPr>
    </w:p>
    <w:p w:rsidR="00A30797" w:rsidRDefault="00A30797" w:rsidP="00D957F6">
      <w:pPr>
        <w:spacing w:after="0" w:line="240" w:lineRule="auto"/>
      </w:pPr>
      <w:r>
        <w:t xml:space="preserve">     (Journal of Indo-European Studies. Monograph Series. Number 10)</w:t>
      </w:r>
    </w:p>
    <w:p w:rsidR="00A30797" w:rsidRDefault="00A30797" w:rsidP="00D957F6">
      <w:pPr>
        <w:spacing w:after="0" w:line="240" w:lineRule="auto"/>
      </w:pPr>
    </w:p>
    <w:p w:rsidR="00A30797" w:rsidRDefault="00A30797" w:rsidP="00D957F6">
      <w:pPr>
        <w:pStyle w:val="Nagwek1"/>
      </w:pPr>
      <w:r>
        <w:t>Niepokuj, Mary</w:t>
      </w:r>
      <w:r>
        <w:tab/>
      </w:r>
      <w:r>
        <w:tab/>
      </w:r>
      <w:r>
        <w:tab/>
      </w:r>
      <w:r>
        <w:tab/>
      </w:r>
      <w:r>
        <w:tab/>
      </w:r>
      <w:r>
        <w:tab/>
        <w:t>2799G</w:t>
      </w:r>
    </w:p>
    <w:p w:rsidR="00A30797" w:rsidRDefault="00A30797" w:rsidP="00D957F6">
      <w:pPr>
        <w:spacing w:after="0" w:line="240" w:lineRule="auto"/>
        <w:rPr>
          <w:b/>
        </w:rPr>
      </w:pPr>
    </w:p>
    <w:p w:rsidR="00A30797" w:rsidRDefault="00A30797" w:rsidP="00D957F6">
      <w:pPr>
        <w:spacing w:after="0" w:line="240" w:lineRule="auto"/>
      </w:pPr>
      <w:r>
        <w:rPr>
          <w:b/>
        </w:rPr>
        <w:t xml:space="preserve">     </w:t>
      </w:r>
      <w:r>
        <w:t>The development of verbal reduplication in Indo-European / Mary Niepokuj</w:t>
      </w:r>
    </w:p>
    <w:p w:rsidR="00A30797" w:rsidRDefault="00A30797" w:rsidP="00D957F6">
      <w:pPr>
        <w:spacing w:after="0" w:line="240" w:lineRule="auto"/>
      </w:pPr>
    </w:p>
    <w:p w:rsidR="00A30797" w:rsidRPr="00A30797" w:rsidRDefault="00A30797" w:rsidP="00D957F6">
      <w:pPr>
        <w:spacing w:after="0" w:line="240" w:lineRule="auto"/>
      </w:pPr>
      <w:r>
        <w:t xml:space="preserve">     Washington D. C. : </w:t>
      </w:r>
      <w:r w:rsidRPr="00A30797">
        <w:t>Institute for the Study of Man</w:t>
      </w:r>
      <w:r>
        <w:t>, 1997. - 239</w:t>
      </w:r>
      <w:r w:rsidRPr="00A30797">
        <w:t xml:space="preserve"> s. ; 2</w:t>
      </w:r>
      <w:r>
        <w:t>2</w:t>
      </w:r>
      <w:r w:rsidRPr="00A30797">
        <w:t>cm</w:t>
      </w:r>
    </w:p>
    <w:p w:rsidR="00A30797" w:rsidRPr="00A30797" w:rsidRDefault="00A30797" w:rsidP="00D957F6">
      <w:pPr>
        <w:spacing w:after="0" w:line="240" w:lineRule="auto"/>
      </w:pPr>
    </w:p>
    <w:p w:rsidR="00A30797" w:rsidRDefault="00A30797" w:rsidP="00D957F6">
      <w:pPr>
        <w:spacing w:after="0" w:line="240" w:lineRule="auto"/>
      </w:pPr>
      <w:r w:rsidRPr="00A30797">
        <w:t xml:space="preserve">     (J</w:t>
      </w:r>
      <w:r>
        <w:t>ournal of Indo-European Studies. Monograph</w:t>
      </w:r>
      <w:r w:rsidRPr="00A30797">
        <w:t xml:space="preserve"> Number 10)</w:t>
      </w:r>
      <w:r>
        <w:t xml:space="preserve"> </w:t>
      </w:r>
    </w:p>
    <w:p w:rsidR="00A30797" w:rsidRDefault="00A30797" w:rsidP="00D957F6">
      <w:pPr>
        <w:spacing w:after="0" w:line="240" w:lineRule="auto"/>
      </w:pPr>
    </w:p>
    <w:p w:rsidR="00A30797" w:rsidRDefault="00A30797" w:rsidP="00D957F6">
      <w:pPr>
        <w:pStyle w:val="Nagwek1"/>
      </w:pPr>
      <w:r>
        <w:t>Adams, Douglas Q.</w:t>
      </w:r>
      <w:r>
        <w:tab/>
      </w:r>
      <w:r>
        <w:tab/>
      </w:r>
      <w:r>
        <w:tab/>
      </w:r>
      <w:r>
        <w:tab/>
      </w:r>
      <w:r>
        <w:tab/>
        <w:t>2800G</w:t>
      </w:r>
    </w:p>
    <w:p w:rsidR="00A30797" w:rsidRDefault="00A30797" w:rsidP="00D957F6">
      <w:pPr>
        <w:spacing w:after="0" w:line="240" w:lineRule="auto"/>
        <w:rPr>
          <w:b/>
        </w:rPr>
      </w:pPr>
    </w:p>
    <w:p w:rsidR="00A30797" w:rsidRDefault="00A30797" w:rsidP="00D957F6">
      <w:pPr>
        <w:spacing w:after="0" w:line="240" w:lineRule="auto"/>
      </w:pPr>
      <w:r>
        <w:rPr>
          <w:b/>
        </w:rPr>
        <w:t xml:space="preserve">     </w:t>
      </w:r>
      <w:r>
        <w:t>Festschrift for Eric P. Hamp. Volume I / ed. by Douglas Q. Adams</w:t>
      </w:r>
    </w:p>
    <w:p w:rsidR="00A30797" w:rsidRDefault="00A30797" w:rsidP="00D957F6">
      <w:pPr>
        <w:spacing w:after="0" w:line="240" w:lineRule="auto"/>
      </w:pPr>
    </w:p>
    <w:p w:rsidR="00A30797" w:rsidRPr="00A30797" w:rsidRDefault="00A30797" w:rsidP="00D957F6">
      <w:pPr>
        <w:spacing w:after="0" w:line="240" w:lineRule="auto"/>
      </w:pPr>
      <w:r w:rsidRPr="00A30797">
        <w:t xml:space="preserve">     Washington D. C. : Institute for the Study of Man</w:t>
      </w:r>
      <w:r>
        <w:t>, 1997. - 184</w:t>
      </w:r>
      <w:r w:rsidRPr="00A30797">
        <w:t xml:space="preserve"> s. ; 22cm</w:t>
      </w:r>
    </w:p>
    <w:p w:rsidR="00A30797" w:rsidRPr="00A30797" w:rsidRDefault="00A30797" w:rsidP="00D957F6">
      <w:pPr>
        <w:spacing w:after="0" w:line="240" w:lineRule="auto"/>
      </w:pPr>
    </w:p>
    <w:p w:rsidR="00A30797" w:rsidRPr="00A30797" w:rsidRDefault="00A30797" w:rsidP="00D957F6">
      <w:pPr>
        <w:spacing w:after="0" w:line="240" w:lineRule="auto"/>
      </w:pPr>
      <w:r w:rsidRPr="00A30797">
        <w:t xml:space="preserve">     (Journal of Indo-European Studies</w:t>
      </w:r>
      <w:r>
        <w:t>.</w:t>
      </w:r>
      <w:r w:rsidRPr="00A30797">
        <w:t xml:space="preserve"> Monograph N</w:t>
      </w:r>
      <w:r>
        <w:t>umber 23</w:t>
      </w:r>
      <w:r w:rsidRPr="00A30797">
        <w:t xml:space="preserve">) </w:t>
      </w:r>
    </w:p>
    <w:p w:rsidR="00A30797" w:rsidRDefault="00A30797" w:rsidP="00D957F6">
      <w:pPr>
        <w:spacing w:after="0" w:line="240" w:lineRule="auto"/>
      </w:pPr>
    </w:p>
    <w:p w:rsidR="00A30797" w:rsidRPr="00A30797" w:rsidRDefault="00A30797" w:rsidP="00D957F6">
      <w:pPr>
        <w:pStyle w:val="Nagwek1"/>
      </w:pPr>
      <w:r w:rsidRPr="00A30797">
        <w:t>Festschrift</w:t>
      </w:r>
      <w:r>
        <w:tab/>
      </w:r>
      <w:r>
        <w:tab/>
      </w:r>
      <w:r w:rsidRPr="00A30797">
        <w:tab/>
      </w:r>
      <w:r w:rsidRPr="00A30797">
        <w:tab/>
      </w:r>
      <w:r w:rsidRPr="00A30797">
        <w:tab/>
      </w:r>
      <w:r w:rsidRPr="00A30797">
        <w:tab/>
        <w:t>2800G</w:t>
      </w:r>
    </w:p>
    <w:p w:rsidR="00A30797" w:rsidRPr="00A30797" w:rsidRDefault="00A30797" w:rsidP="00D957F6">
      <w:pPr>
        <w:spacing w:after="0" w:line="240" w:lineRule="auto"/>
        <w:rPr>
          <w:b/>
        </w:rPr>
      </w:pPr>
    </w:p>
    <w:p w:rsidR="00A30797" w:rsidRPr="00A30797" w:rsidRDefault="00A30797" w:rsidP="00D957F6">
      <w:pPr>
        <w:spacing w:after="0" w:line="240" w:lineRule="auto"/>
      </w:pPr>
      <w:r w:rsidRPr="00A30797">
        <w:rPr>
          <w:b/>
        </w:rPr>
        <w:t xml:space="preserve">     </w:t>
      </w:r>
      <w:r w:rsidRPr="00A30797">
        <w:t>for Eric P. Hamp. Volume I / ed. by Douglas Q. Adams</w:t>
      </w:r>
    </w:p>
    <w:p w:rsidR="00A30797" w:rsidRPr="00A30797" w:rsidRDefault="00A30797" w:rsidP="00D957F6">
      <w:pPr>
        <w:spacing w:after="0" w:line="240" w:lineRule="auto"/>
      </w:pPr>
    </w:p>
    <w:p w:rsidR="00A30797" w:rsidRPr="00A30797" w:rsidRDefault="00A30797" w:rsidP="00D957F6">
      <w:pPr>
        <w:spacing w:after="0" w:line="240" w:lineRule="auto"/>
      </w:pPr>
      <w:r w:rsidRPr="00A30797">
        <w:t xml:space="preserve">     Washington D. C. : Institute for the Study of Man, 1997. - 184 s. ; 22cm</w:t>
      </w:r>
    </w:p>
    <w:p w:rsidR="00A30797" w:rsidRPr="00A30797" w:rsidRDefault="00A30797" w:rsidP="00D957F6">
      <w:pPr>
        <w:spacing w:after="0" w:line="240" w:lineRule="auto"/>
      </w:pPr>
    </w:p>
    <w:p w:rsidR="00A30797" w:rsidRPr="00A30797" w:rsidRDefault="00A30797" w:rsidP="00D957F6">
      <w:pPr>
        <w:spacing w:after="0" w:line="240" w:lineRule="auto"/>
      </w:pPr>
      <w:r w:rsidRPr="00A30797">
        <w:t xml:space="preserve">     (Journal of Indo-European Studies. Monograph Number 23) </w:t>
      </w:r>
    </w:p>
    <w:p w:rsidR="00A30797" w:rsidRDefault="00A30797" w:rsidP="00D957F6">
      <w:pPr>
        <w:spacing w:after="0" w:line="240" w:lineRule="auto"/>
      </w:pPr>
    </w:p>
    <w:p w:rsidR="00A30797" w:rsidRPr="00A30797" w:rsidRDefault="00A30797" w:rsidP="00D957F6">
      <w:pPr>
        <w:pStyle w:val="Nagwek1"/>
      </w:pPr>
      <w:r w:rsidRPr="00A30797">
        <w:t>Adams, D</w:t>
      </w:r>
      <w:r>
        <w:t>ouglas Q.</w:t>
      </w:r>
      <w:r>
        <w:tab/>
      </w:r>
      <w:r>
        <w:tab/>
      </w:r>
      <w:r>
        <w:tab/>
      </w:r>
      <w:r>
        <w:tab/>
      </w:r>
      <w:r>
        <w:tab/>
        <w:t>2801</w:t>
      </w:r>
      <w:r w:rsidRPr="00A30797">
        <w:t>G</w:t>
      </w:r>
    </w:p>
    <w:p w:rsidR="00A30797" w:rsidRPr="00A30797" w:rsidRDefault="00A30797" w:rsidP="00D957F6">
      <w:pPr>
        <w:spacing w:after="0" w:line="240" w:lineRule="auto"/>
        <w:rPr>
          <w:b/>
        </w:rPr>
      </w:pPr>
    </w:p>
    <w:p w:rsidR="00A30797" w:rsidRPr="00A30797" w:rsidRDefault="00A30797" w:rsidP="00D957F6">
      <w:pPr>
        <w:spacing w:after="0" w:line="240" w:lineRule="auto"/>
      </w:pPr>
      <w:r w:rsidRPr="00A30797">
        <w:rPr>
          <w:b/>
        </w:rPr>
        <w:t xml:space="preserve">     </w:t>
      </w:r>
      <w:r w:rsidRPr="00A30797">
        <w:t xml:space="preserve">Festschrift for Eric P. Hamp. Volume </w:t>
      </w:r>
      <w:r>
        <w:t>I</w:t>
      </w:r>
      <w:r w:rsidRPr="00A30797">
        <w:t>I / ed. by Douglas Q. Adams</w:t>
      </w:r>
    </w:p>
    <w:p w:rsidR="00A30797" w:rsidRPr="00A30797" w:rsidRDefault="00A30797" w:rsidP="00D957F6">
      <w:pPr>
        <w:spacing w:after="0" w:line="240" w:lineRule="auto"/>
      </w:pPr>
    </w:p>
    <w:p w:rsidR="00A30797" w:rsidRPr="00A30797" w:rsidRDefault="00A30797" w:rsidP="00D957F6">
      <w:pPr>
        <w:spacing w:after="0" w:line="240" w:lineRule="auto"/>
      </w:pPr>
      <w:r w:rsidRPr="00A30797">
        <w:t xml:space="preserve">     Washington D. C. : Institute for the Study of Man</w:t>
      </w:r>
      <w:r>
        <w:t>, 1997. - 198</w:t>
      </w:r>
      <w:r w:rsidRPr="00A30797">
        <w:t xml:space="preserve"> s. ; 22cm</w:t>
      </w:r>
    </w:p>
    <w:p w:rsidR="00A30797" w:rsidRPr="00A30797" w:rsidRDefault="00A30797" w:rsidP="00D957F6">
      <w:pPr>
        <w:spacing w:after="0" w:line="240" w:lineRule="auto"/>
      </w:pPr>
    </w:p>
    <w:p w:rsidR="00A30797" w:rsidRPr="00A30797" w:rsidRDefault="00A30797" w:rsidP="00D957F6">
      <w:pPr>
        <w:spacing w:after="0" w:line="240" w:lineRule="auto"/>
      </w:pPr>
      <w:r w:rsidRPr="00A30797">
        <w:t xml:space="preserve">     (Journal of Indo-European Studies. Monograph Number 2</w:t>
      </w:r>
      <w:r>
        <w:t>5</w:t>
      </w:r>
      <w:r w:rsidRPr="00A30797">
        <w:t xml:space="preserve">) </w:t>
      </w:r>
    </w:p>
    <w:p w:rsidR="00A30797" w:rsidRDefault="00A30797" w:rsidP="00D957F6">
      <w:pPr>
        <w:spacing w:after="0" w:line="240" w:lineRule="auto"/>
      </w:pPr>
    </w:p>
    <w:p w:rsidR="00A30797" w:rsidRPr="00A30797" w:rsidRDefault="00A30797" w:rsidP="00D957F6">
      <w:pPr>
        <w:pStyle w:val="Nagwek1"/>
      </w:pPr>
      <w:r w:rsidRPr="00A30797">
        <w:t>Festschrift</w:t>
      </w:r>
      <w:r>
        <w:tab/>
      </w:r>
      <w:r w:rsidRPr="00A30797">
        <w:tab/>
      </w:r>
      <w:r w:rsidRPr="00A30797">
        <w:tab/>
      </w:r>
      <w:r w:rsidRPr="00A30797">
        <w:tab/>
      </w:r>
      <w:r w:rsidRPr="00A30797">
        <w:tab/>
      </w:r>
      <w:r w:rsidRPr="00A30797">
        <w:tab/>
        <w:t>2801G</w:t>
      </w:r>
    </w:p>
    <w:p w:rsidR="00A30797" w:rsidRPr="00A30797" w:rsidRDefault="00A30797" w:rsidP="00D957F6">
      <w:pPr>
        <w:spacing w:after="0" w:line="240" w:lineRule="auto"/>
        <w:rPr>
          <w:b/>
        </w:rPr>
      </w:pPr>
    </w:p>
    <w:p w:rsidR="00A30797" w:rsidRPr="00A30797" w:rsidRDefault="00A30797" w:rsidP="00D957F6">
      <w:pPr>
        <w:spacing w:after="0" w:line="240" w:lineRule="auto"/>
      </w:pPr>
      <w:r w:rsidRPr="00A30797">
        <w:rPr>
          <w:b/>
        </w:rPr>
        <w:t xml:space="preserve">     </w:t>
      </w:r>
      <w:r w:rsidRPr="00A30797">
        <w:t>for Eric P. Hamp. Volume II / ed. by Douglas Q. Adams</w:t>
      </w:r>
    </w:p>
    <w:p w:rsidR="00A30797" w:rsidRPr="00A30797" w:rsidRDefault="00A30797" w:rsidP="00D957F6">
      <w:pPr>
        <w:spacing w:after="0" w:line="240" w:lineRule="auto"/>
      </w:pPr>
    </w:p>
    <w:p w:rsidR="00A30797" w:rsidRPr="00A30797" w:rsidRDefault="00A30797" w:rsidP="00D957F6">
      <w:pPr>
        <w:spacing w:after="0" w:line="240" w:lineRule="auto"/>
      </w:pPr>
      <w:r w:rsidRPr="00A30797">
        <w:t xml:space="preserve">     Washington D. C. : Institute for the Study of Man, 1997. - 198 s. ; 22cm</w:t>
      </w:r>
    </w:p>
    <w:p w:rsidR="00A30797" w:rsidRPr="00A30797" w:rsidRDefault="00A30797" w:rsidP="00D957F6">
      <w:pPr>
        <w:spacing w:after="0" w:line="240" w:lineRule="auto"/>
      </w:pPr>
    </w:p>
    <w:p w:rsidR="00A30797" w:rsidRPr="00A30797" w:rsidRDefault="00A30797" w:rsidP="00D957F6">
      <w:pPr>
        <w:spacing w:after="0" w:line="240" w:lineRule="auto"/>
      </w:pPr>
      <w:r w:rsidRPr="00A30797">
        <w:t xml:space="preserve">     (Journal of Indo-European Studies. Monograph Number 25) </w:t>
      </w:r>
    </w:p>
    <w:p w:rsidR="00A30797" w:rsidRDefault="00A30797" w:rsidP="00D957F6">
      <w:pPr>
        <w:spacing w:after="0" w:line="240" w:lineRule="auto"/>
      </w:pPr>
    </w:p>
    <w:p w:rsidR="00A30797" w:rsidRDefault="00A30797" w:rsidP="00D957F6">
      <w:pPr>
        <w:pStyle w:val="Nagwek1"/>
      </w:pPr>
      <w:r>
        <w:t>Volpe, Angela della</w:t>
      </w:r>
      <w:r>
        <w:tab/>
      </w:r>
      <w:r>
        <w:tab/>
      </w:r>
      <w:r>
        <w:tab/>
      </w:r>
      <w:r>
        <w:tab/>
      </w:r>
      <w:r>
        <w:tab/>
        <w:t>2802G</w:t>
      </w:r>
    </w:p>
    <w:p w:rsidR="00A30797" w:rsidRDefault="00A30797" w:rsidP="00D957F6">
      <w:pPr>
        <w:spacing w:after="0" w:line="240" w:lineRule="auto"/>
        <w:rPr>
          <w:b/>
        </w:rPr>
      </w:pPr>
    </w:p>
    <w:p w:rsidR="00A30797" w:rsidRDefault="00A30797" w:rsidP="00D957F6">
      <w:pPr>
        <w:spacing w:after="0" w:line="240" w:lineRule="auto"/>
      </w:pPr>
      <w:r>
        <w:rPr>
          <w:b/>
        </w:rPr>
        <w:t xml:space="preserve">     </w:t>
      </w:r>
      <w:r w:rsidR="00971BE6">
        <w:t>Proceedings of the Seventh Annual UCLA Indo-European Conference. Los Angeles 1995 / ed. by Angela della Volpe ; Edgar C. Polomé</w:t>
      </w:r>
    </w:p>
    <w:p w:rsidR="00971BE6" w:rsidRDefault="00971BE6" w:rsidP="00D957F6">
      <w:pPr>
        <w:spacing w:after="0" w:line="240" w:lineRule="auto"/>
      </w:pPr>
    </w:p>
    <w:p w:rsidR="00971BE6" w:rsidRPr="00971BE6" w:rsidRDefault="00971BE6" w:rsidP="00D957F6">
      <w:pPr>
        <w:spacing w:after="0" w:line="240" w:lineRule="auto"/>
      </w:pPr>
      <w:r w:rsidRPr="00971BE6">
        <w:t xml:space="preserve">     Washington D. C. : Institute for the Study of Man</w:t>
      </w:r>
      <w:r>
        <w:t>, 1998. - 24</w:t>
      </w:r>
      <w:r w:rsidRPr="00971BE6">
        <w:t>9 s. ; 22cm</w:t>
      </w:r>
    </w:p>
    <w:p w:rsidR="00971BE6" w:rsidRPr="00971BE6" w:rsidRDefault="00971BE6" w:rsidP="00D957F6">
      <w:pPr>
        <w:spacing w:after="0" w:line="240" w:lineRule="auto"/>
      </w:pPr>
    </w:p>
    <w:p w:rsidR="00971BE6" w:rsidRPr="00971BE6" w:rsidRDefault="00971BE6" w:rsidP="00D957F6">
      <w:pPr>
        <w:spacing w:after="0" w:line="240" w:lineRule="auto"/>
      </w:pPr>
      <w:r w:rsidRPr="00971BE6">
        <w:t xml:space="preserve">     (Journal of Indo-European Studies. Monograph Number 2</w:t>
      </w:r>
      <w:r>
        <w:t>7</w:t>
      </w:r>
      <w:r w:rsidRPr="00971BE6">
        <w:t xml:space="preserve">) </w:t>
      </w:r>
    </w:p>
    <w:p w:rsidR="00971BE6" w:rsidRDefault="00971BE6" w:rsidP="00D957F6">
      <w:pPr>
        <w:spacing w:after="0" w:line="240" w:lineRule="auto"/>
      </w:pPr>
    </w:p>
    <w:p w:rsidR="00971BE6" w:rsidRPr="00971BE6" w:rsidRDefault="00971BE6" w:rsidP="00D957F6">
      <w:pPr>
        <w:pStyle w:val="Nagwek1"/>
      </w:pPr>
      <w:r>
        <w:t>Polomé</w:t>
      </w:r>
      <w:r w:rsidRPr="00971BE6">
        <w:t xml:space="preserve">, </w:t>
      </w:r>
      <w:r>
        <w:t>Edgar C.</w:t>
      </w:r>
      <w:r w:rsidRPr="00971BE6">
        <w:tab/>
      </w:r>
      <w:r w:rsidRPr="00971BE6">
        <w:tab/>
      </w:r>
      <w:r w:rsidRPr="00971BE6">
        <w:tab/>
      </w:r>
      <w:r w:rsidRPr="00971BE6">
        <w:tab/>
      </w:r>
      <w:r w:rsidRPr="00971BE6">
        <w:tab/>
        <w:t>2802G</w:t>
      </w:r>
    </w:p>
    <w:p w:rsidR="00971BE6" w:rsidRPr="00971BE6" w:rsidRDefault="00971BE6" w:rsidP="00D957F6">
      <w:pPr>
        <w:spacing w:after="0" w:line="240" w:lineRule="auto"/>
        <w:rPr>
          <w:b/>
        </w:rPr>
      </w:pPr>
    </w:p>
    <w:p w:rsidR="00971BE6" w:rsidRPr="00971BE6" w:rsidRDefault="00971BE6" w:rsidP="00D957F6">
      <w:pPr>
        <w:spacing w:after="0" w:line="240" w:lineRule="auto"/>
      </w:pPr>
      <w:r w:rsidRPr="00971BE6">
        <w:rPr>
          <w:b/>
        </w:rPr>
        <w:t xml:space="preserve">     </w:t>
      </w:r>
      <w:r w:rsidRPr="00971BE6">
        <w:t>Proceedings of the Seventh Annual UCLA Indo-European Conference. Los Angeles 1995 / ed. by Angela della Volpe ; Edgar C. Polomé</w:t>
      </w:r>
    </w:p>
    <w:p w:rsidR="00971BE6" w:rsidRPr="00971BE6" w:rsidRDefault="00971BE6" w:rsidP="00D957F6">
      <w:pPr>
        <w:spacing w:after="0" w:line="240" w:lineRule="auto"/>
      </w:pPr>
    </w:p>
    <w:p w:rsidR="00971BE6" w:rsidRPr="00971BE6" w:rsidRDefault="00971BE6" w:rsidP="00D957F6">
      <w:pPr>
        <w:spacing w:after="0" w:line="240" w:lineRule="auto"/>
      </w:pPr>
      <w:r w:rsidRPr="00971BE6">
        <w:t xml:space="preserve">     Washington D. C. : Institute for the Study of Man, 1998. - 249 s. ; 22cm</w:t>
      </w:r>
    </w:p>
    <w:p w:rsidR="00971BE6" w:rsidRPr="00971BE6" w:rsidRDefault="00971BE6" w:rsidP="00D957F6">
      <w:pPr>
        <w:spacing w:after="0" w:line="240" w:lineRule="auto"/>
      </w:pPr>
    </w:p>
    <w:p w:rsidR="00971BE6" w:rsidRPr="00971BE6" w:rsidRDefault="00971BE6" w:rsidP="00D957F6">
      <w:pPr>
        <w:spacing w:after="0" w:line="240" w:lineRule="auto"/>
      </w:pPr>
      <w:r w:rsidRPr="00971BE6">
        <w:t xml:space="preserve">     (Journal of Indo-European Studies. Monograph Number 27) </w:t>
      </w:r>
    </w:p>
    <w:p w:rsidR="00971BE6" w:rsidRDefault="00971BE6" w:rsidP="00D957F6">
      <w:pPr>
        <w:spacing w:after="0" w:line="240" w:lineRule="auto"/>
      </w:pPr>
    </w:p>
    <w:p w:rsidR="00971BE6" w:rsidRPr="00971BE6" w:rsidRDefault="00971BE6" w:rsidP="00D957F6">
      <w:pPr>
        <w:pStyle w:val="Nagwek1"/>
      </w:pPr>
      <w:r w:rsidRPr="00971BE6">
        <w:t>Proceedings</w:t>
      </w:r>
      <w:r>
        <w:tab/>
      </w:r>
      <w:r w:rsidRPr="00971BE6">
        <w:tab/>
      </w:r>
      <w:r w:rsidRPr="00971BE6">
        <w:tab/>
      </w:r>
      <w:r w:rsidRPr="00971BE6">
        <w:tab/>
      </w:r>
      <w:r w:rsidRPr="00971BE6">
        <w:tab/>
      </w:r>
      <w:r w:rsidRPr="00971BE6">
        <w:tab/>
        <w:t>2802G</w:t>
      </w:r>
    </w:p>
    <w:p w:rsidR="00971BE6" w:rsidRPr="00971BE6" w:rsidRDefault="00971BE6" w:rsidP="00D957F6">
      <w:pPr>
        <w:spacing w:after="0" w:line="240" w:lineRule="auto"/>
        <w:rPr>
          <w:b/>
        </w:rPr>
      </w:pPr>
    </w:p>
    <w:p w:rsidR="00971BE6" w:rsidRPr="00971BE6" w:rsidRDefault="00971BE6" w:rsidP="00D957F6">
      <w:pPr>
        <w:spacing w:after="0" w:line="240" w:lineRule="auto"/>
      </w:pPr>
      <w:r w:rsidRPr="00971BE6">
        <w:rPr>
          <w:b/>
        </w:rPr>
        <w:t xml:space="preserve">     </w:t>
      </w:r>
      <w:r w:rsidRPr="00971BE6">
        <w:t xml:space="preserve">of the Seventh Annual UCLA Indo-European Conference. Los Angeles 1995 / </w:t>
      </w:r>
      <w:r>
        <w:t xml:space="preserve">ed. by </w:t>
      </w:r>
      <w:r w:rsidRPr="00971BE6">
        <w:t>Angela della Volpe ; Edgar C. Polomé</w:t>
      </w:r>
    </w:p>
    <w:p w:rsidR="00971BE6" w:rsidRPr="00971BE6" w:rsidRDefault="00971BE6" w:rsidP="00D957F6">
      <w:pPr>
        <w:spacing w:after="0" w:line="240" w:lineRule="auto"/>
      </w:pPr>
    </w:p>
    <w:p w:rsidR="00971BE6" w:rsidRPr="00971BE6" w:rsidRDefault="00971BE6" w:rsidP="00D957F6">
      <w:pPr>
        <w:spacing w:after="0" w:line="240" w:lineRule="auto"/>
      </w:pPr>
      <w:r w:rsidRPr="00971BE6">
        <w:t xml:space="preserve">     Washington D. C. : Institute for the Study of Man, 1998. - 249 s. ; 22cm</w:t>
      </w:r>
    </w:p>
    <w:p w:rsidR="00971BE6" w:rsidRPr="00971BE6" w:rsidRDefault="00971BE6" w:rsidP="00D957F6">
      <w:pPr>
        <w:spacing w:after="0" w:line="240" w:lineRule="auto"/>
      </w:pPr>
    </w:p>
    <w:p w:rsidR="00971BE6" w:rsidRPr="00971BE6" w:rsidRDefault="00971BE6" w:rsidP="00D957F6">
      <w:pPr>
        <w:spacing w:after="0" w:line="240" w:lineRule="auto"/>
      </w:pPr>
      <w:r w:rsidRPr="00971BE6">
        <w:t xml:space="preserve">     (Journal of Indo-European Studies. Monograph Number 27) </w:t>
      </w:r>
    </w:p>
    <w:p w:rsidR="00971BE6" w:rsidRPr="00971BE6" w:rsidRDefault="00971BE6" w:rsidP="00D957F6">
      <w:pPr>
        <w:spacing w:after="0" w:line="240" w:lineRule="auto"/>
      </w:pPr>
    </w:p>
    <w:p w:rsidR="00971BE6" w:rsidRDefault="00971BE6" w:rsidP="00D957F6">
      <w:pPr>
        <w:pStyle w:val="Nagwek1"/>
      </w:pPr>
      <w:r>
        <w:t>Polomé, Edgar C.</w:t>
      </w:r>
      <w:r>
        <w:tab/>
      </w:r>
      <w:r>
        <w:tab/>
      </w:r>
      <w:r>
        <w:tab/>
      </w:r>
      <w:r>
        <w:tab/>
      </w:r>
      <w:r>
        <w:tab/>
        <w:t>2803G</w:t>
      </w:r>
    </w:p>
    <w:p w:rsidR="00971BE6" w:rsidRDefault="00971BE6" w:rsidP="00D957F6">
      <w:pPr>
        <w:spacing w:after="0" w:line="240" w:lineRule="auto"/>
        <w:rPr>
          <w:b/>
        </w:rPr>
      </w:pPr>
    </w:p>
    <w:p w:rsidR="00971BE6" w:rsidRDefault="00971BE6" w:rsidP="00D957F6">
      <w:pPr>
        <w:spacing w:after="0" w:line="240" w:lineRule="auto"/>
      </w:pPr>
      <w:r>
        <w:rPr>
          <w:b/>
        </w:rPr>
        <w:t xml:space="preserve">     </w:t>
      </w:r>
      <w:r>
        <w:t>Language change and typological variation : in honor of Winfred P. Lehmann on the occasion of his 83rd birthday. Volume I : language change and phonology / ed. by Edgar C. Polomé ; Carol F. Justus</w:t>
      </w:r>
    </w:p>
    <w:p w:rsidR="00971BE6" w:rsidRDefault="00971BE6" w:rsidP="00D957F6">
      <w:pPr>
        <w:spacing w:after="0" w:line="240" w:lineRule="auto"/>
      </w:pPr>
    </w:p>
    <w:p w:rsidR="00971BE6" w:rsidRPr="00971BE6" w:rsidRDefault="00971BE6" w:rsidP="00D957F6">
      <w:pPr>
        <w:spacing w:after="0" w:line="240" w:lineRule="auto"/>
      </w:pPr>
      <w:r w:rsidRPr="00971BE6">
        <w:t xml:space="preserve">     Washington D. C. : Institute for the Study of Man</w:t>
      </w:r>
      <w:r>
        <w:t>, 1999. - 319</w:t>
      </w:r>
      <w:r w:rsidRPr="00971BE6">
        <w:t xml:space="preserve"> s. ; 22cm</w:t>
      </w:r>
    </w:p>
    <w:p w:rsidR="00971BE6" w:rsidRPr="00971BE6" w:rsidRDefault="00971BE6" w:rsidP="00D957F6">
      <w:pPr>
        <w:spacing w:after="0" w:line="240" w:lineRule="auto"/>
      </w:pPr>
    </w:p>
    <w:p w:rsidR="00971BE6" w:rsidRPr="00971BE6" w:rsidRDefault="00971BE6" w:rsidP="00D957F6">
      <w:pPr>
        <w:spacing w:after="0" w:line="240" w:lineRule="auto"/>
      </w:pPr>
      <w:r w:rsidRPr="00971BE6">
        <w:t xml:space="preserve">     (Journal of Indo-European Studies. Monograph N</w:t>
      </w:r>
      <w:r>
        <w:t>umber 30</w:t>
      </w:r>
      <w:r w:rsidRPr="00971BE6">
        <w:t xml:space="preserve">) </w:t>
      </w:r>
    </w:p>
    <w:p w:rsidR="00971BE6" w:rsidRDefault="00971BE6" w:rsidP="00D957F6">
      <w:pPr>
        <w:spacing w:after="0" w:line="240" w:lineRule="auto"/>
      </w:pPr>
    </w:p>
    <w:p w:rsidR="00971BE6" w:rsidRPr="00971BE6" w:rsidRDefault="00971BE6" w:rsidP="00D957F6">
      <w:pPr>
        <w:pStyle w:val="Nagwek1"/>
      </w:pPr>
      <w:r>
        <w:t>Justus</w:t>
      </w:r>
      <w:r w:rsidRPr="00971BE6">
        <w:t xml:space="preserve">, </w:t>
      </w:r>
      <w:r>
        <w:t>Carol F.</w:t>
      </w:r>
      <w:r>
        <w:tab/>
      </w:r>
      <w:r>
        <w:tab/>
      </w:r>
      <w:r w:rsidRPr="00971BE6">
        <w:tab/>
      </w:r>
      <w:r w:rsidRPr="00971BE6">
        <w:tab/>
      </w:r>
      <w:r w:rsidRPr="00971BE6">
        <w:tab/>
      </w:r>
      <w:r w:rsidRPr="00971BE6">
        <w:tab/>
        <w:t>2803G</w:t>
      </w:r>
    </w:p>
    <w:p w:rsidR="00971BE6" w:rsidRPr="00971BE6" w:rsidRDefault="00971BE6" w:rsidP="00D957F6">
      <w:pPr>
        <w:spacing w:after="0" w:line="240" w:lineRule="auto"/>
        <w:rPr>
          <w:b/>
        </w:rPr>
      </w:pPr>
    </w:p>
    <w:p w:rsidR="00971BE6" w:rsidRPr="00971BE6" w:rsidRDefault="00971BE6" w:rsidP="00D957F6">
      <w:pPr>
        <w:spacing w:after="0" w:line="240" w:lineRule="auto"/>
      </w:pPr>
      <w:r w:rsidRPr="00971BE6">
        <w:rPr>
          <w:b/>
        </w:rPr>
        <w:t xml:space="preserve">     </w:t>
      </w:r>
      <w:r w:rsidRPr="00971BE6">
        <w:t>Language change and typological variation : in honor of Winfred P. Lehmann on the occasion of his 83rd birthday. Volume I : language change and phonology / ed. by Edgar C. Polomé ; Carol F. Justus</w:t>
      </w:r>
    </w:p>
    <w:p w:rsidR="00971BE6" w:rsidRPr="00971BE6" w:rsidRDefault="00971BE6" w:rsidP="00D957F6">
      <w:pPr>
        <w:spacing w:after="0" w:line="240" w:lineRule="auto"/>
      </w:pPr>
    </w:p>
    <w:p w:rsidR="00971BE6" w:rsidRPr="00971BE6" w:rsidRDefault="00971BE6" w:rsidP="00D957F6">
      <w:pPr>
        <w:spacing w:after="0" w:line="240" w:lineRule="auto"/>
      </w:pPr>
      <w:r w:rsidRPr="00971BE6">
        <w:t xml:space="preserve">     Washington D. C. : Institute for the Study of Man, 1999. - 319 s. ; 22cm</w:t>
      </w:r>
    </w:p>
    <w:p w:rsidR="00971BE6" w:rsidRPr="00971BE6" w:rsidRDefault="00971BE6" w:rsidP="00D957F6">
      <w:pPr>
        <w:spacing w:after="0" w:line="240" w:lineRule="auto"/>
      </w:pPr>
    </w:p>
    <w:p w:rsidR="00971BE6" w:rsidRPr="00971BE6" w:rsidRDefault="00971BE6" w:rsidP="00D957F6">
      <w:pPr>
        <w:spacing w:after="0" w:line="240" w:lineRule="auto"/>
      </w:pPr>
      <w:r w:rsidRPr="00971BE6">
        <w:t xml:space="preserve">     (Journal of Indo-European Studies. Monograph Number 30) </w:t>
      </w:r>
    </w:p>
    <w:p w:rsidR="00971BE6" w:rsidRDefault="00971BE6" w:rsidP="00D957F6">
      <w:pPr>
        <w:spacing w:after="0" w:line="240" w:lineRule="auto"/>
      </w:pPr>
    </w:p>
    <w:p w:rsidR="00971BE6" w:rsidRPr="00971BE6" w:rsidRDefault="00971BE6" w:rsidP="00D957F6">
      <w:pPr>
        <w:pStyle w:val="Nagwek1"/>
      </w:pPr>
      <w:r w:rsidRPr="00971BE6">
        <w:t>Language</w:t>
      </w:r>
      <w:r>
        <w:tab/>
      </w:r>
      <w:r w:rsidRPr="00971BE6">
        <w:tab/>
      </w:r>
      <w:r w:rsidRPr="00971BE6">
        <w:tab/>
      </w:r>
      <w:r w:rsidRPr="00971BE6">
        <w:tab/>
      </w:r>
      <w:r w:rsidRPr="00971BE6">
        <w:tab/>
      </w:r>
      <w:r w:rsidRPr="00971BE6">
        <w:tab/>
        <w:t>2803G</w:t>
      </w:r>
    </w:p>
    <w:p w:rsidR="00971BE6" w:rsidRPr="00971BE6" w:rsidRDefault="00971BE6" w:rsidP="00D957F6">
      <w:pPr>
        <w:spacing w:after="0" w:line="240" w:lineRule="auto"/>
        <w:rPr>
          <w:b/>
        </w:rPr>
      </w:pPr>
    </w:p>
    <w:p w:rsidR="00971BE6" w:rsidRPr="00971BE6" w:rsidRDefault="00971BE6" w:rsidP="00D957F6">
      <w:pPr>
        <w:spacing w:after="0" w:line="240" w:lineRule="auto"/>
      </w:pPr>
      <w:r w:rsidRPr="00971BE6">
        <w:rPr>
          <w:b/>
        </w:rPr>
        <w:t xml:space="preserve">     </w:t>
      </w:r>
      <w:r w:rsidRPr="00971BE6">
        <w:t>change and typological variation : in honor of Winfred P. Lehmann on the occasion of his 83rd birthday. Volume I : language change and phonology / ed. by Edgar C. Polomé ; Carol F. Justus</w:t>
      </w:r>
    </w:p>
    <w:p w:rsidR="00971BE6" w:rsidRPr="00971BE6" w:rsidRDefault="00971BE6" w:rsidP="00D957F6">
      <w:pPr>
        <w:spacing w:after="0" w:line="240" w:lineRule="auto"/>
      </w:pPr>
    </w:p>
    <w:p w:rsidR="00971BE6" w:rsidRPr="00971BE6" w:rsidRDefault="00971BE6" w:rsidP="00D957F6">
      <w:pPr>
        <w:spacing w:after="0" w:line="240" w:lineRule="auto"/>
      </w:pPr>
      <w:r w:rsidRPr="00971BE6">
        <w:t xml:space="preserve">     Washington D. C. : Institute for the Study of Man, 1999. - 319 s. ; 22cm</w:t>
      </w:r>
    </w:p>
    <w:p w:rsidR="00971BE6" w:rsidRPr="00971BE6" w:rsidRDefault="00971BE6" w:rsidP="00D957F6">
      <w:pPr>
        <w:spacing w:after="0" w:line="240" w:lineRule="auto"/>
      </w:pPr>
    </w:p>
    <w:p w:rsidR="00971BE6" w:rsidRPr="00971BE6" w:rsidRDefault="00971BE6" w:rsidP="00D957F6">
      <w:pPr>
        <w:spacing w:after="0" w:line="240" w:lineRule="auto"/>
      </w:pPr>
      <w:r w:rsidRPr="00971BE6">
        <w:t xml:space="preserve">     (Journal of Indo-European Studies. Monograph Number 30) </w:t>
      </w:r>
    </w:p>
    <w:p w:rsidR="00971BE6" w:rsidRDefault="00971BE6" w:rsidP="00D957F6">
      <w:pPr>
        <w:spacing w:after="0" w:line="240" w:lineRule="auto"/>
      </w:pPr>
    </w:p>
    <w:p w:rsidR="00971BE6" w:rsidRPr="00971BE6" w:rsidRDefault="00971BE6" w:rsidP="00D957F6">
      <w:pPr>
        <w:pStyle w:val="Nagwek1"/>
      </w:pPr>
      <w:r>
        <w:t>Justus</w:t>
      </w:r>
      <w:r w:rsidRPr="00971BE6">
        <w:t xml:space="preserve">, </w:t>
      </w:r>
      <w:r>
        <w:t>F. Carol</w:t>
      </w:r>
      <w:r>
        <w:tab/>
      </w:r>
      <w:r w:rsidRPr="00971BE6">
        <w:tab/>
      </w:r>
      <w:r w:rsidRPr="00971BE6">
        <w:tab/>
      </w:r>
      <w:r w:rsidRPr="00971BE6">
        <w:tab/>
      </w:r>
      <w:r w:rsidRPr="00971BE6">
        <w:tab/>
      </w:r>
      <w:r w:rsidRPr="00971BE6">
        <w:tab/>
        <w:t>2804G</w:t>
      </w:r>
    </w:p>
    <w:p w:rsidR="00971BE6" w:rsidRPr="00971BE6" w:rsidRDefault="00971BE6" w:rsidP="00D957F6">
      <w:pPr>
        <w:spacing w:after="0" w:line="240" w:lineRule="auto"/>
        <w:rPr>
          <w:b/>
        </w:rPr>
      </w:pPr>
    </w:p>
    <w:p w:rsidR="00971BE6" w:rsidRPr="00971BE6" w:rsidRDefault="00971BE6" w:rsidP="00D957F6">
      <w:pPr>
        <w:spacing w:after="0" w:line="240" w:lineRule="auto"/>
      </w:pPr>
      <w:r w:rsidRPr="00971BE6">
        <w:rPr>
          <w:b/>
        </w:rPr>
        <w:t xml:space="preserve">     </w:t>
      </w:r>
      <w:r w:rsidRPr="00971BE6">
        <w:t>Language change and typological variation : in honor of Winfred P. Lehmann on the occasion of his 83rd birthday. Volume II : grammatical universals and typology / ed. by Carol F. Justus ; Edgar C. Polomé</w:t>
      </w:r>
    </w:p>
    <w:p w:rsidR="00971BE6" w:rsidRPr="00971BE6" w:rsidRDefault="00971BE6" w:rsidP="00D957F6">
      <w:pPr>
        <w:spacing w:after="0" w:line="240" w:lineRule="auto"/>
      </w:pPr>
    </w:p>
    <w:p w:rsidR="00971BE6" w:rsidRPr="00971BE6" w:rsidRDefault="00971BE6" w:rsidP="00D957F6">
      <w:pPr>
        <w:spacing w:after="0" w:line="240" w:lineRule="auto"/>
      </w:pPr>
      <w:r w:rsidRPr="00971BE6">
        <w:t xml:space="preserve">     Washington D. C. : Institute for the Study of Man, 1999. - [321] s. ; 22cm</w:t>
      </w:r>
    </w:p>
    <w:p w:rsidR="00971BE6" w:rsidRPr="00971BE6" w:rsidRDefault="00971BE6" w:rsidP="00D957F6">
      <w:pPr>
        <w:spacing w:after="0" w:line="240" w:lineRule="auto"/>
      </w:pPr>
    </w:p>
    <w:p w:rsidR="00971BE6" w:rsidRPr="00971BE6" w:rsidRDefault="00971BE6" w:rsidP="00D957F6">
      <w:pPr>
        <w:spacing w:after="0" w:line="240" w:lineRule="auto"/>
      </w:pPr>
      <w:r w:rsidRPr="00971BE6">
        <w:t xml:space="preserve">     (Journal of Indo-European Studies. Monograph Number 31) </w:t>
      </w:r>
    </w:p>
    <w:p w:rsidR="00971BE6" w:rsidRDefault="00971BE6" w:rsidP="00D957F6">
      <w:pPr>
        <w:spacing w:after="0" w:line="240" w:lineRule="auto"/>
      </w:pPr>
    </w:p>
    <w:p w:rsidR="00971BE6" w:rsidRPr="00971BE6" w:rsidRDefault="00971BE6" w:rsidP="00D957F6">
      <w:pPr>
        <w:pStyle w:val="Nagwek1"/>
      </w:pPr>
      <w:r w:rsidRPr="00971BE6">
        <w:t>Polomé, Edgar C.</w:t>
      </w:r>
      <w:r w:rsidRPr="00971BE6">
        <w:tab/>
      </w:r>
      <w:r w:rsidRPr="00971BE6">
        <w:tab/>
      </w:r>
      <w:r w:rsidRPr="00971BE6">
        <w:tab/>
      </w:r>
      <w:r w:rsidRPr="00971BE6">
        <w:tab/>
      </w:r>
      <w:r w:rsidRPr="00971BE6">
        <w:tab/>
        <w:t>2804G</w:t>
      </w:r>
    </w:p>
    <w:p w:rsidR="00971BE6" w:rsidRPr="00971BE6" w:rsidRDefault="00971BE6" w:rsidP="00D957F6">
      <w:pPr>
        <w:spacing w:after="0" w:line="240" w:lineRule="auto"/>
        <w:rPr>
          <w:b/>
        </w:rPr>
      </w:pPr>
    </w:p>
    <w:p w:rsidR="00971BE6" w:rsidRPr="00971BE6" w:rsidRDefault="00971BE6" w:rsidP="00D957F6">
      <w:pPr>
        <w:spacing w:after="0" w:line="240" w:lineRule="auto"/>
      </w:pPr>
      <w:r w:rsidRPr="00971BE6">
        <w:rPr>
          <w:b/>
        </w:rPr>
        <w:t xml:space="preserve">     </w:t>
      </w:r>
      <w:r w:rsidRPr="00971BE6">
        <w:t>Language change and typological variation : in honor of Winfred P. Lehmann on the occasion of his 83rd birthday. Volume II : grammatical universals and typology / ed. by Carol F. Justus ; Edgar C. Polomé</w:t>
      </w:r>
    </w:p>
    <w:p w:rsidR="00971BE6" w:rsidRPr="00971BE6" w:rsidRDefault="00971BE6" w:rsidP="00D957F6">
      <w:pPr>
        <w:spacing w:after="0" w:line="240" w:lineRule="auto"/>
      </w:pPr>
    </w:p>
    <w:p w:rsidR="00971BE6" w:rsidRPr="00971BE6" w:rsidRDefault="00971BE6" w:rsidP="00D957F6">
      <w:pPr>
        <w:spacing w:after="0" w:line="240" w:lineRule="auto"/>
      </w:pPr>
      <w:r w:rsidRPr="00971BE6">
        <w:t xml:space="preserve">     Washington D. C. : Institute for the Study of Man, 1999. - [321] s. ; 22cm</w:t>
      </w:r>
    </w:p>
    <w:p w:rsidR="00971BE6" w:rsidRPr="00971BE6" w:rsidRDefault="00971BE6" w:rsidP="00D957F6">
      <w:pPr>
        <w:spacing w:after="0" w:line="240" w:lineRule="auto"/>
      </w:pPr>
    </w:p>
    <w:p w:rsidR="00971BE6" w:rsidRPr="00971BE6" w:rsidRDefault="00971BE6" w:rsidP="00D957F6">
      <w:pPr>
        <w:spacing w:after="0" w:line="240" w:lineRule="auto"/>
      </w:pPr>
      <w:r w:rsidRPr="00971BE6">
        <w:t xml:space="preserve">     (Journal of Indo-European Studies. Monograph Number 31) </w:t>
      </w:r>
    </w:p>
    <w:p w:rsidR="00971BE6" w:rsidRDefault="00971BE6" w:rsidP="00D957F6">
      <w:pPr>
        <w:spacing w:after="0" w:line="240" w:lineRule="auto"/>
      </w:pPr>
    </w:p>
    <w:p w:rsidR="00971BE6" w:rsidRPr="00971BE6" w:rsidRDefault="00971BE6" w:rsidP="00D957F6">
      <w:pPr>
        <w:pStyle w:val="Nagwek1"/>
      </w:pPr>
      <w:r w:rsidRPr="00971BE6">
        <w:t>Language</w:t>
      </w:r>
      <w:r>
        <w:tab/>
      </w:r>
      <w:r w:rsidRPr="00971BE6">
        <w:tab/>
      </w:r>
      <w:r w:rsidRPr="00971BE6">
        <w:tab/>
      </w:r>
      <w:r w:rsidRPr="00971BE6">
        <w:tab/>
      </w:r>
      <w:r w:rsidRPr="00971BE6">
        <w:tab/>
      </w:r>
      <w:r w:rsidRPr="00971BE6">
        <w:tab/>
        <w:t>2804G</w:t>
      </w:r>
    </w:p>
    <w:p w:rsidR="00971BE6" w:rsidRPr="00971BE6" w:rsidRDefault="00971BE6" w:rsidP="00D957F6">
      <w:pPr>
        <w:spacing w:after="0" w:line="240" w:lineRule="auto"/>
        <w:rPr>
          <w:b/>
        </w:rPr>
      </w:pPr>
    </w:p>
    <w:p w:rsidR="00971BE6" w:rsidRPr="00971BE6" w:rsidRDefault="00971BE6" w:rsidP="00D957F6">
      <w:pPr>
        <w:spacing w:after="0" w:line="240" w:lineRule="auto"/>
      </w:pPr>
      <w:r w:rsidRPr="00971BE6">
        <w:rPr>
          <w:b/>
        </w:rPr>
        <w:t xml:space="preserve">     </w:t>
      </w:r>
      <w:r w:rsidRPr="00971BE6">
        <w:t>change and typological variation : in honor of Winfred P. Lehmann on the occasion of his 83rd birthday. Volume II : grammatical universals and typology / ed. by Carol F. Justus ; Edgar C. Polomé</w:t>
      </w:r>
    </w:p>
    <w:p w:rsidR="00971BE6" w:rsidRPr="00971BE6" w:rsidRDefault="00971BE6" w:rsidP="00D957F6">
      <w:pPr>
        <w:spacing w:after="0" w:line="240" w:lineRule="auto"/>
      </w:pPr>
    </w:p>
    <w:p w:rsidR="00971BE6" w:rsidRPr="00971BE6" w:rsidRDefault="00971BE6" w:rsidP="00D957F6">
      <w:pPr>
        <w:spacing w:after="0" w:line="240" w:lineRule="auto"/>
      </w:pPr>
      <w:r w:rsidRPr="00971BE6">
        <w:t xml:space="preserve">     Washington D. C. : Institute for the Study of Man, 1999. - [321] s. ; 22cm</w:t>
      </w:r>
    </w:p>
    <w:p w:rsidR="00971BE6" w:rsidRPr="00971BE6" w:rsidRDefault="00971BE6" w:rsidP="00D957F6">
      <w:pPr>
        <w:spacing w:after="0" w:line="240" w:lineRule="auto"/>
      </w:pPr>
    </w:p>
    <w:p w:rsidR="00971BE6" w:rsidRPr="00971BE6" w:rsidRDefault="00971BE6" w:rsidP="00D957F6">
      <w:pPr>
        <w:spacing w:after="0" w:line="240" w:lineRule="auto"/>
      </w:pPr>
      <w:r w:rsidRPr="00971BE6">
        <w:t xml:space="preserve">     (Journal of Indo-European Studies. Monograph Number 31) </w:t>
      </w:r>
    </w:p>
    <w:p w:rsidR="00971BE6" w:rsidRDefault="00971BE6" w:rsidP="00D957F6">
      <w:pPr>
        <w:spacing w:after="0" w:line="240" w:lineRule="auto"/>
      </w:pPr>
    </w:p>
    <w:p w:rsidR="00971BE6" w:rsidRDefault="00971BE6" w:rsidP="00D957F6">
      <w:pPr>
        <w:pStyle w:val="Nagwek1"/>
      </w:pPr>
      <w:r>
        <w:t>Southern, Mark R. V.</w:t>
      </w:r>
      <w:r>
        <w:tab/>
      </w:r>
      <w:r>
        <w:tab/>
      </w:r>
      <w:r>
        <w:tab/>
      </w:r>
      <w:r>
        <w:tab/>
      </w:r>
      <w:r>
        <w:tab/>
        <w:t>2805G</w:t>
      </w:r>
    </w:p>
    <w:p w:rsidR="00971BE6" w:rsidRDefault="00971BE6" w:rsidP="00D957F6">
      <w:pPr>
        <w:spacing w:after="0" w:line="240" w:lineRule="auto"/>
        <w:rPr>
          <w:b/>
        </w:rPr>
      </w:pPr>
    </w:p>
    <w:p w:rsidR="00971BE6" w:rsidRDefault="00971BE6" w:rsidP="00D957F6">
      <w:pPr>
        <w:spacing w:after="0" w:line="240" w:lineRule="auto"/>
      </w:pPr>
      <w:r>
        <w:rPr>
          <w:b/>
        </w:rPr>
        <w:t xml:space="preserve">     </w:t>
      </w:r>
      <w:r>
        <w:t xml:space="preserve">Sub-grammatical survival : Indo-European </w:t>
      </w:r>
      <w:r>
        <w:softHyphen/>
      </w:r>
      <w:r>
        <w:rPr>
          <w:i/>
        </w:rPr>
        <w:t xml:space="preserve">s-mobile </w:t>
      </w:r>
      <w:r>
        <w:t>and its regeneration in Germanic / Mark R. V. Southern</w:t>
      </w:r>
    </w:p>
    <w:p w:rsidR="00971BE6" w:rsidRDefault="00971BE6" w:rsidP="00D957F6">
      <w:pPr>
        <w:spacing w:after="0" w:line="240" w:lineRule="auto"/>
      </w:pPr>
    </w:p>
    <w:p w:rsidR="00971BE6" w:rsidRPr="00971BE6" w:rsidRDefault="00971BE6" w:rsidP="00D957F6">
      <w:pPr>
        <w:spacing w:after="0" w:line="240" w:lineRule="auto"/>
      </w:pPr>
      <w:r w:rsidRPr="00971BE6">
        <w:t xml:space="preserve">     Washington D. C. : Institute for</w:t>
      </w:r>
      <w:r w:rsidR="00347A10">
        <w:t xml:space="preserve"> the Study of Man, 1999. - 394 s. ; 23</w:t>
      </w:r>
      <w:r w:rsidRPr="00971BE6">
        <w:t>cm</w:t>
      </w:r>
    </w:p>
    <w:p w:rsidR="00971BE6" w:rsidRPr="00971BE6" w:rsidRDefault="00971BE6" w:rsidP="00D957F6">
      <w:pPr>
        <w:spacing w:after="0" w:line="240" w:lineRule="auto"/>
      </w:pPr>
    </w:p>
    <w:p w:rsidR="00971BE6" w:rsidRPr="00971BE6" w:rsidRDefault="00971BE6" w:rsidP="00D957F6">
      <w:pPr>
        <w:spacing w:after="0" w:line="240" w:lineRule="auto"/>
      </w:pPr>
      <w:r w:rsidRPr="00971BE6">
        <w:t xml:space="preserve">     (Journal of Indo-European Studies. Monograph Number 3</w:t>
      </w:r>
      <w:r w:rsidR="00347A10">
        <w:t>4</w:t>
      </w:r>
      <w:r w:rsidRPr="00971BE6">
        <w:t xml:space="preserve">) </w:t>
      </w:r>
    </w:p>
    <w:p w:rsidR="00971BE6" w:rsidRDefault="00971BE6" w:rsidP="00D957F6">
      <w:pPr>
        <w:spacing w:after="0" w:line="240" w:lineRule="auto"/>
      </w:pPr>
    </w:p>
    <w:p w:rsidR="00347A10" w:rsidRDefault="00347A10" w:rsidP="00D957F6">
      <w:pPr>
        <w:pStyle w:val="Nagwek1"/>
      </w:pPr>
      <w:r>
        <w:t>Rasmussen, Jens Elmegård</w:t>
      </w:r>
      <w:r>
        <w:tab/>
      </w:r>
      <w:r>
        <w:tab/>
      </w:r>
      <w:r>
        <w:tab/>
      </w:r>
      <w:r>
        <w:tab/>
        <w:t>2806G</w:t>
      </w:r>
    </w:p>
    <w:p w:rsidR="00347A10" w:rsidRDefault="00347A10" w:rsidP="00D957F6">
      <w:pPr>
        <w:spacing w:after="0" w:line="240" w:lineRule="auto"/>
        <w:rPr>
          <w:b/>
        </w:rPr>
      </w:pPr>
    </w:p>
    <w:p w:rsidR="00347A10" w:rsidRDefault="00347A10" w:rsidP="00D957F6">
      <w:pPr>
        <w:spacing w:after="0" w:line="240" w:lineRule="auto"/>
      </w:pPr>
      <w:r>
        <w:rPr>
          <w:b/>
        </w:rPr>
        <w:t xml:space="preserve">     </w:t>
      </w:r>
      <w:r>
        <w:t xml:space="preserve">Selected papers on Indo-European linguistics : with a selection on comparative Eskimo linguistics. Part 1 / Jens </w:t>
      </w:r>
      <w:r w:rsidRPr="00347A10">
        <w:t>Elmegård</w:t>
      </w:r>
      <w:r>
        <w:t xml:space="preserve"> Rasmussen</w:t>
      </w:r>
    </w:p>
    <w:p w:rsidR="00347A10" w:rsidRDefault="00347A10" w:rsidP="00D957F6">
      <w:pPr>
        <w:spacing w:after="0" w:line="240" w:lineRule="auto"/>
      </w:pPr>
    </w:p>
    <w:p w:rsidR="00347A10" w:rsidRDefault="00347A10" w:rsidP="00D957F6">
      <w:pPr>
        <w:spacing w:after="0" w:line="240" w:lineRule="auto"/>
      </w:pPr>
      <w:r>
        <w:t xml:space="preserve">     Copenhagen : Museum Tusculanum Press, 1999. - 364 s. ; 25cm</w:t>
      </w:r>
    </w:p>
    <w:p w:rsidR="00347A10" w:rsidRDefault="00347A10" w:rsidP="00D957F6">
      <w:pPr>
        <w:spacing w:after="0" w:line="240" w:lineRule="auto"/>
      </w:pPr>
    </w:p>
    <w:p w:rsidR="00347A10" w:rsidRPr="00347A10" w:rsidRDefault="00347A10" w:rsidP="00D957F6">
      <w:pPr>
        <w:pStyle w:val="Nagwek1"/>
      </w:pPr>
      <w:r>
        <w:t>Rasmussen, Jens Elmegård</w:t>
      </w:r>
      <w:r>
        <w:tab/>
      </w:r>
      <w:r>
        <w:tab/>
      </w:r>
      <w:r>
        <w:tab/>
      </w:r>
      <w:r>
        <w:tab/>
        <w:t>2807</w:t>
      </w:r>
      <w:r w:rsidRPr="00347A10">
        <w:t>G</w:t>
      </w:r>
    </w:p>
    <w:p w:rsidR="00347A10" w:rsidRPr="00347A10" w:rsidRDefault="00347A10" w:rsidP="00D957F6">
      <w:pPr>
        <w:spacing w:after="0" w:line="240" w:lineRule="auto"/>
        <w:rPr>
          <w:b/>
        </w:rPr>
      </w:pPr>
    </w:p>
    <w:p w:rsidR="00347A10" w:rsidRPr="00347A10" w:rsidRDefault="00347A10" w:rsidP="00D957F6">
      <w:pPr>
        <w:spacing w:after="0" w:line="240" w:lineRule="auto"/>
      </w:pPr>
      <w:r w:rsidRPr="00347A10">
        <w:rPr>
          <w:b/>
        </w:rPr>
        <w:t xml:space="preserve">     </w:t>
      </w:r>
      <w:r w:rsidRPr="00347A10">
        <w:t xml:space="preserve">Selected papers on Indo-European linguistics : with a selection on comparative Eskimo linguistics. Part </w:t>
      </w:r>
      <w:r>
        <w:t>2</w:t>
      </w:r>
      <w:r w:rsidRPr="00347A10">
        <w:t xml:space="preserve"> / Jens Elmegård Rasmussen</w:t>
      </w:r>
    </w:p>
    <w:p w:rsidR="00347A10" w:rsidRPr="00347A10" w:rsidRDefault="00347A10" w:rsidP="00D957F6">
      <w:pPr>
        <w:spacing w:after="0" w:line="240" w:lineRule="auto"/>
      </w:pPr>
    </w:p>
    <w:p w:rsidR="00347A10" w:rsidRPr="00347A10" w:rsidRDefault="00347A10" w:rsidP="00D957F6">
      <w:pPr>
        <w:spacing w:after="0" w:line="240" w:lineRule="auto"/>
      </w:pPr>
      <w:r w:rsidRPr="00347A10">
        <w:t xml:space="preserve">     Copenhagen : Museum Tuscula</w:t>
      </w:r>
      <w:r>
        <w:t>num Press, 1999. - [34</w:t>
      </w:r>
      <w:r w:rsidRPr="00347A10">
        <w:t>4</w:t>
      </w:r>
      <w:r>
        <w:t>]</w:t>
      </w:r>
      <w:r w:rsidRPr="00347A10">
        <w:t xml:space="preserve"> s. ; 25cm</w:t>
      </w:r>
    </w:p>
    <w:p w:rsidR="00347A10" w:rsidRDefault="00347A10" w:rsidP="00D957F6">
      <w:pPr>
        <w:spacing w:after="0" w:line="240" w:lineRule="auto"/>
      </w:pPr>
    </w:p>
    <w:p w:rsidR="00347A10" w:rsidRDefault="00347A10" w:rsidP="00D957F6">
      <w:pPr>
        <w:pStyle w:val="Nagwek1"/>
      </w:pPr>
      <w:r>
        <w:t>Norman, Davis</w:t>
      </w:r>
      <w:r>
        <w:tab/>
      </w:r>
      <w:r>
        <w:tab/>
      </w:r>
      <w:r>
        <w:tab/>
      </w:r>
      <w:r>
        <w:tab/>
      </w:r>
      <w:r>
        <w:tab/>
      </w:r>
      <w:r>
        <w:tab/>
        <w:t>2808G</w:t>
      </w:r>
    </w:p>
    <w:p w:rsidR="00347A10" w:rsidRDefault="00347A10" w:rsidP="00D957F6">
      <w:pPr>
        <w:spacing w:after="0" w:line="240" w:lineRule="auto"/>
        <w:rPr>
          <w:b/>
        </w:rPr>
      </w:pPr>
    </w:p>
    <w:p w:rsidR="00347A10" w:rsidRDefault="00347A10" w:rsidP="00D957F6">
      <w:pPr>
        <w:spacing w:after="0" w:line="240" w:lineRule="auto"/>
      </w:pPr>
      <w:r>
        <w:rPr>
          <w:b/>
        </w:rPr>
        <w:t xml:space="preserve">     </w:t>
      </w:r>
      <w:r>
        <w:t>Paston letters : selected and edited with an introduction, notes and glossary. Critical commens by Horace Walpole, Virginia Woolf and others / ed. by Norman Davis</w:t>
      </w:r>
    </w:p>
    <w:p w:rsidR="00347A10" w:rsidRDefault="00347A10" w:rsidP="00D957F6">
      <w:pPr>
        <w:spacing w:after="0" w:line="240" w:lineRule="auto"/>
      </w:pPr>
    </w:p>
    <w:p w:rsidR="00347A10" w:rsidRDefault="00347A10" w:rsidP="00D957F6">
      <w:pPr>
        <w:spacing w:after="0" w:line="240" w:lineRule="auto"/>
      </w:pPr>
      <w:r>
        <w:t xml:space="preserve">     Oxford : Clarendon Press, 1958. - 165 s. ; 19cm</w:t>
      </w:r>
    </w:p>
    <w:p w:rsidR="00347A10" w:rsidRDefault="00347A10" w:rsidP="00D957F6">
      <w:pPr>
        <w:spacing w:after="0" w:line="240" w:lineRule="auto"/>
      </w:pPr>
    </w:p>
    <w:p w:rsidR="00347A10" w:rsidRDefault="00347A10" w:rsidP="00D957F6">
      <w:pPr>
        <w:spacing w:after="0" w:line="240" w:lineRule="auto"/>
      </w:pPr>
      <w:r>
        <w:t xml:space="preserve">     (Clarendon Medieval and Tudor Series)</w:t>
      </w:r>
    </w:p>
    <w:p w:rsidR="00347A10" w:rsidRDefault="00347A10" w:rsidP="00D957F6">
      <w:pPr>
        <w:spacing w:after="0" w:line="240" w:lineRule="auto"/>
      </w:pPr>
    </w:p>
    <w:p w:rsidR="00347A10" w:rsidRPr="00347A10" w:rsidRDefault="00347A10" w:rsidP="00D957F6">
      <w:pPr>
        <w:pStyle w:val="Nagwek1"/>
      </w:pPr>
      <w:r w:rsidRPr="00347A10">
        <w:t>Paston</w:t>
      </w:r>
      <w:r>
        <w:tab/>
      </w:r>
      <w:r>
        <w:tab/>
      </w:r>
      <w:r w:rsidRPr="00347A10">
        <w:tab/>
      </w:r>
      <w:r w:rsidRPr="00347A10">
        <w:tab/>
      </w:r>
      <w:r w:rsidRPr="00347A10">
        <w:tab/>
      </w:r>
      <w:r w:rsidRPr="00347A10">
        <w:tab/>
      </w:r>
      <w:r w:rsidRPr="00347A10">
        <w:tab/>
        <w:t>2808G</w:t>
      </w:r>
    </w:p>
    <w:p w:rsidR="00347A10" w:rsidRPr="00347A10" w:rsidRDefault="00347A10" w:rsidP="00D957F6">
      <w:pPr>
        <w:spacing w:after="0" w:line="240" w:lineRule="auto"/>
        <w:rPr>
          <w:b/>
        </w:rPr>
      </w:pPr>
    </w:p>
    <w:p w:rsidR="00347A10" w:rsidRPr="00347A10" w:rsidRDefault="00347A10" w:rsidP="00D957F6">
      <w:pPr>
        <w:spacing w:after="0" w:line="240" w:lineRule="auto"/>
      </w:pPr>
      <w:r w:rsidRPr="00347A10">
        <w:rPr>
          <w:b/>
        </w:rPr>
        <w:t xml:space="preserve">     </w:t>
      </w:r>
      <w:r w:rsidRPr="00347A10">
        <w:t>letters : selected and edited with an introduction, notes and glossary. Critical commens by Horace Walpole, Virginia Woolf and others / ed. by Norman Davis</w:t>
      </w:r>
    </w:p>
    <w:p w:rsidR="00347A10" w:rsidRPr="00347A10" w:rsidRDefault="00347A10" w:rsidP="00D957F6">
      <w:pPr>
        <w:spacing w:after="0" w:line="240" w:lineRule="auto"/>
      </w:pPr>
    </w:p>
    <w:p w:rsidR="00347A10" w:rsidRPr="00347A10" w:rsidRDefault="00347A10" w:rsidP="00D957F6">
      <w:pPr>
        <w:spacing w:after="0" w:line="240" w:lineRule="auto"/>
      </w:pPr>
      <w:r w:rsidRPr="00347A10">
        <w:t xml:space="preserve">     Oxford : Clarendon Press, 1958. - 165 s. ; 19cm</w:t>
      </w:r>
    </w:p>
    <w:p w:rsidR="00347A10" w:rsidRPr="00347A10" w:rsidRDefault="00347A10" w:rsidP="00D957F6">
      <w:pPr>
        <w:spacing w:after="0" w:line="240" w:lineRule="auto"/>
      </w:pPr>
    </w:p>
    <w:p w:rsidR="00347A10" w:rsidRPr="00347A10" w:rsidRDefault="00347A10" w:rsidP="00D957F6">
      <w:pPr>
        <w:spacing w:after="0" w:line="240" w:lineRule="auto"/>
      </w:pPr>
      <w:r w:rsidRPr="00347A10">
        <w:t xml:space="preserve">     (Clarendon Medieval and Tudor Series)</w:t>
      </w:r>
    </w:p>
    <w:p w:rsidR="00347A10" w:rsidRDefault="00347A10" w:rsidP="00D957F6">
      <w:pPr>
        <w:spacing w:after="0" w:line="240" w:lineRule="auto"/>
      </w:pPr>
    </w:p>
    <w:p w:rsidR="00347A10" w:rsidRDefault="00347A10" w:rsidP="00D957F6">
      <w:pPr>
        <w:pStyle w:val="Nagwek1"/>
      </w:pPr>
      <w:r>
        <w:t>Skeat, Walter W.</w:t>
      </w:r>
      <w:r>
        <w:tab/>
      </w:r>
      <w:r>
        <w:tab/>
      </w:r>
      <w:r>
        <w:tab/>
      </w:r>
      <w:r>
        <w:tab/>
      </w:r>
      <w:r>
        <w:tab/>
        <w:t>2809G</w:t>
      </w:r>
    </w:p>
    <w:p w:rsidR="00347A10" w:rsidRDefault="00347A10" w:rsidP="00D957F6">
      <w:pPr>
        <w:spacing w:after="0" w:line="240" w:lineRule="auto"/>
        <w:rPr>
          <w:b/>
        </w:rPr>
      </w:pPr>
    </w:p>
    <w:p w:rsidR="00347A10" w:rsidRDefault="00347A10" w:rsidP="00D957F6">
      <w:pPr>
        <w:spacing w:after="0" w:line="240" w:lineRule="auto"/>
      </w:pPr>
      <w:r>
        <w:rPr>
          <w:b/>
        </w:rPr>
        <w:t xml:space="preserve">     </w:t>
      </w:r>
      <w:r>
        <w:t>The vision of William concerning Piers the Plowman by William Langland (or Langley) according to the version revised and enlarged by the author about A. D. 1377. Tenth edition. Revised / ed. by Walter W. Skeat</w:t>
      </w:r>
    </w:p>
    <w:p w:rsidR="00347A10" w:rsidRDefault="00347A10" w:rsidP="00D957F6">
      <w:pPr>
        <w:spacing w:after="0" w:line="240" w:lineRule="auto"/>
      </w:pPr>
    </w:p>
    <w:p w:rsidR="00347A10" w:rsidRDefault="00347A10" w:rsidP="00D957F6">
      <w:pPr>
        <w:spacing w:after="0" w:line="240" w:lineRule="auto"/>
      </w:pPr>
      <w:r>
        <w:t xml:space="preserve">     Oxford : Clarendon Press, [b. r]. - </w:t>
      </w:r>
      <w:r w:rsidR="003D102D">
        <w:t>216 s. ; 17cm</w:t>
      </w:r>
    </w:p>
    <w:p w:rsidR="003D102D" w:rsidRDefault="003D102D" w:rsidP="00D957F6">
      <w:pPr>
        <w:spacing w:after="0" w:line="240" w:lineRule="auto"/>
      </w:pPr>
    </w:p>
    <w:p w:rsidR="003D102D" w:rsidRPr="003D102D" w:rsidRDefault="003D102D" w:rsidP="00D957F6">
      <w:pPr>
        <w:pStyle w:val="Nagwek1"/>
      </w:pPr>
      <w:r w:rsidRPr="003D102D">
        <w:t>The vision</w:t>
      </w:r>
      <w:r>
        <w:tab/>
      </w:r>
      <w:r w:rsidRPr="003D102D">
        <w:tab/>
      </w:r>
      <w:r w:rsidRPr="003D102D">
        <w:tab/>
      </w:r>
      <w:r w:rsidRPr="003D102D">
        <w:tab/>
      </w:r>
      <w:r w:rsidRPr="003D102D">
        <w:tab/>
      </w:r>
      <w:r w:rsidRPr="003D102D">
        <w:tab/>
        <w:t>2809G</w:t>
      </w:r>
    </w:p>
    <w:p w:rsidR="003D102D" w:rsidRPr="003D102D" w:rsidRDefault="003D102D" w:rsidP="00D957F6">
      <w:pPr>
        <w:spacing w:after="0" w:line="240" w:lineRule="auto"/>
        <w:rPr>
          <w:b/>
        </w:rPr>
      </w:pPr>
    </w:p>
    <w:p w:rsidR="003D102D" w:rsidRPr="003D102D" w:rsidRDefault="003D102D" w:rsidP="00D957F6">
      <w:pPr>
        <w:spacing w:after="0" w:line="240" w:lineRule="auto"/>
      </w:pPr>
      <w:r w:rsidRPr="003D102D">
        <w:rPr>
          <w:b/>
        </w:rPr>
        <w:t xml:space="preserve">     </w:t>
      </w:r>
      <w:r w:rsidRPr="003D102D">
        <w:t>of William concerning Piers the Plowman by William Langland (or Langley) according to the version revised and enlarged by the author about A. D. 1377. Tenth edition. Revised / ed. by Walter W. Skeat</w:t>
      </w:r>
    </w:p>
    <w:p w:rsidR="003D102D" w:rsidRPr="003D102D" w:rsidRDefault="003D102D" w:rsidP="00D957F6">
      <w:pPr>
        <w:spacing w:after="0" w:line="240" w:lineRule="auto"/>
      </w:pPr>
    </w:p>
    <w:p w:rsidR="003D102D" w:rsidRPr="003D102D" w:rsidRDefault="003D102D" w:rsidP="00D957F6">
      <w:pPr>
        <w:spacing w:after="0" w:line="240" w:lineRule="auto"/>
      </w:pPr>
      <w:r w:rsidRPr="003D102D">
        <w:t xml:space="preserve">     Oxford : Clarendon Press, [b. r]. - 216 s. ; 17cm</w:t>
      </w:r>
    </w:p>
    <w:p w:rsidR="003D102D" w:rsidRDefault="003D102D" w:rsidP="00D957F6">
      <w:pPr>
        <w:spacing w:after="0" w:line="240" w:lineRule="auto"/>
      </w:pPr>
    </w:p>
    <w:p w:rsidR="003D102D" w:rsidRDefault="003D102D" w:rsidP="00D957F6">
      <w:pPr>
        <w:pStyle w:val="Nagwek1"/>
      </w:pPr>
      <w:r>
        <w:t>Davies, R. T.</w:t>
      </w:r>
      <w:r>
        <w:tab/>
      </w:r>
      <w:r>
        <w:tab/>
      </w:r>
      <w:r>
        <w:tab/>
      </w:r>
      <w:r>
        <w:tab/>
      </w:r>
      <w:r>
        <w:tab/>
      </w:r>
      <w:r>
        <w:tab/>
        <w:t>2810G</w:t>
      </w:r>
    </w:p>
    <w:p w:rsidR="003D102D" w:rsidRDefault="003D102D" w:rsidP="00D957F6">
      <w:pPr>
        <w:spacing w:after="0" w:line="240" w:lineRule="auto"/>
        <w:rPr>
          <w:b/>
        </w:rPr>
      </w:pPr>
    </w:p>
    <w:p w:rsidR="003D102D" w:rsidRDefault="003D102D" w:rsidP="00D957F6">
      <w:pPr>
        <w:spacing w:after="0" w:line="240" w:lineRule="auto"/>
      </w:pPr>
      <w:r>
        <w:rPr>
          <w:b/>
        </w:rPr>
        <w:t xml:space="preserve">     </w:t>
      </w:r>
      <w:r>
        <w:t>Chaucer : the prologue to the Canterbury Tales / ed. by R. T. Davies</w:t>
      </w:r>
    </w:p>
    <w:p w:rsidR="003D102D" w:rsidRDefault="003D102D" w:rsidP="00D957F6">
      <w:pPr>
        <w:spacing w:after="0" w:line="240" w:lineRule="auto"/>
      </w:pPr>
    </w:p>
    <w:p w:rsidR="003D102D" w:rsidRDefault="003D102D" w:rsidP="00D957F6">
      <w:pPr>
        <w:spacing w:after="0" w:line="240" w:lineRule="auto"/>
      </w:pPr>
      <w:r>
        <w:t xml:space="preserve">     London ; Toronto ; Wellington ; Sydney : George G. Harrap &amp; Co. Ltd., 1967. - 160 s. ; 18cm</w:t>
      </w:r>
    </w:p>
    <w:p w:rsidR="003D102D" w:rsidRDefault="003D102D" w:rsidP="00D957F6">
      <w:pPr>
        <w:spacing w:after="0" w:line="240" w:lineRule="auto"/>
      </w:pPr>
    </w:p>
    <w:p w:rsidR="003D102D" w:rsidRPr="003D102D" w:rsidRDefault="003D102D" w:rsidP="00D957F6">
      <w:pPr>
        <w:pStyle w:val="Nagwek1"/>
      </w:pPr>
      <w:r w:rsidRPr="003D102D">
        <w:t>Chaucer :</w:t>
      </w:r>
      <w:r w:rsidRPr="003D102D">
        <w:tab/>
      </w:r>
      <w:r w:rsidRPr="003D102D">
        <w:tab/>
      </w:r>
      <w:r w:rsidRPr="003D102D">
        <w:tab/>
      </w:r>
      <w:r w:rsidRPr="003D102D">
        <w:tab/>
      </w:r>
      <w:r w:rsidRPr="003D102D">
        <w:tab/>
      </w:r>
      <w:r w:rsidRPr="003D102D">
        <w:tab/>
        <w:t>2810G</w:t>
      </w:r>
    </w:p>
    <w:p w:rsidR="003D102D" w:rsidRPr="003D102D" w:rsidRDefault="003D102D" w:rsidP="00D957F6">
      <w:pPr>
        <w:spacing w:after="0" w:line="240" w:lineRule="auto"/>
        <w:rPr>
          <w:b/>
        </w:rPr>
      </w:pPr>
    </w:p>
    <w:p w:rsidR="003D102D" w:rsidRPr="003D102D" w:rsidRDefault="003D102D" w:rsidP="00D957F6">
      <w:pPr>
        <w:spacing w:after="0" w:line="240" w:lineRule="auto"/>
      </w:pPr>
      <w:r w:rsidRPr="003D102D">
        <w:rPr>
          <w:b/>
        </w:rPr>
        <w:t xml:space="preserve">     </w:t>
      </w:r>
      <w:r w:rsidRPr="003D102D">
        <w:t>the prologue to the Canterbury Tales / ed. by R. T. Davies</w:t>
      </w:r>
    </w:p>
    <w:p w:rsidR="003D102D" w:rsidRPr="003D102D" w:rsidRDefault="003D102D" w:rsidP="00D957F6">
      <w:pPr>
        <w:spacing w:after="0" w:line="240" w:lineRule="auto"/>
      </w:pPr>
    </w:p>
    <w:p w:rsidR="003D102D" w:rsidRPr="003D102D" w:rsidRDefault="003D102D" w:rsidP="00D957F6">
      <w:pPr>
        <w:spacing w:after="0" w:line="240" w:lineRule="auto"/>
      </w:pPr>
      <w:r w:rsidRPr="003D102D">
        <w:t xml:space="preserve">     London ; Toronto ; Wellington ; Sydney : George G. Harrap &amp; Co. Ltd., 1967. - 160 s. ; 18cm</w:t>
      </w:r>
    </w:p>
    <w:p w:rsidR="003D102D" w:rsidRDefault="003D102D" w:rsidP="00D957F6">
      <w:pPr>
        <w:spacing w:after="0" w:line="240" w:lineRule="auto"/>
      </w:pPr>
    </w:p>
    <w:p w:rsidR="003D102D" w:rsidRDefault="003D102D" w:rsidP="00D957F6">
      <w:pPr>
        <w:pStyle w:val="Nagwek1"/>
      </w:pPr>
      <w:r>
        <w:t>Bennett, J. A. W.</w:t>
      </w:r>
      <w:r>
        <w:tab/>
      </w:r>
      <w:r>
        <w:tab/>
      </w:r>
      <w:r>
        <w:tab/>
      </w:r>
      <w:r>
        <w:tab/>
      </w:r>
      <w:r>
        <w:tab/>
        <w:t>2811G</w:t>
      </w:r>
    </w:p>
    <w:p w:rsidR="003D102D" w:rsidRDefault="003D102D" w:rsidP="00D957F6">
      <w:pPr>
        <w:spacing w:after="0" w:line="240" w:lineRule="auto"/>
        <w:rPr>
          <w:b/>
        </w:rPr>
      </w:pPr>
    </w:p>
    <w:p w:rsidR="003D102D" w:rsidRDefault="003D102D" w:rsidP="00D957F6">
      <w:pPr>
        <w:spacing w:after="0" w:line="240" w:lineRule="auto"/>
      </w:pPr>
      <w:r>
        <w:rPr>
          <w:b/>
        </w:rPr>
        <w:t xml:space="preserve">     </w:t>
      </w:r>
      <w:r>
        <w:t>Chaucer : The knight's tale. Second edition revised / ed. by J. A. W. Bennett</w:t>
      </w:r>
    </w:p>
    <w:p w:rsidR="003D102D" w:rsidRDefault="003D102D" w:rsidP="00D957F6">
      <w:pPr>
        <w:spacing w:after="0" w:line="240" w:lineRule="auto"/>
      </w:pPr>
    </w:p>
    <w:p w:rsidR="003D102D" w:rsidRPr="003D102D" w:rsidRDefault="003D102D" w:rsidP="00D957F6">
      <w:pPr>
        <w:spacing w:after="0" w:line="240" w:lineRule="auto"/>
      </w:pPr>
      <w:r w:rsidRPr="003D102D">
        <w:t xml:space="preserve">     London ; Toronto ; Wellington ; Sydney : George G. Harrap &amp; Co. Ltd., 196</w:t>
      </w:r>
      <w:r>
        <w:t>6. - 208</w:t>
      </w:r>
      <w:r w:rsidRPr="003D102D">
        <w:t xml:space="preserve"> s. ; 18cm</w:t>
      </w:r>
    </w:p>
    <w:p w:rsidR="003D102D" w:rsidRDefault="003D102D" w:rsidP="00D957F6">
      <w:pPr>
        <w:spacing w:after="0" w:line="240" w:lineRule="auto"/>
      </w:pPr>
    </w:p>
    <w:p w:rsidR="003D102D" w:rsidRPr="003D102D" w:rsidRDefault="003D102D" w:rsidP="00D957F6">
      <w:pPr>
        <w:pStyle w:val="Nagwek1"/>
      </w:pPr>
      <w:r w:rsidRPr="003D102D">
        <w:t>Chaucer :</w:t>
      </w:r>
      <w:r>
        <w:tab/>
      </w:r>
      <w:r w:rsidRPr="003D102D">
        <w:tab/>
      </w:r>
      <w:r w:rsidRPr="003D102D">
        <w:tab/>
      </w:r>
      <w:r w:rsidRPr="003D102D">
        <w:tab/>
      </w:r>
      <w:r w:rsidRPr="003D102D">
        <w:tab/>
      </w:r>
      <w:r w:rsidRPr="003D102D">
        <w:tab/>
        <w:t>2811G</w:t>
      </w:r>
    </w:p>
    <w:p w:rsidR="003D102D" w:rsidRPr="003D102D" w:rsidRDefault="003D102D" w:rsidP="00D957F6">
      <w:pPr>
        <w:spacing w:after="0" w:line="240" w:lineRule="auto"/>
        <w:rPr>
          <w:b/>
        </w:rPr>
      </w:pPr>
    </w:p>
    <w:p w:rsidR="003D102D" w:rsidRPr="003D102D" w:rsidRDefault="003D102D" w:rsidP="00D957F6">
      <w:pPr>
        <w:spacing w:after="0" w:line="240" w:lineRule="auto"/>
      </w:pPr>
      <w:r w:rsidRPr="003D102D">
        <w:rPr>
          <w:b/>
        </w:rPr>
        <w:t xml:space="preserve">     </w:t>
      </w:r>
      <w:r w:rsidRPr="003D102D">
        <w:t>The knight's tale. Second edition revised / ed. by J. A. W. Bennett</w:t>
      </w:r>
    </w:p>
    <w:p w:rsidR="003D102D" w:rsidRPr="003D102D" w:rsidRDefault="003D102D" w:rsidP="00D957F6">
      <w:pPr>
        <w:spacing w:after="0" w:line="240" w:lineRule="auto"/>
      </w:pPr>
    </w:p>
    <w:p w:rsidR="003D102D" w:rsidRPr="003D102D" w:rsidRDefault="003D102D" w:rsidP="00D957F6">
      <w:pPr>
        <w:spacing w:after="0" w:line="240" w:lineRule="auto"/>
      </w:pPr>
      <w:r w:rsidRPr="003D102D">
        <w:t xml:space="preserve">     London ; Toronto ; Wellington ; Sydney : George G. Harrap &amp; Co. Ltd., 1966. - 208 s. ; 18cm</w:t>
      </w:r>
    </w:p>
    <w:p w:rsidR="003D102D" w:rsidRDefault="003D102D" w:rsidP="00D957F6">
      <w:pPr>
        <w:spacing w:after="0" w:line="240" w:lineRule="auto"/>
      </w:pPr>
    </w:p>
    <w:p w:rsidR="003D102D" w:rsidRDefault="003D102D" w:rsidP="00D957F6">
      <w:pPr>
        <w:pStyle w:val="Nagwek1"/>
      </w:pPr>
      <w:r>
        <w:t>Coghill, Nevill</w:t>
      </w:r>
      <w:r>
        <w:tab/>
      </w:r>
      <w:r>
        <w:tab/>
      </w:r>
      <w:r>
        <w:tab/>
      </w:r>
      <w:r>
        <w:tab/>
      </w:r>
      <w:r>
        <w:tab/>
      </w:r>
      <w:r>
        <w:tab/>
        <w:t>2812G</w:t>
      </w:r>
    </w:p>
    <w:p w:rsidR="003D102D" w:rsidRDefault="003D102D" w:rsidP="00D957F6">
      <w:pPr>
        <w:spacing w:after="0" w:line="240" w:lineRule="auto"/>
        <w:rPr>
          <w:b/>
        </w:rPr>
      </w:pPr>
    </w:p>
    <w:p w:rsidR="003D102D" w:rsidRDefault="003D102D" w:rsidP="00D957F6">
      <w:pPr>
        <w:spacing w:after="0" w:line="240" w:lineRule="auto"/>
      </w:pPr>
      <w:r>
        <w:rPr>
          <w:b/>
        </w:rPr>
        <w:t xml:space="preserve">     </w:t>
      </w:r>
      <w:r>
        <w:t>Chaucer : The nun's priest's tale / ed. by Nevill Coghill ; Christopher Tolkien</w:t>
      </w:r>
    </w:p>
    <w:p w:rsidR="003D102D" w:rsidRDefault="003D102D" w:rsidP="00D957F6">
      <w:pPr>
        <w:spacing w:after="0" w:line="240" w:lineRule="auto"/>
      </w:pPr>
    </w:p>
    <w:p w:rsidR="003D102D" w:rsidRPr="003D102D" w:rsidRDefault="003D102D" w:rsidP="00D957F6">
      <w:pPr>
        <w:spacing w:after="0" w:line="240" w:lineRule="auto"/>
      </w:pPr>
      <w:r w:rsidRPr="003D102D">
        <w:t xml:space="preserve">     London ; Toronto ; Wellington ; Sydney : George G. Harrap &amp; Co. Ltd., 196</w:t>
      </w:r>
      <w:r>
        <w:t>8. - 132</w:t>
      </w:r>
      <w:r w:rsidRPr="003D102D">
        <w:t xml:space="preserve"> s. ; 18cm</w:t>
      </w:r>
    </w:p>
    <w:p w:rsidR="003D102D" w:rsidRDefault="003D102D" w:rsidP="00D957F6">
      <w:pPr>
        <w:spacing w:after="0" w:line="240" w:lineRule="auto"/>
      </w:pPr>
    </w:p>
    <w:p w:rsidR="003D102D" w:rsidRPr="003D102D" w:rsidRDefault="003D102D" w:rsidP="00D957F6">
      <w:pPr>
        <w:pStyle w:val="Nagwek1"/>
      </w:pPr>
      <w:r>
        <w:t>Tolkien</w:t>
      </w:r>
      <w:r w:rsidRPr="003D102D">
        <w:t xml:space="preserve">, </w:t>
      </w:r>
      <w:r>
        <w:t>Christopher</w:t>
      </w:r>
      <w:r w:rsidRPr="003D102D">
        <w:tab/>
      </w:r>
      <w:r w:rsidRPr="003D102D">
        <w:tab/>
      </w:r>
      <w:r w:rsidRPr="003D102D">
        <w:tab/>
      </w:r>
      <w:r w:rsidRPr="003D102D">
        <w:tab/>
      </w:r>
      <w:r w:rsidRPr="003D102D">
        <w:tab/>
        <w:t>2812G</w:t>
      </w:r>
    </w:p>
    <w:p w:rsidR="003D102D" w:rsidRPr="003D102D" w:rsidRDefault="003D102D" w:rsidP="00D957F6">
      <w:pPr>
        <w:spacing w:after="0" w:line="240" w:lineRule="auto"/>
        <w:rPr>
          <w:b/>
        </w:rPr>
      </w:pPr>
    </w:p>
    <w:p w:rsidR="003D102D" w:rsidRPr="003D102D" w:rsidRDefault="003D102D" w:rsidP="00D957F6">
      <w:pPr>
        <w:spacing w:after="0" w:line="240" w:lineRule="auto"/>
      </w:pPr>
      <w:r w:rsidRPr="003D102D">
        <w:rPr>
          <w:b/>
        </w:rPr>
        <w:t xml:space="preserve">     </w:t>
      </w:r>
      <w:r w:rsidRPr="003D102D">
        <w:t>Chaucer : The nun's priest's tale / ed. by Nevill Coghill ; Christopher Tolkien</w:t>
      </w:r>
    </w:p>
    <w:p w:rsidR="003D102D" w:rsidRPr="003D102D" w:rsidRDefault="003D102D" w:rsidP="00D957F6">
      <w:pPr>
        <w:spacing w:after="0" w:line="240" w:lineRule="auto"/>
      </w:pPr>
    </w:p>
    <w:p w:rsidR="003D102D" w:rsidRPr="003D102D" w:rsidRDefault="003D102D" w:rsidP="00D957F6">
      <w:pPr>
        <w:spacing w:after="0" w:line="240" w:lineRule="auto"/>
      </w:pPr>
      <w:r w:rsidRPr="003D102D">
        <w:t xml:space="preserve">     London ; Toronto ; Wellington ; Sydney : George G. Harrap &amp; Co. Ltd., 1968. - 132 s. ; 18cm</w:t>
      </w:r>
    </w:p>
    <w:p w:rsidR="003D102D" w:rsidRDefault="003D102D" w:rsidP="00D957F6">
      <w:pPr>
        <w:spacing w:after="0" w:line="240" w:lineRule="auto"/>
      </w:pPr>
    </w:p>
    <w:p w:rsidR="003D102D" w:rsidRPr="003D102D" w:rsidRDefault="003D102D" w:rsidP="00D957F6">
      <w:pPr>
        <w:pStyle w:val="Nagwek1"/>
      </w:pPr>
      <w:r w:rsidRPr="003D102D">
        <w:t>Chaucer :</w:t>
      </w:r>
      <w:r w:rsidRPr="003D102D">
        <w:tab/>
      </w:r>
      <w:r w:rsidRPr="003D102D">
        <w:tab/>
      </w:r>
      <w:r w:rsidRPr="003D102D">
        <w:tab/>
      </w:r>
      <w:r w:rsidRPr="003D102D">
        <w:tab/>
      </w:r>
      <w:r w:rsidRPr="003D102D">
        <w:tab/>
      </w:r>
      <w:r w:rsidRPr="003D102D">
        <w:tab/>
        <w:t>2812G</w:t>
      </w:r>
    </w:p>
    <w:p w:rsidR="003D102D" w:rsidRPr="003D102D" w:rsidRDefault="003D102D" w:rsidP="00D957F6">
      <w:pPr>
        <w:spacing w:after="0" w:line="240" w:lineRule="auto"/>
        <w:rPr>
          <w:b/>
        </w:rPr>
      </w:pPr>
    </w:p>
    <w:p w:rsidR="003D102D" w:rsidRPr="003D102D" w:rsidRDefault="003D102D" w:rsidP="00D957F6">
      <w:pPr>
        <w:spacing w:after="0" w:line="240" w:lineRule="auto"/>
      </w:pPr>
      <w:r w:rsidRPr="003D102D">
        <w:rPr>
          <w:b/>
        </w:rPr>
        <w:t xml:space="preserve">     </w:t>
      </w:r>
      <w:r w:rsidRPr="003D102D">
        <w:t>The nun's priest's tale / ed. by Nevill Coghill ; Christopher Tolkien</w:t>
      </w:r>
    </w:p>
    <w:p w:rsidR="003D102D" w:rsidRPr="003D102D" w:rsidRDefault="003D102D" w:rsidP="00D957F6">
      <w:pPr>
        <w:spacing w:after="0" w:line="240" w:lineRule="auto"/>
      </w:pPr>
    </w:p>
    <w:p w:rsidR="003D102D" w:rsidRPr="003D102D" w:rsidRDefault="003D102D" w:rsidP="00D957F6">
      <w:pPr>
        <w:spacing w:after="0" w:line="240" w:lineRule="auto"/>
      </w:pPr>
      <w:r w:rsidRPr="003D102D">
        <w:t xml:space="preserve">     London ; Toronto ; Wellington ; Sydney : George G. Harrap &amp; Co. Ltd., 1968. - 132 s. ; 18cm</w:t>
      </w:r>
    </w:p>
    <w:p w:rsidR="003D102D" w:rsidRDefault="003D102D" w:rsidP="00D957F6">
      <w:pPr>
        <w:spacing w:after="0" w:line="240" w:lineRule="auto"/>
      </w:pPr>
    </w:p>
    <w:p w:rsidR="003D102D" w:rsidRDefault="003D102D" w:rsidP="00D957F6">
      <w:pPr>
        <w:pStyle w:val="Nagwek1"/>
      </w:pPr>
      <w:r>
        <w:t>Tolkien</w:t>
      </w:r>
      <w:r w:rsidR="0023746B">
        <w:t>, J. R. R.</w:t>
      </w:r>
      <w:r w:rsidR="0023746B">
        <w:tab/>
      </w:r>
      <w:r w:rsidR="0023746B">
        <w:tab/>
      </w:r>
      <w:r w:rsidR="0023746B">
        <w:tab/>
      </w:r>
      <w:r w:rsidR="0023746B">
        <w:tab/>
      </w:r>
      <w:r w:rsidR="0023746B">
        <w:tab/>
      </w:r>
      <w:r w:rsidR="0023746B">
        <w:tab/>
        <w:t>2813G</w:t>
      </w:r>
    </w:p>
    <w:p w:rsidR="0023746B" w:rsidRDefault="0023746B" w:rsidP="00D957F6">
      <w:pPr>
        <w:spacing w:after="0" w:line="240" w:lineRule="auto"/>
        <w:rPr>
          <w:b/>
        </w:rPr>
      </w:pPr>
    </w:p>
    <w:p w:rsidR="0023746B" w:rsidRDefault="0023746B" w:rsidP="00D957F6">
      <w:pPr>
        <w:spacing w:after="0" w:line="240" w:lineRule="auto"/>
      </w:pPr>
      <w:r>
        <w:rPr>
          <w:b/>
        </w:rPr>
        <w:t xml:space="preserve">     </w:t>
      </w:r>
      <w:r>
        <w:t>Sir Gawain and the Green Knight. Second edition. Revised by Norman Davis / ed. by J. R. R. Tolkien ; E. V. Gordon</w:t>
      </w:r>
    </w:p>
    <w:p w:rsidR="0023746B" w:rsidRDefault="0023746B" w:rsidP="00D957F6">
      <w:pPr>
        <w:spacing w:after="0" w:line="240" w:lineRule="auto"/>
      </w:pPr>
    </w:p>
    <w:p w:rsidR="0023746B" w:rsidRDefault="0023746B" w:rsidP="00D957F6">
      <w:pPr>
        <w:spacing w:after="0" w:line="240" w:lineRule="auto"/>
      </w:pPr>
      <w:r>
        <w:t xml:space="preserve">     Oxford : Clarendon Press, 1968. - 232 s. ; 21cm</w:t>
      </w:r>
    </w:p>
    <w:p w:rsidR="0023746B" w:rsidRDefault="0023746B" w:rsidP="00D957F6">
      <w:pPr>
        <w:spacing w:after="0" w:line="240" w:lineRule="auto"/>
      </w:pPr>
    </w:p>
    <w:p w:rsidR="0023746B" w:rsidRPr="0023746B" w:rsidRDefault="0023746B" w:rsidP="00D957F6">
      <w:pPr>
        <w:pStyle w:val="Nagwek1"/>
      </w:pPr>
      <w:r>
        <w:t>Gordon</w:t>
      </w:r>
      <w:r w:rsidRPr="0023746B">
        <w:t xml:space="preserve">, </w:t>
      </w:r>
      <w:r>
        <w:t>E. V.</w:t>
      </w:r>
      <w:r>
        <w:tab/>
      </w:r>
      <w:r w:rsidRPr="0023746B">
        <w:tab/>
      </w:r>
      <w:r w:rsidRPr="0023746B">
        <w:tab/>
      </w:r>
      <w:r w:rsidRPr="0023746B">
        <w:tab/>
      </w:r>
      <w:r w:rsidRPr="0023746B">
        <w:tab/>
      </w:r>
      <w:r w:rsidRPr="0023746B">
        <w:tab/>
        <w:t>2813G</w:t>
      </w:r>
    </w:p>
    <w:p w:rsidR="0023746B" w:rsidRPr="0023746B" w:rsidRDefault="0023746B" w:rsidP="00D957F6">
      <w:pPr>
        <w:spacing w:after="0" w:line="240" w:lineRule="auto"/>
        <w:rPr>
          <w:b/>
        </w:rPr>
      </w:pPr>
    </w:p>
    <w:p w:rsidR="0023746B" w:rsidRPr="0023746B" w:rsidRDefault="0023746B" w:rsidP="00D957F6">
      <w:pPr>
        <w:spacing w:after="0" w:line="240" w:lineRule="auto"/>
      </w:pPr>
      <w:r w:rsidRPr="0023746B">
        <w:rPr>
          <w:b/>
        </w:rPr>
        <w:t xml:space="preserve">     </w:t>
      </w:r>
      <w:r w:rsidRPr="0023746B">
        <w:t>Sir Gawain and the Green Knight. Second edition. Revised by Norman Davis / ed. by J. R. R. Tolkien ; E. V. Gordon</w:t>
      </w:r>
    </w:p>
    <w:p w:rsidR="0023746B" w:rsidRPr="0023746B" w:rsidRDefault="0023746B" w:rsidP="00D957F6">
      <w:pPr>
        <w:spacing w:after="0" w:line="240" w:lineRule="auto"/>
      </w:pPr>
    </w:p>
    <w:p w:rsidR="0023746B" w:rsidRPr="0023746B" w:rsidRDefault="0023746B" w:rsidP="00D957F6">
      <w:pPr>
        <w:spacing w:after="0" w:line="240" w:lineRule="auto"/>
      </w:pPr>
      <w:r w:rsidRPr="0023746B">
        <w:t xml:space="preserve">     Oxford : Clarendon Press, 1968. - 232 s. ; 21cm</w:t>
      </w:r>
    </w:p>
    <w:p w:rsidR="0023746B" w:rsidRDefault="0023746B" w:rsidP="00D957F6">
      <w:pPr>
        <w:spacing w:after="0" w:line="240" w:lineRule="auto"/>
      </w:pPr>
    </w:p>
    <w:p w:rsidR="0023746B" w:rsidRPr="0023746B" w:rsidRDefault="0023746B" w:rsidP="00D957F6">
      <w:pPr>
        <w:pStyle w:val="Nagwek1"/>
      </w:pPr>
      <w:r>
        <w:t>Sir</w:t>
      </w:r>
      <w:r>
        <w:tab/>
      </w:r>
      <w:r>
        <w:tab/>
      </w:r>
      <w:r w:rsidRPr="0023746B">
        <w:tab/>
      </w:r>
      <w:r w:rsidRPr="0023746B">
        <w:tab/>
      </w:r>
      <w:r w:rsidRPr="0023746B">
        <w:tab/>
      </w:r>
      <w:r w:rsidRPr="0023746B">
        <w:tab/>
      </w:r>
      <w:r w:rsidRPr="0023746B">
        <w:tab/>
        <w:t>2813G</w:t>
      </w:r>
    </w:p>
    <w:p w:rsidR="0023746B" w:rsidRPr="0023746B" w:rsidRDefault="0023746B" w:rsidP="00D957F6">
      <w:pPr>
        <w:spacing w:after="0" w:line="240" w:lineRule="auto"/>
        <w:rPr>
          <w:b/>
        </w:rPr>
      </w:pPr>
    </w:p>
    <w:p w:rsidR="0023746B" w:rsidRPr="0023746B" w:rsidRDefault="0023746B" w:rsidP="00D957F6">
      <w:pPr>
        <w:spacing w:after="0" w:line="240" w:lineRule="auto"/>
      </w:pPr>
      <w:r w:rsidRPr="0023746B">
        <w:rPr>
          <w:b/>
        </w:rPr>
        <w:t xml:space="preserve">     </w:t>
      </w:r>
      <w:r w:rsidRPr="0023746B">
        <w:t>Gawain and the Green Knight. Second edition. Revised by Norman Davis / ed. by J. R. R. Tolkien ; E. V. Gordon</w:t>
      </w:r>
    </w:p>
    <w:p w:rsidR="0023746B" w:rsidRPr="0023746B" w:rsidRDefault="0023746B" w:rsidP="00D957F6">
      <w:pPr>
        <w:spacing w:after="0" w:line="240" w:lineRule="auto"/>
      </w:pPr>
    </w:p>
    <w:p w:rsidR="0023746B" w:rsidRPr="0023746B" w:rsidRDefault="0023746B" w:rsidP="00D957F6">
      <w:pPr>
        <w:spacing w:after="0" w:line="240" w:lineRule="auto"/>
      </w:pPr>
      <w:r w:rsidRPr="0023746B">
        <w:t xml:space="preserve">     Oxford : Clarendon Press, 1968. - 232 s. ; 21cm</w:t>
      </w:r>
    </w:p>
    <w:p w:rsidR="0023746B" w:rsidRDefault="0023746B" w:rsidP="00D957F6">
      <w:pPr>
        <w:spacing w:after="0" w:line="240" w:lineRule="auto"/>
      </w:pPr>
    </w:p>
    <w:p w:rsidR="0023746B" w:rsidRDefault="00AF7808" w:rsidP="00D957F6">
      <w:pPr>
        <w:pStyle w:val="Nagwek1"/>
      </w:pPr>
      <w:r>
        <w:t>Sisam, Kenneth</w:t>
      </w:r>
      <w:r>
        <w:tab/>
      </w:r>
      <w:r>
        <w:tab/>
      </w:r>
      <w:r>
        <w:tab/>
      </w:r>
      <w:r>
        <w:tab/>
      </w:r>
      <w:r>
        <w:tab/>
      </w:r>
      <w:r>
        <w:tab/>
        <w:t>2814G</w:t>
      </w:r>
    </w:p>
    <w:p w:rsidR="00AF7808" w:rsidRDefault="00AF7808" w:rsidP="00D957F6">
      <w:pPr>
        <w:spacing w:after="0" w:line="240" w:lineRule="auto"/>
        <w:rPr>
          <w:b/>
        </w:rPr>
      </w:pPr>
    </w:p>
    <w:p w:rsidR="00AF7808" w:rsidRDefault="00AF7808" w:rsidP="00D957F6">
      <w:pPr>
        <w:spacing w:after="0" w:line="240" w:lineRule="auto"/>
      </w:pPr>
      <w:r>
        <w:rPr>
          <w:b/>
        </w:rPr>
        <w:t xml:space="preserve">     </w:t>
      </w:r>
      <w:r>
        <w:t>Fourteenth century verse and prose / ed. by Kenneth Sisam</w:t>
      </w:r>
    </w:p>
    <w:p w:rsidR="00AF7808" w:rsidRDefault="00AF7808" w:rsidP="00D957F6">
      <w:pPr>
        <w:spacing w:after="0" w:line="240" w:lineRule="auto"/>
      </w:pPr>
    </w:p>
    <w:p w:rsidR="00AF7808" w:rsidRDefault="00AF7808" w:rsidP="00D957F6">
      <w:pPr>
        <w:spacing w:after="0" w:line="240" w:lineRule="auto"/>
      </w:pPr>
      <w:r>
        <w:t xml:space="preserve">     Oxford : Clarendon Press, 1962. - </w:t>
      </w:r>
      <w:r w:rsidR="003E1386">
        <w:t>292</w:t>
      </w:r>
      <w:r>
        <w:t xml:space="preserve"> s. ; </w:t>
      </w:r>
      <w:r w:rsidR="003E1386">
        <w:t>19cm</w:t>
      </w:r>
    </w:p>
    <w:p w:rsidR="003E1386" w:rsidRDefault="003E1386" w:rsidP="00D957F6">
      <w:pPr>
        <w:spacing w:after="0" w:line="240" w:lineRule="auto"/>
      </w:pPr>
    </w:p>
    <w:p w:rsidR="003E1386" w:rsidRPr="003E1386" w:rsidRDefault="003E1386" w:rsidP="00D957F6">
      <w:pPr>
        <w:pStyle w:val="Nagwek1"/>
      </w:pPr>
      <w:r w:rsidRPr="003E1386">
        <w:t>Fourteenth</w:t>
      </w:r>
      <w:r>
        <w:tab/>
      </w:r>
      <w:r w:rsidRPr="003E1386">
        <w:tab/>
      </w:r>
      <w:r w:rsidRPr="003E1386">
        <w:tab/>
      </w:r>
      <w:r w:rsidRPr="003E1386">
        <w:tab/>
      </w:r>
      <w:r w:rsidRPr="003E1386">
        <w:tab/>
      </w:r>
      <w:r w:rsidRPr="003E1386">
        <w:tab/>
        <w:t>2814G</w:t>
      </w:r>
    </w:p>
    <w:p w:rsidR="003E1386" w:rsidRPr="003E1386" w:rsidRDefault="003E1386" w:rsidP="00D957F6">
      <w:pPr>
        <w:spacing w:after="0" w:line="240" w:lineRule="auto"/>
        <w:rPr>
          <w:b/>
        </w:rPr>
      </w:pPr>
    </w:p>
    <w:p w:rsidR="003E1386" w:rsidRPr="003E1386" w:rsidRDefault="003E1386" w:rsidP="00D957F6">
      <w:pPr>
        <w:spacing w:after="0" w:line="240" w:lineRule="auto"/>
      </w:pPr>
      <w:r w:rsidRPr="003E1386">
        <w:rPr>
          <w:b/>
        </w:rPr>
        <w:t xml:space="preserve">     </w:t>
      </w:r>
      <w:r w:rsidRPr="003E1386">
        <w:t>century verse and prose / ed. by Kenneth Sisam</w:t>
      </w:r>
    </w:p>
    <w:p w:rsidR="003E1386" w:rsidRPr="003E1386" w:rsidRDefault="003E1386" w:rsidP="00D957F6">
      <w:pPr>
        <w:spacing w:after="0" w:line="240" w:lineRule="auto"/>
      </w:pPr>
    </w:p>
    <w:p w:rsidR="003E1386" w:rsidRPr="003E1386" w:rsidRDefault="003E1386" w:rsidP="00D957F6">
      <w:pPr>
        <w:spacing w:after="0" w:line="240" w:lineRule="auto"/>
      </w:pPr>
      <w:r w:rsidRPr="003E1386">
        <w:t xml:space="preserve">     Oxford : Clarendon Press, 1962. - 292 s. ; 19cm</w:t>
      </w:r>
    </w:p>
    <w:p w:rsidR="003E1386" w:rsidRDefault="003E1386" w:rsidP="00D957F6">
      <w:pPr>
        <w:spacing w:after="0" w:line="240" w:lineRule="auto"/>
      </w:pPr>
    </w:p>
    <w:p w:rsidR="003E1386" w:rsidRDefault="003E1386" w:rsidP="00D957F6">
      <w:pPr>
        <w:pStyle w:val="Nagwek1"/>
      </w:pPr>
      <w:r>
        <w:t>Plummer, Charles</w:t>
      </w:r>
      <w:r>
        <w:tab/>
      </w:r>
      <w:r>
        <w:tab/>
      </w:r>
      <w:r>
        <w:tab/>
      </w:r>
      <w:r>
        <w:tab/>
      </w:r>
      <w:r>
        <w:tab/>
        <w:t>2815G</w:t>
      </w:r>
    </w:p>
    <w:p w:rsidR="003E1386" w:rsidRDefault="003E1386" w:rsidP="00D957F6">
      <w:pPr>
        <w:spacing w:after="0" w:line="240" w:lineRule="auto"/>
        <w:rPr>
          <w:b/>
        </w:rPr>
      </w:pPr>
    </w:p>
    <w:p w:rsidR="003E1386" w:rsidRDefault="003E1386" w:rsidP="00D957F6">
      <w:pPr>
        <w:spacing w:after="0" w:line="240" w:lineRule="auto"/>
      </w:pPr>
      <w:r>
        <w:rPr>
          <w:b/>
        </w:rPr>
        <w:t xml:space="preserve">     </w:t>
      </w:r>
      <w:r>
        <w:t>Two of the Saxon chronicles parallel with supplementary extracts from the others. A revised text edited, with introduction, notes, appendices, and glossary. Volume I : text, appendices and glossary. On the basis of an edition by John Earle / ed. by Charles Plummer</w:t>
      </w:r>
    </w:p>
    <w:p w:rsidR="003E1386" w:rsidRDefault="003E1386" w:rsidP="00D957F6">
      <w:pPr>
        <w:spacing w:after="0" w:line="240" w:lineRule="auto"/>
      </w:pPr>
    </w:p>
    <w:p w:rsidR="003E1386" w:rsidRDefault="003E1386" w:rsidP="00D957F6">
      <w:pPr>
        <w:spacing w:after="0" w:line="240" w:lineRule="auto"/>
      </w:pPr>
      <w:r>
        <w:t xml:space="preserve">     Oxford : Clarendon Press, 1965. - 420 s. ; 19cm</w:t>
      </w:r>
    </w:p>
    <w:p w:rsidR="003E1386" w:rsidRDefault="003E1386" w:rsidP="00D957F6">
      <w:pPr>
        <w:spacing w:after="0" w:line="240" w:lineRule="auto"/>
      </w:pPr>
    </w:p>
    <w:p w:rsidR="003E1386" w:rsidRPr="003E1386" w:rsidRDefault="003E1386" w:rsidP="00D957F6">
      <w:pPr>
        <w:pStyle w:val="Nagwek1"/>
      </w:pPr>
      <w:r>
        <w:t>Two</w:t>
      </w:r>
      <w:r>
        <w:tab/>
      </w:r>
      <w:r>
        <w:tab/>
      </w:r>
      <w:r w:rsidRPr="003E1386">
        <w:tab/>
      </w:r>
      <w:r w:rsidRPr="003E1386">
        <w:tab/>
      </w:r>
      <w:r w:rsidRPr="003E1386">
        <w:tab/>
      </w:r>
      <w:r w:rsidRPr="003E1386">
        <w:tab/>
      </w:r>
      <w:r w:rsidRPr="003E1386">
        <w:tab/>
        <w:t>2815G</w:t>
      </w:r>
    </w:p>
    <w:p w:rsidR="003E1386" w:rsidRPr="003E1386" w:rsidRDefault="003E1386" w:rsidP="00D957F6">
      <w:pPr>
        <w:spacing w:after="0" w:line="240" w:lineRule="auto"/>
        <w:rPr>
          <w:b/>
        </w:rPr>
      </w:pPr>
    </w:p>
    <w:p w:rsidR="003E1386" w:rsidRPr="003E1386" w:rsidRDefault="003E1386" w:rsidP="00D957F6">
      <w:pPr>
        <w:spacing w:after="0" w:line="240" w:lineRule="auto"/>
      </w:pPr>
      <w:r w:rsidRPr="003E1386">
        <w:rPr>
          <w:b/>
        </w:rPr>
        <w:t xml:space="preserve">     </w:t>
      </w:r>
      <w:r w:rsidRPr="003E1386">
        <w:t>of the Saxon chronicles parallel with supplementary extracts from the others. A revised text edited, with introduction, notes, appendices, and glossary. Volume I : text, appendices and glossary</w:t>
      </w:r>
      <w:r>
        <w:t>.</w:t>
      </w:r>
      <w:r w:rsidRPr="003E1386">
        <w:t xml:space="preserve"> On the basis of an edition by John Earle / ed. by Charles Plummer</w:t>
      </w:r>
    </w:p>
    <w:p w:rsidR="003E1386" w:rsidRPr="003E1386" w:rsidRDefault="003E1386" w:rsidP="00D957F6">
      <w:pPr>
        <w:spacing w:after="0" w:line="240" w:lineRule="auto"/>
      </w:pPr>
    </w:p>
    <w:p w:rsidR="003E1386" w:rsidRPr="003E1386" w:rsidRDefault="003E1386" w:rsidP="00D957F6">
      <w:pPr>
        <w:spacing w:after="0" w:line="240" w:lineRule="auto"/>
      </w:pPr>
      <w:r w:rsidRPr="003E1386">
        <w:t xml:space="preserve">     Oxford : Clarendon Press, 1965. - 420 s. ; 19cm</w:t>
      </w:r>
    </w:p>
    <w:p w:rsidR="003E1386" w:rsidRDefault="003E1386" w:rsidP="00D957F6">
      <w:pPr>
        <w:spacing w:after="0" w:line="240" w:lineRule="auto"/>
      </w:pPr>
    </w:p>
    <w:p w:rsidR="003E1386" w:rsidRPr="003E1386" w:rsidRDefault="003E1386" w:rsidP="00D957F6">
      <w:pPr>
        <w:pStyle w:val="Nagwek1"/>
      </w:pPr>
      <w:r w:rsidRPr="003E1386">
        <w:t xml:space="preserve">Plummer, </w:t>
      </w:r>
      <w:r>
        <w:t>Charles</w:t>
      </w:r>
      <w:r>
        <w:tab/>
      </w:r>
      <w:r>
        <w:tab/>
      </w:r>
      <w:r>
        <w:tab/>
      </w:r>
      <w:r>
        <w:tab/>
      </w:r>
      <w:r>
        <w:tab/>
        <w:t>2816</w:t>
      </w:r>
      <w:r w:rsidRPr="003E1386">
        <w:t>G</w:t>
      </w:r>
    </w:p>
    <w:p w:rsidR="003E1386" w:rsidRPr="003E1386" w:rsidRDefault="003E1386" w:rsidP="00D957F6">
      <w:pPr>
        <w:spacing w:after="0" w:line="240" w:lineRule="auto"/>
        <w:rPr>
          <w:b/>
        </w:rPr>
      </w:pPr>
    </w:p>
    <w:p w:rsidR="003E1386" w:rsidRPr="003E1386" w:rsidRDefault="003E1386" w:rsidP="00D957F6">
      <w:pPr>
        <w:spacing w:after="0" w:line="240" w:lineRule="auto"/>
      </w:pPr>
      <w:r w:rsidRPr="003E1386">
        <w:rPr>
          <w:b/>
        </w:rPr>
        <w:t xml:space="preserve">     </w:t>
      </w:r>
      <w:r w:rsidRPr="003E1386">
        <w:t xml:space="preserve">Two of the Saxon chronicles parallel with supplementary extracts from the others. A revised text edited, with introduction, notes, appendices, and glossary. Volume </w:t>
      </w:r>
      <w:r>
        <w:t>I</w:t>
      </w:r>
      <w:r w:rsidRPr="003E1386">
        <w:t xml:space="preserve">I : </w:t>
      </w:r>
      <w:r>
        <w:t xml:space="preserve">introduction, notes, and index. </w:t>
      </w:r>
      <w:r w:rsidRPr="003E1386">
        <w:t>On the basis of an edition by John Earle / ed. by Charles Plummer</w:t>
      </w:r>
    </w:p>
    <w:p w:rsidR="003E1386" w:rsidRPr="003E1386" w:rsidRDefault="003E1386" w:rsidP="00D957F6">
      <w:pPr>
        <w:spacing w:after="0" w:line="240" w:lineRule="auto"/>
      </w:pPr>
    </w:p>
    <w:p w:rsidR="003E1386" w:rsidRPr="003E1386" w:rsidRDefault="003E1386" w:rsidP="00D957F6">
      <w:pPr>
        <w:spacing w:after="0" w:line="240" w:lineRule="auto"/>
      </w:pPr>
      <w:r w:rsidRPr="003E1386">
        <w:t xml:space="preserve">     Oxfor</w:t>
      </w:r>
      <w:r>
        <w:t>d : Clarendon Press, 1965. - 463</w:t>
      </w:r>
      <w:r w:rsidRPr="003E1386">
        <w:t xml:space="preserve"> s. ; 19cm</w:t>
      </w:r>
    </w:p>
    <w:p w:rsidR="003E1386" w:rsidRDefault="003E1386" w:rsidP="00D957F6">
      <w:pPr>
        <w:spacing w:after="0" w:line="240" w:lineRule="auto"/>
      </w:pPr>
    </w:p>
    <w:p w:rsidR="003E1386" w:rsidRPr="003E1386" w:rsidRDefault="003E1386" w:rsidP="00D957F6">
      <w:pPr>
        <w:pStyle w:val="Nagwek1"/>
      </w:pPr>
      <w:r>
        <w:t>Two</w:t>
      </w:r>
      <w:r>
        <w:tab/>
      </w:r>
      <w:r>
        <w:tab/>
      </w:r>
      <w:r w:rsidRPr="003E1386">
        <w:tab/>
      </w:r>
      <w:r w:rsidRPr="003E1386">
        <w:tab/>
      </w:r>
      <w:r w:rsidRPr="003E1386">
        <w:tab/>
      </w:r>
      <w:r w:rsidRPr="003E1386">
        <w:tab/>
      </w:r>
      <w:r w:rsidRPr="003E1386">
        <w:tab/>
        <w:t>2816G</w:t>
      </w:r>
    </w:p>
    <w:p w:rsidR="003E1386" w:rsidRPr="003E1386" w:rsidRDefault="003E1386" w:rsidP="00D957F6">
      <w:pPr>
        <w:spacing w:after="0" w:line="240" w:lineRule="auto"/>
        <w:rPr>
          <w:b/>
        </w:rPr>
      </w:pPr>
    </w:p>
    <w:p w:rsidR="003E1386" w:rsidRPr="003E1386" w:rsidRDefault="003E1386" w:rsidP="00D957F6">
      <w:pPr>
        <w:spacing w:after="0" w:line="240" w:lineRule="auto"/>
      </w:pPr>
      <w:r w:rsidRPr="003E1386">
        <w:rPr>
          <w:b/>
        </w:rPr>
        <w:t xml:space="preserve">     </w:t>
      </w:r>
      <w:r w:rsidRPr="003E1386">
        <w:t>of the Saxon chronicles parallel with supplementary extracts from the others. A revised text edited, with introduction, notes, appendices, and glossary. Volume II : introduction, notes, and index. On the basis of an edition by John Earle / ed. by Charles Plummer</w:t>
      </w:r>
    </w:p>
    <w:p w:rsidR="003E1386" w:rsidRPr="003E1386" w:rsidRDefault="003E1386" w:rsidP="00D957F6">
      <w:pPr>
        <w:spacing w:after="0" w:line="240" w:lineRule="auto"/>
      </w:pPr>
    </w:p>
    <w:p w:rsidR="003E1386" w:rsidRPr="003E1386" w:rsidRDefault="003E1386" w:rsidP="00D957F6">
      <w:pPr>
        <w:spacing w:after="0" w:line="240" w:lineRule="auto"/>
      </w:pPr>
      <w:r w:rsidRPr="003E1386">
        <w:t xml:space="preserve">     Oxford : Clarendon Press, 1965. - 463 s. ; 19cm</w:t>
      </w:r>
    </w:p>
    <w:p w:rsidR="003E1386" w:rsidRDefault="003E1386" w:rsidP="00D957F6">
      <w:pPr>
        <w:spacing w:after="0" w:line="240" w:lineRule="auto"/>
      </w:pPr>
    </w:p>
    <w:p w:rsidR="003E1386" w:rsidRDefault="003E1386" w:rsidP="00D957F6">
      <w:pPr>
        <w:pStyle w:val="Nagwek1"/>
      </w:pPr>
      <w:r>
        <w:t>Bethurum, Dorothy</w:t>
      </w:r>
      <w:r>
        <w:tab/>
      </w:r>
      <w:r>
        <w:tab/>
      </w:r>
      <w:r>
        <w:tab/>
      </w:r>
      <w:r>
        <w:tab/>
      </w:r>
      <w:r>
        <w:tab/>
        <w:t>2817G</w:t>
      </w:r>
    </w:p>
    <w:p w:rsidR="003E1386" w:rsidRDefault="003E1386" w:rsidP="00D957F6">
      <w:pPr>
        <w:spacing w:after="0" w:line="240" w:lineRule="auto"/>
        <w:rPr>
          <w:b/>
        </w:rPr>
      </w:pPr>
    </w:p>
    <w:p w:rsidR="003E1386" w:rsidRDefault="003E1386" w:rsidP="00D957F6">
      <w:pPr>
        <w:spacing w:after="0" w:line="240" w:lineRule="auto"/>
      </w:pPr>
      <w:r>
        <w:rPr>
          <w:b/>
        </w:rPr>
        <w:t xml:space="preserve">     </w:t>
      </w:r>
      <w:r>
        <w:t>The homilies of Wulfstan / ed. by Dorothy Bethurum</w:t>
      </w:r>
    </w:p>
    <w:p w:rsidR="003E1386" w:rsidRDefault="003E1386" w:rsidP="00D957F6">
      <w:pPr>
        <w:spacing w:after="0" w:line="240" w:lineRule="auto"/>
      </w:pPr>
    </w:p>
    <w:p w:rsidR="003E1386" w:rsidRDefault="003E1386" w:rsidP="00D957F6">
      <w:pPr>
        <w:spacing w:after="0" w:line="240" w:lineRule="auto"/>
      </w:pPr>
      <w:r>
        <w:t xml:space="preserve">     Oxford : Clarendon Press, 1957. - 384 s. ; 19cm</w:t>
      </w:r>
    </w:p>
    <w:p w:rsidR="003E1386" w:rsidRDefault="003E1386" w:rsidP="00D957F6">
      <w:pPr>
        <w:spacing w:after="0" w:line="240" w:lineRule="auto"/>
      </w:pPr>
    </w:p>
    <w:p w:rsidR="003E1386" w:rsidRPr="003E1386" w:rsidRDefault="003E1386" w:rsidP="00D957F6">
      <w:pPr>
        <w:pStyle w:val="Nagwek1"/>
      </w:pPr>
      <w:r w:rsidRPr="003E1386">
        <w:t>The homilies</w:t>
      </w:r>
      <w:r>
        <w:tab/>
      </w:r>
      <w:r w:rsidRPr="003E1386">
        <w:tab/>
      </w:r>
      <w:r w:rsidRPr="003E1386">
        <w:tab/>
      </w:r>
      <w:r w:rsidRPr="003E1386">
        <w:tab/>
      </w:r>
      <w:r w:rsidRPr="003E1386">
        <w:tab/>
      </w:r>
      <w:r w:rsidRPr="003E1386">
        <w:tab/>
        <w:t>2817G</w:t>
      </w:r>
    </w:p>
    <w:p w:rsidR="003E1386" w:rsidRPr="003E1386" w:rsidRDefault="003E1386" w:rsidP="00D957F6">
      <w:pPr>
        <w:spacing w:after="0" w:line="240" w:lineRule="auto"/>
        <w:rPr>
          <w:b/>
        </w:rPr>
      </w:pPr>
    </w:p>
    <w:p w:rsidR="003E1386" w:rsidRPr="003E1386" w:rsidRDefault="003E1386" w:rsidP="00D957F6">
      <w:pPr>
        <w:spacing w:after="0" w:line="240" w:lineRule="auto"/>
      </w:pPr>
      <w:r w:rsidRPr="003E1386">
        <w:rPr>
          <w:b/>
        </w:rPr>
        <w:t xml:space="preserve">     </w:t>
      </w:r>
      <w:r w:rsidRPr="003E1386">
        <w:t>of Wulfstan / ed. by Dorothy Bethurum</w:t>
      </w:r>
    </w:p>
    <w:p w:rsidR="003E1386" w:rsidRPr="003E1386" w:rsidRDefault="003E1386" w:rsidP="00D957F6">
      <w:pPr>
        <w:spacing w:after="0" w:line="240" w:lineRule="auto"/>
      </w:pPr>
    </w:p>
    <w:p w:rsidR="003E1386" w:rsidRPr="003E1386" w:rsidRDefault="003E1386" w:rsidP="00D957F6">
      <w:pPr>
        <w:spacing w:after="0" w:line="240" w:lineRule="auto"/>
      </w:pPr>
      <w:r w:rsidRPr="003E1386">
        <w:t xml:space="preserve">     Oxford : Clarendon Press, 1957. - 384 s. ; 19cm</w:t>
      </w:r>
    </w:p>
    <w:p w:rsidR="003E1386" w:rsidRDefault="003E1386" w:rsidP="00D957F6">
      <w:pPr>
        <w:spacing w:after="0" w:line="240" w:lineRule="auto"/>
      </w:pPr>
    </w:p>
    <w:p w:rsidR="003E1386" w:rsidRDefault="003E1386" w:rsidP="00D957F6">
      <w:pPr>
        <w:pStyle w:val="Nagwek1"/>
      </w:pPr>
      <w:r>
        <w:t>Bliss, A. J.</w:t>
      </w:r>
      <w:r>
        <w:tab/>
      </w:r>
      <w:r>
        <w:tab/>
      </w:r>
      <w:r>
        <w:tab/>
      </w:r>
      <w:r>
        <w:tab/>
      </w:r>
      <w:r>
        <w:tab/>
      </w:r>
      <w:r>
        <w:tab/>
        <w:t>2818G</w:t>
      </w:r>
    </w:p>
    <w:p w:rsidR="003E1386" w:rsidRDefault="003E1386" w:rsidP="00D957F6">
      <w:pPr>
        <w:spacing w:after="0" w:line="240" w:lineRule="auto"/>
        <w:rPr>
          <w:b/>
        </w:rPr>
      </w:pPr>
    </w:p>
    <w:p w:rsidR="003E1386" w:rsidRDefault="003E1386" w:rsidP="00D957F6">
      <w:pPr>
        <w:spacing w:after="0" w:line="240" w:lineRule="auto"/>
      </w:pPr>
      <w:r>
        <w:rPr>
          <w:b/>
        </w:rPr>
        <w:t xml:space="preserve">     </w:t>
      </w:r>
      <w:r>
        <w:t>Sir Orfeo. Second edition / ed. by A. J. Bliss</w:t>
      </w:r>
    </w:p>
    <w:p w:rsidR="003E1386" w:rsidRDefault="003E1386" w:rsidP="00D957F6">
      <w:pPr>
        <w:spacing w:after="0" w:line="240" w:lineRule="auto"/>
      </w:pPr>
    </w:p>
    <w:p w:rsidR="003E1386" w:rsidRDefault="003E1386" w:rsidP="00D957F6">
      <w:pPr>
        <w:spacing w:after="0" w:line="240" w:lineRule="auto"/>
      </w:pPr>
      <w:r>
        <w:t xml:space="preserve">     Oxford : Clarendon Press, 1966. - 79 s. ; 22cm</w:t>
      </w:r>
    </w:p>
    <w:p w:rsidR="003E1386" w:rsidRDefault="003E1386" w:rsidP="00D957F6">
      <w:pPr>
        <w:spacing w:after="0" w:line="240" w:lineRule="auto"/>
      </w:pPr>
    </w:p>
    <w:p w:rsidR="003E1386" w:rsidRPr="003E1386" w:rsidRDefault="003E1386" w:rsidP="00D957F6">
      <w:pPr>
        <w:pStyle w:val="Nagwek1"/>
      </w:pPr>
      <w:r>
        <w:t>Sir</w:t>
      </w:r>
      <w:r>
        <w:tab/>
      </w:r>
      <w:r w:rsidRPr="003E1386">
        <w:tab/>
      </w:r>
      <w:r w:rsidRPr="003E1386">
        <w:tab/>
      </w:r>
      <w:r w:rsidRPr="003E1386">
        <w:tab/>
      </w:r>
      <w:r w:rsidRPr="003E1386">
        <w:tab/>
      </w:r>
      <w:r w:rsidRPr="003E1386">
        <w:tab/>
      </w:r>
      <w:r w:rsidRPr="003E1386">
        <w:tab/>
        <w:t>2818G</w:t>
      </w:r>
    </w:p>
    <w:p w:rsidR="003E1386" w:rsidRPr="003E1386" w:rsidRDefault="003E1386" w:rsidP="00D957F6">
      <w:pPr>
        <w:spacing w:after="0" w:line="240" w:lineRule="auto"/>
        <w:rPr>
          <w:b/>
        </w:rPr>
      </w:pPr>
    </w:p>
    <w:p w:rsidR="003E1386" w:rsidRPr="003E1386" w:rsidRDefault="003E1386" w:rsidP="00D957F6">
      <w:pPr>
        <w:spacing w:after="0" w:line="240" w:lineRule="auto"/>
      </w:pPr>
      <w:r w:rsidRPr="003E1386">
        <w:rPr>
          <w:b/>
        </w:rPr>
        <w:t xml:space="preserve">     </w:t>
      </w:r>
      <w:r w:rsidRPr="003E1386">
        <w:t>Orfeo. Second edition / ed. by A. J. Bliss</w:t>
      </w:r>
    </w:p>
    <w:p w:rsidR="003E1386" w:rsidRPr="003E1386" w:rsidRDefault="003E1386" w:rsidP="00D957F6">
      <w:pPr>
        <w:spacing w:after="0" w:line="240" w:lineRule="auto"/>
      </w:pPr>
    </w:p>
    <w:p w:rsidR="003E1386" w:rsidRPr="003E1386" w:rsidRDefault="003E1386" w:rsidP="00D957F6">
      <w:pPr>
        <w:spacing w:after="0" w:line="240" w:lineRule="auto"/>
      </w:pPr>
      <w:r w:rsidRPr="003E1386">
        <w:t xml:space="preserve">     Oxford : Clarendon Press, 1966. - 79 s. ; 22cm</w:t>
      </w:r>
    </w:p>
    <w:p w:rsidR="003E1386" w:rsidRDefault="003E1386" w:rsidP="00D957F6">
      <w:pPr>
        <w:spacing w:after="0" w:line="240" w:lineRule="auto"/>
      </w:pPr>
    </w:p>
    <w:p w:rsidR="003E1386" w:rsidRDefault="003E1386" w:rsidP="00D957F6">
      <w:pPr>
        <w:pStyle w:val="Nagwek1"/>
      </w:pPr>
      <w:r>
        <w:t>Dickins, Bruce</w:t>
      </w:r>
      <w:r>
        <w:tab/>
      </w:r>
      <w:r>
        <w:tab/>
      </w:r>
      <w:r>
        <w:tab/>
      </w:r>
      <w:r>
        <w:tab/>
      </w:r>
      <w:r>
        <w:tab/>
      </w:r>
      <w:r>
        <w:tab/>
        <w:t>2819G</w:t>
      </w:r>
    </w:p>
    <w:p w:rsidR="003E1386" w:rsidRDefault="003E1386" w:rsidP="00D957F6">
      <w:pPr>
        <w:spacing w:after="0" w:line="240" w:lineRule="auto"/>
        <w:rPr>
          <w:b/>
        </w:rPr>
      </w:pPr>
    </w:p>
    <w:p w:rsidR="003E1386" w:rsidRDefault="003E1386" w:rsidP="00D957F6">
      <w:pPr>
        <w:spacing w:after="0" w:line="240" w:lineRule="auto"/>
      </w:pPr>
      <w:r>
        <w:rPr>
          <w:b/>
        </w:rPr>
        <w:t xml:space="preserve">     </w:t>
      </w:r>
      <w:r>
        <w:t>Early Middle English texts / ed. by Bruce Dickins ; R. M. Wilson</w:t>
      </w:r>
    </w:p>
    <w:p w:rsidR="003E1386" w:rsidRDefault="003E1386" w:rsidP="00D957F6">
      <w:pPr>
        <w:spacing w:after="0" w:line="240" w:lineRule="auto"/>
      </w:pPr>
    </w:p>
    <w:p w:rsidR="003E1386" w:rsidRDefault="003E1386" w:rsidP="00D957F6">
      <w:pPr>
        <w:spacing w:after="0" w:line="240" w:lineRule="auto"/>
      </w:pPr>
      <w:r>
        <w:t xml:space="preserve">     London : Bowes &amp; Bowes, 1965. - 335 s. ; 23cm</w:t>
      </w:r>
    </w:p>
    <w:p w:rsidR="003E1386" w:rsidRDefault="003E1386" w:rsidP="00D957F6">
      <w:pPr>
        <w:spacing w:after="0" w:line="240" w:lineRule="auto"/>
      </w:pPr>
    </w:p>
    <w:p w:rsidR="003E1386" w:rsidRPr="003E1386" w:rsidRDefault="003E1386" w:rsidP="00D957F6">
      <w:pPr>
        <w:pStyle w:val="Nagwek1"/>
      </w:pPr>
      <w:r>
        <w:t>Wilson</w:t>
      </w:r>
      <w:r w:rsidRPr="003E1386">
        <w:t xml:space="preserve">, </w:t>
      </w:r>
      <w:r>
        <w:t>R. M.</w:t>
      </w:r>
      <w:r w:rsidRPr="003E1386">
        <w:tab/>
      </w:r>
      <w:r w:rsidRPr="003E1386">
        <w:tab/>
      </w:r>
      <w:r w:rsidRPr="003E1386">
        <w:tab/>
      </w:r>
      <w:r w:rsidRPr="003E1386">
        <w:tab/>
      </w:r>
      <w:r w:rsidRPr="003E1386">
        <w:tab/>
      </w:r>
      <w:r w:rsidRPr="003E1386">
        <w:tab/>
        <w:t>2819G</w:t>
      </w:r>
    </w:p>
    <w:p w:rsidR="003E1386" w:rsidRPr="003E1386" w:rsidRDefault="003E1386" w:rsidP="00D957F6">
      <w:pPr>
        <w:spacing w:after="0" w:line="240" w:lineRule="auto"/>
        <w:rPr>
          <w:b/>
        </w:rPr>
      </w:pPr>
    </w:p>
    <w:p w:rsidR="003E1386" w:rsidRPr="003E1386" w:rsidRDefault="003E1386" w:rsidP="00D957F6">
      <w:pPr>
        <w:spacing w:after="0" w:line="240" w:lineRule="auto"/>
      </w:pPr>
      <w:r w:rsidRPr="003E1386">
        <w:rPr>
          <w:b/>
        </w:rPr>
        <w:t xml:space="preserve">     </w:t>
      </w:r>
      <w:r w:rsidRPr="003E1386">
        <w:t>Early Middle English texts / ed. by Bruce Dickins ; R. M. Wilson</w:t>
      </w:r>
    </w:p>
    <w:p w:rsidR="003E1386" w:rsidRPr="003E1386" w:rsidRDefault="003E1386" w:rsidP="00D957F6">
      <w:pPr>
        <w:spacing w:after="0" w:line="240" w:lineRule="auto"/>
      </w:pPr>
    </w:p>
    <w:p w:rsidR="003E1386" w:rsidRPr="003E1386" w:rsidRDefault="003E1386" w:rsidP="00D957F6">
      <w:pPr>
        <w:spacing w:after="0" w:line="240" w:lineRule="auto"/>
      </w:pPr>
      <w:r w:rsidRPr="003E1386">
        <w:t xml:space="preserve">     London : Bowes &amp; Bowes, 1965. - 335 s. ; 23cm</w:t>
      </w:r>
    </w:p>
    <w:p w:rsidR="003E1386" w:rsidRDefault="003E1386" w:rsidP="00D957F6">
      <w:pPr>
        <w:spacing w:after="0" w:line="240" w:lineRule="auto"/>
      </w:pPr>
    </w:p>
    <w:p w:rsidR="003E1386" w:rsidRPr="003E1386" w:rsidRDefault="003E1386" w:rsidP="00D957F6">
      <w:pPr>
        <w:pStyle w:val="Nagwek1"/>
      </w:pPr>
      <w:r w:rsidRPr="003E1386">
        <w:t>Early</w:t>
      </w:r>
      <w:r>
        <w:tab/>
      </w:r>
      <w:r w:rsidRPr="003E1386">
        <w:tab/>
      </w:r>
      <w:r w:rsidRPr="003E1386">
        <w:tab/>
      </w:r>
      <w:r w:rsidRPr="003E1386">
        <w:tab/>
      </w:r>
      <w:r w:rsidRPr="003E1386">
        <w:tab/>
      </w:r>
      <w:r w:rsidRPr="003E1386">
        <w:tab/>
      </w:r>
      <w:r w:rsidRPr="003E1386">
        <w:tab/>
        <w:t>2819G</w:t>
      </w:r>
    </w:p>
    <w:p w:rsidR="003E1386" w:rsidRPr="003E1386" w:rsidRDefault="003E1386" w:rsidP="00D957F6">
      <w:pPr>
        <w:spacing w:after="0" w:line="240" w:lineRule="auto"/>
        <w:rPr>
          <w:b/>
        </w:rPr>
      </w:pPr>
    </w:p>
    <w:p w:rsidR="003E1386" w:rsidRPr="003E1386" w:rsidRDefault="003E1386" w:rsidP="00D957F6">
      <w:pPr>
        <w:spacing w:after="0" w:line="240" w:lineRule="auto"/>
      </w:pPr>
      <w:r w:rsidRPr="003E1386">
        <w:rPr>
          <w:b/>
        </w:rPr>
        <w:t xml:space="preserve">     </w:t>
      </w:r>
      <w:r w:rsidRPr="003E1386">
        <w:t>Middle English texts / ed. by Bruce Dickins ; R. M. Wilson</w:t>
      </w:r>
    </w:p>
    <w:p w:rsidR="003E1386" w:rsidRPr="003E1386" w:rsidRDefault="003E1386" w:rsidP="00D957F6">
      <w:pPr>
        <w:spacing w:after="0" w:line="240" w:lineRule="auto"/>
      </w:pPr>
    </w:p>
    <w:p w:rsidR="003E1386" w:rsidRPr="003E1386" w:rsidRDefault="003E1386" w:rsidP="00D957F6">
      <w:pPr>
        <w:spacing w:after="0" w:line="240" w:lineRule="auto"/>
      </w:pPr>
      <w:r w:rsidRPr="003E1386">
        <w:t xml:space="preserve">     London : Bowes &amp; Bowes, 1965. - 335 s. ; 23cm</w:t>
      </w:r>
    </w:p>
    <w:p w:rsidR="003E1386" w:rsidRDefault="003E1386" w:rsidP="00D957F6">
      <w:pPr>
        <w:spacing w:after="0" w:line="240" w:lineRule="auto"/>
      </w:pPr>
    </w:p>
    <w:p w:rsidR="003E1386" w:rsidRDefault="00327944" w:rsidP="00D957F6">
      <w:pPr>
        <w:pStyle w:val="Nagwek1"/>
      </w:pPr>
      <w:r>
        <w:t>Klaeber, Fr.</w:t>
      </w:r>
      <w:r>
        <w:tab/>
      </w:r>
      <w:r>
        <w:tab/>
      </w:r>
      <w:r>
        <w:tab/>
      </w:r>
      <w:r>
        <w:tab/>
      </w:r>
      <w:r>
        <w:tab/>
      </w:r>
      <w:r>
        <w:tab/>
        <w:t>2820G</w:t>
      </w:r>
    </w:p>
    <w:p w:rsidR="00327944" w:rsidRDefault="00327944" w:rsidP="00D957F6">
      <w:pPr>
        <w:spacing w:after="0" w:line="240" w:lineRule="auto"/>
        <w:rPr>
          <w:b/>
        </w:rPr>
      </w:pPr>
    </w:p>
    <w:p w:rsidR="00327944" w:rsidRDefault="00327944" w:rsidP="00D957F6">
      <w:pPr>
        <w:spacing w:after="0" w:line="240" w:lineRule="auto"/>
      </w:pPr>
      <w:r>
        <w:rPr>
          <w:b/>
        </w:rPr>
        <w:t xml:space="preserve">     </w:t>
      </w:r>
      <w:r>
        <w:t>Beowulf and the Fight at Finnsburg. Edited, with introduction, bibliography, notes, glossary, and appendices. Third edition with first and second supplements / ed. by Fr. Klaeber</w:t>
      </w:r>
    </w:p>
    <w:p w:rsidR="00327944" w:rsidRDefault="00327944" w:rsidP="00D957F6">
      <w:pPr>
        <w:spacing w:after="0" w:line="240" w:lineRule="auto"/>
      </w:pPr>
    </w:p>
    <w:p w:rsidR="00327944" w:rsidRDefault="00327944" w:rsidP="00D957F6">
      <w:pPr>
        <w:spacing w:after="0" w:line="240" w:lineRule="auto"/>
      </w:pPr>
      <w:r>
        <w:t xml:space="preserve">     Boston : D. C. Heath and Company, 1950. - 471 s. ; 21cm</w:t>
      </w:r>
    </w:p>
    <w:p w:rsidR="00327944" w:rsidRDefault="00327944" w:rsidP="00D957F6">
      <w:pPr>
        <w:spacing w:after="0" w:line="240" w:lineRule="auto"/>
      </w:pPr>
    </w:p>
    <w:p w:rsidR="00327944" w:rsidRPr="00327944" w:rsidRDefault="00327944" w:rsidP="00D957F6">
      <w:pPr>
        <w:pStyle w:val="Nagwek1"/>
      </w:pPr>
      <w:r w:rsidRPr="00327944">
        <w:t>Beowulf</w:t>
      </w:r>
      <w:r w:rsidRPr="00327944">
        <w:tab/>
      </w:r>
      <w:r w:rsidRPr="00327944">
        <w:tab/>
      </w:r>
      <w:r w:rsidRPr="00327944">
        <w:tab/>
      </w:r>
      <w:r w:rsidRPr="00327944">
        <w:tab/>
      </w:r>
      <w:r w:rsidRPr="00327944">
        <w:tab/>
      </w:r>
      <w:r w:rsidRPr="00327944">
        <w:tab/>
        <w:t>2820G</w:t>
      </w:r>
    </w:p>
    <w:p w:rsidR="00327944" w:rsidRPr="00327944" w:rsidRDefault="00327944" w:rsidP="00D957F6">
      <w:pPr>
        <w:spacing w:after="0" w:line="240" w:lineRule="auto"/>
        <w:rPr>
          <w:b/>
        </w:rPr>
      </w:pPr>
    </w:p>
    <w:p w:rsidR="00327944" w:rsidRPr="00327944" w:rsidRDefault="00327944" w:rsidP="00D957F6">
      <w:pPr>
        <w:spacing w:after="0" w:line="240" w:lineRule="auto"/>
      </w:pPr>
      <w:r w:rsidRPr="00327944">
        <w:rPr>
          <w:b/>
        </w:rPr>
        <w:t xml:space="preserve">     </w:t>
      </w:r>
      <w:r w:rsidRPr="00327944">
        <w:t>and the Fight at Finnsburg. Edited, with introduction, bibliography, notes, glossary, and appendices. Third edition with first and second supplements / ed. by Fr. Klaeber</w:t>
      </w:r>
    </w:p>
    <w:p w:rsidR="00327944" w:rsidRPr="00327944" w:rsidRDefault="00327944" w:rsidP="00D957F6">
      <w:pPr>
        <w:spacing w:after="0" w:line="240" w:lineRule="auto"/>
      </w:pPr>
    </w:p>
    <w:p w:rsidR="00327944" w:rsidRPr="00327944" w:rsidRDefault="00327944" w:rsidP="00D957F6">
      <w:pPr>
        <w:spacing w:after="0" w:line="240" w:lineRule="auto"/>
      </w:pPr>
      <w:r w:rsidRPr="00327944">
        <w:t xml:space="preserve">     Boston : D. C. Heath and Company, 1950. - 471 s. ; 21cm</w:t>
      </w:r>
    </w:p>
    <w:p w:rsidR="00327944" w:rsidRDefault="00327944" w:rsidP="00D957F6">
      <w:pPr>
        <w:spacing w:after="0" w:line="240" w:lineRule="auto"/>
      </w:pPr>
    </w:p>
    <w:p w:rsidR="00327944" w:rsidRDefault="00327944" w:rsidP="00D957F6">
      <w:pPr>
        <w:pStyle w:val="Nagwek1"/>
      </w:pPr>
      <w:r>
        <w:t>Liuzza, R. M.</w:t>
      </w:r>
      <w:r>
        <w:tab/>
      </w:r>
      <w:r>
        <w:tab/>
      </w:r>
      <w:r>
        <w:tab/>
      </w:r>
      <w:r>
        <w:tab/>
      </w:r>
      <w:r>
        <w:tab/>
      </w:r>
      <w:r>
        <w:tab/>
        <w:t>2821G</w:t>
      </w:r>
    </w:p>
    <w:p w:rsidR="00327944" w:rsidRDefault="00327944" w:rsidP="00D957F6">
      <w:pPr>
        <w:spacing w:after="0" w:line="240" w:lineRule="auto"/>
        <w:rPr>
          <w:b/>
        </w:rPr>
      </w:pPr>
    </w:p>
    <w:p w:rsidR="00327944" w:rsidRDefault="00327944" w:rsidP="00D957F6">
      <w:pPr>
        <w:spacing w:after="0" w:line="240" w:lineRule="auto"/>
      </w:pPr>
      <w:r>
        <w:rPr>
          <w:b/>
        </w:rPr>
        <w:t xml:space="preserve">     </w:t>
      </w:r>
      <w:r>
        <w:t>The Old English version of the Gospels. Volume one : text and introduction / ed. by R. M. Liuzza</w:t>
      </w:r>
    </w:p>
    <w:p w:rsidR="00327944" w:rsidRDefault="00327944" w:rsidP="00D957F6">
      <w:pPr>
        <w:spacing w:after="0" w:line="240" w:lineRule="auto"/>
      </w:pPr>
    </w:p>
    <w:p w:rsidR="00327944" w:rsidRDefault="00327944" w:rsidP="00D957F6">
      <w:pPr>
        <w:spacing w:after="0" w:line="240" w:lineRule="auto"/>
      </w:pPr>
      <w:r>
        <w:t xml:space="preserve">     New York : Oxford University Press, 1994. - 202 s. ; 23cm</w:t>
      </w:r>
    </w:p>
    <w:p w:rsidR="00327944" w:rsidRDefault="00327944" w:rsidP="00D957F6">
      <w:pPr>
        <w:spacing w:after="0" w:line="240" w:lineRule="auto"/>
      </w:pPr>
    </w:p>
    <w:p w:rsidR="00327944" w:rsidRPr="00327944" w:rsidRDefault="00327944" w:rsidP="00D957F6">
      <w:pPr>
        <w:pStyle w:val="Nagwek1"/>
      </w:pPr>
      <w:r w:rsidRPr="00327944">
        <w:t>The Old</w:t>
      </w:r>
      <w:r>
        <w:tab/>
      </w:r>
      <w:r w:rsidRPr="00327944">
        <w:tab/>
      </w:r>
      <w:r w:rsidRPr="00327944">
        <w:tab/>
      </w:r>
      <w:r w:rsidRPr="00327944">
        <w:tab/>
      </w:r>
      <w:r w:rsidRPr="00327944">
        <w:tab/>
      </w:r>
      <w:r w:rsidRPr="00327944">
        <w:tab/>
      </w:r>
      <w:r w:rsidRPr="00327944">
        <w:tab/>
        <w:t>2821G</w:t>
      </w:r>
    </w:p>
    <w:p w:rsidR="00327944" w:rsidRPr="00327944" w:rsidRDefault="00327944" w:rsidP="00D957F6">
      <w:pPr>
        <w:spacing w:after="0" w:line="240" w:lineRule="auto"/>
        <w:rPr>
          <w:b/>
        </w:rPr>
      </w:pPr>
    </w:p>
    <w:p w:rsidR="00327944" w:rsidRPr="00327944" w:rsidRDefault="00327944" w:rsidP="00D957F6">
      <w:pPr>
        <w:spacing w:after="0" w:line="240" w:lineRule="auto"/>
      </w:pPr>
      <w:r w:rsidRPr="00327944">
        <w:rPr>
          <w:b/>
        </w:rPr>
        <w:t xml:space="preserve">     </w:t>
      </w:r>
      <w:r w:rsidRPr="00327944">
        <w:t>English version of the Gospels. Volume one : text and introduction / ed. by R. M. Liuzza</w:t>
      </w:r>
    </w:p>
    <w:p w:rsidR="00327944" w:rsidRPr="00327944" w:rsidRDefault="00327944" w:rsidP="00D957F6">
      <w:pPr>
        <w:spacing w:after="0" w:line="240" w:lineRule="auto"/>
      </w:pPr>
    </w:p>
    <w:p w:rsidR="00327944" w:rsidRPr="00327944" w:rsidRDefault="00327944" w:rsidP="00D957F6">
      <w:pPr>
        <w:spacing w:after="0" w:line="240" w:lineRule="auto"/>
      </w:pPr>
      <w:r w:rsidRPr="00327944">
        <w:t xml:space="preserve">     New York : Oxford University Press, 1994. - 202 s. ; 23cm</w:t>
      </w:r>
    </w:p>
    <w:p w:rsidR="00327944" w:rsidRDefault="00327944" w:rsidP="00D957F6">
      <w:pPr>
        <w:spacing w:after="0" w:line="240" w:lineRule="auto"/>
      </w:pPr>
    </w:p>
    <w:p w:rsidR="00327944" w:rsidRPr="00327944" w:rsidRDefault="00327944" w:rsidP="00D957F6">
      <w:pPr>
        <w:pStyle w:val="Nagwek1"/>
      </w:pPr>
      <w:r>
        <w:t>Liuzza, R. M.</w:t>
      </w:r>
      <w:r>
        <w:tab/>
      </w:r>
      <w:r>
        <w:tab/>
      </w:r>
      <w:r>
        <w:tab/>
      </w:r>
      <w:r>
        <w:tab/>
      </w:r>
      <w:r>
        <w:tab/>
      </w:r>
      <w:r>
        <w:tab/>
        <w:t>2822</w:t>
      </w:r>
      <w:r w:rsidRPr="00327944">
        <w:t>G</w:t>
      </w:r>
    </w:p>
    <w:p w:rsidR="00327944" w:rsidRPr="00327944" w:rsidRDefault="00327944" w:rsidP="00D957F6">
      <w:pPr>
        <w:spacing w:after="0" w:line="240" w:lineRule="auto"/>
        <w:rPr>
          <w:b/>
        </w:rPr>
      </w:pPr>
    </w:p>
    <w:p w:rsidR="00327944" w:rsidRPr="00327944" w:rsidRDefault="00327944" w:rsidP="00D957F6">
      <w:pPr>
        <w:spacing w:after="0" w:line="240" w:lineRule="auto"/>
      </w:pPr>
      <w:r w:rsidRPr="00327944">
        <w:rPr>
          <w:b/>
        </w:rPr>
        <w:t xml:space="preserve">     </w:t>
      </w:r>
      <w:r w:rsidRPr="00327944">
        <w:t>The Old English ve</w:t>
      </w:r>
      <w:r>
        <w:t>rsion of the Gospels. Volume two</w:t>
      </w:r>
      <w:r w:rsidRPr="00327944">
        <w:t xml:space="preserve"> : </w:t>
      </w:r>
      <w:r>
        <w:t>notes and glossary</w:t>
      </w:r>
      <w:r w:rsidRPr="00327944">
        <w:t xml:space="preserve"> / ed. by R. M. Liuzza</w:t>
      </w:r>
    </w:p>
    <w:p w:rsidR="00327944" w:rsidRPr="00327944" w:rsidRDefault="00327944" w:rsidP="00D957F6">
      <w:pPr>
        <w:spacing w:after="0" w:line="240" w:lineRule="auto"/>
      </w:pPr>
    </w:p>
    <w:p w:rsidR="00327944" w:rsidRPr="00327944" w:rsidRDefault="00327944" w:rsidP="00D957F6">
      <w:pPr>
        <w:spacing w:after="0" w:line="240" w:lineRule="auto"/>
      </w:pPr>
      <w:r w:rsidRPr="00327944">
        <w:t xml:space="preserve">     New York : Oxford University Press</w:t>
      </w:r>
      <w:r>
        <w:t>, 2000</w:t>
      </w:r>
      <w:r w:rsidRPr="00327944">
        <w:t xml:space="preserve">. - </w:t>
      </w:r>
      <w:r>
        <w:t>369</w:t>
      </w:r>
      <w:r w:rsidRPr="00327944">
        <w:t xml:space="preserve"> s. ; 23cm</w:t>
      </w:r>
    </w:p>
    <w:p w:rsidR="00327944" w:rsidRDefault="00327944" w:rsidP="00D957F6">
      <w:pPr>
        <w:spacing w:after="0" w:line="240" w:lineRule="auto"/>
      </w:pPr>
    </w:p>
    <w:p w:rsidR="00655AD9" w:rsidRDefault="00655AD9" w:rsidP="00D957F6">
      <w:pPr>
        <w:pStyle w:val="Nagwek1"/>
      </w:pPr>
      <w:r>
        <w:t>Skeat, Walter W.</w:t>
      </w:r>
      <w:r>
        <w:tab/>
      </w:r>
      <w:r>
        <w:tab/>
      </w:r>
      <w:r>
        <w:tab/>
      </w:r>
      <w:r>
        <w:tab/>
      </w:r>
      <w:r>
        <w:tab/>
        <w:t>2823G</w:t>
      </w:r>
    </w:p>
    <w:p w:rsidR="00655AD9" w:rsidRDefault="00655AD9" w:rsidP="00D957F6">
      <w:pPr>
        <w:spacing w:after="0" w:line="240" w:lineRule="auto"/>
        <w:rPr>
          <w:b/>
        </w:rPr>
      </w:pPr>
    </w:p>
    <w:p w:rsidR="00655AD9" w:rsidRDefault="00655AD9" w:rsidP="00D957F6">
      <w:pPr>
        <w:spacing w:after="0" w:line="240" w:lineRule="auto"/>
      </w:pPr>
      <w:r>
        <w:rPr>
          <w:b/>
        </w:rPr>
        <w:t xml:space="preserve">     </w:t>
      </w:r>
      <w:r w:rsidRPr="00655AD9">
        <w:rPr>
          <w:bCs/>
        </w:rPr>
        <w:t>Aelfric's Lives of Saints</w:t>
      </w:r>
      <w:r>
        <w:rPr>
          <w:bCs/>
        </w:rPr>
        <w:t xml:space="preserve"> </w:t>
      </w:r>
      <w:r w:rsidRPr="00655AD9">
        <w:rPr>
          <w:bCs/>
        </w:rPr>
        <w:t>:</w:t>
      </w:r>
      <w:r w:rsidRPr="00655AD9">
        <w:rPr>
          <w:b/>
          <w:bCs/>
        </w:rPr>
        <w:t> </w:t>
      </w:r>
      <w:r w:rsidRPr="00655AD9">
        <w:t>being a set of sermons of saints' days formerly observed by the English Church</w:t>
      </w:r>
      <w:r>
        <w:t>. Volume I : Chapters I-XXIII. Edited from British Museum Cott. MS. Julius E. VII with variants from other manuscripts / ed. by Walter W. Skeat</w:t>
      </w:r>
    </w:p>
    <w:p w:rsidR="00655AD9" w:rsidRDefault="00655AD9" w:rsidP="00D957F6">
      <w:pPr>
        <w:spacing w:after="0" w:line="240" w:lineRule="auto"/>
      </w:pPr>
    </w:p>
    <w:p w:rsidR="00655AD9" w:rsidRPr="00655AD9" w:rsidRDefault="00655AD9" w:rsidP="00D957F6">
      <w:pPr>
        <w:spacing w:after="0" w:line="240" w:lineRule="auto"/>
        <w:rPr>
          <w:b/>
          <w:bCs/>
        </w:rPr>
      </w:pPr>
      <w:r>
        <w:t xml:space="preserve">     London ; New York ; Toronto : Oxford University Press, 1966. - 553 s. ; 23cm</w:t>
      </w:r>
    </w:p>
    <w:p w:rsidR="00655AD9" w:rsidRDefault="00655AD9" w:rsidP="00D957F6">
      <w:pPr>
        <w:spacing w:after="0" w:line="240" w:lineRule="auto"/>
      </w:pPr>
    </w:p>
    <w:p w:rsidR="00655AD9" w:rsidRPr="00655AD9" w:rsidRDefault="00655AD9" w:rsidP="00D957F6">
      <w:pPr>
        <w:pStyle w:val="Nagwek1"/>
      </w:pPr>
      <w:r w:rsidRPr="00655AD9">
        <w:t>Aelfric's</w:t>
      </w:r>
      <w:r>
        <w:tab/>
      </w:r>
      <w:r w:rsidRPr="00655AD9">
        <w:tab/>
      </w:r>
      <w:r w:rsidRPr="00655AD9">
        <w:tab/>
      </w:r>
      <w:r w:rsidRPr="00655AD9">
        <w:tab/>
      </w:r>
      <w:r w:rsidRPr="00655AD9">
        <w:tab/>
      </w:r>
      <w:r w:rsidRPr="00655AD9">
        <w:tab/>
        <w:t>2823G</w:t>
      </w:r>
    </w:p>
    <w:p w:rsidR="00655AD9" w:rsidRPr="00655AD9" w:rsidRDefault="00655AD9" w:rsidP="00D957F6">
      <w:pPr>
        <w:spacing w:after="0" w:line="240" w:lineRule="auto"/>
        <w:rPr>
          <w:b/>
        </w:rPr>
      </w:pPr>
    </w:p>
    <w:p w:rsidR="00655AD9" w:rsidRPr="00655AD9" w:rsidRDefault="00655AD9" w:rsidP="00D957F6">
      <w:pPr>
        <w:spacing w:after="0" w:line="240" w:lineRule="auto"/>
      </w:pPr>
      <w:r w:rsidRPr="00655AD9">
        <w:rPr>
          <w:b/>
        </w:rPr>
        <w:t xml:space="preserve">     </w:t>
      </w:r>
      <w:r w:rsidRPr="00655AD9">
        <w:rPr>
          <w:bCs/>
        </w:rPr>
        <w:t>Lives of Saints :</w:t>
      </w:r>
      <w:r w:rsidRPr="00655AD9">
        <w:rPr>
          <w:b/>
          <w:bCs/>
        </w:rPr>
        <w:t> </w:t>
      </w:r>
      <w:r w:rsidRPr="00655AD9">
        <w:t>being a set of sermons of saints' days formerly observed by the English Church. Volume I : Chapters I-XXIII. Edited from British Museum Cott. MS. Julius E. VII with variants from other manuscripts / ed. by Walter W. Skeat</w:t>
      </w:r>
    </w:p>
    <w:p w:rsidR="00655AD9" w:rsidRPr="00655AD9" w:rsidRDefault="00655AD9" w:rsidP="00D957F6">
      <w:pPr>
        <w:spacing w:after="0" w:line="240" w:lineRule="auto"/>
      </w:pPr>
    </w:p>
    <w:p w:rsidR="00655AD9" w:rsidRPr="00655AD9" w:rsidRDefault="00655AD9" w:rsidP="00D957F6">
      <w:pPr>
        <w:spacing w:after="0" w:line="240" w:lineRule="auto"/>
        <w:rPr>
          <w:b/>
          <w:bCs/>
        </w:rPr>
      </w:pPr>
      <w:r w:rsidRPr="00655AD9">
        <w:t xml:space="preserve">     London ; New York ; Toronto : Oxford University Press, 1966. - 553 s. ; 23cm</w:t>
      </w:r>
    </w:p>
    <w:p w:rsidR="00655AD9" w:rsidRDefault="00655AD9" w:rsidP="00D957F6">
      <w:pPr>
        <w:spacing w:after="0" w:line="240" w:lineRule="auto"/>
      </w:pPr>
    </w:p>
    <w:p w:rsidR="00655AD9" w:rsidRPr="00655AD9" w:rsidRDefault="00655AD9" w:rsidP="00D957F6">
      <w:pPr>
        <w:pStyle w:val="Nagwek1"/>
      </w:pPr>
      <w:r>
        <w:t>Skeat, Walter W.</w:t>
      </w:r>
      <w:r>
        <w:tab/>
      </w:r>
      <w:r>
        <w:tab/>
      </w:r>
      <w:r>
        <w:tab/>
      </w:r>
      <w:r>
        <w:tab/>
      </w:r>
      <w:r>
        <w:tab/>
        <w:t>2824</w:t>
      </w:r>
      <w:r w:rsidRPr="00655AD9">
        <w:t>G</w:t>
      </w:r>
    </w:p>
    <w:p w:rsidR="00655AD9" w:rsidRPr="00655AD9" w:rsidRDefault="00655AD9" w:rsidP="00D957F6">
      <w:pPr>
        <w:spacing w:after="0" w:line="240" w:lineRule="auto"/>
        <w:rPr>
          <w:b/>
        </w:rPr>
      </w:pPr>
    </w:p>
    <w:p w:rsidR="00655AD9" w:rsidRPr="00655AD9" w:rsidRDefault="00655AD9" w:rsidP="00D957F6">
      <w:pPr>
        <w:spacing w:after="0" w:line="240" w:lineRule="auto"/>
      </w:pPr>
      <w:r w:rsidRPr="00655AD9">
        <w:rPr>
          <w:b/>
        </w:rPr>
        <w:t xml:space="preserve">     </w:t>
      </w:r>
      <w:r w:rsidRPr="00655AD9">
        <w:rPr>
          <w:bCs/>
        </w:rPr>
        <w:t>Aelfric's Lives of Saints :</w:t>
      </w:r>
      <w:r w:rsidRPr="00655AD9">
        <w:rPr>
          <w:b/>
          <w:bCs/>
        </w:rPr>
        <w:t> </w:t>
      </w:r>
      <w:r w:rsidRPr="00655AD9">
        <w:t xml:space="preserve">being a set of sermons of saints' days formerly observed by the English Church. Volume </w:t>
      </w:r>
      <w:r>
        <w:t>I</w:t>
      </w:r>
      <w:r w:rsidRPr="00655AD9">
        <w:t>I : Chapters XXIII</w:t>
      </w:r>
      <w:r>
        <w:t>B-XXXVII</w:t>
      </w:r>
      <w:r w:rsidRPr="00655AD9">
        <w:t>. Edited from British Museum Cott. MS. Julius E. VII with variants from other manuscripts / ed. by Walter W. Skeat</w:t>
      </w:r>
    </w:p>
    <w:p w:rsidR="00655AD9" w:rsidRPr="00655AD9" w:rsidRDefault="00655AD9" w:rsidP="00D957F6">
      <w:pPr>
        <w:spacing w:after="0" w:line="240" w:lineRule="auto"/>
      </w:pPr>
    </w:p>
    <w:p w:rsidR="00655AD9" w:rsidRPr="00655AD9" w:rsidRDefault="00655AD9" w:rsidP="00D957F6">
      <w:pPr>
        <w:spacing w:after="0" w:line="240" w:lineRule="auto"/>
        <w:rPr>
          <w:b/>
          <w:bCs/>
        </w:rPr>
      </w:pPr>
      <w:r w:rsidRPr="00655AD9">
        <w:t xml:space="preserve">     London ; New York ; Toronto : Oxfo</w:t>
      </w:r>
      <w:r>
        <w:t>rd University Press, 1966. - 474</w:t>
      </w:r>
      <w:r w:rsidRPr="00655AD9">
        <w:t xml:space="preserve"> s. ; 23cm</w:t>
      </w:r>
    </w:p>
    <w:p w:rsidR="00655AD9" w:rsidRDefault="00655AD9" w:rsidP="00D957F6">
      <w:pPr>
        <w:spacing w:after="0" w:line="240" w:lineRule="auto"/>
        <w:rPr>
          <w:b/>
        </w:rPr>
      </w:pPr>
    </w:p>
    <w:p w:rsidR="00655AD9" w:rsidRPr="00655AD9" w:rsidRDefault="00655AD9" w:rsidP="00D957F6">
      <w:pPr>
        <w:pStyle w:val="Nagwek1"/>
      </w:pPr>
      <w:r w:rsidRPr="00655AD9">
        <w:t>Aelfric's</w:t>
      </w:r>
      <w:r>
        <w:tab/>
      </w:r>
      <w:r w:rsidRPr="00655AD9">
        <w:tab/>
      </w:r>
      <w:r w:rsidRPr="00655AD9">
        <w:tab/>
      </w:r>
      <w:r w:rsidRPr="00655AD9">
        <w:tab/>
      </w:r>
      <w:r w:rsidRPr="00655AD9">
        <w:tab/>
      </w:r>
      <w:r w:rsidRPr="00655AD9">
        <w:tab/>
        <w:t>2824G</w:t>
      </w:r>
    </w:p>
    <w:p w:rsidR="00655AD9" w:rsidRPr="00655AD9" w:rsidRDefault="00655AD9" w:rsidP="00D957F6">
      <w:pPr>
        <w:spacing w:after="0" w:line="240" w:lineRule="auto"/>
        <w:rPr>
          <w:b/>
        </w:rPr>
      </w:pPr>
    </w:p>
    <w:p w:rsidR="00655AD9" w:rsidRPr="00655AD9" w:rsidRDefault="00655AD9" w:rsidP="00D957F6">
      <w:pPr>
        <w:spacing w:after="0" w:line="240" w:lineRule="auto"/>
      </w:pPr>
      <w:r w:rsidRPr="00655AD9">
        <w:rPr>
          <w:b/>
        </w:rPr>
        <w:t xml:space="preserve">     </w:t>
      </w:r>
      <w:r w:rsidRPr="00655AD9">
        <w:rPr>
          <w:bCs/>
        </w:rPr>
        <w:t>Lives of Saints :</w:t>
      </w:r>
      <w:r w:rsidRPr="00655AD9">
        <w:rPr>
          <w:b/>
          <w:bCs/>
        </w:rPr>
        <w:t> </w:t>
      </w:r>
      <w:r w:rsidRPr="00655AD9">
        <w:t>being a set of sermons of saints' days formerly observed by the English Church. Volume II : Chapters XXIIIB-XXXVII. Edited from British Museum Cott. MS. Julius E. VII with variants from other manuscripts / ed. by Walter W. Skeat</w:t>
      </w:r>
    </w:p>
    <w:p w:rsidR="00655AD9" w:rsidRPr="00655AD9" w:rsidRDefault="00655AD9" w:rsidP="00D957F6">
      <w:pPr>
        <w:spacing w:after="0" w:line="240" w:lineRule="auto"/>
      </w:pPr>
    </w:p>
    <w:p w:rsidR="00655AD9" w:rsidRPr="00655AD9" w:rsidRDefault="00655AD9" w:rsidP="00D957F6">
      <w:pPr>
        <w:spacing w:after="0" w:line="240" w:lineRule="auto"/>
        <w:rPr>
          <w:b/>
          <w:bCs/>
        </w:rPr>
      </w:pPr>
      <w:r w:rsidRPr="00655AD9">
        <w:t xml:space="preserve">     London ; New York ; Toronto : Oxford University Press, 1966. - 474 s. ; 23cm</w:t>
      </w:r>
    </w:p>
    <w:p w:rsidR="00655AD9" w:rsidRDefault="00655AD9" w:rsidP="00D957F6">
      <w:pPr>
        <w:spacing w:after="0" w:line="240" w:lineRule="auto"/>
      </w:pPr>
    </w:p>
    <w:p w:rsidR="00655AD9" w:rsidRDefault="00655AD9" w:rsidP="00D957F6">
      <w:pPr>
        <w:pStyle w:val="Nagwek1"/>
      </w:pPr>
      <w:r>
        <w:t>Sweet, Henry</w:t>
      </w:r>
      <w:r>
        <w:tab/>
      </w:r>
      <w:r>
        <w:tab/>
      </w:r>
      <w:r>
        <w:tab/>
      </w:r>
      <w:r>
        <w:tab/>
      </w:r>
      <w:r>
        <w:tab/>
      </w:r>
      <w:r>
        <w:tab/>
        <w:t>2825G</w:t>
      </w:r>
    </w:p>
    <w:p w:rsidR="00655AD9" w:rsidRDefault="00655AD9" w:rsidP="00D957F6">
      <w:pPr>
        <w:spacing w:after="0" w:line="240" w:lineRule="auto"/>
        <w:rPr>
          <w:b/>
        </w:rPr>
      </w:pPr>
    </w:p>
    <w:p w:rsidR="00655AD9" w:rsidRDefault="00655AD9" w:rsidP="00D957F6">
      <w:pPr>
        <w:spacing w:after="0" w:line="240" w:lineRule="auto"/>
      </w:pPr>
      <w:r>
        <w:rPr>
          <w:b/>
        </w:rPr>
        <w:t xml:space="preserve">     </w:t>
      </w:r>
      <w:r>
        <w:t>The oldest English texts. Edited with introductions and a glossary / ed. by Henry Sweet</w:t>
      </w:r>
    </w:p>
    <w:p w:rsidR="00655AD9" w:rsidRDefault="00655AD9" w:rsidP="00D957F6">
      <w:pPr>
        <w:spacing w:after="0" w:line="240" w:lineRule="auto"/>
      </w:pPr>
    </w:p>
    <w:p w:rsidR="00655AD9" w:rsidRPr="00655AD9" w:rsidRDefault="00655AD9" w:rsidP="00D957F6">
      <w:pPr>
        <w:spacing w:after="0" w:line="240" w:lineRule="auto"/>
        <w:rPr>
          <w:b/>
          <w:bCs/>
        </w:rPr>
      </w:pPr>
      <w:r w:rsidRPr="00655AD9">
        <w:t xml:space="preserve">     London ; New York ; Toronto : Oxford University Press, 1966. - </w:t>
      </w:r>
      <w:r>
        <w:t>668</w:t>
      </w:r>
      <w:r w:rsidRPr="00655AD9">
        <w:t xml:space="preserve"> s. ; 23cm</w:t>
      </w:r>
    </w:p>
    <w:p w:rsidR="00655AD9" w:rsidRDefault="00655AD9" w:rsidP="00D957F6">
      <w:pPr>
        <w:spacing w:after="0" w:line="240" w:lineRule="auto"/>
      </w:pPr>
    </w:p>
    <w:p w:rsidR="00655AD9" w:rsidRPr="00655AD9" w:rsidRDefault="00655AD9" w:rsidP="00D957F6">
      <w:pPr>
        <w:pStyle w:val="Nagwek1"/>
      </w:pPr>
      <w:r w:rsidRPr="00655AD9">
        <w:t>The oldest</w:t>
      </w:r>
      <w:r>
        <w:tab/>
      </w:r>
      <w:r w:rsidRPr="00655AD9">
        <w:tab/>
      </w:r>
      <w:r w:rsidRPr="00655AD9">
        <w:tab/>
      </w:r>
      <w:r w:rsidRPr="00655AD9">
        <w:tab/>
      </w:r>
      <w:r w:rsidRPr="00655AD9">
        <w:tab/>
      </w:r>
      <w:r w:rsidRPr="00655AD9">
        <w:tab/>
        <w:t>2825G</w:t>
      </w:r>
    </w:p>
    <w:p w:rsidR="00655AD9" w:rsidRPr="00655AD9" w:rsidRDefault="00655AD9" w:rsidP="00D957F6">
      <w:pPr>
        <w:spacing w:after="0" w:line="240" w:lineRule="auto"/>
        <w:rPr>
          <w:b/>
        </w:rPr>
      </w:pPr>
    </w:p>
    <w:p w:rsidR="00655AD9" w:rsidRPr="00655AD9" w:rsidRDefault="00655AD9" w:rsidP="00D957F6">
      <w:pPr>
        <w:spacing w:after="0" w:line="240" w:lineRule="auto"/>
      </w:pPr>
      <w:r w:rsidRPr="00655AD9">
        <w:rPr>
          <w:b/>
        </w:rPr>
        <w:t xml:space="preserve">     </w:t>
      </w:r>
      <w:r w:rsidRPr="00655AD9">
        <w:t>English texts. Edited with introductions and a glossary / ed. by Henry Sweet</w:t>
      </w:r>
    </w:p>
    <w:p w:rsidR="00655AD9" w:rsidRPr="00655AD9" w:rsidRDefault="00655AD9" w:rsidP="00D957F6">
      <w:pPr>
        <w:spacing w:after="0" w:line="240" w:lineRule="auto"/>
      </w:pPr>
    </w:p>
    <w:p w:rsidR="00655AD9" w:rsidRPr="00655AD9" w:rsidRDefault="00655AD9" w:rsidP="00D957F6">
      <w:pPr>
        <w:spacing w:after="0" w:line="240" w:lineRule="auto"/>
        <w:rPr>
          <w:b/>
          <w:bCs/>
        </w:rPr>
      </w:pPr>
      <w:r w:rsidRPr="00655AD9">
        <w:t xml:space="preserve">     London ; New York ; Toronto : Oxford University Press, 1966. - 668 s. ; 23cm</w:t>
      </w:r>
    </w:p>
    <w:p w:rsidR="00655AD9" w:rsidRDefault="00655AD9" w:rsidP="00D957F6">
      <w:pPr>
        <w:spacing w:after="0" w:line="240" w:lineRule="auto"/>
      </w:pPr>
    </w:p>
    <w:p w:rsidR="00655AD9" w:rsidRDefault="00655AD9" w:rsidP="00D957F6">
      <w:pPr>
        <w:pStyle w:val="Nagwek1"/>
      </w:pPr>
      <w:r>
        <w:t>Napier, Arthur S.</w:t>
      </w:r>
      <w:r>
        <w:tab/>
      </w:r>
      <w:r>
        <w:tab/>
      </w:r>
      <w:r>
        <w:tab/>
      </w:r>
      <w:r>
        <w:tab/>
      </w:r>
      <w:r>
        <w:tab/>
        <w:t>2826G</w:t>
      </w:r>
    </w:p>
    <w:p w:rsidR="00655AD9" w:rsidRDefault="00655AD9" w:rsidP="00D957F6">
      <w:pPr>
        <w:spacing w:after="0" w:line="240" w:lineRule="auto"/>
        <w:rPr>
          <w:b/>
        </w:rPr>
      </w:pPr>
    </w:p>
    <w:p w:rsidR="00655AD9" w:rsidRDefault="00655AD9" w:rsidP="00D957F6">
      <w:pPr>
        <w:spacing w:after="0" w:line="240" w:lineRule="auto"/>
      </w:pPr>
      <w:r>
        <w:rPr>
          <w:b/>
        </w:rPr>
        <w:t xml:space="preserve">     </w:t>
      </w:r>
      <w:r>
        <w:t>Old English glosses chiefly unpublished / ed. by Arthur S. Napier</w:t>
      </w:r>
    </w:p>
    <w:p w:rsidR="00655AD9" w:rsidRDefault="00655AD9" w:rsidP="00D957F6">
      <w:pPr>
        <w:spacing w:after="0" w:line="240" w:lineRule="auto"/>
      </w:pPr>
    </w:p>
    <w:p w:rsidR="00655AD9" w:rsidRDefault="00655AD9" w:rsidP="00D957F6">
      <w:pPr>
        <w:spacing w:after="0" w:line="240" w:lineRule="auto"/>
      </w:pPr>
      <w:r>
        <w:t xml:space="preserve">     Hildesheim : Georg Olms Verlag, 1969. - 302 s. ; 21cm</w:t>
      </w:r>
    </w:p>
    <w:p w:rsidR="00655AD9" w:rsidRDefault="00655AD9" w:rsidP="00D957F6">
      <w:pPr>
        <w:spacing w:after="0" w:line="240" w:lineRule="auto"/>
      </w:pPr>
      <w:r>
        <w:t xml:space="preserve"> </w:t>
      </w:r>
    </w:p>
    <w:p w:rsidR="00655AD9" w:rsidRPr="00655AD9" w:rsidRDefault="00655AD9" w:rsidP="00D957F6">
      <w:pPr>
        <w:pStyle w:val="Nagwek1"/>
      </w:pPr>
      <w:r>
        <w:t>Old</w:t>
      </w:r>
      <w:r>
        <w:tab/>
      </w:r>
      <w:r>
        <w:tab/>
      </w:r>
      <w:r w:rsidRPr="00655AD9">
        <w:tab/>
      </w:r>
      <w:r w:rsidRPr="00655AD9">
        <w:tab/>
      </w:r>
      <w:r w:rsidRPr="00655AD9">
        <w:tab/>
      </w:r>
      <w:r w:rsidRPr="00655AD9">
        <w:tab/>
      </w:r>
      <w:r w:rsidRPr="00655AD9">
        <w:tab/>
        <w:t>2826G</w:t>
      </w:r>
    </w:p>
    <w:p w:rsidR="00655AD9" w:rsidRPr="00655AD9" w:rsidRDefault="00655AD9" w:rsidP="00D957F6">
      <w:pPr>
        <w:spacing w:after="0" w:line="240" w:lineRule="auto"/>
        <w:rPr>
          <w:b/>
        </w:rPr>
      </w:pPr>
    </w:p>
    <w:p w:rsidR="00655AD9" w:rsidRPr="00655AD9" w:rsidRDefault="00655AD9" w:rsidP="00D957F6">
      <w:pPr>
        <w:spacing w:after="0" w:line="240" w:lineRule="auto"/>
      </w:pPr>
      <w:r w:rsidRPr="00655AD9">
        <w:rPr>
          <w:b/>
        </w:rPr>
        <w:t xml:space="preserve">     </w:t>
      </w:r>
      <w:r w:rsidRPr="00655AD9">
        <w:t>English glosses chiefly unpublished / ed. by Arthur S. Napier</w:t>
      </w:r>
    </w:p>
    <w:p w:rsidR="00655AD9" w:rsidRPr="00655AD9" w:rsidRDefault="00655AD9" w:rsidP="00D957F6">
      <w:pPr>
        <w:spacing w:after="0" w:line="240" w:lineRule="auto"/>
      </w:pPr>
    </w:p>
    <w:p w:rsidR="00655AD9" w:rsidRPr="00655AD9" w:rsidRDefault="00655AD9" w:rsidP="00D957F6">
      <w:pPr>
        <w:spacing w:after="0" w:line="240" w:lineRule="auto"/>
      </w:pPr>
      <w:r w:rsidRPr="00655AD9">
        <w:t xml:space="preserve">     Hildesheim : Georg Olms Verlag, 1969. - 302 s. ; 21cm</w:t>
      </w:r>
    </w:p>
    <w:p w:rsidR="00655AD9" w:rsidRDefault="00655AD9" w:rsidP="00D957F6">
      <w:pPr>
        <w:spacing w:after="0" w:line="240" w:lineRule="auto"/>
      </w:pPr>
    </w:p>
    <w:p w:rsidR="00655AD9" w:rsidRDefault="00C4429E" w:rsidP="00D957F6">
      <w:pPr>
        <w:pStyle w:val="Nagwek1"/>
      </w:pPr>
      <w:r>
        <w:t>Schlauch, Margaret</w:t>
      </w:r>
      <w:r>
        <w:tab/>
      </w:r>
      <w:r>
        <w:tab/>
      </w:r>
      <w:r>
        <w:tab/>
      </w:r>
      <w:r>
        <w:tab/>
      </w:r>
      <w:r>
        <w:tab/>
        <w:t>2827G</w:t>
      </w:r>
    </w:p>
    <w:p w:rsidR="00C4429E" w:rsidRDefault="00C4429E" w:rsidP="00D957F6">
      <w:pPr>
        <w:spacing w:after="0" w:line="240" w:lineRule="auto"/>
        <w:rPr>
          <w:b/>
        </w:rPr>
      </w:pPr>
    </w:p>
    <w:p w:rsidR="00C4429E" w:rsidRDefault="00C4429E" w:rsidP="00D957F6">
      <w:pPr>
        <w:spacing w:after="0" w:line="240" w:lineRule="auto"/>
      </w:pPr>
      <w:r>
        <w:rPr>
          <w:b/>
        </w:rPr>
        <w:t xml:space="preserve">     </w:t>
      </w:r>
      <w:r>
        <w:t>English medieval literature and its social foundations / Margaret Schlauch</w:t>
      </w:r>
    </w:p>
    <w:p w:rsidR="00C4429E" w:rsidRDefault="00C4429E" w:rsidP="00D957F6">
      <w:pPr>
        <w:spacing w:after="0" w:line="240" w:lineRule="auto"/>
      </w:pPr>
    </w:p>
    <w:p w:rsidR="00C4429E" w:rsidRDefault="00C4429E" w:rsidP="00D957F6">
      <w:pPr>
        <w:spacing w:after="0" w:line="240" w:lineRule="auto"/>
        <w:rPr>
          <w:lang w:val="pl-PL"/>
        </w:rPr>
      </w:pPr>
      <w:r w:rsidRPr="002245B2">
        <w:t xml:space="preserve">     </w:t>
      </w:r>
      <w:r w:rsidRPr="00C4429E">
        <w:rPr>
          <w:lang w:val="pl-PL"/>
        </w:rPr>
        <w:t>Warszawa : Państwowe Wydawnictwo Naukowe, 1956. - 366 s. ; 25cm</w:t>
      </w:r>
    </w:p>
    <w:p w:rsidR="00C4429E" w:rsidRDefault="00C4429E" w:rsidP="00D957F6">
      <w:pPr>
        <w:spacing w:after="0" w:line="240" w:lineRule="auto"/>
        <w:rPr>
          <w:lang w:val="pl-PL"/>
        </w:rPr>
      </w:pPr>
    </w:p>
    <w:p w:rsidR="00C4429E" w:rsidRPr="002245B2" w:rsidRDefault="00C4429E" w:rsidP="00D957F6">
      <w:pPr>
        <w:pStyle w:val="Nagwek1"/>
      </w:pPr>
      <w:r w:rsidRPr="002245B2">
        <w:t>Baugh, Albert C.</w:t>
      </w:r>
      <w:r w:rsidR="001C436D" w:rsidRPr="002245B2">
        <w:tab/>
      </w:r>
      <w:r w:rsidR="001C436D" w:rsidRPr="002245B2">
        <w:tab/>
      </w:r>
      <w:r w:rsidR="001C436D" w:rsidRPr="002245B2">
        <w:tab/>
      </w:r>
      <w:r w:rsidR="001C436D" w:rsidRPr="002245B2">
        <w:tab/>
      </w:r>
      <w:r w:rsidR="001C436D" w:rsidRPr="002245B2">
        <w:tab/>
        <w:t>2828G</w:t>
      </w:r>
    </w:p>
    <w:p w:rsidR="001C436D" w:rsidRPr="002245B2" w:rsidRDefault="001C436D" w:rsidP="00D957F6">
      <w:pPr>
        <w:spacing w:after="0" w:line="240" w:lineRule="auto"/>
        <w:rPr>
          <w:b/>
        </w:rPr>
      </w:pPr>
    </w:p>
    <w:p w:rsidR="001C436D" w:rsidRDefault="001C436D" w:rsidP="00D957F6">
      <w:pPr>
        <w:spacing w:after="0" w:line="240" w:lineRule="auto"/>
      </w:pPr>
      <w:r w:rsidRPr="001C436D">
        <w:rPr>
          <w:b/>
        </w:rPr>
        <w:t xml:space="preserve">     </w:t>
      </w:r>
      <w:r w:rsidRPr="001C436D">
        <w:t xml:space="preserve">Chaucer's major poetry / ed. by Albert C. </w:t>
      </w:r>
      <w:r>
        <w:t>Baugh</w:t>
      </w:r>
    </w:p>
    <w:p w:rsidR="001C436D" w:rsidRDefault="001C436D" w:rsidP="00D957F6">
      <w:pPr>
        <w:spacing w:after="0" w:line="240" w:lineRule="auto"/>
      </w:pPr>
    </w:p>
    <w:p w:rsidR="001C436D" w:rsidRDefault="001C436D" w:rsidP="00D957F6">
      <w:pPr>
        <w:spacing w:after="0" w:line="240" w:lineRule="auto"/>
      </w:pPr>
      <w:r>
        <w:t xml:space="preserve">     London : Routledge &amp; Kegan Paul Ltd, 1963. - 616 s. ; 26cm</w:t>
      </w:r>
    </w:p>
    <w:p w:rsidR="001C436D" w:rsidRPr="002245B2" w:rsidRDefault="001C436D" w:rsidP="00D957F6">
      <w:pPr>
        <w:spacing w:after="0" w:line="240" w:lineRule="auto"/>
      </w:pPr>
    </w:p>
    <w:p w:rsidR="001C436D" w:rsidRPr="001C436D" w:rsidRDefault="001C436D" w:rsidP="00D957F6">
      <w:pPr>
        <w:pStyle w:val="Nagwek1"/>
      </w:pPr>
      <w:r w:rsidRPr="001C436D">
        <w:t>Chaucer's</w:t>
      </w:r>
      <w:r>
        <w:tab/>
      </w:r>
      <w:r w:rsidRPr="001C436D">
        <w:tab/>
      </w:r>
      <w:r w:rsidRPr="001C436D">
        <w:tab/>
      </w:r>
      <w:r w:rsidRPr="001C436D">
        <w:tab/>
      </w:r>
      <w:r w:rsidRPr="001C436D">
        <w:tab/>
      </w:r>
      <w:r w:rsidRPr="001C436D">
        <w:tab/>
        <w:t>2828G</w:t>
      </w:r>
    </w:p>
    <w:p w:rsidR="001C436D" w:rsidRPr="001C436D" w:rsidRDefault="001C436D" w:rsidP="00D957F6">
      <w:pPr>
        <w:spacing w:after="0" w:line="240" w:lineRule="auto"/>
        <w:rPr>
          <w:b/>
        </w:rPr>
      </w:pPr>
    </w:p>
    <w:p w:rsidR="001C436D" w:rsidRPr="001C436D" w:rsidRDefault="001C436D" w:rsidP="00D957F6">
      <w:pPr>
        <w:spacing w:after="0" w:line="240" w:lineRule="auto"/>
      </w:pPr>
      <w:r w:rsidRPr="001C436D">
        <w:rPr>
          <w:b/>
        </w:rPr>
        <w:t xml:space="preserve">     </w:t>
      </w:r>
      <w:r w:rsidRPr="001C436D">
        <w:t>major poetry / ed. by Albert C. Baugh</w:t>
      </w:r>
    </w:p>
    <w:p w:rsidR="001C436D" w:rsidRPr="001C436D" w:rsidRDefault="001C436D" w:rsidP="00D957F6">
      <w:pPr>
        <w:spacing w:after="0" w:line="240" w:lineRule="auto"/>
      </w:pPr>
    </w:p>
    <w:p w:rsidR="001C436D" w:rsidRPr="001C436D" w:rsidRDefault="001C436D" w:rsidP="00D957F6">
      <w:pPr>
        <w:spacing w:after="0" w:line="240" w:lineRule="auto"/>
      </w:pPr>
      <w:r w:rsidRPr="001C436D">
        <w:t xml:space="preserve">     London : Routledge &amp; Kegan Paul Ltd, 1963. - 616 s. ; 26cm</w:t>
      </w:r>
    </w:p>
    <w:p w:rsidR="001C436D" w:rsidRPr="001C436D" w:rsidRDefault="001C436D" w:rsidP="00D957F6">
      <w:pPr>
        <w:spacing w:after="0" w:line="240" w:lineRule="auto"/>
      </w:pPr>
    </w:p>
    <w:p w:rsidR="001C436D" w:rsidRDefault="001C436D" w:rsidP="00D957F6">
      <w:pPr>
        <w:pStyle w:val="Nagwek1"/>
      </w:pPr>
      <w:r>
        <w:t>Bennett, J. A. W.</w:t>
      </w:r>
      <w:r>
        <w:tab/>
      </w:r>
      <w:r>
        <w:tab/>
      </w:r>
      <w:r>
        <w:tab/>
      </w:r>
      <w:r>
        <w:tab/>
      </w:r>
      <w:r>
        <w:tab/>
        <w:t>2829G</w:t>
      </w:r>
    </w:p>
    <w:p w:rsidR="001C436D" w:rsidRDefault="001C436D" w:rsidP="00D957F6">
      <w:pPr>
        <w:spacing w:after="0" w:line="240" w:lineRule="auto"/>
        <w:rPr>
          <w:b/>
        </w:rPr>
      </w:pPr>
    </w:p>
    <w:p w:rsidR="001C436D" w:rsidRDefault="001C436D" w:rsidP="00D957F6">
      <w:pPr>
        <w:spacing w:after="0" w:line="240" w:lineRule="auto"/>
      </w:pPr>
      <w:r>
        <w:rPr>
          <w:b/>
        </w:rPr>
        <w:t xml:space="preserve">     </w:t>
      </w:r>
      <w:r>
        <w:t>Early Middle English verse and prose. With a glossary by Norman Davies / ed. by J. A. W. Bennett ; G. V. Smithers</w:t>
      </w:r>
    </w:p>
    <w:p w:rsidR="001C436D" w:rsidRDefault="001C436D" w:rsidP="00D957F6">
      <w:pPr>
        <w:spacing w:after="0" w:line="240" w:lineRule="auto"/>
      </w:pPr>
    </w:p>
    <w:p w:rsidR="001C436D" w:rsidRDefault="001C436D" w:rsidP="00D957F6">
      <w:pPr>
        <w:spacing w:after="0" w:line="240" w:lineRule="auto"/>
      </w:pPr>
      <w:r>
        <w:t xml:space="preserve">     Oxford : Clarendon Press, 1966. - 620 s. ; 19cm</w:t>
      </w:r>
    </w:p>
    <w:p w:rsidR="001C436D" w:rsidRDefault="001C436D" w:rsidP="00D957F6">
      <w:pPr>
        <w:spacing w:after="0" w:line="240" w:lineRule="auto"/>
      </w:pPr>
    </w:p>
    <w:p w:rsidR="001C436D" w:rsidRPr="001C436D" w:rsidRDefault="001C436D" w:rsidP="00D957F6">
      <w:pPr>
        <w:pStyle w:val="Nagwek1"/>
      </w:pPr>
      <w:r>
        <w:t>Smithers</w:t>
      </w:r>
      <w:r w:rsidRPr="001C436D">
        <w:t xml:space="preserve">, </w:t>
      </w:r>
      <w:r>
        <w:t>G. V.</w:t>
      </w:r>
      <w:r>
        <w:tab/>
      </w:r>
      <w:r w:rsidRPr="001C436D">
        <w:tab/>
      </w:r>
      <w:r w:rsidRPr="001C436D">
        <w:tab/>
      </w:r>
      <w:r w:rsidRPr="001C436D">
        <w:tab/>
      </w:r>
      <w:r w:rsidRPr="001C436D">
        <w:tab/>
      </w:r>
      <w:r w:rsidRPr="001C436D">
        <w:tab/>
        <w:t>2829G</w:t>
      </w:r>
    </w:p>
    <w:p w:rsidR="001C436D" w:rsidRPr="001C436D" w:rsidRDefault="001C436D" w:rsidP="00D957F6">
      <w:pPr>
        <w:spacing w:after="0" w:line="240" w:lineRule="auto"/>
        <w:rPr>
          <w:b/>
        </w:rPr>
      </w:pPr>
    </w:p>
    <w:p w:rsidR="001C436D" w:rsidRPr="001C436D" w:rsidRDefault="001C436D" w:rsidP="00D957F6">
      <w:pPr>
        <w:spacing w:after="0" w:line="240" w:lineRule="auto"/>
      </w:pPr>
      <w:r w:rsidRPr="001C436D">
        <w:rPr>
          <w:b/>
        </w:rPr>
        <w:t xml:space="preserve">     </w:t>
      </w:r>
      <w:r w:rsidRPr="001C436D">
        <w:t>Early Middle English verse and prose. With a glossary by Norman Davies / ed. by J. A. W. Bennett ; G. V. Smithers</w:t>
      </w:r>
    </w:p>
    <w:p w:rsidR="001C436D" w:rsidRPr="001C436D" w:rsidRDefault="001C436D" w:rsidP="00D957F6">
      <w:pPr>
        <w:spacing w:after="0" w:line="240" w:lineRule="auto"/>
      </w:pPr>
    </w:p>
    <w:p w:rsidR="001C436D" w:rsidRPr="001C436D" w:rsidRDefault="001C436D" w:rsidP="00D957F6">
      <w:pPr>
        <w:spacing w:after="0" w:line="240" w:lineRule="auto"/>
      </w:pPr>
      <w:r w:rsidRPr="001C436D">
        <w:t xml:space="preserve">     Oxford : Clarendon Press, 1966. - 620 s. ; 19cm</w:t>
      </w:r>
    </w:p>
    <w:p w:rsidR="001C436D" w:rsidRDefault="001C436D" w:rsidP="00D957F6">
      <w:pPr>
        <w:spacing w:after="0" w:line="240" w:lineRule="auto"/>
      </w:pPr>
    </w:p>
    <w:p w:rsidR="001C436D" w:rsidRPr="001C436D" w:rsidRDefault="001C436D" w:rsidP="00D957F6">
      <w:pPr>
        <w:pStyle w:val="Nagwek1"/>
      </w:pPr>
      <w:r w:rsidRPr="001C436D">
        <w:t>Early</w:t>
      </w:r>
      <w:r>
        <w:tab/>
      </w:r>
      <w:r>
        <w:tab/>
      </w:r>
      <w:r>
        <w:tab/>
      </w:r>
      <w:r w:rsidRPr="001C436D">
        <w:tab/>
      </w:r>
      <w:r w:rsidRPr="001C436D">
        <w:tab/>
      </w:r>
      <w:r w:rsidRPr="001C436D">
        <w:tab/>
      </w:r>
      <w:r w:rsidRPr="001C436D">
        <w:tab/>
        <w:t>2829G</w:t>
      </w:r>
    </w:p>
    <w:p w:rsidR="001C436D" w:rsidRPr="001C436D" w:rsidRDefault="001C436D" w:rsidP="00D957F6">
      <w:pPr>
        <w:spacing w:after="0" w:line="240" w:lineRule="auto"/>
        <w:rPr>
          <w:b/>
        </w:rPr>
      </w:pPr>
    </w:p>
    <w:p w:rsidR="001C436D" w:rsidRPr="001C436D" w:rsidRDefault="001C436D" w:rsidP="00D957F6">
      <w:pPr>
        <w:spacing w:after="0" w:line="240" w:lineRule="auto"/>
      </w:pPr>
      <w:r w:rsidRPr="001C436D">
        <w:rPr>
          <w:b/>
        </w:rPr>
        <w:t xml:space="preserve">     </w:t>
      </w:r>
      <w:r w:rsidRPr="001C436D">
        <w:t>Middle English verse and prose. With a glossary by Norman Davies / ed. by J. A. W. Bennett ; G. V. Smithers</w:t>
      </w:r>
    </w:p>
    <w:p w:rsidR="001C436D" w:rsidRPr="001C436D" w:rsidRDefault="001C436D" w:rsidP="00D957F6">
      <w:pPr>
        <w:spacing w:after="0" w:line="240" w:lineRule="auto"/>
      </w:pPr>
    </w:p>
    <w:p w:rsidR="001C436D" w:rsidRPr="001C436D" w:rsidRDefault="001C436D" w:rsidP="00D957F6">
      <w:pPr>
        <w:spacing w:after="0" w:line="240" w:lineRule="auto"/>
      </w:pPr>
      <w:r w:rsidRPr="001C436D">
        <w:t xml:space="preserve">     Oxford : Clarendon Press, 1966. - 620 s. ; 19cm</w:t>
      </w:r>
    </w:p>
    <w:p w:rsidR="001C436D" w:rsidRDefault="001C436D" w:rsidP="00D957F6">
      <w:pPr>
        <w:spacing w:after="0" w:line="240" w:lineRule="auto"/>
      </w:pPr>
    </w:p>
    <w:p w:rsidR="001C436D" w:rsidRDefault="001C436D" w:rsidP="00D957F6">
      <w:pPr>
        <w:pStyle w:val="Nagwek1"/>
      </w:pPr>
      <w:r>
        <w:t>Sauer, Walter</w:t>
      </w:r>
      <w:r>
        <w:tab/>
      </w:r>
      <w:r>
        <w:tab/>
      </w:r>
      <w:r>
        <w:tab/>
      </w:r>
      <w:r>
        <w:tab/>
      </w:r>
      <w:r>
        <w:tab/>
      </w:r>
      <w:r>
        <w:tab/>
        <w:t>2830G</w:t>
      </w:r>
    </w:p>
    <w:p w:rsidR="001C436D" w:rsidRDefault="001C436D" w:rsidP="00D957F6">
      <w:pPr>
        <w:spacing w:after="0" w:line="240" w:lineRule="auto"/>
        <w:rPr>
          <w:b/>
        </w:rPr>
      </w:pPr>
    </w:p>
    <w:p w:rsidR="001C436D" w:rsidRDefault="001C436D" w:rsidP="00D957F6">
      <w:pPr>
        <w:spacing w:after="0" w:line="240" w:lineRule="auto"/>
        <w:rPr>
          <w:lang w:val="fr-FR"/>
        </w:rPr>
      </w:pPr>
      <w:r w:rsidRPr="002245B2">
        <w:rPr>
          <w:b/>
        </w:rPr>
        <w:t xml:space="preserve">     </w:t>
      </w:r>
      <w:r w:rsidRPr="001C436D">
        <w:rPr>
          <w:lang w:val="fr-FR"/>
        </w:rPr>
        <w:t xml:space="preserve">Die Aussprache des Chaucer-Englischen : ein Übungsbuch auf der Grundlage des Prologs der </w:t>
      </w:r>
      <w:r w:rsidRPr="001C436D">
        <w:rPr>
          <w:i/>
          <w:lang w:val="fr-FR"/>
        </w:rPr>
        <w:t>Canterbury Tales</w:t>
      </w:r>
      <w:r>
        <w:rPr>
          <w:i/>
          <w:lang w:val="fr-FR"/>
        </w:rPr>
        <w:t xml:space="preserve"> </w:t>
      </w:r>
      <w:r>
        <w:rPr>
          <w:lang w:val="fr-FR"/>
        </w:rPr>
        <w:t>/ Walter Sauer</w:t>
      </w:r>
    </w:p>
    <w:p w:rsidR="001C436D" w:rsidRDefault="001C436D" w:rsidP="00D957F6">
      <w:pPr>
        <w:spacing w:after="0" w:line="240" w:lineRule="auto"/>
        <w:rPr>
          <w:lang w:val="fr-FR"/>
        </w:rPr>
      </w:pPr>
    </w:p>
    <w:p w:rsidR="001C436D" w:rsidRPr="001C436D" w:rsidRDefault="001C436D" w:rsidP="00D957F6">
      <w:pPr>
        <w:spacing w:after="0" w:line="240" w:lineRule="auto"/>
      </w:pPr>
      <w:r w:rsidRPr="002245B2">
        <w:rPr>
          <w:lang w:val="fr-FR"/>
        </w:rPr>
        <w:t xml:space="preserve">     </w:t>
      </w:r>
      <w:r w:rsidRPr="001C436D">
        <w:t>Heidelberg : Universitätsverlag C. Winter, 1998. - 95 s. ; 21cm</w:t>
      </w:r>
    </w:p>
    <w:p w:rsidR="001C436D" w:rsidRDefault="001C436D" w:rsidP="00D957F6">
      <w:pPr>
        <w:spacing w:after="0" w:line="240" w:lineRule="auto"/>
      </w:pPr>
    </w:p>
    <w:p w:rsidR="001C436D" w:rsidRDefault="001C436D" w:rsidP="00D957F6">
      <w:pPr>
        <w:pStyle w:val="Nagwek1"/>
      </w:pPr>
      <w:r>
        <w:t>Armitage, Simon</w:t>
      </w:r>
      <w:r>
        <w:tab/>
      </w:r>
      <w:r>
        <w:tab/>
      </w:r>
      <w:r>
        <w:tab/>
      </w:r>
      <w:r>
        <w:tab/>
      </w:r>
      <w:r>
        <w:tab/>
        <w:t>2831G</w:t>
      </w:r>
    </w:p>
    <w:p w:rsidR="001C436D" w:rsidRDefault="001C436D" w:rsidP="00D957F6">
      <w:pPr>
        <w:spacing w:after="0" w:line="240" w:lineRule="auto"/>
        <w:rPr>
          <w:b/>
        </w:rPr>
      </w:pPr>
    </w:p>
    <w:p w:rsidR="001C436D" w:rsidRDefault="001C436D" w:rsidP="00D957F6">
      <w:pPr>
        <w:spacing w:after="0" w:line="240" w:lineRule="auto"/>
      </w:pPr>
      <w:r>
        <w:rPr>
          <w:b/>
        </w:rPr>
        <w:t xml:space="preserve">     </w:t>
      </w:r>
      <w:r>
        <w:t>Sir Gawain and the Green Knight / translated by Simon Armitage</w:t>
      </w:r>
    </w:p>
    <w:p w:rsidR="001C436D" w:rsidRDefault="001C436D" w:rsidP="00D957F6">
      <w:pPr>
        <w:spacing w:after="0" w:line="240" w:lineRule="auto"/>
      </w:pPr>
    </w:p>
    <w:p w:rsidR="001C436D" w:rsidRDefault="001C436D" w:rsidP="00D957F6">
      <w:pPr>
        <w:spacing w:after="0" w:line="240" w:lineRule="auto"/>
      </w:pPr>
      <w:r>
        <w:t xml:space="preserve">     London : Faber and Faber, 2007. - 114 s. ; 21cm</w:t>
      </w:r>
    </w:p>
    <w:p w:rsidR="001C436D" w:rsidRDefault="001C436D" w:rsidP="00D957F6">
      <w:pPr>
        <w:spacing w:after="0" w:line="240" w:lineRule="auto"/>
      </w:pPr>
    </w:p>
    <w:p w:rsidR="001C436D" w:rsidRPr="001C436D" w:rsidRDefault="001C436D" w:rsidP="00D957F6">
      <w:pPr>
        <w:pStyle w:val="Nagwek1"/>
      </w:pPr>
      <w:r>
        <w:t>Sir</w:t>
      </w:r>
      <w:r>
        <w:tab/>
      </w:r>
      <w:r>
        <w:tab/>
      </w:r>
      <w:r w:rsidRPr="001C436D">
        <w:tab/>
      </w:r>
      <w:r w:rsidRPr="001C436D">
        <w:tab/>
      </w:r>
      <w:r w:rsidRPr="001C436D">
        <w:tab/>
      </w:r>
      <w:r w:rsidRPr="001C436D">
        <w:tab/>
      </w:r>
      <w:r w:rsidRPr="001C436D">
        <w:tab/>
        <w:t>2831G</w:t>
      </w:r>
    </w:p>
    <w:p w:rsidR="001C436D" w:rsidRPr="001C436D" w:rsidRDefault="001C436D" w:rsidP="00D957F6">
      <w:pPr>
        <w:spacing w:after="0" w:line="240" w:lineRule="auto"/>
        <w:rPr>
          <w:b/>
        </w:rPr>
      </w:pPr>
    </w:p>
    <w:p w:rsidR="001C436D" w:rsidRPr="001C436D" w:rsidRDefault="001C436D" w:rsidP="00D957F6">
      <w:pPr>
        <w:spacing w:after="0" w:line="240" w:lineRule="auto"/>
      </w:pPr>
      <w:r w:rsidRPr="001C436D">
        <w:rPr>
          <w:b/>
        </w:rPr>
        <w:t xml:space="preserve">     </w:t>
      </w:r>
      <w:r w:rsidRPr="001C436D">
        <w:t>Gawain and the Green Knight / translated by Simon Armitage</w:t>
      </w:r>
    </w:p>
    <w:p w:rsidR="001C436D" w:rsidRPr="001C436D" w:rsidRDefault="001C436D" w:rsidP="00D957F6">
      <w:pPr>
        <w:spacing w:after="0" w:line="240" w:lineRule="auto"/>
      </w:pPr>
    </w:p>
    <w:p w:rsidR="001C436D" w:rsidRPr="001C436D" w:rsidRDefault="001C436D" w:rsidP="00D957F6">
      <w:pPr>
        <w:spacing w:after="0" w:line="240" w:lineRule="auto"/>
      </w:pPr>
      <w:r w:rsidRPr="001C436D">
        <w:t xml:space="preserve">     London : Faber and Faber, 2007. - 114 s. ; 21cm</w:t>
      </w:r>
    </w:p>
    <w:p w:rsidR="001C436D" w:rsidRDefault="001C436D" w:rsidP="00D957F6">
      <w:pPr>
        <w:spacing w:after="0" w:line="240" w:lineRule="auto"/>
      </w:pPr>
    </w:p>
    <w:p w:rsidR="001C436D" w:rsidRDefault="001C436D" w:rsidP="00D957F6">
      <w:pPr>
        <w:pStyle w:val="Nagwek1"/>
      </w:pPr>
      <w:r>
        <w:t>Cawley, A. C.</w:t>
      </w:r>
      <w:r>
        <w:tab/>
      </w:r>
      <w:r>
        <w:tab/>
      </w:r>
      <w:r>
        <w:tab/>
      </w:r>
      <w:r>
        <w:tab/>
      </w:r>
      <w:r>
        <w:tab/>
      </w:r>
      <w:r>
        <w:tab/>
        <w:t>2832G</w:t>
      </w:r>
    </w:p>
    <w:p w:rsidR="001C436D" w:rsidRDefault="001C436D" w:rsidP="00D957F6">
      <w:pPr>
        <w:spacing w:after="0" w:line="240" w:lineRule="auto"/>
        <w:rPr>
          <w:b/>
        </w:rPr>
      </w:pPr>
    </w:p>
    <w:p w:rsidR="001C436D" w:rsidRDefault="001C436D" w:rsidP="00D957F6">
      <w:pPr>
        <w:spacing w:after="0" w:line="240" w:lineRule="auto"/>
      </w:pPr>
      <w:r>
        <w:rPr>
          <w:b/>
        </w:rPr>
        <w:t xml:space="preserve">     </w:t>
      </w:r>
      <w:r>
        <w:t>Sir Gawain and the Green Knight, Pearl, Cleanness, Patience. Edited with an introduction / ed. by  A. C. Cawley ; J. J. Anderson</w:t>
      </w:r>
    </w:p>
    <w:p w:rsidR="001C436D" w:rsidRDefault="001C436D" w:rsidP="00D957F6">
      <w:pPr>
        <w:spacing w:after="0" w:line="240" w:lineRule="auto"/>
      </w:pPr>
    </w:p>
    <w:p w:rsidR="001C436D" w:rsidRDefault="001C436D" w:rsidP="00D957F6">
      <w:pPr>
        <w:spacing w:after="0" w:line="240" w:lineRule="auto"/>
      </w:pPr>
      <w:r>
        <w:t xml:space="preserve">     London : J. M. Dent &amp; Sons Ltd ; Rutland : Charles E. Tuttle Co., Inc., 1991. - 258 s. ; 20cm</w:t>
      </w:r>
    </w:p>
    <w:p w:rsidR="001C436D" w:rsidRDefault="001C436D" w:rsidP="00D957F6">
      <w:pPr>
        <w:spacing w:after="0" w:line="240" w:lineRule="auto"/>
      </w:pPr>
    </w:p>
    <w:p w:rsidR="001C436D" w:rsidRPr="001C436D" w:rsidRDefault="001C436D" w:rsidP="00D957F6">
      <w:pPr>
        <w:pStyle w:val="Nagwek1"/>
      </w:pPr>
      <w:r>
        <w:t>Anderson</w:t>
      </w:r>
      <w:r w:rsidRPr="001C436D">
        <w:t xml:space="preserve">, </w:t>
      </w:r>
      <w:r>
        <w:t>J. J.</w:t>
      </w:r>
      <w:r>
        <w:tab/>
      </w:r>
      <w:r w:rsidRPr="001C436D">
        <w:tab/>
      </w:r>
      <w:r w:rsidRPr="001C436D">
        <w:tab/>
      </w:r>
      <w:r w:rsidRPr="001C436D">
        <w:tab/>
      </w:r>
      <w:r w:rsidRPr="001C436D">
        <w:tab/>
      </w:r>
      <w:r w:rsidRPr="001C436D">
        <w:tab/>
        <w:t>2832G</w:t>
      </w:r>
    </w:p>
    <w:p w:rsidR="001C436D" w:rsidRPr="001C436D" w:rsidRDefault="001C436D" w:rsidP="00D957F6">
      <w:pPr>
        <w:spacing w:after="0" w:line="240" w:lineRule="auto"/>
        <w:rPr>
          <w:b/>
        </w:rPr>
      </w:pPr>
    </w:p>
    <w:p w:rsidR="001C436D" w:rsidRPr="001C436D" w:rsidRDefault="001C436D" w:rsidP="00D957F6">
      <w:pPr>
        <w:spacing w:after="0" w:line="240" w:lineRule="auto"/>
      </w:pPr>
      <w:r w:rsidRPr="001C436D">
        <w:rPr>
          <w:b/>
        </w:rPr>
        <w:t xml:space="preserve">     </w:t>
      </w:r>
      <w:r w:rsidRPr="001C436D">
        <w:t>Sir Gawain and the Green Knight, Pearl, Cleanness, Patience. Edited with an introduction / ed. by  A. C. Cawley ; J. J. Anderson</w:t>
      </w:r>
    </w:p>
    <w:p w:rsidR="001C436D" w:rsidRPr="001C436D" w:rsidRDefault="001C436D" w:rsidP="00D957F6">
      <w:pPr>
        <w:spacing w:after="0" w:line="240" w:lineRule="auto"/>
      </w:pPr>
    </w:p>
    <w:p w:rsidR="001C436D" w:rsidRPr="001C436D" w:rsidRDefault="001C436D" w:rsidP="00D957F6">
      <w:pPr>
        <w:spacing w:after="0" w:line="240" w:lineRule="auto"/>
      </w:pPr>
      <w:r w:rsidRPr="001C436D">
        <w:t xml:space="preserve">     London : J. M. Dent &amp; Sons Ltd ; Rutland : Charles E. Tuttle Co., Inc., 1991. - 258 s. ; 20cm</w:t>
      </w:r>
    </w:p>
    <w:p w:rsidR="001C436D" w:rsidRDefault="001C436D" w:rsidP="00D957F6">
      <w:pPr>
        <w:spacing w:after="0" w:line="240" w:lineRule="auto"/>
      </w:pPr>
    </w:p>
    <w:p w:rsidR="001C436D" w:rsidRPr="001C436D" w:rsidRDefault="001C436D" w:rsidP="00D957F6">
      <w:pPr>
        <w:pStyle w:val="Nagwek1"/>
      </w:pPr>
      <w:r>
        <w:t>Sir</w:t>
      </w:r>
      <w:r>
        <w:tab/>
      </w:r>
      <w:r w:rsidRPr="001C436D">
        <w:tab/>
      </w:r>
      <w:r w:rsidRPr="001C436D">
        <w:tab/>
      </w:r>
      <w:r w:rsidRPr="001C436D">
        <w:tab/>
      </w:r>
      <w:r w:rsidRPr="001C436D">
        <w:tab/>
      </w:r>
      <w:r w:rsidRPr="001C436D">
        <w:tab/>
      </w:r>
      <w:r w:rsidRPr="001C436D">
        <w:tab/>
        <w:t>2832G</w:t>
      </w:r>
    </w:p>
    <w:p w:rsidR="001C436D" w:rsidRPr="001C436D" w:rsidRDefault="001C436D" w:rsidP="00D957F6">
      <w:pPr>
        <w:spacing w:after="0" w:line="240" w:lineRule="auto"/>
        <w:rPr>
          <w:b/>
        </w:rPr>
      </w:pPr>
    </w:p>
    <w:p w:rsidR="001C436D" w:rsidRPr="001C436D" w:rsidRDefault="001C436D" w:rsidP="00D957F6">
      <w:pPr>
        <w:spacing w:after="0" w:line="240" w:lineRule="auto"/>
      </w:pPr>
      <w:r w:rsidRPr="001C436D">
        <w:rPr>
          <w:b/>
        </w:rPr>
        <w:t xml:space="preserve">     </w:t>
      </w:r>
      <w:r w:rsidRPr="001C436D">
        <w:t>Gawain and the Green Knight, Pearl, Cleanness, Patience. Edited with an introduction / ed. by  A. C. Cawley ; J. J. Anderson</w:t>
      </w:r>
    </w:p>
    <w:p w:rsidR="001C436D" w:rsidRPr="001C436D" w:rsidRDefault="001C436D" w:rsidP="00D957F6">
      <w:pPr>
        <w:spacing w:after="0" w:line="240" w:lineRule="auto"/>
      </w:pPr>
    </w:p>
    <w:p w:rsidR="001C436D" w:rsidRPr="001C436D" w:rsidRDefault="001C436D" w:rsidP="00D957F6">
      <w:pPr>
        <w:spacing w:after="0" w:line="240" w:lineRule="auto"/>
      </w:pPr>
      <w:r w:rsidRPr="001C436D">
        <w:t xml:space="preserve">     London : J. M. Dent &amp; Sons Ltd ; Rutland : Charles E. Tuttle Co., Inc., 1991. - 258 s. ; 20cm</w:t>
      </w:r>
    </w:p>
    <w:p w:rsidR="001C436D" w:rsidRDefault="001C436D" w:rsidP="00D957F6">
      <w:pPr>
        <w:spacing w:after="0" w:line="240" w:lineRule="auto"/>
      </w:pPr>
    </w:p>
    <w:p w:rsidR="001C436D" w:rsidRDefault="001C436D" w:rsidP="00D957F6">
      <w:pPr>
        <w:pStyle w:val="Nagwek1"/>
      </w:pPr>
      <w:r>
        <w:t>Chaucer, Geoffrey</w:t>
      </w:r>
      <w:r>
        <w:tab/>
      </w:r>
      <w:r>
        <w:tab/>
      </w:r>
      <w:r>
        <w:tab/>
      </w:r>
      <w:r>
        <w:tab/>
      </w:r>
      <w:r>
        <w:tab/>
        <w:t>2833G</w:t>
      </w:r>
    </w:p>
    <w:p w:rsidR="001C436D" w:rsidRDefault="001C436D" w:rsidP="00D957F6">
      <w:pPr>
        <w:spacing w:after="0" w:line="240" w:lineRule="auto"/>
        <w:rPr>
          <w:b/>
        </w:rPr>
      </w:pPr>
    </w:p>
    <w:p w:rsidR="001C436D" w:rsidRDefault="001C436D" w:rsidP="00D957F6">
      <w:pPr>
        <w:spacing w:after="0" w:line="240" w:lineRule="auto"/>
      </w:pPr>
      <w:r>
        <w:rPr>
          <w:b/>
        </w:rPr>
        <w:t xml:space="preserve">     </w:t>
      </w:r>
      <w:r>
        <w:t>Canterbury tales. Edited with an introduction by A. C. Cawley / Geoffrey Chaucer</w:t>
      </w:r>
    </w:p>
    <w:p w:rsidR="001C436D" w:rsidRDefault="001C436D" w:rsidP="00D957F6">
      <w:pPr>
        <w:spacing w:after="0" w:line="240" w:lineRule="auto"/>
      </w:pPr>
    </w:p>
    <w:p w:rsidR="001C436D" w:rsidRPr="001C436D" w:rsidRDefault="001C436D" w:rsidP="00D957F6">
      <w:pPr>
        <w:spacing w:after="0" w:line="240" w:lineRule="auto"/>
      </w:pPr>
      <w:r w:rsidRPr="001C436D">
        <w:t xml:space="preserve">     London : J. M. Dent &amp; Sons Ltd ; Rutland : Charles </w:t>
      </w:r>
      <w:r w:rsidR="00440B19">
        <w:t>E. Tuttle Co., Inc., 1991. - 612</w:t>
      </w:r>
      <w:r w:rsidRPr="001C436D">
        <w:t xml:space="preserve"> s. ; 20cm</w:t>
      </w:r>
    </w:p>
    <w:p w:rsidR="001C436D" w:rsidRDefault="001C436D" w:rsidP="00D957F6">
      <w:pPr>
        <w:spacing w:after="0" w:line="240" w:lineRule="auto"/>
        <w:rPr>
          <w:b/>
        </w:rPr>
      </w:pPr>
      <w:r>
        <w:rPr>
          <w:b/>
        </w:rPr>
        <w:t xml:space="preserve">     </w:t>
      </w:r>
    </w:p>
    <w:p w:rsidR="00440B19" w:rsidRDefault="00440B19" w:rsidP="00D957F6">
      <w:pPr>
        <w:pStyle w:val="Nagwek1"/>
      </w:pPr>
      <w:r w:rsidRPr="00440B19">
        <w:t>Davis</w:t>
      </w:r>
      <w:r>
        <w:t>, Norman</w:t>
      </w:r>
      <w:r>
        <w:tab/>
      </w:r>
      <w:r>
        <w:tab/>
      </w:r>
      <w:r>
        <w:tab/>
      </w:r>
      <w:r>
        <w:tab/>
      </w:r>
      <w:r>
        <w:tab/>
      </w:r>
      <w:r>
        <w:tab/>
        <w:t>2834G</w:t>
      </w:r>
    </w:p>
    <w:p w:rsidR="00440B19" w:rsidRDefault="00440B19" w:rsidP="00D957F6">
      <w:pPr>
        <w:spacing w:after="0" w:line="240" w:lineRule="auto"/>
        <w:rPr>
          <w:b/>
        </w:rPr>
      </w:pPr>
    </w:p>
    <w:p w:rsidR="00440B19" w:rsidRDefault="00440B19" w:rsidP="00D957F6">
      <w:pPr>
        <w:spacing w:after="0" w:line="240" w:lineRule="auto"/>
      </w:pPr>
      <w:r>
        <w:rPr>
          <w:b/>
        </w:rPr>
        <w:t xml:space="preserve">     </w:t>
      </w:r>
      <w:r>
        <w:t>A Chaucer glossary / ed. by Norman Davis ; Douglas Gray ; Patricia Ingham ; Anne Wallace-Hadrill</w:t>
      </w:r>
    </w:p>
    <w:p w:rsidR="00440B19" w:rsidRDefault="00440B19" w:rsidP="00D957F6">
      <w:pPr>
        <w:spacing w:after="0" w:line="240" w:lineRule="auto"/>
      </w:pPr>
    </w:p>
    <w:p w:rsidR="00440B19" w:rsidRDefault="00440B19" w:rsidP="00D957F6">
      <w:pPr>
        <w:spacing w:after="0" w:line="240" w:lineRule="auto"/>
      </w:pPr>
      <w:r>
        <w:t xml:space="preserve">     Oxford : Clarendon Press, 1991. - 185 s. ; 22cm</w:t>
      </w:r>
    </w:p>
    <w:p w:rsidR="00440B19" w:rsidRDefault="00440B19" w:rsidP="00D957F6">
      <w:pPr>
        <w:spacing w:after="0" w:line="240" w:lineRule="auto"/>
      </w:pPr>
    </w:p>
    <w:p w:rsidR="00440B19" w:rsidRPr="00440B19" w:rsidRDefault="00440B19" w:rsidP="00D957F6">
      <w:pPr>
        <w:pStyle w:val="Nagwek1"/>
      </w:pPr>
      <w:r>
        <w:t>Gray</w:t>
      </w:r>
      <w:r w:rsidRPr="00440B19">
        <w:t xml:space="preserve">, </w:t>
      </w:r>
      <w:r>
        <w:t>Douglas</w:t>
      </w:r>
      <w:r>
        <w:tab/>
      </w:r>
      <w:r w:rsidRPr="00440B19">
        <w:tab/>
      </w:r>
      <w:r w:rsidRPr="00440B19">
        <w:tab/>
      </w:r>
      <w:r w:rsidRPr="00440B19">
        <w:tab/>
      </w:r>
      <w:r w:rsidRPr="00440B19">
        <w:tab/>
      </w:r>
      <w:r w:rsidRPr="00440B19">
        <w:tab/>
        <w:t>2834G</w:t>
      </w:r>
    </w:p>
    <w:p w:rsidR="00440B19" w:rsidRPr="00440B19" w:rsidRDefault="00440B19" w:rsidP="00D957F6">
      <w:pPr>
        <w:spacing w:after="0" w:line="240" w:lineRule="auto"/>
        <w:rPr>
          <w:b/>
        </w:rPr>
      </w:pPr>
    </w:p>
    <w:p w:rsidR="00440B19" w:rsidRPr="00440B19" w:rsidRDefault="00440B19" w:rsidP="00D957F6">
      <w:pPr>
        <w:spacing w:after="0" w:line="240" w:lineRule="auto"/>
      </w:pPr>
      <w:r w:rsidRPr="00440B19">
        <w:rPr>
          <w:b/>
        </w:rPr>
        <w:t xml:space="preserve">     </w:t>
      </w:r>
      <w:r w:rsidRPr="00440B19">
        <w:t>A Chaucer glossary / ed. by Norman Davis ; Douglas Gray ; Patricia Ingham ; Anne Wallace-Hadrill</w:t>
      </w:r>
    </w:p>
    <w:p w:rsidR="00440B19" w:rsidRPr="00440B19" w:rsidRDefault="00440B19" w:rsidP="00D957F6">
      <w:pPr>
        <w:spacing w:after="0" w:line="240" w:lineRule="auto"/>
      </w:pPr>
    </w:p>
    <w:p w:rsidR="00440B19" w:rsidRPr="00440B19" w:rsidRDefault="00440B19" w:rsidP="00D957F6">
      <w:pPr>
        <w:spacing w:after="0" w:line="240" w:lineRule="auto"/>
      </w:pPr>
      <w:r w:rsidRPr="00440B19">
        <w:t xml:space="preserve">     Oxford : Clarendon Press, 1991. - 185 s. ; 22cm</w:t>
      </w:r>
    </w:p>
    <w:p w:rsidR="00440B19" w:rsidRDefault="00440B19" w:rsidP="00D957F6">
      <w:pPr>
        <w:spacing w:after="0" w:line="240" w:lineRule="auto"/>
      </w:pPr>
    </w:p>
    <w:p w:rsidR="00440B19" w:rsidRPr="00440B19" w:rsidRDefault="00440B19" w:rsidP="00D957F6">
      <w:pPr>
        <w:pStyle w:val="Nagwek1"/>
      </w:pPr>
      <w:r>
        <w:t>Igham</w:t>
      </w:r>
      <w:r w:rsidRPr="00440B19">
        <w:t xml:space="preserve">, </w:t>
      </w:r>
      <w:r>
        <w:t>Patricia</w:t>
      </w:r>
      <w:r>
        <w:tab/>
      </w:r>
      <w:r w:rsidRPr="00440B19">
        <w:tab/>
      </w:r>
      <w:r w:rsidRPr="00440B19">
        <w:tab/>
      </w:r>
      <w:r w:rsidRPr="00440B19">
        <w:tab/>
      </w:r>
      <w:r w:rsidRPr="00440B19">
        <w:tab/>
      </w:r>
      <w:r w:rsidRPr="00440B19">
        <w:tab/>
        <w:t>2834G</w:t>
      </w:r>
    </w:p>
    <w:p w:rsidR="00440B19" w:rsidRPr="00440B19" w:rsidRDefault="00440B19" w:rsidP="00D957F6">
      <w:pPr>
        <w:spacing w:after="0" w:line="240" w:lineRule="auto"/>
        <w:rPr>
          <w:b/>
        </w:rPr>
      </w:pPr>
    </w:p>
    <w:p w:rsidR="00440B19" w:rsidRPr="00440B19" w:rsidRDefault="00440B19" w:rsidP="00D957F6">
      <w:pPr>
        <w:spacing w:after="0" w:line="240" w:lineRule="auto"/>
      </w:pPr>
      <w:r w:rsidRPr="00440B19">
        <w:rPr>
          <w:b/>
        </w:rPr>
        <w:t xml:space="preserve">     </w:t>
      </w:r>
      <w:r w:rsidRPr="00440B19">
        <w:t>A Chaucer glossary / ed. by Norman Davis ; Douglas Gray ; Patricia Ingham ; Anne Wallace-Hadrill</w:t>
      </w:r>
    </w:p>
    <w:p w:rsidR="00440B19" w:rsidRPr="00440B19" w:rsidRDefault="00440B19" w:rsidP="00D957F6">
      <w:pPr>
        <w:spacing w:after="0" w:line="240" w:lineRule="auto"/>
      </w:pPr>
    </w:p>
    <w:p w:rsidR="00440B19" w:rsidRPr="00440B19" w:rsidRDefault="00440B19" w:rsidP="00D957F6">
      <w:pPr>
        <w:spacing w:after="0" w:line="240" w:lineRule="auto"/>
      </w:pPr>
      <w:r w:rsidRPr="00440B19">
        <w:t xml:space="preserve">     Oxford : Clarendon Press, 1991. - 185 s. ; 22cm</w:t>
      </w:r>
    </w:p>
    <w:p w:rsidR="00440B19" w:rsidRDefault="00440B19" w:rsidP="00D957F6">
      <w:pPr>
        <w:spacing w:after="0" w:line="240" w:lineRule="auto"/>
      </w:pPr>
    </w:p>
    <w:p w:rsidR="00440B19" w:rsidRPr="00440B19" w:rsidRDefault="00440B19" w:rsidP="00D957F6">
      <w:pPr>
        <w:pStyle w:val="Nagwek1"/>
      </w:pPr>
      <w:r>
        <w:t>Wallace-Hadrill</w:t>
      </w:r>
      <w:r w:rsidRPr="00440B19">
        <w:t xml:space="preserve">, </w:t>
      </w:r>
      <w:r>
        <w:t>Anne</w:t>
      </w:r>
      <w:r w:rsidRPr="00440B19">
        <w:tab/>
      </w:r>
      <w:r w:rsidRPr="00440B19">
        <w:tab/>
      </w:r>
      <w:r w:rsidRPr="00440B19">
        <w:tab/>
      </w:r>
      <w:r w:rsidRPr="00440B19">
        <w:tab/>
      </w:r>
      <w:r w:rsidRPr="00440B19">
        <w:tab/>
        <w:t>2834G</w:t>
      </w:r>
    </w:p>
    <w:p w:rsidR="00440B19" w:rsidRPr="00440B19" w:rsidRDefault="00440B19" w:rsidP="00D957F6">
      <w:pPr>
        <w:spacing w:after="0" w:line="240" w:lineRule="auto"/>
        <w:rPr>
          <w:b/>
        </w:rPr>
      </w:pPr>
    </w:p>
    <w:p w:rsidR="00440B19" w:rsidRPr="00440B19" w:rsidRDefault="00440B19" w:rsidP="00D957F6">
      <w:pPr>
        <w:spacing w:after="0" w:line="240" w:lineRule="auto"/>
      </w:pPr>
      <w:r w:rsidRPr="00440B19">
        <w:rPr>
          <w:b/>
        </w:rPr>
        <w:t xml:space="preserve">     </w:t>
      </w:r>
      <w:r w:rsidRPr="00440B19">
        <w:t>A Chaucer glossary / ed. by Norman Davis ; Douglas Gray ; Patricia Ingham ; Anne Wallace-Hadrill</w:t>
      </w:r>
    </w:p>
    <w:p w:rsidR="00440B19" w:rsidRPr="00440B19" w:rsidRDefault="00440B19" w:rsidP="00D957F6">
      <w:pPr>
        <w:spacing w:after="0" w:line="240" w:lineRule="auto"/>
      </w:pPr>
    </w:p>
    <w:p w:rsidR="00440B19" w:rsidRPr="00440B19" w:rsidRDefault="00440B19" w:rsidP="00D957F6">
      <w:pPr>
        <w:spacing w:after="0" w:line="240" w:lineRule="auto"/>
      </w:pPr>
      <w:r w:rsidRPr="00440B19">
        <w:t xml:space="preserve">     Oxford : Clarendon Press, 1991. - 185 s. ; 22cm</w:t>
      </w:r>
    </w:p>
    <w:p w:rsidR="00440B19" w:rsidRDefault="00440B19" w:rsidP="00D957F6">
      <w:pPr>
        <w:spacing w:after="0" w:line="240" w:lineRule="auto"/>
      </w:pPr>
    </w:p>
    <w:p w:rsidR="00440B19" w:rsidRPr="00440B19" w:rsidRDefault="00440B19" w:rsidP="00D957F6">
      <w:pPr>
        <w:pStyle w:val="Nagwek1"/>
      </w:pPr>
      <w:r w:rsidRPr="00440B19">
        <w:t>A Chaucer</w:t>
      </w:r>
      <w:r w:rsidRPr="00440B19">
        <w:tab/>
      </w:r>
      <w:r w:rsidRPr="00440B19">
        <w:tab/>
      </w:r>
      <w:r w:rsidRPr="00440B19">
        <w:tab/>
      </w:r>
      <w:r w:rsidRPr="00440B19">
        <w:tab/>
      </w:r>
      <w:r w:rsidRPr="00440B19">
        <w:tab/>
      </w:r>
      <w:r w:rsidRPr="00440B19">
        <w:tab/>
        <w:t>2834G</w:t>
      </w:r>
    </w:p>
    <w:p w:rsidR="00440B19" w:rsidRPr="00440B19" w:rsidRDefault="00440B19" w:rsidP="00D957F6">
      <w:pPr>
        <w:spacing w:after="0" w:line="240" w:lineRule="auto"/>
        <w:rPr>
          <w:b/>
        </w:rPr>
      </w:pPr>
    </w:p>
    <w:p w:rsidR="00440B19" w:rsidRPr="00440B19" w:rsidRDefault="00440B19" w:rsidP="00D957F6">
      <w:pPr>
        <w:spacing w:after="0" w:line="240" w:lineRule="auto"/>
      </w:pPr>
      <w:r w:rsidRPr="00440B19">
        <w:rPr>
          <w:b/>
        </w:rPr>
        <w:t xml:space="preserve">     </w:t>
      </w:r>
      <w:r w:rsidRPr="00440B19">
        <w:t>glossary / ed. by Norman Davis ; Douglas Gray ; Patricia Ingham ; Anne Wallace-Hadrill</w:t>
      </w:r>
    </w:p>
    <w:p w:rsidR="00440B19" w:rsidRPr="00440B19" w:rsidRDefault="00440B19" w:rsidP="00D957F6">
      <w:pPr>
        <w:spacing w:after="0" w:line="240" w:lineRule="auto"/>
      </w:pPr>
    </w:p>
    <w:p w:rsidR="00440B19" w:rsidRPr="00440B19" w:rsidRDefault="00440B19" w:rsidP="00D957F6">
      <w:pPr>
        <w:spacing w:after="0" w:line="240" w:lineRule="auto"/>
      </w:pPr>
      <w:r w:rsidRPr="00440B19">
        <w:t xml:space="preserve">     Oxford : Clarendon Press, 1991. - 185 s. ; 22cm</w:t>
      </w:r>
    </w:p>
    <w:p w:rsidR="00440B19" w:rsidRDefault="00440B19" w:rsidP="00D957F6">
      <w:pPr>
        <w:spacing w:after="0" w:line="240" w:lineRule="auto"/>
      </w:pPr>
    </w:p>
    <w:p w:rsidR="00440B19" w:rsidRDefault="00A87342" w:rsidP="00D957F6">
      <w:pPr>
        <w:pStyle w:val="Nagwek1"/>
      </w:pPr>
      <w:r>
        <w:t>Sisam, Kenneth</w:t>
      </w:r>
      <w:r>
        <w:tab/>
      </w:r>
      <w:r>
        <w:tab/>
      </w:r>
      <w:r>
        <w:tab/>
      </w:r>
      <w:r>
        <w:tab/>
      </w:r>
      <w:r>
        <w:tab/>
      </w:r>
      <w:r>
        <w:tab/>
        <w:t>2835G</w:t>
      </w:r>
    </w:p>
    <w:p w:rsidR="00A87342" w:rsidRDefault="00A87342" w:rsidP="00D957F6">
      <w:pPr>
        <w:spacing w:after="0" w:line="240" w:lineRule="auto"/>
        <w:rPr>
          <w:b/>
        </w:rPr>
      </w:pPr>
    </w:p>
    <w:p w:rsidR="00A87342" w:rsidRDefault="00A87342" w:rsidP="00D957F6">
      <w:pPr>
        <w:spacing w:after="0" w:line="240" w:lineRule="auto"/>
      </w:pPr>
      <w:r>
        <w:rPr>
          <w:b/>
        </w:rPr>
        <w:t xml:space="preserve">     </w:t>
      </w:r>
      <w:r>
        <w:t>A Middle English reader and A  Middle English vocabulary. Two volumes bound as one / ed. by Kenneth Sisam ; J. R. R. Tolkien</w:t>
      </w:r>
    </w:p>
    <w:p w:rsidR="00A87342" w:rsidRDefault="00A87342" w:rsidP="00D957F6">
      <w:pPr>
        <w:spacing w:after="0" w:line="240" w:lineRule="auto"/>
      </w:pPr>
    </w:p>
    <w:p w:rsidR="00A87342" w:rsidRDefault="00A87342" w:rsidP="00D957F6">
      <w:pPr>
        <w:spacing w:after="0" w:line="240" w:lineRule="auto"/>
      </w:pPr>
      <w:r>
        <w:t xml:space="preserve">     Mineola : Dover Publications, 2005. - 292 s. ; 22cm</w:t>
      </w:r>
    </w:p>
    <w:p w:rsidR="00A87342" w:rsidRDefault="00A87342" w:rsidP="00D957F6">
      <w:pPr>
        <w:spacing w:after="0" w:line="240" w:lineRule="auto"/>
      </w:pPr>
    </w:p>
    <w:p w:rsidR="00A87342" w:rsidRPr="00A87342" w:rsidRDefault="00A87342" w:rsidP="00D957F6">
      <w:pPr>
        <w:pStyle w:val="Nagwek1"/>
      </w:pPr>
      <w:r>
        <w:t>Tolkien</w:t>
      </w:r>
      <w:r w:rsidRPr="00A87342">
        <w:t xml:space="preserve">, </w:t>
      </w:r>
      <w:r>
        <w:t>J. R. R.</w:t>
      </w:r>
      <w:r w:rsidRPr="00A87342">
        <w:tab/>
      </w:r>
      <w:r w:rsidRPr="00A87342">
        <w:tab/>
      </w:r>
      <w:r w:rsidRPr="00A87342">
        <w:tab/>
      </w:r>
      <w:r w:rsidRPr="00A87342">
        <w:tab/>
      </w:r>
      <w:r w:rsidRPr="00A87342">
        <w:tab/>
      </w:r>
      <w:r w:rsidRPr="00A87342">
        <w:tab/>
        <w:t>2835G</w:t>
      </w:r>
    </w:p>
    <w:p w:rsidR="00A87342" w:rsidRPr="00A87342" w:rsidRDefault="00A87342" w:rsidP="00D957F6">
      <w:pPr>
        <w:spacing w:after="0" w:line="240" w:lineRule="auto"/>
        <w:rPr>
          <w:b/>
        </w:rPr>
      </w:pPr>
    </w:p>
    <w:p w:rsidR="00A87342" w:rsidRPr="00A87342" w:rsidRDefault="00A87342" w:rsidP="00D957F6">
      <w:pPr>
        <w:spacing w:after="0" w:line="240" w:lineRule="auto"/>
      </w:pPr>
      <w:r w:rsidRPr="00A87342">
        <w:rPr>
          <w:b/>
        </w:rPr>
        <w:t xml:space="preserve">     </w:t>
      </w:r>
      <w:r w:rsidRPr="00A87342">
        <w:t>A Middle English reader and A  Middle English vocabulary. Two volumes bound as one / ed. by Kenneth Sisam ; J. R. R. Tolkien</w:t>
      </w:r>
    </w:p>
    <w:p w:rsidR="00A87342" w:rsidRPr="00A87342" w:rsidRDefault="00A87342" w:rsidP="00D957F6">
      <w:pPr>
        <w:spacing w:after="0" w:line="240" w:lineRule="auto"/>
      </w:pPr>
    </w:p>
    <w:p w:rsidR="00A87342" w:rsidRPr="00A87342" w:rsidRDefault="00A87342" w:rsidP="00D957F6">
      <w:pPr>
        <w:spacing w:after="0" w:line="240" w:lineRule="auto"/>
      </w:pPr>
      <w:r w:rsidRPr="00A87342">
        <w:t xml:space="preserve">     Mineola : Dover Publications, 2005. - 292 s. ; 22cm</w:t>
      </w:r>
    </w:p>
    <w:p w:rsidR="00A87342" w:rsidRDefault="00A87342" w:rsidP="00D957F6">
      <w:pPr>
        <w:spacing w:after="0" w:line="240" w:lineRule="auto"/>
      </w:pPr>
    </w:p>
    <w:p w:rsidR="00A87342" w:rsidRPr="00A87342" w:rsidRDefault="00A87342" w:rsidP="00D957F6">
      <w:pPr>
        <w:pStyle w:val="Nagwek1"/>
      </w:pPr>
      <w:r w:rsidRPr="00A87342">
        <w:t>A Middle</w:t>
      </w:r>
      <w:r w:rsidRPr="00A87342">
        <w:tab/>
      </w:r>
      <w:r w:rsidRPr="00A87342">
        <w:tab/>
      </w:r>
      <w:r w:rsidRPr="00A87342">
        <w:tab/>
      </w:r>
      <w:r w:rsidRPr="00A87342">
        <w:tab/>
      </w:r>
      <w:r w:rsidRPr="00A87342">
        <w:tab/>
      </w:r>
      <w:r w:rsidRPr="00A87342">
        <w:tab/>
        <w:t>2835G</w:t>
      </w:r>
    </w:p>
    <w:p w:rsidR="00A87342" w:rsidRPr="00A87342" w:rsidRDefault="00A87342" w:rsidP="00D957F6">
      <w:pPr>
        <w:spacing w:after="0" w:line="240" w:lineRule="auto"/>
        <w:rPr>
          <w:b/>
        </w:rPr>
      </w:pPr>
    </w:p>
    <w:p w:rsidR="00A87342" w:rsidRPr="00A87342" w:rsidRDefault="00A87342" w:rsidP="00D957F6">
      <w:pPr>
        <w:spacing w:after="0" w:line="240" w:lineRule="auto"/>
      </w:pPr>
      <w:r w:rsidRPr="00A87342">
        <w:rPr>
          <w:b/>
        </w:rPr>
        <w:t xml:space="preserve">     </w:t>
      </w:r>
      <w:r w:rsidRPr="00A87342">
        <w:t>English reader and A  Middle English vocabulary. Two volumes bound as one / ed. by Kenneth Sisam ; J. R. R. Tolkien</w:t>
      </w:r>
    </w:p>
    <w:p w:rsidR="00A87342" w:rsidRPr="00A87342" w:rsidRDefault="00A87342" w:rsidP="00D957F6">
      <w:pPr>
        <w:spacing w:after="0" w:line="240" w:lineRule="auto"/>
      </w:pPr>
    </w:p>
    <w:p w:rsidR="00A87342" w:rsidRPr="00A87342" w:rsidRDefault="00A87342" w:rsidP="00D957F6">
      <w:pPr>
        <w:spacing w:after="0" w:line="240" w:lineRule="auto"/>
      </w:pPr>
      <w:r w:rsidRPr="00A87342">
        <w:t xml:space="preserve">     Mineola : Dover Publications, 2005. - 292 s. ; 22cm</w:t>
      </w:r>
    </w:p>
    <w:p w:rsidR="00A87342" w:rsidRDefault="00A87342" w:rsidP="00D957F6">
      <w:pPr>
        <w:spacing w:after="0" w:line="240" w:lineRule="auto"/>
      </w:pPr>
    </w:p>
    <w:p w:rsidR="00A87342" w:rsidRDefault="00A87342" w:rsidP="00D957F6">
      <w:pPr>
        <w:pStyle w:val="Nagwek1"/>
      </w:pPr>
      <w:r>
        <w:t>Chaucer, Geoffrey</w:t>
      </w:r>
      <w:r>
        <w:tab/>
      </w:r>
      <w:r>
        <w:tab/>
      </w:r>
      <w:r>
        <w:tab/>
      </w:r>
      <w:r>
        <w:tab/>
      </w:r>
      <w:r>
        <w:tab/>
        <w:t>2836G</w:t>
      </w:r>
    </w:p>
    <w:p w:rsidR="00A87342" w:rsidRDefault="00A87342" w:rsidP="00D957F6">
      <w:pPr>
        <w:spacing w:after="0" w:line="240" w:lineRule="auto"/>
        <w:rPr>
          <w:b/>
        </w:rPr>
      </w:pPr>
    </w:p>
    <w:p w:rsidR="00A87342" w:rsidRDefault="00A87342" w:rsidP="00D957F6">
      <w:pPr>
        <w:spacing w:after="0" w:line="240" w:lineRule="auto"/>
      </w:pPr>
      <w:r>
        <w:rPr>
          <w:b/>
        </w:rPr>
        <w:t xml:space="preserve">     </w:t>
      </w:r>
      <w:r>
        <w:t>The Canterbury tales. Translated into Modern English by Nevill Coghill. Foreword by Melvyn Bragg. Introduction by John Wain / Geoffrey Chaucer</w:t>
      </w:r>
    </w:p>
    <w:p w:rsidR="00A87342" w:rsidRDefault="00A87342" w:rsidP="00D957F6">
      <w:pPr>
        <w:spacing w:after="0" w:line="240" w:lineRule="auto"/>
      </w:pPr>
    </w:p>
    <w:p w:rsidR="00A87342" w:rsidRDefault="00A87342" w:rsidP="00D957F6">
      <w:pPr>
        <w:spacing w:after="0" w:line="240" w:lineRule="auto"/>
      </w:pPr>
      <w:r>
        <w:t xml:space="preserve">     London : Leopard, 1995. - 287 s. ; 28cm</w:t>
      </w:r>
    </w:p>
    <w:p w:rsidR="00A87342" w:rsidRDefault="00A87342" w:rsidP="00D957F6">
      <w:pPr>
        <w:spacing w:after="0" w:line="240" w:lineRule="auto"/>
      </w:pPr>
    </w:p>
    <w:p w:rsidR="00A87342" w:rsidRDefault="00A87342" w:rsidP="00D957F6">
      <w:pPr>
        <w:pStyle w:val="Nagwek1"/>
      </w:pPr>
      <w:r>
        <w:t>Fisiak, Jacek</w:t>
      </w:r>
      <w:r>
        <w:tab/>
      </w:r>
      <w:r>
        <w:tab/>
      </w:r>
      <w:r>
        <w:tab/>
      </w:r>
      <w:r>
        <w:tab/>
      </w:r>
      <w:r>
        <w:tab/>
      </w:r>
      <w:r>
        <w:tab/>
        <w:t>2837G</w:t>
      </w:r>
    </w:p>
    <w:p w:rsidR="00A87342" w:rsidRDefault="00A87342" w:rsidP="00D957F6">
      <w:pPr>
        <w:spacing w:after="0" w:line="240" w:lineRule="auto"/>
        <w:rPr>
          <w:b/>
        </w:rPr>
      </w:pPr>
    </w:p>
    <w:p w:rsidR="00A87342" w:rsidRDefault="00A87342" w:rsidP="00D957F6">
      <w:pPr>
        <w:spacing w:after="0" w:line="240" w:lineRule="auto"/>
      </w:pPr>
      <w:r>
        <w:rPr>
          <w:b/>
        </w:rPr>
        <w:t xml:space="preserve">     </w:t>
      </w:r>
      <w:r>
        <w:t>An Early Middle English reader (twelfth-thirteenth centuries). Texts selected and provided with notes and glossary / ed. by Jacek Fisiak</w:t>
      </w:r>
    </w:p>
    <w:p w:rsidR="00A87342" w:rsidRDefault="00A87342" w:rsidP="00D957F6">
      <w:pPr>
        <w:spacing w:after="0" w:line="240" w:lineRule="auto"/>
      </w:pPr>
    </w:p>
    <w:p w:rsidR="00A87342" w:rsidRPr="00A87342" w:rsidRDefault="00A87342" w:rsidP="00D957F6">
      <w:pPr>
        <w:spacing w:after="0" w:line="240" w:lineRule="auto"/>
        <w:rPr>
          <w:lang w:val="pl-PL"/>
        </w:rPr>
      </w:pPr>
      <w:r w:rsidRPr="002245B2">
        <w:t xml:space="preserve">     </w:t>
      </w:r>
      <w:r w:rsidRPr="00A87342">
        <w:rPr>
          <w:lang w:val="pl-PL"/>
        </w:rPr>
        <w:t>Warszawa : Wydawnictwo Naukowe PWN, 1996. - 112 s. ; 21cm</w:t>
      </w:r>
    </w:p>
    <w:p w:rsidR="00A87342" w:rsidRDefault="00A87342" w:rsidP="00D957F6">
      <w:pPr>
        <w:spacing w:after="0" w:line="240" w:lineRule="auto"/>
        <w:rPr>
          <w:lang w:val="pl-PL"/>
        </w:rPr>
      </w:pPr>
    </w:p>
    <w:p w:rsidR="00A87342" w:rsidRPr="00A87342" w:rsidRDefault="00A87342" w:rsidP="00D957F6">
      <w:pPr>
        <w:pStyle w:val="Nagwek1"/>
      </w:pPr>
      <w:r w:rsidRPr="00A87342">
        <w:t>An Early</w:t>
      </w:r>
      <w:r w:rsidRPr="00A87342">
        <w:tab/>
      </w:r>
      <w:r w:rsidRPr="00A87342">
        <w:tab/>
      </w:r>
      <w:r w:rsidRPr="00A87342">
        <w:tab/>
      </w:r>
      <w:r w:rsidRPr="00A87342">
        <w:tab/>
      </w:r>
      <w:r w:rsidRPr="00A87342">
        <w:tab/>
      </w:r>
      <w:r w:rsidRPr="00A87342">
        <w:tab/>
        <w:t>2837G</w:t>
      </w:r>
    </w:p>
    <w:p w:rsidR="00A87342" w:rsidRPr="00A87342" w:rsidRDefault="00A87342" w:rsidP="00D957F6">
      <w:pPr>
        <w:spacing w:after="0" w:line="240" w:lineRule="auto"/>
        <w:rPr>
          <w:b/>
        </w:rPr>
      </w:pPr>
    </w:p>
    <w:p w:rsidR="00A87342" w:rsidRPr="00A87342" w:rsidRDefault="00A87342" w:rsidP="00D957F6">
      <w:pPr>
        <w:spacing w:after="0" w:line="240" w:lineRule="auto"/>
      </w:pPr>
      <w:r w:rsidRPr="00A87342">
        <w:rPr>
          <w:b/>
        </w:rPr>
        <w:t xml:space="preserve">     </w:t>
      </w:r>
      <w:r w:rsidRPr="00A87342">
        <w:t>Middle English reader (twelfth-thirteenth centuries). Texts selected and provided with notes and glossary / ed. by Jacek Fisiak</w:t>
      </w:r>
    </w:p>
    <w:p w:rsidR="00A87342" w:rsidRPr="00A87342" w:rsidRDefault="00A87342" w:rsidP="00D957F6">
      <w:pPr>
        <w:spacing w:after="0" w:line="240" w:lineRule="auto"/>
      </w:pPr>
    </w:p>
    <w:p w:rsidR="00A87342" w:rsidRPr="00A87342" w:rsidRDefault="00A87342" w:rsidP="00D957F6">
      <w:pPr>
        <w:spacing w:after="0" w:line="240" w:lineRule="auto"/>
        <w:rPr>
          <w:lang w:val="pl-PL"/>
        </w:rPr>
      </w:pPr>
      <w:r w:rsidRPr="00A87342">
        <w:t xml:space="preserve">     </w:t>
      </w:r>
      <w:r w:rsidRPr="00A87342">
        <w:rPr>
          <w:lang w:val="pl-PL"/>
        </w:rPr>
        <w:t>Warszawa : Wydawnictwo Naukowe PWN, 1996. - 112 s. ; 21cm</w:t>
      </w:r>
    </w:p>
    <w:p w:rsidR="00A87342" w:rsidRDefault="00A87342" w:rsidP="00D957F6">
      <w:pPr>
        <w:spacing w:after="0" w:line="240" w:lineRule="auto"/>
        <w:rPr>
          <w:lang w:val="pl-PL"/>
        </w:rPr>
      </w:pPr>
    </w:p>
    <w:p w:rsidR="00A87342" w:rsidRPr="002245B2" w:rsidRDefault="00A87342" w:rsidP="00D957F6">
      <w:pPr>
        <w:pStyle w:val="Nagwek1"/>
      </w:pPr>
      <w:r w:rsidRPr="002245B2">
        <w:t>Fisiak, Jacek</w:t>
      </w:r>
      <w:r w:rsidRPr="002245B2">
        <w:tab/>
      </w:r>
      <w:r w:rsidRPr="002245B2">
        <w:tab/>
      </w:r>
      <w:r w:rsidRPr="002245B2">
        <w:tab/>
      </w:r>
      <w:r w:rsidRPr="002245B2">
        <w:tab/>
      </w:r>
      <w:r w:rsidRPr="002245B2">
        <w:tab/>
      </w:r>
      <w:r w:rsidRPr="002245B2">
        <w:tab/>
        <w:t>2838G</w:t>
      </w:r>
    </w:p>
    <w:p w:rsidR="00A87342" w:rsidRPr="002245B2" w:rsidRDefault="00A87342" w:rsidP="00D957F6">
      <w:pPr>
        <w:spacing w:after="0" w:line="240" w:lineRule="auto"/>
        <w:rPr>
          <w:b/>
        </w:rPr>
      </w:pPr>
    </w:p>
    <w:p w:rsidR="00A87342" w:rsidRDefault="00A87342" w:rsidP="00D957F6">
      <w:pPr>
        <w:spacing w:after="0" w:line="240" w:lineRule="auto"/>
      </w:pPr>
      <w:r w:rsidRPr="00A87342">
        <w:rPr>
          <w:b/>
        </w:rPr>
        <w:t xml:space="preserve">     </w:t>
      </w:r>
      <w:r w:rsidRPr="00A87342">
        <w:t>A short grammar of Middle English : orthography, phonology and morphology / Jacek F</w:t>
      </w:r>
      <w:r>
        <w:t>isiak</w:t>
      </w:r>
    </w:p>
    <w:p w:rsidR="00A87342" w:rsidRDefault="00A87342" w:rsidP="00D957F6">
      <w:pPr>
        <w:spacing w:after="0" w:line="240" w:lineRule="auto"/>
      </w:pPr>
    </w:p>
    <w:p w:rsidR="00A87342" w:rsidRDefault="00A87342" w:rsidP="00D957F6">
      <w:pPr>
        <w:spacing w:after="0" w:line="240" w:lineRule="auto"/>
        <w:rPr>
          <w:lang w:val="pl-PL"/>
        </w:rPr>
      </w:pPr>
      <w:r w:rsidRPr="002245B2">
        <w:t xml:space="preserve">     </w:t>
      </w:r>
      <w:r w:rsidRPr="00A87342">
        <w:rPr>
          <w:lang w:val="pl-PL"/>
        </w:rPr>
        <w:t xml:space="preserve">Warszawa : Wydawnictwo Naukowe PWN, 1996. - 131 s. ; </w:t>
      </w:r>
      <w:r>
        <w:rPr>
          <w:lang w:val="pl-PL"/>
        </w:rPr>
        <w:t>21cm</w:t>
      </w:r>
    </w:p>
    <w:p w:rsidR="002D6968" w:rsidRDefault="002D6968" w:rsidP="00D957F6">
      <w:pPr>
        <w:spacing w:after="0" w:line="240" w:lineRule="auto"/>
        <w:rPr>
          <w:lang w:val="pl-PL"/>
        </w:rPr>
      </w:pPr>
    </w:p>
    <w:p w:rsidR="002D6968" w:rsidRPr="002245B2" w:rsidRDefault="002D6968" w:rsidP="00D957F6">
      <w:pPr>
        <w:pStyle w:val="Nagwek1"/>
      </w:pPr>
      <w:r w:rsidRPr="002245B2">
        <w:t>Fisiak, Jacek</w:t>
      </w:r>
      <w:r w:rsidRPr="002245B2">
        <w:tab/>
      </w:r>
      <w:r w:rsidRPr="002245B2">
        <w:tab/>
      </w:r>
      <w:r w:rsidRPr="002245B2">
        <w:tab/>
      </w:r>
      <w:r w:rsidRPr="002245B2">
        <w:tab/>
      </w:r>
      <w:r w:rsidRPr="002245B2">
        <w:tab/>
      </w:r>
      <w:r w:rsidRPr="002245B2">
        <w:tab/>
        <w:t>2839G</w:t>
      </w:r>
    </w:p>
    <w:p w:rsidR="002D6968" w:rsidRPr="002245B2" w:rsidRDefault="002D6968" w:rsidP="00D957F6">
      <w:pPr>
        <w:spacing w:after="0" w:line="240" w:lineRule="auto"/>
        <w:rPr>
          <w:b/>
        </w:rPr>
      </w:pPr>
    </w:p>
    <w:p w:rsidR="002D6968" w:rsidRDefault="002D6968" w:rsidP="00D957F6">
      <w:pPr>
        <w:spacing w:after="0" w:line="240" w:lineRule="auto"/>
      </w:pPr>
      <w:r w:rsidRPr="002D6968">
        <w:rPr>
          <w:b/>
        </w:rPr>
        <w:t xml:space="preserve">     </w:t>
      </w:r>
      <w:r w:rsidRPr="002D6968">
        <w:t xml:space="preserve">A short grammar of Middle English. </w:t>
      </w:r>
      <w:r>
        <w:t>Part one : graphemics, phonemics and morphemics / Jacek Fisiak</w:t>
      </w:r>
    </w:p>
    <w:p w:rsidR="002D6968" w:rsidRDefault="002D6968" w:rsidP="00D957F6">
      <w:pPr>
        <w:spacing w:after="0" w:line="240" w:lineRule="auto"/>
      </w:pPr>
    </w:p>
    <w:p w:rsidR="002D6968" w:rsidRDefault="002D6968" w:rsidP="00D957F6">
      <w:pPr>
        <w:spacing w:after="0" w:line="240" w:lineRule="auto"/>
        <w:rPr>
          <w:lang w:val="pl-PL"/>
        </w:rPr>
      </w:pPr>
      <w:r w:rsidRPr="002245B2">
        <w:t xml:space="preserve">     </w:t>
      </w:r>
      <w:r w:rsidRPr="002D6968">
        <w:rPr>
          <w:lang w:val="pl-PL"/>
        </w:rPr>
        <w:t>Warszawa : Państwowe Wydawnictwo Naukowe, 1968. - 138 s. ; 21cm</w:t>
      </w:r>
    </w:p>
    <w:p w:rsidR="002D6968" w:rsidRDefault="002D6968" w:rsidP="00D957F6">
      <w:pPr>
        <w:spacing w:after="0" w:line="240" w:lineRule="auto"/>
        <w:rPr>
          <w:lang w:val="pl-PL"/>
        </w:rPr>
      </w:pPr>
    </w:p>
    <w:p w:rsidR="002D6968" w:rsidRPr="002245B2" w:rsidRDefault="000A1B9B" w:rsidP="00D957F6">
      <w:pPr>
        <w:pStyle w:val="Nagwek1"/>
      </w:pPr>
      <w:r w:rsidRPr="002245B2">
        <w:t>Brugmann, Karl</w:t>
      </w:r>
      <w:r w:rsidRPr="002245B2">
        <w:tab/>
      </w:r>
      <w:r w:rsidRPr="002245B2">
        <w:tab/>
      </w:r>
      <w:r w:rsidRPr="002245B2">
        <w:tab/>
      </w:r>
      <w:r w:rsidRPr="002245B2">
        <w:tab/>
      </w:r>
      <w:r w:rsidRPr="002245B2">
        <w:tab/>
      </w:r>
      <w:r w:rsidRPr="002245B2">
        <w:tab/>
        <w:t>2840G</w:t>
      </w:r>
    </w:p>
    <w:p w:rsidR="000A1B9B" w:rsidRPr="002245B2" w:rsidRDefault="000A1B9B" w:rsidP="00D957F6">
      <w:pPr>
        <w:spacing w:after="0" w:line="240" w:lineRule="auto"/>
      </w:pPr>
    </w:p>
    <w:p w:rsidR="000A1B9B" w:rsidRDefault="000A1B9B" w:rsidP="00D957F6">
      <w:pPr>
        <w:spacing w:after="0" w:line="240" w:lineRule="auto"/>
      </w:pPr>
      <w:r w:rsidRPr="000A1B9B">
        <w:t xml:space="preserve">     </w:t>
      </w:r>
      <w:r w:rsidRPr="000A1B9B">
        <w:rPr>
          <w:bCs/>
        </w:rPr>
        <w:t>A</w:t>
      </w:r>
      <w:r w:rsidRPr="000A1B9B">
        <w:rPr>
          <w:b/>
          <w:bCs/>
        </w:rPr>
        <w:t xml:space="preserve"> </w:t>
      </w:r>
      <w:r w:rsidRPr="000A1B9B">
        <w:rPr>
          <w:bCs/>
        </w:rPr>
        <w:t>comparative grammar of the Indo-Germanic languages: </w:t>
      </w:r>
      <w:r w:rsidRPr="000A1B9B">
        <w:t xml:space="preserve">a concise exposition of the history of Sanskrit, </w:t>
      </w:r>
      <w:r>
        <w:t>Old Iranian (Avestic and Old Persian), O</w:t>
      </w:r>
      <w:r w:rsidRPr="000A1B9B">
        <w:t>ld Armenian,</w:t>
      </w:r>
      <w:r>
        <w:t xml:space="preserve"> Greek, Latin, Umbro-Samnitic, Old Irish, Gothic, Old High German, Lithuanian and O</w:t>
      </w:r>
      <w:r w:rsidRPr="000A1B9B">
        <w:t xml:space="preserve">ld </w:t>
      </w:r>
      <w:r>
        <w:t>Bulgarian. Volume I : introduction and phonology / Karl Brugmann</w:t>
      </w:r>
    </w:p>
    <w:p w:rsidR="000A1B9B" w:rsidRDefault="000A1B9B" w:rsidP="00D957F6">
      <w:pPr>
        <w:spacing w:after="0" w:line="240" w:lineRule="auto"/>
      </w:pPr>
    </w:p>
    <w:p w:rsidR="000A1B9B" w:rsidRDefault="000A1B9B" w:rsidP="00D957F6">
      <w:pPr>
        <w:spacing w:after="0" w:line="240" w:lineRule="auto"/>
      </w:pPr>
      <w:r>
        <w:t xml:space="preserve">     Varanasi : The Chowkhamba Sanskrit Series Office, 1972. - 562 s. ; 23cm</w:t>
      </w:r>
    </w:p>
    <w:p w:rsidR="000A1B9B" w:rsidRDefault="000A1B9B" w:rsidP="00D957F6">
      <w:pPr>
        <w:spacing w:after="0" w:line="240" w:lineRule="auto"/>
      </w:pPr>
    </w:p>
    <w:p w:rsidR="000A1B9B" w:rsidRDefault="000A1B9B" w:rsidP="00D957F6">
      <w:pPr>
        <w:spacing w:after="0" w:line="240" w:lineRule="auto"/>
      </w:pPr>
      <w:r>
        <w:t xml:space="preserve">     (Chowkhamba Sanskrit Studies. Vol. LXXXIV)</w:t>
      </w:r>
    </w:p>
    <w:p w:rsidR="000A1B9B" w:rsidRDefault="000A1B9B" w:rsidP="00D957F6">
      <w:pPr>
        <w:spacing w:after="0" w:line="240" w:lineRule="auto"/>
      </w:pPr>
    </w:p>
    <w:p w:rsidR="000A1B9B" w:rsidRPr="000A1B9B" w:rsidRDefault="000A1B9B" w:rsidP="00D957F6">
      <w:pPr>
        <w:pStyle w:val="Nagwek1"/>
      </w:pPr>
      <w:r>
        <w:t>Brugmann, Karl</w:t>
      </w:r>
      <w:r>
        <w:tab/>
      </w:r>
      <w:r>
        <w:tab/>
      </w:r>
      <w:r>
        <w:tab/>
      </w:r>
      <w:r>
        <w:tab/>
      </w:r>
      <w:r>
        <w:tab/>
      </w:r>
      <w:r>
        <w:tab/>
        <w:t>2841</w:t>
      </w:r>
      <w:r w:rsidRPr="000A1B9B">
        <w:t>G</w:t>
      </w:r>
    </w:p>
    <w:p w:rsidR="000A1B9B" w:rsidRPr="000A1B9B" w:rsidRDefault="000A1B9B" w:rsidP="00D957F6">
      <w:pPr>
        <w:spacing w:after="0" w:line="240" w:lineRule="auto"/>
        <w:rPr>
          <w:b/>
          <w:bCs/>
        </w:rPr>
      </w:pPr>
    </w:p>
    <w:p w:rsidR="000A1B9B" w:rsidRPr="000A1B9B" w:rsidRDefault="000A1B9B" w:rsidP="00D957F6">
      <w:pPr>
        <w:spacing w:after="0" w:line="240" w:lineRule="auto"/>
        <w:rPr>
          <w:bCs/>
        </w:rPr>
      </w:pPr>
      <w:r w:rsidRPr="000A1B9B">
        <w:rPr>
          <w:bCs/>
        </w:rPr>
        <w:t xml:space="preserve">     A comparative grammar of the Indo-Germanic languages: a concise exposition of the history of Sanskrit, Old Iranian (Avestic and Old Persian), Old Armenian, Greek, Latin, Umbro-Samnitic, Old Irish, Gothic, Old High German, Lithuanian and </w:t>
      </w:r>
      <w:r>
        <w:rPr>
          <w:bCs/>
        </w:rPr>
        <w:t>Old Church Slavonic</w:t>
      </w:r>
      <w:r w:rsidRPr="000A1B9B">
        <w:rPr>
          <w:bCs/>
        </w:rPr>
        <w:t xml:space="preserve">. Volume </w:t>
      </w:r>
      <w:r>
        <w:rPr>
          <w:bCs/>
        </w:rPr>
        <w:t>I</w:t>
      </w:r>
      <w:r w:rsidRPr="000A1B9B">
        <w:rPr>
          <w:bCs/>
        </w:rPr>
        <w:t xml:space="preserve">I : </w:t>
      </w:r>
      <w:r>
        <w:rPr>
          <w:bCs/>
        </w:rPr>
        <w:t>morphology (stem-formation and inflection), part I : introduction, noun compounds, reduplicated nouns, formative suffixes, root-nouns</w:t>
      </w:r>
      <w:r w:rsidRPr="000A1B9B">
        <w:rPr>
          <w:bCs/>
        </w:rPr>
        <w:t xml:space="preserve"> / Karl Brugmann</w:t>
      </w:r>
    </w:p>
    <w:p w:rsidR="000A1B9B" w:rsidRPr="000A1B9B" w:rsidRDefault="000A1B9B" w:rsidP="00D957F6">
      <w:pPr>
        <w:spacing w:after="0" w:line="240" w:lineRule="auto"/>
        <w:rPr>
          <w:bCs/>
        </w:rPr>
      </w:pPr>
    </w:p>
    <w:p w:rsidR="000A1B9B" w:rsidRPr="000A1B9B" w:rsidRDefault="000A1B9B" w:rsidP="00D957F6">
      <w:pPr>
        <w:spacing w:after="0" w:line="240" w:lineRule="auto"/>
        <w:rPr>
          <w:bCs/>
        </w:rPr>
      </w:pPr>
      <w:r w:rsidRPr="000A1B9B">
        <w:rPr>
          <w:bCs/>
        </w:rPr>
        <w:t xml:space="preserve">     Varanasi : The Chowkhamba San</w:t>
      </w:r>
      <w:r>
        <w:rPr>
          <w:bCs/>
        </w:rPr>
        <w:t>skrit Series Office, 1972. - 493</w:t>
      </w:r>
      <w:r w:rsidRPr="000A1B9B">
        <w:rPr>
          <w:bCs/>
        </w:rPr>
        <w:t xml:space="preserve"> s. ; 23cm</w:t>
      </w:r>
    </w:p>
    <w:p w:rsidR="000A1B9B" w:rsidRPr="000A1B9B" w:rsidRDefault="000A1B9B" w:rsidP="00D957F6">
      <w:pPr>
        <w:spacing w:after="0" w:line="240" w:lineRule="auto"/>
        <w:rPr>
          <w:bCs/>
        </w:rPr>
      </w:pPr>
    </w:p>
    <w:p w:rsidR="000A1B9B" w:rsidRDefault="000A1B9B" w:rsidP="00D957F6">
      <w:pPr>
        <w:spacing w:after="0" w:line="240" w:lineRule="auto"/>
        <w:rPr>
          <w:bCs/>
        </w:rPr>
      </w:pPr>
      <w:r w:rsidRPr="000A1B9B">
        <w:rPr>
          <w:bCs/>
        </w:rPr>
        <w:t xml:space="preserve">     (Chowkhamba Sanskrit Studies. Vol. LXXXIV)</w:t>
      </w:r>
    </w:p>
    <w:p w:rsidR="000A1B9B" w:rsidRDefault="000A1B9B" w:rsidP="00D957F6">
      <w:pPr>
        <w:spacing w:after="0" w:line="240" w:lineRule="auto"/>
        <w:rPr>
          <w:bCs/>
        </w:rPr>
      </w:pPr>
    </w:p>
    <w:p w:rsidR="000A1B9B" w:rsidRPr="000A1B9B" w:rsidRDefault="000A1B9B" w:rsidP="00D957F6">
      <w:pPr>
        <w:pStyle w:val="Nagwek1"/>
      </w:pPr>
      <w:r>
        <w:t>Brugmann, Karl</w:t>
      </w:r>
      <w:r>
        <w:tab/>
      </w:r>
      <w:r>
        <w:tab/>
      </w:r>
      <w:r>
        <w:tab/>
      </w:r>
      <w:r>
        <w:tab/>
      </w:r>
      <w:r>
        <w:tab/>
      </w:r>
      <w:r>
        <w:tab/>
        <w:t>2842</w:t>
      </w:r>
      <w:r w:rsidRPr="000A1B9B">
        <w:t>G</w:t>
      </w:r>
    </w:p>
    <w:p w:rsidR="000A1B9B" w:rsidRPr="000A1B9B" w:rsidRDefault="000A1B9B" w:rsidP="00D957F6">
      <w:pPr>
        <w:spacing w:after="0" w:line="240" w:lineRule="auto"/>
        <w:rPr>
          <w:bCs/>
        </w:rPr>
      </w:pPr>
    </w:p>
    <w:p w:rsidR="000A1B9B" w:rsidRPr="000A1B9B" w:rsidRDefault="000A1B9B" w:rsidP="00D957F6">
      <w:pPr>
        <w:spacing w:after="0" w:line="240" w:lineRule="auto"/>
        <w:rPr>
          <w:bCs/>
        </w:rPr>
      </w:pPr>
      <w:r w:rsidRPr="000A1B9B">
        <w:rPr>
          <w:bCs/>
        </w:rPr>
        <w:t xml:space="preserve">     A</w:t>
      </w:r>
      <w:r w:rsidRPr="000A1B9B">
        <w:rPr>
          <w:b/>
          <w:bCs/>
        </w:rPr>
        <w:t xml:space="preserve"> </w:t>
      </w:r>
      <w:r w:rsidRPr="000A1B9B">
        <w:rPr>
          <w:bCs/>
        </w:rPr>
        <w:t xml:space="preserve">comparative grammar of the Indo-Germanic languages: a concise exposition of the history of Sanskrit, Old Iranian (Avestic and Old Persian), Old Armenian, Greek, Latin, Umbro-Samnitic, Old Irish, Gothic, Old High German, Lithuanian and Old Church Slavonic. Volume </w:t>
      </w:r>
      <w:r>
        <w:rPr>
          <w:bCs/>
        </w:rPr>
        <w:t>II</w:t>
      </w:r>
      <w:r w:rsidRPr="000A1B9B">
        <w:rPr>
          <w:bCs/>
        </w:rPr>
        <w:t xml:space="preserve">I : </w:t>
      </w:r>
      <w:r>
        <w:rPr>
          <w:bCs/>
        </w:rPr>
        <w:t>morphology, part II : numerals, inflexion of nouns and pronouns</w:t>
      </w:r>
      <w:r w:rsidRPr="000A1B9B">
        <w:rPr>
          <w:bCs/>
        </w:rPr>
        <w:t xml:space="preserve"> / Karl Brugmann</w:t>
      </w:r>
    </w:p>
    <w:p w:rsidR="000A1B9B" w:rsidRPr="000A1B9B" w:rsidRDefault="000A1B9B" w:rsidP="00D957F6">
      <w:pPr>
        <w:spacing w:after="0" w:line="240" w:lineRule="auto"/>
        <w:rPr>
          <w:bCs/>
        </w:rPr>
      </w:pPr>
    </w:p>
    <w:p w:rsidR="000A1B9B" w:rsidRPr="000A1B9B" w:rsidRDefault="000A1B9B" w:rsidP="00D957F6">
      <w:pPr>
        <w:spacing w:after="0" w:line="240" w:lineRule="auto"/>
        <w:rPr>
          <w:bCs/>
        </w:rPr>
      </w:pPr>
      <w:r w:rsidRPr="000A1B9B">
        <w:rPr>
          <w:bCs/>
        </w:rPr>
        <w:t xml:space="preserve">     Varanasi : The Chowkhamba Sa</w:t>
      </w:r>
      <w:r w:rsidR="00820877">
        <w:rPr>
          <w:bCs/>
        </w:rPr>
        <w:t>nskrit Series Office, 1972. - 40</w:t>
      </w:r>
      <w:r w:rsidRPr="000A1B9B">
        <w:rPr>
          <w:bCs/>
        </w:rPr>
        <w:t>2 s. ; 23cm</w:t>
      </w:r>
    </w:p>
    <w:p w:rsidR="000A1B9B" w:rsidRPr="000A1B9B" w:rsidRDefault="000A1B9B" w:rsidP="00D957F6">
      <w:pPr>
        <w:spacing w:after="0" w:line="240" w:lineRule="auto"/>
        <w:rPr>
          <w:bCs/>
        </w:rPr>
      </w:pPr>
    </w:p>
    <w:p w:rsidR="000A1B9B" w:rsidRPr="000A1B9B" w:rsidRDefault="000A1B9B" w:rsidP="00D957F6">
      <w:pPr>
        <w:spacing w:after="0" w:line="240" w:lineRule="auto"/>
        <w:rPr>
          <w:bCs/>
        </w:rPr>
      </w:pPr>
      <w:r w:rsidRPr="000A1B9B">
        <w:rPr>
          <w:bCs/>
        </w:rPr>
        <w:t xml:space="preserve">     (Chowkhamba Sanskrit Studies. Vol. LXXXIV)</w:t>
      </w:r>
    </w:p>
    <w:p w:rsidR="000A1B9B" w:rsidRPr="000A1B9B" w:rsidRDefault="000A1B9B" w:rsidP="00D957F6">
      <w:pPr>
        <w:spacing w:after="0" w:line="240" w:lineRule="auto"/>
        <w:rPr>
          <w:bCs/>
        </w:rPr>
      </w:pPr>
    </w:p>
    <w:p w:rsidR="00820877" w:rsidRPr="00820877" w:rsidRDefault="00820877" w:rsidP="00D957F6">
      <w:pPr>
        <w:pStyle w:val="Nagwek1"/>
      </w:pPr>
      <w:r>
        <w:t>Brugmann, Karl</w:t>
      </w:r>
      <w:r>
        <w:tab/>
      </w:r>
      <w:r>
        <w:tab/>
      </w:r>
      <w:r>
        <w:tab/>
      </w:r>
      <w:r>
        <w:tab/>
      </w:r>
      <w:r>
        <w:tab/>
      </w:r>
      <w:r>
        <w:tab/>
        <w:t>2843</w:t>
      </w:r>
      <w:r w:rsidRPr="00820877">
        <w:t>G</w:t>
      </w:r>
    </w:p>
    <w:p w:rsidR="00820877" w:rsidRPr="00820877" w:rsidRDefault="00820877" w:rsidP="00D957F6">
      <w:pPr>
        <w:spacing w:after="0" w:line="240" w:lineRule="auto"/>
        <w:rPr>
          <w:bCs/>
        </w:rPr>
      </w:pPr>
    </w:p>
    <w:p w:rsidR="00820877" w:rsidRPr="00820877" w:rsidRDefault="00820877" w:rsidP="00D957F6">
      <w:pPr>
        <w:spacing w:after="0" w:line="240" w:lineRule="auto"/>
        <w:rPr>
          <w:bCs/>
        </w:rPr>
      </w:pPr>
      <w:r w:rsidRPr="00820877">
        <w:rPr>
          <w:bCs/>
        </w:rPr>
        <w:t xml:space="preserve">     A</w:t>
      </w:r>
      <w:r w:rsidRPr="00820877">
        <w:rPr>
          <w:b/>
          <w:bCs/>
        </w:rPr>
        <w:t xml:space="preserve"> </w:t>
      </w:r>
      <w:r w:rsidRPr="00820877">
        <w:rPr>
          <w:bCs/>
        </w:rPr>
        <w:t>comparative grammar of the Indo-Germanic languages: a concise exposition of the history of Sanskrit, Old Iranian (Avestic and Old Persian), Old Armenian, Greek, Latin, Umbro-Samnitic, Old Irish, Gothic, Old High German, Lithuanian and Old Church Slavonic. Volume III : morphology, part II</w:t>
      </w:r>
      <w:r>
        <w:rPr>
          <w:bCs/>
        </w:rPr>
        <w:t>I</w:t>
      </w:r>
      <w:r w:rsidRPr="00820877">
        <w:rPr>
          <w:bCs/>
        </w:rPr>
        <w:t xml:space="preserve"> : </w:t>
      </w:r>
      <w:r>
        <w:rPr>
          <w:bCs/>
        </w:rPr>
        <w:t>verbs : formation of the stem, and inflexion or conjugation</w:t>
      </w:r>
      <w:r w:rsidRPr="00820877">
        <w:rPr>
          <w:bCs/>
        </w:rPr>
        <w:t xml:space="preserve"> / Karl Brugmann</w:t>
      </w:r>
    </w:p>
    <w:p w:rsidR="00820877" w:rsidRPr="00820877" w:rsidRDefault="00820877" w:rsidP="00D957F6">
      <w:pPr>
        <w:spacing w:after="0" w:line="240" w:lineRule="auto"/>
        <w:rPr>
          <w:bCs/>
        </w:rPr>
      </w:pPr>
    </w:p>
    <w:p w:rsidR="00820877" w:rsidRPr="00820877" w:rsidRDefault="00820877" w:rsidP="00D957F6">
      <w:pPr>
        <w:spacing w:after="0" w:line="240" w:lineRule="auto"/>
        <w:rPr>
          <w:bCs/>
        </w:rPr>
      </w:pPr>
      <w:r w:rsidRPr="00820877">
        <w:rPr>
          <w:bCs/>
        </w:rPr>
        <w:t xml:space="preserve">     Varanasi : The Chowkhamba Sa</w:t>
      </w:r>
      <w:r>
        <w:rPr>
          <w:bCs/>
        </w:rPr>
        <w:t>nskrit Series Office, 1972. - 613</w:t>
      </w:r>
      <w:r w:rsidRPr="00820877">
        <w:rPr>
          <w:bCs/>
        </w:rPr>
        <w:t xml:space="preserve"> s. ; 23cm</w:t>
      </w:r>
    </w:p>
    <w:p w:rsidR="00820877" w:rsidRPr="00820877" w:rsidRDefault="00820877" w:rsidP="00D957F6">
      <w:pPr>
        <w:spacing w:after="0" w:line="240" w:lineRule="auto"/>
        <w:rPr>
          <w:bCs/>
        </w:rPr>
      </w:pPr>
    </w:p>
    <w:p w:rsidR="00820877" w:rsidRPr="00820877" w:rsidRDefault="00820877" w:rsidP="00D957F6">
      <w:pPr>
        <w:spacing w:after="0" w:line="240" w:lineRule="auto"/>
        <w:rPr>
          <w:bCs/>
        </w:rPr>
      </w:pPr>
      <w:r w:rsidRPr="00820877">
        <w:rPr>
          <w:bCs/>
        </w:rPr>
        <w:t xml:space="preserve">     (Chowkhamba Sanskrit Studies. Vol. LXXXIV)</w:t>
      </w:r>
    </w:p>
    <w:p w:rsidR="00820877" w:rsidRPr="00820877" w:rsidRDefault="00820877" w:rsidP="00D957F6">
      <w:pPr>
        <w:spacing w:after="0" w:line="240" w:lineRule="auto"/>
        <w:rPr>
          <w:bCs/>
        </w:rPr>
      </w:pPr>
    </w:p>
    <w:p w:rsidR="00820877" w:rsidRPr="00820877" w:rsidRDefault="00820877" w:rsidP="00D957F6">
      <w:pPr>
        <w:pStyle w:val="Nagwek1"/>
      </w:pPr>
      <w:r>
        <w:t>Brugmann, Karl</w:t>
      </w:r>
      <w:r>
        <w:tab/>
      </w:r>
      <w:r>
        <w:tab/>
      </w:r>
      <w:r>
        <w:tab/>
      </w:r>
      <w:r>
        <w:tab/>
      </w:r>
      <w:r>
        <w:tab/>
      </w:r>
      <w:r>
        <w:tab/>
        <w:t>2844</w:t>
      </w:r>
      <w:r w:rsidRPr="00820877">
        <w:t>G</w:t>
      </w:r>
    </w:p>
    <w:p w:rsidR="00820877" w:rsidRPr="00820877" w:rsidRDefault="00820877" w:rsidP="00D957F6">
      <w:pPr>
        <w:spacing w:after="0" w:line="240" w:lineRule="auto"/>
        <w:rPr>
          <w:bCs/>
        </w:rPr>
      </w:pPr>
    </w:p>
    <w:p w:rsidR="00820877" w:rsidRPr="00820877" w:rsidRDefault="00820877" w:rsidP="00D957F6">
      <w:pPr>
        <w:spacing w:after="0" w:line="240" w:lineRule="auto"/>
        <w:rPr>
          <w:bCs/>
        </w:rPr>
      </w:pPr>
      <w:r w:rsidRPr="00820877">
        <w:rPr>
          <w:bCs/>
        </w:rPr>
        <w:t xml:space="preserve">     A</w:t>
      </w:r>
      <w:r w:rsidRPr="00820877">
        <w:rPr>
          <w:b/>
          <w:bCs/>
        </w:rPr>
        <w:t xml:space="preserve"> </w:t>
      </w:r>
      <w:r w:rsidRPr="00820877">
        <w:rPr>
          <w:bCs/>
        </w:rPr>
        <w:t xml:space="preserve">comparative grammar of the Indo-Germanic languages: a concise exposition of the history of Sanskrit, Old Iranian (Avestic and Old Persian), Old Armenian, Greek, Latin, Umbro-Samnitic, Old Irish, Gothic, Old High German, Lithuanian and Old Church Slavonic. Volume </w:t>
      </w:r>
      <w:r>
        <w:rPr>
          <w:bCs/>
        </w:rPr>
        <w:t>V</w:t>
      </w:r>
      <w:r w:rsidRPr="00820877">
        <w:rPr>
          <w:bCs/>
        </w:rPr>
        <w:t xml:space="preserve"> </w:t>
      </w:r>
      <w:r>
        <w:rPr>
          <w:bCs/>
        </w:rPr>
        <w:t xml:space="preserve">: indices of the volumes I-IV </w:t>
      </w:r>
      <w:r w:rsidRPr="00820877">
        <w:rPr>
          <w:bCs/>
        </w:rPr>
        <w:t>/ Karl Brugmann</w:t>
      </w:r>
    </w:p>
    <w:p w:rsidR="00820877" w:rsidRPr="00820877" w:rsidRDefault="00820877" w:rsidP="00D957F6">
      <w:pPr>
        <w:spacing w:after="0" w:line="240" w:lineRule="auto"/>
        <w:rPr>
          <w:bCs/>
        </w:rPr>
      </w:pPr>
    </w:p>
    <w:p w:rsidR="00820877" w:rsidRPr="00820877" w:rsidRDefault="00820877" w:rsidP="00D957F6">
      <w:pPr>
        <w:spacing w:after="0" w:line="240" w:lineRule="auto"/>
        <w:rPr>
          <w:bCs/>
        </w:rPr>
      </w:pPr>
      <w:r w:rsidRPr="00820877">
        <w:rPr>
          <w:bCs/>
        </w:rPr>
        <w:t xml:space="preserve">     Varanasi : The Chowkhamba Sa</w:t>
      </w:r>
      <w:r>
        <w:rPr>
          <w:bCs/>
        </w:rPr>
        <w:t>nskrit Series Office, 1972. - 250</w:t>
      </w:r>
      <w:r w:rsidRPr="00820877">
        <w:rPr>
          <w:bCs/>
        </w:rPr>
        <w:t xml:space="preserve"> s. ; 23cm</w:t>
      </w:r>
    </w:p>
    <w:p w:rsidR="00820877" w:rsidRPr="00820877" w:rsidRDefault="00820877" w:rsidP="00D957F6">
      <w:pPr>
        <w:spacing w:after="0" w:line="240" w:lineRule="auto"/>
        <w:rPr>
          <w:bCs/>
        </w:rPr>
      </w:pPr>
    </w:p>
    <w:p w:rsidR="00820877" w:rsidRPr="00820877" w:rsidRDefault="00820877" w:rsidP="00D957F6">
      <w:pPr>
        <w:spacing w:after="0" w:line="240" w:lineRule="auto"/>
        <w:rPr>
          <w:bCs/>
        </w:rPr>
      </w:pPr>
      <w:r w:rsidRPr="00820877">
        <w:rPr>
          <w:bCs/>
        </w:rPr>
        <w:t xml:space="preserve">     (Chowkhamba Sanskrit Studies. Vol. LXXXIV)</w:t>
      </w:r>
    </w:p>
    <w:p w:rsidR="00820877" w:rsidRPr="00820877" w:rsidRDefault="00820877" w:rsidP="00D957F6">
      <w:pPr>
        <w:spacing w:after="0" w:line="240" w:lineRule="auto"/>
        <w:rPr>
          <w:bCs/>
        </w:rPr>
      </w:pPr>
    </w:p>
    <w:p w:rsidR="000A1B9B" w:rsidRDefault="00907EE9" w:rsidP="00D957F6">
      <w:pPr>
        <w:pStyle w:val="Nagwek1"/>
      </w:pPr>
      <w:r>
        <w:t>Anttila, Raimo</w:t>
      </w:r>
      <w:r>
        <w:tab/>
      </w:r>
      <w:r>
        <w:tab/>
      </w:r>
      <w:r>
        <w:tab/>
      </w:r>
      <w:r>
        <w:tab/>
      </w:r>
      <w:r>
        <w:tab/>
      </w:r>
      <w:r>
        <w:tab/>
        <w:t>2845G</w:t>
      </w:r>
    </w:p>
    <w:p w:rsidR="00907EE9" w:rsidRDefault="00907EE9" w:rsidP="00D957F6">
      <w:pPr>
        <w:spacing w:after="0" w:line="240" w:lineRule="auto"/>
        <w:rPr>
          <w:b/>
          <w:bCs/>
        </w:rPr>
      </w:pPr>
    </w:p>
    <w:p w:rsidR="00907EE9" w:rsidRDefault="00907EE9" w:rsidP="00D957F6">
      <w:pPr>
        <w:spacing w:after="0" w:line="240" w:lineRule="auto"/>
        <w:rPr>
          <w:bCs/>
        </w:rPr>
      </w:pPr>
      <w:r>
        <w:rPr>
          <w:b/>
          <w:bCs/>
        </w:rPr>
        <w:t xml:space="preserve">     </w:t>
      </w:r>
      <w:r>
        <w:rPr>
          <w:bCs/>
        </w:rPr>
        <w:t>Greek and Indo-European etymology in action : Proto-Indo-European *a</w:t>
      </w:r>
      <w:r>
        <w:rPr>
          <w:bCs/>
          <w:i/>
        </w:rPr>
        <w:t xml:space="preserve">ģ- </w:t>
      </w:r>
      <w:r>
        <w:rPr>
          <w:bCs/>
        </w:rPr>
        <w:t>/ Raimo Antilla</w:t>
      </w:r>
    </w:p>
    <w:p w:rsidR="00907EE9" w:rsidRDefault="00907EE9" w:rsidP="00D957F6">
      <w:pPr>
        <w:spacing w:after="0" w:line="240" w:lineRule="auto"/>
        <w:rPr>
          <w:bCs/>
        </w:rPr>
      </w:pPr>
    </w:p>
    <w:p w:rsidR="00907EE9" w:rsidRDefault="00907EE9" w:rsidP="00D957F6">
      <w:pPr>
        <w:spacing w:after="0" w:line="240" w:lineRule="auto"/>
        <w:rPr>
          <w:bCs/>
        </w:rPr>
      </w:pPr>
      <w:r>
        <w:rPr>
          <w:bCs/>
        </w:rPr>
        <w:t xml:space="preserve">     Amsterdam ; Philadelphia : John Benjamins Publishing Company, 2000. - 314 s. ; 23cm</w:t>
      </w:r>
    </w:p>
    <w:p w:rsidR="00907EE9" w:rsidRDefault="00907EE9" w:rsidP="00D957F6">
      <w:pPr>
        <w:spacing w:after="0" w:line="240" w:lineRule="auto"/>
        <w:rPr>
          <w:bCs/>
        </w:rPr>
      </w:pPr>
    </w:p>
    <w:p w:rsidR="00907EE9" w:rsidRDefault="00907EE9" w:rsidP="00D957F6">
      <w:pPr>
        <w:spacing w:after="0" w:line="240" w:lineRule="auto"/>
        <w:rPr>
          <w:bCs/>
        </w:rPr>
      </w:pPr>
      <w:r>
        <w:rPr>
          <w:bCs/>
        </w:rPr>
        <w:t xml:space="preserve">     (Current Issues in Linguistic Theory. Volume 200)</w:t>
      </w:r>
    </w:p>
    <w:p w:rsidR="00907EE9" w:rsidRDefault="00907EE9" w:rsidP="00D957F6">
      <w:pPr>
        <w:spacing w:after="0" w:line="240" w:lineRule="auto"/>
        <w:rPr>
          <w:bCs/>
        </w:rPr>
      </w:pPr>
    </w:p>
    <w:p w:rsidR="00D13F15" w:rsidRDefault="00D13F15" w:rsidP="00D957F6">
      <w:pPr>
        <w:pStyle w:val="Nagwek1"/>
      </w:pPr>
      <w:r>
        <w:t>Treharne, Elaine</w:t>
      </w:r>
      <w:r>
        <w:tab/>
      </w:r>
      <w:r>
        <w:tab/>
      </w:r>
      <w:r>
        <w:tab/>
      </w:r>
      <w:r>
        <w:tab/>
      </w:r>
      <w:r>
        <w:tab/>
        <w:t>2846G</w:t>
      </w:r>
    </w:p>
    <w:p w:rsidR="00D13F15" w:rsidRDefault="00D13F15" w:rsidP="00D957F6">
      <w:pPr>
        <w:spacing w:after="0" w:line="240" w:lineRule="auto"/>
        <w:rPr>
          <w:b/>
          <w:bCs/>
        </w:rPr>
      </w:pPr>
    </w:p>
    <w:p w:rsidR="00D13F15" w:rsidRDefault="00D13F15" w:rsidP="00D957F6">
      <w:pPr>
        <w:spacing w:after="0" w:line="240" w:lineRule="auto"/>
        <w:rPr>
          <w:bCs/>
        </w:rPr>
      </w:pPr>
      <w:r>
        <w:rPr>
          <w:b/>
          <w:bCs/>
        </w:rPr>
        <w:t xml:space="preserve">     </w:t>
      </w:r>
      <w:r>
        <w:rPr>
          <w:bCs/>
        </w:rPr>
        <w:t>Old and Middle English : an anthology / ed. by Elaine Treharne</w:t>
      </w:r>
    </w:p>
    <w:p w:rsidR="00D13F15" w:rsidRDefault="00D13F15" w:rsidP="00D957F6">
      <w:pPr>
        <w:spacing w:after="0" w:line="240" w:lineRule="auto"/>
        <w:rPr>
          <w:bCs/>
        </w:rPr>
      </w:pPr>
    </w:p>
    <w:p w:rsidR="00D13F15" w:rsidRDefault="00D13F15" w:rsidP="00D957F6">
      <w:pPr>
        <w:spacing w:after="0" w:line="240" w:lineRule="auto"/>
        <w:rPr>
          <w:bCs/>
        </w:rPr>
      </w:pPr>
      <w:r>
        <w:rPr>
          <w:bCs/>
        </w:rPr>
        <w:t xml:space="preserve">     Oxford ; Malden : Blackwell Publishers, 2000. - 622 s. ; 25cm</w:t>
      </w:r>
    </w:p>
    <w:p w:rsidR="00D13F15" w:rsidRDefault="00D13F15" w:rsidP="00D957F6">
      <w:pPr>
        <w:spacing w:after="0" w:line="240" w:lineRule="auto"/>
        <w:rPr>
          <w:bCs/>
        </w:rPr>
      </w:pPr>
    </w:p>
    <w:p w:rsidR="00D13F15" w:rsidRDefault="00D13F15" w:rsidP="00D957F6">
      <w:pPr>
        <w:spacing w:after="0" w:line="240" w:lineRule="auto"/>
        <w:rPr>
          <w:bCs/>
        </w:rPr>
      </w:pPr>
      <w:r>
        <w:rPr>
          <w:bCs/>
        </w:rPr>
        <w:t xml:space="preserve">     (Blackwell Anthologies)</w:t>
      </w:r>
    </w:p>
    <w:p w:rsidR="00D13F15" w:rsidRDefault="00D13F15" w:rsidP="00D957F6">
      <w:pPr>
        <w:spacing w:after="0" w:line="240" w:lineRule="auto"/>
        <w:rPr>
          <w:bCs/>
        </w:rPr>
      </w:pPr>
    </w:p>
    <w:p w:rsidR="00D13F15" w:rsidRDefault="00D13F15" w:rsidP="00D957F6">
      <w:pPr>
        <w:pStyle w:val="Nagwek1"/>
      </w:pPr>
      <w:r>
        <w:t>Vennemann, Theo, gen. Nierfeld</w:t>
      </w:r>
      <w:r>
        <w:tab/>
      </w:r>
      <w:r>
        <w:tab/>
      </w:r>
      <w:r>
        <w:tab/>
        <w:t>2847G</w:t>
      </w:r>
    </w:p>
    <w:p w:rsidR="00D13F15" w:rsidRDefault="00D13F15" w:rsidP="00D957F6">
      <w:pPr>
        <w:spacing w:after="0" w:line="240" w:lineRule="auto"/>
        <w:rPr>
          <w:b/>
          <w:bCs/>
        </w:rPr>
      </w:pPr>
    </w:p>
    <w:p w:rsidR="000A1B9B" w:rsidRPr="000A1B9B" w:rsidRDefault="00D13F15" w:rsidP="00D957F6">
      <w:pPr>
        <w:spacing w:after="0" w:line="240" w:lineRule="auto"/>
        <w:rPr>
          <w:bCs/>
        </w:rPr>
      </w:pPr>
      <w:r>
        <w:rPr>
          <w:b/>
          <w:bCs/>
        </w:rPr>
        <w:t xml:space="preserve">     </w:t>
      </w:r>
      <w:r>
        <w:rPr>
          <w:bCs/>
        </w:rPr>
        <w:t>Europa Vasconica — Europa Semitica. Edited by Patrizia Noel Aziz Hanna / Theo Vennemann, gen. Nierfeld</w:t>
      </w:r>
    </w:p>
    <w:p w:rsidR="000A1B9B" w:rsidRPr="000A1B9B" w:rsidRDefault="000A1B9B" w:rsidP="00D957F6">
      <w:pPr>
        <w:spacing w:after="0" w:line="240" w:lineRule="auto"/>
        <w:rPr>
          <w:bCs/>
        </w:rPr>
      </w:pPr>
    </w:p>
    <w:p w:rsidR="000A1B9B" w:rsidRDefault="00D13F15" w:rsidP="00D957F6">
      <w:pPr>
        <w:spacing w:after="0" w:line="240" w:lineRule="auto"/>
      </w:pPr>
      <w:r>
        <w:t xml:space="preserve">     Berlin ; New York : Mouton de Gruyter, 2003. - 977 s. ; 24cm</w:t>
      </w:r>
    </w:p>
    <w:p w:rsidR="00D13F15" w:rsidRDefault="00D13F15" w:rsidP="00D957F6">
      <w:pPr>
        <w:spacing w:after="0" w:line="240" w:lineRule="auto"/>
      </w:pPr>
    </w:p>
    <w:p w:rsidR="00D13F15" w:rsidRDefault="00D13F15" w:rsidP="00D957F6">
      <w:pPr>
        <w:spacing w:after="0" w:line="240" w:lineRule="auto"/>
        <w:rPr>
          <w:b/>
        </w:rPr>
      </w:pPr>
      <w:r>
        <w:t xml:space="preserve">     (Trends in Linguistics. Studies and Monographs 138)</w:t>
      </w:r>
    </w:p>
    <w:p w:rsidR="00D13F15" w:rsidRDefault="00D13F15" w:rsidP="00D957F6">
      <w:pPr>
        <w:spacing w:after="0" w:line="240" w:lineRule="auto"/>
        <w:rPr>
          <w:b/>
        </w:rPr>
      </w:pPr>
    </w:p>
    <w:p w:rsidR="00D13F15" w:rsidRDefault="00D13F15" w:rsidP="00D957F6">
      <w:pPr>
        <w:pStyle w:val="Nagwek1"/>
      </w:pPr>
      <w:r>
        <w:t>Adamska-Sałaciak, Arleta</w:t>
      </w:r>
      <w:r>
        <w:tab/>
      </w:r>
      <w:r>
        <w:tab/>
      </w:r>
      <w:r>
        <w:tab/>
      </w:r>
      <w:r>
        <w:tab/>
        <w:t>2848G</w:t>
      </w:r>
    </w:p>
    <w:p w:rsidR="00D13F15" w:rsidRDefault="00D13F15" w:rsidP="00D957F6">
      <w:pPr>
        <w:spacing w:after="0" w:line="240" w:lineRule="auto"/>
        <w:rPr>
          <w:b/>
        </w:rPr>
      </w:pPr>
    </w:p>
    <w:p w:rsidR="00D13F15" w:rsidRDefault="00D13F15" w:rsidP="00D957F6">
      <w:pPr>
        <w:spacing w:after="0" w:line="240" w:lineRule="auto"/>
      </w:pPr>
      <w:r>
        <w:rPr>
          <w:b/>
        </w:rPr>
        <w:t xml:space="preserve">     </w:t>
      </w:r>
      <w:r>
        <w:t>Language change in the works of Kruszewski, Baudouin de Courtenay and Rozwadowski / Arleta Adamska-Sałaciak</w:t>
      </w:r>
    </w:p>
    <w:p w:rsidR="00D13F15" w:rsidRDefault="00D13F15" w:rsidP="00D957F6">
      <w:pPr>
        <w:spacing w:after="0" w:line="240" w:lineRule="auto"/>
      </w:pPr>
    </w:p>
    <w:p w:rsidR="00D13F15" w:rsidRPr="002245B2" w:rsidRDefault="00D13F15" w:rsidP="00D957F6">
      <w:pPr>
        <w:spacing w:after="0" w:line="240" w:lineRule="auto"/>
        <w:rPr>
          <w:lang w:val="fr-FR"/>
        </w:rPr>
      </w:pPr>
      <w:r>
        <w:t xml:space="preserve">     </w:t>
      </w:r>
      <w:r w:rsidRPr="002245B2">
        <w:rPr>
          <w:lang w:val="fr-FR"/>
        </w:rPr>
        <w:t>Poznań : Motivex, 1996. - 175 s. ; 24cm</w:t>
      </w:r>
    </w:p>
    <w:p w:rsidR="00D13F15" w:rsidRPr="002245B2" w:rsidRDefault="00D13F15" w:rsidP="00D957F6">
      <w:pPr>
        <w:spacing w:after="0" w:line="240" w:lineRule="auto"/>
        <w:rPr>
          <w:lang w:val="fr-FR"/>
        </w:rPr>
      </w:pPr>
    </w:p>
    <w:p w:rsidR="00D13F15" w:rsidRPr="002245B2" w:rsidRDefault="00D13F15" w:rsidP="00D957F6">
      <w:pPr>
        <w:pStyle w:val="Nagwek1"/>
        <w:rPr>
          <w:lang w:val="fr-FR"/>
        </w:rPr>
      </w:pPr>
      <w:r w:rsidRPr="002245B2">
        <w:rPr>
          <w:lang w:val="fr-FR"/>
        </w:rPr>
        <w:t>Jones, Charles</w:t>
      </w:r>
      <w:r w:rsidRPr="002245B2">
        <w:rPr>
          <w:lang w:val="fr-FR"/>
        </w:rPr>
        <w:tab/>
      </w:r>
      <w:r w:rsidRPr="002245B2">
        <w:rPr>
          <w:lang w:val="fr-FR"/>
        </w:rPr>
        <w:tab/>
      </w:r>
      <w:r w:rsidRPr="002245B2">
        <w:rPr>
          <w:lang w:val="fr-FR"/>
        </w:rPr>
        <w:tab/>
      </w:r>
      <w:r w:rsidRPr="002245B2">
        <w:rPr>
          <w:lang w:val="fr-FR"/>
        </w:rPr>
        <w:tab/>
      </w:r>
      <w:r w:rsidRPr="002245B2">
        <w:rPr>
          <w:lang w:val="fr-FR"/>
        </w:rPr>
        <w:tab/>
      </w:r>
      <w:r w:rsidRPr="002245B2">
        <w:rPr>
          <w:lang w:val="fr-FR"/>
        </w:rPr>
        <w:tab/>
        <w:t>2849G</w:t>
      </w:r>
    </w:p>
    <w:p w:rsidR="00D13F15" w:rsidRDefault="00D13F15" w:rsidP="00D957F6">
      <w:pPr>
        <w:spacing w:after="0" w:line="240" w:lineRule="auto"/>
      </w:pPr>
      <w:r w:rsidRPr="002245B2">
        <w:rPr>
          <w:b/>
          <w:lang w:val="fr-FR"/>
        </w:rPr>
        <w:t xml:space="preserve">     </w:t>
      </w:r>
      <w:r>
        <w:t>Historical linguistics : problems and perspectives / ed. by Charles Jones</w:t>
      </w:r>
    </w:p>
    <w:p w:rsidR="00D13F15" w:rsidRDefault="00D13F15" w:rsidP="00D957F6">
      <w:pPr>
        <w:spacing w:after="0" w:line="240" w:lineRule="auto"/>
      </w:pPr>
    </w:p>
    <w:p w:rsidR="00D13F15" w:rsidRDefault="00D13F15" w:rsidP="00D957F6">
      <w:pPr>
        <w:spacing w:after="0" w:line="240" w:lineRule="auto"/>
      </w:pPr>
      <w:r>
        <w:t xml:space="preserve">     London ; New York : Longman, 1993. - 405 s. ; 22cm</w:t>
      </w:r>
    </w:p>
    <w:p w:rsidR="00D13F15" w:rsidRDefault="00D13F15" w:rsidP="00D957F6">
      <w:pPr>
        <w:spacing w:after="0" w:line="240" w:lineRule="auto"/>
      </w:pPr>
    </w:p>
    <w:p w:rsidR="00D13F15" w:rsidRDefault="00D13F15" w:rsidP="00D957F6">
      <w:pPr>
        <w:spacing w:after="0" w:line="240" w:lineRule="auto"/>
      </w:pPr>
      <w:r>
        <w:t xml:space="preserve">     (Longman Linguistic Library)</w:t>
      </w:r>
    </w:p>
    <w:p w:rsidR="00D13F15" w:rsidRDefault="00D13F15" w:rsidP="00D957F6">
      <w:pPr>
        <w:spacing w:after="0" w:line="240" w:lineRule="auto"/>
      </w:pPr>
    </w:p>
    <w:p w:rsidR="00D13F15" w:rsidRPr="00D13F15" w:rsidRDefault="00D13F15" w:rsidP="00D957F6">
      <w:pPr>
        <w:pStyle w:val="Nagwek1"/>
      </w:pPr>
      <w:r w:rsidRPr="00D13F15">
        <w:t>Historical</w:t>
      </w:r>
      <w:r w:rsidRPr="00D13F15">
        <w:tab/>
      </w:r>
      <w:r w:rsidRPr="00D13F15">
        <w:tab/>
      </w:r>
      <w:r w:rsidRPr="00D13F15">
        <w:tab/>
      </w:r>
      <w:r w:rsidRPr="00D13F15">
        <w:tab/>
      </w:r>
      <w:r w:rsidRPr="00D13F15">
        <w:tab/>
      </w:r>
      <w:r w:rsidRPr="00D13F15">
        <w:tab/>
        <w:t>2849G</w:t>
      </w:r>
    </w:p>
    <w:p w:rsidR="00D13F15" w:rsidRPr="00D13F15" w:rsidRDefault="00D13F15" w:rsidP="00D957F6">
      <w:pPr>
        <w:spacing w:after="0" w:line="240" w:lineRule="auto"/>
        <w:rPr>
          <w:b/>
        </w:rPr>
      </w:pPr>
    </w:p>
    <w:p w:rsidR="00D13F15" w:rsidRPr="00D13F15" w:rsidRDefault="00D13F15" w:rsidP="00D957F6">
      <w:pPr>
        <w:spacing w:after="0" w:line="240" w:lineRule="auto"/>
      </w:pPr>
      <w:r w:rsidRPr="00D13F15">
        <w:rPr>
          <w:b/>
        </w:rPr>
        <w:t xml:space="preserve">     </w:t>
      </w:r>
      <w:r w:rsidRPr="00D13F15">
        <w:t>linguistics : problems and perspectives / ed. by Charles Jones</w:t>
      </w:r>
    </w:p>
    <w:p w:rsidR="00D13F15" w:rsidRPr="00D13F15" w:rsidRDefault="00D13F15" w:rsidP="00D957F6">
      <w:pPr>
        <w:spacing w:after="0" w:line="240" w:lineRule="auto"/>
      </w:pPr>
    </w:p>
    <w:p w:rsidR="00D13F15" w:rsidRPr="00D13F15" w:rsidRDefault="00D13F15" w:rsidP="00D957F6">
      <w:pPr>
        <w:spacing w:after="0" w:line="240" w:lineRule="auto"/>
      </w:pPr>
      <w:r w:rsidRPr="00D13F15">
        <w:t xml:space="preserve">     London ; New York : Longman, 1993. - 405 s. ; 22cm</w:t>
      </w:r>
    </w:p>
    <w:p w:rsidR="00D13F15" w:rsidRPr="00D13F15" w:rsidRDefault="00D13F15" w:rsidP="00D957F6">
      <w:pPr>
        <w:spacing w:after="0" w:line="240" w:lineRule="auto"/>
      </w:pPr>
    </w:p>
    <w:p w:rsidR="00D13F15" w:rsidRPr="00D13F15" w:rsidRDefault="00D13F15" w:rsidP="00D957F6">
      <w:pPr>
        <w:spacing w:after="0" w:line="240" w:lineRule="auto"/>
      </w:pPr>
      <w:r w:rsidRPr="00D13F15">
        <w:t xml:space="preserve">     (Longman Linguistic Library)</w:t>
      </w:r>
    </w:p>
    <w:p w:rsidR="00D13F15" w:rsidRDefault="00D13F15" w:rsidP="00D957F6">
      <w:pPr>
        <w:spacing w:after="0" w:line="240" w:lineRule="auto"/>
      </w:pPr>
    </w:p>
    <w:p w:rsidR="00D13F15" w:rsidRDefault="00D13F15" w:rsidP="00D957F6">
      <w:pPr>
        <w:pStyle w:val="Nagwek1"/>
      </w:pPr>
      <w:r>
        <w:t>Wood, Francis A.</w:t>
      </w:r>
      <w:r>
        <w:tab/>
      </w:r>
      <w:r>
        <w:tab/>
      </w:r>
      <w:r>
        <w:tab/>
      </w:r>
      <w:r>
        <w:tab/>
      </w:r>
      <w:r>
        <w:tab/>
        <w:t>2850G</w:t>
      </w:r>
    </w:p>
    <w:p w:rsidR="00D13F15" w:rsidRDefault="00D13F15" w:rsidP="00D957F6">
      <w:pPr>
        <w:spacing w:after="0" w:line="240" w:lineRule="auto"/>
        <w:rPr>
          <w:b/>
        </w:rPr>
      </w:pPr>
    </w:p>
    <w:p w:rsidR="00D13F15" w:rsidRDefault="00D13F15" w:rsidP="00D957F6">
      <w:pPr>
        <w:spacing w:after="0" w:line="240" w:lineRule="auto"/>
      </w:pPr>
      <w:r>
        <w:rPr>
          <w:b/>
        </w:rPr>
        <w:t xml:space="preserve">     </w:t>
      </w:r>
      <w:r>
        <w:t xml:space="preserve">Indo-European </w:t>
      </w:r>
      <w:r w:rsidRPr="00D13F15">
        <w:rPr>
          <w:i/>
        </w:rPr>
        <w:t>a</w:t>
      </w:r>
      <w:r w:rsidRPr="00D13F15">
        <w:rPr>
          <w:i/>
          <w:vertAlign w:val="superscript"/>
        </w:rPr>
        <w:t>x</w:t>
      </w:r>
      <w:r>
        <w:rPr>
          <w:vertAlign w:val="superscript"/>
        </w:rPr>
        <w:t xml:space="preserve"> </w:t>
      </w:r>
      <w:r>
        <w:t xml:space="preserve">: </w:t>
      </w:r>
      <w:r w:rsidRPr="00D13F15">
        <w:rPr>
          <w:i/>
        </w:rPr>
        <w:t>a</w:t>
      </w:r>
      <w:r w:rsidRPr="00D13F15">
        <w:rPr>
          <w:i/>
          <w:vertAlign w:val="superscript"/>
        </w:rPr>
        <w:t>x</w:t>
      </w:r>
      <w:r w:rsidRPr="00D13F15">
        <w:rPr>
          <w:i/>
        </w:rPr>
        <w:t>i</w:t>
      </w:r>
      <w:r>
        <w:t xml:space="preserve"> : </w:t>
      </w:r>
      <w:r w:rsidRPr="00D13F15">
        <w:rPr>
          <w:i/>
        </w:rPr>
        <w:t>a</w:t>
      </w:r>
      <w:r w:rsidRPr="00D13F15">
        <w:rPr>
          <w:i/>
          <w:vertAlign w:val="superscript"/>
        </w:rPr>
        <w:t>x</w:t>
      </w:r>
      <w:r w:rsidRPr="00D13F15">
        <w:rPr>
          <w:i/>
        </w:rPr>
        <w:t>u</w:t>
      </w:r>
      <w:r>
        <w:t>. A study in ablaut and in wordfomation / Francis A. Wood</w:t>
      </w:r>
    </w:p>
    <w:p w:rsidR="00D13F15" w:rsidRDefault="00D13F15" w:rsidP="00D957F6">
      <w:pPr>
        <w:spacing w:after="0" w:line="240" w:lineRule="auto"/>
      </w:pPr>
    </w:p>
    <w:p w:rsidR="00D13F15" w:rsidRDefault="00D13F15" w:rsidP="00D957F6">
      <w:pPr>
        <w:spacing w:after="0" w:line="240" w:lineRule="auto"/>
      </w:pPr>
      <w:r>
        <w:t xml:space="preserve">     Strassburg : Verlag von Karl J. Trübner, 1905. - 159 s. ; 23cm</w:t>
      </w:r>
    </w:p>
    <w:p w:rsidR="00D13F15" w:rsidRDefault="00D13F15" w:rsidP="00D957F6">
      <w:pPr>
        <w:spacing w:after="0" w:line="240" w:lineRule="auto"/>
      </w:pPr>
    </w:p>
    <w:p w:rsidR="00D13F15" w:rsidRDefault="00D13F15" w:rsidP="00D957F6">
      <w:pPr>
        <w:pStyle w:val="Nagwek1"/>
      </w:pPr>
      <w:r>
        <w:t>Cardona, George</w:t>
      </w:r>
      <w:r>
        <w:tab/>
      </w:r>
      <w:r>
        <w:tab/>
      </w:r>
      <w:r>
        <w:tab/>
      </w:r>
      <w:r>
        <w:tab/>
      </w:r>
      <w:r>
        <w:tab/>
        <w:t>2851G</w:t>
      </w:r>
    </w:p>
    <w:p w:rsidR="00D13F15" w:rsidRDefault="00D13F15" w:rsidP="00D957F6">
      <w:pPr>
        <w:spacing w:after="0" w:line="240" w:lineRule="auto"/>
        <w:rPr>
          <w:b/>
        </w:rPr>
      </w:pPr>
    </w:p>
    <w:p w:rsidR="00D13F15" w:rsidRDefault="00D13F15" w:rsidP="00D957F6">
      <w:pPr>
        <w:spacing w:after="0" w:line="240" w:lineRule="auto"/>
      </w:pPr>
      <w:r>
        <w:rPr>
          <w:b/>
        </w:rPr>
        <w:t xml:space="preserve">     </w:t>
      </w:r>
      <w:r>
        <w:t>On haplology in Indo-European / George Cardona</w:t>
      </w:r>
    </w:p>
    <w:p w:rsidR="00D13F15" w:rsidRDefault="00D13F15" w:rsidP="00D957F6">
      <w:pPr>
        <w:spacing w:after="0" w:line="240" w:lineRule="auto"/>
      </w:pPr>
    </w:p>
    <w:p w:rsidR="00D13F15" w:rsidRDefault="00D13F15" w:rsidP="00D957F6">
      <w:pPr>
        <w:spacing w:after="0" w:line="240" w:lineRule="auto"/>
      </w:pPr>
      <w:r>
        <w:t xml:space="preserve">     Philadelphia : University of Pensylvania Press, 1968. - 87 s. ; 22cm</w:t>
      </w:r>
    </w:p>
    <w:p w:rsidR="00D13F15" w:rsidRDefault="00D13F15" w:rsidP="00D957F6">
      <w:pPr>
        <w:spacing w:after="0" w:line="240" w:lineRule="auto"/>
      </w:pPr>
    </w:p>
    <w:p w:rsidR="00D13F15" w:rsidRDefault="00D13F15" w:rsidP="00D957F6">
      <w:pPr>
        <w:pStyle w:val="Nagwek1"/>
      </w:pPr>
      <w:r>
        <w:t>Durkin, Philip</w:t>
      </w:r>
      <w:r>
        <w:tab/>
      </w:r>
      <w:r>
        <w:tab/>
      </w:r>
      <w:r>
        <w:tab/>
      </w:r>
      <w:r>
        <w:tab/>
      </w:r>
      <w:r>
        <w:tab/>
      </w:r>
      <w:r>
        <w:tab/>
        <w:t>2852G</w:t>
      </w:r>
    </w:p>
    <w:p w:rsidR="00D13F15" w:rsidRDefault="00D13F15" w:rsidP="00D957F6">
      <w:pPr>
        <w:spacing w:after="0" w:line="240" w:lineRule="auto"/>
        <w:rPr>
          <w:b/>
        </w:rPr>
      </w:pPr>
    </w:p>
    <w:p w:rsidR="00D13F15" w:rsidRDefault="00D13F15" w:rsidP="00D957F6">
      <w:pPr>
        <w:spacing w:after="0" w:line="240" w:lineRule="auto"/>
      </w:pPr>
      <w:r>
        <w:rPr>
          <w:b/>
        </w:rPr>
        <w:t xml:space="preserve">     </w:t>
      </w:r>
      <w:r>
        <w:t>The Oxford guide to etymology / Philip Durkin</w:t>
      </w:r>
    </w:p>
    <w:p w:rsidR="00D13F15" w:rsidRDefault="00D13F15" w:rsidP="00D957F6">
      <w:pPr>
        <w:spacing w:after="0" w:line="240" w:lineRule="auto"/>
      </w:pPr>
    </w:p>
    <w:p w:rsidR="00D13F15" w:rsidRDefault="00D13F15" w:rsidP="00D957F6">
      <w:pPr>
        <w:spacing w:after="0" w:line="240" w:lineRule="auto"/>
      </w:pPr>
      <w:r>
        <w:t xml:space="preserve">     New York : Oxford University Press, 2009. - 347 s. ; 26cm</w:t>
      </w:r>
    </w:p>
    <w:p w:rsidR="00D13F15" w:rsidRDefault="00D13F15" w:rsidP="00D957F6">
      <w:pPr>
        <w:spacing w:after="0" w:line="240" w:lineRule="auto"/>
      </w:pPr>
    </w:p>
    <w:p w:rsidR="00D13F15" w:rsidRDefault="00D13F15" w:rsidP="00D957F6">
      <w:pPr>
        <w:pStyle w:val="Nagwek1"/>
      </w:pPr>
      <w:r>
        <w:t>Lehmann, Winfred P.</w:t>
      </w:r>
      <w:r>
        <w:tab/>
      </w:r>
      <w:r>
        <w:tab/>
      </w:r>
      <w:r>
        <w:tab/>
      </w:r>
      <w:r>
        <w:tab/>
      </w:r>
      <w:r>
        <w:tab/>
        <w:t>2853G</w:t>
      </w:r>
    </w:p>
    <w:p w:rsidR="00D13F15" w:rsidRDefault="00D13F15" w:rsidP="00D957F6">
      <w:pPr>
        <w:spacing w:after="0" w:line="240" w:lineRule="auto"/>
        <w:rPr>
          <w:b/>
        </w:rPr>
      </w:pPr>
    </w:p>
    <w:p w:rsidR="00D13F15" w:rsidRDefault="00D13F15" w:rsidP="00D957F6">
      <w:pPr>
        <w:spacing w:after="0" w:line="240" w:lineRule="auto"/>
      </w:pPr>
      <w:r>
        <w:rPr>
          <w:b/>
        </w:rPr>
        <w:t xml:space="preserve">     </w:t>
      </w:r>
      <w:r>
        <w:t>Theoretical bases of Indo-European linguistics / Winfred P. Lehmann</w:t>
      </w:r>
    </w:p>
    <w:p w:rsidR="00D13F15" w:rsidRDefault="00D13F15" w:rsidP="00D957F6">
      <w:pPr>
        <w:spacing w:after="0" w:line="240" w:lineRule="auto"/>
      </w:pPr>
    </w:p>
    <w:p w:rsidR="00D13F15" w:rsidRDefault="00D13F15" w:rsidP="00D957F6">
      <w:pPr>
        <w:spacing w:after="0" w:line="240" w:lineRule="auto"/>
      </w:pPr>
      <w:r>
        <w:t xml:space="preserve">     London ; New York : Routledge, 1993. - 324 s. ; 24cm</w:t>
      </w:r>
    </w:p>
    <w:p w:rsidR="00D13F15" w:rsidRDefault="00D13F15" w:rsidP="00D957F6">
      <w:pPr>
        <w:spacing w:after="0" w:line="240" w:lineRule="auto"/>
      </w:pPr>
    </w:p>
    <w:p w:rsidR="00D13F15" w:rsidRDefault="00D13F15" w:rsidP="00D957F6">
      <w:pPr>
        <w:pStyle w:val="Nagwek1"/>
      </w:pPr>
      <w:r>
        <w:t>Levin, Saul</w:t>
      </w:r>
      <w:r>
        <w:tab/>
      </w:r>
      <w:r>
        <w:tab/>
      </w:r>
      <w:r>
        <w:tab/>
      </w:r>
      <w:r>
        <w:tab/>
      </w:r>
      <w:r>
        <w:tab/>
      </w:r>
      <w:r>
        <w:tab/>
        <w:t>2854G</w:t>
      </w:r>
    </w:p>
    <w:p w:rsidR="00D13F15" w:rsidRDefault="00D13F15" w:rsidP="00D957F6">
      <w:pPr>
        <w:spacing w:after="0" w:line="240" w:lineRule="auto"/>
        <w:rPr>
          <w:b/>
        </w:rPr>
      </w:pPr>
    </w:p>
    <w:p w:rsidR="00D13F15" w:rsidRDefault="00D13F15" w:rsidP="00D957F6">
      <w:pPr>
        <w:spacing w:after="0" w:line="240" w:lineRule="auto"/>
      </w:pPr>
      <w:r>
        <w:rPr>
          <w:b/>
        </w:rPr>
        <w:t xml:space="preserve">     </w:t>
      </w:r>
      <w:r>
        <w:t>The Indo-European and Semitic languages / Saul Levin</w:t>
      </w:r>
    </w:p>
    <w:p w:rsidR="00D13F15" w:rsidRDefault="00D13F15" w:rsidP="00D957F6">
      <w:pPr>
        <w:spacing w:after="0" w:line="240" w:lineRule="auto"/>
      </w:pPr>
    </w:p>
    <w:p w:rsidR="00D13F15" w:rsidRDefault="00D13F15" w:rsidP="00D957F6">
      <w:pPr>
        <w:spacing w:after="0" w:line="240" w:lineRule="auto"/>
      </w:pPr>
      <w:r>
        <w:t xml:space="preserve">     Albany : State University of New York Press, 1971. - 775 s. ; 24cm</w:t>
      </w:r>
    </w:p>
    <w:p w:rsidR="00D13F15" w:rsidRDefault="00D13F15" w:rsidP="00D957F6">
      <w:pPr>
        <w:spacing w:after="0" w:line="240" w:lineRule="auto"/>
      </w:pPr>
    </w:p>
    <w:p w:rsidR="00D13F15" w:rsidRDefault="00D13F15" w:rsidP="00D957F6">
      <w:pPr>
        <w:pStyle w:val="Nagwek1"/>
      </w:pPr>
      <w:r>
        <w:t>Clackson, James</w:t>
      </w:r>
      <w:r>
        <w:tab/>
      </w:r>
      <w:r>
        <w:tab/>
      </w:r>
      <w:r>
        <w:tab/>
      </w:r>
      <w:r>
        <w:tab/>
      </w:r>
      <w:r>
        <w:tab/>
        <w:t>2855G</w:t>
      </w:r>
    </w:p>
    <w:p w:rsidR="00D13F15" w:rsidRDefault="00D13F15" w:rsidP="00D957F6">
      <w:pPr>
        <w:spacing w:after="0" w:line="240" w:lineRule="auto"/>
        <w:rPr>
          <w:b/>
        </w:rPr>
      </w:pPr>
    </w:p>
    <w:p w:rsidR="00D13F15" w:rsidRDefault="00D13F15" w:rsidP="00D957F6">
      <w:pPr>
        <w:spacing w:after="0" w:line="240" w:lineRule="auto"/>
      </w:pPr>
      <w:r>
        <w:rPr>
          <w:b/>
        </w:rPr>
        <w:t xml:space="preserve">     </w:t>
      </w:r>
      <w:r>
        <w:t>Indo-European word formation : proceedings of the Conference held at the University of Copenhagen, October 20</w:t>
      </w:r>
      <w:r>
        <w:rPr>
          <w:vertAlign w:val="superscript"/>
        </w:rPr>
        <w:t>th</w:t>
      </w:r>
      <w:r>
        <w:t>-22</w:t>
      </w:r>
      <w:r>
        <w:rPr>
          <w:vertAlign w:val="superscript"/>
        </w:rPr>
        <w:t>nd</w:t>
      </w:r>
      <w:r>
        <w:t xml:space="preserve"> 2000 / ed. by James Clackson ; Birgit Anette Olsen</w:t>
      </w:r>
    </w:p>
    <w:p w:rsidR="00D13F15" w:rsidRDefault="00D13F15" w:rsidP="00D957F6">
      <w:pPr>
        <w:spacing w:after="0" w:line="240" w:lineRule="auto"/>
      </w:pPr>
    </w:p>
    <w:p w:rsidR="00D13F15" w:rsidRDefault="00D13F15" w:rsidP="00D957F6">
      <w:pPr>
        <w:spacing w:after="0" w:line="240" w:lineRule="auto"/>
      </w:pPr>
      <w:r>
        <w:t xml:space="preserve">     Copenhagen : Museum Tusculanum Press, 2004. - 423 s. ; 25cm</w:t>
      </w:r>
    </w:p>
    <w:p w:rsidR="00D13F15" w:rsidRDefault="00D13F15" w:rsidP="00D957F6">
      <w:pPr>
        <w:spacing w:after="0" w:line="240" w:lineRule="auto"/>
        <w:rPr>
          <w:u w:val="single"/>
        </w:rPr>
      </w:pPr>
    </w:p>
    <w:p w:rsidR="00D13F15" w:rsidRDefault="00D13F15" w:rsidP="00D957F6">
      <w:pPr>
        <w:spacing w:after="0" w:line="240" w:lineRule="auto"/>
        <w:rPr>
          <w:u w:val="single"/>
        </w:rPr>
      </w:pPr>
    </w:p>
    <w:p w:rsidR="00D13F15" w:rsidRPr="00D13F15" w:rsidRDefault="00D13F15" w:rsidP="00D957F6">
      <w:pPr>
        <w:pStyle w:val="Nagwek1"/>
      </w:pPr>
      <w:r>
        <w:t>Olsen</w:t>
      </w:r>
      <w:r w:rsidRPr="00D13F15">
        <w:t xml:space="preserve">, </w:t>
      </w:r>
      <w:r>
        <w:t>Birgit Anette</w:t>
      </w:r>
      <w:r>
        <w:tab/>
      </w:r>
      <w:r w:rsidRPr="00D13F15">
        <w:tab/>
      </w:r>
      <w:r w:rsidRPr="00D13F15">
        <w:tab/>
      </w:r>
      <w:r w:rsidRPr="00D13F15">
        <w:tab/>
      </w:r>
      <w:r w:rsidRPr="00D13F15">
        <w:tab/>
        <w:t>2855G</w:t>
      </w:r>
    </w:p>
    <w:p w:rsidR="00D13F15" w:rsidRPr="00D13F15" w:rsidRDefault="00D13F15" w:rsidP="00D957F6">
      <w:pPr>
        <w:spacing w:after="0" w:line="240" w:lineRule="auto"/>
        <w:rPr>
          <w:b/>
        </w:rPr>
      </w:pPr>
    </w:p>
    <w:p w:rsidR="00D13F15" w:rsidRPr="00D13F15" w:rsidRDefault="00D13F15" w:rsidP="00D957F6">
      <w:pPr>
        <w:spacing w:after="0" w:line="240" w:lineRule="auto"/>
      </w:pPr>
      <w:r w:rsidRPr="00D13F15">
        <w:rPr>
          <w:b/>
        </w:rPr>
        <w:t xml:space="preserve">     </w:t>
      </w:r>
      <w:r w:rsidRPr="00D13F15">
        <w:t>Indo-European word formation : proceedings of the Conference held at the University of Copenhagen, October 20</w:t>
      </w:r>
      <w:r w:rsidRPr="00D13F15">
        <w:rPr>
          <w:vertAlign w:val="superscript"/>
        </w:rPr>
        <w:t>th</w:t>
      </w:r>
      <w:r w:rsidRPr="00D13F15">
        <w:t>-22</w:t>
      </w:r>
      <w:r w:rsidRPr="00D13F15">
        <w:rPr>
          <w:vertAlign w:val="superscript"/>
        </w:rPr>
        <w:t>nd</w:t>
      </w:r>
      <w:r w:rsidRPr="00D13F15">
        <w:t xml:space="preserve"> 2000 / ed. by James Clackson ; Birgit Anette Olsen</w:t>
      </w:r>
    </w:p>
    <w:p w:rsidR="00D13F15" w:rsidRPr="00D13F15" w:rsidRDefault="00D13F15" w:rsidP="00D957F6">
      <w:pPr>
        <w:spacing w:after="0" w:line="240" w:lineRule="auto"/>
      </w:pPr>
    </w:p>
    <w:p w:rsidR="00D13F15" w:rsidRPr="00D13F15" w:rsidRDefault="00D13F15" w:rsidP="00D957F6">
      <w:pPr>
        <w:spacing w:after="0" w:line="240" w:lineRule="auto"/>
      </w:pPr>
      <w:r w:rsidRPr="00D13F15">
        <w:t xml:space="preserve">     Copenhagen : Museum Tusculanum Press, 2004. - 423 s. ; 25cm</w:t>
      </w:r>
    </w:p>
    <w:p w:rsidR="00D13F15" w:rsidRDefault="00D13F15" w:rsidP="00D957F6">
      <w:pPr>
        <w:spacing w:after="0" w:line="240" w:lineRule="auto"/>
        <w:rPr>
          <w:u w:val="single"/>
        </w:rPr>
      </w:pPr>
    </w:p>
    <w:p w:rsidR="00D13F15" w:rsidRPr="00D13F15" w:rsidRDefault="00D13F15" w:rsidP="00D957F6">
      <w:pPr>
        <w:pStyle w:val="Nagwek1"/>
      </w:pPr>
      <w:r w:rsidRPr="00D13F15">
        <w:t>Indo-European</w:t>
      </w:r>
      <w:r>
        <w:tab/>
      </w:r>
      <w:r>
        <w:tab/>
      </w:r>
      <w:r w:rsidRPr="00D13F15">
        <w:tab/>
      </w:r>
      <w:r w:rsidRPr="00D13F15">
        <w:tab/>
      </w:r>
      <w:r w:rsidRPr="00D13F15">
        <w:tab/>
      </w:r>
      <w:r w:rsidRPr="00D13F15">
        <w:tab/>
        <w:t>2855G</w:t>
      </w:r>
    </w:p>
    <w:p w:rsidR="00D13F15" w:rsidRPr="00D13F15" w:rsidRDefault="00D13F15" w:rsidP="00D957F6">
      <w:pPr>
        <w:spacing w:after="0" w:line="240" w:lineRule="auto"/>
        <w:rPr>
          <w:b/>
        </w:rPr>
      </w:pPr>
    </w:p>
    <w:p w:rsidR="00D13F15" w:rsidRPr="00D13F15" w:rsidRDefault="00D13F15" w:rsidP="00D957F6">
      <w:pPr>
        <w:spacing w:after="0" w:line="240" w:lineRule="auto"/>
      </w:pPr>
      <w:r w:rsidRPr="00D13F15">
        <w:rPr>
          <w:b/>
        </w:rPr>
        <w:t xml:space="preserve">     </w:t>
      </w:r>
      <w:r w:rsidRPr="00D13F15">
        <w:t>word formation : proceedings of the Conference held at the University of Copenhagen, October 20</w:t>
      </w:r>
      <w:r w:rsidRPr="00D13F15">
        <w:rPr>
          <w:vertAlign w:val="superscript"/>
        </w:rPr>
        <w:t>th</w:t>
      </w:r>
      <w:r w:rsidRPr="00D13F15">
        <w:t>-22</w:t>
      </w:r>
      <w:r w:rsidRPr="00D13F15">
        <w:rPr>
          <w:vertAlign w:val="superscript"/>
        </w:rPr>
        <w:t>nd</w:t>
      </w:r>
      <w:r w:rsidRPr="00D13F15">
        <w:t xml:space="preserve"> 2000 / ed. by James Clackson ; Birgit Anette Olsen</w:t>
      </w:r>
    </w:p>
    <w:p w:rsidR="00D13F15" w:rsidRPr="00D13F15" w:rsidRDefault="00D13F15" w:rsidP="00D957F6">
      <w:pPr>
        <w:spacing w:after="0" w:line="240" w:lineRule="auto"/>
      </w:pPr>
    </w:p>
    <w:p w:rsidR="00D13F15" w:rsidRPr="00D13F15" w:rsidRDefault="00D13F15" w:rsidP="00D957F6">
      <w:pPr>
        <w:spacing w:after="0" w:line="240" w:lineRule="auto"/>
      </w:pPr>
      <w:r w:rsidRPr="00D13F15">
        <w:t xml:space="preserve">     Copenhagen : Museum Tusculanum Press, 2004. - 423 s. ; 25cm</w:t>
      </w:r>
    </w:p>
    <w:p w:rsidR="00D13F15" w:rsidRDefault="00D13F15" w:rsidP="00D957F6">
      <w:pPr>
        <w:spacing w:after="0" w:line="240" w:lineRule="auto"/>
      </w:pPr>
    </w:p>
    <w:p w:rsidR="00D13F15" w:rsidRDefault="00FE7352" w:rsidP="00D957F6">
      <w:pPr>
        <w:pStyle w:val="Nagwek1"/>
      </w:pPr>
      <w:r>
        <w:t>Lehmann, Winfred P.</w:t>
      </w:r>
      <w:r>
        <w:tab/>
      </w:r>
      <w:r>
        <w:tab/>
      </w:r>
      <w:r>
        <w:tab/>
      </w:r>
      <w:r>
        <w:tab/>
      </w:r>
      <w:r>
        <w:tab/>
        <w:t>2856G</w:t>
      </w:r>
    </w:p>
    <w:p w:rsidR="00FE7352" w:rsidRDefault="00FE7352" w:rsidP="00D957F6">
      <w:pPr>
        <w:spacing w:after="0" w:line="240" w:lineRule="auto"/>
        <w:rPr>
          <w:b/>
        </w:rPr>
      </w:pPr>
    </w:p>
    <w:p w:rsidR="00FE7352" w:rsidRDefault="00FE7352" w:rsidP="00D957F6">
      <w:pPr>
        <w:spacing w:after="0" w:line="240" w:lineRule="auto"/>
      </w:pPr>
      <w:r>
        <w:rPr>
          <w:b/>
        </w:rPr>
        <w:t xml:space="preserve">     </w:t>
      </w:r>
      <w:r>
        <w:t>Proto-Indo-European syntax / Winfred P. Lehmann</w:t>
      </w:r>
    </w:p>
    <w:p w:rsidR="00FE7352" w:rsidRDefault="00FE7352" w:rsidP="00D957F6">
      <w:pPr>
        <w:spacing w:after="0" w:line="240" w:lineRule="auto"/>
      </w:pPr>
    </w:p>
    <w:p w:rsidR="00FE7352" w:rsidRDefault="00FE7352" w:rsidP="00D957F6">
      <w:pPr>
        <w:spacing w:after="0" w:line="240" w:lineRule="auto"/>
      </w:pPr>
      <w:r>
        <w:t xml:space="preserve">     Austin ; London : University of Texas Press, 1974. - 278 s. ; 24cm</w:t>
      </w:r>
    </w:p>
    <w:p w:rsidR="00FE7352" w:rsidRDefault="00FE7352" w:rsidP="00D957F6">
      <w:pPr>
        <w:spacing w:after="0" w:line="240" w:lineRule="auto"/>
      </w:pPr>
    </w:p>
    <w:p w:rsidR="00FE7352" w:rsidRDefault="007F2BE0" w:rsidP="00D957F6">
      <w:pPr>
        <w:pStyle w:val="Nagwek1"/>
      </w:pPr>
      <w:r>
        <w:t>Lehmann, Winfred P.</w:t>
      </w:r>
      <w:r>
        <w:tab/>
      </w:r>
      <w:r>
        <w:tab/>
      </w:r>
      <w:r>
        <w:tab/>
      </w:r>
      <w:r>
        <w:tab/>
      </w:r>
      <w:r>
        <w:tab/>
        <w:t>2857G</w:t>
      </w:r>
    </w:p>
    <w:p w:rsidR="007F2BE0" w:rsidRDefault="007F2BE0" w:rsidP="00D957F6">
      <w:pPr>
        <w:spacing w:after="0" w:line="240" w:lineRule="auto"/>
        <w:rPr>
          <w:b/>
        </w:rPr>
      </w:pPr>
    </w:p>
    <w:p w:rsidR="007F2BE0" w:rsidRDefault="007F2BE0" w:rsidP="00D957F6">
      <w:pPr>
        <w:spacing w:after="0" w:line="240" w:lineRule="auto"/>
      </w:pPr>
      <w:r>
        <w:rPr>
          <w:b/>
        </w:rPr>
        <w:t xml:space="preserve">     </w:t>
      </w:r>
      <w:r>
        <w:t>A reader in nineteenth-century historical Indo-European linguistics / ed. by Winfred P. Lehmann</w:t>
      </w:r>
    </w:p>
    <w:p w:rsidR="007F2BE0" w:rsidRDefault="007F2BE0" w:rsidP="00D957F6">
      <w:pPr>
        <w:spacing w:after="0" w:line="240" w:lineRule="auto"/>
      </w:pPr>
    </w:p>
    <w:p w:rsidR="007F2BE0" w:rsidRDefault="007F2BE0" w:rsidP="00D957F6">
      <w:pPr>
        <w:spacing w:after="0" w:line="240" w:lineRule="auto"/>
      </w:pPr>
      <w:r>
        <w:t xml:space="preserve">     Bloomington ; London : Indiana University Press, 1967. - 266 s. ; 25cm</w:t>
      </w:r>
    </w:p>
    <w:p w:rsidR="007F2BE0" w:rsidRDefault="007F2BE0" w:rsidP="00D957F6">
      <w:pPr>
        <w:spacing w:after="0" w:line="240" w:lineRule="auto"/>
      </w:pPr>
    </w:p>
    <w:p w:rsidR="007F2BE0" w:rsidRPr="007F2BE0" w:rsidRDefault="007F2BE0" w:rsidP="00D957F6">
      <w:pPr>
        <w:pStyle w:val="Nagwek1"/>
      </w:pPr>
      <w:r w:rsidRPr="007F2BE0">
        <w:t>A reader</w:t>
      </w:r>
      <w:r>
        <w:tab/>
      </w:r>
      <w:r>
        <w:tab/>
      </w:r>
      <w:r w:rsidRPr="007F2BE0">
        <w:tab/>
      </w:r>
      <w:r w:rsidRPr="007F2BE0">
        <w:tab/>
      </w:r>
      <w:r w:rsidRPr="007F2BE0">
        <w:tab/>
      </w:r>
      <w:r w:rsidRPr="007F2BE0">
        <w:tab/>
        <w:t>2857G</w:t>
      </w:r>
    </w:p>
    <w:p w:rsidR="007F2BE0" w:rsidRPr="007F2BE0" w:rsidRDefault="007F2BE0" w:rsidP="00D957F6">
      <w:pPr>
        <w:spacing w:after="0" w:line="240" w:lineRule="auto"/>
        <w:rPr>
          <w:b/>
        </w:rPr>
      </w:pPr>
    </w:p>
    <w:p w:rsidR="007F2BE0" w:rsidRPr="007F2BE0" w:rsidRDefault="007F2BE0" w:rsidP="00D957F6">
      <w:pPr>
        <w:spacing w:after="0" w:line="240" w:lineRule="auto"/>
      </w:pPr>
      <w:r w:rsidRPr="007F2BE0">
        <w:rPr>
          <w:b/>
        </w:rPr>
        <w:t xml:space="preserve">     </w:t>
      </w:r>
      <w:r w:rsidRPr="007F2BE0">
        <w:t>in nineteenth-century historical Indo-European linguistics / ed. by Winfred P. Lehmann</w:t>
      </w:r>
    </w:p>
    <w:p w:rsidR="007F2BE0" w:rsidRPr="007F2BE0" w:rsidRDefault="007F2BE0" w:rsidP="00D957F6">
      <w:pPr>
        <w:spacing w:after="0" w:line="240" w:lineRule="auto"/>
      </w:pPr>
    </w:p>
    <w:p w:rsidR="007F2BE0" w:rsidRPr="007F2BE0" w:rsidRDefault="007F2BE0" w:rsidP="00D957F6">
      <w:pPr>
        <w:spacing w:after="0" w:line="240" w:lineRule="auto"/>
      </w:pPr>
      <w:r w:rsidRPr="007F2BE0">
        <w:t xml:space="preserve">     Bloomington ; London : Indiana University Press, 1967. - 266 s. ; 25cm</w:t>
      </w:r>
    </w:p>
    <w:p w:rsidR="007F2BE0" w:rsidRDefault="007F2BE0" w:rsidP="00D957F6">
      <w:pPr>
        <w:spacing w:after="0" w:line="240" w:lineRule="auto"/>
      </w:pPr>
    </w:p>
    <w:p w:rsidR="007F2BE0" w:rsidRDefault="007F2BE0" w:rsidP="00D957F6">
      <w:pPr>
        <w:pStyle w:val="Nagwek1"/>
      </w:pPr>
      <w:r>
        <w:t>Bailey, Charles-James N.</w:t>
      </w:r>
      <w:r>
        <w:tab/>
      </w:r>
      <w:r>
        <w:tab/>
      </w:r>
      <w:r>
        <w:tab/>
      </w:r>
      <w:r>
        <w:tab/>
        <w:t>2858G</w:t>
      </w:r>
    </w:p>
    <w:p w:rsidR="007F2BE0" w:rsidRDefault="007F2BE0" w:rsidP="00D957F6">
      <w:pPr>
        <w:spacing w:after="0" w:line="240" w:lineRule="auto"/>
        <w:rPr>
          <w:b/>
        </w:rPr>
      </w:pPr>
    </w:p>
    <w:p w:rsidR="007F2BE0" w:rsidRDefault="007F2BE0" w:rsidP="00D957F6">
      <w:pPr>
        <w:spacing w:after="0" w:line="240" w:lineRule="auto"/>
      </w:pPr>
      <w:r>
        <w:rPr>
          <w:b/>
        </w:rPr>
        <w:t xml:space="preserve">     </w:t>
      </w:r>
      <w:r>
        <w:t>Essays on time-based linguistic analysis. With an introduction by Peter Mühlhäusler / Charles-James N. Bailey</w:t>
      </w:r>
    </w:p>
    <w:p w:rsidR="007F2BE0" w:rsidRDefault="007F2BE0" w:rsidP="00D957F6">
      <w:pPr>
        <w:spacing w:after="0" w:line="240" w:lineRule="auto"/>
      </w:pPr>
    </w:p>
    <w:p w:rsidR="007F2BE0" w:rsidRDefault="007F2BE0" w:rsidP="00D957F6">
      <w:pPr>
        <w:spacing w:after="0" w:line="240" w:lineRule="auto"/>
      </w:pPr>
      <w:r>
        <w:t xml:space="preserve">     Oxford : Clarendon Press, 1996. - 423 s. ; 24cm</w:t>
      </w:r>
    </w:p>
    <w:p w:rsidR="002245B2" w:rsidRDefault="002245B2" w:rsidP="00D957F6">
      <w:pPr>
        <w:spacing w:after="0" w:line="240" w:lineRule="auto"/>
      </w:pPr>
    </w:p>
    <w:p w:rsidR="002245B2" w:rsidRDefault="002245B2" w:rsidP="00D957F6">
      <w:pPr>
        <w:pStyle w:val="Nagwek1"/>
      </w:pPr>
      <w:r>
        <w:t>Hirt, Hermann Alfred</w:t>
      </w:r>
      <w:r>
        <w:tab/>
      </w:r>
      <w:r>
        <w:tab/>
      </w:r>
      <w:r>
        <w:tab/>
      </w:r>
      <w:r>
        <w:tab/>
      </w:r>
      <w:r>
        <w:tab/>
        <w:t>2859G</w:t>
      </w:r>
    </w:p>
    <w:p w:rsidR="002245B2" w:rsidRDefault="002245B2" w:rsidP="00D957F6">
      <w:pPr>
        <w:spacing w:after="0" w:line="240" w:lineRule="auto"/>
        <w:rPr>
          <w:b/>
        </w:rPr>
      </w:pPr>
    </w:p>
    <w:p w:rsidR="002245B2" w:rsidRDefault="002245B2" w:rsidP="00D957F6">
      <w:pPr>
        <w:spacing w:after="0" w:line="240" w:lineRule="auto"/>
      </w:pPr>
      <w:r>
        <w:rPr>
          <w:b/>
        </w:rPr>
        <w:t xml:space="preserve">     </w:t>
      </w:r>
      <w:r>
        <w:t>Indogermanische Grammatik. Volume 1 : Einleitung. I. Etymologie. II. Konsonantismus. Reprint of the 1927 edition / Hermann Alfred Hirt</w:t>
      </w:r>
    </w:p>
    <w:p w:rsidR="002245B2" w:rsidRDefault="002245B2" w:rsidP="00D957F6">
      <w:pPr>
        <w:spacing w:after="0" w:line="240" w:lineRule="auto"/>
      </w:pPr>
    </w:p>
    <w:p w:rsidR="002245B2" w:rsidRDefault="002245B2" w:rsidP="00D957F6">
      <w:pPr>
        <w:spacing w:after="0" w:line="240" w:lineRule="auto"/>
      </w:pPr>
      <w:r>
        <w:t xml:space="preserve">     New York : Cambridge University Press, 2009. - 350 s. ; 22cm</w:t>
      </w:r>
    </w:p>
    <w:p w:rsidR="002245B2" w:rsidRDefault="002245B2" w:rsidP="00D957F6">
      <w:pPr>
        <w:spacing w:after="0" w:line="240" w:lineRule="auto"/>
      </w:pPr>
    </w:p>
    <w:p w:rsidR="002245B2" w:rsidRPr="002245B2" w:rsidRDefault="002245B2" w:rsidP="00D957F6">
      <w:pPr>
        <w:pStyle w:val="Nagwek1"/>
      </w:pPr>
      <w:r>
        <w:t>Hirt, Hermann Alfred</w:t>
      </w:r>
      <w:r>
        <w:tab/>
      </w:r>
      <w:r>
        <w:tab/>
      </w:r>
      <w:r>
        <w:tab/>
      </w:r>
      <w:r>
        <w:tab/>
      </w:r>
      <w:r>
        <w:tab/>
        <w:t>2860</w:t>
      </w:r>
      <w:r w:rsidRPr="002245B2">
        <w:t>G</w:t>
      </w:r>
    </w:p>
    <w:p w:rsidR="002245B2" w:rsidRPr="002245B2" w:rsidRDefault="002245B2" w:rsidP="00D957F6">
      <w:pPr>
        <w:spacing w:after="0" w:line="240" w:lineRule="auto"/>
        <w:rPr>
          <w:b/>
        </w:rPr>
      </w:pPr>
    </w:p>
    <w:p w:rsidR="002245B2" w:rsidRPr="002245B2" w:rsidRDefault="002245B2" w:rsidP="00D957F6">
      <w:pPr>
        <w:spacing w:after="0" w:line="240" w:lineRule="auto"/>
      </w:pPr>
      <w:r w:rsidRPr="002245B2">
        <w:rPr>
          <w:b/>
        </w:rPr>
        <w:t xml:space="preserve">     </w:t>
      </w:r>
      <w:r w:rsidRPr="002245B2">
        <w:t xml:space="preserve">Indogermanische Grammatik. </w:t>
      </w:r>
      <w:r>
        <w:t>Volume 2</w:t>
      </w:r>
      <w:r w:rsidRPr="002245B2">
        <w:t xml:space="preserve"> : </w:t>
      </w:r>
      <w:r>
        <w:t>der Indogermanische Vokalismus</w:t>
      </w:r>
      <w:r w:rsidRPr="002245B2">
        <w:t>. Reprint of the 192</w:t>
      </w:r>
      <w:r>
        <w:t>1</w:t>
      </w:r>
      <w:r w:rsidRPr="002245B2">
        <w:t xml:space="preserve"> edition / Hermann Alfred Hirt</w:t>
      </w:r>
    </w:p>
    <w:p w:rsidR="002245B2" w:rsidRPr="002245B2" w:rsidRDefault="002245B2" w:rsidP="00D957F6">
      <w:pPr>
        <w:spacing w:after="0" w:line="240" w:lineRule="auto"/>
      </w:pPr>
    </w:p>
    <w:p w:rsidR="002245B2" w:rsidRPr="002245B2" w:rsidRDefault="002245B2" w:rsidP="00D957F6">
      <w:pPr>
        <w:spacing w:after="0" w:line="240" w:lineRule="auto"/>
      </w:pPr>
      <w:r w:rsidRPr="002245B2">
        <w:t xml:space="preserve">     New York : Cambri</w:t>
      </w:r>
      <w:r>
        <w:t>dge University Press, 2009. - 256</w:t>
      </w:r>
      <w:r w:rsidRPr="002245B2">
        <w:t xml:space="preserve"> s. ; 22cm</w:t>
      </w:r>
    </w:p>
    <w:p w:rsidR="002245B2" w:rsidRDefault="002245B2" w:rsidP="00D957F6">
      <w:pPr>
        <w:spacing w:after="0" w:line="240" w:lineRule="auto"/>
      </w:pPr>
    </w:p>
    <w:p w:rsidR="002245B2" w:rsidRPr="002245B2" w:rsidRDefault="002245B2" w:rsidP="00D957F6">
      <w:pPr>
        <w:pStyle w:val="Nagwek1"/>
      </w:pPr>
      <w:r>
        <w:t>Hirt, Hermann Alfred</w:t>
      </w:r>
      <w:r>
        <w:tab/>
      </w:r>
      <w:r>
        <w:tab/>
      </w:r>
      <w:r>
        <w:tab/>
      </w:r>
      <w:r>
        <w:tab/>
      </w:r>
      <w:r>
        <w:tab/>
        <w:t>2861</w:t>
      </w:r>
      <w:r w:rsidRPr="002245B2">
        <w:t>G</w:t>
      </w:r>
    </w:p>
    <w:p w:rsidR="002245B2" w:rsidRPr="002245B2" w:rsidRDefault="002245B2" w:rsidP="00D957F6">
      <w:pPr>
        <w:spacing w:after="0" w:line="240" w:lineRule="auto"/>
        <w:rPr>
          <w:b/>
        </w:rPr>
      </w:pPr>
    </w:p>
    <w:p w:rsidR="002245B2" w:rsidRPr="002245B2" w:rsidRDefault="002245B2" w:rsidP="00D957F6">
      <w:pPr>
        <w:spacing w:after="0" w:line="240" w:lineRule="auto"/>
      </w:pPr>
      <w:r w:rsidRPr="002245B2">
        <w:rPr>
          <w:b/>
        </w:rPr>
        <w:t xml:space="preserve">     </w:t>
      </w:r>
      <w:r w:rsidRPr="002245B2">
        <w:t xml:space="preserve">Indogermanische Grammatik. </w:t>
      </w:r>
      <w:r>
        <w:t>Volume 3</w:t>
      </w:r>
      <w:r w:rsidRPr="002245B2">
        <w:t xml:space="preserve"> : </w:t>
      </w:r>
      <w:r>
        <w:t>das Nomen</w:t>
      </w:r>
      <w:r w:rsidRPr="002245B2">
        <w:t>. Reprint of the 192</w:t>
      </w:r>
      <w:r>
        <w:t>7</w:t>
      </w:r>
      <w:r w:rsidRPr="002245B2">
        <w:t xml:space="preserve"> edition / Hermann Alfred Hirt</w:t>
      </w:r>
    </w:p>
    <w:p w:rsidR="002245B2" w:rsidRPr="002245B2" w:rsidRDefault="002245B2" w:rsidP="00D957F6">
      <w:pPr>
        <w:spacing w:after="0" w:line="240" w:lineRule="auto"/>
      </w:pPr>
    </w:p>
    <w:p w:rsidR="002245B2" w:rsidRPr="002245B2" w:rsidRDefault="002245B2" w:rsidP="00D957F6">
      <w:pPr>
        <w:spacing w:after="0" w:line="240" w:lineRule="auto"/>
      </w:pPr>
      <w:r w:rsidRPr="002245B2">
        <w:t xml:space="preserve">     New York : Cambri</w:t>
      </w:r>
      <w:r>
        <w:t>dge University Press, 2009. - 3</w:t>
      </w:r>
      <w:r w:rsidRPr="002245B2">
        <w:t>6</w:t>
      </w:r>
      <w:r>
        <w:t>0</w:t>
      </w:r>
      <w:r w:rsidRPr="002245B2">
        <w:t xml:space="preserve"> s. ; 22cm</w:t>
      </w:r>
    </w:p>
    <w:p w:rsidR="002245B2" w:rsidRDefault="002245B2" w:rsidP="00D957F6">
      <w:pPr>
        <w:spacing w:after="0" w:line="240" w:lineRule="auto"/>
      </w:pPr>
    </w:p>
    <w:p w:rsidR="002245B2" w:rsidRPr="002245B2" w:rsidRDefault="002245B2" w:rsidP="00D957F6">
      <w:pPr>
        <w:pStyle w:val="Nagwek1"/>
      </w:pPr>
      <w:r>
        <w:t>Hirt, Hermann Alfred</w:t>
      </w:r>
      <w:r>
        <w:tab/>
      </w:r>
      <w:r>
        <w:tab/>
      </w:r>
      <w:r>
        <w:tab/>
      </w:r>
      <w:r>
        <w:tab/>
      </w:r>
      <w:r>
        <w:tab/>
        <w:t>2862</w:t>
      </w:r>
      <w:r w:rsidRPr="002245B2">
        <w:t>G</w:t>
      </w:r>
    </w:p>
    <w:p w:rsidR="002245B2" w:rsidRPr="002245B2" w:rsidRDefault="002245B2" w:rsidP="00D957F6">
      <w:pPr>
        <w:spacing w:after="0" w:line="240" w:lineRule="auto"/>
        <w:rPr>
          <w:b/>
        </w:rPr>
      </w:pPr>
    </w:p>
    <w:p w:rsidR="002245B2" w:rsidRPr="002245B2" w:rsidRDefault="002245B2" w:rsidP="00D957F6">
      <w:pPr>
        <w:spacing w:after="0" w:line="240" w:lineRule="auto"/>
      </w:pPr>
      <w:r w:rsidRPr="002245B2">
        <w:rPr>
          <w:b/>
        </w:rPr>
        <w:t xml:space="preserve">     </w:t>
      </w:r>
      <w:r w:rsidRPr="002245B2">
        <w:t xml:space="preserve">Indogermanische Grammatik. Volume </w:t>
      </w:r>
      <w:r>
        <w:t>4</w:t>
      </w:r>
      <w:r w:rsidRPr="002245B2">
        <w:t xml:space="preserve"> : </w:t>
      </w:r>
      <w:r>
        <w:t>Doppelung Zusammensetzung Verbum</w:t>
      </w:r>
      <w:r w:rsidRPr="002245B2">
        <w:t>. Reprint of the 1927 edition / Hermann Alfred Hirt</w:t>
      </w:r>
    </w:p>
    <w:p w:rsidR="002245B2" w:rsidRPr="002245B2" w:rsidRDefault="002245B2" w:rsidP="00D957F6">
      <w:pPr>
        <w:spacing w:after="0" w:line="240" w:lineRule="auto"/>
      </w:pPr>
    </w:p>
    <w:p w:rsidR="002245B2" w:rsidRPr="002245B2" w:rsidRDefault="002245B2" w:rsidP="00D957F6">
      <w:pPr>
        <w:spacing w:after="0" w:line="240" w:lineRule="auto"/>
      </w:pPr>
      <w:r w:rsidRPr="002245B2">
        <w:t xml:space="preserve">     New York : Cambridge University Press, 2009. - 3</w:t>
      </w:r>
      <w:r>
        <w:t>71</w:t>
      </w:r>
      <w:r w:rsidRPr="002245B2">
        <w:t xml:space="preserve"> s. ; 22cm</w:t>
      </w:r>
    </w:p>
    <w:p w:rsidR="002245B2" w:rsidRDefault="002245B2" w:rsidP="00D957F6">
      <w:pPr>
        <w:spacing w:after="0" w:line="240" w:lineRule="auto"/>
      </w:pPr>
    </w:p>
    <w:p w:rsidR="002245B2" w:rsidRPr="002245B2" w:rsidRDefault="002245B2" w:rsidP="00D957F6">
      <w:pPr>
        <w:pStyle w:val="Nagwek1"/>
      </w:pPr>
      <w:r>
        <w:t>Hirt, Hermann Alfred</w:t>
      </w:r>
      <w:r>
        <w:tab/>
      </w:r>
      <w:r>
        <w:tab/>
      </w:r>
      <w:r>
        <w:tab/>
      </w:r>
      <w:r>
        <w:tab/>
      </w:r>
      <w:r>
        <w:tab/>
        <w:t>2863</w:t>
      </w:r>
      <w:r w:rsidRPr="002245B2">
        <w:t>G</w:t>
      </w:r>
    </w:p>
    <w:p w:rsidR="002245B2" w:rsidRPr="002245B2" w:rsidRDefault="002245B2" w:rsidP="00D957F6">
      <w:pPr>
        <w:spacing w:after="0" w:line="240" w:lineRule="auto"/>
        <w:rPr>
          <w:b/>
        </w:rPr>
      </w:pPr>
    </w:p>
    <w:p w:rsidR="002245B2" w:rsidRPr="002245B2" w:rsidRDefault="002245B2" w:rsidP="00D957F6">
      <w:pPr>
        <w:spacing w:after="0" w:line="240" w:lineRule="auto"/>
      </w:pPr>
      <w:r w:rsidRPr="002245B2">
        <w:rPr>
          <w:b/>
        </w:rPr>
        <w:t xml:space="preserve">     </w:t>
      </w:r>
      <w:r w:rsidRPr="002245B2">
        <w:t xml:space="preserve">Indogermanische Grammatik. Volume </w:t>
      </w:r>
      <w:r>
        <w:t>5</w:t>
      </w:r>
      <w:r w:rsidRPr="002245B2">
        <w:t xml:space="preserve"> : </w:t>
      </w:r>
      <w:r>
        <w:t>Der Akzent</w:t>
      </w:r>
      <w:r w:rsidRPr="002245B2">
        <w:t>. Reprint of the 192</w:t>
      </w:r>
      <w:r>
        <w:t>9</w:t>
      </w:r>
      <w:r w:rsidRPr="002245B2">
        <w:t xml:space="preserve"> edition / Hermann Alfred Hirt</w:t>
      </w:r>
    </w:p>
    <w:p w:rsidR="002245B2" w:rsidRPr="002245B2" w:rsidRDefault="002245B2" w:rsidP="00D957F6">
      <w:pPr>
        <w:spacing w:after="0" w:line="240" w:lineRule="auto"/>
      </w:pPr>
    </w:p>
    <w:p w:rsidR="002245B2" w:rsidRPr="002245B2" w:rsidRDefault="002245B2" w:rsidP="00D957F6">
      <w:pPr>
        <w:spacing w:after="0" w:line="240" w:lineRule="auto"/>
      </w:pPr>
      <w:r w:rsidRPr="002245B2">
        <w:t xml:space="preserve">     New York : Cambridge Univ</w:t>
      </w:r>
      <w:r>
        <w:t>ersity Press, 2009. - 41</w:t>
      </w:r>
      <w:r w:rsidRPr="002245B2">
        <w:t>1 s. ; 22cm</w:t>
      </w:r>
    </w:p>
    <w:p w:rsidR="002245B2" w:rsidRDefault="002245B2" w:rsidP="00D957F6">
      <w:pPr>
        <w:spacing w:after="0" w:line="240" w:lineRule="auto"/>
      </w:pPr>
    </w:p>
    <w:p w:rsidR="002245B2" w:rsidRPr="002245B2" w:rsidRDefault="002245B2" w:rsidP="00D957F6">
      <w:pPr>
        <w:pStyle w:val="Nagwek1"/>
      </w:pPr>
      <w:r>
        <w:t>Hirt, Hermann Alfred</w:t>
      </w:r>
      <w:r>
        <w:tab/>
      </w:r>
      <w:r>
        <w:tab/>
      </w:r>
      <w:r>
        <w:tab/>
      </w:r>
      <w:r>
        <w:tab/>
      </w:r>
      <w:r>
        <w:tab/>
        <w:t>2864</w:t>
      </w:r>
      <w:r w:rsidRPr="002245B2">
        <w:t>G</w:t>
      </w:r>
    </w:p>
    <w:p w:rsidR="002245B2" w:rsidRPr="002245B2" w:rsidRDefault="002245B2" w:rsidP="00D957F6">
      <w:pPr>
        <w:spacing w:after="0" w:line="240" w:lineRule="auto"/>
        <w:rPr>
          <w:b/>
        </w:rPr>
      </w:pPr>
    </w:p>
    <w:p w:rsidR="002245B2" w:rsidRPr="002245B2" w:rsidRDefault="002245B2" w:rsidP="00D957F6">
      <w:pPr>
        <w:spacing w:after="0" w:line="240" w:lineRule="auto"/>
      </w:pPr>
      <w:r w:rsidRPr="002245B2">
        <w:rPr>
          <w:b/>
        </w:rPr>
        <w:t xml:space="preserve">     </w:t>
      </w:r>
      <w:r w:rsidRPr="002245B2">
        <w:t xml:space="preserve">Indogermanische Grammatik. Volume </w:t>
      </w:r>
      <w:r>
        <w:t>6</w:t>
      </w:r>
      <w:r w:rsidRPr="002245B2">
        <w:t xml:space="preserve"> : </w:t>
      </w:r>
      <w:r>
        <w:t>Syntax 1</w:t>
      </w:r>
      <w:r w:rsidR="008A2545">
        <w:t>. Reprint of the 1934</w:t>
      </w:r>
      <w:r w:rsidRPr="002245B2">
        <w:t xml:space="preserve"> edition / Hermann Alfred Hirt</w:t>
      </w:r>
    </w:p>
    <w:p w:rsidR="002245B2" w:rsidRPr="002245B2" w:rsidRDefault="002245B2" w:rsidP="00D957F6">
      <w:pPr>
        <w:spacing w:after="0" w:line="240" w:lineRule="auto"/>
      </w:pPr>
    </w:p>
    <w:p w:rsidR="002245B2" w:rsidRPr="002245B2" w:rsidRDefault="002245B2" w:rsidP="00D957F6">
      <w:pPr>
        <w:spacing w:after="0" w:line="240" w:lineRule="auto"/>
      </w:pPr>
      <w:r w:rsidRPr="002245B2">
        <w:t xml:space="preserve">     New York : Cambrid</w:t>
      </w:r>
      <w:r w:rsidR="008A2545">
        <w:t>ge University Press, 2009. - 292</w:t>
      </w:r>
      <w:r w:rsidRPr="002245B2">
        <w:t xml:space="preserve"> s. ; 22cm</w:t>
      </w:r>
    </w:p>
    <w:p w:rsidR="002245B2" w:rsidRDefault="002245B2" w:rsidP="00D957F6">
      <w:pPr>
        <w:spacing w:after="0" w:line="240" w:lineRule="auto"/>
      </w:pPr>
    </w:p>
    <w:p w:rsidR="008A2545" w:rsidRPr="008A2545" w:rsidRDefault="008A2545" w:rsidP="00D957F6">
      <w:pPr>
        <w:pStyle w:val="Nagwek1"/>
      </w:pPr>
      <w:r w:rsidRPr="008A2545">
        <w:t>Hirt, Hermann Alfred</w:t>
      </w:r>
      <w:r w:rsidRPr="008A2545">
        <w:tab/>
      </w:r>
      <w:r w:rsidRPr="008A2545">
        <w:tab/>
      </w:r>
      <w:r w:rsidRPr="008A2545">
        <w:tab/>
      </w:r>
      <w:r w:rsidRPr="008A2545">
        <w:tab/>
      </w:r>
      <w:r w:rsidRPr="008A2545">
        <w:tab/>
        <w:t>286</w:t>
      </w:r>
      <w:r>
        <w:t>5</w:t>
      </w:r>
      <w:r w:rsidRPr="008A2545">
        <w:t>G</w:t>
      </w:r>
    </w:p>
    <w:p w:rsidR="008A2545" w:rsidRPr="008A2545" w:rsidRDefault="008A2545" w:rsidP="00D957F6">
      <w:pPr>
        <w:spacing w:after="0" w:line="240" w:lineRule="auto"/>
        <w:rPr>
          <w:b/>
        </w:rPr>
      </w:pPr>
    </w:p>
    <w:p w:rsidR="008A2545" w:rsidRPr="008A2545" w:rsidRDefault="008A2545" w:rsidP="00D957F6">
      <w:pPr>
        <w:spacing w:after="0" w:line="240" w:lineRule="auto"/>
      </w:pPr>
      <w:r w:rsidRPr="008A2545">
        <w:rPr>
          <w:b/>
        </w:rPr>
        <w:t xml:space="preserve">     </w:t>
      </w:r>
      <w:r w:rsidRPr="008A2545">
        <w:t xml:space="preserve">Indogermanische Grammatik. Volume </w:t>
      </w:r>
      <w:r>
        <w:t>7</w:t>
      </w:r>
      <w:r w:rsidRPr="008A2545">
        <w:t xml:space="preserve"> : Syntax </w:t>
      </w:r>
      <w:r>
        <w:t>II</w:t>
      </w:r>
      <w:r w:rsidRPr="008A2545">
        <w:t>. Reprint of the 193</w:t>
      </w:r>
      <w:r>
        <w:t>7</w:t>
      </w:r>
      <w:r w:rsidRPr="008A2545">
        <w:t xml:space="preserve"> edition / Hermann Alfred Hirt</w:t>
      </w:r>
    </w:p>
    <w:p w:rsidR="008A2545" w:rsidRPr="008A2545" w:rsidRDefault="008A2545" w:rsidP="00D957F6">
      <w:pPr>
        <w:spacing w:after="0" w:line="240" w:lineRule="auto"/>
      </w:pPr>
    </w:p>
    <w:p w:rsidR="008A2545" w:rsidRPr="008A2545" w:rsidRDefault="008A2545" w:rsidP="00D957F6">
      <w:pPr>
        <w:spacing w:after="0" w:line="240" w:lineRule="auto"/>
      </w:pPr>
      <w:r w:rsidRPr="008A2545">
        <w:t xml:space="preserve">     New York : Cambridge University Press, 2009. -</w:t>
      </w:r>
      <w:r>
        <w:t xml:space="preserve"> 271</w:t>
      </w:r>
      <w:r w:rsidRPr="008A2545">
        <w:t xml:space="preserve"> s. ; 22cm</w:t>
      </w:r>
    </w:p>
    <w:p w:rsidR="008A2545" w:rsidRDefault="008A2545" w:rsidP="00D957F6">
      <w:pPr>
        <w:spacing w:after="0" w:line="240" w:lineRule="auto"/>
      </w:pPr>
    </w:p>
    <w:p w:rsidR="008A2545" w:rsidRDefault="008A2545" w:rsidP="00D957F6">
      <w:pPr>
        <w:pStyle w:val="Nagwek1"/>
      </w:pPr>
      <w:r>
        <w:t>Grimm, Jacob</w:t>
      </w:r>
      <w:r>
        <w:tab/>
      </w:r>
      <w:r>
        <w:tab/>
      </w:r>
      <w:r>
        <w:tab/>
      </w:r>
      <w:r>
        <w:tab/>
      </w:r>
      <w:r>
        <w:tab/>
      </w:r>
      <w:r>
        <w:tab/>
        <w:t>2866G</w:t>
      </w:r>
    </w:p>
    <w:p w:rsidR="008A2545" w:rsidRDefault="008A2545" w:rsidP="00D957F6">
      <w:pPr>
        <w:spacing w:after="0" w:line="240" w:lineRule="auto"/>
        <w:rPr>
          <w:b/>
        </w:rPr>
      </w:pPr>
    </w:p>
    <w:p w:rsidR="008A2545" w:rsidRDefault="008A2545" w:rsidP="00D957F6">
      <w:pPr>
        <w:spacing w:after="0" w:line="240" w:lineRule="auto"/>
      </w:pPr>
      <w:r>
        <w:rPr>
          <w:b/>
        </w:rPr>
        <w:t xml:space="preserve">     </w:t>
      </w:r>
      <w:r>
        <w:t>Geschichte der deutschen Sprache. Volume 1. Reprint of the 1848 edition / Jacob Grimm</w:t>
      </w:r>
    </w:p>
    <w:p w:rsidR="008A2545" w:rsidRDefault="008A2545" w:rsidP="00D957F6">
      <w:pPr>
        <w:spacing w:after="0" w:line="240" w:lineRule="auto"/>
      </w:pPr>
    </w:p>
    <w:p w:rsidR="008A2545" w:rsidRPr="008A2545" w:rsidRDefault="008A2545" w:rsidP="00D957F6">
      <w:pPr>
        <w:spacing w:after="0" w:line="240" w:lineRule="auto"/>
      </w:pPr>
      <w:r w:rsidRPr="008A2545">
        <w:t xml:space="preserve">     New York : Cambridge University Press, 2009. -</w:t>
      </w:r>
      <w:r>
        <w:t xml:space="preserve"> 564 s. ; 23</w:t>
      </w:r>
      <w:r w:rsidRPr="008A2545">
        <w:t>cm</w:t>
      </w:r>
    </w:p>
    <w:p w:rsidR="008A2545" w:rsidRDefault="008A2545" w:rsidP="00D957F6">
      <w:pPr>
        <w:spacing w:after="0" w:line="240" w:lineRule="auto"/>
      </w:pPr>
    </w:p>
    <w:p w:rsidR="008A2545" w:rsidRPr="008A2545" w:rsidRDefault="008A2545" w:rsidP="00D957F6">
      <w:pPr>
        <w:pStyle w:val="Nagwek1"/>
      </w:pPr>
      <w:r>
        <w:t>Grimm, Jacob</w:t>
      </w:r>
      <w:r>
        <w:tab/>
      </w:r>
      <w:r>
        <w:tab/>
      </w:r>
      <w:r>
        <w:tab/>
      </w:r>
      <w:r>
        <w:tab/>
      </w:r>
      <w:r>
        <w:tab/>
      </w:r>
      <w:r>
        <w:tab/>
        <w:t>2867</w:t>
      </w:r>
      <w:r w:rsidRPr="008A2545">
        <w:t>G</w:t>
      </w:r>
    </w:p>
    <w:p w:rsidR="008A2545" w:rsidRPr="008A2545" w:rsidRDefault="008A2545" w:rsidP="00D957F6">
      <w:pPr>
        <w:spacing w:after="0" w:line="240" w:lineRule="auto"/>
        <w:rPr>
          <w:b/>
        </w:rPr>
      </w:pPr>
    </w:p>
    <w:p w:rsidR="008A2545" w:rsidRPr="008A2545" w:rsidRDefault="008A2545" w:rsidP="00D957F6">
      <w:pPr>
        <w:spacing w:after="0" w:line="240" w:lineRule="auto"/>
      </w:pPr>
      <w:r w:rsidRPr="008A2545">
        <w:rPr>
          <w:b/>
        </w:rPr>
        <w:t xml:space="preserve">     </w:t>
      </w:r>
      <w:r w:rsidRPr="008A2545">
        <w:t>Geschichte</w:t>
      </w:r>
      <w:r>
        <w:t xml:space="preserve"> der deutschen Sprache. Volume 2</w:t>
      </w:r>
      <w:r w:rsidRPr="008A2545">
        <w:t>. Reprint of the 1848 edition / Jacob Grimm</w:t>
      </w:r>
    </w:p>
    <w:p w:rsidR="008A2545" w:rsidRPr="008A2545" w:rsidRDefault="008A2545" w:rsidP="00D957F6">
      <w:pPr>
        <w:spacing w:after="0" w:line="240" w:lineRule="auto"/>
      </w:pPr>
    </w:p>
    <w:p w:rsidR="008A2545" w:rsidRPr="008A2545" w:rsidRDefault="008A2545" w:rsidP="00D957F6">
      <w:pPr>
        <w:spacing w:after="0" w:line="240" w:lineRule="auto"/>
      </w:pPr>
      <w:r w:rsidRPr="008A2545">
        <w:t xml:space="preserve">     New York : Cambridge University Press, 2009. -</w:t>
      </w:r>
      <w:r>
        <w:t xml:space="preserve"> [471]</w:t>
      </w:r>
      <w:r w:rsidRPr="008A2545">
        <w:t xml:space="preserve"> s. ; 23cm</w:t>
      </w:r>
    </w:p>
    <w:p w:rsidR="008A2545" w:rsidRDefault="008A2545" w:rsidP="00D957F6">
      <w:pPr>
        <w:spacing w:after="0" w:line="240" w:lineRule="auto"/>
      </w:pPr>
    </w:p>
    <w:p w:rsidR="008A2545" w:rsidRDefault="008A2545" w:rsidP="00D957F6">
      <w:pPr>
        <w:pStyle w:val="Nagwek1"/>
      </w:pPr>
      <w:r>
        <w:t>Bopp, Franz</w:t>
      </w:r>
      <w:r>
        <w:tab/>
      </w:r>
      <w:r>
        <w:tab/>
      </w:r>
      <w:r>
        <w:tab/>
      </w:r>
      <w:r>
        <w:tab/>
      </w:r>
      <w:r>
        <w:tab/>
      </w:r>
      <w:r>
        <w:tab/>
        <w:t>2868G</w:t>
      </w:r>
    </w:p>
    <w:p w:rsidR="008A2545" w:rsidRDefault="008A2545" w:rsidP="00D957F6">
      <w:pPr>
        <w:spacing w:after="0" w:line="240" w:lineRule="auto"/>
        <w:rPr>
          <w:b/>
        </w:rPr>
      </w:pPr>
    </w:p>
    <w:p w:rsidR="008A2545" w:rsidRDefault="008A2545" w:rsidP="00D957F6">
      <w:pPr>
        <w:spacing w:after="0" w:line="240" w:lineRule="auto"/>
      </w:pPr>
      <w:r>
        <w:rPr>
          <w:b/>
        </w:rPr>
        <w:t xml:space="preserve">     </w:t>
      </w:r>
      <w:r>
        <w:t>A comparative grammar of the Sanscrit, Zend, Greek, Latin, Lithuanian, Gothic, German and Sclavonic languages. Volume 2. Edited by H. S. Wilson. Reprint of the 1845 edition / Franz Bopp</w:t>
      </w:r>
    </w:p>
    <w:p w:rsidR="008A2545" w:rsidRDefault="008A2545" w:rsidP="00D957F6">
      <w:pPr>
        <w:spacing w:after="0" w:line="240" w:lineRule="auto"/>
      </w:pPr>
    </w:p>
    <w:p w:rsidR="008A2545" w:rsidRPr="008A2545" w:rsidRDefault="008A2545" w:rsidP="00D957F6">
      <w:pPr>
        <w:spacing w:after="0" w:line="240" w:lineRule="auto"/>
      </w:pPr>
      <w:r w:rsidRPr="008A2545">
        <w:t xml:space="preserve">     New York : Cambridge University Press, 2009. - [</w:t>
      </w:r>
      <w:r>
        <w:t>496</w:t>
      </w:r>
      <w:r w:rsidRPr="008A2545">
        <w:t>]</w:t>
      </w:r>
      <w:r>
        <w:t xml:space="preserve"> s. ; 22</w:t>
      </w:r>
      <w:r w:rsidRPr="008A2545">
        <w:t>cm</w:t>
      </w:r>
    </w:p>
    <w:p w:rsidR="008A2545" w:rsidRPr="008A2545" w:rsidRDefault="008A2545" w:rsidP="00D957F6">
      <w:pPr>
        <w:spacing w:after="0" w:line="240" w:lineRule="auto"/>
      </w:pPr>
    </w:p>
    <w:p w:rsidR="008A2545" w:rsidRPr="008A2545" w:rsidRDefault="008A2545" w:rsidP="00D957F6">
      <w:pPr>
        <w:pStyle w:val="Nagwek1"/>
      </w:pPr>
      <w:r>
        <w:t>Bopp, Franz</w:t>
      </w:r>
      <w:r>
        <w:tab/>
      </w:r>
      <w:r>
        <w:tab/>
      </w:r>
      <w:r>
        <w:tab/>
      </w:r>
      <w:r>
        <w:tab/>
      </w:r>
      <w:r>
        <w:tab/>
      </w:r>
      <w:r>
        <w:tab/>
        <w:t>2869</w:t>
      </w:r>
      <w:r w:rsidRPr="008A2545">
        <w:t>G</w:t>
      </w:r>
    </w:p>
    <w:p w:rsidR="008A2545" w:rsidRPr="008A2545" w:rsidRDefault="008A2545" w:rsidP="00D957F6">
      <w:pPr>
        <w:spacing w:after="0" w:line="240" w:lineRule="auto"/>
        <w:rPr>
          <w:b/>
        </w:rPr>
      </w:pPr>
    </w:p>
    <w:p w:rsidR="008A2545" w:rsidRPr="008A2545" w:rsidRDefault="008A2545" w:rsidP="00D957F6">
      <w:pPr>
        <w:spacing w:after="0" w:line="240" w:lineRule="auto"/>
      </w:pPr>
      <w:r w:rsidRPr="008A2545">
        <w:rPr>
          <w:b/>
        </w:rPr>
        <w:t xml:space="preserve">     </w:t>
      </w:r>
      <w:r w:rsidRPr="008A2545">
        <w:t>A comparative grammar of the Sanscrit, Zend, Greek, Latin, Lithuanian, Gothic, German a</w:t>
      </w:r>
      <w:r>
        <w:t>nd Sclavonic languages. Volume 3</w:t>
      </w:r>
      <w:r w:rsidRPr="008A2545">
        <w:t>. Edited by H. S. Wilson</w:t>
      </w:r>
      <w:r>
        <w:t>. Reprint of the 1850 edition</w:t>
      </w:r>
      <w:r w:rsidRPr="008A2545">
        <w:t xml:space="preserve"> / Franz Bopp</w:t>
      </w:r>
    </w:p>
    <w:p w:rsidR="008A2545" w:rsidRPr="008A2545" w:rsidRDefault="008A2545" w:rsidP="00D957F6">
      <w:pPr>
        <w:spacing w:after="0" w:line="240" w:lineRule="auto"/>
      </w:pPr>
    </w:p>
    <w:p w:rsidR="008A2545" w:rsidRPr="008A2545" w:rsidRDefault="008A2545" w:rsidP="00D957F6">
      <w:pPr>
        <w:spacing w:after="0" w:line="240" w:lineRule="auto"/>
      </w:pPr>
      <w:r w:rsidRPr="008A2545">
        <w:t xml:space="preserve">     New York : Cambridge University Press, 2009. - [</w:t>
      </w:r>
      <w:r>
        <w:t>510</w:t>
      </w:r>
      <w:r w:rsidRPr="008A2545">
        <w:t>] s. ; 22cm</w:t>
      </w:r>
    </w:p>
    <w:p w:rsidR="008A2545" w:rsidRDefault="008A2545" w:rsidP="00D957F6">
      <w:pPr>
        <w:spacing w:after="0" w:line="240" w:lineRule="auto"/>
      </w:pPr>
    </w:p>
    <w:p w:rsidR="008A2545" w:rsidRDefault="008A2545" w:rsidP="00D957F6">
      <w:pPr>
        <w:pStyle w:val="Nagwek1"/>
      </w:pPr>
      <w:r>
        <w:t>Jones, Charles</w:t>
      </w:r>
      <w:r>
        <w:tab/>
      </w:r>
      <w:r>
        <w:tab/>
      </w:r>
      <w:r>
        <w:tab/>
      </w:r>
      <w:r>
        <w:tab/>
      </w:r>
      <w:r>
        <w:tab/>
      </w:r>
      <w:r>
        <w:tab/>
        <w:t>2870G</w:t>
      </w:r>
    </w:p>
    <w:p w:rsidR="008A2545" w:rsidRDefault="008A2545" w:rsidP="00D957F6">
      <w:pPr>
        <w:spacing w:after="0" w:line="240" w:lineRule="auto"/>
        <w:rPr>
          <w:b/>
        </w:rPr>
      </w:pPr>
    </w:p>
    <w:p w:rsidR="008A2545" w:rsidRDefault="008A2545" w:rsidP="00D957F6">
      <w:pPr>
        <w:spacing w:after="0" w:line="240" w:lineRule="auto"/>
      </w:pPr>
      <w:r>
        <w:rPr>
          <w:b/>
        </w:rPr>
        <w:t xml:space="preserve">     </w:t>
      </w:r>
      <w:r>
        <w:t>The Edinburgh history of the Scots language / ed. by Charles Jones</w:t>
      </w:r>
    </w:p>
    <w:p w:rsidR="008A2545" w:rsidRDefault="008A2545" w:rsidP="00D957F6">
      <w:pPr>
        <w:spacing w:after="0" w:line="240" w:lineRule="auto"/>
      </w:pPr>
    </w:p>
    <w:p w:rsidR="008A2545" w:rsidRDefault="008A2545" w:rsidP="00D957F6">
      <w:pPr>
        <w:spacing w:after="0" w:line="240" w:lineRule="auto"/>
      </w:pPr>
      <w:r>
        <w:t xml:space="preserve">     Edinburgh : Edinburgh University Press, 1997. - 690 s. ; 25cm</w:t>
      </w:r>
    </w:p>
    <w:p w:rsidR="008A2545" w:rsidRDefault="008A2545" w:rsidP="00D957F6">
      <w:pPr>
        <w:spacing w:after="0" w:line="240" w:lineRule="auto"/>
      </w:pPr>
    </w:p>
    <w:p w:rsidR="008A2545" w:rsidRPr="008A2545" w:rsidRDefault="008A2545" w:rsidP="00D957F6">
      <w:pPr>
        <w:pStyle w:val="Nagwek1"/>
      </w:pPr>
      <w:r w:rsidRPr="008A2545">
        <w:t>The Edinburgh</w:t>
      </w:r>
      <w:r w:rsidRPr="008A2545">
        <w:tab/>
      </w:r>
      <w:r w:rsidRPr="008A2545">
        <w:tab/>
      </w:r>
      <w:r w:rsidRPr="008A2545">
        <w:tab/>
      </w:r>
      <w:r w:rsidRPr="008A2545">
        <w:tab/>
      </w:r>
      <w:r w:rsidRPr="008A2545">
        <w:tab/>
      </w:r>
      <w:r w:rsidRPr="008A2545">
        <w:tab/>
        <w:t>2870G</w:t>
      </w:r>
    </w:p>
    <w:p w:rsidR="008A2545" w:rsidRPr="008A2545" w:rsidRDefault="008A2545" w:rsidP="00D957F6">
      <w:pPr>
        <w:spacing w:after="0" w:line="240" w:lineRule="auto"/>
        <w:rPr>
          <w:b/>
        </w:rPr>
      </w:pPr>
    </w:p>
    <w:p w:rsidR="008A2545" w:rsidRPr="008A2545" w:rsidRDefault="008A2545" w:rsidP="00D957F6">
      <w:pPr>
        <w:spacing w:after="0" w:line="240" w:lineRule="auto"/>
      </w:pPr>
      <w:r w:rsidRPr="008A2545">
        <w:rPr>
          <w:b/>
        </w:rPr>
        <w:t xml:space="preserve">     </w:t>
      </w:r>
      <w:r w:rsidRPr="008A2545">
        <w:t>history of the Scots language / ed. by Charles Jones</w:t>
      </w:r>
    </w:p>
    <w:p w:rsidR="008A2545" w:rsidRPr="008A2545" w:rsidRDefault="008A2545" w:rsidP="00D957F6">
      <w:pPr>
        <w:spacing w:after="0" w:line="240" w:lineRule="auto"/>
      </w:pPr>
    </w:p>
    <w:p w:rsidR="008A2545" w:rsidRPr="008A2545" w:rsidRDefault="008A2545" w:rsidP="00D957F6">
      <w:pPr>
        <w:spacing w:after="0" w:line="240" w:lineRule="auto"/>
      </w:pPr>
      <w:r w:rsidRPr="008A2545">
        <w:t xml:space="preserve">     Edinburgh : Edinburgh University Press, 1997. - 690 s. ; 25cm</w:t>
      </w:r>
    </w:p>
    <w:p w:rsidR="008A2545" w:rsidRDefault="008A2545" w:rsidP="00D957F6">
      <w:pPr>
        <w:spacing w:after="0" w:line="240" w:lineRule="auto"/>
      </w:pPr>
    </w:p>
    <w:p w:rsidR="008A2545" w:rsidRDefault="008A2545" w:rsidP="00D957F6">
      <w:pPr>
        <w:pStyle w:val="Nagwek1"/>
      </w:pPr>
      <w:r>
        <w:t>Brinton, Laurel J.</w:t>
      </w:r>
      <w:r>
        <w:tab/>
      </w:r>
      <w:r>
        <w:tab/>
      </w:r>
      <w:r>
        <w:tab/>
      </w:r>
      <w:r>
        <w:tab/>
      </w:r>
      <w:r>
        <w:tab/>
        <w:t>2871G</w:t>
      </w:r>
    </w:p>
    <w:p w:rsidR="008A2545" w:rsidRDefault="008A2545" w:rsidP="00D957F6">
      <w:pPr>
        <w:spacing w:after="0" w:line="240" w:lineRule="auto"/>
        <w:rPr>
          <w:b/>
        </w:rPr>
      </w:pPr>
    </w:p>
    <w:p w:rsidR="008A2545" w:rsidRDefault="008A2545" w:rsidP="00D957F6">
      <w:pPr>
        <w:spacing w:after="0" w:line="240" w:lineRule="auto"/>
      </w:pPr>
      <w:r>
        <w:rPr>
          <w:b/>
        </w:rPr>
        <w:t xml:space="preserve">     </w:t>
      </w:r>
      <w:r>
        <w:t>The English language : a linguistic history / Laurel J. Brinton ; Leslie K. Arnovick</w:t>
      </w:r>
    </w:p>
    <w:p w:rsidR="008A2545" w:rsidRDefault="008A2545" w:rsidP="00D957F6">
      <w:pPr>
        <w:spacing w:after="0" w:line="240" w:lineRule="auto"/>
      </w:pPr>
    </w:p>
    <w:p w:rsidR="008A2545" w:rsidRDefault="008A2545" w:rsidP="00D957F6">
      <w:pPr>
        <w:spacing w:after="0" w:line="240" w:lineRule="auto"/>
      </w:pPr>
      <w:r>
        <w:t xml:space="preserve">     Don Mills : Oxford University Press, 2006. - 522 s. ; 23cm</w:t>
      </w:r>
    </w:p>
    <w:p w:rsidR="008A2545" w:rsidRDefault="008A2545" w:rsidP="00D957F6">
      <w:pPr>
        <w:spacing w:after="0" w:line="240" w:lineRule="auto"/>
      </w:pPr>
    </w:p>
    <w:p w:rsidR="008A2545" w:rsidRPr="008A2545" w:rsidRDefault="008A2545" w:rsidP="00D957F6">
      <w:pPr>
        <w:pStyle w:val="Nagwek1"/>
      </w:pPr>
      <w:r>
        <w:t>Arnovick</w:t>
      </w:r>
      <w:r w:rsidRPr="008A2545">
        <w:t xml:space="preserve">, </w:t>
      </w:r>
      <w:r>
        <w:t>Leslie K.</w:t>
      </w:r>
      <w:r w:rsidRPr="008A2545">
        <w:tab/>
      </w:r>
      <w:r w:rsidRPr="008A2545">
        <w:tab/>
      </w:r>
      <w:r w:rsidRPr="008A2545">
        <w:tab/>
      </w:r>
      <w:r w:rsidRPr="008A2545">
        <w:tab/>
      </w:r>
      <w:r w:rsidRPr="008A2545">
        <w:tab/>
        <w:t>2871G</w:t>
      </w:r>
    </w:p>
    <w:p w:rsidR="008A2545" w:rsidRPr="008A2545" w:rsidRDefault="008A2545" w:rsidP="00D957F6">
      <w:pPr>
        <w:spacing w:after="0" w:line="240" w:lineRule="auto"/>
        <w:rPr>
          <w:b/>
        </w:rPr>
      </w:pPr>
    </w:p>
    <w:p w:rsidR="008A2545" w:rsidRPr="008A2545" w:rsidRDefault="008A2545" w:rsidP="00D957F6">
      <w:pPr>
        <w:spacing w:after="0" w:line="240" w:lineRule="auto"/>
      </w:pPr>
      <w:r w:rsidRPr="008A2545">
        <w:rPr>
          <w:b/>
        </w:rPr>
        <w:t xml:space="preserve">     </w:t>
      </w:r>
      <w:r w:rsidRPr="008A2545">
        <w:t>The English language : a linguistic history / Laurel J. Brinton ; Leslie K. Arnovick</w:t>
      </w:r>
    </w:p>
    <w:p w:rsidR="008A2545" w:rsidRPr="008A2545" w:rsidRDefault="008A2545" w:rsidP="00D957F6">
      <w:pPr>
        <w:spacing w:after="0" w:line="240" w:lineRule="auto"/>
      </w:pPr>
    </w:p>
    <w:p w:rsidR="008A2545" w:rsidRPr="008A2545" w:rsidRDefault="008A2545" w:rsidP="00D957F6">
      <w:pPr>
        <w:spacing w:after="0" w:line="240" w:lineRule="auto"/>
      </w:pPr>
      <w:r w:rsidRPr="008A2545">
        <w:t xml:space="preserve">     Don Mills : Oxford University Press, 2006. - 522 s. ; 23cm</w:t>
      </w:r>
    </w:p>
    <w:p w:rsidR="008A2545" w:rsidRDefault="008A2545" w:rsidP="00D957F6">
      <w:pPr>
        <w:spacing w:after="0" w:line="240" w:lineRule="auto"/>
      </w:pPr>
    </w:p>
    <w:p w:rsidR="008A2545" w:rsidRDefault="00406299" w:rsidP="00D957F6">
      <w:pPr>
        <w:pStyle w:val="Nagwek1"/>
      </w:pPr>
      <w:r>
        <w:t>Mugglestone, Lynda</w:t>
      </w:r>
      <w:r>
        <w:tab/>
      </w:r>
      <w:r>
        <w:tab/>
      </w:r>
      <w:r>
        <w:tab/>
      </w:r>
      <w:r>
        <w:tab/>
      </w:r>
      <w:r>
        <w:tab/>
        <w:t>2872G</w:t>
      </w:r>
    </w:p>
    <w:p w:rsidR="00406299" w:rsidRDefault="00406299" w:rsidP="00D957F6">
      <w:pPr>
        <w:spacing w:after="0" w:line="240" w:lineRule="auto"/>
        <w:rPr>
          <w:b/>
        </w:rPr>
      </w:pPr>
    </w:p>
    <w:p w:rsidR="00406299" w:rsidRDefault="00406299" w:rsidP="00D957F6">
      <w:pPr>
        <w:spacing w:after="0" w:line="240" w:lineRule="auto"/>
      </w:pPr>
      <w:r>
        <w:rPr>
          <w:b/>
        </w:rPr>
        <w:t xml:space="preserve">     </w:t>
      </w:r>
      <w:r>
        <w:t>The Oxford history of English / ed. by Lynda Mugglestone</w:t>
      </w:r>
    </w:p>
    <w:p w:rsidR="00406299" w:rsidRDefault="00406299" w:rsidP="00D957F6">
      <w:pPr>
        <w:spacing w:after="0" w:line="240" w:lineRule="auto"/>
      </w:pPr>
    </w:p>
    <w:p w:rsidR="00406299" w:rsidRDefault="00406299" w:rsidP="00D957F6">
      <w:pPr>
        <w:spacing w:after="0" w:line="240" w:lineRule="auto"/>
      </w:pPr>
      <w:r>
        <w:t xml:space="preserve">     New York : Oxford University Press, 2006. - 485 s. ; 26cm</w:t>
      </w:r>
    </w:p>
    <w:p w:rsidR="00406299" w:rsidRDefault="00406299" w:rsidP="00D957F6">
      <w:pPr>
        <w:spacing w:after="0" w:line="240" w:lineRule="auto"/>
      </w:pPr>
    </w:p>
    <w:p w:rsidR="00406299" w:rsidRPr="00406299" w:rsidRDefault="00406299" w:rsidP="00D957F6">
      <w:pPr>
        <w:pStyle w:val="Nagwek1"/>
      </w:pPr>
      <w:r w:rsidRPr="00406299">
        <w:t>The Oxford</w:t>
      </w:r>
      <w:r>
        <w:tab/>
      </w:r>
      <w:r w:rsidRPr="00406299">
        <w:tab/>
      </w:r>
      <w:r w:rsidRPr="00406299">
        <w:tab/>
      </w:r>
      <w:r w:rsidRPr="00406299">
        <w:tab/>
      </w:r>
      <w:r w:rsidRPr="00406299">
        <w:tab/>
      </w:r>
      <w:r w:rsidRPr="00406299">
        <w:tab/>
        <w:t>2872G</w:t>
      </w:r>
    </w:p>
    <w:p w:rsidR="00406299" w:rsidRPr="00406299" w:rsidRDefault="00406299" w:rsidP="00D957F6">
      <w:pPr>
        <w:spacing w:after="0" w:line="240" w:lineRule="auto"/>
        <w:rPr>
          <w:b/>
        </w:rPr>
      </w:pPr>
    </w:p>
    <w:p w:rsidR="00406299" w:rsidRPr="00406299" w:rsidRDefault="00406299" w:rsidP="00D957F6">
      <w:pPr>
        <w:spacing w:after="0" w:line="240" w:lineRule="auto"/>
      </w:pPr>
      <w:r w:rsidRPr="00406299">
        <w:rPr>
          <w:b/>
        </w:rPr>
        <w:t xml:space="preserve">     </w:t>
      </w:r>
      <w:r w:rsidRPr="00406299">
        <w:t>history of English / ed. by Lynda Mugglestone</w:t>
      </w:r>
    </w:p>
    <w:p w:rsidR="00406299" w:rsidRPr="00406299" w:rsidRDefault="00406299" w:rsidP="00D957F6">
      <w:pPr>
        <w:spacing w:after="0" w:line="240" w:lineRule="auto"/>
      </w:pPr>
    </w:p>
    <w:p w:rsidR="00406299" w:rsidRPr="00406299" w:rsidRDefault="00406299" w:rsidP="00D957F6">
      <w:pPr>
        <w:spacing w:after="0" w:line="240" w:lineRule="auto"/>
      </w:pPr>
      <w:r w:rsidRPr="00406299">
        <w:t xml:space="preserve">     New York : Oxford University Press, 2006. - 485 s. ; 26cm</w:t>
      </w:r>
    </w:p>
    <w:p w:rsidR="00406299" w:rsidRDefault="00406299" w:rsidP="00D957F6">
      <w:pPr>
        <w:spacing w:after="0" w:line="240" w:lineRule="auto"/>
      </w:pPr>
    </w:p>
    <w:p w:rsidR="00406299" w:rsidRDefault="00A3432E" w:rsidP="00D957F6">
      <w:pPr>
        <w:pStyle w:val="Nagwek1"/>
      </w:pPr>
      <w:r>
        <w:t>Hogg, Richard</w:t>
      </w:r>
      <w:r>
        <w:tab/>
      </w:r>
      <w:r>
        <w:tab/>
      </w:r>
      <w:r>
        <w:tab/>
      </w:r>
      <w:r>
        <w:tab/>
      </w:r>
      <w:r>
        <w:tab/>
      </w:r>
      <w:r>
        <w:tab/>
        <w:t>2873G</w:t>
      </w:r>
    </w:p>
    <w:p w:rsidR="00A3432E" w:rsidRDefault="00A3432E" w:rsidP="00D957F6">
      <w:pPr>
        <w:spacing w:after="0" w:line="240" w:lineRule="auto"/>
        <w:rPr>
          <w:b/>
        </w:rPr>
      </w:pPr>
    </w:p>
    <w:p w:rsidR="00A3432E" w:rsidRDefault="00A3432E" w:rsidP="00D957F6">
      <w:pPr>
        <w:spacing w:after="0" w:line="240" w:lineRule="auto"/>
      </w:pPr>
      <w:r>
        <w:rPr>
          <w:b/>
        </w:rPr>
        <w:t xml:space="preserve">     </w:t>
      </w:r>
      <w:r>
        <w:t>A history of the English language / ed. by Richard Hogg ; David Denison</w:t>
      </w:r>
    </w:p>
    <w:p w:rsidR="00A3432E" w:rsidRDefault="00A3432E" w:rsidP="00D957F6">
      <w:pPr>
        <w:spacing w:after="0" w:line="240" w:lineRule="auto"/>
      </w:pPr>
    </w:p>
    <w:p w:rsidR="00A3432E" w:rsidRDefault="00A3432E" w:rsidP="00D957F6">
      <w:pPr>
        <w:spacing w:after="0" w:line="240" w:lineRule="auto"/>
      </w:pPr>
      <w:r>
        <w:t xml:space="preserve">     New York : Cambridge University Press, 2006. - 495 s. ; 26cm</w:t>
      </w:r>
    </w:p>
    <w:p w:rsidR="00A3432E" w:rsidRDefault="00A3432E" w:rsidP="00D957F6">
      <w:pPr>
        <w:spacing w:after="0" w:line="240" w:lineRule="auto"/>
      </w:pPr>
    </w:p>
    <w:p w:rsidR="00A3432E" w:rsidRPr="00A3432E" w:rsidRDefault="00A3432E" w:rsidP="00D957F6">
      <w:pPr>
        <w:pStyle w:val="Nagwek1"/>
      </w:pPr>
      <w:r>
        <w:t>Denison, David</w:t>
      </w:r>
      <w:r w:rsidRPr="00A3432E">
        <w:tab/>
      </w:r>
      <w:r w:rsidRPr="00A3432E">
        <w:tab/>
      </w:r>
      <w:r w:rsidRPr="00A3432E">
        <w:tab/>
      </w:r>
      <w:r w:rsidRPr="00A3432E">
        <w:tab/>
      </w:r>
      <w:r w:rsidRPr="00A3432E">
        <w:tab/>
      </w:r>
      <w:r w:rsidRPr="00A3432E">
        <w:tab/>
        <w:t>2873G</w:t>
      </w:r>
    </w:p>
    <w:p w:rsidR="00A3432E" w:rsidRPr="00A3432E" w:rsidRDefault="00A3432E" w:rsidP="00D957F6">
      <w:pPr>
        <w:spacing w:after="0" w:line="240" w:lineRule="auto"/>
        <w:rPr>
          <w:b/>
        </w:rPr>
      </w:pPr>
    </w:p>
    <w:p w:rsidR="00A3432E" w:rsidRPr="00A3432E" w:rsidRDefault="00A3432E" w:rsidP="00D957F6">
      <w:pPr>
        <w:spacing w:after="0" w:line="240" w:lineRule="auto"/>
      </w:pPr>
      <w:r w:rsidRPr="00A3432E">
        <w:rPr>
          <w:b/>
        </w:rPr>
        <w:t xml:space="preserve">     </w:t>
      </w:r>
      <w:r w:rsidRPr="00A3432E">
        <w:t>A history of the English language / ed. by Richard Hogg ; David Denison</w:t>
      </w:r>
    </w:p>
    <w:p w:rsidR="00A3432E" w:rsidRPr="00A3432E" w:rsidRDefault="00A3432E" w:rsidP="00D957F6">
      <w:pPr>
        <w:spacing w:after="0" w:line="240" w:lineRule="auto"/>
      </w:pPr>
    </w:p>
    <w:p w:rsidR="00A3432E" w:rsidRPr="00A3432E" w:rsidRDefault="00A3432E" w:rsidP="00D957F6">
      <w:pPr>
        <w:spacing w:after="0" w:line="240" w:lineRule="auto"/>
      </w:pPr>
      <w:r w:rsidRPr="00A3432E">
        <w:t xml:space="preserve">     New York : Cambridge University Press, 2006. - 495 s. ; 26cm</w:t>
      </w:r>
    </w:p>
    <w:p w:rsidR="00A3432E" w:rsidRDefault="00A3432E" w:rsidP="00D957F6">
      <w:pPr>
        <w:spacing w:after="0" w:line="240" w:lineRule="auto"/>
      </w:pPr>
    </w:p>
    <w:p w:rsidR="00A3432E" w:rsidRPr="00A3432E" w:rsidRDefault="00A3432E" w:rsidP="00D957F6">
      <w:pPr>
        <w:pStyle w:val="Nagwek1"/>
      </w:pPr>
      <w:r w:rsidRPr="00A3432E">
        <w:t>A history</w:t>
      </w:r>
      <w:r w:rsidRPr="00A3432E">
        <w:tab/>
      </w:r>
      <w:r w:rsidRPr="00A3432E">
        <w:tab/>
      </w:r>
      <w:r w:rsidRPr="00A3432E">
        <w:tab/>
      </w:r>
      <w:r w:rsidRPr="00A3432E">
        <w:tab/>
      </w:r>
      <w:r w:rsidRPr="00A3432E">
        <w:tab/>
      </w:r>
      <w:r w:rsidRPr="00A3432E">
        <w:tab/>
        <w:t>2873G</w:t>
      </w:r>
    </w:p>
    <w:p w:rsidR="00A3432E" w:rsidRPr="00A3432E" w:rsidRDefault="00A3432E" w:rsidP="00D957F6">
      <w:pPr>
        <w:spacing w:after="0" w:line="240" w:lineRule="auto"/>
        <w:rPr>
          <w:b/>
        </w:rPr>
      </w:pPr>
    </w:p>
    <w:p w:rsidR="00A3432E" w:rsidRPr="00A3432E" w:rsidRDefault="00A3432E" w:rsidP="00D957F6">
      <w:pPr>
        <w:spacing w:after="0" w:line="240" w:lineRule="auto"/>
      </w:pPr>
      <w:r w:rsidRPr="00A3432E">
        <w:rPr>
          <w:b/>
        </w:rPr>
        <w:t xml:space="preserve">     </w:t>
      </w:r>
      <w:r w:rsidRPr="00A3432E">
        <w:t>of the English language / ed. by Richard Hogg ; David Denison</w:t>
      </w:r>
    </w:p>
    <w:p w:rsidR="00A3432E" w:rsidRPr="00A3432E" w:rsidRDefault="00A3432E" w:rsidP="00D957F6">
      <w:pPr>
        <w:spacing w:after="0" w:line="240" w:lineRule="auto"/>
      </w:pPr>
    </w:p>
    <w:p w:rsidR="00A3432E" w:rsidRPr="00A3432E" w:rsidRDefault="00A3432E" w:rsidP="00D957F6">
      <w:pPr>
        <w:spacing w:after="0" w:line="240" w:lineRule="auto"/>
      </w:pPr>
      <w:r w:rsidRPr="00A3432E">
        <w:t xml:space="preserve">     New York : Cambridge University Press, 2006. - 495 s. ; 26cm</w:t>
      </w:r>
    </w:p>
    <w:p w:rsidR="00A3432E" w:rsidRDefault="00A3432E" w:rsidP="00D957F6">
      <w:pPr>
        <w:spacing w:after="0" w:line="240" w:lineRule="auto"/>
      </w:pPr>
    </w:p>
    <w:p w:rsidR="00A3432E" w:rsidRDefault="00A3432E" w:rsidP="00D957F6">
      <w:pPr>
        <w:pStyle w:val="Nagwek1"/>
      </w:pPr>
      <w:r>
        <w:t>Pyles, Thomas</w:t>
      </w:r>
      <w:r>
        <w:tab/>
      </w:r>
      <w:r>
        <w:tab/>
      </w:r>
      <w:r>
        <w:tab/>
      </w:r>
      <w:r>
        <w:tab/>
      </w:r>
      <w:r>
        <w:tab/>
      </w:r>
      <w:r>
        <w:tab/>
        <w:t>2874G</w:t>
      </w:r>
    </w:p>
    <w:p w:rsidR="00A3432E" w:rsidRDefault="00A3432E" w:rsidP="00D957F6">
      <w:pPr>
        <w:spacing w:after="0" w:line="240" w:lineRule="auto"/>
        <w:rPr>
          <w:b/>
        </w:rPr>
      </w:pPr>
    </w:p>
    <w:p w:rsidR="00A3432E" w:rsidRDefault="00A3432E" w:rsidP="00D957F6">
      <w:pPr>
        <w:spacing w:after="0" w:line="240" w:lineRule="auto"/>
      </w:pPr>
      <w:r>
        <w:rPr>
          <w:b/>
        </w:rPr>
        <w:t xml:space="preserve">     </w:t>
      </w:r>
      <w:r>
        <w:t>The origins and development of the English language / Thomas Pyles ; John Algeo</w:t>
      </w:r>
    </w:p>
    <w:p w:rsidR="00A3432E" w:rsidRDefault="00A3432E" w:rsidP="00D957F6">
      <w:pPr>
        <w:spacing w:after="0" w:line="240" w:lineRule="auto"/>
      </w:pPr>
    </w:p>
    <w:p w:rsidR="00A3432E" w:rsidRDefault="00A3432E" w:rsidP="00D957F6">
      <w:pPr>
        <w:spacing w:after="0" w:line="240" w:lineRule="auto"/>
      </w:pPr>
      <w:r>
        <w:t xml:space="preserve">     Fort Worth i in. : Harcourt Brace Jovanovich College Publishers, 1992. - 381 s. ; 24cm</w:t>
      </w:r>
    </w:p>
    <w:p w:rsidR="00A3432E" w:rsidRDefault="00A3432E" w:rsidP="00D957F6">
      <w:pPr>
        <w:spacing w:after="0" w:line="240" w:lineRule="auto"/>
      </w:pPr>
    </w:p>
    <w:p w:rsidR="00A3432E" w:rsidRPr="00A3432E" w:rsidRDefault="00A3432E" w:rsidP="00D957F6">
      <w:pPr>
        <w:pStyle w:val="Nagwek1"/>
      </w:pPr>
      <w:r>
        <w:t>Algeo</w:t>
      </w:r>
      <w:r w:rsidRPr="00A3432E">
        <w:t xml:space="preserve">, </w:t>
      </w:r>
      <w:r>
        <w:t>John</w:t>
      </w:r>
      <w:r w:rsidRPr="00A3432E">
        <w:tab/>
      </w:r>
      <w:r w:rsidRPr="00A3432E">
        <w:tab/>
      </w:r>
      <w:r w:rsidRPr="00A3432E">
        <w:tab/>
      </w:r>
      <w:r w:rsidRPr="00A3432E">
        <w:tab/>
      </w:r>
      <w:r w:rsidRPr="00A3432E">
        <w:tab/>
      </w:r>
      <w:r w:rsidRPr="00A3432E">
        <w:tab/>
        <w:t>2874G</w:t>
      </w:r>
    </w:p>
    <w:p w:rsidR="00A3432E" w:rsidRPr="00A3432E" w:rsidRDefault="00A3432E" w:rsidP="00D957F6">
      <w:pPr>
        <w:spacing w:after="0" w:line="240" w:lineRule="auto"/>
        <w:rPr>
          <w:b/>
        </w:rPr>
      </w:pPr>
    </w:p>
    <w:p w:rsidR="00A3432E" w:rsidRPr="00A3432E" w:rsidRDefault="00A3432E" w:rsidP="00D957F6">
      <w:pPr>
        <w:spacing w:after="0" w:line="240" w:lineRule="auto"/>
      </w:pPr>
      <w:r w:rsidRPr="00A3432E">
        <w:rPr>
          <w:b/>
        </w:rPr>
        <w:t xml:space="preserve">     </w:t>
      </w:r>
      <w:r w:rsidRPr="00A3432E">
        <w:t>The origins and development of the English language / Thomas Pyles ; John Algeo</w:t>
      </w:r>
    </w:p>
    <w:p w:rsidR="00A3432E" w:rsidRPr="00A3432E" w:rsidRDefault="00A3432E" w:rsidP="00D957F6">
      <w:pPr>
        <w:spacing w:after="0" w:line="240" w:lineRule="auto"/>
      </w:pPr>
    </w:p>
    <w:p w:rsidR="00A3432E" w:rsidRPr="00A3432E" w:rsidRDefault="00A3432E" w:rsidP="00D957F6">
      <w:pPr>
        <w:spacing w:after="0" w:line="240" w:lineRule="auto"/>
      </w:pPr>
      <w:r w:rsidRPr="00A3432E">
        <w:t xml:space="preserve">     Fort Worth i in. : Harcourt Brace Jovanovich College Publishers, 1992. - 381 s. ; 24cm</w:t>
      </w:r>
    </w:p>
    <w:p w:rsidR="00A3432E" w:rsidRDefault="00A3432E" w:rsidP="00D957F6">
      <w:pPr>
        <w:spacing w:after="0" w:line="240" w:lineRule="auto"/>
      </w:pPr>
    </w:p>
    <w:p w:rsidR="00A3432E" w:rsidRDefault="00A3432E" w:rsidP="00D957F6">
      <w:pPr>
        <w:pStyle w:val="Nagwek1"/>
      </w:pPr>
      <w:r>
        <w:t>Loureiro-Porto, Lucía</w:t>
      </w:r>
      <w:r>
        <w:tab/>
      </w:r>
      <w:r>
        <w:tab/>
      </w:r>
      <w:r>
        <w:tab/>
      </w:r>
      <w:r>
        <w:tab/>
      </w:r>
      <w:r>
        <w:tab/>
        <w:t>2875G</w:t>
      </w:r>
    </w:p>
    <w:p w:rsidR="00A3432E" w:rsidRDefault="00A3432E" w:rsidP="00D957F6">
      <w:pPr>
        <w:spacing w:after="0" w:line="240" w:lineRule="auto"/>
        <w:rPr>
          <w:b/>
        </w:rPr>
      </w:pPr>
    </w:p>
    <w:p w:rsidR="00A3432E" w:rsidRDefault="00A3432E" w:rsidP="00D957F6">
      <w:pPr>
        <w:spacing w:after="0" w:line="240" w:lineRule="auto"/>
      </w:pPr>
      <w:r>
        <w:rPr>
          <w:b/>
        </w:rPr>
        <w:t xml:space="preserve">     </w:t>
      </w:r>
      <w:r>
        <w:t xml:space="preserve">The semantic predecessors of </w:t>
      </w:r>
      <w:r>
        <w:rPr>
          <w:i/>
        </w:rPr>
        <w:t xml:space="preserve">need </w:t>
      </w:r>
      <w:r>
        <w:t>in the history of English (c750-1710) / Lucía Loureiro-Porto</w:t>
      </w:r>
    </w:p>
    <w:p w:rsidR="00A3432E" w:rsidRDefault="00A3432E" w:rsidP="00D957F6">
      <w:pPr>
        <w:spacing w:after="0" w:line="240" w:lineRule="auto"/>
      </w:pPr>
    </w:p>
    <w:p w:rsidR="00A3432E" w:rsidRDefault="00A3432E" w:rsidP="00D957F6">
      <w:pPr>
        <w:spacing w:after="0" w:line="240" w:lineRule="auto"/>
      </w:pPr>
      <w:r>
        <w:t xml:space="preserve">     Malden ; Oxford : Chichester : Wiley-Blackwell, 2007. - 273 s. ; 23cm</w:t>
      </w:r>
    </w:p>
    <w:p w:rsidR="00A3432E" w:rsidRDefault="00A3432E" w:rsidP="00D957F6">
      <w:pPr>
        <w:spacing w:after="0" w:line="240" w:lineRule="auto"/>
      </w:pPr>
    </w:p>
    <w:p w:rsidR="00A3432E" w:rsidRDefault="00A3432E" w:rsidP="00D957F6">
      <w:pPr>
        <w:spacing w:after="0" w:line="240" w:lineRule="auto"/>
      </w:pPr>
      <w:r>
        <w:t xml:space="preserve">     (Publications of the Philological Society 43)</w:t>
      </w:r>
    </w:p>
    <w:p w:rsidR="00A3432E" w:rsidRDefault="00A3432E" w:rsidP="00D957F6">
      <w:pPr>
        <w:spacing w:after="0" w:line="240" w:lineRule="auto"/>
      </w:pPr>
    </w:p>
    <w:p w:rsidR="00A3432E" w:rsidRDefault="00A3432E" w:rsidP="00D957F6">
      <w:pPr>
        <w:pStyle w:val="Nagwek1"/>
      </w:pPr>
      <w:r>
        <w:t>Dossena, Marina</w:t>
      </w:r>
      <w:r>
        <w:tab/>
      </w:r>
      <w:r>
        <w:tab/>
      </w:r>
      <w:r>
        <w:tab/>
      </w:r>
      <w:r>
        <w:tab/>
      </w:r>
      <w:r>
        <w:tab/>
        <w:t>2876G</w:t>
      </w:r>
    </w:p>
    <w:p w:rsidR="00A3432E" w:rsidRDefault="00A3432E" w:rsidP="00D957F6">
      <w:pPr>
        <w:spacing w:after="0" w:line="240" w:lineRule="auto"/>
        <w:rPr>
          <w:b/>
        </w:rPr>
      </w:pPr>
      <w:r>
        <w:rPr>
          <w:b/>
        </w:rPr>
        <w:t xml:space="preserve"> </w:t>
      </w:r>
    </w:p>
    <w:p w:rsidR="00A3432E" w:rsidRDefault="00A3432E" w:rsidP="00D957F6">
      <w:pPr>
        <w:spacing w:after="0" w:line="240" w:lineRule="auto"/>
      </w:pPr>
      <w:r>
        <w:rPr>
          <w:b/>
        </w:rPr>
        <w:t xml:space="preserve">     </w:t>
      </w:r>
      <w:r>
        <w:t>Methods and data in English historical dialectology / ed. by Marina Dossena ; Roger Lass</w:t>
      </w:r>
    </w:p>
    <w:p w:rsidR="00A3432E" w:rsidRDefault="00A3432E" w:rsidP="00D957F6">
      <w:pPr>
        <w:spacing w:after="0" w:line="240" w:lineRule="auto"/>
      </w:pPr>
    </w:p>
    <w:p w:rsidR="00A3432E" w:rsidRDefault="00A3432E" w:rsidP="00D957F6">
      <w:pPr>
        <w:spacing w:after="0" w:line="240" w:lineRule="auto"/>
      </w:pPr>
      <w:r>
        <w:t xml:space="preserve">     Bern i in. : Peter Lang, 2004. - 405 s. ; 23cm</w:t>
      </w:r>
    </w:p>
    <w:p w:rsidR="00A3432E" w:rsidRDefault="00A3432E" w:rsidP="00D957F6">
      <w:pPr>
        <w:spacing w:after="0" w:line="240" w:lineRule="auto"/>
      </w:pPr>
    </w:p>
    <w:p w:rsidR="00A3432E" w:rsidRDefault="00A3432E" w:rsidP="00D957F6">
      <w:pPr>
        <w:spacing w:after="0" w:line="240" w:lineRule="auto"/>
      </w:pPr>
      <w:r>
        <w:t xml:space="preserve">     (Linguistic Insights : Studies in Language and Communication 16)</w:t>
      </w:r>
    </w:p>
    <w:p w:rsidR="00A3432E" w:rsidRDefault="00A3432E" w:rsidP="00D957F6">
      <w:pPr>
        <w:spacing w:after="0" w:line="240" w:lineRule="auto"/>
      </w:pPr>
    </w:p>
    <w:p w:rsidR="00A3432E" w:rsidRPr="00A3432E" w:rsidRDefault="00A3432E" w:rsidP="00D957F6">
      <w:pPr>
        <w:pStyle w:val="Nagwek1"/>
      </w:pPr>
      <w:r>
        <w:t>Lass</w:t>
      </w:r>
      <w:r w:rsidRPr="00A3432E">
        <w:t xml:space="preserve">, </w:t>
      </w:r>
      <w:r>
        <w:t>Roger</w:t>
      </w:r>
      <w:r>
        <w:tab/>
      </w:r>
      <w:r w:rsidRPr="00A3432E">
        <w:tab/>
      </w:r>
      <w:r w:rsidRPr="00A3432E">
        <w:tab/>
      </w:r>
      <w:r w:rsidRPr="00A3432E">
        <w:tab/>
      </w:r>
      <w:r w:rsidRPr="00A3432E">
        <w:tab/>
      </w:r>
      <w:r w:rsidRPr="00A3432E">
        <w:tab/>
        <w:t>2876G</w:t>
      </w:r>
    </w:p>
    <w:p w:rsidR="00A3432E" w:rsidRPr="00A3432E" w:rsidRDefault="00A3432E" w:rsidP="00D957F6">
      <w:pPr>
        <w:spacing w:after="0" w:line="240" w:lineRule="auto"/>
        <w:rPr>
          <w:b/>
        </w:rPr>
      </w:pPr>
      <w:r w:rsidRPr="00A3432E">
        <w:rPr>
          <w:b/>
        </w:rPr>
        <w:t xml:space="preserve"> </w:t>
      </w:r>
    </w:p>
    <w:p w:rsidR="00A3432E" w:rsidRPr="00A3432E" w:rsidRDefault="00A3432E" w:rsidP="00D957F6">
      <w:pPr>
        <w:spacing w:after="0" w:line="240" w:lineRule="auto"/>
      </w:pPr>
      <w:r w:rsidRPr="00A3432E">
        <w:rPr>
          <w:b/>
        </w:rPr>
        <w:t xml:space="preserve">     </w:t>
      </w:r>
      <w:r w:rsidRPr="00A3432E">
        <w:t>Methods and data in English historical dialectology / ed. by Marina Dossena ; Roger Lass</w:t>
      </w:r>
    </w:p>
    <w:p w:rsidR="00A3432E" w:rsidRPr="00A3432E" w:rsidRDefault="00A3432E" w:rsidP="00D957F6">
      <w:pPr>
        <w:spacing w:after="0" w:line="240" w:lineRule="auto"/>
      </w:pPr>
    </w:p>
    <w:p w:rsidR="00A3432E" w:rsidRPr="00A3432E" w:rsidRDefault="00A3432E" w:rsidP="00D957F6">
      <w:pPr>
        <w:spacing w:after="0" w:line="240" w:lineRule="auto"/>
      </w:pPr>
      <w:r w:rsidRPr="00A3432E">
        <w:t xml:space="preserve">     Bern i in. : Peter Lang, 2004. - 405 s. ; 23cm</w:t>
      </w:r>
    </w:p>
    <w:p w:rsidR="00A3432E" w:rsidRPr="00A3432E" w:rsidRDefault="00A3432E" w:rsidP="00D957F6">
      <w:pPr>
        <w:spacing w:after="0" w:line="240" w:lineRule="auto"/>
      </w:pPr>
    </w:p>
    <w:p w:rsidR="00A3432E" w:rsidRPr="00A3432E" w:rsidRDefault="00A3432E" w:rsidP="00D957F6">
      <w:pPr>
        <w:spacing w:after="0" w:line="240" w:lineRule="auto"/>
      </w:pPr>
      <w:r w:rsidRPr="00A3432E">
        <w:t xml:space="preserve">     (Linguistic Insights : Studies in Language and Communication 16)</w:t>
      </w:r>
    </w:p>
    <w:p w:rsidR="00A3432E" w:rsidRDefault="00A3432E" w:rsidP="00D957F6">
      <w:pPr>
        <w:spacing w:after="0" w:line="240" w:lineRule="auto"/>
      </w:pPr>
    </w:p>
    <w:p w:rsidR="00A3432E" w:rsidRPr="00A3432E" w:rsidRDefault="00A3432E" w:rsidP="00D957F6">
      <w:pPr>
        <w:pStyle w:val="Nagwek1"/>
      </w:pPr>
      <w:r w:rsidRPr="00A3432E">
        <w:t>Methods</w:t>
      </w:r>
      <w:r>
        <w:tab/>
      </w:r>
      <w:r w:rsidRPr="00A3432E">
        <w:tab/>
      </w:r>
      <w:r w:rsidRPr="00A3432E">
        <w:tab/>
      </w:r>
      <w:r w:rsidRPr="00A3432E">
        <w:tab/>
      </w:r>
      <w:r w:rsidRPr="00A3432E">
        <w:tab/>
      </w:r>
      <w:r w:rsidRPr="00A3432E">
        <w:tab/>
        <w:t>2876G</w:t>
      </w:r>
    </w:p>
    <w:p w:rsidR="00A3432E" w:rsidRPr="00A3432E" w:rsidRDefault="00A3432E" w:rsidP="00D957F6">
      <w:pPr>
        <w:spacing w:after="0" w:line="240" w:lineRule="auto"/>
        <w:rPr>
          <w:b/>
        </w:rPr>
      </w:pPr>
      <w:r w:rsidRPr="00A3432E">
        <w:rPr>
          <w:b/>
        </w:rPr>
        <w:t xml:space="preserve"> </w:t>
      </w:r>
    </w:p>
    <w:p w:rsidR="00A3432E" w:rsidRPr="00A3432E" w:rsidRDefault="00A3432E" w:rsidP="00D957F6">
      <w:pPr>
        <w:spacing w:after="0" w:line="240" w:lineRule="auto"/>
      </w:pPr>
      <w:r w:rsidRPr="00A3432E">
        <w:rPr>
          <w:b/>
        </w:rPr>
        <w:t xml:space="preserve">     </w:t>
      </w:r>
      <w:r w:rsidRPr="00A3432E">
        <w:t>and data in English historical dialectology / ed. by Marina Dossena ; Roger Lass</w:t>
      </w:r>
    </w:p>
    <w:p w:rsidR="00A3432E" w:rsidRPr="00A3432E" w:rsidRDefault="00A3432E" w:rsidP="00D957F6">
      <w:pPr>
        <w:spacing w:after="0" w:line="240" w:lineRule="auto"/>
      </w:pPr>
    </w:p>
    <w:p w:rsidR="00A3432E" w:rsidRPr="00A3432E" w:rsidRDefault="00A3432E" w:rsidP="00D957F6">
      <w:pPr>
        <w:spacing w:after="0" w:line="240" w:lineRule="auto"/>
      </w:pPr>
      <w:r w:rsidRPr="00A3432E">
        <w:t xml:space="preserve">     Bern i in. : Peter Lang, 2004. - 405 s. ; 23cm</w:t>
      </w:r>
    </w:p>
    <w:p w:rsidR="00A3432E" w:rsidRPr="00A3432E" w:rsidRDefault="00A3432E" w:rsidP="00D957F6">
      <w:pPr>
        <w:spacing w:after="0" w:line="240" w:lineRule="auto"/>
      </w:pPr>
    </w:p>
    <w:p w:rsidR="00A3432E" w:rsidRPr="00A3432E" w:rsidRDefault="00A3432E" w:rsidP="00D957F6">
      <w:pPr>
        <w:spacing w:after="0" w:line="240" w:lineRule="auto"/>
      </w:pPr>
      <w:r w:rsidRPr="00A3432E">
        <w:t xml:space="preserve">     (Linguistic Insights : Studies in Language and Communication 16)</w:t>
      </w:r>
    </w:p>
    <w:p w:rsidR="00A3432E" w:rsidRDefault="00A3432E" w:rsidP="00D957F6">
      <w:pPr>
        <w:spacing w:after="0" w:line="240" w:lineRule="auto"/>
      </w:pPr>
    </w:p>
    <w:p w:rsidR="00A3432E" w:rsidRDefault="001E772B" w:rsidP="00D957F6">
      <w:pPr>
        <w:pStyle w:val="Nagwek1"/>
      </w:pPr>
      <w:r>
        <w:t>Malak, Janusz</w:t>
      </w:r>
      <w:r>
        <w:tab/>
      </w:r>
      <w:r>
        <w:tab/>
      </w:r>
      <w:r>
        <w:tab/>
      </w:r>
      <w:r>
        <w:tab/>
      </w:r>
      <w:r>
        <w:tab/>
      </w:r>
      <w:r>
        <w:tab/>
        <w:t>2877G</w:t>
      </w:r>
    </w:p>
    <w:p w:rsidR="001E772B" w:rsidRDefault="001E772B" w:rsidP="00D957F6">
      <w:pPr>
        <w:spacing w:after="0" w:line="240" w:lineRule="auto"/>
        <w:rPr>
          <w:b/>
        </w:rPr>
      </w:pPr>
    </w:p>
    <w:p w:rsidR="001E772B" w:rsidRDefault="001E772B" w:rsidP="00D957F6">
      <w:pPr>
        <w:spacing w:after="0" w:line="240" w:lineRule="auto"/>
      </w:pPr>
      <w:r>
        <w:rPr>
          <w:b/>
        </w:rPr>
        <w:t xml:space="preserve">     </w:t>
      </w:r>
      <w:r>
        <w:t>Derivational conspiracy : the demise of subjectless clauses in English / Janusz Malak</w:t>
      </w:r>
    </w:p>
    <w:p w:rsidR="001E772B" w:rsidRDefault="001E772B" w:rsidP="00D957F6">
      <w:pPr>
        <w:spacing w:after="0" w:line="240" w:lineRule="auto"/>
      </w:pPr>
    </w:p>
    <w:p w:rsidR="001E772B" w:rsidRPr="001E772B" w:rsidRDefault="001E772B" w:rsidP="00D957F6">
      <w:pPr>
        <w:spacing w:after="0" w:line="240" w:lineRule="auto"/>
        <w:rPr>
          <w:lang w:val="pl-PL"/>
        </w:rPr>
      </w:pPr>
      <w:r w:rsidRPr="005D7305">
        <w:t xml:space="preserve">     </w:t>
      </w:r>
      <w:r w:rsidRPr="001E772B">
        <w:rPr>
          <w:lang w:val="pl-PL"/>
        </w:rPr>
        <w:t>Opole : Wydawnictwo Uniwersytetu Opolskiego, 2008. - 295 s. ; 24cm</w:t>
      </w:r>
    </w:p>
    <w:p w:rsidR="001E772B" w:rsidRDefault="001E772B" w:rsidP="00D957F6">
      <w:pPr>
        <w:spacing w:after="0" w:line="240" w:lineRule="auto"/>
        <w:rPr>
          <w:lang w:val="pl-PL"/>
        </w:rPr>
      </w:pPr>
    </w:p>
    <w:p w:rsidR="001E772B" w:rsidRPr="005D7305" w:rsidRDefault="001E772B" w:rsidP="00D957F6">
      <w:pPr>
        <w:pStyle w:val="Nagwek1"/>
      </w:pPr>
      <w:r w:rsidRPr="005D7305">
        <w:t>Nielsen, Hans Frede</w:t>
      </w:r>
      <w:r w:rsidRPr="005D7305">
        <w:tab/>
      </w:r>
      <w:r w:rsidRPr="005D7305">
        <w:tab/>
      </w:r>
      <w:r w:rsidRPr="005D7305">
        <w:tab/>
      </w:r>
      <w:r w:rsidRPr="005D7305">
        <w:tab/>
      </w:r>
      <w:r w:rsidRPr="005D7305">
        <w:tab/>
        <w:t>2878G</w:t>
      </w:r>
    </w:p>
    <w:p w:rsidR="001E772B" w:rsidRPr="005D7305" w:rsidRDefault="001E772B" w:rsidP="00D957F6">
      <w:pPr>
        <w:spacing w:after="0" w:line="240" w:lineRule="auto"/>
        <w:rPr>
          <w:b/>
        </w:rPr>
      </w:pPr>
    </w:p>
    <w:p w:rsidR="001E772B" w:rsidRDefault="001E772B" w:rsidP="00D957F6">
      <w:pPr>
        <w:spacing w:after="0" w:line="240" w:lineRule="auto"/>
      </w:pPr>
      <w:r w:rsidRPr="001E772B">
        <w:rPr>
          <w:b/>
        </w:rPr>
        <w:t xml:space="preserve">     </w:t>
      </w:r>
      <w:r w:rsidRPr="001E772B">
        <w:t>The continental backgrounds of English and its insular development until 1154 / Hans Friede Nielsen</w:t>
      </w:r>
    </w:p>
    <w:p w:rsidR="001E772B" w:rsidRDefault="001E772B" w:rsidP="00D957F6">
      <w:pPr>
        <w:spacing w:after="0" w:line="240" w:lineRule="auto"/>
      </w:pPr>
    </w:p>
    <w:p w:rsidR="001E772B" w:rsidRDefault="001E772B" w:rsidP="00D957F6">
      <w:pPr>
        <w:spacing w:after="0" w:line="240" w:lineRule="auto"/>
      </w:pPr>
      <w:r>
        <w:t xml:space="preserve">     Odense : Odense University Press, 1998. - 234 s. ; 22cm</w:t>
      </w:r>
    </w:p>
    <w:p w:rsidR="001E772B" w:rsidRDefault="001E772B" w:rsidP="00D957F6">
      <w:pPr>
        <w:spacing w:after="0" w:line="240" w:lineRule="auto"/>
      </w:pPr>
    </w:p>
    <w:p w:rsidR="001E772B" w:rsidRDefault="001E772B" w:rsidP="00D957F6">
      <w:pPr>
        <w:spacing w:after="0" w:line="240" w:lineRule="auto"/>
      </w:pPr>
      <w:r>
        <w:t xml:space="preserve">     (A Journey through the History of the English Language in England and America. Volume I)</w:t>
      </w:r>
    </w:p>
    <w:p w:rsidR="001E772B" w:rsidRDefault="001E772B" w:rsidP="00D957F6">
      <w:pPr>
        <w:spacing w:after="0" w:line="240" w:lineRule="auto"/>
      </w:pPr>
    </w:p>
    <w:p w:rsidR="001E772B" w:rsidRDefault="00AD18C7" w:rsidP="00D957F6">
      <w:pPr>
        <w:pStyle w:val="Nagwek1"/>
      </w:pPr>
      <w:r>
        <w:t>Miller, Thomas</w:t>
      </w:r>
      <w:r>
        <w:tab/>
      </w:r>
      <w:r>
        <w:tab/>
      </w:r>
      <w:r>
        <w:tab/>
      </w:r>
      <w:r>
        <w:tab/>
      </w:r>
      <w:r>
        <w:tab/>
      </w:r>
      <w:r>
        <w:tab/>
        <w:t>2879G</w:t>
      </w:r>
    </w:p>
    <w:p w:rsidR="00AD18C7" w:rsidRDefault="00AD18C7" w:rsidP="00D957F6">
      <w:pPr>
        <w:spacing w:after="0" w:line="240" w:lineRule="auto"/>
        <w:rPr>
          <w:b/>
        </w:rPr>
      </w:pPr>
    </w:p>
    <w:p w:rsidR="00AD18C7" w:rsidRDefault="00AD18C7" w:rsidP="00D957F6">
      <w:pPr>
        <w:spacing w:after="0" w:line="240" w:lineRule="auto"/>
      </w:pPr>
      <w:r>
        <w:rPr>
          <w:b/>
        </w:rPr>
        <w:t xml:space="preserve">     </w:t>
      </w:r>
      <w:r>
        <w:t>The Old English version of Bede's Ecclesiastical History of the English People. Part 1. Section 2. Edited with a translation and introduction. Reprint of the 1891 edition / ed. by Thomas Miller</w:t>
      </w:r>
    </w:p>
    <w:p w:rsidR="00AD18C7" w:rsidRDefault="00AD18C7" w:rsidP="00D957F6">
      <w:pPr>
        <w:spacing w:after="0" w:line="240" w:lineRule="auto"/>
      </w:pPr>
    </w:p>
    <w:p w:rsidR="00AD18C7" w:rsidRDefault="00AD18C7" w:rsidP="00D957F6">
      <w:pPr>
        <w:spacing w:after="0" w:line="240" w:lineRule="auto"/>
      </w:pPr>
      <w:r>
        <w:t xml:space="preserve">     [b. m.] : Adamant Media Corporation, 2004. - [280] s. ; 22cm</w:t>
      </w:r>
    </w:p>
    <w:p w:rsidR="00AD18C7" w:rsidRDefault="00AD18C7" w:rsidP="00D957F6">
      <w:pPr>
        <w:spacing w:after="0" w:line="240" w:lineRule="auto"/>
      </w:pPr>
    </w:p>
    <w:p w:rsidR="00AD18C7" w:rsidRPr="00AD18C7" w:rsidRDefault="00AD18C7" w:rsidP="00D957F6">
      <w:pPr>
        <w:pStyle w:val="Nagwek1"/>
      </w:pPr>
      <w:r w:rsidRPr="00AD18C7">
        <w:t>The Old</w:t>
      </w:r>
      <w:r>
        <w:tab/>
      </w:r>
      <w:r w:rsidRPr="00AD18C7">
        <w:tab/>
      </w:r>
      <w:r w:rsidRPr="00AD18C7">
        <w:tab/>
      </w:r>
      <w:r w:rsidRPr="00AD18C7">
        <w:tab/>
      </w:r>
      <w:r w:rsidRPr="00AD18C7">
        <w:tab/>
      </w:r>
      <w:r w:rsidRPr="00AD18C7">
        <w:tab/>
      </w:r>
      <w:r w:rsidRPr="00AD18C7">
        <w:tab/>
        <w:t>2879G</w:t>
      </w:r>
    </w:p>
    <w:p w:rsidR="00AD18C7" w:rsidRPr="00AD18C7" w:rsidRDefault="00AD18C7" w:rsidP="00D957F6">
      <w:pPr>
        <w:spacing w:after="0" w:line="240" w:lineRule="auto"/>
        <w:rPr>
          <w:b/>
        </w:rPr>
      </w:pPr>
    </w:p>
    <w:p w:rsidR="00AD18C7" w:rsidRPr="00AD18C7" w:rsidRDefault="00AD18C7" w:rsidP="00D957F6">
      <w:pPr>
        <w:spacing w:after="0" w:line="240" w:lineRule="auto"/>
      </w:pPr>
      <w:r w:rsidRPr="00AD18C7">
        <w:rPr>
          <w:b/>
        </w:rPr>
        <w:t xml:space="preserve">     </w:t>
      </w:r>
      <w:r w:rsidRPr="00AD18C7">
        <w:t>English version of Bede's Ecclesiastical History of the English People. Part 1. Section 2. Edited with a translation and introduction. Reprint of the 1891 edition / ed. by Thomas Miller</w:t>
      </w:r>
    </w:p>
    <w:p w:rsidR="00AD18C7" w:rsidRPr="00AD18C7" w:rsidRDefault="00AD18C7" w:rsidP="00D957F6">
      <w:pPr>
        <w:spacing w:after="0" w:line="240" w:lineRule="auto"/>
      </w:pPr>
    </w:p>
    <w:p w:rsidR="00AD18C7" w:rsidRPr="00AD18C7" w:rsidRDefault="00AD18C7" w:rsidP="00D957F6">
      <w:pPr>
        <w:spacing w:after="0" w:line="240" w:lineRule="auto"/>
      </w:pPr>
      <w:r w:rsidRPr="00AD18C7">
        <w:t xml:space="preserve">     [b. m.] : Adamant Media Corporation, 2004. - [280] s. ; 22cm</w:t>
      </w:r>
    </w:p>
    <w:p w:rsidR="00AD18C7" w:rsidRDefault="00AD18C7" w:rsidP="00D957F6">
      <w:pPr>
        <w:spacing w:after="0" w:line="240" w:lineRule="auto"/>
      </w:pPr>
    </w:p>
    <w:p w:rsidR="00AD18C7" w:rsidRPr="00AD18C7" w:rsidRDefault="00AD18C7" w:rsidP="00D957F6">
      <w:pPr>
        <w:pStyle w:val="Nagwek1"/>
      </w:pPr>
      <w:r w:rsidRPr="00AD18C7">
        <w:t>Miller, Thomas</w:t>
      </w:r>
      <w:r>
        <w:tab/>
      </w:r>
      <w:r>
        <w:tab/>
      </w:r>
      <w:r>
        <w:tab/>
      </w:r>
      <w:r>
        <w:tab/>
      </w:r>
      <w:r>
        <w:tab/>
      </w:r>
      <w:r>
        <w:tab/>
        <w:t>2880</w:t>
      </w:r>
      <w:r w:rsidRPr="00AD18C7">
        <w:t>G</w:t>
      </w:r>
    </w:p>
    <w:p w:rsidR="00AD18C7" w:rsidRPr="00AD18C7" w:rsidRDefault="00AD18C7" w:rsidP="00D957F6">
      <w:pPr>
        <w:spacing w:after="0" w:line="240" w:lineRule="auto"/>
        <w:rPr>
          <w:b/>
        </w:rPr>
      </w:pPr>
    </w:p>
    <w:p w:rsidR="00AD18C7" w:rsidRPr="00AD18C7" w:rsidRDefault="00AD18C7" w:rsidP="00D957F6">
      <w:pPr>
        <w:spacing w:after="0" w:line="240" w:lineRule="auto"/>
      </w:pPr>
      <w:r w:rsidRPr="00AD18C7">
        <w:rPr>
          <w:b/>
        </w:rPr>
        <w:t xml:space="preserve">     </w:t>
      </w:r>
      <w:r w:rsidRPr="00AD18C7">
        <w:t xml:space="preserve">The Old English version of Bede's Ecclesiastical History of the English People. Part </w:t>
      </w:r>
      <w:r>
        <w:t>II(1)</w:t>
      </w:r>
      <w:r w:rsidRPr="00AD18C7">
        <w:t xml:space="preserve">. </w:t>
      </w:r>
      <w:r>
        <w:t>Reprint of the 1898</w:t>
      </w:r>
      <w:r w:rsidRPr="00AD18C7">
        <w:t xml:space="preserve"> edition / ed. by Thomas Miller</w:t>
      </w:r>
    </w:p>
    <w:p w:rsidR="00AD18C7" w:rsidRPr="00AD18C7" w:rsidRDefault="00AD18C7" w:rsidP="00D957F6">
      <w:pPr>
        <w:spacing w:after="0" w:line="240" w:lineRule="auto"/>
      </w:pPr>
    </w:p>
    <w:p w:rsidR="00AD18C7" w:rsidRPr="00AD18C7" w:rsidRDefault="00AD18C7" w:rsidP="00D957F6">
      <w:pPr>
        <w:spacing w:after="0" w:line="240" w:lineRule="auto"/>
      </w:pPr>
      <w:r w:rsidRPr="00AD18C7">
        <w:t xml:space="preserve">     [b. m.] :</w:t>
      </w:r>
      <w:r>
        <w:t xml:space="preserve"> Adamant Media Corporation, [b. r.]. - 296</w:t>
      </w:r>
      <w:r w:rsidRPr="00AD18C7">
        <w:t xml:space="preserve"> s. ; 22cm</w:t>
      </w:r>
    </w:p>
    <w:p w:rsidR="00AD18C7" w:rsidRPr="00AD18C7" w:rsidRDefault="00AD18C7" w:rsidP="00D957F6">
      <w:pPr>
        <w:spacing w:after="0" w:line="240" w:lineRule="auto"/>
      </w:pPr>
    </w:p>
    <w:p w:rsidR="00AD18C7" w:rsidRPr="00AD18C7" w:rsidRDefault="00AD18C7" w:rsidP="00D957F6">
      <w:pPr>
        <w:pStyle w:val="Nagwek1"/>
      </w:pPr>
      <w:r w:rsidRPr="00AD18C7">
        <w:t>The Old</w:t>
      </w:r>
      <w:r>
        <w:tab/>
      </w:r>
      <w:r>
        <w:tab/>
      </w:r>
      <w:r w:rsidRPr="00AD18C7">
        <w:tab/>
      </w:r>
      <w:r w:rsidRPr="00AD18C7">
        <w:tab/>
      </w:r>
      <w:r w:rsidRPr="00AD18C7">
        <w:tab/>
      </w:r>
      <w:r w:rsidRPr="00AD18C7">
        <w:tab/>
      </w:r>
      <w:r w:rsidRPr="00AD18C7">
        <w:tab/>
        <w:t>2880G</w:t>
      </w:r>
    </w:p>
    <w:p w:rsidR="00AD18C7" w:rsidRPr="00AD18C7" w:rsidRDefault="00AD18C7" w:rsidP="00D957F6">
      <w:pPr>
        <w:spacing w:after="0" w:line="240" w:lineRule="auto"/>
        <w:rPr>
          <w:b/>
        </w:rPr>
      </w:pPr>
    </w:p>
    <w:p w:rsidR="00AD18C7" w:rsidRPr="00AD18C7" w:rsidRDefault="00AD18C7" w:rsidP="00D957F6">
      <w:pPr>
        <w:spacing w:after="0" w:line="240" w:lineRule="auto"/>
      </w:pPr>
      <w:r w:rsidRPr="00AD18C7">
        <w:rPr>
          <w:b/>
        </w:rPr>
        <w:t xml:space="preserve">     </w:t>
      </w:r>
      <w:r w:rsidRPr="00AD18C7">
        <w:t>English version of Bede's Ecclesiastical History of the English People. Part II</w:t>
      </w:r>
      <w:r>
        <w:t>(1)</w:t>
      </w:r>
      <w:r w:rsidRPr="00AD18C7">
        <w:t>. Reprint of the 1898 edition / ed. by Thomas Miller</w:t>
      </w:r>
    </w:p>
    <w:p w:rsidR="00AD18C7" w:rsidRPr="00AD18C7" w:rsidRDefault="00AD18C7" w:rsidP="00D957F6">
      <w:pPr>
        <w:spacing w:after="0" w:line="240" w:lineRule="auto"/>
      </w:pPr>
    </w:p>
    <w:p w:rsidR="00AD18C7" w:rsidRPr="00AD18C7" w:rsidRDefault="00AD18C7" w:rsidP="00D957F6">
      <w:pPr>
        <w:spacing w:after="0" w:line="240" w:lineRule="auto"/>
      </w:pPr>
      <w:r w:rsidRPr="00AD18C7">
        <w:t xml:space="preserve">     [b. m.] : Adamant Media Corporation, [b. r.]. - 296 s. ; 22cm</w:t>
      </w:r>
    </w:p>
    <w:p w:rsidR="00AD18C7" w:rsidRDefault="00AD18C7" w:rsidP="00D957F6">
      <w:pPr>
        <w:spacing w:after="0" w:line="240" w:lineRule="auto"/>
      </w:pPr>
    </w:p>
    <w:p w:rsidR="00AD18C7" w:rsidRPr="00AD18C7" w:rsidRDefault="00AD18C7" w:rsidP="00D957F6">
      <w:pPr>
        <w:pStyle w:val="Nagwek1"/>
      </w:pPr>
      <w:r w:rsidRPr="00AD18C7">
        <w:t>Miller, Thomas</w:t>
      </w:r>
      <w:r>
        <w:tab/>
      </w:r>
      <w:r>
        <w:tab/>
      </w:r>
      <w:r>
        <w:tab/>
      </w:r>
      <w:r>
        <w:tab/>
      </w:r>
      <w:r>
        <w:tab/>
      </w:r>
      <w:r>
        <w:tab/>
        <w:t>2881</w:t>
      </w:r>
      <w:r w:rsidRPr="00AD18C7">
        <w:t>G</w:t>
      </w:r>
    </w:p>
    <w:p w:rsidR="00AD18C7" w:rsidRPr="00AD18C7" w:rsidRDefault="00AD18C7" w:rsidP="00D957F6">
      <w:pPr>
        <w:spacing w:after="0" w:line="240" w:lineRule="auto"/>
        <w:rPr>
          <w:b/>
        </w:rPr>
      </w:pPr>
    </w:p>
    <w:p w:rsidR="00AD18C7" w:rsidRPr="00AD18C7" w:rsidRDefault="00AD18C7" w:rsidP="00D957F6">
      <w:pPr>
        <w:spacing w:after="0" w:line="240" w:lineRule="auto"/>
      </w:pPr>
      <w:r w:rsidRPr="00AD18C7">
        <w:rPr>
          <w:b/>
        </w:rPr>
        <w:t xml:space="preserve">     </w:t>
      </w:r>
      <w:r w:rsidRPr="00AD18C7">
        <w:t>The Old English version of Bede's Ecclesiastical History of the English People. Part II</w:t>
      </w:r>
      <w:r>
        <w:t>(2)</w:t>
      </w:r>
      <w:r w:rsidRPr="00AD18C7">
        <w:t>. Reprint of the 1898 edition / ed. by Thomas Miller</w:t>
      </w:r>
    </w:p>
    <w:p w:rsidR="00AD18C7" w:rsidRPr="00AD18C7" w:rsidRDefault="00AD18C7" w:rsidP="00D957F6">
      <w:pPr>
        <w:spacing w:after="0" w:line="240" w:lineRule="auto"/>
      </w:pPr>
    </w:p>
    <w:p w:rsidR="00AD18C7" w:rsidRPr="00AD18C7" w:rsidRDefault="00AD18C7" w:rsidP="00D957F6">
      <w:pPr>
        <w:spacing w:after="0" w:line="240" w:lineRule="auto"/>
      </w:pPr>
      <w:r w:rsidRPr="00AD18C7">
        <w:t xml:space="preserve">     [b. m.] : Adamant Media Corporation, [b. r.]</w:t>
      </w:r>
      <w:r>
        <w:t>. - [301]</w:t>
      </w:r>
      <w:r w:rsidRPr="00AD18C7">
        <w:t xml:space="preserve"> s. ; 22cm</w:t>
      </w:r>
    </w:p>
    <w:p w:rsidR="00AD18C7" w:rsidRDefault="00AD18C7" w:rsidP="00D957F6">
      <w:pPr>
        <w:spacing w:after="0" w:line="240" w:lineRule="auto"/>
      </w:pPr>
    </w:p>
    <w:p w:rsidR="00AD18C7" w:rsidRPr="00AD18C7" w:rsidRDefault="00AD18C7" w:rsidP="00D957F6">
      <w:pPr>
        <w:pStyle w:val="Nagwek1"/>
      </w:pPr>
      <w:r w:rsidRPr="00AD18C7">
        <w:t>The Old</w:t>
      </w:r>
      <w:r>
        <w:tab/>
      </w:r>
      <w:r>
        <w:tab/>
      </w:r>
      <w:r w:rsidRPr="00AD18C7">
        <w:tab/>
      </w:r>
      <w:r w:rsidRPr="00AD18C7">
        <w:tab/>
      </w:r>
      <w:r w:rsidRPr="00AD18C7">
        <w:tab/>
      </w:r>
      <w:r w:rsidRPr="00AD18C7">
        <w:tab/>
      </w:r>
      <w:r w:rsidRPr="00AD18C7">
        <w:tab/>
        <w:t>2881G</w:t>
      </w:r>
    </w:p>
    <w:p w:rsidR="00AD18C7" w:rsidRPr="00AD18C7" w:rsidRDefault="00AD18C7" w:rsidP="00D957F6">
      <w:pPr>
        <w:spacing w:after="0" w:line="240" w:lineRule="auto"/>
        <w:rPr>
          <w:b/>
        </w:rPr>
      </w:pPr>
    </w:p>
    <w:p w:rsidR="00AD18C7" w:rsidRPr="00AD18C7" w:rsidRDefault="00AD18C7" w:rsidP="00D957F6">
      <w:pPr>
        <w:spacing w:after="0" w:line="240" w:lineRule="auto"/>
      </w:pPr>
      <w:r w:rsidRPr="00AD18C7">
        <w:rPr>
          <w:b/>
        </w:rPr>
        <w:t xml:space="preserve">     </w:t>
      </w:r>
      <w:r w:rsidRPr="00AD18C7">
        <w:t>English version of Bede's Ecclesiastical History of the English People. Part II(</w:t>
      </w:r>
      <w:r>
        <w:t>2</w:t>
      </w:r>
      <w:r w:rsidRPr="00AD18C7">
        <w:t>). Reprint of the 1898 edition / ed. by Thomas Miller</w:t>
      </w:r>
    </w:p>
    <w:p w:rsidR="00AD18C7" w:rsidRPr="00AD18C7" w:rsidRDefault="00AD18C7" w:rsidP="00D957F6">
      <w:pPr>
        <w:spacing w:after="0" w:line="240" w:lineRule="auto"/>
      </w:pPr>
    </w:p>
    <w:p w:rsidR="00AD18C7" w:rsidRPr="00AD18C7" w:rsidRDefault="00AD18C7" w:rsidP="00D957F6">
      <w:pPr>
        <w:spacing w:after="0" w:line="240" w:lineRule="auto"/>
      </w:pPr>
      <w:r w:rsidRPr="00AD18C7">
        <w:t xml:space="preserve">     [b. m.] : Adamant Media Corporation, [b. r.]</w:t>
      </w:r>
      <w:r>
        <w:t xml:space="preserve">. - [301] </w:t>
      </w:r>
      <w:r w:rsidRPr="00AD18C7">
        <w:t>s. ; 22cm</w:t>
      </w:r>
    </w:p>
    <w:p w:rsidR="00AD18C7" w:rsidRPr="00AD18C7" w:rsidRDefault="00AD18C7" w:rsidP="00D957F6">
      <w:pPr>
        <w:spacing w:after="0" w:line="240" w:lineRule="auto"/>
      </w:pPr>
    </w:p>
    <w:p w:rsidR="00AD18C7" w:rsidRDefault="00DF1BFD" w:rsidP="00D957F6">
      <w:pPr>
        <w:pStyle w:val="Nagwek1"/>
      </w:pPr>
      <w:r>
        <w:t>Price, H. T.</w:t>
      </w:r>
      <w:r>
        <w:tab/>
      </w:r>
      <w:r>
        <w:tab/>
      </w:r>
      <w:r>
        <w:tab/>
      </w:r>
      <w:r>
        <w:tab/>
      </w:r>
      <w:r>
        <w:tab/>
      </w:r>
      <w:r>
        <w:tab/>
        <w:t>2882G</w:t>
      </w:r>
    </w:p>
    <w:p w:rsidR="00DF1BFD" w:rsidRDefault="00DF1BFD" w:rsidP="00D957F6">
      <w:pPr>
        <w:spacing w:after="0" w:line="240" w:lineRule="auto"/>
        <w:rPr>
          <w:b/>
        </w:rPr>
      </w:pPr>
    </w:p>
    <w:p w:rsidR="00DF1BFD" w:rsidRDefault="00DF1BFD" w:rsidP="00D957F6">
      <w:pPr>
        <w:spacing w:after="0" w:line="240" w:lineRule="auto"/>
      </w:pPr>
      <w:r>
        <w:rPr>
          <w:b/>
        </w:rPr>
        <w:t xml:space="preserve">     </w:t>
      </w:r>
      <w:r>
        <w:t>A history of ablaut in the strong verbs from Caxton to the end of the Elizabethan period / H. T. Price</w:t>
      </w:r>
    </w:p>
    <w:p w:rsidR="00DF1BFD" w:rsidRDefault="00DF1BFD" w:rsidP="00D957F6">
      <w:pPr>
        <w:spacing w:after="0" w:line="240" w:lineRule="auto"/>
      </w:pPr>
    </w:p>
    <w:p w:rsidR="00DF1BFD" w:rsidRDefault="00DF1BFD" w:rsidP="00D957F6">
      <w:pPr>
        <w:spacing w:after="0" w:line="240" w:lineRule="auto"/>
      </w:pPr>
      <w:r>
        <w:t xml:space="preserve">     Bonn : Peter Hanstein, Verlagsbuchhandlung, 1910. - 200 s. ; 23cm</w:t>
      </w:r>
    </w:p>
    <w:p w:rsidR="00DF1BFD" w:rsidRDefault="00DF1BFD" w:rsidP="00D957F6">
      <w:pPr>
        <w:spacing w:after="0" w:line="240" w:lineRule="auto"/>
      </w:pPr>
    </w:p>
    <w:p w:rsidR="00DF1BFD" w:rsidRDefault="00DF1BFD" w:rsidP="00D957F6">
      <w:pPr>
        <w:pStyle w:val="Nagwek1"/>
      </w:pPr>
      <w:r>
        <w:t>Cook, Albert Stanburrough</w:t>
      </w:r>
      <w:r>
        <w:tab/>
      </w:r>
      <w:r>
        <w:tab/>
      </w:r>
      <w:r>
        <w:tab/>
      </w:r>
      <w:r>
        <w:tab/>
        <w:t>2883G</w:t>
      </w:r>
    </w:p>
    <w:p w:rsidR="00DF1BFD" w:rsidRDefault="00DF1BFD" w:rsidP="00D957F6">
      <w:pPr>
        <w:spacing w:after="0" w:line="240" w:lineRule="auto"/>
        <w:rPr>
          <w:b/>
        </w:rPr>
      </w:pPr>
    </w:p>
    <w:p w:rsidR="00DF1BFD" w:rsidRDefault="00DF1BFD" w:rsidP="00D957F6">
      <w:pPr>
        <w:spacing w:after="0" w:line="240" w:lineRule="auto"/>
      </w:pPr>
      <w:r>
        <w:rPr>
          <w:b/>
        </w:rPr>
        <w:t xml:space="preserve">     </w:t>
      </w:r>
      <w:r>
        <w:t>A glossary of the Old Northumbrian Gospels (Lindisfarne Gospels or Durham Book) / ed. by Albert Stanburrough Cook</w:t>
      </w:r>
    </w:p>
    <w:p w:rsidR="00DF1BFD" w:rsidRDefault="00DF1BFD" w:rsidP="00D957F6">
      <w:pPr>
        <w:spacing w:after="0" w:line="240" w:lineRule="auto"/>
      </w:pPr>
    </w:p>
    <w:p w:rsidR="00DF1BFD" w:rsidRDefault="00DF1BFD" w:rsidP="00D957F6">
      <w:pPr>
        <w:spacing w:after="0" w:line="240" w:lineRule="auto"/>
      </w:pPr>
      <w:r>
        <w:t xml:space="preserve">     Hildesheim ; New York : George Olms Verlag, 1969. - 263 s. ; 23cm</w:t>
      </w:r>
    </w:p>
    <w:p w:rsidR="00DF1BFD" w:rsidRDefault="00DF1BFD" w:rsidP="00D957F6">
      <w:pPr>
        <w:spacing w:after="0" w:line="240" w:lineRule="auto"/>
      </w:pPr>
    </w:p>
    <w:p w:rsidR="00DF1BFD" w:rsidRPr="00DF1BFD" w:rsidRDefault="00DF1BFD" w:rsidP="00D957F6">
      <w:pPr>
        <w:pStyle w:val="Nagwek1"/>
      </w:pPr>
      <w:r w:rsidRPr="00DF1BFD">
        <w:t>A glossary</w:t>
      </w:r>
      <w:r>
        <w:tab/>
      </w:r>
      <w:r>
        <w:tab/>
      </w:r>
      <w:r w:rsidRPr="00DF1BFD">
        <w:tab/>
      </w:r>
      <w:r w:rsidRPr="00DF1BFD">
        <w:tab/>
      </w:r>
      <w:r w:rsidRPr="00DF1BFD">
        <w:tab/>
      </w:r>
      <w:r w:rsidRPr="00DF1BFD">
        <w:tab/>
        <w:t>2883G</w:t>
      </w:r>
    </w:p>
    <w:p w:rsidR="00DF1BFD" w:rsidRPr="00DF1BFD" w:rsidRDefault="00DF1BFD" w:rsidP="00D957F6">
      <w:pPr>
        <w:spacing w:after="0" w:line="240" w:lineRule="auto"/>
        <w:rPr>
          <w:b/>
        </w:rPr>
      </w:pPr>
    </w:p>
    <w:p w:rsidR="00DF1BFD" w:rsidRPr="00DF1BFD" w:rsidRDefault="00DF1BFD" w:rsidP="00D957F6">
      <w:pPr>
        <w:spacing w:after="0" w:line="240" w:lineRule="auto"/>
      </w:pPr>
      <w:r w:rsidRPr="00DF1BFD">
        <w:rPr>
          <w:b/>
        </w:rPr>
        <w:t xml:space="preserve">     </w:t>
      </w:r>
      <w:r w:rsidRPr="00DF1BFD">
        <w:t>of the Old Northumbrian Gospels (Lindisfarne Gospels or Durham Book) / ed. by Albert Stanburrough Cook</w:t>
      </w:r>
    </w:p>
    <w:p w:rsidR="00DF1BFD" w:rsidRPr="00DF1BFD" w:rsidRDefault="00DF1BFD" w:rsidP="00D957F6">
      <w:pPr>
        <w:spacing w:after="0" w:line="240" w:lineRule="auto"/>
      </w:pPr>
    </w:p>
    <w:p w:rsidR="00DF1BFD" w:rsidRPr="00DF1BFD" w:rsidRDefault="00DF1BFD" w:rsidP="00D957F6">
      <w:pPr>
        <w:spacing w:after="0" w:line="240" w:lineRule="auto"/>
      </w:pPr>
      <w:r w:rsidRPr="00DF1BFD">
        <w:t xml:space="preserve">     Hildesheim ; New York : George Olms Verlag, 1969. - 263 s. ; 23cm</w:t>
      </w:r>
    </w:p>
    <w:p w:rsidR="00DF1BFD" w:rsidRDefault="00DF1BFD" w:rsidP="00D957F6">
      <w:pPr>
        <w:spacing w:after="0" w:line="240" w:lineRule="auto"/>
      </w:pPr>
    </w:p>
    <w:p w:rsidR="00DF1BFD" w:rsidRDefault="00DF1BFD" w:rsidP="00D957F6">
      <w:pPr>
        <w:pStyle w:val="Nagwek1"/>
      </w:pPr>
      <w:r>
        <w:t>Laing, Margaret</w:t>
      </w:r>
      <w:r>
        <w:tab/>
      </w:r>
      <w:r>
        <w:tab/>
      </w:r>
      <w:r>
        <w:tab/>
      </w:r>
      <w:r>
        <w:tab/>
      </w:r>
      <w:r>
        <w:tab/>
        <w:t>2884G</w:t>
      </w:r>
    </w:p>
    <w:p w:rsidR="00DF1BFD" w:rsidRDefault="00DF1BFD" w:rsidP="00D957F6">
      <w:pPr>
        <w:spacing w:after="0" w:line="240" w:lineRule="auto"/>
        <w:rPr>
          <w:b/>
        </w:rPr>
      </w:pPr>
    </w:p>
    <w:p w:rsidR="00DF1BFD" w:rsidRDefault="00DF1BFD" w:rsidP="00D957F6">
      <w:pPr>
        <w:spacing w:after="0" w:line="240" w:lineRule="auto"/>
      </w:pPr>
      <w:r>
        <w:rPr>
          <w:b/>
        </w:rPr>
        <w:t xml:space="preserve">     </w:t>
      </w:r>
      <w:r>
        <w:t>Speaking in our tongues : proceedings of a Colloquium on Medieval Dialectology and Related Disciplines / ed. by Margaret Laing ; Keith Williamson</w:t>
      </w:r>
    </w:p>
    <w:p w:rsidR="00DF1BFD" w:rsidRDefault="00DF1BFD" w:rsidP="00D957F6">
      <w:pPr>
        <w:spacing w:after="0" w:line="240" w:lineRule="auto"/>
      </w:pPr>
    </w:p>
    <w:p w:rsidR="00DF1BFD" w:rsidRDefault="00DF1BFD" w:rsidP="00D957F6">
      <w:pPr>
        <w:spacing w:after="0" w:line="240" w:lineRule="auto"/>
      </w:pPr>
      <w:r>
        <w:t xml:space="preserve">     Cambridge : D. S. Brewer, 1994. - 231 s. ; 24cm</w:t>
      </w:r>
    </w:p>
    <w:p w:rsidR="00DF1BFD" w:rsidRDefault="00DF1BFD" w:rsidP="00D957F6">
      <w:pPr>
        <w:spacing w:after="0" w:line="240" w:lineRule="auto"/>
      </w:pPr>
    </w:p>
    <w:p w:rsidR="00DF1BFD" w:rsidRPr="00DF1BFD" w:rsidRDefault="00DF1BFD" w:rsidP="00D957F6">
      <w:pPr>
        <w:pStyle w:val="Nagwek1"/>
      </w:pPr>
      <w:r>
        <w:t>Williamson</w:t>
      </w:r>
      <w:r w:rsidRPr="00DF1BFD">
        <w:t xml:space="preserve">, </w:t>
      </w:r>
      <w:r>
        <w:t>Keith</w:t>
      </w:r>
      <w:r w:rsidRPr="00DF1BFD">
        <w:tab/>
      </w:r>
      <w:r w:rsidRPr="00DF1BFD">
        <w:tab/>
      </w:r>
      <w:r w:rsidRPr="00DF1BFD">
        <w:tab/>
      </w:r>
      <w:r w:rsidRPr="00DF1BFD">
        <w:tab/>
      </w:r>
      <w:r w:rsidRPr="00DF1BFD">
        <w:tab/>
        <w:t>2884G</w:t>
      </w:r>
    </w:p>
    <w:p w:rsidR="00DF1BFD" w:rsidRPr="00DF1BFD" w:rsidRDefault="00DF1BFD" w:rsidP="00D957F6">
      <w:pPr>
        <w:spacing w:after="0" w:line="240" w:lineRule="auto"/>
        <w:rPr>
          <w:b/>
        </w:rPr>
      </w:pPr>
    </w:p>
    <w:p w:rsidR="00DF1BFD" w:rsidRPr="00DF1BFD" w:rsidRDefault="00DF1BFD" w:rsidP="00D957F6">
      <w:pPr>
        <w:spacing w:after="0" w:line="240" w:lineRule="auto"/>
      </w:pPr>
      <w:r w:rsidRPr="00DF1BFD">
        <w:rPr>
          <w:b/>
        </w:rPr>
        <w:t xml:space="preserve">     </w:t>
      </w:r>
      <w:r w:rsidRPr="00DF1BFD">
        <w:t>Speaking in our tongues : proceedings of a Colloquium on Medieval Dialectology and Related Disciplines / ed. by Margaret Laing ; Keith Williamson</w:t>
      </w:r>
    </w:p>
    <w:p w:rsidR="00DF1BFD" w:rsidRPr="00DF1BFD" w:rsidRDefault="00DF1BFD" w:rsidP="00D957F6">
      <w:pPr>
        <w:spacing w:after="0" w:line="240" w:lineRule="auto"/>
      </w:pPr>
    </w:p>
    <w:p w:rsidR="00DF1BFD" w:rsidRPr="00DF1BFD" w:rsidRDefault="00DF1BFD" w:rsidP="00D957F6">
      <w:pPr>
        <w:spacing w:after="0" w:line="240" w:lineRule="auto"/>
      </w:pPr>
      <w:r w:rsidRPr="00DF1BFD">
        <w:t xml:space="preserve">     Cambridge : D. S. Brewer, 1994. - 231 s. ; 24cm</w:t>
      </w:r>
    </w:p>
    <w:p w:rsidR="00DF1BFD" w:rsidRPr="00DF1BFD" w:rsidRDefault="00DF1BFD" w:rsidP="00D957F6">
      <w:pPr>
        <w:spacing w:after="0" w:line="240" w:lineRule="auto"/>
      </w:pPr>
    </w:p>
    <w:p w:rsidR="00DF1BFD" w:rsidRPr="00DF1BFD" w:rsidRDefault="00DF1BFD" w:rsidP="00D957F6">
      <w:pPr>
        <w:pStyle w:val="Nagwek1"/>
      </w:pPr>
      <w:r w:rsidRPr="00DF1BFD">
        <w:t>Speaking</w:t>
      </w:r>
      <w:r>
        <w:tab/>
      </w:r>
      <w:r w:rsidRPr="00DF1BFD">
        <w:tab/>
      </w:r>
      <w:r w:rsidRPr="00DF1BFD">
        <w:tab/>
      </w:r>
      <w:r w:rsidRPr="00DF1BFD">
        <w:tab/>
      </w:r>
      <w:r w:rsidRPr="00DF1BFD">
        <w:tab/>
      </w:r>
      <w:r w:rsidRPr="00DF1BFD">
        <w:tab/>
        <w:t>2884G</w:t>
      </w:r>
    </w:p>
    <w:p w:rsidR="00DF1BFD" w:rsidRPr="00DF1BFD" w:rsidRDefault="00DF1BFD" w:rsidP="00D957F6">
      <w:pPr>
        <w:spacing w:after="0" w:line="240" w:lineRule="auto"/>
        <w:rPr>
          <w:b/>
        </w:rPr>
      </w:pPr>
    </w:p>
    <w:p w:rsidR="00DF1BFD" w:rsidRPr="00DF1BFD" w:rsidRDefault="00DF1BFD" w:rsidP="00D957F6">
      <w:pPr>
        <w:spacing w:after="0" w:line="240" w:lineRule="auto"/>
      </w:pPr>
      <w:r w:rsidRPr="00DF1BFD">
        <w:rPr>
          <w:b/>
        </w:rPr>
        <w:t xml:space="preserve">     </w:t>
      </w:r>
      <w:r w:rsidRPr="00DF1BFD">
        <w:t>in our tongues : proceedings of a Colloquium on Medieval Dialectology and Related Disciplines / ed. by Margaret Laing ; Keith Williamson</w:t>
      </w:r>
    </w:p>
    <w:p w:rsidR="00DF1BFD" w:rsidRPr="00DF1BFD" w:rsidRDefault="00DF1BFD" w:rsidP="00D957F6">
      <w:pPr>
        <w:spacing w:after="0" w:line="240" w:lineRule="auto"/>
      </w:pPr>
    </w:p>
    <w:p w:rsidR="00DF1BFD" w:rsidRPr="00DF1BFD" w:rsidRDefault="00DF1BFD" w:rsidP="00D957F6">
      <w:pPr>
        <w:spacing w:after="0" w:line="240" w:lineRule="auto"/>
      </w:pPr>
      <w:r w:rsidRPr="00DF1BFD">
        <w:t xml:space="preserve">     Cambridge : D. S. Brewer, 1994. - 231 s. ; 24cm</w:t>
      </w:r>
    </w:p>
    <w:p w:rsidR="00DF1BFD" w:rsidRPr="00DF1BFD" w:rsidRDefault="00DF1BFD" w:rsidP="00D957F6">
      <w:pPr>
        <w:spacing w:after="0" w:line="240" w:lineRule="auto"/>
      </w:pPr>
    </w:p>
    <w:p w:rsidR="00DF1BFD" w:rsidRDefault="00DF1BFD" w:rsidP="00D957F6">
      <w:pPr>
        <w:pStyle w:val="Nagwek1"/>
      </w:pPr>
      <w:r>
        <w:t>Wyld, Henry Cecil</w:t>
      </w:r>
      <w:r>
        <w:tab/>
      </w:r>
      <w:r>
        <w:tab/>
      </w:r>
      <w:r>
        <w:tab/>
      </w:r>
      <w:r>
        <w:tab/>
      </w:r>
      <w:r>
        <w:tab/>
        <w:t>2885G</w:t>
      </w:r>
    </w:p>
    <w:p w:rsidR="00DF1BFD" w:rsidRDefault="00DF1BFD" w:rsidP="00D957F6">
      <w:pPr>
        <w:spacing w:after="0" w:line="240" w:lineRule="auto"/>
        <w:rPr>
          <w:b/>
        </w:rPr>
      </w:pPr>
    </w:p>
    <w:p w:rsidR="00DF1BFD" w:rsidRDefault="00DF1BFD" w:rsidP="00D957F6">
      <w:pPr>
        <w:spacing w:after="0" w:line="240" w:lineRule="auto"/>
      </w:pPr>
      <w:r>
        <w:rPr>
          <w:b/>
        </w:rPr>
        <w:t xml:space="preserve">     </w:t>
      </w:r>
      <w:r>
        <w:t>A history of modern colloquial English / Henry Cecil Wyld</w:t>
      </w:r>
    </w:p>
    <w:p w:rsidR="00DF1BFD" w:rsidRDefault="00DF1BFD" w:rsidP="00D957F6">
      <w:pPr>
        <w:spacing w:after="0" w:line="240" w:lineRule="auto"/>
      </w:pPr>
    </w:p>
    <w:p w:rsidR="00DF1BFD" w:rsidRDefault="00DF1BFD" w:rsidP="00D957F6">
      <w:pPr>
        <w:spacing w:after="0" w:line="240" w:lineRule="auto"/>
        <w:rPr>
          <w:b/>
        </w:rPr>
      </w:pPr>
      <w:r>
        <w:t xml:space="preserve">     Oxford : Basil Blackwell, 1936. - 433 s. ; 22cm</w:t>
      </w:r>
      <w:r>
        <w:rPr>
          <w:b/>
        </w:rPr>
        <w:t xml:space="preserve"> </w:t>
      </w:r>
    </w:p>
    <w:p w:rsidR="00DF1BFD" w:rsidRDefault="00DF1BFD" w:rsidP="00D957F6">
      <w:pPr>
        <w:spacing w:after="0" w:line="240" w:lineRule="auto"/>
        <w:rPr>
          <w:b/>
        </w:rPr>
      </w:pPr>
    </w:p>
    <w:p w:rsidR="00DF1BFD" w:rsidRDefault="00DF1BFD" w:rsidP="00D957F6">
      <w:pPr>
        <w:pStyle w:val="Nagwek1"/>
      </w:pPr>
      <w:r w:rsidRPr="00DF1BFD">
        <w:t>Baugh</w:t>
      </w:r>
      <w:r>
        <w:t>, Albert C.</w:t>
      </w:r>
      <w:r>
        <w:tab/>
      </w:r>
      <w:r>
        <w:tab/>
      </w:r>
      <w:r>
        <w:tab/>
      </w:r>
      <w:r>
        <w:tab/>
      </w:r>
      <w:r>
        <w:tab/>
        <w:t>2886G</w:t>
      </w:r>
    </w:p>
    <w:p w:rsidR="00DF1BFD" w:rsidRDefault="00DF1BFD" w:rsidP="00D957F6">
      <w:pPr>
        <w:spacing w:after="0" w:line="240" w:lineRule="auto"/>
        <w:rPr>
          <w:b/>
        </w:rPr>
      </w:pPr>
    </w:p>
    <w:p w:rsidR="00DF1BFD" w:rsidRDefault="00DF1BFD" w:rsidP="00D957F6">
      <w:pPr>
        <w:spacing w:after="0" w:line="240" w:lineRule="auto"/>
      </w:pPr>
      <w:r>
        <w:rPr>
          <w:b/>
        </w:rPr>
        <w:t xml:space="preserve">     </w:t>
      </w:r>
      <w:r>
        <w:t>A history of the English language. Fourth edition / Albert C. Baugh ; Thomas Cable</w:t>
      </w:r>
    </w:p>
    <w:p w:rsidR="00DF1BFD" w:rsidRDefault="00DF1BFD" w:rsidP="00D957F6">
      <w:pPr>
        <w:spacing w:after="0" w:line="240" w:lineRule="auto"/>
      </w:pPr>
    </w:p>
    <w:p w:rsidR="00DF1BFD" w:rsidRDefault="00DF1BFD" w:rsidP="00D957F6">
      <w:pPr>
        <w:spacing w:after="0" w:line="240" w:lineRule="auto"/>
      </w:pPr>
      <w:r>
        <w:t xml:space="preserve">     London : Routledge, 1993. - 444 s. ; 24cm</w:t>
      </w:r>
    </w:p>
    <w:p w:rsidR="00DF1BFD" w:rsidRDefault="00DF1BFD" w:rsidP="00D957F6">
      <w:pPr>
        <w:spacing w:after="0" w:line="240" w:lineRule="auto"/>
      </w:pPr>
    </w:p>
    <w:p w:rsidR="00DF1BFD" w:rsidRPr="00DF1BFD" w:rsidRDefault="00DF1BFD" w:rsidP="00D957F6">
      <w:pPr>
        <w:pStyle w:val="Nagwek1"/>
      </w:pPr>
      <w:r>
        <w:t>Cable</w:t>
      </w:r>
      <w:r w:rsidRPr="00DF1BFD">
        <w:t xml:space="preserve">, </w:t>
      </w:r>
      <w:r>
        <w:t>Thomas</w:t>
      </w:r>
      <w:r>
        <w:tab/>
      </w:r>
      <w:r>
        <w:tab/>
      </w:r>
      <w:r w:rsidRPr="00DF1BFD">
        <w:tab/>
      </w:r>
      <w:r w:rsidRPr="00DF1BFD">
        <w:tab/>
      </w:r>
      <w:r w:rsidRPr="00DF1BFD">
        <w:tab/>
      </w:r>
      <w:r w:rsidRPr="00DF1BFD">
        <w:tab/>
        <w:t>2886G</w:t>
      </w:r>
    </w:p>
    <w:p w:rsidR="00DF1BFD" w:rsidRPr="00DF1BFD" w:rsidRDefault="00DF1BFD" w:rsidP="00D957F6">
      <w:pPr>
        <w:spacing w:after="0" w:line="240" w:lineRule="auto"/>
        <w:rPr>
          <w:b/>
        </w:rPr>
      </w:pPr>
    </w:p>
    <w:p w:rsidR="00DF1BFD" w:rsidRPr="00DF1BFD" w:rsidRDefault="00DF1BFD" w:rsidP="00D957F6">
      <w:pPr>
        <w:spacing w:after="0" w:line="240" w:lineRule="auto"/>
      </w:pPr>
      <w:r w:rsidRPr="00DF1BFD">
        <w:t xml:space="preserve">     A history of the English language. Fourth edition / Albert C. Baugh ; Thomas Cable</w:t>
      </w:r>
    </w:p>
    <w:p w:rsidR="00DF1BFD" w:rsidRPr="00DF1BFD" w:rsidRDefault="00DF1BFD" w:rsidP="00D957F6">
      <w:pPr>
        <w:spacing w:after="0" w:line="240" w:lineRule="auto"/>
      </w:pPr>
    </w:p>
    <w:p w:rsidR="00DF1BFD" w:rsidRPr="00DF1BFD" w:rsidRDefault="00DF1BFD" w:rsidP="00D957F6">
      <w:pPr>
        <w:spacing w:after="0" w:line="240" w:lineRule="auto"/>
      </w:pPr>
      <w:r w:rsidRPr="00DF1BFD">
        <w:t xml:space="preserve">     London : Routledge, 1993. - 444 s. ; 24cm</w:t>
      </w:r>
    </w:p>
    <w:p w:rsidR="00DF1BFD" w:rsidRDefault="00DF1BFD" w:rsidP="00D957F6">
      <w:pPr>
        <w:spacing w:after="0" w:line="240" w:lineRule="auto"/>
      </w:pPr>
    </w:p>
    <w:p w:rsidR="00DF1BFD" w:rsidRDefault="00DF1BFD" w:rsidP="00D957F6">
      <w:pPr>
        <w:pStyle w:val="Nagwek1"/>
      </w:pPr>
      <w:r>
        <w:t>Strang, Barbara M. H.</w:t>
      </w:r>
      <w:r>
        <w:tab/>
      </w:r>
      <w:r>
        <w:tab/>
      </w:r>
      <w:r>
        <w:tab/>
      </w:r>
      <w:r>
        <w:tab/>
      </w:r>
      <w:r>
        <w:tab/>
        <w:t>2887G</w:t>
      </w:r>
    </w:p>
    <w:p w:rsidR="00DF1BFD" w:rsidRDefault="00DF1BFD" w:rsidP="00D957F6">
      <w:pPr>
        <w:spacing w:after="0" w:line="240" w:lineRule="auto"/>
        <w:rPr>
          <w:b/>
        </w:rPr>
      </w:pPr>
    </w:p>
    <w:p w:rsidR="00DF1BFD" w:rsidRDefault="00DF1BFD" w:rsidP="00D957F6">
      <w:pPr>
        <w:spacing w:after="0" w:line="240" w:lineRule="auto"/>
      </w:pPr>
      <w:r>
        <w:rPr>
          <w:b/>
        </w:rPr>
        <w:t xml:space="preserve">     </w:t>
      </w:r>
      <w:r>
        <w:t>A history of English / Barbara M. H. Strang</w:t>
      </w:r>
    </w:p>
    <w:p w:rsidR="00DF1BFD" w:rsidRDefault="00DF1BFD" w:rsidP="00D957F6">
      <w:pPr>
        <w:spacing w:after="0" w:line="240" w:lineRule="auto"/>
      </w:pPr>
    </w:p>
    <w:p w:rsidR="00DF1BFD" w:rsidRDefault="00DF1BFD" w:rsidP="00D957F6">
      <w:pPr>
        <w:spacing w:after="0" w:line="240" w:lineRule="auto"/>
      </w:pPr>
      <w:r>
        <w:t xml:space="preserve">     London ; New York : Routledge, 1994. - 453 s. ; 22cm</w:t>
      </w:r>
    </w:p>
    <w:p w:rsidR="00DF1BFD" w:rsidRDefault="00DF1BFD" w:rsidP="00D957F6">
      <w:pPr>
        <w:spacing w:after="0" w:line="240" w:lineRule="auto"/>
      </w:pPr>
    </w:p>
    <w:p w:rsidR="00DF1BFD" w:rsidRDefault="00DF1BFD" w:rsidP="00D957F6">
      <w:pPr>
        <w:pStyle w:val="Nagwek1"/>
      </w:pPr>
      <w:r>
        <w:t>Fennell, Barbara A.</w:t>
      </w:r>
      <w:r>
        <w:tab/>
      </w:r>
      <w:r>
        <w:tab/>
      </w:r>
      <w:r>
        <w:tab/>
      </w:r>
      <w:r>
        <w:tab/>
      </w:r>
      <w:r>
        <w:tab/>
        <w:t>2888G</w:t>
      </w:r>
    </w:p>
    <w:p w:rsidR="00DF1BFD" w:rsidRDefault="00DF1BFD" w:rsidP="00D957F6">
      <w:pPr>
        <w:spacing w:after="0" w:line="240" w:lineRule="auto"/>
        <w:rPr>
          <w:b/>
        </w:rPr>
      </w:pPr>
    </w:p>
    <w:p w:rsidR="00DF1BFD" w:rsidRDefault="00DF1BFD" w:rsidP="00D957F6">
      <w:pPr>
        <w:spacing w:after="0" w:line="240" w:lineRule="auto"/>
      </w:pPr>
      <w:r>
        <w:rPr>
          <w:b/>
        </w:rPr>
        <w:t xml:space="preserve">     </w:t>
      </w:r>
      <w:r>
        <w:t>A history of English : a sociolinguistic approach / Barbara A. Fennell</w:t>
      </w:r>
    </w:p>
    <w:p w:rsidR="00DF1BFD" w:rsidRDefault="00DF1BFD" w:rsidP="00D957F6">
      <w:pPr>
        <w:spacing w:after="0" w:line="240" w:lineRule="auto"/>
      </w:pPr>
    </w:p>
    <w:p w:rsidR="00DF1BFD" w:rsidRDefault="00DF1BFD" w:rsidP="00D957F6">
      <w:pPr>
        <w:spacing w:after="0" w:line="240" w:lineRule="auto"/>
      </w:pPr>
      <w:r>
        <w:t xml:space="preserve">     Malden ; Oxford ; Carlton : 2001. - 284 s. ; 25cm</w:t>
      </w:r>
    </w:p>
    <w:p w:rsidR="00DF1BFD" w:rsidRDefault="00DF1BFD" w:rsidP="00D957F6">
      <w:pPr>
        <w:spacing w:after="0" w:line="240" w:lineRule="auto"/>
      </w:pPr>
    </w:p>
    <w:p w:rsidR="00DF1BFD" w:rsidRDefault="00DF1BFD" w:rsidP="00D957F6">
      <w:pPr>
        <w:spacing w:after="0" w:line="240" w:lineRule="auto"/>
      </w:pPr>
      <w:r>
        <w:t xml:space="preserve">     (Blackwell Textbooks in Linguistics)</w:t>
      </w:r>
    </w:p>
    <w:p w:rsidR="00DF1BFD" w:rsidRDefault="00DF1BFD" w:rsidP="00D957F6">
      <w:pPr>
        <w:spacing w:after="0" w:line="240" w:lineRule="auto"/>
      </w:pPr>
    </w:p>
    <w:p w:rsidR="00DF1BFD" w:rsidRDefault="002B6A31" w:rsidP="00D957F6">
      <w:pPr>
        <w:pStyle w:val="Nagwek1"/>
      </w:pPr>
      <w:r>
        <w:t>Ellis, Alexander J.</w:t>
      </w:r>
      <w:r>
        <w:tab/>
      </w:r>
      <w:r>
        <w:tab/>
      </w:r>
      <w:r>
        <w:tab/>
      </w:r>
      <w:r>
        <w:tab/>
      </w:r>
      <w:r>
        <w:tab/>
        <w:t>2889G</w:t>
      </w:r>
    </w:p>
    <w:p w:rsidR="002B6A31" w:rsidRDefault="002B6A31" w:rsidP="00D957F6">
      <w:pPr>
        <w:spacing w:after="0" w:line="240" w:lineRule="auto"/>
        <w:rPr>
          <w:b/>
        </w:rPr>
      </w:pPr>
    </w:p>
    <w:p w:rsidR="002B6A31" w:rsidRDefault="002B6A31" w:rsidP="00D957F6">
      <w:pPr>
        <w:spacing w:after="0" w:line="240" w:lineRule="auto"/>
      </w:pPr>
      <w:r>
        <w:rPr>
          <w:b/>
        </w:rPr>
        <w:t xml:space="preserve">     </w:t>
      </w:r>
      <w:r>
        <w:t xml:space="preserve">On Early English pronunciation with special reference to Shakespeare and Chaucer, </w:t>
      </w:r>
      <w:r w:rsidRPr="002B6A31">
        <w:t>containing an investigation of the correspondence of writing with speech in England from the Anglosaxon period to the present day, preceded by a systematic notation of all spoken sounds by means of the ordinary printing types. Including a rearrangement of Prof. F.J. Child's memoirs on the language of Chaucer and Gower, and reprints of the rare tracts by Salesbury on English, 1547, and Welch, 1567, and by Barclay on French, 1521</w:t>
      </w:r>
      <w:r>
        <w:t>. Parts I &amp; II / Alexander J. Ellis</w:t>
      </w:r>
    </w:p>
    <w:p w:rsidR="002B6A31" w:rsidRDefault="002B6A31" w:rsidP="00D957F6">
      <w:pPr>
        <w:spacing w:after="0" w:line="240" w:lineRule="auto"/>
      </w:pPr>
    </w:p>
    <w:p w:rsidR="002B6A31" w:rsidRDefault="002B6A31" w:rsidP="00D957F6">
      <w:pPr>
        <w:spacing w:after="0" w:line="240" w:lineRule="auto"/>
      </w:pPr>
      <w:r>
        <w:t xml:space="preserve">     Woodbridge ; Rochester : Boydelll &amp; Brewer, 1999. - 632 s. ; 23cm</w:t>
      </w:r>
    </w:p>
    <w:p w:rsidR="002B6A31" w:rsidRDefault="002B6A31" w:rsidP="00D957F6">
      <w:pPr>
        <w:spacing w:after="0" w:line="240" w:lineRule="auto"/>
      </w:pPr>
    </w:p>
    <w:p w:rsidR="002B6A31" w:rsidRDefault="002B6A31" w:rsidP="00D957F6">
      <w:pPr>
        <w:pStyle w:val="Nagwek1"/>
      </w:pPr>
      <w:r>
        <w:t>Jespersen, Otto</w:t>
      </w:r>
      <w:r>
        <w:tab/>
      </w:r>
      <w:r>
        <w:tab/>
      </w:r>
      <w:r>
        <w:tab/>
      </w:r>
      <w:r>
        <w:tab/>
      </w:r>
      <w:r>
        <w:tab/>
      </w:r>
      <w:r>
        <w:tab/>
        <w:t>2890G</w:t>
      </w:r>
    </w:p>
    <w:p w:rsidR="002B6A31" w:rsidRDefault="002B6A31" w:rsidP="00D957F6">
      <w:pPr>
        <w:spacing w:after="0" w:line="240" w:lineRule="auto"/>
        <w:rPr>
          <w:b/>
        </w:rPr>
      </w:pPr>
    </w:p>
    <w:p w:rsidR="002B6A31" w:rsidRDefault="002B6A31" w:rsidP="00D957F6">
      <w:pPr>
        <w:spacing w:after="0" w:line="240" w:lineRule="auto"/>
      </w:pPr>
      <w:r>
        <w:rPr>
          <w:b/>
        </w:rPr>
        <w:t xml:space="preserve">     </w:t>
      </w:r>
      <w:r>
        <w:t xml:space="preserve">Growth and structure of the English language. With a foreword by Randolph Quirk / Otto Jespersen </w:t>
      </w:r>
    </w:p>
    <w:p w:rsidR="002B6A31" w:rsidRDefault="002B6A31" w:rsidP="00D957F6">
      <w:pPr>
        <w:spacing w:after="0" w:line="240" w:lineRule="auto"/>
      </w:pPr>
    </w:p>
    <w:p w:rsidR="002B6A31" w:rsidRDefault="002B6A31" w:rsidP="00D957F6">
      <w:pPr>
        <w:spacing w:after="0" w:line="240" w:lineRule="auto"/>
      </w:pPr>
      <w:r>
        <w:t xml:space="preserve">     Chicago : University of Chicago Press, 1982. - 244 s. ; 22cm</w:t>
      </w:r>
    </w:p>
    <w:p w:rsidR="002B6A31" w:rsidRDefault="002B6A31" w:rsidP="00D957F6">
      <w:pPr>
        <w:spacing w:after="0" w:line="240" w:lineRule="auto"/>
      </w:pPr>
    </w:p>
    <w:p w:rsidR="002B6A31" w:rsidRDefault="002B6A31" w:rsidP="00D957F6">
      <w:pPr>
        <w:pStyle w:val="Nagwek1"/>
      </w:pPr>
      <w:r>
        <w:t>Bantock, Gavin</w:t>
      </w:r>
      <w:r>
        <w:tab/>
      </w:r>
      <w:r>
        <w:tab/>
      </w:r>
      <w:r>
        <w:tab/>
      </w:r>
      <w:r>
        <w:tab/>
      </w:r>
      <w:r>
        <w:tab/>
      </w:r>
      <w:r>
        <w:tab/>
        <w:t>2891G</w:t>
      </w:r>
    </w:p>
    <w:p w:rsidR="002B6A31" w:rsidRDefault="002B6A31" w:rsidP="00D957F6">
      <w:pPr>
        <w:spacing w:after="0" w:line="240" w:lineRule="auto"/>
        <w:rPr>
          <w:b/>
        </w:rPr>
      </w:pPr>
    </w:p>
    <w:p w:rsidR="002B6A31" w:rsidRDefault="002B6A31" w:rsidP="00D957F6">
      <w:pPr>
        <w:spacing w:after="0" w:line="240" w:lineRule="auto"/>
      </w:pPr>
      <w:r>
        <w:rPr>
          <w:b/>
        </w:rPr>
        <w:t xml:space="preserve">     </w:t>
      </w:r>
      <w:r>
        <w:t>Anhaga : six poems translated from the Anglo-Saxon / Gavin Bantock</w:t>
      </w:r>
    </w:p>
    <w:p w:rsidR="002B6A31" w:rsidRDefault="002B6A31" w:rsidP="00D957F6">
      <w:pPr>
        <w:spacing w:after="0" w:line="240" w:lineRule="auto"/>
      </w:pPr>
    </w:p>
    <w:p w:rsidR="002B6A31" w:rsidRDefault="002B6A31" w:rsidP="00D957F6">
      <w:pPr>
        <w:spacing w:after="0" w:line="240" w:lineRule="auto"/>
      </w:pPr>
      <w:r>
        <w:t xml:space="preserve">     London : Anvil Press Poetry, 1972. - 30 s. ; 22cm</w:t>
      </w:r>
    </w:p>
    <w:p w:rsidR="002B6A31" w:rsidRDefault="002B6A31" w:rsidP="00D957F6">
      <w:pPr>
        <w:spacing w:after="0" w:line="240" w:lineRule="auto"/>
      </w:pPr>
    </w:p>
    <w:p w:rsidR="002B6A31" w:rsidRDefault="002B6A31" w:rsidP="00D957F6">
      <w:pPr>
        <w:pStyle w:val="Nagwek1"/>
      </w:pPr>
      <w:r>
        <w:t>Wyld, Henry Cecil</w:t>
      </w:r>
      <w:r>
        <w:tab/>
      </w:r>
      <w:r>
        <w:tab/>
      </w:r>
      <w:r>
        <w:tab/>
      </w:r>
      <w:r>
        <w:tab/>
      </w:r>
      <w:r>
        <w:tab/>
        <w:t>2892G</w:t>
      </w:r>
    </w:p>
    <w:p w:rsidR="002B6A31" w:rsidRDefault="002B6A31" w:rsidP="00D957F6">
      <w:pPr>
        <w:spacing w:after="0" w:line="240" w:lineRule="auto"/>
        <w:rPr>
          <w:b/>
        </w:rPr>
      </w:pPr>
    </w:p>
    <w:p w:rsidR="002B6A31" w:rsidRDefault="002B6A31" w:rsidP="00D957F6">
      <w:pPr>
        <w:spacing w:after="0" w:line="240" w:lineRule="auto"/>
      </w:pPr>
      <w:r>
        <w:rPr>
          <w:b/>
        </w:rPr>
        <w:t xml:space="preserve">     </w:t>
      </w:r>
      <w:r>
        <w:t>A short history of English : with a bibliography and lists of texts and editions. Third edition / Henry Cecil Wyld</w:t>
      </w:r>
    </w:p>
    <w:p w:rsidR="002B6A31" w:rsidRDefault="002B6A31" w:rsidP="00D957F6">
      <w:pPr>
        <w:spacing w:after="0" w:line="240" w:lineRule="auto"/>
      </w:pPr>
    </w:p>
    <w:p w:rsidR="002B6A31" w:rsidRDefault="002B6A31" w:rsidP="00D957F6">
      <w:pPr>
        <w:spacing w:after="0" w:line="240" w:lineRule="auto"/>
      </w:pPr>
      <w:r>
        <w:t xml:space="preserve">     London : John Murray, 1968. - 294 s. ; 23m</w:t>
      </w:r>
    </w:p>
    <w:p w:rsidR="002B6A31" w:rsidRDefault="002B6A31" w:rsidP="00D957F6">
      <w:pPr>
        <w:spacing w:after="0" w:line="240" w:lineRule="auto"/>
      </w:pPr>
    </w:p>
    <w:p w:rsidR="002B6A31" w:rsidRDefault="002B6A31" w:rsidP="00D957F6">
      <w:pPr>
        <w:pStyle w:val="Nagwek1"/>
      </w:pPr>
      <w:r>
        <w:t>Wakelin, Martyn F.</w:t>
      </w:r>
      <w:r>
        <w:tab/>
      </w:r>
      <w:r>
        <w:tab/>
      </w:r>
      <w:r>
        <w:tab/>
      </w:r>
      <w:r>
        <w:tab/>
      </w:r>
      <w:r>
        <w:tab/>
        <w:t>2893G</w:t>
      </w:r>
    </w:p>
    <w:p w:rsidR="002B6A31" w:rsidRDefault="002B6A31" w:rsidP="00D957F6">
      <w:pPr>
        <w:spacing w:after="0" w:line="240" w:lineRule="auto"/>
        <w:rPr>
          <w:b/>
        </w:rPr>
      </w:pPr>
    </w:p>
    <w:p w:rsidR="002B6A31" w:rsidRDefault="002B6A31" w:rsidP="00D957F6">
      <w:pPr>
        <w:spacing w:after="0" w:line="240" w:lineRule="auto"/>
      </w:pPr>
      <w:r>
        <w:rPr>
          <w:b/>
        </w:rPr>
        <w:t xml:space="preserve">     </w:t>
      </w:r>
      <w:r>
        <w:t>English dialects : an introduction / Martyn F. Wakelin</w:t>
      </w:r>
    </w:p>
    <w:p w:rsidR="002B6A31" w:rsidRDefault="002B6A31" w:rsidP="00D957F6">
      <w:pPr>
        <w:spacing w:after="0" w:line="240" w:lineRule="auto"/>
      </w:pPr>
    </w:p>
    <w:p w:rsidR="002B6A31" w:rsidRDefault="002B6A31" w:rsidP="00D957F6">
      <w:pPr>
        <w:spacing w:after="0" w:line="240" w:lineRule="auto"/>
      </w:pPr>
      <w:r>
        <w:t xml:space="preserve">     London : The Anthlone Press of the University of London, 1972. - 207 s. ; 23cm</w:t>
      </w:r>
    </w:p>
    <w:p w:rsidR="002B6A31" w:rsidRDefault="002B6A31" w:rsidP="00D957F6">
      <w:pPr>
        <w:spacing w:after="0" w:line="240" w:lineRule="auto"/>
      </w:pPr>
    </w:p>
    <w:p w:rsidR="002B6A31" w:rsidRDefault="008117E2" w:rsidP="00D957F6">
      <w:pPr>
        <w:pStyle w:val="Nagwek1"/>
      </w:pPr>
      <w:r>
        <w:t>Nakayasu, Minako</w:t>
      </w:r>
      <w:r>
        <w:tab/>
      </w:r>
      <w:r>
        <w:tab/>
      </w:r>
      <w:r>
        <w:tab/>
      </w:r>
      <w:r>
        <w:tab/>
      </w:r>
      <w:r>
        <w:tab/>
        <w:t>2894G</w:t>
      </w:r>
    </w:p>
    <w:p w:rsidR="008117E2" w:rsidRDefault="008117E2" w:rsidP="00D957F6">
      <w:pPr>
        <w:spacing w:after="0" w:line="240" w:lineRule="auto"/>
        <w:rPr>
          <w:b/>
        </w:rPr>
      </w:pPr>
    </w:p>
    <w:p w:rsidR="008117E2" w:rsidRDefault="008117E2" w:rsidP="00D957F6">
      <w:pPr>
        <w:spacing w:after="0" w:line="240" w:lineRule="auto"/>
      </w:pPr>
      <w:r>
        <w:rPr>
          <w:b/>
        </w:rPr>
        <w:t xml:space="preserve">     </w:t>
      </w:r>
      <w:r>
        <w:t>The pragmatics of modals in Shakespeare / Minako Nakayasu</w:t>
      </w:r>
    </w:p>
    <w:p w:rsidR="008117E2" w:rsidRDefault="008117E2" w:rsidP="00D957F6">
      <w:pPr>
        <w:spacing w:after="0" w:line="240" w:lineRule="auto"/>
      </w:pPr>
    </w:p>
    <w:p w:rsidR="008117E2" w:rsidRDefault="008117E2" w:rsidP="00D957F6">
      <w:pPr>
        <w:spacing w:after="0" w:line="240" w:lineRule="auto"/>
      </w:pPr>
      <w:r>
        <w:t xml:space="preserve">     Frankfurt am Main : Peter Lang, 2009. - 281 s. ; 22cm</w:t>
      </w:r>
    </w:p>
    <w:p w:rsidR="008117E2" w:rsidRDefault="008117E2" w:rsidP="00D957F6">
      <w:pPr>
        <w:spacing w:after="0" w:line="240" w:lineRule="auto"/>
      </w:pPr>
    </w:p>
    <w:p w:rsidR="008117E2" w:rsidRDefault="008117E2" w:rsidP="00D957F6">
      <w:pPr>
        <w:spacing w:after="0" w:line="240" w:lineRule="auto"/>
      </w:pPr>
      <w:r>
        <w:t xml:space="preserve">     (Polish Studies in English Language and Literature 30)</w:t>
      </w:r>
    </w:p>
    <w:p w:rsidR="008117E2" w:rsidRDefault="008117E2" w:rsidP="00D957F6">
      <w:pPr>
        <w:spacing w:after="0" w:line="240" w:lineRule="auto"/>
      </w:pPr>
    </w:p>
    <w:p w:rsidR="008117E2" w:rsidRDefault="003F7667" w:rsidP="00D957F6">
      <w:pPr>
        <w:pStyle w:val="Nagwek1"/>
      </w:pPr>
      <w:r w:rsidRPr="003F7667">
        <w:t>Fla</w:t>
      </w:r>
      <w:r>
        <w:t>vell, Linda</w:t>
      </w:r>
      <w:r>
        <w:tab/>
      </w:r>
      <w:r>
        <w:tab/>
      </w:r>
      <w:r>
        <w:tab/>
      </w:r>
      <w:r>
        <w:tab/>
      </w:r>
      <w:r>
        <w:tab/>
      </w:r>
      <w:r>
        <w:tab/>
        <w:t>2895G</w:t>
      </w:r>
    </w:p>
    <w:p w:rsidR="003F7667" w:rsidRDefault="003F7667" w:rsidP="00D957F6">
      <w:pPr>
        <w:spacing w:after="0" w:line="240" w:lineRule="auto"/>
        <w:rPr>
          <w:b/>
        </w:rPr>
      </w:pPr>
    </w:p>
    <w:p w:rsidR="002B6A31" w:rsidRDefault="003F7667" w:rsidP="00D957F6">
      <w:pPr>
        <w:spacing w:after="0" w:line="240" w:lineRule="auto"/>
      </w:pPr>
      <w:r>
        <w:rPr>
          <w:b/>
        </w:rPr>
        <w:t xml:space="preserve">     </w:t>
      </w:r>
      <w:r>
        <w:t>The chronology of words and phrases : a thousand years in the history of English / Linda Flavell ; Roger Flavell</w:t>
      </w:r>
    </w:p>
    <w:p w:rsidR="003F7667" w:rsidRDefault="003F7667" w:rsidP="00D957F6">
      <w:pPr>
        <w:spacing w:after="0" w:line="240" w:lineRule="auto"/>
      </w:pPr>
    </w:p>
    <w:p w:rsidR="003F7667" w:rsidRDefault="003F7667" w:rsidP="00D957F6">
      <w:pPr>
        <w:spacing w:after="0" w:line="240" w:lineRule="auto"/>
      </w:pPr>
      <w:r>
        <w:t xml:space="preserve">     London : Kyle Cathie Limited, 1999. - 269 s. ; 24cm</w:t>
      </w:r>
    </w:p>
    <w:p w:rsidR="003F7667" w:rsidRDefault="003F7667" w:rsidP="00D957F6">
      <w:pPr>
        <w:spacing w:after="0" w:line="240" w:lineRule="auto"/>
      </w:pPr>
    </w:p>
    <w:p w:rsidR="003F7667" w:rsidRPr="003F7667" w:rsidRDefault="003F7667" w:rsidP="00D957F6">
      <w:pPr>
        <w:pStyle w:val="Nagwek1"/>
      </w:pPr>
      <w:r w:rsidRPr="003F7667">
        <w:t xml:space="preserve">Flavell, </w:t>
      </w:r>
      <w:r>
        <w:t>Roger</w:t>
      </w:r>
      <w:r w:rsidRPr="003F7667">
        <w:tab/>
      </w:r>
      <w:r w:rsidRPr="003F7667">
        <w:tab/>
      </w:r>
      <w:r w:rsidRPr="003F7667">
        <w:tab/>
      </w:r>
      <w:r w:rsidRPr="003F7667">
        <w:tab/>
      </w:r>
      <w:r w:rsidRPr="003F7667">
        <w:tab/>
      </w:r>
      <w:r w:rsidRPr="003F7667">
        <w:tab/>
        <w:t>2895G</w:t>
      </w:r>
    </w:p>
    <w:p w:rsidR="003F7667" w:rsidRPr="003F7667" w:rsidRDefault="003F7667" w:rsidP="00D957F6">
      <w:pPr>
        <w:spacing w:after="0" w:line="240" w:lineRule="auto"/>
        <w:rPr>
          <w:b/>
          <w:bCs/>
        </w:rPr>
      </w:pPr>
    </w:p>
    <w:p w:rsidR="003F7667" w:rsidRPr="003F7667" w:rsidRDefault="003F7667" w:rsidP="00D957F6">
      <w:pPr>
        <w:spacing w:after="0" w:line="240" w:lineRule="auto"/>
        <w:rPr>
          <w:bCs/>
        </w:rPr>
      </w:pPr>
      <w:r w:rsidRPr="003F7667">
        <w:rPr>
          <w:b/>
          <w:bCs/>
        </w:rPr>
        <w:t xml:space="preserve">     </w:t>
      </w:r>
      <w:r w:rsidRPr="003F7667">
        <w:rPr>
          <w:bCs/>
        </w:rPr>
        <w:t>The chronology of words and phrases : a thousand years in the history of English / Linda Flavell ; Roger Flavell</w:t>
      </w:r>
    </w:p>
    <w:p w:rsidR="003F7667" w:rsidRPr="003F7667" w:rsidRDefault="003F7667" w:rsidP="00D957F6">
      <w:pPr>
        <w:spacing w:after="0" w:line="240" w:lineRule="auto"/>
        <w:rPr>
          <w:bCs/>
        </w:rPr>
      </w:pPr>
    </w:p>
    <w:p w:rsidR="003F7667" w:rsidRPr="003F7667" w:rsidRDefault="003F7667" w:rsidP="00D957F6">
      <w:pPr>
        <w:spacing w:after="0" w:line="240" w:lineRule="auto"/>
        <w:rPr>
          <w:bCs/>
        </w:rPr>
      </w:pPr>
      <w:r w:rsidRPr="003F7667">
        <w:rPr>
          <w:bCs/>
        </w:rPr>
        <w:t xml:space="preserve">     London : Kyle Cathie Limited, 1999. - 269 s. ; 24cm</w:t>
      </w:r>
    </w:p>
    <w:p w:rsidR="003F7667" w:rsidRDefault="003F7667" w:rsidP="00D957F6">
      <w:pPr>
        <w:spacing w:after="0" w:line="240" w:lineRule="auto"/>
        <w:rPr>
          <w:bCs/>
        </w:rPr>
      </w:pPr>
    </w:p>
    <w:p w:rsidR="003F7667" w:rsidRDefault="003F7667" w:rsidP="00D957F6">
      <w:pPr>
        <w:pStyle w:val="Nagwek1"/>
      </w:pPr>
      <w:r>
        <w:t>Walker, John</w:t>
      </w:r>
      <w:r>
        <w:tab/>
      </w:r>
      <w:r>
        <w:tab/>
      </w:r>
      <w:r>
        <w:tab/>
      </w:r>
      <w:r>
        <w:tab/>
      </w:r>
      <w:r>
        <w:tab/>
      </w:r>
      <w:r>
        <w:tab/>
        <w:t>2896G</w:t>
      </w:r>
    </w:p>
    <w:p w:rsidR="003F7667" w:rsidRDefault="003F7667" w:rsidP="00D957F6">
      <w:pPr>
        <w:spacing w:after="0" w:line="240" w:lineRule="auto"/>
        <w:rPr>
          <w:b/>
          <w:bCs/>
        </w:rPr>
      </w:pPr>
    </w:p>
    <w:p w:rsidR="003F7667" w:rsidRDefault="003F7667" w:rsidP="00D957F6">
      <w:pPr>
        <w:spacing w:after="0" w:line="240" w:lineRule="auto"/>
        <w:rPr>
          <w:bCs/>
        </w:rPr>
      </w:pPr>
      <w:r>
        <w:rPr>
          <w:b/>
          <w:bCs/>
        </w:rPr>
        <w:t xml:space="preserve">     </w:t>
      </w:r>
      <w:r>
        <w:rPr>
          <w:bCs/>
        </w:rPr>
        <w:t>A critical pronouncing dictionary and expositor of the English language : to which are prefixed principles of English pronunciation; rules to be observed by the natives of Scotland, Ireland, and London, for avoiding their respective peculiarities; and directions to foreigners for acquiring a knowledge of the use of this dictionary. The whole interspersed with observations etymological, critical, and grammatical</w:t>
      </w:r>
      <w:r w:rsidR="00FE2173">
        <w:rPr>
          <w:bCs/>
        </w:rPr>
        <w:t xml:space="preserve">. Part </w:t>
      </w:r>
      <w:r w:rsidR="00FE6BC2">
        <w:rPr>
          <w:bCs/>
        </w:rPr>
        <w:t>1</w:t>
      </w:r>
      <w:r>
        <w:rPr>
          <w:bCs/>
        </w:rPr>
        <w:t xml:space="preserve"> / John Walker</w:t>
      </w:r>
    </w:p>
    <w:p w:rsidR="003F7667" w:rsidRDefault="003F7667" w:rsidP="00D957F6">
      <w:pPr>
        <w:spacing w:after="0" w:line="240" w:lineRule="auto"/>
        <w:rPr>
          <w:bCs/>
        </w:rPr>
      </w:pPr>
    </w:p>
    <w:p w:rsidR="003F7667" w:rsidRDefault="003F7667" w:rsidP="00D957F6">
      <w:pPr>
        <w:spacing w:after="0" w:line="240" w:lineRule="auto"/>
        <w:rPr>
          <w:bCs/>
        </w:rPr>
      </w:pPr>
      <w:r>
        <w:rPr>
          <w:bCs/>
        </w:rPr>
        <w:t xml:space="preserve">     </w:t>
      </w:r>
      <w:r w:rsidR="00F01527">
        <w:rPr>
          <w:bCs/>
        </w:rPr>
        <w:t>[b. m.] : Adamant Media Corporation, [b. r.]. - 224 s. ; 22cm</w:t>
      </w:r>
      <w:r>
        <w:rPr>
          <w:bCs/>
        </w:rPr>
        <w:t xml:space="preserve"> </w:t>
      </w:r>
    </w:p>
    <w:p w:rsidR="00FE6BC2" w:rsidRDefault="00FE6BC2" w:rsidP="00D957F6">
      <w:pPr>
        <w:spacing w:after="0" w:line="240" w:lineRule="auto"/>
        <w:rPr>
          <w:bCs/>
        </w:rPr>
      </w:pPr>
    </w:p>
    <w:p w:rsidR="00FE6BC2" w:rsidRPr="00FE6BC2" w:rsidRDefault="00FE6BC2" w:rsidP="00D957F6">
      <w:pPr>
        <w:pStyle w:val="Nagwek1"/>
      </w:pPr>
      <w:r w:rsidRPr="00FE6BC2">
        <w:t>Walker, John</w:t>
      </w:r>
      <w:r w:rsidRPr="00FE6BC2">
        <w:tab/>
      </w:r>
      <w:r w:rsidRPr="00FE6BC2">
        <w:tab/>
      </w:r>
      <w:r w:rsidRPr="00FE6BC2">
        <w:tab/>
      </w:r>
      <w:r w:rsidRPr="00FE6BC2">
        <w:tab/>
      </w:r>
      <w:r w:rsidRPr="00FE6BC2">
        <w:tab/>
      </w:r>
      <w:r w:rsidRPr="00FE6BC2">
        <w:tab/>
        <w:t>289</w:t>
      </w:r>
      <w:r>
        <w:t>7</w:t>
      </w:r>
      <w:r w:rsidRPr="00FE6BC2">
        <w:t>G</w:t>
      </w:r>
    </w:p>
    <w:p w:rsidR="00FE6BC2" w:rsidRPr="00FE6BC2" w:rsidRDefault="00FE6BC2" w:rsidP="00D957F6">
      <w:pPr>
        <w:spacing w:after="0" w:line="240" w:lineRule="auto"/>
        <w:rPr>
          <w:b/>
          <w:bCs/>
        </w:rPr>
      </w:pPr>
    </w:p>
    <w:p w:rsidR="00FE6BC2" w:rsidRPr="00FE6BC2" w:rsidRDefault="00FE6BC2" w:rsidP="00D957F6">
      <w:pPr>
        <w:spacing w:after="0" w:line="240" w:lineRule="auto"/>
        <w:rPr>
          <w:bCs/>
        </w:rPr>
      </w:pPr>
      <w:r w:rsidRPr="00FE6BC2">
        <w:rPr>
          <w:b/>
          <w:bCs/>
        </w:rPr>
        <w:t xml:space="preserve">     </w:t>
      </w:r>
      <w:r w:rsidRPr="00FE6BC2">
        <w:rPr>
          <w:bCs/>
        </w:rPr>
        <w:t>A critical pronouncing dictionary and expositor of the English language : to which are prefixed principles of English pronunciation; rules to be observed by the natives of Scotland, Ireland, and London, for avoiding their respective peculiarities; and directions to foreigners for acquiring a knowledge of the use of this dictionary. The whole interspersed with observations etymological, critical, and grammatical</w:t>
      </w:r>
      <w:r>
        <w:rPr>
          <w:bCs/>
        </w:rPr>
        <w:t>. Part 2</w:t>
      </w:r>
      <w:r w:rsidRPr="00FE6BC2">
        <w:rPr>
          <w:bCs/>
        </w:rPr>
        <w:t xml:space="preserve"> / John Walker</w:t>
      </w:r>
    </w:p>
    <w:p w:rsidR="00FE6BC2" w:rsidRPr="00FE6BC2" w:rsidRDefault="00FE6BC2" w:rsidP="00D957F6">
      <w:pPr>
        <w:spacing w:after="0" w:line="240" w:lineRule="auto"/>
        <w:rPr>
          <w:bCs/>
        </w:rPr>
      </w:pPr>
    </w:p>
    <w:p w:rsidR="00FE6BC2" w:rsidRPr="00FE6BC2" w:rsidRDefault="00FE6BC2" w:rsidP="00D957F6">
      <w:pPr>
        <w:spacing w:after="0" w:line="240" w:lineRule="auto"/>
        <w:rPr>
          <w:bCs/>
        </w:rPr>
      </w:pPr>
      <w:r w:rsidRPr="00FE6BC2">
        <w:rPr>
          <w:bCs/>
        </w:rPr>
        <w:t xml:space="preserve">     [b. m.] : Adamant Media Corporation, [b. r.]</w:t>
      </w:r>
      <w:r>
        <w:rPr>
          <w:bCs/>
        </w:rPr>
        <w:t>. - [279]</w:t>
      </w:r>
      <w:r w:rsidRPr="00FE6BC2">
        <w:rPr>
          <w:bCs/>
        </w:rPr>
        <w:t xml:space="preserve"> s. ; 22cm </w:t>
      </w:r>
    </w:p>
    <w:p w:rsidR="00FE6BC2" w:rsidRDefault="00FE6BC2" w:rsidP="00D957F6">
      <w:pPr>
        <w:spacing w:after="0" w:line="240" w:lineRule="auto"/>
        <w:rPr>
          <w:bCs/>
        </w:rPr>
      </w:pPr>
    </w:p>
    <w:p w:rsidR="00FE6BC2" w:rsidRDefault="00FE6BC2" w:rsidP="00D957F6">
      <w:pPr>
        <w:pStyle w:val="Nagwek1"/>
      </w:pPr>
      <w:r>
        <w:t>White, Robert Meadows</w:t>
      </w:r>
      <w:r w:rsidR="00AE0F9F">
        <w:tab/>
      </w:r>
      <w:r w:rsidR="00AE0F9F">
        <w:tab/>
      </w:r>
      <w:r w:rsidR="00AE0F9F">
        <w:tab/>
      </w:r>
      <w:r w:rsidR="00AE0F9F">
        <w:tab/>
        <w:t>2898G</w:t>
      </w:r>
    </w:p>
    <w:p w:rsidR="00AE0F9F" w:rsidRDefault="00AE0F9F" w:rsidP="00D957F6">
      <w:pPr>
        <w:spacing w:after="0" w:line="240" w:lineRule="auto"/>
        <w:rPr>
          <w:b/>
          <w:bCs/>
        </w:rPr>
      </w:pPr>
    </w:p>
    <w:p w:rsidR="00AE0F9F" w:rsidRDefault="00AE0F9F" w:rsidP="00D957F6">
      <w:pPr>
        <w:spacing w:after="0" w:line="240" w:lineRule="auto"/>
        <w:rPr>
          <w:bCs/>
        </w:rPr>
      </w:pPr>
      <w:r>
        <w:rPr>
          <w:b/>
          <w:bCs/>
        </w:rPr>
        <w:t xml:space="preserve">     </w:t>
      </w:r>
      <w:r>
        <w:rPr>
          <w:bCs/>
        </w:rPr>
        <w:t>The Ormulum : now first edited from the original manuscript in the Bodleian with notes and a glossary. Vol. I. Reprint of the 1852 / ed. by Robert Meadows White</w:t>
      </w:r>
    </w:p>
    <w:p w:rsidR="00AE0F9F" w:rsidRDefault="00AE0F9F" w:rsidP="00D957F6">
      <w:pPr>
        <w:spacing w:after="0" w:line="240" w:lineRule="auto"/>
        <w:rPr>
          <w:bCs/>
        </w:rPr>
      </w:pPr>
    </w:p>
    <w:p w:rsidR="00AE0F9F" w:rsidRDefault="00AE0F9F" w:rsidP="00D957F6">
      <w:pPr>
        <w:spacing w:after="0" w:line="240" w:lineRule="auto"/>
        <w:rPr>
          <w:bCs/>
        </w:rPr>
      </w:pPr>
      <w:r>
        <w:rPr>
          <w:bCs/>
        </w:rPr>
        <w:t xml:space="preserve">     [b. m.] : Adamant Media Corporation, 2005. - 357 s. ; 22cm </w:t>
      </w:r>
    </w:p>
    <w:p w:rsidR="00AE0F9F" w:rsidRDefault="00AE0F9F" w:rsidP="00D957F6">
      <w:pPr>
        <w:spacing w:after="0" w:line="240" w:lineRule="auto"/>
        <w:rPr>
          <w:bCs/>
        </w:rPr>
      </w:pPr>
    </w:p>
    <w:p w:rsidR="00AE0F9F" w:rsidRPr="00AE0F9F" w:rsidRDefault="00AE0F9F" w:rsidP="00D957F6">
      <w:pPr>
        <w:pStyle w:val="Nagwek1"/>
      </w:pPr>
      <w:r w:rsidRPr="00AE0F9F">
        <w:t>The Ormulum :</w:t>
      </w:r>
      <w:r w:rsidRPr="00AE0F9F">
        <w:tab/>
      </w:r>
      <w:r w:rsidRPr="00AE0F9F">
        <w:tab/>
      </w:r>
      <w:r>
        <w:tab/>
      </w:r>
      <w:r>
        <w:tab/>
      </w:r>
      <w:r w:rsidRPr="00AE0F9F">
        <w:tab/>
      </w:r>
      <w:r w:rsidRPr="00AE0F9F">
        <w:tab/>
        <w:t>2898G</w:t>
      </w:r>
    </w:p>
    <w:p w:rsidR="00AE0F9F" w:rsidRPr="00AE0F9F" w:rsidRDefault="00AE0F9F" w:rsidP="00D957F6">
      <w:pPr>
        <w:spacing w:after="0" w:line="240" w:lineRule="auto"/>
        <w:rPr>
          <w:b/>
          <w:bCs/>
        </w:rPr>
      </w:pPr>
    </w:p>
    <w:p w:rsidR="00AE0F9F" w:rsidRPr="00AE0F9F" w:rsidRDefault="00AE0F9F" w:rsidP="00D957F6">
      <w:pPr>
        <w:spacing w:after="0" w:line="240" w:lineRule="auto"/>
        <w:rPr>
          <w:bCs/>
        </w:rPr>
      </w:pPr>
      <w:r w:rsidRPr="00AE0F9F">
        <w:rPr>
          <w:b/>
          <w:bCs/>
        </w:rPr>
        <w:t xml:space="preserve">     </w:t>
      </w:r>
      <w:r w:rsidRPr="00AE0F9F">
        <w:rPr>
          <w:bCs/>
        </w:rPr>
        <w:t>now first edited from the original manuscript in the Bodleian with notes and a glossary. Vol. I. Reprint of the 1852 / ed. by Robert Meadows White</w:t>
      </w:r>
    </w:p>
    <w:p w:rsidR="00AE0F9F" w:rsidRPr="00AE0F9F" w:rsidRDefault="00AE0F9F" w:rsidP="00D957F6">
      <w:pPr>
        <w:spacing w:after="0" w:line="240" w:lineRule="auto"/>
        <w:rPr>
          <w:bCs/>
        </w:rPr>
      </w:pPr>
    </w:p>
    <w:p w:rsidR="00AE0F9F" w:rsidRPr="00AE0F9F" w:rsidRDefault="00AE0F9F" w:rsidP="00D957F6">
      <w:pPr>
        <w:spacing w:after="0" w:line="240" w:lineRule="auto"/>
        <w:rPr>
          <w:bCs/>
        </w:rPr>
      </w:pPr>
      <w:r w:rsidRPr="00AE0F9F">
        <w:rPr>
          <w:bCs/>
        </w:rPr>
        <w:t xml:space="preserve">     [b. m.] : Adamant Media Corporation, 2005. - 357 s. ; 22cm </w:t>
      </w:r>
    </w:p>
    <w:p w:rsidR="00AE0F9F" w:rsidRDefault="00AE0F9F" w:rsidP="00D957F6">
      <w:pPr>
        <w:spacing w:after="0" w:line="240" w:lineRule="auto"/>
        <w:rPr>
          <w:bCs/>
        </w:rPr>
      </w:pPr>
    </w:p>
    <w:p w:rsidR="00AE0F9F" w:rsidRPr="00AE0F9F" w:rsidRDefault="00AE0F9F" w:rsidP="00D957F6">
      <w:pPr>
        <w:pStyle w:val="Nagwek1"/>
      </w:pPr>
      <w:r w:rsidRPr="00AE0F9F">
        <w:t>White, Robert Meadows</w:t>
      </w:r>
      <w:r>
        <w:tab/>
      </w:r>
      <w:r>
        <w:tab/>
      </w:r>
      <w:r>
        <w:tab/>
      </w:r>
      <w:r>
        <w:tab/>
        <w:t>2899</w:t>
      </w:r>
      <w:r w:rsidRPr="00AE0F9F">
        <w:t>G</w:t>
      </w:r>
    </w:p>
    <w:p w:rsidR="00AE0F9F" w:rsidRPr="00AE0F9F" w:rsidRDefault="00AE0F9F" w:rsidP="00D957F6">
      <w:pPr>
        <w:spacing w:after="0" w:line="240" w:lineRule="auto"/>
        <w:rPr>
          <w:b/>
          <w:bCs/>
        </w:rPr>
      </w:pPr>
    </w:p>
    <w:p w:rsidR="00AE0F9F" w:rsidRPr="00AE0F9F" w:rsidRDefault="00AE0F9F" w:rsidP="00D957F6">
      <w:pPr>
        <w:spacing w:after="0" w:line="240" w:lineRule="auto"/>
        <w:rPr>
          <w:bCs/>
        </w:rPr>
      </w:pPr>
      <w:r w:rsidRPr="00AE0F9F">
        <w:rPr>
          <w:b/>
          <w:bCs/>
        </w:rPr>
        <w:t xml:space="preserve">     </w:t>
      </w:r>
      <w:r w:rsidRPr="00AE0F9F">
        <w:rPr>
          <w:bCs/>
        </w:rPr>
        <w:t xml:space="preserve">The Ormulum : now first edited from the original manuscript in the Bodleian with notes and a glossary. Vol. </w:t>
      </w:r>
      <w:r>
        <w:rPr>
          <w:bCs/>
        </w:rPr>
        <w:t>I</w:t>
      </w:r>
      <w:r w:rsidRPr="00AE0F9F">
        <w:rPr>
          <w:bCs/>
        </w:rPr>
        <w:t>I</w:t>
      </w:r>
      <w:r>
        <w:rPr>
          <w:bCs/>
        </w:rPr>
        <w:t xml:space="preserve"> (1)</w:t>
      </w:r>
      <w:r w:rsidRPr="00AE0F9F">
        <w:rPr>
          <w:bCs/>
        </w:rPr>
        <w:t>. Reprint of the 1852 / ed. by Robert Meadows White</w:t>
      </w:r>
    </w:p>
    <w:p w:rsidR="00AE0F9F" w:rsidRPr="00AE0F9F" w:rsidRDefault="00AE0F9F" w:rsidP="00D957F6">
      <w:pPr>
        <w:spacing w:after="0" w:line="240" w:lineRule="auto"/>
        <w:rPr>
          <w:bCs/>
        </w:rPr>
      </w:pPr>
    </w:p>
    <w:p w:rsidR="00AE0F9F" w:rsidRPr="00AE0F9F" w:rsidRDefault="00AE0F9F" w:rsidP="00D957F6">
      <w:pPr>
        <w:spacing w:after="0" w:line="240" w:lineRule="auto"/>
        <w:rPr>
          <w:bCs/>
        </w:rPr>
      </w:pPr>
      <w:r w:rsidRPr="00AE0F9F">
        <w:rPr>
          <w:bCs/>
        </w:rPr>
        <w:t xml:space="preserve">     [b. m.] : Adamant M</w:t>
      </w:r>
      <w:r>
        <w:rPr>
          <w:bCs/>
        </w:rPr>
        <w:t>edia Corporation, 2005. - 346</w:t>
      </w:r>
      <w:r w:rsidRPr="00AE0F9F">
        <w:rPr>
          <w:bCs/>
        </w:rPr>
        <w:t xml:space="preserve"> s. ; 22cm </w:t>
      </w:r>
    </w:p>
    <w:p w:rsidR="00AE0F9F" w:rsidRDefault="00AE0F9F" w:rsidP="00D957F6">
      <w:pPr>
        <w:spacing w:after="0" w:line="240" w:lineRule="auto"/>
        <w:rPr>
          <w:bCs/>
        </w:rPr>
      </w:pPr>
    </w:p>
    <w:p w:rsidR="00AE0F9F" w:rsidRPr="00AE0F9F" w:rsidRDefault="00AE0F9F" w:rsidP="00D957F6">
      <w:pPr>
        <w:pStyle w:val="Nagwek1"/>
      </w:pPr>
      <w:r w:rsidRPr="00AE0F9F">
        <w:t>The Ormulum :</w:t>
      </w:r>
      <w:r>
        <w:tab/>
      </w:r>
      <w:r>
        <w:tab/>
      </w:r>
      <w:r w:rsidRPr="00AE0F9F">
        <w:tab/>
      </w:r>
      <w:r w:rsidRPr="00AE0F9F">
        <w:tab/>
      </w:r>
      <w:r w:rsidRPr="00AE0F9F">
        <w:tab/>
      </w:r>
      <w:r w:rsidRPr="00AE0F9F">
        <w:tab/>
        <w:t>2899G</w:t>
      </w:r>
    </w:p>
    <w:p w:rsidR="00AE0F9F" w:rsidRPr="00AE0F9F" w:rsidRDefault="00AE0F9F" w:rsidP="00D957F6">
      <w:pPr>
        <w:spacing w:after="0" w:line="240" w:lineRule="auto"/>
        <w:rPr>
          <w:b/>
          <w:bCs/>
        </w:rPr>
      </w:pPr>
    </w:p>
    <w:p w:rsidR="00AE0F9F" w:rsidRPr="00AE0F9F" w:rsidRDefault="00AE0F9F" w:rsidP="00D957F6">
      <w:pPr>
        <w:spacing w:after="0" w:line="240" w:lineRule="auto"/>
        <w:rPr>
          <w:bCs/>
        </w:rPr>
      </w:pPr>
      <w:r w:rsidRPr="00AE0F9F">
        <w:rPr>
          <w:b/>
          <w:bCs/>
        </w:rPr>
        <w:t xml:space="preserve">     </w:t>
      </w:r>
      <w:r w:rsidRPr="00AE0F9F">
        <w:rPr>
          <w:bCs/>
        </w:rPr>
        <w:t>now first edited from the original manuscript in the Bodleian with notes and a glossary. Vol. II (1). Reprint of the 1852 / ed. by Robert Meadows White</w:t>
      </w:r>
    </w:p>
    <w:p w:rsidR="00AE0F9F" w:rsidRPr="00AE0F9F" w:rsidRDefault="00AE0F9F" w:rsidP="00D957F6">
      <w:pPr>
        <w:spacing w:after="0" w:line="240" w:lineRule="auto"/>
        <w:rPr>
          <w:bCs/>
        </w:rPr>
      </w:pPr>
    </w:p>
    <w:p w:rsidR="00AE0F9F" w:rsidRPr="00AE0F9F" w:rsidRDefault="00AE0F9F" w:rsidP="00D957F6">
      <w:pPr>
        <w:spacing w:after="0" w:line="240" w:lineRule="auto"/>
        <w:rPr>
          <w:bCs/>
        </w:rPr>
      </w:pPr>
      <w:r w:rsidRPr="00AE0F9F">
        <w:rPr>
          <w:bCs/>
        </w:rPr>
        <w:t xml:space="preserve">     [b. m.] : Adamant Media Corporation, 2005. - 346 s. ; 22cm </w:t>
      </w:r>
    </w:p>
    <w:p w:rsidR="00AE0F9F" w:rsidRDefault="00AE0F9F" w:rsidP="00D957F6">
      <w:pPr>
        <w:spacing w:after="0" w:line="240" w:lineRule="auto"/>
        <w:rPr>
          <w:bCs/>
        </w:rPr>
      </w:pPr>
    </w:p>
    <w:p w:rsidR="00AE0F9F" w:rsidRPr="00AE0F9F" w:rsidRDefault="00AE0F9F" w:rsidP="00D957F6">
      <w:pPr>
        <w:pStyle w:val="Nagwek1"/>
      </w:pPr>
      <w:r w:rsidRPr="00AE0F9F">
        <w:t>White, Robert Meadows</w:t>
      </w:r>
      <w:r>
        <w:tab/>
      </w:r>
      <w:r>
        <w:tab/>
      </w:r>
      <w:r>
        <w:tab/>
      </w:r>
      <w:r>
        <w:tab/>
        <w:t>2</w:t>
      </w:r>
      <w:r w:rsidRPr="00AE0F9F">
        <w:t>9</w:t>
      </w:r>
      <w:r>
        <w:t>00</w:t>
      </w:r>
      <w:r w:rsidRPr="00AE0F9F">
        <w:t>G</w:t>
      </w:r>
    </w:p>
    <w:p w:rsidR="00AE0F9F" w:rsidRPr="00AE0F9F" w:rsidRDefault="00AE0F9F" w:rsidP="00D957F6">
      <w:pPr>
        <w:spacing w:after="0" w:line="240" w:lineRule="auto"/>
        <w:rPr>
          <w:b/>
          <w:bCs/>
        </w:rPr>
      </w:pPr>
    </w:p>
    <w:p w:rsidR="00AE0F9F" w:rsidRPr="00AE0F9F" w:rsidRDefault="00AE0F9F" w:rsidP="00D957F6">
      <w:pPr>
        <w:spacing w:after="0" w:line="240" w:lineRule="auto"/>
        <w:rPr>
          <w:bCs/>
        </w:rPr>
      </w:pPr>
      <w:r w:rsidRPr="00AE0F9F">
        <w:rPr>
          <w:b/>
          <w:bCs/>
        </w:rPr>
        <w:t xml:space="preserve">     </w:t>
      </w:r>
      <w:r w:rsidRPr="00AE0F9F">
        <w:rPr>
          <w:bCs/>
        </w:rPr>
        <w:t>The Ormulum : now first edited from the original manuscript in the Bodleian with notes and a glossary. Vol. II (</w:t>
      </w:r>
      <w:r>
        <w:rPr>
          <w:bCs/>
        </w:rPr>
        <w:t>2</w:t>
      </w:r>
      <w:r w:rsidRPr="00AE0F9F">
        <w:rPr>
          <w:bCs/>
        </w:rPr>
        <w:t>). Reprint of the 1852 / ed. by Robert Meadows White</w:t>
      </w:r>
    </w:p>
    <w:p w:rsidR="00AE0F9F" w:rsidRPr="00AE0F9F" w:rsidRDefault="00AE0F9F" w:rsidP="00D957F6">
      <w:pPr>
        <w:spacing w:after="0" w:line="240" w:lineRule="auto"/>
        <w:rPr>
          <w:bCs/>
        </w:rPr>
      </w:pPr>
    </w:p>
    <w:p w:rsidR="00AE0F9F" w:rsidRPr="00AE0F9F" w:rsidRDefault="00AE0F9F" w:rsidP="00D957F6">
      <w:pPr>
        <w:spacing w:after="0" w:line="240" w:lineRule="auto"/>
        <w:rPr>
          <w:bCs/>
        </w:rPr>
      </w:pPr>
      <w:r w:rsidRPr="00AE0F9F">
        <w:rPr>
          <w:bCs/>
        </w:rPr>
        <w:t xml:space="preserve">     [b. m.] : Adamant M</w:t>
      </w:r>
      <w:r>
        <w:rPr>
          <w:bCs/>
        </w:rPr>
        <w:t>edia Corporation, 2005. - [318]</w:t>
      </w:r>
      <w:r w:rsidRPr="00AE0F9F">
        <w:rPr>
          <w:bCs/>
        </w:rPr>
        <w:t xml:space="preserve"> s. ; 22cm </w:t>
      </w:r>
    </w:p>
    <w:p w:rsidR="00AE0F9F" w:rsidRDefault="00AE0F9F" w:rsidP="00D957F6">
      <w:pPr>
        <w:spacing w:after="0" w:line="240" w:lineRule="auto"/>
        <w:rPr>
          <w:bCs/>
        </w:rPr>
      </w:pPr>
    </w:p>
    <w:p w:rsidR="00AE0F9F" w:rsidRPr="00AE0F9F" w:rsidRDefault="00AE0F9F" w:rsidP="00D957F6">
      <w:pPr>
        <w:pStyle w:val="Nagwek1"/>
      </w:pPr>
      <w:r w:rsidRPr="00AE0F9F">
        <w:t>The Ormulum :</w:t>
      </w:r>
      <w:r>
        <w:tab/>
      </w:r>
      <w:r>
        <w:tab/>
      </w:r>
      <w:r w:rsidRPr="00AE0F9F">
        <w:tab/>
      </w:r>
      <w:r w:rsidRPr="00AE0F9F">
        <w:tab/>
      </w:r>
      <w:r w:rsidRPr="00AE0F9F">
        <w:tab/>
      </w:r>
      <w:r w:rsidRPr="00AE0F9F">
        <w:tab/>
        <w:t>2900G</w:t>
      </w:r>
    </w:p>
    <w:p w:rsidR="00AE0F9F" w:rsidRPr="00AE0F9F" w:rsidRDefault="00AE0F9F" w:rsidP="00D957F6">
      <w:pPr>
        <w:spacing w:after="0" w:line="240" w:lineRule="auto"/>
        <w:rPr>
          <w:b/>
          <w:bCs/>
        </w:rPr>
      </w:pPr>
    </w:p>
    <w:p w:rsidR="00AE0F9F" w:rsidRPr="00AE0F9F" w:rsidRDefault="00AE0F9F" w:rsidP="00D957F6">
      <w:pPr>
        <w:spacing w:after="0" w:line="240" w:lineRule="auto"/>
        <w:rPr>
          <w:bCs/>
        </w:rPr>
      </w:pPr>
      <w:r w:rsidRPr="00AE0F9F">
        <w:rPr>
          <w:b/>
          <w:bCs/>
        </w:rPr>
        <w:t xml:space="preserve">     </w:t>
      </w:r>
      <w:r w:rsidRPr="00AE0F9F">
        <w:rPr>
          <w:bCs/>
        </w:rPr>
        <w:t>now first edited from the original manuscript in the Bodleian with notes and a glossary. Vol. II (2). Reprint of the 1852 / ed. by Robert Meadows White</w:t>
      </w:r>
    </w:p>
    <w:p w:rsidR="00AE0F9F" w:rsidRPr="00AE0F9F" w:rsidRDefault="00AE0F9F" w:rsidP="00D957F6">
      <w:pPr>
        <w:spacing w:after="0" w:line="240" w:lineRule="auto"/>
        <w:rPr>
          <w:bCs/>
        </w:rPr>
      </w:pPr>
    </w:p>
    <w:p w:rsidR="00AE0F9F" w:rsidRPr="00AE0F9F" w:rsidRDefault="00AE0F9F" w:rsidP="00D957F6">
      <w:pPr>
        <w:spacing w:after="0" w:line="240" w:lineRule="auto"/>
        <w:rPr>
          <w:bCs/>
        </w:rPr>
      </w:pPr>
      <w:r w:rsidRPr="00AE0F9F">
        <w:rPr>
          <w:bCs/>
        </w:rPr>
        <w:t xml:space="preserve">     [b. m.] : Adamant Media Corporation, 2005. - [318] s. ; 22cm </w:t>
      </w:r>
    </w:p>
    <w:p w:rsidR="00AE0F9F" w:rsidRDefault="00AE0F9F" w:rsidP="00D957F6">
      <w:pPr>
        <w:spacing w:after="0" w:line="240" w:lineRule="auto"/>
        <w:rPr>
          <w:bCs/>
        </w:rPr>
      </w:pPr>
    </w:p>
    <w:p w:rsidR="00AE0F9F" w:rsidRPr="005D7305" w:rsidRDefault="00D40E48" w:rsidP="00D957F6">
      <w:pPr>
        <w:pStyle w:val="Nagwek1"/>
        <w:rPr>
          <w:lang w:val="pl-PL"/>
        </w:rPr>
      </w:pPr>
      <w:r w:rsidRPr="005D7305">
        <w:rPr>
          <w:lang w:val="pl-PL"/>
        </w:rPr>
        <w:t>Zabrocki, Ludwik</w:t>
      </w:r>
      <w:r w:rsidRPr="005D7305">
        <w:rPr>
          <w:lang w:val="pl-PL"/>
        </w:rPr>
        <w:tab/>
      </w:r>
      <w:r w:rsidRPr="005D7305">
        <w:rPr>
          <w:lang w:val="pl-PL"/>
        </w:rPr>
        <w:tab/>
      </w:r>
      <w:r w:rsidRPr="005D7305">
        <w:rPr>
          <w:lang w:val="pl-PL"/>
        </w:rPr>
        <w:tab/>
      </w:r>
      <w:r w:rsidRPr="005D7305">
        <w:rPr>
          <w:lang w:val="pl-PL"/>
        </w:rPr>
        <w:tab/>
      </w:r>
      <w:r w:rsidRPr="005D7305">
        <w:rPr>
          <w:lang w:val="pl-PL"/>
        </w:rPr>
        <w:tab/>
        <w:t>2901G</w:t>
      </w:r>
    </w:p>
    <w:p w:rsidR="00D40E48" w:rsidRPr="005D7305" w:rsidRDefault="00D40E48" w:rsidP="00D957F6">
      <w:pPr>
        <w:spacing w:after="0" w:line="240" w:lineRule="auto"/>
        <w:rPr>
          <w:b/>
          <w:bCs/>
          <w:lang w:val="pl-PL"/>
        </w:rPr>
      </w:pPr>
    </w:p>
    <w:p w:rsidR="00D40E48" w:rsidRPr="00D40E48" w:rsidRDefault="00D40E48" w:rsidP="00D957F6">
      <w:pPr>
        <w:spacing w:after="0" w:line="240" w:lineRule="auto"/>
        <w:rPr>
          <w:bCs/>
          <w:lang w:val="pl-PL"/>
        </w:rPr>
      </w:pPr>
      <w:r w:rsidRPr="00D40E48">
        <w:rPr>
          <w:b/>
          <w:bCs/>
          <w:lang w:val="pl-PL"/>
        </w:rPr>
        <w:t xml:space="preserve">     </w:t>
      </w:r>
      <w:r w:rsidRPr="00D40E48">
        <w:rPr>
          <w:bCs/>
          <w:lang w:val="pl-PL"/>
        </w:rPr>
        <w:t>Usilnienie i lenicja w językach indoeuropejskich i w ugrofińskim / Ludwik Zabrocki</w:t>
      </w:r>
    </w:p>
    <w:p w:rsidR="00D40E48" w:rsidRDefault="00D40E48" w:rsidP="00D957F6">
      <w:pPr>
        <w:spacing w:after="0" w:line="240" w:lineRule="auto"/>
        <w:rPr>
          <w:bCs/>
          <w:lang w:val="pl-PL"/>
        </w:rPr>
      </w:pPr>
    </w:p>
    <w:p w:rsidR="00D40E48" w:rsidRDefault="00D40E48" w:rsidP="00D957F6">
      <w:pPr>
        <w:spacing w:after="0" w:line="240" w:lineRule="auto"/>
        <w:rPr>
          <w:bCs/>
          <w:lang w:val="pl-PL"/>
        </w:rPr>
      </w:pPr>
      <w:r>
        <w:rPr>
          <w:bCs/>
          <w:lang w:val="pl-PL"/>
        </w:rPr>
        <w:t xml:space="preserve">     Poznań : Poznańskie Towarzystwo Przyjaciół Nauk, 1951. - 299 s. ; 26cm</w:t>
      </w:r>
    </w:p>
    <w:p w:rsidR="00D40E48" w:rsidRDefault="00D40E48" w:rsidP="00D957F6">
      <w:pPr>
        <w:spacing w:after="0" w:line="240" w:lineRule="auto"/>
        <w:rPr>
          <w:bCs/>
          <w:lang w:val="pl-PL"/>
        </w:rPr>
      </w:pPr>
    </w:p>
    <w:p w:rsidR="00A44B65" w:rsidRPr="005D7305" w:rsidRDefault="00A44B65" w:rsidP="00D957F6">
      <w:pPr>
        <w:pStyle w:val="Nagwek1"/>
      </w:pPr>
      <w:r w:rsidRPr="005D7305">
        <w:t>Brugmann, Karl</w:t>
      </w:r>
      <w:r w:rsidRPr="005D7305">
        <w:tab/>
      </w:r>
      <w:r w:rsidRPr="005D7305">
        <w:tab/>
      </w:r>
      <w:r w:rsidRPr="005D7305">
        <w:tab/>
      </w:r>
      <w:r w:rsidRPr="005D7305">
        <w:tab/>
      </w:r>
      <w:r w:rsidRPr="005D7305">
        <w:tab/>
      </w:r>
      <w:r w:rsidRPr="005D7305">
        <w:tab/>
        <w:t>2902G</w:t>
      </w:r>
    </w:p>
    <w:p w:rsidR="00A44B65" w:rsidRPr="005D7305" w:rsidRDefault="00A44B65" w:rsidP="00D957F6">
      <w:pPr>
        <w:spacing w:after="0" w:line="240" w:lineRule="auto"/>
        <w:rPr>
          <w:b/>
          <w:bCs/>
        </w:rPr>
      </w:pPr>
    </w:p>
    <w:p w:rsidR="00A44B65" w:rsidRDefault="00A44B65" w:rsidP="00D957F6">
      <w:pPr>
        <w:spacing w:after="0" w:line="240" w:lineRule="auto"/>
        <w:rPr>
          <w:bCs/>
        </w:rPr>
      </w:pPr>
      <w:r w:rsidRPr="00A44B65">
        <w:rPr>
          <w:b/>
          <w:bCs/>
        </w:rPr>
        <w:t xml:space="preserve">     </w:t>
      </w:r>
      <w:r w:rsidRPr="00A44B65">
        <w:rPr>
          <w:bCs/>
        </w:rPr>
        <w:t>Elements of the comparative grammar of the Indo-Germanic languages : a concise exposition of the history</w:t>
      </w:r>
      <w:r>
        <w:rPr>
          <w:bCs/>
        </w:rPr>
        <w:t xml:space="preserve"> of Sanskrit, Old Iranian (Avestic and Old Persian), Old Armenian, Old Greek, Latin, Umbrian-Samnitic, Old Irish, Gothic, Old High German, Lithuanian and Old Bulgarian. Reprint of the 1888 edition / Karl Burgmann</w:t>
      </w:r>
    </w:p>
    <w:p w:rsidR="00A44B65" w:rsidRDefault="00A44B65" w:rsidP="00D957F6">
      <w:pPr>
        <w:spacing w:after="0" w:line="240" w:lineRule="auto"/>
        <w:rPr>
          <w:bCs/>
        </w:rPr>
      </w:pPr>
    </w:p>
    <w:p w:rsidR="00D40E48" w:rsidRDefault="00A44B65" w:rsidP="00D957F6">
      <w:pPr>
        <w:spacing w:after="0" w:line="240" w:lineRule="auto"/>
        <w:rPr>
          <w:bCs/>
        </w:rPr>
      </w:pPr>
      <w:r>
        <w:rPr>
          <w:bCs/>
        </w:rPr>
        <w:t xml:space="preserve">     [b. m.] : Kessinger Publishing, [b. r.]. - 562 s. ; 24cm </w:t>
      </w:r>
      <w:r w:rsidR="00D40E48" w:rsidRPr="00A44B65">
        <w:rPr>
          <w:bCs/>
        </w:rPr>
        <w:t xml:space="preserve"> </w:t>
      </w:r>
    </w:p>
    <w:p w:rsidR="00A44B65" w:rsidRDefault="00A44B65" w:rsidP="00D957F6">
      <w:pPr>
        <w:spacing w:after="0" w:line="240" w:lineRule="auto"/>
        <w:rPr>
          <w:bCs/>
        </w:rPr>
      </w:pPr>
    </w:p>
    <w:p w:rsidR="00A44B65" w:rsidRDefault="00A44B65" w:rsidP="00D957F6">
      <w:pPr>
        <w:pStyle w:val="Nagwek1"/>
      </w:pPr>
      <w:r>
        <w:t>Fortson, Benjamin W. IV</w:t>
      </w:r>
      <w:r>
        <w:tab/>
      </w:r>
      <w:r>
        <w:tab/>
      </w:r>
      <w:r>
        <w:tab/>
      </w:r>
      <w:r>
        <w:tab/>
        <w:t>2903G</w:t>
      </w:r>
    </w:p>
    <w:p w:rsidR="00A44B65" w:rsidRDefault="00A44B65" w:rsidP="00D957F6">
      <w:pPr>
        <w:spacing w:after="0" w:line="240" w:lineRule="auto"/>
        <w:rPr>
          <w:b/>
          <w:bCs/>
        </w:rPr>
      </w:pPr>
    </w:p>
    <w:p w:rsidR="00A44B65" w:rsidRDefault="00A44B65" w:rsidP="00D957F6">
      <w:pPr>
        <w:spacing w:after="0" w:line="240" w:lineRule="auto"/>
        <w:rPr>
          <w:bCs/>
        </w:rPr>
      </w:pPr>
      <w:r>
        <w:rPr>
          <w:b/>
          <w:bCs/>
        </w:rPr>
        <w:t xml:space="preserve">     </w:t>
      </w:r>
      <w:r>
        <w:rPr>
          <w:bCs/>
        </w:rPr>
        <w:t>Indo-European language and culture : an introduction / Benjamin W. Fortson IV</w:t>
      </w:r>
    </w:p>
    <w:p w:rsidR="00A44B65" w:rsidRDefault="00A44B65" w:rsidP="00D957F6">
      <w:pPr>
        <w:spacing w:after="0" w:line="240" w:lineRule="auto"/>
        <w:rPr>
          <w:bCs/>
        </w:rPr>
      </w:pPr>
    </w:p>
    <w:p w:rsidR="00A44B65" w:rsidRDefault="00A44B65" w:rsidP="00D957F6">
      <w:pPr>
        <w:spacing w:after="0" w:line="240" w:lineRule="auto"/>
        <w:rPr>
          <w:bCs/>
        </w:rPr>
      </w:pPr>
      <w:r>
        <w:rPr>
          <w:bCs/>
        </w:rPr>
        <w:t xml:space="preserve">     Malden ; Oxford ; Carlton : Blackwell Publishing, 2004. - 468 s. ; 25cm</w:t>
      </w:r>
    </w:p>
    <w:p w:rsidR="00A44B65" w:rsidRDefault="00A44B65" w:rsidP="00D957F6">
      <w:pPr>
        <w:spacing w:after="0" w:line="240" w:lineRule="auto"/>
        <w:rPr>
          <w:bCs/>
        </w:rPr>
      </w:pPr>
    </w:p>
    <w:p w:rsidR="00A44B65" w:rsidRDefault="00A44B65" w:rsidP="00D957F6">
      <w:pPr>
        <w:spacing w:after="0" w:line="240" w:lineRule="auto"/>
        <w:rPr>
          <w:bCs/>
        </w:rPr>
      </w:pPr>
      <w:r>
        <w:rPr>
          <w:bCs/>
        </w:rPr>
        <w:t xml:space="preserve">     (Blackwell Textbooks in Linguistics)</w:t>
      </w:r>
    </w:p>
    <w:p w:rsidR="00A44B65" w:rsidRDefault="00A44B65" w:rsidP="00D957F6">
      <w:pPr>
        <w:spacing w:after="0" w:line="240" w:lineRule="auto"/>
        <w:rPr>
          <w:bCs/>
        </w:rPr>
      </w:pPr>
    </w:p>
    <w:p w:rsidR="00A44B65" w:rsidRDefault="00C41CEE" w:rsidP="00D957F6">
      <w:pPr>
        <w:pStyle w:val="Nagwek1"/>
      </w:pPr>
      <w:r>
        <w:t>Eythórsson, Thórhallur</w:t>
      </w:r>
      <w:r>
        <w:tab/>
      </w:r>
      <w:r>
        <w:tab/>
      </w:r>
      <w:r>
        <w:tab/>
      </w:r>
      <w:r>
        <w:tab/>
      </w:r>
      <w:r>
        <w:tab/>
        <w:t>2904G</w:t>
      </w:r>
    </w:p>
    <w:p w:rsidR="00C41CEE" w:rsidRDefault="00C41CEE" w:rsidP="00D957F6">
      <w:pPr>
        <w:spacing w:after="0" w:line="240" w:lineRule="auto"/>
        <w:rPr>
          <w:b/>
          <w:bCs/>
        </w:rPr>
      </w:pPr>
    </w:p>
    <w:p w:rsidR="00C41CEE" w:rsidRDefault="00C41CEE" w:rsidP="00D957F6">
      <w:pPr>
        <w:spacing w:after="0" w:line="240" w:lineRule="auto"/>
        <w:rPr>
          <w:bCs/>
        </w:rPr>
      </w:pPr>
      <w:r>
        <w:rPr>
          <w:b/>
          <w:bCs/>
        </w:rPr>
        <w:t xml:space="preserve">     </w:t>
      </w:r>
      <w:r>
        <w:rPr>
          <w:bCs/>
        </w:rPr>
        <w:t>Grammatical change and linguistic theory : the Rosendal papers / ed. by Thórhallur Eythórsson</w:t>
      </w:r>
    </w:p>
    <w:p w:rsidR="00C41CEE" w:rsidRDefault="00C41CEE" w:rsidP="00D957F6">
      <w:pPr>
        <w:spacing w:after="0" w:line="240" w:lineRule="auto"/>
        <w:rPr>
          <w:bCs/>
        </w:rPr>
      </w:pPr>
    </w:p>
    <w:p w:rsidR="00C41CEE" w:rsidRDefault="00C41CEE" w:rsidP="00D957F6">
      <w:pPr>
        <w:spacing w:after="0" w:line="240" w:lineRule="auto"/>
        <w:rPr>
          <w:bCs/>
        </w:rPr>
      </w:pPr>
      <w:r>
        <w:rPr>
          <w:bCs/>
        </w:rPr>
        <w:t xml:space="preserve">     Amsterdam ; Philadelphia : John Benjamins Publishing Company, 2008. - 441 s. ; 25cm</w:t>
      </w:r>
    </w:p>
    <w:p w:rsidR="00C41CEE" w:rsidRDefault="00C41CEE" w:rsidP="00D957F6">
      <w:pPr>
        <w:spacing w:after="0" w:line="240" w:lineRule="auto"/>
        <w:rPr>
          <w:bCs/>
        </w:rPr>
      </w:pPr>
    </w:p>
    <w:p w:rsidR="00C41CEE" w:rsidRDefault="00C41CEE" w:rsidP="00D957F6">
      <w:pPr>
        <w:spacing w:after="0" w:line="240" w:lineRule="auto"/>
        <w:rPr>
          <w:bCs/>
        </w:rPr>
      </w:pPr>
      <w:r>
        <w:rPr>
          <w:bCs/>
        </w:rPr>
        <w:t xml:space="preserve">     (Linguistik Aktuell — Linguistics Today 113)</w:t>
      </w:r>
    </w:p>
    <w:p w:rsidR="00E125E6" w:rsidRDefault="00E125E6" w:rsidP="00D957F6">
      <w:pPr>
        <w:spacing w:after="0" w:line="240" w:lineRule="auto"/>
        <w:rPr>
          <w:bCs/>
        </w:rPr>
      </w:pPr>
    </w:p>
    <w:p w:rsidR="00E125E6" w:rsidRPr="00E125E6" w:rsidRDefault="00E125E6" w:rsidP="00D957F6">
      <w:pPr>
        <w:pStyle w:val="Nagwek1"/>
      </w:pPr>
      <w:r w:rsidRPr="00E125E6">
        <w:t>Grammatical</w:t>
      </w:r>
      <w:r>
        <w:tab/>
      </w:r>
      <w:r>
        <w:tab/>
      </w:r>
      <w:r w:rsidRPr="00E125E6">
        <w:tab/>
      </w:r>
      <w:r w:rsidRPr="00E125E6">
        <w:tab/>
      </w:r>
      <w:r w:rsidRPr="00E125E6">
        <w:tab/>
      </w:r>
      <w:r w:rsidRPr="00E125E6">
        <w:tab/>
        <w:t>2904G</w:t>
      </w:r>
    </w:p>
    <w:p w:rsidR="00E125E6" w:rsidRPr="00E125E6" w:rsidRDefault="00E125E6" w:rsidP="00D957F6">
      <w:pPr>
        <w:spacing w:after="0" w:line="240" w:lineRule="auto"/>
        <w:rPr>
          <w:b/>
          <w:bCs/>
        </w:rPr>
      </w:pPr>
    </w:p>
    <w:p w:rsidR="00E125E6" w:rsidRPr="00E125E6" w:rsidRDefault="00E125E6" w:rsidP="00D957F6">
      <w:pPr>
        <w:spacing w:after="0" w:line="240" w:lineRule="auto"/>
        <w:rPr>
          <w:bCs/>
        </w:rPr>
      </w:pPr>
      <w:r w:rsidRPr="00E125E6">
        <w:rPr>
          <w:b/>
          <w:bCs/>
        </w:rPr>
        <w:t xml:space="preserve">     </w:t>
      </w:r>
      <w:r w:rsidRPr="00E125E6">
        <w:rPr>
          <w:bCs/>
        </w:rPr>
        <w:t>change and linguistic theory : the Rosendal papers / ed. by Thórhallur Eythórsson</w:t>
      </w:r>
    </w:p>
    <w:p w:rsidR="00E125E6" w:rsidRPr="00E125E6" w:rsidRDefault="00E125E6" w:rsidP="00D957F6">
      <w:pPr>
        <w:spacing w:after="0" w:line="240" w:lineRule="auto"/>
        <w:rPr>
          <w:bCs/>
        </w:rPr>
      </w:pPr>
    </w:p>
    <w:p w:rsidR="00E125E6" w:rsidRPr="00E125E6" w:rsidRDefault="00E125E6" w:rsidP="00D957F6">
      <w:pPr>
        <w:spacing w:after="0" w:line="240" w:lineRule="auto"/>
        <w:rPr>
          <w:bCs/>
        </w:rPr>
      </w:pPr>
      <w:r w:rsidRPr="00E125E6">
        <w:rPr>
          <w:bCs/>
        </w:rPr>
        <w:t xml:space="preserve">     Amsterdam ; Philadelphia : John Benjamins Publishing Company, 2008. - 441 s. ; 25cm</w:t>
      </w:r>
    </w:p>
    <w:p w:rsidR="00E125E6" w:rsidRPr="00E125E6" w:rsidRDefault="00E125E6" w:rsidP="00D957F6">
      <w:pPr>
        <w:spacing w:after="0" w:line="240" w:lineRule="auto"/>
        <w:rPr>
          <w:bCs/>
        </w:rPr>
      </w:pPr>
    </w:p>
    <w:p w:rsidR="00E125E6" w:rsidRPr="00E125E6" w:rsidRDefault="00E125E6" w:rsidP="00D957F6">
      <w:pPr>
        <w:spacing w:after="0" w:line="240" w:lineRule="auto"/>
        <w:rPr>
          <w:bCs/>
        </w:rPr>
      </w:pPr>
      <w:r w:rsidRPr="00E125E6">
        <w:rPr>
          <w:bCs/>
        </w:rPr>
        <w:t xml:space="preserve">     (Linguistik Aktuell — Linguistics Today 113)</w:t>
      </w:r>
    </w:p>
    <w:p w:rsidR="00E125E6" w:rsidRDefault="00E125E6" w:rsidP="00D957F6">
      <w:pPr>
        <w:spacing w:after="0" w:line="240" w:lineRule="auto"/>
        <w:rPr>
          <w:bCs/>
        </w:rPr>
      </w:pPr>
    </w:p>
    <w:p w:rsidR="008B57C6" w:rsidRDefault="008B57C6" w:rsidP="00D957F6">
      <w:pPr>
        <w:pStyle w:val="Nagwek1"/>
      </w:pPr>
      <w:r>
        <w:t>Bednarczuk, Leszek</w:t>
      </w:r>
      <w:r>
        <w:tab/>
      </w:r>
      <w:r>
        <w:tab/>
      </w:r>
      <w:r>
        <w:tab/>
      </w:r>
      <w:r>
        <w:tab/>
      </w:r>
      <w:r>
        <w:tab/>
        <w:t>2905G</w:t>
      </w:r>
    </w:p>
    <w:p w:rsidR="008B57C6" w:rsidRDefault="008B57C6" w:rsidP="00D957F6">
      <w:pPr>
        <w:spacing w:after="0" w:line="240" w:lineRule="auto"/>
        <w:rPr>
          <w:b/>
          <w:bCs/>
        </w:rPr>
      </w:pPr>
    </w:p>
    <w:p w:rsidR="008B57C6" w:rsidRPr="008B57C6" w:rsidRDefault="008B57C6" w:rsidP="00D957F6">
      <w:pPr>
        <w:spacing w:after="0" w:line="240" w:lineRule="auto"/>
        <w:rPr>
          <w:bCs/>
          <w:lang w:val="fr-FR"/>
        </w:rPr>
      </w:pPr>
      <w:r w:rsidRPr="005D7305">
        <w:rPr>
          <w:b/>
          <w:bCs/>
        </w:rPr>
        <w:t xml:space="preserve">     </w:t>
      </w:r>
      <w:r w:rsidRPr="008B57C6">
        <w:rPr>
          <w:bCs/>
          <w:lang w:val="fr-FR"/>
        </w:rPr>
        <w:t>Essais de linguistique comparative / Leszek Bednarczuk</w:t>
      </w:r>
    </w:p>
    <w:p w:rsidR="008B57C6" w:rsidRDefault="008B57C6" w:rsidP="00D957F6">
      <w:pPr>
        <w:spacing w:after="0" w:line="240" w:lineRule="auto"/>
        <w:rPr>
          <w:bCs/>
          <w:lang w:val="fr-FR"/>
        </w:rPr>
      </w:pPr>
    </w:p>
    <w:p w:rsidR="008B57C6" w:rsidRDefault="008B57C6" w:rsidP="00D957F6">
      <w:pPr>
        <w:spacing w:after="0" w:line="240" w:lineRule="auto"/>
        <w:rPr>
          <w:bCs/>
          <w:lang w:val="pl-PL"/>
        </w:rPr>
      </w:pPr>
      <w:r w:rsidRPr="005D7305">
        <w:rPr>
          <w:bCs/>
          <w:lang w:val="fr-FR"/>
        </w:rPr>
        <w:t xml:space="preserve">     </w:t>
      </w:r>
      <w:r w:rsidRPr="008B57C6">
        <w:rPr>
          <w:bCs/>
          <w:lang w:val="pl-PL"/>
        </w:rPr>
        <w:t>Kraków : Oficyna Wydawnicza Edukacja, 2000. - 224 s.</w:t>
      </w:r>
      <w:r>
        <w:rPr>
          <w:bCs/>
          <w:lang w:val="pl-PL"/>
        </w:rPr>
        <w:t xml:space="preserve"> ; 25cm</w:t>
      </w:r>
    </w:p>
    <w:p w:rsidR="008B57C6" w:rsidRDefault="008B57C6" w:rsidP="00D957F6">
      <w:pPr>
        <w:spacing w:after="0" w:line="240" w:lineRule="auto"/>
        <w:rPr>
          <w:bCs/>
          <w:lang w:val="pl-PL"/>
        </w:rPr>
      </w:pPr>
    </w:p>
    <w:p w:rsidR="008B57C6" w:rsidRPr="005D7305" w:rsidRDefault="008B57C6" w:rsidP="00D957F6">
      <w:pPr>
        <w:pStyle w:val="Nagwek1"/>
      </w:pPr>
      <w:r w:rsidRPr="005D7305">
        <w:t>Pintzuk, Susan</w:t>
      </w:r>
      <w:r w:rsidRPr="005D7305">
        <w:tab/>
      </w:r>
      <w:r w:rsidRPr="005D7305">
        <w:tab/>
      </w:r>
      <w:r w:rsidRPr="005D7305">
        <w:tab/>
      </w:r>
      <w:r w:rsidRPr="005D7305">
        <w:tab/>
      </w:r>
      <w:r w:rsidRPr="005D7305">
        <w:tab/>
      </w:r>
      <w:r w:rsidRPr="005D7305">
        <w:tab/>
        <w:t>2906G</w:t>
      </w:r>
    </w:p>
    <w:p w:rsidR="008B57C6" w:rsidRPr="005D7305" w:rsidRDefault="008B57C6" w:rsidP="00D957F6">
      <w:pPr>
        <w:spacing w:after="0" w:line="240" w:lineRule="auto"/>
        <w:rPr>
          <w:b/>
          <w:bCs/>
        </w:rPr>
      </w:pPr>
    </w:p>
    <w:p w:rsidR="008B57C6" w:rsidRDefault="008B57C6" w:rsidP="00D957F6">
      <w:pPr>
        <w:spacing w:after="0" w:line="240" w:lineRule="auto"/>
        <w:rPr>
          <w:bCs/>
        </w:rPr>
      </w:pPr>
      <w:r w:rsidRPr="008B57C6">
        <w:rPr>
          <w:b/>
          <w:bCs/>
        </w:rPr>
        <w:t xml:space="preserve">     </w:t>
      </w:r>
      <w:r w:rsidRPr="008B57C6">
        <w:rPr>
          <w:bCs/>
        </w:rPr>
        <w:t>Diachronic syntax : models and mechanisms / ed.</w:t>
      </w:r>
      <w:r>
        <w:rPr>
          <w:bCs/>
        </w:rPr>
        <w:t xml:space="preserve"> by Susan Pintzuk ; George Tsoulas ; Anthony Warner</w:t>
      </w:r>
    </w:p>
    <w:p w:rsidR="008B57C6" w:rsidRDefault="008B57C6" w:rsidP="00D957F6">
      <w:pPr>
        <w:spacing w:after="0" w:line="240" w:lineRule="auto"/>
        <w:rPr>
          <w:bCs/>
        </w:rPr>
      </w:pPr>
    </w:p>
    <w:p w:rsidR="008B57C6" w:rsidRDefault="008B57C6" w:rsidP="00D957F6">
      <w:pPr>
        <w:spacing w:after="0" w:line="240" w:lineRule="auto"/>
        <w:rPr>
          <w:bCs/>
        </w:rPr>
      </w:pPr>
      <w:r>
        <w:rPr>
          <w:bCs/>
        </w:rPr>
        <w:t xml:space="preserve">     New York : Oxford University Press, 2000. - 380 s. ; 24cm</w:t>
      </w:r>
    </w:p>
    <w:p w:rsidR="008B57C6" w:rsidRDefault="008B57C6" w:rsidP="00D957F6">
      <w:pPr>
        <w:spacing w:after="0" w:line="240" w:lineRule="auto"/>
        <w:rPr>
          <w:bCs/>
        </w:rPr>
      </w:pPr>
    </w:p>
    <w:p w:rsidR="008B57C6" w:rsidRPr="008B57C6" w:rsidRDefault="008B57C6" w:rsidP="00D957F6">
      <w:pPr>
        <w:pStyle w:val="Nagwek1"/>
      </w:pPr>
      <w:r>
        <w:t>Tsoulas</w:t>
      </w:r>
      <w:r w:rsidRPr="008B57C6">
        <w:t xml:space="preserve">, </w:t>
      </w:r>
      <w:r>
        <w:t>George</w:t>
      </w:r>
      <w:r w:rsidRPr="008B57C6">
        <w:tab/>
      </w:r>
      <w:r w:rsidRPr="008B57C6">
        <w:tab/>
      </w:r>
      <w:r w:rsidRPr="008B57C6">
        <w:tab/>
      </w:r>
      <w:r w:rsidRPr="008B57C6">
        <w:tab/>
      </w:r>
      <w:r w:rsidRPr="008B57C6">
        <w:tab/>
        <w:t>2906G</w:t>
      </w:r>
    </w:p>
    <w:p w:rsidR="008B57C6" w:rsidRPr="008B57C6" w:rsidRDefault="008B57C6" w:rsidP="00D957F6">
      <w:pPr>
        <w:spacing w:after="0" w:line="240" w:lineRule="auto"/>
        <w:rPr>
          <w:b/>
          <w:bCs/>
        </w:rPr>
      </w:pPr>
    </w:p>
    <w:p w:rsidR="008B57C6" w:rsidRPr="008B57C6" w:rsidRDefault="008B57C6" w:rsidP="00D957F6">
      <w:pPr>
        <w:spacing w:after="0" w:line="240" w:lineRule="auto"/>
        <w:rPr>
          <w:bCs/>
        </w:rPr>
      </w:pPr>
      <w:r w:rsidRPr="008B57C6">
        <w:rPr>
          <w:b/>
          <w:bCs/>
        </w:rPr>
        <w:t xml:space="preserve">     </w:t>
      </w:r>
      <w:r w:rsidRPr="008B57C6">
        <w:rPr>
          <w:bCs/>
        </w:rPr>
        <w:t>Diachronic syntax : models and mechanisms / ed. by Susan Pintz</w:t>
      </w:r>
      <w:r>
        <w:rPr>
          <w:bCs/>
        </w:rPr>
        <w:t>uk ; George Tsoulas ; Anthony Wa</w:t>
      </w:r>
      <w:r w:rsidRPr="008B57C6">
        <w:rPr>
          <w:bCs/>
        </w:rPr>
        <w:t>rner</w:t>
      </w:r>
    </w:p>
    <w:p w:rsidR="008B57C6" w:rsidRPr="008B57C6" w:rsidRDefault="008B57C6" w:rsidP="00D957F6">
      <w:pPr>
        <w:spacing w:after="0" w:line="240" w:lineRule="auto"/>
        <w:rPr>
          <w:bCs/>
        </w:rPr>
      </w:pPr>
    </w:p>
    <w:p w:rsidR="008B57C6" w:rsidRPr="008B57C6" w:rsidRDefault="008B57C6" w:rsidP="00D957F6">
      <w:pPr>
        <w:spacing w:after="0" w:line="240" w:lineRule="auto"/>
        <w:rPr>
          <w:bCs/>
        </w:rPr>
      </w:pPr>
      <w:r w:rsidRPr="008B57C6">
        <w:rPr>
          <w:bCs/>
        </w:rPr>
        <w:t xml:space="preserve">     New York : Oxford University Press, 2000. - 380 s. ; 24cm</w:t>
      </w:r>
    </w:p>
    <w:p w:rsidR="008B57C6" w:rsidRDefault="008B57C6" w:rsidP="00D957F6">
      <w:pPr>
        <w:spacing w:after="0" w:line="240" w:lineRule="auto"/>
        <w:rPr>
          <w:bCs/>
        </w:rPr>
      </w:pPr>
    </w:p>
    <w:p w:rsidR="008B57C6" w:rsidRPr="008B57C6" w:rsidRDefault="008B57C6" w:rsidP="00D957F6">
      <w:pPr>
        <w:pStyle w:val="Nagwek1"/>
      </w:pPr>
      <w:r>
        <w:t>Warner</w:t>
      </w:r>
      <w:r w:rsidRPr="008B57C6">
        <w:t xml:space="preserve">, </w:t>
      </w:r>
      <w:r>
        <w:t>Anthony</w:t>
      </w:r>
      <w:r w:rsidRPr="008B57C6">
        <w:tab/>
      </w:r>
      <w:r w:rsidRPr="008B57C6">
        <w:tab/>
      </w:r>
      <w:r w:rsidRPr="008B57C6">
        <w:tab/>
      </w:r>
      <w:r w:rsidRPr="008B57C6">
        <w:tab/>
      </w:r>
      <w:r w:rsidRPr="008B57C6">
        <w:tab/>
        <w:t>2906G</w:t>
      </w:r>
    </w:p>
    <w:p w:rsidR="008B57C6" w:rsidRPr="008B57C6" w:rsidRDefault="008B57C6" w:rsidP="00D957F6">
      <w:pPr>
        <w:spacing w:after="0" w:line="240" w:lineRule="auto"/>
        <w:rPr>
          <w:b/>
          <w:bCs/>
        </w:rPr>
      </w:pPr>
    </w:p>
    <w:p w:rsidR="008B57C6" w:rsidRPr="008B57C6" w:rsidRDefault="008B57C6" w:rsidP="00D957F6">
      <w:pPr>
        <w:spacing w:after="0" w:line="240" w:lineRule="auto"/>
        <w:rPr>
          <w:bCs/>
        </w:rPr>
      </w:pPr>
      <w:r w:rsidRPr="008B57C6">
        <w:rPr>
          <w:b/>
          <w:bCs/>
        </w:rPr>
        <w:t xml:space="preserve">     </w:t>
      </w:r>
      <w:r w:rsidRPr="008B57C6">
        <w:rPr>
          <w:bCs/>
        </w:rPr>
        <w:t>Diachronic syntax : models and mechanisms / ed. by Susan Pintz</w:t>
      </w:r>
      <w:r>
        <w:rPr>
          <w:bCs/>
        </w:rPr>
        <w:t>uk ; George Tsoulas ; Anthony Wa</w:t>
      </w:r>
      <w:r w:rsidRPr="008B57C6">
        <w:rPr>
          <w:bCs/>
        </w:rPr>
        <w:t>rner</w:t>
      </w:r>
    </w:p>
    <w:p w:rsidR="008B57C6" w:rsidRPr="008B57C6" w:rsidRDefault="008B57C6" w:rsidP="00D957F6">
      <w:pPr>
        <w:spacing w:after="0" w:line="240" w:lineRule="auto"/>
        <w:rPr>
          <w:bCs/>
        </w:rPr>
      </w:pPr>
    </w:p>
    <w:p w:rsidR="008B57C6" w:rsidRPr="008B57C6" w:rsidRDefault="008B57C6" w:rsidP="00D957F6">
      <w:pPr>
        <w:spacing w:after="0" w:line="240" w:lineRule="auto"/>
        <w:rPr>
          <w:bCs/>
        </w:rPr>
      </w:pPr>
      <w:r w:rsidRPr="008B57C6">
        <w:rPr>
          <w:bCs/>
        </w:rPr>
        <w:t xml:space="preserve">     New York : Oxford University Press, 2000. - 380 s. ; 24cm</w:t>
      </w:r>
    </w:p>
    <w:p w:rsidR="008B57C6" w:rsidRDefault="008B57C6" w:rsidP="00D957F6">
      <w:pPr>
        <w:spacing w:after="0" w:line="240" w:lineRule="auto"/>
        <w:rPr>
          <w:bCs/>
        </w:rPr>
      </w:pPr>
    </w:p>
    <w:p w:rsidR="008B57C6" w:rsidRPr="008B57C6" w:rsidRDefault="008B57C6" w:rsidP="00D957F6">
      <w:pPr>
        <w:pStyle w:val="Nagwek1"/>
      </w:pPr>
      <w:r w:rsidRPr="008B57C6">
        <w:t>Diachronic</w:t>
      </w:r>
      <w:r>
        <w:tab/>
      </w:r>
      <w:r w:rsidRPr="008B57C6">
        <w:tab/>
      </w:r>
      <w:r w:rsidRPr="008B57C6">
        <w:tab/>
      </w:r>
      <w:r w:rsidRPr="008B57C6">
        <w:tab/>
      </w:r>
      <w:r w:rsidRPr="008B57C6">
        <w:tab/>
      </w:r>
      <w:r w:rsidRPr="008B57C6">
        <w:tab/>
        <w:t>2906G</w:t>
      </w:r>
    </w:p>
    <w:p w:rsidR="008B57C6" w:rsidRPr="008B57C6" w:rsidRDefault="008B57C6" w:rsidP="00D957F6">
      <w:pPr>
        <w:spacing w:after="0" w:line="240" w:lineRule="auto"/>
        <w:rPr>
          <w:b/>
          <w:bCs/>
        </w:rPr>
      </w:pPr>
    </w:p>
    <w:p w:rsidR="008B57C6" w:rsidRPr="008B57C6" w:rsidRDefault="008B57C6" w:rsidP="00D957F6">
      <w:pPr>
        <w:spacing w:after="0" w:line="240" w:lineRule="auto"/>
        <w:rPr>
          <w:bCs/>
        </w:rPr>
      </w:pPr>
      <w:r w:rsidRPr="008B57C6">
        <w:rPr>
          <w:b/>
          <w:bCs/>
        </w:rPr>
        <w:t xml:space="preserve">     </w:t>
      </w:r>
      <w:r w:rsidRPr="008B57C6">
        <w:rPr>
          <w:bCs/>
        </w:rPr>
        <w:t>syntax : models and mechanisms / ed. by Susan Pintzuk ; George Tsoulas ; Anthony Warner</w:t>
      </w:r>
    </w:p>
    <w:p w:rsidR="008B57C6" w:rsidRPr="008B57C6" w:rsidRDefault="008B57C6" w:rsidP="00D957F6">
      <w:pPr>
        <w:spacing w:after="0" w:line="240" w:lineRule="auto"/>
        <w:rPr>
          <w:bCs/>
        </w:rPr>
      </w:pPr>
    </w:p>
    <w:p w:rsidR="008B57C6" w:rsidRPr="008B57C6" w:rsidRDefault="008B57C6" w:rsidP="00D957F6">
      <w:pPr>
        <w:spacing w:after="0" w:line="240" w:lineRule="auto"/>
        <w:rPr>
          <w:bCs/>
        </w:rPr>
      </w:pPr>
      <w:r w:rsidRPr="008B57C6">
        <w:rPr>
          <w:bCs/>
        </w:rPr>
        <w:t xml:space="preserve">     New York : Oxford University Press, 2000. - 380 s. ; 24cm</w:t>
      </w:r>
    </w:p>
    <w:p w:rsidR="008B57C6" w:rsidRDefault="008B57C6" w:rsidP="00D957F6">
      <w:pPr>
        <w:spacing w:after="0" w:line="240" w:lineRule="auto"/>
        <w:rPr>
          <w:bCs/>
        </w:rPr>
      </w:pPr>
    </w:p>
    <w:p w:rsidR="008B57C6" w:rsidRDefault="008B57C6" w:rsidP="00D957F6">
      <w:pPr>
        <w:pStyle w:val="Nagwek1"/>
      </w:pPr>
      <w:r>
        <w:t>Lehmann, W. P.</w:t>
      </w:r>
      <w:r>
        <w:tab/>
      </w:r>
      <w:r>
        <w:tab/>
      </w:r>
      <w:r>
        <w:tab/>
      </w:r>
      <w:r>
        <w:tab/>
      </w:r>
      <w:r>
        <w:tab/>
      </w:r>
      <w:r>
        <w:tab/>
        <w:t>2907G</w:t>
      </w:r>
    </w:p>
    <w:p w:rsidR="008B57C6" w:rsidRDefault="008B57C6" w:rsidP="00D957F6">
      <w:pPr>
        <w:spacing w:after="0" w:line="240" w:lineRule="auto"/>
        <w:rPr>
          <w:b/>
          <w:bCs/>
        </w:rPr>
      </w:pPr>
    </w:p>
    <w:p w:rsidR="008B57C6" w:rsidRDefault="008B57C6" w:rsidP="00D957F6">
      <w:pPr>
        <w:spacing w:after="0" w:line="240" w:lineRule="auto"/>
        <w:rPr>
          <w:bCs/>
        </w:rPr>
      </w:pPr>
      <w:r>
        <w:rPr>
          <w:b/>
          <w:bCs/>
        </w:rPr>
        <w:t xml:space="preserve">     </w:t>
      </w:r>
      <w:r>
        <w:rPr>
          <w:bCs/>
        </w:rPr>
        <w:t>Directions for historical linguistics : a symposium / ed. by W. P. Lehmann ; Yakov Malkiel</w:t>
      </w:r>
    </w:p>
    <w:p w:rsidR="008B57C6" w:rsidRDefault="008B57C6" w:rsidP="00D957F6">
      <w:pPr>
        <w:spacing w:after="0" w:line="240" w:lineRule="auto"/>
        <w:rPr>
          <w:bCs/>
        </w:rPr>
      </w:pPr>
    </w:p>
    <w:p w:rsidR="008B57C6" w:rsidRDefault="008B57C6" w:rsidP="00D957F6">
      <w:pPr>
        <w:spacing w:after="0" w:line="240" w:lineRule="auto"/>
        <w:rPr>
          <w:bCs/>
        </w:rPr>
      </w:pPr>
      <w:r>
        <w:rPr>
          <w:bCs/>
        </w:rPr>
        <w:t xml:space="preserve">     Austin ; London : University of Texas Press, 1968. - 199 s. ; </w:t>
      </w:r>
      <w:r w:rsidRPr="008B57C6">
        <w:rPr>
          <w:bCs/>
        </w:rPr>
        <w:t xml:space="preserve"> </w:t>
      </w:r>
      <w:r>
        <w:rPr>
          <w:bCs/>
        </w:rPr>
        <w:t>24cm</w:t>
      </w:r>
    </w:p>
    <w:p w:rsidR="008B57C6" w:rsidRDefault="008B57C6" w:rsidP="00D957F6">
      <w:pPr>
        <w:spacing w:after="0" w:line="240" w:lineRule="auto"/>
        <w:rPr>
          <w:bCs/>
        </w:rPr>
      </w:pPr>
    </w:p>
    <w:p w:rsidR="008B57C6" w:rsidRPr="008B57C6" w:rsidRDefault="008B57C6" w:rsidP="00D957F6">
      <w:pPr>
        <w:pStyle w:val="Nagwek1"/>
      </w:pPr>
      <w:r>
        <w:t>Malkiel</w:t>
      </w:r>
      <w:r w:rsidRPr="008B57C6">
        <w:t xml:space="preserve">, </w:t>
      </w:r>
      <w:r>
        <w:t>Yakov</w:t>
      </w:r>
      <w:r>
        <w:tab/>
      </w:r>
      <w:r w:rsidRPr="008B57C6">
        <w:tab/>
      </w:r>
      <w:r w:rsidRPr="008B57C6">
        <w:tab/>
      </w:r>
      <w:r w:rsidRPr="008B57C6">
        <w:tab/>
      </w:r>
      <w:r w:rsidRPr="008B57C6">
        <w:tab/>
      </w:r>
      <w:r w:rsidRPr="008B57C6">
        <w:tab/>
        <w:t>2907G</w:t>
      </w:r>
    </w:p>
    <w:p w:rsidR="008B57C6" w:rsidRPr="008B57C6" w:rsidRDefault="008B57C6" w:rsidP="00D957F6">
      <w:pPr>
        <w:spacing w:after="0" w:line="240" w:lineRule="auto"/>
        <w:rPr>
          <w:b/>
          <w:bCs/>
        </w:rPr>
      </w:pPr>
    </w:p>
    <w:p w:rsidR="008B57C6" w:rsidRPr="008B57C6" w:rsidRDefault="008B57C6" w:rsidP="00D957F6">
      <w:pPr>
        <w:spacing w:after="0" w:line="240" w:lineRule="auto"/>
        <w:rPr>
          <w:bCs/>
        </w:rPr>
      </w:pPr>
      <w:r w:rsidRPr="008B57C6">
        <w:rPr>
          <w:b/>
          <w:bCs/>
        </w:rPr>
        <w:t xml:space="preserve">     </w:t>
      </w:r>
      <w:r w:rsidRPr="008B57C6">
        <w:rPr>
          <w:bCs/>
        </w:rPr>
        <w:t>Directions for historical linguistics : a symposium / ed. by W. P. Lehmann ; Yakov Malkiel</w:t>
      </w:r>
    </w:p>
    <w:p w:rsidR="008B57C6" w:rsidRPr="008B57C6" w:rsidRDefault="008B57C6" w:rsidP="00D957F6">
      <w:pPr>
        <w:spacing w:after="0" w:line="240" w:lineRule="auto"/>
        <w:rPr>
          <w:bCs/>
        </w:rPr>
      </w:pPr>
    </w:p>
    <w:p w:rsidR="008B57C6" w:rsidRPr="008B57C6" w:rsidRDefault="008B57C6" w:rsidP="00D957F6">
      <w:pPr>
        <w:spacing w:after="0" w:line="240" w:lineRule="auto"/>
        <w:rPr>
          <w:bCs/>
        </w:rPr>
      </w:pPr>
      <w:r w:rsidRPr="008B57C6">
        <w:rPr>
          <w:bCs/>
        </w:rPr>
        <w:t xml:space="preserve">     Austin ; London : University of Texas Press, 1968. - 199 s. ;  24cm</w:t>
      </w:r>
    </w:p>
    <w:p w:rsidR="008B57C6" w:rsidRDefault="008B57C6" w:rsidP="00D957F6">
      <w:pPr>
        <w:spacing w:after="0" w:line="240" w:lineRule="auto"/>
        <w:rPr>
          <w:bCs/>
        </w:rPr>
      </w:pPr>
    </w:p>
    <w:p w:rsidR="008B57C6" w:rsidRPr="008B57C6" w:rsidRDefault="008B57C6" w:rsidP="00D957F6">
      <w:pPr>
        <w:pStyle w:val="Nagwek1"/>
      </w:pPr>
      <w:r w:rsidRPr="008B57C6">
        <w:t>Directions</w:t>
      </w:r>
      <w:r>
        <w:tab/>
      </w:r>
      <w:r w:rsidRPr="008B57C6">
        <w:tab/>
      </w:r>
      <w:r w:rsidRPr="008B57C6">
        <w:tab/>
      </w:r>
      <w:r w:rsidRPr="008B57C6">
        <w:tab/>
      </w:r>
      <w:r w:rsidRPr="008B57C6">
        <w:tab/>
      </w:r>
      <w:r w:rsidRPr="008B57C6">
        <w:tab/>
        <w:t>2907G</w:t>
      </w:r>
    </w:p>
    <w:p w:rsidR="008B57C6" w:rsidRPr="008B57C6" w:rsidRDefault="008B57C6" w:rsidP="00D957F6">
      <w:pPr>
        <w:spacing w:after="0" w:line="240" w:lineRule="auto"/>
        <w:rPr>
          <w:b/>
          <w:bCs/>
        </w:rPr>
      </w:pPr>
    </w:p>
    <w:p w:rsidR="008B57C6" w:rsidRPr="008B57C6" w:rsidRDefault="008B57C6" w:rsidP="00D957F6">
      <w:pPr>
        <w:spacing w:after="0" w:line="240" w:lineRule="auto"/>
        <w:rPr>
          <w:bCs/>
        </w:rPr>
      </w:pPr>
      <w:r w:rsidRPr="008B57C6">
        <w:rPr>
          <w:b/>
          <w:bCs/>
        </w:rPr>
        <w:t xml:space="preserve">     </w:t>
      </w:r>
      <w:r w:rsidRPr="008B57C6">
        <w:rPr>
          <w:bCs/>
        </w:rPr>
        <w:t>for historical linguistics : a symposium / ed. by W. P. Lehmann ; Yakov Malkiel</w:t>
      </w:r>
    </w:p>
    <w:p w:rsidR="008B57C6" w:rsidRPr="008B57C6" w:rsidRDefault="008B57C6" w:rsidP="00D957F6">
      <w:pPr>
        <w:spacing w:after="0" w:line="240" w:lineRule="auto"/>
        <w:rPr>
          <w:bCs/>
        </w:rPr>
      </w:pPr>
    </w:p>
    <w:p w:rsidR="008B57C6" w:rsidRPr="008B57C6" w:rsidRDefault="008B57C6" w:rsidP="00D957F6">
      <w:pPr>
        <w:spacing w:after="0" w:line="240" w:lineRule="auto"/>
        <w:rPr>
          <w:bCs/>
        </w:rPr>
      </w:pPr>
      <w:r w:rsidRPr="008B57C6">
        <w:rPr>
          <w:bCs/>
        </w:rPr>
        <w:t xml:space="preserve">     Austin ; London : University of Texas Press, 1968. - 199 s. ;  24cm</w:t>
      </w:r>
    </w:p>
    <w:p w:rsidR="008B57C6" w:rsidRDefault="008B57C6" w:rsidP="00D957F6">
      <w:pPr>
        <w:spacing w:after="0" w:line="240" w:lineRule="auto"/>
        <w:rPr>
          <w:bCs/>
        </w:rPr>
      </w:pPr>
    </w:p>
    <w:p w:rsidR="005D7305" w:rsidRDefault="005D7305" w:rsidP="00D957F6">
      <w:pPr>
        <w:pStyle w:val="Nagwek1"/>
      </w:pPr>
      <w:r>
        <w:t>Kuryłowicz, Jerzy</w:t>
      </w:r>
      <w:r>
        <w:tab/>
      </w:r>
      <w:r>
        <w:tab/>
      </w:r>
      <w:r>
        <w:tab/>
      </w:r>
      <w:r>
        <w:tab/>
      </w:r>
      <w:r>
        <w:tab/>
        <w:t>2908G</w:t>
      </w:r>
    </w:p>
    <w:p w:rsidR="005D7305" w:rsidRDefault="005D7305" w:rsidP="00D957F6">
      <w:pPr>
        <w:spacing w:after="0" w:line="240" w:lineRule="auto"/>
        <w:rPr>
          <w:b/>
          <w:bCs/>
        </w:rPr>
      </w:pPr>
    </w:p>
    <w:p w:rsidR="005D7305" w:rsidRDefault="005D7305" w:rsidP="00D957F6">
      <w:pPr>
        <w:spacing w:after="0" w:line="240" w:lineRule="auto"/>
        <w:rPr>
          <w:bCs/>
        </w:rPr>
      </w:pPr>
      <w:r>
        <w:rPr>
          <w:b/>
          <w:bCs/>
        </w:rPr>
        <w:t xml:space="preserve">     </w:t>
      </w:r>
      <w:r>
        <w:rPr>
          <w:bCs/>
        </w:rPr>
        <w:t>Studies in Semitic grammar and metrics / Jerzy Kuryłowicz</w:t>
      </w:r>
    </w:p>
    <w:p w:rsidR="005D7305" w:rsidRDefault="005D7305" w:rsidP="00D957F6">
      <w:pPr>
        <w:spacing w:after="0" w:line="240" w:lineRule="auto"/>
        <w:rPr>
          <w:bCs/>
        </w:rPr>
      </w:pPr>
    </w:p>
    <w:p w:rsidR="005D7305" w:rsidRDefault="005D7305" w:rsidP="00D957F6">
      <w:pPr>
        <w:spacing w:after="0" w:line="240" w:lineRule="auto"/>
        <w:rPr>
          <w:bCs/>
          <w:lang w:val="pl-PL"/>
        </w:rPr>
      </w:pPr>
      <w:r>
        <w:rPr>
          <w:bCs/>
        </w:rPr>
        <w:t xml:space="preserve">     </w:t>
      </w:r>
      <w:r w:rsidRPr="005D7305">
        <w:rPr>
          <w:bCs/>
          <w:lang w:val="pl-PL"/>
        </w:rPr>
        <w:t>London : Curzon Press ; Wrocław i in. : Zakład Narodowy Imienia Ossolińskich</w:t>
      </w:r>
      <w:r>
        <w:rPr>
          <w:bCs/>
          <w:lang w:val="pl-PL"/>
        </w:rPr>
        <w:t>, 1973. - 190 s. ; 24cm</w:t>
      </w:r>
    </w:p>
    <w:p w:rsidR="005D7305" w:rsidRDefault="005D7305" w:rsidP="00D957F6">
      <w:pPr>
        <w:spacing w:after="0" w:line="240" w:lineRule="auto"/>
        <w:rPr>
          <w:bCs/>
          <w:lang w:val="pl-PL"/>
        </w:rPr>
      </w:pPr>
    </w:p>
    <w:p w:rsidR="005D7305" w:rsidRDefault="005D7305" w:rsidP="00D957F6">
      <w:pPr>
        <w:spacing w:after="0" w:line="240" w:lineRule="auto"/>
        <w:rPr>
          <w:bCs/>
          <w:lang w:val="pl-PL"/>
        </w:rPr>
      </w:pPr>
      <w:r>
        <w:rPr>
          <w:bCs/>
          <w:lang w:val="pl-PL"/>
        </w:rPr>
        <w:t xml:space="preserve">     (Polska Akademia Nauk. Prace językoznawcze 67)</w:t>
      </w:r>
    </w:p>
    <w:p w:rsidR="005D7305" w:rsidRDefault="005D7305" w:rsidP="00D957F6">
      <w:pPr>
        <w:spacing w:after="0" w:line="240" w:lineRule="auto"/>
        <w:rPr>
          <w:bCs/>
          <w:lang w:val="pl-PL"/>
        </w:rPr>
      </w:pPr>
    </w:p>
    <w:p w:rsidR="005D7305" w:rsidRPr="004624EC" w:rsidRDefault="005D7305" w:rsidP="00D957F6">
      <w:pPr>
        <w:pStyle w:val="Nagwek1"/>
      </w:pPr>
      <w:r w:rsidRPr="004624EC">
        <w:t>Disterheft, Dorothy</w:t>
      </w:r>
      <w:r w:rsidRPr="004624EC">
        <w:tab/>
      </w:r>
      <w:r w:rsidRPr="004624EC">
        <w:tab/>
      </w:r>
      <w:r w:rsidRPr="004624EC">
        <w:tab/>
      </w:r>
      <w:r w:rsidRPr="004624EC">
        <w:tab/>
      </w:r>
      <w:r w:rsidRPr="004624EC">
        <w:tab/>
        <w:t>2909G</w:t>
      </w:r>
    </w:p>
    <w:p w:rsidR="005D7305" w:rsidRPr="004624EC" w:rsidRDefault="005D7305" w:rsidP="00D957F6">
      <w:pPr>
        <w:spacing w:after="0" w:line="240" w:lineRule="auto"/>
        <w:rPr>
          <w:b/>
          <w:bCs/>
        </w:rPr>
      </w:pPr>
    </w:p>
    <w:p w:rsidR="005D7305" w:rsidRDefault="005D7305" w:rsidP="00D957F6">
      <w:pPr>
        <w:spacing w:after="0" w:line="240" w:lineRule="auto"/>
        <w:rPr>
          <w:bCs/>
        </w:rPr>
      </w:pPr>
      <w:r w:rsidRPr="005D7305">
        <w:rPr>
          <w:b/>
          <w:bCs/>
        </w:rPr>
        <w:t xml:space="preserve">     </w:t>
      </w:r>
      <w:r w:rsidRPr="005D7305">
        <w:rPr>
          <w:bCs/>
        </w:rPr>
        <w:t>The syntactic development of the infinitive</w:t>
      </w:r>
      <w:r>
        <w:rPr>
          <w:bCs/>
        </w:rPr>
        <w:t xml:space="preserve"> in Indo-European / Dorothy Disterheft</w:t>
      </w:r>
    </w:p>
    <w:p w:rsidR="005D7305" w:rsidRDefault="005D7305" w:rsidP="00D957F6">
      <w:pPr>
        <w:spacing w:after="0" w:line="240" w:lineRule="auto"/>
        <w:rPr>
          <w:bCs/>
        </w:rPr>
      </w:pPr>
    </w:p>
    <w:p w:rsidR="005D7305" w:rsidRDefault="005D7305" w:rsidP="00D957F6">
      <w:pPr>
        <w:spacing w:after="0" w:line="240" w:lineRule="auto"/>
        <w:rPr>
          <w:bCs/>
        </w:rPr>
      </w:pPr>
      <w:r>
        <w:rPr>
          <w:bCs/>
        </w:rPr>
        <w:t xml:space="preserve">     Columbus : Slavica Publishers, Inc., 1980</w:t>
      </w:r>
      <w:r w:rsidR="005B1FEE">
        <w:rPr>
          <w:bCs/>
        </w:rPr>
        <w:t>. - 220 s. ; 23cm</w:t>
      </w:r>
    </w:p>
    <w:p w:rsidR="005B1FEE" w:rsidRDefault="005B1FEE" w:rsidP="00D957F6">
      <w:pPr>
        <w:spacing w:after="0" w:line="240" w:lineRule="auto"/>
        <w:rPr>
          <w:bCs/>
        </w:rPr>
      </w:pPr>
    </w:p>
    <w:p w:rsidR="005B1FEE" w:rsidRDefault="005B1FEE" w:rsidP="00D957F6">
      <w:pPr>
        <w:pStyle w:val="Nagwek1"/>
      </w:pPr>
      <w:r>
        <w:t>Jonsson, Hans</w:t>
      </w:r>
      <w:r>
        <w:tab/>
      </w:r>
      <w:r>
        <w:tab/>
      </w:r>
      <w:r>
        <w:tab/>
      </w:r>
      <w:r>
        <w:tab/>
      </w:r>
      <w:r>
        <w:tab/>
      </w:r>
      <w:r>
        <w:tab/>
        <w:t>2910G</w:t>
      </w:r>
    </w:p>
    <w:p w:rsidR="005B1FEE" w:rsidRDefault="005B1FEE" w:rsidP="00D957F6">
      <w:pPr>
        <w:spacing w:after="0" w:line="240" w:lineRule="auto"/>
        <w:rPr>
          <w:b/>
          <w:bCs/>
        </w:rPr>
      </w:pPr>
    </w:p>
    <w:p w:rsidR="005B1FEE" w:rsidRDefault="005B1FEE" w:rsidP="00D957F6">
      <w:pPr>
        <w:spacing w:after="0" w:line="240" w:lineRule="auto"/>
        <w:rPr>
          <w:bCs/>
        </w:rPr>
      </w:pPr>
      <w:r>
        <w:rPr>
          <w:b/>
          <w:bCs/>
        </w:rPr>
        <w:t xml:space="preserve">     </w:t>
      </w:r>
      <w:r>
        <w:rPr>
          <w:bCs/>
        </w:rPr>
        <w:t>The laryngeal theory : a critical survey / Hans Jonsson</w:t>
      </w:r>
    </w:p>
    <w:p w:rsidR="005B1FEE" w:rsidRDefault="005B1FEE" w:rsidP="00D957F6">
      <w:pPr>
        <w:spacing w:after="0" w:line="240" w:lineRule="auto"/>
        <w:rPr>
          <w:bCs/>
        </w:rPr>
      </w:pPr>
    </w:p>
    <w:p w:rsidR="005B1FEE" w:rsidRDefault="005B1FEE" w:rsidP="00D957F6">
      <w:pPr>
        <w:spacing w:after="0" w:line="240" w:lineRule="auto"/>
        <w:rPr>
          <w:bCs/>
        </w:rPr>
      </w:pPr>
      <w:r>
        <w:rPr>
          <w:bCs/>
        </w:rPr>
        <w:t xml:space="preserve">     Lund : CWK Gleerup, 1978. - 172 s. ; 22cm</w:t>
      </w:r>
    </w:p>
    <w:p w:rsidR="005B1FEE" w:rsidRDefault="005B1FEE" w:rsidP="00D957F6">
      <w:pPr>
        <w:spacing w:after="0" w:line="240" w:lineRule="auto"/>
        <w:rPr>
          <w:bCs/>
        </w:rPr>
      </w:pPr>
    </w:p>
    <w:p w:rsidR="005B1FEE" w:rsidRDefault="005B1FEE" w:rsidP="00D957F6">
      <w:pPr>
        <w:pStyle w:val="Nagwek1"/>
      </w:pPr>
      <w:r>
        <w:t>Ramat, Anna Giacalone</w:t>
      </w:r>
      <w:r>
        <w:tab/>
      </w:r>
      <w:r>
        <w:tab/>
      </w:r>
      <w:r>
        <w:tab/>
      </w:r>
      <w:r>
        <w:tab/>
      </w:r>
      <w:r>
        <w:tab/>
        <w:t>2911G</w:t>
      </w:r>
    </w:p>
    <w:p w:rsidR="005B1FEE" w:rsidRDefault="005B1FEE" w:rsidP="00D957F6">
      <w:pPr>
        <w:spacing w:after="0" w:line="240" w:lineRule="auto"/>
        <w:rPr>
          <w:b/>
          <w:bCs/>
        </w:rPr>
      </w:pPr>
    </w:p>
    <w:p w:rsidR="005B1FEE" w:rsidRDefault="005B1FEE" w:rsidP="00D957F6">
      <w:pPr>
        <w:spacing w:after="0" w:line="240" w:lineRule="auto"/>
        <w:rPr>
          <w:bCs/>
        </w:rPr>
      </w:pPr>
      <w:r>
        <w:rPr>
          <w:b/>
          <w:bCs/>
        </w:rPr>
        <w:t xml:space="preserve">     </w:t>
      </w:r>
      <w:r>
        <w:rPr>
          <w:bCs/>
        </w:rPr>
        <w:t>The Indo-European languages / ed. by Anna Giacalone Ramat ; Paolo Ramat</w:t>
      </w:r>
    </w:p>
    <w:p w:rsidR="00CF72F2" w:rsidRDefault="00CF72F2" w:rsidP="00D957F6">
      <w:pPr>
        <w:spacing w:after="0" w:line="240" w:lineRule="auto"/>
        <w:rPr>
          <w:bCs/>
        </w:rPr>
      </w:pPr>
    </w:p>
    <w:p w:rsidR="00CF72F2" w:rsidRDefault="00CF72F2" w:rsidP="00D957F6">
      <w:pPr>
        <w:spacing w:after="0" w:line="240" w:lineRule="auto"/>
        <w:rPr>
          <w:bCs/>
        </w:rPr>
      </w:pPr>
      <w:r>
        <w:rPr>
          <w:bCs/>
        </w:rPr>
        <w:t xml:space="preserve">     London ; New York : Routledge, 1998. - 526 s. ; 24cm</w:t>
      </w:r>
    </w:p>
    <w:p w:rsidR="00CF72F2" w:rsidRDefault="00CF72F2" w:rsidP="00D957F6">
      <w:pPr>
        <w:spacing w:after="0" w:line="240" w:lineRule="auto"/>
        <w:rPr>
          <w:bCs/>
        </w:rPr>
      </w:pPr>
    </w:p>
    <w:p w:rsidR="00CF72F2" w:rsidRDefault="00CF72F2" w:rsidP="00D957F6">
      <w:pPr>
        <w:spacing w:after="0" w:line="240" w:lineRule="auto"/>
        <w:rPr>
          <w:bCs/>
        </w:rPr>
      </w:pPr>
      <w:r>
        <w:rPr>
          <w:bCs/>
        </w:rPr>
        <w:t xml:space="preserve">     (Routledge Language Family Descriptions)</w:t>
      </w:r>
    </w:p>
    <w:p w:rsidR="00CF72F2" w:rsidRDefault="00CF72F2" w:rsidP="00D957F6">
      <w:pPr>
        <w:spacing w:after="0" w:line="240" w:lineRule="auto"/>
        <w:rPr>
          <w:bCs/>
        </w:rPr>
      </w:pPr>
    </w:p>
    <w:p w:rsidR="00CF72F2" w:rsidRPr="00CF72F2" w:rsidRDefault="00CF72F2" w:rsidP="00D957F6">
      <w:pPr>
        <w:pStyle w:val="Nagwek1"/>
      </w:pPr>
      <w:r w:rsidRPr="00CF72F2">
        <w:t xml:space="preserve">Ramat, </w:t>
      </w:r>
      <w:r>
        <w:t>Paolo</w:t>
      </w:r>
      <w:r>
        <w:tab/>
      </w:r>
      <w:r>
        <w:tab/>
      </w:r>
      <w:r w:rsidRPr="00CF72F2">
        <w:tab/>
      </w:r>
      <w:r w:rsidRPr="00CF72F2">
        <w:tab/>
      </w:r>
      <w:r w:rsidRPr="00CF72F2">
        <w:tab/>
      </w:r>
      <w:r w:rsidRPr="00CF72F2">
        <w:tab/>
        <w:t>2911G</w:t>
      </w:r>
    </w:p>
    <w:p w:rsidR="00CF72F2" w:rsidRPr="00CF72F2" w:rsidRDefault="00CF72F2" w:rsidP="00D957F6">
      <w:pPr>
        <w:spacing w:after="0" w:line="240" w:lineRule="auto"/>
        <w:rPr>
          <w:b/>
          <w:bCs/>
        </w:rPr>
      </w:pPr>
    </w:p>
    <w:p w:rsidR="00CF72F2" w:rsidRPr="00CF72F2" w:rsidRDefault="00CF72F2" w:rsidP="00D957F6">
      <w:pPr>
        <w:spacing w:after="0" w:line="240" w:lineRule="auto"/>
        <w:rPr>
          <w:bCs/>
        </w:rPr>
      </w:pPr>
      <w:r w:rsidRPr="00CF72F2">
        <w:rPr>
          <w:b/>
          <w:bCs/>
        </w:rPr>
        <w:t xml:space="preserve">     </w:t>
      </w:r>
      <w:r w:rsidRPr="00CF72F2">
        <w:rPr>
          <w:bCs/>
        </w:rPr>
        <w:t>The Indo-European languages / ed. by Anna Giacalone Ramat ; Paolo Ramat</w:t>
      </w:r>
    </w:p>
    <w:p w:rsidR="00CF72F2" w:rsidRPr="00CF72F2" w:rsidRDefault="00CF72F2" w:rsidP="00D957F6">
      <w:pPr>
        <w:spacing w:after="0" w:line="240" w:lineRule="auto"/>
        <w:rPr>
          <w:bCs/>
        </w:rPr>
      </w:pPr>
    </w:p>
    <w:p w:rsidR="00CF72F2" w:rsidRPr="00CF72F2" w:rsidRDefault="00CF72F2" w:rsidP="00D957F6">
      <w:pPr>
        <w:spacing w:after="0" w:line="240" w:lineRule="auto"/>
        <w:rPr>
          <w:bCs/>
        </w:rPr>
      </w:pPr>
      <w:r w:rsidRPr="00CF72F2">
        <w:rPr>
          <w:bCs/>
        </w:rPr>
        <w:t xml:space="preserve">     London ; New York : Routledge, 1998. - 526 s. ; 24cm</w:t>
      </w:r>
    </w:p>
    <w:p w:rsidR="00CF72F2" w:rsidRPr="00CF72F2" w:rsidRDefault="00CF72F2" w:rsidP="00D957F6">
      <w:pPr>
        <w:spacing w:after="0" w:line="240" w:lineRule="auto"/>
        <w:rPr>
          <w:bCs/>
        </w:rPr>
      </w:pPr>
    </w:p>
    <w:p w:rsidR="00CF72F2" w:rsidRPr="00CF72F2" w:rsidRDefault="00CF72F2" w:rsidP="00D957F6">
      <w:pPr>
        <w:spacing w:after="0" w:line="240" w:lineRule="auto"/>
        <w:rPr>
          <w:bCs/>
        </w:rPr>
      </w:pPr>
      <w:r w:rsidRPr="00CF72F2">
        <w:rPr>
          <w:bCs/>
        </w:rPr>
        <w:t xml:space="preserve">     (Routledge Language Family Descriptions)</w:t>
      </w:r>
    </w:p>
    <w:p w:rsidR="00CF72F2" w:rsidRPr="00CF72F2" w:rsidRDefault="00CF72F2" w:rsidP="00D957F6">
      <w:pPr>
        <w:spacing w:after="0" w:line="240" w:lineRule="auto"/>
        <w:rPr>
          <w:bCs/>
        </w:rPr>
      </w:pPr>
    </w:p>
    <w:p w:rsidR="00CF72F2" w:rsidRPr="00CF72F2" w:rsidRDefault="00CF72F2" w:rsidP="00D957F6">
      <w:pPr>
        <w:pStyle w:val="Nagwek1"/>
      </w:pPr>
      <w:r w:rsidRPr="00CF72F2">
        <w:t>The Indo-European</w:t>
      </w:r>
      <w:r w:rsidRPr="00CF72F2">
        <w:tab/>
      </w:r>
      <w:r w:rsidRPr="00CF72F2">
        <w:tab/>
      </w:r>
      <w:r>
        <w:tab/>
      </w:r>
      <w:r w:rsidRPr="00CF72F2">
        <w:tab/>
      </w:r>
      <w:r w:rsidRPr="00CF72F2">
        <w:tab/>
        <w:t>2911G</w:t>
      </w:r>
    </w:p>
    <w:p w:rsidR="00CF72F2" w:rsidRPr="00CF72F2" w:rsidRDefault="00CF72F2" w:rsidP="00D957F6">
      <w:pPr>
        <w:spacing w:after="0" w:line="240" w:lineRule="auto"/>
        <w:rPr>
          <w:b/>
          <w:bCs/>
        </w:rPr>
      </w:pPr>
    </w:p>
    <w:p w:rsidR="00CF72F2" w:rsidRPr="00CF72F2" w:rsidRDefault="00CF72F2" w:rsidP="00D957F6">
      <w:pPr>
        <w:spacing w:after="0" w:line="240" w:lineRule="auto"/>
        <w:rPr>
          <w:bCs/>
        </w:rPr>
      </w:pPr>
      <w:r>
        <w:rPr>
          <w:bCs/>
        </w:rPr>
        <w:t xml:space="preserve">     </w:t>
      </w:r>
      <w:r w:rsidRPr="00CF72F2">
        <w:rPr>
          <w:bCs/>
        </w:rPr>
        <w:t>languages / ed. by Anna Giacalone Ramat ; Paolo Ramat</w:t>
      </w:r>
    </w:p>
    <w:p w:rsidR="00CF72F2" w:rsidRPr="00CF72F2" w:rsidRDefault="00CF72F2" w:rsidP="00D957F6">
      <w:pPr>
        <w:spacing w:after="0" w:line="240" w:lineRule="auto"/>
        <w:rPr>
          <w:bCs/>
        </w:rPr>
      </w:pPr>
    </w:p>
    <w:p w:rsidR="00CF72F2" w:rsidRPr="00CF72F2" w:rsidRDefault="00CF72F2" w:rsidP="00D957F6">
      <w:pPr>
        <w:spacing w:after="0" w:line="240" w:lineRule="auto"/>
        <w:rPr>
          <w:bCs/>
        </w:rPr>
      </w:pPr>
      <w:r w:rsidRPr="00CF72F2">
        <w:rPr>
          <w:bCs/>
        </w:rPr>
        <w:t xml:space="preserve">     London ; New York : Routledge, 1998. - 526 s. ; 24cm</w:t>
      </w:r>
    </w:p>
    <w:p w:rsidR="00CF72F2" w:rsidRPr="00CF72F2" w:rsidRDefault="00CF72F2" w:rsidP="00D957F6">
      <w:pPr>
        <w:spacing w:after="0" w:line="240" w:lineRule="auto"/>
        <w:rPr>
          <w:bCs/>
        </w:rPr>
      </w:pPr>
    </w:p>
    <w:p w:rsidR="00CF72F2" w:rsidRPr="00CF72F2" w:rsidRDefault="00CF72F2" w:rsidP="00D957F6">
      <w:pPr>
        <w:spacing w:after="0" w:line="240" w:lineRule="auto"/>
        <w:rPr>
          <w:bCs/>
        </w:rPr>
      </w:pPr>
      <w:r w:rsidRPr="00CF72F2">
        <w:rPr>
          <w:bCs/>
        </w:rPr>
        <w:t xml:space="preserve">     (Routledge Language Family Descriptions)</w:t>
      </w:r>
    </w:p>
    <w:p w:rsidR="00CF72F2" w:rsidRPr="00CF72F2" w:rsidRDefault="00CF72F2" w:rsidP="00D957F6">
      <w:pPr>
        <w:spacing w:after="0" w:line="240" w:lineRule="auto"/>
        <w:rPr>
          <w:bCs/>
        </w:rPr>
      </w:pPr>
    </w:p>
    <w:p w:rsidR="00CF72F2" w:rsidRDefault="00CF72F2" w:rsidP="00D957F6">
      <w:pPr>
        <w:pStyle w:val="Nagwek1"/>
      </w:pPr>
      <w:r>
        <w:t>Martinet, André</w:t>
      </w:r>
      <w:r>
        <w:tab/>
      </w:r>
      <w:r>
        <w:tab/>
      </w:r>
      <w:r>
        <w:tab/>
      </w:r>
      <w:r>
        <w:tab/>
      </w:r>
      <w:r>
        <w:tab/>
        <w:t>2912G</w:t>
      </w:r>
    </w:p>
    <w:p w:rsidR="00CF72F2" w:rsidRDefault="00CF72F2" w:rsidP="00D957F6">
      <w:pPr>
        <w:spacing w:after="0" w:line="240" w:lineRule="auto"/>
        <w:rPr>
          <w:b/>
          <w:bCs/>
        </w:rPr>
      </w:pPr>
    </w:p>
    <w:p w:rsidR="00CF72F2" w:rsidRPr="00CF72F2" w:rsidRDefault="00CF72F2" w:rsidP="00D957F6">
      <w:pPr>
        <w:spacing w:after="0" w:line="240" w:lineRule="auto"/>
        <w:rPr>
          <w:bCs/>
          <w:lang w:val="fr-FR"/>
        </w:rPr>
      </w:pPr>
      <w:r w:rsidRPr="004624EC">
        <w:rPr>
          <w:b/>
          <w:bCs/>
        </w:rPr>
        <w:t xml:space="preserve">     </w:t>
      </w:r>
      <w:r w:rsidRPr="00CF72F2">
        <w:rPr>
          <w:bCs/>
          <w:lang w:val="fr-FR"/>
        </w:rPr>
        <w:t>Économie des changements phonétiques : traité de phonologie diachronique</w:t>
      </w:r>
      <w:r>
        <w:rPr>
          <w:bCs/>
          <w:lang w:val="fr-FR"/>
        </w:rPr>
        <w:t>. Duexieme édition</w:t>
      </w:r>
      <w:r w:rsidRPr="00CF72F2">
        <w:rPr>
          <w:bCs/>
          <w:lang w:val="fr-FR"/>
        </w:rPr>
        <w:t xml:space="preserve"> / André Martinet</w:t>
      </w:r>
    </w:p>
    <w:p w:rsidR="00CF72F2" w:rsidRDefault="00CF72F2" w:rsidP="00D957F6">
      <w:pPr>
        <w:spacing w:after="0" w:line="240" w:lineRule="auto"/>
        <w:rPr>
          <w:bCs/>
          <w:lang w:val="fr-FR"/>
        </w:rPr>
      </w:pPr>
    </w:p>
    <w:p w:rsidR="00CF72F2" w:rsidRDefault="00CF72F2" w:rsidP="00D957F6">
      <w:pPr>
        <w:spacing w:after="0" w:line="240" w:lineRule="auto"/>
        <w:rPr>
          <w:bCs/>
          <w:lang w:val="fr-FR"/>
        </w:rPr>
      </w:pPr>
      <w:r>
        <w:rPr>
          <w:bCs/>
          <w:lang w:val="fr-FR"/>
        </w:rPr>
        <w:t xml:space="preserve">     Berne : </w:t>
      </w:r>
      <w:r w:rsidRPr="00CF72F2">
        <w:rPr>
          <w:bCs/>
          <w:lang w:val="fr-FR"/>
        </w:rPr>
        <w:t>É</w:t>
      </w:r>
      <w:r>
        <w:rPr>
          <w:bCs/>
          <w:lang w:val="fr-FR"/>
        </w:rPr>
        <w:t>ditions A. Francke S. A., 1964. - 395 s. ; 21cm</w:t>
      </w:r>
    </w:p>
    <w:p w:rsidR="00CF72F2" w:rsidRDefault="00CF72F2" w:rsidP="00D957F6">
      <w:pPr>
        <w:spacing w:after="0" w:line="240" w:lineRule="auto"/>
        <w:rPr>
          <w:bCs/>
          <w:lang w:val="fr-FR"/>
        </w:rPr>
      </w:pPr>
    </w:p>
    <w:p w:rsidR="00CF72F2" w:rsidRDefault="00CF72F2" w:rsidP="00D957F6">
      <w:pPr>
        <w:spacing w:after="0" w:line="240" w:lineRule="auto"/>
        <w:rPr>
          <w:bCs/>
          <w:lang w:val="fr-FR"/>
        </w:rPr>
      </w:pPr>
      <w:r>
        <w:rPr>
          <w:bCs/>
          <w:lang w:val="fr-FR"/>
        </w:rPr>
        <w:t xml:space="preserve">     (Bibliotheca Romanica. Manualia et Commentationes X)</w:t>
      </w:r>
    </w:p>
    <w:p w:rsidR="00CF72F2" w:rsidRDefault="00CF72F2" w:rsidP="00D957F6">
      <w:pPr>
        <w:spacing w:after="0" w:line="240" w:lineRule="auto"/>
        <w:rPr>
          <w:bCs/>
          <w:lang w:val="fr-FR"/>
        </w:rPr>
      </w:pPr>
    </w:p>
    <w:p w:rsidR="00CF72F2" w:rsidRPr="004624EC" w:rsidRDefault="00CF72F2" w:rsidP="00D957F6">
      <w:pPr>
        <w:pStyle w:val="Nagwek1"/>
      </w:pPr>
      <w:r w:rsidRPr="004624EC">
        <w:t>Durie, Mark</w:t>
      </w:r>
      <w:r w:rsidRPr="004624EC">
        <w:tab/>
      </w:r>
      <w:r w:rsidRPr="004624EC">
        <w:tab/>
      </w:r>
      <w:r w:rsidRPr="004624EC">
        <w:tab/>
      </w:r>
      <w:r w:rsidRPr="004624EC">
        <w:tab/>
      </w:r>
      <w:r w:rsidRPr="004624EC">
        <w:tab/>
      </w:r>
      <w:r w:rsidRPr="004624EC">
        <w:tab/>
        <w:t>2913G</w:t>
      </w:r>
    </w:p>
    <w:p w:rsidR="00CF72F2" w:rsidRPr="004624EC" w:rsidRDefault="00CF72F2" w:rsidP="00D957F6">
      <w:pPr>
        <w:spacing w:after="0" w:line="240" w:lineRule="auto"/>
        <w:rPr>
          <w:b/>
          <w:bCs/>
        </w:rPr>
      </w:pPr>
    </w:p>
    <w:p w:rsidR="00CF72F2" w:rsidRDefault="00CF72F2" w:rsidP="00D957F6">
      <w:pPr>
        <w:spacing w:after="0" w:line="240" w:lineRule="auto"/>
        <w:rPr>
          <w:bCs/>
        </w:rPr>
      </w:pPr>
      <w:r w:rsidRPr="00CF72F2">
        <w:rPr>
          <w:b/>
          <w:bCs/>
        </w:rPr>
        <w:t xml:space="preserve">     </w:t>
      </w:r>
      <w:r w:rsidRPr="00CF72F2">
        <w:rPr>
          <w:bCs/>
        </w:rPr>
        <w:t xml:space="preserve">The comparative method reviewed : regularity and irregularity in language change / ed. </w:t>
      </w:r>
      <w:r>
        <w:rPr>
          <w:bCs/>
        </w:rPr>
        <w:t>by Mark Durie ; Malcolm Ross</w:t>
      </w:r>
    </w:p>
    <w:p w:rsidR="00CF72F2" w:rsidRDefault="00CF72F2" w:rsidP="00D957F6">
      <w:pPr>
        <w:spacing w:after="0" w:line="240" w:lineRule="auto"/>
        <w:rPr>
          <w:bCs/>
        </w:rPr>
      </w:pPr>
    </w:p>
    <w:p w:rsidR="00CF72F2" w:rsidRDefault="00CF72F2" w:rsidP="00D957F6">
      <w:pPr>
        <w:spacing w:after="0" w:line="240" w:lineRule="auto"/>
        <w:rPr>
          <w:bCs/>
        </w:rPr>
      </w:pPr>
      <w:r>
        <w:rPr>
          <w:bCs/>
        </w:rPr>
        <w:t xml:space="preserve">     New York ; Oxford : Oxford University Press, 1996. - 321 s. ; 25cm</w:t>
      </w:r>
    </w:p>
    <w:p w:rsidR="00CF72F2" w:rsidRDefault="00CF72F2" w:rsidP="00D957F6">
      <w:pPr>
        <w:spacing w:after="0" w:line="240" w:lineRule="auto"/>
        <w:rPr>
          <w:bCs/>
        </w:rPr>
      </w:pPr>
    </w:p>
    <w:p w:rsidR="00CF72F2" w:rsidRPr="00CF72F2" w:rsidRDefault="00CF72F2" w:rsidP="00D957F6">
      <w:pPr>
        <w:pStyle w:val="Nagwek1"/>
      </w:pPr>
      <w:r w:rsidRPr="00CF72F2">
        <w:t>The comparative</w:t>
      </w:r>
      <w:r w:rsidRPr="00CF72F2">
        <w:tab/>
      </w:r>
      <w:r w:rsidRPr="00CF72F2">
        <w:tab/>
      </w:r>
      <w:r w:rsidRPr="00CF72F2">
        <w:tab/>
      </w:r>
      <w:r w:rsidRPr="00CF72F2">
        <w:tab/>
      </w:r>
      <w:r w:rsidRPr="00CF72F2">
        <w:tab/>
        <w:t>2913G</w:t>
      </w:r>
    </w:p>
    <w:p w:rsidR="00CF72F2" w:rsidRPr="00CF72F2" w:rsidRDefault="00CF72F2" w:rsidP="00D957F6">
      <w:pPr>
        <w:spacing w:after="0" w:line="240" w:lineRule="auto"/>
        <w:rPr>
          <w:b/>
          <w:bCs/>
        </w:rPr>
      </w:pPr>
    </w:p>
    <w:p w:rsidR="00CF72F2" w:rsidRPr="00CF72F2" w:rsidRDefault="00CF72F2" w:rsidP="00D957F6">
      <w:pPr>
        <w:spacing w:after="0" w:line="240" w:lineRule="auto"/>
        <w:rPr>
          <w:bCs/>
        </w:rPr>
      </w:pPr>
      <w:r w:rsidRPr="00CF72F2">
        <w:rPr>
          <w:b/>
          <w:bCs/>
        </w:rPr>
        <w:t xml:space="preserve">     </w:t>
      </w:r>
      <w:r w:rsidRPr="00CF72F2">
        <w:rPr>
          <w:bCs/>
        </w:rPr>
        <w:t>method reviewed : regularity and irregularity in language change / ed. by Mark Durie ; Malcolm Ross</w:t>
      </w:r>
    </w:p>
    <w:p w:rsidR="00CF72F2" w:rsidRPr="00CF72F2" w:rsidRDefault="00CF72F2" w:rsidP="00D957F6">
      <w:pPr>
        <w:spacing w:after="0" w:line="240" w:lineRule="auto"/>
        <w:rPr>
          <w:bCs/>
        </w:rPr>
      </w:pPr>
    </w:p>
    <w:p w:rsidR="00CF72F2" w:rsidRPr="00CF72F2" w:rsidRDefault="00CF72F2" w:rsidP="00D957F6">
      <w:pPr>
        <w:spacing w:after="0" w:line="240" w:lineRule="auto"/>
        <w:rPr>
          <w:bCs/>
        </w:rPr>
      </w:pPr>
      <w:r w:rsidRPr="00CF72F2">
        <w:rPr>
          <w:bCs/>
        </w:rPr>
        <w:t xml:space="preserve">     New York ; Oxford : Oxford University Press, 1996. - 321 s. ; 25cm</w:t>
      </w:r>
    </w:p>
    <w:p w:rsidR="00CF72F2" w:rsidRDefault="00CF72F2" w:rsidP="00D957F6">
      <w:pPr>
        <w:spacing w:after="0" w:line="240" w:lineRule="auto"/>
        <w:rPr>
          <w:bCs/>
        </w:rPr>
      </w:pPr>
    </w:p>
    <w:p w:rsidR="00CF72F2" w:rsidRDefault="00CF72F2" w:rsidP="00D957F6">
      <w:pPr>
        <w:pStyle w:val="Nagwek1"/>
      </w:pPr>
      <w:r>
        <w:t>Bammesberger, Alfred</w:t>
      </w:r>
      <w:r>
        <w:tab/>
      </w:r>
      <w:r>
        <w:tab/>
      </w:r>
      <w:r>
        <w:tab/>
      </w:r>
      <w:r>
        <w:tab/>
      </w:r>
      <w:r>
        <w:tab/>
        <w:t>2914G</w:t>
      </w:r>
    </w:p>
    <w:p w:rsidR="00CF72F2" w:rsidRDefault="00CF72F2" w:rsidP="00D957F6">
      <w:pPr>
        <w:spacing w:after="0" w:line="240" w:lineRule="auto"/>
        <w:rPr>
          <w:b/>
          <w:bCs/>
        </w:rPr>
      </w:pPr>
    </w:p>
    <w:p w:rsidR="00CF72F2" w:rsidRDefault="00CF72F2" w:rsidP="00D957F6">
      <w:pPr>
        <w:spacing w:after="0" w:line="240" w:lineRule="auto"/>
        <w:rPr>
          <w:bCs/>
        </w:rPr>
      </w:pPr>
      <w:r>
        <w:rPr>
          <w:b/>
          <w:bCs/>
        </w:rPr>
        <w:t xml:space="preserve">     </w:t>
      </w:r>
      <w:r>
        <w:rPr>
          <w:bCs/>
        </w:rPr>
        <w:t>Das etymologische Wörterbuch : Fragen der Konzeption und Gestaltung / ed. by Alfred Bammesberger</w:t>
      </w:r>
    </w:p>
    <w:p w:rsidR="00CF72F2" w:rsidRDefault="00CF72F2" w:rsidP="00D957F6">
      <w:pPr>
        <w:spacing w:after="0" w:line="240" w:lineRule="auto"/>
        <w:rPr>
          <w:bCs/>
        </w:rPr>
      </w:pPr>
    </w:p>
    <w:p w:rsidR="00CF72F2" w:rsidRDefault="00CF72F2" w:rsidP="00D957F6">
      <w:pPr>
        <w:spacing w:after="0" w:line="240" w:lineRule="auto"/>
        <w:rPr>
          <w:bCs/>
        </w:rPr>
      </w:pPr>
      <w:r>
        <w:rPr>
          <w:bCs/>
        </w:rPr>
        <w:t xml:space="preserve">     Regensburg : Verlag Friedrich Pustet, 1983. - 336 s. ; 24cm</w:t>
      </w:r>
    </w:p>
    <w:p w:rsidR="00CF72F2" w:rsidRDefault="00CF72F2" w:rsidP="00D957F6">
      <w:pPr>
        <w:spacing w:after="0" w:line="240" w:lineRule="auto"/>
        <w:rPr>
          <w:bCs/>
        </w:rPr>
      </w:pPr>
    </w:p>
    <w:p w:rsidR="00CF72F2" w:rsidRDefault="00CF72F2" w:rsidP="00D957F6">
      <w:pPr>
        <w:spacing w:after="0" w:line="240" w:lineRule="auto"/>
        <w:rPr>
          <w:bCs/>
        </w:rPr>
      </w:pPr>
      <w:r>
        <w:rPr>
          <w:bCs/>
        </w:rPr>
        <w:t xml:space="preserve">     (Eichstätter Beitrage 8)</w:t>
      </w:r>
    </w:p>
    <w:p w:rsidR="00CF72F2" w:rsidRDefault="00CF72F2" w:rsidP="00D957F6">
      <w:pPr>
        <w:spacing w:after="0" w:line="240" w:lineRule="auto"/>
        <w:rPr>
          <w:bCs/>
        </w:rPr>
      </w:pPr>
    </w:p>
    <w:p w:rsidR="00CF72F2" w:rsidRPr="00CF72F2" w:rsidRDefault="00CF72F2" w:rsidP="00D957F6">
      <w:pPr>
        <w:pStyle w:val="Nagwek1"/>
      </w:pPr>
      <w:r w:rsidRPr="00CF72F2">
        <w:t>Das etymologische</w:t>
      </w:r>
      <w:r>
        <w:tab/>
      </w:r>
      <w:r w:rsidRPr="00CF72F2">
        <w:tab/>
      </w:r>
      <w:r w:rsidRPr="00CF72F2">
        <w:tab/>
      </w:r>
      <w:r w:rsidRPr="00CF72F2">
        <w:tab/>
      </w:r>
      <w:r w:rsidRPr="00CF72F2">
        <w:tab/>
        <w:t>2914G</w:t>
      </w:r>
    </w:p>
    <w:p w:rsidR="00CF72F2" w:rsidRPr="00CF72F2" w:rsidRDefault="00CF72F2" w:rsidP="00D957F6">
      <w:pPr>
        <w:spacing w:after="0" w:line="240" w:lineRule="auto"/>
        <w:rPr>
          <w:b/>
          <w:bCs/>
        </w:rPr>
      </w:pPr>
    </w:p>
    <w:p w:rsidR="00CF72F2" w:rsidRPr="00CF72F2" w:rsidRDefault="00CF72F2" w:rsidP="00D957F6">
      <w:pPr>
        <w:spacing w:after="0" w:line="240" w:lineRule="auto"/>
        <w:rPr>
          <w:bCs/>
        </w:rPr>
      </w:pPr>
      <w:r w:rsidRPr="00CF72F2">
        <w:rPr>
          <w:b/>
          <w:bCs/>
        </w:rPr>
        <w:t xml:space="preserve">     </w:t>
      </w:r>
      <w:r w:rsidRPr="00CF72F2">
        <w:rPr>
          <w:bCs/>
        </w:rPr>
        <w:t>Wörterbuch : Fragen der Konzeption und Gestaltung / ed. by Alfred Bammesberger</w:t>
      </w:r>
    </w:p>
    <w:p w:rsidR="00CF72F2" w:rsidRPr="00CF72F2" w:rsidRDefault="00CF72F2" w:rsidP="00D957F6">
      <w:pPr>
        <w:spacing w:after="0" w:line="240" w:lineRule="auto"/>
        <w:rPr>
          <w:bCs/>
        </w:rPr>
      </w:pPr>
    </w:p>
    <w:p w:rsidR="00CF72F2" w:rsidRPr="00CF72F2" w:rsidRDefault="00CF72F2" w:rsidP="00D957F6">
      <w:pPr>
        <w:spacing w:after="0" w:line="240" w:lineRule="auto"/>
        <w:rPr>
          <w:bCs/>
        </w:rPr>
      </w:pPr>
      <w:r w:rsidRPr="00CF72F2">
        <w:rPr>
          <w:bCs/>
        </w:rPr>
        <w:t xml:space="preserve">     Regensburg : Verlag Friedrich Pustet, 1983. - 336 s. ; 24cm</w:t>
      </w:r>
    </w:p>
    <w:p w:rsidR="00CF72F2" w:rsidRPr="00CF72F2" w:rsidRDefault="00CF72F2" w:rsidP="00D957F6">
      <w:pPr>
        <w:spacing w:after="0" w:line="240" w:lineRule="auto"/>
        <w:rPr>
          <w:bCs/>
        </w:rPr>
      </w:pPr>
    </w:p>
    <w:p w:rsidR="00CF72F2" w:rsidRPr="00CF72F2" w:rsidRDefault="00CF72F2" w:rsidP="00D957F6">
      <w:pPr>
        <w:spacing w:after="0" w:line="240" w:lineRule="auto"/>
        <w:rPr>
          <w:bCs/>
        </w:rPr>
      </w:pPr>
      <w:r w:rsidRPr="00CF72F2">
        <w:rPr>
          <w:bCs/>
        </w:rPr>
        <w:t xml:space="preserve">     (Eichstätter Beitrage 8)</w:t>
      </w:r>
    </w:p>
    <w:p w:rsidR="00CF72F2" w:rsidRDefault="00CF72F2" w:rsidP="00D957F6">
      <w:pPr>
        <w:spacing w:after="0" w:line="240" w:lineRule="auto"/>
        <w:rPr>
          <w:bCs/>
        </w:rPr>
      </w:pPr>
    </w:p>
    <w:p w:rsidR="00CF72F2" w:rsidRDefault="00CF72F2" w:rsidP="00D957F6">
      <w:pPr>
        <w:pStyle w:val="Nagwek1"/>
      </w:pPr>
      <w:r>
        <w:t>Karstien, Hans</w:t>
      </w:r>
      <w:r>
        <w:tab/>
      </w:r>
      <w:r>
        <w:tab/>
      </w:r>
      <w:r>
        <w:tab/>
      </w:r>
      <w:r>
        <w:tab/>
      </w:r>
      <w:r>
        <w:tab/>
      </w:r>
      <w:r>
        <w:tab/>
        <w:t>2915G</w:t>
      </w:r>
    </w:p>
    <w:p w:rsidR="00CF72F2" w:rsidRDefault="00CF72F2" w:rsidP="00D957F6">
      <w:pPr>
        <w:spacing w:after="0" w:line="240" w:lineRule="auto"/>
        <w:rPr>
          <w:b/>
          <w:bCs/>
        </w:rPr>
      </w:pPr>
    </w:p>
    <w:p w:rsidR="00CF72F2" w:rsidRDefault="00CF72F2" w:rsidP="00D957F6">
      <w:pPr>
        <w:spacing w:after="0" w:line="240" w:lineRule="auto"/>
        <w:rPr>
          <w:bCs/>
        </w:rPr>
      </w:pPr>
      <w:r>
        <w:rPr>
          <w:b/>
          <w:bCs/>
        </w:rPr>
        <w:t xml:space="preserve">     </w:t>
      </w:r>
      <w:r>
        <w:rPr>
          <w:bCs/>
        </w:rPr>
        <w:t>Infixe im Indogermanischen (Gekürzte Fassung) / Hans Karstien</w:t>
      </w:r>
    </w:p>
    <w:p w:rsidR="00CF72F2" w:rsidRDefault="00CF72F2" w:rsidP="00D957F6">
      <w:pPr>
        <w:spacing w:after="0" w:line="240" w:lineRule="auto"/>
        <w:rPr>
          <w:bCs/>
        </w:rPr>
      </w:pPr>
    </w:p>
    <w:p w:rsidR="00CF72F2" w:rsidRDefault="00CF72F2" w:rsidP="00D957F6">
      <w:pPr>
        <w:spacing w:after="0" w:line="240" w:lineRule="auto"/>
        <w:rPr>
          <w:bCs/>
        </w:rPr>
      </w:pPr>
      <w:r>
        <w:rPr>
          <w:bCs/>
        </w:rPr>
        <w:t xml:space="preserve">     Heidelberg : Carl Winter Universitätsverlag, 1971. - 346 s. ; 24cm</w:t>
      </w:r>
    </w:p>
    <w:p w:rsidR="00CF72F2" w:rsidRDefault="00CF72F2" w:rsidP="00D957F6">
      <w:pPr>
        <w:spacing w:after="0" w:line="240" w:lineRule="auto"/>
        <w:rPr>
          <w:bCs/>
        </w:rPr>
      </w:pPr>
    </w:p>
    <w:p w:rsidR="00CF72F2" w:rsidRDefault="006D5A4B" w:rsidP="00D957F6">
      <w:pPr>
        <w:pStyle w:val="Nagwek1"/>
      </w:pPr>
      <w:r>
        <w:t>Krahe, Hans</w:t>
      </w:r>
      <w:r>
        <w:tab/>
      </w:r>
      <w:r>
        <w:tab/>
      </w:r>
      <w:r>
        <w:tab/>
      </w:r>
      <w:r>
        <w:tab/>
      </w:r>
      <w:r>
        <w:tab/>
      </w:r>
      <w:r>
        <w:tab/>
        <w:t>2916G</w:t>
      </w:r>
    </w:p>
    <w:p w:rsidR="006D5A4B" w:rsidRDefault="006D5A4B" w:rsidP="00D957F6">
      <w:pPr>
        <w:spacing w:after="0" w:line="240" w:lineRule="auto"/>
        <w:rPr>
          <w:b/>
          <w:bCs/>
        </w:rPr>
      </w:pPr>
    </w:p>
    <w:p w:rsidR="006D5A4B" w:rsidRDefault="006D5A4B" w:rsidP="00D957F6">
      <w:pPr>
        <w:spacing w:after="0" w:line="240" w:lineRule="auto"/>
        <w:rPr>
          <w:bCs/>
        </w:rPr>
      </w:pPr>
      <w:r>
        <w:rPr>
          <w:b/>
          <w:bCs/>
        </w:rPr>
        <w:t xml:space="preserve">     </w:t>
      </w:r>
      <w:r>
        <w:rPr>
          <w:bCs/>
        </w:rPr>
        <w:t>Indogermanische Sprachwissenschaft. I : Einleitung und Lautlehre / Hans Krahe</w:t>
      </w:r>
    </w:p>
    <w:p w:rsidR="006D5A4B" w:rsidRDefault="006D5A4B" w:rsidP="00D957F6">
      <w:pPr>
        <w:spacing w:after="0" w:line="240" w:lineRule="auto"/>
        <w:rPr>
          <w:bCs/>
        </w:rPr>
      </w:pPr>
    </w:p>
    <w:p w:rsidR="006D5A4B" w:rsidRDefault="006D5A4B" w:rsidP="00D957F6">
      <w:pPr>
        <w:spacing w:after="0" w:line="240" w:lineRule="auto"/>
        <w:rPr>
          <w:bCs/>
        </w:rPr>
      </w:pPr>
      <w:r>
        <w:rPr>
          <w:bCs/>
        </w:rPr>
        <w:t xml:space="preserve">     Berlin : Walter de Gruyter &amp; Co., 1962. - 110 s. ; 16cm</w:t>
      </w:r>
    </w:p>
    <w:p w:rsidR="006D5A4B" w:rsidRDefault="006D5A4B" w:rsidP="00D957F6">
      <w:pPr>
        <w:spacing w:after="0" w:line="240" w:lineRule="auto"/>
        <w:rPr>
          <w:bCs/>
        </w:rPr>
      </w:pPr>
    </w:p>
    <w:p w:rsidR="006D5A4B" w:rsidRPr="006D5A4B" w:rsidRDefault="006D5A4B" w:rsidP="00D957F6">
      <w:pPr>
        <w:pStyle w:val="Nagwek1"/>
      </w:pPr>
      <w:r>
        <w:t>Krahe, Hans</w:t>
      </w:r>
      <w:r>
        <w:tab/>
      </w:r>
      <w:r>
        <w:tab/>
      </w:r>
      <w:r>
        <w:tab/>
      </w:r>
      <w:r>
        <w:tab/>
      </w:r>
      <w:r>
        <w:tab/>
      </w:r>
      <w:r>
        <w:tab/>
        <w:t>2917</w:t>
      </w:r>
      <w:r w:rsidRPr="006D5A4B">
        <w:t>G</w:t>
      </w:r>
    </w:p>
    <w:p w:rsidR="006D5A4B" w:rsidRPr="006D5A4B" w:rsidRDefault="006D5A4B" w:rsidP="00D957F6">
      <w:pPr>
        <w:spacing w:after="0" w:line="240" w:lineRule="auto"/>
        <w:rPr>
          <w:b/>
          <w:bCs/>
        </w:rPr>
      </w:pPr>
    </w:p>
    <w:p w:rsidR="006D5A4B" w:rsidRPr="006D5A4B" w:rsidRDefault="006D5A4B" w:rsidP="00D957F6">
      <w:pPr>
        <w:spacing w:after="0" w:line="240" w:lineRule="auto"/>
        <w:rPr>
          <w:bCs/>
        </w:rPr>
      </w:pPr>
      <w:r w:rsidRPr="006D5A4B">
        <w:rPr>
          <w:b/>
          <w:bCs/>
        </w:rPr>
        <w:t xml:space="preserve">     </w:t>
      </w:r>
      <w:r w:rsidRPr="006D5A4B">
        <w:rPr>
          <w:bCs/>
        </w:rPr>
        <w:t xml:space="preserve">Indogermanische Sprachwissenschaft. I : </w:t>
      </w:r>
      <w:r>
        <w:rPr>
          <w:bCs/>
        </w:rPr>
        <w:t>Formenlehre</w:t>
      </w:r>
      <w:r w:rsidRPr="006D5A4B">
        <w:rPr>
          <w:bCs/>
        </w:rPr>
        <w:t xml:space="preserve"> / Hans Krahe</w:t>
      </w:r>
    </w:p>
    <w:p w:rsidR="006D5A4B" w:rsidRPr="006D5A4B" w:rsidRDefault="006D5A4B" w:rsidP="00D957F6">
      <w:pPr>
        <w:spacing w:after="0" w:line="240" w:lineRule="auto"/>
        <w:rPr>
          <w:bCs/>
        </w:rPr>
      </w:pPr>
    </w:p>
    <w:p w:rsidR="006D5A4B" w:rsidRPr="006D5A4B" w:rsidRDefault="006D5A4B" w:rsidP="00D957F6">
      <w:pPr>
        <w:spacing w:after="0" w:line="240" w:lineRule="auto"/>
        <w:rPr>
          <w:bCs/>
        </w:rPr>
      </w:pPr>
      <w:r w:rsidRPr="006D5A4B">
        <w:rPr>
          <w:bCs/>
        </w:rPr>
        <w:t xml:space="preserve">     Berlin : Walter de Gruyter &amp; Co., 1962. - 110 s. ; 16cm</w:t>
      </w:r>
    </w:p>
    <w:p w:rsidR="006D5A4B" w:rsidRPr="006D5A4B" w:rsidRDefault="006D5A4B" w:rsidP="00D957F6">
      <w:pPr>
        <w:spacing w:after="0" w:line="240" w:lineRule="auto"/>
        <w:rPr>
          <w:bCs/>
        </w:rPr>
      </w:pPr>
    </w:p>
    <w:p w:rsidR="00CF72F2" w:rsidRDefault="004624EC" w:rsidP="00D957F6">
      <w:pPr>
        <w:pStyle w:val="Nagwek1"/>
      </w:pPr>
      <w:r>
        <w:t>Funke, Otto</w:t>
      </w:r>
      <w:r>
        <w:tab/>
      </w:r>
      <w:r>
        <w:tab/>
      </w:r>
      <w:r>
        <w:tab/>
      </w:r>
      <w:r>
        <w:tab/>
      </w:r>
      <w:r>
        <w:tab/>
      </w:r>
      <w:r>
        <w:tab/>
        <w:t>2918G</w:t>
      </w:r>
    </w:p>
    <w:p w:rsidR="004624EC" w:rsidRDefault="004624EC" w:rsidP="00D957F6">
      <w:pPr>
        <w:spacing w:after="0" w:line="240" w:lineRule="auto"/>
        <w:rPr>
          <w:b/>
          <w:bCs/>
        </w:rPr>
      </w:pPr>
    </w:p>
    <w:p w:rsidR="004624EC" w:rsidRDefault="004624EC" w:rsidP="00D957F6">
      <w:pPr>
        <w:spacing w:after="0" w:line="240" w:lineRule="auto"/>
        <w:rPr>
          <w:bCs/>
        </w:rPr>
      </w:pPr>
      <w:r>
        <w:rPr>
          <w:b/>
          <w:bCs/>
        </w:rPr>
        <w:t xml:space="preserve">     </w:t>
      </w:r>
      <w:r>
        <w:rPr>
          <w:bCs/>
        </w:rPr>
        <w:t>A Middle English reader (texts from the 12th to the 14th c.). Fourth edition / ed. by Otto Funke</w:t>
      </w:r>
    </w:p>
    <w:p w:rsidR="004624EC" w:rsidRDefault="004624EC" w:rsidP="00D957F6">
      <w:pPr>
        <w:spacing w:after="0" w:line="240" w:lineRule="auto"/>
        <w:rPr>
          <w:bCs/>
        </w:rPr>
      </w:pPr>
    </w:p>
    <w:p w:rsidR="004624EC" w:rsidRDefault="004624EC" w:rsidP="00D957F6">
      <w:pPr>
        <w:spacing w:after="0" w:line="240" w:lineRule="auto"/>
        <w:rPr>
          <w:bCs/>
        </w:rPr>
      </w:pPr>
      <w:r>
        <w:rPr>
          <w:bCs/>
        </w:rPr>
        <w:t xml:space="preserve">     Tübingen : Francke Verlag, 1996. - 101 s. ; 20cm</w:t>
      </w:r>
    </w:p>
    <w:p w:rsidR="004624EC" w:rsidRDefault="004624EC" w:rsidP="00D957F6">
      <w:pPr>
        <w:spacing w:after="0" w:line="240" w:lineRule="auto"/>
        <w:rPr>
          <w:bCs/>
        </w:rPr>
      </w:pPr>
    </w:p>
    <w:p w:rsidR="004624EC" w:rsidRDefault="004624EC" w:rsidP="00D957F6">
      <w:pPr>
        <w:spacing w:after="0" w:line="240" w:lineRule="auto"/>
        <w:rPr>
          <w:bCs/>
        </w:rPr>
      </w:pPr>
      <w:r>
        <w:rPr>
          <w:bCs/>
        </w:rPr>
        <w:t xml:space="preserve">     (Bibliotheca Anglicana. Vol. 7)</w:t>
      </w:r>
    </w:p>
    <w:p w:rsidR="004624EC" w:rsidRDefault="004624EC" w:rsidP="00D957F6">
      <w:pPr>
        <w:spacing w:after="0" w:line="240" w:lineRule="auto"/>
        <w:rPr>
          <w:bCs/>
        </w:rPr>
      </w:pPr>
    </w:p>
    <w:p w:rsidR="004624EC" w:rsidRPr="004624EC" w:rsidRDefault="004624EC" w:rsidP="00D957F6">
      <w:pPr>
        <w:pStyle w:val="Nagwek1"/>
      </w:pPr>
      <w:r w:rsidRPr="004624EC">
        <w:t>A Middle</w:t>
      </w:r>
      <w:r w:rsidRPr="004624EC">
        <w:tab/>
      </w:r>
      <w:r w:rsidRPr="004624EC">
        <w:tab/>
      </w:r>
      <w:r w:rsidRPr="004624EC">
        <w:tab/>
      </w:r>
      <w:r w:rsidRPr="004624EC">
        <w:tab/>
      </w:r>
      <w:r w:rsidRPr="004624EC">
        <w:tab/>
      </w:r>
      <w:r w:rsidRPr="004624EC">
        <w:tab/>
        <w:t>2918G</w:t>
      </w:r>
    </w:p>
    <w:p w:rsidR="004624EC" w:rsidRPr="004624EC" w:rsidRDefault="004624EC" w:rsidP="00D957F6">
      <w:pPr>
        <w:spacing w:after="0" w:line="240" w:lineRule="auto"/>
        <w:rPr>
          <w:b/>
          <w:bCs/>
        </w:rPr>
      </w:pPr>
    </w:p>
    <w:p w:rsidR="004624EC" w:rsidRPr="004624EC" w:rsidRDefault="004624EC" w:rsidP="00D957F6">
      <w:pPr>
        <w:spacing w:after="0" w:line="240" w:lineRule="auto"/>
        <w:rPr>
          <w:bCs/>
        </w:rPr>
      </w:pPr>
      <w:r w:rsidRPr="004624EC">
        <w:rPr>
          <w:b/>
          <w:bCs/>
        </w:rPr>
        <w:t xml:space="preserve">     </w:t>
      </w:r>
      <w:r w:rsidRPr="004624EC">
        <w:rPr>
          <w:bCs/>
        </w:rPr>
        <w:t>English reader (texts from the 12th to the 14th c.). Fourth edition / ed. by Otto Funke</w:t>
      </w:r>
    </w:p>
    <w:p w:rsidR="004624EC" w:rsidRPr="004624EC" w:rsidRDefault="004624EC" w:rsidP="00D957F6">
      <w:pPr>
        <w:spacing w:after="0" w:line="240" w:lineRule="auto"/>
        <w:rPr>
          <w:bCs/>
        </w:rPr>
      </w:pPr>
    </w:p>
    <w:p w:rsidR="004624EC" w:rsidRPr="004624EC" w:rsidRDefault="004624EC" w:rsidP="00D957F6">
      <w:pPr>
        <w:spacing w:after="0" w:line="240" w:lineRule="auto"/>
        <w:rPr>
          <w:bCs/>
        </w:rPr>
      </w:pPr>
      <w:r w:rsidRPr="004624EC">
        <w:rPr>
          <w:bCs/>
        </w:rPr>
        <w:t xml:space="preserve">     Tübingen : Francke Verlag, 1996. - 101 s. ; 20cm</w:t>
      </w:r>
    </w:p>
    <w:p w:rsidR="004624EC" w:rsidRPr="004624EC" w:rsidRDefault="004624EC" w:rsidP="00D957F6">
      <w:pPr>
        <w:spacing w:after="0" w:line="240" w:lineRule="auto"/>
        <w:rPr>
          <w:bCs/>
        </w:rPr>
      </w:pPr>
    </w:p>
    <w:p w:rsidR="004624EC" w:rsidRPr="004624EC" w:rsidRDefault="004624EC" w:rsidP="00D957F6">
      <w:pPr>
        <w:spacing w:after="0" w:line="240" w:lineRule="auto"/>
        <w:rPr>
          <w:bCs/>
        </w:rPr>
      </w:pPr>
      <w:r w:rsidRPr="004624EC">
        <w:rPr>
          <w:bCs/>
        </w:rPr>
        <w:t xml:space="preserve">     (Bibliotheca Anglicana. Vol. 7)</w:t>
      </w:r>
    </w:p>
    <w:p w:rsidR="004624EC" w:rsidRPr="004624EC" w:rsidRDefault="004624EC" w:rsidP="00D957F6">
      <w:pPr>
        <w:spacing w:after="0" w:line="240" w:lineRule="auto"/>
        <w:rPr>
          <w:bCs/>
        </w:rPr>
      </w:pPr>
    </w:p>
    <w:p w:rsidR="004624EC" w:rsidRDefault="004624EC" w:rsidP="00D957F6">
      <w:pPr>
        <w:pStyle w:val="Nagwek1"/>
      </w:pPr>
      <w:r>
        <w:t>Matthew, F. D.</w:t>
      </w:r>
      <w:r>
        <w:tab/>
      </w:r>
      <w:r>
        <w:tab/>
      </w:r>
      <w:r>
        <w:tab/>
      </w:r>
      <w:r>
        <w:tab/>
      </w:r>
      <w:r>
        <w:tab/>
      </w:r>
      <w:r>
        <w:tab/>
        <w:t>2919G</w:t>
      </w:r>
    </w:p>
    <w:p w:rsidR="004624EC" w:rsidRDefault="004624EC" w:rsidP="00D957F6">
      <w:pPr>
        <w:spacing w:after="0" w:line="240" w:lineRule="auto"/>
        <w:rPr>
          <w:b/>
          <w:bCs/>
        </w:rPr>
      </w:pPr>
    </w:p>
    <w:p w:rsidR="004624EC" w:rsidRDefault="004624EC" w:rsidP="00D957F6">
      <w:pPr>
        <w:spacing w:after="0" w:line="240" w:lineRule="auto"/>
        <w:rPr>
          <w:bCs/>
        </w:rPr>
      </w:pPr>
      <w:r>
        <w:rPr>
          <w:b/>
          <w:bCs/>
        </w:rPr>
        <w:t xml:space="preserve">     </w:t>
      </w:r>
      <w:r>
        <w:rPr>
          <w:bCs/>
        </w:rPr>
        <w:t>The English works of Wyclif hitherto unprinted / ed. by F. D. Matthew</w:t>
      </w:r>
    </w:p>
    <w:p w:rsidR="004624EC" w:rsidRDefault="004624EC" w:rsidP="00D957F6">
      <w:pPr>
        <w:spacing w:after="0" w:line="240" w:lineRule="auto"/>
        <w:rPr>
          <w:bCs/>
        </w:rPr>
      </w:pPr>
    </w:p>
    <w:p w:rsidR="004624EC" w:rsidRDefault="004624EC" w:rsidP="00D957F6">
      <w:pPr>
        <w:spacing w:after="0" w:line="240" w:lineRule="auto"/>
        <w:rPr>
          <w:bCs/>
        </w:rPr>
      </w:pPr>
      <w:r>
        <w:rPr>
          <w:bCs/>
        </w:rPr>
        <w:t xml:space="preserve">     [b. m.] : Adamant Media Corporation, 2005. - 572 s. ; 21cm</w:t>
      </w:r>
    </w:p>
    <w:p w:rsidR="004624EC" w:rsidRDefault="004624EC" w:rsidP="00D957F6">
      <w:pPr>
        <w:spacing w:after="0" w:line="240" w:lineRule="auto"/>
        <w:rPr>
          <w:bCs/>
        </w:rPr>
      </w:pPr>
    </w:p>
    <w:p w:rsidR="004624EC" w:rsidRPr="004624EC" w:rsidRDefault="004624EC" w:rsidP="00D957F6">
      <w:pPr>
        <w:pStyle w:val="Nagwek1"/>
      </w:pPr>
      <w:r w:rsidRPr="004624EC">
        <w:t>The English</w:t>
      </w:r>
      <w:r w:rsidRPr="004624EC">
        <w:tab/>
      </w:r>
      <w:r w:rsidRPr="004624EC">
        <w:tab/>
      </w:r>
      <w:r w:rsidRPr="004624EC">
        <w:tab/>
      </w:r>
      <w:r w:rsidRPr="004624EC">
        <w:tab/>
      </w:r>
      <w:r w:rsidRPr="004624EC">
        <w:tab/>
      </w:r>
      <w:r w:rsidRPr="004624EC">
        <w:tab/>
        <w:t>2919G</w:t>
      </w:r>
    </w:p>
    <w:p w:rsidR="004624EC" w:rsidRPr="004624EC" w:rsidRDefault="004624EC" w:rsidP="00D957F6">
      <w:pPr>
        <w:spacing w:after="0" w:line="240" w:lineRule="auto"/>
        <w:rPr>
          <w:b/>
          <w:bCs/>
        </w:rPr>
      </w:pPr>
    </w:p>
    <w:p w:rsidR="004624EC" w:rsidRPr="004624EC" w:rsidRDefault="004624EC" w:rsidP="00D957F6">
      <w:pPr>
        <w:spacing w:after="0" w:line="240" w:lineRule="auto"/>
        <w:rPr>
          <w:bCs/>
        </w:rPr>
      </w:pPr>
      <w:r w:rsidRPr="004624EC">
        <w:rPr>
          <w:b/>
          <w:bCs/>
        </w:rPr>
        <w:t xml:space="preserve">     </w:t>
      </w:r>
      <w:r w:rsidRPr="004624EC">
        <w:rPr>
          <w:bCs/>
        </w:rPr>
        <w:t>works of Wyclif hitherto unprinted / ed. by F. D. Matthew</w:t>
      </w:r>
    </w:p>
    <w:p w:rsidR="004624EC" w:rsidRPr="004624EC" w:rsidRDefault="004624EC" w:rsidP="00D957F6">
      <w:pPr>
        <w:spacing w:after="0" w:line="240" w:lineRule="auto"/>
        <w:rPr>
          <w:bCs/>
        </w:rPr>
      </w:pPr>
    </w:p>
    <w:p w:rsidR="004624EC" w:rsidRPr="004624EC" w:rsidRDefault="004624EC" w:rsidP="00D957F6">
      <w:pPr>
        <w:spacing w:after="0" w:line="240" w:lineRule="auto"/>
        <w:rPr>
          <w:bCs/>
        </w:rPr>
      </w:pPr>
      <w:r w:rsidRPr="004624EC">
        <w:rPr>
          <w:bCs/>
        </w:rPr>
        <w:t xml:space="preserve">     [b. m.] : Adamant Media Corporation, 2005. - 572 s. ; 21cm</w:t>
      </w:r>
    </w:p>
    <w:p w:rsidR="004624EC" w:rsidRDefault="004624EC" w:rsidP="00D957F6">
      <w:pPr>
        <w:spacing w:after="0" w:line="240" w:lineRule="auto"/>
        <w:rPr>
          <w:bCs/>
        </w:rPr>
      </w:pPr>
    </w:p>
    <w:p w:rsidR="004624EC" w:rsidRDefault="004624EC" w:rsidP="00D957F6">
      <w:pPr>
        <w:pStyle w:val="Nagwek1"/>
      </w:pPr>
      <w:r>
        <w:t>Lindberg, Conrad</w:t>
      </w:r>
      <w:r>
        <w:tab/>
      </w:r>
      <w:r>
        <w:tab/>
      </w:r>
      <w:r>
        <w:tab/>
      </w:r>
      <w:r>
        <w:tab/>
      </w:r>
      <w:r>
        <w:tab/>
        <w:t>2920G</w:t>
      </w:r>
    </w:p>
    <w:p w:rsidR="004624EC" w:rsidRDefault="004624EC" w:rsidP="00D957F6">
      <w:pPr>
        <w:spacing w:after="0" w:line="240" w:lineRule="auto"/>
        <w:rPr>
          <w:b/>
          <w:bCs/>
        </w:rPr>
      </w:pPr>
    </w:p>
    <w:p w:rsidR="004624EC" w:rsidRDefault="004624EC" w:rsidP="00D957F6">
      <w:pPr>
        <w:spacing w:after="0" w:line="240" w:lineRule="auto"/>
        <w:rPr>
          <w:bCs/>
        </w:rPr>
      </w:pPr>
      <w:r>
        <w:rPr>
          <w:b/>
          <w:bCs/>
        </w:rPr>
        <w:t xml:space="preserve">     </w:t>
      </w:r>
      <w:r>
        <w:rPr>
          <w:bCs/>
        </w:rPr>
        <w:t>English Wyclif tracts 1-3 edited with linguistic comments / ed. by Conrad Lindberg</w:t>
      </w:r>
    </w:p>
    <w:p w:rsidR="004624EC" w:rsidRDefault="004624EC" w:rsidP="00D957F6">
      <w:pPr>
        <w:spacing w:after="0" w:line="240" w:lineRule="auto"/>
        <w:rPr>
          <w:bCs/>
        </w:rPr>
      </w:pPr>
    </w:p>
    <w:p w:rsidR="004624EC" w:rsidRDefault="004624EC" w:rsidP="00D957F6">
      <w:pPr>
        <w:spacing w:after="0" w:line="240" w:lineRule="auto"/>
        <w:rPr>
          <w:bCs/>
        </w:rPr>
      </w:pPr>
      <w:r>
        <w:rPr>
          <w:bCs/>
        </w:rPr>
        <w:t xml:space="preserve">     Oslo : Novus Verlag, 1991. - 205 s. ; 21cm</w:t>
      </w:r>
    </w:p>
    <w:p w:rsidR="004624EC" w:rsidRDefault="004624EC" w:rsidP="00D957F6">
      <w:pPr>
        <w:spacing w:after="0" w:line="240" w:lineRule="auto"/>
        <w:rPr>
          <w:bCs/>
        </w:rPr>
      </w:pPr>
    </w:p>
    <w:p w:rsidR="004624EC" w:rsidRDefault="004624EC" w:rsidP="00D957F6">
      <w:pPr>
        <w:spacing w:after="0" w:line="240" w:lineRule="auto"/>
        <w:rPr>
          <w:bCs/>
        </w:rPr>
      </w:pPr>
      <w:r>
        <w:rPr>
          <w:bCs/>
        </w:rPr>
        <w:t xml:space="preserve">     (Studia Anglistica Norvegica 5)</w:t>
      </w:r>
    </w:p>
    <w:p w:rsidR="004624EC" w:rsidRDefault="004624EC" w:rsidP="00D957F6">
      <w:pPr>
        <w:spacing w:after="0" w:line="240" w:lineRule="auto"/>
        <w:rPr>
          <w:bCs/>
        </w:rPr>
      </w:pPr>
    </w:p>
    <w:p w:rsidR="004624EC" w:rsidRPr="004624EC" w:rsidRDefault="004624EC" w:rsidP="00D957F6">
      <w:pPr>
        <w:pStyle w:val="Nagwek1"/>
      </w:pPr>
      <w:r w:rsidRPr="004624EC">
        <w:t>English</w:t>
      </w:r>
      <w:r>
        <w:tab/>
      </w:r>
      <w:r>
        <w:tab/>
      </w:r>
      <w:r w:rsidRPr="004624EC">
        <w:tab/>
      </w:r>
      <w:r w:rsidRPr="004624EC">
        <w:tab/>
      </w:r>
      <w:r w:rsidRPr="004624EC">
        <w:tab/>
      </w:r>
      <w:r w:rsidRPr="004624EC">
        <w:tab/>
      </w:r>
      <w:r w:rsidRPr="004624EC">
        <w:tab/>
        <w:t>2920G</w:t>
      </w:r>
    </w:p>
    <w:p w:rsidR="004624EC" w:rsidRPr="004624EC" w:rsidRDefault="004624EC" w:rsidP="00D957F6">
      <w:pPr>
        <w:spacing w:after="0" w:line="240" w:lineRule="auto"/>
        <w:rPr>
          <w:b/>
          <w:bCs/>
        </w:rPr>
      </w:pPr>
    </w:p>
    <w:p w:rsidR="004624EC" w:rsidRPr="004624EC" w:rsidRDefault="004624EC" w:rsidP="00D957F6">
      <w:pPr>
        <w:spacing w:after="0" w:line="240" w:lineRule="auto"/>
        <w:rPr>
          <w:bCs/>
        </w:rPr>
      </w:pPr>
      <w:r w:rsidRPr="004624EC">
        <w:rPr>
          <w:b/>
          <w:bCs/>
        </w:rPr>
        <w:t xml:space="preserve">     </w:t>
      </w:r>
      <w:r w:rsidRPr="004624EC">
        <w:rPr>
          <w:bCs/>
        </w:rPr>
        <w:t>Wyclif tracts 1-3 edited with linguistic comments / ed. by Conrad Lindberg</w:t>
      </w:r>
    </w:p>
    <w:p w:rsidR="004624EC" w:rsidRPr="004624EC" w:rsidRDefault="004624EC" w:rsidP="00D957F6">
      <w:pPr>
        <w:spacing w:after="0" w:line="240" w:lineRule="auto"/>
        <w:rPr>
          <w:bCs/>
        </w:rPr>
      </w:pPr>
    </w:p>
    <w:p w:rsidR="004624EC" w:rsidRPr="004624EC" w:rsidRDefault="004624EC" w:rsidP="00D957F6">
      <w:pPr>
        <w:spacing w:after="0" w:line="240" w:lineRule="auto"/>
        <w:rPr>
          <w:bCs/>
        </w:rPr>
      </w:pPr>
      <w:r w:rsidRPr="004624EC">
        <w:rPr>
          <w:bCs/>
        </w:rPr>
        <w:t xml:space="preserve">     Oslo : Novus Verlag, 1991. - 205 s. ; 21cm</w:t>
      </w:r>
    </w:p>
    <w:p w:rsidR="004624EC" w:rsidRPr="004624EC" w:rsidRDefault="004624EC" w:rsidP="00D957F6">
      <w:pPr>
        <w:spacing w:after="0" w:line="240" w:lineRule="auto"/>
        <w:rPr>
          <w:bCs/>
        </w:rPr>
      </w:pPr>
    </w:p>
    <w:p w:rsidR="004624EC" w:rsidRPr="004624EC" w:rsidRDefault="004624EC" w:rsidP="00D957F6">
      <w:pPr>
        <w:spacing w:after="0" w:line="240" w:lineRule="auto"/>
        <w:rPr>
          <w:bCs/>
        </w:rPr>
      </w:pPr>
      <w:r w:rsidRPr="004624EC">
        <w:rPr>
          <w:bCs/>
        </w:rPr>
        <w:t xml:space="preserve">     (Studia Anglistica Norvegica 5)</w:t>
      </w:r>
    </w:p>
    <w:p w:rsidR="004624EC" w:rsidRDefault="004624EC" w:rsidP="00D957F6">
      <w:pPr>
        <w:spacing w:after="0" w:line="240" w:lineRule="auto"/>
        <w:rPr>
          <w:bCs/>
        </w:rPr>
      </w:pPr>
    </w:p>
    <w:p w:rsidR="004624EC" w:rsidRPr="004624EC" w:rsidRDefault="004624EC" w:rsidP="00D957F6">
      <w:pPr>
        <w:pStyle w:val="Nagwek1"/>
      </w:pPr>
      <w:r>
        <w:t>Lindberg, Conrad</w:t>
      </w:r>
      <w:r>
        <w:tab/>
      </w:r>
      <w:r>
        <w:tab/>
      </w:r>
      <w:r>
        <w:tab/>
      </w:r>
      <w:r>
        <w:tab/>
      </w:r>
      <w:r>
        <w:tab/>
        <w:t>2921</w:t>
      </w:r>
      <w:r w:rsidRPr="004624EC">
        <w:t>G</w:t>
      </w:r>
    </w:p>
    <w:p w:rsidR="004624EC" w:rsidRPr="004624EC" w:rsidRDefault="004624EC" w:rsidP="00D957F6">
      <w:pPr>
        <w:spacing w:after="0" w:line="240" w:lineRule="auto"/>
        <w:rPr>
          <w:b/>
          <w:bCs/>
        </w:rPr>
      </w:pPr>
    </w:p>
    <w:p w:rsidR="004624EC" w:rsidRPr="004624EC" w:rsidRDefault="004624EC" w:rsidP="00D957F6">
      <w:pPr>
        <w:spacing w:after="0" w:line="240" w:lineRule="auto"/>
        <w:rPr>
          <w:bCs/>
        </w:rPr>
      </w:pPr>
      <w:r w:rsidRPr="004624EC">
        <w:rPr>
          <w:b/>
          <w:bCs/>
        </w:rPr>
        <w:t xml:space="preserve">     </w:t>
      </w:r>
      <w:r>
        <w:rPr>
          <w:bCs/>
        </w:rPr>
        <w:t>English Wyclif tracts 4</w:t>
      </w:r>
      <w:r w:rsidRPr="004624EC">
        <w:rPr>
          <w:bCs/>
        </w:rPr>
        <w:t>-</w:t>
      </w:r>
      <w:r>
        <w:rPr>
          <w:bCs/>
        </w:rPr>
        <w:t>6</w:t>
      </w:r>
      <w:r w:rsidRPr="004624EC">
        <w:rPr>
          <w:bCs/>
        </w:rPr>
        <w:t xml:space="preserve"> edited with linguistic comments / ed. by Conrad Lindberg</w:t>
      </w:r>
    </w:p>
    <w:p w:rsidR="004624EC" w:rsidRPr="004624EC" w:rsidRDefault="004624EC" w:rsidP="00D957F6">
      <w:pPr>
        <w:spacing w:after="0" w:line="240" w:lineRule="auto"/>
        <w:rPr>
          <w:bCs/>
        </w:rPr>
      </w:pPr>
    </w:p>
    <w:p w:rsidR="004624EC" w:rsidRPr="004624EC" w:rsidRDefault="004624EC" w:rsidP="00D957F6">
      <w:pPr>
        <w:spacing w:after="0" w:line="240" w:lineRule="auto"/>
        <w:rPr>
          <w:bCs/>
        </w:rPr>
      </w:pPr>
      <w:r>
        <w:rPr>
          <w:bCs/>
        </w:rPr>
        <w:t xml:space="preserve">     Oslo : Novus Verlag, 2000. - 142</w:t>
      </w:r>
      <w:r w:rsidRPr="004624EC">
        <w:rPr>
          <w:bCs/>
        </w:rPr>
        <w:t xml:space="preserve"> s. ; 21cm</w:t>
      </w:r>
    </w:p>
    <w:p w:rsidR="004624EC" w:rsidRPr="004624EC" w:rsidRDefault="004624EC" w:rsidP="00D957F6">
      <w:pPr>
        <w:spacing w:after="0" w:line="240" w:lineRule="auto"/>
        <w:rPr>
          <w:bCs/>
        </w:rPr>
      </w:pPr>
    </w:p>
    <w:p w:rsidR="004624EC" w:rsidRPr="004624EC" w:rsidRDefault="004624EC" w:rsidP="00D957F6">
      <w:pPr>
        <w:spacing w:after="0" w:line="240" w:lineRule="auto"/>
        <w:rPr>
          <w:bCs/>
        </w:rPr>
      </w:pPr>
      <w:r w:rsidRPr="004624EC">
        <w:rPr>
          <w:bCs/>
        </w:rPr>
        <w:t xml:space="preserve">     (Studia Anglistica Norvegica </w:t>
      </w:r>
      <w:r>
        <w:rPr>
          <w:bCs/>
        </w:rPr>
        <w:t>11</w:t>
      </w:r>
      <w:r w:rsidRPr="004624EC">
        <w:rPr>
          <w:bCs/>
        </w:rPr>
        <w:t>)</w:t>
      </w:r>
    </w:p>
    <w:p w:rsidR="004624EC" w:rsidRPr="004624EC" w:rsidRDefault="004624EC" w:rsidP="00D957F6">
      <w:pPr>
        <w:spacing w:after="0" w:line="240" w:lineRule="auto"/>
        <w:rPr>
          <w:bCs/>
        </w:rPr>
      </w:pPr>
    </w:p>
    <w:p w:rsidR="004624EC" w:rsidRDefault="00E605AB" w:rsidP="00D957F6">
      <w:pPr>
        <w:pStyle w:val="Nagwek1"/>
      </w:pPr>
      <w:r>
        <w:t>Ellis, Alexander John</w:t>
      </w:r>
      <w:r>
        <w:tab/>
      </w:r>
      <w:r>
        <w:tab/>
      </w:r>
      <w:r>
        <w:tab/>
      </w:r>
      <w:r>
        <w:tab/>
      </w:r>
      <w:r>
        <w:tab/>
        <w:t>2922G</w:t>
      </w:r>
    </w:p>
    <w:p w:rsidR="00E605AB" w:rsidRDefault="00E605AB" w:rsidP="00D957F6">
      <w:pPr>
        <w:spacing w:after="0" w:line="240" w:lineRule="auto"/>
        <w:rPr>
          <w:b/>
          <w:bCs/>
        </w:rPr>
      </w:pPr>
    </w:p>
    <w:p w:rsidR="00E605AB" w:rsidRPr="00E605AB" w:rsidRDefault="00E605AB" w:rsidP="00D957F6">
      <w:pPr>
        <w:spacing w:after="0" w:line="240" w:lineRule="auto"/>
        <w:rPr>
          <w:bCs/>
        </w:rPr>
      </w:pPr>
      <w:r w:rsidRPr="00E605AB">
        <w:rPr>
          <w:bCs/>
        </w:rPr>
        <w:t xml:space="preserve">     On Early English pronunciation with special reference to Shakespeare and Chaucer, containing an investigation of the correspondence of writing with speech in England from the Anglosaxon period to the present day, preceded by a systematic notation of all spoken sounds by means of the ordinary printing types. Including a rearrangement of Prof. F.J. Child's memoirs on the language of Chaucer and Gower, and reprints of the rare tracts by Salesbury on English, 1547, and Welch, 1567, and by Barclay on French, 1521</w:t>
      </w:r>
      <w:r>
        <w:rPr>
          <w:bCs/>
        </w:rPr>
        <w:t>. Part I</w:t>
      </w:r>
      <w:r w:rsidRPr="00E605AB">
        <w:rPr>
          <w:bCs/>
        </w:rPr>
        <w:t>II</w:t>
      </w:r>
      <w:r>
        <w:rPr>
          <w:bCs/>
        </w:rPr>
        <w:t>. Reprint of the 1871 edition</w:t>
      </w:r>
      <w:r w:rsidRPr="00E605AB">
        <w:rPr>
          <w:bCs/>
        </w:rPr>
        <w:t xml:space="preserve"> / Alexander J. Ellis</w:t>
      </w:r>
    </w:p>
    <w:p w:rsidR="00E605AB" w:rsidRPr="00E605AB" w:rsidRDefault="00E605AB" w:rsidP="00D957F6">
      <w:pPr>
        <w:spacing w:after="0" w:line="240" w:lineRule="auto"/>
        <w:rPr>
          <w:bCs/>
        </w:rPr>
      </w:pPr>
    </w:p>
    <w:p w:rsidR="00E605AB" w:rsidRPr="00E605AB" w:rsidRDefault="00E605AB" w:rsidP="00D957F6">
      <w:pPr>
        <w:spacing w:after="0" w:line="240" w:lineRule="auto"/>
        <w:rPr>
          <w:bCs/>
        </w:rPr>
      </w:pPr>
      <w:r w:rsidRPr="00E605AB">
        <w:rPr>
          <w:bCs/>
        </w:rPr>
        <w:t xml:space="preserve">     </w:t>
      </w:r>
      <w:r>
        <w:rPr>
          <w:bCs/>
        </w:rPr>
        <w:t>[b. m.] : Adamant Media Corporation, 2003</w:t>
      </w:r>
      <w:r w:rsidRPr="00E605AB">
        <w:rPr>
          <w:bCs/>
        </w:rPr>
        <w:t xml:space="preserve">. - </w:t>
      </w:r>
      <w:r>
        <w:rPr>
          <w:bCs/>
        </w:rPr>
        <w:t>[364] s. ; 22</w:t>
      </w:r>
      <w:r w:rsidRPr="00E605AB">
        <w:rPr>
          <w:bCs/>
        </w:rPr>
        <w:t>cm</w:t>
      </w:r>
    </w:p>
    <w:p w:rsidR="00E605AB" w:rsidRDefault="00E605AB" w:rsidP="00D957F6">
      <w:pPr>
        <w:spacing w:after="0" w:line="240" w:lineRule="auto"/>
        <w:rPr>
          <w:bCs/>
        </w:rPr>
      </w:pPr>
    </w:p>
    <w:p w:rsidR="00E605AB" w:rsidRPr="00E605AB" w:rsidRDefault="00E605AB" w:rsidP="00D957F6">
      <w:pPr>
        <w:pStyle w:val="Nagwek1"/>
      </w:pPr>
      <w:r>
        <w:t>Ellis, Alexander John</w:t>
      </w:r>
      <w:r>
        <w:tab/>
      </w:r>
      <w:r>
        <w:tab/>
      </w:r>
      <w:r>
        <w:tab/>
      </w:r>
      <w:r>
        <w:tab/>
      </w:r>
      <w:r>
        <w:tab/>
        <w:t>2923</w:t>
      </w:r>
      <w:r w:rsidRPr="00E605AB">
        <w:t>G</w:t>
      </w:r>
    </w:p>
    <w:p w:rsidR="00E605AB" w:rsidRPr="00E605AB" w:rsidRDefault="00E605AB" w:rsidP="00D957F6">
      <w:pPr>
        <w:spacing w:after="0" w:line="240" w:lineRule="auto"/>
        <w:rPr>
          <w:b/>
          <w:bCs/>
        </w:rPr>
      </w:pPr>
    </w:p>
    <w:p w:rsidR="00E605AB" w:rsidRPr="00E605AB" w:rsidRDefault="00E605AB" w:rsidP="00D957F6">
      <w:pPr>
        <w:spacing w:after="0" w:line="240" w:lineRule="auto"/>
        <w:rPr>
          <w:bCs/>
        </w:rPr>
      </w:pPr>
      <w:r w:rsidRPr="00E605AB">
        <w:rPr>
          <w:bCs/>
        </w:rPr>
        <w:t xml:space="preserve">     On Early English pronunciation with special reference to Shakespeare and Chaucer, containing an investigation of the correspondence of writing with speech in England from the Anglosaxon period to the present day, preceded by a systematic notation of all spoken sounds by means of the ordinary printing types. Including a rearrangement of Prof. F.J. Child's memoirs on the language of Chaucer and Gower, and reprints of the rare tracts by Salesbury on English, 1547, and Welch, 1567, and by Barclay on French, 1521. Part I</w:t>
      </w:r>
      <w:r>
        <w:rPr>
          <w:bCs/>
        </w:rPr>
        <w:t>V. Reprint of the 1874</w:t>
      </w:r>
      <w:r w:rsidRPr="00E605AB">
        <w:rPr>
          <w:bCs/>
        </w:rPr>
        <w:t xml:space="preserve"> edition / Alexander J. Ellis</w:t>
      </w:r>
    </w:p>
    <w:p w:rsidR="00E605AB" w:rsidRPr="00E605AB" w:rsidRDefault="00E605AB" w:rsidP="00D957F6">
      <w:pPr>
        <w:spacing w:after="0" w:line="240" w:lineRule="auto"/>
        <w:rPr>
          <w:bCs/>
        </w:rPr>
      </w:pPr>
    </w:p>
    <w:p w:rsidR="00E605AB" w:rsidRPr="00E605AB" w:rsidRDefault="00E605AB" w:rsidP="00D957F6">
      <w:pPr>
        <w:spacing w:after="0" w:line="240" w:lineRule="auto"/>
        <w:rPr>
          <w:bCs/>
        </w:rPr>
      </w:pPr>
      <w:r w:rsidRPr="00E605AB">
        <w:rPr>
          <w:bCs/>
        </w:rPr>
        <w:t xml:space="preserve">     [b. m.] : Adamant Media Corporation, 2003. - </w:t>
      </w:r>
      <w:r>
        <w:rPr>
          <w:bCs/>
        </w:rPr>
        <w:t>[436</w:t>
      </w:r>
      <w:r w:rsidRPr="00E605AB">
        <w:rPr>
          <w:bCs/>
        </w:rPr>
        <w:t>] s. ; 22cm</w:t>
      </w:r>
    </w:p>
    <w:p w:rsidR="00E605AB" w:rsidRPr="00E605AB" w:rsidRDefault="00E605AB" w:rsidP="00D957F6">
      <w:pPr>
        <w:spacing w:after="0" w:line="240" w:lineRule="auto"/>
        <w:rPr>
          <w:bCs/>
        </w:rPr>
      </w:pPr>
    </w:p>
    <w:p w:rsidR="00E605AB" w:rsidRPr="00E605AB" w:rsidRDefault="00E605AB" w:rsidP="00D957F6">
      <w:pPr>
        <w:pStyle w:val="Nagwek1"/>
      </w:pPr>
      <w:r>
        <w:t>Ellis, Alexander John</w:t>
      </w:r>
      <w:r>
        <w:tab/>
      </w:r>
      <w:r>
        <w:tab/>
      </w:r>
      <w:r>
        <w:tab/>
      </w:r>
      <w:r>
        <w:tab/>
      </w:r>
      <w:r>
        <w:tab/>
        <w:t>2924</w:t>
      </w:r>
      <w:r w:rsidRPr="00E605AB">
        <w:t>G</w:t>
      </w:r>
    </w:p>
    <w:p w:rsidR="00E605AB" w:rsidRPr="00E605AB" w:rsidRDefault="00E605AB" w:rsidP="00D957F6">
      <w:pPr>
        <w:spacing w:after="0" w:line="240" w:lineRule="auto"/>
        <w:rPr>
          <w:b/>
          <w:bCs/>
        </w:rPr>
      </w:pPr>
    </w:p>
    <w:p w:rsidR="00E605AB" w:rsidRPr="00E605AB" w:rsidRDefault="00E605AB" w:rsidP="00D957F6">
      <w:pPr>
        <w:spacing w:after="0" w:line="240" w:lineRule="auto"/>
        <w:rPr>
          <w:bCs/>
        </w:rPr>
      </w:pPr>
      <w:r w:rsidRPr="00E605AB">
        <w:rPr>
          <w:bCs/>
        </w:rPr>
        <w:t xml:space="preserve">     On Early English pronunciation with special reference to Shakespeare and Chaucer, containing an investigation of the correspondence of writing with speech in England from the Anglosaxon period to the present day, preceded by a systematic notation of all spoken sounds by means of the ordinary printing types. Including a rearrangement of Prof. F.J. Child's memoirs on the language of Chaucer and Gower, and reprints of the rare tracts by Salesbury on English, 1547, and Welch, 1567, and by Barclay on French, 1521. Part</w:t>
      </w:r>
      <w:r>
        <w:rPr>
          <w:bCs/>
        </w:rPr>
        <w:t xml:space="preserve"> </w:t>
      </w:r>
      <w:r w:rsidRPr="00E605AB">
        <w:rPr>
          <w:bCs/>
        </w:rPr>
        <w:t>V</w:t>
      </w:r>
      <w:r>
        <w:rPr>
          <w:bCs/>
        </w:rPr>
        <w:t>.1. Reprint of the 1889</w:t>
      </w:r>
      <w:r w:rsidRPr="00E605AB">
        <w:rPr>
          <w:bCs/>
        </w:rPr>
        <w:t xml:space="preserve"> edition / Alexander J. Ellis</w:t>
      </w:r>
    </w:p>
    <w:p w:rsidR="00E605AB" w:rsidRPr="00E605AB" w:rsidRDefault="00E605AB" w:rsidP="00D957F6">
      <w:pPr>
        <w:spacing w:after="0" w:line="240" w:lineRule="auto"/>
        <w:rPr>
          <w:bCs/>
        </w:rPr>
      </w:pPr>
    </w:p>
    <w:p w:rsidR="00E605AB" w:rsidRPr="00E605AB" w:rsidRDefault="00E605AB" w:rsidP="00D957F6">
      <w:pPr>
        <w:spacing w:after="0" w:line="240" w:lineRule="auto"/>
        <w:rPr>
          <w:bCs/>
        </w:rPr>
      </w:pPr>
      <w:r w:rsidRPr="00E605AB">
        <w:rPr>
          <w:bCs/>
        </w:rPr>
        <w:t xml:space="preserve">     [b. m.] : Adamant Media Corporation, 2003. - </w:t>
      </w:r>
      <w:r>
        <w:rPr>
          <w:bCs/>
        </w:rPr>
        <w:t>386</w:t>
      </w:r>
      <w:r w:rsidRPr="00E605AB">
        <w:rPr>
          <w:bCs/>
        </w:rPr>
        <w:t xml:space="preserve"> s. ; 22cm</w:t>
      </w:r>
    </w:p>
    <w:p w:rsidR="00E605AB" w:rsidRPr="00E605AB" w:rsidRDefault="00E605AB" w:rsidP="00D957F6">
      <w:pPr>
        <w:spacing w:after="0" w:line="240" w:lineRule="auto"/>
        <w:rPr>
          <w:bCs/>
        </w:rPr>
      </w:pPr>
    </w:p>
    <w:p w:rsidR="00E605AB" w:rsidRPr="00E605AB" w:rsidRDefault="00E605AB" w:rsidP="00D957F6">
      <w:pPr>
        <w:pStyle w:val="Nagwek1"/>
      </w:pPr>
      <w:r w:rsidRPr="00E605AB">
        <w:t>Ellis, Alexander John</w:t>
      </w:r>
      <w:r w:rsidRPr="00E605AB">
        <w:tab/>
      </w:r>
      <w:r w:rsidRPr="00E605AB">
        <w:tab/>
      </w:r>
      <w:r w:rsidRPr="00E605AB">
        <w:tab/>
      </w:r>
      <w:r w:rsidRPr="00E605AB">
        <w:tab/>
      </w:r>
      <w:r w:rsidRPr="00E605AB">
        <w:tab/>
        <w:t>292</w:t>
      </w:r>
      <w:r>
        <w:t>5</w:t>
      </w:r>
      <w:r w:rsidRPr="00E605AB">
        <w:t>G</w:t>
      </w:r>
    </w:p>
    <w:p w:rsidR="00E605AB" w:rsidRPr="00E605AB" w:rsidRDefault="00E605AB" w:rsidP="00D957F6">
      <w:pPr>
        <w:spacing w:after="0" w:line="240" w:lineRule="auto"/>
        <w:rPr>
          <w:b/>
          <w:bCs/>
        </w:rPr>
      </w:pPr>
    </w:p>
    <w:p w:rsidR="00E605AB" w:rsidRPr="00E605AB" w:rsidRDefault="00E605AB" w:rsidP="00D957F6">
      <w:pPr>
        <w:spacing w:after="0" w:line="240" w:lineRule="auto"/>
        <w:rPr>
          <w:bCs/>
        </w:rPr>
      </w:pPr>
      <w:r w:rsidRPr="00E605AB">
        <w:rPr>
          <w:bCs/>
        </w:rPr>
        <w:t xml:space="preserve">     On Early English pronunciation with special reference to Shakespeare and Chaucer, containing an investigation of the correspondence of writing with speech in England from the Anglosaxon period to the present day, preceded by a systematic notation of all spoken sounds by means of the ordinary printing types. Including a rearrangement of Prof. F.J. Child's memoirs on the language of Chaucer and Gower, and reprints of the rare tracts by Salesbury on English, 1547, and Welch, 1567, and by Barclay on French, 1521. Part V.</w:t>
      </w:r>
      <w:r>
        <w:rPr>
          <w:bCs/>
        </w:rPr>
        <w:t>2</w:t>
      </w:r>
      <w:r w:rsidRPr="00E605AB">
        <w:rPr>
          <w:bCs/>
        </w:rPr>
        <w:t>. Reprint of the 1889 edition / Alexander J. Ellis</w:t>
      </w:r>
    </w:p>
    <w:p w:rsidR="00E605AB" w:rsidRPr="00E605AB" w:rsidRDefault="00E605AB" w:rsidP="00D957F6">
      <w:pPr>
        <w:spacing w:after="0" w:line="240" w:lineRule="auto"/>
        <w:rPr>
          <w:bCs/>
        </w:rPr>
      </w:pPr>
    </w:p>
    <w:p w:rsidR="00E605AB" w:rsidRPr="00E605AB" w:rsidRDefault="00E605AB" w:rsidP="00D957F6">
      <w:pPr>
        <w:spacing w:after="0" w:line="240" w:lineRule="auto"/>
        <w:rPr>
          <w:bCs/>
        </w:rPr>
      </w:pPr>
      <w:r w:rsidRPr="00E605AB">
        <w:rPr>
          <w:bCs/>
        </w:rPr>
        <w:t xml:space="preserve">     [b. m.] : Adamant Media Corporation, 2003. - </w:t>
      </w:r>
      <w:r>
        <w:rPr>
          <w:bCs/>
        </w:rPr>
        <w:t>[449]</w:t>
      </w:r>
      <w:r w:rsidRPr="00E605AB">
        <w:rPr>
          <w:bCs/>
        </w:rPr>
        <w:t xml:space="preserve"> s. ; 22cm</w:t>
      </w:r>
    </w:p>
    <w:p w:rsidR="00E605AB" w:rsidRDefault="00E605AB" w:rsidP="00D957F6">
      <w:pPr>
        <w:spacing w:after="0" w:line="240" w:lineRule="auto"/>
        <w:rPr>
          <w:bCs/>
        </w:rPr>
      </w:pPr>
    </w:p>
    <w:p w:rsidR="00E605AB" w:rsidRDefault="00E605AB" w:rsidP="00D957F6">
      <w:pPr>
        <w:pStyle w:val="Nagwek1"/>
      </w:pPr>
      <w:r>
        <w:t>Schmalstieg, William R.</w:t>
      </w:r>
      <w:r>
        <w:tab/>
      </w:r>
      <w:r>
        <w:tab/>
      </w:r>
      <w:r>
        <w:tab/>
      </w:r>
      <w:r>
        <w:tab/>
      </w:r>
      <w:r>
        <w:tab/>
        <w:t>2926G</w:t>
      </w:r>
    </w:p>
    <w:p w:rsidR="00E605AB" w:rsidRDefault="00E605AB" w:rsidP="00D957F6">
      <w:pPr>
        <w:spacing w:after="0" w:line="240" w:lineRule="auto"/>
        <w:rPr>
          <w:b/>
          <w:bCs/>
        </w:rPr>
      </w:pPr>
    </w:p>
    <w:p w:rsidR="00E605AB" w:rsidRDefault="00E605AB" w:rsidP="00D957F6">
      <w:pPr>
        <w:spacing w:after="0" w:line="240" w:lineRule="auto"/>
        <w:rPr>
          <w:bCs/>
        </w:rPr>
      </w:pPr>
      <w:r>
        <w:rPr>
          <w:b/>
          <w:bCs/>
        </w:rPr>
        <w:t xml:space="preserve">     </w:t>
      </w:r>
      <w:r>
        <w:rPr>
          <w:bCs/>
        </w:rPr>
        <w:t>Indo-European linguistics : a new synthesis / William R. Schmalstieg</w:t>
      </w:r>
    </w:p>
    <w:p w:rsidR="00E605AB" w:rsidRDefault="00E605AB" w:rsidP="00D957F6">
      <w:pPr>
        <w:spacing w:after="0" w:line="240" w:lineRule="auto"/>
        <w:rPr>
          <w:bCs/>
        </w:rPr>
      </w:pPr>
    </w:p>
    <w:p w:rsidR="00E605AB" w:rsidRDefault="00E605AB" w:rsidP="00D957F6">
      <w:pPr>
        <w:spacing w:after="0" w:line="240" w:lineRule="auto"/>
        <w:rPr>
          <w:bCs/>
        </w:rPr>
      </w:pPr>
      <w:r>
        <w:rPr>
          <w:bCs/>
        </w:rPr>
        <w:t xml:space="preserve">     University Park ; London : The Pennsylvania State University Press, 1980. - 210 s. ; 24cm</w:t>
      </w:r>
    </w:p>
    <w:p w:rsidR="00E605AB" w:rsidRDefault="00E605AB" w:rsidP="00D957F6">
      <w:pPr>
        <w:spacing w:after="0" w:line="240" w:lineRule="auto"/>
        <w:rPr>
          <w:bCs/>
        </w:rPr>
      </w:pPr>
    </w:p>
    <w:p w:rsidR="00E605AB" w:rsidRPr="00364A70" w:rsidRDefault="00E605AB" w:rsidP="00D957F6">
      <w:pPr>
        <w:pStyle w:val="Nagwek1"/>
        <w:rPr>
          <w:lang w:val="pl-PL"/>
        </w:rPr>
      </w:pPr>
      <w:r w:rsidRPr="00364A70">
        <w:rPr>
          <w:lang w:val="pl-PL"/>
        </w:rPr>
        <w:t>Otrębski, Jan</w:t>
      </w:r>
      <w:r w:rsidRPr="00364A70">
        <w:rPr>
          <w:lang w:val="pl-PL"/>
        </w:rPr>
        <w:tab/>
      </w:r>
      <w:r w:rsidRPr="00364A70">
        <w:rPr>
          <w:lang w:val="pl-PL"/>
        </w:rPr>
        <w:tab/>
      </w:r>
      <w:r w:rsidRPr="00364A70">
        <w:rPr>
          <w:lang w:val="pl-PL"/>
        </w:rPr>
        <w:tab/>
      </w:r>
      <w:r w:rsidRPr="00364A70">
        <w:rPr>
          <w:lang w:val="pl-PL"/>
        </w:rPr>
        <w:tab/>
      </w:r>
      <w:r w:rsidRPr="00364A70">
        <w:rPr>
          <w:lang w:val="pl-PL"/>
        </w:rPr>
        <w:tab/>
      </w:r>
      <w:r w:rsidRPr="00364A70">
        <w:rPr>
          <w:lang w:val="pl-PL"/>
        </w:rPr>
        <w:tab/>
        <w:t>2927G</w:t>
      </w:r>
    </w:p>
    <w:p w:rsidR="00E605AB" w:rsidRPr="00364A70" w:rsidRDefault="00E605AB" w:rsidP="00D957F6">
      <w:pPr>
        <w:spacing w:after="0" w:line="240" w:lineRule="auto"/>
        <w:rPr>
          <w:b/>
          <w:bCs/>
          <w:lang w:val="pl-PL"/>
        </w:rPr>
      </w:pPr>
    </w:p>
    <w:p w:rsidR="00E605AB" w:rsidRDefault="00E605AB" w:rsidP="00D957F6">
      <w:pPr>
        <w:spacing w:after="0" w:line="240" w:lineRule="auto"/>
        <w:rPr>
          <w:bCs/>
          <w:lang w:val="pl-PL"/>
        </w:rPr>
      </w:pPr>
      <w:r w:rsidRPr="00E605AB">
        <w:rPr>
          <w:b/>
          <w:bCs/>
          <w:lang w:val="pl-PL"/>
        </w:rPr>
        <w:t xml:space="preserve">     </w:t>
      </w:r>
      <w:r w:rsidRPr="00E605AB">
        <w:rPr>
          <w:bCs/>
          <w:lang w:val="pl-PL"/>
        </w:rPr>
        <w:t>Z badań nad infiksem nosowym w językach indo</w:t>
      </w:r>
      <w:r>
        <w:rPr>
          <w:bCs/>
          <w:lang w:val="pl-PL"/>
        </w:rPr>
        <w:t>europejskich / Jan Otrębski</w:t>
      </w:r>
    </w:p>
    <w:p w:rsidR="00E605AB" w:rsidRDefault="00E605AB" w:rsidP="00D957F6">
      <w:pPr>
        <w:spacing w:after="0" w:line="240" w:lineRule="auto"/>
        <w:rPr>
          <w:bCs/>
          <w:lang w:val="pl-PL"/>
        </w:rPr>
      </w:pPr>
    </w:p>
    <w:p w:rsidR="00E605AB" w:rsidRDefault="00E605AB" w:rsidP="00D957F6">
      <w:pPr>
        <w:spacing w:after="0" w:line="240" w:lineRule="auto"/>
        <w:rPr>
          <w:bCs/>
          <w:lang w:val="pl-PL"/>
        </w:rPr>
      </w:pPr>
      <w:r>
        <w:rPr>
          <w:bCs/>
          <w:lang w:val="pl-PL"/>
        </w:rPr>
        <w:t xml:space="preserve">     Kraków : Polska Akademia Umiejętności, 1929. - 68 s. ; 24cm</w:t>
      </w:r>
    </w:p>
    <w:p w:rsidR="00E605AB" w:rsidRDefault="00E605AB" w:rsidP="00D957F6">
      <w:pPr>
        <w:spacing w:after="0" w:line="240" w:lineRule="auto"/>
        <w:rPr>
          <w:bCs/>
          <w:lang w:val="pl-PL"/>
        </w:rPr>
      </w:pPr>
    </w:p>
    <w:p w:rsidR="00E605AB" w:rsidRDefault="00E605AB" w:rsidP="00D957F6">
      <w:pPr>
        <w:spacing w:after="0" w:line="240" w:lineRule="auto"/>
        <w:rPr>
          <w:bCs/>
          <w:lang w:val="pl-PL"/>
        </w:rPr>
      </w:pPr>
      <w:r>
        <w:rPr>
          <w:bCs/>
          <w:lang w:val="pl-PL"/>
        </w:rPr>
        <w:t xml:space="preserve">     (Prace Komisji Językowej nr 15)</w:t>
      </w:r>
    </w:p>
    <w:p w:rsidR="00E605AB" w:rsidRDefault="00E605AB" w:rsidP="00D957F6">
      <w:pPr>
        <w:spacing w:after="0" w:line="240" w:lineRule="auto"/>
        <w:rPr>
          <w:bCs/>
          <w:lang w:val="pl-PL"/>
        </w:rPr>
      </w:pPr>
    </w:p>
    <w:p w:rsidR="00E605AB" w:rsidRDefault="00007E3D" w:rsidP="00D957F6">
      <w:pPr>
        <w:pStyle w:val="Nagwek1"/>
        <w:rPr>
          <w:lang w:val="pl-PL"/>
        </w:rPr>
      </w:pPr>
      <w:r>
        <w:rPr>
          <w:lang w:val="pl-PL"/>
        </w:rPr>
        <w:t>Antkowski, Ferdynand</w:t>
      </w:r>
      <w:r>
        <w:rPr>
          <w:lang w:val="pl-PL"/>
        </w:rPr>
        <w:tab/>
      </w:r>
      <w:r>
        <w:rPr>
          <w:lang w:val="pl-PL"/>
        </w:rPr>
        <w:tab/>
      </w:r>
      <w:r>
        <w:rPr>
          <w:lang w:val="pl-PL"/>
        </w:rPr>
        <w:tab/>
      </w:r>
      <w:r>
        <w:rPr>
          <w:lang w:val="pl-PL"/>
        </w:rPr>
        <w:tab/>
      </w:r>
      <w:r>
        <w:rPr>
          <w:lang w:val="pl-PL"/>
        </w:rPr>
        <w:tab/>
        <w:t>2928G</w:t>
      </w:r>
    </w:p>
    <w:p w:rsidR="00007E3D" w:rsidRDefault="00007E3D" w:rsidP="00D957F6">
      <w:pPr>
        <w:spacing w:after="0" w:line="240" w:lineRule="auto"/>
        <w:rPr>
          <w:b/>
          <w:bCs/>
          <w:lang w:val="pl-PL"/>
        </w:rPr>
      </w:pPr>
    </w:p>
    <w:p w:rsidR="00007E3D" w:rsidRDefault="00007E3D" w:rsidP="00D957F6">
      <w:pPr>
        <w:spacing w:after="0" w:line="240" w:lineRule="auto"/>
        <w:rPr>
          <w:bCs/>
          <w:lang w:val="fr-FR"/>
        </w:rPr>
      </w:pPr>
      <w:r w:rsidRPr="00364A70">
        <w:rPr>
          <w:b/>
          <w:bCs/>
          <w:lang w:val="pl-PL"/>
        </w:rPr>
        <w:t xml:space="preserve">     </w:t>
      </w:r>
      <w:r w:rsidRPr="00007E3D">
        <w:rPr>
          <w:bCs/>
          <w:lang w:val="fr-FR"/>
        </w:rPr>
        <w:t>La chronologie de la monophtongaison des diphtongues dans les</w:t>
      </w:r>
      <w:r>
        <w:rPr>
          <w:bCs/>
          <w:lang w:val="fr-FR"/>
        </w:rPr>
        <w:t xml:space="preserve"> langues indo-européennes / Ferdynand Antkowski</w:t>
      </w:r>
    </w:p>
    <w:p w:rsidR="00007E3D" w:rsidRDefault="00007E3D" w:rsidP="00D957F6">
      <w:pPr>
        <w:spacing w:after="0" w:line="240" w:lineRule="auto"/>
        <w:rPr>
          <w:bCs/>
          <w:lang w:val="fr-FR"/>
        </w:rPr>
      </w:pPr>
    </w:p>
    <w:p w:rsidR="00007E3D" w:rsidRPr="00007E3D" w:rsidRDefault="00007E3D" w:rsidP="00D957F6">
      <w:pPr>
        <w:spacing w:after="0" w:line="240" w:lineRule="auto"/>
        <w:rPr>
          <w:bCs/>
          <w:lang w:val="pl-PL"/>
        </w:rPr>
      </w:pPr>
      <w:r w:rsidRPr="00364A70">
        <w:rPr>
          <w:bCs/>
          <w:lang w:val="fr-FR"/>
        </w:rPr>
        <w:t xml:space="preserve">     </w:t>
      </w:r>
      <w:r w:rsidRPr="00007E3D">
        <w:rPr>
          <w:bCs/>
          <w:lang w:val="pl-PL"/>
        </w:rPr>
        <w:t>Poznań : Państwowe Wydawnictwo Naukowe, 1956. - 53 s. ; 25cm</w:t>
      </w:r>
    </w:p>
    <w:p w:rsidR="00007E3D" w:rsidRDefault="00007E3D" w:rsidP="00D957F6">
      <w:pPr>
        <w:spacing w:after="0" w:line="240" w:lineRule="auto"/>
        <w:rPr>
          <w:bCs/>
          <w:lang w:val="pl-PL"/>
        </w:rPr>
      </w:pPr>
    </w:p>
    <w:p w:rsidR="00007E3D" w:rsidRPr="00007E3D" w:rsidRDefault="00007E3D" w:rsidP="00D957F6">
      <w:pPr>
        <w:pStyle w:val="Nagwek1"/>
      </w:pPr>
      <w:r w:rsidRPr="00364A70">
        <w:t>Lehmann, Winfred P.</w:t>
      </w:r>
      <w:r w:rsidRPr="00364A70">
        <w:tab/>
      </w:r>
      <w:r w:rsidRPr="00364A70">
        <w:tab/>
      </w:r>
      <w:r w:rsidRPr="00364A70">
        <w:tab/>
      </w:r>
      <w:r w:rsidRPr="00364A70">
        <w:tab/>
      </w:r>
      <w:r w:rsidRPr="00364A70">
        <w:tab/>
      </w:r>
      <w:r w:rsidRPr="00007E3D">
        <w:t>2929G</w:t>
      </w:r>
    </w:p>
    <w:p w:rsidR="00007E3D" w:rsidRPr="00007E3D" w:rsidRDefault="00007E3D" w:rsidP="00D957F6">
      <w:pPr>
        <w:spacing w:after="0" w:line="240" w:lineRule="auto"/>
        <w:rPr>
          <w:b/>
          <w:bCs/>
        </w:rPr>
      </w:pPr>
    </w:p>
    <w:p w:rsidR="00007E3D" w:rsidRDefault="00007E3D" w:rsidP="00D957F6">
      <w:pPr>
        <w:spacing w:after="0" w:line="240" w:lineRule="auto"/>
        <w:rPr>
          <w:bCs/>
        </w:rPr>
      </w:pPr>
      <w:r w:rsidRPr="00007E3D">
        <w:rPr>
          <w:b/>
          <w:bCs/>
        </w:rPr>
        <w:t xml:space="preserve">     </w:t>
      </w:r>
      <w:r w:rsidRPr="00007E3D">
        <w:rPr>
          <w:bCs/>
        </w:rPr>
        <w:t xml:space="preserve">Proto-Indo-European phonology / Winfred P. </w:t>
      </w:r>
      <w:r>
        <w:rPr>
          <w:bCs/>
        </w:rPr>
        <w:t>Lehmann</w:t>
      </w:r>
    </w:p>
    <w:p w:rsidR="00007E3D" w:rsidRDefault="00007E3D" w:rsidP="00D957F6">
      <w:pPr>
        <w:spacing w:after="0" w:line="240" w:lineRule="auto"/>
        <w:rPr>
          <w:bCs/>
        </w:rPr>
      </w:pPr>
    </w:p>
    <w:p w:rsidR="00007E3D" w:rsidRDefault="00007E3D" w:rsidP="00D957F6">
      <w:pPr>
        <w:spacing w:after="0" w:line="240" w:lineRule="auto"/>
        <w:rPr>
          <w:bCs/>
        </w:rPr>
      </w:pPr>
      <w:r>
        <w:rPr>
          <w:bCs/>
        </w:rPr>
        <w:t xml:space="preserve">     Austin : The University of Texas Press ; Linguistic Society of America, 1952. - 129 s. ; 26cm</w:t>
      </w:r>
    </w:p>
    <w:p w:rsidR="00007E3D" w:rsidRDefault="00007E3D" w:rsidP="00D957F6">
      <w:pPr>
        <w:spacing w:after="0" w:line="240" w:lineRule="auto"/>
        <w:rPr>
          <w:bCs/>
        </w:rPr>
      </w:pPr>
    </w:p>
    <w:p w:rsidR="00007E3D" w:rsidRDefault="00007E3D" w:rsidP="00D957F6">
      <w:pPr>
        <w:pStyle w:val="Nagwek1"/>
      </w:pPr>
      <w:r>
        <w:t>Coghill, Nevill</w:t>
      </w:r>
      <w:r>
        <w:tab/>
      </w:r>
      <w:r>
        <w:tab/>
      </w:r>
      <w:r>
        <w:tab/>
      </w:r>
      <w:r>
        <w:tab/>
      </w:r>
      <w:r>
        <w:tab/>
      </w:r>
      <w:r>
        <w:tab/>
        <w:t>2930G</w:t>
      </w:r>
    </w:p>
    <w:p w:rsidR="00007E3D" w:rsidRDefault="00007E3D" w:rsidP="00D957F6">
      <w:pPr>
        <w:spacing w:after="0" w:line="240" w:lineRule="auto"/>
        <w:rPr>
          <w:b/>
          <w:bCs/>
        </w:rPr>
      </w:pPr>
    </w:p>
    <w:p w:rsidR="00007E3D" w:rsidRDefault="00007E3D" w:rsidP="00D957F6">
      <w:pPr>
        <w:spacing w:after="0" w:line="240" w:lineRule="auto"/>
        <w:rPr>
          <w:bCs/>
        </w:rPr>
      </w:pPr>
      <w:r>
        <w:rPr>
          <w:b/>
          <w:bCs/>
        </w:rPr>
        <w:t xml:space="preserve">     </w:t>
      </w:r>
      <w:r w:rsidR="003145FA">
        <w:rPr>
          <w:bCs/>
        </w:rPr>
        <w:t>Chaucer : The Pardoner's Tale / ed. by Nevill Coghill ; Christopher Tolkien</w:t>
      </w:r>
    </w:p>
    <w:p w:rsidR="003145FA" w:rsidRDefault="003145FA" w:rsidP="00D957F6">
      <w:pPr>
        <w:spacing w:after="0" w:line="240" w:lineRule="auto"/>
        <w:rPr>
          <w:bCs/>
        </w:rPr>
      </w:pPr>
    </w:p>
    <w:p w:rsidR="003145FA" w:rsidRDefault="003145FA" w:rsidP="00D957F6">
      <w:pPr>
        <w:spacing w:after="0" w:line="240" w:lineRule="auto"/>
        <w:rPr>
          <w:bCs/>
        </w:rPr>
      </w:pPr>
      <w:r>
        <w:rPr>
          <w:bCs/>
        </w:rPr>
        <w:t xml:space="preserve">     London ; Toronto ; Wellington ; Sydney : George G. Harrap &amp; Co. Ltd., 1963 s. ; 172 s. ; 18cm</w:t>
      </w:r>
    </w:p>
    <w:p w:rsidR="003145FA" w:rsidRDefault="003145FA" w:rsidP="00D957F6">
      <w:pPr>
        <w:spacing w:after="0" w:line="240" w:lineRule="auto"/>
        <w:rPr>
          <w:bCs/>
        </w:rPr>
      </w:pPr>
    </w:p>
    <w:p w:rsidR="003145FA" w:rsidRPr="003145FA" w:rsidRDefault="003145FA" w:rsidP="00D957F6">
      <w:pPr>
        <w:pStyle w:val="Nagwek1"/>
      </w:pPr>
      <w:r>
        <w:t>Tolkien</w:t>
      </w:r>
      <w:r w:rsidRPr="003145FA">
        <w:t xml:space="preserve">, </w:t>
      </w:r>
      <w:r>
        <w:t>Christopher</w:t>
      </w:r>
      <w:r w:rsidRPr="003145FA">
        <w:tab/>
      </w:r>
      <w:r w:rsidRPr="003145FA">
        <w:tab/>
      </w:r>
      <w:r w:rsidRPr="003145FA">
        <w:tab/>
      </w:r>
      <w:r w:rsidRPr="003145FA">
        <w:tab/>
      </w:r>
      <w:r w:rsidRPr="003145FA">
        <w:tab/>
        <w:t>2930G</w:t>
      </w:r>
    </w:p>
    <w:p w:rsidR="003145FA" w:rsidRPr="003145FA" w:rsidRDefault="003145FA" w:rsidP="00D957F6">
      <w:pPr>
        <w:spacing w:after="0" w:line="240" w:lineRule="auto"/>
        <w:rPr>
          <w:b/>
          <w:bCs/>
        </w:rPr>
      </w:pPr>
    </w:p>
    <w:p w:rsidR="003145FA" w:rsidRPr="003145FA" w:rsidRDefault="003145FA" w:rsidP="00D957F6">
      <w:pPr>
        <w:spacing w:after="0" w:line="240" w:lineRule="auto"/>
        <w:rPr>
          <w:bCs/>
        </w:rPr>
      </w:pPr>
      <w:r w:rsidRPr="003145FA">
        <w:rPr>
          <w:b/>
          <w:bCs/>
        </w:rPr>
        <w:t xml:space="preserve">     </w:t>
      </w:r>
      <w:r w:rsidRPr="003145FA">
        <w:rPr>
          <w:bCs/>
        </w:rPr>
        <w:t>Chaucer : The Pardoner's Tale / ed. by Nevill Coghill ; Christopher Tolkien</w:t>
      </w:r>
    </w:p>
    <w:p w:rsidR="003145FA" w:rsidRPr="003145FA" w:rsidRDefault="003145FA" w:rsidP="00D957F6">
      <w:pPr>
        <w:spacing w:after="0" w:line="240" w:lineRule="auto"/>
        <w:rPr>
          <w:bCs/>
        </w:rPr>
      </w:pPr>
    </w:p>
    <w:p w:rsidR="003145FA" w:rsidRPr="003145FA" w:rsidRDefault="003145FA" w:rsidP="00D957F6">
      <w:pPr>
        <w:spacing w:after="0" w:line="240" w:lineRule="auto"/>
        <w:rPr>
          <w:bCs/>
        </w:rPr>
      </w:pPr>
      <w:r w:rsidRPr="003145FA">
        <w:rPr>
          <w:bCs/>
        </w:rPr>
        <w:t xml:space="preserve">     London ; Toronto ; Wellington ; Sydney : George G. Harrap &amp; Co. Ltd., 1963 s. ; 172 s. ; 18cm</w:t>
      </w:r>
    </w:p>
    <w:p w:rsidR="003145FA" w:rsidRPr="003145FA" w:rsidRDefault="003145FA" w:rsidP="00D957F6">
      <w:pPr>
        <w:spacing w:after="0" w:line="240" w:lineRule="auto"/>
        <w:rPr>
          <w:bCs/>
        </w:rPr>
      </w:pPr>
    </w:p>
    <w:p w:rsidR="003145FA" w:rsidRPr="003145FA" w:rsidRDefault="003145FA" w:rsidP="00D957F6">
      <w:pPr>
        <w:pStyle w:val="Nagwek1"/>
      </w:pPr>
      <w:r w:rsidRPr="003145FA">
        <w:t>Chaucer :</w:t>
      </w:r>
      <w:r>
        <w:tab/>
      </w:r>
      <w:r w:rsidRPr="003145FA">
        <w:tab/>
      </w:r>
      <w:r w:rsidRPr="003145FA">
        <w:tab/>
      </w:r>
      <w:r w:rsidRPr="003145FA">
        <w:tab/>
      </w:r>
      <w:r w:rsidRPr="003145FA">
        <w:tab/>
      </w:r>
      <w:r w:rsidRPr="003145FA">
        <w:tab/>
        <w:t>2930G</w:t>
      </w:r>
    </w:p>
    <w:p w:rsidR="003145FA" w:rsidRPr="003145FA" w:rsidRDefault="003145FA" w:rsidP="00D957F6">
      <w:pPr>
        <w:spacing w:after="0" w:line="240" w:lineRule="auto"/>
        <w:rPr>
          <w:b/>
          <w:bCs/>
        </w:rPr>
      </w:pPr>
    </w:p>
    <w:p w:rsidR="003145FA" w:rsidRPr="003145FA" w:rsidRDefault="003145FA" w:rsidP="00D957F6">
      <w:pPr>
        <w:spacing w:after="0" w:line="240" w:lineRule="auto"/>
        <w:rPr>
          <w:bCs/>
        </w:rPr>
      </w:pPr>
      <w:r w:rsidRPr="003145FA">
        <w:rPr>
          <w:b/>
          <w:bCs/>
        </w:rPr>
        <w:t xml:space="preserve">     </w:t>
      </w:r>
      <w:r w:rsidRPr="003145FA">
        <w:rPr>
          <w:bCs/>
        </w:rPr>
        <w:t>The Pardoner's Tale / ed. by Nevill Coghill ; Christopher Tolkien</w:t>
      </w:r>
    </w:p>
    <w:p w:rsidR="003145FA" w:rsidRPr="003145FA" w:rsidRDefault="003145FA" w:rsidP="00D957F6">
      <w:pPr>
        <w:spacing w:after="0" w:line="240" w:lineRule="auto"/>
        <w:rPr>
          <w:bCs/>
        </w:rPr>
      </w:pPr>
    </w:p>
    <w:p w:rsidR="003145FA" w:rsidRPr="003145FA" w:rsidRDefault="003145FA" w:rsidP="00D957F6">
      <w:pPr>
        <w:spacing w:after="0" w:line="240" w:lineRule="auto"/>
        <w:rPr>
          <w:bCs/>
        </w:rPr>
      </w:pPr>
      <w:r w:rsidRPr="003145FA">
        <w:rPr>
          <w:bCs/>
        </w:rPr>
        <w:t xml:space="preserve">     London ; Toronto ; Wellington ; Sydney : George G. Harrap &amp; Co. Ltd., 1963 s. ; 172 s. ; 18cm</w:t>
      </w:r>
    </w:p>
    <w:p w:rsidR="003145FA" w:rsidRPr="003145FA" w:rsidRDefault="003145FA" w:rsidP="00D957F6">
      <w:pPr>
        <w:spacing w:after="0" w:line="240" w:lineRule="auto"/>
        <w:rPr>
          <w:bCs/>
        </w:rPr>
      </w:pPr>
    </w:p>
    <w:p w:rsidR="003145FA" w:rsidRDefault="003145FA" w:rsidP="00D957F6">
      <w:pPr>
        <w:pStyle w:val="Nagwek1"/>
      </w:pPr>
      <w:r>
        <w:t>Blake, N. F.</w:t>
      </w:r>
      <w:r>
        <w:tab/>
      </w:r>
      <w:r>
        <w:tab/>
      </w:r>
      <w:r>
        <w:tab/>
      </w:r>
      <w:r>
        <w:tab/>
      </w:r>
      <w:r>
        <w:tab/>
      </w:r>
      <w:r>
        <w:tab/>
        <w:t>2931G</w:t>
      </w:r>
    </w:p>
    <w:p w:rsidR="003145FA" w:rsidRDefault="003145FA" w:rsidP="00D957F6">
      <w:pPr>
        <w:spacing w:after="0" w:line="240" w:lineRule="auto"/>
        <w:rPr>
          <w:b/>
          <w:bCs/>
        </w:rPr>
      </w:pPr>
    </w:p>
    <w:p w:rsidR="003145FA" w:rsidRDefault="003145FA" w:rsidP="00D957F6">
      <w:pPr>
        <w:spacing w:after="0" w:line="240" w:lineRule="auto"/>
        <w:rPr>
          <w:bCs/>
        </w:rPr>
      </w:pPr>
      <w:r>
        <w:rPr>
          <w:b/>
          <w:bCs/>
        </w:rPr>
        <w:t xml:space="preserve">     </w:t>
      </w:r>
      <w:r>
        <w:rPr>
          <w:bCs/>
        </w:rPr>
        <w:t>The Phoenix / ed. by N. F. Blake</w:t>
      </w:r>
    </w:p>
    <w:p w:rsidR="003145FA" w:rsidRDefault="003145FA" w:rsidP="00D957F6">
      <w:pPr>
        <w:spacing w:after="0" w:line="240" w:lineRule="auto"/>
        <w:rPr>
          <w:bCs/>
        </w:rPr>
      </w:pPr>
    </w:p>
    <w:p w:rsidR="003145FA" w:rsidRDefault="003145FA" w:rsidP="00D957F6">
      <w:pPr>
        <w:spacing w:after="0" w:line="240" w:lineRule="auto"/>
        <w:rPr>
          <w:bCs/>
        </w:rPr>
      </w:pPr>
      <w:r>
        <w:rPr>
          <w:bCs/>
        </w:rPr>
        <w:t xml:space="preserve">     Manchester : University Press, 1964. - 121 s. ; 19cm</w:t>
      </w:r>
    </w:p>
    <w:p w:rsidR="003145FA" w:rsidRDefault="003145FA" w:rsidP="00D957F6">
      <w:pPr>
        <w:spacing w:after="0" w:line="240" w:lineRule="auto"/>
        <w:rPr>
          <w:bCs/>
        </w:rPr>
      </w:pPr>
    </w:p>
    <w:p w:rsidR="003145FA" w:rsidRPr="003145FA" w:rsidRDefault="003145FA" w:rsidP="00D957F6">
      <w:pPr>
        <w:pStyle w:val="Nagwek1"/>
      </w:pPr>
      <w:r w:rsidRPr="003145FA">
        <w:t>The Phoenix</w:t>
      </w:r>
      <w:r w:rsidRPr="003145FA">
        <w:tab/>
      </w:r>
      <w:r w:rsidRPr="003145FA">
        <w:tab/>
      </w:r>
      <w:r w:rsidRPr="003145FA">
        <w:tab/>
      </w:r>
      <w:r w:rsidRPr="003145FA">
        <w:tab/>
      </w:r>
      <w:r w:rsidRPr="003145FA">
        <w:tab/>
      </w:r>
      <w:r w:rsidRPr="003145FA">
        <w:tab/>
        <w:t>2931G</w:t>
      </w:r>
    </w:p>
    <w:p w:rsidR="003145FA" w:rsidRPr="003145FA" w:rsidRDefault="003145FA" w:rsidP="00D957F6">
      <w:pPr>
        <w:spacing w:after="0" w:line="240" w:lineRule="auto"/>
        <w:rPr>
          <w:b/>
          <w:bCs/>
        </w:rPr>
      </w:pPr>
    </w:p>
    <w:p w:rsidR="003145FA" w:rsidRPr="003145FA" w:rsidRDefault="003145FA" w:rsidP="00D957F6">
      <w:pPr>
        <w:spacing w:after="0" w:line="240" w:lineRule="auto"/>
        <w:rPr>
          <w:bCs/>
        </w:rPr>
      </w:pPr>
      <w:r w:rsidRPr="003145FA">
        <w:rPr>
          <w:b/>
          <w:bCs/>
        </w:rPr>
        <w:t xml:space="preserve">     </w:t>
      </w:r>
      <w:r w:rsidRPr="003145FA">
        <w:rPr>
          <w:bCs/>
        </w:rPr>
        <w:t>/ ed. by N. F. Blake</w:t>
      </w:r>
    </w:p>
    <w:p w:rsidR="003145FA" w:rsidRPr="003145FA" w:rsidRDefault="003145FA" w:rsidP="00D957F6">
      <w:pPr>
        <w:spacing w:after="0" w:line="240" w:lineRule="auto"/>
        <w:rPr>
          <w:bCs/>
        </w:rPr>
      </w:pPr>
    </w:p>
    <w:p w:rsidR="003145FA" w:rsidRPr="003145FA" w:rsidRDefault="003145FA" w:rsidP="00D957F6">
      <w:pPr>
        <w:spacing w:after="0" w:line="240" w:lineRule="auto"/>
        <w:rPr>
          <w:bCs/>
        </w:rPr>
      </w:pPr>
      <w:r w:rsidRPr="003145FA">
        <w:rPr>
          <w:bCs/>
        </w:rPr>
        <w:t xml:space="preserve">     Manchester : University Press, 1964. - 121 s. ; 19cm</w:t>
      </w:r>
    </w:p>
    <w:p w:rsidR="003145FA" w:rsidRDefault="003145FA" w:rsidP="00D957F6">
      <w:pPr>
        <w:spacing w:after="0" w:line="240" w:lineRule="auto"/>
        <w:rPr>
          <w:bCs/>
        </w:rPr>
      </w:pPr>
    </w:p>
    <w:p w:rsidR="003145FA" w:rsidRDefault="003145FA" w:rsidP="00D957F6">
      <w:pPr>
        <w:pStyle w:val="Nagwek1"/>
      </w:pPr>
      <w:r>
        <w:t>Wright, David</w:t>
      </w:r>
      <w:r>
        <w:tab/>
      </w:r>
      <w:r>
        <w:tab/>
      </w:r>
      <w:r>
        <w:tab/>
      </w:r>
      <w:r>
        <w:tab/>
      </w:r>
      <w:r>
        <w:tab/>
      </w:r>
      <w:r>
        <w:tab/>
        <w:t>2932G</w:t>
      </w:r>
    </w:p>
    <w:p w:rsidR="003145FA" w:rsidRDefault="003145FA" w:rsidP="00D957F6">
      <w:pPr>
        <w:spacing w:after="0" w:line="240" w:lineRule="auto"/>
        <w:rPr>
          <w:b/>
          <w:bCs/>
        </w:rPr>
      </w:pPr>
    </w:p>
    <w:p w:rsidR="003145FA" w:rsidRDefault="003145FA" w:rsidP="00D957F6">
      <w:pPr>
        <w:spacing w:after="0" w:line="240" w:lineRule="auto"/>
        <w:rPr>
          <w:bCs/>
        </w:rPr>
      </w:pPr>
      <w:r>
        <w:rPr>
          <w:b/>
          <w:bCs/>
        </w:rPr>
        <w:t xml:space="preserve">     </w:t>
      </w:r>
      <w:r>
        <w:rPr>
          <w:bCs/>
        </w:rPr>
        <w:t>Beowulf : a prose translation with an introduction / ed. by David Wright</w:t>
      </w:r>
    </w:p>
    <w:p w:rsidR="003145FA" w:rsidRDefault="003145FA" w:rsidP="00D957F6">
      <w:pPr>
        <w:spacing w:after="0" w:line="240" w:lineRule="auto"/>
        <w:rPr>
          <w:bCs/>
        </w:rPr>
      </w:pPr>
    </w:p>
    <w:p w:rsidR="003145FA" w:rsidRDefault="003145FA" w:rsidP="00D957F6">
      <w:pPr>
        <w:spacing w:after="0" w:line="240" w:lineRule="auto"/>
        <w:rPr>
          <w:bCs/>
        </w:rPr>
      </w:pPr>
      <w:r>
        <w:rPr>
          <w:bCs/>
        </w:rPr>
        <w:t xml:space="preserve">     Harmondsworth : Penguin Books, 1959. - 121 s. ; 18cm</w:t>
      </w:r>
    </w:p>
    <w:p w:rsidR="003145FA" w:rsidRDefault="003145FA" w:rsidP="00D957F6">
      <w:pPr>
        <w:spacing w:after="0" w:line="240" w:lineRule="auto"/>
        <w:rPr>
          <w:bCs/>
        </w:rPr>
      </w:pPr>
    </w:p>
    <w:p w:rsidR="003145FA" w:rsidRPr="003145FA" w:rsidRDefault="003145FA" w:rsidP="00D957F6">
      <w:pPr>
        <w:pStyle w:val="Nagwek1"/>
      </w:pPr>
      <w:r w:rsidRPr="003145FA">
        <w:t>Beowulf :</w:t>
      </w:r>
      <w:r>
        <w:tab/>
      </w:r>
      <w:r w:rsidRPr="003145FA">
        <w:tab/>
      </w:r>
      <w:r w:rsidRPr="003145FA">
        <w:tab/>
      </w:r>
      <w:r w:rsidRPr="003145FA">
        <w:tab/>
      </w:r>
      <w:r w:rsidRPr="003145FA">
        <w:tab/>
      </w:r>
      <w:r w:rsidRPr="003145FA">
        <w:tab/>
        <w:t>2932G</w:t>
      </w:r>
    </w:p>
    <w:p w:rsidR="003145FA" w:rsidRPr="003145FA" w:rsidRDefault="003145FA" w:rsidP="00D957F6">
      <w:pPr>
        <w:spacing w:after="0" w:line="240" w:lineRule="auto"/>
        <w:rPr>
          <w:b/>
          <w:bCs/>
        </w:rPr>
      </w:pPr>
    </w:p>
    <w:p w:rsidR="003145FA" w:rsidRPr="003145FA" w:rsidRDefault="003145FA" w:rsidP="00D957F6">
      <w:pPr>
        <w:spacing w:after="0" w:line="240" w:lineRule="auto"/>
        <w:rPr>
          <w:bCs/>
        </w:rPr>
      </w:pPr>
      <w:r w:rsidRPr="003145FA">
        <w:rPr>
          <w:b/>
          <w:bCs/>
        </w:rPr>
        <w:t xml:space="preserve">     </w:t>
      </w:r>
      <w:r w:rsidRPr="003145FA">
        <w:rPr>
          <w:bCs/>
        </w:rPr>
        <w:t>a prose translation with an introduction / ed. by David Wright</w:t>
      </w:r>
    </w:p>
    <w:p w:rsidR="003145FA" w:rsidRPr="003145FA" w:rsidRDefault="003145FA" w:rsidP="00D957F6">
      <w:pPr>
        <w:spacing w:after="0" w:line="240" w:lineRule="auto"/>
        <w:rPr>
          <w:bCs/>
        </w:rPr>
      </w:pPr>
    </w:p>
    <w:p w:rsidR="003145FA" w:rsidRPr="003145FA" w:rsidRDefault="003145FA" w:rsidP="00D957F6">
      <w:pPr>
        <w:spacing w:after="0" w:line="240" w:lineRule="auto"/>
        <w:rPr>
          <w:bCs/>
        </w:rPr>
      </w:pPr>
      <w:r w:rsidRPr="003145FA">
        <w:rPr>
          <w:bCs/>
        </w:rPr>
        <w:t xml:space="preserve">     Harmondsworth : Penguin Books, 1959. - 121 s. ; 18cm</w:t>
      </w:r>
    </w:p>
    <w:p w:rsidR="003145FA" w:rsidRDefault="003145FA" w:rsidP="00D957F6">
      <w:pPr>
        <w:spacing w:after="0" w:line="240" w:lineRule="auto"/>
        <w:rPr>
          <w:bCs/>
        </w:rPr>
      </w:pPr>
    </w:p>
    <w:p w:rsidR="003145FA" w:rsidRDefault="003145FA" w:rsidP="00D957F6">
      <w:pPr>
        <w:pStyle w:val="Nagwek1"/>
      </w:pPr>
      <w:r>
        <w:t>Gordon, I. L.</w:t>
      </w:r>
      <w:r>
        <w:tab/>
      </w:r>
      <w:r>
        <w:tab/>
      </w:r>
      <w:r>
        <w:tab/>
      </w:r>
      <w:r>
        <w:tab/>
      </w:r>
      <w:r>
        <w:tab/>
      </w:r>
      <w:r>
        <w:tab/>
        <w:t>2933G</w:t>
      </w:r>
    </w:p>
    <w:p w:rsidR="003145FA" w:rsidRDefault="003145FA" w:rsidP="00D957F6">
      <w:pPr>
        <w:spacing w:after="0" w:line="240" w:lineRule="auto"/>
        <w:rPr>
          <w:b/>
          <w:bCs/>
        </w:rPr>
      </w:pPr>
    </w:p>
    <w:p w:rsidR="003145FA" w:rsidRDefault="003145FA" w:rsidP="00D957F6">
      <w:pPr>
        <w:spacing w:after="0" w:line="240" w:lineRule="auto"/>
        <w:rPr>
          <w:bCs/>
        </w:rPr>
      </w:pPr>
      <w:r>
        <w:rPr>
          <w:b/>
          <w:bCs/>
        </w:rPr>
        <w:t xml:space="preserve">     </w:t>
      </w:r>
      <w:r>
        <w:rPr>
          <w:bCs/>
        </w:rPr>
        <w:t xml:space="preserve">The seafarer / ed. by I. L. Gordon </w:t>
      </w:r>
    </w:p>
    <w:p w:rsidR="003145FA" w:rsidRDefault="003145FA" w:rsidP="00D957F6">
      <w:pPr>
        <w:spacing w:after="0" w:line="240" w:lineRule="auto"/>
        <w:rPr>
          <w:bCs/>
        </w:rPr>
      </w:pPr>
    </w:p>
    <w:p w:rsidR="003145FA" w:rsidRDefault="003145FA" w:rsidP="00D957F6">
      <w:pPr>
        <w:spacing w:after="0" w:line="240" w:lineRule="auto"/>
        <w:rPr>
          <w:bCs/>
        </w:rPr>
      </w:pPr>
      <w:r>
        <w:rPr>
          <w:bCs/>
        </w:rPr>
        <w:t xml:space="preserve">     London : Methuen &amp; Co Ltd, 1969. - 70 s. ; 19cm</w:t>
      </w:r>
    </w:p>
    <w:p w:rsidR="003145FA" w:rsidRDefault="003145FA" w:rsidP="00D957F6">
      <w:pPr>
        <w:spacing w:after="0" w:line="240" w:lineRule="auto"/>
        <w:rPr>
          <w:bCs/>
        </w:rPr>
      </w:pPr>
    </w:p>
    <w:p w:rsidR="003145FA" w:rsidRPr="003145FA" w:rsidRDefault="003145FA" w:rsidP="00D957F6">
      <w:pPr>
        <w:pStyle w:val="Nagwek1"/>
      </w:pPr>
      <w:r w:rsidRPr="003145FA">
        <w:t>The seafarer</w:t>
      </w:r>
      <w:r w:rsidRPr="003145FA">
        <w:tab/>
      </w:r>
      <w:r w:rsidRPr="003145FA">
        <w:tab/>
      </w:r>
      <w:r w:rsidRPr="003145FA">
        <w:tab/>
      </w:r>
      <w:r w:rsidRPr="003145FA">
        <w:tab/>
      </w:r>
      <w:r w:rsidRPr="003145FA">
        <w:tab/>
      </w:r>
      <w:r w:rsidRPr="003145FA">
        <w:tab/>
        <w:t>2933G</w:t>
      </w:r>
    </w:p>
    <w:p w:rsidR="003145FA" w:rsidRPr="003145FA" w:rsidRDefault="003145FA" w:rsidP="00D957F6">
      <w:pPr>
        <w:spacing w:after="0" w:line="240" w:lineRule="auto"/>
        <w:rPr>
          <w:b/>
          <w:bCs/>
        </w:rPr>
      </w:pPr>
    </w:p>
    <w:p w:rsidR="003145FA" w:rsidRPr="003145FA" w:rsidRDefault="003145FA" w:rsidP="00D957F6">
      <w:pPr>
        <w:spacing w:after="0" w:line="240" w:lineRule="auto"/>
        <w:rPr>
          <w:bCs/>
        </w:rPr>
      </w:pPr>
      <w:r w:rsidRPr="003145FA">
        <w:rPr>
          <w:b/>
          <w:bCs/>
        </w:rPr>
        <w:t xml:space="preserve">     </w:t>
      </w:r>
      <w:r w:rsidRPr="003145FA">
        <w:rPr>
          <w:bCs/>
        </w:rPr>
        <w:t xml:space="preserve">/ ed. by I. L. Gordon </w:t>
      </w:r>
    </w:p>
    <w:p w:rsidR="003145FA" w:rsidRPr="003145FA" w:rsidRDefault="003145FA" w:rsidP="00D957F6">
      <w:pPr>
        <w:spacing w:after="0" w:line="240" w:lineRule="auto"/>
        <w:rPr>
          <w:bCs/>
        </w:rPr>
      </w:pPr>
    </w:p>
    <w:p w:rsidR="003145FA" w:rsidRPr="003145FA" w:rsidRDefault="003145FA" w:rsidP="00D957F6">
      <w:pPr>
        <w:spacing w:after="0" w:line="240" w:lineRule="auto"/>
        <w:rPr>
          <w:bCs/>
        </w:rPr>
      </w:pPr>
      <w:r w:rsidRPr="003145FA">
        <w:rPr>
          <w:bCs/>
        </w:rPr>
        <w:t xml:space="preserve">     London : Methuen &amp; Co Ltd</w:t>
      </w:r>
      <w:r>
        <w:rPr>
          <w:bCs/>
        </w:rPr>
        <w:t>.</w:t>
      </w:r>
      <w:r w:rsidRPr="003145FA">
        <w:rPr>
          <w:bCs/>
        </w:rPr>
        <w:t>, 1969. - 70 s. ; 19cm</w:t>
      </w:r>
    </w:p>
    <w:p w:rsidR="003145FA" w:rsidRDefault="003145FA" w:rsidP="00D957F6">
      <w:pPr>
        <w:spacing w:after="0" w:line="240" w:lineRule="auto"/>
        <w:rPr>
          <w:bCs/>
        </w:rPr>
      </w:pPr>
    </w:p>
    <w:p w:rsidR="003145FA" w:rsidRDefault="003145FA" w:rsidP="00D957F6">
      <w:pPr>
        <w:pStyle w:val="Nagwek1"/>
      </w:pPr>
      <w:r>
        <w:t>Gordon, E. V.</w:t>
      </w:r>
      <w:r>
        <w:tab/>
      </w:r>
      <w:r>
        <w:tab/>
      </w:r>
      <w:r>
        <w:tab/>
      </w:r>
      <w:r>
        <w:tab/>
      </w:r>
      <w:r>
        <w:tab/>
      </w:r>
      <w:r>
        <w:tab/>
        <w:t>2934G</w:t>
      </w:r>
    </w:p>
    <w:p w:rsidR="003145FA" w:rsidRDefault="003145FA" w:rsidP="00D957F6">
      <w:pPr>
        <w:spacing w:after="0" w:line="240" w:lineRule="auto"/>
      </w:pPr>
    </w:p>
    <w:p w:rsidR="003145FA" w:rsidRDefault="003145FA" w:rsidP="00D957F6">
      <w:pPr>
        <w:spacing w:after="0" w:line="240" w:lineRule="auto"/>
        <w:rPr>
          <w:bCs/>
        </w:rPr>
      </w:pPr>
      <w:r>
        <w:rPr>
          <w:b/>
          <w:bCs/>
        </w:rPr>
        <w:t xml:space="preserve">     </w:t>
      </w:r>
      <w:r>
        <w:rPr>
          <w:bCs/>
        </w:rPr>
        <w:t>The battle of Maldon / ed. by E. V. Gordon</w:t>
      </w:r>
    </w:p>
    <w:p w:rsidR="003145FA" w:rsidRDefault="003145FA" w:rsidP="00D957F6">
      <w:pPr>
        <w:spacing w:after="0" w:line="240" w:lineRule="auto"/>
        <w:rPr>
          <w:bCs/>
        </w:rPr>
      </w:pPr>
    </w:p>
    <w:p w:rsidR="003145FA" w:rsidRDefault="003145FA" w:rsidP="00D957F6">
      <w:pPr>
        <w:spacing w:after="0" w:line="240" w:lineRule="auto"/>
        <w:rPr>
          <w:bCs/>
        </w:rPr>
      </w:pPr>
      <w:r>
        <w:rPr>
          <w:bCs/>
        </w:rPr>
        <w:t xml:space="preserve">     London ; Toronto ; Sydney ; Wellington : Methuen Educational Ltd., 1968. - 85 s. ; 19cm</w:t>
      </w:r>
    </w:p>
    <w:p w:rsidR="003145FA" w:rsidRDefault="003145FA" w:rsidP="00D957F6">
      <w:pPr>
        <w:spacing w:after="0" w:line="240" w:lineRule="auto"/>
        <w:rPr>
          <w:bCs/>
        </w:rPr>
      </w:pPr>
    </w:p>
    <w:p w:rsidR="003145FA" w:rsidRPr="003145FA" w:rsidRDefault="003145FA" w:rsidP="00D957F6">
      <w:pPr>
        <w:pStyle w:val="Nagwek1"/>
      </w:pPr>
      <w:r w:rsidRPr="003145FA">
        <w:t>The battle</w:t>
      </w:r>
      <w:r w:rsidRPr="003145FA">
        <w:tab/>
      </w:r>
      <w:r w:rsidRPr="003145FA">
        <w:tab/>
      </w:r>
      <w:r w:rsidRPr="003145FA">
        <w:tab/>
      </w:r>
      <w:r w:rsidRPr="003145FA">
        <w:tab/>
      </w:r>
      <w:r w:rsidRPr="003145FA">
        <w:tab/>
      </w:r>
      <w:r w:rsidRPr="003145FA">
        <w:tab/>
        <w:t>2934G</w:t>
      </w:r>
    </w:p>
    <w:p w:rsidR="003145FA" w:rsidRPr="003145FA" w:rsidRDefault="003145FA" w:rsidP="00D957F6">
      <w:pPr>
        <w:spacing w:after="0" w:line="240" w:lineRule="auto"/>
        <w:rPr>
          <w:b/>
          <w:bCs/>
        </w:rPr>
      </w:pPr>
    </w:p>
    <w:p w:rsidR="003145FA" w:rsidRPr="003145FA" w:rsidRDefault="003145FA" w:rsidP="00D957F6">
      <w:pPr>
        <w:spacing w:after="0" w:line="240" w:lineRule="auto"/>
        <w:rPr>
          <w:bCs/>
        </w:rPr>
      </w:pPr>
      <w:r w:rsidRPr="003145FA">
        <w:rPr>
          <w:b/>
          <w:bCs/>
        </w:rPr>
        <w:t xml:space="preserve">     </w:t>
      </w:r>
      <w:r w:rsidRPr="003145FA">
        <w:rPr>
          <w:bCs/>
        </w:rPr>
        <w:t>of Maldon / ed. by E. V. Gordon</w:t>
      </w:r>
    </w:p>
    <w:p w:rsidR="003145FA" w:rsidRPr="003145FA" w:rsidRDefault="003145FA" w:rsidP="00D957F6">
      <w:pPr>
        <w:spacing w:after="0" w:line="240" w:lineRule="auto"/>
        <w:rPr>
          <w:bCs/>
        </w:rPr>
      </w:pPr>
    </w:p>
    <w:p w:rsidR="003145FA" w:rsidRPr="003145FA" w:rsidRDefault="003145FA" w:rsidP="00D957F6">
      <w:pPr>
        <w:spacing w:after="0" w:line="240" w:lineRule="auto"/>
        <w:rPr>
          <w:bCs/>
        </w:rPr>
      </w:pPr>
      <w:r w:rsidRPr="003145FA">
        <w:rPr>
          <w:bCs/>
        </w:rPr>
        <w:t xml:space="preserve">     London ; Toronto ; Sydney ; Wellington : Methuen Educational Ltd., 1968. - 85 s. ; 19cm</w:t>
      </w:r>
    </w:p>
    <w:p w:rsidR="003145FA" w:rsidRPr="003145FA" w:rsidRDefault="003145FA" w:rsidP="00D957F6">
      <w:pPr>
        <w:spacing w:after="0" w:line="240" w:lineRule="auto"/>
        <w:rPr>
          <w:bCs/>
        </w:rPr>
      </w:pPr>
    </w:p>
    <w:p w:rsidR="003145FA" w:rsidRDefault="003145FA" w:rsidP="00D957F6">
      <w:pPr>
        <w:pStyle w:val="Nagwek1"/>
      </w:pPr>
      <w:r>
        <w:t>Dunning, T. P.</w:t>
      </w:r>
      <w:r>
        <w:tab/>
      </w:r>
      <w:r>
        <w:tab/>
      </w:r>
      <w:r>
        <w:tab/>
      </w:r>
      <w:r>
        <w:tab/>
      </w:r>
      <w:r>
        <w:tab/>
      </w:r>
      <w:r>
        <w:tab/>
        <w:t>2935G</w:t>
      </w:r>
    </w:p>
    <w:p w:rsidR="003145FA" w:rsidRDefault="003145FA" w:rsidP="00D957F6">
      <w:pPr>
        <w:spacing w:after="0" w:line="240" w:lineRule="auto"/>
        <w:rPr>
          <w:b/>
          <w:bCs/>
        </w:rPr>
      </w:pPr>
    </w:p>
    <w:p w:rsidR="003145FA" w:rsidRDefault="003145FA" w:rsidP="00D957F6">
      <w:pPr>
        <w:spacing w:after="0" w:line="240" w:lineRule="auto"/>
        <w:rPr>
          <w:bCs/>
        </w:rPr>
      </w:pPr>
      <w:r>
        <w:rPr>
          <w:b/>
          <w:bCs/>
        </w:rPr>
        <w:t xml:space="preserve">     </w:t>
      </w:r>
      <w:r>
        <w:rPr>
          <w:bCs/>
        </w:rPr>
        <w:t>The wanderer / ed. by T. P. Dunning ; A. J. Bliss</w:t>
      </w:r>
    </w:p>
    <w:p w:rsidR="003145FA" w:rsidRDefault="003145FA" w:rsidP="00D957F6">
      <w:pPr>
        <w:spacing w:after="0" w:line="240" w:lineRule="auto"/>
        <w:rPr>
          <w:bCs/>
        </w:rPr>
      </w:pPr>
    </w:p>
    <w:p w:rsidR="003145FA" w:rsidRDefault="003145FA" w:rsidP="00D957F6">
      <w:pPr>
        <w:spacing w:after="0" w:line="240" w:lineRule="auto"/>
        <w:rPr>
          <w:bCs/>
        </w:rPr>
      </w:pPr>
      <w:r>
        <w:rPr>
          <w:bCs/>
        </w:rPr>
        <w:t xml:space="preserve">     London : </w:t>
      </w:r>
      <w:r w:rsidRPr="003145FA">
        <w:rPr>
          <w:bCs/>
        </w:rPr>
        <w:t>Methuen &amp; Co Ltd</w:t>
      </w:r>
      <w:r>
        <w:rPr>
          <w:bCs/>
        </w:rPr>
        <w:t>., 1969. - 140 s. ; 19cm</w:t>
      </w:r>
    </w:p>
    <w:p w:rsidR="003145FA" w:rsidRDefault="003145FA" w:rsidP="00D957F6">
      <w:pPr>
        <w:spacing w:after="0" w:line="240" w:lineRule="auto"/>
        <w:rPr>
          <w:bCs/>
        </w:rPr>
      </w:pPr>
    </w:p>
    <w:p w:rsidR="003145FA" w:rsidRPr="003145FA" w:rsidRDefault="003145FA" w:rsidP="00D957F6">
      <w:pPr>
        <w:pStyle w:val="Nagwek1"/>
      </w:pPr>
      <w:r>
        <w:t>Bliss</w:t>
      </w:r>
      <w:r w:rsidRPr="003145FA">
        <w:t xml:space="preserve">, </w:t>
      </w:r>
      <w:r>
        <w:t>A. J.</w:t>
      </w:r>
      <w:r w:rsidRPr="003145FA">
        <w:tab/>
      </w:r>
      <w:r w:rsidRPr="003145FA">
        <w:tab/>
      </w:r>
      <w:r w:rsidRPr="003145FA">
        <w:tab/>
      </w:r>
      <w:r w:rsidRPr="003145FA">
        <w:tab/>
      </w:r>
      <w:r w:rsidRPr="003145FA">
        <w:tab/>
      </w:r>
      <w:r w:rsidRPr="003145FA">
        <w:tab/>
        <w:t>2935G</w:t>
      </w:r>
    </w:p>
    <w:p w:rsidR="003145FA" w:rsidRPr="003145FA" w:rsidRDefault="003145FA" w:rsidP="00D957F6">
      <w:pPr>
        <w:spacing w:after="0" w:line="240" w:lineRule="auto"/>
        <w:rPr>
          <w:b/>
          <w:bCs/>
        </w:rPr>
      </w:pPr>
    </w:p>
    <w:p w:rsidR="003145FA" w:rsidRPr="003145FA" w:rsidRDefault="003145FA" w:rsidP="00D957F6">
      <w:pPr>
        <w:spacing w:after="0" w:line="240" w:lineRule="auto"/>
        <w:rPr>
          <w:bCs/>
        </w:rPr>
      </w:pPr>
      <w:r w:rsidRPr="003145FA">
        <w:rPr>
          <w:b/>
          <w:bCs/>
        </w:rPr>
        <w:t xml:space="preserve">     </w:t>
      </w:r>
      <w:r w:rsidRPr="003145FA">
        <w:rPr>
          <w:bCs/>
        </w:rPr>
        <w:t>The wanderer / ed. by T. P. Dunning ; A. J. Bliss</w:t>
      </w:r>
    </w:p>
    <w:p w:rsidR="003145FA" w:rsidRPr="003145FA" w:rsidRDefault="003145FA" w:rsidP="00D957F6">
      <w:pPr>
        <w:spacing w:after="0" w:line="240" w:lineRule="auto"/>
        <w:rPr>
          <w:bCs/>
        </w:rPr>
      </w:pPr>
    </w:p>
    <w:p w:rsidR="003145FA" w:rsidRPr="003145FA" w:rsidRDefault="003145FA" w:rsidP="00D957F6">
      <w:pPr>
        <w:spacing w:after="0" w:line="240" w:lineRule="auto"/>
        <w:rPr>
          <w:bCs/>
        </w:rPr>
      </w:pPr>
      <w:r w:rsidRPr="003145FA">
        <w:rPr>
          <w:bCs/>
        </w:rPr>
        <w:t xml:space="preserve">     London : Methuen &amp; Co Ltd., 1969. - 140 s. ; 19cm</w:t>
      </w:r>
    </w:p>
    <w:p w:rsidR="003145FA" w:rsidRDefault="003145FA" w:rsidP="00D957F6">
      <w:pPr>
        <w:spacing w:after="0" w:line="240" w:lineRule="auto"/>
        <w:rPr>
          <w:bCs/>
        </w:rPr>
      </w:pPr>
    </w:p>
    <w:p w:rsidR="003145FA" w:rsidRPr="003145FA" w:rsidRDefault="003145FA" w:rsidP="00D957F6">
      <w:pPr>
        <w:pStyle w:val="Nagwek1"/>
      </w:pPr>
      <w:r w:rsidRPr="003145FA">
        <w:t>The wanderer</w:t>
      </w:r>
      <w:r>
        <w:tab/>
      </w:r>
      <w:r w:rsidRPr="003145FA">
        <w:tab/>
      </w:r>
      <w:r w:rsidRPr="003145FA">
        <w:tab/>
      </w:r>
      <w:r w:rsidRPr="003145FA">
        <w:tab/>
      </w:r>
      <w:r w:rsidRPr="003145FA">
        <w:tab/>
      </w:r>
      <w:r w:rsidRPr="003145FA">
        <w:tab/>
        <w:t>2935G</w:t>
      </w:r>
    </w:p>
    <w:p w:rsidR="003145FA" w:rsidRPr="003145FA" w:rsidRDefault="003145FA" w:rsidP="00D957F6">
      <w:pPr>
        <w:spacing w:after="0" w:line="240" w:lineRule="auto"/>
        <w:rPr>
          <w:b/>
          <w:bCs/>
        </w:rPr>
      </w:pPr>
    </w:p>
    <w:p w:rsidR="003145FA" w:rsidRPr="003145FA" w:rsidRDefault="003145FA" w:rsidP="00D957F6">
      <w:pPr>
        <w:spacing w:after="0" w:line="240" w:lineRule="auto"/>
        <w:rPr>
          <w:bCs/>
        </w:rPr>
      </w:pPr>
      <w:r w:rsidRPr="003145FA">
        <w:rPr>
          <w:b/>
          <w:bCs/>
        </w:rPr>
        <w:t xml:space="preserve">     </w:t>
      </w:r>
      <w:r w:rsidRPr="003145FA">
        <w:rPr>
          <w:bCs/>
        </w:rPr>
        <w:t>/ ed. by T. P. Dunning ; A. J. Bliss</w:t>
      </w:r>
    </w:p>
    <w:p w:rsidR="003145FA" w:rsidRPr="003145FA" w:rsidRDefault="003145FA" w:rsidP="00D957F6">
      <w:pPr>
        <w:spacing w:after="0" w:line="240" w:lineRule="auto"/>
        <w:rPr>
          <w:bCs/>
        </w:rPr>
      </w:pPr>
    </w:p>
    <w:p w:rsidR="003145FA" w:rsidRPr="003145FA" w:rsidRDefault="003145FA" w:rsidP="00D957F6">
      <w:pPr>
        <w:spacing w:after="0" w:line="240" w:lineRule="auto"/>
        <w:rPr>
          <w:bCs/>
        </w:rPr>
      </w:pPr>
      <w:r w:rsidRPr="003145FA">
        <w:rPr>
          <w:bCs/>
        </w:rPr>
        <w:t xml:space="preserve">     London : Methuen &amp; Co Ltd., 1969. - 140 s. ; 19cm</w:t>
      </w:r>
    </w:p>
    <w:p w:rsidR="003145FA" w:rsidRDefault="003145FA" w:rsidP="00D957F6">
      <w:pPr>
        <w:spacing w:after="0" w:line="240" w:lineRule="auto"/>
        <w:rPr>
          <w:bCs/>
        </w:rPr>
      </w:pPr>
    </w:p>
    <w:p w:rsidR="003145FA" w:rsidRDefault="003145FA" w:rsidP="00D957F6">
      <w:pPr>
        <w:pStyle w:val="Nagwek1"/>
      </w:pPr>
      <w:r>
        <w:t>Woolf, Rosemary</w:t>
      </w:r>
      <w:r>
        <w:tab/>
      </w:r>
      <w:r>
        <w:tab/>
      </w:r>
      <w:r>
        <w:tab/>
      </w:r>
      <w:r>
        <w:tab/>
      </w:r>
      <w:r>
        <w:tab/>
        <w:t>2936G</w:t>
      </w:r>
    </w:p>
    <w:p w:rsidR="003145FA" w:rsidRDefault="003145FA" w:rsidP="00D957F6">
      <w:pPr>
        <w:spacing w:after="0" w:line="240" w:lineRule="auto"/>
        <w:rPr>
          <w:b/>
          <w:bCs/>
        </w:rPr>
      </w:pPr>
    </w:p>
    <w:p w:rsidR="003145FA" w:rsidRDefault="003145FA" w:rsidP="00D957F6">
      <w:pPr>
        <w:spacing w:after="0" w:line="240" w:lineRule="auto"/>
        <w:rPr>
          <w:bCs/>
        </w:rPr>
      </w:pPr>
      <w:r>
        <w:rPr>
          <w:b/>
          <w:bCs/>
        </w:rPr>
        <w:t xml:space="preserve">     </w:t>
      </w:r>
      <w:r>
        <w:rPr>
          <w:bCs/>
        </w:rPr>
        <w:t>Juliana / ed. by Rosemary Woolf</w:t>
      </w:r>
    </w:p>
    <w:p w:rsidR="003145FA" w:rsidRDefault="003145FA" w:rsidP="00D957F6">
      <w:pPr>
        <w:spacing w:after="0" w:line="240" w:lineRule="auto"/>
        <w:rPr>
          <w:bCs/>
        </w:rPr>
      </w:pPr>
    </w:p>
    <w:p w:rsidR="003145FA" w:rsidRDefault="003145FA" w:rsidP="00D957F6">
      <w:pPr>
        <w:spacing w:after="0" w:line="240" w:lineRule="auto"/>
        <w:rPr>
          <w:bCs/>
        </w:rPr>
      </w:pPr>
      <w:r>
        <w:rPr>
          <w:bCs/>
        </w:rPr>
        <w:t xml:space="preserve">     London : </w:t>
      </w:r>
      <w:r w:rsidRPr="003145FA">
        <w:rPr>
          <w:bCs/>
        </w:rPr>
        <w:t>Methuen &amp; Co Ltd</w:t>
      </w:r>
      <w:r>
        <w:rPr>
          <w:bCs/>
        </w:rPr>
        <w:t>., 1955. - 90 s. ; 19cm</w:t>
      </w:r>
    </w:p>
    <w:p w:rsidR="003145FA" w:rsidRDefault="003145FA" w:rsidP="00D957F6">
      <w:pPr>
        <w:spacing w:after="0" w:line="240" w:lineRule="auto"/>
        <w:rPr>
          <w:bCs/>
        </w:rPr>
      </w:pPr>
    </w:p>
    <w:p w:rsidR="003145FA" w:rsidRPr="003145FA" w:rsidRDefault="003145FA" w:rsidP="00D957F6">
      <w:pPr>
        <w:pStyle w:val="Nagwek1"/>
      </w:pPr>
      <w:r w:rsidRPr="003145FA">
        <w:t>Juliana</w:t>
      </w:r>
      <w:r>
        <w:tab/>
      </w:r>
      <w:r>
        <w:tab/>
      </w:r>
      <w:r w:rsidRPr="003145FA">
        <w:tab/>
      </w:r>
      <w:r w:rsidRPr="003145FA">
        <w:tab/>
      </w:r>
      <w:r w:rsidRPr="003145FA">
        <w:tab/>
      </w:r>
      <w:r w:rsidRPr="003145FA">
        <w:tab/>
      </w:r>
      <w:r w:rsidRPr="003145FA">
        <w:tab/>
        <w:t>2936G</w:t>
      </w:r>
    </w:p>
    <w:p w:rsidR="003145FA" w:rsidRPr="003145FA" w:rsidRDefault="003145FA" w:rsidP="00D957F6">
      <w:pPr>
        <w:spacing w:after="0" w:line="240" w:lineRule="auto"/>
        <w:rPr>
          <w:b/>
          <w:bCs/>
        </w:rPr>
      </w:pPr>
    </w:p>
    <w:p w:rsidR="003145FA" w:rsidRPr="003145FA" w:rsidRDefault="003145FA" w:rsidP="00D957F6">
      <w:pPr>
        <w:spacing w:after="0" w:line="240" w:lineRule="auto"/>
        <w:rPr>
          <w:bCs/>
        </w:rPr>
      </w:pPr>
      <w:r w:rsidRPr="003145FA">
        <w:rPr>
          <w:b/>
          <w:bCs/>
        </w:rPr>
        <w:t xml:space="preserve">     </w:t>
      </w:r>
      <w:r w:rsidRPr="003145FA">
        <w:rPr>
          <w:bCs/>
        </w:rPr>
        <w:t>/ ed. by Rosemary Woolf</w:t>
      </w:r>
    </w:p>
    <w:p w:rsidR="003145FA" w:rsidRPr="003145FA" w:rsidRDefault="003145FA" w:rsidP="00D957F6">
      <w:pPr>
        <w:spacing w:after="0" w:line="240" w:lineRule="auto"/>
        <w:rPr>
          <w:bCs/>
        </w:rPr>
      </w:pPr>
    </w:p>
    <w:p w:rsidR="003145FA" w:rsidRPr="003145FA" w:rsidRDefault="003145FA" w:rsidP="00D957F6">
      <w:pPr>
        <w:spacing w:after="0" w:line="240" w:lineRule="auto"/>
        <w:rPr>
          <w:bCs/>
        </w:rPr>
      </w:pPr>
      <w:r w:rsidRPr="003145FA">
        <w:rPr>
          <w:bCs/>
        </w:rPr>
        <w:t xml:space="preserve">     London : Methuen &amp; Co Ltd., 1955. - 90 s. ; 19cm</w:t>
      </w:r>
    </w:p>
    <w:p w:rsidR="003145FA" w:rsidRPr="003145FA" w:rsidRDefault="003145FA" w:rsidP="00D957F6">
      <w:pPr>
        <w:spacing w:after="0" w:line="240" w:lineRule="auto"/>
        <w:rPr>
          <w:bCs/>
        </w:rPr>
      </w:pPr>
    </w:p>
    <w:p w:rsidR="003145FA" w:rsidRDefault="00C33CDC" w:rsidP="00D957F6">
      <w:pPr>
        <w:pStyle w:val="Nagwek1"/>
      </w:pPr>
      <w:r>
        <w:t>Malone, Kemp</w:t>
      </w:r>
      <w:r>
        <w:tab/>
      </w:r>
      <w:r>
        <w:tab/>
      </w:r>
      <w:r>
        <w:tab/>
      </w:r>
      <w:r>
        <w:tab/>
      </w:r>
      <w:r>
        <w:tab/>
      </w:r>
      <w:r>
        <w:tab/>
        <w:t>2937G</w:t>
      </w:r>
    </w:p>
    <w:p w:rsidR="00C33CDC" w:rsidRDefault="00C33CDC" w:rsidP="00D957F6">
      <w:pPr>
        <w:spacing w:after="0" w:line="240" w:lineRule="auto"/>
        <w:rPr>
          <w:b/>
          <w:bCs/>
        </w:rPr>
      </w:pPr>
    </w:p>
    <w:p w:rsidR="00C33CDC" w:rsidRDefault="00C33CDC" w:rsidP="00D957F6">
      <w:pPr>
        <w:spacing w:after="0" w:line="240" w:lineRule="auto"/>
        <w:rPr>
          <w:bCs/>
        </w:rPr>
      </w:pPr>
      <w:r>
        <w:rPr>
          <w:b/>
          <w:bCs/>
        </w:rPr>
        <w:t xml:space="preserve">     </w:t>
      </w:r>
      <w:r>
        <w:rPr>
          <w:bCs/>
        </w:rPr>
        <w:t>Deor / ed. by Kemp Malone</w:t>
      </w:r>
    </w:p>
    <w:p w:rsidR="00C33CDC" w:rsidRDefault="00C33CDC" w:rsidP="00D957F6">
      <w:pPr>
        <w:spacing w:after="0" w:line="240" w:lineRule="auto"/>
        <w:rPr>
          <w:bCs/>
        </w:rPr>
      </w:pPr>
    </w:p>
    <w:p w:rsidR="00C33CDC" w:rsidRPr="00C33CDC" w:rsidRDefault="00C33CDC" w:rsidP="00D957F6">
      <w:pPr>
        <w:spacing w:after="0" w:line="240" w:lineRule="auto"/>
        <w:rPr>
          <w:bCs/>
        </w:rPr>
      </w:pPr>
      <w:r>
        <w:rPr>
          <w:bCs/>
        </w:rPr>
        <w:t xml:space="preserve">     London : </w:t>
      </w:r>
      <w:r w:rsidRPr="00C33CDC">
        <w:rPr>
          <w:bCs/>
        </w:rPr>
        <w:t>Methuen &amp; Co Ltd.,</w:t>
      </w:r>
      <w:r>
        <w:rPr>
          <w:bCs/>
        </w:rPr>
        <w:t xml:space="preserve"> 1966. - 39 s. ; 19cm</w:t>
      </w:r>
    </w:p>
    <w:p w:rsidR="003145FA" w:rsidRDefault="003145FA" w:rsidP="00D957F6">
      <w:pPr>
        <w:spacing w:after="0" w:line="240" w:lineRule="auto"/>
        <w:rPr>
          <w:bCs/>
        </w:rPr>
      </w:pPr>
    </w:p>
    <w:p w:rsidR="00C33CDC" w:rsidRPr="00C33CDC" w:rsidRDefault="00C33CDC" w:rsidP="00D957F6">
      <w:pPr>
        <w:pStyle w:val="Nagwek1"/>
      </w:pPr>
      <w:r w:rsidRPr="00C33CDC">
        <w:t>Deor</w:t>
      </w:r>
      <w:r>
        <w:tab/>
      </w:r>
      <w:r>
        <w:tab/>
      </w:r>
      <w:r w:rsidRPr="00C33CDC">
        <w:tab/>
      </w:r>
      <w:r w:rsidRPr="00C33CDC">
        <w:tab/>
      </w:r>
      <w:r w:rsidRPr="00C33CDC">
        <w:tab/>
      </w:r>
      <w:r w:rsidRPr="00C33CDC">
        <w:tab/>
      </w:r>
      <w:r w:rsidRPr="00C33CDC">
        <w:tab/>
        <w:t>2937G</w:t>
      </w:r>
    </w:p>
    <w:p w:rsidR="00C33CDC" w:rsidRPr="00C33CDC" w:rsidRDefault="00C33CDC" w:rsidP="00D957F6">
      <w:pPr>
        <w:spacing w:after="0" w:line="240" w:lineRule="auto"/>
        <w:rPr>
          <w:b/>
          <w:bCs/>
        </w:rPr>
      </w:pPr>
    </w:p>
    <w:p w:rsidR="00C33CDC" w:rsidRPr="00C33CDC" w:rsidRDefault="00C33CDC" w:rsidP="00D957F6">
      <w:pPr>
        <w:spacing w:after="0" w:line="240" w:lineRule="auto"/>
        <w:rPr>
          <w:bCs/>
        </w:rPr>
      </w:pPr>
      <w:r w:rsidRPr="00C33CDC">
        <w:rPr>
          <w:b/>
          <w:bCs/>
        </w:rPr>
        <w:t xml:space="preserve">     </w:t>
      </w:r>
      <w:r w:rsidRPr="00C33CDC">
        <w:rPr>
          <w:bCs/>
        </w:rPr>
        <w:t>/ ed. by Kemp Malone</w:t>
      </w:r>
    </w:p>
    <w:p w:rsidR="00C33CDC" w:rsidRPr="00C33CDC" w:rsidRDefault="00C33CDC" w:rsidP="00D957F6">
      <w:pPr>
        <w:spacing w:after="0" w:line="240" w:lineRule="auto"/>
        <w:rPr>
          <w:bCs/>
        </w:rPr>
      </w:pPr>
    </w:p>
    <w:p w:rsidR="00C33CDC" w:rsidRPr="00C33CDC" w:rsidRDefault="00C33CDC" w:rsidP="00D957F6">
      <w:pPr>
        <w:spacing w:after="0" w:line="240" w:lineRule="auto"/>
        <w:rPr>
          <w:bCs/>
        </w:rPr>
      </w:pPr>
      <w:r w:rsidRPr="00C33CDC">
        <w:rPr>
          <w:bCs/>
        </w:rPr>
        <w:t xml:space="preserve">     London : Methuen &amp; Co Ltd., 1966. - 39 s. ; 19cm</w:t>
      </w:r>
    </w:p>
    <w:p w:rsidR="00C33CDC" w:rsidRPr="00C33CDC" w:rsidRDefault="00C33CDC" w:rsidP="00D957F6">
      <w:pPr>
        <w:spacing w:after="0" w:line="240" w:lineRule="auto"/>
        <w:rPr>
          <w:bCs/>
        </w:rPr>
      </w:pPr>
    </w:p>
    <w:p w:rsidR="00C33CDC" w:rsidRDefault="00C33CDC" w:rsidP="00D957F6">
      <w:pPr>
        <w:pStyle w:val="Nagwek1"/>
      </w:pPr>
      <w:r>
        <w:t>Garmonsway, G. N.</w:t>
      </w:r>
      <w:r>
        <w:tab/>
      </w:r>
      <w:r>
        <w:tab/>
      </w:r>
      <w:r>
        <w:tab/>
      </w:r>
      <w:r>
        <w:tab/>
      </w:r>
      <w:r>
        <w:tab/>
        <w:t>2938G</w:t>
      </w:r>
    </w:p>
    <w:p w:rsidR="00C33CDC" w:rsidRDefault="00C33CDC" w:rsidP="00D957F6">
      <w:pPr>
        <w:spacing w:after="0" w:line="240" w:lineRule="auto"/>
        <w:rPr>
          <w:b/>
          <w:bCs/>
        </w:rPr>
      </w:pPr>
    </w:p>
    <w:p w:rsidR="00C33CDC" w:rsidRDefault="00C33CDC" w:rsidP="00D957F6">
      <w:pPr>
        <w:spacing w:after="0" w:line="240" w:lineRule="auto"/>
        <w:rPr>
          <w:bCs/>
        </w:rPr>
      </w:pPr>
      <w:r>
        <w:rPr>
          <w:b/>
          <w:bCs/>
        </w:rPr>
        <w:t xml:space="preserve">     </w:t>
      </w:r>
      <w:r>
        <w:rPr>
          <w:bCs/>
        </w:rPr>
        <w:t>Ælfric's Colloquy / ed. by G. N. Garmonsway</w:t>
      </w:r>
    </w:p>
    <w:p w:rsidR="00C33CDC" w:rsidRDefault="00C33CDC" w:rsidP="00D957F6">
      <w:pPr>
        <w:spacing w:after="0" w:line="240" w:lineRule="auto"/>
        <w:rPr>
          <w:bCs/>
        </w:rPr>
      </w:pPr>
    </w:p>
    <w:p w:rsidR="00C33CDC" w:rsidRDefault="00C33CDC" w:rsidP="00D957F6">
      <w:pPr>
        <w:spacing w:after="0" w:line="240" w:lineRule="auto"/>
        <w:rPr>
          <w:bCs/>
        </w:rPr>
      </w:pPr>
      <w:r>
        <w:rPr>
          <w:bCs/>
        </w:rPr>
        <w:t xml:space="preserve">     </w:t>
      </w:r>
      <w:r w:rsidRPr="00C33CDC">
        <w:rPr>
          <w:bCs/>
        </w:rPr>
        <w:t>London : Methuen &amp; Co Ltd</w:t>
      </w:r>
      <w:r>
        <w:rPr>
          <w:bCs/>
        </w:rPr>
        <w:t>., 1965. - 65 s. ;19cm</w:t>
      </w:r>
    </w:p>
    <w:p w:rsidR="00C33CDC" w:rsidRDefault="00C33CDC" w:rsidP="00D957F6">
      <w:pPr>
        <w:spacing w:after="0" w:line="240" w:lineRule="auto"/>
        <w:rPr>
          <w:bCs/>
        </w:rPr>
      </w:pPr>
    </w:p>
    <w:p w:rsidR="00C33CDC" w:rsidRPr="00C33CDC" w:rsidRDefault="00C33CDC" w:rsidP="00D957F6">
      <w:pPr>
        <w:pStyle w:val="Nagwek1"/>
      </w:pPr>
      <w:r w:rsidRPr="00C33CDC">
        <w:t>Ælfric's</w:t>
      </w:r>
      <w:r>
        <w:tab/>
      </w:r>
      <w:r>
        <w:tab/>
      </w:r>
      <w:r w:rsidRPr="00C33CDC">
        <w:tab/>
      </w:r>
      <w:r w:rsidRPr="00C33CDC">
        <w:tab/>
      </w:r>
      <w:r w:rsidRPr="00C33CDC">
        <w:tab/>
      </w:r>
      <w:r w:rsidRPr="00C33CDC">
        <w:tab/>
      </w:r>
      <w:r w:rsidRPr="00C33CDC">
        <w:tab/>
        <w:t>2938G</w:t>
      </w:r>
    </w:p>
    <w:p w:rsidR="00C33CDC" w:rsidRPr="00C33CDC" w:rsidRDefault="00C33CDC" w:rsidP="00D957F6">
      <w:pPr>
        <w:spacing w:after="0" w:line="240" w:lineRule="auto"/>
        <w:rPr>
          <w:b/>
          <w:bCs/>
        </w:rPr>
      </w:pPr>
    </w:p>
    <w:p w:rsidR="00C33CDC" w:rsidRPr="00C33CDC" w:rsidRDefault="00C33CDC" w:rsidP="00D957F6">
      <w:pPr>
        <w:spacing w:after="0" w:line="240" w:lineRule="auto"/>
        <w:rPr>
          <w:bCs/>
        </w:rPr>
      </w:pPr>
      <w:r w:rsidRPr="00C33CDC">
        <w:rPr>
          <w:b/>
          <w:bCs/>
        </w:rPr>
        <w:t xml:space="preserve">     </w:t>
      </w:r>
      <w:r w:rsidRPr="00C33CDC">
        <w:rPr>
          <w:bCs/>
        </w:rPr>
        <w:t>Colloquy / ed. by G. N. Garmonsway</w:t>
      </w:r>
    </w:p>
    <w:p w:rsidR="00C33CDC" w:rsidRPr="00C33CDC" w:rsidRDefault="00C33CDC" w:rsidP="00D957F6">
      <w:pPr>
        <w:spacing w:after="0" w:line="240" w:lineRule="auto"/>
        <w:rPr>
          <w:bCs/>
        </w:rPr>
      </w:pPr>
    </w:p>
    <w:p w:rsidR="00C33CDC" w:rsidRPr="00C33CDC" w:rsidRDefault="00C33CDC" w:rsidP="00D957F6">
      <w:pPr>
        <w:spacing w:after="0" w:line="240" w:lineRule="auto"/>
        <w:rPr>
          <w:bCs/>
        </w:rPr>
      </w:pPr>
      <w:r w:rsidRPr="00C33CDC">
        <w:rPr>
          <w:bCs/>
        </w:rPr>
        <w:t xml:space="preserve">     London : Methuen &amp; Co Ltd., 1965. - 65 s. ;19cm</w:t>
      </w:r>
    </w:p>
    <w:p w:rsidR="00C33CDC" w:rsidRDefault="00C33CDC" w:rsidP="00D957F6">
      <w:pPr>
        <w:spacing w:after="0" w:line="240" w:lineRule="auto"/>
        <w:rPr>
          <w:bCs/>
        </w:rPr>
      </w:pPr>
    </w:p>
    <w:p w:rsidR="00C33CDC" w:rsidRDefault="00C33CDC" w:rsidP="00D957F6">
      <w:pPr>
        <w:pStyle w:val="Nagwek1"/>
      </w:pPr>
      <w:r>
        <w:t>Timmer, B. J.</w:t>
      </w:r>
      <w:r>
        <w:tab/>
      </w:r>
      <w:r>
        <w:tab/>
      </w:r>
      <w:r>
        <w:tab/>
      </w:r>
      <w:r>
        <w:tab/>
      </w:r>
      <w:r>
        <w:tab/>
      </w:r>
      <w:r>
        <w:tab/>
        <w:t>2939G</w:t>
      </w:r>
    </w:p>
    <w:p w:rsidR="00C33CDC" w:rsidRDefault="00C33CDC" w:rsidP="00D957F6">
      <w:pPr>
        <w:spacing w:after="0" w:line="240" w:lineRule="auto"/>
        <w:rPr>
          <w:b/>
          <w:bCs/>
        </w:rPr>
      </w:pPr>
    </w:p>
    <w:p w:rsidR="00C33CDC" w:rsidRDefault="00C33CDC" w:rsidP="00D957F6">
      <w:pPr>
        <w:spacing w:after="0" w:line="240" w:lineRule="auto"/>
        <w:rPr>
          <w:bCs/>
        </w:rPr>
      </w:pPr>
      <w:r>
        <w:rPr>
          <w:b/>
          <w:bCs/>
        </w:rPr>
        <w:t xml:space="preserve">     </w:t>
      </w:r>
      <w:r>
        <w:rPr>
          <w:bCs/>
        </w:rPr>
        <w:t>Judith / ed. by B. J. Timmer</w:t>
      </w:r>
    </w:p>
    <w:p w:rsidR="00C33CDC" w:rsidRDefault="00C33CDC" w:rsidP="00D957F6">
      <w:pPr>
        <w:spacing w:after="0" w:line="240" w:lineRule="auto"/>
        <w:rPr>
          <w:bCs/>
        </w:rPr>
      </w:pPr>
    </w:p>
    <w:p w:rsidR="00C33CDC" w:rsidRDefault="00C33CDC" w:rsidP="00D957F6">
      <w:pPr>
        <w:spacing w:after="0" w:line="240" w:lineRule="auto"/>
        <w:rPr>
          <w:bCs/>
        </w:rPr>
      </w:pPr>
      <w:r>
        <w:rPr>
          <w:bCs/>
        </w:rPr>
        <w:t xml:space="preserve">     </w:t>
      </w:r>
      <w:r w:rsidRPr="00C33CDC">
        <w:rPr>
          <w:bCs/>
        </w:rPr>
        <w:t>London : Methuen &amp; Co Ltd</w:t>
      </w:r>
      <w:r>
        <w:rPr>
          <w:bCs/>
        </w:rPr>
        <w:t>., 1966. - 55 s. ; 19cm</w:t>
      </w:r>
    </w:p>
    <w:p w:rsidR="00C33CDC" w:rsidRDefault="00C33CDC" w:rsidP="00D957F6">
      <w:pPr>
        <w:spacing w:after="0" w:line="240" w:lineRule="auto"/>
        <w:rPr>
          <w:bCs/>
        </w:rPr>
      </w:pPr>
    </w:p>
    <w:p w:rsidR="00C33CDC" w:rsidRPr="00C33CDC" w:rsidRDefault="00C33CDC" w:rsidP="00D957F6">
      <w:pPr>
        <w:pStyle w:val="Nagwek1"/>
      </w:pPr>
      <w:r w:rsidRPr="00C33CDC">
        <w:t>Judith</w:t>
      </w:r>
      <w:r>
        <w:tab/>
      </w:r>
      <w:r>
        <w:tab/>
      </w:r>
      <w:r w:rsidRPr="00C33CDC">
        <w:tab/>
      </w:r>
      <w:r w:rsidRPr="00C33CDC">
        <w:tab/>
      </w:r>
      <w:r w:rsidRPr="00C33CDC">
        <w:tab/>
      </w:r>
      <w:r w:rsidRPr="00C33CDC">
        <w:tab/>
      </w:r>
      <w:r w:rsidRPr="00C33CDC">
        <w:tab/>
        <w:t>2939G</w:t>
      </w:r>
    </w:p>
    <w:p w:rsidR="00C33CDC" w:rsidRPr="00C33CDC" w:rsidRDefault="00C33CDC" w:rsidP="00D957F6">
      <w:pPr>
        <w:spacing w:after="0" w:line="240" w:lineRule="auto"/>
        <w:rPr>
          <w:b/>
          <w:bCs/>
        </w:rPr>
      </w:pPr>
    </w:p>
    <w:p w:rsidR="00C33CDC" w:rsidRPr="00C33CDC" w:rsidRDefault="00C33CDC" w:rsidP="00D957F6">
      <w:pPr>
        <w:spacing w:after="0" w:line="240" w:lineRule="auto"/>
        <w:rPr>
          <w:bCs/>
        </w:rPr>
      </w:pPr>
      <w:r w:rsidRPr="00C33CDC">
        <w:rPr>
          <w:b/>
          <w:bCs/>
        </w:rPr>
        <w:t xml:space="preserve">     </w:t>
      </w:r>
      <w:r w:rsidRPr="00C33CDC">
        <w:rPr>
          <w:bCs/>
        </w:rPr>
        <w:t>/ ed. by B. J. Timmer</w:t>
      </w:r>
    </w:p>
    <w:p w:rsidR="00C33CDC" w:rsidRPr="00C33CDC" w:rsidRDefault="00C33CDC" w:rsidP="00D957F6">
      <w:pPr>
        <w:spacing w:after="0" w:line="240" w:lineRule="auto"/>
        <w:rPr>
          <w:bCs/>
        </w:rPr>
      </w:pPr>
    </w:p>
    <w:p w:rsidR="00C33CDC" w:rsidRPr="00C33CDC" w:rsidRDefault="00C33CDC" w:rsidP="00D957F6">
      <w:pPr>
        <w:spacing w:after="0" w:line="240" w:lineRule="auto"/>
        <w:rPr>
          <w:bCs/>
        </w:rPr>
      </w:pPr>
      <w:r w:rsidRPr="00C33CDC">
        <w:rPr>
          <w:bCs/>
        </w:rPr>
        <w:t xml:space="preserve">     London : Methuen &amp; Co Ltd., 1966. - 55 s. ; 19cm</w:t>
      </w:r>
    </w:p>
    <w:p w:rsidR="00C33CDC" w:rsidRDefault="00C33CDC" w:rsidP="00D957F6">
      <w:pPr>
        <w:spacing w:after="0" w:line="240" w:lineRule="auto"/>
        <w:rPr>
          <w:bCs/>
        </w:rPr>
      </w:pPr>
    </w:p>
    <w:p w:rsidR="00C33CDC" w:rsidRDefault="00C33CDC" w:rsidP="00D957F6">
      <w:pPr>
        <w:pStyle w:val="Nagwek1"/>
      </w:pPr>
      <w:r>
        <w:t>Dickins, Bruce</w:t>
      </w:r>
      <w:r>
        <w:tab/>
      </w:r>
      <w:r>
        <w:tab/>
      </w:r>
      <w:r>
        <w:tab/>
      </w:r>
      <w:r>
        <w:tab/>
      </w:r>
      <w:r>
        <w:tab/>
      </w:r>
      <w:r>
        <w:tab/>
        <w:t>2940G</w:t>
      </w:r>
    </w:p>
    <w:p w:rsidR="00C33CDC" w:rsidRDefault="00C33CDC" w:rsidP="00D957F6">
      <w:pPr>
        <w:spacing w:after="0" w:line="240" w:lineRule="auto"/>
        <w:rPr>
          <w:b/>
          <w:bCs/>
        </w:rPr>
      </w:pPr>
    </w:p>
    <w:p w:rsidR="00C33CDC" w:rsidRDefault="00C33CDC" w:rsidP="00D957F6">
      <w:pPr>
        <w:spacing w:after="0" w:line="240" w:lineRule="auto"/>
        <w:rPr>
          <w:bCs/>
        </w:rPr>
      </w:pPr>
      <w:r>
        <w:rPr>
          <w:b/>
          <w:bCs/>
        </w:rPr>
        <w:t xml:space="preserve">     </w:t>
      </w:r>
      <w:r>
        <w:rPr>
          <w:bCs/>
        </w:rPr>
        <w:t>The dream of the rood / ed. by Bruce Dickins ; Alan S. C. Ross</w:t>
      </w:r>
    </w:p>
    <w:p w:rsidR="00C33CDC" w:rsidRDefault="00C33CDC" w:rsidP="00D957F6">
      <w:pPr>
        <w:spacing w:after="0" w:line="240" w:lineRule="auto"/>
        <w:rPr>
          <w:bCs/>
        </w:rPr>
      </w:pPr>
    </w:p>
    <w:p w:rsidR="00C33CDC" w:rsidRDefault="00C33CDC" w:rsidP="00D957F6">
      <w:pPr>
        <w:spacing w:after="0" w:line="240" w:lineRule="auto"/>
        <w:rPr>
          <w:bCs/>
        </w:rPr>
      </w:pPr>
      <w:r>
        <w:rPr>
          <w:bCs/>
        </w:rPr>
        <w:t xml:space="preserve">     London : </w:t>
      </w:r>
      <w:r w:rsidRPr="00C33CDC">
        <w:rPr>
          <w:bCs/>
        </w:rPr>
        <w:t>Methuen &amp; Co Ltd.,</w:t>
      </w:r>
      <w:r>
        <w:rPr>
          <w:bCs/>
        </w:rPr>
        <w:t xml:space="preserve"> 1967. - 51 s. ; 19cm</w:t>
      </w:r>
    </w:p>
    <w:p w:rsidR="00C33CDC" w:rsidRDefault="00C33CDC" w:rsidP="00D957F6">
      <w:pPr>
        <w:spacing w:after="0" w:line="240" w:lineRule="auto"/>
        <w:rPr>
          <w:bCs/>
        </w:rPr>
      </w:pPr>
    </w:p>
    <w:p w:rsidR="00C33CDC" w:rsidRPr="00C33CDC" w:rsidRDefault="00C33CDC" w:rsidP="00D957F6">
      <w:pPr>
        <w:pStyle w:val="Nagwek1"/>
      </w:pPr>
      <w:r>
        <w:t>Ross</w:t>
      </w:r>
      <w:r w:rsidRPr="00C33CDC">
        <w:t xml:space="preserve">, </w:t>
      </w:r>
      <w:r>
        <w:t>Alan S. C.</w:t>
      </w:r>
      <w:r w:rsidRPr="00C33CDC">
        <w:tab/>
      </w:r>
      <w:r w:rsidRPr="00C33CDC">
        <w:tab/>
      </w:r>
      <w:r w:rsidRPr="00C33CDC">
        <w:tab/>
      </w:r>
      <w:r w:rsidRPr="00C33CDC">
        <w:tab/>
      </w:r>
      <w:r w:rsidRPr="00C33CDC">
        <w:tab/>
      </w:r>
      <w:r w:rsidRPr="00C33CDC">
        <w:tab/>
        <w:t>2940G</w:t>
      </w:r>
    </w:p>
    <w:p w:rsidR="00C33CDC" w:rsidRPr="00C33CDC" w:rsidRDefault="00C33CDC" w:rsidP="00D957F6">
      <w:pPr>
        <w:spacing w:after="0" w:line="240" w:lineRule="auto"/>
        <w:rPr>
          <w:b/>
          <w:bCs/>
        </w:rPr>
      </w:pPr>
    </w:p>
    <w:p w:rsidR="00C33CDC" w:rsidRPr="00C33CDC" w:rsidRDefault="00C33CDC" w:rsidP="00D957F6">
      <w:pPr>
        <w:spacing w:after="0" w:line="240" w:lineRule="auto"/>
        <w:rPr>
          <w:bCs/>
        </w:rPr>
      </w:pPr>
      <w:r w:rsidRPr="00C33CDC">
        <w:rPr>
          <w:b/>
          <w:bCs/>
        </w:rPr>
        <w:t xml:space="preserve">     </w:t>
      </w:r>
      <w:r w:rsidRPr="00C33CDC">
        <w:rPr>
          <w:bCs/>
        </w:rPr>
        <w:t>The dream of the rood / ed. by Bruce Dickins ; Alan S. C. Ross</w:t>
      </w:r>
    </w:p>
    <w:p w:rsidR="00C33CDC" w:rsidRPr="00C33CDC" w:rsidRDefault="00C33CDC" w:rsidP="00D957F6">
      <w:pPr>
        <w:spacing w:after="0" w:line="240" w:lineRule="auto"/>
        <w:rPr>
          <w:bCs/>
        </w:rPr>
      </w:pPr>
    </w:p>
    <w:p w:rsidR="00C33CDC" w:rsidRPr="00C33CDC" w:rsidRDefault="00C33CDC" w:rsidP="00D957F6">
      <w:pPr>
        <w:spacing w:after="0" w:line="240" w:lineRule="auto"/>
        <w:rPr>
          <w:bCs/>
        </w:rPr>
      </w:pPr>
      <w:r w:rsidRPr="00C33CDC">
        <w:rPr>
          <w:bCs/>
        </w:rPr>
        <w:t xml:space="preserve">     London : Methuen &amp; Co Ltd., 1967. - 51 s. ; 19cm</w:t>
      </w:r>
    </w:p>
    <w:p w:rsidR="00C33CDC" w:rsidRDefault="00C33CDC" w:rsidP="00D957F6">
      <w:pPr>
        <w:spacing w:after="0" w:line="240" w:lineRule="auto"/>
        <w:rPr>
          <w:bCs/>
        </w:rPr>
      </w:pPr>
    </w:p>
    <w:p w:rsidR="00C33CDC" w:rsidRPr="00C33CDC" w:rsidRDefault="00C33CDC" w:rsidP="00D957F6">
      <w:pPr>
        <w:pStyle w:val="Nagwek1"/>
      </w:pPr>
      <w:r w:rsidRPr="00C33CDC">
        <w:t>The dream</w:t>
      </w:r>
      <w:r w:rsidRPr="00C33CDC">
        <w:tab/>
      </w:r>
      <w:r w:rsidRPr="00C33CDC">
        <w:tab/>
      </w:r>
      <w:r w:rsidRPr="00C33CDC">
        <w:tab/>
      </w:r>
      <w:r w:rsidRPr="00C33CDC">
        <w:tab/>
      </w:r>
      <w:r w:rsidRPr="00C33CDC">
        <w:tab/>
      </w:r>
      <w:r w:rsidRPr="00C33CDC">
        <w:tab/>
        <w:t>2940G</w:t>
      </w:r>
    </w:p>
    <w:p w:rsidR="00C33CDC" w:rsidRPr="00C33CDC" w:rsidRDefault="00C33CDC" w:rsidP="00D957F6">
      <w:pPr>
        <w:spacing w:after="0" w:line="240" w:lineRule="auto"/>
        <w:rPr>
          <w:b/>
          <w:bCs/>
        </w:rPr>
      </w:pPr>
    </w:p>
    <w:p w:rsidR="00C33CDC" w:rsidRPr="00C33CDC" w:rsidRDefault="00C33CDC" w:rsidP="00D957F6">
      <w:pPr>
        <w:spacing w:after="0" w:line="240" w:lineRule="auto"/>
        <w:rPr>
          <w:bCs/>
        </w:rPr>
      </w:pPr>
      <w:r w:rsidRPr="00C33CDC">
        <w:rPr>
          <w:b/>
          <w:bCs/>
        </w:rPr>
        <w:t xml:space="preserve">     </w:t>
      </w:r>
      <w:r w:rsidRPr="00C33CDC">
        <w:rPr>
          <w:bCs/>
        </w:rPr>
        <w:t>of the rood / ed. by Bruce Dickins ; Alan S. C. Ross</w:t>
      </w:r>
    </w:p>
    <w:p w:rsidR="00C33CDC" w:rsidRPr="00C33CDC" w:rsidRDefault="00C33CDC" w:rsidP="00D957F6">
      <w:pPr>
        <w:spacing w:after="0" w:line="240" w:lineRule="auto"/>
        <w:rPr>
          <w:bCs/>
        </w:rPr>
      </w:pPr>
    </w:p>
    <w:p w:rsidR="00C33CDC" w:rsidRPr="00C33CDC" w:rsidRDefault="00C33CDC" w:rsidP="00D957F6">
      <w:pPr>
        <w:spacing w:after="0" w:line="240" w:lineRule="auto"/>
        <w:rPr>
          <w:bCs/>
        </w:rPr>
      </w:pPr>
      <w:r w:rsidRPr="00C33CDC">
        <w:rPr>
          <w:bCs/>
        </w:rPr>
        <w:t xml:space="preserve">     London : Methuen &amp; Co Ltd., 1967. - 51 s. ; 19cm</w:t>
      </w:r>
    </w:p>
    <w:p w:rsidR="00C33CDC" w:rsidRDefault="00C33CDC" w:rsidP="00D957F6">
      <w:pPr>
        <w:spacing w:after="0" w:line="240" w:lineRule="auto"/>
        <w:rPr>
          <w:bCs/>
        </w:rPr>
      </w:pPr>
    </w:p>
    <w:p w:rsidR="00C33CDC" w:rsidRDefault="00C33CDC" w:rsidP="00D957F6">
      <w:pPr>
        <w:pStyle w:val="Nagwek1"/>
      </w:pPr>
      <w:r>
        <w:t>Needham, G. I.</w:t>
      </w:r>
      <w:r>
        <w:tab/>
      </w:r>
      <w:r>
        <w:tab/>
      </w:r>
      <w:r>
        <w:tab/>
      </w:r>
      <w:r>
        <w:tab/>
      </w:r>
      <w:r>
        <w:tab/>
      </w:r>
      <w:r>
        <w:tab/>
        <w:t>2941G</w:t>
      </w:r>
    </w:p>
    <w:p w:rsidR="00C33CDC" w:rsidRDefault="00C33CDC" w:rsidP="00D957F6">
      <w:pPr>
        <w:spacing w:after="0" w:line="240" w:lineRule="auto"/>
        <w:rPr>
          <w:b/>
          <w:bCs/>
        </w:rPr>
      </w:pPr>
    </w:p>
    <w:p w:rsidR="00C33CDC" w:rsidRDefault="00C33CDC" w:rsidP="00D957F6">
      <w:pPr>
        <w:spacing w:after="0" w:line="240" w:lineRule="auto"/>
        <w:rPr>
          <w:bCs/>
        </w:rPr>
      </w:pPr>
      <w:r>
        <w:rPr>
          <w:b/>
          <w:bCs/>
        </w:rPr>
        <w:t xml:space="preserve">     </w:t>
      </w:r>
      <w:r>
        <w:rPr>
          <w:bCs/>
        </w:rPr>
        <w:t>Ælfric : Lives of three English saints / ed. by G. I. Needham</w:t>
      </w:r>
    </w:p>
    <w:p w:rsidR="00C33CDC" w:rsidRDefault="00C33CDC" w:rsidP="00D957F6">
      <w:pPr>
        <w:spacing w:after="0" w:line="240" w:lineRule="auto"/>
        <w:rPr>
          <w:bCs/>
        </w:rPr>
      </w:pPr>
    </w:p>
    <w:p w:rsidR="00C33CDC" w:rsidRDefault="00C33CDC" w:rsidP="00D957F6">
      <w:pPr>
        <w:spacing w:after="0" w:line="240" w:lineRule="auto"/>
        <w:rPr>
          <w:bCs/>
        </w:rPr>
      </w:pPr>
      <w:r>
        <w:rPr>
          <w:bCs/>
        </w:rPr>
        <w:t xml:space="preserve">     London : </w:t>
      </w:r>
      <w:r w:rsidRPr="00C33CDC">
        <w:rPr>
          <w:bCs/>
        </w:rPr>
        <w:t>Methuen &amp; Co Ltd</w:t>
      </w:r>
      <w:r>
        <w:rPr>
          <w:bCs/>
        </w:rPr>
        <w:t>., 1966. - 119 s. ; 19cm</w:t>
      </w:r>
    </w:p>
    <w:p w:rsidR="00C33CDC" w:rsidRDefault="00C33CDC" w:rsidP="00D957F6">
      <w:pPr>
        <w:spacing w:after="0" w:line="240" w:lineRule="auto"/>
        <w:rPr>
          <w:bCs/>
        </w:rPr>
      </w:pPr>
    </w:p>
    <w:p w:rsidR="00C33CDC" w:rsidRPr="00C33CDC" w:rsidRDefault="00C33CDC" w:rsidP="00D957F6">
      <w:pPr>
        <w:pStyle w:val="Nagwek1"/>
      </w:pPr>
      <w:r w:rsidRPr="00C33CDC">
        <w:t>Ælfric :</w:t>
      </w:r>
      <w:r>
        <w:tab/>
      </w:r>
      <w:r>
        <w:tab/>
      </w:r>
      <w:r w:rsidRPr="00C33CDC">
        <w:tab/>
      </w:r>
      <w:r w:rsidRPr="00C33CDC">
        <w:tab/>
      </w:r>
      <w:r w:rsidRPr="00C33CDC">
        <w:tab/>
      </w:r>
      <w:r w:rsidRPr="00C33CDC">
        <w:tab/>
      </w:r>
      <w:r w:rsidRPr="00C33CDC">
        <w:tab/>
        <w:t>2941G</w:t>
      </w:r>
    </w:p>
    <w:p w:rsidR="00C33CDC" w:rsidRPr="00C33CDC" w:rsidRDefault="00C33CDC" w:rsidP="00D957F6">
      <w:pPr>
        <w:spacing w:after="0" w:line="240" w:lineRule="auto"/>
        <w:rPr>
          <w:b/>
          <w:bCs/>
        </w:rPr>
      </w:pPr>
    </w:p>
    <w:p w:rsidR="00C33CDC" w:rsidRPr="00C33CDC" w:rsidRDefault="00C33CDC" w:rsidP="00D957F6">
      <w:pPr>
        <w:spacing w:after="0" w:line="240" w:lineRule="auto"/>
        <w:rPr>
          <w:bCs/>
        </w:rPr>
      </w:pPr>
      <w:r w:rsidRPr="00C33CDC">
        <w:rPr>
          <w:b/>
          <w:bCs/>
        </w:rPr>
        <w:t xml:space="preserve">     </w:t>
      </w:r>
      <w:r w:rsidRPr="00C33CDC">
        <w:rPr>
          <w:bCs/>
        </w:rPr>
        <w:t>Lives of three English saints / ed. by G. I. Needham</w:t>
      </w:r>
    </w:p>
    <w:p w:rsidR="00C33CDC" w:rsidRPr="00C33CDC" w:rsidRDefault="00C33CDC" w:rsidP="00D957F6">
      <w:pPr>
        <w:spacing w:after="0" w:line="240" w:lineRule="auto"/>
        <w:rPr>
          <w:bCs/>
        </w:rPr>
      </w:pPr>
    </w:p>
    <w:p w:rsidR="00C33CDC" w:rsidRPr="00C33CDC" w:rsidRDefault="00C33CDC" w:rsidP="00D957F6">
      <w:pPr>
        <w:spacing w:after="0" w:line="240" w:lineRule="auto"/>
        <w:rPr>
          <w:bCs/>
        </w:rPr>
      </w:pPr>
      <w:r w:rsidRPr="00C33CDC">
        <w:rPr>
          <w:bCs/>
        </w:rPr>
        <w:t xml:space="preserve">     London : Methuen &amp; Co Ltd., 1966. - 119 s. ; 19cm</w:t>
      </w:r>
    </w:p>
    <w:p w:rsidR="00C33CDC" w:rsidRDefault="00C33CDC" w:rsidP="00D957F6">
      <w:pPr>
        <w:spacing w:after="0" w:line="240" w:lineRule="auto"/>
        <w:rPr>
          <w:bCs/>
        </w:rPr>
      </w:pPr>
    </w:p>
    <w:p w:rsidR="00C33CDC" w:rsidRDefault="00C33CDC" w:rsidP="00D957F6">
      <w:pPr>
        <w:pStyle w:val="Nagwek1"/>
      </w:pPr>
      <w:r>
        <w:t>Gradon, P. O. E.</w:t>
      </w:r>
      <w:r>
        <w:tab/>
      </w:r>
      <w:r>
        <w:tab/>
      </w:r>
      <w:r>
        <w:tab/>
      </w:r>
      <w:r>
        <w:tab/>
      </w:r>
      <w:r>
        <w:tab/>
      </w:r>
      <w:r>
        <w:tab/>
        <w:t>2942G</w:t>
      </w:r>
    </w:p>
    <w:p w:rsidR="00C33CDC" w:rsidRDefault="00C33CDC" w:rsidP="00D957F6">
      <w:pPr>
        <w:spacing w:after="0" w:line="240" w:lineRule="auto"/>
        <w:rPr>
          <w:b/>
          <w:bCs/>
        </w:rPr>
      </w:pPr>
    </w:p>
    <w:p w:rsidR="00C33CDC" w:rsidRDefault="00C33CDC" w:rsidP="00D957F6">
      <w:pPr>
        <w:spacing w:after="0" w:line="240" w:lineRule="auto"/>
        <w:rPr>
          <w:bCs/>
        </w:rPr>
      </w:pPr>
      <w:r>
        <w:rPr>
          <w:b/>
          <w:bCs/>
        </w:rPr>
        <w:t xml:space="preserve">     </w:t>
      </w:r>
      <w:r>
        <w:rPr>
          <w:bCs/>
        </w:rPr>
        <w:t xml:space="preserve">Cynewulf's </w:t>
      </w:r>
      <w:r>
        <w:rPr>
          <w:bCs/>
          <w:i/>
        </w:rPr>
        <w:t>Elene</w:t>
      </w:r>
      <w:r>
        <w:rPr>
          <w:bCs/>
        </w:rPr>
        <w:t xml:space="preserve"> / ed. by P. O. E. Gradon</w:t>
      </w:r>
    </w:p>
    <w:p w:rsidR="00C33CDC" w:rsidRDefault="00C33CDC" w:rsidP="00D957F6">
      <w:pPr>
        <w:spacing w:after="0" w:line="240" w:lineRule="auto"/>
        <w:rPr>
          <w:bCs/>
        </w:rPr>
      </w:pPr>
    </w:p>
    <w:p w:rsidR="00C33CDC" w:rsidRDefault="00C33CDC" w:rsidP="00D957F6">
      <w:pPr>
        <w:spacing w:after="0" w:line="240" w:lineRule="auto"/>
        <w:rPr>
          <w:bCs/>
        </w:rPr>
      </w:pPr>
      <w:r>
        <w:rPr>
          <w:bCs/>
        </w:rPr>
        <w:t xml:space="preserve">     London : </w:t>
      </w:r>
      <w:r w:rsidRPr="00C33CDC">
        <w:rPr>
          <w:bCs/>
        </w:rPr>
        <w:t>Methuen &amp; Co Ltd</w:t>
      </w:r>
      <w:r>
        <w:rPr>
          <w:bCs/>
        </w:rPr>
        <w:t>., 1966. - 114 s. ; 19cm</w:t>
      </w:r>
    </w:p>
    <w:p w:rsidR="00C33CDC" w:rsidRDefault="00C33CDC" w:rsidP="00D957F6">
      <w:pPr>
        <w:spacing w:after="0" w:line="240" w:lineRule="auto"/>
        <w:rPr>
          <w:bCs/>
        </w:rPr>
      </w:pPr>
    </w:p>
    <w:p w:rsidR="00C33CDC" w:rsidRPr="00C33CDC" w:rsidRDefault="00C33CDC" w:rsidP="00D957F6">
      <w:pPr>
        <w:pStyle w:val="Nagwek1"/>
      </w:pPr>
      <w:r w:rsidRPr="00C33CDC">
        <w:t>Cynewulf's</w:t>
      </w:r>
      <w:r>
        <w:tab/>
      </w:r>
      <w:r w:rsidRPr="00C33CDC">
        <w:tab/>
      </w:r>
      <w:r w:rsidRPr="00C33CDC">
        <w:tab/>
      </w:r>
      <w:r w:rsidRPr="00C33CDC">
        <w:tab/>
      </w:r>
      <w:r w:rsidRPr="00C33CDC">
        <w:tab/>
      </w:r>
      <w:r w:rsidRPr="00C33CDC">
        <w:tab/>
        <w:t>2942G</w:t>
      </w:r>
    </w:p>
    <w:p w:rsidR="00C33CDC" w:rsidRPr="00C33CDC" w:rsidRDefault="00C33CDC" w:rsidP="00D957F6">
      <w:pPr>
        <w:spacing w:after="0" w:line="240" w:lineRule="auto"/>
        <w:rPr>
          <w:b/>
          <w:bCs/>
        </w:rPr>
      </w:pPr>
    </w:p>
    <w:p w:rsidR="00C33CDC" w:rsidRPr="00C33CDC" w:rsidRDefault="00C33CDC" w:rsidP="00D957F6">
      <w:pPr>
        <w:spacing w:after="0" w:line="240" w:lineRule="auto"/>
        <w:rPr>
          <w:bCs/>
        </w:rPr>
      </w:pPr>
      <w:r w:rsidRPr="00C33CDC">
        <w:rPr>
          <w:b/>
          <w:bCs/>
        </w:rPr>
        <w:t xml:space="preserve">     </w:t>
      </w:r>
      <w:r w:rsidRPr="00C33CDC">
        <w:rPr>
          <w:bCs/>
          <w:i/>
        </w:rPr>
        <w:t>Elene</w:t>
      </w:r>
      <w:r w:rsidRPr="00C33CDC">
        <w:rPr>
          <w:bCs/>
        </w:rPr>
        <w:t xml:space="preserve"> / ed. by P. O. E. Gradon</w:t>
      </w:r>
    </w:p>
    <w:p w:rsidR="00C33CDC" w:rsidRPr="00C33CDC" w:rsidRDefault="00C33CDC" w:rsidP="00D957F6">
      <w:pPr>
        <w:spacing w:after="0" w:line="240" w:lineRule="auto"/>
        <w:rPr>
          <w:bCs/>
        </w:rPr>
      </w:pPr>
    </w:p>
    <w:p w:rsidR="00C33CDC" w:rsidRPr="00C33CDC" w:rsidRDefault="00C33CDC" w:rsidP="00D957F6">
      <w:pPr>
        <w:spacing w:after="0" w:line="240" w:lineRule="auto"/>
        <w:rPr>
          <w:bCs/>
        </w:rPr>
      </w:pPr>
      <w:r w:rsidRPr="00C33CDC">
        <w:rPr>
          <w:bCs/>
        </w:rPr>
        <w:t xml:space="preserve">     London : Methuen &amp; Co Ltd., 1966. - 114 s. ; 19cm</w:t>
      </w:r>
    </w:p>
    <w:p w:rsidR="00C33CDC" w:rsidRPr="00C33CDC" w:rsidRDefault="00C33CDC" w:rsidP="00D957F6">
      <w:pPr>
        <w:spacing w:after="0" w:line="240" w:lineRule="auto"/>
        <w:rPr>
          <w:bCs/>
        </w:rPr>
      </w:pPr>
    </w:p>
    <w:p w:rsidR="00C33CDC" w:rsidRDefault="00C33CDC" w:rsidP="00D957F6">
      <w:pPr>
        <w:pStyle w:val="Nagwek1"/>
      </w:pPr>
      <w:r>
        <w:t>Pheifer, J. D.</w:t>
      </w:r>
      <w:r>
        <w:tab/>
      </w:r>
      <w:r>
        <w:tab/>
      </w:r>
      <w:r>
        <w:tab/>
      </w:r>
      <w:r>
        <w:tab/>
      </w:r>
      <w:r>
        <w:tab/>
      </w:r>
      <w:r>
        <w:tab/>
        <w:t>2943G</w:t>
      </w:r>
    </w:p>
    <w:p w:rsidR="00C33CDC" w:rsidRDefault="00C33CDC" w:rsidP="00D957F6">
      <w:pPr>
        <w:spacing w:after="0" w:line="240" w:lineRule="auto"/>
        <w:rPr>
          <w:b/>
          <w:bCs/>
        </w:rPr>
      </w:pPr>
    </w:p>
    <w:p w:rsidR="00C33CDC" w:rsidRDefault="00C33CDC" w:rsidP="00D957F6">
      <w:pPr>
        <w:spacing w:after="0" w:line="240" w:lineRule="auto"/>
        <w:rPr>
          <w:bCs/>
        </w:rPr>
      </w:pPr>
      <w:r>
        <w:rPr>
          <w:b/>
          <w:bCs/>
        </w:rPr>
        <w:t xml:space="preserve">     </w:t>
      </w:r>
      <w:r>
        <w:rPr>
          <w:bCs/>
        </w:rPr>
        <w:t>Old English glosses in the Épinal-Erfurt glossary / ed. by J. D. Pheifer</w:t>
      </w:r>
    </w:p>
    <w:p w:rsidR="00C33CDC" w:rsidRDefault="00C33CDC" w:rsidP="00D957F6">
      <w:pPr>
        <w:spacing w:after="0" w:line="240" w:lineRule="auto"/>
        <w:rPr>
          <w:bCs/>
        </w:rPr>
      </w:pPr>
    </w:p>
    <w:p w:rsidR="00C33CDC" w:rsidRDefault="00C33CDC" w:rsidP="00D957F6">
      <w:pPr>
        <w:spacing w:after="0" w:line="240" w:lineRule="auto"/>
        <w:rPr>
          <w:bCs/>
        </w:rPr>
      </w:pPr>
      <w:r>
        <w:rPr>
          <w:bCs/>
        </w:rPr>
        <w:t xml:space="preserve">     Oxford : Clarendon Press, 1998. - 166 s. ; 23cm</w:t>
      </w:r>
    </w:p>
    <w:p w:rsidR="00C33CDC" w:rsidRDefault="00C33CDC" w:rsidP="00D957F6">
      <w:pPr>
        <w:spacing w:after="0" w:line="240" w:lineRule="auto"/>
        <w:rPr>
          <w:bCs/>
        </w:rPr>
      </w:pPr>
    </w:p>
    <w:p w:rsidR="00C33CDC" w:rsidRPr="00C33CDC" w:rsidRDefault="00C33CDC" w:rsidP="00D957F6">
      <w:pPr>
        <w:pStyle w:val="Nagwek1"/>
      </w:pPr>
      <w:r w:rsidRPr="00C33CDC">
        <w:t>Old</w:t>
      </w:r>
      <w:r>
        <w:tab/>
      </w:r>
      <w:r>
        <w:tab/>
      </w:r>
      <w:r w:rsidRPr="00C33CDC">
        <w:tab/>
      </w:r>
      <w:r w:rsidRPr="00C33CDC">
        <w:tab/>
      </w:r>
      <w:r w:rsidRPr="00C33CDC">
        <w:tab/>
      </w:r>
      <w:r w:rsidRPr="00C33CDC">
        <w:tab/>
      </w:r>
      <w:r w:rsidRPr="00C33CDC">
        <w:tab/>
        <w:t>2943G</w:t>
      </w:r>
    </w:p>
    <w:p w:rsidR="00C33CDC" w:rsidRPr="00C33CDC" w:rsidRDefault="00C33CDC" w:rsidP="00D957F6">
      <w:pPr>
        <w:spacing w:after="0" w:line="240" w:lineRule="auto"/>
        <w:rPr>
          <w:b/>
          <w:bCs/>
        </w:rPr>
      </w:pPr>
    </w:p>
    <w:p w:rsidR="00C33CDC" w:rsidRPr="00C33CDC" w:rsidRDefault="00C33CDC" w:rsidP="00D957F6">
      <w:pPr>
        <w:spacing w:after="0" w:line="240" w:lineRule="auto"/>
        <w:rPr>
          <w:bCs/>
        </w:rPr>
      </w:pPr>
      <w:r w:rsidRPr="00C33CDC">
        <w:rPr>
          <w:b/>
          <w:bCs/>
        </w:rPr>
        <w:t xml:space="preserve">     </w:t>
      </w:r>
      <w:r w:rsidRPr="00C33CDC">
        <w:rPr>
          <w:bCs/>
        </w:rPr>
        <w:t>English glosses in the Épinal-Erfurt glossary / ed. by J. D. Pheifer</w:t>
      </w:r>
    </w:p>
    <w:p w:rsidR="00C33CDC" w:rsidRPr="00C33CDC" w:rsidRDefault="00C33CDC" w:rsidP="00D957F6">
      <w:pPr>
        <w:spacing w:after="0" w:line="240" w:lineRule="auto"/>
        <w:rPr>
          <w:bCs/>
        </w:rPr>
      </w:pPr>
    </w:p>
    <w:p w:rsidR="00C33CDC" w:rsidRPr="00C33CDC" w:rsidRDefault="00C33CDC" w:rsidP="00D957F6">
      <w:pPr>
        <w:spacing w:after="0" w:line="240" w:lineRule="auto"/>
        <w:rPr>
          <w:bCs/>
        </w:rPr>
      </w:pPr>
      <w:r w:rsidRPr="00C33CDC">
        <w:rPr>
          <w:bCs/>
        </w:rPr>
        <w:t xml:space="preserve">     Oxford : Clarendon Press, 1998. - 166 s. ; 23cm</w:t>
      </w:r>
    </w:p>
    <w:p w:rsidR="00C33CDC" w:rsidRDefault="00C33CDC" w:rsidP="00D957F6">
      <w:pPr>
        <w:spacing w:after="0" w:line="240" w:lineRule="auto"/>
        <w:rPr>
          <w:bCs/>
        </w:rPr>
      </w:pPr>
    </w:p>
    <w:p w:rsidR="00C33CDC" w:rsidRDefault="00580DFD" w:rsidP="00D957F6">
      <w:pPr>
        <w:pStyle w:val="Nagwek1"/>
      </w:pPr>
      <w:r>
        <w:t>Tyndale, William</w:t>
      </w:r>
      <w:r>
        <w:tab/>
      </w:r>
      <w:r>
        <w:tab/>
      </w:r>
      <w:r>
        <w:tab/>
      </w:r>
      <w:r>
        <w:tab/>
      </w:r>
      <w:r>
        <w:tab/>
        <w:t>2944G</w:t>
      </w:r>
    </w:p>
    <w:p w:rsidR="00580DFD" w:rsidRDefault="00580DFD" w:rsidP="00D957F6">
      <w:pPr>
        <w:spacing w:after="0" w:line="240" w:lineRule="auto"/>
        <w:rPr>
          <w:b/>
          <w:bCs/>
        </w:rPr>
      </w:pPr>
    </w:p>
    <w:p w:rsidR="00580DFD" w:rsidRDefault="00580DFD" w:rsidP="00D957F6">
      <w:pPr>
        <w:spacing w:after="0" w:line="240" w:lineRule="auto"/>
        <w:rPr>
          <w:bCs/>
        </w:rPr>
      </w:pPr>
      <w:r>
        <w:rPr>
          <w:b/>
          <w:bCs/>
        </w:rPr>
        <w:t xml:space="preserve">     </w:t>
      </w:r>
      <w:r>
        <w:rPr>
          <w:bCs/>
        </w:rPr>
        <w:t>The New Testament : the text of the Worms edition of 1526 in original spelling. Edited for the Tyndale Society by W. R. Cooper. With a preface by David Daniell / William Tyndale</w:t>
      </w:r>
    </w:p>
    <w:p w:rsidR="00580DFD" w:rsidRDefault="00580DFD" w:rsidP="00D957F6">
      <w:pPr>
        <w:spacing w:after="0" w:line="240" w:lineRule="auto"/>
        <w:rPr>
          <w:bCs/>
        </w:rPr>
      </w:pPr>
    </w:p>
    <w:p w:rsidR="00580DFD" w:rsidRDefault="00580DFD" w:rsidP="00D957F6">
      <w:pPr>
        <w:spacing w:after="0" w:line="240" w:lineRule="auto"/>
        <w:rPr>
          <w:bCs/>
        </w:rPr>
      </w:pPr>
      <w:r>
        <w:rPr>
          <w:bCs/>
        </w:rPr>
        <w:t xml:space="preserve">     London : The British Library, 2000. - 558 s. ; 15cm</w:t>
      </w:r>
    </w:p>
    <w:p w:rsidR="00580DFD" w:rsidRDefault="00580DFD" w:rsidP="00D957F6">
      <w:pPr>
        <w:spacing w:after="0" w:line="240" w:lineRule="auto"/>
        <w:rPr>
          <w:bCs/>
        </w:rPr>
      </w:pPr>
    </w:p>
    <w:p w:rsidR="00580DFD" w:rsidRDefault="00580DFD" w:rsidP="00D957F6">
      <w:pPr>
        <w:pStyle w:val="Nagwek1"/>
      </w:pPr>
      <w:r>
        <w:t>Rahlfs, Alfred</w:t>
      </w:r>
      <w:r>
        <w:tab/>
      </w:r>
      <w:r>
        <w:tab/>
      </w:r>
      <w:r>
        <w:tab/>
      </w:r>
      <w:r>
        <w:tab/>
      </w:r>
      <w:r>
        <w:tab/>
      </w:r>
      <w:r>
        <w:tab/>
        <w:t>2945G</w:t>
      </w:r>
    </w:p>
    <w:p w:rsidR="00580DFD" w:rsidRDefault="00580DFD" w:rsidP="00D957F6">
      <w:pPr>
        <w:spacing w:after="0" w:line="240" w:lineRule="auto"/>
        <w:rPr>
          <w:b/>
          <w:bCs/>
        </w:rPr>
      </w:pPr>
    </w:p>
    <w:p w:rsidR="00580DFD" w:rsidRPr="00364A70" w:rsidRDefault="00580DFD" w:rsidP="00D957F6">
      <w:pPr>
        <w:spacing w:after="0" w:line="240" w:lineRule="auto"/>
        <w:rPr>
          <w:bCs/>
        </w:rPr>
      </w:pPr>
      <w:r w:rsidRPr="00364A70">
        <w:rPr>
          <w:b/>
          <w:bCs/>
        </w:rPr>
        <w:t xml:space="preserve">     </w:t>
      </w:r>
      <w:r w:rsidRPr="00364A70">
        <w:rPr>
          <w:bCs/>
        </w:rPr>
        <w:t>Septuaginta : id est Vetus Testamentum gaece iuxta LXX interpretes. Duo volumina in uno / ed. by Alfred Rahlfs</w:t>
      </w:r>
    </w:p>
    <w:p w:rsidR="00580DFD" w:rsidRPr="00364A70" w:rsidRDefault="00580DFD" w:rsidP="00D957F6">
      <w:pPr>
        <w:spacing w:after="0" w:line="240" w:lineRule="auto"/>
        <w:rPr>
          <w:bCs/>
        </w:rPr>
      </w:pPr>
    </w:p>
    <w:p w:rsidR="00580DFD" w:rsidRPr="00364A70" w:rsidRDefault="00580DFD" w:rsidP="00D957F6">
      <w:pPr>
        <w:spacing w:after="0" w:line="240" w:lineRule="auto"/>
        <w:rPr>
          <w:bCs/>
        </w:rPr>
      </w:pPr>
      <w:r w:rsidRPr="00364A70">
        <w:rPr>
          <w:bCs/>
        </w:rPr>
        <w:t xml:space="preserve">     Stuttgart : Deutsche Bibelgesellschaft, 1979. - 2125 s. ; 19cm</w:t>
      </w:r>
    </w:p>
    <w:p w:rsidR="00580DFD" w:rsidRPr="00364A70" w:rsidRDefault="00580DFD" w:rsidP="00D957F6">
      <w:pPr>
        <w:spacing w:after="0" w:line="240" w:lineRule="auto"/>
        <w:rPr>
          <w:bCs/>
        </w:rPr>
      </w:pPr>
    </w:p>
    <w:p w:rsidR="00580DFD" w:rsidRPr="00580DFD" w:rsidRDefault="00580DFD" w:rsidP="00D957F6">
      <w:pPr>
        <w:pStyle w:val="Nagwek1"/>
      </w:pPr>
      <w:r w:rsidRPr="00580DFD">
        <w:t>Septuaginta :</w:t>
      </w:r>
      <w:r w:rsidRPr="00580DFD">
        <w:tab/>
      </w:r>
      <w:r w:rsidRPr="00580DFD">
        <w:tab/>
      </w:r>
      <w:r w:rsidRPr="00580DFD">
        <w:tab/>
      </w:r>
      <w:r w:rsidRPr="00580DFD">
        <w:tab/>
      </w:r>
      <w:r w:rsidRPr="00580DFD">
        <w:tab/>
      </w:r>
      <w:r w:rsidRPr="00580DFD">
        <w:tab/>
        <w:t>2945G</w:t>
      </w:r>
    </w:p>
    <w:p w:rsidR="00580DFD" w:rsidRPr="00580DFD" w:rsidRDefault="00580DFD" w:rsidP="00D957F6">
      <w:pPr>
        <w:spacing w:after="0" w:line="240" w:lineRule="auto"/>
        <w:rPr>
          <w:b/>
          <w:bCs/>
        </w:rPr>
      </w:pPr>
    </w:p>
    <w:p w:rsidR="00580DFD" w:rsidRPr="00580DFD" w:rsidRDefault="00580DFD" w:rsidP="00D957F6">
      <w:pPr>
        <w:spacing w:after="0" w:line="240" w:lineRule="auto"/>
        <w:rPr>
          <w:bCs/>
        </w:rPr>
      </w:pPr>
      <w:r w:rsidRPr="00364A70">
        <w:rPr>
          <w:b/>
          <w:bCs/>
        </w:rPr>
        <w:t xml:space="preserve">     </w:t>
      </w:r>
      <w:r w:rsidRPr="00364A70">
        <w:rPr>
          <w:bCs/>
        </w:rPr>
        <w:t xml:space="preserve">id est Vetus Testamentum gaece iuxta LXX interpretes. </w:t>
      </w:r>
      <w:r w:rsidRPr="00580DFD">
        <w:rPr>
          <w:bCs/>
        </w:rPr>
        <w:t>Duo volumina in uno / ed. by Alfred Rahlfs</w:t>
      </w:r>
    </w:p>
    <w:p w:rsidR="00580DFD" w:rsidRPr="00580DFD" w:rsidRDefault="00580DFD" w:rsidP="00D957F6">
      <w:pPr>
        <w:spacing w:after="0" w:line="240" w:lineRule="auto"/>
        <w:rPr>
          <w:bCs/>
        </w:rPr>
      </w:pPr>
    </w:p>
    <w:p w:rsidR="00580DFD" w:rsidRPr="00364A70" w:rsidRDefault="00580DFD" w:rsidP="00D957F6">
      <w:pPr>
        <w:spacing w:after="0" w:line="240" w:lineRule="auto"/>
        <w:rPr>
          <w:bCs/>
        </w:rPr>
      </w:pPr>
      <w:r w:rsidRPr="00580DFD">
        <w:rPr>
          <w:bCs/>
        </w:rPr>
        <w:t xml:space="preserve">     </w:t>
      </w:r>
      <w:r w:rsidRPr="00364A70">
        <w:rPr>
          <w:bCs/>
        </w:rPr>
        <w:t>Stuttgart : Deutsche Bibelgesellschaft, 1979. - 2125 s. ; 19cm</w:t>
      </w:r>
    </w:p>
    <w:p w:rsidR="00580DFD" w:rsidRPr="00364A70" w:rsidRDefault="00580DFD" w:rsidP="00D957F6">
      <w:pPr>
        <w:spacing w:after="0" w:line="240" w:lineRule="auto"/>
        <w:rPr>
          <w:bCs/>
        </w:rPr>
      </w:pPr>
    </w:p>
    <w:p w:rsidR="00580DFD" w:rsidRPr="00364A70" w:rsidRDefault="00580DFD" w:rsidP="00D957F6">
      <w:pPr>
        <w:pStyle w:val="Nagwek1"/>
      </w:pPr>
      <w:r w:rsidRPr="00364A70">
        <w:t>Weber, Robert</w:t>
      </w:r>
      <w:r w:rsidRPr="00364A70">
        <w:tab/>
      </w:r>
      <w:r w:rsidRPr="00364A70">
        <w:tab/>
      </w:r>
      <w:r w:rsidRPr="00364A70">
        <w:tab/>
      </w:r>
      <w:r w:rsidRPr="00364A70">
        <w:tab/>
      </w:r>
      <w:r w:rsidRPr="00364A70">
        <w:tab/>
      </w:r>
      <w:r w:rsidRPr="00364A70">
        <w:tab/>
        <w:t>2946G</w:t>
      </w:r>
    </w:p>
    <w:p w:rsidR="00580DFD" w:rsidRPr="00364A70" w:rsidRDefault="00580DFD" w:rsidP="00D957F6">
      <w:pPr>
        <w:spacing w:after="0" w:line="240" w:lineRule="auto"/>
        <w:rPr>
          <w:b/>
          <w:bCs/>
        </w:rPr>
      </w:pPr>
    </w:p>
    <w:p w:rsidR="00580DFD" w:rsidRPr="00580DFD" w:rsidRDefault="00580DFD" w:rsidP="00D957F6">
      <w:pPr>
        <w:spacing w:after="0" w:line="240" w:lineRule="auto"/>
        <w:rPr>
          <w:bCs/>
        </w:rPr>
      </w:pPr>
      <w:r w:rsidRPr="00580DFD">
        <w:rPr>
          <w:b/>
          <w:bCs/>
        </w:rPr>
        <w:t xml:space="preserve">     </w:t>
      </w:r>
      <w:r w:rsidRPr="00580DFD">
        <w:rPr>
          <w:bCs/>
        </w:rPr>
        <w:t>Biblia Sacra : iuxta vulgatam versionem / ed. by Robert Weber ; Roger Gryson</w:t>
      </w:r>
    </w:p>
    <w:p w:rsidR="00580DFD" w:rsidRDefault="00580DFD" w:rsidP="00D957F6">
      <w:pPr>
        <w:spacing w:after="0" w:line="240" w:lineRule="auto"/>
        <w:rPr>
          <w:bCs/>
        </w:rPr>
      </w:pPr>
    </w:p>
    <w:p w:rsidR="00580DFD" w:rsidRPr="00580DFD" w:rsidRDefault="00580DFD" w:rsidP="00D957F6">
      <w:pPr>
        <w:spacing w:after="0" w:line="240" w:lineRule="auto"/>
        <w:rPr>
          <w:bCs/>
        </w:rPr>
      </w:pPr>
      <w:r>
        <w:rPr>
          <w:bCs/>
        </w:rPr>
        <w:t xml:space="preserve">     Stuttgart : </w:t>
      </w:r>
      <w:r w:rsidRPr="00580DFD">
        <w:rPr>
          <w:bCs/>
        </w:rPr>
        <w:t>Deutsche Bibelgesellschaft, 2007. - 1980 s. ; 19cm</w:t>
      </w:r>
    </w:p>
    <w:p w:rsidR="00580DFD" w:rsidRPr="00580DFD" w:rsidRDefault="00580DFD" w:rsidP="00D957F6">
      <w:pPr>
        <w:spacing w:after="0" w:line="240" w:lineRule="auto"/>
        <w:rPr>
          <w:bCs/>
        </w:rPr>
      </w:pPr>
    </w:p>
    <w:p w:rsidR="00580DFD" w:rsidRPr="00580DFD" w:rsidRDefault="00580DFD" w:rsidP="00D957F6">
      <w:pPr>
        <w:pStyle w:val="Nagwek1"/>
      </w:pPr>
      <w:r>
        <w:t>Gryson</w:t>
      </w:r>
      <w:r w:rsidRPr="00580DFD">
        <w:t>, Ro</w:t>
      </w:r>
      <w:r>
        <w:t>ger</w:t>
      </w:r>
      <w:r w:rsidRPr="00580DFD">
        <w:tab/>
      </w:r>
      <w:r w:rsidRPr="00580DFD">
        <w:tab/>
      </w:r>
      <w:r w:rsidRPr="00580DFD">
        <w:tab/>
      </w:r>
      <w:r w:rsidRPr="00580DFD">
        <w:tab/>
      </w:r>
      <w:r w:rsidRPr="00580DFD">
        <w:tab/>
      </w:r>
      <w:r w:rsidRPr="00580DFD">
        <w:tab/>
        <w:t>2946G</w:t>
      </w:r>
    </w:p>
    <w:p w:rsidR="00580DFD" w:rsidRPr="00580DFD" w:rsidRDefault="00580DFD" w:rsidP="00D957F6">
      <w:pPr>
        <w:spacing w:after="0" w:line="240" w:lineRule="auto"/>
        <w:rPr>
          <w:b/>
          <w:bCs/>
        </w:rPr>
      </w:pPr>
    </w:p>
    <w:p w:rsidR="00580DFD" w:rsidRPr="00580DFD" w:rsidRDefault="00580DFD" w:rsidP="00D957F6">
      <w:pPr>
        <w:spacing w:after="0" w:line="240" w:lineRule="auto"/>
        <w:rPr>
          <w:bCs/>
        </w:rPr>
      </w:pPr>
      <w:r w:rsidRPr="00580DFD">
        <w:rPr>
          <w:b/>
          <w:bCs/>
        </w:rPr>
        <w:t xml:space="preserve">     </w:t>
      </w:r>
      <w:r w:rsidRPr="00580DFD">
        <w:rPr>
          <w:bCs/>
        </w:rPr>
        <w:t>Biblia Sacra : iuxta vulgatam versionem / ed. by Robert Weber ; Roger Gryson</w:t>
      </w:r>
    </w:p>
    <w:p w:rsidR="00580DFD" w:rsidRPr="00580DFD" w:rsidRDefault="00580DFD" w:rsidP="00D957F6">
      <w:pPr>
        <w:spacing w:after="0" w:line="240" w:lineRule="auto"/>
        <w:rPr>
          <w:bCs/>
        </w:rPr>
      </w:pPr>
    </w:p>
    <w:p w:rsidR="00580DFD" w:rsidRPr="00580DFD" w:rsidRDefault="00580DFD" w:rsidP="00D957F6">
      <w:pPr>
        <w:spacing w:after="0" w:line="240" w:lineRule="auto"/>
        <w:rPr>
          <w:bCs/>
        </w:rPr>
      </w:pPr>
      <w:r w:rsidRPr="00580DFD">
        <w:rPr>
          <w:bCs/>
        </w:rPr>
        <w:t xml:space="preserve">     Stuttgart : Deutsche Bibelgesellschaft, 2007. - 1980 s. ; 19cm</w:t>
      </w:r>
    </w:p>
    <w:p w:rsidR="00580DFD" w:rsidRPr="00580DFD" w:rsidRDefault="00580DFD" w:rsidP="00D957F6">
      <w:pPr>
        <w:spacing w:after="0" w:line="240" w:lineRule="auto"/>
        <w:rPr>
          <w:bCs/>
        </w:rPr>
      </w:pPr>
    </w:p>
    <w:p w:rsidR="00580DFD" w:rsidRPr="00580DFD" w:rsidRDefault="00580DFD" w:rsidP="00D957F6">
      <w:pPr>
        <w:pStyle w:val="Nagwek1"/>
      </w:pPr>
      <w:r w:rsidRPr="00580DFD">
        <w:t>Biblia</w:t>
      </w:r>
      <w:r>
        <w:tab/>
      </w:r>
      <w:r>
        <w:tab/>
      </w:r>
      <w:r w:rsidRPr="00580DFD">
        <w:tab/>
      </w:r>
      <w:r w:rsidRPr="00580DFD">
        <w:tab/>
      </w:r>
      <w:r w:rsidRPr="00580DFD">
        <w:tab/>
      </w:r>
      <w:r w:rsidRPr="00580DFD">
        <w:tab/>
      </w:r>
      <w:r w:rsidRPr="00580DFD">
        <w:tab/>
        <w:t>2946G</w:t>
      </w:r>
    </w:p>
    <w:p w:rsidR="00580DFD" w:rsidRPr="00580DFD" w:rsidRDefault="00580DFD" w:rsidP="00D957F6">
      <w:pPr>
        <w:spacing w:after="0" w:line="240" w:lineRule="auto"/>
        <w:rPr>
          <w:b/>
          <w:bCs/>
        </w:rPr>
      </w:pPr>
    </w:p>
    <w:p w:rsidR="00580DFD" w:rsidRPr="00580DFD" w:rsidRDefault="00580DFD" w:rsidP="00D957F6">
      <w:pPr>
        <w:spacing w:after="0" w:line="240" w:lineRule="auto"/>
        <w:rPr>
          <w:bCs/>
        </w:rPr>
      </w:pPr>
      <w:r w:rsidRPr="00580DFD">
        <w:rPr>
          <w:b/>
          <w:bCs/>
        </w:rPr>
        <w:t xml:space="preserve">     </w:t>
      </w:r>
      <w:r w:rsidRPr="00580DFD">
        <w:rPr>
          <w:bCs/>
        </w:rPr>
        <w:t>Sacra : iuxta vulgatam versionem / ed. by Robert Weber ; Roger Gryson</w:t>
      </w:r>
    </w:p>
    <w:p w:rsidR="00580DFD" w:rsidRPr="00580DFD" w:rsidRDefault="00580DFD" w:rsidP="00D957F6">
      <w:pPr>
        <w:spacing w:after="0" w:line="240" w:lineRule="auto"/>
        <w:rPr>
          <w:bCs/>
        </w:rPr>
      </w:pPr>
    </w:p>
    <w:p w:rsidR="00580DFD" w:rsidRPr="00364A70" w:rsidRDefault="00580DFD" w:rsidP="00D957F6">
      <w:pPr>
        <w:spacing w:after="0" w:line="240" w:lineRule="auto"/>
        <w:rPr>
          <w:bCs/>
        </w:rPr>
      </w:pPr>
      <w:r w:rsidRPr="00580DFD">
        <w:rPr>
          <w:bCs/>
        </w:rPr>
        <w:t xml:space="preserve">     Stuttgart : </w:t>
      </w:r>
      <w:r w:rsidRPr="00364A70">
        <w:rPr>
          <w:bCs/>
        </w:rPr>
        <w:t>Deutsche Bibelgesellschaft, 2007. - 1980 s. ; 19cm</w:t>
      </w:r>
    </w:p>
    <w:p w:rsidR="00580DFD" w:rsidRPr="00364A70" w:rsidRDefault="00580DFD" w:rsidP="00D957F6">
      <w:pPr>
        <w:spacing w:after="0" w:line="240" w:lineRule="auto"/>
        <w:rPr>
          <w:bCs/>
        </w:rPr>
      </w:pPr>
    </w:p>
    <w:p w:rsidR="00580DFD" w:rsidRDefault="00580DFD" w:rsidP="00D957F6">
      <w:pPr>
        <w:pStyle w:val="Nagwek1"/>
      </w:pPr>
      <w:r w:rsidRPr="00580DFD">
        <w:t>Tiomna</w:t>
      </w:r>
      <w:r w:rsidR="00C843BE">
        <w:tab/>
      </w:r>
      <w:r w:rsidR="00C843BE">
        <w:tab/>
      </w:r>
      <w:r w:rsidR="00C843BE">
        <w:tab/>
      </w:r>
      <w:r w:rsidR="00C843BE">
        <w:tab/>
      </w:r>
      <w:r w:rsidR="00C843BE">
        <w:tab/>
      </w:r>
      <w:r w:rsidR="00C843BE">
        <w:tab/>
      </w:r>
      <w:r w:rsidR="00C843BE">
        <w:tab/>
        <w:t>2947</w:t>
      </w:r>
    </w:p>
    <w:p w:rsidR="00580DFD" w:rsidRDefault="00580DFD" w:rsidP="00D957F6">
      <w:pPr>
        <w:spacing w:after="0" w:line="240" w:lineRule="auto"/>
        <w:rPr>
          <w:b/>
          <w:bCs/>
        </w:rPr>
      </w:pPr>
    </w:p>
    <w:p w:rsidR="00580DFD" w:rsidRDefault="00580DFD" w:rsidP="00D957F6">
      <w:pPr>
        <w:spacing w:after="0" w:line="240" w:lineRule="auto"/>
        <w:rPr>
          <w:bCs/>
        </w:rPr>
      </w:pPr>
      <w:r>
        <w:rPr>
          <w:b/>
          <w:bCs/>
        </w:rPr>
        <w:t xml:space="preserve">     </w:t>
      </w:r>
      <w:r>
        <w:rPr>
          <w:bCs/>
        </w:rPr>
        <w:t xml:space="preserve">nua : </w:t>
      </w:r>
      <w:r w:rsidR="00C843BE">
        <w:rPr>
          <w:bCs/>
        </w:rPr>
        <w:t>á</w:t>
      </w:r>
      <w:r w:rsidRPr="00580DFD">
        <w:rPr>
          <w:bCs/>
        </w:rPr>
        <w:t xml:space="preserve">r dTiarna agus </w:t>
      </w:r>
      <w:r w:rsidR="00C843BE">
        <w:rPr>
          <w:bCs/>
        </w:rPr>
        <w:t>á</w:t>
      </w:r>
      <w:r w:rsidRPr="00580DFD">
        <w:rPr>
          <w:bCs/>
        </w:rPr>
        <w:t>r Sl</w:t>
      </w:r>
      <w:r w:rsidR="00C843BE">
        <w:rPr>
          <w:bCs/>
        </w:rPr>
        <w:t>ánaitheora Í</w:t>
      </w:r>
      <w:r w:rsidR="00C843BE" w:rsidRPr="00580DFD">
        <w:rPr>
          <w:bCs/>
        </w:rPr>
        <w:t xml:space="preserve">osa </w:t>
      </w:r>
      <w:r w:rsidRPr="00580DFD">
        <w:rPr>
          <w:bCs/>
        </w:rPr>
        <w:t>Chr</w:t>
      </w:r>
      <w:r w:rsidR="00C843BE">
        <w:rPr>
          <w:bCs/>
        </w:rPr>
        <w:t>íost.</w:t>
      </w:r>
      <w:r w:rsidRPr="00580DFD">
        <w:rPr>
          <w:bCs/>
        </w:rPr>
        <w:t xml:space="preserve"> An Can</w:t>
      </w:r>
      <w:r w:rsidR="00C843BE">
        <w:rPr>
          <w:bCs/>
        </w:rPr>
        <w:t>ónach Oirmh.Cosslett Ó Cuinn,B.D.,a d'aistrigh ó</w:t>
      </w:r>
      <w:r w:rsidRPr="00580DFD">
        <w:rPr>
          <w:bCs/>
        </w:rPr>
        <w:t>n</w:t>
      </w:r>
      <w:r w:rsidR="00C843BE">
        <w:rPr>
          <w:bCs/>
        </w:rPr>
        <w:t xml:space="preserve"> Revised Standard Version agus ón nGré</w:t>
      </w:r>
      <w:r w:rsidRPr="00580DFD">
        <w:rPr>
          <w:bCs/>
        </w:rPr>
        <w:t>igis</w:t>
      </w:r>
      <w:r w:rsidR="00C843BE">
        <w:rPr>
          <w:bCs/>
        </w:rPr>
        <w:t xml:space="preserve"> / [b. e.]</w:t>
      </w:r>
    </w:p>
    <w:p w:rsidR="00C843BE" w:rsidRDefault="00C843BE" w:rsidP="00D957F6">
      <w:pPr>
        <w:spacing w:after="0" w:line="240" w:lineRule="auto"/>
        <w:rPr>
          <w:bCs/>
        </w:rPr>
      </w:pPr>
    </w:p>
    <w:p w:rsidR="00C843BE" w:rsidRDefault="00C843BE" w:rsidP="00D957F6">
      <w:pPr>
        <w:spacing w:after="0" w:line="240" w:lineRule="auto"/>
        <w:rPr>
          <w:bCs/>
        </w:rPr>
      </w:pPr>
      <w:r>
        <w:rPr>
          <w:bCs/>
        </w:rPr>
        <w:t xml:space="preserve">     Baile Átha Cliath : Hibernian Bible Society, 1970. - 622 s. ; 19cm</w:t>
      </w:r>
    </w:p>
    <w:p w:rsidR="00C843BE" w:rsidRDefault="00C843BE" w:rsidP="00D957F6">
      <w:pPr>
        <w:spacing w:after="0" w:line="240" w:lineRule="auto"/>
        <w:rPr>
          <w:bCs/>
        </w:rPr>
      </w:pPr>
    </w:p>
    <w:p w:rsidR="00C843BE" w:rsidRDefault="00C843BE" w:rsidP="00D957F6">
      <w:pPr>
        <w:pStyle w:val="Nagwek1"/>
      </w:pPr>
      <w:r>
        <w:t>Stirling, John</w:t>
      </w:r>
      <w:r>
        <w:tab/>
      </w:r>
      <w:r>
        <w:tab/>
      </w:r>
      <w:r>
        <w:tab/>
      </w:r>
      <w:r>
        <w:tab/>
      </w:r>
      <w:r>
        <w:tab/>
      </w:r>
      <w:r>
        <w:tab/>
        <w:t>2948G</w:t>
      </w:r>
    </w:p>
    <w:p w:rsidR="00C843BE" w:rsidRDefault="00C843BE" w:rsidP="00D957F6">
      <w:pPr>
        <w:spacing w:after="0" w:line="240" w:lineRule="auto"/>
        <w:rPr>
          <w:b/>
          <w:bCs/>
        </w:rPr>
      </w:pPr>
    </w:p>
    <w:p w:rsidR="00C843BE" w:rsidRDefault="00C843BE" w:rsidP="00D957F6">
      <w:pPr>
        <w:spacing w:after="0" w:line="240" w:lineRule="auto"/>
        <w:rPr>
          <w:bCs/>
        </w:rPr>
      </w:pPr>
      <w:r>
        <w:rPr>
          <w:b/>
          <w:bCs/>
        </w:rPr>
        <w:t xml:space="preserve">     </w:t>
      </w:r>
      <w:r>
        <w:rPr>
          <w:bCs/>
        </w:rPr>
        <w:t>The Bible : authorized version / ed. by John Stirling</w:t>
      </w:r>
    </w:p>
    <w:p w:rsidR="00C843BE" w:rsidRDefault="00C843BE" w:rsidP="00D957F6">
      <w:pPr>
        <w:spacing w:after="0" w:line="240" w:lineRule="auto"/>
        <w:rPr>
          <w:bCs/>
        </w:rPr>
      </w:pPr>
    </w:p>
    <w:p w:rsidR="00C843BE" w:rsidRDefault="00C843BE" w:rsidP="00D957F6">
      <w:pPr>
        <w:spacing w:after="0" w:line="240" w:lineRule="auto"/>
        <w:rPr>
          <w:bCs/>
        </w:rPr>
      </w:pPr>
      <w:r>
        <w:rPr>
          <w:bCs/>
        </w:rPr>
        <w:t xml:space="preserve">     London : The British &amp; Foreign Bible Society, 1958. - [1003] s. ; 20cm</w:t>
      </w:r>
    </w:p>
    <w:p w:rsidR="00C843BE" w:rsidRDefault="00C843BE" w:rsidP="00D957F6">
      <w:pPr>
        <w:spacing w:after="0" w:line="240" w:lineRule="auto"/>
        <w:rPr>
          <w:bCs/>
        </w:rPr>
      </w:pPr>
    </w:p>
    <w:p w:rsidR="00C843BE" w:rsidRPr="00C843BE" w:rsidRDefault="00C843BE" w:rsidP="00D957F6">
      <w:pPr>
        <w:pStyle w:val="Nagwek1"/>
      </w:pPr>
      <w:r w:rsidRPr="00C843BE">
        <w:t>The Bible :</w:t>
      </w:r>
      <w:r w:rsidRPr="00C843BE">
        <w:tab/>
      </w:r>
      <w:r w:rsidRPr="00C843BE">
        <w:tab/>
      </w:r>
      <w:r w:rsidRPr="00C843BE">
        <w:tab/>
      </w:r>
      <w:r w:rsidRPr="00C843BE">
        <w:tab/>
      </w:r>
      <w:r w:rsidRPr="00C843BE">
        <w:tab/>
      </w:r>
      <w:r w:rsidRPr="00C843BE">
        <w:tab/>
        <w:t>2948G</w:t>
      </w:r>
    </w:p>
    <w:p w:rsidR="00C843BE" w:rsidRPr="00C843BE" w:rsidRDefault="00C843BE" w:rsidP="00D957F6">
      <w:pPr>
        <w:spacing w:after="0" w:line="240" w:lineRule="auto"/>
        <w:rPr>
          <w:b/>
          <w:bCs/>
        </w:rPr>
      </w:pPr>
    </w:p>
    <w:p w:rsidR="00C843BE" w:rsidRPr="00C843BE" w:rsidRDefault="00C843BE" w:rsidP="00D957F6">
      <w:pPr>
        <w:spacing w:after="0" w:line="240" w:lineRule="auto"/>
        <w:rPr>
          <w:bCs/>
        </w:rPr>
      </w:pPr>
      <w:r w:rsidRPr="00C843BE">
        <w:rPr>
          <w:b/>
          <w:bCs/>
        </w:rPr>
        <w:t xml:space="preserve">     </w:t>
      </w:r>
      <w:r w:rsidRPr="00C843BE">
        <w:rPr>
          <w:bCs/>
        </w:rPr>
        <w:t>authorized version / ed. by John Stirling</w:t>
      </w:r>
    </w:p>
    <w:p w:rsidR="00C843BE" w:rsidRPr="00C843BE" w:rsidRDefault="00C843BE" w:rsidP="00D957F6">
      <w:pPr>
        <w:spacing w:after="0" w:line="240" w:lineRule="auto"/>
        <w:rPr>
          <w:bCs/>
        </w:rPr>
      </w:pPr>
    </w:p>
    <w:p w:rsidR="00C843BE" w:rsidRPr="00C843BE" w:rsidRDefault="00C843BE" w:rsidP="00D957F6">
      <w:pPr>
        <w:spacing w:after="0" w:line="240" w:lineRule="auto"/>
        <w:rPr>
          <w:bCs/>
        </w:rPr>
      </w:pPr>
      <w:r w:rsidRPr="00C843BE">
        <w:rPr>
          <w:bCs/>
        </w:rPr>
        <w:t xml:space="preserve">     London : The British &amp; Foreign Bible Society, 1958. - [1003] s. ; 20cm</w:t>
      </w:r>
    </w:p>
    <w:p w:rsidR="00C843BE" w:rsidRDefault="00C843BE" w:rsidP="00D957F6">
      <w:pPr>
        <w:spacing w:after="0" w:line="240" w:lineRule="auto"/>
        <w:rPr>
          <w:bCs/>
        </w:rPr>
      </w:pPr>
    </w:p>
    <w:p w:rsidR="00C843BE" w:rsidRDefault="00C843BE" w:rsidP="00D957F6">
      <w:pPr>
        <w:pStyle w:val="Nagwek1"/>
      </w:pPr>
      <w:r>
        <w:t>The illustrated</w:t>
      </w:r>
      <w:r>
        <w:tab/>
      </w:r>
      <w:r>
        <w:tab/>
      </w:r>
      <w:r>
        <w:tab/>
      </w:r>
      <w:r>
        <w:tab/>
      </w:r>
      <w:r>
        <w:tab/>
      </w:r>
      <w:r>
        <w:tab/>
        <w:t>2949G</w:t>
      </w:r>
    </w:p>
    <w:p w:rsidR="00C843BE" w:rsidRDefault="00C843BE" w:rsidP="00D957F6">
      <w:pPr>
        <w:spacing w:after="0" w:line="240" w:lineRule="auto"/>
        <w:rPr>
          <w:b/>
          <w:bCs/>
        </w:rPr>
      </w:pPr>
    </w:p>
    <w:p w:rsidR="00C843BE" w:rsidRDefault="00C843BE" w:rsidP="00D957F6">
      <w:pPr>
        <w:spacing w:after="0" w:line="240" w:lineRule="auto"/>
        <w:rPr>
          <w:bCs/>
        </w:rPr>
      </w:pPr>
      <w:r>
        <w:rPr>
          <w:b/>
          <w:bCs/>
        </w:rPr>
        <w:t xml:space="preserve">     </w:t>
      </w:r>
      <w:r>
        <w:rPr>
          <w:bCs/>
        </w:rPr>
        <w:t>Gospels according to St. Matthew, St. Mark, St. Luke &amp; St. John / [b. e.]</w:t>
      </w:r>
    </w:p>
    <w:p w:rsidR="00C843BE" w:rsidRDefault="00C843BE" w:rsidP="00D957F6">
      <w:pPr>
        <w:spacing w:after="0" w:line="240" w:lineRule="auto"/>
        <w:rPr>
          <w:bCs/>
        </w:rPr>
      </w:pPr>
    </w:p>
    <w:p w:rsidR="00C843BE" w:rsidRDefault="00C843BE" w:rsidP="00D957F6">
      <w:pPr>
        <w:spacing w:after="0" w:line="240" w:lineRule="auto"/>
        <w:rPr>
          <w:bCs/>
        </w:rPr>
      </w:pPr>
      <w:r>
        <w:rPr>
          <w:bCs/>
        </w:rPr>
        <w:t xml:space="preserve">     New York : Crown Publishers Inc., 1985. - 383 s. ; 19cm</w:t>
      </w:r>
    </w:p>
    <w:p w:rsidR="00C843BE" w:rsidRDefault="00C843BE" w:rsidP="00D957F6">
      <w:pPr>
        <w:spacing w:after="0" w:line="240" w:lineRule="auto"/>
        <w:rPr>
          <w:bCs/>
        </w:rPr>
      </w:pPr>
    </w:p>
    <w:p w:rsidR="00C843BE" w:rsidRDefault="00C843BE" w:rsidP="00D957F6">
      <w:pPr>
        <w:pStyle w:val="Nagwek1"/>
      </w:pPr>
      <w:r>
        <w:t>Biblían</w:t>
      </w:r>
      <w:r>
        <w:tab/>
      </w:r>
      <w:r>
        <w:tab/>
      </w:r>
      <w:r>
        <w:tab/>
      </w:r>
      <w:r>
        <w:tab/>
      </w:r>
      <w:r>
        <w:tab/>
      </w:r>
      <w:r>
        <w:tab/>
      </w:r>
      <w:r>
        <w:tab/>
        <w:t>2950G</w:t>
      </w:r>
    </w:p>
    <w:p w:rsidR="00C843BE" w:rsidRDefault="00C843BE" w:rsidP="00D957F6">
      <w:pPr>
        <w:spacing w:after="0" w:line="240" w:lineRule="auto"/>
        <w:rPr>
          <w:b/>
          <w:bCs/>
        </w:rPr>
      </w:pPr>
    </w:p>
    <w:p w:rsidR="00C843BE" w:rsidRDefault="00C843BE" w:rsidP="00D957F6">
      <w:pPr>
        <w:spacing w:after="0" w:line="240" w:lineRule="auto"/>
        <w:rPr>
          <w:bCs/>
        </w:rPr>
      </w:pPr>
      <w:r>
        <w:rPr>
          <w:b/>
          <w:bCs/>
        </w:rPr>
        <w:t xml:space="preserve">     </w:t>
      </w:r>
      <w:r>
        <w:rPr>
          <w:bCs/>
        </w:rPr>
        <w:t xml:space="preserve">heilög ritning : Gamla Testamentiđ og Nýja </w:t>
      </w:r>
      <w:r w:rsidRPr="00C843BE">
        <w:rPr>
          <w:bCs/>
        </w:rPr>
        <w:t>Testamentiđ</w:t>
      </w:r>
      <w:r>
        <w:rPr>
          <w:bCs/>
        </w:rPr>
        <w:t xml:space="preserve"> / [b. e.]</w:t>
      </w:r>
    </w:p>
    <w:p w:rsidR="00C843BE" w:rsidRDefault="00C843BE" w:rsidP="00D957F6">
      <w:pPr>
        <w:spacing w:after="0" w:line="240" w:lineRule="auto"/>
        <w:rPr>
          <w:bCs/>
        </w:rPr>
      </w:pPr>
    </w:p>
    <w:p w:rsidR="00C843BE" w:rsidRDefault="00C843BE" w:rsidP="00D957F6">
      <w:pPr>
        <w:spacing w:after="0" w:line="240" w:lineRule="auto"/>
        <w:rPr>
          <w:bCs/>
        </w:rPr>
      </w:pPr>
      <w:r>
        <w:rPr>
          <w:bCs/>
        </w:rPr>
        <w:t xml:space="preserve">     Reykjavík : H</w:t>
      </w:r>
      <w:r w:rsidRPr="00C843BE">
        <w:rPr>
          <w:bCs/>
        </w:rPr>
        <w:t>iđ</w:t>
      </w:r>
      <w:r>
        <w:rPr>
          <w:bCs/>
        </w:rPr>
        <w:t xml:space="preserve"> Íslenska Biblíufélag, 1999. - [1347] s. ; 18cm</w:t>
      </w:r>
    </w:p>
    <w:p w:rsidR="00C843BE" w:rsidRDefault="00C843BE" w:rsidP="00D957F6">
      <w:pPr>
        <w:spacing w:after="0" w:line="240" w:lineRule="auto"/>
        <w:rPr>
          <w:bCs/>
        </w:rPr>
      </w:pPr>
    </w:p>
    <w:p w:rsidR="00C843BE" w:rsidRDefault="008E236D" w:rsidP="00D957F6">
      <w:pPr>
        <w:pStyle w:val="Nagwek1"/>
      </w:pPr>
      <w:r>
        <w:t>Good</w:t>
      </w:r>
      <w:r>
        <w:tab/>
      </w:r>
      <w:r>
        <w:tab/>
      </w:r>
      <w:r>
        <w:tab/>
      </w:r>
      <w:r>
        <w:tab/>
      </w:r>
      <w:r>
        <w:tab/>
      </w:r>
      <w:r>
        <w:tab/>
      </w:r>
      <w:r>
        <w:tab/>
        <w:t>2951G</w:t>
      </w:r>
    </w:p>
    <w:p w:rsidR="008E236D" w:rsidRDefault="008E236D" w:rsidP="00D957F6">
      <w:pPr>
        <w:spacing w:after="0" w:line="240" w:lineRule="auto"/>
        <w:rPr>
          <w:b/>
          <w:bCs/>
        </w:rPr>
      </w:pPr>
    </w:p>
    <w:p w:rsidR="008E236D" w:rsidRDefault="008E236D" w:rsidP="00D957F6">
      <w:pPr>
        <w:spacing w:after="0" w:line="240" w:lineRule="auto"/>
        <w:rPr>
          <w:bCs/>
        </w:rPr>
      </w:pPr>
      <w:r>
        <w:rPr>
          <w:b/>
          <w:bCs/>
        </w:rPr>
        <w:t xml:space="preserve">     </w:t>
      </w:r>
      <w:r>
        <w:rPr>
          <w:bCs/>
        </w:rPr>
        <w:t>News Bible with deuterocanonicals/apocrypha : the Bible in today's English version / [b. e.]</w:t>
      </w:r>
    </w:p>
    <w:p w:rsidR="008E236D" w:rsidRDefault="008E236D" w:rsidP="00D957F6">
      <w:pPr>
        <w:spacing w:after="0" w:line="240" w:lineRule="auto"/>
        <w:rPr>
          <w:bCs/>
        </w:rPr>
      </w:pPr>
    </w:p>
    <w:p w:rsidR="008E236D" w:rsidRDefault="008E236D" w:rsidP="00D957F6">
      <w:pPr>
        <w:spacing w:after="0" w:line="240" w:lineRule="auto"/>
        <w:rPr>
          <w:bCs/>
        </w:rPr>
      </w:pPr>
      <w:r>
        <w:rPr>
          <w:bCs/>
        </w:rPr>
        <w:t xml:space="preserve">     New York : American Bible Society, 1978. - [1669] s. ; 21cm</w:t>
      </w:r>
    </w:p>
    <w:p w:rsidR="008E236D" w:rsidRDefault="008E236D" w:rsidP="00D957F6">
      <w:pPr>
        <w:spacing w:after="0" w:line="240" w:lineRule="auto"/>
        <w:rPr>
          <w:bCs/>
        </w:rPr>
      </w:pPr>
    </w:p>
    <w:p w:rsidR="008E236D" w:rsidRPr="008E236D" w:rsidRDefault="008E236D" w:rsidP="00D957F6">
      <w:pPr>
        <w:pStyle w:val="Nagwek1"/>
      </w:pPr>
      <w:r>
        <w:t>Jones, Alexander</w:t>
      </w:r>
      <w:r w:rsidRPr="008E236D">
        <w:tab/>
      </w:r>
      <w:r w:rsidRPr="008E236D">
        <w:tab/>
      </w:r>
      <w:r w:rsidRPr="008E236D">
        <w:tab/>
      </w:r>
      <w:r w:rsidRPr="008E236D">
        <w:tab/>
      </w:r>
      <w:r w:rsidRPr="008E236D">
        <w:tab/>
        <w:t>2952G</w:t>
      </w:r>
    </w:p>
    <w:p w:rsidR="008E236D" w:rsidRPr="008E236D" w:rsidRDefault="008E236D" w:rsidP="00D957F6">
      <w:pPr>
        <w:spacing w:after="0" w:line="240" w:lineRule="auto"/>
      </w:pPr>
    </w:p>
    <w:p w:rsidR="008E236D" w:rsidRPr="008E236D" w:rsidRDefault="008E236D" w:rsidP="00D957F6">
      <w:pPr>
        <w:spacing w:after="0" w:line="240" w:lineRule="auto"/>
        <w:rPr>
          <w:bCs/>
        </w:rPr>
      </w:pPr>
      <w:r w:rsidRPr="008E236D">
        <w:rPr>
          <w:b/>
          <w:bCs/>
        </w:rPr>
        <w:t xml:space="preserve">     </w:t>
      </w:r>
      <w:r w:rsidRPr="008E236D">
        <w:rPr>
          <w:bCs/>
        </w:rPr>
        <w:t>The Jerusalem</w:t>
      </w:r>
      <w:r w:rsidRPr="008E236D">
        <w:rPr>
          <w:b/>
          <w:bCs/>
        </w:rPr>
        <w:t xml:space="preserve"> </w:t>
      </w:r>
      <w:r w:rsidRPr="008E236D">
        <w:rPr>
          <w:bCs/>
        </w:rPr>
        <w:t>Bible : popular edition with abridged introductions and notes / ed. by Alexander Jones</w:t>
      </w:r>
    </w:p>
    <w:p w:rsidR="008E236D" w:rsidRPr="008E236D" w:rsidRDefault="008E236D" w:rsidP="00D957F6">
      <w:pPr>
        <w:spacing w:after="0" w:line="240" w:lineRule="auto"/>
        <w:rPr>
          <w:bCs/>
        </w:rPr>
      </w:pPr>
    </w:p>
    <w:p w:rsidR="008E236D" w:rsidRPr="008E236D" w:rsidRDefault="008E236D" w:rsidP="00D957F6">
      <w:pPr>
        <w:spacing w:after="0" w:line="240" w:lineRule="auto"/>
        <w:rPr>
          <w:bCs/>
        </w:rPr>
      </w:pPr>
      <w:r w:rsidRPr="008E236D">
        <w:rPr>
          <w:bCs/>
        </w:rPr>
        <w:t xml:space="preserve">     London : Darton, Longman &amp; Todd, 1974. - [1679] s. ; 23cm</w:t>
      </w:r>
    </w:p>
    <w:p w:rsidR="008E236D" w:rsidRDefault="008E236D" w:rsidP="00D957F6">
      <w:pPr>
        <w:spacing w:after="0" w:line="240" w:lineRule="auto"/>
      </w:pPr>
    </w:p>
    <w:p w:rsidR="008E236D" w:rsidRDefault="008E236D" w:rsidP="00D957F6">
      <w:pPr>
        <w:pStyle w:val="Nagwek1"/>
      </w:pPr>
      <w:r>
        <w:t>The Jerusalem</w:t>
      </w:r>
      <w:r>
        <w:tab/>
      </w:r>
      <w:r>
        <w:tab/>
      </w:r>
      <w:r>
        <w:tab/>
      </w:r>
      <w:r>
        <w:tab/>
      </w:r>
      <w:r>
        <w:tab/>
      </w:r>
      <w:r>
        <w:tab/>
        <w:t>2952G</w:t>
      </w:r>
    </w:p>
    <w:p w:rsidR="008E236D" w:rsidRDefault="008E236D" w:rsidP="00D957F6">
      <w:pPr>
        <w:spacing w:after="0" w:line="240" w:lineRule="auto"/>
        <w:rPr>
          <w:b/>
          <w:bCs/>
        </w:rPr>
      </w:pPr>
    </w:p>
    <w:p w:rsidR="008E236D" w:rsidRDefault="008E236D" w:rsidP="00D957F6">
      <w:pPr>
        <w:spacing w:after="0" w:line="240" w:lineRule="auto"/>
        <w:rPr>
          <w:bCs/>
        </w:rPr>
      </w:pPr>
      <w:r>
        <w:rPr>
          <w:b/>
          <w:bCs/>
        </w:rPr>
        <w:t xml:space="preserve">     </w:t>
      </w:r>
      <w:r>
        <w:rPr>
          <w:bCs/>
        </w:rPr>
        <w:t>Bible : popular edition with abridged introductions and notes / ed. by Alexander Jones</w:t>
      </w:r>
    </w:p>
    <w:p w:rsidR="008E236D" w:rsidRDefault="008E236D" w:rsidP="00D957F6">
      <w:pPr>
        <w:spacing w:after="0" w:line="240" w:lineRule="auto"/>
        <w:rPr>
          <w:bCs/>
        </w:rPr>
      </w:pPr>
    </w:p>
    <w:p w:rsidR="008E236D" w:rsidRDefault="008E236D" w:rsidP="00D957F6">
      <w:pPr>
        <w:spacing w:after="0" w:line="240" w:lineRule="auto"/>
        <w:rPr>
          <w:bCs/>
        </w:rPr>
      </w:pPr>
      <w:r>
        <w:rPr>
          <w:bCs/>
        </w:rPr>
        <w:t xml:space="preserve">     London : Darton, Longman &amp; Todd, 1974. - [1679] s. ; 23cm</w:t>
      </w:r>
    </w:p>
    <w:p w:rsidR="008E236D" w:rsidRDefault="008E236D" w:rsidP="00D957F6">
      <w:pPr>
        <w:spacing w:after="0" w:line="240" w:lineRule="auto"/>
        <w:rPr>
          <w:bCs/>
        </w:rPr>
      </w:pPr>
    </w:p>
    <w:p w:rsidR="008E236D" w:rsidRDefault="00C33565" w:rsidP="00D957F6">
      <w:pPr>
        <w:pStyle w:val="Nagwek1"/>
      </w:pPr>
      <w:r>
        <w:t>Carroll, Robert</w:t>
      </w:r>
      <w:r>
        <w:tab/>
      </w:r>
      <w:r>
        <w:tab/>
      </w:r>
      <w:r>
        <w:tab/>
      </w:r>
      <w:r>
        <w:tab/>
      </w:r>
      <w:r>
        <w:tab/>
      </w:r>
      <w:r>
        <w:tab/>
        <w:t>2953G</w:t>
      </w:r>
    </w:p>
    <w:p w:rsidR="00C33565" w:rsidRDefault="00C33565" w:rsidP="00D957F6">
      <w:pPr>
        <w:spacing w:after="0" w:line="240" w:lineRule="auto"/>
        <w:rPr>
          <w:b/>
          <w:bCs/>
        </w:rPr>
      </w:pPr>
    </w:p>
    <w:p w:rsidR="00C33565" w:rsidRDefault="00C33565" w:rsidP="00D957F6">
      <w:pPr>
        <w:spacing w:after="0" w:line="240" w:lineRule="auto"/>
        <w:rPr>
          <w:bCs/>
        </w:rPr>
      </w:pPr>
      <w:r>
        <w:rPr>
          <w:b/>
          <w:bCs/>
        </w:rPr>
        <w:t xml:space="preserve">     </w:t>
      </w:r>
      <w:r>
        <w:rPr>
          <w:bCs/>
        </w:rPr>
        <w:t>The Bible : authorized King James Version. With an introduction and notes / ed. by Robert Carroll ; Stephen Prickett</w:t>
      </w:r>
    </w:p>
    <w:p w:rsidR="00C33565" w:rsidRDefault="00C33565" w:rsidP="00D957F6">
      <w:pPr>
        <w:spacing w:after="0" w:line="240" w:lineRule="auto"/>
        <w:rPr>
          <w:bCs/>
        </w:rPr>
      </w:pPr>
    </w:p>
    <w:p w:rsidR="00C33565" w:rsidRDefault="00C33565" w:rsidP="00D957F6">
      <w:pPr>
        <w:spacing w:after="0" w:line="240" w:lineRule="auto"/>
        <w:rPr>
          <w:bCs/>
        </w:rPr>
      </w:pPr>
      <w:r>
        <w:rPr>
          <w:bCs/>
        </w:rPr>
        <w:t xml:space="preserve">     New York : Oxford University Press, 2008. - [1732] s. ; 20cm</w:t>
      </w:r>
    </w:p>
    <w:p w:rsidR="00C33565" w:rsidRDefault="00C33565" w:rsidP="00D957F6">
      <w:pPr>
        <w:spacing w:after="0" w:line="240" w:lineRule="auto"/>
        <w:rPr>
          <w:bCs/>
        </w:rPr>
      </w:pPr>
    </w:p>
    <w:p w:rsidR="00C33565" w:rsidRPr="00C33565" w:rsidRDefault="00C33565" w:rsidP="00D957F6">
      <w:pPr>
        <w:pStyle w:val="Nagwek1"/>
      </w:pPr>
      <w:r>
        <w:t>Prickett, Stephen</w:t>
      </w:r>
      <w:r w:rsidRPr="00C33565">
        <w:tab/>
      </w:r>
      <w:r w:rsidRPr="00C33565">
        <w:tab/>
      </w:r>
      <w:r w:rsidRPr="00C33565">
        <w:tab/>
      </w:r>
      <w:r w:rsidRPr="00C33565">
        <w:tab/>
      </w:r>
      <w:r w:rsidRPr="00C33565">
        <w:tab/>
        <w:t>2953G</w:t>
      </w:r>
    </w:p>
    <w:p w:rsidR="00C33565" w:rsidRPr="00C33565" w:rsidRDefault="00C33565" w:rsidP="00D957F6">
      <w:pPr>
        <w:spacing w:after="0" w:line="240" w:lineRule="auto"/>
        <w:rPr>
          <w:b/>
          <w:bCs/>
        </w:rPr>
      </w:pPr>
    </w:p>
    <w:p w:rsidR="00C33565" w:rsidRPr="00C33565" w:rsidRDefault="00C33565" w:rsidP="00D957F6">
      <w:pPr>
        <w:spacing w:after="0" w:line="240" w:lineRule="auto"/>
        <w:rPr>
          <w:bCs/>
        </w:rPr>
      </w:pPr>
      <w:r w:rsidRPr="00C33565">
        <w:rPr>
          <w:b/>
          <w:bCs/>
        </w:rPr>
        <w:t xml:space="preserve">     </w:t>
      </w:r>
      <w:r w:rsidRPr="00C33565">
        <w:rPr>
          <w:bCs/>
        </w:rPr>
        <w:t>The Bible : authorized King James Version. With an introduction and notes / ed. by Robert Carroll ; Stephen Prickett</w:t>
      </w:r>
    </w:p>
    <w:p w:rsidR="00C33565" w:rsidRPr="00C33565" w:rsidRDefault="00C33565" w:rsidP="00D957F6">
      <w:pPr>
        <w:spacing w:after="0" w:line="240" w:lineRule="auto"/>
        <w:rPr>
          <w:bCs/>
        </w:rPr>
      </w:pPr>
    </w:p>
    <w:p w:rsidR="00C33565" w:rsidRPr="00C33565" w:rsidRDefault="00C33565" w:rsidP="00D957F6">
      <w:pPr>
        <w:spacing w:after="0" w:line="240" w:lineRule="auto"/>
        <w:rPr>
          <w:bCs/>
        </w:rPr>
      </w:pPr>
      <w:r w:rsidRPr="00C33565">
        <w:rPr>
          <w:bCs/>
        </w:rPr>
        <w:t xml:space="preserve">     New York : Oxford University Press, 2008. - [1732] s. ; 20cm</w:t>
      </w:r>
    </w:p>
    <w:p w:rsidR="00C33565" w:rsidRDefault="00C33565" w:rsidP="00D957F6">
      <w:pPr>
        <w:spacing w:after="0" w:line="240" w:lineRule="auto"/>
        <w:rPr>
          <w:bCs/>
        </w:rPr>
      </w:pPr>
    </w:p>
    <w:p w:rsidR="00C33565" w:rsidRPr="00C33565" w:rsidRDefault="00C33565" w:rsidP="00D957F6">
      <w:pPr>
        <w:pStyle w:val="Nagwek1"/>
      </w:pPr>
      <w:r w:rsidRPr="00C33565">
        <w:t>The Bible :</w:t>
      </w:r>
      <w:r w:rsidRPr="00C33565">
        <w:tab/>
      </w:r>
      <w:r w:rsidRPr="00C33565">
        <w:tab/>
      </w:r>
      <w:r w:rsidRPr="00C33565">
        <w:tab/>
      </w:r>
      <w:r w:rsidRPr="00C33565">
        <w:tab/>
      </w:r>
      <w:r w:rsidRPr="00C33565">
        <w:tab/>
      </w:r>
      <w:r w:rsidRPr="00C33565">
        <w:tab/>
        <w:t>2953G</w:t>
      </w:r>
    </w:p>
    <w:p w:rsidR="00C33565" w:rsidRPr="00C33565" w:rsidRDefault="00C33565" w:rsidP="00D957F6">
      <w:pPr>
        <w:spacing w:after="0" w:line="240" w:lineRule="auto"/>
        <w:rPr>
          <w:b/>
          <w:bCs/>
        </w:rPr>
      </w:pPr>
    </w:p>
    <w:p w:rsidR="00C33565" w:rsidRPr="00C33565" w:rsidRDefault="00C33565" w:rsidP="00D957F6">
      <w:pPr>
        <w:spacing w:after="0" w:line="240" w:lineRule="auto"/>
        <w:rPr>
          <w:bCs/>
        </w:rPr>
      </w:pPr>
      <w:r w:rsidRPr="00C33565">
        <w:rPr>
          <w:b/>
          <w:bCs/>
        </w:rPr>
        <w:t xml:space="preserve">     </w:t>
      </w:r>
      <w:r w:rsidRPr="00C33565">
        <w:rPr>
          <w:bCs/>
        </w:rPr>
        <w:t>authorized King James Version. With an introduction and notes / ed. by Robert Carroll ; Stephen Prickett</w:t>
      </w:r>
    </w:p>
    <w:p w:rsidR="00C33565" w:rsidRPr="00C33565" w:rsidRDefault="00C33565" w:rsidP="00D957F6">
      <w:pPr>
        <w:spacing w:after="0" w:line="240" w:lineRule="auto"/>
        <w:rPr>
          <w:bCs/>
        </w:rPr>
      </w:pPr>
    </w:p>
    <w:p w:rsidR="00C33565" w:rsidRPr="00C33565" w:rsidRDefault="00C33565" w:rsidP="00D957F6">
      <w:pPr>
        <w:spacing w:after="0" w:line="240" w:lineRule="auto"/>
        <w:rPr>
          <w:bCs/>
        </w:rPr>
      </w:pPr>
      <w:r w:rsidRPr="00C33565">
        <w:rPr>
          <w:bCs/>
        </w:rPr>
        <w:t xml:space="preserve">     New York : Oxford University Press, 2008. - [1732] s. ; 20cm</w:t>
      </w:r>
    </w:p>
    <w:p w:rsidR="00C33565" w:rsidRDefault="00C33565" w:rsidP="00D957F6">
      <w:pPr>
        <w:spacing w:after="0" w:line="240" w:lineRule="auto"/>
        <w:rPr>
          <w:bCs/>
        </w:rPr>
      </w:pPr>
    </w:p>
    <w:p w:rsidR="00C33565" w:rsidRDefault="00865B09" w:rsidP="00D957F6">
      <w:pPr>
        <w:pStyle w:val="Nagwek1"/>
      </w:pPr>
      <w:r>
        <w:t>Swete, Henry Barcley</w:t>
      </w:r>
      <w:r>
        <w:tab/>
      </w:r>
      <w:r>
        <w:tab/>
      </w:r>
      <w:r>
        <w:tab/>
      </w:r>
      <w:r>
        <w:tab/>
      </w:r>
      <w:r>
        <w:tab/>
        <w:t>2954G</w:t>
      </w:r>
    </w:p>
    <w:p w:rsidR="00865B09" w:rsidRDefault="00865B09" w:rsidP="00D957F6">
      <w:pPr>
        <w:spacing w:after="0" w:line="240" w:lineRule="auto"/>
        <w:rPr>
          <w:b/>
          <w:bCs/>
        </w:rPr>
      </w:pPr>
    </w:p>
    <w:p w:rsidR="00865B09" w:rsidRDefault="00865B09" w:rsidP="00D957F6">
      <w:pPr>
        <w:spacing w:after="0" w:line="240" w:lineRule="auto"/>
        <w:rPr>
          <w:bCs/>
        </w:rPr>
      </w:pPr>
      <w:r>
        <w:rPr>
          <w:b/>
          <w:bCs/>
        </w:rPr>
        <w:t xml:space="preserve">     </w:t>
      </w:r>
      <w:r>
        <w:rPr>
          <w:bCs/>
        </w:rPr>
        <w:t>An introduction to the Old Testament in Greek. With an appendix containing the letter of Aristeas edited by H. St. J. Thackeray. Reprinted from the Cambridge 1914 edition / Henry Barclay Swete</w:t>
      </w:r>
    </w:p>
    <w:p w:rsidR="00865B09" w:rsidRDefault="00865B09" w:rsidP="00D957F6">
      <w:pPr>
        <w:spacing w:after="0" w:line="240" w:lineRule="auto"/>
        <w:rPr>
          <w:bCs/>
        </w:rPr>
      </w:pPr>
    </w:p>
    <w:p w:rsidR="00865B09" w:rsidRDefault="00865B09" w:rsidP="00D957F6">
      <w:pPr>
        <w:spacing w:after="0" w:line="240" w:lineRule="auto"/>
        <w:rPr>
          <w:bCs/>
        </w:rPr>
      </w:pPr>
      <w:r>
        <w:rPr>
          <w:bCs/>
        </w:rPr>
        <w:t xml:space="preserve">     </w:t>
      </w:r>
      <w:r w:rsidR="00BD4206">
        <w:rPr>
          <w:bCs/>
        </w:rPr>
        <w:t>[b. m.] : [b. w.], [b. r.]. - 626 s. ; 23cm</w:t>
      </w:r>
    </w:p>
    <w:p w:rsidR="00BD4206" w:rsidRDefault="00BD4206" w:rsidP="00D957F6">
      <w:pPr>
        <w:spacing w:after="0" w:line="240" w:lineRule="auto"/>
        <w:rPr>
          <w:bCs/>
        </w:rPr>
      </w:pPr>
    </w:p>
    <w:p w:rsidR="00BD4206" w:rsidRDefault="00BD4206" w:rsidP="00D957F6">
      <w:pPr>
        <w:pStyle w:val="Nagwek1"/>
      </w:pPr>
      <w:r>
        <w:t>Strong, James</w:t>
      </w:r>
      <w:r>
        <w:tab/>
      </w:r>
      <w:r>
        <w:tab/>
      </w:r>
      <w:r>
        <w:tab/>
      </w:r>
      <w:r>
        <w:tab/>
      </w:r>
      <w:r>
        <w:tab/>
      </w:r>
      <w:r>
        <w:tab/>
        <w:t>2955G</w:t>
      </w:r>
    </w:p>
    <w:p w:rsidR="00BD4206" w:rsidRDefault="00BD4206" w:rsidP="00D957F6">
      <w:pPr>
        <w:spacing w:after="0" w:line="240" w:lineRule="auto"/>
        <w:rPr>
          <w:b/>
          <w:bCs/>
        </w:rPr>
      </w:pPr>
    </w:p>
    <w:p w:rsidR="00BD4206" w:rsidRDefault="00BD4206" w:rsidP="00D957F6">
      <w:pPr>
        <w:spacing w:after="0" w:line="240" w:lineRule="auto"/>
        <w:rPr>
          <w:bCs/>
        </w:rPr>
      </w:pPr>
      <w:r>
        <w:rPr>
          <w:b/>
          <w:bCs/>
        </w:rPr>
        <w:t xml:space="preserve">     </w:t>
      </w:r>
      <w:r w:rsidRPr="00BD4206">
        <w:rPr>
          <w:bCs/>
        </w:rPr>
        <w:t>Str</w:t>
      </w:r>
      <w:r>
        <w:rPr>
          <w:bCs/>
        </w:rPr>
        <w:t>ong's concordance of the Bible : a popular edition of the exhaustive concordance / James Strong</w:t>
      </w:r>
    </w:p>
    <w:p w:rsidR="00BD4206" w:rsidRDefault="00BD4206" w:rsidP="00D957F6">
      <w:pPr>
        <w:spacing w:after="0" w:line="240" w:lineRule="auto"/>
        <w:rPr>
          <w:bCs/>
        </w:rPr>
      </w:pPr>
    </w:p>
    <w:p w:rsidR="00BD4206" w:rsidRDefault="00BD4206" w:rsidP="00D957F6">
      <w:pPr>
        <w:spacing w:after="0" w:line="240" w:lineRule="auto"/>
        <w:rPr>
          <w:bCs/>
        </w:rPr>
      </w:pPr>
      <w:r>
        <w:rPr>
          <w:bCs/>
        </w:rPr>
        <w:t xml:space="preserve">     Nashville ; Camden ; New York : Thomas Nelson Publishers, 1980. - 770 s. ; 24cm</w:t>
      </w:r>
    </w:p>
    <w:p w:rsidR="00BD4206" w:rsidRDefault="00BD4206" w:rsidP="00D957F6">
      <w:pPr>
        <w:spacing w:after="0" w:line="240" w:lineRule="auto"/>
        <w:rPr>
          <w:bCs/>
        </w:rPr>
      </w:pPr>
    </w:p>
    <w:p w:rsidR="00BD4206" w:rsidRDefault="00BD4206" w:rsidP="00D957F6">
      <w:pPr>
        <w:pStyle w:val="Nagwek1"/>
      </w:pPr>
      <w:r>
        <w:t>Bridges, Ronald</w:t>
      </w:r>
      <w:r>
        <w:tab/>
      </w:r>
      <w:r>
        <w:tab/>
      </w:r>
      <w:r>
        <w:tab/>
      </w:r>
      <w:r>
        <w:tab/>
      </w:r>
      <w:r>
        <w:tab/>
      </w:r>
      <w:r>
        <w:tab/>
        <w:t>2956G</w:t>
      </w:r>
    </w:p>
    <w:p w:rsidR="00BD4206" w:rsidRDefault="00BD4206" w:rsidP="00D957F6">
      <w:pPr>
        <w:spacing w:after="0" w:line="240" w:lineRule="auto"/>
        <w:rPr>
          <w:b/>
          <w:bCs/>
        </w:rPr>
      </w:pPr>
    </w:p>
    <w:p w:rsidR="00BD4206" w:rsidRDefault="00BD4206" w:rsidP="00D957F6">
      <w:pPr>
        <w:spacing w:after="0" w:line="240" w:lineRule="auto"/>
        <w:rPr>
          <w:bCs/>
        </w:rPr>
      </w:pPr>
      <w:r>
        <w:rPr>
          <w:b/>
          <w:bCs/>
        </w:rPr>
        <w:t xml:space="preserve">     </w:t>
      </w:r>
      <w:r>
        <w:rPr>
          <w:bCs/>
        </w:rPr>
        <w:t>The King James Bible wordbook : a contemporary dictionary of curious and archaic words found in the King James Version of the Bible / Ronald Bridges ; Luther A. Weigle</w:t>
      </w:r>
    </w:p>
    <w:p w:rsidR="00BD4206" w:rsidRDefault="00BD4206" w:rsidP="00D957F6">
      <w:pPr>
        <w:spacing w:after="0" w:line="240" w:lineRule="auto"/>
        <w:rPr>
          <w:bCs/>
        </w:rPr>
      </w:pPr>
    </w:p>
    <w:p w:rsidR="00BD4206" w:rsidRDefault="00BD4206" w:rsidP="00D957F6">
      <w:pPr>
        <w:spacing w:after="0" w:line="240" w:lineRule="auto"/>
        <w:rPr>
          <w:bCs/>
        </w:rPr>
      </w:pPr>
      <w:r>
        <w:rPr>
          <w:bCs/>
        </w:rPr>
        <w:t xml:space="preserve">     Nashville ; Atlanta ; London ; Vancouver : Thomas Nelson Publishers, 1960. - 422 s. ; 24cm</w:t>
      </w:r>
    </w:p>
    <w:p w:rsidR="00BD4206" w:rsidRDefault="00BD4206" w:rsidP="00D957F6">
      <w:pPr>
        <w:spacing w:after="0" w:line="240" w:lineRule="auto"/>
        <w:rPr>
          <w:bCs/>
        </w:rPr>
      </w:pPr>
    </w:p>
    <w:p w:rsidR="00BD4206" w:rsidRPr="00BD4206" w:rsidRDefault="00BD4206" w:rsidP="00D957F6">
      <w:pPr>
        <w:pStyle w:val="Nagwek1"/>
      </w:pPr>
      <w:r>
        <w:t>Weigle</w:t>
      </w:r>
      <w:r w:rsidRPr="00BD4206">
        <w:t xml:space="preserve">, </w:t>
      </w:r>
      <w:r>
        <w:t>Luther A.</w:t>
      </w:r>
      <w:r w:rsidRPr="00BD4206">
        <w:tab/>
      </w:r>
      <w:r w:rsidRPr="00BD4206">
        <w:tab/>
      </w:r>
      <w:r w:rsidRPr="00BD4206">
        <w:tab/>
      </w:r>
      <w:r w:rsidRPr="00BD4206">
        <w:tab/>
      </w:r>
      <w:r w:rsidRPr="00BD4206">
        <w:tab/>
        <w:t>2956G</w:t>
      </w:r>
    </w:p>
    <w:p w:rsidR="00BD4206" w:rsidRPr="00BD4206" w:rsidRDefault="00BD4206" w:rsidP="00D957F6">
      <w:pPr>
        <w:spacing w:after="0" w:line="240" w:lineRule="auto"/>
        <w:rPr>
          <w:b/>
          <w:bCs/>
        </w:rPr>
      </w:pPr>
    </w:p>
    <w:p w:rsidR="00BD4206" w:rsidRPr="00BD4206" w:rsidRDefault="00BD4206" w:rsidP="00D957F6">
      <w:pPr>
        <w:spacing w:after="0" w:line="240" w:lineRule="auto"/>
        <w:rPr>
          <w:bCs/>
        </w:rPr>
      </w:pPr>
      <w:r w:rsidRPr="00BD4206">
        <w:rPr>
          <w:b/>
          <w:bCs/>
        </w:rPr>
        <w:t xml:space="preserve">     </w:t>
      </w:r>
      <w:r w:rsidRPr="00BD4206">
        <w:rPr>
          <w:bCs/>
        </w:rPr>
        <w:t>The King James Bible wordbook : a contemporary dictionary of curious and archaic words found in the King James Version of the Bible / Ronald Bridges ; Luther A. Weigle</w:t>
      </w:r>
    </w:p>
    <w:p w:rsidR="00BD4206" w:rsidRPr="00BD4206" w:rsidRDefault="00BD4206" w:rsidP="00D957F6">
      <w:pPr>
        <w:spacing w:after="0" w:line="240" w:lineRule="auto"/>
        <w:rPr>
          <w:bCs/>
        </w:rPr>
      </w:pPr>
    </w:p>
    <w:p w:rsidR="00BD4206" w:rsidRPr="00BD4206" w:rsidRDefault="00BD4206" w:rsidP="00D957F6">
      <w:pPr>
        <w:spacing w:after="0" w:line="240" w:lineRule="auto"/>
        <w:rPr>
          <w:bCs/>
        </w:rPr>
      </w:pPr>
      <w:r w:rsidRPr="00BD4206">
        <w:rPr>
          <w:bCs/>
        </w:rPr>
        <w:t xml:space="preserve">     Nashville ; Atlanta ; London ; Vancouver : Thomas Nelson Publishers, 1960. - 422 s. ; 24cm</w:t>
      </w:r>
    </w:p>
    <w:p w:rsidR="00BD4206" w:rsidRDefault="00BD4206" w:rsidP="00D957F6">
      <w:pPr>
        <w:spacing w:after="0" w:line="240" w:lineRule="auto"/>
        <w:rPr>
          <w:bCs/>
        </w:rPr>
      </w:pPr>
    </w:p>
    <w:p w:rsidR="00BD4206" w:rsidRDefault="00BD4206" w:rsidP="00D957F6">
      <w:pPr>
        <w:pStyle w:val="Nagwek1"/>
      </w:pPr>
      <w:r>
        <w:t>Rogerson, J. W.</w:t>
      </w:r>
      <w:r>
        <w:tab/>
      </w:r>
      <w:r>
        <w:tab/>
      </w:r>
      <w:r>
        <w:tab/>
      </w:r>
      <w:r>
        <w:tab/>
      </w:r>
      <w:r>
        <w:tab/>
      </w:r>
      <w:r>
        <w:tab/>
        <w:t>2957G</w:t>
      </w:r>
    </w:p>
    <w:p w:rsidR="00BD4206" w:rsidRDefault="00BD4206" w:rsidP="00D957F6">
      <w:pPr>
        <w:spacing w:after="0" w:line="240" w:lineRule="auto"/>
        <w:rPr>
          <w:b/>
          <w:bCs/>
        </w:rPr>
      </w:pPr>
    </w:p>
    <w:p w:rsidR="00BD4206" w:rsidRDefault="00BD4206" w:rsidP="00D957F6">
      <w:pPr>
        <w:spacing w:after="0" w:line="240" w:lineRule="auto"/>
        <w:rPr>
          <w:bCs/>
        </w:rPr>
      </w:pPr>
      <w:r>
        <w:rPr>
          <w:b/>
          <w:bCs/>
        </w:rPr>
        <w:t xml:space="preserve">     </w:t>
      </w:r>
      <w:r>
        <w:rPr>
          <w:bCs/>
        </w:rPr>
        <w:t>The Oxford handbook of Biblical studies / ed. by J. W. Rogerson ; Judith M. Lieu</w:t>
      </w:r>
    </w:p>
    <w:p w:rsidR="00BD4206" w:rsidRDefault="00BD4206" w:rsidP="00D957F6">
      <w:pPr>
        <w:spacing w:after="0" w:line="240" w:lineRule="auto"/>
        <w:rPr>
          <w:bCs/>
        </w:rPr>
      </w:pPr>
    </w:p>
    <w:p w:rsidR="00BD4206" w:rsidRDefault="00BD4206" w:rsidP="00D957F6">
      <w:pPr>
        <w:spacing w:after="0" w:line="240" w:lineRule="auto"/>
        <w:rPr>
          <w:bCs/>
        </w:rPr>
      </w:pPr>
      <w:r>
        <w:rPr>
          <w:bCs/>
        </w:rPr>
        <w:t xml:space="preserve">     New York : Oxford University Press, 2006. - 896 s. ; 26cm</w:t>
      </w:r>
    </w:p>
    <w:p w:rsidR="00BD4206" w:rsidRDefault="00BD4206" w:rsidP="00D957F6">
      <w:pPr>
        <w:spacing w:after="0" w:line="240" w:lineRule="auto"/>
        <w:rPr>
          <w:bCs/>
        </w:rPr>
      </w:pPr>
    </w:p>
    <w:p w:rsidR="00BD4206" w:rsidRPr="00BD4206" w:rsidRDefault="00BD4206" w:rsidP="00D957F6">
      <w:pPr>
        <w:pStyle w:val="Nagwek1"/>
      </w:pPr>
      <w:r>
        <w:t>Lieu</w:t>
      </w:r>
      <w:r w:rsidRPr="00BD4206">
        <w:t xml:space="preserve">, </w:t>
      </w:r>
      <w:r>
        <w:t>Judith M.</w:t>
      </w:r>
      <w:r w:rsidRPr="00BD4206">
        <w:tab/>
      </w:r>
      <w:r w:rsidRPr="00BD4206">
        <w:tab/>
      </w:r>
      <w:r w:rsidRPr="00BD4206">
        <w:tab/>
      </w:r>
      <w:r w:rsidRPr="00BD4206">
        <w:tab/>
      </w:r>
      <w:r w:rsidRPr="00BD4206">
        <w:tab/>
      </w:r>
      <w:r w:rsidRPr="00BD4206">
        <w:tab/>
        <w:t>2957G</w:t>
      </w:r>
    </w:p>
    <w:p w:rsidR="00BD4206" w:rsidRPr="00BD4206" w:rsidRDefault="00BD4206" w:rsidP="00D957F6">
      <w:pPr>
        <w:spacing w:after="0" w:line="240" w:lineRule="auto"/>
        <w:rPr>
          <w:b/>
          <w:bCs/>
        </w:rPr>
      </w:pPr>
    </w:p>
    <w:p w:rsidR="00BD4206" w:rsidRPr="00BD4206" w:rsidRDefault="00BD4206" w:rsidP="00D957F6">
      <w:pPr>
        <w:spacing w:after="0" w:line="240" w:lineRule="auto"/>
        <w:rPr>
          <w:bCs/>
        </w:rPr>
      </w:pPr>
      <w:r w:rsidRPr="00BD4206">
        <w:rPr>
          <w:b/>
          <w:bCs/>
        </w:rPr>
        <w:t xml:space="preserve">     </w:t>
      </w:r>
      <w:r w:rsidRPr="00BD4206">
        <w:rPr>
          <w:bCs/>
        </w:rPr>
        <w:t>The Oxford handbook of Biblical studies / ed. by J. W. Rogerson ; Judith M. Lieu</w:t>
      </w:r>
    </w:p>
    <w:p w:rsidR="00BD4206" w:rsidRPr="00BD4206" w:rsidRDefault="00BD4206" w:rsidP="00D957F6">
      <w:pPr>
        <w:spacing w:after="0" w:line="240" w:lineRule="auto"/>
        <w:rPr>
          <w:bCs/>
        </w:rPr>
      </w:pPr>
    </w:p>
    <w:p w:rsidR="00BD4206" w:rsidRPr="00BD4206" w:rsidRDefault="00BD4206" w:rsidP="00D957F6">
      <w:pPr>
        <w:spacing w:after="0" w:line="240" w:lineRule="auto"/>
        <w:rPr>
          <w:bCs/>
        </w:rPr>
      </w:pPr>
      <w:r w:rsidRPr="00BD4206">
        <w:rPr>
          <w:bCs/>
        </w:rPr>
        <w:t xml:space="preserve">     New York : Oxford University Press, 2006. - 896 s. ; 26cm</w:t>
      </w:r>
    </w:p>
    <w:p w:rsidR="00BD4206" w:rsidRPr="00BD4206" w:rsidRDefault="00BD4206" w:rsidP="00D957F6">
      <w:pPr>
        <w:spacing w:after="0" w:line="240" w:lineRule="auto"/>
        <w:rPr>
          <w:bCs/>
        </w:rPr>
      </w:pPr>
    </w:p>
    <w:p w:rsidR="00BD4206" w:rsidRPr="00BD4206" w:rsidRDefault="00BD4206" w:rsidP="00D957F6">
      <w:pPr>
        <w:pStyle w:val="Nagwek1"/>
      </w:pPr>
      <w:r w:rsidRPr="00BD4206">
        <w:t>The Oxford</w:t>
      </w:r>
      <w:r w:rsidRPr="00BD4206">
        <w:tab/>
      </w:r>
      <w:r w:rsidRPr="00BD4206">
        <w:tab/>
      </w:r>
      <w:r w:rsidRPr="00BD4206">
        <w:tab/>
      </w:r>
      <w:r w:rsidRPr="00BD4206">
        <w:tab/>
      </w:r>
      <w:r w:rsidRPr="00BD4206">
        <w:tab/>
      </w:r>
      <w:r w:rsidRPr="00BD4206">
        <w:tab/>
        <w:t>2957G</w:t>
      </w:r>
    </w:p>
    <w:p w:rsidR="00BD4206" w:rsidRPr="00BD4206" w:rsidRDefault="00BD4206" w:rsidP="00D957F6">
      <w:pPr>
        <w:spacing w:after="0" w:line="240" w:lineRule="auto"/>
        <w:rPr>
          <w:b/>
          <w:bCs/>
        </w:rPr>
      </w:pPr>
    </w:p>
    <w:p w:rsidR="00BD4206" w:rsidRPr="00BD4206" w:rsidRDefault="00BD4206" w:rsidP="00D957F6">
      <w:pPr>
        <w:spacing w:after="0" w:line="240" w:lineRule="auto"/>
        <w:rPr>
          <w:bCs/>
        </w:rPr>
      </w:pPr>
      <w:r w:rsidRPr="00BD4206">
        <w:rPr>
          <w:b/>
          <w:bCs/>
        </w:rPr>
        <w:t xml:space="preserve">     </w:t>
      </w:r>
      <w:r w:rsidRPr="00BD4206">
        <w:rPr>
          <w:bCs/>
        </w:rPr>
        <w:t>handbook of Biblical studies / ed. by J. W. Rogerson ; Judith M. Lieu</w:t>
      </w:r>
    </w:p>
    <w:p w:rsidR="00BD4206" w:rsidRPr="00BD4206" w:rsidRDefault="00BD4206" w:rsidP="00D957F6">
      <w:pPr>
        <w:spacing w:after="0" w:line="240" w:lineRule="auto"/>
        <w:rPr>
          <w:bCs/>
        </w:rPr>
      </w:pPr>
    </w:p>
    <w:p w:rsidR="00BD4206" w:rsidRPr="00BD4206" w:rsidRDefault="00BD4206" w:rsidP="00D957F6">
      <w:pPr>
        <w:spacing w:after="0" w:line="240" w:lineRule="auto"/>
        <w:rPr>
          <w:bCs/>
        </w:rPr>
      </w:pPr>
      <w:r w:rsidRPr="00BD4206">
        <w:rPr>
          <w:bCs/>
        </w:rPr>
        <w:t xml:space="preserve">     New York : Oxford University Press, 2006. - 896 s. ; 26cm</w:t>
      </w:r>
    </w:p>
    <w:p w:rsidR="00BD4206" w:rsidRPr="00BD4206" w:rsidRDefault="00BD4206" w:rsidP="00D957F6">
      <w:pPr>
        <w:spacing w:after="0" w:line="240" w:lineRule="auto"/>
        <w:rPr>
          <w:bCs/>
        </w:rPr>
      </w:pPr>
    </w:p>
    <w:p w:rsidR="00BD4206" w:rsidRDefault="00701D14" w:rsidP="00D957F6">
      <w:pPr>
        <w:pStyle w:val="Nagwek1"/>
      </w:pPr>
      <w:r>
        <w:t>The illustrated</w:t>
      </w:r>
      <w:r>
        <w:tab/>
      </w:r>
      <w:r>
        <w:tab/>
      </w:r>
      <w:r>
        <w:tab/>
      </w:r>
      <w:r>
        <w:tab/>
      </w:r>
      <w:r>
        <w:tab/>
      </w:r>
      <w:r>
        <w:tab/>
        <w:t>2958G</w:t>
      </w:r>
    </w:p>
    <w:p w:rsidR="00701D14" w:rsidRDefault="00701D14" w:rsidP="00D957F6">
      <w:pPr>
        <w:spacing w:after="0" w:line="240" w:lineRule="auto"/>
        <w:rPr>
          <w:b/>
          <w:bCs/>
        </w:rPr>
      </w:pPr>
    </w:p>
    <w:p w:rsidR="00701D14" w:rsidRDefault="00701D14" w:rsidP="00D957F6">
      <w:pPr>
        <w:spacing w:after="0" w:line="240" w:lineRule="auto"/>
        <w:rPr>
          <w:bCs/>
        </w:rPr>
      </w:pPr>
      <w:r>
        <w:rPr>
          <w:b/>
          <w:bCs/>
        </w:rPr>
        <w:t xml:space="preserve">     </w:t>
      </w:r>
      <w:r>
        <w:rPr>
          <w:bCs/>
        </w:rPr>
        <w:t>Gospel of St John / [b. e.]</w:t>
      </w:r>
    </w:p>
    <w:p w:rsidR="00701D14" w:rsidRDefault="00701D14" w:rsidP="00D957F6">
      <w:pPr>
        <w:spacing w:after="0" w:line="240" w:lineRule="auto"/>
        <w:rPr>
          <w:bCs/>
        </w:rPr>
      </w:pPr>
    </w:p>
    <w:p w:rsidR="00701D14" w:rsidRDefault="00701D14" w:rsidP="00D957F6">
      <w:pPr>
        <w:spacing w:after="0" w:line="240" w:lineRule="auto"/>
        <w:rPr>
          <w:bCs/>
        </w:rPr>
      </w:pPr>
      <w:r>
        <w:rPr>
          <w:bCs/>
        </w:rPr>
        <w:t xml:space="preserve">     Exeter : Webb &amp; Bower, 1985. - 128 s. ; 26cm</w:t>
      </w:r>
    </w:p>
    <w:p w:rsidR="00701D14" w:rsidRDefault="00701D14" w:rsidP="00D957F6">
      <w:pPr>
        <w:spacing w:after="0" w:line="240" w:lineRule="auto"/>
        <w:rPr>
          <w:bCs/>
        </w:rPr>
      </w:pPr>
    </w:p>
    <w:p w:rsidR="00701D14" w:rsidRDefault="00701D14" w:rsidP="00D957F6">
      <w:pPr>
        <w:pStyle w:val="Nagwek1"/>
      </w:pPr>
      <w:r>
        <w:t>Pick, Bernhard</w:t>
      </w:r>
      <w:r>
        <w:tab/>
      </w:r>
      <w:r>
        <w:tab/>
      </w:r>
      <w:r>
        <w:tab/>
      </w:r>
      <w:r>
        <w:tab/>
      </w:r>
      <w:r>
        <w:tab/>
      </w:r>
      <w:r>
        <w:tab/>
        <w:t>2959G</w:t>
      </w:r>
    </w:p>
    <w:p w:rsidR="00701D14" w:rsidRDefault="00701D14" w:rsidP="00D957F6">
      <w:pPr>
        <w:spacing w:after="0" w:line="240" w:lineRule="auto"/>
        <w:rPr>
          <w:b/>
          <w:bCs/>
        </w:rPr>
      </w:pPr>
    </w:p>
    <w:p w:rsidR="00701D14" w:rsidRDefault="00701D14" w:rsidP="00D957F6">
      <w:pPr>
        <w:spacing w:after="0" w:line="240" w:lineRule="auto"/>
        <w:rPr>
          <w:bCs/>
        </w:rPr>
      </w:pPr>
      <w:r>
        <w:rPr>
          <w:b/>
          <w:bCs/>
        </w:rPr>
        <w:t xml:space="preserve">     </w:t>
      </w:r>
      <w:r>
        <w:rPr>
          <w:bCs/>
        </w:rPr>
        <w:t>Paralipomena : remains of gospels and sayings of Christ. Reprint of the 1908 edition / Bernhard Pick</w:t>
      </w:r>
    </w:p>
    <w:p w:rsidR="00701D14" w:rsidRDefault="00701D14" w:rsidP="00D957F6">
      <w:pPr>
        <w:spacing w:after="0" w:line="240" w:lineRule="auto"/>
        <w:rPr>
          <w:bCs/>
        </w:rPr>
      </w:pPr>
    </w:p>
    <w:p w:rsidR="00701D14" w:rsidRDefault="00701D14" w:rsidP="00D957F6">
      <w:pPr>
        <w:spacing w:after="0" w:line="240" w:lineRule="auto"/>
        <w:rPr>
          <w:bCs/>
        </w:rPr>
      </w:pPr>
      <w:r>
        <w:rPr>
          <w:bCs/>
        </w:rPr>
        <w:t xml:space="preserve">     [b. m.] : Kessinger Publishing, [b. r.]. - 158 s. ; 28cm</w:t>
      </w:r>
    </w:p>
    <w:p w:rsidR="00701D14" w:rsidRDefault="00701D14" w:rsidP="00D957F6">
      <w:pPr>
        <w:spacing w:after="0" w:line="240" w:lineRule="auto"/>
        <w:rPr>
          <w:bCs/>
        </w:rPr>
      </w:pPr>
    </w:p>
    <w:p w:rsidR="00701D14" w:rsidRDefault="00FD68B7" w:rsidP="00D957F6">
      <w:pPr>
        <w:pStyle w:val="Nagwek1"/>
      </w:pPr>
      <w:r>
        <w:t>Chadwick, Owen</w:t>
      </w:r>
      <w:r>
        <w:tab/>
      </w:r>
      <w:r>
        <w:tab/>
      </w:r>
      <w:r>
        <w:tab/>
      </w:r>
      <w:r>
        <w:tab/>
      </w:r>
      <w:r>
        <w:tab/>
        <w:t>2960G</w:t>
      </w:r>
    </w:p>
    <w:p w:rsidR="00FD68B7" w:rsidRDefault="00FD68B7" w:rsidP="00D957F6">
      <w:pPr>
        <w:spacing w:after="0" w:line="240" w:lineRule="auto"/>
        <w:rPr>
          <w:b/>
          <w:bCs/>
        </w:rPr>
      </w:pPr>
    </w:p>
    <w:p w:rsidR="00FD68B7" w:rsidRDefault="00FD68B7" w:rsidP="00D957F6">
      <w:pPr>
        <w:spacing w:after="0" w:line="240" w:lineRule="auto"/>
        <w:rPr>
          <w:bCs/>
        </w:rPr>
      </w:pPr>
      <w:r>
        <w:rPr>
          <w:b/>
          <w:bCs/>
        </w:rPr>
        <w:t xml:space="preserve">     </w:t>
      </w:r>
      <w:r>
        <w:rPr>
          <w:bCs/>
        </w:rPr>
        <w:t>A history of Christianity / Owen Chadwick</w:t>
      </w:r>
    </w:p>
    <w:p w:rsidR="00FD68B7" w:rsidRDefault="00FD68B7" w:rsidP="00D957F6">
      <w:pPr>
        <w:spacing w:after="0" w:line="240" w:lineRule="auto"/>
        <w:rPr>
          <w:bCs/>
        </w:rPr>
      </w:pPr>
    </w:p>
    <w:p w:rsidR="00FD68B7" w:rsidRDefault="00FD68B7" w:rsidP="00D957F6">
      <w:pPr>
        <w:spacing w:after="0" w:line="240" w:lineRule="auto"/>
        <w:rPr>
          <w:bCs/>
        </w:rPr>
      </w:pPr>
      <w:r>
        <w:rPr>
          <w:bCs/>
        </w:rPr>
        <w:t xml:space="preserve">     New York : St. Martin's Press, 1995. - 304 s. ; 28cm</w:t>
      </w:r>
    </w:p>
    <w:p w:rsidR="00FD68B7" w:rsidRDefault="00FD68B7" w:rsidP="00D957F6">
      <w:pPr>
        <w:spacing w:after="0" w:line="240" w:lineRule="auto"/>
        <w:rPr>
          <w:bCs/>
        </w:rPr>
      </w:pPr>
    </w:p>
    <w:p w:rsidR="00FD68B7" w:rsidRPr="00364A70" w:rsidRDefault="000728EE" w:rsidP="00D957F6">
      <w:pPr>
        <w:pStyle w:val="Nagwek1"/>
        <w:rPr>
          <w:lang w:val="pl-PL"/>
        </w:rPr>
      </w:pPr>
      <w:r w:rsidRPr="00364A70">
        <w:rPr>
          <w:lang w:val="pl-PL"/>
        </w:rPr>
        <w:t>Myszor, Wincenty</w:t>
      </w:r>
      <w:r w:rsidRPr="00364A70">
        <w:rPr>
          <w:lang w:val="pl-PL"/>
        </w:rPr>
        <w:tab/>
      </w:r>
      <w:r w:rsidRPr="00364A70">
        <w:rPr>
          <w:lang w:val="pl-PL"/>
        </w:rPr>
        <w:tab/>
      </w:r>
      <w:r w:rsidRPr="00364A70">
        <w:rPr>
          <w:lang w:val="pl-PL"/>
        </w:rPr>
        <w:tab/>
      </w:r>
      <w:r w:rsidRPr="00364A70">
        <w:rPr>
          <w:lang w:val="pl-PL"/>
        </w:rPr>
        <w:tab/>
      </w:r>
      <w:r w:rsidRPr="00364A70">
        <w:rPr>
          <w:lang w:val="pl-PL"/>
        </w:rPr>
        <w:tab/>
        <w:t>2961G</w:t>
      </w:r>
    </w:p>
    <w:p w:rsidR="000728EE" w:rsidRPr="00364A70" w:rsidRDefault="000728EE" w:rsidP="00D957F6">
      <w:pPr>
        <w:spacing w:after="0" w:line="240" w:lineRule="auto"/>
        <w:rPr>
          <w:b/>
          <w:bCs/>
          <w:lang w:val="pl-PL"/>
        </w:rPr>
      </w:pPr>
    </w:p>
    <w:p w:rsidR="000728EE" w:rsidRPr="000728EE" w:rsidRDefault="000728EE" w:rsidP="00D957F6">
      <w:pPr>
        <w:spacing w:after="0" w:line="240" w:lineRule="auto"/>
        <w:rPr>
          <w:bCs/>
          <w:lang w:val="pl-PL"/>
        </w:rPr>
      </w:pPr>
      <w:r w:rsidRPr="000728EE">
        <w:rPr>
          <w:b/>
          <w:bCs/>
          <w:lang w:val="pl-PL"/>
        </w:rPr>
        <w:t xml:space="preserve">     </w:t>
      </w:r>
      <w:r w:rsidRPr="000728EE">
        <w:rPr>
          <w:bCs/>
          <w:lang w:val="pl-PL"/>
        </w:rPr>
        <w:t>Ewangelia Judasza. Wstęp, tłumaczenie z koptyjskiego i komentarz / Wincenty Myszor</w:t>
      </w:r>
    </w:p>
    <w:p w:rsidR="000728EE" w:rsidRPr="000728EE" w:rsidRDefault="000728EE" w:rsidP="00D957F6">
      <w:pPr>
        <w:spacing w:after="0" w:line="240" w:lineRule="auto"/>
        <w:rPr>
          <w:bCs/>
          <w:lang w:val="pl-PL"/>
        </w:rPr>
      </w:pPr>
    </w:p>
    <w:p w:rsidR="000728EE" w:rsidRPr="00364A70" w:rsidRDefault="000728EE" w:rsidP="00D957F6">
      <w:pPr>
        <w:spacing w:after="0" w:line="240" w:lineRule="auto"/>
        <w:rPr>
          <w:bCs/>
          <w:lang w:val="pl-PL"/>
        </w:rPr>
      </w:pPr>
      <w:r w:rsidRPr="000728EE">
        <w:rPr>
          <w:bCs/>
          <w:lang w:val="pl-PL"/>
        </w:rPr>
        <w:t xml:space="preserve">     </w:t>
      </w:r>
      <w:r w:rsidRPr="00364A70">
        <w:rPr>
          <w:bCs/>
          <w:lang w:val="pl-PL"/>
        </w:rPr>
        <w:t>Katowice : Księgarnia św. Jacka, 2006. - 93 s. ; 24cm</w:t>
      </w:r>
    </w:p>
    <w:p w:rsidR="000728EE" w:rsidRPr="00364A70" w:rsidRDefault="000728EE" w:rsidP="00D957F6">
      <w:pPr>
        <w:spacing w:after="0" w:line="240" w:lineRule="auto"/>
        <w:rPr>
          <w:bCs/>
          <w:lang w:val="pl-PL"/>
        </w:rPr>
      </w:pPr>
    </w:p>
    <w:p w:rsidR="000728EE" w:rsidRPr="000728EE" w:rsidRDefault="000728EE" w:rsidP="00D957F6">
      <w:pPr>
        <w:spacing w:after="0" w:line="240" w:lineRule="auto"/>
        <w:rPr>
          <w:bCs/>
        </w:rPr>
      </w:pPr>
      <w:r w:rsidRPr="00364A70">
        <w:rPr>
          <w:bCs/>
          <w:lang w:val="pl-PL"/>
        </w:rPr>
        <w:t xml:space="preserve">     </w:t>
      </w:r>
      <w:r w:rsidRPr="000728EE">
        <w:rPr>
          <w:bCs/>
        </w:rPr>
        <w:t>(Studa Antiquitatis Christianae. Series Nova 3)</w:t>
      </w:r>
    </w:p>
    <w:p w:rsidR="000728EE" w:rsidRPr="000728EE" w:rsidRDefault="000728EE" w:rsidP="00D957F6">
      <w:pPr>
        <w:spacing w:after="0" w:line="240" w:lineRule="auto"/>
        <w:rPr>
          <w:bCs/>
        </w:rPr>
      </w:pPr>
    </w:p>
    <w:p w:rsidR="000728EE" w:rsidRDefault="000728EE" w:rsidP="00D957F6">
      <w:pPr>
        <w:pStyle w:val="Nagwek1"/>
      </w:pPr>
      <w:r>
        <w:t>Nevins, Andrew</w:t>
      </w:r>
      <w:r>
        <w:tab/>
      </w:r>
      <w:r>
        <w:tab/>
      </w:r>
      <w:r>
        <w:tab/>
      </w:r>
      <w:r>
        <w:tab/>
      </w:r>
      <w:r>
        <w:tab/>
        <w:t>2962G</w:t>
      </w:r>
    </w:p>
    <w:p w:rsidR="000728EE" w:rsidRDefault="000728EE" w:rsidP="00D957F6">
      <w:pPr>
        <w:spacing w:after="0" w:line="240" w:lineRule="auto"/>
        <w:rPr>
          <w:b/>
          <w:bCs/>
        </w:rPr>
      </w:pPr>
    </w:p>
    <w:p w:rsidR="000728EE" w:rsidRDefault="000728EE" w:rsidP="00D957F6">
      <w:pPr>
        <w:spacing w:after="0" w:line="240" w:lineRule="auto"/>
        <w:rPr>
          <w:bCs/>
        </w:rPr>
      </w:pPr>
      <w:r>
        <w:rPr>
          <w:b/>
          <w:bCs/>
        </w:rPr>
        <w:t xml:space="preserve">     </w:t>
      </w:r>
      <w:r>
        <w:rPr>
          <w:bCs/>
        </w:rPr>
        <w:t>Locality in vowel harmony / Andrew Nevins</w:t>
      </w:r>
    </w:p>
    <w:p w:rsidR="000728EE" w:rsidRDefault="000728EE" w:rsidP="00D957F6">
      <w:pPr>
        <w:spacing w:after="0" w:line="240" w:lineRule="auto"/>
        <w:rPr>
          <w:bCs/>
        </w:rPr>
      </w:pPr>
    </w:p>
    <w:p w:rsidR="000728EE" w:rsidRDefault="000728EE" w:rsidP="00D957F6">
      <w:pPr>
        <w:spacing w:after="0" w:line="240" w:lineRule="auto"/>
        <w:rPr>
          <w:bCs/>
        </w:rPr>
      </w:pPr>
      <w:r>
        <w:rPr>
          <w:bCs/>
        </w:rPr>
        <w:t xml:space="preserve">     Cambridge, MA ; London : The MIT Press, 2010. - 244 s. ; 23cm</w:t>
      </w:r>
    </w:p>
    <w:p w:rsidR="000728EE" w:rsidRDefault="000728EE" w:rsidP="00D957F6">
      <w:pPr>
        <w:spacing w:after="0" w:line="240" w:lineRule="auto"/>
        <w:rPr>
          <w:bCs/>
        </w:rPr>
      </w:pPr>
    </w:p>
    <w:p w:rsidR="000728EE" w:rsidRDefault="000728EE" w:rsidP="00D957F6">
      <w:pPr>
        <w:pStyle w:val="Nagwek1"/>
      </w:pPr>
      <w:r>
        <w:t>Minkova, Donka</w:t>
      </w:r>
      <w:r>
        <w:tab/>
      </w:r>
      <w:r>
        <w:tab/>
      </w:r>
      <w:r>
        <w:tab/>
      </w:r>
      <w:r>
        <w:tab/>
      </w:r>
      <w:r>
        <w:tab/>
        <w:t>2963G</w:t>
      </w:r>
    </w:p>
    <w:p w:rsidR="000728EE" w:rsidRDefault="000728EE" w:rsidP="00D957F6">
      <w:pPr>
        <w:spacing w:after="0" w:line="240" w:lineRule="auto"/>
        <w:rPr>
          <w:b/>
          <w:bCs/>
        </w:rPr>
      </w:pPr>
    </w:p>
    <w:p w:rsidR="000728EE" w:rsidRDefault="000728EE" w:rsidP="00D957F6">
      <w:pPr>
        <w:spacing w:after="0" w:line="240" w:lineRule="auto"/>
        <w:rPr>
          <w:bCs/>
        </w:rPr>
      </w:pPr>
      <w:r>
        <w:rPr>
          <w:b/>
          <w:bCs/>
        </w:rPr>
        <w:t xml:space="preserve">     </w:t>
      </w:r>
      <w:r>
        <w:rPr>
          <w:bCs/>
        </w:rPr>
        <w:t>Studies in the history of the English Language / ed. by Donka Minkova ; Robert Stockwell</w:t>
      </w:r>
    </w:p>
    <w:p w:rsidR="000728EE" w:rsidRDefault="000728EE" w:rsidP="00D957F6">
      <w:pPr>
        <w:spacing w:after="0" w:line="240" w:lineRule="auto"/>
        <w:rPr>
          <w:bCs/>
        </w:rPr>
      </w:pPr>
    </w:p>
    <w:p w:rsidR="000728EE" w:rsidRDefault="000728EE" w:rsidP="00D957F6">
      <w:pPr>
        <w:spacing w:after="0" w:line="240" w:lineRule="auto"/>
        <w:rPr>
          <w:bCs/>
        </w:rPr>
      </w:pPr>
      <w:r>
        <w:rPr>
          <w:bCs/>
        </w:rPr>
        <w:t xml:space="preserve">     Berlin ; New York : Mouton de Gruyter, 2003. - 496 s. ; 23cm</w:t>
      </w:r>
    </w:p>
    <w:p w:rsidR="000728EE" w:rsidRDefault="000728EE" w:rsidP="00D957F6">
      <w:pPr>
        <w:spacing w:after="0" w:line="240" w:lineRule="auto"/>
        <w:rPr>
          <w:bCs/>
        </w:rPr>
      </w:pPr>
    </w:p>
    <w:p w:rsidR="000728EE" w:rsidRPr="000728EE" w:rsidRDefault="000728EE" w:rsidP="00D957F6">
      <w:pPr>
        <w:pStyle w:val="Nagwek1"/>
      </w:pPr>
      <w:r>
        <w:t>Stockwell</w:t>
      </w:r>
      <w:r w:rsidRPr="000728EE">
        <w:t xml:space="preserve">, </w:t>
      </w:r>
      <w:r>
        <w:t>Robert</w:t>
      </w:r>
      <w:r w:rsidRPr="000728EE">
        <w:tab/>
      </w:r>
      <w:r w:rsidRPr="000728EE">
        <w:tab/>
      </w:r>
      <w:r w:rsidRPr="000728EE">
        <w:tab/>
      </w:r>
      <w:r w:rsidRPr="000728EE">
        <w:tab/>
      </w:r>
      <w:r w:rsidRPr="000728EE">
        <w:tab/>
        <w:t>2963G</w:t>
      </w:r>
    </w:p>
    <w:p w:rsidR="000728EE" w:rsidRPr="000728EE" w:rsidRDefault="000728EE" w:rsidP="00D957F6">
      <w:pPr>
        <w:spacing w:after="0" w:line="240" w:lineRule="auto"/>
        <w:rPr>
          <w:b/>
          <w:bCs/>
        </w:rPr>
      </w:pPr>
    </w:p>
    <w:p w:rsidR="000728EE" w:rsidRPr="000728EE" w:rsidRDefault="000728EE" w:rsidP="00D957F6">
      <w:pPr>
        <w:spacing w:after="0" w:line="240" w:lineRule="auto"/>
        <w:rPr>
          <w:bCs/>
        </w:rPr>
      </w:pPr>
      <w:r w:rsidRPr="000728EE">
        <w:rPr>
          <w:b/>
          <w:bCs/>
        </w:rPr>
        <w:t xml:space="preserve">     </w:t>
      </w:r>
      <w:r w:rsidRPr="000728EE">
        <w:rPr>
          <w:bCs/>
        </w:rPr>
        <w:t>Studies in the history of the English Language / ed. by Donka Minkova ; Robert Stockwell</w:t>
      </w:r>
    </w:p>
    <w:p w:rsidR="000728EE" w:rsidRPr="000728EE" w:rsidRDefault="000728EE" w:rsidP="00D957F6">
      <w:pPr>
        <w:spacing w:after="0" w:line="240" w:lineRule="auto"/>
        <w:rPr>
          <w:bCs/>
        </w:rPr>
      </w:pPr>
    </w:p>
    <w:p w:rsidR="000728EE" w:rsidRPr="000728EE" w:rsidRDefault="000728EE" w:rsidP="00D957F6">
      <w:pPr>
        <w:spacing w:after="0" w:line="240" w:lineRule="auto"/>
        <w:rPr>
          <w:bCs/>
        </w:rPr>
      </w:pPr>
      <w:r w:rsidRPr="000728EE">
        <w:rPr>
          <w:bCs/>
        </w:rPr>
        <w:t xml:space="preserve">     Berlin ; New York : Mouton de Gruyter, 2003. - 496 s. ; 23cm</w:t>
      </w:r>
    </w:p>
    <w:p w:rsidR="000728EE" w:rsidRDefault="000728EE" w:rsidP="00D957F6">
      <w:pPr>
        <w:spacing w:after="0" w:line="240" w:lineRule="auto"/>
        <w:rPr>
          <w:bCs/>
        </w:rPr>
      </w:pPr>
    </w:p>
    <w:p w:rsidR="000728EE" w:rsidRPr="000728EE" w:rsidRDefault="000728EE" w:rsidP="00D957F6">
      <w:pPr>
        <w:pStyle w:val="Nagwek1"/>
      </w:pPr>
      <w:r w:rsidRPr="000728EE">
        <w:t>Studies</w:t>
      </w:r>
      <w:r>
        <w:tab/>
      </w:r>
      <w:r>
        <w:tab/>
      </w:r>
      <w:r>
        <w:tab/>
      </w:r>
      <w:r w:rsidRPr="000728EE">
        <w:tab/>
      </w:r>
      <w:r w:rsidRPr="000728EE">
        <w:tab/>
      </w:r>
      <w:r w:rsidRPr="000728EE">
        <w:tab/>
      </w:r>
      <w:r w:rsidRPr="000728EE">
        <w:tab/>
        <w:t>2963G</w:t>
      </w:r>
    </w:p>
    <w:p w:rsidR="000728EE" w:rsidRPr="000728EE" w:rsidRDefault="000728EE" w:rsidP="00D957F6">
      <w:pPr>
        <w:spacing w:after="0" w:line="240" w:lineRule="auto"/>
        <w:rPr>
          <w:b/>
          <w:bCs/>
        </w:rPr>
      </w:pPr>
    </w:p>
    <w:p w:rsidR="000728EE" w:rsidRPr="000728EE" w:rsidRDefault="000728EE" w:rsidP="00D957F6">
      <w:pPr>
        <w:spacing w:after="0" w:line="240" w:lineRule="auto"/>
        <w:rPr>
          <w:bCs/>
        </w:rPr>
      </w:pPr>
      <w:r w:rsidRPr="000728EE">
        <w:rPr>
          <w:b/>
          <w:bCs/>
        </w:rPr>
        <w:t xml:space="preserve">     </w:t>
      </w:r>
      <w:r w:rsidRPr="000728EE">
        <w:rPr>
          <w:bCs/>
        </w:rPr>
        <w:t>in the history of the English Language / ed. by Donka Minkova ; Robert Stockwell</w:t>
      </w:r>
    </w:p>
    <w:p w:rsidR="000728EE" w:rsidRPr="000728EE" w:rsidRDefault="000728EE" w:rsidP="00D957F6">
      <w:pPr>
        <w:spacing w:after="0" w:line="240" w:lineRule="auto"/>
        <w:rPr>
          <w:bCs/>
        </w:rPr>
      </w:pPr>
    </w:p>
    <w:p w:rsidR="000728EE" w:rsidRPr="000728EE" w:rsidRDefault="000728EE" w:rsidP="00D957F6">
      <w:pPr>
        <w:spacing w:after="0" w:line="240" w:lineRule="auto"/>
        <w:rPr>
          <w:bCs/>
        </w:rPr>
      </w:pPr>
      <w:r w:rsidRPr="000728EE">
        <w:rPr>
          <w:bCs/>
        </w:rPr>
        <w:t xml:space="preserve">     Berlin ; New York : Mouton de Gruyter, 2003. - 496 s. ; 23cm</w:t>
      </w:r>
    </w:p>
    <w:p w:rsidR="000728EE" w:rsidRDefault="000728EE" w:rsidP="00D957F6">
      <w:pPr>
        <w:spacing w:after="0" w:line="240" w:lineRule="auto"/>
        <w:rPr>
          <w:bCs/>
        </w:rPr>
      </w:pPr>
    </w:p>
    <w:p w:rsidR="000728EE" w:rsidRDefault="000728EE" w:rsidP="00D957F6">
      <w:pPr>
        <w:pStyle w:val="Nagwek1"/>
      </w:pPr>
      <w:r>
        <w:t>Gussmann, Edmund</w:t>
      </w:r>
      <w:r>
        <w:tab/>
      </w:r>
      <w:r>
        <w:tab/>
      </w:r>
      <w:r>
        <w:tab/>
      </w:r>
      <w:r>
        <w:tab/>
      </w:r>
      <w:r>
        <w:tab/>
        <w:t>2964G</w:t>
      </w:r>
    </w:p>
    <w:p w:rsidR="000728EE" w:rsidRDefault="000728EE" w:rsidP="00D957F6">
      <w:pPr>
        <w:spacing w:after="0" w:line="240" w:lineRule="auto"/>
        <w:rPr>
          <w:b/>
          <w:bCs/>
        </w:rPr>
      </w:pPr>
    </w:p>
    <w:p w:rsidR="000728EE" w:rsidRDefault="000728EE" w:rsidP="00D957F6">
      <w:pPr>
        <w:spacing w:after="0" w:line="240" w:lineRule="auto"/>
        <w:rPr>
          <w:bCs/>
        </w:rPr>
      </w:pPr>
      <w:r>
        <w:rPr>
          <w:b/>
          <w:bCs/>
        </w:rPr>
        <w:t xml:space="preserve">     </w:t>
      </w:r>
      <w:r>
        <w:rPr>
          <w:bCs/>
        </w:rPr>
        <w:t>The great vowel shift : selected seminal studies / ed. by Edmund Gussmann ; Mikołaj Rychło</w:t>
      </w:r>
    </w:p>
    <w:p w:rsidR="000728EE" w:rsidRDefault="000728EE" w:rsidP="00D957F6">
      <w:pPr>
        <w:spacing w:after="0" w:line="240" w:lineRule="auto"/>
        <w:rPr>
          <w:bCs/>
        </w:rPr>
      </w:pPr>
    </w:p>
    <w:p w:rsidR="000728EE" w:rsidRPr="00D16D77" w:rsidRDefault="000728EE" w:rsidP="00D957F6">
      <w:pPr>
        <w:spacing w:after="0" w:line="240" w:lineRule="auto"/>
        <w:rPr>
          <w:bCs/>
          <w:lang w:val="pl-PL"/>
        </w:rPr>
      </w:pPr>
      <w:r w:rsidRPr="00364A70">
        <w:rPr>
          <w:bCs/>
        </w:rPr>
        <w:t xml:space="preserve">     </w:t>
      </w:r>
      <w:r w:rsidRPr="00D16D77">
        <w:rPr>
          <w:bCs/>
          <w:lang w:val="pl-PL"/>
        </w:rPr>
        <w:t xml:space="preserve">Gdynia ; Gdańsk : [b.w.], 2010. - </w:t>
      </w:r>
      <w:r w:rsidR="00D16D77" w:rsidRPr="00D16D77">
        <w:rPr>
          <w:bCs/>
          <w:lang w:val="pl-PL"/>
        </w:rPr>
        <w:t>[406] s. ; 25cm</w:t>
      </w:r>
    </w:p>
    <w:p w:rsidR="00D16D77" w:rsidRDefault="00D16D77" w:rsidP="00D957F6">
      <w:pPr>
        <w:spacing w:after="0" w:line="240" w:lineRule="auto"/>
        <w:rPr>
          <w:lang w:val="pl-PL"/>
        </w:rPr>
      </w:pPr>
    </w:p>
    <w:p w:rsidR="00D16D77" w:rsidRPr="00D16D77" w:rsidRDefault="00D16D77" w:rsidP="00D957F6">
      <w:pPr>
        <w:pStyle w:val="Nagwek1"/>
      </w:pPr>
      <w:r>
        <w:t>Rychłok</w:t>
      </w:r>
      <w:r w:rsidRPr="00D16D77">
        <w:t xml:space="preserve">, </w:t>
      </w:r>
      <w:r>
        <w:t>Mikołaj</w:t>
      </w:r>
      <w:r w:rsidRPr="00D16D77">
        <w:tab/>
      </w:r>
      <w:r w:rsidRPr="00D16D77">
        <w:tab/>
      </w:r>
      <w:r w:rsidRPr="00D16D77">
        <w:tab/>
      </w:r>
      <w:r w:rsidRPr="00D16D77">
        <w:tab/>
      </w:r>
      <w:r w:rsidRPr="00D16D77">
        <w:tab/>
        <w:t>2964G</w:t>
      </w:r>
    </w:p>
    <w:p w:rsidR="00D16D77" w:rsidRPr="00D16D77" w:rsidRDefault="00D16D77" w:rsidP="00D957F6">
      <w:pPr>
        <w:spacing w:after="0" w:line="240" w:lineRule="auto"/>
        <w:rPr>
          <w:b/>
          <w:bCs/>
        </w:rPr>
      </w:pPr>
    </w:p>
    <w:p w:rsidR="00D16D77" w:rsidRPr="00D16D77" w:rsidRDefault="00D16D77" w:rsidP="00D957F6">
      <w:pPr>
        <w:spacing w:after="0" w:line="240" w:lineRule="auto"/>
        <w:rPr>
          <w:bCs/>
        </w:rPr>
      </w:pPr>
      <w:r w:rsidRPr="00D16D77">
        <w:rPr>
          <w:b/>
          <w:bCs/>
        </w:rPr>
        <w:t xml:space="preserve">     </w:t>
      </w:r>
      <w:r w:rsidRPr="00D16D77">
        <w:rPr>
          <w:bCs/>
        </w:rPr>
        <w:t>The great vowel shift : selected seminal studies / ed. by Edmund Gussmann ; Mikołaj Rychło</w:t>
      </w:r>
    </w:p>
    <w:p w:rsidR="00D16D77" w:rsidRPr="00D16D77" w:rsidRDefault="00D16D77" w:rsidP="00D957F6">
      <w:pPr>
        <w:spacing w:after="0" w:line="240" w:lineRule="auto"/>
        <w:rPr>
          <w:bCs/>
        </w:rPr>
      </w:pPr>
    </w:p>
    <w:p w:rsidR="00D16D77" w:rsidRPr="00D16D77" w:rsidRDefault="00D16D77" w:rsidP="00D957F6">
      <w:pPr>
        <w:spacing w:after="0" w:line="240" w:lineRule="auto"/>
        <w:rPr>
          <w:bCs/>
          <w:lang w:val="pl-PL"/>
        </w:rPr>
      </w:pPr>
      <w:r w:rsidRPr="00D16D77">
        <w:rPr>
          <w:bCs/>
        </w:rPr>
        <w:t xml:space="preserve">     </w:t>
      </w:r>
      <w:r w:rsidRPr="00D16D77">
        <w:rPr>
          <w:bCs/>
          <w:lang w:val="pl-PL"/>
        </w:rPr>
        <w:t>Gdynia ; Gdańsk : [b.w.], 2010. - [406] s. ; 25cm</w:t>
      </w:r>
    </w:p>
    <w:p w:rsidR="00D16D77" w:rsidRPr="00D16D77" w:rsidRDefault="00D16D77" w:rsidP="00D957F6">
      <w:pPr>
        <w:spacing w:after="0" w:line="240" w:lineRule="auto"/>
        <w:rPr>
          <w:bCs/>
          <w:lang w:val="pl-PL"/>
        </w:rPr>
      </w:pPr>
    </w:p>
    <w:p w:rsidR="00D16D77" w:rsidRPr="00D16D77" w:rsidRDefault="00D16D77" w:rsidP="00D957F6">
      <w:pPr>
        <w:pStyle w:val="Nagwek1"/>
      </w:pPr>
      <w:r w:rsidRPr="00D16D77">
        <w:t>The great</w:t>
      </w:r>
      <w:r>
        <w:tab/>
      </w:r>
      <w:r w:rsidRPr="00D16D77">
        <w:tab/>
      </w:r>
      <w:r w:rsidRPr="00D16D77">
        <w:tab/>
      </w:r>
      <w:r w:rsidRPr="00D16D77">
        <w:tab/>
      </w:r>
      <w:r w:rsidRPr="00D16D77">
        <w:tab/>
      </w:r>
      <w:r w:rsidRPr="00D16D77">
        <w:tab/>
        <w:t>2964G</w:t>
      </w:r>
    </w:p>
    <w:p w:rsidR="00D16D77" w:rsidRPr="00D16D77" w:rsidRDefault="00D16D77" w:rsidP="00D957F6">
      <w:pPr>
        <w:spacing w:after="0" w:line="240" w:lineRule="auto"/>
        <w:rPr>
          <w:b/>
          <w:bCs/>
        </w:rPr>
      </w:pPr>
    </w:p>
    <w:p w:rsidR="00D16D77" w:rsidRPr="00D16D77" w:rsidRDefault="00D16D77" w:rsidP="00D957F6">
      <w:pPr>
        <w:spacing w:after="0" w:line="240" w:lineRule="auto"/>
        <w:rPr>
          <w:bCs/>
        </w:rPr>
      </w:pPr>
      <w:r w:rsidRPr="00D16D77">
        <w:rPr>
          <w:b/>
          <w:bCs/>
        </w:rPr>
        <w:t xml:space="preserve">     </w:t>
      </w:r>
      <w:r w:rsidRPr="00D16D77">
        <w:rPr>
          <w:bCs/>
        </w:rPr>
        <w:t>vowel shift : selected seminal studies / ed. by Edmund Gussmann ; Mikołaj Rychło</w:t>
      </w:r>
    </w:p>
    <w:p w:rsidR="00D16D77" w:rsidRPr="00D16D77" w:rsidRDefault="00D16D77" w:rsidP="00D957F6">
      <w:pPr>
        <w:spacing w:after="0" w:line="240" w:lineRule="auto"/>
        <w:rPr>
          <w:bCs/>
        </w:rPr>
      </w:pPr>
    </w:p>
    <w:p w:rsidR="00D16D77" w:rsidRPr="00D16D77" w:rsidRDefault="00D16D77" w:rsidP="00D957F6">
      <w:pPr>
        <w:spacing w:after="0" w:line="240" w:lineRule="auto"/>
        <w:rPr>
          <w:bCs/>
          <w:lang w:val="pl-PL"/>
        </w:rPr>
      </w:pPr>
      <w:r w:rsidRPr="00D16D77">
        <w:rPr>
          <w:bCs/>
        </w:rPr>
        <w:t xml:space="preserve">     </w:t>
      </w:r>
      <w:r w:rsidRPr="00D16D77">
        <w:rPr>
          <w:bCs/>
          <w:lang w:val="pl-PL"/>
        </w:rPr>
        <w:t>Gdynia ; Gdańsk : [b.w.], 2010. - [406] s. ; 25cm</w:t>
      </w:r>
    </w:p>
    <w:p w:rsidR="00D16D77" w:rsidRPr="00D16D77" w:rsidRDefault="00D16D77" w:rsidP="00D957F6">
      <w:pPr>
        <w:spacing w:after="0" w:line="240" w:lineRule="auto"/>
        <w:rPr>
          <w:bCs/>
          <w:lang w:val="pl-PL"/>
        </w:rPr>
      </w:pPr>
    </w:p>
    <w:p w:rsidR="00D16D77" w:rsidRPr="00364A70" w:rsidRDefault="00D16D77" w:rsidP="00D957F6">
      <w:pPr>
        <w:pStyle w:val="Nagwek1"/>
      </w:pPr>
      <w:r w:rsidRPr="00364A70">
        <w:t>Minkova, Donka</w:t>
      </w:r>
      <w:r w:rsidRPr="00364A70">
        <w:tab/>
      </w:r>
      <w:r w:rsidRPr="00364A70">
        <w:tab/>
      </w:r>
      <w:r w:rsidRPr="00364A70">
        <w:tab/>
      </w:r>
      <w:r w:rsidRPr="00364A70">
        <w:tab/>
      </w:r>
      <w:r w:rsidRPr="00364A70">
        <w:tab/>
        <w:t>2965G</w:t>
      </w:r>
    </w:p>
    <w:p w:rsidR="00D16D77" w:rsidRPr="00364A70" w:rsidRDefault="00D16D77" w:rsidP="00D957F6">
      <w:pPr>
        <w:spacing w:after="0" w:line="240" w:lineRule="auto"/>
        <w:rPr>
          <w:b/>
          <w:bCs/>
        </w:rPr>
      </w:pPr>
    </w:p>
    <w:p w:rsidR="00D16D77" w:rsidRDefault="00D16D77" w:rsidP="00D957F6">
      <w:pPr>
        <w:spacing w:after="0" w:line="240" w:lineRule="auto"/>
        <w:rPr>
          <w:bCs/>
        </w:rPr>
      </w:pPr>
      <w:r w:rsidRPr="00D16D77">
        <w:rPr>
          <w:b/>
          <w:bCs/>
        </w:rPr>
        <w:t xml:space="preserve">     </w:t>
      </w:r>
      <w:r w:rsidRPr="00D16D77">
        <w:rPr>
          <w:bCs/>
        </w:rPr>
        <w:t xml:space="preserve">Alliteration and sound change in Early English </w:t>
      </w:r>
      <w:r>
        <w:rPr>
          <w:bCs/>
        </w:rPr>
        <w:t>/</w:t>
      </w:r>
      <w:r w:rsidRPr="00D16D77">
        <w:rPr>
          <w:bCs/>
        </w:rPr>
        <w:t xml:space="preserve"> Donka Minkova</w:t>
      </w:r>
    </w:p>
    <w:p w:rsidR="00D16D77" w:rsidRDefault="00D16D77" w:rsidP="00D957F6">
      <w:pPr>
        <w:spacing w:after="0" w:line="240" w:lineRule="auto"/>
        <w:rPr>
          <w:bCs/>
        </w:rPr>
      </w:pPr>
    </w:p>
    <w:p w:rsidR="00D16D77" w:rsidRDefault="00D16D77" w:rsidP="00D957F6">
      <w:pPr>
        <w:spacing w:after="0" w:line="240" w:lineRule="auto"/>
        <w:rPr>
          <w:bCs/>
        </w:rPr>
      </w:pPr>
      <w:r>
        <w:rPr>
          <w:bCs/>
        </w:rPr>
        <w:t xml:space="preserve">     Cambridge : Cambridge University Press, 2003. - 400 s. ; 24cm</w:t>
      </w:r>
    </w:p>
    <w:p w:rsidR="00D16D77" w:rsidRDefault="00D16D77" w:rsidP="00D957F6">
      <w:pPr>
        <w:spacing w:after="0" w:line="240" w:lineRule="auto"/>
        <w:rPr>
          <w:bCs/>
        </w:rPr>
      </w:pPr>
    </w:p>
    <w:p w:rsidR="00D16D77" w:rsidRDefault="00D16D77" w:rsidP="00D957F6">
      <w:pPr>
        <w:spacing w:after="0" w:line="240" w:lineRule="auto"/>
        <w:rPr>
          <w:bCs/>
        </w:rPr>
      </w:pPr>
      <w:r>
        <w:rPr>
          <w:bCs/>
        </w:rPr>
        <w:t xml:space="preserve">     (Cambridge Studies in Linguistics 101)</w:t>
      </w:r>
    </w:p>
    <w:p w:rsidR="00D16D77" w:rsidRDefault="00D16D77" w:rsidP="00D957F6">
      <w:pPr>
        <w:spacing w:after="0" w:line="240" w:lineRule="auto"/>
        <w:rPr>
          <w:bCs/>
        </w:rPr>
      </w:pPr>
    </w:p>
    <w:p w:rsidR="00D16D77" w:rsidRDefault="00D16D77" w:rsidP="00D957F6">
      <w:pPr>
        <w:pStyle w:val="Nagwek1"/>
      </w:pPr>
      <w:r>
        <w:t>Gussmann, Edmund</w:t>
      </w:r>
      <w:r>
        <w:tab/>
      </w:r>
      <w:r>
        <w:tab/>
      </w:r>
      <w:r>
        <w:tab/>
      </w:r>
      <w:r>
        <w:tab/>
      </w:r>
      <w:r>
        <w:tab/>
        <w:t>2966G</w:t>
      </w:r>
    </w:p>
    <w:p w:rsidR="00D16D77" w:rsidRDefault="00D16D77" w:rsidP="00D957F6">
      <w:pPr>
        <w:spacing w:after="0" w:line="240" w:lineRule="auto"/>
        <w:rPr>
          <w:b/>
          <w:bCs/>
        </w:rPr>
      </w:pPr>
    </w:p>
    <w:p w:rsidR="00D16D77" w:rsidRDefault="00D16D77" w:rsidP="00D957F6">
      <w:pPr>
        <w:spacing w:after="0" w:line="240" w:lineRule="auto"/>
        <w:rPr>
          <w:bCs/>
        </w:rPr>
      </w:pPr>
      <w:r>
        <w:rPr>
          <w:b/>
          <w:bCs/>
        </w:rPr>
        <w:t xml:space="preserve">     </w:t>
      </w:r>
      <w:r>
        <w:rPr>
          <w:bCs/>
        </w:rPr>
        <w:t>Licensing in syntax and phonology / ed. by Edmund Gussmann</w:t>
      </w:r>
    </w:p>
    <w:p w:rsidR="00D16D77" w:rsidRDefault="00D16D77" w:rsidP="00D957F6">
      <w:pPr>
        <w:spacing w:after="0" w:line="240" w:lineRule="auto"/>
        <w:rPr>
          <w:bCs/>
        </w:rPr>
      </w:pPr>
    </w:p>
    <w:p w:rsidR="00D16D77" w:rsidRDefault="00D16D77" w:rsidP="00D957F6">
      <w:pPr>
        <w:spacing w:after="0" w:line="240" w:lineRule="auto"/>
        <w:rPr>
          <w:bCs/>
        </w:rPr>
      </w:pPr>
      <w:r>
        <w:rPr>
          <w:bCs/>
        </w:rPr>
        <w:t xml:space="preserve">     Lublin : Wydawnictwo Folium, 1995. - 248 s. ; 24cm</w:t>
      </w:r>
    </w:p>
    <w:p w:rsidR="00D16D77" w:rsidRDefault="00D16D77" w:rsidP="00D957F6">
      <w:pPr>
        <w:spacing w:after="0" w:line="240" w:lineRule="auto"/>
        <w:rPr>
          <w:bCs/>
        </w:rPr>
      </w:pPr>
    </w:p>
    <w:p w:rsidR="00D16D77" w:rsidRDefault="00D16D77" w:rsidP="00D957F6">
      <w:pPr>
        <w:spacing w:after="0" w:line="240" w:lineRule="auto"/>
        <w:rPr>
          <w:bCs/>
        </w:rPr>
      </w:pPr>
      <w:r>
        <w:rPr>
          <w:bCs/>
        </w:rPr>
        <w:t xml:space="preserve">     (PASE Studies and Monographs. Volume 1)</w:t>
      </w:r>
    </w:p>
    <w:p w:rsidR="00D16D77" w:rsidRDefault="00D16D77" w:rsidP="00D957F6">
      <w:pPr>
        <w:spacing w:after="0" w:line="240" w:lineRule="auto"/>
        <w:rPr>
          <w:bCs/>
        </w:rPr>
      </w:pPr>
    </w:p>
    <w:p w:rsidR="00D16D77" w:rsidRPr="00D16D77" w:rsidRDefault="00D16D77" w:rsidP="00D957F6">
      <w:pPr>
        <w:pStyle w:val="Nagwek1"/>
      </w:pPr>
      <w:r w:rsidRPr="00D16D77">
        <w:t>Licensing</w:t>
      </w:r>
      <w:r>
        <w:tab/>
      </w:r>
      <w:r w:rsidRPr="00D16D77">
        <w:tab/>
      </w:r>
      <w:r w:rsidRPr="00D16D77">
        <w:tab/>
      </w:r>
      <w:r w:rsidRPr="00D16D77">
        <w:tab/>
      </w:r>
      <w:r w:rsidRPr="00D16D77">
        <w:tab/>
      </w:r>
      <w:r w:rsidRPr="00D16D77">
        <w:tab/>
        <w:t>2966G</w:t>
      </w:r>
    </w:p>
    <w:p w:rsidR="00D16D77" w:rsidRPr="00D16D77" w:rsidRDefault="00D16D77" w:rsidP="00D957F6">
      <w:pPr>
        <w:spacing w:after="0" w:line="240" w:lineRule="auto"/>
        <w:rPr>
          <w:b/>
          <w:bCs/>
        </w:rPr>
      </w:pPr>
    </w:p>
    <w:p w:rsidR="00D16D77" w:rsidRPr="00D16D77" w:rsidRDefault="00D16D77" w:rsidP="00D957F6">
      <w:pPr>
        <w:spacing w:after="0" w:line="240" w:lineRule="auto"/>
        <w:rPr>
          <w:bCs/>
        </w:rPr>
      </w:pPr>
      <w:r w:rsidRPr="00D16D77">
        <w:rPr>
          <w:b/>
          <w:bCs/>
        </w:rPr>
        <w:t xml:space="preserve">     </w:t>
      </w:r>
      <w:r w:rsidRPr="00D16D77">
        <w:rPr>
          <w:bCs/>
        </w:rPr>
        <w:t>in syntax and phonology / ed. by Edmund Gussmann</w:t>
      </w:r>
    </w:p>
    <w:p w:rsidR="00D16D77" w:rsidRPr="00D16D77" w:rsidRDefault="00D16D77" w:rsidP="00D957F6">
      <w:pPr>
        <w:spacing w:after="0" w:line="240" w:lineRule="auto"/>
        <w:rPr>
          <w:bCs/>
        </w:rPr>
      </w:pPr>
    </w:p>
    <w:p w:rsidR="00D16D77" w:rsidRPr="00D16D77" w:rsidRDefault="00D16D77" w:rsidP="00D957F6">
      <w:pPr>
        <w:spacing w:after="0" w:line="240" w:lineRule="auto"/>
        <w:rPr>
          <w:bCs/>
        </w:rPr>
      </w:pPr>
      <w:r w:rsidRPr="00D16D77">
        <w:rPr>
          <w:bCs/>
        </w:rPr>
        <w:t xml:space="preserve">     Lublin : Wydawnictwo Folium, 1995. - 248 s. ; 24cm</w:t>
      </w:r>
    </w:p>
    <w:p w:rsidR="00D16D77" w:rsidRPr="00D16D77" w:rsidRDefault="00D16D77" w:rsidP="00D957F6">
      <w:pPr>
        <w:spacing w:after="0" w:line="240" w:lineRule="auto"/>
        <w:rPr>
          <w:bCs/>
        </w:rPr>
      </w:pPr>
    </w:p>
    <w:p w:rsidR="00D16D77" w:rsidRPr="00D16D77" w:rsidRDefault="00D16D77" w:rsidP="00D957F6">
      <w:pPr>
        <w:spacing w:after="0" w:line="240" w:lineRule="auto"/>
        <w:rPr>
          <w:bCs/>
        </w:rPr>
      </w:pPr>
      <w:r w:rsidRPr="00D16D77">
        <w:rPr>
          <w:bCs/>
        </w:rPr>
        <w:t xml:space="preserve">     (PASE Studies and Monographs. Volume 1)</w:t>
      </w:r>
    </w:p>
    <w:p w:rsidR="00D16D77" w:rsidRDefault="00D16D77" w:rsidP="00D957F6">
      <w:pPr>
        <w:spacing w:after="0" w:line="240" w:lineRule="auto"/>
        <w:rPr>
          <w:bCs/>
        </w:rPr>
      </w:pPr>
    </w:p>
    <w:p w:rsidR="00D16D77" w:rsidRDefault="00D16D77" w:rsidP="00D957F6">
      <w:pPr>
        <w:pStyle w:val="Nagwek1"/>
      </w:pPr>
      <w:r>
        <w:t>Doyle, Aidan</w:t>
      </w:r>
      <w:r>
        <w:tab/>
      </w:r>
      <w:r>
        <w:tab/>
      </w:r>
      <w:r>
        <w:tab/>
      </w:r>
      <w:r>
        <w:tab/>
      </w:r>
      <w:r>
        <w:tab/>
      </w:r>
      <w:r>
        <w:tab/>
        <w:t>2967G</w:t>
      </w:r>
    </w:p>
    <w:p w:rsidR="00D16D77" w:rsidRDefault="00D16D77" w:rsidP="00D957F6">
      <w:pPr>
        <w:spacing w:after="0" w:line="240" w:lineRule="auto"/>
        <w:rPr>
          <w:b/>
          <w:bCs/>
        </w:rPr>
      </w:pPr>
    </w:p>
    <w:p w:rsidR="00D16D77" w:rsidRDefault="00D16D77" w:rsidP="00D957F6">
      <w:pPr>
        <w:spacing w:after="0" w:line="240" w:lineRule="auto"/>
        <w:rPr>
          <w:bCs/>
        </w:rPr>
      </w:pPr>
      <w:r>
        <w:rPr>
          <w:b/>
          <w:bCs/>
        </w:rPr>
        <w:t xml:space="preserve">     </w:t>
      </w:r>
      <w:r>
        <w:rPr>
          <w:bCs/>
        </w:rPr>
        <w:t>Noun derivation in Modern Irish : selected categories, rules and suffixes / Aidan Doyle</w:t>
      </w:r>
    </w:p>
    <w:p w:rsidR="00D16D77" w:rsidRDefault="00D16D77" w:rsidP="00D957F6">
      <w:pPr>
        <w:spacing w:after="0" w:line="240" w:lineRule="auto"/>
        <w:rPr>
          <w:bCs/>
        </w:rPr>
      </w:pPr>
    </w:p>
    <w:p w:rsidR="00D16D77" w:rsidRDefault="00D16D77" w:rsidP="00D957F6">
      <w:pPr>
        <w:spacing w:after="0" w:line="240" w:lineRule="auto"/>
        <w:rPr>
          <w:bCs/>
          <w:lang w:val="pl-PL"/>
        </w:rPr>
      </w:pPr>
      <w:r w:rsidRPr="00364A70">
        <w:rPr>
          <w:bCs/>
        </w:rPr>
        <w:t xml:space="preserve">     </w:t>
      </w:r>
      <w:r w:rsidRPr="00D16D77">
        <w:rPr>
          <w:bCs/>
          <w:lang w:val="pl-PL"/>
        </w:rPr>
        <w:t>Lublin : Redakcja Wydawnictw Katolickego Uniewersytetu L</w:t>
      </w:r>
      <w:r>
        <w:rPr>
          <w:bCs/>
          <w:lang w:val="pl-PL"/>
        </w:rPr>
        <w:t>ubelskiego,</w:t>
      </w:r>
      <w:r w:rsidRPr="00D16D77">
        <w:rPr>
          <w:bCs/>
          <w:lang w:val="pl-PL"/>
        </w:rPr>
        <w:t xml:space="preserve"> 1992. -</w:t>
      </w:r>
      <w:r>
        <w:rPr>
          <w:bCs/>
          <w:lang w:val="pl-PL"/>
        </w:rPr>
        <w:t xml:space="preserve"> 138 s. ; 24cm</w:t>
      </w:r>
    </w:p>
    <w:p w:rsidR="00D16D77" w:rsidRDefault="00D16D77" w:rsidP="00D957F6">
      <w:pPr>
        <w:spacing w:after="0" w:line="240" w:lineRule="auto"/>
        <w:rPr>
          <w:bCs/>
          <w:lang w:val="pl-PL"/>
        </w:rPr>
      </w:pPr>
    </w:p>
    <w:p w:rsidR="00D16D77" w:rsidRPr="00364A70" w:rsidRDefault="00D16D77" w:rsidP="00D957F6">
      <w:pPr>
        <w:pStyle w:val="Nagwek1"/>
      </w:pPr>
      <w:r w:rsidRPr="00364A70">
        <w:t>Gibaldi, Joseph</w:t>
      </w:r>
      <w:r w:rsidRPr="00364A70">
        <w:tab/>
      </w:r>
      <w:r w:rsidRPr="00364A70">
        <w:tab/>
      </w:r>
      <w:r w:rsidRPr="00364A70">
        <w:tab/>
      </w:r>
      <w:r w:rsidRPr="00364A70">
        <w:tab/>
      </w:r>
      <w:r w:rsidRPr="00364A70">
        <w:tab/>
      </w:r>
      <w:r w:rsidRPr="00364A70">
        <w:tab/>
        <w:t>2968G</w:t>
      </w:r>
    </w:p>
    <w:p w:rsidR="00D16D77" w:rsidRPr="00364A70" w:rsidRDefault="00D16D77" w:rsidP="00D957F6">
      <w:pPr>
        <w:spacing w:after="0" w:line="240" w:lineRule="auto"/>
        <w:rPr>
          <w:b/>
          <w:bCs/>
        </w:rPr>
      </w:pPr>
    </w:p>
    <w:p w:rsidR="00D16D77" w:rsidRDefault="00D16D77" w:rsidP="00D957F6">
      <w:pPr>
        <w:spacing w:after="0" w:line="240" w:lineRule="auto"/>
        <w:rPr>
          <w:bCs/>
        </w:rPr>
      </w:pPr>
      <w:r w:rsidRPr="00D16D77">
        <w:rPr>
          <w:b/>
          <w:bCs/>
        </w:rPr>
        <w:t xml:space="preserve">     </w:t>
      </w:r>
      <w:r w:rsidRPr="00D16D77">
        <w:rPr>
          <w:bCs/>
        </w:rPr>
        <w:t>MLA handbook for writers of research papers.</w:t>
      </w:r>
      <w:r>
        <w:rPr>
          <w:bCs/>
        </w:rPr>
        <w:t xml:space="preserve"> Fifth edition / Joseph Gibaldi</w:t>
      </w:r>
    </w:p>
    <w:p w:rsidR="00D16D77" w:rsidRDefault="00D16D77" w:rsidP="00D957F6">
      <w:pPr>
        <w:spacing w:after="0" w:line="240" w:lineRule="auto"/>
        <w:rPr>
          <w:bCs/>
        </w:rPr>
      </w:pPr>
    </w:p>
    <w:p w:rsidR="00D16D77" w:rsidRDefault="00D16D77" w:rsidP="00D957F6">
      <w:pPr>
        <w:spacing w:after="0" w:line="240" w:lineRule="auto"/>
        <w:rPr>
          <w:bCs/>
        </w:rPr>
      </w:pPr>
      <w:r>
        <w:rPr>
          <w:bCs/>
        </w:rPr>
        <w:t xml:space="preserve">     New York : The Modern Language Association of America, 1999. - 332 s. ; 23cm</w:t>
      </w:r>
    </w:p>
    <w:p w:rsidR="00D16D77" w:rsidRDefault="00D16D77" w:rsidP="00D957F6">
      <w:pPr>
        <w:spacing w:after="0" w:line="240" w:lineRule="auto"/>
        <w:rPr>
          <w:bCs/>
        </w:rPr>
      </w:pPr>
    </w:p>
    <w:p w:rsidR="00D16D77" w:rsidRDefault="00D16D77" w:rsidP="00D957F6">
      <w:pPr>
        <w:pStyle w:val="Nagwek1"/>
      </w:pPr>
      <w:r>
        <w:t>Gussmann, Edmund</w:t>
      </w:r>
      <w:r>
        <w:tab/>
      </w:r>
      <w:r>
        <w:tab/>
      </w:r>
      <w:r>
        <w:tab/>
      </w:r>
      <w:r>
        <w:tab/>
      </w:r>
      <w:r>
        <w:tab/>
        <w:t>2969G</w:t>
      </w:r>
    </w:p>
    <w:p w:rsidR="00D16D77" w:rsidRDefault="00D16D77" w:rsidP="00D957F6">
      <w:pPr>
        <w:spacing w:after="0" w:line="240" w:lineRule="auto"/>
        <w:rPr>
          <w:b/>
          <w:bCs/>
        </w:rPr>
      </w:pPr>
    </w:p>
    <w:p w:rsidR="00D16D77" w:rsidRDefault="00D16D77" w:rsidP="00D957F6">
      <w:pPr>
        <w:spacing w:after="0" w:line="240" w:lineRule="auto"/>
        <w:rPr>
          <w:bCs/>
        </w:rPr>
      </w:pPr>
      <w:r>
        <w:rPr>
          <w:b/>
          <w:bCs/>
        </w:rPr>
        <w:t xml:space="preserve">     </w:t>
      </w:r>
      <w:r>
        <w:rPr>
          <w:bCs/>
        </w:rPr>
        <w:t>Phono-morphology : studies in the interaction of phonology and morphology / ed. by Edmund Gussmann</w:t>
      </w:r>
    </w:p>
    <w:p w:rsidR="00D16D77" w:rsidRDefault="00D16D77" w:rsidP="00D957F6">
      <w:pPr>
        <w:spacing w:after="0" w:line="240" w:lineRule="auto"/>
        <w:rPr>
          <w:bCs/>
        </w:rPr>
      </w:pPr>
    </w:p>
    <w:p w:rsidR="00D16D77" w:rsidRDefault="00D16D77" w:rsidP="00D957F6">
      <w:pPr>
        <w:spacing w:after="0" w:line="240" w:lineRule="auto"/>
        <w:rPr>
          <w:bCs/>
          <w:lang w:val="pl-PL"/>
        </w:rPr>
      </w:pPr>
      <w:r w:rsidRPr="00364A70">
        <w:rPr>
          <w:bCs/>
        </w:rPr>
        <w:t xml:space="preserve">     </w:t>
      </w:r>
      <w:r w:rsidRPr="00D16D77">
        <w:rPr>
          <w:bCs/>
          <w:lang w:val="pl-PL"/>
        </w:rPr>
        <w:t>Lublin : Redakcja Wydawnictw Katolickego Uniewersytetu Lubelskiego</w:t>
      </w:r>
      <w:r>
        <w:rPr>
          <w:bCs/>
          <w:lang w:val="pl-PL"/>
        </w:rPr>
        <w:t>, 1985. - 229 s. ; 24cm</w:t>
      </w:r>
    </w:p>
    <w:p w:rsidR="00D16D77" w:rsidRDefault="00D16D77" w:rsidP="00D957F6">
      <w:pPr>
        <w:spacing w:after="0" w:line="240" w:lineRule="auto"/>
        <w:rPr>
          <w:bCs/>
          <w:lang w:val="pl-PL"/>
        </w:rPr>
      </w:pPr>
    </w:p>
    <w:p w:rsidR="00D16D77" w:rsidRPr="00D16D77" w:rsidRDefault="00D16D77" w:rsidP="00D957F6">
      <w:pPr>
        <w:pStyle w:val="Nagwek1"/>
      </w:pPr>
      <w:r w:rsidRPr="00D16D77">
        <w:t>Phono-morphology :</w:t>
      </w:r>
      <w:r>
        <w:tab/>
      </w:r>
      <w:r w:rsidRPr="00D16D77">
        <w:tab/>
      </w:r>
      <w:r w:rsidRPr="00D16D77">
        <w:tab/>
      </w:r>
      <w:r w:rsidRPr="00D16D77">
        <w:tab/>
      </w:r>
      <w:r w:rsidRPr="00D16D77">
        <w:tab/>
        <w:t>2969G</w:t>
      </w:r>
    </w:p>
    <w:p w:rsidR="00D16D77" w:rsidRPr="00D16D77" w:rsidRDefault="00D16D77" w:rsidP="00D957F6">
      <w:pPr>
        <w:spacing w:after="0" w:line="240" w:lineRule="auto"/>
        <w:rPr>
          <w:b/>
          <w:bCs/>
        </w:rPr>
      </w:pPr>
    </w:p>
    <w:p w:rsidR="00D16D77" w:rsidRPr="00D16D77" w:rsidRDefault="00D16D77" w:rsidP="00D957F6">
      <w:pPr>
        <w:spacing w:after="0" w:line="240" w:lineRule="auto"/>
        <w:rPr>
          <w:bCs/>
        </w:rPr>
      </w:pPr>
      <w:r w:rsidRPr="00D16D77">
        <w:rPr>
          <w:b/>
          <w:bCs/>
        </w:rPr>
        <w:t xml:space="preserve">     </w:t>
      </w:r>
      <w:r w:rsidRPr="00D16D77">
        <w:rPr>
          <w:bCs/>
        </w:rPr>
        <w:t>studies in the interaction of phonology and morphology / ed. by Edmund Gussmann</w:t>
      </w:r>
    </w:p>
    <w:p w:rsidR="00D16D77" w:rsidRPr="00D16D77" w:rsidRDefault="00D16D77" w:rsidP="00D957F6">
      <w:pPr>
        <w:spacing w:after="0" w:line="240" w:lineRule="auto"/>
        <w:rPr>
          <w:bCs/>
        </w:rPr>
      </w:pPr>
    </w:p>
    <w:p w:rsidR="00D16D77" w:rsidRPr="00D16D77" w:rsidRDefault="00D16D77" w:rsidP="00D957F6">
      <w:pPr>
        <w:spacing w:after="0" w:line="240" w:lineRule="auto"/>
        <w:rPr>
          <w:bCs/>
          <w:lang w:val="pl-PL"/>
        </w:rPr>
      </w:pPr>
      <w:r w:rsidRPr="00D16D77">
        <w:rPr>
          <w:bCs/>
        </w:rPr>
        <w:t xml:space="preserve">     </w:t>
      </w:r>
      <w:r w:rsidRPr="00D16D77">
        <w:rPr>
          <w:bCs/>
          <w:lang w:val="pl-PL"/>
        </w:rPr>
        <w:t>Lublin : Redakcja Wydawnictw Katolickego Uniewersytetu Lubelskiego, 1985. - 229 s. ; 24cm</w:t>
      </w:r>
    </w:p>
    <w:p w:rsidR="00D16D77" w:rsidRPr="00D16D77" w:rsidRDefault="00D16D77" w:rsidP="00D957F6">
      <w:pPr>
        <w:spacing w:after="0" w:line="240" w:lineRule="auto"/>
        <w:rPr>
          <w:bCs/>
          <w:lang w:val="pl-PL"/>
        </w:rPr>
      </w:pPr>
    </w:p>
    <w:p w:rsidR="00D16D77" w:rsidRDefault="00D16D77" w:rsidP="00D957F6">
      <w:pPr>
        <w:pStyle w:val="Nagwek1"/>
        <w:rPr>
          <w:lang w:val="pl-PL"/>
        </w:rPr>
      </w:pPr>
      <w:r>
        <w:rPr>
          <w:lang w:val="pl-PL"/>
        </w:rPr>
        <w:t>Dziubalska-Kołaczyk, Katarzyna</w:t>
      </w:r>
      <w:r>
        <w:rPr>
          <w:lang w:val="pl-PL"/>
        </w:rPr>
        <w:tab/>
      </w:r>
      <w:r>
        <w:rPr>
          <w:lang w:val="pl-PL"/>
        </w:rPr>
        <w:tab/>
      </w:r>
      <w:r>
        <w:rPr>
          <w:lang w:val="pl-PL"/>
        </w:rPr>
        <w:tab/>
      </w:r>
      <w:r>
        <w:rPr>
          <w:lang w:val="pl-PL"/>
        </w:rPr>
        <w:tab/>
        <w:t>2970G</w:t>
      </w:r>
    </w:p>
    <w:p w:rsidR="00D16D77" w:rsidRDefault="00D16D77" w:rsidP="00D957F6">
      <w:pPr>
        <w:spacing w:after="0" w:line="240" w:lineRule="auto"/>
        <w:rPr>
          <w:b/>
          <w:bCs/>
          <w:lang w:val="pl-PL"/>
        </w:rPr>
      </w:pPr>
    </w:p>
    <w:p w:rsidR="00D16D77" w:rsidRPr="00364A70" w:rsidRDefault="00D16D77" w:rsidP="00D957F6">
      <w:pPr>
        <w:spacing w:after="0" w:line="240" w:lineRule="auto"/>
        <w:rPr>
          <w:bCs/>
          <w:lang w:val="pl-PL"/>
        </w:rPr>
      </w:pPr>
      <w:r w:rsidRPr="00364A70">
        <w:rPr>
          <w:b/>
          <w:bCs/>
          <w:lang w:val="pl-PL"/>
        </w:rPr>
        <w:t xml:space="preserve">     </w:t>
      </w:r>
      <w:r w:rsidRPr="00364A70">
        <w:rPr>
          <w:bCs/>
          <w:lang w:val="pl-PL"/>
        </w:rPr>
        <w:t>Phonology without the syllable : a study in the natural framework / Katarzyna Dziubalska-Kołaczyk</w:t>
      </w:r>
    </w:p>
    <w:p w:rsidR="00D16D77" w:rsidRPr="00364A70" w:rsidRDefault="00D16D77" w:rsidP="00D957F6">
      <w:pPr>
        <w:spacing w:after="0" w:line="240" w:lineRule="auto"/>
        <w:rPr>
          <w:bCs/>
          <w:lang w:val="pl-PL"/>
        </w:rPr>
      </w:pPr>
    </w:p>
    <w:p w:rsidR="00D16D77" w:rsidRDefault="00D16D77" w:rsidP="00D957F6">
      <w:pPr>
        <w:spacing w:after="0" w:line="240" w:lineRule="auto"/>
        <w:rPr>
          <w:bCs/>
        </w:rPr>
      </w:pPr>
      <w:r w:rsidRPr="00364A70">
        <w:rPr>
          <w:bCs/>
          <w:lang w:val="pl-PL"/>
        </w:rPr>
        <w:t xml:space="preserve">     </w:t>
      </w:r>
      <w:r>
        <w:rPr>
          <w:bCs/>
        </w:rPr>
        <w:t>Poznań : Motivex, 1995. - 207 s. ; 22cm</w:t>
      </w:r>
    </w:p>
    <w:p w:rsidR="00D16D77" w:rsidRDefault="00D16D77" w:rsidP="00D957F6">
      <w:pPr>
        <w:spacing w:after="0" w:line="240" w:lineRule="auto"/>
        <w:rPr>
          <w:bCs/>
        </w:rPr>
      </w:pPr>
    </w:p>
    <w:p w:rsidR="00D16D77" w:rsidRDefault="00E80236" w:rsidP="00D957F6">
      <w:pPr>
        <w:pStyle w:val="Nagwek1"/>
      </w:pPr>
      <w:r>
        <w:t>Scheer, Tobias</w:t>
      </w:r>
      <w:r>
        <w:tab/>
      </w:r>
      <w:r>
        <w:tab/>
      </w:r>
      <w:r>
        <w:tab/>
      </w:r>
      <w:r>
        <w:tab/>
      </w:r>
      <w:r>
        <w:tab/>
      </w:r>
      <w:r>
        <w:tab/>
        <w:t>2971G</w:t>
      </w:r>
    </w:p>
    <w:p w:rsidR="00E80236" w:rsidRDefault="00E80236" w:rsidP="00D957F6">
      <w:pPr>
        <w:spacing w:after="0" w:line="240" w:lineRule="auto"/>
        <w:rPr>
          <w:b/>
          <w:bCs/>
        </w:rPr>
      </w:pPr>
    </w:p>
    <w:p w:rsidR="00E80236" w:rsidRPr="00E80236" w:rsidRDefault="00E80236" w:rsidP="00D957F6">
      <w:pPr>
        <w:spacing w:after="0" w:line="240" w:lineRule="auto"/>
        <w:rPr>
          <w:bCs/>
          <w:lang w:val="fr-FR"/>
        </w:rPr>
      </w:pPr>
      <w:r w:rsidRPr="00364A70">
        <w:rPr>
          <w:b/>
          <w:bCs/>
        </w:rPr>
        <w:t xml:space="preserve">     </w:t>
      </w:r>
      <w:r w:rsidRPr="00E80236">
        <w:rPr>
          <w:bCs/>
          <w:lang w:val="fr-FR"/>
        </w:rPr>
        <w:t xml:space="preserve">L'usage des corpus en phonologie / ed. </w:t>
      </w:r>
      <w:r>
        <w:rPr>
          <w:bCs/>
          <w:lang w:val="fr-FR"/>
        </w:rPr>
        <w:t xml:space="preserve">by </w:t>
      </w:r>
      <w:r w:rsidRPr="00E80236">
        <w:rPr>
          <w:bCs/>
          <w:lang w:val="fr-FR"/>
        </w:rPr>
        <w:t>Tobias Scheer</w:t>
      </w:r>
    </w:p>
    <w:p w:rsidR="00E80236" w:rsidRDefault="00E80236" w:rsidP="00D957F6">
      <w:pPr>
        <w:spacing w:after="0" w:line="240" w:lineRule="auto"/>
        <w:rPr>
          <w:bCs/>
          <w:lang w:val="fr-FR"/>
        </w:rPr>
      </w:pPr>
    </w:p>
    <w:p w:rsidR="00E80236" w:rsidRDefault="00E80236" w:rsidP="00D957F6">
      <w:pPr>
        <w:spacing w:after="0" w:line="240" w:lineRule="auto"/>
        <w:rPr>
          <w:bCs/>
          <w:lang w:val="fr-FR"/>
        </w:rPr>
      </w:pPr>
      <w:r>
        <w:rPr>
          <w:bCs/>
          <w:lang w:val="fr-FR"/>
        </w:rPr>
        <w:t xml:space="preserve">     Nice : Corpus, 2004. - 516 s. ; 25cm</w:t>
      </w:r>
    </w:p>
    <w:p w:rsidR="00E80236" w:rsidRDefault="00E80236" w:rsidP="00D957F6">
      <w:pPr>
        <w:spacing w:after="0" w:line="240" w:lineRule="auto"/>
        <w:rPr>
          <w:bCs/>
          <w:lang w:val="fr-FR"/>
        </w:rPr>
      </w:pPr>
    </w:p>
    <w:p w:rsidR="00E80236" w:rsidRPr="00E80236" w:rsidRDefault="00E80236" w:rsidP="00D957F6">
      <w:pPr>
        <w:pStyle w:val="Nagwek1"/>
        <w:rPr>
          <w:lang w:val="fr-FR"/>
        </w:rPr>
      </w:pPr>
      <w:r w:rsidRPr="00E80236">
        <w:rPr>
          <w:lang w:val="fr-FR"/>
        </w:rPr>
        <w:t>L'usage</w:t>
      </w:r>
      <w:r>
        <w:rPr>
          <w:lang w:val="fr-FR"/>
        </w:rPr>
        <w:tab/>
      </w:r>
      <w:r w:rsidRPr="00E80236">
        <w:rPr>
          <w:lang w:val="fr-FR"/>
        </w:rPr>
        <w:tab/>
      </w:r>
      <w:r w:rsidRPr="00E80236">
        <w:rPr>
          <w:lang w:val="fr-FR"/>
        </w:rPr>
        <w:tab/>
      </w:r>
      <w:r w:rsidRPr="00E80236">
        <w:rPr>
          <w:lang w:val="fr-FR"/>
        </w:rPr>
        <w:tab/>
      </w:r>
      <w:r w:rsidRPr="00E80236">
        <w:rPr>
          <w:lang w:val="fr-FR"/>
        </w:rPr>
        <w:tab/>
      </w:r>
      <w:r w:rsidRPr="00E80236">
        <w:rPr>
          <w:lang w:val="fr-FR"/>
        </w:rPr>
        <w:tab/>
      </w:r>
      <w:r w:rsidRPr="00E80236">
        <w:rPr>
          <w:lang w:val="fr-FR"/>
        </w:rPr>
        <w:tab/>
        <w:t>2971G</w:t>
      </w:r>
    </w:p>
    <w:p w:rsidR="00E80236" w:rsidRPr="00E80236" w:rsidRDefault="00E80236" w:rsidP="00D957F6">
      <w:pPr>
        <w:spacing w:after="0" w:line="240" w:lineRule="auto"/>
        <w:rPr>
          <w:b/>
          <w:bCs/>
          <w:lang w:val="fr-FR"/>
        </w:rPr>
      </w:pPr>
    </w:p>
    <w:p w:rsidR="00E80236" w:rsidRPr="00364A70" w:rsidRDefault="00E80236" w:rsidP="00D957F6">
      <w:pPr>
        <w:spacing w:after="0" w:line="240" w:lineRule="auto"/>
        <w:rPr>
          <w:bCs/>
        </w:rPr>
      </w:pPr>
      <w:r w:rsidRPr="00E80236">
        <w:rPr>
          <w:b/>
          <w:bCs/>
          <w:lang w:val="fr-FR"/>
        </w:rPr>
        <w:t xml:space="preserve">     </w:t>
      </w:r>
      <w:r w:rsidRPr="00364A70">
        <w:rPr>
          <w:bCs/>
        </w:rPr>
        <w:t>des corpus en phonologie / ed. by Tobias Scheer</w:t>
      </w:r>
    </w:p>
    <w:p w:rsidR="00E80236" w:rsidRPr="00364A70" w:rsidRDefault="00E80236" w:rsidP="00D957F6">
      <w:pPr>
        <w:spacing w:after="0" w:line="240" w:lineRule="auto"/>
        <w:rPr>
          <w:bCs/>
        </w:rPr>
      </w:pPr>
    </w:p>
    <w:p w:rsidR="00E80236" w:rsidRPr="00364A70" w:rsidRDefault="00E80236" w:rsidP="00D957F6">
      <w:pPr>
        <w:spacing w:after="0" w:line="240" w:lineRule="auto"/>
        <w:rPr>
          <w:bCs/>
        </w:rPr>
      </w:pPr>
      <w:r w:rsidRPr="00364A70">
        <w:rPr>
          <w:bCs/>
        </w:rPr>
        <w:t xml:space="preserve">     Nice : Corpus, 2004. - 516 s. ; 25cm</w:t>
      </w:r>
    </w:p>
    <w:p w:rsidR="00E80236" w:rsidRPr="00364A70" w:rsidRDefault="00E80236" w:rsidP="00D957F6">
      <w:pPr>
        <w:spacing w:after="0" w:line="240" w:lineRule="auto"/>
        <w:rPr>
          <w:bCs/>
        </w:rPr>
      </w:pPr>
    </w:p>
    <w:p w:rsidR="00E80236" w:rsidRPr="00364A70" w:rsidRDefault="00E80236" w:rsidP="00D957F6">
      <w:pPr>
        <w:pStyle w:val="Nagwek1"/>
      </w:pPr>
      <w:r w:rsidRPr="00364A70">
        <w:t>Harris-Northall, Ray</w:t>
      </w:r>
      <w:r w:rsidRPr="00364A70">
        <w:tab/>
      </w:r>
      <w:r w:rsidRPr="00364A70">
        <w:tab/>
      </w:r>
      <w:r w:rsidRPr="00364A70">
        <w:tab/>
      </w:r>
      <w:r w:rsidRPr="00364A70">
        <w:tab/>
      </w:r>
      <w:r w:rsidRPr="00364A70">
        <w:tab/>
        <w:t>2972G</w:t>
      </w:r>
    </w:p>
    <w:p w:rsidR="00E80236" w:rsidRPr="00364A70" w:rsidRDefault="00E80236" w:rsidP="00D957F6">
      <w:pPr>
        <w:spacing w:after="0" w:line="240" w:lineRule="auto"/>
        <w:rPr>
          <w:b/>
          <w:bCs/>
        </w:rPr>
      </w:pPr>
    </w:p>
    <w:p w:rsidR="00E80236" w:rsidRPr="00E80236" w:rsidRDefault="00E80236" w:rsidP="00D957F6">
      <w:pPr>
        <w:spacing w:after="0" w:line="240" w:lineRule="auto"/>
        <w:rPr>
          <w:bCs/>
        </w:rPr>
      </w:pPr>
      <w:r w:rsidRPr="00E80236">
        <w:rPr>
          <w:b/>
          <w:bCs/>
        </w:rPr>
        <w:t xml:space="preserve">     </w:t>
      </w:r>
      <w:r w:rsidRPr="00E80236">
        <w:rPr>
          <w:bCs/>
        </w:rPr>
        <w:t>Weakening processes in the history of Spanish consonants / Ray Harris-Northall</w:t>
      </w:r>
    </w:p>
    <w:p w:rsidR="00E80236" w:rsidRDefault="00E80236" w:rsidP="00D957F6">
      <w:pPr>
        <w:spacing w:after="0" w:line="240" w:lineRule="auto"/>
        <w:rPr>
          <w:bCs/>
        </w:rPr>
      </w:pPr>
    </w:p>
    <w:p w:rsidR="00E80236" w:rsidRDefault="00E80236" w:rsidP="00D957F6">
      <w:pPr>
        <w:spacing w:after="0" w:line="240" w:lineRule="auto"/>
        <w:rPr>
          <w:bCs/>
        </w:rPr>
      </w:pPr>
      <w:r>
        <w:rPr>
          <w:bCs/>
        </w:rPr>
        <w:t xml:space="preserve">     London ; New York : Routledge, 1990. - 162 s. ; 23cm</w:t>
      </w:r>
    </w:p>
    <w:p w:rsidR="00E80236" w:rsidRDefault="00E80236" w:rsidP="00D957F6">
      <w:pPr>
        <w:spacing w:after="0" w:line="240" w:lineRule="auto"/>
        <w:rPr>
          <w:bCs/>
        </w:rPr>
      </w:pPr>
    </w:p>
    <w:p w:rsidR="00E80236" w:rsidRPr="00364A70" w:rsidRDefault="00E80236" w:rsidP="00D957F6">
      <w:pPr>
        <w:pStyle w:val="Nagwek1"/>
        <w:rPr>
          <w:lang w:val="pl-PL"/>
        </w:rPr>
      </w:pPr>
      <w:r w:rsidRPr="00364A70">
        <w:rPr>
          <w:lang w:val="pl-PL"/>
        </w:rPr>
        <w:t>Witczak, Krzysztof Tomasz</w:t>
      </w:r>
      <w:r w:rsidRPr="00364A70">
        <w:rPr>
          <w:lang w:val="pl-PL"/>
        </w:rPr>
        <w:tab/>
      </w:r>
      <w:r w:rsidRPr="00364A70">
        <w:rPr>
          <w:lang w:val="pl-PL"/>
        </w:rPr>
        <w:tab/>
      </w:r>
      <w:r w:rsidRPr="00364A70">
        <w:rPr>
          <w:lang w:val="pl-PL"/>
        </w:rPr>
        <w:tab/>
      </w:r>
      <w:r w:rsidRPr="00364A70">
        <w:rPr>
          <w:lang w:val="pl-PL"/>
        </w:rPr>
        <w:tab/>
        <w:t>2973G</w:t>
      </w:r>
    </w:p>
    <w:p w:rsidR="00E80236" w:rsidRPr="00364A70" w:rsidRDefault="00E80236" w:rsidP="00D957F6">
      <w:pPr>
        <w:spacing w:after="0" w:line="240" w:lineRule="auto"/>
        <w:rPr>
          <w:b/>
          <w:bCs/>
          <w:lang w:val="pl-PL"/>
        </w:rPr>
      </w:pPr>
    </w:p>
    <w:p w:rsidR="00E80236" w:rsidRPr="00E80236" w:rsidRDefault="00E80236" w:rsidP="00D957F6">
      <w:pPr>
        <w:spacing w:after="0" w:line="240" w:lineRule="auto"/>
        <w:rPr>
          <w:bCs/>
          <w:lang w:val="pl-PL"/>
        </w:rPr>
      </w:pPr>
      <w:r w:rsidRPr="00E80236">
        <w:rPr>
          <w:b/>
          <w:bCs/>
          <w:lang w:val="pl-PL"/>
        </w:rPr>
        <w:t xml:space="preserve">     </w:t>
      </w:r>
      <w:r w:rsidRPr="00E80236">
        <w:rPr>
          <w:bCs/>
          <w:lang w:val="pl-PL"/>
        </w:rPr>
        <w:t>Indoeuropejskie nazwy zbóż / Krzysztof Tomasz Witczak</w:t>
      </w:r>
    </w:p>
    <w:p w:rsidR="00E80236" w:rsidRDefault="00E80236" w:rsidP="00D957F6">
      <w:pPr>
        <w:spacing w:after="0" w:line="240" w:lineRule="auto"/>
        <w:rPr>
          <w:bCs/>
          <w:lang w:val="pl-PL"/>
        </w:rPr>
      </w:pPr>
    </w:p>
    <w:p w:rsidR="00E80236" w:rsidRDefault="00E80236" w:rsidP="00D957F6">
      <w:pPr>
        <w:spacing w:after="0" w:line="240" w:lineRule="auto"/>
        <w:rPr>
          <w:bCs/>
          <w:lang w:val="pl-PL"/>
        </w:rPr>
      </w:pPr>
      <w:r>
        <w:rPr>
          <w:bCs/>
          <w:lang w:val="pl-PL"/>
        </w:rPr>
        <w:t xml:space="preserve">     Łódź : Wydawnictwo Uniwersytetu Łódzkiego, 2003. - 159 s. ; 24cm</w:t>
      </w:r>
    </w:p>
    <w:p w:rsidR="00E80236" w:rsidRDefault="00E80236" w:rsidP="00D957F6">
      <w:pPr>
        <w:spacing w:after="0" w:line="240" w:lineRule="auto"/>
        <w:rPr>
          <w:bCs/>
          <w:lang w:val="pl-PL"/>
        </w:rPr>
      </w:pPr>
    </w:p>
    <w:p w:rsidR="00E80236" w:rsidRPr="00364A70" w:rsidRDefault="00E80236" w:rsidP="00D957F6">
      <w:pPr>
        <w:pStyle w:val="Nagwek1"/>
      </w:pPr>
      <w:r w:rsidRPr="00364A70">
        <w:t>Bethin, Christina Y.</w:t>
      </w:r>
      <w:r w:rsidRPr="00364A70">
        <w:tab/>
      </w:r>
      <w:r w:rsidRPr="00364A70">
        <w:tab/>
      </w:r>
      <w:r w:rsidRPr="00364A70">
        <w:tab/>
      </w:r>
      <w:r w:rsidRPr="00364A70">
        <w:tab/>
      </w:r>
      <w:r w:rsidRPr="00364A70">
        <w:tab/>
        <w:t>2974G</w:t>
      </w:r>
    </w:p>
    <w:p w:rsidR="00E80236" w:rsidRPr="00364A70" w:rsidRDefault="00E80236" w:rsidP="00D957F6">
      <w:pPr>
        <w:spacing w:after="0" w:line="240" w:lineRule="auto"/>
        <w:rPr>
          <w:b/>
          <w:bCs/>
        </w:rPr>
      </w:pPr>
    </w:p>
    <w:p w:rsidR="00E80236" w:rsidRDefault="00E80236" w:rsidP="00D957F6">
      <w:pPr>
        <w:spacing w:after="0" w:line="240" w:lineRule="auto"/>
        <w:rPr>
          <w:bCs/>
        </w:rPr>
      </w:pPr>
      <w:r w:rsidRPr="00E80236">
        <w:rPr>
          <w:b/>
          <w:bCs/>
        </w:rPr>
        <w:t xml:space="preserve">     </w:t>
      </w:r>
      <w:r w:rsidRPr="00E80236">
        <w:rPr>
          <w:bCs/>
        </w:rPr>
        <w:t xml:space="preserve">Polish syllables : the role of prosody in phonology and morphology / Christina Y. </w:t>
      </w:r>
      <w:r>
        <w:rPr>
          <w:bCs/>
        </w:rPr>
        <w:t>Bethin</w:t>
      </w:r>
    </w:p>
    <w:p w:rsidR="00E80236" w:rsidRDefault="00E80236" w:rsidP="00D957F6">
      <w:pPr>
        <w:spacing w:after="0" w:line="240" w:lineRule="auto"/>
        <w:rPr>
          <w:bCs/>
        </w:rPr>
      </w:pPr>
    </w:p>
    <w:p w:rsidR="00E80236" w:rsidRDefault="00E80236" w:rsidP="00D957F6">
      <w:pPr>
        <w:spacing w:after="0" w:line="240" w:lineRule="auto"/>
        <w:rPr>
          <w:bCs/>
        </w:rPr>
      </w:pPr>
      <w:r>
        <w:rPr>
          <w:bCs/>
        </w:rPr>
        <w:t xml:space="preserve">     Columbus : Slavica Publishers, Inc., 1992. - 278 s. ; 23cm</w:t>
      </w:r>
    </w:p>
    <w:p w:rsidR="00E80236" w:rsidRDefault="00E80236" w:rsidP="00D957F6">
      <w:pPr>
        <w:spacing w:after="0" w:line="240" w:lineRule="auto"/>
        <w:rPr>
          <w:bCs/>
        </w:rPr>
      </w:pPr>
    </w:p>
    <w:p w:rsidR="00E80236" w:rsidRDefault="00E80236" w:rsidP="00D957F6">
      <w:pPr>
        <w:pStyle w:val="Nagwek1"/>
      </w:pPr>
      <w:r>
        <w:t>Hooper, Joan B.</w:t>
      </w:r>
      <w:r>
        <w:tab/>
      </w:r>
      <w:r>
        <w:tab/>
      </w:r>
      <w:r>
        <w:tab/>
      </w:r>
      <w:r>
        <w:tab/>
      </w:r>
      <w:r>
        <w:tab/>
      </w:r>
      <w:r>
        <w:tab/>
        <w:t>2975G</w:t>
      </w:r>
    </w:p>
    <w:p w:rsidR="00E80236" w:rsidRDefault="00E80236" w:rsidP="00D957F6">
      <w:pPr>
        <w:spacing w:after="0" w:line="240" w:lineRule="auto"/>
        <w:rPr>
          <w:b/>
          <w:bCs/>
        </w:rPr>
      </w:pPr>
    </w:p>
    <w:p w:rsidR="00E80236" w:rsidRDefault="00E80236" w:rsidP="00D957F6">
      <w:pPr>
        <w:spacing w:after="0" w:line="240" w:lineRule="auto"/>
        <w:rPr>
          <w:bCs/>
        </w:rPr>
      </w:pPr>
      <w:r>
        <w:rPr>
          <w:b/>
          <w:bCs/>
        </w:rPr>
        <w:t xml:space="preserve">     </w:t>
      </w:r>
      <w:r>
        <w:rPr>
          <w:bCs/>
        </w:rPr>
        <w:t>An introduction to natural generative phonology / Joan B. Hooper</w:t>
      </w:r>
    </w:p>
    <w:p w:rsidR="00E80236" w:rsidRDefault="00E80236" w:rsidP="00D957F6">
      <w:pPr>
        <w:spacing w:after="0" w:line="240" w:lineRule="auto"/>
        <w:rPr>
          <w:bCs/>
        </w:rPr>
      </w:pPr>
    </w:p>
    <w:p w:rsidR="00E80236" w:rsidRDefault="00E80236" w:rsidP="00D957F6">
      <w:pPr>
        <w:spacing w:after="0" w:line="240" w:lineRule="auto"/>
        <w:rPr>
          <w:bCs/>
        </w:rPr>
      </w:pPr>
      <w:r>
        <w:rPr>
          <w:bCs/>
        </w:rPr>
        <w:t xml:space="preserve">     New York ; San Fransisco ; London : Academic Press, 1976. - 254 s. ; 24cm</w:t>
      </w:r>
    </w:p>
    <w:p w:rsidR="00E80236" w:rsidRDefault="00E80236" w:rsidP="00D957F6">
      <w:pPr>
        <w:spacing w:after="0" w:line="240" w:lineRule="auto"/>
        <w:rPr>
          <w:bCs/>
        </w:rPr>
      </w:pPr>
    </w:p>
    <w:p w:rsidR="00E80236" w:rsidRDefault="00E80236" w:rsidP="00D957F6">
      <w:pPr>
        <w:pStyle w:val="Nagwek1"/>
      </w:pPr>
      <w:r w:rsidRPr="00E80236">
        <w:t>Gr</w:t>
      </w:r>
      <w:r>
        <w:t>ygiel, Marcin</w:t>
      </w:r>
      <w:r>
        <w:tab/>
      </w:r>
      <w:r>
        <w:tab/>
      </w:r>
      <w:r>
        <w:tab/>
      </w:r>
      <w:r>
        <w:tab/>
      </w:r>
      <w:r>
        <w:tab/>
      </w:r>
      <w:r>
        <w:tab/>
        <w:t>2976G</w:t>
      </w:r>
    </w:p>
    <w:p w:rsidR="00E80236" w:rsidRDefault="00E80236" w:rsidP="00D957F6">
      <w:pPr>
        <w:spacing w:after="0" w:line="240" w:lineRule="auto"/>
        <w:rPr>
          <w:b/>
          <w:bCs/>
        </w:rPr>
      </w:pPr>
    </w:p>
    <w:p w:rsidR="00E80236" w:rsidRPr="00364A70" w:rsidRDefault="00E80236" w:rsidP="00D957F6">
      <w:pPr>
        <w:spacing w:after="0" w:line="240" w:lineRule="auto"/>
        <w:rPr>
          <w:bCs/>
          <w:lang w:val="pl-PL"/>
        </w:rPr>
      </w:pPr>
      <w:r>
        <w:rPr>
          <w:b/>
          <w:bCs/>
        </w:rPr>
        <w:t xml:space="preserve">     </w:t>
      </w:r>
      <w:r>
        <w:rPr>
          <w:bCs/>
        </w:rPr>
        <w:t xml:space="preserve">Main trends in historical semantics. </w:t>
      </w:r>
      <w:r w:rsidRPr="00364A70">
        <w:rPr>
          <w:bCs/>
          <w:lang w:val="pl-PL"/>
        </w:rPr>
        <w:t>Prefaced by Prof. Christian J. Kay / Marcin Grygiel ; Grzegorz A. Kleparski</w:t>
      </w:r>
    </w:p>
    <w:p w:rsidR="00E80236" w:rsidRPr="00364A70" w:rsidRDefault="00E80236" w:rsidP="00D957F6">
      <w:pPr>
        <w:spacing w:after="0" w:line="240" w:lineRule="auto"/>
        <w:rPr>
          <w:bCs/>
          <w:lang w:val="pl-PL"/>
        </w:rPr>
      </w:pPr>
    </w:p>
    <w:p w:rsidR="00E80236" w:rsidRDefault="00E80236" w:rsidP="00D957F6">
      <w:pPr>
        <w:spacing w:after="0" w:line="240" w:lineRule="auto"/>
        <w:rPr>
          <w:bCs/>
          <w:lang w:val="pl-PL"/>
        </w:rPr>
      </w:pPr>
      <w:r w:rsidRPr="00E80236">
        <w:rPr>
          <w:bCs/>
          <w:lang w:val="pl-PL"/>
        </w:rPr>
        <w:t xml:space="preserve">     Rzeszów : Wydawnictwo Uniwersytetu Rzeszowskiego, 2007. - 143 s. ; 23cm</w:t>
      </w:r>
    </w:p>
    <w:p w:rsidR="00E80236" w:rsidRDefault="00E80236" w:rsidP="00D957F6">
      <w:pPr>
        <w:spacing w:after="0" w:line="240" w:lineRule="auto"/>
        <w:rPr>
          <w:bCs/>
          <w:lang w:val="pl-PL"/>
        </w:rPr>
      </w:pPr>
    </w:p>
    <w:p w:rsidR="00E80236" w:rsidRPr="00E80236" w:rsidRDefault="00E80236" w:rsidP="00D957F6">
      <w:pPr>
        <w:pStyle w:val="Nagwek1"/>
      </w:pPr>
      <w:r>
        <w:t>Kleparski</w:t>
      </w:r>
      <w:r w:rsidRPr="00E80236">
        <w:t xml:space="preserve">, </w:t>
      </w:r>
      <w:r>
        <w:t>Grzegorz A.</w:t>
      </w:r>
      <w:r w:rsidRPr="00E80236">
        <w:tab/>
      </w:r>
      <w:r w:rsidRPr="00E80236">
        <w:tab/>
      </w:r>
      <w:r w:rsidRPr="00E80236">
        <w:tab/>
      </w:r>
      <w:r w:rsidRPr="00E80236">
        <w:tab/>
      </w:r>
      <w:r w:rsidRPr="00E80236">
        <w:tab/>
        <w:t>2976G</w:t>
      </w:r>
    </w:p>
    <w:p w:rsidR="00E80236" w:rsidRPr="00E80236" w:rsidRDefault="00E80236" w:rsidP="00D957F6">
      <w:pPr>
        <w:spacing w:after="0" w:line="240" w:lineRule="auto"/>
        <w:rPr>
          <w:b/>
          <w:bCs/>
        </w:rPr>
      </w:pPr>
    </w:p>
    <w:p w:rsidR="00E80236" w:rsidRPr="00E80236" w:rsidRDefault="00E80236" w:rsidP="00D957F6">
      <w:pPr>
        <w:spacing w:after="0" w:line="240" w:lineRule="auto"/>
        <w:rPr>
          <w:bCs/>
          <w:lang w:val="pl-PL"/>
        </w:rPr>
      </w:pPr>
      <w:r w:rsidRPr="00E80236">
        <w:rPr>
          <w:b/>
          <w:bCs/>
        </w:rPr>
        <w:t xml:space="preserve">     </w:t>
      </w:r>
      <w:r w:rsidRPr="00E80236">
        <w:rPr>
          <w:bCs/>
        </w:rPr>
        <w:t xml:space="preserve">Main trends in historical semantics. </w:t>
      </w:r>
      <w:r w:rsidRPr="00E80236">
        <w:rPr>
          <w:bCs/>
          <w:lang w:val="pl-PL"/>
        </w:rPr>
        <w:t>Prefaced by Prof. Christian J. Kay / Marcin Grygiel ; Grzegorz A. Kleparski</w:t>
      </w:r>
    </w:p>
    <w:p w:rsidR="00E80236" w:rsidRPr="00E80236" w:rsidRDefault="00E80236" w:rsidP="00D957F6">
      <w:pPr>
        <w:spacing w:after="0" w:line="240" w:lineRule="auto"/>
        <w:rPr>
          <w:bCs/>
          <w:lang w:val="pl-PL"/>
        </w:rPr>
      </w:pPr>
    </w:p>
    <w:p w:rsidR="00E80236" w:rsidRPr="00E80236" w:rsidRDefault="00E80236" w:rsidP="00D957F6">
      <w:pPr>
        <w:spacing w:after="0" w:line="240" w:lineRule="auto"/>
        <w:rPr>
          <w:bCs/>
          <w:lang w:val="pl-PL"/>
        </w:rPr>
      </w:pPr>
      <w:r w:rsidRPr="00E80236">
        <w:rPr>
          <w:bCs/>
          <w:lang w:val="pl-PL"/>
        </w:rPr>
        <w:t xml:space="preserve">     Rzeszów : Wydawnictwo Uniwersytetu Rzeszowskiego, 2007. - 143 s. ; 23cm</w:t>
      </w:r>
    </w:p>
    <w:p w:rsidR="00E80236" w:rsidRDefault="00E80236" w:rsidP="00D957F6">
      <w:pPr>
        <w:spacing w:after="0" w:line="240" w:lineRule="auto"/>
        <w:rPr>
          <w:bCs/>
          <w:lang w:val="pl-PL"/>
        </w:rPr>
      </w:pPr>
    </w:p>
    <w:p w:rsidR="00E80236" w:rsidRPr="00A72155" w:rsidRDefault="00E80236" w:rsidP="00D957F6">
      <w:pPr>
        <w:pStyle w:val="Nagwek1"/>
      </w:pPr>
      <w:r w:rsidRPr="00A72155">
        <w:t>Ross, Alan S. C.</w:t>
      </w:r>
      <w:r w:rsidRPr="00A72155">
        <w:tab/>
      </w:r>
      <w:r w:rsidRPr="00A72155">
        <w:tab/>
      </w:r>
      <w:r w:rsidRPr="00A72155">
        <w:tab/>
      </w:r>
      <w:r w:rsidRPr="00A72155">
        <w:tab/>
      </w:r>
      <w:r w:rsidRPr="00A72155">
        <w:tab/>
      </w:r>
      <w:r w:rsidRPr="00A72155">
        <w:tab/>
        <w:t>2977G</w:t>
      </w:r>
    </w:p>
    <w:p w:rsidR="00E80236" w:rsidRPr="00A72155" w:rsidRDefault="00E80236" w:rsidP="00D957F6">
      <w:pPr>
        <w:spacing w:after="0" w:line="240" w:lineRule="auto"/>
        <w:rPr>
          <w:b/>
          <w:bCs/>
        </w:rPr>
      </w:pPr>
    </w:p>
    <w:p w:rsidR="00E80236" w:rsidRDefault="00E80236" w:rsidP="00D957F6">
      <w:pPr>
        <w:spacing w:after="0" w:line="240" w:lineRule="auto"/>
        <w:rPr>
          <w:bCs/>
        </w:rPr>
      </w:pPr>
      <w:r w:rsidRPr="00E80236">
        <w:rPr>
          <w:b/>
          <w:bCs/>
        </w:rPr>
        <w:t xml:space="preserve">     </w:t>
      </w:r>
      <w:r w:rsidRPr="00E80236">
        <w:rPr>
          <w:bCs/>
        </w:rPr>
        <w:t xml:space="preserve">Ginger : a loan-word study / Alan S. </w:t>
      </w:r>
      <w:r>
        <w:rPr>
          <w:bCs/>
        </w:rPr>
        <w:t>C. Ross</w:t>
      </w:r>
    </w:p>
    <w:p w:rsidR="00E80236" w:rsidRDefault="00E80236" w:rsidP="00D957F6">
      <w:pPr>
        <w:spacing w:after="0" w:line="240" w:lineRule="auto"/>
        <w:rPr>
          <w:bCs/>
        </w:rPr>
      </w:pPr>
    </w:p>
    <w:p w:rsidR="00E80236" w:rsidRDefault="00E80236" w:rsidP="00D957F6">
      <w:pPr>
        <w:spacing w:after="0" w:line="240" w:lineRule="auto"/>
        <w:rPr>
          <w:bCs/>
        </w:rPr>
      </w:pPr>
      <w:r>
        <w:rPr>
          <w:bCs/>
        </w:rPr>
        <w:t xml:space="preserve">     Oxford : Basil Blackwell, 1952. - 74 s. ; 22cm</w:t>
      </w:r>
    </w:p>
    <w:p w:rsidR="00E80236" w:rsidRDefault="00E80236" w:rsidP="00D957F6">
      <w:pPr>
        <w:spacing w:after="0" w:line="240" w:lineRule="auto"/>
        <w:rPr>
          <w:bCs/>
        </w:rPr>
      </w:pPr>
    </w:p>
    <w:p w:rsidR="00E80236" w:rsidRDefault="00E80236" w:rsidP="00D957F6">
      <w:pPr>
        <w:pStyle w:val="Nagwek1"/>
      </w:pPr>
      <w:r>
        <w:t>Carlton, Terence R.</w:t>
      </w:r>
      <w:r>
        <w:tab/>
      </w:r>
      <w:r>
        <w:tab/>
      </w:r>
      <w:r>
        <w:tab/>
      </w:r>
      <w:r>
        <w:tab/>
      </w:r>
      <w:r>
        <w:tab/>
        <w:t>2978G</w:t>
      </w:r>
    </w:p>
    <w:p w:rsidR="00E80236" w:rsidRDefault="00E80236" w:rsidP="00D957F6">
      <w:pPr>
        <w:spacing w:after="0" w:line="240" w:lineRule="auto"/>
        <w:rPr>
          <w:b/>
          <w:bCs/>
        </w:rPr>
      </w:pPr>
    </w:p>
    <w:p w:rsidR="00E80236" w:rsidRDefault="00E80236" w:rsidP="00D957F6">
      <w:pPr>
        <w:spacing w:after="0" w:line="240" w:lineRule="auto"/>
        <w:rPr>
          <w:bCs/>
        </w:rPr>
      </w:pPr>
      <w:r>
        <w:rPr>
          <w:b/>
          <w:bCs/>
        </w:rPr>
        <w:t xml:space="preserve">     </w:t>
      </w:r>
      <w:r>
        <w:rPr>
          <w:bCs/>
        </w:rPr>
        <w:t>Introduction to the phonological history of the Slavic languages / Terence R. Carlton</w:t>
      </w:r>
    </w:p>
    <w:p w:rsidR="00E80236" w:rsidRDefault="00E80236" w:rsidP="00D957F6">
      <w:pPr>
        <w:spacing w:after="0" w:line="240" w:lineRule="auto"/>
        <w:rPr>
          <w:bCs/>
        </w:rPr>
      </w:pPr>
    </w:p>
    <w:p w:rsidR="00E80236" w:rsidRDefault="00E80236" w:rsidP="00D957F6">
      <w:pPr>
        <w:spacing w:after="0" w:line="240" w:lineRule="auto"/>
        <w:rPr>
          <w:bCs/>
        </w:rPr>
      </w:pPr>
      <w:r>
        <w:rPr>
          <w:bCs/>
        </w:rPr>
        <w:t xml:space="preserve">     Columbus : Slavica Publishers, Inc., 1991. - 461 s. ; 23cm </w:t>
      </w:r>
    </w:p>
    <w:p w:rsidR="00A72155" w:rsidRDefault="00A72155" w:rsidP="00D957F6">
      <w:pPr>
        <w:spacing w:after="0" w:line="240" w:lineRule="auto"/>
        <w:rPr>
          <w:bCs/>
        </w:rPr>
      </w:pPr>
    </w:p>
    <w:p w:rsidR="00A72155" w:rsidRDefault="00A72155" w:rsidP="00D957F6">
      <w:pPr>
        <w:pStyle w:val="Nagwek1"/>
      </w:pPr>
      <w:r>
        <w:t>Ewen, Colin J.</w:t>
      </w:r>
      <w:r>
        <w:tab/>
      </w:r>
      <w:r>
        <w:tab/>
      </w:r>
      <w:r>
        <w:tab/>
      </w:r>
      <w:r>
        <w:tab/>
      </w:r>
      <w:r>
        <w:tab/>
      </w:r>
      <w:r>
        <w:tab/>
        <w:t>2979G</w:t>
      </w:r>
    </w:p>
    <w:p w:rsidR="00A72155" w:rsidRDefault="00A72155" w:rsidP="00D957F6">
      <w:pPr>
        <w:spacing w:after="0" w:line="240" w:lineRule="auto"/>
        <w:rPr>
          <w:b/>
          <w:bCs/>
        </w:rPr>
      </w:pPr>
    </w:p>
    <w:p w:rsidR="00A72155" w:rsidRDefault="00A72155" w:rsidP="00D957F6">
      <w:pPr>
        <w:spacing w:after="0" w:line="240" w:lineRule="auto"/>
        <w:rPr>
          <w:bCs/>
        </w:rPr>
      </w:pPr>
      <w:r>
        <w:rPr>
          <w:b/>
          <w:bCs/>
        </w:rPr>
        <w:t xml:space="preserve">     </w:t>
      </w:r>
      <w:r>
        <w:rPr>
          <w:bCs/>
        </w:rPr>
        <w:t>The phonological structure of words : an introduction / Colin J. Ewen ; Harry van der Hulst</w:t>
      </w:r>
    </w:p>
    <w:p w:rsidR="00A72155" w:rsidRDefault="00A72155" w:rsidP="00D957F6">
      <w:pPr>
        <w:spacing w:after="0" w:line="240" w:lineRule="auto"/>
        <w:rPr>
          <w:bCs/>
        </w:rPr>
      </w:pPr>
    </w:p>
    <w:p w:rsidR="00A72155" w:rsidRDefault="00A72155" w:rsidP="00D957F6">
      <w:pPr>
        <w:spacing w:after="0" w:line="240" w:lineRule="auto"/>
        <w:rPr>
          <w:bCs/>
        </w:rPr>
      </w:pPr>
      <w:r>
        <w:rPr>
          <w:bCs/>
        </w:rPr>
        <w:t xml:space="preserve">     Cambridge : Cambridge University Press, 2001. - 274 s. ; 23cm</w:t>
      </w:r>
    </w:p>
    <w:p w:rsidR="00A72155" w:rsidRDefault="00A72155" w:rsidP="00D957F6">
      <w:pPr>
        <w:spacing w:after="0" w:line="240" w:lineRule="auto"/>
        <w:rPr>
          <w:bCs/>
        </w:rPr>
      </w:pPr>
    </w:p>
    <w:p w:rsidR="00A72155" w:rsidRDefault="00A72155" w:rsidP="00D957F6">
      <w:pPr>
        <w:spacing w:after="0" w:line="240" w:lineRule="auto"/>
        <w:rPr>
          <w:bCs/>
        </w:rPr>
      </w:pPr>
      <w:r>
        <w:rPr>
          <w:bCs/>
        </w:rPr>
        <w:t xml:space="preserve">     (Cambridge Textbooks in Linguistics)</w:t>
      </w:r>
    </w:p>
    <w:p w:rsidR="00A72155" w:rsidRDefault="00A72155" w:rsidP="00D957F6">
      <w:pPr>
        <w:spacing w:after="0" w:line="240" w:lineRule="auto"/>
        <w:rPr>
          <w:bCs/>
        </w:rPr>
      </w:pPr>
    </w:p>
    <w:p w:rsidR="00A72155" w:rsidRPr="00A72155" w:rsidRDefault="00A72155" w:rsidP="00D957F6">
      <w:pPr>
        <w:pStyle w:val="Nagwek1"/>
      </w:pPr>
      <w:r>
        <w:t>Hulst</w:t>
      </w:r>
      <w:r w:rsidRPr="00A72155">
        <w:t xml:space="preserve">, </w:t>
      </w:r>
      <w:r>
        <w:t>Harry van der</w:t>
      </w:r>
      <w:r w:rsidRPr="00A72155">
        <w:tab/>
      </w:r>
      <w:r w:rsidRPr="00A72155">
        <w:tab/>
      </w:r>
      <w:r w:rsidRPr="00A72155">
        <w:tab/>
      </w:r>
      <w:r w:rsidRPr="00A72155">
        <w:tab/>
      </w:r>
      <w:r w:rsidRPr="00A72155">
        <w:tab/>
        <w:t>2979G</w:t>
      </w:r>
    </w:p>
    <w:p w:rsidR="00A72155" w:rsidRPr="00A72155" w:rsidRDefault="00A72155" w:rsidP="00D957F6">
      <w:pPr>
        <w:spacing w:after="0" w:line="240" w:lineRule="auto"/>
        <w:rPr>
          <w:b/>
          <w:bCs/>
        </w:rPr>
      </w:pPr>
    </w:p>
    <w:p w:rsidR="00A72155" w:rsidRPr="00A72155" w:rsidRDefault="00A72155" w:rsidP="00D957F6">
      <w:pPr>
        <w:spacing w:after="0" w:line="240" w:lineRule="auto"/>
        <w:rPr>
          <w:bCs/>
        </w:rPr>
      </w:pPr>
      <w:r w:rsidRPr="00A72155">
        <w:rPr>
          <w:b/>
          <w:bCs/>
        </w:rPr>
        <w:t xml:space="preserve">     </w:t>
      </w:r>
      <w:r w:rsidRPr="00A72155">
        <w:rPr>
          <w:bCs/>
        </w:rPr>
        <w:t>The phonological structure of words : an introduction / Colin J. Ewen ; Harry van der Hulst</w:t>
      </w:r>
    </w:p>
    <w:p w:rsidR="00A72155" w:rsidRPr="00A72155" w:rsidRDefault="00A72155" w:rsidP="00D957F6">
      <w:pPr>
        <w:spacing w:after="0" w:line="240" w:lineRule="auto"/>
        <w:rPr>
          <w:bCs/>
        </w:rPr>
      </w:pPr>
    </w:p>
    <w:p w:rsidR="00A72155" w:rsidRPr="00A72155" w:rsidRDefault="00A72155" w:rsidP="00D957F6">
      <w:pPr>
        <w:spacing w:after="0" w:line="240" w:lineRule="auto"/>
        <w:rPr>
          <w:bCs/>
        </w:rPr>
      </w:pPr>
      <w:r w:rsidRPr="00A72155">
        <w:rPr>
          <w:bCs/>
        </w:rPr>
        <w:t xml:space="preserve">     Cambridge : Cambridge University Press, 2001. - 274 s. ; 23cm</w:t>
      </w:r>
    </w:p>
    <w:p w:rsidR="00A72155" w:rsidRPr="00A72155" w:rsidRDefault="00A72155" w:rsidP="00D957F6">
      <w:pPr>
        <w:spacing w:after="0" w:line="240" w:lineRule="auto"/>
        <w:rPr>
          <w:bCs/>
        </w:rPr>
      </w:pPr>
    </w:p>
    <w:p w:rsidR="00A72155" w:rsidRPr="00A72155" w:rsidRDefault="00A72155" w:rsidP="00D957F6">
      <w:pPr>
        <w:spacing w:after="0" w:line="240" w:lineRule="auto"/>
        <w:rPr>
          <w:bCs/>
        </w:rPr>
      </w:pPr>
      <w:r w:rsidRPr="00A72155">
        <w:rPr>
          <w:bCs/>
        </w:rPr>
        <w:t xml:space="preserve">     (Cambridge Textbooks in Linguistics)</w:t>
      </w:r>
    </w:p>
    <w:p w:rsidR="00A72155" w:rsidRDefault="00A72155" w:rsidP="00D957F6">
      <w:pPr>
        <w:spacing w:after="0" w:line="240" w:lineRule="auto"/>
        <w:rPr>
          <w:bCs/>
        </w:rPr>
      </w:pPr>
    </w:p>
    <w:p w:rsidR="00A72155" w:rsidRDefault="00A72155" w:rsidP="00D957F6">
      <w:pPr>
        <w:pStyle w:val="Nagwek1"/>
      </w:pPr>
      <w:r>
        <w:t>Kilbury, James</w:t>
      </w:r>
      <w:r>
        <w:tab/>
      </w:r>
      <w:r>
        <w:tab/>
      </w:r>
      <w:r>
        <w:tab/>
      </w:r>
      <w:r>
        <w:tab/>
      </w:r>
      <w:r>
        <w:tab/>
      </w:r>
      <w:r>
        <w:tab/>
        <w:t>2980G</w:t>
      </w:r>
    </w:p>
    <w:p w:rsidR="00A72155" w:rsidRDefault="00A72155" w:rsidP="00D957F6">
      <w:pPr>
        <w:spacing w:after="0" w:line="240" w:lineRule="auto"/>
        <w:rPr>
          <w:b/>
          <w:bCs/>
        </w:rPr>
      </w:pPr>
    </w:p>
    <w:p w:rsidR="00A72155" w:rsidRDefault="00A72155" w:rsidP="00D957F6">
      <w:pPr>
        <w:spacing w:after="0" w:line="240" w:lineRule="auto"/>
        <w:rPr>
          <w:bCs/>
        </w:rPr>
      </w:pPr>
      <w:r>
        <w:rPr>
          <w:b/>
          <w:bCs/>
        </w:rPr>
        <w:t xml:space="preserve">     </w:t>
      </w:r>
      <w:r>
        <w:rPr>
          <w:bCs/>
        </w:rPr>
        <w:t>The development of morphophonemic theory / James Kilbury</w:t>
      </w:r>
    </w:p>
    <w:p w:rsidR="00A72155" w:rsidRDefault="00A72155" w:rsidP="00D957F6">
      <w:pPr>
        <w:spacing w:after="0" w:line="240" w:lineRule="auto"/>
        <w:rPr>
          <w:bCs/>
        </w:rPr>
      </w:pPr>
    </w:p>
    <w:p w:rsidR="00A72155" w:rsidRDefault="00A72155" w:rsidP="00D957F6">
      <w:pPr>
        <w:spacing w:after="0" w:line="240" w:lineRule="auto"/>
        <w:rPr>
          <w:bCs/>
        </w:rPr>
      </w:pPr>
      <w:r>
        <w:rPr>
          <w:bCs/>
        </w:rPr>
        <w:t xml:space="preserve">     Amsterdam : John Benjamins B. V., 1976. - 155 s. ; 24cm</w:t>
      </w:r>
    </w:p>
    <w:p w:rsidR="00A72155" w:rsidRDefault="00A72155" w:rsidP="00D957F6">
      <w:pPr>
        <w:spacing w:after="0" w:line="240" w:lineRule="auto"/>
        <w:rPr>
          <w:bCs/>
        </w:rPr>
      </w:pPr>
    </w:p>
    <w:p w:rsidR="00A72155" w:rsidRDefault="00A72155" w:rsidP="00D957F6">
      <w:pPr>
        <w:spacing w:after="0" w:line="240" w:lineRule="auto"/>
        <w:rPr>
          <w:bCs/>
        </w:rPr>
      </w:pPr>
      <w:r>
        <w:rPr>
          <w:bCs/>
        </w:rPr>
        <w:t xml:space="preserve">     (Amsterdam Studies in the Theory and History of Lingustic Science. Series III : Studies in the History of Linguistics. Volume 10)</w:t>
      </w:r>
    </w:p>
    <w:p w:rsidR="00A72155" w:rsidRDefault="00A72155" w:rsidP="00D957F6">
      <w:pPr>
        <w:spacing w:after="0" w:line="240" w:lineRule="auto"/>
        <w:rPr>
          <w:bCs/>
        </w:rPr>
      </w:pPr>
    </w:p>
    <w:p w:rsidR="00A72155" w:rsidRDefault="00A72155" w:rsidP="00D957F6">
      <w:pPr>
        <w:pStyle w:val="Nagwek1"/>
      </w:pPr>
      <w:r>
        <w:t>Dressler, Wolfgang U.</w:t>
      </w:r>
      <w:r>
        <w:tab/>
      </w:r>
      <w:r>
        <w:tab/>
      </w:r>
      <w:r>
        <w:tab/>
      </w:r>
      <w:r>
        <w:tab/>
      </w:r>
      <w:r>
        <w:tab/>
        <w:t>2981G</w:t>
      </w:r>
    </w:p>
    <w:p w:rsidR="00A72155" w:rsidRDefault="00A72155" w:rsidP="00D957F6">
      <w:pPr>
        <w:spacing w:after="0" w:line="240" w:lineRule="auto"/>
        <w:rPr>
          <w:b/>
          <w:bCs/>
        </w:rPr>
      </w:pPr>
    </w:p>
    <w:p w:rsidR="00A72155" w:rsidRDefault="00A72155" w:rsidP="00D957F6">
      <w:pPr>
        <w:spacing w:after="0" w:line="240" w:lineRule="auto"/>
        <w:rPr>
          <w:bCs/>
        </w:rPr>
      </w:pPr>
      <w:r>
        <w:rPr>
          <w:b/>
          <w:bCs/>
        </w:rPr>
        <w:t xml:space="preserve">     </w:t>
      </w:r>
      <w:r>
        <w:rPr>
          <w:bCs/>
        </w:rPr>
        <w:t>Morphonology : the dynamics of derivation. Edited by Kenneth C. Hill / Wolgang U. Dressler</w:t>
      </w:r>
    </w:p>
    <w:p w:rsidR="00A72155" w:rsidRDefault="00A72155" w:rsidP="00D957F6">
      <w:pPr>
        <w:spacing w:after="0" w:line="240" w:lineRule="auto"/>
        <w:rPr>
          <w:bCs/>
        </w:rPr>
      </w:pPr>
    </w:p>
    <w:p w:rsidR="00A72155" w:rsidRDefault="00A72155" w:rsidP="00D957F6">
      <w:pPr>
        <w:spacing w:after="0" w:line="240" w:lineRule="auto"/>
        <w:rPr>
          <w:bCs/>
        </w:rPr>
      </w:pPr>
      <w:r>
        <w:rPr>
          <w:bCs/>
        </w:rPr>
        <w:t xml:space="preserve">     Ann Arbor : Karoma Publishers, Inc., 1985. - 439 s. ; 26cm</w:t>
      </w:r>
    </w:p>
    <w:p w:rsidR="00A72155" w:rsidRDefault="00A72155" w:rsidP="00D957F6">
      <w:pPr>
        <w:spacing w:after="0" w:line="240" w:lineRule="auto"/>
        <w:rPr>
          <w:bCs/>
        </w:rPr>
      </w:pPr>
    </w:p>
    <w:p w:rsidR="00A72155" w:rsidRDefault="00A72155" w:rsidP="00D957F6">
      <w:pPr>
        <w:pStyle w:val="Nagwek1"/>
      </w:pPr>
      <w:r>
        <w:t>Fisiak, Jacek</w:t>
      </w:r>
      <w:r>
        <w:tab/>
      </w:r>
      <w:r>
        <w:tab/>
      </w:r>
      <w:r>
        <w:tab/>
      </w:r>
      <w:r>
        <w:tab/>
      </w:r>
      <w:r>
        <w:tab/>
      </w:r>
      <w:r>
        <w:tab/>
        <w:t>2982G</w:t>
      </w:r>
    </w:p>
    <w:p w:rsidR="00A72155" w:rsidRDefault="00A72155" w:rsidP="00D957F6">
      <w:pPr>
        <w:spacing w:after="0" w:line="240" w:lineRule="auto"/>
        <w:rPr>
          <w:b/>
          <w:bCs/>
        </w:rPr>
      </w:pPr>
    </w:p>
    <w:p w:rsidR="00A72155" w:rsidRPr="00A72155" w:rsidRDefault="00A72155" w:rsidP="00D957F6">
      <w:pPr>
        <w:spacing w:after="0" w:line="240" w:lineRule="auto"/>
        <w:rPr>
          <w:bCs/>
          <w:lang w:val="pl-PL"/>
        </w:rPr>
      </w:pPr>
      <w:r>
        <w:rPr>
          <w:b/>
          <w:bCs/>
        </w:rPr>
        <w:t xml:space="preserve">     </w:t>
      </w:r>
      <w:r>
        <w:rPr>
          <w:bCs/>
        </w:rPr>
        <w:t xml:space="preserve">Morphemic structure of Chaucer's English. </w:t>
      </w:r>
      <w:r w:rsidRPr="00A72155">
        <w:rPr>
          <w:bCs/>
          <w:lang w:val="pl-PL"/>
        </w:rPr>
        <w:t>Wydano na prawach rękopisu / Jacek Fisiak</w:t>
      </w:r>
    </w:p>
    <w:p w:rsidR="00A72155" w:rsidRPr="00A72155" w:rsidRDefault="00A72155" w:rsidP="00D957F6">
      <w:pPr>
        <w:spacing w:after="0" w:line="240" w:lineRule="auto"/>
        <w:rPr>
          <w:bCs/>
          <w:lang w:val="pl-PL"/>
        </w:rPr>
      </w:pPr>
    </w:p>
    <w:p w:rsidR="00A72155" w:rsidRPr="00A72155" w:rsidRDefault="00A72155" w:rsidP="00D957F6">
      <w:pPr>
        <w:spacing w:after="0" w:line="240" w:lineRule="auto"/>
        <w:rPr>
          <w:bCs/>
          <w:lang w:val="pl-PL"/>
        </w:rPr>
      </w:pPr>
      <w:r w:rsidRPr="00A72155">
        <w:rPr>
          <w:bCs/>
          <w:lang w:val="pl-PL"/>
        </w:rPr>
        <w:t xml:space="preserve">     Łódź : Uniwersytet Łódzki, 1965. - 117 s. ; 29cm</w:t>
      </w:r>
    </w:p>
    <w:p w:rsidR="00A72155" w:rsidRPr="00A72155" w:rsidRDefault="00A72155" w:rsidP="00D957F6">
      <w:pPr>
        <w:spacing w:after="0" w:line="240" w:lineRule="auto"/>
        <w:rPr>
          <w:bCs/>
          <w:lang w:val="pl-PL"/>
        </w:rPr>
      </w:pPr>
    </w:p>
    <w:p w:rsidR="00A72155" w:rsidRPr="00BC5F44" w:rsidRDefault="00A72155" w:rsidP="00D957F6">
      <w:pPr>
        <w:pStyle w:val="Nagwek1"/>
        <w:rPr>
          <w:lang w:val="pl-PL"/>
        </w:rPr>
      </w:pPr>
      <w:r w:rsidRPr="00BC5F44">
        <w:rPr>
          <w:lang w:val="pl-PL"/>
        </w:rPr>
        <w:t>Repetti, Lori</w:t>
      </w:r>
      <w:r w:rsidRPr="00BC5F44">
        <w:rPr>
          <w:lang w:val="pl-PL"/>
        </w:rPr>
        <w:tab/>
      </w:r>
      <w:r w:rsidRPr="00BC5F44">
        <w:rPr>
          <w:lang w:val="pl-PL"/>
        </w:rPr>
        <w:tab/>
      </w:r>
      <w:r w:rsidRPr="00BC5F44">
        <w:rPr>
          <w:lang w:val="pl-PL"/>
        </w:rPr>
        <w:tab/>
      </w:r>
      <w:r w:rsidRPr="00BC5F44">
        <w:rPr>
          <w:lang w:val="pl-PL"/>
        </w:rPr>
        <w:tab/>
      </w:r>
      <w:r w:rsidRPr="00BC5F44">
        <w:rPr>
          <w:lang w:val="pl-PL"/>
        </w:rPr>
        <w:tab/>
      </w:r>
      <w:r w:rsidRPr="00BC5F44">
        <w:rPr>
          <w:lang w:val="pl-PL"/>
        </w:rPr>
        <w:tab/>
        <w:t>2983G</w:t>
      </w:r>
    </w:p>
    <w:p w:rsidR="00A72155" w:rsidRPr="00BC5F44" w:rsidRDefault="00A72155" w:rsidP="00D957F6">
      <w:pPr>
        <w:spacing w:after="0" w:line="240" w:lineRule="auto"/>
        <w:rPr>
          <w:b/>
          <w:bCs/>
          <w:lang w:val="pl-PL"/>
        </w:rPr>
      </w:pPr>
    </w:p>
    <w:p w:rsidR="00A72155" w:rsidRDefault="00A72155" w:rsidP="00D957F6">
      <w:pPr>
        <w:spacing w:after="0" w:line="240" w:lineRule="auto"/>
        <w:rPr>
          <w:bCs/>
        </w:rPr>
      </w:pPr>
      <w:r w:rsidRPr="00BC5F44">
        <w:rPr>
          <w:b/>
          <w:bCs/>
          <w:lang w:val="pl-PL"/>
        </w:rPr>
        <w:t xml:space="preserve">     </w:t>
      </w:r>
      <w:r w:rsidRPr="00A72155">
        <w:rPr>
          <w:bCs/>
        </w:rPr>
        <w:t xml:space="preserve">Phonological theory and the dialects of Italy / ed. </w:t>
      </w:r>
      <w:r>
        <w:rPr>
          <w:bCs/>
        </w:rPr>
        <w:t>by Lori Repetti</w:t>
      </w:r>
    </w:p>
    <w:p w:rsidR="00A72155" w:rsidRDefault="00A72155" w:rsidP="00D957F6">
      <w:pPr>
        <w:spacing w:after="0" w:line="240" w:lineRule="auto"/>
        <w:rPr>
          <w:bCs/>
        </w:rPr>
      </w:pPr>
    </w:p>
    <w:p w:rsidR="00A72155" w:rsidRDefault="00A72155" w:rsidP="00D957F6">
      <w:pPr>
        <w:spacing w:after="0" w:line="240" w:lineRule="auto"/>
        <w:rPr>
          <w:bCs/>
        </w:rPr>
      </w:pPr>
      <w:r>
        <w:rPr>
          <w:bCs/>
        </w:rPr>
        <w:t xml:space="preserve">     Amsterdam ; Philadelphia : John Benjamins Publishing Company, 2000. - 301 s. ; 23cm</w:t>
      </w:r>
    </w:p>
    <w:p w:rsidR="00A72155" w:rsidRDefault="00A72155" w:rsidP="00D957F6">
      <w:pPr>
        <w:spacing w:after="0" w:line="240" w:lineRule="auto"/>
        <w:rPr>
          <w:bCs/>
        </w:rPr>
      </w:pPr>
    </w:p>
    <w:p w:rsidR="00A72155" w:rsidRDefault="00A72155" w:rsidP="00D957F6">
      <w:pPr>
        <w:spacing w:after="0" w:line="240" w:lineRule="auto"/>
        <w:rPr>
          <w:bCs/>
        </w:rPr>
      </w:pPr>
      <w:r>
        <w:rPr>
          <w:bCs/>
        </w:rPr>
        <w:t xml:space="preserve">     (</w:t>
      </w:r>
      <w:r w:rsidRPr="00A72155">
        <w:rPr>
          <w:bCs/>
        </w:rPr>
        <w:t>Amsterdam Studies in the Theory and History of Lingustic Science. Series III</w:t>
      </w:r>
      <w:r>
        <w:rPr>
          <w:bCs/>
        </w:rPr>
        <w:t xml:space="preserve"> : Current Issues in Linguistic Theory. Volume 212)</w:t>
      </w:r>
    </w:p>
    <w:p w:rsidR="00A72155" w:rsidRDefault="00A72155" w:rsidP="00D957F6">
      <w:pPr>
        <w:spacing w:after="0" w:line="240" w:lineRule="auto"/>
        <w:rPr>
          <w:bCs/>
        </w:rPr>
      </w:pPr>
    </w:p>
    <w:p w:rsidR="00A72155" w:rsidRPr="00A72155" w:rsidRDefault="00A72155" w:rsidP="00D957F6">
      <w:pPr>
        <w:pStyle w:val="Nagwek1"/>
      </w:pPr>
      <w:r w:rsidRPr="00A72155">
        <w:t>Phonological</w:t>
      </w:r>
      <w:r>
        <w:tab/>
      </w:r>
      <w:r w:rsidRPr="00A72155">
        <w:tab/>
      </w:r>
      <w:r w:rsidRPr="00A72155">
        <w:tab/>
      </w:r>
      <w:r w:rsidRPr="00A72155">
        <w:tab/>
      </w:r>
      <w:r w:rsidRPr="00A72155">
        <w:tab/>
      </w:r>
      <w:r w:rsidRPr="00A72155">
        <w:tab/>
        <w:t>2983G</w:t>
      </w:r>
    </w:p>
    <w:p w:rsidR="00A72155" w:rsidRPr="00A72155" w:rsidRDefault="00A72155" w:rsidP="00D957F6">
      <w:pPr>
        <w:spacing w:after="0" w:line="240" w:lineRule="auto"/>
        <w:rPr>
          <w:b/>
          <w:bCs/>
        </w:rPr>
      </w:pPr>
    </w:p>
    <w:p w:rsidR="00A72155" w:rsidRPr="00A72155" w:rsidRDefault="00A72155" w:rsidP="00D957F6">
      <w:pPr>
        <w:spacing w:after="0" w:line="240" w:lineRule="auto"/>
        <w:rPr>
          <w:bCs/>
        </w:rPr>
      </w:pPr>
      <w:r w:rsidRPr="00A72155">
        <w:rPr>
          <w:b/>
          <w:bCs/>
        </w:rPr>
        <w:t xml:space="preserve">     </w:t>
      </w:r>
      <w:r w:rsidRPr="00A72155">
        <w:rPr>
          <w:bCs/>
        </w:rPr>
        <w:t>theory and the dialects of Italy / ed. by Lori Repetti</w:t>
      </w:r>
    </w:p>
    <w:p w:rsidR="00A72155" w:rsidRPr="00A72155" w:rsidRDefault="00A72155" w:rsidP="00D957F6">
      <w:pPr>
        <w:spacing w:after="0" w:line="240" w:lineRule="auto"/>
        <w:rPr>
          <w:bCs/>
        </w:rPr>
      </w:pPr>
    </w:p>
    <w:p w:rsidR="00A72155" w:rsidRPr="00A72155" w:rsidRDefault="00A72155" w:rsidP="00D957F6">
      <w:pPr>
        <w:spacing w:after="0" w:line="240" w:lineRule="auto"/>
        <w:rPr>
          <w:bCs/>
        </w:rPr>
      </w:pPr>
      <w:r w:rsidRPr="00A72155">
        <w:rPr>
          <w:bCs/>
        </w:rPr>
        <w:t xml:space="preserve">     Amsterdam ; Philadelphia : John Benjamins Publishing Company, 2000. - 301 s. ; 23cm</w:t>
      </w:r>
    </w:p>
    <w:p w:rsidR="00A72155" w:rsidRPr="00A72155" w:rsidRDefault="00A72155" w:rsidP="00D957F6">
      <w:pPr>
        <w:spacing w:after="0" w:line="240" w:lineRule="auto"/>
        <w:rPr>
          <w:bCs/>
        </w:rPr>
      </w:pPr>
    </w:p>
    <w:p w:rsidR="00A72155" w:rsidRPr="00A72155" w:rsidRDefault="00A72155" w:rsidP="00D957F6">
      <w:pPr>
        <w:spacing w:after="0" w:line="240" w:lineRule="auto"/>
        <w:rPr>
          <w:bCs/>
        </w:rPr>
      </w:pPr>
      <w:r w:rsidRPr="00A72155">
        <w:rPr>
          <w:bCs/>
        </w:rPr>
        <w:t xml:space="preserve">     (Amsterdam Studies in the Theory and History of Lingustic Science. Series III : Current Issues in Linguistic Theory. Volume 212)</w:t>
      </w:r>
    </w:p>
    <w:p w:rsidR="00A72155" w:rsidRDefault="00A72155" w:rsidP="00D957F6">
      <w:pPr>
        <w:spacing w:after="0" w:line="240" w:lineRule="auto"/>
        <w:rPr>
          <w:bCs/>
        </w:rPr>
      </w:pPr>
    </w:p>
    <w:p w:rsidR="00A72155" w:rsidRDefault="00A72155" w:rsidP="00D957F6">
      <w:pPr>
        <w:pStyle w:val="Nagwek1"/>
      </w:pPr>
      <w:r>
        <w:t>Zonneveld, Wilhelmus</w:t>
      </w:r>
      <w:r>
        <w:tab/>
      </w:r>
      <w:r>
        <w:tab/>
      </w:r>
      <w:r>
        <w:tab/>
      </w:r>
      <w:r>
        <w:tab/>
      </w:r>
      <w:r>
        <w:tab/>
        <w:t>2984G</w:t>
      </w:r>
    </w:p>
    <w:p w:rsidR="00A72155" w:rsidRDefault="00A72155" w:rsidP="00D957F6">
      <w:pPr>
        <w:spacing w:after="0" w:line="240" w:lineRule="auto"/>
        <w:rPr>
          <w:b/>
          <w:bCs/>
        </w:rPr>
      </w:pPr>
    </w:p>
    <w:p w:rsidR="00A72155" w:rsidRDefault="00A72155" w:rsidP="00D957F6">
      <w:pPr>
        <w:spacing w:after="0" w:line="240" w:lineRule="auto"/>
        <w:rPr>
          <w:bCs/>
        </w:rPr>
      </w:pPr>
      <w:r>
        <w:rPr>
          <w:b/>
          <w:bCs/>
        </w:rPr>
        <w:t xml:space="preserve">     </w:t>
      </w:r>
      <w:r>
        <w:rPr>
          <w:bCs/>
        </w:rPr>
        <w:t>A formal theory of exceptions in generative phonology / Wilhelmus Zonnevald</w:t>
      </w:r>
    </w:p>
    <w:p w:rsidR="00A72155" w:rsidRDefault="00A72155" w:rsidP="00D957F6">
      <w:pPr>
        <w:spacing w:after="0" w:line="240" w:lineRule="auto"/>
        <w:rPr>
          <w:bCs/>
        </w:rPr>
      </w:pPr>
    </w:p>
    <w:p w:rsidR="00A72155" w:rsidRDefault="00A72155" w:rsidP="00D957F6">
      <w:pPr>
        <w:spacing w:after="0" w:line="240" w:lineRule="auto"/>
        <w:rPr>
          <w:bCs/>
        </w:rPr>
      </w:pPr>
      <w:r>
        <w:rPr>
          <w:bCs/>
        </w:rPr>
        <w:t xml:space="preserve">     Lisse : The Peter de Ridder Press, 1978. - 313 s. ; 24cm</w:t>
      </w:r>
    </w:p>
    <w:p w:rsidR="00A72155" w:rsidRDefault="00A72155" w:rsidP="00D957F6">
      <w:pPr>
        <w:spacing w:after="0" w:line="240" w:lineRule="auto"/>
        <w:rPr>
          <w:bCs/>
        </w:rPr>
      </w:pPr>
    </w:p>
    <w:p w:rsidR="00A72155" w:rsidRDefault="00792C37" w:rsidP="00D957F6">
      <w:pPr>
        <w:pStyle w:val="Nagwek1"/>
      </w:pPr>
      <w:r>
        <w:t>Ito, Junko</w:t>
      </w:r>
      <w:r>
        <w:tab/>
      </w:r>
      <w:r>
        <w:tab/>
      </w:r>
      <w:r>
        <w:tab/>
      </w:r>
      <w:r>
        <w:tab/>
      </w:r>
      <w:r>
        <w:tab/>
      </w:r>
      <w:r>
        <w:tab/>
        <w:t>2985G</w:t>
      </w:r>
    </w:p>
    <w:p w:rsidR="00792C37" w:rsidRDefault="00792C37" w:rsidP="00D957F6">
      <w:pPr>
        <w:spacing w:after="0" w:line="240" w:lineRule="auto"/>
        <w:rPr>
          <w:b/>
          <w:bCs/>
        </w:rPr>
      </w:pPr>
    </w:p>
    <w:p w:rsidR="00792C37" w:rsidRDefault="00792C37" w:rsidP="00D957F6">
      <w:pPr>
        <w:spacing w:after="0" w:line="240" w:lineRule="auto"/>
        <w:rPr>
          <w:bCs/>
        </w:rPr>
      </w:pPr>
      <w:r>
        <w:rPr>
          <w:b/>
          <w:bCs/>
        </w:rPr>
        <w:t xml:space="preserve">     </w:t>
      </w:r>
      <w:r>
        <w:rPr>
          <w:bCs/>
        </w:rPr>
        <w:t>Japanese morphophonemics : markedness and word structure / Junko Ito ; Armin Mester</w:t>
      </w:r>
    </w:p>
    <w:p w:rsidR="00792C37" w:rsidRDefault="00792C37" w:rsidP="00D957F6">
      <w:pPr>
        <w:spacing w:after="0" w:line="240" w:lineRule="auto"/>
        <w:rPr>
          <w:bCs/>
        </w:rPr>
      </w:pPr>
    </w:p>
    <w:p w:rsidR="00792C37" w:rsidRDefault="00792C37" w:rsidP="00D957F6">
      <w:pPr>
        <w:spacing w:after="0" w:line="240" w:lineRule="auto"/>
        <w:rPr>
          <w:bCs/>
        </w:rPr>
      </w:pPr>
      <w:r>
        <w:rPr>
          <w:bCs/>
        </w:rPr>
        <w:t xml:space="preserve">     Cambridge, MA ; London : The MIT Press, 2003. - 303 s. ; 23cm</w:t>
      </w:r>
    </w:p>
    <w:p w:rsidR="00792C37" w:rsidRDefault="00792C37" w:rsidP="00D957F6">
      <w:pPr>
        <w:spacing w:after="0" w:line="240" w:lineRule="auto"/>
        <w:rPr>
          <w:bCs/>
        </w:rPr>
      </w:pPr>
    </w:p>
    <w:p w:rsidR="00792C37" w:rsidRDefault="00792C37" w:rsidP="00D957F6">
      <w:pPr>
        <w:spacing w:after="0" w:line="240" w:lineRule="auto"/>
        <w:rPr>
          <w:bCs/>
        </w:rPr>
      </w:pPr>
      <w:r>
        <w:rPr>
          <w:bCs/>
        </w:rPr>
        <w:t xml:space="preserve">     (Linguistic Inquiry Monograph Forty-One)</w:t>
      </w:r>
    </w:p>
    <w:p w:rsidR="00792C37" w:rsidRDefault="00792C37" w:rsidP="00D957F6">
      <w:pPr>
        <w:spacing w:after="0" w:line="240" w:lineRule="auto"/>
        <w:rPr>
          <w:bCs/>
        </w:rPr>
      </w:pPr>
    </w:p>
    <w:p w:rsidR="00792C37" w:rsidRPr="00792C37" w:rsidRDefault="00792C37" w:rsidP="00D957F6">
      <w:pPr>
        <w:pStyle w:val="Nagwek1"/>
      </w:pPr>
      <w:r>
        <w:t>Mester</w:t>
      </w:r>
      <w:r w:rsidRPr="00792C37">
        <w:t xml:space="preserve">, </w:t>
      </w:r>
      <w:r>
        <w:t>Armin</w:t>
      </w:r>
      <w:r>
        <w:tab/>
      </w:r>
      <w:r w:rsidRPr="00792C37">
        <w:tab/>
      </w:r>
      <w:r w:rsidRPr="00792C37">
        <w:tab/>
      </w:r>
      <w:r w:rsidRPr="00792C37">
        <w:tab/>
      </w:r>
      <w:r w:rsidRPr="00792C37">
        <w:tab/>
      </w:r>
      <w:r w:rsidRPr="00792C37">
        <w:tab/>
        <w:t>2985G</w:t>
      </w:r>
    </w:p>
    <w:p w:rsidR="00792C37" w:rsidRPr="00792C37" w:rsidRDefault="00792C37" w:rsidP="00D957F6">
      <w:pPr>
        <w:spacing w:after="0" w:line="240" w:lineRule="auto"/>
        <w:rPr>
          <w:b/>
          <w:bCs/>
        </w:rPr>
      </w:pPr>
    </w:p>
    <w:p w:rsidR="00792C37" w:rsidRPr="00792C37" w:rsidRDefault="00792C37" w:rsidP="00D957F6">
      <w:pPr>
        <w:spacing w:after="0" w:line="240" w:lineRule="auto"/>
        <w:rPr>
          <w:bCs/>
        </w:rPr>
      </w:pPr>
      <w:r w:rsidRPr="00792C37">
        <w:rPr>
          <w:b/>
          <w:bCs/>
        </w:rPr>
        <w:t xml:space="preserve">     </w:t>
      </w:r>
      <w:r w:rsidRPr="00792C37">
        <w:rPr>
          <w:bCs/>
        </w:rPr>
        <w:t>Japanese morphophonemics : markedness and word structure / Junko Ito ; Armin Mester</w:t>
      </w:r>
    </w:p>
    <w:p w:rsidR="00792C37" w:rsidRPr="00792C37" w:rsidRDefault="00792C37" w:rsidP="00D957F6">
      <w:pPr>
        <w:spacing w:after="0" w:line="240" w:lineRule="auto"/>
        <w:rPr>
          <w:bCs/>
        </w:rPr>
      </w:pPr>
    </w:p>
    <w:p w:rsidR="00792C37" w:rsidRPr="00792C37" w:rsidRDefault="00792C37" w:rsidP="00D957F6">
      <w:pPr>
        <w:spacing w:after="0" w:line="240" w:lineRule="auto"/>
        <w:rPr>
          <w:bCs/>
        </w:rPr>
      </w:pPr>
      <w:r w:rsidRPr="00792C37">
        <w:rPr>
          <w:bCs/>
        </w:rPr>
        <w:t xml:space="preserve">     Cambridge, MA ; London : The MIT Press, 2003. - 303 s. ; 23cm</w:t>
      </w:r>
    </w:p>
    <w:p w:rsidR="00792C37" w:rsidRPr="00792C37" w:rsidRDefault="00792C37" w:rsidP="00D957F6">
      <w:pPr>
        <w:spacing w:after="0" w:line="240" w:lineRule="auto"/>
        <w:rPr>
          <w:bCs/>
        </w:rPr>
      </w:pPr>
    </w:p>
    <w:p w:rsidR="00792C37" w:rsidRPr="00792C37" w:rsidRDefault="00792C37" w:rsidP="00D957F6">
      <w:pPr>
        <w:spacing w:after="0" w:line="240" w:lineRule="auto"/>
        <w:rPr>
          <w:bCs/>
        </w:rPr>
      </w:pPr>
      <w:r w:rsidRPr="00792C37">
        <w:rPr>
          <w:bCs/>
        </w:rPr>
        <w:t xml:space="preserve">     (Linguistic Inquiry Monograph Forty-One)</w:t>
      </w:r>
    </w:p>
    <w:p w:rsidR="00792C37" w:rsidRDefault="00792C37" w:rsidP="00D957F6">
      <w:pPr>
        <w:spacing w:after="0" w:line="240" w:lineRule="auto"/>
        <w:rPr>
          <w:bCs/>
        </w:rPr>
      </w:pPr>
    </w:p>
    <w:p w:rsidR="00792C37" w:rsidRDefault="00792C37" w:rsidP="00D957F6">
      <w:pPr>
        <w:pStyle w:val="Nagwek1"/>
      </w:pPr>
      <w:r>
        <w:t>Dekkers, Joost</w:t>
      </w:r>
      <w:r>
        <w:tab/>
      </w:r>
      <w:r>
        <w:tab/>
      </w:r>
      <w:r>
        <w:tab/>
      </w:r>
      <w:r>
        <w:tab/>
      </w:r>
      <w:r>
        <w:tab/>
      </w:r>
      <w:r>
        <w:tab/>
        <w:t>2986G</w:t>
      </w:r>
    </w:p>
    <w:p w:rsidR="00792C37" w:rsidRDefault="00792C37" w:rsidP="00D957F6">
      <w:pPr>
        <w:spacing w:after="0" w:line="240" w:lineRule="auto"/>
        <w:rPr>
          <w:b/>
          <w:bCs/>
        </w:rPr>
      </w:pPr>
    </w:p>
    <w:p w:rsidR="00792C37" w:rsidRDefault="00792C37" w:rsidP="00D957F6">
      <w:pPr>
        <w:spacing w:after="0" w:line="240" w:lineRule="auto"/>
        <w:rPr>
          <w:bCs/>
        </w:rPr>
      </w:pPr>
      <w:r>
        <w:rPr>
          <w:b/>
          <w:bCs/>
        </w:rPr>
        <w:t xml:space="preserve">     </w:t>
      </w:r>
      <w:r>
        <w:rPr>
          <w:bCs/>
        </w:rPr>
        <w:t>Optimality theory : phonology, syntax, and acquisition / ed. by Joost Dekkers ; Frank van der Leeuw ; Jeroen van de Weijer</w:t>
      </w:r>
    </w:p>
    <w:p w:rsidR="00792C37" w:rsidRDefault="00792C37" w:rsidP="00D957F6">
      <w:pPr>
        <w:spacing w:after="0" w:line="240" w:lineRule="auto"/>
        <w:rPr>
          <w:bCs/>
        </w:rPr>
      </w:pPr>
    </w:p>
    <w:p w:rsidR="00792C37" w:rsidRDefault="00792C37" w:rsidP="00D957F6">
      <w:pPr>
        <w:spacing w:after="0" w:line="240" w:lineRule="auto"/>
        <w:rPr>
          <w:bCs/>
        </w:rPr>
      </w:pPr>
      <w:r>
        <w:rPr>
          <w:bCs/>
        </w:rPr>
        <w:t xml:space="preserve">     New York : Oxford University Press, 2000. - 635 s. ; 24cm</w:t>
      </w:r>
    </w:p>
    <w:p w:rsidR="00792C37" w:rsidRDefault="00792C37" w:rsidP="00D957F6">
      <w:pPr>
        <w:spacing w:after="0" w:line="240" w:lineRule="auto"/>
        <w:rPr>
          <w:bCs/>
        </w:rPr>
      </w:pPr>
    </w:p>
    <w:p w:rsidR="00792C37" w:rsidRPr="00792C37" w:rsidRDefault="00792C37" w:rsidP="00D957F6">
      <w:pPr>
        <w:pStyle w:val="Nagwek1"/>
      </w:pPr>
      <w:r>
        <w:t>Leeuw</w:t>
      </w:r>
      <w:r w:rsidRPr="00792C37">
        <w:t xml:space="preserve">, </w:t>
      </w:r>
      <w:r>
        <w:t>Frank van der</w:t>
      </w:r>
      <w:r w:rsidRPr="00792C37">
        <w:tab/>
      </w:r>
      <w:r w:rsidRPr="00792C37">
        <w:tab/>
      </w:r>
      <w:r w:rsidRPr="00792C37">
        <w:tab/>
      </w:r>
      <w:r w:rsidRPr="00792C37">
        <w:tab/>
      </w:r>
      <w:r w:rsidRPr="00792C37">
        <w:tab/>
        <w:t>2986G</w:t>
      </w:r>
    </w:p>
    <w:p w:rsidR="00792C37" w:rsidRPr="00792C37" w:rsidRDefault="00792C37" w:rsidP="00D957F6">
      <w:pPr>
        <w:spacing w:after="0" w:line="240" w:lineRule="auto"/>
        <w:rPr>
          <w:b/>
          <w:bCs/>
        </w:rPr>
      </w:pPr>
    </w:p>
    <w:p w:rsidR="00792C37" w:rsidRPr="00792C37" w:rsidRDefault="00792C37" w:rsidP="00D957F6">
      <w:pPr>
        <w:spacing w:after="0" w:line="240" w:lineRule="auto"/>
        <w:rPr>
          <w:bCs/>
        </w:rPr>
      </w:pPr>
      <w:r w:rsidRPr="00792C37">
        <w:rPr>
          <w:b/>
          <w:bCs/>
        </w:rPr>
        <w:t xml:space="preserve">     </w:t>
      </w:r>
      <w:r w:rsidRPr="00792C37">
        <w:rPr>
          <w:bCs/>
        </w:rPr>
        <w:t>Optimality theory : phonology, syntax, and acquisition / ed. by Joost Dekkers ; Frank van der Leeuw ; Jeroen van de Weijer</w:t>
      </w:r>
    </w:p>
    <w:p w:rsidR="00792C37" w:rsidRPr="00792C37" w:rsidRDefault="00792C37" w:rsidP="00D957F6">
      <w:pPr>
        <w:spacing w:after="0" w:line="240" w:lineRule="auto"/>
        <w:rPr>
          <w:bCs/>
        </w:rPr>
      </w:pPr>
    </w:p>
    <w:p w:rsidR="00792C37" w:rsidRPr="00792C37" w:rsidRDefault="00792C37" w:rsidP="00D957F6">
      <w:pPr>
        <w:spacing w:after="0" w:line="240" w:lineRule="auto"/>
        <w:rPr>
          <w:bCs/>
        </w:rPr>
      </w:pPr>
      <w:r w:rsidRPr="00792C37">
        <w:rPr>
          <w:bCs/>
        </w:rPr>
        <w:t xml:space="preserve">     New York : Oxford University Press, 2000. - 635 s. ; 24cm</w:t>
      </w:r>
    </w:p>
    <w:p w:rsidR="00792C37" w:rsidRDefault="00792C37" w:rsidP="00D957F6">
      <w:pPr>
        <w:spacing w:after="0" w:line="240" w:lineRule="auto"/>
        <w:rPr>
          <w:bCs/>
        </w:rPr>
      </w:pPr>
    </w:p>
    <w:p w:rsidR="00792C37" w:rsidRPr="00BC5F44" w:rsidRDefault="00792C37" w:rsidP="00D957F6">
      <w:pPr>
        <w:pStyle w:val="Nagwek1"/>
      </w:pPr>
      <w:r w:rsidRPr="00BC5F44">
        <w:t>Weijer, Jeroen van de</w:t>
      </w:r>
      <w:r w:rsidRPr="00BC5F44">
        <w:tab/>
      </w:r>
      <w:r w:rsidRPr="00BC5F44">
        <w:tab/>
      </w:r>
      <w:r w:rsidRPr="00BC5F44">
        <w:tab/>
      </w:r>
      <w:r w:rsidRPr="00BC5F44">
        <w:tab/>
      </w:r>
      <w:r w:rsidRPr="00BC5F44">
        <w:tab/>
        <w:t>2986G</w:t>
      </w:r>
    </w:p>
    <w:p w:rsidR="00792C37" w:rsidRPr="00BC5F44" w:rsidRDefault="00792C37" w:rsidP="00D957F6">
      <w:pPr>
        <w:spacing w:after="0" w:line="240" w:lineRule="auto"/>
        <w:rPr>
          <w:b/>
          <w:bCs/>
        </w:rPr>
      </w:pPr>
    </w:p>
    <w:p w:rsidR="00792C37" w:rsidRPr="00792C37" w:rsidRDefault="00792C37" w:rsidP="00D957F6">
      <w:pPr>
        <w:spacing w:after="0" w:line="240" w:lineRule="auto"/>
        <w:rPr>
          <w:bCs/>
        </w:rPr>
      </w:pPr>
      <w:r w:rsidRPr="00BC5F44">
        <w:rPr>
          <w:b/>
          <w:bCs/>
        </w:rPr>
        <w:t xml:space="preserve">     </w:t>
      </w:r>
      <w:r w:rsidRPr="00792C37">
        <w:rPr>
          <w:bCs/>
        </w:rPr>
        <w:t>Optimality theory : phonology, syntax, and acquisition / ed. by Joost Dekkers ; Frank van der Leeuw ; Jeroen van de Weijer</w:t>
      </w:r>
    </w:p>
    <w:p w:rsidR="00792C37" w:rsidRPr="00792C37" w:rsidRDefault="00792C37" w:rsidP="00D957F6">
      <w:pPr>
        <w:spacing w:after="0" w:line="240" w:lineRule="auto"/>
        <w:rPr>
          <w:bCs/>
        </w:rPr>
      </w:pPr>
    </w:p>
    <w:p w:rsidR="00792C37" w:rsidRPr="00792C37" w:rsidRDefault="00792C37" w:rsidP="00D957F6">
      <w:pPr>
        <w:spacing w:after="0" w:line="240" w:lineRule="auto"/>
        <w:rPr>
          <w:bCs/>
        </w:rPr>
      </w:pPr>
      <w:r w:rsidRPr="00792C37">
        <w:rPr>
          <w:bCs/>
        </w:rPr>
        <w:t xml:space="preserve">     New York : Oxford University Press, 2000. - 635 s. ; 24cm</w:t>
      </w:r>
    </w:p>
    <w:p w:rsidR="00792C37" w:rsidRDefault="00792C37" w:rsidP="00D957F6">
      <w:pPr>
        <w:spacing w:after="0" w:line="240" w:lineRule="auto"/>
        <w:rPr>
          <w:bCs/>
        </w:rPr>
      </w:pPr>
    </w:p>
    <w:p w:rsidR="00792C37" w:rsidRPr="00792C37" w:rsidRDefault="00792C37" w:rsidP="00D957F6">
      <w:pPr>
        <w:pStyle w:val="Nagwek1"/>
      </w:pPr>
      <w:r w:rsidRPr="00792C37">
        <w:t>Optimality</w:t>
      </w:r>
      <w:r>
        <w:tab/>
      </w:r>
      <w:r w:rsidRPr="00792C37">
        <w:tab/>
      </w:r>
      <w:r w:rsidRPr="00792C37">
        <w:tab/>
      </w:r>
      <w:r w:rsidRPr="00792C37">
        <w:tab/>
      </w:r>
      <w:r w:rsidRPr="00792C37">
        <w:tab/>
      </w:r>
      <w:r w:rsidRPr="00792C37">
        <w:tab/>
        <w:t>2986G</w:t>
      </w:r>
    </w:p>
    <w:p w:rsidR="00792C37" w:rsidRPr="00792C37" w:rsidRDefault="00792C37" w:rsidP="00D957F6">
      <w:pPr>
        <w:spacing w:after="0" w:line="240" w:lineRule="auto"/>
        <w:rPr>
          <w:b/>
          <w:bCs/>
        </w:rPr>
      </w:pPr>
    </w:p>
    <w:p w:rsidR="00792C37" w:rsidRPr="00792C37" w:rsidRDefault="00792C37" w:rsidP="00D957F6">
      <w:pPr>
        <w:spacing w:after="0" w:line="240" w:lineRule="auto"/>
        <w:rPr>
          <w:bCs/>
        </w:rPr>
      </w:pPr>
      <w:r w:rsidRPr="00792C37">
        <w:rPr>
          <w:b/>
          <w:bCs/>
        </w:rPr>
        <w:t xml:space="preserve">     </w:t>
      </w:r>
      <w:r w:rsidRPr="00792C37">
        <w:rPr>
          <w:bCs/>
        </w:rPr>
        <w:t>theory : phonology, syntax, and acquisition / ed. by Joost Dekkers ; Frank van der Leeuw ; Jeroen van de Weijer</w:t>
      </w:r>
    </w:p>
    <w:p w:rsidR="00792C37" w:rsidRPr="00792C37" w:rsidRDefault="00792C37" w:rsidP="00D957F6">
      <w:pPr>
        <w:spacing w:after="0" w:line="240" w:lineRule="auto"/>
        <w:rPr>
          <w:bCs/>
        </w:rPr>
      </w:pPr>
    </w:p>
    <w:p w:rsidR="00792C37" w:rsidRPr="00792C37" w:rsidRDefault="00792C37" w:rsidP="00D957F6">
      <w:pPr>
        <w:spacing w:after="0" w:line="240" w:lineRule="auto"/>
        <w:rPr>
          <w:bCs/>
        </w:rPr>
      </w:pPr>
      <w:r w:rsidRPr="00792C37">
        <w:rPr>
          <w:bCs/>
        </w:rPr>
        <w:t xml:space="preserve">     New York : Oxford University Press, 2000. - 635 s. ; 24cm</w:t>
      </w:r>
    </w:p>
    <w:p w:rsidR="00792C37" w:rsidRDefault="00792C37" w:rsidP="00D957F6">
      <w:pPr>
        <w:spacing w:after="0" w:line="240" w:lineRule="auto"/>
        <w:rPr>
          <w:bCs/>
        </w:rPr>
      </w:pPr>
    </w:p>
    <w:p w:rsidR="00792C37" w:rsidRDefault="00792C37" w:rsidP="00D957F6">
      <w:pPr>
        <w:pStyle w:val="Nagwek1"/>
      </w:pPr>
      <w:r>
        <w:t>Fudge, Erik</w:t>
      </w:r>
      <w:r>
        <w:tab/>
      </w:r>
      <w:r>
        <w:tab/>
      </w:r>
      <w:r>
        <w:tab/>
      </w:r>
      <w:r>
        <w:tab/>
      </w:r>
      <w:r>
        <w:tab/>
      </w:r>
      <w:r>
        <w:tab/>
        <w:t>2987G</w:t>
      </w:r>
    </w:p>
    <w:p w:rsidR="00792C37" w:rsidRDefault="00792C37" w:rsidP="00D957F6">
      <w:pPr>
        <w:spacing w:after="0" w:line="240" w:lineRule="auto"/>
        <w:rPr>
          <w:b/>
          <w:bCs/>
        </w:rPr>
      </w:pPr>
    </w:p>
    <w:p w:rsidR="00792C37" w:rsidRDefault="00792C37" w:rsidP="00D957F6">
      <w:pPr>
        <w:spacing w:after="0" w:line="240" w:lineRule="auto"/>
        <w:rPr>
          <w:bCs/>
        </w:rPr>
      </w:pPr>
      <w:r>
        <w:rPr>
          <w:b/>
          <w:bCs/>
        </w:rPr>
        <w:t xml:space="preserve">     </w:t>
      </w:r>
      <w:r>
        <w:rPr>
          <w:bCs/>
        </w:rPr>
        <w:t>English word-stress / Erik Fudge</w:t>
      </w:r>
    </w:p>
    <w:p w:rsidR="00792C37" w:rsidRDefault="00792C37" w:rsidP="00D957F6">
      <w:pPr>
        <w:spacing w:after="0" w:line="240" w:lineRule="auto"/>
        <w:rPr>
          <w:bCs/>
        </w:rPr>
      </w:pPr>
    </w:p>
    <w:p w:rsidR="00792C37" w:rsidRDefault="00792C37" w:rsidP="00D957F6">
      <w:pPr>
        <w:spacing w:after="0" w:line="240" w:lineRule="auto"/>
        <w:rPr>
          <w:bCs/>
        </w:rPr>
      </w:pPr>
      <w:r>
        <w:rPr>
          <w:bCs/>
        </w:rPr>
        <w:t xml:space="preserve">     London ; Boston ; Sydney : George Allen &amp; Unwin, 1984. - 240 s. ; 22cm</w:t>
      </w:r>
    </w:p>
    <w:p w:rsidR="00792C37" w:rsidRDefault="00792C37" w:rsidP="00D957F6">
      <w:pPr>
        <w:spacing w:after="0" w:line="240" w:lineRule="auto"/>
        <w:rPr>
          <w:bCs/>
        </w:rPr>
      </w:pPr>
    </w:p>
    <w:p w:rsidR="00792C37" w:rsidRDefault="00A03770" w:rsidP="00D957F6">
      <w:pPr>
        <w:pStyle w:val="Nagwek1"/>
      </w:pPr>
      <w:r w:rsidRPr="00A03770">
        <w:t>Harris</w:t>
      </w:r>
      <w:r>
        <w:t>, James W.</w:t>
      </w:r>
      <w:r>
        <w:tab/>
      </w:r>
      <w:r>
        <w:tab/>
      </w:r>
      <w:r>
        <w:tab/>
      </w:r>
      <w:r>
        <w:tab/>
      </w:r>
      <w:r>
        <w:tab/>
        <w:t>2988G</w:t>
      </w:r>
    </w:p>
    <w:p w:rsidR="00A03770" w:rsidRDefault="00A03770" w:rsidP="00D957F6">
      <w:pPr>
        <w:spacing w:after="0" w:line="240" w:lineRule="auto"/>
        <w:rPr>
          <w:b/>
          <w:bCs/>
        </w:rPr>
      </w:pPr>
    </w:p>
    <w:p w:rsidR="00A03770" w:rsidRDefault="00A03770" w:rsidP="00D957F6">
      <w:pPr>
        <w:spacing w:after="0" w:line="240" w:lineRule="auto"/>
        <w:rPr>
          <w:bCs/>
        </w:rPr>
      </w:pPr>
      <w:r>
        <w:rPr>
          <w:b/>
          <w:bCs/>
        </w:rPr>
        <w:t xml:space="preserve">     </w:t>
      </w:r>
      <w:r>
        <w:rPr>
          <w:bCs/>
        </w:rPr>
        <w:t>Syllable structure and stress in Spanish : a nonlinear analysis / James W. Harris</w:t>
      </w:r>
    </w:p>
    <w:p w:rsidR="00A03770" w:rsidRDefault="00A03770" w:rsidP="00D957F6">
      <w:pPr>
        <w:spacing w:after="0" w:line="240" w:lineRule="auto"/>
        <w:rPr>
          <w:bCs/>
        </w:rPr>
      </w:pPr>
    </w:p>
    <w:p w:rsidR="00A03770" w:rsidRDefault="00A03770" w:rsidP="00D957F6">
      <w:pPr>
        <w:spacing w:after="0" w:line="240" w:lineRule="auto"/>
        <w:rPr>
          <w:bCs/>
        </w:rPr>
      </w:pPr>
      <w:r>
        <w:rPr>
          <w:bCs/>
        </w:rPr>
        <w:t xml:space="preserve">     Cambridge, MA ; London : The MIT Press, 1983. - 158 s. ; 23cm</w:t>
      </w:r>
    </w:p>
    <w:p w:rsidR="00A03770" w:rsidRDefault="00A03770" w:rsidP="00D957F6">
      <w:pPr>
        <w:spacing w:after="0" w:line="240" w:lineRule="auto"/>
        <w:rPr>
          <w:bCs/>
        </w:rPr>
      </w:pPr>
    </w:p>
    <w:p w:rsidR="00A03770" w:rsidRDefault="00A03770" w:rsidP="00D957F6">
      <w:pPr>
        <w:spacing w:after="0" w:line="240" w:lineRule="auto"/>
        <w:rPr>
          <w:bCs/>
        </w:rPr>
      </w:pPr>
      <w:r>
        <w:rPr>
          <w:bCs/>
        </w:rPr>
        <w:t xml:space="preserve">     (Linguistic Inquiry Monograph Eight)</w:t>
      </w:r>
    </w:p>
    <w:p w:rsidR="00A03770" w:rsidRDefault="00A03770" w:rsidP="00D957F6">
      <w:pPr>
        <w:spacing w:after="0" w:line="240" w:lineRule="auto"/>
        <w:rPr>
          <w:bCs/>
        </w:rPr>
      </w:pPr>
    </w:p>
    <w:p w:rsidR="00A03770" w:rsidRDefault="00A03770" w:rsidP="00D957F6">
      <w:pPr>
        <w:pStyle w:val="Nagwek1"/>
      </w:pPr>
      <w:r>
        <w:t>Dressler, Wolfgang U.</w:t>
      </w:r>
      <w:r>
        <w:tab/>
      </w:r>
      <w:r>
        <w:tab/>
      </w:r>
      <w:r>
        <w:tab/>
      </w:r>
      <w:r>
        <w:tab/>
      </w:r>
      <w:r>
        <w:tab/>
        <w:t>2989G</w:t>
      </w:r>
    </w:p>
    <w:p w:rsidR="00A03770" w:rsidRDefault="00A03770" w:rsidP="00D957F6">
      <w:pPr>
        <w:spacing w:after="0" w:line="240" w:lineRule="auto"/>
        <w:rPr>
          <w:b/>
          <w:bCs/>
        </w:rPr>
      </w:pPr>
    </w:p>
    <w:p w:rsidR="00A03770" w:rsidRPr="00BC5F44" w:rsidRDefault="00A03770" w:rsidP="00D957F6">
      <w:pPr>
        <w:spacing w:after="0" w:line="240" w:lineRule="auto"/>
        <w:rPr>
          <w:bCs/>
        </w:rPr>
      </w:pPr>
      <w:r w:rsidRPr="00BC5F44">
        <w:rPr>
          <w:b/>
          <w:bCs/>
        </w:rPr>
        <w:t xml:space="preserve">     </w:t>
      </w:r>
      <w:r w:rsidRPr="00BC5F44">
        <w:rPr>
          <w:bCs/>
        </w:rPr>
        <w:t>Grundfragen der Morphonologie / Wolfgang U. Dressler</w:t>
      </w:r>
    </w:p>
    <w:p w:rsidR="00A03770" w:rsidRPr="00BC5F44" w:rsidRDefault="00A03770" w:rsidP="00D957F6">
      <w:pPr>
        <w:spacing w:after="0" w:line="240" w:lineRule="auto"/>
        <w:rPr>
          <w:bCs/>
        </w:rPr>
      </w:pPr>
    </w:p>
    <w:p w:rsidR="00A03770" w:rsidRDefault="00A03770" w:rsidP="00D957F6">
      <w:pPr>
        <w:spacing w:after="0" w:line="240" w:lineRule="auto"/>
        <w:rPr>
          <w:bCs/>
        </w:rPr>
      </w:pPr>
      <w:r w:rsidRPr="00BC5F44">
        <w:rPr>
          <w:bCs/>
        </w:rPr>
        <w:t xml:space="preserve">     </w:t>
      </w:r>
      <w:r w:rsidRPr="00A03770">
        <w:rPr>
          <w:bCs/>
        </w:rPr>
        <w:t>Wien :  Verlag der Österreichischen Akademie der Wissenschaften</w:t>
      </w:r>
      <w:r>
        <w:rPr>
          <w:bCs/>
        </w:rPr>
        <w:t>, 1977. - 72 s. ; 24cm</w:t>
      </w:r>
    </w:p>
    <w:p w:rsidR="00A03770" w:rsidRDefault="00A03770" w:rsidP="00D957F6">
      <w:pPr>
        <w:spacing w:after="0" w:line="240" w:lineRule="auto"/>
        <w:rPr>
          <w:bCs/>
        </w:rPr>
      </w:pPr>
    </w:p>
    <w:p w:rsidR="00A03770" w:rsidRPr="00BC5F44" w:rsidRDefault="00A03770" w:rsidP="00D957F6">
      <w:pPr>
        <w:pStyle w:val="Nagwek1"/>
      </w:pPr>
      <w:r w:rsidRPr="00BC5F44">
        <w:t>Szpyra</w:t>
      </w:r>
      <w:r w:rsidR="00B87886" w:rsidRPr="00BC5F44">
        <w:t>-Kozłowska, Jolanta</w:t>
      </w:r>
      <w:r w:rsidR="00B87886" w:rsidRPr="00BC5F44">
        <w:tab/>
      </w:r>
      <w:r w:rsidR="00B87886" w:rsidRPr="00BC5F44">
        <w:tab/>
      </w:r>
      <w:r w:rsidR="00B87886" w:rsidRPr="00BC5F44">
        <w:tab/>
      </w:r>
      <w:r w:rsidR="00B87886" w:rsidRPr="00BC5F44">
        <w:tab/>
        <w:t>2990G</w:t>
      </w:r>
    </w:p>
    <w:p w:rsidR="00B87886" w:rsidRPr="00BC5F44" w:rsidRDefault="00B87886" w:rsidP="00D957F6">
      <w:pPr>
        <w:spacing w:after="0" w:line="240" w:lineRule="auto"/>
        <w:rPr>
          <w:b/>
          <w:bCs/>
        </w:rPr>
      </w:pPr>
    </w:p>
    <w:p w:rsidR="00B87886" w:rsidRDefault="00B87886" w:rsidP="00D957F6">
      <w:pPr>
        <w:spacing w:after="0" w:line="240" w:lineRule="auto"/>
        <w:rPr>
          <w:bCs/>
          <w:lang w:val="pl-PL"/>
        </w:rPr>
      </w:pPr>
      <w:r w:rsidRPr="00BC5F44">
        <w:rPr>
          <w:b/>
          <w:bCs/>
        </w:rPr>
        <w:t xml:space="preserve">     </w:t>
      </w:r>
      <w:r w:rsidRPr="00B87886">
        <w:rPr>
          <w:bCs/>
          <w:lang w:val="pl-PL"/>
        </w:rPr>
        <w:t>Wprowadzenie do współczesnej fonologii / Jolanta Szpyra-Koz</w:t>
      </w:r>
      <w:r>
        <w:rPr>
          <w:bCs/>
          <w:lang w:val="pl-PL"/>
        </w:rPr>
        <w:t>łowska</w:t>
      </w:r>
    </w:p>
    <w:p w:rsidR="00B87886" w:rsidRDefault="00B87886" w:rsidP="00D957F6">
      <w:pPr>
        <w:spacing w:after="0" w:line="240" w:lineRule="auto"/>
        <w:rPr>
          <w:bCs/>
          <w:lang w:val="pl-PL"/>
        </w:rPr>
      </w:pPr>
    </w:p>
    <w:p w:rsidR="00B87886" w:rsidRDefault="00B87886" w:rsidP="00D957F6">
      <w:pPr>
        <w:spacing w:after="0" w:line="240" w:lineRule="auto"/>
        <w:rPr>
          <w:bCs/>
          <w:lang w:val="pl-PL"/>
        </w:rPr>
      </w:pPr>
      <w:r>
        <w:rPr>
          <w:bCs/>
          <w:lang w:val="pl-PL"/>
        </w:rPr>
        <w:t xml:space="preserve">     Lublin : Wydawnictwo Uniwersytetu Marii Curie-Skłodowskiej, 2002. - 249 s. ; 21cm</w:t>
      </w:r>
    </w:p>
    <w:p w:rsidR="00B87886" w:rsidRDefault="00B87886" w:rsidP="00D957F6">
      <w:pPr>
        <w:spacing w:after="0" w:line="240" w:lineRule="auto"/>
        <w:rPr>
          <w:bCs/>
          <w:lang w:val="pl-PL"/>
        </w:rPr>
      </w:pPr>
    </w:p>
    <w:p w:rsidR="00B87886" w:rsidRPr="00B87886" w:rsidRDefault="00B87886" w:rsidP="00D957F6">
      <w:pPr>
        <w:pStyle w:val="Nagwek1"/>
      </w:pPr>
      <w:r w:rsidRPr="00B87886">
        <w:t>Dretzke, Burkhard</w:t>
      </w:r>
      <w:r w:rsidRPr="00B87886">
        <w:tab/>
      </w:r>
      <w:r w:rsidRPr="00B87886">
        <w:tab/>
      </w:r>
      <w:r w:rsidRPr="00B87886">
        <w:tab/>
      </w:r>
      <w:r w:rsidRPr="00B87886">
        <w:tab/>
      </w:r>
      <w:r w:rsidRPr="00B87886">
        <w:tab/>
        <w:t>2991G</w:t>
      </w:r>
    </w:p>
    <w:p w:rsidR="00B87886" w:rsidRPr="00B87886" w:rsidRDefault="00B87886" w:rsidP="00D957F6">
      <w:pPr>
        <w:spacing w:after="0" w:line="240" w:lineRule="auto"/>
        <w:rPr>
          <w:b/>
          <w:bCs/>
        </w:rPr>
      </w:pPr>
    </w:p>
    <w:p w:rsidR="00B87886" w:rsidRPr="00B87886" w:rsidRDefault="00B87886" w:rsidP="00D957F6">
      <w:pPr>
        <w:spacing w:after="0" w:line="240" w:lineRule="auto"/>
        <w:rPr>
          <w:bCs/>
        </w:rPr>
      </w:pPr>
      <w:r w:rsidRPr="00B87886">
        <w:rPr>
          <w:b/>
          <w:bCs/>
        </w:rPr>
        <w:t xml:space="preserve">     </w:t>
      </w:r>
      <w:r w:rsidRPr="00B87886">
        <w:rPr>
          <w:bCs/>
        </w:rPr>
        <w:t>Modern British and American English pronunciation : a basic textbook / Burkhard Dretzke</w:t>
      </w:r>
    </w:p>
    <w:p w:rsidR="00B87886" w:rsidRPr="00B87886" w:rsidRDefault="00B87886" w:rsidP="00D957F6">
      <w:pPr>
        <w:spacing w:after="0" w:line="240" w:lineRule="auto"/>
        <w:rPr>
          <w:bCs/>
        </w:rPr>
      </w:pPr>
    </w:p>
    <w:p w:rsidR="00B87886" w:rsidRDefault="00B87886" w:rsidP="00D957F6">
      <w:pPr>
        <w:spacing w:after="0" w:line="240" w:lineRule="auto"/>
        <w:rPr>
          <w:bCs/>
        </w:rPr>
      </w:pPr>
      <w:r w:rsidRPr="00B87886">
        <w:rPr>
          <w:bCs/>
        </w:rPr>
        <w:t xml:space="preserve">     Paderborn ; München ; Wien ; Zürich : Ferdinand Sch</w:t>
      </w:r>
      <w:r>
        <w:rPr>
          <w:bCs/>
        </w:rPr>
        <w:t>öningh, 1998. - 247 s. ; 19cm</w:t>
      </w:r>
    </w:p>
    <w:p w:rsidR="00B87886" w:rsidRDefault="00B87886" w:rsidP="00D957F6">
      <w:pPr>
        <w:spacing w:after="0" w:line="240" w:lineRule="auto"/>
      </w:pPr>
    </w:p>
    <w:p w:rsidR="00B87886" w:rsidRDefault="00B87886" w:rsidP="00D957F6">
      <w:pPr>
        <w:pStyle w:val="Nagwek1"/>
      </w:pPr>
      <w:r>
        <w:t>Hock, Hans Henrich</w:t>
      </w:r>
      <w:r>
        <w:tab/>
      </w:r>
      <w:r>
        <w:tab/>
      </w:r>
      <w:r>
        <w:tab/>
      </w:r>
      <w:r>
        <w:tab/>
      </w:r>
      <w:r>
        <w:tab/>
        <w:t>2992G</w:t>
      </w:r>
    </w:p>
    <w:p w:rsidR="00B87886" w:rsidRDefault="00B87886" w:rsidP="00D957F6">
      <w:pPr>
        <w:spacing w:after="0" w:line="240" w:lineRule="auto"/>
        <w:rPr>
          <w:b/>
          <w:bCs/>
        </w:rPr>
      </w:pPr>
    </w:p>
    <w:p w:rsidR="00B87886" w:rsidRDefault="00B87886" w:rsidP="00D957F6">
      <w:pPr>
        <w:spacing w:after="0" w:line="240" w:lineRule="auto"/>
        <w:rPr>
          <w:bCs/>
        </w:rPr>
      </w:pPr>
      <w:r>
        <w:rPr>
          <w:b/>
          <w:bCs/>
        </w:rPr>
        <w:t xml:space="preserve">     </w:t>
      </w:r>
      <w:r>
        <w:rPr>
          <w:bCs/>
        </w:rPr>
        <w:t>Principles of historical linguistics. Second revised and updated edition / Hans Henrich Hock</w:t>
      </w:r>
    </w:p>
    <w:p w:rsidR="00B87886" w:rsidRDefault="00B87886" w:rsidP="00D957F6">
      <w:pPr>
        <w:spacing w:after="0" w:line="240" w:lineRule="auto"/>
        <w:rPr>
          <w:bCs/>
        </w:rPr>
      </w:pPr>
    </w:p>
    <w:p w:rsidR="00B87886" w:rsidRDefault="00B87886" w:rsidP="00D957F6">
      <w:pPr>
        <w:spacing w:after="0" w:line="240" w:lineRule="auto"/>
        <w:rPr>
          <w:bCs/>
        </w:rPr>
      </w:pPr>
      <w:r>
        <w:rPr>
          <w:bCs/>
        </w:rPr>
        <w:t xml:space="preserve">     Berlin ; New York : Mouton de Gruyter, 1991. - 744 s. ; 23cm</w:t>
      </w:r>
    </w:p>
    <w:p w:rsidR="00B87886" w:rsidRDefault="00B87886" w:rsidP="00D957F6">
      <w:pPr>
        <w:spacing w:after="0" w:line="240" w:lineRule="auto"/>
        <w:rPr>
          <w:bCs/>
        </w:rPr>
      </w:pPr>
    </w:p>
    <w:p w:rsidR="00B87886" w:rsidRDefault="00B87886" w:rsidP="00D957F6">
      <w:pPr>
        <w:pStyle w:val="Nagwek1"/>
      </w:pPr>
      <w:r>
        <w:t>Hickey, Raymond</w:t>
      </w:r>
      <w:r>
        <w:tab/>
      </w:r>
      <w:r>
        <w:tab/>
      </w:r>
      <w:r>
        <w:tab/>
      </w:r>
      <w:r>
        <w:tab/>
      </w:r>
      <w:r>
        <w:tab/>
        <w:t>2993G</w:t>
      </w:r>
    </w:p>
    <w:p w:rsidR="00B87886" w:rsidRDefault="00B87886" w:rsidP="00D957F6">
      <w:pPr>
        <w:spacing w:after="0" w:line="240" w:lineRule="auto"/>
      </w:pPr>
    </w:p>
    <w:p w:rsidR="00B87886" w:rsidRDefault="00B87886" w:rsidP="00D957F6">
      <w:pPr>
        <w:spacing w:after="0" w:line="240" w:lineRule="auto"/>
        <w:rPr>
          <w:bCs/>
        </w:rPr>
      </w:pPr>
      <w:r>
        <w:rPr>
          <w:b/>
          <w:bCs/>
        </w:rPr>
        <w:t xml:space="preserve">     </w:t>
      </w:r>
      <w:r>
        <w:rPr>
          <w:bCs/>
        </w:rPr>
        <w:t>Motives for language change / ed. by Raymond Hickey</w:t>
      </w:r>
    </w:p>
    <w:p w:rsidR="00B87886" w:rsidRDefault="00B87886" w:rsidP="00D957F6">
      <w:pPr>
        <w:spacing w:after="0" w:line="240" w:lineRule="auto"/>
        <w:rPr>
          <w:bCs/>
        </w:rPr>
      </w:pPr>
    </w:p>
    <w:p w:rsidR="00B87886" w:rsidRDefault="00B87886" w:rsidP="00D957F6">
      <w:pPr>
        <w:spacing w:after="0" w:line="240" w:lineRule="auto"/>
        <w:rPr>
          <w:bCs/>
        </w:rPr>
      </w:pPr>
      <w:r>
        <w:rPr>
          <w:bCs/>
        </w:rPr>
        <w:t xml:space="preserve">     Cambridge : Cambridge University Press, 2003. - 286 s. ; 24cm</w:t>
      </w:r>
    </w:p>
    <w:p w:rsidR="00B87886" w:rsidRPr="00B87886" w:rsidRDefault="00B87886" w:rsidP="00D957F6">
      <w:pPr>
        <w:spacing w:after="0" w:line="240" w:lineRule="auto"/>
        <w:rPr>
          <w:bCs/>
        </w:rPr>
      </w:pPr>
    </w:p>
    <w:p w:rsidR="00B87886" w:rsidRPr="00B87886" w:rsidRDefault="00B87886" w:rsidP="00D957F6">
      <w:pPr>
        <w:pStyle w:val="Nagwek1"/>
      </w:pPr>
      <w:r w:rsidRPr="00B87886">
        <w:t>Motives</w:t>
      </w:r>
      <w:r>
        <w:tab/>
      </w:r>
      <w:r w:rsidRPr="00B87886">
        <w:tab/>
      </w:r>
      <w:r w:rsidRPr="00B87886">
        <w:tab/>
      </w:r>
      <w:r w:rsidRPr="00B87886">
        <w:tab/>
      </w:r>
      <w:r w:rsidRPr="00B87886">
        <w:tab/>
      </w:r>
      <w:r w:rsidRPr="00B87886">
        <w:tab/>
        <w:t>2993G</w:t>
      </w:r>
    </w:p>
    <w:p w:rsidR="00B87886" w:rsidRPr="00B87886" w:rsidRDefault="00B87886" w:rsidP="00D957F6">
      <w:pPr>
        <w:spacing w:after="0" w:line="240" w:lineRule="auto"/>
        <w:rPr>
          <w:b/>
          <w:bCs/>
        </w:rPr>
      </w:pPr>
    </w:p>
    <w:p w:rsidR="00B87886" w:rsidRPr="00B87886" w:rsidRDefault="00B87886" w:rsidP="00D957F6">
      <w:pPr>
        <w:spacing w:after="0" w:line="240" w:lineRule="auto"/>
        <w:rPr>
          <w:bCs/>
        </w:rPr>
      </w:pPr>
      <w:r w:rsidRPr="00B87886">
        <w:rPr>
          <w:b/>
          <w:bCs/>
        </w:rPr>
        <w:t xml:space="preserve">     </w:t>
      </w:r>
      <w:r w:rsidRPr="00B87886">
        <w:rPr>
          <w:bCs/>
        </w:rPr>
        <w:t>for language change / ed. by Raymond Hickey</w:t>
      </w:r>
    </w:p>
    <w:p w:rsidR="00B87886" w:rsidRPr="00B87886" w:rsidRDefault="00B87886" w:rsidP="00D957F6">
      <w:pPr>
        <w:spacing w:after="0" w:line="240" w:lineRule="auto"/>
        <w:rPr>
          <w:bCs/>
        </w:rPr>
      </w:pPr>
    </w:p>
    <w:p w:rsidR="00B87886" w:rsidRPr="00B87886" w:rsidRDefault="00B87886" w:rsidP="00D957F6">
      <w:pPr>
        <w:spacing w:after="0" w:line="240" w:lineRule="auto"/>
        <w:rPr>
          <w:bCs/>
        </w:rPr>
      </w:pPr>
      <w:r w:rsidRPr="00B87886">
        <w:rPr>
          <w:bCs/>
        </w:rPr>
        <w:t xml:space="preserve">     Cambridge : Cambridge University Press, 2003. - 286 s. ; 24cm</w:t>
      </w:r>
    </w:p>
    <w:p w:rsidR="00B87886" w:rsidRDefault="00B87886" w:rsidP="00D957F6">
      <w:pPr>
        <w:spacing w:after="0" w:line="240" w:lineRule="auto"/>
        <w:rPr>
          <w:bCs/>
          <w:u w:val="single"/>
        </w:rPr>
      </w:pPr>
    </w:p>
    <w:p w:rsidR="00B87886" w:rsidRDefault="00B87886" w:rsidP="00D957F6">
      <w:pPr>
        <w:pStyle w:val="Nagwek1"/>
      </w:pPr>
      <w:r w:rsidRPr="00B87886">
        <w:t>Lehmann</w:t>
      </w:r>
      <w:r w:rsidR="00070AEB">
        <w:t>, Winfred P.</w:t>
      </w:r>
      <w:r w:rsidR="00070AEB">
        <w:tab/>
      </w:r>
      <w:r w:rsidR="00070AEB">
        <w:tab/>
      </w:r>
      <w:r w:rsidR="00070AEB">
        <w:tab/>
      </w:r>
      <w:r w:rsidR="00070AEB">
        <w:tab/>
      </w:r>
      <w:r w:rsidR="00070AEB">
        <w:tab/>
        <w:t>2994G</w:t>
      </w:r>
    </w:p>
    <w:p w:rsidR="00070AEB" w:rsidRDefault="00070AEB" w:rsidP="00D957F6">
      <w:pPr>
        <w:spacing w:after="0" w:line="240" w:lineRule="auto"/>
        <w:rPr>
          <w:b/>
          <w:bCs/>
        </w:rPr>
      </w:pPr>
    </w:p>
    <w:p w:rsidR="00070AEB" w:rsidRDefault="00070AEB" w:rsidP="00D957F6">
      <w:pPr>
        <w:spacing w:after="0" w:line="240" w:lineRule="auto"/>
        <w:rPr>
          <w:bCs/>
        </w:rPr>
      </w:pPr>
      <w:r>
        <w:rPr>
          <w:b/>
          <w:bCs/>
        </w:rPr>
        <w:t xml:space="preserve">     </w:t>
      </w:r>
      <w:r>
        <w:rPr>
          <w:bCs/>
        </w:rPr>
        <w:t>Historical linguistics : an introduction / Winfred P. Lehmann</w:t>
      </w:r>
    </w:p>
    <w:p w:rsidR="00070AEB" w:rsidRDefault="00070AEB" w:rsidP="00D957F6">
      <w:pPr>
        <w:spacing w:after="0" w:line="240" w:lineRule="auto"/>
        <w:rPr>
          <w:bCs/>
        </w:rPr>
      </w:pPr>
    </w:p>
    <w:p w:rsidR="00070AEB" w:rsidRDefault="00070AEB" w:rsidP="00D957F6">
      <w:pPr>
        <w:spacing w:after="0" w:line="240" w:lineRule="auto"/>
        <w:rPr>
          <w:bCs/>
        </w:rPr>
      </w:pPr>
      <w:r>
        <w:rPr>
          <w:bCs/>
        </w:rPr>
        <w:t xml:space="preserve">     New York ; Chicago ; San Fransisco ; Toronto ; London : Holt, Rinehart, and Winston, 1962. - 297 s. ; 22cm</w:t>
      </w:r>
    </w:p>
    <w:p w:rsidR="00070AEB" w:rsidRDefault="00070AEB" w:rsidP="00D957F6">
      <w:pPr>
        <w:spacing w:after="0" w:line="240" w:lineRule="auto"/>
        <w:rPr>
          <w:bCs/>
        </w:rPr>
      </w:pPr>
    </w:p>
    <w:p w:rsidR="00070AEB" w:rsidRDefault="00D8726B" w:rsidP="00D957F6">
      <w:pPr>
        <w:pStyle w:val="Nagwek1"/>
      </w:pPr>
      <w:r>
        <w:t>McCarthy, John J.</w:t>
      </w:r>
      <w:r>
        <w:tab/>
      </w:r>
      <w:r>
        <w:tab/>
      </w:r>
      <w:r>
        <w:tab/>
      </w:r>
      <w:r>
        <w:tab/>
      </w:r>
      <w:r>
        <w:tab/>
        <w:t>2995G</w:t>
      </w:r>
    </w:p>
    <w:p w:rsidR="00D8726B" w:rsidRDefault="00D8726B" w:rsidP="00D957F6">
      <w:pPr>
        <w:spacing w:after="0" w:line="240" w:lineRule="auto"/>
        <w:rPr>
          <w:b/>
          <w:bCs/>
        </w:rPr>
      </w:pPr>
    </w:p>
    <w:p w:rsidR="00D8726B" w:rsidRDefault="00D8726B" w:rsidP="00D957F6">
      <w:pPr>
        <w:spacing w:after="0" w:line="240" w:lineRule="auto"/>
        <w:rPr>
          <w:bCs/>
        </w:rPr>
      </w:pPr>
      <w:r>
        <w:rPr>
          <w:b/>
          <w:bCs/>
        </w:rPr>
        <w:t xml:space="preserve">     </w:t>
      </w:r>
      <w:r>
        <w:rPr>
          <w:bCs/>
        </w:rPr>
        <w:t>A thematic guide to optimality theory / John J. McCarthy</w:t>
      </w:r>
    </w:p>
    <w:p w:rsidR="00D8726B" w:rsidRDefault="00D8726B" w:rsidP="00D957F6">
      <w:pPr>
        <w:spacing w:after="0" w:line="240" w:lineRule="auto"/>
        <w:rPr>
          <w:bCs/>
        </w:rPr>
      </w:pPr>
    </w:p>
    <w:p w:rsidR="00D8726B" w:rsidRDefault="00D8726B" w:rsidP="00D957F6">
      <w:pPr>
        <w:spacing w:after="0" w:line="240" w:lineRule="auto"/>
        <w:rPr>
          <w:bCs/>
        </w:rPr>
      </w:pPr>
      <w:r>
        <w:rPr>
          <w:bCs/>
        </w:rPr>
        <w:t xml:space="preserve">     Cambridge : Cambridge University Press, 2002. - 317 s. ; 23cm</w:t>
      </w:r>
    </w:p>
    <w:p w:rsidR="00D8726B" w:rsidRDefault="00D8726B" w:rsidP="00D957F6">
      <w:pPr>
        <w:spacing w:after="0" w:line="240" w:lineRule="auto"/>
        <w:rPr>
          <w:bCs/>
        </w:rPr>
      </w:pPr>
    </w:p>
    <w:p w:rsidR="00D8726B" w:rsidRDefault="00D8726B" w:rsidP="00D957F6">
      <w:pPr>
        <w:spacing w:after="0" w:line="240" w:lineRule="auto"/>
        <w:rPr>
          <w:bCs/>
        </w:rPr>
      </w:pPr>
      <w:r>
        <w:rPr>
          <w:bCs/>
        </w:rPr>
        <w:t xml:space="preserve">     (Research Surveys in Linguistics)</w:t>
      </w:r>
    </w:p>
    <w:p w:rsidR="00D8726B" w:rsidRDefault="00D8726B" w:rsidP="00D957F6">
      <w:pPr>
        <w:spacing w:after="0" w:line="240" w:lineRule="auto"/>
        <w:rPr>
          <w:bCs/>
        </w:rPr>
      </w:pPr>
    </w:p>
    <w:p w:rsidR="00D8726B" w:rsidRDefault="00D8726B" w:rsidP="00D957F6">
      <w:pPr>
        <w:pStyle w:val="Nagwek1"/>
      </w:pPr>
      <w:r>
        <w:t>Lieber, Rochelle</w:t>
      </w:r>
      <w:r>
        <w:tab/>
      </w:r>
      <w:r>
        <w:tab/>
      </w:r>
      <w:r>
        <w:tab/>
      </w:r>
      <w:r>
        <w:tab/>
      </w:r>
      <w:r>
        <w:tab/>
        <w:t>2996G</w:t>
      </w:r>
    </w:p>
    <w:p w:rsidR="00D8726B" w:rsidRDefault="00D8726B" w:rsidP="00D957F6">
      <w:pPr>
        <w:spacing w:after="0" w:line="240" w:lineRule="auto"/>
        <w:rPr>
          <w:b/>
          <w:bCs/>
        </w:rPr>
      </w:pPr>
    </w:p>
    <w:p w:rsidR="00D8726B" w:rsidRDefault="00D8726B" w:rsidP="00D957F6">
      <w:pPr>
        <w:spacing w:after="0" w:line="240" w:lineRule="auto"/>
        <w:rPr>
          <w:bCs/>
        </w:rPr>
      </w:pPr>
      <w:r>
        <w:rPr>
          <w:b/>
          <w:bCs/>
        </w:rPr>
        <w:t xml:space="preserve">     </w:t>
      </w:r>
      <w:r>
        <w:rPr>
          <w:bCs/>
        </w:rPr>
        <w:t>An integrated theory of autosegmental processes / Rochelle Lieber</w:t>
      </w:r>
    </w:p>
    <w:p w:rsidR="00D8726B" w:rsidRDefault="00D8726B" w:rsidP="00D957F6">
      <w:pPr>
        <w:spacing w:after="0" w:line="240" w:lineRule="auto"/>
        <w:rPr>
          <w:bCs/>
        </w:rPr>
      </w:pPr>
    </w:p>
    <w:p w:rsidR="00D8726B" w:rsidRDefault="00D8726B" w:rsidP="00D957F6">
      <w:pPr>
        <w:spacing w:after="0" w:line="240" w:lineRule="auto"/>
        <w:rPr>
          <w:bCs/>
        </w:rPr>
      </w:pPr>
      <w:r>
        <w:rPr>
          <w:bCs/>
        </w:rPr>
        <w:t xml:space="preserve">     Albany : State University of New York Press, 1987. - 209 s. ; 23cm</w:t>
      </w:r>
    </w:p>
    <w:p w:rsidR="00D8726B" w:rsidRDefault="00D8726B" w:rsidP="00D957F6">
      <w:pPr>
        <w:spacing w:after="0" w:line="240" w:lineRule="auto"/>
        <w:rPr>
          <w:bCs/>
        </w:rPr>
      </w:pPr>
    </w:p>
    <w:p w:rsidR="00D8726B" w:rsidRDefault="00D8726B" w:rsidP="00D957F6">
      <w:pPr>
        <w:pStyle w:val="Nagwek1"/>
      </w:pPr>
      <w:r>
        <w:t>McMahon, April</w:t>
      </w:r>
      <w:r>
        <w:tab/>
      </w:r>
      <w:r>
        <w:tab/>
      </w:r>
      <w:r>
        <w:tab/>
      </w:r>
      <w:r>
        <w:tab/>
      </w:r>
      <w:r>
        <w:tab/>
        <w:t>2997G</w:t>
      </w:r>
    </w:p>
    <w:p w:rsidR="00D8726B" w:rsidRDefault="00D8726B" w:rsidP="00D957F6">
      <w:pPr>
        <w:spacing w:after="0" w:line="240" w:lineRule="auto"/>
        <w:rPr>
          <w:b/>
          <w:bCs/>
        </w:rPr>
      </w:pPr>
    </w:p>
    <w:p w:rsidR="00D8726B" w:rsidRDefault="00D8726B" w:rsidP="00D957F6">
      <w:pPr>
        <w:spacing w:after="0" w:line="240" w:lineRule="auto"/>
        <w:rPr>
          <w:bCs/>
        </w:rPr>
      </w:pPr>
      <w:r>
        <w:rPr>
          <w:b/>
          <w:bCs/>
        </w:rPr>
        <w:t xml:space="preserve">     </w:t>
      </w:r>
      <w:r>
        <w:rPr>
          <w:bCs/>
        </w:rPr>
        <w:t>Change, chance, and optimality / April McMahon</w:t>
      </w:r>
    </w:p>
    <w:p w:rsidR="00D8726B" w:rsidRDefault="00D8726B" w:rsidP="00D957F6">
      <w:pPr>
        <w:spacing w:after="0" w:line="240" w:lineRule="auto"/>
        <w:rPr>
          <w:bCs/>
        </w:rPr>
      </w:pPr>
    </w:p>
    <w:p w:rsidR="00D8726B" w:rsidRDefault="00D8726B" w:rsidP="00D957F6">
      <w:pPr>
        <w:spacing w:after="0" w:line="240" w:lineRule="auto"/>
        <w:rPr>
          <w:bCs/>
        </w:rPr>
      </w:pPr>
      <w:r>
        <w:rPr>
          <w:bCs/>
        </w:rPr>
        <w:t xml:space="preserve">     New York : Oxford University Press, 2000. - 201 s. ; 24cm</w:t>
      </w:r>
    </w:p>
    <w:p w:rsidR="00D8726B" w:rsidRDefault="00D8726B" w:rsidP="00D957F6">
      <w:pPr>
        <w:spacing w:after="0" w:line="240" w:lineRule="auto"/>
        <w:rPr>
          <w:bCs/>
        </w:rPr>
      </w:pPr>
    </w:p>
    <w:p w:rsidR="00D8726B" w:rsidRDefault="00D8726B" w:rsidP="00D957F6">
      <w:pPr>
        <w:pStyle w:val="Nagwek1"/>
      </w:pPr>
      <w:r>
        <w:t>McCarthy, John J.</w:t>
      </w:r>
      <w:r>
        <w:tab/>
      </w:r>
      <w:r>
        <w:tab/>
      </w:r>
      <w:r>
        <w:tab/>
      </w:r>
      <w:r>
        <w:tab/>
      </w:r>
      <w:r>
        <w:tab/>
        <w:t>2998G</w:t>
      </w:r>
    </w:p>
    <w:p w:rsidR="00D8726B" w:rsidRDefault="00D8726B" w:rsidP="00D957F6">
      <w:pPr>
        <w:spacing w:after="0" w:line="240" w:lineRule="auto"/>
        <w:rPr>
          <w:b/>
          <w:bCs/>
        </w:rPr>
      </w:pPr>
    </w:p>
    <w:p w:rsidR="00D8726B" w:rsidRDefault="00D8726B" w:rsidP="00D957F6">
      <w:pPr>
        <w:spacing w:after="0" w:line="240" w:lineRule="auto"/>
        <w:rPr>
          <w:bCs/>
        </w:rPr>
      </w:pPr>
      <w:r>
        <w:rPr>
          <w:b/>
          <w:bCs/>
        </w:rPr>
        <w:t xml:space="preserve">     </w:t>
      </w:r>
      <w:r>
        <w:rPr>
          <w:bCs/>
        </w:rPr>
        <w:t>Doing optimality theory : applying theory to data / John J. McCarthy</w:t>
      </w:r>
    </w:p>
    <w:p w:rsidR="00D8726B" w:rsidRDefault="00D8726B" w:rsidP="00D957F6">
      <w:pPr>
        <w:spacing w:after="0" w:line="240" w:lineRule="auto"/>
        <w:rPr>
          <w:bCs/>
        </w:rPr>
      </w:pPr>
    </w:p>
    <w:p w:rsidR="00D8726B" w:rsidRDefault="00D8726B" w:rsidP="00D957F6">
      <w:pPr>
        <w:spacing w:after="0" w:line="240" w:lineRule="auto"/>
        <w:rPr>
          <w:bCs/>
        </w:rPr>
      </w:pPr>
      <w:r>
        <w:rPr>
          <w:bCs/>
        </w:rPr>
        <w:t xml:space="preserve">     Malden ; Oxford ; Carlton : Blackwell Publishing, 2008. - 310 s. ; 23cm</w:t>
      </w:r>
    </w:p>
    <w:p w:rsidR="00D8726B" w:rsidRDefault="00D8726B" w:rsidP="00D957F6">
      <w:pPr>
        <w:spacing w:after="0" w:line="240" w:lineRule="auto"/>
        <w:rPr>
          <w:bCs/>
        </w:rPr>
      </w:pPr>
    </w:p>
    <w:p w:rsidR="00D8726B" w:rsidRDefault="00D8726B" w:rsidP="00D957F6">
      <w:pPr>
        <w:pStyle w:val="Nagwek1"/>
      </w:pPr>
      <w:r>
        <w:t>Dogil, Grzegorz</w:t>
      </w:r>
      <w:r>
        <w:tab/>
      </w:r>
      <w:r>
        <w:tab/>
      </w:r>
      <w:r>
        <w:tab/>
      </w:r>
      <w:r>
        <w:tab/>
      </w:r>
      <w:r>
        <w:tab/>
      </w:r>
      <w:r>
        <w:tab/>
        <w:t>2999G</w:t>
      </w:r>
    </w:p>
    <w:p w:rsidR="00D8726B" w:rsidRDefault="00D8726B" w:rsidP="00D957F6">
      <w:pPr>
        <w:spacing w:after="0" w:line="240" w:lineRule="auto"/>
        <w:rPr>
          <w:b/>
          <w:bCs/>
        </w:rPr>
      </w:pPr>
    </w:p>
    <w:p w:rsidR="00D8726B" w:rsidRDefault="00D8726B" w:rsidP="00D957F6">
      <w:pPr>
        <w:spacing w:after="0" w:line="240" w:lineRule="auto"/>
        <w:rPr>
          <w:bCs/>
        </w:rPr>
      </w:pPr>
      <w:r>
        <w:rPr>
          <w:b/>
          <w:bCs/>
        </w:rPr>
        <w:t xml:space="preserve">     </w:t>
      </w:r>
      <w:r>
        <w:rPr>
          <w:bCs/>
        </w:rPr>
        <w:t>Autosegmental account of phonological emphasis / Grzegorz Dogil</w:t>
      </w:r>
    </w:p>
    <w:p w:rsidR="00D8726B" w:rsidRDefault="00D8726B" w:rsidP="00D957F6">
      <w:pPr>
        <w:spacing w:after="0" w:line="240" w:lineRule="auto"/>
        <w:rPr>
          <w:bCs/>
        </w:rPr>
      </w:pPr>
    </w:p>
    <w:p w:rsidR="00D8726B" w:rsidRDefault="00D8726B" w:rsidP="00D957F6">
      <w:pPr>
        <w:spacing w:after="0" w:line="240" w:lineRule="auto"/>
        <w:rPr>
          <w:bCs/>
        </w:rPr>
      </w:pPr>
      <w:r w:rsidRPr="00D8726B">
        <w:rPr>
          <w:bCs/>
        </w:rPr>
        <w:t xml:space="preserve">     </w:t>
      </w:r>
      <w:r>
        <w:rPr>
          <w:bCs/>
        </w:rPr>
        <w:t>Carbondale ; Edmonton : Linguistic Research, Inc., 1979. - 164 s. ; 21cm</w:t>
      </w:r>
    </w:p>
    <w:p w:rsidR="00D8726B" w:rsidRDefault="00D8726B" w:rsidP="00D957F6">
      <w:pPr>
        <w:spacing w:after="0" w:line="240" w:lineRule="auto"/>
        <w:rPr>
          <w:bCs/>
        </w:rPr>
      </w:pPr>
    </w:p>
    <w:p w:rsidR="00D8726B" w:rsidRDefault="00D8726B" w:rsidP="00D957F6">
      <w:pPr>
        <w:spacing w:after="0" w:line="240" w:lineRule="auto"/>
        <w:rPr>
          <w:bCs/>
        </w:rPr>
      </w:pPr>
      <w:r>
        <w:rPr>
          <w:bCs/>
        </w:rPr>
        <w:t xml:space="preserve">     (Current Inquiry into Language and Linguistics 25. Slavic Linguistics 7)</w:t>
      </w:r>
    </w:p>
    <w:p w:rsidR="00D8726B" w:rsidRDefault="00D8726B" w:rsidP="00D957F6">
      <w:pPr>
        <w:spacing w:after="0" w:line="240" w:lineRule="auto"/>
        <w:rPr>
          <w:bCs/>
        </w:rPr>
      </w:pPr>
    </w:p>
    <w:p w:rsidR="00D8726B" w:rsidRDefault="00D8726B" w:rsidP="00D957F6">
      <w:pPr>
        <w:pStyle w:val="Nagwek1"/>
      </w:pPr>
      <w:r>
        <w:t>Gąsiorowski, Piotr</w:t>
      </w:r>
      <w:r>
        <w:tab/>
      </w:r>
      <w:r>
        <w:tab/>
      </w:r>
      <w:r>
        <w:tab/>
      </w:r>
      <w:r>
        <w:tab/>
      </w:r>
      <w:r>
        <w:tab/>
        <w:t>3000G</w:t>
      </w:r>
    </w:p>
    <w:p w:rsidR="00D8726B" w:rsidRDefault="00D8726B" w:rsidP="00D957F6">
      <w:pPr>
        <w:spacing w:after="0" w:line="240" w:lineRule="auto"/>
        <w:rPr>
          <w:b/>
          <w:bCs/>
        </w:rPr>
      </w:pPr>
    </w:p>
    <w:p w:rsidR="00D8726B" w:rsidRDefault="00D8726B" w:rsidP="00D957F6">
      <w:pPr>
        <w:spacing w:after="0" w:line="240" w:lineRule="auto"/>
        <w:rPr>
          <w:bCs/>
        </w:rPr>
      </w:pPr>
      <w:r>
        <w:rPr>
          <w:b/>
          <w:bCs/>
        </w:rPr>
        <w:t xml:space="preserve">     </w:t>
      </w:r>
      <w:r>
        <w:rPr>
          <w:bCs/>
        </w:rPr>
        <w:t>Optimal stress</w:t>
      </w:r>
      <w:r w:rsidR="00364A70">
        <w:rPr>
          <w:bCs/>
        </w:rPr>
        <w:t xml:space="preserve"> for English / Piotr Gąsiorowski</w:t>
      </w:r>
    </w:p>
    <w:p w:rsidR="00364A70" w:rsidRDefault="00364A70" w:rsidP="00D957F6">
      <w:pPr>
        <w:spacing w:after="0" w:line="240" w:lineRule="auto"/>
        <w:rPr>
          <w:bCs/>
        </w:rPr>
      </w:pPr>
    </w:p>
    <w:p w:rsidR="00364A70" w:rsidRDefault="00364A70" w:rsidP="00D957F6">
      <w:pPr>
        <w:spacing w:after="0" w:line="240" w:lineRule="auto"/>
        <w:rPr>
          <w:bCs/>
        </w:rPr>
      </w:pPr>
      <w:r>
        <w:rPr>
          <w:bCs/>
        </w:rPr>
        <w:t xml:space="preserve">     Poznań : Motivex, 1998. - 196 s. ; 24cm</w:t>
      </w:r>
    </w:p>
    <w:p w:rsidR="00364A70" w:rsidRDefault="00364A70" w:rsidP="00D957F6">
      <w:pPr>
        <w:spacing w:after="0" w:line="240" w:lineRule="auto"/>
        <w:rPr>
          <w:bCs/>
        </w:rPr>
      </w:pPr>
    </w:p>
    <w:p w:rsidR="00364A70" w:rsidRDefault="00BD5D64" w:rsidP="00D957F6">
      <w:pPr>
        <w:pStyle w:val="Nagwek1"/>
      </w:pPr>
      <w:r w:rsidRPr="00BD5D64">
        <w:t>Simmel</w:t>
      </w:r>
      <w:r>
        <w:t>bauer, Andrea</w:t>
      </w:r>
      <w:r>
        <w:tab/>
      </w:r>
      <w:r>
        <w:tab/>
      </w:r>
      <w:r>
        <w:tab/>
      </w:r>
      <w:r>
        <w:tab/>
      </w:r>
      <w:r>
        <w:tab/>
        <w:t>3001G</w:t>
      </w:r>
    </w:p>
    <w:p w:rsidR="00BD5D64" w:rsidRDefault="00BD5D64" w:rsidP="00D957F6">
      <w:pPr>
        <w:spacing w:after="0" w:line="240" w:lineRule="auto"/>
        <w:rPr>
          <w:b/>
          <w:bCs/>
        </w:rPr>
      </w:pPr>
    </w:p>
    <w:p w:rsidR="00BD5D64" w:rsidRDefault="00BD5D64" w:rsidP="00D957F6">
      <w:pPr>
        <w:spacing w:after="0" w:line="240" w:lineRule="auto"/>
        <w:rPr>
          <w:bCs/>
        </w:rPr>
      </w:pPr>
      <w:r>
        <w:rPr>
          <w:b/>
          <w:bCs/>
        </w:rPr>
        <w:t xml:space="preserve">     </w:t>
      </w:r>
      <w:r>
        <w:rPr>
          <w:bCs/>
        </w:rPr>
        <w:t>The dialect of Northumberland : a lexical investigation / Andrea Simmelbauer</w:t>
      </w:r>
    </w:p>
    <w:p w:rsidR="00BD5D64" w:rsidRDefault="00BD5D64" w:rsidP="00D957F6">
      <w:pPr>
        <w:spacing w:after="0" w:line="240" w:lineRule="auto"/>
        <w:rPr>
          <w:bCs/>
        </w:rPr>
      </w:pPr>
    </w:p>
    <w:p w:rsidR="00BD5D64" w:rsidRDefault="00BD5D64" w:rsidP="00D957F6">
      <w:pPr>
        <w:spacing w:after="0" w:line="240" w:lineRule="auto"/>
        <w:rPr>
          <w:bCs/>
        </w:rPr>
      </w:pPr>
      <w:r>
        <w:rPr>
          <w:bCs/>
        </w:rPr>
        <w:t xml:space="preserve">     Heidelberg : Universitätsverlag C. Winter, 2000. - 278 s. ; 25cm</w:t>
      </w:r>
    </w:p>
    <w:p w:rsidR="00BD5D64" w:rsidRDefault="00BD5D64" w:rsidP="00D957F6">
      <w:pPr>
        <w:spacing w:after="0" w:line="240" w:lineRule="auto"/>
        <w:rPr>
          <w:bCs/>
        </w:rPr>
      </w:pPr>
    </w:p>
    <w:p w:rsidR="00BD5D64" w:rsidRDefault="00BD5D64" w:rsidP="00D957F6">
      <w:pPr>
        <w:pStyle w:val="Nagwek1"/>
      </w:pPr>
      <w:r>
        <w:t>Görlach, M.</w:t>
      </w:r>
      <w:r>
        <w:tab/>
      </w:r>
      <w:r>
        <w:tab/>
      </w:r>
      <w:r>
        <w:tab/>
      </w:r>
      <w:r>
        <w:tab/>
      </w:r>
      <w:r>
        <w:tab/>
      </w:r>
      <w:r>
        <w:tab/>
        <w:t>3002G</w:t>
      </w:r>
    </w:p>
    <w:p w:rsidR="00BD5D64" w:rsidRDefault="00BD5D64" w:rsidP="00D957F6">
      <w:pPr>
        <w:spacing w:after="0" w:line="240" w:lineRule="auto"/>
        <w:rPr>
          <w:b/>
          <w:bCs/>
        </w:rPr>
      </w:pPr>
    </w:p>
    <w:p w:rsidR="00BD5D64" w:rsidRDefault="00BD5D64" w:rsidP="00D957F6">
      <w:pPr>
        <w:spacing w:after="0" w:line="240" w:lineRule="auto"/>
        <w:rPr>
          <w:bCs/>
        </w:rPr>
      </w:pPr>
      <w:r>
        <w:rPr>
          <w:b/>
          <w:bCs/>
        </w:rPr>
        <w:t xml:space="preserve">     </w:t>
      </w:r>
      <w:r>
        <w:rPr>
          <w:bCs/>
        </w:rPr>
        <w:t>An East Midland revision of the south English legendary : a selection from MS C. U. L. Add. 3039 / ed. by M. Görlach</w:t>
      </w:r>
    </w:p>
    <w:p w:rsidR="00BD5D64" w:rsidRDefault="00BD5D64" w:rsidP="00D957F6">
      <w:pPr>
        <w:spacing w:after="0" w:line="240" w:lineRule="auto"/>
        <w:rPr>
          <w:bCs/>
        </w:rPr>
      </w:pPr>
    </w:p>
    <w:p w:rsidR="00BD5D64" w:rsidRDefault="00BD5D64" w:rsidP="00D957F6">
      <w:pPr>
        <w:spacing w:after="0" w:line="240" w:lineRule="auto"/>
        <w:rPr>
          <w:bCs/>
        </w:rPr>
      </w:pPr>
      <w:r>
        <w:rPr>
          <w:bCs/>
        </w:rPr>
        <w:t xml:space="preserve">     Heidelberg : Carl Winter Universitätsverlag, 1976. - 123 s. ; 23cm</w:t>
      </w:r>
    </w:p>
    <w:p w:rsidR="00BD5D64" w:rsidRDefault="00BD5D64" w:rsidP="00D957F6">
      <w:pPr>
        <w:spacing w:after="0" w:line="240" w:lineRule="auto"/>
        <w:rPr>
          <w:bCs/>
        </w:rPr>
      </w:pPr>
    </w:p>
    <w:p w:rsidR="00BD5D64" w:rsidRDefault="00BD5D64" w:rsidP="00D957F6">
      <w:pPr>
        <w:spacing w:after="0" w:line="240" w:lineRule="auto"/>
        <w:rPr>
          <w:bCs/>
        </w:rPr>
      </w:pPr>
      <w:r>
        <w:rPr>
          <w:bCs/>
        </w:rPr>
        <w:t xml:space="preserve">     (Middle English Texts 4)</w:t>
      </w:r>
    </w:p>
    <w:p w:rsidR="00BD5D64" w:rsidRDefault="00BD5D64" w:rsidP="00D957F6">
      <w:pPr>
        <w:spacing w:after="0" w:line="240" w:lineRule="auto"/>
        <w:rPr>
          <w:bCs/>
        </w:rPr>
      </w:pPr>
    </w:p>
    <w:p w:rsidR="00BD5D64" w:rsidRPr="00BD5D64" w:rsidRDefault="00BD5D64" w:rsidP="00D957F6">
      <w:pPr>
        <w:pStyle w:val="Nagwek1"/>
      </w:pPr>
      <w:r w:rsidRPr="00BD5D64">
        <w:t>An East</w:t>
      </w:r>
      <w:r>
        <w:tab/>
      </w:r>
      <w:r w:rsidRPr="00BD5D64">
        <w:tab/>
      </w:r>
      <w:r w:rsidRPr="00BD5D64">
        <w:tab/>
      </w:r>
      <w:r w:rsidRPr="00BD5D64">
        <w:tab/>
      </w:r>
      <w:r w:rsidRPr="00BD5D64">
        <w:tab/>
      </w:r>
      <w:r w:rsidRPr="00BD5D64">
        <w:tab/>
      </w:r>
      <w:r w:rsidRPr="00BD5D64">
        <w:tab/>
        <w:t>3002G</w:t>
      </w:r>
    </w:p>
    <w:p w:rsidR="00BD5D64" w:rsidRPr="00BD5D64" w:rsidRDefault="00BD5D64" w:rsidP="00D957F6">
      <w:pPr>
        <w:spacing w:after="0" w:line="240" w:lineRule="auto"/>
        <w:rPr>
          <w:b/>
          <w:bCs/>
        </w:rPr>
      </w:pPr>
    </w:p>
    <w:p w:rsidR="00BD5D64" w:rsidRPr="00BD5D64" w:rsidRDefault="00BD5D64" w:rsidP="00D957F6">
      <w:pPr>
        <w:spacing w:after="0" w:line="240" w:lineRule="auto"/>
        <w:rPr>
          <w:bCs/>
        </w:rPr>
      </w:pPr>
      <w:r w:rsidRPr="00BD5D64">
        <w:rPr>
          <w:b/>
          <w:bCs/>
        </w:rPr>
        <w:t xml:space="preserve">     </w:t>
      </w:r>
      <w:r w:rsidRPr="00BD5D64">
        <w:rPr>
          <w:bCs/>
        </w:rPr>
        <w:t>Midland revision of the south English legendary : a selection from MS C. U. L. Add. 3039 / ed. by M. Görlach</w:t>
      </w:r>
    </w:p>
    <w:p w:rsidR="00BD5D64" w:rsidRPr="00BD5D64" w:rsidRDefault="00BD5D64" w:rsidP="00D957F6">
      <w:pPr>
        <w:spacing w:after="0" w:line="240" w:lineRule="auto"/>
        <w:rPr>
          <w:bCs/>
        </w:rPr>
      </w:pPr>
    </w:p>
    <w:p w:rsidR="00BD5D64" w:rsidRPr="00BD5D64" w:rsidRDefault="00BD5D64" w:rsidP="00D957F6">
      <w:pPr>
        <w:spacing w:after="0" w:line="240" w:lineRule="auto"/>
        <w:rPr>
          <w:bCs/>
        </w:rPr>
      </w:pPr>
      <w:r w:rsidRPr="00BD5D64">
        <w:rPr>
          <w:bCs/>
        </w:rPr>
        <w:t xml:space="preserve">     Heidelberg : Carl Winter Universitätsverlag, 1976. - 123 s. ; 23cm</w:t>
      </w:r>
    </w:p>
    <w:p w:rsidR="00BD5D64" w:rsidRPr="00BD5D64" w:rsidRDefault="00BD5D64" w:rsidP="00D957F6">
      <w:pPr>
        <w:spacing w:after="0" w:line="240" w:lineRule="auto"/>
        <w:rPr>
          <w:bCs/>
        </w:rPr>
      </w:pPr>
    </w:p>
    <w:p w:rsidR="00BD5D64" w:rsidRPr="00BD5D64" w:rsidRDefault="00BD5D64" w:rsidP="00D957F6">
      <w:pPr>
        <w:spacing w:after="0" w:line="240" w:lineRule="auto"/>
        <w:rPr>
          <w:bCs/>
        </w:rPr>
      </w:pPr>
      <w:r w:rsidRPr="00BD5D64">
        <w:rPr>
          <w:bCs/>
        </w:rPr>
        <w:t xml:space="preserve">     (Middle English Texts 4)</w:t>
      </w:r>
    </w:p>
    <w:p w:rsidR="00BD5D64" w:rsidRDefault="00BD5D64" w:rsidP="00D957F6">
      <w:pPr>
        <w:spacing w:after="0" w:line="240" w:lineRule="auto"/>
        <w:rPr>
          <w:bCs/>
          <w:u w:val="single"/>
        </w:rPr>
      </w:pPr>
    </w:p>
    <w:p w:rsidR="00BD5D64" w:rsidRDefault="00BD5D64" w:rsidP="00D957F6">
      <w:pPr>
        <w:pStyle w:val="Nagwek1"/>
      </w:pPr>
      <w:r w:rsidRPr="00BD5D64">
        <w:t>Prins,</w:t>
      </w:r>
      <w:r>
        <w:t xml:space="preserve"> A. A.</w:t>
      </w:r>
      <w:r>
        <w:tab/>
      </w:r>
      <w:r>
        <w:tab/>
      </w:r>
      <w:r>
        <w:tab/>
      </w:r>
      <w:r>
        <w:tab/>
      </w:r>
      <w:r>
        <w:tab/>
      </w:r>
      <w:r>
        <w:tab/>
        <w:t>3003G</w:t>
      </w:r>
    </w:p>
    <w:p w:rsidR="00BD5D64" w:rsidRDefault="00BD5D64" w:rsidP="00D957F6">
      <w:pPr>
        <w:spacing w:after="0" w:line="240" w:lineRule="auto"/>
        <w:rPr>
          <w:b/>
          <w:bCs/>
        </w:rPr>
      </w:pPr>
    </w:p>
    <w:p w:rsidR="00BD5D64" w:rsidRDefault="00BD5D64" w:rsidP="00D957F6">
      <w:pPr>
        <w:spacing w:after="0" w:line="240" w:lineRule="auto"/>
        <w:rPr>
          <w:bCs/>
        </w:rPr>
      </w:pPr>
      <w:r>
        <w:rPr>
          <w:b/>
          <w:bCs/>
        </w:rPr>
        <w:t xml:space="preserve">     </w:t>
      </w:r>
      <w:r>
        <w:rPr>
          <w:bCs/>
        </w:rPr>
        <w:t>The Booke of the Common Prayer, 1549 : an enquiry into its language (phonology and accidence), with an introductory note about its composition and origin / A. A. Prins</w:t>
      </w:r>
    </w:p>
    <w:p w:rsidR="00BD5D64" w:rsidRDefault="00BD5D64" w:rsidP="00D957F6">
      <w:pPr>
        <w:spacing w:after="0" w:line="240" w:lineRule="auto"/>
        <w:rPr>
          <w:bCs/>
        </w:rPr>
      </w:pPr>
    </w:p>
    <w:p w:rsidR="00BD5D64" w:rsidRDefault="00BD5D64" w:rsidP="00D957F6">
      <w:pPr>
        <w:spacing w:after="0" w:line="240" w:lineRule="auto"/>
        <w:rPr>
          <w:bCs/>
        </w:rPr>
      </w:pPr>
      <w:r>
        <w:rPr>
          <w:bCs/>
        </w:rPr>
        <w:t xml:space="preserve">     Amsterdam : M. J. Portielje, 1933. - 129 s. ; 25cm</w:t>
      </w:r>
    </w:p>
    <w:p w:rsidR="00BD5D64" w:rsidRDefault="00BD5D64" w:rsidP="00D957F6">
      <w:pPr>
        <w:spacing w:after="0" w:line="240" w:lineRule="auto"/>
        <w:rPr>
          <w:bCs/>
        </w:rPr>
      </w:pPr>
    </w:p>
    <w:p w:rsidR="00BD5D64" w:rsidRDefault="00BD5D64" w:rsidP="00D957F6">
      <w:pPr>
        <w:pStyle w:val="Nagwek1"/>
      </w:pPr>
      <w:r>
        <w:t>Barber, Charles</w:t>
      </w:r>
      <w:r>
        <w:tab/>
      </w:r>
      <w:r>
        <w:tab/>
      </w:r>
      <w:r>
        <w:tab/>
      </w:r>
      <w:r>
        <w:tab/>
      </w:r>
      <w:r>
        <w:tab/>
      </w:r>
      <w:r>
        <w:tab/>
        <w:t>3004G</w:t>
      </w:r>
    </w:p>
    <w:p w:rsidR="00BD5D64" w:rsidRDefault="00BD5D64" w:rsidP="00D957F6">
      <w:pPr>
        <w:spacing w:after="0" w:line="240" w:lineRule="auto"/>
        <w:rPr>
          <w:b/>
          <w:bCs/>
        </w:rPr>
      </w:pPr>
    </w:p>
    <w:p w:rsidR="00BD5D64" w:rsidRDefault="00BD5D64" w:rsidP="00D957F6">
      <w:pPr>
        <w:spacing w:after="0" w:line="240" w:lineRule="auto"/>
        <w:rPr>
          <w:bCs/>
        </w:rPr>
      </w:pPr>
      <w:r>
        <w:rPr>
          <w:b/>
          <w:bCs/>
        </w:rPr>
        <w:t xml:space="preserve">     </w:t>
      </w:r>
      <w:r>
        <w:rPr>
          <w:bCs/>
        </w:rPr>
        <w:t>Early Modern English / Charles Barber</w:t>
      </w:r>
    </w:p>
    <w:p w:rsidR="00BD5D64" w:rsidRDefault="00BD5D64" w:rsidP="00D957F6">
      <w:pPr>
        <w:spacing w:after="0" w:line="240" w:lineRule="auto"/>
        <w:rPr>
          <w:bCs/>
        </w:rPr>
      </w:pPr>
    </w:p>
    <w:p w:rsidR="00BD5D64" w:rsidRDefault="00BD5D64" w:rsidP="00D957F6">
      <w:pPr>
        <w:spacing w:after="0" w:line="240" w:lineRule="auto"/>
        <w:rPr>
          <w:bCs/>
        </w:rPr>
      </w:pPr>
      <w:r>
        <w:rPr>
          <w:bCs/>
        </w:rPr>
        <w:t xml:space="preserve">     Edinburgh : Edinburgh University Press, 1997. - 280 s. ; 24cm</w:t>
      </w:r>
    </w:p>
    <w:p w:rsidR="00BD5D64" w:rsidRDefault="00BD5D64" w:rsidP="00D957F6">
      <w:pPr>
        <w:spacing w:after="0" w:line="240" w:lineRule="auto"/>
        <w:rPr>
          <w:bCs/>
        </w:rPr>
      </w:pPr>
    </w:p>
    <w:p w:rsidR="00BD5D64" w:rsidRDefault="00BD5D64" w:rsidP="00D957F6">
      <w:pPr>
        <w:pStyle w:val="Nagwek1"/>
      </w:pPr>
      <w:r>
        <w:t>Nagucka, Ruta</w:t>
      </w:r>
      <w:r>
        <w:tab/>
      </w:r>
      <w:r>
        <w:tab/>
      </w:r>
      <w:r>
        <w:tab/>
      </w:r>
      <w:r>
        <w:tab/>
      </w:r>
      <w:r>
        <w:tab/>
      </w:r>
      <w:r>
        <w:tab/>
        <w:t>3005G</w:t>
      </w:r>
    </w:p>
    <w:p w:rsidR="00BD5D64" w:rsidRDefault="00BD5D64" w:rsidP="00D957F6">
      <w:pPr>
        <w:spacing w:after="0" w:line="240" w:lineRule="auto"/>
        <w:rPr>
          <w:b/>
          <w:bCs/>
        </w:rPr>
      </w:pPr>
    </w:p>
    <w:p w:rsidR="00BD5D64" w:rsidRDefault="00BD5D64" w:rsidP="00D957F6">
      <w:pPr>
        <w:spacing w:after="0" w:line="240" w:lineRule="auto"/>
        <w:rPr>
          <w:bCs/>
        </w:rPr>
      </w:pPr>
      <w:r>
        <w:rPr>
          <w:b/>
          <w:bCs/>
        </w:rPr>
        <w:t xml:space="preserve">     </w:t>
      </w:r>
      <w:r>
        <w:rPr>
          <w:bCs/>
        </w:rPr>
        <w:t>The language-to-cognition interface : the Old English prepositional phrase and the four-dimensional continuum / Ruta Nagucka</w:t>
      </w:r>
    </w:p>
    <w:p w:rsidR="00BD5D64" w:rsidRDefault="00BD5D64" w:rsidP="00D957F6">
      <w:pPr>
        <w:spacing w:after="0" w:line="240" w:lineRule="auto"/>
        <w:rPr>
          <w:bCs/>
        </w:rPr>
      </w:pPr>
    </w:p>
    <w:p w:rsidR="00BD5D64" w:rsidRDefault="00BD5D64" w:rsidP="00D957F6">
      <w:pPr>
        <w:spacing w:after="0" w:line="240" w:lineRule="auto"/>
        <w:rPr>
          <w:bCs/>
          <w:lang w:val="pl-PL"/>
        </w:rPr>
      </w:pPr>
      <w:r w:rsidRPr="00BC5F44">
        <w:rPr>
          <w:bCs/>
        </w:rPr>
        <w:t xml:space="preserve">     </w:t>
      </w:r>
      <w:r w:rsidRPr="00BD5D64">
        <w:rPr>
          <w:bCs/>
          <w:lang w:val="pl-PL"/>
        </w:rPr>
        <w:t>Kraków : Księgarnia Akademicka. Wydawnictwo Naukowe, 1997. - 151 s. ;</w:t>
      </w:r>
      <w:r>
        <w:rPr>
          <w:bCs/>
          <w:lang w:val="pl-PL"/>
        </w:rPr>
        <w:t xml:space="preserve"> 24cm</w:t>
      </w:r>
    </w:p>
    <w:p w:rsidR="00BD5D64" w:rsidRDefault="00BD5D64" w:rsidP="00D957F6">
      <w:pPr>
        <w:spacing w:after="0" w:line="240" w:lineRule="auto"/>
        <w:rPr>
          <w:bCs/>
          <w:lang w:val="pl-PL"/>
        </w:rPr>
      </w:pPr>
    </w:p>
    <w:p w:rsidR="00BD5D64" w:rsidRPr="00BC5F44" w:rsidRDefault="00BD5D64" w:rsidP="00D957F6">
      <w:pPr>
        <w:pStyle w:val="Nagwek1"/>
      </w:pPr>
      <w:r w:rsidRPr="00BC5F44">
        <w:t>Thun, Nils</w:t>
      </w:r>
      <w:r w:rsidRPr="00BC5F44">
        <w:tab/>
      </w:r>
      <w:r w:rsidRPr="00BC5F44">
        <w:tab/>
      </w:r>
      <w:r w:rsidRPr="00BC5F44">
        <w:tab/>
      </w:r>
      <w:r w:rsidRPr="00BC5F44">
        <w:tab/>
      </w:r>
      <w:r w:rsidRPr="00BC5F44">
        <w:tab/>
      </w:r>
      <w:r w:rsidRPr="00BC5F44">
        <w:tab/>
        <w:t>3006G</w:t>
      </w:r>
    </w:p>
    <w:p w:rsidR="00BD5D64" w:rsidRPr="00BC5F44" w:rsidRDefault="00BD5D64" w:rsidP="00D957F6">
      <w:pPr>
        <w:spacing w:after="0" w:line="240" w:lineRule="auto"/>
        <w:rPr>
          <w:b/>
          <w:bCs/>
        </w:rPr>
      </w:pPr>
    </w:p>
    <w:p w:rsidR="00BD5D64" w:rsidRDefault="00BD5D64" w:rsidP="00D957F6">
      <w:pPr>
        <w:spacing w:after="0" w:line="240" w:lineRule="auto"/>
        <w:rPr>
          <w:bCs/>
        </w:rPr>
      </w:pPr>
      <w:r w:rsidRPr="00BD5D64">
        <w:rPr>
          <w:b/>
          <w:bCs/>
        </w:rPr>
        <w:t xml:space="preserve">     </w:t>
      </w:r>
      <w:r w:rsidRPr="00BD5D64">
        <w:rPr>
          <w:bCs/>
        </w:rPr>
        <w:t xml:space="preserve">Reduplicative words in English : a study of formations of the types </w:t>
      </w:r>
      <w:r>
        <w:rPr>
          <w:bCs/>
          <w:i/>
        </w:rPr>
        <w:t>tick-tick</w:t>
      </w:r>
      <w:r>
        <w:rPr>
          <w:bCs/>
        </w:rPr>
        <w:t xml:space="preserve">, </w:t>
      </w:r>
      <w:r>
        <w:rPr>
          <w:bCs/>
          <w:i/>
        </w:rPr>
        <w:t xml:space="preserve">hurly-burly </w:t>
      </w:r>
      <w:r>
        <w:rPr>
          <w:bCs/>
        </w:rPr>
        <w:t xml:space="preserve"> and </w:t>
      </w:r>
      <w:r w:rsidRPr="00BD5D64">
        <w:rPr>
          <w:bCs/>
          <w:i/>
        </w:rPr>
        <w:softHyphen/>
        <w:t>shilly-shally</w:t>
      </w:r>
      <w:r>
        <w:rPr>
          <w:bCs/>
          <w:i/>
        </w:rPr>
        <w:t xml:space="preserve"> </w:t>
      </w:r>
      <w:r>
        <w:rPr>
          <w:bCs/>
        </w:rPr>
        <w:t>/ Nils Thun</w:t>
      </w:r>
    </w:p>
    <w:p w:rsidR="00BD5D64" w:rsidRDefault="00BD5D64" w:rsidP="00D957F6">
      <w:pPr>
        <w:spacing w:after="0" w:line="240" w:lineRule="auto"/>
        <w:rPr>
          <w:bCs/>
        </w:rPr>
      </w:pPr>
    </w:p>
    <w:p w:rsidR="00BD5D64" w:rsidRDefault="00BD5D64" w:rsidP="00D957F6">
      <w:pPr>
        <w:spacing w:after="0" w:line="240" w:lineRule="auto"/>
        <w:rPr>
          <w:bCs/>
        </w:rPr>
      </w:pPr>
      <w:r>
        <w:rPr>
          <w:bCs/>
        </w:rPr>
        <w:t xml:space="preserve">     Uppsala : Carl Bloms Boktryckeri, 1963. - 349 s. ; 25cm</w:t>
      </w:r>
    </w:p>
    <w:p w:rsidR="00BD5D64" w:rsidRDefault="00BD5D64" w:rsidP="00D957F6">
      <w:pPr>
        <w:spacing w:after="0" w:line="240" w:lineRule="auto"/>
        <w:rPr>
          <w:bCs/>
        </w:rPr>
      </w:pPr>
    </w:p>
    <w:p w:rsidR="00BD5D64" w:rsidRDefault="00BD5D64" w:rsidP="00D957F6">
      <w:pPr>
        <w:pStyle w:val="Nagwek1"/>
      </w:pPr>
      <w:r>
        <w:t>Ekwall, Eilert</w:t>
      </w:r>
      <w:r>
        <w:tab/>
      </w:r>
      <w:r>
        <w:tab/>
      </w:r>
      <w:r>
        <w:tab/>
      </w:r>
      <w:r>
        <w:tab/>
      </w:r>
      <w:r>
        <w:tab/>
      </w:r>
      <w:r>
        <w:tab/>
        <w:t>3007G</w:t>
      </w:r>
    </w:p>
    <w:p w:rsidR="00BD5D64" w:rsidRDefault="00BD5D64" w:rsidP="00D957F6">
      <w:pPr>
        <w:spacing w:after="0" w:line="240" w:lineRule="auto"/>
        <w:rPr>
          <w:b/>
          <w:bCs/>
        </w:rPr>
      </w:pPr>
    </w:p>
    <w:p w:rsidR="00BD5D64" w:rsidRDefault="00BD5D64" w:rsidP="00D957F6">
      <w:pPr>
        <w:spacing w:after="0" w:line="240" w:lineRule="auto"/>
        <w:rPr>
          <w:bCs/>
        </w:rPr>
      </w:pPr>
      <w:r>
        <w:rPr>
          <w:b/>
          <w:bCs/>
        </w:rPr>
        <w:t xml:space="preserve">     </w:t>
      </w:r>
      <w:r>
        <w:rPr>
          <w:bCs/>
        </w:rPr>
        <w:t>Selected papers / Eilert Ekwall</w:t>
      </w:r>
    </w:p>
    <w:p w:rsidR="00BD5D64" w:rsidRDefault="00BD5D64" w:rsidP="00D957F6">
      <w:pPr>
        <w:spacing w:after="0" w:line="240" w:lineRule="auto"/>
        <w:rPr>
          <w:bCs/>
        </w:rPr>
      </w:pPr>
    </w:p>
    <w:p w:rsidR="00BD5D64" w:rsidRDefault="00BD5D64" w:rsidP="00D957F6">
      <w:pPr>
        <w:spacing w:after="0" w:line="240" w:lineRule="auto"/>
        <w:rPr>
          <w:bCs/>
        </w:rPr>
      </w:pPr>
      <w:r>
        <w:rPr>
          <w:bCs/>
        </w:rPr>
        <w:t xml:space="preserve">     Lund : C. W. K. Gleerup ; Copenhagen : Ejnar Munksgaard, 1963. - 170 s. ; 24cm</w:t>
      </w:r>
    </w:p>
    <w:p w:rsidR="00BD5D64" w:rsidRDefault="00BD5D64" w:rsidP="00D957F6">
      <w:pPr>
        <w:spacing w:after="0" w:line="240" w:lineRule="auto"/>
        <w:rPr>
          <w:bCs/>
        </w:rPr>
      </w:pPr>
    </w:p>
    <w:p w:rsidR="00BD5D64" w:rsidRDefault="00BD5D64" w:rsidP="00D957F6">
      <w:pPr>
        <w:spacing w:after="0" w:line="240" w:lineRule="auto"/>
        <w:rPr>
          <w:bCs/>
        </w:rPr>
      </w:pPr>
      <w:r>
        <w:rPr>
          <w:bCs/>
        </w:rPr>
        <w:t xml:space="preserve">     (Lund Studies in English 33)</w:t>
      </w:r>
    </w:p>
    <w:p w:rsidR="00BD5D64" w:rsidRDefault="00BD5D64" w:rsidP="00D957F6">
      <w:pPr>
        <w:spacing w:after="0" w:line="240" w:lineRule="auto"/>
        <w:rPr>
          <w:bCs/>
        </w:rPr>
      </w:pPr>
    </w:p>
    <w:p w:rsidR="00BD5D64" w:rsidRDefault="00BD5D64" w:rsidP="00D957F6">
      <w:pPr>
        <w:pStyle w:val="Nagwek1"/>
      </w:pPr>
      <w:r>
        <w:t>Berndt, Rolf</w:t>
      </w:r>
      <w:r>
        <w:tab/>
      </w:r>
      <w:r>
        <w:tab/>
      </w:r>
      <w:r>
        <w:tab/>
      </w:r>
      <w:r>
        <w:tab/>
      </w:r>
      <w:r>
        <w:tab/>
      </w:r>
      <w:r>
        <w:tab/>
        <w:t>3008G</w:t>
      </w:r>
    </w:p>
    <w:p w:rsidR="00BD5D64" w:rsidRDefault="00BD5D64" w:rsidP="00D957F6">
      <w:pPr>
        <w:spacing w:after="0" w:line="240" w:lineRule="auto"/>
        <w:rPr>
          <w:b/>
          <w:bCs/>
        </w:rPr>
      </w:pPr>
    </w:p>
    <w:p w:rsidR="00BD5D64" w:rsidRDefault="00BD5D64" w:rsidP="00D957F6">
      <w:pPr>
        <w:spacing w:after="0" w:line="240" w:lineRule="auto"/>
        <w:rPr>
          <w:bCs/>
        </w:rPr>
      </w:pPr>
      <w:r>
        <w:rPr>
          <w:b/>
          <w:bCs/>
        </w:rPr>
        <w:t xml:space="preserve">     </w:t>
      </w:r>
      <w:r>
        <w:rPr>
          <w:bCs/>
        </w:rPr>
        <w:t>Einführung in das Studium des Mittelenglischen unter Zugrundelegung des Prologs der 'Catnerbury Tales' / Rolf Berndt</w:t>
      </w:r>
    </w:p>
    <w:p w:rsidR="00BD5D64" w:rsidRDefault="00BD5D64" w:rsidP="00D957F6">
      <w:pPr>
        <w:spacing w:after="0" w:line="240" w:lineRule="auto"/>
        <w:rPr>
          <w:bCs/>
        </w:rPr>
      </w:pPr>
    </w:p>
    <w:p w:rsidR="00BD5D64" w:rsidRDefault="00BD5D64" w:rsidP="00D957F6">
      <w:pPr>
        <w:spacing w:after="0" w:line="240" w:lineRule="auto"/>
        <w:rPr>
          <w:bCs/>
        </w:rPr>
      </w:pPr>
      <w:r>
        <w:rPr>
          <w:bCs/>
        </w:rPr>
        <w:t xml:space="preserve">     Halle : Veb Max Niemeyer Verlag, 1960. - 398 s.; 24cm</w:t>
      </w:r>
    </w:p>
    <w:p w:rsidR="00BD5D64" w:rsidRDefault="00BD5D64" w:rsidP="00D957F6">
      <w:pPr>
        <w:spacing w:after="0" w:line="240" w:lineRule="auto"/>
        <w:rPr>
          <w:bCs/>
        </w:rPr>
      </w:pPr>
    </w:p>
    <w:p w:rsidR="00BD5D64" w:rsidRDefault="00BD5D64" w:rsidP="00D957F6">
      <w:pPr>
        <w:pStyle w:val="Nagwek1"/>
      </w:pPr>
      <w:r>
        <w:t xml:space="preserve"> Łozowski, Przemysław</w:t>
      </w:r>
      <w:r>
        <w:tab/>
      </w:r>
      <w:r>
        <w:tab/>
      </w:r>
      <w:r>
        <w:tab/>
      </w:r>
      <w:r>
        <w:tab/>
      </w:r>
      <w:r>
        <w:tab/>
        <w:t>3009G</w:t>
      </w:r>
    </w:p>
    <w:p w:rsidR="00BD5D64" w:rsidRDefault="00BD5D64" w:rsidP="00D957F6">
      <w:pPr>
        <w:spacing w:after="0" w:line="240" w:lineRule="auto"/>
        <w:rPr>
          <w:b/>
          <w:bCs/>
        </w:rPr>
      </w:pPr>
    </w:p>
    <w:p w:rsidR="00BD5D64" w:rsidRDefault="00BD5D64" w:rsidP="00D957F6">
      <w:pPr>
        <w:spacing w:after="0" w:line="240" w:lineRule="auto"/>
        <w:rPr>
          <w:bCs/>
        </w:rPr>
      </w:pPr>
      <w:r>
        <w:rPr>
          <w:b/>
          <w:bCs/>
        </w:rPr>
        <w:t xml:space="preserve">     </w:t>
      </w:r>
      <w:r>
        <w:rPr>
          <w:bCs/>
        </w:rPr>
        <w:t>Vagueness in language from truth-conditional synonymy to un-conditional polysemy / Przemysław Łozowski</w:t>
      </w:r>
    </w:p>
    <w:p w:rsidR="00BD5D64" w:rsidRDefault="00BD5D64" w:rsidP="00D957F6">
      <w:pPr>
        <w:spacing w:after="0" w:line="240" w:lineRule="auto"/>
        <w:rPr>
          <w:bCs/>
        </w:rPr>
      </w:pPr>
    </w:p>
    <w:p w:rsidR="00BD5D64" w:rsidRDefault="00BD5D64" w:rsidP="00D957F6">
      <w:pPr>
        <w:spacing w:after="0" w:line="240" w:lineRule="auto"/>
        <w:rPr>
          <w:bCs/>
          <w:lang w:val="pl-PL"/>
        </w:rPr>
      </w:pPr>
      <w:r w:rsidRPr="00BC5F44">
        <w:rPr>
          <w:bCs/>
        </w:rPr>
        <w:t xml:space="preserve">     </w:t>
      </w:r>
      <w:r w:rsidRPr="00BD5D64">
        <w:rPr>
          <w:bCs/>
          <w:lang w:val="pl-PL"/>
        </w:rPr>
        <w:t xml:space="preserve">Lublin : Wydawnictwo Uniwersytetu Marii Curie-Skłodowskiej, 2000. </w:t>
      </w:r>
      <w:r>
        <w:rPr>
          <w:bCs/>
          <w:lang w:val="pl-PL"/>
        </w:rPr>
        <w:t>- 152 s. ; 24cm</w:t>
      </w:r>
    </w:p>
    <w:p w:rsidR="00BD5D64" w:rsidRDefault="00BD5D64" w:rsidP="00D957F6">
      <w:pPr>
        <w:spacing w:after="0" w:line="240" w:lineRule="auto"/>
        <w:rPr>
          <w:bCs/>
          <w:lang w:val="pl-PL"/>
        </w:rPr>
      </w:pPr>
    </w:p>
    <w:p w:rsidR="00BD5D64" w:rsidRPr="00BC5F44" w:rsidRDefault="00BD5D64" w:rsidP="00D957F6">
      <w:pPr>
        <w:pStyle w:val="Nagwek1"/>
      </w:pPr>
      <w:r w:rsidRPr="00BC5F44">
        <w:t>Prins, A. A.</w:t>
      </w:r>
      <w:r w:rsidRPr="00BC5F44">
        <w:tab/>
      </w:r>
      <w:r w:rsidRPr="00BC5F44">
        <w:tab/>
      </w:r>
      <w:r w:rsidRPr="00BC5F44">
        <w:tab/>
      </w:r>
      <w:r w:rsidRPr="00BC5F44">
        <w:tab/>
      </w:r>
      <w:r w:rsidRPr="00BC5F44">
        <w:tab/>
      </w:r>
      <w:r w:rsidRPr="00BC5F44">
        <w:tab/>
        <w:t>3010G</w:t>
      </w:r>
    </w:p>
    <w:p w:rsidR="00BD5D64" w:rsidRPr="00BC5F44" w:rsidRDefault="00BD5D64" w:rsidP="00D957F6">
      <w:pPr>
        <w:spacing w:after="0" w:line="240" w:lineRule="auto"/>
        <w:rPr>
          <w:b/>
          <w:bCs/>
        </w:rPr>
      </w:pPr>
    </w:p>
    <w:p w:rsidR="00BD5D64" w:rsidRDefault="00BD5D64" w:rsidP="00D957F6">
      <w:pPr>
        <w:spacing w:after="0" w:line="240" w:lineRule="auto"/>
        <w:rPr>
          <w:bCs/>
        </w:rPr>
      </w:pPr>
      <w:r w:rsidRPr="00BD5D64">
        <w:rPr>
          <w:b/>
          <w:bCs/>
        </w:rPr>
        <w:t xml:space="preserve">     </w:t>
      </w:r>
      <w:r w:rsidRPr="00BD5D64">
        <w:rPr>
          <w:bCs/>
        </w:rPr>
        <w:t>A history of English phonemes</w:t>
      </w:r>
      <w:r>
        <w:rPr>
          <w:bCs/>
        </w:rPr>
        <w:t xml:space="preserve"> : from Indo-European to Present-Day English</w:t>
      </w:r>
      <w:r w:rsidRPr="00BD5D64">
        <w:rPr>
          <w:bCs/>
        </w:rPr>
        <w:t xml:space="preserve"> / A. </w:t>
      </w:r>
      <w:r>
        <w:rPr>
          <w:bCs/>
        </w:rPr>
        <w:t>A. Prins</w:t>
      </w:r>
    </w:p>
    <w:p w:rsidR="00BD5D64" w:rsidRDefault="00BD5D64" w:rsidP="00D957F6">
      <w:pPr>
        <w:spacing w:after="0" w:line="240" w:lineRule="auto"/>
        <w:rPr>
          <w:bCs/>
        </w:rPr>
      </w:pPr>
    </w:p>
    <w:p w:rsidR="00BD5D64" w:rsidRDefault="00BD5D64" w:rsidP="00D957F6">
      <w:pPr>
        <w:spacing w:after="0" w:line="240" w:lineRule="auto"/>
        <w:rPr>
          <w:bCs/>
        </w:rPr>
      </w:pPr>
      <w:r>
        <w:rPr>
          <w:bCs/>
        </w:rPr>
        <w:t xml:space="preserve">     Leiden : Leiden University Press, 1972</w:t>
      </w:r>
      <w:r w:rsidR="00892B7B">
        <w:rPr>
          <w:bCs/>
        </w:rPr>
        <w:t>. - 265 s. ; 23cm</w:t>
      </w:r>
    </w:p>
    <w:p w:rsidR="00892B7B" w:rsidRDefault="00892B7B" w:rsidP="00D957F6">
      <w:pPr>
        <w:spacing w:after="0" w:line="240" w:lineRule="auto"/>
        <w:rPr>
          <w:bCs/>
        </w:rPr>
      </w:pPr>
    </w:p>
    <w:p w:rsidR="00892B7B" w:rsidRDefault="00892B7B" w:rsidP="00D957F6">
      <w:pPr>
        <w:pStyle w:val="Nagwek1"/>
      </w:pPr>
      <w:r>
        <w:t>Brunner, Karl</w:t>
      </w:r>
      <w:r>
        <w:tab/>
      </w:r>
      <w:r>
        <w:tab/>
      </w:r>
      <w:r>
        <w:tab/>
      </w:r>
      <w:r>
        <w:tab/>
      </w:r>
      <w:r>
        <w:tab/>
      </w:r>
      <w:r>
        <w:tab/>
        <w:t>3011G</w:t>
      </w:r>
    </w:p>
    <w:p w:rsidR="00892B7B" w:rsidRDefault="00892B7B" w:rsidP="00D957F6">
      <w:pPr>
        <w:spacing w:after="0" w:line="240" w:lineRule="auto"/>
        <w:rPr>
          <w:b/>
          <w:bCs/>
        </w:rPr>
      </w:pPr>
    </w:p>
    <w:p w:rsidR="00892B7B" w:rsidRDefault="00892B7B" w:rsidP="00D957F6">
      <w:pPr>
        <w:spacing w:after="0" w:line="240" w:lineRule="auto"/>
        <w:rPr>
          <w:bCs/>
        </w:rPr>
      </w:pPr>
      <w:r>
        <w:rPr>
          <w:b/>
          <w:bCs/>
        </w:rPr>
        <w:t xml:space="preserve">     </w:t>
      </w:r>
      <w:r>
        <w:rPr>
          <w:bCs/>
        </w:rPr>
        <w:t>Die englische Sprache : ihre geschichtliche Entwicklung. Erster Band : Allgemeines/Lautgeschichte. Zweite Auflage / Karl Brunner</w:t>
      </w:r>
    </w:p>
    <w:p w:rsidR="00892B7B" w:rsidRDefault="00892B7B" w:rsidP="00D957F6">
      <w:pPr>
        <w:spacing w:after="0" w:line="240" w:lineRule="auto"/>
        <w:rPr>
          <w:bCs/>
        </w:rPr>
      </w:pPr>
    </w:p>
    <w:p w:rsidR="00892B7B" w:rsidRDefault="00892B7B" w:rsidP="00D957F6">
      <w:pPr>
        <w:spacing w:after="0" w:line="240" w:lineRule="auto"/>
        <w:rPr>
          <w:bCs/>
        </w:rPr>
      </w:pPr>
      <w:r>
        <w:rPr>
          <w:bCs/>
        </w:rPr>
        <w:t xml:space="preserve">     Tübingen : Max Niemeyer Verlag, 1960. - 416 s. ; 22cm</w:t>
      </w:r>
    </w:p>
    <w:p w:rsidR="00892B7B" w:rsidRDefault="00892B7B" w:rsidP="00D957F6">
      <w:pPr>
        <w:spacing w:after="0" w:line="240" w:lineRule="auto"/>
      </w:pPr>
    </w:p>
    <w:p w:rsidR="00892B7B" w:rsidRPr="00892B7B" w:rsidRDefault="00892B7B" w:rsidP="00D957F6">
      <w:pPr>
        <w:pStyle w:val="Nagwek1"/>
      </w:pPr>
      <w:r w:rsidRPr="00892B7B">
        <w:t>Brunner, Karl</w:t>
      </w:r>
      <w:r w:rsidRPr="00892B7B">
        <w:tab/>
      </w:r>
      <w:r w:rsidRPr="00892B7B">
        <w:tab/>
      </w:r>
      <w:r w:rsidRPr="00892B7B">
        <w:tab/>
      </w:r>
      <w:r w:rsidRPr="00892B7B">
        <w:tab/>
      </w:r>
      <w:r w:rsidRPr="00892B7B">
        <w:tab/>
      </w:r>
      <w:r w:rsidRPr="00892B7B">
        <w:tab/>
        <w:t>301</w:t>
      </w:r>
      <w:r>
        <w:t>2</w:t>
      </w:r>
      <w:r w:rsidRPr="00892B7B">
        <w:t>G</w:t>
      </w:r>
    </w:p>
    <w:p w:rsidR="00892B7B" w:rsidRPr="00892B7B" w:rsidRDefault="00892B7B" w:rsidP="00D957F6">
      <w:pPr>
        <w:spacing w:after="0" w:line="240" w:lineRule="auto"/>
        <w:rPr>
          <w:b/>
          <w:bCs/>
        </w:rPr>
      </w:pPr>
    </w:p>
    <w:p w:rsidR="00892B7B" w:rsidRPr="00892B7B" w:rsidRDefault="00892B7B" w:rsidP="00D957F6">
      <w:pPr>
        <w:spacing w:after="0" w:line="240" w:lineRule="auto"/>
        <w:rPr>
          <w:bCs/>
        </w:rPr>
      </w:pPr>
      <w:r w:rsidRPr="00892B7B">
        <w:rPr>
          <w:b/>
          <w:bCs/>
        </w:rPr>
        <w:t xml:space="preserve">     </w:t>
      </w:r>
      <w:r w:rsidRPr="00892B7B">
        <w:rPr>
          <w:bCs/>
        </w:rPr>
        <w:t xml:space="preserve">Die englische Sprache : ihre geschichtliche Entwicklung. </w:t>
      </w:r>
      <w:r>
        <w:rPr>
          <w:bCs/>
        </w:rPr>
        <w:t>Zweiter</w:t>
      </w:r>
      <w:r w:rsidRPr="00892B7B">
        <w:rPr>
          <w:bCs/>
        </w:rPr>
        <w:t xml:space="preserve"> Band : </w:t>
      </w:r>
      <w:r>
        <w:rPr>
          <w:bCs/>
        </w:rPr>
        <w:t xml:space="preserve">Die Flexionsformen und ihre Verwendung. </w:t>
      </w:r>
      <w:r w:rsidRPr="00892B7B">
        <w:rPr>
          <w:bCs/>
        </w:rPr>
        <w:t>Zweite Auflage / Karl Brunner</w:t>
      </w:r>
    </w:p>
    <w:p w:rsidR="00892B7B" w:rsidRPr="00892B7B" w:rsidRDefault="00892B7B" w:rsidP="00D957F6">
      <w:pPr>
        <w:spacing w:after="0" w:line="240" w:lineRule="auto"/>
        <w:rPr>
          <w:bCs/>
        </w:rPr>
      </w:pPr>
    </w:p>
    <w:p w:rsidR="00892B7B" w:rsidRPr="00892B7B" w:rsidRDefault="00892B7B" w:rsidP="00D957F6">
      <w:pPr>
        <w:spacing w:after="0" w:line="240" w:lineRule="auto"/>
        <w:rPr>
          <w:bCs/>
        </w:rPr>
      </w:pPr>
      <w:r w:rsidRPr="00892B7B">
        <w:rPr>
          <w:bCs/>
        </w:rPr>
        <w:t xml:space="preserve">     Tübingen : Max Niemeyer Verlag, 196</w:t>
      </w:r>
      <w:r>
        <w:rPr>
          <w:bCs/>
        </w:rPr>
        <w:t>2. - 453</w:t>
      </w:r>
      <w:r w:rsidRPr="00892B7B">
        <w:rPr>
          <w:bCs/>
        </w:rPr>
        <w:t xml:space="preserve"> s. ; 22cm</w:t>
      </w:r>
    </w:p>
    <w:p w:rsidR="00892B7B" w:rsidRDefault="00892B7B" w:rsidP="00D957F6">
      <w:pPr>
        <w:spacing w:after="0" w:line="240" w:lineRule="auto"/>
        <w:rPr>
          <w:bCs/>
        </w:rPr>
      </w:pPr>
    </w:p>
    <w:p w:rsidR="00892B7B" w:rsidRDefault="00892B7B" w:rsidP="00D957F6">
      <w:pPr>
        <w:pStyle w:val="Nagwek1"/>
      </w:pPr>
      <w:r>
        <w:t>Häusler, Frank</w:t>
      </w:r>
      <w:r>
        <w:tab/>
      </w:r>
      <w:r>
        <w:tab/>
      </w:r>
      <w:r>
        <w:tab/>
      </w:r>
      <w:r>
        <w:tab/>
      </w:r>
      <w:r>
        <w:tab/>
      </w:r>
      <w:r>
        <w:tab/>
        <w:t>3013G</w:t>
      </w:r>
    </w:p>
    <w:p w:rsidR="00892B7B" w:rsidRDefault="00892B7B" w:rsidP="00D957F6">
      <w:pPr>
        <w:spacing w:after="0" w:line="240" w:lineRule="auto"/>
        <w:rPr>
          <w:b/>
          <w:bCs/>
        </w:rPr>
      </w:pPr>
    </w:p>
    <w:p w:rsidR="00892B7B" w:rsidRDefault="00892B7B" w:rsidP="00D957F6">
      <w:pPr>
        <w:spacing w:after="0" w:line="240" w:lineRule="auto"/>
        <w:rPr>
          <w:bCs/>
        </w:rPr>
      </w:pPr>
      <w:r>
        <w:rPr>
          <w:b/>
          <w:bCs/>
        </w:rPr>
        <w:t xml:space="preserve">     </w:t>
      </w:r>
      <w:r>
        <w:rPr>
          <w:bCs/>
        </w:rPr>
        <w:t>Das Problem Phonetik und Phonologie bei Baudouin</w:t>
      </w:r>
      <w:r w:rsidR="00EB3A3E">
        <w:rPr>
          <w:bCs/>
        </w:rPr>
        <w:t xml:space="preserve"> de Courtenay und in seiner Nachfolge / Frank Häusler</w:t>
      </w:r>
    </w:p>
    <w:p w:rsidR="00EB3A3E" w:rsidRDefault="00EB3A3E" w:rsidP="00D957F6">
      <w:pPr>
        <w:spacing w:after="0" w:line="240" w:lineRule="auto"/>
        <w:rPr>
          <w:bCs/>
        </w:rPr>
      </w:pPr>
    </w:p>
    <w:p w:rsidR="00EB3A3E" w:rsidRPr="00BC5F44" w:rsidRDefault="00EB3A3E" w:rsidP="00D957F6">
      <w:pPr>
        <w:spacing w:after="0" w:line="240" w:lineRule="auto"/>
        <w:rPr>
          <w:bCs/>
          <w:lang w:val="fr-FR"/>
        </w:rPr>
      </w:pPr>
      <w:r>
        <w:rPr>
          <w:bCs/>
        </w:rPr>
        <w:t xml:space="preserve">     </w:t>
      </w:r>
      <w:r w:rsidRPr="00BC5F44">
        <w:rPr>
          <w:bCs/>
          <w:lang w:val="fr-FR"/>
        </w:rPr>
        <w:t>Halle : Veb Max Niemeyer Verlag, 1968. - 161 s. ; 22cm</w:t>
      </w:r>
    </w:p>
    <w:p w:rsidR="00EB3A3E" w:rsidRPr="00BC5F44" w:rsidRDefault="00EB3A3E" w:rsidP="00D957F6">
      <w:pPr>
        <w:spacing w:after="0" w:line="240" w:lineRule="auto"/>
        <w:rPr>
          <w:bCs/>
          <w:lang w:val="fr-FR"/>
        </w:rPr>
      </w:pPr>
    </w:p>
    <w:p w:rsidR="00EB3A3E" w:rsidRPr="00BC5F44" w:rsidRDefault="00EB3A3E" w:rsidP="00D957F6">
      <w:pPr>
        <w:pStyle w:val="Nagwek1"/>
        <w:rPr>
          <w:lang w:val="fr-FR"/>
        </w:rPr>
      </w:pPr>
      <w:r w:rsidRPr="00BC5F44">
        <w:rPr>
          <w:lang w:val="fr-FR"/>
        </w:rPr>
        <w:t>Lombardi, Linda</w:t>
      </w:r>
      <w:r w:rsidRPr="00BC5F44">
        <w:rPr>
          <w:lang w:val="fr-FR"/>
        </w:rPr>
        <w:tab/>
      </w:r>
      <w:r w:rsidRPr="00BC5F44">
        <w:rPr>
          <w:lang w:val="fr-FR"/>
        </w:rPr>
        <w:tab/>
      </w:r>
      <w:r w:rsidRPr="00BC5F44">
        <w:rPr>
          <w:lang w:val="fr-FR"/>
        </w:rPr>
        <w:tab/>
      </w:r>
      <w:r w:rsidRPr="00BC5F44">
        <w:rPr>
          <w:lang w:val="fr-FR"/>
        </w:rPr>
        <w:tab/>
      </w:r>
      <w:r w:rsidRPr="00BC5F44">
        <w:rPr>
          <w:lang w:val="fr-FR"/>
        </w:rPr>
        <w:tab/>
        <w:t>3014G</w:t>
      </w:r>
    </w:p>
    <w:p w:rsidR="00EB3A3E" w:rsidRPr="00BC5F44" w:rsidRDefault="00EB3A3E" w:rsidP="00D957F6">
      <w:pPr>
        <w:spacing w:after="0" w:line="240" w:lineRule="auto"/>
        <w:rPr>
          <w:b/>
          <w:bCs/>
          <w:lang w:val="fr-FR"/>
        </w:rPr>
      </w:pPr>
    </w:p>
    <w:p w:rsidR="00EB3A3E" w:rsidRDefault="00EB3A3E" w:rsidP="00D957F6">
      <w:pPr>
        <w:spacing w:after="0" w:line="240" w:lineRule="auto"/>
        <w:rPr>
          <w:bCs/>
        </w:rPr>
      </w:pPr>
      <w:r w:rsidRPr="00BC5F44">
        <w:rPr>
          <w:b/>
          <w:bCs/>
          <w:lang w:val="fr-FR"/>
        </w:rPr>
        <w:t xml:space="preserve">     </w:t>
      </w:r>
      <w:r>
        <w:rPr>
          <w:bCs/>
        </w:rPr>
        <w:t>Segmental phonology in optimality theory : contraints and representations / ed. by Linda Lombardi</w:t>
      </w:r>
    </w:p>
    <w:p w:rsidR="00EB3A3E" w:rsidRDefault="00EB3A3E" w:rsidP="00D957F6">
      <w:pPr>
        <w:spacing w:after="0" w:line="240" w:lineRule="auto"/>
        <w:rPr>
          <w:bCs/>
        </w:rPr>
      </w:pPr>
    </w:p>
    <w:p w:rsidR="00EB3A3E" w:rsidRDefault="00EB3A3E" w:rsidP="00D957F6">
      <w:pPr>
        <w:spacing w:after="0" w:line="240" w:lineRule="auto"/>
        <w:rPr>
          <w:bCs/>
        </w:rPr>
      </w:pPr>
      <w:r>
        <w:rPr>
          <w:bCs/>
        </w:rPr>
        <w:t xml:space="preserve">     Cambridge : Cambridge University Press, 2001. - 300 s. ; 24cm</w:t>
      </w:r>
    </w:p>
    <w:p w:rsidR="00EB3A3E" w:rsidRDefault="00EB3A3E" w:rsidP="00D957F6">
      <w:pPr>
        <w:spacing w:after="0" w:line="240" w:lineRule="auto"/>
        <w:rPr>
          <w:bCs/>
        </w:rPr>
      </w:pPr>
    </w:p>
    <w:p w:rsidR="00EB3A3E" w:rsidRPr="00EB3A3E" w:rsidRDefault="00EB3A3E" w:rsidP="00D957F6">
      <w:pPr>
        <w:pStyle w:val="Nagwek1"/>
      </w:pPr>
      <w:r w:rsidRPr="00EB3A3E">
        <w:t>Segmental</w:t>
      </w:r>
      <w:r>
        <w:tab/>
      </w:r>
      <w:r w:rsidRPr="00EB3A3E">
        <w:tab/>
      </w:r>
      <w:r w:rsidRPr="00EB3A3E">
        <w:tab/>
      </w:r>
      <w:r w:rsidRPr="00EB3A3E">
        <w:tab/>
      </w:r>
      <w:r w:rsidRPr="00EB3A3E">
        <w:tab/>
      </w:r>
      <w:r w:rsidRPr="00EB3A3E">
        <w:tab/>
        <w:t>3014G</w:t>
      </w:r>
    </w:p>
    <w:p w:rsidR="00EB3A3E" w:rsidRPr="00EB3A3E" w:rsidRDefault="00EB3A3E" w:rsidP="00D957F6">
      <w:pPr>
        <w:spacing w:after="0" w:line="240" w:lineRule="auto"/>
        <w:rPr>
          <w:b/>
          <w:bCs/>
        </w:rPr>
      </w:pPr>
    </w:p>
    <w:p w:rsidR="00EB3A3E" w:rsidRPr="00EB3A3E" w:rsidRDefault="00EB3A3E" w:rsidP="00D957F6">
      <w:pPr>
        <w:spacing w:after="0" w:line="240" w:lineRule="auto"/>
        <w:rPr>
          <w:bCs/>
        </w:rPr>
      </w:pPr>
      <w:r w:rsidRPr="00EB3A3E">
        <w:rPr>
          <w:b/>
          <w:bCs/>
        </w:rPr>
        <w:t xml:space="preserve">     </w:t>
      </w:r>
      <w:r w:rsidRPr="00EB3A3E">
        <w:rPr>
          <w:bCs/>
        </w:rPr>
        <w:t>phonology in optimality theory : contraints and representations / ed. by Linda Lombardi</w:t>
      </w:r>
    </w:p>
    <w:p w:rsidR="00EB3A3E" w:rsidRPr="00EB3A3E" w:rsidRDefault="00EB3A3E" w:rsidP="00D957F6">
      <w:pPr>
        <w:spacing w:after="0" w:line="240" w:lineRule="auto"/>
        <w:rPr>
          <w:bCs/>
        </w:rPr>
      </w:pPr>
    </w:p>
    <w:p w:rsidR="00EB3A3E" w:rsidRPr="00EB3A3E" w:rsidRDefault="00EB3A3E" w:rsidP="00D957F6">
      <w:pPr>
        <w:spacing w:after="0" w:line="240" w:lineRule="auto"/>
        <w:rPr>
          <w:bCs/>
        </w:rPr>
      </w:pPr>
      <w:r w:rsidRPr="00EB3A3E">
        <w:rPr>
          <w:bCs/>
        </w:rPr>
        <w:t xml:space="preserve">     Cambridge : Cambridge University Press, 2001. - 300 s. ; 24cm</w:t>
      </w:r>
    </w:p>
    <w:p w:rsidR="00EB3A3E" w:rsidRDefault="00EB3A3E" w:rsidP="00D957F6">
      <w:pPr>
        <w:spacing w:after="0" w:line="240" w:lineRule="auto"/>
        <w:rPr>
          <w:bCs/>
        </w:rPr>
      </w:pPr>
    </w:p>
    <w:p w:rsidR="00EB3A3E" w:rsidRDefault="00EB3A3E" w:rsidP="00D957F6">
      <w:pPr>
        <w:pStyle w:val="Nagwek1"/>
      </w:pPr>
      <w:r>
        <w:t>McCarthy, John J.</w:t>
      </w:r>
      <w:r>
        <w:tab/>
      </w:r>
      <w:r>
        <w:tab/>
      </w:r>
      <w:r>
        <w:tab/>
      </w:r>
      <w:r>
        <w:tab/>
      </w:r>
      <w:r>
        <w:tab/>
        <w:t>3015G</w:t>
      </w:r>
    </w:p>
    <w:p w:rsidR="00EB3A3E" w:rsidRDefault="00EB3A3E" w:rsidP="00D957F6">
      <w:pPr>
        <w:spacing w:after="0" w:line="240" w:lineRule="auto"/>
        <w:rPr>
          <w:b/>
          <w:bCs/>
        </w:rPr>
      </w:pPr>
    </w:p>
    <w:p w:rsidR="00EB3A3E" w:rsidRDefault="00EB3A3E" w:rsidP="00D957F6">
      <w:pPr>
        <w:spacing w:after="0" w:line="240" w:lineRule="auto"/>
        <w:rPr>
          <w:bCs/>
        </w:rPr>
      </w:pPr>
      <w:r>
        <w:rPr>
          <w:b/>
          <w:bCs/>
        </w:rPr>
        <w:t xml:space="preserve">     </w:t>
      </w:r>
      <w:r>
        <w:rPr>
          <w:bCs/>
        </w:rPr>
        <w:t>Optimality theory in phonology : a reader / ed. by John J. McCarthy</w:t>
      </w:r>
    </w:p>
    <w:p w:rsidR="00EB3A3E" w:rsidRDefault="00EB3A3E" w:rsidP="00D957F6">
      <w:pPr>
        <w:spacing w:after="0" w:line="240" w:lineRule="auto"/>
        <w:rPr>
          <w:bCs/>
        </w:rPr>
      </w:pPr>
    </w:p>
    <w:p w:rsidR="00EB3A3E" w:rsidRDefault="00EB3A3E" w:rsidP="00D957F6">
      <w:pPr>
        <w:spacing w:after="0" w:line="240" w:lineRule="auto"/>
        <w:rPr>
          <w:bCs/>
        </w:rPr>
      </w:pPr>
      <w:r>
        <w:rPr>
          <w:bCs/>
        </w:rPr>
        <w:t xml:space="preserve">     Malden ; Oxford ; Carlton : Blackwell Publishing, 2004. - 603 s. ; 25cm</w:t>
      </w:r>
    </w:p>
    <w:p w:rsidR="00EB3A3E" w:rsidRDefault="00EB3A3E" w:rsidP="00D957F6">
      <w:pPr>
        <w:spacing w:after="0" w:line="240" w:lineRule="auto"/>
        <w:rPr>
          <w:bCs/>
        </w:rPr>
      </w:pPr>
    </w:p>
    <w:p w:rsidR="00EB3A3E" w:rsidRPr="00EB3A3E" w:rsidRDefault="00EB3A3E" w:rsidP="00D957F6">
      <w:pPr>
        <w:pStyle w:val="Nagwek1"/>
      </w:pPr>
      <w:r w:rsidRPr="00EB3A3E">
        <w:t>Optimality</w:t>
      </w:r>
      <w:r>
        <w:tab/>
      </w:r>
      <w:r w:rsidRPr="00EB3A3E">
        <w:tab/>
      </w:r>
      <w:r w:rsidRPr="00EB3A3E">
        <w:tab/>
      </w:r>
      <w:r w:rsidRPr="00EB3A3E">
        <w:tab/>
      </w:r>
      <w:r w:rsidRPr="00EB3A3E">
        <w:tab/>
      </w:r>
      <w:r w:rsidRPr="00EB3A3E">
        <w:tab/>
        <w:t>3015G</w:t>
      </w:r>
    </w:p>
    <w:p w:rsidR="00EB3A3E" w:rsidRPr="00EB3A3E" w:rsidRDefault="00EB3A3E" w:rsidP="00D957F6">
      <w:pPr>
        <w:spacing w:after="0" w:line="240" w:lineRule="auto"/>
        <w:rPr>
          <w:b/>
          <w:bCs/>
        </w:rPr>
      </w:pPr>
    </w:p>
    <w:p w:rsidR="00EB3A3E" w:rsidRPr="00EB3A3E" w:rsidRDefault="00EB3A3E" w:rsidP="00D957F6">
      <w:pPr>
        <w:spacing w:after="0" w:line="240" w:lineRule="auto"/>
        <w:rPr>
          <w:bCs/>
        </w:rPr>
      </w:pPr>
      <w:r w:rsidRPr="00EB3A3E">
        <w:rPr>
          <w:b/>
          <w:bCs/>
        </w:rPr>
        <w:t xml:space="preserve">     </w:t>
      </w:r>
      <w:r w:rsidRPr="00EB3A3E">
        <w:rPr>
          <w:bCs/>
        </w:rPr>
        <w:t>theory in phonology : a reader / ed. by John J. McCarthy</w:t>
      </w:r>
    </w:p>
    <w:p w:rsidR="00EB3A3E" w:rsidRPr="00EB3A3E" w:rsidRDefault="00EB3A3E" w:rsidP="00D957F6">
      <w:pPr>
        <w:spacing w:after="0" w:line="240" w:lineRule="auto"/>
        <w:rPr>
          <w:bCs/>
        </w:rPr>
      </w:pPr>
    </w:p>
    <w:p w:rsidR="00EB3A3E" w:rsidRPr="00EB3A3E" w:rsidRDefault="00EB3A3E" w:rsidP="00D957F6">
      <w:pPr>
        <w:spacing w:after="0" w:line="240" w:lineRule="auto"/>
        <w:rPr>
          <w:bCs/>
        </w:rPr>
      </w:pPr>
      <w:r w:rsidRPr="00EB3A3E">
        <w:rPr>
          <w:bCs/>
        </w:rPr>
        <w:t xml:space="preserve">     Malden ; Oxford ; Carlton : Blackwell Publishing, 2004. - 603 s. ; 25cm</w:t>
      </w:r>
    </w:p>
    <w:p w:rsidR="00EB3A3E" w:rsidRPr="00EB3A3E" w:rsidRDefault="00EB3A3E" w:rsidP="00D957F6">
      <w:pPr>
        <w:spacing w:after="0" w:line="240" w:lineRule="auto"/>
        <w:rPr>
          <w:bCs/>
        </w:rPr>
      </w:pPr>
    </w:p>
    <w:p w:rsidR="00EB3A3E" w:rsidRDefault="00EB3A3E" w:rsidP="00D957F6">
      <w:pPr>
        <w:pStyle w:val="Nagwek1"/>
      </w:pPr>
      <w:r>
        <w:t>Gussmann, Edmund</w:t>
      </w:r>
      <w:r>
        <w:tab/>
      </w:r>
      <w:r>
        <w:tab/>
      </w:r>
      <w:r>
        <w:tab/>
      </w:r>
      <w:r>
        <w:tab/>
      </w:r>
      <w:r>
        <w:tab/>
        <w:t>3016G</w:t>
      </w:r>
    </w:p>
    <w:p w:rsidR="00EB3A3E" w:rsidRDefault="00EB3A3E" w:rsidP="00D957F6">
      <w:pPr>
        <w:spacing w:after="0" w:line="240" w:lineRule="auto"/>
        <w:rPr>
          <w:b/>
          <w:bCs/>
        </w:rPr>
      </w:pPr>
    </w:p>
    <w:p w:rsidR="00EB3A3E" w:rsidRDefault="00EB3A3E" w:rsidP="00D957F6">
      <w:pPr>
        <w:spacing w:after="0" w:line="240" w:lineRule="auto"/>
        <w:rPr>
          <w:bCs/>
        </w:rPr>
      </w:pPr>
      <w:r>
        <w:rPr>
          <w:b/>
          <w:bCs/>
        </w:rPr>
        <w:t xml:space="preserve">     </w:t>
      </w:r>
      <w:r>
        <w:rPr>
          <w:bCs/>
        </w:rPr>
        <w:t>Contrastive Polish-English consonantal phonology / Edmund Gussmann</w:t>
      </w:r>
    </w:p>
    <w:p w:rsidR="00EB3A3E" w:rsidRDefault="00EB3A3E" w:rsidP="00D957F6">
      <w:pPr>
        <w:spacing w:after="0" w:line="240" w:lineRule="auto"/>
        <w:rPr>
          <w:bCs/>
        </w:rPr>
      </w:pPr>
    </w:p>
    <w:p w:rsidR="00EB3A3E" w:rsidRDefault="00EB3A3E" w:rsidP="00D957F6">
      <w:pPr>
        <w:spacing w:after="0" w:line="240" w:lineRule="auto"/>
        <w:rPr>
          <w:bCs/>
          <w:lang w:val="pl-PL"/>
        </w:rPr>
      </w:pPr>
      <w:r w:rsidRPr="00BC5F44">
        <w:rPr>
          <w:bCs/>
        </w:rPr>
        <w:t xml:space="preserve">     </w:t>
      </w:r>
      <w:r w:rsidRPr="00EB3A3E">
        <w:rPr>
          <w:bCs/>
          <w:lang w:val="pl-PL"/>
        </w:rPr>
        <w:t xml:space="preserve">Warszawa : Państwowe Wydawnictwo Naukowe, 1978. - 172 s. ; </w:t>
      </w:r>
      <w:r>
        <w:rPr>
          <w:bCs/>
          <w:lang w:val="pl-PL"/>
        </w:rPr>
        <w:t>21cm</w:t>
      </w:r>
    </w:p>
    <w:p w:rsidR="00EB3A3E" w:rsidRDefault="00EB3A3E" w:rsidP="00D957F6">
      <w:pPr>
        <w:spacing w:after="0" w:line="240" w:lineRule="auto"/>
        <w:rPr>
          <w:bCs/>
          <w:lang w:val="pl-PL"/>
        </w:rPr>
      </w:pPr>
    </w:p>
    <w:p w:rsidR="00EB3A3E" w:rsidRPr="00BC5F44" w:rsidRDefault="00EB3A3E" w:rsidP="00D957F6">
      <w:pPr>
        <w:pStyle w:val="Nagwek1"/>
      </w:pPr>
      <w:r w:rsidRPr="00BC5F44">
        <w:t>Archangeli, Diana</w:t>
      </w:r>
      <w:r w:rsidRPr="00BC5F44">
        <w:tab/>
      </w:r>
      <w:r w:rsidRPr="00BC5F44">
        <w:tab/>
      </w:r>
      <w:r w:rsidRPr="00BC5F44">
        <w:tab/>
      </w:r>
      <w:r w:rsidRPr="00BC5F44">
        <w:tab/>
      </w:r>
      <w:r w:rsidRPr="00BC5F44">
        <w:tab/>
        <w:t>3017G</w:t>
      </w:r>
    </w:p>
    <w:p w:rsidR="00EB3A3E" w:rsidRPr="00BC5F44" w:rsidRDefault="00EB3A3E" w:rsidP="00D957F6">
      <w:pPr>
        <w:spacing w:after="0" w:line="240" w:lineRule="auto"/>
        <w:rPr>
          <w:b/>
          <w:bCs/>
        </w:rPr>
      </w:pPr>
    </w:p>
    <w:p w:rsidR="00EB3A3E" w:rsidRDefault="00EB3A3E" w:rsidP="00D957F6">
      <w:pPr>
        <w:spacing w:after="0" w:line="240" w:lineRule="auto"/>
        <w:rPr>
          <w:bCs/>
        </w:rPr>
      </w:pPr>
      <w:r w:rsidRPr="00EB3A3E">
        <w:rPr>
          <w:b/>
          <w:bCs/>
        </w:rPr>
        <w:t xml:space="preserve">     </w:t>
      </w:r>
      <w:r w:rsidRPr="00EB3A3E">
        <w:rPr>
          <w:bCs/>
        </w:rPr>
        <w:t xml:space="preserve">Optimality theory : an overview / ed. by Diana Archangeli ; D. </w:t>
      </w:r>
      <w:r>
        <w:rPr>
          <w:bCs/>
        </w:rPr>
        <w:t>Terence Langendoen</w:t>
      </w:r>
    </w:p>
    <w:p w:rsidR="00EB3A3E" w:rsidRDefault="00EB3A3E" w:rsidP="00D957F6">
      <w:pPr>
        <w:spacing w:after="0" w:line="240" w:lineRule="auto"/>
        <w:rPr>
          <w:bCs/>
        </w:rPr>
      </w:pPr>
    </w:p>
    <w:p w:rsidR="00EB3A3E" w:rsidRDefault="00EB3A3E" w:rsidP="00D957F6">
      <w:pPr>
        <w:spacing w:after="0" w:line="240" w:lineRule="auto"/>
        <w:rPr>
          <w:bCs/>
        </w:rPr>
      </w:pPr>
      <w:r>
        <w:rPr>
          <w:bCs/>
        </w:rPr>
        <w:t xml:space="preserve">     Malden ; Oxford : Blackwell Publishers, 1997. - 233 s. ; 25cm</w:t>
      </w:r>
    </w:p>
    <w:p w:rsidR="00EB3A3E" w:rsidRDefault="00EB3A3E" w:rsidP="00D957F6">
      <w:pPr>
        <w:spacing w:after="0" w:line="240" w:lineRule="auto"/>
        <w:rPr>
          <w:bCs/>
        </w:rPr>
      </w:pPr>
    </w:p>
    <w:p w:rsidR="00EB3A3E" w:rsidRDefault="00EB3A3E" w:rsidP="00D957F6">
      <w:pPr>
        <w:spacing w:after="0" w:line="240" w:lineRule="auto"/>
        <w:rPr>
          <w:bCs/>
        </w:rPr>
      </w:pPr>
      <w:r>
        <w:rPr>
          <w:bCs/>
        </w:rPr>
        <w:t xml:space="preserve">     (Explaining Linguistics)</w:t>
      </w:r>
    </w:p>
    <w:p w:rsidR="00EB3A3E" w:rsidRDefault="00EB3A3E" w:rsidP="00D957F6">
      <w:pPr>
        <w:spacing w:after="0" w:line="240" w:lineRule="auto"/>
        <w:rPr>
          <w:bCs/>
        </w:rPr>
      </w:pPr>
    </w:p>
    <w:p w:rsidR="00EB3A3E" w:rsidRPr="00EB3A3E" w:rsidRDefault="00EB3A3E" w:rsidP="00D957F6">
      <w:pPr>
        <w:pStyle w:val="Nagwek1"/>
      </w:pPr>
      <w:r>
        <w:t>Langendoen, D. Terence</w:t>
      </w:r>
      <w:r w:rsidRPr="00EB3A3E">
        <w:tab/>
      </w:r>
      <w:r w:rsidRPr="00EB3A3E">
        <w:tab/>
      </w:r>
      <w:r w:rsidRPr="00EB3A3E">
        <w:tab/>
      </w:r>
      <w:r w:rsidRPr="00EB3A3E">
        <w:tab/>
        <w:t>3017G</w:t>
      </w:r>
    </w:p>
    <w:p w:rsidR="00EB3A3E" w:rsidRPr="00EB3A3E" w:rsidRDefault="00EB3A3E" w:rsidP="00D957F6">
      <w:pPr>
        <w:spacing w:after="0" w:line="240" w:lineRule="auto"/>
        <w:rPr>
          <w:b/>
          <w:bCs/>
        </w:rPr>
      </w:pPr>
    </w:p>
    <w:p w:rsidR="00EB3A3E" w:rsidRPr="00EB3A3E" w:rsidRDefault="00EB3A3E" w:rsidP="00D957F6">
      <w:pPr>
        <w:spacing w:after="0" w:line="240" w:lineRule="auto"/>
        <w:rPr>
          <w:bCs/>
        </w:rPr>
      </w:pPr>
      <w:r w:rsidRPr="00EB3A3E">
        <w:rPr>
          <w:b/>
          <w:bCs/>
        </w:rPr>
        <w:t xml:space="preserve">     </w:t>
      </w:r>
      <w:r w:rsidRPr="00EB3A3E">
        <w:rPr>
          <w:bCs/>
        </w:rPr>
        <w:t>Optimality theory : an overview / ed. by Diana Archangeli ; D. Terence Langendoen</w:t>
      </w:r>
    </w:p>
    <w:p w:rsidR="00EB3A3E" w:rsidRPr="00EB3A3E" w:rsidRDefault="00EB3A3E" w:rsidP="00D957F6">
      <w:pPr>
        <w:spacing w:after="0" w:line="240" w:lineRule="auto"/>
        <w:rPr>
          <w:bCs/>
        </w:rPr>
      </w:pPr>
    </w:p>
    <w:p w:rsidR="00EB3A3E" w:rsidRPr="00EB3A3E" w:rsidRDefault="00EB3A3E" w:rsidP="00D957F6">
      <w:pPr>
        <w:spacing w:after="0" w:line="240" w:lineRule="auto"/>
        <w:rPr>
          <w:bCs/>
        </w:rPr>
      </w:pPr>
      <w:r w:rsidRPr="00EB3A3E">
        <w:rPr>
          <w:bCs/>
        </w:rPr>
        <w:t xml:space="preserve">     Malden ; Oxford : Blackwell Publishers, 1997. - 233 s. ; 25cm</w:t>
      </w:r>
    </w:p>
    <w:p w:rsidR="00EB3A3E" w:rsidRPr="00EB3A3E" w:rsidRDefault="00EB3A3E" w:rsidP="00D957F6">
      <w:pPr>
        <w:spacing w:after="0" w:line="240" w:lineRule="auto"/>
        <w:rPr>
          <w:bCs/>
        </w:rPr>
      </w:pPr>
    </w:p>
    <w:p w:rsidR="00EB3A3E" w:rsidRPr="00EB3A3E" w:rsidRDefault="00EB3A3E" w:rsidP="00D957F6">
      <w:pPr>
        <w:spacing w:after="0" w:line="240" w:lineRule="auto"/>
        <w:rPr>
          <w:bCs/>
        </w:rPr>
      </w:pPr>
      <w:r w:rsidRPr="00EB3A3E">
        <w:rPr>
          <w:bCs/>
        </w:rPr>
        <w:t xml:space="preserve">     (Explaining Linguistics)</w:t>
      </w:r>
    </w:p>
    <w:p w:rsidR="00EB3A3E" w:rsidRPr="00EB3A3E" w:rsidRDefault="00EB3A3E" w:rsidP="00D957F6">
      <w:pPr>
        <w:spacing w:after="0" w:line="240" w:lineRule="auto"/>
        <w:rPr>
          <w:bCs/>
        </w:rPr>
      </w:pPr>
    </w:p>
    <w:p w:rsidR="00EB3A3E" w:rsidRPr="00EB3A3E" w:rsidRDefault="00EB3A3E" w:rsidP="00D957F6">
      <w:pPr>
        <w:pStyle w:val="Nagwek1"/>
      </w:pPr>
      <w:r w:rsidRPr="00EB3A3E">
        <w:t>Optimality</w:t>
      </w:r>
      <w:r>
        <w:tab/>
      </w:r>
      <w:r w:rsidRPr="00EB3A3E">
        <w:tab/>
      </w:r>
      <w:r w:rsidRPr="00EB3A3E">
        <w:tab/>
      </w:r>
      <w:r w:rsidRPr="00EB3A3E">
        <w:tab/>
      </w:r>
      <w:r w:rsidRPr="00EB3A3E">
        <w:tab/>
      </w:r>
      <w:r w:rsidRPr="00EB3A3E">
        <w:tab/>
        <w:t>3017G</w:t>
      </w:r>
    </w:p>
    <w:p w:rsidR="00EB3A3E" w:rsidRPr="00EB3A3E" w:rsidRDefault="00EB3A3E" w:rsidP="00D957F6">
      <w:pPr>
        <w:spacing w:after="0" w:line="240" w:lineRule="auto"/>
        <w:rPr>
          <w:b/>
          <w:bCs/>
        </w:rPr>
      </w:pPr>
    </w:p>
    <w:p w:rsidR="00EB3A3E" w:rsidRPr="00EB3A3E" w:rsidRDefault="00EB3A3E" w:rsidP="00D957F6">
      <w:pPr>
        <w:spacing w:after="0" w:line="240" w:lineRule="auto"/>
        <w:rPr>
          <w:bCs/>
        </w:rPr>
      </w:pPr>
      <w:r w:rsidRPr="00EB3A3E">
        <w:rPr>
          <w:b/>
          <w:bCs/>
        </w:rPr>
        <w:t xml:space="preserve">     </w:t>
      </w:r>
      <w:r w:rsidRPr="00EB3A3E">
        <w:rPr>
          <w:bCs/>
        </w:rPr>
        <w:t>theory : an overview / ed. by Diana Archangeli ; D. Terence Langendoen</w:t>
      </w:r>
    </w:p>
    <w:p w:rsidR="00EB3A3E" w:rsidRPr="00EB3A3E" w:rsidRDefault="00EB3A3E" w:rsidP="00D957F6">
      <w:pPr>
        <w:spacing w:after="0" w:line="240" w:lineRule="auto"/>
        <w:rPr>
          <w:bCs/>
        </w:rPr>
      </w:pPr>
    </w:p>
    <w:p w:rsidR="00EB3A3E" w:rsidRPr="00EB3A3E" w:rsidRDefault="00EB3A3E" w:rsidP="00D957F6">
      <w:pPr>
        <w:spacing w:after="0" w:line="240" w:lineRule="auto"/>
        <w:rPr>
          <w:bCs/>
        </w:rPr>
      </w:pPr>
      <w:r w:rsidRPr="00EB3A3E">
        <w:rPr>
          <w:bCs/>
        </w:rPr>
        <w:t xml:space="preserve">     Malden ; Oxford : Blackwell Publishers, 1997. - 233 s. ; 25cm</w:t>
      </w:r>
    </w:p>
    <w:p w:rsidR="00EB3A3E" w:rsidRPr="00EB3A3E" w:rsidRDefault="00EB3A3E" w:rsidP="00D957F6">
      <w:pPr>
        <w:spacing w:after="0" w:line="240" w:lineRule="auto"/>
        <w:rPr>
          <w:bCs/>
        </w:rPr>
      </w:pPr>
    </w:p>
    <w:p w:rsidR="00EB3A3E" w:rsidRPr="00EB3A3E" w:rsidRDefault="00EB3A3E" w:rsidP="00D957F6">
      <w:pPr>
        <w:spacing w:after="0" w:line="240" w:lineRule="auto"/>
        <w:rPr>
          <w:bCs/>
        </w:rPr>
      </w:pPr>
      <w:r w:rsidRPr="00EB3A3E">
        <w:rPr>
          <w:bCs/>
        </w:rPr>
        <w:t xml:space="preserve">     (Explaining Linguistics)</w:t>
      </w:r>
    </w:p>
    <w:p w:rsidR="00EB3A3E" w:rsidRPr="00EB3A3E" w:rsidRDefault="00EB3A3E" w:rsidP="00D957F6">
      <w:pPr>
        <w:spacing w:after="0" w:line="240" w:lineRule="auto"/>
        <w:rPr>
          <w:bCs/>
        </w:rPr>
      </w:pPr>
    </w:p>
    <w:p w:rsidR="00EB3A3E" w:rsidRDefault="00EB3A3E" w:rsidP="00D957F6">
      <w:pPr>
        <w:pStyle w:val="Nagwek1"/>
      </w:pPr>
      <w:r>
        <w:t>Krygier, Marcin</w:t>
      </w:r>
      <w:r>
        <w:tab/>
      </w:r>
      <w:r>
        <w:tab/>
      </w:r>
      <w:r>
        <w:tab/>
      </w:r>
      <w:r>
        <w:tab/>
      </w:r>
      <w:r>
        <w:tab/>
      </w:r>
      <w:r>
        <w:tab/>
        <w:t>3018G</w:t>
      </w:r>
    </w:p>
    <w:p w:rsidR="00EB3A3E" w:rsidRDefault="00EB3A3E" w:rsidP="00D957F6">
      <w:pPr>
        <w:spacing w:after="0" w:line="240" w:lineRule="auto"/>
        <w:rPr>
          <w:b/>
          <w:bCs/>
        </w:rPr>
      </w:pPr>
    </w:p>
    <w:p w:rsidR="00EB3A3E" w:rsidRDefault="00EB3A3E" w:rsidP="00D957F6">
      <w:pPr>
        <w:spacing w:after="0" w:line="240" w:lineRule="auto"/>
        <w:rPr>
          <w:bCs/>
        </w:rPr>
      </w:pPr>
      <w:r>
        <w:rPr>
          <w:b/>
          <w:bCs/>
        </w:rPr>
        <w:t xml:space="preserve">     </w:t>
      </w:r>
      <w:r>
        <w:rPr>
          <w:bCs/>
        </w:rPr>
        <w:t>The disintegration of the English strong verb system / Marcin Krygier</w:t>
      </w:r>
    </w:p>
    <w:p w:rsidR="00EB3A3E" w:rsidRDefault="00EB3A3E" w:rsidP="00D957F6">
      <w:pPr>
        <w:spacing w:after="0" w:line="240" w:lineRule="auto"/>
        <w:rPr>
          <w:bCs/>
        </w:rPr>
      </w:pPr>
    </w:p>
    <w:p w:rsidR="00EB3A3E" w:rsidRDefault="00EB3A3E" w:rsidP="00D957F6">
      <w:pPr>
        <w:spacing w:after="0" w:line="240" w:lineRule="auto"/>
        <w:rPr>
          <w:bCs/>
        </w:rPr>
      </w:pPr>
      <w:r>
        <w:rPr>
          <w:bCs/>
        </w:rPr>
        <w:t xml:space="preserve">     Frankfurt am Main : Peter Lang, 1994. - 271 s. ; 21cm</w:t>
      </w:r>
    </w:p>
    <w:p w:rsidR="00EB3A3E" w:rsidRDefault="00EB3A3E" w:rsidP="00D957F6">
      <w:pPr>
        <w:spacing w:after="0" w:line="240" w:lineRule="auto"/>
        <w:rPr>
          <w:bCs/>
        </w:rPr>
      </w:pPr>
    </w:p>
    <w:p w:rsidR="00EB3A3E" w:rsidRPr="00EB3A3E" w:rsidRDefault="00EB3A3E" w:rsidP="00D957F6">
      <w:pPr>
        <w:spacing w:after="0" w:line="240" w:lineRule="auto"/>
        <w:rPr>
          <w:bCs/>
        </w:rPr>
      </w:pPr>
      <w:r>
        <w:rPr>
          <w:bCs/>
        </w:rPr>
        <w:t xml:space="preserve">     (Bamberger Beiträge zur Englischen Sprachwissenschaft 34)</w:t>
      </w:r>
    </w:p>
    <w:p w:rsidR="00EB3A3E" w:rsidRDefault="00EB3A3E" w:rsidP="00D957F6">
      <w:pPr>
        <w:spacing w:after="0" w:line="240" w:lineRule="auto"/>
        <w:rPr>
          <w:bCs/>
        </w:rPr>
      </w:pPr>
    </w:p>
    <w:p w:rsidR="00EB3A3E" w:rsidRDefault="002D3679" w:rsidP="00D957F6">
      <w:pPr>
        <w:pStyle w:val="Nagwek1"/>
      </w:pPr>
      <w:r>
        <w:t>Kleparski, Grzegorz</w:t>
      </w:r>
      <w:r>
        <w:tab/>
      </w:r>
      <w:r>
        <w:tab/>
      </w:r>
      <w:r>
        <w:tab/>
      </w:r>
      <w:r>
        <w:tab/>
      </w:r>
      <w:r>
        <w:tab/>
        <w:t>3019G</w:t>
      </w:r>
    </w:p>
    <w:p w:rsidR="002D3679" w:rsidRDefault="002D3679" w:rsidP="00D957F6">
      <w:pPr>
        <w:spacing w:after="0" w:line="240" w:lineRule="auto"/>
        <w:rPr>
          <w:b/>
          <w:bCs/>
        </w:rPr>
      </w:pPr>
    </w:p>
    <w:p w:rsidR="002D3679" w:rsidRDefault="002D3679" w:rsidP="00D957F6">
      <w:pPr>
        <w:spacing w:after="0" w:line="240" w:lineRule="auto"/>
        <w:rPr>
          <w:bCs/>
        </w:rPr>
      </w:pPr>
      <w:r>
        <w:rPr>
          <w:b/>
          <w:bCs/>
        </w:rPr>
        <w:t xml:space="preserve">     </w:t>
      </w:r>
      <w:r>
        <w:rPr>
          <w:bCs/>
        </w:rPr>
        <w:t>Semantic change and componential analysis; an inquiry into pejorative developments in English / Grzegorz Kleparski</w:t>
      </w:r>
    </w:p>
    <w:p w:rsidR="002D3679" w:rsidRDefault="002D3679" w:rsidP="00D957F6">
      <w:pPr>
        <w:spacing w:after="0" w:line="240" w:lineRule="auto"/>
        <w:rPr>
          <w:bCs/>
        </w:rPr>
      </w:pPr>
    </w:p>
    <w:p w:rsidR="002D3679" w:rsidRDefault="002D3679" w:rsidP="00D957F6">
      <w:pPr>
        <w:spacing w:after="0" w:line="240" w:lineRule="auto"/>
        <w:rPr>
          <w:bCs/>
        </w:rPr>
      </w:pPr>
      <w:r>
        <w:rPr>
          <w:bCs/>
        </w:rPr>
        <w:t xml:space="preserve">     Regensburg : Verlag Friedrich Pustet, 1986. - 112 s. ; 24cm</w:t>
      </w:r>
    </w:p>
    <w:p w:rsidR="002D3679" w:rsidRDefault="002D3679" w:rsidP="00D957F6">
      <w:pPr>
        <w:spacing w:after="0" w:line="240" w:lineRule="auto"/>
        <w:rPr>
          <w:bCs/>
        </w:rPr>
      </w:pPr>
    </w:p>
    <w:p w:rsidR="002D3679" w:rsidRDefault="002D3679" w:rsidP="00D957F6">
      <w:pPr>
        <w:spacing w:after="0" w:line="240" w:lineRule="auto"/>
        <w:rPr>
          <w:bCs/>
        </w:rPr>
      </w:pPr>
      <w:r>
        <w:rPr>
          <w:bCs/>
        </w:rPr>
        <w:t xml:space="preserve">     (Eichstätter Materialien Band 9. Abteilung Sprache und Literatur 4)</w:t>
      </w:r>
    </w:p>
    <w:p w:rsidR="002D3679" w:rsidRDefault="002D3679" w:rsidP="00D957F6">
      <w:pPr>
        <w:spacing w:after="0" w:line="240" w:lineRule="auto"/>
        <w:rPr>
          <w:bCs/>
        </w:rPr>
      </w:pPr>
    </w:p>
    <w:p w:rsidR="002D3679" w:rsidRDefault="002D3679" w:rsidP="00D957F6">
      <w:pPr>
        <w:pStyle w:val="Nagwek1"/>
      </w:pPr>
      <w:r>
        <w:t>Danielsson, Bror</w:t>
      </w:r>
      <w:r>
        <w:tab/>
      </w:r>
      <w:r>
        <w:tab/>
      </w:r>
      <w:r>
        <w:tab/>
      </w:r>
      <w:r>
        <w:tab/>
      </w:r>
      <w:r>
        <w:tab/>
        <w:t>3020G</w:t>
      </w:r>
    </w:p>
    <w:p w:rsidR="002D3679" w:rsidRDefault="002D3679" w:rsidP="00D957F6">
      <w:pPr>
        <w:spacing w:after="0" w:line="240" w:lineRule="auto"/>
        <w:rPr>
          <w:b/>
          <w:bCs/>
        </w:rPr>
      </w:pPr>
    </w:p>
    <w:p w:rsidR="002D3679" w:rsidRDefault="002D3679" w:rsidP="00D957F6">
      <w:pPr>
        <w:spacing w:after="0" w:line="240" w:lineRule="auto"/>
        <w:rPr>
          <w:bCs/>
        </w:rPr>
      </w:pPr>
      <w:r>
        <w:rPr>
          <w:b/>
          <w:bCs/>
        </w:rPr>
        <w:t xml:space="preserve">     </w:t>
      </w:r>
      <w:r>
        <w:rPr>
          <w:bCs/>
        </w:rPr>
        <w:t>Studies on the accentuation of polysyllabic Latin, Greek, and Romance loan-words in English with special reference to those ending in -</w:t>
      </w:r>
      <w:r w:rsidRPr="002D3679">
        <w:rPr>
          <w:bCs/>
          <w:i/>
        </w:rPr>
        <w:t>able</w:t>
      </w:r>
      <w:r>
        <w:rPr>
          <w:bCs/>
        </w:rPr>
        <w:t>, -</w:t>
      </w:r>
      <w:r w:rsidRPr="002D3679">
        <w:rPr>
          <w:bCs/>
          <w:i/>
        </w:rPr>
        <w:t>ate</w:t>
      </w:r>
      <w:r>
        <w:rPr>
          <w:bCs/>
        </w:rPr>
        <w:t>, -</w:t>
      </w:r>
      <w:r w:rsidRPr="002D3679">
        <w:rPr>
          <w:bCs/>
          <w:i/>
        </w:rPr>
        <w:t>ator</w:t>
      </w:r>
      <w:r>
        <w:rPr>
          <w:bCs/>
        </w:rPr>
        <w:t>, -</w:t>
      </w:r>
      <w:r w:rsidRPr="002D3679">
        <w:rPr>
          <w:bCs/>
          <w:i/>
        </w:rPr>
        <w:t>ible</w:t>
      </w:r>
      <w:r>
        <w:rPr>
          <w:bCs/>
        </w:rPr>
        <w:t>, -</w:t>
      </w:r>
      <w:r w:rsidRPr="002D3679">
        <w:rPr>
          <w:bCs/>
          <w:i/>
        </w:rPr>
        <w:t>ic</w:t>
      </w:r>
      <w:r>
        <w:rPr>
          <w:bCs/>
        </w:rPr>
        <w:t>, -</w:t>
      </w:r>
      <w:r w:rsidRPr="002D3679">
        <w:rPr>
          <w:bCs/>
          <w:i/>
        </w:rPr>
        <w:t>ical</w:t>
      </w:r>
      <w:r>
        <w:rPr>
          <w:bCs/>
        </w:rPr>
        <w:t>, and -</w:t>
      </w:r>
      <w:r w:rsidRPr="002D3679">
        <w:rPr>
          <w:bCs/>
          <w:i/>
        </w:rPr>
        <w:t>ize</w:t>
      </w:r>
      <w:r>
        <w:rPr>
          <w:bCs/>
        </w:rPr>
        <w:t xml:space="preserve"> / Bror Danielsson</w:t>
      </w:r>
    </w:p>
    <w:p w:rsidR="002D3679" w:rsidRDefault="002D3679" w:rsidP="00D957F6">
      <w:pPr>
        <w:spacing w:after="0" w:line="240" w:lineRule="auto"/>
        <w:rPr>
          <w:bCs/>
        </w:rPr>
      </w:pPr>
    </w:p>
    <w:p w:rsidR="002D3679" w:rsidRDefault="002D3679" w:rsidP="00D957F6">
      <w:pPr>
        <w:spacing w:after="0" w:line="240" w:lineRule="auto"/>
        <w:rPr>
          <w:bCs/>
        </w:rPr>
      </w:pPr>
      <w:r>
        <w:rPr>
          <w:bCs/>
        </w:rPr>
        <w:t xml:space="preserve">     Stockholm : Amqvist &amp; Wiksell ; Oxford : B. H. Blackwell Ltd. ; New York : Stechert-Hafner Inc., 1948. - 644 s. ; 24cm</w:t>
      </w:r>
    </w:p>
    <w:p w:rsidR="002D3679" w:rsidRDefault="002D3679" w:rsidP="00D957F6">
      <w:pPr>
        <w:spacing w:after="0" w:line="240" w:lineRule="auto"/>
        <w:rPr>
          <w:bCs/>
        </w:rPr>
      </w:pPr>
    </w:p>
    <w:p w:rsidR="002D3679" w:rsidRDefault="002D3679" w:rsidP="00D957F6">
      <w:pPr>
        <w:spacing w:after="0" w:line="240" w:lineRule="auto"/>
        <w:rPr>
          <w:bCs/>
        </w:rPr>
      </w:pPr>
      <w:r>
        <w:rPr>
          <w:bCs/>
        </w:rPr>
        <w:t xml:space="preserve">     (Stockholm Studies in English III)</w:t>
      </w:r>
    </w:p>
    <w:p w:rsidR="002D3679" w:rsidRDefault="002D3679" w:rsidP="00D957F6">
      <w:pPr>
        <w:spacing w:after="0" w:line="240" w:lineRule="auto"/>
        <w:rPr>
          <w:bCs/>
        </w:rPr>
      </w:pPr>
    </w:p>
    <w:p w:rsidR="002D3679" w:rsidRDefault="002D3679" w:rsidP="00D957F6">
      <w:pPr>
        <w:pStyle w:val="Nagwek1"/>
      </w:pPr>
      <w:r>
        <w:t>Jones, Charles</w:t>
      </w:r>
      <w:r>
        <w:tab/>
      </w:r>
      <w:r>
        <w:tab/>
      </w:r>
      <w:r>
        <w:tab/>
      </w:r>
      <w:r>
        <w:tab/>
      </w:r>
      <w:r>
        <w:tab/>
      </w:r>
      <w:r>
        <w:tab/>
        <w:t>3021G</w:t>
      </w:r>
    </w:p>
    <w:p w:rsidR="002D3679" w:rsidRDefault="002D3679" w:rsidP="00D957F6">
      <w:pPr>
        <w:spacing w:after="0" w:line="240" w:lineRule="auto"/>
        <w:rPr>
          <w:b/>
          <w:bCs/>
        </w:rPr>
      </w:pPr>
    </w:p>
    <w:p w:rsidR="002D3679" w:rsidRDefault="002D3679" w:rsidP="00D957F6">
      <w:pPr>
        <w:spacing w:after="0" w:line="240" w:lineRule="auto"/>
        <w:rPr>
          <w:bCs/>
        </w:rPr>
      </w:pPr>
      <w:r>
        <w:rPr>
          <w:b/>
          <w:bCs/>
        </w:rPr>
        <w:t xml:space="preserve">     </w:t>
      </w:r>
      <w:r>
        <w:rPr>
          <w:bCs/>
        </w:rPr>
        <w:t>English pronunciation in th eighteenth and nineteenth centuries / Charles Jones</w:t>
      </w:r>
    </w:p>
    <w:p w:rsidR="002D3679" w:rsidRDefault="002D3679" w:rsidP="00D957F6">
      <w:pPr>
        <w:spacing w:after="0" w:line="240" w:lineRule="auto"/>
        <w:rPr>
          <w:bCs/>
        </w:rPr>
      </w:pPr>
    </w:p>
    <w:p w:rsidR="002D3679" w:rsidRDefault="002D3679" w:rsidP="00D957F6">
      <w:pPr>
        <w:spacing w:after="0" w:line="240" w:lineRule="auto"/>
        <w:rPr>
          <w:bCs/>
        </w:rPr>
      </w:pPr>
      <w:r>
        <w:rPr>
          <w:bCs/>
        </w:rPr>
        <w:t xml:space="preserve">     Basingstoke ; New York : Palgrave Macmillan, 2006. - 402 s. ; 24cm</w:t>
      </w:r>
    </w:p>
    <w:p w:rsidR="002D3679" w:rsidRDefault="002D3679" w:rsidP="00D957F6">
      <w:pPr>
        <w:spacing w:after="0" w:line="240" w:lineRule="auto"/>
        <w:rPr>
          <w:bCs/>
        </w:rPr>
      </w:pPr>
    </w:p>
    <w:p w:rsidR="002D3679" w:rsidRDefault="002D3679" w:rsidP="00D957F6">
      <w:pPr>
        <w:pStyle w:val="Nagwek1"/>
      </w:pPr>
      <w:r>
        <w:t>Beal, Joan C.</w:t>
      </w:r>
      <w:r>
        <w:tab/>
      </w:r>
      <w:r>
        <w:tab/>
      </w:r>
      <w:r>
        <w:tab/>
      </w:r>
      <w:r>
        <w:tab/>
      </w:r>
      <w:r>
        <w:tab/>
      </w:r>
      <w:r>
        <w:tab/>
        <w:t>3022G</w:t>
      </w:r>
    </w:p>
    <w:p w:rsidR="002D3679" w:rsidRDefault="002D3679" w:rsidP="00D957F6">
      <w:pPr>
        <w:spacing w:after="0" w:line="240" w:lineRule="auto"/>
        <w:rPr>
          <w:b/>
          <w:bCs/>
        </w:rPr>
      </w:pPr>
    </w:p>
    <w:p w:rsidR="002D3679" w:rsidRDefault="002D3679" w:rsidP="00D957F6">
      <w:pPr>
        <w:spacing w:after="0" w:line="240" w:lineRule="auto"/>
        <w:rPr>
          <w:bCs/>
        </w:rPr>
      </w:pPr>
      <w:r>
        <w:rPr>
          <w:b/>
          <w:bCs/>
        </w:rPr>
        <w:t xml:space="preserve">     </w:t>
      </w:r>
      <w:r>
        <w:rPr>
          <w:bCs/>
        </w:rPr>
        <w:t xml:space="preserve">English pronunciation in the eighteenth century : Thomas Spence's </w:t>
      </w:r>
      <w:r>
        <w:rPr>
          <w:bCs/>
          <w:i/>
        </w:rPr>
        <w:t xml:space="preserve">Grand Repository of the English Language </w:t>
      </w:r>
      <w:r>
        <w:rPr>
          <w:bCs/>
        </w:rPr>
        <w:t>/ Joan C. Beal</w:t>
      </w:r>
    </w:p>
    <w:p w:rsidR="002D3679" w:rsidRDefault="002D3679" w:rsidP="00D957F6">
      <w:pPr>
        <w:spacing w:after="0" w:line="240" w:lineRule="auto"/>
        <w:rPr>
          <w:bCs/>
        </w:rPr>
      </w:pPr>
    </w:p>
    <w:p w:rsidR="002D3679" w:rsidRDefault="002D3679" w:rsidP="00D957F6">
      <w:pPr>
        <w:spacing w:after="0" w:line="240" w:lineRule="auto"/>
        <w:rPr>
          <w:bCs/>
        </w:rPr>
      </w:pPr>
      <w:r>
        <w:rPr>
          <w:bCs/>
        </w:rPr>
        <w:t xml:space="preserve">     Oxford : Clarendon Press, 1999. - 239 s. ; 24cm</w:t>
      </w:r>
    </w:p>
    <w:p w:rsidR="002D3679" w:rsidRDefault="002D3679" w:rsidP="00D957F6">
      <w:pPr>
        <w:spacing w:after="0" w:line="240" w:lineRule="auto"/>
        <w:rPr>
          <w:bCs/>
        </w:rPr>
      </w:pPr>
    </w:p>
    <w:p w:rsidR="002D3679" w:rsidRDefault="002D3679" w:rsidP="00D957F6">
      <w:pPr>
        <w:pStyle w:val="Nagwek1"/>
      </w:pPr>
      <w:r>
        <w:t>Horn, Wilhelm</w:t>
      </w:r>
      <w:r>
        <w:tab/>
      </w:r>
      <w:r>
        <w:tab/>
      </w:r>
      <w:r>
        <w:tab/>
      </w:r>
      <w:r>
        <w:tab/>
      </w:r>
      <w:r>
        <w:tab/>
      </w:r>
      <w:r>
        <w:tab/>
        <w:t>3023G</w:t>
      </w:r>
    </w:p>
    <w:p w:rsidR="002D3679" w:rsidRDefault="002D3679" w:rsidP="00D957F6">
      <w:pPr>
        <w:spacing w:after="0" w:line="240" w:lineRule="auto"/>
        <w:rPr>
          <w:b/>
          <w:bCs/>
        </w:rPr>
      </w:pPr>
    </w:p>
    <w:p w:rsidR="002D3679" w:rsidRDefault="002D3679" w:rsidP="00D957F6">
      <w:pPr>
        <w:spacing w:after="0" w:line="240" w:lineRule="auto"/>
        <w:rPr>
          <w:bCs/>
        </w:rPr>
      </w:pPr>
      <w:r>
        <w:rPr>
          <w:b/>
          <w:bCs/>
        </w:rPr>
        <w:t xml:space="preserve">     </w:t>
      </w:r>
      <w:r>
        <w:rPr>
          <w:bCs/>
        </w:rPr>
        <w:t>Laut und Leben : Englische Lautgeschichte der neueren Zeit (1400-1950). Erster Band</w:t>
      </w:r>
      <w:r w:rsidR="004B3DC9">
        <w:rPr>
          <w:bCs/>
        </w:rPr>
        <w:t xml:space="preserve">. Bearbeitet und herausgegeben von Martin Lehnert </w:t>
      </w:r>
      <w:r>
        <w:rPr>
          <w:bCs/>
        </w:rPr>
        <w:t xml:space="preserve">/ Wilhelm Horn </w:t>
      </w:r>
    </w:p>
    <w:p w:rsidR="002D3679" w:rsidRDefault="002D3679" w:rsidP="00D957F6">
      <w:pPr>
        <w:spacing w:after="0" w:line="240" w:lineRule="auto"/>
        <w:rPr>
          <w:bCs/>
        </w:rPr>
      </w:pPr>
    </w:p>
    <w:p w:rsidR="002D3679" w:rsidRDefault="002D3679" w:rsidP="00D957F6">
      <w:pPr>
        <w:spacing w:after="0" w:line="240" w:lineRule="auto"/>
        <w:rPr>
          <w:bCs/>
        </w:rPr>
      </w:pPr>
      <w:r>
        <w:rPr>
          <w:bCs/>
        </w:rPr>
        <w:t xml:space="preserve">     Berlin : Deutscher Verlag der Wissneschaften, 1954. - 735 s. ; 22cm</w:t>
      </w:r>
    </w:p>
    <w:p w:rsidR="002D3679" w:rsidRDefault="002D3679" w:rsidP="00D957F6">
      <w:pPr>
        <w:spacing w:after="0" w:line="240" w:lineRule="auto"/>
        <w:rPr>
          <w:bCs/>
        </w:rPr>
      </w:pPr>
    </w:p>
    <w:p w:rsidR="004B3DC9" w:rsidRPr="004B3DC9" w:rsidRDefault="004B3DC9" w:rsidP="00D957F6">
      <w:pPr>
        <w:pStyle w:val="Nagwek1"/>
      </w:pPr>
      <w:r>
        <w:t>Horn, Wilhelm</w:t>
      </w:r>
      <w:r>
        <w:tab/>
      </w:r>
      <w:r>
        <w:tab/>
      </w:r>
      <w:r>
        <w:tab/>
      </w:r>
      <w:r>
        <w:tab/>
      </w:r>
      <w:r>
        <w:tab/>
      </w:r>
      <w:r>
        <w:tab/>
        <w:t>3024</w:t>
      </w:r>
      <w:r w:rsidRPr="004B3DC9">
        <w:t>G</w:t>
      </w:r>
    </w:p>
    <w:p w:rsidR="004B3DC9" w:rsidRPr="004B3DC9" w:rsidRDefault="004B3DC9" w:rsidP="00D957F6">
      <w:pPr>
        <w:spacing w:after="0" w:line="240" w:lineRule="auto"/>
        <w:rPr>
          <w:b/>
          <w:bCs/>
        </w:rPr>
      </w:pPr>
    </w:p>
    <w:p w:rsidR="004B3DC9" w:rsidRPr="004B3DC9" w:rsidRDefault="004B3DC9" w:rsidP="00D957F6">
      <w:pPr>
        <w:spacing w:after="0" w:line="240" w:lineRule="auto"/>
        <w:rPr>
          <w:bCs/>
        </w:rPr>
      </w:pPr>
      <w:r w:rsidRPr="004B3DC9">
        <w:rPr>
          <w:b/>
          <w:bCs/>
        </w:rPr>
        <w:t xml:space="preserve">     </w:t>
      </w:r>
      <w:r w:rsidRPr="004B3DC9">
        <w:rPr>
          <w:bCs/>
        </w:rPr>
        <w:t>Laut und Leben : Englische Lautgeschichte der neueren Zeit (1400-1950)</w:t>
      </w:r>
      <w:r>
        <w:rPr>
          <w:bCs/>
        </w:rPr>
        <w:t>. Zweit</w:t>
      </w:r>
      <w:r w:rsidRPr="004B3DC9">
        <w:rPr>
          <w:bCs/>
        </w:rPr>
        <w:t xml:space="preserve">er Band. Bearbeitet und herausgegeben von Martin Lehnert / Wilhelm Horn </w:t>
      </w:r>
    </w:p>
    <w:p w:rsidR="004B3DC9" w:rsidRPr="004B3DC9" w:rsidRDefault="004B3DC9" w:rsidP="00D957F6">
      <w:pPr>
        <w:spacing w:after="0" w:line="240" w:lineRule="auto"/>
        <w:rPr>
          <w:bCs/>
        </w:rPr>
      </w:pPr>
    </w:p>
    <w:p w:rsidR="004B3DC9" w:rsidRPr="004B3DC9" w:rsidRDefault="004B3DC9" w:rsidP="00D957F6">
      <w:pPr>
        <w:spacing w:after="0" w:line="240" w:lineRule="auto"/>
        <w:rPr>
          <w:bCs/>
        </w:rPr>
      </w:pPr>
      <w:r w:rsidRPr="004B3DC9">
        <w:rPr>
          <w:bCs/>
        </w:rPr>
        <w:t xml:space="preserve">     Berlin : Deutscher Verlag</w:t>
      </w:r>
      <w:r>
        <w:rPr>
          <w:bCs/>
        </w:rPr>
        <w:t xml:space="preserve"> der Wissneschaften, 1954. - [678]</w:t>
      </w:r>
      <w:r w:rsidRPr="004B3DC9">
        <w:rPr>
          <w:bCs/>
        </w:rPr>
        <w:t xml:space="preserve"> s. ; 22cm</w:t>
      </w:r>
    </w:p>
    <w:p w:rsidR="002D3679" w:rsidRDefault="002D3679" w:rsidP="00D957F6">
      <w:pPr>
        <w:spacing w:after="0" w:line="240" w:lineRule="auto"/>
        <w:rPr>
          <w:bCs/>
        </w:rPr>
      </w:pPr>
    </w:p>
    <w:p w:rsidR="004B3DC9" w:rsidRDefault="004B3DC9" w:rsidP="00D957F6">
      <w:pPr>
        <w:pStyle w:val="Nagwek1"/>
      </w:pPr>
      <w:r>
        <w:t>Plotkin, V. Y.</w:t>
      </w:r>
      <w:r>
        <w:tab/>
      </w:r>
      <w:r>
        <w:tab/>
      </w:r>
      <w:r>
        <w:tab/>
      </w:r>
      <w:r>
        <w:tab/>
      </w:r>
      <w:r>
        <w:tab/>
      </w:r>
      <w:r>
        <w:tab/>
        <w:t>3025G</w:t>
      </w:r>
    </w:p>
    <w:p w:rsidR="004B3DC9" w:rsidRDefault="004B3DC9" w:rsidP="00D957F6">
      <w:pPr>
        <w:spacing w:after="0" w:line="240" w:lineRule="auto"/>
        <w:rPr>
          <w:b/>
          <w:bCs/>
        </w:rPr>
      </w:pPr>
    </w:p>
    <w:p w:rsidR="004B3DC9" w:rsidRDefault="004B3DC9" w:rsidP="00D957F6">
      <w:pPr>
        <w:spacing w:after="0" w:line="240" w:lineRule="auto"/>
        <w:rPr>
          <w:bCs/>
        </w:rPr>
      </w:pPr>
      <w:r>
        <w:rPr>
          <w:b/>
          <w:bCs/>
        </w:rPr>
        <w:t xml:space="preserve">     </w:t>
      </w:r>
      <w:r>
        <w:rPr>
          <w:bCs/>
        </w:rPr>
        <w:t>The dynamics of the English phonological system / V. Y. Plotkin</w:t>
      </w:r>
    </w:p>
    <w:p w:rsidR="004B3DC9" w:rsidRDefault="004B3DC9" w:rsidP="00D957F6">
      <w:pPr>
        <w:spacing w:after="0" w:line="240" w:lineRule="auto"/>
        <w:rPr>
          <w:bCs/>
        </w:rPr>
      </w:pPr>
    </w:p>
    <w:p w:rsidR="004B3DC9" w:rsidRDefault="004B3DC9" w:rsidP="00D957F6">
      <w:pPr>
        <w:spacing w:after="0" w:line="240" w:lineRule="auto"/>
        <w:rPr>
          <w:bCs/>
        </w:rPr>
      </w:pPr>
      <w:r>
        <w:rPr>
          <w:bCs/>
        </w:rPr>
        <w:t xml:space="preserve">     The Hague ; Paris : Mouton, 1972. - 98 s. ; 26cm</w:t>
      </w:r>
    </w:p>
    <w:p w:rsidR="004B3DC9" w:rsidRDefault="004B3DC9" w:rsidP="00D957F6">
      <w:pPr>
        <w:spacing w:after="0" w:line="240" w:lineRule="auto"/>
      </w:pPr>
    </w:p>
    <w:p w:rsidR="004B3DC9" w:rsidRDefault="004B3DC9" w:rsidP="00D957F6">
      <w:pPr>
        <w:pStyle w:val="Nagwek1"/>
      </w:pPr>
      <w:r>
        <w:t>Los, Bettelou</w:t>
      </w:r>
      <w:r>
        <w:tab/>
      </w:r>
      <w:r>
        <w:tab/>
      </w:r>
      <w:r>
        <w:tab/>
      </w:r>
      <w:r>
        <w:tab/>
      </w:r>
      <w:r>
        <w:tab/>
      </w:r>
      <w:r>
        <w:tab/>
        <w:t>3026G</w:t>
      </w:r>
    </w:p>
    <w:p w:rsidR="004B3DC9" w:rsidRDefault="004B3DC9" w:rsidP="00D957F6">
      <w:pPr>
        <w:spacing w:after="0" w:line="240" w:lineRule="auto"/>
        <w:rPr>
          <w:b/>
          <w:bCs/>
        </w:rPr>
      </w:pPr>
    </w:p>
    <w:p w:rsidR="004B3DC9" w:rsidRDefault="004B3DC9" w:rsidP="00D957F6">
      <w:pPr>
        <w:spacing w:after="0" w:line="240" w:lineRule="auto"/>
        <w:rPr>
          <w:bCs/>
        </w:rPr>
      </w:pPr>
      <w:r>
        <w:rPr>
          <w:b/>
          <w:bCs/>
        </w:rPr>
        <w:t xml:space="preserve">     </w:t>
      </w:r>
      <w:r>
        <w:rPr>
          <w:bCs/>
        </w:rPr>
        <w:t xml:space="preserve">The rise of the </w:t>
      </w:r>
      <w:r>
        <w:rPr>
          <w:bCs/>
          <w:i/>
        </w:rPr>
        <w:t>to</w:t>
      </w:r>
      <w:r>
        <w:rPr>
          <w:bCs/>
        </w:rPr>
        <w:t>-infinitive / Bettelou Los</w:t>
      </w:r>
    </w:p>
    <w:p w:rsidR="004B3DC9" w:rsidRDefault="004B3DC9" w:rsidP="00D957F6">
      <w:pPr>
        <w:spacing w:after="0" w:line="240" w:lineRule="auto"/>
        <w:rPr>
          <w:bCs/>
        </w:rPr>
      </w:pPr>
    </w:p>
    <w:p w:rsidR="004B3DC9" w:rsidRDefault="004B3DC9" w:rsidP="00D957F6">
      <w:pPr>
        <w:spacing w:after="0" w:line="240" w:lineRule="auto"/>
        <w:rPr>
          <w:bCs/>
        </w:rPr>
      </w:pPr>
      <w:r>
        <w:rPr>
          <w:bCs/>
        </w:rPr>
        <w:t xml:space="preserve">     New York : Oxford University Press, 2005. - 335 s. ; 25cm</w:t>
      </w:r>
    </w:p>
    <w:p w:rsidR="004B3DC9" w:rsidRDefault="004B3DC9" w:rsidP="00D957F6">
      <w:pPr>
        <w:spacing w:after="0" w:line="240" w:lineRule="auto"/>
        <w:rPr>
          <w:bCs/>
        </w:rPr>
      </w:pPr>
    </w:p>
    <w:p w:rsidR="004B3DC9" w:rsidRDefault="004B3DC9" w:rsidP="00D957F6">
      <w:pPr>
        <w:pStyle w:val="Nagwek1"/>
      </w:pPr>
      <w:r w:rsidRPr="004B3DC9">
        <w:t>Ke</w:t>
      </w:r>
      <w:r>
        <w:t>nnedy, Arthur G.</w:t>
      </w:r>
      <w:r>
        <w:tab/>
      </w:r>
      <w:r>
        <w:tab/>
      </w:r>
      <w:r>
        <w:tab/>
      </w:r>
      <w:r>
        <w:tab/>
      </w:r>
      <w:r>
        <w:tab/>
        <w:t>3027G</w:t>
      </w:r>
    </w:p>
    <w:p w:rsidR="004B3DC9" w:rsidRDefault="004B3DC9" w:rsidP="00D957F6">
      <w:pPr>
        <w:spacing w:after="0" w:line="240" w:lineRule="auto"/>
        <w:rPr>
          <w:b/>
          <w:bCs/>
        </w:rPr>
      </w:pPr>
    </w:p>
    <w:p w:rsidR="004B3DC9" w:rsidRDefault="004B3DC9" w:rsidP="00D957F6">
      <w:pPr>
        <w:spacing w:after="0" w:line="240" w:lineRule="auto"/>
        <w:rPr>
          <w:bCs/>
        </w:rPr>
      </w:pPr>
      <w:r>
        <w:rPr>
          <w:b/>
          <w:bCs/>
        </w:rPr>
        <w:t xml:space="preserve">     </w:t>
      </w:r>
      <w:r>
        <w:rPr>
          <w:bCs/>
        </w:rPr>
        <w:t>A bibliography of writings on the English language from the beginnings of printing to the end of 1922 / Arthur G. Kennedy</w:t>
      </w:r>
    </w:p>
    <w:p w:rsidR="004B3DC9" w:rsidRDefault="004B3DC9" w:rsidP="00D957F6">
      <w:pPr>
        <w:spacing w:after="0" w:line="240" w:lineRule="auto"/>
        <w:rPr>
          <w:bCs/>
        </w:rPr>
      </w:pPr>
    </w:p>
    <w:p w:rsidR="004B3DC9" w:rsidRDefault="004B3DC9" w:rsidP="00D957F6">
      <w:pPr>
        <w:spacing w:after="0" w:line="240" w:lineRule="auto"/>
        <w:rPr>
          <w:bCs/>
        </w:rPr>
      </w:pPr>
      <w:r>
        <w:rPr>
          <w:bCs/>
        </w:rPr>
        <w:t xml:space="preserve">     New York : Hafner Publishing Co., 1961. - 517 s. ; 26cm</w:t>
      </w:r>
    </w:p>
    <w:p w:rsidR="004B3DC9" w:rsidRDefault="004B3DC9" w:rsidP="00D957F6">
      <w:pPr>
        <w:spacing w:after="0" w:line="240" w:lineRule="auto"/>
        <w:rPr>
          <w:bCs/>
        </w:rPr>
      </w:pPr>
    </w:p>
    <w:p w:rsidR="004B3DC9" w:rsidRDefault="004B3DC9" w:rsidP="00D957F6">
      <w:pPr>
        <w:pStyle w:val="Nagwek1"/>
      </w:pPr>
      <w:r>
        <w:t>Prince, Alan</w:t>
      </w:r>
      <w:r>
        <w:tab/>
      </w:r>
      <w:r>
        <w:tab/>
      </w:r>
      <w:r>
        <w:tab/>
      </w:r>
      <w:r>
        <w:tab/>
      </w:r>
      <w:r>
        <w:tab/>
      </w:r>
      <w:r>
        <w:tab/>
        <w:t>3028G</w:t>
      </w:r>
    </w:p>
    <w:p w:rsidR="004B3DC9" w:rsidRDefault="004B3DC9" w:rsidP="00D957F6">
      <w:pPr>
        <w:spacing w:after="0" w:line="240" w:lineRule="auto"/>
        <w:rPr>
          <w:b/>
          <w:bCs/>
        </w:rPr>
      </w:pPr>
    </w:p>
    <w:p w:rsidR="004B3DC9" w:rsidRDefault="004B3DC9" w:rsidP="00D957F6">
      <w:pPr>
        <w:spacing w:after="0" w:line="240" w:lineRule="auto"/>
        <w:rPr>
          <w:bCs/>
        </w:rPr>
      </w:pPr>
      <w:r>
        <w:rPr>
          <w:b/>
          <w:bCs/>
        </w:rPr>
        <w:t xml:space="preserve">     </w:t>
      </w:r>
      <w:r>
        <w:rPr>
          <w:bCs/>
        </w:rPr>
        <w:t>Optimality theory : constraint interaction in generative grammar / Alan Prince ; Paul Smolensky</w:t>
      </w:r>
    </w:p>
    <w:p w:rsidR="004B3DC9" w:rsidRDefault="004B3DC9" w:rsidP="00D957F6">
      <w:pPr>
        <w:spacing w:after="0" w:line="240" w:lineRule="auto"/>
        <w:rPr>
          <w:bCs/>
        </w:rPr>
      </w:pPr>
    </w:p>
    <w:p w:rsidR="004B3DC9" w:rsidRDefault="004B3DC9" w:rsidP="00D957F6">
      <w:pPr>
        <w:spacing w:after="0" w:line="240" w:lineRule="auto"/>
        <w:rPr>
          <w:bCs/>
        </w:rPr>
      </w:pPr>
      <w:r>
        <w:rPr>
          <w:bCs/>
        </w:rPr>
        <w:t xml:space="preserve">     Malden ; Oxford ; Carlton : Blackwell Publishing, 2004. - 289 s. ; 25cm</w:t>
      </w:r>
    </w:p>
    <w:p w:rsidR="004B3DC9" w:rsidRDefault="004B3DC9" w:rsidP="00D957F6">
      <w:pPr>
        <w:spacing w:after="0" w:line="240" w:lineRule="auto"/>
      </w:pPr>
    </w:p>
    <w:p w:rsidR="004B3DC9" w:rsidRPr="004B3DC9" w:rsidRDefault="004B3DC9" w:rsidP="00D957F6">
      <w:pPr>
        <w:pStyle w:val="Nagwek1"/>
      </w:pPr>
      <w:r>
        <w:t>Smolensky</w:t>
      </w:r>
      <w:r w:rsidRPr="004B3DC9">
        <w:t>,</w:t>
      </w:r>
      <w:r>
        <w:t xml:space="preserve"> Paul</w:t>
      </w:r>
      <w:r w:rsidRPr="004B3DC9">
        <w:tab/>
      </w:r>
      <w:r w:rsidRPr="004B3DC9">
        <w:tab/>
      </w:r>
      <w:r w:rsidRPr="004B3DC9">
        <w:tab/>
      </w:r>
      <w:r w:rsidRPr="004B3DC9">
        <w:tab/>
      </w:r>
      <w:r w:rsidRPr="004B3DC9">
        <w:tab/>
        <w:t>3028G</w:t>
      </w:r>
    </w:p>
    <w:p w:rsidR="004B3DC9" w:rsidRPr="004B3DC9" w:rsidRDefault="004B3DC9" w:rsidP="00D957F6">
      <w:pPr>
        <w:spacing w:after="0" w:line="240" w:lineRule="auto"/>
        <w:rPr>
          <w:b/>
          <w:bCs/>
        </w:rPr>
      </w:pPr>
    </w:p>
    <w:p w:rsidR="004B3DC9" w:rsidRPr="004B3DC9" w:rsidRDefault="004B3DC9" w:rsidP="00D957F6">
      <w:pPr>
        <w:spacing w:after="0" w:line="240" w:lineRule="auto"/>
        <w:rPr>
          <w:bCs/>
        </w:rPr>
      </w:pPr>
      <w:r w:rsidRPr="004B3DC9">
        <w:rPr>
          <w:b/>
          <w:bCs/>
        </w:rPr>
        <w:t xml:space="preserve">     </w:t>
      </w:r>
      <w:r w:rsidRPr="004B3DC9">
        <w:rPr>
          <w:bCs/>
        </w:rPr>
        <w:t>Optimality theory : constraint interaction in generative grammar / Alan Prince ; Paul Smolensky</w:t>
      </w:r>
    </w:p>
    <w:p w:rsidR="004B3DC9" w:rsidRPr="004B3DC9" w:rsidRDefault="004B3DC9" w:rsidP="00D957F6">
      <w:pPr>
        <w:spacing w:after="0" w:line="240" w:lineRule="auto"/>
        <w:rPr>
          <w:bCs/>
        </w:rPr>
      </w:pPr>
    </w:p>
    <w:p w:rsidR="004B3DC9" w:rsidRPr="004B3DC9" w:rsidRDefault="004B3DC9" w:rsidP="00D957F6">
      <w:pPr>
        <w:spacing w:after="0" w:line="240" w:lineRule="auto"/>
        <w:rPr>
          <w:bCs/>
        </w:rPr>
      </w:pPr>
      <w:r w:rsidRPr="004B3DC9">
        <w:rPr>
          <w:bCs/>
        </w:rPr>
        <w:t xml:space="preserve">     Malden ; Oxford ; Carlton : Blackwell Publishing, 2004. - 289 s. ; 25cm</w:t>
      </w:r>
    </w:p>
    <w:p w:rsidR="004B3DC9" w:rsidRDefault="004B3DC9" w:rsidP="00D957F6">
      <w:pPr>
        <w:spacing w:after="0" w:line="240" w:lineRule="auto"/>
        <w:rPr>
          <w:bCs/>
        </w:rPr>
      </w:pPr>
    </w:p>
    <w:p w:rsidR="004B3DC9" w:rsidRDefault="004B3DC9" w:rsidP="00D957F6">
      <w:pPr>
        <w:pStyle w:val="Nagwek1"/>
      </w:pPr>
      <w:r>
        <w:t>Sivertsen, Eva</w:t>
      </w:r>
      <w:r>
        <w:tab/>
      </w:r>
      <w:r>
        <w:tab/>
      </w:r>
      <w:r>
        <w:tab/>
      </w:r>
      <w:r>
        <w:tab/>
      </w:r>
      <w:r>
        <w:tab/>
      </w:r>
      <w:r>
        <w:tab/>
        <w:t>3029G</w:t>
      </w:r>
    </w:p>
    <w:p w:rsidR="004B3DC9" w:rsidRDefault="004B3DC9" w:rsidP="00D957F6">
      <w:pPr>
        <w:spacing w:after="0" w:line="240" w:lineRule="auto"/>
        <w:rPr>
          <w:b/>
          <w:bCs/>
        </w:rPr>
      </w:pPr>
    </w:p>
    <w:p w:rsidR="004B3DC9" w:rsidRDefault="004B3DC9" w:rsidP="00D957F6">
      <w:pPr>
        <w:spacing w:after="0" w:line="240" w:lineRule="auto"/>
        <w:rPr>
          <w:bCs/>
        </w:rPr>
      </w:pPr>
      <w:r>
        <w:rPr>
          <w:b/>
          <w:bCs/>
        </w:rPr>
        <w:t xml:space="preserve">     </w:t>
      </w:r>
      <w:r>
        <w:rPr>
          <w:bCs/>
        </w:rPr>
        <w:t>Cockney phonology / Eva Sivertsen</w:t>
      </w:r>
    </w:p>
    <w:p w:rsidR="004B3DC9" w:rsidRDefault="004B3DC9" w:rsidP="00D957F6">
      <w:pPr>
        <w:spacing w:after="0" w:line="240" w:lineRule="auto"/>
        <w:rPr>
          <w:bCs/>
        </w:rPr>
      </w:pPr>
    </w:p>
    <w:p w:rsidR="004B3DC9" w:rsidRDefault="004B3DC9" w:rsidP="00D957F6">
      <w:pPr>
        <w:spacing w:after="0" w:line="240" w:lineRule="auto"/>
        <w:rPr>
          <w:bCs/>
        </w:rPr>
      </w:pPr>
      <w:r>
        <w:rPr>
          <w:bCs/>
        </w:rPr>
        <w:t xml:space="preserve">     Oslo : Oslo University Press, 1960. - 281 s. ; 22cm</w:t>
      </w:r>
    </w:p>
    <w:p w:rsidR="004B3DC9" w:rsidRDefault="004B3DC9" w:rsidP="00D957F6">
      <w:pPr>
        <w:spacing w:after="0" w:line="240" w:lineRule="auto"/>
        <w:rPr>
          <w:bCs/>
        </w:rPr>
      </w:pPr>
    </w:p>
    <w:p w:rsidR="004B3DC9" w:rsidRDefault="004B3DC9" w:rsidP="00D957F6">
      <w:pPr>
        <w:spacing w:after="0" w:line="240" w:lineRule="auto"/>
        <w:rPr>
          <w:bCs/>
        </w:rPr>
      </w:pPr>
      <w:r>
        <w:rPr>
          <w:bCs/>
        </w:rPr>
        <w:t xml:space="preserve">     (Oslo Studies in English)</w:t>
      </w:r>
    </w:p>
    <w:p w:rsidR="004B3DC9" w:rsidRDefault="004B3DC9" w:rsidP="00D957F6">
      <w:pPr>
        <w:spacing w:after="0" w:line="240" w:lineRule="auto"/>
        <w:rPr>
          <w:bCs/>
        </w:rPr>
      </w:pPr>
    </w:p>
    <w:p w:rsidR="004B3DC9" w:rsidRDefault="0075565E" w:rsidP="00D957F6">
      <w:pPr>
        <w:pStyle w:val="Nagwek1"/>
      </w:pPr>
      <w:r>
        <w:t>Nagucka, Ruta</w:t>
      </w:r>
      <w:r>
        <w:tab/>
      </w:r>
      <w:r>
        <w:tab/>
      </w:r>
      <w:r>
        <w:tab/>
      </w:r>
      <w:r>
        <w:tab/>
      </w:r>
      <w:r>
        <w:tab/>
      </w:r>
      <w:r>
        <w:tab/>
        <w:t>3030G</w:t>
      </w:r>
    </w:p>
    <w:p w:rsidR="0075565E" w:rsidRDefault="0075565E" w:rsidP="00D957F6">
      <w:pPr>
        <w:spacing w:after="0" w:line="240" w:lineRule="auto"/>
        <w:rPr>
          <w:b/>
          <w:bCs/>
        </w:rPr>
      </w:pPr>
    </w:p>
    <w:p w:rsidR="0075565E" w:rsidRDefault="0075565E" w:rsidP="00D957F6">
      <w:pPr>
        <w:spacing w:after="0" w:line="240" w:lineRule="auto"/>
        <w:rPr>
          <w:bCs/>
        </w:rPr>
      </w:pPr>
      <w:r>
        <w:rPr>
          <w:b/>
          <w:bCs/>
        </w:rPr>
        <w:t xml:space="preserve">     </w:t>
      </w:r>
      <w:r>
        <w:rPr>
          <w:bCs/>
        </w:rPr>
        <w:t>Negatively phrased utterances in English : an essay in some apsects of negation against the historical  background / Ruta Nagucka</w:t>
      </w:r>
    </w:p>
    <w:p w:rsidR="0075565E" w:rsidRDefault="0075565E" w:rsidP="00D957F6">
      <w:pPr>
        <w:spacing w:after="0" w:line="240" w:lineRule="auto"/>
        <w:rPr>
          <w:bCs/>
        </w:rPr>
      </w:pPr>
    </w:p>
    <w:p w:rsidR="0075565E" w:rsidRPr="00BC5F44" w:rsidRDefault="0075565E" w:rsidP="00D957F6">
      <w:pPr>
        <w:spacing w:after="0" w:line="240" w:lineRule="auto"/>
        <w:rPr>
          <w:bCs/>
          <w:lang w:val="pl-PL"/>
        </w:rPr>
      </w:pPr>
      <w:r>
        <w:rPr>
          <w:bCs/>
        </w:rPr>
        <w:t xml:space="preserve">     </w:t>
      </w:r>
      <w:r w:rsidRPr="00BC5F44">
        <w:rPr>
          <w:bCs/>
          <w:lang w:val="pl-PL"/>
        </w:rPr>
        <w:t>Kraków : Uniwersytet Jagielloński, 1978. - 92 s. ; 25cm</w:t>
      </w:r>
    </w:p>
    <w:p w:rsidR="0075565E" w:rsidRPr="00BC5F44" w:rsidRDefault="0075565E" w:rsidP="00D957F6">
      <w:pPr>
        <w:spacing w:after="0" w:line="240" w:lineRule="auto"/>
        <w:rPr>
          <w:bCs/>
          <w:lang w:val="pl-PL"/>
        </w:rPr>
      </w:pPr>
    </w:p>
    <w:p w:rsidR="0075565E" w:rsidRDefault="0075565E" w:rsidP="00D957F6">
      <w:pPr>
        <w:spacing w:after="0" w:line="240" w:lineRule="auto"/>
        <w:rPr>
          <w:bCs/>
          <w:lang w:val="pl-PL"/>
        </w:rPr>
      </w:pPr>
      <w:r w:rsidRPr="0075565E">
        <w:rPr>
          <w:bCs/>
          <w:lang w:val="pl-PL"/>
        </w:rPr>
        <w:t xml:space="preserve">     (Zeszyty Naukowe Uniwersytetu Jagiellońskiego CCCCLXXXXIV. </w:t>
      </w:r>
      <w:r>
        <w:rPr>
          <w:bCs/>
          <w:lang w:val="pl-PL"/>
        </w:rPr>
        <w:t>Prace językoznawcze. Zeszyt 58</w:t>
      </w:r>
      <w:r w:rsidRPr="0075565E">
        <w:rPr>
          <w:bCs/>
          <w:lang w:val="pl-PL"/>
        </w:rPr>
        <w:t>)</w:t>
      </w:r>
    </w:p>
    <w:p w:rsidR="0075565E" w:rsidRDefault="0075565E" w:rsidP="00D957F6">
      <w:pPr>
        <w:spacing w:after="0" w:line="240" w:lineRule="auto"/>
        <w:rPr>
          <w:bCs/>
          <w:lang w:val="pl-PL"/>
        </w:rPr>
      </w:pPr>
    </w:p>
    <w:p w:rsidR="0075565E" w:rsidRDefault="0075565E" w:rsidP="00D957F6">
      <w:pPr>
        <w:pStyle w:val="Nagwek1"/>
        <w:rPr>
          <w:lang w:val="pl-PL"/>
        </w:rPr>
      </w:pPr>
      <w:r>
        <w:rPr>
          <w:lang w:val="pl-PL"/>
        </w:rPr>
        <w:t>Neuhaus, H. Joachim</w:t>
      </w:r>
      <w:r>
        <w:rPr>
          <w:lang w:val="pl-PL"/>
        </w:rPr>
        <w:tab/>
      </w:r>
      <w:r>
        <w:rPr>
          <w:lang w:val="pl-PL"/>
        </w:rPr>
        <w:tab/>
      </w:r>
      <w:r>
        <w:rPr>
          <w:lang w:val="pl-PL"/>
        </w:rPr>
        <w:tab/>
      </w:r>
      <w:r>
        <w:rPr>
          <w:lang w:val="pl-PL"/>
        </w:rPr>
        <w:tab/>
      </w:r>
      <w:r>
        <w:rPr>
          <w:lang w:val="pl-PL"/>
        </w:rPr>
        <w:tab/>
        <w:t>3031G</w:t>
      </w:r>
    </w:p>
    <w:p w:rsidR="0075565E" w:rsidRDefault="0075565E" w:rsidP="00D957F6">
      <w:pPr>
        <w:spacing w:after="0" w:line="240" w:lineRule="auto"/>
        <w:rPr>
          <w:b/>
          <w:bCs/>
          <w:lang w:val="pl-PL"/>
        </w:rPr>
      </w:pPr>
    </w:p>
    <w:p w:rsidR="0075565E" w:rsidRDefault="0075565E" w:rsidP="00D957F6">
      <w:pPr>
        <w:spacing w:after="0" w:line="240" w:lineRule="auto"/>
        <w:rPr>
          <w:bCs/>
        </w:rPr>
      </w:pPr>
      <w:r w:rsidRPr="00BC5F44">
        <w:rPr>
          <w:b/>
          <w:bCs/>
          <w:lang w:val="pl-PL"/>
        </w:rPr>
        <w:t xml:space="preserve">     </w:t>
      </w:r>
      <w:r w:rsidRPr="0075565E">
        <w:rPr>
          <w:bCs/>
        </w:rPr>
        <w:t xml:space="preserve">A phonetic concordance to Daniel Jones </w:t>
      </w:r>
      <w:r>
        <w:rPr>
          <w:bCs/>
          <w:i/>
        </w:rPr>
        <w:t xml:space="preserve">Phonetic Readings in English </w:t>
      </w:r>
      <w:r>
        <w:rPr>
          <w:bCs/>
        </w:rPr>
        <w:t>/ H. Joachim Neuhaus</w:t>
      </w:r>
    </w:p>
    <w:p w:rsidR="0075565E" w:rsidRDefault="0075565E" w:rsidP="00D957F6">
      <w:pPr>
        <w:spacing w:after="0" w:line="240" w:lineRule="auto"/>
        <w:rPr>
          <w:bCs/>
        </w:rPr>
      </w:pPr>
    </w:p>
    <w:p w:rsidR="0075565E" w:rsidRDefault="0075565E" w:rsidP="00D957F6">
      <w:pPr>
        <w:spacing w:after="0" w:line="240" w:lineRule="auto"/>
        <w:rPr>
          <w:bCs/>
        </w:rPr>
      </w:pPr>
      <w:r>
        <w:rPr>
          <w:bCs/>
        </w:rPr>
        <w:t xml:space="preserve">     Hildesheim ; Zürich ; New York : Olms-Weidmann, 1995. - 174 s. ; 21cm</w:t>
      </w:r>
    </w:p>
    <w:p w:rsidR="0075565E" w:rsidRDefault="0075565E" w:rsidP="00D957F6">
      <w:pPr>
        <w:spacing w:after="0" w:line="240" w:lineRule="auto"/>
        <w:rPr>
          <w:bCs/>
        </w:rPr>
      </w:pPr>
    </w:p>
    <w:p w:rsidR="0075565E" w:rsidRPr="00BC5F44" w:rsidRDefault="0075565E" w:rsidP="00D957F6">
      <w:pPr>
        <w:pStyle w:val="Nagwek1"/>
        <w:rPr>
          <w:lang w:val="pl-PL"/>
        </w:rPr>
      </w:pPr>
      <w:r w:rsidRPr="00BC5F44">
        <w:rPr>
          <w:lang w:val="pl-PL"/>
        </w:rPr>
        <w:t>Jassem, Wiktor</w:t>
      </w:r>
      <w:r w:rsidRPr="00BC5F44">
        <w:rPr>
          <w:lang w:val="pl-PL"/>
        </w:rPr>
        <w:tab/>
      </w:r>
      <w:r w:rsidRPr="00BC5F44">
        <w:rPr>
          <w:lang w:val="pl-PL"/>
        </w:rPr>
        <w:tab/>
      </w:r>
      <w:r w:rsidRPr="00BC5F44">
        <w:rPr>
          <w:lang w:val="pl-PL"/>
        </w:rPr>
        <w:tab/>
      </w:r>
      <w:r w:rsidRPr="00BC5F44">
        <w:rPr>
          <w:lang w:val="pl-PL"/>
        </w:rPr>
        <w:tab/>
      </w:r>
      <w:r w:rsidRPr="00BC5F44">
        <w:rPr>
          <w:lang w:val="pl-PL"/>
        </w:rPr>
        <w:tab/>
      </w:r>
      <w:r w:rsidRPr="00BC5F44">
        <w:rPr>
          <w:lang w:val="pl-PL"/>
        </w:rPr>
        <w:tab/>
        <w:t>3032G</w:t>
      </w:r>
    </w:p>
    <w:p w:rsidR="0075565E" w:rsidRPr="00BC5F44" w:rsidRDefault="0075565E" w:rsidP="00D957F6">
      <w:pPr>
        <w:spacing w:after="0" w:line="240" w:lineRule="auto"/>
        <w:rPr>
          <w:b/>
          <w:bCs/>
          <w:lang w:val="pl-PL"/>
        </w:rPr>
      </w:pPr>
    </w:p>
    <w:p w:rsidR="0075565E" w:rsidRPr="0075565E" w:rsidRDefault="0075565E" w:rsidP="00D957F6">
      <w:pPr>
        <w:spacing w:after="0" w:line="240" w:lineRule="auto"/>
        <w:rPr>
          <w:bCs/>
          <w:lang w:val="pl-PL"/>
        </w:rPr>
      </w:pPr>
      <w:r w:rsidRPr="0075565E">
        <w:rPr>
          <w:b/>
          <w:bCs/>
          <w:lang w:val="pl-PL"/>
        </w:rPr>
        <w:t xml:space="preserve">     </w:t>
      </w:r>
      <w:r w:rsidRPr="0075565E">
        <w:rPr>
          <w:bCs/>
          <w:lang w:val="pl-PL"/>
        </w:rPr>
        <w:t>Fonetyka języka angielskiego. Wydanie trzecie / Wiktor Jassem</w:t>
      </w:r>
    </w:p>
    <w:p w:rsidR="0075565E" w:rsidRDefault="0075565E" w:rsidP="00D957F6">
      <w:pPr>
        <w:spacing w:after="0" w:line="240" w:lineRule="auto"/>
        <w:rPr>
          <w:bCs/>
          <w:lang w:val="pl-PL"/>
        </w:rPr>
      </w:pPr>
    </w:p>
    <w:p w:rsidR="0075565E" w:rsidRDefault="0075565E" w:rsidP="00D957F6">
      <w:pPr>
        <w:spacing w:after="0" w:line="240" w:lineRule="auto"/>
        <w:rPr>
          <w:bCs/>
          <w:lang w:val="pl-PL"/>
        </w:rPr>
      </w:pPr>
      <w:r>
        <w:rPr>
          <w:bCs/>
          <w:lang w:val="pl-PL"/>
        </w:rPr>
        <w:t xml:space="preserve">     Warszawa : Państwowe Wydawnictwo Naukowe, 1972. - 181 s. ; 21cm</w:t>
      </w:r>
    </w:p>
    <w:p w:rsidR="0075565E" w:rsidRDefault="0075565E" w:rsidP="00D957F6">
      <w:pPr>
        <w:spacing w:after="0" w:line="240" w:lineRule="auto"/>
        <w:rPr>
          <w:bCs/>
          <w:lang w:val="pl-PL"/>
        </w:rPr>
      </w:pPr>
    </w:p>
    <w:p w:rsidR="0075565E" w:rsidRPr="00BC5F44" w:rsidRDefault="0075565E" w:rsidP="00D957F6">
      <w:pPr>
        <w:pStyle w:val="Nagwek1"/>
      </w:pPr>
      <w:r w:rsidRPr="00BC5F44">
        <w:t>Luick, Karl</w:t>
      </w:r>
      <w:r w:rsidRPr="00BC5F44">
        <w:tab/>
      </w:r>
      <w:r w:rsidRPr="00BC5F44">
        <w:tab/>
      </w:r>
      <w:r w:rsidRPr="00BC5F44">
        <w:tab/>
      </w:r>
      <w:r w:rsidRPr="00BC5F44">
        <w:tab/>
      </w:r>
      <w:r w:rsidRPr="00BC5F44">
        <w:tab/>
      </w:r>
      <w:r w:rsidRPr="00BC5F44">
        <w:tab/>
        <w:t>3033G</w:t>
      </w:r>
    </w:p>
    <w:p w:rsidR="0075565E" w:rsidRPr="00BC5F44" w:rsidRDefault="0075565E" w:rsidP="00D957F6">
      <w:pPr>
        <w:spacing w:after="0" w:line="240" w:lineRule="auto"/>
        <w:rPr>
          <w:b/>
          <w:bCs/>
        </w:rPr>
      </w:pPr>
    </w:p>
    <w:p w:rsidR="0075565E" w:rsidRPr="0075565E" w:rsidRDefault="0075565E" w:rsidP="00D957F6">
      <w:pPr>
        <w:spacing w:after="0" w:line="240" w:lineRule="auto"/>
        <w:rPr>
          <w:bCs/>
        </w:rPr>
      </w:pPr>
      <w:r w:rsidRPr="0075565E">
        <w:rPr>
          <w:b/>
          <w:bCs/>
        </w:rPr>
        <w:t xml:space="preserve">     </w:t>
      </w:r>
      <w:r w:rsidRPr="0075565E">
        <w:rPr>
          <w:bCs/>
        </w:rPr>
        <w:t>Untersuchungen zur Englischen Lautgeschichte / Karl Luick</w:t>
      </w:r>
    </w:p>
    <w:p w:rsidR="0075565E" w:rsidRDefault="0075565E" w:rsidP="00D957F6">
      <w:pPr>
        <w:spacing w:after="0" w:line="240" w:lineRule="auto"/>
        <w:rPr>
          <w:bCs/>
        </w:rPr>
      </w:pPr>
    </w:p>
    <w:p w:rsidR="0075565E" w:rsidRDefault="0075565E" w:rsidP="00D957F6">
      <w:pPr>
        <w:spacing w:after="0" w:line="240" w:lineRule="auto"/>
        <w:rPr>
          <w:bCs/>
        </w:rPr>
      </w:pPr>
      <w:r>
        <w:rPr>
          <w:bCs/>
        </w:rPr>
        <w:t xml:space="preserve">     Strassburg : Verlag von Karl J. Trübner, 1896. - 334 s. ; 23cm</w:t>
      </w:r>
    </w:p>
    <w:p w:rsidR="0075565E" w:rsidRDefault="0075565E" w:rsidP="00D957F6">
      <w:pPr>
        <w:spacing w:after="0" w:line="240" w:lineRule="auto"/>
        <w:rPr>
          <w:bCs/>
        </w:rPr>
      </w:pPr>
    </w:p>
    <w:p w:rsidR="0075565E" w:rsidRPr="0048286D" w:rsidRDefault="0075565E" w:rsidP="00D957F6">
      <w:pPr>
        <w:pStyle w:val="Nagwek1"/>
        <w:rPr>
          <w:vertAlign w:val="superscript"/>
          <w:lang w:val="fr-FR"/>
        </w:rPr>
      </w:pPr>
      <w:r w:rsidRPr="00BC5F44">
        <w:rPr>
          <w:lang w:val="fr-FR"/>
        </w:rPr>
        <w:t>Mossé, Fernand</w:t>
      </w:r>
      <w:r w:rsidRPr="00BC5F44">
        <w:rPr>
          <w:lang w:val="fr-FR"/>
        </w:rPr>
        <w:tab/>
      </w:r>
      <w:r w:rsidRPr="00BC5F44">
        <w:rPr>
          <w:lang w:val="fr-FR"/>
        </w:rPr>
        <w:tab/>
      </w:r>
      <w:r w:rsidRPr="00BC5F44">
        <w:rPr>
          <w:lang w:val="fr-FR"/>
        </w:rPr>
        <w:tab/>
      </w:r>
      <w:r w:rsidRPr="00BC5F44">
        <w:rPr>
          <w:lang w:val="fr-FR"/>
        </w:rPr>
        <w:tab/>
      </w:r>
      <w:r w:rsidRPr="00BC5F44">
        <w:rPr>
          <w:lang w:val="fr-FR"/>
        </w:rPr>
        <w:tab/>
        <w:t>3034G</w:t>
      </w:r>
      <w:r w:rsidR="0048286D">
        <w:rPr>
          <w:vertAlign w:val="superscript"/>
          <w:lang w:val="fr-FR"/>
        </w:rPr>
        <w:t>I</w:t>
      </w:r>
    </w:p>
    <w:p w:rsidR="0075565E" w:rsidRPr="00BC5F44" w:rsidRDefault="0075565E" w:rsidP="00D957F6">
      <w:pPr>
        <w:spacing w:after="0" w:line="240" w:lineRule="auto"/>
        <w:rPr>
          <w:b/>
          <w:bCs/>
          <w:lang w:val="fr-FR"/>
        </w:rPr>
      </w:pPr>
    </w:p>
    <w:p w:rsidR="0075565E" w:rsidRDefault="0075565E" w:rsidP="00D957F6">
      <w:pPr>
        <w:spacing w:after="0" w:line="240" w:lineRule="auto"/>
        <w:rPr>
          <w:bCs/>
          <w:lang w:val="fr-FR"/>
        </w:rPr>
      </w:pPr>
      <w:r w:rsidRPr="0075565E">
        <w:rPr>
          <w:b/>
          <w:bCs/>
          <w:lang w:val="fr-FR"/>
        </w:rPr>
        <w:t xml:space="preserve">     </w:t>
      </w:r>
      <w:r w:rsidRPr="0075565E">
        <w:rPr>
          <w:bCs/>
          <w:lang w:val="fr-FR"/>
        </w:rPr>
        <w:t>Manuel de l'anglais du Moyen Â</w:t>
      </w:r>
      <w:r>
        <w:rPr>
          <w:bCs/>
          <w:lang w:val="fr-FR"/>
        </w:rPr>
        <w:t>ge : des origines au XIV</w:t>
      </w:r>
      <w:r>
        <w:rPr>
          <w:bCs/>
          <w:vertAlign w:val="superscript"/>
          <w:lang w:val="fr-FR"/>
        </w:rPr>
        <w:t xml:space="preserve">e </w:t>
      </w:r>
      <w:r>
        <w:rPr>
          <w:bCs/>
          <w:lang w:val="fr-FR"/>
        </w:rPr>
        <w:t>siècle. I : Vieil-Anglais avec 5 figures et 2 planches hors texte. Tome premier : grammaire et textes / Fernand Mossé</w:t>
      </w:r>
    </w:p>
    <w:p w:rsidR="0075565E" w:rsidRDefault="0075565E" w:rsidP="00D957F6">
      <w:pPr>
        <w:spacing w:after="0" w:line="240" w:lineRule="auto"/>
        <w:rPr>
          <w:bCs/>
          <w:lang w:val="fr-FR"/>
        </w:rPr>
      </w:pPr>
    </w:p>
    <w:p w:rsidR="0075565E" w:rsidRPr="004B2D7F" w:rsidRDefault="0075565E" w:rsidP="00D957F6">
      <w:pPr>
        <w:spacing w:after="0" w:line="240" w:lineRule="auto"/>
        <w:rPr>
          <w:bCs/>
          <w:lang w:val="fr-FR"/>
        </w:rPr>
      </w:pPr>
      <w:r>
        <w:rPr>
          <w:bCs/>
          <w:lang w:val="fr-FR"/>
        </w:rPr>
        <w:t xml:space="preserve">     </w:t>
      </w:r>
      <w:r w:rsidRPr="004B2D7F">
        <w:rPr>
          <w:bCs/>
          <w:lang w:val="fr-FR"/>
        </w:rPr>
        <w:t xml:space="preserve">Paris : Editions Montaigne, 1950. - </w:t>
      </w:r>
      <w:r w:rsidR="00D468CF" w:rsidRPr="004B2D7F">
        <w:rPr>
          <w:bCs/>
          <w:lang w:val="fr-FR"/>
        </w:rPr>
        <w:t>345 s. ; 20cm</w:t>
      </w:r>
    </w:p>
    <w:p w:rsidR="00D468CF" w:rsidRPr="004B2D7F" w:rsidRDefault="00D468CF" w:rsidP="00D957F6">
      <w:pPr>
        <w:spacing w:after="0" w:line="240" w:lineRule="auto"/>
        <w:rPr>
          <w:bCs/>
          <w:lang w:val="fr-FR"/>
        </w:rPr>
      </w:pPr>
    </w:p>
    <w:p w:rsidR="0048286D" w:rsidRPr="0048286D" w:rsidRDefault="0048286D" w:rsidP="0048286D">
      <w:pPr>
        <w:pStyle w:val="Nagwek1"/>
        <w:rPr>
          <w:vertAlign w:val="superscript"/>
          <w:lang w:val="fr-FR"/>
        </w:rPr>
      </w:pPr>
      <w:r w:rsidRPr="00BC5F44">
        <w:rPr>
          <w:lang w:val="fr-FR"/>
        </w:rPr>
        <w:t>Mossé, Fernand</w:t>
      </w:r>
      <w:r w:rsidRPr="00BC5F44">
        <w:rPr>
          <w:lang w:val="fr-FR"/>
        </w:rPr>
        <w:tab/>
      </w:r>
      <w:r w:rsidRPr="00BC5F44">
        <w:rPr>
          <w:lang w:val="fr-FR"/>
        </w:rPr>
        <w:tab/>
      </w:r>
      <w:r w:rsidRPr="00BC5F44">
        <w:rPr>
          <w:lang w:val="fr-FR"/>
        </w:rPr>
        <w:tab/>
      </w:r>
      <w:r w:rsidRPr="00BC5F44">
        <w:rPr>
          <w:lang w:val="fr-FR"/>
        </w:rPr>
        <w:tab/>
      </w:r>
      <w:r w:rsidRPr="00BC5F44">
        <w:rPr>
          <w:lang w:val="fr-FR"/>
        </w:rPr>
        <w:tab/>
        <w:t>3034G</w:t>
      </w:r>
      <w:r>
        <w:rPr>
          <w:vertAlign w:val="superscript"/>
          <w:lang w:val="fr-FR"/>
        </w:rPr>
        <w:t>II</w:t>
      </w:r>
    </w:p>
    <w:p w:rsidR="0048286D" w:rsidRPr="00BC5F44" w:rsidRDefault="0048286D" w:rsidP="0048286D">
      <w:pPr>
        <w:spacing w:after="0" w:line="240" w:lineRule="auto"/>
        <w:rPr>
          <w:b/>
          <w:bCs/>
          <w:lang w:val="fr-FR"/>
        </w:rPr>
      </w:pPr>
    </w:p>
    <w:p w:rsidR="0048286D" w:rsidRDefault="0048286D" w:rsidP="0048286D">
      <w:pPr>
        <w:spacing w:after="0" w:line="240" w:lineRule="auto"/>
        <w:rPr>
          <w:bCs/>
          <w:lang w:val="fr-FR"/>
        </w:rPr>
      </w:pPr>
      <w:r w:rsidRPr="0075565E">
        <w:rPr>
          <w:b/>
          <w:bCs/>
          <w:lang w:val="fr-FR"/>
        </w:rPr>
        <w:t xml:space="preserve">     </w:t>
      </w:r>
      <w:r w:rsidRPr="0075565E">
        <w:rPr>
          <w:bCs/>
          <w:lang w:val="fr-FR"/>
        </w:rPr>
        <w:t>Manuel de l'anglais du Moyen Â</w:t>
      </w:r>
      <w:r>
        <w:rPr>
          <w:bCs/>
          <w:lang w:val="fr-FR"/>
        </w:rPr>
        <w:t>ge : des origines au XIV</w:t>
      </w:r>
      <w:r>
        <w:rPr>
          <w:bCs/>
          <w:vertAlign w:val="superscript"/>
          <w:lang w:val="fr-FR"/>
        </w:rPr>
        <w:t xml:space="preserve">e </w:t>
      </w:r>
      <w:r>
        <w:rPr>
          <w:bCs/>
          <w:lang w:val="fr-FR"/>
        </w:rPr>
        <w:t>siècle. I : Vieil-Anglais avec 5 figures et 2 planches hors texte. Tome seconde : notes et glossaire / Fernand Mossé</w:t>
      </w:r>
    </w:p>
    <w:p w:rsidR="0048286D" w:rsidRDefault="0048286D" w:rsidP="0048286D">
      <w:pPr>
        <w:spacing w:after="0" w:line="240" w:lineRule="auto"/>
        <w:rPr>
          <w:bCs/>
          <w:lang w:val="fr-FR"/>
        </w:rPr>
      </w:pPr>
    </w:p>
    <w:p w:rsidR="0048286D" w:rsidRPr="004B2D7F" w:rsidRDefault="0048286D" w:rsidP="0048286D">
      <w:pPr>
        <w:spacing w:after="0" w:line="240" w:lineRule="auto"/>
        <w:rPr>
          <w:bCs/>
        </w:rPr>
      </w:pPr>
      <w:r>
        <w:rPr>
          <w:bCs/>
          <w:lang w:val="fr-FR"/>
        </w:rPr>
        <w:t xml:space="preserve">     </w:t>
      </w:r>
      <w:r w:rsidRPr="004B2D7F">
        <w:rPr>
          <w:bCs/>
        </w:rPr>
        <w:t>Paris : Editions Montaigne, 1950. - [206] s. ; 20cm</w:t>
      </w:r>
    </w:p>
    <w:p w:rsidR="0048286D" w:rsidRPr="004B2D7F" w:rsidRDefault="0048286D" w:rsidP="00D957F6">
      <w:pPr>
        <w:spacing w:after="0" w:line="240" w:lineRule="auto"/>
        <w:rPr>
          <w:bCs/>
        </w:rPr>
      </w:pPr>
    </w:p>
    <w:p w:rsidR="00D468CF" w:rsidRPr="00BC5F44" w:rsidRDefault="00D468CF" w:rsidP="00D957F6">
      <w:pPr>
        <w:pStyle w:val="Nagwek1"/>
      </w:pPr>
      <w:r w:rsidRPr="00BC5F44">
        <w:t>Wales, Katie</w:t>
      </w:r>
      <w:r w:rsidRPr="00BC5F44">
        <w:tab/>
      </w:r>
      <w:r w:rsidRPr="00BC5F44">
        <w:tab/>
      </w:r>
      <w:r w:rsidRPr="00BC5F44">
        <w:tab/>
      </w:r>
      <w:r w:rsidRPr="00BC5F44">
        <w:tab/>
      </w:r>
      <w:r w:rsidRPr="00BC5F44">
        <w:tab/>
      </w:r>
      <w:r w:rsidRPr="00BC5F44">
        <w:tab/>
        <w:t>3035G</w:t>
      </w:r>
    </w:p>
    <w:p w:rsidR="00D468CF" w:rsidRPr="00BC5F44" w:rsidRDefault="00D468CF" w:rsidP="00D957F6">
      <w:pPr>
        <w:spacing w:after="0" w:line="240" w:lineRule="auto"/>
        <w:rPr>
          <w:b/>
          <w:bCs/>
        </w:rPr>
      </w:pPr>
    </w:p>
    <w:p w:rsidR="00D468CF" w:rsidRPr="00D468CF" w:rsidRDefault="00D468CF" w:rsidP="00D957F6">
      <w:pPr>
        <w:spacing w:after="0" w:line="240" w:lineRule="auto"/>
        <w:rPr>
          <w:bCs/>
        </w:rPr>
      </w:pPr>
      <w:r w:rsidRPr="00D468CF">
        <w:rPr>
          <w:b/>
          <w:bCs/>
        </w:rPr>
        <w:t xml:space="preserve">     </w:t>
      </w:r>
      <w:r w:rsidRPr="00D468CF">
        <w:rPr>
          <w:bCs/>
        </w:rPr>
        <w:t>Northern English : a cultural and social history / Katie Wales</w:t>
      </w:r>
    </w:p>
    <w:p w:rsidR="00D468CF" w:rsidRDefault="00D468CF" w:rsidP="00D957F6">
      <w:pPr>
        <w:spacing w:after="0" w:line="240" w:lineRule="auto"/>
        <w:rPr>
          <w:bCs/>
        </w:rPr>
      </w:pPr>
    </w:p>
    <w:p w:rsidR="00D468CF" w:rsidRDefault="00D468CF" w:rsidP="00D957F6">
      <w:pPr>
        <w:spacing w:after="0" w:line="240" w:lineRule="auto"/>
        <w:rPr>
          <w:bCs/>
        </w:rPr>
      </w:pPr>
      <w:r>
        <w:rPr>
          <w:bCs/>
        </w:rPr>
        <w:t xml:space="preserve">     New York : Cambridge University Press, 2006. - 257 s. ; 23cm</w:t>
      </w:r>
    </w:p>
    <w:p w:rsidR="00D468CF" w:rsidRDefault="00D468CF" w:rsidP="00D957F6">
      <w:pPr>
        <w:spacing w:after="0" w:line="240" w:lineRule="auto"/>
        <w:rPr>
          <w:bCs/>
        </w:rPr>
      </w:pPr>
    </w:p>
    <w:p w:rsidR="00D468CF" w:rsidRDefault="00D468CF" w:rsidP="00D957F6">
      <w:pPr>
        <w:pStyle w:val="Nagwek1"/>
      </w:pPr>
      <w:r>
        <w:t>Bammesberger, Alfred</w:t>
      </w:r>
      <w:r>
        <w:tab/>
      </w:r>
      <w:r>
        <w:tab/>
      </w:r>
      <w:r>
        <w:tab/>
      </w:r>
      <w:r>
        <w:tab/>
      </w:r>
      <w:r>
        <w:tab/>
        <w:t>3036G</w:t>
      </w:r>
    </w:p>
    <w:p w:rsidR="00D468CF" w:rsidRDefault="00D468CF" w:rsidP="00D957F6">
      <w:pPr>
        <w:spacing w:after="0" w:line="240" w:lineRule="auto"/>
        <w:rPr>
          <w:b/>
          <w:bCs/>
        </w:rPr>
      </w:pPr>
    </w:p>
    <w:p w:rsidR="00D468CF" w:rsidRDefault="00D468CF" w:rsidP="00D957F6">
      <w:pPr>
        <w:spacing w:after="0" w:line="240" w:lineRule="auto"/>
        <w:rPr>
          <w:bCs/>
        </w:rPr>
      </w:pPr>
      <w:r>
        <w:rPr>
          <w:b/>
          <w:bCs/>
        </w:rPr>
        <w:t xml:space="preserve">     </w:t>
      </w:r>
      <w:r>
        <w:rPr>
          <w:bCs/>
        </w:rPr>
        <w:t>English linguistics / Alfred Bammesberger</w:t>
      </w:r>
    </w:p>
    <w:p w:rsidR="00D468CF" w:rsidRDefault="00D468CF" w:rsidP="00D957F6">
      <w:pPr>
        <w:spacing w:after="0" w:line="240" w:lineRule="auto"/>
        <w:rPr>
          <w:bCs/>
        </w:rPr>
      </w:pPr>
    </w:p>
    <w:p w:rsidR="00D468CF" w:rsidRDefault="00D468CF" w:rsidP="00D957F6">
      <w:pPr>
        <w:spacing w:after="0" w:line="240" w:lineRule="auto"/>
        <w:rPr>
          <w:bCs/>
        </w:rPr>
      </w:pPr>
      <w:r>
        <w:rPr>
          <w:bCs/>
        </w:rPr>
        <w:t xml:space="preserve">     Heidelberg : Carl Winter Universitätsverlag, 1989. - 208 s. ; 21cm</w:t>
      </w:r>
    </w:p>
    <w:p w:rsidR="00D468CF" w:rsidRDefault="00D468CF" w:rsidP="00D957F6">
      <w:pPr>
        <w:spacing w:after="0" w:line="240" w:lineRule="auto"/>
        <w:rPr>
          <w:bCs/>
        </w:rPr>
      </w:pPr>
    </w:p>
    <w:p w:rsidR="00D468CF" w:rsidRDefault="00D468CF" w:rsidP="00D957F6">
      <w:pPr>
        <w:pStyle w:val="Nagwek1"/>
      </w:pPr>
      <w:r>
        <w:t>Berndt, Rolf</w:t>
      </w:r>
      <w:r>
        <w:tab/>
      </w:r>
      <w:r>
        <w:tab/>
      </w:r>
      <w:r>
        <w:tab/>
      </w:r>
      <w:r>
        <w:tab/>
      </w:r>
      <w:r>
        <w:tab/>
      </w:r>
      <w:r>
        <w:tab/>
        <w:t>3037G</w:t>
      </w:r>
    </w:p>
    <w:p w:rsidR="00D468CF" w:rsidRDefault="00D468CF" w:rsidP="00D957F6">
      <w:pPr>
        <w:spacing w:after="0" w:line="240" w:lineRule="auto"/>
        <w:rPr>
          <w:b/>
          <w:bCs/>
        </w:rPr>
      </w:pPr>
    </w:p>
    <w:p w:rsidR="00D468CF" w:rsidRDefault="00D468CF" w:rsidP="00D957F6">
      <w:pPr>
        <w:spacing w:after="0" w:line="240" w:lineRule="auto"/>
        <w:rPr>
          <w:bCs/>
        </w:rPr>
      </w:pPr>
      <w:r>
        <w:rPr>
          <w:b/>
          <w:bCs/>
        </w:rPr>
        <w:t xml:space="preserve">     </w:t>
      </w:r>
      <w:r>
        <w:rPr>
          <w:bCs/>
        </w:rPr>
        <w:t>Form und Funktion des Verbums im nördlichen Spätaltenglischen : eine Untersuchung der grammatischen Formen und ihrer syntaktischen Beziehungsbedeutungen in der gr</w:t>
      </w:r>
      <w:r w:rsidRPr="00D468CF">
        <w:rPr>
          <w:bCs/>
        </w:rPr>
        <w:t>oß</w:t>
      </w:r>
      <w:r>
        <w:rPr>
          <w:bCs/>
        </w:rPr>
        <w:t>en sprachlichen Umbruchsperiode / Rolf Berndt</w:t>
      </w:r>
    </w:p>
    <w:p w:rsidR="00D468CF" w:rsidRDefault="00D468CF" w:rsidP="00D957F6">
      <w:pPr>
        <w:spacing w:after="0" w:line="240" w:lineRule="auto"/>
        <w:rPr>
          <w:bCs/>
        </w:rPr>
      </w:pPr>
    </w:p>
    <w:p w:rsidR="00D468CF" w:rsidRDefault="00D468CF" w:rsidP="00D957F6">
      <w:pPr>
        <w:spacing w:after="0" w:line="240" w:lineRule="auto"/>
        <w:rPr>
          <w:bCs/>
        </w:rPr>
      </w:pPr>
      <w:r>
        <w:rPr>
          <w:bCs/>
        </w:rPr>
        <w:t xml:space="preserve">     Halle : Veb Max Niemeyer Verlag, 1956. - 311 s. ; 25cm</w:t>
      </w:r>
    </w:p>
    <w:p w:rsidR="00D468CF" w:rsidRDefault="00D468CF" w:rsidP="00D957F6">
      <w:pPr>
        <w:spacing w:after="0" w:line="240" w:lineRule="auto"/>
        <w:rPr>
          <w:bCs/>
        </w:rPr>
      </w:pPr>
    </w:p>
    <w:p w:rsidR="00D468CF" w:rsidRDefault="00D468CF" w:rsidP="00D957F6">
      <w:pPr>
        <w:pStyle w:val="Nagwek1"/>
      </w:pPr>
      <w:r>
        <w:t>Eilers, Friedrich</w:t>
      </w:r>
      <w:r>
        <w:tab/>
      </w:r>
      <w:r>
        <w:tab/>
      </w:r>
      <w:r>
        <w:tab/>
      </w:r>
      <w:r>
        <w:tab/>
      </w:r>
      <w:r>
        <w:tab/>
      </w:r>
      <w:r>
        <w:tab/>
        <w:t>3038G</w:t>
      </w:r>
    </w:p>
    <w:p w:rsidR="00D468CF" w:rsidRDefault="00D468CF" w:rsidP="00D957F6">
      <w:pPr>
        <w:spacing w:after="0" w:line="240" w:lineRule="auto"/>
        <w:rPr>
          <w:b/>
          <w:bCs/>
        </w:rPr>
      </w:pPr>
    </w:p>
    <w:p w:rsidR="00D468CF" w:rsidRDefault="00D468CF" w:rsidP="00D957F6">
      <w:pPr>
        <w:spacing w:after="0" w:line="240" w:lineRule="auto"/>
        <w:rPr>
          <w:bCs/>
        </w:rPr>
      </w:pPr>
      <w:r>
        <w:rPr>
          <w:b/>
          <w:bCs/>
        </w:rPr>
        <w:t xml:space="preserve">     </w:t>
      </w:r>
      <w:r>
        <w:rPr>
          <w:bCs/>
        </w:rPr>
        <w:t>Die Dehnung vor Dehnenden Konsonantenverbindungen im Mittelenglischen mit Berücksichtingung der Neuenglischen Mundarten / Friedrich Eilers</w:t>
      </w:r>
    </w:p>
    <w:p w:rsidR="00D468CF" w:rsidRDefault="00D468CF" w:rsidP="00D957F6">
      <w:pPr>
        <w:spacing w:after="0" w:line="240" w:lineRule="auto"/>
        <w:rPr>
          <w:bCs/>
        </w:rPr>
      </w:pPr>
    </w:p>
    <w:p w:rsidR="00D468CF" w:rsidRPr="00D468CF" w:rsidRDefault="00D468CF" w:rsidP="00D957F6">
      <w:pPr>
        <w:spacing w:after="0" w:line="240" w:lineRule="auto"/>
        <w:rPr>
          <w:bCs/>
          <w:lang w:val="fr-FR"/>
        </w:rPr>
      </w:pPr>
      <w:r w:rsidRPr="00BC5F44">
        <w:rPr>
          <w:bCs/>
        </w:rPr>
        <w:t xml:space="preserve">     </w:t>
      </w:r>
      <w:r w:rsidRPr="00D468CF">
        <w:rPr>
          <w:bCs/>
          <w:lang w:val="fr-FR"/>
        </w:rPr>
        <w:t>Halle : Verlag von Max Niemeyer, 1907. - 210 s. ; 23cm</w:t>
      </w:r>
    </w:p>
    <w:p w:rsidR="00D468CF" w:rsidRPr="00D468CF" w:rsidRDefault="00D468CF" w:rsidP="00D957F6">
      <w:pPr>
        <w:spacing w:after="0" w:line="240" w:lineRule="auto"/>
        <w:rPr>
          <w:bCs/>
          <w:lang w:val="fr-FR"/>
        </w:rPr>
      </w:pPr>
    </w:p>
    <w:p w:rsidR="00D468CF" w:rsidRDefault="00D468CF" w:rsidP="00D957F6">
      <w:pPr>
        <w:pStyle w:val="Nagwek1"/>
        <w:rPr>
          <w:lang w:val="fr-FR"/>
        </w:rPr>
      </w:pPr>
      <w:r w:rsidRPr="00D468CF">
        <w:rPr>
          <w:lang w:val="fr-FR"/>
        </w:rPr>
        <w:t>Lutz, Angelika</w:t>
      </w:r>
      <w:r w:rsidRPr="00D468CF">
        <w:rPr>
          <w:lang w:val="fr-FR"/>
        </w:rPr>
        <w:tab/>
      </w:r>
      <w:r>
        <w:rPr>
          <w:lang w:val="fr-FR"/>
        </w:rPr>
        <w:tab/>
      </w:r>
      <w:r>
        <w:rPr>
          <w:lang w:val="fr-FR"/>
        </w:rPr>
        <w:tab/>
      </w:r>
      <w:r>
        <w:rPr>
          <w:lang w:val="fr-FR"/>
        </w:rPr>
        <w:tab/>
      </w:r>
      <w:r>
        <w:rPr>
          <w:lang w:val="fr-FR"/>
        </w:rPr>
        <w:tab/>
      </w:r>
      <w:r>
        <w:rPr>
          <w:lang w:val="fr-FR"/>
        </w:rPr>
        <w:tab/>
        <w:t>3039G</w:t>
      </w:r>
    </w:p>
    <w:p w:rsidR="00D468CF" w:rsidRDefault="00D468CF" w:rsidP="00D957F6">
      <w:pPr>
        <w:spacing w:after="0" w:line="240" w:lineRule="auto"/>
        <w:rPr>
          <w:b/>
          <w:bCs/>
          <w:lang w:val="fr-FR"/>
        </w:rPr>
      </w:pPr>
    </w:p>
    <w:p w:rsidR="00D468CF" w:rsidRDefault="00D468CF" w:rsidP="00D957F6">
      <w:pPr>
        <w:spacing w:after="0" w:line="240" w:lineRule="auto"/>
        <w:rPr>
          <w:bCs/>
          <w:lang w:val="fr-FR"/>
        </w:rPr>
      </w:pPr>
      <w:r>
        <w:rPr>
          <w:b/>
          <w:bCs/>
          <w:lang w:val="fr-FR"/>
        </w:rPr>
        <w:t xml:space="preserve">     </w:t>
      </w:r>
      <w:r>
        <w:rPr>
          <w:bCs/>
          <w:lang w:val="fr-FR"/>
        </w:rPr>
        <w:t>Phonotaktisch gesteuerte Konsonantenveränderungen in der Geschichte des Englischen / Angelika Lutz</w:t>
      </w:r>
    </w:p>
    <w:p w:rsidR="00D468CF" w:rsidRDefault="00D468CF" w:rsidP="00D957F6">
      <w:pPr>
        <w:spacing w:after="0" w:line="240" w:lineRule="auto"/>
        <w:rPr>
          <w:bCs/>
          <w:lang w:val="fr-FR"/>
        </w:rPr>
      </w:pPr>
    </w:p>
    <w:p w:rsidR="00D468CF" w:rsidRPr="00BC5F44" w:rsidRDefault="00D468CF" w:rsidP="00D957F6">
      <w:pPr>
        <w:spacing w:after="0" w:line="240" w:lineRule="auto"/>
        <w:rPr>
          <w:bCs/>
          <w:lang w:val="fr-FR"/>
        </w:rPr>
      </w:pPr>
      <w:r w:rsidRPr="00BC5F44">
        <w:rPr>
          <w:bCs/>
          <w:lang w:val="fr-FR"/>
        </w:rPr>
        <w:t xml:space="preserve">     Tübingen : Max Niemeyer Verlag, 1991. - 316 s. ; 24cm</w:t>
      </w:r>
    </w:p>
    <w:p w:rsidR="00D468CF" w:rsidRPr="00BC5F44" w:rsidRDefault="00D468CF" w:rsidP="00D957F6">
      <w:pPr>
        <w:spacing w:after="0" w:line="240" w:lineRule="auto"/>
        <w:rPr>
          <w:bCs/>
          <w:lang w:val="fr-FR"/>
        </w:rPr>
      </w:pPr>
    </w:p>
    <w:p w:rsidR="00D468CF" w:rsidRDefault="00D468CF" w:rsidP="00D957F6">
      <w:pPr>
        <w:spacing w:after="0" w:line="240" w:lineRule="auto"/>
        <w:rPr>
          <w:bCs/>
        </w:rPr>
      </w:pPr>
      <w:r w:rsidRPr="00BC5F44">
        <w:rPr>
          <w:bCs/>
          <w:lang w:val="fr-FR"/>
        </w:rPr>
        <w:t xml:space="preserve">     </w:t>
      </w:r>
      <w:r>
        <w:rPr>
          <w:bCs/>
        </w:rPr>
        <w:t>(Linguistische Arbeiten 272)</w:t>
      </w:r>
    </w:p>
    <w:p w:rsidR="00D468CF" w:rsidRDefault="00D468CF" w:rsidP="00D957F6">
      <w:pPr>
        <w:spacing w:after="0" w:line="240" w:lineRule="auto"/>
        <w:rPr>
          <w:bCs/>
        </w:rPr>
      </w:pPr>
    </w:p>
    <w:p w:rsidR="00D468CF" w:rsidRDefault="00421277" w:rsidP="00D957F6">
      <w:pPr>
        <w:pStyle w:val="Nagwek1"/>
      </w:pPr>
      <w:r>
        <w:t>Williams, Irene</w:t>
      </w:r>
      <w:r>
        <w:tab/>
      </w:r>
      <w:r>
        <w:tab/>
      </w:r>
      <w:r>
        <w:tab/>
      </w:r>
      <w:r>
        <w:tab/>
      </w:r>
      <w:r>
        <w:tab/>
      </w:r>
      <w:r>
        <w:tab/>
        <w:t>3040G</w:t>
      </w:r>
    </w:p>
    <w:p w:rsidR="00421277" w:rsidRDefault="00421277" w:rsidP="00D957F6">
      <w:pPr>
        <w:spacing w:after="0" w:line="240" w:lineRule="auto"/>
        <w:rPr>
          <w:b/>
          <w:bCs/>
        </w:rPr>
      </w:pPr>
    </w:p>
    <w:p w:rsidR="00421277" w:rsidRDefault="00421277" w:rsidP="00D957F6">
      <w:pPr>
        <w:spacing w:after="0" w:line="240" w:lineRule="auto"/>
        <w:rPr>
          <w:bCs/>
        </w:rPr>
      </w:pPr>
      <w:r>
        <w:rPr>
          <w:b/>
          <w:bCs/>
        </w:rPr>
        <w:t xml:space="preserve">      </w:t>
      </w:r>
      <w:r>
        <w:rPr>
          <w:bCs/>
        </w:rPr>
        <w:t>A grammatical investigation of the Old Kentish glosses / Irene Williams</w:t>
      </w:r>
    </w:p>
    <w:p w:rsidR="00421277" w:rsidRDefault="00421277" w:rsidP="00D957F6">
      <w:pPr>
        <w:spacing w:after="0" w:line="240" w:lineRule="auto"/>
        <w:rPr>
          <w:bCs/>
        </w:rPr>
      </w:pPr>
    </w:p>
    <w:p w:rsidR="00421277" w:rsidRDefault="00421277" w:rsidP="00D957F6">
      <w:pPr>
        <w:spacing w:after="0" w:line="240" w:lineRule="auto"/>
        <w:rPr>
          <w:bCs/>
        </w:rPr>
      </w:pPr>
      <w:r>
        <w:rPr>
          <w:bCs/>
        </w:rPr>
        <w:t xml:space="preserve">     Bonn : P. Hanstein's Verlag, 1905. - 166 s. ; 21cm</w:t>
      </w:r>
    </w:p>
    <w:p w:rsidR="00421277" w:rsidRDefault="00421277" w:rsidP="00D957F6">
      <w:pPr>
        <w:spacing w:after="0" w:line="240" w:lineRule="auto"/>
        <w:rPr>
          <w:bCs/>
        </w:rPr>
      </w:pPr>
    </w:p>
    <w:p w:rsidR="00421277" w:rsidRDefault="00421277" w:rsidP="00D957F6">
      <w:pPr>
        <w:spacing w:after="0" w:line="240" w:lineRule="auto"/>
        <w:rPr>
          <w:bCs/>
        </w:rPr>
      </w:pPr>
      <w:r>
        <w:rPr>
          <w:bCs/>
        </w:rPr>
        <w:t xml:space="preserve">     (Bonner Beiträge zur Anglistik. Heft XIX)</w:t>
      </w:r>
    </w:p>
    <w:p w:rsidR="00421277" w:rsidRDefault="00421277" w:rsidP="00D957F6">
      <w:pPr>
        <w:spacing w:after="0" w:line="240" w:lineRule="auto"/>
        <w:rPr>
          <w:bCs/>
        </w:rPr>
      </w:pPr>
    </w:p>
    <w:p w:rsidR="00421277" w:rsidRDefault="00421277" w:rsidP="00D957F6">
      <w:pPr>
        <w:pStyle w:val="Nagwek1"/>
      </w:pPr>
      <w:r>
        <w:t>Bammesberger, Alfred</w:t>
      </w:r>
      <w:r>
        <w:tab/>
      </w:r>
      <w:r>
        <w:tab/>
      </w:r>
      <w:r>
        <w:tab/>
      </w:r>
      <w:r>
        <w:tab/>
      </w:r>
      <w:r>
        <w:tab/>
        <w:t>3041G</w:t>
      </w:r>
    </w:p>
    <w:p w:rsidR="00421277" w:rsidRDefault="00421277" w:rsidP="00D957F6">
      <w:pPr>
        <w:spacing w:after="0" w:line="240" w:lineRule="auto"/>
        <w:rPr>
          <w:b/>
          <w:bCs/>
        </w:rPr>
      </w:pPr>
    </w:p>
    <w:p w:rsidR="00421277" w:rsidRDefault="00421277" w:rsidP="00D957F6">
      <w:pPr>
        <w:spacing w:after="0" w:line="240" w:lineRule="auto"/>
        <w:rPr>
          <w:bCs/>
        </w:rPr>
      </w:pPr>
      <w:r>
        <w:rPr>
          <w:b/>
          <w:bCs/>
        </w:rPr>
        <w:t xml:space="preserve">     </w:t>
      </w:r>
      <w:r>
        <w:rPr>
          <w:bCs/>
        </w:rPr>
        <w:t>Deverbative jan-Verba des Altenglischen vergleichend mit den übrigen altgermanischen Sprachen dargestellt / Alfred Bammesberger</w:t>
      </w:r>
    </w:p>
    <w:p w:rsidR="00421277" w:rsidRDefault="00421277" w:rsidP="00D957F6">
      <w:pPr>
        <w:spacing w:after="0" w:line="240" w:lineRule="auto"/>
        <w:rPr>
          <w:bCs/>
        </w:rPr>
      </w:pPr>
    </w:p>
    <w:p w:rsidR="00421277" w:rsidRPr="00BC5F44" w:rsidRDefault="00421277" w:rsidP="00D957F6">
      <w:pPr>
        <w:spacing w:after="0" w:line="240" w:lineRule="auto"/>
        <w:rPr>
          <w:bCs/>
        </w:rPr>
      </w:pPr>
      <w:r w:rsidRPr="00BC5F44">
        <w:rPr>
          <w:bCs/>
        </w:rPr>
        <w:t xml:space="preserve">     München : Mikrokopie G. m. b. H., 1965. - 146 s. ; 21cm</w:t>
      </w:r>
    </w:p>
    <w:p w:rsidR="00421277" w:rsidRPr="00BC5F44" w:rsidRDefault="00421277" w:rsidP="00D957F6">
      <w:pPr>
        <w:spacing w:after="0" w:line="240" w:lineRule="auto"/>
        <w:rPr>
          <w:bCs/>
        </w:rPr>
      </w:pPr>
    </w:p>
    <w:p w:rsidR="00421277" w:rsidRPr="00BC5F44" w:rsidRDefault="00421277" w:rsidP="00D957F6">
      <w:pPr>
        <w:pStyle w:val="Nagwek1"/>
      </w:pPr>
      <w:r w:rsidRPr="00BC5F44">
        <w:t>Sievers, Eduard</w:t>
      </w:r>
      <w:r w:rsidRPr="00BC5F44">
        <w:tab/>
      </w:r>
      <w:r w:rsidRPr="00BC5F44">
        <w:tab/>
      </w:r>
      <w:r w:rsidRPr="00BC5F44">
        <w:tab/>
      </w:r>
      <w:r w:rsidRPr="00BC5F44">
        <w:tab/>
      </w:r>
      <w:r w:rsidRPr="00BC5F44">
        <w:tab/>
      </w:r>
      <w:r w:rsidRPr="00BC5F44">
        <w:tab/>
        <w:t>3042G</w:t>
      </w:r>
    </w:p>
    <w:p w:rsidR="00421277" w:rsidRPr="00BC5F44" w:rsidRDefault="00421277" w:rsidP="00D957F6">
      <w:pPr>
        <w:spacing w:after="0" w:line="240" w:lineRule="auto"/>
        <w:rPr>
          <w:b/>
          <w:bCs/>
        </w:rPr>
      </w:pPr>
    </w:p>
    <w:p w:rsidR="00421277" w:rsidRDefault="00421277" w:rsidP="00D957F6">
      <w:pPr>
        <w:spacing w:after="0" w:line="240" w:lineRule="auto"/>
        <w:rPr>
          <w:bCs/>
        </w:rPr>
      </w:pPr>
      <w:r w:rsidRPr="00421277">
        <w:rPr>
          <w:b/>
          <w:bCs/>
        </w:rPr>
        <w:t xml:space="preserve">     </w:t>
      </w:r>
      <w:r w:rsidRPr="00421277">
        <w:rPr>
          <w:bCs/>
        </w:rPr>
        <w:t>Abriss der Altenglischen (Angelsächsischen) Grammatik</w:t>
      </w:r>
      <w:r>
        <w:rPr>
          <w:bCs/>
        </w:rPr>
        <w:t>. 16. durchgesehene Auflage von Karl Brunner</w:t>
      </w:r>
      <w:r w:rsidRPr="00421277">
        <w:rPr>
          <w:bCs/>
        </w:rPr>
        <w:t xml:space="preserve"> / Eduard Sievers</w:t>
      </w:r>
    </w:p>
    <w:p w:rsidR="00421277" w:rsidRDefault="00421277" w:rsidP="00D957F6">
      <w:pPr>
        <w:spacing w:after="0" w:line="240" w:lineRule="auto"/>
        <w:rPr>
          <w:bCs/>
        </w:rPr>
      </w:pPr>
    </w:p>
    <w:p w:rsidR="00421277" w:rsidRDefault="00421277" w:rsidP="00D957F6">
      <w:pPr>
        <w:spacing w:after="0" w:line="240" w:lineRule="auto"/>
        <w:rPr>
          <w:bCs/>
        </w:rPr>
      </w:pPr>
      <w:r>
        <w:rPr>
          <w:bCs/>
        </w:rPr>
        <w:t xml:space="preserve">     Tübingen : Max Niemeyer Verlag, 1963. - 90 s. ; 22cm</w:t>
      </w:r>
    </w:p>
    <w:p w:rsidR="00421277" w:rsidRDefault="00421277" w:rsidP="00D957F6">
      <w:pPr>
        <w:spacing w:after="0" w:line="240" w:lineRule="auto"/>
        <w:rPr>
          <w:bCs/>
        </w:rPr>
      </w:pPr>
    </w:p>
    <w:p w:rsidR="00421277" w:rsidRDefault="00421277" w:rsidP="00D957F6">
      <w:pPr>
        <w:pStyle w:val="Nagwek1"/>
      </w:pPr>
      <w:r>
        <w:t>Brunner, Karl</w:t>
      </w:r>
      <w:r>
        <w:tab/>
      </w:r>
      <w:r>
        <w:tab/>
      </w:r>
      <w:r>
        <w:tab/>
      </w:r>
      <w:r>
        <w:tab/>
      </w:r>
      <w:r>
        <w:tab/>
      </w:r>
      <w:r>
        <w:tab/>
        <w:t>3043G</w:t>
      </w:r>
    </w:p>
    <w:p w:rsidR="00421277" w:rsidRDefault="00421277" w:rsidP="00D957F6">
      <w:pPr>
        <w:spacing w:after="0" w:line="240" w:lineRule="auto"/>
        <w:rPr>
          <w:b/>
          <w:bCs/>
        </w:rPr>
      </w:pPr>
    </w:p>
    <w:p w:rsidR="00421277" w:rsidRDefault="00421277" w:rsidP="00D957F6">
      <w:pPr>
        <w:spacing w:after="0" w:line="240" w:lineRule="auto"/>
        <w:rPr>
          <w:bCs/>
        </w:rPr>
      </w:pPr>
      <w:r>
        <w:rPr>
          <w:b/>
          <w:bCs/>
        </w:rPr>
        <w:t xml:space="preserve">     </w:t>
      </w:r>
      <w:r>
        <w:rPr>
          <w:bCs/>
        </w:rPr>
        <w:t>Altenglische Grammatik nach der Angelsächsischen Grammatik von Eduard Sievers. Dritte, neubearbeitete Auflage / Karl Brunner</w:t>
      </w:r>
    </w:p>
    <w:p w:rsidR="00421277" w:rsidRDefault="00421277" w:rsidP="00D957F6">
      <w:pPr>
        <w:spacing w:after="0" w:line="240" w:lineRule="auto"/>
        <w:rPr>
          <w:bCs/>
        </w:rPr>
      </w:pPr>
    </w:p>
    <w:p w:rsidR="00421277" w:rsidRDefault="00421277" w:rsidP="00D957F6">
      <w:pPr>
        <w:spacing w:after="0" w:line="240" w:lineRule="auto"/>
        <w:rPr>
          <w:bCs/>
        </w:rPr>
      </w:pPr>
      <w:r>
        <w:rPr>
          <w:bCs/>
        </w:rPr>
        <w:t xml:space="preserve">     Tübingen : Max Niemeyer Verlag, 1965. - 436 s. ; 23cm</w:t>
      </w:r>
    </w:p>
    <w:p w:rsidR="00421277" w:rsidRDefault="00421277" w:rsidP="00D957F6">
      <w:pPr>
        <w:spacing w:after="0" w:line="240" w:lineRule="auto"/>
        <w:rPr>
          <w:bCs/>
        </w:rPr>
      </w:pPr>
    </w:p>
    <w:p w:rsidR="00421277" w:rsidRDefault="00421277" w:rsidP="00D957F6">
      <w:pPr>
        <w:pStyle w:val="Nagwek1"/>
      </w:pPr>
      <w:r>
        <w:t>Björkman, Erik</w:t>
      </w:r>
      <w:r>
        <w:tab/>
      </w:r>
      <w:r>
        <w:tab/>
      </w:r>
      <w:r>
        <w:tab/>
      </w:r>
      <w:r>
        <w:tab/>
      </w:r>
      <w:r>
        <w:tab/>
      </w:r>
      <w:r>
        <w:tab/>
        <w:t>3044G</w:t>
      </w:r>
    </w:p>
    <w:p w:rsidR="00421277" w:rsidRDefault="00421277" w:rsidP="00D957F6">
      <w:pPr>
        <w:spacing w:after="0" w:line="240" w:lineRule="auto"/>
        <w:rPr>
          <w:b/>
          <w:bCs/>
        </w:rPr>
      </w:pPr>
    </w:p>
    <w:p w:rsidR="00421277" w:rsidRDefault="00421277" w:rsidP="00D957F6">
      <w:pPr>
        <w:spacing w:after="0" w:line="240" w:lineRule="auto"/>
        <w:rPr>
          <w:bCs/>
        </w:rPr>
      </w:pPr>
      <w:r>
        <w:rPr>
          <w:b/>
          <w:bCs/>
        </w:rPr>
        <w:t xml:space="preserve">     </w:t>
      </w:r>
      <w:r>
        <w:rPr>
          <w:bCs/>
        </w:rPr>
        <w:t>Scandinavian loan-words in Middle English. Part I / Erik Björkman</w:t>
      </w:r>
    </w:p>
    <w:p w:rsidR="00421277" w:rsidRDefault="00421277" w:rsidP="00D957F6">
      <w:pPr>
        <w:spacing w:after="0" w:line="240" w:lineRule="auto"/>
        <w:rPr>
          <w:bCs/>
        </w:rPr>
      </w:pPr>
    </w:p>
    <w:p w:rsidR="00421277" w:rsidRDefault="00421277" w:rsidP="00D957F6">
      <w:pPr>
        <w:spacing w:after="0" w:line="240" w:lineRule="auto"/>
        <w:rPr>
          <w:bCs/>
        </w:rPr>
      </w:pPr>
      <w:r>
        <w:rPr>
          <w:bCs/>
        </w:rPr>
        <w:t xml:space="preserve">     New York : Greenwood Press, Publishers, 1969. - 360 s. ; 22cm</w:t>
      </w:r>
    </w:p>
    <w:p w:rsidR="00421277" w:rsidRDefault="00421277" w:rsidP="00D957F6">
      <w:pPr>
        <w:spacing w:after="0" w:line="240" w:lineRule="auto"/>
        <w:rPr>
          <w:bCs/>
        </w:rPr>
      </w:pPr>
    </w:p>
    <w:p w:rsidR="00421277" w:rsidRPr="00BC5F44" w:rsidRDefault="00421277" w:rsidP="00D957F6">
      <w:pPr>
        <w:pStyle w:val="Nagwek1"/>
        <w:rPr>
          <w:lang w:val="fr-FR"/>
        </w:rPr>
      </w:pPr>
      <w:r w:rsidRPr="00BC5F44">
        <w:rPr>
          <w:lang w:val="fr-FR"/>
        </w:rPr>
        <w:t>Schane, Sanford A.</w:t>
      </w:r>
      <w:r w:rsidRPr="00BC5F44">
        <w:rPr>
          <w:lang w:val="fr-FR"/>
        </w:rPr>
        <w:tab/>
      </w:r>
      <w:r w:rsidRPr="00BC5F44">
        <w:rPr>
          <w:lang w:val="fr-FR"/>
        </w:rPr>
        <w:tab/>
      </w:r>
      <w:r w:rsidRPr="00BC5F44">
        <w:rPr>
          <w:lang w:val="fr-FR"/>
        </w:rPr>
        <w:tab/>
      </w:r>
      <w:r w:rsidRPr="00BC5F44">
        <w:rPr>
          <w:lang w:val="fr-FR"/>
        </w:rPr>
        <w:tab/>
      </w:r>
      <w:r w:rsidRPr="00BC5F44">
        <w:rPr>
          <w:lang w:val="fr-FR"/>
        </w:rPr>
        <w:tab/>
        <w:t>3045G</w:t>
      </w:r>
    </w:p>
    <w:p w:rsidR="00421277" w:rsidRPr="00BC5F44" w:rsidRDefault="00421277" w:rsidP="00D957F6">
      <w:pPr>
        <w:spacing w:after="0" w:line="240" w:lineRule="auto"/>
        <w:rPr>
          <w:b/>
          <w:bCs/>
          <w:lang w:val="fr-FR"/>
        </w:rPr>
      </w:pPr>
    </w:p>
    <w:p w:rsidR="00421277" w:rsidRDefault="00421277" w:rsidP="00D957F6">
      <w:pPr>
        <w:spacing w:after="0" w:line="240" w:lineRule="auto"/>
        <w:rPr>
          <w:bCs/>
          <w:lang w:val="fr-FR"/>
        </w:rPr>
      </w:pPr>
      <w:r w:rsidRPr="00421277">
        <w:rPr>
          <w:b/>
          <w:bCs/>
          <w:lang w:val="fr-FR"/>
        </w:rPr>
        <w:t xml:space="preserve">     </w:t>
      </w:r>
      <w:r w:rsidRPr="00421277">
        <w:rPr>
          <w:bCs/>
          <w:lang w:val="fr-FR"/>
        </w:rPr>
        <w:t xml:space="preserve">La phonologie générative / Sanford A. </w:t>
      </w:r>
      <w:r>
        <w:rPr>
          <w:bCs/>
          <w:lang w:val="fr-FR"/>
        </w:rPr>
        <w:t>Schane</w:t>
      </w:r>
    </w:p>
    <w:p w:rsidR="00421277" w:rsidRDefault="00421277" w:rsidP="00D957F6">
      <w:pPr>
        <w:spacing w:after="0" w:line="240" w:lineRule="auto"/>
        <w:rPr>
          <w:bCs/>
          <w:lang w:val="fr-FR"/>
        </w:rPr>
      </w:pPr>
    </w:p>
    <w:p w:rsidR="00421277" w:rsidRDefault="00421277" w:rsidP="00D957F6">
      <w:pPr>
        <w:spacing w:after="0" w:line="240" w:lineRule="auto"/>
        <w:rPr>
          <w:bCs/>
          <w:lang w:val="fr-FR"/>
        </w:rPr>
      </w:pPr>
      <w:r>
        <w:rPr>
          <w:bCs/>
          <w:lang w:val="fr-FR"/>
        </w:rPr>
        <w:t xml:space="preserve">     Paris : Didier ; Larousse, 1967. - 131 s. ; 23cm</w:t>
      </w:r>
    </w:p>
    <w:p w:rsidR="00421277" w:rsidRDefault="00421277" w:rsidP="00D957F6">
      <w:pPr>
        <w:spacing w:after="0" w:line="240" w:lineRule="auto"/>
        <w:rPr>
          <w:bCs/>
          <w:lang w:val="fr-FR"/>
        </w:rPr>
      </w:pPr>
    </w:p>
    <w:p w:rsidR="00421277" w:rsidRPr="00BC5F44" w:rsidRDefault="00421277" w:rsidP="00D957F6">
      <w:pPr>
        <w:spacing w:after="0" w:line="240" w:lineRule="auto"/>
        <w:rPr>
          <w:bCs/>
        </w:rPr>
      </w:pPr>
      <w:r>
        <w:rPr>
          <w:bCs/>
          <w:lang w:val="fr-FR"/>
        </w:rPr>
        <w:t xml:space="preserve">     (Langages 8. </w:t>
      </w:r>
      <w:r w:rsidRPr="00BC5F44">
        <w:rPr>
          <w:bCs/>
        </w:rPr>
        <w:t>Décembre 1967)</w:t>
      </w:r>
    </w:p>
    <w:p w:rsidR="00421277" w:rsidRPr="00BC5F44" w:rsidRDefault="00421277" w:rsidP="00D957F6">
      <w:pPr>
        <w:spacing w:after="0" w:line="240" w:lineRule="auto"/>
        <w:rPr>
          <w:bCs/>
        </w:rPr>
      </w:pPr>
    </w:p>
    <w:p w:rsidR="00421277" w:rsidRPr="00BC5F44" w:rsidRDefault="00421277" w:rsidP="00D957F6">
      <w:pPr>
        <w:pStyle w:val="Nagwek1"/>
      </w:pPr>
      <w:r w:rsidRPr="00BC5F44">
        <w:t>Ciszewski, Tomasz</w:t>
      </w:r>
      <w:r w:rsidRPr="00BC5F44">
        <w:tab/>
      </w:r>
      <w:r w:rsidRPr="00BC5F44">
        <w:tab/>
      </w:r>
      <w:r w:rsidRPr="00BC5F44">
        <w:tab/>
      </w:r>
      <w:r w:rsidRPr="00BC5F44">
        <w:tab/>
      </w:r>
      <w:r w:rsidRPr="00BC5F44">
        <w:tab/>
        <w:t>3046G</w:t>
      </w:r>
    </w:p>
    <w:p w:rsidR="00421277" w:rsidRPr="00BC5F44" w:rsidRDefault="00421277" w:rsidP="00D957F6">
      <w:pPr>
        <w:spacing w:after="0" w:line="240" w:lineRule="auto"/>
        <w:rPr>
          <w:b/>
          <w:bCs/>
        </w:rPr>
      </w:pPr>
    </w:p>
    <w:p w:rsidR="00421277" w:rsidRPr="00421277" w:rsidRDefault="00421277" w:rsidP="00D957F6">
      <w:pPr>
        <w:spacing w:after="0" w:line="240" w:lineRule="auto"/>
        <w:rPr>
          <w:bCs/>
        </w:rPr>
      </w:pPr>
      <w:r w:rsidRPr="00421277">
        <w:rPr>
          <w:b/>
          <w:bCs/>
        </w:rPr>
        <w:t xml:space="preserve">     </w:t>
      </w:r>
      <w:r w:rsidRPr="00421277">
        <w:rPr>
          <w:bCs/>
        </w:rPr>
        <w:t>The English stress system : conditions and parameters / Tomasz Ciszewski</w:t>
      </w:r>
    </w:p>
    <w:p w:rsidR="00421277" w:rsidRDefault="00421277" w:rsidP="00D957F6">
      <w:pPr>
        <w:spacing w:after="0" w:line="240" w:lineRule="auto"/>
        <w:rPr>
          <w:bCs/>
        </w:rPr>
      </w:pPr>
    </w:p>
    <w:p w:rsidR="00421277" w:rsidRPr="00421277" w:rsidRDefault="00421277" w:rsidP="00D957F6">
      <w:pPr>
        <w:spacing w:after="0" w:line="240" w:lineRule="auto"/>
        <w:rPr>
          <w:bCs/>
          <w:lang w:val="pl-PL"/>
        </w:rPr>
      </w:pPr>
      <w:r w:rsidRPr="00BC5F44">
        <w:rPr>
          <w:bCs/>
        </w:rPr>
        <w:t xml:space="preserve">     </w:t>
      </w:r>
      <w:r w:rsidRPr="00421277">
        <w:rPr>
          <w:bCs/>
          <w:lang w:val="pl-PL"/>
        </w:rPr>
        <w:t>Olecko : Wydawnictwo Wszechnicy Mazurskiej, 2005. - 168 s. ; 21cm</w:t>
      </w:r>
    </w:p>
    <w:p w:rsidR="00421277" w:rsidRDefault="00421277" w:rsidP="00D957F6">
      <w:pPr>
        <w:spacing w:after="0" w:line="240" w:lineRule="auto"/>
        <w:rPr>
          <w:bCs/>
          <w:lang w:val="pl-PL"/>
        </w:rPr>
      </w:pPr>
    </w:p>
    <w:p w:rsidR="00421277" w:rsidRDefault="00421277" w:rsidP="00D957F6">
      <w:pPr>
        <w:spacing w:after="0" w:line="240" w:lineRule="auto"/>
        <w:rPr>
          <w:bCs/>
          <w:lang w:val="pl-PL"/>
        </w:rPr>
      </w:pPr>
      <w:r>
        <w:rPr>
          <w:bCs/>
          <w:lang w:val="pl-PL"/>
        </w:rPr>
        <w:t xml:space="preserve">     (Studia Językoznawcze Wszechnicy Mazurskiej)</w:t>
      </w:r>
    </w:p>
    <w:p w:rsidR="00421277" w:rsidRDefault="00421277" w:rsidP="00D957F6">
      <w:pPr>
        <w:spacing w:after="0" w:line="240" w:lineRule="auto"/>
        <w:rPr>
          <w:bCs/>
          <w:lang w:val="pl-PL"/>
        </w:rPr>
      </w:pPr>
    </w:p>
    <w:p w:rsidR="00421277" w:rsidRPr="00BC5F44" w:rsidRDefault="00421277" w:rsidP="00D957F6">
      <w:pPr>
        <w:pStyle w:val="Nagwek1"/>
      </w:pPr>
      <w:r>
        <w:rPr>
          <w:lang w:val="pl-PL"/>
        </w:rPr>
        <w:t>Dressler, Wolfgang U.</w:t>
      </w:r>
      <w:r>
        <w:rPr>
          <w:lang w:val="pl-PL"/>
        </w:rPr>
        <w:tab/>
      </w:r>
      <w:r>
        <w:rPr>
          <w:lang w:val="pl-PL"/>
        </w:rPr>
        <w:tab/>
      </w:r>
      <w:r>
        <w:rPr>
          <w:lang w:val="pl-PL"/>
        </w:rPr>
        <w:tab/>
      </w:r>
      <w:r>
        <w:rPr>
          <w:lang w:val="pl-PL"/>
        </w:rPr>
        <w:tab/>
      </w:r>
      <w:r>
        <w:rPr>
          <w:lang w:val="pl-PL"/>
        </w:rPr>
        <w:tab/>
      </w:r>
      <w:r w:rsidRPr="00BC5F44">
        <w:t>3047G</w:t>
      </w:r>
    </w:p>
    <w:p w:rsidR="00421277" w:rsidRPr="00BC5F44" w:rsidRDefault="00421277" w:rsidP="00D957F6">
      <w:pPr>
        <w:spacing w:after="0" w:line="240" w:lineRule="auto"/>
        <w:rPr>
          <w:b/>
          <w:bCs/>
        </w:rPr>
      </w:pPr>
    </w:p>
    <w:p w:rsidR="00421277" w:rsidRDefault="00421277" w:rsidP="00D957F6">
      <w:pPr>
        <w:spacing w:after="0" w:line="240" w:lineRule="auto"/>
        <w:rPr>
          <w:bCs/>
        </w:rPr>
      </w:pPr>
      <w:r w:rsidRPr="00421277">
        <w:rPr>
          <w:b/>
          <w:bCs/>
        </w:rPr>
        <w:t xml:space="preserve">     </w:t>
      </w:r>
      <w:r w:rsidRPr="00421277">
        <w:rPr>
          <w:bCs/>
        </w:rPr>
        <w:t xml:space="preserve">Discussion papers for the Fifth International Phonology Meeting / ed. </w:t>
      </w:r>
      <w:r>
        <w:rPr>
          <w:bCs/>
        </w:rPr>
        <w:t>by Wolfgang U. Dressler ; Oskar E. Pfeiffer ; John R. Rennison</w:t>
      </w:r>
    </w:p>
    <w:p w:rsidR="00421277" w:rsidRDefault="00421277" w:rsidP="00D957F6">
      <w:pPr>
        <w:spacing w:after="0" w:line="240" w:lineRule="auto"/>
        <w:rPr>
          <w:bCs/>
        </w:rPr>
      </w:pPr>
    </w:p>
    <w:p w:rsidR="00421277" w:rsidRDefault="00421277" w:rsidP="00D957F6">
      <w:pPr>
        <w:spacing w:after="0" w:line="240" w:lineRule="auto"/>
        <w:rPr>
          <w:bCs/>
        </w:rPr>
      </w:pPr>
      <w:r>
        <w:rPr>
          <w:bCs/>
        </w:rPr>
        <w:t xml:space="preserve">     Wien : Wiener LinguistischeGazette, 1984. - 290 s. ; 21cm</w:t>
      </w:r>
    </w:p>
    <w:p w:rsidR="00421277" w:rsidRDefault="00421277" w:rsidP="00D957F6">
      <w:pPr>
        <w:spacing w:after="0" w:line="240" w:lineRule="auto"/>
        <w:rPr>
          <w:bCs/>
        </w:rPr>
      </w:pPr>
    </w:p>
    <w:p w:rsidR="00421277" w:rsidRDefault="00421277" w:rsidP="00D957F6">
      <w:pPr>
        <w:spacing w:after="0" w:line="240" w:lineRule="auto"/>
        <w:rPr>
          <w:bCs/>
        </w:rPr>
      </w:pPr>
      <w:r>
        <w:rPr>
          <w:bCs/>
        </w:rPr>
        <w:t xml:space="preserve">     (Wiener Linguistische Gazette. Supplement Beiheft 3)</w:t>
      </w:r>
    </w:p>
    <w:p w:rsidR="00421277" w:rsidRDefault="00421277" w:rsidP="00D957F6">
      <w:pPr>
        <w:spacing w:after="0" w:line="240" w:lineRule="auto"/>
        <w:rPr>
          <w:bCs/>
        </w:rPr>
      </w:pPr>
    </w:p>
    <w:p w:rsidR="00421277" w:rsidRPr="00421277" w:rsidRDefault="00421277" w:rsidP="00D957F6">
      <w:pPr>
        <w:pStyle w:val="Nagwek1"/>
      </w:pPr>
      <w:r>
        <w:t>Pfeiffer</w:t>
      </w:r>
      <w:r w:rsidRPr="00421277">
        <w:t xml:space="preserve">, </w:t>
      </w:r>
      <w:r>
        <w:t>Oskar E.</w:t>
      </w:r>
      <w:r>
        <w:tab/>
      </w:r>
      <w:r w:rsidRPr="00421277">
        <w:tab/>
      </w:r>
      <w:r w:rsidRPr="00421277">
        <w:tab/>
      </w:r>
      <w:r w:rsidRPr="00421277">
        <w:tab/>
      </w:r>
      <w:r w:rsidRPr="00421277">
        <w:tab/>
        <w:t>3047G</w:t>
      </w:r>
    </w:p>
    <w:p w:rsidR="00421277" w:rsidRPr="00421277" w:rsidRDefault="00421277" w:rsidP="00D957F6">
      <w:pPr>
        <w:spacing w:after="0" w:line="240" w:lineRule="auto"/>
        <w:rPr>
          <w:b/>
          <w:bCs/>
        </w:rPr>
      </w:pPr>
    </w:p>
    <w:p w:rsidR="00421277" w:rsidRPr="00421277" w:rsidRDefault="00421277" w:rsidP="00D957F6">
      <w:pPr>
        <w:spacing w:after="0" w:line="240" w:lineRule="auto"/>
        <w:rPr>
          <w:bCs/>
        </w:rPr>
      </w:pPr>
      <w:r w:rsidRPr="00421277">
        <w:rPr>
          <w:b/>
          <w:bCs/>
        </w:rPr>
        <w:t xml:space="preserve">     </w:t>
      </w:r>
      <w:r w:rsidRPr="00421277">
        <w:rPr>
          <w:bCs/>
        </w:rPr>
        <w:t>Discussion papers for the Fifth International Phonology Meeting / ed. by Wolfgang U. Dressler ; Oskar E. Pfeiffer ; John R. Rennison</w:t>
      </w:r>
    </w:p>
    <w:p w:rsidR="00421277" w:rsidRPr="00421277" w:rsidRDefault="00421277" w:rsidP="00D957F6">
      <w:pPr>
        <w:spacing w:after="0" w:line="240" w:lineRule="auto"/>
        <w:rPr>
          <w:bCs/>
        </w:rPr>
      </w:pPr>
    </w:p>
    <w:p w:rsidR="00421277" w:rsidRPr="00421277" w:rsidRDefault="00421277" w:rsidP="00D957F6">
      <w:pPr>
        <w:spacing w:after="0" w:line="240" w:lineRule="auto"/>
        <w:rPr>
          <w:bCs/>
        </w:rPr>
      </w:pPr>
      <w:r w:rsidRPr="00421277">
        <w:rPr>
          <w:bCs/>
        </w:rPr>
        <w:t xml:space="preserve">     Wien : Wiener Linguistische</w:t>
      </w:r>
      <w:r w:rsidR="007B1967">
        <w:rPr>
          <w:bCs/>
        </w:rPr>
        <w:t xml:space="preserve"> </w:t>
      </w:r>
      <w:r w:rsidRPr="00421277">
        <w:rPr>
          <w:bCs/>
        </w:rPr>
        <w:t>Gazette, 1984. - 290 s. ; 21cm</w:t>
      </w:r>
    </w:p>
    <w:p w:rsidR="00421277" w:rsidRPr="00421277" w:rsidRDefault="00421277" w:rsidP="00D957F6">
      <w:pPr>
        <w:spacing w:after="0" w:line="240" w:lineRule="auto"/>
        <w:rPr>
          <w:bCs/>
        </w:rPr>
      </w:pPr>
    </w:p>
    <w:p w:rsidR="00421277" w:rsidRPr="00421277" w:rsidRDefault="00421277" w:rsidP="00D957F6">
      <w:pPr>
        <w:spacing w:after="0" w:line="240" w:lineRule="auto"/>
        <w:rPr>
          <w:bCs/>
        </w:rPr>
      </w:pPr>
      <w:r w:rsidRPr="00421277">
        <w:rPr>
          <w:bCs/>
        </w:rPr>
        <w:t xml:space="preserve">     (Wiener Linguistische Gazette. Supplement Beiheft 3)</w:t>
      </w:r>
    </w:p>
    <w:p w:rsidR="00421277" w:rsidRDefault="00421277" w:rsidP="00D957F6">
      <w:pPr>
        <w:spacing w:after="0" w:line="240" w:lineRule="auto"/>
        <w:rPr>
          <w:bCs/>
        </w:rPr>
      </w:pPr>
    </w:p>
    <w:p w:rsidR="00421277" w:rsidRPr="00421277" w:rsidRDefault="00421277" w:rsidP="00D957F6">
      <w:pPr>
        <w:pStyle w:val="Nagwek1"/>
      </w:pPr>
      <w:r>
        <w:t>Rennison</w:t>
      </w:r>
      <w:r w:rsidRPr="00421277">
        <w:t xml:space="preserve">, </w:t>
      </w:r>
      <w:r>
        <w:t>John R.</w:t>
      </w:r>
      <w:r>
        <w:tab/>
      </w:r>
      <w:r w:rsidRPr="00421277">
        <w:tab/>
      </w:r>
      <w:r w:rsidRPr="00421277">
        <w:tab/>
      </w:r>
      <w:r w:rsidRPr="00421277">
        <w:tab/>
      </w:r>
      <w:r w:rsidRPr="00421277">
        <w:tab/>
        <w:t>3047G</w:t>
      </w:r>
    </w:p>
    <w:p w:rsidR="00421277" w:rsidRPr="00421277" w:rsidRDefault="00421277" w:rsidP="00D957F6">
      <w:pPr>
        <w:spacing w:after="0" w:line="240" w:lineRule="auto"/>
        <w:rPr>
          <w:b/>
          <w:bCs/>
        </w:rPr>
      </w:pPr>
    </w:p>
    <w:p w:rsidR="00421277" w:rsidRPr="00421277" w:rsidRDefault="00421277" w:rsidP="00D957F6">
      <w:pPr>
        <w:spacing w:after="0" w:line="240" w:lineRule="auto"/>
        <w:rPr>
          <w:bCs/>
        </w:rPr>
      </w:pPr>
      <w:r w:rsidRPr="00421277">
        <w:rPr>
          <w:b/>
          <w:bCs/>
        </w:rPr>
        <w:t xml:space="preserve">     </w:t>
      </w:r>
      <w:r w:rsidRPr="00421277">
        <w:rPr>
          <w:bCs/>
        </w:rPr>
        <w:t>Discussion papers for the Fifth International Phonology Meeting / ed. by Wolfgang U. Dressler ; Oskar E. Pfeiffer ; John R. Rennison</w:t>
      </w:r>
    </w:p>
    <w:p w:rsidR="00421277" w:rsidRPr="00421277" w:rsidRDefault="00421277" w:rsidP="00D957F6">
      <w:pPr>
        <w:spacing w:after="0" w:line="240" w:lineRule="auto"/>
        <w:rPr>
          <w:bCs/>
        </w:rPr>
      </w:pPr>
    </w:p>
    <w:p w:rsidR="00421277" w:rsidRPr="00421277" w:rsidRDefault="00421277" w:rsidP="00D957F6">
      <w:pPr>
        <w:spacing w:after="0" w:line="240" w:lineRule="auto"/>
        <w:rPr>
          <w:bCs/>
        </w:rPr>
      </w:pPr>
      <w:r w:rsidRPr="00421277">
        <w:rPr>
          <w:bCs/>
        </w:rPr>
        <w:t xml:space="preserve">     Wien : Wiener Linguistische</w:t>
      </w:r>
      <w:r w:rsidR="007B1967">
        <w:rPr>
          <w:bCs/>
        </w:rPr>
        <w:t xml:space="preserve"> </w:t>
      </w:r>
      <w:r w:rsidRPr="00421277">
        <w:rPr>
          <w:bCs/>
        </w:rPr>
        <w:t>Gazette, 1984. - 290 s. ; 21cm</w:t>
      </w:r>
    </w:p>
    <w:p w:rsidR="00421277" w:rsidRPr="00421277" w:rsidRDefault="00421277" w:rsidP="00D957F6">
      <w:pPr>
        <w:spacing w:after="0" w:line="240" w:lineRule="auto"/>
        <w:rPr>
          <w:bCs/>
        </w:rPr>
      </w:pPr>
    </w:p>
    <w:p w:rsidR="00421277" w:rsidRPr="00421277" w:rsidRDefault="00421277" w:rsidP="00D957F6">
      <w:pPr>
        <w:spacing w:after="0" w:line="240" w:lineRule="auto"/>
        <w:rPr>
          <w:bCs/>
        </w:rPr>
      </w:pPr>
      <w:r w:rsidRPr="00421277">
        <w:rPr>
          <w:bCs/>
        </w:rPr>
        <w:t xml:space="preserve">     (Wiener Linguistische Gazette. Supplement Beiheft 3)</w:t>
      </w:r>
    </w:p>
    <w:p w:rsidR="00421277" w:rsidRDefault="00421277" w:rsidP="00D957F6">
      <w:pPr>
        <w:spacing w:after="0" w:line="240" w:lineRule="auto"/>
        <w:rPr>
          <w:bCs/>
        </w:rPr>
      </w:pPr>
    </w:p>
    <w:p w:rsidR="00421277" w:rsidRPr="00421277" w:rsidRDefault="00421277" w:rsidP="00D957F6">
      <w:pPr>
        <w:pStyle w:val="Nagwek1"/>
      </w:pPr>
      <w:r w:rsidRPr="00421277">
        <w:t>Discussion</w:t>
      </w:r>
      <w:r>
        <w:tab/>
      </w:r>
      <w:r w:rsidRPr="00421277">
        <w:tab/>
      </w:r>
      <w:r w:rsidRPr="00421277">
        <w:tab/>
      </w:r>
      <w:r w:rsidRPr="00421277">
        <w:tab/>
      </w:r>
      <w:r w:rsidRPr="00421277">
        <w:tab/>
      </w:r>
      <w:r w:rsidRPr="00421277">
        <w:tab/>
        <w:t>3047G</w:t>
      </w:r>
    </w:p>
    <w:p w:rsidR="00421277" w:rsidRPr="00421277" w:rsidRDefault="00421277" w:rsidP="00D957F6">
      <w:pPr>
        <w:spacing w:after="0" w:line="240" w:lineRule="auto"/>
        <w:rPr>
          <w:b/>
          <w:bCs/>
        </w:rPr>
      </w:pPr>
    </w:p>
    <w:p w:rsidR="00421277" w:rsidRPr="00421277" w:rsidRDefault="00421277" w:rsidP="00D957F6">
      <w:pPr>
        <w:spacing w:after="0" w:line="240" w:lineRule="auto"/>
        <w:rPr>
          <w:bCs/>
        </w:rPr>
      </w:pPr>
      <w:r w:rsidRPr="00421277">
        <w:rPr>
          <w:b/>
          <w:bCs/>
        </w:rPr>
        <w:t xml:space="preserve">     </w:t>
      </w:r>
      <w:r w:rsidRPr="00421277">
        <w:rPr>
          <w:bCs/>
        </w:rPr>
        <w:t>papers for the Fifth International Phonology Meeting / ed. by Wolfgang U. Dressler ; Oskar E. Pfeiffer ; John R. Rennison</w:t>
      </w:r>
    </w:p>
    <w:p w:rsidR="00421277" w:rsidRPr="00421277" w:rsidRDefault="00421277" w:rsidP="00D957F6">
      <w:pPr>
        <w:spacing w:after="0" w:line="240" w:lineRule="auto"/>
        <w:rPr>
          <w:bCs/>
        </w:rPr>
      </w:pPr>
    </w:p>
    <w:p w:rsidR="00421277" w:rsidRPr="00421277" w:rsidRDefault="00421277" w:rsidP="00D957F6">
      <w:pPr>
        <w:spacing w:after="0" w:line="240" w:lineRule="auto"/>
        <w:rPr>
          <w:bCs/>
        </w:rPr>
      </w:pPr>
      <w:r w:rsidRPr="00421277">
        <w:rPr>
          <w:bCs/>
        </w:rPr>
        <w:t xml:space="preserve">     Wien : Wiener Linguistische</w:t>
      </w:r>
      <w:r w:rsidR="007B1967">
        <w:rPr>
          <w:bCs/>
        </w:rPr>
        <w:t xml:space="preserve"> </w:t>
      </w:r>
      <w:r w:rsidRPr="00421277">
        <w:rPr>
          <w:bCs/>
        </w:rPr>
        <w:t>Gazette, 1984. - 290 s. ; 21cm</w:t>
      </w:r>
    </w:p>
    <w:p w:rsidR="00421277" w:rsidRPr="00421277" w:rsidRDefault="00421277" w:rsidP="00D957F6">
      <w:pPr>
        <w:spacing w:after="0" w:line="240" w:lineRule="auto"/>
        <w:rPr>
          <w:bCs/>
        </w:rPr>
      </w:pPr>
    </w:p>
    <w:p w:rsidR="00421277" w:rsidRPr="00421277" w:rsidRDefault="00421277" w:rsidP="00D957F6">
      <w:pPr>
        <w:spacing w:after="0" w:line="240" w:lineRule="auto"/>
        <w:rPr>
          <w:bCs/>
        </w:rPr>
      </w:pPr>
      <w:r w:rsidRPr="00421277">
        <w:rPr>
          <w:bCs/>
        </w:rPr>
        <w:t xml:space="preserve">     (Wiener Linguistische Gazette. Supplement Beiheft 3)</w:t>
      </w:r>
    </w:p>
    <w:p w:rsidR="00421277" w:rsidRDefault="00421277" w:rsidP="00D957F6">
      <w:pPr>
        <w:spacing w:after="0" w:line="240" w:lineRule="auto"/>
        <w:rPr>
          <w:bCs/>
        </w:rPr>
      </w:pPr>
    </w:p>
    <w:p w:rsidR="00421277" w:rsidRDefault="00A050D2" w:rsidP="00D957F6">
      <w:pPr>
        <w:pStyle w:val="Nagwek1"/>
      </w:pPr>
      <w:r w:rsidRPr="00A050D2">
        <w:t>Dziubal</w:t>
      </w:r>
      <w:r>
        <w:t>ska-Kołaczyk, Katarzyna</w:t>
      </w:r>
      <w:r>
        <w:tab/>
      </w:r>
      <w:r>
        <w:tab/>
      </w:r>
      <w:r>
        <w:tab/>
      </w:r>
      <w:r>
        <w:tab/>
        <w:t>3048G</w:t>
      </w:r>
    </w:p>
    <w:p w:rsidR="00A050D2" w:rsidRDefault="00A050D2" w:rsidP="00D957F6">
      <w:pPr>
        <w:spacing w:after="0" w:line="240" w:lineRule="auto"/>
        <w:rPr>
          <w:b/>
          <w:bCs/>
        </w:rPr>
      </w:pPr>
    </w:p>
    <w:p w:rsidR="00A050D2" w:rsidRPr="00A050D2" w:rsidRDefault="00A050D2" w:rsidP="00D957F6">
      <w:pPr>
        <w:spacing w:after="0" w:line="240" w:lineRule="auto"/>
        <w:rPr>
          <w:bCs/>
          <w:lang w:val="pl-PL"/>
        </w:rPr>
      </w:pPr>
      <w:r w:rsidRPr="00BC5F44">
        <w:rPr>
          <w:b/>
          <w:bCs/>
        </w:rPr>
        <w:t xml:space="preserve">     </w:t>
      </w:r>
      <w:r w:rsidRPr="00A050D2">
        <w:rPr>
          <w:bCs/>
          <w:lang w:val="pl-PL"/>
        </w:rPr>
        <w:t>Beats-and-binding phonology / Katarzyna Dziubalska-Kołaczyk</w:t>
      </w:r>
    </w:p>
    <w:p w:rsidR="00A050D2" w:rsidRDefault="00A050D2" w:rsidP="00D957F6">
      <w:pPr>
        <w:spacing w:after="0" w:line="240" w:lineRule="auto"/>
        <w:rPr>
          <w:bCs/>
          <w:lang w:val="pl-PL"/>
        </w:rPr>
      </w:pPr>
    </w:p>
    <w:p w:rsidR="00A050D2" w:rsidRDefault="00A050D2" w:rsidP="00D957F6">
      <w:pPr>
        <w:spacing w:after="0" w:line="240" w:lineRule="auto"/>
        <w:rPr>
          <w:bCs/>
        </w:rPr>
      </w:pPr>
      <w:r w:rsidRPr="00BC5F44">
        <w:rPr>
          <w:bCs/>
          <w:lang w:val="pl-PL"/>
        </w:rPr>
        <w:t xml:space="preserve">     </w:t>
      </w:r>
      <w:r w:rsidRPr="00A050D2">
        <w:rPr>
          <w:bCs/>
        </w:rPr>
        <w:t>Frankfurt am Main : Peter Lang, 2002. - 331 s.</w:t>
      </w:r>
      <w:r>
        <w:rPr>
          <w:bCs/>
        </w:rPr>
        <w:t xml:space="preserve"> </w:t>
      </w:r>
      <w:r w:rsidRPr="00A050D2">
        <w:rPr>
          <w:bCs/>
        </w:rPr>
        <w:t>;</w:t>
      </w:r>
      <w:r>
        <w:rPr>
          <w:bCs/>
        </w:rPr>
        <w:t xml:space="preserve"> 21cm</w:t>
      </w:r>
    </w:p>
    <w:p w:rsidR="00A050D2" w:rsidRDefault="00A050D2" w:rsidP="00D957F6">
      <w:pPr>
        <w:spacing w:after="0" w:line="240" w:lineRule="auto"/>
        <w:rPr>
          <w:bCs/>
        </w:rPr>
      </w:pPr>
    </w:p>
    <w:p w:rsidR="00A050D2" w:rsidRDefault="00A050D2" w:rsidP="00D957F6">
      <w:pPr>
        <w:spacing w:after="0" w:line="240" w:lineRule="auto"/>
        <w:rPr>
          <w:bCs/>
        </w:rPr>
      </w:pPr>
      <w:r>
        <w:rPr>
          <w:bCs/>
        </w:rPr>
        <w:t xml:space="preserve">     (Polish Studies in English Language and Literature. Vol. 7)</w:t>
      </w:r>
    </w:p>
    <w:p w:rsidR="00A050D2" w:rsidRDefault="00A050D2" w:rsidP="00D957F6">
      <w:pPr>
        <w:spacing w:after="0" w:line="240" w:lineRule="auto"/>
        <w:rPr>
          <w:bCs/>
        </w:rPr>
      </w:pPr>
    </w:p>
    <w:p w:rsidR="00A050D2" w:rsidRDefault="00A050D2" w:rsidP="00D957F6">
      <w:pPr>
        <w:pStyle w:val="Nagwek1"/>
      </w:pPr>
      <w:r>
        <w:t>Hinton, Leanne</w:t>
      </w:r>
      <w:r>
        <w:tab/>
      </w:r>
      <w:r>
        <w:tab/>
      </w:r>
      <w:r>
        <w:tab/>
      </w:r>
      <w:r>
        <w:tab/>
      </w:r>
      <w:r>
        <w:tab/>
      </w:r>
      <w:r>
        <w:tab/>
        <w:t>3049G</w:t>
      </w:r>
    </w:p>
    <w:p w:rsidR="00A050D2" w:rsidRDefault="00A050D2" w:rsidP="00D957F6">
      <w:pPr>
        <w:spacing w:after="0" w:line="240" w:lineRule="auto"/>
        <w:rPr>
          <w:b/>
          <w:bCs/>
        </w:rPr>
      </w:pPr>
    </w:p>
    <w:p w:rsidR="00A050D2" w:rsidRDefault="00A050D2" w:rsidP="00D957F6">
      <w:pPr>
        <w:spacing w:after="0" w:line="240" w:lineRule="auto"/>
        <w:rPr>
          <w:bCs/>
        </w:rPr>
      </w:pPr>
      <w:r>
        <w:rPr>
          <w:b/>
          <w:bCs/>
        </w:rPr>
        <w:t xml:space="preserve">     </w:t>
      </w:r>
      <w:r>
        <w:rPr>
          <w:bCs/>
        </w:rPr>
        <w:t>Sound symbolism / ed. by Leanne Hinton ; Johanna Nichols ; John J. Ohala</w:t>
      </w:r>
    </w:p>
    <w:p w:rsidR="00A050D2" w:rsidRDefault="00A050D2" w:rsidP="00D957F6">
      <w:pPr>
        <w:spacing w:after="0" w:line="240" w:lineRule="auto"/>
        <w:rPr>
          <w:bCs/>
        </w:rPr>
      </w:pPr>
    </w:p>
    <w:p w:rsidR="00A050D2" w:rsidRDefault="00A050D2" w:rsidP="00D957F6">
      <w:pPr>
        <w:spacing w:after="0" w:line="240" w:lineRule="auto"/>
        <w:rPr>
          <w:bCs/>
        </w:rPr>
      </w:pPr>
      <w:r>
        <w:rPr>
          <w:bCs/>
        </w:rPr>
        <w:t xml:space="preserve">     Cambridge : Cambridge University Press, 1997. - 373 s. ; 24cm</w:t>
      </w:r>
    </w:p>
    <w:p w:rsidR="00A050D2" w:rsidRDefault="00A050D2" w:rsidP="00D957F6">
      <w:pPr>
        <w:spacing w:after="0" w:line="240" w:lineRule="auto"/>
        <w:rPr>
          <w:bCs/>
        </w:rPr>
      </w:pPr>
    </w:p>
    <w:p w:rsidR="00A050D2" w:rsidRDefault="00A050D2" w:rsidP="00D957F6">
      <w:pPr>
        <w:pStyle w:val="Nagwek1"/>
      </w:pPr>
      <w:r>
        <w:t>Luick, Karl</w:t>
      </w:r>
      <w:r>
        <w:tab/>
      </w:r>
      <w:r>
        <w:tab/>
      </w:r>
      <w:r>
        <w:tab/>
      </w:r>
      <w:r>
        <w:tab/>
      </w:r>
      <w:r>
        <w:tab/>
      </w:r>
      <w:r>
        <w:tab/>
        <w:t>3050G</w:t>
      </w:r>
    </w:p>
    <w:p w:rsidR="00A050D2" w:rsidRDefault="00A050D2" w:rsidP="00D957F6">
      <w:pPr>
        <w:spacing w:after="0" w:line="240" w:lineRule="auto"/>
        <w:rPr>
          <w:b/>
          <w:bCs/>
        </w:rPr>
      </w:pPr>
    </w:p>
    <w:p w:rsidR="00A050D2" w:rsidRDefault="00A050D2" w:rsidP="00D957F6">
      <w:pPr>
        <w:spacing w:after="0" w:line="240" w:lineRule="auto"/>
        <w:rPr>
          <w:bCs/>
        </w:rPr>
      </w:pPr>
      <w:r>
        <w:rPr>
          <w:b/>
          <w:bCs/>
        </w:rPr>
        <w:t xml:space="preserve">     </w:t>
      </w:r>
      <w:r>
        <w:rPr>
          <w:bCs/>
        </w:rPr>
        <w:t>Historische Grammatik der englischen Sprache. Erster Band. I Abteilung / Karl Luick</w:t>
      </w:r>
    </w:p>
    <w:p w:rsidR="00A050D2" w:rsidRDefault="00A050D2" w:rsidP="00D957F6">
      <w:pPr>
        <w:spacing w:after="0" w:line="240" w:lineRule="auto"/>
        <w:rPr>
          <w:bCs/>
        </w:rPr>
      </w:pPr>
    </w:p>
    <w:p w:rsidR="00A050D2" w:rsidRDefault="00A050D2" w:rsidP="00D957F6">
      <w:pPr>
        <w:spacing w:after="0" w:line="240" w:lineRule="auto"/>
        <w:rPr>
          <w:bCs/>
        </w:rPr>
      </w:pPr>
      <w:r>
        <w:rPr>
          <w:bCs/>
        </w:rPr>
        <w:t xml:space="preserve">     Stuttgart : Bernhard Tauchnitz, 1964. - 548 s. ; 23cm</w:t>
      </w:r>
    </w:p>
    <w:p w:rsidR="00A050D2" w:rsidRDefault="00A050D2" w:rsidP="00D957F6">
      <w:pPr>
        <w:spacing w:after="0" w:line="240" w:lineRule="auto"/>
        <w:rPr>
          <w:bCs/>
        </w:rPr>
      </w:pPr>
    </w:p>
    <w:p w:rsidR="00A050D2" w:rsidRPr="00A050D2" w:rsidRDefault="00A050D2" w:rsidP="00D957F6">
      <w:pPr>
        <w:pStyle w:val="Nagwek1"/>
      </w:pPr>
      <w:r w:rsidRPr="00A050D2">
        <w:t>Luick</w:t>
      </w:r>
      <w:r w:rsidR="0017176E">
        <w:t>, Karl</w:t>
      </w:r>
      <w:r w:rsidR="0017176E">
        <w:tab/>
      </w:r>
      <w:r w:rsidR="0017176E">
        <w:tab/>
      </w:r>
      <w:r w:rsidR="0017176E">
        <w:tab/>
      </w:r>
      <w:r w:rsidR="0017176E">
        <w:tab/>
      </w:r>
      <w:r w:rsidR="0017176E">
        <w:tab/>
      </w:r>
      <w:r w:rsidR="0017176E">
        <w:tab/>
        <w:t>3051</w:t>
      </w:r>
      <w:r w:rsidRPr="00A050D2">
        <w:t>G</w:t>
      </w:r>
    </w:p>
    <w:p w:rsidR="00A050D2" w:rsidRPr="00A050D2" w:rsidRDefault="00A050D2" w:rsidP="00D957F6">
      <w:pPr>
        <w:spacing w:after="0" w:line="240" w:lineRule="auto"/>
        <w:rPr>
          <w:b/>
          <w:bCs/>
        </w:rPr>
      </w:pPr>
    </w:p>
    <w:p w:rsidR="00A050D2" w:rsidRPr="00A050D2" w:rsidRDefault="00A050D2" w:rsidP="00D957F6">
      <w:pPr>
        <w:spacing w:after="0" w:line="240" w:lineRule="auto"/>
        <w:rPr>
          <w:bCs/>
        </w:rPr>
      </w:pPr>
      <w:r w:rsidRPr="00A050D2">
        <w:rPr>
          <w:b/>
          <w:bCs/>
        </w:rPr>
        <w:t xml:space="preserve">     </w:t>
      </w:r>
      <w:r w:rsidRPr="00A050D2">
        <w:rPr>
          <w:bCs/>
        </w:rPr>
        <w:t>Historische Grammatik der englischen Sprache. Erster Band. I</w:t>
      </w:r>
      <w:r>
        <w:rPr>
          <w:bCs/>
        </w:rPr>
        <w:t>I</w:t>
      </w:r>
      <w:r w:rsidRPr="00A050D2">
        <w:rPr>
          <w:bCs/>
        </w:rPr>
        <w:t xml:space="preserve"> Abteilung / Karl Luick</w:t>
      </w:r>
    </w:p>
    <w:p w:rsidR="00A050D2" w:rsidRPr="00A050D2" w:rsidRDefault="00A050D2" w:rsidP="00D957F6">
      <w:pPr>
        <w:spacing w:after="0" w:line="240" w:lineRule="auto"/>
        <w:rPr>
          <w:bCs/>
        </w:rPr>
      </w:pPr>
    </w:p>
    <w:p w:rsidR="00A050D2" w:rsidRPr="00A050D2" w:rsidRDefault="00A050D2" w:rsidP="00D957F6">
      <w:pPr>
        <w:spacing w:after="0" w:line="240" w:lineRule="auto"/>
        <w:rPr>
          <w:bCs/>
        </w:rPr>
      </w:pPr>
      <w:r w:rsidRPr="00A050D2">
        <w:rPr>
          <w:bCs/>
        </w:rPr>
        <w:t xml:space="preserve">     Stuttgart :</w:t>
      </w:r>
      <w:r>
        <w:rPr>
          <w:bCs/>
        </w:rPr>
        <w:t xml:space="preserve"> Bernhard Tauchnitz, 1964. - [709]</w:t>
      </w:r>
      <w:r w:rsidRPr="00A050D2">
        <w:rPr>
          <w:bCs/>
        </w:rPr>
        <w:t xml:space="preserve"> s. ; 23cm</w:t>
      </w:r>
    </w:p>
    <w:p w:rsidR="00A050D2" w:rsidRDefault="00A050D2" w:rsidP="00D957F6">
      <w:pPr>
        <w:spacing w:after="0" w:line="240" w:lineRule="auto"/>
        <w:rPr>
          <w:bCs/>
        </w:rPr>
      </w:pPr>
    </w:p>
    <w:p w:rsidR="00A050D2" w:rsidRPr="00A050D2" w:rsidRDefault="00A050D2" w:rsidP="00D957F6">
      <w:pPr>
        <w:pStyle w:val="Nagwek1"/>
      </w:pPr>
      <w:r>
        <w:t>Wild, Friedrich</w:t>
      </w:r>
      <w:r>
        <w:tab/>
      </w:r>
      <w:r w:rsidR="0017176E">
        <w:tab/>
      </w:r>
      <w:r w:rsidR="0017176E">
        <w:tab/>
      </w:r>
      <w:r w:rsidR="0017176E">
        <w:tab/>
      </w:r>
      <w:r w:rsidR="0017176E">
        <w:tab/>
      </w:r>
      <w:r w:rsidR="0017176E">
        <w:tab/>
        <w:t>3052</w:t>
      </w:r>
      <w:r w:rsidRPr="00A050D2">
        <w:t>G</w:t>
      </w:r>
    </w:p>
    <w:p w:rsidR="00A050D2" w:rsidRPr="00A050D2" w:rsidRDefault="00A050D2" w:rsidP="00D957F6">
      <w:pPr>
        <w:spacing w:after="0" w:line="240" w:lineRule="auto"/>
        <w:rPr>
          <w:bCs/>
        </w:rPr>
      </w:pPr>
    </w:p>
    <w:p w:rsidR="00A050D2" w:rsidRPr="00A050D2" w:rsidRDefault="00A050D2" w:rsidP="00D957F6">
      <w:pPr>
        <w:spacing w:after="0" w:line="240" w:lineRule="auto"/>
        <w:rPr>
          <w:bCs/>
        </w:rPr>
      </w:pPr>
      <w:r w:rsidRPr="00A050D2">
        <w:rPr>
          <w:bCs/>
        </w:rPr>
        <w:t xml:space="preserve">     Neusprachliche</w:t>
      </w:r>
      <w:r w:rsidRPr="00A050D2">
        <w:rPr>
          <w:b/>
          <w:bCs/>
        </w:rPr>
        <w:t xml:space="preserve"> </w:t>
      </w:r>
      <w:r w:rsidRPr="00A050D2">
        <w:rPr>
          <w:bCs/>
        </w:rPr>
        <w:t>studien : festgabe Karl Luick zu seinem sechzigsten geburtstage dargebracht von freunden und schülern / Friedrich Wild</w:t>
      </w:r>
    </w:p>
    <w:p w:rsidR="00A050D2" w:rsidRPr="00A050D2" w:rsidRDefault="00A050D2" w:rsidP="00D957F6">
      <w:pPr>
        <w:spacing w:after="0" w:line="240" w:lineRule="auto"/>
        <w:rPr>
          <w:bCs/>
        </w:rPr>
      </w:pPr>
    </w:p>
    <w:p w:rsidR="00A050D2" w:rsidRDefault="00A050D2" w:rsidP="00D957F6">
      <w:pPr>
        <w:spacing w:after="0" w:line="240" w:lineRule="auto"/>
        <w:rPr>
          <w:bCs/>
        </w:rPr>
      </w:pPr>
      <w:r w:rsidRPr="00A050D2">
        <w:rPr>
          <w:bCs/>
        </w:rPr>
        <w:t xml:space="preserve">     Marburg A. D. Lahn : N. G. Elwert'sche Verlagsbuchhandlung, G. Braun, 1925. - 279 s.; 22cm</w:t>
      </w:r>
    </w:p>
    <w:p w:rsidR="000143F0" w:rsidRDefault="000143F0" w:rsidP="00D957F6">
      <w:pPr>
        <w:spacing w:after="0" w:line="240" w:lineRule="auto"/>
        <w:rPr>
          <w:bCs/>
        </w:rPr>
      </w:pPr>
    </w:p>
    <w:p w:rsidR="000143F0" w:rsidRPr="00A050D2" w:rsidRDefault="000143F0" w:rsidP="00D957F6">
      <w:pPr>
        <w:spacing w:after="0" w:line="240" w:lineRule="auto"/>
        <w:rPr>
          <w:bCs/>
        </w:rPr>
      </w:pPr>
      <w:r>
        <w:rPr>
          <w:bCs/>
        </w:rPr>
        <w:t xml:space="preserve">     (Die Neuren Sprachen. 6. Beihft)</w:t>
      </w:r>
    </w:p>
    <w:p w:rsidR="00A050D2" w:rsidRDefault="00A050D2" w:rsidP="00D957F6">
      <w:pPr>
        <w:spacing w:after="0" w:line="240" w:lineRule="auto"/>
        <w:rPr>
          <w:b/>
          <w:bCs/>
        </w:rPr>
      </w:pPr>
    </w:p>
    <w:p w:rsidR="00A050D2" w:rsidRDefault="00A050D2" w:rsidP="00D957F6">
      <w:pPr>
        <w:pStyle w:val="Nagwek1"/>
      </w:pPr>
      <w:r w:rsidRPr="00A050D2">
        <w:t xml:space="preserve">Neusprachliche </w:t>
      </w:r>
      <w:r w:rsidR="0017176E">
        <w:tab/>
      </w:r>
      <w:r w:rsidR="0017176E">
        <w:tab/>
      </w:r>
      <w:r w:rsidR="0017176E">
        <w:tab/>
      </w:r>
      <w:r w:rsidR="0017176E">
        <w:tab/>
      </w:r>
      <w:r w:rsidR="0017176E">
        <w:tab/>
        <w:t>3052</w:t>
      </w:r>
      <w:r>
        <w:t>G</w:t>
      </w:r>
    </w:p>
    <w:p w:rsidR="00A050D2" w:rsidRDefault="00A050D2" w:rsidP="00D957F6">
      <w:pPr>
        <w:spacing w:after="0" w:line="240" w:lineRule="auto"/>
        <w:rPr>
          <w:b/>
          <w:bCs/>
        </w:rPr>
      </w:pPr>
    </w:p>
    <w:p w:rsidR="00A050D2" w:rsidRDefault="00A050D2" w:rsidP="00D957F6">
      <w:pPr>
        <w:spacing w:after="0" w:line="240" w:lineRule="auto"/>
        <w:rPr>
          <w:bCs/>
        </w:rPr>
      </w:pPr>
      <w:r w:rsidRPr="00A050D2">
        <w:rPr>
          <w:bCs/>
        </w:rPr>
        <w:t xml:space="preserve">     studien : festgabe Karl Luick zu seinem sechzigsten geburtstage dargebracht von freunden und schülern</w:t>
      </w:r>
      <w:r>
        <w:rPr>
          <w:bCs/>
        </w:rPr>
        <w:t xml:space="preserve"> / Friedrich Wild</w:t>
      </w:r>
    </w:p>
    <w:p w:rsidR="00A050D2" w:rsidRDefault="00A050D2" w:rsidP="00D957F6">
      <w:pPr>
        <w:spacing w:after="0" w:line="240" w:lineRule="auto"/>
        <w:rPr>
          <w:bCs/>
        </w:rPr>
      </w:pPr>
    </w:p>
    <w:p w:rsidR="00A050D2" w:rsidRDefault="00A050D2" w:rsidP="00D957F6">
      <w:pPr>
        <w:spacing w:after="0" w:line="240" w:lineRule="auto"/>
        <w:rPr>
          <w:bCs/>
        </w:rPr>
      </w:pPr>
      <w:r>
        <w:rPr>
          <w:bCs/>
        </w:rPr>
        <w:t xml:space="preserve">     Marburg A. D. Lahn : N. G. Elwert'sche Verlagsbuchhandlung, G. Braun, 1925. - 279 s.; 22cm</w:t>
      </w:r>
    </w:p>
    <w:p w:rsidR="00A050D2" w:rsidRDefault="00A050D2" w:rsidP="00D957F6">
      <w:pPr>
        <w:spacing w:after="0" w:line="240" w:lineRule="auto"/>
        <w:rPr>
          <w:bCs/>
        </w:rPr>
      </w:pPr>
    </w:p>
    <w:p w:rsidR="000143F0" w:rsidRPr="000143F0" w:rsidRDefault="000143F0" w:rsidP="00D957F6">
      <w:pPr>
        <w:spacing w:after="0" w:line="240" w:lineRule="auto"/>
        <w:rPr>
          <w:bCs/>
        </w:rPr>
      </w:pPr>
      <w:r w:rsidRPr="000143F0">
        <w:rPr>
          <w:bCs/>
        </w:rPr>
        <w:t xml:space="preserve">     (Die Neuren Sprachen. 6. Beihft)</w:t>
      </w:r>
    </w:p>
    <w:p w:rsidR="00A050D2" w:rsidRDefault="00A050D2" w:rsidP="00D957F6">
      <w:pPr>
        <w:spacing w:after="0" w:line="240" w:lineRule="auto"/>
        <w:rPr>
          <w:bCs/>
        </w:rPr>
      </w:pPr>
    </w:p>
    <w:p w:rsidR="000143F0" w:rsidRDefault="000143F0" w:rsidP="00D957F6">
      <w:pPr>
        <w:pStyle w:val="Nagwek1"/>
      </w:pPr>
      <w:r>
        <w:t>Gu</w:t>
      </w:r>
      <w:r w:rsidR="0017176E">
        <w:t>ssmann, Edmund</w:t>
      </w:r>
      <w:r w:rsidR="0017176E">
        <w:tab/>
      </w:r>
      <w:r w:rsidR="0017176E">
        <w:tab/>
      </w:r>
      <w:r w:rsidR="0017176E">
        <w:tab/>
      </w:r>
      <w:r w:rsidR="0017176E">
        <w:tab/>
      </w:r>
      <w:r w:rsidR="0017176E">
        <w:tab/>
        <w:t>3053</w:t>
      </w:r>
      <w:r>
        <w:t>G</w:t>
      </w:r>
    </w:p>
    <w:p w:rsidR="000143F0" w:rsidRDefault="000143F0" w:rsidP="00D957F6">
      <w:pPr>
        <w:spacing w:after="0" w:line="240" w:lineRule="auto"/>
        <w:rPr>
          <w:b/>
          <w:bCs/>
        </w:rPr>
      </w:pPr>
    </w:p>
    <w:p w:rsidR="000143F0" w:rsidRDefault="000143F0" w:rsidP="00D957F6">
      <w:pPr>
        <w:spacing w:after="0" w:line="240" w:lineRule="auto"/>
        <w:rPr>
          <w:bCs/>
        </w:rPr>
      </w:pPr>
      <w:r>
        <w:rPr>
          <w:b/>
          <w:bCs/>
        </w:rPr>
        <w:t xml:space="preserve">     </w:t>
      </w:r>
      <w:r>
        <w:rPr>
          <w:bCs/>
        </w:rPr>
        <w:t>Introduction to phonological analysis / Edmund Gussmann</w:t>
      </w:r>
    </w:p>
    <w:p w:rsidR="000143F0" w:rsidRDefault="000143F0" w:rsidP="00D957F6">
      <w:pPr>
        <w:spacing w:after="0" w:line="240" w:lineRule="auto"/>
        <w:rPr>
          <w:bCs/>
        </w:rPr>
      </w:pPr>
    </w:p>
    <w:p w:rsidR="000143F0" w:rsidRPr="000143F0" w:rsidRDefault="000143F0" w:rsidP="00D957F6">
      <w:pPr>
        <w:spacing w:after="0" w:line="240" w:lineRule="auto"/>
        <w:rPr>
          <w:bCs/>
          <w:lang w:val="pl-PL"/>
        </w:rPr>
      </w:pPr>
      <w:r w:rsidRPr="00BC5F44">
        <w:rPr>
          <w:bCs/>
        </w:rPr>
        <w:t xml:space="preserve">     </w:t>
      </w:r>
      <w:r w:rsidRPr="000143F0">
        <w:rPr>
          <w:bCs/>
          <w:lang w:val="pl-PL"/>
        </w:rPr>
        <w:t>Warszawa : Państwowe Wydawnictwo Naukowe, 1980. - 205 s. ; 21cm</w:t>
      </w:r>
    </w:p>
    <w:p w:rsidR="000143F0" w:rsidRDefault="000143F0" w:rsidP="00D957F6">
      <w:pPr>
        <w:spacing w:after="0" w:line="240" w:lineRule="auto"/>
        <w:rPr>
          <w:bCs/>
          <w:lang w:val="pl-PL"/>
        </w:rPr>
      </w:pPr>
    </w:p>
    <w:p w:rsidR="000143F0" w:rsidRPr="00BC5F44" w:rsidRDefault="0017176E" w:rsidP="00D957F6">
      <w:pPr>
        <w:pStyle w:val="Nagwek1"/>
      </w:pPr>
      <w:r w:rsidRPr="00BC5F44">
        <w:t>Lodge, K. R.</w:t>
      </w:r>
      <w:r w:rsidRPr="00BC5F44">
        <w:tab/>
      </w:r>
      <w:r w:rsidRPr="00BC5F44">
        <w:tab/>
      </w:r>
      <w:r w:rsidRPr="00BC5F44">
        <w:tab/>
      </w:r>
      <w:r w:rsidRPr="00BC5F44">
        <w:tab/>
      </w:r>
      <w:r w:rsidRPr="00BC5F44">
        <w:tab/>
      </w:r>
      <w:r w:rsidRPr="00BC5F44">
        <w:tab/>
        <w:t>3054</w:t>
      </w:r>
      <w:r w:rsidR="000143F0" w:rsidRPr="00BC5F44">
        <w:t>G</w:t>
      </w:r>
    </w:p>
    <w:p w:rsidR="000143F0" w:rsidRPr="00BC5F44" w:rsidRDefault="000143F0" w:rsidP="00D957F6">
      <w:pPr>
        <w:spacing w:after="0" w:line="240" w:lineRule="auto"/>
        <w:rPr>
          <w:b/>
          <w:bCs/>
        </w:rPr>
      </w:pPr>
    </w:p>
    <w:p w:rsidR="000143F0" w:rsidRDefault="000143F0" w:rsidP="00D957F6">
      <w:pPr>
        <w:spacing w:after="0" w:line="240" w:lineRule="auto"/>
        <w:rPr>
          <w:bCs/>
        </w:rPr>
      </w:pPr>
      <w:r w:rsidRPr="000143F0">
        <w:rPr>
          <w:b/>
          <w:bCs/>
        </w:rPr>
        <w:t xml:space="preserve">     </w:t>
      </w:r>
      <w:r w:rsidRPr="000143F0">
        <w:rPr>
          <w:bCs/>
        </w:rPr>
        <w:t xml:space="preserve">Studies in the phonology of colloquial English / K. </w:t>
      </w:r>
      <w:r>
        <w:rPr>
          <w:bCs/>
        </w:rPr>
        <w:t>R. Lodge</w:t>
      </w:r>
    </w:p>
    <w:p w:rsidR="000143F0" w:rsidRDefault="000143F0" w:rsidP="00D957F6">
      <w:pPr>
        <w:spacing w:after="0" w:line="240" w:lineRule="auto"/>
        <w:rPr>
          <w:bCs/>
        </w:rPr>
      </w:pPr>
    </w:p>
    <w:p w:rsidR="000143F0" w:rsidRDefault="000143F0" w:rsidP="00D957F6">
      <w:pPr>
        <w:spacing w:after="0" w:line="240" w:lineRule="auto"/>
        <w:rPr>
          <w:bCs/>
        </w:rPr>
      </w:pPr>
      <w:r>
        <w:rPr>
          <w:bCs/>
        </w:rPr>
        <w:t xml:space="preserve">     London ; Sydney : Croom Helm, 1984. - 160 s. ; 23cm</w:t>
      </w:r>
    </w:p>
    <w:p w:rsidR="000143F0" w:rsidRDefault="000143F0" w:rsidP="00D957F6">
      <w:pPr>
        <w:spacing w:after="0" w:line="240" w:lineRule="auto"/>
        <w:rPr>
          <w:bCs/>
        </w:rPr>
      </w:pPr>
    </w:p>
    <w:p w:rsidR="00441528" w:rsidRDefault="00441528" w:rsidP="00D957F6">
      <w:pPr>
        <w:pStyle w:val="Nagwek1"/>
      </w:pPr>
      <w:r>
        <w:t>Fisiak, Jacek</w:t>
      </w:r>
      <w:r>
        <w:tab/>
      </w:r>
      <w:r>
        <w:tab/>
      </w:r>
      <w:r>
        <w:tab/>
      </w:r>
      <w:r>
        <w:tab/>
      </w:r>
      <w:r>
        <w:tab/>
      </w:r>
      <w:r>
        <w:tab/>
        <w:t>3055G</w:t>
      </w:r>
    </w:p>
    <w:p w:rsidR="00441528" w:rsidRDefault="00441528" w:rsidP="00D957F6">
      <w:pPr>
        <w:spacing w:after="0" w:line="240" w:lineRule="auto"/>
        <w:rPr>
          <w:b/>
          <w:bCs/>
        </w:rPr>
      </w:pPr>
    </w:p>
    <w:p w:rsidR="00441528" w:rsidRDefault="00441528" w:rsidP="00D957F6">
      <w:pPr>
        <w:spacing w:after="0" w:line="240" w:lineRule="auto"/>
        <w:rPr>
          <w:bCs/>
        </w:rPr>
      </w:pPr>
      <w:r>
        <w:rPr>
          <w:b/>
          <w:bCs/>
        </w:rPr>
        <w:t xml:space="preserve">     </w:t>
      </w:r>
      <w:r>
        <w:rPr>
          <w:bCs/>
        </w:rPr>
        <w:t>East Anglian English / ed. by Jacek Fisiak ; Peter Trudgill</w:t>
      </w:r>
    </w:p>
    <w:p w:rsidR="00441528" w:rsidRDefault="00441528" w:rsidP="00D957F6">
      <w:pPr>
        <w:spacing w:after="0" w:line="240" w:lineRule="auto"/>
        <w:rPr>
          <w:bCs/>
        </w:rPr>
      </w:pPr>
    </w:p>
    <w:p w:rsidR="00441528" w:rsidRDefault="00441528" w:rsidP="00D957F6">
      <w:pPr>
        <w:spacing w:after="0" w:line="240" w:lineRule="auto"/>
        <w:rPr>
          <w:bCs/>
        </w:rPr>
      </w:pPr>
      <w:r>
        <w:rPr>
          <w:bCs/>
        </w:rPr>
        <w:t xml:space="preserve">     Cambridge : D. S. Brewer, 2001. - 264 s. ; 24cm</w:t>
      </w:r>
    </w:p>
    <w:p w:rsidR="00441528" w:rsidRDefault="00441528" w:rsidP="00D957F6">
      <w:pPr>
        <w:spacing w:after="0" w:line="240" w:lineRule="auto"/>
        <w:rPr>
          <w:bCs/>
        </w:rPr>
      </w:pPr>
    </w:p>
    <w:p w:rsidR="00441528" w:rsidRPr="00441528" w:rsidRDefault="00441528" w:rsidP="00D957F6">
      <w:pPr>
        <w:pStyle w:val="Nagwek1"/>
      </w:pPr>
      <w:r>
        <w:t>Trudgill</w:t>
      </w:r>
      <w:r w:rsidRPr="00441528">
        <w:t xml:space="preserve">, </w:t>
      </w:r>
      <w:r>
        <w:t>Peter</w:t>
      </w:r>
      <w:r>
        <w:tab/>
      </w:r>
      <w:r w:rsidRPr="00441528">
        <w:tab/>
      </w:r>
      <w:r w:rsidRPr="00441528">
        <w:tab/>
      </w:r>
      <w:r w:rsidRPr="00441528">
        <w:tab/>
      </w:r>
      <w:r w:rsidRPr="00441528">
        <w:tab/>
      </w:r>
      <w:r w:rsidRPr="00441528">
        <w:tab/>
        <w:t>3055G</w:t>
      </w:r>
    </w:p>
    <w:p w:rsidR="00441528" w:rsidRPr="00441528" w:rsidRDefault="00441528" w:rsidP="00D957F6">
      <w:pPr>
        <w:spacing w:after="0" w:line="240" w:lineRule="auto"/>
        <w:rPr>
          <w:b/>
          <w:bCs/>
        </w:rPr>
      </w:pPr>
    </w:p>
    <w:p w:rsidR="00441528" w:rsidRPr="00441528" w:rsidRDefault="00441528" w:rsidP="00D957F6">
      <w:pPr>
        <w:spacing w:after="0" w:line="240" w:lineRule="auto"/>
        <w:rPr>
          <w:bCs/>
        </w:rPr>
      </w:pPr>
      <w:r w:rsidRPr="00441528">
        <w:rPr>
          <w:b/>
          <w:bCs/>
        </w:rPr>
        <w:t xml:space="preserve">     </w:t>
      </w:r>
      <w:r w:rsidRPr="00441528">
        <w:rPr>
          <w:bCs/>
        </w:rPr>
        <w:t>East Anglian English / ed. by Jacek Fisiak ; Peter Trudgill</w:t>
      </w:r>
    </w:p>
    <w:p w:rsidR="00441528" w:rsidRPr="00441528" w:rsidRDefault="00441528" w:rsidP="00D957F6">
      <w:pPr>
        <w:spacing w:after="0" w:line="240" w:lineRule="auto"/>
        <w:rPr>
          <w:bCs/>
        </w:rPr>
      </w:pPr>
    </w:p>
    <w:p w:rsidR="00441528" w:rsidRPr="00441528" w:rsidRDefault="00441528" w:rsidP="00D957F6">
      <w:pPr>
        <w:spacing w:after="0" w:line="240" w:lineRule="auto"/>
        <w:rPr>
          <w:bCs/>
        </w:rPr>
      </w:pPr>
      <w:r w:rsidRPr="00441528">
        <w:rPr>
          <w:bCs/>
        </w:rPr>
        <w:t xml:space="preserve">     Cambridge : D. S. Brewer, 2001. - 264 s. ; 24cm</w:t>
      </w:r>
    </w:p>
    <w:p w:rsidR="00441528" w:rsidRDefault="00441528" w:rsidP="00D957F6">
      <w:pPr>
        <w:spacing w:after="0" w:line="240" w:lineRule="auto"/>
        <w:rPr>
          <w:bCs/>
        </w:rPr>
      </w:pPr>
    </w:p>
    <w:p w:rsidR="00441528" w:rsidRPr="00441528" w:rsidRDefault="00441528" w:rsidP="00D957F6">
      <w:pPr>
        <w:pStyle w:val="Nagwek1"/>
      </w:pPr>
      <w:r w:rsidRPr="00441528">
        <w:t>East</w:t>
      </w:r>
      <w:r>
        <w:tab/>
      </w:r>
      <w:r w:rsidRPr="00441528">
        <w:tab/>
      </w:r>
      <w:r w:rsidRPr="00441528">
        <w:tab/>
      </w:r>
      <w:r w:rsidRPr="00441528">
        <w:tab/>
      </w:r>
      <w:r w:rsidRPr="00441528">
        <w:tab/>
      </w:r>
      <w:r w:rsidRPr="00441528">
        <w:tab/>
      </w:r>
      <w:r w:rsidRPr="00441528">
        <w:tab/>
        <w:t>3055G</w:t>
      </w:r>
    </w:p>
    <w:p w:rsidR="00441528" w:rsidRPr="00441528" w:rsidRDefault="00441528" w:rsidP="00D957F6">
      <w:pPr>
        <w:spacing w:after="0" w:line="240" w:lineRule="auto"/>
        <w:rPr>
          <w:b/>
          <w:bCs/>
        </w:rPr>
      </w:pPr>
    </w:p>
    <w:p w:rsidR="00441528" w:rsidRPr="00441528" w:rsidRDefault="00441528" w:rsidP="00D957F6">
      <w:pPr>
        <w:spacing w:after="0" w:line="240" w:lineRule="auto"/>
        <w:rPr>
          <w:bCs/>
        </w:rPr>
      </w:pPr>
      <w:r w:rsidRPr="00441528">
        <w:rPr>
          <w:b/>
          <w:bCs/>
        </w:rPr>
        <w:t xml:space="preserve">     </w:t>
      </w:r>
      <w:r w:rsidRPr="00441528">
        <w:rPr>
          <w:bCs/>
        </w:rPr>
        <w:t>Anglian English / ed. by Jacek Fisiak ; Peter Trudgill</w:t>
      </w:r>
    </w:p>
    <w:p w:rsidR="00441528" w:rsidRPr="00441528" w:rsidRDefault="00441528" w:rsidP="00D957F6">
      <w:pPr>
        <w:spacing w:after="0" w:line="240" w:lineRule="auto"/>
        <w:rPr>
          <w:bCs/>
        </w:rPr>
      </w:pPr>
    </w:p>
    <w:p w:rsidR="00441528" w:rsidRPr="00441528" w:rsidRDefault="00441528" w:rsidP="00D957F6">
      <w:pPr>
        <w:spacing w:after="0" w:line="240" w:lineRule="auto"/>
        <w:rPr>
          <w:bCs/>
        </w:rPr>
      </w:pPr>
      <w:r w:rsidRPr="00441528">
        <w:rPr>
          <w:bCs/>
        </w:rPr>
        <w:t xml:space="preserve">     Cambridge : D. S. Brewer, 2001. - 264 s. ; 24cm</w:t>
      </w:r>
    </w:p>
    <w:p w:rsidR="00441528" w:rsidRDefault="00441528" w:rsidP="00D957F6">
      <w:pPr>
        <w:spacing w:after="0" w:line="240" w:lineRule="auto"/>
        <w:rPr>
          <w:bCs/>
        </w:rPr>
      </w:pPr>
    </w:p>
    <w:p w:rsidR="00441528" w:rsidRDefault="00441528" w:rsidP="00D957F6">
      <w:pPr>
        <w:pStyle w:val="Nagwek1"/>
      </w:pPr>
      <w:r w:rsidRPr="00441528">
        <w:t>Wr</w:t>
      </w:r>
      <w:r>
        <w:t>ight, Laura</w:t>
      </w:r>
      <w:r>
        <w:tab/>
      </w:r>
      <w:r>
        <w:tab/>
      </w:r>
      <w:r>
        <w:tab/>
      </w:r>
      <w:r>
        <w:tab/>
      </w:r>
      <w:r>
        <w:tab/>
      </w:r>
      <w:r>
        <w:tab/>
        <w:t>3056G</w:t>
      </w:r>
    </w:p>
    <w:p w:rsidR="00441528" w:rsidRDefault="00441528" w:rsidP="00D957F6">
      <w:pPr>
        <w:spacing w:after="0" w:line="240" w:lineRule="auto"/>
        <w:rPr>
          <w:b/>
          <w:bCs/>
        </w:rPr>
      </w:pPr>
    </w:p>
    <w:p w:rsidR="00441528" w:rsidRDefault="00441528" w:rsidP="00D957F6">
      <w:pPr>
        <w:spacing w:after="0" w:line="240" w:lineRule="auto"/>
        <w:rPr>
          <w:bCs/>
        </w:rPr>
      </w:pPr>
      <w:r>
        <w:rPr>
          <w:b/>
          <w:bCs/>
        </w:rPr>
        <w:t xml:space="preserve">     </w:t>
      </w:r>
      <w:r>
        <w:rPr>
          <w:bCs/>
        </w:rPr>
        <w:t>The development of Standard English 1300-1800 : theories, descriptions, conflicts / ed. by Laura Wright</w:t>
      </w:r>
    </w:p>
    <w:p w:rsidR="00441528" w:rsidRDefault="00441528" w:rsidP="00D957F6">
      <w:pPr>
        <w:spacing w:after="0" w:line="240" w:lineRule="auto"/>
        <w:rPr>
          <w:bCs/>
        </w:rPr>
      </w:pPr>
    </w:p>
    <w:p w:rsidR="00441528" w:rsidRDefault="00441528" w:rsidP="00D957F6">
      <w:pPr>
        <w:spacing w:after="0" w:line="240" w:lineRule="auto"/>
        <w:rPr>
          <w:bCs/>
        </w:rPr>
      </w:pPr>
      <w:r>
        <w:rPr>
          <w:bCs/>
        </w:rPr>
        <w:t xml:space="preserve">     Cambridge : Cambridge University Press, 2000. - 236 s. ; 24cm</w:t>
      </w:r>
    </w:p>
    <w:p w:rsidR="00441528" w:rsidRDefault="00441528" w:rsidP="00D957F6">
      <w:pPr>
        <w:spacing w:after="0" w:line="240" w:lineRule="auto"/>
        <w:rPr>
          <w:bCs/>
        </w:rPr>
      </w:pPr>
    </w:p>
    <w:p w:rsidR="00441528" w:rsidRDefault="00441528" w:rsidP="00D957F6">
      <w:pPr>
        <w:spacing w:after="0" w:line="240" w:lineRule="auto"/>
        <w:rPr>
          <w:bCs/>
        </w:rPr>
      </w:pPr>
      <w:r>
        <w:rPr>
          <w:bCs/>
        </w:rPr>
        <w:t xml:space="preserve">     (Studies in English Language)</w:t>
      </w:r>
    </w:p>
    <w:p w:rsidR="00441528" w:rsidRDefault="00441528" w:rsidP="00D957F6">
      <w:pPr>
        <w:spacing w:after="0" w:line="240" w:lineRule="auto"/>
        <w:rPr>
          <w:bCs/>
        </w:rPr>
      </w:pPr>
    </w:p>
    <w:p w:rsidR="00441528" w:rsidRPr="00441528" w:rsidRDefault="00441528" w:rsidP="00D957F6">
      <w:pPr>
        <w:pStyle w:val="Nagwek1"/>
      </w:pPr>
      <w:r w:rsidRPr="00441528">
        <w:t>The development</w:t>
      </w:r>
      <w:r w:rsidRPr="00441528">
        <w:tab/>
      </w:r>
      <w:r w:rsidRPr="00441528">
        <w:tab/>
      </w:r>
      <w:r w:rsidRPr="00441528">
        <w:tab/>
      </w:r>
      <w:r w:rsidRPr="00441528">
        <w:tab/>
      </w:r>
      <w:r w:rsidRPr="00441528">
        <w:tab/>
        <w:t>3056G</w:t>
      </w:r>
    </w:p>
    <w:p w:rsidR="00441528" w:rsidRPr="00441528" w:rsidRDefault="00441528" w:rsidP="00D957F6">
      <w:pPr>
        <w:spacing w:after="0" w:line="240" w:lineRule="auto"/>
        <w:rPr>
          <w:b/>
          <w:bCs/>
        </w:rPr>
      </w:pPr>
    </w:p>
    <w:p w:rsidR="00441528" w:rsidRPr="00441528" w:rsidRDefault="00441528" w:rsidP="00D957F6">
      <w:pPr>
        <w:spacing w:after="0" w:line="240" w:lineRule="auto"/>
        <w:rPr>
          <w:bCs/>
        </w:rPr>
      </w:pPr>
      <w:r w:rsidRPr="00441528">
        <w:rPr>
          <w:b/>
          <w:bCs/>
        </w:rPr>
        <w:t xml:space="preserve">     </w:t>
      </w:r>
      <w:r w:rsidRPr="00441528">
        <w:rPr>
          <w:bCs/>
        </w:rPr>
        <w:t>of Standard English 1300-1800 : theories, descriptions, conflicts / ed. by Laura Wright</w:t>
      </w:r>
    </w:p>
    <w:p w:rsidR="00441528" w:rsidRPr="00441528" w:rsidRDefault="00441528" w:rsidP="00D957F6">
      <w:pPr>
        <w:spacing w:after="0" w:line="240" w:lineRule="auto"/>
        <w:rPr>
          <w:bCs/>
        </w:rPr>
      </w:pPr>
    </w:p>
    <w:p w:rsidR="00441528" w:rsidRPr="00441528" w:rsidRDefault="00441528" w:rsidP="00D957F6">
      <w:pPr>
        <w:spacing w:after="0" w:line="240" w:lineRule="auto"/>
        <w:rPr>
          <w:bCs/>
        </w:rPr>
      </w:pPr>
      <w:r w:rsidRPr="00441528">
        <w:rPr>
          <w:bCs/>
        </w:rPr>
        <w:t xml:space="preserve">     Cambridge : Cambridge University Press, 2000. - 236 s. ; 24cm</w:t>
      </w:r>
    </w:p>
    <w:p w:rsidR="00441528" w:rsidRPr="00441528" w:rsidRDefault="00441528" w:rsidP="00D957F6">
      <w:pPr>
        <w:spacing w:after="0" w:line="240" w:lineRule="auto"/>
        <w:rPr>
          <w:bCs/>
        </w:rPr>
      </w:pPr>
    </w:p>
    <w:p w:rsidR="00441528" w:rsidRPr="00441528" w:rsidRDefault="00441528" w:rsidP="00D957F6">
      <w:pPr>
        <w:spacing w:after="0" w:line="240" w:lineRule="auto"/>
        <w:rPr>
          <w:bCs/>
        </w:rPr>
      </w:pPr>
      <w:r w:rsidRPr="00441528">
        <w:rPr>
          <w:bCs/>
        </w:rPr>
        <w:t xml:space="preserve">     (Studies in English Language)</w:t>
      </w:r>
    </w:p>
    <w:p w:rsidR="00441528" w:rsidRDefault="00441528" w:rsidP="00D957F6">
      <w:pPr>
        <w:spacing w:after="0" w:line="240" w:lineRule="auto"/>
        <w:rPr>
          <w:bCs/>
        </w:rPr>
      </w:pPr>
    </w:p>
    <w:p w:rsidR="00441528" w:rsidRDefault="00441528" w:rsidP="00D957F6">
      <w:pPr>
        <w:pStyle w:val="Nagwek1"/>
      </w:pPr>
      <w:r>
        <w:t>Wełna, Jerzy</w:t>
      </w:r>
      <w:r>
        <w:tab/>
      </w:r>
      <w:r>
        <w:tab/>
      </w:r>
      <w:r>
        <w:tab/>
      </w:r>
      <w:r>
        <w:tab/>
      </w:r>
      <w:r>
        <w:tab/>
      </w:r>
      <w:r>
        <w:tab/>
        <w:t>3057G</w:t>
      </w:r>
    </w:p>
    <w:p w:rsidR="00441528" w:rsidRDefault="00441528" w:rsidP="00D957F6">
      <w:pPr>
        <w:spacing w:after="0" w:line="240" w:lineRule="auto"/>
        <w:rPr>
          <w:b/>
          <w:bCs/>
        </w:rPr>
      </w:pPr>
    </w:p>
    <w:p w:rsidR="00441528" w:rsidRPr="00BC5F44" w:rsidRDefault="00441528" w:rsidP="00D957F6">
      <w:pPr>
        <w:spacing w:after="0" w:line="240" w:lineRule="auto"/>
        <w:rPr>
          <w:bCs/>
          <w:lang w:val="pl-PL"/>
        </w:rPr>
      </w:pPr>
      <w:r>
        <w:rPr>
          <w:b/>
          <w:bCs/>
        </w:rPr>
        <w:t xml:space="preserve">     </w:t>
      </w:r>
      <w:r>
        <w:rPr>
          <w:bCs/>
        </w:rPr>
        <w:t xml:space="preserve">A diachronic grammar of English. </w:t>
      </w:r>
      <w:r w:rsidRPr="00BC5F44">
        <w:rPr>
          <w:bCs/>
          <w:lang w:val="pl-PL"/>
        </w:rPr>
        <w:t>Part one : phonology / Jerzy Wełna</w:t>
      </w:r>
    </w:p>
    <w:p w:rsidR="00441528" w:rsidRPr="00BC5F44" w:rsidRDefault="00441528" w:rsidP="00D957F6">
      <w:pPr>
        <w:spacing w:after="0" w:line="240" w:lineRule="auto"/>
        <w:rPr>
          <w:bCs/>
          <w:lang w:val="pl-PL"/>
        </w:rPr>
      </w:pPr>
    </w:p>
    <w:p w:rsidR="00441528" w:rsidRPr="00441528" w:rsidRDefault="00441528" w:rsidP="00D957F6">
      <w:pPr>
        <w:spacing w:after="0" w:line="240" w:lineRule="auto"/>
        <w:rPr>
          <w:bCs/>
          <w:lang w:val="pl-PL"/>
        </w:rPr>
      </w:pPr>
      <w:r w:rsidRPr="00441528">
        <w:rPr>
          <w:bCs/>
          <w:lang w:val="pl-PL"/>
        </w:rPr>
        <w:t xml:space="preserve">     Warszawa : Państwowe Wydawnictwo Naukowe, 1978. - 279 s. ; 21cm</w:t>
      </w:r>
    </w:p>
    <w:p w:rsidR="00441528" w:rsidRDefault="00441528" w:rsidP="00D957F6">
      <w:pPr>
        <w:spacing w:after="0" w:line="240" w:lineRule="auto"/>
        <w:rPr>
          <w:bCs/>
          <w:lang w:val="pl-PL"/>
        </w:rPr>
      </w:pPr>
    </w:p>
    <w:p w:rsidR="0017176E" w:rsidRPr="0017176E" w:rsidRDefault="0017176E" w:rsidP="00D957F6">
      <w:pPr>
        <w:pStyle w:val="Nagwek1"/>
        <w:rPr>
          <w:lang w:val="fr-FR"/>
        </w:rPr>
      </w:pPr>
      <w:r w:rsidRPr="0017176E">
        <w:rPr>
          <w:lang w:val="fr-FR"/>
        </w:rPr>
        <w:t>Page, R. I.</w:t>
      </w:r>
      <w:r w:rsidRPr="0017176E">
        <w:rPr>
          <w:lang w:val="fr-FR"/>
        </w:rPr>
        <w:tab/>
      </w:r>
      <w:r w:rsidRPr="0017176E">
        <w:rPr>
          <w:lang w:val="fr-FR"/>
        </w:rPr>
        <w:tab/>
      </w:r>
      <w:r w:rsidRPr="0017176E">
        <w:rPr>
          <w:lang w:val="fr-FR"/>
        </w:rPr>
        <w:tab/>
      </w:r>
      <w:r w:rsidRPr="0017176E">
        <w:rPr>
          <w:lang w:val="fr-FR"/>
        </w:rPr>
        <w:tab/>
      </w:r>
      <w:r w:rsidRPr="0017176E">
        <w:rPr>
          <w:lang w:val="fr-FR"/>
        </w:rPr>
        <w:tab/>
      </w:r>
      <w:r w:rsidRPr="0017176E">
        <w:rPr>
          <w:lang w:val="fr-FR"/>
        </w:rPr>
        <w:tab/>
        <w:t>305</w:t>
      </w:r>
      <w:r>
        <w:rPr>
          <w:lang w:val="fr-FR"/>
        </w:rPr>
        <w:t>8</w:t>
      </w:r>
      <w:r w:rsidRPr="0017176E">
        <w:rPr>
          <w:lang w:val="fr-FR"/>
        </w:rPr>
        <w:t>G</w:t>
      </w:r>
    </w:p>
    <w:p w:rsidR="0017176E" w:rsidRPr="0017176E" w:rsidRDefault="0017176E" w:rsidP="00D957F6">
      <w:pPr>
        <w:spacing w:after="0" w:line="240" w:lineRule="auto"/>
        <w:rPr>
          <w:b/>
          <w:bCs/>
          <w:lang w:val="fr-FR"/>
        </w:rPr>
      </w:pPr>
    </w:p>
    <w:p w:rsidR="0017176E" w:rsidRPr="0017176E" w:rsidRDefault="0017176E" w:rsidP="00D957F6">
      <w:pPr>
        <w:spacing w:after="0" w:line="240" w:lineRule="auto"/>
        <w:rPr>
          <w:bCs/>
          <w:lang w:val="fr-FR"/>
        </w:rPr>
      </w:pPr>
      <w:r w:rsidRPr="0017176E">
        <w:rPr>
          <w:b/>
          <w:bCs/>
          <w:lang w:val="fr-FR"/>
        </w:rPr>
        <w:t xml:space="preserve">     </w:t>
      </w:r>
      <w:r w:rsidRPr="0017176E">
        <w:rPr>
          <w:bCs/>
          <w:lang w:val="fr-FR"/>
        </w:rPr>
        <w:t>Pismo runiczne / R. I. Page</w:t>
      </w:r>
    </w:p>
    <w:p w:rsidR="0017176E" w:rsidRPr="0017176E" w:rsidRDefault="0017176E" w:rsidP="00D957F6">
      <w:pPr>
        <w:spacing w:after="0" w:line="240" w:lineRule="auto"/>
        <w:rPr>
          <w:bCs/>
          <w:lang w:val="fr-FR"/>
        </w:rPr>
      </w:pPr>
    </w:p>
    <w:p w:rsidR="0017176E" w:rsidRPr="00E10462" w:rsidRDefault="0017176E" w:rsidP="00D957F6">
      <w:pPr>
        <w:spacing w:after="0" w:line="240" w:lineRule="auto"/>
        <w:rPr>
          <w:bCs/>
          <w:lang w:val="pl-PL"/>
        </w:rPr>
      </w:pPr>
      <w:r w:rsidRPr="0017176E">
        <w:rPr>
          <w:bCs/>
          <w:lang w:val="fr-FR"/>
        </w:rPr>
        <w:t xml:space="preserve">     </w:t>
      </w:r>
      <w:r w:rsidRPr="00E10462">
        <w:rPr>
          <w:bCs/>
          <w:lang w:val="pl-PL"/>
        </w:rPr>
        <w:t>Warszawa : Wydawnictwo RTW, 1998. - 68 s. ; 24cm</w:t>
      </w:r>
    </w:p>
    <w:p w:rsidR="00441528" w:rsidRDefault="00441528" w:rsidP="00D957F6">
      <w:pPr>
        <w:spacing w:after="0" w:line="240" w:lineRule="auto"/>
        <w:rPr>
          <w:bCs/>
          <w:lang w:val="pl-PL"/>
        </w:rPr>
      </w:pPr>
    </w:p>
    <w:p w:rsidR="00E10462" w:rsidRPr="00F070C1" w:rsidRDefault="00E10462" w:rsidP="00D957F6">
      <w:pPr>
        <w:pStyle w:val="Nagwek1"/>
      </w:pPr>
      <w:r>
        <w:rPr>
          <w:lang w:val="pl-PL"/>
        </w:rPr>
        <w:t>Beckman, Jill N.</w:t>
      </w:r>
      <w:r>
        <w:rPr>
          <w:lang w:val="pl-PL"/>
        </w:rPr>
        <w:tab/>
      </w:r>
      <w:r>
        <w:rPr>
          <w:lang w:val="pl-PL"/>
        </w:rPr>
        <w:tab/>
      </w:r>
      <w:r>
        <w:rPr>
          <w:lang w:val="pl-PL"/>
        </w:rPr>
        <w:tab/>
      </w:r>
      <w:r>
        <w:rPr>
          <w:lang w:val="pl-PL"/>
        </w:rPr>
        <w:tab/>
      </w:r>
      <w:r>
        <w:rPr>
          <w:lang w:val="pl-PL"/>
        </w:rPr>
        <w:tab/>
      </w:r>
      <w:r>
        <w:rPr>
          <w:lang w:val="pl-PL"/>
        </w:rPr>
        <w:tab/>
      </w:r>
      <w:r w:rsidRPr="00F070C1">
        <w:t>3059G</w:t>
      </w:r>
    </w:p>
    <w:p w:rsidR="00E10462" w:rsidRPr="00F070C1" w:rsidRDefault="00E10462" w:rsidP="00D957F6">
      <w:pPr>
        <w:spacing w:after="0" w:line="240" w:lineRule="auto"/>
        <w:rPr>
          <w:b/>
          <w:bCs/>
        </w:rPr>
      </w:pPr>
    </w:p>
    <w:p w:rsidR="00E10462" w:rsidRDefault="00E10462" w:rsidP="00D957F6">
      <w:pPr>
        <w:spacing w:after="0" w:line="240" w:lineRule="auto"/>
        <w:rPr>
          <w:bCs/>
        </w:rPr>
      </w:pPr>
      <w:r w:rsidRPr="00E10462">
        <w:rPr>
          <w:b/>
          <w:bCs/>
        </w:rPr>
        <w:t xml:space="preserve">     </w:t>
      </w:r>
      <w:r w:rsidRPr="00E10462">
        <w:rPr>
          <w:bCs/>
        </w:rPr>
        <w:t xml:space="preserve">Papers on optimality theory / ed. by Jill N. </w:t>
      </w:r>
      <w:r>
        <w:rPr>
          <w:bCs/>
        </w:rPr>
        <w:t>Beckman ; Laura Walsh Dickey ; Suzanne Urbanczyk</w:t>
      </w:r>
    </w:p>
    <w:p w:rsidR="00E10462" w:rsidRDefault="00E10462" w:rsidP="00D957F6">
      <w:pPr>
        <w:spacing w:after="0" w:line="240" w:lineRule="auto"/>
        <w:rPr>
          <w:bCs/>
        </w:rPr>
      </w:pPr>
    </w:p>
    <w:p w:rsidR="00E10462" w:rsidRDefault="00E10462" w:rsidP="00D957F6">
      <w:pPr>
        <w:spacing w:after="0" w:line="240" w:lineRule="auto"/>
        <w:rPr>
          <w:bCs/>
        </w:rPr>
      </w:pPr>
      <w:r>
        <w:rPr>
          <w:bCs/>
        </w:rPr>
        <w:t xml:space="preserve">     Amherst : GLSA, 1996. - 705 s. ; 23cm</w:t>
      </w:r>
    </w:p>
    <w:p w:rsidR="00E10462" w:rsidRDefault="00E10462" w:rsidP="00D957F6">
      <w:pPr>
        <w:spacing w:after="0" w:line="240" w:lineRule="auto"/>
        <w:rPr>
          <w:bCs/>
        </w:rPr>
      </w:pPr>
    </w:p>
    <w:p w:rsidR="00E10462" w:rsidRPr="00E10462" w:rsidRDefault="00E10462" w:rsidP="00D957F6">
      <w:pPr>
        <w:pStyle w:val="Nagwek1"/>
      </w:pPr>
      <w:r>
        <w:t>Dickey</w:t>
      </w:r>
      <w:r w:rsidRPr="00E10462">
        <w:t xml:space="preserve">, </w:t>
      </w:r>
      <w:r>
        <w:t>Laura Walsh</w:t>
      </w:r>
      <w:r w:rsidRPr="00E10462">
        <w:tab/>
      </w:r>
      <w:r w:rsidRPr="00E10462">
        <w:tab/>
      </w:r>
      <w:r w:rsidRPr="00E10462">
        <w:tab/>
      </w:r>
      <w:r w:rsidRPr="00E10462">
        <w:tab/>
      </w:r>
      <w:r w:rsidRPr="00E10462">
        <w:tab/>
        <w:t>3059G</w:t>
      </w:r>
    </w:p>
    <w:p w:rsidR="00E10462" w:rsidRPr="00E10462" w:rsidRDefault="00E10462" w:rsidP="00D957F6">
      <w:pPr>
        <w:spacing w:after="0" w:line="240" w:lineRule="auto"/>
        <w:rPr>
          <w:b/>
          <w:bCs/>
        </w:rPr>
      </w:pPr>
    </w:p>
    <w:p w:rsidR="00E10462" w:rsidRPr="00E10462" w:rsidRDefault="00E10462" w:rsidP="00D957F6">
      <w:pPr>
        <w:spacing w:after="0" w:line="240" w:lineRule="auto"/>
        <w:rPr>
          <w:bCs/>
        </w:rPr>
      </w:pPr>
      <w:r w:rsidRPr="00E10462">
        <w:rPr>
          <w:b/>
          <w:bCs/>
        </w:rPr>
        <w:t xml:space="preserve">     </w:t>
      </w:r>
      <w:r w:rsidRPr="00E10462">
        <w:rPr>
          <w:bCs/>
        </w:rPr>
        <w:t>Papers on optimality theory / ed. by Jill N. Beckman ; Laura Walsh Dickey ; Suzanne Urbanczyk</w:t>
      </w:r>
    </w:p>
    <w:p w:rsidR="00E10462" w:rsidRPr="00E10462" w:rsidRDefault="00E10462" w:rsidP="00D957F6">
      <w:pPr>
        <w:spacing w:after="0" w:line="240" w:lineRule="auto"/>
        <w:rPr>
          <w:bCs/>
        </w:rPr>
      </w:pPr>
    </w:p>
    <w:p w:rsidR="00E10462" w:rsidRPr="00E10462" w:rsidRDefault="00E10462" w:rsidP="00D957F6">
      <w:pPr>
        <w:spacing w:after="0" w:line="240" w:lineRule="auto"/>
        <w:rPr>
          <w:bCs/>
        </w:rPr>
      </w:pPr>
      <w:r w:rsidRPr="00E10462">
        <w:rPr>
          <w:bCs/>
        </w:rPr>
        <w:t xml:space="preserve">     Amherst : GLSA, 1996. - 705 s. ; 23cm</w:t>
      </w:r>
    </w:p>
    <w:p w:rsidR="00E10462" w:rsidRPr="00E10462" w:rsidRDefault="00E10462" w:rsidP="00D957F6">
      <w:pPr>
        <w:spacing w:after="0" w:line="240" w:lineRule="auto"/>
        <w:rPr>
          <w:bCs/>
        </w:rPr>
      </w:pPr>
    </w:p>
    <w:p w:rsidR="00E10462" w:rsidRPr="00E10462" w:rsidRDefault="00E10462" w:rsidP="00D957F6">
      <w:pPr>
        <w:pStyle w:val="Nagwek1"/>
      </w:pPr>
      <w:r>
        <w:t>Urbanczyk</w:t>
      </w:r>
      <w:r w:rsidRPr="00E10462">
        <w:t xml:space="preserve">, </w:t>
      </w:r>
      <w:r>
        <w:t>Suzanne</w:t>
      </w:r>
      <w:r w:rsidRPr="00E10462">
        <w:tab/>
      </w:r>
      <w:r w:rsidRPr="00E10462">
        <w:tab/>
      </w:r>
      <w:r w:rsidRPr="00E10462">
        <w:tab/>
      </w:r>
      <w:r w:rsidRPr="00E10462">
        <w:tab/>
      </w:r>
      <w:r w:rsidRPr="00E10462">
        <w:tab/>
        <w:t>3059G</w:t>
      </w:r>
    </w:p>
    <w:p w:rsidR="00E10462" w:rsidRPr="00E10462" w:rsidRDefault="00E10462" w:rsidP="00D957F6">
      <w:pPr>
        <w:spacing w:after="0" w:line="240" w:lineRule="auto"/>
        <w:rPr>
          <w:b/>
          <w:bCs/>
        </w:rPr>
      </w:pPr>
    </w:p>
    <w:p w:rsidR="00E10462" w:rsidRPr="00E10462" w:rsidRDefault="00E10462" w:rsidP="00D957F6">
      <w:pPr>
        <w:spacing w:after="0" w:line="240" w:lineRule="auto"/>
        <w:rPr>
          <w:bCs/>
        </w:rPr>
      </w:pPr>
      <w:r w:rsidRPr="00E10462">
        <w:rPr>
          <w:b/>
          <w:bCs/>
        </w:rPr>
        <w:t xml:space="preserve">     </w:t>
      </w:r>
      <w:r w:rsidRPr="00E10462">
        <w:rPr>
          <w:bCs/>
        </w:rPr>
        <w:t>Papers on optimality theory / ed. by Jill N. Beckman ; Laura Walsh Dickey ; Suzanne Urbanczyk</w:t>
      </w:r>
    </w:p>
    <w:p w:rsidR="00E10462" w:rsidRPr="00E10462" w:rsidRDefault="00E10462" w:rsidP="00D957F6">
      <w:pPr>
        <w:spacing w:after="0" w:line="240" w:lineRule="auto"/>
        <w:rPr>
          <w:bCs/>
        </w:rPr>
      </w:pPr>
    </w:p>
    <w:p w:rsidR="00E10462" w:rsidRPr="00E10462" w:rsidRDefault="00E10462" w:rsidP="00D957F6">
      <w:pPr>
        <w:spacing w:after="0" w:line="240" w:lineRule="auto"/>
        <w:rPr>
          <w:bCs/>
        </w:rPr>
      </w:pPr>
      <w:r w:rsidRPr="00E10462">
        <w:rPr>
          <w:bCs/>
        </w:rPr>
        <w:t xml:space="preserve">     Amherst : GLSA, 1996. - 705 s. ; 23cm</w:t>
      </w:r>
    </w:p>
    <w:p w:rsidR="00E10462" w:rsidRPr="00E10462" w:rsidRDefault="00E10462" w:rsidP="00D957F6">
      <w:pPr>
        <w:spacing w:after="0" w:line="240" w:lineRule="auto"/>
        <w:rPr>
          <w:bCs/>
        </w:rPr>
      </w:pPr>
    </w:p>
    <w:p w:rsidR="00E10462" w:rsidRPr="00E10462" w:rsidRDefault="00E10462" w:rsidP="00D957F6">
      <w:pPr>
        <w:pStyle w:val="Nagwek1"/>
      </w:pPr>
      <w:r w:rsidRPr="00E10462">
        <w:t>Papers</w:t>
      </w:r>
      <w:r>
        <w:tab/>
      </w:r>
      <w:r>
        <w:tab/>
      </w:r>
      <w:r w:rsidRPr="00E10462">
        <w:tab/>
      </w:r>
      <w:r w:rsidRPr="00E10462">
        <w:tab/>
      </w:r>
      <w:r w:rsidRPr="00E10462">
        <w:tab/>
      </w:r>
      <w:r w:rsidRPr="00E10462">
        <w:tab/>
      </w:r>
      <w:r w:rsidRPr="00E10462">
        <w:tab/>
        <w:t>3059G</w:t>
      </w:r>
    </w:p>
    <w:p w:rsidR="00E10462" w:rsidRPr="00E10462" w:rsidRDefault="00E10462" w:rsidP="00D957F6">
      <w:pPr>
        <w:spacing w:after="0" w:line="240" w:lineRule="auto"/>
        <w:rPr>
          <w:b/>
          <w:bCs/>
        </w:rPr>
      </w:pPr>
    </w:p>
    <w:p w:rsidR="00E10462" w:rsidRPr="00E10462" w:rsidRDefault="00E10462" w:rsidP="00D957F6">
      <w:pPr>
        <w:spacing w:after="0" w:line="240" w:lineRule="auto"/>
        <w:rPr>
          <w:bCs/>
        </w:rPr>
      </w:pPr>
      <w:r w:rsidRPr="00E10462">
        <w:rPr>
          <w:b/>
          <w:bCs/>
        </w:rPr>
        <w:t xml:space="preserve">     </w:t>
      </w:r>
      <w:r w:rsidRPr="00E10462">
        <w:rPr>
          <w:bCs/>
        </w:rPr>
        <w:t>on optimality theory / ed. by Jill N. Beckman ; Laura Walsh Dickey ; Suzanne Urbanczyk</w:t>
      </w:r>
    </w:p>
    <w:p w:rsidR="00E10462" w:rsidRPr="00E10462" w:rsidRDefault="00E10462" w:rsidP="00D957F6">
      <w:pPr>
        <w:spacing w:after="0" w:line="240" w:lineRule="auto"/>
        <w:rPr>
          <w:bCs/>
        </w:rPr>
      </w:pPr>
    </w:p>
    <w:p w:rsidR="00E10462" w:rsidRPr="00E10462" w:rsidRDefault="00E10462" w:rsidP="00D957F6">
      <w:pPr>
        <w:spacing w:after="0" w:line="240" w:lineRule="auto"/>
        <w:rPr>
          <w:bCs/>
        </w:rPr>
      </w:pPr>
      <w:r w:rsidRPr="00E10462">
        <w:rPr>
          <w:bCs/>
        </w:rPr>
        <w:t xml:space="preserve">     Amherst : GLSA, 1996. - 705 s. ; 23cm</w:t>
      </w:r>
    </w:p>
    <w:p w:rsidR="00E10462" w:rsidRPr="00E10462" w:rsidRDefault="00E10462" w:rsidP="00D957F6">
      <w:pPr>
        <w:spacing w:after="0" w:line="240" w:lineRule="auto"/>
        <w:rPr>
          <w:bCs/>
        </w:rPr>
      </w:pPr>
    </w:p>
    <w:p w:rsidR="00E10462" w:rsidRDefault="00E10462" w:rsidP="00D957F6">
      <w:pPr>
        <w:pStyle w:val="Nagwek1"/>
      </w:pPr>
      <w:r>
        <w:t>Otaka, Hiromi</w:t>
      </w:r>
      <w:r>
        <w:tab/>
      </w:r>
      <w:r>
        <w:tab/>
      </w:r>
      <w:r>
        <w:tab/>
      </w:r>
      <w:r>
        <w:tab/>
      </w:r>
      <w:r>
        <w:tab/>
      </w:r>
      <w:r>
        <w:tab/>
        <w:t>3060G</w:t>
      </w:r>
    </w:p>
    <w:p w:rsidR="00E10462" w:rsidRDefault="00E10462" w:rsidP="00D957F6">
      <w:pPr>
        <w:spacing w:after="0" w:line="240" w:lineRule="auto"/>
        <w:rPr>
          <w:b/>
          <w:bCs/>
        </w:rPr>
      </w:pPr>
    </w:p>
    <w:p w:rsidR="00E10462" w:rsidRDefault="00E10462" w:rsidP="00D957F6">
      <w:pPr>
        <w:spacing w:after="0" w:line="240" w:lineRule="auto"/>
        <w:rPr>
          <w:bCs/>
        </w:rPr>
      </w:pPr>
      <w:r>
        <w:rPr>
          <w:b/>
          <w:bCs/>
        </w:rPr>
        <w:t xml:space="preserve">     </w:t>
      </w:r>
      <w:r>
        <w:rPr>
          <w:bCs/>
        </w:rPr>
        <w:t>Phonetics and phonology of moras, feet, and geminate consonants in Japanese / Hiromi Otaka</w:t>
      </w:r>
    </w:p>
    <w:p w:rsidR="00E10462" w:rsidRDefault="00E10462" w:rsidP="00D957F6">
      <w:pPr>
        <w:spacing w:after="0" w:line="240" w:lineRule="auto"/>
        <w:rPr>
          <w:bCs/>
        </w:rPr>
      </w:pPr>
    </w:p>
    <w:p w:rsidR="00E10462" w:rsidRDefault="00E10462" w:rsidP="00D957F6">
      <w:pPr>
        <w:spacing w:after="0" w:line="240" w:lineRule="auto"/>
        <w:rPr>
          <w:bCs/>
        </w:rPr>
      </w:pPr>
      <w:r>
        <w:rPr>
          <w:bCs/>
        </w:rPr>
        <w:t xml:space="preserve">     Lanham i in. : University Press of America, 2009. - 320 s. ; 23cm</w:t>
      </w:r>
    </w:p>
    <w:p w:rsidR="00E10462" w:rsidRDefault="00E10462" w:rsidP="00D957F6">
      <w:pPr>
        <w:spacing w:after="0" w:line="240" w:lineRule="auto"/>
        <w:rPr>
          <w:bCs/>
        </w:rPr>
      </w:pPr>
    </w:p>
    <w:p w:rsidR="00E10462" w:rsidRDefault="00E10462" w:rsidP="00D957F6">
      <w:pPr>
        <w:pStyle w:val="Nagwek1"/>
      </w:pPr>
      <w:r>
        <w:t>Eliasson, Stig</w:t>
      </w:r>
      <w:r>
        <w:tab/>
      </w:r>
      <w:r>
        <w:tab/>
      </w:r>
      <w:r>
        <w:tab/>
      </w:r>
      <w:r>
        <w:tab/>
      </w:r>
      <w:r>
        <w:tab/>
      </w:r>
      <w:r>
        <w:tab/>
        <w:t>3061G</w:t>
      </w:r>
    </w:p>
    <w:p w:rsidR="00E10462" w:rsidRDefault="00E10462" w:rsidP="00D957F6">
      <w:pPr>
        <w:spacing w:after="0" w:line="240" w:lineRule="auto"/>
        <w:rPr>
          <w:b/>
          <w:bCs/>
        </w:rPr>
      </w:pPr>
    </w:p>
    <w:p w:rsidR="00E10462" w:rsidRDefault="00E10462" w:rsidP="00D957F6">
      <w:pPr>
        <w:spacing w:after="0" w:line="240" w:lineRule="auto"/>
        <w:rPr>
          <w:bCs/>
        </w:rPr>
      </w:pPr>
      <w:r>
        <w:rPr>
          <w:b/>
          <w:bCs/>
        </w:rPr>
        <w:t xml:space="preserve">     </w:t>
      </w:r>
      <w:r>
        <w:rPr>
          <w:bCs/>
        </w:rPr>
        <w:t>Theoretical issues in contrastive phonology / ed. by Stig Eliasson</w:t>
      </w:r>
    </w:p>
    <w:p w:rsidR="00E10462" w:rsidRDefault="00E10462" w:rsidP="00D957F6">
      <w:pPr>
        <w:spacing w:after="0" w:line="240" w:lineRule="auto"/>
        <w:rPr>
          <w:bCs/>
        </w:rPr>
      </w:pPr>
    </w:p>
    <w:p w:rsidR="00E10462" w:rsidRDefault="00E10462" w:rsidP="00D957F6">
      <w:pPr>
        <w:spacing w:after="0" w:line="240" w:lineRule="auto"/>
        <w:rPr>
          <w:bCs/>
        </w:rPr>
      </w:pPr>
      <w:r>
        <w:rPr>
          <w:bCs/>
        </w:rPr>
        <w:t xml:space="preserve">     Heidelberg : Julius Groos Verlag, 1984. - 110 s. ; 23cm</w:t>
      </w:r>
    </w:p>
    <w:p w:rsidR="00E10462" w:rsidRDefault="00E10462" w:rsidP="00D957F6">
      <w:pPr>
        <w:spacing w:after="0" w:line="240" w:lineRule="auto"/>
        <w:rPr>
          <w:bCs/>
        </w:rPr>
      </w:pPr>
    </w:p>
    <w:p w:rsidR="00E10462" w:rsidRDefault="00E10462" w:rsidP="00D957F6">
      <w:pPr>
        <w:spacing w:after="0" w:line="240" w:lineRule="auto"/>
        <w:rPr>
          <w:bCs/>
        </w:rPr>
      </w:pPr>
      <w:r>
        <w:rPr>
          <w:bCs/>
        </w:rPr>
        <w:t xml:space="preserve">     (Studies in Descriptive Linguistics. Volume 13)</w:t>
      </w:r>
    </w:p>
    <w:p w:rsidR="00E10462" w:rsidRDefault="00E10462" w:rsidP="00D957F6">
      <w:pPr>
        <w:spacing w:after="0" w:line="240" w:lineRule="auto"/>
        <w:rPr>
          <w:bCs/>
        </w:rPr>
      </w:pPr>
    </w:p>
    <w:p w:rsidR="00E10462" w:rsidRPr="00E10462" w:rsidRDefault="00E10462" w:rsidP="00D957F6">
      <w:pPr>
        <w:pStyle w:val="Nagwek1"/>
      </w:pPr>
      <w:r w:rsidRPr="00E10462">
        <w:t>Theoretical</w:t>
      </w:r>
      <w:r>
        <w:tab/>
      </w:r>
      <w:r w:rsidRPr="00E10462">
        <w:tab/>
      </w:r>
      <w:r w:rsidRPr="00E10462">
        <w:tab/>
      </w:r>
      <w:r w:rsidRPr="00E10462">
        <w:tab/>
      </w:r>
      <w:r w:rsidRPr="00E10462">
        <w:tab/>
      </w:r>
      <w:r w:rsidRPr="00E10462">
        <w:tab/>
        <w:t>3061G</w:t>
      </w:r>
    </w:p>
    <w:p w:rsidR="00E10462" w:rsidRPr="00E10462" w:rsidRDefault="00E10462" w:rsidP="00D957F6">
      <w:pPr>
        <w:spacing w:after="0" w:line="240" w:lineRule="auto"/>
        <w:rPr>
          <w:b/>
          <w:bCs/>
        </w:rPr>
      </w:pPr>
    </w:p>
    <w:p w:rsidR="00E10462" w:rsidRPr="00E10462" w:rsidRDefault="00E10462" w:rsidP="00D957F6">
      <w:pPr>
        <w:spacing w:after="0" w:line="240" w:lineRule="auto"/>
        <w:rPr>
          <w:bCs/>
        </w:rPr>
      </w:pPr>
      <w:r w:rsidRPr="00E10462">
        <w:rPr>
          <w:b/>
          <w:bCs/>
        </w:rPr>
        <w:t xml:space="preserve">     </w:t>
      </w:r>
      <w:r w:rsidRPr="00E10462">
        <w:rPr>
          <w:bCs/>
        </w:rPr>
        <w:t>issues in contrastive phonology / ed. by Stig Eliasson</w:t>
      </w:r>
    </w:p>
    <w:p w:rsidR="00E10462" w:rsidRPr="00E10462" w:rsidRDefault="00E10462" w:rsidP="00D957F6">
      <w:pPr>
        <w:spacing w:after="0" w:line="240" w:lineRule="auto"/>
        <w:rPr>
          <w:bCs/>
        </w:rPr>
      </w:pPr>
    </w:p>
    <w:p w:rsidR="00E10462" w:rsidRPr="00E10462" w:rsidRDefault="00E10462" w:rsidP="00D957F6">
      <w:pPr>
        <w:spacing w:after="0" w:line="240" w:lineRule="auto"/>
        <w:rPr>
          <w:bCs/>
        </w:rPr>
      </w:pPr>
      <w:r w:rsidRPr="00E10462">
        <w:rPr>
          <w:bCs/>
        </w:rPr>
        <w:t xml:space="preserve">     Heidelberg : Julius Groos Verlag, 1984. - 110 s. ; 23cm</w:t>
      </w:r>
    </w:p>
    <w:p w:rsidR="00E10462" w:rsidRPr="00E10462" w:rsidRDefault="00E10462" w:rsidP="00D957F6">
      <w:pPr>
        <w:spacing w:after="0" w:line="240" w:lineRule="auto"/>
        <w:rPr>
          <w:bCs/>
        </w:rPr>
      </w:pPr>
    </w:p>
    <w:p w:rsidR="00E10462" w:rsidRPr="00E10462" w:rsidRDefault="00E10462" w:rsidP="00D957F6">
      <w:pPr>
        <w:spacing w:after="0" w:line="240" w:lineRule="auto"/>
        <w:rPr>
          <w:bCs/>
        </w:rPr>
      </w:pPr>
      <w:r w:rsidRPr="00E10462">
        <w:rPr>
          <w:bCs/>
        </w:rPr>
        <w:t xml:space="preserve">     (Studies in Descriptive Linguistics. Volume 13)</w:t>
      </w:r>
    </w:p>
    <w:p w:rsidR="00E10462" w:rsidRDefault="00E10462" w:rsidP="00D957F6">
      <w:pPr>
        <w:spacing w:after="0" w:line="240" w:lineRule="auto"/>
        <w:rPr>
          <w:bCs/>
        </w:rPr>
      </w:pPr>
    </w:p>
    <w:p w:rsidR="00E10462" w:rsidRDefault="00E10462" w:rsidP="00D957F6">
      <w:pPr>
        <w:pStyle w:val="Nagwek1"/>
      </w:pPr>
      <w:r>
        <w:t>Gimson, A. C.</w:t>
      </w:r>
      <w:r>
        <w:tab/>
      </w:r>
      <w:r>
        <w:tab/>
      </w:r>
      <w:r>
        <w:tab/>
      </w:r>
      <w:r>
        <w:tab/>
      </w:r>
      <w:r>
        <w:tab/>
      </w:r>
      <w:r>
        <w:tab/>
        <w:t>3062G</w:t>
      </w:r>
    </w:p>
    <w:p w:rsidR="00E10462" w:rsidRDefault="00E10462" w:rsidP="00D957F6">
      <w:pPr>
        <w:spacing w:after="0" w:line="240" w:lineRule="auto"/>
        <w:rPr>
          <w:b/>
          <w:bCs/>
        </w:rPr>
      </w:pPr>
    </w:p>
    <w:p w:rsidR="00E10462" w:rsidRDefault="00E10462" w:rsidP="00D957F6">
      <w:pPr>
        <w:spacing w:after="0" w:line="240" w:lineRule="auto"/>
        <w:rPr>
          <w:bCs/>
        </w:rPr>
      </w:pPr>
      <w:r>
        <w:rPr>
          <w:b/>
          <w:bCs/>
        </w:rPr>
        <w:t xml:space="preserve">     </w:t>
      </w:r>
      <w:r>
        <w:rPr>
          <w:bCs/>
        </w:rPr>
        <w:t>An introduction to the pronunciation of English. Revised by Susan Ramsaran / A. C. Gimson</w:t>
      </w:r>
    </w:p>
    <w:p w:rsidR="00E10462" w:rsidRDefault="00E10462" w:rsidP="00D957F6">
      <w:pPr>
        <w:spacing w:after="0" w:line="240" w:lineRule="auto"/>
        <w:rPr>
          <w:bCs/>
        </w:rPr>
      </w:pPr>
    </w:p>
    <w:p w:rsidR="00D064BA" w:rsidRDefault="00E10462" w:rsidP="00D957F6">
      <w:pPr>
        <w:spacing w:after="0" w:line="240" w:lineRule="auto"/>
        <w:rPr>
          <w:bCs/>
        </w:rPr>
      </w:pPr>
      <w:r>
        <w:rPr>
          <w:bCs/>
        </w:rPr>
        <w:t xml:space="preserve">     London ; New York ; Melbourne ; Auckland : Edward Arnold, </w:t>
      </w:r>
      <w:r w:rsidR="00D064BA">
        <w:rPr>
          <w:bCs/>
        </w:rPr>
        <w:t>1989. - 364 s.; 22cm</w:t>
      </w:r>
    </w:p>
    <w:p w:rsidR="00D064BA" w:rsidRDefault="00D064BA" w:rsidP="00D957F6">
      <w:pPr>
        <w:spacing w:after="0" w:line="240" w:lineRule="auto"/>
        <w:rPr>
          <w:bCs/>
        </w:rPr>
      </w:pPr>
    </w:p>
    <w:p w:rsidR="00D064BA" w:rsidRDefault="00D064BA" w:rsidP="00D957F6">
      <w:pPr>
        <w:pStyle w:val="Nagwek1"/>
      </w:pPr>
      <w:r>
        <w:t>Hockett, Charles F.</w:t>
      </w:r>
      <w:r>
        <w:tab/>
      </w:r>
      <w:r>
        <w:tab/>
      </w:r>
      <w:r>
        <w:tab/>
      </w:r>
      <w:r>
        <w:tab/>
      </w:r>
      <w:r>
        <w:tab/>
        <w:t>3063G</w:t>
      </w:r>
    </w:p>
    <w:p w:rsidR="00D064BA" w:rsidRDefault="00D064BA" w:rsidP="00D957F6">
      <w:pPr>
        <w:spacing w:after="0" w:line="240" w:lineRule="auto"/>
        <w:rPr>
          <w:b/>
          <w:bCs/>
        </w:rPr>
      </w:pPr>
    </w:p>
    <w:p w:rsidR="00D064BA" w:rsidRDefault="00D064BA" w:rsidP="00D957F6">
      <w:pPr>
        <w:spacing w:after="0" w:line="240" w:lineRule="auto"/>
        <w:rPr>
          <w:bCs/>
        </w:rPr>
      </w:pPr>
      <w:r>
        <w:rPr>
          <w:b/>
          <w:bCs/>
        </w:rPr>
        <w:t xml:space="preserve">     </w:t>
      </w:r>
      <w:r>
        <w:rPr>
          <w:bCs/>
        </w:rPr>
        <w:t>A manual of phonology / Charles F. Hockett</w:t>
      </w:r>
    </w:p>
    <w:p w:rsidR="00D064BA" w:rsidRDefault="00D064BA" w:rsidP="00D957F6">
      <w:pPr>
        <w:spacing w:after="0" w:line="240" w:lineRule="auto"/>
        <w:rPr>
          <w:bCs/>
        </w:rPr>
      </w:pPr>
    </w:p>
    <w:p w:rsidR="00D064BA" w:rsidRDefault="00D064BA" w:rsidP="00D957F6">
      <w:pPr>
        <w:spacing w:after="0" w:line="240" w:lineRule="auto"/>
        <w:rPr>
          <w:bCs/>
        </w:rPr>
      </w:pPr>
      <w:r>
        <w:rPr>
          <w:bCs/>
        </w:rPr>
        <w:t xml:space="preserve">     Baltimore : Waverly Press, Inc., 1955. - 246 s. ; 26cm</w:t>
      </w:r>
    </w:p>
    <w:p w:rsidR="00D064BA" w:rsidRDefault="00D064BA" w:rsidP="00D957F6">
      <w:pPr>
        <w:spacing w:after="0" w:line="240" w:lineRule="auto"/>
        <w:rPr>
          <w:bCs/>
        </w:rPr>
      </w:pPr>
    </w:p>
    <w:p w:rsidR="00D064BA" w:rsidRDefault="00D064BA" w:rsidP="00D957F6">
      <w:pPr>
        <w:spacing w:after="0" w:line="240" w:lineRule="auto"/>
        <w:rPr>
          <w:bCs/>
        </w:rPr>
      </w:pPr>
      <w:r>
        <w:rPr>
          <w:bCs/>
        </w:rPr>
        <w:t xml:space="preserve">     (Indiana University Publications in Anthropology and Linguistics. Mamoir 11)</w:t>
      </w:r>
    </w:p>
    <w:p w:rsidR="00D064BA" w:rsidRDefault="00D064BA" w:rsidP="00D957F6">
      <w:pPr>
        <w:spacing w:after="0" w:line="240" w:lineRule="auto"/>
        <w:rPr>
          <w:bCs/>
        </w:rPr>
      </w:pPr>
    </w:p>
    <w:p w:rsidR="00D064BA" w:rsidRDefault="00D064BA" w:rsidP="00D957F6">
      <w:pPr>
        <w:pStyle w:val="Nagwek1"/>
      </w:pPr>
      <w:r>
        <w:t>Puppel, Stanisław</w:t>
      </w:r>
      <w:r>
        <w:tab/>
      </w:r>
      <w:r>
        <w:tab/>
      </w:r>
      <w:r>
        <w:tab/>
      </w:r>
      <w:r>
        <w:tab/>
      </w:r>
      <w:r>
        <w:tab/>
        <w:t>3064G</w:t>
      </w:r>
    </w:p>
    <w:p w:rsidR="00D064BA" w:rsidRDefault="00D064BA" w:rsidP="00D957F6">
      <w:pPr>
        <w:spacing w:after="0" w:line="240" w:lineRule="auto"/>
        <w:rPr>
          <w:b/>
          <w:bCs/>
        </w:rPr>
      </w:pPr>
    </w:p>
    <w:p w:rsidR="00D064BA" w:rsidRDefault="00D064BA" w:rsidP="00D957F6">
      <w:pPr>
        <w:spacing w:after="0" w:line="240" w:lineRule="auto"/>
        <w:rPr>
          <w:bCs/>
        </w:rPr>
      </w:pPr>
      <w:r>
        <w:rPr>
          <w:b/>
          <w:bCs/>
        </w:rPr>
        <w:t xml:space="preserve">     </w:t>
      </w:r>
      <w:r>
        <w:rPr>
          <w:bCs/>
        </w:rPr>
        <w:t>Prosody 2000 : speech recognition and synthesis / ed. by Stanisław Puppel ; Grażyna Demenko</w:t>
      </w:r>
    </w:p>
    <w:p w:rsidR="00D064BA" w:rsidRDefault="00D064BA" w:rsidP="00D957F6">
      <w:pPr>
        <w:spacing w:after="0" w:line="240" w:lineRule="auto"/>
        <w:rPr>
          <w:bCs/>
        </w:rPr>
      </w:pPr>
    </w:p>
    <w:p w:rsidR="00D064BA" w:rsidRDefault="00D064BA" w:rsidP="00D957F6">
      <w:pPr>
        <w:spacing w:after="0" w:line="240" w:lineRule="auto"/>
        <w:rPr>
          <w:bCs/>
          <w:lang w:val="pl-PL"/>
        </w:rPr>
      </w:pPr>
      <w:r w:rsidRPr="00F070C1">
        <w:rPr>
          <w:bCs/>
        </w:rPr>
        <w:t xml:space="preserve">     </w:t>
      </w:r>
      <w:r w:rsidRPr="00D064BA">
        <w:rPr>
          <w:bCs/>
          <w:lang w:val="pl-PL"/>
        </w:rPr>
        <w:t xml:space="preserve">Poznań : Adam Mickiewicz Uniwersity, 2001. - 283 s. </w:t>
      </w:r>
      <w:r>
        <w:rPr>
          <w:bCs/>
          <w:lang w:val="pl-PL"/>
        </w:rPr>
        <w:t>; 24cm</w:t>
      </w:r>
    </w:p>
    <w:p w:rsidR="00D064BA" w:rsidRDefault="00D064BA" w:rsidP="00D957F6">
      <w:pPr>
        <w:spacing w:after="0" w:line="240" w:lineRule="auto"/>
        <w:rPr>
          <w:bCs/>
          <w:lang w:val="pl-PL"/>
        </w:rPr>
      </w:pPr>
    </w:p>
    <w:p w:rsidR="00D064BA" w:rsidRPr="00D064BA" w:rsidRDefault="00D064BA" w:rsidP="00D957F6">
      <w:pPr>
        <w:pStyle w:val="Nagwek1"/>
      </w:pPr>
      <w:r>
        <w:t>Demenko</w:t>
      </w:r>
      <w:r w:rsidRPr="00D064BA">
        <w:t xml:space="preserve">, </w:t>
      </w:r>
      <w:r>
        <w:t>Grażyna</w:t>
      </w:r>
      <w:r w:rsidRPr="00D064BA">
        <w:tab/>
      </w:r>
      <w:r w:rsidRPr="00D064BA">
        <w:tab/>
      </w:r>
      <w:r w:rsidRPr="00D064BA">
        <w:tab/>
      </w:r>
      <w:r w:rsidRPr="00D064BA">
        <w:tab/>
      </w:r>
      <w:r w:rsidRPr="00D064BA">
        <w:tab/>
        <w:t>3064G</w:t>
      </w:r>
    </w:p>
    <w:p w:rsidR="00D064BA" w:rsidRPr="00D064BA" w:rsidRDefault="00D064BA" w:rsidP="00D957F6">
      <w:pPr>
        <w:spacing w:after="0" w:line="240" w:lineRule="auto"/>
        <w:rPr>
          <w:b/>
          <w:bCs/>
        </w:rPr>
      </w:pPr>
    </w:p>
    <w:p w:rsidR="00D064BA" w:rsidRPr="00D064BA" w:rsidRDefault="00D064BA" w:rsidP="00D957F6">
      <w:pPr>
        <w:spacing w:after="0" w:line="240" w:lineRule="auto"/>
        <w:rPr>
          <w:bCs/>
        </w:rPr>
      </w:pPr>
      <w:r w:rsidRPr="00D064BA">
        <w:rPr>
          <w:b/>
          <w:bCs/>
        </w:rPr>
        <w:t xml:space="preserve">     </w:t>
      </w:r>
      <w:r w:rsidRPr="00D064BA">
        <w:rPr>
          <w:bCs/>
        </w:rPr>
        <w:t>Prosody 2000 : speech recognition and synthesis / ed. by Stanisław Puppel ; Grażyna Demenko</w:t>
      </w:r>
    </w:p>
    <w:p w:rsidR="00D064BA" w:rsidRPr="00D064BA" w:rsidRDefault="00D064BA" w:rsidP="00D957F6">
      <w:pPr>
        <w:spacing w:after="0" w:line="240" w:lineRule="auto"/>
        <w:rPr>
          <w:bCs/>
        </w:rPr>
      </w:pPr>
    </w:p>
    <w:p w:rsidR="00D064BA" w:rsidRPr="00D064BA" w:rsidRDefault="00D064BA" w:rsidP="00D957F6">
      <w:pPr>
        <w:spacing w:after="0" w:line="240" w:lineRule="auto"/>
        <w:rPr>
          <w:bCs/>
          <w:lang w:val="pl-PL"/>
        </w:rPr>
      </w:pPr>
      <w:r w:rsidRPr="00D064BA">
        <w:rPr>
          <w:bCs/>
        </w:rPr>
        <w:t xml:space="preserve">     </w:t>
      </w:r>
      <w:r w:rsidRPr="00D064BA">
        <w:rPr>
          <w:bCs/>
          <w:lang w:val="pl-PL"/>
        </w:rPr>
        <w:t>Poznań : Adam Mickiewicz Uniwersity, 2001. - 283 s. ; 24cm</w:t>
      </w:r>
    </w:p>
    <w:p w:rsidR="00D064BA" w:rsidRPr="00D064BA" w:rsidRDefault="00D064BA" w:rsidP="00D957F6">
      <w:pPr>
        <w:spacing w:after="0" w:line="240" w:lineRule="auto"/>
        <w:rPr>
          <w:bCs/>
          <w:lang w:val="pl-PL"/>
        </w:rPr>
      </w:pPr>
    </w:p>
    <w:p w:rsidR="00D064BA" w:rsidRPr="00D064BA" w:rsidRDefault="00E10462" w:rsidP="00D957F6">
      <w:pPr>
        <w:pStyle w:val="Nagwek1"/>
      </w:pPr>
      <w:r w:rsidRPr="00F070C1">
        <w:rPr>
          <w:lang w:val="pl-PL"/>
        </w:rPr>
        <w:t xml:space="preserve"> </w:t>
      </w:r>
      <w:r w:rsidR="00D064BA" w:rsidRPr="00D064BA">
        <w:t>Prosody</w:t>
      </w:r>
      <w:r w:rsidR="00D064BA">
        <w:tab/>
      </w:r>
      <w:r w:rsidR="00D064BA" w:rsidRPr="00D064BA">
        <w:tab/>
      </w:r>
      <w:r w:rsidR="00D064BA" w:rsidRPr="00D064BA">
        <w:tab/>
      </w:r>
      <w:r w:rsidR="00D064BA" w:rsidRPr="00D064BA">
        <w:tab/>
      </w:r>
      <w:r w:rsidR="00D064BA" w:rsidRPr="00D064BA">
        <w:tab/>
      </w:r>
      <w:r w:rsidR="00D064BA" w:rsidRPr="00D064BA">
        <w:tab/>
        <w:t>3064G</w:t>
      </w:r>
    </w:p>
    <w:p w:rsidR="00D064BA" w:rsidRPr="00D064BA" w:rsidRDefault="00D064BA" w:rsidP="00D957F6">
      <w:pPr>
        <w:spacing w:after="0" w:line="240" w:lineRule="auto"/>
        <w:rPr>
          <w:b/>
          <w:bCs/>
        </w:rPr>
      </w:pPr>
    </w:p>
    <w:p w:rsidR="00D064BA" w:rsidRPr="00D064BA" w:rsidRDefault="00D064BA" w:rsidP="00D957F6">
      <w:pPr>
        <w:spacing w:after="0" w:line="240" w:lineRule="auto"/>
        <w:rPr>
          <w:bCs/>
        </w:rPr>
      </w:pPr>
      <w:r w:rsidRPr="00D064BA">
        <w:rPr>
          <w:b/>
          <w:bCs/>
        </w:rPr>
        <w:t xml:space="preserve">     </w:t>
      </w:r>
      <w:r w:rsidRPr="00D064BA">
        <w:rPr>
          <w:bCs/>
        </w:rPr>
        <w:t>2000 : speech recognition and synthesis / ed. by Stanisław Puppel ; Grażyna Demenko</w:t>
      </w:r>
    </w:p>
    <w:p w:rsidR="00D064BA" w:rsidRPr="00D064BA" w:rsidRDefault="00D064BA" w:rsidP="00D957F6">
      <w:pPr>
        <w:spacing w:after="0" w:line="240" w:lineRule="auto"/>
        <w:rPr>
          <w:bCs/>
        </w:rPr>
      </w:pPr>
    </w:p>
    <w:p w:rsidR="00D064BA" w:rsidRPr="00D064BA" w:rsidRDefault="00D064BA" w:rsidP="00D957F6">
      <w:pPr>
        <w:spacing w:after="0" w:line="240" w:lineRule="auto"/>
        <w:rPr>
          <w:bCs/>
          <w:lang w:val="pl-PL"/>
        </w:rPr>
      </w:pPr>
      <w:r w:rsidRPr="00D064BA">
        <w:rPr>
          <w:bCs/>
        </w:rPr>
        <w:t xml:space="preserve">     </w:t>
      </w:r>
      <w:r w:rsidRPr="00D064BA">
        <w:rPr>
          <w:bCs/>
          <w:lang w:val="pl-PL"/>
        </w:rPr>
        <w:t>Poznań : Adam Mickiewicz Uniwersity, 2001. - 283 s. ; 24cm</w:t>
      </w:r>
    </w:p>
    <w:p w:rsidR="00E10462" w:rsidRDefault="00E10462" w:rsidP="00D957F6">
      <w:pPr>
        <w:spacing w:after="0" w:line="240" w:lineRule="auto"/>
        <w:rPr>
          <w:bCs/>
          <w:lang w:val="pl-PL"/>
        </w:rPr>
      </w:pPr>
    </w:p>
    <w:p w:rsidR="00D064BA" w:rsidRPr="00F070C1" w:rsidRDefault="00D064BA" w:rsidP="00D957F6">
      <w:pPr>
        <w:pStyle w:val="Nagwek1"/>
      </w:pPr>
      <w:r w:rsidRPr="00F070C1">
        <w:t>Steffen-Batóg, Maria</w:t>
      </w:r>
      <w:r w:rsidRPr="00F070C1">
        <w:tab/>
      </w:r>
      <w:r w:rsidRPr="00F070C1">
        <w:tab/>
      </w:r>
      <w:r w:rsidRPr="00F070C1">
        <w:tab/>
      </w:r>
      <w:r w:rsidRPr="00F070C1">
        <w:tab/>
      </w:r>
      <w:r w:rsidRPr="00F070C1">
        <w:tab/>
        <w:t>3065G</w:t>
      </w:r>
    </w:p>
    <w:p w:rsidR="00D064BA" w:rsidRPr="00F070C1" w:rsidRDefault="00D064BA" w:rsidP="00D957F6">
      <w:pPr>
        <w:spacing w:after="0" w:line="240" w:lineRule="auto"/>
        <w:rPr>
          <w:b/>
          <w:bCs/>
        </w:rPr>
      </w:pPr>
    </w:p>
    <w:p w:rsidR="00D064BA" w:rsidRPr="00F070C1" w:rsidRDefault="00D064BA" w:rsidP="00D957F6">
      <w:pPr>
        <w:spacing w:after="0" w:line="240" w:lineRule="auto"/>
        <w:rPr>
          <w:bCs/>
        </w:rPr>
      </w:pPr>
      <w:r w:rsidRPr="00F070C1">
        <w:rPr>
          <w:b/>
          <w:bCs/>
        </w:rPr>
        <w:t xml:space="preserve">     </w:t>
      </w:r>
      <w:r w:rsidRPr="00F070C1">
        <w:rPr>
          <w:bCs/>
        </w:rPr>
        <w:t>Phonetic studies / Maria Steffen-Batóg</w:t>
      </w:r>
    </w:p>
    <w:p w:rsidR="00D064BA" w:rsidRPr="00F070C1" w:rsidRDefault="00D064BA" w:rsidP="00D957F6">
      <w:pPr>
        <w:spacing w:after="0" w:line="240" w:lineRule="auto"/>
        <w:rPr>
          <w:bCs/>
        </w:rPr>
      </w:pPr>
    </w:p>
    <w:p w:rsidR="00D064BA" w:rsidRDefault="00D064BA" w:rsidP="00D957F6">
      <w:pPr>
        <w:spacing w:after="0" w:line="240" w:lineRule="auto"/>
        <w:rPr>
          <w:bCs/>
          <w:lang w:val="pl-PL"/>
        </w:rPr>
      </w:pPr>
      <w:r w:rsidRPr="00F070C1">
        <w:rPr>
          <w:bCs/>
        </w:rPr>
        <w:t xml:space="preserve">     </w:t>
      </w:r>
      <w:r>
        <w:rPr>
          <w:bCs/>
          <w:lang w:val="pl-PL"/>
        </w:rPr>
        <w:t>Poznań : Wydawnictwo Sorus, 1997. - 139 s. ; 24cm</w:t>
      </w:r>
    </w:p>
    <w:p w:rsidR="00D064BA" w:rsidRDefault="00D064BA" w:rsidP="00D957F6">
      <w:pPr>
        <w:spacing w:after="0" w:line="240" w:lineRule="auto"/>
        <w:rPr>
          <w:bCs/>
          <w:lang w:val="pl-PL"/>
        </w:rPr>
      </w:pPr>
    </w:p>
    <w:p w:rsidR="00D064BA" w:rsidRDefault="00D064BA" w:rsidP="00D957F6">
      <w:pPr>
        <w:pStyle w:val="Nagwek1"/>
        <w:rPr>
          <w:lang w:val="pl-PL"/>
        </w:rPr>
      </w:pPr>
      <w:r>
        <w:rPr>
          <w:lang w:val="pl-PL"/>
        </w:rPr>
        <w:t>Krámský, Jiří</w:t>
      </w:r>
      <w:r>
        <w:rPr>
          <w:lang w:val="pl-PL"/>
        </w:rPr>
        <w:tab/>
      </w:r>
      <w:r>
        <w:rPr>
          <w:lang w:val="pl-PL"/>
        </w:rPr>
        <w:tab/>
      </w:r>
      <w:r>
        <w:rPr>
          <w:lang w:val="pl-PL"/>
        </w:rPr>
        <w:tab/>
      </w:r>
      <w:r>
        <w:rPr>
          <w:lang w:val="pl-PL"/>
        </w:rPr>
        <w:tab/>
      </w:r>
      <w:r>
        <w:rPr>
          <w:lang w:val="pl-PL"/>
        </w:rPr>
        <w:tab/>
      </w:r>
      <w:r>
        <w:rPr>
          <w:lang w:val="pl-PL"/>
        </w:rPr>
        <w:tab/>
        <w:t>3066G</w:t>
      </w:r>
    </w:p>
    <w:p w:rsidR="00D064BA" w:rsidRDefault="00D064BA" w:rsidP="00D957F6">
      <w:pPr>
        <w:spacing w:after="0" w:line="240" w:lineRule="auto"/>
        <w:rPr>
          <w:b/>
          <w:bCs/>
          <w:lang w:val="pl-PL"/>
        </w:rPr>
      </w:pPr>
    </w:p>
    <w:p w:rsidR="00D064BA" w:rsidRDefault="00D064BA" w:rsidP="00D957F6">
      <w:pPr>
        <w:spacing w:after="0" w:line="240" w:lineRule="auto"/>
        <w:rPr>
          <w:bCs/>
        </w:rPr>
      </w:pPr>
      <w:r w:rsidRPr="00F070C1">
        <w:rPr>
          <w:b/>
          <w:bCs/>
          <w:lang w:val="pl-PL"/>
        </w:rPr>
        <w:t xml:space="preserve">     </w:t>
      </w:r>
      <w:r w:rsidRPr="00D064BA">
        <w:rPr>
          <w:bCs/>
        </w:rPr>
        <w:t>The phoneme : introduction to the history and theories of a concept / Jiří Krámský</w:t>
      </w:r>
    </w:p>
    <w:p w:rsidR="00D064BA" w:rsidRDefault="00D064BA" w:rsidP="00D957F6">
      <w:pPr>
        <w:spacing w:after="0" w:line="240" w:lineRule="auto"/>
        <w:rPr>
          <w:bCs/>
        </w:rPr>
      </w:pPr>
    </w:p>
    <w:p w:rsidR="00D064BA" w:rsidRDefault="00D064BA" w:rsidP="00D957F6">
      <w:pPr>
        <w:spacing w:after="0" w:line="240" w:lineRule="auto"/>
        <w:rPr>
          <w:bCs/>
        </w:rPr>
      </w:pPr>
      <w:r>
        <w:rPr>
          <w:bCs/>
        </w:rPr>
        <w:t xml:space="preserve">     München : Wilhelm Fink Verlag, 1974. - 242 s. ; 21cm</w:t>
      </w:r>
    </w:p>
    <w:p w:rsidR="00D064BA" w:rsidRDefault="00D064BA" w:rsidP="00D957F6">
      <w:pPr>
        <w:spacing w:after="0" w:line="240" w:lineRule="auto"/>
        <w:rPr>
          <w:bCs/>
        </w:rPr>
      </w:pPr>
    </w:p>
    <w:p w:rsidR="00D064BA" w:rsidRDefault="00D064BA" w:rsidP="00D957F6">
      <w:pPr>
        <w:pStyle w:val="Nagwek1"/>
      </w:pPr>
      <w:r>
        <w:t>Wurzel, W. U.</w:t>
      </w:r>
      <w:r>
        <w:tab/>
      </w:r>
      <w:r>
        <w:tab/>
      </w:r>
      <w:r>
        <w:tab/>
      </w:r>
      <w:r>
        <w:tab/>
      </w:r>
      <w:r>
        <w:tab/>
      </w:r>
      <w:r>
        <w:tab/>
        <w:t>3067G</w:t>
      </w:r>
    </w:p>
    <w:p w:rsidR="00D064BA" w:rsidRDefault="00D064BA" w:rsidP="00D957F6">
      <w:pPr>
        <w:spacing w:after="0" w:line="240" w:lineRule="auto"/>
        <w:rPr>
          <w:b/>
          <w:bCs/>
        </w:rPr>
      </w:pPr>
    </w:p>
    <w:p w:rsidR="00D064BA" w:rsidRDefault="00D064BA" w:rsidP="00D957F6">
      <w:pPr>
        <w:spacing w:after="0" w:line="240" w:lineRule="auto"/>
        <w:rPr>
          <w:bCs/>
        </w:rPr>
      </w:pPr>
      <w:r>
        <w:rPr>
          <w:b/>
          <w:bCs/>
        </w:rPr>
        <w:t xml:space="preserve">     </w:t>
      </w:r>
      <w:r>
        <w:rPr>
          <w:bCs/>
        </w:rPr>
        <w:t>Studien zur Morphologie und Phonologie I / ed. by W. U. Wurzel</w:t>
      </w:r>
    </w:p>
    <w:p w:rsidR="00D064BA" w:rsidRDefault="00D064BA" w:rsidP="00D957F6">
      <w:pPr>
        <w:spacing w:after="0" w:line="240" w:lineRule="auto"/>
        <w:rPr>
          <w:bCs/>
        </w:rPr>
      </w:pPr>
    </w:p>
    <w:p w:rsidR="00D064BA" w:rsidRDefault="00D064BA" w:rsidP="00D957F6">
      <w:pPr>
        <w:spacing w:after="0" w:line="240" w:lineRule="auto"/>
        <w:rPr>
          <w:bCs/>
        </w:rPr>
      </w:pPr>
      <w:r>
        <w:rPr>
          <w:bCs/>
        </w:rPr>
        <w:t xml:space="preserve">     </w:t>
      </w:r>
      <w:r w:rsidR="00425CFC">
        <w:rPr>
          <w:bCs/>
        </w:rPr>
        <w:t>Oberlungwitz : Akademie der Wissenschaften der DDR, 1985. - 143 s. ; 21cm</w:t>
      </w:r>
    </w:p>
    <w:p w:rsidR="00425CFC" w:rsidRDefault="00425CFC" w:rsidP="00D957F6">
      <w:pPr>
        <w:spacing w:after="0" w:line="240" w:lineRule="auto"/>
        <w:rPr>
          <w:bCs/>
        </w:rPr>
      </w:pPr>
    </w:p>
    <w:p w:rsidR="00425CFC" w:rsidRDefault="00425CFC" w:rsidP="00D957F6">
      <w:pPr>
        <w:spacing w:after="0" w:line="240" w:lineRule="auto"/>
        <w:rPr>
          <w:bCs/>
        </w:rPr>
      </w:pPr>
      <w:r>
        <w:rPr>
          <w:bCs/>
        </w:rPr>
        <w:t xml:space="preserve">     (</w:t>
      </w:r>
      <w:r w:rsidRPr="00425CFC">
        <w:rPr>
          <w:bCs/>
        </w:rPr>
        <w:t>Akademie der Wissenschaften der DDR</w:t>
      </w:r>
      <w:r>
        <w:rPr>
          <w:bCs/>
        </w:rPr>
        <w:t>. Zentralinstitut für Sprachwissenschaft 126)</w:t>
      </w:r>
    </w:p>
    <w:p w:rsidR="00425CFC" w:rsidRDefault="00425CFC" w:rsidP="00D957F6">
      <w:pPr>
        <w:spacing w:after="0" w:line="240" w:lineRule="auto"/>
        <w:rPr>
          <w:bCs/>
        </w:rPr>
      </w:pPr>
    </w:p>
    <w:p w:rsidR="00425CFC" w:rsidRPr="00425CFC" w:rsidRDefault="00425CFC" w:rsidP="00D957F6">
      <w:pPr>
        <w:pStyle w:val="Nagwek1"/>
      </w:pPr>
      <w:r w:rsidRPr="00425CFC">
        <w:t>Studien</w:t>
      </w:r>
      <w:r>
        <w:tab/>
      </w:r>
      <w:r>
        <w:tab/>
      </w:r>
      <w:r w:rsidRPr="00425CFC">
        <w:tab/>
      </w:r>
      <w:r w:rsidRPr="00425CFC">
        <w:tab/>
      </w:r>
      <w:r w:rsidRPr="00425CFC">
        <w:tab/>
      </w:r>
      <w:r w:rsidRPr="00425CFC">
        <w:tab/>
      </w:r>
      <w:r w:rsidRPr="00425CFC">
        <w:tab/>
        <w:t>3067G</w:t>
      </w:r>
    </w:p>
    <w:p w:rsidR="00425CFC" w:rsidRPr="00425CFC" w:rsidRDefault="00425CFC" w:rsidP="00D957F6">
      <w:pPr>
        <w:spacing w:after="0" w:line="240" w:lineRule="auto"/>
        <w:rPr>
          <w:b/>
          <w:bCs/>
        </w:rPr>
      </w:pPr>
    </w:p>
    <w:p w:rsidR="00425CFC" w:rsidRPr="00425CFC" w:rsidRDefault="00425CFC" w:rsidP="00D957F6">
      <w:pPr>
        <w:spacing w:after="0" w:line="240" w:lineRule="auto"/>
        <w:rPr>
          <w:bCs/>
        </w:rPr>
      </w:pPr>
      <w:r w:rsidRPr="00425CFC">
        <w:rPr>
          <w:b/>
          <w:bCs/>
        </w:rPr>
        <w:t xml:space="preserve">     </w:t>
      </w:r>
      <w:r w:rsidRPr="00425CFC">
        <w:rPr>
          <w:bCs/>
        </w:rPr>
        <w:t>zur Morphologie und Phonologie I / ed. by W. U. Wurzel</w:t>
      </w:r>
    </w:p>
    <w:p w:rsidR="00425CFC" w:rsidRPr="00425CFC" w:rsidRDefault="00425CFC" w:rsidP="00D957F6">
      <w:pPr>
        <w:spacing w:after="0" w:line="240" w:lineRule="auto"/>
        <w:rPr>
          <w:bCs/>
        </w:rPr>
      </w:pPr>
    </w:p>
    <w:p w:rsidR="00425CFC" w:rsidRPr="00425CFC" w:rsidRDefault="00425CFC" w:rsidP="00D957F6">
      <w:pPr>
        <w:spacing w:after="0" w:line="240" w:lineRule="auto"/>
        <w:rPr>
          <w:bCs/>
        </w:rPr>
      </w:pPr>
      <w:r w:rsidRPr="00425CFC">
        <w:rPr>
          <w:bCs/>
        </w:rPr>
        <w:t xml:space="preserve">     Oberlungwitz : Akademie der Wissenschaften der DDR, 1985. - 143 s. ; 21cm</w:t>
      </w:r>
    </w:p>
    <w:p w:rsidR="00425CFC" w:rsidRPr="00425CFC" w:rsidRDefault="00425CFC" w:rsidP="00D957F6">
      <w:pPr>
        <w:spacing w:after="0" w:line="240" w:lineRule="auto"/>
        <w:rPr>
          <w:bCs/>
        </w:rPr>
      </w:pPr>
    </w:p>
    <w:p w:rsidR="00425CFC" w:rsidRPr="00425CFC" w:rsidRDefault="00425CFC" w:rsidP="00D957F6">
      <w:pPr>
        <w:spacing w:after="0" w:line="240" w:lineRule="auto"/>
        <w:rPr>
          <w:bCs/>
        </w:rPr>
      </w:pPr>
      <w:r w:rsidRPr="00425CFC">
        <w:rPr>
          <w:bCs/>
        </w:rPr>
        <w:t xml:space="preserve">     (Akademie der Wissenschaften der DDR. Zentralinstitut für Sprachwissenschaft 126)</w:t>
      </w:r>
    </w:p>
    <w:p w:rsidR="00425CFC" w:rsidRPr="00425CFC" w:rsidRDefault="00425CFC" w:rsidP="00D957F6">
      <w:pPr>
        <w:spacing w:after="0" w:line="240" w:lineRule="auto"/>
        <w:rPr>
          <w:bCs/>
        </w:rPr>
      </w:pPr>
    </w:p>
    <w:p w:rsidR="00425CFC" w:rsidRDefault="00425CFC" w:rsidP="00D957F6">
      <w:pPr>
        <w:pStyle w:val="Nagwek1"/>
      </w:pPr>
      <w:r>
        <w:t>Newman, John</w:t>
      </w:r>
      <w:r>
        <w:tab/>
      </w:r>
      <w:r>
        <w:tab/>
      </w:r>
      <w:r>
        <w:tab/>
      </w:r>
      <w:r>
        <w:tab/>
      </w:r>
      <w:r>
        <w:tab/>
      </w:r>
      <w:r>
        <w:tab/>
        <w:t>3068G</w:t>
      </w:r>
    </w:p>
    <w:p w:rsidR="00425CFC" w:rsidRDefault="00425CFC" w:rsidP="00D957F6">
      <w:pPr>
        <w:spacing w:after="0" w:line="240" w:lineRule="auto"/>
        <w:rPr>
          <w:b/>
          <w:bCs/>
        </w:rPr>
      </w:pPr>
    </w:p>
    <w:p w:rsidR="00425CFC" w:rsidRDefault="00425CFC" w:rsidP="00D957F6">
      <w:pPr>
        <w:spacing w:after="0" w:line="240" w:lineRule="auto"/>
        <w:rPr>
          <w:bCs/>
        </w:rPr>
      </w:pPr>
      <w:r>
        <w:rPr>
          <w:b/>
          <w:bCs/>
        </w:rPr>
        <w:t xml:space="preserve">     </w:t>
      </w:r>
      <w:r>
        <w:rPr>
          <w:bCs/>
        </w:rPr>
        <w:t>Coursebook in feature geometry / John Newman</w:t>
      </w:r>
    </w:p>
    <w:p w:rsidR="00425CFC" w:rsidRDefault="00425CFC" w:rsidP="00D957F6">
      <w:pPr>
        <w:spacing w:after="0" w:line="240" w:lineRule="auto"/>
        <w:rPr>
          <w:bCs/>
        </w:rPr>
      </w:pPr>
    </w:p>
    <w:p w:rsidR="00425CFC" w:rsidRDefault="00425CFC" w:rsidP="00D957F6">
      <w:pPr>
        <w:spacing w:after="0" w:line="240" w:lineRule="auto"/>
        <w:rPr>
          <w:bCs/>
        </w:rPr>
      </w:pPr>
      <w:r>
        <w:rPr>
          <w:bCs/>
        </w:rPr>
        <w:t xml:space="preserve">     München ; Newcastle : Lincom Europa, 1997. - 125 s. ; 21cm</w:t>
      </w:r>
    </w:p>
    <w:p w:rsidR="00425CFC" w:rsidRDefault="00425CFC" w:rsidP="00D957F6">
      <w:pPr>
        <w:spacing w:after="0" w:line="240" w:lineRule="auto"/>
        <w:rPr>
          <w:bCs/>
        </w:rPr>
      </w:pPr>
    </w:p>
    <w:p w:rsidR="00425CFC" w:rsidRDefault="00425CFC" w:rsidP="00D957F6">
      <w:pPr>
        <w:spacing w:after="0" w:line="240" w:lineRule="auto"/>
        <w:rPr>
          <w:bCs/>
        </w:rPr>
      </w:pPr>
      <w:r>
        <w:rPr>
          <w:bCs/>
        </w:rPr>
        <w:t xml:space="preserve">     (Lincom Coursebooks in Linguistics 02)</w:t>
      </w:r>
    </w:p>
    <w:p w:rsidR="00425CFC" w:rsidRDefault="00425CFC" w:rsidP="00D957F6">
      <w:pPr>
        <w:spacing w:after="0" w:line="240" w:lineRule="auto"/>
        <w:rPr>
          <w:bCs/>
        </w:rPr>
      </w:pPr>
    </w:p>
    <w:p w:rsidR="00425CFC" w:rsidRDefault="00425CFC" w:rsidP="00D957F6">
      <w:pPr>
        <w:pStyle w:val="Nagwek1"/>
      </w:pPr>
      <w:r>
        <w:t>Ruszkiewicz, Piotr</w:t>
      </w:r>
      <w:r>
        <w:tab/>
      </w:r>
      <w:r>
        <w:tab/>
      </w:r>
      <w:r>
        <w:tab/>
      </w:r>
      <w:r>
        <w:tab/>
      </w:r>
      <w:r>
        <w:tab/>
        <w:t>3069G</w:t>
      </w:r>
    </w:p>
    <w:p w:rsidR="00425CFC" w:rsidRDefault="00425CFC" w:rsidP="00D957F6">
      <w:pPr>
        <w:spacing w:after="0" w:line="240" w:lineRule="auto"/>
        <w:rPr>
          <w:b/>
          <w:bCs/>
        </w:rPr>
      </w:pPr>
    </w:p>
    <w:p w:rsidR="00425CFC" w:rsidRDefault="00425CFC" w:rsidP="00D957F6">
      <w:pPr>
        <w:spacing w:after="0" w:line="240" w:lineRule="auto"/>
        <w:rPr>
          <w:bCs/>
        </w:rPr>
      </w:pPr>
      <w:r>
        <w:rPr>
          <w:b/>
          <w:bCs/>
        </w:rPr>
        <w:t xml:space="preserve">     </w:t>
      </w:r>
      <w:r>
        <w:rPr>
          <w:bCs/>
        </w:rPr>
        <w:t>Distinctive feature theory : origins development and current practice / Piotr Ruszkiewicz</w:t>
      </w:r>
    </w:p>
    <w:p w:rsidR="00425CFC" w:rsidRDefault="00425CFC" w:rsidP="00D957F6">
      <w:pPr>
        <w:spacing w:after="0" w:line="240" w:lineRule="auto"/>
        <w:rPr>
          <w:bCs/>
        </w:rPr>
      </w:pPr>
    </w:p>
    <w:p w:rsidR="00425CFC" w:rsidRPr="00425CFC" w:rsidRDefault="00425CFC" w:rsidP="00D957F6">
      <w:pPr>
        <w:spacing w:after="0" w:line="240" w:lineRule="auto"/>
        <w:rPr>
          <w:bCs/>
          <w:lang w:val="pl-PL"/>
        </w:rPr>
      </w:pPr>
      <w:r w:rsidRPr="00F070C1">
        <w:rPr>
          <w:bCs/>
        </w:rPr>
        <w:t xml:space="preserve">     </w:t>
      </w:r>
      <w:r w:rsidRPr="00425CFC">
        <w:rPr>
          <w:bCs/>
          <w:lang w:val="pl-PL"/>
        </w:rPr>
        <w:t>Gdańsk : Wydawnictwo Uniwersytetu Gdańskiego, 2001. - 131 s. ; 21cm</w:t>
      </w:r>
    </w:p>
    <w:p w:rsidR="00425CFC" w:rsidRDefault="00425CFC" w:rsidP="00D957F6">
      <w:pPr>
        <w:spacing w:after="0" w:line="240" w:lineRule="auto"/>
        <w:rPr>
          <w:bCs/>
          <w:lang w:val="pl-PL"/>
        </w:rPr>
      </w:pPr>
    </w:p>
    <w:p w:rsidR="00425CFC" w:rsidRPr="00F070C1" w:rsidRDefault="00425CFC" w:rsidP="00D957F6">
      <w:pPr>
        <w:pStyle w:val="Nagwek1"/>
      </w:pPr>
      <w:r w:rsidRPr="00F070C1">
        <w:t>Przedlacka, Joanna</w:t>
      </w:r>
      <w:r w:rsidRPr="00F070C1">
        <w:tab/>
      </w:r>
      <w:r w:rsidRPr="00F070C1">
        <w:tab/>
      </w:r>
      <w:r w:rsidRPr="00F070C1">
        <w:tab/>
      </w:r>
      <w:r w:rsidRPr="00F070C1">
        <w:tab/>
      </w:r>
      <w:r w:rsidRPr="00F070C1">
        <w:tab/>
        <w:t>3070G</w:t>
      </w:r>
    </w:p>
    <w:p w:rsidR="00425CFC" w:rsidRPr="00F070C1" w:rsidRDefault="00425CFC" w:rsidP="00D957F6">
      <w:pPr>
        <w:spacing w:after="0" w:line="240" w:lineRule="auto"/>
        <w:rPr>
          <w:b/>
          <w:bCs/>
        </w:rPr>
      </w:pPr>
    </w:p>
    <w:p w:rsidR="00425CFC" w:rsidRPr="00425CFC" w:rsidRDefault="00425CFC" w:rsidP="00D957F6">
      <w:pPr>
        <w:spacing w:after="0" w:line="240" w:lineRule="auto"/>
        <w:rPr>
          <w:bCs/>
        </w:rPr>
      </w:pPr>
      <w:r w:rsidRPr="00425CFC">
        <w:rPr>
          <w:b/>
          <w:bCs/>
        </w:rPr>
        <w:t xml:space="preserve">     </w:t>
      </w:r>
      <w:r w:rsidRPr="00425CFC">
        <w:rPr>
          <w:bCs/>
        </w:rPr>
        <w:t>Estuary English? : a sociophonetic study of teenage speech in the Home Counties / Joanna Przedlacka</w:t>
      </w:r>
    </w:p>
    <w:p w:rsidR="00425CFC" w:rsidRDefault="00425CFC" w:rsidP="00D957F6">
      <w:pPr>
        <w:spacing w:after="0" w:line="240" w:lineRule="auto"/>
        <w:rPr>
          <w:bCs/>
        </w:rPr>
      </w:pPr>
    </w:p>
    <w:p w:rsidR="00425CFC" w:rsidRDefault="00425CFC" w:rsidP="00D957F6">
      <w:pPr>
        <w:spacing w:after="0" w:line="240" w:lineRule="auto"/>
        <w:rPr>
          <w:bCs/>
        </w:rPr>
      </w:pPr>
      <w:r>
        <w:rPr>
          <w:bCs/>
        </w:rPr>
        <w:t xml:space="preserve">     Frankfurt am Main : Peter Lang, 2002. - 187 s. ; 21cm</w:t>
      </w:r>
    </w:p>
    <w:p w:rsidR="00425CFC" w:rsidRDefault="00425CFC" w:rsidP="00D957F6">
      <w:pPr>
        <w:spacing w:after="0" w:line="240" w:lineRule="auto"/>
        <w:rPr>
          <w:bCs/>
        </w:rPr>
      </w:pPr>
    </w:p>
    <w:p w:rsidR="00425CFC" w:rsidRDefault="00425CFC" w:rsidP="00D957F6">
      <w:pPr>
        <w:spacing w:after="0" w:line="240" w:lineRule="auto"/>
        <w:rPr>
          <w:bCs/>
        </w:rPr>
      </w:pPr>
      <w:r>
        <w:rPr>
          <w:bCs/>
        </w:rPr>
        <w:t xml:space="preserve">     (Polish Studies in English Language and Literature 4)</w:t>
      </w:r>
    </w:p>
    <w:p w:rsidR="00425CFC" w:rsidRDefault="00425CFC" w:rsidP="00D957F6">
      <w:pPr>
        <w:spacing w:after="0" w:line="240" w:lineRule="auto"/>
        <w:rPr>
          <w:bCs/>
        </w:rPr>
      </w:pPr>
    </w:p>
    <w:p w:rsidR="00425CFC" w:rsidRDefault="00425CFC" w:rsidP="00D957F6">
      <w:pPr>
        <w:pStyle w:val="Nagwek1"/>
      </w:pPr>
      <w:r>
        <w:t>Ekwall, Eilert</w:t>
      </w:r>
      <w:r>
        <w:tab/>
      </w:r>
      <w:r>
        <w:tab/>
      </w:r>
      <w:r>
        <w:tab/>
      </w:r>
      <w:r>
        <w:tab/>
      </w:r>
      <w:r>
        <w:tab/>
      </w:r>
      <w:r>
        <w:tab/>
        <w:t>3071G</w:t>
      </w:r>
    </w:p>
    <w:p w:rsidR="00425CFC" w:rsidRDefault="00425CFC" w:rsidP="00D957F6">
      <w:pPr>
        <w:spacing w:after="0" w:line="240" w:lineRule="auto"/>
        <w:rPr>
          <w:b/>
          <w:bCs/>
        </w:rPr>
      </w:pPr>
    </w:p>
    <w:p w:rsidR="00425CFC" w:rsidRDefault="00425CFC" w:rsidP="00D957F6">
      <w:pPr>
        <w:spacing w:after="0" w:line="240" w:lineRule="auto"/>
        <w:rPr>
          <w:bCs/>
        </w:rPr>
      </w:pPr>
      <w:r>
        <w:rPr>
          <w:b/>
          <w:bCs/>
        </w:rPr>
        <w:t xml:space="preserve">     </w:t>
      </w:r>
      <w:r>
        <w:rPr>
          <w:bCs/>
        </w:rPr>
        <w:t>Historische Neuenglische Laut- und Formenlehre / Eilert Ekwall</w:t>
      </w:r>
    </w:p>
    <w:p w:rsidR="00425CFC" w:rsidRDefault="00425CFC" w:rsidP="00D957F6">
      <w:pPr>
        <w:spacing w:after="0" w:line="240" w:lineRule="auto"/>
        <w:rPr>
          <w:bCs/>
        </w:rPr>
      </w:pPr>
    </w:p>
    <w:p w:rsidR="00425CFC" w:rsidRDefault="00425CFC" w:rsidP="00D957F6">
      <w:pPr>
        <w:spacing w:after="0" w:line="240" w:lineRule="auto"/>
        <w:rPr>
          <w:bCs/>
        </w:rPr>
      </w:pPr>
      <w:r>
        <w:rPr>
          <w:bCs/>
        </w:rPr>
        <w:t xml:space="preserve">     Berlin : Walter de Gruyter &amp; Co., 1965. - 150 s. ; 16cm</w:t>
      </w:r>
    </w:p>
    <w:p w:rsidR="00425CFC" w:rsidRDefault="00425CFC" w:rsidP="00D957F6">
      <w:pPr>
        <w:spacing w:after="0" w:line="240" w:lineRule="auto"/>
        <w:rPr>
          <w:bCs/>
        </w:rPr>
      </w:pPr>
    </w:p>
    <w:p w:rsidR="00425CFC" w:rsidRDefault="00425CFC" w:rsidP="00D957F6">
      <w:pPr>
        <w:spacing w:after="0" w:line="240" w:lineRule="auto"/>
        <w:rPr>
          <w:bCs/>
        </w:rPr>
      </w:pPr>
      <w:r>
        <w:rPr>
          <w:bCs/>
        </w:rPr>
        <w:t xml:space="preserve">     (Sammlung Göschen Band 735)</w:t>
      </w:r>
    </w:p>
    <w:p w:rsidR="00425CFC" w:rsidRDefault="00425CFC" w:rsidP="00D957F6">
      <w:pPr>
        <w:spacing w:after="0" w:line="240" w:lineRule="auto"/>
        <w:rPr>
          <w:bCs/>
        </w:rPr>
      </w:pPr>
    </w:p>
    <w:p w:rsidR="00425CFC" w:rsidRDefault="00425CFC" w:rsidP="00D957F6">
      <w:pPr>
        <w:pStyle w:val="Nagwek1"/>
      </w:pPr>
      <w:r>
        <w:t>Nöjd, Torkel</w:t>
      </w:r>
      <w:r>
        <w:tab/>
      </w:r>
      <w:r>
        <w:tab/>
      </w:r>
      <w:r>
        <w:tab/>
      </w:r>
      <w:r>
        <w:tab/>
      </w:r>
      <w:r>
        <w:tab/>
      </w:r>
      <w:r>
        <w:tab/>
        <w:t>3072G</w:t>
      </w:r>
    </w:p>
    <w:p w:rsidR="00425CFC" w:rsidRDefault="00425CFC" w:rsidP="00D957F6">
      <w:pPr>
        <w:spacing w:after="0" w:line="240" w:lineRule="auto"/>
        <w:rPr>
          <w:b/>
          <w:bCs/>
        </w:rPr>
      </w:pPr>
    </w:p>
    <w:p w:rsidR="00B4655F" w:rsidRDefault="00425CFC" w:rsidP="00D957F6">
      <w:pPr>
        <w:spacing w:after="0" w:line="240" w:lineRule="auto"/>
        <w:rPr>
          <w:bCs/>
        </w:rPr>
      </w:pPr>
      <w:r>
        <w:rPr>
          <w:b/>
          <w:bCs/>
        </w:rPr>
        <w:t xml:space="preserve">     </w:t>
      </w:r>
      <w:r>
        <w:rPr>
          <w:bCs/>
        </w:rPr>
        <w:t>Richard Hodge's</w:t>
      </w:r>
      <w:r w:rsidR="00B4655F">
        <w:rPr>
          <w:bCs/>
        </w:rPr>
        <w:t xml:space="preserve"> The English Primrose (1644)  a study of the strong-stressed vowels and diphthongs with some regard to A special help to Orthographie (1643), The plaintest directions (1649), Most plain directions for true-writing (1653) / Torkel Nöjd</w:t>
      </w:r>
    </w:p>
    <w:p w:rsidR="00B4655F" w:rsidRDefault="00B4655F" w:rsidP="00D957F6">
      <w:pPr>
        <w:spacing w:after="0" w:line="240" w:lineRule="auto"/>
        <w:rPr>
          <w:bCs/>
        </w:rPr>
      </w:pPr>
    </w:p>
    <w:p w:rsidR="00B4655F" w:rsidRDefault="00B4655F" w:rsidP="00D957F6">
      <w:pPr>
        <w:spacing w:after="0" w:line="240" w:lineRule="auto"/>
        <w:rPr>
          <w:bCs/>
        </w:rPr>
      </w:pPr>
      <w:r>
        <w:rPr>
          <w:bCs/>
        </w:rPr>
        <w:t xml:space="preserve">     Stockholm : Almqvist &amp; Wiksell International, 1978. - 194 s. ; 24cm</w:t>
      </w:r>
    </w:p>
    <w:p w:rsidR="00B4655F" w:rsidRDefault="00B4655F" w:rsidP="00D957F6">
      <w:pPr>
        <w:spacing w:after="0" w:line="240" w:lineRule="auto"/>
        <w:rPr>
          <w:bCs/>
        </w:rPr>
      </w:pPr>
    </w:p>
    <w:p w:rsidR="00B4655F" w:rsidRDefault="00B4655F" w:rsidP="00D957F6">
      <w:pPr>
        <w:spacing w:after="0" w:line="240" w:lineRule="auto"/>
        <w:rPr>
          <w:bCs/>
        </w:rPr>
      </w:pPr>
      <w:r>
        <w:rPr>
          <w:bCs/>
        </w:rPr>
        <w:t xml:space="preserve">     (Acta Univeritatis Stockholmiensis XLV)</w:t>
      </w:r>
    </w:p>
    <w:p w:rsidR="00B4655F" w:rsidRDefault="00B4655F" w:rsidP="00D957F6">
      <w:pPr>
        <w:spacing w:after="0" w:line="240" w:lineRule="auto"/>
        <w:rPr>
          <w:bCs/>
        </w:rPr>
      </w:pPr>
    </w:p>
    <w:p w:rsidR="00B4655F" w:rsidRDefault="00B4655F" w:rsidP="00D957F6">
      <w:pPr>
        <w:pStyle w:val="Nagwek1"/>
      </w:pPr>
      <w:r>
        <w:t>Widén, Bertil</w:t>
      </w:r>
      <w:r>
        <w:tab/>
      </w:r>
      <w:r>
        <w:tab/>
      </w:r>
      <w:r>
        <w:tab/>
      </w:r>
      <w:r>
        <w:tab/>
      </w:r>
      <w:r>
        <w:tab/>
      </w:r>
      <w:r>
        <w:tab/>
        <w:t>3073G</w:t>
      </w:r>
    </w:p>
    <w:p w:rsidR="00B4655F" w:rsidRDefault="00B4655F" w:rsidP="00D957F6">
      <w:pPr>
        <w:spacing w:after="0" w:line="240" w:lineRule="auto"/>
        <w:rPr>
          <w:b/>
          <w:bCs/>
        </w:rPr>
      </w:pPr>
    </w:p>
    <w:p w:rsidR="00B4655F" w:rsidRDefault="00B4655F" w:rsidP="00D957F6">
      <w:pPr>
        <w:spacing w:after="0" w:line="240" w:lineRule="auto"/>
        <w:rPr>
          <w:bCs/>
        </w:rPr>
      </w:pPr>
      <w:r>
        <w:rPr>
          <w:b/>
          <w:bCs/>
        </w:rPr>
        <w:t xml:space="preserve">     </w:t>
      </w:r>
      <w:r>
        <w:rPr>
          <w:bCs/>
        </w:rPr>
        <w:t>Studies on the Dorset dialect / Bertil Widén</w:t>
      </w:r>
    </w:p>
    <w:p w:rsidR="00B4655F" w:rsidRDefault="00B4655F" w:rsidP="00D957F6">
      <w:pPr>
        <w:spacing w:after="0" w:line="240" w:lineRule="auto"/>
        <w:rPr>
          <w:bCs/>
        </w:rPr>
      </w:pPr>
    </w:p>
    <w:p w:rsidR="00B4655F" w:rsidRDefault="00B4655F" w:rsidP="00D957F6">
      <w:pPr>
        <w:spacing w:after="0" w:line="240" w:lineRule="auto"/>
        <w:rPr>
          <w:bCs/>
        </w:rPr>
      </w:pPr>
      <w:r>
        <w:rPr>
          <w:bCs/>
        </w:rPr>
        <w:t xml:space="preserve">     Lund : C. W. K. Gleerup ; London : Williams &amp; Norgate ; Copenhagen : Ejnar Munksgaard, 1949. - 179 s. ; 24cm</w:t>
      </w:r>
    </w:p>
    <w:p w:rsidR="00B4655F" w:rsidRDefault="00B4655F" w:rsidP="00D957F6">
      <w:pPr>
        <w:spacing w:after="0" w:line="240" w:lineRule="auto"/>
        <w:rPr>
          <w:bCs/>
        </w:rPr>
      </w:pPr>
    </w:p>
    <w:p w:rsidR="00B4655F" w:rsidRDefault="00B4655F" w:rsidP="00D957F6">
      <w:pPr>
        <w:spacing w:after="0" w:line="240" w:lineRule="auto"/>
        <w:rPr>
          <w:bCs/>
        </w:rPr>
      </w:pPr>
      <w:r>
        <w:rPr>
          <w:bCs/>
        </w:rPr>
        <w:t xml:space="preserve">     (Lund Studies in English XVI)</w:t>
      </w:r>
    </w:p>
    <w:p w:rsidR="00B4655F" w:rsidRDefault="00B4655F" w:rsidP="00D957F6">
      <w:pPr>
        <w:spacing w:after="0" w:line="240" w:lineRule="auto"/>
        <w:rPr>
          <w:bCs/>
        </w:rPr>
      </w:pPr>
    </w:p>
    <w:p w:rsidR="00B4655F" w:rsidRDefault="00B4655F" w:rsidP="00D957F6">
      <w:pPr>
        <w:pStyle w:val="Nagwek1"/>
      </w:pPr>
      <w:r>
        <w:t>Hedevind, Bertil</w:t>
      </w:r>
      <w:r>
        <w:tab/>
      </w:r>
      <w:r>
        <w:tab/>
      </w:r>
      <w:r>
        <w:tab/>
      </w:r>
      <w:r>
        <w:tab/>
      </w:r>
      <w:r>
        <w:tab/>
        <w:t>3074G</w:t>
      </w:r>
    </w:p>
    <w:p w:rsidR="00B4655F" w:rsidRDefault="00B4655F" w:rsidP="00D957F6">
      <w:pPr>
        <w:spacing w:after="0" w:line="240" w:lineRule="auto"/>
        <w:rPr>
          <w:b/>
          <w:bCs/>
        </w:rPr>
      </w:pPr>
    </w:p>
    <w:p w:rsidR="00B4655F" w:rsidRDefault="00B4655F" w:rsidP="00D957F6">
      <w:pPr>
        <w:spacing w:after="0" w:line="240" w:lineRule="auto"/>
        <w:rPr>
          <w:bCs/>
        </w:rPr>
      </w:pPr>
      <w:r>
        <w:rPr>
          <w:b/>
          <w:bCs/>
        </w:rPr>
        <w:t xml:space="preserve">     </w:t>
      </w:r>
      <w:r>
        <w:rPr>
          <w:bCs/>
        </w:rPr>
        <w:t>The dialect of Dentdale in the West Riding of Yorkshire / Bert Hedevind</w:t>
      </w:r>
    </w:p>
    <w:p w:rsidR="00B4655F" w:rsidRDefault="00B4655F" w:rsidP="00D957F6">
      <w:pPr>
        <w:spacing w:after="0" w:line="240" w:lineRule="auto"/>
        <w:rPr>
          <w:bCs/>
        </w:rPr>
      </w:pPr>
    </w:p>
    <w:p w:rsidR="00425CFC" w:rsidRDefault="00B4655F" w:rsidP="00D957F6">
      <w:pPr>
        <w:spacing w:after="0" w:line="240" w:lineRule="auto"/>
        <w:rPr>
          <w:bCs/>
        </w:rPr>
      </w:pPr>
      <w:r>
        <w:rPr>
          <w:bCs/>
        </w:rPr>
        <w:t xml:space="preserve">     Uppsala : Appelbergs Boktryckeri AB, 1967. - 350 s. ; 24cm</w:t>
      </w:r>
    </w:p>
    <w:p w:rsidR="00B4655F" w:rsidRDefault="00B4655F" w:rsidP="00D957F6">
      <w:pPr>
        <w:spacing w:after="0" w:line="240" w:lineRule="auto"/>
        <w:rPr>
          <w:bCs/>
        </w:rPr>
      </w:pPr>
    </w:p>
    <w:p w:rsidR="00B4655F" w:rsidRPr="00F070C1" w:rsidRDefault="00B4655F" w:rsidP="00D957F6">
      <w:pPr>
        <w:spacing w:after="0" w:line="240" w:lineRule="auto"/>
        <w:rPr>
          <w:bCs/>
          <w:lang w:val="fr-FR"/>
        </w:rPr>
      </w:pPr>
      <w:r>
        <w:rPr>
          <w:bCs/>
        </w:rPr>
        <w:t xml:space="preserve">     </w:t>
      </w:r>
      <w:r w:rsidRPr="00F070C1">
        <w:rPr>
          <w:bCs/>
          <w:lang w:val="fr-FR"/>
        </w:rPr>
        <w:t>(Acta Universitatis Upsaliensis 5)</w:t>
      </w:r>
    </w:p>
    <w:p w:rsidR="00B4655F" w:rsidRPr="00F070C1" w:rsidRDefault="00B4655F" w:rsidP="00D957F6">
      <w:pPr>
        <w:spacing w:after="0" w:line="240" w:lineRule="auto"/>
        <w:rPr>
          <w:bCs/>
          <w:lang w:val="fr-FR"/>
        </w:rPr>
      </w:pPr>
    </w:p>
    <w:p w:rsidR="00B4655F" w:rsidRPr="00F070C1" w:rsidRDefault="00B4655F" w:rsidP="00D957F6">
      <w:pPr>
        <w:pStyle w:val="Nagwek1"/>
        <w:rPr>
          <w:lang w:val="fr-FR"/>
        </w:rPr>
      </w:pPr>
      <w:r w:rsidRPr="00F070C1">
        <w:rPr>
          <w:lang w:val="fr-FR"/>
        </w:rPr>
        <w:t>Zettersten, Arne</w:t>
      </w:r>
      <w:r w:rsidRPr="00F070C1">
        <w:rPr>
          <w:lang w:val="fr-FR"/>
        </w:rPr>
        <w:tab/>
      </w:r>
      <w:r w:rsidRPr="00F070C1">
        <w:rPr>
          <w:lang w:val="fr-FR"/>
        </w:rPr>
        <w:tab/>
      </w:r>
      <w:r w:rsidRPr="00F070C1">
        <w:rPr>
          <w:lang w:val="fr-FR"/>
        </w:rPr>
        <w:tab/>
      </w:r>
      <w:r w:rsidRPr="00F070C1">
        <w:rPr>
          <w:lang w:val="fr-FR"/>
        </w:rPr>
        <w:tab/>
      </w:r>
      <w:r w:rsidRPr="00F070C1">
        <w:rPr>
          <w:lang w:val="fr-FR"/>
        </w:rPr>
        <w:tab/>
        <w:t>3075G</w:t>
      </w:r>
    </w:p>
    <w:p w:rsidR="00B4655F" w:rsidRPr="00F070C1" w:rsidRDefault="00B4655F" w:rsidP="00D957F6">
      <w:pPr>
        <w:spacing w:after="0" w:line="240" w:lineRule="auto"/>
        <w:rPr>
          <w:b/>
          <w:bCs/>
          <w:lang w:val="fr-FR"/>
        </w:rPr>
      </w:pPr>
    </w:p>
    <w:p w:rsidR="00B4655F" w:rsidRDefault="00B4655F" w:rsidP="00D957F6">
      <w:pPr>
        <w:spacing w:after="0" w:line="240" w:lineRule="auto"/>
        <w:rPr>
          <w:bCs/>
        </w:rPr>
      </w:pPr>
      <w:r w:rsidRPr="00F070C1">
        <w:rPr>
          <w:b/>
          <w:bCs/>
          <w:lang w:val="fr-FR"/>
        </w:rPr>
        <w:t xml:space="preserve">     </w:t>
      </w:r>
      <w:r>
        <w:rPr>
          <w:bCs/>
        </w:rPr>
        <w:t>Studies in the dialect and vocabulary of the Ancrene Riwle / Arne Zettersten</w:t>
      </w:r>
    </w:p>
    <w:p w:rsidR="00B4655F" w:rsidRDefault="00B4655F" w:rsidP="00D957F6">
      <w:pPr>
        <w:spacing w:after="0" w:line="240" w:lineRule="auto"/>
        <w:rPr>
          <w:bCs/>
        </w:rPr>
      </w:pPr>
    </w:p>
    <w:p w:rsidR="00B4655F" w:rsidRDefault="00B4655F" w:rsidP="00D957F6">
      <w:pPr>
        <w:spacing w:after="0" w:line="240" w:lineRule="auto"/>
        <w:rPr>
          <w:bCs/>
        </w:rPr>
      </w:pPr>
      <w:r>
        <w:rPr>
          <w:bCs/>
        </w:rPr>
        <w:t xml:space="preserve">     Lund : C. W. K. Gleerup ; Copenhagen : Ejnar Munksgaard, 1965. - 331 s. ; 24cm</w:t>
      </w:r>
    </w:p>
    <w:p w:rsidR="00B4655F" w:rsidRDefault="00B4655F" w:rsidP="00D957F6">
      <w:pPr>
        <w:spacing w:after="0" w:line="240" w:lineRule="auto"/>
        <w:rPr>
          <w:bCs/>
        </w:rPr>
      </w:pPr>
    </w:p>
    <w:p w:rsidR="00B4655F" w:rsidRDefault="00B4655F" w:rsidP="00D957F6">
      <w:pPr>
        <w:spacing w:after="0" w:line="240" w:lineRule="auto"/>
        <w:rPr>
          <w:bCs/>
        </w:rPr>
      </w:pPr>
      <w:r>
        <w:rPr>
          <w:bCs/>
        </w:rPr>
        <w:t xml:space="preserve">     (Lund Studies in English 34)</w:t>
      </w:r>
    </w:p>
    <w:p w:rsidR="00B4655F" w:rsidRDefault="00B4655F" w:rsidP="00D957F6">
      <w:pPr>
        <w:spacing w:after="0" w:line="240" w:lineRule="auto"/>
        <w:rPr>
          <w:bCs/>
        </w:rPr>
      </w:pPr>
    </w:p>
    <w:p w:rsidR="00B4655F" w:rsidRDefault="00B4655F" w:rsidP="00D957F6">
      <w:pPr>
        <w:pStyle w:val="Nagwek1"/>
      </w:pPr>
      <w:r>
        <w:t>Sundby, Bertil</w:t>
      </w:r>
      <w:r>
        <w:tab/>
      </w:r>
      <w:r>
        <w:tab/>
      </w:r>
      <w:r>
        <w:tab/>
      </w:r>
      <w:r>
        <w:tab/>
      </w:r>
      <w:r>
        <w:tab/>
      </w:r>
      <w:r>
        <w:tab/>
        <w:t>3076G</w:t>
      </w:r>
    </w:p>
    <w:p w:rsidR="00B4655F" w:rsidRDefault="00B4655F" w:rsidP="00D957F6">
      <w:pPr>
        <w:spacing w:after="0" w:line="240" w:lineRule="auto"/>
        <w:rPr>
          <w:b/>
          <w:bCs/>
        </w:rPr>
      </w:pPr>
    </w:p>
    <w:p w:rsidR="00B4655F" w:rsidRDefault="00B4655F" w:rsidP="00D957F6">
      <w:pPr>
        <w:spacing w:after="0" w:line="240" w:lineRule="auto"/>
        <w:rPr>
          <w:bCs/>
        </w:rPr>
      </w:pPr>
      <w:r>
        <w:rPr>
          <w:b/>
          <w:bCs/>
        </w:rPr>
        <w:t xml:space="preserve">     </w:t>
      </w:r>
      <w:r>
        <w:rPr>
          <w:bCs/>
        </w:rPr>
        <w:t xml:space="preserve">The dialect and provenance of the Middle English poem </w:t>
      </w:r>
      <w:r>
        <w:rPr>
          <w:bCs/>
          <w:i/>
        </w:rPr>
        <w:t xml:space="preserve">The owl and the nightingale </w:t>
      </w:r>
      <w:r>
        <w:rPr>
          <w:bCs/>
        </w:rPr>
        <w:t>: a linguistic study / Bertil Sundby</w:t>
      </w:r>
    </w:p>
    <w:p w:rsidR="00B4655F" w:rsidRDefault="00B4655F" w:rsidP="00D957F6">
      <w:pPr>
        <w:spacing w:after="0" w:line="240" w:lineRule="auto"/>
        <w:rPr>
          <w:bCs/>
        </w:rPr>
      </w:pPr>
    </w:p>
    <w:p w:rsidR="00B4655F" w:rsidRDefault="00B4655F" w:rsidP="00D957F6">
      <w:pPr>
        <w:spacing w:after="0" w:line="240" w:lineRule="auto"/>
        <w:rPr>
          <w:bCs/>
        </w:rPr>
      </w:pPr>
      <w:r>
        <w:rPr>
          <w:bCs/>
        </w:rPr>
        <w:t xml:space="preserve">     Lund : </w:t>
      </w:r>
      <w:r w:rsidRPr="00B4655F">
        <w:rPr>
          <w:bCs/>
        </w:rPr>
        <w:t>C. W. K. Gleerup ; Copenhagen : Ejnar Munksgaard</w:t>
      </w:r>
      <w:r>
        <w:rPr>
          <w:bCs/>
        </w:rPr>
        <w:t>, 1950. - 218 s. ; 24cm</w:t>
      </w:r>
    </w:p>
    <w:p w:rsidR="00B4655F" w:rsidRDefault="00B4655F" w:rsidP="00D957F6">
      <w:pPr>
        <w:spacing w:after="0" w:line="240" w:lineRule="auto"/>
        <w:rPr>
          <w:bCs/>
        </w:rPr>
      </w:pPr>
    </w:p>
    <w:p w:rsidR="00B4655F" w:rsidRDefault="00B4655F" w:rsidP="00D957F6">
      <w:pPr>
        <w:spacing w:after="0" w:line="240" w:lineRule="auto"/>
        <w:rPr>
          <w:bCs/>
        </w:rPr>
      </w:pPr>
      <w:r>
        <w:rPr>
          <w:bCs/>
        </w:rPr>
        <w:t xml:space="preserve">     (Lund Studies in English XVIII)</w:t>
      </w:r>
    </w:p>
    <w:p w:rsidR="00B4655F" w:rsidRDefault="00B4655F" w:rsidP="00D957F6">
      <w:pPr>
        <w:spacing w:after="0" w:line="240" w:lineRule="auto"/>
        <w:rPr>
          <w:bCs/>
        </w:rPr>
      </w:pPr>
    </w:p>
    <w:p w:rsidR="00B4655F" w:rsidRDefault="00B4655F" w:rsidP="00D957F6">
      <w:pPr>
        <w:pStyle w:val="Nagwek1"/>
      </w:pPr>
      <w:r>
        <w:t>Holmberg, Börje</w:t>
      </w:r>
      <w:r>
        <w:tab/>
      </w:r>
      <w:r>
        <w:tab/>
      </w:r>
      <w:r>
        <w:tab/>
      </w:r>
      <w:r>
        <w:tab/>
      </w:r>
      <w:r>
        <w:tab/>
        <w:t>3077G</w:t>
      </w:r>
    </w:p>
    <w:p w:rsidR="00B4655F" w:rsidRDefault="00B4655F" w:rsidP="00D957F6">
      <w:pPr>
        <w:spacing w:after="0" w:line="240" w:lineRule="auto"/>
        <w:rPr>
          <w:b/>
          <w:bCs/>
        </w:rPr>
      </w:pPr>
    </w:p>
    <w:p w:rsidR="00B4655F" w:rsidRDefault="00B4655F" w:rsidP="00D957F6">
      <w:pPr>
        <w:spacing w:after="0" w:line="240" w:lineRule="auto"/>
        <w:rPr>
          <w:bCs/>
        </w:rPr>
      </w:pPr>
      <w:r>
        <w:rPr>
          <w:b/>
          <w:bCs/>
        </w:rPr>
        <w:t xml:space="preserve">     </w:t>
      </w:r>
      <w:r>
        <w:rPr>
          <w:bCs/>
        </w:rPr>
        <w:t>James Douglas on English pronunciation c. 1740 / Börje Holmberg</w:t>
      </w:r>
    </w:p>
    <w:p w:rsidR="00B4655F" w:rsidRDefault="00B4655F" w:rsidP="00D957F6">
      <w:pPr>
        <w:spacing w:after="0" w:line="240" w:lineRule="auto"/>
        <w:rPr>
          <w:bCs/>
        </w:rPr>
      </w:pPr>
    </w:p>
    <w:p w:rsidR="00B4655F" w:rsidRDefault="00B4655F" w:rsidP="00D957F6">
      <w:pPr>
        <w:spacing w:after="0" w:line="240" w:lineRule="auto"/>
        <w:rPr>
          <w:bCs/>
        </w:rPr>
      </w:pPr>
      <w:r>
        <w:rPr>
          <w:bCs/>
        </w:rPr>
        <w:t xml:space="preserve">     Lund : </w:t>
      </w:r>
      <w:r w:rsidRPr="00B4655F">
        <w:rPr>
          <w:bCs/>
        </w:rPr>
        <w:t>C. W. K. Gleerup ; Copenhagen : Ejnar Munksgaard</w:t>
      </w:r>
      <w:r>
        <w:rPr>
          <w:bCs/>
        </w:rPr>
        <w:t>, 1956. - 354 s. ; 24cm</w:t>
      </w:r>
    </w:p>
    <w:p w:rsidR="00B4655F" w:rsidRDefault="00B4655F" w:rsidP="00D957F6">
      <w:pPr>
        <w:spacing w:after="0" w:line="240" w:lineRule="auto"/>
        <w:rPr>
          <w:bCs/>
        </w:rPr>
      </w:pPr>
    </w:p>
    <w:p w:rsidR="00B4655F" w:rsidRPr="00F070C1" w:rsidRDefault="00B4655F" w:rsidP="00D957F6">
      <w:pPr>
        <w:pStyle w:val="Nagwek1"/>
        <w:rPr>
          <w:lang w:val="pl-PL"/>
        </w:rPr>
      </w:pPr>
      <w:r w:rsidRPr="00F070C1">
        <w:rPr>
          <w:lang w:val="pl-PL"/>
        </w:rPr>
        <w:t>Dulewiczowa, Irena</w:t>
      </w:r>
      <w:r w:rsidRPr="00F070C1">
        <w:rPr>
          <w:lang w:val="pl-PL"/>
        </w:rPr>
        <w:tab/>
      </w:r>
      <w:r w:rsidRPr="00F070C1">
        <w:rPr>
          <w:lang w:val="pl-PL"/>
        </w:rPr>
        <w:tab/>
      </w:r>
      <w:r w:rsidRPr="00F070C1">
        <w:rPr>
          <w:lang w:val="pl-PL"/>
        </w:rPr>
        <w:tab/>
      </w:r>
      <w:r w:rsidRPr="00F070C1">
        <w:rPr>
          <w:lang w:val="pl-PL"/>
        </w:rPr>
        <w:tab/>
      </w:r>
      <w:r w:rsidRPr="00F070C1">
        <w:rPr>
          <w:lang w:val="pl-PL"/>
        </w:rPr>
        <w:tab/>
        <w:t>3078G</w:t>
      </w:r>
    </w:p>
    <w:p w:rsidR="00B4655F" w:rsidRPr="00F070C1" w:rsidRDefault="00B4655F" w:rsidP="00D957F6">
      <w:pPr>
        <w:spacing w:after="0" w:line="240" w:lineRule="auto"/>
        <w:rPr>
          <w:b/>
          <w:bCs/>
          <w:lang w:val="pl-PL"/>
        </w:rPr>
      </w:pPr>
    </w:p>
    <w:p w:rsidR="00B4655F" w:rsidRDefault="00B4655F" w:rsidP="00D957F6">
      <w:pPr>
        <w:spacing w:after="0" w:line="240" w:lineRule="auto"/>
        <w:rPr>
          <w:bCs/>
          <w:lang w:val="pl-PL"/>
        </w:rPr>
      </w:pPr>
      <w:r w:rsidRPr="00B4655F">
        <w:rPr>
          <w:b/>
          <w:bCs/>
          <w:lang w:val="pl-PL"/>
        </w:rPr>
        <w:t xml:space="preserve">     </w:t>
      </w:r>
      <w:r w:rsidRPr="00B4655F">
        <w:rPr>
          <w:bCs/>
          <w:lang w:val="pl-PL"/>
        </w:rPr>
        <w:t>Gramatyka konfrontatywna rosyjsko-polska : fonetyka i fonol</w:t>
      </w:r>
      <w:r>
        <w:rPr>
          <w:bCs/>
          <w:lang w:val="pl-PL"/>
        </w:rPr>
        <w:t>o</w:t>
      </w:r>
      <w:r w:rsidRPr="00B4655F">
        <w:rPr>
          <w:bCs/>
          <w:lang w:val="pl-PL"/>
        </w:rPr>
        <w:t>gia</w:t>
      </w:r>
      <w:r>
        <w:rPr>
          <w:bCs/>
          <w:lang w:val="pl-PL"/>
        </w:rPr>
        <w:t>, grafia i ortografia / Irena Dulewiczowa</w:t>
      </w:r>
    </w:p>
    <w:p w:rsidR="00B4655F" w:rsidRDefault="00B4655F" w:rsidP="00D957F6">
      <w:pPr>
        <w:spacing w:after="0" w:line="240" w:lineRule="auto"/>
        <w:rPr>
          <w:bCs/>
          <w:lang w:val="pl-PL"/>
        </w:rPr>
      </w:pPr>
    </w:p>
    <w:p w:rsidR="00B4655F" w:rsidRDefault="00B4655F" w:rsidP="00D957F6">
      <w:pPr>
        <w:spacing w:after="0" w:line="240" w:lineRule="auto"/>
        <w:rPr>
          <w:bCs/>
          <w:lang w:val="pl-PL"/>
        </w:rPr>
      </w:pPr>
      <w:r>
        <w:rPr>
          <w:bCs/>
          <w:lang w:val="pl-PL"/>
        </w:rPr>
        <w:t xml:space="preserve">     Warszawa : Slawistyczny Ośrodk Wydawniczy, 1993. - 87 s. ; 24cm</w:t>
      </w:r>
    </w:p>
    <w:p w:rsidR="00B4655F" w:rsidRDefault="00B4655F" w:rsidP="00D957F6">
      <w:pPr>
        <w:spacing w:after="0" w:line="240" w:lineRule="auto"/>
        <w:rPr>
          <w:bCs/>
          <w:lang w:val="pl-PL"/>
        </w:rPr>
      </w:pPr>
    </w:p>
    <w:p w:rsidR="00B4655F" w:rsidRDefault="00B4655F" w:rsidP="00D957F6">
      <w:pPr>
        <w:pStyle w:val="Nagwek1"/>
        <w:rPr>
          <w:lang w:val="pl-PL"/>
        </w:rPr>
      </w:pPr>
      <w:r>
        <w:rPr>
          <w:lang w:val="pl-PL"/>
        </w:rPr>
        <w:t>Bartmiński, Jerzy</w:t>
      </w:r>
      <w:r>
        <w:rPr>
          <w:lang w:val="pl-PL"/>
        </w:rPr>
        <w:tab/>
      </w:r>
      <w:r>
        <w:rPr>
          <w:lang w:val="pl-PL"/>
        </w:rPr>
        <w:tab/>
      </w:r>
      <w:r>
        <w:rPr>
          <w:lang w:val="pl-PL"/>
        </w:rPr>
        <w:tab/>
      </w:r>
      <w:r>
        <w:rPr>
          <w:lang w:val="pl-PL"/>
        </w:rPr>
        <w:tab/>
      </w:r>
      <w:r>
        <w:rPr>
          <w:lang w:val="pl-PL"/>
        </w:rPr>
        <w:tab/>
        <w:t>3079G</w:t>
      </w:r>
    </w:p>
    <w:p w:rsidR="00B4655F" w:rsidRDefault="00B4655F" w:rsidP="00D957F6">
      <w:pPr>
        <w:spacing w:after="0" w:line="240" w:lineRule="auto"/>
        <w:rPr>
          <w:b/>
          <w:bCs/>
          <w:lang w:val="pl-PL"/>
        </w:rPr>
      </w:pPr>
    </w:p>
    <w:p w:rsidR="00B4655F" w:rsidRDefault="00B4655F" w:rsidP="00D957F6">
      <w:pPr>
        <w:spacing w:after="0" w:line="240" w:lineRule="auto"/>
        <w:rPr>
          <w:bCs/>
          <w:lang w:val="pl-PL"/>
        </w:rPr>
      </w:pPr>
      <w:r>
        <w:rPr>
          <w:b/>
          <w:bCs/>
          <w:lang w:val="pl-PL"/>
        </w:rPr>
        <w:t xml:space="preserve">     </w:t>
      </w:r>
      <w:r>
        <w:rPr>
          <w:bCs/>
          <w:lang w:val="pl-PL"/>
        </w:rPr>
        <w:t>Współczesny język polski / ed. by Jerzy Bartmiński</w:t>
      </w:r>
    </w:p>
    <w:p w:rsidR="00B4655F" w:rsidRDefault="00B4655F" w:rsidP="00D957F6">
      <w:pPr>
        <w:spacing w:after="0" w:line="240" w:lineRule="auto"/>
        <w:rPr>
          <w:bCs/>
          <w:lang w:val="pl-PL"/>
        </w:rPr>
      </w:pPr>
    </w:p>
    <w:p w:rsidR="00B4655F" w:rsidRDefault="00B4655F" w:rsidP="00D957F6">
      <w:pPr>
        <w:spacing w:after="0" w:line="240" w:lineRule="auto"/>
        <w:rPr>
          <w:bCs/>
          <w:lang w:val="pl-PL"/>
        </w:rPr>
      </w:pPr>
      <w:r>
        <w:rPr>
          <w:bCs/>
          <w:lang w:val="pl-PL"/>
        </w:rPr>
        <w:t xml:space="preserve">     Lublin : Wydawnictwo Uniwersytetu Marii Curie-Skłodowskiej, 2001. - 695 s. ; 25cm</w:t>
      </w:r>
    </w:p>
    <w:p w:rsidR="00B4655F" w:rsidRDefault="00B4655F" w:rsidP="00D957F6">
      <w:pPr>
        <w:spacing w:after="0" w:line="240" w:lineRule="auto"/>
        <w:rPr>
          <w:bCs/>
          <w:lang w:val="pl-PL"/>
        </w:rPr>
      </w:pPr>
    </w:p>
    <w:p w:rsidR="00B4655F" w:rsidRPr="00B4655F" w:rsidRDefault="00B4655F" w:rsidP="00D957F6">
      <w:pPr>
        <w:pStyle w:val="Nagwek1"/>
        <w:rPr>
          <w:lang w:val="pl-PL"/>
        </w:rPr>
      </w:pPr>
      <w:r w:rsidRPr="00B4655F">
        <w:rPr>
          <w:lang w:val="pl-PL"/>
        </w:rPr>
        <w:t>Współczesny</w:t>
      </w:r>
      <w:r>
        <w:rPr>
          <w:lang w:val="pl-PL"/>
        </w:rPr>
        <w:tab/>
      </w:r>
      <w:r w:rsidRPr="00B4655F">
        <w:rPr>
          <w:lang w:val="pl-PL"/>
        </w:rPr>
        <w:tab/>
      </w:r>
      <w:r w:rsidRPr="00B4655F">
        <w:rPr>
          <w:lang w:val="pl-PL"/>
        </w:rPr>
        <w:tab/>
      </w:r>
      <w:r w:rsidRPr="00B4655F">
        <w:rPr>
          <w:lang w:val="pl-PL"/>
        </w:rPr>
        <w:tab/>
      </w:r>
      <w:r w:rsidRPr="00B4655F">
        <w:rPr>
          <w:lang w:val="pl-PL"/>
        </w:rPr>
        <w:tab/>
      </w:r>
      <w:r w:rsidRPr="00B4655F">
        <w:rPr>
          <w:lang w:val="pl-PL"/>
        </w:rPr>
        <w:tab/>
        <w:t>3079G</w:t>
      </w:r>
    </w:p>
    <w:p w:rsidR="00B4655F" w:rsidRPr="00B4655F" w:rsidRDefault="00B4655F" w:rsidP="00D957F6">
      <w:pPr>
        <w:spacing w:after="0" w:line="240" w:lineRule="auto"/>
        <w:rPr>
          <w:b/>
          <w:bCs/>
          <w:lang w:val="pl-PL"/>
        </w:rPr>
      </w:pPr>
    </w:p>
    <w:p w:rsidR="00B4655F" w:rsidRPr="00B4655F" w:rsidRDefault="00B4655F" w:rsidP="00D957F6">
      <w:pPr>
        <w:spacing w:after="0" w:line="240" w:lineRule="auto"/>
        <w:rPr>
          <w:bCs/>
          <w:lang w:val="pl-PL"/>
        </w:rPr>
      </w:pPr>
      <w:r w:rsidRPr="00B4655F">
        <w:rPr>
          <w:b/>
          <w:bCs/>
          <w:lang w:val="pl-PL"/>
        </w:rPr>
        <w:t xml:space="preserve">     </w:t>
      </w:r>
      <w:r w:rsidRPr="00B4655F">
        <w:rPr>
          <w:bCs/>
          <w:lang w:val="pl-PL"/>
        </w:rPr>
        <w:t>język polski / ed. by Jerzy Bartmiński</w:t>
      </w:r>
    </w:p>
    <w:p w:rsidR="00B4655F" w:rsidRPr="00B4655F" w:rsidRDefault="00B4655F" w:rsidP="00D957F6">
      <w:pPr>
        <w:spacing w:after="0" w:line="240" w:lineRule="auto"/>
        <w:rPr>
          <w:bCs/>
          <w:lang w:val="pl-PL"/>
        </w:rPr>
      </w:pPr>
    </w:p>
    <w:p w:rsidR="00B4655F" w:rsidRPr="00B4655F" w:rsidRDefault="00B4655F" w:rsidP="00D957F6">
      <w:pPr>
        <w:spacing w:after="0" w:line="240" w:lineRule="auto"/>
        <w:rPr>
          <w:bCs/>
          <w:lang w:val="pl-PL"/>
        </w:rPr>
      </w:pPr>
      <w:r w:rsidRPr="00B4655F">
        <w:rPr>
          <w:bCs/>
          <w:lang w:val="pl-PL"/>
        </w:rPr>
        <w:t xml:space="preserve">     Lublin : Wydawnictwo Uniwersytetu Marii Curie-Skłodowskiej, 2001. - 695 s. ; 25cm</w:t>
      </w:r>
    </w:p>
    <w:p w:rsidR="00B4655F" w:rsidRDefault="00B4655F" w:rsidP="00D957F6">
      <w:pPr>
        <w:spacing w:after="0" w:line="240" w:lineRule="auto"/>
        <w:rPr>
          <w:bCs/>
          <w:lang w:val="pl-PL"/>
        </w:rPr>
      </w:pPr>
    </w:p>
    <w:p w:rsidR="00B4655F" w:rsidRDefault="008D002C" w:rsidP="00D957F6">
      <w:pPr>
        <w:pStyle w:val="Nagwek1"/>
        <w:rPr>
          <w:lang w:val="pl-PL"/>
        </w:rPr>
      </w:pPr>
      <w:r>
        <w:rPr>
          <w:lang w:val="pl-PL"/>
        </w:rPr>
        <w:t>Bańczerowski, Jerzy</w:t>
      </w:r>
      <w:r>
        <w:rPr>
          <w:lang w:val="pl-PL"/>
        </w:rPr>
        <w:tab/>
      </w:r>
      <w:r>
        <w:rPr>
          <w:lang w:val="pl-PL"/>
        </w:rPr>
        <w:tab/>
      </w:r>
      <w:r>
        <w:rPr>
          <w:lang w:val="pl-PL"/>
        </w:rPr>
        <w:tab/>
      </w:r>
      <w:r>
        <w:rPr>
          <w:lang w:val="pl-PL"/>
        </w:rPr>
        <w:tab/>
      </w:r>
      <w:r>
        <w:rPr>
          <w:lang w:val="pl-PL"/>
        </w:rPr>
        <w:tab/>
        <w:t>3080G</w:t>
      </w:r>
    </w:p>
    <w:p w:rsidR="008D002C" w:rsidRDefault="008D002C" w:rsidP="00D957F6">
      <w:pPr>
        <w:spacing w:after="0" w:line="240" w:lineRule="auto"/>
        <w:rPr>
          <w:b/>
          <w:bCs/>
          <w:lang w:val="pl-PL"/>
        </w:rPr>
      </w:pPr>
    </w:p>
    <w:p w:rsidR="008D002C" w:rsidRDefault="008D002C" w:rsidP="00D957F6">
      <w:pPr>
        <w:spacing w:after="0" w:line="240" w:lineRule="auto"/>
        <w:rPr>
          <w:bCs/>
          <w:lang w:val="pl-PL"/>
        </w:rPr>
      </w:pPr>
      <w:r>
        <w:rPr>
          <w:b/>
          <w:bCs/>
          <w:lang w:val="pl-PL"/>
        </w:rPr>
        <w:t xml:space="preserve">     </w:t>
      </w:r>
      <w:r>
        <w:rPr>
          <w:bCs/>
          <w:lang w:val="pl-PL"/>
        </w:rPr>
        <w:t>Lingua Posnaniensis : czasopismo poświęcone językoznawstwu porównawczemu i ogólnemu XXXVI 1994 / ed. by Jerzy Bańczerowski</w:t>
      </w:r>
    </w:p>
    <w:p w:rsidR="008D002C" w:rsidRDefault="008D002C" w:rsidP="00D957F6">
      <w:pPr>
        <w:spacing w:after="0" w:line="240" w:lineRule="auto"/>
        <w:rPr>
          <w:bCs/>
          <w:lang w:val="pl-PL"/>
        </w:rPr>
      </w:pPr>
    </w:p>
    <w:p w:rsidR="008D002C" w:rsidRDefault="008D002C" w:rsidP="00D957F6">
      <w:pPr>
        <w:spacing w:after="0" w:line="240" w:lineRule="auto"/>
        <w:rPr>
          <w:bCs/>
          <w:lang w:val="pl-PL"/>
        </w:rPr>
      </w:pPr>
      <w:r>
        <w:rPr>
          <w:bCs/>
          <w:lang w:val="pl-PL"/>
        </w:rPr>
        <w:t xml:space="preserve">     Poznań : Wydawnictwo Poznańskiego Towarzystwa Przyjaciół Nauk, 1995. - 218 s. ; 24cm</w:t>
      </w:r>
    </w:p>
    <w:p w:rsidR="008D002C" w:rsidRPr="008D002C" w:rsidRDefault="008D002C" w:rsidP="00D957F6">
      <w:pPr>
        <w:spacing w:after="0" w:line="240" w:lineRule="auto"/>
        <w:rPr>
          <w:bCs/>
          <w:lang w:val="pl-PL"/>
        </w:rPr>
      </w:pPr>
    </w:p>
    <w:p w:rsidR="008D002C" w:rsidRPr="008D002C" w:rsidRDefault="008D002C" w:rsidP="00D957F6">
      <w:pPr>
        <w:pStyle w:val="Nagwek1"/>
        <w:rPr>
          <w:lang w:val="pl-PL"/>
        </w:rPr>
      </w:pPr>
      <w:r w:rsidRPr="008D002C">
        <w:rPr>
          <w:lang w:val="pl-PL"/>
        </w:rPr>
        <w:t>Lingua</w:t>
      </w:r>
      <w:r>
        <w:rPr>
          <w:lang w:val="pl-PL"/>
        </w:rPr>
        <w:tab/>
      </w:r>
      <w:r>
        <w:rPr>
          <w:lang w:val="pl-PL"/>
        </w:rPr>
        <w:tab/>
      </w:r>
      <w:r>
        <w:rPr>
          <w:lang w:val="pl-PL"/>
        </w:rPr>
        <w:tab/>
      </w:r>
      <w:r w:rsidRPr="008D002C">
        <w:rPr>
          <w:lang w:val="pl-PL"/>
        </w:rPr>
        <w:tab/>
      </w:r>
      <w:r w:rsidRPr="008D002C">
        <w:rPr>
          <w:lang w:val="pl-PL"/>
        </w:rPr>
        <w:tab/>
      </w:r>
      <w:r w:rsidRPr="008D002C">
        <w:rPr>
          <w:lang w:val="pl-PL"/>
        </w:rPr>
        <w:tab/>
      </w:r>
      <w:r w:rsidRPr="008D002C">
        <w:rPr>
          <w:lang w:val="pl-PL"/>
        </w:rPr>
        <w:tab/>
        <w:t>3080G</w:t>
      </w:r>
    </w:p>
    <w:p w:rsidR="008D002C" w:rsidRPr="008D002C" w:rsidRDefault="008D002C" w:rsidP="00D957F6">
      <w:pPr>
        <w:spacing w:after="0" w:line="240" w:lineRule="auto"/>
        <w:rPr>
          <w:lang w:val="pl-PL"/>
        </w:rPr>
      </w:pPr>
    </w:p>
    <w:p w:rsidR="008D002C" w:rsidRPr="008D002C" w:rsidRDefault="008D002C" w:rsidP="00D957F6">
      <w:pPr>
        <w:spacing w:after="0" w:line="240" w:lineRule="auto"/>
        <w:rPr>
          <w:bCs/>
          <w:lang w:val="pl-PL"/>
        </w:rPr>
      </w:pPr>
      <w:r w:rsidRPr="008D002C">
        <w:rPr>
          <w:b/>
          <w:bCs/>
          <w:lang w:val="pl-PL"/>
        </w:rPr>
        <w:t xml:space="preserve">     </w:t>
      </w:r>
      <w:r w:rsidRPr="008D002C">
        <w:rPr>
          <w:bCs/>
          <w:lang w:val="pl-PL"/>
        </w:rPr>
        <w:t>Posnaniensis : czasopismo poświęcone językoznawstwu porównawczemu i ogólnemu XXXVI 1994 / ed. by Jerzy Bańczerowski</w:t>
      </w:r>
    </w:p>
    <w:p w:rsidR="008D002C" w:rsidRPr="008D002C" w:rsidRDefault="008D002C" w:rsidP="00D957F6">
      <w:pPr>
        <w:spacing w:after="0" w:line="240" w:lineRule="auto"/>
        <w:rPr>
          <w:bCs/>
          <w:lang w:val="pl-PL"/>
        </w:rPr>
      </w:pPr>
    </w:p>
    <w:p w:rsidR="008D002C" w:rsidRPr="008D002C" w:rsidRDefault="008D002C" w:rsidP="00D957F6">
      <w:pPr>
        <w:spacing w:after="0" w:line="240" w:lineRule="auto"/>
        <w:rPr>
          <w:bCs/>
          <w:lang w:val="pl-PL"/>
        </w:rPr>
      </w:pPr>
      <w:r w:rsidRPr="008D002C">
        <w:rPr>
          <w:bCs/>
          <w:lang w:val="pl-PL"/>
        </w:rPr>
        <w:t xml:space="preserve">     Poznań : Wydawnictwo Poznańskiego Towarzystwa Przyjaciół Nauk, 1995. - 218 s. ; 24cm</w:t>
      </w:r>
    </w:p>
    <w:p w:rsidR="008D002C" w:rsidRDefault="008D002C" w:rsidP="00D957F6">
      <w:pPr>
        <w:spacing w:after="0" w:line="240" w:lineRule="auto"/>
        <w:rPr>
          <w:bCs/>
          <w:lang w:val="pl-PL"/>
        </w:rPr>
      </w:pPr>
    </w:p>
    <w:p w:rsidR="008D002C" w:rsidRPr="008D002C" w:rsidRDefault="008D002C" w:rsidP="00D957F6">
      <w:pPr>
        <w:pStyle w:val="Nagwek1"/>
        <w:rPr>
          <w:lang w:val="pl-PL"/>
        </w:rPr>
      </w:pPr>
      <w:r w:rsidRPr="008D002C">
        <w:rPr>
          <w:lang w:val="pl-PL"/>
        </w:rPr>
        <w:t>Bańczerowski, Jerzy</w:t>
      </w:r>
      <w:r w:rsidRPr="008D002C">
        <w:rPr>
          <w:lang w:val="pl-PL"/>
        </w:rPr>
        <w:tab/>
      </w:r>
      <w:r w:rsidRPr="008D002C">
        <w:rPr>
          <w:lang w:val="pl-PL"/>
        </w:rPr>
        <w:tab/>
      </w:r>
      <w:r w:rsidRPr="008D002C">
        <w:rPr>
          <w:lang w:val="pl-PL"/>
        </w:rPr>
        <w:tab/>
      </w:r>
      <w:r w:rsidRPr="008D002C">
        <w:rPr>
          <w:lang w:val="pl-PL"/>
        </w:rPr>
        <w:tab/>
      </w:r>
      <w:r w:rsidRPr="008D002C">
        <w:rPr>
          <w:lang w:val="pl-PL"/>
        </w:rPr>
        <w:tab/>
        <w:t>308</w:t>
      </w:r>
      <w:r>
        <w:rPr>
          <w:lang w:val="pl-PL"/>
        </w:rPr>
        <w:t>1</w:t>
      </w:r>
      <w:r w:rsidRPr="008D002C">
        <w:rPr>
          <w:lang w:val="pl-PL"/>
        </w:rPr>
        <w:t>G</w:t>
      </w:r>
    </w:p>
    <w:p w:rsidR="008D002C" w:rsidRPr="008D002C" w:rsidRDefault="008D002C" w:rsidP="00D957F6">
      <w:pPr>
        <w:spacing w:after="0" w:line="240" w:lineRule="auto"/>
        <w:rPr>
          <w:b/>
          <w:bCs/>
          <w:lang w:val="pl-PL"/>
        </w:rPr>
      </w:pPr>
    </w:p>
    <w:p w:rsidR="008D002C" w:rsidRPr="008D002C" w:rsidRDefault="008D002C" w:rsidP="00D957F6">
      <w:pPr>
        <w:spacing w:after="0" w:line="240" w:lineRule="auto"/>
        <w:rPr>
          <w:bCs/>
          <w:lang w:val="pl-PL"/>
        </w:rPr>
      </w:pPr>
      <w:r w:rsidRPr="008D002C">
        <w:rPr>
          <w:b/>
          <w:bCs/>
          <w:lang w:val="pl-PL"/>
        </w:rPr>
        <w:t xml:space="preserve">     </w:t>
      </w:r>
      <w:r w:rsidRPr="008D002C">
        <w:rPr>
          <w:bCs/>
          <w:lang w:val="pl-PL"/>
        </w:rPr>
        <w:t>Lingua Posnaniensis : czasopismo poświęcone językoznawst</w:t>
      </w:r>
      <w:r>
        <w:rPr>
          <w:bCs/>
          <w:lang w:val="pl-PL"/>
        </w:rPr>
        <w:t>wu porównawczemu i ogólnemu XLV</w:t>
      </w:r>
      <w:r w:rsidRPr="008D002C">
        <w:rPr>
          <w:bCs/>
          <w:lang w:val="pl-PL"/>
        </w:rPr>
        <w:t>I / ed. by Jerzy Bańczerowski</w:t>
      </w:r>
    </w:p>
    <w:p w:rsidR="008D002C" w:rsidRPr="008D002C" w:rsidRDefault="008D002C" w:rsidP="00D957F6">
      <w:pPr>
        <w:spacing w:after="0" w:line="240" w:lineRule="auto"/>
        <w:rPr>
          <w:bCs/>
          <w:lang w:val="pl-PL"/>
        </w:rPr>
      </w:pPr>
    </w:p>
    <w:p w:rsidR="008D002C" w:rsidRPr="008D002C" w:rsidRDefault="008D002C" w:rsidP="00D957F6">
      <w:pPr>
        <w:spacing w:after="0" w:line="240" w:lineRule="auto"/>
        <w:rPr>
          <w:bCs/>
          <w:lang w:val="pl-PL"/>
        </w:rPr>
      </w:pPr>
      <w:r w:rsidRPr="008D002C">
        <w:rPr>
          <w:bCs/>
          <w:lang w:val="pl-PL"/>
        </w:rPr>
        <w:t xml:space="preserve">     Poznań : Wydawnictwo Poznańskiego T</w:t>
      </w:r>
      <w:r>
        <w:rPr>
          <w:bCs/>
          <w:lang w:val="pl-PL"/>
        </w:rPr>
        <w:t>owarzystwa Przyjaciół Nauk, 2004</w:t>
      </w:r>
      <w:r w:rsidRPr="008D002C">
        <w:rPr>
          <w:bCs/>
          <w:lang w:val="pl-PL"/>
        </w:rPr>
        <w:t xml:space="preserve">. - </w:t>
      </w:r>
      <w:r>
        <w:rPr>
          <w:bCs/>
          <w:lang w:val="pl-PL"/>
        </w:rPr>
        <w:t>205</w:t>
      </w:r>
      <w:r w:rsidRPr="008D002C">
        <w:rPr>
          <w:bCs/>
          <w:lang w:val="pl-PL"/>
        </w:rPr>
        <w:t xml:space="preserve"> s. ; 24cm</w:t>
      </w:r>
    </w:p>
    <w:p w:rsidR="008D002C" w:rsidRDefault="008D002C" w:rsidP="00D957F6">
      <w:pPr>
        <w:spacing w:after="0" w:line="240" w:lineRule="auto"/>
        <w:rPr>
          <w:bCs/>
          <w:lang w:val="pl-PL"/>
        </w:rPr>
      </w:pPr>
    </w:p>
    <w:p w:rsidR="008D002C" w:rsidRPr="008D002C" w:rsidRDefault="008D002C" w:rsidP="00D957F6">
      <w:pPr>
        <w:pStyle w:val="Nagwek1"/>
        <w:rPr>
          <w:lang w:val="pl-PL"/>
        </w:rPr>
      </w:pPr>
      <w:r w:rsidRPr="008D002C">
        <w:rPr>
          <w:lang w:val="pl-PL"/>
        </w:rPr>
        <w:t>Lingua</w:t>
      </w:r>
      <w:r>
        <w:rPr>
          <w:lang w:val="pl-PL"/>
        </w:rPr>
        <w:tab/>
      </w:r>
      <w:r>
        <w:rPr>
          <w:lang w:val="pl-PL"/>
        </w:rPr>
        <w:tab/>
      </w:r>
      <w:r>
        <w:rPr>
          <w:lang w:val="pl-PL"/>
        </w:rPr>
        <w:tab/>
      </w:r>
      <w:r w:rsidRPr="008D002C">
        <w:rPr>
          <w:lang w:val="pl-PL"/>
        </w:rPr>
        <w:tab/>
      </w:r>
      <w:r w:rsidRPr="008D002C">
        <w:rPr>
          <w:lang w:val="pl-PL"/>
        </w:rPr>
        <w:tab/>
      </w:r>
      <w:r w:rsidRPr="008D002C">
        <w:rPr>
          <w:lang w:val="pl-PL"/>
        </w:rPr>
        <w:tab/>
      </w:r>
      <w:r w:rsidRPr="008D002C">
        <w:rPr>
          <w:lang w:val="pl-PL"/>
        </w:rPr>
        <w:tab/>
        <w:t>3081G</w:t>
      </w:r>
    </w:p>
    <w:p w:rsidR="008D002C" w:rsidRPr="008D002C" w:rsidRDefault="008D002C" w:rsidP="00D957F6">
      <w:pPr>
        <w:spacing w:after="0" w:line="240" w:lineRule="auto"/>
        <w:rPr>
          <w:b/>
          <w:bCs/>
          <w:lang w:val="pl-PL"/>
        </w:rPr>
      </w:pPr>
    </w:p>
    <w:p w:rsidR="008D002C" w:rsidRPr="008D002C" w:rsidRDefault="008D002C" w:rsidP="00D957F6">
      <w:pPr>
        <w:spacing w:after="0" w:line="240" w:lineRule="auto"/>
        <w:rPr>
          <w:bCs/>
          <w:lang w:val="pl-PL"/>
        </w:rPr>
      </w:pPr>
      <w:r w:rsidRPr="008D002C">
        <w:rPr>
          <w:b/>
          <w:bCs/>
          <w:lang w:val="pl-PL"/>
        </w:rPr>
        <w:t xml:space="preserve">     </w:t>
      </w:r>
      <w:r w:rsidRPr="008D002C">
        <w:rPr>
          <w:bCs/>
          <w:lang w:val="pl-PL"/>
        </w:rPr>
        <w:t>Posnaniensis : czasopismo poświęcone językoznawstwu porównawczemu i ogólnemu XLVI / ed. by Jerzy Bańczerowski</w:t>
      </w:r>
    </w:p>
    <w:p w:rsidR="008D002C" w:rsidRPr="008D002C" w:rsidRDefault="008D002C" w:rsidP="00D957F6">
      <w:pPr>
        <w:spacing w:after="0" w:line="240" w:lineRule="auto"/>
        <w:rPr>
          <w:bCs/>
          <w:lang w:val="pl-PL"/>
        </w:rPr>
      </w:pPr>
    </w:p>
    <w:p w:rsidR="008D002C" w:rsidRPr="008D002C" w:rsidRDefault="008D002C" w:rsidP="00D957F6">
      <w:pPr>
        <w:spacing w:after="0" w:line="240" w:lineRule="auto"/>
        <w:rPr>
          <w:bCs/>
          <w:lang w:val="pl-PL"/>
        </w:rPr>
      </w:pPr>
      <w:r w:rsidRPr="008D002C">
        <w:rPr>
          <w:bCs/>
          <w:lang w:val="pl-PL"/>
        </w:rPr>
        <w:t xml:space="preserve">     Poznań : Wydawnictwo Poznańskiego Towarzystwa Przyjaciół Nauk, 2004. - 205 s. ; 24cm</w:t>
      </w:r>
    </w:p>
    <w:p w:rsidR="008D002C" w:rsidRDefault="008D002C" w:rsidP="00D957F6">
      <w:pPr>
        <w:spacing w:after="0" w:line="240" w:lineRule="auto"/>
        <w:rPr>
          <w:bCs/>
          <w:lang w:val="pl-PL"/>
        </w:rPr>
      </w:pPr>
    </w:p>
    <w:p w:rsidR="008D002C" w:rsidRPr="008D002C" w:rsidRDefault="008D002C" w:rsidP="00D957F6">
      <w:pPr>
        <w:pStyle w:val="Nagwek1"/>
        <w:rPr>
          <w:lang w:val="pl-PL"/>
        </w:rPr>
      </w:pPr>
      <w:r w:rsidRPr="008D002C">
        <w:rPr>
          <w:lang w:val="pl-PL"/>
        </w:rPr>
        <w:t>Bańczerowski, Jerzy</w:t>
      </w:r>
      <w:r w:rsidRPr="008D002C">
        <w:rPr>
          <w:lang w:val="pl-PL"/>
        </w:rPr>
        <w:tab/>
      </w:r>
      <w:r w:rsidRPr="008D002C">
        <w:rPr>
          <w:lang w:val="pl-PL"/>
        </w:rPr>
        <w:tab/>
      </w:r>
      <w:r w:rsidRPr="008D002C">
        <w:rPr>
          <w:lang w:val="pl-PL"/>
        </w:rPr>
        <w:tab/>
      </w:r>
      <w:r w:rsidRPr="008D002C">
        <w:rPr>
          <w:lang w:val="pl-PL"/>
        </w:rPr>
        <w:tab/>
      </w:r>
      <w:r w:rsidRPr="008D002C">
        <w:rPr>
          <w:lang w:val="pl-PL"/>
        </w:rPr>
        <w:tab/>
        <w:t>308</w:t>
      </w:r>
      <w:r>
        <w:rPr>
          <w:lang w:val="pl-PL"/>
        </w:rPr>
        <w:t>2</w:t>
      </w:r>
      <w:r w:rsidRPr="008D002C">
        <w:rPr>
          <w:lang w:val="pl-PL"/>
        </w:rPr>
        <w:t>G</w:t>
      </w:r>
    </w:p>
    <w:p w:rsidR="008D002C" w:rsidRPr="008D002C" w:rsidRDefault="008D002C" w:rsidP="00D957F6">
      <w:pPr>
        <w:spacing w:after="0" w:line="240" w:lineRule="auto"/>
        <w:rPr>
          <w:b/>
          <w:bCs/>
          <w:lang w:val="pl-PL"/>
        </w:rPr>
      </w:pPr>
    </w:p>
    <w:p w:rsidR="008D002C" w:rsidRPr="008D002C" w:rsidRDefault="008D002C" w:rsidP="00D957F6">
      <w:pPr>
        <w:spacing w:after="0" w:line="240" w:lineRule="auto"/>
        <w:rPr>
          <w:bCs/>
          <w:lang w:val="pl-PL"/>
        </w:rPr>
      </w:pPr>
      <w:r w:rsidRPr="008D002C">
        <w:rPr>
          <w:b/>
          <w:bCs/>
          <w:lang w:val="pl-PL"/>
        </w:rPr>
        <w:t xml:space="preserve">     </w:t>
      </w:r>
      <w:r w:rsidRPr="008D002C">
        <w:rPr>
          <w:bCs/>
          <w:lang w:val="pl-PL"/>
        </w:rPr>
        <w:t>Lingua Posnaniensis : czasopismo poświęcone językoznawstwu porównawczemu i ogólnemu XLV</w:t>
      </w:r>
      <w:r>
        <w:rPr>
          <w:bCs/>
          <w:lang w:val="pl-PL"/>
        </w:rPr>
        <w:t>II</w:t>
      </w:r>
      <w:r w:rsidRPr="008D002C">
        <w:rPr>
          <w:bCs/>
          <w:lang w:val="pl-PL"/>
        </w:rPr>
        <w:t>I / ed. by Jerzy Bańczerowski</w:t>
      </w:r>
    </w:p>
    <w:p w:rsidR="008D002C" w:rsidRPr="008D002C" w:rsidRDefault="008D002C" w:rsidP="00D957F6">
      <w:pPr>
        <w:spacing w:after="0" w:line="240" w:lineRule="auto"/>
        <w:rPr>
          <w:bCs/>
          <w:lang w:val="pl-PL"/>
        </w:rPr>
      </w:pPr>
    </w:p>
    <w:p w:rsidR="008D002C" w:rsidRPr="008D002C" w:rsidRDefault="008D002C" w:rsidP="00D957F6">
      <w:pPr>
        <w:spacing w:after="0" w:line="240" w:lineRule="auto"/>
        <w:rPr>
          <w:bCs/>
          <w:lang w:val="pl-PL"/>
        </w:rPr>
      </w:pPr>
      <w:r w:rsidRPr="008D002C">
        <w:rPr>
          <w:bCs/>
          <w:lang w:val="pl-PL"/>
        </w:rPr>
        <w:t xml:space="preserve">     Poznań : Wydawnictwo Poznańskiego T</w:t>
      </w:r>
      <w:r>
        <w:rPr>
          <w:bCs/>
          <w:lang w:val="pl-PL"/>
        </w:rPr>
        <w:t>owarzystwa Przyjaciół Nauk, 2006</w:t>
      </w:r>
      <w:r w:rsidRPr="008D002C">
        <w:rPr>
          <w:bCs/>
          <w:lang w:val="pl-PL"/>
        </w:rPr>
        <w:t xml:space="preserve">. - </w:t>
      </w:r>
      <w:r>
        <w:rPr>
          <w:bCs/>
          <w:lang w:val="pl-PL"/>
        </w:rPr>
        <w:t>229</w:t>
      </w:r>
      <w:r w:rsidRPr="008D002C">
        <w:rPr>
          <w:bCs/>
          <w:lang w:val="pl-PL"/>
        </w:rPr>
        <w:t xml:space="preserve"> s. ; 24cm</w:t>
      </w:r>
    </w:p>
    <w:p w:rsidR="008D002C" w:rsidRPr="008D002C" w:rsidRDefault="008D002C" w:rsidP="00D957F6">
      <w:pPr>
        <w:spacing w:after="0" w:line="240" w:lineRule="auto"/>
        <w:rPr>
          <w:bCs/>
          <w:lang w:val="pl-PL"/>
        </w:rPr>
      </w:pPr>
    </w:p>
    <w:p w:rsidR="008D002C" w:rsidRPr="008D002C" w:rsidRDefault="008D002C" w:rsidP="00D957F6">
      <w:pPr>
        <w:pStyle w:val="Nagwek1"/>
        <w:rPr>
          <w:lang w:val="pl-PL"/>
        </w:rPr>
      </w:pPr>
      <w:r w:rsidRPr="008D002C">
        <w:rPr>
          <w:lang w:val="pl-PL"/>
        </w:rPr>
        <w:t>Lingua</w:t>
      </w:r>
      <w:r>
        <w:rPr>
          <w:lang w:val="pl-PL"/>
        </w:rPr>
        <w:tab/>
      </w:r>
      <w:r>
        <w:rPr>
          <w:lang w:val="pl-PL"/>
        </w:rPr>
        <w:tab/>
      </w:r>
      <w:r w:rsidRPr="008D002C">
        <w:rPr>
          <w:lang w:val="pl-PL"/>
        </w:rPr>
        <w:tab/>
      </w:r>
      <w:r w:rsidRPr="008D002C">
        <w:rPr>
          <w:lang w:val="pl-PL"/>
        </w:rPr>
        <w:tab/>
      </w:r>
      <w:r w:rsidRPr="008D002C">
        <w:rPr>
          <w:lang w:val="pl-PL"/>
        </w:rPr>
        <w:tab/>
      </w:r>
      <w:r w:rsidRPr="008D002C">
        <w:rPr>
          <w:lang w:val="pl-PL"/>
        </w:rPr>
        <w:tab/>
      </w:r>
      <w:r w:rsidRPr="008D002C">
        <w:rPr>
          <w:lang w:val="pl-PL"/>
        </w:rPr>
        <w:tab/>
        <w:t>3082G</w:t>
      </w:r>
    </w:p>
    <w:p w:rsidR="008D002C" w:rsidRPr="008D002C" w:rsidRDefault="008D002C" w:rsidP="00D957F6">
      <w:pPr>
        <w:spacing w:after="0" w:line="240" w:lineRule="auto"/>
        <w:rPr>
          <w:b/>
          <w:bCs/>
          <w:lang w:val="pl-PL"/>
        </w:rPr>
      </w:pPr>
    </w:p>
    <w:p w:rsidR="008D002C" w:rsidRPr="008D002C" w:rsidRDefault="008D002C" w:rsidP="00D957F6">
      <w:pPr>
        <w:spacing w:after="0" w:line="240" w:lineRule="auto"/>
        <w:rPr>
          <w:bCs/>
          <w:lang w:val="pl-PL"/>
        </w:rPr>
      </w:pPr>
      <w:r w:rsidRPr="008D002C">
        <w:rPr>
          <w:b/>
          <w:bCs/>
          <w:lang w:val="pl-PL"/>
        </w:rPr>
        <w:t xml:space="preserve">     </w:t>
      </w:r>
      <w:r w:rsidRPr="008D002C">
        <w:rPr>
          <w:bCs/>
          <w:lang w:val="pl-PL"/>
        </w:rPr>
        <w:t>Posnaniensis : czasopismo poświęcone językoznawstwu porównawczemu i ogólnemu XLVIII / ed. by Jerzy Bańczerowski</w:t>
      </w:r>
    </w:p>
    <w:p w:rsidR="008D002C" w:rsidRPr="008D002C" w:rsidRDefault="008D002C" w:rsidP="00D957F6">
      <w:pPr>
        <w:spacing w:after="0" w:line="240" w:lineRule="auto"/>
        <w:rPr>
          <w:bCs/>
          <w:lang w:val="pl-PL"/>
        </w:rPr>
      </w:pPr>
    </w:p>
    <w:p w:rsidR="008D002C" w:rsidRPr="008D002C" w:rsidRDefault="008D002C" w:rsidP="00D957F6">
      <w:pPr>
        <w:spacing w:after="0" w:line="240" w:lineRule="auto"/>
        <w:rPr>
          <w:bCs/>
          <w:lang w:val="pl-PL"/>
        </w:rPr>
      </w:pPr>
      <w:r w:rsidRPr="008D002C">
        <w:rPr>
          <w:bCs/>
          <w:lang w:val="pl-PL"/>
        </w:rPr>
        <w:t xml:space="preserve">     Poznań : Wydawnictwo Poznańskiego Towarzystwa Przyjaciół Nauk, 2006. - 229 s. ; 24cm</w:t>
      </w:r>
    </w:p>
    <w:p w:rsidR="008D002C" w:rsidRDefault="008D002C" w:rsidP="00D957F6">
      <w:pPr>
        <w:spacing w:after="0" w:line="240" w:lineRule="auto"/>
        <w:rPr>
          <w:bCs/>
          <w:lang w:val="pl-PL"/>
        </w:rPr>
      </w:pPr>
    </w:p>
    <w:p w:rsidR="008D002C" w:rsidRPr="00F070C1" w:rsidRDefault="004A491D" w:rsidP="00D957F6">
      <w:pPr>
        <w:pStyle w:val="Nagwek1"/>
      </w:pPr>
      <w:r w:rsidRPr="00F070C1">
        <w:t>Dressler, Wolfgang U.</w:t>
      </w:r>
      <w:r w:rsidRPr="00F070C1">
        <w:tab/>
      </w:r>
      <w:r w:rsidRPr="00F070C1">
        <w:tab/>
      </w:r>
      <w:r w:rsidRPr="00F070C1">
        <w:tab/>
      </w:r>
      <w:r w:rsidRPr="00F070C1">
        <w:tab/>
      </w:r>
      <w:r w:rsidRPr="00F070C1">
        <w:tab/>
        <w:t>3083G</w:t>
      </w:r>
    </w:p>
    <w:p w:rsidR="004A491D" w:rsidRPr="00F070C1" w:rsidRDefault="004A491D" w:rsidP="00D957F6">
      <w:pPr>
        <w:spacing w:after="0" w:line="240" w:lineRule="auto"/>
        <w:rPr>
          <w:bCs/>
        </w:rPr>
      </w:pPr>
    </w:p>
    <w:p w:rsidR="004A491D" w:rsidRPr="004A491D" w:rsidRDefault="004A491D" w:rsidP="00D957F6">
      <w:pPr>
        <w:spacing w:after="0" w:line="240" w:lineRule="auto"/>
        <w:rPr>
          <w:bCs/>
        </w:rPr>
      </w:pPr>
      <w:r w:rsidRPr="004A491D">
        <w:rPr>
          <w:bCs/>
        </w:rPr>
        <w:t xml:space="preserve">     Folia Linguistica : Acta Societatis </w:t>
      </w:r>
      <w:r>
        <w:rPr>
          <w:bCs/>
        </w:rPr>
        <w:t>Linguisticae Europaeae. Tomus XVII/3-4 / ed. by Wolfgang U. Dressler</w:t>
      </w:r>
    </w:p>
    <w:p w:rsidR="004A491D" w:rsidRPr="004A491D" w:rsidRDefault="004A491D" w:rsidP="00D957F6">
      <w:pPr>
        <w:spacing w:after="0" w:line="240" w:lineRule="auto"/>
        <w:rPr>
          <w:bCs/>
        </w:rPr>
      </w:pPr>
    </w:p>
    <w:p w:rsidR="004A491D" w:rsidRPr="00F070C1" w:rsidRDefault="004A491D" w:rsidP="00D957F6">
      <w:pPr>
        <w:spacing w:after="0" w:line="240" w:lineRule="auto"/>
        <w:rPr>
          <w:bCs/>
          <w:lang w:val="fr-FR"/>
        </w:rPr>
      </w:pPr>
      <w:r w:rsidRPr="004A491D">
        <w:rPr>
          <w:bCs/>
        </w:rPr>
        <w:t xml:space="preserve">     </w:t>
      </w:r>
      <w:r w:rsidRPr="00F070C1">
        <w:rPr>
          <w:bCs/>
          <w:lang w:val="fr-FR"/>
        </w:rPr>
        <w:t>Berlin : Mouton / de Gruyter, 1993. - [199] s. ; 23cm</w:t>
      </w:r>
    </w:p>
    <w:p w:rsidR="004A491D" w:rsidRPr="00F070C1" w:rsidRDefault="004A491D" w:rsidP="00D957F6">
      <w:pPr>
        <w:spacing w:after="0" w:line="240" w:lineRule="auto"/>
        <w:rPr>
          <w:bCs/>
          <w:lang w:val="fr-FR"/>
        </w:rPr>
      </w:pPr>
    </w:p>
    <w:p w:rsidR="004A491D" w:rsidRPr="004A491D" w:rsidRDefault="004A491D" w:rsidP="00D957F6">
      <w:pPr>
        <w:pStyle w:val="Nagwek1"/>
      </w:pPr>
      <w:r w:rsidRPr="004A491D">
        <w:t>Folia</w:t>
      </w:r>
      <w:r>
        <w:tab/>
      </w:r>
      <w:r>
        <w:tab/>
      </w:r>
      <w:r w:rsidRPr="004A491D">
        <w:tab/>
      </w:r>
      <w:r w:rsidRPr="004A491D">
        <w:tab/>
      </w:r>
      <w:r w:rsidRPr="004A491D">
        <w:tab/>
      </w:r>
      <w:r w:rsidRPr="004A491D">
        <w:tab/>
      </w:r>
      <w:r w:rsidRPr="004A491D">
        <w:tab/>
        <w:t>3083G</w:t>
      </w:r>
    </w:p>
    <w:p w:rsidR="004A491D" w:rsidRPr="004A491D" w:rsidRDefault="004A491D" w:rsidP="00D957F6">
      <w:pPr>
        <w:spacing w:after="0" w:line="240" w:lineRule="auto"/>
        <w:rPr>
          <w:bCs/>
        </w:rPr>
      </w:pPr>
    </w:p>
    <w:p w:rsidR="004A491D" w:rsidRPr="004A491D" w:rsidRDefault="004A491D" w:rsidP="00D957F6">
      <w:pPr>
        <w:spacing w:after="0" w:line="240" w:lineRule="auto"/>
        <w:rPr>
          <w:bCs/>
        </w:rPr>
      </w:pPr>
      <w:r w:rsidRPr="004A491D">
        <w:rPr>
          <w:bCs/>
        </w:rPr>
        <w:t xml:space="preserve">     Linguistica : Acta Societatis Linguisticae Europaeae. Tomus XVII/3-4 / ed. by Wolfgang U. Dressler</w:t>
      </w:r>
    </w:p>
    <w:p w:rsidR="004A491D" w:rsidRPr="004A491D" w:rsidRDefault="004A491D" w:rsidP="00D957F6">
      <w:pPr>
        <w:spacing w:after="0" w:line="240" w:lineRule="auto"/>
        <w:rPr>
          <w:bCs/>
        </w:rPr>
      </w:pPr>
    </w:p>
    <w:p w:rsidR="004A491D" w:rsidRPr="004A491D" w:rsidRDefault="004A491D" w:rsidP="00D957F6">
      <w:pPr>
        <w:spacing w:after="0" w:line="240" w:lineRule="auto"/>
        <w:rPr>
          <w:bCs/>
          <w:lang w:val="fr-FR"/>
        </w:rPr>
      </w:pPr>
      <w:r w:rsidRPr="004A491D">
        <w:rPr>
          <w:bCs/>
        </w:rPr>
        <w:t xml:space="preserve">     </w:t>
      </w:r>
      <w:r w:rsidRPr="004A491D">
        <w:rPr>
          <w:bCs/>
          <w:lang w:val="fr-FR"/>
        </w:rPr>
        <w:t>Berlin : Mouton / de Gruyter, 1993. - [199] s. ; 23cm</w:t>
      </w:r>
    </w:p>
    <w:p w:rsidR="004A491D" w:rsidRPr="004A491D" w:rsidRDefault="004A491D" w:rsidP="00D957F6">
      <w:pPr>
        <w:spacing w:after="0" w:line="240" w:lineRule="auto"/>
        <w:rPr>
          <w:bCs/>
          <w:lang w:val="fr-FR"/>
        </w:rPr>
      </w:pPr>
    </w:p>
    <w:p w:rsidR="004A491D" w:rsidRPr="004A491D" w:rsidRDefault="004A491D" w:rsidP="00D957F6">
      <w:pPr>
        <w:pStyle w:val="Nagwek1"/>
      </w:pPr>
      <w:r>
        <w:t>Dressler, Wolfgang U.</w:t>
      </w:r>
      <w:r>
        <w:tab/>
      </w:r>
      <w:r>
        <w:tab/>
      </w:r>
      <w:r>
        <w:tab/>
      </w:r>
      <w:r>
        <w:tab/>
      </w:r>
      <w:r>
        <w:tab/>
        <w:t>3084</w:t>
      </w:r>
      <w:r w:rsidRPr="004A491D">
        <w:t>G</w:t>
      </w:r>
    </w:p>
    <w:p w:rsidR="004A491D" w:rsidRPr="004A491D" w:rsidRDefault="004A491D" w:rsidP="00D957F6">
      <w:pPr>
        <w:spacing w:after="0" w:line="240" w:lineRule="auto"/>
        <w:rPr>
          <w:bCs/>
        </w:rPr>
      </w:pPr>
    </w:p>
    <w:p w:rsidR="004A491D" w:rsidRPr="004A491D" w:rsidRDefault="004A491D" w:rsidP="00D957F6">
      <w:pPr>
        <w:spacing w:after="0" w:line="240" w:lineRule="auto"/>
        <w:rPr>
          <w:bCs/>
        </w:rPr>
      </w:pPr>
      <w:r w:rsidRPr="004A491D">
        <w:rPr>
          <w:bCs/>
        </w:rPr>
        <w:t xml:space="preserve">     Folia Linguistica : Acta Societatis Linguisticae Europaeae. Tomus XV</w:t>
      </w:r>
      <w:r>
        <w:rPr>
          <w:bCs/>
        </w:rPr>
        <w:t>I</w:t>
      </w:r>
      <w:r w:rsidRPr="004A491D">
        <w:rPr>
          <w:bCs/>
        </w:rPr>
        <w:t>II/3-4 / ed. by Wolfgang U. Dressler</w:t>
      </w:r>
    </w:p>
    <w:p w:rsidR="004A491D" w:rsidRPr="004A491D" w:rsidRDefault="004A491D" w:rsidP="00D957F6">
      <w:pPr>
        <w:spacing w:after="0" w:line="240" w:lineRule="auto"/>
        <w:rPr>
          <w:bCs/>
        </w:rPr>
      </w:pPr>
    </w:p>
    <w:p w:rsidR="004A491D" w:rsidRPr="004A491D" w:rsidRDefault="004A491D" w:rsidP="00D957F6">
      <w:pPr>
        <w:spacing w:after="0" w:line="240" w:lineRule="auto"/>
        <w:rPr>
          <w:bCs/>
        </w:rPr>
      </w:pPr>
      <w:r w:rsidRPr="004A491D">
        <w:rPr>
          <w:bCs/>
        </w:rPr>
        <w:t xml:space="preserve">     The Hague : Mouton </w:t>
      </w:r>
      <w:r>
        <w:rPr>
          <w:bCs/>
        </w:rPr>
        <w:t>Publishers, 1984</w:t>
      </w:r>
      <w:r w:rsidRPr="004A491D">
        <w:rPr>
          <w:bCs/>
        </w:rPr>
        <w:t xml:space="preserve">. - </w:t>
      </w:r>
      <w:r>
        <w:rPr>
          <w:bCs/>
        </w:rPr>
        <w:t>[296</w:t>
      </w:r>
      <w:r w:rsidRPr="004A491D">
        <w:rPr>
          <w:bCs/>
        </w:rPr>
        <w:t>] s. ; 24cm</w:t>
      </w:r>
    </w:p>
    <w:p w:rsidR="004A491D" w:rsidRPr="00F070C1" w:rsidRDefault="004A491D" w:rsidP="00D957F6">
      <w:pPr>
        <w:spacing w:after="0" w:line="240" w:lineRule="auto"/>
        <w:rPr>
          <w:bCs/>
        </w:rPr>
      </w:pPr>
    </w:p>
    <w:p w:rsidR="004A491D" w:rsidRPr="004A491D" w:rsidRDefault="004A491D" w:rsidP="00D957F6">
      <w:pPr>
        <w:pStyle w:val="Nagwek1"/>
      </w:pPr>
      <w:r w:rsidRPr="004A491D">
        <w:t>Folia</w:t>
      </w:r>
      <w:r>
        <w:tab/>
      </w:r>
      <w:r>
        <w:tab/>
      </w:r>
      <w:r>
        <w:tab/>
      </w:r>
      <w:r w:rsidRPr="004A491D">
        <w:tab/>
      </w:r>
      <w:r w:rsidRPr="004A491D">
        <w:tab/>
      </w:r>
      <w:r w:rsidRPr="004A491D">
        <w:tab/>
      </w:r>
      <w:r w:rsidRPr="004A491D">
        <w:tab/>
        <w:t>3084G</w:t>
      </w:r>
    </w:p>
    <w:p w:rsidR="004A491D" w:rsidRPr="004A491D" w:rsidRDefault="004A491D" w:rsidP="00D957F6">
      <w:pPr>
        <w:spacing w:after="0" w:line="240" w:lineRule="auto"/>
        <w:rPr>
          <w:bCs/>
        </w:rPr>
      </w:pPr>
    </w:p>
    <w:p w:rsidR="004A491D" w:rsidRPr="004A491D" w:rsidRDefault="004A491D" w:rsidP="00D957F6">
      <w:pPr>
        <w:spacing w:after="0" w:line="240" w:lineRule="auto"/>
        <w:rPr>
          <w:bCs/>
        </w:rPr>
      </w:pPr>
      <w:r w:rsidRPr="004A491D">
        <w:rPr>
          <w:bCs/>
        </w:rPr>
        <w:t xml:space="preserve">     Linguistica : Acta Societatis Linguisticae Europaeae. Tomus XVIII/3-4 / ed. by Wolfgang U. Dressler</w:t>
      </w:r>
    </w:p>
    <w:p w:rsidR="004A491D" w:rsidRPr="004A491D" w:rsidRDefault="004A491D" w:rsidP="00D957F6">
      <w:pPr>
        <w:spacing w:after="0" w:line="240" w:lineRule="auto"/>
        <w:rPr>
          <w:bCs/>
        </w:rPr>
      </w:pPr>
    </w:p>
    <w:p w:rsidR="004A491D" w:rsidRPr="004A491D" w:rsidRDefault="004A491D" w:rsidP="00D957F6">
      <w:pPr>
        <w:spacing w:after="0" w:line="240" w:lineRule="auto"/>
        <w:rPr>
          <w:bCs/>
        </w:rPr>
      </w:pPr>
      <w:r w:rsidRPr="004A491D">
        <w:rPr>
          <w:bCs/>
        </w:rPr>
        <w:t xml:space="preserve">     The Hague : Mouton Publishers, 1984. - [296] s. ; 24cm</w:t>
      </w:r>
    </w:p>
    <w:p w:rsidR="004A491D" w:rsidRDefault="004A491D" w:rsidP="00D957F6">
      <w:pPr>
        <w:spacing w:after="0" w:line="240" w:lineRule="auto"/>
        <w:rPr>
          <w:bCs/>
        </w:rPr>
      </w:pPr>
    </w:p>
    <w:p w:rsidR="004A491D" w:rsidRPr="004A491D" w:rsidRDefault="004A491D" w:rsidP="00D957F6">
      <w:pPr>
        <w:pStyle w:val="Nagwek1"/>
      </w:pPr>
      <w:r>
        <w:t>Dressler, Wolfgang U.</w:t>
      </w:r>
      <w:r>
        <w:tab/>
      </w:r>
      <w:r>
        <w:tab/>
      </w:r>
      <w:r>
        <w:tab/>
      </w:r>
      <w:r>
        <w:tab/>
      </w:r>
      <w:r>
        <w:tab/>
        <w:t>3085</w:t>
      </w:r>
      <w:r w:rsidRPr="004A491D">
        <w:t>G</w:t>
      </w:r>
    </w:p>
    <w:p w:rsidR="004A491D" w:rsidRPr="004A491D" w:rsidRDefault="004A491D" w:rsidP="00D957F6">
      <w:pPr>
        <w:spacing w:after="0" w:line="240" w:lineRule="auto"/>
        <w:rPr>
          <w:bCs/>
        </w:rPr>
      </w:pPr>
    </w:p>
    <w:p w:rsidR="004A491D" w:rsidRPr="004A491D" w:rsidRDefault="004A491D" w:rsidP="00D957F6">
      <w:pPr>
        <w:spacing w:after="0" w:line="240" w:lineRule="auto"/>
        <w:rPr>
          <w:bCs/>
        </w:rPr>
      </w:pPr>
      <w:r w:rsidRPr="004A491D">
        <w:rPr>
          <w:bCs/>
        </w:rPr>
        <w:t xml:space="preserve">     Folia Linguistica : Acta Societatis Linguisticae Europaeae. Tomus X</w:t>
      </w:r>
      <w:r>
        <w:rPr>
          <w:bCs/>
        </w:rPr>
        <w:t>IX</w:t>
      </w:r>
      <w:r w:rsidRPr="004A491D">
        <w:rPr>
          <w:bCs/>
        </w:rPr>
        <w:t>/3-4 / ed. by Wolfgang U. Dressler</w:t>
      </w:r>
    </w:p>
    <w:p w:rsidR="004A491D" w:rsidRPr="004A491D" w:rsidRDefault="004A491D" w:rsidP="00D957F6">
      <w:pPr>
        <w:spacing w:after="0" w:line="240" w:lineRule="auto"/>
        <w:rPr>
          <w:bCs/>
        </w:rPr>
      </w:pPr>
    </w:p>
    <w:p w:rsidR="004A491D" w:rsidRPr="004A491D" w:rsidRDefault="004A491D" w:rsidP="00D957F6">
      <w:pPr>
        <w:spacing w:after="0" w:line="240" w:lineRule="auto"/>
        <w:rPr>
          <w:bCs/>
        </w:rPr>
      </w:pPr>
      <w:r w:rsidRPr="004A491D">
        <w:rPr>
          <w:bCs/>
        </w:rPr>
        <w:t xml:space="preserve">     The Hague : Mouton Publishers, 198</w:t>
      </w:r>
      <w:r>
        <w:rPr>
          <w:bCs/>
        </w:rPr>
        <w:t>5</w:t>
      </w:r>
      <w:r w:rsidRPr="004A491D">
        <w:rPr>
          <w:bCs/>
        </w:rPr>
        <w:t xml:space="preserve">. - </w:t>
      </w:r>
      <w:r>
        <w:rPr>
          <w:bCs/>
        </w:rPr>
        <w:t>[284</w:t>
      </w:r>
      <w:r w:rsidRPr="004A491D">
        <w:rPr>
          <w:bCs/>
        </w:rPr>
        <w:t>] s. ; 24cm</w:t>
      </w:r>
    </w:p>
    <w:p w:rsidR="004A491D" w:rsidRDefault="004A491D" w:rsidP="00D957F6">
      <w:pPr>
        <w:spacing w:after="0" w:line="240" w:lineRule="auto"/>
        <w:rPr>
          <w:bCs/>
        </w:rPr>
      </w:pPr>
    </w:p>
    <w:p w:rsidR="004A491D" w:rsidRPr="004A491D" w:rsidRDefault="004A491D" w:rsidP="00D957F6">
      <w:pPr>
        <w:pStyle w:val="Nagwek1"/>
      </w:pPr>
      <w:r w:rsidRPr="004A491D">
        <w:t>Folia</w:t>
      </w:r>
      <w:r>
        <w:tab/>
      </w:r>
      <w:r>
        <w:tab/>
      </w:r>
      <w:r>
        <w:tab/>
      </w:r>
      <w:r w:rsidRPr="004A491D">
        <w:tab/>
      </w:r>
      <w:r w:rsidRPr="004A491D">
        <w:tab/>
      </w:r>
      <w:r w:rsidRPr="004A491D">
        <w:tab/>
      </w:r>
      <w:r w:rsidRPr="004A491D">
        <w:tab/>
        <w:t>3085G</w:t>
      </w:r>
    </w:p>
    <w:p w:rsidR="004A491D" w:rsidRPr="004A491D" w:rsidRDefault="004A491D" w:rsidP="00D957F6">
      <w:pPr>
        <w:spacing w:after="0" w:line="240" w:lineRule="auto"/>
        <w:rPr>
          <w:bCs/>
        </w:rPr>
      </w:pPr>
    </w:p>
    <w:p w:rsidR="004A491D" w:rsidRPr="004A491D" w:rsidRDefault="004A491D" w:rsidP="00D957F6">
      <w:pPr>
        <w:spacing w:after="0" w:line="240" w:lineRule="auto"/>
        <w:rPr>
          <w:bCs/>
        </w:rPr>
      </w:pPr>
      <w:r w:rsidRPr="004A491D">
        <w:rPr>
          <w:bCs/>
        </w:rPr>
        <w:t xml:space="preserve">    </w:t>
      </w:r>
      <w:r>
        <w:rPr>
          <w:bCs/>
        </w:rPr>
        <w:t xml:space="preserve"> </w:t>
      </w:r>
      <w:r w:rsidRPr="004A491D">
        <w:rPr>
          <w:bCs/>
        </w:rPr>
        <w:t>Linguistica : Acta Societatis Linguisticae Europaeae. Tomus XIX/3-4 / ed. by Wolfgang U. Dressler</w:t>
      </w:r>
    </w:p>
    <w:p w:rsidR="004A491D" w:rsidRPr="004A491D" w:rsidRDefault="004A491D" w:rsidP="00D957F6">
      <w:pPr>
        <w:spacing w:after="0" w:line="240" w:lineRule="auto"/>
        <w:rPr>
          <w:bCs/>
        </w:rPr>
      </w:pPr>
    </w:p>
    <w:p w:rsidR="004A491D" w:rsidRPr="004A491D" w:rsidRDefault="004A491D" w:rsidP="00D957F6">
      <w:pPr>
        <w:spacing w:after="0" w:line="240" w:lineRule="auto"/>
        <w:rPr>
          <w:bCs/>
        </w:rPr>
      </w:pPr>
      <w:r w:rsidRPr="004A491D">
        <w:rPr>
          <w:bCs/>
        </w:rPr>
        <w:t xml:space="preserve">     The Hague : Mouton Publishers, 1985. - [284] s. ; 24cm</w:t>
      </w:r>
    </w:p>
    <w:p w:rsidR="004A491D" w:rsidRDefault="004A491D" w:rsidP="00D957F6">
      <w:pPr>
        <w:spacing w:after="0" w:line="240" w:lineRule="auto"/>
        <w:rPr>
          <w:bCs/>
        </w:rPr>
      </w:pPr>
    </w:p>
    <w:p w:rsidR="004A491D" w:rsidRPr="004A491D" w:rsidRDefault="004A491D" w:rsidP="00D957F6">
      <w:pPr>
        <w:pStyle w:val="Nagwek1"/>
      </w:pPr>
      <w:r>
        <w:t>Dressler, Wolfgang U.</w:t>
      </w:r>
      <w:r>
        <w:tab/>
      </w:r>
      <w:r>
        <w:tab/>
      </w:r>
      <w:r>
        <w:tab/>
      </w:r>
      <w:r>
        <w:tab/>
      </w:r>
      <w:r>
        <w:tab/>
        <w:t>3086</w:t>
      </w:r>
      <w:r w:rsidRPr="004A491D">
        <w:t>G</w:t>
      </w:r>
    </w:p>
    <w:p w:rsidR="004A491D" w:rsidRPr="004A491D" w:rsidRDefault="004A491D" w:rsidP="00D957F6">
      <w:pPr>
        <w:spacing w:after="0" w:line="240" w:lineRule="auto"/>
        <w:rPr>
          <w:bCs/>
        </w:rPr>
      </w:pPr>
    </w:p>
    <w:p w:rsidR="004A491D" w:rsidRPr="004A491D" w:rsidRDefault="004A491D" w:rsidP="00D957F6">
      <w:pPr>
        <w:spacing w:after="0" w:line="240" w:lineRule="auto"/>
        <w:rPr>
          <w:bCs/>
        </w:rPr>
      </w:pPr>
      <w:r w:rsidRPr="004A491D">
        <w:rPr>
          <w:bCs/>
        </w:rPr>
        <w:t xml:space="preserve">     Folia Linguistica : Acta Societatis Linguisticae Europaeae. Tomus X</w:t>
      </w:r>
      <w:r>
        <w:rPr>
          <w:bCs/>
        </w:rPr>
        <w:t>X/1-2</w:t>
      </w:r>
      <w:r w:rsidRPr="004A491D">
        <w:rPr>
          <w:bCs/>
        </w:rPr>
        <w:t xml:space="preserve"> / ed. by Wolfgang U. Dressler</w:t>
      </w:r>
    </w:p>
    <w:p w:rsidR="004A491D" w:rsidRPr="004A491D" w:rsidRDefault="004A491D" w:rsidP="00D957F6">
      <w:pPr>
        <w:spacing w:after="0" w:line="240" w:lineRule="auto"/>
        <w:rPr>
          <w:bCs/>
        </w:rPr>
      </w:pPr>
    </w:p>
    <w:p w:rsidR="004A491D" w:rsidRPr="004A491D" w:rsidRDefault="004A491D" w:rsidP="00D957F6">
      <w:pPr>
        <w:spacing w:after="0" w:line="240" w:lineRule="auto"/>
        <w:rPr>
          <w:bCs/>
        </w:rPr>
      </w:pPr>
      <w:r w:rsidRPr="004A491D">
        <w:rPr>
          <w:bCs/>
        </w:rPr>
        <w:t xml:space="preserve">     The Hague : Mouton Publishers, 198</w:t>
      </w:r>
      <w:r>
        <w:rPr>
          <w:bCs/>
        </w:rPr>
        <w:t>6</w:t>
      </w:r>
      <w:r w:rsidRPr="004A491D">
        <w:rPr>
          <w:bCs/>
        </w:rPr>
        <w:t xml:space="preserve">. - </w:t>
      </w:r>
      <w:r>
        <w:rPr>
          <w:bCs/>
        </w:rPr>
        <w:t>252</w:t>
      </w:r>
      <w:r w:rsidRPr="004A491D">
        <w:rPr>
          <w:bCs/>
        </w:rPr>
        <w:t xml:space="preserve"> s. ; 24cm</w:t>
      </w:r>
    </w:p>
    <w:p w:rsidR="004A491D" w:rsidRDefault="004A491D" w:rsidP="00D957F6">
      <w:pPr>
        <w:spacing w:after="0" w:line="240" w:lineRule="auto"/>
        <w:rPr>
          <w:bCs/>
        </w:rPr>
      </w:pPr>
    </w:p>
    <w:p w:rsidR="004A491D" w:rsidRPr="004A491D" w:rsidRDefault="004A491D" w:rsidP="00D957F6">
      <w:pPr>
        <w:pStyle w:val="Nagwek1"/>
      </w:pPr>
      <w:r w:rsidRPr="004A491D">
        <w:t>Folia</w:t>
      </w:r>
      <w:r>
        <w:tab/>
      </w:r>
      <w:r>
        <w:tab/>
      </w:r>
      <w:r w:rsidRPr="004A491D">
        <w:tab/>
      </w:r>
      <w:r w:rsidRPr="004A491D">
        <w:tab/>
      </w:r>
      <w:r w:rsidRPr="004A491D">
        <w:tab/>
      </w:r>
      <w:r w:rsidRPr="004A491D">
        <w:tab/>
      </w:r>
      <w:r w:rsidRPr="004A491D">
        <w:tab/>
        <w:t>3086G</w:t>
      </w:r>
    </w:p>
    <w:p w:rsidR="004A491D" w:rsidRPr="004A491D" w:rsidRDefault="004A491D" w:rsidP="00D957F6">
      <w:pPr>
        <w:spacing w:after="0" w:line="240" w:lineRule="auto"/>
        <w:rPr>
          <w:bCs/>
        </w:rPr>
      </w:pPr>
    </w:p>
    <w:p w:rsidR="004A491D" w:rsidRPr="004A491D" w:rsidRDefault="004A491D" w:rsidP="00D957F6">
      <w:pPr>
        <w:spacing w:after="0" w:line="240" w:lineRule="auto"/>
        <w:rPr>
          <w:bCs/>
        </w:rPr>
      </w:pPr>
      <w:r w:rsidRPr="004A491D">
        <w:rPr>
          <w:bCs/>
        </w:rPr>
        <w:t xml:space="preserve">     Linguistica : Acta Societatis Linguisticae Europaeae. Tomus XX/1-2 / ed. by Wolfgang U. Dressler</w:t>
      </w:r>
    </w:p>
    <w:p w:rsidR="004A491D" w:rsidRPr="004A491D" w:rsidRDefault="004A491D" w:rsidP="00D957F6">
      <w:pPr>
        <w:spacing w:after="0" w:line="240" w:lineRule="auto"/>
        <w:rPr>
          <w:bCs/>
        </w:rPr>
      </w:pPr>
    </w:p>
    <w:p w:rsidR="004A491D" w:rsidRPr="004A491D" w:rsidRDefault="004A491D" w:rsidP="00D957F6">
      <w:pPr>
        <w:spacing w:after="0" w:line="240" w:lineRule="auto"/>
        <w:rPr>
          <w:bCs/>
        </w:rPr>
      </w:pPr>
      <w:r w:rsidRPr="004A491D">
        <w:rPr>
          <w:bCs/>
        </w:rPr>
        <w:t xml:space="preserve">     The Hague : Mouton Publishers, 1986. - 252 s. ; 24cm</w:t>
      </w:r>
    </w:p>
    <w:p w:rsidR="004A491D" w:rsidRDefault="004A491D" w:rsidP="00D957F6">
      <w:pPr>
        <w:spacing w:after="0" w:line="240" w:lineRule="auto"/>
        <w:rPr>
          <w:bCs/>
        </w:rPr>
      </w:pPr>
    </w:p>
    <w:p w:rsidR="004A491D" w:rsidRPr="004A491D" w:rsidRDefault="004A491D" w:rsidP="00D957F6">
      <w:pPr>
        <w:pStyle w:val="Nagwek1"/>
      </w:pPr>
      <w:r>
        <w:t>Dressler, Wolfgang U.</w:t>
      </w:r>
      <w:r>
        <w:tab/>
      </w:r>
      <w:r>
        <w:tab/>
      </w:r>
      <w:r>
        <w:tab/>
      </w:r>
      <w:r>
        <w:tab/>
      </w:r>
      <w:r>
        <w:tab/>
        <w:t>3087</w:t>
      </w:r>
      <w:r w:rsidRPr="004A491D">
        <w:t>G</w:t>
      </w:r>
    </w:p>
    <w:p w:rsidR="004A491D" w:rsidRPr="004A491D" w:rsidRDefault="004A491D" w:rsidP="00D957F6">
      <w:pPr>
        <w:spacing w:after="0" w:line="240" w:lineRule="auto"/>
        <w:rPr>
          <w:bCs/>
        </w:rPr>
      </w:pPr>
    </w:p>
    <w:p w:rsidR="004A491D" w:rsidRPr="004A491D" w:rsidRDefault="004A491D" w:rsidP="00D957F6">
      <w:pPr>
        <w:spacing w:after="0" w:line="240" w:lineRule="auto"/>
        <w:rPr>
          <w:bCs/>
        </w:rPr>
      </w:pPr>
      <w:r w:rsidRPr="004A491D">
        <w:rPr>
          <w:bCs/>
        </w:rPr>
        <w:t xml:space="preserve">     Folia Linguistica : Acta Societatis Linguisticae Europaeae. Tomus X</w:t>
      </w:r>
      <w:r>
        <w:rPr>
          <w:bCs/>
        </w:rPr>
        <w:t>X/3</w:t>
      </w:r>
      <w:r w:rsidRPr="004A491D">
        <w:rPr>
          <w:bCs/>
        </w:rPr>
        <w:t>-</w:t>
      </w:r>
      <w:r>
        <w:rPr>
          <w:bCs/>
        </w:rPr>
        <w:t>4</w:t>
      </w:r>
      <w:r w:rsidRPr="004A491D">
        <w:rPr>
          <w:bCs/>
        </w:rPr>
        <w:t xml:space="preserve"> / ed. by Wolfgang U. Dressler</w:t>
      </w:r>
    </w:p>
    <w:p w:rsidR="004A491D" w:rsidRPr="004A491D" w:rsidRDefault="004A491D" w:rsidP="00D957F6">
      <w:pPr>
        <w:spacing w:after="0" w:line="240" w:lineRule="auto"/>
        <w:rPr>
          <w:bCs/>
        </w:rPr>
      </w:pPr>
    </w:p>
    <w:p w:rsidR="004A491D" w:rsidRPr="004A491D" w:rsidRDefault="004A491D" w:rsidP="00D957F6">
      <w:pPr>
        <w:spacing w:after="0" w:line="240" w:lineRule="auto"/>
        <w:rPr>
          <w:bCs/>
        </w:rPr>
      </w:pPr>
      <w:r w:rsidRPr="004A491D">
        <w:rPr>
          <w:bCs/>
        </w:rPr>
        <w:t xml:space="preserve">     The Hague : Mouton Publishers, 1986. - </w:t>
      </w:r>
      <w:r>
        <w:rPr>
          <w:bCs/>
        </w:rPr>
        <w:t>[341]</w:t>
      </w:r>
      <w:r w:rsidRPr="004A491D">
        <w:rPr>
          <w:bCs/>
        </w:rPr>
        <w:t xml:space="preserve"> s. ; 24cm</w:t>
      </w:r>
    </w:p>
    <w:p w:rsidR="004A491D" w:rsidRDefault="004A491D" w:rsidP="00D957F6">
      <w:pPr>
        <w:spacing w:after="0" w:line="240" w:lineRule="auto"/>
        <w:rPr>
          <w:bCs/>
        </w:rPr>
      </w:pPr>
    </w:p>
    <w:p w:rsidR="004A491D" w:rsidRPr="004A491D" w:rsidRDefault="004A491D" w:rsidP="00D957F6">
      <w:pPr>
        <w:pStyle w:val="Nagwek1"/>
      </w:pPr>
      <w:r w:rsidRPr="004A491D">
        <w:t>Folia</w:t>
      </w:r>
      <w:r>
        <w:tab/>
      </w:r>
      <w:r>
        <w:tab/>
      </w:r>
      <w:r>
        <w:tab/>
      </w:r>
      <w:r w:rsidRPr="004A491D">
        <w:tab/>
      </w:r>
      <w:r w:rsidRPr="004A491D">
        <w:tab/>
      </w:r>
      <w:r w:rsidRPr="004A491D">
        <w:tab/>
      </w:r>
      <w:r w:rsidRPr="004A491D">
        <w:tab/>
        <w:t>3087G</w:t>
      </w:r>
    </w:p>
    <w:p w:rsidR="004A491D" w:rsidRPr="004A491D" w:rsidRDefault="004A491D" w:rsidP="00D957F6">
      <w:pPr>
        <w:spacing w:after="0" w:line="240" w:lineRule="auto"/>
        <w:rPr>
          <w:bCs/>
        </w:rPr>
      </w:pPr>
    </w:p>
    <w:p w:rsidR="004A491D" w:rsidRPr="004A491D" w:rsidRDefault="004A491D" w:rsidP="00D957F6">
      <w:pPr>
        <w:spacing w:after="0" w:line="240" w:lineRule="auto"/>
        <w:rPr>
          <w:bCs/>
        </w:rPr>
      </w:pPr>
      <w:r w:rsidRPr="004A491D">
        <w:rPr>
          <w:bCs/>
        </w:rPr>
        <w:t xml:space="preserve">     Linguistica : Acta Societatis Linguisticae Europaeae. Tomus XX/3-4 / ed. by Wolfgang U. Dressler</w:t>
      </w:r>
    </w:p>
    <w:p w:rsidR="004A491D" w:rsidRPr="004A491D" w:rsidRDefault="004A491D" w:rsidP="00D957F6">
      <w:pPr>
        <w:spacing w:after="0" w:line="240" w:lineRule="auto"/>
        <w:rPr>
          <w:bCs/>
        </w:rPr>
      </w:pPr>
    </w:p>
    <w:p w:rsidR="004A491D" w:rsidRPr="004A491D" w:rsidRDefault="004A491D" w:rsidP="00D957F6">
      <w:pPr>
        <w:spacing w:after="0" w:line="240" w:lineRule="auto"/>
        <w:rPr>
          <w:bCs/>
        </w:rPr>
      </w:pPr>
      <w:r w:rsidRPr="004A491D">
        <w:rPr>
          <w:bCs/>
        </w:rPr>
        <w:t xml:space="preserve">     The Hague : Mouton Publishers, 1986. - [341] s. ; 24cm</w:t>
      </w:r>
    </w:p>
    <w:p w:rsidR="004A491D" w:rsidRDefault="004A491D" w:rsidP="00D957F6">
      <w:pPr>
        <w:spacing w:after="0" w:line="240" w:lineRule="auto"/>
        <w:rPr>
          <w:bCs/>
        </w:rPr>
      </w:pPr>
    </w:p>
    <w:p w:rsidR="004A491D" w:rsidRPr="004A491D" w:rsidRDefault="004A491D" w:rsidP="00D957F6">
      <w:pPr>
        <w:pStyle w:val="Nagwek1"/>
      </w:pPr>
      <w:r w:rsidRPr="004A491D">
        <w:t>Dressler, Wolfgang U.</w:t>
      </w:r>
      <w:r w:rsidRPr="004A491D">
        <w:tab/>
      </w:r>
      <w:r w:rsidRPr="004A491D">
        <w:tab/>
      </w:r>
      <w:r w:rsidRPr="004A491D">
        <w:tab/>
      </w:r>
      <w:r w:rsidRPr="004A491D">
        <w:tab/>
      </w:r>
      <w:r w:rsidRPr="004A491D">
        <w:tab/>
        <w:t>308</w:t>
      </w:r>
      <w:r>
        <w:t>8</w:t>
      </w:r>
      <w:r w:rsidRPr="004A491D">
        <w:t>G</w:t>
      </w:r>
    </w:p>
    <w:p w:rsidR="004A491D" w:rsidRPr="004A491D" w:rsidRDefault="004A491D" w:rsidP="00D957F6">
      <w:pPr>
        <w:spacing w:after="0" w:line="240" w:lineRule="auto"/>
        <w:rPr>
          <w:bCs/>
        </w:rPr>
      </w:pPr>
    </w:p>
    <w:p w:rsidR="004A491D" w:rsidRPr="004A491D" w:rsidRDefault="004A491D" w:rsidP="00D957F6">
      <w:pPr>
        <w:spacing w:after="0" w:line="240" w:lineRule="auto"/>
        <w:rPr>
          <w:bCs/>
        </w:rPr>
      </w:pPr>
      <w:r w:rsidRPr="004A491D">
        <w:rPr>
          <w:bCs/>
        </w:rPr>
        <w:t xml:space="preserve">     Folia Linguistica : Acta Societatis Linguisticae Europaeae. Tomus XX</w:t>
      </w:r>
      <w:r>
        <w:rPr>
          <w:bCs/>
        </w:rPr>
        <w:t>I/1</w:t>
      </w:r>
      <w:r w:rsidRPr="004A491D">
        <w:rPr>
          <w:bCs/>
        </w:rPr>
        <w:t xml:space="preserve"> / ed. by Wolfgang U. Dressler</w:t>
      </w:r>
    </w:p>
    <w:p w:rsidR="004A491D" w:rsidRPr="004A491D" w:rsidRDefault="004A491D" w:rsidP="00D957F6">
      <w:pPr>
        <w:spacing w:after="0" w:line="240" w:lineRule="auto"/>
        <w:rPr>
          <w:bCs/>
        </w:rPr>
      </w:pPr>
    </w:p>
    <w:p w:rsidR="004A491D" w:rsidRPr="004A491D" w:rsidRDefault="004A491D" w:rsidP="00D957F6">
      <w:pPr>
        <w:spacing w:after="0" w:line="240" w:lineRule="auto"/>
        <w:rPr>
          <w:bCs/>
        </w:rPr>
      </w:pPr>
      <w:r w:rsidRPr="004A491D">
        <w:rPr>
          <w:bCs/>
        </w:rPr>
        <w:t xml:space="preserve">     The Hague : Mouton Publishers, 198</w:t>
      </w:r>
      <w:r>
        <w:rPr>
          <w:bCs/>
        </w:rPr>
        <w:t>7</w:t>
      </w:r>
      <w:r w:rsidRPr="004A491D">
        <w:rPr>
          <w:bCs/>
        </w:rPr>
        <w:t xml:space="preserve">. - </w:t>
      </w:r>
      <w:r>
        <w:rPr>
          <w:bCs/>
        </w:rPr>
        <w:t>115</w:t>
      </w:r>
      <w:r w:rsidRPr="004A491D">
        <w:rPr>
          <w:bCs/>
        </w:rPr>
        <w:t xml:space="preserve"> s. ; 24cm</w:t>
      </w:r>
    </w:p>
    <w:p w:rsidR="004A491D" w:rsidRDefault="004A491D" w:rsidP="00D957F6">
      <w:pPr>
        <w:spacing w:after="0" w:line="240" w:lineRule="auto"/>
        <w:rPr>
          <w:bCs/>
        </w:rPr>
      </w:pPr>
    </w:p>
    <w:p w:rsidR="004A491D" w:rsidRPr="004A491D" w:rsidRDefault="004A491D" w:rsidP="00D957F6">
      <w:pPr>
        <w:pStyle w:val="Nagwek1"/>
      </w:pPr>
      <w:r w:rsidRPr="004A491D">
        <w:t>Folia</w:t>
      </w:r>
      <w:r>
        <w:tab/>
      </w:r>
      <w:r>
        <w:tab/>
      </w:r>
      <w:r w:rsidRPr="004A491D">
        <w:tab/>
      </w:r>
      <w:r w:rsidRPr="004A491D">
        <w:tab/>
      </w:r>
      <w:r w:rsidRPr="004A491D">
        <w:tab/>
      </w:r>
      <w:r w:rsidRPr="004A491D">
        <w:tab/>
      </w:r>
      <w:r w:rsidRPr="004A491D">
        <w:tab/>
        <w:t>3088G</w:t>
      </w:r>
    </w:p>
    <w:p w:rsidR="004A491D" w:rsidRPr="004A491D" w:rsidRDefault="004A491D" w:rsidP="00D957F6">
      <w:pPr>
        <w:spacing w:after="0" w:line="240" w:lineRule="auto"/>
        <w:rPr>
          <w:bCs/>
        </w:rPr>
      </w:pPr>
    </w:p>
    <w:p w:rsidR="004A491D" w:rsidRPr="004A491D" w:rsidRDefault="004A491D" w:rsidP="00D957F6">
      <w:pPr>
        <w:spacing w:after="0" w:line="240" w:lineRule="auto"/>
        <w:rPr>
          <w:bCs/>
        </w:rPr>
      </w:pPr>
      <w:r w:rsidRPr="004A491D">
        <w:rPr>
          <w:bCs/>
        </w:rPr>
        <w:t xml:space="preserve">     Linguistica : Acta Societatis Linguisticae Europaeae. Tomus XXI/1 / ed. by Wolfgang U. Dressler</w:t>
      </w:r>
    </w:p>
    <w:p w:rsidR="004A491D" w:rsidRPr="004A491D" w:rsidRDefault="004A491D" w:rsidP="00D957F6">
      <w:pPr>
        <w:spacing w:after="0" w:line="240" w:lineRule="auto"/>
        <w:rPr>
          <w:bCs/>
        </w:rPr>
      </w:pPr>
    </w:p>
    <w:p w:rsidR="004A491D" w:rsidRPr="004A491D" w:rsidRDefault="004A491D" w:rsidP="00D957F6">
      <w:pPr>
        <w:spacing w:after="0" w:line="240" w:lineRule="auto"/>
        <w:rPr>
          <w:bCs/>
        </w:rPr>
      </w:pPr>
      <w:r w:rsidRPr="004A491D">
        <w:rPr>
          <w:bCs/>
        </w:rPr>
        <w:t xml:space="preserve">     The Hague : Mouton Publishers, 1987. - 115 s. ; 24cm</w:t>
      </w:r>
    </w:p>
    <w:p w:rsidR="004A491D" w:rsidRDefault="004A491D" w:rsidP="00D957F6">
      <w:pPr>
        <w:spacing w:after="0" w:line="240" w:lineRule="auto"/>
        <w:rPr>
          <w:bCs/>
        </w:rPr>
      </w:pPr>
    </w:p>
    <w:p w:rsidR="004A491D" w:rsidRPr="004A491D" w:rsidRDefault="004A491D" w:rsidP="00D957F6">
      <w:pPr>
        <w:pStyle w:val="Nagwek1"/>
      </w:pPr>
      <w:r w:rsidRPr="004A491D">
        <w:t>Dressler, Wolfgang U.</w:t>
      </w:r>
      <w:r w:rsidRPr="004A491D">
        <w:tab/>
      </w:r>
      <w:r w:rsidRPr="004A491D">
        <w:tab/>
      </w:r>
      <w:r w:rsidRPr="004A491D">
        <w:tab/>
      </w:r>
      <w:r w:rsidRPr="004A491D">
        <w:tab/>
      </w:r>
      <w:r w:rsidRPr="004A491D">
        <w:tab/>
        <w:t>308</w:t>
      </w:r>
      <w:r>
        <w:t>9</w:t>
      </w:r>
      <w:r w:rsidRPr="004A491D">
        <w:t>G</w:t>
      </w:r>
    </w:p>
    <w:p w:rsidR="004A491D" w:rsidRPr="004A491D" w:rsidRDefault="004A491D" w:rsidP="00D957F6">
      <w:pPr>
        <w:spacing w:after="0" w:line="240" w:lineRule="auto"/>
        <w:rPr>
          <w:bCs/>
        </w:rPr>
      </w:pPr>
    </w:p>
    <w:p w:rsidR="004A491D" w:rsidRPr="004A491D" w:rsidRDefault="004A491D" w:rsidP="00D957F6">
      <w:pPr>
        <w:spacing w:after="0" w:line="240" w:lineRule="auto"/>
        <w:rPr>
          <w:bCs/>
        </w:rPr>
      </w:pPr>
      <w:r w:rsidRPr="004A491D">
        <w:rPr>
          <w:bCs/>
        </w:rPr>
        <w:t xml:space="preserve">     Folia Linguistica : Acta Societatis Linguisticae Europaeae. Tomus XX</w:t>
      </w:r>
      <w:r>
        <w:rPr>
          <w:bCs/>
        </w:rPr>
        <w:t>I/2-4</w:t>
      </w:r>
      <w:r w:rsidRPr="004A491D">
        <w:rPr>
          <w:bCs/>
        </w:rPr>
        <w:t xml:space="preserve"> / ed. by Wolfgang U. Dressler</w:t>
      </w:r>
    </w:p>
    <w:p w:rsidR="004A491D" w:rsidRPr="004A491D" w:rsidRDefault="004A491D" w:rsidP="00D957F6">
      <w:pPr>
        <w:spacing w:after="0" w:line="240" w:lineRule="auto"/>
        <w:rPr>
          <w:bCs/>
        </w:rPr>
      </w:pPr>
    </w:p>
    <w:p w:rsidR="004A491D" w:rsidRPr="004A491D" w:rsidRDefault="004A491D" w:rsidP="00D957F6">
      <w:pPr>
        <w:spacing w:after="0" w:line="240" w:lineRule="auto"/>
        <w:rPr>
          <w:bCs/>
        </w:rPr>
      </w:pPr>
      <w:r w:rsidRPr="004A491D">
        <w:rPr>
          <w:bCs/>
        </w:rPr>
        <w:t xml:space="preserve">     The Hague </w:t>
      </w:r>
      <w:r w:rsidR="00A33FEE">
        <w:rPr>
          <w:bCs/>
        </w:rPr>
        <w:t>: Mouton Publishers, 1987. - [427]</w:t>
      </w:r>
      <w:r w:rsidRPr="004A491D">
        <w:rPr>
          <w:bCs/>
        </w:rPr>
        <w:t xml:space="preserve"> s. ; 24cm</w:t>
      </w:r>
    </w:p>
    <w:p w:rsidR="004A491D" w:rsidRDefault="004A491D" w:rsidP="00D957F6">
      <w:pPr>
        <w:spacing w:after="0" w:line="240" w:lineRule="auto"/>
        <w:rPr>
          <w:bCs/>
        </w:rPr>
      </w:pPr>
    </w:p>
    <w:p w:rsidR="00A33FEE" w:rsidRPr="00A33FEE" w:rsidRDefault="00A33FEE" w:rsidP="00D957F6">
      <w:pPr>
        <w:pStyle w:val="Nagwek1"/>
      </w:pPr>
      <w:r w:rsidRPr="00A33FEE">
        <w:t>Folia</w:t>
      </w:r>
      <w:r>
        <w:tab/>
      </w:r>
      <w:r>
        <w:tab/>
      </w:r>
      <w:r>
        <w:tab/>
      </w:r>
      <w:r w:rsidRPr="00A33FEE">
        <w:tab/>
      </w:r>
      <w:r w:rsidRPr="00A33FEE">
        <w:tab/>
      </w:r>
      <w:r w:rsidRPr="00A33FEE">
        <w:tab/>
      </w:r>
      <w:r w:rsidRPr="00A33FEE">
        <w:tab/>
        <w:t>3089G</w:t>
      </w:r>
    </w:p>
    <w:p w:rsidR="00A33FEE" w:rsidRPr="00A33FEE" w:rsidRDefault="00A33FEE" w:rsidP="00D957F6">
      <w:pPr>
        <w:spacing w:after="0" w:line="240" w:lineRule="auto"/>
        <w:rPr>
          <w:bCs/>
        </w:rPr>
      </w:pPr>
    </w:p>
    <w:p w:rsidR="00A33FEE" w:rsidRPr="00A33FEE" w:rsidRDefault="00A33FEE" w:rsidP="00D957F6">
      <w:pPr>
        <w:spacing w:after="0" w:line="240" w:lineRule="auto"/>
        <w:rPr>
          <w:bCs/>
        </w:rPr>
      </w:pPr>
      <w:r w:rsidRPr="00A33FEE">
        <w:rPr>
          <w:bCs/>
        </w:rPr>
        <w:t xml:space="preserve">     Linguistica : Acta Societatis Linguisticae Europaeae. Tomus XXI/2-4 / ed. by Wolfgang U. Dressler</w:t>
      </w:r>
    </w:p>
    <w:p w:rsidR="00A33FEE" w:rsidRPr="00A33FEE" w:rsidRDefault="00A33FEE" w:rsidP="00D957F6">
      <w:pPr>
        <w:spacing w:after="0" w:line="240" w:lineRule="auto"/>
        <w:rPr>
          <w:bCs/>
        </w:rPr>
      </w:pPr>
    </w:p>
    <w:p w:rsidR="00A33FEE" w:rsidRPr="00A33FEE" w:rsidRDefault="00A33FEE" w:rsidP="00D957F6">
      <w:pPr>
        <w:spacing w:after="0" w:line="240" w:lineRule="auto"/>
        <w:rPr>
          <w:bCs/>
        </w:rPr>
      </w:pPr>
      <w:r w:rsidRPr="00A33FEE">
        <w:rPr>
          <w:bCs/>
        </w:rPr>
        <w:t xml:space="preserve">     The Hague : Mouton Publishers, 1987. - [427] s. ; 24cm</w:t>
      </w:r>
    </w:p>
    <w:p w:rsidR="00A33FEE" w:rsidRDefault="00A33FEE" w:rsidP="00D957F6">
      <w:pPr>
        <w:spacing w:after="0" w:line="240" w:lineRule="auto"/>
        <w:rPr>
          <w:bCs/>
        </w:rPr>
      </w:pPr>
    </w:p>
    <w:p w:rsidR="00A33FEE" w:rsidRPr="00A33FEE" w:rsidRDefault="00A33FEE" w:rsidP="00D957F6">
      <w:pPr>
        <w:pStyle w:val="Nagwek1"/>
      </w:pPr>
      <w:r>
        <w:t>Dressler, Wolfgang U.</w:t>
      </w:r>
      <w:r>
        <w:tab/>
      </w:r>
      <w:r>
        <w:tab/>
      </w:r>
      <w:r>
        <w:tab/>
      </w:r>
      <w:r>
        <w:tab/>
      </w:r>
      <w:r>
        <w:tab/>
        <w:t>3090</w:t>
      </w:r>
      <w:r w:rsidRPr="00A33FEE">
        <w:t>G</w:t>
      </w:r>
    </w:p>
    <w:p w:rsidR="00A33FEE" w:rsidRPr="00A33FEE" w:rsidRDefault="00A33FEE" w:rsidP="00D957F6">
      <w:pPr>
        <w:spacing w:after="0" w:line="240" w:lineRule="auto"/>
        <w:rPr>
          <w:bCs/>
        </w:rPr>
      </w:pPr>
    </w:p>
    <w:p w:rsidR="00A33FEE" w:rsidRPr="00A33FEE" w:rsidRDefault="00A33FEE" w:rsidP="00D957F6">
      <w:pPr>
        <w:spacing w:after="0" w:line="240" w:lineRule="auto"/>
        <w:rPr>
          <w:bCs/>
        </w:rPr>
      </w:pPr>
      <w:r w:rsidRPr="00A33FEE">
        <w:rPr>
          <w:bCs/>
        </w:rPr>
        <w:t xml:space="preserve">     Folia Linguistica : Acta Societatis Linguisticae Europaeae. Tomus XX</w:t>
      </w:r>
      <w:r>
        <w:rPr>
          <w:bCs/>
        </w:rPr>
        <w:t>I</w:t>
      </w:r>
      <w:r w:rsidRPr="00A33FEE">
        <w:rPr>
          <w:bCs/>
        </w:rPr>
        <w:t>I/</w:t>
      </w:r>
      <w:r>
        <w:rPr>
          <w:bCs/>
        </w:rPr>
        <w:t>1-</w:t>
      </w:r>
      <w:r w:rsidRPr="00A33FEE">
        <w:rPr>
          <w:bCs/>
        </w:rPr>
        <w:t>2 / ed. by Wolfgang U. Dressler</w:t>
      </w:r>
    </w:p>
    <w:p w:rsidR="00A33FEE" w:rsidRPr="00A33FEE" w:rsidRDefault="00A33FEE" w:rsidP="00D957F6">
      <w:pPr>
        <w:spacing w:after="0" w:line="240" w:lineRule="auto"/>
        <w:rPr>
          <w:bCs/>
        </w:rPr>
      </w:pPr>
    </w:p>
    <w:p w:rsidR="00A33FEE" w:rsidRPr="00A33FEE" w:rsidRDefault="00A33FEE" w:rsidP="00D957F6">
      <w:pPr>
        <w:spacing w:after="0" w:line="240" w:lineRule="auto"/>
        <w:rPr>
          <w:bCs/>
        </w:rPr>
      </w:pPr>
      <w:r w:rsidRPr="00A33FEE">
        <w:rPr>
          <w:bCs/>
        </w:rPr>
        <w:t xml:space="preserve">     The Hague : Mouton Publishers, 198</w:t>
      </w:r>
      <w:r>
        <w:rPr>
          <w:bCs/>
        </w:rPr>
        <w:t>8</w:t>
      </w:r>
      <w:r w:rsidRPr="00A33FEE">
        <w:rPr>
          <w:bCs/>
        </w:rPr>
        <w:t xml:space="preserve">. - </w:t>
      </w:r>
      <w:r>
        <w:rPr>
          <w:bCs/>
        </w:rPr>
        <w:t>226</w:t>
      </w:r>
      <w:r w:rsidRPr="00A33FEE">
        <w:rPr>
          <w:bCs/>
        </w:rPr>
        <w:t xml:space="preserve"> s. ; 24cm</w:t>
      </w:r>
    </w:p>
    <w:p w:rsidR="00A33FEE" w:rsidRDefault="00A33FEE" w:rsidP="00D957F6">
      <w:pPr>
        <w:spacing w:after="0" w:line="240" w:lineRule="auto"/>
        <w:rPr>
          <w:bCs/>
        </w:rPr>
      </w:pPr>
    </w:p>
    <w:p w:rsidR="00A33FEE" w:rsidRPr="00A33FEE" w:rsidRDefault="00A33FEE" w:rsidP="00D957F6">
      <w:pPr>
        <w:pStyle w:val="Nagwek1"/>
      </w:pPr>
      <w:r w:rsidRPr="00A33FEE">
        <w:t>Folia</w:t>
      </w:r>
      <w:r>
        <w:tab/>
      </w:r>
      <w:r>
        <w:tab/>
      </w:r>
      <w:r>
        <w:tab/>
      </w:r>
      <w:r w:rsidRPr="00A33FEE">
        <w:tab/>
      </w:r>
      <w:r w:rsidRPr="00A33FEE">
        <w:tab/>
      </w:r>
      <w:r w:rsidRPr="00A33FEE">
        <w:tab/>
      </w:r>
      <w:r w:rsidRPr="00A33FEE">
        <w:tab/>
        <w:t>3090G</w:t>
      </w:r>
    </w:p>
    <w:p w:rsidR="00A33FEE" w:rsidRPr="00A33FEE" w:rsidRDefault="00A33FEE" w:rsidP="00D957F6">
      <w:pPr>
        <w:spacing w:after="0" w:line="240" w:lineRule="auto"/>
        <w:rPr>
          <w:bCs/>
        </w:rPr>
      </w:pPr>
    </w:p>
    <w:p w:rsidR="00A33FEE" w:rsidRPr="00A33FEE" w:rsidRDefault="00A33FEE" w:rsidP="00D957F6">
      <w:pPr>
        <w:spacing w:after="0" w:line="240" w:lineRule="auto"/>
        <w:rPr>
          <w:bCs/>
        </w:rPr>
      </w:pPr>
      <w:r w:rsidRPr="00A33FEE">
        <w:rPr>
          <w:bCs/>
        </w:rPr>
        <w:t xml:space="preserve">     Linguistica : Acta Societatis Linguisticae Europaeae. Tomus XXII/1-2 / ed. by Wolfgang U. Dressler</w:t>
      </w:r>
    </w:p>
    <w:p w:rsidR="00A33FEE" w:rsidRPr="00A33FEE" w:rsidRDefault="00A33FEE" w:rsidP="00D957F6">
      <w:pPr>
        <w:spacing w:after="0" w:line="240" w:lineRule="auto"/>
        <w:rPr>
          <w:bCs/>
        </w:rPr>
      </w:pPr>
    </w:p>
    <w:p w:rsidR="00A33FEE" w:rsidRPr="00A33FEE" w:rsidRDefault="00A33FEE" w:rsidP="00D957F6">
      <w:pPr>
        <w:spacing w:after="0" w:line="240" w:lineRule="auto"/>
        <w:rPr>
          <w:bCs/>
        </w:rPr>
      </w:pPr>
      <w:r w:rsidRPr="00A33FEE">
        <w:rPr>
          <w:bCs/>
        </w:rPr>
        <w:t xml:space="preserve">     The Hague : Mouton Publishers, 1988. - 226 s. ; 24cm</w:t>
      </w:r>
    </w:p>
    <w:p w:rsidR="00A33FEE" w:rsidRDefault="00A33FEE" w:rsidP="00D957F6">
      <w:pPr>
        <w:spacing w:after="0" w:line="240" w:lineRule="auto"/>
        <w:rPr>
          <w:bCs/>
        </w:rPr>
      </w:pPr>
    </w:p>
    <w:p w:rsidR="00A33FEE" w:rsidRPr="00A33FEE" w:rsidRDefault="00A33FEE" w:rsidP="00D957F6">
      <w:pPr>
        <w:pStyle w:val="Nagwek1"/>
      </w:pPr>
      <w:r>
        <w:t>Dressler, Wolfgang U.</w:t>
      </w:r>
      <w:r>
        <w:tab/>
      </w:r>
      <w:r>
        <w:tab/>
      </w:r>
      <w:r>
        <w:tab/>
      </w:r>
      <w:r>
        <w:tab/>
      </w:r>
      <w:r>
        <w:tab/>
        <w:t>3091</w:t>
      </w:r>
      <w:r w:rsidRPr="00A33FEE">
        <w:t>G</w:t>
      </w:r>
    </w:p>
    <w:p w:rsidR="00A33FEE" w:rsidRPr="00A33FEE" w:rsidRDefault="00A33FEE" w:rsidP="00D957F6">
      <w:pPr>
        <w:spacing w:after="0" w:line="240" w:lineRule="auto"/>
        <w:rPr>
          <w:bCs/>
        </w:rPr>
      </w:pPr>
    </w:p>
    <w:p w:rsidR="00A33FEE" w:rsidRPr="00A33FEE" w:rsidRDefault="00A33FEE" w:rsidP="00D957F6">
      <w:pPr>
        <w:spacing w:after="0" w:line="240" w:lineRule="auto"/>
        <w:rPr>
          <w:bCs/>
        </w:rPr>
      </w:pPr>
      <w:r w:rsidRPr="00A33FEE">
        <w:rPr>
          <w:bCs/>
        </w:rPr>
        <w:t xml:space="preserve">     Folia Linguistica : Acta Societatis Linguisticae Europaeae. Tomus XXII/</w:t>
      </w:r>
      <w:r>
        <w:rPr>
          <w:bCs/>
        </w:rPr>
        <w:t>3</w:t>
      </w:r>
      <w:r w:rsidRPr="00A33FEE">
        <w:rPr>
          <w:bCs/>
        </w:rPr>
        <w:t>-</w:t>
      </w:r>
      <w:r>
        <w:rPr>
          <w:bCs/>
        </w:rPr>
        <w:t>4</w:t>
      </w:r>
      <w:r w:rsidRPr="00A33FEE">
        <w:rPr>
          <w:bCs/>
        </w:rPr>
        <w:t xml:space="preserve"> / ed. by Wolfgang U. Dressler</w:t>
      </w:r>
    </w:p>
    <w:p w:rsidR="00A33FEE" w:rsidRPr="00A33FEE" w:rsidRDefault="00A33FEE" w:rsidP="00D957F6">
      <w:pPr>
        <w:spacing w:after="0" w:line="240" w:lineRule="auto"/>
        <w:rPr>
          <w:bCs/>
        </w:rPr>
      </w:pPr>
    </w:p>
    <w:p w:rsidR="00A33FEE" w:rsidRPr="00A33FEE" w:rsidRDefault="00A33FEE" w:rsidP="00D957F6">
      <w:pPr>
        <w:spacing w:after="0" w:line="240" w:lineRule="auto"/>
        <w:rPr>
          <w:bCs/>
          <w:lang w:val="fr-FR"/>
        </w:rPr>
      </w:pPr>
      <w:r w:rsidRPr="00F070C1">
        <w:rPr>
          <w:bCs/>
        </w:rPr>
        <w:t xml:space="preserve">     </w:t>
      </w:r>
      <w:r w:rsidRPr="00A33FEE">
        <w:rPr>
          <w:bCs/>
          <w:lang w:val="fr-FR"/>
        </w:rPr>
        <w:t xml:space="preserve">Berlin : Mouton / de Gruyter, 1988. - </w:t>
      </w:r>
      <w:r>
        <w:rPr>
          <w:bCs/>
          <w:lang w:val="fr-FR"/>
        </w:rPr>
        <w:t>[264]</w:t>
      </w:r>
      <w:r w:rsidRPr="00A33FEE">
        <w:rPr>
          <w:bCs/>
          <w:lang w:val="fr-FR"/>
        </w:rPr>
        <w:t xml:space="preserve"> s. ; 24cm</w:t>
      </w:r>
    </w:p>
    <w:p w:rsidR="00A33FEE" w:rsidRPr="00A33FEE" w:rsidRDefault="00A33FEE" w:rsidP="00D957F6">
      <w:pPr>
        <w:spacing w:after="0" w:line="240" w:lineRule="auto"/>
        <w:rPr>
          <w:bCs/>
          <w:lang w:val="fr-FR"/>
        </w:rPr>
      </w:pPr>
    </w:p>
    <w:p w:rsidR="00A33FEE" w:rsidRPr="00A33FEE" w:rsidRDefault="00A33FEE" w:rsidP="00D957F6">
      <w:pPr>
        <w:pStyle w:val="Nagwek1"/>
      </w:pPr>
      <w:r w:rsidRPr="00A33FEE">
        <w:t>Folia</w:t>
      </w:r>
      <w:r>
        <w:tab/>
      </w:r>
      <w:r>
        <w:tab/>
      </w:r>
      <w:r>
        <w:tab/>
      </w:r>
      <w:r w:rsidRPr="00A33FEE">
        <w:tab/>
      </w:r>
      <w:r w:rsidRPr="00A33FEE">
        <w:tab/>
      </w:r>
      <w:r w:rsidRPr="00A33FEE">
        <w:tab/>
      </w:r>
      <w:r w:rsidRPr="00A33FEE">
        <w:tab/>
        <w:t>3091G</w:t>
      </w:r>
    </w:p>
    <w:p w:rsidR="00A33FEE" w:rsidRPr="00A33FEE" w:rsidRDefault="00A33FEE" w:rsidP="00D957F6">
      <w:pPr>
        <w:spacing w:after="0" w:line="240" w:lineRule="auto"/>
        <w:rPr>
          <w:bCs/>
        </w:rPr>
      </w:pPr>
    </w:p>
    <w:p w:rsidR="00A33FEE" w:rsidRPr="00A33FEE" w:rsidRDefault="00A33FEE" w:rsidP="00D957F6">
      <w:pPr>
        <w:spacing w:after="0" w:line="240" w:lineRule="auto"/>
        <w:rPr>
          <w:bCs/>
        </w:rPr>
      </w:pPr>
      <w:r w:rsidRPr="00A33FEE">
        <w:rPr>
          <w:bCs/>
        </w:rPr>
        <w:t xml:space="preserve">     Linguistica : Acta Societatis Linguisticae Europaeae. Tomus XXII/3-4 / ed. by Wolfgang U. Dressler</w:t>
      </w:r>
    </w:p>
    <w:p w:rsidR="00A33FEE" w:rsidRPr="00A33FEE" w:rsidRDefault="00A33FEE" w:rsidP="00D957F6">
      <w:pPr>
        <w:spacing w:after="0" w:line="240" w:lineRule="auto"/>
        <w:rPr>
          <w:bCs/>
        </w:rPr>
      </w:pPr>
    </w:p>
    <w:p w:rsidR="00A33FEE" w:rsidRPr="00A33FEE" w:rsidRDefault="00A33FEE" w:rsidP="00D957F6">
      <w:pPr>
        <w:spacing w:after="0" w:line="240" w:lineRule="auto"/>
        <w:rPr>
          <w:bCs/>
          <w:lang w:val="fr-FR"/>
        </w:rPr>
      </w:pPr>
      <w:r w:rsidRPr="00A33FEE">
        <w:rPr>
          <w:bCs/>
        </w:rPr>
        <w:t xml:space="preserve">     </w:t>
      </w:r>
      <w:r w:rsidRPr="00A33FEE">
        <w:rPr>
          <w:bCs/>
          <w:lang w:val="fr-FR"/>
        </w:rPr>
        <w:t xml:space="preserve">Berlin : Mouton / de Gruyter, 1988. - </w:t>
      </w:r>
      <w:r>
        <w:rPr>
          <w:bCs/>
          <w:lang w:val="fr-FR"/>
        </w:rPr>
        <w:t>[</w:t>
      </w:r>
      <w:r w:rsidRPr="00A33FEE">
        <w:rPr>
          <w:bCs/>
          <w:lang w:val="fr-FR"/>
        </w:rPr>
        <w:t>264</w:t>
      </w:r>
      <w:r>
        <w:rPr>
          <w:bCs/>
          <w:lang w:val="fr-FR"/>
        </w:rPr>
        <w:t>]</w:t>
      </w:r>
      <w:r w:rsidRPr="00A33FEE">
        <w:rPr>
          <w:bCs/>
          <w:lang w:val="fr-FR"/>
        </w:rPr>
        <w:t xml:space="preserve"> s. ; 24cm</w:t>
      </w:r>
    </w:p>
    <w:p w:rsidR="00A33FEE" w:rsidRPr="00A33FEE" w:rsidRDefault="00A33FEE" w:rsidP="00D957F6">
      <w:pPr>
        <w:spacing w:after="0" w:line="240" w:lineRule="auto"/>
        <w:rPr>
          <w:bCs/>
          <w:lang w:val="fr-FR"/>
        </w:rPr>
      </w:pPr>
    </w:p>
    <w:p w:rsidR="00A33FEE" w:rsidRPr="00A33FEE" w:rsidRDefault="00A33FEE" w:rsidP="00D957F6">
      <w:pPr>
        <w:pStyle w:val="Nagwek1"/>
      </w:pPr>
      <w:r>
        <w:t>Dressler, Wolfgang U.</w:t>
      </w:r>
      <w:r>
        <w:tab/>
      </w:r>
      <w:r>
        <w:tab/>
      </w:r>
      <w:r>
        <w:tab/>
      </w:r>
      <w:r>
        <w:tab/>
      </w:r>
      <w:r>
        <w:tab/>
        <w:t>3092</w:t>
      </w:r>
      <w:r w:rsidRPr="00A33FEE">
        <w:t>G</w:t>
      </w:r>
    </w:p>
    <w:p w:rsidR="00A33FEE" w:rsidRPr="00A33FEE" w:rsidRDefault="00A33FEE" w:rsidP="00D957F6">
      <w:pPr>
        <w:spacing w:after="0" w:line="240" w:lineRule="auto"/>
        <w:rPr>
          <w:bCs/>
        </w:rPr>
      </w:pPr>
    </w:p>
    <w:p w:rsidR="00A33FEE" w:rsidRPr="00A33FEE" w:rsidRDefault="00A33FEE" w:rsidP="00D957F6">
      <w:pPr>
        <w:spacing w:after="0" w:line="240" w:lineRule="auto"/>
        <w:rPr>
          <w:bCs/>
        </w:rPr>
      </w:pPr>
      <w:r w:rsidRPr="00A33FEE">
        <w:rPr>
          <w:bCs/>
        </w:rPr>
        <w:t xml:space="preserve">     Folia Linguistica : Acta Societatis Linguisticae Europaeae. Tomus XXI</w:t>
      </w:r>
      <w:r>
        <w:rPr>
          <w:bCs/>
        </w:rPr>
        <w:t>I</w:t>
      </w:r>
      <w:r w:rsidRPr="00A33FEE">
        <w:rPr>
          <w:bCs/>
        </w:rPr>
        <w:t>I/</w:t>
      </w:r>
      <w:r>
        <w:rPr>
          <w:bCs/>
        </w:rPr>
        <w:t>1</w:t>
      </w:r>
      <w:r w:rsidRPr="00A33FEE">
        <w:rPr>
          <w:bCs/>
        </w:rPr>
        <w:t>-</w:t>
      </w:r>
      <w:r>
        <w:rPr>
          <w:bCs/>
        </w:rPr>
        <w:t>2</w:t>
      </w:r>
      <w:r w:rsidRPr="00A33FEE">
        <w:rPr>
          <w:bCs/>
        </w:rPr>
        <w:t xml:space="preserve"> / ed. by Wolfgang U. Dressler</w:t>
      </w:r>
    </w:p>
    <w:p w:rsidR="00A33FEE" w:rsidRPr="00A33FEE" w:rsidRDefault="00A33FEE" w:rsidP="00D957F6">
      <w:pPr>
        <w:spacing w:after="0" w:line="240" w:lineRule="auto"/>
        <w:rPr>
          <w:bCs/>
        </w:rPr>
      </w:pPr>
    </w:p>
    <w:p w:rsidR="00A33FEE" w:rsidRPr="00A33FEE" w:rsidRDefault="00A33FEE" w:rsidP="00D957F6">
      <w:pPr>
        <w:spacing w:after="0" w:line="240" w:lineRule="auto"/>
        <w:rPr>
          <w:bCs/>
          <w:lang w:val="fr-FR"/>
        </w:rPr>
      </w:pPr>
      <w:r w:rsidRPr="00A33FEE">
        <w:rPr>
          <w:bCs/>
        </w:rPr>
        <w:t xml:space="preserve">     </w:t>
      </w:r>
      <w:r w:rsidRPr="00A33FEE">
        <w:rPr>
          <w:bCs/>
          <w:lang w:val="fr-FR"/>
        </w:rPr>
        <w:t>Berlin : Mouton / de Gruyter, 1989. - 244 s. ; 24cm</w:t>
      </w:r>
    </w:p>
    <w:p w:rsidR="00A33FEE" w:rsidRDefault="00A33FEE" w:rsidP="00D957F6">
      <w:pPr>
        <w:spacing w:after="0" w:line="240" w:lineRule="auto"/>
        <w:rPr>
          <w:bCs/>
          <w:lang w:val="fr-FR"/>
        </w:rPr>
      </w:pPr>
    </w:p>
    <w:p w:rsidR="00A33FEE" w:rsidRPr="00A33FEE" w:rsidRDefault="00A33FEE" w:rsidP="00D957F6">
      <w:pPr>
        <w:pStyle w:val="Nagwek1"/>
      </w:pPr>
      <w:r w:rsidRPr="00A33FEE">
        <w:t>Folia</w:t>
      </w:r>
      <w:r>
        <w:tab/>
      </w:r>
      <w:r>
        <w:tab/>
      </w:r>
      <w:r>
        <w:tab/>
      </w:r>
      <w:r w:rsidRPr="00A33FEE">
        <w:tab/>
      </w:r>
      <w:r w:rsidRPr="00A33FEE">
        <w:tab/>
      </w:r>
      <w:r w:rsidRPr="00A33FEE">
        <w:tab/>
      </w:r>
      <w:r w:rsidRPr="00A33FEE">
        <w:tab/>
        <w:t>3092G</w:t>
      </w:r>
    </w:p>
    <w:p w:rsidR="00A33FEE" w:rsidRPr="00A33FEE" w:rsidRDefault="00A33FEE" w:rsidP="00D957F6">
      <w:pPr>
        <w:spacing w:after="0" w:line="240" w:lineRule="auto"/>
        <w:rPr>
          <w:bCs/>
        </w:rPr>
      </w:pPr>
    </w:p>
    <w:p w:rsidR="00A33FEE" w:rsidRPr="00A33FEE" w:rsidRDefault="00A33FEE" w:rsidP="00D957F6">
      <w:pPr>
        <w:spacing w:after="0" w:line="240" w:lineRule="auto"/>
        <w:rPr>
          <w:bCs/>
        </w:rPr>
      </w:pPr>
      <w:r w:rsidRPr="00A33FEE">
        <w:rPr>
          <w:bCs/>
        </w:rPr>
        <w:t xml:space="preserve">     Linguistica : Acta Societatis Linguisticae Europaeae. Tomus XXIII/1-2 / ed. by Wolfgang U. Dressler</w:t>
      </w:r>
    </w:p>
    <w:p w:rsidR="00A33FEE" w:rsidRPr="00A33FEE" w:rsidRDefault="00A33FEE" w:rsidP="00D957F6">
      <w:pPr>
        <w:spacing w:after="0" w:line="240" w:lineRule="auto"/>
        <w:rPr>
          <w:bCs/>
        </w:rPr>
      </w:pPr>
    </w:p>
    <w:p w:rsidR="00A33FEE" w:rsidRPr="00A33FEE" w:rsidRDefault="00A33FEE" w:rsidP="00D957F6">
      <w:pPr>
        <w:spacing w:after="0" w:line="240" w:lineRule="auto"/>
        <w:rPr>
          <w:bCs/>
          <w:lang w:val="fr-FR"/>
        </w:rPr>
      </w:pPr>
      <w:r w:rsidRPr="00A33FEE">
        <w:rPr>
          <w:bCs/>
        </w:rPr>
        <w:t xml:space="preserve">     </w:t>
      </w:r>
      <w:r w:rsidRPr="00A33FEE">
        <w:rPr>
          <w:bCs/>
          <w:lang w:val="fr-FR"/>
        </w:rPr>
        <w:t>Berlin : Mouton / de Gruyter, 1989. - 244 s. ; 24cm</w:t>
      </w:r>
    </w:p>
    <w:p w:rsidR="00A33FEE" w:rsidRPr="00A33FEE" w:rsidRDefault="00A33FEE" w:rsidP="00D957F6">
      <w:pPr>
        <w:spacing w:after="0" w:line="240" w:lineRule="auto"/>
        <w:rPr>
          <w:bCs/>
          <w:lang w:val="fr-FR"/>
        </w:rPr>
      </w:pPr>
    </w:p>
    <w:p w:rsidR="00A33FEE" w:rsidRPr="00A33FEE" w:rsidRDefault="00A33FEE" w:rsidP="00D957F6">
      <w:pPr>
        <w:pStyle w:val="Nagwek1"/>
      </w:pPr>
      <w:r w:rsidRPr="00A33FEE">
        <w:t>Dressler, Wolfgang U.</w:t>
      </w:r>
      <w:r w:rsidRPr="00A33FEE">
        <w:tab/>
      </w:r>
      <w:r w:rsidRPr="00A33FEE">
        <w:tab/>
      </w:r>
      <w:r w:rsidRPr="00A33FEE">
        <w:tab/>
      </w:r>
      <w:r w:rsidRPr="00A33FEE">
        <w:tab/>
      </w:r>
      <w:r w:rsidRPr="00A33FEE">
        <w:tab/>
        <w:t>309</w:t>
      </w:r>
      <w:r>
        <w:t>3</w:t>
      </w:r>
      <w:r w:rsidRPr="00A33FEE">
        <w:t>G</w:t>
      </w:r>
    </w:p>
    <w:p w:rsidR="00A33FEE" w:rsidRPr="00A33FEE" w:rsidRDefault="00A33FEE" w:rsidP="00D957F6">
      <w:pPr>
        <w:spacing w:after="0" w:line="240" w:lineRule="auto"/>
        <w:rPr>
          <w:bCs/>
        </w:rPr>
      </w:pPr>
    </w:p>
    <w:p w:rsidR="00A33FEE" w:rsidRPr="00A33FEE" w:rsidRDefault="00A33FEE" w:rsidP="00D957F6">
      <w:pPr>
        <w:spacing w:after="0" w:line="240" w:lineRule="auto"/>
        <w:rPr>
          <w:bCs/>
        </w:rPr>
      </w:pPr>
      <w:r w:rsidRPr="00A33FEE">
        <w:rPr>
          <w:bCs/>
        </w:rPr>
        <w:t xml:space="preserve">     Folia Linguistica : Acta Societatis Linguisticae Europaeae. Tomus XXIII/</w:t>
      </w:r>
      <w:r>
        <w:rPr>
          <w:bCs/>
        </w:rPr>
        <w:t>3</w:t>
      </w:r>
      <w:r w:rsidRPr="00A33FEE">
        <w:rPr>
          <w:bCs/>
        </w:rPr>
        <w:t>-</w:t>
      </w:r>
      <w:r>
        <w:rPr>
          <w:bCs/>
        </w:rPr>
        <w:t>4</w:t>
      </w:r>
      <w:r w:rsidRPr="00A33FEE">
        <w:rPr>
          <w:bCs/>
        </w:rPr>
        <w:t xml:space="preserve"> / ed. by Wolfgang U. Dressler</w:t>
      </w:r>
    </w:p>
    <w:p w:rsidR="00A33FEE" w:rsidRPr="00A33FEE" w:rsidRDefault="00A33FEE" w:rsidP="00D957F6">
      <w:pPr>
        <w:spacing w:after="0" w:line="240" w:lineRule="auto"/>
        <w:rPr>
          <w:bCs/>
        </w:rPr>
      </w:pPr>
    </w:p>
    <w:p w:rsidR="00A33FEE" w:rsidRPr="00F070C1" w:rsidRDefault="00A33FEE" w:rsidP="00D957F6">
      <w:pPr>
        <w:spacing w:after="0" w:line="240" w:lineRule="auto"/>
        <w:rPr>
          <w:bCs/>
          <w:lang w:val="fr-FR"/>
        </w:rPr>
      </w:pPr>
      <w:r w:rsidRPr="00A33FEE">
        <w:rPr>
          <w:bCs/>
        </w:rPr>
        <w:t xml:space="preserve">     </w:t>
      </w:r>
      <w:r w:rsidRPr="00F070C1">
        <w:rPr>
          <w:bCs/>
          <w:lang w:val="fr-FR"/>
        </w:rPr>
        <w:t>Berlin : Mouton / de Gruyter, 1989. - [198] s. ; 24cm</w:t>
      </w:r>
    </w:p>
    <w:p w:rsidR="00A33FEE" w:rsidRPr="00F070C1" w:rsidRDefault="00A33FEE" w:rsidP="00D957F6">
      <w:pPr>
        <w:spacing w:after="0" w:line="240" w:lineRule="auto"/>
        <w:rPr>
          <w:bCs/>
          <w:lang w:val="fr-FR"/>
        </w:rPr>
      </w:pPr>
    </w:p>
    <w:p w:rsidR="00A33FEE" w:rsidRPr="00A33FEE" w:rsidRDefault="00A33FEE" w:rsidP="00D957F6">
      <w:pPr>
        <w:pStyle w:val="Nagwek1"/>
      </w:pPr>
      <w:r w:rsidRPr="00A33FEE">
        <w:t>Folia</w:t>
      </w:r>
      <w:r>
        <w:tab/>
      </w:r>
      <w:r>
        <w:tab/>
      </w:r>
      <w:r>
        <w:tab/>
      </w:r>
      <w:r w:rsidRPr="00A33FEE">
        <w:tab/>
      </w:r>
      <w:r w:rsidRPr="00A33FEE">
        <w:tab/>
      </w:r>
      <w:r w:rsidRPr="00A33FEE">
        <w:tab/>
      </w:r>
      <w:r w:rsidRPr="00A33FEE">
        <w:tab/>
        <w:t>3093G</w:t>
      </w:r>
    </w:p>
    <w:p w:rsidR="00A33FEE" w:rsidRPr="00A33FEE" w:rsidRDefault="00A33FEE" w:rsidP="00D957F6">
      <w:pPr>
        <w:spacing w:after="0" w:line="240" w:lineRule="auto"/>
        <w:rPr>
          <w:bCs/>
        </w:rPr>
      </w:pPr>
    </w:p>
    <w:p w:rsidR="00A33FEE" w:rsidRPr="00A33FEE" w:rsidRDefault="00A33FEE" w:rsidP="00D957F6">
      <w:pPr>
        <w:spacing w:after="0" w:line="240" w:lineRule="auto"/>
        <w:rPr>
          <w:bCs/>
        </w:rPr>
      </w:pPr>
      <w:r w:rsidRPr="00A33FEE">
        <w:rPr>
          <w:bCs/>
        </w:rPr>
        <w:t xml:space="preserve">     Linguistica : Acta Societatis Linguisticae Europaeae. Tomus XXIII/3-4 / ed. by Wolfgang U. Dressler</w:t>
      </w:r>
    </w:p>
    <w:p w:rsidR="00A33FEE" w:rsidRPr="00A33FEE" w:rsidRDefault="00A33FEE" w:rsidP="00D957F6">
      <w:pPr>
        <w:spacing w:after="0" w:line="240" w:lineRule="auto"/>
        <w:rPr>
          <w:bCs/>
        </w:rPr>
      </w:pPr>
    </w:p>
    <w:p w:rsidR="00A33FEE" w:rsidRPr="00A33FEE" w:rsidRDefault="00A33FEE" w:rsidP="00D957F6">
      <w:pPr>
        <w:spacing w:after="0" w:line="240" w:lineRule="auto"/>
        <w:rPr>
          <w:bCs/>
          <w:lang w:val="fr-FR"/>
        </w:rPr>
      </w:pPr>
      <w:r w:rsidRPr="00A33FEE">
        <w:rPr>
          <w:bCs/>
        </w:rPr>
        <w:t xml:space="preserve">     </w:t>
      </w:r>
      <w:r w:rsidRPr="00A33FEE">
        <w:rPr>
          <w:bCs/>
          <w:lang w:val="fr-FR"/>
        </w:rPr>
        <w:t>Berlin : Mouton / de Gruyter, 1989. - [198] s. ; 24cm</w:t>
      </w:r>
    </w:p>
    <w:p w:rsidR="00A33FEE" w:rsidRPr="00A33FEE" w:rsidRDefault="00A33FEE" w:rsidP="00D957F6">
      <w:pPr>
        <w:spacing w:after="0" w:line="240" w:lineRule="auto"/>
        <w:rPr>
          <w:bCs/>
          <w:lang w:val="fr-FR"/>
        </w:rPr>
      </w:pPr>
    </w:p>
    <w:p w:rsidR="00A33FEE" w:rsidRPr="00A33FEE" w:rsidRDefault="00A33FEE" w:rsidP="00D957F6">
      <w:pPr>
        <w:pStyle w:val="Nagwek1"/>
      </w:pPr>
      <w:r w:rsidRPr="00A33FEE">
        <w:t>Dressler, Wolfgang U.</w:t>
      </w:r>
      <w:r w:rsidRPr="00A33FEE">
        <w:tab/>
      </w:r>
      <w:r w:rsidRPr="00A33FEE">
        <w:tab/>
      </w:r>
      <w:r w:rsidRPr="00A33FEE">
        <w:tab/>
      </w:r>
      <w:r w:rsidRPr="00A33FEE">
        <w:tab/>
      </w:r>
      <w:r w:rsidRPr="00A33FEE">
        <w:tab/>
        <w:t>309</w:t>
      </w:r>
      <w:r>
        <w:t>4</w:t>
      </w:r>
      <w:r w:rsidRPr="00A33FEE">
        <w:t>G</w:t>
      </w:r>
    </w:p>
    <w:p w:rsidR="00A33FEE" w:rsidRPr="00A33FEE" w:rsidRDefault="00A33FEE" w:rsidP="00D957F6">
      <w:pPr>
        <w:spacing w:after="0" w:line="240" w:lineRule="auto"/>
        <w:rPr>
          <w:bCs/>
        </w:rPr>
      </w:pPr>
    </w:p>
    <w:p w:rsidR="00A33FEE" w:rsidRPr="00A33FEE" w:rsidRDefault="00A33FEE" w:rsidP="00D957F6">
      <w:pPr>
        <w:spacing w:after="0" w:line="240" w:lineRule="auto"/>
        <w:rPr>
          <w:bCs/>
        </w:rPr>
      </w:pPr>
      <w:r w:rsidRPr="00A33FEE">
        <w:rPr>
          <w:bCs/>
        </w:rPr>
        <w:t xml:space="preserve">     Folia Linguistica : Acta Societatis Linguisticae Europaeae. Tomus XXI</w:t>
      </w:r>
      <w:r>
        <w:rPr>
          <w:bCs/>
        </w:rPr>
        <w:t>V</w:t>
      </w:r>
      <w:r w:rsidRPr="00A33FEE">
        <w:rPr>
          <w:bCs/>
        </w:rPr>
        <w:t>/</w:t>
      </w:r>
      <w:r>
        <w:rPr>
          <w:bCs/>
        </w:rPr>
        <w:t>1</w:t>
      </w:r>
      <w:r w:rsidRPr="00A33FEE">
        <w:rPr>
          <w:bCs/>
        </w:rPr>
        <w:t>-</w:t>
      </w:r>
      <w:r>
        <w:rPr>
          <w:bCs/>
        </w:rPr>
        <w:t>2</w:t>
      </w:r>
      <w:r w:rsidRPr="00A33FEE">
        <w:rPr>
          <w:bCs/>
        </w:rPr>
        <w:t xml:space="preserve"> / ed. by Wolfgang U. Dressler</w:t>
      </w:r>
    </w:p>
    <w:p w:rsidR="00A33FEE" w:rsidRPr="00A33FEE" w:rsidRDefault="00A33FEE" w:rsidP="00D957F6">
      <w:pPr>
        <w:spacing w:after="0" w:line="240" w:lineRule="auto"/>
        <w:rPr>
          <w:bCs/>
        </w:rPr>
      </w:pPr>
    </w:p>
    <w:p w:rsidR="00A33FEE" w:rsidRPr="00A33FEE" w:rsidRDefault="00A33FEE" w:rsidP="00D957F6">
      <w:pPr>
        <w:spacing w:after="0" w:line="240" w:lineRule="auto"/>
        <w:rPr>
          <w:bCs/>
          <w:lang w:val="fr-FR"/>
        </w:rPr>
      </w:pPr>
      <w:r w:rsidRPr="00F070C1">
        <w:rPr>
          <w:bCs/>
        </w:rPr>
        <w:t xml:space="preserve">     </w:t>
      </w:r>
      <w:r w:rsidRPr="00A33FEE">
        <w:rPr>
          <w:bCs/>
          <w:lang w:val="fr-FR"/>
        </w:rPr>
        <w:t>Berlin : Mouton / de Gruyter, 1990. - 152 s. ; 24cm</w:t>
      </w:r>
    </w:p>
    <w:p w:rsidR="00A33FEE" w:rsidRPr="00A33FEE" w:rsidRDefault="00A33FEE" w:rsidP="00D957F6">
      <w:pPr>
        <w:spacing w:after="0" w:line="240" w:lineRule="auto"/>
        <w:rPr>
          <w:bCs/>
          <w:lang w:val="fr-FR"/>
        </w:rPr>
      </w:pPr>
    </w:p>
    <w:p w:rsidR="00A33FEE" w:rsidRPr="00A33FEE" w:rsidRDefault="00A33FEE" w:rsidP="00D957F6">
      <w:pPr>
        <w:pStyle w:val="Nagwek1"/>
      </w:pPr>
      <w:r w:rsidRPr="00A33FEE">
        <w:t>Folia</w:t>
      </w:r>
      <w:r>
        <w:tab/>
      </w:r>
      <w:r>
        <w:tab/>
      </w:r>
      <w:r>
        <w:tab/>
      </w:r>
      <w:r w:rsidRPr="00A33FEE">
        <w:tab/>
      </w:r>
      <w:r w:rsidRPr="00A33FEE">
        <w:tab/>
      </w:r>
      <w:r w:rsidRPr="00A33FEE">
        <w:tab/>
      </w:r>
      <w:r w:rsidRPr="00A33FEE">
        <w:tab/>
        <w:t>3094G</w:t>
      </w:r>
    </w:p>
    <w:p w:rsidR="00A33FEE" w:rsidRPr="00A33FEE" w:rsidRDefault="00A33FEE" w:rsidP="00D957F6">
      <w:pPr>
        <w:spacing w:after="0" w:line="240" w:lineRule="auto"/>
        <w:rPr>
          <w:bCs/>
        </w:rPr>
      </w:pPr>
    </w:p>
    <w:p w:rsidR="00A33FEE" w:rsidRPr="00A33FEE" w:rsidRDefault="00A33FEE" w:rsidP="00D957F6">
      <w:pPr>
        <w:spacing w:after="0" w:line="240" w:lineRule="auto"/>
        <w:rPr>
          <w:bCs/>
        </w:rPr>
      </w:pPr>
      <w:r w:rsidRPr="00A33FEE">
        <w:rPr>
          <w:bCs/>
        </w:rPr>
        <w:t xml:space="preserve">     Linguistica : Acta Societatis Linguisticae Europaeae. Tomus XXIV/1-2 / ed. by Wolfgang U. Dressler</w:t>
      </w:r>
    </w:p>
    <w:p w:rsidR="00A33FEE" w:rsidRPr="00A33FEE" w:rsidRDefault="00A33FEE" w:rsidP="00D957F6">
      <w:pPr>
        <w:spacing w:after="0" w:line="240" w:lineRule="auto"/>
        <w:rPr>
          <w:bCs/>
        </w:rPr>
      </w:pPr>
    </w:p>
    <w:p w:rsidR="00A33FEE" w:rsidRPr="00A33FEE" w:rsidRDefault="00A33FEE" w:rsidP="00D957F6">
      <w:pPr>
        <w:spacing w:after="0" w:line="240" w:lineRule="auto"/>
        <w:rPr>
          <w:bCs/>
          <w:lang w:val="fr-FR"/>
        </w:rPr>
      </w:pPr>
      <w:r w:rsidRPr="00A33FEE">
        <w:rPr>
          <w:bCs/>
        </w:rPr>
        <w:t xml:space="preserve">     </w:t>
      </w:r>
      <w:r w:rsidRPr="00A33FEE">
        <w:rPr>
          <w:bCs/>
          <w:lang w:val="fr-FR"/>
        </w:rPr>
        <w:t>Berlin : Mouton / de Gruyter, 1990. - 152 s. ; 24cm</w:t>
      </w:r>
    </w:p>
    <w:p w:rsidR="00A33FEE" w:rsidRDefault="00A33FEE" w:rsidP="00D957F6">
      <w:pPr>
        <w:spacing w:after="0" w:line="240" w:lineRule="auto"/>
        <w:rPr>
          <w:bCs/>
          <w:lang w:val="fr-FR"/>
        </w:rPr>
      </w:pPr>
    </w:p>
    <w:p w:rsidR="00A33FEE" w:rsidRPr="00A33FEE" w:rsidRDefault="00A33FEE" w:rsidP="00D957F6">
      <w:pPr>
        <w:pStyle w:val="Nagwek1"/>
      </w:pPr>
      <w:r w:rsidRPr="00A33FEE">
        <w:t>Dressler, Wolfgang U.</w:t>
      </w:r>
      <w:r w:rsidRPr="00A33FEE">
        <w:tab/>
      </w:r>
      <w:r w:rsidRPr="00A33FEE">
        <w:tab/>
      </w:r>
      <w:r w:rsidRPr="00A33FEE">
        <w:tab/>
      </w:r>
      <w:r w:rsidRPr="00A33FEE">
        <w:tab/>
      </w:r>
      <w:r w:rsidRPr="00A33FEE">
        <w:tab/>
        <w:t>309</w:t>
      </w:r>
      <w:r>
        <w:t>5</w:t>
      </w:r>
      <w:r w:rsidRPr="00A33FEE">
        <w:t>G</w:t>
      </w:r>
    </w:p>
    <w:p w:rsidR="00A33FEE" w:rsidRPr="00A33FEE" w:rsidRDefault="00A33FEE" w:rsidP="00D957F6">
      <w:pPr>
        <w:spacing w:after="0" w:line="240" w:lineRule="auto"/>
        <w:rPr>
          <w:bCs/>
        </w:rPr>
      </w:pPr>
    </w:p>
    <w:p w:rsidR="00A33FEE" w:rsidRPr="00A33FEE" w:rsidRDefault="00A33FEE" w:rsidP="00D957F6">
      <w:pPr>
        <w:spacing w:after="0" w:line="240" w:lineRule="auto"/>
        <w:rPr>
          <w:bCs/>
        </w:rPr>
      </w:pPr>
      <w:r w:rsidRPr="00A33FEE">
        <w:rPr>
          <w:bCs/>
        </w:rPr>
        <w:t xml:space="preserve">     Folia Linguistica : Acta Societatis Linguisticae Europaeae. Tomus XXIV/</w:t>
      </w:r>
      <w:r>
        <w:rPr>
          <w:bCs/>
        </w:rPr>
        <w:t>3</w:t>
      </w:r>
      <w:r w:rsidRPr="00A33FEE">
        <w:rPr>
          <w:bCs/>
        </w:rPr>
        <w:t>-</w:t>
      </w:r>
      <w:r>
        <w:rPr>
          <w:bCs/>
        </w:rPr>
        <w:t>4</w:t>
      </w:r>
      <w:r w:rsidRPr="00A33FEE">
        <w:rPr>
          <w:bCs/>
        </w:rPr>
        <w:t xml:space="preserve"> / ed. by Wolfgang U. Dressler</w:t>
      </w:r>
    </w:p>
    <w:p w:rsidR="00A33FEE" w:rsidRPr="00A33FEE" w:rsidRDefault="00A33FEE" w:rsidP="00D957F6">
      <w:pPr>
        <w:spacing w:after="0" w:line="240" w:lineRule="auto"/>
        <w:rPr>
          <w:bCs/>
        </w:rPr>
      </w:pPr>
    </w:p>
    <w:p w:rsidR="00A33FEE" w:rsidRPr="00F070C1" w:rsidRDefault="00A33FEE" w:rsidP="00D957F6">
      <w:pPr>
        <w:spacing w:after="0" w:line="240" w:lineRule="auto"/>
        <w:rPr>
          <w:bCs/>
          <w:lang w:val="fr-FR"/>
        </w:rPr>
      </w:pPr>
      <w:r w:rsidRPr="00A33FEE">
        <w:rPr>
          <w:bCs/>
        </w:rPr>
        <w:t xml:space="preserve">     </w:t>
      </w:r>
      <w:r w:rsidRPr="00F070C1">
        <w:rPr>
          <w:bCs/>
          <w:lang w:val="fr-FR"/>
        </w:rPr>
        <w:t>Berlin : Mouton / de Gruyter, 1990. - [410] s. ; 24cm</w:t>
      </w:r>
    </w:p>
    <w:p w:rsidR="00A33FEE" w:rsidRPr="00F070C1" w:rsidRDefault="00A33FEE" w:rsidP="00D957F6">
      <w:pPr>
        <w:spacing w:after="0" w:line="240" w:lineRule="auto"/>
        <w:rPr>
          <w:bCs/>
          <w:lang w:val="fr-FR"/>
        </w:rPr>
      </w:pPr>
    </w:p>
    <w:p w:rsidR="00A33FEE" w:rsidRPr="00A33FEE" w:rsidRDefault="00A33FEE" w:rsidP="00D957F6">
      <w:pPr>
        <w:pStyle w:val="Nagwek1"/>
      </w:pPr>
      <w:r w:rsidRPr="00A33FEE">
        <w:t>Folia</w:t>
      </w:r>
      <w:r>
        <w:tab/>
      </w:r>
      <w:r>
        <w:tab/>
      </w:r>
      <w:r>
        <w:tab/>
      </w:r>
      <w:r w:rsidRPr="00A33FEE">
        <w:tab/>
      </w:r>
      <w:r w:rsidRPr="00A33FEE">
        <w:tab/>
      </w:r>
      <w:r w:rsidRPr="00A33FEE">
        <w:tab/>
      </w:r>
      <w:r w:rsidRPr="00A33FEE">
        <w:tab/>
        <w:t>3095G</w:t>
      </w:r>
    </w:p>
    <w:p w:rsidR="00A33FEE" w:rsidRPr="00A33FEE" w:rsidRDefault="00A33FEE" w:rsidP="00D957F6">
      <w:pPr>
        <w:spacing w:after="0" w:line="240" w:lineRule="auto"/>
        <w:rPr>
          <w:bCs/>
        </w:rPr>
      </w:pPr>
    </w:p>
    <w:p w:rsidR="00A33FEE" w:rsidRPr="00A33FEE" w:rsidRDefault="00A33FEE" w:rsidP="00D957F6">
      <w:pPr>
        <w:spacing w:after="0" w:line="240" w:lineRule="auto"/>
        <w:rPr>
          <w:bCs/>
        </w:rPr>
      </w:pPr>
      <w:r w:rsidRPr="00A33FEE">
        <w:rPr>
          <w:bCs/>
        </w:rPr>
        <w:t xml:space="preserve">     Linguistica : Acta Societatis Linguisticae Europaeae. Tomus XXIV/3-4 / ed. by Wolfgang U. Dressler</w:t>
      </w:r>
    </w:p>
    <w:p w:rsidR="00A33FEE" w:rsidRPr="00A33FEE" w:rsidRDefault="00A33FEE" w:rsidP="00D957F6">
      <w:pPr>
        <w:spacing w:after="0" w:line="240" w:lineRule="auto"/>
        <w:rPr>
          <w:bCs/>
        </w:rPr>
      </w:pPr>
    </w:p>
    <w:p w:rsidR="00A33FEE" w:rsidRPr="00A33FEE" w:rsidRDefault="00A33FEE" w:rsidP="00D957F6">
      <w:pPr>
        <w:spacing w:after="0" w:line="240" w:lineRule="auto"/>
        <w:rPr>
          <w:bCs/>
          <w:lang w:val="fr-FR"/>
        </w:rPr>
      </w:pPr>
      <w:r w:rsidRPr="00A33FEE">
        <w:rPr>
          <w:bCs/>
        </w:rPr>
        <w:t xml:space="preserve">     </w:t>
      </w:r>
      <w:r w:rsidRPr="00A33FEE">
        <w:rPr>
          <w:bCs/>
          <w:lang w:val="fr-FR"/>
        </w:rPr>
        <w:t>Berlin : Mouton / de Gruyter, 1990. - [410] s. ; 24cm</w:t>
      </w:r>
    </w:p>
    <w:p w:rsidR="00A33FEE" w:rsidRPr="00A33FEE" w:rsidRDefault="00A33FEE" w:rsidP="00D957F6">
      <w:pPr>
        <w:spacing w:after="0" w:line="240" w:lineRule="auto"/>
        <w:rPr>
          <w:bCs/>
          <w:lang w:val="fr-FR"/>
        </w:rPr>
      </w:pPr>
    </w:p>
    <w:p w:rsidR="00B62097" w:rsidRPr="00B62097" w:rsidRDefault="00B62097" w:rsidP="00D957F6">
      <w:pPr>
        <w:pStyle w:val="Nagwek1"/>
      </w:pPr>
      <w:r w:rsidRPr="00B62097">
        <w:t>Dressler, Wolfgang U.</w:t>
      </w:r>
      <w:r w:rsidRPr="00B62097">
        <w:tab/>
      </w:r>
      <w:r w:rsidRPr="00B62097">
        <w:tab/>
      </w:r>
      <w:r w:rsidRPr="00B62097">
        <w:tab/>
      </w:r>
      <w:r w:rsidRPr="00B62097">
        <w:tab/>
      </w:r>
      <w:r w:rsidRPr="00B62097">
        <w:tab/>
        <w:t>309</w:t>
      </w:r>
      <w:r>
        <w:t>6</w:t>
      </w:r>
      <w:r w:rsidRPr="00B62097">
        <w:t>G</w:t>
      </w:r>
    </w:p>
    <w:p w:rsidR="00B62097" w:rsidRPr="00B62097" w:rsidRDefault="00B62097" w:rsidP="00D957F6">
      <w:pPr>
        <w:spacing w:after="0" w:line="240" w:lineRule="auto"/>
        <w:rPr>
          <w:bCs/>
        </w:rPr>
      </w:pPr>
    </w:p>
    <w:p w:rsidR="00B62097" w:rsidRPr="00B62097" w:rsidRDefault="00B62097" w:rsidP="00D957F6">
      <w:pPr>
        <w:spacing w:after="0" w:line="240" w:lineRule="auto"/>
        <w:rPr>
          <w:bCs/>
        </w:rPr>
      </w:pPr>
      <w:r w:rsidRPr="00B62097">
        <w:rPr>
          <w:bCs/>
        </w:rPr>
        <w:t xml:space="preserve">     Folia Linguistica : Acta Societatis Linguisticae Europaeae. Tomus XXV/3-4 / ed. by Wolfgang U. Dressler</w:t>
      </w:r>
    </w:p>
    <w:p w:rsidR="00B62097" w:rsidRPr="00B62097" w:rsidRDefault="00B62097" w:rsidP="00D957F6">
      <w:pPr>
        <w:spacing w:after="0" w:line="240" w:lineRule="auto"/>
        <w:rPr>
          <w:bCs/>
        </w:rPr>
      </w:pPr>
    </w:p>
    <w:p w:rsidR="00B62097" w:rsidRPr="00B62097" w:rsidRDefault="00B62097" w:rsidP="00D957F6">
      <w:pPr>
        <w:spacing w:after="0" w:line="240" w:lineRule="auto"/>
        <w:rPr>
          <w:bCs/>
          <w:lang w:val="fr-FR"/>
        </w:rPr>
      </w:pPr>
      <w:r w:rsidRPr="00B62097">
        <w:rPr>
          <w:bCs/>
        </w:rPr>
        <w:t xml:space="preserve">     </w:t>
      </w:r>
      <w:r w:rsidRPr="00B62097">
        <w:rPr>
          <w:bCs/>
          <w:lang w:val="fr-FR"/>
        </w:rPr>
        <w:t>Berlin : Mouton / de Gruyter, 1991. - [365] s. ; 24cm</w:t>
      </w:r>
    </w:p>
    <w:p w:rsidR="00A33FEE" w:rsidRDefault="00A33FEE" w:rsidP="00D957F6">
      <w:pPr>
        <w:spacing w:after="0" w:line="240" w:lineRule="auto"/>
        <w:rPr>
          <w:bCs/>
          <w:lang w:val="fr-FR"/>
        </w:rPr>
      </w:pPr>
    </w:p>
    <w:p w:rsidR="00B62097" w:rsidRPr="00B62097" w:rsidRDefault="00B62097" w:rsidP="00D957F6">
      <w:pPr>
        <w:pStyle w:val="Nagwek1"/>
      </w:pPr>
      <w:r w:rsidRPr="00B62097">
        <w:t>Folia</w:t>
      </w:r>
      <w:r>
        <w:tab/>
      </w:r>
      <w:r>
        <w:tab/>
      </w:r>
      <w:r>
        <w:tab/>
      </w:r>
      <w:r w:rsidRPr="00B62097">
        <w:tab/>
      </w:r>
      <w:r w:rsidRPr="00B62097">
        <w:tab/>
      </w:r>
      <w:r w:rsidRPr="00B62097">
        <w:tab/>
      </w:r>
      <w:r w:rsidRPr="00B62097">
        <w:tab/>
        <w:t>3096G</w:t>
      </w:r>
    </w:p>
    <w:p w:rsidR="00B62097" w:rsidRPr="00B62097" w:rsidRDefault="00B62097" w:rsidP="00D957F6">
      <w:pPr>
        <w:spacing w:after="0" w:line="240" w:lineRule="auto"/>
        <w:rPr>
          <w:bCs/>
        </w:rPr>
      </w:pPr>
    </w:p>
    <w:p w:rsidR="00B62097" w:rsidRPr="00B62097" w:rsidRDefault="00B62097" w:rsidP="00D957F6">
      <w:pPr>
        <w:spacing w:after="0" w:line="240" w:lineRule="auto"/>
        <w:rPr>
          <w:bCs/>
        </w:rPr>
      </w:pPr>
      <w:r w:rsidRPr="00B62097">
        <w:rPr>
          <w:bCs/>
        </w:rPr>
        <w:t xml:space="preserve">     Linguistica : Acta Societatis Linguisticae Europaeae. Tomus XXV/3-4 / ed. by Wolfgang U. Dressler</w:t>
      </w:r>
    </w:p>
    <w:p w:rsidR="00B62097" w:rsidRPr="00B62097" w:rsidRDefault="00B62097" w:rsidP="00D957F6">
      <w:pPr>
        <w:spacing w:after="0" w:line="240" w:lineRule="auto"/>
        <w:rPr>
          <w:bCs/>
        </w:rPr>
      </w:pPr>
    </w:p>
    <w:p w:rsidR="00B62097" w:rsidRPr="00B62097" w:rsidRDefault="00B62097" w:rsidP="00D957F6">
      <w:pPr>
        <w:spacing w:after="0" w:line="240" w:lineRule="auto"/>
        <w:rPr>
          <w:bCs/>
          <w:lang w:val="fr-FR"/>
        </w:rPr>
      </w:pPr>
      <w:r w:rsidRPr="00B62097">
        <w:rPr>
          <w:bCs/>
        </w:rPr>
        <w:t xml:space="preserve">     </w:t>
      </w:r>
      <w:r w:rsidRPr="00B62097">
        <w:rPr>
          <w:bCs/>
          <w:lang w:val="fr-FR"/>
        </w:rPr>
        <w:t>Berlin : Mouton / de Gruyter, 1991. - [365] s. ; 24cm</w:t>
      </w:r>
    </w:p>
    <w:p w:rsidR="00B62097" w:rsidRDefault="00B62097" w:rsidP="00D957F6">
      <w:pPr>
        <w:spacing w:after="0" w:line="240" w:lineRule="auto"/>
        <w:rPr>
          <w:bCs/>
          <w:lang w:val="fr-FR"/>
        </w:rPr>
      </w:pPr>
    </w:p>
    <w:p w:rsidR="00B62097" w:rsidRPr="00B62097" w:rsidRDefault="00B62097" w:rsidP="00D957F6">
      <w:pPr>
        <w:pStyle w:val="Nagwek1"/>
      </w:pPr>
      <w:r w:rsidRPr="00B62097">
        <w:t>Dressler, Wolfgang U.</w:t>
      </w:r>
      <w:r w:rsidRPr="00B62097">
        <w:tab/>
      </w:r>
      <w:r w:rsidRPr="00B62097">
        <w:tab/>
      </w:r>
      <w:r w:rsidRPr="00B62097">
        <w:tab/>
      </w:r>
      <w:r w:rsidRPr="00B62097">
        <w:tab/>
      </w:r>
      <w:r w:rsidRPr="00B62097">
        <w:tab/>
        <w:t>309</w:t>
      </w:r>
      <w:r>
        <w:t>7</w:t>
      </w:r>
      <w:r w:rsidRPr="00B62097">
        <w:t>G</w:t>
      </w:r>
    </w:p>
    <w:p w:rsidR="00B62097" w:rsidRPr="00B62097" w:rsidRDefault="00B62097" w:rsidP="00D957F6">
      <w:pPr>
        <w:spacing w:after="0" w:line="240" w:lineRule="auto"/>
        <w:rPr>
          <w:bCs/>
        </w:rPr>
      </w:pPr>
    </w:p>
    <w:p w:rsidR="00B62097" w:rsidRPr="00B62097" w:rsidRDefault="00B62097" w:rsidP="00D957F6">
      <w:pPr>
        <w:spacing w:after="0" w:line="240" w:lineRule="auto"/>
        <w:rPr>
          <w:bCs/>
        </w:rPr>
      </w:pPr>
      <w:r w:rsidRPr="00B62097">
        <w:rPr>
          <w:bCs/>
        </w:rPr>
        <w:t xml:space="preserve">     Folia Linguistica : Acta Societatis Linguisticae Europaeae. Tomus XXV</w:t>
      </w:r>
      <w:r>
        <w:rPr>
          <w:bCs/>
        </w:rPr>
        <w:t>I</w:t>
      </w:r>
      <w:r w:rsidRPr="00B62097">
        <w:rPr>
          <w:bCs/>
        </w:rPr>
        <w:t>/</w:t>
      </w:r>
      <w:r>
        <w:rPr>
          <w:bCs/>
        </w:rPr>
        <w:t>1</w:t>
      </w:r>
      <w:r w:rsidRPr="00B62097">
        <w:rPr>
          <w:bCs/>
        </w:rPr>
        <w:t>-</w:t>
      </w:r>
      <w:r>
        <w:rPr>
          <w:bCs/>
        </w:rPr>
        <w:t>2</w:t>
      </w:r>
      <w:r w:rsidRPr="00B62097">
        <w:rPr>
          <w:bCs/>
        </w:rPr>
        <w:t xml:space="preserve"> / ed. by Wolfgang U. Dressler</w:t>
      </w:r>
    </w:p>
    <w:p w:rsidR="00B62097" w:rsidRPr="00B62097" w:rsidRDefault="00B62097" w:rsidP="00D957F6">
      <w:pPr>
        <w:spacing w:after="0" w:line="240" w:lineRule="auto"/>
        <w:rPr>
          <w:bCs/>
        </w:rPr>
      </w:pPr>
    </w:p>
    <w:p w:rsidR="00B62097" w:rsidRPr="00B62097" w:rsidRDefault="00B62097" w:rsidP="00D957F6">
      <w:pPr>
        <w:spacing w:after="0" w:line="240" w:lineRule="auto"/>
        <w:rPr>
          <w:bCs/>
          <w:lang w:val="fr-FR"/>
        </w:rPr>
      </w:pPr>
      <w:r w:rsidRPr="00B62097">
        <w:rPr>
          <w:bCs/>
        </w:rPr>
        <w:t xml:space="preserve">     </w:t>
      </w:r>
      <w:r w:rsidRPr="00B62097">
        <w:rPr>
          <w:bCs/>
          <w:lang w:val="fr-FR"/>
        </w:rPr>
        <w:t>Berlin : Mouton / de Gruyter, 1992. - 254 s. ; 24cm</w:t>
      </w:r>
    </w:p>
    <w:p w:rsidR="00B62097" w:rsidRPr="00B62097" w:rsidRDefault="00B62097" w:rsidP="00D957F6">
      <w:pPr>
        <w:spacing w:after="0" w:line="240" w:lineRule="auto"/>
        <w:rPr>
          <w:bCs/>
          <w:lang w:val="fr-FR"/>
        </w:rPr>
      </w:pPr>
    </w:p>
    <w:p w:rsidR="00B62097" w:rsidRPr="00B62097" w:rsidRDefault="00B62097" w:rsidP="00D957F6">
      <w:pPr>
        <w:pStyle w:val="Nagwek1"/>
      </w:pPr>
      <w:r w:rsidRPr="00B62097">
        <w:t>Folia</w:t>
      </w:r>
      <w:r>
        <w:tab/>
      </w:r>
      <w:r>
        <w:tab/>
      </w:r>
      <w:r w:rsidRPr="00B62097">
        <w:tab/>
      </w:r>
      <w:r w:rsidRPr="00B62097">
        <w:tab/>
      </w:r>
      <w:r w:rsidRPr="00B62097">
        <w:tab/>
      </w:r>
      <w:r w:rsidRPr="00B62097">
        <w:tab/>
      </w:r>
      <w:r w:rsidRPr="00B62097">
        <w:tab/>
        <w:t>3097G</w:t>
      </w:r>
    </w:p>
    <w:p w:rsidR="00B62097" w:rsidRPr="00B62097" w:rsidRDefault="00B62097" w:rsidP="00D957F6">
      <w:pPr>
        <w:spacing w:after="0" w:line="240" w:lineRule="auto"/>
        <w:rPr>
          <w:bCs/>
        </w:rPr>
      </w:pPr>
    </w:p>
    <w:p w:rsidR="00B62097" w:rsidRPr="00B62097" w:rsidRDefault="00B62097" w:rsidP="00D957F6">
      <w:pPr>
        <w:spacing w:after="0" w:line="240" w:lineRule="auto"/>
        <w:rPr>
          <w:bCs/>
        </w:rPr>
      </w:pPr>
      <w:r w:rsidRPr="00B62097">
        <w:rPr>
          <w:bCs/>
        </w:rPr>
        <w:t xml:space="preserve">     Linguistica : Acta Societatis Linguisticae Europaeae. Tomus XXVI/1-2 / ed. by Wolfgang U. Dressler</w:t>
      </w:r>
    </w:p>
    <w:p w:rsidR="00B62097" w:rsidRPr="00B62097" w:rsidRDefault="00B62097" w:rsidP="00D957F6">
      <w:pPr>
        <w:spacing w:after="0" w:line="240" w:lineRule="auto"/>
        <w:rPr>
          <w:bCs/>
        </w:rPr>
      </w:pPr>
    </w:p>
    <w:p w:rsidR="00B62097" w:rsidRPr="00B62097" w:rsidRDefault="00B62097" w:rsidP="00D957F6">
      <w:pPr>
        <w:spacing w:after="0" w:line="240" w:lineRule="auto"/>
        <w:rPr>
          <w:bCs/>
          <w:lang w:val="fr-FR"/>
        </w:rPr>
      </w:pPr>
      <w:r w:rsidRPr="00B62097">
        <w:rPr>
          <w:bCs/>
        </w:rPr>
        <w:t xml:space="preserve">     </w:t>
      </w:r>
      <w:r w:rsidRPr="00B62097">
        <w:rPr>
          <w:bCs/>
          <w:lang w:val="fr-FR"/>
        </w:rPr>
        <w:t>Berlin : Mouton / de Gruyter, 1992. - 254 s. ; 24cm</w:t>
      </w:r>
    </w:p>
    <w:p w:rsidR="00B62097" w:rsidRPr="00B62097" w:rsidRDefault="00B62097" w:rsidP="00D957F6">
      <w:pPr>
        <w:spacing w:after="0" w:line="240" w:lineRule="auto"/>
        <w:rPr>
          <w:bCs/>
          <w:lang w:val="fr-FR"/>
        </w:rPr>
      </w:pPr>
    </w:p>
    <w:p w:rsidR="00B62097" w:rsidRPr="00B62097" w:rsidRDefault="00B62097" w:rsidP="00D957F6">
      <w:pPr>
        <w:pStyle w:val="Nagwek1"/>
      </w:pPr>
      <w:r w:rsidRPr="00B62097">
        <w:t>Dressler, Wolfgang U.</w:t>
      </w:r>
      <w:r w:rsidRPr="00B62097">
        <w:tab/>
      </w:r>
      <w:r w:rsidRPr="00B62097">
        <w:tab/>
      </w:r>
      <w:r w:rsidRPr="00B62097">
        <w:tab/>
      </w:r>
      <w:r w:rsidRPr="00B62097">
        <w:tab/>
      </w:r>
      <w:r w:rsidRPr="00B62097">
        <w:tab/>
        <w:t>309</w:t>
      </w:r>
      <w:r>
        <w:t>8</w:t>
      </w:r>
      <w:r w:rsidRPr="00B62097">
        <w:t>G</w:t>
      </w:r>
    </w:p>
    <w:p w:rsidR="00B62097" w:rsidRPr="00B62097" w:rsidRDefault="00B62097" w:rsidP="00D957F6">
      <w:pPr>
        <w:spacing w:after="0" w:line="240" w:lineRule="auto"/>
        <w:rPr>
          <w:bCs/>
        </w:rPr>
      </w:pPr>
    </w:p>
    <w:p w:rsidR="00B62097" w:rsidRPr="00B62097" w:rsidRDefault="00B62097" w:rsidP="00D957F6">
      <w:pPr>
        <w:spacing w:after="0" w:line="240" w:lineRule="auto"/>
        <w:rPr>
          <w:bCs/>
        </w:rPr>
      </w:pPr>
      <w:r w:rsidRPr="00B62097">
        <w:rPr>
          <w:bCs/>
        </w:rPr>
        <w:t xml:space="preserve">     Folia Linguistica : Acta Societatis Linguisticae Europaeae. Tomus XXVI/</w:t>
      </w:r>
      <w:r>
        <w:rPr>
          <w:bCs/>
        </w:rPr>
        <w:t>3</w:t>
      </w:r>
      <w:r w:rsidRPr="00B62097">
        <w:rPr>
          <w:bCs/>
        </w:rPr>
        <w:t>-</w:t>
      </w:r>
      <w:r>
        <w:rPr>
          <w:bCs/>
        </w:rPr>
        <w:t>4</w:t>
      </w:r>
      <w:r w:rsidRPr="00B62097">
        <w:rPr>
          <w:bCs/>
        </w:rPr>
        <w:t xml:space="preserve"> / ed. by Wolfgang U. Dressler</w:t>
      </w:r>
    </w:p>
    <w:p w:rsidR="00B62097" w:rsidRPr="00B62097" w:rsidRDefault="00B62097" w:rsidP="00D957F6">
      <w:pPr>
        <w:spacing w:after="0" w:line="240" w:lineRule="auto"/>
        <w:rPr>
          <w:bCs/>
        </w:rPr>
      </w:pPr>
    </w:p>
    <w:p w:rsidR="00B62097" w:rsidRPr="00B62097" w:rsidRDefault="00B62097" w:rsidP="00D957F6">
      <w:pPr>
        <w:spacing w:after="0" w:line="240" w:lineRule="auto"/>
        <w:rPr>
          <w:bCs/>
          <w:lang w:val="fr-FR"/>
        </w:rPr>
      </w:pPr>
      <w:r w:rsidRPr="00B62097">
        <w:rPr>
          <w:bCs/>
        </w:rPr>
        <w:t xml:space="preserve">     </w:t>
      </w:r>
      <w:r w:rsidRPr="00B62097">
        <w:rPr>
          <w:bCs/>
          <w:lang w:val="fr-FR"/>
        </w:rPr>
        <w:t>Berlin : Mouton / de Gruyter, 1992. - [245] s. ; 23cm</w:t>
      </w:r>
    </w:p>
    <w:p w:rsidR="00B62097" w:rsidRPr="00B62097" w:rsidRDefault="00B62097" w:rsidP="00D957F6">
      <w:pPr>
        <w:spacing w:after="0" w:line="240" w:lineRule="auto"/>
        <w:rPr>
          <w:bCs/>
          <w:lang w:val="fr-FR"/>
        </w:rPr>
      </w:pPr>
    </w:p>
    <w:p w:rsidR="00B62097" w:rsidRPr="00B62097" w:rsidRDefault="00B62097" w:rsidP="00D957F6">
      <w:pPr>
        <w:pStyle w:val="Nagwek1"/>
      </w:pPr>
      <w:r w:rsidRPr="00B62097">
        <w:t>Folia</w:t>
      </w:r>
      <w:r>
        <w:tab/>
      </w:r>
      <w:r>
        <w:tab/>
      </w:r>
      <w:r>
        <w:tab/>
      </w:r>
      <w:r w:rsidRPr="00B62097">
        <w:tab/>
      </w:r>
      <w:r w:rsidRPr="00B62097">
        <w:tab/>
      </w:r>
      <w:r w:rsidRPr="00B62097">
        <w:tab/>
      </w:r>
      <w:r w:rsidRPr="00B62097">
        <w:tab/>
        <w:t>3098G</w:t>
      </w:r>
    </w:p>
    <w:p w:rsidR="00B62097" w:rsidRPr="00B62097" w:rsidRDefault="00B62097" w:rsidP="00D957F6">
      <w:pPr>
        <w:spacing w:after="0" w:line="240" w:lineRule="auto"/>
        <w:rPr>
          <w:bCs/>
        </w:rPr>
      </w:pPr>
    </w:p>
    <w:p w:rsidR="00B62097" w:rsidRPr="00B62097" w:rsidRDefault="00B62097" w:rsidP="00D957F6">
      <w:pPr>
        <w:spacing w:after="0" w:line="240" w:lineRule="auto"/>
        <w:rPr>
          <w:bCs/>
        </w:rPr>
      </w:pPr>
      <w:r w:rsidRPr="00B62097">
        <w:rPr>
          <w:bCs/>
        </w:rPr>
        <w:t xml:space="preserve">     Linguistica : Acta Societatis Linguisticae Europaeae. Tomus XXVI/3-4 / ed. by Wolfgang U. Dressler</w:t>
      </w:r>
    </w:p>
    <w:p w:rsidR="00B62097" w:rsidRPr="00B62097" w:rsidRDefault="00B62097" w:rsidP="00D957F6">
      <w:pPr>
        <w:spacing w:after="0" w:line="240" w:lineRule="auto"/>
        <w:rPr>
          <w:bCs/>
        </w:rPr>
      </w:pPr>
    </w:p>
    <w:p w:rsidR="00B62097" w:rsidRPr="00B62097" w:rsidRDefault="00B62097" w:rsidP="00D957F6">
      <w:pPr>
        <w:spacing w:after="0" w:line="240" w:lineRule="auto"/>
        <w:rPr>
          <w:bCs/>
          <w:lang w:val="fr-FR"/>
        </w:rPr>
      </w:pPr>
      <w:r w:rsidRPr="00B62097">
        <w:rPr>
          <w:bCs/>
        </w:rPr>
        <w:t xml:space="preserve">     </w:t>
      </w:r>
      <w:r w:rsidRPr="00B62097">
        <w:rPr>
          <w:bCs/>
          <w:lang w:val="fr-FR"/>
        </w:rPr>
        <w:t>Berlin : Mouton / de Gruyter, 1992. - [245] s. ; 23cm</w:t>
      </w:r>
    </w:p>
    <w:p w:rsidR="00B62097" w:rsidRPr="00B62097" w:rsidRDefault="00B62097" w:rsidP="00D957F6">
      <w:pPr>
        <w:spacing w:after="0" w:line="240" w:lineRule="auto"/>
        <w:rPr>
          <w:bCs/>
          <w:lang w:val="fr-FR"/>
        </w:rPr>
      </w:pPr>
    </w:p>
    <w:p w:rsidR="00B62097" w:rsidRPr="00B62097" w:rsidRDefault="00B62097" w:rsidP="00D957F6">
      <w:pPr>
        <w:pStyle w:val="Nagwek1"/>
      </w:pPr>
      <w:r w:rsidRPr="00B62097">
        <w:t>Dressler, Wolfgang U.</w:t>
      </w:r>
      <w:r w:rsidRPr="00B62097">
        <w:tab/>
      </w:r>
      <w:r w:rsidRPr="00B62097">
        <w:tab/>
      </w:r>
      <w:r w:rsidRPr="00B62097">
        <w:tab/>
      </w:r>
      <w:r w:rsidRPr="00B62097">
        <w:tab/>
      </w:r>
      <w:r w:rsidRPr="00B62097">
        <w:tab/>
        <w:t>309</w:t>
      </w:r>
      <w:r>
        <w:t>9</w:t>
      </w:r>
      <w:r w:rsidRPr="00B62097">
        <w:t>G</w:t>
      </w:r>
    </w:p>
    <w:p w:rsidR="00B62097" w:rsidRPr="00B62097" w:rsidRDefault="00B62097" w:rsidP="00D957F6">
      <w:pPr>
        <w:spacing w:after="0" w:line="240" w:lineRule="auto"/>
        <w:rPr>
          <w:bCs/>
        </w:rPr>
      </w:pPr>
    </w:p>
    <w:p w:rsidR="00B62097" w:rsidRPr="00B62097" w:rsidRDefault="00B62097" w:rsidP="00D957F6">
      <w:pPr>
        <w:spacing w:after="0" w:line="240" w:lineRule="auto"/>
        <w:rPr>
          <w:bCs/>
        </w:rPr>
      </w:pPr>
      <w:r w:rsidRPr="00B62097">
        <w:rPr>
          <w:bCs/>
        </w:rPr>
        <w:t xml:space="preserve">     Folia Linguistica : Acta Societatis Linguisticae Europaeae. Tomus XXV/</w:t>
      </w:r>
      <w:r>
        <w:rPr>
          <w:bCs/>
        </w:rPr>
        <w:t>1</w:t>
      </w:r>
      <w:r w:rsidRPr="00B62097">
        <w:rPr>
          <w:bCs/>
        </w:rPr>
        <w:t>-</w:t>
      </w:r>
      <w:r>
        <w:rPr>
          <w:bCs/>
        </w:rPr>
        <w:t>2</w:t>
      </w:r>
      <w:r w:rsidRPr="00B62097">
        <w:rPr>
          <w:bCs/>
        </w:rPr>
        <w:t xml:space="preserve"> / ed. by Wolfgang U. Dressler</w:t>
      </w:r>
    </w:p>
    <w:p w:rsidR="00B62097" w:rsidRPr="00B62097" w:rsidRDefault="00B62097" w:rsidP="00D957F6">
      <w:pPr>
        <w:spacing w:after="0" w:line="240" w:lineRule="auto"/>
        <w:rPr>
          <w:bCs/>
        </w:rPr>
      </w:pPr>
    </w:p>
    <w:p w:rsidR="00B62097" w:rsidRPr="00B62097" w:rsidRDefault="00B62097" w:rsidP="00D957F6">
      <w:pPr>
        <w:spacing w:after="0" w:line="240" w:lineRule="auto"/>
        <w:rPr>
          <w:bCs/>
          <w:lang w:val="fr-FR"/>
        </w:rPr>
      </w:pPr>
      <w:r w:rsidRPr="00B62097">
        <w:rPr>
          <w:bCs/>
        </w:rPr>
        <w:t xml:space="preserve">     </w:t>
      </w:r>
      <w:r w:rsidRPr="00B62097">
        <w:rPr>
          <w:bCs/>
          <w:lang w:val="fr-FR"/>
        </w:rPr>
        <w:t>Berlin : Mouton / de Gruyter, 1991. - 337 s. ; 2</w:t>
      </w:r>
      <w:r>
        <w:rPr>
          <w:bCs/>
          <w:lang w:val="fr-FR"/>
        </w:rPr>
        <w:t>4</w:t>
      </w:r>
      <w:r w:rsidRPr="00B62097">
        <w:rPr>
          <w:bCs/>
          <w:lang w:val="fr-FR"/>
        </w:rPr>
        <w:t>cm</w:t>
      </w:r>
    </w:p>
    <w:p w:rsidR="00B62097" w:rsidRPr="00B62097" w:rsidRDefault="00B62097" w:rsidP="00D957F6">
      <w:pPr>
        <w:spacing w:after="0" w:line="240" w:lineRule="auto"/>
        <w:rPr>
          <w:bCs/>
          <w:lang w:val="fr-FR"/>
        </w:rPr>
      </w:pPr>
    </w:p>
    <w:p w:rsidR="00B62097" w:rsidRPr="00B62097" w:rsidRDefault="00B62097" w:rsidP="00D957F6">
      <w:pPr>
        <w:pStyle w:val="Nagwek1"/>
      </w:pPr>
      <w:r w:rsidRPr="00B62097">
        <w:t>Folia</w:t>
      </w:r>
      <w:r>
        <w:tab/>
      </w:r>
      <w:r>
        <w:tab/>
      </w:r>
      <w:r>
        <w:tab/>
      </w:r>
      <w:r w:rsidRPr="00B62097">
        <w:tab/>
      </w:r>
      <w:r w:rsidRPr="00B62097">
        <w:tab/>
      </w:r>
      <w:r w:rsidRPr="00B62097">
        <w:tab/>
      </w:r>
      <w:r w:rsidRPr="00B62097">
        <w:tab/>
        <w:t>3099G</w:t>
      </w:r>
    </w:p>
    <w:p w:rsidR="00B62097" w:rsidRPr="00B62097" w:rsidRDefault="00B62097" w:rsidP="00D957F6">
      <w:pPr>
        <w:spacing w:after="0" w:line="240" w:lineRule="auto"/>
        <w:rPr>
          <w:bCs/>
        </w:rPr>
      </w:pPr>
    </w:p>
    <w:p w:rsidR="00B62097" w:rsidRPr="00B62097" w:rsidRDefault="00B62097" w:rsidP="00D957F6">
      <w:pPr>
        <w:spacing w:after="0" w:line="240" w:lineRule="auto"/>
        <w:rPr>
          <w:bCs/>
        </w:rPr>
      </w:pPr>
      <w:r w:rsidRPr="00B62097">
        <w:rPr>
          <w:bCs/>
        </w:rPr>
        <w:t xml:space="preserve">     Linguistica : Acta Societatis Linguisticae Europaeae. Tomus XXV/1-2 / ed. by Wolfgang U. Dressler</w:t>
      </w:r>
    </w:p>
    <w:p w:rsidR="00B62097" w:rsidRPr="00B62097" w:rsidRDefault="00B62097" w:rsidP="00D957F6">
      <w:pPr>
        <w:spacing w:after="0" w:line="240" w:lineRule="auto"/>
        <w:rPr>
          <w:bCs/>
        </w:rPr>
      </w:pPr>
    </w:p>
    <w:p w:rsidR="00B62097" w:rsidRPr="00B62097" w:rsidRDefault="00B62097" w:rsidP="00D957F6">
      <w:pPr>
        <w:spacing w:after="0" w:line="240" w:lineRule="auto"/>
        <w:rPr>
          <w:bCs/>
          <w:lang w:val="fr-FR"/>
        </w:rPr>
      </w:pPr>
      <w:r w:rsidRPr="00B62097">
        <w:rPr>
          <w:bCs/>
        </w:rPr>
        <w:t xml:space="preserve">     </w:t>
      </w:r>
      <w:r w:rsidRPr="00B62097">
        <w:rPr>
          <w:bCs/>
          <w:lang w:val="fr-FR"/>
        </w:rPr>
        <w:t>Berlin : Mouton / de Gruyter, 1991. - 337 s. ; 24cm</w:t>
      </w:r>
    </w:p>
    <w:p w:rsidR="00B62097" w:rsidRPr="00B62097" w:rsidRDefault="00B62097" w:rsidP="00D957F6">
      <w:pPr>
        <w:spacing w:after="0" w:line="240" w:lineRule="auto"/>
        <w:rPr>
          <w:bCs/>
          <w:lang w:val="fr-FR"/>
        </w:rPr>
      </w:pPr>
    </w:p>
    <w:p w:rsidR="00B62097" w:rsidRPr="00B62097" w:rsidRDefault="00B62097" w:rsidP="00D957F6">
      <w:pPr>
        <w:pStyle w:val="Nagwek1"/>
      </w:pPr>
      <w:r>
        <w:t>Dressler, Wolfgang U.</w:t>
      </w:r>
      <w:r>
        <w:tab/>
      </w:r>
      <w:r>
        <w:tab/>
      </w:r>
      <w:r>
        <w:tab/>
      </w:r>
      <w:r>
        <w:tab/>
      </w:r>
      <w:r>
        <w:tab/>
        <w:t>3100</w:t>
      </w:r>
      <w:r w:rsidRPr="00B62097">
        <w:t>G</w:t>
      </w:r>
    </w:p>
    <w:p w:rsidR="00B62097" w:rsidRPr="00B62097" w:rsidRDefault="00B62097" w:rsidP="00D957F6">
      <w:pPr>
        <w:spacing w:after="0" w:line="240" w:lineRule="auto"/>
        <w:rPr>
          <w:bCs/>
        </w:rPr>
      </w:pPr>
    </w:p>
    <w:p w:rsidR="00B62097" w:rsidRPr="00B62097" w:rsidRDefault="00B62097" w:rsidP="00D957F6">
      <w:pPr>
        <w:spacing w:after="0" w:line="240" w:lineRule="auto"/>
        <w:rPr>
          <w:bCs/>
        </w:rPr>
      </w:pPr>
      <w:r w:rsidRPr="00B62097">
        <w:rPr>
          <w:bCs/>
        </w:rPr>
        <w:t xml:space="preserve">     Folia Linguistica : Acta Societatis Linguisticae Europaeae. Tomus XX</w:t>
      </w:r>
      <w:r>
        <w:rPr>
          <w:bCs/>
        </w:rPr>
        <w:t>VII</w:t>
      </w:r>
      <w:r w:rsidRPr="00B62097">
        <w:rPr>
          <w:bCs/>
        </w:rPr>
        <w:t>/1-2 / ed. by Wolfgang U. Dressler</w:t>
      </w:r>
    </w:p>
    <w:p w:rsidR="00B62097" w:rsidRPr="00B62097" w:rsidRDefault="00B62097" w:rsidP="00D957F6">
      <w:pPr>
        <w:spacing w:after="0" w:line="240" w:lineRule="auto"/>
        <w:rPr>
          <w:bCs/>
        </w:rPr>
      </w:pPr>
    </w:p>
    <w:p w:rsidR="00B62097" w:rsidRPr="00B62097" w:rsidRDefault="00B62097" w:rsidP="00D957F6">
      <w:pPr>
        <w:spacing w:after="0" w:line="240" w:lineRule="auto"/>
        <w:rPr>
          <w:bCs/>
          <w:lang w:val="fr-FR"/>
        </w:rPr>
      </w:pPr>
      <w:r w:rsidRPr="00B62097">
        <w:rPr>
          <w:bCs/>
        </w:rPr>
        <w:t xml:space="preserve">     </w:t>
      </w:r>
      <w:r w:rsidRPr="00B62097">
        <w:rPr>
          <w:bCs/>
          <w:lang w:val="fr-FR"/>
        </w:rPr>
        <w:t>Berlin : Mouton / de Gruyter, 1993. - 184 s. ; 24cm</w:t>
      </w:r>
    </w:p>
    <w:p w:rsidR="00B62097" w:rsidRPr="00B62097" w:rsidRDefault="00B62097" w:rsidP="00D957F6">
      <w:pPr>
        <w:spacing w:after="0" w:line="240" w:lineRule="auto"/>
        <w:rPr>
          <w:bCs/>
          <w:lang w:val="fr-FR"/>
        </w:rPr>
      </w:pPr>
    </w:p>
    <w:p w:rsidR="00B62097" w:rsidRPr="00B62097" w:rsidRDefault="00B62097" w:rsidP="00D957F6">
      <w:pPr>
        <w:pStyle w:val="Nagwek1"/>
      </w:pPr>
      <w:r w:rsidRPr="00B62097">
        <w:t>Folia</w:t>
      </w:r>
      <w:r>
        <w:tab/>
      </w:r>
      <w:r>
        <w:tab/>
      </w:r>
      <w:r>
        <w:tab/>
      </w:r>
      <w:r w:rsidRPr="00B62097">
        <w:tab/>
      </w:r>
      <w:r w:rsidRPr="00B62097">
        <w:tab/>
      </w:r>
      <w:r w:rsidRPr="00B62097">
        <w:tab/>
      </w:r>
      <w:r w:rsidRPr="00B62097">
        <w:tab/>
        <w:t>3100G</w:t>
      </w:r>
    </w:p>
    <w:p w:rsidR="00B62097" w:rsidRPr="00B62097" w:rsidRDefault="00B62097" w:rsidP="00D957F6">
      <w:pPr>
        <w:spacing w:after="0" w:line="240" w:lineRule="auto"/>
        <w:rPr>
          <w:bCs/>
        </w:rPr>
      </w:pPr>
    </w:p>
    <w:p w:rsidR="00B62097" w:rsidRPr="00B62097" w:rsidRDefault="00B62097" w:rsidP="00D957F6">
      <w:pPr>
        <w:spacing w:after="0" w:line="240" w:lineRule="auto"/>
        <w:rPr>
          <w:bCs/>
        </w:rPr>
      </w:pPr>
      <w:r w:rsidRPr="00B62097">
        <w:rPr>
          <w:bCs/>
        </w:rPr>
        <w:t xml:space="preserve">     Linguistica : Acta Societatis Linguisticae Europaeae. Tomus XXVII/1-2 / ed. by Wolfgang U. Dressler</w:t>
      </w:r>
    </w:p>
    <w:p w:rsidR="00B62097" w:rsidRPr="00B62097" w:rsidRDefault="00B62097" w:rsidP="00D957F6">
      <w:pPr>
        <w:spacing w:after="0" w:line="240" w:lineRule="auto"/>
        <w:rPr>
          <w:bCs/>
        </w:rPr>
      </w:pPr>
    </w:p>
    <w:p w:rsidR="00B62097" w:rsidRPr="00B62097" w:rsidRDefault="00B62097" w:rsidP="00D957F6">
      <w:pPr>
        <w:spacing w:after="0" w:line="240" w:lineRule="auto"/>
        <w:rPr>
          <w:bCs/>
          <w:lang w:val="fr-FR"/>
        </w:rPr>
      </w:pPr>
      <w:r w:rsidRPr="00B62097">
        <w:rPr>
          <w:bCs/>
        </w:rPr>
        <w:t xml:space="preserve">     </w:t>
      </w:r>
      <w:r w:rsidRPr="00B62097">
        <w:rPr>
          <w:bCs/>
          <w:lang w:val="fr-FR"/>
        </w:rPr>
        <w:t>Berlin : Mouton / de Gruyter, 1993. - 184 s. ; 24cm</w:t>
      </w:r>
    </w:p>
    <w:p w:rsidR="00B62097" w:rsidRDefault="00B62097" w:rsidP="00D957F6">
      <w:pPr>
        <w:spacing w:after="0" w:line="240" w:lineRule="auto"/>
        <w:rPr>
          <w:bCs/>
          <w:lang w:val="fr-FR"/>
        </w:rPr>
      </w:pPr>
    </w:p>
    <w:p w:rsidR="00B62097" w:rsidRPr="00B62097" w:rsidRDefault="00B62097" w:rsidP="00D957F6">
      <w:pPr>
        <w:pStyle w:val="Nagwek1"/>
      </w:pPr>
      <w:r w:rsidRPr="00B62097">
        <w:t>Dressle</w:t>
      </w:r>
      <w:r>
        <w:t>r, Wolfgang U.</w:t>
      </w:r>
      <w:r>
        <w:tab/>
      </w:r>
      <w:r>
        <w:tab/>
      </w:r>
      <w:r>
        <w:tab/>
      </w:r>
      <w:r>
        <w:tab/>
      </w:r>
      <w:r>
        <w:tab/>
        <w:t>3101</w:t>
      </w:r>
      <w:r w:rsidRPr="00B62097">
        <w:t>G</w:t>
      </w:r>
    </w:p>
    <w:p w:rsidR="00B62097" w:rsidRPr="00B62097" w:rsidRDefault="00B62097" w:rsidP="00D957F6">
      <w:pPr>
        <w:spacing w:after="0" w:line="240" w:lineRule="auto"/>
        <w:rPr>
          <w:bCs/>
        </w:rPr>
      </w:pPr>
    </w:p>
    <w:p w:rsidR="00B62097" w:rsidRPr="00B62097" w:rsidRDefault="00B62097" w:rsidP="00D957F6">
      <w:pPr>
        <w:spacing w:after="0" w:line="240" w:lineRule="auto"/>
        <w:rPr>
          <w:bCs/>
        </w:rPr>
      </w:pPr>
      <w:r w:rsidRPr="00B62097">
        <w:rPr>
          <w:bCs/>
        </w:rPr>
        <w:t xml:space="preserve">     Folia Linguistica : Acta Societatis Linguisticae Europaeae. Tomus XXVI</w:t>
      </w:r>
      <w:r>
        <w:rPr>
          <w:bCs/>
        </w:rPr>
        <w:t>I</w:t>
      </w:r>
      <w:r w:rsidRPr="00B62097">
        <w:rPr>
          <w:bCs/>
        </w:rPr>
        <w:t>I/1-2</w:t>
      </w:r>
      <w:r>
        <w:rPr>
          <w:bCs/>
        </w:rPr>
        <w:t xml:space="preserve"> : Sentence processing and the nature of the human syntactic parser. Special issue</w:t>
      </w:r>
      <w:r w:rsidRPr="00B62097">
        <w:rPr>
          <w:bCs/>
        </w:rPr>
        <w:t xml:space="preserve"> / ed. by Wolfgang U. Dressler</w:t>
      </w:r>
      <w:r>
        <w:rPr>
          <w:bCs/>
        </w:rPr>
        <w:t xml:space="preserve"> ; Josef Bayer</w:t>
      </w:r>
    </w:p>
    <w:p w:rsidR="00B62097" w:rsidRPr="00B62097" w:rsidRDefault="00B62097" w:rsidP="00D957F6">
      <w:pPr>
        <w:spacing w:after="0" w:line="240" w:lineRule="auto"/>
        <w:rPr>
          <w:bCs/>
        </w:rPr>
      </w:pPr>
    </w:p>
    <w:p w:rsidR="00B62097" w:rsidRPr="00F070C1" w:rsidRDefault="00B62097" w:rsidP="00D957F6">
      <w:pPr>
        <w:spacing w:after="0" w:line="240" w:lineRule="auto"/>
        <w:rPr>
          <w:bCs/>
        </w:rPr>
      </w:pPr>
      <w:r w:rsidRPr="00B62097">
        <w:rPr>
          <w:bCs/>
        </w:rPr>
        <w:t xml:space="preserve">     </w:t>
      </w:r>
      <w:r w:rsidRPr="00F070C1">
        <w:rPr>
          <w:bCs/>
        </w:rPr>
        <w:t>Berlin : Mouton / de Gruyter, 1994. - 239 s. ; 23cm</w:t>
      </w:r>
    </w:p>
    <w:p w:rsidR="00B62097" w:rsidRPr="00F070C1" w:rsidRDefault="00B62097" w:rsidP="00D957F6">
      <w:pPr>
        <w:spacing w:after="0" w:line="240" w:lineRule="auto"/>
        <w:rPr>
          <w:bCs/>
        </w:rPr>
      </w:pPr>
    </w:p>
    <w:p w:rsidR="00B62097" w:rsidRPr="00B62097" w:rsidRDefault="00B62097" w:rsidP="00D957F6">
      <w:pPr>
        <w:pStyle w:val="Nagwek1"/>
      </w:pPr>
      <w:r>
        <w:t>Bayer</w:t>
      </w:r>
      <w:r w:rsidRPr="00B62097">
        <w:t xml:space="preserve">, </w:t>
      </w:r>
      <w:r>
        <w:t>Josef</w:t>
      </w:r>
      <w:r>
        <w:tab/>
      </w:r>
      <w:r w:rsidRPr="00B62097">
        <w:tab/>
      </w:r>
      <w:r w:rsidRPr="00B62097">
        <w:tab/>
      </w:r>
      <w:r w:rsidRPr="00B62097">
        <w:tab/>
      </w:r>
      <w:r w:rsidRPr="00B62097">
        <w:tab/>
      </w:r>
      <w:r w:rsidRPr="00B62097">
        <w:tab/>
        <w:t>3101G</w:t>
      </w:r>
    </w:p>
    <w:p w:rsidR="00B62097" w:rsidRPr="00B62097" w:rsidRDefault="00B62097" w:rsidP="00D957F6">
      <w:pPr>
        <w:spacing w:after="0" w:line="240" w:lineRule="auto"/>
        <w:rPr>
          <w:bCs/>
        </w:rPr>
      </w:pPr>
    </w:p>
    <w:p w:rsidR="00B62097" w:rsidRPr="00B62097" w:rsidRDefault="00B62097" w:rsidP="00D957F6">
      <w:pPr>
        <w:spacing w:after="0" w:line="240" w:lineRule="auto"/>
        <w:rPr>
          <w:bCs/>
        </w:rPr>
      </w:pPr>
      <w:r w:rsidRPr="00B62097">
        <w:rPr>
          <w:bCs/>
        </w:rPr>
        <w:t xml:space="preserve">     Folia Linguistica : Acta Societatis Linguisticae Europaeae. Tomus XXVIII/1-2 : Sentence processing and the nature of the human syntactic parser. Special issue / ed. by Wolfgang U. Dressler ; Josef Bayer</w:t>
      </w:r>
    </w:p>
    <w:p w:rsidR="00B62097" w:rsidRPr="00B62097" w:rsidRDefault="00B62097" w:rsidP="00D957F6">
      <w:pPr>
        <w:spacing w:after="0" w:line="240" w:lineRule="auto"/>
        <w:rPr>
          <w:bCs/>
        </w:rPr>
      </w:pPr>
    </w:p>
    <w:p w:rsidR="00B62097" w:rsidRPr="00B62097" w:rsidRDefault="00B62097" w:rsidP="00D957F6">
      <w:pPr>
        <w:spacing w:after="0" w:line="240" w:lineRule="auto"/>
        <w:rPr>
          <w:bCs/>
        </w:rPr>
      </w:pPr>
      <w:r w:rsidRPr="00B62097">
        <w:rPr>
          <w:bCs/>
        </w:rPr>
        <w:t xml:space="preserve">     Berlin : Mouton / de Gruyter, 1994. - 239 s. ; 23cm</w:t>
      </w:r>
    </w:p>
    <w:p w:rsidR="00B62097" w:rsidRPr="00B62097" w:rsidRDefault="00B62097" w:rsidP="00D957F6">
      <w:pPr>
        <w:spacing w:after="0" w:line="240" w:lineRule="auto"/>
      </w:pPr>
    </w:p>
    <w:p w:rsidR="00B62097" w:rsidRPr="00B62097" w:rsidRDefault="00B62097" w:rsidP="00D957F6">
      <w:pPr>
        <w:pStyle w:val="Nagwek1"/>
      </w:pPr>
      <w:r w:rsidRPr="00B62097">
        <w:t>Folia</w:t>
      </w:r>
      <w:r>
        <w:tab/>
      </w:r>
      <w:r>
        <w:tab/>
      </w:r>
      <w:r w:rsidRPr="00B62097">
        <w:tab/>
      </w:r>
      <w:r w:rsidRPr="00B62097">
        <w:tab/>
      </w:r>
      <w:r w:rsidRPr="00B62097">
        <w:tab/>
      </w:r>
      <w:r w:rsidRPr="00B62097">
        <w:tab/>
      </w:r>
      <w:r w:rsidRPr="00B62097">
        <w:tab/>
        <w:t>3101G</w:t>
      </w:r>
    </w:p>
    <w:p w:rsidR="00B62097" w:rsidRPr="00B62097" w:rsidRDefault="00B62097" w:rsidP="00D957F6">
      <w:pPr>
        <w:spacing w:after="0" w:line="240" w:lineRule="auto"/>
        <w:rPr>
          <w:bCs/>
        </w:rPr>
      </w:pPr>
    </w:p>
    <w:p w:rsidR="00B62097" w:rsidRPr="00B62097" w:rsidRDefault="00B62097" w:rsidP="00D957F6">
      <w:pPr>
        <w:spacing w:after="0" w:line="240" w:lineRule="auto"/>
        <w:rPr>
          <w:bCs/>
        </w:rPr>
      </w:pPr>
      <w:r w:rsidRPr="00B62097">
        <w:rPr>
          <w:bCs/>
        </w:rPr>
        <w:t xml:space="preserve">     Linguistica : Acta Societatis Linguisticae Europaeae. Tomus XXVIII/1-2 : Sentence processing and the nature of the human syntactic parser. Special issue / ed. by Wolfgang U. Dressler ; Josef Bayer</w:t>
      </w:r>
    </w:p>
    <w:p w:rsidR="00B62097" w:rsidRPr="00B62097" w:rsidRDefault="00B62097" w:rsidP="00D957F6">
      <w:pPr>
        <w:spacing w:after="0" w:line="240" w:lineRule="auto"/>
        <w:rPr>
          <w:bCs/>
        </w:rPr>
      </w:pPr>
    </w:p>
    <w:p w:rsidR="00B62097" w:rsidRPr="00B62097" w:rsidRDefault="00B62097" w:rsidP="00D957F6">
      <w:pPr>
        <w:spacing w:after="0" w:line="240" w:lineRule="auto"/>
        <w:rPr>
          <w:bCs/>
        </w:rPr>
      </w:pPr>
      <w:r w:rsidRPr="00B62097">
        <w:rPr>
          <w:bCs/>
        </w:rPr>
        <w:t xml:space="preserve">     Berlin : Mouton / de Gruyter, 1994. - 239 s. ; 23cm</w:t>
      </w:r>
    </w:p>
    <w:p w:rsidR="00B62097" w:rsidRDefault="00B62097" w:rsidP="00D957F6">
      <w:pPr>
        <w:spacing w:after="0" w:line="240" w:lineRule="auto"/>
        <w:rPr>
          <w:bCs/>
        </w:rPr>
      </w:pPr>
    </w:p>
    <w:p w:rsidR="00B62097" w:rsidRPr="00B62097" w:rsidRDefault="00B62097" w:rsidP="00D957F6">
      <w:pPr>
        <w:pStyle w:val="Nagwek1"/>
      </w:pPr>
      <w:r w:rsidRPr="00B62097">
        <w:t>Dressle</w:t>
      </w:r>
      <w:r>
        <w:t>r, Wolfgang U.</w:t>
      </w:r>
      <w:r>
        <w:tab/>
      </w:r>
      <w:r>
        <w:tab/>
      </w:r>
      <w:r>
        <w:tab/>
      </w:r>
      <w:r>
        <w:tab/>
      </w:r>
      <w:r>
        <w:tab/>
        <w:t>3102</w:t>
      </w:r>
      <w:r w:rsidRPr="00B62097">
        <w:t>G</w:t>
      </w:r>
    </w:p>
    <w:p w:rsidR="00B62097" w:rsidRPr="00B62097" w:rsidRDefault="00B62097" w:rsidP="00D957F6">
      <w:pPr>
        <w:spacing w:after="0" w:line="240" w:lineRule="auto"/>
        <w:rPr>
          <w:bCs/>
        </w:rPr>
      </w:pPr>
    </w:p>
    <w:p w:rsidR="00B62097" w:rsidRPr="00B62097" w:rsidRDefault="00B62097" w:rsidP="00D957F6">
      <w:pPr>
        <w:spacing w:after="0" w:line="240" w:lineRule="auto"/>
        <w:rPr>
          <w:bCs/>
        </w:rPr>
      </w:pPr>
      <w:r w:rsidRPr="00B62097">
        <w:rPr>
          <w:bCs/>
        </w:rPr>
        <w:t xml:space="preserve">     Folia Linguistica : Acta Societatis Linguisticae Europaeae. Tomus XXI</w:t>
      </w:r>
      <w:r>
        <w:rPr>
          <w:bCs/>
        </w:rPr>
        <w:t>X</w:t>
      </w:r>
      <w:r w:rsidRPr="00B62097">
        <w:rPr>
          <w:bCs/>
        </w:rPr>
        <w:t xml:space="preserve">/1-2 / ed. by Wolfgang U. Dressler </w:t>
      </w:r>
    </w:p>
    <w:p w:rsidR="00B62097" w:rsidRPr="00B62097" w:rsidRDefault="00B62097" w:rsidP="00D957F6">
      <w:pPr>
        <w:spacing w:after="0" w:line="240" w:lineRule="auto"/>
        <w:rPr>
          <w:bCs/>
        </w:rPr>
      </w:pPr>
    </w:p>
    <w:p w:rsidR="00B62097" w:rsidRPr="00F070C1" w:rsidRDefault="00B62097" w:rsidP="00D957F6">
      <w:pPr>
        <w:spacing w:after="0" w:line="240" w:lineRule="auto"/>
        <w:rPr>
          <w:bCs/>
          <w:lang w:val="fr-FR"/>
        </w:rPr>
      </w:pPr>
      <w:r w:rsidRPr="00B62097">
        <w:rPr>
          <w:bCs/>
        </w:rPr>
        <w:t xml:space="preserve">     </w:t>
      </w:r>
      <w:r w:rsidRPr="00F070C1">
        <w:rPr>
          <w:bCs/>
          <w:lang w:val="fr-FR"/>
        </w:rPr>
        <w:t>Berlin : Mouton / de Gruyter, 1995. - 184 s. ; 23cm</w:t>
      </w:r>
    </w:p>
    <w:p w:rsidR="00B62097" w:rsidRPr="00F070C1" w:rsidRDefault="00B62097" w:rsidP="00D957F6">
      <w:pPr>
        <w:spacing w:after="0" w:line="240" w:lineRule="auto"/>
        <w:rPr>
          <w:bCs/>
          <w:lang w:val="fr-FR"/>
        </w:rPr>
      </w:pPr>
    </w:p>
    <w:p w:rsidR="00B62097" w:rsidRPr="00B62097" w:rsidRDefault="00B62097" w:rsidP="00D957F6">
      <w:pPr>
        <w:pStyle w:val="Nagwek1"/>
      </w:pPr>
      <w:r w:rsidRPr="00B62097">
        <w:t>Folia</w:t>
      </w:r>
      <w:r>
        <w:tab/>
      </w:r>
      <w:r>
        <w:tab/>
      </w:r>
      <w:r>
        <w:tab/>
      </w:r>
      <w:r w:rsidRPr="00B62097">
        <w:tab/>
      </w:r>
      <w:r w:rsidRPr="00B62097">
        <w:tab/>
      </w:r>
      <w:r w:rsidRPr="00B62097">
        <w:tab/>
      </w:r>
      <w:r w:rsidRPr="00B62097">
        <w:tab/>
        <w:t>3102G</w:t>
      </w:r>
    </w:p>
    <w:p w:rsidR="00B62097" w:rsidRPr="00B62097" w:rsidRDefault="00B62097" w:rsidP="00D957F6">
      <w:pPr>
        <w:spacing w:after="0" w:line="240" w:lineRule="auto"/>
        <w:rPr>
          <w:bCs/>
        </w:rPr>
      </w:pPr>
    </w:p>
    <w:p w:rsidR="00B62097" w:rsidRPr="00B62097" w:rsidRDefault="00B62097" w:rsidP="00D957F6">
      <w:pPr>
        <w:spacing w:after="0" w:line="240" w:lineRule="auto"/>
        <w:rPr>
          <w:bCs/>
        </w:rPr>
      </w:pPr>
      <w:r w:rsidRPr="00B62097">
        <w:rPr>
          <w:bCs/>
        </w:rPr>
        <w:t xml:space="preserve">     Linguistica : Acta Societatis Linguisticae Europaeae. Tomus XXIX/1-2 / ed. by Wolfgang U. Dressler </w:t>
      </w:r>
    </w:p>
    <w:p w:rsidR="00B62097" w:rsidRPr="00B62097" w:rsidRDefault="00B62097" w:rsidP="00D957F6">
      <w:pPr>
        <w:spacing w:after="0" w:line="240" w:lineRule="auto"/>
        <w:rPr>
          <w:bCs/>
        </w:rPr>
      </w:pPr>
    </w:p>
    <w:p w:rsidR="00B62097" w:rsidRPr="00B62097" w:rsidRDefault="00B62097" w:rsidP="00D957F6">
      <w:pPr>
        <w:spacing w:after="0" w:line="240" w:lineRule="auto"/>
        <w:rPr>
          <w:bCs/>
          <w:lang w:val="fr-FR"/>
        </w:rPr>
      </w:pPr>
      <w:r w:rsidRPr="00B62097">
        <w:rPr>
          <w:bCs/>
        </w:rPr>
        <w:t xml:space="preserve">     </w:t>
      </w:r>
      <w:r w:rsidRPr="00B62097">
        <w:rPr>
          <w:bCs/>
          <w:lang w:val="fr-FR"/>
        </w:rPr>
        <w:t>Berlin : Mouton / de Gruyter, 1995. - 184 s. ; 23cm</w:t>
      </w:r>
    </w:p>
    <w:p w:rsidR="00B62097" w:rsidRPr="00F070C1" w:rsidRDefault="00B62097" w:rsidP="00D957F6">
      <w:pPr>
        <w:spacing w:after="0" w:line="240" w:lineRule="auto"/>
        <w:rPr>
          <w:bCs/>
          <w:lang w:val="fr-FR"/>
        </w:rPr>
      </w:pPr>
    </w:p>
    <w:p w:rsidR="00B62097" w:rsidRPr="00B62097" w:rsidRDefault="00B62097" w:rsidP="00D957F6">
      <w:pPr>
        <w:pStyle w:val="Nagwek1"/>
      </w:pPr>
      <w:r w:rsidRPr="00B62097">
        <w:t>Dressle</w:t>
      </w:r>
      <w:r>
        <w:t>r, Wolfgang U.</w:t>
      </w:r>
      <w:r>
        <w:tab/>
      </w:r>
      <w:r>
        <w:tab/>
      </w:r>
      <w:r>
        <w:tab/>
      </w:r>
      <w:r>
        <w:tab/>
      </w:r>
      <w:r>
        <w:tab/>
        <w:t>3103</w:t>
      </w:r>
      <w:r w:rsidRPr="00B62097">
        <w:t>G</w:t>
      </w:r>
    </w:p>
    <w:p w:rsidR="00B62097" w:rsidRPr="00B62097" w:rsidRDefault="00B62097" w:rsidP="00D957F6">
      <w:pPr>
        <w:spacing w:after="0" w:line="240" w:lineRule="auto"/>
        <w:rPr>
          <w:bCs/>
        </w:rPr>
      </w:pPr>
    </w:p>
    <w:p w:rsidR="00B62097" w:rsidRPr="00B62097" w:rsidRDefault="00B62097" w:rsidP="00D957F6">
      <w:pPr>
        <w:spacing w:after="0" w:line="240" w:lineRule="auto"/>
        <w:rPr>
          <w:bCs/>
        </w:rPr>
      </w:pPr>
      <w:r w:rsidRPr="00B62097">
        <w:rPr>
          <w:bCs/>
        </w:rPr>
        <w:t xml:space="preserve">     Folia Linguistica : Acta Societatis Linguisticae Europaeae. Tomus XX</w:t>
      </w:r>
      <w:r>
        <w:rPr>
          <w:bCs/>
        </w:rPr>
        <w:t>XI</w:t>
      </w:r>
      <w:r w:rsidRPr="00B62097">
        <w:rPr>
          <w:bCs/>
        </w:rPr>
        <w:t xml:space="preserve">/1-2 / ed. by Wolfgang U. Dressler </w:t>
      </w:r>
    </w:p>
    <w:p w:rsidR="00B62097" w:rsidRPr="00B62097" w:rsidRDefault="00B62097" w:rsidP="00D957F6">
      <w:pPr>
        <w:spacing w:after="0" w:line="240" w:lineRule="auto"/>
        <w:rPr>
          <w:bCs/>
        </w:rPr>
      </w:pPr>
    </w:p>
    <w:p w:rsidR="00B62097" w:rsidRPr="00B62097" w:rsidRDefault="00B62097" w:rsidP="00D957F6">
      <w:pPr>
        <w:spacing w:after="0" w:line="240" w:lineRule="auto"/>
        <w:rPr>
          <w:bCs/>
          <w:lang w:val="fr-FR"/>
        </w:rPr>
      </w:pPr>
      <w:r w:rsidRPr="00B62097">
        <w:rPr>
          <w:bCs/>
        </w:rPr>
        <w:t xml:space="preserve">     </w:t>
      </w:r>
      <w:r w:rsidRPr="00B62097">
        <w:rPr>
          <w:bCs/>
          <w:lang w:val="fr-FR"/>
        </w:rPr>
        <w:t>Berlin : Mouton / de Gruyter, 1997. - 237 s. ; 23cm</w:t>
      </w:r>
    </w:p>
    <w:p w:rsidR="00B62097" w:rsidRPr="00B62097" w:rsidRDefault="00B62097" w:rsidP="00D957F6">
      <w:pPr>
        <w:spacing w:after="0" w:line="240" w:lineRule="auto"/>
        <w:rPr>
          <w:bCs/>
          <w:lang w:val="fr-FR"/>
        </w:rPr>
      </w:pPr>
    </w:p>
    <w:p w:rsidR="00B62097" w:rsidRPr="00B62097" w:rsidRDefault="00B62097" w:rsidP="00D957F6">
      <w:pPr>
        <w:pStyle w:val="Nagwek1"/>
      </w:pPr>
      <w:r w:rsidRPr="00B62097">
        <w:t>Folia</w:t>
      </w:r>
      <w:r>
        <w:tab/>
      </w:r>
      <w:r>
        <w:tab/>
      </w:r>
      <w:r>
        <w:tab/>
      </w:r>
      <w:r w:rsidRPr="00B62097">
        <w:tab/>
      </w:r>
      <w:r w:rsidRPr="00B62097">
        <w:tab/>
      </w:r>
      <w:r w:rsidRPr="00B62097">
        <w:tab/>
      </w:r>
      <w:r w:rsidRPr="00B62097">
        <w:tab/>
        <w:t>3103G</w:t>
      </w:r>
    </w:p>
    <w:p w:rsidR="00B62097" w:rsidRPr="00B62097" w:rsidRDefault="00B62097" w:rsidP="00D957F6">
      <w:pPr>
        <w:spacing w:after="0" w:line="240" w:lineRule="auto"/>
        <w:rPr>
          <w:bCs/>
        </w:rPr>
      </w:pPr>
    </w:p>
    <w:p w:rsidR="00B62097" w:rsidRPr="00B62097" w:rsidRDefault="00B62097" w:rsidP="00D957F6">
      <w:pPr>
        <w:spacing w:after="0" w:line="240" w:lineRule="auto"/>
        <w:rPr>
          <w:bCs/>
        </w:rPr>
      </w:pPr>
      <w:r w:rsidRPr="00B62097">
        <w:rPr>
          <w:bCs/>
        </w:rPr>
        <w:t xml:space="preserve">     Linguistica : Acta Societatis Linguisticae Europaeae. Tomus XXXI/1-2 / ed. by Wolfgang U. Dressler </w:t>
      </w:r>
    </w:p>
    <w:p w:rsidR="00B62097" w:rsidRPr="00B62097" w:rsidRDefault="00B62097" w:rsidP="00D957F6">
      <w:pPr>
        <w:spacing w:after="0" w:line="240" w:lineRule="auto"/>
        <w:rPr>
          <w:bCs/>
        </w:rPr>
      </w:pPr>
    </w:p>
    <w:p w:rsidR="00B62097" w:rsidRPr="00B62097" w:rsidRDefault="00B62097" w:rsidP="00D957F6">
      <w:pPr>
        <w:spacing w:after="0" w:line="240" w:lineRule="auto"/>
        <w:rPr>
          <w:bCs/>
          <w:lang w:val="fr-FR"/>
        </w:rPr>
      </w:pPr>
      <w:r w:rsidRPr="00B62097">
        <w:rPr>
          <w:bCs/>
        </w:rPr>
        <w:t xml:space="preserve">     </w:t>
      </w:r>
      <w:r w:rsidRPr="00B62097">
        <w:rPr>
          <w:bCs/>
          <w:lang w:val="fr-FR"/>
        </w:rPr>
        <w:t>Berlin : Mouton / de Gruyter, 1997. - 237 s. ; 23cm</w:t>
      </w:r>
    </w:p>
    <w:p w:rsidR="00B62097" w:rsidRPr="00B62097" w:rsidRDefault="00B62097" w:rsidP="00D957F6">
      <w:pPr>
        <w:spacing w:after="0" w:line="240" w:lineRule="auto"/>
        <w:rPr>
          <w:bCs/>
          <w:lang w:val="fr-FR"/>
        </w:rPr>
      </w:pPr>
    </w:p>
    <w:p w:rsidR="00B62097" w:rsidRPr="00B62097" w:rsidRDefault="00B62097" w:rsidP="00D957F6">
      <w:pPr>
        <w:pStyle w:val="Nagwek1"/>
      </w:pPr>
      <w:r w:rsidRPr="00B62097">
        <w:t>Dressler, Wolfgang U.</w:t>
      </w:r>
      <w:r w:rsidRPr="00B62097">
        <w:tab/>
      </w:r>
      <w:r w:rsidRPr="00B62097">
        <w:tab/>
      </w:r>
      <w:r w:rsidRPr="00B62097">
        <w:tab/>
      </w:r>
      <w:r w:rsidRPr="00B62097">
        <w:tab/>
      </w:r>
      <w:r w:rsidRPr="00B62097">
        <w:tab/>
        <w:t>310</w:t>
      </w:r>
      <w:r>
        <w:t>4</w:t>
      </w:r>
      <w:r w:rsidRPr="00B62097">
        <w:t>G</w:t>
      </w:r>
    </w:p>
    <w:p w:rsidR="00B62097" w:rsidRPr="00B62097" w:rsidRDefault="00B62097" w:rsidP="00D957F6">
      <w:pPr>
        <w:spacing w:after="0" w:line="240" w:lineRule="auto"/>
        <w:rPr>
          <w:bCs/>
        </w:rPr>
      </w:pPr>
    </w:p>
    <w:p w:rsidR="00B62097" w:rsidRPr="00B62097" w:rsidRDefault="00B62097" w:rsidP="00D957F6">
      <w:pPr>
        <w:spacing w:after="0" w:line="240" w:lineRule="auto"/>
        <w:rPr>
          <w:bCs/>
        </w:rPr>
      </w:pPr>
      <w:r w:rsidRPr="00B62097">
        <w:rPr>
          <w:bCs/>
        </w:rPr>
        <w:t xml:space="preserve">     Folia Linguistica : Acta Societatis Linguisticae Europaeae. Tomus XXXI/</w:t>
      </w:r>
      <w:r>
        <w:rPr>
          <w:bCs/>
        </w:rPr>
        <w:t>3</w:t>
      </w:r>
      <w:r w:rsidRPr="00B62097">
        <w:rPr>
          <w:bCs/>
        </w:rPr>
        <w:t>-</w:t>
      </w:r>
      <w:r>
        <w:rPr>
          <w:bCs/>
        </w:rPr>
        <w:t>4</w:t>
      </w:r>
      <w:r w:rsidRPr="00B62097">
        <w:rPr>
          <w:bCs/>
        </w:rPr>
        <w:t xml:space="preserve"> / ed. by Wolfgang U. Dressler </w:t>
      </w:r>
    </w:p>
    <w:p w:rsidR="00B62097" w:rsidRPr="00B62097" w:rsidRDefault="00B62097" w:rsidP="00D957F6">
      <w:pPr>
        <w:spacing w:after="0" w:line="240" w:lineRule="auto"/>
        <w:rPr>
          <w:bCs/>
        </w:rPr>
      </w:pPr>
    </w:p>
    <w:p w:rsidR="00B62097" w:rsidRPr="00B62097" w:rsidRDefault="00B62097" w:rsidP="00D957F6">
      <w:pPr>
        <w:spacing w:after="0" w:line="240" w:lineRule="auto"/>
        <w:rPr>
          <w:bCs/>
          <w:lang w:val="fr-FR"/>
        </w:rPr>
      </w:pPr>
      <w:r w:rsidRPr="00B62097">
        <w:rPr>
          <w:bCs/>
        </w:rPr>
        <w:t xml:space="preserve">     </w:t>
      </w:r>
      <w:r w:rsidRPr="00B62097">
        <w:rPr>
          <w:bCs/>
          <w:lang w:val="fr-FR"/>
        </w:rPr>
        <w:t>Berlin : Mouton / de Gruyter, 1997. - 237 s. ; 23cm</w:t>
      </w:r>
    </w:p>
    <w:p w:rsidR="00B62097" w:rsidRDefault="00B62097" w:rsidP="00D957F6">
      <w:pPr>
        <w:spacing w:after="0" w:line="240" w:lineRule="auto"/>
        <w:rPr>
          <w:bCs/>
          <w:lang w:val="fr-FR"/>
        </w:rPr>
      </w:pPr>
    </w:p>
    <w:p w:rsidR="00B62097" w:rsidRPr="00B62097" w:rsidRDefault="00B62097" w:rsidP="00D957F6">
      <w:pPr>
        <w:pStyle w:val="Nagwek1"/>
      </w:pPr>
      <w:r w:rsidRPr="00B62097">
        <w:t>Folia</w:t>
      </w:r>
      <w:r>
        <w:tab/>
      </w:r>
      <w:r>
        <w:tab/>
      </w:r>
      <w:r w:rsidRPr="00B62097">
        <w:tab/>
      </w:r>
      <w:r w:rsidRPr="00B62097">
        <w:tab/>
      </w:r>
      <w:r w:rsidRPr="00B62097">
        <w:tab/>
      </w:r>
      <w:r w:rsidRPr="00B62097">
        <w:tab/>
      </w:r>
      <w:r w:rsidRPr="00B62097">
        <w:tab/>
        <w:t>3104G</w:t>
      </w:r>
    </w:p>
    <w:p w:rsidR="00B62097" w:rsidRPr="00B62097" w:rsidRDefault="00B62097" w:rsidP="00D957F6">
      <w:pPr>
        <w:spacing w:after="0" w:line="240" w:lineRule="auto"/>
        <w:rPr>
          <w:bCs/>
        </w:rPr>
      </w:pPr>
    </w:p>
    <w:p w:rsidR="00B62097" w:rsidRPr="00B62097" w:rsidRDefault="00B62097" w:rsidP="00D957F6">
      <w:pPr>
        <w:spacing w:after="0" w:line="240" w:lineRule="auto"/>
        <w:rPr>
          <w:bCs/>
        </w:rPr>
      </w:pPr>
      <w:r w:rsidRPr="00B62097">
        <w:rPr>
          <w:bCs/>
        </w:rPr>
        <w:t xml:space="preserve">     Linguistica : Acta Societatis Linguisticae Europaeae. Tomus XXXI/3-4 / ed. by Wolfgang U. Dressler </w:t>
      </w:r>
    </w:p>
    <w:p w:rsidR="00B62097" w:rsidRPr="00B62097" w:rsidRDefault="00B62097" w:rsidP="00D957F6">
      <w:pPr>
        <w:spacing w:after="0" w:line="240" w:lineRule="auto"/>
        <w:rPr>
          <w:bCs/>
        </w:rPr>
      </w:pPr>
    </w:p>
    <w:p w:rsidR="00B62097" w:rsidRPr="00B62097" w:rsidRDefault="00B62097" w:rsidP="00D957F6">
      <w:pPr>
        <w:spacing w:after="0" w:line="240" w:lineRule="auto"/>
        <w:rPr>
          <w:bCs/>
          <w:lang w:val="fr-FR"/>
        </w:rPr>
      </w:pPr>
      <w:r w:rsidRPr="00B62097">
        <w:rPr>
          <w:bCs/>
        </w:rPr>
        <w:t xml:space="preserve">     </w:t>
      </w:r>
      <w:r w:rsidRPr="00B62097">
        <w:rPr>
          <w:bCs/>
          <w:lang w:val="fr-FR"/>
        </w:rPr>
        <w:t>Berlin : Mouton / de Gruyter, 1997. - 237 s. ; 23cm</w:t>
      </w:r>
    </w:p>
    <w:p w:rsidR="00B62097" w:rsidRPr="00B62097" w:rsidRDefault="00B62097" w:rsidP="00D957F6">
      <w:pPr>
        <w:spacing w:after="0" w:line="240" w:lineRule="auto"/>
        <w:rPr>
          <w:bCs/>
          <w:lang w:val="fr-FR"/>
        </w:rPr>
      </w:pPr>
    </w:p>
    <w:p w:rsidR="00B62097" w:rsidRPr="00F070C1" w:rsidRDefault="00914A91" w:rsidP="00D957F6">
      <w:pPr>
        <w:pStyle w:val="Nagwek1"/>
        <w:rPr>
          <w:lang w:val="pl-PL"/>
        </w:rPr>
      </w:pPr>
      <w:r w:rsidRPr="00F070C1">
        <w:rPr>
          <w:lang w:val="pl-PL"/>
        </w:rPr>
        <w:t>Kuźniak, Marek</w:t>
      </w:r>
      <w:r w:rsidRPr="00F070C1">
        <w:rPr>
          <w:lang w:val="pl-PL"/>
        </w:rPr>
        <w:tab/>
      </w:r>
      <w:r w:rsidRPr="00F070C1">
        <w:rPr>
          <w:lang w:val="pl-PL"/>
        </w:rPr>
        <w:tab/>
      </w:r>
      <w:r w:rsidRPr="00F070C1">
        <w:rPr>
          <w:lang w:val="pl-PL"/>
        </w:rPr>
        <w:tab/>
      </w:r>
      <w:r w:rsidRPr="00F070C1">
        <w:rPr>
          <w:lang w:val="pl-PL"/>
        </w:rPr>
        <w:tab/>
      </w:r>
      <w:r w:rsidRPr="00F070C1">
        <w:rPr>
          <w:lang w:val="pl-PL"/>
        </w:rPr>
        <w:tab/>
      </w:r>
      <w:r w:rsidRPr="00F070C1">
        <w:rPr>
          <w:lang w:val="pl-PL"/>
        </w:rPr>
        <w:tab/>
        <w:t>3105G</w:t>
      </w:r>
    </w:p>
    <w:p w:rsidR="00914A91" w:rsidRPr="00F070C1" w:rsidRDefault="00914A91" w:rsidP="00D957F6">
      <w:pPr>
        <w:spacing w:after="0" w:line="240" w:lineRule="auto"/>
        <w:rPr>
          <w:b/>
          <w:bCs/>
          <w:lang w:val="pl-PL"/>
        </w:rPr>
      </w:pPr>
    </w:p>
    <w:p w:rsidR="00914A91" w:rsidRDefault="00914A91" w:rsidP="00D957F6">
      <w:pPr>
        <w:spacing w:after="0" w:line="240" w:lineRule="auto"/>
        <w:rPr>
          <w:bCs/>
        </w:rPr>
      </w:pPr>
      <w:r w:rsidRPr="00F070C1">
        <w:rPr>
          <w:b/>
          <w:bCs/>
          <w:lang w:val="pl-PL"/>
        </w:rPr>
        <w:t xml:space="preserve">     </w:t>
      </w:r>
      <w:r w:rsidRPr="00F070C1">
        <w:rPr>
          <w:bCs/>
          <w:lang w:val="pl-PL"/>
        </w:rPr>
        <w:t xml:space="preserve">PASE papers 2008. </w:t>
      </w:r>
      <w:r w:rsidRPr="00914A91">
        <w:rPr>
          <w:bCs/>
        </w:rPr>
        <w:t xml:space="preserve">Vol. 1 : studies in language and methodology of teaching foreign languages / ed. </w:t>
      </w:r>
      <w:r>
        <w:rPr>
          <w:bCs/>
        </w:rPr>
        <w:t>by Marek Kuźniak ; Bożena Rozwadowska</w:t>
      </w:r>
    </w:p>
    <w:p w:rsidR="00914A91" w:rsidRDefault="00914A91" w:rsidP="00D957F6">
      <w:pPr>
        <w:spacing w:after="0" w:line="240" w:lineRule="auto"/>
        <w:rPr>
          <w:bCs/>
        </w:rPr>
      </w:pPr>
    </w:p>
    <w:p w:rsidR="00914A91" w:rsidRDefault="00914A91" w:rsidP="00D957F6">
      <w:pPr>
        <w:spacing w:after="0" w:line="240" w:lineRule="auto"/>
        <w:rPr>
          <w:bCs/>
          <w:lang w:val="pl-PL"/>
        </w:rPr>
      </w:pPr>
      <w:r w:rsidRPr="00F070C1">
        <w:rPr>
          <w:bCs/>
        </w:rPr>
        <w:t xml:space="preserve">     </w:t>
      </w:r>
      <w:r w:rsidRPr="00914A91">
        <w:rPr>
          <w:bCs/>
          <w:lang w:val="pl-PL"/>
        </w:rPr>
        <w:t xml:space="preserve">Wrocław : Oficyna Wydawnicza ATUT, 2009. - 381 s. ; </w:t>
      </w:r>
      <w:r>
        <w:rPr>
          <w:bCs/>
          <w:lang w:val="pl-PL"/>
        </w:rPr>
        <w:t>24cm</w:t>
      </w:r>
    </w:p>
    <w:p w:rsidR="00914A91" w:rsidRDefault="00914A91" w:rsidP="00D957F6">
      <w:pPr>
        <w:spacing w:after="0" w:line="240" w:lineRule="auto"/>
        <w:rPr>
          <w:bCs/>
          <w:lang w:val="pl-PL"/>
        </w:rPr>
      </w:pPr>
    </w:p>
    <w:p w:rsidR="00914A91" w:rsidRPr="00914A91" w:rsidRDefault="00914A91" w:rsidP="00D957F6">
      <w:pPr>
        <w:pStyle w:val="Nagwek1"/>
        <w:rPr>
          <w:lang w:val="pl-PL"/>
        </w:rPr>
      </w:pPr>
      <w:r>
        <w:rPr>
          <w:lang w:val="pl-PL"/>
        </w:rPr>
        <w:t>Rozwadowska</w:t>
      </w:r>
      <w:r w:rsidRPr="00914A91">
        <w:rPr>
          <w:lang w:val="pl-PL"/>
        </w:rPr>
        <w:t xml:space="preserve">, </w:t>
      </w:r>
      <w:r>
        <w:rPr>
          <w:lang w:val="pl-PL"/>
        </w:rPr>
        <w:t>Bożena</w:t>
      </w:r>
      <w:r w:rsidRPr="00914A91">
        <w:rPr>
          <w:lang w:val="pl-PL"/>
        </w:rPr>
        <w:tab/>
      </w:r>
      <w:r w:rsidRPr="00914A91">
        <w:rPr>
          <w:lang w:val="pl-PL"/>
        </w:rPr>
        <w:tab/>
      </w:r>
      <w:r w:rsidRPr="00914A91">
        <w:rPr>
          <w:lang w:val="pl-PL"/>
        </w:rPr>
        <w:tab/>
      </w:r>
      <w:r w:rsidRPr="00914A91">
        <w:rPr>
          <w:lang w:val="pl-PL"/>
        </w:rPr>
        <w:tab/>
      </w:r>
      <w:r w:rsidRPr="00914A91">
        <w:rPr>
          <w:lang w:val="pl-PL"/>
        </w:rPr>
        <w:tab/>
        <w:t>3105G</w:t>
      </w:r>
    </w:p>
    <w:p w:rsidR="00914A91" w:rsidRPr="00914A91" w:rsidRDefault="00914A91" w:rsidP="00D957F6">
      <w:pPr>
        <w:spacing w:after="0" w:line="240" w:lineRule="auto"/>
        <w:rPr>
          <w:b/>
          <w:bCs/>
          <w:lang w:val="pl-PL"/>
        </w:rPr>
      </w:pPr>
    </w:p>
    <w:p w:rsidR="00914A91" w:rsidRPr="00914A91" w:rsidRDefault="00914A91" w:rsidP="00D957F6">
      <w:pPr>
        <w:spacing w:after="0" w:line="240" w:lineRule="auto"/>
        <w:rPr>
          <w:bCs/>
        </w:rPr>
      </w:pPr>
      <w:r w:rsidRPr="00914A91">
        <w:rPr>
          <w:b/>
          <w:bCs/>
          <w:lang w:val="pl-PL"/>
        </w:rPr>
        <w:t xml:space="preserve">     </w:t>
      </w:r>
      <w:r w:rsidRPr="00914A91">
        <w:rPr>
          <w:bCs/>
          <w:lang w:val="pl-PL"/>
        </w:rPr>
        <w:t xml:space="preserve">PASE papers 2008. </w:t>
      </w:r>
      <w:r w:rsidRPr="00914A91">
        <w:rPr>
          <w:bCs/>
        </w:rPr>
        <w:t>Vol. 1 : studies in language and methodology of teaching foreign languages / ed. by Marek Kuźniak ; Bożena Rozwadowska</w:t>
      </w:r>
    </w:p>
    <w:p w:rsidR="00914A91" w:rsidRPr="00914A91" w:rsidRDefault="00914A91" w:rsidP="00D957F6">
      <w:pPr>
        <w:spacing w:after="0" w:line="240" w:lineRule="auto"/>
        <w:rPr>
          <w:bCs/>
        </w:rPr>
      </w:pPr>
    </w:p>
    <w:p w:rsidR="00914A91" w:rsidRPr="00914A91" w:rsidRDefault="00914A91" w:rsidP="00D957F6">
      <w:pPr>
        <w:spacing w:after="0" w:line="240" w:lineRule="auto"/>
        <w:rPr>
          <w:bCs/>
          <w:lang w:val="pl-PL"/>
        </w:rPr>
      </w:pPr>
      <w:r w:rsidRPr="00914A91">
        <w:rPr>
          <w:bCs/>
        </w:rPr>
        <w:t xml:space="preserve">     </w:t>
      </w:r>
      <w:r w:rsidRPr="00914A91">
        <w:rPr>
          <w:bCs/>
          <w:lang w:val="pl-PL"/>
        </w:rPr>
        <w:t>Wrocław : Oficyna Wydawnicza ATUT, 2009. - 381 s. ; 24cm</w:t>
      </w:r>
    </w:p>
    <w:p w:rsidR="00914A91" w:rsidRDefault="00914A91" w:rsidP="00D957F6">
      <w:pPr>
        <w:spacing w:after="0" w:line="240" w:lineRule="auto"/>
        <w:rPr>
          <w:bCs/>
          <w:lang w:val="pl-PL"/>
        </w:rPr>
      </w:pPr>
    </w:p>
    <w:p w:rsidR="00914A91" w:rsidRPr="00F070C1" w:rsidRDefault="00914A91" w:rsidP="00D957F6">
      <w:pPr>
        <w:pStyle w:val="Nagwek1"/>
      </w:pPr>
      <w:r w:rsidRPr="00F070C1">
        <w:t>PASE</w:t>
      </w:r>
      <w:r w:rsidRPr="00F070C1">
        <w:tab/>
      </w:r>
      <w:r w:rsidRPr="00F070C1">
        <w:tab/>
      </w:r>
      <w:r w:rsidRPr="00F070C1">
        <w:tab/>
      </w:r>
      <w:r w:rsidRPr="00F070C1">
        <w:tab/>
      </w:r>
      <w:r w:rsidRPr="00F070C1">
        <w:tab/>
      </w:r>
      <w:r w:rsidRPr="00F070C1">
        <w:tab/>
      </w:r>
      <w:r w:rsidRPr="00F070C1">
        <w:tab/>
        <w:t>3105G</w:t>
      </w:r>
    </w:p>
    <w:p w:rsidR="00914A91" w:rsidRPr="00F070C1" w:rsidRDefault="00914A91" w:rsidP="00D957F6">
      <w:pPr>
        <w:spacing w:after="0" w:line="240" w:lineRule="auto"/>
        <w:rPr>
          <w:b/>
          <w:bCs/>
        </w:rPr>
      </w:pPr>
    </w:p>
    <w:p w:rsidR="00914A91" w:rsidRPr="00914A91" w:rsidRDefault="00914A91" w:rsidP="00D957F6">
      <w:pPr>
        <w:spacing w:after="0" w:line="240" w:lineRule="auto"/>
        <w:rPr>
          <w:bCs/>
        </w:rPr>
      </w:pPr>
      <w:r w:rsidRPr="00F070C1">
        <w:rPr>
          <w:b/>
          <w:bCs/>
        </w:rPr>
        <w:t xml:space="preserve">     </w:t>
      </w:r>
      <w:r w:rsidRPr="00F070C1">
        <w:rPr>
          <w:bCs/>
        </w:rPr>
        <w:t xml:space="preserve">papers 2008. </w:t>
      </w:r>
      <w:r w:rsidRPr="00914A91">
        <w:rPr>
          <w:bCs/>
        </w:rPr>
        <w:t>Vol. 1 : studies in language and methodology of teaching foreign languages / ed. by Marek Kuźniak ; Bożena Rozwadowska</w:t>
      </w:r>
    </w:p>
    <w:p w:rsidR="00914A91" w:rsidRPr="00914A91" w:rsidRDefault="00914A91" w:rsidP="00D957F6">
      <w:pPr>
        <w:spacing w:after="0" w:line="240" w:lineRule="auto"/>
        <w:rPr>
          <w:bCs/>
        </w:rPr>
      </w:pPr>
    </w:p>
    <w:p w:rsidR="00914A91" w:rsidRPr="00914A91" w:rsidRDefault="00914A91" w:rsidP="00D957F6">
      <w:pPr>
        <w:spacing w:after="0" w:line="240" w:lineRule="auto"/>
        <w:rPr>
          <w:bCs/>
          <w:lang w:val="pl-PL"/>
        </w:rPr>
      </w:pPr>
      <w:r w:rsidRPr="00914A91">
        <w:rPr>
          <w:bCs/>
        </w:rPr>
        <w:t xml:space="preserve">     </w:t>
      </w:r>
      <w:r w:rsidRPr="00914A91">
        <w:rPr>
          <w:bCs/>
          <w:lang w:val="pl-PL"/>
        </w:rPr>
        <w:t>Wrocław : Oficyna Wydawnicza ATUT, 2009. - 381 s. ; 24cm</w:t>
      </w:r>
    </w:p>
    <w:p w:rsidR="00914A91" w:rsidRDefault="00914A91" w:rsidP="00D957F6">
      <w:pPr>
        <w:spacing w:after="0" w:line="240" w:lineRule="auto"/>
        <w:rPr>
          <w:bCs/>
          <w:lang w:val="pl-PL"/>
        </w:rPr>
      </w:pPr>
    </w:p>
    <w:p w:rsidR="00914A91" w:rsidRPr="00F070C1" w:rsidRDefault="00914A91" w:rsidP="00D957F6">
      <w:pPr>
        <w:pStyle w:val="Nagwek1"/>
      </w:pPr>
      <w:r w:rsidRPr="00F070C1">
        <w:t>Gussmann, Edmund</w:t>
      </w:r>
      <w:r w:rsidRPr="00F070C1">
        <w:tab/>
      </w:r>
      <w:r w:rsidRPr="00F070C1">
        <w:tab/>
      </w:r>
      <w:r w:rsidRPr="00F070C1">
        <w:tab/>
      </w:r>
      <w:r w:rsidRPr="00F070C1">
        <w:tab/>
      </w:r>
      <w:r w:rsidRPr="00F070C1">
        <w:tab/>
        <w:t>3106G</w:t>
      </w:r>
    </w:p>
    <w:p w:rsidR="00914A91" w:rsidRPr="00F070C1" w:rsidRDefault="00914A91" w:rsidP="00D957F6">
      <w:pPr>
        <w:spacing w:after="0" w:line="240" w:lineRule="auto"/>
        <w:rPr>
          <w:b/>
          <w:bCs/>
        </w:rPr>
      </w:pPr>
    </w:p>
    <w:p w:rsidR="00914A91" w:rsidRDefault="00914A91" w:rsidP="00D957F6">
      <w:pPr>
        <w:spacing w:after="0" w:line="240" w:lineRule="auto"/>
        <w:rPr>
          <w:bCs/>
        </w:rPr>
      </w:pPr>
      <w:r w:rsidRPr="00914A91">
        <w:rPr>
          <w:b/>
          <w:bCs/>
        </w:rPr>
        <w:t xml:space="preserve">     </w:t>
      </w:r>
      <w:r w:rsidRPr="00914A91">
        <w:rPr>
          <w:bCs/>
        </w:rPr>
        <w:t xml:space="preserve">Focus on language : papers from the 2nd conference of the Polish Association for the Study of English. </w:t>
      </w:r>
      <w:r>
        <w:rPr>
          <w:bCs/>
        </w:rPr>
        <w:t>Kazimierz '93 / ed. by Edmund Gussmann ; Henryk Kardela</w:t>
      </w:r>
    </w:p>
    <w:p w:rsidR="00914A91" w:rsidRDefault="00914A91" w:rsidP="00D957F6">
      <w:pPr>
        <w:spacing w:after="0" w:line="240" w:lineRule="auto"/>
        <w:rPr>
          <w:bCs/>
        </w:rPr>
      </w:pPr>
    </w:p>
    <w:p w:rsidR="00914A91" w:rsidRDefault="00914A91" w:rsidP="00D957F6">
      <w:pPr>
        <w:spacing w:after="0" w:line="240" w:lineRule="auto"/>
        <w:rPr>
          <w:bCs/>
        </w:rPr>
      </w:pPr>
      <w:r>
        <w:rPr>
          <w:bCs/>
        </w:rPr>
        <w:t xml:space="preserve">     Lublin : Maria Curie-Skłodowska University Press, 1994. - 232 s. ; 24cm</w:t>
      </w:r>
    </w:p>
    <w:p w:rsidR="00914A91" w:rsidRDefault="00914A91" w:rsidP="00D957F6">
      <w:pPr>
        <w:spacing w:after="0" w:line="240" w:lineRule="auto"/>
        <w:rPr>
          <w:bCs/>
        </w:rPr>
      </w:pPr>
    </w:p>
    <w:p w:rsidR="00914A91" w:rsidRPr="00914A91" w:rsidRDefault="00914A91" w:rsidP="00D957F6">
      <w:pPr>
        <w:pStyle w:val="Nagwek1"/>
      </w:pPr>
      <w:r>
        <w:t>Kardela</w:t>
      </w:r>
      <w:r w:rsidRPr="00914A91">
        <w:t>,</w:t>
      </w:r>
      <w:r>
        <w:t xml:space="preserve"> Henryk</w:t>
      </w:r>
      <w:r w:rsidRPr="00914A91">
        <w:tab/>
      </w:r>
      <w:r w:rsidRPr="00914A91">
        <w:tab/>
      </w:r>
      <w:r w:rsidRPr="00914A91">
        <w:tab/>
      </w:r>
      <w:r w:rsidRPr="00914A91">
        <w:tab/>
      </w:r>
      <w:r w:rsidRPr="00914A91">
        <w:tab/>
        <w:t>3106G</w:t>
      </w:r>
    </w:p>
    <w:p w:rsidR="00914A91" w:rsidRPr="00914A91" w:rsidRDefault="00914A91" w:rsidP="00D957F6">
      <w:pPr>
        <w:spacing w:after="0" w:line="240" w:lineRule="auto"/>
        <w:rPr>
          <w:b/>
          <w:bCs/>
        </w:rPr>
      </w:pPr>
    </w:p>
    <w:p w:rsidR="00914A91" w:rsidRPr="00914A91" w:rsidRDefault="00914A91" w:rsidP="00D957F6">
      <w:pPr>
        <w:spacing w:after="0" w:line="240" w:lineRule="auto"/>
        <w:rPr>
          <w:bCs/>
        </w:rPr>
      </w:pPr>
      <w:r w:rsidRPr="00914A91">
        <w:rPr>
          <w:b/>
          <w:bCs/>
        </w:rPr>
        <w:t xml:space="preserve">     </w:t>
      </w:r>
      <w:r w:rsidRPr="00914A91">
        <w:rPr>
          <w:bCs/>
        </w:rPr>
        <w:t>Focus on language : papers from the 2nd conference of the Polish Association for the Study of English. Kazimierz '93 / ed. by Edmund Gussmann ; Henryk Kardela</w:t>
      </w:r>
    </w:p>
    <w:p w:rsidR="00914A91" w:rsidRPr="00914A91" w:rsidRDefault="00914A91" w:rsidP="00D957F6">
      <w:pPr>
        <w:spacing w:after="0" w:line="240" w:lineRule="auto"/>
        <w:rPr>
          <w:bCs/>
        </w:rPr>
      </w:pPr>
    </w:p>
    <w:p w:rsidR="00914A91" w:rsidRPr="00914A91" w:rsidRDefault="00914A91" w:rsidP="00D957F6">
      <w:pPr>
        <w:spacing w:after="0" w:line="240" w:lineRule="auto"/>
        <w:rPr>
          <w:bCs/>
        </w:rPr>
      </w:pPr>
      <w:r w:rsidRPr="00914A91">
        <w:rPr>
          <w:bCs/>
        </w:rPr>
        <w:t xml:space="preserve">     Lublin : Maria Curie-Skłodowska University Press, 1994. - 232 s. ; 24cm</w:t>
      </w:r>
    </w:p>
    <w:p w:rsidR="00914A91" w:rsidRDefault="00914A91" w:rsidP="00D957F6">
      <w:pPr>
        <w:spacing w:after="0" w:line="240" w:lineRule="auto"/>
        <w:rPr>
          <w:bCs/>
        </w:rPr>
      </w:pPr>
    </w:p>
    <w:p w:rsidR="00914A91" w:rsidRPr="00914A91" w:rsidRDefault="00914A91" w:rsidP="00D957F6">
      <w:pPr>
        <w:pStyle w:val="Nagwek1"/>
      </w:pPr>
      <w:r w:rsidRPr="00914A91">
        <w:t>Focus</w:t>
      </w:r>
      <w:r>
        <w:tab/>
      </w:r>
      <w:r>
        <w:tab/>
      </w:r>
      <w:r w:rsidRPr="00914A91">
        <w:tab/>
      </w:r>
      <w:r w:rsidRPr="00914A91">
        <w:tab/>
      </w:r>
      <w:r w:rsidRPr="00914A91">
        <w:tab/>
      </w:r>
      <w:r w:rsidRPr="00914A91">
        <w:tab/>
      </w:r>
      <w:r w:rsidRPr="00914A91">
        <w:tab/>
        <w:t>3106G</w:t>
      </w:r>
    </w:p>
    <w:p w:rsidR="00914A91" w:rsidRPr="00914A91" w:rsidRDefault="00914A91" w:rsidP="00D957F6">
      <w:pPr>
        <w:spacing w:after="0" w:line="240" w:lineRule="auto"/>
        <w:rPr>
          <w:b/>
          <w:bCs/>
        </w:rPr>
      </w:pPr>
    </w:p>
    <w:p w:rsidR="00914A91" w:rsidRPr="00914A91" w:rsidRDefault="00914A91" w:rsidP="00D957F6">
      <w:pPr>
        <w:spacing w:after="0" w:line="240" w:lineRule="auto"/>
        <w:rPr>
          <w:bCs/>
        </w:rPr>
      </w:pPr>
      <w:r w:rsidRPr="00914A91">
        <w:rPr>
          <w:b/>
          <w:bCs/>
        </w:rPr>
        <w:t xml:space="preserve">     </w:t>
      </w:r>
      <w:r w:rsidRPr="00914A91">
        <w:rPr>
          <w:bCs/>
        </w:rPr>
        <w:t>on language : papers from the 2nd conference of the Polish Association for the Study of English. Kazimierz '93 / ed. by Edmund Gussmann ; Henryk Kardela</w:t>
      </w:r>
    </w:p>
    <w:p w:rsidR="00914A91" w:rsidRPr="00914A91" w:rsidRDefault="00914A91" w:rsidP="00D957F6">
      <w:pPr>
        <w:spacing w:after="0" w:line="240" w:lineRule="auto"/>
        <w:rPr>
          <w:bCs/>
        </w:rPr>
      </w:pPr>
    </w:p>
    <w:p w:rsidR="00914A91" w:rsidRPr="00914A91" w:rsidRDefault="00914A91" w:rsidP="00D957F6">
      <w:pPr>
        <w:spacing w:after="0" w:line="240" w:lineRule="auto"/>
        <w:rPr>
          <w:bCs/>
        </w:rPr>
      </w:pPr>
      <w:r w:rsidRPr="00914A91">
        <w:rPr>
          <w:bCs/>
        </w:rPr>
        <w:t xml:space="preserve">     Lublin : Maria Curie-Skłodowska University Press, 1994. - 232 s. ; 24cm</w:t>
      </w:r>
    </w:p>
    <w:p w:rsidR="00914A91" w:rsidRDefault="00914A91" w:rsidP="00D957F6">
      <w:pPr>
        <w:spacing w:after="0" w:line="240" w:lineRule="auto"/>
        <w:rPr>
          <w:bCs/>
        </w:rPr>
      </w:pPr>
    </w:p>
    <w:p w:rsidR="00914A91" w:rsidRDefault="00914A91" w:rsidP="00D957F6">
      <w:pPr>
        <w:pStyle w:val="Nagwek1"/>
      </w:pPr>
      <w:r>
        <w:t>Bystydzieńska, Grażyna</w:t>
      </w:r>
      <w:r>
        <w:tab/>
      </w:r>
      <w:r>
        <w:tab/>
      </w:r>
      <w:r>
        <w:tab/>
      </w:r>
      <w:r>
        <w:tab/>
      </w:r>
      <w:r>
        <w:tab/>
        <w:t>3107G</w:t>
      </w:r>
    </w:p>
    <w:p w:rsidR="00914A91" w:rsidRDefault="00914A91" w:rsidP="00D957F6">
      <w:pPr>
        <w:spacing w:after="0" w:line="240" w:lineRule="auto"/>
        <w:rPr>
          <w:b/>
          <w:bCs/>
        </w:rPr>
      </w:pPr>
    </w:p>
    <w:p w:rsidR="00914A91" w:rsidRPr="00914A91" w:rsidRDefault="00914A91" w:rsidP="00D957F6">
      <w:pPr>
        <w:spacing w:after="0" w:line="240" w:lineRule="auto"/>
        <w:rPr>
          <w:bCs/>
          <w:lang w:val="pl-PL"/>
        </w:rPr>
      </w:pPr>
      <w:r>
        <w:rPr>
          <w:b/>
          <w:bCs/>
        </w:rPr>
        <w:t xml:space="preserve">     </w:t>
      </w:r>
      <w:r>
        <w:rPr>
          <w:bCs/>
        </w:rPr>
        <w:t xml:space="preserve">PASE papers in literature, language and culture : proceedings of the third annual conference of the Polish Society for the Study of English. </w:t>
      </w:r>
      <w:r w:rsidRPr="00914A91">
        <w:rPr>
          <w:bCs/>
          <w:lang w:val="pl-PL"/>
        </w:rPr>
        <w:t>Popowo, April 1994 / ed. by Grażyna Bystydzieńska ; Emma Harris ; Małgorzata Grzegorzewska</w:t>
      </w:r>
    </w:p>
    <w:p w:rsidR="00914A91" w:rsidRPr="00914A91" w:rsidRDefault="00914A91" w:rsidP="00D957F6">
      <w:pPr>
        <w:spacing w:after="0" w:line="240" w:lineRule="auto"/>
        <w:rPr>
          <w:bCs/>
          <w:lang w:val="pl-PL"/>
        </w:rPr>
      </w:pPr>
    </w:p>
    <w:p w:rsidR="00914A91" w:rsidRPr="00F070C1" w:rsidRDefault="00914A91" w:rsidP="00D957F6">
      <w:pPr>
        <w:spacing w:after="0" w:line="240" w:lineRule="auto"/>
        <w:rPr>
          <w:bCs/>
          <w:lang w:val="pl-PL"/>
        </w:rPr>
      </w:pPr>
      <w:r w:rsidRPr="00914A91">
        <w:rPr>
          <w:bCs/>
          <w:lang w:val="pl-PL"/>
        </w:rPr>
        <w:t xml:space="preserve">     </w:t>
      </w:r>
      <w:r w:rsidRPr="00F070C1">
        <w:rPr>
          <w:bCs/>
          <w:lang w:val="pl-PL"/>
        </w:rPr>
        <w:t>Warszawa : Uniwersytet Warszawski, 1996. - 292 s. ; 24cm</w:t>
      </w:r>
    </w:p>
    <w:p w:rsidR="00914A91" w:rsidRPr="00F070C1" w:rsidRDefault="00914A91" w:rsidP="00D957F6">
      <w:pPr>
        <w:spacing w:after="0" w:line="240" w:lineRule="auto"/>
        <w:rPr>
          <w:bCs/>
          <w:lang w:val="pl-PL"/>
        </w:rPr>
      </w:pPr>
    </w:p>
    <w:p w:rsidR="00914A91" w:rsidRPr="00914A91" w:rsidRDefault="00914A91" w:rsidP="00D957F6">
      <w:pPr>
        <w:pStyle w:val="Nagwek1"/>
      </w:pPr>
      <w:r>
        <w:t>Harris</w:t>
      </w:r>
      <w:r w:rsidRPr="00914A91">
        <w:t xml:space="preserve">, </w:t>
      </w:r>
      <w:r>
        <w:t>Emma</w:t>
      </w:r>
      <w:r>
        <w:tab/>
      </w:r>
      <w:r>
        <w:tab/>
      </w:r>
      <w:r w:rsidRPr="00914A91">
        <w:tab/>
      </w:r>
      <w:r w:rsidRPr="00914A91">
        <w:tab/>
      </w:r>
      <w:r w:rsidRPr="00914A91">
        <w:tab/>
      </w:r>
      <w:r w:rsidRPr="00914A91">
        <w:tab/>
        <w:t>3107G</w:t>
      </w:r>
    </w:p>
    <w:p w:rsidR="00914A91" w:rsidRPr="00914A91" w:rsidRDefault="00914A91" w:rsidP="00D957F6">
      <w:pPr>
        <w:spacing w:after="0" w:line="240" w:lineRule="auto"/>
        <w:rPr>
          <w:b/>
          <w:bCs/>
        </w:rPr>
      </w:pPr>
    </w:p>
    <w:p w:rsidR="00914A91" w:rsidRPr="00914A91" w:rsidRDefault="00914A91" w:rsidP="00D957F6">
      <w:pPr>
        <w:spacing w:after="0" w:line="240" w:lineRule="auto"/>
        <w:rPr>
          <w:bCs/>
          <w:lang w:val="pl-PL"/>
        </w:rPr>
      </w:pPr>
      <w:r w:rsidRPr="00914A91">
        <w:rPr>
          <w:b/>
          <w:bCs/>
        </w:rPr>
        <w:t xml:space="preserve">     </w:t>
      </w:r>
      <w:r w:rsidRPr="00914A91">
        <w:rPr>
          <w:bCs/>
        </w:rPr>
        <w:t xml:space="preserve">PASE papers in literature, language and culture : proceedings of the third annual conference of the Polish Society for the Study of English. </w:t>
      </w:r>
      <w:r w:rsidRPr="00914A91">
        <w:rPr>
          <w:bCs/>
          <w:lang w:val="pl-PL"/>
        </w:rPr>
        <w:t>Popowo, April 1994 / ed. by Grażyna Bystydzieńska ; Emma Harris ; Małgorzata Grzegorzewska</w:t>
      </w:r>
    </w:p>
    <w:p w:rsidR="00914A91" w:rsidRPr="00914A91" w:rsidRDefault="00914A91" w:rsidP="00D957F6">
      <w:pPr>
        <w:spacing w:after="0" w:line="240" w:lineRule="auto"/>
        <w:rPr>
          <w:bCs/>
          <w:lang w:val="pl-PL"/>
        </w:rPr>
      </w:pPr>
    </w:p>
    <w:p w:rsidR="00914A91" w:rsidRPr="00914A91" w:rsidRDefault="00914A91" w:rsidP="00D957F6">
      <w:pPr>
        <w:spacing w:after="0" w:line="240" w:lineRule="auto"/>
        <w:rPr>
          <w:bCs/>
          <w:lang w:val="pl-PL"/>
        </w:rPr>
      </w:pPr>
      <w:r w:rsidRPr="00914A91">
        <w:rPr>
          <w:bCs/>
          <w:lang w:val="pl-PL"/>
        </w:rPr>
        <w:t xml:space="preserve">     Warszawa : Uniwersytet Warszawski, 1996. - 292 s. ; 24cm</w:t>
      </w:r>
    </w:p>
    <w:p w:rsidR="00914A91" w:rsidRDefault="00914A91" w:rsidP="00D957F6">
      <w:pPr>
        <w:spacing w:after="0" w:line="240" w:lineRule="auto"/>
        <w:rPr>
          <w:bCs/>
          <w:lang w:val="pl-PL"/>
        </w:rPr>
      </w:pPr>
    </w:p>
    <w:p w:rsidR="00914A91" w:rsidRPr="00914A91" w:rsidRDefault="00914A91" w:rsidP="00D957F6">
      <w:pPr>
        <w:pStyle w:val="Nagwek1"/>
      </w:pPr>
      <w:r>
        <w:t>Grzegorzewska</w:t>
      </w:r>
      <w:r w:rsidRPr="00914A91">
        <w:t xml:space="preserve">, </w:t>
      </w:r>
      <w:r>
        <w:t>Małgorzat</w:t>
      </w:r>
      <w:r w:rsidRPr="00914A91">
        <w:tab/>
      </w:r>
      <w:r w:rsidRPr="00914A91">
        <w:tab/>
      </w:r>
      <w:r w:rsidRPr="00914A91">
        <w:tab/>
      </w:r>
      <w:r w:rsidRPr="00914A91">
        <w:tab/>
        <w:t>3107G</w:t>
      </w:r>
    </w:p>
    <w:p w:rsidR="00914A91" w:rsidRPr="00914A91" w:rsidRDefault="00914A91" w:rsidP="00D957F6">
      <w:pPr>
        <w:spacing w:after="0" w:line="240" w:lineRule="auto"/>
        <w:rPr>
          <w:b/>
          <w:bCs/>
        </w:rPr>
      </w:pPr>
    </w:p>
    <w:p w:rsidR="00914A91" w:rsidRPr="00914A91" w:rsidRDefault="00914A91" w:rsidP="00D957F6">
      <w:pPr>
        <w:spacing w:after="0" w:line="240" w:lineRule="auto"/>
        <w:rPr>
          <w:bCs/>
          <w:lang w:val="pl-PL"/>
        </w:rPr>
      </w:pPr>
      <w:r w:rsidRPr="00914A91">
        <w:rPr>
          <w:b/>
          <w:bCs/>
        </w:rPr>
        <w:t xml:space="preserve">     </w:t>
      </w:r>
      <w:r w:rsidRPr="00914A91">
        <w:rPr>
          <w:bCs/>
        </w:rPr>
        <w:t xml:space="preserve">PASE papers in literature, language and culture : proceedings of the third annual conference of the Polish Society for the Study of English. </w:t>
      </w:r>
      <w:r w:rsidRPr="00914A91">
        <w:rPr>
          <w:bCs/>
          <w:lang w:val="pl-PL"/>
        </w:rPr>
        <w:t>Popowo, April 1994 / ed. by Grażyna Bystydzieńska ; Emma Harris ; Małgorzata Grzegorzewska</w:t>
      </w:r>
    </w:p>
    <w:p w:rsidR="00914A91" w:rsidRPr="00914A91" w:rsidRDefault="00914A91" w:rsidP="00D957F6">
      <w:pPr>
        <w:spacing w:after="0" w:line="240" w:lineRule="auto"/>
        <w:rPr>
          <w:bCs/>
          <w:lang w:val="pl-PL"/>
        </w:rPr>
      </w:pPr>
    </w:p>
    <w:p w:rsidR="00914A91" w:rsidRPr="00914A91" w:rsidRDefault="00914A91" w:rsidP="00D957F6">
      <w:pPr>
        <w:spacing w:after="0" w:line="240" w:lineRule="auto"/>
        <w:rPr>
          <w:bCs/>
          <w:lang w:val="pl-PL"/>
        </w:rPr>
      </w:pPr>
      <w:r w:rsidRPr="00914A91">
        <w:rPr>
          <w:bCs/>
          <w:lang w:val="pl-PL"/>
        </w:rPr>
        <w:t xml:space="preserve">     Warszawa : Uniwersytet Warszawski, 1996. - 292 s. ; 24cm</w:t>
      </w:r>
    </w:p>
    <w:p w:rsidR="00914A91" w:rsidRDefault="00914A91" w:rsidP="00D957F6">
      <w:pPr>
        <w:spacing w:after="0" w:line="240" w:lineRule="auto"/>
        <w:rPr>
          <w:bCs/>
          <w:lang w:val="pl-PL"/>
        </w:rPr>
      </w:pPr>
    </w:p>
    <w:p w:rsidR="00914A91" w:rsidRPr="00914A91" w:rsidRDefault="00914A91" w:rsidP="00D957F6">
      <w:pPr>
        <w:pStyle w:val="Nagwek1"/>
      </w:pPr>
      <w:r w:rsidRPr="00914A91">
        <w:t>PASE</w:t>
      </w:r>
      <w:r>
        <w:tab/>
      </w:r>
      <w:r>
        <w:tab/>
      </w:r>
      <w:r>
        <w:tab/>
      </w:r>
      <w:r w:rsidRPr="00914A91">
        <w:tab/>
      </w:r>
      <w:r w:rsidRPr="00914A91">
        <w:tab/>
      </w:r>
      <w:r w:rsidRPr="00914A91">
        <w:tab/>
      </w:r>
      <w:r w:rsidRPr="00914A91">
        <w:tab/>
        <w:t>3107G</w:t>
      </w:r>
    </w:p>
    <w:p w:rsidR="00914A91" w:rsidRPr="00914A91" w:rsidRDefault="00914A91" w:rsidP="00D957F6">
      <w:pPr>
        <w:spacing w:after="0" w:line="240" w:lineRule="auto"/>
        <w:rPr>
          <w:b/>
          <w:bCs/>
        </w:rPr>
      </w:pPr>
    </w:p>
    <w:p w:rsidR="00914A91" w:rsidRPr="00914A91" w:rsidRDefault="00914A91" w:rsidP="00D957F6">
      <w:pPr>
        <w:spacing w:after="0" w:line="240" w:lineRule="auto"/>
        <w:rPr>
          <w:bCs/>
          <w:lang w:val="pl-PL"/>
        </w:rPr>
      </w:pPr>
      <w:r w:rsidRPr="00914A91">
        <w:rPr>
          <w:b/>
          <w:bCs/>
        </w:rPr>
        <w:t xml:space="preserve">     </w:t>
      </w:r>
      <w:r w:rsidRPr="00914A91">
        <w:rPr>
          <w:bCs/>
        </w:rPr>
        <w:t xml:space="preserve">papers in literature, language and culture : proceedings of the third annual conference of the Polish Society for the Study of English. </w:t>
      </w:r>
      <w:r w:rsidRPr="00914A91">
        <w:rPr>
          <w:bCs/>
          <w:lang w:val="pl-PL"/>
        </w:rPr>
        <w:t>Popowo, April 1994 / ed. by Grażyna Bystydzieńska ; Emma Harris ; Małgorzata Grzegorzewska</w:t>
      </w:r>
    </w:p>
    <w:p w:rsidR="00914A91" w:rsidRPr="00914A91" w:rsidRDefault="00914A91" w:rsidP="00D957F6">
      <w:pPr>
        <w:spacing w:after="0" w:line="240" w:lineRule="auto"/>
        <w:rPr>
          <w:bCs/>
          <w:lang w:val="pl-PL"/>
        </w:rPr>
      </w:pPr>
    </w:p>
    <w:p w:rsidR="00914A91" w:rsidRPr="00914A91" w:rsidRDefault="00914A91" w:rsidP="00D957F6">
      <w:pPr>
        <w:spacing w:after="0" w:line="240" w:lineRule="auto"/>
        <w:rPr>
          <w:bCs/>
          <w:lang w:val="pl-PL"/>
        </w:rPr>
      </w:pPr>
      <w:r w:rsidRPr="00914A91">
        <w:rPr>
          <w:bCs/>
          <w:lang w:val="pl-PL"/>
        </w:rPr>
        <w:t xml:space="preserve">     Warszawa : Uniwersytet Warszawski, 1996. - 292 s. ; 24cm</w:t>
      </w:r>
    </w:p>
    <w:p w:rsidR="00914A91" w:rsidRDefault="00914A91" w:rsidP="00D957F6">
      <w:pPr>
        <w:spacing w:after="0" w:line="240" w:lineRule="auto"/>
        <w:rPr>
          <w:bCs/>
          <w:lang w:val="pl-PL"/>
        </w:rPr>
      </w:pPr>
    </w:p>
    <w:p w:rsidR="00914A91" w:rsidRPr="00F070C1" w:rsidRDefault="00914A91" w:rsidP="00D957F6">
      <w:pPr>
        <w:pStyle w:val="Nagwek1"/>
      </w:pPr>
      <w:r w:rsidRPr="00F070C1">
        <w:t>Gussmann, Edmund</w:t>
      </w:r>
      <w:r w:rsidRPr="00F070C1">
        <w:tab/>
      </w:r>
      <w:r w:rsidRPr="00F070C1">
        <w:tab/>
      </w:r>
      <w:r w:rsidRPr="00F070C1">
        <w:tab/>
      </w:r>
      <w:r w:rsidRPr="00F070C1">
        <w:tab/>
      </w:r>
      <w:r w:rsidRPr="00F070C1">
        <w:tab/>
        <w:t>3108G</w:t>
      </w:r>
    </w:p>
    <w:p w:rsidR="00914A91" w:rsidRPr="00F070C1" w:rsidRDefault="00914A91" w:rsidP="00D957F6">
      <w:pPr>
        <w:spacing w:after="0" w:line="240" w:lineRule="auto"/>
        <w:rPr>
          <w:b/>
          <w:bCs/>
        </w:rPr>
      </w:pPr>
    </w:p>
    <w:p w:rsidR="00914A91" w:rsidRDefault="00914A91" w:rsidP="00D957F6">
      <w:pPr>
        <w:spacing w:after="0" w:line="240" w:lineRule="auto"/>
        <w:rPr>
          <w:bCs/>
        </w:rPr>
      </w:pPr>
      <w:r w:rsidRPr="00914A91">
        <w:rPr>
          <w:bCs/>
        </w:rPr>
        <w:t xml:space="preserve">     PASE papers in literature, language and cu</w:t>
      </w:r>
      <w:r>
        <w:rPr>
          <w:bCs/>
        </w:rPr>
        <w:t>lture : proceedings of the sixth</w:t>
      </w:r>
      <w:r w:rsidRPr="00914A91">
        <w:rPr>
          <w:bCs/>
        </w:rPr>
        <w:t xml:space="preserve"> annual conference of the Polish Society </w:t>
      </w:r>
      <w:r>
        <w:rPr>
          <w:bCs/>
        </w:rPr>
        <w:t>for the Study of English. Puławy, April 1997 / ed. by Edmund Gussmann ; Bogdan Szymanek</w:t>
      </w:r>
    </w:p>
    <w:p w:rsidR="00914A91" w:rsidRDefault="00914A91" w:rsidP="00D957F6">
      <w:pPr>
        <w:spacing w:after="0" w:line="240" w:lineRule="auto"/>
        <w:rPr>
          <w:bCs/>
        </w:rPr>
      </w:pPr>
    </w:p>
    <w:p w:rsidR="00914A91" w:rsidRDefault="00914A91" w:rsidP="00D957F6">
      <w:pPr>
        <w:spacing w:after="0" w:line="240" w:lineRule="auto"/>
        <w:rPr>
          <w:bCs/>
        </w:rPr>
      </w:pPr>
      <w:r>
        <w:rPr>
          <w:bCs/>
        </w:rPr>
        <w:t xml:space="preserve">     Lublin : The University Press of the Catholic University of Lublin, 1998. - 565 s. ; 23cm</w:t>
      </w:r>
    </w:p>
    <w:p w:rsidR="00914A91" w:rsidRDefault="00914A91" w:rsidP="00D957F6">
      <w:pPr>
        <w:spacing w:after="0" w:line="240" w:lineRule="auto"/>
        <w:rPr>
          <w:bCs/>
        </w:rPr>
      </w:pPr>
    </w:p>
    <w:p w:rsidR="00914A91" w:rsidRPr="00914A91" w:rsidRDefault="00914A91" w:rsidP="00D957F6">
      <w:pPr>
        <w:pStyle w:val="Nagwek1"/>
      </w:pPr>
      <w:r>
        <w:t>Szymanek</w:t>
      </w:r>
      <w:r w:rsidRPr="00914A91">
        <w:t xml:space="preserve">, </w:t>
      </w:r>
      <w:r>
        <w:t>Bogdan</w:t>
      </w:r>
      <w:r>
        <w:tab/>
      </w:r>
      <w:r w:rsidRPr="00914A91">
        <w:tab/>
      </w:r>
      <w:r w:rsidRPr="00914A91">
        <w:tab/>
      </w:r>
      <w:r w:rsidRPr="00914A91">
        <w:tab/>
      </w:r>
      <w:r w:rsidRPr="00914A91">
        <w:tab/>
        <w:t>3108G</w:t>
      </w:r>
    </w:p>
    <w:p w:rsidR="00914A91" w:rsidRPr="00914A91" w:rsidRDefault="00914A91" w:rsidP="00D957F6">
      <w:pPr>
        <w:spacing w:after="0" w:line="240" w:lineRule="auto"/>
        <w:rPr>
          <w:b/>
          <w:bCs/>
        </w:rPr>
      </w:pPr>
    </w:p>
    <w:p w:rsidR="00914A91" w:rsidRPr="00914A91" w:rsidRDefault="00914A91" w:rsidP="00D957F6">
      <w:pPr>
        <w:spacing w:after="0" w:line="240" w:lineRule="auto"/>
        <w:rPr>
          <w:bCs/>
        </w:rPr>
      </w:pPr>
      <w:r w:rsidRPr="00914A91">
        <w:rPr>
          <w:bCs/>
        </w:rPr>
        <w:t xml:space="preserve">     PASE papers in literature, language and culture : proceedings of the sixth annual conference of the Polish Society for the Study of English. Puławy, April 1997 / ed. by Edmund Gussmann ; Bogdan Szymanek</w:t>
      </w:r>
    </w:p>
    <w:p w:rsidR="00914A91" w:rsidRPr="00914A91" w:rsidRDefault="00914A91" w:rsidP="00D957F6">
      <w:pPr>
        <w:spacing w:after="0" w:line="240" w:lineRule="auto"/>
        <w:rPr>
          <w:bCs/>
        </w:rPr>
      </w:pPr>
    </w:p>
    <w:p w:rsidR="00914A91" w:rsidRPr="00914A91" w:rsidRDefault="00914A91" w:rsidP="00D957F6">
      <w:pPr>
        <w:spacing w:after="0" w:line="240" w:lineRule="auto"/>
        <w:rPr>
          <w:bCs/>
        </w:rPr>
      </w:pPr>
      <w:r w:rsidRPr="00914A91">
        <w:rPr>
          <w:bCs/>
        </w:rPr>
        <w:t xml:space="preserve">     Lublin : The University Press of the Catholic University of Lublin, 1998. - 565 s. ; 23cm</w:t>
      </w:r>
    </w:p>
    <w:p w:rsidR="00914A91" w:rsidRDefault="00914A91" w:rsidP="00D957F6">
      <w:pPr>
        <w:spacing w:after="0" w:line="240" w:lineRule="auto"/>
        <w:rPr>
          <w:bCs/>
        </w:rPr>
      </w:pPr>
    </w:p>
    <w:p w:rsidR="00914A91" w:rsidRPr="00914A91" w:rsidRDefault="00914A91" w:rsidP="00D957F6">
      <w:pPr>
        <w:pStyle w:val="Nagwek1"/>
      </w:pPr>
      <w:r w:rsidRPr="00914A91">
        <w:t>PASE</w:t>
      </w:r>
      <w:r>
        <w:tab/>
      </w:r>
      <w:r>
        <w:tab/>
      </w:r>
      <w:r w:rsidRPr="00914A91">
        <w:tab/>
      </w:r>
      <w:r w:rsidRPr="00914A91">
        <w:tab/>
      </w:r>
      <w:r w:rsidRPr="00914A91">
        <w:tab/>
      </w:r>
      <w:r w:rsidRPr="00914A91">
        <w:tab/>
      </w:r>
      <w:r w:rsidRPr="00914A91">
        <w:tab/>
        <w:t>3108G</w:t>
      </w:r>
    </w:p>
    <w:p w:rsidR="00914A91" w:rsidRPr="00914A91" w:rsidRDefault="00914A91" w:rsidP="00D957F6">
      <w:pPr>
        <w:spacing w:after="0" w:line="240" w:lineRule="auto"/>
        <w:rPr>
          <w:b/>
          <w:bCs/>
        </w:rPr>
      </w:pPr>
    </w:p>
    <w:p w:rsidR="00914A91" w:rsidRPr="00914A91" w:rsidRDefault="00914A91" w:rsidP="00D957F6">
      <w:pPr>
        <w:spacing w:after="0" w:line="240" w:lineRule="auto"/>
        <w:rPr>
          <w:bCs/>
        </w:rPr>
      </w:pPr>
      <w:r w:rsidRPr="00914A91">
        <w:rPr>
          <w:bCs/>
        </w:rPr>
        <w:t xml:space="preserve">     papers in literature, language and culture : proceedings of the sixth annual conference of the Polish Society for the Study of English. Puławy, April 1997 / ed. by Edmund Gussmann ; Bogdan Szymanek</w:t>
      </w:r>
    </w:p>
    <w:p w:rsidR="00914A91" w:rsidRPr="00914A91" w:rsidRDefault="00914A91" w:rsidP="00D957F6">
      <w:pPr>
        <w:spacing w:after="0" w:line="240" w:lineRule="auto"/>
        <w:rPr>
          <w:bCs/>
        </w:rPr>
      </w:pPr>
    </w:p>
    <w:p w:rsidR="00914A91" w:rsidRPr="00914A91" w:rsidRDefault="00914A91" w:rsidP="00D957F6">
      <w:pPr>
        <w:spacing w:after="0" w:line="240" w:lineRule="auto"/>
        <w:rPr>
          <w:bCs/>
        </w:rPr>
      </w:pPr>
      <w:r w:rsidRPr="00914A91">
        <w:rPr>
          <w:bCs/>
        </w:rPr>
        <w:t xml:space="preserve">     Lublin : The University Press of the Catholic University of Lublin, 1998. - 565 s. ; 23cm</w:t>
      </w:r>
    </w:p>
    <w:p w:rsidR="00914A91" w:rsidRDefault="00914A91" w:rsidP="00D957F6">
      <w:pPr>
        <w:spacing w:after="0" w:line="240" w:lineRule="auto"/>
        <w:rPr>
          <w:bCs/>
        </w:rPr>
      </w:pPr>
    </w:p>
    <w:p w:rsidR="007253AD" w:rsidRDefault="007253AD" w:rsidP="00D957F6">
      <w:pPr>
        <w:pStyle w:val="Nagwek1"/>
      </w:pPr>
      <w:r>
        <w:t>Kębłowska-Ławniczak, Ewa</w:t>
      </w:r>
      <w:r>
        <w:tab/>
      </w:r>
      <w:r>
        <w:tab/>
      </w:r>
      <w:r>
        <w:tab/>
      </w:r>
      <w:r>
        <w:tab/>
        <w:t>3109G</w:t>
      </w:r>
    </w:p>
    <w:p w:rsidR="007253AD" w:rsidRPr="007253AD" w:rsidRDefault="007253AD" w:rsidP="00D957F6">
      <w:pPr>
        <w:spacing w:after="0" w:line="240" w:lineRule="auto"/>
        <w:rPr>
          <w:bCs/>
        </w:rPr>
      </w:pPr>
    </w:p>
    <w:p w:rsidR="007253AD" w:rsidRPr="00F070C1" w:rsidRDefault="007253AD" w:rsidP="00D957F6">
      <w:pPr>
        <w:spacing w:after="0" w:line="240" w:lineRule="auto"/>
        <w:rPr>
          <w:bCs/>
          <w:lang w:val="pl-PL"/>
        </w:rPr>
      </w:pPr>
      <w:r w:rsidRPr="007253AD">
        <w:rPr>
          <w:bCs/>
        </w:rPr>
        <w:t xml:space="preserve">     PASE papers in literature, language and culture : pr</w:t>
      </w:r>
      <w:r>
        <w:rPr>
          <w:bCs/>
        </w:rPr>
        <w:t>oceedings of the 8th</w:t>
      </w:r>
      <w:r w:rsidRPr="007253AD">
        <w:rPr>
          <w:bCs/>
        </w:rPr>
        <w:t xml:space="preserve"> annual conference of the Polish Society for the Study of English</w:t>
      </w:r>
      <w:r>
        <w:rPr>
          <w:bCs/>
        </w:rPr>
        <w:t xml:space="preserve">. </w:t>
      </w:r>
      <w:r w:rsidRPr="00F070C1">
        <w:rPr>
          <w:bCs/>
          <w:lang w:val="pl-PL"/>
        </w:rPr>
        <w:t>2 / ed. by Ewa Kębłowska-Ławniczak</w:t>
      </w:r>
    </w:p>
    <w:p w:rsidR="007253AD" w:rsidRPr="00F070C1" w:rsidRDefault="007253AD" w:rsidP="00D957F6">
      <w:pPr>
        <w:spacing w:after="0" w:line="240" w:lineRule="auto"/>
        <w:rPr>
          <w:bCs/>
          <w:lang w:val="pl-PL"/>
        </w:rPr>
      </w:pPr>
    </w:p>
    <w:p w:rsidR="007253AD" w:rsidRDefault="007253AD" w:rsidP="00D957F6">
      <w:pPr>
        <w:spacing w:after="0" w:line="240" w:lineRule="auto"/>
        <w:rPr>
          <w:bCs/>
          <w:lang w:val="pl-PL"/>
        </w:rPr>
      </w:pPr>
      <w:r w:rsidRPr="00F070C1">
        <w:rPr>
          <w:bCs/>
          <w:lang w:val="pl-PL"/>
        </w:rPr>
        <w:t xml:space="preserve">     </w:t>
      </w:r>
      <w:r w:rsidRPr="007253AD">
        <w:rPr>
          <w:bCs/>
          <w:lang w:val="pl-PL"/>
        </w:rPr>
        <w:t>Wrocław : Aksel s.c., 2000. - 191 s. ; 25cm</w:t>
      </w:r>
    </w:p>
    <w:p w:rsidR="007253AD" w:rsidRDefault="007253AD" w:rsidP="00D957F6">
      <w:pPr>
        <w:spacing w:after="0" w:line="240" w:lineRule="auto"/>
        <w:rPr>
          <w:bCs/>
          <w:lang w:val="pl-PL"/>
        </w:rPr>
      </w:pPr>
    </w:p>
    <w:p w:rsidR="007253AD" w:rsidRPr="007253AD" w:rsidRDefault="007253AD" w:rsidP="00D957F6">
      <w:pPr>
        <w:pStyle w:val="Nagwek1"/>
      </w:pPr>
      <w:r w:rsidRPr="007253AD">
        <w:t>PASE</w:t>
      </w:r>
      <w:r>
        <w:tab/>
      </w:r>
      <w:r>
        <w:tab/>
      </w:r>
      <w:r>
        <w:tab/>
      </w:r>
      <w:r>
        <w:tab/>
      </w:r>
      <w:r w:rsidRPr="007253AD">
        <w:tab/>
      </w:r>
      <w:r w:rsidRPr="007253AD">
        <w:tab/>
      </w:r>
      <w:r w:rsidRPr="007253AD">
        <w:tab/>
        <w:t>3109G</w:t>
      </w:r>
    </w:p>
    <w:p w:rsidR="007253AD" w:rsidRPr="007253AD" w:rsidRDefault="007253AD" w:rsidP="00D957F6">
      <w:pPr>
        <w:spacing w:after="0" w:line="240" w:lineRule="auto"/>
        <w:rPr>
          <w:bCs/>
        </w:rPr>
      </w:pPr>
    </w:p>
    <w:p w:rsidR="007253AD" w:rsidRPr="007253AD" w:rsidRDefault="007253AD" w:rsidP="00D957F6">
      <w:pPr>
        <w:spacing w:after="0" w:line="240" w:lineRule="auto"/>
        <w:rPr>
          <w:bCs/>
          <w:lang w:val="pl-PL"/>
        </w:rPr>
      </w:pPr>
      <w:r w:rsidRPr="007253AD">
        <w:rPr>
          <w:bCs/>
        </w:rPr>
        <w:t xml:space="preserve">     papers in literature, language and culture : proceedings of the 8th annual conference of the Polish Society for the Study of English. </w:t>
      </w:r>
      <w:r w:rsidRPr="007253AD">
        <w:rPr>
          <w:bCs/>
          <w:lang w:val="pl-PL"/>
        </w:rPr>
        <w:t>2 / ed. by Ewa Kębłowska-Ławniczak</w:t>
      </w:r>
    </w:p>
    <w:p w:rsidR="007253AD" w:rsidRPr="007253AD" w:rsidRDefault="007253AD" w:rsidP="00D957F6">
      <w:pPr>
        <w:spacing w:after="0" w:line="240" w:lineRule="auto"/>
        <w:rPr>
          <w:bCs/>
          <w:lang w:val="pl-PL"/>
        </w:rPr>
      </w:pPr>
    </w:p>
    <w:p w:rsidR="007253AD" w:rsidRPr="007253AD" w:rsidRDefault="007253AD" w:rsidP="00D957F6">
      <w:pPr>
        <w:spacing w:after="0" w:line="240" w:lineRule="auto"/>
        <w:rPr>
          <w:bCs/>
          <w:lang w:val="pl-PL"/>
        </w:rPr>
      </w:pPr>
      <w:r w:rsidRPr="007253AD">
        <w:rPr>
          <w:bCs/>
          <w:lang w:val="pl-PL"/>
        </w:rPr>
        <w:t xml:space="preserve">     Wrocław : Aksel s.c., 2000. - 191 s. ; 25cm</w:t>
      </w:r>
    </w:p>
    <w:p w:rsidR="007253AD" w:rsidRDefault="007253AD" w:rsidP="00D957F6">
      <w:pPr>
        <w:spacing w:after="0" w:line="240" w:lineRule="auto"/>
        <w:rPr>
          <w:bCs/>
          <w:lang w:val="pl-PL"/>
        </w:rPr>
      </w:pPr>
    </w:p>
    <w:p w:rsidR="007253AD" w:rsidRPr="00F070C1" w:rsidRDefault="007253AD" w:rsidP="00D957F6">
      <w:pPr>
        <w:pStyle w:val="Nagwek1"/>
      </w:pPr>
      <w:r w:rsidRPr="00F070C1">
        <w:t>Rozwadowska, Bożena</w:t>
      </w:r>
      <w:r w:rsidRPr="00F070C1">
        <w:tab/>
      </w:r>
      <w:r w:rsidRPr="00F070C1">
        <w:tab/>
      </w:r>
      <w:r w:rsidRPr="00F070C1">
        <w:tab/>
      </w:r>
      <w:r w:rsidRPr="00F070C1">
        <w:tab/>
      </w:r>
      <w:r w:rsidRPr="00F070C1">
        <w:tab/>
        <w:t>3110G</w:t>
      </w:r>
    </w:p>
    <w:p w:rsidR="007253AD" w:rsidRPr="00F070C1" w:rsidRDefault="007253AD" w:rsidP="00D957F6">
      <w:pPr>
        <w:spacing w:after="0" w:line="240" w:lineRule="auto"/>
        <w:rPr>
          <w:b/>
          <w:bCs/>
        </w:rPr>
      </w:pPr>
    </w:p>
    <w:p w:rsidR="007253AD" w:rsidRPr="00F070C1" w:rsidRDefault="007253AD" w:rsidP="00D957F6">
      <w:pPr>
        <w:spacing w:after="0" w:line="240" w:lineRule="auto"/>
        <w:rPr>
          <w:bCs/>
          <w:lang w:val="pl-PL"/>
        </w:rPr>
      </w:pPr>
      <w:r w:rsidRPr="007253AD">
        <w:rPr>
          <w:bCs/>
        </w:rPr>
        <w:t xml:space="preserve">     PASE papers in literature, language and culture : proceedings of the 8th annual conference of the Polish Society for the Study of English.</w:t>
      </w:r>
      <w:r>
        <w:rPr>
          <w:bCs/>
        </w:rPr>
        <w:t xml:space="preserve"> </w:t>
      </w:r>
      <w:r w:rsidRPr="00F070C1">
        <w:rPr>
          <w:bCs/>
          <w:lang w:val="pl-PL"/>
        </w:rPr>
        <w:t>1 / ed. by Bożena Rozwadowska</w:t>
      </w:r>
    </w:p>
    <w:p w:rsidR="007253AD" w:rsidRPr="00F070C1" w:rsidRDefault="007253AD" w:rsidP="00D957F6">
      <w:pPr>
        <w:spacing w:after="0" w:line="240" w:lineRule="auto"/>
        <w:rPr>
          <w:bCs/>
          <w:lang w:val="pl-PL"/>
        </w:rPr>
      </w:pPr>
    </w:p>
    <w:p w:rsidR="007253AD" w:rsidRPr="007253AD" w:rsidRDefault="007253AD" w:rsidP="00D957F6">
      <w:pPr>
        <w:spacing w:after="0" w:line="240" w:lineRule="auto"/>
        <w:rPr>
          <w:bCs/>
          <w:lang w:val="pl-PL"/>
        </w:rPr>
      </w:pPr>
      <w:r w:rsidRPr="007253AD">
        <w:rPr>
          <w:bCs/>
          <w:lang w:val="pl-PL"/>
        </w:rPr>
        <w:t xml:space="preserve">     </w:t>
      </w:r>
      <w:r>
        <w:rPr>
          <w:bCs/>
          <w:lang w:val="pl-PL"/>
        </w:rPr>
        <w:t>Wrocław : Aksel s.c., 2000. - 359</w:t>
      </w:r>
      <w:r w:rsidRPr="007253AD">
        <w:rPr>
          <w:bCs/>
          <w:lang w:val="pl-PL"/>
        </w:rPr>
        <w:t xml:space="preserve"> s. ; 25cm</w:t>
      </w:r>
    </w:p>
    <w:p w:rsidR="007253AD" w:rsidRDefault="007253AD" w:rsidP="00D957F6">
      <w:pPr>
        <w:spacing w:after="0" w:line="240" w:lineRule="auto"/>
        <w:rPr>
          <w:bCs/>
          <w:lang w:val="pl-PL"/>
        </w:rPr>
      </w:pPr>
    </w:p>
    <w:p w:rsidR="007253AD" w:rsidRPr="00F070C1" w:rsidRDefault="007253AD" w:rsidP="00D957F6">
      <w:pPr>
        <w:pStyle w:val="Nagwek1"/>
        <w:rPr>
          <w:lang w:val="pl-PL"/>
        </w:rPr>
      </w:pPr>
      <w:r w:rsidRPr="00F070C1">
        <w:rPr>
          <w:lang w:val="pl-PL"/>
        </w:rPr>
        <w:t>PASE</w:t>
      </w:r>
      <w:r w:rsidRPr="00F070C1">
        <w:rPr>
          <w:lang w:val="pl-PL"/>
        </w:rPr>
        <w:tab/>
      </w:r>
      <w:r w:rsidRPr="00F070C1">
        <w:rPr>
          <w:lang w:val="pl-PL"/>
        </w:rPr>
        <w:tab/>
      </w:r>
      <w:r w:rsidRPr="00F070C1">
        <w:rPr>
          <w:lang w:val="pl-PL"/>
        </w:rPr>
        <w:tab/>
      </w:r>
      <w:r w:rsidRPr="00F070C1">
        <w:rPr>
          <w:lang w:val="pl-PL"/>
        </w:rPr>
        <w:tab/>
      </w:r>
      <w:r w:rsidRPr="00F070C1">
        <w:rPr>
          <w:lang w:val="pl-PL"/>
        </w:rPr>
        <w:tab/>
      </w:r>
      <w:r w:rsidRPr="00F070C1">
        <w:rPr>
          <w:lang w:val="pl-PL"/>
        </w:rPr>
        <w:tab/>
      </w:r>
      <w:r w:rsidRPr="00F070C1">
        <w:rPr>
          <w:lang w:val="pl-PL"/>
        </w:rPr>
        <w:tab/>
        <w:t>3110G</w:t>
      </w:r>
    </w:p>
    <w:p w:rsidR="007253AD" w:rsidRPr="00F070C1" w:rsidRDefault="007253AD" w:rsidP="00D957F6">
      <w:pPr>
        <w:spacing w:after="0" w:line="240" w:lineRule="auto"/>
        <w:rPr>
          <w:b/>
          <w:bCs/>
          <w:lang w:val="pl-PL"/>
        </w:rPr>
      </w:pPr>
    </w:p>
    <w:p w:rsidR="007253AD" w:rsidRPr="00F070C1" w:rsidRDefault="007253AD" w:rsidP="00D957F6">
      <w:pPr>
        <w:spacing w:after="0" w:line="240" w:lineRule="auto"/>
        <w:rPr>
          <w:bCs/>
          <w:lang w:val="pl-PL"/>
        </w:rPr>
      </w:pPr>
      <w:r w:rsidRPr="00F070C1">
        <w:rPr>
          <w:bCs/>
          <w:lang w:val="pl-PL"/>
        </w:rPr>
        <w:t xml:space="preserve">     </w:t>
      </w:r>
      <w:r w:rsidRPr="007253AD">
        <w:rPr>
          <w:bCs/>
        </w:rPr>
        <w:t xml:space="preserve">papers in literature, language and culture : proceedings of the 8th annual conference of the Polish Society for the Study of English. </w:t>
      </w:r>
      <w:r w:rsidRPr="00F070C1">
        <w:rPr>
          <w:bCs/>
          <w:lang w:val="pl-PL"/>
        </w:rPr>
        <w:t>1 / ed. by Bożena Rozwadowska</w:t>
      </w:r>
    </w:p>
    <w:p w:rsidR="007253AD" w:rsidRPr="00F070C1" w:rsidRDefault="007253AD" w:rsidP="00D957F6">
      <w:pPr>
        <w:spacing w:after="0" w:line="240" w:lineRule="auto"/>
        <w:rPr>
          <w:bCs/>
          <w:lang w:val="pl-PL"/>
        </w:rPr>
      </w:pPr>
    </w:p>
    <w:p w:rsidR="007253AD" w:rsidRPr="00F070C1" w:rsidRDefault="007253AD" w:rsidP="00D957F6">
      <w:pPr>
        <w:spacing w:after="0" w:line="240" w:lineRule="auto"/>
        <w:rPr>
          <w:bCs/>
          <w:lang w:val="pl-PL"/>
        </w:rPr>
      </w:pPr>
      <w:r w:rsidRPr="00F070C1">
        <w:rPr>
          <w:bCs/>
          <w:lang w:val="pl-PL"/>
        </w:rPr>
        <w:t xml:space="preserve">     Wrocław : Aksel s.c., 2000. - 359 s. ; 25cm</w:t>
      </w:r>
    </w:p>
    <w:p w:rsidR="007253AD" w:rsidRPr="00F070C1" w:rsidRDefault="007253AD" w:rsidP="00D957F6">
      <w:pPr>
        <w:spacing w:after="0" w:line="240" w:lineRule="auto"/>
        <w:rPr>
          <w:bCs/>
          <w:lang w:val="pl-PL"/>
        </w:rPr>
      </w:pPr>
    </w:p>
    <w:p w:rsidR="007253AD" w:rsidRPr="00F070C1" w:rsidRDefault="00042321" w:rsidP="00D957F6">
      <w:pPr>
        <w:pStyle w:val="Nagwek1"/>
        <w:rPr>
          <w:lang w:val="pl-PL"/>
        </w:rPr>
      </w:pPr>
      <w:r w:rsidRPr="00F070C1">
        <w:rPr>
          <w:lang w:val="pl-PL"/>
        </w:rPr>
        <w:t>Stanulewicz, Danuta</w:t>
      </w:r>
      <w:r w:rsidRPr="00F070C1">
        <w:rPr>
          <w:lang w:val="pl-PL"/>
        </w:rPr>
        <w:tab/>
      </w:r>
      <w:r w:rsidRPr="00F070C1">
        <w:rPr>
          <w:lang w:val="pl-PL"/>
        </w:rPr>
        <w:tab/>
      </w:r>
      <w:r w:rsidRPr="00F070C1">
        <w:rPr>
          <w:lang w:val="pl-PL"/>
        </w:rPr>
        <w:tab/>
      </w:r>
      <w:r w:rsidRPr="00F070C1">
        <w:rPr>
          <w:lang w:val="pl-PL"/>
        </w:rPr>
        <w:tab/>
      </w:r>
      <w:r w:rsidRPr="00F070C1">
        <w:rPr>
          <w:lang w:val="pl-PL"/>
        </w:rPr>
        <w:tab/>
        <w:t>3111G</w:t>
      </w:r>
    </w:p>
    <w:p w:rsidR="00042321" w:rsidRPr="00F070C1" w:rsidRDefault="00042321" w:rsidP="00D957F6">
      <w:pPr>
        <w:spacing w:after="0" w:line="240" w:lineRule="auto"/>
        <w:rPr>
          <w:b/>
          <w:bCs/>
          <w:lang w:val="pl-PL"/>
        </w:rPr>
      </w:pPr>
    </w:p>
    <w:p w:rsidR="00042321" w:rsidRPr="00F070C1" w:rsidRDefault="00042321" w:rsidP="00D957F6">
      <w:pPr>
        <w:spacing w:after="0" w:line="240" w:lineRule="auto"/>
        <w:rPr>
          <w:bCs/>
          <w:lang w:val="pl-PL"/>
        </w:rPr>
      </w:pPr>
      <w:r w:rsidRPr="00F070C1">
        <w:rPr>
          <w:bCs/>
          <w:lang w:val="pl-PL"/>
        </w:rPr>
        <w:t xml:space="preserve">     </w:t>
      </w:r>
      <w:r w:rsidRPr="00042321">
        <w:rPr>
          <w:bCs/>
        </w:rPr>
        <w:t>PASE papers in literature, language and culture : pr</w:t>
      </w:r>
      <w:r>
        <w:rPr>
          <w:bCs/>
        </w:rPr>
        <w:t>oceedings of the ninth</w:t>
      </w:r>
      <w:r w:rsidRPr="00042321">
        <w:rPr>
          <w:bCs/>
        </w:rPr>
        <w:t xml:space="preserve"> annual conference of the Polish Society for the Study of English.</w:t>
      </w:r>
      <w:r>
        <w:rPr>
          <w:bCs/>
        </w:rPr>
        <w:t xml:space="preserve"> </w:t>
      </w:r>
      <w:r w:rsidRPr="00F070C1">
        <w:rPr>
          <w:bCs/>
          <w:lang w:val="pl-PL"/>
        </w:rPr>
        <w:t>Gdańsk, 26-28 April 2000 / ed. by Danuta Stanulewicz</w:t>
      </w:r>
    </w:p>
    <w:p w:rsidR="00042321" w:rsidRPr="00F070C1" w:rsidRDefault="00042321" w:rsidP="00D957F6">
      <w:pPr>
        <w:spacing w:after="0" w:line="240" w:lineRule="auto"/>
        <w:rPr>
          <w:bCs/>
          <w:lang w:val="pl-PL"/>
        </w:rPr>
      </w:pPr>
    </w:p>
    <w:p w:rsidR="00042321" w:rsidRPr="00042321" w:rsidRDefault="00042321" w:rsidP="00D957F6">
      <w:pPr>
        <w:spacing w:after="0" w:line="240" w:lineRule="auto"/>
        <w:rPr>
          <w:bCs/>
          <w:lang w:val="pl-PL"/>
        </w:rPr>
      </w:pPr>
      <w:r w:rsidRPr="00042321">
        <w:rPr>
          <w:bCs/>
          <w:lang w:val="pl-PL"/>
        </w:rPr>
        <w:t xml:space="preserve">     Gdańsk : Wydawnictwo Uniwersytetu Gdańskiego, 2002. - 523 s. ; 24cm</w:t>
      </w:r>
    </w:p>
    <w:p w:rsidR="00042321" w:rsidRDefault="00042321" w:rsidP="00D957F6">
      <w:pPr>
        <w:spacing w:after="0" w:line="240" w:lineRule="auto"/>
        <w:rPr>
          <w:bCs/>
          <w:lang w:val="pl-PL"/>
        </w:rPr>
      </w:pPr>
    </w:p>
    <w:p w:rsidR="00042321" w:rsidRPr="00042321" w:rsidRDefault="00042321" w:rsidP="00D957F6">
      <w:pPr>
        <w:pStyle w:val="Nagwek1"/>
      </w:pPr>
      <w:r w:rsidRPr="00042321">
        <w:t>PASE</w:t>
      </w:r>
      <w:r>
        <w:tab/>
      </w:r>
      <w:r>
        <w:tab/>
      </w:r>
      <w:r>
        <w:tab/>
      </w:r>
      <w:r w:rsidRPr="00042321">
        <w:tab/>
      </w:r>
      <w:r w:rsidRPr="00042321">
        <w:tab/>
      </w:r>
      <w:r w:rsidRPr="00042321">
        <w:tab/>
      </w:r>
      <w:r w:rsidRPr="00042321">
        <w:tab/>
        <w:t>3111G</w:t>
      </w:r>
    </w:p>
    <w:p w:rsidR="00042321" w:rsidRPr="00042321" w:rsidRDefault="00042321" w:rsidP="00D957F6">
      <w:pPr>
        <w:spacing w:after="0" w:line="240" w:lineRule="auto"/>
        <w:rPr>
          <w:b/>
          <w:bCs/>
        </w:rPr>
      </w:pPr>
    </w:p>
    <w:p w:rsidR="00042321" w:rsidRPr="00042321" w:rsidRDefault="00042321" w:rsidP="00D957F6">
      <w:pPr>
        <w:spacing w:after="0" w:line="240" w:lineRule="auto"/>
        <w:rPr>
          <w:bCs/>
          <w:lang w:val="pl-PL"/>
        </w:rPr>
      </w:pPr>
      <w:r w:rsidRPr="00042321">
        <w:rPr>
          <w:bCs/>
        </w:rPr>
        <w:t xml:space="preserve">     papers in literature, language and culture : proceedings of the ninth annual conference of the Polish Society for the Study of English. </w:t>
      </w:r>
      <w:r w:rsidRPr="00042321">
        <w:rPr>
          <w:bCs/>
          <w:lang w:val="pl-PL"/>
        </w:rPr>
        <w:t>Gdańsk, 26-28 April 2000 / ed. by Danuta Stanulewicz</w:t>
      </w:r>
    </w:p>
    <w:p w:rsidR="00042321" w:rsidRPr="00042321" w:rsidRDefault="00042321" w:rsidP="00D957F6">
      <w:pPr>
        <w:spacing w:after="0" w:line="240" w:lineRule="auto"/>
        <w:rPr>
          <w:bCs/>
          <w:lang w:val="pl-PL"/>
        </w:rPr>
      </w:pPr>
    </w:p>
    <w:p w:rsidR="00042321" w:rsidRPr="00042321" w:rsidRDefault="00042321" w:rsidP="00D957F6">
      <w:pPr>
        <w:spacing w:after="0" w:line="240" w:lineRule="auto"/>
        <w:rPr>
          <w:bCs/>
          <w:lang w:val="pl-PL"/>
        </w:rPr>
      </w:pPr>
      <w:r w:rsidRPr="00042321">
        <w:rPr>
          <w:bCs/>
          <w:lang w:val="pl-PL"/>
        </w:rPr>
        <w:t xml:space="preserve">     Gdańsk : Wydawnictwo Uniwersytetu Gdańskiego, 2002. - 523 s. ; 24cm</w:t>
      </w:r>
    </w:p>
    <w:p w:rsidR="00042321" w:rsidRPr="00042321" w:rsidRDefault="00042321" w:rsidP="00D957F6">
      <w:pPr>
        <w:spacing w:after="0" w:line="240" w:lineRule="auto"/>
        <w:rPr>
          <w:bCs/>
          <w:lang w:val="pl-PL"/>
        </w:rPr>
      </w:pPr>
    </w:p>
    <w:p w:rsidR="00042321" w:rsidRPr="00F070C1" w:rsidRDefault="00042321" w:rsidP="00D957F6">
      <w:pPr>
        <w:pStyle w:val="Nagwek1"/>
      </w:pPr>
      <w:r w:rsidRPr="00F070C1">
        <w:t>Mufwene, Salikoko S.</w:t>
      </w:r>
      <w:r w:rsidRPr="00F070C1">
        <w:tab/>
      </w:r>
      <w:r w:rsidRPr="00F070C1">
        <w:tab/>
      </w:r>
      <w:r w:rsidRPr="00F070C1">
        <w:tab/>
      </w:r>
      <w:r w:rsidRPr="00F070C1">
        <w:tab/>
      </w:r>
      <w:r w:rsidRPr="00F070C1">
        <w:tab/>
        <w:t>3112G</w:t>
      </w:r>
    </w:p>
    <w:p w:rsidR="00042321" w:rsidRPr="00F070C1" w:rsidRDefault="00042321" w:rsidP="00D957F6">
      <w:pPr>
        <w:spacing w:after="0" w:line="240" w:lineRule="auto"/>
        <w:rPr>
          <w:b/>
          <w:bCs/>
        </w:rPr>
      </w:pPr>
    </w:p>
    <w:p w:rsidR="00042321" w:rsidRDefault="00042321" w:rsidP="00D957F6">
      <w:pPr>
        <w:spacing w:after="0" w:line="240" w:lineRule="auto"/>
        <w:rPr>
          <w:bCs/>
        </w:rPr>
      </w:pPr>
      <w:r w:rsidRPr="00042321">
        <w:rPr>
          <w:b/>
          <w:bCs/>
        </w:rPr>
        <w:t xml:space="preserve">     </w:t>
      </w:r>
      <w:r w:rsidRPr="00042321">
        <w:rPr>
          <w:bCs/>
        </w:rPr>
        <w:t>Papers from the twelfth regional meeting</w:t>
      </w:r>
      <w:r>
        <w:rPr>
          <w:bCs/>
        </w:rPr>
        <w:t>.</w:t>
      </w:r>
      <w:r w:rsidRPr="00042321">
        <w:rPr>
          <w:bCs/>
        </w:rPr>
        <w:t xml:space="preserve"> Chicago Linguistic Society</w:t>
      </w:r>
      <w:r>
        <w:rPr>
          <w:bCs/>
        </w:rPr>
        <w:t>. April 23-25, 1976 / ed. by Salikoko S. Mufwene ; Carol A. Walker ; Sanford B. Steever</w:t>
      </w:r>
    </w:p>
    <w:p w:rsidR="00042321" w:rsidRDefault="00042321" w:rsidP="00D957F6">
      <w:pPr>
        <w:spacing w:after="0" w:line="240" w:lineRule="auto"/>
        <w:rPr>
          <w:bCs/>
        </w:rPr>
      </w:pPr>
    </w:p>
    <w:p w:rsidR="00042321" w:rsidRDefault="00042321" w:rsidP="00D957F6">
      <w:pPr>
        <w:spacing w:after="0" w:line="240" w:lineRule="auto"/>
        <w:rPr>
          <w:bCs/>
        </w:rPr>
      </w:pPr>
      <w:r>
        <w:rPr>
          <w:bCs/>
        </w:rPr>
        <w:t xml:space="preserve">     Chicago : Chicago Linguistic Society, 1976. - 697 s. ; 23cm</w:t>
      </w:r>
    </w:p>
    <w:p w:rsidR="00042321" w:rsidRDefault="00042321" w:rsidP="00D957F6">
      <w:pPr>
        <w:spacing w:after="0" w:line="240" w:lineRule="auto"/>
        <w:rPr>
          <w:bCs/>
        </w:rPr>
      </w:pPr>
    </w:p>
    <w:p w:rsidR="00042321" w:rsidRPr="00042321" w:rsidRDefault="00042321" w:rsidP="00D957F6">
      <w:pPr>
        <w:pStyle w:val="Nagwek1"/>
      </w:pPr>
      <w:r>
        <w:t>Walker</w:t>
      </w:r>
      <w:r w:rsidRPr="00042321">
        <w:t xml:space="preserve">, </w:t>
      </w:r>
      <w:r>
        <w:t>Carol A.</w:t>
      </w:r>
      <w:r w:rsidRPr="00042321">
        <w:tab/>
      </w:r>
      <w:r w:rsidRPr="00042321">
        <w:tab/>
      </w:r>
      <w:r w:rsidRPr="00042321">
        <w:tab/>
      </w:r>
      <w:r w:rsidRPr="00042321">
        <w:tab/>
      </w:r>
      <w:r w:rsidRPr="00042321">
        <w:tab/>
        <w:t>3112G</w:t>
      </w:r>
    </w:p>
    <w:p w:rsidR="00042321" w:rsidRPr="00042321" w:rsidRDefault="00042321" w:rsidP="00D957F6">
      <w:pPr>
        <w:spacing w:after="0" w:line="240" w:lineRule="auto"/>
        <w:rPr>
          <w:b/>
          <w:bCs/>
        </w:rPr>
      </w:pPr>
    </w:p>
    <w:p w:rsidR="00042321" w:rsidRPr="00042321" w:rsidRDefault="00042321" w:rsidP="00D957F6">
      <w:pPr>
        <w:spacing w:after="0" w:line="240" w:lineRule="auto"/>
        <w:rPr>
          <w:bCs/>
        </w:rPr>
      </w:pPr>
      <w:r w:rsidRPr="00042321">
        <w:rPr>
          <w:b/>
          <w:bCs/>
        </w:rPr>
        <w:t xml:space="preserve">     </w:t>
      </w:r>
      <w:r w:rsidRPr="00042321">
        <w:rPr>
          <w:bCs/>
        </w:rPr>
        <w:t>Papers from the twelfth regional meeting. Chicago Linguistic Society. April 23-25, 1976 / ed. by Salikoko S. Mufwene ; Carol A. Walker ; Sanford B. Steever</w:t>
      </w:r>
    </w:p>
    <w:p w:rsidR="00042321" w:rsidRPr="00042321" w:rsidRDefault="00042321" w:rsidP="00D957F6">
      <w:pPr>
        <w:spacing w:after="0" w:line="240" w:lineRule="auto"/>
        <w:rPr>
          <w:bCs/>
        </w:rPr>
      </w:pPr>
    </w:p>
    <w:p w:rsidR="00042321" w:rsidRPr="00042321" w:rsidRDefault="00042321" w:rsidP="00D957F6">
      <w:pPr>
        <w:spacing w:after="0" w:line="240" w:lineRule="auto"/>
        <w:rPr>
          <w:bCs/>
        </w:rPr>
      </w:pPr>
      <w:r w:rsidRPr="00042321">
        <w:rPr>
          <w:bCs/>
        </w:rPr>
        <w:t xml:space="preserve">     Chicago : Chicago Linguistic Society, 1976. - 697 s. ; 23cm</w:t>
      </w:r>
    </w:p>
    <w:p w:rsidR="00042321" w:rsidRDefault="00042321" w:rsidP="00D957F6">
      <w:pPr>
        <w:spacing w:after="0" w:line="240" w:lineRule="auto"/>
        <w:rPr>
          <w:bCs/>
        </w:rPr>
      </w:pPr>
    </w:p>
    <w:p w:rsidR="00042321" w:rsidRPr="00042321" w:rsidRDefault="00042321" w:rsidP="00D957F6">
      <w:pPr>
        <w:pStyle w:val="Nagwek1"/>
      </w:pPr>
      <w:r>
        <w:t>Steever</w:t>
      </w:r>
      <w:r w:rsidRPr="00042321">
        <w:t xml:space="preserve">, </w:t>
      </w:r>
      <w:r>
        <w:t>Sanford B.</w:t>
      </w:r>
      <w:r>
        <w:tab/>
      </w:r>
      <w:r w:rsidRPr="00042321">
        <w:tab/>
      </w:r>
      <w:r w:rsidRPr="00042321">
        <w:tab/>
      </w:r>
      <w:r w:rsidRPr="00042321">
        <w:tab/>
      </w:r>
      <w:r w:rsidRPr="00042321">
        <w:tab/>
        <w:t>3112G</w:t>
      </w:r>
    </w:p>
    <w:p w:rsidR="00042321" w:rsidRPr="00042321" w:rsidRDefault="00042321" w:rsidP="00D957F6">
      <w:pPr>
        <w:spacing w:after="0" w:line="240" w:lineRule="auto"/>
        <w:rPr>
          <w:b/>
          <w:bCs/>
        </w:rPr>
      </w:pPr>
    </w:p>
    <w:p w:rsidR="00042321" w:rsidRPr="00042321" w:rsidRDefault="00042321" w:rsidP="00D957F6">
      <w:pPr>
        <w:spacing w:after="0" w:line="240" w:lineRule="auto"/>
        <w:rPr>
          <w:bCs/>
        </w:rPr>
      </w:pPr>
      <w:r w:rsidRPr="00042321">
        <w:rPr>
          <w:b/>
          <w:bCs/>
        </w:rPr>
        <w:t xml:space="preserve">     </w:t>
      </w:r>
      <w:r w:rsidRPr="00042321">
        <w:rPr>
          <w:bCs/>
        </w:rPr>
        <w:t>Papers from the twelfth regional meeting. Chicago Linguistic Society. April 23-25, 1976 / ed. by Salikoko S. Mufwene ; Carol A. Walker ; Sanford B. Steever</w:t>
      </w:r>
    </w:p>
    <w:p w:rsidR="00042321" w:rsidRPr="00042321" w:rsidRDefault="00042321" w:rsidP="00D957F6">
      <w:pPr>
        <w:spacing w:after="0" w:line="240" w:lineRule="auto"/>
        <w:rPr>
          <w:bCs/>
        </w:rPr>
      </w:pPr>
    </w:p>
    <w:p w:rsidR="00042321" w:rsidRPr="00042321" w:rsidRDefault="00042321" w:rsidP="00D957F6">
      <w:pPr>
        <w:spacing w:after="0" w:line="240" w:lineRule="auto"/>
        <w:rPr>
          <w:bCs/>
        </w:rPr>
      </w:pPr>
      <w:r w:rsidRPr="00042321">
        <w:rPr>
          <w:bCs/>
        </w:rPr>
        <w:t xml:space="preserve">     Chicago : Chicago Linguistic Society, 1976. - 697 s. ; 23cm</w:t>
      </w:r>
    </w:p>
    <w:p w:rsidR="00042321" w:rsidRDefault="00042321" w:rsidP="00D957F6">
      <w:pPr>
        <w:spacing w:after="0" w:line="240" w:lineRule="auto"/>
        <w:rPr>
          <w:bCs/>
        </w:rPr>
      </w:pPr>
    </w:p>
    <w:p w:rsidR="00042321" w:rsidRPr="00042321" w:rsidRDefault="00042321" w:rsidP="00D957F6">
      <w:pPr>
        <w:pStyle w:val="Nagwek1"/>
      </w:pPr>
      <w:r w:rsidRPr="00042321">
        <w:t>Papers</w:t>
      </w:r>
      <w:r>
        <w:tab/>
      </w:r>
      <w:r>
        <w:tab/>
      </w:r>
      <w:r>
        <w:tab/>
      </w:r>
      <w:r w:rsidRPr="00042321">
        <w:tab/>
      </w:r>
      <w:r w:rsidRPr="00042321">
        <w:tab/>
      </w:r>
      <w:r w:rsidRPr="00042321">
        <w:tab/>
      </w:r>
      <w:r w:rsidRPr="00042321">
        <w:tab/>
        <w:t>3112G</w:t>
      </w:r>
    </w:p>
    <w:p w:rsidR="00042321" w:rsidRPr="00042321" w:rsidRDefault="00042321" w:rsidP="00D957F6">
      <w:pPr>
        <w:spacing w:after="0" w:line="240" w:lineRule="auto"/>
        <w:rPr>
          <w:b/>
          <w:bCs/>
        </w:rPr>
      </w:pPr>
    </w:p>
    <w:p w:rsidR="00042321" w:rsidRPr="00042321" w:rsidRDefault="00042321" w:rsidP="00D957F6">
      <w:pPr>
        <w:spacing w:after="0" w:line="240" w:lineRule="auto"/>
        <w:rPr>
          <w:bCs/>
        </w:rPr>
      </w:pPr>
      <w:r w:rsidRPr="00042321">
        <w:rPr>
          <w:b/>
          <w:bCs/>
        </w:rPr>
        <w:t xml:space="preserve">     </w:t>
      </w:r>
      <w:r w:rsidRPr="00042321">
        <w:rPr>
          <w:bCs/>
        </w:rPr>
        <w:t>from the twelfth regional meeting. Chicago Linguistic Society. April 23-25, 1976 / ed. by Salikoko S. Mufwene ; Carol A. Walker ; Sanford B. Steever</w:t>
      </w:r>
    </w:p>
    <w:p w:rsidR="00042321" w:rsidRPr="00042321" w:rsidRDefault="00042321" w:rsidP="00D957F6">
      <w:pPr>
        <w:spacing w:after="0" w:line="240" w:lineRule="auto"/>
        <w:rPr>
          <w:bCs/>
        </w:rPr>
      </w:pPr>
    </w:p>
    <w:p w:rsidR="00042321" w:rsidRPr="00042321" w:rsidRDefault="00042321" w:rsidP="00D957F6">
      <w:pPr>
        <w:spacing w:after="0" w:line="240" w:lineRule="auto"/>
        <w:rPr>
          <w:bCs/>
        </w:rPr>
      </w:pPr>
      <w:r w:rsidRPr="00042321">
        <w:rPr>
          <w:bCs/>
        </w:rPr>
        <w:t xml:space="preserve">     Chicago : Chicago Linguistic Society, 1976. - 697 s. ; 23cm</w:t>
      </w:r>
    </w:p>
    <w:p w:rsidR="00042321" w:rsidRDefault="00042321" w:rsidP="00D957F6">
      <w:pPr>
        <w:spacing w:after="0" w:line="240" w:lineRule="auto"/>
        <w:rPr>
          <w:bCs/>
        </w:rPr>
      </w:pPr>
    </w:p>
    <w:p w:rsidR="00042321" w:rsidRDefault="00042321" w:rsidP="00D957F6">
      <w:pPr>
        <w:pStyle w:val="Nagwek1"/>
      </w:pPr>
      <w:r>
        <w:t>Beach, Woodford A.</w:t>
      </w:r>
      <w:r>
        <w:tab/>
      </w:r>
      <w:r>
        <w:tab/>
      </w:r>
      <w:r>
        <w:tab/>
      </w:r>
      <w:r>
        <w:tab/>
      </w:r>
      <w:r>
        <w:tab/>
        <w:t>3113G</w:t>
      </w:r>
    </w:p>
    <w:p w:rsidR="00042321" w:rsidRDefault="00042321" w:rsidP="00D957F6">
      <w:pPr>
        <w:spacing w:after="0" w:line="240" w:lineRule="auto"/>
        <w:rPr>
          <w:b/>
          <w:bCs/>
        </w:rPr>
      </w:pPr>
    </w:p>
    <w:p w:rsidR="00042321" w:rsidRDefault="00042321" w:rsidP="00D957F6">
      <w:pPr>
        <w:spacing w:after="0" w:line="240" w:lineRule="auto"/>
        <w:rPr>
          <w:bCs/>
        </w:rPr>
      </w:pPr>
      <w:r w:rsidRPr="00042321">
        <w:rPr>
          <w:bCs/>
        </w:rPr>
        <w:t xml:space="preserve">     </w:t>
      </w:r>
      <w:r>
        <w:rPr>
          <w:bCs/>
        </w:rPr>
        <w:t>Papers from the thirteenth</w:t>
      </w:r>
      <w:r w:rsidRPr="00042321">
        <w:rPr>
          <w:bCs/>
        </w:rPr>
        <w:t xml:space="preserve"> regional meeting. Chicago Linguistic Society</w:t>
      </w:r>
      <w:r>
        <w:rPr>
          <w:bCs/>
        </w:rPr>
        <w:t>. April 14-16, 1977 / ed. by Woodford A. Beach ; Samuel E. Fox ; Shulamith Philosoph</w:t>
      </w:r>
    </w:p>
    <w:p w:rsidR="00042321" w:rsidRDefault="00042321" w:rsidP="00D957F6">
      <w:pPr>
        <w:spacing w:after="0" w:line="240" w:lineRule="auto"/>
        <w:rPr>
          <w:bCs/>
        </w:rPr>
      </w:pPr>
    </w:p>
    <w:p w:rsidR="000A07B3" w:rsidRPr="000A07B3" w:rsidRDefault="000A07B3" w:rsidP="00D957F6">
      <w:pPr>
        <w:spacing w:after="0" w:line="240" w:lineRule="auto"/>
        <w:rPr>
          <w:bCs/>
        </w:rPr>
      </w:pPr>
      <w:r w:rsidRPr="000A07B3">
        <w:rPr>
          <w:bCs/>
        </w:rPr>
        <w:t xml:space="preserve">     Chicago : </w:t>
      </w:r>
      <w:r>
        <w:rPr>
          <w:bCs/>
        </w:rPr>
        <w:t>Chicago Linguistic Society, 1977. - 733</w:t>
      </w:r>
      <w:r w:rsidRPr="000A07B3">
        <w:rPr>
          <w:bCs/>
        </w:rPr>
        <w:t xml:space="preserve"> s. ; 23cm</w:t>
      </w:r>
    </w:p>
    <w:p w:rsidR="00042321" w:rsidRDefault="00042321" w:rsidP="00D957F6">
      <w:pPr>
        <w:spacing w:after="0" w:line="240" w:lineRule="auto"/>
        <w:rPr>
          <w:bCs/>
        </w:rPr>
      </w:pPr>
    </w:p>
    <w:p w:rsidR="000A07B3" w:rsidRPr="000A07B3" w:rsidRDefault="000A07B3" w:rsidP="00D957F6">
      <w:pPr>
        <w:pStyle w:val="Nagwek1"/>
      </w:pPr>
      <w:r>
        <w:t>Fox</w:t>
      </w:r>
      <w:r w:rsidRPr="000A07B3">
        <w:t xml:space="preserve">, </w:t>
      </w:r>
      <w:r>
        <w:t>Samuel E.</w:t>
      </w:r>
      <w:r>
        <w:tab/>
      </w:r>
      <w:r w:rsidRPr="000A07B3">
        <w:tab/>
      </w:r>
      <w:r w:rsidRPr="000A07B3">
        <w:tab/>
      </w:r>
      <w:r w:rsidRPr="000A07B3">
        <w:tab/>
      </w:r>
      <w:r w:rsidRPr="000A07B3">
        <w:tab/>
      </w:r>
      <w:r w:rsidRPr="000A07B3">
        <w:tab/>
        <w:t>3113G</w:t>
      </w:r>
    </w:p>
    <w:p w:rsidR="000A07B3" w:rsidRPr="000A07B3" w:rsidRDefault="000A07B3" w:rsidP="00D957F6">
      <w:pPr>
        <w:spacing w:after="0" w:line="240" w:lineRule="auto"/>
      </w:pPr>
    </w:p>
    <w:p w:rsidR="000A07B3" w:rsidRPr="000A07B3" w:rsidRDefault="000A07B3" w:rsidP="00D957F6">
      <w:pPr>
        <w:spacing w:after="0" w:line="240" w:lineRule="auto"/>
        <w:rPr>
          <w:bCs/>
        </w:rPr>
      </w:pPr>
      <w:r w:rsidRPr="000A07B3">
        <w:rPr>
          <w:bCs/>
        </w:rPr>
        <w:t xml:space="preserve">     Papers from the thirteenth regional meeting. Chicago Linguistic Society. April 14-16, 1977 / ed. by Woodford A. Beach ; Samuel E. Fox ; Shulamith Philosoph</w:t>
      </w:r>
    </w:p>
    <w:p w:rsidR="000A07B3" w:rsidRPr="000A07B3" w:rsidRDefault="000A07B3" w:rsidP="00D957F6">
      <w:pPr>
        <w:spacing w:after="0" w:line="240" w:lineRule="auto"/>
        <w:rPr>
          <w:bCs/>
        </w:rPr>
      </w:pPr>
    </w:p>
    <w:p w:rsidR="000A07B3" w:rsidRPr="000A07B3" w:rsidRDefault="000A07B3" w:rsidP="00D957F6">
      <w:pPr>
        <w:spacing w:after="0" w:line="240" w:lineRule="auto"/>
        <w:rPr>
          <w:bCs/>
        </w:rPr>
      </w:pPr>
      <w:r w:rsidRPr="000A07B3">
        <w:rPr>
          <w:bCs/>
        </w:rPr>
        <w:t xml:space="preserve">     Chicago : Chicago Linguistic Society, 1977. - 733 s. ; 23cm</w:t>
      </w:r>
    </w:p>
    <w:p w:rsidR="000A07B3" w:rsidRPr="000A07B3" w:rsidRDefault="000A07B3" w:rsidP="00D957F6">
      <w:pPr>
        <w:spacing w:after="0" w:line="240" w:lineRule="auto"/>
        <w:rPr>
          <w:bCs/>
        </w:rPr>
      </w:pPr>
    </w:p>
    <w:p w:rsidR="000A07B3" w:rsidRPr="000A07B3" w:rsidRDefault="000A07B3" w:rsidP="00D957F6">
      <w:pPr>
        <w:pStyle w:val="Nagwek1"/>
      </w:pPr>
      <w:r>
        <w:t>Philosoph</w:t>
      </w:r>
      <w:r w:rsidRPr="000A07B3">
        <w:t xml:space="preserve">, </w:t>
      </w:r>
      <w:r>
        <w:t>Shulamith</w:t>
      </w:r>
      <w:r w:rsidRPr="000A07B3">
        <w:tab/>
      </w:r>
      <w:r w:rsidRPr="000A07B3">
        <w:tab/>
      </w:r>
      <w:r w:rsidRPr="000A07B3">
        <w:tab/>
      </w:r>
      <w:r w:rsidRPr="000A07B3">
        <w:tab/>
      </w:r>
      <w:r w:rsidRPr="000A07B3">
        <w:tab/>
        <w:t>3113G</w:t>
      </w:r>
    </w:p>
    <w:p w:rsidR="000A07B3" w:rsidRPr="000A07B3" w:rsidRDefault="000A07B3" w:rsidP="00D957F6">
      <w:pPr>
        <w:spacing w:after="0" w:line="240" w:lineRule="auto"/>
        <w:rPr>
          <w:b/>
          <w:bCs/>
        </w:rPr>
      </w:pPr>
    </w:p>
    <w:p w:rsidR="000A07B3" w:rsidRPr="000A07B3" w:rsidRDefault="000A07B3" w:rsidP="00D957F6">
      <w:pPr>
        <w:spacing w:after="0" w:line="240" w:lineRule="auto"/>
        <w:rPr>
          <w:bCs/>
        </w:rPr>
      </w:pPr>
      <w:r w:rsidRPr="000A07B3">
        <w:rPr>
          <w:bCs/>
        </w:rPr>
        <w:t xml:space="preserve">     Papers from the thirteenth regional meeting. Chicago Linguistic Society. April 14-16, 1977 / ed. by Woodford A. Beach ; Samuel E. Fox ; Shulamith Philosoph</w:t>
      </w:r>
    </w:p>
    <w:p w:rsidR="000A07B3" w:rsidRPr="000A07B3" w:rsidRDefault="000A07B3" w:rsidP="00D957F6">
      <w:pPr>
        <w:spacing w:after="0" w:line="240" w:lineRule="auto"/>
        <w:rPr>
          <w:bCs/>
        </w:rPr>
      </w:pPr>
    </w:p>
    <w:p w:rsidR="000A07B3" w:rsidRPr="000A07B3" w:rsidRDefault="000A07B3" w:rsidP="00D957F6">
      <w:pPr>
        <w:spacing w:after="0" w:line="240" w:lineRule="auto"/>
        <w:rPr>
          <w:bCs/>
        </w:rPr>
      </w:pPr>
      <w:r w:rsidRPr="000A07B3">
        <w:rPr>
          <w:bCs/>
        </w:rPr>
        <w:t xml:space="preserve">     Chicago : Chicago Linguistic Society, 1977. - 733 s. ; 23cm</w:t>
      </w:r>
    </w:p>
    <w:p w:rsidR="000A07B3" w:rsidRPr="000A07B3" w:rsidRDefault="000A07B3" w:rsidP="00D957F6">
      <w:pPr>
        <w:spacing w:after="0" w:line="240" w:lineRule="auto"/>
        <w:rPr>
          <w:bCs/>
        </w:rPr>
      </w:pPr>
    </w:p>
    <w:p w:rsidR="000A07B3" w:rsidRPr="000A07B3" w:rsidRDefault="000A07B3" w:rsidP="00D957F6">
      <w:pPr>
        <w:pStyle w:val="Nagwek1"/>
      </w:pPr>
      <w:r w:rsidRPr="000A07B3">
        <w:t>Papers</w:t>
      </w:r>
      <w:r>
        <w:tab/>
      </w:r>
      <w:r>
        <w:tab/>
      </w:r>
      <w:r>
        <w:tab/>
      </w:r>
      <w:r w:rsidRPr="000A07B3">
        <w:tab/>
      </w:r>
      <w:r w:rsidRPr="000A07B3">
        <w:tab/>
      </w:r>
      <w:r w:rsidRPr="000A07B3">
        <w:tab/>
      </w:r>
      <w:r w:rsidRPr="000A07B3">
        <w:tab/>
        <w:t>3113G</w:t>
      </w:r>
    </w:p>
    <w:p w:rsidR="000A07B3" w:rsidRPr="000A07B3" w:rsidRDefault="000A07B3" w:rsidP="00D957F6">
      <w:pPr>
        <w:spacing w:after="0" w:line="240" w:lineRule="auto"/>
        <w:rPr>
          <w:b/>
          <w:bCs/>
        </w:rPr>
      </w:pPr>
    </w:p>
    <w:p w:rsidR="000A07B3" w:rsidRPr="000A07B3" w:rsidRDefault="000A07B3" w:rsidP="00D957F6">
      <w:pPr>
        <w:spacing w:after="0" w:line="240" w:lineRule="auto"/>
        <w:rPr>
          <w:bCs/>
        </w:rPr>
      </w:pPr>
      <w:r w:rsidRPr="000A07B3">
        <w:rPr>
          <w:bCs/>
        </w:rPr>
        <w:t xml:space="preserve">     from the thirteenth regional meeting. Chicago Linguistic Society. April 14-16, 1977 / ed. by Woodford A. Beach ; Samuel E. Fox ; Shulamith Philosoph</w:t>
      </w:r>
    </w:p>
    <w:p w:rsidR="000A07B3" w:rsidRPr="000A07B3" w:rsidRDefault="000A07B3" w:rsidP="00D957F6">
      <w:pPr>
        <w:spacing w:after="0" w:line="240" w:lineRule="auto"/>
        <w:rPr>
          <w:bCs/>
        </w:rPr>
      </w:pPr>
    </w:p>
    <w:p w:rsidR="000A07B3" w:rsidRPr="000A07B3" w:rsidRDefault="000A07B3" w:rsidP="00D957F6">
      <w:pPr>
        <w:spacing w:after="0" w:line="240" w:lineRule="auto"/>
        <w:rPr>
          <w:bCs/>
        </w:rPr>
      </w:pPr>
      <w:r w:rsidRPr="000A07B3">
        <w:rPr>
          <w:bCs/>
        </w:rPr>
        <w:t xml:space="preserve">     Chicago : Chicago Linguistic Society, 1977. - 733 s. ; 23cm</w:t>
      </w:r>
    </w:p>
    <w:p w:rsidR="000A07B3" w:rsidRPr="000A07B3" w:rsidRDefault="000A07B3" w:rsidP="00D957F6">
      <w:pPr>
        <w:spacing w:after="0" w:line="240" w:lineRule="auto"/>
        <w:rPr>
          <w:bCs/>
        </w:rPr>
      </w:pPr>
    </w:p>
    <w:p w:rsidR="000A07B3" w:rsidRDefault="000A07B3" w:rsidP="00D957F6">
      <w:pPr>
        <w:pStyle w:val="Nagwek1"/>
      </w:pPr>
      <w:r>
        <w:t>Bright, William</w:t>
      </w:r>
      <w:r>
        <w:tab/>
      </w:r>
      <w:r>
        <w:tab/>
      </w:r>
      <w:r>
        <w:tab/>
      </w:r>
      <w:r>
        <w:tab/>
      </w:r>
      <w:r>
        <w:tab/>
      </w:r>
      <w:r>
        <w:tab/>
        <w:t>3114G</w:t>
      </w:r>
    </w:p>
    <w:p w:rsidR="000A07B3" w:rsidRDefault="000A07B3" w:rsidP="00D957F6">
      <w:pPr>
        <w:spacing w:after="0" w:line="240" w:lineRule="auto"/>
        <w:rPr>
          <w:b/>
          <w:bCs/>
        </w:rPr>
      </w:pPr>
    </w:p>
    <w:p w:rsidR="000A07B3" w:rsidRDefault="000A07B3" w:rsidP="00D957F6">
      <w:pPr>
        <w:spacing w:after="0" w:line="240" w:lineRule="auto"/>
        <w:rPr>
          <w:bCs/>
        </w:rPr>
      </w:pPr>
      <w:r>
        <w:rPr>
          <w:b/>
          <w:bCs/>
        </w:rPr>
        <w:t xml:space="preserve">     </w:t>
      </w:r>
      <w:r>
        <w:rPr>
          <w:bCs/>
        </w:rPr>
        <w:t>Language : Journal of the Linguistic Society ofAmerica. Volume 56. Number 3 / ed. by William Bright</w:t>
      </w:r>
    </w:p>
    <w:p w:rsidR="000A07B3" w:rsidRDefault="000A07B3" w:rsidP="00D957F6">
      <w:pPr>
        <w:spacing w:after="0" w:line="240" w:lineRule="auto"/>
        <w:rPr>
          <w:bCs/>
        </w:rPr>
      </w:pPr>
    </w:p>
    <w:p w:rsidR="000A07B3" w:rsidRPr="000A07B3" w:rsidRDefault="000A07B3" w:rsidP="00D957F6">
      <w:pPr>
        <w:spacing w:after="0" w:line="240" w:lineRule="auto"/>
        <w:rPr>
          <w:bCs/>
        </w:rPr>
      </w:pPr>
      <w:r w:rsidRPr="000A07B3">
        <w:rPr>
          <w:bCs/>
        </w:rPr>
        <w:t xml:space="preserve">     Baltimore : The Lin</w:t>
      </w:r>
      <w:r>
        <w:rPr>
          <w:bCs/>
        </w:rPr>
        <w:t>guistic Society of America, 1980. - [233]</w:t>
      </w:r>
      <w:r w:rsidRPr="000A07B3">
        <w:rPr>
          <w:bCs/>
        </w:rPr>
        <w:t xml:space="preserve"> s. ; 26cm</w:t>
      </w:r>
    </w:p>
    <w:p w:rsidR="000A07B3" w:rsidRDefault="000A07B3" w:rsidP="00D957F6">
      <w:pPr>
        <w:spacing w:after="0" w:line="240" w:lineRule="auto"/>
        <w:rPr>
          <w:bCs/>
        </w:rPr>
      </w:pPr>
    </w:p>
    <w:p w:rsidR="000A07B3" w:rsidRPr="000A07B3" w:rsidRDefault="000A07B3" w:rsidP="00D957F6">
      <w:pPr>
        <w:pStyle w:val="Nagwek1"/>
      </w:pPr>
      <w:r w:rsidRPr="000A07B3">
        <w:t>Language :</w:t>
      </w:r>
      <w:r>
        <w:tab/>
      </w:r>
      <w:r w:rsidRPr="000A07B3">
        <w:tab/>
      </w:r>
      <w:r w:rsidRPr="000A07B3">
        <w:tab/>
      </w:r>
      <w:r w:rsidRPr="000A07B3">
        <w:tab/>
      </w:r>
      <w:r w:rsidRPr="000A07B3">
        <w:tab/>
      </w:r>
      <w:r w:rsidRPr="000A07B3">
        <w:tab/>
        <w:t>3114G</w:t>
      </w:r>
    </w:p>
    <w:p w:rsidR="000A07B3" w:rsidRPr="000A07B3" w:rsidRDefault="000A07B3" w:rsidP="00D957F6">
      <w:pPr>
        <w:spacing w:after="0" w:line="240" w:lineRule="auto"/>
        <w:rPr>
          <w:b/>
          <w:bCs/>
        </w:rPr>
      </w:pPr>
    </w:p>
    <w:p w:rsidR="000A07B3" w:rsidRPr="000A07B3" w:rsidRDefault="000A07B3" w:rsidP="00D957F6">
      <w:pPr>
        <w:spacing w:after="0" w:line="240" w:lineRule="auto"/>
        <w:rPr>
          <w:bCs/>
        </w:rPr>
      </w:pPr>
      <w:r w:rsidRPr="000A07B3">
        <w:rPr>
          <w:b/>
          <w:bCs/>
        </w:rPr>
        <w:t xml:space="preserve">     </w:t>
      </w:r>
      <w:r w:rsidRPr="000A07B3">
        <w:rPr>
          <w:bCs/>
        </w:rPr>
        <w:t>Journal of the Linguistic Society ofAmerica. Volume 56. Number 3 / ed. by William Bright</w:t>
      </w:r>
    </w:p>
    <w:p w:rsidR="000A07B3" w:rsidRPr="000A07B3" w:rsidRDefault="000A07B3" w:rsidP="00D957F6">
      <w:pPr>
        <w:spacing w:after="0" w:line="240" w:lineRule="auto"/>
        <w:rPr>
          <w:bCs/>
        </w:rPr>
      </w:pPr>
    </w:p>
    <w:p w:rsidR="000A07B3" w:rsidRPr="000A07B3" w:rsidRDefault="000A07B3" w:rsidP="00D957F6">
      <w:pPr>
        <w:spacing w:after="0" w:line="240" w:lineRule="auto"/>
        <w:rPr>
          <w:bCs/>
        </w:rPr>
      </w:pPr>
      <w:r w:rsidRPr="000A07B3">
        <w:rPr>
          <w:bCs/>
        </w:rPr>
        <w:t xml:space="preserve">     Baltimore : The Linguistic Society of America, 1980. - [233] s. ; 26cm</w:t>
      </w:r>
    </w:p>
    <w:p w:rsidR="000A07B3" w:rsidRDefault="000A07B3" w:rsidP="00D957F6">
      <w:pPr>
        <w:spacing w:after="0" w:line="240" w:lineRule="auto"/>
        <w:rPr>
          <w:bCs/>
        </w:rPr>
      </w:pPr>
    </w:p>
    <w:p w:rsidR="000A07B3" w:rsidRPr="000A07B3" w:rsidRDefault="000A07B3" w:rsidP="00D957F6">
      <w:pPr>
        <w:pStyle w:val="Nagwek1"/>
      </w:pPr>
      <w:r w:rsidRPr="000A07B3">
        <w:t>Bright, William</w:t>
      </w:r>
      <w:r w:rsidRPr="000A07B3">
        <w:tab/>
      </w:r>
      <w:r w:rsidRPr="000A07B3">
        <w:tab/>
      </w:r>
      <w:r w:rsidRPr="000A07B3">
        <w:tab/>
      </w:r>
      <w:r w:rsidRPr="000A07B3">
        <w:tab/>
      </w:r>
      <w:r w:rsidRPr="000A07B3">
        <w:tab/>
      </w:r>
      <w:r w:rsidRPr="000A07B3">
        <w:tab/>
        <w:t>311</w:t>
      </w:r>
      <w:r>
        <w:t>5</w:t>
      </w:r>
      <w:r w:rsidRPr="000A07B3">
        <w:t>G</w:t>
      </w:r>
    </w:p>
    <w:p w:rsidR="000A07B3" w:rsidRPr="000A07B3" w:rsidRDefault="000A07B3" w:rsidP="00D957F6">
      <w:pPr>
        <w:spacing w:after="0" w:line="240" w:lineRule="auto"/>
        <w:rPr>
          <w:b/>
          <w:bCs/>
        </w:rPr>
      </w:pPr>
    </w:p>
    <w:p w:rsidR="000A07B3" w:rsidRPr="000A07B3" w:rsidRDefault="000A07B3" w:rsidP="00D957F6">
      <w:pPr>
        <w:spacing w:after="0" w:line="240" w:lineRule="auto"/>
        <w:rPr>
          <w:bCs/>
        </w:rPr>
      </w:pPr>
      <w:r w:rsidRPr="000A07B3">
        <w:rPr>
          <w:b/>
          <w:bCs/>
        </w:rPr>
        <w:t xml:space="preserve">     </w:t>
      </w:r>
      <w:r w:rsidRPr="000A07B3">
        <w:rPr>
          <w:bCs/>
        </w:rPr>
        <w:t>Language : Journal of the Linguistic Society ofAmerica</w:t>
      </w:r>
      <w:r>
        <w:rPr>
          <w:bCs/>
        </w:rPr>
        <w:t>. Volume 57</w:t>
      </w:r>
      <w:r w:rsidRPr="000A07B3">
        <w:rPr>
          <w:bCs/>
        </w:rPr>
        <w:t xml:space="preserve">. Number </w:t>
      </w:r>
      <w:r>
        <w:rPr>
          <w:bCs/>
        </w:rPr>
        <w:t>1</w:t>
      </w:r>
      <w:r w:rsidRPr="000A07B3">
        <w:rPr>
          <w:bCs/>
        </w:rPr>
        <w:t xml:space="preserve"> / ed. by William Bright</w:t>
      </w:r>
    </w:p>
    <w:p w:rsidR="000A07B3" w:rsidRPr="000A07B3" w:rsidRDefault="000A07B3" w:rsidP="00D957F6">
      <w:pPr>
        <w:spacing w:after="0" w:line="240" w:lineRule="auto"/>
        <w:rPr>
          <w:bCs/>
        </w:rPr>
      </w:pPr>
    </w:p>
    <w:p w:rsidR="000A07B3" w:rsidRPr="000A07B3" w:rsidRDefault="000A07B3" w:rsidP="00D957F6">
      <w:pPr>
        <w:spacing w:after="0" w:line="240" w:lineRule="auto"/>
        <w:rPr>
          <w:bCs/>
        </w:rPr>
      </w:pPr>
      <w:r w:rsidRPr="000A07B3">
        <w:rPr>
          <w:bCs/>
        </w:rPr>
        <w:t xml:space="preserve">     Baltimore : The Linguisti</w:t>
      </w:r>
      <w:r>
        <w:rPr>
          <w:bCs/>
        </w:rPr>
        <w:t>c Society of America, 1981. - 265</w:t>
      </w:r>
      <w:r w:rsidRPr="000A07B3">
        <w:rPr>
          <w:bCs/>
        </w:rPr>
        <w:t xml:space="preserve"> s. ; 26cm</w:t>
      </w:r>
    </w:p>
    <w:p w:rsidR="000A07B3" w:rsidRDefault="000A07B3" w:rsidP="00D957F6">
      <w:pPr>
        <w:spacing w:after="0" w:line="240" w:lineRule="auto"/>
        <w:rPr>
          <w:bCs/>
        </w:rPr>
      </w:pPr>
    </w:p>
    <w:p w:rsidR="000A07B3" w:rsidRPr="000A07B3" w:rsidRDefault="000A07B3" w:rsidP="00D957F6">
      <w:pPr>
        <w:pStyle w:val="Nagwek1"/>
      </w:pPr>
      <w:r w:rsidRPr="000A07B3">
        <w:t>Language :</w:t>
      </w:r>
      <w:r>
        <w:tab/>
      </w:r>
      <w:r w:rsidRPr="000A07B3">
        <w:tab/>
      </w:r>
      <w:r w:rsidRPr="000A07B3">
        <w:tab/>
      </w:r>
      <w:r w:rsidRPr="000A07B3">
        <w:tab/>
      </w:r>
      <w:r w:rsidRPr="000A07B3">
        <w:tab/>
      </w:r>
      <w:r w:rsidRPr="000A07B3">
        <w:tab/>
        <w:t>3115G</w:t>
      </w:r>
    </w:p>
    <w:p w:rsidR="000A07B3" w:rsidRPr="000A07B3" w:rsidRDefault="000A07B3" w:rsidP="00D957F6">
      <w:pPr>
        <w:spacing w:after="0" w:line="240" w:lineRule="auto"/>
        <w:rPr>
          <w:b/>
          <w:bCs/>
        </w:rPr>
      </w:pPr>
    </w:p>
    <w:p w:rsidR="000A07B3" w:rsidRPr="000A07B3" w:rsidRDefault="000A07B3" w:rsidP="00D957F6">
      <w:pPr>
        <w:spacing w:after="0" w:line="240" w:lineRule="auto"/>
        <w:rPr>
          <w:bCs/>
        </w:rPr>
      </w:pPr>
      <w:r w:rsidRPr="000A07B3">
        <w:rPr>
          <w:b/>
          <w:bCs/>
        </w:rPr>
        <w:t xml:space="preserve">     </w:t>
      </w:r>
      <w:r w:rsidRPr="000A07B3">
        <w:rPr>
          <w:bCs/>
        </w:rPr>
        <w:t>Journal of the Linguistic Society ofAmerica. Volume 57. Number 1 / ed. by William Bright</w:t>
      </w:r>
    </w:p>
    <w:p w:rsidR="000A07B3" w:rsidRPr="000A07B3" w:rsidRDefault="000A07B3" w:rsidP="00D957F6">
      <w:pPr>
        <w:spacing w:after="0" w:line="240" w:lineRule="auto"/>
        <w:rPr>
          <w:bCs/>
        </w:rPr>
      </w:pPr>
    </w:p>
    <w:p w:rsidR="000A07B3" w:rsidRPr="000A07B3" w:rsidRDefault="000A07B3" w:rsidP="00D957F6">
      <w:pPr>
        <w:spacing w:after="0" w:line="240" w:lineRule="auto"/>
        <w:rPr>
          <w:bCs/>
        </w:rPr>
      </w:pPr>
      <w:r w:rsidRPr="000A07B3">
        <w:rPr>
          <w:bCs/>
        </w:rPr>
        <w:t xml:space="preserve">     Baltimore : The Linguistic Society of America, 1981. - 265 s. ; 26cm</w:t>
      </w:r>
    </w:p>
    <w:p w:rsidR="000A07B3" w:rsidRPr="000A07B3" w:rsidRDefault="000A07B3" w:rsidP="00D957F6">
      <w:pPr>
        <w:spacing w:after="0" w:line="240" w:lineRule="auto"/>
        <w:rPr>
          <w:bCs/>
        </w:rPr>
      </w:pPr>
    </w:p>
    <w:p w:rsidR="000A07B3" w:rsidRPr="000A07B3" w:rsidRDefault="000A07B3" w:rsidP="00D957F6">
      <w:pPr>
        <w:pStyle w:val="Nagwek1"/>
      </w:pPr>
      <w:r w:rsidRPr="000A07B3">
        <w:t>Bright, William</w:t>
      </w:r>
      <w:r w:rsidRPr="000A07B3">
        <w:tab/>
      </w:r>
      <w:r w:rsidRPr="000A07B3">
        <w:tab/>
      </w:r>
      <w:r w:rsidRPr="000A07B3">
        <w:tab/>
      </w:r>
      <w:r w:rsidRPr="000A07B3">
        <w:tab/>
      </w:r>
      <w:r w:rsidRPr="000A07B3">
        <w:tab/>
      </w:r>
      <w:r w:rsidRPr="000A07B3">
        <w:tab/>
        <w:t>311</w:t>
      </w:r>
      <w:r>
        <w:t>6</w:t>
      </w:r>
      <w:r w:rsidRPr="000A07B3">
        <w:t>G</w:t>
      </w:r>
    </w:p>
    <w:p w:rsidR="000A07B3" w:rsidRPr="000A07B3" w:rsidRDefault="000A07B3" w:rsidP="00D957F6">
      <w:pPr>
        <w:spacing w:after="0" w:line="240" w:lineRule="auto"/>
        <w:rPr>
          <w:b/>
          <w:bCs/>
        </w:rPr>
      </w:pPr>
    </w:p>
    <w:p w:rsidR="000A07B3" w:rsidRPr="000A07B3" w:rsidRDefault="000A07B3" w:rsidP="00D957F6">
      <w:pPr>
        <w:spacing w:after="0" w:line="240" w:lineRule="auto"/>
        <w:rPr>
          <w:bCs/>
        </w:rPr>
      </w:pPr>
      <w:r w:rsidRPr="000A07B3">
        <w:rPr>
          <w:b/>
          <w:bCs/>
        </w:rPr>
        <w:t xml:space="preserve">     </w:t>
      </w:r>
      <w:r w:rsidRPr="000A07B3">
        <w:rPr>
          <w:bCs/>
        </w:rPr>
        <w:t xml:space="preserve">Language : Journal of the Linguistic Society ofAmerica. Volume 57. Number </w:t>
      </w:r>
      <w:r>
        <w:rPr>
          <w:bCs/>
        </w:rPr>
        <w:t>2</w:t>
      </w:r>
      <w:r w:rsidRPr="000A07B3">
        <w:rPr>
          <w:bCs/>
        </w:rPr>
        <w:t xml:space="preserve"> / ed. by William Bright</w:t>
      </w:r>
    </w:p>
    <w:p w:rsidR="000A07B3" w:rsidRPr="000A07B3" w:rsidRDefault="000A07B3" w:rsidP="00D957F6">
      <w:pPr>
        <w:spacing w:after="0" w:line="240" w:lineRule="auto"/>
        <w:rPr>
          <w:bCs/>
        </w:rPr>
      </w:pPr>
    </w:p>
    <w:p w:rsidR="000A07B3" w:rsidRPr="000A07B3" w:rsidRDefault="000A07B3" w:rsidP="00D957F6">
      <w:pPr>
        <w:spacing w:after="0" w:line="240" w:lineRule="auto"/>
        <w:rPr>
          <w:bCs/>
        </w:rPr>
      </w:pPr>
      <w:r w:rsidRPr="000A07B3">
        <w:rPr>
          <w:bCs/>
        </w:rPr>
        <w:t xml:space="preserve">     Baltimore : The Linguistic Society of America, 1981</w:t>
      </w:r>
      <w:r>
        <w:rPr>
          <w:bCs/>
        </w:rPr>
        <w:t>. - [267]</w:t>
      </w:r>
      <w:r w:rsidRPr="000A07B3">
        <w:rPr>
          <w:bCs/>
        </w:rPr>
        <w:t xml:space="preserve"> s. ; 26cm</w:t>
      </w:r>
    </w:p>
    <w:p w:rsidR="000A07B3" w:rsidRDefault="000A07B3" w:rsidP="00D957F6">
      <w:pPr>
        <w:spacing w:after="0" w:line="240" w:lineRule="auto"/>
        <w:rPr>
          <w:bCs/>
        </w:rPr>
      </w:pPr>
    </w:p>
    <w:p w:rsidR="000A07B3" w:rsidRPr="000A07B3" w:rsidRDefault="000A07B3" w:rsidP="00D957F6">
      <w:pPr>
        <w:pStyle w:val="Nagwek1"/>
      </w:pPr>
      <w:r w:rsidRPr="000A07B3">
        <w:t>Language :</w:t>
      </w:r>
      <w:r w:rsidRPr="000A07B3">
        <w:tab/>
      </w:r>
      <w:r w:rsidRPr="000A07B3">
        <w:tab/>
      </w:r>
      <w:r w:rsidRPr="000A07B3">
        <w:tab/>
      </w:r>
      <w:r w:rsidRPr="000A07B3">
        <w:tab/>
      </w:r>
      <w:r w:rsidRPr="000A07B3">
        <w:tab/>
      </w:r>
      <w:r w:rsidRPr="000A07B3">
        <w:tab/>
        <w:t>3116G</w:t>
      </w:r>
    </w:p>
    <w:p w:rsidR="000A07B3" w:rsidRPr="000A07B3" w:rsidRDefault="000A07B3" w:rsidP="00D957F6">
      <w:pPr>
        <w:spacing w:after="0" w:line="240" w:lineRule="auto"/>
        <w:rPr>
          <w:b/>
          <w:bCs/>
        </w:rPr>
      </w:pPr>
    </w:p>
    <w:p w:rsidR="000A07B3" w:rsidRPr="000A07B3" w:rsidRDefault="000A07B3" w:rsidP="00D957F6">
      <w:pPr>
        <w:spacing w:after="0" w:line="240" w:lineRule="auto"/>
        <w:rPr>
          <w:bCs/>
        </w:rPr>
      </w:pPr>
      <w:r w:rsidRPr="000A07B3">
        <w:rPr>
          <w:b/>
          <w:bCs/>
        </w:rPr>
        <w:t xml:space="preserve">     </w:t>
      </w:r>
      <w:r w:rsidRPr="000A07B3">
        <w:rPr>
          <w:bCs/>
        </w:rPr>
        <w:t>Journal of the Linguistic Society ofAmerica. Volume 57. Number 2 / ed. by William Bright</w:t>
      </w:r>
    </w:p>
    <w:p w:rsidR="000A07B3" w:rsidRPr="000A07B3" w:rsidRDefault="000A07B3" w:rsidP="00D957F6">
      <w:pPr>
        <w:spacing w:after="0" w:line="240" w:lineRule="auto"/>
        <w:rPr>
          <w:bCs/>
        </w:rPr>
      </w:pPr>
    </w:p>
    <w:p w:rsidR="000A07B3" w:rsidRPr="000A07B3" w:rsidRDefault="000A07B3" w:rsidP="00D957F6">
      <w:pPr>
        <w:spacing w:after="0" w:line="240" w:lineRule="auto"/>
        <w:rPr>
          <w:bCs/>
        </w:rPr>
      </w:pPr>
      <w:r w:rsidRPr="000A07B3">
        <w:rPr>
          <w:bCs/>
        </w:rPr>
        <w:t xml:space="preserve">     Baltimore : The Linguistic Society of America, 1981. - [267] s. ; 26cm</w:t>
      </w:r>
    </w:p>
    <w:p w:rsidR="000A07B3" w:rsidRDefault="000A07B3" w:rsidP="00D957F6">
      <w:pPr>
        <w:spacing w:after="0" w:line="240" w:lineRule="auto"/>
        <w:rPr>
          <w:bCs/>
        </w:rPr>
      </w:pPr>
    </w:p>
    <w:p w:rsidR="000A07B3" w:rsidRPr="000A07B3" w:rsidRDefault="000A07B3" w:rsidP="00D957F6">
      <w:pPr>
        <w:pStyle w:val="Nagwek1"/>
      </w:pPr>
      <w:r w:rsidRPr="000A07B3">
        <w:t>Bright, William</w:t>
      </w:r>
      <w:r w:rsidRPr="000A07B3">
        <w:tab/>
      </w:r>
      <w:r w:rsidRPr="000A07B3">
        <w:tab/>
      </w:r>
      <w:r w:rsidRPr="000A07B3">
        <w:tab/>
      </w:r>
      <w:r w:rsidRPr="000A07B3">
        <w:tab/>
      </w:r>
      <w:r w:rsidRPr="000A07B3">
        <w:tab/>
      </w:r>
      <w:r w:rsidRPr="000A07B3">
        <w:tab/>
        <w:t>311</w:t>
      </w:r>
      <w:r>
        <w:t>7</w:t>
      </w:r>
      <w:r w:rsidRPr="000A07B3">
        <w:t>G</w:t>
      </w:r>
    </w:p>
    <w:p w:rsidR="000A07B3" w:rsidRPr="000A07B3" w:rsidRDefault="000A07B3" w:rsidP="00D957F6">
      <w:pPr>
        <w:spacing w:after="0" w:line="240" w:lineRule="auto"/>
        <w:rPr>
          <w:b/>
          <w:bCs/>
        </w:rPr>
      </w:pPr>
    </w:p>
    <w:p w:rsidR="000A07B3" w:rsidRPr="000A07B3" w:rsidRDefault="000A07B3" w:rsidP="00D957F6">
      <w:pPr>
        <w:spacing w:after="0" w:line="240" w:lineRule="auto"/>
        <w:rPr>
          <w:bCs/>
        </w:rPr>
      </w:pPr>
      <w:r w:rsidRPr="000A07B3">
        <w:rPr>
          <w:b/>
          <w:bCs/>
        </w:rPr>
        <w:t xml:space="preserve">     </w:t>
      </w:r>
      <w:r w:rsidRPr="000A07B3">
        <w:rPr>
          <w:bCs/>
        </w:rPr>
        <w:t xml:space="preserve">Language : Journal of the Linguistic Society ofAmerica. Volume 57. Number </w:t>
      </w:r>
      <w:r>
        <w:rPr>
          <w:bCs/>
        </w:rPr>
        <w:t>3</w:t>
      </w:r>
      <w:r w:rsidRPr="000A07B3">
        <w:rPr>
          <w:bCs/>
        </w:rPr>
        <w:t xml:space="preserve"> / ed. by William Bright</w:t>
      </w:r>
    </w:p>
    <w:p w:rsidR="000A07B3" w:rsidRPr="000A07B3" w:rsidRDefault="000A07B3" w:rsidP="00D957F6">
      <w:pPr>
        <w:spacing w:after="0" w:line="240" w:lineRule="auto"/>
        <w:rPr>
          <w:bCs/>
        </w:rPr>
      </w:pPr>
    </w:p>
    <w:p w:rsidR="000A07B3" w:rsidRPr="000A07B3" w:rsidRDefault="000A07B3" w:rsidP="00D957F6">
      <w:pPr>
        <w:spacing w:after="0" w:line="240" w:lineRule="auto"/>
        <w:rPr>
          <w:bCs/>
        </w:rPr>
      </w:pPr>
      <w:r w:rsidRPr="000A07B3">
        <w:rPr>
          <w:bCs/>
        </w:rPr>
        <w:t xml:space="preserve">     Baltimore : The Linguistic Society of America, 1981. - [</w:t>
      </w:r>
      <w:r>
        <w:rPr>
          <w:bCs/>
        </w:rPr>
        <w:t>256</w:t>
      </w:r>
      <w:r w:rsidRPr="000A07B3">
        <w:rPr>
          <w:bCs/>
        </w:rPr>
        <w:t>] s. ; 26cm</w:t>
      </w:r>
    </w:p>
    <w:p w:rsidR="000A07B3" w:rsidRDefault="000A07B3" w:rsidP="00D957F6">
      <w:pPr>
        <w:spacing w:after="0" w:line="240" w:lineRule="auto"/>
        <w:rPr>
          <w:bCs/>
        </w:rPr>
      </w:pPr>
    </w:p>
    <w:p w:rsidR="000A07B3" w:rsidRPr="000A07B3" w:rsidRDefault="000A07B3" w:rsidP="00D957F6">
      <w:pPr>
        <w:pStyle w:val="Nagwek1"/>
      </w:pPr>
      <w:r w:rsidRPr="000A07B3">
        <w:t>Language :</w:t>
      </w:r>
      <w:r>
        <w:tab/>
      </w:r>
      <w:r w:rsidRPr="000A07B3">
        <w:tab/>
      </w:r>
      <w:r w:rsidRPr="000A07B3">
        <w:tab/>
      </w:r>
      <w:r w:rsidRPr="000A07B3">
        <w:tab/>
      </w:r>
      <w:r w:rsidRPr="000A07B3">
        <w:tab/>
      </w:r>
      <w:r w:rsidRPr="000A07B3">
        <w:tab/>
        <w:t>3117G</w:t>
      </w:r>
    </w:p>
    <w:p w:rsidR="000A07B3" w:rsidRPr="000A07B3" w:rsidRDefault="000A07B3" w:rsidP="00D957F6">
      <w:pPr>
        <w:spacing w:after="0" w:line="240" w:lineRule="auto"/>
        <w:rPr>
          <w:b/>
          <w:bCs/>
        </w:rPr>
      </w:pPr>
    </w:p>
    <w:p w:rsidR="000A07B3" w:rsidRPr="000A07B3" w:rsidRDefault="000A07B3" w:rsidP="00D957F6">
      <w:pPr>
        <w:spacing w:after="0" w:line="240" w:lineRule="auto"/>
        <w:rPr>
          <w:bCs/>
        </w:rPr>
      </w:pPr>
      <w:r w:rsidRPr="000A07B3">
        <w:rPr>
          <w:b/>
          <w:bCs/>
        </w:rPr>
        <w:t xml:space="preserve">     </w:t>
      </w:r>
      <w:r w:rsidRPr="000A07B3">
        <w:rPr>
          <w:bCs/>
        </w:rPr>
        <w:t>Journal of the Linguistic Society ofAmerica. Volume 57. Number 3 / ed. by William Bright</w:t>
      </w:r>
    </w:p>
    <w:p w:rsidR="000A07B3" w:rsidRPr="000A07B3" w:rsidRDefault="000A07B3" w:rsidP="00D957F6">
      <w:pPr>
        <w:spacing w:after="0" w:line="240" w:lineRule="auto"/>
        <w:rPr>
          <w:bCs/>
        </w:rPr>
      </w:pPr>
    </w:p>
    <w:p w:rsidR="000A07B3" w:rsidRPr="000A07B3" w:rsidRDefault="000A07B3" w:rsidP="00D957F6">
      <w:pPr>
        <w:spacing w:after="0" w:line="240" w:lineRule="auto"/>
        <w:rPr>
          <w:bCs/>
        </w:rPr>
      </w:pPr>
      <w:r w:rsidRPr="000A07B3">
        <w:rPr>
          <w:bCs/>
        </w:rPr>
        <w:t xml:space="preserve">     Baltimore : The Linguistic Society of America, 1981. - [256] s. ; 26cm</w:t>
      </w:r>
    </w:p>
    <w:p w:rsidR="000A07B3" w:rsidRDefault="000A07B3" w:rsidP="00D957F6">
      <w:pPr>
        <w:spacing w:after="0" w:line="240" w:lineRule="auto"/>
        <w:rPr>
          <w:bCs/>
        </w:rPr>
      </w:pPr>
    </w:p>
    <w:p w:rsidR="000A07B3" w:rsidRPr="000A07B3" w:rsidRDefault="000A07B3" w:rsidP="00D957F6">
      <w:pPr>
        <w:pStyle w:val="Nagwek1"/>
      </w:pPr>
      <w:r w:rsidRPr="000A07B3">
        <w:t>Bright, William</w:t>
      </w:r>
      <w:r w:rsidRPr="000A07B3">
        <w:tab/>
      </w:r>
      <w:r w:rsidRPr="000A07B3">
        <w:tab/>
      </w:r>
      <w:r w:rsidRPr="000A07B3">
        <w:tab/>
      </w:r>
      <w:r w:rsidRPr="000A07B3">
        <w:tab/>
      </w:r>
      <w:r w:rsidRPr="000A07B3">
        <w:tab/>
      </w:r>
      <w:r w:rsidRPr="000A07B3">
        <w:tab/>
        <w:t>311</w:t>
      </w:r>
      <w:r>
        <w:t>8</w:t>
      </w:r>
      <w:r w:rsidRPr="000A07B3">
        <w:t>G</w:t>
      </w:r>
    </w:p>
    <w:p w:rsidR="000A07B3" w:rsidRPr="000A07B3" w:rsidRDefault="000A07B3" w:rsidP="00D957F6">
      <w:pPr>
        <w:spacing w:after="0" w:line="240" w:lineRule="auto"/>
        <w:rPr>
          <w:b/>
          <w:bCs/>
        </w:rPr>
      </w:pPr>
    </w:p>
    <w:p w:rsidR="000A07B3" w:rsidRPr="000A07B3" w:rsidRDefault="000A07B3" w:rsidP="00D957F6">
      <w:pPr>
        <w:spacing w:after="0" w:line="240" w:lineRule="auto"/>
        <w:rPr>
          <w:bCs/>
        </w:rPr>
      </w:pPr>
      <w:r w:rsidRPr="000A07B3">
        <w:rPr>
          <w:b/>
          <w:bCs/>
        </w:rPr>
        <w:t xml:space="preserve">     </w:t>
      </w:r>
      <w:r w:rsidRPr="000A07B3">
        <w:rPr>
          <w:bCs/>
        </w:rPr>
        <w:t xml:space="preserve">Language : Journal of the Linguistic Society ofAmerica. Volume 57. Number </w:t>
      </w:r>
      <w:r>
        <w:rPr>
          <w:bCs/>
        </w:rPr>
        <w:t>4</w:t>
      </w:r>
      <w:r w:rsidRPr="000A07B3">
        <w:rPr>
          <w:bCs/>
        </w:rPr>
        <w:t xml:space="preserve"> / ed. by William Bright</w:t>
      </w:r>
    </w:p>
    <w:p w:rsidR="000A07B3" w:rsidRPr="000A07B3" w:rsidRDefault="000A07B3" w:rsidP="00D957F6">
      <w:pPr>
        <w:spacing w:after="0" w:line="240" w:lineRule="auto"/>
        <w:rPr>
          <w:bCs/>
        </w:rPr>
      </w:pPr>
    </w:p>
    <w:p w:rsidR="000A07B3" w:rsidRPr="000A07B3" w:rsidRDefault="000A07B3" w:rsidP="00D957F6">
      <w:pPr>
        <w:spacing w:after="0" w:line="240" w:lineRule="auto"/>
        <w:rPr>
          <w:bCs/>
        </w:rPr>
      </w:pPr>
      <w:r w:rsidRPr="000A07B3">
        <w:rPr>
          <w:bCs/>
        </w:rPr>
        <w:t xml:space="preserve">     Baltimore : The Linguistic Society of America, 1981. - [</w:t>
      </w:r>
      <w:r>
        <w:rPr>
          <w:bCs/>
        </w:rPr>
        <w:t>214</w:t>
      </w:r>
      <w:r w:rsidRPr="000A07B3">
        <w:rPr>
          <w:bCs/>
        </w:rPr>
        <w:t>] s. ; 26cm</w:t>
      </w:r>
    </w:p>
    <w:p w:rsidR="000A07B3" w:rsidRDefault="000A07B3" w:rsidP="00D957F6">
      <w:pPr>
        <w:spacing w:after="0" w:line="240" w:lineRule="auto"/>
        <w:rPr>
          <w:bCs/>
        </w:rPr>
      </w:pPr>
    </w:p>
    <w:p w:rsidR="000A07B3" w:rsidRPr="000A07B3" w:rsidRDefault="000A07B3" w:rsidP="00D957F6">
      <w:pPr>
        <w:pStyle w:val="Nagwek1"/>
      </w:pPr>
      <w:r w:rsidRPr="000A07B3">
        <w:t>Language :</w:t>
      </w:r>
      <w:r>
        <w:tab/>
      </w:r>
      <w:r w:rsidRPr="000A07B3">
        <w:tab/>
      </w:r>
      <w:r w:rsidRPr="000A07B3">
        <w:tab/>
      </w:r>
      <w:r w:rsidRPr="000A07B3">
        <w:tab/>
      </w:r>
      <w:r w:rsidRPr="000A07B3">
        <w:tab/>
      </w:r>
      <w:r w:rsidRPr="000A07B3">
        <w:tab/>
        <w:t>3118G</w:t>
      </w:r>
    </w:p>
    <w:p w:rsidR="000A07B3" w:rsidRPr="000A07B3" w:rsidRDefault="000A07B3" w:rsidP="00D957F6">
      <w:pPr>
        <w:spacing w:after="0" w:line="240" w:lineRule="auto"/>
        <w:rPr>
          <w:b/>
          <w:bCs/>
        </w:rPr>
      </w:pPr>
    </w:p>
    <w:p w:rsidR="000A07B3" w:rsidRPr="000A07B3" w:rsidRDefault="000A07B3" w:rsidP="00D957F6">
      <w:pPr>
        <w:spacing w:after="0" w:line="240" w:lineRule="auto"/>
        <w:rPr>
          <w:bCs/>
        </w:rPr>
      </w:pPr>
      <w:r w:rsidRPr="000A07B3">
        <w:rPr>
          <w:b/>
          <w:bCs/>
        </w:rPr>
        <w:t xml:space="preserve">     </w:t>
      </w:r>
      <w:r w:rsidRPr="000A07B3">
        <w:rPr>
          <w:bCs/>
        </w:rPr>
        <w:t>Journal of the Linguistic Society ofAmerica. Volume 57. Number 4 / ed. by William Bright</w:t>
      </w:r>
    </w:p>
    <w:p w:rsidR="000A07B3" w:rsidRPr="000A07B3" w:rsidRDefault="000A07B3" w:rsidP="00D957F6">
      <w:pPr>
        <w:spacing w:after="0" w:line="240" w:lineRule="auto"/>
        <w:rPr>
          <w:bCs/>
        </w:rPr>
      </w:pPr>
    </w:p>
    <w:p w:rsidR="000A07B3" w:rsidRPr="000A07B3" w:rsidRDefault="000A07B3" w:rsidP="00D957F6">
      <w:pPr>
        <w:spacing w:after="0" w:line="240" w:lineRule="auto"/>
        <w:rPr>
          <w:bCs/>
        </w:rPr>
      </w:pPr>
      <w:r w:rsidRPr="000A07B3">
        <w:rPr>
          <w:bCs/>
        </w:rPr>
        <w:t xml:space="preserve">     Baltimore : The Linguistic Society of America, 1981. - [214] s. ; 26cm</w:t>
      </w:r>
    </w:p>
    <w:p w:rsidR="000A07B3" w:rsidRPr="000A07B3" w:rsidRDefault="000A07B3" w:rsidP="00D957F6">
      <w:pPr>
        <w:spacing w:after="0" w:line="240" w:lineRule="auto"/>
        <w:rPr>
          <w:bCs/>
        </w:rPr>
      </w:pPr>
    </w:p>
    <w:p w:rsidR="000A07B3" w:rsidRPr="00F070C1" w:rsidRDefault="003B40D5" w:rsidP="00D957F6">
      <w:pPr>
        <w:pStyle w:val="Nagwek1"/>
        <w:rPr>
          <w:lang w:val="pl-PL"/>
        </w:rPr>
      </w:pPr>
      <w:r w:rsidRPr="00F070C1">
        <w:rPr>
          <w:lang w:val="pl-PL"/>
        </w:rPr>
        <w:t>Lewandowska-Tomaszczyk, Barbara</w:t>
      </w:r>
      <w:r w:rsidRPr="00F070C1">
        <w:rPr>
          <w:lang w:val="pl-PL"/>
        </w:rPr>
        <w:tab/>
      </w:r>
      <w:r w:rsidRPr="00F070C1">
        <w:rPr>
          <w:lang w:val="pl-PL"/>
        </w:rPr>
        <w:tab/>
      </w:r>
      <w:r w:rsidRPr="00F070C1">
        <w:rPr>
          <w:lang w:val="pl-PL"/>
        </w:rPr>
        <w:tab/>
        <w:t>3119G</w:t>
      </w:r>
    </w:p>
    <w:p w:rsidR="003B40D5" w:rsidRPr="00F070C1" w:rsidRDefault="003B40D5" w:rsidP="00D957F6">
      <w:pPr>
        <w:spacing w:after="0" w:line="240" w:lineRule="auto"/>
        <w:rPr>
          <w:b/>
          <w:bCs/>
          <w:lang w:val="pl-PL"/>
        </w:rPr>
      </w:pPr>
    </w:p>
    <w:p w:rsidR="003B40D5" w:rsidRPr="003B40D5" w:rsidRDefault="003B40D5" w:rsidP="00D957F6">
      <w:pPr>
        <w:spacing w:after="0" w:line="240" w:lineRule="auto"/>
        <w:rPr>
          <w:bCs/>
          <w:lang w:val="pl-PL"/>
        </w:rPr>
      </w:pPr>
      <w:r w:rsidRPr="00F070C1">
        <w:rPr>
          <w:b/>
          <w:bCs/>
          <w:lang w:val="pl-PL"/>
        </w:rPr>
        <w:t xml:space="preserve">     </w:t>
      </w:r>
      <w:r w:rsidRPr="00F070C1">
        <w:rPr>
          <w:bCs/>
          <w:lang w:val="pl-PL"/>
        </w:rPr>
        <w:t xml:space="preserve">Research in language. </w:t>
      </w:r>
      <w:r w:rsidRPr="003B40D5">
        <w:rPr>
          <w:bCs/>
          <w:lang w:val="pl-PL"/>
        </w:rPr>
        <w:t>Vol. 1 / ed. by Barbara Lewandowska ; Piotr Stalmaszczyk</w:t>
      </w:r>
    </w:p>
    <w:p w:rsidR="003B40D5" w:rsidRPr="003B40D5" w:rsidRDefault="003B40D5" w:rsidP="00D957F6">
      <w:pPr>
        <w:spacing w:after="0" w:line="240" w:lineRule="auto"/>
        <w:rPr>
          <w:bCs/>
          <w:lang w:val="pl-PL"/>
        </w:rPr>
      </w:pPr>
    </w:p>
    <w:p w:rsidR="003B40D5" w:rsidRPr="003B40D5" w:rsidRDefault="003B40D5" w:rsidP="00D957F6">
      <w:pPr>
        <w:spacing w:after="0" w:line="240" w:lineRule="auto"/>
        <w:rPr>
          <w:bCs/>
          <w:lang w:val="pl-PL"/>
        </w:rPr>
      </w:pPr>
      <w:r w:rsidRPr="003B40D5">
        <w:rPr>
          <w:bCs/>
          <w:lang w:val="pl-PL"/>
        </w:rPr>
        <w:t xml:space="preserve">     Łódź : Wydawnictwo Uniwersytetu Łódzkiego, 2003. - 228 s. ; 24cm</w:t>
      </w:r>
    </w:p>
    <w:p w:rsidR="003B40D5" w:rsidRDefault="003B40D5" w:rsidP="00D957F6">
      <w:pPr>
        <w:spacing w:after="0" w:line="240" w:lineRule="auto"/>
        <w:rPr>
          <w:bCs/>
          <w:lang w:val="pl-PL"/>
        </w:rPr>
      </w:pPr>
    </w:p>
    <w:p w:rsidR="003B40D5" w:rsidRPr="00F070C1" w:rsidRDefault="003B40D5" w:rsidP="00D957F6">
      <w:pPr>
        <w:pStyle w:val="Nagwek1"/>
      </w:pPr>
      <w:r w:rsidRPr="00F070C1">
        <w:t>Stalmaszczyk, Piotr</w:t>
      </w:r>
      <w:r w:rsidRPr="00F070C1">
        <w:tab/>
      </w:r>
      <w:r w:rsidRPr="00F070C1">
        <w:tab/>
      </w:r>
      <w:r w:rsidRPr="00F070C1">
        <w:tab/>
      </w:r>
      <w:r w:rsidRPr="00F070C1">
        <w:tab/>
      </w:r>
      <w:r w:rsidRPr="00F070C1">
        <w:tab/>
        <w:t>3119G</w:t>
      </w:r>
    </w:p>
    <w:p w:rsidR="003B40D5" w:rsidRPr="00F070C1" w:rsidRDefault="003B40D5" w:rsidP="00D957F6">
      <w:pPr>
        <w:spacing w:after="0" w:line="240" w:lineRule="auto"/>
        <w:rPr>
          <w:b/>
          <w:bCs/>
        </w:rPr>
      </w:pPr>
    </w:p>
    <w:p w:rsidR="003B40D5" w:rsidRPr="003B40D5" w:rsidRDefault="003B40D5" w:rsidP="00D957F6">
      <w:pPr>
        <w:spacing w:after="0" w:line="240" w:lineRule="auto"/>
        <w:rPr>
          <w:bCs/>
          <w:lang w:val="pl-PL"/>
        </w:rPr>
      </w:pPr>
      <w:r w:rsidRPr="00F070C1">
        <w:rPr>
          <w:b/>
          <w:bCs/>
        </w:rPr>
        <w:t xml:space="preserve">     </w:t>
      </w:r>
      <w:r w:rsidRPr="00F070C1">
        <w:rPr>
          <w:bCs/>
        </w:rPr>
        <w:t xml:space="preserve">Research in language. </w:t>
      </w:r>
      <w:r w:rsidRPr="003B40D5">
        <w:rPr>
          <w:bCs/>
          <w:lang w:val="pl-PL"/>
        </w:rPr>
        <w:t>Vol. 1 / ed. by Barbara Lewandowska ; Piotr St</w:t>
      </w:r>
      <w:r>
        <w:rPr>
          <w:bCs/>
          <w:lang w:val="pl-PL"/>
        </w:rPr>
        <w:t>a</w:t>
      </w:r>
      <w:r w:rsidRPr="003B40D5">
        <w:rPr>
          <w:bCs/>
          <w:lang w:val="pl-PL"/>
        </w:rPr>
        <w:t>lmaszczyk</w:t>
      </w:r>
    </w:p>
    <w:p w:rsidR="003B40D5" w:rsidRPr="003B40D5" w:rsidRDefault="003B40D5" w:rsidP="00D957F6">
      <w:pPr>
        <w:spacing w:after="0" w:line="240" w:lineRule="auto"/>
        <w:rPr>
          <w:bCs/>
          <w:lang w:val="pl-PL"/>
        </w:rPr>
      </w:pPr>
    </w:p>
    <w:p w:rsidR="003B40D5" w:rsidRPr="003B40D5" w:rsidRDefault="003B40D5" w:rsidP="00D957F6">
      <w:pPr>
        <w:spacing w:after="0" w:line="240" w:lineRule="auto"/>
        <w:rPr>
          <w:bCs/>
          <w:lang w:val="pl-PL"/>
        </w:rPr>
      </w:pPr>
      <w:r w:rsidRPr="003B40D5">
        <w:rPr>
          <w:bCs/>
          <w:lang w:val="pl-PL"/>
        </w:rPr>
        <w:t xml:space="preserve">     Łódź : Wydawnictwo Uniwersytetu Łódzkiego, 2003. - 228 s. ; 24cm</w:t>
      </w:r>
    </w:p>
    <w:p w:rsidR="003B40D5" w:rsidRDefault="003B40D5" w:rsidP="00D957F6">
      <w:pPr>
        <w:spacing w:after="0" w:line="240" w:lineRule="auto"/>
        <w:rPr>
          <w:bCs/>
          <w:lang w:val="pl-PL"/>
        </w:rPr>
      </w:pPr>
    </w:p>
    <w:p w:rsidR="003B40D5" w:rsidRPr="003B40D5" w:rsidRDefault="003B40D5" w:rsidP="00D957F6">
      <w:pPr>
        <w:pStyle w:val="Nagwek1"/>
      </w:pPr>
      <w:r w:rsidRPr="003B40D5">
        <w:t>Research</w:t>
      </w:r>
      <w:r>
        <w:tab/>
      </w:r>
      <w:r w:rsidRPr="003B40D5">
        <w:tab/>
      </w:r>
      <w:r w:rsidRPr="003B40D5">
        <w:tab/>
      </w:r>
      <w:r w:rsidRPr="003B40D5">
        <w:tab/>
      </w:r>
      <w:r w:rsidRPr="003B40D5">
        <w:tab/>
      </w:r>
      <w:r w:rsidRPr="003B40D5">
        <w:tab/>
        <w:t>3119G</w:t>
      </w:r>
    </w:p>
    <w:p w:rsidR="003B40D5" w:rsidRPr="003B40D5" w:rsidRDefault="003B40D5" w:rsidP="00D957F6">
      <w:pPr>
        <w:spacing w:after="0" w:line="240" w:lineRule="auto"/>
        <w:rPr>
          <w:b/>
          <w:bCs/>
        </w:rPr>
      </w:pPr>
    </w:p>
    <w:p w:rsidR="003B40D5" w:rsidRPr="00F070C1" w:rsidRDefault="003B40D5" w:rsidP="00D957F6">
      <w:pPr>
        <w:spacing w:after="0" w:line="240" w:lineRule="auto"/>
        <w:rPr>
          <w:bCs/>
        </w:rPr>
      </w:pPr>
      <w:r w:rsidRPr="003B40D5">
        <w:rPr>
          <w:b/>
          <w:bCs/>
        </w:rPr>
        <w:t xml:space="preserve">     </w:t>
      </w:r>
      <w:r w:rsidRPr="003B40D5">
        <w:rPr>
          <w:bCs/>
        </w:rPr>
        <w:t xml:space="preserve">in language. </w:t>
      </w:r>
      <w:r w:rsidRPr="00F070C1">
        <w:rPr>
          <w:bCs/>
        </w:rPr>
        <w:t>Vol. 1 / ed. by Barbara Lewandowska ; Piotr Stalmaszczyk</w:t>
      </w:r>
    </w:p>
    <w:p w:rsidR="003B40D5" w:rsidRPr="00F070C1" w:rsidRDefault="003B40D5" w:rsidP="00D957F6">
      <w:pPr>
        <w:spacing w:after="0" w:line="240" w:lineRule="auto"/>
        <w:rPr>
          <w:bCs/>
        </w:rPr>
      </w:pPr>
    </w:p>
    <w:p w:rsidR="003B40D5" w:rsidRPr="003B40D5" w:rsidRDefault="003B40D5" w:rsidP="00D957F6">
      <w:pPr>
        <w:spacing w:after="0" w:line="240" w:lineRule="auto"/>
        <w:rPr>
          <w:bCs/>
          <w:lang w:val="pl-PL"/>
        </w:rPr>
      </w:pPr>
      <w:r w:rsidRPr="00F070C1">
        <w:rPr>
          <w:bCs/>
        </w:rPr>
        <w:t xml:space="preserve">     </w:t>
      </w:r>
      <w:r w:rsidRPr="003B40D5">
        <w:rPr>
          <w:bCs/>
          <w:lang w:val="pl-PL"/>
        </w:rPr>
        <w:t>Łódź : Wydawnictwo Uniwersytetu Łódzkiego, 2003. - 228 s. ; 24cm</w:t>
      </w:r>
    </w:p>
    <w:p w:rsidR="003B40D5" w:rsidRDefault="003B40D5" w:rsidP="00D957F6">
      <w:pPr>
        <w:spacing w:after="0" w:line="240" w:lineRule="auto"/>
        <w:rPr>
          <w:bCs/>
          <w:lang w:val="pl-PL"/>
        </w:rPr>
      </w:pPr>
    </w:p>
    <w:p w:rsidR="003B40D5" w:rsidRPr="00F355DA" w:rsidRDefault="00F355DA" w:rsidP="00D957F6">
      <w:pPr>
        <w:pStyle w:val="Nagwek1"/>
      </w:pPr>
      <w:r w:rsidRPr="00F355DA">
        <w:t>Cap, Piotr</w:t>
      </w:r>
      <w:r w:rsidRPr="00F355DA">
        <w:tab/>
      </w:r>
      <w:r>
        <w:tab/>
      </w:r>
      <w:r>
        <w:tab/>
      </w:r>
      <w:r w:rsidRPr="00F355DA">
        <w:tab/>
      </w:r>
      <w:r w:rsidRPr="00F355DA">
        <w:tab/>
      </w:r>
      <w:r w:rsidRPr="00F355DA">
        <w:tab/>
        <w:t>3120</w:t>
      </w:r>
      <w:r w:rsidR="003B40D5" w:rsidRPr="00F355DA">
        <w:t>G</w:t>
      </w:r>
    </w:p>
    <w:p w:rsidR="003B40D5" w:rsidRPr="00F355DA" w:rsidRDefault="003B40D5" w:rsidP="00D957F6">
      <w:pPr>
        <w:spacing w:after="0" w:line="240" w:lineRule="auto"/>
        <w:rPr>
          <w:b/>
          <w:bCs/>
        </w:rPr>
      </w:pPr>
    </w:p>
    <w:p w:rsidR="003B40D5" w:rsidRPr="00F355DA" w:rsidRDefault="003B40D5" w:rsidP="00D957F6">
      <w:pPr>
        <w:spacing w:after="0" w:line="240" w:lineRule="auto"/>
        <w:rPr>
          <w:bCs/>
        </w:rPr>
      </w:pPr>
      <w:r w:rsidRPr="00F355DA">
        <w:rPr>
          <w:b/>
          <w:bCs/>
        </w:rPr>
        <w:t xml:space="preserve">     </w:t>
      </w:r>
      <w:r w:rsidR="00F355DA" w:rsidRPr="00F355DA">
        <w:rPr>
          <w:bCs/>
        </w:rPr>
        <w:t>Research in language. Vol. 2. Special issue on developments in pragmatics</w:t>
      </w:r>
      <w:r w:rsidRPr="00F355DA">
        <w:rPr>
          <w:bCs/>
        </w:rPr>
        <w:t xml:space="preserve"> / ed. by </w:t>
      </w:r>
      <w:r w:rsidR="00F355DA">
        <w:rPr>
          <w:bCs/>
        </w:rPr>
        <w:t>Piotr Cap ; Piotr Stalmaszczyk</w:t>
      </w:r>
    </w:p>
    <w:p w:rsidR="003B40D5" w:rsidRPr="00F355DA" w:rsidRDefault="003B40D5" w:rsidP="00D957F6">
      <w:pPr>
        <w:spacing w:after="0" w:line="240" w:lineRule="auto"/>
        <w:rPr>
          <w:bCs/>
        </w:rPr>
      </w:pPr>
    </w:p>
    <w:p w:rsidR="003B40D5" w:rsidRPr="003B40D5" w:rsidRDefault="003B40D5" w:rsidP="00D957F6">
      <w:pPr>
        <w:spacing w:after="0" w:line="240" w:lineRule="auto"/>
        <w:rPr>
          <w:bCs/>
          <w:lang w:val="pl-PL"/>
        </w:rPr>
      </w:pPr>
      <w:r w:rsidRPr="00F070C1">
        <w:rPr>
          <w:bCs/>
        </w:rPr>
        <w:t xml:space="preserve">     </w:t>
      </w:r>
      <w:r w:rsidRPr="00F355DA">
        <w:rPr>
          <w:bCs/>
          <w:lang w:val="pl-PL"/>
        </w:rPr>
        <w:t xml:space="preserve">Łódź : Wydawnictwo </w:t>
      </w:r>
      <w:r w:rsidRPr="003B40D5">
        <w:rPr>
          <w:bCs/>
          <w:lang w:val="pl-PL"/>
        </w:rPr>
        <w:t>Uniwersytetu Łódzkiego,</w:t>
      </w:r>
      <w:r w:rsidR="00F355DA">
        <w:rPr>
          <w:bCs/>
          <w:lang w:val="pl-PL"/>
        </w:rPr>
        <w:t xml:space="preserve"> 2004. - 205</w:t>
      </w:r>
      <w:r w:rsidRPr="003B40D5">
        <w:rPr>
          <w:bCs/>
          <w:lang w:val="pl-PL"/>
        </w:rPr>
        <w:t xml:space="preserve"> s. ; 24cm</w:t>
      </w:r>
    </w:p>
    <w:p w:rsidR="003B40D5" w:rsidRPr="003B40D5" w:rsidRDefault="003B40D5" w:rsidP="00D957F6">
      <w:pPr>
        <w:spacing w:after="0" w:line="240" w:lineRule="auto"/>
        <w:rPr>
          <w:bCs/>
          <w:lang w:val="pl-PL"/>
        </w:rPr>
      </w:pPr>
    </w:p>
    <w:p w:rsidR="00F355DA" w:rsidRPr="00F355DA" w:rsidRDefault="00F355DA" w:rsidP="00D957F6">
      <w:pPr>
        <w:pStyle w:val="Nagwek1"/>
      </w:pPr>
      <w:r>
        <w:t>Stalmaszczyk</w:t>
      </w:r>
      <w:r w:rsidRPr="00F355DA">
        <w:t>, Piotr</w:t>
      </w:r>
      <w:r w:rsidRPr="00F355DA">
        <w:tab/>
      </w:r>
      <w:r w:rsidRPr="00F355DA">
        <w:tab/>
      </w:r>
      <w:r w:rsidRPr="00F355DA">
        <w:tab/>
      </w:r>
      <w:r w:rsidRPr="00F355DA">
        <w:tab/>
      </w:r>
      <w:r w:rsidRPr="00F355DA">
        <w:tab/>
        <w:t>3120G</w:t>
      </w:r>
    </w:p>
    <w:p w:rsidR="00F355DA" w:rsidRPr="00F355DA" w:rsidRDefault="00F355DA" w:rsidP="00D957F6">
      <w:pPr>
        <w:spacing w:after="0" w:line="240" w:lineRule="auto"/>
        <w:rPr>
          <w:b/>
          <w:bCs/>
        </w:rPr>
      </w:pPr>
    </w:p>
    <w:p w:rsidR="00F355DA" w:rsidRPr="00F355DA" w:rsidRDefault="00F355DA" w:rsidP="00D957F6">
      <w:pPr>
        <w:spacing w:after="0" w:line="240" w:lineRule="auto"/>
        <w:rPr>
          <w:bCs/>
        </w:rPr>
      </w:pPr>
      <w:r w:rsidRPr="00F355DA">
        <w:rPr>
          <w:b/>
          <w:bCs/>
        </w:rPr>
        <w:t xml:space="preserve">     </w:t>
      </w:r>
      <w:r w:rsidRPr="00F355DA">
        <w:rPr>
          <w:bCs/>
        </w:rPr>
        <w:t>Research in language. Vol. 2. Special issue on developments in pragmatics / ed. by Piotr Cap ; Piotr Stalmaszczyk</w:t>
      </w:r>
    </w:p>
    <w:p w:rsidR="00F355DA" w:rsidRPr="00F355DA" w:rsidRDefault="00F355DA" w:rsidP="00D957F6">
      <w:pPr>
        <w:spacing w:after="0" w:line="240" w:lineRule="auto"/>
        <w:rPr>
          <w:bCs/>
        </w:rPr>
      </w:pPr>
    </w:p>
    <w:p w:rsidR="00F355DA" w:rsidRPr="00F355DA" w:rsidRDefault="00F355DA" w:rsidP="00D957F6">
      <w:pPr>
        <w:spacing w:after="0" w:line="240" w:lineRule="auto"/>
        <w:rPr>
          <w:bCs/>
          <w:lang w:val="pl-PL"/>
        </w:rPr>
      </w:pPr>
      <w:r w:rsidRPr="00F355DA">
        <w:rPr>
          <w:bCs/>
        </w:rPr>
        <w:t xml:space="preserve">     </w:t>
      </w:r>
      <w:r w:rsidRPr="00F355DA">
        <w:rPr>
          <w:bCs/>
          <w:lang w:val="pl-PL"/>
        </w:rPr>
        <w:t>Łódź : Wydawnictwo Uniwersytetu Łódzkiego, 2004. - 205 s. ; 24cm</w:t>
      </w:r>
    </w:p>
    <w:p w:rsidR="00F355DA" w:rsidRPr="00F355DA" w:rsidRDefault="00F355DA" w:rsidP="00D957F6">
      <w:pPr>
        <w:spacing w:after="0" w:line="240" w:lineRule="auto"/>
        <w:rPr>
          <w:bCs/>
          <w:lang w:val="pl-PL"/>
        </w:rPr>
      </w:pPr>
    </w:p>
    <w:p w:rsidR="00F355DA" w:rsidRPr="00F355DA" w:rsidRDefault="00F355DA" w:rsidP="00D957F6">
      <w:pPr>
        <w:pStyle w:val="Nagwek1"/>
      </w:pPr>
      <w:r w:rsidRPr="00F355DA">
        <w:t>Research</w:t>
      </w:r>
      <w:r w:rsidRPr="00F355DA">
        <w:tab/>
      </w:r>
      <w:r w:rsidRPr="00F355DA">
        <w:tab/>
      </w:r>
      <w:r w:rsidRPr="00F355DA">
        <w:tab/>
      </w:r>
      <w:r w:rsidRPr="00F355DA">
        <w:tab/>
      </w:r>
      <w:r w:rsidRPr="00F355DA">
        <w:tab/>
      </w:r>
      <w:r w:rsidRPr="00F355DA">
        <w:tab/>
        <w:t>3120G</w:t>
      </w:r>
    </w:p>
    <w:p w:rsidR="00F355DA" w:rsidRPr="00F355DA" w:rsidRDefault="00F355DA" w:rsidP="00D957F6">
      <w:pPr>
        <w:spacing w:after="0" w:line="240" w:lineRule="auto"/>
        <w:rPr>
          <w:b/>
          <w:bCs/>
        </w:rPr>
      </w:pPr>
    </w:p>
    <w:p w:rsidR="00F355DA" w:rsidRPr="00F355DA" w:rsidRDefault="00F355DA" w:rsidP="00D957F6">
      <w:pPr>
        <w:spacing w:after="0" w:line="240" w:lineRule="auto"/>
        <w:rPr>
          <w:bCs/>
        </w:rPr>
      </w:pPr>
      <w:r w:rsidRPr="00F355DA">
        <w:rPr>
          <w:b/>
          <w:bCs/>
        </w:rPr>
        <w:t xml:space="preserve">     </w:t>
      </w:r>
      <w:r w:rsidRPr="00F355DA">
        <w:rPr>
          <w:bCs/>
        </w:rPr>
        <w:t>in language. Vol. 2. Special issue on developments in pragmatics / ed. by Piotr Cap ; Piotr Stalmaszczyk</w:t>
      </w:r>
    </w:p>
    <w:p w:rsidR="00F355DA" w:rsidRPr="00F355DA" w:rsidRDefault="00F355DA" w:rsidP="00D957F6">
      <w:pPr>
        <w:spacing w:after="0" w:line="240" w:lineRule="auto"/>
        <w:rPr>
          <w:bCs/>
        </w:rPr>
      </w:pPr>
    </w:p>
    <w:p w:rsidR="00F355DA" w:rsidRPr="00F355DA" w:rsidRDefault="00F355DA" w:rsidP="00D957F6">
      <w:pPr>
        <w:spacing w:after="0" w:line="240" w:lineRule="auto"/>
        <w:rPr>
          <w:bCs/>
          <w:lang w:val="pl-PL"/>
        </w:rPr>
      </w:pPr>
      <w:r w:rsidRPr="00F355DA">
        <w:rPr>
          <w:bCs/>
        </w:rPr>
        <w:t xml:space="preserve">     </w:t>
      </w:r>
      <w:r w:rsidRPr="00F355DA">
        <w:rPr>
          <w:bCs/>
          <w:lang w:val="pl-PL"/>
        </w:rPr>
        <w:t>Łódź : Wydawnictwo Uniwersytetu Łódzkiego, 2004. - 205 s. ; 24cm</w:t>
      </w:r>
    </w:p>
    <w:p w:rsidR="00F355DA" w:rsidRPr="00F355DA" w:rsidRDefault="00F355DA" w:rsidP="00D957F6">
      <w:pPr>
        <w:spacing w:after="0" w:line="240" w:lineRule="auto"/>
        <w:rPr>
          <w:bCs/>
          <w:lang w:val="pl-PL"/>
        </w:rPr>
      </w:pPr>
    </w:p>
    <w:p w:rsidR="00F355DA" w:rsidRPr="00F355DA" w:rsidRDefault="00F355DA" w:rsidP="00D957F6">
      <w:pPr>
        <w:pStyle w:val="Nagwek1"/>
        <w:rPr>
          <w:lang w:val="pl-PL"/>
        </w:rPr>
      </w:pPr>
      <w:r w:rsidRPr="00F355DA">
        <w:rPr>
          <w:lang w:val="pl-PL"/>
        </w:rPr>
        <w:t>Lewand</w:t>
      </w:r>
      <w:r>
        <w:rPr>
          <w:lang w:val="pl-PL"/>
        </w:rPr>
        <w:t>owska-Tomaszczyk, Barbara</w:t>
      </w:r>
      <w:r>
        <w:rPr>
          <w:lang w:val="pl-PL"/>
        </w:rPr>
        <w:tab/>
      </w:r>
      <w:r>
        <w:rPr>
          <w:lang w:val="pl-PL"/>
        </w:rPr>
        <w:tab/>
      </w:r>
      <w:r>
        <w:rPr>
          <w:lang w:val="pl-PL"/>
        </w:rPr>
        <w:tab/>
        <w:t>3121</w:t>
      </w:r>
      <w:r w:rsidRPr="00F355DA">
        <w:rPr>
          <w:lang w:val="pl-PL"/>
        </w:rPr>
        <w:t>G</w:t>
      </w:r>
    </w:p>
    <w:p w:rsidR="00F355DA" w:rsidRPr="00F355DA" w:rsidRDefault="00F355DA" w:rsidP="00D957F6">
      <w:pPr>
        <w:spacing w:after="0" w:line="240" w:lineRule="auto"/>
        <w:rPr>
          <w:b/>
          <w:bCs/>
          <w:lang w:val="pl-PL"/>
        </w:rPr>
      </w:pPr>
    </w:p>
    <w:p w:rsidR="00F355DA" w:rsidRPr="00F355DA" w:rsidRDefault="00F355DA" w:rsidP="00D957F6">
      <w:pPr>
        <w:spacing w:after="0" w:line="240" w:lineRule="auto"/>
        <w:rPr>
          <w:bCs/>
          <w:lang w:val="pl-PL"/>
        </w:rPr>
      </w:pPr>
      <w:r w:rsidRPr="00F355DA">
        <w:rPr>
          <w:b/>
          <w:bCs/>
          <w:lang w:val="pl-PL"/>
        </w:rPr>
        <w:t xml:space="preserve">     </w:t>
      </w:r>
      <w:r w:rsidRPr="00F355DA">
        <w:rPr>
          <w:bCs/>
          <w:lang w:val="pl-PL"/>
        </w:rPr>
        <w:t xml:space="preserve">Research in language. Vol. </w:t>
      </w:r>
      <w:r>
        <w:rPr>
          <w:bCs/>
          <w:lang w:val="pl-PL"/>
        </w:rPr>
        <w:t>3</w:t>
      </w:r>
      <w:r w:rsidRPr="00F355DA">
        <w:rPr>
          <w:bCs/>
          <w:lang w:val="pl-PL"/>
        </w:rPr>
        <w:t xml:space="preserve"> / ed. by Barbara Lewandowska ; Piotr Stalmaszczyk</w:t>
      </w:r>
    </w:p>
    <w:p w:rsidR="00F355DA" w:rsidRPr="00F355DA" w:rsidRDefault="00F355DA" w:rsidP="00D957F6">
      <w:pPr>
        <w:spacing w:after="0" w:line="240" w:lineRule="auto"/>
        <w:rPr>
          <w:bCs/>
          <w:lang w:val="pl-PL"/>
        </w:rPr>
      </w:pPr>
    </w:p>
    <w:p w:rsidR="00F355DA" w:rsidRPr="00F355DA" w:rsidRDefault="00F355DA" w:rsidP="00D957F6">
      <w:pPr>
        <w:spacing w:after="0" w:line="240" w:lineRule="auto"/>
        <w:rPr>
          <w:bCs/>
          <w:lang w:val="pl-PL"/>
        </w:rPr>
      </w:pPr>
      <w:r w:rsidRPr="00F355DA">
        <w:rPr>
          <w:bCs/>
          <w:lang w:val="pl-PL"/>
        </w:rPr>
        <w:t xml:space="preserve">     Łódź : Wydawnic</w:t>
      </w:r>
      <w:r>
        <w:rPr>
          <w:bCs/>
          <w:lang w:val="pl-PL"/>
        </w:rPr>
        <w:t>two Uniwersytetu Łódzkiego, 2005. - 231</w:t>
      </w:r>
      <w:r w:rsidRPr="00F355DA">
        <w:rPr>
          <w:bCs/>
          <w:lang w:val="pl-PL"/>
        </w:rPr>
        <w:t xml:space="preserve"> s. ; 24cm</w:t>
      </w:r>
    </w:p>
    <w:p w:rsidR="003B40D5" w:rsidRDefault="003B40D5" w:rsidP="00D957F6">
      <w:pPr>
        <w:spacing w:after="0" w:line="240" w:lineRule="auto"/>
        <w:rPr>
          <w:lang w:val="pl-PL"/>
        </w:rPr>
      </w:pPr>
    </w:p>
    <w:p w:rsidR="00F355DA" w:rsidRPr="00F070C1" w:rsidRDefault="00F355DA" w:rsidP="00D957F6">
      <w:pPr>
        <w:pStyle w:val="Nagwek1"/>
      </w:pPr>
      <w:r w:rsidRPr="00F070C1">
        <w:t>Stalmaszczyk, Piotr</w:t>
      </w:r>
      <w:r w:rsidRPr="00F070C1">
        <w:tab/>
      </w:r>
      <w:r w:rsidRPr="00F070C1">
        <w:tab/>
      </w:r>
      <w:r w:rsidRPr="00F070C1">
        <w:tab/>
      </w:r>
      <w:r w:rsidRPr="00F070C1">
        <w:tab/>
      </w:r>
      <w:r w:rsidRPr="00F070C1">
        <w:tab/>
        <w:t>3121G</w:t>
      </w:r>
    </w:p>
    <w:p w:rsidR="00F355DA" w:rsidRPr="00F070C1" w:rsidRDefault="00F355DA" w:rsidP="00D957F6">
      <w:pPr>
        <w:spacing w:after="0" w:line="240" w:lineRule="auto"/>
        <w:rPr>
          <w:b/>
          <w:bCs/>
        </w:rPr>
      </w:pPr>
    </w:p>
    <w:p w:rsidR="00F355DA" w:rsidRPr="00F355DA" w:rsidRDefault="00F355DA" w:rsidP="00D957F6">
      <w:pPr>
        <w:spacing w:after="0" w:line="240" w:lineRule="auto"/>
        <w:rPr>
          <w:bCs/>
          <w:lang w:val="pl-PL"/>
        </w:rPr>
      </w:pPr>
      <w:r w:rsidRPr="00F070C1">
        <w:rPr>
          <w:b/>
          <w:bCs/>
        </w:rPr>
        <w:t xml:space="preserve">     </w:t>
      </w:r>
      <w:r w:rsidRPr="00F070C1">
        <w:rPr>
          <w:bCs/>
        </w:rPr>
        <w:t xml:space="preserve">Research in language. </w:t>
      </w:r>
      <w:r w:rsidRPr="00F355DA">
        <w:rPr>
          <w:bCs/>
          <w:lang w:val="pl-PL"/>
        </w:rPr>
        <w:t>Vol. 3 / ed. by Barbara Lewandowska ; Piotr Stalmaszczyk</w:t>
      </w:r>
    </w:p>
    <w:p w:rsidR="00F355DA" w:rsidRPr="00F355DA" w:rsidRDefault="00F355DA" w:rsidP="00D957F6">
      <w:pPr>
        <w:spacing w:after="0" w:line="240" w:lineRule="auto"/>
        <w:rPr>
          <w:bCs/>
          <w:lang w:val="pl-PL"/>
        </w:rPr>
      </w:pPr>
    </w:p>
    <w:p w:rsidR="00F355DA" w:rsidRPr="00F355DA" w:rsidRDefault="00F355DA" w:rsidP="00D957F6">
      <w:pPr>
        <w:spacing w:after="0" w:line="240" w:lineRule="auto"/>
        <w:rPr>
          <w:bCs/>
          <w:lang w:val="pl-PL"/>
        </w:rPr>
      </w:pPr>
      <w:r w:rsidRPr="00F355DA">
        <w:rPr>
          <w:bCs/>
          <w:lang w:val="pl-PL"/>
        </w:rPr>
        <w:t xml:space="preserve">     Łódź : Wydawnictwo Uniwersytetu Łódzkiego, 2005. - 231 s. ; 24cm</w:t>
      </w:r>
    </w:p>
    <w:p w:rsidR="00F355DA" w:rsidRDefault="00F355DA" w:rsidP="00D957F6">
      <w:pPr>
        <w:spacing w:after="0" w:line="240" w:lineRule="auto"/>
        <w:rPr>
          <w:bCs/>
          <w:lang w:val="pl-PL"/>
        </w:rPr>
      </w:pPr>
    </w:p>
    <w:p w:rsidR="00F355DA" w:rsidRPr="00F070C1" w:rsidRDefault="00F355DA" w:rsidP="00D957F6">
      <w:pPr>
        <w:pStyle w:val="Nagwek1"/>
      </w:pPr>
      <w:r w:rsidRPr="00F070C1">
        <w:t>Research</w:t>
      </w:r>
      <w:r w:rsidRPr="00F070C1">
        <w:tab/>
      </w:r>
      <w:r w:rsidRPr="00F070C1">
        <w:tab/>
      </w:r>
      <w:r w:rsidRPr="00F070C1">
        <w:tab/>
      </w:r>
      <w:r w:rsidRPr="00F070C1">
        <w:tab/>
      </w:r>
      <w:r w:rsidRPr="00F070C1">
        <w:tab/>
      </w:r>
      <w:r w:rsidRPr="00F070C1">
        <w:tab/>
        <w:t>3121G</w:t>
      </w:r>
    </w:p>
    <w:p w:rsidR="00F355DA" w:rsidRPr="00F070C1" w:rsidRDefault="00F355DA" w:rsidP="00D957F6">
      <w:pPr>
        <w:spacing w:after="0" w:line="240" w:lineRule="auto"/>
        <w:rPr>
          <w:b/>
          <w:bCs/>
        </w:rPr>
      </w:pPr>
    </w:p>
    <w:p w:rsidR="00F355DA" w:rsidRPr="00F070C1" w:rsidRDefault="00F355DA" w:rsidP="00D957F6">
      <w:pPr>
        <w:spacing w:after="0" w:line="240" w:lineRule="auto"/>
        <w:rPr>
          <w:bCs/>
        </w:rPr>
      </w:pPr>
      <w:r w:rsidRPr="00F070C1">
        <w:rPr>
          <w:b/>
          <w:bCs/>
        </w:rPr>
        <w:t xml:space="preserve">     </w:t>
      </w:r>
      <w:r w:rsidRPr="00F070C1">
        <w:rPr>
          <w:bCs/>
        </w:rPr>
        <w:t>in language. Vol. 3 / ed. by Barbara Lewandowska ; Piotr Stalmaszczyk</w:t>
      </w:r>
    </w:p>
    <w:p w:rsidR="00F355DA" w:rsidRPr="00F070C1" w:rsidRDefault="00F355DA" w:rsidP="00D957F6">
      <w:pPr>
        <w:spacing w:after="0" w:line="240" w:lineRule="auto"/>
        <w:rPr>
          <w:bCs/>
        </w:rPr>
      </w:pPr>
    </w:p>
    <w:p w:rsidR="00F355DA" w:rsidRPr="00F355DA" w:rsidRDefault="00F355DA" w:rsidP="00D957F6">
      <w:pPr>
        <w:spacing w:after="0" w:line="240" w:lineRule="auto"/>
        <w:rPr>
          <w:bCs/>
          <w:lang w:val="pl-PL"/>
        </w:rPr>
      </w:pPr>
      <w:r w:rsidRPr="00F070C1">
        <w:rPr>
          <w:bCs/>
        </w:rPr>
        <w:t xml:space="preserve">     </w:t>
      </w:r>
      <w:r w:rsidRPr="00F355DA">
        <w:rPr>
          <w:bCs/>
          <w:lang w:val="pl-PL"/>
        </w:rPr>
        <w:t>Łódź : Wydawnictwo Uniwersytetu Łódzkiego, 2005. - 231 s. ; 24cm</w:t>
      </w:r>
    </w:p>
    <w:p w:rsidR="00F355DA" w:rsidRDefault="00F355DA" w:rsidP="00D957F6">
      <w:pPr>
        <w:spacing w:after="0" w:line="240" w:lineRule="auto"/>
        <w:rPr>
          <w:bCs/>
          <w:lang w:val="pl-PL"/>
        </w:rPr>
      </w:pPr>
    </w:p>
    <w:p w:rsidR="00F355DA" w:rsidRPr="00F355DA" w:rsidRDefault="00F355DA" w:rsidP="00D957F6">
      <w:pPr>
        <w:pStyle w:val="Nagwek1"/>
        <w:rPr>
          <w:lang w:val="pl-PL"/>
        </w:rPr>
      </w:pPr>
      <w:r w:rsidRPr="00F355DA">
        <w:rPr>
          <w:lang w:val="pl-PL"/>
        </w:rPr>
        <w:t>Lewand</w:t>
      </w:r>
      <w:r>
        <w:rPr>
          <w:lang w:val="pl-PL"/>
        </w:rPr>
        <w:t>owska-Tomaszczyk, Barbara</w:t>
      </w:r>
      <w:r>
        <w:rPr>
          <w:lang w:val="pl-PL"/>
        </w:rPr>
        <w:tab/>
      </w:r>
      <w:r>
        <w:rPr>
          <w:lang w:val="pl-PL"/>
        </w:rPr>
        <w:tab/>
      </w:r>
      <w:r>
        <w:rPr>
          <w:lang w:val="pl-PL"/>
        </w:rPr>
        <w:tab/>
        <w:t>3122</w:t>
      </w:r>
      <w:r w:rsidRPr="00F355DA">
        <w:rPr>
          <w:lang w:val="pl-PL"/>
        </w:rPr>
        <w:t>G</w:t>
      </w:r>
    </w:p>
    <w:p w:rsidR="00F355DA" w:rsidRPr="00F355DA" w:rsidRDefault="00F355DA" w:rsidP="00D957F6">
      <w:pPr>
        <w:spacing w:after="0" w:line="240" w:lineRule="auto"/>
        <w:rPr>
          <w:b/>
          <w:bCs/>
          <w:lang w:val="pl-PL"/>
        </w:rPr>
      </w:pPr>
    </w:p>
    <w:p w:rsidR="00F355DA" w:rsidRPr="00F355DA" w:rsidRDefault="00F355DA" w:rsidP="00D957F6">
      <w:pPr>
        <w:spacing w:after="0" w:line="240" w:lineRule="auto"/>
        <w:rPr>
          <w:bCs/>
          <w:lang w:val="pl-PL"/>
        </w:rPr>
      </w:pPr>
      <w:r w:rsidRPr="00F355DA">
        <w:rPr>
          <w:b/>
          <w:bCs/>
          <w:lang w:val="pl-PL"/>
        </w:rPr>
        <w:t xml:space="preserve">     </w:t>
      </w:r>
      <w:r w:rsidRPr="00F355DA">
        <w:rPr>
          <w:bCs/>
          <w:lang w:val="pl-PL"/>
        </w:rPr>
        <w:t xml:space="preserve">Research in language. Vol. </w:t>
      </w:r>
      <w:r>
        <w:rPr>
          <w:bCs/>
          <w:lang w:val="pl-PL"/>
        </w:rPr>
        <w:t>4</w:t>
      </w:r>
      <w:r w:rsidRPr="00F355DA">
        <w:rPr>
          <w:bCs/>
          <w:lang w:val="pl-PL"/>
        </w:rPr>
        <w:t xml:space="preserve"> / ed. by Barbara Lewandowska ; Piotr Stalmaszczyk</w:t>
      </w:r>
    </w:p>
    <w:p w:rsidR="00F355DA" w:rsidRPr="00F355DA" w:rsidRDefault="00F355DA" w:rsidP="00D957F6">
      <w:pPr>
        <w:spacing w:after="0" w:line="240" w:lineRule="auto"/>
        <w:rPr>
          <w:bCs/>
          <w:lang w:val="pl-PL"/>
        </w:rPr>
      </w:pPr>
    </w:p>
    <w:p w:rsidR="00F355DA" w:rsidRPr="00F355DA" w:rsidRDefault="00F355DA" w:rsidP="00D957F6">
      <w:pPr>
        <w:spacing w:after="0" w:line="240" w:lineRule="auto"/>
        <w:rPr>
          <w:bCs/>
          <w:lang w:val="pl-PL"/>
        </w:rPr>
      </w:pPr>
      <w:r w:rsidRPr="00F355DA">
        <w:rPr>
          <w:bCs/>
          <w:lang w:val="pl-PL"/>
        </w:rPr>
        <w:t xml:space="preserve">     Łódź : Wydawnictwo Un</w:t>
      </w:r>
      <w:r>
        <w:rPr>
          <w:bCs/>
          <w:lang w:val="pl-PL"/>
        </w:rPr>
        <w:t>iwersytetu Łódzkiego, 2006. - 278</w:t>
      </w:r>
      <w:r w:rsidRPr="00F355DA">
        <w:rPr>
          <w:bCs/>
          <w:lang w:val="pl-PL"/>
        </w:rPr>
        <w:t xml:space="preserve"> s. ; 24cm</w:t>
      </w:r>
    </w:p>
    <w:p w:rsidR="00F355DA" w:rsidRPr="00F355DA" w:rsidRDefault="00F355DA" w:rsidP="00D957F6">
      <w:pPr>
        <w:spacing w:after="0" w:line="240" w:lineRule="auto"/>
        <w:rPr>
          <w:bCs/>
          <w:lang w:val="pl-PL"/>
        </w:rPr>
      </w:pPr>
    </w:p>
    <w:p w:rsidR="00F355DA" w:rsidRPr="00F070C1" w:rsidRDefault="00F355DA" w:rsidP="00D957F6">
      <w:pPr>
        <w:pStyle w:val="Nagwek1"/>
      </w:pPr>
      <w:r w:rsidRPr="00F070C1">
        <w:t>Stalmaszczyk, Piotr</w:t>
      </w:r>
      <w:r w:rsidRPr="00F070C1">
        <w:tab/>
      </w:r>
      <w:r w:rsidRPr="00F070C1">
        <w:tab/>
      </w:r>
      <w:r w:rsidRPr="00F070C1">
        <w:tab/>
      </w:r>
      <w:r w:rsidRPr="00F070C1">
        <w:tab/>
      </w:r>
      <w:r w:rsidRPr="00F070C1">
        <w:tab/>
        <w:t>3122G</w:t>
      </w:r>
    </w:p>
    <w:p w:rsidR="00F355DA" w:rsidRPr="00F070C1" w:rsidRDefault="00F355DA" w:rsidP="00D957F6">
      <w:pPr>
        <w:spacing w:after="0" w:line="240" w:lineRule="auto"/>
        <w:rPr>
          <w:b/>
          <w:bCs/>
        </w:rPr>
      </w:pPr>
    </w:p>
    <w:p w:rsidR="00F355DA" w:rsidRPr="00F355DA" w:rsidRDefault="00F355DA" w:rsidP="00D957F6">
      <w:pPr>
        <w:spacing w:after="0" w:line="240" w:lineRule="auto"/>
        <w:rPr>
          <w:bCs/>
          <w:lang w:val="pl-PL"/>
        </w:rPr>
      </w:pPr>
      <w:r w:rsidRPr="00F070C1">
        <w:rPr>
          <w:b/>
          <w:bCs/>
        </w:rPr>
        <w:t xml:space="preserve">     </w:t>
      </w:r>
      <w:r w:rsidRPr="00F070C1">
        <w:rPr>
          <w:bCs/>
        </w:rPr>
        <w:t xml:space="preserve">Research in language. </w:t>
      </w:r>
      <w:r w:rsidRPr="00F355DA">
        <w:rPr>
          <w:bCs/>
          <w:lang w:val="pl-PL"/>
        </w:rPr>
        <w:t>Vol. 4 / ed. by Barbara Lewandowska ; Piotr Stalmaszczyk</w:t>
      </w:r>
    </w:p>
    <w:p w:rsidR="00F355DA" w:rsidRPr="00F355DA" w:rsidRDefault="00F355DA" w:rsidP="00D957F6">
      <w:pPr>
        <w:spacing w:after="0" w:line="240" w:lineRule="auto"/>
        <w:rPr>
          <w:bCs/>
          <w:lang w:val="pl-PL"/>
        </w:rPr>
      </w:pPr>
    </w:p>
    <w:p w:rsidR="00F355DA" w:rsidRPr="00F355DA" w:rsidRDefault="00F355DA" w:rsidP="00D957F6">
      <w:pPr>
        <w:spacing w:after="0" w:line="240" w:lineRule="auto"/>
        <w:rPr>
          <w:bCs/>
          <w:lang w:val="pl-PL"/>
        </w:rPr>
      </w:pPr>
      <w:r w:rsidRPr="00F355DA">
        <w:rPr>
          <w:bCs/>
          <w:lang w:val="pl-PL"/>
        </w:rPr>
        <w:t xml:space="preserve">     Łódź : Wydawnictwo Uniwersytetu Łódzkiego, 2006. - 278 s. ; 24cm</w:t>
      </w:r>
    </w:p>
    <w:p w:rsidR="00F355DA" w:rsidRPr="00F355DA" w:rsidRDefault="00F355DA" w:rsidP="00D957F6">
      <w:pPr>
        <w:spacing w:after="0" w:line="240" w:lineRule="auto"/>
        <w:rPr>
          <w:bCs/>
          <w:lang w:val="pl-PL"/>
        </w:rPr>
      </w:pPr>
    </w:p>
    <w:p w:rsidR="00F355DA" w:rsidRPr="00F070C1" w:rsidRDefault="00F355DA" w:rsidP="00D957F6">
      <w:pPr>
        <w:pStyle w:val="Nagwek1"/>
      </w:pPr>
      <w:r w:rsidRPr="00F070C1">
        <w:t>Research</w:t>
      </w:r>
      <w:r w:rsidRPr="00F070C1">
        <w:tab/>
      </w:r>
      <w:r w:rsidRPr="00F070C1">
        <w:tab/>
      </w:r>
      <w:r w:rsidRPr="00F070C1">
        <w:tab/>
      </w:r>
      <w:r w:rsidRPr="00F070C1">
        <w:tab/>
      </w:r>
      <w:r w:rsidRPr="00F070C1">
        <w:tab/>
      </w:r>
      <w:r w:rsidRPr="00F070C1">
        <w:tab/>
        <w:t>3122G</w:t>
      </w:r>
    </w:p>
    <w:p w:rsidR="00F355DA" w:rsidRPr="00F070C1" w:rsidRDefault="00F355DA" w:rsidP="00D957F6">
      <w:pPr>
        <w:spacing w:after="0" w:line="240" w:lineRule="auto"/>
        <w:rPr>
          <w:b/>
          <w:bCs/>
        </w:rPr>
      </w:pPr>
    </w:p>
    <w:p w:rsidR="00F355DA" w:rsidRPr="00F070C1" w:rsidRDefault="00F355DA" w:rsidP="00D957F6">
      <w:pPr>
        <w:spacing w:after="0" w:line="240" w:lineRule="auto"/>
        <w:rPr>
          <w:bCs/>
        </w:rPr>
      </w:pPr>
      <w:r w:rsidRPr="00F070C1">
        <w:rPr>
          <w:b/>
          <w:bCs/>
        </w:rPr>
        <w:t xml:space="preserve">     </w:t>
      </w:r>
      <w:r w:rsidRPr="00F070C1">
        <w:rPr>
          <w:bCs/>
        </w:rPr>
        <w:t>in language. Vol. 4 / ed. by Barbara Lewandowska ; Piotr Stalmaszczyk</w:t>
      </w:r>
    </w:p>
    <w:p w:rsidR="00F355DA" w:rsidRPr="00F070C1" w:rsidRDefault="00F355DA" w:rsidP="00D957F6">
      <w:pPr>
        <w:spacing w:after="0" w:line="240" w:lineRule="auto"/>
        <w:rPr>
          <w:bCs/>
        </w:rPr>
      </w:pPr>
    </w:p>
    <w:p w:rsidR="00F355DA" w:rsidRPr="00F355DA" w:rsidRDefault="00F355DA" w:rsidP="00D957F6">
      <w:pPr>
        <w:spacing w:after="0" w:line="240" w:lineRule="auto"/>
        <w:rPr>
          <w:bCs/>
          <w:lang w:val="pl-PL"/>
        </w:rPr>
      </w:pPr>
      <w:r w:rsidRPr="00F070C1">
        <w:rPr>
          <w:bCs/>
        </w:rPr>
        <w:t xml:space="preserve">     </w:t>
      </w:r>
      <w:r w:rsidRPr="00F355DA">
        <w:rPr>
          <w:bCs/>
          <w:lang w:val="pl-PL"/>
        </w:rPr>
        <w:t>Łódź : Wydawnictwo Uniwersytetu Łódzkiego, 2006. - 278 s. ; 24cm</w:t>
      </w:r>
    </w:p>
    <w:p w:rsidR="00F355DA" w:rsidRPr="00F355DA" w:rsidRDefault="00F355DA" w:rsidP="00D957F6">
      <w:pPr>
        <w:spacing w:after="0" w:line="240" w:lineRule="auto"/>
        <w:rPr>
          <w:bCs/>
          <w:lang w:val="pl-PL"/>
        </w:rPr>
      </w:pPr>
    </w:p>
    <w:p w:rsidR="00F355DA" w:rsidRPr="00F070C1" w:rsidRDefault="005C3B08" w:rsidP="00D957F6">
      <w:pPr>
        <w:pStyle w:val="Nagwek1"/>
      </w:pPr>
      <w:r w:rsidRPr="00F070C1">
        <w:t>Smoczyński, Wojciech</w:t>
      </w:r>
      <w:r w:rsidRPr="00F070C1">
        <w:tab/>
      </w:r>
      <w:r w:rsidRPr="00F070C1">
        <w:tab/>
      </w:r>
      <w:r w:rsidRPr="00F070C1">
        <w:tab/>
      </w:r>
      <w:r w:rsidRPr="00F070C1">
        <w:tab/>
      </w:r>
      <w:r w:rsidRPr="00F070C1">
        <w:tab/>
        <w:t>3123G</w:t>
      </w:r>
    </w:p>
    <w:p w:rsidR="005C3B08" w:rsidRPr="00F070C1" w:rsidRDefault="005C3B08" w:rsidP="00D957F6">
      <w:pPr>
        <w:spacing w:after="0" w:line="240" w:lineRule="auto"/>
        <w:rPr>
          <w:b/>
          <w:bCs/>
        </w:rPr>
      </w:pPr>
    </w:p>
    <w:p w:rsidR="005C3B08" w:rsidRDefault="005C3B08" w:rsidP="00D957F6">
      <w:pPr>
        <w:spacing w:after="0" w:line="240" w:lineRule="auto"/>
        <w:rPr>
          <w:bCs/>
        </w:rPr>
      </w:pPr>
      <w:r w:rsidRPr="005C3B08">
        <w:rPr>
          <w:b/>
          <w:bCs/>
        </w:rPr>
        <w:t xml:space="preserve">     </w:t>
      </w:r>
      <w:r w:rsidRPr="005C3B08">
        <w:rPr>
          <w:bCs/>
        </w:rPr>
        <w:t xml:space="preserve">Linguistica Baltica : International Journal of Baltic Linguistics 1 / ed. </w:t>
      </w:r>
      <w:r>
        <w:rPr>
          <w:bCs/>
        </w:rPr>
        <w:t>by Wojciech Smoczyński</w:t>
      </w:r>
    </w:p>
    <w:p w:rsidR="005C3B08" w:rsidRDefault="005C3B08" w:rsidP="00D957F6">
      <w:pPr>
        <w:spacing w:after="0" w:line="240" w:lineRule="auto"/>
        <w:rPr>
          <w:bCs/>
        </w:rPr>
      </w:pPr>
    </w:p>
    <w:p w:rsidR="005C3B08" w:rsidRDefault="005C3B08" w:rsidP="00D957F6">
      <w:pPr>
        <w:spacing w:after="0" w:line="240" w:lineRule="auto"/>
        <w:rPr>
          <w:bCs/>
        </w:rPr>
      </w:pPr>
      <w:r>
        <w:rPr>
          <w:bCs/>
        </w:rPr>
        <w:t xml:space="preserve">     Warszawa : Warsaw University, 1992. - 302 s. ; 24cm</w:t>
      </w:r>
    </w:p>
    <w:p w:rsidR="005C3B08" w:rsidRDefault="005C3B08" w:rsidP="00D957F6">
      <w:pPr>
        <w:spacing w:after="0" w:line="240" w:lineRule="auto"/>
        <w:rPr>
          <w:bCs/>
        </w:rPr>
      </w:pPr>
    </w:p>
    <w:p w:rsidR="005C3B08" w:rsidRPr="005C3B08" w:rsidRDefault="005C3B08" w:rsidP="00D957F6">
      <w:pPr>
        <w:pStyle w:val="Nagwek1"/>
      </w:pPr>
      <w:r w:rsidRPr="005C3B08">
        <w:t>Linguistica</w:t>
      </w:r>
      <w:r>
        <w:tab/>
      </w:r>
      <w:r w:rsidRPr="005C3B08">
        <w:tab/>
      </w:r>
      <w:r w:rsidRPr="005C3B08">
        <w:tab/>
      </w:r>
      <w:r w:rsidRPr="005C3B08">
        <w:tab/>
      </w:r>
      <w:r w:rsidRPr="005C3B08">
        <w:tab/>
      </w:r>
      <w:r w:rsidRPr="005C3B08">
        <w:tab/>
        <w:t>3123G</w:t>
      </w:r>
    </w:p>
    <w:p w:rsidR="005C3B08" w:rsidRPr="005C3B08" w:rsidRDefault="005C3B08" w:rsidP="00D957F6">
      <w:pPr>
        <w:spacing w:after="0" w:line="240" w:lineRule="auto"/>
        <w:rPr>
          <w:b/>
          <w:bCs/>
        </w:rPr>
      </w:pPr>
    </w:p>
    <w:p w:rsidR="005C3B08" w:rsidRPr="005C3B08" w:rsidRDefault="005C3B08" w:rsidP="00D957F6">
      <w:pPr>
        <w:spacing w:after="0" w:line="240" w:lineRule="auto"/>
        <w:rPr>
          <w:bCs/>
        </w:rPr>
      </w:pPr>
      <w:r w:rsidRPr="005C3B08">
        <w:rPr>
          <w:b/>
          <w:bCs/>
        </w:rPr>
        <w:t xml:space="preserve">     </w:t>
      </w:r>
      <w:r w:rsidRPr="005C3B08">
        <w:rPr>
          <w:bCs/>
        </w:rPr>
        <w:t>Baltica : International Journal of Baltic Linguistics 1 / ed. by Wojciech Smoczyński</w:t>
      </w:r>
    </w:p>
    <w:p w:rsidR="005C3B08" w:rsidRPr="005C3B08" w:rsidRDefault="005C3B08" w:rsidP="00D957F6">
      <w:pPr>
        <w:spacing w:after="0" w:line="240" w:lineRule="auto"/>
        <w:rPr>
          <w:bCs/>
        </w:rPr>
      </w:pPr>
    </w:p>
    <w:p w:rsidR="005C3B08" w:rsidRPr="00F070C1" w:rsidRDefault="005C3B08" w:rsidP="00D957F6">
      <w:pPr>
        <w:spacing w:after="0" w:line="240" w:lineRule="auto"/>
        <w:rPr>
          <w:bCs/>
          <w:lang w:val="pl-PL"/>
        </w:rPr>
      </w:pPr>
      <w:r w:rsidRPr="005C3B08">
        <w:rPr>
          <w:bCs/>
        </w:rPr>
        <w:t xml:space="preserve">     </w:t>
      </w:r>
      <w:r w:rsidRPr="00F070C1">
        <w:rPr>
          <w:bCs/>
          <w:lang w:val="pl-PL"/>
        </w:rPr>
        <w:t>Warszawa : Warsaw University, 1992. - 302 s. ; 24cm</w:t>
      </w:r>
    </w:p>
    <w:p w:rsidR="005C3B08" w:rsidRPr="00F070C1" w:rsidRDefault="005C3B08" w:rsidP="00D957F6">
      <w:pPr>
        <w:spacing w:after="0" w:line="240" w:lineRule="auto"/>
        <w:rPr>
          <w:bCs/>
          <w:lang w:val="pl-PL"/>
        </w:rPr>
      </w:pPr>
    </w:p>
    <w:p w:rsidR="005C3B08" w:rsidRPr="00F070C1" w:rsidRDefault="005C3B08" w:rsidP="00D957F6">
      <w:pPr>
        <w:pStyle w:val="Nagwek1"/>
        <w:rPr>
          <w:lang w:val="pl-PL"/>
        </w:rPr>
      </w:pPr>
      <w:r w:rsidRPr="00F070C1">
        <w:rPr>
          <w:lang w:val="pl-PL"/>
        </w:rPr>
        <w:t>Smoczyński, Wojciech</w:t>
      </w:r>
      <w:r w:rsidRPr="00F070C1">
        <w:rPr>
          <w:lang w:val="pl-PL"/>
        </w:rPr>
        <w:tab/>
      </w:r>
      <w:r w:rsidRPr="00F070C1">
        <w:rPr>
          <w:lang w:val="pl-PL"/>
        </w:rPr>
        <w:tab/>
      </w:r>
      <w:r w:rsidRPr="00F070C1">
        <w:rPr>
          <w:lang w:val="pl-PL"/>
        </w:rPr>
        <w:tab/>
      </w:r>
      <w:r w:rsidRPr="00F070C1">
        <w:rPr>
          <w:lang w:val="pl-PL"/>
        </w:rPr>
        <w:tab/>
      </w:r>
      <w:r w:rsidRPr="00F070C1">
        <w:rPr>
          <w:lang w:val="pl-PL"/>
        </w:rPr>
        <w:tab/>
        <w:t>3124G</w:t>
      </w:r>
    </w:p>
    <w:p w:rsidR="005C3B08" w:rsidRPr="00F070C1" w:rsidRDefault="005C3B08" w:rsidP="00D957F6">
      <w:pPr>
        <w:spacing w:after="0" w:line="240" w:lineRule="auto"/>
        <w:rPr>
          <w:b/>
          <w:bCs/>
          <w:lang w:val="pl-PL"/>
        </w:rPr>
      </w:pPr>
    </w:p>
    <w:p w:rsidR="005C3B08" w:rsidRPr="00F070C1" w:rsidRDefault="005C3B08" w:rsidP="00D957F6">
      <w:pPr>
        <w:spacing w:after="0" w:line="240" w:lineRule="auto"/>
        <w:rPr>
          <w:bCs/>
        </w:rPr>
      </w:pPr>
      <w:r w:rsidRPr="00F070C1">
        <w:rPr>
          <w:b/>
          <w:bCs/>
          <w:lang w:val="pl-PL"/>
        </w:rPr>
        <w:t xml:space="preserve">     </w:t>
      </w:r>
      <w:r w:rsidRPr="005C3B08">
        <w:rPr>
          <w:bCs/>
        </w:rPr>
        <w:t>Linguistica Baltica : International</w:t>
      </w:r>
      <w:r>
        <w:rPr>
          <w:bCs/>
        </w:rPr>
        <w:t xml:space="preserve"> Journal of Baltic Linguistics. </w:t>
      </w:r>
      <w:r w:rsidRPr="00F070C1">
        <w:rPr>
          <w:bCs/>
        </w:rPr>
        <w:t>Vol. 3 / ed. by Wojciech Smoczyński</w:t>
      </w:r>
    </w:p>
    <w:p w:rsidR="005C3B08" w:rsidRPr="00F070C1" w:rsidRDefault="005C3B08" w:rsidP="00D957F6">
      <w:pPr>
        <w:spacing w:after="0" w:line="240" w:lineRule="auto"/>
        <w:rPr>
          <w:bCs/>
        </w:rPr>
      </w:pPr>
    </w:p>
    <w:p w:rsidR="005C3B08" w:rsidRPr="00F070C1" w:rsidRDefault="005C3B08" w:rsidP="00D957F6">
      <w:pPr>
        <w:spacing w:after="0" w:line="240" w:lineRule="auto"/>
        <w:rPr>
          <w:bCs/>
        </w:rPr>
      </w:pPr>
      <w:r w:rsidRPr="00F070C1">
        <w:rPr>
          <w:bCs/>
        </w:rPr>
        <w:t xml:space="preserve">     Cracow : Universitas, 1994. - 349 s. ; 24cm</w:t>
      </w:r>
    </w:p>
    <w:p w:rsidR="005C3B08" w:rsidRPr="00F070C1" w:rsidRDefault="005C3B08" w:rsidP="00D957F6">
      <w:pPr>
        <w:spacing w:after="0" w:line="240" w:lineRule="auto"/>
        <w:rPr>
          <w:bCs/>
        </w:rPr>
      </w:pPr>
    </w:p>
    <w:p w:rsidR="005C3B08" w:rsidRPr="00F070C1" w:rsidRDefault="005C3B08" w:rsidP="00D957F6">
      <w:pPr>
        <w:pStyle w:val="Nagwek1"/>
      </w:pPr>
      <w:r w:rsidRPr="005C3B08">
        <w:t>Linguistica</w:t>
      </w:r>
      <w:r>
        <w:tab/>
      </w:r>
      <w:r>
        <w:tab/>
      </w:r>
      <w:r w:rsidRPr="00F070C1">
        <w:tab/>
      </w:r>
      <w:r w:rsidRPr="00F070C1">
        <w:tab/>
      </w:r>
      <w:r w:rsidRPr="00F070C1">
        <w:tab/>
      </w:r>
      <w:r w:rsidRPr="00F070C1">
        <w:tab/>
        <w:t>3124G</w:t>
      </w:r>
    </w:p>
    <w:p w:rsidR="005C3B08" w:rsidRPr="00F070C1" w:rsidRDefault="005C3B08" w:rsidP="00D957F6">
      <w:pPr>
        <w:spacing w:after="0" w:line="240" w:lineRule="auto"/>
        <w:rPr>
          <w:b/>
          <w:bCs/>
        </w:rPr>
      </w:pPr>
    </w:p>
    <w:p w:rsidR="005C3B08" w:rsidRPr="00F070C1" w:rsidRDefault="005C3B08" w:rsidP="00D957F6">
      <w:pPr>
        <w:spacing w:after="0" w:line="240" w:lineRule="auto"/>
        <w:rPr>
          <w:bCs/>
          <w:lang w:val="pl-PL"/>
        </w:rPr>
      </w:pPr>
      <w:r w:rsidRPr="005C3B08">
        <w:rPr>
          <w:b/>
          <w:bCs/>
        </w:rPr>
        <w:t xml:space="preserve">     </w:t>
      </w:r>
      <w:r w:rsidRPr="005C3B08">
        <w:rPr>
          <w:bCs/>
        </w:rPr>
        <w:t xml:space="preserve">Baltica : International Journal of Baltic Linguistics. </w:t>
      </w:r>
      <w:r w:rsidRPr="00F070C1">
        <w:rPr>
          <w:bCs/>
          <w:lang w:val="pl-PL"/>
        </w:rPr>
        <w:t>Vol. 3 / ed. by Wojciech Smoczyński</w:t>
      </w:r>
    </w:p>
    <w:p w:rsidR="005C3B08" w:rsidRPr="00F070C1" w:rsidRDefault="005C3B08" w:rsidP="00D957F6">
      <w:pPr>
        <w:spacing w:after="0" w:line="240" w:lineRule="auto"/>
        <w:rPr>
          <w:bCs/>
          <w:lang w:val="pl-PL"/>
        </w:rPr>
      </w:pPr>
    </w:p>
    <w:p w:rsidR="005C3B08" w:rsidRPr="00F070C1" w:rsidRDefault="005C3B08" w:rsidP="00D957F6">
      <w:pPr>
        <w:spacing w:after="0" w:line="240" w:lineRule="auto"/>
        <w:rPr>
          <w:bCs/>
          <w:lang w:val="pl-PL"/>
        </w:rPr>
      </w:pPr>
      <w:r w:rsidRPr="00F070C1">
        <w:rPr>
          <w:bCs/>
          <w:lang w:val="pl-PL"/>
        </w:rPr>
        <w:t xml:space="preserve">     Cracow : Universitas, 1994. - 349 s. ; 24cm</w:t>
      </w:r>
    </w:p>
    <w:p w:rsidR="005C3B08" w:rsidRPr="00F070C1" w:rsidRDefault="005C3B08" w:rsidP="00D957F6">
      <w:pPr>
        <w:spacing w:after="0" w:line="240" w:lineRule="auto"/>
        <w:rPr>
          <w:bCs/>
          <w:lang w:val="pl-PL"/>
        </w:rPr>
      </w:pPr>
    </w:p>
    <w:p w:rsidR="005C3B08" w:rsidRPr="00F070C1" w:rsidRDefault="005C3B08" w:rsidP="00D957F6">
      <w:pPr>
        <w:pStyle w:val="Nagwek1"/>
        <w:rPr>
          <w:lang w:val="pl-PL"/>
        </w:rPr>
      </w:pPr>
      <w:r w:rsidRPr="00F070C1">
        <w:rPr>
          <w:lang w:val="pl-PL"/>
        </w:rPr>
        <w:t>Smoczyński, Wojciech</w:t>
      </w:r>
      <w:r w:rsidRPr="00F070C1">
        <w:rPr>
          <w:lang w:val="pl-PL"/>
        </w:rPr>
        <w:tab/>
      </w:r>
      <w:r w:rsidRPr="00F070C1">
        <w:rPr>
          <w:lang w:val="pl-PL"/>
        </w:rPr>
        <w:tab/>
      </w:r>
      <w:r w:rsidRPr="00F070C1">
        <w:rPr>
          <w:lang w:val="pl-PL"/>
        </w:rPr>
        <w:tab/>
      </w:r>
      <w:r w:rsidRPr="00F070C1">
        <w:rPr>
          <w:lang w:val="pl-PL"/>
        </w:rPr>
        <w:tab/>
      </w:r>
      <w:r w:rsidRPr="00F070C1">
        <w:rPr>
          <w:lang w:val="pl-PL"/>
        </w:rPr>
        <w:tab/>
        <w:t>3125G</w:t>
      </w:r>
    </w:p>
    <w:p w:rsidR="005C3B08" w:rsidRPr="00F070C1" w:rsidRDefault="005C3B08" w:rsidP="00D957F6">
      <w:pPr>
        <w:spacing w:after="0" w:line="240" w:lineRule="auto"/>
        <w:rPr>
          <w:b/>
          <w:bCs/>
          <w:lang w:val="pl-PL"/>
        </w:rPr>
      </w:pPr>
    </w:p>
    <w:p w:rsidR="005C3B08" w:rsidRPr="00F070C1" w:rsidRDefault="005C3B08" w:rsidP="00D957F6">
      <w:pPr>
        <w:spacing w:after="0" w:line="240" w:lineRule="auto"/>
        <w:rPr>
          <w:bCs/>
        </w:rPr>
      </w:pPr>
      <w:r w:rsidRPr="00F070C1">
        <w:rPr>
          <w:b/>
          <w:bCs/>
          <w:lang w:val="pl-PL"/>
        </w:rPr>
        <w:t xml:space="preserve">     </w:t>
      </w:r>
      <w:r w:rsidRPr="005C3B08">
        <w:rPr>
          <w:bCs/>
        </w:rPr>
        <w:t xml:space="preserve">Linguistica Baltica : International Journal of Baltic Linguistics. </w:t>
      </w:r>
      <w:r w:rsidRPr="00F070C1">
        <w:rPr>
          <w:bCs/>
        </w:rPr>
        <w:t>Vol. 7 / ed. by Wojciech Smoczyński</w:t>
      </w:r>
    </w:p>
    <w:p w:rsidR="005C3B08" w:rsidRPr="00F070C1" w:rsidRDefault="005C3B08" w:rsidP="00D957F6">
      <w:pPr>
        <w:spacing w:after="0" w:line="240" w:lineRule="auto"/>
        <w:rPr>
          <w:bCs/>
        </w:rPr>
      </w:pPr>
    </w:p>
    <w:p w:rsidR="005C3B08" w:rsidRPr="00F070C1" w:rsidRDefault="005C3B08" w:rsidP="00D957F6">
      <w:pPr>
        <w:spacing w:after="0" w:line="240" w:lineRule="auto"/>
        <w:rPr>
          <w:bCs/>
        </w:rPr>
      </w:pPr>
      <w:r w:rsidRPr="00F070C1">
        <w:rPr>
          <w:bCs/>
        </w:rPr>
        <w:t xml:space="preserve">     Cracow : Universitas, 1998. - 375 s. ; 24cm</w:t>
      </w:r>
    </w:p>
    <w:p w:rsidR="005C3B08" w:rsidRDefault="005C3B08" w:rsidP="00D957F6">
      <w:pPr>
        <w:spacing w:after="0" w:line="240" w:lineRule="auto"/>
        <w:rPr>
          <w:bCs/>
        </w:rPr>
      </w:pPr>
    </w:p>
    <w:p w:rsidR="005C3B08" w:rsidRPr="005C3B08" w:rsidRDefault="005C3B08" w:rsidP="00D957F6">
      <w:pPr>
        <w:pStyle w:val="Nagwek1"/>
      </w:pPr>
      <w:r w:rsidRPr="005C3B08">
        <w:t>Linguistica</w:t>
      </w:r>
      <w:r>
        <w:tab/>
      </w:r>
      <w:r>
        <w:tab/>
      </w:r>
      <w:r w:rsidRPr="005C3B08">
        <w:tab/>
      </w:r>
      <w:r w:rsidRPr="005C3B08">
        <w:tab/>
      </w:r>
      <w:r w:rsidRPr="005C3B08">
        <w:tab/>
      </w:r>
      <w:r w:rsidRPr="005C3B08">
        <w:tab/>
        <w:t>3125G</w:t>
      </w:r>
    </w:p>
    <w:p w:rsidR="005C3B08" w:rsidRPr="005C3B08" w:rsidRDefault="005C3B08" w:rsidP="00D957F6">
      <w:pPr>
        <w:spacing w:after="0" w:line="240" w:lineRule="auto"/>
        <w:rPr>
          <w:b/>
          <w:bCs/>
        </w:rPr>
      </w:pPr>
    </w:p>
    <w:p w:rsidR="005C3B08" w:rsidRPr="00F070C1" w:rsidRDefault="005C3B08" w:rsidP="00D957F6">
      <w:pPr>
        <w:spacing w:after="0" w:line="240" w:lineRule="auto"/>
        <w:rPr>
          <w:bCs/>
          <w:lang w:val="pl-PL"/>
        </w:rPr>
      </w:pPr>
      <w:r w:rsidRPr="005C3B08">
        <w:rPr>
          <w:b/>
          <w:bCs/>
        </w:rPr>
        <w:t xml:space="preserve">     </w:t>
      </w:r>
      <w:r w:rsidRPr="005C3B08">
        <w:rPr>
          <w:bCs/>
        </w:rPr>
        <w:t xml:space="preserve">Baltica : International Journal of Baltic Linguistics. </w:t>
      </w:r>
      <w:r w:rsidRPr="00F070C1">
        <w:rPr>
          <w:bCs/>
          <w:lang w:val="pl-PL"/>
        </w:rPr>
        <w:t>Vol. 7 / ed. by Wojciech Smoczyński</w:t>
      </w:r>
    </w:p>
    <w:p w:rsidR="005C3B08" w:rsidRPr="00F070C1" w:rsidRDefault="005C3B08" w:rsidP="00D957F6">
      <w:pPr>
        <w:spacing w:after="0" w:line="240" w:lineRule="auto"/>
        <w:rPr>
          <w:bCs/>
          <w:lang w:val="pl-PL"/>
        </w:rPr>
      </w:pPr>
    </w:p>
    <w:p w:rsidR="005C3B08" w:rsidRPr="00F070C1" w:rsidRDefault="005C3B08" w:rsidP="00D957F6">
      <w:pPr>
        <w:spacing w:after="0" w:line="240" w:lineRule="auto"/>
        <w:rPr>
          <w:bCs/>
          <w:lang w:val="pl-PL"/>
        </w:rPr>
      </w:pPr>
      <w:r w:rsidRPr="00F070C1">
        <w:rPr>
          <w:bCs/>
          <w:lang w:val="pl-PL"/>
        </w:rPr>
        <w:t xml:space="preserve">     Cracow : Universitas, 1998. - 375 s. ; 24cm</w:t>
      </w:r>
    </w:p>
    <w:p w:rsidR="005C3B08" w:rsidRPr="00F070C1" w:rsidRDefault="005C3B08" w:rsidP="00D957F6">
      <w:pPr>
        <w:spacing w:after="0" w:line="240" w:lineRule="auto"/>
        <w:rPr>
          <w:bCs/>
          <w:lang w:val="pl-PL"/>
        </w:rPr>
      </w:pPr>
    </w:p>
    <w:p w:rsidR="005C3B08" w:rsidRPr="00F070C1" w:rsidRDefault="005C3B08" w:rsidP="00D957F6">
      <w:pPr>
        <w:pStyle w:val="Nagwek1"/>
        <w:rPr>
          <w:lang w:val="pl-PL"/>
        </w:rPr>
      </w:pPr>
      <w:r w:rsidRPr="00F070C1">
        <w:rPr>
          <w:lang w:val="pl-PL"/>
        </w:rPr>
        <w:t>Smoczyński, Wojciech</w:t>
      </w:r>
      <w:r w:rsidRPr="00F070C1">
        <w:rPr>
          <w:lang w:val="pl-PL"/>
        </w:rPr>
        <w:tab/>
      </w:r>
      <w:r w:rsidRPr="00F070C1">
        <w:rPr>
          <w:lang w:val="pl-PL"/>
        </w:rPr>
        <w:tab/>
      </w:r>
      <w:r w:rsidRPr="00F070C1">
        <w:rPr>
          <w:lang w:val="pl-PL"/>
        </w:rPr>
        <w:tab/>
      </w:r>
      <w:r w:rsidRPr="00F070C1">
        <w:rPr>
          <w:lang w:val="pl-PL"/>
        </w:rPr>
        <w:tab/>
      </w:r>
      <w:r w:rsidRPr="00F070C1">
        <w:rPr>
          <w:lang w:val="pl-PL"/>
        </w:rPr>
        <w:tab/>
        <w:t>3126G</w:t>
      </w:r>
    </w:p>
    <w:p w:rsidR="005C3B08" w:rsidRPr="00F070C1" w:rsidRDefault="005C3B08" w:rsidP="00D957F6">
      <w:pPr>
        <w:spacing w:after="0" w:line="240" w:lineRule="auto"/>
        <w:rPr>
          <w:b/>
          <w:bCs/>
          <w:lang w:val="pl-PL"/>
        </w:rPr>
      </w:pPr>
    </w:p>
    <w:p w:rsidR="005C3B08" w:rsidRPr="00F070C1" w:rsidRDefault="005C3B08" w:rsidP="00D957F6">
      <w:pPr>
        <w:spacing w:after="0" w:line="240" w:lineRule="auto"/>
        <w:rPr>
          <w:bCs/>
        </w:rPr>
      </w:pPr>
      <w:r w:rsidRPr="00F070C1">
        <w:rPr>
          <w:b/>
          <w:bCs/>
          <w:lang w:val="pl-PL"/>
        </w:rPr>
        <w:t xml:space="preserve">     </w:t>
      </w:r>
      <w:r w:rsidRPr="005C3B08">
        <w:rPr>
          <w:bCs/>
        </w:rPr>
        <w:t xml:space="preserve">Linguistica Baltica : International Journal of Baltic Linguistics. </w:t>
      </w:r>
      <w:r w:rsidRPr="00F070C1">
        <w:rPr>
          <w:bCs/>
        </w:rPr>
        <w:t>Vol. 8 / ed. by Wojciech Smoczyński</w:t>
      </w:r>
    </w:p>
    <w:p w:rsidR="005C3B08" w:rsidRPr="00F070C1" w:rsidRDefault="005C3B08" w:rsidP="00D957F6">
      <w:pPr>
        <w:spacing w:after="0" w:line="240" w:lineRule="auto"/>
        <w:rPr>
          <w:bCs/>
        </w:rPr>
      </w:pPr>
    </w:p>
    <w:p w:rsidR="005C3B08" w:rsidRPr="00F070C1" w:rsidRDefault="005C3B08" w:rsidP="00D957F6">
      <w:pPr>
        <w:spacing w:after="0" w:line="240" w:lineRule="auto"/>
        <w:rPr>
          <w:bCs/>
        </w:rPr>
      </w:pPr>
      <w:r w:rsidRPr="00F070C1">
        <w:rPr>
          <w:bCs/>
        </w:rPr>
        <w:t xml:space="preserve">     Kraków : Universitas, 2000. - 259 s. ; 25cm</w:t>
      </w:r>
    </w:p>
    <w:p w:rsidR="005C3B08" w:rsidRPr="005C3B08" w:rsidRDefault="005C3B08" w:rsidP="00D957F6">
      <w:pPr>
        <w:spacing w:after="0" w:line="240" w:lineRule="auto"/>
        <w:rPr>
          <w:bCs/>
        </w:rPr>
      </w:pPr>
    </w:p>
    <w:p w:rsidR="005C3B08" w:rsidRPr="005C3B08" w:rsidRDefault="005C3B08" w:rsidP="00D957F6">
      <w:pPr>
        <w:pStyle w:val="Nagwek1"/>
      </w:pPr>
      <w:r w:rsidRPr="005C3B08">
        <w:t>Linguistica</w:t>
      </w:r>
      <w:r>
        <w:tab/>
      </w:r>
      <w:r w:rsidRPr="005C3B08">
        <w:tab/>
      </w:r>
      <w:r w:rsidRPr="005C3B08">
        <w:tab/>
      </w:r>
      <w:r w:rsidRPr="005C3B08">
        <w:tab/>
      </w:r>
      <w:r w:rsidRPr="005C3B08">
        <w:tab/>
      </w:r>
      <w:r w:rsidRPr="005C3B08">
        <w:tab/>
        <w:t>3126G</w:t>
      </w:r>
    </w:p>
    <w:p w:rsidR="005C3B08" w:rsidRPr="005C3B08" w:rsidRDefault="005C3B08" w:rsidP="00D957F6">
      <w:pPr>
        <w:spacing w:after="0" w:line="240" w:lineRule="auto"/>
        <w:rPr>
          <w:b/>
          <w:bCs/>
        </w:rPr>
      </w:pPr>
    </w:p>
    <w:p w:rsidR="005C3B08" w:rsidRPr="00F070C1" w:rsidRDefault="005C3B08" w:rsidP="00D957F6">
      <w:pPr>
        <w:spacing w:after="0" w:line="240" w:lineRule="auto"/>
        <w:rPr>
          <w:bCs/>
          <w:lang w:val="pl-PL"/>
        </w:rPr>
      </w:pPr>
      <w:r w:rsidRPr="005C3B08">
        <w:rPr>
          <w:b/>
          <w:bCs/>
        </w:rPr>
        <w:t xml:space="preserve">     </w:t>
      </w:r>
      <w:r w:rsidRPr="005C3B08">
        <w:rPr>
          <w:bCs/>
        </w:rPr>
        <w:t xml:space="preserve">Baltica : International Journal of Baltic Linguistics. </w:t>
      </w:r>
      <w:r w:rsidRPr="00F070C1">
        <w:rPr>
          <w:bCs/>
          <w:lang w:val="pl-PL"/>
        </w:rPr>
        <w:t>Vol. 8 / ed. by Wojciech Smoczyński</w:t>
      </w:r>
    </w:p>
    <w:p w:rsidR="005C3B08" w:rsidRPr="00F070C1" w:rsidRDefault="005C3B08" w:rsidP="00D957F6">
      <w:pPr>
        <w:spacing w:after="0" w:line="240" w:lineRule="auto"/>
        <w:rPr>
          <w:bCs/>
          <w:lang w:val="pl-PL"/>
        </w:rPr>
      </w:pPr>
    </w:p>
    <w:p w:rsidR="005C3B08" w:rsidRPr="00F070C1" w:rsidRDefault="005C3B08" w:rsidP="00D957F6">
      <w:pPr>
        <w:spacing w:after="0" w:line="240" w:lineRule="auto"/>
        <w:rPr>
          <w:bCs/>
          <w:lang w:val="pl-PL"/>
        </w:rPr>
      </w:pPr>
      <w:r w:rsidRPr="00F070C1">
        <w:rPr>
          <w:bCs/>
          <w:lang w:val="pl-PL"/>
        </w:rPr>
        <w:t xml:space="preserve">     Kraków : Universitas, 2000. - 259 s. ; 25cm</w:t>
      </w:r>
    </w:p>
    <w:p w:rsidR="005C3B08" w:rsidRPr="00F070C1" w:rsidRDefault="005C3B08" w:rsidP="00D957F6">
      <w:pPr>
        <w:spacing w:after="0" w:line="240" w:lineRule="auto"/>
        <w:rPr>
          <w:bCs/>
          <w:lang w:val="pl-PL"/>
        </w:rPr>
      </w:pPr>
    </w:p>
    <w:p w:rsidR="005C3B08" w:rsidRDefault="005C3B08" w:rsidP="00D957F6">
      <w:pPr>
        <w:pStyle w:val="Nagwek1"/>
      </w:pPr>
      <w:r>
        <w:t>Maling, Joan</w:t>
      </w:r>
      <w:r>
        <w:tab/>
      </w:r>
      <w:r>
        <w:tab/>
      </w:r>
      <w:r>
        <w:tab/>
      </w:r>
      <w:r>
        <w:tab/>
      </w:r>
      <w:r>
        <w:tab/>
      </w:r>
      <w:r>
        <w:tab/>
        <w:t>3127G</w:t>
      </w:r>
    </w:p>
    <w:p w:rsidR="005C3B08" w:rsidRDefault="005C3B08" w:rsidP="00D957F6">
      <w:pPr>
        <w:spacing w:after="0" w:line="240" w:lineRule="auto"/>
        <w:rPr>
          <w:b/>
          <w:bCs/>
        </w:rPr>
      </w:pPr>
    </w:p>
    <w:p w:rsidR="005C3B08" w:rsidRDefault="005C3B08" w:rsidP="00D957F6">
      <w:pPr>
        <w:spacing w:after="0" w:line="240" w:lineRule="auto"/>
        <w:rPr>
          <w:bCs/>
        </w:rPr>
      </w:pPr>
      <w:r>
        <w:rPr>
          <w:b/>
          <w:bCs/>
        </w:rPr>
        <w:t xml:space="preserve">     </w:t>
      </w:r>
      <w:r>
        <w:rPr>
          <w:bCs/>
        </w:rPr>
        <w:t>Natural Language &amp; Linguistic Theory. Volume 7. No. 3. Special Celtic issue / ed. by Joan Maling ; Gregory Stump</w:t>
      </w:r>
    </w:p>
    <w:p w:rsidR="005C3B08" w:rsidRDefault="005C3B08" w:rsidP="00D957F6">
      <w:pPr>
        <w:spacing w:after="0" w:line="240" w:lineRule="auto"/>
        <w:rPr>
          <w:bCs/>
        </w:rPr>
      </w:pPr>
    </w:p>
    <w:p w:rsidR="005C3B08" w:rsidRDefault="005C3B08" w:rsidP="00D957F6">
      <w:pPr>
        <w:spacing w:after="0" w:line="240" w:lineRule="auto"/>
        <w:rPr>
          <w:bCs/>
        </w:rPr>
      </w:pPr>
      <w:r>
        <w:rPr>
          <w:bCs/>
        </w:rPr>
        <w:t xml:space="preserve">     </w:t>
      </w:r>
      <w:r w:rsidR="00BE050E">
        <w:rPr>
          <w:bCs/>
        </w:rPr>
        <w:t>Dordrecht : Kluwer Academic Publishers, 1989. - [195] s. ; 24cm</w:t>
      </w:r>
    </w:p>
    <w:p w:rsidR="00BE050E" w:rsidRDefault="00BE050E" w:rsidP="00D957F6">
      <w:pPr>
        <w:spacing w:after="0" w:line="240" w:lineRule="auto"/>
        <w:rPr>
          <w:bCs/>
        </w:rPr>
      </w:pPr>
    </w:p>
    <w:p w:rsidR="00BE050E" w:rsidRPr="00BE050E" w:rsidRDefault="00BE050E" w:rsidP="00D957F6">
      <w:pPr>
        <w:pStyle w:val="Nagwek1"/>
      </w:pPr>
      <w:r>
        <w:t>Stump</w:t>
      </w:r>
      <w:r w:rsidRPr="00BE050E">
        <w:t xml:space="preserve">, </w:t>
      </w:r>
      <w:r>
        <w:t>Gregory</w:t>
      </w:r>
      <w:r w:rsidRPr="00BE050E">
        <w:tab/>
      </w:r>
      <w:r w:rsidRPr="00BE050E">
        <w:tab/>
      </w:r>
      <w:r w:rsidRPr="00BE050E">
        <w:tab/>
      </w:r>
      <w:r w:rsidRPr="00BE050E">
        <w:tab/>
      </w:r>
      <w:r w:rsidRPr="00BE050E">
        <w:tab/>
      </w:r>
      <w:r w:rsidRPr="00BE050E">
        <w:tab/>
        <w:t>3127G</w:t>
      </w:r>
    </w:p>
    <w:p w:rsidR="00BE050E" w:rsidRPr="00BE050E" w:rsidRDefault="00BE050E" w:rsidP="00D957F6">
      <w:pPr>
        <w:spacing w:after="0" w:line="240" w:lineRule="auto"/>
        <w:rPr>
          <w:b/>
          <w:bCs/>
        </w:rPr>
      </w:pPr>
    </w:p>
    <w:p w:rsidR="00BE050E" w:rsidRPr="00BE050E" w:rsidRDefault="00BE050E" w:rsidP="00D957F6">
      <w:pPr>
        <w:spacing w:after="0" w:line="240" w:lineRule="auto"/>
        <w:rPr>
          <w:bCs/>
        </w:rPr>
      </w:pPr>
      <w:r w:rsidRPr="00BE050E">
        <w:rPr>
          <w:b/>
          <w:bCs/>
        </w:rPr>
        <w:t xml:space="preserve">     </w:t>
      </w:r>
      <w:r w:rsidRPr="00BE050E">
        <w:rPr>
          <w:bCs/>
        </w:rPr>
        <w:t>Natural Language &amp; Linguistic Theory. Volume 7. No. 3. Special Celtic issue / ed. by Joan Maling ; Gregory Stump</w:t>
      </w:r>
    </w:p>
    <w:p w:rsidR="00BE050E" w:rsidRPr="00BE050E" w:rsidRDefault="00BE050E" w:rsidP="00D957F6">
      <w:pPr>
        <w:spacing w:after="0" w:line="240" w:lineRule="auto"/>
        <w:rPr>
          <w:bCs/>
        </w:rPr>
      </w:pPr>
    </w:p>
    <w:p w:rsidR="00BE050E" w:rsidRPr="00BE050E" w:rsidRDefault="00BE050E" w:rsidP="00D957F6">
      <w:pPr>
        <w:spacing w:after="0" w:line="240" w:lineRule="auto"/>
        <w:rPr>
          <w:bCs/>
        </w:rPr>
      </w:pPr>
      <w:r w:rsidRPr="00BE050E">
        <w:rPr>
          <w:bCs/>
        </w:rPr>
        <w:t xml:space="preserve">     Dordrecht : Kluwer Academic Publishers, 1989. - [195] s. ; 24cm</w:t>
      </w:r>
    </w:p>
    <w:p w:rsidR="00BE050E" w:rsidRPr="00BE050E" w:rsidRDefault="00BE050E" w:rsidP="00D957F6">
      <w:pPr>
        <w:spacing w:after="0" w:line="240" w:lineRule="auto"/>
        <w:rPr>
          <w:bCs/>
        </w:rPr>
      </w:pPr>
    </w:p>
    <w:p w:rsidR="00BE050E" w:rsidRPr="00BE050E" w:rsidRDefault="00BE050E" w:rsidP="00D957F6">
      <w:pPr>
        <w:pStyle w:val="Nagwek1"/>
      </w:pPr>
      <w:r w:rsidRPr="00BE050E">
        <w:t>Natural</w:t>
      </w:r>
      <w:r>
        <w:tab/>
      </w:r>
      <w:r>
        <w:tab/>
      </w:r>
      <w:r w:rsidRPr="00BE050E">
        <w:tab/>
      </w:r>
      <w:r w:rsidRPr="00BE050E">
        <w:tab/>
      </w:r>
      <w:r w:rsidRPr="00BE050E">
        <w:tab/>
      </w:r>
      <w:r w:rsidRPr="00BE050E">
        <w:tab/>
      </w:r>
      <w:r w:rsidRPr="00BE050E">
        <w:tab/>
        <w:t>3127G</w:t>
      </w:r>
    </w:p>
    <w:p w:rsidR="00BE050E" w:rsidRPr="00BE050E" w:rsidRDefault="00BE050E" w:rsidP="00D957F6">
      <w:pPr>
        <w:spacing w:after="0" w:line="240" w:lineRule="auto"/>
        <w:rPr>
          <w:b/>
          <w:bCs/>
        </w:rPr>
      </w:pPr>
    </w:p>
    <w:p w:rsidR="00BE050E" w:rsidRPr="00BE050E" w:rsidRDefault="00BE050E" w:rsidP="00D957F6">
      <w:pPr>
        <w:spacing w:after="0" w:line="240" w:lineRule="auto"/>
        <w:rPr>
          <w:bCs/>
        </w:rPr>
      </w:pPr>
      <w:r w:rsidRPr="00BE050E">
        <w:rPr>
          <w:b/>
          <w:bCs/>
        </w:rPr>
        <w:t xml:space="preserve">     </w:t>
      </w:r>
      <w:r w:rsidRPr="00BE050E">
        <w:rPr>
          <w:bCs/>
        </w:rPr>
        <w:t>Language &amp; Linguistic Theory. Volume 7. No. 3. Special Celtic issue / ed. by Joan Maling ; Gregory Stump</w:t>
      </w:r>
    </w:p>
    <w:p w:rsidR="00BE050E" w:rsidRPr="00BE050E" w:rsidRDefault="00BE050E" w:rsidP="00D957F6">
      <w:pPr>
        <w:spacing w:after="0" w:line="240" w:lineRule="auto"/>
        <w:rPr>
          <w:bCs/>
        </w:rPr>
      </w:pPr>
    </w:p>
    <w:p w:rsidR="00BE050E" w:rsidRPr="00BE050E" w:rsidRDefault="00BE050E" w:rsidP="00D957F6">
      <w:pPr>
        <w:spacing w:after="0" w:line="240" w:lineRule="auto"/>
        <w:rPr>
          <w:bCs/>
        </w:rPr>
      </w:pPr>
      <w:r w:rsidRPr="00BE050E">
        <w:rPr>
          <w:bCs/>
        </w:rPr>
        <w:t xml:space="preserve">     Dordrecht : Kluwer Academic Publishers, 1989. - [195] s. ; 24cm</w:t>
      </w:r>
    </w:p>
    <w:p w:rsidR="00BE050E" w:rsidRPr="00BE050E" w:rsidRDefault="00BE050E" w:rsidP="00D957F6">
      <w:pPr>
        <w:spacing w:after="0" w:line="240" w:lineRule="auto"/>
        <w:rPr>
          <w:bCs/>
        </w:rPr>
      </w:pPr>
    </w:p>
    <w:p w:rsidR="00BE050E" w:rsidRDefault="00BE050E" w:rsidP="00D957F6">
      <w:pPr>
        <w:pStyle w:val="Nagwek1"/>
      </w:pPr>
      <w:r>
        <w:t>Maling, Joan</w:t>
      </w:r>
      <w:r>
        <w:tab/>
      </w:r>
      <w:r>
        <w:tab/>
      </w:r>
      <w:r>
        <w:tab/>
      </w:r>
      <w:r>
        <w:tab/>
      </w:r>
      <w:r>
        <w:tab/>
      </w:r>
      <w:r>
        <w:tab/>
        <w:t>3128G</w:t>
      </w:r>
    </w:p>
    <w:p w:rsidR="00BE050E" w:rsidRDefault="00BE050E" w:rsidP="00D957F6">
      <w:pPr>
        <w:spacing w:after="0" w:line="240" w:lineRule="auto"/>
        <w:rPr>
          <w:b/>
          <w:bCs/>
        </w:rPr>
      </w:pPr>
    </w:p>
    <w:p w:rsidR="00BE050E" w:rsidRDefault="00BE050E" w:rsidP="00D957F6">
      <w:pPr>
        <w:spacing w:after="0" w:line="240" w:lineRule="auto"/>
        <w:rPr>
          <w:bCs/>
        </w:rPr>
      </w:pPr>
      <w:r w:rsidRPr="00BE050E">
        <w:rPr>
          <w:bCs/>
        </w:rPr>
        <w:t xml:space="preserve">     Natural Language &amp; Linguistic Theory. Volume </w:t>
      </w:r>
      <w:r>
        <w:rPr>
          <w:bCs/>
        </w:rPr>
        <w:t>9. No. 1 / ed. by Joan Maling</w:t>
      </w:r>
    </w:p>
    <w:p w:rsidR="00BE050E" w:rsidRDefault="00BE050E" w:rsidP="00D957F6">
      <w:pPr>
        <w:spacing w:after="0" w:line="240" w:lineRule="auto"/>
        <w:rPr>
          <w:bCs/>
        </w:rPr>
      </w:pPr>
    </w:p>
    <w:p w:rsidR="00BE050E" w:rsidRDefault="00BE050E" w:rsidP="00D957F6">
      <w:pPr>
        <w:spacing w:after="0" w:line="240" w:lineRule="auto"/>
        <w:rPr>
          <w:bCs/>
        </w:rPr>
      </w:pPr>
      <w:r>
        <w:rPr>
          <w:bCs/>
        </w:rPr>
        <w:t xml:space="preserve">     Dordrecht ; Boston ; London : </w:t>
      </w:r>
      <w:r w:rsidRPr="00BE050E">
        <w:rPr>
          <w:bCs/>
        </w:rPr>
        <w:t>Kluwer Academic Publishers</w:t>
      </w:r>
      <w:r>
        <w:rPr>
          <w:bCs/>
        </w:rPr>
        <w:t>, 1991. - 194 s. ; 24cm</w:t>
      </w:r>
    </w:p>
    <w:p w:rsidR="00BE050E" w:rsidRDefault="00BE050E" w:rsidP="00D957F6">
      <w:pPr>
        <w:spacing w:after="0" w:line="240" w:lineRule="auto"/>
        <w:rPr>
          <w:bCs/>
        </w:rPr>
      </w:pPr>
    </w:p>
    <w:p w:rsidR="00BE050E" w:rsidRPr="00BE050E" w:rsidRDefault="00BE050E" w:rsidP="00D957F6">
      <w:pPr>
        <w:pStyle w:val="Nagwek1"/>
      </w:pPr>
      <w:r w:rsidRPr="00BE050E">
        <w:t>Natural</w:t>
      </w:r>
      <w:r>
        <w:tab/>
      </w:r>
      <w:r>
        <w:tab/>
      </w:r>
      <w:r w:rsidRPr="00BE050E">
        <w:tab/>
      </w:r>
      <w:r w:rsidRPr="00BE050E">
        <w:tab/>
      </w:r>
      <w:r w:rsidRPr="00BE050E">
        <w:tab/>
      </w:r>
      <w:r w:rsidRPr="00BE050E">
        <w:tab/>
      </w:r>
      <w:r w:rsidRPr="00BE050E">
        <w:tab/>
        <w:t>3128G</w:t>
      </w:r>
    </w:p>
    <w:p w:rsidR="00BE050E" w:rsidRPr="00BE050E" w:rsidRDefault="00BE050E" w:rsidP="00D957F6">
      <w:pPr>
        <w:spacing w:after="0" w:line="240" w:lineRule="auto"/>
        <w:rPr>
          <w:b/>
          <w:bCs/>
        </w:rPr>
      </w:pPr>
    </w:p>
    <w:p w:rsidR="00BE050E" w:rsidRPr="00BE050E" w:rsidRDefault="00BE050E" w:rsidP="00D957F6">
      <w:pPr>
        <w:spacing w:after="0" w:line="240" w:lineRule="auto"/>
        <w:rPr>
          <w:bCs/>
        </w:rPr>
      </w:pPr>
      <w:r w:rsidRPr="00BE050E">
        <w:rPr>
          <w:bCs/>
        </w:rPr>
        <w:t xml:space="preserve">     Language &amp; Linguistic Theory. Volume 9. No. 1 / ed. by Joan Maling</w:t>
      </w:r>
    </w:p>
    <w:p w:rsidR="00BE050E" w:rsidRPr="00BE050E" w:rsidRDefault="00BE050E" w:rsidP="00D957F6">
      <w:pPr>
        <w:spacing w:after="0" w:line="240" w:lineRule="auto"/>
        <w:rPr>
          <w:bCs/>
        </w:rPr>
      </w:pPr>
    </w:p>
    <w:p w:rsidR="00BE050E" w:rsidRPr="00BE050E" w:rsidRDefault="00BE050E" w:rsidP="00D957F6">
      <w:pPr>
        <w:spacing w:after="0" w:line="240" w:lineRule="auto"/>
        <w:rPr>
          <w:bCs/>
        </w:rPr>
      </w:pPr>
      <w:r w:rsidRPr="00BE050E">
        <w:rPr>
          <w:bCs/>
        </w:rPr>
        <w:t xml:space="preserve">     Dordrecht ; Boston ; London : Kluwer Academic Publishers, 1991. - 194 s. ; 24cm</w:t>
      </w:r>
    </w:p>
    <w:p w:rsidR="00BE050E" w:rsidRDefault="00BE050E" w:rsidP="00D957F6">
      <w:pPr>
        <w:spacing w:after="0" w:line="240" w:lineRule="auto"/>
        <w:rPr>
          <w:bCs/>
        </w:rPr>
      </w:pPr>
    </w:p>
    <w:p w:rsidR="002742E3" w:rsidRPr="00F070C1" w:rsidRDefault="002742E3" w:rsidP="00D957F6">
      <w:pPr>
        <w:pStyle w:val="Nagwek1"/>
        <w:rPr>
          <w:lang w:val="pl-PL"/>
        </w:rPr>
      </w:pPr>
      <w:r w:rsidRPr="00F070C1">
        <w:rPr>
          <w:lang w:val="pl-PL"/>
        </w:rPr>
        <w:t>Auerbach, M.</w:t>
      </w:r>
      <w:r w:rsidRPr="00F070C1">
        <w:rPr>
          <w:lang w:val="pl-PL"/>
        </w:rPr>
        <w:tab/>
      </w:r>
      <w:r w:rsidRPr="00F070C1">
        <w:rPr>
          <w:lang w:val="pl-PL"/>
        </w:rPr>
        <w:tab/>
      </w:r>
      <w:r w:rsidRPr="00F070C1">
        <w:rPr>
          <w:lang w:val="pl-PL"/>
        </w:rPr>
        <w:tab/>
      </w:r>
      <w:r w:rsidRPr="00F070C1">
        <w:rPr>
          <w:lang w:val="pl-PL"/>
        </w:rPr>
        <w:tab/>
      </w:r>
      <w:r w:rsidRPr="00F070C1">
        <w:rPr>
          <w:lang w:val="pl-PL"/>
        </w:rPr>
        <w:tab/>
      </w:r>
      <w:r w:rsidRPr="00F070C1">
        <w:rPr>
          <w:lang w:val="pl-PL"/>
        </w:rPr>
        <w:tab/>
        <w:t>3129G</w:t>
      </w:r>
    </w:p>
    <w:p w:rsidR="002742E3" w:rsidRPr="00F070C1" w:rsidRDefault="002742E3" w:rsidP="00D957F6">
      <w:pPr>
        <w:spacing w:after="0" w:line="240" w:lineRule="auto"/>
        <w:rPr>
          <w:b/>
          <w:bCs/>
          <w:lang w:val="pl-PL"/>
        </w:rPr>
      </w:pPr>
    </w:p>
    <w:p w:rsidR="002742E3" w:rsidRDefault="002742E3" w:rsidP="00D957F6">
      <w:pPr>
        <w:spacing w:after="0" w:line="240" w:lineRule="auto"/>
        <w:rPr>
          <w:bCs/>
          <w:lang w:val="pl-PL"/>
        </w:rPr>
      </w:pPr>
      <w:r w:rsidRPr="002742E3">
        <w:rPr>
          <w:b/>
          <w:bCs/>
          <w:lang w:val="pl-PL"/>
        </w:rPr>
        <w:t xml:space="preserve">     </w:t>
      </w:r>
      <w:r w:rsidRPr="002742E3">
        <w:rPr>
          <w:bCs/>
          <w:lang w:val="pl-PL"/>
        </w:rPr>
        <w:t xml:space="preserve">Gramatyka grecka. Wydanie III / M. Auerbach ; M. </w:t>
      </w:r>
      <w:r>
        <w:rPr>
          <w:bCs/>
          <w:lang w:val="pl-PL"/>
        </w:rPr>
        <w:t>Golias</w:t>
      </w:r>
    </w:p>
    <w:p w:rsidR="002742E3" w:rsidRDefault="002742E3" w:rsidP="00D957F6">
      <w:pPr>
        <w:spacing w:after="0" w:line="240" w:lineRule="auto"/>
        <w:rPr>
          <w:bCs/>
          <w:lang w:val="pl-PL"/>
        </w:rPr>
      </w:pPr>
    </w:p>
    <w:p w:rsidR="002742E3" w:rsidRDefault="002742E3" w:rsidP="00D957F6">
      <w:pPr>
        <w:spacing w:after="0" w:line="240" w:lineRule="auto"/>
        <w:rPr>
          <w:bCs/>
          <w:lang w:val="pl-PL"/>
        </w:rPr>
      </w:pPr>
      <w:r>
        <w:rPr>
          <w:bCs/>
          <w:lang w:val="pl-PL"/>
        </w:rPr>
        <w:t xml:space="preserve">     Warszawa : Państwowe Wydawnictwo Naukowe, 1962. - 234 s. ; 24cm</w:t>
      </w:r>
    </w:p>
    <w:p w:rsidR="002742E3" w:rsidRDefault="002742E3" w:rsidP="00D957F6">
      <w:pPr>
        <w:spacing w:after="0" w:line="240" w:lineRule="auto"/>
        <w:rPr>
          <w:bCs/>
          <w:lang w:val="pl-PL"/>
        </w:rPr>
      </w:pPr>
    </w:p>
    <w:p w:rsidR="002742E3" w:rsidRPr="002742E3" w:rsidRDefault="002742E3" w:rsidP="00D957F6">
      <w:pPr>
        <w:pStyle w:val="Nagwek1"/>
        <w:rPr>
          <w:lang w:val="pl-PL"/>
        </w:rPr>
      </w:pPr>
      <w:r>
        <w:rPr>
          <w:lang w:val="pl-PL"/>
        </w:rPr>
        <w:t>Golias</w:t>
      </w:r>
      <w:r w:rsidRPr="002742E3">
        <w:rPr>
          <w:lang w:val="pl-PL"/>
        </w:rPr>
        <w:t>, M.</w:t>
      </w:r>
      <w:r w:rsidRPr="002742E3">
        <w:rPr>
          <w:lang w:val="pl-PL"/>
        </w:rPr>
        <w:tab/>
      </w:r>
      <w:r w:rsidRPr="002742E3">
        <w:rPr>
          <w:lang w:val="pl-PL"/>
        </w:rPr>
        <w:tab/>
      </w:r>
      <w:r w:rsidRPr="002742E3">
        <w:rPr>
          <w:lang w:val="pl-PL"/>
        </w:rPr>
        <w:tab/>
      </w:r>
      <w:r w:rsidRPr="002742E3">
        <w:rPr>
          <w:lang w:val="pl-PL"/>
        </w:rPr>
        <w:tab/>
      </w:r>
      <w:r w:rsidRPr="002742E3">
        <w:rPr>
          <w:lang w:val="pl-PL"/>
        </w:rPr>
        <w:tab/>
      </w:r>
      <w:r w:rsidRPr="002742E3">
        <w:rPr>
          <w:lang w:val="pl-PL"/>
        </w:rPr>
        <w:tab/>
        <w:t>3129G</w:t>
      </w:r>
    </w:p>
    <w:p w:rsidR="002742E3" w:rsidRPr="002742E3" w:rsidRDefault="002742E3" w:rsidP="00D957F6">
      <w:pPr>
        <w:spacing w:after="0" w:line="240" w:lineRule="auto"/>
        <w:rPr>
          <w:b/>
          <w:bCs/>
          <w:lang w:val="pl-PL"/>
        </w:rPr>
      </w:pPr>
    </w:p>
    <w:p w:rsidR="002742E3" w:rsidRPr="002742E3" w:rsidRDefault="002742E3" w:rsidP="00D957F6">
      <w:pPr>
        <w:spacing w:after="0" w:line="240" w:lineRule="auto"/>
        <w:rPr>
          <w:bCs/>
          <w:lang w:val="pl-PL"/>
        </w:rPr>
      </w:pPr>
      <w:r w:rsidRPr="002742E3">
        <w:rPr>
          <w:b/>
          <w:bCs/>
          <w:lang w:val="pl-PL"/>
        </w:rPr>
        <w:t xml:space="preserve">     </w:t>
      </w:r>
      <w:r w:rsidRPr="002742E3">
        <w:rPr>
          <w:bCs/>
          <w:lang w:val="pl-PL"/>
        </w:rPr>
        <w:t>Gramatyka grecka. Wydanie III / M. Auerbach ; M. Golias</w:t>
      </w:r>
    </w:p>
    <w:p w:rsidR="002742E3" w:rsidRPr="002742E3" w:rsidRDefault="002742E3" w:rsidP="00D957F6">
      <w:pPr>
        <w:spacing w:after="0" w:line="240" w:lineRule="auto"/>
        <w:rPr>
          <w:bCs/>
          <w:lang w:val="pl-PL"/>
        </w:rPr>
      </w:pPr>
    </w:p>
    <w:p w:rsidR="002742E3" w:rsidRPr="002742E3" w:rsidRDefault="002742E3" w:rsidP="00D957F6">
      <w:pPr>
        <w:spacing w:after="0" w:line="240" w:lineRule="auto"/>
        <w:rPr>
          <w:bCs/>
          <w:lang w:val="pl-PL"/>
        </w:rPr>
      </w:pPr>
      <w:r w:rsidRPr="002742E3">
        <w:rPr>
          <w:bCs/>
          <w:lang w:val="pl-PL"/>
        </w:rPr>
        <w:t xml:space="preserve">     Warszawa : Państwowe Wydawnictwo Naukowe, 1962. - 234 s. ; 24cm</w:t>
      </w:r>
    </w:p>
    <w:p w:rsidR="002742E3" w:rsidRPr="002742E3" w:rsidRDefault="002742E3" w:rsidP="00D957F6">
      <w:pPr>
        <w:spacing w:after="0" w:line="240" w:lineRule="auto"/>
        <w:rPr>
          <w:bCs/>
          <w:lang w:val="pl-PL"/>
        </w:rPr>
      </w:pPr>
    </w:p>
    <w:p w:rsidR="002742E3" w:rsidRDefault="002742E3" w:rsidP="00D957F6">
      <w:pPr>
        <w:pStyle w:val="Nagwek1"/>
        <w:rPr>
          <w:lang w:val="pl-PL"/>
        </w:rPr>
      </w:pPr>
      <w:r w:rsidRPr="002742E3">
        <w:rPr>
          <w:lang w:val="pl-PL"/>
        </w:rPr>
        <w:t>Kacz</w:t>
      </w:r>
      <w:r>
        <w:rPr>
          <w:lang w:val="pl-PL"/>
        </w:rPr>
        <w:t>marek, Leon</w:t>
      </w:r>
      <w:r>
        <w:rPr>
          <w:lang w:val="pl-PL"/>
        </w:rPr>
        <w:tab/>
      </w:r>
      <w:r>
        <w:rPr>
          <w:lang w:val="pl-PL"/>
        </w:rPr>
        <w:tab/>
      </w:r>
      <w:r>
        <w:rPr>
          <w:lang w:val="pl-PL"/>
        </w:rPr>
        <w:tab/>
      </w:r>
      <w:r>
        <w:rPr>
          <w:lang w:val="pl-PL"/>
        </w:rPr>
        <w:tab/>
      </w:r>
      <w:r>
        <w:rPr>
          <w:lang w:val="pl-PL"/>
        </w:rPr>
        <w:tab/>
        <w:t>3130G</w:t>
      </w:r>
    </w:p>
    <w:p w:rsidR="002742E3" w:rsidRDefault="002742E3" w:rsidP="00D957F6">
      <w:pPr>
        <w:spacing w:after="0" w:line="240" w:lineRule="auto"/>
        <w:rPr>
          <w:b/>
          <w:bCs/>
          <w:lang w:val="pl-PL"/>
        </w:rPr>
      </w:pPr>
    </w:p>
    <w:p w:rsidR="002742E3" w:rsidRDefault="002742E3" w:rsidP="00D957F6">
      <w:pPr>
        <w:spacing w:after="0" w:line="240" w:lineRule="auto"/>
        <w:rPr>
          <w:bCs/>
          <w:lang w:val="pl-PL"/>
        </w:rPr>
      </w:pPr>
      <w:r>
        <w:rPr>
          <w:b/>
          <w:bCs/>
          <w:lang w:val="pl-PL"/>
        </w:rPr>
        <w:t xml:space="preserve">     </w:t>
      </w:r>
      <w:r>
        <w:rPr>
          <w:bCs/>
          <w:lang w:val="pl-PL"/>
        </w:rPr>
        <w:t>Słownik gwary studenckiej / Leon Kaczmarek ; Teresa Skubalanka ; Stanisław Grabias</w:t>
      </w:r>
    </w:p>
    <w:p w:rsidR="002742E3" w:rsidRDefault="002742E3" w:rsidP="00D957F6">
      <w:pPr>
        <w:spacing w:after="0" w:line="240" w:lineRule="auto"/>
        <w:rPr>
          <w:bCs/>
          <w:lang w:val="pl-PL"/>
        </w:rPr>
      </w:pPr>
    </w:p>
    <w:p w:rsidR="002742E3" w:rsidRDefault="002742E3" w:rsidP="00D957F6">
      <w:pPr>
        <w:spacing w:after="0" w:line="240" w:lineRule="auto"/>
        <w:rPr>
          <w:bCs/>
          <w:lang w:val="pl-PL"/>
        </w:rPr>
      </w:pPr>
      <w:r>
        <w:rPr>
          <w:bCs/>
          <w:lang w:val="pl-PL"/>
        </w:rPr>
        <w:t xml:space="preserve">     Lublin : Wydawnictwo UMCS, 1994. - 327 s. ; 24cm</w:t>
      </w:r>
    </w:p>
    <w:p w:rsidR="002742E3" w:rsidRDefault="002742E3" w:rsidP="00D957F6">
      <w:pPr>
        <w:spacing w:after="0" w:line="240" w:lineRule="auto"/>
        <w:rPr>
          <w:bCs/>
          <w:lang w:val="pl-PL"/>
        </w:rPr>
      </w:pPr>
    </w:p>
    <w:p w:rsidR="002742E3" w:rsidRPr="002742E3" w:rsidRDefault="002742E3" w:rsidP="00D957F6">
      <w:pPr>
        <w:pStyle w:val="Nagwek1"/>
        <w:rPr>
          <w:lang w:val="pl-PL"/>
        </w:rPr>
      </w:pPr>
      <w:r>
        <w:rPr>
          <w:lang w:val="pl-PL"/>
        </w:rPr>
        <w:t>S</w:t>
      </w:r>
      <w:r w:rsidRPr="002742E3">
        <w:rPr>
          <w:lang w:val="pl-PL"/>
        </w:rPr>
        <w:t>k</w:t>
      </w:r>
      <w:r>
        <w:rPr>
          <w:lang w:val="pl-PL"/>
        </w:rPr>
        <w:t>ubalanka, Teresa</w:t>
      </w:r>
      <w:r w:rsidRPr="002742E3">
        <w:rPr>
          <w:lang w:val="pl-PL"/>
        </w:rPr>
        <w:tab/>
      </w:r>
      <w:r w:rsidRPr="002742E3">
        <w:rPr>
          <w:lang w:val="pl-PL"/>
        </w:rPr>
        <w:tab/>
      </w:r>
      <w:r w:rsidRPr="002742E3">
        <w:rPr>
          <w:lang w:val="pl-PL"/>
        </w:rPr>
        <w:tab/>
      </w:r>
      <w:r w:rsidRPr="002742E3">
        <w:rPr>
          <w:lang w:val="pl-PL"/>
        </w:rPr>
        <w:tab/>
      </w:r>
      <w:r w:rsidRPr="002742E3">
        <w:rPr>
          <w:lang w:val="pl-PL"/>
        </w:rPr>
        <w:tab/>
        <w:t>3130G</w:t>
      </w:r>
    </w:p>
    <w:p w:rsidR="002742E3" w:rsidRPr="002742E3" w:rsidRDefault="002742E3" w:rsidP="00D957F6">
      <w:pPr>
        <w:spacing w:after="0" w:line="240" w:lineRule="auto"/>
        <w:rPr>
          <w:b/>
          <w:bCs/>
          <w:lang w:val="pl-PL"/>
        </w:rPr>
      </w:pPr>
    </w:p>
    <w:p w:rsidR="002742E3" w:rsidRPr="002742E3" w:rsidRDefault="002742E3" w:rsidP="00D957F6">
      <w:pPr>
        <w:spacing w:after="0" w:line="240" w:lineRule="auto"/>
        <w:rPr>
          <w:bCs/>
          <w:lang w:val="pl-PL"/>
        </w:rPr>
      </w:pPr>
      <w:r w:rsidRPr="002742E3">
        <w:rPr>
          <w:b/>
          <w:bCs/>
          <w:lang w:val="pl-PL"/>
        </w:rPr>
        <w:t xml:space="preserve">     </w:t>
      </w:r>
      <w:r w:rsidRPr="002742E3">
        <w:rPr>
          <w:bCs/>
          <w:lang w:val="pl-PL"/>
        </w:rPr>
        <w:t>Słownik gwary studenckiej / Leon Kaczmarek ; Teresa Skubalanka ; Stanisław Grabias</w:t>
      </w:r>
    </w:p>
    <w:p w:rsidR="002742E3" w:rsidRPr="002742E3" w:rsidRDefault="002742E3" w:rsidP="00D957F6">
      <w:pPr>
        <w:spacing w:after="0" w:line="240" w:lineRule="auto"/>
        <w:rPr>
          <w:bCs/>
          <w:lang w:val="pl-PL"/>
        </w:rPr>
      </w:pPr>
    </w:p>
    <w:p w:rsidR="002742E3" w:rsidRPr="002742E3" w:rsidRDefault="002742E3" w:rsidP="00D957F6">
      <w:pPr>
        <w:spacing w:after="0" w:line="240" w:lineRule="auto"/>
        <w:rPr>
          <w:bCs/>
          <w:lang w:val="pl-PL"/>
        </w:rPr>
      </w:pPr>
      <w:r w:rsidRPr="002742E3">
        <w:rPr>
          <w:bCs/>
          <w:lang w:val="pl-PL"/>
        </w:rPr>
        <w:t xml:space="preserve">     Lublin : Wydawnictwo UMCS, 1994. - 327 s. ; 24cm</w:t>
      </w:r>
    </w:p>
    <w:p w:rsidR="002742E3" w:rsidRDefault="002742E3" w:rsidP="00D957F6">
      <w:pPr>
        <w:spacing w:after="0" w:line="240" w:lineRule="auto"/>
        <w:rPr>
          <w:bCs/>
          <w:lang w:val="pl-PL"/>
        </w:rPr>
      </w:pPr>
    </w:p>
    <w:p w:rsidR="002742E3" w:rsidRPr="002742E3" w:rsidRDefault="002742E3" w:rsidP="00D957F6">
      <w:pPr>
        <w:pStyle w:val="Nagwek1"/>
        <w:rPr>
          <w:lang w:val="pl-PL"/>
        </w:rPr>
      </w:pPr>
      <w:r>
        <w:rPr>
          <w:lang w:val="pl-PL"/>
        </w:rPr>
        <w:t>Grabias</w:t>
      </w:r>
      <w:r w:rsidRPr="002742E3">
        <w:rPr>
          <w:lang w:val="pl-PL"/>
        </w:rPr>
        <w:t xml:space="preserve">, </w:t>
      </w:r>
      <w:r>
        <w:rPr>
          <w:lang w:val="pl-PL"/>
        </w:rPr>
        <w:t>Stanisław</w:t>
      </w:r>
      <w:r>
        <w:rPr>
          <w:lang w:val="pl-PL"/>
        </w:rPr>
        <w:tab/>
      </w:r>
      <w:r w:rsidRPr="002742E3">
        <w:rPr>
          <w:lang w:val="pl-PL"/>
        </w:rPr>
        <w:tab/>
      </w:r>
      <w:r w:rsidRPr="002742E3">
        <w:rPr>
          <w:lang w:val="pl-PL"/>
        </w:rPr>
        <w:tab/>
      </w:r>
      <w:r w:rsidRPr="002742E3">
        <w:rPr>
          <w:lang w:val="pl-PL"/>
        </w:rPr>
        <w:tab/>
      </w:r>
      <w:r w:rsidRPr="002742E3">
        <w:rPr>
          <w:lang w:val="pl-PL"/>
        </w:rPr>
        <w:tab/>
        <w:t>3130G</w:t>
      </w:r>
    </w:p>
    <w:p w:rsidR="002742E3" w:rsidRPr="002742E3" w:rsidRDefault="002742E3" w:rsidP="00D957F6">
      <w:pPr>
        <w:spacing w:after="0" w:line="240" w:lineRule="auto"/>
        <w:rPr>
          <w:b/>
          <w:bCs/>
          <w:lang w:val="pl-PL"/>
        </w:rPr>
      </w:pPr>
    </w:p>
    <w:p w:rsidR="002742E3" w:rsidRPr="002742E3" w:rsidRDefault="002742E3" w:rsidP="00D957F6">
      <w:pPr>
        <w:spacing w:after="0" w:line="240" w:lineRule="auto"/>
        <w:rPr>
          <w:bCs/>
          <w:lang w:val="pl-PL"/>
        </w:rPr>
      </w:pPr>
      <w:r w:rsidRPr="002742E3">
        <w:rPr>
          <w:b/>
          <w:bCs/>
          <w:lang w:val="pl-PL"/>
        </w:rPr>
        <w:t xml:space="preserve">     </w:t>
      </w:r>
      <w:r w:rsidRPr="002742E3">
        <w:rPr>
          <w:bCs/>
          <w:lang w:val="pl-PL"/>
        </w:rPr>
        <w:t>Słownik gwary studenckiej / Leon Kaczmarek ; Teresa Skubalanka ; Stanisław Grabias</w:t>
      </w:r>
    </w:p>
    <w:p w:rsidR="002742E3" w:rsidRPr="002742E3" w:rsidRDefault="002742E3" w:rsidP="00D957F6">
      <w:pPr>
        <w:spacing w:after="0" w:line="240" w:lineRule="auto"/>
        <w:rPr>
          <w:bCs/>
          <w:lang w:val="pl-PL"/>
        </w:rPr>
      </w:pPr>
    </w:p>
    <w:p w:rsidR="002742E3" w:rsidRPr="002742E3" w:rsidRDefault="002742E3" w:rsidP="00D957F6">
      <w:pPr>
        <w:spacing w:after="0" w:line="240" w:lineRule="auto"/>
        <w:rPr>
          <w:bCs/>
          <w:lang w:val="pl-PL"/>
        </w:rPr>
      </w:pPr>
      <w:r w:rsidRPr="002742E3">
        <w:rPr>
          <w:bCs/>
          <w:lang w:val="pl-PL"/>
        </w:rPr>
        <w:t xml:space="preserve">     Lublin : Wydawnictwo UMCS, 1994. - 327 s. ; 24cm</w:t>
      </w:r>
    </w:p>
    <w:p w:rsidR="002742E3" w:rsidRDefault="002742E3" w:rsidP="00D957F6">
      <w:pPr>
        <w:spacing w:after="0" w:line="240" w:lineRule="auto"/>
        <w:rPr>
          <w:bCs/>
          <w:lang w:val="pl-PL"/>
        </w:rPr>
      </w:pPr>
    </w:p>
    <w:p w:rsidR="002742E3" w:rsidRPr="002742E3" w:rsidRDefault="002742E3" w:rsidP="00D957F6">
      <w:pPr>
        <w:pStyle w:val="Nagwek1"/>
        <w:rPr>
          <w:lang w:val="pl-PL"/>
        </w:rPr>
      </w:pPr>
      <w:r w:rsidRPr="002742E3">
        <w:rPr>
          <w:lang w:val="pl-PL"/>
        </w:rPr>
        <w:t>Słownik</w:t>
      </w:r>
      <w:r>
        <w:rPr>
          <w:lang w:val="pl-PL"/>
        </w:rPr>
        <w:tab/>
      </w:r>
      <w:r w:rsidRPr="002742E3">
        <w:rPr>
          <w:lang w:val="pl-PL"/>
        </w:rPr>
        <w:tab/>
      </w:r>
      <w:r w:rsidRPr="002742E3">
        <w:rPr>
          <w:lang w:val="pl-PL"/>
        </w:rPr>
        <w:tab/>
      </w:r>
      <w:r w:rsidRPr="002742E3">
        <w:rPr>
          <w:lang w:val="pl-PL"/>
        </w:rPr>
        <w:tab/>
      </w:r>
      <w:r w:rsidRPr="002742E3">
        <w:rPr>
          <w:lang w:val="pl-PL"/>
        </w:rPr>
        <w:tab/>
      </w:r>
      <w:r w:rsidRPr="002742E3">
        <w:rPr>
          <w:lang w:val="pl-PL"/>
        </w:rPr>
        <w:tab/>
        <w:t>3130G</w:t>
      </w:r>
    </w:p>
    <w:p w:rsidR="002742E3" w:rsidRPr="002742E3" w:rsidRDefault="002742E3" w:rsidP="00D957F6">
      <w:pPr>
        <w:spacing w:after="0" w:line="240" w:lineRule="auto"/>
        <w:rPr>
          <w:b/>
          <w:bCs/>
          <w:lang w:val="pl-PL"/>
        </w:rPr>
      </w:pPr>
    </w:p>
    <w:p w:rsidR="002742E3" w:rsidRPr="002742E3" w:rsidRDefault="002742E3" w:rsidP="00D957F6">
      <w:pPr>
        <w:spacing w:after="0" w:line="240" w:lineRule="auto"/>
        <w:rPr>
          <w:bCs/>
          <w:lang w:val="pl-PL"/>
        </w:rPr>
      </w:pPr>
      <w:r w:rsidRPr="002742E3">
        <w:rPr>
          <w:b/>
          <w:bCs/>
          <w:lang w:val="pl-PL"/>
        </w:rPr>
        <w:t xml:space="preserve">     </w:t>
      </w:r>
      <w:r w:rsidRPr="002742E3">
        <w:rPr>
          <w:bCs/>
          <w:lang w:val="pl-PL"/>
        </w:rPr>
        <w:t>gwary studenckiej / Leon Kaczmarek ; Teresa Skubalanka ; Stanisław Grabias</w:t>
      </w:r>
    </w:p>
    <w:p w:rsidR="002742E3" w:rsidRPr="002742E3" w:rsidRDefault="002742E3" w:rsidP="00D957F6">
      <w:pPr>
        <w:spacing w:after="0" w:line="240" w:lineRule="auto"/>
        <w:rPr>
          <w:bCs/>
          <w:lang w:val="pl-PL"/>
        </w:rPr>
      </w:pPr>
    </w:p>
    <w:p w:rsidR="002742E3" w:rsidRPr="002742E3" w:rsidRDefault="002742E3" w:rsidP="00D957F6">
      <w:pPr>
        <w:spacing w:after="0" w:line="240" w:lineRule="auto"/>
        <w:rPr>
          <w:bCs/>
          <w:lang w:val="pl-PL"/>
        </w:rPr>
      </w:pPr>
      <w:r w:rsidRPr="002742E3">
        <w:rPr>
          <w:bCs/>
          <w:lang w:val="pl-PL"/>
        </w:rPr>
        <w:t xml:space="preserve">     Lublin : Wydawnictwo UMCS, 1994. - 327 s. ; 24cm</w:t>
      </w:r>
    </w:p>
    <w:p w:rsidR="002742E3" w:rsidRDefault="002742E3" w:rsidP="00D957F6">
      <w:pPr>
        <w:spacing w:after="0" w:line="240" w:lineRule="auto"/>
        <w:rPr>
          <w:bCs/>
          <w:lang w:val="pl-PL"/>
        </w:rPr>
      </w:pPr>
    </w:p>
    <w:p w:rsidR="002742E3" w:rsidRDefault="002742E3" w:rsidP="00D957F6">
      <w:pPr>
        <w:pStyle w:val="Nagwek1"/>
        <w:rPr>
          <w:lang w:val="pl-PL"/>
        </w:rPr>
      </w:pPr>
      <w:r>
        <w:rPr>
          <w:lang w:val="pl-PL"/>
        </w:rPr>
        <w:t>Bobran, Marian</w:t>
      </w:r>
      <w:r>
        <w:rPr>
          <w:lang w:val="pl-PL"/>
        </w:rPr>
        <w:tab/>
      </w:r>
      <w:r>
        <w:rPr>
          <w:lang w:val="pl-PL"/>
        </w:rPr>
        <w:tab/>
      </w:r>
      <w:r>
        <w:rPr>
          <w:lang w:val="pl-PL"/>
        </w:rPr>
        <w:tab/>
      </w:r>
      <w:r>
        <w:rPr>
          <w:lang w:val="pl-PL"/>
        </w:rPr>
        <w:tab/>
      </w:r>
      <w:r>
        <w:rPr>
          <w:lang w:val="pl-PL"/>
        </w:rPr>
        <w:tab/>
      </w:r>
      <w:r>
        <w:rPr>
          <w:lang w:val="pl-PL"/>
        </w:rPr>
        <w:tab/>
        <w:t>3131G</w:t>
      </w:r>
    </w:p>
    <w:p w:rsidR="002742E3" w:rsidRDefault="002742E3" w:rsidP="00D957F6">
      <w:pPr>
        <w:spacing w:after="0" w:line="240" w:lineRule="auto"/>
        <w:rPr>
          <w:b/>
          <w:bCs/>
          <w:lang w:val="pl-PL"/>
        </w:rPr>
      </w:pPr>
    </w:p>
    <w:p w:rsidR="002742E3" w:rsidRDefault="002742E3" w:rsidP="00D957F6">
      <w:pPr>
        <w:spacing w:after="0" w:line="240" w:lineRule="auto"/>
        <w:rPr>
          <w:bCs/>
          <w:lang w:val="pl-PL"/>
        </w:rPr>
      </w:pPr>
      <w:r>
        <w:rPr>
          <w:b/>
          <w:bCs/>
          <w:lang w:val="pl-PL"/>
        </w:rPr>
        <w:t xml:space="preserve">     </w:t>
      </w:r>
      <w:r>
        <w:rPr>
          <w:bCs/>
          <w:lang w:val="pl-PL"/>
        </w:rPr>
        <w:t>Seria Filologiczna. Językoznawstwo 3 / ed. by Marian Bobran</w:t>
      </w:r>
    </w:p>
    <w:p w:rsidR="002742E3" w:rsidRDefault="002742E3" w:rsidP="00D957F6">
      <w:pPr>
        <w:spacing w:after="0" w:line="240" w:lineRule="auto"/>
        <w:rPr>
          <w:bCs/>
          <w:lang w:val="pl-PL"/>
        </w:rPr>
      </w:pPr>
    </w:p>
    <w:p w:rsidR="002742E3" w:rsidRDefault="002742E3" w:rsidP="00D957F6">
      <w:pPr>
        <w:spacing w:after="0" w:line="240" w:lineRule="auto"/>
        <w:rPr>
          <w:bCs/>
          <w:lang w:val="pl-PL"/>
        </w:rPr>
      </w:pPr>
      <w:r>
        <w:rPr>
          <w:bCs/>
          <w:lang w:val="pl-PL"/>
        </w:rPr>
        <w:t xml:space="preserve">     Rzeszów : Wydawnictwo Wyższej Szkoły Pedagogicznej w Rzeszowie, 1996. - 221 s. ; 24cm</w:t>
      </w:r>
    </w:p>
    <w:p w:rsidR="002742E3" w:rsidRDefault="002742E3" w:rsidP="00D957F6">
      <w:pPr>
        <w:spacing w:after="0" w:line="240" w:lineRule="auto"/>
        <w:rPr>
          <w:bCs/>
          <w:lang w:val="pl-PL"/>
        </w:rPr>
      </w:pPr>
    </w:p>
    <w:p w:rsidR="002742E3" w:rsidRDefault="002742E3" w:rsidP="00D957F6">
      <w:pPr>
        <w:spacing w:after="0" w:line="240" w:lineRule="auto"/>
        <w:rPr>
          <w:bCs/>
          <w:lang w:val="pl-PL"/>
        </w:rPr>
      </w:pPr>
      <w:r>
        <w:rPr>
          <w:bCs/>
          <w:lang w:val="pl-PL"/>
        </w:rPr>
        <w:t xml:space="preserve">     (Zeszyty Naukowe Wyższej Szkoły Pedagogicznej w Rzeszowie 20)</w:t>
      </w:r>
    </w:p>
    <w:p w:rsidR="002742E3" w:rsidRDefault="002742E3" w:rsidP="00D957F6">
      <w:pPr>
        <w:spacing w:after="0" w:line="240" w:lineRule="auto"/>
        <w:rPr>
          <w:lang w:val="pl-PL"/>
        </w:rPr>
      </w:pPr>
    </w:p>
    <w:p w:rsidR="002742E3" w:rsidRPr="002742E3" w:rsidRDefault="002742E3" w:rsidP="00D957F6">
      <w:pPr>
        <w:pStyle w:val="Nagwek1"/>
        <w:rPr>
          <w:lang w:val="pl-PL"/>
        </w:rPr>
      </w:pPr>
      <w:r w:rsidRPr="002742E3">
        <w:rPr>
          <w:lang w:val="pl-PL"/>
        </w:rPr>
        <w:t>Seria</w:t>
      </w:r>
      <w:r>
        <w:rPr>
          <w:lang w:val="pl-PL"/>
        </w:rPr>
        <w:tab/>
      </w:r>
      <w:r>
        <w:rPr>
          <w:lang w:val="pl-PL"/>
        </w:rPr>
        <w:tab/>
      </w:r>
      <w:r w:rsidRPr="002742E3">
        <w:rPr>
          <w:lang w:val="pl-PL"/>
        </w:rPr>
        <w:tab/>
      </w:r>
      <w:r w:rsidRPr="002742E3">
        <w:rPr>
          <w:lang w:val="pl-PL"/>
        </w:rPr>
        <w:tab/>
      </w:r>
      <w:r w:rsidRPr="002742E3">
        <w:rPr>
          <w:lang w:val="pl-PL"/>
        </w:rPr>
        <w:tab/>
      </w:r>
      <w:r w:rsidRPr="002742E3">
        <w:rPr>
          <w:lang w:val="pl-PL"/>
        </w:rPr>
        <w:tab/>
      </w:r>
      <w:r w:rsidRPr="002742E3">
        <w:rPr>
          <w:lang w:val="pl-PL"/>
        </w:rPr>
        <w:tab/>
        <w:t>3131G</w:t>
      </w:r>
    </w:p>
    <w:p w:rsidR="002742E3" w:rsidRPr="002742E3" w:rsidRDefault="002742E3" w:rsidP="00D957F6">
      <w:pPr>
        <w:spacing w:after="0" w:line="240" w:lineRule="auto"/>
        <w:rPr>
          <w:b/>
          <w:bCs/>
          <w:lang w:val="pl-PL"/>
        </w:rPr>
      </w:pPr>
    </w:p>
    <w:p w:rsidR="002742E3" w:rsidRPr="002742E3" w:rsidRDefault="002742E3" w:rsidP="00D957F6">
      <w:pPr>
        <w:spacing w:after="0" w:line="240" w:lineRule="auto"/>
        <w:rPr>
          <w:bCs/>
          <w:lang w:val="pl-PL"/>
        </w:rPr>
      </w:pPr>
      <w:r w:rsidRPr="002742E3">
        <w:rPr>
          <w:b/>
          <w:bCs/>
          <w:lang w:val="pl-PL"/>
        </w:rPr>
        <w:t xml:space="preserve">     </w:t>
      </w:r>
      <w:r w:rsidRPr="002742E3">
        <w:rPr>
          <w:bCs/>
          <w:lang w:val="pl-PL"/>
        </w:rPr>
        <w:t>Filologiczna. Językoznawstwo 3 / ed. by Marian Bobran</w:t>
      </w:r>
    </w:p>
    <w:p w:rsidR="002742E3" w:rsidRPr="002742E3" w:rsidRDefault="002742E3" w:rsidP="00D957F6">
      <w:pPr>
        <w:spacing w:after="0" w:line="240" w:lineRule="auto"/>
        <w:rPr>
          <w:bCs/>
          <w:lang w:val="pl-PL"/>
        </w:rPr>
      </w:pPr>
    </w:p>
    <w:p w:rsidR="002742E3" w:rsidRPr="002742E3" w:rsidRDefault="002742E3" w:rsidP="00D957F6">
      <w:pPr>
        <w:spacing w:after="0" w:line="240" w:lineRule="auto"/>
        <w:rPr>
          <w:bCs/>
          <w:lang w:val="pl-PL"/>
        </w:rPr>
      </w:pPr>
      <w:r w:rsidRPr="002742E3">
        <w:rPr>
          <w:bCs/>
          <w:lang w:val="pl-PL"/>
        </w:rPr>
        <w:t xml:space="preserve">     Rzeszów : Wydawnictwo Wyższej Szkoły Pedagogicznej w Rzeszowie, 1996. - 221 s. ; 24cm</w:t>
      </w:r>
    </w:p>
    <w:p w:rsidR="002742E3" w:rsidRPr="002742E3" w:rsidRDefault="002742E3" w:rsidP="00D957F6">
      <w:pPr>
        <w:spacing w:after="0" w:line="240" w:lineRule="auto"/>
        <w:rPr>
          <w:bCs/>
          <w:lang w:val="pl-PL"/>
        </w:rPr>
      </w:pPr>
    </w:p>
    <w:p w:rsidR="002742E3" w:rsidRPr="002742E3" w:rsidRDefault="002742E3" w:rsidP="00D957F6">
      <w:pPr>
        <w:spacing w:after="0" w:line="240" w:lineRule="auto"/>
        <w:rPr>
          <w:bCs/>
          <w:lang w:val="pl-PL"/>
        </w:rPr>
      </w:pPr>
      <w:r w:rsidRPr="002742E3">
        <w:rPr>
          <w:bCs/>
          <w:lang w:val="pl-PL"/>
        </w:rPr>
        <w:t xml:space="preserve">     (Zeszyty Naukowe Wyższej Szkoły Pedagogicznej w Rzeszowie 20)</w:t>
      </w:r>
    </w:p>
    <w:p w:rsidR="002742E3" w:rsidRPr="002742E3" w:rsidRDefault="002742E3" w:rsidP="00D957F6">
      <w:pPr>
        <w:spacing w:after="0" w:line="240" w:lineRule="auto"/>
        <w:rPr>
          <w:lang w:val="pl-PL"/>
        </w:rPr>
      </w:pPr>
    </w:p>
    <w:p w:rsidR="002742E3" w:rsidRDefault="002742E3" w:rsidP="00D957F6">
      <w:pPr>
        <w:pStyle w:val="Nagwek1"/>
        <w:rPr>
          <w:lang w:val="pl-PL"/>
        </w:rPr>
      </w:pPr>
      <w:r>
        <w:rPr>
          <w:lang w:val="pl-PL"/>
        </w:rPr>
        <w:t>Kleparski, Grzegorz A.</w:t>
      </w:r>
      <w:r>
        <w:rPr>
          <w:lang w:val="pl-PL"/>
        </w:rPr>
        <w:tab/>
      </w:r>
      <w:r>
        <w:rPr>
          <w:lang w:val="pl-PL"/>
        </w:rPr>
        <w:tab/>
      </w:r>
      <w:r>
        <w:rPr>
          <w:lang w:val="pl-PL"/>
        </w:rPr>
        <w:tab/>
      </w:r>
      <w:r>
        <w:rPr>
          <w:lang w:val="pl-PL"/>
        </w:rPr>
        <w:tab/>
      </w:r>
      <w:r>
        <w:rPr>
          <w:lang w:val="pl-PL"/>
        </w:rPr>
        <w:tab/>
        <w:t>3132G</w:t>
      </w:r>
    </w:p>
    <w:p w:rsidR="002742E3" w:rsidRDefault="002742E3" w:rsidP="00D957F6">
      <w:pPr>
        <w:spacing w:after="0" w:line="240" w:lineRule="auto"/>
        <w:rPr>
          <w:b/>
          <w:bCs/>
          <w:lang w:val="pl-PL"/>
        </w:rPr>
      </w:pPr>
    </w:p>
    <w:p w:rsidR="002742E3" w:rsidRDefault="002742E3" w:rsidP="00D957F6">
      <w:pPr>
        <w:spacing w:after="0" w:line="240" w:lineRule="auto"/>
        <w:rPr>
          <w:bCs/>
          <w:lang w:val="pl-PL"/>
        </w:rPr>
      </w:pPr>
      <w:r>
        <w:rPr>
          <w:b/>
          <w:bCs/>
          <w:lang w:val="pl-PL"/>
        </w:rPr>
        <w:t xml:space="preserve">     </w:t>
      </w:r>
      <w:r>
        <w:rPr>
          <w:bCs/>
          <w:lang w:val="pl-PL"/>
        </w:rPr>
        <w:t>Seria Filologiczna. Studia Anglica Resoviensia 1 /ed. by Grzegorz A. Kleparskiego</w:t>
      </w:r>
    </w:p>
    <w:p w:rsidR="002742E3" w:rsidRDefault="002742E3" w:rsidP="00D957F6">
      <w:pPr>
        <w:spacing w:after="0" w:line="240" w:lineRule="auto"/>
        <w:rPr>
          <w:bCs/>
          <w:lang w:val="pl-PL"/>
        </w:rPr>
      </w:pPr>
    </w:p>
    <w:p w:rsidR="002742E3" w:rsidRPr="002742E3" w:rsidRDefault="002742E3" w:rsidP="00D957F6">
      <w:pPr>
        <w:spacing w:after="0" w:line="240" w:lineRule="auto"/>
        <w:rPr>
          <w:bCs/>
          <w:lang w:val="pl-PL"/>
        </w:rPr>
      </w:pPr>
      <w:r>
        <w:rPr>
          <w:bCs/>
          <w:lang w:val="pl-PL"/>
        </w:rPr>
        <w:t xml:space="preserve">      Rzeszów : </w:t>
      </w:r>
      <w:r w:rsidRPr="002742E3">
        <w:rPr>
          <w:bCs/>
          <w:lang w:val="pl-PL"/>
        </w:rPr>
        <w:t>Wydawnictwo Wyższej Szkoły</w:t>
      </w:r>
      <w:r>
        <w:rPr>
          <w:bCs/>
          <w:lang w:val="pl-PL"/>
        </w:rPr>
        <w:t xml:space="preserve"> Pedagogicznej w Rzeszowie, 2000. - 132</w:t>
      </w:r>
      <w:r w:rsidRPr="002742E3">
        <w:rPr>
          <w:bCs/>
          <w:lang w:val="pl-PL"/>
        </w:rPr>
        <w:t xml:space="preserve"> s. ; 24cm</w:t>
      </w:r>
    </w:p>
    <w:p w:rsidR="002742E3" w:rsidRPr="002742E3" w:rsidRDefault="002742E3" w:rsidP="00D957F6">
      <w:pPr>
        <w:spacing w:after="0" w:line="240" w:lineRule="auto"/>
        <w:rPr>
          <w:bCs/>
          <w:lang w:val="pl-PL"/>
        </w:rPr>
      </w:pPr>
    </w:p>
    <w:p w:rsidR="002742E3" w:rsidRPr="002742E3" w:rsidRDefault="002742E3" w:rsidP="00D957F6">
      <w:pPr>
        <w:spacing w:after="0" w:line="240" w:lineRule="auto"/>
        <w:rPr>
          <w:bCs/>
          <w:lang w:val="pl-PL"/>
        </w:rPr>
      </w:pPr>
      <w:r w:rsidRPr="002742E3">
        <w:rPr>
          <w:bCs/>
          <w:lang w:val="pl-PL"/>
        </w:rPr>
        <w:t xml:space="preserve">     (Zeszyty Naukowe Wyższej Szk</w:t>
      </w:r>
      <w:r>
        <w:rPr>
          <w:bCs/>
          <w:lang w:val="pl-PL"/>
        </w:rPr>
        <w:t>oły Pedagogicznej w Rzeszowie 38</w:t>
      </w:r>
      <w:r w:rsidRPr="002742E3">
        <w:rPr>
          <w:bCs/>
          <w:lang w:val="pl-PL"/>
        </w:rPr>
        <w:t>)</w:t>
      </w:r>
    </w:p>
    <w:p w:rsidR="002742E3" w:rsidRDefault="002742E3" w:rsidP="00D957F6">
      <w:pPr>
        <w:spacing w:after="0" w:line="240" w:lineRule="auto"/>
        <w:rPr>
          <w:bCs/>
          <w:lang w:val="pl-PL"/>
        </w:rPr>
      </w:pPr>
    </w:p>
    <w:p w:rsidR="002742E3" w:rsidRDefault="002742E3" w:rsidP="00D957F6">
      <w:pPr>
        <w:pStyle w:val="Nagwek1"/>
        <w:rPr>
          <w:lang w:val="pl-PL"/>
        </w:rPr>
      </w:pPr>
      <w:r>
        <w:rPr>
          <w:lang w:val="pl-PL"/>
        </w:rPr>
        <w:t>Safarewicz, Jan</w:t>
      </w:r>
      <w:r>
        <w:rPr>
          <w:lang w:val="pl-PL"/>
        </w:rPr>
        <w:tab/>
      </w:r>
      <w:r>
        <w:rPr>
          <w:lang w:val="pl-PL"/>
        </w:rPr>
        <w:tab/>
      </w:r>
      <w:r>
        <w:rPr>
          <w:lang w:val="pl-PL"/>
        </w:rPr>
        <w:tab/>
      </w:r>
      <w:r>
        <w:rPr>
          <w:lang w:val="pl-PL"/>
        </w:rPr>
        <w:tab/>
      </w:r>
      <w:r>
        <w:rPr>
          <w:lang w:val="pl-PL"/>
        </w:rPr>
        <w:tab/>
      </w:r>
      <w:r>
        <w:rPr>
          <w:lang w:val="pl-PL"/>
        </w:rPr>
        <w:tab/>
        <w:t>3133G</w:t>
      </w:r>
    </w:p>
    <w:p w:rsidR="002742E3" w:rsidRDefault="002742E3" w:rsidP="00D957F6">
      <w:pPr>
        <w:spacing w:after="0" w:line="240" w:lineRule="auto"/>
        <w:rPr>
          <w:b/>
          <w:bCs/>
          <w:lang w:val="pl-PL"/>
        </w:rPr>
      </w:pPr>
    </w:p>
    <w:p w:rsidR="002742E3" w:rsidRDefault="002742E3" w:rsidP="00D957F6">
      <w:pPr>
        <w:spacing w:after="0" w:line="240" w:lineRule="auto"/>
        <w:rPr>
          <w:bCs/>
          <w:lang w:val="pl-PL"/>
        </w:rPr>
      </w:pPr>
      <w:r>
        <w:rPr>
          <w:b/>
          <w:bCs/>
          <w:lang w:val="pl-PL"/>
        </w:rPr>
        <w:t xml:space="preserve">     </w:t>
      </w:r>
      <w:r>
        <w:rPr>
          <w:bCs/>
          <w:lang w:val="pl-PL"/>
        </w:rPr>
        <w:t>Język polski : organ Towarzystwa Miłośników Języka Polskiego. Rocznik LXI / ed. by Jan Safarewicz</w:t>
      </w:r>
    </w:p>
    <w:p w:rsidR="002742E3" w:rsidRDefault="002742E3" w:rsidP="00D957F6">
      <w:pPr>
        <w:spacing w:after="0" w:line="240" w:lineRule="auto"/>
        <w:rPr>
          <w:bCs/>
          <w:lang w:val="pl-PL"/>
        </w:rPr>
      </w:pPr>
    </w:p>
    <w:p w:rsidR="002742E3" w:rsidRDefault="002742E3" w:rsidP="00D957F6">
      <w:pPr>
        <w:spacing w:after="0" w:line="240" w:lineRule="auto"/>
        <w:rPr>
          <w:bCs/>
          <w:lang w:val="pl-PL"/>
        </w:rPr>
      </w:pPr>
      <w:r>
        <w:rPr>
          <w:bCs/>
          <w:lang w:val="pl-PL"/>
        </w:rPr>
        <w:t xml:space="preserve">     Kraków : Towarzystwo</w:t>
      </w:r>
      <w:r w:rsidRPr="002742E3">
        <w:rPr>
          <w:bCs/>
          <w:lang w:val="pl-PL"/>
        </w:rPr>
        <w:t xml:space="preserve"> Miłośników Języka Polskiego</w:t>
      </w:r>
      <w:r>
        <w:rPr>
          <w:bCs/>
          <w:lang w:val="pl-PL"/>
        </w:rPr>
        <w:t>, 1981. - [159] s. ; 24cm</w:t>
      </w:r>
    </w:p>
    <w:p w:rsidR="002742E3" w:rsidRDefault="002742E3" w:rsidP="00D957F6">
      <w:pPr>
        <w:spacing w:after="0" w:line="240" w:lineRule="auto"/>
        <w:rPr>
          <w:bCs/>
          <w:lang w:val="pl-PL"/>
        </w:rPr>
      </w:pPr>
    </w:p>
    <w:p w:rsidR="002742E3" w:rsidRPr="002742E3" w:rsidRDefault="002742E3" w:rsidP="00D957F6">
      <w:pPr>
        <w:pStyle w:val="Nagwek1"/>
        <w:rPr>
          <w:lang w:val="pl-PL"/>
        </w:rPr>
      </w:pPr>
      <w:r w:rsidRPr="002742E3">
        <w:rPr>
          <w:lang w:val="pl-PL"/>
        </w:rPr>
        <w:t>Język</w:t>
      </w:r>
      <w:r>
        <w:rPr>
          <w:lang w:val="pl-PL"/>
        </w:rPr>
        <w:tab/>
      </w:r>
      <w:r>
        <w:rPr>
          <w:lang w:val="pl-PL"/>
        </w:rPr>
        <w:tab/>
      </w:r>
      <w:r w:rsidRPr="002742E3">
        <w:rPr>
          <w:lang w:val="pl-PL"/>
        </w:rPr>
        <w:tab/>
      </w:r>
      <w:r w:rsidRPr="002742E3">
        <w:rPr>
          <w:lang w:val="pl-PL"/>
        </w:rPr>
        <w:tab/>
      </w:r>
      <w:r w:rsidRPr="002742E3">
        <w:rPr>
          <w:lang w:val="pl-PL"/>
        </w:rPr>
        <w:tab/>
      </w:r>
      <w:r w:rsidRPr="002742E3">
        <w:rPr>
          <w:lang w:val="pl-PL"/>
        </w:rPr>
        <w:tab/>
      </w:r>
      <w:r w:rsidRPr="002742E3">
        <w:rPr>
          <w:lang w:val="pl-PL"/>
        </w:rPr>
        <w:tab/>
        <w:t>3133G</w:t>
      </w:r>
    </w:p>
    <w:p w:rsidR="002742E3" w:rsidRPr="002742E3" w:rsidRDefault="002742E3" w:rsidP="00D957F6">
      <w:pPr>
        <w:spacing w:after="0" w:line="240" w:lineRule="auto"/>
        <w:rPr>
          <w:b/>
          <w:bCs/>
          <w:lang w:val="pl-PL"/>
        </w:rPr>
      </w:pPr>
    </w:p>
    <w:p w:rsidR="002742E3" w:rsidRPr="002742E3" w:rsidRDefault="002742E3" w:rsidP="00D957F6">
      <w:pPr>
        <w:spacing w:after="0" w:line="240" w:lineRule="auto"/>
        <w:rPr>
          <w:bCs/>
          <w:lang w:val="pl-PL"/>
        </w:rPr>
      </w:pPr>
      <w:r w:rsidRPr="002742E3">
        <w:rPr>
          <w:b/>
          <w:bCs/>
          <w:lang w:val="pl-PL"/>
        </w:rPr>
        <w:t xml:space="preserve">     </w:t>
      </w:r>
      <w:r w:rsidRPr="002742E3">
        <w:rPr>
          <w:bCs/>
          <w:lang w:val="pl-PL"/>
        </w:rPr>
        <w:t>polski : organ Towarzystwa Miłośników Języka Polskiego. Rocznik LXI / ed. by Jan Safarewicz</w:t>
      </w:r>
    </w:p>
    <w:p w:rsidR="002742E3" w:rsidRPr="002742E3" w:rsidRDefault="002742E3" w:rsidP="00D957F6">
      <w:pPr>
        <w:spacing w:after="0" w:line="240" w:lineRule="auto"/>
        <w:rPr>
          <w:bCs/>
          <w:lang w:val="pl-PL"/>
        </w:rPr>
      </w:pPr>
    </w:p>
    <w:p w:rsidR="002742E3" w:rsidRPr="002742E3" w:rsidRDefault="002742E3" w:rsidP="00D957F6">
      <w:pPr>
        <w:spacing w:after="0" w:line="240" w:lineRule="auto"/>
        <w:rPr>
          <w:bCs/>
          <w:lang w:val="pl-PL"/>
        </w:rPr>
      </w:pPr>
      <w:r w:rsidRPr="002742E3">
        <w:rPr>
          <w:bCs/>
          <w:lang w:val="pl-PL"/>
        </w:rPr>
        <w:t xml:space="preserve">     Kraków : Towarzystwo Miłośników Języka Polskiego, 1981. - [159] s. ; 24cm</w:t>
      </w:r>
    </w:p>
    <w:p w:rsidR="002742E3" w:rsidRDefault="002742E3" w:rsidP="00D957F6">
      <w:pPr>
        <w:spacing w:after="0" w:line="240" w:lineRule="auto"/>
        <w:rPr>
          <w:lang w:val="pl-PL"/>
        </w:rPr>
      </w:pPr>
    </w:p>
    <w:p w:rsidR="002742E3" w:rsidRDefault="002742E3" w:rsidP="00D957F6">
      <w:pPr>
        <w:pStyle w:val="Nagwek1"/>
        <w:rPr>
          <w:lang w:val="pl-PL"/>
        </w:rPr>
      </w:pPr>
      <w:r>
        <w:rPr>
          <w:lang w:val="pl-PL"/>
        </w:rPr>
        <w:t>Buttler, Danuta</w:t>
      </w:r>
      <w:r>
        <w:rPr>
          <w:lang w:val="pl-PL"/>
        </w:rPr>
        <w:tab/>
      </w:r>
      <w:r>
        <w:rPr>
          <w:lang w:val="pl-PL"/>
        </w:rPr>
        <w:tab/>
      </w:r>
      <w:r>
        <w:rPr>
          <w:lang w:val="pl-PL"/>
        </w:rPr>
        <w:tab/>
      </w:r>
      <w:r>
        <w:rPr>
          <w:lang w:val="pl-PL"/>
        </w:rPr>
        <w:tab/>
      </w:r>
      <w:r>
        <w:rPr>
          <w:lang w:val="pl-PL"/>
        </w:rPr>
        <w:tab/>
      </w:r>
      <w:r>
        <w:rPr>
          <w:lang w:val="pl-PL"/>
        </w:rPr>
        <w:tab/>
        <w:t>3134G</w:t>
      </w:r>
    </w:p>
    <w:p w:rsidR="002742E3" w:rsidRDefault="002742E3" w:rsidP="00D957F6">
      <w:pPr>
        <w:spacing w:after="0" w:line="240" w:lineRule="auto"/>
        <w:rPr>
          <w:b/>
          <w:bCs/>
          <w:lang w:val="pl-PL"/>
        </w:rPr>
      </w:pPr>
    </w:p>
    <w:p w:rsidR="002742E3" w:rsidRDefault="002742E3" w:rsidP="00D957F6">
      <w:pPr>
        <w:spacing w:after="0" w:line="240" w:lineRule="auto"/>
        <w:rPr>
          <w:bCs/>
          <w:lang w:val="pl-PL"/>
        </w:rPr>
      </w:pPr>
      <w:r>
        <w:rPr>
          <w:b/>
          <w:bCs/>
          <w:lang w:val="pl-PL"/>
        </w:rPr>
        <w:t xml:space="preserve">     </w:t>
      </w:r>
      <w:r>
        <w:rPr>
          <w:bCs/>
          <w:lang w:val="pl-PL"/>
        </w:rPr>
        <w:t>Słownik polskich homonimów całkowitych / ed. by Danuta Buttler</w:t>
      </w:r>
    </w:p>
    <w:p w:rsidR="002742E3" w:rsidRDefault="002742E3" w:rsidP="00D957F6">
      <w:pPr>
        <w:spacing w:after="0" w:line="240" w:lineRule="auto"/>
        <w:rPr>
          <w:bCs/>
          <w:lang w:val="pl-PL"/>
        </w:rPr>
      </w:pPr>
    </w:p>
    <w:p w:rsidR="002742E3" w:rsidRDefault="002742E3" w:rsidP="00D957F6">
      <w:pPr>
        <w:spacing w:after="0" w:line="240" w:lineRule="auto"/>
        <w:rPr>
          <w:bCs/>
          <w:lang w:val="pl-PL"/>
        </w:rPr>
      </w:pPr>
      <w:r>
        <w:rPr>
          <w:bCs/>
          <w:lang w:val="pl-PL"/>
        </w:rPr>
        <w:t xml:space="preserve">     Wrocław ; Warszawa ; Kraków ; Gdańsk ; Łódź : Zakład Narodowy Imienia Ossolińskich, 1988. - 151 s. ; 24cm</w:t>
      </w:r>
    </w:p>
    <w:p w:rsidR="002742E3" w:rsidRDefault="002742E3" w:rsidP="00D957F6">
      <w:pPr>
        <w:spacing w:after="0" w:line="240" w:lineRule="auto"/>
        <w:rPr>
          <w:bCs/>
          <w:lang w:val="pl-PL"/>
        </w:rPr>
      </w:pPr>
    </w:p>
    <w:p w:rsidR="002742E3" w:rsidRPr="002742E3" w:rsidRDefault="002742E3" w:rsidP="00D957F6">
      <w:pPr>
        <w:pStyle w:val="Nagwek1"/>
        <w:rPr>
          <w:lang w:val="pl-PL"/>
        </w:rPr>
      </w:pPr>
      <w:r w:rsidRPr="002742E3">
        <w:rPr>
          <w:lang w:val="pl-PL"/>
        </w:rPr>
        <w:t>Słownik</w:t>
      </w:r>
      <w:r>
        <w:rPr>
          <w:lang w:val="pl-PL"/>
        </w:rPr>
        <w:tab/>
      </w:r>
      <w:r>
        <w:rPr>
          <w:lang w:val="pl-PL"/>
        </w:rPr>
        <w:tab/>
      </w:r>
      <w:r>
        <w:rPr>
          <w:lang w:val="pl-PL"/>
        </w:rPr>
        <w:tab/>
      </w:r>
      <w:r>
        <w:rPr>
          <w:lang w:val="pl-PL"/>
        </w:rPr>
        <w:tab/>
      </w:r>
      <w:r>
        <w:rPr>
          <w:lang w:val="pl-PL"/>
        </w:rPr>
        <w:tab/>
      </w:r>
      <w:r>
        <w:rPr>
          <w:lang w:val="pl-PL"/>
        </w:rPr>
        <w:tab/>
        <w:t>3</w:t>
      </w:r>
      <w:r w:rsidRPr="002742E3">
        <w:rPr>
          <w:lang w:val="pl-PL"/>
        </w:rPr>
        <w:t>134G</w:t>
      </w:r>
    </w:p>
    <w:p w:rsidR="002742E3" w:rsidRPr="002742E3" w:rsidRDefault="002742E3" w:rsidP="00D957F6">
      <w:pPr>
        <w:spacing w:after="0" w:line="240" w:lineRule="auto"/>
        <w:rPr>
          <w:b/>
          <w:bCs/>
          <w:lang w:val="pl-PL"/>
        </w:rPr>
      </w:pPr>
    </w:p>
    <w:p w:rsidR="002742E3" w:rsidRPr="002742E3" w:rsidRDefault="002742E3" w:rsidP="00D957F6">
      <w:pPr>
        <w:spacing w:after="0" w:line="240" w:lineRule="auto"/>
        <w:rPr>
          <w:bCs/>
          <w:lang w:val="pl-PL"/>
        </w:rPr>
      </w:pPr>
      <w:r w:rsidRPr="002742E3">
        <w:rPr>
          <w:b/>
          <w:bCs/>
          <w:lang w:val="pl-PL"/>
        </w:rPr>
        <w:t xml:space="preserve">     </w:t>
      </w:r>
      <w:r w:rsidRPr="002742E3">
        <w:rPr>
          <w:bCs/>
          <w:lang w:val="pl-PL"/>
        </w:rPr>
        <w:t>polskich homonimów całkowitych / ed. by Danuta Buttler</w:t>
      </w:r>
    </w:p>
    <w:p w:rsidR="002742E3" w:rsidRPr="002742E3" w:rsidRDefault="002742E3" w:rsidP="00D957F6">
      <w:pPr>
        <w:spacing w:after="0" w:line="240" w:lineRule="auto"/>
        <w:rPr>
          <w:bCs/>
          <w:lang w:val="pl-PL"/>
        </w:rPr>
      </w:pPr>
    </w:p>
    <w:p w:rsidR="002742E3" w:rsidRPr="002742E3" w:rsidRDefault="002742E3" w:rsidP="00D957F6">
      <w:pPr>
        <w:spacing w:after="0" w:line="240" w:lineRule="auto"/>
        <w:rPr>
          <w:bCs/>
          <w:lang w:val="pl-PL"/>
        </w:rPr>
      </w:pPr>
      <w:r w:rsidRPr="002742E3">
        <w:rPr>
          <w:bCs/>
          <w:lang w:val="pl-PL"/>
        </w:rPr>
        <w:t xml:space="preserve">     Wrocław ; Warszawa ; Kraków ; Gdańsk ; Łódź : Zakład Narodowy Imienia Ossolińskich, 1988. - 151 s. ; 24cm</w:t>
      </w:r>
    </w:p>
    <w:p w:rsidR="002742E3" w:rsidRDefault="002742E3" w:rsidP="00D957F6">
      <w:pPr>
        <w:spacing w:after="0" w:line="240" w:lineRule="auto"/>
        <w:rPr>
          <w:bCs/>
          <w:lang w:val="pl-PL"/>
        </w:rPr>
      </w:pPr>
    </w:p>
    <w:p w:rsidR="002742E3" w:rsidRDefault="002742E3" w:rsidP="00D957F6">
      <w:pPr>
        <w:pStyle w:val="Nagwek1"/>
        <w:rPr>
          <w:lang w:val="pl-PL"/>
        </w:rPr>
      </w:pPr>
      <w:r>
        <w:rPr>
          <w:lang w:val="pl-PL"/>
        </w:rPr>
        <w:t>Bańko, Mirosław</w:t>
      </w:r>
      <w:r>
        <w:rPr>
          <w:lang w:val="pl-PL"/>
        </w:rPr>
        <w:tab/>
      </w:r>
      <w:r>
        <w:rPr>
          <w:lang w:val="pl-PL"/>
        </w:rPr>
        <w:tab/>
      </w:r>
      <w:r>
        <w:rPr>
          <w:lang w:val="pl-PL"/>
        </w:rPr>
        <w:tab/>
      </w:r>
      <w:r>
        <w:rPr>
          <w:lang w:val="pl-PL"/>
        </w:rPr>
        <w:tab/>
      </w:r>
      <w:r>
        <w:rPr>
          <w:lang w:val="pl-PL"/>
        </w:rPr>
        <w:tab/>
        <w:t>3135G</w:t>
      </w:r>
    </w:p>
    <w:p w:rsidR="002742E3" w:rsidRDefault="002742E3" w:rsidP="00D957F6">
      <w:pPr>
        <w:spacing w:after="0" w:line="240" w:lineRule="auto"/>
        <w:rPr>
          <w:b/>
          <w:bCs/>
          <w:lang w:val="pl-PL"/>
        </w:rPr>
      </w:pPr>
    </w:p>
    <w:p w:rsidR="002742E3" w:rsidRDefault="002742E3" w:rsidP="00D957F6">
      <w:pPr>
        <w:spacing w:after="0" w:line="240" w:lineRule="auto"/>
        <w:rPr>
          <w:bCs/>
          <w:lang w:val="pl-PL"/>
        </w:rPr>
      </w:pPr>
      <w:r>
        <w:rPr>
          <w:b/>
          <w:bCs/>
          <w:lang w:val="pl-PL"/>
        </w:rPr>
        <w:t xml:space="preserve">     </w:t>
      </w:r>
      <w:r>
        <w:rPr>
          <w:bCs/>
          <w:lang w:val="pl-PL"/>
        </w:rPr>
        <w:t>Słownik języka polskiego : supplement / ed. by Mirosław Bańko ; Maria Krajewska ; Elżbieta Sobol</w:t>
      </w:r>
    </w:p>
    <w:p w:rsidR="002742E3" w:rsidRDefault="002742E3" w:rsidP="00D957F6">
      <w:pPr>
        <w:spacing w:after="0" w:line="240" w:lineRule="auto"/>
        <w:rPr>
          <w:bCs/>
          <w:lang w:val="pl-PL"/>
        </w:rPr>
      </w:pPr>
    </w:p>
    <w:p w:rsidR="002742E3" w:rsidRDefault="002742E3" w:rsidP="00D957F6">
      <w:pPr>
        <w:spacing w:after="0" w:line="240" w:lineRule="auto"/>
        <w:rPr>
          <w:bCs/>
          <w:lang w:val="pl-PL"/>
        </w:rPr>
      </w:pPr>
      <w:r>
        <w:rPr>
          <w:bCs/>
          <w:lang w:val="pl-PL"/>
        </w:rPr>
        <w:t xml:space="preserve">     Warszawa : Wydawnictwo Naukowe PWN, 1992. - 124 s. ; 24cm</w:t>
      </w:r>
    </w:p>
    <w:p w:rsidR="002742E3" w:rsidRDefault="002742E3" w:rsidP="00D957F6">
      <w:pPr>
        <w:spacing w:after="0" w:line="240" w:lineRule="auto"/>
        <w:rPr>
          <w:bCs/>
          <w:lang w:val="pl-PL"/>
        </w:rPr>
      </w:pPr>
    </w:p>
    <w:p w:rsidR="002742E3" w:rsidRPr="002742E3" w:rsidRDefault="002742E3" w:rsidP="00D957F6">
      <w:pPr>
        <w:pStyle w:val="Nagwek1"/>
        <w:rPr>
          <w:lang w:val="pl-PL"/>
        </w:rPr>
      </w:pPr>
      <w:r>
        <w:rPr>
          <w:lang w:val="pl-PL"/>
        </w:rPr>
        <w:t>Krajewska</w:t>
      </w:r>
      <w:r w:rsidRPr="002742E3">
        <w:rPr>
          <w:lang w:val="pl-PL"/>
        </w:rPr>
        <w:t xml:space="preserve">, </w:t>
      </w:r>
      <w:r>
        <w:rPr>
          <w:lang w:val="pl-PL"/>
        </w:rPr>
        <w:t>Maria</w:t>
      </w:r>
      <w:r>
        <w:rPr>
          <w:lang w:val="pl-PL"/>
        </w:rPr>
        <w:tab/>
      </w:r>
      <w:r w:rsidRPr="002742E3">
        <w:rPr>
          <w:lang w:val="pl-PL"/>
        </w:rPr>
        <w:tab/>
      </w:r>
      <w:r w:rsidRPr="002742E3">
        <w:rPr>
          <w:lang w:val="pl-PL"/>
        </w:rPr>
        <w:tab/>
      </w:r>
      <w:r w:rsidRPr="002742E3">
        <w:rPr>
          <w:lang w:val="pl-PL"/>
        </w:rPr>
        <w:tab/>
      </w:r>
      <w:r w:rsidRPr="002742E3">
        <w:rPr>
          <w:lang w:val="pl-PL"/>
        </w:rPr>
        <w:tab/>
      </w:r>
      <w:r>
        <w:rPr>
          <w:lang w:val="pl-PL"/>
        </w:rPr>
        <w:t>3</w:t>
      </w:r>
      <w:r w:rsidRPr="002742E3">
        <w:rPr>
          <w:lang w:val="pl-PL"/>
        </w:rPr>
        <w:t>135G</w:t>
      </w:r>
    </w:p>
    <w:p w:rsidR="002742E3" w:rsidRPr="002742E3" w:rsidRDefault="002742E3" w:rsidP="00D957F6">
      <w:pPr>
        <w:spacing w:after="0" w:line="240" w:lineRule="auto"/>
        <w:rPr>
          <w:b/>
          <w:bCs/>
          <w:lang w:val="pl-PL"/>
        </w:rPr>
      </w:pPr>
    </w:p>
    <w:p w:rsidR="002742E3" w:rsidRPr="002742E3" w:rsidRDefault="002742E3" w:rsidP="00D957F6">
      <w:pPr>
        <w:spacing w:after="0" w:line="240" w:lineRule="auto"/>
        <w:rPr>
          <w:bCs/>
          <w:lang w:val="pl-PL"/>
        </w:rPr>
      </w:pPr>
      <w:r w:rsidRPr="002742E3">
        <w:rPr>
          <w:b/>
          <w:bCs/>
          <w:lang w:val="pl-PL"/>
        </w:rPr>
        <w:t xml:space="preserve">     </w:t>
      </w:r>
      <w:r w:rsidRPr="002742E3">
        <w:rPr>
          <w:bCs/>
          <w:lang w:val="pl-PL"/>
        </w:rPr>
        <w:t>Słownik języka polskiego : supplement / ed. by Mirosław Bańko ; Maria Krajewska ; Elżbieta Sobol</w:t>
      </w:r>
    </w:p>
    <w:p w:rsidR="002742E3" w:rsidRPr="002742E3" w:rsidRDefault="002742E3" w:rsidP="00D957F6">
      <w:pPr>
        <w:spacing w:after="0" w:line="240" w:lineRule="auto"/>
        <w:rPr>
          <w:bCs/>
          <w:lang w:val="pl-PL"/>
        </w:rPr>
      </w:pPr>
    </w:p>
    <w:p w:rsidR="002742E3" w:rsidRPr="002742E3" w:rsidRDefault="002742E3" w:rsidP="00D957F6">
      <w:pPr>
        <w:spacing w:after="0" w:line="240" w:lineRule="auto"/>
        <w:rPr>
          <w:bCs/>
          <w:lang w:val="pl-PL"/>
        </w:rPr>
      </w:pPr>
      <w:r w:rsidRPr="002742E3">
        <w:rPr>
          <w:bCs/>
          <w:lang w:val="pl-PL"/>
        </w:rPr>
        <w:t xml:space="preserve">     Warszawa : Wydawnictwo Naukowe PWN, 1992. - 124 s. ; 24cm</w:t>
      </w:r>
    </w:p>
    <w:p w:rsidR="002742E3" w:rsidRDefault="002742E3" w:rsidP="00D957F6">
      <w:pPr>
        <w:spacing w:after="0" w:line="240" w:lineRule="auto"/>
        <w:rPr>
          <w:bCs/>
          <w:lang w:val="pl-PL"/>
        </w:rPr>
      </w:pPr>
    </w:p>
    <w:p w:rsidR="002742E3" w:rsidRPr="002742E3" w:rsidRDefault="002742E3" w:rsidP="00D957F6">
      <w:pPr>
        <w:pStyle w:val="Nagwek1"/>
        <w:rPr>
          <w:lang w:val="pl-PL"/>
        </w:rPr>
      </w:pPr>
      <w:r>
        <w:rPr>
          <w:lang w:val="pl-PL"/>
        </w:rPr>
        <w:t>Sobol</w:t>
      </w:r>
      <w:r w:rsidRPr="002742E3">
        <w:rPr>
          <w:lang w:val="pl-PL"/>
        </w:rPr>
        <w:t xml:space="preserve">, </w:t>
      </w:r>
      <w:r>
        <w:rPr>
          <w:lang w:val="pl-PL"/>
        </w:rPr>
        <w:t>Elżbieta</w:t>
      </w:r>
      <w:r>
        <w:rPr>
          <w:lang w:val="pl-PL"/>
        </w:rPr>
        <w:tab/>
      </w:r>
      <w:r>
        <w:rPr>
          <w:lang w:val="pl-PL"/>
        </w:rPr>
        <w:tab/>
      </w:r>
      <w:r>
        <w:rPr>
          <w:lang w:val="pl-PL"/>
        </w:rPr>
        <w:tab/>
      </w:r>
      <w:r>
        <w:rPr>
          <w:lang w:val="pl-PL"/>
        </w:rPr>
        <w:tab/>
      </w:r>
      <w:r>
        <w:rPr>
          <w:lang w:val="pl-PL"/>
        </w:rPr>
        <w:tab/>
      </w:r>
      <w:r>
        <w:rPr>
          <w:lang w:val="pl-PL"/>
        </w:rPr>
        <w:tab/>
        <w:t>3</w:t>
      </w:r>
      <w:r w:rsidRPr="002742E3">
        <w:rPr>
          <w:lang w:val="pl-PL"/>
        </w:rPr>
        <w:t>135G</w:t>
      </w:r>
    </w:p>
    <w:p w:rsidR="002742E3" w:rsidRPr="002742E3" w:rsidRDefault="002742E3" w:rsidP="00D957F6">
      <w:pPr>
        <w:spacing w:after="0" w:line="240" w:lineRule="auto"/>
        <w:rPr>
          <w:b/>
          <w:bCs/>
          <w:lang w:val="pl-PL"/>
        </w:rPr>
      </w:pPr>
    </w:p>
    <w:p w:rsidR="002742E3" w:rsidRPr="002742E3" w:rsidRDefault="002742E3" w:rsidP="00D957F6">
      <w:pPr>
        <w:spacing w:after="0" w:line="240" w:lineRule="auto"/>
        <w:rPr>
          <w:bCs/>
          <w:lang w:val="pl-PL"/>
        </w:rPr>
      </w:pPr>
      <w:r w:rsidRPr="002742E3">
        <w:rPr>
          <w:b/>
          <w:bCs/>
          <w:lang w:val="pl-PL"/>
        </w:rPr>
        <w:t xml:space="preserve">     </w:t>
      </w:r>
      <w:r w:rsidRPr="002742E3">
        <w:rPr>
          <w:bCs/>
          <w:lang w:val="pl-PL"/>
        </w:rPr>
        <w:t>Słownik języka polskiego : supplement / ed. by Mirosław Bańko ; Maria Krajewska ; Elżbieta Sobol</w:t>
      </w:r>
    </w:p>
    <w:p w:rsidR="002742E3" w:rsidRPr="002742E3" w:rsidRDefault="002742E3" w:rsidP="00D957F6">
      <w:pPr>
        <w:spacing w:after="0" w:line="240" w:lineRule="auto"/>
        <w:rPr>
          <w:bCs/>
          <w:lang w:val="pl-PL"/>
        </w:rPr>
      </w:pPr>
    </w:p>
    <w:p w:rsidR="002742E3" w:rsidRPr="002742E3" w:rsidRDefault="002742E3" w:rsidP="00D957F6">
      <w:pPr>
        <w:spacing w:after="0" w:line="240" w:lineRule="auto"/>
        <w:rPr>
          <w:bCs/>
          <w:lang w:val="pl-PL"/>
        </w:rPr>
      </w:pPr>
      <w:r w:rsidRPr="002742E3">
        <w:rPr>
          <w:bCs/>
          <w:lang w:val="pl-PL"/>
        </w:rPr>
        <w:t xml:space="preserve">     Warszawa : Wydawnictwo Naukowe PWN, 1992. - 124 s. ; 24cm</w:t>
      </w:r>
    </w:p>
    <w:p w:rsidR="002742E3" w:rsidRDefault="002742E3" w:rsidP="00D957F6">
      <w:pPr>
        <w:spacing w:after="0" w:line="240" w:lineRule="auto"/>
        <w:rPr>
          <w:bCs/>
          <w:lang w:val="pl-PL"/>
        </w:rPr>
      </w:pPr>
    </w:p>
    <w:p w:rsidR="002742E3" w:rsidRPr="002742E3" w:rsidRDefault="002742E3" w:rsidP="00D957F6">
      <w:pPr>
        <w:pStyle w:val="Nagwek1"/>
        <w:rPr>
          <w:lang w:val="pl-PL"/>
        </w:rPr>
      </w:pPr>
      <w:r w:rsidRPr="002742E3">
        <w:rPr>
          <w:lang w:val="pl-PL"/>
        </w:rPr>
        <w:t>Słownik</w:t>
      </w:r>
      <w:r>
        <w:rPr>
          <w:lang w:val="pl-PL"/>
        </w:rPr>
        <w:tab/>
      </w:r>
      <w:r w:rsidRPr="002742E3">
        <w:rPr>
          <w:lang w:val="pl-PL"/>
        </w:rPr>
        <w:tab/>
      </w:r>
      <w:r w:rsidRPr="002742E3">
        <w:rPr>
          <w:lang w:val="pl-PL"/>
        </w:rPr>
        <w:tab/>
      </w:r>
      <w:r w:rsidRPr="002742E3">
        <w:rPr>
          <w:lang w:val="pl-PL"/>
        </w:rPr>
        <w:tab/>
      </w:r>
      <w:r w:rsidRPr="002742E3">
        <w:rPr>
          <w:lang w:val="pl-PL"/>
        </w:rPr>
        <w:tab/>
      </w:r>
      <w:r w:rsidRPr="002742E3">
        <w:rPr>
          <w:lang w:val="pl-PL"/>
        </w:rPr>
        <w:tab/>
      </w:r>
      <w:r>
        <w:rPr>
          <w:lang w:val="pl-PL"/>
        </w:rPr>
        <w:t>3</w:t>
      </w:r>
      <w:r w:rsidRPr="002742E3">
        <w:rPr>
          <w:lang w:val="pl-PL"/>
        </w:rPr>
        <w:t>135G</w:t>
      </w:r>
    </w:p>
    <w:p w:rsidR="002742E3" w:rsidRPr="002742E3" w:rsidRDefault="002742E3" w:rsidP="00D957F6">
      <w:pPr>
        <w:spacing w:after="0" w:line="240" w:lineRule="auto"/>
        <w:rPr>
          <w:b/>
          <w:bCs/>
          <w:lang w:val="pl-PL"/>
        </w:rPr>
      </w:pPr>
    </w:p>
    <w:p w:rsidR="002742E3" w:rsidRPr="002742E3" w:rsidRDefault="002742E3" w:rsidP="00D957F6">
      <w:pPr>
        <w:spacing w:after="0" w:line="240" w:lineRule="auto"/>
        <w:rPr>
          <w:bCs/>
          <w:lang w:val="pl-PL"/>
        </w:rPr>
      </w:pPr>
      <w:r w:rsidRPr="002742E3">
        <w:rPr>
          <w:b/>
          <w:bCs/>
          <w:lang w:val="pl-PL"/>
        </w:rPr>
        <w:t xml:space="preserve">     </w:t>
      </w:r>
      <w:r w:rsidRPr="002742E3">
        <w:rPr>
          <w:bCs/>
          <w:lang w:val="pl-PL"/>
        </w:rPr>
        <w:t>języka polskiego : supplement / ed. by Mirosław Bańko ; Maria Krajewska ; Elżbieta Sobol</w:t>
      </w:r>
    </w:p>
    <w:p w:rsidR="002742E3" w:rsidRPr="002742E3" w:rsidRDefault="002742E3" w:rsidP="00D957F6">
      <w:pPr>
        <w:spacing w:after="0" w:line="240" w:lineRule="auto"/>
        <w:rPr>
          <w:bCs/>
          <w:lang w:val="pl-PL"/>
        </w:rPr>
      </w:pPr>
    </w:p>
    <w:p w:rsidR="002742E3" w:rsidRPr="002742E3" w:rsidRDefault="002742E3" w:rsidP="00D957F6">
      <w:pPr>
        <w:spacing w:after="0" w:line="240" w:lineRule="auto"/>
        <w:rPr>
          <w:bCs/>
          <w:lang w:val="pl-PL"/>
        </w:rPr>
      </w:pPr>
      <w:r w:rsidRPr="002742E3">
        <w:rPr>
          <w:bCs/>
          <w:lang w:val="pl-PL"/>
        </w:rPr>
        <w:t xml:space="preserve">     Warszawa : Wydawnictwo Naukowe PWN, 1992. - 124 s. ; 24cm</w:t>
      </w:r>
    </w:p>
    <w:p w:rsidR="002742E3" w:rsidRDefault="002742E3" w:rsidP="00D957F6">
      <w:pPr>
        <w:spacing w:after="0" w:line="240" w:lineRule="auto"/>
        <w:rPr>
          <w:bCs/>
          <w:lang w:val="pl-PL"/>
        </w:rPr>
      </w:pPr>
    </w:p>
    <w:p w:rsidR="002742E3" w:rsidRDefault="002742E3" w:rsidP="00D957F6">
      <w:pPr>
        <w:pStyle w:val="Nagwek1"/>
        <w:rPr>
          <w:lang w:val="pl-PL"/>
        </w:rPr>
      </w:pPr>
      <w:r>
        <w:rPr>
          <w:lang w:val="pl-PL"/>
        </w:rPr>
        <w:t>Golias, Marian</w:t>
      </w:r>
      <w:r>
        <w:rPr>
          <w:lang w:val="pl-PL"/>
        </w:rPr>
        <w:tab/>
      </w:r>
      <w:r>
        <w:rPr>
          <w:lang w:val="pl-PL"/>
        </w:rPr>
        <w:tab/>
      </w:r>
      <w:r>
        <w:rPr>
          <w:lang w:val="pl-PL"/>
        </w:rPr>
        <w:tab/>
      </w:r>
      <w:r>
        <w:rPr>
          <w:lang w:val="pl-PL"/>
        </w:rPr>
        <w:tab/>
      </w:r>
      <w:r>
        <w:rPr>
          <w:lang w:val="pl-PL"/>
        </w:rPr>
        <w:tab/>
      </w:r>
      <w:r>
        <w:rPr>
          <w:lang w:val="pl-PL"/>
        </w:rPr>
        <w:tab/>
        <w:t>3136G</w:t>
      </w:r>
    </w:p>
    <w:p w:rsidR="002742E3" w:rsidRDefault="002742E3" w:rsidP="00D957F6">
      <w:pPr>
        <w:spacing w:after="0" w:line="240" w:lineRule="auto"/>
        <w:rPr>
          <w:b/>
          <w:bCs/>
          <w:lang w:val="pl-PL"/>
        </w:rPr>
      </w:pPr>
    </w:p>
    <w:p w:rsidR="002742E3" w:rsidRDefault="002742E3" w:rsidP="00D957F6">
      <w:pPr>
        <w:spacing w:after="0" w:line="240" w:lineRule="auto"/>
        <w:rPr>
          <w:bCs/>
          <w:lang w:val="pl-PL"/>
        </w:rPr>
      </w:pPr>
      <w:r>
        <w:rPr>
          <w:b/>
          <w:bCs/>
          <w:lang w:val="pl-PL"/>
        </w:rPr>
        <w:t xml:space="preserve">     </w:t>
      </w:r>
      <w:r>
        <w:rPr>
          <w:bCs/>
          <w:lang w:val="pl-PL"/>
        </w:rPr>
        <w:t>Wstępna nauka języka greckiego : teksty / Marian Golias</w:t>
      </w:r>
    </w:p>
    <w:p w:rsidR="002742E3" w:rsidRDefault="002742E3" w:rsidP="00D957F6">
      <w:pPr>
        <w:spacing w:after="0" w:line="240" w:lineRule="auto"/>
        <w:rPr>
          <w:bCs/>
          <w:lang w:val="pl-PL"/>
        </w:rPr>
      </w:pPr>
    </w:p>
    <w:p w:rsidR="002742E3" w:rsidRDefault="002742E3" w:rsidP="00D957F6">
      <w:pPr>
        <w:spacing w:after="0" w:line="240" w:lineRule="auto"/>
        <w:rPr>
          <w:bCs/>
          <w:lang w:val="pl-PL"/>
        </w:rPr>
      </w:pPr>
      <w:r>
        <w:rPr>
          <w:bCs/>
          <w:lang w:val="pl-PL"/>
        </w:rPr>
        <w:t xml:space="preserve">     Warszawa : Państwowe Wydawnictwo Naukowe, 1965. - 47 s. ; 24cm</w:t>
      </w:r>
    </w:p>
    <w:p w:rsidR="002742E3" w:rsidRDefault="002742E3" w:rsidP="00D957F6">
      <w:pPr>
        <w:spacing w:after="0" w:line="240" w:lineRule="auto"/>
        <w:rPr>
          <w:bCs/>
          <w:lang w:val="pl-PL"/>
        </w:rPr>
      </w:pPr>
    </w:p>
    <w:p w:rsidR="002742E3" w:rsidRPr="002742E3" w:rsidRDefault="002742E3" w:rsidP="00D957F6">
      <w:pPr>
        <w:pStyle w:val="Nagwek1"/>
        <w:rPr>
          <w:lang w:val="pl-PL"/>
        </w:rPr>
      </w:pPr>
      <w:r>
        <w:rPr>
          <w:lang w:val="pl-PL"/>
        </w:rPr>
        <w:t>Golias, Marian</w:t>
      </w:r>
      <w:r>
        <w:rPr>
          <w:lang w:val="pl-PL"/>
        </w:rPr>
        <w:tab/>
      </w:r>
      <w:r>
        <w:rPr>
          <w:lang w:val="pl-PL"/>
        </w:rPr>
        <w:tab/>
      </w:r>
      <w:r>
        <w:rPr>
          <w:lang w:val="pl-PL"/>
        </w:rPr>
        <w:tab/>
      </w:r>
      <w:r>
        <w:rPr>
          <w:lang w:val="pl-PL"/>
        </w:rPr>
        <w:tab/>
      </w:r>
      <w:r>
        <w:rPr>
          <w:lang w:val="pl-PL"/>
        </w:rPr>
        <w:tab/>
      </w:r>
      <w:r>
        <w:rPr>
          <w:lang w:val="pl-PL"/>
        </w:rPr>
        <w:tab/>
        <w:t>3137</w:t>
      </w:r>
      <w:r w:rsidRPr="002742E3">
        <w:rPr>
          <w:lang w:val="pl-PL"/>
        </w:rPr>
        <w:t>G</w:t>
      </w:r>
    </w:p>
    <w:p w:rsidR="002742E3" w:rsidRPr="002742E3" w:rsidRDefault="002742E3" w:rsidP="00D957F6">
      <w:pPr>
        <w:spacing w:after="0" w:line="240" w:lineRule="auto"/>
        <w:rPr>
          <w:b/>
          <w:bCs/>
          <w:lang w:val="pl-PL"/>
        </w:rPr>
      </w:pPr>
    </w:p>
    <w:p w:rsidR="002742E3" w:rsidRPr="002742E3" w:rsidRDefault="002742E3" w:rsidP="00D957F6">
      <w:pPr>
        <w:spacing w:after="0" w:line="240" w:lineRule="auto"/>
        <w:rPr>
          <w:bCs/>
          <w:lang w:val="pl-PL"/>
        </w:rPr>
      </w:pPr>
      <w:r w:rsidRPr="002742E3">
        <w:rPr>
          <w:b/>
          <w:bCs/>
          <w:lang w:val="pl-PL"/>
        </w:rPr>
        <w:t xml:space="preserve">     </w:t>
      </w:r>
      <w:r w:rsidRPr="002742E3">
        <w:rPr>
          <w:bCs/>
          <w:lang w:val="pl-PL"/>
        </w:rPr>
        <w:t>Wstępna nauka języka greckiego : teksty</w:t>
      </w:r>
      <w:r>
        <w:rPr>
          <w:bCs/>
          <w:lang w:val="pl-PL"/>
        </w:rPr>
        <w:t>, preparacje</w:t>
      </w:r>
      <w:r w:rsidRPr="002742E3">
        <w:rPr>
          <w:bCs/>
          <w:lang w:val="pl-PL"/>
        </w:rPr>
        <w:t xml:space="preserve"> / Marian Golias</w:t>
      </w:r>
    </w:p>
    <w:p w:rsidR="002742E3" w:rsidRPr="002742E3" w:rsidRDefault="002742E3" w:rsidP="00D957F6">
      <w:pPr>
        <w:spacing w:after="0" w:line="240" w:lineRule="auto"/>
        <w:rPr>
          <w:bCs/>
          <w:lang w:val="pl-PL"/>
        </w:rPr>
      </w:pPr>
    </w:p>
    <w:p w:rsidR="002742E3" w:rsidRPr="002742E3" w:rsidRDefault="002742E3" w:rsidP="00D957F6">
      <w:pPr>
        <w:spacing w:after="0" w:line="240" w:lineRule="auto"/>
        <w:rPr>
          <w:bCs/>
          <w:lang w:val="pl-PL"/>
        </w:rPr>
      </w:pPr>
      <w:r w:rsidRPr="002742E3">
        <w:rPr>
          <w:bCs/>
          <w:lang w:val="pl-PL"/>
        </w:rPr>
        <w:t xml:space="preserve">     Warszawa : Państwow</w:t>
      </w:r>
      <w:r>
        <w:rPr>
          <w:bCs/>
          <w:lang w:val="pl-PL"/>
        </w:rPr>
        <w:t>e Wydawnictwo Naukowe, 1965. - 143</w:t>
      </w:r>
      <w:r w:rsidRPr="002742E3">
        <w:rPr>
          <w:bCs/>
          <w:lang w:val="pl-PL"/>
        </w:rPr>
        <w:t xml:space="preserve"> s. ; 24cm</w:t>
      </w:r>
    </w:p>
    <w:p w:rsidR="002742E3" w:rsidRPr="002742E3" w:rsidRDefault="002742E3" w:rsidP="00D957F6">
      <w:pPr>
        <w:spacing w:after="0" w:line="240" w:lineRule="auto"/>
        <w:rPr>
          <w:bCs/>
          <w:lang w:val="pl-PL"/>
        </w:rPr>
      </w:pPr>
    </w:p>
    <w:p w:rsidR="002742E3" w:rsidRDefault="00E20B89" w:rsidP="00D957F6">
      <w:pPr>
        <w:pStyle w:val="Nagwek1"/>
        <w:rPr>
          <w:lang w:val="pl-PL"/>
        </w:rPr>
      </w:pPr>
      <w:r>
        <w:rPr>
          <w:lang w:val="pl-PL"/>
        </w:rPr>
        <w:t>Kardela, Henryk</w:t>
      </w:r>
      <w:r>
        <w:rPr>
          <w:lang w:val="pl-PL"/>
        </w:rPr>
        <w:tab/>
      </w:r>
      <w:r>
        <w:rPr>
          <w:lang w:val="pl-PL"/>
        </w:rPr>
        <w:tab/>
      </w:r>
      <w:r>
        <w:rPr>
          <w:lang w:val="pl-PL"/>
        </w:rPr>
        <w:tab/>
      </w:r>
      <w:r>
        <w:rPr>
          <w:lang w:val="pl-PL"/>
        </w:rPr>
        <w:tab/>
      </w:r>
      <w:r>
        <w:rPr>
          <w:lang w:val="pl-PL"/>
        </w:rPr>
        <w:tab/>
        <w:t>3138G</w:t>
      </w:r>
    </w:p>
    <w:p w:rsidR="00E20B89" w:rsidRDefault="00E20B89" w:rsidP="00D957F6">
      <w:pPr>
        <w:spacing w:after="0" w:line="240" w:lineRule="auto"/>
        <w:rPr>
          <w:b/>
          <w:bCs/>
          <w:lang w:val="pl-PL"/>
        </w:rPr>
      </w:pPr>
    </w:p>
    <w:p w:rsidR="00E20B89" w:rsidRDefault="00E20B89" w:rsidP="00D957F6">
      <w:pPr>
        <w:spacing w:after="0" w:line="240" w:lineRule="auto"/>
        <w:rPr>
          <w:bCs/>
          <w:lang w:val="pl-PL"/>
        </w:rPr>
      </w:pPr>
      <w:r>
        <w:rPr>
          <w:b/>
          <w:bCs/>
          <w:lang w:val="pl-PL"/>
        </w:rPr>
        <w:t xml:space="preserve">     </w:t>
      </w:r>
      <w:r>
        <w:rPr>
          <w:bCs/>
          <w:lang w:val="pl-PL"/>
        </w:rPr>
        <w:t>Noam Chomsky : inspiracje i perspektywy / ed. by Henryk Kardela ; Zbysław Muszyński</w:t>
      </w:r>
    </w:p>
    <w:p w:rsidR="00E20B89" w:rsidRDefault="00E20B89" w:rsidP="00D957F6">
      <w:pPr>
        <w:spacing w:after="0" w:line="240" w:lineRule="auto"/>
        <w:rPr>
          <w:bCs/>
          <w:lang w:val="pl-PL"/>
        </w:rPr>
      </w:pPr>
    </w:p>
    <w:p w:rsidR="00E20B89" w:rsidRDefault="00E20B89" w:rsidP="00D957F6">
      <w:pPr>
        <w:spacing w:after="0" w:line="240" w:lineRule="auto"/>
        <w:rPr>
          <w:bCs/>
          <w:lang w:val="pl-PL"/>
        </w:rPr>
      </w:pPr>
      <w:r>
        <w:rPr>
          <w:bCs/>
          <w:lang w:val="pl-PL"/>
        </w:rPr>
        <w:t xml:space="preserve">     Warszawa : Wydawnictwo Uniwersytetu Marii Curie-Skłodowskiej, 1991. - 188 s. ; 24cm</w:t>
      </w:r>
    </w:p>
    <w:p w:rsidR="00E20B89" w:rsidRDefault="00E20B89" w:rsidP="00D957F6">
      <w:pPr>
        <w:spacing w:after="0" w:line="240" w:lineRule="auto"/>
        <w:rPr>
          <w:bCs/>
          <w:lang w:val="pl-PL"/>
        </w:rPr>
      </w:pPr>
    </w:p>
    <w:p w:rsidR="00E20B89" w:rsidRPr="00E20B89" w:rsidRDefault="00E20B89" w:rsidP="00D957F6">
      <w:pPr>
        <w:pStyle w:val="Nagwek1"/>
        <w:rPr>
          <w:lang w:val="pl-PL"/>
        </w:rPr>
      </w:pPr>
      <w:r>
        <w:rPr>
          <w:lang w:val="pl-PL"/>
        </w:rPr>
        <w:t>Muszyński</w:t>
      </w:r>
      <w:r w:rsidRPr="00E20B89">
        <w:rPr>
          <w:lang w:val="pl-PL"/>
        </w:rPr>
        <w:t xml:space="preserve">, </w:t>
      </w:r>
      <w:r>
        <w:rPr>
          <w:lang w:val="pl-PL"/>
        </w:rPr>
        <w:t>Zbysław</w:t>
      </w:r>
      <w:r>
        <w:rPr>
          <w:lang w:val="pl-PL"/>
        </w:rPr>
        <w:tab/>
      </w:r>
      <w:r w:rsidRPr="00E20B89">
        <w:rPr>
          <w:lang w:val="pl-PL"/>
        </w:rPr>
        <w:tab/>
      </w:r>
      <w:r w:rsidRPr="00E20B89">
        <w:rPr>
          <w:lang w:val="pl-PL"/>
        </w:rPr>
        <w:tab/>
      </w:r>
      <w:r w:rsidRPr="00E20B89">
        <w:rPr>
          <w:lang w:val="pl-PL"/>
        </w:rPr>
        <w:tab/>
      </w:r>
      <w:r w:rsidRPr="00E20B89">
        <w:rPr>
          <w:lang w:val="pl-PL"/>
        </w:rPr>
        <w:tab/>
        <w:t>3138G</w:t>
      </w:r>
    </w:p>
    <w:p w:rsidR="00E20B89" w:rsidRPr="00E20B89" w:rsidRDefault="00E20B89" w:rsidP="00D957F6">
      <w:pPr>
        <w:spacing w:after="0" w:line="240" w:lineRule="auto"/>
        <w:rPr>
          <w:b/>
          <w:bCs/>
          <w:lang w:val="pl-PL"/>
        </w:rPr>
      </w:pPr>
    </w:p>
    <w:p w:rsidR="00E20B89" w:rsidRPr="00E20B89" w:rsidRDefault="00E20B89" w:rsidP="00D957F6">
      <w:pPr>
        <w:spacing w:after="0" w:line="240" w:lineRule="auto"/>
        <w:rPr>
          <w:bCs/>
          <w:lang w:val="pl-PL"/>
        </w:rPr>
      </w:pPr>
      <w:r w:rsidRPr="00E20B89">
        <w:rPr>
          <w:b/>
          <w:bCs/>
          <w:lang w:val="pl-PL"/>
        </w:rPr>
        <w:t xml:space="preserve">     </w:t>
      </w:r>
      <w:r w:rsidRPr="00E20B89">
        <w:rPr>
          <w:bCs/>
          <w:lang w:val="pl-PL"/>
        </w:rPr>
        <w:t>Noam Chomsky : inspiracje i perspektywy / ed. by Henryk Kardela ; Zbysław Muszyński</w:t>
      </w:r>
    </w:p>
    <w:p w:rsidR="00E20B89" w:rsidRPr="00E20B89" w:rsidRDefault="00E20B89" w:rsidP="00D957F6">
      <w:pPr>
        <w:spacing w:after="0" w:line="240" w:lineRule="auto"/>
        <w:rPr>
          <w:bCs/>
          <w:lang w:val="pl-PL"/>
        </w:rPr>
      </w:pPr>
    </w:p>
    <w:p w:rsidR="00E20B89" w:rsidRPr="00E20B89" w:rsidRDefault="00E20B89" w:rsidP="00D957F6">
      <w:pPr>
        <w:spacing w:after="0" w:line="240" w:lineRule="auto"/>
        <w:rPr>
          <w:bCs/>
          <w:lang w:val="pl-PL"/>
        </w:rPr>
      </w:pPr>
      <w:r w:rsidRPr="00E20B89">
        <w:rPr>
          <w:bCs/>
          <w:lang w:val="pl-PL"/>
        </w:rPr>
        <w:t xml:space="preserve">     Warszawa : Wydawnictwo Uniwersytetu Marii Curie-Skłodowskiej, 1991. - 188 s. ; 24cm</w:t>
      </w:r>
    </w:p>
    <w:p w:rsidR="00E20B89" w:rsidRDefault="00E20B89" w:rsidP="00D957F6">
      <w:pPr>
        <w:spacing w:after="0" w:line="240" w:lineRule="auto"/>
        <w:rPr>
          <w:bCs/>
          <w:lang w:val="pl-PL"/>
        </w:rPr>
      </w:pPr>
    </w:p>
    <w:p w:rsidR="00E20B89" w:rsidRPr="00E20B89" w:rsidRDefault="00E20B89" w:rsidP="00D957F6">
      <w:pPr>
        <w:pStyle w:val="Nagwek1"/>
        <w:rPr>
          <w:lang w:val="pl-PL"/>
        </w:rPr>
      </w:pPr>
      <w:r w:rsidRPr="00E20B89">
        <w:rPr>
          <w:lang w:val="pl-PL"/>
        </w:rPr>
        <w:t>Noam</w:t>
      </w:r>
      <w:r>
        <w:rPr>
          <w:lang w:val="pl-PL"/>
        </w:rPr>
        <w:tab/>
      </w:r>
      <w:r>
        <w:rPr>
          <w:lang w:val="pl-PL"/>
        </w:rPr>
        <w:tab/>
      </w:r>
      <w:r w:rsidRPr="00E20B89">
        <w:rPr>
          <w:lang w:val="pl-PL"/>
        </w:rPr>
        <w:tab/>
      </w:r>
      <w:r w:rsidRPr="00E20B89">
        <w:rPr>
          <w:lang w:val="pl-PL"/>
        </w:rPr>
        <w:tab/>
      </w:r>
      <w:r w:rsidRPr="00E20B89">
        <w:rPr>
          <w:lang w:val="pl-PL"/>
        </w:rPr>
        <w:tab/>
      </w:r>
      <w:r w:rsidRPr="00E20B89">
        <w:rPr>
          <w:lang w:val="pl-PL"/>
        </w:rPr>
        <w:tab/>
      </w:r>
      <w:r w:rsidRPr="00E20B89">
        <w:rPr>
          <w:lang w:val="pl-PL"/>
        </w:rPr>
        <w:tab/>
        <w:t>3138G</w:t>
      </w:r>
    </w:p>
    <w:p w:rsidR="00E20B89" w:rsidRPr="00E20B89" w:rsidRDefault="00E20B89" w:rsidP="00D957F6">
      <w:pPr>
        <w:spacing w:after="0" w:line="240" w:lineRule="auto"/>
        <w:rPr>
          <w:b/>
          <w:bCs/>
          <w:lang w:val="pl-PL"/>
        </w:rPr>
      </w:pPr>
    </w:p>
    <w:p w:rsidR="00E20B89" w:rsidRPr="00E20B89" w:rsidRDefault="00E20B89" w:rsidP="00D957F6">
      <w:pPr>
        <w:spacing w:after="0" w:line="240" w:lineRule="auto"/>
        <w:rPr>
          <w:bCs/>
          <w:lang w:val="pl-PL"/>
        </w:rPr>
      </w:pPr>
      <w:r w:rsidRPr="00E20B89">
        <w:rPr>
          <w:b/>
          <w:bCs/>
          <w:lang w:val="pl-PL"/>
        </w:rPr>
        <w:t xml:space="preserve">     </w:t>
      </w:r>
      <w:r w:rsidRPr="00E20B89">
        <w:rPr>
          <w:bCs/>
          <w:lang w:val="pl-PL"/>
        </w:rPr>
        <w:t>Chomsky : inspiracje i perspektywy / ed. by Henryk Kardela ; Zbysław Muszyński</w:t>
      </w:r>
    </w:p>
    <w:p w:rsidR="00E20B89" w:rsidRPr="00E20B89" w:rsidRDefault="00E20B89" w:rsidP="00D957F6">
      <w:pPr>
        <w:spacing w:after="0" w:line="240" w:lineRule="auto"/>
        <w:rPr>
          <w:bCs/>
          <w:lang w:val="pl-PL"/>
        </w:rPr>
      </w:pPr>
    </w:p>
    <w:p w:rsidR="00E20B89" w:rsidRPr="00E20B89" w:rsidRDefault="00E20B89" w:rsidP="00D957F6">
      <w:pPr>
        <w:spacing w:after="0" w:line="240" w:lineRule="auto"/>
        <w:rPr>
          <w:bCs/>
          <w:lang w:val="pl-PL"/>
        </w:rPr>
      </w:pPr>
      <w:r w:rsidRPr="00E20B89">
        <w:rPr>
          <w:bCs/>
          <w:lang w:val="pl-PL"/>
        </w:rPr>
        <w:t xml:space="preserve">     Warszawa : Wydawnictwo Uniwersytetu Marii Curie-Skłodowskiej, 1991. - 188 s. ; 24cm</w:t>
      </w:r>
    </w:p>
    <w:p w:rsidR="00E20B89" w:rsidRDefault="00E20B89" w:rsidP="00D957F6">
      <w:pPr>
        <w:spacing w:after="0" w:line="240" w:lineRule="auto"/>
        <w:rPr>
          <w:bCs/>
          <w:lang w:val="pl-PL"/>
        </w:rPr>
      </w:pPr>
    </w:p>
    <w:p w:rsidR="00E20B89" w:rsidRPr="00F070C1" w:rsidRDefault="00E20B89" w:rsidP="00D957F6">
      <w:pPr>
        <w:pStyle w:val="Nagwek1"/>
      </w:pPr>
      <w:r w:rsidRPr="00F070C1">
        <w:t>Dillon, Myles</w:t>
      </w:r>
      <w:r w:rsidRPr="00F070C1">
        <w:tab/>
      </w:r>
      <w:r w:rsidRPr="00F070C1">
        <w:tab/>
      </w:r>
      <w:r w:rsidRPr="00F070C1">
        <w:tab/>
      </w:r>
      <w:r w:rsidRPr="00F070C1">
        <w:tab/>
      </w:r>
      <w:r w:rsidRPr="00F070C1">
        <w:tab/>
      </w:r>
      <w:r w:rsidRPr="00F070C1">
        <w:tab/>
        <w:t>3139G</w:t>
      </w:r>
    </w:p>
    <w:p w:rsidR="00E20B89" w:rsidRPr="00F070C1" w:rsidRDefault="00E20B89" w:rsidP="00D957F6">
      <w:pPr>
        <w:spacing w:after="0" w:line="240" w:lineRule="auto"/>
        <w:rPr>
          <w:b/>
          <w:bCs/>
        </w:rPr>
      </w:pPr>
    </w:p>
    <w:p w:rsidR="00E20B89" w:rsidRDefault="00E20B89" w:rsidP="00D957F6">
      <w:pPr>
        <w:spacing w:after="0" w:line="240" w:lineRule="auto"/>
        <w:rPr>
          <w:bCs/>
        </w:rPr>
      </w:pPr>
      <w:r w:rsidRPr="00E20B89">
        <w:rPr>
          <w:b/>
          <w:bCs/>
        </w:rPr>
        <w:t xml:space="preserve">     </w:t>
      </w:r>
      <w:r w:rsidRPr="00E20B89">
        <w:rPr>
          <w:bCs/>
        </w:rPr>
        <w:t xml:space="preserve">Celtica. Vol. III : Zeus memorial volume / ed. </w:t>
      </w:r>
      <w:r>
        <w:rPr>
          <w:bCs/>
        </w:rPr>
        <w:t>by Myles Dillon</w:t>
      </w:r>
    </w:p>
    <w:p w:rsidR="00E20B89" w:rsidRDefault="00E20B89" w:rsidP="00D957F6">
      <w:pPr>
        <w:spacing w:after="0" w:line="240" w:lineRule="auto"/>
        <w:rPr>
          <w:bCs/>
        </w:rPr>
      </w:pPr>
    </w:p>
    <w:p w:rsidR="00E20B89" w:rsidRDefault="00E20B89" w:rsidP="00D957F6">
      <w:pPr>
        <w:spacing w:after="0" w:line="240" w:lineRule="auto"/>
        <w:rPr>
          <w:bCs/>
        </w:rPr>
      </w:pPr>
      <w:r>
        <w:rPr>
          <w:bCs/>
        </w:rPr>
        <w:t xml:space="preserve">     Dublin : The Dublin Institute for Advanced Studies, 1956. - 344 s. ; 25cm</w:t>
      </w:r>
    </w:p>
    <w:p w:rsidR="00E20B89" w:rsidRDefault="00E20B89" w:rsidP="00D957F6">
      <w:pPr>
        <w:spacing w:after="0" w:line="240" w:lineRule="auto"/>
        <w:rPr>
          <w:bCs/>
        </w:rPr>
      </w:pPr>
    </w:p>
    <w:p w:rsidR="00E20B89" w:rsidRPr="00E20B89" w:rsidRDefault="00E20B89" w:rsidP="00D957F6">
      <w:pPr>
        <w:pStyle w:val="Nagwek1"/>
      </w:pPr>
      <w:r w:rsidRPr="00E20B89">
        <w:t>Celtica.</w:t>
      </w:r>
      <w:r>
        <w:tab/>
      </w:r>
      <w:r>
        <w:tab/>
      </w:r>
      <w:r w:rsidRPr="00E20B89">
        <w:tab/>
      </w:r>
      <w:r w:rsidRPr="00E20B89">
        <w:tab/>
      </w:r>
      <w:r w:rsidRPr="00E20B89">
        <w:tab/>
      </w:r>
      <w:r w:rsidRPr="00E20B89">
        <w:tab/>
      </w:r>
      <w:r w:rsidRPr="00E20B89">
        <w:tab/>
        <w:t>3139G</w:t>
      </w:r>
    </w:p>
    <w:p w:rsidR="00E20B89" w:rsidRPr="00E20B89" w:rsidRDefault="00E20B89" w:rsidP="00D957F6">
      <w:pPr>
        <w:spacing w:after="0" w:line="240" w:lineRule="auto"/>
        <w:rPr>
          <w:b/>
          <w:bCs/>
        </w:rPr>
      </w:pPr>
    </w:p>
    <w:p w:rsidR="00E20B89" w:rsidRPr="00E20B89" w:rsidRDefault="00E20B89" w:rsidP="00D957F6">
      <w:pPr>
        <w:spacing w:after="0" w:line="240" w:lineRule="auto"/>
        <w:rPr>
          <w:bCs/>
        </w:rPr>
      </w:pPr>
      <w:r w:rsidRPr="00E20B89">
        <w:rPr>
          <w:b/>
          <w:bCs/>
        </w:rPr>
        <w:t xml:space="preserve">     </w:t>
      </w:r>
      <w:r w:rsidRPr="00E20B89">
        <w:rPr>
          <w:bCs/>
        </w:rPr>
        <w:t>Vol. III : Zeus memorial volume / ed. by Myles Dillon</w:t>
      </w:r>
    </w:p>
    <w:p w:rsidR="00E20B89" w:rsidRPr="00E20B89" w:rsidRDefault="00E20B89" w:rsidP="00D957F6">
      <w:pPr>
        <w:spacing w:after="0" w:line="240" w:lineRule="auto"/>
        <w:rPr>
          <w:bCs/>
        </w:rPr>
      </w:pPr>
    </w:p>
    <w:p w:rsidR="00E20B89" w:rsidRPr="00E20B89" w:rsidRDefault="00E20B89" w:rsidP="00D957F6">
      <w:pPr>
        <w:spacing w:after="0" w:line="240" w:lineRule="auto"/>
        <w:rPr>
          <w:bCs/>
        </w:rPr>
      </w:pPr>
      <w:r w:rsidRPr="00E20B89">
        <w:rPr>
          <w:bCs/>
        </w:rPr>
        <w:t xml:space="preserve">     Dublin : The Dublin Institute for Advanced Studies, 1956. - 344 s. ; 25cm</w:t>
      </w:r>
    </w:p>
    <w:p w:rsidR="00E20B89" w:rsidRDefault="00E20B89" w:rsidP="00D957F6">
      <w:pPr>
        <w:spacing w:after="0" w:line="240" w:lineRule="auto"/>
        <w:rPr>
          <w:bCs/>
        </w:rPr>
      </w:pPr>
    </w:p>
    <w:p w:rsidR="00E20B89" w:rsidRPr="00E20B89" w:rsidRDefault="00E20B89" w:rsidP="00D957F6">
      <w:pPr>
        <w:pStyle w:val="Nagwek1"/>
      </w:pPr>
      <w:r>
        <w:t>Dillon, Myles</w:t>
      </w:r>
      <w:r>
        <w:tab/>
      </w:r>
      <w:r>
        <w:tab/>
      </w:r>
      <w:r>
        <w:tab/>
      </w:r>
      <w:r>
        <w:tab/>
      </w:r>
      <w:r>
        <w:tab/>
      </w:r>
      <w:r>
        <w:tab/>
        <w:t>3140</w:t>
      </w:r>
      <w:r w:rsidRPr="00E20B89">
        <w:t>G</w:t>
      </w:r>
    </w:p>
    <w:p w:rsidR="00E20B89" w:rsidRPr="00E20B89" w:rsidRDefault="00E20B89" w:rsidP="00D957F6">
      <w:pPr>
        <w:spacing w:after="0" w:line="240" w:lineRule="auto"/>
        <w:rPr>
          <w:b/>
          <w:bCs/>
        </w:rPr>
      </w:pPr>
    </w:p>
    <w:p w:rsidR="00E20B89" w:rsidRPr="00E20B89" w:rsidRDefault="00E20B89" w:rsidP="00D957F6">
      <w:pPr>
        <w:spacing w:after="0" w:line="240" w:lineRule="auto"/>
        <w:rPr>
          <w:bCs/>
        </w:rPr>
      </w:pPr>
      <w:r w:rsidRPr="00E20B89">
        <w:rPr>
          <w:b/>
          <w:bCs/>
        </w:rPr>
        <w:t xml:space="preserve">     </w:t>
      </w:r>
      <w:r>
        <w:rPr>
          <w:bCs/>
        </w:rPr>
        <w:t xml:space="preserve">Celtica. Vol. IX </w:t>
      </w:r>
      <w:r w:rsidRPr="00E20B89">
        <w:rPr>
          <w:bCs/>
        </w:rPr>
        <w:t>/ ed. by Myles Dillon</w:t>
      </w:r>
    </w:p>
    <w:p w:rsidR="00E20B89" w:rsidRPr="00E20B89" w:rsidRDefault="00E20B89" w:rsidP="00D957F6">
      <w:pPr>
        <w:spacing w:after="0" w:line="240" w:lineRule="auto"/>
        <w:rPr>
          <w:bCs/>
        </w:rPr>
      </w:pPr>
    </w:p>
    <w:p w:rsidR="00E20B89" w:rsidRPr="00E20B89" w:rsidRDefault="00E20B89" w:rsidP="00D957F6">
      <w:pPr>
        <w:spacing w:after="0" w:line="240" w:lineRule="auto"/>
        <w:rPr>
          <w:bCs/>
        </w:rPr>
      </w:pPr>
      <w:r w:rsidRPr="00E20B89">
        <w:rPr>
          <w:bCs/>
        </w:rPr>
        <w:t xml:space="preserve">     Dublin : The Dublin Inst</w:t>
      </w:r>
      <w:r>
        <w:rPr>
          <w:bCs/>
        </w:rPr>
        <w:t>itute for Advanced Studies, 1971. - 345</w:t>
      </w:r>
      <w:r w:rsidRPr="00E20B89">
        <w:rPr>
          <w:bCs/>
        </w:rPr>
        <w:t xml:space="preserve"> s. ; 25cm</w:t>
      </w:r>
    </w:p>
    <w:p w:rsidR="00E20B89" w:rsidRDefault="00E20B89" w:rsidP="00D957F6">
      <w:pPr>
        <w:spacing w:after="0" w:line="240" w:lineRule="auto"/>
        <w:rPr>
          <w:bCs/>
        </w:rPr>
      </w:pPr>
    </w:p>
    <w:p w:rsidR="00E20B89" w:rsidRPr="00E20B89" w:rsidRDefault="00E20B89" w:rsidP="00D957F6">
      <w:pPr>
        <w:pStyle w:val="Nagwek1"/>
      </w:pPr>
      <w:r w:rsidRPr="00E20B89">
        <w:t>Celtica.</w:t>
      </w:r>
      <w:r>
        <w:tab/>
      </w:r>
      <w:r>
        <w:tab/>
      </w:r>
      <w:r w:rsidRPr="00E20B89">
        <w:tab/>
      </w:r>
      <w:r w:rsidRPr="00E20B89">
        <w:tab/>
      </w:r>
      <w:r w:rsidRPr="00E20B89">
        <w:tab/>
      </w:r>
      <w:r w:rsidRPr="00E20B89">
        <w:tab/>
      </w:r>
      <w:r w:rsidRPr="00E20B89">
        <w:tab/>
        <w:t>3140G</w:t>
      </w:r>
    </w:p>
    <w:p w:rsidR="00E20B89" w:rsidRPr="00E20B89" w:rsidRDefault="00E20B89" w:rsidP="00D957F6">
      <w:pPr>
        <w:spacing w:after="0" w:line="240" w:lineRule="auto"/>
        <w:rPr>
          <w:b/>
          <w:bCs/>
        </w:rPr>
      </w:pPr>
    </w:p>
    <w:p w:rsidR="00E20B89" w:rsidRPr="00E20B89" w:rsidRDefault="00E20B89" w:rsidP="00D957F6">
      <w:pPr>
        <w:spacing w:after="0" w:line="240" w:lineRule="auto"/>
        <w:rPr>
          <w:bCs/>
        </w:rPr>
      </w:pPr>
      <w:r w:rsidRPr="00E20B89">
        <w:rPr>
          <w:b/>
          <w:bCs/>
        </w:rPr>
        <w:t xml:space="preserve">     </w:t>
      </w:r>
      <w:r w:rsidRPr="00E20B89">
        <w:rPr>
          <w:bCs/>
        </w:rPr>
        <w:t>Vol. IX / ed. by Myles Dillon</w:t>
      </w:r>
    </w:p>
    <w:p w:rsidR="00E20B89" w:rsidRPr="00E20B89" w:rsidRDefault="00E20B89" w:rsidP="00D957F6">
      <w:pPr>
        <w:spacing w:after="0" w:line="240" w:lineRule="auto"/>
        <w:rPr>
          <w:bCs/>
        </w:rPr>
      </w:pPr>
    </w:p>
    <w:p w:rsidR="00E20B89" w:rsidRPr="00E20B89" w:rsidRDefault="00E20B89" w:rsidP="00D957F6">
      <w:pPr>
        <w:spacing w:after="0" w:line="240" w:lineRule="auto"/>
        <w:rPr>
          <w:bCs/>
        </w:rPr>
      </w:pPr>
      <w:r w:rsidRPr="00E20B89">
        <w:rPr>
          <w:bCs/>
        </w:rPr>
        <w:t xml:space="preserve">     Dublin : The Dublin Institute for Advanced Studies, 1971. - 345 s. ; 25cm</w:t>
      </w:r>
    </w:p>
    <w:p w:rsidR="00E20B89" w:rsidRPr="00E20B89" w:rsidRDefault="00E20B89" w:rsidP="00D957F6">
      <w:pPr>
        <w:spacing w:after="0" w:line="240" w:lineRule="auto"/>
        <w:rPr>
          <w:bCs/>
        </w:rPr>
      </w:pPr>
    </w:p>
    <w:p w:rsidR="00E20B89" w:rsidRPr="00F070C1" w:rsidRDefault="00E20B89" w:rsidP="00D957F6">
      <w:pPr>
        <w:pStyle w:val="Nagwek1"/>
        <w:rPr>
          <w:lang w:val="pl-PL"/>
        </w:rPr>
      </w:pPr>
      <w:r w:rsidRPr="00F070C1">
        <w:rPr>
          <w:lang w:val="pl-PL"/>
        </w:rPr>
        <w:t>Marek, Bogusław</w:t>
      </w:r>
      <w:r w:rsidRPr="00F070C1">
        <w:rPr>
          <w:lang w:val="pl-PL"/>
        </w:rPr>
        <w:tab/>
      </w:r>
      <w:r w:rsidRPr="00F070C1">
        <w:rPr>
          <w:lang w:val="pl-PL"/>
        </w:rPr>
        <w:tab/>
      </w:r>
      <w:r w:rsidRPr="00F070C1">
        <w:rPr>
          <w:lang w:val="pl-PL"/>
        </w:rPr>
        <w:tab/>
      </w:r>
      <w:r w:rsidRPr="00F070C1">
        <w:rPr>
          <w:lang w:val="pl-PL"/>
        </w:rPr>
        <w:tab/>
      </w:r>
      <w:r w:rsidRPr="00F070C1">
        <w:rPr>
          <w:lang w:val="pl-PL"/>
        </w:rPr>
        <w:tab/>
        <w:t>3141G</w:t>
      </w:r>
    </w:p>
    <w:p w:rsidR="00E20B89" w:rsidRPr="00F070C1" w:rsidRDefault="00E20B89" w:rsidP="00D957F6">
      <w:pPr>
        <w:spacing w:after="0" w:line="240" w:lineRule="auto"/>
        <w:rPr>
          <w:b/>
          <w:bCs/>
          <w:lang w:val="pl-PL"/>
        </w:rPr>
      </w:pPr>
    </w:p>
    <w:p w:rsidR="00E20B89" w:rsidRPr="00E20B89" w:rsidRDefault="00E20B89" w:rsidP="00D957F6">
      <w:pPr>
        <w:spacing w:after="0" w:line="240" w:lineRule="auto"/>
        <w:rPr>
          <w:bCs/>
          <w:lang w:val="pl-PL"/>
        </w:rPr>
      </w:pPr>
      <w:r w:rsidRPr="00E20B89">
        <w:rPr>
          <w:b/>
          <w:bCs/>
          <w:lang w:val="pl-PL"/>
        </w:rPr>
        <w:t xml:space="preserve">     </w:t>
      </w:r>
      <w:r w:rsidRPr="00E20B89">
        <w:rPr>
          <w:bCs/>
          <w:lang w:val="pl-PL"/>
        </w:rPr>
        <w:t>Wymowa angielska w ćwiczeniach : kurs dla młodzieży / Bogusław Marek</w:t>
      </w:r>
    </w:p>
    <w:p w:rsidR="00E20B89" w:rsidRDefault="00E20B89" w:rsidP="00D957F6">
      <w:pPr>
        <w:spacing w:after="0" w:line="240" w:lineRule="auto"/>
        <w:rPr>
          <w:bCs/>
          <w:lang w:val="pl-PL"/>
        </w:rPr>
      </w:pPr>
    </w:p>
    <w:p w:rsidR="00E20B89" w:rsidRPr="00224C3B" w:rsidRDefault="00E20B89" w:rsidP="00D957F6">
      <w:pPr>
        <w:spacing w:after="0" w:line="240" w:lineRule="auto"/>
        <w:rPr>
          <w:bCs/>
        </w:rPr>
      </w:pPr>
      <w:r>
        <w:rPr>
          <w:bCs/>
          <w:lang w:val="pl-PL"/>
        </w:rPr>
        <w:t xml:space="preserve">     </w:t>
      </w:r>
      <w:r w:rsidRPr="00224C3B">
        <w:rPr>
          <w:bCs/>
        </w:rPr>
        <w:t>Lublin : PWZN 'Print 6', 1996. - 172 s. ; 24cm</w:t>
      </w:r>
    </w:p>
    <w:p w:rsidR="00F070C1" w:rsidRPr="00224C3B" w:rsidRDefault="00F070C1" w:rsidP="00D957F6">
      <w:pPr>
        <w:spacing w:after="0" w:line="240" w:lineRule="auto"/>
        <w:rPr>
          <w:bCs/>
        </w:rPr>
      </w:pPr>
    </w:p>
    <w:p w:rsidR="00F070C1" w:rsidRPr="00224C3B" w:rsidRDefault="00F070C1" w:rsidP="00D957F6">
      <w:pPr>
        <w:pStyle w:val="Nagwek1"/>
      </w:pPr>
      <w:r w:rsidRPr="00224C3B">
        <w:t>Lockwood, W. B.</w:t>
      </w:r>
      <w:r w:rsidRPr="00224C3B">
        <w:tab/>
      </w:r>
      <w:r w:rsidRPr="00224C3B">
        <w:tab/>
      </w:r>
      <w:r w:rsidRPr="00224C3B">
        <w:tab/>
      </w:r>
      <w:r w:rsidRPr="00224C3B">
        <w:tab/>
      </w:r>
      <w:r w:rsidRPr="00224C3B">
        <w:tab/>
        <w:t>3142G</w:t>
      </w:r>
    </w:p>
    <w:p w:rsidR="00F070C1" w:rsidRPr="00224C3B" w:rsidRDefault="00F070C1" w:rsidP="00D957F6">
      <w:pPr>
        <w:spacing w:after="0" w:line="240" w:lineRule="auto"/>
        <w:rPr>
          <w:b/>
          <w:bCs/>
        </w:rPr>
      </w:pPr>
    </w:p>
    <w:p w:rsidR="00F070C1" w:rsidRDefault="00F070C1" w:rsidP="00D957F6">
      <w:pPr>
        <w:spacing w:after="0" w:line="240" w:lineRule="auto"/>
        <w:rPr>
          <w:bCs/>
        </w:rPr>
      </w:pPr>
      <w:r w:rsidRPr="00F070C1">
        <w:rPr>
          <w:b/>
          <w:bCs/>
        </w:rPr>
        <w:t xml:space="preserve">    </w:t>
      </w:r>
      <w:r>
        <w:rPr>
          <w:b/>
          <w:bCs/>
        </w:rPr>
        <w:t xml:space="preserve"> </w:t>
      </w:r>
      <w:r w:rsidRPr="00F070C1">
        <w:rPr>
          <w:bCs/>
        </w:rPr>
        <w:t xml:space="preserve">Languages of the British Isles past and present / W. </w:t>
      </w:r>
      <w:r>
        <w:rPr>
          <w:bCs/>
        </w:rPr>
        <w:t>B. Lockwood</w:t>
      </w:r>
    </w:p>
    <w:p w:rsidR="00F070C1" w:rsidRDefault="00F070C1" w:rsidP="00D957F6">
      <w:pPr>
        <w:spacing w:after="0" w:line="240" w:lineRule="auto"/>
        <w:rPr>
          <w:bCs/>
        </w:rPr>
      </w:pPr>
    </w:p>
    <w:p w:rsidR="00F070C1" w:rsidRDefault="00F070C1" w:rsidP="00D957F6">
      <w:pPr>
        <w:spacing w:after="0" w:line="240" w:lineRule="auto"/>
        <w:rPr>
          <w:bCs/>
        </w:rPr>
      </w:pPr>
      <w:r>
        <w:rPr>
          <w:bCs/>
        </w:rPr>
        <w:t xml:space="preserve">     London : Andre Deutsch, 1975. - 262 s. ; 22cm</w:t>
      </w:r>
    </w:p>
    <w:p w:rsidR="00F070C1" w:rsidRDefault="00F070C1" w:rsidP="00D957F6">
      <w:pPr>
        <w:spacing w:after="0" w:line="240" w:lineRule="auto"/>
        <w:rPr>
          <w:bCs/>
        </w:rPr>
      </w:pPr>
    </w:p>
    <w:p w:rsidR="00F070C1" w:rsidRDefault="00F070C1" w:rsidP="00D957F6">
      <w:pPr>
        <w:pStyle w:val="Nagwek1"/>
      </w:pPr>
      <w:r>
        <w:t>Matejka, Ladislav</w:t>
      </w:r>
      <w:r>
        <w:tab/>
      </w:r>
      <w:r>
        <w:tab/>
      </w:r>
      <w:r>
        <w:tab/>
      </w:r>
      <w:r>
        <w:tab/>
      </w:r>
      <w:r>
        <w:tab/>
        <w:t>3143G</w:t>
      </w:r>
    </w:p>
    <w:p w:rsidR="00F070C1" w:rsidRDefault="00F070C1" w:rsidP="00D957F6">
      <w:pPr>
        <w:spacing w:after="0" w:line="240" w:lineRule="auto"/>
        <w:rPr>
          <w:b/>
          <w:bCs/>
        </w:rPr>
      </w:pPr>
    </w:p>
    <w:p w:rsidR="00F070C1" w:rsidRDefault="00F070C1" w:rsidP="00D957F6">
      <w:pPr>
        <w:spacing w:after="0" w:line="240" w:lineRule="auto"/>
        <w:rPr>
          <w:bCs/>
        </w:rPr>
      </w:pPr>
      <w:r>
        <w:rPr>
          <w:b/>
          <w:bCs/>
        </w:rPr>
        <w:t xml:space="preserve">     </w:t>
      </w:r>
      <w:r>
        <w:rPr>
          <w:bCs/>
        </w:rPr>
        <w:t>Sound, sign and meaning : quinquagenary of the Prague Linguistic Circle / ed. by Ladislav Matejka</w:t>
      </w:r>
    </w:p>
    <w:p w:rsidR="00F070C1" w:rsidRDefault="00F070C1" w:rsidP="00D957F6">
      <w:pPr>
        <w:spacing w:after="0" w:line="240" w:lineRule="auto"/>
        <w:rPr>
          <w:bCs/>
        </w:rPr>
      </w:pPr>
    </w:p>
    <w:p w:rsidR="00F070C1" w:rsidRDefault="00F070C1" w:rsidP="00D957F6">
      <w:pPr>
        <w:spacing w:after="0" w:line="240" w:lineRule="auto"/>
        <w:rPr>
          <w:bCs/>
        </w:rPr>
      </w:pPr>
      <w:r>
        <w:rPr>
          <w:bCs/>
        </w:rPr>
        <w:t xml:space="preserve">     Ann Arbor : The University of Michigan, 1976. - 622 s. ; 22cm</w:t>
      </w:r>
    </w:p>
    <w:p w:rsidR="00F070C1" w:rsidRDefault="00F070C1" w:rsidP="00D957F6">
      <w:pPr>
        <w:spacing w:after="0" w:line="240" w:lineRule="auto"/>
        <w:rPr>
          <w:bCs/>
        </w:rPr>
      </w:pPr>
    </w:p>
    <w:p w:rsidR="00F070C1" w:rsidRDefault="00F070C1" w:rsidP="00D957F6">
      <w:pPr>
        <w:spacing w:after="0" w:line="240" w:lineRule="auto"/>
        <w:rPr>
          <w:bCs/>
        </w:rPr>
      </w:pPr>
      <w:r>
        <w:rPr>
          <w:bCs/>
        </w:rPr>
        <w:t xml:space="preserve">     (Michigan Slavic Contributions. No. 6)</w:t>
      </w:r>
    </w:p>
    <w:p w:rsidR="00F070C1" w:rsidRDefault="00F070C1" w:rsidP="00D957F6">
      <w:pPr>
        <w:spacing w:after="0" w:line="240" w:lineRule="auto"/>
        <w:rPr>
          <w:bCs/>
        </w:rPr>
      </w:pPr>
    </w:p>
    <w:p w:rsidR="00F070C1" w:rsidRPr="00F070C1" w:rsidRDefault="00F070C1" w:rsidP="00D957F6">
      <w:pPr>
        <w:pStyle w:val="Nagwek1"/>
      </w:pPr>
      <w:r w:rsidRPr="00F070C1">
        <w:t>Sound,</w:t>
      </w:r>
      <w:r>
        <w:tab/>
      </w:r>
      <w:r>
        <w:tab/>
      </w:r>
      <w:r w:rsidRPr="00F070C1">
        <w:tab/>
      </w:r>
      <w:r w:rsidRPr="00F070C1">
        <w:tab/>
      </w:r>
      <w:r w:rsidRPr="00F070C1">
        <w:tab/>
      </w:r>
      <w:r w:rsidRPr="00F070C1">
        <w:tab/>
      </w:r>
      <w:r w:rsidRPr="00F070C1">
        <w:tab/>
        <w:t>3143G</w:t>
      </w:r>
    </w:p>
    <w:p w:rsidR="00F070C1" w:rsidRPr="00F070C1" w:rsidRDefault="00F070C1" w:rsidP="00D957F6">
      <w:pPr>
        <w:spacing w:after="0" w:line="240" w:lineRule="auto"/>
        <w:rPr>
          <w:b/>
          <w:bCs/>
        </w:rPr>
      </w:pPr>
    </w:p>
    <w:p w:rsidR="00F070C1" w:rsidRPr="00F070C1" w:rsidRDefault="00F070C1" w:rsidP="00D957F6">
      <w:pPr>
        <w:spacing w:after="0" w:line="240" w:lineRule="auto"/>
        <w:rPr>
          <w:bCs/>
        </w:rPr>
      </w:pPr>
      <w:r w:rsidRPr="00F070C1">
        <w:rPr>
          <w:b/>
          <w:bCs/>
        </w:rPr>
        <w:t xml:space="preserve">     </w:t>
      </w:r>
      <w:r w:rsidRPr="00F070C1">
        <w:rPr>
          <w:bCs/>
        </w:rPr>
        <w:t>sign and meaning : quinquagenary of the Prague Linguistic Circle / ed. by Ladislav Matejka</w:t>
      </w:r>
    </w:p>
    <w:p w:rsidR="00F070C1" w:rsidRPr="00F070C1" w:rsidRDefault="00F070C1" w:rsidP="00D957F6">
      <w:pPr>
        <w:spacing w:after="0" w:line="240" w:lineRule="auto"/>
        <w:rPr>
          <w:bCs/>
        </w:rPr>
      </w:pPr>
    </w:p>
    <w:p w:rsidR="00F070C1" w:rsidRPr="00F070C1" w:rsidRDefault="00F070C1" w:rsidP="00D957F6">
      <w:pPr>
        <w:spacing w:after="0" w:line="240" w:lineRule="auto"/>
        <w:rPr>
          <w:bCs/>
        </w:rPr>
      </w:pPr>
      <w:r w:rsidRPr="00F070C1">
        <w:rPr>
          <w:bCs/>
        </w:rPr>
        <w:t xml:space="preserve">     Ann Arbor : The University of Michigan, 1976. - 622 s. ; 22cm</w:t>
      </w:r>
    </w:p>
    <w:p w:rsidR="00F070C1" w:rsidRPr="00F070C1" w:rsidRDefault="00F070C1" w:rsidP="00D957F6">
      <w:pPr>
        <w:spacing w:after="0" w:line="240" w:lineRule="auto"/>
        <w:rPr>
          <w:bCs/>
        </w:rPr>
      </w:pPr>
    </w:p>
    <w:p w:rsidR="00F070C1" w:rsidRPr="00F070C1" w:rsidRDefault="00F070C1" w:rsidP="00D957F6">
      <w:pPr>
        <w:spacing w:after="0" w:line="240" w:lineRule="auto"/>
        <w:rPr>
          <w:bCs/>
        </w:rPr>
      </w:pPr>
      <w:r w:rsidRPr="00F070C1">
        <w:rPr>
          <w:bCs/>
        </w:rPr>
        <w:t xml:space="preserve">     (Michigan Slavic Contributions. No. 6)</w:t>
      </w:r>
    </w:p>
    <w:p w:rsidR="00F070C1" w:rsidRDefault="00F070C1" w:rsidP="00D957F6">
      <w:pPr>
        <w:spacing w:after="0" w:line="240" w:lineRule="auto"/>
        <w:rPr>
          <w:bCs/>
        </w:rPr>
      </w:pPr>
    </w:p>
    <w:p w:rsidR="00F070C1" w:rsidRDefault="00F070C1" w:rsidP="00D957F6">
      <w:pPr>
        <w:pStyle w:val="Nagwek1"/>
      </w:pPr>
      <w:r>
        <w:t>Scott, Gary-John</w:t>
      </w:r>
      <w:r>
        <w:tab/>
      </w:r>
      <w:r>
        <w:tab/>
      </w:r>
      <w:r>
        <w:tab/>
      </w:r>
      <w:r>
        <w:tab/>
      </w:r>
      <w:r>
        <w:tab/>
        <w:t>3144G</w:t>
      </w:r>
    </w:p>
    <w:p w:rsidR="00F070C1" w:rsidRDefault="00F070C1" w:rsidP="00D957F6">
      <w:pPr>
        <w:spacing w:after="0" w:line="240" w:lineRule="auto"/>
        <w:rPr>
          <w:b/>
          <w:bCs/>
        </w:rPr>
      </w:pPr>
    </w:p>
    <w:p w:rsidR="00F070C1" w:rsidRDefault="00F070C1" w:rsidP="00D957F6">
      <w:pPr>
        <w:spacing w:after="0" w:line="240" w:lineRule="auto"/>
        <w:rPr>
          <w:bCs/>
        </w:rPr>
      </w:pPr>
      <w:r>
        <w:rPr>
          <w:b/>
          <w:bCs/>
        </w:rPr>
        <w:t xml:space="preserve">     </w:t>
      </w:r>
      <w:r>
        <w:rPr>
          <w:bCs/>
        </w:rPr>
        <w:t>SOAS working papers in linguistics. Volume 9 / ed. by Gary-John Scott ; Evelynne Ki-Mei Mui ; Hyun-Joo Lee</w:t>
      </w:r>
    </w:p>
    <w:p w:rsidR="00F070C1" w:rsidRDefault="00F070C1" w:rsidP="00D957F6">
      <w:pPr>
        <w:spacing w:after="0" w:line="240" w:lineRule="auto"/>
        <w:rPr>
          <w:bCs/>
        </w:rPr>
      </w:pPr>
    </w:p>
    <w:p w:rsidR="00F070C1" w:rsidRDefault="00F070C1" w:rsidP="00D957F6">
      <w:pPr>
        <w:spacing w:after="0" w:line="240" w:lineRule="auto"/>
        <w:rPr>
          <w:bCs/>
        </w:rPr>
      </w:pPr>
      <w:r>
        <w:rPr>
          <w:bCs/>
        </w:rPr>
        <w:t xml:space="preserve">     London : University of London, 1999. - 516 s. ; 21cm</w:t>
      </w:r>
    </w:p>
    <w:p w:rsidR="00F070C1" w:rsidRDefault="00F070C1" w:rsidP="00D957F6">
      <w:pPr>
        <w:spacing w:after="0" w:line="240" w:lineRule="auto"/>
        <w:rPr>
          <w:bCs/>
        </w:rPr>
      </w:pPr>
    </w:p>
    <w:p w:rsidR="00F070C1" w:rsidRPr="00224C3B" w:rsidRDefault="00F070C1" w:rsidP="00D957F6">
      <w:pPr>
        <w:pStyle w:val="Nagwek1"/>
      </w:pPr>
      <w:r w:rsidRPr="00224C3B">
        <w:t>Mui, Evelynne Ki-Mei</w:t>
      </w:r>
      <w:r w:rsidRPr="00224C3B">
        <w:tab/>
      </w:r>
      <w:r w:rsidRPr="00224C3B">
        <w:tab/>
      </w:r>
      <w:r w:rsidRPr="00224C3B">
        <w:tab/>
      </w:r>
      <w:r w:rsidRPr="00224C3B">
        <w:tab/>
      </w:r>
      <w:r w:rsidRPr="00224C3B">
        <w:tab/>
        <w:t>3144G</w:t>
      </w:r>
    </w:p>
    <w:p w:rsidR="00F070C1" w:rsidRPr="00224C3B" w:rsidRDefault="00F070C1" w:rsidP="00D957F6">
      <w:pPr>
        <w:spacing w:after="0" w:line="240" w:lineRule="auto"/>
        <w:rPr>
          <w:b/>
          <w:bCs/>
        </w:rPr>
      </w:pPr>
    </w:p>
    <w:p w:rsidR="00F070C1" w:rsidRPr="00F070C1" w:rsidRDefault="00F070C1" w:rsidP="00D957F6">
      <w:pPr>
        <w:spacing w:after="0" w:line="240" w:lineRule="auto"/>
        <w:rPr>
          <w:bCs/>
        </w:rPr>
      </w:pPr>
      <w:r w:rsidRPr="00224C3B">
        <w:rPr>
          <w:b/>
          <w:bCs/>
        </w:rPr>
        <w:t xml:space="preserve">     </w:t>
      </w:r>
      <w:r w:rsidRPr="00F070C1">
        <w:rPr>
          <w:bCs/>
        </w:rPr>
        <w:t>SOAS working papers in linguistics. Volume 9 / ed. by Gary-John Scott ; Evelynne Ki-Mei Mui ; Hyun-Joo Lee</w:t>
      </w:r>
    </w:p>
    <w:p w:rsidR="00F070C1" w:rsidRPr="00F070C1" w:rsidRDefault="00F070C1" w:rsidP="00D957F6">
      <w:pPr>
        <w:spacing w:after="0" w:line="240" w:lineRule="auto"/>
        <w:rPr>
          <w:bCs/>
        </w:rPr>
      </w:pPr>
    </w:p>
    <w:p w:rsidR="00F070C1" w:rsidRPr="00F070C1" w:rsidRDefault="00F070C1" w:rsidP="00D957F6">
      <w:pPr>
        <w:spacing w:after="0" w:line="240" w:lineRule="auto"/>
        <w:rPr>
          <w:bCs/>
        </w:rPr>
      </w:pPr>
      <w:r w:rsidRPr="00F070C1">
        <w:rPr>
          <w:bCs/>
        </w:rPr>
        <w:t xml:space="preserve">     London : University of London, 1999. - 516 s. ; 21cm</w:t>
      </w:r>
    </w:p>
    <w:p w:rsidR="00F070C1" w:rsidRDefault="00F070C1" w:rsidP="00D957F6">
      <w:pPr>
        <w:spacing w:after="0" w:line="240" w:lineRule="auto"/>
        <w:rPr>
          <w:bCs/>
        </w:rPr>
      </w:pPr>
    </w:p>
    <w:p w:rsidR="00F070C1" w:rsidRPr="00F070C1" w:rsidRDefault="00F070C1" w:rsidP="00D957F6">
      <w:pPr>
        <w:pStyle w:val="Nagwek1"/>
      </w:pPr>
      <w:r>
        <w:t>Lee</w:t>
      </w:r>
      <w:r w:rsidRPr="00F070C1">
        <w:t xml:space="preserve">, </w:t>
      </w:r>
      <w:r>
        <w:t>Hyun-Joo</w:t>
      </w:r>
      <w:r w:rsidRPr="00F070C1">
        <w:tab/>
      </w:r>
      <w:r w:rsidRPr="00F070C1">
        <w:tab/>
      </w:r>
      <w:r w:rsidRPr="00F070C1">
        <w:tab/>
      </w:r>
      <w:r>
        <w:tab/>
      </w:r>
      <w:r>
        <w:tab/>
      </w:r>
      <w:r w:rsidRPr="00F070C1">
        <w:tab/>
        <w:t>3144G</w:t>
      </w:r>
    </w:p>
    <w:p w:rsidR="00F070C1" w:rsidRPr="00F070C1" w:rsidRDefault="00F070C1" w:rsidP="00D957F6">
      <w:pPr>
        <w:spacing w:after="0" w:line="240" w:lineRule="auto"/>
        <w:rPr>
          <w:b/>
          <w:bCs/>
        </w:rPr>
      </w:pPr>
    </w:p>
    <w:p w:rsidR="00F070C1" w:rsidRPr="00F070C1" w:rsidRDefault="00F070C1" w:rsidP="00D957F6">
      <w:pPr>
        <w:spacing w:after="0" w:line="240" w:lineRule="auto"/>
        <w:rPr>
          <w:bCs/>
        </w:rPr>
      </w:pPr>
      <w:r w:rsidRPr="00F070C1">
        <w:rPr>
          <w:b/>
          <w:bCs/>
        </w:rPr>
        <w:t xml:space="preserve">     </w:t>
      </w:r>
      <w:r w:rsidRPr="00F070C1">
        <w:rPr>
          <w:bCs/>
        </w:rPr>
        <w:t>SOAS working papers in linguistics. Volume 9 / ed. by Gary-John Scott ; Evelynne Ki-Mei Mui ; Hyun-Joo Lee</w:t>
      </w:r>
    </w:p>
    <w:p w:rsidR="00F070C1" w:rsidRPr="00F070C1" w:rsidRDefault="00F070C1" w:rsidP="00D957F6">
      <w:pPr>
        <w:spacing w:after="0" w:line="240" w:lineRule="auto"/>
        <w:rPr>
          <w:bCs/>
        </w:rPr>
      </w:pPr>
    </w:p>
    <w:p w:rsidR="00F070C1" w:rsidRPr="00F070C1" w:rsidRDefault="00F070C1" w:rsidP="00D957F6">
      <w:pPr>
        <w:spacing w:after="0" w:line="240" w:lineRule="auto"/>
        <w:rPr>
          <w:bCs/>
        </w:rPr>
      </w:pPr>
      <w:r w:rsidRPr="00F070C1">
        <w:rPr>
          <w:bCs/>
        </w:rPr>
        <w:t xml:space="preserve">     London : University of London, 1999. - 516 s. ; 21cm</w:t>
      </w:r>
    </w:p>
    <w:p w:rsidR="00F070C1" w:rsidRPr="00F070C1" w:rsidRDefault="00F070C1" w:rsidP="00D957F6">
      <w:pPr>
        <w:spacing w:after="0" w:line="240" w:lineRule="auto"/>
        <w:rPr>
          <w:bCs/>
        </w:rPr>
      </w:pPr>
    </w:p>
    <w:p w:rsidR="00F070C1" w:rsidRPr="00F070C1" w:rsidRDefault="00F070C1" w:rsidP="00D957F6">
      <w:pPr>
        <w:pStyle w:val="Nagwek1"/>
      </w:pPr>
      <w:r w:rsidRPr="00F070C1">
        <w:t>SOAS</w:t>
      </w:r>
      <w:r>
        <w:tab/>
      </w:r>
      <w:r>
        <w:tab/>
      </w:r>
      <w:r>
        <w:tab/>
      </w:r>
      <w:r>
        <w:tab/>
      </w:r>
      <w:r w:rsidRPr="00F070C1">
        <w:tab/>
      </w:r>
      <w:r w:rsidRPr="00F070C1">
        <w:tab/>
      </w:r>
      <w:r w:rsidRPr="00F070C1">
        <w:tab/>
        <w:t>3144G</w:t>
      </w:r>
    </w:p>
    <w:p w:rsidR="00F070C1" w:rsidRPr="00F070C1" w:rsidRDefault="00F070C1" w:rsidP="00D957F6">
      <w:pPr>
        <w:spacing w:after="0" w:line="240" w:lineRule="auto"/>
        <w:rPr>
          <w:b/>
          <w:bCs/>
        </w:rPr>
      </w:pPr>
    </w:p>
    <w:p w:rsidR="00F070C1" w:rsidRPr="00F070C1" w:rsidRDefault="00F070C1" w:rsidP="00D957F6">
      <w:pPr>
        <w:spacing w:after="0" w:line="240" w:lineRule="auto"/>
        <w:rPr>
          <w:bCs/>
        </w:rPr>
      </w:pPr>
      <w:r w:rsidRPr="00F070C1">
        <w:rPr>
          <w:b/>
          <w:bCs/>
        </w:rPr>
        <w:t xml:space="preserve">     </w:t>
      </w:r>
      <w:r w:rsidRPr="00F070C1">
        <w:rPr>
          <w:bCs/>
        </w:rPr>
        <w:t>working papers in linguistics. Volume 9 / ed. by Gary-John Scott ; Evelynne Ki-Mei Mui ; Hyun-Joo Lee</w:t>
      </w:r>
    </w:p>
    <w:p w:rsidR="00F070C1" w:rsidRPr="00F070C1" w:rsidRDefault="00F070C1" w:rsidP="00D957F6">
      <w:pPr>
        <w:spacing w:after="0" w:line="240" w:lineRule="auto"/>
        <w:rPr>
          <w:bCs/>
        </w:rPr>
      </w:pPr>
    </w:p>
    <w:p w:rsidR="00F070C1" w:rsidRPr="00F070C1" w:rsidRDefault="00F070C1" w:rsidP="00D957F6">
      <w:pPr>
        <w:spacing w:after="0" w:line="240" w:lineRule="auto"/>
        <w:rPr>
          <w:bCs/>
        </w:rPr>
      </w:pPr>
      <w:r w:rsidRPr="00F070C1">
        <w:rPr>
          <w:bCs/>
        </w:rPr>
        <w:t xml:space="preserve">     London : University of London, 1999. - 516 s. ; 21cm</w:t>
      </w:r>
    </w:p>
    <w:p w:rsidR="00F070C1" w:rsidRDefault="00F070C1" w:rsidP="00D957F6">
      <w:pPr>
        <w:spacing w:after="0" w:line="240" w:lineRule="auto"/>
        <w:rPr>
          <w:bCs/>
        </w:rPr>
      </w:pPr>
    </w:p>
    <w:p w:rsidR="00F070C1" w:rsidRDefault="00F070C1" w:rsidP="00D957F6">
      <w:pPr>
        <w:pStyle w:val="Nagwek1"/>
      </w:pPr>
      <w:r>
        <w:t>Harris, John</w:t>
      </w:r>
      <w:r>
        <w:tab/>
      </w:r>
      <w:r>
        <w:tab/>
      </w:r>
      <w:r>
        <w:tab/>
      </w:r>
      <w:r>
        <w:tab/>
      </w:r>
      <w:r>
        <w:tab/>
      </w:r>
      <w:r>
        <w:tab/>
        <w:t>3145G</w:t>
      </w:r>
    </w:p>
    <w:p w:rsidR="00F070C1" w:rsidRDefault="00F070C1" w:rsidP="00D957F6">
      <w:pPr>
        <w:spacing w:after="0" w:line="240" w:lineRule="auto"/>
        <w:rPr>
          <w:b/>
          <w:bCs/>
        </w:rPr>
      </w:pPr>
    </w:p>
    <w:p w:rsidR="00F070C1" w:rsidRDefault="00F070C1" w:rsidP="00D957F6">
      <w:pPr>
        <w:spacing w:after="0" w:line="240" w:lineRule="auto"/>
        <w:rPr>
          <w:bCs/>
        </w:rPr>
      </w:pPr>
      <w:r>
        <w:rPr>
          <w:b/>
          <w:bCs/>
        </w:rPr>
        <w:t xml:space="preserve">     </w:t>
      </w:r>
      <w:r>
        <w:rPr>
          <w:bCs/>
        </w:rPr>
        <w:t>UCL working papers in linguistics 5 / ed. by John Harris</w:t>
      </w:r>
    </w:p>
    <w:p w:rsidR="00F070C1" w:rsidRDefault="00F070C1" w:rsidP="00D957F6">
      <w:pPr>
        <w:spacing w:after="0" w:line="240" w:lineRule="auto"/>
        <w:rPr>
          <w:bCs/>
        </w:rPr>
      </w:pPr>
    </w:p>
    <w:p w:rsidR="00F070C1" w:rsidRDefault="00F070C1" w:rsidP="00D957F6">
      <w:pPr>
        <w:spacing w:after="0" w:line="240" w:lineRule="auto"/>
        <w:rPr>
          <w:bCs/>
        </w:rPr>
      </w:pPr>
      <w:r>
        <w:rPr>
          <w:bCs/>
        </w:rPr>
        <w:t xml:space="preserve">     London : University College London, 1993. - 457 s. ; 21cm</w:t>
      </w:r>
    </w:p>
    <w:p w:rsidR="00F070C1" w:rsidRDefault="00F070C1" w:rsidP="00D957F6">
      <w:pPr>
        <w:spacing w:after="0" w:line="240" w:lineRule="auto"/>
        <w:rPr>
          <w:bCs/>
        </w:rPr>
      </w:pPr>
    </w:p>
    <w:p w:rsidR="00F070C1" w:rsidRPr="00F070C1" w:rsidRDefault="00F070C1" w:rsidP="00D957F6">
      <w:pPr>
        <w:pStyle w:val="Nagwek1"/>
      </w:pPr>
      <w:r w:rsidRPr="00F070C1">
        <w:t>UCL</w:t>
      </w:r>
      <w:r>
        <w:tab/>
      </w:r>
      <w:r w:rsidRPr="00F070C1">
        <w:tab/>
      </w:r>
      <w:r w:rsidRPr="00F070C1">
        <w:tab/>
      </w:r>
      <w:r w:rsidRPr="00F070C1">
        <w:tab/>
      </w:r>
      <w:r w:rsidRPr="00F070C1">
        <w:tab/>
      </w:r>
      <w:r w:rsidRPr="00F070C1">
        <w:tab/>
      </w:r>
      <w:r w:rsidRPr="00F070C1">
        <w:tab/>
        <w:t>3145G</w:t>
      </w:r>
    </w:p>
    <w:p w:rsidR="00F070C1" w:rsidRPr="00F070C1" w:rsidRDefault="00F070C1" w:rsidP="00D957F6">
      <w:pPr>
        <w:spacing w:after="0" w:line="240" w:lineRule="auto"/>
        <w:rPr>
          <w:b/>
          <w:bCs/>
        </w:rPr>
      </w:pPr>
    </w:p>
    <w:p w:rsidR="00F070C1" w:rsidRPr="00F070C1" w:rsidRDefault="00F070C1" w:rsidP="00D957F6">
      <w:pPr>
        <w:spacing w:after="0" w:line="240" w:lineRule="auto"/>
        <w:rPr>
          <w:bCs/>
        </w:rPr>
      </w:pPr>
      <w:r w:rsidRPr="00F070C1">
        <w:rPr>
          <w:b/>
          <w:bCs/>
        </w:rPr>
        <w:t xml:space="preserve">     </w:t>
      </w:r>
      <w:r w:rsidRPr="00F070C1">
        <w:rPr>
          <w:bCs/>
        </w:rPr>
        <w:t>working papers in linguistics 5 / ed. by John Harris</w:t>
      </w:r>
    </w:p>
    <w:p w:rsidR="00F070C1" w:rsidRPr="00F070C1" w:rsidRDefault="00F070C1" w:rsidP="00D957F6">
      <w:pPr>
        <w:spacing w:after="0" w:line="240" w:lineRule="auto"/>
        <w:rPr>
          <w:bCs/>
        </w:rPr>
      </w:pPr>
    </w:p>
    <w:p w:rsidR="00F070C1" w:rsidRPr="00F070C1" w:rsidRDefault="00F070C1" w:rsidP="00D957F6">
      <w:pPr>
        <w:spacing w:after="0" w:line="240" w:lineRule="auto"/>
        <w:rPr>
          <w:bCs/>
        </w:rPr>
      </w:pPr>
      <w:r w:rsidRPr="00F070C1">
        <w:rPr>
          <w:bCs/>
        </w:rPr>
        <w:t xml:space="preserve">     London : University College London, 1993. - 457 s. ; 21cm</w:t>
      </w:r>
    </w:p>
    <w:p w:rsidR="00F070C1" w:rsidRDefault="00F070C1" w:rsidP="00D957F6">
      <w:pPr>
        <w:spacing w:after="0" w:line="240" w:lineRule="auto"/>
        <w:rPr>
          <w:bCs/>
        </w:rPr>
      </w:pPr>
    </w:p>
    <w:p w:rsidR="00CD3750" w:rsidRPr="00CD3750" w:rsidRDefault="00CD3750" w:rsidP="00D957F6">
      <w:pPr>
        <w:pStyle w:val="Nagwek1"/>
      </w:pPr>
      <w:r>
        <w:t>Harris, John</w:t>
      </w:r>
      <w:r>
        <w:tab/>
      </w:r>
      <w:r>
        <w:tab/>
      </w:r>
      <w:r>
        <w:tab/>
      </w:r>
      <w:r>
        <w:tab/>
      </w:r>
      <w:r>
        <w:tab/>
      </w:r>
      <w:r>
        <w:tab/>
        <w:t>3146</w:t>
      </w:r>
      <w:r w:rsidRPr="00CD3750">
        <w:t>G</w:t>
      </w:r>
    </w:p>
    <w:p w:rsidR="00CD3750" w:rsidRPr="00CD3750" w:rsidRDefault="00CD3750" w:rsidP="00D957F6">
      <w:pPr>
        <w:spacing w:after="0" w:line="240" w:lineRule="auto"/>
        <w:rPr>
          <w:b/>
          <w:bCs/>
        </w:rPr>
      </w:pPr>
    </w:p>
    <w:p w:rsidR="00CD3750" w:rsidRPr="00CD3750" w:rsidRDefault="00CD3750" w:rsidP="00D957F6">
      <w:pPr>
        <w:spacing w:after="0" w:line="240" w:lineRule="auto"/>
        <w:rPr>
          <w:bCs/>
        </w:rPr>
      </w:pPr>
      <w:r w:rsidRPr="00CD3750">
        <w:rPr>
          <w:b/>
          <w:bCs/>
        </w:rPr>
        <w:t xml:space="preserve">     </w:t>
      </w:r>
      <w:r w:rsidRPr="00CD3750">
        <w:rPr>
          <w:bCs/>
        </w:rPr>
        <w:t xml:space="preserve">UCL working papers in linguistics </w:t>
      </w:r>
      <w:r>
        <w:rPr>
          <w:bCs/>
        </w:rPr>
        <w:t>7</w:t>
      </w:r>
      <w:r w:rsidRPr="00CD3750">
        <w:rPr>
          <w:bCs/>
        </w:rPr>
        <w:t xml:space="preserve"> / ed. by John Harris</w:t>
      </w:r>
    </w:p>
    <w:p w:rsidR="00CD3750" w:rsidRPr="00CD3750" w:rsidRDefault="00CD3750" w:rsidP="00D957F6">
      <w:pPr>
        <w:spacing w:after="0" w:line="240" w:lineRule="auto"/>
        <w:rPr>
          <w:bCs/>
        </w:rPr>
      </w:pPr>
    </w:p>
    <w:p w:rsidR="00CD3750" w:rsidRPr="00CD3750" w:rsidRDefault="00CD3750" w:rsidP="00D957F6">
      <w:pPr>
        <w:spacing w:after="0" w:line="240" w:lineRule="auto"/>
        <w:rPr>
          <w:bCs/>
        </w:rPr>
      </w:pPr>
      <w:r w:rsidRPr="00CD3750">
        <w:rPr>
          <w:bCs/>
        </w:rPr>
        <w:t xml:space="preserve">     London :</w:t>
      </w:r>
      <w:r>
        <w:rPr>
          <w:bCs/>
        </w:rPr>
        <w:t xml:space="preserve"> University College London, 1995. - 547</w:t>
      </w:r>
      <w:r w:rsidRPr="00CD3750">
        <w:rPr>
          <w:bCs/>
        </w:rPr>
        <w:t xml:space="preserve"> s. ; 21cm</w:t>
      </w:r>
    </w:p>
    <w:p w:rsidR="00F070C1" w:rsidRDefault="00F070C1" w:rsidP="00D957F6">
      <w:pPr>
        <w:spacing w:after="0" w:line="240" w:lineRule="auto"/>
        <w:rPr>
          <w:bCs/>
        </w:rPr>
      </w:pPr>
    </w:p>
    <w:p w:rsidR="00CD3750" w:rsidRPr="00CD3750" w:rsidRDefault="00CD3750" w:rsidP="00D957F6">
      <w:pPr>
        <w:pStyle w:val="Nagwek1"/>
      </w:pPr>
      <w:r w:rsidRPr="00CD3750">
        <w:t>UCL</w:t>
      </w:r>
      <w:r>
        <w:tab/>
      </w:r>
      <w:r w:rsidRPr="00CD3750">
        <w:tab/>
      </w:r>
      <w:r w:rsidRPr="00CD3750">
        <w:tab/>
      </w:r>
      <w:r w:rsidRPr="00CD3750">
        <w:tab/>
      </w:r>
      <w:r w:rsidRPr="00CD3750">
        <w:tab/>
      </w:r>
      <w:r w:rsidRPr="00CD3750">
        <w:tab/>
      </w:r>
      <w:r w:rsidRPr="00CD3750">
        <w:tab/>
        <w:t>3146G</w:t>
      </w:r>
    </w:p>
    <w:p w:rsidR="00CD3750" w:rsidRPr="00CD3750" w:rsidRDefault="00CD3750" w:rsidP="00D957F6">
      <w:pPr>
        <w:spacing w:after="0" w:line="240" w:lineRule="auto"/>
        <w:rPr>
          <w:b/>
          <w:bCs/>
        </w:rPr>
      </w:pPr>
    </w:p>
    <w:p w:rsidR="00CD3750" w:rsidRPr="00CD3750" w:rsidRDefault="00CD3750" w:rsidP="00D957F6">
      <w:pPr>
        <w:spacing w:after="0" w:line="240" w:lineRule="auto"/>
        <w:rPr>
          <w:bCs/>
        </w:rPr>
      </w:pPr>
      <w:r w:rsidRPr="00CD3750">
        <w:rPr>
          <w:b/>
          <w:bCs/>
        </w:rPr>
        <w:t xml:space="preserve">     </w:t>
      </w:r>
      <w:r w:rsidRPr="00CD3750">
        <w:rPr>
          <w:bCs/>
        </w:rPr>
        <w:t>working papers in linguistics 7 / ed. by John Harris</w:t>
      </w:r>
    </w:p>
    <w:p w:rsidR="00CD3750" w:rsidRPr="00CD3750" w:rsidRDefault="00CD3750" w:rsidP="00D957F6">
      <w:pPr>
        <w:spacing w:after="0" w:line="240" w:lineRule="auto"/>
        <w:rPr>
          <w:bCs/>
        </w:rPr>
      </w:pPr>
    </w:p>
    <w:p w:rsidR="00CD3750" w:rsidRPr="00CD3750" w:rsidRDefault="00CD3750" w:rsidP="00D957F6">
      <w:pPr>
        <w:spacing w:after="0" w:line="240" w:lineRule="auto"/>
        <w:rPr>
          <w:bCs/>
        </w:rPr>
      </w:pPr>
      <w:r w:rsidRPr="00CD3750">
        <w:rPr>
          <w:bCs/>
        </w:rPr>
        <w:t xml:space="preserve">     London : University College London, 1995. - 547 s. ; 21cm</w:t>
      </w:r>
    </w:p>
    <w:p w:rsidR="00CD3750" w:rsidRDefault="00CD3750" w:rsidP="00D957F6">
      <w:pPr>
        <w:spacing w:after="0" w:line="240" w:lineRule="auto"/>
        <w:rPr>
          <w:bCs/>
        </w:rPr>
      </w:pPr>
    </w:p>
    <w:p w:rsidR="00CD3750" w:rsidRDefault="00CD3750" w:rsidP="00D957F6">
      <w:pPr>
        <w:pStyle w:val="Nagwek1"/>
      </w:pPr>
      <w:r>
        <w:t>Iten, Corinne</w:t>
      </w:r>
      <w:r>
        <w:tab/>
      </w:r>
      <w:r>
        <w:tab/>
      </w:r>
      <w:r>
        <w:tab/>
      </w:r>
      <w:r>
        <w:tab/>
      </w:r>
      <w:r>
        <w:tab/>
      </w:r>
      <w:r>
        <w:tab/>
        <w:t>3147G</w:t>
      </w:r>
    </w:p>
    <w:p w:rsidR="00CD3750" w:rsidRDefault="00CD3750" w:rsidP="00D957F6">
      <w:pPr>
        <w:spacing w:after="0" w:line="240" w:lineRule="auto"/>
        <w:rPr>
          <w:b/>
          <w:bCs/>
        </w:rPr>
      </w:pPr>
    </w:p>
    <w:p w:rsidR="00CD3750" w:rsidRPr="00CD3750" w:rsidRDefault="00CD3750" w:rsidP="00D957F6">
      <w:pPr>
        <w:spacing w:after="0" w:line="240" w:lineRule="auto"/>
        <w:rPr>
          <w:bCs/>
        </w:rPr>
      </w:pPr>
      <w:r w:rsidRPr="00CD3750">
        <w:rPr>
          <w:b/>
          <w:bCs/>
        </w:rPr>
        <w:t xml:space="preserve">     </w:t>
      </w:r>
      <w:r w:rsidRPr="00CD3750">
        <w:rPr>
          <w:bCs/>
        </w:rPr>
        <w:t>UCL</w:t>
      </w:r>
      <w:r>
        <w:rPr>
          <w:bCs/>
        </w:rPr>
        <w:t xml:space="preserve"> working papers in linguistics 11</w:t>
      </w:r>
      <w:r w:rsidRPr="00CD3750">
        <w:rPr>
          <w:bCs/>
        </w:rPr>
        <w:t xml:space="preserve"> / ed. by </w:t>
      </w:r>
      <w:r>
        <w:rPr>
          <w:bCs/>
        </w:rPr>
        <w:t>Corinne Iten ; Ad Neeleman</w:t>
      </w:r>
    </w:p>
    <w:p w:rsidR="00CD3750" w:rsidRPr="00CD3750" w:rsidRDefault="00CD3750" w:rsidP="00D957F6">
      <w:pPr>
        <w:spacing w:after="0" w:line="240" w:lineRule="auto"/>
        <w:rPr>
          <w:bCs/>
        </w:rPr>
      </w:pPr>
    </w:p>
    <w:p w:rsidR="00CD3750" w:rsidRPr="00CD3750" w:rsidRDefault="00CD3750" w:rsidP="00D957F6">
      <w:pPr>
        <w:spacing w:after="0" w:line="240" w:lineRule="auto"/>
        <w:rPr>
          <w:bCs/>
        </w:rPr>
      </w:pPr>
      <w:r w:rsidRPr="00CD3750">
        <w:rPr>
          <w:bCs/>
        </w:rPr>
        <w:t xml:space="preserve">     London :</w:t>
      </w:r>
      <w:r>
        <w:rPr>
          <w:bCs/>
        </w:rPr>
        <w:t xml:space="preserve"> University College London, 1999. - 583</w:t>
      </w:r>
      <w:r w:rsidRPr="00CD3750">
        <w:rPr>
          <w:bCs/>
        </w:rPr>
        <w:t xml:space="preserve"> s. ; 21cm</w:t>
      </w:r>
    </w:p>
    <w:p w:rsidR="00CD3750" w:rsidRDefault="00CD3750" w:rsidP="00D957F6">
      <w:pPr>
        <w:spacing w:after="0" w:line="240" w:lineRule="auto"/>
        <w:rPr>
          <w:bCs/>
        </w:rPr>
      </w:pPr>
    </w:p>
    <w:p w:rsidR="00CD3750" w:rsidRPr="00CD3750" w:rsidRDefault="00CD3750" w:rsidP="00D957F6">
      <w:pPr>
        <w:pStyle w:val="Nagwek1"/>
      </w:pPr>
      <w:r>
        <w:t>Neeleman</w:t>
      </w:r>
      <w:r w:rsidRPr="00CD3750">
        <w:t xml:space="preserve">, </w:t>
      </w:r>
      <w:r>
        <w:t>Ad</w:t>
      </w:r>
      <w:r w:rsidRPr="00CD3750">
        <w:tab/>
      </w:r>
      <w:r w:rsidRPr="00CD3750">
        <w:tab/>
      </w:r>
      <w:r w:rsidRPr="00CD3750">
        <w:tab/>
      </w:r>
      <w:r w:rsidRPr="00CD3750">
        <w:tab/>
      </w:r>
      <w:r w:rsidRPr="00CD3750">
        <w:tab/>
      </w:r>
      <w:r w:rsidRPr="00CD3750">
        <w:tab/>
        <w:t>3147G</w:t>
      </w:r>
    </w:p>
    <w:p w:rsidR="00CD3750" w:rsidRPr="00CD3750" w:rsidRDefault="00CD3750" w:rsidP="00D957F6">
      <w:pPr>
        <w:spacing w:after="0" w:line="240" w:lineRule="auto"/>
        <w:rPr>
          <w:b/>
          <w:bCs/>
        </w:rPr>
      </w:pPr>
    </w:p>
    <w:p w:rsidR="00CD3750" w:rsidRPr="00CD3750" w:rsidRDefault="00CD3750" w:rsidP="00D957F6">
      <w:pPr>
        <w:spacing w:after="0" w:line="240" w:lineRule="auto"/>
        <w:rPr>
          <w:bCs/>
        </w:rPr>
      </w:pPr>
      <w:r w:rsidRPr="00CD3750">
        <w:rPr>
          <w:b/>
          <w:bCs/>
        </w:rPr>
        <w:t xml:space="preserve">     </w:t>
      </w:r>
      <w:r w:rsidRPr="00CD3750">
        <w:rPr>
          <w:bCs/>
        </w:rPr>
        <w:t>UCL working papers in linguistics 11 / ed. by Corinne Iten ; Ad Neeleman</w:t>
      </w:r>
    </w:p>
    <w:p w:rsidR="00CD3750" w:rsidRPr="00CD3750" w:rsidRDefault="00CD3750" w:rsidP="00D957F6">
      <w:pPr>
        <w:spacing w:after="0" w:line="240" w:lineRule="auto"/>
        <w:rPr>
          <w:bCs/>
        </w:rPr>
      </w:pPr>
    </w:p>
    <w:p w:rsidR="00CD3750" w:rsidRPr="00CD3750" w:rsidRDefault="00CD3750" w:rsidP="00D957F6">
      <w:pPr>
        <w:spacing w:after="0" w:line="240" w:lineRule="auto"/>
        <w:rPr>
          <w:bCs/>
        </w:rPr>
      </w:pPr>
      <w:r w:rsidRPr="00CD3750">
        <w:rPr>
          <w:bCs/>
        </w:rPr>
        <w:t xml:space="preserve">     London : University College London, 1999. - 583 s. ; 21cm</w:t>
      </w:r>
    </w:p>
    <w:p w:rsidR="00CD3750" w:rsidRDefault="00CD3750" w:rsidP="00D957F6">
      <w:pPr>
        <w:spacing w:after="0" w:line="240" w:lineRule="auto"/>
        <w:rPr>
          <w:bCs/>
        </w:rPr>
      </w:pPr>
    </w:p>
    <w:p w:rsidR="00CD3750" w:rsidRPr="00CD3750" w:rsidRDefault="00CD3750" w:rsidP="00D957F6">
      <w:pPr>
        <w:pStyle w:val="Nagwek1"/>
      </w:pPr>
      <w:r w:rsidRPr="00CD3750">
        <w:t>UCL</w:t>
      </w:r>
      <w:r>
        <w:tab/>
      </w:r>
      <w:r w:rsidRPr="00CD3750">
        <w:tab/>
      </w:r>
      <w:r w:rsidRPr="00CD3750">
        <w:tab/>
      </w:r>
      <w:r w:rsidRPr="00CD3750">
        <w:tab/>
      </w:r>
      <w:r w:rsidRPr="00CD3750">
        <w:tab/>
      </w:r>
      <w:r w:rsidRPr="00CD3750">
        <w:tab/>
      </w:r>
      <w:r w:rsidRPr="00CD3750">
        <w:tab/>
        <w:t>3147G</w:t>
      </w:r>
    </w:p>
    <w:p w:rsidR="00CD3750" w:rsidRPr="00CD3750" w:rsidRDefault="00CD3750" w:rsidP="00D957F6">
      <w:pPr>
        <w:spacing w:after="0" w:line="240" w:lineRule="auto"/>
        <w:rPr>
          <w:b/>
          <w:bCs/>
        </w:rPr>
      </w:pPr>
    </w:p>
    <w:p w:rsidR="00CD3750" w:rsidRPr="00CD3750" w:rsidRDefault="00CD3750" w:rsidP="00D957F6">
      <w:pPr>
        <w:spacing w:after="0" w:line="240" w:lineRule="auto"/>
        <w:rPr>
          <w:bCs/>
        </w:rPr>
      </w:pPr>
      <w:r w:rsidRPr="00CD3750">
        <w:rPr>
          <w:b/>
          <w:bCs/>
        </w:rPr>
        <w:t xml:space="preserve">     </w:t>
      </w:r>
      <w:r w:rsidRPr="00CD3750">
        <w:rPr>
          <w:bCs/>
        </w:rPr>
        <w:t>working papers in linguistics 11 / ed. by Corinne Iten ; Ad Neeleman</w:t>
      </w:r>
    </w:p>
    <w:p w:rsidR="00CD3750" w:rsidRPr="00CD3750" w:rsidRDefault="00CD3750" w:rsidP="00D957F6">
      <w:pPr>
        <w:spacing w:after="0" w:line="240" w:lineRule="auto"/>
        <w:rPr>
          <w:bCs/>
        </w:rPr>
      </w:pPr>
    </w:p>
    <w:p w:rsidR="00CD3750" w:rsidRPr="00CD3750" w:rsidRDefault="00CD3750" w:rsidP="00D957F6">
      <w:pPr>
        <w:spacing w:after="0" w:line="240" w:lineRule="auto"/>
        <w:rPr>
          <w:bCs/>
        </w:rPr>
      </w:pPr>
      <w:r w:rsidRPr="00CD3750">
        <w:rPr>
          <w:bCs/>
        </w:rPr>
        <w:t xml:space="preserve">     London : University College London, 1999. - 583 s. ; 21cm</w:t>
      </w:r>
    </w:p>
    <w:p w:rsidR="00CD3750" w:rsidRDefault="00CD3750" w:rsidP="00D957F6">
      <w:pPr>
        <w:spacing w:after="0" w:line="240" w:lineRule="auto"/>
        <w:rPr>
          <w:bCs/>
        </w:rPr>
      </w:pPr>
    </w:p>
    <w:p w:rsidR="00CD3750" w:rsidRDefault="00CD3750" w:rsidP="00D957F6">
      <w:pPr>
        <w:pStyle w:val="Nagwek1"/>
      </w:pPr>
      <w:r>
        <w:t>Polomé, Edgar C.</w:t>
      </w:r>
      <w:r>
        <w:tab/>
      </w:r>
      <w:r>
        <w:tab/>
      </w:r>
      <w:r>
        <w:tab/>
      </w:r>
      <w:r>
        <w:tab/>
      </w:r>
      <w:r>
        <w:tab/>
        <w:t>3148G</w:t>
      </w:r>
    </w:p>
    <w:p w:rsidR="00CD3750" w:rsidRDefault="00CD3750" w:rsidP="00D957F6">
      <w:pPr>
        <w:spacing w:after="0" w:line="240" w:lineRule="auto"/>
        <w:rPr>
          <w:b/>
          <w:bCs/>
        </w:rPr>
      </w:pPr>
    </w:p>
    <w:p w:rsidR="00CD3750" w:rsidRDefault="00CD3750" w:rsidP="00D957F6">
      <w:pPr>
        <w:spacing w:after="0" w:line="240" w:lineRule="auto"/>
        <w:rPr>
          <w:bCs/>
        </w:rPr>
      </w:pPr>
      <w:r>
        <w:rPr>
          <w:b/>
          <w:bCs/>
        </w:rPr>
        <w:t xml:space="preserve">     </w:t>
      </w:r>
      <w:r>
        <w:rPr>
          <w:bCs/>
        </w:rPr>
        <w:t>The Journal of Indo-European Studies. Volume 23. Numbers 1&amp;2 / ed. by Edgar C. Polomé i in.</w:t>
      </w:r>
    </w:p>
    <w:p w:rsidR="00CD3750" w:rsidRDefault="00CD3750" w:rsidP="00D957F6">
      <w:pPr>
        <w:spacing w:after="0" w:line="240" w:lineRule="auto"/>
        <w:rPr>
          <w:bCs/>
        </w:rPr>
      </w:pPr>
    </w:p>
    <w:p w:rsidR="00CD3750" w:rsidRDefault="00CD3750" w:rsidP="00D957F6">
      <w:pPr>
        <w:spacing w:after="0" w:line="240" w:lineRule="auto"/>
        <w:rPr>
          <w:bCs/>
        </w:rPr>
      </w:pPr>
      <w:r>
        <w:rPr>
          <w:bCs/>
        </w:rPr>
        <w:t xml:space="preserve">     Berlin ; New York : Mouton de Gruyter, 1995. - 256 s. ; 23cm</w:t>
      </w:r>
    </w:p>
    <w:p w:rsidR="00CD3750" w:rsidRDefault="00CD3750" w:rsidP="00D957F6">
      <w:pPr>
        <w:spacing w:after="0" w:line="240" w:lineRule="auto"/>
        <w:rPr>
          <w:bCs/>
        </w:rPr>
      </w:pPr>
    </w:p>
    <w:p w:rsidR="00CD3750" w:rsidRPr="00CD3750" w:rsidRDefault="00CD3750" w:rsidP="00D957F6">
      <w:pPr>
        <w:pStyle w:val="Nagwek1"/>
      </w:pPr>
      <w:r w:rsidRPr="00CD3750">
        <w:t>The Journal</w:t>
      </w:r>
      <w:r>
        <w:tab/>
      </w:r>
      <w:r w:rsidRPr="00CD3750">
        <w:tab/>
      </w:r>
      <w:r w:rsidRPr="00CD3750">
        <w:tab/>
      </w:r>
      <w:r w:rsidRPr="00CD3750">
        <w:tab/>
      </w:r>
      <w:r w:rsidRPr="00CD3750">
        <w:tab/>
      </w:r>
      <w:r w:rsidRPr="00CD3750">
        <w:tab/>
        <w:t>3148G</w:t>
      </w:r>
    </w:p>
    <w:p w:rsidR="00CD3750" w:rsidRPr="00CD3750" w:rsidRDefault="00CD3750" w:rsidP="00D957F6">
      <w:pPr>
        <w:spacing w:after="0" w:line="240" w:lineRule="auto"/>
        <w:rPr>
          <w:b/>
          <w:bCs/>
        </w:rPr>
      </w:pPr>
    </w:p>
    <w:p w:rsidR="00CD3750" w:rsidRPr="00CD3750" w:rsidRDefault="00CD3750" w:rsidP="00D957F6">
      <w:pPr>
        <w:spacing w:after="0" w:line="240" w:lineRule="auto"/>
        <w:rPr>
          <w:bCs/>
        </w:rPr>
      </w:pPr>
      <w:r w:rsidRPr="00CD3750">
        <w:rPr>
          <w:b/>
          <w:bCs/>
        </w:rPr>
        <w:t xml:space="preserve">     </w:t>
      </w:r>
      <w:r w:rsidRPr="00CD3750">
        <w:rPr>
          <w:bCs/>
        </w:rPr>
        <w:t>of Indo-European Studies. Volume 23. Numbers 1&amp;2 / ed. by Edgar C. Polomé i in.</w:t>
      </w:r>
    </w:p>
    <w:p w:rsidR="00CD3750" w:rsidRPr="00CD3750" w:rsidRDefault="00CD3750" w:rsidP="00D957F6">
      <w:pPr>
        <w:spacing w:after="0" w:line="240" w:lineRule="auto"/>
        <w:rPr>
          <w:bCs/>
        </w:rPr>
      </w:pPr>
    </w:p>
    <w:p w:rsidR="00CD3750" w:rsidRPr="00CD3750" w:rsidRDefault="00CD3750" w:rsidP="00D957F6">
      <w:pPr>
        <w:spacing w:after="0" w:line="240" w:lineRule="auto"/>
        <w:rPr>
          <w:bCs/>
        </w:rPr>
      </w:pPr>
      <w:r w:rsidRPr="00CD3750">
        <w:rPr>
          <w:bCs/>
        </w:rPr>
        <w:t xml:space="preserve">     Berlin ; New York : Mouton de Gruyter, 1995. - 256 s. ; 23cm</w:t>
      </w:r>
    </w:p>
    <w:p w:rsidR="00CD3750" w:rsidRDefault="00CD3750" w:rsidP="00D957F6">
      <w:pPr>
        <w:spacing w:after="0" w:line="240" w:lineRule="auto"/>
        <w:rPr>
          <w:bCs/>
        </w:rPr>
      </w:pPr>
    </w:p>
    <w:p w:rsidR="00CD3750" w:rsidRPr="00CD3750" w:rsidRDefault="00CD3750" w:rsidP="00D957F6">
      <w:pPr>
        <w:pStyle w:val="Nagwek1"/>
      </w:pPr>
      <w:r w:rsidRPr="00CD3750">
        <w:t>Polomé, Edgar C.</w:t>
      </w:r>
      <w:r w:rsidRPr="00CD3750">
        <w:tab/>
      </w:r>
      <w:r w:rsidRPr="00CD3750">
        <w:tab/>
      </w:r>
      <w:r w:rsidRPr="00CD3750">
        <w:tab/>
      </w:r>
      <w:r w:rsidRPr="00CD3750">
        <w:tab/>
      </w:r>
      <w:r w:rsidRPr="00CD3750">
        <w:tab/>
        <w:t>314</w:t>
      </w:r>
      <w:r>
        <w:t>9</w:t>
      </w:r>
      <w:r w:rsidRPr="00CD3750">
        <w:t>G</w:t>
      </w:r>
    </w:p>
    <w:p w:rsidR="00CD3750" w:rsidRPr="00CD3750" w:rsidRDefault="00CD3750" w:rsidP="00D957F6">
      <w:pPr>
        <w:spacing w:after="0" w:line="240" w:lineRule="auto"/>
        <w:rPr>
          <w:b/>
          <w:bCs/>
        </w:rPr>
      </w:pPr>
    </w:p>
    <w:p w:rsidR="00CD3750" w:rsidRPr="00CD3750" w:rsidRDefault="00CD3750" w:rsidP="00D957F6">
      <w:pPr>
        <w:spacing w:after="0" w:line="240" w:lineRule="auto"/>
        <w:rPr>
          <w:bCs/>
        </w:rPr>
      </w:pPr>
      <w:r w:rsidRPr="00CD3750">
        <w:rPr>
          <w:b/>
          <w:bCs/>
        </w:rPr>
        <w:t xml:space="preserve">     </w:t>
      </w:r>
      <w:r w:rsidRPr="00CD3750">
        <w:rPr>
          <w:bCs/>
        </w:rPr>
        <w:t>The Journal of Indo-European Studies. Volume 2</w:t>
      </w:r>
      <w:r>
        <w:rPr>
          <w:bCs/>
        </w:rPr>
        <w:t>6</w:t>
      </w:r>
      <w:r w:rsidRPr="00CD3750">
        <w:rPr>
          <w:bCs/>
        </w:rPr>
        <w:t>. Numbers 1&amp;2 / ed. by Edgar C. Polomé i in.</w:t>
      </w:r>
    </w:p>
    <w:p w:rsidR="00CD3750" w:rsidRPr="00CD3750" w:rsidRDefault="00CD3750" w:rsidP="00D957F6">
      <w:pPr>
        <w:spacing w:after="0" w:line="240" w:lineRule="auto"/>
        <w:rPr>
          <w:bCs/>
        </w:rPr>
      </w:pPr>
    </w:p>
    <w:p w:rsidR="00CD3750" w:rsidRPr="00CD3750" w:rsidRDefault="00CD3750" w:rsidP="00D957F6">
      <w:pPr>
        <w:spacing w:after="0" w:line="240" w:lineRule="auto"/>
        <w:rPr>
          <w:bCs/>
        </w:rPr>
      </w:pPr>
      <w:r w:rsidRPr="00CD3750">
        <w:rPr>
          <w:bCs/>
        </w:rPr>
        <w:t xml:space="preserve">     </w:t>
      </w:r>
      <w:r w:rsidR="00C07BD8" w:rsidRPr="00C07BD8">
        <w:rPr>
          <w:bCs/>
        </w:rPr>
        <w:t>[b. m.] : Roger Pearson</w:t>
      </w:r>
      <w:r>
        <w:rPr>
          <w:bCs/>
        </w:rPr>
        <w:t>, 1998</w:t>
      </w:r>
      <w:r w:rsidRPr="00CD3750">
        <w:rPr>
          <w:bCs/>
        </w:rPr>
        <w:t xml:space="preserve">. - </w:t>
      </w:r>
      <w:r>
        <w:rPr>
          <w:bCs/>
        </w:rPr>
        <w:t>288</w:t>
      </w:r>
      <w:r w:rsidRPr="00CD3750">
        <w:rPr>
          <w:bCs/>
        </w:rPr>
        <w:t xml:space="preserve"> s. ; 23cm</w:t>
      </w:r>
    </w:p>
    <w:p w:rsidR="00CD3750" w:rsidRDefault="00CD3750" w:rsidP="00D957F6">
      <w:pPr>
        <w:spacing w:after="0" w:line="240" w:lineRule="auto"/>
        <w:rPr>
          <w:bCs/>
        </w:rPr>
      </w:pPr>
    </w:p>
    <w:p w:rsidR="003E5F1E" w:rsidRPr="003E5F1E" w:rsidRDefault="003E5F1E" w:rsidP="00D957F6">
      <w:pPr>
        <w:pStyle w:val="Nagwek1"/>
      </w:pPr>
      <w:r w:rsidRPr="003E5F1E">
        <w:t>The Journal</w:t>
      </w:r>
      <w:r>
        <w:tab/>
      </w:r>
      <w:r w:rsidRPr="003E5F1E">
        <w:tab/>
      </w:r>
      <w:r w:rsidRPr="003E5F1E">
        <w:tab/>
      </w:r>
      <w:r w:rsidRPr="003E5F1E">
        <w:tab/>
      </w:r>
      <w:r w:rsidRPr="003E5F1E">
        <w:tab/>
      </w:r>
      <w:r w:rsidRPr="003E5F1E">
        <w:tab/>
        <w:t>3149G</w:t>
      </w:r>
    </w:p>
    <w:p w:rsidR="003E5F1E" w:rsidRPr="003E5F1E" w:rsidRDefault="003E5F1E" w:rsidP="00D957F6">
      <w:pPr>
        <w:spacing w:after="0" w:line="240" w:lineRule="auto"/>
        <w:rPr>
          <w:b/>
          <w:bCs/>
        </w:rPr>
      </w:pPr>
    </w:p>
    <w:p w:rsidR="003E5F1E" w:rsidRPr="003E5F1E" w:rsidRDefault="003E5F1E" w:rsidP="00D957F6">
      <w:pPr>
        <w:spacing w:after="0" w:line="240" w:lineRule="auto"/>
        <w:rPr>
          <w:bCs/>
        </w:rPr>
      </w:pPr>
      <w:r w:rsidRPr="003E5F1E">
        <w:rPr>
          <w:b/>
          <w:bCs/>
        </w:rPr>
        <w:t xml:space="preserve">     </w:t>
      </w:r>
      <w:r w:rsidRPr="003E5F1E">
        <w:rPr>
          <w:bCs/>
        </w:rPr>
        <w:t>of Indo-European Studies. Volume 26. Numbers 1&amp;2 / ed. by Edgar C. Polomé i in.</w:t>
      </w:r>
    </w:p>
    <w:p w:rsidR="003E5F1E" w:rsidRPr="003E5F1E" w:rsidRDefault="003E5F1E" w:rsidP="00D957F6">
      <w:pPr>
        <w:spacing w:after="0" w:line="240" w:lineRule="auto"/>
        <w:rPr>
          <w:bCs/>
        </w:rPr>
      </w:pPr>
    </w:p>
    <w:p w:rsidR="003E5F1E" w:rsidRPr="003E5F1E" w:rsidRDefault="003E5F1E" w:rsidP="00D957F6">
      <w:pPr>
        <w:spacing w:after="0" w:line="240" w:lineRule="auto"/>
        <w:rPr>
          <w:bCs/>
        </w:rPr>
      </w:pPr>
      <w:r w:rsidRPr="003E5F1E">
        <w:rPr>
          <w:bCs/>
        </w:rPr>
        <w:t xml:space="preserve">     </w:t>
      </w:r>
      <w:r w:rsidR="00C07BD8" w:rsidRPr="00C07BD8">
        <w:rPr>
          <w:bCs/>
        </w:rPr>
        <w:t>[b. m.] : Roger Pearson</w:t>
      </w:r>
      <w:r w:rsidRPr="003E5F1E">
        <w:rPr>
          <w:bCs/>
        </w:rPr>
        <w:t>, 1998. - 288 s. ; 23cm</w:t>
      </w:r>
    </w:p>
    <w:p w:rsidR="003E5F1E" w:rsidRDefault="003E5F1E" w:rsidP="00D957F6">
      <w:pPr>
        <w:spacing w:after="0" w:line="240" w:lineRule="auto"/>
        <w:rPr>
          <w:bCs/>
        </w:rPr>
      </w:pPr>
    </w:p>
    <w:p w:rsidR="003E5F1E" w:rsidRPr="003E5F1E" w:rsidRDefault="003E5F1E" w:rsidP="00D957F6">
      <w:pPr>
        <w:pStyle w:val="Nagwek1"/>
      </w:pPr>
      <w:r>
        <w:t>Polomé, Edgar C.</w:t>
      </w:r>
      <w:r>
        <w:tab/>
      </w:r>
      <w:r>
        <w:tab/>
      </w:r>
      <w:r>
        <w:tab/>
      </w:r>
      <w:r>
        <w:tab/>
      </w:r>
      <w:r>
        <w:tab/>
        <w:t>3150</w:t>
      </w:r>
      <w:r w:rsidRPr="003E5F1E">
        <w:t>G</w:t>
      </w:r>
    </w:p>
    <w:p w:rsidR="003E5F1E" w:rsidRPr="003E5F1E" w:rsidRDefault="003E5F1E" w:rsidP="00D957F6">
      <w:pPr>
        <w:spacing w:after="0" w:line="240" w:lineRule="auto"/>
        <w:rPr>
          <w:b/>
          <w:bCs/>
        </w:rPr>
      </w:pPr>
    </w:p>
    <w:p w:rsidR="003E5F1E" w:rsidRPr="003E5F1E" w:rsidRDefault="003E5F1E" w:rsidP="00D957F6">
      <w:pPr>
        <w:spacing w:after="0" w:line="240" w:lineRule="auto"/>
        <w:rPr>
          <w:bCs/>
        </w:rPr>
      </w:pPr>
      <w:r w:rsidRPr="003E5F1E">
        <w:rPr>
          <w:b/>
          <w:bCs/>
        </w:rPr>
        <w:t xml:space="preserve">     </w:t>
      </w:r>
      <w:r w:rsidRPr="003E5F1E">
        <w:rPr>
          <w:bCs/>
        </w:rPr>
        <w:t>The Journal of Indo-European Studies. Volume 2</w:t>
      </w:r>
      <w:r>
        <w:rPr>
          <w:bCs/>
        </w:rPr>
        <w:t>7. Numbers 3&amp;4</w:t>
      </w:r>
      <w:r w:rsidRPr="003E5F1E">
        <w:rPr>
          <w:bCs/>
        </w:rPr>
        <w:t xml:space="preserve"> / ed. by Edgar C. Polomé i in.</w:t>
      </w:r>
    </w:p>
    <w:p w:rsidR="003E5F1E" w:rsidRPr="003E5F1E" w:rsidRDefault="003E5F1E" w:rsidP="00D957F6">
      <w:pPr>
        <w:spacing w:after="0" w:line="240" w:lineRule="auto"/>
        <w:rPr>
          <w:bCs/>
        </w:rPr>
      </w:pPr>
    </w:p>
    <w:p w:rsidR="003E5F1E" w:rsidRPr="003E5F1E" w:rsidRDefault="003E5F1E" w:rsidP="00D957F6">
      <w:pPr>
        <w:spacing w:after="0" w:line="240" w:lineRule="auto"/>
        <w:rPr>
          <w:bCs/>
        </w:rPr>
      </w:pPr>
      <w:r w:rsidRPr="003E5F1E">
        <w:rPr>
          <w:bCs/>
        </w:rPr>
        <w:t xml:space="preserve">     </w:t>
      </w:r>
      <w:r w:rsidR="00C07BD8" w:rsidRPr="00C07BD8">
        <w:rPr>
          <w:bCs/>
        </w:rPr>
        <w:t>[b. m.] : Roger Pearson</w:t>
      </w:r>
      <w:r>
        <w:rPr>
          <w:bCs/>
        </w:rPr>
        <w:t>, 1999</w:t>
      </w:r>
      <w:r w:rsidRPr="003E5F1E">
        <w:rPr>
          <w:bCs/>
        </w:rPr>
        <w:t xml:space="preserve">. - </w:t>
      </w:r>
      <w:r>
        <w:rPr>
          <w:bCs/>
        </w:rPr>
        <w:t>[272]</w:t>
      </w:r>
      <w:r w:rsidRPr="003E5F1E">
        <w:rPr>
          <w:bCs/>
        </w:rPr>
        <w:t xml:space="preserve"> s. ; 23cm</w:t>
      </w:r>
    </w:p>
    <w:p w:rsidR="003E5F1E" w:rsidRDefault="003E5F1E" w:rsidP="00D957F6">
      <w:pPr>
        <w:spacing w:after="0" w:line="240" w:lineRule="auto"/>
        <w:rPr>
          <w:bCs/>
        </w:rPr>
      </w:pPr>
    </w:p>
    <w:p w:rsidR="003E5F1E" w:rsidRPr="003E5F1E" w:rsidRDefault="003E5F1E" w:rsidP="00D957F6">
      <w:pPr>
        <w:pStyle w:val="Nagwek1"/>
      </w:pPr>
      <w:r w:rsidRPr="003E5F1E">
        <w:t>The Journal</w:t>
      </w:r>
      <w:r>
        <w:tab/>
      </w:r>
      <w:r w:rsidRPr="003E5F1E">
        <w:tab/>
      </w:r>
      <w:r w:rsidRPr="003E5F1E">
        <w:tab/>
      </w:r>
      <w:r w:rsidRPr="003E5F1E">
        <w:tab/>
      </w:r>
      <w:r w:rsidRPr="003E5F1E">
        <w:tab/>
      </w:r>
      <w:r w:rsidRPr="003E5F1E">
        <w:tab/>
        <w:t>3150G</w:t>
      </w:r>
    </w:p>
    <w:p w:rsidR="003E5F1E" w:rsidRPr="003E5F1E" w:rsidRDefault="003E5F1E" w:rsidP="00D957F6">
      <w:pPr>
        <w:spacing w:after="0" w:line="240" w:lineRule="auto"/>
        <w:rPr>
          <w:b/>
          <w:bCs/>
        </w:rPr>
      </w:pPr>
    </w:p>
    <w:p w:rsidR="003E5F1E" w:rsidRPr="003E5F1E" w:rsidRDefault="003E5F1E" w:rsidP="00D957F6">
      <w:pPr>
        <w:spacing w:after="0" w:line="240" w:lineRule="auto"/>
        <w:rPr>
          <w:bCs/>
        </w:rPr>
      </w:pPr>
      <w:r w:rsidRPr="003E5F1E">
        <w:rPr>
          <w:b/>
          <w:bCs/>
        </w:rPr>
        <w:t xml:space="preserve">     </w:t>
      </w:r>
      <w:r w:rsidRPr="003E5F1E">
        <w:rPr>
          <w:bCs/>
        </w:rPr>
        <w:t>of Indo-European Studies. Volume 27. Numbers 3&amp;4 / ed. by Edgar C. Polomé i in.</w:t>
      </w:r>
    </w:p>
    <w:p w:rsidR="003E5F1E" w:rsidRPr="003E5F1E" w:rsidRDefault="003E5F1E" w:rsidP="00D957F6">
      <w:pPr>
        <w:spacing w:after="0" w:line="240" w:lineRule="auto"/>
        <w:rPr>
          <w:bCs/>
        </w:rPr>
      </w:pPr>
    </w:p>
    <w:p w:rsidR="003E5F1E" w:rsidRPr="003E5F1E" w:rsidRDefault="003E5F1E" w:rsidP="00D957F6">
      <w:pPr>
        <w:spacing w:after="0" w:line="240" w:lineRule="auto"/>
        <w:rPr>
          <w:bCs/>
        </w:rPr>
      </w:pPr>
      <w:r w:rsidRPr="003E5F1E">
        <w:rPr>
          <w:bCs/>
        </w:rPr>
        <w:t xml:space="preserve">     </w:t>
      </w:r>
      <w:r w:rsidR="00C07BD8" w:rsidRPr="00C07BD8">
        <w:rPr>
          <w:bCs/>
        </w:rPr>
        <w:t>[b. m.] : Roger Pearson</w:t>
      </w:r>
      <w:r w:rsidRPr="003E5F1E">
        <w:rPr>
          <w:bCs/>
        </w:rPr>
        <w:t>, 1999. - [272] s. ; 23cm</w:t>
      </w:r>
    </w:p>
    <w:p w:rsidR="003E5F1E" w:rsidRDefault="003E5F1E" w:rsidP="00D957F6">
      <w:pPr>
        <w:spacing w:after="0" w:line="240" w:lineRule="auto"/>
        <w:rPr>
          <w:bCs/>
        </w:rPr>
      </w:pPr>
    </w:p>
    <w:p w:rsidR="00C07BD8" w:rsidRPr="00C07BD8" w:rsidRDefault="00C07BD8" w:rsidP="00D957F6">
      <w:pPr>
        <w:pStyle w:val="Nagwek1"/>
      </w:pPr>
      <w:r>
        <w:t>Polomé, Edgar C.</w:t>
      </w:r>
      <w:r>
        <w:tab/>
      </w:r>
      <w:r>
        <w:tab/>
      </w:r>
      <w:r>
        <w:tab/>
      </w:r>
      <w:r>
        <w:tab/>
      </w:r>
      <w:r>
        <w:tab/>
        <w:t>3151</w:t>
      </w:r>
      <w:r w:rsidRPr="00C07BD8">
        <w:t>G</w:t>
      </w:r>
    </w:p>
    <w:p w:rsidR="00C07BD8" w:rsidRPr="00C07BD8" w:rsidRDefault="00C07BD8" w:rsidP="00D957F6">
      <w:pPr>
        <w:spacing w:after="0" w:line="240" w:lineRule="auto"/>
        <w:rPr>
          <w:b/>
          <w:bCs/>
        </w:rPr>
      </w:pPr>
    </w:p>
    <w:p w:rsidR="00C07BD8" w:rsidRPr="00C07BD8" w:rsidRDefault="00C07BD8" w:rsidP="00D957F6">
      <w:pPr>
        <w:spacing w:after="0" w:line="240" w:lineRule="auto"/>
        <w:rPr>
          <w:bCs/>
        </w:rPr>
      </w:pPr>
      <w:r w:rsidRPr="00C07BD8">
        <w:rPr>
          <w:b/>
          <w:bCs/>
        </w:rPr>
        <w:t xml:space="preserve">     </w:t>
      </w:r>
      <w:r w:rsidRPr="00C07BD8">
        <w:rPr>
          <w:bCs/>
        </w:rPr>
        <w:t>The Journal of Indo-European Studies. Volume 2</w:t>
      </w:r>
      <w:r>
        <w:rPr>
          <w:bCs/>
        </w:rPr>
        <w:t>8. Numbers 1&amp;2</w:t>
      </w:r>
      <w:r w:rsidRPr="00C07BD8">
        <w:rPr>
          <w:bCs/>
        </w:rPr>
        <w:t xml:space="preserve"> / ed. by Edgar C. Polomé i in.</w:t>
      </w:r>
    </w:p>
    <w:p w:rsidR="00C07BD8" w:rsidRPr="00C07BD8" w:rsidRDefault="00C07BD8" w:rsidP="00D957F6">
      <w:pPr>
        <w:spacing w:after="0" w:line="240" w:lineRule="auto"/>
        <w:rPr>
          <w:bCs/>
        </w:rPr>
      </w:pPr>
    </w:p>
    <w:p w:rsidR="00C07BD8" w:rsidRPr="00C07BD8" w:rsidRDefault="00C07BD8" w:rsidP="00D957F6">
      <w:pPr>
        <w:spacing w:after="0" w:line="240" w:lineRule="auto"/>
        <w:rPr>
          <w:bCs/>
        </w:rPr>
      </w:pPr>
      <w:r w:rsidRPr="00224C3B">
        <w:rPr>
          <w:bCs/>
        </w:rPr>
        <w:t xml:space="preserve">     </w:t>
      </w:r>
      <w:r w:rsidRPr="00C07BD8">
        <w:rPr>
          <w:bCs/>
        </w:rPr>
        <w:t>[b. m.] : Roger Pearson, 2000. - 256 s. ; 23cm</w:t>
      </w:r>
    </w:p>
    <w:p w:rsidR="00C07BD8" w:rsidRPr="00C07BD8" w:rsidRDefault="00C07BD8" w:rsidP="00D957F6">
      <w:pPr>
        <w:spacing w:after="0" w:line="240" w:lineRule="auto"/>
        <w:rPr>
          <w:bCs/>
        </w:rPr>
      </w:pPr>
    </w:p>
    <w:p w:rsidR="00C07BD8" w:rsidRPr="00C07BD8" w:rsidRDefault="00C07BD8" w:rsidP="00D957F6">
      <w:pPr>
        <w:pStyle w:val="Nagwek1"/>
      </w:pPr>
      <w:r w:rsidRPr="00C07BD8">
        <w:t>The Journal</w:t>
      </w:r>
      <w:r>
        <w:tab/>
      </w:r>
      <w:r w:rsidRPr="00C07BD8">
        <w:tab/>
      </w:r>
      <w:r w:rsidRPr="00C07BD8">
        <w:tab/>
      </w:r>
      <w:r w:rsidRPr="00C07BD8">
        <w:tab/>
      </w:r>
      <w:r w:rsidRPr="00C07BD8">
        <w:tab/>
      </w:r>
      <w:r w:rsidRPr="00C07BD8">
        <w:tab/>
        <w:t>3151G</w:t>
      </w:r>
    </w:p>
    <w:p w:rsidR="00C07BD8" w:rsidRPr="00C07BD8" w:rsidRDefault="00C07BD8" w:rsidP="00D957F6">
      <w:pPr>
        <w:spacing w:after="0" w:line="240" w:lineRule="auto"/>
        <w:rPr>
          <w:b/>
          <w:bCs/>
        </w:rPr>
      </w:pPr>
    </w:p>
    <w:p w:rsidR="00C07BD8" w:rsidRPr="00C07BD8" w:rsidRDefault="00C07BD8" w:rsidP="00D957F6">
      <w:pPr>
        <w:spacing w:after="0" w:line="240" w:lineRule="auto"/>
        <w:rPr>
          <w:bCs/>
        </w:rPr>
      </w:pPr>
      <w:r w:rsidRPr="00C07BD8">
        <w:rPr>
          <w:b/>
          <w:bCs/>
        </w:rPr>
        <w:t xml:space="preserve">     </w:t>
      </w:r>
      <w:r w:rsidRPr="00C07BD8">
        <w:rPr>
          <w:bCs/>
        </w:rPr>
        <w:t>of Indo-European Studies. Volume 28. Numbers 1&amp;2 / ed. by Edgar C. Polomé i in.</w:t>
      </w:r>
    </w:p>
    <w:p w:rsidR="00C07BD8" w:rsidRPr="00C07BD8" w:rsidRDefault="00C07BD8" w:rsidP="00D957F6">
      <w:pPr>
        <w:spacing w:after="0" w:line="240" w:lineRule="auto"/>
        <w:rPr>
          <w:bCs/>
        </w:rPr>
      </w:pPr>
    </w:p>
    <w:p w:rsidR="00C07BD8" w:rsidRPr="00C07BD8" w:rsidRDefault="00C07BD8" w:rsidP="00D957F6">
      <w:pPr>
        <w:spacing w:after="0" w:line="240" w:lineRule="auto"/>
        <w:rPr>
          <w:bCs/>
        </w:rPr>
      </w:pPr>
      <w:r w:rsidRPr="00C07BD8">
        <w:rPr>
          <w:bCs/>
        </w:rPr>
        <w:t xml:space="preserve">     [b. m.] : Roger Pearson, 2000. - 256 s. ; 23cm</w:t>
      </w:r>
    </w:p>
    <w:p w:rsidR="00C07BD8" w:rsidRPr="00C07BD8" w:rsidRDefault="00C07BD8" w:rsidP="00D957F6">
      <w:pPr>
        <w:spacing w:after="0" w:line="240" w:lineRule="auto"/>
        <w:rPr>
          <w:bCs/>
        </w:rPr>
      </w:pPr>
    </w:p>
    <w:p w:rsidR="00C07BD8" w:rsidRPr="00C07BD8" w:rsidRDefault="00C07BD8" w:rsidP="00D957F6">
      <w:pPr>
        <w:pStyle w:val="Nagwek1"/>
      </w:pPr>
      <w:r>
        <w:t>Mallory, James P.</w:t>
      </w:r>
      <w:r>
        <w:tab/>
      </w:r>
      <w:r>
        <w:tab/>
      </w:r>
      <w:r>
        <w:tab/>
      </w:r>
      <w:r>
        <w:tab/>
      </w:r>
      <w:r>
        <w:tab/>
        <w:t>3152</w:t>
      </w:r>
      <w:r w:rsidRPr="00C07BD8">
        <w:t>G</w:t>
      </w:r>
    </w:p>
    <w:p w:rsidR="00C07BD8" w:rsidRPr="00C07BD8" w:rsidRDefault="00C07BD8" w:rsidP="00D957F6">
      <w:pPr>
        <w:spacing w:after="0" w:line="240" w:lineRule="auto"/>
        <w:rPr>
          <w:b/>
          <w:bCs/>
        </w:rPr>
      </w:pPr>
    </w:p>
    <w:p w:rsidR="00C07BD8" w:rsidRPr="00C07BD8" w:rsidRDefault="00C07BD8" w:rsidP="00D957F6">
      <w:pPr>
        <w:spacing w:after="0" w:line="240" w:lineRule="auto"/>
        <w:rPr>
          <w:bCs/>
        </w:rPr>
      </w:pPr>
      <w:r w:rsidRPr="00C07BD8">
        <w:rPr>
          <w:b/>
          <w:bCs/>
        </w:rPr>
        <w:t xml:space="preserve">     </w:t>
      </w:r>
      <w:r w:rsidRPr="00C07BD8">
        <w:rPr>
          <w:bCs/>
        </w:rPr>
        <w:t>The Journal of Indo-European Studies. Volume 2</w:t>
      </w:r>
      <w:r>
        <w:rPr>
          <w:bCs/>
        </w:rPr>
        <w:t>8. Numbers 3&amp;4</w:t>
      </w:r>
      <w:r w:rsidRPr="00C07BD8">
        <w:rPr>
          <w:bCs/>
        </w:rPr>
        <w:t xml:space="preserve"> / ed. by </w:t>
      </w:r>
      <w:r>
        <w:rPr>
          <w:bCs/>
        </w:rPr>
        <w:t>James P. Mallory</w:t>
      </w:r>
      <w:r w:rsidRPr="00C07BD8">
        <w:rPr>
          <w:bCs/>
        </w:rPr>
        <w:t xml:space="preserve"> i in.</w:t>
      </w:r>
    </w:p>
    <w:p w:rsidR="00C07BD8" w:rsidRPr="00C07BD8" w:rsidRDefault="00C07BD8" w:rsidP="00D957F6">
      <w:pPr>
        <w:spacing w:after="0" w:line="240" w:lineRule="auto"/>
        <w:rPr>
          <w:bCs/>
        </w:rPr>
      </w:pPr>
    </w:p>
    <w:p w:rsidR="00C07BD8" w:rsidRPr="00C07BD8" w:rsidRDefault="00C07BD8" w:rsidP="00D957F6">
      <w:pPr>
        <w:spacing w:after="0" w:line="240" w:lineRule="auto"/>
        <w:rPr>
          <w:bCs/>
        </w:rPr>
      </w:pPr>
      <w:r w:rsidRPr="00C07BD8">
        <w:rPr>
          <w:bCs/>
        </w:rPr>
        <w:t xml:space="preserve">     [b. m.] : Roger Pearson, 2000. - </w:t>
      </w:r>
      <w:r>
        <w:rPr>
          <w:bCs/>
        </w:rPr>
        <w:t>[240]</w:t>
      </w:r>
      <w:r w:rsidRPr="00C07BD8">
        <w:rPr>
          <w:bCs/>
        </w:rPr>
        <w:t xml:space="preserve"> s. ; 23cm</w:t>
      </w:r>
    </w:p>
    <w:p w:rsidR="00C07BD8" w:rsidRPr="00C07BD8" w:rsidRDefault="00C07BD8" w:rsidP="00D957F6">
      <w:pPr>
        <w:spacing w:after="0" w:line="240" w:lineRule="auto"/>
        <w:rPr>
          <w:bCs/>
        </w:rPr>
      </w:pPr>
    </w:p>
    <w:p w:rsidR="00C07BD8" w:rsidRPr="00C07BD8" w:rsidRDefault="00C07BD8" w:rsidP="00D957F6">
      <w:pPr>
        <w:pStyle w:val="Nagwek1"/>
      </w:pPr>
      <w:r w:rsidRPr="00C07BD8">
        <w:t>The Journal</w:t>
      </w:r>
      <w:r>
        <w:tab/>
      </w:r>
      <w:r w:rsidRPr="00C07BD8">
        <w:tab/>
      </w:r>
      <w:r w:rsidRPr="00C07BD8">
        <w:tab/>
      </w:r>
      <w:r w:rsidRPr="00C07BD8">
        <w:tab/>
      </w:r>
      <w:r w:rsidRPr="00C07BD8">
        <w:tab/>
      </w:r>
      <w:r w:rsidRPr="00C07BD8">
        <w:tab/>
        <w:t>3152G</w:t>
      </w:r>
    </w:p>
    <w:p w:rsidR="00C07BD8" w:rsidRPr="00C07BD8" w:rsidRDefault="00C07BD8" w:rsidP="00D957F6">
      <w:pPr>
        <w:spacing w:after="0" w:line="240" w:lineRule="auto"/>
        <w:rPr>
          <w:b/>
          <w:bCs/>
        </w:rPr>
      </w:pPr>
    </w:p>
    <w:p w:rsidR="00C07BD8" w:rsidRPr="00C07BD8" w:rsidRDefault="00C07BD8" w:rsidP="00D957F6">
      <w:pPr>
        <w:spacing w:after="0" w:line="240" w:lineRule="auto"/>
        <w:rPr>
          <w:bCs/>
        </w:rPr>
      </w:pPr>
      <w:r w:rsidRPr="00C07BD8">
        <w:rPr>
          <w:b/>
          <w:bCs/>
        </w:rPr>
        <w:t xml:space="preserve">     </w:t>
      </w:r>
      <w:r w:rsidRPr="00C07BD8">
        <w:rPr>
          <w:bCs/>
        </w:rPr>
        <w:t>of Indo-European Studies. Volume 28. Numbers 3&amp;4 / ed. by James P. Mallory i in.</w:t>
      </w:r>
    </w:p>
    <w:p w:rsidR="00C07BD8" w:rsidRPr="00C07BD8" w:rsidRDefault="00C07BD8" w:rsidP="00D957F6">
      <w:pPr>
        <w:spacing w:after="0" w:line="240" w:lineRule="auto"/>
        <w:rPr>
          <w:bCs/>
        </w:rPr>
      </w:pPr>
    </w:p>
    <w:p w:rsidR="00C07BD8" w:rsidRPr="00C07BD8" w:rsidRDefault="00C07BD8" w:rsidP="00D957F6">
      <w:pPr>
        <w:spacing w:after="0" w:line="240" w:lineRule="auto"/>
        <w:rPr>
          <w:bCs/>
        </w:rPr>
      </w:pPr>
      <w:r w:rsidRPr="00C07BD8">
        <w:rPr>
          <w:bCs/>
        </w:rPr>
        <w:t xml:space="preserve">     [b. m.] : Roger Pearson, 2000. - [240] s. ; 23cm</w:t>
      </w:r>
    </w:p>
    <w:p w:rsidR="00C07BD8" w:rsidRPr="00C07BD8" w:rsidRDefault="00C07BD8" w:rsidP="00D957F6">
      <w:pPr>
        <w:spacing w:after="0" w:line="240" w:lineRule="auto"/>
        <w:rPr>
          <w:bCs/>
        </w:rPr>
      </w:pPr>
    </w:p>
    <w:p w:rsidR="003E5F1E" w:rsidRDefault="00C07BD8" w:rsidP="00D957F6">
      <w:pPr>
        <w:pStyle w:val="Nagwek1"/>
      </w:pPr>
      <w:r>
        <w:t>Stenson, Nancy</w:t>
      </w:r>
      <w:r>
        <w:tab/>
      </w:r>
      <w:r>
        <w:tab/>
      </w:r>
      <w:r>
        <w:tab/>
      </w:r>
      <w:r>
        <w:tab/>
      </w:r>
      <w:r>
        <w:tab/>
      </w:r>
      <w:r>
        <w:tab/>
        <w:t>3153G</w:t>
      </w:r>
    </w:p>
    <w:p w:rsidR="00C07BD8" w:rsidRDefault="00C07BD8" w:rsidP="00D957F6">
      <w:pPr>
        <w:spacing w:after="0" w:line="240" w:lineRule="auto"/>
        <w:rPr>
          <w:b/>
          <w:bCs/>
        </w:rPr>
      </w:pPr>
    </w:p>
    <w:p w:rsidR="00C07BD8" w:rsidRDefault="00C07BD8" w:rsidP="00D957F6">
      <w:pPr>
        <w:spacing w:after="0" w:line="240" w:lineRule="auto"/>
        <w:rPr>
          <w:bCs/>
        </w:rPr>
      </w:pPr>
      <w:r>
        <w:rPr>
          <w:b/>
          <w:bCs/>
        </w:rPr>
        <w:t xml:space="preserve">     </w:t>
      </w:r>
      <w:r>
        <w:rPr>
          <w:bCs/>
        </w:rPr>
        <w:t>Studies in Irish syntax / Nancy Stenson</w:t>
      </w:r>
    </w:p>
    <w:p w:rsidR="00C07BD8" w:rsidRDefault="00C07BD8" w:rsidP="00D957F6">
      <w:pPr>
        <w:spacing w:after="0" w:line="240" w:lineRule="auto"/>
        <w:rPr>
          <w:bCs/>
        </w:rPr>
      </w:pPr>
    </w:p>
    <w:p w:rsidR="00C07BD8" w:rsidRDefault="00C07BD8" w:rsidP="00D957F6">
      <w:pPr>
        <w:spacing w:after="0" w:line="240" w:lineRule="auto"/>
        <w:rPr>
          <w:bCs/>
        </w:rPr>
      </w:pPr>
      <w:r>
        <w:rPr>
          <w:bCs/>
        </w:rPr>
        <w:t xml:space="preserve">     Tübingen : Gunter Narr Verlag, 1981. - 182 s. ; 23cm</w:t>
      </w:r>
    </w:p>
    <w:p w:rsidR="00C07BD8" w:rsidRDefault="00C07BD8" w:rsidP="00D957F6">
      <w:pPr>
        <w:spacing w:after="0" w:line="240" w:lineRule="auto"/>
        <w:rPr>
          <w:bCs/>
        </w:rPr>
      </w:pPr>
    </w:p>
    <w:p w:rsidR="00C07BD8" w:rsidRPr="00224C3B" w:rsidRDefault="00C07BD8" w:rsidP="00D957F6">
      <w:pPr>
        <w:spacing w:after="0" w:line="240" w:lineRule="auto"/>
        <w:rPr>
          <w:bCs/>
          <w:lang w:val="fr-FR"/>
        </w:rPr>
      </w:pPr>
      <w:r w:rsidRPr="00224C3B">
        <w:rPr>
          <w:bCs/>
        </w:rPr>
        <w:t xml:space="preserve">     </w:t>
      </w:r>
      <w:r w:rsidRPr="00C07BD8">
        <w:rPr>
          <w:bCs/>
          <w:lang w:val="fr-FR"/>
        </w:rPr>
        <w:t>(Ars Linguistica. Commentationes analyticae et criticae 8</w:t>
      </w:r>
      <w:r w:rsidRPr="00224C3B">
        <w:rPr>
          <w:bCs/>
          <w:lang w:val="fr-FR"/>
        </w:rPr>
        <w:t>)</w:t>
      </w:r>
    </w:p>
    <w:p w:rsidR="00C07BD8" w:rsidRPr="00224C3B" w:rsidRDefault="00C07BD8" w:rsidP="00D957F6">
      <w:pPr>
        <w:spacing w:after="0" w:line="240" w:lineRule="auto"/>
        <w:rPr>
          <w:bCs/>
          <w:lang w:val="fr-FR"/>
        </w:rPr>
      </w:pPr>
    </w:p>
    <w:p w:rsidR="00C07BD8" w:rsidRDefault="00C07BD8" w:rsidP="00D957F6">
      <w:pPr>
        <w:pStyle w:val="Nagwek1"/>
      </w:pPr>
      <w:r>
        <w:t>The Christian Brothers</w:t>
      </w:r>
      <w:r>
        <w:tab/>
      </w:r>
      <w:r>
        <w:tab/>
      </w:r>
      <w:r>
        <w:tab/>
      </w:r>
      <w:r>
        <w:tab/>
      </w:r>
      <w:r>
        <w:tab/>
        <w:t>3154G</w:t>
      </w:r>
    </w:p>
    <w:p w:rsidR="00C07BD8" w:rsidRDefault="00C07BD8" w:rsidP="00D957F6">
      <w:pPr>
        <w:spacing w:after="0" w:line="240" w:lineRule="auto"/>
        <w:rPr>
          <w:b/>
          <w:bCs/>
        </w:rPr>
      </w:pPr>
    </w:p>
    <w:p w:rsidR="00C07BD8" w:rsidRDefault="00C07BD8" w:rsidP="00D957F6">
      <w:pPr>
        <w:spacing w:after="0" w:line="240" w:lineRule="auto"/>
        <w:rPr>
          <w:bCs/>
        </w:rPr>
      </w:pPr>
      <w:r>
        <w:rPr>
          <w:b/>
          <w:bCs/>
        </w:rPr>
        <w:t xml:space="preserve">     </w:t>
      </w:r>
      <w:r>
        <w:rPr>
          <w:bCs/>
        </w:rPr>
        <w:t>New Irish grammar / The Christian Brothers</w:t>
      </w:r>
    </w:p>
    <w:p w:rsidR="00C07BD8" w:rsidRDefault="00C07BD8" w:rsidP="00D957F6">
      <w:pPr>
        <w:spacing w:after="0" w:line="240" w:lineRule="auto"/>
        <w:rPr>
          <w:bCs/>
        </w:rPr>
      </w:pPr>
    </w:p>
    <w:p w:rsidR="00C07BD8" w:rsidRPr="00C07BD8" w:rsidRDefault="00C07BD8" w:rsidP="00D957F6">
      <w:pPr>
        <w:spacing w:after="0" w:line="240" w:lineRule="auto"/>
        <w:rPr>
          <w:bCs/>
        </w:rPr>
      </w:pPr>
      <w:r>
        <w:rPr>
          <w:bCs/>
        </w:rPr>
        <w:t xml:space="preserve">     Dublin ; Belfast : Fallons, [b. r.]. - 152 s. ; 21cm</w:t>
      </w:r>
    </w:p>
    <w:p w:rsidR="00C07BD8" w:rsidRDefault="00C07BD8" w:rsidP="00D957F6">
      <w:pPr>
        <w:spacing w:after="0" w:line="240" w:lineRule="auto"/>
        <w:rPr>
          <w:bCs/>
        </w:rPr>
      </w:pPr>
    </w:p>
    <w:p w:rsidR="00366ECE" w:rsidRDefault="00366ECE" w:rsidP="00D957F6">
      <w:pPr>
        <w:pStyle w:val="Nagwek1"/>
      </w:pPr>
      <w:r>
        <w:t>Neilson, William</w:t>
      </w:r>
      <w:r>
        <w:tab/>
      </w:r>
      <w:r>
        <w:tab/>
      </w:r>
      <w:r>
        <w:tab/>
      </w:r>
      <w:r>
        <w:tab/>
      </w:r>
      <w:r>
        <w:tab/>
        <w:t>3155G</w:t>
      </w:r>
    </w:p>
    <w:p w:rsidR="00366ECE" w:rsidRDefault="00366ECE" w:rsidP="00D957F6">
      <w:pPr>
        <w:spacing w:after="0" w:line="240" w:lineRule="auto"/>
        <w:rPr>
          <w:b/>
          <w:bCs/>
        </w:rPr>
      </w:pPr>
    </w:p>
    <w:p w:rsidR="00366ECE" w:rsidRDefault="00366ECE" w:rsidP="00D957F6">
      <w:pPr>
        <w:spacing w:after="0" w:line="240" w:lineRule="auto"/>
        <w:rPr>
          <w:bCs/>
        </w:rPr>
      </w:pPr>
      <w:r>
        <w:rPr>
          <w:b/>
          <w:bCs/>
        </w:rPr>
        <w:t xml:space="preserve">     </w:t>
      </w:r>
      <w:r>
        <w:rPr>
          <w:bCs/>
        </w:rPr>
        <w:t>An introduction to the Irish language (1808). Réamhra/Foreword : Ruairí Ó Bléine / William Neilson</w:t>
      </w:r>
    </w:p>
    <w:p w:rsidR="00366ECE" w:rsidRDefault="00366ECE" w:rsidP="00D957F6">
      <w:pPr>
        <w:spacing w:after="0" w:line="240" w:lineRule="auto"/>
        <w:rPr>
          <w:bCs/>
        </w:rPr>
      </w:pPr>
    </w:p>
    <w:p w:rsidR="00366ECE" w:rsidRDefault="00366ECE" w:rsidP="00D957F6">
      <w:pPr>
        <w:spacing w:after="0" w:line="240" w:lineRule="auto"/>
        <w:rPr>
          <w:bCs/>
        </w:rPr>
      </w:pPr>
      <w:r>
        <w:rPr>
          <w:bCs/>
        </w:rPr>
        <w:t xml:space="preserve">     Belfast : Ultach Trust, 1990. - [277] s. ; 21cm</w:t>
      </w:r>
    </w:p>
    <w:p w:rsidR="00366ECE" w:rsidRDefault="00366ECE" w:rsidP="00D957F6">
      <w:pPr>
        <w:spacing w:after="0" w:line="240" w:lineRule="auto"/>
        <w:rPr>
          <w:bCs/>
        </w:rPr>
      </w:pPr>
    </w:p>
    <w:p w:rsidR="00366ECE" w:rsidRDefault="00366ECE" w:rsidP="00D957F6">
      <w:pPr>
        <w:pStyle w:val="Nagwek1"/>
      </w:pPr>
      <w:r>
        <w:t>Siadhail, Mícheál Ó</w:t>
      </w:r>
      <w:r>
        <w:tab/>
      </w:r>
      <w:r>
        <w:tab/>
      </w:r>
      <w:r>
        <w:tab/>
      </w:r>
      <w:r>
        <w:tab/>
      </w:r>
      <w:r>
        <w:tab/>
        <w:t>3156G</w:t>
      </w:r>
    </w:p>
    <w:p w:rsidR="00366ECE" w:rsidRDefault="00366ECE" w:rsidP="00D957F6">
      <w:pPr>
        <w:spacing w:after="0" w:line="240" w:lineRule="auto"/>
        <w:rPr>
          <w:b/>
          <w:bCs/>
        </w:rPr>
      </w:pPr>
    </w:p>
    <w:p w:rsidR="00366ECE" w:rsidRDefault="00366ECE" w:rsidP="00D957F6">
      <w:pPr>
        <w:spacing w:after="0" w:line="240" w:lineRule="auto"/>
        <w:rPr>
          <w:bCs/>
        </w:rPr>
      </w:pPr>
      <w:r>
        <w:rPr>
          <w:b/>
          <w:bCs/>
        </w:rPr>
        <w:t xml:space="preserve">     </w:t>
      </w:r>
      <w:r>
        <w:rPr>
          <w:bCs/>
        </w:rPr>
        <w:t xml:space="preserve">Modern Irish : grammatical structure and dialect variation / </w:t>
      </w:r>
      <w:r w:rsidRPr="00366ECE">
        <w:rPr>
          <w:bCs/>
        </w:rPr>
        <w:t>Mícheál Ó</w:t>
      </w:r>
      <w:r>
        <w:rPr>
          <w:bCs/>
        </w:rPr>
        <w:t xml:space="preserve"> Siadhail</w:t>
      </w:r>
    </w:p>
    <w:p w:rsidR="00366ECE" w:rsidRDefault="00366ECE" w:rsidP="00D957F6">
      <w:pPr>
        <w:spacing w:after="0" w:line="240" w:lineRule="auto"/>
        <w:rPr>
          <w:bCs/>
        </w:rPr>
      </w:pPr>
    </w:p>
    <w:p w:rsidR="00366ECE" w:rsidRDefault="00366ECE" w:rsidP="00D957F6">
      <w:pPr>
        <w:spacing w:after="0" w:line="240" w:lineRule="auto"/>
        <w:rPr>
          <w:bCs/>
        </w:rPr>
      </w:pPr>
      <w:r>
        <w:rPr>
          <w:bCs/>
        </w:rPr>
        <w:t xml:space="preserve">     Cambridge i in. : Cambridge University Press, 1989. - 369 s. ; 24cm  </w:t>
      </w:r>
    </w:p>
    <w:p w:rsidR="00366ECE" w:rsidRDefault="00366ECE" w:rsidP="00D957F6">
      <w:pPr>
        <w:spacing w:after="0" w:line="240" w:lineRule="auto"/>
        <w:rPr>
          <w:bCs/>
        </w:rPr>
      </w:pPr>
    </w:p>
    <w:p w:rsidR="00366ECE" w:rsidRDefault="00366ECE" w:rsidP="00D957F6">
      <w:pPr>
        <w:spacing w:after="0" w:line="240" w:lineRule="auto"/>
        <w:rPr>
          <w:bCs/>
        </w:rPr>
      </w:pPr>
      <w:r>
        <w:rPr>
          <w:bCs/>
        </w:rPr>
        <w:t xml:space="preserve">     (Cambridge Studies in Linguistics. Supplementary volume)</w:t>
      </w:r>
    </w:p>
    <w:p w:rsidR="00366ECE" w:rsidRDefault="00366ECE" w:rsidP="00D957F6">
      <w:pPr>
        <w:spacing w:after="0" w:line="240" w:lineRule="auto"/>
        <w:rPr>
          <w:bCs/>
        </w:rPr>
      </w:pPr>
    </w:p>
    <w:p w:rsidR="00366ECE" w:rsidRDefault="00366ECE" w:rsidP="00D957F6">
      <w:pPr>
        <w:pStyle w:val="Nagwek1"/>
      </w:pPr>
      <w:r>
        <w:t>Kortlandt, Frederik</w:t>
      </w:r>
      <w:r>
        <w:tab/>
      </w:r>
      <w:r>
        <w:tab/>
      </w:r>
      <w:r>
        <w:tab/>
      </w:r>
      <w:r>
        <w:tab/>
      </w:r>
      <w:r>
        <w:tab/>
        <w:t>3157G</w:t>
      </w:r>
    </w:p>
    <w:p w:rsidR="00366ECE" w:rsidRDefault="00366ECE" w:rsidP="00D957F6">
      <w:pPr>
        <w:spacing w:after="0" w:line="240" w:lineRule="auto"/>
        <w:rPr>
          <w:b/>
          <w:bCs/>
        </w:rPr>
      </w:pPr>
    </w:p>
    <w:p w:rsidR="00366ECE" w:rsidRDefault="00366ECE" w:rsidP="00D957F6">
      <w:pPr>
        <w:spacing w:after="0" w:line="240" w:lineRule="auto"/>
        <w:rPr>
          <w:bCs/>
        </w:rPr>
      </w:pPr>
      <w:r>
        <w:rPr>
          <w:b/>
          <w:bCs/>
        </w:rPr>
        <w:t xml:space="preserve">     </w:t>
      </w:r>
      <w:r>
        <w:rPr>
          <w:bCs/>
        </w:rPr>
        <w:t>Italo-Celtic origins and prehistoric development of the Irish language / Frederik Kortlandt</w:t>
      </w:r>
    </w:p>
    <w:p w:rsidR="00366ECE" w:rsidRDefault="00366ECE" w:rsidP="00D957F6">
      <w:pPr>
        <w:spacing w:after="0" w:line="240" w:lineRule="auto"/>
        <w:rPr>
          <w:bCs/>
        </w:rPr>
      </w:pPr>
    </w:p>
    <w:p w:rsidR="00366ECE" w:rsidRDefault="00366ECE" w:rsidP="00D957F6">
      <w:pPr>
        <w:spacing w:after="0" w:line="240" w:lineRule="auto"/>
        <w:rPr>
          <w:bCs/>
        </w:rPr>
      </w:pPr>
      <w:r>
        <w:rPr>
          <w:bCs/>
        </w:rPr>
        <w:t xml:space="preserve">     Amsterdam ; New York : Rodopi, 2007. - 215 s. ; 23cm</w:t>
      </w:r>
    </w:p>
    <w:p w:rsidR="00366ECE" w:rsidRDefault="00366ECE" w:rsidP="00D957F6">
      <w:pPr>
        <w:spacing w:after="0" w:line="240" w:lineRule="auto"/>
        <w:rPr>
          <w:bCs/>
        </w:rPr>
      </w:pPr>
    </w:p>
    <w:p w:rsidR="00366ECE" w:rsidRDefault="00366ECE" w:rsidP="00D957F6">
      <w:pPr>
        <w:spacing w:after="0" w:line="240" w:lineRule="auto"/>
        <w:rPr>
          <w:bCs/>
        </w:rPr>
      </w:pPr>
      <w:r>
        <w:rPr>
          <w:bCs/>
        </w:rPr>
        <w:t xml:space="preserve">     (Leiden Studies in Indo-European 14)</w:t>
      </w:r>
    </w:p>
    <w:p w:rsidR="00366ECE" w:rsidRDefault="00366ECE" w:rsidP="00D957F6">
      <w:pPr>
        <w:spacing w:after="0" w:line="240" w:lineRule="auto"/>
        <w:rPr>
          <w:bCs/>
        </w:rPr>
      </w:pPr>
    </w:p>
    <w:p w:rsidR="00366ECE" w:rsidRDefault="00366ECE" w:rsidP="00D957F6">
      <w:pPr>
        <w:pStyle w:val="Nagwek1"/>
      </w:pPr>
      <w:r>
        <w:t>Lewis, Henry</w:t>
      </w:r>
      <w:r>
        <w:tab/>
      </w:r>
      <w:r>
        <w:tab/>
      </w:r>
      <w:r>
        <w:tab/>
      </w:r>
      <w:r>
        <w:tab/>
      </w:r>
      <w:r>
        <w:tab/>
      </w:r>
      <w:r>
        <w:tab/>
        <w:t>3158G</w:t>
      </w:r>
    </w:p>
    <w:p w:rsidR="00366ECE" w:rsidRDefault="00366ECE" w:rsidP="00D957F6">
      <w:pPr>
        <w:spacing w:after="0" w:line="240" w:lineRule="auto"/>
        <w:rPr>
          <w:b/>
          <w:bCs/>
        </w:rPr>
      </w:pPr>
    </w:p>
    <w:p w:rsidR="00366ECE" w:rsidRPr="00366ECE" w:rsidRDefault="00366ECE" w:rsidP="00D957F6">
      <w:pPr>
        <w:spacing w:after="0" w:line="240" w:lineRule="auto"/>
        <w:rPr>
          <w:bCs/>
        </w:rPr>
      </w:pPr>
      <w:r>
        <w:rPr>
          <w:b/>
          <w:bCs/>
        </w:rPr>
        <w:t xml:space="preserve">     </w:t>
      </w:r>
      <w:r>
        <w:rPr>
          <w:bCs/>
        </w:rPr>
        <w:t>A concise comparative Celtic grammar. Third edition, second impression with the supplement of 1961 by Henry Lewis / Henry Lewis ; Holger Pedersen</w:t>
      </w:r>
    </w:p>
    <w:p w:rsidR="00366ECE" w:rsidRDefault="00366ECE" w:rsidP="00D957F6">
      <w:pPr>
        <w:spacing w:after="0" w:line="240" w:lineRule="auto"/>
        <w:rPr>
          <w:bCs/>
        </w:rPr>
      </w:pPr>
    </w:p>
    <w:p w:rsidR="00366ECE" w:rsidRDefault="00366ECE" w:rsidP="00D957F6">
      <w:pPr>
        <w:spacing w:after="0" w:line="240" w:lineRule="auto"/>
        <w:rPr>
          <w:bCs/>
        </w:rPr>
      </w:pPr>
      <w:r>
        <w:rPr>
          <w:bCs/>
        </w:rPr>
        <w:t xml:space="preserve">     Göttingen : Vandenhoeck &amp; Ruprecht, 1989. - </w:t>
      </w:r>
      <w:r w:rsidR="00A044EA">
        <w:rPr>
          <w:bCs/>
        </w:rPr>
        <w:t>442 s. ; 24cm</w:t>
      </w:r>
    </w:p>
    <w:p w:rsidR="00A044EA" w:rsidRDefault="00A044EA" w:rsidP="00D957F6">
      <w:pPr>
        <w:spacing w:after="0" w:line="240" w:lineRule="auto"/>
        <w:rPr>
          <w:bCs/>
        </w:rPr>
      </w:pPr>
    </w:p>
    <w:p w:rsidR="00A044EA" w:rsidRPr="00A044EA" w:rsidRDefault="00A044EA" w:rsidP="00D957F6">
      <w:pPr>
        <w:pStyle w:val="Nagwek1"/>
      </w:pPr>
      <w:r>
        <w:t>Pedersen</w:t>
      </w:r>
      <w:r w:rsidRPr="00A044EA">
        <w:t>, H</w:t>
      </w:r>
      <w:r>
        <w:t>olger</w:t>
      </w:r>
      <w:r w:rsidRPr="00A044EA">
        <w:tab/>
      </w:r>
      <w:r w:rsidRPr="00A044EA">
        <w:tab/>
      </w:r>
      <w:r w:rsidRPr="00A044EA">
        <w:tab/>
      </w:r>
      <w:r w:rsidRPr="00A044EA">
        <w:tab/>
      </w:r>
      <w:r w:rsidRPr="00A044EA">
        <w:tab/>
        <w:t>3158G</w:t>
      </w:r>
    </w:p>
    <w:p w:rsidR="00A044EA" w:rsidRPr="00A044EA" w:rsidRDefault="00A044EA" w:rsidP="00D957F6">
      <w:pPr>
        <w:spacing w:after="0" w:line="240" w:lineRule="auto"/>
        <w:rPr>
          <w:b/>
          <w:bCs/>
        </w:rPr>
      </w:pPr>
    </w:p>
    <w:p w:rsidR="00A044EA" w:rsidRPr="00A044EA" w:rsidRDefault="00A044EA" w:rsidP="00D957F6">
      <w:pPr>
        <w:spacing w:after="0" w:line="240" w:lineRule="auto"/>
        <w:rPr>
          <w:bCs/>
        </w:rPr>
      </w:pPr>
      <w:r w:rsidRPr="00A044EA">
        <w:rPr>
          <w:b/>
          <w:bCs/>
        </w:rPr>
        <w:t xml:space="preserve">     </w:t>
      </w:r>
      <w:r w:rsidRPr="00A044EA">
        <w:rPr>
          <w:bCs/>
        </w:rPr>
        <w:t>A concise comparative Celtic grammar. Third edition, second impression with the supplement of 1961 by Henry Lewis / Henry Lewis ; Holger Pedersen</w:t>
      </w:r>
    </w:p>
    <w:p w:rsidR="00A044EA" w:rsidRPr="00A044EA" w:rsidRDefault="00A044EA" w:rsidP="00D957F6">
      <w:pPr>
        <w:spacing w:after="0" w:line="240" w:lineRule="auto"/>
        <w:rPr>
          <w:bCs/>
        </w:rPr>
      </w:pPr>
    </w:p>
    <w:p w:rsidR="00A044EA" w:rsidRDefault="00A044EA" w:rsidP="00D957F6">
      <w:pPr>
        <w:spacing w:after="0" w:line="240" w:lineRule="auto"/>
        <w:rPr>
          <w:bCs/>
        </w:rPr>
      </w:pPr>
      <w:r w:rsidRPr="00A044EA">
        <w:rPr>
          <w:bCs/>
        </w:rPr>
        <w:t xml:space="preserve">     Göttingen : Vandenhoeck &amp; Ruprecht, 1989. - 442 s. ; 24cm</w:t>
      </w:r>
    </w:p>
    <w:p w:rsidR="00A044EA" w:rsidRPr="00A044EA" w:rsidRDefault="00A044EA" w:rsidP="00D957F6">
      <w:pPr>
        <w:spacing w:after="0" w:line="240" w:lineRule="auto"/>
        <w:rPr>
          <w:bCs/>
        </w:rPr>
      </w:pPr>
    </w:p>
    <w:p w:rsidR="00A044EA" w:rsidRPr="00A044EA" w:rsidRDefault="00A044EA" w:rsidP="00D957F6">
      <w:pPr>
        <w:pStyle w:val="Nagwek1"/>
      </w:pPr>
      <w:r w:rsidRPr="00A044EA">
        <w:t>A concise</w:t>
      </w:r>
      <w:r>
        <w:tab/>
      </w:r>
      <w:r w:rsidRPr="00A044EA">
        <w:tab/>
      </w:r>
      <w:r w:rsidRPr="00A044EA">
        <w:tab/>
      </w:r>
      <w:r w:rsidRPr="00A044EA">
        <w:tab/>
      </w:r>
      <w:r w:rsidRPr="00A044EA">
        <w:tab/>
      </w:r>
      <w:r w:rsidRPr="00A044EA">
        <w:tab/>
        <w:t>3158G</w:t>
      </w:r>
    </w:p>
    <w:p w:rsidR="00A044EA" w:rsidRPr="00A044EA" w:rsidRDefault="00A044EA" w:rsidP="00D957F6">
      <w:pPr>
        <w:spacing w:after="0" w:line="240" w:lineRule="auto"/>
        <w:rPr>
          <w:b/>
          <w:bCs/>
        </w:rPr>
      </w:pPr>
    </w:p>
    <w:p w:rsidR="00A044EA" w:rsidRPr="00A044EA" w:rsidRDefault="00A044EA" w:rsidP="00D957F6">
      <w:pPr>
        <w:spacing w:after="0" w:line="240" w:lineRule="auto"/>
        <w:rPr>
          <w:bCs/>
        </w:rPr>
      </w:pPr>
      <w:r w:rsidRPr="00A044EA">
        <w:rPr>
          <w:b/>
          <w:bCs/>
        </w:rPr>
        <w:t xml:space="preserve">     </w:t>
      </w:r>
      <w:r w:rsidRPr="00A044EA">
        <w:rPr>
          <w:bCs/>
        </w:rPr>
        <w:t>comparative Celtic grammar. Third edition, second impression with the supplement of 1961 by Henry Lewis / Henry Lewis ; Holger Pedersen</w:t>
      </w:r>
    </w:p>
    <w:p w:rsidR="00A044EA" w:rsidRPr="00A044EA" w:rsidRDefault="00A044EA" w:rsidP="00D957F6">
      <w:pPr>
        <w:spacing w:after="0" w:line="240" w:lineRule="auto"/>
        <w:rPr>
          <w:bCs/>
        </w:rPr>
      </w:pPr>
    </w:p>
    <w:p w:rsidR="00A044EA" w:rsidRPr="00A044EA" w:rsidRDefault="00A044EA" w:rsidP="00D957F6">
      <w:pPr>
        <w:spacing w:after="0" w:line="240" w:lineRule="auto"/>
        <w:rPr>
          <w:bCs/>
        </w:rPr>
      </w:pPr>
      <w:r w:rsidRPr="00A044EA">
        <w:rPr>
          <w:bCs/>
        </w:rPr>
        <w:t xml:space="preserve">     Göttingen : Vandenhoeck &amp; Ruprecht, 1989. - 442 s. ; 24cm</w:t>
      </w:r>
    </w:p>
    <w:p w:rsidR="00A044EA" w:rsidRDefault="00A044EA" w:rsidP="00D957F6">
      <w:pPr>
        <w:spacing w:after="0" w:line="240" w:lineRule="auto"/>
        <w:rPr>
          <w:bCs/>
        </w:rPr>
      </w:pPr>
    </w:p>
    <w:p w:rsidR="00A044EA" w:rsidRDefault="00A044EA" w:rsidP="00D957F6">
      <w:pPr>
        <w:pStyle w:val="Nagwek1"/>
      </w:pPr>
      <w:r>
        <w:t>Sims-Williams, Patrick</w:t>
      </w:r>
      <w:r>
        <w:tab/>
      </w:r>
      <w:r>
        <w:tab/>
      </w:r>
      <w:r>
        <w:tab/>
      </w:r>
      <w:r>
        <w:tab/>
      </w:r>
      <w:r>
        <w:tab/>
        <w:t>3159G</w:t>
      </w:r>
    </w:p>
    <w:p w:rsidR="00A044EA" w:rsidRDefault="00A044EA" w:rsidP="00D957F6">
      <w:pPr>
        <w:spacing w:after="0" w:line="240" w:lineRule="auto"/>
        <w:rPr>
          <w:b/>
          <w:bCs/>
        </w:rPr>
      </w:pPr>
    </w:p>
    <w:p w:rsidR="00A044EA" w:rsidRDefault="00A044EA" w:rsidP="00D957F6">
      <w:pPr>
        <w:spacing w:after="0" w:line="240" w:lineRule="auto"/>
        <w:rPr>
          <w:bCs/>
        </w:rPr>
      </w:pPr>
      <w:r>
        <w:rPr>
          <w:b/>
          <w:bCs/>
        </w:rPr>
        <w:t xml:space="preserve">     </w:t>
      </w:r>
      <w:r>
        <w:rPr>
          <w:bCs/>
        </w:rPr>
        <w:t>The Celtic inscriptions of Britain : phonology and chronology, c. 400-1200 / Patrick Sims-Williams</w:t>
      </w:r>
    </w:p>
    <w:p w:rsidR="00A044EA" w:rsidRDefault="00A044EA" w:rsidP="00D957F6">
      <w:pPr>
        <w:spacing w:after="0" w:line="240" w:lineRule="auto"/>
        <w:rPr>
          <w:bCs/>
        </w:rPr>
      </w:pPr>
    </w:p>
    <w:p w:rsidR="00A044EA" w:rsidRDefault="00A044EA" w:rsidP="00D957F6">
      <w:pPr>
        <w:spacing w:after="0" w:line="240" w:lineRule="auto"/>
        <w:rPr>
          <w:bCs/>
        </w:rPr>
      </w:pPr>
      <w:r>
        <w:rPr>
          <w:bCs/>
        </w:rPr>
        <w:t xml:space="preserve">     Oxford ; Boston : Blackwell Publishers, 2003. - 464 s. ;23cm</w:t>
      </w:r>
    </w:p>
    <w:p w:rsidR="00A044EA" w:rsidRDefault="00A044EA" w:rsidP="00D957F6">
      <w:pPr>
        <w:spacing w:after="0" w:line="240" w:lineRule="auto"/>
        <w:rPr>
          <w:bCs/>
        </w:rPr>
      </w:pPr>
    </w:p>
    <w:p w:rsidR="00A044EA" w:rsidRDefault="00A044EA" w:rsidP="00D957F6">
      <w:pPr>
        <w:spacing w:after="0" w:line="240" w:lineRule="auto"/>
        <w:rPr>
          <w:bCs/>
        </w:rPr>
      </w:pPr>
      <w:r>
        <w:rPr>
          <w:bCs/>
        </w:rPr>
        <w:t xml:space="preserve">     (Publications of the Philological Society, 37)</w:t>
      </w:r>
    </w:p>
    <w:p w:rsidR="00A044EA" w:rsidRDefault="00A044EA" w:rsidP="00D957F6">
      <w:pPr>
        <w:spacing w:after="0" w:line="240" w:lineRule="auto"/>
        <w:rPr>
          <w:bCs/>
        </w:rPr>
      </w:pPr>
    </w:p>
    <w:p w:rsidR="00A044EA" w:rsidRDefault="00A044EA" w:rsidP="00D957F6">
      <w:pPr>
        <w:pStyle w:val="Nagwek1"/>
      </w:pPr>
      <w:r>
        <w:t>Joseph</w:t>
      </w:r>
      <w:r w:rsidR="00884554">
        <w:t>son, Folke</w:t>
      </w:r>
      <w:r w:rsidR="00884554">
        <w:tab/>
      </w:r>
      <w:r w:rsidR="00884554">
        <w:tab/>
      </w:r>
      <w:r w:rsidR="00884554">
        <w:tab/>
      </w:r>
      <w:r w:rsidR="00884554">
        <w:tab/>
      </w:r>
      <w:r w:rsidR="00884554">
        <w:tab/>
        <w:t>3160G</w:t>
      </w:r>
    </w:p>
    <w:p w:rsidR="00884554" w:rsidRDefault="00884554" w:rsidP="00D957F6">
      <w:pPr>
        <w:spacing w:after="0" w:line="240" w:lineRule="auto"/>
        <w:rPr>
          <w:b/>
          <w:bCs/>
        </w:rPr>
      </w:pPr>
    </w:p>
    <w:p w:rsidR="00884554" w:rsidRDefault="00884554" w:rsidP="00D957F6">
      <w:pPr>
        <w:spacing w:after="0" w:line="240" w:lineRule="auto"/>
        <w:rPr>
          <w:bCs/>
        </w:rPr>
      </w:pPr>
      <w:r>
        <w:rPr>
          <w:b/>
          <w:bCs/>
        </w:rPr>
        <w:t xml:space="preserve">     </w:t>
      </w:r>
      <w:r>
        <w:rPr>
          <w:bCs/>
        </w:rPr>
        <w:t>Celts and vikings : proceedings of the Fourth Symposium of Societas Celtologica Nordica / ed. by Folke Josephson</w:t>
      </w:r>
    </w:p>
    <w:p w:rsidR="00884554" w:rsidRDefault="00884554" w:rsidP="00D957F6">
      <w:pPr>
        <w:spacing w:after="0" w:line="240" w:lineRule="auto"/>
        <w:rPr>
          <w:bCs/>
        </w:rPr>
      </w:pPr>
    </w:p>
    <w:p w:rsidR="00884554" w:rsidRDefault="00884554" w:rsidP="00D957F6">
      <w:pPr>
        <w:spacing w:after="0" w:line="240" w:lineRule="auto"/>
        <w:rPr>
          <w:bCs/>
        </w:rPr>
      </w:pPr>
      <w:r>
        <w:rPr>
          <w:bCs/>
        </w:rPr>
        <w:t xml:space="preserve">     Göteborg : Göteborgs Universitet, 1997. - 292 s. ; 23cm</w:t>
      </w:r>
    </w:p>
    <w:p w:rsidR="00884554" w:rsidRDefault="00884554" w:rsidP="00D957F6">
      <w:pPr>
        <w:spacing w:after="0" w:line="240" w:lineRule="auto"/>
        <w:rPr>
          <w:bCs/>
        </w:rPr>
      </w:pPr>
    </w:p>
    <w:p w:rsidR="00884554" w:rsidRPr="00884554" w:rsidRDefault="00884554" w:rsidP="00D957F6">
      <w:pPr>
        <w:pStyle w:val="Nagwek1"/>
      </w:pPr>
      <w:r w:rsidRPr="00884554">
        <w:t>Celts</w:t>
      </w:r>
      <w:r>
        <w:tab/>
      </w:r>
      <w:r>
        <w:tab/>
      </w:r>
      <w:r>
        <w:tab/>
      </w:r>
      <w:r w:rsidRPr="00884554">
        <w:tab/>
      </w:r>
      <w:r w:rsidRPr="00884554">
        <w:tab/>
      </w:r>
      <w:r w:rsidRPr="00884554">
        <w:tab/>
      </w:r>
      <w:r w:rsidRPr="00884554">
        <w:tab/>
        <w:t>3160G</w:t>
      </w:r>
    </w:p>
    <w:p w:rsidR="00884554" w:rsidRPr="00884554" w:rsidRDefault="00884554" w:rsidP="00D957F6">
      <w:pPr>
        <w:spacing w:after="0" w:line="240" w:lineRule="auto"/>
        <w:rPr>
          <w:b/>
          <w:bCs/>
        </w:rPr>
      </w:pPr>
    </w:p>
    <w:p w:rsidR="00884554" w:rsidRPr="00884554" w:rsidRDefault="00884554" w:rsidP="00D957F6">
      <w:pPr>
        <w:spacing w:after="0" w:line="240" w:lineRule="auto"/>
        <w:rPr>
          <w:bCs/>
        </w:rPr>
      </w:pPr>
      <w:r w:rsidRPr="00884554">
        <w:rPr>
          <w:b/>
          <w:bCs/>
        </w:rPr>
        <w:t xml:space="preserve">     </w:t>
      </w:r>
      <w:r w:rsidRPr="00884554">
        <w:rPr>
          <w:bCs/>
        </w:rPr>
        <w:t>and vikings : proceedings of the Fourth Symposium of Societas Celtologica Nordica / ed. by Folke Josephson</w:t>
      </w:r>
    </w:p>
    <w:p w:rsidR="00884554" w:rsidRPr="00884554" w:rsidRDefault="00884554" w:rsidP="00D957F6">
      <w:pPr>
        <w:spacing w:after="0" w:line="240" w:lineRule="auto"/>
        <w:rPr>
          <w:bCs/>
        </w:rPr>
      </w:pPr>
    </w:p>
    <w:p w:rsidR="00884554" w:rsidRPr="00884554" w:rsidRDefault="00884554" w:rsidP="00D957F6">
      <w:pPr>
        <w:spacing w:after="0" w:line="240" w:lineRule="auto"/>
        <w:rPr>
          <w:bCs/>
        </w:rPr>
      </w:pPr>
      <w:r w:rsidRPr="00884554">
        <w:rPr>
          <w:bCs/>
        </w:rPr>
        <w:t xml:space="preserve">     Göteborg : Göteborgs Universitet, 1997. - 292 s. ; 23cm</w:t>
      </w:r>
    </w:p>
    <w:p w:rsidR="00884554" w:rsidRPr="00884554" w:rsidRDefault="00884554" w:rsidP="00D957F6">
      <w:pPr>
        <w:spacing w:after="0" w:line="240" w:lineRule="auto"/>
        <w:rPr>
          <w:bCs/>
        </w:rPr>
      </w:pPr>
    </w:p>
    <w:p w:rsidR="00884554" w:rsidRDefault="00884554" w:rsidP="00D957F6">
      <w:pPr>
        <w:spacing w:after="0" w:line="240" w:lineRule="auto"/>
        <w:rPr>
          <w:bCs/>
        </w:rPr>
      </w:pPr>
    </w:p>
    <w:p w:rsidR="00A044EA" w:rsidRDefault="00884554" w:rsidP="00D957F6">
      <w:pPr>
        <w:pStyle w:val="Nagwek1"/>
      </w:pPr>
      <w:r>
        <w:t>Hindley, Reg</w:t>
      </w:r>
      <w:r>
        <w:tab/>
      </w:r>
      <w:r>
        <w:tab/>
      </w:r>
      <w:r>
        <w:tab/>
      </w:r>
      <w:r>
        <w:tab/>
      </w:r>
      <w:r>
        <w:tab/>
      </w:r>
      <w:r>
        <w:tab/>
        <w:t>3161G</w:t>
      </w:r>
    </w:p>
    <w:p w:rsidR="00884554" w:rsidRDefault="00884554" w:rsidP="00D957F6">
      <w:pPr>
        <w:spacing w:after="0" w:line="240" w:lineRule="auto"/>
        <w:rPr>
          <w:b/>
          <w:bCs/>
        </w:rPr>
      </w:pPr>
    </w:p>
    <w:p w:rsidR="00884554" w:rsidRDefault="00884554" w:rsidP="00D957F6">
      <w:pPr>
        <w:spacing w:after="0" w:line="240" w:lineRule="auto"/>
        <w:rPr>
          <w:bCs/>
        </w:rPr>
      </w:pPr>
      <w:r>
        <w:rPr>
          <w:b/>
          <w:bCs/>
        </w:rPr>
        <w:t xml:space="preserve">     </w:t>
      </w:r>
      <w:r>
        <w:rPr>
          <w:bCs/>
        </w:rPr>
        <w:t>The death of the Irish language : a qualified obituary / Reg Hindley</w:t>
      </w:r>
    </w:p>
    <w:p w:rsidR="00884554" w:rsidRDefault="00884554" w:rsidP="00D957F6">
      <w:pPr>
        <w:spacing w:after="0" w:line="240" w:lineRule="auto"/>
        <w:rPr>
          <w:bCs/>
        </w:rPr>
      </w:pPr>
    </w:p>
    <w:p w:rsidR="00884554" w:rsidRDefault="00884554" w:rsidP="00D957F6">
      <w:pPr>
        <w:spacing w:after="0" w:line="240" w:lineRule="auto"/>
        <w:rPr>
          <w:bCs/>
        </w:rPr>
      </w:pPr>
      <w:r>
        <w:rPr>
          <w:bCs/>
        </w:rPr>
        <w:t xml:space="preserve">     London ; New York : Routledge, 1990. - 335 s. ; 23cm</w:t>
      </w:r>
    </w:p>
    <w:p w:rsidR="00884554" w:rsidRDefault="00884554" w:rsidP="00D957F6">
      <w:pPr>
        <w:spacing w:after="0" w:line="240" w:lineRule="auto"/>
        <w:rPr>
          <w:bCs/>
        </w:rPr>
      </w:pPr>
    </w:p>
    <w:p w:rsidR="00884554" w:rsidRDefault="00884554" w:rsidP="00D957F6">
      <w:pPr>
        <w:pStyle w:val="Nagwek1"/>
      </w:pPr>
      <w:r>
        <w:t>Baoill, Dónall P. Ó</w:t>
      </w:r>
      <w:r>
        <w:tab/>
      </w:r>
      <w:r>
        <w:tab/>
      </w:r>
      <w:r>
        <w:tab/>
      </w:r>
      <w:r>
        <w:tab/>
      </w:r>
      <w:r>
        <w:tab/>
        <w:t>3162G</w:t>
      </w:r>
    </w:p>
    <w:p w:rsidR="00884554" w:rsidRDefault="00884554" w:rsidP="00D957F6">
      <w:pPr>
        <w:spacing w:after="0" w:line="240" w:lineRule="auto"/>
        <w:rPr>
          <w:b/>
          <w:bCs/>
        </w:rPr>
      </w:pPr>
    </w:p>
    <w:p w:rsidR="00884554" w:rsidRDefault="00884554" w:rsidP="00D957F6">
      <w:pPr>
        <w:spacing w:after="0" w:line="240" w:lineRule="auto"/>
        <w:rPr>
          <w:bCs/>
        </w:rPr>
      </w:pPr>
      <w:r>
        <w:rPr>
          <w:b/>
          <w:bCs/>
        </w:rPr>
        <w:t xml:space="preserve">     </w:t>
      </w:r>
      <w:r>
        <w:rPr>
          <w:bCs/>
        </w:rPr>
        <w:t>Papers in Celtic phonology (proceedings of the Celtic phonology conference held at N. U. U., 28 June-1 July 1977) / ed. by Dónall P. Ó Baoill</w:t>
      </w:r>
    </w:p>
    <w:p w:rsidR="00884554" w:rsidRDefault="00884554" w:rsidP="00D957F6">
      <w:pPr>
        <w:spacing w:after="0" w:line="240" w:lineRule="auto"/>
        <w:rPr>
          <w:bCs/>
        </w:rPr>
      </w:pPr>
    </w:p>
    <w:p w:rsidR="00884554" w:rsidRDefault="00884554" w:rsidP="00D957F6">
      <w:pPr>
        <w:spacing w:after="0" w:line="240" w:lineRule="auto"/>
        <w:rPr>
          <w:bCs/>
        </w:rPr>
      </w:pPr>
      <w:r>
        <w:rPr>
          <w:bCs/>
        </w:rPr>
        <w:t xml:space="preserve">     [b. m.] : The New University of Ulster, 1979. - 199 s. ; 21cm</w:t>
      </w:r>
    </w:p>
    <w:p w:rsidR="00884554" w:rsidRDefault="00884554" w:rsidP="00D957F6">
      <w:pPr>
        <w:spacing w:after="0" w:line="240" w:lineRule="auto"/>
        <w:rPr>
          <w:bCs/>
        </w:rPr>
      </w:pPr>
    </w:p>
    <w:p w:rsidR="00884554" w:rsidRDefault="00884554" w:rsidP="00D957F6">
      <w:pPr>
        <w:spacing w:after="0" w:line="240" w:lineRule="auto"/>
        <w:rPr>
          <w:bCs/>
        </w:rPr>
      </w:pPr>
      <w:r>
        <w:rPr>
          <w:bCs/>
        </w:rPr>
        <w:t xml:space="preserve">     (Occasional Papers in Linguistics and Language Learning. No. 6)</w:t>
      </w:r>
    </w:p>
    <w:p w:rsidR="00884554" w:rsidRDefault="00884554" w:rsidP="00D957F6">
      <w:pPr>
        <w:spacing w:after="0" w:line="240" w:lineRule="auto"/>
        <w:rPr>
          <w:bCs/>
        </w:rPr>
      </w:pPr>
    </w:p>
    <w:p w:rsidR="00884554" w:rsidRPr="00884554" w:rsidRDefault="00884554" w:rsidP="00D957F6">
      <w:pPr>
        <w:pStyle w:val="Nagwek1"/>
      </w:pPr>
      <w:r w:rsidRPr="00884554">
        <w:t>Papers</w:t>
      </w:r>
      <w:r>
        <w:tab/>
      </w:r>
      <w:r>
        <w:tab/>
      </w:r>
      <w:r w:rsidRPr="00884554">
        <w:tab/>
      </w:r>
      <w:r w:rsidRPr="00884554">
        <w:tab/>
      </w:r>
      <w:r w:rsidRPr="00884554">
        <w:tab/>
      </w:r>
      <w:r w:rsidRPr="00884554">
        <w:tab/>
      </w:r>
      <w:r w:rsidRPr="00884554">
        <w:tab/>
        <w:t>3162G</w:t>
      </w:r>
    </w:p>
    <w:p w:rsidR="00884554" w:rsidRPr="00884554" w:rsidRDefault="00884554" w:rsidP="00D957F6">
      <w:pPr>
        <w:spacing w:after="0" w:line="240" w:lineRule="auto"/>
        <w:rPr>
          <w:b/>
          <w:bCs/>
        </w:rPr>
      </w:pPr>
    </w:p>
    <w:p w:rsidR="00884554" w:rsidRPr="00884554" w:rsidRDefault="00884554" w:rsidP="00D957F6">
      <w:pPr>
        <w:spacing w:after="0" w:line="240" w:lineRule="auto"/>
        <w:rPr>
          <w:bCs/>
        </w:rPr>
      </w:pPr>
      <w:r w:rsidRPr="00884554">
        <w:rPr>
          <w:b/>
          <w:bCs/>
        </w:rPr>
        <w:t xml:space="preserve">     </w:t>
      </w:r>
      <w:r w:rsidRPr="00884554">
        <w:rPr>
          <w:bCs/>
        </w:rPr>
        <w:t>in Celtic phonology (proceedings of the Celtic phonology conference held at N. U. U., 28 June-1 July 1977) / ed. by Dónall P. Ó Baoill</w:t>
      </w:r>
    </w:p>
    <w:p w:rsidR="00884554" w:rsidRPr="00884554" w:rsidRDefault="00884554" w:rsidP="00D957F6">
      <w:pPr>
        <w:spacing w:after="0" w:line="240" w:lineRule="auto"/>
        <w:rPr>
          <w:bCs/>
        </w:rPr>
      </w:pPr>
    </w:p>
    <w:p w:rsidR="00884554" w:rsidRPr="00884554" w:rsidRDefault="00884554" w:rsidP="00D957F6">
      <w:pPr>
        <w:spacing w:after="0" w:line="240" w:lineRule="auto"/>
        <w:rPr>
          <w:bCs/>
        </w:rPr>
      </w:pPr>
      <w:r w:rsidRPr="00884554">
        <w:rPr>
          <w:bCs/>
        </w:rPr>
        <w:t xml:space="preserve">     [b. m.] : The New University of Ulster, 1979. - 199 s. ; 21cm</w:t>
      </w:r>
    </w:p>
    <w:p w:rsidR="00884554" w:rsidRPr="00884554" w:rsidRDefault="00884554" w:rsidP="00D957F6">
      <w:pPr>
        <w:spacing w:after="0" w:line="240" w:lineRule="auto"/>
        <w:rPr>
          <w:bCs/>
        </w:rPr>
      </w:pPr>
    </w:p>
    <w:p w:rsidR="00884554" w:rsidRPr="00884554" w:rsidRDefault="00884554" w:rsidP="00D957F6">
      <w:pPr>
        <w:spacing w:after="0" w:line="240" w:lineRule="auto"/>
        <w:rPr>
          <w:bCs/>
        </w:rPr>
      </w:pPr>
      <w:r w:rsidRPr="00884554">
        <w:rPr>
          <w:bCs/>
        </w:rPr>
        <w:t xml:space="preserve">     (Occasional Papers in Linguistics and Language Learning. No. 6)</w:t>
      </w:r>
    </w:p>
    <w:p w:rsidR="00884554" w:rsidRPr="00884554" w:rsidRDefault="00884554" w:rsidP="00D957F6">
      <w:pPr>
        <w:spacing w:after="0" w:line="240" w:lineRule="auto"/>
        <w:rPr>
          <w:bCs/>
        </w:rPr>
      </w:pPr>
    </w:p>
    <w:p w:rsidR="00884554" w:rsidRDefault="00884554" w:rsidP="00D957F6">
      <w:pPr>
        <w:pStyle w:val="Nagwek1"/>
      </w:pPr>
      <w:r>
        <w:t>Jenkins, Geraint H.</w:t>
      </w:r>
      <w:r>
        <w:tab/>
      </w:r>
      <w:r>
        <w:tab/>
      </w:r>
      <w:r>
        <w:tab/>
      </w:r>
      <w:r>
        <w:tab/>
      </w:r>
      <w:r>
        <w:tab/>
        <w:t>3163G</w:t>
      </w:r>
    </w:p>
    <w:p w:rsidR="00884554" w:rsidRDefault="00884554" w:rsidP="00D957F6">
      <w:pPr>
        <w:spacing w:after="0" w:line="240" w:lineRule="auto"/>
        <w:rPr>
          <w:b/>
          <w:bCs/>
        </w:rPr>
      </w:pPr>
    </w:p>
    <w:p w:rsidR="00884554" w:rsidRDefault="00884554" w:rsidP="00D957F6">
      <w:pPr>
        <w:spacing w:after="0" w:line="240" w:lineRule="auto"/>
        <w:rPr>
          <w:bCs/>
        </w:rPr>
      </w:pPr>
      <w:r>
        <w:rPr>
          <w:b/>
          <w:bCs/>
        </w:rPr>
        <w:t xml:space="preserve">     </w:t>
      </w:r>
      <w:r>
        <w:rPr>
          <w:bCs/>
        </w:rPr>
        <w:t>The Welsh and their language in a British context / Geraint H. Jenkins</w:t>
      </w:r>
    </w:p>
    <w:p w:rsidR="00884554" w:rsidRDefault="00884554" w:rsidP="00D957F6">
      <w:pPr>
        <w:spacing w:after="0" w:line="240" w:lineRule="auto"/>
        <w:rPr>
          <w:bCs/>
        </w:rPr>
      </w:pPr>
    </w:p>
    <w:p w:rsidR="00884554" w:rsidRDefault="00884554" w:rsidP="00D957F6">
      <w:pPr>
        <w:spacing w:after="0" w:line="240" w:lineRule="auto"/>
        <w:rPr>
          <w:bCs/>
        </w:rPr>
      </w:pPr>
      <w:r>
        <w:rPr>
          <w:bCs/>
        </w:rPr>
        <w:t xml:space="preserve">     St. Petersburg : Institute of Foreign Languages, 1997. - 40 s. ; 21cm</w:t>
      </w:r>
    </w:p>
    <w:p w:rsidR="00884554" w:rsidRDefault="00884554" w:rsidP="00D957F6">
      <w:pPr>
        <w:spacing w:after="0" w:line="240" w:lineRule="auto"/>
        <w:rPr>
          <w:bCs/>
        </w:rPr>
      </w:pPr>
    </w:p>
    <w:p w:rsidR="00884554" w:rsidRDefault="00884554" w:rsidP="00D957F6">
      <w:pPr>
        <w:pStyle w:val="Nagwek1"/>
      </w:pPr>
      <w:r>
        <w:t>Stalmaszczyk, Piotr</w:t>
      </w:r>
      <w:r>
        <w:tab/>
      </w:r>
      <w:r>
        <w:tab/>
      </w:r>
      <w:r>
        <w:tab/>
      </w:r>
      <w:r>
        <w:tab/>
      </w:r>
      <w:r>
        <w:tab/>
        <w:t>3164G</w:t>
      </w:r>
    </w:p>
    <w:p w:rsidR="00884554" w:rsidRDefault="00884554" w:rsidP="00D957F6">
      <w:pPr>
        <w:spacing w:after="0" w:line="240" w:lineRule="auto"/>
        <w:rPr>
          <w:b/>
          <w:bCs/>
        </w:rPr>
      </w:pPr>
    </w:p>
    <w:p w:rsidR="00884554" w:rsidRDefault="00884554" w:rsidP="00D957F6">
      <w:pPr>
        <w:spacing w:after="0" w:line="240" w:lineRule="auto"/>
        <w:rPr>
          <w:bCs/>
        </w:rPr>
      </w:pPr>
      <w:r>
        <w:rPr>
          <w:b/>
          <w:bCs/>
        </w:rPr>
        <w:t xml:space="preserve">     </w:t>
      </w:r>
      <w:r>
        <w:rPr>
          <w:bCs/>
        </w:rPr>
        <w:t>Celtic presence : studies in Celtic languages and literatures : Irish, Scottish Gaelic and Cornish / Piotr Stalmaszczyk</w:t>
      </w:r>
    </w:p>
    <w:p w:rsidR="00884554" w:rsidRDefault="00884554" w:rsidP="00D957F6">
      <w:pPr>
        <w:spacing w:after="0" w:line="240" w:lineRule="auto"/>
        <w:rPr>
          <w:bCs/>
        </w:rPr>
      </w:pPr>
    </w:p>
    <w:p w:rsidR="00884554" w:rsidRDefault="00884554" w:rsidP="00D957F6">
      <w:pPr>
        <w:spacing w:after="0" w:line="240" w:lineRule="auto"/>
        <w:rPr>
          <w:bCs/>
        </w:rPr>
      </w:pPr>
      <w:r>
        <w:rPr>
          <w:bCs/>
        </w:rPr>
        <w:t xml:space="preserve">     Łódź : Łódź University Press, 2005. - 197 s. ; 24cm</w:t>
      </w:r>
    </w:p>
    <w:p w:rsidR="00884554" w:rsidRDefault="00884554" w:rsidP="00D957F6">
      <w:pPr>
        <w:spacing w:after="0" w:line="240" w:lineRule="auto"/>
        <w:rPr>
          <w:bCs/>
        </w:rPr>
      </w:pPr>
    </w:p>
    <w:p w:rsidR="00884554" w:rsidRDefault="00884554" w:rsidP="00D957F6">
      <w:pPr>
        <w:pStyle w:val="Nagwek1"/>
      </w:pPr>
      <w:r>
        <w:t>Murchú, Mártin Ó</w:t>
      </w:r>
      <w:r>
        <w:tab/>
      </w:r>
      <w:r>
        <w:tab/>
      </w:r>
      <w:r>
        <w:tab/>
      </w:r>
      <w:r>
        <w:tab/>
      </w:r>
      <w:r>
        <w:tab/>
        <w:t>3165G</w:t>
      </w:r>
    </w:p>
    <w:p w:rsidR="00884554" w:rsidRDefault="00884554" w:rsidP="00D957F6">
      <w:pPr>
        <w:spacing w:after="0" w:line="240" w:lineRule="auto"/>
        <w:rPr>
          <w:b/>
          <w:bCs/>
        </w:rPr>
      </w:pPr>
    </w:p>
    <w:p w:rsidR="00884554" w:rsidRDefault="00884554" w:rsidP="00D957F6">
      <w:pPr>
        <w:spacing w:after="0" w:line="240" w:lineRule="auto"/>
        <w:rPr>
          <w:bCs/>
        </w:rPr>
      </w:pPr>
      <w:r>
        <w:rPr>
          <w:b/>
          <w:bCs/>
        </w:rPr>
        <w:t xml:space="preserve">     </w:t>
      </w:r>
      <w:r>
        <w:rPr>
          <w:bCs/>
        </w:rPr>
        <w:t>The Irish language / Mártin Ó Murchú</w:t>
      </w:r>
    </w:p>
    <w:p w:rsidR="00884554" w:rsidRDefault="00884554" w:rsidP="00D957F6">
      <w:pPr>
        <w:spacing w:after="0" w:line="240" w:lineRule="auto"/>
        <w:rPr>
          <w:bCs/>
        </w:rPr>
      </w:pPr>
    </w:p>
    <w:p w:rsidR="00884554" w:rsidRDefault="00884554" w:rsidP="00D957F6">
      <w:pPr>
        <w:spacing w:after="0" w:line="240" w:lineRule="auto"/>
        <w:rPr>
          <w:bCs/>
        </w:rPr>
      </w:pPr>
      <w:r>
        <w:rPr>
          <w:bCs/>
        </w:rPr>
        <w:t xml:space="preserve">     Dublin : Government of Ireland, 1985. - 77 s. ; 20cm</w:t>
      </w:r>
    </w:p>
    <w:p w:rsidR="00884554" w:rsidRDefault="00884554" w:rsidP="00D957F6">
      <w:pPr>
        <w:spacing w:after="0" w:line="240" w:lineRule="auto"/>
        <w:rPr>
          <w:bCs/>
        </w:rPr>
      </w:pPr>
    </w:p>
    <w:p w:rsidR="00884554" w:rsidRDefault="00884554" w:rsidP="00D957F6">
      <w:pPr>
        <w:pStyle w:val="Nagwek1"/>
      </w:pPr>
      <w:r>
        <w:t>Wright, Joseph</w:t>
      </w:r>
      <w:r>
        <w:tab/>
      </w:r>
      <w:r>
        <w:tab/>
      </w:r>
      <w:r>
        <w:tab/>
      </w:r>
      <w:r>
        <w:tab/>
      </w:r>
      <w:r>
        <w:tab/>
      </w:r>
      <w:r>
        <w:tab/>
        <w:t>3166G</w:t>
      </w:r>
    </w:p>
    <w:p w:rsidR="00884554" w:rsidRDefault="00884554" w:rsidP="00D957F6">
      <w:pPr>
        <w:spacing w:after="0" w:line="240" w:lineRule="auto"/>
        <w:rPr>
          <w:b/>
          <w:bCs/>
        </w:rPr>
      </w:pPr>
    </w:p>
    <w:p w:rsidR="00884554" w:rsidRDefault="00884554" w:rsidP="00D957F6">
      <w:pPr>
        <w:spacing w:after="0" w:line="240" w:lineRule="auto"/>
        <w:rPr>
          <w:bCs/>
        </w:rPr>
      </w:pPr>
      <w:r>
        <w:rPr>
          <w:b/>
          <w:bCs/>
        </w:rPr>
        <w:t xml:space="preserve">     </w:t>
      </w:r>
      <w:r w:rsidRPr="00884554">
        <w:rPr>
          <w:bCs/>
        </w:rPr>
        <w:t>An</w:t>
      </w:r>
      <w:r>
        <w:rPr>
          <w:bCs/>
        </w:rPr>
        <w:t xml:space="preserve"> elementary historical new English grammar / Joseph Wright ; Elizabeth Mary Wright</w:t>
      </w:r>
    </w:p>
    <w:p w:rsidR="00884554" w:rsidRDefault="00884554" w:rsidP="00D957F6">
      <w:pPr>
        <w:spacing w:after="0" w:line="240" w:lineRule="auto"/>
        <w:rPr>
          <w:bCs/>
        </w:rPr>
      </w:pPr>
    </w:p>
    <w:p w:rsidR="00884554" w:rsidRDefault="00884554" w:rsidP="00D957F6">
      <w:pPr>
        <w:spacing w:after="0" w:line="240" w:lineRule="auto"/>
        <w:rPr>
          <w:bCs/>
        </w:rPr>
      </w:pPr>
      <w:r>
        <w:rPr>
          <w:bCs/>
        </w:rPr>
        <w:t xml:space="preserve">     London : Humphrey Milford. Oxford University Press, 1924. - 224 s. ; 19cm</w:t>
      </w:r>
    </w:p>
    <w:p w:rsidR="00884554" w:rsidRDefault="00884554" w:rsidP="00D957F6">
      <w:pPr>
        <w:spacing w:after="0" w:line="240" w:lineRule="auto"/>
        <w:rPr>
          <w:bCs/>
        </w:rPr>
      </w:pPr>
    </w:p>
    <w:p w:rsidR="00884554" w:rsidRPr="00884554" w:rsidRDefault="00884554" w:rsidP="00D957F6">
      <w:pPr>
        <w:pStyle w:val="Nagwek1"/>
      </w:pPr>
      <w:r w:rsidRPr="00884554">
        <w:t xml:space="preserve">Wright, </w:t>
      </w:r>
      <w:r>
        <w:t>Mary Elizabeth</w:t>
      </w:r>
      <w:r w:rsidRPr="00884554">
        <w:tab/>
      </w:r>
      <w:r w:rsidRPr="00884554">
        <w:tab/>
      </w:r>
      <w:r w:rsidRPr="00884554">
        <w:tab/>
      </w:r>
      <w:r w:rsidRPr="00884554">
        <w:tab/>
      </w:r>
      <w:r w:rsidRPr="00884554">
        <w:tab/>
        <w:t>3166G</w:t>
      </w:r>
    </w:p>
    <w:p w:rsidR="00884554" w:rsidRPr="00884554" w:rsidRDefault="00884554" w:rsidP="00D957F6">
      <w:pPr>
        <w:spacing w:after="0" w:line="240" w:lineRule="auto"/>
        <w:rPr>
          <w:b/>
          <w:bCs/>
        </w:rPr>
      </w:pPr>
    </w:p>
    <w:p w:rsidR="00884554" w:rsidRPr="00884554" w:rsidRDefault="00884554" w:rsidP="00D957F6">
      <w:pPr>
        <w:spacing w:after="0" w:line="240" w:lineRule="auto"/>
        <w:rPr>
          <w:bCs/>
        </w:rPr>
      </w:pPr>
      <w:r w:rsidRPr="00884554">
        <w:rPr>
          <w:bCs/>
        </w:rPr>
        <w:t xml:space="preserve">     An elementary historical new English grammar / Joseph Wright ; Elizabeth Mary Wright</w:t>
      </w:r>
    </w:p>
    <w:p w:rsidR="00884554" w:rsidRPr="00884554" w:rsidRDefault="00884554" w:rsidP="00D957F6">
      <w:pPr>
        <w:spacing w:after="0" w:line="240" w:lineRule="auto"/>
        <w:rPr>
          <w:bCs/>
        </w:rPr>
      </w:pPr>
    </w:p>
    <w:p w:rsidR="00884554" w:rsidRPr="00884554" w:rsidRDefault="00884554" w:rsidP="00D957F6">
      <w:pPr>
        <w:spacing w:after="0" w:line="240" w:lineRule="auto"/>
        <w:rPr>
          <w:bCs/>
        </w:rPr>
      </w:pPr>
      <w:r w:rsidRPr="00884554">
        <w:rPr>
          <w:bCs/>
        </w:rPr>
        <w:t xml:space="preserve">     London : Humphrey Milford. Oxford University Press, 1924. - 224 s. ; 19cm</w:t>
      </w:r>
    </w:p>
    <w:p w:rsidR="00884554" w:rsidRPr="00884554" w:rsidRDefault="00884554" w:rsidP="00D957F6">
      <w:pPr>
        <w:spacing w:after="0" w:line="240" w:lineRule="auto"/>
        <w:rPr>
          <w:b/>
          <w:bCs/>
          <w:u w:val="single"/>
        </w:rPr>
      </w:pPr>
    </w:p>
    <w:p w:rsidR="00884554" w:rsidRDefault="00793451" w:rsidP="00D957F6">
      <w:pPr>
        <w:pStyle w:val="Nagwek1"/>
      </w:pPr>
      <w:r w:rsidRPr="00793451">
        <w:t>Best</w:t>
      </w:r>
      <w:r>
        <w:t>, R. I.</w:t>
      </w:r>
      <w:r>
        <w:tab/>
      </w:r>
      <w:r>
        <w:tab/>
      </w:r>
      <w:r>
        <w:tab/>
      </w:r>
      <w:r>
        <w:tab/>
      </w:r>
      <w:r>
        <w:tab/>
      </w:r>
      <w:r>
        <w:tab/>
        <w:t>3167G</w:t>
      </w:r>
    </w:p>
    <w:p w:rsidR="00793451" w:rsidRDefault="00793451" w:rsidP="00D957F6">
      <w:pPr>
        <w:spacing w:after="0" w:line="240" w:lineRule="auto"/>
        <w:rPr>
          <w:b/>
          <w:bCs/>
        </w:rPr>
      </w:pPr>
    </w:p>
    <w:p w:rsidR="00793451" w:rsidRDefault="00793451" w:rsidP="00D957F6">
      <w:pPr>
        <w:spacing w:after="0" w:line="240" w:lineRule="auto"/>
        <w:rPr>
          <w:bCs/>
        </w:rPr>
      </w:pPr>
      <w:r>
        <w:rPr>
          <w:b/>
          <w:bCs/>
        </w:rPr>
        <w:t xml:space="preserve">     </w:t>
      </w:r>
      <w:r>
        <w:rPr>
          <w:bCs/>
        </w:rPr>
        <w:t>Bibliography of Irish philology and manuscript literature II. Publications 1913-1941 / R. I. Best</w:t>
      </w:r>
    </w:p>
    <w:p w:rsidR="00793451" w:rsidRDefault="00793451" w:rsidP="00D957F6">
      <w:pPr>
        <w:spacing w:after="0" w:line="240" w:lineRule="auto"/>
        <w:rPr>
          <w:bCs/>
        </w:rPr>
      </w:pPr>
    </w:p>
    <w:p w:rsidR="00793451" w:rsidRDefault="00793451" w:rsidP="00D957F6">
      <w:pPr>
        <w:spacing w:after="0" w:line="240" w:lineRule="auto"/>
        <w:rPr>
          <w:bCs/>
        </w:rPr>
      </w:pPr>
      <w:r>
        <w:rPr>
          <w:bCs/>
        </w:rPr>
        <w:t xml:space="preserve">     Dublin : The Dublin Institute for Advanced Studies, 1969. - 251 s. ; 24cm</w:t>
      </w:r>
    </w:p>
    <w:p w:rsidR="00793451" w:rsidRDefault="00793451" w:rsidP="00D957F6">
      <w:pPr>
        <w:spacing w:after="0" w:line="240" w:lineRule="auto"/>
        <w:rPr>
          <w:bCs/>
        </w:rPr>
      </w:pPr>
    </w:p>
    <w:p w:rsidR="00793451" w:rsidRDefault="00793451" w:rsidP="00D957F6">
      <w:pPr>
        <w:pStyle w:val="Nagwek1"/>
      </w:pPr>
      <w:r>
        <w:t>Strachan, John</w:t>
      </w:r>
      <w:r>
        <w:tab/>
      </w:r>
      <w:r>
        <w:tab/>
      </w:r>
      <w:r>
        <w:tab/>
      </w:r>
      <w:r>
        <w:tab/>
      </w:r>
      <w:r>
        <w:tab/>
      </w:r>
      <w:r>
        <w:tab/>
        <w:t>3168G</w:t>
      </w:r>
    </w:p>
    <w:p w:rsidR="00793451" w:rsidRDefault="00793451" w:rsidP="00D957F6">
      <w:pPr>
        <w:spacing w:after="0" w:line="240" w:lineRule="auto"/>
        <w:rPr>
          <w:b/>
          <w:bCs/>
        </w:rPr>
      </w:pPr>
    </w:p>
    <w:p w:rsidR="00793451" w:rsidRDefault="00793451" w:rsidP="00D957F6">
      <w:pPr>
        <w:spacing w:after="0" w:line="240" w:lineRule="auto"/>
        <w:rPr>
          <w:bCs/>
        </w:rPr>
      </w:pPr>
      <w:r>
        <w:rPr>
          <w:b/>
          <w:bCs/>
        </w:rPr>
        <w:t xml:space="preserve">     </w:t>
      </w:r>
      <w:r>
        <w:rPr>
          <w:bCs/>
        </w:rPr>
        <w:t>An introduction to Early Welsh / John Strachan</w:t>
      </w:r>
    </w:p>
    <w:p w:rsidR="00793451" w:rsidRDefault="00793451" w:rsidP="00D957F6">
      <w:pPr>
        <w:spacing w:after="0" w:line="240" w:lineRule="auto"/>
        <w:rPr>
          <w:bCs/>
        </w:rPr>
      </w:pPr>
    </w:p>
    <w:p w:rsidR="00793451" w:rsidRDefault="00793451" w:rsidP="00D957F6">
      <w:pPr>
        <w:spacing w:after="0" w:line="240" w:lineRule="auto"/>
        <w:rPr>
          <w:bCs/>
        </w:rPr>
      </w:pPr>
      <w:r>
        <w:rPr>
          <w:bCs/>
        </w:rPr>
        <w:t xml:space="preserve">     Manchester : University Press, 1909. - 294 s. ; 21cm</w:t>
      </w:r>
    </w:p>
    <w:p w:rsidR="00793451" w:rsidRDefault="00793451" w:rsidP="00D957F6">
      <w:pPr>
        <w:spacing w:after="0" w:line="240" w:lineRule="auto"/>
        <w:rPr>
          <w:bCs/>
        </w:rPr>
      </w:pPr>
    </w:p>
    <w:p w:rsidR="00793451" w:rsidRDefault="00793451" w:rsidP="00D957F6">
      <w:pPr>
        <w:pStyle w:val="Nagwek1"/>
      </w:pPr>
      <w:r>
        <w:t>Ball, Martin J.</w:t>
      </w:r>
      <w:r>
        <w:tab/>
      </w:r>
      <w:r>
        <w:tab/>
      </w:r>
      <w:r>
        <w:tab/>
      </w:r>
      <w:r>
        <w:tab/>
      </w:r>
      <w:r>
        <w:tab/>
      </w:r>
      <w:r>
        <w:tab/>
        <w:t>3169G</w:t>
      </w:r>
    </w:p>
    <w:p w:rsidR="00793451" w:rsidRDefault="00793451" w:rsidP="00D957F6">
      <w:pPr>
        <w:spacing w:after="0" w:line="240" w:lineRule="auto"/>
        <w:rPr>
          <w:b/>
          <w:bCs/>
        </w:rPr>
      </w:pPr>
    </w:p>
    <w:p w:rsidR="00793451" w:rsidRDefault="00793451" w:rsidP="00D957F6">
      <w:pPr>
        <w:spacing w:after="0" w:line="240" w:lineRule="auto"/>
        <w:rPr>
          <w:bCs/>
        </w:rPr>
      </w:pPr>
      <w:r>
        <w:rPr>
          <w:b/>
          <w:bCs/>
        </w:rPr>
        <w:t xml:space="preserve">     </w:t>
      </w:r>
      <w:r>
        <w:rPr>
          <w:bCs/>
        </w:rPr>
        <w:t>Mutation in Welsh / Martin J. Ball ; Nicole Müller</w:t>
      </w:r>
    </w:p>
    <w:p w:rsidR="00793451" w:rsidRDefault="00793451" w:rsidP="00D957F6">
      <w:pPr>
        <w:spacing w:after="0" w:line="240" w:lineRule="auto"/>
        <w:rPr>
          <w:bCs/>
        </w:rPr>
      </w:pPr>
    </w:p>
    <w:p w:rsidR="00793451" w:rsidRDefault="00793451" w:rsidP="00D957F6">
      <w:pPr>
        <w:spacing w:after="0" w:line="240" w:lineRule="auto"/>
        <w:rPr>
          <w:bCs/>
        </w:rPr>
      </w:pPr>
      <w:r>
        <w:rPr>
          <w:bCs/>
        </w:rPr>
        <w:t xml:space="preserve">     London ; New York : Routledge, 1992. - 321 s. ; 23cm</w:t>
      </w:r>
    </w:p>
    <w:p w:rsidR="00793451" w:rsidRDefault="00793451" w:rsidP="00D957F6">
      <w:pPr>
        <w:spacing w:after="0" w:line="240" w:lineRule="auto"/>
        <w:rPr>
          <w:bCs/>
        </w:rPr>
      </w:pPr>
    </w:p>
    <w:p w:rsidR="00793451" w:rsidRPr="00793451" w:rsidRDefault="00793451" w:rsidP="00D957F6">
      <w:pPr>
        <w:pStyle w:val="Nagwek1"/>
      </w:pPr>
      <w:r>
        <w:t>Müller</w:t>
      </w:r>
      <w:r w:rsidRPr="00793451">
        <w:t xml:space="preserve">, </w:t>
      </w:r>
      <w:r>
        <w:t>Nicole</w:t>
      </w:r>
      <w:r w:rsidRPr="00793451">
        <w:tab/>
      </w:r>
      <w:r w:rsidRPr="00793451">
        <w:tab/>
      </w:r>
      <w:r w:rsidRPr="00793451">
        <w:tab/>
      </w:r>
      <w:r w:rsidRPr="00793451">
        <w:tab/>
      </w:r>
      <w:r w:rsidRPr="00793451">
        <w:tab/>
      </w:r>
      <w:r w:rsidRPr="00793451">
        <w:tab/>
        <w:t>3169G</w:t>
      </w:r>
    </w:p>
    <w:p w:rsidR="00793451" w:rsidRPr="00793451" w:rsidRDefault="00793451" w:rsidP="00D957F6">
      <w:pPr>
        <w:spacing w:after="0" w:line="240" w:lineRule="auto"/>
        <w:rPr>
          <w:b/>
          <w:bCs/>
        </w:rPr>
      </w:pPr>
    </w:p>
    <w:p w:rsidR="00793451" w:rsidRPr="00793451" w:rsidRDefault="00793451" w:rsidP="00D957F6">
      <w:pPr>
        <w:spacing w:after="0" w:line="240" w:lineRule="auto"/>
        <w:rPr>
          <w:bCs/>
        </w:rPr>
      </w:pPr>
      <w:r w:rsidRPr="00793451">
        <w:rPr>
          <w:b/>
          <w:bCs/>
        </w:rPr>
        <w:t xml:space="preserve">     </w:t>
      </w:r>
      <w:r w:rsidRPr="00793451">
        <w:rPr>
          <w:bCs/>
        </w:rPr>
        <w:t>Mutation in Welsh / Martin J. Ball ; Nicole Müller</w:t>
      </w:r>
    </w:p>
    <w:p w:rsidR="00793451" w:rsidRPr="00793451" w:rsidRDefault="00793451" w:rsidP="00D957F6">
      <w:pPr>
        <w:spacing w:after="0" w:line="240" w:lineRule="auto"/>
        <w:rPr>
          <w:bCs/>
        </w:rPr>
      </w:pPr>
    </w:p>
    <w:p w:rsidR="00793451" w:rsidRPr="00793451" w:rsidRDefault="00793451" w:rsidP="00D957F6">
      <w:pPr>
        <w:spacing w:after="0" w:line="240" w:lineRule="auto"/>
        <w:rPr>
          <w:bCs/>
        </w:rPr>
      </w:pPr>
      <w:r w:rsidRPr="00793451">
        <w:rPr>
          <w:bCs/>
        </w:rPr>
        <w:t xml:space="preserve">     London ; New York : Routledge, 1992. - 321 s. ; 23cm</w:t>
      </w:r>
    </w:p>
    <w:p w:rsidR="00793451" w:rsidRDefault="00793451" w:rsidP="00D957F6">
      <w:pPr>
        <w:spacing w:after="0" w:line="240" w:lineRule="auto"/>
        <w:rPr>
          <w:bCs/>
        </w:rPr>
      </w:pPr>
    </w:p>
    <w:p w:rsidR="00793451" w:rsidRDefault="00793451" w:rsidP="00D957F6">
      <w:pPr>
        <w:pStyle w:val="Nagwek1"/>
      </w:pPr>
      <w:r>
        <w:t>Cuív, Brian Ó</w:t>
      </w:r>
      <w:r>
        <w:tab/>
      </w:r>
      <w:r>
        <w:tab/>
      </w:r>
      <w:r>
        <w:tab/>
      </w:r>
      <w:r>
        <w:tab/>
      </w:r>
      <w:r>
        <w:tab/>
      </w:r>
      <w:r>
        <w:tab/>
        <w:t>3170G</w:t>
      </w:r>
    </w:p>
    <w:p w:rsidR="00793451" w:rsidRDefault="00793451" w:rsidP="00D957F6">
      <w:pPr>
        <w:spacing w:after="0" w:line="240" w:lineRule="auto"/>
        <w:rPr>
          <w:b/>
          <w:bCs/>
        </w:rPr>
      </w:pPr>
    </w:p>
    <w:p w:rsidR="00793451" w:rsidRDefault="00793451" w:rsidP="00D957F6">
      <w:pPr>
        <w:spacing w:after="0" w:line="240" w:lineRule="auto"/>
        <w:rPr>
          <w:bCs/>
        </w:rPr>
      </w:pPr>
      <w:r>
        <w:rPr>
          <w:b/>
          <w:bCs/>
        </w:rPr>
        <w:t xml:space="preserve">     </w:t>
      </w:r>
      <w:r>
        <w:rPr>
          <w:bCs/>
        </w:rPr>
        <w:t>A view of the Irish language / ed. by Brian Ó Cuív</w:t>
      </w:r>
    </w:p>
    <w:p w:rsidR="00793451" w:rsidRDefault="00793451" w:rsidP="00D957F6">
      <w:pPr>
        <w:spacing w:after="0" w:line="240" w:lineRule="auto"/>
        <w:rPr>
          <w:bCs/>
        </w:rPr>
      </w:pPr>
    </w:p>
    <w:p w:rsidR="00793451" w:rsidRDefault="00793451" w:rsidP="00D957F6">
      <w:pPr>
        <w:spacing w:after="0" w:line="240" w:lineRule="auto"/>
        <w:rPr>
          <w:bCs/>
        </w:rPr>
      </w:pPr>
      <w:r>
        <w:rPr>
          <w:bCs/>
        </w:rPr>
        <w:t xml:space="preserve">     Dublin : Stationery Office, 1969. - 21cm</w:t>
      </w:r>
    </w:p>
    <w:p w:rsidR="00793451" w:rsidRDefault="00793451" w:rsidP="00D957F6">
      <w:pPr>
        <w:spacing w:after="0" w:line="240" w:lineRule="auto"/>
        <w:rPr>
          <w:bCs/>
        </w:rPr>
      </w:pPr>
    </w:p>
    <w:p w:rsidR="00793451" w:rsidRPr="00793451" w:rsidRDefault="00793451" w:rsidP="00D957F6">
      <w:pPr>
        <w:pStyle w:val="Nagwek1"/>
      </w:pPr>
      <w:r w:rsidRPr="00793451">
        <w:t>A view</w:t>
      </w:r>
      <w:r>
        <w:tab/>
      </w:r>
      <w:r>
        <w:tab/>
      </w:r>
      <w:r w:rsidRPr="00793451">
        <w:tab/>
      </w:r>
      <w:r w:rsidRPr="00793451">
        <w:tab/>
      </w:r>
      <w:r w:rsidRPr="00793451">
        <w:tab/>
      </w:r>
      <w:r w:rsidRPr="00793451">
        <w:tab/>
      </w:r>
      <w:r w:rsidRPr="00793451">
        <w:tab/>
        <w:t>3170G</w:t>
      </w:r>
    </w:p>
    <w:p w:rsidR="00793451" w:rsidRPr="00793451" w:rsidRDefault="00793451" w:rsidP="00D957F6">
      <w:pPr>
        <w:spacing w:after="0" w:line="240" w:lineRule="auto"/>
        <w:rPr>
          <w:b/>
          <w:bCs/>
        </w:rPr>
      </w:pPr>
    </w:p>
    <w:p w:rsidR="00793451" w:rsidRPr="00793451" w:rsidRDefault="00793451" w:rsidP="00D957F6">
      <w:pPr>
        <w:spacing w:after="0" w:line="240" w:lineRule="auto"/>
        <w:rPr>
          <w:bCs/>
        </w:rPr>
      </w:pPr>
      <w:r w:rsidRPr="00793451">
        <w:rPr>
          <w:b/>
          <w:bCs/>
        </w:rPr>
        <w:t xml:space="preserve">     </w:t>
      </w:r>
      <w:r w:rsidRPr="00793451">
        <w:rPr>
          <w:bCs/>
        </w:rPr>
        <w:t>of the Irish language / ed. by Brian Ó Cuív</w:t>
      </w:r>
    </w:p>
    <w:p w:rsidR="00793451" w:rsidRPr="00793451" w:rsidRDefault="00793451" w:rsidP="00D957F6">
      <w:pPr>
        <w:spacing w:after="0" w:line="240" w:lineRule="auto"/>
        <w:rPr>
          <w:bCs/>
        </w:rPr>
      </w:pPr>
    </w:p>
    <w:p w:rsidR="00793451" w:rsidRPr="00793451" w:rsidRDefault="00793451" w:rsidP="00D957F6">
      <w:pPr>
        <w:spacing w:after="0" w:line="240" w:lineRule="auto"/>
        <w:rPr>
          <w:bCs/>
        </w:rPr>
      </w:pPr>
      <w:r w:rsidRPr="00793451">
        <w:rPr>
          <w:bCs/>
        </w:rPr>
        <w:t xml:space="preserve">     Dublin : Stationery Office, 1969. - 21cm</w:t>
      </w:r>
    </w:p>
    <w:p w:rsidR="00793451" w:rsidRDefault="00793451" w:rsidP="00D957F6">
      <w:pPr>
        <w:spacing w:after="0" w:line="240" w:lineRule="auto"/>
        <w:rPr>
          <w:bCs/>
        </w:rPr>
      </w:pPr>
    </w:p>
    <w:p w:rsidR="00793451" w:rsidRDefault="00793451" w:rsidP="00D957F6">
      <w:pPr>
        <w:pStyle w:val="Nagwek1"/>
      </w:pPr>
      <w:r>
        <w:t>Majewicz, Elżbieta</w:t>
      </w:r>
      <w:r>
        <w:tab/>
      </w:r>
      <w:r>
        <w:tab/>
      </w:r>
      <w:r>
        <w:tab/>
      </w:r>
      <w:r>
        <w:tab/>
      </w:r>
      <w:r>
        <w:tab/>
        <w:t>3171G</w:t>
      </w:r>
    </w:p>
    <w:p w:rsidR="00793451" w:rsidRDefault="00793451" w:rsidP="00D957F6">
      <w:pPr>
        <w:spacing w:after="0" w:line="240" w:lineRule="auto"/>
        <w:rPr>
          <w:b/>
          <w:bCs/>
        </w:rPr>
      </w:pPr>
    </w:p>
    <w:p w:rsidR="00793451" w:rsidRDefault="00793451" w:rsidP="00D957F6">
      <w:pPr>
        <w:spacing w:after="0" w:line="240" w:lineRule="auto"/>
        <w:rPr>
          <w:bCs/>
          <w:lang w:val="pl-PL"/>
        </w:rPr>
      </w:pPr>
      <w:r w:rsidRPr="00224C3B">
        <w:rPr>
          <w:b/>
          <w:bCs/>
        </w:rPr>
        <w:t xml:space="preserve">     </w:t>
      </w:r>
      <w:r w:rsidRPr="00793451">
        <w:rPr>
          <w:bCs/>
          <w:lang w:val="pl-PL"/>
        </w:rPr>
        <w:t xml:space="preserve">Języki celtyckie na wyspach brytyjskich / Elżbieta Majewicz ; Alfred F. </w:t>
      </w:r>
      <w:r>
        <w:rPr>
          <w:bCs/>
          <w:lang w:val="pl-PL"/>
        </w:rPr>
        <w:t>Majewicz</w:t>
      </w:r>
    </w:p>
    <w:p w:rsidR="00793451" w:rsidRDefault="00793451" w:rsidP="00D957F6">
      <w:pPr>
        <w:spacing w:after="0" w:line="240" w:lineRule="auto"/>
        <w:rPr>
          <w:bCs/>
          <w:lang w:val="pl-PL"/>
        </w:rPr>
      </w:pPr>
    </w:p>
    <w:p w:rsidR="00793451" w:rsidRDefault="00793451" w:rsidP="00D957F6">
      <w:pPr>
        <w:spacing w:after="0" w:line="240" w:lineRule="auto"/>
        <w:rPr>
          <w:bCs/>
          <w:lang w:val="pl-PL"/>
        </w:rPr>
      </w:pPr>
      <w:r>
        <w:rPr>
          <w:bCs/>
          <w:lang w:val="pl-PL"/>
        </w:rPr>
        <w:t xml:space="preserve">     Wrocław ; Warszawa ; Kraków ; Gdańsk ; Łódź : Zakład Narodowy Imienia Ossolińskich, 1983. - 56 s. ; 18cm</w:t>
      </w:r>
    </w:p>
    <w:p w:rsidR="00793451" w:rsidRPr="00224C3B" w:rsidRDefault="00793451" w:rsidP="00D957F6">
      <w:pPr>
        <w:spacing w:after="0" w:line="240" w:lineRule="auto"/>
        <w:rPr>
          <w:bCs/>
          <w:lang w:val="pl-PL"/>
        </w:rPr>
      </w:pPr>
    </w:p>
    <w:p w:rsidR="00793451" w:rsidRPr="00793451" w:rsidRDefault="00793451" w:rsidP="00D957F6">
      <w:pPr>
        <w:pStyle w:val="Nagwek1"/>
        <w:rPr>
          <w:lang w:val="pl-PL"/>
        </w:rPr>
      </w:pPr>
      <w:r w:rsidRPr="00793451">
        <w:rPr>
          <w:lang w:val="pl-PL"/>
        </w:rPr>
        <w:t xml:space="preserve">Majewicz, </w:t>
      </w:r>
      <w:r>
        <w:rPr>
          <w:lang w:val="pl-PL"/>
        </w:rPr>
        <w:t>Alfred F</w:t>
      </w:r>
      <w:r w:rsidRPr="00793451">
        <w:rPr>
          <w:lang w:val="pl-PL"/>
        </w:rPr>
        <w:tab/>
      </w:r>
      <w:r w:rsidRPr="00793451">
        <w:rPr>
          <w:lang w:val="pl-PL"/>
        </w:rPr>
        <w:tab/>
      </w:r>
      <w:r w:rsidRPr="00793451">
        <w:rPr>
          <w:lang w:val="pl-PL"/>
        </w:rPr>
        <w:tab/>
      </w:r>
      <w:r w:rsidRPr="00793451">
        <w:rPr>
          <w:lang w:val="pl-PL"/>
        </w:rPr>
        <w:tab/>
      </w:r>
      <w:r w:rsidRPr="00793451">
        <w:rPr>
          <w:lang w:val="pl-PL"/>
        </w:rPr>
        <w:tab/>
        <w:t>3171G</w:t>
      </w:r>
    </w:p>
    <w:p w:rsidR="00793451" w:rsidRPr="00793451" w:rsidRDefault="00793451" w:rsidP="00D957F6">
      <w:pPr>
        <w:spacing w:after="0" w:line="240" w:lineRule="auto"/>
        <w:rPr>
          <w:b/>
          <w:bCs/>
          <w:lang w:val="pl-PL"/>
        </w:rPr>
      </w:pPr>
    </w:p>
    <w:p w:rsidR="00793451" w:rsidRPr="00793451" w:rsidRDefault="00793451" w:rsidP="00D957F6">
      <w:pPr>
        <w:spacing w:after="0" w:line="240" w:lineRule="auto"/>
        <w:rPr>
          <w:bCs/>
          <w:lang w:val="pl-PL"/>
        </w:rPr>
      </w:pPr>
      <w:r w:rsidRPr="00793451">
        <w:rPr>
          <w:b/>
          <w:bCs/>
          <w:lang w:val="pl-PL"/>
        </w:rPr>
        <w:t xml:space="preserve">     </w:t>
      </w:r>
      <w:r w:rsidRPr="00793451">
        <w:rPr>
          <w:bCs/>
          <w:lang w:val="pl-PL"/>
        </w:rPr>
        <w:t>Języki celtyckie na wyspach brytyjskich / Elżbieta Majewicz ; Alfred F. Majewicz</w:t>
      </w:r>
    </w:p>
    <w:p w:rsidR="00793451" w:rsidRPr="00793451" w:rsidRDefault="00793451" w:rsidP="00D957F6">
      <w:pPr>
        <w:spacing w:after="0" w:line="240" w:lineRule="auto"/>
        <w:rPr>
          <w:bCs/>
          <w:lang w:val="pl-PL"/>
        </w:rPr>
      </w:pPr>
    </w:p>
    <w:p w:rsidR="00793451" w:rsidRPr="00793451" w:rsidRDefault="00793451" w:rsidP="00D957F6">
      <w:pPr>
        <w:spacing w:after="0" w:line="240" w:lineRule="auto"/>
        <w:rPr>
          <w:bCs/>
          <w:lang w:val="pl-PL"/>
        </w:rPr>
      </w:pPr>
      <w:r w:rsidRPr="00793451">
        <w:rPr>
          <w:bCs/>
          <w:lang w:val="pl-PL"/>
        </w:rPr>
        <w:t xml:space="preserve">     Wrocław ; Warszawa ; Kraków ; Gdańsk ; Łódź : Zakład Narodowy Imienia Ossolińskich, 1983. - 56 s. ; 18cm</w:t>
      </w:r>
    </w:p>
    <w:p w:rsidR="00793451" w:rsidRDefault="00793451" w:rsidP="00D957F6">
      <w:pPr>
        <w:spacing w:after="0" w:line="240" w:lineRule="auto"/>
        <w:rPr>
          <w:bCs/>
          <w:lang w:val="pl-PL"/>
        </w:rPr>
      </w:pPr>
    </w:p>
    <w:p w:rsidR="00793451" w:rsidRPr="00224C3B" w:rsidRDefault="00793451" w:rsidP="00D957F6">
      <w:pPr>
        <w:pStyle w:val="Nagwek1"/>
      </w:pPr>
      <w:r w:rsidRPr="00224C3B">
        <w:t>Press, Ian</w:t>
      </w:r>
      <w:r w:rsidRPr="00224C3B">
        <w:tab/>
      </w:r>
      <w:r w:rsidRPr="00224C3B">
        <w:tab/>
      </w:r>
      <w:r w:rsidRPr="00224C3B">
        <w:tab/>
      </w:r>
      <w:r w:rsidRPr="00224C3B">
        <w:tab/>
      </w:r>
      <w:r w:rsidRPr="00224C3B">
        <w:tab/>
      </w:r>
      <w:r w:rsidRPr="00224C3B">
        <w:tab/>
        <w:t>3172G</w:t>
      </w:r>
    </w:p>
    <w:p w:rsidR="00793451" w:rsidRPr="00224C3B" w:rsidRDefault="00793451" w:rsidP="00D957F6">
      <w:pPr>
        <w:spacing w:after="0" w:line="240" w:lineRule="auto"/>
        <w:rPr>
          <w:b/>
          <w:bCs/>
        </w:rPr>
      </w:pPr>
    </w:p>
    <w:p w:rsidR="00793451" w:rsidRPr="00793451" w:rsidRDefault="00793451" w:rsidP="00D957F6">
      <w:pPr>
        <w:spacing w:after="0" w:line="240" w:lineRule="auto"/>
        <w:rPr>
          <w:bCs/>
        </w:rPr>
      </w:pPr>
      <w:r w:rsidRPr="00793451">
        <w:rPr>
          <w:b/>
          <w:bCs/>
        </w:rPr>
        <w:t xml:space="preserve">     </w:t>
      </w:r>
      <w:r w:rsidRPr="00793451">
        <w:rPr>
          <w:bCs/>
        </w:rPr>
        <w:t>A grammar of Modern Breton / Ian Press</w:t>
      </w:r>
    </w:p>
    <w:p w:rsidR="00793451" w:rsidRDefault="00793451" w:rsidP="00D957F6">
      <w:pPr>
        <w:spacing w:after="0" w:line="240" w:lineRule="auto"/>
        <w:rPr>
          <w:bCs/>
        </w:rPr>
      </w:pPr>
    </w:p>
    <w:p w:rsidR="00793451" w:rsidRDefault="00793451" w:rsidP="00D957F6">
      <w:pPr>
        <w:spacing w:after="0" w:line="240" w:lineRule="auto"/>
        <w:rPr>
          <w:bCs/>
        </w:rPr>
      </w:pPr>
      <w:r>
        <w:rPr>
          <w:bCs/>
        </w:rPr>
        <w:t xml:space="preserve">     Berlin ; New York ; Amsterdam : Mouton de Gruyter, 1986. - 406 s. ; 25cm</w:t>
      </w:r>
    </w:p>
    <w:p w:rsidR="00793451" w:rsidRDefault="00793451" w:rsidP="00D957F6">
      <w:pPr>
        <w:spacing w:after="0" w:line="240" w:lineRule="auto"/>
        <w:rPr>
          <w:bCs/>
        </w:rPr>
      </w:pPr>
    </w:p>
    <w:p w:rsidR="00793451" w:rsidRDefault="00752860" w:rsidP="00D957F6">
      <w:pPr>
        <w:pStyle w:val="Nagwek1"/>
      </w:pPr>
      <w:r>
        <w:t>School</w:t>
      </w:r>
      <w:r>
        <w:tab/>
      </w:r>
      <w:r>
        <w:tab/>
      </w:r>
      <w:r>
        <w:tab/>
      </w:r>
      <w:r>
        <w:tab/>
      </w:r>
      <w:r>
        <w:tab/>
      </w:r>
      <w:r>
        <w:tab/>
      </w:r>
      <w:r>
        <w:tab/>
        <w:t>3173G</w:t>
      </w:r>
    </w:p>
    <w:p w:rsidR="00752860" w:rsidRDefault="00752860" w:rsidP="00D957F6">
      <w:pPr>
        <w:spacing w:after="0" w:line="240" w:lineRule="auto"/>
        <w:rPr>
          <w:b/>
          <w:bCs/>
        </w:rPr>
      </w:pPr>
    </w:p>
    <w:p w:rsidR="00752860" w:rsidRDefault="00752860" w:rsidP="00D957F6">
      <w:pPr>
        <w:spacing w:after="0" w:line="240" w:lineRule="auto"/>
        <w:rPr>
          <w:bCs/>
        </w:rPr>
      </w:pPr>
      <w:r>
        <w:rPr>
          <w:b/>
          <w:bCs/>
        </w:rPr>
        <w:t xml:space="preserve">     </w:t>
      </w:r>
      <w:r>
        <w:rPr>
          <w:bCs/>
        </w:rPr>
        <w:t>of Celtic Studies : Publications in Celtic Studies 1993/1994 / [b. e.]</w:t>
      </w:r>
    </w:p>
    <w:p w:rsidR="00752860" w:rsidRDefault="00752860" w:rsidP="00D957F6">
      <w:pPr>
        <w:spacing w:after="0" w:line="240" w:lineRule="auto"/>
        <w:rPr>
          <w:bCs/>
        </w:rPr>
      </w:pPr>
    </w:p>
    <w:p w:rsidR="00752860" w:rsidRDefault="00752860" w:rsidP="00D957F6">
      <w:pPr>
        <w:spacing w:after="0" w:line="240" w:lineRule="auto"/>
        <w:rPr>
          <w:bCs/>
        </w:rPr>
      </w:pPr>
      <w:r>
        <w:rPr>
          <w:bCs/>
        </w:rPr>
        <w:t xml:space="preserve">     Dublin : Dublin Institute for Advanced Studies, 1994. - 54 s. ; 21cm</w:t>
      </w:r>
    </w:p>
    <w:p w:rsidR="00752860" w:rsidRDefault="00752860" w:rsidP="00D957F6">
      <w:pPr>
        <w:spacing w:after="0" w:line="240" w:lineRule="auto"/>
        <w:rPr>
          <w:bCs/>
        </w:rPr>
      </w:pPr>
    </w:p>
    <w:p w:rsidR="00752860" w:rsidRDefault="00752860" w:rsidP="00D957F6">
      <w:pPr>
        <w:pStyle w:val="Nagwek1"/>
      </w:pPr>
      <w:r>
        <w:t>Meyer, Kuno</w:t>
      </w:r>
      <w:r>
        <w:tab/>
      </w:r>
      <w:r>
        <w:tab/>
      </w:r>
      <w:r>
        <w:tab/>
      </w:r>
      <w:r>
        <w:tab/>
      </w:r>
      <w:r>
        <w:tab/>
      </w:r>
      <w:r>
        <w:tab/>
        <w:t>3174G</w:t>
      </w:r>
    </w:p>
    <w:p w:rsidR="00752860" w:rsidRDefault="00752860" w:rsidP="00D957F6">
      <w:pPr>
        <w:spacing w:after="0" w:line="240" w:lineRule="auto"/>
        <w:rPr>
          <w:b/>
          <w:bCs/>
        </w:rPr>
      </w:pPr>
    </w:p>
    <w:p w:rsidR="00752860" w:rsidRDefault="00752860" w:rsidP="00D957F6">
      <w:pPr>
        <w:spacing w:after="0" w:line="240" w:lineRule="auto"/>
        <w:rPr>
          <w:bCs/>
        </w:rPr>
      </w:pPr>
      <w:r>
        <w:rPr>
          <w:b/>
          <w:bCs/>
        </w:rPr>
        <w:t xml:space="preserve">     </w:t>
      </w:r>
      <w:r>
        <w:rPr>
          <w:bCs/>
        </w:rPr>
        <w:t>Fianaigecht : being a collection of hitherto inedited Irish poems and tales relating to Finn and his Fiana with an English translation / Kuno Meyer</w:t>
      </w:r>
    </w:p>
    <w:p w:rsidR="00752860" w:rsidRDefault="00752860" w:rsidP="00D957F6">
      <w:pPr>
        <w:spacing w:after="0" w:line="240" w:lineRule="auto"/>
        <w:rPr>
          <w:bCs/>
        </w:rPr>
      </w:pPr>
    </w:p>
    <w:p w:rsidR="00752860" w:rsidRDefault="00752860" w:rsidP="00D957F6">
      <w:pPr>
        <w:spacing w:after="0" w:line="240" w:lineRule="auto"/>
        <w:rPr>
          <w:bCs/>
        </w:rPr>
      </w:pPr>
      <w:r>
        <w:rPr>
          <w:bCs/>
        </w:rPr>
        <w:t xml:space="preserve">     Dublin : Dublin </w:t>
      </w:r>
      <w:r w:rsidRPr="00752860">
        <w:rPr>
          <w:bCs/>
        </w:rPr>
        <w:t>Institute for Advanced Studies</w:t>
      </w:r>
      <w:r>
        <w:rPr>
          <w:bCs/>
        </w:rPr>
        <w:t>, 1993. - 114 s. ; 22cm</w:t>
      </w:r>
    </w:p>
    <w:p w:rsidR="00752860" w:rsidRDefault="00752860" w:rsidP="00D957F6">
      <w:pPr>
        <w:spacing w:after="0" w:line="240" w:lineRule="auto"/>
        <w:rPr>
          <w:bCs/>
        </w:rPr>
      </w:pPr>
    </w:p>
    <w:p w:rsidR="00752860" w:rsidRDefault="00752860" w:rsidP="00D957F6">
      <w:pPr>
        <w:pStyle w:val="Nagwek1"/>
      </w:pPr>
      <w:r>
        <w:t>Rockel, Martin</w:t>
      </w:r>
      <w:r>
        <w:tab/>
      </w:r>
      <w:r>
        <w:tab/>
      </w:r>
      <w:r>
        <w:tab/>
      </w:r>
      <w:r>
        <w:tab/>
      </w:r>
      <w:r>
        <w:tab/>
      </w:r>
      <w:r>
        <w:tab/>
        <w:t>3175G</w:t>
      </w:r>
    </w:p>
    <w:p w:rsidR="00752860" w:rsidRDefault="00752860" w:rsidP="00D957F6">
      <w:pPr>
        <w:spacing w:after="0" w:line="240" w:lineRule="auto"/>
        <w:rPr>
          <w:b/>
          <w:bCs/>
        </w:rPr>
      </w:pPr>
    </w:p>
    <w:p w:rsidR="00752860" w:rsidRDefault="00752860" w:rsidP="00D957F6">
      <w:pPr>
        <w:spacing w:after="0" w:line="240" w:lineRule="auto"/>
        <w:rPr>
          <w:bCs/>
        </w:rPr>
      </w:pPr>
      <w:r>
        <w:rPr>
          <w:b/>
          <w:bCs/>
        </w:rPr>
        <w:t xml:space="preserve">     </w:t>
      </w:r>
      <w:r>
        <w:rPr>
          <w:bCs/>
        </w:rPr>
        <w:t>Grundzüge einer Geschichte der irischen Sprache / Martin Rockel</w:t>
      </w:r>
    </w:p>
    <w:p w:rsidR="00752860" w:rsidRDefault="00752860" w:rsidP="00D957F6">
      <w:pPr>
        <w:spacing w:after="0" w:line="240" w:lineRule="auto"/>
        <w:rPr>
          <w:bCs/>
        </w:rPr>
      </w:pPr>
    </w:p>
    <w:p w:rsidR="00752860" w:rsidRDefault="00752860" w:rsidP="00D957F6">
      <w:pPr>
        <w:spacing w:after="0" w:line="240" w:lineRule="auto"/>
        <w:rPr>
          <w:bCs/>
        </w:rPr>
      </w:pPr>
      <w:r>
        <w:rPr>
          <w:bCs/>
        </w:rPr>
        <w:t xml:space="preserve">     Wien : </w:t>
      </w:r>
      <w:r w:rsidRPr="00752860">
        <w:rPr>
          <w:bCs/>
        </w:rPr>
        <w:t>Verlag der Österreichischen Akademie der Wissenschaften</w:t>
      </w:r>
      <w:r>
        <w:rPr>
          <w:bCs/>
        </w:rPr>
        <w:t>, 1989. - 114 s. ; 24cm</w:t>
      </w:r>
    </w:p>
    <w:p w:rsidR="00752860" w:rsidRDefault="00752860" w:rsidP="00D957F6">
      <w:pPr>
        <w:spacing w:after="0" w:line="240" w:lineRule="auto"/>
        <w:rPr>
          <w:bCs/>
        </w:rPr>
      </w:pPr>
    </w:p>
    <w:p w:rsidR="00752860" w:rsidRDefault="00752860" w:rsidP="00D957F6">
      <w:pPr>
        <w:spacing w:after="0" w:line="240" w:lineRule="auto"/>
        <w:rPr>
          <w:bCs/>
        </w:rPr>
      </w:pPr>
      <w:r>
        <w:rPr>
          <w:bCs/>
        </w:rPr>
        <w:t xml:space="preserve">     (Osterreichische</w:t>
      </w:r>
      <w:r w:rsidRPr="00752860">
        <w:rPr>
          <w:bCs/>
        </w:rPr>
        <w:t xml:space="preserve"> Akademie der Wissenschaften</w:t>
      </w:r>
      <w:r>
        <w:rPr>
          <w:bCs/>
        </w:rPr>
        <w:t>. Philosophisch-Historische Klasse Sitzungsberichte. Band 519)</w:t>
      </w:r>
    </w:p>
    <w:p w:rsidR="00752860" w:rsidRDefault="00752860" w:rsidP="00D957F6">
      <w:pPr>
        <w:spacing w:after="0" w:line="240" w:lineRule="auto"/>
        <w:rPr>
          <w:bCs/>
        </w:rPr>
      </w:pPr>
    </w:p>
    <w:p w:rsidR="00752860" w:rsidRDefault="00752860" w:rsidP="00D957F6">
      <w:pPr>
        <w:pStyle w:val="Nagwek1"/>
      </w:pPr>
      <w:r>
        <w:t>Dorian, Nancy C.</w:t>
      </w:r>
      <w:r>
        <w:tab/>
      </w:r>
      <w:r>
        <w:tab/>
      </w:r>
      <w:r>
        <w:tab/>
      </w:r>
      <w:r>
        <w:tab/>
      </w:r>
      <w:r>
        <w:tab/>
        <w:t>3176G</w:t>
      </w:r>
    </w:p>
    <w:p w:rsidR="00752860" w:rsidRDefault="00752860" w:rsidP="00D957F6">
      <w:pPr>
        <w:spacing w:after="0" w:line="240" w:lineRule="auto"/>
        <w:rPr>
          <w:b/>
          <w:bCs/>
        </w:rPr>
      </w:pPr>
    </w:p>
    <w:p w:rsidR="00752860" w:rsidRDefault="00752860" w:rsidP="00D957F6">
      <w:pPr>
        <w:spacing w:after="0" w:line="240" w:lineRule="auto"/>
        <w:rPr>
          <w:bCs/>
        </w:rPr>
      </w:pPr>
      <w:r>
        <w:rPr>
          <w:b/>
          <w:bCs/>
        </w:rPr>
        <w:t xml:space="preserve">     </w:t>
      </w:r>
      <w:r>
        <w:rPr>
          <w:bCs/>
        </w:rPr>
        <w:t>Language death : the life cycle of a Scottish Gaelic dialect / Nancy C. Dorian</w:t>
      </w:r>
    </w:p>
    <w:p w:rsidR="00752860" w:rsidRDefault="00752860" w:rsidP="00D957F6">
      <w:pPr>
        <w:spacing w:after="0" w:line="240" w:lineRule="auto"/>
        <w:rPr>
          <w:bCs/>
        </w:rPr>
      </w:pPr>
    </w:p>
    <w:p w:rsidR="00752860" w:rsidRDefault="00752860" w:rsidP="00D957F6">
      <w:pPr>
        <w:spacing w:after="0" w:line="240" w:lineRule="auto"/>
        <w:rPr>
          <w:bCs/>
        </w:rPr>
      </w:pPr>
      <w:r>
        <w:rPr>
          <w:bCs/>
        </w:rPr>
        <w:t xml:space="preserve">     Philadelphia : University of Pennsylvania Press, 1981. - 206 s. ; 24cm</w:t>
      </w:r>
    </w:p>
    <w:p w:rsidR="00752860" w:rsidRDefault="00752860" w:rsidP="00D957F6">
      <w:pPr>
        <w:spacing w:after="0" w:line="240" w:lineRule="auto"/>
        <w:rPr>
          <w:bCs/>
        </w:rPr>
      </w:pPr>
    </w:p>
    <w:p w:rsidR="00752860" w:rsidRDefault="00752860" w:rsidP="00D957F6">
      <w:pPr>
        <w:pStyle w:val="Nagwek1"/>
      </w:pPr>
      <w:r>
        <w:t>Hogan, Edmund</w:t>
      </w:r>
      <w:r>
        <w:tab/>
      </w:r>
      <w:r>
        <w:tab/>
      </w:r>
      <w:r>
        <w:tab/>
      </w:r>
      <w:r>
        <w:tab/>
      </w:r>
      <w:r>
        <w:tab/>
        <w:t>3177G</w:t>
      </w:r>
    </w:p>
    <w:p w:rsidR="00752860" w:rsidRDefault="00752860" w:rsidP="00D957F6">
      <w:pPr>
        <w:spacing w:after="0" w:line="240" w:lineRule="auto"/>
        <w:rPr>
          <w:b/>
          <w:bCs/>
        </w:rPr>
      </w:pPr>
    </w:p>
    <w:p w:rsidR="00752860" w:rsidRDefault="00752860" w:rsidP="00D957F6">
      <w:pPr>
        <w:spacing w:after="0" w:line="240" w:lineRule="auto"/>
        <w:rPr>
          <w:bCs/>
        </w:rPr>
      </w:pPr>
      <w:r>
        <w:rPr>
          <w:b/>
          <w:bCs/>
        </w:rPr>
        <w:t xml:space="preserve">     </w:t>
      </w:r>
      <w:r>
        <w:rPr>
          <w:bCs/>
        </w:rPr>
        <w:t>Outlines of the grammar of Old-Irish with text and vocabulary. Reprint of the 1900 edition / Edmund Hogan</w:t>
      </w:r>
    </w:p>
    <w:p w:rsidR="00752860" w:rsidRDefault="00752860" w:rsidP="00D957F6">
      <w:pPr>
        <w:spacing w:after="0" w:line="240" w:lineRule="auto"/>
        <w:rPr>
          <w:bCs/>
        </w:rPr>
      </w:pPr>
    </w:p>
    <w:p w:rsidR="00752860" w:rsidRDefault="00752860" w:rsidP="00D957F6">
      <w:pPr>
        <w:spacing w:after="0" w:line="240" w:lineRule="auto"/>
        <w:rPr>
          <w:bCs/>
        </w:rPr>
      </w:pPr>
      <w:r>
        <w:rPr>
          <w:bCs/>
        </w:rPr>
        <w:t xml:space="preserve">     [b. m.] : Kessinger Publishing, [b. r.]. - 138 s. ; 23cm</w:t>
      </w:r>
    </w:p>
    <w:p w:rsidR="00752860" w:rsidRDefault="00752860" w:rsidP="00D957F6">
      <w:pPr>
        <w:spacing w:after="0" w:line="240" w:lineRule="auto"/>
        <w:rPr>
          <w:bCs/>
        </w:rPr>
      </w:pPr>
    </w:p>
    <w:p w:rsidR="00752860" w:rsidRDefault="00752860" w:rsidP="00D957F6">
      <w:pPr>
        <w:pStyle w:val="Nagwek1"/>
      </w:pPr>
      <w:r>
        <w:t>Thurneysen, Rudolf</w:t>
      </w:r>
      <w:r>
        <w:tab/>
      </w:r>
      <w:r>
        <w:tab/>
      </w:r>
      <w:r>
        <w:tab/>
      </w:r>
      <w:r>
        <w:tab/>
      </w:r>
      <w:r>
        <w:tab/>
        <w:t>3178G</w:t>
      </w:r>
    </w:p>
    <w:p w:rsidR="00752860" w:rsidRDefault="00752860" w:rsidP="00D957F6">
      <w:pPr>
        <w:spacing w:after="0" w:line="240" w:lineRule="auto"/>
        <w:rPr>
          <w:b/>
          <w:bCs/>
        </w:rPr>
      </w:pPr>
    </w:p>
    <w:p w:rsidR="00752860" w:rsidRDefault="00752860" w:rsidP="00D957F6">
      <w:pPr>
        <w:spacing w:after="0" w:line="240" w:lineRule="auto"/>
        <w:rPr>
          <w:bCs/>
        </w:rPr>
      </w:pPr>
      <w:r>
        <w:rPr>
          <w:b/>
          <w:bCs/>
        </w:rPr>
        <w:t xml:space="preserve">     </w:t>
      </w:r>
      <w:r>
        <w:rPr>
          <w:bCs/>
        </w:rPr>
        <w:t>Old Irish reader / Rudolf Thurneysen</w:t>
      </w:r>
    </w:p>
    <w:p w:rsidR="00752860" w:rsidRDefault="00752860" w:rsidP="00D957F6">
      <w:pPr>
        <w:spacing w:after="0" w:line="240" w:lineRule="auto"/>
        <w:rPr>
          <w:bCs/>
        </w:rPr>
      </w:pPr>
    </w:p>
    <w:p w:rsidR="00752860" w:rsidRDefault="00752860" w:rsidP="00D957F6">
      <w:pPr>
        <w:spacing w:after="0" w:line="240" w:lineRule="auto"/>
        <w:rPr>
          <w:bCs/>
        </w:rPr>
      </w:pPr>
      <w:r>
        <w:rPr>
          <w:bCs/>
        </w:rPr>
        <w:t xml:space="preserve">     Dublin : Dublin Institute for Advanced Studies, 1981. - 109 s. ; 22cm</w:t>
      </w:r>
    </w:p>
    <w:p w:rsidR="00752860" w:rsidRDefault="00752860" w:rsidP="00D957F6">
      <w:pPr>
        <w:spacing w:after="0" w:line="240" w:lineRule="auto"/>
        <w:rPr>
          <w:bCs/>
        </w:rPr>
      </w:pPr>
    </w:p>
    <w:p w:rsidR="00752860" w:rsidRDefault="00A0357C" w:rsidP="00D957F6">
      <w:pPr>
        <w:pStyle w:val="Nagwek1"/>
      </w:pPr>
      <w:r>
        <w:t>McCone, Kim</w:t>
      </w:r>
      <w:r>
        <w:tab/>
      </w:r>
      <w:r>
        <w:tab/>
      </w:r>
      <w:r>
        <w:tab/>
      </w:r>
      <w:r>
        <w:tab/>
      </w:r>
      <w:r>
        <w:tab/>
      </w:r>
      <w:r>
        <w:tab/>
        <w:t>3179G</w:t>
      </w:r>
    </w:p>
    <w:p w:rsidR="00A0357C" w:rsidRDefault="00A0357C" w:rsidP="00D957F6">
      <w:pPr>
        <w:spacing w:after="0" w:line="240" w:lineRule="auto"/>
        <w:rPr>
          <w:b/>
          <w:bCs/>
        </w:rPr>
      </w:pPr>
    </w:p>
    <w:p w:rsidR="00A0357C" w:rsidRDefault="00A0357C" w:rsidP="00D957F6">
      <w:pPr>
        <w:spacing w:after="0" w:line="240" w:lineRule="auto"/>
        <w:rPr>
          <w:bCs/>
        </w:rPr>
      </w:pPr>
      <w:r>
        <w:rPr>
          <w:b/>
          <w:bCs/>
        </w:rPr>
        <w:t xml:space="preserve">     </w:t>
      </w:r>
      <w:r>
        <w:rPr>
          <w:bCs/>
        </w:rPr>
        <w:t>A first Old Irish grammar and reader including an introduction to Middle Irish / Kim McCone</w:t>
      </w:r>
    </w:p>
    <w:p w:rsidR="00A0357C" w:rsidRDefault="00A0357C" w:rsidP="00D957F6">
      <w:pPr>
        <w:spacing w:after="0" w:line="240" w:lineRule="auto"/>
        <w:rPr>
          <w:bCs/>
        </w:rPr>
      </w:pPr>
    </w:p>
    <w:p w:rsidR="00A0357C" w:rsidRDefault="00A0357C" w:rsidP="00D957F6">
      <w:pPr>
        <w:spacing w:after="0" w:line="240" w:lineRule="auto"/>
        <w:rPr>
          <w:bCs/>
        </w:rPr>
      </w:pPr>
      <w:r>
        <w:rPr>
          <w:bCs/>
        </w:rPr>
        <w:t xml:space="preserve">      Maynooth : National University of Ireland, 2005. - 275 s. ; 21cm</w:t>
      </w:r>
    </w:p>
    <w:p w:rsidR="00A0357C" w:rsidRDefault="00A0357C" w:rsidP="00D957F6">
      <w:pPr>
        <w:spacing w:after="0" w:line="240" w:lineRule="auto"/>
        <w:rPr>
          <w:bCs/>
        </w:rPr>
      </w:pPr>
    </w:p>
    <w:p w:rsidR="00A0357C" w:rsidRDefault="00A0357C" w:rsidP="00D957F6">
      <w:pPr>
        <w:spacing w:after="0" w:line="240" w:lineRule="auto"/>
        <w:rPr>
          <w:bCs/>
        </w:rPr>
      </w:pPr>
      <w:r>
        <w:rPr>
          <w:bCs/>
        </w:rPr>
        <w:t xml:space="preserve">     (Maynooth Medieval Irish Texts III)</w:t>
      </w:r>
    </w:p>
    <w:p w:rsidR="00A0357C" w:rsidRDefault="00A0357C" w:rsidP="00D957F6">
      <w:pPr>
        <w:spacing w:after="0" w:line="240" w:lineRule="auto"/>
        <w:rPr>
          <w:bCs/>
        </w:rPr>
      </w:pPr>
    </w:p>
    <w:p w:rsidR="00A0357C" w:rsidRDefault="00A0357C" w:rsidP="00D957F6">
      <w:pPr>
        <w:pStyle w:val="Nagwek1"/>
      </w:pPr>
      <w:r w:rsidRPr="00A0357C">
        <w:t>Do</w:t>
      </w:r>
      <w:r>
        <w:t>chartaigh, Pól Ó</w:t>
      </w:r>
      <w:r>
        <w:tab/>
      </w:r>
      <w:r>
        <w:tab/>
      </w:r>
      <w:r>
        <w:tab/>
      </w:r>
      <w:r>
        <w:tab/>
      </w:r>
      <w:r>
        <w:tab/>
        <w:t>3180G</w:t>
      </w:r>
    </w:p>
    <w:p w:rsidR="00A0357C" w:rsidRDefault="00A0357C" w:rsidP="00D957F6">
      <w:pPr>
        <w:spacing w:after="0" w:line="240" w:lineRule="auto"/>
        <w:rPr>
          <w:b/>
          <w:bCs/>
        </w:rPr>
      </w:pPr>
    </w:p>
    <w:p w:rsidR="00A0357C" w:rsidRDefault="00A0357C" w:rsidP="00D957F6">
      <w:pPr>
        <w:spacing w:after="0" w:line="240" w:lineRule="auto"/>
        <w:rPr>
          <w:bCs/>
        </w:rPr>
      </w:pPr>
      <w:r>
        <w:rPr>
          <w:b/>
          <w:bCs/>
        </w:rPr>
        <w:t xml:space="preserve">     </w:t>
      </w:r>
      <w:r>
        <w:rPr>
          <w:bCs/>
        </w:rPr>
        <w:t>Julius Pokorny, 1887-1970 : Germans, Celts and nationalism / Pól Ó Dochartaigh</w:t>
      </w:r>
    </w:p>
    <w:p w:rsidR="00A0357C" w:rsidRDefault="00A0357C" w:rsidP="00D957F6">
      <w:pPr>
        <w:spacing w:after="0" w:line="240" w:lineRule="auto"/>
        <w:rPr>
          <w:bCs/>
        </w:rPr>
      </w:pPr>
    </w:p>
    <w:p w:rsidR="00A0357C" w:rsidRDefault="00A0357C" w:rsidP="00D957F6">
      <w:pPr>
        <w:spacing w:after="0" w:line="240" w:lineRule="auto"/>
        <w:rPr>
          <w:bCs/>
        </w:rPr>
      </w:pPr>
      <w:r>
        <w:rPr>
          <w:bCs/>
        </w:rPr>
        <w:t xml:space="preserve">     Dublin : Four Courts Press, 2004. - 185 s. ; 25cm</w:t>
      </w:r>
    </w:p>
    <w:p w:rsidR="00A0357C" w:rsidRDefault="00A0357C" w:rsidP="00D957F6">
      <w:pPr>
        <w:spacing w:after="0" w:line="240" w:lineRule="auto"/>
        <w:rPr>
          <w:bCs/>
        </w:rPr>
      </w:pPr>
    </w:p>
    <w:p w:rsidR="00A0357C" w:rsidRDefault="00A0357C" w:rsidP="00D957F6">
      <w:pPr>
        <w:pStyle w:val="Nagwek1"/>
      </w:pPr>
      <w:r>
        <w:t>Irslinger, Britta Sofie</w:t>
      </w:r>
      <w:r>
        <w:tab/>
      </w:r>
      <w:r>
        <w:tab/>
      </w:r>
      <w:r>
        <w:tab/>
      </w:r>
      <w:r>
        <w:tab/>
      </w:r>
      <w:r>
        <w:tab/>
        <w:t>3181G</w:t>
      </w:r>
    </w:p>
    <w:p w:rsidR="00A0357C" w:rsidRDefault="00A0357C" w:rsidP="00D957F6">
      <w:pPr>
        <w:spacing w:after="0" w:line="240" w:lineRule="auto"/>
        <w:rPr>
          <w:b/>
          <w:bCs/>
        </w:rPr>
      </w:pPr>
    </w:p>
    <w:p w:rsidR="00A0357C" w:rsidRDefault="00A0357C" w:rsidP="00D957F6">
      <w:pPr>
        <w:spacing w:after="0" w:line="240" w:lineRule="auto"/>
        <w:rPr>
          <w:bCs/>
        </w:rPr>
      </w:pPr>
      <w:r>
        <w:rPr>
          <w:b/>
          <w:bCs/>
        </w:rPr>
        <w:t xml:space="preserve">     </w:t>
      </w:r>
      <w:r>
        <w:rPr>
          <w:bCs/>
        </w:rPr>
        <w:t>Abstrakta mit Dentalsuffixen im Altirischen / Britta Sofie Irslinger</w:t>
      </w:r>
    </w:p>
    <w:p w:rsidR="00A0357C" w:rsidRDefault="00A0357C" w:rsidP="00D957F6">
      <w:pPr>
        <w:spacing w:after="0" w:line="240" w:lineRule="auto"/>
        <w:rPr>
          <w:bCs/>
        </w:rPr>
      </w:pPr>
    </w:p>
    <w:p w:rsidR="00A0357C" w:rsidRDefault="00A0357C" w:rsidP="00D957F6">
      <w:pPr>
        <w:spacing w:after="0" w:line="240" w:lineRule="auto"/>
        <w:rPr>
          <w:bCs/>
        </w:rPr>
      </w:pPr>
      <w:r>
        <w:rPr>
          <w:bCs/>
        </w:rPr>
        <w:t xml:space="preserve">     Heidelberg : Universitätsverlag C. Winter, 2002. - 515 s. ; 25cm</w:t>
      </w:r>
    </w:p>
    <w:p w:rsidR="00A0357C" w:rsidRDefault="00A0357C" w:rsidP="00D957F6">
      <w:pPr>
        <w:spacing w:after="0" w:line="240" w:lineRule="auto"/>
        <w:rPr>
          <w:bCs/>
        </w:rPr>
      </w:pPr>
    </w:p>
    <w:p w:rsidR="00A0357C" w:rsidRDefault="00A0357C" w:rsidP="00D957F6">
      <w:pPr>
        <w:pStyle w:val="Nagwek1"/>
      </w:pPr>
      <w:r>
        <w:t>Jones, J. Morris</w:t>
      </w:r>
      <w:r>
        <w:tab/>
      </w:r>
      <w:r>
        <w:tab/>
      </w:r>
      <w:r>
        <w:tab/>
      </w:r>
      <w:r>
        <w:tab/>
      </w:r>
      <w:r>
        <w:tab/>
      </w:r>
      <w:r>
        <w:tab/>
        <w:t>3182G</w:t>
      </w:r>
    </w:p>
    <w:p w:rsidR="00A0357C" w:rsidRDefault="00A0357C" w:rsidP="00D957F6">
      <w:pPr>
        <w:spacing w:after="0" w:line="240" w:lineRule="auto"/>
        <w:rPr>
          <w:b/>
          <w:bCs/>
        </w:rPr>
      </w:pPr>
    </w:p>
    <w:p w:rsidR="00A0357C" w:rsidRDefault="00A0357C" w:rsidP="00D957F6">
      <w:pPr>
        <w:spacing w:after="0" w:line="240" w:lineRule="auto"/>
        <w:rPr>
          <w:bCs/>
        </w:rPr>
      </w:pPr>
      <w:r>
        <w:rPr>
          <w:b/>
          <w:bCs/>
        </w:rPr>
        <w:t xml:space="preserve">     </w:t>
      </w:r>
      <w:r>
        <w:rPr>
          <w:bCs/>
        </w:rPr>
        <w:t>A Welsh grammar : historical and comparative : phonology and accidence / J. Morris Jones</w:t>
      </w:r>
    </w:p>
    <w:p w:rsidR="00A0357C" w:rsidRDefault="00A0357C" w:rsidP="00D957F6">
      <w:pPr>
        <w:spacing w:after="0" w:line="240" w:lineRule="auto"/>
        <w:rPr>
          <w:bCs/>
        </w:rPr>
      </w:pPr>
    </w:p>
    <w:p w:rsidR="00A0357C" w:rsidRDefault="00A0357C" w:rsidP="00D957F6">
      <w:pPr>
        <w:spacing w:after="0" w:line="240" w:lineRule="auto"/>
        <w:rPr>
          <w:bCs/>
        </w:rPr>
      </w:pPr>
      <w:r>
        <w:rPr>
          <w:bCs/>
        </w:rPr>
        <w:t xml:space="preserve">     Oxford : Clarendon Press, 1913. - 477 s. ; 23cm</w:t>
      </w:r>
    </w:p>
    <w:p w:rsidR="00A0357C" w:rsidRDefault="00A0357C" w:rsidP="00D957F6">
      <w:pPr>
        <w:spacing w:after="0" w:line="240" w:lineRule="auto"/>
        <w:rPr>
          <w:bCs/>
        </w:rPr>
      </w:pPr>
    </w:p>
    <w:p w:rsidR="00A0357C" w:rsidRDefault="00A0357C" w:rsidP="00D957F6">
      <w:pPr>
        <w:pStyle w:val="Nagwek1"/>
      </w:pPr>
      <w:r>
        <w:t>Greller, Wolfgang</w:t>
      </w:r>
      <w:r>
        <w:tab/>
      </w:r>
      <w:r>
        <w:tab/>
      </w:r>
      <w:r>
        <w:tab/>
      </w:r>
      <w:r>
        <w:tab/>
      </w:r>
      <w:r>
        <w:tab/>
        <w:t>3183G</w:t>
      </w:r>
    </w:p>
    <w:p w:rsidR="00A0357C" w:rsidRDefault="00A0357C" w:rsidP="00D957F6">
      <w:pPr>
        <w:spacing w:after="0" w:line="240" w:lineRule="auto"/>
        <w:rPr>
          <w:b/>
          <w:bCs/>
        </w:rPr>
      </w:pPr>
    </w:p>
    <w:p w:rsidR="00A0357C" w:rsidRDefault="00A0357C" w:rsidP="00D957F6">
      <w:pPr>
        <w:spacing w:after="0" w:line="240" w:lineRule="auto"/>
        <w:rPr>
          <w:bCs/>
        </w:rPr>
      </w:pPr>
      <w:r>
        <w:rPr>
          <w:b/>
          <w:bCs/>
        </w:rPr>
        <w:t xml:space="preserve">     </w:t>
      </w:r>
      <w:r>
        <w:rPr>
          <w:bCs/>
        </w:rPr>
        <w:t>Dentals in the Insular-Celtic languages / Wolfgang Greller</w:t>
      </w:r>
    </w:p>
    <w:p w:rsidR="00A0357C" w:rsidRDefault="00A0357C" w:rsidP="00D957F6">
      <w:pPr>
        <w:spacing w:after="0" w:line="240" w:lineRule="auto"/>
        <w:rPr>
          <w:bCs/>
        </w:rPr>
      </w:pPr>
    </w:p>
    <w:p w:rsidR="00A0357C" w:rsidRDefault="00A0357C" w:rsidP="00D957F6">
      <w:pPr>
        <w:spacing w:after="0" w:line="240" w:lineRule="auto"/>
        <w:rPr>
          <w:bCs/>
        </w:rPr>
      </w:pPr>
      <w:r>
        <w:rPr>
          <w:bCs/>
        </w:rPr>
        <w:t xml:space="preserve">     Aberystwyth : Centre for Educational Studies, 1997. - 196 s. ; 21cm</w:t>
      </w:r>
    </w:p>
    <w:p w:rsidR="00A0357C" w:rsidRDefault="00A0357C" w:rsidP="00D957F6">
      <w:pPr>
        <w:spacing w:after="0" w:line="240" w:lineRule="auto"/>
        <w:rPr>
          <w:bCs/>
        </w:rPr>
      </w:pPr>
    </w:p>
    <w:p w:rsidR="00A0357C" w:rsidRDefault="00A0357C" w:rsidP="00D957F6">
      <w:pPr>
        <w:pStyle w:val="Nagwek1"/>
      </w:pPr>
      <w:r>
        <w:t>Ternes, Elmar</w:t>
      </w:r>
      <w:r>
        <w:tab/>
      </w:r>
      <w:r>
        <w:tab/>
      </w:r>
      <w:r>
        <w:tab/>
      </w:r>
      <w:r>
        <w:tab/>
      </w:r>
      <w:r>
        <w:tab/>
      </w:r>
      <w:r>
        <w:tab/>
        <w:t>3184G</w:t>
      </w:r>
    </w:p>
    <w:p w:rsidR="00A0357C" w:rsidRDefault="00A0357C" w:rsidP="00D957F6">
      <w:pPr>
        <w:spacing w:after="0" w:line="240" w:lineRule="auto"/>
        <w:rPr>
          <w:b/>
          <w:bCs/>
        </w:rPr>
      </w:pPr>
    </w:p>
    <w:p w:rsidR="00A0357C" w:rsidRDefault="00A0357C" w:rsidP="00D957F6">
      <w:pPr>
        <w:spacing w:after="0" w:line="240" w:lineRule="auto"/>
        <w:rPr>
          <w:bCs/>
        </w:rPr>
      </w:pPr>
      <w:r>
        <w:rPr>
          <w:b/>
          <w:bCs/>
        </w:rPr>
        <w:t xml:space="preserve">     </w:t>
      </w:r>
      <w:r>
        <w:rPr>
          <w:bCs/>
        </w:rPr>
        <w:t>The phonemic analysis of Scottish Gaelic : based on the dialect of Applecross Ross-shire. Second edition, with corrections and updated bibliography / Elmar Ternes</w:t>
      </w:r>
    </w:p>
    <w:p w:rsidR="00A0357C" w:rsidRDefault="00A0357C" w:rsidP="00D957F6">
      <w:pPr>
        <w:spacing w:after="0" w:line="240" w:lineRule="auto"/>
        <w:rPr>
          <w:bCs/>
        </w:rPr>
      </w:pPr>
    </w:p>
    <w:p w:rsidR="00A0357C" w:rsidRDefault="00A0357C" w:rsidP="00D957F6">
      <w:pPr>
        <w:spacing w:after="0" w:line="240" w:lineRule="auto"/>
        <w:rPr>
          <w:bCs/>
        </w:rPr>
      </w:pPr>
      <w:r>
        <w:rPr>
          <w:bCs/>
        </w:rPr>
        <w:t xml:space="preserve">     Hamburg : Helmut Buske Verlag, 1989. - 173 s. ; 21cm</w:t>
      </w:r>
    </w:p>
    <w:p w:rsidR="00A0357C" w:rsidRDefault="00A0357C" w:rsidP="00D957F6">
      <w:pPr>
        <w:spacing w:after="0" w:line="240" w:lineRule="auto"/>
        <w:rPr>
          <w:bCs/>
        </w:rPr>
      </w:pPr>
    </w:p>
    <w:p w:rsidR="00A0357C" w:rsidRDefault="00A0357C" w:rsidP="00D957F6">
      <w:pPr>
        <w:spacing w:after="0" w:line="240" w:lineRule="auto"/>
        <w:rPr>
          <w:bCs/>
        </w:rPr>
      </w:pPr>
      <w:r>
        <w:rPr>
          <w:bCs/>
        </w:rPr>
        <w:t xml:space="preserve">     (Forum Phoneticum. Band 1)</w:t>
      </w:r>
    </w:p>
    <w:p w:rsidR="00A0357C" w:rsidRDefault="00A0357C" w:rsidP="00D957F6">
      <w:pPr>
        <w:spacing w:after="0" w:line="240" w:lineRule="auto"/>
        <w:rPr>
          <w:bCs/>
        </w:rPr>
      </w:pPr>
    </w:p>
    <w:p w:rsidR="00A0357C" w:rsidRDefault="00A0357C" w:rsidP="00D957F6">
      <w:pPr>
        <w:pStyle w:val="Nagwek1"/>
      </w:pPr>
      <w:r>
        <w:t>Russell, Paul</w:t>
      </w:r>
      <w:r>
        <w:tab/>
      </w:r>
      <w:r>
        <w:tab/>
      </w:r>
      <w:r>
        <w:tab/>
      </w:r>
      <w:r>
        <w:tab/>
      </w:r>
      <w:r>
        <w:tab/>
      </w:r>
      <w:r>
        <w:tab/>
        <w:t>3185G</w:t>
      </w:r>
    </w:p>
    <w:p w:rsidR="00A0357C" w:rsidRDefault="00A0357C" w:rsidP="00D957F6">
      <w:pPr>
        <w:spacing w:after="0" w:line="240" w:lineRule="auto"/>
        <w:rPr>
          <w:b/>
          <w:bCs/>
        </w:rPr>
      </w:pPr>
    </w:p>
    <w:p w:rsidR="00A0357C" w:rsidRDefault="00A0357C" w:rsidP="00D957F6">
      <w:pPr>
        <w:spacing w:after="0" w:line="240" w:lineRule="auto"/>
        <w:rPr>
          <w:bCs/>
        </w:rPr>
      </w:pPr>
      <w:r>
        <w:rPr>
          <w:b/>
          <w:bCs/>
        </w:rPr>
        <w:t xml:space="preserve">     </w:t>
      </w:r>
      <w:r>
        <w:rPr>
          <w:bCs/>
        </w:rPr>
        <w:t>An introduction to the Celtic languages / Paul Russell</w:t>
      </w:r>
    </w:p>
    <w:p w:rsidR="00A0357C" w:rsidRDefault="00A0357C" w:rsidP="00D957F6">
      <w:pPr>
        <w:spacing w:after="0" w:line="240" w:lineRule="auto"/>
        <w:rPr>
          <w:bCs/>
        </w:rPr>
      </w:pPr>
    </w:p>
    <w:p w:rsidR="00A0357C" w:rsidRDefault="00A0357C" w:rsidP="00D957F6">
      <w:pPr>
        <w:spacing w:after="0" w:line="240" w:lineRule="auto"/>
        <w:rPr>
          <w:bCs/>
        </w:rPr>
      </w:pPr>
      <w:r>
        <w:rPr>
          <w:bCs/>
        </w:rPr>
        <w:t xml:space="preserve">     London ; New York : Longman, </w:t>
      </w:r>
      <w:r w:rsidR="002664A2">
        <w:rPr>
          <w:bCs/>
        </w:rPr>
        <w:t>1995. - 347 s. ; 22cm</w:t>
      </w:r>
    </w:p>
    <w:p w:rsidR="002664A2" w:rsidRDefault="002664A2" w:rsidP="00D957F6">
      <w:pPr>
        <w:spacing w:after="0" w:line="240" w:lineRule="auto"/>
        <w:rPr>
          <w:bCs/>
        </w:rPr>
      </w:pPr>
    </w:p>
    <w:p w:rsidR="002664A2" w:rsidRDefault="002664A2" w:rsidP="00D957F6">
      <w:pPr>
        <w:spacing w:after="0" w:line="240" w:lineRule="auto"/>
        <w:rPr>
          <w:bCs/>
        </w:rPr>
      </w:pPr>
      <w:r>
        <w:rPr>
          <w:bCs/>
        </w:rPr>
        <w:t xml:space="preserve">     (Longman Linguistics Library)</w:t>
      </w:r>
    </w:p>
    <w:p w:rsidR="002664A2" w:rsidRDefault="002664A2" w:rsidP="00D957F6">
      <w:pPr>
        <w:spacing w:after="0" w:line="240" w:lineRule="auto"/>
        <w:rPr>
          <w:bCs/>
        </w:rPr>
      </w:pPr>
    </w:p>
    <w:p w:rsidR="002664A2" w:rsidRDefault="002664A2" w:rsidP="00D957F6">
      <w:pPr>
        <w:pStyle w:val="Nagwek1"/>
      </w:pPr>
      <w:r>
        <w:t>Aitken, A. J.</w:t>
      </w:r>
      <w:r>
        <w:tab/>
      </w:r>
      <w:r>
        <w:tab/>
      </w:r>
      <w:r>
        <w:tab/>
      </w:r>
      <w:r>
        <w:tab/>
      </w:r>
      <w:r>
        <w:tab/>
      </w:r>
      <w:r>
        <w:tab/>
        <w:t>3186G</w:t>
      </w:r>
    </w:p>
    <w:p w:rsidR="002664A2" w:rsidRDefault="002664A2" w:rsidP="00D957F6">
      <w:pPr>
        <w:spacing w:after="0" w:line="240" w:lineRule="auto"/>
        <w:rPr>
          <w:b/>
          <w:bCs/>
        </w:rPr>
      </w:pPr>
    </w:p>
    <w:p w:rsidR="002664A2" w:rsidRDefault="002664A2" w:rsidP="00D957F6">
      <w:pPr>
        <w:spacing w:after="0" w:line="240" w:lineRule="auto"/>
        <w:rPr>
          <w:bCs/>
        </w:rPr>
      </w:pPr>
      <w:r>
        <w:rPr>
          <w:b/>
          <w:bCs/>
        </w:rPr>
        <w:t xml:space="preserve">     </w:t>
      </w:r>
      <w:r>
        <w:rPr>
          <w:bCs/>
        </w:rPr>
        <w:t>Languages of Scotland / ed. by A. J. Aitken ; Tom McArthur</w:t>
      </w:r>
    </w:p>
    <w:p w:rsidR="002664A2" w:rsidRDefault="002664A2" w:rsidP="00D957F6">
      <w:pPr>
        <w:spacing w:after="0" w:line="240" w:lineRule="auto"/>
        <w:rPr>
          <w:bCs/>
        </w:rPr>
      </w:pPr>
    </w:p>
    <w:p w:rsidR="002664A2" w:rsidRDefault="002664A2" w:rsidP="00D957F6">
      <w:pPr>
        <w:spacing w:after="0" w:line="240" w:lineRule="auto"/>
        <w:rPr>
          <w:bCs/>
        </w:rPr>
      </w:pPr>
      <w:r>
        <w:rPr>
          <w:bCs/>
        </w:rPr>
        <w:t xml:space="preserve">     [b. m.] : Chambers, 1979. - 160 s. ; 22cm</w:t>
      </w:r>
    </w:p>
    <w:p w:rsidR="002664A2" w:rsidRDefault="002664A2" w:rsidP="00D957F6">
      <w:pPr>
        <w:spacing w:after="0" w:line="240" w:lineRule="auto"/>
        <w:rPr>
          <w:bCs/>
        </w:rPr>
      </w:pPr>
    </w:p>
    <w:p w:rsidR="002664A2" w:rsidRPr="002664A2" w:rsidRDefault="002664A2" w:rsidP="00D957F6">
      <w:pPr>
        <w:pStyle w:val="Nagwek1"/>
      </w:pPr>
      <w:r>
        <w:t>McArthur</w:t>
      </w:r>
      <w:r w:rsidRPr="002664A2">
        <w:t xml:space="preserve">, </w:t>
      </w:r>
      <w:r>
        <w:t>Tom</w:t>
      </w:r>
      <w:r w:rsidRPr="002664A2">
        <w:tab/>
      </w:r>
      <w:r w:rsidRPr="002664A2">
        <w:tab/>
      </w:r>
      <w:r w:rsidRPr="002664A2">
        <w:tab/>
      </w:r>
      <w:r w:rsidRPr="002664A2">
        <w:tab/>
      </w:r>
      <w:r w:rsidRPr="002664A2">
        <w:tab/>
      </w:r>
      <w:r w:rsidRPr="002664A2">
        <w:tab/>
        <w:t>3186G</w:t>
      </w:r>
    </w:p>
    <w:p w:rsidR="002664A2" w:rsidRPr="002664A2" w:rsidRDefault="002664A2" w:rsidP="00D957F6">
      <w:pPr>
        <w:spacing w:after="0" w:line="240" w:lineRule="auto"/>
        <w:rPr>
          <w:b/>
          <w:bCs/>
        </w:rPr>
      </w:pPr>
    </w:p>
    <w:p w:rsidR="002664A2" w:rsidRPr="002664A2" w:rsidRDefault="002664A2" w:rsidP="00D957F6">
      <w:pPr>
        <w:spacing w:after="0" w:line="240" w:lineRule="auto"/>
        <w:rPr>
          <w:bCs/>
        </w:rPr>
      </w:pPr>
      <w:r w:rsidRPr="002664A2">
        <w:rPr>
          <w:b/>
          <w:bCs/>
        </w:rPr>
        <w:t xml:space="preserve">     </w:t>
      </w:r>
      <w:r w:rsidRPr="002664A2">
        <w:rPr>
          <w:bCs/>
        </w:rPr>
        <w:t>Languages of Scotland / ed. by A. J. Aitken ; Tom McArthur</w:t>
      </w:r>
    </w:p>
    <w:p w:rsidR="002664A2" w:rsidRPr="002664A2" w:rsidRDefault="002664A2" w:rsidP="00D957F6">
      <w:pPr>
        <w:spacing w:after="0" w:line="240" w:lineRule="auto"/>
        <w:rPr>
          <w:bCs/>
        </w:rPr>
      </w:pPr>
    </w:p>
    <w:p w:rsidR="002664A2" w:rsidRPr="002664A2" w:rsidRDefault="002664A2" w:rsidP="00D957F6">
      <w:pPr>
        <w:spacing w:after="0" w:line="240" w:lineRule="auto"/>
        <w:rPr>
          <w:bCs/>
        </w:rPr>
      </w:pPr>
      <w:r w:rsidRPr="002664A2">
        <w:rPr>
          <w:bCs/>
        </w:rPr>
        <w:t xml:space="preserve">     [b. m.] : Chambers, 1979. - 160 s. ; 22cm</w:t>
      </w:r>
    </w:p>
    <w:p w:rsidR="002664A2" w:rsidRPr="002664A2" w:rsidRDefault="002664A2" w:rsidP="00D957F6">
      <w:pPr>
        <w:spacing w:after="0" w:line="240" w:lineRule="auto"/>
        <w:rPr>
          <w:bCs/>
        </w:rPr>
      </w:pPr>
    </w:p>
    <w:p w:rsidR="002664A2" w:rsidRPr="002664A2" w:rsidRDefault="002664A2" w:rsidP="00D957F6">
      <w:pPr>
        <w:pStyle w:val="Nagwek1"/>
      </w:pPr>
      <w:r w:rsidRPr="002664A2">
        <w:t>Languages</w:t>
      </w:r>
      <w:r>
        <w:tab/>
      </w:r>
      <w:r w:rsidRPr="002664A2">
        <w:tab/>
      </w:r>
      <w:r w:rsidRPr="002664A2">
        <w:tab/>
      </w:r>
      <w:r w:rsidRPr="002664A2">
        <w:tab/>
      </w:r>
      <w:r w:rsidRPr="002664A2">
        <w:tab/>
      </w:r>
      <w:r w:rsidRPr="002664A2">
        <w:tab/>
        <w:t>3186G</w:t>
      </w:r>
    </w:p>
    <w:p w:rsidR="002664A2" w:rsidRPr="002664A2" w:rsidRDefault="002664A2" w:rsidP="00D957F6">
      <w:pPr>
        <w:spacing w:after="0" w:line="240" w:lineRule="auto"/>
        <w:rPr>
          <w:b/>
          <w:bCs/>
        </w:rPr>
      </w:pPr>
    </w:p>
    <w:p w:rsidR="002664A2" w:rsidRPr="002664A2" w:rsidRDefault="002664A2" w:rsidP="00D957F6">
      <w:pPr>
        <w:spacing w:after="0" w:line="240" w:lineRule="auto"/>
        <w:rPr>
          <w:bCs/>
        </w:rPr>
      </w:pPr>
      <w:r w:rsidRPr="002664A2">
        <w:rPr>
          <w:b/>
          <w:bCs/>
        </w:rPr>
        <w:t xml:space="preserve">     </w:t>
      </w:r>
      <w:r w:rsidRPr="002664A2">
        <w:rPr>
          <w:bCs/>
        </w:rPr>
        <w:t>of Scotland / ed. by A. J. Aitken ; Tom McArthur</w:t>
      </w:r>
    </w:p>
    <w:p w:rsidR="002664A2" w:rsidRPr="002664A2" w:rsidRDefault="002664A2" w:rsidP="00D957F6">
      <w:pPr>
        <w:spacing w:after="0" w:line="240" w:lineRule="auto"/>
        <w:rPr>
          <w:bCs/>
        </w:rPr>
      </w:pPr>
    </w:p>
    <w:p w:rsidR="002664A2" w:rsidRPr="002664A2" w:rsidRDefault="002664A2" w:rsidP="00D957F6">
      <w:pPr>
        <w:spacing w:after="0" w:line="240" w:lineRule="auto"/>
        <w:rPr>
          <w:bCs/>
        </w:rPr>
      </w:pPr>
      <w:r w:rsidRPr="002664A2">
        <w:rPr>
          <w:bCs/>
        </w:rPr>
        <w:t xml:space="preserve">     [b. m.] : Chambers, 1979. - 160 s. ; 22cm</w:t>
      </w:r>
    </w:p>
    <w:p w:rsidR="002664A2" w:rsidRPr="002664A2" w:rsidRDefault="002664A2" w:rsidP="00D957F6">
      <w:pPr>
        <w:spacing w:after="0" w:line="240" w:lineRule="auto"/>
        <w:rPr>
          <w:bCs/>
        </w:rPr>
      </w:pPr>
    </w:p>
    <w:p w:rsidR="002664A2" w:rsidRDefault="002664A2" w:rsidP="00D957F6">
      <w:pPr>
        <w:pStyle w:val="Nagwek1"/>
      </w:pPr>
      <w:r>
        <w:t>Russell, Paul</w:t>
      </w:r>
      <w:r>
        <w:tab/>
      </w:r>
      <w:r>
        <w:tab/>
      </w:r>
      <w:r>
        <w:tab/>
      </w:r>
      <w:r>
        <w:tab/>
      </w:r>
      <w:r>
        <w:tab/>
      </w:r>
      <w:r>
        <w:tab/>
        <w:t>3187G</w:t>
      </w:r>
    </w:p>
    <w:p w:rsidR="002664A2" w:rsidRDefault="002664A2" w:rsidP="00D957F6">
      <w:pPr>
        <w:spacing w:after="0" w:line="240" w:lineRule="auto"/>
        <w:rPr>
          <w:b/>
          <w:bCs/>
        </w:rPr>
      </w:pPr>
    </w:p>
    <w:p w:rsidR="002664A2" w:rsidRDefault="002664A2" w:rsidP="00D957F6">
      <w:pPr>
        <w:spacing w:after="0" w:line="240" w:lineRule="auto"/>
        <w:rPr>
          <w:bCs/>
        </w:rPr>
      </w:pPr>
      <w:r>
        <w:rPr>
          <w:b/>
          <w:bCs/>
        </w:rPr>
        <w:t xml:space="preserve">     </w:t>
      </w:r>
      <w:r>
        <w:rPr>
          <w:bCs/>
        </w:rPr>
        <w:t>Celtic word-formation : the velar suffixes / Paul Russell</w:t>
      </w:r>
    </w:p>
    <w:p w:rsidR="002664A2" w:rsidRDefault="002664A2" w:rsidP="00D957F6">
      <w:pPr>
        <w:spacing w:after="0" w:line="240" w:lineRule="auto"/>
        <w:rPr>
          <w:bCs/>
        </w:rPr>
      </w:pPr>
    </w:p>
    <w:p w:rsidR="002664A2" w:rsidRDefault="002664A2" w:rsidP="00D957F6">
      <w:pPr>
        <w:spacing w:after="0" w:line="240" w:lineRule="auto"/>
        <w:rPr>
          <w:bCs/>
        </w:rPr>
      </w:pPr>
      <w:r>
        <w:rPr>
          <w:bCs/>
        </w:rPr>
        <w:t xml:space="preserve">     Dublin : Dublin Institute for Advanced Studies, 1990. - 242 s. ; 23cm</w:t>
      </w:r>
    </w:p>
    <w:p w:rsidR="002664A2" w:rsidRDefault="002664A2" w:rsidP="00D957F6">
      <w:pPr>
        <w:spacing w:after="0" w:line="240" w:lineRule="auto"/>
        <w:rPr>
          <w:bCs/>
        </w:rPr>
      </w:pPr>
    </w:p>
    <w:p w:rsidR="002664A2" w:rsidRDefault="002664A2" w:rsidP="00D957F6">
      <w:pPr>
        <w:pStyle w:val="Nagwek1"/>
      </w:pPr>
      <w:r>
        <w:t>Hendrick, Randall</w:t>
      </w:r>
      <w:r>
        <w:tab/>
      </w:r>
      <w:r>
        <w:tab/>
      </w:r>
      <w:r>
        <w:tab/>
      </w:r>
      <w:r>
        <w:tab/>
      </w:r>
      <w:r>
        <w:tab/>
        <w:t>3188G</w:t>
      </w:r>
    </w:p>
    <w:p w:rsidR="002664A2" w:rsidRDefault="002664A2" w:rsidP="00D957F6">
      <w:pPr>
        <w:spacing w:after="0" w:line="240" w:lineRule="auto"/>
        <w:rPr>
          <w:b/>
          <w:bCs/>
        </w:rPr>
      </w:pPr>
    </w:p>
    <w:p w:rsidR="002664A2" w:rsidRDefault="002664A2" w:rsidP="00D957F6">
      <w:pPr>
        <w:spacing w:after="0" w:line="240" w:lineRule="auto"/>
        <w:rPr>
          <w:bCs/>
        </w:rPr>
      </w:pPr>
      <w:r>
        <w:rPr>
          <w:b/>
          <w:bCs/>
        </w:rPr>
        <w:t xml:space="preserve">     </w:t>
      </w:r>
      <w:r>
        <w:rPr>
          <w:bCs/>
        </w:rPr>
        <w:t>Syntax and semantics. Volume 23 : the syntax of the Modern Celtic languages / ed. by Randall Hendrick</w:t>
      </w:r>
    </w:p>
    <w:p w:rsidR="002664A2" w:rsidRDefault="002664A2" w:rsidP="00D957F6">
      <w:pPr>
        <w:spacing w:after="0" w:line="240" w:lineRule="auto"/>
        <w:rPr>
          <w:bCs/>
        </w:rPr>
      </w:pPr>
    </w:p>
    <w:p w:rsidR="002664A2" w:rsidRDefault="002664A2" w:rsidP="00D957F6">
      <w:pPr>
        <w:spacing w:after="0" w:line="240" w:lineRule="auto"/>
        <w:rPr>
          <w:bCs/>
        </w:rPr>
      </w:pPr>
      <w:r>
        <w:rPr>
          <w:bCs/>
        </w:rPr>
        <w:t xml:space="preserve">     San Diego i in. : Academic Press, Inc., 1990. - 262 s. ; 23cm</w:t>
      </w:r>
    </w:p>
    <w:p w:rsidR="002664A2" w:rsidRDefault="002664A2" w:rsidP="00D957F6">
      <w:pPr>
        <w:spacing w:after="0" w:line="240" w:lineRule="auto"/>
        <w:rPr>
          <w:bCs/>
        </w:rPr>
      </w:pPr>
    </w:p>
    <w:p w:rsidR="002664A2" w:rsidRPr="002664A2" w:rsidRDefault="002664A2" w:rsidP="00D957F6">
      <w:pPr>
        <w:pStyle w:val="Nagwek1"/>
      </w:pPr>
      <w:r w:rsidRPr="002664A2">
        <w:t>Syntax</w:t>
      </w:r>
      <w:r>
        <w:tab/>
      </w:r>
      <w:r>
        <w:tab/>
      </w:r>
      <w:r w:rsidRPr="002664A2">
        <w:tab/>
      </w:r>
      <w:r w:rsidRPr="002664A2">
        <w:tab/>
      </w:r>
      <w:r w:rsidRPr="002664A2">
        <w:tab/>
      </w:r>
      <w:r w:rsidRPr="002664A2">
        <w:tab/>
      </w:r>
      <w:r w:rsidRPr="002664A2">
        <w:tab/>
        <w:t>3188G</w:t>
      </w:r>
    </w:p>
    <w:p w:rsidR="002664A2" w:rsidRPr="002664A2" w:rsidRDefault="002664A2" w:rsidP="00D957F6">
      <w:pPr>
        <w:spacing w:after="0" w:line="240" w:lineRule="auto"/>
        <w:rPr>
          <w:b/>
          <w:bCs/>
        </w:rPr>
      </w:pPr>
    </w:p>
    <w:p w:rsidR="002664A2" w:rsidRPr="002664A2" w:rsidRDefault="002664A2" w:rsidP="00D957F6">
      <w:pPr>
        <w:spacing w:after="0" w:line="240" w:lineRule="auto"/>
        <w:rPr>
          <w:bCs/>
        </w:rPr>
      </w:pPr>
      <w:r w:rsidRPr="002664A2">
        <w:rPr>
          <w:b/>
          <w:bCs/>
        </w:rPr>
        <w:t xml:space="preserve">     </w:t>
      </w:r>
      <w:r w:rsidRPr="002664A2">
        <w:rPr>
          <w:bCs/>
        </w:rPr>
        <w:t>and semantics. Volume 23 : the syntax of the Modern Celtic languages / ed. by Randall Hendrick</w:t>
      </w:r>
    </w:p>
    <w:p w:rsidR="002664A2" w:rsidRPr="002664A2" w:rsidRDefault="002664A2" w:rsidP="00D957F6">
      <w:pPr>
        <w:spacing w:after="0" w:line="240" w:lineRule="auto"/>
        <w:rPr>
          <w:bCs/>
        </w:rPr>
      </w:pPr>
    </w:p>
    <w:p w:rsidR="002664A2" w:rsidRPr="002664A2" w:rsidRDefault="002664A2" w:rsidP="00D957F6">
      <w:pPr>
        <w:spacing w:after="0" w:line="240" w:lineRule="auto"/>
        <w:rPr>
          <w:bCs/>
        </w:rPr>
      </w:pPr>
      <w:r w:rsidRPr="002664A2">
        <w:rPr>
          <w:bCs/>
        </w:rPr>
        <w:t xml:space="preserve">     San Diego i in. : Academic Press, Inc., 1990. - 262 s. ; 23cm</w:t>
      </w:r>
    </w:p>
    <w:p w:rsidR="002664A2" w:rsidRPr="002664A2" w:rsidRDefault="002664A2" w:rsidP="00D957F6">
      <w:pPr>
        <w:spacing w:after="0" w:line="240" w:lineRule="auto"/>
        <w:rPr>
          <w:bCs/>
        </w:rPr>
      </w:pPr>
    </w:p>
    <w:p w:rsidR="002664A2" w:rsidRDefault="002664A2" w:rsidP="00D957F6">
      <w:pPr>
        <w:pStyle w:val="Nagwek1"/>
      </w:pPr>
      <w:r>
        <w:t>Thurneysen, Rudolf</w:t>
      </w:r>
      <w:r>
        <w:tab/>
      </w:r>
      <w:r>
        <w:tab/>
      </w:r>
      <w:r>
        <w:tab/>
      </w:r>
      <w:r>
        <w:tab/>
      </w:r>
      <w:r>
        <w:tab/>
        <w:t>3189G</w:t>
      </w:r>
    </w:p>
    <w:p w:rsidR="002664A2" w:rsidRDefault="002664A2" w:rsidP="00D957F6">
      <w:pPr>
        <w:spacing w:after="0" w:line="240" w:lineRule="auto"/>
        <w:rPr>
          <w:b/>
          <w:bCs/>
        </w:rPr>
      </w:pPr>
    </w:p>
    <w:p w:rsidR="002664A2" w:rsidRDefault="002664A2" w:rsidP="00D957F6">
      <w:pPr>
        <w:spacing w:after="0" w:line="240" w:lineRule="auto"/>
        <w:rPr>
          <w:bCs/>
        </w:rPr>
      </w:pPr>
      <w:r>
        <w:rPr>
          <w:b/>
          <w:bCs/>
        </w:rPr>
        <w:t xml:space="preserve">     </w:t>
      </w:r>
      <w:r>
        <w:rPr>
          <w:bCs/>
        </w:rPr>
        <w:t>A grammar of Old Irish. Revised and enlarged edition / Rudolf Thurneysen</w:t>
      </w:r>
    </w:p>
    <w:p w:rsidR="002664A2" w:rsidRDefault="002664A2" w:rsidP="00D957F6">
      <w:pPr>
        <w:spacing w:after="0" w:line="240" w:lineRule="auto"/>
        <w:rPr>
          <w:bCs/>
        </w:rPr>
      </w:pPr>
    </w:p>
    <w:p w:rsidR="002664A2" w:rsidRDefault="002664A2" w:rsidP="00D957F6">
      <w:pPr>
        <w:spacing w:after="0" w:line="240" w:lineRule="auto"/>
        <w:rPr>
          <w:bCs/>
        </w:rPr>
      </w:pPr>
      <w:r>
        <w:rPr>
          <w:bCs/>
        </w:rPr>
        <w:t xml:space="preserve">     Dublin : The Dublin Institute for Advanced Studies, 1970. - 23cm</w:t>
      </w:r>
    </w:p>
    <w:p w:rsidR="002664A2" w:rsidRDefault="002664A2" w:rsidP="00D957F6">
      <w:pPr>
        <w:spacing w:after="0" w:line="240" w:lineRule="auto"/>
      </w:pPr>
    </w:p>
    <w:p w:rsidR="000448A1" w:rsidRDefault="000448A1" w:rsidP="00D957F6">
      <w:pPr>
        <w:pStyle w:val="Nagwek1"/>
      </w:pPr>
      <w:r>
        <w:t>Cróinín, Dáibhí Ó</w:t>
      </w:r>
      <w:r>
        <w:tab/>
      </w:r>
      <w:r>
        <w:tab/>
      </w:r>
      <w:r>
        <w:tab/>
      </w:r>
      <w:r>
        <w:tab/>
      </w:r>
      <w:r>
        <w:tab/>
        <w:t>3190G</w:t>
      </w:r>
    </w:p>
    <w:p w:rsidR="000448A1" w:rsidRDefault="000448A1" w:rsidP="00D957F6">
      <w:pPr>
        <w:spacing w:after="0" w:line="240" w:lineRule="auto"/>
        <w:rPr>
          <w:b/>
          <w:bCs/>
        </w:rPr>
      </w:pPr>
    </w:p>
    <w:p w:rsidR="002664A2" w:rsidRDefault="000448A1" w:rsidP="00D957F6">
      <w:pPr>
        <w:spacing w:after="0" w:line="240" w:lineRule="auto"/>
        <w:rPr>
          <w:bCs/>
        </w:rPr>
      </w:pPr>
      <w:r>
        <w:rPr>
          <w:b/>
          <w:bCs/>
        </w:rPr>
        <w:t xml:space="preserve">     </w:t>
      </w:r>
      <w:r>
        <w:rPr>
          <w:bCs/>
        </w:rPr>
        <w:t>The Irish Sex Aetates Mundi / ed. by</w:t>
      </w:r>
      <w:r w:rsidR="002664A2">
        <w:rPr>
          <w:bCs/>
        </w:rPr>
        <w:t xml:space="preserve"> </w:t>
      </w:r>
      <w:r w:rsidRPr="000448A1">
        <w:rPr>
          <w:bCs/>
        </w:rPr>
        <w:t>Dáibhí Ó Cróinín</w:t>
      </w:r>
    </w:p>
    <w:p w:rsidR="000448A1" w:rsidRDefault="000448A1" w:rsidP="00D957F6">
      <w:pPr>
        <w:spacing w:after="0" w:line="240" w:lineRule="auto"/>
        <w:rPr>
          <w:bCs/>
        </w:rPr>
      </w:pPr>
    </w:p>
    <w:p w:rsidR="000448A1" w:rsidRDefault="000448A1" w:rsidP="00D957F6">
      <w:pPr>
        <w:spacing w:after="0" w:line="240" w:lineRule="auto"/>
        <w:rPr>
          <w:bCs/>
        </w:rPr>
      </w:pPr>
      <w:r>
        <w:rPr>
          <w:bCs/>
        </w:rPr>
        <w:t xml:space="preserve">     Dublin : Dublin Institute for Advanced Studies, 1983. - 188 s. ; 23cm</w:t>
      </w:r>
    </w:p>
    <w:p w:rsidR="000448A1" w:rsidRDefault="000448A1" w:rsidP="00D957F6">
      <w:pPr>
        <w:spacing w:after="0" w:line="240" w:lineRule="auto"/>
        <w:rPr>
          <w:bCs/>
        </w:rPr>
      </w:pPr>
    </w:p>
    <w:p w:rsidR="000448A1" w:rsidRPr="000448A1" w:rsidRDefault="000448A1" w:rsidP="00D957F6">
      <w:pPr>
        <w:pStyle w:val="Nagwek1"/>
      </w:pPr>
      <w:r w:rsidRPr="000448A1">
        <w:t>The Irish</w:t>
      </w:r>
      <w:r>
        <w:tab/>
      </w:r>
      <w:r w:rsidRPr="000448A1">
        <w:tab/>
      </w:r>
      <w:r w:rsidRPr="000448A1">
        <w:tab/>
      </w:r>
      <w:r w:rsidRPr="000448A1">
        <w:tab/>
      </w:r>
      <w:r w:rsidRPr="000448A1">
        <w:tab/>
      </w:r>
      <w:r w:rsidRPr="000448A1">
        <w:tab/>
        <w:t>3190G</w:t>
      </w:r>
    </w:p>
    <w:p w:rsidR="000448A1" w:rsidRPr="000448A1" w:rsidRDefault="000448A1" w:rsidP="00D957F6">
      <w:pPr>
        <w:spacing w:after="0" w:line="240" w:lineRule="auto"/>
        <w:rPr>
          <w:b/>
          <w:bCs/>
        </w:rPr>
      </w:pPr>
    </w:p>
    <w:p w:rsidR="000448A1" w:rsidRPr="000448A1" w:rsidRDefault="000448A1" w:rsidP="00D957F6">
      <w:pPr>
        <w:spacing w:after="0" w:line="240" w:lineRule="auto"/>
        <w:rPr>
          <w:bCs/>
        </w:rPr>
      </w:pPr>
      <w:r w:rsidRPr="000448A1">
        <w:rPr>
          <w:b/>
          <w:bCs/>
        </w:rPr>
        <w:t xml:space="preserve">     </w:t>
      </w:r>
      <w:r w:rsidRPr="000448A1">
        <w:rPr>
          <w:bCs/>
        </w:rPr>
        <w:t>Sex Aetates Mundi / ed. by Dáibhí Ó Cróinín</w:t>
      </w:r>
    </w:p>
    <w:p w:rsidR="000448A1" w:rsidRPr="000448A1" w:rsidRDefault="000448A1" w:rsidP="00D957F6">
      <w:pPr>
        <w:spacing w:after="0" w:line="240" w:lineRule="auto"/>
        <w:rPr>
          <w:bCs/>
        </w:rPr>
      </w:pPr>
    </w:p>
    <w:p w:rsidR="000448A1" w:rsidRPr="000448A1" w:rsidRDefault="000448A1" w:rsidP="00D957F6">
      <w:pPr>
        <w:spacing w:after="0" w:line="240" w:lineRule="auto"/>
        <w:rPr>
          <w:bCs/>
        </w:rPr>
      </w:pPr>
      <w:r w:rsidRPr="000448A1">
        <w:rPr>
          <w:bCs/>
        </w:rPr>
        <w:t xml:space="preserve">     Dublin : Dublin Institute for Advanced Studies, 1983. - 188 s. ; 23cm</w:t>
      </w:r>
    </w:p>
    <w:p w:rsidR="000448A1" w:rsidRPr="002664A2" w:rsidRDefault="000448A1" w:rsidP="00D957F6">
      <w:pPr>
        <w:spacing w:after="0" w:line="240" w:lineRule="auto"/>
        <w:rPr>
          <w:bCs/>
        </w:rPr>
      </w:pPr>
    </w:p>
    <w:p w:rsidR="002664A2" w:rsidRDefault="000448A1" w:rsidP="00D957F6">
      <w:pPr>
        <w:pStyle w:val="Nagwek1"/>
      </w:pPr>
      <w:r>
        <w:t>Concheanainn, Tomás Ó</w:t>
      </w:r>
      <w:r>
        <w:tab/>
      </w:r>
      <w:r>
        <w:tab/>
      </w:r>
      <w:r>
        <w:tab/>
      </w:r>
      <w:r>
        <w:tab/>
        <w:t>3191G</w:t>
      </w:r>
    </w:p>
    <w:p w:rsidR="000448A1" w:rsidRDefault="000448A1" w:rsidP="00D957F6">
      <w:pPr>
        <w:spacing w:after="0" w:line="240" w:lineRule="auto"/>
        <w:rPr>
          <w:b/>
          <w:bCs/>
        </w:rPr>
      </w:pPr>
    </w:p>
    <w:p w:rsidR="000448A1" w:rsidRDefault="000448A1" w:rsidP="00D957F6">
      <w:pPr>
        <w:spacing w:after="0" w:line="240" w:lineRule="auto"/>
        <w:rPr>
          <w:bCs/>
        </w:rPr>
      </w:pPr>
      <w:r>
        <w:rPr>
          <w:b/>
          <w:bCs/>
        </w:rPr>
        <w:t xml:space="preserve">     </w:t>
      </w:r>
      <w:r>
        <w:rPr>
          <w:bCs/>
        </w:rPr>
        <w:t xml:space="preserve">Éigse : a Journal of Irish Studies. Volume XVIII : Part II / ed. by </w:t>
      </w:r>
      <w:r w:rsidRPr="000448A1">
        <w:rPr>
          <w:bCs/>
        </w:rPr>
        <w:t>Tomás Ó Concheanainn</w:t>
      </w:r>
    </w:p>
    <w:p w:rsidR="000448A1" w:rsidRDefault="000448A1" w:rsidP="00D957F6">
      <w:pPr>
        <w:spacing w:after="0" w:line="240" w:lineRule="auto"/>
        <w:rPr>
          <w:bCs/>
        </w:rPr>
      </w:pPr>
    </w:p>
    <w:p w:rsidR="000448A1" w:rsidRDefault="000448A1" w:rsidP="00D957F6">
      <w:pPr>
        <w:spacing w:after="0" w:line="240" w:lineRule="auto"/>
        <w:rPr>
          <w:bCs/>
        </w:rPr>
      </w:pPr>
      <w:r>
        <w:rPr>
          <w:bCs/>
        </w:rPr>
        <w:t xml:space="preserve">     [b. m.] : The National University of Ireland, 1981. - [172] s. ; 22cm</w:t>
      </w:r>
    </w:p>
    <w:p w:rsidR="000448A1" w:rsidRDefault="000448A1" w:rsidP="00D957F6">
      <w:pPr>
        <w:spacing w:after="0" w:line="240" w:lineRule="auto"/>
        <w:rPr>
          <w:bCs/>
        </w:rPr>
      </w:pPr>
    </w:p>
    <w:p w:rsidR="000448A1" w:rsidRPr="000448A1" w:rsidRDefault="000448A1" w:rsidP="00D957F6">
      <w:pPr>
        <w:pStyle w:val="Nagwek1"/>
      </w:pPr>
      <w:r w:rsidRPr="000448A1">
        <w:t>Éigse :</w:t>
      </w:r>
      <w:r>
        <w:tab/>
      </w:r>
      <w:r>
        <w:tab/>
      </w:r>
      <w:r>
        <w:tab/>
      </w:r>
      <w:r w:rsidRPr="000448A1">
        <w:tab/>
      </w:r>
      <w:r w:rsidRPr="000448A1">
        <w:tab/>
      </w:r>
      <w:r w:rsidRPr="000448A1">
        <w:tab/>
      </w:r>
      <w:r w:rsidRPr="000448A1">
        <w:tab/>
        <w:t>3191G</w:t>
      </w:r>
    </w:p>
    <w:p w:rsidR="000448A1" w:rsidRPr="000448A1" w:rsidRDefault="000448A1" w:rsidP="00D957F6">
      <w:pPr>
        <w:spacing w:after="0" w:line="240" w:lineRule="auto"/>
        <w:rPr>
          <w:b/>
          <w:bCs/>
        </w:rPr>
      </w:pPr>
    </w:p>
    <w:p w:rsidR="000448A1" w:rsidRPr="000448A1" w:rsidRDefault="000448A1" w:rsidP="00D957F6">
      <w:pPr>
        <w:spacing w:after="0" w:line="240" w:lineRule="auto"/>
        <w:rPr>
          <w:bCs/>
        </w:rPr>
      </w:pPr>
      <w:r w:rsidRPr="000448A1">
        <w:rPr>
          <w:b/>
          <w:bCs/>
        </w:rPr>
        <w:t xml:space="preserve">     </w:t>
      </w:r>
      <w:r w:rsidRPr="000448A1">
        <w:rPr>
          <w:bCs/>
        </w:rPr>
        <w:t>a Journal of Irish Studies. Volume XVIII : Part II / ed. by Tomás Ó Concheanainn</w:t>
      </w:r>
    </w:p>
    <w:p w:rsidR="000448A1" w:rsidRPr="000448A1" w:rsidRDefault="000448A1" w:rsidP="00D957F6">
      <w:pPr>
        <w:spacing w:after="0" w:line="240" w:lineRule="auto"/>
        <w:rPr>
          <w:bCs/>
        </w:rPr>
      </w:pPr>
    </w:p>
    <w:p w:rsidR="000448A1" w:rsidRPr="000448A1" w:rsidRDefault="000448A1" w:rsidP="00D957F6">
      <w:pPr>
        <w:spacing w:after="0" w:line="240" w:lineRule="auto"/>
        <w:rPr>
          <w:bCs/>
        </w:rPr>
      </w:pPr>
      <w:r w:rsidRPr="000448A1">
        <w:rPr>
          <w:bCs/>
        </w:rPr>
        <w:t xml:space="preserve">     [b. m.] : The National University of Ireland, 1981. - [172] s. ; 22cm</w:t>
      </w:r>
    </w:p>
    <w:p w:rsidR="000448A1" w:rsidRDefault="000448A1" w:rsidP="00D957F6">
      <w:pPr>
        <w:spacing w:after="0" w:line="240" w:lineRule="auto"/>
        <w:rPr>
          <w:bCs/>
        </w:rPr>
      </w:pPr>
    </w:p>
    <w:p w:rsidR="000448A1" w:rsidRDefault="000448A1" w:rsidP="00D957F6">
      <w:pPr>
        <w:pStyle w:val="Nagwek1"/>
      </w:pPr>
      <w:r>
        <w:t>Cuív, Brian Ó</w:t>
      </w:r>
      <w:r>
        <w:tab/>
      </w:r>
      <w:r>
        <w:tab/>
      </w:r>
      <w:r>
        <w:tab/>
      </w:r>
      <w:r>
        <w:tab/>
      </w:r>
      <w:r>
        <w:tab/>
      </w:r>
      <w:r>
        <w:tab/>
        <w:t>3192G</w:t>
      </w:r>
    </w:p>
    <w:p w:rsidR="000448A1" w:rsidRDefault="000448A1" w:rsidP="00D957F6">
      <w:pPr>
        <w:spacing w:after="0" w:line="240" w:lineRule="auto"/>
        <w:rPr>
          <w:b/>
          <w:bCs/>
        </w:rPr>
      </w:pPr>
    </w:p>
    <w:p w:rsidR="000448A1" w:rsidRDefault="000448A1" w:rsidP="00D957F6">
      <w:pPr>
        <w:spacing w:after="0" w:line="240" w:lineRule="auto"/>
        <w:rPr>
          <w:bCs/>
        </w:rPr>
      </w:pPr>
      <w:r>
        <w:rPr>
          <w:b/>
          <w:bCs/>
        </w:rPr>
        <w:t xml:space="preserve">     </w:t>
      </w:r>
      <w:r>
        <w:rPr>
          <w:bCs/>
        </w:rPr>
        <w:t>Aibidil Gaoidheilge &amp; Caiticiosma : Seaán Ó Cearnaigh's Irish Primer of Religion published in 1571 / ed. by Brian Ó Cuív</w:t>
      </w:r>
    </w:p>
    <w:p w:rsidR="000448A1" w:rsidRDefault="000448A1" w:rsidP="00D957F6">
      <w:pPr>
        <w:spacing w:after="0" w:line="240" w:lineRule="auto"/>
        <w:rPr>
          <w:bCs/>
        </w:rPr>
      </w:pPr>
    </w:p>
    <w:p w:rsidR="000448A1" w:rsidRDefault="000448A1" w:rsidP="00D957F6">
      <w:pPr>
        <w:spacing w:after="0" w:line="240" w:lineRule="auto"/>
        <w:rPr>
          <w:bCs/>
        </w:rPr>
      </w:pPr>
      <w:r>
        <w:rPr>
          <w:bCs/>
        </w:rPr>
        <w:t xml:space="preserve">     Dublin : Dublin Institute for Advanced Studies, 1994. - 246 s. ; 23cm</w:t>
      </w:r>
    </w:p>
    <w:p w:rsidR="000448A1" w:rsidRDefault="000448A1" w:rsidP="00D957F6">
      <w:pPr>
        <w:spacing w:after="0" w:line="240" w:lineRule="auto"/>
        <w:rPr>
          <w:bCs/>
        </w:rPr>
      </w:pPr>
    </w:p>
    <w:p w:rsidR="000448A1" w:rsidRPr="000448A1" w:rsidRDefault="000448A1" w:rsidP="00D957F6">
      <w:pPr>
        <w:pStyle w:val="Nagwek1"/>
      </w:pPr>
      <w:r w:rsidRPr="000448A1">
        <w:t>Aibidil</w:t>
      </w:r>
      <w:r>
        <w:tab/>
      </w:r>
      <w:r>
        <w:tab/>
      </w:r>
      <w:r w:rsidRPr="000448A1">
        <w:tab/>
      </w:r>
      <w:r w:rsidRPr="000448A1">
        <w:tab/>
      </w:r>
      <w:r w:rsidRPr="000448A1">
        <w:tab/>
      </w:r>
      <w:r w:rsidRPr="000448A1">
        <w:tab/>
      </w:r>
      <w:r w:rsidRPr="000448A1">
        <w:tab/>
        <w:t>3192G</w:t>
      </w:r>
    </w:p>
    <w:p w:rsidR="000448A1" w:rsidRPr="000448A1" w:rsidRDefault="000448A1" w:rsidP="00D957F6">
      <w:pPr>
        <w:spacing w:after="0" w:line="240" w:lineRule="auto"/>
        <w:rPr>
          <w:b/>
          <w:bCs/>
        </w:rPr>
      </w:pPr>
    </w:p>
    <w:p w:rsidR="000448A1" w:rsidRPr="000448A1" w:rsidRDefault="000448A1" w:rsidP="00D957F6">
      <w:pPr>
        <w:spacing w:after="0" w:line="240" w:lineRule="auto"/>
        <w:rPr>
          <w:bCs/>
        </w:rPr>
      </w:pPr>
      <w:r w:rsidRPr="000448A1">
        <w:rPr>
          <w:b/>
          <w:bCs/>
        </w:rPr>
        <w:t xml:space="preserve">     </w:t>
      </w:r>
      <w:r w:rsidRPr="000448A1">
        <w:rPr>
          <w:bCs/>
        </w:rPr>
        <w:t>Gaoidheilge &amp; Caiticiosma : Seaán Ó Cearnaigh's Irish Primer of Religion published in 1571 / ed. by Brian Ó Cuív</w:t>
      </w:r>
    </w:p>
    <w:p w:rsidR="000448A1" w:rsidRPr="000448A1" w:rsidRDefault="000448A1" w:rsidP="00D957F6">
      <w:pPr>
        <w:spacing w:after="0" w:line="240" w:lineRule="auto"/>
        <w:rPr>
          <w:bCs/>
        </w:rPr>
      </w:pPr>
    </w:p>
    <w:p w:rsidR="000448A1" w:rsidRPr="000448A1" w:rsidRDefault="000448A1" w:rsidP="00D957F6">
      <w:pPr>
        <w:spacing w:after="0" w:line="240" w:lineRule="auto"/>
        <w:rPr>
          <w:bCs/>
        </w:rPr>
      </w:pPr>
      <w:r w:rsidRPr="000448A1">
        <w:rPr>
          <w:bCs/>
        </w:rPr>
        <w:t xml:space="preserve">     Dublin : Dublin Institute for Advanced Studies, 1994. - 246 s. ; 23cm</w:t>
      </w:r>
    </w:p>
    <w:p w:rsidR="000448A1" w:rsidRDefault="000448A1" w:rsidP="00D957F6">
      <w:pPr>
        <w:spacing w:after="0" w:line="240" w:lineRule="auto"/>
        <w:rPr>
          <w:bCs/>
        </w:rPr>
      </w:pPr>
    </w:p>
    <w:p w:rsidR="000448A1" w:rsidRDefault="000448A1" w:rsidP="00D957F6">
      <w:pPr>
        <w:pStyle w:val="Nagwek1"/>
      </w:pPr>
      <w:r>
        <w:t>Jackson, Kenneth Hurlstone</w:t>
      </w:r>
      <w:r>
        <w:tab/>
      </w:r>
      <w:r>
        <w:tab/>
      </w:r>
      <w:r>
        <w:tab/>
      </w:r>
      <w:r>
        <w:tab/>
        <w:t>3193G</w:t>
      </w:r>
    </w:p>
    <w:p w:rsidR="000448A1" w:rsidRDefault="000448A1" w:rsidP="00D957F6">
      <w:pPr>
        <w:spacing w:after="0" w:line="240" w:lineRule="auto"/>
        <w:rPr>
          <w:b/>
          <w:bCs/>
        </w:rPr>
      </w:pPr>
    </w:p>
    <w:p w:rsidR="000448A1" w:rsidRDefault="000448A1" w:rsidP="00D957F6">
      <w:pPr>
        <w:spacing w:after="0" w:line="240" w:lineRule="auto"/>
        <w:rPr>
          <w:bCs/>
        </w:rPr>
      </w:pPr>
      <w:r>
        <w:rPr>
          <w:b/>
          <w:bCs/>
        </w:rPr>
        <w:t xml:space="preserve">     </w:t>
      </w:r>
      <w:r>
        <w:rPr>
          <w:bCs/>
        </w:rPr>
        <w:t>Aislinge : Meic con Glinne / ed. by Kenneth Hurlstone Jackson</w:t>
      </w:r>
    </w:p>
    <w:p w:rsidR="000448A1" w:rsidRDefault="000448A1" w:rsidP="00D957F6">
      <w:pPr>
        <w:spacing w:after="0" w:line="240" w:lineRule="auto"/>
        <w:rPr>
          <w:bCs/>
        </w:rPr>
      </w:pPr>
    </w:p>
    <w:p w:rsidR="000448A1" w:rsidRDefault="000448A1" w:rsidP="00D957F6">
      <w:pPr>
        <w:spacing w:after="0" w:line="240" w:lineRule="auto"/>
        <w:rPr>
          <w:bCs/>
        </w:rPr>
      </w:pPr>
      <w:r>
        <w:rPr>
          <w:bCs/>
        </w:rPr>
        <w:t xml:space="preserve">     Dublin : </w:t>
      </w:r>
      <w:r w:rsidRPr="000448A1">
        <w:rPr>
          <w:bCs/>
        </w:rPr>
        <w:t>Dublin Institute for Advanced Studies</w:t>
      </w:r>
      <w:r>
        <w:rPr>
          <w:bCs/>
        </w:rPr>
        <w:t>, 1990. - 209 s. ; 23cm</w:t>
      </w:r>
    </w:p>
    <w:p w:rsidR="000448A1" w:rsidRDefault="000448A1" w:rsidP="00D957F6">
      <w:pPr>
        <w:spacing w:after="0" w:line="240" w:lineRule="auto"/>
        <w:rPr>
          <w:bCs/>
        </w:rPr>
      </w:pPr>
    </w:p>
    <w:p w:rsidR="0080105B" w:rsidRPr="0080105B" w:rsidRDefault="0080105B" w:rsidP="00D957F6">
      <w:pPr>
        <w:pStyle w:val="Nagwek1"/>
      </w:pPr>
      <w:r w:rsidRPr="0080105B">
        <w:t>Aislinge :</w:t>
      </w:r>
      <w:r>
        <w:tab/>
      </w:r>
      <w:r>
        <w:tab/>
      </w:r>
      <w:r>
        <w:tab/>
      </w:r>
      <w:r w:rsidRPr="0080105B">
        <w:tab/>
      </w:r>
      <w:r w:rsidRPr="0080105B">
        <w:tab/>
      </w:r>
      <w:r w:rsidRPr="0080105B">
        <w:tab/>
        <w:t>3193G</w:t>
      </w:r>
    </w:p>
    <w:p w:rsidR="0080105B" w:rsidRPr="0080105B" w:rsidRDefault="0080105B" w:rsidP="00D957F6">
      <w:pPr>
        <w:spacing w:after="0" w:line="240" w:lineRule="auto"/>
        <w:rPr>
          <w:b/>
          <w:bCs/>
        </w:rPr>
      </w:pPr>
    </w:p>
    <w:p w:rsidR="0080105B" w:rsidRPr="0080105B" w:rsidRDefault="0080105B" w:rsidP="00D957F6">
      <w:pPr>
        <w:spacing w:after="0" w:line="240" w:lineRule="auto"/>
        <w:rPr>
          <w:bCs/>
        </w:rPr>
      </w:pPr>
      <w:r w:rsidRPr="0080105B">
        <w:rPr>
          <w:b/>
          <w:bCs/>
        </w:rPr>
        <w:t xml:space="preserve">     </w:t>
      </w:r>
      <w:r w:rsidRPr="0080105B">
        <w:rPr>
          <w:bCs/>
        </w:rPr>
        <w:t>Meic con Glinne / ed. by Kenneth Hurlstone Jackson</w:t>
      </w:r>
    </w:p>
    <w:p w:rsidR="0080105B" w:rsidRPr="0080105B" w:rsidRDefault="0080105B" w:rsidP="00D957F6">
      <w:pPr>
        <w:spacing w:after="0" w:line="240" w:lineRule="auto"/>
        <w:rPr>
          <w:bCs/>
        </w:rPr>
      </w:pPr>
    </w:p>
    <w:p w:rsidR="0080105B" w:rsidRPr="0080105B" w:rsidRDefault="0080105B" w:rsidP="00D957F6">
      <w:pPr>
        <w:spacing w:after="0" w:line="240" w:lineRule="auto"/>
        <w:rPr>
          <w:bCs/>
        </w:rPr>
      </w:pPr>
      <w:r w:rsidRPr="0080105B">
        <w:rPr>
          <w:bCs/>
        </w:rPr>
        <w:t xml:space="preserve">     Dublin : Dublin Institute for Advanced Studies, 1990. - 209 s. ; 23cm</w:t>
      </w:r>
    </w:p>
    <w:p w:rsidR="000448A1" w:rsidRDefault="000448A1" w:rsidP="00D957F6">
      <w:pPr>
        <w:spacing w:after="0" w:line="240" w:lineRule="auto"/>
        <w:rPr>
          <w:bCs/>
        </w:rPr>
      </w:pPr>
    </w:p>
    <w:p w:rsidR="0080105B" w:rsidRDefault="0080105B" w:rsidP="00D957F6">
      <w:pPr>
        <w:pStyle w:val="Nagwek1"/>
      </w:pPr>
      <w:r>
        <w:t>Wilson, James</w:t>
      </w:r>
      <w:r>
        <w:tab/>
      </w:r>
      <w:r>
        <w:tab/>
      </w:r>
      <w:r>
        <w:tab/>
      </w:r>
      <w:r>
        <w:tab/>
      </w:r>
      <w:r>
        <w:tab/>
      </w:r>
      <w:r>
        <w:tab/>
        <w:t>3194G</w:t>
      </w:r>
    </w:p>
    <w:p w:rsidR="0080105B" w:rsidRDefault="0080105B" w:rsidP="00D957F6">
      <w:pPr>
        <w:spacing w:after="0" w:line="240" w:lineRule="auto"/>
        <w:rPr>
          <w:b/>
          <w:bCs/>
        </w:rPr>
      </w:pPr>
    </w:p>
    <w:p w:rsidR="0080105B" w:rsidRDefault="0080105B" w:rsidP="00D957F6">
      <w:pPr>
        <w:spacing w:after="0" w:line="240" w:lineRule="auto"/>
        <w:rPr>
          <w:bCs/>
        </w:rPr>
      </w:pPr>
      <w:r>
        <w:rPr>
          <w:b/>
          <w:bCs/>
        </w:rPr>
        <w:t xml:space="preserve">     </w:t>
      </w:r>
      <w:r>
        <w:rPr>
          <w:bCs/>
        </w:rPr>
        <w:t>Lowland Scotch as spoken in the Lower Strathearn District of Perthshire / James Wilson</w:t>
      </w:r>
    </w:p>
    <w:p w:rsidR="0080105B" w:rsidRDefault="0080105B" w:rsidP="00D957F6">
      <w:pPr>
        <w:spacing w:after="0" w:line="240" w:lineRule="auto"/>
        <w:rPr>
          <w:bCs/>
        </w:rPr>
      </w:pPr>
    </w:p>
    <w:p w:rsidR="0080105B" w:rsidRDefault="0080105B" w:rsidP="00D957F6">
      <w:pPr>
        <w:spacing w:after="0" w:line="240" w:lineRule="auto"/>
        <w:rPr>
          <w:bCs/>
        </w:rPr>
      </w:pPr>
      <w:r>
        <w:rPr>
          <w:bCs/>
        </w:rPr>
        <w:t xml:space="preserve">     London i in. : Oxford University Press. Humphrey Milford, 1915. - 276 s. ;24cm</w:t>
      </w:r>
    </w:p>
    <w:p w:rsidR="0080105B" w:rsidRDefault="0080105B" w:rsidP="00D957F6">
      <w:pPr>
        <w:spacing w:after="0" w:line="240" w:lineRule="auto"/>
        <w:rPr>
          <w:bCs/>
        </w:rPr>
      </w:pPr>
    </w:p>
    <w:p w:rsidR="0080105B" w:rsidRDefault="0080105B" w:rsidP="00D957F6">
      <w:pPr>
        <w:pStyle w:val="Nagwek1"/>
      </w:pPr>
      <w:r>
        <w:t>Corkery, Daniel</w:t>
      </w:r>
      <w:r>
        <w:tab/>
      </w:r>
      <w:r>
        <w:tab/>
      </w:r>
      <w:r>
        <w:tab/>
      </w:r>
      <w:r>
        <w:tab/>
      </w:r>
      <w:r>
        <w:tab/>
      </w:r>
      <w:r>
        <w:tab/>
        <w:t>3195G</w:t>
      </w:r>
    </w:p>
    <w:p w:rsidR="0080105B" w:rsidRDefault="0080105B" w:rsidP="00D957F6">
      <w:pPr>
        <w:spacing w:after="0" w:line="240" w:lineRule="auto"/>
        <w:rPr>
          <w:b/>
          <w:bCs/>
        </w:rPr>
      </w:pPr>
    </w:p>
    <w:p w:rsidR="0080105B" w:rsidRDefault="0080105B" w:rsidP="00D957F6">
      <w:pPr>
        <w:spacing w:after="0" w:line="240" w:lineRule="auto"/>
        <w:rPr>
          <w:bCs/>
        </w:rPr>
      </w:pPr>
      <w:r>
        <w:rPr>
          <w:b/>
          <w:bCs/>
        </w:rPr>
        <w:t xml:space="preserve">     </w:t>
      </w:r>
      <w:r>
        <w:rPr>
          <w:bCs/>
        </w:rPr>
        <w:t>The fortunes of the Irish language / Daniel Corkery</w:t>
      </w:r>
    </w:p>
    <w:p w:rsidR="0080105B" w:rsidRDefault="0080105B" w:rsidP="00D957F6">
      <w:pPr>
        <w:spacing w:after="0" w:line="240" w:lineRule="auto"/>
        <w:rPr>
          <w:bCs/>
        </w:rPr>
      </w:pPr>
    </w:p>
    <w:p w:rsidR="0080105B" w:rsidRDefault="0080105B" w:rsidP="00D957F6">
      <w:pPr>
        <w:spacing w:after="0" w:line="240" w:lineRule="auto"/>
        <w:rPr>
          <w:bCs/>
        </w:rPr>
      </w:pPr>
      <w:r>
        <w:rPr>
          <w:bCs/>
        </w:rPr>
        <w:t xml:space="preserve">     Cork : The Mercier Press, 1968. - 128 s. ; 18cm</w:t>
      </w:r>
    </w:p>
    <w:p w:rsidR="0080105B" w:rsidRDefault="0080105B" w:rsidP="00D957F6">
      <w:pPr>
        <w:spacing w:after="0" w:line="240" w:lineRule="auto"/>
        <w:rPr>
          <w:bCs/>
        </w:rPr>
      </w:pPr>
    </w:p>
    <w:p w:rsidR="0080105B" w:rsidRDefault="0080105B" w:rsidP="00D957F6">
      <w:pPr>
        <w:pStyle w:val="Nagwek1"/>
      </w:pPr>
      <w:r>
        <w:t>Greene, David</w:t>
      </w:r>
      <w:r>
        <w:tab/>
      </w:r>
      <w:r>
        <w:tab/>
      </w:r>
      <w:r>
        <w:tab/>
      </w:r>
      <w:r>
        <w:tab/>
      </w:r>
      <w:r>
        <w:tab/>
      </w:r>
      <w:r>
        <w:tab/>
        <w:t>3196G</w:t>
      </w:r>
    </w:p>
    <w:p w:rsidR="0080105B" w:rsidRDefault="0080105B" w:rsidP="00D957F6">
      <w:pPr>
        <w:spacing w:after="0" w:line="240" w:lineRule="auto"/>
        <w:rPr>
          <w:b/>
          <w:bCs/>
        </w:rPr>
      </w:pPr>
    </w:p>
    <w:p w:rsidR="0080105B" w:rsidRDefault="0080105B" w:rsidP="00D957F6">
      <w:pPr>
        <w:spacing w:after="0" w:line="240" w:lineRule="auto"/>
        <w:rPr>
          <w:bCs/>
        </w:rPr>
      </w:pPr>
      <w:r>
        <w:rPr>
          <w:b/>
          <w:bCs/>
        </w:rPr>
        <w:t xml:space="preserve">     </w:t>
      </w:r>
      <w:r>
        <w:rPr>
          <w:bCs/>
        </w:rPr>
        <w:t>The Irish language / David Greene</w:t>
      </w:r>
    </w:p>
    <w:p w:rsidR="0080105B" w:rsidRDefault="0080105B" w:rsidP="00D957F6">
      <w:pPr>
        <w:spacing w:after="0" w:line="240" w:lineRule="auto"/>
        <w:rPr>
          <w:bCs/>
        </w:rPr>
      </w:pPr>
    </w:p>
    <w:p w:rsidR="0080105B" w:rsidRDefault="0080105B" w:rsidP="00D957F6">
      <w:pPr>
        <w:spacing w:after="0" w:line="240" w:lineRule="auto"/>
        <w:rPr>
          <w:bCs/>
        </w:rPr>
      </w:pPr>
      <w:r>
        <w:rPr>
          <w:bCs/>
        </w:rPr>
        <w:t xml:space="preserve">     Cork : The Mercier Press, 1972. - 60 s. ; 19cm</w:t>
      </w:r>
    </w:p>
    <w:p w:rsidR="0080105B" w:rsidRDefault="0080105B" w:rsidP="00D957F6">
      <w:pPr>
        <w:spacing w:after="0" w:line="240" w:lineRule="auto"/>
        <w:rPr>
          <w:bCs/>
        </w:rPr>
      </w:pPr>
    </w:p>
    <w:p w:rsidR="0080105B" w:rsidRDefault="0080105B" w:rsidP="00D957F6">
      <w:pPr>
        <w:pStyle w:val="Nagwek1"/>
      </w:pPr>
      <w:r>
        <w:t>Pokorny, David</w:t>
      </w:r>
      <w:r>
        <w:tab/>
      </w:r>
      <w:r>
        <w:tab/>
      </w:r>
      <w:r>
        <w:tab/>
      </w:r>
      <w:r>
        <w:tab/>
      </w:r>
      <w:r>
        <w:tab/>
      </w:r>
      <w:r>
        <w:tab/>
        <w:t>3197G</w:t>
      </w:r>
    </w:p>
    <w:p w:rsidR="0080105B" w:rsidRDefault="0080105B" w:rsidP="00D957F6">
      <w:pPr>
        <w:spacing w:after="0" w:line="240" w:lineRule="auto"/>
        <w:rPr>
          <w:b/>
          <w:bCs/>
        </w:rPr>
      </w:pPr>
    </w:p>
    <w:p w:rsidR="0080105B" w:rsidRDefault="0080105B" w:rsidP="00D957F6">
      <w:pPr>
        <w:spacing w:after="0" w:line="240" w:lineRule="auto"/>
        <w:rPr>
          <w:bCs/>
        </w:rPr>
      </w:pPr>
      <w:r>
        <w:rPr>
          <w:b/>
          <w:bCs/>
        </w:rPr>
        <w:t xml:space="preserve">     </w:t>
      </w:r>
      <w:r>
        <w:rPr>
          <w:bCs/>
        </w:rPr>
        <w:t>Altirische Grammatik. 2. Auflage / Julius Pokorny</w:t>
      </w:r>
    </w:p>
    <w:p w:rsidR="0080105B" w:rsidRDefault="0080105B" w:rsidP="00D957F6">
      <w:pPr>
        <w:spacing w:after="0" w:line="240" w:lineRule="auto"/>
        <w:rPr>
          <w:bCs/>
        </w:rPr>
      </w:pPr>
    </w:p>
    <w:p w:rsidR="0080105B" w:rsidRDefault="0080105B" w:rsidP="00D957F6">
      <w:pPr>
        <w:spacing w:after="0" w:line="240" w:lineRule="auto"/>
        <w:rPr>
          <w:bCs/>
        </w:rPr>
      </w:pPr>
      <w:r>
        <w:rPr>
          <w:bCs/>
        </w:rPr>
        <w:t xml:space="preserve">     Berlin : Walter de Gruyter &amp; Co., 1969. - 128 s. ; 16cm </w:t>
      </w:r>
    </w:p>
    <w:p w:rsidR="0080105B" w:rsidRDefault="0080105B" w:rsidP="00D957F6">
      <w:pPr>
        <w:spacing w:after="0" w:line="240" w:lineRule="auto"/>
        <w:rPr>
          <w:bCs/>
        </w:rPr>
      </w:pPr>
    </w:p>
    <w:p w:rsidR="0080105B" w:rsidRDefault="0080105B" w:rsidP="00D957F6">
      <w:pPr>
        <w:spacing w:after="0" w:line="240" w:lineRule="auto"/>
        <w:rPr>
          <w:bCs/>
        </w:rPr>
      </w:pPr>
      <w:r>
        <w:rPr>
          <w:bCs/>
        </w:rPr>
        <w:t xml:space="preserve">     (Sammlung Göschen Band 896)</w:t>
      </w:r>
    </w:p>
    <w:p w:rsidR="0080105B" w:rsidRDefault="0080105B" w:rsidP="00D957F6">
      <w:pPr>
        <w:spacing w:after="0" w:line="240" w:lineRule="auto"/>
        <w:rPr>
          <w:bCs/>
        </w:rPr>
      </w:pPr>
    </w:p>
    <w:p w:rsidR="0080105B" w:rsidRDefault="0080105B" w:rsidP="00D957F6">
      <w:pPr>
        <w:pStyle w:val="Nagwek1"/>
      </w:pPr>
      <w:r>
        <w:t>Lehmann, R. P. M.</w:t>
      </w:r>
      <w:r>
        <w:tab/>
      </w:r>
      <w:r>
        <w:tab/>
      </w:r>
      <w:r>
        <w:tab/>
      </w:r>
      <w:r>
        <w:tab/>
      </w:r>
      <w:r>
        <w:tab/>
        <w:t>3198G</w:t>
      </w:r>
    </w:p>
    <w:p w:rsidR="0080105B" w:rsidRDefault="0080105B" w:rsidP="00D957F6">
      <w:pPr>
        <w:spacing w:after="0" w:line="240" w:lineRule="auto"/>
        <w:rPr>
          <w:b/>
          <w:bCs/>
        </w:rPr>
      </w:pPr>
    </w:p>
    <w:p w:rsidR="0080105B" w:rsidRDefault="0080105B" w:rsidP="00D957F6">
      <w:pPr>
        <w:spacing w:after="0" w:line="240" w:lineRule="auto"/>
        <w:rPr>
          <w:bCs/>
        </w:rPr>
      </w:pPr>
      <w:r>
        <w:rPr>
          <w:b/>
          <w:bCs/>
        </w:rPr>
        <w:t xml:space="preserve">     </w:t>
      </w:r>
      <w:r>
        <w:rPr>
          <w:bCs/>
        </w:rPr>
        <w:t>An introduction to Old Irish / R. P. M. Lehmann ; W. P. Lehmann</w:t>
      </w:r>
    </w:p>
    <w:p w:rsidR="0080105B" w:rsidRDefault="0080105B" w:rsidP="00D957F6">
      <w:pPr>
        <w:spacing w:after="0" w:line="240" w:lineRule="auto"/>
        <w:rPr>
          <w:bCs/>
        </w:rPr>
      </w:pPr>
    </w:p>
    <w:p w:rsidR="0080105B" w:rsidRDefault="0080105B" w:rsidP="00D957F6">
      <w:pPr>
        <w:spacing w:after="0" w:line="240" w:lineRule="auto"/>
        <w:rPr>
          <w:bCs/>
        </w:rPr>
      </w:pPr>
      <w:r>
        <w:rPr>
          <w:bCs/>
        </w:rPr>
        <w:t xml:space="preserve">     New York : The Modern Language Association of America, 1975. - 201 s. ; 25cm</w:t>
      </w:r>
    </w:p>
    <w:p w:rsidR="0080105B" w:rsidRDefault="0080105B" w:rsidP="00D957F6">
      <w:pPr>
        <w:spacing w:after="0" w:line="240" w:lineRule="auto"/>
        <w:rPr>
          <w:bCs/>
        </w:rPr>
      </w:pPr>
    </w:p>
    <w:p w:rsidR="0080105B" w:rsidRPr="0080105B" w:rsidRDefault="0080105B" w:rsidP="00D957F6">
      <w:pPr>
        <w:pStyle w:val="Nagwek1"/>
      </w:pPr>
      <w:r>
        <w:t>Lehmann, W. P.</w:t>
      </w:r>
      <w:r>
        <w:tab/>
      </w:r>
      <w:r w:rsidRPr="0080105B">
        <w:tab/>
      </w:r>
      <w:r w:rsidRPr="0080105B">
        <w:tab/>
      </w:r>
      <w:r w:rsidRPr="0080105B">
        <w:tab/>
      </w:r>
      <w:r w:rsidRPr="0080105B">
        <w:tab/>
      </w:r>
      <w:r w:rsidRPr="0080105B">
        <w:tab/>
        <w:t>3198G</w:t>
      </w:r>
    </w:p>
    <w:p w:rsidR="0080105B" w:rsidRPr="0080105B" w:rsidRDefault="0080105B" w:rsidP="00D957F6">
      <w:pPr>
        <w:spacing w:after="0" w:line="240" w:lineRule="auto"/>
        <w:rPr>
          <w:b/>
          <w:bCs/>
        </w:rPr>
      </w:pPr>
    </w:p>
    <w:p w:rsidR="0080105B" w:rsidRPr="0080105B" w:rsidRDefault="0080105B" w:rsidP="00D957F6">
      <w:pPr>
        <w:spacing w:after="0" w:line="240" w:lineRule="auto"/>
        <w:rPr>
          <w:bCs/>
        </w:rPr>
      </w:pPr>
      <w:r w:rsidRPr="0080105B">
        <w:rPr>
          <w:b/>
          <w:bCs/>
        </w:rPr>
        <w:t xml:space="preserve">     </w:t>
      </w:r>
      <w:r w:rsidRPr="0080105B">
        <w:rPr>
          <w:bCs/>
        </w:rPr>
        <w:t>An introduction to Old Irish / R. P. M. Lehmann ; W. P. Lehmann</w:t>
      </w:r>
    </w:p>
    <w:p w:rsidR="0080105B" w:rsidRPr="0080105B" w:rsidRDefault="0080105B" w:rsidP="00D957F6">
      <w:pPr>
        <w:spacing w:after="0" w:line="240" w:lineRule="auto"/>
        <w:rPr>
          <w:bCs/>
        </w:rPr>
      </w:pPr>
    </w:p>
    <w:p w:rsidR="0080105B" w:rsidRPr="0080105B" w:rsidRDefault="0080105B" w:rsidP="00D957F6">
      <w:pPr>
        <w:spacing w:after="0" w:line="240" w:lineRule="auto"/>
        <w:rPr>
          <w:bCs/>
        </w:rPr>
      </w:pPr>
      <w:r w:rsidRPr="0080105B">
        <w:rPr>
          <w:bCs/>
        </w:rPr>
        <w:t xml:space="preserve">     New York : The Modern Language Association of America, 1975. - 201 s. ; 25cm</w:t>
      </w:r>
    </w:p>
    <w:p w:rsidR="0080105B" w:rsidRDefault="0080105B" w:rsidP="00D957F6">
      <w:pPr>
        <w:spacing w:after="0" w:line="240" w:lineRule="auto"/>
        <w:rPr>
          <w:bCs/>
        </w:rPr>
      </w:pPr>
    </w:p>
    <w:p w:rsidR="0080105B" w:rsidRDefault="0080105B" w:rsidP="00D957F6">
      <w:pPr>
        <w:pStyle w:val="Nagwek1"/>
      </w:pPr>
      <w:r>
        <w:t>Ball, Martin J.</w:t>
      </w:r>
      <w:r>
        <w:tab/>
      </w:r>
      <w:r>
        <w:tab/>
      </w:r>
      <w:r>
        <w:tab/>
      </w:r>
      <w:r>
        <w:tab/>
      </w:r>
      <w:r>
        <w:tab/>
      </w:r>
      <w:r>
        <w:tab/>
        <w:t>3199G</w:t>
      </w:r>
    </w:p>
    <w:p w:rsidR="0080105B" w:rsidRDefault="0080105B" w:rsidP="00D957F6">
      <w:pPr>
        <w:spacing w:after="0" w:line="240" w:lineRule="auto"/>
        <w:rPr>
          <w:b/>
          <w:bCs/>
        </w:rPr>
      </w:pPr>
    </w:p>
    <w:p w:rsidR="0080105B" w:rsidRDefault="0080105B" w:rsidP="00D957F6">
      <w:pPr>
        <w:spacing w:after="0" w:line="240" w:lineRule="auto"/>
        <w:rPr>
          <w:bCs/>
        </w:rPr>
      </w:pPr>
      <w:r>
        <w:rPr>
          <w:b/>
          <w:bCs/>
        </w:rPr>
        <w:t xml:space="preserve">     </w:t>
      </w:r>
      <w:r>
        <w:rPr>
          <w:bCs/>
        </w:rPr>
        <w:t>The Celtic languages / ed. by Martin J. Ball ; James Fife</w:t>
      </w:r>
    </w:p>
    <w:p w:rsidR="0080105B" w:rsidRDefault="0080105B" w:rsidP="00D957F6">
      <w:pPr>
        <w:spacing w:after="0" w:line="240" w:lineRule="auto"/>
        <w:rPr>
          <w:bCs/>
        </w:rPr>
      </w:pPr>
    </w:p>
    <w:p w:rsidR="0080105B" w:rsidRDefault="0080105B" w:rsidP="00D957F6">
      <w:pPr>
        <w:spacing w:after="0" w:line="240" w:lineRule="auto"/>
        <w:rPr>
          <w:bCs/>
        </w:rPr>
      </w:pPr>
      <w:r>
        <w:rPr>
          <w:bCs/>
        </w:rPr>
        <w:t xml:space="preserve">     London ; New York : Routledge, 1993. - 682 s. ; 24cm</w:t>
      </w:r>
    </w:p>
    <w:p w:rsidR="0080105B" w:rsidRDefault="0080105B" w:rsidP="00D957F6">
      <w:pPr>
        <w:spacing w:after="0" w:line="240" w:lineRule="auto"/>
        <w:rPr>
          <w:bCs/>
        </w:rPr>
      </w:pPr>
    </w:p>
    <w:p w:rsidR="0080105B" w:rsidRPr="0080105B" w:rsidRDefault="0080105B" w:rsidP="00D957F6">
      <w:pPr>
        <w:pStyle w:val="Nagwek1"/>
      </w:pPr>
      <w:r>
        <w:t>Fife</w:t>
      </w:r>
      <w:r w:rsidRPr="0080105B">
        <w:t xml:space="preserve">, </w:t>
      </w:r>
      <w:r>
        <w:t>James</w:t>
      </w:r>
      <w:r>
        <w:tab/>
      </w:r>
      <w:r w:rsidRPr="0080105B">
        <w:tab/>
      </w:r>
      <w:r w:rsidRPr="0080105B">
        <w:tab/>
      </w:r>
      <w:r w:rsidRPr="0080105B">
        <w:tab/>
      </w:r>
      <w:r w:rsidRPr="0080105B">
        <w:tab/>
      </w:r>
      <w:r w:rsidRPr="0080105B">
        <w:tab/>
        <w:t>3199G</w:t>
      </w:r>
    </w:p>
    <w:p w:rsidR="0080105B" w:rsidRPr="0080105B" w:rsidRDefault="0080105B" w:rsidP="00D957F6">
      <w:pPr>
        <w:spacing w:after="0" w:line="240" w:lineRule="auto"/>
        <w:rPr>
          <w:b/>
          <w:bCs/>
        </w:rPr>
      </w:pPr>
    </w:p>
    <w:p w:rsidR="0080105B" w:rsidRPr="0080105B" w:rsidRDefault="0080105B" w:rsidP="00D957F6">
      <w:pPr>
        <w:spacing w:after="0" w:line="240" w:lineRule="auto"/>
        <w:rPr>
          <w:bCs/>
        </w:rPr>
      </w:pPr>
      <w:r w:rsidRPr="0080105B">
        <w:rPr>
          <w:b/>
          <w:bCs/>
        </w:rPr>
        <w:t xml:space="preserve">     </w:t>
      </w:r>
      <w:r w:rsidRPr="0080105B">
        <w:rPr>
          <w:bCs/>
        </w:rPr>
        <w:t>The Celtic languages / ed. by Martin J. Ball ; James Fife</w:t>
      </w:r>
    </w:p>
    <w:p w:rsidR="0080105B" w:rsidRPr="0080105B" w:rsidRDefault="0080105B" w:rsidP="00D957F6">
      <w:pPr>
        <w:spacing w:after="0" w:line="240" w:lineRule="auto"/>
        <w:rPr>
          <w:bCs/>
        </w:rPr>
      </w:pPr>
    </w:p>
    <w:p w:rsidR="0080105B" w:rsidRPr="0080105B" w:rsidRDefault="0080105B" w:rsidP="00D957F6">
      <w:pPr>
        <w:spacing w:after="0" w:line="240" w:lineRule="auto"/>
        <w:rPr>
          <w:bCs/>
        </w:rPr>
      </w:pPr>
      <w:r w:rsidRPr="0080105B">
        <w:rPr>
          <w:bCs/>
        </w:rPr>
        <w:t xml:space="preserve">     London ; New York : Routledge, 1993. - 682 s. ; 24cm</w:t>
      </w:r>
    </w:p>
    <w:p w:rsidR="0080105B" w:rsidRDefault="0080105B" w:rsidP="00D957F6">
      <w:pPr>
        <w:spacing w:after="0" w:line="240" w:lineRule="auto"/>
        <w:rPr>
          <w:bCs/>
        </w:rPr>
      </w:pPr>
    </w:p>
    <w:p w:rsidR="0080105B" w:rsidRPr="0080105B" w:rsidRDefault="0080105B" w:rsidP="00D957F6">
      <w:pPr>
        <w:pStyle w:val="Nagwek1"/>
      </w:pPr>
      <w:r w:rsidRPr="0080105B">
        <w:t>The Celtic</w:t>
      </w:r>
      <w:r>
        <w:tab/>
      </w:r>
      <w:r w:rsidRPr="0080105B">
        <w:tab/>
      </w:r>
      <w:r w:rsidRPr="0080105B">
        <w:tab/>
      </w:r>
      <w:r w:rsidRPr="0080105B">
        <w:tab/>
      </w:r>
      <w:r w:rsidRPr="0080105B">
        <w:tab/>
      </w:r>
      <w:r w:rsidRPr="0080105B">
        <w:tab/>
        <w:t>3199G</w:t>
      </w:r>
    </w:p>
    <w:p w:rsidR="0080105B" w:rsidRPr="0080105B" w:rsidRDefault="0080105B" w:rsidP="00D957F6">
      <w:pPr>
        <w:spacing w:after="0" w:line="240" w:lineRule="auto"/>
        <w:rPr>
          <w:b/>
          <w:bCs/>
        </w:rPr>
      </w:pPr>
    </w:p>
    <w:p w:rsidR="0080105B" w:rsidRPr="0080105B" w:rsidRDefault="0080105B" w:rsidP="00D957F6">
      <w:pPr>
        <w:spacing w:after="0" w:line="240" w:lineRule="auto"/>
        <w:rPr>
          <w:bCs/>
        </w:rPr>
      </w:pPr>
      <w:r w:rsidRPr="0080105B">
        <w:rPr>
          <w:b/>
          <w:bCs/>
        </w:rPr>
        <w:t xml:space="preserve">     </w:t>
      </w:r>
      <w:r w:rsidRPr="0080105B">
        <w:rPr>
          <w:bCs/>
        </w:rPr>
        <w:t>languages / ed. by Martin J. Ball ; James Fife</w:t>
      </w:r>
    </w:p>
    <w:p w:rsidR="0080105B" w:rsidRPr="0080105B" w:rsidRDefault="0080105B" w:rsidP="00D957F6">
      <w:pPr>
        <w:spacing w:after="0" w:line="240" w:lineRule="auto"/>
        <w:rPr>
          <w:bCs/>
        </w:rPr>
      </w:pPr>
    </w:p>
    <w:p w:rsidR="0080105B" w:rsidRPr="0080105B" w:rsidRDefault="0080105B" w:rsidP="00D957F6">
      <w:pPr>
        <w:spacing w:after="0" w:line="240" w:lineRule="auto"/>
        <w:rPr>
          <w:bCs/>
        </w:rPr>
      </w:pPr>
      <w:r w:rsidRPr="0080105B">
        <w:rPr>
          <w:bCs/>
        </w:rPr>
        <w:t xml:space="preserve">     London ; New York : Routledge, 1993. - 682 s. ; 24cm</w:t>
      </w:r>
    </w:p>
    <w:p w:rsidR="0080105B" w:rsidRDefault="0080105B" w:rsidP="00D957F6">
      <w:pPr>
        <w:spacing w:after="0" w:line="240" w:lineRule="auto"/>
        <w:rPr>
          <w:bCs/>
        </w:rPr>
      </w:pPr>
    </w:p>
    <w:p w:rsidR="0080105B" w:rsidRDefault="00C71C0A" w:rsidP="00D957F6">
      <w:pPr>
        <w:pStyle w:val="Nagwek1"/>
      </w:pPr>
      <w:r>
        <w:t>Eska, Joseph F.</w:t>
      </w:r>
      <w:r>
        <w:tab/>
      </w:r>
      <w:r>
        <w:tab/>
      </w:r>
      <w:r>
        <w:tab/>
      </w:r>
      <w:r>
        <w:tab/>
      </w:r>
      <w:r>
        <w:tab/>
      </w:r>
      <w:r>
        <w:tab/>
        <w:t>3200G</w:t>
      </w:r>
    </w:p>
    <w:p w:rsidR="00C71C0A" w:rsidRDefault="00C71C0A" w:rsidP="00D957F6">
      <w:pPr>
        <w:spacing w:after="0" w:line="240" w:lineRule="auto"/>
        <w:rPr>
          <w:b/>
          <w:bCs/>
        </w:rPr>
      </w:pPr>
    </w:p>
    <w:p w:rsidR="00C71C0A" w:rsidRDefault="00C71C0A" w:rsidP="00D957F6">
      <w:pPr>
        <w:spacing w:after="0" w:line="240" w:lineRule="auto"/>
        <w:rPr>
          <w:bCs/>
        </w:rPr>
      </w:pPr>
      <w:r>
        <w:rPr>
          <w:b/>
          <w:bCs/>
        </w:rPr>
        <w:t xml:space="preserve">     </w:t>
      </w:r>
      <w:r>
        <w:rPr>
          <w:bCs/>
        </w:rPr>
        <w:t>Hispano-Gallo-Brittonica : essays in honour of Professor D. Ellis Evans on the occasion of his sixty-fifth birthday / ed. by Joseph F. Eska ; R. Geraint Gruffydd ; Nicolas Jacobs</w:t>
      </w:r>
    </w:p>
    <w:p w:rsidR="00C71C0A" w:rsidRDefault="00C71C0A" w:rsidP="00D957F6">
      <w:pPr>
        <w:spacing w:after="0" w:line="240" w:lineRule="auto"/>
        <w:rPr>
          <w:bCs/>
        </w:rPr>
      </w:pPr>
    </w:p>
    <w:p w:rsidR="00C71C0A" w:rsidRDefault="00C71C0A" w:rsidP="00D957F6">
      <w:pPr>
        <w:spacing w:after="0" w:line="240" w:lineRule="auto"/>
        <w:rPr>
          <w:bCs/>
        </w:rPr>
      </w:pPr>
      <w:r>
        <w:rPr>
          <w:bCs/>
        </w:rPr>
        <w:t xml:space="preserve">     Cardiff : University of Wales Press, 1995. - 335 s . ; 24cm</w:t>
      </w:r>
    </w:p>
    <w:p w:rsidR="00C71C0A" w:rsidRDefault="00C71C0A" w:rsidP="00D957F6">
      <w:pPr>
        <w:spacing w:after="0" w:line="240" w:lineRule="auto"/>
        <w:rPr>
          <w:bCs/>
        </w:rPr>
      </w:pPr>
    </w:p>
    <w:p w:rsidR="00C71C0A" w:rsidRPr="00C71C0A" w:rsidRDefault="00C71C0A" w:rsidP="00D957F6">
      <w:pPr>
        <w:pStyle w:val="Nagwek1"/>
      </w:pPr>
      <w:r>
        <w:t>Gruffydd</w:t>
      </w:r>
      <w:r w:rsidRPr="00C71C0A">
        <w:t xml:space="preserve">, </w:t>
      </w:r>
      <w:r>
        <w:t>R. Geraint</w:t>
      </w:r>
      <w:r w:rsidRPr="00C71C0A">
        <w:tab/>
      </w:r>
      <w:r w:rsidRPr="00C71C0A">
        <w:tab/>
      </w:r>
      <w:r w:rsidRPr="00C71C0A">
        <w:tab/>
      </w:r>
      <w:r w:rsidRPr="00C71C0A">
        <w:tab/>
      </w:r>
      <w:r w:rsidRPr="00C71C0A">
        <w:tab/>
        <w:t>3200G</w:t>
      </w:r>
    </w:p>
    <w:p w:rsidR="00C71C0A" w:rsidRPr="00C71C0A" w:rsidRDefault="00C71C0A" w:rsidP="00D957F6">
      <w:pPr>
        <w:spacing w:after="0" w:line="240" w:lineRule="auto"/>
        <w:rPr>
          <w:b/>
          <w:bCs/>
        </w:rPr>
      </w:pPr>
    </w:p>
    <w:p w:rsidR="00C71C0A" w:rsidRPr="00C71C0A" w:rsidRDefault="00C71C0A" w:rsidP="00D957F6">
      <w:pPr>
        <w:spacing w:after="0" w:line="240" w:lineRule="auto"/>
        <w:rPr>
          <w:bCs/>
        </w:rPr>
      </w:pPr>
      <w:r w:rsidRPr="00C71C0A">
        <w:rPr>
          <w:b/>
          <w:bCs/>
        </w:rPr>
        <w:t xml:space="preserve">     </w:t>
      </w:r>
      <w:r w:rsidRPr="00C71C0A">
        <w:rPr>
          <w:bCs/>
        </w:rPr>
        <w:t>Hispano-Gallo-Brittonica : essays in honour of Professor D. Ellis Evans on the occasion of his sixty-fifth birthday / ed. by Joseph F. Eska ; R. Geraint Gruffydd ; Nicolas Jacobs</w:t>
      </w:r>
    </w:p>
    <w:p w:rsidR="00C71C0A" w:rsidRPr="00C71C0A" w:rsidRDefault="00C71C0A" w:rsidP="00D957F6">
      <w:pPr>
        <w:spacing w:after="0" w:line="240" w:lineRule="auto"/>
        <w:rPr>
          <w:bCs/>
        </w:rPr>
      </w:pPr>
    </w:p>
    <w:p w:rsidR="00C71C0A" w:rsidRPr="00C71C0A" w:rsidRDefault="00C71C0A" w:rsidP="00D957F6">
      <w:pPr>
        <w:spacing w:after="0" w:line="240" w:lineRule="auto"/>
        <w:rPr>
          <w:bCs/>
        </w:rPr>
      </w:pPr>
      <w:r w:rsidRPr="00C71C0A">
        <w:rPr>
          <w:bCs/>
        </w:rPr>
        <w:t xml:space="preserve">     Cardiff : University of Wales Press, 1995. - 335 s . ; 24cm</w:t>
      </w:r>
    </w:p>
    <w:p w:rsidR="00C71C0A" w:rsidRDefault="00C71C0A" w:rsidP="00D957F6">
      <w:pPr>
        <w:spacing w:after="0" w:line="240" w:lineRule="auto"/>
        <w:rPr>
          <w:bCs/>
        </w:rPr>
      </w:pPr>
    </w:p>
    <w:p w:rsidR="00C71C0A" w:rsidRPr="00C71C0A" w:rsidRDefault="00C71C0A" w:rsidP="00D957F6">
      <w:pPr>
        <w:pStyle w:val="Nagwek1"/>
      </w:pPr>
      <w:r w:rsidRPr="00C71C0A">
        <w:t xml:space="preserve">Jacobs, </w:t>
      </w:r>
      <w:r>
        <w:t>Nicolas</w:t>
      </w:r>
      <w:r w:rsidRPr="00C71C0A">
        <w:tab/>
      </w:r>
      <w:r w:rsidRPr="00C71C0A">
        <w:tab/>
      </w:r>
      <w:r w:rsidRPr="00C71C0A">
        <w:tab/>
      </w:r>
      <w:r w:rsidRPr="00C71C0A">
        <w:tab/>
      </w:r>
      <w:r w:rsidRPr="00C71C0A">
        <w:tab/>
      </w:r>
      <w:r w:rsidRPr="00C71C0A">
        <w:tab/>
        <w:t>3200G</w:t>
      </w:r>
    </w:p>
    <w:p w:rsidR="00C71C0A" w:rsidRPr="00C71C0A" w:rsidRDefault="00C71C0A" w:rsidP="00D957F6">
      <w:pPr>
        <w:spacing w:after="0" w:line="240" w:lineRule="auto"/>
        <w:rPr>
          <w:b/>
          <w:bCs/>
        </w:rPr>
      </w:pPr>
    </w:p>
    <w:p w:rsidR="00C71C0A" w:rsidRPr="00C71C0A" w:rsidRDefault="00C71C0A" w:rsidP="00D957F6">
      <w:pPr>
        <w:spacing w:after="0" w:line="240" w:lineRule="auto"/>
        <w:rPr>
          <w:bCs/>
        </w:rPr>
      </w:pPr>
      <w:r w:rsidRPr="00C71C0A">
        <w:rPr>
          <w:b/>
          <w:bCs/>
        </w:rPr>
        <w:t xml:space="preserve">     </w:t>
      </w:r>
      <w:r w:rsidRPr="00C71C0A">
        <w:rPr>
          <w:bCs/>
        </w:rPr>
        <w:t>Hispano-Gallo-Brittonica : essays in honour of Professor D. Ellis Evans on the occasion of his sixty-fifth birthday / ed. by Joseph F. Eska ; R. Geraint Gruffydd ; Nicolas Jacobs</w:t>
      </w:r>
    </w:p>
    <w:p w:rsidR="00C71C0A" w:rsidRPr="00C71C0A" w:rsidRDefault="00C71C0A" w:rsidP="00D957F6">
      <w:pPr>
        <w:spacing w:after="0" w:line="240" w:lineRule="auto"/>
        <w:rPr>
          <w:bCs/>
        </w:rPr>
      </w:pPr>
    </w:p>
    <w:p w:rsidR="00C71C0A" w:rsidRPr="00C71C0A" w:rsidRDefault="00C71C0A" w:rsidP="00D957F6">
      <w:pPr>
        <w:spacing w:after="0" w:line="240" w:lineRule="auto"/>
        <w:rPr>
          <w:bCs/>
        </w:rPr>
      </w:pPr>
      <w:r w:rsidRPr="00C71C0A">
        <w:rPr>
          <w:bCs/>
        </w:rPr>
        <w:t xml:space="preserve">     Cardiff : University of Wales Press, 1995. - 335 s . ; 24cm</w:t>
      </w:r>
    </w:p>
    <w:p w:rsidR="00C71C0A" w:rsidRDefault="00C71C0A" w:rsidP="00D957F6">
      <w:pPr>
        <w:spacing w:after="0" w:line="240" w:lineRule="auto"/>
        <w:rPr>
          <w:bCs/>
        </w:rPr>
      </w:pPr>
    </w:p>
    <w:p w:rsidR="00C71C0A" w:rsidRPr="00C71C0A" w:rsidRDefault="00C71C0A" w:rsidP="00D957F6">
      <w:pPr>
        <w:pStyle w:val="Nagwek1"/>
      </w:pPr>
      <w:r w:rsidRPr="00C71C0A">
        <w:t>Hispano-</w:t>
      </w:r>
      <w:r>
        <w:tab/>
      </w:r>
      <w:r w:rsidRPr="00C71C0A">
        <w:tab/>
      </w:r>
      <w:r w:rsidRPr="00C71C0A">
        <w:tab/>
      </w:r>
      <w:r w:rsidRPr="00C71C0A">
        <w:tab/>
      </w:r>
      <w:r w:rsidRPr="00C71C0A">
        <w:tab/>
      </w:r>
      <w:r w:rsidRPr="00C71C0A">
        <w:tab/>
        <w:t>3200G</w:t>
      </w:r>
    </w:p>
    <w:p w:rsidR="00C71C0A" w:rsidRPr="00C71C0A" w:rsidRDefault="00C71C0A" w:rsidP="00D957F6">
      <w:pPr>
        <w:spacing w:after="0" w:line="240" w:lineRule="auto"/>
        <w:rPr>
          <w:b/>
          <w:bCs/>
        </w:rPr>
      </w:pPr>
    </w:p>
    <w:p w:rsidR="00C71C0A" w:rsidRPr="00C71C0A" w:rsidRDefault="00C71C0A" w:rsidP="00D957F6">
      <w:pPr>
        <w:spacing w:after="0" w:line="240" w:lineRule="auto"/>
        <w:rPr>
          <w:bCs/>
        </w:rPr>
      </w:pPr>
      <w:r w:rsidRPr="00C71C0A">
        <w:rPr>
          <w:b/>
          <w:bCs/>
        </w:rPr>
        <w:t xml:space="preserve">     </w:t>
      </w:r>
      <w:r w:rsidRPr="00C71C0A">
        <w:rPr>
          <w:bCs/>
        </w:rPr>
        <w:t>Gallo-Brittonica : essays in honour of Professor D. Ellis Evans on the occasion of his sixty-fifth birthday / ed. by Joseph F. Eska ; R. Geraint Gruffydd ; Nicolas Jacobs</w:t>
      </w:r>
    </w:p>
    <w:p w:rsidR="00C71C0A" w:rsidRPr="00C71C0A" w:rsidRDefault="00C71C0A" w:rsidP="00D957F6">
      <w:pPr>
        <w:spacing w:after="0" w:line="240" w:lineRule="auto"/>
        <w:rPr>
          <w:bCs/>
        </w:rPr>
      </w:pPr>
    </w:p>
    <w:p w:rsidR="00C71C0A" w:rsidRPr="00C71C0A" w:rsidRDefault="00C71C0A" w:rsidP="00D957F6">
      <w:pPr>
        <w:spacing w:after="0" w:line="240" w:lineRule="auto"/>
        <w:rPr>
          <w:bCs/>
        </w:rPr>
      </w:pPr>
      <w:r w:rsidRPr="00C71C0A">
        <w:rPr>
          <w:bCs/>
        </w:rPr>
        <w:t xml:space="preserve">     Cardiff : University of Wales Press, 1995. - 335 s . ; 24cm</w:t>
      </w:r>
    </w:p>
    <w:p w:rsidR="00C71C0A" w:rsidRDefault="00C71C0A" w:rsidP="00D957F6">
      <w:pPr>
        <w:spacing w:after="0" w:line="240" w:lineRule="auto"/>
        <w:rPr>
          <w:bCs/>
        </w:rPr>
      </w:pPr>
    </w:p>
    <w:p w:rsidR="00224C3B" w:rsidRPr="00E30815" w:rsidRDefault="00224C3B" w:rsidP="00D957F6">
      <w:pPr>
        <w:pStyle w:val="Nagwek1"/>
        <w:rPr>
          <w:lang w:val="fr-FR"/>
        </w:rPr>
      </w:pPr>
      <w:r w:rsidRPr="00E30815">
        <w:rPr>
          <w:lang w:val="fr-FR"/>
        </w:rPr>
        <w:t>Gagnepain, Jean</w:t>
      </w:r>
      <w:r w:rsidRPr="00E30815">
        <w:rPr>
          <w:lang w:val="fr-FR"/>
        </w:rPr>
        <w:tab/>
      </w:r>
      <w:r w:rsidRPr="00E30815">
        <w:rPr>
          <w:lang w:val="fr-FR"/>
        </w:rPr>
        <w:tab/>
      </w:r>
      <w:r w:rsidRPr="00E30815">
        <w:rPr>
          <w:lang w:val="fr-FR"/>
        </w:rPr>
        <w:tab/>
      </w:r>
      <w:r w:rsidRPr="00E30815">
        <w:rPr>
          <w:lang w:val="fr-FR"/>
        </w:rPr>
        <w:tab/>
      </w:r>
      <w:r w:rsidRPr="00E30815">
        <w:rPr>
          <w:lang w:val="fr-FR"/>
        </w:rPr>
        <w:tab/>
        <w:t>3201G</w:t>
      </w:r>
    </w:p>
    <w:p w:rsidR="00224C3B" w:rsidRPr="00E30815" w:rsidRDefault="00224C3B" w:rsidP="00D957F6">
      <w:pPr>
        <w:spacing w:after="0" w:line="240" w:lineRule="auto"/>
        <w:rPr>
          <w:b/>
          <w:bCs/>
          <w:lang w:val="fr-FR"/>
        </w:rPr>
      </w:pPr>
    </w:p>
    <w:p w:rsidR="00224C3B" w:rsidRDefault="00224C3B" w:rsidP="00D957F6">
      <w:pPr>
        <w:spacing w:after="0" w:line="240" w:lineRule="auto"/>
        <w:rPr>
          <w:bCs/>
          <w:lang w:val="fr-FR"/>
        </w:rPr>
      </w:pPr>
      <w:r w:rsidRPr="00224C3B">
        <w:rPr>
          <w:b/>
          <w:bCs/>
          <w:lang w:val="fr-FR"/>
        </w:rPr>
        <w:t xml:space="preserve">     </w:t>
      </w:r>
      <w:r w:rsidRPr="00224C3B">
        <w:rPr>
          <w:bCs/>
          <w:lang w:val="fr-FR"/>
        </w:rPr>
        <w:t xml:space="preserve">La syntaxe du nom verbal dans les langues celtiques. </w:t>
      </w:r>
      <w:r>
        <w:rPr>
          <w:bCs/>
          <w:lang w:val="fr-FR"/>
        </w:rPr>
        <w:t>I. Irlandais / Jean Gagnepain</w:t>
      </w:r>
    </w:p>
    <w:p w:rsidR="00224C3B" w:rsidRDefault="00224C3B" w:rsidP="00D957F6">
      <w:pPr>
        <w:spacing w:after="0" w:line="240" w:lineRule="auto"/>
        <w:rPr>
          <w:bCs/>
          <w:lang w:val="fr-FR"/>
        </w:rPr>
      </w:pPr>
    </w:p>
    <w:p w:rsidR="00224C3B" w:rsidRDefault="00224C3B" w:rsidP="00D957F6">
      <w:pPr>
        <w:spacing w:after="0" w:line="240" w:lineRule="auto"/>
        <w:rPr>
          <w:bCs/>
          <w:lang w:val="fr-FR"/>
        </w:rPr>
      </w:pPr>
      <w:r>
        <w:rPr>
          <w:bCs/>
          <w:lang w:val="fr-FR"/>
        </w:rPr>
        <w:t xml:space="preserve">     Paris : Librairie C. Klincksieck, 1963. - 350 s. ; 25cm</w:t>
      </w:r>
    </w:p>
    <w:p w:rsidR="00224C3B" w:rsidRDefault="00224C3B" w:rsidP="00D957F6">
      <w:pPr>
        <w:spacing w:after="0" w:line="240" w:lineRule="auto"/>
        <w:rPr>
          <w:bCs/>
          <w:lang w:val="fr-FR"/>
        </w:rPr>
      </w:pPr>
    </w:p>
    <w:p w:rsidR="00224C3B" w:rsidRDefault="00224C3B" w:rsidP="00D957F6">
      <w:pPr>
        <w:spacing w:after="0" w:line="240" w:lineRule="auto"/>
        <w:rPr>
          <w:bCs/>
          <w:lang w:val="fr-FR"/>
        </w:rPr>
      </w:pPr>
      <w:r>
        <w:rPr>
          <w:bCs/>
          <w:lang w:val="fr-FR"/>
        </w:rPr>
        <w:t xml:space="preserve">     (Collection linguistique publiée par la Société de Linguistique de Paris LXI)</w:t>
      </w:r>
    </w:p>
    <w:p w:rsidR="00224C3B" w:rsidRDefault="00224C3B" w:rsidP="00D957F6">
      <w:pPr>
        <w:spacing w:after="0" w:line="240" w:lineRule="auto"/>
        <w:rPr>
          <w:bCs/>
          <w:lang w:val="fr-FR"/>
        </w:rPr>
      </w:pPr>
    </w:p>
    <w:p w:rsidR="00224C3B" w:rsidRDefault="00224C3B" w:rsidP="00D957F6">
      <w:pPr>
        <w:pStyle w:val="Nagwek1"/>
        <w:rPr>
          <w:lang w:val="fr-FR"/>
        </w:rPr>
      </w:pPr>
      <w:r>
        <w:rPr>
          <w:lang w:val="fr-FR"/>
        </w:rPr>
        <w:t>1,000</w:t>
      </w:r>
      <w:r>
        <w:rPr>
          <w:lang w:val="fr-FR"/>
        </w:rPr>
        <w:tab/>
      </w:r>
      <w:r>
        <w:rPr>
          <w:lang w:val="fr-FR"/>
        </w:rPr>
        <w:tab/>
      </w:r>
      <w:r>
        <w:rPr>
          <w:lang w:val="fr-FR"/>
        </w:rPr>
        <w:tab/>
      </w:r>
      <w:r>
        <w:rPr>
          <w:lang w:val="fr-FR"/>
        </w:rPr>
        <w:tab/>
      </w:r>
      <w:r>
        <w:rPr>
          <w:lang w:val="fr-FR"/>
        </w:rPr>
        <w:tab/>
      </w:r>
      <w:r>
        <w:rPr>
          <w:lang w:val="fr-FR"/>
        </w:rPr>
        <w:tab/>
      </w:r>
      <w:r>
        <w:rPr>
          <w:lang w:val="fr-FR"/>
        </w:rPr>
        <w:tab/>
        <w:t>3202G</w:t>
      </w:r>
    </w:p>
    <w:p w:rsidR="00224C3B" w:rsidRDefault="00224C3B" w:rsidP="00D957F6">
      <w:pPr>
        <w:spacing w:after="0" w:line="240" w:lineRule="auto"/>
        <w:rPr>
          <w:b/>
          <w:bCs/>
          <w:lang w:val="fr-FR"/>
        </w:rPr>
      </w:pPr>
    </w:p>
    <w:p w:rsidR="00224C3B" w:rsidRPr="00E30815" w:rsidRDefault="00224C3B" w:rsidP="00D957F6">
      <w:pPr>
        <w:spacing w:after="0" w:line="240" w:lineRule="auto"/>
        <w:rPr>
          <w:bCs/>
        </w:rPr>
      </w:pPr>
      <w:r>
        <w:rPr>
          <w:b/>
          <w:bCs/>
          <w:lang w:val="fr-FR"/>
        </w:rPr>
        <w:t xml:space="preserve">     </w:t>
      </w:r>
      <w:r>
        <w:rPr>
          <w:bCs/>
          <w:lang w:val="fr-FR"/>
        </w:rPr>
        <w:t xml:space="preserve">Téarma Ríomhaireachta : Gaeilge — Béarla. </w:t>
      </w:r>
      <w:r w:rsidRPr="00E30815">
        <w:rPr>
          <w:bCs/>
        </w:rPr>
        <w:t>English — Irish / [b. e.]</w:t>
      </w:r>
    </w:p>
    <w:p w:rsidR="00224C3B" w:rsidRPr="00E30815" w:rsidRDefault="00224C3B" w:rsidP="00D957F6">
      <w:pPr>
        <w:spacing w:after="0" w:line="240" w:lineRule="auto"/>
        <w:rPr>
          <w:bCs/>
        </w:rPr>
      </w:pPr>
    </w:p>
    <w:p w:rsidR="00224C3B" w:rsidRPr="00224C3B" w:rsidRDefault="00224C3B" w:rsidP="00D957F6">
      <w:pPr>
        <w:spacing w:after="0" w:line="240" w:lineRule="auto"/>
        <w:rPr>
          <w:bCs/>
        </w:rPr>
      </w:pPr>
      <w:r w:rsidRPr="00224C3B">
        <w:rPr>
          <w:bCs/>
        </w:rPr>
        <w:t xml:space="preserve">     Bhaile Átha Cliath : Fiontar, 2000. - 66 s. ; 24cm</w:t>
      </w:r>
    </w:p>
    <w:p w:rsidR="00224C3B" w:rsidRDefault="00224C3B" w:rsidP="00D957F6">
      <w:pPr>
        <w:spacing w:after="0" w:line="240" w:lineRule="auto"/>
        <w:rPr>
          <w:bCs/>
        </w:rPr>
      </w:pPr>
    </w:p>
    <w:p w:rsidR="00224C3B" w:rsidRDefault="00224C3B" w:rsidP="00D957F6">
      <w:pPr>
        <w:pStyle w:val="Nagwek1"/>
      </w:pPr>
      <w:r>
        <w:t>Fife, James</w:t>
      </w:r>
      <w:r>
        <w:tab/>
      </w:r>
      <w:r>
        <w:tab/>
      </w:r>
      <w:r>
        <w:tab/>
      </w:r>
      <w:r>
        <w:tab/>
      </w:r>
      <w:r>
        <w:tab/>
      </w:r>
      <w:r>
        <w:tab/>
        <w:t>3203G</w:t>
      </w:r>
    </w:p>
    <w:p w:rsidR="00224C3B" w:rsidRDefault="00224C3B" w:rsidP="00D957F6">
      <w:pPr>
        <w:spacing w:after="0" w:line="240" w:lineRule="auto"/>
        <w:rPr>
          <w:b/>
          <w:bCs/>
        </w:rPr>
      </w:pPr>
    </w:p>
    <w:p w:rsidR="00224C3B" w:rsidRDefault="00224C3B" w:rsidP="00D957F6">
      <w:pPr>
        <w:spacing w:after="0" w:line="240" w:lineRule="auto"/>
        <w:rPr>
          <w:bCs/>
        </w:rPr>
      </w:pPr>
      <w:r>
        <w:rPr>
          <w:b/>
          <w:bCs/>
        </w:rPr>
        <w:t xml:space="preserve">     </w:t>
      </w:r>
      <w:r>
        <w:rPr>
          <w:bCs/>
        </w:rPr>
        <w:t>Functional syntax : a case study in Middle Welsh / James Fife</w:t>
      </w:r>
    </w:p>
    <w:p w:rsidR="00224C3B" w:rsidRDefault="00224C3B" w:rsidP="00D957F6">
      <w:pPr>
        <w:spacing w:after="0" w:line="240" w:lineRule="auto"/>
        <w:rPr>
          <w:bCs/>
        </w:rPr>
      </w:pPr>
    </w:p>
    <w:p w:rsidR="00224C3B" w:rsidRDefault="00224C3B" w:rsidP="00D957F6">
      <w:pPr>
        <w:spacing w:after="0" w:line="240" w:lineRule="auto"/>
        <w:rPr>
          <w:bCs/>
          <w:lang w:val="pl-PL"/>
        </w:rPr>
      </w:pPr>
      <w:r w:rsidRPr="00E30815">
        <w:rPr>
          <w:bCs/>
        </w:rPr>
        <w:t xml:space="preserve">     </w:t>
      </w:r>
      <w:r w:rsidRPr="00224C3B">
        <w:rPr>
          <w:bCs/>
          <w:lang w:val="pl-PL"/>
        </w:rPr>
        <w:t xml:space="preserve">Lublin : Redakcja Wydawnictw Katolickiego Uniwersytetu Lubelskiego, 1988. </w:t>
      </w:r>
      <w:r>
        <w:rPr>
          <w:bCs/>
          <w:lang w:val="pl-PL"/>
        </w:rPr>
        <w:t>- 172 s. ; 24cm</w:t>
      </w:r>
    </w:p>
    <w:p w:rsidR="00224C3B" w:rsidRDefault="00224C3B" w:rsidP="00D957F6">
      <w:pPr>
        <w:spacing w:after="0" w:line="240" w:lineRule="auto"/>
        <w:rPr>
          <w:bCs/>
          <w:lang w:val="pl-PL"/>
        </w:rPr>
      </w:pPr>
    </w:p>
    <w:p w:rsidR="00224C3B" w:rsidRPr="00E30815" w:rsidRDefault="00224C3B" w:rsidP="00D957F6">
      <w:pPr>
        <w:pStyle w:val="Nagwek1"/>
      </w:pPr>
      <w:r w:rsidRPr="00E30815">
        <w:t>Crowley, Tony</w:t>
      </w:r>
      <w:r w:rsidRPr="00E30815">
        <w:tab/>
      </w:r>
      <w:r w:rsidRPr="00E30815">
        <w:tab/>
      </w:r>
      <w:r w:rsidRPr="00E30815">
        <w:tab/>
      </w:r>
      <w:r w:rsidRPr="00E30815">
        <w:tab/>
      </w:r>
      <w:r w:rsidRPr="00E30815">
        <w:tab/>
      </w:r>
      <w:r w:rsidRPr="00E30815">
        <w:tab/>
        <w:t>3204G</w:t>
      </w:r>
    </w:p>
    <w:p w:rsidR="00224C3B" w:rsidRPr="00E30815" w:rsidRDefault="00224C3B" w:rsidP="00D957F6">
      <w:pPr>
        <w:spacing w:after="0" w:line="240" w:lineRule="auto"/>
        <w:rPr>
          <w:b/>
          <w:bCs/>
        </w:rPr>
      </w:pPr>
    </w:p>
    <w:p w:rsidR="00224C3B" w:rsidRPr="00224C3B" w:rsidRDefault="00224C3B" w:rsidP="00D957F6">
      <w:pPr>
        <w:spacing w:after="0" w:line="240" w:lineRule="auto"/>
        <w:rPr>
          <w:bCs/>
        </w:rPr>
      </w:pPr>
      <w:r w:rsidRPr="00224C3B">
        <w:rPr>
          <w:b/>
          <w:bCs/>
        </w:rPr>
        <w:t xml:space="preserve">     </w:t>
      </w:r>
      <w:r w:rsidRPr="00224C3B">
        <w:rPr>
          <w:bCs/>
        </w:rPr>
        <w:t>The politics of language in Ireland 1366-1922 : a sourcebook / Tony Crowley</w:t>
      </w:r>
    </w:p>
    <w:p w:rsidR="00224C3B" w:rsidRDefault="00224C3B" w:rsidP="00D957F6">
      <w:pPr>
        <w:spacing w:after="0" w:line="240" w:lineRule="auto"/>
        <w:rPr>
          <w:bCs/>
        </w:rPr>
      </w:pPr>
    </w:p>
    <w:p w:rsidR="00224C3B" w:rsidRDefault="00224C3B" w:rsidP="00D957F6">
      <w:pPr>
        <w:spacing w:after="0" w:line="240" w:lineRule="auto"/>
        <w:rPr>
          <w:bCs/>
        </w:rPr>
      </w:pPr>
      <w:r>
        <w:rPr>
          <w:bCs/>
        </w:rPr>
        <w:t xml:space="preserve">     London ; New York : Routledge, 2000. - 236 s. ; 24cm</w:t>
      </w:r>
    </w:p>
    <w:p w:rsidR="00224C3B" w:rsidRDefault="00224C3B" w:rsidP="00D957F6">
      <w:pPr>
        <w:spacing w:after="0" w:line="240" w:lineRule="auto"/>
        <w:rPr>
          <w:bCs/>
        </w:rPr>
      </w:pPr>
    </w:p>
    <w:p w:rsidR="00224C3B" w:rsidRPr="00E30815" w:rsidRDefault="00224C3B" w:rsidP="00D957F6">
      <w:pPr>
        <w:pStyle w:val="Nagwek1"/>
        <w:rPr>
          <w:lang w:val="fr-FR"/>
        </w:rPr>
      </w:pPr>
      <w:r w:rsidRPr="00E30815">
        <w:rPr>
          <w:lang w:val="fr-FR"/>
        </w:rPr>
        <w:t>Dressler, Wolfgang U.</w:t>
      </w:r>
      <w:r w:rsidRPr="00E30815">
        <w:rPr>
          <w:lang w:val="fr-FR"/>
        </w:rPr>
        <w:tab/>
      </w:r>
      <w:r w:rsidRPr="00E30815">
        <w:rPr>
          <w:lang w:val="fr-FR"/>
        </w:rPr>
        <w:tab/>
      </w:r>
      <w:r w:rsidRPr="00E30815">
        <w:rPr>
          <w:lang w:val="fr-FR"/>
        </w:rPr>
        <w:tab/>
      </w:r>
      <w:r w:rsidRPr="00E30815">
        <w:rPr>
          <w:lang w:val="fr-FR"/>
        </w:rPr>
        <w:tab/>
      </w:r>
      <w:r w:rsidRPr="00E30815">
        <w:rPr>
          <w:lang w:val="fr-FR"/>
        </w:rPr>
        <w:tab/>
        <w:t>3205G</w:t>
      </w:r>
    </w:p>
    <w:p w:rsidR="00224C3B" w:rsidRPr="00E30815" w:rsidRDefault="00224C3B" w:rsidP="00D957F6">
      <w:pPr>
        <w:spacing w:after="0" w:line="240" w:lineRule="auto"/>
        <w:rPr>
          <w:b/>
          <w:bCs/>
          <w:lang w:val="fr-FR"/>
        </w:rPr>
      </w:pPr>
    </w:p>
    <w:p w:rsidR="00224C3B" w:rsidRDefault="00224C3B" w:rsidP="00D957F6">
      <w:pPr>
        <w:spacing w:after="0" w:line="240" w:lineRule="auto"/>
        <w:rPr>
          <w:bCs/>
          <w:lang w:val="fr-FR"/>
        </w:rPr>
      </w:pPr>
      <w:r w:rsidRPr="00224C3B">
        <w:rPr>
          <w:b/>
          <w:bCs/>
          <w:lang w:val="fr-FR"/>
        </w:rPr>
        <w:t xml:space="preserve">     </w:t>
      </w:r>
      <w:r w:rsidRPr="00224C3B">
        <w:rPr>
          <w:bCs/>
          <w:lang w:val="fr-FR"/>
        </w:rPr>
        <w:t xml:space="preserve">Études phonologiques sur le Breton sud-bigouden / Wolfgang U. </w:t>
      </w:r>
      <w:r>
        <w:rPr>
          <w:bCs/>
          <w:lang w:val="fr-FR"/>
        </w:rPr>
        <w:t>Dressler ; Josef Hufgard</w:t>
      </w:r>
    </w:p>
    <w:p w:rsidR="00224C3B" w:rsidRDefault="00224C3B" w:rsidP="00D957F6">
      <w:pPr>
        <w:spacing w:after="0" w:line="240" w:lineRule="auto"/>
        <w:rPr>
          <w:bCs/>
          <w:lang w:val="fr-FR"/>
        </w:rPr>
      </w:pPr>
    </w:p>
    <w:p w:rsidR="00224C3B" w:rsidRPr="00F86174" w:rsidRDefault="00224C3B" w:rsidP="00D957F6">
      <w:pPr>
        <w:spacing w:after="0" w:line="240" w:lineRule="auto"/>
        <w:rPr>
          <w:bCs/>
          <w:lang w:val="fr-FR"/>
        </w:rPr>
      </w:pPr>
      <w:r>
        <w:rPr>
          <w:bCs/>
          <w:lang w:val="fr-FR"/>
        </w:rPr>
        <w:t xml:space="preserve">     Wien : </w:t>
      </w:r>
      <w:r w:rsidRPr="00F86174">
        <w:rPr>
          <w:bCs/>
          <w:lang w:val="fr-FR"/>
        </w:rPr>
        <w:t>Verlag der Österreichischen Akademie der Wissenschaften, 1980. - 80 s. ; 24cm</w:t>
      </w:r>
    </w:p>
    <w:p w:rsidR="00224C3B" w:rsidRPr="00F86174" w:rsidRDefault="00224C3B" w:rsidP="00D957F6">
      <w:pPr>
        <w:spacing w:after="0" w:line="240" w:lineRule="auto"/>
        <w:rPr>
          <w:bCs/>
          <w:lang w:val="fr-FR"/>
        </w:rPr>
      </w:pPr>
    </w:p>
    <w:p w:rsidR="00224C3B" w:rsidRDefault="00224C3B" w:rsidP="00D957F6">
      <w:pPr>
        <w:spacing w:after="0" w:line="240" w:lineRule="auto"/>
        <w:rPr>
          <w:bCs/>
          <w:lang w:val="fr-FR"/>
        </w:rPr>
      </w:pPr>
      <w:r>
        <w:rPr>
          <w:bCs/>
          <w:lang w:val="fr-FR"/>
        </w:rPr>
        <w:t xml:space="preserve">     (</w:t>
      </w:r>
      <w:r w:rsidR="00F86174" w:rsidRPr="00F86174">
        <w:rPr>
          <w:bCs/>
          <w:lang w:val="fr-FR"/>
        </w:rPr>
        <w:t>Osterreichische Akademie der Wissenschaften. Philosophisch-Historische K</w:t>
      </w:r>
      <w:r w:rsidR="00F86174">
        <w:rPr>
          <w:bCs/>
          <w:lang w:val="fr-FR"/>
        </w:rPr>
        <w:t>lasse Sitzungsberichte. Band 365</w:t>
      </w:r>
      <w:r>
        <w:rPr>
          <w:bCs/>
          <w:lang w:val="fr-FR"/>
        </w:rPr>
        <w:t>)</w:t>
      </w:r>
    </w:p>
    <w:p w:rsidR="00F86174" w:rsidRDefault="00F86174" w:rsidP="00D957F6">
      <w:pPr>
        <w:spacing w:after="0" w:line="240" w:lineRule="auto"/>
        <w:rPr>
          <w:bCs/>
          <w:lang w:val="fr-FR"/>
        </w:rPr>
      </w:pPr>
    </w:p>
    <w:p w:rsidR="00F86174" w:rsidRPr="00F86174" w:rsidRDefault="00F86174" w:rsidP="00D957F6">
      <w:pPr>
        <w:pStyle w:val="Nagwek1"/>
        <w:rPr>
          <w:lang w:val="fr-FR"/>
        </w:rPr>
      </w:pPr>
      <w:r>
        <w:rPr>
          <w:lang w:val="fr-FR"/>
        </w:rPr>
        <w:t>Hufgard</w:t>
      </w:r>
      <w:r w:rsidRPr="00F86174">
        <w:rPr>
          <w:lang w:val="fr-FR"/>
        </w:rPr>
        <w:t xml:space="preserve">, </w:t>
      </w:r>
      <w:r>
        <w:rPr>
          <w:lang w:val="fr-FR"/>
        </w:rPr>
        <w:t>Josef</w:t>
      </w:r>
      <w:r>
        <w:rPr>
          <w:lang w:val="fr-FR"/>
        </w:rPr>
        <w:tab/>
      </w:r>
      <w:r>
        <w:rPr>
          <w:lang w:val="fr-FR"/>
        </w:rPr>
        <w:tab/>
      </w:r>
      <w:r w:rsidRPr="00F86174">
        <w:rPr>
          <w:lang w:val="fr-FR"/>
        </w:rPr>
        <w:tab/>
      </w:r>
      <w:r w:rsidRPr="00F86174">
        <w:rPr>
          <w:lang w:val="fr-FR"/>
        </w:rPr>
        <w:tab/>
      </w:r>
      <w:r w:rsidRPr="00F86174">
        <w:rPr>
          <w:lang w:val="fr-FR"/>
        </w:rPr>
        <w:tab/>
      </w:r>
      <w:r w:rsidRPr="00F86174">
        <w:rPr>
          <w:lang w:val="fr-FR"/>
        </w:rPr>
        <w:tab/>
        <w:t>3205G</w:t>
      </w:r>
    </w:p>
    <w:p w:rsidR="00F86174" w:rsidRPr="00F86174" w:rsidRDefault="00F86174" w:rsidP="00D957F6">
      <w:pPr>
        <w:spacing w:after="0" w:line="240" w:lineRule="auto"/>
        <w:rPr>
          <w:b/>
          <w:bCs/>
          <w:lang w:val="fr-FR"/>
        </w:rPr>
      </w:pPr>
    </w:p>
    <w:p w:rsidR="00F86174" w:rsidRPr="00F86174" w:rsidRDefault="00F86174" w:rsidP="00D957F6">
      <w:pPr>
        <w:spacing w:after="0" w:line="240" w:lineRule="auto"/>
        <w:rPr>
          <w:bCs/>
          <w:lang w:val="fr-FR"/>
        </w:rPr>
      </w:pPr>
      <w:r w:rsidRPr="00F86174">
        <w:rPr>
          <w:b/>
          <w:bCs/>
          <w:lang w:val="fr-FR"/>
        </w:rPr>
        <w:t xml:space="preserve">     </w:t>
      </w:r>
      <w:r w:rsidRPr="00F86174">
        <w:rPr>
          <w:bCs/>
          <w:lang w:val="fr-FR"/>
        </w:rPr>
        <w:t>Études phonologiques sur le Breton sud-bigouden / Wolfgang U. Dressler ; Josef Hufgard</w:t>
      </w:r>
    </w:p>
    <w:p w:rsidR="00F86174" w:rsidRPr="00F86174" w:rsidRDefault="00F86174" w:rsidP="00D957F6">
      <w:pPr>
        <w:spacing w:after="0" w:line="240" w:lineRule="auto"/>
        <w:rPr>
          <w:bCs/>
          <w:lang w:val="fr-FR"/>
        </w:rPr>
      </w:pPr>
    </w:p>
    <w:p w:rsidR="00F86174" w:rsidRPr="00F86174" w:rsidRDefault="00F86174" w:rsidP="00D957F6">
      <w:pPr>
        <w:spacing w:after="0" w:line="240" w:lineRule="auto"/>
        <w:rPr>
          <w:bCs/>
          <w:lang w:val="fr-FR"/>
        </w:rPr>
      </w:pPr>
      <w:r w:rsidRPr="00F86174">
        <w:rPr>
          <w:bCs/>
          <w:lang w:val="fr-FR"/>
        </w:rPr>
        <w:t xml:space="preserve">     Wien : Verlag der Österreichischen Akademie der Wissenschaften, 1980. - 80 s. ; 24cm</w:t>
      </w:r>
    </w:p>
    <w:p w:rsidR="00F86174" w:rsidRPr="00F86174" w:rsidRDefault="00F86174" w:rsidP="00D957F6">
      <w:pPr>
        <w:spacing w:after="0" w:line="240" w:lineRule="auto"/>
        <w:rPr>
          <w:bCs/>
          <w:lang w:val="fr-FR"/>
        </w:rPr>
      </w:pPr>
    </w:p>
    <w:p w:rsidR="00F86174" w:rsidRPr="00F86174" w:rsidRDefault="00F86174" w:rsidP="00D957F6">
      <w:pPr>
        <w:spacing w:after="0" w:line="240" w:lineRule="auto"/>
        <w:rPr>
          <w:bCs/>
          <w:lang w:val="fr-FR"/>
        </w:rPr>
      </w:pPr>
      <w:r w:rsidRPr="00F86174">
        <w:rPr>
          <w:bCs/>
          <w:lang w:val="fr-FR"/>
        </w:rPr>
        <w:t xml:space="preserve">     (Osterreichische Akademie der Wissenschaften. Philosophisch-Historische Klasse Sitzungsberichte. Band 365)</w:t>
      </w:r>
    </w:p>
    <w:p w:rsidR="00F86174" w:rsidRDefault="00F86174" w:rsidP="00D957F6">
      <w:pPr>
        <w:spacing w:after="0" w:line="240" w:lineRule="auto"/>
        <w:rPr>
          <w:bCs/>
          <w:lang w:val="fr-FR"/>
        </w:rPr>
      </w:pPr>
    </w:p>
    <w:p w:rsidR="00F86174" w:rsidRPr="00E30815" w:rsidRDefault="00F86174" w:rsidP="00D957F6">
      <w:pPr>
        <w:pStyle w:val="Nagwek1"/>
      </w:pPr>
      <w:r w:rsidRPr="00E30815">
        <w:t>Whatmough, Joshua</w:t>
      </w:r>
      <w:r w:rsidRPr="00E30815">
        <w:tab/>
      </w:r>
      <w:r w:rsidRPr="00E30815">
        <w:tab/>
      </w:r>
      <w:r w:rsidRPr="00E30815">
        <w:tab/>
      </w:r>
      <w:r w:rsidRPr="00E30815">
        <w:tab/>
      </w:r>
      <w:r w:rsidRPr="00E30815">
        <w:tab/>
        <w:t>3206G</w:t>
      </w:r>
    </w:p>
    <w:p w:rsidR="00F86174" w:rsidRPr="00E30815" w:rsidRDefault="00F86174" w:rsidP="00D957F6">
      <w:pPr>
        <w:spacing w:after="0" w:line="240" w:lineRule="auto"/>
        <w:rPr>
          <w:b/>
          <w:bCs/>
        </w:rPr>
      </w:pPr>
    </w:p>
    <w:p w:rsidR="00F86174" w:rsidRPr="00F86174" w:rsidRDefault="00F86174" w:rsidP="00D957F6">
      <w:pPr>
        <w:spacing w:after="0" w:line="240" w:lineRule="auto"/>
        <w:rPr>
          <w:bCs/>
        </w:rPr>
      </w:pPr>
      <w:r w:rsidRPr="00F86174">
        <w:rPr>
          <w:b/>
          <w:bCs/>
        </w:rPr>
        <w:t xml:space="preserve">     </w:t>
      </w:r>
      <w:r w:rsidRPr="00F86174">
        <w:rPr>
          <w:bCs/>
        </w:rPr>
        <w:t>The dialects of Ancient Gaul : prolegomena and records of the dialects / Joshua Whatmough</w:t>
      </w:r>
    </w:p>
    <w:p w:rsidR="00F86174" w:rsidRDefault="00F86174" w:rsidP="00D957F6">
      <w:pPr>
        <w:spacing w:after="0" w:line="240" w:lineRule="auto"/>
        <w:rPr>
          <w:bCs/>
        </w:rPr>
      </w:pPr>
    </w:p>
    <w:p w:rsidR="00F86174" w:rsidRDefault="00F86174" w:rsidP="00D957F6">
      <w:pPr>
        <w:spacing w:after="0" w:line="240" w:lineRule="auto"/>
        <w:rPr>
          <w:bCs/>
        </w:rPr>
      </w:pPr>
      <w:r>
        <w:rPr>
          <w:bCs/>
        </w:rPr>
        <w:t xml:space="preserve">     Cambridge : Harvard University Press, 1970. - 1376 s. ; 24cm</w:t>
      </w:r>
    </w:p>
    <w:p w:rsidR="00F86174" w:rsidRDefault="00F86174" w:rsidP="00D957F6">
      <w:pPr>
        <w:spacing w:after="0" w:line="240" w:lineRule="auto"/>
        <w:rPr>
          <w:bCs/>
        </w:rPr>
      </w:pPr>
    </w:p>
    <w:p w:rsidR="00F86174" w:rsidRDefault="00F86174" w:rsidP="00D957F6">
      <w:pPr>
        <w:pStyle w:val="Nagwek1"/>
      </w:pPr>
      <w:r>
        <w:t>Hamel, A. G. van</w:t>
      </w:r>
      <w:r>
        <w:tab/>
      </w:r>
      <w:r>
        <w:tab/>
      </w:r>
      <w:r>
        <w:tab/>
      </w:r>
      <w:r>
        <w:tab/>
      </w:r>
      <w:r>
        <w:tab/>
        <w:t>3207G</w:t>
      </w:r>
    </w:p>
    <w:p w:rsidR="00F86174" w:rsidRDefault="00F86174" w:rsidP="00D957F6">
      <w:pPr>
        <w:spacing w:after="0" w:line="240" w:lineRule="auto"/>
        <w:rPr>
          <w:b/>
          <w:bCs/>
        </w:rPr>
      </w:pPr>
    </w:p>
    <w:p w:rsidR="00F86174" w:rsidRDefault="00F86174" w:rsidP="00D957F6">
      <w:pPr>
        <w:spacing w:after="0" w:line="240" w:lineRule="auto"/>
        <w:rPr>
          <w:bCs/>
        </w:rPr>
      </w:pPr>
      <w:r>
        <w:rPr>
          <w:b/>
          <w:bCs/>
        </w:rPr>
        <w:t xml:space="preserve">     </w:t>
      </w:r>
      <w:r>
        <w:rPr>
          <w:bCs/>
        </w:rPr>
        <w:t>Compert con Culainn and other stories / ed. by A. G. van Hamel</w:t>
      </w:r>
    </w:p>
    <w:p w:rsidR="00F86174" w:rsidRDefault="00F86174" w:rsidP="00D957F6">
      <w:pPr>
        <w:spacing w:after="0" w:line="240" w:lineRule="auto"/>
        <w:rPr>
          <w:bCs/>
        </w:rPr>
      </w:pPr>
    </w:p>
    <w:p w:rsidR="00F86174" w:rsidRDefault="00F86174" w:rsidP="00D957F6">
      <w:pPr>
        <w:spacing w:after="0" w:line="240" w:lineRule="auto"/>
        <w:rPr>
          <w:bCs/>
        </w:rPr>
      </w:pPr>
      <w:r>
        <w:rPr>
          <w:bCs/>
        </w:rPr>
        <w:t xml:space="preserve">     Dublin : The Dublin Institute for Advanced Studies, 1978. - 223 s. ; 19cm</w:t>
      </w:r>
    </w:p>
    <w:p w:rsidR="00F86174" w:rsidRDefault="00F86174" w:rsidP="00D957F6">
      <w:pPr>
        <w:spacing w:after="0" w:line="240" w:lineRule="auto"/>
        <w:rPr>
          <w:bCs/>
        </w:rPr>
      </w:pPr>
    </w:p>
    <w:p w:rsidR="00F86174" w:rsidRDefault="00F86174" w:rsidP="00D957F6">
      <w:pPr>
        <w:spacing w:after="0" w:line="240" w:lineRule="auto"/>
        <w:rPr>
          <w:bCs/>
        </w:rPr>
      </w:pPr>
      <w:r>
        <w:rPr>
          <w:bCs/>
        </w:rPr>
        <w:t xml:space="preserve">     (Medieval and Modern Irish Series. Volume III)</w:t>
      </w:r>
    </w:p>
    <w:p w:rsidR="00F86174" w:rsidRDefault="00F86174" w:rsidP="00D957F6">
      <w:pPr>
        <w:spacing w:after="0" w:line="240" w:lineRule="auto"/>
        <w:rPr>
          <w:bCs/>
        </w:rPr>
      </w:pPr>
    </w:p>
    <w:p w:rsidR="00F86174" w:rsidRPr="00F86174" w:rsidRDefault="00F86174" w:rsidP="00D957F6">
      <w:pPr>
        <w:pStyle w:val="Nagwek1"/>
      </w:pPr>
      <w:r w:rsidRPr="00F86174">
        <w:t>Compert</w:t>
      </w:r>
      <w:r>
        <w:tab/>
      </w:r>
      <w:r w:rsidRPr="00F86174">
        <w:tab/>
      </w:r>
      <w:r w:rsidRPr="00F86174">
        <w:tab/>
      </w:r>
      <w:r w:rsidRPr="00F86174">
        <w:tab/>
      </w:r>
      <w:r w:rsidRPr="00F86174">
        <w:tab/>
      </w:r>
      <w:r w:rsidRPr="00F86174">
        <w:tab/>
        <w:t>3207G</w:t>
      </w:r>
    </w:p>
    <w:p w:rsidR="00F86174" w:rsidRPr="00F86174" w:rsidRDefault="00F86174" w:rsidP="00D957F6">
      <w:pPr>
        <w:spacing w:after="0" w:line="240" w:lineRule="auto"/>
        <w:rPr>
          <w:b/>
          <w:bCs/>
        </w:rPr>
      </w:pPr>
    </w:p>
    <w:p w:rsidR="00F86174" w:rsidRPr="00F86174" w:rsidRDefault="00F86174" w:rsidP="00D957F6">
      <w:pPr>
        <w:spacing w:after="0" w:line="240" w:lineRule="auto"/>
        <w:rPr>
          <w:bCs/>
        </w:rPr>
      </w:pPr>
      <w:r w:rsidRPr="00F86174">
        <w:rPr>
          <w:b/>
          <w:bCs/>
        </w:rPr>
        <w:t xml:space="preserve">     </w:t>
      </w:r>
      <w:r w:rsidRPr="00F86174">
        <w:rPr>
          <w:bCs/>
        </w:rPr>
        <w:t>con Culainn and other stories / ed. by A. G. van Hamel</w:t>
      </w:r>
    </w:p>
    <w:p w:rsidR="00F86174" w:rsidRPr="00F86174" w:rsidRDefault="00F86174" w:rsidP="00D957F6">
      <w:pPr>
        <w:spacing w:after="0" w:line="240" w:lineRule="auto"/>
        <w:rPr>
          <w:bCs/>
        </w:rPr>
      </w:pPr>
    </w:p>
    <w:p w:rsidR="00F86174" w:rsidRPr="00F86174" w:rsidRDefault="00F86174" w:rsidP="00D957F6">
      <w:pPr>
        <w:spacing w:after="0" w:line="240" w:lineRule="auto"/>
        <w:rPr>
          <w:bCs/>
        </w:rPr>
      </w:pPr>
      <w:r w:rsidRPr="00F86174">
        <w:rPr>
          <w:bCs/>
        </w:rPr>
        <w:t xml:space="preserve">     Dublin : The Dublin Institute for Advanced Studies, 1978. - 223 s. ; 19cm</w:t>
      </w:r>
    </w:p>
    <w:p w:rsidR="00F86174" w:rsidRPr="00F86174" w:rsidRDefault="00F86174" w:rsidP="00D957F6">
      <w:pPr>
        <w:spacing w:after="0" w:line="240" w:lineRule="auto"/>
        <w:rPr>
          <w:bCs/>
        </w:rPr>
      </w:pPr>
    </w:p>
    <w:p w:rsidR="00F86174" w:rsidRPr="00E30815" w:rsidRDefault="00F86174" w:rsidP="00D957F6">
      <w:pPr>
        <w:spacing w:after="0" w:line="240" w:lineRule="auto"/>
        <w:rPr>
          <w:bCs/>
          <w:lang w:val="fr-FR"/>
        </w:rPr>
      </w:pPr>
      <w:r w:rsidRPr="00F86174">
        <w:rPr>
          <w:bCs/>
        </w:rPr>
        <w:t xml:space="preserve">     (Medieval and Modern Irish Series. </w:t>
      </w:r>
      <w:r w:rsidRPr="00E30815">
        <w:rPr>
          <w:bCs/>
          <w:lang w:val="fr-FR"/>
        </w:rPr>
        <w:t>Volume III)</w:t>
      </w:r>
    </w:p>
    <w:p w:rsidR="00F86174" w:rsidRPr="00E30815" w:rsidRDefault="00F86174" w:rsidP="00D957F6">
      <w:pPr>
        <w:spacing w:after="0" w:line="240" w:lineRule="auto"/>
        <w:rPr>
          <w:bCs/>
          <w:lang w:val="fr-FR"/>
        </w:rPr>
      </w:pPr>
    </w:p>
    <w:p w:rsidR="00F86174" w:rsidRDefault="00F86174" w:rsidP="00D957F6">
      <w:pPr>
        <w:pStyle w:val="Nagwek1"/>
      </w:pPr>
      <w:r w:rsidRPr="00E30815">
        <w:rPr>
          <w:lang w:val="fr-FR"/>
        </w:rPr>
        <w:t>Piette, J. R. F.</w:t>
      </w:r>
      <w:r w:rsidRPr="00E30815">
        <w:rPr>
          <w:lang w:val="fr-FR"/>
        </w:rPr>
        <w:tab/>
      </w:r>
      <w:r w:rsidRPr="00E30815">
        <w:rPr>
          <w:lang w:val="fr-FR"/>
        </w:rPr>
        <w:tab/>
      </w:r>
      <w:r w:rsidRPr="00E30815">
        <w:rPr>
          <w:lang w:val="fr-FR"/>
        </w:rPr>
        <w:tab/>
      </w:r>
      <w:r w:rsidRPr="00E30815">
        <w:rPr>
          <w:lang w:val="fr-FR"/>
        </w:rPr>
        <w:tab/>
      </w:r>
      <w:r w:rsidRPr="00E30815">
        <w:rPr>
          <w:lang w:val="fr-FR"/>
        </w:rPr>
        <w:tab/>
      </w:r>
      <w:r w:rsidRPr="00E30815">
        <w:rPr>
          <w:lang w:val="fr-FR"/>
        </w:rPr>
        <w:tab/>
      </w:r>
      <w:r>
        <w:t>3208G</w:t>
      </w:r>
    </w:p>
    <w:p w:rsidR="00F86174" w:rsidRDefault="00F86174" w:rsidP="00D957F6">
      <w:pPr>
        <w:spacing w:after="0" w:line="240" w:lineRule="auto"/>
        <w:rPr>
          <w:b/>
          <w:bCs/>
        </w:rPr>
      </w:pPr>
    </w:p>
    <w:p w:rsidR="00F86174" w:rsidRDefault="00F86174" w:rsidP="00D957F6">
      <w:pPr>
        <w:spacing w:after="0" w:line="240" w:lineRule="auto"/>
        <w:rPr>
          <w:bCs/>
        </w:rPr>
      </w:pPr>
      <w:r>
        <w:rPr>
          <w:b/>
          <w:bCs/>
        </w:rPr>
        <w:t xml:space="preserve">     </w:t>
      </w:r>
      <w:r>
        <w:rPr>
          <w:bCs/>
        </w:rPr>
        <w:t>French loanwords in Middle Breton / J. R. F. Breton</w:t>
      </w:r>
    </w:p>
    <w:p w:rsidR="00F86174" w:rsidRDefault="00F86174" w:rsidP="00D957F6">
      <w:pPr>
        <w:spacing w:after="0" w:line="240" w:lineRule="auto"/>
        <w:rPr>
          <w:bCs/>
        </w:rPr>
      </w:pPr>
    </w:p>
    <w:p w:rsidR="00F86174" w:rsidRDefault="00F86174" w:rsidP="00D957F6">
      <w:pPr>
        <w:spacing w:after="0" w:line="240" w:lineRule="auto"/>
        <w:rPr>
          <w:bCs/>
        </w:rPr>
      </w:pPr>
      <w:r>
        <w:rPr>
          <w:bCs/>
        </w:rPr>
        <w:t xml:space="preserve">     Cardiff : University of Wales Press, 1973. - 190 s. ; 23cm</w:t>
      </w:r>
    </w:p>
    <w:p w:rsidR="00F86174" w:rsidRDefault="00F86174" w:rsidP="00D957F6">
      <w:pPr>
        <w:spacing w:after="0" w:line="240" w:lineRule="auto"/>
        <w:rPr>
          <w:bCs/>
        </w:rPr>
      </w:pPr>
    </w:p>
    <w:p w:rsidR="00F86174" w:rsidRDefault="00F86174" w:rsidP="00D957F6">
      <w:pPr>
        <w:pStyle w:val="Nagwek1"/>
      </w:pPr>
      <w:r>
        <w:t>Blacklaw, Bill</w:t>
      </w:r>
      <w:r>
        <w:tab/>
      </w:r>
      <w:r>
        <w:tab/>
      </w:r>
      <w:r>
        <w:tab/>
      </w:r>
      <w:r>
        <w:tab/>
      </w:r>
      <w:r>
        <w:tab/>
      </w:r>
      <w:r>
        <w:tab/>
        <w:t>3209G</w:t>
      </w:r>
    </w:p>
    <w:p w:rsidR="00F86174" w:rsidRDefault="00F86174" w:rsidP="00D957F6">
      <w:pPr>
        <w:spacing w:after="0" w:line="240" w:lineRule="auto"/>
        <w:rPr>
          <w:b/>
          <w:bCs/>
        </w:rPr>
      </w:pPr>
    </w:p>
    <w:p w:rsidR="00F86174" w:rsidRDefault="00F86174" w:rsidP="00D957F6">
      <w:pPr>
        <w:spacing w:after="0" w:line="240" w:lineRule="auto"/>
        <w:rPr>
          <w:bCs/>
        </w:rPr>
      </w:pPr>
      <w:r>
        <w:rPr>
          <w:b/>
          <w:bCs/>
        </w:rPr>
        <w:t xml:space="preserve">     </w:t>
      </w:r>
      <w:r>
        <w:rPr>
          <w:bCs/>
        </w:rPr>
        <w:t>Bun-Chursa Gaidhlig : Scottish Gaelic, a progressive course / Bill Blacklaw</w:t>
      </w:r>
    </w:p>
    <w:p w:rsidR="00F86174" w:rsidRDefault="00F86174" w:rsidP="00D957F6">
      <w:pPr>
        <w:spacing w:after="0" w:line="240" w:lineRule="auto"/>
        <w:rPr>
          <w:bCs/>
        </w:rPr>
      </w:pPr>
    </w:p>
    <w:p w:rsidR="00F86174" w:rsidRDefault="00F86174" w:rsidP="00D957F6">
      <w:pPr>
        <w:spacing w:after="0" w:line="240" w:lineRule="auto"/>
        <w:rPr>
          <w:bCs/>
        </w:rPr>
      </w:pPr>
      <w:r>
        <w:rPr>
          <w:bCs/>
        </w:rPr>
        <w:t xml:space="preserve">     Glaschu : Oilthigh Ghlaschu, 1989. - 119 s. ; 22cm</w:t>
      </w:r>
    </w:p>
    <w:p w:rsidR="00F86174" w:rsidRDefault="00F86174" w:rsidP="00D957F6">
      <w:pPr>
        <w:spacing w:after="0" w:line="240" w:lineRule="auto"/>
        <w:rPr>
          <w:bCs/>
        </w:rPr>
      </w:pPr>
    </w:p>
    <w:p w:rsidR="00F86174" w:rsidRDefault="00F86174" w:rsidP="00D957F6">
      <w:pPr>
        <w:pStyle w:val="Nagwek1"/>
      </w:pPr>
      <w:r>
        <w:t>MacAulay, Donald</w:t>
      </w:r>
      <w:r>
        <w:tab/>
      </w:r>
      <w:r>
        <w:tab/>
      </w:r>
      <w:r>
        <w:tab/>
      </w:r>
      <w:r>
        <w:tab/>
      </w:r>
      <w:r>
        <w:tab/>
        <w:t>3210G</w:t>
      </w:r>
    </w:p>
    <w:p w:rsidR="00F86174" w:rsidRDefault="00F86174" w:rsidP="00D957F6">
      <w:pPr>
        <w:spacing w:after="0" w:line="240" w:lineRule="auto"/>
        <w:rPr>
          <w:b/>
          <w:bCs/>
        </w:rPr>
      </w:pPr>
    </w:p>
    <w:p w:rsidR="00F86174" w:rsidRDefault="00F86174" w:rsidP="00D957F6">
      <w:pPr>
        <w:spacing w:after="0" w:line="240" w:lineRule="auto"/>
        <w:rPr>
          <w:bCs/>
        </w:rPr>
      </w:pPr>
      <w:r>
        <w:rPr>
          <w:b/>
          <w:bCs/>
        </w:rPr>
        <w:t xml:space="preserve">     </w:t>
      </w:r>
      <w:r>
        <w:rPr>
          <w:bCs/>
        </w:rPr>
        <w:t>The Celtic languages / ed. by Donald MacAulay</w:t>
      </w:r>
    </w:p>
    <w:p w:rsidR="00F86174" w:rsidRDefault="00F86174" w:rsidP="00D957F6">
      <w:pPr>
        <w:spacing w:after="0" w:line="240" w:lineRule="auto"/>
        <w:rPr>
          <w:bCs/>
        </w:rPr>
      </w:pPr>
    </w:p>
    <w:p w:rsidR="00F86174" w:rsidRDefault="00F86174" w:rsidP="00D957F6">
      <w:pPr>
        <w:spacing w:after="0" w:line="240" w:lineRule="auto"/>
        <w:rPr>
          <w:bCs/>
        </w:rPr>
      </w:pPr>
      <w:r>
        <w:rPr>
          <w:bCs/>
        </w:rPr>
        <w:t xml:space="preserve">     Cambridge : Cambridge University Press, 1992. - 466 s. ;  24cm</w:t>
      </w:r>
    </w:p>
    <w:p w:rsidR="00F86174" w:rsidRDefault="00F86174" w:rsidP="00D957F6">
      <w:pPr>
        <w:spacing w:after="0" w:line="240" w:lineRule="auto"/>
        <w:rPr>
          <w:bCs/>
        </w:rPr>
      </w:pPr>
    </w:p>
    <w:p w:rsidR="00F86174" w:rsidRDefault="00F86174" w:rsidP="00D957F6">
      <w:pPr>
        <w:spacing w:after="0" w:line="240" w:lineRule="auto"/>
        <w:rPr>
          <w:bCs/>
        </w:rPr>
      </w:pPr>
      <w:r>
        <w:rPr>
          <w:bCs/>
        </w:rPr>
        <w:t xml:space="preserve">     (Cambridge Language Surveys)</w:t>
      </w:r>
    </w:p>
    <w:p w:rsidR="00F86174" w:rsidRDefault="00F86174" w:rsidP="00D957F6">
      <w:pPr>
        <w:spacing w:after="0" w:line="240" w:lineRule="auto"/>
        <w:rPr>
          <w:bCs/>
        </w:rPr>
      </w:pPr>
    </w:p>
    <w:p w:rsidR="00F86174" w:rsidRPr="00F86174" w:rsidRDefault="00F86174" w:rsidP="00D957F6">
      <w:pPr>
        <w:pStyle w:val="Nagwek1"/>
      </w:pPr>
      <w:r w:rsidRPr="00F86174">
        <w:t>The Celtic</w:t>
      </w:r>
      <w:r>
        <w:tab/>
      </w:r>
      <w:r w:rsidRPr="00F86174">
        <w:tab/>
      </w:r>
      <w:r w:rsidRPr="00F86174">
        <w:tab/>
      </w:r>
      <w:r w:rsidRPr="00F86174">
        <w:tab/>
      </w:r>
      <w:r w:rsidRPr="00F86174">
        <w:tab/>
      </w:r>
      <w:r w:rsidRPr="00F86174">
        <w:tab/>
        <w:t>3210G</w:t>
      </w:r>
    </w:p>
    <w:p w:rsidR="00F86174" w:rsidRPr="00F86174" w:rsidRDefault="00F86174" w:rsidP="00D957F6">
      <w:pPr>
        <w:spacing w:after="0" w:line="240" w:lineRule="auto"/>
        <w:rPr>
          <w:b/>
          <w:bCs/>
        </w:rPr>
      </w:pPr>
    </w:p>
    <w:p w:rsidR="00F86174" w:rsidRPr="00F86174" w:rsidRDefault="00F86174" w:rsidP="00D957F6">
      <w:pPr>
        <w:spacing w:after="0" w:line="240" w:lineRule="auto"/>
        <w:rPr>
          <w:bCs/>
        </w:rPr>
      </w:pPr>
      <w:r w:rsidRPr="00F86174">
        <w:rPr>
          <w:b/>
          <w:bCs/>
        </w:rPr>
        <w:t xml:space="preserve">     </w:t>
      </w:r>
      <w:r w:rsidRPr="00F86174">
        <w:rPr>
          <w:bCs/>
        </w:rPr>
        <w:t>languages / ed. by Donald MacAulay</w:t>
      </w:r>
    </w:p>
    <w:p w:rsidR="00F86174" w:rsidRPr="00F86174" w:rsidRDefault="00F86174" w:rsidP="00D957F6">
      <w:pPr>
        <w:spacing w:after="0" w:line="240" w:lineRule="auto"/>
        <w:rPr>
          <w:bCs/>
        </w:rPr>
      </w:pPr>
    </w:p>
    <w:p w:rsidR="00F86174" w:rsidRPr="00F86174" w:rsidRDefault="00F86174" w:rsidP="00D957F6">
      <w:pPr>
        <w:spacing w:after="0" w:line="240" w:lineRule="auto"/>
        <w:rPr>
          <w:bCs/>
        </w:rPr>
      </w:pPr>
      <w:r w:rsidRPr="00F86174">
        <w:rPr>
          <w:bCs/>
        </w:rPr>
        <w:t xml:space="preserve">     Cambridge : Cambridge University Press, 1992. - 466 s. ;  24cm</w:t>
      </w:r>
    </w:p>
    <w:p w:rsidR="00F86174" w:rsidRPr="00F86174" w:rsidRDefault="00F86174" w:rsidP="00D957F6">
      <w:pPr>
        <w:spacing w:after="0" w:line="240" w:lineRule="auto"/>
        <w:rPr>
          <w:bCs/>
        </w:rPr>
      </w:pPr>
    </w:p>
    <w:p w:rsidR="00F86174" w:rsidRPr="00F86174" w:rsidRDefault="00F86174" w:rsidP="00D957F6">
      <w:pPr>
        <w:spacing w:after="0" w:line="240" w:lineRule="auto"/>
        <w:rPr>
          <w:bCs/>
        </w:rPr>
      </w:pPr>
      <w:r w:rsidRPr="00F86174">
        <w:rPr>
          <w:bCs/>
        </w:rPr>
        <w:t xml:space="preserve">     (Cambridge Language Surveys)</w:t>
      </w:r>
    </w:p>
    <w:p w:rsidR="00F86174" w:rsidRPr="00F86174" w:rsidRDefault="00F86174" w:rsidP="00D957F6">
      <w:pPr>
        <w:spacing w:after="0" w:line="240" w:lineRule="auto"/>
      </w:pPr>
    </w:p>
    <w:p w:rsidR="00F86174" w:rsidRDefault="00F86174" w:rsidP="00D957F6">
      <w:pPr>
        <w:pStyle w:val="Nagwek1"/>
      </w:pPr>
      <w:r>
        <w:t>Durkacz, Victor Edward</w:t>
      </w:r>
      <w:r>
        <w:tab/>
      </w:r>
      <w:r>
        <w:tab/>
      </w:r>
      <w:r>
        <w:tab/>
      </w:r>
      <w:r>
        <w:tab/>
      </w:r>
      <w:r>
        <w:tab/>
        <w:t>3211G</w:t>
      </w:r>
    </w:p>
    <w:p w:rsidR="00F86174" w:rsidRDefault="00F86174" w:rsidP="00D957F6">
      <w:pPr>
        <w:spacing w:after="0" w:line="240" w:lineRule="auto"/>
        <w:rPr>
          <w:b/>
          <w:bCs/>
        </w:rPr>
      </w:pPr>
    </w:p>
    <w:p w:rsidR="00F86174" w:rsidRDefault="00F86174" w:rsidP="00D957F6">
      <w:pPr>
        <w:spacing w:after="0" w:line="240" w:lineRule="auto"/>
        <w:rPr>
          <w:bCs/>
        </w:rPr>
      </w:pPr>
      <w:r>
        <w:rPr>
          <w:b/>
          <w:bCs/>
        </w:rPr>
        <w:t xml:space="preserve">     </w:t>
      </w:r>
      <w:r>
        <w:rPr>
          <w:bCs/>
        </w:rPr>
        <w:t>The decline of the Celtic languages : a study of linguistic and cultural conflict in Scotland, Wales and Ireland from the reformation to the twentieth century / Victor Edward Durkacz</w:t>
      </w:r>
    </w:p>
    <w:p w:rsidR="00F86174" w:rsidRDefault="00F86174" w:rsidP="00D957F6">
      <w:pPr>
        <w:spacing w:after="0" w:line="240" w:lineRule="auto"/>
        <w:rPr>
          <w:bCs/>
        </w:rPr>
      </w:pPr>
    </w:p>
    <w:p w:rsidR="00F86174" w:rsidRDefault="00F86174" w:rsidP="00D957F6">
      <w:pPr>
        <w:spacing w:after="0" w:line="240" w:lineRule="auto"/>
        <w:rPr>
          <w:bCs/>
        </w:rPr>
      </w:pPr>
      <w:r>
        <w:rPr>
          <w:bCs/>
        </w:rPr>
        <w:t xml:space="preserve">     Edinburgh : John Donald Publishers Ltd, 1983. - 258 s. ; 24cm</w:t>
      </w:r>
    </w:p>
    <w:p w:rsidR="00F86174" w:rsidRDefault="00F86174" w:rsidP="00D957F6">
      <w:pPr>
        <w:spacing w:after="0" w:line="240" w:lineRule="auto"/>
        <w:rPr>
          <w:bCs/>
        </w:rPr>
      </w:pPr>
    </w:p>
    <w:p w:rsidR="00F86174" w:rsidRDefault="00F86174" w:rsidP="00D957F6">
      <w:pPr>
        <w:pStyle w:val="Nagwek1"/>
      </w:pPr>
      <w:r>
        <w:t>Sé, Diarmuid Ó</w:t>
      </w:r>
      <w:r>
        <w:tab/>
      </w:r>
      <w:r>
        <w:tab/>
      </w:r>
      <w:r>
        <w:tab/>
      </w:r>
      <w:r>
        <w:tab/>
      </w:r>
      <w:r>
        <w:tab/>
      </w:r>
      <w:r>
        <w:tab/>
        <w:t>3212G</w:t>
      </w:r>
    </w:p>
    <w:p w:rsidR="00F86174" w:rsidRDefault="00F86174" w:rsidP="00D957F6">
      <w:pPr>
        <w:spacing w:after="0" w:line="240" w:lineRule="auto"/>
        <w:rPr>
          <w:b/>
          <w:bCs/>
        </w:rPr>
      </w:pPr>
    </w:p>
    <w:p w:rsidR="00F86174" w:rsidRDefault="00F86174" w:rsidP="00D957F6">
      <w:pPr>
        <w:spacing w:after="0" w:line="240" w:lineRule="auto"/>
        <w:rPr>
          <w:bCs/>
        </w:rPr>
      </w:pPr>
      <w:r>
        <w:rPr>
          <w:b/>
          <w:bCs/>
        </w:rPr>
        <w:t xml:space="preserve">     </w:t>
      </w:r>
      <w:r>
        <w:rPr>
          <w:bCs/>
        </w:rPr>
        <w:t>Gaeilge Chorca Dhuibhne / Diarmuid Ó Sé</w:t>
      </w:r>
    </w:p>
    <w:p w:rsidR="00F86174" w:rsidRDefault="00F86174" w:rsidP="00D957F6">
      <w:pPr>
        <w:spacing w:after="0" w:line="240" w:lineRule="auto"/>
        <w:rPr>
          <w:bCs/>
        </w:rPr>
      </w:pPr>
    </w:p>
    <w:p w:rsidR="00F86174" w:rsidRDefault="00F86174" w:rsidP="00D957F6">
      <w:pPr>
        <w:spacing w:after="0" w:line="240" w:lineRule="auto"/>
        <w:rPr>
          <w:bCs/>
        </w:rPr>
      </w:pPr>
      <w:r>
        <w:rPr>
          <w:bCs/>
        </w:rPr>
        <w:t xml:space="preserve">     Baile Átha Cliath : Intitiúid Teangeolaíochta Éireann, 2000. - </w:t>
      </w:r>
      <w:r w:rsidR="001B24F8">
        <w:rPr>
          <w:bCs/>
        </w:rPr>
        <w:t>26cm</w:t>
      </w:r>
    </w:p>
    <w:p w:rsidR="001B24F8" w:rsidRDefault="001B24F8" w:rsidP="00D957F6">
      <w:pPr>
        <w:spacing w:after="0" w:line="240" w:lineRule="auto"/>
        <w:rPr>
          <w:bCs/>
        </w:rPr>
      </w:pPr>
    </w:p>
    <w:p w:rsidR="001B24F8" w:rsidRDefault="001B24F8" w:rsidP="00D957F6">
      <w:pPr>
        <w:spacing w:after="0" w:line="240" w:lineRule="auto"/>
        <w:rPr>
          <w:bCs/>
        </w:rPr>
      </w:pPr>
      <w:r>
        <w:rPr>
          <w:bCs/>
        </w:rPr>
        <w:t xml:space="preserve">     (Tuarascáil Taighde 26)</w:t>
      </w:r>
    </w:p>
    <w:p w:rsidR="001B24F8" w:rsidRDefault="001B24F8" w:rsidP="00D957F6">
      <w:pPr>
        <w:spacing w:after="0" w:line="240" w:lineRule="auto"/>
        <w:rPr>
          <w:bCs/>
        </w:rPr>
      </w:pPr>
    </w:p>
    <w:p w:rsidR="001B24F8" w:rsidRDefault="001B24F8" w:rsidP="00D957F6">
      <w:pPr>
        <w:pStyle w:val="Nagwek1"/>
      </w:pPr>
      <w:r>
        <w:t>Meid, Wolfgang</w:t>
      </w:r>
      <w:r>
        <w:tab/>
      </w:r>
      <w:r>
        <w:tab/>
      </w:r>
      <w:r>
        <w:tab/>
      </w:r>
      <w:r>
        <w:tab/>
      </w:r>
      <w:r>
        <w:tab/>
        <w:t>3213G</w:t>
      </w:r>
    </w:p>
    <w:p w:rsidR="001B24F8" w:rsidRDefault="001B24F8" w:rsidP="00D957F6">
      <w:pPr>
        <w:spacing w:after="0" w:line="240" w:lineRule="auto"/>
        <w:rPr>
          <w:b/>
          <w:bCs/>
        </w:rPr>
      </w:pPr>
    </w:p>
    <w:p w:rsidR="001B24F8" w:rsidRDefault="001B24F8" w:rsidP="00D957F6">
      <w:pPr>
        <w:spacing w:after="0" w:line="240" w:lineRule="auto"/>
        <w:rPr>
          <w:bCs/>
        </w:rPr>
      </w:pPr>
      <w:r>
        <w:rPr>
          <w:b/>
          <w:bCs/>
        </w:rPr>
        <w:t xml:space="preserve">     </w:t>
      </w:r>
      <w:r>
        <w:rPr>
          <w:bCs/>
        </w:rPr>
        <w:t>Die indogermanischen Grundlagen der altirischen absoluten und konjunkten Verbalflexion / Wolfgang Meid</w:t>
      </w:r>
    </w:p>
    <w:p w:rsidR="001B24F8" w:rsidRDefault="001B24F8" w:rsidP="00D957F6">
      <w:pPr>
        <w:spacing w:after="0" w:line="240" w:lineRule="auto"/>
        <w:rPr>
          <w:bCs/>
        </w:rPr>
      </w:pPr>
    </w:p>
    <w:p w:rsidR="001B24F8" w:rsidRDefault="001B24F8" w:rsidP="00D957F6">
      <w:pPr>
        <w:spacing w:after="0" w:line="240" w:lineRule="auto"/>
        <w:rPr>
          <w:bCs/>
        </w:rPr>
      </w:pPr>
      <w:r>
        <w:rPr>
          <w:bCs/>
        </w:rPr>
        <w:t xml:space="preserve">     Wiesbaden : Otto Harrassowitz, 1963. - 142 s. ; 24cm</w:t>
      </w:r>
    </w:p>
    <w:p w:rsidR="001B24F8" w:rsidRDefault="001B24F8" w:rsidP="00D957F6">
      <w:pPr>
        <w:spacing w:after="0" w:line="240" w:lineRule="auto"/>
        <w:rPr>
          <w:bCs/>
        </w:rPr>
      </w:pPr>
    </w:p>
    <w:p w:rsidR="001B24F8" w:rsidRDefault="001B24F8" w:rsidP="00D957F6">
      <w:pPr>
        <w:pStyle w:val="Nagwek1"/>
      </w:pPr>
      <w:r>
        <w:t>Baumgarten, Rolf</w:t>
      </w:r>
      <w:r>
        <w:tab/>
      </w:r>
      <w:r>
        <w:tab/>
      </w:r>
      <w:r>
        <w:tab/>
      </w:r>
      <w:r>
        <w:tab/>
      </w:r>
      <w:r>
        <w:tab/>
        <w:t>3214G</w:t>
      </w:r>
    </w:p>
    <w:p w:rsidR="001B24F8" w:rsidRDefault="001B24F8" w:rsidP="00D957F6">
      <w:pPr>
        <w:spacing w:after="0" w:line="240" w:lineRule="auto"/>
        <w:rPr>
          <w:b/>
          <w:bCs/>
        </w:rPr>
      </w:pPr>
    </w:p>
    <w:p w:rsidR="001B24F8" w:rsidRDefault="001B24F8" w:rsidP="00D957F6">
      <w:pPr>
        <w:spacing w:after="0" w:line="240" w:lineRule="auto"/>
        <w:rPr>
          <w:bCs/>
        </w:rPr>
      </w:pPr>
      <w:r>
        <w:rPr>
          <w:b/>
          <w:bCs/>
        </w:rPr>
        <w:t xml:space="preserve">     </w:t>
      </w:r>
      <w:r>
        <w:rPr>
          <w:bCs/>
        </w:rPr>
        <w:t>Bibliography of Irish linguistics and literature 1942-71 / Rolf Baumgarten</w:t>
      </w:r>
    </w:p>
    <w:p w:rsidR="001B24F8" w:rsidRDefault="001B24F8" w:rsidP="00D957F6">
      <w:pPr>
        <w:spacing w:after="0" w:line="240" w:lineRule="auto"/>
        <w:rPr>
          <w:bCs/>
        </w:rPr>
      </w:pPr>
    </w:p>
    <w:p w:rsidR="001B24F8" w:rsidRDefault="001B24F8" w:rsidP="00D957F6">
      <w:pPr>
        <w:spacing w:after="0" w:line="240" w:lineRule="auto"/>
        <w:rPr>
          <w:bCs/>
        </w:rPr>
      </w:pPr>
      <w:r>
        <w:rPr>
          <w:bCs/>
        </w:rPr>
        <w:t xml:space="preserve">     Dublin : Dublin Institute for Advanced Studies, 1986. - 776 s. ; 25cm</w:t>
      </w:r>
    </w:p>
    <w:p w:rsidR="001B24F8" w:rsidRDefault="001B24F8" w:rsidP="00D957F6">
      <w:pPr>
        <w:spacing w:after="0" w:line="240" w:lineRule="auto"/>
        <w:rPr>
          <w:bCs/>
        </w:rPr>
      </w:pPr>
    </w:p>
    <w:p w:rsidR="001B24F8" w:rsidRDefault="001B24F8" w:rsidP="00D957F6">
      <w:pPr>
        <w:pStyle w:val="Nagwek1"/>
      </w:pPr>
      <w:r>
        <w:t>Keating, Geoffrey</w:t>
      </w:r>
      <w:r>
        <w:tab/>
      </w:r>
      <w:r>
        <w:tab/>
      </w:r>
      <w:r>
        <w:tab/>
      </w:r>
      <w:r>
        <w:tab/>
      </w:r>
      <w:r>
        <w:tab/>
        <w:t>3215G</w:t>
      </w:r>
    </w:p>
    <w:p w:rsidR="001B24F8" w:rsidRDefault="001B24F8" w:rsidP="00D957F6">
      <w:pPr>
        <w:spacing w:after="0" w:line="240" w:lineRule="auto"/>
        <w:rPr>
          <w:b/>
          <w:bCs/>
        </w:rPr>
      </w:pPr>
    </w:p>
    <w:p w:rsidR="001B24F8" w:rsidRDefault="001B24F8" w:rsidP="00D957F6">
      <w:pPr>
        <w:spacing w:after="0" w:line="240" w:lineRule="auto"/>
        <w:rPr>
          <w:bCs/>
        </w:rPr>
      </w:pPr>
      <w:r>
        <w:rPr>
          <w:b/>
          <w:bCs/>
        </w:rPr>
        <w:t xml:space="preserve">     </w:t>
      </w:r>
      <w:r>
        <w:rPr>
          <w:bCs/>
        </w:rPr>
        <w:t>The history of Ireland. Volume I containing the introduction and the first book of the history. Edited with translation and notes by David Comyn / Geoffrey Keating</w:t>
      </w:r>
    </w:p>
    <w:p w:rsidR="001B24F8" w:rsidRDefault="001B24F8" w:rsidP="00D957F6">
      <w:pPr>
        <w:spacing w:after="0" w:line="240" w:lineRule="auto"/>
        <w:rPr>
          <w:bCs/>
        </w:rPr>
      </w:pPr>
    </w:p>
    <w:p w:rsidR="001B24F8" w:rsidRDefault="001B24F8" w:rsidP="00D957F6">
      <w:pPr>
        <w:spacing w:after="0" w:line="240" w:lineRule="auto"/>
        <w:rPr>
          <w:bCs/>
        </w:rPr>
      </w:pPr>
      <w:r>
        <w:rPr>
          <w:bCs/>
        </w:rPr>
        <w:t xml:space="preserve">     London : The Irish Texts Society, 1902. - 237 s. ; 22cm</w:t>
      </w:r>
    </w:p>
    <w:p w:rsidR="001B24F8" w:rsidRDefault="001B24F8" w:rsidP="00D957F6">
      <w:pPr>
        <w:spacing w:after="0" w:line="240" w:lineRule="auto"/>
        <w:rPr>
          <w:bCs/>
        </w:rPr>
      </w:pPr>
    </w:p>
    <w:p w:rsidR="00673ACA" w:rsidRPr="00673ACA" w:rsidRDefault="00673ACA" w:rsidP="00D957F6">
      <w:pPr>
        <w:pStyle w:val="Nagwek1"/>
      </w:pPr>
      <w:r w:rsidRPr="00673ACA">
        <w:t>Keating, Geoffrey</w:t>
      </w:r>
      <w:r>
        <w:tab/>
      </w:r>
      <w:r>
        <w:tab/>
      </w:r>
      <w:r>
        <w:tab/>
      </w:r>
      <w:r>
        <w:tab/>
      </w:r>
      <w:r>
        <w:tab/>
        <w:t>3216</w:t>
      </w:r>
      <w:r w:rsidRPr="00673ACA">
        <w:t>G</w:t>
      </w:r>
    </w:p>
    <w:p w:rsidR="00673ACA" w:rsidRPr="00673ACA" w:rsidRDefault="00673ACA" w:rsidP="00D957F6">
      <w:pPr>
        <w:spacing w:after="0" w:line="240" w:lineRule="auto"/>
        <w:rPr>
          <w:b/>
          <w:bCs/>
        </w:rPr>
      </w:pPr>
    </w:p>
    <w:p w:rsidR="00673ACA" w:rsidRPr="00673ACA" w:rsidRDefault="00673ACA" w:rsidP="00D957F6">
      <w:pPr>
        <w:spacing w:after="0" w:line="240" w:lineRule="auto"/>
        <w:rPr>
          <w:bCs/>
        </w:rPr>
      </w:pPr>
      <w:r w:rsidRPr="00673ACA">
        <w:rPr>
          <w:b/>
          <w:bCs/>
        </w:rPr>
        <w:t xml:space="preserve">     </w:t>
      </w:r>
      <w:r w:rsidRPr="00673ACA">
        <w:rPr>
          <w:bCs/>
        </w:rPr>
        <w:t xml:space="preserve">The history of Ireland. Volume </w:t>
      </w:r>
      <w:r>
        <w:rPr>
          <w:bCs/>
        </w:rPr>
        <w:t>I</w:t>
      </w:r>
      <w:r w:rsidRPr="00673ACA">
        <w:rPr>
          <w:bCs/>
        </w:rPr>
        <w:t>I containing the first book of the history</w:t>
      </w:r>
      <w:r>
        <w:rPr>
          <w:bCs/>
        </w:rPr>
        <w:t xml:space="preserve"> from sect. XV to the end</w:t>
      </w:r>
      <w:r w:rsidRPr="00673ACA">
        <w:rPr>
          <w:bCs/>
        </w:rPr>
        <w:t xml:space="preserve">. Edited with translation and notes by </w:t>
      </w:r>
      <w:r>
        <w:rPr>
          <w:bCs/>
        </w:rPr>
        <w:t>Patrick S. Dinneen / Geoffrey</w:t>
      </w:r>
      <w:r w:rsidRPr="00673ACA">
        <w:rPr>
          <w:bCs/>
        </w:rPr>
        <w:t xml:space="preserve"> Keating</w:t>
      </w:r>
    </w:p>
    <w:p w:rsidR="00673ACA" w:rsidRPr="00673ACA" w:rsidRDefault="00673ACA" w:rsidP="00D957F6">
      <w:pPr>
        <w:spacing w:after="0" w:line="240" w:lineRule="auto"/>
        <w:rPr>
          <w:bCs/>
        </w:rPr>
      </w:pPr>
    </w:p>
    <w:p w:rsidR="00673ACA" w:rsidRPr="00673ACA" w:rsidRDefault="00673ACA" w:rsidP="00D957F6">
      <w:pPr>
        <w:spacing w:after="0" w:line="240" w:lineRule="auto"/>
        <w:rPr>
          <w:bCs/>
        </w:rPr>
      </w:pPr>
      <w:r w:rsidRPr="00673ACA">
        <w:rPr>
          <w:bCs/>
        </w:rPr>
        <w:t xml:space="preserve">     London : The Irish Texts Society, 190</w:t>
      </w:r>
      <w:r>
        <w:rPr>
          <w:bCs/>
        </w:rPr>
        <w:t>8. - 425</w:t>
      </w:r>
      <w:r w:rsidRPr="00673ACA">
        <w:rPr>
          <w:bCs/>
        </w:rPr>
        <w:t xml:space="preserve"> s. ; 22cm</w:t>
      </w:r>
    </w:p>
    <w:p w:rsidR="001B24F8" w:rsidRDefault="001B24F8" w:rsidP="00D957F6">
      <w:pPr>
        <w:spacing w:after="0" w:line="240" w:lineRule="auto"/>
        <w:rPr>
          <w:bCs/>
        </w:rPr>
      </w:pPr>
    </w:p>
    <w:p w:rsidR="00673ACA" w:rsidRPr="00673ACA" w:rsidRDefault="00673ACA" w:rsidP="00D957F6">
      <w:pPr>
        <w:pStyle w:val="Nagwek1"/>
      </w:pPr>
      <w:r w:rsidRPr="00673ACA">
        <w:t>Keating, Geoffrey</w:t>
      </w:r>
      <w:r w:rsidRPr="00673ACA">
        <w:tab/>
      </w:r>
      <w:r w:rsidRPr="00673ACA">
        <w:tab/>
      </w:r>
      <w:r w:rsidRPr="00673ACA">
        <w:tab/>
      </w:r>
      <w:r w:rsidRPr="00673ACA">
        <w:tab/>
      </w:r>
      <w:r w:rsidRPr="00673ACA">
        <w:tab/>
        <w:t>321</w:t>
      </w:r>
      <w:r>
        <w:t>7</w:t>
      </w:r>
      <w:r w:rsidRPr="00673ACA">
        <w:t>G</w:t>
      </w:r>
    </w:p>
    <w:p w:rsidR="00673ACA" w:rsidRPr="00673ACA" w:rsidRDefault="00673ACA" w:rsidP="00D957F6">
      <w:pPr>
        <w:spacing w:after="0" w:line="240" w:lineRule="auto"/>
        <w:rPr>
          <w:b/>
          <w:bCs/>
        </w:rPr>
      </w:pPr>
    </w:p>
    <w:p w:rsidR="00673ACA" w:rsidRPr="00673ACA" w:rsidRDefault="00673ACA" w:rsidP="00D957F6">
      <w:pPr>
        <w:spacing w:after="0" w:line="240" w:lineRule="auto"/>
        <w:rPr>
          <w:bCs/>
        </w:rPr>
      </w:pPr>
      <w:r w:rsidRPr="00673ACA">
        <w:rPr>
          <w:b/>
          <w:bCs/>
        </w:rPr>
        <w:t xml:space="preserve">     </w:t>
      </w:r>
      <w:r w:rsidRPr="00673ACA">
        <w:rPr>
          <w:bCs/>
        </w:rPr>
        <w:t>The history of Ireland. Volume I</w:t>
      </w:r>
      <w:r>
        <w:rPr>
          <w:bCs/>
        </w:rPr>
        <w:t>I</w:t>
      </w:r>
      <w:r w:rsidRPr="00673ACA">
        <w:rPr>
          <w:bCs/>
        </w:rPr>
        <w:t xml:space="preserve">I containing the </w:t>
      </w:r>
      <w:r>
        <w:rPr>
          <w:bCs/>
        </w:rPr>
        <w:t xml:space="preserve">second </w:t>
      </w:r>
      <w:r w:rsidRPr="00673ACA">
        <w:rPr>
          <w:bCs/>
        </w:rPr>
        <w:t>book of the history</w:t>
      </w:r>
      <w:r>
        <w:rPr>
          <w:bCs/>
        </w:rPr>
        <w:t xml:space="preserve">. </w:t>
      </w:r>
      <w:r w:rsidRPr="00673ACA">
        <w:rPr>
          <w:bCs/>
        </w:rPr>
        <w:t>Edited with translation and notes by Patrick S. Dinneen / Geoffrey Keating</w:t>
      </w:r>
    </w:p>
    <w:p w:rsidR="00673ACA" w:rsidRPr="00673ACA" w:rsidRDefault="00673ACA" w:rsidP="00D957F6">
      <w:pPr>
        <w:spacing w:after="0" w:line="240" w:lineRule="auto"/>
        <w:rPr>
          <w:bCs/>
        </w:rPr>
      </w:pPr>
    </w:p>
    <w:p w:rsidR="00673ACA" w:rsidRPr="00673ACA" w:rsidRDefault="00673ACA" w:rsidP="00D957F6">
      <w:pPr>
        <w:spacing w:after="0" w:line="240" w:lineRule="auto"/>
        <w:rPr>
          <w:bCs/>
        </w:rPr>
      </w:pPr>
      <w:r w:rsidRPr="00673ACA">
        <w:rPr>
          <w:bCs/>
        </w:rPr>
        <w:t xml:space="preserve">     London : The Irish Texts Society, 190</w:t>
      </w:r>
      <w:r>
        <w:rPr>
          <w:bCs/>
        </w:rPr>
        <w:t>8. - 387</w:t>
      </w:r>
      <w:r w:rsidRPr="00673ACA">
        <w:rPr>
          <w:bCs/>
        </w:rPr>
        <w:t xml:space="preserve"> s. ; 22cm</w:t>
      </w:r>
    </w:p>
    <w:p w:rsidR="00673ACA" w:rsidRDefault="00673ACA" w:rsidP="00D957F6">
      <w:pPr>
        <w:spacing w:after="0" w:line="240" w:lineRule="auto"/>
        <w:rPr>
          <w:bCs/>
        </w:rPr>
      </w:pPr>
    </w:p>
    <w:p w:rsidR="00673ACA" w:rsidRPr="00673ACA" w:rsidRDefault="00673ACA" w:rsidP="00D957F6">
      <w:pPr>
        <w:pStyle w:val="Nagwek1"/>
      </w:pPr>
      <w:r w:rsidRPr="00673ACA">
        <w:t>Keating, Geoffrey</w:t>
      </w:r>
      <w:r w:rsidRPr="00673ACA">
        <w:tab/>
      </w:r>
      <w:r w:rsidRPr="00673ACA">
        <w:tab/>
      </w:r>
      <w:r w:rsidRPr="00673ACA">
        <w:tab/>
      </w:r>
      <w:r w:rsidRPr="00673ACA">
        <w:tab/>
      </w:r>
      <w:r w:rsidRPr="00673ACA">
        <w:tab/>
        <w:t>321</w:t>
      </w:r>
      <w:r>
        <w:t>8</w:t>
      </w:r>
      <w:r w:rsidRPr="00673ACA">
        <w:t>G</w:t>
      </w:r>
    </w:p>
    <w:p w:rsidR="00673ACA" w:rsidRPr="00673ACA" w:rsidRDefault="00673ACA" w:rsidP="00D957F6">
      <w:pPr>
        <w:spacing w:after="0" w:line="240" w:lineRule="auto"/>
        <w:rPr>
          <w:b/>
          <w:bCs/>
        </w:rPr>
      </w:pPr>
    </w:p>
    <w:p w:rsidR="00673ACA" w:rsidRPr="00673ACA" w:rsidRDefault="00673ACA" w:rsidP="00D957F6">
      <w:pPr>
        <w:spacing w:after="0" w:line="240" w:lineRule="auto"/>
        <w:rPr>
          <w:bCs/>
        </w:rPr>
      </w:pPr>
      <w:r w:rsidRPr="00673ACA">
        <w:rPr>
          <w:b/>
          <w:bCs/>
        </w:rPr>
        <w:t xml:space="preserve">     </w:t>
      </w:r>
      <w:r w:rsidRPr="00673ACA">
        <w:rPr>
          <w:bCs/>
        </w:rPr>
        <w:t>The history of Ireland. Volume I</w:t>
      </w:r>
      <w:r>
        <w:rPr>
          <w:bCs/>
        </w:rPr>
        <w:t>V</w:t>
      </w:r>
      <w:r w:rsidRPr="00673ACA">
        <w:rPr>
          <w:bCs/>
        </w:rPr>
        <w:t xml:space="preserve"> containing the </w:t>
      </w:r>
      <w:r>
        <w:rPr>
          <w:bCs/>
        </w:rPr>
        <w:t>genealogies and synchronisms with an index which includes the elucidation of place names and annotations to text of vols. I. II. III</w:t>
      </w:r>
      <w:r w:rsidRPr="00673ACA">
        <w:rPr>
          <w:bCs/>
        </w:rPr>
        <w:t>. Edited with translation and notes by Patrick S. Dinneen / Geoffrey Keating</w:t>
      </w:r>
    </w:p>
    <w:p w:rsidR="00673ACA" w:rsidRPr="00673ACA" w:rsidRDefault="00673ACA" w:rsidP="00D957F6">
      <w:pPr>
        <w:spacing w:after="0" w:line="240" w:lineRule="auto"/>
        <w:rPr>
          <w:bCs/>
        </w:rPr>
      </w:pPr>
    </w:p>
    <w:p w:rsidR="00673ACA" w:rsidRPr="00673ACA" w:rsidRDefault="00673ACA" w:rsidP="00D957F6">
      <w:pPr>
        <w:spacing w:after="0" w:line="240" w:lineRule="auto"/>
        <w:rPr>
          <w:bCs/>
        </w:rPr>
      </w:pPr>
      <w:r w:rsidRPr="00673ACA">
        <w:rPr>
          <w:bCs/>
        </w:rPr>
        <w:t xml:space="preserve">     London : The Irish Texts Society</w:t>
      </w:r>
      <w:r>
        <w:rPr>
          <w:bCs/>
        </w:rPr>
        <w:t>, 1914. - 482</w:t>
      </w:r>
      <w:r w:rsidRPr="00673ACA">
        <w:rPr>
          <w:bCs/>
        </w:rPr>
        <w:t xml:space="preserve"> s. ; 22cm</w:t>
      </w:r>
    </w:p>
    <w:p w:rsidR="00673ACA" w:rsidRPr="00673ACA" w:rsidRDefault="00673ACA" w:rsidP="00D957F6">
      <w:pPr>
        <w:spacing w:after="0" w:line="240" w:lineRule="auto"/>
        <w:rPr>
          <w:bCs/>
        </w:rPr>
      </w:pPr>
    </w:p>
    <w:p w:rsidR="00673ACA" w:rsidRDefault="00783413" w:rsidP="00D957F6">
      <w:pPr>
        <w:pStyle w:val="Nagwek1"/>
      </w:pPr>
      <w:r w:rsidRPr="00783413">
        <w:t>Maolchonaire</w:t>
      </w:r>
      <w:r w:rsidR="00673ACA">
        <w:t xml:space="preserve">, </w:t>
      </w:r>
      <w:r w:rsidRPr="00783413">
        <w:t>Flaithrí Ó</w:t>
      </w:r>
      <w:r w:rsidR="00673ACA">
        <w:tab/>
      </w:r>
      <w:r w:rsidR="00673ACA">
        <w:tab/>
      </w:r>
      <w:r w:rsidR="00673ACA">
        <w:tab/>
      </w:r>
      <w:r w:rsidR="00673ACA">
        <w:tab/>
        <w:t>3219G</w:t>
      </w:r>
    </w:p>
    <w:p w:rsidR="00673ACA" w:rsidRDefault="00673ACA" w:rsidP="00D957F6">
      <w:pPr>
        <w:spacing w:after="0" w:line="240" w:lineRule="auto"/>
        <w:rPr>
          <w:b/>
          <w:bCs/>
        </w:rPr>
      </w:pPr>
    </w:p>
    <w:p w:rsidR="00673ACA" w:rsidRDefault="00673ACA" w:rsidP="00D957F6">
      <w:pPr>
        <w:spacing w:after="0" w:line="240" w:lineRule="auto"/>
        <w:rPr>
          <w:bCs/>
        </w:rPr>
      </w:pPr>
      <w:r>
        <w:rPr>
          <w:b/>
          <w:bCs/>
        </w:rPr>
        <w:t xml:space="preserve">     </w:t>
      </w:r>
      <w:r w:rsidR="00F729BD" w:rsidRPr="00F729BD">
        <w:rPr>
          <w:bCs/>
        </w:rPr>
        <w:t>De</w:t>
      </w:r>
      <w:r w:rsidR="00F729BD">
        <w:rPr>
          <w:bCs/>
        </w:rPr>
        <w:t>siderius otherwise called Sgáthán an Chrábhaidh. Edited by Thomas F. O'Rahilly / Flaithrí Ó Maolchonaire</w:t>
      </w:r>
    </w:p>
    <w:p w:rsidR="00F729BD" w:rsidRDefault="00F729BD" w:rsidP="00D957F6">
      <w:pPr>
        <w:spacing w:after="0" w:line="240" w:lineRule="auto"/>
        <w:rPr>
          <w:bCs/>
        </w:rPr>
      </w:pPr>
    </w:p>
    <w:p w:rsidR="00F729BD" w:rsidRDefault="00F729BD" w:rsidP="00D957F6">
      <w:pPr>
        <w:spacing w:after="0" w:line="240" w:lineRule="auto"/>
        <w:rPr>
          <w:bCs/>
        </w:rPr>
      </w:pPr>
      <w:r>
        <w:rPr>
          <w:bCs/>
        </w:rPr>
        <w:t xml:space="preserve">     Dublin : </w:t>
      </w:r>
      <w:r w:rsidR="00783413">
        <w:rPr>
          <w:bCs/>
        </w:rPr>
        <w:t>The Dublin Institute for Advanced Studies, 1975. - 363 s. ; 19cm</w:t>
      </w:r>
    </w:p>
    <w:p w:rsidR="00783413" w:rsidRDefault="00783413" w:rsidP="00D957F6">
      <w:pPr>
        <w:spacing w:after="0" w:line="240" w:lineRule="auto"/>
        <w:rPr>
          <w:bCs/>
        </w:rPr>
      </w:pPr>
    </w:p>
    <w:p w:rsidR="00783413" w:rsidRDefault="00783413" w:rsidP="00D957F6">
      <w:pPr>
        <w:spacing w:after="0" w:line="240" w:lineRule="auto"/>
        <w:rPr>
          <w:bCs/>
        </w:rPr>
      </w:pPr>
      <w:r>
        <w:rPr>
          <w:bCs/>
        </w:rPr>
        <w:t xml:space="preserve">     (Medieaval and Modern Irish Series. Volume XII)</w:t>
      </w:r>
    </w:p>
    <w:p w:rsidR="00783413" w:rsidRDefault="00783413" w:rsidP="00D957F6">
      <w:pPr>
        <w:spacing w:after="0" w:line="240" w:lineRule="auto"/>
        <w:rPr>
          <w:bCs/>
        </w:rPr>
      </w:pPr>
    </w:p>
    <w:p w:rsidR="00783413" w:rsidRDefault="00783413" w:rsidP="00D957F6">
      <w:pPr>
        <w:pStyle w:val="Nagwek1"/>
      </w:pPr>
      <w:r>
        <w:t>Jackson, Kenneth</w:t>
      </w:r>
      <w:r>
        <w:tab/>
      </w:r>
      <w:r>
        <w:tab/>
      </w:r>
      <w:r>
        <w:tab/>
      </w:r>
      <w:r>
        <w:tab/>
      </w:r>
      <w:r>
        <w:tab/>
        <w:t>3220G</w:t>
      </w:r>
    </w:p>
    <w:p w:rsidR="00783413" w:rsidRDefault="00783413" w:rsidP="00D957F6">
      <w:pPr>
        <w:spacing w:after="0" w:line="240" w:lineRule="auto"/>
        <w:rPr>
          <w:b/>
          <w:bCs/>
        </w:rPr>
      </w:pPr>
    </w:p>
    <w:p w:rsidR="00783413" w:rsidRDefault="00783413" w:rsidP="00D957F6">
      <w:pPr>
        <w:spacing w:after="0" w:line="240" w:lineRule="auto"/>
        <w:rPr>
          <w:bCs/>
        </w:rPr>
      </w:pPr>
      <w:r>
        <w:rPr>
          <w:b/>
          <w:bCs/>
        </w:rPr>
        <w:t xml:space="preserve">     </w:t>
      </w:r>
      <w:r>
        <w:rPr>
          <w:bCs/>
        </w:rPr>
        <w:t>Cath Maighe Léna / ed. by Kenneth Jackson</w:t>
      </w:r>
    </w:p>
    <w:p w:rsidR="00783413" w:rsidRDefault="00783413" w:rsidP="00D957F6">
      <w:pPr>
        <w:spacing w:after="0" w:line="240" w:lineRule="auto"/>
        <w:rPr>
          <w:bCs/>
        </w:rPr>
      </w:pPr>
    </w:p>
    <w:p w:rsidR="00783413" w:rsidRDefault="00783413" w:rsidP="00D957F6">
      <w:pPr>
        <w:spacing w:after="0" w:line="240" w:lineRule="auto"/>
        <w:rPr>
          <w:bCs/>
        </w:rPr>
      </w:pPr>
      <w:r>
        <w:rPr>
          <w:bCs/>
        </w:rPr>
        <w:t xml:space="preserve">     Dublin : Dublin Institute for Advanced Studies, 1990. - 189 s. ; 19cm</w:t>
      </w:r>
    </w:p>
    <w:p w:rsidR="00783413" w:rsidRDefault="00783413" w:rsidP="00D957F6">
      <w:pPr>
        <w:spacing w:after="0" w:line="240" w:lineRule="auto"/>
        <w:rPr>
          <w:bCs/>
        </w:rPr>
      </w:pPr>
    </w:p>
    <w:p w:rsidR="00783413" w:rsidRPr="00783413" w:rsidRDefault="00783413" w:rsidP="00D957F6">
      <w:pPr>
        <w:pStyle w:val="Nagwek1"/>
      </w:pPr>
      <w:r w:rsidRPr="00783413">
        <w:t>Cath</w:t>
      </w:r>
      <w:r>
        <w:tab/>
      </w:r>
      <w:r>
        <w:tab/>
      </w:r>
      <w:r w:rsidRPr="00783413">
        <w:tab/>
      </w:r>
      <w:r w:rsidRPr="00783413">
        <w:tab/>
      </w:r>
      <w:r w:rsidRPr="00783413">
        <w:tab/>
      </w:r>
      <w:r w:rsidRPr="00783413">
        <w:tab/>
      </w:r>
      <w:r w:rsidRPr="00783413">
        <w:tab/>
        <w:t>3220G</w:t>
      </w:r>
    </w:p>
    <w:p w:rsidR="00783413" w:rsidRPr="00783413" w:rsidRDefault="00783413" w:rsidP="00D957F6">
      <w:pPr>
        <w:spacing w:after="0" w:line="240" w:lineRule="auto"/>
        <w:rPr>
          <w:b/>
          <w:bCs/>
        </w:rPr>
      </w:pPr>
    </w:p>
    <w:p w:rsidR="00783413" w:rsidRPr="00783413" w:rsidRDefault="00783413" w:rsidP="00D957F6">
      <w:pPr>
        <w:spacing w:after="0" w:line="240" w:lineRule="auto"/>
        <w:rPr>
          <w:bCs/>
        </w:rPr>
      </w:pPr>
      <w:r w:rsidRPr="00783413">
        <w:rPr>
          <w:b/>
          <w:bCs/>
        </w:rPr>
        <w:t xml:space="preserve">     </w:t>
      </w:r>
      <w:r w:rsidRPr="00783413">
        <w:rPr>
          <w:bCs/>
        </w:rPr>
        <w:t>Maighe Léna / ed. by Kenneth Jackson</w:t>
      </w:r>
    </w:p>
    <w:p w:rsidR="00783413" w:rsidRPr="00783413" w:rsidRDefault="00783413" w:rsidP="00D957F6">
      <w:pPr>
        <w:spacing w:after="0" w:line="240" w:lineRule="auto"/>
        <w:rPr>
          <w:bCs/>
        </w:rPr>
      </w:pPr>
    </w:p>
    <w:p w:rsidR="00783413" w:rsidRPr="00783413" w:rsidRDefault="00783413" w:rsidP="00D957F6">
      <w:pPr>
        <w:spacing w:after="0" w:line="240" w:lineRule="auto"/>
        <w:rPr>
          <w:bCs/>
        </w:rPr>
      </w:pPr>
      <w:r w:rsidRPr="00783413">
        <w:rPr>
          <w:bCs/>
        </w:rPr>
        <w:t xml:space="preserve">     Dublin : Dublin Institute for Advanced Studies, 1990. - 189 s. ; 19cm</w:t>
      </w:r>
    </w:p>
    <w:p w:rsidR="00783413" w:rsidRDefault="00783413" w:rsidP="00D957F6">
      <w:pPr>
        <w:spacing w:after="0" w:line="240" w:lineRule="auto"/>
        <w:rPr>
          <w:bCs/>
        </w:rPr>
      </w:pPr>
    </w:p>
    <w:p w:rsidR="00783413" w:rsidRDefault="00783413" w:rsidP="00D957F6">
      <w:pPr>
        <w:pStyle w:val="Nagwek1"/>
      </w:pPr>
      <w:r>
        <w:t>Okulska, Urszula</w:t>
      </w:r>
      <w:r>
        <w:tab/>
      </w:r>
      <w:r>
        <w:tab/>
      </w:r>
      <w:r>
        <w:tab/>
      </w:r>
      <w:r>
        <w:tab/>
      </w:r>
      <w:r>
        <w:tab/>
        <w:t>3221G</w:t>
      </w:r>
    </w:p>
    <w:p w:rsidR="00783413" w:rsidRDefault="00783413" w:rsidP="00D957F6">
      <w:pPr>
        <w:spacing w:after="0" w:line="240" w:lineRule="auto"/>
        <w:rPr>
          <w:b/>
          <w:bCs/>
        </w:rPr>
      </w:pPr>
    </w:p>
    <w:p w:rsidR="00783413" w:rsidRDefault="00783413" w:rsidP="00D957F6">
      <w:pPr>
        <w:spacing w:after="0" w:line="240" w:lineRule="auto"/>
        <w:rPr>
          <w:bCs/>
        </w:rPr>
      </w:pPr>
      <w:r>
        <w:rPr>
          <w:b/>
          <w:bCs/>
        </w:rPr>
        <w:t xml:space="preserve">     </w:t>
      </w:r>
      <w:r>
        <w:rPr>
          <w:bCs/>
        </w:rPr>
        <w:t>Gender and the formation of Modern Standard English : a socio-historical corpus study with Early Modern English in focus / Urszula Okulska</w:t>
      </w:r>
    </w:p>
    <w:p w:rsidR="00783413" w:rsidRDefault="00783413" w:rsidP="00D957F6">
      <w:pPr>
        <w:spacing w:after="0" w:line="240" w:lineRule="auto"/>
        <w:rPr>
          <w:bCs/>
        </w:rPr>
      </w:pPr>
    </w:p>
    <w:p w:rsidR="00783413" w:rsidRDefault="00783413" w:rsidP="00D957F6">
      <w:pPr>
        <w:spacing w:after="0" w:line="240" w:lineRule="auto"/>
        <w:rPr>
          <w:bCs/>
        </w:rPr>
      </w:pPr>
      <w:r>
        <w:rPr>
          <w:bCs/>
        </w:rPr>
        <w:t xml:space="preserve">     Frankfurt am Main : Peter Lang, 2006. - 292 s. ; 21cm</w:t>
      </w:r>
    </w:p>
    <w:p w:rsidR="00783413" w:rsidRDefault="00783413" w:rsidP="00D957F6">
      <w:pPr>
        <w:spacing w:after="0" w:line="240" w:lineRule="auto"/>
        <w:rPr>
          <w:bCs/>
        </w:rPr>
      </w:pPr>
    </w:p>
    <w:p w:rsidR="00783413" w:rsidRDefault="00783413" w:rsidP="00D957F6">
      <w:pPr>
        <w:spacing w:after="0" w:line="240" w:lineRule="auto"/>
        <w:rPr>
          <w:bCs/>
        </w:rPr>
      </w:pPr>
      <w:r>
        <w:rPr>
          <w:bCs/>
        </w:rPr>
        <w:t xml:space="preserve">     (Polish Studies in English Language and Literature 14)</w:t>
      </w:r>
    </w:p>
    <w:p w:rsidR="00783413" w:rsidRDefault="00783413" w:rsidP="00D957F6">
      <w:pPr>
        <w:spacing w:after="0" w:line="240" w:lineRule="auto"/>
        <w:rPr>
          <w:bCs/>
        </w:rPr>
      </w:pPr>
    </w:p>
    <w:p w:rsidR="00783413" w:rsidRDefault="00783413" w:rsidP="00D957F6">
      <w:pPr>
        <w:pStyle w:val="Nagwek1"/>
      </w:pPr>
      <w:r>
        <w:t>Sims-Williams, Patrick</w:t>
      </w:r>
      <w:r>
        <w:tab/>
      </w:r>
      <w:r>
        <w:tab/>
      </w:r>
      <w:r>
        <w:tab/>
      </w:r>
      <w:r>
        <w:tab/>
      </w:r>
      <w:r>
        <w:tab/>
        <w:t>3222G</w:t>
      </w:r>
    </w:p>
    <w:p w:rsidR="00783413" w:rsidRDefault="00783413" w:rsidP="00D957F6">
      <w:pPr>
        <w:spacing w:after="0" w:line="240" w:lineRule="auto"/>
        <w:rPr>
          <w:b/>
          <w:bCs/>
        </w:rPr>
      </w:pPr>
    </w:p>
    <w:p w:rsidR="00783413" w:rsidRDefault="00783413" w:rsidP="00D957F6">
      <w:pPr>
        <w:spacing w:after="0" w:line="240" w:lineRule="auto"/>
        <w:rPr>
          <w:bCs/>
        </w:rPr>
      </w:pPr>
      <w:r>
        <w:rPr>
          <w:b/>
          <w:bCs/>
        </w:rPr>
        <w:t xml:space="preserve">     </w:t>
      </w:r>
      <w:r>
        <w:rPr>
          <w:bCs/>
        </w:rPr>
        <w:t>Ancient Celtic place-names in Europe and Asia Minor / Patrick Sims-Williams</w:t>
      </w:r>
    </w:p>
    <w:p w:rsidR="00783413" w:rsidRDefault="00783413" w:rsidP="00D957F6">
      <w:pPr>
        <w:spacing w:after="0" w:line="240" w:lineRule="auto"/>
        <w:rPr>
          <w:bCs/>
        </w:rPr>
      </w:pPr>
    </w:p>
    <w:p w:rsidR="00783413" w:rsidRDefault="00783413" w:rsidP="00D957F6">
      <w:pPr>
        <w:spacing w:after="0" w:line="240" w:lineRule="auto"/>
        <w:rPr>
          <w:bCs/>
        </w:rPr>
      </w:pPr>
      <w:r>
        <w:rPr>
          <w:bCs/>
        </w:rPr>
        <w:t xml:space="preserve">     Oxford ; Boston : Blackwell Publishing, 2006. - 406 s.; 23cm</w:t>
      </w:r>
    </w:p>
    <w:p w:rsidR="00783413" w:rsidRDefault="00783413" w:rsidP="00D957F6">
      <w:pPr>
        <w:spacing w:after="0" w:line="240" w:lineRule="auto"/>
        <w:rPr>
          <w:bCs/>
        </w:rPr>
      </w:pPr>
    </w:p>
    <w:p w:rsidR="00783413" w:rsidRDefault="00783413" w:rsidP="00D957F6">
      <w:pPr>
        <w:spacing w:after="0" w:line="240" w:lineRule="auto"/>
        <w:rPr>
          <w:bCs/>
        </w:rPr>
      </w:pPr>
      <w:r>
        <w:rPr>
          <w:bCs/>
        </w:rPr>
        <w:t xml:space="preserve">     (Publications of the Philological Society, 39)</w:t>
      </w:r>
    </w:p>
    <w:p w:rsidR="00783413" w:rsidRDefault="00783413" w:rsidP="00D957F6">
      <w:pPr>
        <w:spacing w:after="0" w:line="240" w:lineRule="auto"/>
        <w:rPr>
          <w:bCs/>
        </w:rPr>
      </w:pPr>
    </w:p>
    <w:p w:rsidR="00783413" w:rsidRDefault="00783413" w:rsidP="00D957F6">
      <w:pPr>
        <w:pStyle w:val="Nagwek1"/>
      </w:pPr>
      <w:r>
        <w:t>Palmer, Rupert E.</w:t>
      </w:r>
      <w:r>
        <w:tab/>
      </w:r>
      <w:r>
        <w:tab/>
      </w:r>
      <w:r>
        <w:tab/>
      </w:r>
      <w:r>
        <w:tab/>
      </w:r>
      <w:r>
        <w:tab/>
        <w:t>3223G</w:t>
      </w:r>
    </w:p>
    <w:p w:rsidR="00783413" w:rsidRDefault="00783413" w:rsidP="00D957F6">
      <w:pPr>
        <w:spacing w:after="0" w:line="240" w:lineRule="auto"/>
        <w:rPr>
          <w:b/>
          <w:bCs/>
        </w:rPr>
      </w:pPr>
    </w:p>
    <w:p w:rsidR="00783413" w:rsidRDefault="00783413" w:rsidP="00D957F6">
      <w:pPr>
        <w:spacing w:after="0" w:line="240" w:lineRule="auto"/>
        <w:rPr>
          <w:bCs/>
        </w:rPr>
      </w:pPr>
      <w:r>
        <w:rPr>
          <w:b/>
          <w:bCs/>
        </w:rPr>
        <w:t xml:space="preserve">     </w:t>
      </w:r>
      <w:r>
        <w:rPr>
          <w:bCs/>
        </w:rPr>
        <w:t>Thomas Whythorne's speech : the phonology of a sixteenth-century native of Somerset in London / Rupert E. Palmer</w:t>
      </w:r>
    </w:p>
    <w:p w:rsidR="00783413" w:rsidRDefault="00783413" w:rsidP="00D957F6">
      <w:pPr>
        <w:spacing w:after="0" w:line="240" w:lineRule="auto"/>
        <w:rPr>
          <w:bCs/>
        </w:rPr>
      </w:pPr>
    </w:p>
    <w:p w:rsidR="00783413" w:rsidRDefault="00783413" w:rsidP="00D957F6">
      <w:pPr>
        <w:spacing w:after="0" w:line="240" w:lineRule="auto"/>
        <w:rPr>
          <w:bCs/>
        </w:rPr>
      </w:pPr>
      <w:r>
        <w:rPr>
          <w:bCs/>
        </w:rPr>
        <w:t xml:space="preserve">     Copenhagen : Rosenkilde and Bagger, 1969. - 309 s. ; 24cm </w:t>
      </w:r>
    </w:p>
    <w:p w:rsidR="00783413" w:rsidRDefault="00783413" w:rsidP="00D957F6">
      <w:pPr>
        <w:spacing w:after="0" w:line="240" w:lineRule="auto"/>
        <w:rPr>
          <w:bCs/>
        </w:rPr>
      </w:pPr>
    </w:p>
    <w:p w:rsidR="00783413" w:rsidRDefault="00783413" w:rsidP="00D957F6">
      <w:pPr>
        <w:spacing w:after="0" w:line="240" w:lineRule="auto"/>
        <w:rPr>
          <w:bCs/>
        </w:rPr>
      </w:pPr>
      <w:r>
        <w:rPr>
          <w:bCs/>
        </w:rPr>
        <w:t xml:space="preserve">     (Aglistica. Vol. XVI)</w:t>
      </w:r>
    </w:p>
    <w:p w:rsidR="00783413" w:rsidRDefault="00783413" w:rsidP="00D957F6">
      <w:pPr>
        <w:spacing w:after="0" w:line="240" w:lineRule="auto"/>
        <w:rPr>
          <w:bCs/>
        </w:rPr>
      </w:pPr>
    </w:p>
    <w:p w:rsidR="00783413" w:rsidRDefault="00783413" w:rsidP="00D957F6">
      <w:pPr>
        <w:pStyle w:val="Nagwek1"/>
      </w:pPr>
      <w:r>
        <w:t>McCone, Kim</w:t>
      </w:r>
      <w:r>
        <w:tab/>
      </w:r>
      <w:r>
        <w:tab/>
      </w:r>
      <w:r>
        <w:tab/>
      </w:r>
      <w:r>
        <w:tab/>
      </w:r>
      <w:r>
        <w:tab/>
      </w:r>
      <w:r>
        <w:tab/>
        <w:t>3224G</w:t>
      </w:r>
    </w:p>
    <w:p w:rsidR="00783413" w:rsidRDefault="00783413" w:rsidP="00D957F6">
      <w:pPr>
        <w:spacing w:after="0" w:line="240" w:lineRule="auto"/>
        <w:rPr>
          <w:b/>
          <w:bCs/>
        </w:rPr>
      </w:pPr>
    </w:p>
    <w:p w:rsidR="00783413" w:rsidRDefault="00783413" w:rsidP="00D957F6">
      <w:pPr>
        <w:spacing w:after="0" w:line="240" w:lineRule="auto"/>
        <w:rPr>
          <w:bCs/>
        </w:rPr>
      </w:pPr>
      <w:r>
        <w:rPr>
          <w:b/>
          <w:bCs/>
        </w:rPr>
        <w:t xml:space="preserve">     </w:t>
      </w:r>
      <w:r>
        <w:rPr>
          <w:bCs/>
        </w:rPr>
        <w:t>The Early Irish verb. Revised second edition with index verborum / Kim McCone</w:t>
      </w:r>
    </w:p>
    <w:p w:rsidR="00783413" w:rsidRDefault="00783413" w:rsidP="00D957F6">
      <w:pPr>
        <w:spacing w:after="0" w:line="240" w:lineRule="auto"/>
        <w:rPr>
          <w:bCs/>
        </w:rPr>
      </w:pPr>
    </w:p>
    <w:p w:rsidR="00783413" w:rsidRDefault="00783413" w:rsidP="00D957F6">
      <w:pPr>
        <w:spacing w:after="0" w:line="240" w:lineRule="auto"/>
        <w:rPr>
          <w:bCs/>
        </w:rPr>
      </w:pPr>
      <w:r>
        <w:rPr>
          <w:bCs/>
        </w:rPr>
        <w:t xml:space="preserve">     Maynooth : An Sagart, 1997. - 292 s. ; 25cm</w:t>
      </w:r>
    </w:p>
    <w:p w:rsidR="00783413" w:rsidRDefault="00783413" w:rsidP="00D957F6">
      <w:pPr>
        <w:spacing w:after="0" w:line="240" w:lineRule="auto"/>
        <w:rPr>
          <w:bCs/>
        </w:rPr>
      </w:pPr>
    </w:p>
    <w:p w:rsidR="00783413" w:rsidRDefault="00783413" w:rsidP="00D957F6">
      <w:pPr>
        <w:spacing w:after="0" w:line="240" w:lineRule="auto"/>
        <w:rPr>
          <w:bCs/>
        </w:rPr>
      </w:pPr>
      <w:r>
        <w:rPr>
          <w:bCs/>
        </w:rPr>
        <w:t xml:space="preserve">     (Maynooth Monographs I)</w:t>
      </w:r>
    </w:p>
    <w:p w:rsidR="00783413" w:rsidRDefault="00783413" w:rsidP="00D957F6">
      <w:pPr>
        <w:spacing w:after="0" w:line="240" w:lineRule="auto"/>
        <w:rPr>
          <w:bCs/>
        </w:rPr>
      </w:pPr>
    </w:p>
    <w:p w:rsidR="00783413" w:rsidRDefault="00783413" w:rsidP="00D957F6">
      <w:pPr>
        <w:pStyle w:val="Nagwek1"/>
      </w:pPr>
      <w:r>
        <w:t>Marstrander, Carl J. S.</w:t>
      </w:r>
      <w:r>
        <w:tab/>
      </w:r>
      <w:r>
        <w:tab/>
      </w:r>
      <w:r>
        <w:tab/>
      </w:r>
      <w:r>
        <w:tab/>
      </w:r>
      <w:r>
        <w:tab/>
        <w:t>3225G</w:t>
      </w:r>
    </w:p>
    <w:p w:rsidR="00783413" w:rsidRDefault="00783413" w:rsidP="00D957F6">
      <w:pPr>
        <w:spacing w:after="0" w:line="240" w:lineRule="auto"/>
        <w:rPr>
          <w:b/>
          <w:bCs/>
        </w:rPr>
      </w:pPr>
    </w:p>
    <w:p w:rsidR="00783413" w:rsidRDefault="00783413" w:rsidP="00D957F6">
      <w:pPr>
        <w:spacing w:after="0" w:line="240" w:lineRule="auto"/>
        <w:rPr>
          <w:bCs/>
        </w:rPr>
      </w:pPr>
      <w:r>
        <w:rPr>
          <w:b/>
          <w:bCs/>
        </w:rPr>
        <w:t xml:space="preserve">     </w:t>
      </w:r>
      <w:r>
        <w:rPr>
          <w:bCs/>
        </w:rPr>
        <w:t xml:space="preserve">Norsk Tidsskrift for Sprogvidenskap. Bind VIII / ed. by Carl J. S. </w:t>
      </w:r>
      <w:r w:rsidRPr="00783413">
        <w:rPr>
          <w:bCs/>
        </w:rPr>
        <w:t>Marstrander</w:t>
      </w:r>
    </w:p>
    <w:p w:rsidR="00783413" w:rsidRDefault="00783413" w:rsidP="00D957F6">
      <w:pPr>
        <w:spacing w:after="0" w:line="240" w:lineRule="auto"/>
        <w:rPr>
          <w:bCs/>
        </w:rPr>
      </w:pPr>
    </w:p>
    <w:p w:rsidR="00783413" w:rsidRDefault="00783413" w:rsidP="00D957F6">
      <w:pPr>
        <w:spacing w:after="0" w:line="240" w:lineRule="auto"/>
        <w:rPr>
          <w:bCs/>
        </w:rPr>
      </w:pPr>
      <w:r>
        <w:rPr>
          <w:bCs/>
        </w:rPr>
        <w:t xml:space="preserve">     Oslo : H. Aschehoug &amp; Co., 1937. - 504 s. ; 25cm</w:t>
      </w:r>
    </w:p>
    <w:p w:rsidR="00783413" w:rsidRDefault="00783413" w:rsidP="00D957F6">
      <w:pPr>
        <w:spacing w:after="0" w:line="240" w:lineRule="auto"/>
        <w:rPr>
          <w:bCs/>
        </w:rPr>
      </w:pPr>
    </w:p>
    <w:p w:rsidR="00783413" w:rsidRPr="00783413" w:rsidRDefault="00783413" w:rsidP="00D957F6">
      <w:pPr>
        <w:pStyle w:val="Nagwek1"/>
      </w:pPr>
      <w:r w:rsidRPr="00783413">
        <w:t>Norsk</w:t>
      </w:r>
      <w:r>
        <w:tab/>
      </w:r>
      <w:r>
        <w:tab/>
      </w:r>
      <w:r>
        <w:tab/>
      </w:r>
      <w:r w:rsidRPr="00783413">
        <w:tab/>
      </w:r>
      <w:r w:rsidRPr="00783413">
        <w:tab/>
      </w:r>
      <w:r w:rsidRPr="00783413">
        <w:tab/>
      </w:r>
      <w:r w:rsidRPr="00783413">
        <w:tab/>
        <w:t>3225G</w:t>
      </w:r>
    </w:p>
    <w:p w:rsidR="00783413" w:rsidRPr="00783413" w:rsidRDefault="00783413" w:rsidP="00D957F6">
      <w:pPr>
        <w:spacing w:after="0" w:line="240" w:lineRule="auto"/>
        <w:rPr>
          <w:b/>
          <w:bCs/>
        </w:rPr>
      </w:pPr>
    </w:p>
    <w:p w:rsidR="00783413" w:rsidRPr="00783413" w:rsidRDefault="00783413" w:rsidP="00D957F6">
      <w:pPr>
        <w:spacing w:after="0" w:line="240" w:lineRule="auto"/>
        <w:rPr>
          <w:bCs/>
        </w:rPr>
      </w:pPr>
      <w:r w:rsidRPr="00783413">
        <w:rPr>
          <w:b/>
          <w:bCs/>
        </w:rPr>
        <w:t xml:space="preserve">     </w:t>
      </w:r>
      <w:r w:rsidRPr="00783413">
        <w:rPr>
          <w:bCs/>
        </w:rPr>
        <w:t>Tidsskrift for Sprogvidenskap. Bind VIII / ed. by Carl J. S. Marstrander</w:t>
      </w:r>
    </w:p>
    <w:p w:rsidR="00783413" w:rsidRPr="00783413" w:rsidRDefault="00783413" w:rsidP="00D957F6">
      <w:pPr>
        <w:spacing w:after="0" w:line="240" w:lineRule="auto"/>
        <w:rPr>
          <w:bCs/>
        </w:rPr>
      </w:pPr>
    </w:p>
    <w:p w:rsidR="00783413" w:rsidRPr="00783413" w:rsidRDefault="00783413" w:rsidP="00D957F6">
      <w:pPr>
        <w:spacing w:after="0" w:line="240" w:lineRule="auto"/>
        <w:rPr>
          <w:bCs/>
        </w:rPr>
      </w:pPr>
      <w:r w:rsidRPr="00783413">
        <w:rPr>
          <w:bCs/>
        </w:rPr>
        <w:t xml:space="preserve">     Oslo : H. Aschehoug &amp; Co., 1937. - 504 s. ; 25cm</w:t>
      </w:r>
    </w:p>
    <w:p w:rsidR="00783413" w:rsidRDefault="00783413" w:rsidP="00D957F6">
      <w:pPr>
        <w:spacing w:after="0" w:line="240" w:lineRule="auto"/>
        <w:rPr>
          <w:bCs/>
        </w:rPr>
      </w:pPr>
    </w:p>
    <w:p w:rsidR="00783413" w:rsidRDefault="00783413" w:rsidP="00D957F6">
      <w:pPr>
        <w:pStyle w:val="Nagwek1"/>
      </w:pPr>
      <w:r>
        <w:t>McCone, Kim</w:t>
      </w:r>
      <w:r>
        <w:tab/>
      </w:r>
      <w:r>
        <w:tab/>
      </w:r>
      <w:r>
        <w:tab/>
      </w:r>
      <w:r>
        <w:tab/>
      </w:r>
      <w:r>
        <w:tab/>
      </w:r>
      <w:r>
        <w:tab/>
        <w:t>3226G</w:t>
      </w:r>
    </w:p>
    <w:p w:rsidR="00783413" w:rsidRDefault="00783413" w:rsidP="00D957F6">
      <w:pPr>
        <w:spacing w:after="0" w:line="240" w:lineRule="auto"/>
        <w:rPr>
          <w:b/>
          <w:bCs/>
        </w:rPr>
      </w:pPr>
    </w:p>
    <w:p w:rsidR="00783413" w:rsidRDefault="00783413" w:rsidP="00D957F6">
      <w:pPr>
        <w:spacing w:after="0" w:line="240" w:lineRule="auto"/>
        <w:rPr>
          <w:bCs/>
        </w:rPr>
      </w:pPr>
      <w:r>
        <w:rPr>
          <w:b/>
          <w:bCs/>
        </w:rPr>
        <w:t xml:space="preserve">     </w:t>
      </w:r>
      <w:r>
        <w:rPr>
          <w:bCs/>
        </w:rPr>
        <w:t>The early Irish verb / Kim McCone</w:t>
      </w:r>
    </w:p>
    <w:p w:rsidR="00783413" w:rsidRDefault="00783413" w:rsidP="00D957F6">
      <w:pPr>
        <w:spacing w:after="0" w:line="240" w:lineRule="auto"/>
        <w:rPr>
          <w:bCs/>
        </w:rPr>
      </w:pPr>
    </w:p>
    <w:p w:rsidR="00783413" w:rsidRDefault="00783413" w:rsidP="00D957F6">
      <w:pPr>
        <w:spacing w:after="0" w:line="240" w:lineRule="auto"/>
        <w:rPr>
          <w:bCs/>
        </w:rPr>
      </w:pPr>
      <w:r>
        <w:rPr>
          <w:bCs/>
        </w:rPr>
        <w:t xml:space="preserve">     Maynooth : An Sagart, 1987. - 272 s. ; 23cm</w:t>
      </w:r>
    </w:p>
    <w:p w:rsidR="00783413" w:rsidRDefault="00783413" w:rsidP="00D957F6">
      <w:pPr>
        <w:spacing w:after="0" w:line="240" w:lineRule="auto"/>
        <w:rPr>
          <w:bCs/>
        </w:rPr>
      </w:pPr>
    </w:p>
    <w:p w:rsidR="00783413" w:rsidRDefault="00783413" w:rsidP="00D957F6">
      <w:pPr>
        <w:pStyle w:val="Nagwek1"/>
      </w:pPr>
      <w:r>
        <w:t>Borgstrøm, Carl HJ.</w:t>
      </w:r>
      <w:r>
        <w:tab/>
      </w:r>
      <w:r>
        <w:tab/>
      </w:r>
      <w:r>
        <w:tab/>
      </w:r>
      <w:r>
        <w:tab/>
      </w:r>
      <w:r>
        <w:tab/>
        <w:t>3227G</w:t>
      </w:r>
    </w:p>
    <w:p w:rsidR="00783413" w:rsidRDefault="00783413" w:rsidP="00D957F6">
      <w:pPr>
        <w:spacing w:after="0" w:line="240" w:lineRule="auto"/>
        <w:rPr>
          <w:b/>
          <w:bCs/>
        </w:rPr>
      </w:pPr>
    </w:p>
    <w:p w:rsidR="00783413" w:rsidRDefault="00783413" w:rsidP="00D957F6">
      <w:pPr>
        <w:spacing w:after="0" w:line="240" w:lineRule="auto"/>
        <w:rPr>
          <w:bCs/>
        </w:rPr>
      </w:pPr>
      <w:r>
        <w:rPr>
          <w:b/>
          <w:bCs/>
        </w:rPr>
        <w:t xml:space="preserve">     </w:t>
      </w:r>
      <w:r>
        <w:rPr>
          <w:bCs/>
        </w:rPr>
        <w:t xml:space="preserve">A linguistic survey of the Gaelic dialects of Scotland. Vol II. The dialects of Skye and Ross-Shire / Carl HJ. </w:t>
      </w:r>
      <w:r w:rsidRPr="00783413">
        <w:rPr>
          <w:bCs/>
        </w:rPr>
        <w:t>Borgstrøm</w:t>
      </w:r>
    </w:p>
    <w:p w:rsidR="00783413" w:rsidRDefault="00783413" w:rsidP="00D957F6">
      <w:pPr>
        <w:spacing w:after="0" w:line="240" w:lineRule="auto"/>
        <w:rPr>
          <w:bCs/>
        </w:rPr>
      </w:pPr>
    </w:p>
    <w:p w:rsidR="00783413" w:rsidRDefault="00783413" w:rsidP="00D957F6">
      <w:pPr>
        <w:spacing w:after="0" w:line="240" w:lineRule="auto"/>
        <w:rPr>
          <w:bCs/>
        </w:rPr>
      </w:pPr>
      <w:r>
        <w:rPr>
          <w:bCs/>
        </w:rPr>
        <w:t xml:space="preserve">     Oslo : H. </w:t>
      </w:r>
      <w:r w:rsidRPr="00783413">
        <w:rPr>
          <w:bCs/>
        </w:rPr>
        <w:t>Aschehoug &amp; Co</w:t>
      </w:r>
      <w:r>
        <w:rPr>
          <w:bCs/>
        </w:rPr>
        <w:t>., 1941. - 168 s. ; 25cm</w:t>
      </w:r>
    </w:p>
    <w:p w:rsidR="00783413" w:rsidRDefault="00783413" w:rsidP="00D957F6">
      <w:pPr>
        <w:spacing w:after="0" w:line="240" w:lineRule="auto"/>
        <w:rPr>
          <w:bCs/>
        </w:rPr>
      </w:pPr>
    </w:p>
    <w:p w:rsidR="00783413" w:rsidRDefault="00783413" w:rsidP="00D957F6">
      <w:pPr>
        <w:pStyle w:val="Nagwek1"/>
      </w:pPr>
      <w:r>
        <w:t>Oftedal, Magne</w:t>
      </w:r>
      <w:r>
        <w:tab/>
      </w:r>
      <w:r>
        <w:tab/>
      </w:r>
      <w:r>
        <w:tab/>
      </w:r>
      <w:r>
        <w:tab/>
      </w:r>
      <w:r>
        <w:tab/>
      </w:r>
      <w:r>
        <w:tab/>
        <w:t>3228G</w:t>
      </w:r>
    </w:p>
    <w:p w:rsidR="00783413" w:rsidRDefault="00783413" w:rsidP="00D957F6">
      <w:pPr>
        <w:spacing w:after="0" w:line="240" w:lineRule="auto"/>
        <w:rPr>
          <w:b/>
          <w:bCs/>
        </w:rPr>
      </w:pPr>
    </w:p>
    <w:p w:rsidR="00783413" w:rsidRDefault="00783413" w:rsidP="00D957F6">
      <w:pPr>
        <w:spacing w:after="0" w:line="240" w:lineRule="auto"/>
        <w:rPr>
          <w:bCs/>
        </w:rPr>
      </w:pPr>
      <w:r>
        <w:rPr>
          <w:bCs/>
        </w:rPr>
        <w:t xml:space="preserve">     </w:t>
      </w:r>
      <w:r w:rsidRPr="00783413">
        <w:rPr>
          <w:bCs/>
        </w:rPr>
        <w:t>A linguistic survey of the Gaelic dialects of Scotland. Vol II</w:t>
      </w:r>
      <w:r>
        <w:rPr>
          <w:bCs/>
        </w:rPr>
        <w:t>I. The Gaelic of Leurbost Isle of Lewis / Magne Oftedal</w:t>
      </w:r>
    </w:p>
    <w:p w:rsidR="00783413" w:rsidRDefault="00783413" w:rsidP="00D957F6">
      <w:pPr>
        <w:spacing w:after="0" w:line="240" w:lineRule="auto"/>
        <w:rPr>
          <w:bCs/>
        </w:rPr>
      </w:pPr>
    </w:p>
    <w:p w:rsidR="00783413" w:rsidRDefault="00783413" w:rsidP="00D957F6">
      <w:pPr>
        <w:spacing w:after="0" w:line="240" w:lineRule="auto"/>
        <w:rPr>
          <w:bCs/>
        </w:rPr>
      </w:pPr>
      <w:r>
        <w:rPr>
          <w:bCs/>
        </w:rPr>
        <w:t xml:space="preserve">     Oslo : </w:t>
      </w:r>
      <w:r w:rsidRPr="00783413">
        <w:rPr>
          <w:bCs/>
        </w:rPr>
        <w:t>H. Aschehoug &amp; Co</w:t>
      </w:r>
      <w:r>
        <w:rPr>
          <w:bCs/>
        </w:rPr>
        <w:t>., 1956. - 372 s. ; 25cm</w:t>
      </w:r>
    </w:p>
    <w:p w:rsidR="00783413" w:rsidRDefault="00783413" w:rsidP="00D957F6">
      <w:pPr>
        <w:spacing w:after="0" w:line="240" w:lineRule="auto"/>
        <w:rPr>
          <w:bCs/>
        </w:rPr>
      </w:pPr>
    </w:p>
    <w:p w:rsidR="00783413" w:rsidRDefault="00783413" w:rsidP="00D957F6">
      <w:pPr>
        <w:pStyle w:val="Nagwek1"/>
      </w:pPr>
      <w:r>
        <w:t>O'Kelleher, A.</w:t>
      </w:r>
      <w:r>
        <w:tab/>
      </w:r>
      <w:r>
        <w:tab/>
      </w:r>
      <w:r>
        <w:tab/>
      </w:r>
      <w:r>
        <w:tab/>
      </w:r>
      <w:r>
        <w:tab/>
      </w:r>
      <w:r>
        <w:tab/>
        <w:t>3229G</w:t>
      </w:r>
    </w:p>
    <w:p w:rsidR="00783413" w:rsidRDefault="00783413" w:rsidP="00D957F6">
      <w:pPr>
        <w:spacing w:after="0" w:line="240" w:lineRule="auto"/>
        <w:rPr>
          <w:b/>
          <w:bCs/>
        </w:rPr>
      </w:pPr>
    </w:p>
    <w:p w:rsidR="00783413" w:rsidRDefault="00783413" w:rsidP="00D957F6">
      <w:pPr>
        <w:spacing w:after="0" w:line="240" w:lineRule="auto"/>
        <w:rPr>
          <w:bCs/>
        </w:rPr>
      </w:pPr>
      <w:r>
        <w:rPr>
          <w:b/>
          <w:bCs/>
        </w:rPr>
        <w:t xml:space="preserve">     </w:t>
      </w:r>
      <w:r>
        <w:rPr>
          <w:bCs/>
        </w:rPr>
        <w:t>Betha Colaim Chille : Life of Columcille. Compiled by Maghnas Ó Domhnaill in 1532. Edited and translated from manuscript Rawlison B 514 in the Bodleian Library, Oxford with introduction, glossary, notes, and indexes / ed. by A. O'Kelleher ; G. Schoepperle</w:t>
      </w:r>
    </w:p>
    <w:p w:rsidR="00783413" w:rsidRDefault="00783413" w:rsidP="00D957F6">
      <w:pPr>
        <w:spacing w:after="0" w:line="240" w:lineRule="auto"/>
        <w:rPr>
          <w:bCs/>
        </w:rPr>
      </w:pPr>
    </w:p>
    <w:p w:rsidR="00783413" w:rsidRDefault="00783413" w:rsidP="00D957F6">
      <w:pPr>
        <w:spacing w:after="0" w:line="240" w:lineRule="auto"/>
        <w:rPr>
          <w:bCs/>
        </w:rPr>
      </w:pPr>
      <w:r>
        <w:rPr>
          <w:bCs/>
        </w:rPr>
        <w:t xml:space="preserve">     Dublin : Dublin Institute for Advanced Studies, 1994. - 516 s. ; 27cm</w:t>
      </w:r>
    </w:p>
    <w:p w:rsidR="00783413" w:rsidRDefault="00783413" w:rsidP="00D957F6">
      <w:pPr>
        <w:spacing w:after="0" w:line="240" w:lineRule="auto"/>
        <w:rPr>
          <w:bCs/>
        </w:rPr>
      </w:pPr>
    </w:p>
    <w:p w:rsidR="00783413" w:rsidRPr="00783413" w:rsidRDefault="00783413" w:rsidP="00D957F6">
      <w:pPr>
        <w:pStyle w:val="Nagwek1"/>
      </w:pPr>
      <w:r w:rsidRPr="00783413">
        <w:t>Schoepperle</w:t>
      </w:r>
      <w:r>
        <w:t>, G.</w:t>
      </w:r>
      <w:r w:rsidRPr="00783413">
        <w:tab/>
      </w:r>
      <w:r w:rsidRPr="00783413">
        <w:tab/>
      </w:r>
      <w:r w:rsidRPr="00783413">
        <w:tab/>
      </w:r>
      <w:r w:rsidRPr="00783413">
        <w:tab/>
      </w:r>
      <w:r w:rsidRPr="00783413">
        <w:tab/>
      </w:r>
      <w:r w:rsidRPr="00783413">
        <w:tab/>
        <w:t>3229G</w:t>
      </w:r>
    </w:p>
    <w:p w:rsidR="00783413" w:rsidRPr="00783413" w:rsidRDefault="00783413" w:rsidP="00D957F6">
      <w:pPr>
        <w:spacing w:after="0" w:line="240" w:lineRule="auto"/>
        <w:rPr>
          <w:b/>
          <w:bCs/>
        </w:rPr>
      </w:pPr>
    </w:p>
    <w:p w:rsidR="00783413" w:rsidRPr="00783413" w:rsidRDefault="00783413" w:rsidP="00D957F6">
      <w:pPr>
        <w:spacing w:after="0" w:line="240" w:lineRule="auto"/>
        <w:rPr>
          <w:bCs/>
        </w:rPr>
      </w:pPr>
      <w:r w:rsidRPr="00783413">
        <w:rPr>
          <w:b/>
          <w:bCs/>
        </w:rPr>
        <w:t xml:space="preserve">     </w:t>
      </w:r>
      <w:r w:rsidRPr="00783413">
        <w:rPr>
          <w:bCs/>
        </w:rPr>
        <w:t>Betha Colaim Chille : Life of Columcille. Compiled by Maghnas Ó Domhnaill in 1532. Edited and translated from manuscript Rawlison B 514 in the Bodleian Library, Oxford with introduction, glossary, notes, and indexes / ed. by A. O'Kelleher ; G. Schoepperle</w:t>
      </w:r>
    </w:p>
    <w:p w:rsidR="00783413" w:rsidRPr="00783413" w:rsidRDefault="00783413" w:rsidP="00D957F6">
      <w:pPr>
        <w:spacing w:after="0" w:line="240" w:lineRule="auto"/>
        <w:rPr>
          <w:bCs/>
        </w:rPr>
      </w:pPr>
    </w:p>
    <w:p w:rsidR="00783413" w:rsidRPr="00783413" w:rsidRDefault="00783413" w:rsidP="00D957F6">
      <w:pPr>
        <w:spacing w:after="0" w:line="240" w:lineRule="auto"/>
        <w:rPr>
          <w:bCs/>
        </w:rPr>
      </w:pPr>
      <w:r w:rsidRPr="00783413">
        <w:rPr>
          <w:bCs/>
        </w:rPr>
        <w:t xml:space="preserve">     Dublin : Dublin Institute for Advanced Studies, 1994. - 516 s. ; 27cm</w:t>
      </w:r>
    </w:p>
    <w:p w:rsidR="00783413" w:rsidRPr="00783413" w:rsidRDefault="00783413" w:rsidP="00D957F6">
      <w:pPr>
        <w:spacing w:after="0" w:line="240" w:lineRule="auto"/>
        <w:rPr>
          <w:bCs/>
        </w:rPr>
      </w:pPr>
    </w:p>
    <w:p w:rsidR="00783413" w:rsidRPr="00783413" w:rsidRDefault="00783413" w:rsidP="00D957F6">
      <w:pPr>
        <w:pStyle w:val="Nagwek1"/>
      </w:pPr>
      <w:r w:rsidRPr="00783413">
        <w:t>Betha</w:t>
      </w:r>
      <w:r>
        <w:tab/>
      </w:r>
      <w:r>
        <w:tab/>
      </w:r>
      <w:r w:rsidRPr="00783413">
        <w:tab/>
      </w:r>
      <w:r w:rsidRPr="00783413">
        <w:tab/>
      </w:r>
      <w:r w:rsidRPr="00783413">
        <w:tab/>
      </w:r>
      <w:r w:rsidRPr="00783413">
        <w:tab/>
      </w:r>
      <w:r w:rsidRPr="00783413">
        <w:tab/>
        <w:t>3229G</w:t>
      </w:r>
    </w:p>
    <w:p w:rsidR="00783413" w:rsidRPr="00783413" w:rsidRDefault="00783413" w:rsidP="00D957F6">
      <w:pPr>
        <w:spacing w:after="0" w:line="240" w:lineRule="auto"/>
        <w:rPr>
          <w:b/>
          <w:bCs/>
        </w:rPr>
      </w:pPr>
    </w:p>
    <w:p w:rsidR="00783413" w:rsidRPr="00783413" w:rsidRDefault="00783413" w:rsidP="00D957F6">
      <w:pPr>
        <w:spacing w:after="0" w:line="240" w:lineRule="auto"/>
        <w:rPr>
          <w:bCs/>
        </w:rPr>
      </w:pPr>
      <w:r w:rsidRPr="00783413">
        <w:rPr>
          <w:b/>
          <w:bCs/>
        </w:rPr>
        <w:t xml:space="preserve">     </w:t>
      </w:r>
      <w:r w:rsidRPr="00783413">
        <w:rPr>
          <w:bCs/>
        </w:rPr>
        <w:t>Colaim Chille : Life of Columcille. Compiled by Maghnas Ó Domhnaill in 1532. Edited and translated from manuscript Rawlison B 514 in the Bodleian Library, Oxford with introduction, glossary, notes, and indexes / ed. by A. O'Kelleher ; G. Schoepperle</w:t>
      </w:r>
    </w:p>
    <w:p w:rsidR="00783413" w:rsidRPr="00783413" w:rsidRDefault="00783413" w:rsidP="00D957F6">
      <w:pPr>
        <w:spacing w:after="0" w:line="240" w:lineRule="auto"/>
        <w:rPr>
          <w:bCs/>
        </w:rPr>
      </w:pPr>
    </w:p>
    <w:p w:rsidR="00783413" w:rsidRPr="00783413" w:rsidRDefault="00783413" w:rsidP="00D957F6">
      <w:pPr>
        <w:spacing w:after="0" w:line="240" w:lineRule="auto"/>
        <w:rPr>
          <w:bCs/>
        </w:rPr>
      </w:pPr>
      <w:r w:rsidRPr="00783413">
        <w:rPr>
          <w:bCs/>
        </w:rPr>
        <w:t xml:space="preserve">     Dublin : Dublin Institute for Advanced Studies, 1994. - 516 s. ; 27cm</w:t>
      </w:r>
    </w:p>
    <w:p w:rsidR="00783413" w:rsidRDefault="00783413" w:rsidP="00D957F6">
      <w:pPr>
        <w:spacing w:after="0" w:line="240" w:lineRule="auto"/>
        <w:rPr>
          <w:bCs/>
        </w:rPr>
      </w:pPr>
    </w:p>
    <w:p w:rsidR="00783413" w:rsidRDefault="00382344" w:rsidP="00D957F6">
      <w:pPr>
        <w:pStyle w:val="Nagwek1"/>
      </w:pPr>
      <w:r>
        <w:t>hÓgáin, Éamonn Ó</w:t>
      </w:r>
      <w:r>
        <w:tab/>
      </w:r>
      <w:r>
        <w:tab/>
      </w:r>
      <w:r>
        <w:tab/>
      </w:r>
      <w:r>
        <w:tab/>
      </w:r>
      <w:r>
        <w:tab/>
        <w:t>3230G</w:t>
      </w:r>
    </w:p>
    <w:p w:rsidR="00382344" w:rsidRDefault="00382344" w:rsidP="00D957F6">
      <w:pPr>
        <w:spacing w:after="0" w:line="240" w:lineRule="auto"/>
        <w:rPr>
          <w:b/>
          <w:bCs/>
        </w:rPr>
      </w:pPr>
    </w:p>
    <w:p w:rsidR="00382344" w:rsidRDefault="00382344" w:rsidP="00D957F6">
      <w:pPr>
        <w:spacing w:after="0" w:line="240" w:lineRule="auto"/>
        <w:rPr>
          <w:bCs/>
        </w:rPr>
      </w:pPr>
      <w:r>
        <w:rPr>
          <w:b/>
          <w:bCs/>
        </w:rPr>
        <w:t xml:space="preserve">     </w:t>
      </w:r>
      <w:r>
        <w:rPr>
          <w:bCs/>
        </w:rPr>
        <w:t xml:space="preserve">Díolaim focal (A) ó Chorca Dhuibhne / </w:t>
      </w:r>
      <w:r w:rsidRPr="00382344">
        <w:rPr>
          <w:bCs/>
        </w:rPr>
        <w:t>Éamonn Ó hÓgáin</w:t>
      </w:r>
    </w:p>
    <w:p w:rsidR="00382344" w:rsidRDefault="00382344" w:rsidP="00D957F6">
      <w:pPr>
        <w:spacing w:after="0" w:line="240" w:lineRule="auto"/>
        <w:rPr>
          <w:bCs/>
        </w:rPr>
      </w:pPr>
    </w:p>
    <w:p w:rsidR="00382344" w:rsidRDefault="00382344" w:rsidP="00D957F6">
      <w:pPr>
        <w:spacing w:after="0" w:line="240" w:lineRule="auto"/>
        <w:rPr>
          <w:bCs/>
        </w:rPr>
      </w:pPr>
      <w:r>
        <w:rPr>
          <w:bCs/>
        </w:rPr>
        <w:t xml:space="preserve">     Baile</w:t>
      </w:r>
      <w:r w:rsidR="00EF0758">
        <w:rPr>
          <w:bCs/>
        </w:rPr>
        <w:t xml:space="preserve"> Átha Cliath : Acadamh Ríoga na hÉireann, 1984. - 179 s. ; 24cm</w:t>
      </w:r>
    </w:p>
    <w:p w:rsidR="00EF0758" w:rsidRDefault="00EF0758" w:rsidP="00D957F6">
      <w:pPr>
        <w:spacing w:after="0" w:line="240" w:lineRule="auto"/>
        <w:rPr>
          <w:bCs/>
        </w:rPr>
      </w:pPr>
    </w:p>
    <w:p w:rsidR="00EF0758" w:rsidRDefault="00EF0758" w:rsidP="00D957F6">
      <w:pPr>
        <w:spacing w:after="0" w:line="240" w:lineRule="auto"/>
        <w:rPr>
          <w:bCs/>
        </w:rPr>
      </w:pPr>
      <w:r>
        <w:rPr>
          <w:bCs/>
        </w:rPr>
        <w:t xml:space="preserve">     (Deascán Foclóireachta 3)</w:t>
      </w:r>
    </w:p>
    <w:p w:rsidR="00EF0758" w:rsidRDefault="00EF0758" w:rsidP="00D957F6">
      <w:pPr>
        <w:spacing w:after="0" w:line="240" w:lineRule="auto"/>
        <w:rPr>
          <w:bCs/>
        </w:rPr>
      </w:pPr>
    </w:p>
    <w:p w:rsidR="00EF0758" w:rsidRDefault="00EF0758" w:rsidP="00D957F6">
      <w:pPr>
        <w:pStyle w:val="Nagwek1"/>
      </w:pPr>
      <w:r>
        <w:t>McCone, Kim</w:t>
      </w:r>
      <w:r>
        <w:tab/>
      </w:r>
      <w:r>
        <w:tab/>
      </w:r>
      <w:r>
        <w:tab/>
      </w:r>
      <w:r>
        <w:tab/>
      </w:r>
      <w:r>
        <w:tab/>
      </w:r>
      <w:r>
        <w:tab/>
        <w:t>3231G</w:t>
      </w:r>
    </w:p>
    <w:p w:rsidR="00EF0758" w:rsidRDefault="00EF0758" w:rsidP="00D957F6">
      <w:pPr>
        <w:spacing w:after="0" w:line="240" w:lineRule="auto"/>
        <w:rPr>
          <w:b/>
          <w:bCs/>
        </w:rPr>
      </w:pPr>
    </w:p>
    <w:p w:rsidR="00EF0758" w:rsidRDefault="00EF0758" w:rsidP="00D957F6">
      <w:pPr>
        <w:spacing w:after="0" w:line="240" w:lineRule="auto"/>
        <w:rPr>
          <w:bCs/>
        </w:rPr>
      </w:pPr>
      <w:r>
        <w:rPr>
          <w:b/>
          <w:bCs/>
        </w:rPr>
        <w:t xml:space="preserve">     </w:t>
      </w:r>
      <w:r>
        <w:rPr>
          <w:bCs/>
        </w:rPr>
        <w:t>Stair na Gaeilge in ómós do Pádraig Ó Fiannachta / ed. by Kim McCone ; Damian McManus ; Cathal Ó Háinle ; Nicholas Williams ; Liam Breatnach</w:t>
      </w:r>
    </w:p>
    <w:p w:rsidR="00EF0758" w:rsidRDefault="00EF0758" w:rsidP="00D957F6">
      <w:pPr>
        <w:spacing w:after="0" w:line="240" w:lineRule="auto"/>
        <w:rPr>
          <w:bCs/>
        </w:rPr>
      </w:pPr>
    </w:p>
    <w:p w:rsidR="00EF0758" w:rsidRDefault="00EF0758" w:rsidP="00D957F6">
      <w:pPr>
        <w:spacing w:after="0" w:line="240" w:lineRule="auto"/>
        <w:rPr>
          <w:bCs/>
        </w:rPr>
      </w:pPr>
      <w:r>
        <w:rPr>
          <w:bCs/>
        </w:rPr>
        <w:t xml:space="preserve">     Maigh Nuad : Roinn na Sean-Ghaeilge, Coláiste Phádraig, 1994. - 905 s. ; 26cm</w:t>
      </w:r>
    </w:p>
    <w:p w:rsidR="00EF0758" w:rsidRDefault="00EF0758" w:rsidP="00D957F6">
      <w:pPr>
        <w:spacing w:after="0" w:line="240" w:lineRule="auto"/>
        <w:rPr>
          <w:bCs/>
        </w:rPr>
      </w:pPr>
    </w:p>
    <w:p w:rsidR="00EF0758" w:rsidRPr="00EF0758" w:rsidRDefault="00EF0758" w:rsidP="00D957F6">
      <w:pPr>
        <w:pStyle w:val="Nagwek1"/>
      </w:pPr>
      <w:r>
        <w:t>McManus, Damian</w:t>
      </w:r>
      <w:r w:rsidRPr="00EF0758">
        <w:tab/>
      </w:r>
      <w:r w:rsidRPr="00EF0758">
        <w:tab/>
      </w:r>
      <w:r w:rsidRPr="00EF0758">
        <w:tab/>
      </w:r>
      <w:r w:rsidRPr="00EF0758">
        <w:tab/>
      </w:r>
      <w:r w:rsidRPr="00EF0758">
        <w:tab/>
        <w:t>3231G</w:t>
      </w:r>
    </w:p>
    <w:p w:rsidR="00EF0758" w:rsidRPr="00EF0758" w:rsidRDefault="00EF0758" w:rsidP="00D957F6">
      <w:pPr>
        <w:spacing w:after="0" w:line="240" w:lineRule="auto"/>
        <w:rPr>
          <w:b/>
          <w:bCs/>
        </w:rPr>
      </w:pPr>
    </w:p>
    <w:p w:rsidR="00EF0758" w:rsidRPr="00EF0758" w:rsidRDefault="00EF0758" w:rsidP="00D957F6">
      <w:pPr>
        <w:spacing w:after="0" w:line="240" w:lineRule="auto"/>
        <w:rPr>
          <w:bCs/>
        </w:rPr>
      </w:pPr>
      <w:r w:rsidRPr="00EF0758">
        <w:rPr>
          <w:b/>
          <w:bCs/>
        </w:rPr>
        <w:t xml:space="preserve">     </w:t>
      </w:r>
      <w:r w:rsidRPr="00EF0758">
        <w:rPr>
          <w:bCs/>
        </w:rPr>
        <w:t>Stair na Gaeilge in ómós do Pádraig Ó Fiannachta / ed. by Kim McCone ; Damian McManus ; Cathal Ó Háinle ; Nicholas Williams ; Liam Breatnach</w:t>
      </w:r>
    </w:p>
    <w:p w:rsidR="00EF0758" w:rsidRPr="00EF0758" w:rsidRDefault="00EF0758" w:rsidP="00D957F6">
      <w:pPr>
        <w:spacing w:after="0" w:line="240" w:lineRule="auto"/>
        <w:rPr>
          <w:bCs/>
        </w:rPr>
      </w:pPr>
    </w:p>
    <w:p w:rsidR="00EF0758" w:rsidRPr="00EF0758" w:rsidRDefault="00EF0758" w:rsidP="00D957F6">
      <w:pPr>
        <w:spacing w:after="0" w:line="240" w:lineRule="auto"/>
        <w:rPr>
          <w:bCs/>
        </w:rPr>
      </w:pPr>
      <w:r w:rsidRPr="00EF0758">
        <w:rPr>
          <w:bCs/>
        </w:rPr>
        <w:t xml:space="preserve">     Maigh Nuad : Roinn na Sean-Ghaeilge, Coláiste Phádraig, 1994. - 905 s. ; 26cm</w:t>
      </w:r>
    </w:p>
    <w:p w:rsidR="00EF0758" w:rsidRPr="00EF0758" w:rsidRDefault="00EF0758" w:rsidP="00D957F6">
      <w:pPr>
        <w:spacing w:after="0" w:line="240" w:lineRule="auto"/>
        <w:rPr>
          <w:bCs/>
        </w:rPr>
      </w:pPr>
    </w:p>
    <w:p w:rsidR="00EF0758" w:rsidRPr="00EF0758" w:rsidRDefault="00EF0758" w:rsidP="00D957F6">
      <w:pPr>
        <w:pStyle w:val="Nagwek1"/>
      </w:pPr>
      <w:r w:rsidRPr="00EF0758">
        <w:t>Háinle, Cathal Ó</w:t>
      </w:r>
      <w:r w:rsidRPr="00EF0758">
        <w:tab/>
      </w:r>
      <w:r w:rsidRPr="00EF0758">
        <w:tab/>
      </w:r>
      <w:r w:rsidRPr="00EF0758">
        <w:tab/>
      </w:r>
      <w:r w:rsidRPr="00EF0758">
        <w:tab/>
      </w:r>
      <w:r w:rsidRPr="00EF0758">
        <w:tab/>
        <w:t>3231G</w:t>
      </w:r>
    </w:p>
    <w:p w:rsidR="00EF0758" w:rsidRPr="00EF0758" w:rsidRDefault="00EF0758" w:rsidP="00D957F6">
      <w:pPr>
        <w:spacing w:after="0" w:line="240" w:lineRule="auto"/>
        <w:rPr>
          <w:b/>
          <w:bCs/>
        </w:rPr>
      </w:pPr>
    </w:p>
    <w:p w:rsidR="00EF0758" w:rsidRPr="00EF0758" w:rsidRDefault="00EF0758" w:rsidP="00D957F6">
      <w:pPr>
        <w:spacing w:after="0" w:line="240" w:lineRule="auto"/>
        <w:rPr>
          <w:bCs/>
        </w:rPr>
      </w:pPr>
      <w:r w:rsidRPr="00EF0758">
        <w:rPr>
          <w:b/>
          <w:bCs/>
        </w:rPr>
        <w:t xml:space="preserve">     </w:t>
      </w:r>
      <w:r w:rsidRPr="00EF0758">
        <w:rPr>
          <w:bCs/>
        </w:rPr>
        <w:t>Stair na Gaeilge in ómós do Pádraig Ó Fiannachta / ed. by Kim McCone ; Damian McManus ; Cathal Ó Háinle ; Nicholas Williams ; Liam Breatnach</w:t>
      </w:r>
    </w:p>
    <w:p w:rsidR="00EF0758" w:rsidRPr="00EF0758" w:rsidRDefault="00EF0758" w:rsidP="00D957F6">
      <w:pPr>
        <w:spacing w:after="0" w:line="240" w:lineRule="auto"/>
        <w:rPr>
          <w:bCs/>
        </w:rPr>
      </w:pPr>
    </w:p>
    <w:p w:rsidR="00EF0758" w:rsidRPr="00EF0758" w:rsidRDefault="00EF0758" w:rsidP="00D957F6">
      <w:pPr>
        <w:spacing w:after="0" w:line="240" w:lineRule="auto"/>
        <w:rPr>
          <w:bCs/>
        </w:rPr>
      </w:pPr>
      <w:r w:rsidRPr="00EF0758">
        <w:rPr>
          <w:bCs/>
        </w:rPr>
        <w:t xml:space="preserve">     Maigh Nuad : Roinn na Sean-Ghaeilge, Coláiste Phádraig, 1994. - 905 s. ; 26cm</w:t>
      </w:r>
    </w:p>
    <w:p w:rsidR="00EF0758" w:rsidRPr="00EF0758" w:rsidRDefault="00EF0758" w:rsidP="00D957F6">
      <w:pPr>
        <w:spacing w:after="0" w:line="240" w:lineRule="auto"/>
        <w:rPr>
          <w:bCs/>
        </w:rPr>
      </w:pPr>
    </w:p>
    <w:p w:rsidR="00EF0758" w:rsidRPr="00EF0758" w:rsidRDefault="00EF0758" w:rsidP="00D957F6">
      <w:pPr>
        <w:pStyle w:val="Nagwek1"/>
      </w:pPr>
      <w:r>
        <w:t>Williams</w:t>
      </w:r>
      <w:r w:rsidRPr="00EF0758">
        <w:t xml:space="preserve">, </w:t>
      </w:r>
      <w:r>
        <w:t>Nicholas</w:t>
      </w:r>
      <w:r w:rsidRPr="00EF0758">
        <w:tab/>
      </w:r>
      <w:r w:rsidRPr="00EF0758">
        <w:tab/>
      </w:r>
      <w:r w:rsidRPr="00EF0758">
        <w:tab/>
      </w:r>
      <w:r w:rsidRPr="00EF0758">
        <w:tab/>
      </w:r>
      <w:r w:rsidRPr="00EF0758">
        <w:tab/>
        <w:t>3231G</w:t>
      </w:r>
    </w:p>
    <w:p w:rsidR="00EF0758" w:rsidRPr="00EF0758" w:rsidRDefault="00EF0758" w:rsidP="00D957F6">
      <w:pPr>
        <w:spacing w:after="0" w:line="240" w:lineRule="auto"/>
        <w:rPr>
          <w:b/>
          <w:bCs/>
        </w:rPr>
      </w:pPr>
    </w:p>
    <w:p w:rsidR="00EF0758" w:rsidRPr="00EF0758" w:rsidRDefault="00EF0758" w:rsidP="00D957F6">
      <w:pPr>
        <w:spacing w:after="0" w:line="240" w:lineRule="auto"/>
        <w:rPr>
          <w:bCs/>
        </w:rPr>
      </w:pPr>
      <w:r w:rsidRPr="00EF0758">
        <w:rPr>
          <w:b/>
          <w:bCs/>
        </w:rPr>
        <w:t xml:space="preserve">     </w:t>
      </w:r>
      <w:r w:rsidRPr="00EF0758">
        <w:rPr>
          <w:bCs/>
        </w:rPr>
        <w:t>Stair na Gaeilge in ómós do Pádraig Ó Fiannachta / ed. by Kim McCone ; Damian McManus ; Cathal Ó Háinle ; Nicholas Williams ; Liam Breatnach</w:t>
      </w:r>
    </w:p>
    <w:p w:rsidR="00EF0758" w:rsidRPr="00EF0758" w:rsidRDefault="00EF0758" w:rsidP="00D957F6">
      <w:pPr>
        <w:spacing w:after="0" w:line="240" w:lineRule="auto"/>
        <w:rPr>
          <w:bCs/>
        </w:rPr>
      </w:pPr>
    </w:p>
    <w:p w:rsidR="00EF0758" w:rsidRPr="00EF0758" w:rsidRDefault="00EF0758" w:rsidP="00D957F6">
      <w:pPr>
        <w:spacing w:after="0" w:line="240" w:lineRule="auto"/>
        <w:rPr>
          <w:bCs/>
        </w:rPr>
      </w:pPr>
      <w:r w:rsidRPr="00EF0758">
        <w:rPr>
          <w:bCs/>
        </w:rPr>
        <w:t xml:space="preserve">     Maigh Nuad : Roinn na Sean-Ghaeilge, Coláiste Phádraig, 1994. - 905 s. ; 26cm</w:t>
      </w:r>
    </w:p>
    <w:p w:rsidR="00EF0758" w:rsidRPr="00EF0758" w:rsidRDefault="00EF0758" w:rsidP="00D957F6">
      <w:pPr>
        <w:spacing w:after="0" w:line="240" w:lineRule="auto"/>
        <w:rPr>
          <w:bCs/>
        </w:rPr>
      </w:pPr>
    </w:p>
    <w:p w:rsidR="00EF0758" w:rsidRPr="00EF0758" w:rsidRDefault="00EF0758" w:rsidP="00D957F6">
      <w:pPr>
        <w:pStyle w:val="Nagwek1"/>
      </w:pPr>
      <w:r w:rsidRPr="00EF0758">
        <w:t xml:space="preserve">Breatnach, </w:t>
      </w:r>
      <w:r>
        <w:t>Liam</w:t>
      </w:r>
      <w:r>
        <w:tab/>
      </w:r>
      <w:r w:rsidRPr="00EF0758">
        <w:tab/>
      </w:r>
      <w:r w:rsidRPr="00EF0758">
        <w:tab/>
      </w:r>
      <w:r w:rsidRPr="00EF0758">
        <w:tab/>
      </w:r>
      <w:r w:rsidRPr="00EF0758">
        <w:tab/>
        <w:t>3231G</w:t>
      </w:r>
    </w:p>
    <w:p w:rsidR="00EF0758" w:rsidRPr="00EF0758" w:rsidRDefault="00EF0758" w:rsidP="00D957F6">
      <w:pPr>
        <w:spacing w:after="0" w:line="240" w:lineRule="auto"/>
        <w:rPr>
          <w:b/>
          <w:bCs/>
        </w:rPr>
      </w:pPr>
    </w:p>
    <w:p w:rsidR="00EF0758" w:rsidRPr="00EF0758" w:rsidRDefault="00EF0758" w:rsidP="00D957F6">
      <w:pPr>
        <w:spacing w:after="0" w:line="240" w:lineRule="auto"/>
        <w:rPr>
          <w:bCs/>
        </w:rPr>
      </w:pPr>
      <w:r w:rsidRPr="00EF0758">
        <w:rPr>
          <w:b/>
          <w:bCs/>
        </w:rPr>
        <w:t xml:space="preserve">     </w:t>
      </w:r>
      <w:r w:rsidRPr="00EF0758">
        <w:rPr>
          <w:bCs/>
        </w:rPr>
        <w:t>Stair na Gaeilge in ómós do Pádraig Ó Fiannachta / ed. by Kim McCone ; Damian McManus ; Cathal Ó Háinle ; Nicholas Williams ; Liam Breatnach</w:t>
      </w:r>
    </w:p>
    <w:p w:rsidR="00EF0758" w:rsidRPr="00EF0758" w:rsidRDefault="00EF0758" w:rsidP="00D957F6">
      <w:pPr>
        <w:spacing w:after="0" w:line="240" w:lineRule="auto"/>
        <w:rPr>
          <w:bCs/>
        </w:rPr>
      </w:pPr>
    </w:p>
    <w:p w:rsidR="00EF0758" w:rsidRPr="00EF0758" w:rsidRDefault="00EF0758" w:rsidP="00D957F6">
      <w:pPr>
        <w:spacing w:after="0" w:line="240" w:lineRule="auto"/>
        <w:rPr>
          <w:bCs/>
        </w:rPr>
      </w:pPr>
      <w:r w:rsidRPr="00EF0758">
        <w:rPr>
          <w:bCs/>
        </w:rPr>
        <w:t xml:space="preserve">     Maigh Nuad : Roinn na Sean-Ghaeilge, Coláiste Phádraig, 1994. - 905 s. ; 26cm</w:t>
      </w:r>
    </w:p>
    <w:p w:rsidR="00EF0758" w:rsidRPr="00EF0758" w:rsidRDefault="00EF0758" w:rsidP="00D957F6">
      <w:pPr>
        <w:spacing w:after="0" w:line="240" w:lineRule="auto"/>
        <w:rPr>
          <w:bCs/>
        </w:rPr>
      </w:pPr>
    </w:p>
    <w:p w:rsidR="00EF0758" w:rsidRPr="00EF0758" w:rsidRDefault="00EF0758" w:rsidP="00D957F6">
      <w:pPr>
        <w:pStyle w:val="Nagwek1"/>
      </w:pPr>
      <w:r w:rsidRPr="00EF0758">
        <w:t>Stair</w:t>
      </w:r>
      <w:r>
        <w:tab/>
      </w:r>
      <w:r>
        <w:tab/>
      </w:r>
      <w:r w:rsidRPr="00EF0758">
        <w:tab/>
      </w:r>
      <w:r w:rsidRPr="00EF0758">
        <w:tab/>
      </w:r>
      <w:r w:rsidRPr="00EF0758">
        <w:tab/>
      </w:r>
      <w:r w:rsidRPr="00EF0758">
        <w:tab/>
      </w:r>
      <w:r w:rsidRPr="00EF0758">
        <w:tab/>
        <w:t>3231G</w:t>
      </w:r>
    </w:p>
    <w:p w:rsidR="00EF0758" w:rsidRPr="00EF0758" w:rsidRDefault="00EF0758" w:rsidP="00D957F6">
      <w:pPr>
        <w:spacing w:after="0" w:line="240" w:lineRule="auto"/>
        <w:rPr>
          <w:b/>
          <w:bCs/>
        </w:rPr>
      </w:pPr>
    </w:p>
    <w:p w:rsidR="00EF0758" w:rsidRPr="00EF0758" w:rsidRDefault="00EF0758" w:rsidP="00D957F6">
      <w:pPr>
        <w:spacing w:after="0" w:line="240" w:lineRule="auto"/>
        <w:rPr>
          <w:bCs/>
        </w:rPr>
      </w:pPr>
      <w:r w:rsidRPr="00EF0758">
        <w:rPr>
          <w:b/>
          <w:bCs/>
        </w:rPr>
        <w:t xml:space="preserve">     </w:t>
      </w:r>
      <w:r w:rsidRPr="00EF0758">
        <w:rPr>
          <w:bCs/>
        </w:rPr>
        <w:t>na Gaeilge in ómós do Pádraig Ó Fiannachta / ed. by Kim McCone ; Damian McManus ; Cathal Ó Háinle ; Nicholas Williams ; Liam Breatnach</w:t>
      </w:r>
    </w:p>
    <w:p w:rsidR="00EF0758" w:rsidRPr="00EF0758" w:rsidRDefault="00EF0758" w:rsidP="00D957F6">
      <w:pPr>
        <w:spacing w:after="0" w:line="240" w:lineRule="auto"/>
        <w:rPr>
          <w:bCs/>
        </w:rPr>
      </w:pPr>
    </w:p>
    <w:p w:rsidR="00EF0758" w:rsidRPr="00EF0758" w:rsidRDefault="00EF0758" w:rsidP="00D957F6">
      <w:pPr>
        <w:spacing w:after="0" w:line="240" w:lineRule="auto"/>
        <w:rPr>
          <w:bCs/>
        </w:rPr>
      </w:pPr>
      <w:r w:rsidRPr="00EF0758">
        <w:rPr>
          <w:bCs/>
        </w:rPr>
        <w:t xml:space="preserve">     Maigh Nuad : Roinn na Sean-Ghaeilge, Coláiste Phádraig, 1994. - 905 s. ; 26cm</w:t>
      </w:r>
    </w:p>
    <w:p w:rsidR="00EF0758" w:rsidRPr="00EF0758" w:rsidRDefault="00EF0758" w:rsidP="00D957F6">
      <w:pPr>
        <w:spacing w:after="0" w:line="240" w:lineRule="auto"/>
        <w:rPr>
          <w:bCs/>
        </w:rPr>
      </w:pPr>
    </w:p>
    <w:p w:rsidR="00EF0758" w:rsidRDefault="00660DE3" w:rsidP="00D957F6">
      <w:pPr>
        <w:pStyle w:val="Nagwek1"/>
      </w:pPr>
      <w:r w:rsidRPr="00660DE3">
        <w:t>Po</w:t>
      </w:r>
      <w:r>
        <w:t>korny, Julius</w:t>
      </w:r>
      <w:r>
        <w:tab/>
      </w:r>
      <w:r>
        <w:tab/>
      </w:r>
      <w:r>
        <w:tab/>
      </w:r>
      <w:r>
        <w:tab/>
      </w:r>
      <w:r>
        <w:tab/>
      </w:r>
      <w:r>
        <w:tab/>
        <w:t>3232G</w:t>
      </w:r>
    </w:p>
    <w:p w:rsidR="00660DE3" w:rsidRDefault="00660DE3" w:rsidP="00D957F6">
      <w:pPr>
        <w:spacing w:after="0" w:line="240" w:lineRule="auto"/>
        <w:rPr>
          <w:b/>
          <w:bCs/>
        </w:rPr>
      </w:pPr>
    </w:p>
    <w:p w:rsidR="00660DE3" w:rsidRDefault="00660DE3" w:rsidP="00D957F6">
      <w:pPr>
        <w:spacing w:after="0" w:line="240" w:lineRule="auto"/>
        <w:rPr>
          <w:bCs/>
        </w:rPr>
      </w:pPr>
      <w:r>
        <w:rPr>
          <w:b/>
          <w:bCs/>
        </w:rPr>
        <w:t xml:space="preserve">     </w:t>
      </w:r>
      <w:r>
        <w:rPr>
          <w:bCs/>
        </w:rPr>
        <w:t>A concise Old Irish grammar and reader. Part I : grammar / Julius Pokorny</w:t>
      </w:r>
    </w:p>
    <w:p w:rsidR="00660DE3" w:rsidRDefault="00660DE3" w:rsidP="00D957F6">
      <w:pPr>
        <w:spacing w:after="0" w:line="240" w:lineRule="auto"/>
        <w:rPr>
          <w:bCs/>
        </w:rPr>
      </w:pPr>
    </w:p>
    <w:p w:rsidR="00660DE3" w:rsidRDefault="00660DE3" w:rsidP="00D957F6">
      <w:pPr>
        <w:spacing w:after="0" w:line="240" w:lineRule="auto"/>
        <w:rPr>
          <w:bCs/>
        </w:rPr>
      </w:pPr>
      <w:r>
        <w:rPr>
          <w:bCs/>
        </w:rPr>
        <w:t xml:space="preserve">     Halle : Max Niemeyer ; Dublin : Hodges, Figgis and Co., 1914. - 124 s. ; 21cm</w:t>
      </w:r>
    </w:p>
    <w:p w:rsidR="00660DE3" w:rsidRDefault="00660DE3" w:rsidP="00D957F6">
      <w:pPr>
        <w:spacing w:after="0" w:line="240" w:lineRule="auto"/>
        <w:rPr>
          <w:bCs/>
        </w:rPr>
      </w:pPr>
    </w:p>
    <w:p w:rsidR="00660DE3" w:rsidRDefault="00660DE3" w:rsidP="00D957F6">
      <w:pPr>
        <w:pStyle w:val="Nagwek1"/>
      </w:pPr>
      <w:r>
        <w:t>Watkins, Calvert</w:t>
      </w:r>
      <w:r>
        <w:tab/>
      </w:r>
      <w:r>
        <w:tab/>
      </w:r>
      <w:r>
        <w:tab/>
      </w:r>
      <w:r>
        <w:tab/>
      </w:r>
      <w:r>
        <w:tab/>
        <w:t>3233G</w:t>
      </w:r>
    </w:p>
    <w:p w:rsidR="00660DE3" w:rsidRDefault="00660DE3" w:rsidP="00D957F6">
      <w:pPr>
        <w:spacing w:after="0" w:line="240" w:lineRule="auto"/>
        <w:rPr>
          <w:b/>
          <w:bCs/>
        </w:rPr>
      </w:pPr>
    </w:p>
    <w:p w:rsidR="00660DE3" w:rsidRDefault="00660DE3" w:rsidP="00D957F6">
      <w:pPr>
        <w:spacing w:after="0" w:line="240" w:lineRule="auto"/>
        <w:rPr>
          <w:bCs/>
        </w:rPr>
      </w:pPr>
      <w:r>
        <w:rPr>
          <w:b/>
          <w:bCs/>
        </w:rPr>
        <w:t xml:space="preserve">     </w:t>
      </w:r>
      <w:r>
        <w:rPr>
          <w:bCs/>
        </w:rPr>
        <w:t>Indo-European origins of the Celtic verb. I. The Sigmatic Aorist / Calvert Watkins</w:t>
      </w:r>
    </w:p>
    <w:p w:rsidR="00660DE3" w:rsidRDefault="00660DE3" w:rsidP="00D957F6">
      <w:pPr>
        <w:spacing w:after="0" w:line="240" w:lineRule="auto"/>
        <w:rPr>
          <w:bCs/>
        </w:rPr>
      </w:pPr>
    </w:p>
    <w:p w:rsidR="00660DE3" w:rsidRDefault="00660DE3" w:rsidP="00D957F6">
      <w:pPr>
        <w:spacing w:after="0" w:line="240" w:lineRule="auto"/>
        <w:rPr>
          <w:bCs/>
        </w:rPr>
      </w:pPr>
      <w:r>
        <w:rPr>
          <w:bCs/>
        </w:rPr>
        <w:t xml:space="preserve">     Dublin : The Dublin Institute for Advanced Studies, 1969. - 203 s. ; 22cm</w:t>
      </w:r>
    </w:p>
    <w:p w:rsidR="00660DE3" w:rsidRDefault="00660DE3" w:rsidP="00D957F6">
      <w:pPr>
        <w:spacing w:after="0" w:line="240" w:lineRule="auto"/>
        <w:rPr>
          <w:bCs/>
        </w:rPr>
      </w:pPr>
    </w:p>
    <w:p w:rsidR="00660DE3" w:rsidRDefault="00660DE3" w:rsidP="00D957F6">
      <w:pPr>
        <w:pStyle w:val="Nagwek1"/>
      </w:pPr>
      <w:r>
        <w:t>Broderick, George</w:t>
      </w:r>
      <w:r>
        <w:tab/>
      </w:r>
      <w:r>
        <w:tab/>
      </w:r>
      <w:r>
        <w:tab/>
      </w:r>
      <w:r>
        <w:tab/>
      </w:r>
      <w:r>
        <w:tab/>
        <w:t>3234G</w:t>
      </w:r>
    </w:p>
    <w:p w:rsidR="00660DE3" w:rsidRDefault="00660DE3" w:rsidP="00D957F6">
      <w:pPr>
        <w:spacing w:after="0" w:line="240" w:lineRule="auto"/>
        <w:rPr>
          <w:b/>
          <w:bCs/>
        </w:rPr>
      </w:pPr>
    </w:p>
    <w:p w:rsidR="00660DE3" w:rsidRDefault="00660DE3" w:rsidP="00D957F6">
      <w:pPr>
        <w:spacing w:after="0" w:line="240" w:lineRule="auto"/>
        <w:rPr>
          <w:bCs/>
        </w:rPr>
      </w:pPr>
      <w:r>
        <w:rPr>
          <w:b/>
          <w:bCs/>
        </w:rPr>
        <w:t xml:space="preserve">     </w:t>
      </w:r>
      <w:r>
        <w:rPr>
          <w:bCs/>
        </w:rPr>
        <w:t>A handbook of late spoken Manx. Vol. 3 : phonology / George Broderick</w:t>
      </w:r>
    </w:p>
    <w:p w:rsidR="00660DE3" w:rsidRDefault="00660DE3" w:rsidP="00D957F6">
      <w:pPr>
        <w:spacing w:after="0" w:line="240" w:lineRule="auto"/>
        <w:rPr>
          <w:bCs/>
        </w:rPr>
      </w:pPr>
    </w:p>
    <w:p w:rsidR="00660DE3" w:rsidRDefault="00660DE3" w:rsidP="00D957F6">
      <w:pPr>
        <w:spacing w:after="0" w:line="240" w:lineRule="auto"/>
        <w:rPr>
          <w:bCs/>
        </w:rPr>
      </w:pPr>
      <w:r>
        <w:rPr>
          <w:bCs/>
        </w:rPr>
        <w:t xml:space="preserve">     Tübingen : Max Niemeyer Verlag, 1986. - 207 s. ; 23cm</w:t>
      </w:r>
    </w:p>
    <w:p w:rsidR="00660DE3" w:rsidRDefault="00660DE3" w:rsidP="00D957F6">
      <w:pPr>
        <w:spacing w:after="0" w:line="240" w:lineRule="auto"/>
        <w:rPr>
          <w:bCs/>
        </w:rPr>
      </w:pPr>
    </w:p>
    <w:p w:rsidR="00660DE3" w:rsidRDefault="00660DE3" w:rsidP="00D957F6">
      <w:pPr>
        <w:pStyle w:val="Nagwek1"/>
      </w:pPr>
      <w:r>
        <w:t>Siadhail, Mícheál Ó</w:t>
      </w:r>
      <w:r>
        <w:tab/>
      </w:r>
      <w:r>
        <w:tab/>
      </w:r>
      <w:r>
        <w:tab/>
      </w:r>
      <w:r>
        <w:tab/>
      </w:r>
      <w:r>
        <w:tab/>
        <w:t>3235G</w:t>
      </w:r>
    </w:p>
    <w:p w:rsidR="00660DE3" w:rsidRDefault="00660DE3" w:rsidP="00D957F6">
      <w:pPr>
        <w:spacing w:after="0" w:line="240" w:lineRule="auto"/>
        <w:rPr>
          <w:b/>
          <w:bCs/>
        </w:rPr>
      </w:pPr>
    </w:p>
    <w:p w:rsidR="00660DE3" w:rsidRDefault="00660DE3" w:rsidP="00D957F6">
      <w:pPr>
        <w:spacing w:after="0" w:line="240" w:lineRule="auto"/>
        <w:rPr>
          <w:bCs/>
        </w:rPr>
      </w:pPr>
      <w:r>
        <w:rPr>
          <w:b/>
          <w:bCs/>
        </w:rPr>
        <w:t xml:space="preserve">     </w:t>
      </w:r>
      <w:r>
        <w:rPr>
          <w:bCs/>
        </w:rPr>
        <w:t xml:space="preserve">Córas fuaimeanna na Gaeilge : na Canúinti agus an Caighdeán / </w:t>
      </w:r>
      <w:r w:rsidRPr="00660DE3">
        <w:rPr>
          <w:bCs/>
        </w:rPr>
        <w:t>Mícheál Ó Siadhail</w:t>
      </w:r>
      <w:r>
        <w:rPr>
          <w:bCs/>
        </w:rPr>
        <w:t xml:space="preserve"> ; Arndt Wigger</w:t>
      </w:r>
    </w:p>
    <w:p w:rsidR="00660DE3" w:rsidRDefault="00660DE3" w:rsidP="00D957F6">
      <w:pPr>
        <w:spacing w:after="0" w:line="240" w:lineRule="auto"/>
        <w:rPr>
          <w:bCs/>
        </w:rPr>
      </w:pPr>
    </w:p>
    <w:p w:rsidR="00660DE3" w:rsidRDefault="00660DE3" w:rsidP="00D957F6">
      <w:pPr>
        <w:spacing w:after="0" w:line="240" w:lineRule="auto"/>
        <w:rPr>
          <w:bCs/>
        </w:rPr>
      </w:pPr>
      <w:r>
        <w:rPr>
          <w:bCs/>
        </w:rPr>
        <w:t xml:space="preserve">     Bhaile Átha Cliath : Institiúid Ard-Léinn, 1975. - 190 s. ; 23cm</w:t>
      </w:r>
    </w:p>
    <w:p w:rsidR="00660DE3" w:rsidRDefault="00660DE3" w:rsidP="00D957F6">
      <w:pPr>
        <w:spacing w:after="0" w:line="240" w:lineRule="auto"/>
        <w:rPr>
          <w:bCs/>
        </w:rPr>
      </w:pPr>
    </w:p>
    <w:p w:rsidR="00660DE3" w:rsidRDefault="00660DE3" w:rsidP="00D957F6">
      <w:pPr>
        <w:pStyle w:val="Nagwek1"/>
      </w:pPr>
      <w:r w:rsidRPr="00660DE3">
        <w:t>Da</w:t>
      </w:r>
      <w:r>
        <w:t>nielsson, Bror</w:t>
      </w:r>
      <w:r>
        <w:tab/>
      </w:r>
      <w:r>
        <w:tab/>
      </w:r>
      <w:r>
        <w:tab/>
      </w:r>
      <w:r>
        <w:tab/>
      </w:r>
      <w:r>
        <w:tab/>
        <w:t>3236G</w:t>
      </w:r>
    </w:p>
    <w:p w:rsidR="00660DE3" w:rsidRDefault="00660DE3" w:rsidP="00D957F6">
      <w:pPr>
        <w:spacing w:after="0" w:line="240" w:lineRule="auto"/>
        <w:rPr>
          <w:b/>
          <w:bCs/>
        </w:rPr>
      </w:pPr>
    </w:p>
    <w:p w:rsidR="00660DE3" w:rsidRDefault="00660DE3" w:rsidP="00D957F6">
      <w:pPr>
        <w:spacing w:after="0" w:line="240" w:lineRule="auto"/>
        <w:rPr>
          <w:bCs/>
        </w:rPr>
      </w:pPr>
      <w:r>
        <w:rPr>
          <w:b/>
          <w:bCs/>
        </w:rPr>
        <w:t xml:space="preserve">     </w:t>
      </w:r>
      <w:r>
        <w:rPr>
          <w:bCs/>
        </w:rPr>
        <w:t>Alexander Gill's Logonomia Anglica (1619). Part II : biographical and bibliographical introductions, translation and notes / ed. by Bror Danielsson ; Arvid Gabrielson</w:t>
      </w:r>
    </w:p>
    <w:p w:rsidR="00660DE3" w:rsidRDefault="00660DE3" w:rsidP="00D957F6">
      <w:pPr>
        <w:spacing w:after="0" w:line="240" w:lineRule="auto"/>
        <w:rPr>
          <w:bCs/>
        </w:rPr>
      </w:pPr>
    </w:p>
    <w:p w:rsidR="00660DE3" w:rsidRDefault="00660DE3" w:rsidP="00D957F6">
      <w:pPr>
        <w:spacing w:after="0" w:line="240" w:lineRule="auto"/>
        <w:rPr>
          <w:bCs/>
        </w:rPr>
      </w:pPr>
      <w:r>
        <w:rPr>
          <w:bCs/>
        </w:rPr>
        <w:t xml:space="preserve">     Stockholm : Almqvist &amp; Wiksell, 1972. - 245 s. ; 23cm</w:t>
      </w:r>
    </w:p>
    <w:p w:rsidR="00660DE3" w:rsidRDefault="00660DE3" w:rsidP="00D957F6">
      <w:pPr>
        <w:spacing w:after="0" w:line="240" w:lineRule="auto"/>
        <w:rPr>
          <w:bCs/>
        </w:rPr>
      </w:pPr>
    </w:p>
    <w:p w:rsidR="00660DE3" w:rsidRDefault="00660DE3" w:rsidP="00D957F6">
      <w:pPr>
        <w:spacing w:after="0" w:line="240" w:lineRule="auto"/>
        <w:rPr>
          <w:bCs/>
        </w:rPr>
      </w:pPr>
      <w:r>
        <w:rPr>
          <w:bCs/>
        </w:rPr>
        <w:t xml:space="preserve">     (Acta Universitatis Stockholmiensis XXVII)</w:t>
      </w:r>
    </w:p>
    <w:p w:rsidR="00660DE3" w:rsidRDefault="00660DE3" w:rsidP="00D957F6">
      <w:pPr>
        <w:spacing w:after="0" w:line="240" w:lineRule="auto"/>
        <w:rPr>
          <w:bCs/>
        </w:rPr>
      </w:pPr>
    </w:p>
    <w:p w:rsidR="00660DE3" w:rsidRPr="00660DE3" w:rsidRDefault="00660DE3" w:rsidP="00D957F6">
      <w:pPr>
        <w:pStyle w:val="Nagwek1"/>
      </w:pPr>
      <w:r>
        <w:t>Gabriel</w:t>
      </w:r>
      <w:r w:rsidRPr="00660DE3">
        <w:t xml:space="preserve">son, </w:t>
      </w:r>
      <w:r>
        <w:t>Arvid</w:t>
      </w:r>
      <w:r w:rsidRPr="00660DE3">
        <w:tab/>
      </w:r>
      <w:r w:rsidRPr="00660DE3">
        <w:tab/>
      </w:r>
      <w:r w:rsidRPr="00660DE3">
        <w:tab/>
      </w:r>
      <w:r w:rsidRPr="00660DE3">
        <w:tab/>
      </w:r>
      <w:r w:rsidRPr="00660DE3">
        <w:tab/>
        <w:t>3236G</w:t>
      </w:r>
    </w:p>
    <w:p w:rsidR="00660DE3" w:rsidRPr="00660DE3" w:rsidRDefault="00660DE3" w:rsidP="00D957F6">
      <w:pPr>
        <w:spacing w:after="0" w:line="240" w:lineRule="auto"/>
        <w:rPr>
          <w:b/>
          <w:bCs/>
        </w:rPr>
      </w:pPr>
    </w:p>
    <w:p w:rsidR="00660DE3" w:rsidRPr="00660DE3" w:rsidRDefault="00660DE3" w:rsidP="00D957F6">
      <w:pPr>
        <w:spacing w:after="0" w:line="240" w:lineRule="auto"/>
        <w:rPr>
          <w:bCs/>
        </w:rPr>
      </w:pPr>
      <w:r w:rsidRPr="00660DE3">
        <w:rPr>
          <w:b/>
          <w:bCs/>
        </w:rPr>
        <w:t xml:space="preserve">     </w:t>
      </w:r>
      <w:r w:rsidRPr="00660DE3">
        <w:rPr>
          <w:bCs/>
        </w:rPr>
        <w:t>Alexander Gill's Logonomia Anglica (1619). Part II : biographical and bibliographical introductions, translation and notes / ed. by Bror Danielsson ; Arvid Gabrielson</w:t>
      </w:r>
    </w:p>
    <w:p w:rsidR="00660DE3" w:rsidRPr="00660DE3" w:rsidRDefault="00660DE3" w:rsidP="00D957F6">
      <w:pPr>
        <w:spacing w:after="0" w:line="240" w:lineRule="auto"/>
        <w:rPr>
          <w:bCs/>
        </w:rPr>
      </w:pPr>
    </w:p>
    <w:p w:rsidR="00660DE3" w:rsidRPr="00660DE3" w:rsidRDefault="00660DE3" w:rsidP="00D957F6">
      <w:pPr>
        <w:spacing w:after="0" w:line="240" w:lineRule="auto"/>
        <w:rPr>
          <w:bCs/>
        </w:rPr>
      </w:pPr>
      <w:r w:rsidRPr="00660DE3">
        <w:rPr>
          <w:bCs/>
        </w:rPr>
        <w:t xml:space="preserve">     Stockholm : Almqvist &amp; Wiksell, 1972. - 245 s. ; 23cm</w:t>
      </w:r>
    </w:p>
    <w:p w:rsidR="00660DE3" w:rsidRPr="00660DE3" w:rsidRDefault="00660DE3" w:rsidP="00D957F6">
      <w:pPr>
        <w:spacing w:after="0" w:line="240" w:lineRule="auto"/>
        <w:rPr>
          <w:bCs/>
        </w:rPr>
      </w:pPr>
    </w:p>
    <w:p w:rsidR="00660DE3" w:rsidRPr="00660DE3" w:rsidRDefault="00660DE3" w:rsidP="00D957F6">
      <w:pPr>
        <w:spacing w:after="0" w:line="240" w:lineRule="auto"/>
        <w:rPr>
          <w:bCs/>
        </w:rPr>
      </w:pPr>
      <w:r w:rsidRPr="00660DE3">
        <w:rPr>
          <w:bCs/>
        </w:rPr>
        <w:t xml:space="preserve">     (Acta Universitatis Stockholmiensis XXVII)</w:t>
      </w:r>
    </w:p>
    <w:p w:rsidR="00660DE3" w:rsidRPr="00660DE3" w:rsidRDefault="00660DE3" w:rsidP="00D957F6">
      <w:pPr>
        <w:spacing w:after="0" w:line="240" w:lineRule="auto"/>
        <w:rPr>
          <w:bCs/>
        </w:rPr>
      </w:pPr>
    </w:p>
    <w:p w:rsidR="00660DE3" w:rsidRPr="00660DE3" w:rsidRDefault="00660DE3" w:rsidP="00D957F6">
      <w:pPr>
        <w:pStyle w:val="Nagwek1"/>
      </w:pPr>
      <w:r w:rsidRPr="00660DE3">
        <w:t>Alexander</w:t>
      </w:r>
      <w:r>
        <w:tab/>
      </w:r>
      <w:r w:rsidRPr="00660DE3">
        <w:tab/>
      </w:r>
      <w:r w:rsidRPr="00660DE3">
        <w:tab/>
      </w:r>
      <w:r w:rsidRPr="00660DE3">
        <w:tab/>
      </w:r>
      <w:r w:rsidRPr="00660DE3">
        <w:tab/>
      </w:r>
      <w:r w:rsidRPr="00660DE3">
        <w:tab/>
        <w:t>3236G</w:t>
      </w:r>
    </w:p>
    <w:p w:rsidR="00660DE3" w:rsidRPr="00660DE3" w:rsidRDefault="00660DE3" w:rsidP="00D957F6">
      <w:pPr>
        <w:spacing w:after="0" w:line="240" w:lineRule="auto"/>
        <w:rPr>
          <w:b/>
          <w:bCs/>
        </w:rPr>
      </w:pPr>
    </w:p>
    <w:p w:rsidR="00660DE3" w:rsidRPr="00660DE3" w:rsidRDefault="00660DE3" w:rsidP="00D957F6">
      <w:pPr>
        <w:spacing w:after="0" w:line="240" w:lineRule="auto"/>
        <w:rPr>
          <w:bCs/>
        </w:rPr>
      </w:pPr>
      <w:r w:rsidRPr="00660DE3">
        <w:rPr>
          <w:b/>
          <w:bCs/>
        </w:rPr>
        <w:t xml:space="preserve">     </w:t>
      </w:r>
      <w:r w:rsidRPr="00660DE3">
        <w:rPr>
          <w:bCs/>
        </w:rPr>
        <w:t>Gill's Logonomia Anglica (1619). Part II : biographical and bibliographical introductions, translation and notes / ed. by Bror Danielsson ; Arvid Gabrielson</w:t>
      </w:r>
    </w:p>
    <w:p w:rsidR="00660DE3" w:rsidRPr="00660DE3" w:rsidRDefault="00660DE3" w:rsidP="00D957F6">
      <w:pPr>
        <w:spacing w:after="0" w:line="240" w:lineRule="auto"/>
        <w:rPr>
          <w:bCs/>
        </w:rPr>
      </w:pPr>
    </w:p>
    <w:p w:rsidR="00660DE3" w:rsidRPr="00660DE3" w:rsidRDefault="00660DE3" w:rsidP="00D957F6">
      <w:pPr>
        <w:spacing w:after="0" w:line="240" w:lineRule="auto"/>
        <w:rPr>
          <w:bCs/>
        </w:rPr>
      </w:pPr>
      <w:r w:rsidRPr="00660DE3">
        <w:rPr>
          <w:bCs/>
        </w:rPr>
        <w:t xml:space="preserve">     Stockholm : Almqvist &amp; Wiksell, 1972. - 245 s. ; 23cm</w:t>
      </w:r>
    </w:p>
    <w:p w:rsidR="00660DE3" w:rsidRPr="00660DE3" w:rsidRDefault="00660DE3" w:rsidP="00D957F6">
      <w:pPr>
        <w:spacing w:after="0" w:line="240" w:lineRule="auto"/>
        <w:rPr>
          <w:bCs/>
        </w:rPr>
      </w:pPr>
    </w:p>
    <w:p w:rsidR="00660DE3" w:rsidRPr="00660DE3" w:rsidRDefault="00660DE3" w:rsidP="00D957F6">
      <w:pPr>
        <w:spacing w:after="0" w:line="240" w:lineRule="auto"/>
        <w:rPr>
          <w:bCs/>
        </w:rPr>
      </w:pPr>
      <w:r w:rsidRPr="00660DE3">
        <w:rPr>
          <w:bCs/>
        </w:rPr>
        <w:t xml:space="preserve">     (Acta Universitatis Stockholmiensis XXVII)</w:t>
      </w:r>
    </w:p>
    <w:p w:rsidR="00660DE3" w:rsidRDefault="00660DE3" w:rsidP="00D957F6">
      <w:pPr>
        <w:spacing w:after="0" w:line="240" w:lineRule="auto"/>
        <w:rPr>
          <w:bCs/>
        </w:rPr>
      </w:pPr>
    </w:p>
    <w:p w:rsidR="00660DE3" w:rsidRDefault="00CC5EB4" w:rsidP="00D957F6">
      <w:pPr>
        <w:pStyle w:val="Nagwek1"/>
      </w:pPr>
      <w:r>
        <w:t>hAnluain, L. A. Ó</w:t>
      </w:r>
      <w:r w:rsidR="00660DE3">
        <w:tab/>
      </w:r>
      <w:r w:rsidR="00660DE3">
        <w:tab/>
      </w:r>
      <w:r w:rsidR="00660DE3">
        <w:tab/>
      </w:r>
      <w:r w:rsidR="00660DE3">
        <w:tab/>
      </w:r>
      <w:r w:rsidR="00660DE3">
        <w:tab/>
        <w:t>3237G</w:t>
      </w:r>
    </w:p>
    <w:p w:rsidR="00660DE3" w:rsidRDefault="00660DE3" w:rsidP="00D957F6">
      <w:pPr>
        <w:spacing w:after="0" w:line="240" w:lineRule="auto"/>
        <w:rPr>
          <w:b/>
          <w:bCs/>
        </w:rPr>
      </w:pPr>
    </w:p>
    <w:p w:rsidR="00660DE3" w:rsidRDefault="00660DE3" w:rsidP="00D957F6">
      <w:pPr>
        <w:spacing w:after="0" w:line="240" w:lineRule="auto"/>
        <w:rPr>
          <w:bCs/>
        </w:rPr>
      </w:pPr>
      <w:r>
        <w:rPr>
          <w:b/>
          <w:bCs/>
        </w:rPr>
        <w:t xml:space="preserve">     </w:t>
      </w:r>
      <w:r w:rsidR="00CC5EB4" w:rsidRPr="00CC5EB4">
        <w:rPr>
          <w:bCs/>
        </w:rPr>
        <w:t>Graiméar</w:t>
      </w:r>
      <w:r w:rsidR="00CC5EB4" w:rsidRPr="00CC5EB4">
        <w:rPr>
          <w:b/>
          <w:bCs/>
        </w:rPr>
        <w:t xml:space="preserve"> </w:t>
      </w:r>
      <w:r>
        <w:rPr>
          <w:bCs/>
        </w:rPr>
        <w:t>Gaeilge na mBráithre Críostaí / L. A. Ó hAnluain</w:t>
      </w:r>
    </w:p>
    <w:p w:rsidR="00660DE3" w:rsidRDefault="00660DE3" w:rsidP="00D957F6">
      <w:pPr>
        <w:spacing w:after="0" w:line="240" w:lineRule="auto"/>
        <w:rPr>
          <w:bCs/>
        </w:rPr>
      </w:pPr>
    </w:p>
    <w:p w:rsidR="00660DE3" w:rsidRDefault="00660DE3" w:rsidP="00D957F6">
      <w:pPr>
        <w:spacing w:after="0" w:line="240" w:lineRule="auto"/>
        <w:rPr>
          <w:bCs/>
        </w:rPr>
      </w:pPr>
      <w:r>
        <w:rPr>
          <w:bCs/>
        </w:rPr>
        <w:t xml:space="preserve">     Baile Átha Cliath : An Gúm, 1985. - 432 s. ; 18cm</w:t>
      </w:r>
    </w:p>
    <w:p w:rsidR="00CC5EB4" w:rsidRDefault="00CC5EB4" w:rsidP="00D957F6">
      <w:pPr>
        <w:spacing w:after="0" w:line="240" w:lineRule="auto"/>
        <w:rPr>
          <w:bCs/>
        </w:rPr>
      </w:pPr>
    </w:p>
    <w:p w:rsidR="00CC5EB4" w:rsidRDefault="00CC5EB4" w:rsidP="00D957F6">
      <w:pPr>
        <w:pStyle w:val="Nagwek1"/>
      </w:pPr>
      <w:r>
        <w:t>Strachan, John</w:t>
      </w:r>
      <w:r>
        <w:tab/>
      </w:r>
      <w:r>
        <w:tab/>
      </w:r>
      <w:r>
        <w:tab/>
      </w:r>
      <w:r>
        <w:tab/>
      </w:r>
      <w:r>
        <w:tab/>
      </w:r>
      <w:r>
        <w:tab/>
        <w:t>3238G</w:t>
      </w:r>
    </w:p>
    <w:p w:rsidR="00CC5EB4" w:rsidRDefault="00CC5EB4" w:rsidP="00D957F6">
      <w:pPr>
        <w:spacing w:after="0" w:line="240" w:lineRule="auto"/>
        <w:rPr>
          <w:b/>
          <w:bCs/>
        </w:rPr>
      </w:pPr>
    </w:p>
    <w:p w:rsidR="00CC5EB4" w:rsidRDefault="00CC5EB4" w:rsidP="00D957F6">
      <w:pPr>
        <w:spacing w:after="0" w:line="240" w:lineRule="auto"/>
        <w:rPr>
          <w:bCs/>
        </w:rPr>
      </w:pPr>
      <w:r>
        <w:rPr>
          <w:b/>
          <w:bCs/>
        </w:rPr>
        <w:t xml:space="preserve">     </w:t>
      </w:r>
      <w:r>
        <w:rPr>
          <w:bCs/>
        </w:rPr>
        <w:t>Stories from the Táin. Edited with glossary. Third edition, revised by Osborn Bergin / John Strachan</w:t>
      </w:r>
    </w:p>
    <w:p w:rsidR="00CC5EB4" w:rsidRDefault="00CC5EB4" w:rsidP="00D957F6">
      <w:pPr>
        <w:spacing w:after="0" w:line="240" w:lineRule="auto"/>
        <w:rPr>
          <w:bCs/>
        </w:rPr>
      </w:pPr>
    </w:p>
    <w:p w:rsidR="00CC5EB4" w:rsidRDefault="00CC5EB4" w:rsidP="00D957F6">
      <w:pPr>
        <w:spacing w:after="0" w:line="240" w:lineRule="auto"/>
        <w:rPr>
          <w:bCs/>
        </w:rPr>
      </w:pPr>
      <w:r>
        <w:rPr>
          <w:bCs/>
        </w:rPr>
        <w:t xml:space="preserve">     Dublin : Royal Irish Academy, 1976. - 107 s. ; 17cm</w:t>
      </w:r>
    </w:p>
    <w:p w:rsidR="00CC5EB4" w:rsidRDefault="00CC5EB4" w:rsidP="00D957F6">
      <w:pPr>
        <w:spacing w:after="0" w:line="240" w:lineRule="auto"/>
        <w:rPr>
          <w:bCs/>
        </w:rPr>
      </w:pPr>
    </w:p>
    <w:p w:rsidR="00CC5EB4" w:rsidRDefault="00CC5EB4" w:rsidP="00D957F6">
      <w:pPr>
        <w:pStyle w:val="Nagwek1"/>
      </w:pPr>
      <w:r>
        <w:t>Bergin, Osborn</w:t>
      </w:r>
      <w:r>
        <w:tab/>
      </w:r>
      <w:r>
        <w:tab/>
      </w:r>
      <w:r>
        <w:tab/>
      </w:r>
      <w:r>
        <w:tab/>
      </w:r>
      <w:r>
        <w:tab/>
      </w:r>
      <w:r>
        <w:tab/>
        <w:t>3239G</w:t>
      </w:r>
    </w:p>
    <w:p w:rsidR="00CC5EB4" w:rsidRDefault="00CC5EB4" w:rsidP="00D957F6">
      <w:pPr>
        <w:spacing w:after="0" w:line="240" w:lineRule="auto"/>
        <w:rPr>
          <w:b/>
          <w:bCs/>
        </w:rPr>
      </w:pPr>
    </w:p>
    <w:p w:rsidR="00CC5EB4" w:rsidRDefault="00CC5EB4" w:rsidP="00D957F6">
      <w:pPr>
        <w:spacing w:after="0" w:line="240" w:lineRule="auto"/>
        <w:rPr>
          <w:bCs/>
        </w:rPr>
      </w:pPr>
      <w:r>
        <w:rPr>
          <w:b/>
          <w:bCs/>
        </w:rPr>
        <w:t xml:space="preserve">     </w:t>
      </w:r>
      <w:r w:rsidRPr="00CC5EB4">
        <w:rPr>
          <w:bCs/>
        </w:rPr>
        <w:t>Sg</w:t>
      </w:r>
      <w:r>
        <w:rPr>
          <w:bCs/>
        </w:rPr>
        <w:t xml:space="preserve">éalaigheacht Chéitinn : </w:t>
      </w:r>
      <w:r w:rsidRPr="00CC5EB4">
        <w:rPr>
          <w:bCs/>
        </w:rPr>
        <w:t>Stories</w:t>
      </w:r>
      <w:r>
        <w:rPr>
          <w:bCs/>
        </w:rPr>
        <w:t xml:space="preserve"> from Keating's History of Ireland. Edited, with introduction, notes, and vocabulary. Third edition / Osborn Bergin</w:t>
      </w:r>
    </w:p>
    <w:p w:rsidR="00CC5EB4" w:rsidRDefault="00CC5EB4" w:rsidP="00D957F6">
      <w:pPr>
        <w:spacing w:after="0" w:line="240" w:lineRule="auto"/>
        <w:rPr>
          <w:bCs/>
        </w:rPr>
      </w:pPr>
    </w:p>
    <w:p w:rsidR="00CC5EB4" w:rsidRDefault="00CC5EB4" w:rsidP="00D957F6">
      <w:pPr>
        <w:spacing w:after="0" w:line="240" w:lineRule="auto"/>
        <w:rPr>
          <w:bCs/>
        </w:rPr>
      </w:pPr>
      <w:r>
        <w:rPr>
          <w:bCs/>
        </w:rPr>
        <w:t xml:space="preserve">     Dublin : Royal Irish Academy, 1981. - 121 s. ; 18cm</w:t>
      </w:r>
    </w:p>
    <w:p w:rsidR="00CC5EB4" w:rsidRDefault="00CC5EB4" w:rsidP="00D957F6">
      <w:pPr>
        <w:spacing w:after="0" w:line="240" w:lineRule="auto"/>
        <w:rPr>
          <w:bCs/>
        </w:rPr>
      </w:pPr>
    </w:p>
    <w:p w:rsidR="00CC5EB4" w:rsidRDefault="00CC5EB4" w:rsidP="00D957F6">
      <w:pPr>
        <w:pStyle w:val="Nagwek1"/>
      </w:pPr>
      <w:r>
        <w:t>Baoill, Dónall Ó</w:t>
      </w:r>
      <w:r>
        <w:tab/>
      </w:r>
      <w:r>
        <w:tab/>
      </w:r>
      <w:r>
        <w:tab/>
      </w:r>
      <w:r>
        <w:tab/>
      </w:r>
      <w:r>
        <w:tab/>
      </w:r>
      <w:r>
        <w:tab/>
        <w:t>3240G</w:t>
      </w:r>
    </w:p>
    <w:p w:rsidR="00CC5EB4" w:rsidRDefault="00CC5EB4" w:rsidP="00D957F6">
      <w:pPr>
        <w:spacing w:after="0" w:line="240" w:lineRule="auto"/>
        <w:rPr>
          <w:b/>
          <w:bCs/>
        </w:rPr>
      </w:pPr>
    </w:p>
    <w:p w:rsidR="00CC5EB4" w:rsidRDefault="00CC5EB4" w:rsidP="00D957F6">
      <w:pPr>
        <w:spacing w:after="0" w:line="240" w:lineRule="auto"/>
        <w:rPr>
          <w:bCs/>
        </w:rPr>
      </w:pPr>
      <w:r>
        <w:rPr>
          <w:b/>
          <w:bCs/>
        </w:rPr>
        <w:t xml:space="preserve">     </w:t>
      </w:r>
      <w:r>
        <w:rPr>
          <w:bCs/>
        </w:rPr>
        <w:t>Cleachtaí Foghraíochta / Dónall Ó Baoill</w:t>
      </w:r>
    </w:p>
    <w:p w:rsidR="00CC5EB4" w:rsidRDefault="00CC5EB4" w:rsidP="00D957F6">
      <w:pPr>
        <w:spacing w:after="0" w:line="240" w:lineRule="auto"/>
        <w:rPr>
          <w:bCs/>
        </w:rPr>
      </w:pPr>
    </w:p>
    <w:p w:rsidR="00CC5EB4" w:rsidRDefault="00CC5EB4" w:rsidP="00D957F6">
      <w:pPr>
        <w:spacing w:after="0" w:line="240" w:lineRule="auto"/>
        <w:rPr>
          <w:bCs/>
        </w:rPr>
      </w:pPr>
      <w:r>
        <w:rPr>
          <w:bCs/>
        </w:rPr>
        <w:t xml:space="preserve">     </w:t>
      </w:r>
      <w:r w:rsidRPr="00CC5EB4">
        <w:rPr>
          <w:bCs/>
        </w:rPr>
        <w:t>Baile Átha Cliath</w:t>
      </w:r>
      <w:r>
        <w:rPr>
          <w:bCs/>
        </w:rPr>
        <w:t xml:space="preserve"> : Intitiúid Teangeolaíochta Éireann, 1975. - 72 s. ; 25cm</w:t>
      </w:r>
    </w:p>
    <w:p w:rsidR="00CC5EB4" w:rsidRDefault="00CC5EB4" w:rsidP="00D957F6">
      <w:pPr>
        <w:spacing w:after="0" w:line="240" w:lineRule="auto"/>
        <w:rPr>
          <w:bCs/>
        </w:rPr>
      </w:pPr>
    </w:p>
    <w:p w:rsidR="00CC5EB4" w:rsidRDefault="00CC5EB4" w:rsidP="00D957F6">
      <w:pPr>
        <w:pStyle w:val="Nagwek1"/>
      </w:pPr>
      <w:r>
        <w:t>Muire, Annuntiata le</w:t>
      </w:r>
      <w:r>
        <w:tab/>
      </w:r>
      <w:r>
        <w:tab/>
      </w:r>
      <w:r>
        <w:tab/>
      </w:r>
      <w:r>
        <w:tab/>
      </w:r>
      <w:r>
        <w:tab/>
        <w:t>3241G</w:t>
      </w:r>
    </w:p>
    <w:p w:rsidR="00CC5EB4" w:rsidRDefault="00CC5EB4" w:rsidP="00D957F6">
      <w:pPr>
        <w:spacing w:after="0" w:line="240" w:lineRule="auto"/>
        <w:rPr>
          <w:b/>
          <w:bCs/>
        </w:rPr>
      </w:pPr>
    </w:p>
    <w:p w:rsidR="00CC5EB4" w:rsidRDefault="00CC5EB4" w:rsidP="00D957F6">
      <w:pPr>
        <w:spacing w:after="0" w:line="240" w:lineRule="auto"/>
        <w:rPr>
          <w:bCs/>
        </w:rPr>
      </w:pPr>
      <w:r>
        <w:rPr>
          <w:b/>
          <w:bCs/>
        </w:rPr>
        <w:t xml:space="preserve">     </w:t>
      </w:r>
      <w:r>
        <w:rPr>
          <w:bCs/>
        </w:rPr>
        <w:t>Bunchúrsa Foghraíochta / Annuntiata le Muire ; Colmán Ó Huallacháin</w:t>
      </w:r>
    </w:p>
    <w:p w:rsidR="00CC5EB4" w:rsidRDefault="00CC5EB4" w:rsidP="00D957F6">
      <w:pPr>
        <w:spacing w:after="0" w:line="240" w:lineRule="auto"/>
        <w:rPr>
          <w:bCs/>
        </w:rPr>
      </w:pPr>
    </w:p>
    <w:p w:rsidR="00CC5EB4" w:rsidRDefault="00CC5EB4" w:rsidP="00D957F6">
      <w:pPr>
        <w:spacing w:after="0" w:line="240" w:lineRule="auto"/>
        <w:rPr>
          <w:bCs/>
        </w:rPr>
      </w:pPr>
      <w:r>
        <w:rPr>
          <w:bCs/>
        </w:rPr>
        <w:t xml:space="preserve">     </w:t>
      </w:r>
      <w:r w:rsidRPr="00CC5EB4">
        <w:rPr>
          <w:bCs/>
        </w:rPr>
        <w:t>Baile Átha Cliath</w:t>
      </w:r>
      <w:r>
        <w:rPr>
          <w:bCs/>
        </w:rPr>
        <w:t xml:space="preserve"> : Oifig an tSoláthair, 1966. - 107 s. ; 24cm</w:t>
      </w:r>
    </w:p>
    <w:p w:rsidR="00CC5EB4" w:rsidRPr="00CC5EB4" w:rsidRDefault="00CC5EB4" w:rsidP="00D957F6">
      <w:pPr>
        <w:spacing w:after="0" w:line="240" w:lineRule="auto"/>
        <w:rPr>
          <w:bCs/>
        </w:rPr>
      </w:pPr>
    </w:p>
    <w:p w:rsidR="00CC5EB4" w:rsidRPr="00CC5EB4" w:rsidRDefault="00CC5EB4" w:rsidP="00D957F6">
      <w:pPr>
        <w:pStyle w:val="Nagwek1"/>
      </w:pPr>
      <w:r w:rsidRPr="00CC5EB4">
        <w:t>Huallacháin, Colmán Ó</w:t>
      </w:r>
      <w:r w:rsidRPr="00CC5EB4">
        <w:tab/>
      </w:r>
      <w:r w:rsidRPr="00CC5EB4">
        <w:tab/>
      </w:r>
      <w:r w:rsidRPr="00CC5EB4">
        <w:tab/>
      </w:r>
      <w:r w:rsidRPr="00CC5EB4">
        <w:tab/>
      </w:r>
      <w:r w:rsidRPr="00CC5EB4">
        <w:tab/>
        <w:t>3241G</w:t>
      </w:r>
    </w:p>
    <w:p w:rsidR="00CC5EB4" w:rsidRPr="00CC5EB4" w:rsidRDefault="00CC5EB4" w:rsidP="00D957F6">
      <w:pPr>
        <w:spacing w:after="0" w:line="240" w:lineRule="auto"/>
        <w:rPr>
          <w:b/>
          <w:bCs/>
        </w:rPr>
      </w:pPr>
    </w:p>
    <w:p w:rsidR="00CC5EB4" w:rsidRPr="00CC5EB4" w:rsidRDefault="00CC5EB4" w:rsidP="00D957F6">
      <w:pPr>
        <w:spacing w:after="0" w:line="240" w:lineRule="auto"/>
        <w:rPr>
          <w:bCs/>
        </w:rPr>
      </w:pPr>
      <w:r w:rsidRPr="00CC5EB4">
        <w:rPr>
          <w:b/>
          <w:bCs/>
        </w:rPr>
        <w:t xml:space="preserve">     </w:t>
      </w:r>
      <w:r w:rsidRPr="00CC5EB4">
        <w:rPr>
          <w:bCs/>
        </w:rPr>
        <w:t>Bunchúrsa Foghraíochta / Annuntiata le Muire ; Colmán Ó Huallacháin</w:t>
      </w:r>
    </w:p>
    <w:p w:rsidR="00CC5EB4" w:rsidRPr="00CC5EB4" w:rsidRDefault="00CC5EB4" w:rsidP="00D957F6">
      <w:pPr>
        <w:spacing w:after="0" w:line="240" w:lineRule="auto"/>
        <w:rPr>
          <w:bCs/>
        </w:rPr>
      </w:pPr>
    </w:p>
    <w:p w:rsidR="00CC5EB4" w:rsidRPr="00CC5EB4" w:rsidRDefault="00CC5EB4" w:rsidP="00D957F6">
      <w:pPr>
        <w:spacing w:after="0" w:line="240" w:lineRule="auto"/>
        <w:rPr>
          <w:bCs/>
        </w:rPr>
      </w:pPr>
      <w:r w:rsidRPr="00CC5EB4">
        <w:rPr>
          <w:bCs/>
        </w:rPr>
        <w:t xml:space="preserve">     Baile Átha Cliath : Oifig an tSoláthair, 1966. - 107 s. ; 24cm</w:t>
      </w:r>
    </w:p>
    <w:p w:rsidR="00CC5EB4" w:rsidRPr="00CC5EB4" w:rsidRDefault="00CC5EB4" w:rsidP="00D957F6">
      <w:pPr>
        <w:spacing w:after="0" w:line="240" w:lineRule="auto"/>
        <w:rPr>
          <w:bCs/>
        </w:rPr>
      </w:pPr>
    </w:p>
    <w:p w:rsidR="00CC5EB4" w:rsidRDefault="00CA5E19" w:rsidP="00D957F6">
      <w:pPr>
        <w:pStyle w:val="Nagwek1"/>
      </w:pPr>
      <w:r w:rsidRPr="00CA5E19">
        <w:t>Bw</w:t>
      </w:r>
      <w:r>
        <w:t xml:space="preserve">letin </w:t>
      </w:r>
      <w:r>
        <w:tab/>
      </w:r>
      <w:r>
        <w:tab/>
      </w:r>
      <w:r>
        <w:tab/>
      </w:r>
      <w:r>
        <w:tab/>
      </w:r>
      <w:r>
        <w:tab/>
      </w:r>
      <w:r>
        <w:tab/>
        <w:t>3242G</w:t>
      </w:r>
    </w:p>
    <w:p w:rsidR="00CA5E19" w:rsidRDefault="00CA5E19" w:rsidP="00D957F6">
      <w:pPr>
        <w:spacing w:after="0" w:line="240" w:lineRule="auto"/>
        <w:rPr>
          <w:b/>
          <w:bCs/>
        </w:rPr>
      </w:pPr>
    </w:p>
    <w:p w:rsidR="00CA5E19" w:rsidRPr="00E30815" w:rsidRDefault="00CA5E19" w:rsidP="00D957F6">
      <w:pPr>
        <w:spacing w:after="0" w:line="240" w:lineRule="auto"/>
        <w:rPr>
          <w:bCs/>
        </w:rPr>
      </w:pPr>
      <w:r w:rsidRPr="00CA5E19">
        <w:rPr>
          <w:bCs/>
        </w:rPr>
        <w:t xml:space="preserve">     y Bwrdd gwybodau Cetaidd — The Bulletin of the Board of Celtic Studies</w:t>
      </w:r>
      <w:r>
        <w:rPr>
          <w:bCs/>
        </w:rPr>
        <w:t xml:space="preserve">. Cyf./Vol. XXXVIII 1991. </w:t>
      </w:r>
      <w:r w:rsidRPr="00E30815">
        <w:rPr>
          <w:bCs/>
        </w:rPr>
        <w:t>Off-print. Pages 99-110 / [b. e.]</w:t>
      </w:r>
    </w:p>
    <w:p w:rsidR="00CA5E19" w:rsidRPr="00E30815" w:rsidRDefault="00CA5E19" w:rsidP="00D957F6">
      <w:pPr>
        <w:spacing w:after="0" w:line="240" w:lineRule="auto"/>
        <w:rPr>
          <w:bCs/>
        </w:rPr>
      </w:pPr>
    </w:p>
    <w:p w:rsidR="00CA5E19" w:rsidRPr="00E30815" w:rsidRDefault="00CA5E19" w:rsidP="00D957F6">
      <w:pPr>
        <w:spacing w:after="0" w:line="240" w:lineRule="auto"/>
        <w:rPr>
          <w:bCs/>
        </w:rPr>
      </w:pPr>
      <w:r w:rsidRPr="00E30815">
        <w:rPr>
          <w:bCs/>
        </w:rPr>
        <w:t xml:space="preserve">     [b. m.] : [b. w.], 1991. - 21 s. ; 25cm </w:t>
      </w:r>
    </w:p>
    <w:p w:rsidR="00CA5E19" w:rsidRPr="00E30815" w:rsidRDefault="00CA5E19" w:rsidP="00D957F6">
      <w:pPr>
        <w:spacing w:after="0" w:line="240" w:lineRule="auto"/>
      </w:pPr>
    </w:p>
    <w:p w:rsidR="00CA5E19" w:rsidRPr="00E30815" w:rsidRDefault="00CA5E19" w:rsidP="00D957F6">
      <w:pPr>
        <w:pStyle w:val="Nagwek1"/>
      </w:pPr>
      <w:r w:rsidRPr="00E30815">
        <w:t>Baumgarten, Rolf</w:t>
      </w:r>
      <w:r w:rsidRPr="00E30815">
        <w:tab/>
      </w:r>
      <w:r w:rsidRPr="00E30815">
        <w:tab/>
      </w:r>
      <w:r w:rsidRPr="00E30815">
        <w:tab/>
      </w:r>
      <w:r w:rsidRPr="00E30815">
        <w:tab/>
      </w:r>
      <w:r w:rsidRPr="00E30815">
        <w:tab/>
        <w:t>3243G</w:t>
      </w:r>
    </w:p>
    <w:p w:rsidR="00CA5E19" w:rsidRPr="00E30815" w:rsidRDefault="00CA5E19" w:rsidP="00D957F6">
      <w:pPr>
        <w:spacing w:after="0" w:line="240" w:lineRule="auto"/>
        <w:rPr>
          <w:b/>
          <w:bCs/>
        </w:rPr>
      </w:pPr>
    </w:p>
    <w:p w:rsidR="00CA5E19" w:rsidRDefault="00CA5E19" w:rsidP="00D957F6">
      <w:pPr>
        <w:spacing w:after="0" w:line="240" w:lineRule="auto"/>
        <w:rPr>
          <w:bCs/>
        </w:rPr>
      </w:pPr>
      <w:r w:rsidRPr="00CA5E19">
        <w:rPr>
          <w:b/>
          <w:bCs/>
        </w:rPr>
        <w:t xml:space="preserve">     </w:t>
      </w:r>
      <w:r w:rsidRPr="00CA5E19">
        <w:rPr>
          <w:bCs/>
        </w:rPr>
        <w:t xml:space="preserve">Scéala Scoil an Léinn Cheiltigh — Newsletter of the School of Celtic Studies. </w:t>
      </w:r>
      <w:r>
        <w:rPr>
          <w:bCs/>
        </w:rPr>
        <w:t>No. 3, November 1989 / ed. by Rolf Baumgarten</w:t>
      </w:r>
    </w:p>
    <w:p w:rsidR="00CA5E19" w:rsidRDefault="00CA5E19" w:rsidP="00D957F6">
      <w:pPr>
        <w:spacing w:after="0" w:line="240" w:lineRule="auto"/>
        <w:rPr>
          <w:bCs/>
        </w:rPr>
      </w:pPr>
    </w:p>
    <w:p w:rsidR="00CA5E19" w:rsidRDefault="00CA5E19" w:rsidP="00D957F6">
      <w:pPr>
        <w:spacing w:after="0" w:line="240" w:lineRule="auto"/>
        <w:rPr>
          <w:bCs/>
        </w:rPr>
      </w:pPr>
      <w:r>
        <w:rPr>
          <w:bCs/>
        </w:rPr>
        <w:t xml:space="preserve">     Dublin : Dublin Institute for Advanced Studies, 1989. - 48 s. ; 25cm</w:t>
      </w:r>
    </w:p>
    <w:p w:rsidR="00CA5E19" w:rsidRDefault="00CA5E19" w:rsidP="00D957F6">
      <w:pPr>
        <w:spacing w:after="0" w:line="240" w:lineRule="auto"/>
        <w:rPr>
          <w:bCs/>
        </w:rPr>
      </w:pPr>
    </w:p>
    <w:p w:rsidR="00CA5E19" w:rsidRPr="00CA5E19" w:rsidRDefault="00CA5E19" w:rsidP="00D957F6">
      <w:pPr>
        <w:pStyle w:val="Nagwek1"/>
      </w:pPr>
      <w:r w:rsidRPr="00CA5E19">
        <w:t>Scéala</w:t>
      </w:r>
      <w:r>
        <w:tab/>
      </w:r>
      <w:r>
        <w:tab/>
      </w:r>
      <w:r w:rsidRPr="00CA5E19">
        <w:tab/>
      </w:r>
      <w:r w:rsidRPr="00CA5E19">
        <w:tab/>
      </w:r>
      <w:r w:rsidRPr="00CA5E19">
        <w:tab/>
      </w:r>
      <w:r w:rsidRPr="00CA5E19">
        <w:tab/>
      </w:r>
      <w:r w:rsidRPr="00CA5E19">
        <w:tab/>
        <w:t>3243G</w:t>
      </w:r>
    </w:p>
    <w:p w:rsidR="00CA5E19" w:rsidRPr="00CA5E19" w:rsidRDefault="00CA5E19" w:rsidP="00D957F6">
      <w:pPr>
        <w:spacing w:after="0" w:line="240" w:lineRule="auto"/>
        <w:rPr>
          <w:b/>
          <w:bCs/>
        </w:rPr>
      </w:pPr>
    </w:p>
    <w:p w:rsidR="00CA5E19" w:rsidRPr="00CA5E19" w:rsidRDefault="00CA5E19" w:rsidP="00D957F6">
      <w:pPr>
        <w:spacing w:after="0" w:line="240" w:lineRule="auto"/>
        <w:rPr>
          <w:bCs/>
        </w:rPr>
      </w:pPr>
      <w:r w:rsidRPr="00CA5E19">
        <w:rPr>
          <w:b/>
          <w:bCs/>
        </w:rPr>
        <w:t xml:space="preserve">     </w:t>
      </w:r>
      <w:r w:rsidRPr="00CA5E19">
        <w:rPr>
          <w:bCs/>
        </w:rPr>
        <w:t>Scoil an Léinn Cheiltigh — Newsletter of the School of Celtic Studies. No. 3, November 1989 / ed. by Rolf Baumgarten</w:t>
      </w:r>
    </w:p>
    <w:p w:rsidR="00CA5E19" w:rsidRPr="00CA5E19" w:rsidRDefault="00CA5E19" w:rsidP="00D957F6">
      <w:pPr>
        <w:spacing w:after="0" w:line="240" w:lineRule="auto"/>
        <w:rPr>
          <w:bCs/>
        </w:rPr>
      </w:pPr>
    </w:p>
    <w:p w:rsidR="00CA5E19" w:rsidRPr="00CA5E19" w:rsidRDefault="00CA5E19" w:rsidP="00D957F6">
      <w:pPr>
        <w:spacing w:after="0" w:line="240" w:lineRule="auto"/>
        <w:rPr>
          <w:bCs/>
        </w:rPr>
      </w:pPr>
      <w:r w:rsidRPr="00CA5E19">
        <w:rPr>
          <w:bCs/>
        </w:rPr>
        <w:t xml:space="preserve">     Dublin : Dublin Institute for Advanced Studies, 1989. - </w:t>
      </w:r>
      <w:r>
        <w:rPr>
          <w:bCs/>
        </w:rPr>
        <w:t xml:space="preserve">48 s. ; </w:t>
      </w:r>
      <w:r w:rsidRPr="00CA5E19">
        <w:rPr>
          <w:bCs/>
        </w:rPr>
        <w:t>25cm</w:t>
      </w:r>
    </w:p>
    <w:p w:rsidR="00CA5E19" w:rsidRDefault="00CA5E19" w:rsidP="00D957F6">
      <w:pPr>
        <w:spacing w:after="0" w:line="240" w:lineRule="auto"/>
        <w:rPr>
          <w:bCs/>
        </w:rPr>
      </w:pPr>
    </w:p>
    <w:p w:rsidR="00CA5E19" w:rsidRPr="00CA5E19" w:rsidRDefault="00CA5E19" w:rsidP="00D957F6">
      <w:pPr>
        <w:pStyle w:val="Nagwek1"/>
      </w:pPr>
      <w:r w:rsidRPr="00CA5E19">
        <w:t>Baumgar</w:t>
      </w:r>
      <w:r>
        <w:t>ten, Rolf</w:t>
      </w:r>
      <w:r>
        <w:tab/>
      </w:r>
      <w:r>
        <w:tab/>
      </w:r>
      <w:r>
        <w:tab/>
      </w:r>
      <w:r>
        <w:tab/>
      </w:r>
      <w:r>
        <w:tab/>
        <w:t>3244</w:t>
      </w:r>
      <w:r w:rsidRPr="00CA5E19">
        <w:t>G</w:t>
      </w:r>
    </w:p>
    <w:p w:rsidR="00CA5E19" w:rsidRPr="00CA5E19" w:rsidRDefault="00CA5E19" w:rsidP="00D957F6">
      <w:pPr>
        <w:spacing w:after="0" w:line="240" w:lineRule="auto"/>
        <w:rPr>
          <w:b/>
          <w:bCs/>
        </w:rPr>
      </w:pPr>
    </w:p>
    <w:p w:rsidR="00CA5E19" w:rsidRPr="00CA5E19" w:rsidRDefault="00CA5E19" w:rsidP="00D957F6">
      <w:pPr>
        <w:spacing w:after="0" w:line="240" w:lineRule="auto"/>
        <w:rPr>
          <w:bCs/>
        </w:rPr>
      </w:pPr>
      <w:r w:rsidRPr="00CA5E19">
        <w:rPr>
          <w:b/>
          <w:bCs/>
        </w:rPr>
        <w:t xml:space="preserve">     </w:t>
      </w:r>
      <w:r w:rsidRPr="00CA5E19">
        <w:rPr>
          <w:bCs/>
        </w:rPr>
        <w:t xml:space="preserve">Scéala Scoil an Léinn Cheiltigh — Newsletter of the School of Celtic Studies. </w:t>
      </w:r>
      <w:r>
        <w:rPr>
          <w:bCs/>
        </w:rPr>
        <w:t xml:space="preserve">No. 4, </w:t>
      </w:r>
      <w:r w:rsidRPr="00CA5E19">
        <w:rPr>
          <w:bCs/>
        </w:rPr>
        <w:t xml:space="preserve">December </w:t>
      </w:r>
      <w:r>
        <w:rPr>
          <w:bCs/>
        </w:rPr>
        <w:t>1990</w:t>
      </w:r>
      <w:r w:rsidRPr="00CA5E19">
        <w:rPr>
          <w:bCs/>
        </w:rPr>
        <w:t xml:space="preserve"> / ed. by Rolf Baumgarten</w:t>
      </w:r>
    </w:p>
    <w:p w:rsidR="00CA5E19" w:rsidRPr="00CA5E19" w:rsidRDefault="00CA5E19" w:rsidP="00D957F6">
      <w:pPr>
        <w:spacing w:after="0" w:line="240" w:lineRule="auto"/>
        <w:rPr>
          <w:bCs/>
        </w:rPr>
      </w:pPr>
    </w:p>
    <w:p w:rsidR="00CA5E19" w:rsidRPr="00CA5E19" w:rsidRDefault="00CA5E19" w:rsidP="00D957F6">
      <w:pPr>
        <w:spacing w:after="0" w:line="240" w:lineRule="auto"/>
        <w:rPr>
          <w:bCs/>
        </w:rPr>
      </w:pPr>
      <w:r w:rsidRPr="00CA5E19">
        <w:rPr>
          <w:bCs/>
        </w:rPr>
        <w:t xml:space="preserve">     Dublin : Dublin Inst</w:t>
      </w:r>
      <w:r>
        <w:rPr>
          <w:bCs/>
        </w:rPr>
        <w:t>itute for Advanced Studies, 1990</w:t>
      </w:r>
      <w:r w:rsidRPr="00CA5E19">
        <w:rPr>
          <w:bCs/>
        </w:rPr>
        <w:t>. -</w:t>
      </w:r>
      <w:r>
        <w:rPr>
          <w:bCs/>
        </w:rPr>
        <w:t xml:space="preserve"> 47 s. ;</w:t>
      </w:r>
      <w:r w:rsidRPr="00CA5E19">
        <w:rPr>
          <w:bCs/>
        </w:rPr>
        <w:t xml:space="preserve"> 25cm</w:t>
      </w:r>
    </w:p>
    <w:p w:rsidR="00CA5E19" w:rsidRDefault="00CA5E19" w:rsidP="00D957F6">
      <w:pPr>
        <w:spacing w:after="0" w:line="240" w:lineRule="auto"/>
        <w:rPr>
          <w:bCs/>
        </w:rPr>
      </w:pPr>
    </w:p>
    <w:p w:rsidR="00CA5E19" w:rsidRPr="00CA5E19" w:rsidRDefault="00CA5E19" w:rsidP="00D957F6">
      <w:pPr>
        <w:pStyle w:val="Nagwek1"/>
      </w:pPr>
      <w:r w:rsidRPr="00CA5E19">
        <w:t>Scéala</w:t>
      </w:r>
      <w:r>
        <w:tab/>
      </w:r>
      <w:r>
        <w:tab/>
      </w:r>
      <w:r>
        <w:tab/>
      </w:r>
      <w:r w:rsidRPr="00CA5E19">
        <w:tab/>
      </w:r>
      <w:r w:rsidRPr="00CA5E19">
        <w:tab/>
      </w:r>
      <w:r w:rsidRPr="00CA5E19">
        <w:tab/>
      </w:r>
      <w:r w:rsidRPr="00CA5E19">
        <w:tab/>
        <w:t>3244G</w:t>
      </w:r>
    </w:p>
    <w:p w:rsidR="00CA5E19" w:rsidRPr="00CA5E19" w:rsidRDefault="00CA5E19" w:rsidP="00D957F6">
      <w:pPr>
        <w:spacing w:after="0" w:line="240" w:lineRule="auto"/>
        <w:rPr>
          <w:b/>
          <w:bCs/>
        </w:rPr>
      </w:pPr>
    </w:p>
    <w:p w:rsidR="00CA5E19" w:rsidRPr="00CA5E19" w:rsidRDefault="00CA5E19" w:rsidP="00D957F6">
      <w:pPr>
        <w:spacing w:after="0" w:line="240" w:lineRule="auto"/>
        <w:rPr>
          <w:bCs/>
        </w:rPr>
      </w:pPr>
      <w:r w:rsidRPr="00CA5E19">
        <w:rPr>
          <w:b/>
          <w:bCs/>
        </w:rPr>
        <w:t xml:space="preserve">     </w:t>
      </w:r>
      <w:r w:rsidRPr="00CA5E19">
        <w:rPr>
          <w:bCs/>
        </w:rPr>
        <w:t xml:space="preserve">Scoil an Léinn Cheiltigh — Newsletter of the School of Celtic Studies. No. 4, </w:t>
      </w:r>
      <w:r>
        <w:rPr>
          <w:bCs/>
        </w:rPr>
        <w:t>December</w:t>
      </w:r>
      <w:r w:rsidRPr="00CA5E19">
        <w:rPr>
          <w:bCs/>
        </w:rPr>
        <w:t xml:space="preserve"> 1990 / ed. by Rolf Baumgarten</w:t>
      </w:r>
    </w:p>
    <w:p w:rsidR="00CA5E19" w:rsidRPr="00CA5E19" w:rsidRDefault="00CA5E19" w:rsidP="00D957F6">
      <w:pPr>
        <w:spacing w:after="0" w:line="240" w:lineRule="auto"/>
        <w:rPr>
          <w:bCs/>
        </w:rPr>
      </w:pPr>
    </w:p>
    <w:p w:rsidR="00CA5E19" w:rsidRPr="00CA5E19" w:rsidRDefault="00CA5E19" w:rsidP="00D957F6">
      <w:pPr>
        <w:spacing w:after="0" w:line="240" w:lineRule="auto"/>
        <w:rPr>
          <w:bCs/>
        </w:rPr>
      </w:pPr>
      <w:r w:rsidRPr="00CA5E19">
        <w:rPr>
          <w:bCs/>
        </w:rPr>
        <w:t xml:space="preserve">     Dublin : Dublin Institute for Advanced Studies, 1990. - 47 s. ; 25cm</w:t>
      </w:r>
    </w:p>
    <w:p w:rsidR="00CA5E19" w:rsidRDefault="00CA5E19" w:rsidP="00D957F6">
      <w:pPr>
        <w:spacing w:after="0" w:line="240" w:lineRule="auto"/>
        <w:rPr>
          <w:bCs/>
        </w:rPr>
      </w:pPr>
    </w:p>
    <w:p w:rsidR="00CA5E19" w:rsidRPr="00CA5E19" w:rsidRDefault="00CA5E19" w:rsidP="00D957F6">
      <w:pPr>
        <w:pStyle w:val="Nagwek1"/>
      </w:pPr>
      <w:r w:rsidRPr="00CA5E19">
        <w:t>Baumgarten, Rolf</w:t>
      </w:r>
      <w:r w:rsidRPr="00CA5E19">
        <w:tab/>
      </w:r>
      <w:r w:rsidRPr="00CA5E19">
        <w:tab/>
      </w:r>
      <w:r w:rsidRPr="00CA5E19">
        <w:tab/>
      </w:r>
      <w:r w:rsidRPr="00CA5E19">
        <w:tab/>
      </w:r>
      <w:r w:rsidRPr="00CA5E19">
        <w:tab/>
        <w:t>324</w:t>
      </w:r>
      <w:r>
        <w:t>5</w:t>
      </w:r>
      <w:r w:rsidRPr="00CA5E19">
        <w:t>G</w:t>
      </w:r>
    </w:p>
    <w:p w:rsidR="00CA5E19" w:rsidRPr="00CA5E19" w:rsidRDefault="00CA5E19" w:rsidP="00D957F6">
      <w:pPr>
        <w:spacing w:after="0" w:line="240" w:lineRule="auto"/>
        <w:rPr>
          <w:b/>
          <w:bCs/>
        </w:rPr>
      </w:pPr>
    </w:p>
    <w:p w:rsidR="00CA5E19" w:rsidRPr="00CA5E19" w:rsidRDefault="00CA5E19" w:rsidP="00D957F6">
      <w:pPr>
        <w:spacing w:after="0" w:line="240" w:lineRule="auto"/>
        <w:rPr>
          <w:bCs/>
        </w:rPr>
      </w:pPr>
      <w:r w:rsidRPr="00CA5E19">
        <w:rPr>
          <w:b/>
          <w:bCs/>
        </w:rPr>
        <w:t xml:space="preserve">     </w:t>
      </w:r>
      <w:r w:rsidRPr="00CA5E19">
        <w:rPr>
          <w:bCs/>
        </w:rPr>
        <w:t xml:space="preserve">Scéala Scoil an Léinn Cheiltigh — Newsletter of the School of Celtic Studies. </w:t>
      </w:r>
      <w:r>
        <w:rPr>
          <w:bCs/>
        </w:rPr>
        <w:t>No. 5</w:t>
      </w:r>
      <w:r w:rsidRPr="00CA5E19">
        <w:rPr>
          <w:bCs/>
        </w:rPr>
        <w:t xml:space="preserve">, </w:t>
      </w:r>
      <w:r>
        <w:rPr>
          <w:bCs/>
        </w:rPr>
        <w:t xml:space="preserve">March </w:t>
      </w:r>
      <w:r w:rsidRPr="00CA5E19">
        <w:rPr>
          <w:bCs/>
        </w:rPr>
        <w:t>199</w:t>
      </w:r>
      <w:r>
        <w:rPr>
          <w:bCs/>
        </w:rPr>
        <w:t>2</w:t>
      </w:r>
      <w:r w:rsidRPr="00CA5E19">
        <w:rPr>
          <w:bCs/>
        </w:rPr>
        <w:t xml:space="preserve"> / ed. by Rolf Baumgarten</w:t>
      </w:r>
    </w:p>
    <w:p w:rsidR="00CA5E19" w:rsidRPr="00CA5E19" w:rsidRDefault="00CA5E19" w:rsidP="00D957F6">
      <w:pPr>
        <w:spacing w:after="0" w:line="240" w:lineRule="auto"/>
        <w:rPr>
          <w:bCs/>
        </w:rPr>
      </w:pPr>
    </w:p>
    <w:p w:rsidR="00CA5E19" w:rsidRPr="00CA5E19" w:rsidRDefault="00CA5E19" w:rsidP="00D957F6">
      <w:pPr>
        <w:spacing w:after="0" w:line="240" w:lineRule="auto"/>
        <w:rPr>
          <w:bCs/>
        </w:rPr>
      </w:pPr>
      <w:r w:rsidRPr="00CA5E19">
        <w:rPr>
          <w:bCs/>
        </w:rPr>
        <w:t xml:space="preserve">     Dublin : Dublin Inst</w:t>
      </w:r>
      <w:r>
        <w:rPr>
          <w:bCs/>
        </w:rPr>
        <w:t>itute for Advanced Studies, 1992</w:t>
      </w:r>
      <w:r w:rsidRPr="00CA5E19">
        <w:rPr>
          <w:bCs/>
        </w:rPr>
        <w:t>. -</w:t>
      </w:r>
      <w:r>
        <w:rPr>
          <w:bCs/>
        </w:rPr>
        <w:t xml:space="preserve"> 3</w:t>
      </w:r>
      <w:r w:rsidRPr="00CA5E19">
        <w:rPr>
          <w:bCs/>
        </w:rPr>
        <w:t>7 s. ; 25cm</w:t>
      </w:r>
    </w:p>
    <w:p w:rsidR="00CA5E19" w:rsidRPr="00CA5E19" w:rsidRDefault="00CA5E19" w:rsidP="00D957F6">
      <w:pPr>
        <w:spacing w:after="0" w:line="240" w:lineRule="auto"/>
        <w:rPr>
          <w:bCs/>
        </w:rPr>
      </w:pPr>
    </w:p>
    <w:p w:rsidR="00CA5E19" w:rsidRPr="00CA5E19" w:rsidRDefault="00CA5E19" w:rsidP="00D957F6">
      <w:pPr>
        <w:pStyle w:val="Nagwek1"/>
      </w:pPr>
      <w:r w:rsidRPr="00CA5E19">
        <w:t>Scéala</w:t>
      </w:r>
      <w:r>
        <w:tab/>
      </w:r>
      <w:r>
        <w:tab/>
      </w:r>
      <w:r w:rsidRPr="00CA5E19">
        <w:tab/>
      </w:r>
      <w:r w:rsidRPr="00CA5E19">
        <w:tab/>
      </w:r>
      <w:r w:rsidRPr="00CA5E19">
        <w:tab/>
      </w:r>
      <w:r w:rsidRPr="00CA5E19">
        <w:tab/>
      </w:r>
      <w:r w:rsidRPr="00CA5E19">
        <w:tab/>
        <w:t>3245G</w:t>
      </w:r>
    </w:p>
    <w:p w:rsidR="00CA5E19" w:rsidRPr="00CA5E19" w:rsidRDefault="00CA5E19" w:rsidP="00D957F6">
      <w:pPr>
        <w:spacing w:after="0" w:line="240" w:lineRule="auto"/>
        <w:rPr>
          <w:b/>
          <w:bCs/>
        </w:rPr>
      </w:pPr>
    </w:p>
    <w:p w:rsidR="00CA5E19" w:rsidRPr="00CA5E19" w:rsidRDefault="00CA5E19" w:rsidP="00D957F6">
      <w:pPr>
        <w:spacing w:after="0" w:line="240" w:lineRule="auto"/>
        <w:rPr>
          <w:bCs/>
        </w:rPr>
      </w:pPr>
      <w:r w:rsidRPr="00CA5E19">
        <w:rPr>
          <w:b/>
          <w:bCs/>
        </w:rPr>
        <w:t xml:space="preserve">     </w:t>
      </w:r>
      <w:r w:rsidRPr="00CA5E19">
        <w:rPr>
          <w:bCs/>
        </w:rPr>
        <w:t>Scoil an Léinn Cheiltigh — Newsletter of the School of Celtic Studies. No. 5, March 1992 / ed. by Rolf Baumgarten</w:t>
      </w:r>
    </w:p>
    <w:p w:rsidR="00CA5E19" w:rsidRPr="00CA5E19" w:rsidRDefault="00CA5E19" w:rsidP="00D957F6">
      <w:pPr>
        <w:spacing w:after="0" w:line="240" w:lineRule="auto"/>
        <w:rPr>
          <w:bCs/>
        </w:rPr>
      </w:pPr>
    </w:p>
    <w:p w:rsidR="00CA5E19" w:rsidRPr="00CA5E19" w:rsidRDefault="00CA5E19" w:rsidP="00D957F6">
      <w:pPr>
        <w:spacing w:after="0" w:line="240" w:lineRule="auto"/>
        <w:rPr>
          <w:bCs/>
        </w:rPr>
      </w:pPr>
      <w:r w:rsidRPr="00CA5E19">
        <w:rPr>
          <w:bCs/>
        </w:rPr>
        <w:t xml:space="preserve">     Dublin : Dublin Institute for Advanced Studies, 1992. - 37 s. ; 25cm</w:t>
      </w:r>
    </w:p>
    <w:p w:rsidR="00CA5E19" w:rsidRPr="00CA5E19" w:rsidRDefault="00CA5E19" w:rsidP="00D957F6">
      <w:pPr>
        <w:spacing w:after="0" w:line="240" w:lineRule="auto"/>
        <w:rPr>
          <w:bCs/>
        </w:rPr>
      </w:pPr>
    </w:p>
    <w:p w:rsidR="00CA5E19" w:rsidRPr="00CA5E19" w:rsidRDefault="00CA5E19" w:rsidP="00D957F6">
      <w:pPr>
        <w:pStyle w:val="Nagwek1"/>
      </w:pPr>
      <w:r w:rsidRPr="00CA5E19">
        <w:t>Baumgarten, Rolf</w:t>
      </w:r>
      <w:r w:rsidRPr="00CA5E19">
        <w:tab/>
      </w:r>
      <w:r w:rsidRPr="00CA5E19">
        <w:tab/>
      </w:r>
      <w:r w:rsidRPr="00CA5E19">
        <w:tab/>
      </w:r>
      <w:r w:rsidRPr="00CA5E19">
        <w:tab/>
      </w:r>
      <w:r w:rsidRPr="00CA5E19">
        <w:tab/>
        <w:t>324</w:t>
      </w:r>
      <w:r>
        <w:t>6</w:t>
      </w:r>
      <w:r w:rsidRPr="00CA5E19">
        <w:t>G</w:t>
      </w:r>
    </w:p>
    <w:p w:rsidR="00CA5E19" w:rsidRPr="00CA5E19" w:rsidRDefault="00CA5E19" w:rsidP="00D957F6">
      <w:pPr>
        <w:spacing w:after="0" w:line="240" w:lineRule="auto"/>
        <w:rPr>
          <w:b/>
          <w:bCs/>
        </w:rPr>
      </w:pPr>
    </w:p>
    <w:p w:rsidR="00CA5E19" w:rsidRPr="00CA5E19" w:rsidRDefault="00CA5E19" w:rsidP="00D957F6">
      <w:pPr>
        <w:spacing w:after="0" w:line="240" w:lineRule="auto"/>
        <w:rPr>
          <w:bCs/>
        </w:rPr>
      </w:pPr>
      <w:r w:rsidRPr="00CA5E19">
        <w:rPr>
          <w:b/>
          <w:bCs/>
        </w:rPr>
        <w:t xml:space="preserve">     </w:t>
      </w:r>
      <w:r w:rsidRPr="00CA5E19">
        <w:rPr>
          <w:bCs/>
        </w:rPr>
        <w:t xml:space="preserve">Scéala Scoil an Léinn Cheiltigh — Newsletter of the School of Celtic Studies. </w:t>
      </w:r>
      <w:r>
        <w:rPr>
          <w:bCs/>
        </w:rPr>
        <w:t>No. 6</w:t>
      </w:r>
      <w:r w:rsidRPr="00CA5E19">
        <w:rPr>
          <w:bCs/>
        </w:rPr>
        <w:t xml:space="preserve">, </w:t>
      </w:r>
      <w:r>
        <w:rPr>
          <w:bCs/>
        </w:rPr>
        <w:t>May</w:t>
      </w:r>
      <w:r w:rsidRPr="00CA5E19">
        <w:rPr>
          <w:bCs/>
        </w:rPr>
        <w:t xml:space="preserve"> 199</w:t>
      </w:r>
      <w:r>
        <w:rPr>
          <w:bCs/>
        </w:rPr>
        <w:t>3</w:t>
      </w:r>
      <w:r w:rsidRPr="00CA5E19">
        <w:rPr>
          <w:bCs/>
        </w:rPr>
        <w:t xml:space="preserve"> / ed. by Rolf Baumgarten</w:t>
      </w:r>
    </w:p>
    <w:p w:rsidR="00CA5E19" w:rsidRPr="00CA5E19" w:rsidRDefault="00CA5E19" w:rsidP="00D957F6">
      <w:pPr>
        <w:spacing w:after="0" w:line="240" w:lineRule="auto"/>
        <w:rPr>
          <w:bCs/>
        </w:rPr>
      </w:pPr>
    </w:p>
    <w:p w:rsidR="00CA5E19" w:rsidRPr="00CA5E19" w:rsidRDefault="00CA5E19" w:rsidP="00D957F6">
      <w:pPr>
        <w:spacing w:after="0" w:line="240" w:lineRule="auto"/>
        <w:rPr>
          <w:bCs/>
        </w:rPr>
      </w:pPr>
      <w:r w:rsidRPr="00CA5E19">
        <w:rPr>
          <w:bCs/>
        </w:rPr>
        <w:t xml:space="preserve">     Dublin : Dublin Institute for Advanced Studies, 199</w:t>
      </w:r>
      <w:r>
        <w:rPr>
          <w:bCs/>
        </w:rPr>
        <w:t>3</w:t>
      </w:r>
      <w:r w:rsidRPr="00CA5E19">
        <w:rPr>
          <w:bCs/>
        </w:rPr>
        <w:t>. - 3</w:t>
      </w:r>
      <w:r>
        <w:rPr>
          <w:bCs/>
        </w:rPr>
        <w:t>2</w:t>
      </w:r>
      <w:r w:rsidRPr="00CA5E19">
        <w:rPr>
          <w:bCs/>
        </w:rPr>
        <w:t xml:space="preserve"> s. ; 25cm</w:t>
      </w:r>
    </w:p>
    <w:p w:rsidR="00CA5E19" w:rsidRDefault="00CA5E19" w:rsidP="00D957F6">
      <w:pPr>
        <w:spacing w:after="0" w:line="240" w:lineRule="auto"/>
        <w:rPr>
          <w:bCs/>
        </w:rPr>
      </w:pPr>
    </w:p>
    <w:p w:rsidR="00CA5E19" w:rsidRPr="00CA5E19" w:rsidRDefault="00CA5E19" w:rsidP="00D957F6">
      <w:pPr>
        <w:pStyle w:val="Nagwek1"/>
      </w:pPr>
      <w:r w:rsidRPr="00CA5E19">
        <w:t>Scéala</w:t>
      </w:r>
      <w:r>
        <w:tab/>
      </w:r>
      <w:r>
        <w:tab/>
      </w:r>
      <w:r w:rsidRPr="00CA5E19">
        <w:tab/>
      </w:r>
      <w:r w:rsidRPr="00CA5E19">
        <w:tab/>
      </w:r>
      <w:r w:rsidRPr="00CA5E19">
        <w:tab/>
      </w:r>
      <w:r w:rsidRPr="00CA5E19">
        <w:tab/>
      </w:r>
      <w:r w:rsidRPr="00CA5E19">
        <w:tab/>
        <w:t>3246G</w:t>
      </w:r>
    </w:p>
    <w:p w:rsidR="00CA5E19" w:rsidRPr="00CA5E19" w:rsidRDefault="00CA5E19" w:rsidP="00D957F6">
      <w:pPr>
        <w:spacing w:after="0" w:line="240" w:lineRule="auto"/>
        <w:rPr>
          <w:b/>
          <w:bCs/>
        </w:rPr>
      </w:pPr>
    </w:p>
    <w:p w:rsidR="00CA5E19" w:rsidRPr="00CA5E19" w:rsidRDefault="00CA5E19" w:rsidP="00D957F6">
      <w:pPr>
        <w:spacing w:after="0" w:line="240" w:lineRule="auto"/>
        <w:rPr>
          <w:bCs/>
        </w:rPr>
      </w:pPr>
      <w:r w:rsidRPr="00CA5E19">
        <w:rPr>
          <w:b/>
          <w:bCs/>
        </w:rPr>
        <w:t xml:space="preserve">     </w:t>
      </w:r>
      <w:r w:rsidRPr="00CA5E19">
        <w:rPr>
          <w:bCs/>
        </w:rPr>
        <w:t>Scoil an Léinn Cheiltigh — Newsletter of the School of Celtic Studies. No. 6, May 1993 / ed. by Rolf Baumgarten</w:t>
      </w:r>
    </w:p>
    <w:p w:rsidR="00CA5E19" w:rsidRPr="00CA5E19" w:rsidRDefault="00CA5E19" w:rsidP="00D957F6">
      <w:pPr>
        <w:spacing w:after="0" w:line="240" w:lineRule="auto"/>
        <w:rPr>
          <w:bCs/>
        </w:rPr>
      </w:pPr>
    </w:p>
    <w:p w:rsidR="00CA5E19" w:rsidRPr="00CA5E19" w:rsidRDefault="00CA5E19" w:rsidP="00D957F6">
      <w:pPr>
        <w:spacing w:after="0" w:line="240" w:lineRule="auto"/>
        <w:rPr>
          <w:bCs/>
        </w:rPr>
      </w:pPr>
      <w:r w:rsidRPr="00CA5E19">
        <w:rPr>
          <w:bCs/>
        </w:rPr>
        <w:t xml:space="preserve">     Dublin : Dublin Institute for Advanced Studies, 1993. - 32 s. ; 25cm</w:t>
      </w:r>
    </w:p>
    <w:p w:rsidR="00CA5E19" w:rsidRDefault="00CA5E19" w:rsidP="00D957F6">
      <w:pPr>
        <w:spacing w:after="0" w:line="240" w:lineRule="auto"/>
        <w:rPr>
          <w:bCs/>
        </w:rPr>
      </w:pPr>
    </w:p>
    <w:p w:rsidR="00CA5E19" w:rsidRPr="00CA5E19" w:rsidRDefault="00CA5E19" w:rsidP="00D957F6">
      <w:pPr>
        <w:pStyle w:val="Nagwek1"/>
      </w:pPr>
      <w:r w:rsidRPr="00CA5E19">
        <w:t>Baumgarten, Rolf</w:t>
      </w:r>
      <w:r w:rsidRPr="00CA5E19">
        <w:tab/>
      </w:r>
      <w:r w:rsidRPr="00CA5E19">
        <w:tab/>
      </w:r>
      <w:r w:rsidRPr="00CA5E19">
        <w:tab/>
      </w:r>
      <w:r w:rsidRPr="00CA5E19">
        <w:tab/>
      </w:r>
      <w:r w:rsidRPr="00CA5E19">
        <w:tab/>
        <w:t>324</w:t>
      </w:r>
      <w:r>
        <w:t>7</w:t>
      </w:r>
      <w:r w:rsidRPr="00CA5E19">
        <w:t>G</w:t>
      </w:r>
    </w:p>
    <w:p w:rsidR="00CA5E19" w:rsidRPr="00CA5E19" w:rsidRDefault="00CA5E19" w:rsidP="00D957F6">
      <w:pPr>
        <w:spacing w:after="0" w:line="240" w:lineRule="auto"/>
        <w:rPr>
          <w:b/>
          <w:bCs/>
        </w:rPr>
      </w:pPr>
    </w:p>
    <w:p w:rsidR="00CA5E19" w:rsidRPr="00CA5E19" w:rsidRDefault="00CA5E19" w:rsidP="00D957F6">
      <w:pPr>
        <w:spacing w:after="0" w:line="240" w:lineRule="auto"/>
        <w:rPr>
          <w:bCs/>
        </w:rPr>
      </w:pPr>
      <w:r w:rsidRPr="00CA5E19">
        <w:rPr>
          <w:b/>
          <w:bCs/>
        </w:rPr>
        <w:t xml:space="preserve">     </w:t>
      </w:r>
      <w:r w:rsidRPr="00CA5E19">
        <w:rPr>
          <w:bCs/>
        </w:rPr>
        <w:t xml:space="preserve">Scéala Scoil an Léinn Cheiltigh — Newsletter of the School of Celtic Studies. </w:t>
      </w:r>
      <w:r>
        <w:rPr>
          <w:bCs/>
        </w:rPr>
        <w:t>No. 7</w:t>
      </w:r>
      <w:r w:rsidRPr="00CA5E19">
        <w:rPr>
          <w:bCs/>
        </w:rPr>
        <w:t xml:space="preserve">, </w:t>
      </w:r>
      <w:r>
        <w:rPr>
          <w:bCs/>
        </w:rPr>
        <w:t>October</w:t>
      </w:r>
      <w:r w:rsidRPr="00CA5E19">
        <w:rPr>
          <w:bCs/>
        </w:rPr>
        <w:t xml:space="preserve"> 199</w:t>
      </w:r>
      <w:r>
        <w:rPr>
          <w:bCs/>
        </w:rPr>
        <w:t>4</w:t>
      </w:r>
      <w:r w:rsidRPr="00CA5E19">
        <w:rPr>
          <w:bCs/>
        </w:rPr>
        <w:t xml:space="preserve"> / ed. by Rolf Baumgarten</w:t>
      </w:r>
    </w:p>
    <w:p w:rsidR="00CA5E19" w:rsidRPr="00CA5E19" w:rsidRDefault="00CA5E19" w:rsidP="00D957F6">
      <w:pPr>
        <w:spacing w:after="0" w:line="240" w:lineRule="auto"/>
        <w:rPr>
          <w:bCs/>
        </w:rPr>
      </w:pPr>
    </w:p>
    <w:p w:rsidR="00CA5E19" w:rsidRPr="00CA5E19" w:rsidRDefault="00CA5E19" w:rsidP="00D957F6">
      <w:pPr>
        <w:spacing w:after="0" w:line="240" w:lineRule="auto"/>
        <w:rPr>
          <w:bCs/>
        </w:rPr>
      </w:pPr>
      <w:r w:rsidRPr="00CA5E19">
        <w:rPr>
          <w:bCs/>
        </w:rPr>
        <w:t xml:space="preserve">     Dublin : Dublin Institute for Advanced Studies, 199</w:t>
      </w:r>
      <w:r>
        <w:rPr>
          <w:bCs/>
        </w:rPr>
        <w:t>4</w:t>
      </w:r>
      <w:r w:rsidRPr="00CA5E19">
        <w:rPr>
          <w:bCs/>
        </w:rPr>
        <w:t>. -</w:t>
      </w:r>
      <w:r>
        <w:rPr>
          <w:bCs/>
        </w:rPr>
        <w:t xml:space="preserve"> </w:t>
      </w:r>
      <w:r w:rsidRPr="00CA5E19">
        <w:rPr>
          <w:bCs/>
        </w:rPr>
        <w:t>2</w:t>
      </w:r>
      <w:r>
        <w:rPr>
          <w:bCs/>
        </w:rPr>
        <w:t>8</w:t>
      </w:r>
      <w:r w:rsidRPr="00CA5E19">
        <w:rPr>
          <w:bCs/>
        </w:rPr>
        <w:t xml:space="preserve"> s. ; 25cm</w:t>
      </w:r>
    </w:p>
    <w:p w:rsidR="00CA5E19" w:rsidRPr="00CA5E19" w:rsidRDefault="00CA5E19" w:rsidP="00D957F6">
      <w:pPr>
        <w:spacing w:after="0" w:line="240" w:lineRule="auto"/>
        <w:rPr>
          <w:bCs/>
        </w:rPr>
      </w:pPr>
    </w:p>
    <w:p w:rsidR="00CA5E19" w:rsidRPr="00CA5E19" w:rsidRDefault="00CA5E19" w:rsidP="00D957F6">
      <w:pPr>
        <w:pStyle w:val="Nagwek1"/>
      </w:pPr>
      <w:r w:rsidRPr="00CA5E19">
        <w:t>Scéala</w:t>
      </w:r>
      <w:r>
        <w:tab/>
      </w:r>
      <w:r>
        <w:tab/>
      </w:r>
      <w:r w:rsidRPr="00CA5E19">
        <w:tab/>
      </w:r>
      <w:r w:rsidRPr="00CA5E19">
        <w:tab/>
      </w:r>
      <w:r w:rsidRPr="00CA5E19">
        <w:tab/>
      </w:r>
      <w:r w:rsidRPr="00CA5E19">
        <w:tab/>
      </w:r>
      <w:r w:rsidRPr="00CA5E19">
        <w:tab/>
        <w:t>3247G</w:t>
      </w:r>
    </w:p>
    <w:p w:rsidR="00CA5E19" w:rsidRPr="00CA5E19" w:rsidRDefault="00CA5E19" w:rsidP="00D957F6">
      <w:pPr>
        <w:spacing w:after="0" w:line="240" w:lineRule="auto"/>
        <w:rPr>
          <w:b/>
          <w:bCs/>
        </w:rPr>
      </w:pPr>
    </w:p>
    <w:p w:rsidR="00CA5E19" w:rsidRPr="00CA5E19" w:rsidRDefault="00CA5E19" w:rsidP="00D957F6">
      <w:pPr>
        <w:spacing w:after="0" w:line="240" w:lineRule="auto"/>
        <w:rPr>
          <w:bCs/>
        </w:rPr>
      </w:pPr>
      <w:r w:rsidRPr="00CA5E19">
        <w:rPr>
          <w:b/>
          <w:bCs/>
        </w:rPr>
        <w:t xml:space="preserve">     </w:t>
      </w:r>
      <w:r w:rsidRPr="00CA5E19">
        <w:rPr>
          <w:bCs/>
        </w:rPr>
        <w:t>Scoil an Léinn Cheiltigh — Newsletter of the School of Celtic Studies. No. 7, October 1994 / ed. by Rolf Baumgarten</w:t>
      </w:r>
    </w:p>
    <w:p w:rsidR="00CA5E19" w:rsidRPr="00CA5E19" w:rsidRDefault="00CA5E19" w:rsidP="00D957F6">
      <w:pPr>
        <w:spacing w:after="0" w:line="240" w:lineRule="auto"/>
        <w:rPr>
          <w:bCs/>
        </w:rPr>
      </w:pPr>
    </w:p>
    <w:p w:rsidR="00CA5E19" w:rsidRPr="00CA5E19" w:rsidRDefault="00CA5E19" w:rsidP="00D957F6">
      <w:pPr>
        <w:spacing w:after="0" w:line="240" w:lineRule="auto"/>
        <w:rPr>
          <w:bCs/>
        </w:rPr>
      </w:pPr>
      <w:r w:rsidRPr="00CA5E19">
        <w:rPr>
          <w:bCs/>
        </w:rPr>
        <w:t xml:space="preserve">     Dublin : Dublin Institute for Advanced Studies, 1994. - 28 s. ; 25cm</w:t>
      </w:r>
    </w:p>
    <w:p w:rsidR="00CA5E19" w:rsidRPr="00CA5E19" w:rsidRDefault="00CA5E19" w:rsidP="00D957F6">
      <w:pPr>
        <w:spacing w:after="0" w:line="240" w:lineRule="auto"/>
        <w:rPr>
          <w:bCs/>
        </w:rPr>
      </w:pPr>
    </w:p>
    <w:p w:rsidR="00CA5E19" w:rsidRPr="00CA5E19" w:rsidRDefault="00CA5E19" w:rsidP="00D957F6">
      <w:pPr>
        <w:pStyle w:val="Nagwek1"/>
      </w:pPr>
      <w:r w:rsidRPr="00CA5E19">
        <w:t>Baumgarten, Rolf</w:t>
      </w:r>
      <w:r w:rsidRPr="00CA5E19">
        <w:tab/>
      </w:r>
      <w:r w:rsidRPr="00CA5E19">
        <w:tab/>
      </w:r>
      <w:r w:rsidRPr="00CA5E19">
        <w:tab/>
      </w:r>
      <w:r w:rsidRPr="00CA5E19">
        <w:tab/>
      </w:r>
      <w:r w:rsidRPr="00CA5E19">
        <w:tab/>
        <w:t>324</w:t>
      </w:r>
      <w:r>
        <w:t>8</w:t>
      </w:r>
      <w:r w:rsidRPr="00CA5E19">
        <w:t>G</w:t>
      </w:r>
    </w:p>
    <w:p w:rsidR="00CA5E19" w:rsidRPr="00CA5E19" w:rsidRDefault="00CA5E19" w:rsidP="00D957F6">
      <w:pPr>
        <w:spacing w:after="0" w:line="240" w:lineRule="auto"/>
        <w:rPr>
          <w:b/>
          <w:bCs/>
        </w:rPr>
      </w:pPr>
    </w:p>
    <w:p w:rsidR="00CA5E19" w:rsidRPr="00CA5E19" w:rsidRDefault="00CA5E19" w:rsidP="00D957F6">
      <w:pPr>
        <w:spacing w:after="0" w:line="240" w:lineRule="auto"/>
        <w:rPr>
          <w:bCs/>
        </w:rPr>
      </w:pPr>
      <w:r w:rsidRPr="00CA5E19">
        <w:rPr>
          <w:b/>
          <w:bCs/>
        </w:rPr>
        <w:t xml:space="preserve">     </w:t>
      </w:r>
      <w:r w:rsidRPr="00CA5E19">
        <w:rPr>
          <w:bCs/>
        </w:rPr>
        <w:t xml:space="preserve">Scéala Scoil an Léinn Cheiltigh — Newsletter of the School of Celtic Studies. </w:t>
      </w:r>
      <w:r>
        <w:rPr>
          <w:bCs/>
        </w:rPr>
        <w:t>No. 9</w:t>
      </w:r>
      <w:r w:rsidRPr="00CA5E19">
        <w:rPr>
          <w:bCs/>
        </w:rPr>
        <w:t xml:space="preserve">, </w:t>
      </w:r>
      <w:r>
        <w:rPr>
          <w:bCs/>
        </w:rPr>
        <w:t>Novem</w:t>
      </w:r>
      <w:r w:rsidRPr="00CA5E19">
        <w:rPr>
          <w:bCs/>
        </w:rPr>
        <w:t>ber 199</w:t>
      </w:r>
      <w:r>
        <w:rPr>
          <w:bCs/>
        </w:rPr>
        <w:t>6</w:t>
      </w:r>
      <w:r w:rsidRPr="00CA5E19">
        <w:rPr>
          <w:bCs/>
        </w:rPr>
        <w:t xml:space="preserve"> / ed. by Rolf Baumgarten</w:t>
      </w:r>
    </w:p>
    <w:p w:rsidR="00CA5E19" w:rsidRPr="00CA5E19" w:rsidRDefault="00CA5E19" w:rsidP="00D957F6">
      <w:pPr>
        <w:spacing w:after="0" w:line="240" w:lineRule="auto"/>
        <w:rPr>
          <w:bCs/>
        </w:rPr>
      </w:pPr>
    </w:p>
    <w:p w:rsidR="00CA5E19" w:rsidRPr="00CA5E19" w:rsidRDefault="00CA5E19" w:rsidP="00D957F6">
      <w:pPr>
        <w:spacing w:after="0" w:line="240" w:lineRule="auto"/>
        <w:rPr>
          <w:bCs/>
        </w:rPr>
      </w:pPr>
      <w:r w:rsidRPr="00CA5E19">
        <w:rPr>
          <w:bCs/>
        </w:rPr>
        <w:t xml:space="preserve">     Dublin : Dublin Institute for Advanced Studies, 199</w:t>
      </w:r>
      <w:r>
        <w:rPr>
          <w:bCs/>
        </w:rPr>
        <w:t>6</w:t>
      </w:r>
      <w:r w:rsidRPr="00CA5E19">
        <w:rPr>
          <w:bCs/>
        </w:rPr>
        <w:t xml:space="preserve">. - </w:t>
      </w:r>
      <w:r>
        <w:rPr>
          <w:bCs/>
        </w:rPr>
        <w:t>40</w:t>
      </w:r>
      <w:r w:rsidRPr="00CA5E19">
        <w:rPr>
          <w:bCs/>
        </w:rPr>
        <w:t xml:space="preserve"> s. ; 25cm</w:t>
      </w:r>
    </w:p>
    <w:p w:rsidR="00CA5E19" w:rsidRDefault="00CA5E19" w:rsidP="00D957F6">
      <w:pPr>
        <w:spacing w:after="0" w:line="240" w:lineRule="auto"/>
        <w:rPr>
          <w:bCs/>
        </w:rPr>
      </w:pPr>
    </w:p>
    <w:p w:rsidR="00CA5E19" w:rsidRPr="00CA5E19" w:rsidRDefault="00CA5E19" w:rsidP="00D957F6">
      <w:pPr>
        <w:pStyle w:val="Nagwek1"/>
      </w:pPr>
      <w:r w:rsidRPr="00CA5E19">
        <w:t>Scéala</w:t>
      </w:r>
      <w:r>
        <w:tab/>
      </w:r>
      <w:r>
        <w:tab/>
      </w:r>
      <w:r w:rsidRPr="00CA5E19">
        <w:tab/>
      </w:r>
      <w:r w:rsidRPr="00CA5E19">
        <w:tab/>
      </w:r>
      <w:r w:rsidRPr="00CA5E19">
        <w:tab/>
      </w:r>
      <w:r w:rsidRPr="00CA5E19">
        <w:tab/>
      </w:r>
      <w:r w:rsidRPr="00CA5E19">
        <w:tab/>
        <w:t>3248G</w:t>
      </w:r>
    </w:p>
    <w:p w:rsidR="00CA5E19" w:rsidRPr="00CA5E19" w:rsidRDefault="00CA5E19" w:rsidP="00D957F6">
      <w:pPr>
        <w:spacing w:after="0" w:line="240" w:lineRule="auto"/>
        <w:rPr>
          <w:b/>
          <w:bCs/>
        </w:rPr>
      </w:pPr>
    </w:p>
    <w:p w:rsidR="00CA5E19" w:rsidRPr="00CA5E19" w:rsidRDefault="00CA5E19" w:rsidP="00D957F6">
      <w:pPr>
        <w:spacing w:after="0" w:line="240" w:lineRule="auto"/>
        <w:rPr>
          <w:bCs/>
        </w:rPr>
      </w:pPr>
      <w:r w:rsidRPr="00CA5E19">
        <w:rPr>
          <w:b/>
          <w:bCs/>
        </w:rPr>
        <w:t xml:space="preserve">     </w:t>
      </w:r>
      <w:r w:rsidRPr="00CA5E19">
        <w:rPr>
          <w:bCs/>
        </w:rPr>
        <w:t>Scoil an Léinn Cheiltigh — Newsletter of the School of Celtic Studies. No. 9, November 1996 / ed. by Rolf Baumgarten</w:t>
      </w:r>
    </w:p>
    <w:p w:rsidR="00CA5E19" w:rsidRPr="00CA5E19" w:rsidRDefault="00CA5E19" w:rsidP="00D957F6">
      <w:pPr>
        <w:spacing w:after="0" w:line="240" w:lineRule="auto"/>
        <w:rPr>
          <w:bCs/>
        </w:rPr>
      </w:pPr>
    </w:p>
    <w:p w:rsidR="00CA5E19" w:rsidRPr="00CA5E19" w:rsidRDefault="00CA5E19" w:rsidP="00D957F6">
      <w:pPr>
        <w:spacing w:after="0" w:line="240" w:lineRule="auto"/>
        <w:rPr>
          <w:bCs/>
        </w:rPr>
      </w:pPr>
      <w:r w:rsidRPr="00CA5E19">
        <w:rPr>
          <w:bCs/>
        </w:rPr>
        <w:t xml:space="preserve">     Dublin : Dublin Institute for Advanced Studies, 1996. - 40 s. ; 25cm</w:t>
      </w:r>
    </w:p>
    <w:p w:rsidR="00CA5E19" w:rsidRDefault="00CA5E19" w:rsidP="00D957F6">
      <w:pPr>
        <w:spacing w:after="0" w:line="240" w:lineRule="auto"/>
        <w:rPr>
          <w:bCs/>
        </w:rPr>
      </w:pPr>
    </w:p>
    <w:p w:rsidR="00CA5E19" w:rsidRDefault="008F6220" w:rsidP="00D957F6">
      <w:pPr>
        <w:pStyle w:val="Nagwek1"/>
      </w:pPr>
      <w:r>
        <w:t>Bhaldraithe, Tomás de</w:t>
      </w:r>
      <w:r>
        <w:tab/>
      </w:r>
      <w:r>
        <w:tab/>
      </w:r>
      <w:r>
        <w:tab/>
      </w:r>
      <w:r>
        <w:tab/>
      </w:r>
      <w:r>
        <w:tab/>
        <w:t>3249G</w:t>
      </w:r>
    </w:p>
    <w:p w:rsidR="008F6220" w:rsidRDefault="008F6220" w:rsidP="00D957F6">
      <w:pPr>
        <w:spacing w:after="0" w:line="240" w:lineRule="auto"/>
        <w:rPr>
          <w:b/>
          <w:bCs/>
        </w:rPr>
      </w:pPr>
    </w:p>
    <w:p w:rsidR="008F6220" w:rsidRDefault="008F6220" w:rsidP="00D957F6">
      <w:pPr>
        <w:spacing w:after="0" w:line="240" w:lineRule="auto"/>
        <w:rPr>
          <w:bCs/>
        </w:rPr>
      </w:pPr>
      <w:r>
        <w:rPr>
          <w:b/>
          <w:bCs/>
        </w:rPr>
        <w:t xml:space="preserve">     </w:t>
      </w:r>
      <w:r>
        <w:rPr>
          <w:bCs/>
        </w:rPr>
        <w:t xml:space="preserve">Innéacs Nua-Ghaeilge don dictionary of the Irish language / Tomás de </w:t>
      </w:r>
      <w:r w:rsidRPr="008F6220">
        <w:rPr>
          <w:bCs/>
        </w:rPr>
        <w:t>Bhaldraithe</w:t>
      </w:r>
    </w:p>
    <w:p w:rsidR="008F6220" w:rsidRDefault="008F6220" w:rsidP="00D957F6">
      <w:pPr>
        <w:spacing w:after="0" w:line="240" w:lineRule="auto"/>
        <w:rPr>
          <w:bCs/>
        </w:rPr>
      </w:pPr>
    </w:p>
    <w:p w:rsidR="008F6220" w:rsidRDefault="008F6220" w:rsidP="00D957F6">
      <w:pPr>
        <w:spacing w:after="0" w:line="240" w:lineRule="auto"/>
        <w:rPr>
          <w:bCs/>
        </w:rPr>
      </w:pPr>
      <w:r>
        <w:rPr>
          <w:bCs/>
        </w:rPr>
        <w:t xml:space="preserve">     </w:t>
      </w:r>
      <w:r w:rsidRPr="008F6220">
        <w:rPr>
          <w:bCs/>
        </w:rPr>
        <w:t>Baile Átha Cliath : Acadamh Ríoga na hÉireann</w:t>
      </w:r>
      <w:r>
        <w:rPr>
          <w:bCs/>
        </w:rPr>
        <w:t>, 1981. - 78 s. ; 25cm</w:t>
      </w:r>
    </w:p>
    <w:p w:rsidR="008F6220" w:rsidRDefault="008F6220" w:rsidP="00D957F6">
      <w:pPr>
        <w:spacing w:after="0" w:line="240" w:lineRule="auto"/>
        <w:rPr>
          <w:bCs/>
        </w:rPr>
      </w:pPr>
    </w:p>
    <w:p w:rsidR="008F6220" w:rsidRDefault="008F6220" w:rsidP="00D957F6">
      <w:pPr>
        <w:spacing w:after="0" w:line="240" w:lineRule="auto"/>
        <w:rPr>
          <w:bCs/>
        </w:rPr>
      </w:pPr>
      <w:r>
        <w:rPr>
          <w:bCs/>
        </w:rPr>
        <w:t xml:space="preserve">     (Deascán Foclóireachta 1)</w:t>
      </w:r>
    </w:p>
    <w:p w:rsidR="008F6220" w:rsidRDefault="008F6220" w:rsidP="00D957F6">
      <w:pPr>
        <w:spacing w:after="0" w:line="240" w:lineRule="auto"/>
        <w:rPr>
          <w:bCs/>
        </w:rPr>
      </w:pPr>
    </w:p>
    <w:p w:rsidR="008F6220" w:rsidRDefault="008F6220" w:rsidP="00D957F6">
      <w:pPr>
        <w:pStyle w:val="Nagwek1"/>
      </w:pPr>
      <w:r>
        <w:t>Murchú, Séamas Ó</w:t>
      </w:r>
      <w:r>
        <w:tab/>
      </w:r>
      <w:r>
        <w:tab/>
      </w:r>
      <w:r>
        <w:tab/>
      </w:r>
      <w:r>
        <w:tab/>
      </w:r>
      <w:r>
        <w:tab/>
        <w:t>3250G</w:t>
      </w:r>
    </w:p>
    <w:p w:rsidR="008F6220" w:rsidRDefault="008F6220" w:rsidP="00D957F6">
      <w:pPr>
        <w:spacing w:after="0" w:line="240" w:lineRule="auto"/>
        <w:rPr>
          <w:b/>
          <w:bCs/>
        </w:rPr>
      </w:pPr>
    </w:p>
    <w:p w:rsidR="008F6220" w:rsidRDefault="008F6220" w:rsidP="00D957F6">
      <w:pPr>
        <w:spacing w:after="0" w:line="240" w:lineRule="auto"/>
        <w:rPr>
          <w:bCs/>
        </w:rPr>
      </w:pPr>
      <w:r>
        <w:rPr>
          <w:b/>
          <w:bCs/>
        </w:rPr>
        <w:t xml:space="preserve">     </w:t>
      </w:r>
      <w:r>
        <w:rPr>
          <w:bCs/>
        </w:rPr>
        <w:t xml:space="preserve">Liosta Focal as Idir Shúgradh agus Dáiríe / </w:t>
      </w:r>
      <w:r w:rsidRPr="008F6220">
        <w:rPr>
          <w:bCs/>
        </w:rPr>
        <w:t>Séamas Ó Murchú</w:t>
      </w:r>
    </w:p>
    <w:p w:rsidR="008F6220" w:rsidRDefault="008F6220" w:rsidP="00D957F6">
      <w:pPr>
        <w:spacing w:after="0" w:line="240" w:lineRule="auto"/>
        <w:rPr>
          <w:bCs/>
        </w:rPr>
      </w:pPr>
    </w:p>
    <w:p w:rsidR="008F6220" w:rsidRPr="008F6220" w:rsidRDefault="008F6220" w:rsidP="00D957F6">
      <w:pPr>
        <w:spacing w:after="0" w:line="240" w:lineRule="auto"/>
        <w:rPr>
          <w:bCs/>
        </w:rPr>
      </w:pPr>
      <w:r w:rsidRPr="008F6220">
        <w:rPr>
          <w:bCs/>
        </w:rPr>
        <w:t xml:space="preserve">     Baile Átha Cliath : Acadamh Ríoga na hÉireann, 198</w:t>
      </w:r>
      <w:r>
        <w:rPr>
          <w:bCs/>
        </w:rPr>
        <w:t>2. - 25</w:t>
      </w:r>
      <w:r w:rsidRPr="008F6220">
        <w:rPr>
          <w:bCs/>
        </w:rPr>
        <w:t xml:space="preserve"> s. ; 25cm</w:t>
      </w:r>
    </w:p>
    <w:p w:rsidR="008F6220" w:rsidRPr="008F6220" w:rsidRDefault="008F6220" w:rsidP="00D957F6">
      <w:pPr>
        <w:spacing w:after="0" w:line="240" w:lineRule="auto"/>
        <w:rPr>
          <w:bCs/>
        </w:rPr>
      </w:pPr>
    </w:p>
    <w:p w:rsidR="008F6220" w:rsidRPr="008F6220" w:rsidRDefault="008F6220" w:rsidP="00D957F6">
      <w:pPr>
        <w:spacing w:after="0" w:line="240" w:lineRule="auto"/>
        <w:rPr>
          <w:bCs/>
        </w:rPr>
      </w:pPr>
      <w:r w:rsidRPr="008F6220">
        <w:rPr>
          <w:bCs/>
        </w:rPr>
        <w:t xml:space="preserve">     (Deascán Foclóireachta </w:t>
      </w:r>
      <w:r>
        <w:rPr>
          <w:bCs/>
        </w:rPr>
        <w:t>2</w:t>
      </w:r>
      <w:r w:rsidRPr="008F6220">
        <w:rPr>
          <w:bCs/>
        </w:rPr>
        <w:t>)</w:t>
      </w:r>
    </w:p>
    <w:p w:rsidR="008F6220" w:rsidRDefault="008F6220" w:rsidP="00D957F6">
      <w:pPr>
        <w:spacing w:after="0" w:line="240" w:lineRule="auto"/>
        <w:rPr>
          <w:bCs/>
        </w:rPr>
      </w:pPr>
    </w:p>
    <w:p w:rsidR="008F6220" w:rsidRDefault="008F6220" w:rsidP="00D957F6">
      <w:pPr>
        <w:pStyle w:val="Nagwek1"/>
      </w:pPr>
      <w:r>
        <w:t>Bhaldraithe, Tomás de</w:t>
      </w:r>
      <w:r>
        <w:tab/>
      </w:r>
      <w:r>
        <w:tab/>
      </w:r>
      <w:r>
        <w:tab/>
      </w:r>
      <w:r>
        <w:tab/>
      </w:r>
      <w:r>
        <w:tab/>
        <w:t>3251</w:t>
      </w:r>
      <w:r w:rsidRPr="008F6220">
        <w:t>G</w:t>
      </w:r>
    </w:p>
    <w:p w:rsidR="008F6220" w:rsidRDefault="008F6220" w:rsidP="00D957F6">
      <w:pPr>
        <w:spacing w:after="0" w:line="240" w:lineRule="auto"/>
        <w:rPr>
          <w:b/>
          <w:bCs/>
        </w:rPr>
      </w:pPr>
    </w:p>
    <w:p w:rsidR="008F6220" w:rsidRDefault="008F6220" w:rsidP="00D957F6">
      <w:pPr>
        <w:spacing w:after="0" w:line="240" w:lineRule="auto"/>
        <w:rPr>
          <w:bCs/>
        </w:rPr>
      </w:pPr>
      <w:r>
        <w:rPr>
          <w:b/>
          <w:bCs/>
        </w:rPr>
        <w:t xml:space="preserve">     </w:t>
      </w:r>
      <w:r>
        <w:rPr>
          <w:bCs/>
        </w:rPr>
        <w:t xml:space="preserve">Foirisiún Focal as Gaillimh / </w:t>
      </w:r>
      <w:r w:rsidRPr="008F6220">
        <w:rPr>
          <w:bCs/>
        </w:rPr>
        <w:t>Tomás de Bhaldraithe</w:t>
      </w:r>
    </w:p>
    <w:p w:rsidR="008F6220" w:rsidRPr="008F6220" w:rsidRDefault="008F6220" w:rsidP="00D957F6">
      <w:pPr>
        <w:spacing w:after="0" w:line="240" w:lineRule="auto"/>
        <w:rPr>
          <w:bCs/>
        </w:rPr>
      </w:pPr>
    </w:p>
    <w:p w:rsidR="008F6220" w:rsidRPr="008F6220" w:rsidRDefault="008F6220" w:rsidP="00D957F6">
      <w:pPr>
        <w:spacing w:after="0" w:line="240" w:lineRule="auto"/>
        <w:rPr>
          <w:bCs/>
        </w:rPr>
      </w:pPr>
      <w:r w:rsidRPr="008F6220">
        <w:rPr>
          <w:bCs/>
        </w:rPr>
        <w:t xml:space="preserve">     Baile Átha Cliath : Acadamh Ríoga na hÉireann, 198</w:t>
      </w:r>
      <w:r>
        <w:rPr>
          <w:bCs/>
        </w:rPr>
        <w:t>5. - 240</w:t>
      </w:r>
      <w:r w:rsidRPr="008F6220">
        <w:rPr>
          <w:bCs/>
        </w:rPr>
        <w:t xml:space="preserve"> s. ; 25cm</w:t>
      </w:r>
    </w:p>
    <w:p w:rsidR="008F6220" w:rsidRPr="008F6220" w:rsidRDefault="008F6220" w:rsidP="00D957F6">
      <w:pPr>
        <w:spacing w:after="0" w:line="240" w:lineRule="auto"/>
        <w:rPr>
          <w:bCs/>
        </w:rPr>
      </w:pPr>
    </w:p>
    <w:p w:rsidR="008F6220" w:rsidRDefault="008F6220" w:rsidP="00D957F6">
      <w:pPr>
        <w:spacing w:after="0" w:line="240" w:lineRule="auto"/>
        <w:rPr>
          <w:bCs/>
        </w:rPr>
      </w:pPr>
      <w:r w:rsidRPr="008F6220">
        <w:rPr>
          <w:bCs/>
        </w:rPr>
        <w:t xml:space="preserve">     (Deascán Foclóireachta </w:t>
      </w:r>
      <w:r>
        <w:rPr>
          <w:bCs/>
        </w:rPr>
        <w:t>4</w:t>
      </w:r>
      <w:r w:rsidRPr="008F6220">
        <w:rPr>
          <w:bCs/>
        </w:rPr>
        <w:t>)</w:t>
      </w:r>
    </w:p>
    <w:p w:rsidR="008F6220" w:rsidRDefault="008F6220" w:rsidP="00D957F6">
      <w:pPr>
        <w:spacing w:after="0" w:line="240" w:lineRule="auto"/>
        <w:rPr>
          <w:bCs/>
        </w:rPr>
      </w:pPr>
    </w:p>
    <w:p w:rsidR="008F6220" w:rsidRDefault="008F6220" w:rsidP="00D957F6">
      <w:pPr>
        <w:pStyle w:val="Nagwek1"/>
      </w:pPr>
      <w:r>
        <w:t>Lúcás, Leaslaoi U.</w:t>
      </w:r>
      <w:r>
        <w:tab/>
      </w:r>
      <w:r>
        <w:tab/>
      </w:r>
      <w:r>
        <w:tab/>
      </w:r>
      <w:r>
        <w:tab/>
      </w:r>
      <w:r>
        <w:tab/>
        <w:t>3252G</w:t>
      </w:r>
    </w:p>
    <w:p w:rsidR="008F6220" w:rsidRDefault="008F6220" w:rsidP="00D957F6">
      <w:pPr>
        <w:spacing w:after="0" w:line="240" w:lineRule="auto"/>
        <w:rPr>
          <w:b/>
          <w:bCs/>
        </w:rPr>
      </w:pPr>
    </w:p>
    <w:p w:rsidR="008F6220" w:rsidRDefault="008F6220" w:rsidP="00D957F6">
      <w:pPr>
        <w:spacing w:after="0" w:line="240" w:lineRule="auto"/>
        <w:rPr>
          <w:bCs/>
        </w:rPr>
      </w:pPr>
      <w:r>
        <w:rPr>
          <w:b/>
          <w:bCs/>
        </w:rPr>
        <w:t xml:space="preserve">     </w:t>
      </w:r>
      <w:r>
        <w:rPr>
          <w:bCs/>
        </w:rPr>
        <w:t xml:space="preserve">Cnuasach Focal as Ros Goill / </w:t>
      </w:r>
      <w:r w:rsidRPr="008F6220">
        <w:rPr>
          <w:bCs/>
        </w:rPr>
        <w:t>Leaslaoi U. Lúcás</w:t>
      </w:r>
    </w:p>
    <w:p w:rsidR="008F6220" w:rsidRDefault="008F6220" w:rsidP="00D957F6">
      <w:pPr>
        <w:spacing w:after="0" w:line="240" w:lineRule="auto"/>
        <w:rPr>
          <w:bCs/>
        </w:rPr>
      </w:pPr>
    </w:p>
    <w:p w:rsidR="008F6220" w:rsidRPr="008F6220" w:rsidRDefault="008F6220" w:rsidP="00D957F6">
      <w:pPr>
        <w:spacing w:after="0" w:line="240" w:lineRule="auto"/>
        <w:rPr>
          <w:bCs/>
        </w:rPr>
      </w:pPr>
      <w:r w:rsidRPr="008F6220">
        <w:rPr>
          <w:bCs/>
        </w:rPr>
        <w:t xml:space="preserve">     Baile Átha Cliath : Acadamh Ríoga na hÉireann, 198</w:t>
      </w:r>
      <w:r>
        <w:rPr>
          <w:bCs/>
        </w:rPr>
        <w:t>6. - 46</w:t>
      </w:r>
      <w:r w:rsidRPr="008F6220">
        <w:rPr>
          <w:bCs/>
        </w:rPr>
        <w:t xml:space="preserve"> s. ; 25cm</w:t>
      </w:r>
    </w:p>
    <w:p w:rsidR="008F6220" w:rsidRPr="008F6220" w:rsidRDefault="008F6220" w:rsidP="00D957F6">
      <w:pPr>
        <w:spacing w:after="0" w:line="240" w:lineRule="auto"/>
        <w:rPr>
          <w:bCs/>
        </w:rPr>
      </w:pPr>
    </w:p>
    <w:p w:rsidR="008F6220" w:rsidRDefault="008F6220" w:rsidP="00D957F6">
      <w:pPr>
        <w:spacing w:after="0" w:line="240" w:lineRule="auto"/>
        <w:rPr>
          <w:bCs/>
        </w:rPr>
      </w:pPr>
      <w:r w:rsidRPr="008F6220">
        <w:rPr>
          <w:bCs/>
        </w:rPr>
        <w:t xml:space="preserve">     (Deascán Foclóireachta </w:t>
      </w:r>
      <w:r>
        <w:rPr>
          <w:bCs/>
        </w:rPr>
        <w:t>5</w:t>
      </w:r>
      <w:r w:rsidRPr="008F6220">
        <w:rPr>
          <w:bCs/>
        </w:rPr>
        <w:t>)</w:t>
      </w:r>
    </w:p>
    <w:p w:rsidR="008F6220" w:rsidRDefault="008F6220" w:rsidP="00D957F6">
      <w:pPr>
        <w:spacing w:after="0" w:line="240" w:lineRule="auto"/>
      </w:pPr>
    </w:p>
    <w:p w:rsidR="008F6220" w:rsidRDefault="008F6220" w:rsidP="00D957F6">
      <w:pPr>
        <w:pStyle w:val="Nagwek1"/>
      </w:pPr>
      <w:r>
        <w:t>Pháidín, Caoilfhionn Nic</w:t>
      </w:r>
      <w:r>
        <w:tab/>
      </w:r>
      <w:r>
        <w:tab/>
      </w:r>
      <w:r>
        <w:tab/>
      </w:r>
      <w:r>
        <w:tab/>
        <w:t>3253G</w:t>
      </w:r>
    </w:p>
    <w:p w:rsidR="008F6220" w:rsidRDefault="008F6220" w:rsidP="00D957F6">
      <w:pPr>
        <w:spacing w:after="0" w:line="240" w:lineRule="auto"/>
        <w:rPr>
          <w:b/>
          <w:bCs/>
        </w:rPr>
      </w:pPr>
    </w:p>
    <w:p w:rsidR="008F6220" w:rsidRDefault="008F6220" w:rsidP="00D957F6">
      <w:pPr>
        <w:spacing w:after="0" w:line="240" w:lineRule="auto"/>
        <w:rPr>
          <w:bCs/>
        </w:rPr>
      </w:pPr>
      <w:r>
        <w:rPr>
          <w:b/>
          <w:bCs/>
        </w:rPr>
        <w:t xml:space="preserve">     </w:t>
      </w:r>
      <w:r>
        <w:rPr>
          <w:bCs/>
        </w:rPr>
        <w:t xml:space="preserve">Cnuasach Focal ó Uíbh Ráthach / </w:t>
      </w:r>
      <w:r w:rsidRPr="008F6220">
        <w:rPr>
          <w:bCs/>
        </w:rPr>
        <w:t>Caoilfhionn Nic Pháidín</w:t>
      </w:r>
    </w:p>
    <w:p w:rsidR="008F6220" w:rsidRPr="008F6220" w:rsidRDefault="008F6220" w:rsidP="00D957F6">
      <w:pPr>
        <w:spacing w:after="0" w:line="240" w:lineRule="auto"/>
        <w:rPr>
          <w:bCs/>
        </w:rPr>
      </w:pPr>
    </w:p>
    <w:p w:rsidR="008F6220" w:rsidRPr="008F6220" w:rsidRDefault="008F6220" w:rsidP="00D957F6">
      <w:pPr>
        <w:spacing w:after="0" w:line="240" w:lineRule="auto"/>
        <w:rPr>
          <w:bCs/>
        </w:rPr>
      </w:pPr>
      <w:r w:rsidRPr="008F6220">
        <w:rPr>
          <w:bCs/>
        </w:rPr>
        <w:t xml:space="preserve">     Baile Átha Cliath : Acadamh Ríoga na hÉireann, 198</w:t>
      </w:r>
      <w:r>
        <w:rPr>
          <w:bCs/>
        </w:rPr>
        <w:t>7. - 123</w:t>
      </w:r>
      <w:r w:rsidRPr="008F6220">
        <w:rPr>
          <w:bCs/>
        </w:rPr>
        <w:t xml:space="preserve"> s. ; 25cm</w:t>
      </w:r>
    </w:p>
    <w:p w:rsidR="008F6220" w:rsidRPr="008F6220" w:rsidRDefault="008F6220" w:rsidP="00D957F6">
      <w:pPr>
        <w:spacing w:after="0" w:line="240" w:lineRule="auto"/>
        <w:rPr>
          <w:bCs/>
        </w:rPr>
      </w:pPr>
    </w:p>
    <w:p w:rsidR="008F6220" w:rsidRPr="008F6220" w:rsidRDefault="008F6220" w:rsidP="00D957F6">
      <w:pPr>
        <w:spacing w:after="0" w:line="240" w:lineRule="auto"/>
        <w:rPr>
          <w:bCs/>
        </w:rPr>
      </w:pPr>
      <w:r w:rsidRPr="008F6220">
        <w:rPr>
          <w:bCs/>
        </w:rPr>
        <w:t xml:space="preserve">     (Deascán Foclóireachta </w:t>
      </w:r>
      <w:r>
        <w:rPr>
          <w:bCs/>
        </w:rPr>
        <w:t>6</w:t>
      </w:r>
      <w:r w:rsidRPr="008F6220">
        <w:rPr>
          <w:bCs/>
        </w:rPr>
        <w:t>)</w:t>
      </w:r>
    </w:p>
    <w:p w:rsidR="008F6220" w:rsidRPr="008F6220" w:rsidRDefault="008F6220" w:rsidP="00D957F6">
      <w:pPr>
        <w:spacing w:after="0" w:line="240" w:lineRule="auto"/>
        <w:rPr>
          <w:bCs/>
        </w:rPr>
      </w:pPr>
    </w:p>
    <w:p w:rsidR="008F6220" w:rsidRDefault="00367D10" w:rsidP="00D957F6">
      <w:pPr>
        <w:pStyle w:val="Nagwek1"/>
      </w:pPr>
      <w:r>
        <w:t>hAirt, Diarmaid Ó</w:t>
      </w:r>
      <w:r>
        <w:tab/>
      </w:r>
      <w:r>
        <w:tab/>
      </w:r>
      <w:r>
        <w:tab/>
      </w:r>
      <w:r>
        <w:tab/>
      </w:r>
      <w:r>
        <w:tab/>
        <w:t>3254G</w:t>
      </w:r>
    </w:p>
    <w:p w:rsidR="00367D10" w:rsidRDefault="00367D10" w:rsidP="00D957F6">
      <w:pPr>
        <w:spacing w:after="0" w:line="240" w:lineRule="auto"/>
        <w:rPr>
          <w:b/>
          <w:bCs/>
        </w:rPr>
      </w:pPr>
    </w:p>
    <w:p w:rsidR="00367D10" w:rsidRDefault="00367D10" w:rsidP="00D957F6">
      <w:pPr>
        <w:spacing w:after="0" w:line="240" w:lineRule="auto"/>
        <w:rPr>
          <w:bCs/>
        </w:rPr>
      </w:pPr>
      <w:r>
        <w:rPr>
          <w:b/>
          <w:bCs/>
        </w:rPr>
        <w:t xml:space="preserve">     </w:t>
      </w:r>
      <w:r>
        <w:rPr>
          <w:bCs/>
        </w:rPr>
        <w:t xml:space="preserve">Díolaim Dhéiseach / </w:t>
      </w:r>
      <w:r w:rsidRPr="00367D10">
        <w:rPr>
          <w:bCs/>
        </w:rPr>
        <w:t>Diarmaid Ó hAirt</w:t>
      </w:r>
    </w:p>
    <w:p w:rsidR="00367D10" w:rsidRDefault="00367D10" w:rsidP="00D957F6">
      <w:pPr>
        <w:spacing w:after="0" w:line="240" w:lineRule="auto"/>
        <w:rPr>
          <w:bCs/>
        </w:rPr>
      </w:pPr>
    </w:p>
    <w:p w:rsidR="00367D10" w:rsidRPr="00367D10" w:rsidRDefault="00367D10" w:rsidP="00D957F6">
      <w:pPr>
        <w:spacing w:after="0" w:line="240" w:lineRule="auto"/>
        <w:rPr>
          <w:bCs/>
        </w:rPr>
      </w:pPr>
      <w:r w:rsidRPr="00367D10">
        <w:rPr>
          <w:bCs/>
        </w:rPr>
        <w:t xml:space="preserve">     Baile Átha Cliath : Acadamh Ríoga na hÉireann, 198</w:t>
      </w:r>
      <w:r>
        <w:rPr>
          <w:bCs/>
        </w:rPr>
        <w:t>8. - 160</w:t>
      </w:r>
      <w:r w:rsidRPr="00367D10">
        <w:rPr>
          <w:bCs/>
        </w:rPr>
        <w:t xml:space="preserve"> s. ; 25cm</w:t>
      </w:r>
    </w:p>
    <w:p w:rsidR="00367D10" w:rsidRPr="00367D10" w:rsidRDefault="00367D10" w:rsidP="00D957F6">
      <w:pPr>
        <w:spacing w:after="0" w:line="240" w:lineRule="auto"/>
        <w:rPr>
          <w:bCs/>
        </w:rPr>
      </w:pPr>
    </w:p>
    <w:p w:rsidR="00367D10" w:rsidRPr="00367D10" w:rsidRDefault="00367D10" w:rsidP="00D957F6">
      <w:pPr>
        <w:spacing w:after="0" w:line="240" w:lineRule="auto"/>
        <w:rPr>
          <w:bCs/>
        </w:rPr>
      </w:pPr>
      <w:r w:rsidRPr="00367D10">
        <w:rPr>
          <w:bCs/>
        </w:rPr>
        <w:t xml:space="preserve">     (Deascán Foclóireachta </w:t>
      </w:r>
      <w:r>
        <w:rPr>
          <w:bCs/>
        </w:rPr>
        <w:t>7</w:t>
      </w:r>
      <w:r w:rsidRPr="00367D10">
        <w:rPr>
          <w:bCs/>
        </w:rPr>
        <w:t>)</w:t>
      </w:r>
    </w:p>
    <w:p w:rsidR="00367D10" w:rsidRPr="00367D10" w:rsidRDefault="00367D10" w:rsidP="00D957F6">
      <w:pPr>
        <w:spacing w:after="0" w:line="240" w:lineRule="auto"/>
        <w:rPr>
          <w:bCs/>
        </w:rPr>
      </w:pPr>
    </w:p>
    <w:p w:rsidR="008F6220" w:rsidRDefault="00367D10" w:rsidP="00D957F6">
      <w:pPr>
        <w:pStyle w:val="Nagwek1"/>
      </w:pPr>
      <w:r>
        <w:t>Bheirn, Úna M. Uí</w:t>
      </w:r>
      <w:r>
        <w:tab/>
      </w:r>
      <w:r>
        <w:tab/>
      </w:r>
      <w:r>
        <w:tab/>
      </w:r>
      <w:r>
        <w:tab/>
      </w:r>
      <w:r>
        <w:tab/>
        <w:t>3255G</w:t>
      </w:r>
    </w:p>
    <w:p w:rsidR="00367D10" w:rsidRDefault="00367D10" w:rsidP="00D957F6">
      <w:pPr>
        <w:spacing w:after="0" w:line="240" w:lineRule="auto"/>
        <w:rPr>
          <w:b/>
          <w:bCs/>
        </w:rPr>
      </w:pPr>
    </w:p>
    <w:p w:rsidR="00367D10" w:rsidRPr="00367D10" w:rsidRDefault="00367D10" w:rsidP="00D957F6">
      <w:pPr>
        <w:spacing w:after="0" w:line="240" w:lineRule="auto"/>
        <w:rPr>
          <w:bCs/>
        </w:rPr>
      </w:pPr>
      <w:r>
        <w:rPr>
          <w:b/>
          <w:bCs/>
        </w:rPr>
        <w:t xml:space="preserve">     </w:t>
      </w:r>
      <w:r>
        <w:rPr>
          <w:bCs/>
        </w:rPr>
        <w:t xml:space="preserve">Cnuasach Focal as Teileann / </w:t>
      </w:r>
      <w:r w:rsidRPr="00367D10">
        <w:rPr>
          <w:bCs/>
        </w:rPr>
        <w:t>Úna M. Uí Bheirn</w:t>
      </w:r>
    </w:p>
    <w:p w:rsidR="008F6220" w:rsidRDefault="008F6220" w:rsidP="00D957F6">
      <w:pPr>
        <w:spacing w:after="0" w:line="240" w:lineRule="auto"/>
        <w:rPr>
          <w:bCs/>
        </w:rPr>
      </w:pPr>
    </w:p>
    <w:p w:rsidR="00367D10" w:rsidRPr="00367D10" w:rsidRDefault="00367D10" w:rsidP="00D957F6">
      <w:pPr>
        <w:spacing w:after="0" w:line="240" w:lineRule="auto"/>
        <w:rPr>
          <w:bCs/>
        </w:rPr>
      </w:pPr>
      <w:r w:rsidRPr="00367D10">
        <w:rPr>
          <w:bCs/>
        </w:rPr>
        <w:t xml:space="preserve">     Baile Átha Cliath : Acadamh Ríoga na hÉireann, 198</w:t>
      </w:r>
      <w:r>
        <w:rPr>
          <w:bCs/>
        </w:rPr>
        <w:t>9. - 213</w:t>
      </w:r>
      <w:r w:rsidRPr="00367D10">
        <w:rPr>
          <w:bCs/>
        </w:rPr>
        <w:t xml:space="preserve"> s. ; 25cm</w:t>
      </w:r>
    </w:p>
    <w:p w:rsidR="00367D10" w:rsidRPr="00367D10" w:rsidRDefault="00367D10" w:rsidP="00D957F6">
      <w:pPr>
        <w:spacing w:after="0" w:line="240" w:lineRule="auto"/>
        <w:rPr>
          <w:bCs/>
        </w:rPr>
      </w:pPr>
    </w:p>
    <w:p w:rsidR="00367D10" w:rsidRPr="00367D10" w:rsidRDefault="00367D10" w:rsidP="00D957F6">
      <w:pPr>
        <w:spacing w:after="0" w:line="240" w:lineRule="auto"/>
        <w:rPr>
          <w:bCs/>
        </w:rPr>
      </w:pPr>
      <w:r w:rsidRPr="00367D10">
        <w:rPr>
          <w:bCs/>
        </w:rPr>
        <w:t xml:space="preserve">     (Deascán Foclóireachta </w:t>
      </w:r>
      <w:r>
        <w:rPr>
          <w:bCs/>
        </w:rPr>
        <w:t>8</w:t>
      </w:r>
      <w:r w:rsidRPr="00367D10">
        <w:rPr>
          <w:bCs/>
        </w:rPr>
        <w:t>)</w:t>
      </w:r>
    </w:p>
    <w:p w:rsidR="008F6220" w:rsidRDefault="008F6220" w:rsidP="00D957F6">
      <w:pPr>
        <w:spacing w:after="0" w:line="240" w:lineRule="auto"/>
        <w:rPr>
          <w:bCs/>
        </w:rPr>
      </w:pPr>
    </w:p>
    <w:p w:rsidR="00D55B03" w:rsidRPr="00D55B03" w:rsidRDefault="00D55B03" w:rsidP="00D957F6">
      <w:pPr>
        <w:pStyle w:val="Nagwek1"/>
      </w:pPr>
      <w:r w:rsidRPr="00D55B03">
        <w:t>Untersuchungen</w:t>
      </w:r>
      <w:r>
        <w:tab/>
      </w:r>
      <w:r>
        <w:tab/>
      </w:r>
      <w:r>
        <w:tab/>
      </w:r>
      <w:r>
        <w:tab/>
      </w:r>
      <w:r>
        <w:tab/>
        <w:t>3256G</w:t>
      </w:r>
    </w:p>
    <w:p w:rsidR="00D55B03" w:rsidRDefault="00D55B03" w:rsidP="00D957F6">
      <w:pPr>
        <w:spacing w:after="0" w:line="240" w:lineRule="auto"/>
        <w:rPr>
          <w:bCs/>
        </w:rPr>
      </w:pPr>
    </w:p>
    <w:p w:rsidR="00367D10" w:rsidRDefault="00D55B03" w:rsidP="00D957F6">
      <w:pPr>
        <w:spacing w:after="0" w:line="240" w:lineRule="auto"/>
        <w:rPr>
          <w:bCs/>
        </w:rPr>
      </w:pPr>
      <w:r>
        <w:rPr>
          <w:bCs/>
        </w:rPr>
        <w:t xml:space="preserve">     über Akzent und Intonation im Deutschen. Zweite Auflage / [b. e.]</w:t>
      </w:r>
    </w:p>
    <w:p w:rsidR="00D55B03" w:rsidRDefault="00D55B03" w:rsidP="00D957F6">
      <w:pPr>
        <w:spacing w:after="0" w:line="240" w:lineRule="auto"/>
        <w:rPr>
          <w:bCs/>
        </w:rPr>
      </w:pPr>
    </w:p>
    <w:p w:rsidR="00D55B03" w:rsidRDefault="00D55B03" w:rsidP="00D957F6">
      <w:pPr>
        <w:spacing w:after="0" w:line="240" w:lineRule="auto"/>
        <w:rPr>
          <w:bCs/>
        </w:rPr>
      </w:pPr>
      <w:r>
        <w:rPr>
          <w:bCs/>
        </w:rPr>
        <w:t xml:space="preserve">     Berlin : Akademie-Verlag, 1971. - 201 s. ; 24cm</w:t>
      </w:r>
    </w:p>
    <w:p w:rsidR="00D55B03" w:rsidRDefault="00D55B03" w:rsidP="00D957F6">
      <w:pPr>
        <w:spacing w:after="0" w:line="240" w:lineRule="auto"/>
        <w:rPr>
          <w:bCs/>
        </w:rPr>
      </w:pPr>
    </w:p>
    <w:p w:rsidR="00D55B03" w:rsidRDefault="00D55B03" w:rsidP="00D957F6">
      <w:pPr>
        <w:spacing w:after="0" w:line="240" w:lineRule="auto"/>
        <w:rPr>
          <w:bCs/>
        </w:rPr>
      </w:pPr>
      <w:r>
        <w:rPr>
          <w:bCs/>
        </w:rPr>
        <w:t xml:space="preserve">     (Studia Grammatica VII)</w:t>
      </w:r>
    </w:p>
    <w:p w:rsidR="00D55B03" w:rsidRDefault="00D55B03" w:rsidP="00D957F6">
      <w:pPr>
        <w:spacing w:after="0" w:line="240" w:lineRule="auto"/>
        <w:rPr>
          <w:bCs/>
        </w:rPr>
      </w:pPr>
    </w:p>
    <w:p w:rsidR="00D55B03" w:rsidRDefault="00D55B03" w:rsidP="00D957F6">
      <w:pPr>
        <w:pStyle w:val="Nagwek1"/>
      </w:pPr>
      <w:r>
        <w:t>Anderson, John</w:t>
      </w:r>
      <w:r>
        <w:tab/>
      </w:r>
      <w:r>
        <w:tab/>
      </w:r>
      <w:r>
        <w:tab/>
      </w:r>
      <w:r>
        <w:tab/>
      </w:r>
      <w:r>
        <w:tab/>
      </w:r>
      <w:r>
        <w:tab/>
        <w:t>3257G</w:t>
      </w:r>
    </w:p>
    <w:p w:rsidR="00D55B03" w:rsidRDefault="00D55B03" w:rsidP="00D957F6">
      <w:pPr>
        <w:spacing w:after="0" w:line="240" w:lineRule="auto"/>
        <w:rPr>
          <w:b/>
          <w:bCs/>
        </w:rPr>
      </w:pPr>
    </w:p>
    <w:p w:rsidR="00D55B03" w:rsidRDefault="00D55B03" w:rsidP="00D957F6">
      <w:pPr>
        <w:spacing w:after="0" w:line="240" w:lineRule="auto"/>
        <w:rPr>
          <w:bCs/>
        </w:rPr>
      </w:pPr>
      <w:r>
        <w:rPr>
          <w:b/>
          <w:bCs/>
        </w:rPr>
        <w:t xml:space="preserve">     </w:t>
      </w:r>
      <w:r>
        <w:rPr>
          <w:bCs/>
        </w:rPr>
        <w:t>Explorations in dependency phonology / ed. by John Anderson ; Jacques Durand</w:t>
      </w:r>
    </w:p>
    <w:p w:rsidR="00D55B03" w:rsidRDefault="00D55B03" w:rsidP="00D957F6">
      <w:pPr>
        <w:spacing w:after="0" w:line="240" w:lineRule="auto"/>
        <w:rPr>
          <w:bCs/>
        </w:rPr>
      </w:pPr>
    </w:p>
    <w:p w:rsidR="00D55B03" w:rsidRPr="00D55B03" w:rsidRDefault="00D55B03" w:rsidP="00D957F6">
      <w:pPr>
        <w:spacing w:after="0" w:line="240" w:lineRule="auto"/>
        <w:rPr>
          <w:bCs/>
          <w:lang w:val="fr-FR"/>
        </w:rPr>
      </w:pPr>
      <w:r w:rsidRPr="00E30815">
        <w:rPr>
          <w:bCs/>
        </w:rPr>
        <w:t xml:space="preserve">     </w:t>
      </w:r>
      <w:r w:rsidRPr="00D55B03">
        <w:rPr>
          <w:bCs/>
          <w:lang w:val="fr-FR"/>
        </w:rPr>
        <w:t>Dordrecht ; Providence : Foris Publications, 1987. - 220 s. ; 24cm</w:t>
      </w:r>
    </w:p>
    <w:p w:rsidR="00D55B03" w:rsidRDefault="00D55B03" w:rsidP="00D957F6">
      <w:pPr>
        <w:spacing w:after="0" w:line="240" w:lineRule="auto"/>
        <w:rPr>
          <w:bCs/>
          <w:lang w:val="fr-FR"/>
        </w:rPr>
      </w:pPr>
    </w:p>
    <w:p w:rsidR="00D55B03" w:rsidRDefault="00D55B03" w:rsidP="00D957F6">
      <w:pPr>
        <w:spacing w:after="0" w:line="240" w:lineRule="auto"/>
        <w:rPr>
          <w:bCs/>
          <w:lang w:val="fr-FR"/>
        </w:rPr>
      </w:pPr>
      <w:r>
        <w:rPr>
          <w:bCs/>
          <w:lang w:val="fr-FR"/>
        </w:rPr>
        <w:t xml:space="preserve">     (Publications in Language Sciences 26)</w:t>
      </w:r>
    </w:p>
    <w:p w:rsidR="00D55B03" w:rsidRDefault="00D55B03" w:rsidP="00D957F6">
      <w:pPr>
        <w:spacing w:after="0" w:line="240" w:lineRule="auto"/>
        <w:rPr>
          <w:bCs/>
          <w:lang w:val="fr-FR"/>
        </w:rPr>
      </w:pPr>
    </w:p>
    <w:p w:rsidR="00D55B03" w:rsidRPr="00E30815" w:rsidRDefault="00D55B03" w:rsidP="00D957F6">
      <w:pPr>
        <w:pStyle w:val="Nagwek1"/>
        <w:rPr>
          <w:lang w:val="fr-FR"/>
        </w:rPr>
      </w:pPr>
      <w:r w:rsidRPr="00E30815">
        <w:rPr>
          <w:lang w:val="fr-FR"/>
        </w:rPr>
        <w:t>Durand, Jacques</w:t>
      </w:r>
      <w:r w:rsidRPr="00E30815">
        <w:rPr>
          <w:lang w:val="fr-FR"/>
        </w:rPr>
        <w:tab/>
      </w:r>
      <w:r w:rsidRPr="00E30815">
        <w:rPr>
          <w:lang w:val="fr-FR"/>
        </w:rPr>
        <w:tab/>
      </w:r>
      <w:r w:rsidRPr="00E30815">
        <w:rPr>
          <w:lang w:val="fr-FR"/>
        </w:rPr>
        <w:tab/>
      </w:r>
      <w:r w:rsidRPr="00E30815">
        <w:rPr>
          <w:lang w:val="fr-FR"/>
        </w:rPr>
        <w:tab/>
      </w:r>
      <w:r w:rsidRPr="00E30815">
        <w:rPr>
          <w:lang w:val="fr-FR"/>
        </w:rPr>
        <w:tab/>
        <w:t>3257G</w:t>
      </w:r>
    </w:p>
    <w:p w:rsidR="00D55B03" w:rsidRPr="00E30815" w:rsidRDefault="00D55B03" w:rsidP="00D957F6">
      <w:pPr>
        <w:spacing w:after="0" w:line="240" w:lineRule="auto"/>
        <w:rPr>
          <w:b/>
          <w:bCs/>
          <w:lang w:val="fr-FR"/>
        </w:rPr>
      </w:pPr>
    </w:p>
    <w:p w:rsidR="00D55B03" w:rsidRPr="00D55B03" w:rsidRDefault="00D55B03" w:rsidP="00D957F6">
      <w:pPr>
        <w:spacing w:after="0" w:line="240" w:lineRule="auto"/>
        <w:rPr>
          <w:bCs/>
        </w:rPr>
      </w:pPr>
      <w:r w:rsidRPr="00E30815">
        <w:rPr>
          <w:b/>
          <w:bCs/>
          <w:lang w:val="fr-FR"/>
        </w:rPr>
        <w:t xml:space="preserve">     </w:t>
      </w:r>
      <w:r w:rsidRPr="00D55B03">
        <w:rPr>
          <w:bCs/>
        </w:rPr>
        <w:t>Explorations in dependency phonology / ed. by John Anderson ; Jacques Durand</w:t>
      </w:r>
    </w:p>
    <w:p w:rsidR="00D55B03" w:rsidRPr="00D55B03" w:rsidRDefault="00D55B03" w:rsidP="00D957F6">
      <w:pPr>
        <w:spacing w:after="0" w:line="240" w:lineRule="auto"/>
        <w:rPr>
          <w:bCs/>
        </w:rPr>
      </w:pPr>
    </w:p>
    <w:p w:rsidR="00D55B03" w:rsidRPr="00D55B03" w:rsidRDefault="00D55B03" w:rsidP="00D957F6">
      <w:pPr>
        <w:spacing w:after="0" w:line="240" w:lineRule="auto"/>
        <w:rPr>
          <w:bCs/>
          <w:lang w:val="fr-FR"/>
        </w:rPr>
      </w:pPr>
      <w:r w:rsidRPr="00D55B03">
        <w:rPr>
          <w:bCs/>
        </w:rPr>
        <w:t xml:space="preserve">     </w:t>
      </w:r>
      <w:r w:rsidRPr="00D55B03">
        <w:rPr>
          <w:bCs/>
          <w:lang w:val="fr-FR"/>
        </w:rPr>
        <w:t>Dordrecht ; Providence : Foris Publications, 1987. - 220 s. ; 24cm</w:t>
      </w:r>
    </w:p>
    <w:p w:rsidR="00D55B03" w:rsidRPr="00D55B03" w:rsidRDefault="00D55B03" w:rsidP="00D957F6">
      <w:pPr>
        <w:spacing w:after="0" w:line="240" w:lineRule="auto"/>
        <w:rPr>
          <w:bCs/>
          <w:lang w:val="fr-FR"/>
        </w:rPr>
      </w:pPr>
    </w:p>
    <w:p w:rsidR="00D55B03" w:rsidRPr="00E30815" w:rsidRDefault="00D55B03" w:rsidP="00D957F6">
      <w:pPr>
        <w:spacing w:after="0" w:line="240" w:lineRule="auto"/>
        <w:rPr>
          <w:bCs/>
        </w:rPr>
      </w:pPr>
      <w:r w:rsidRPr="00D55B03">
        <w:rPr>
          <w:bCs/>
          <w:lang w:val="fr-FR"/>
        </w:rPr>
        <w:t xml:space="preserve">     </w:t>
      </w:r>
      <w:r w:rsidRPr="00E30815">
        <w:rPr>
          <w:bCs/>
        </w:rPr>
        <w:t>(Publications in Language Sciences 26)</w:t>
      </w:r>
    </w:p>
    <w:p w:rsidR="00D55B03" w:rsidRPr="00E30815" w:rsidRDefault="00D55B03" w:rsidP="00D957F6">
      <w:pPr>
        <w:spacing w:after="0" w:line="240" w:lineRule="auto"/>
        <w:rPr>
          <w:bCs/>
        </w:rPr>
      </w:pPr>
    </w:p>
    <w:p w:rsidR="00D55B03" w:rsidRPr="00D55B03" w:rsidRDefault="00D55B03" w:rsidP="00D957F6">
      <w:pPr>
        <w:pStyle w:val="Nagwek1"/>
      </w:pPr>
      <w:r w:rsidRPr="00D55B03">
        <w:t>Explorations</w:t>
      </w:r>
      <w:r>
        <w:tab/>
      </w:r>
      <w:r>
        <w:tab/>
      </w:r>
      <w:r w:rsidRPr="00D55B03">
        <w:tab/>
      </w:r>
      <w:r w:rsidRPr="00D55B03">
        <w:tab/>
      </w:r>
      <w:r w:rsidRPr="00D55B03">
        <w:tab/>
      </w:r>
      <w:r w:rsidRPr="00D55B03">
        <w:tab/>
        <w:t>3257G</w:t>
      </w:r>
    </w:p>
    <w:p w:rsidR="00D55B03" w:rsidRPr="00D55B03" w:rsidRDefault="00D55B03" w:rsidP="00D957F6">
      <w:pPr>
        <w:spacing w:after="0" w:line="240" w:lineRule="auto"/>
        <w:rPr>
          <w:b/>
          <w:bCs/>
        </w:rPr>
      </w:pPr>
    </w:p>
    <w:p w:rsidR="00D55B03" w:rsidRPr="00D55B03" w:rsidRDefault="00D55B03" w:rsidP="00D957F6">
      <w:pPr>
        <w:spacing w:after="0" w:line="240" w:lineRule="auto"/>
        <w:rPr>
          <w:bCs/>
        </w:rPr>
      </w:pPr>
      <w:r w:rsidRPr="00D55B03">
        <w:rPr>
          <w:b/>
          <w:bCs/>
        </w:rPr>
        <w:t xml:space="preserve">     </w:t>
      </w:r>
      <w:r w:rsidRPr="00D55B03">
        <w:rPr>
          <w:bCs/>
        </w:rPr>
        <w:t>in dependency phonology / ed. by John Anderson ; Jacques Durand</w:t>
      </w:r>
    </w:p>
    <w:p w:rsidR="00D55B03" w:rsidRPr="00D55B03" w:rsidRDefault="00D55B03" w:rsidP="00D957F6">
      <w:pPr>
        <w:spacing w:after="0" w:line="240" w:lineRule="auto"/>
        <w:rPr>
          <w:bCs/>
        </w:rPr>
      </w:pPr>
    </w:p>
    <w:p w:rsidR="00D55B03" w:rsidRPr="00D55B03" w:rsidRDefault="00D55B03" w:rsidP="00D957F6">
      <w:pPr>
        <w:spacing w:after="0" w:line="240" w:lineRule="auto"/>
        <w:rPr>
          <w:bCs/>
          <w:lang w:val="fr-FR"/>
        </w:rPr>
      </w:pPr>
      <w:r w:rsidRPr="00D55B03">
        <w:rPr>
          <w:bCs/>
        </w:rPr>
        <w:t xml:space="preserve">     </w:t>
      </w:r>
      <w:r w:rsidRPr="00D55B03">
        <w:rPr>
          <w:bCs/>
          <w:lang w:val="fr-FR"/>
        </w:rPr>
        <w:t>Dordrecht ; Providence : Foris Publications, 1987. - 220 s. ; 24cm</w:t>
      </w:r>
    </w:p>
    <w:p w:rsidR="00D55B03" w:rsidRPr="00D55B03" w:rsidRDefault="00D55B03" w:rsidP="00D957F6">
      <w:pPr>
        <w:spacing w:after="0" w:line="240" w:lineRule="auto"/>
        <w:rPr>
          <w:bCs/>
          <w:lang w:val="fr-FR"/>
        </w:rPr>
      </w:pPr>
    </w:p>
    <w:p w:rsidR="00D55B03" w:rsidRPr="00E30815" w:rsidRDefault="00D55B03" w:rsidP="00D957F6">
      <w:pPr>
        <w:spacing w:after="0" w:line="240" w:lineRule="auto"/>
        <w:rPr>
          <w:bCs/>
        </w:rPr>
      </w:pPr>
      <w:r w:rsidRPr="00D55B03">
        <w:rPr>
          <w:bCs/>
          <w:lang w:val="fr-FR"/>
        </w:rPr>
        <w:t xml:space="preserve">     </w:t>
      </w:r>
      <w:r w:rsidRPr="00E30815">
        <w:rPr>
          <w:bCs/>
        </w:rPr>
        <w:t>(Publications in Language Sciences 26)</w:t>
      </w:r>
    </w:p>
    <w:p w:rsidR="00D55B03" w:rsidRPr="00E30815" w:rsidRDefault="00D55B03" w:rsidP="00D957F6">
      <w:pPr>
        <w:spacing w:after="0" w:line="240" w:lineRule="auto"/>
        <w:rPr>
          <w:bCs/>
        </w:rPr>
      </w:pPr>
    </w:p>
    <w:p w:rsidR="00D55B03" w:rsidRPr="00E30815" w:rsidRDefault="00D55B03" w:rsidP="00D957F6">
      <w:pPr>
        <w:pStyle w:val="Nagwek1"/>
      </w:pPr>
      <w:r w:rsidRPr="00E30815">
        <w:t>Greenberg, Joseph H.</w:t>
      </w:r>
      <w:r w:rsidRPr="00E30815">
        <w:tab/>
      </w:r>
      <w:r w:rsidRPr="00E30815">
        <w:tab/>
      </w:r>
      <w:r w:rsidRPr="00E30815">
        <w:tab/>
      </w:r>
      <w:r w:rsidRPr="00E30815">
        <w:tab/>
      </w:r>
      <w:r w:rsidRPr="00E30815">
        <w:tab/>
        <w:t>3258G</w:t>
      </w:r>
    </w:p>
    <w:p w:rsidR="00D55B03" w:rsidRPr="00E30815" w:rsidRDefault="00D55B03" w:rsidP="00D957F6">
      <w:pPr>
        <w:spacing w:after="0" w:line="240" w:lineRule="auto"/>
        <w:rPr>
          <w:b/>
          <w:bCs/>
        </w:rPr>
      </w:pPr>
    </w:p>
    <w:p w:rsidR="00D55B03" w:rsidRDefault="00D55B03" w:rsidP="00D957F6">
      <w:pPr>
        <w:spacing w:after="0" w:line="240" w:lineRule="auto"/>
        <w:rPr>
          <w:bCs/>
        </w:rPr>
      </w:pPr>
      <w:r w:rsidRPr="00D55B03">
        <w:rPr>
          <w:b/>
          <w:bCs/>
        </w:rPr>
        <w:t xml:space="preserve">     </w:t>
      </w:r>
      <w:r w:rsidRPr="00D55B03">
        <w:rPr>
          <w:bCs/>
        </w:rPr>
        <w:t xml:space="preserve">Indo-European and its closest relatives : the Eurasiatic language family. </w:t>
      </w:r>
      <w:r>
        <w:rPr>
          <w:bCs/>
        </w:rPr>
        <w:t>Volume I : grammar / Joseph H. Greenberg</w:t>
      </w:r>
    </w:p>
    <w:p w:rsidR="00D55B03" w:rsidRDefault="00D55B03" w:rsidP="00D957F6">
      <w:pPr>
        <w:spacing w:after="0" w:line="240" w:lineRule="auto"/>
        <w:rPr>
          <w:bCs/>
        </w:rPr>
      </w:pPr>
    </w:p>
    <w:p w:rsidR="00D55B03" w:rsidRDefault="00D55B03" w:rsidP="00D957F6">
      <w:pPr>
        <w:spacing w:after="0" w:line="240" w:lineRule="auto"/>
        <w:rPr>
          <w:bCs/>
        </w:rPr>
      </w:pPr>
      <w:r>
        <w:rPr>
          <w:bCs/>
        </w:rPr>
        <w:t xml:space="preserve">     Stanford : Stanford University Press, 2000. - 326 s. ; 24cm</w:t>
      </w:r>
    </w:p>
    <w:p w:rsidR="00D55B03" w:rsidRDefault="00D55B03" w:rsidP="00D957F6">
      <w:pPr>
        <w:spacing w:after="0" w:line="240" w:lineRule="auto"/>
        <w:rPr>
          <w:bCs/>
        </w:rPr>
      </w:pPr>
    </w:p>
    <w:p w:rsidR="00D55B03" w:rsidRDefault="00D55B03" w:rsidP="00D957F6">
      <w:pPr>
        <w:pStyle w:val="Nagwek1"/>
      </w:pPr>
      <w:r>
        <w:t>Malkiel, Yakov</w:t>
      </w:r>
      <w:r>
        <w:tab/>
      </w:r>
      <w:r>
        <w:tab/>
      </w:r>
      <w:r>
        <w:tab/>
      </w:r>
      <w:r>
        <w:tab/>
      </w:r>
      <w:r>
        <w:tab/>
      </w:r>
      <w:r>
        <w:tab/>
        <w:t>3259G</w:t>
      </w:r>
    </w:p>
    <w:p w:rsidR="00D55B03" w:rsidRDefault="00D55B03" w:rsidP="00D957F6">
      <w:pPr>
        <w:spacing w:after="0" w:line="240" w:lineRule="auto"/>
        <w:rPr>
          <w:b/>
          <w:bCs/>
        </w:rPr>
      </w:pPr>
    </w:p>
    <w:p w:rsidR="00D55B03" w:rsidRDefault="00D55B03" w:rsidP="00D957F6">
      <w:pPr>
        <w:spacing w:after="0" w:line="240" w:lineRule="auto"/>
        <w:rPr>
          <w:bCs/>
        </w:rPr>
      </w:pPr>
      <w:r>
        <w:rPr>
          <w:b/>
          <w:bCs/>
        </w:rPr>
        <w:t xml:space="preserve">     </w:t>
      </w:r>
      <w:r>
        <w:rPr>
          <w:bCs/>
        </w:rPr>
        <w:t>Diachronic studies in lexicology, affixation, phonology : edita and inedita, 1979-1988. Volume II / Yakov Malkiel</w:t>
      </w:r>
    </w:p>
    <w:p w:rsidR="00D55B03" w:rsidRDefault="00D55B03" w:rsidP="00D957F6">
      <w:pPr>
        <w:spacing w:after="0" w:line="240" w:lineRule="auto"/>
        <w:rPr>
          <w:bCs/>
        </w:rPr>
      </w:pPr>
    </w:p>
    <w:p w:rsidR="00D55B03" w:rsidRDefault="00D55B03" w:rsidP="00D957F6">
      <w:pPr>
        <w:spacing w:after="0" w:line="240" w:lineRule="auto"/>
        <w:rPr>
          <w:bCs/>
        </w:rPr>
      </w:pPr>
      <w:r>
        <w:rPr>
          <w:bCs/>
        </w:rPr>
        <w:t xml:space="preserve">     Amsterdam ; Philadelphia : John Benjamins Publishing Company, 1992. - 313 s. ; 23cm</w:t>
      </w:r>
    </w:p>
    <w:p w:rsidR="00D55B03" w:rsidRDefault="00D55B03" w:rsidP="00D957F6">
      <w:pPr>
        <w:spacing w:after="0" w:line="240" w:lineRule="auto"/>
        <w:rPr>
          <w:bCs/>
        </w:rPr>
      </w:pPr>
    </w:p>
    <w:p w:rsidR="00D55B03" w:rsidRDefault="00D55B03" w:rsidP="00D957F6">
      <w:pPr>
        <w:pStyle w:val="Nagwek1"/>
      </w:pPr>
      <w:r>
        <w:t>Szemerényi, Oswald</w:t>
      </w:r>
      <w:r>
        <w:tab/>
      </w:r>
      <w:r>
        <w:tab/>
      </w:r>
      <w:r>
        <w:tab/>
      </w:r>
      <w:r>
        <w:tab/>
      </w:r>
      <w:r>
        <w:tab/>
        <w:t>3260G</w:t>
      </w:r>
    </w:p>
    <w:p w:rsidR="00D55B03" w:rsidRDefault="00D55B03" w:rsidP="00D957F6">
      <w:pPr>
        <w:spacing w:after="0" w:line="240" w:lineRule="auto"/>
        <w:rPr>
          <w:b/>
          <w:bCs/>
        </w:rPr>
      </w:pPr>
    </w:p>
    <w:p w:rsidR="00D55B03" w:rsidRPr="00E30815" w:rsidRDefault="00D55B03" w:rsidP="00D957F6">
      <w:pPr>
        <w:spacing w:after="0" w:line="240" w:lineRule="auto"/>
        <w:rPr>
          <w:bCs/>
        </w:rPr>
      </w:pPr>
      <w:r w:rsidRPr="00E30815">
        <w:rPr>
          <w:b/>
          <w:bCs/>
        </w:rPr>
        <w:t xml:space="preserve">     </w:t>
      </w:r>
      <w:r w:rsidRPr="00E30815">
        <w:rPr>
          <w:bCs/>
        </w:rPr>
        <w:t>Richtungen der modernen Sprachwissenschaft. II : die fünfziger Jahre (1950-1960) / Oswald Szemerényi</w:t>
      </w:r>
    </w:p>
    <w:p w:rsidR="00D55B03" w:rsidRPr="00E30815" w:rsidRDefault="00D55B03" w:rsidP="00D957F6">
      <w:pPr>
        <w:spacing w:after="0" w:line="240" w:lineRule="auto"/>
        <w:rPr>
          <w:bCs/>
        </w:rPr>
      </w:pPr>
    </w:p>
    <w:p w:rsidR="00D55B03" w:rsidRDefault="00D55B03" w:rsidP="00D957F6">
      <w:pPr>
        <w:spacing w:after="0" w:line="240" w:lineRule="auto"/>
        <w:rPr>
          <w:bCs/>
        </w:rPr>
      </w:pPr>
      <w:r w:rsidRPr="00D55B03">
        <w:rPr>
          <w:bCs/>
        </w:rPr>
        <w:t xml:space="preserve">     Heidelberg : Carl Winter Universitätsverlag, 1982. - 318 s. ;</w:t>
      </w:r>
      <w:r>
        <w:rPr>
          <w:bCs/>
        </w:rPr>
        <w:t xml:space="preserve"> 20cm</w:t>
      </w:r>
    </w:p>
    <w:p w:rsidR="00D55B03" w:rsidRDefault="00D55B03" w:rsidP="00D957F6">
      <w:pPr>
        <w:spacing w:after="0" w:line="240" w:lineRule="auto"/>
        <w:rPr>
          <w:bCs/>
        </w:rPr>
      </w:pPr>
    </w:p>
    <w:p w:rsidR="00D55B03" w:rsidRDefault="00D55B03" w:rsidP="00D957F6">
      <w:pPr>
        <w:pStyle w:val="Nagwek1"/>
      </w:pPr>
      <w:r>
        <w:t>Pulgram, Ernst</w:t>
      </w:r>
      <w:r>
        <w:tab/>
      </w:r>
      <w:r>
        <w:tab/>
      </w:r>
      <w:r>
        <w:tab/>
      </w:r>
      <w:r>
        <w:tab/>
      </w:r>
      <w:r>
        <w:tab/>
      </w:r>
      <w:r>
        <w:tab/>
        <w:t>3261G</w:t>
      </w:r>
    </w:p>
    <w:p w:rsidR="00D55B03" w:rsidRDefault="00D55B03" w:rsidP="00D957F6">
      <w:pPr>
        <w:spacing w:after="0" w:line="240" w:lineRule="auto"/>
        <w:rPr>
          <w:b/>
          <w:bCs/>
        </w:rPr>
      </w:pPr>
    </w:p>
    <w:p w:rsidR="00D55B03" w:rsidRPr="00D957F6" w:rsidRDefault="00D55B03" w:rsidP="00D957F6">
      <w:pPr>
        <w:spacing w:after="0" w:line="240" w:lineRule="auto"/>
      </w:pPr>
      <w:r>
        <w:rPr>
          <w:b/>
          <w:bCs/>
        </w:rPr>
        <w:t xml:space="preserve">     </w:t>
      </w:r>
      <w:r>
        <w:rPr>
          <w:bCs/>
        </w:rPr>
        <w:t xml:space="preserve">Practising linguist : esays on language and languages. 1950-1985. Volume II : on languages / Ernst </w:t>
      </w:r>
      <w:r w:rsidRPr="00D957F6">
        <w:t>Pulgram</w:t>
      </w:r>
    </w:p>
    <w:p w:rsidR="00D55B03" w:rsidRDefault="00D55B03" w:rsidP="00D957F6">
      <w:pPr>
        <w:spacing w:after="0" w:line="240" w:lineRule="auto"/>
        <w:rPr>
          <w:bCs/>
        </w:rPr>
      </w:pPr>
    </w:p>
    <w:p w:rsidR="00D55B03" w:rsidRPr="00D55B03" w:rsidRDefault="00D55B03" w:rsidP="00D957F6">
      <w:pPr>
        <w:spacing w:after="0" w:line="240" w:lineRule="auto"/>
        <w:rPr>
          <w:bCs/>
        </w:rPr>
      </w:pPr>
      <w:r w:rsidRPr="00D55B03">
        <w:rPr>
          <w:bCs/>
        </w:rPr>
        <w:t xml:space="preserve">     Heidelberg : Carl</w:t>
      </w:r>
      <w:r>
        <w:rPr>
          <w:bCs/>
        </w:rPr>
        <w:t xml:space="preserve"> Winter Universitätsverlag, 1988. - 345</w:t>
      </w:r>
      <w:r w:rsidRPr="00D55B03">
        <w:rPr>
          <w:bCs/>
        </w:rPr>
        <w:t xml:space="preserve"> s. ;</w:t>
      </w:r>
      <w:r>
        <w:rPr>
          <w:bCs/>
        </w:rPr>
        <w:t xml:space="preserve"> 24</w:t>
      </w:r>
      <w:r w:rsidRPr="00D55B03">
        <w:rPr>
          <w:bCs/>
        </w:rPr>
        <w:t>cm</w:t>
      </w:r>
    </w:p>
    <w:p w:rsidR="00D55B03" w:rsidRDefault="00D55B03" w:rsidP="00D957F6">
      <w:pPr>
        <w:spacing w:after="0" w:line="240" w:lineRule="auto"/>
        <w:rPr>
          <w:bCs/>
        </w:rPr>
      </w:pPr>
    </w:p>
    <w:p w:rsidR="007B40D0" w:rsidRDefault="007B40D0" w:rsidP="00D957F6">
      <w:pPr>
        <w:pStyle w:val="Nagwek1"/>
      </w:pPr>
      <w:r>
        <w:t>Newmeyer, Frederick J.</w:t>
      </w:r>
      <w:r>
        <w:tab/>
      </w:r>
      <w:r>
        <w:tab/>
      </w:r>
      <w:r>
        <w:tab/>
      </w:r>
      <w:r>
        <w:tab/>
      </w:r>
      <w:r>
        <w:tab/>
        <w:t>3262G</w:t>
      </w:r>
    </w:p>
    <w:p w:rsidR="007B40D0" w:rsidRDefault="007B40D0" w:rsidP="00D957F6">
      <w:pPr>
        <w:spacing w:after="0" w:line="240" w:lineRule="auto"/>
        <w:rPr>
          <w:b/>
          <w:bCs/>
        </w:rPr>
      </w:pPr>
    </w:p>
    <w:p w:rsidR="007B40D0" w:rsidRDefault="007B40D0" w:rsidP="00D957F6">
      <w:pPr>
        <w:spacing w:after="0" w:line="240" w:lineRule="auto"/>
        <w:rPr>
          <w:bCs/>
        </w:rPr>
      </w:pPr>
      <w:r>
        <w:rPr>
          <w:b/>
          <w:bCs/>
        </w:rPr>
        <w:t xml:space="preserve">     </w:t>
      </w:r>
      <w:r>
        <w:rPr>
          <w:bCs/>
        </w:rPr>
        <w:t>Linguistics : The Cambridge survey. Volume I : linguistic theory : foundations / ed. by Frederick J. Newmeyer</w:t>
      </w:r>
    </w:p>
    <w:p w:rsidR="007B40D0" w:rsidRDefault="007B40D0" w:rsidP="00D957F6">
      <w:pPr>
        <w:spacing w:after="0" w:line="240" w:lineRule="auto"/>
        <w:rPr>
          <w:bCs/>
        </w:rPr>
      </w:pPr>
    </w:p>
    <w:p w:rsidR="007B40D0" w:rsidRDefault="007B40D0" w:rsidP="00D957F6">
      <w:pPr>
        <w:spacing w:after="0" w:line="240" w:lineRule="auto"/>
        <w:rPr>
          <w:bCs/>
        </w:rPr>
      </w:pPr>
      <w:r>
        <w:rPr>
          <w:bCs/>
        </w:rPr>
        <w:t xml:space="preserve">     Cambridge : Cambridge University Press, 1988. - 500 s. ; 24cm</w:t>
      </w:r>
    </w:p>
    <w:p w:rsidR="007B40D0" w:rsidRDefault="007B40D0" w:rsidP="00D957F6">
      <w:pPr>
        <w:spacing w:after="0" w:line="240" w:lineRule="auto"/>
        <w:rPr>
          <w:bCs/>
        </w:rPr>
      </w:pPr>
    </w:p>
    <w:p w:rsidR="007B40D0" w:rsidRPr="007B40D0" w:rsidRDefault="007B40D0" w:rsidP="00D957F6">
      <w:pPr>
        <w:pStyle w:val="Nagwek1"/>
      </w:pPr>
      <w:r w:rsidRPr="007B40D0">
        <w:t>Linguistics :</w:t>
      </w:r>
      <w:r>
        <w:tab/>
      </w:r>
      <w:r w:rsidRPr="007B40D0">
        <w:tab/>
      </w:r>
      <w:r w:rsidRPr="007B40D0">
        <w:tab/>
      </w:r>
      <w:r w:rsidRPr="007B40D0">
        <w:tab/>
      </w:r>
      <w:r>
        <w:tab/>
      </w:r>
      <w:r w:rsidRPr="007B40D0">
        <w:tab/>
        <w:t>3262G</w:t>
      </w:r>
    </w:p>
    <w:p w:rsidR="007B40D0" w:rsidRPr="007B40D0" w:rsidRDefault="007B40D0" w:rsidP="00D957F6">
      <w:pPr>
        <w:spacing w:after="0" w:line="240" w:lineRule="auto"/>
        <w:rPr>
          <w:b/>
          <w:bCs/>
        </w:rPr>
      </w:pPr>
    </w:p>
    <w:p w:rsidR="007B40D0" w:rsidRPr="007B40D0" w:rsidRDefault="007B40D0" w:rsidP="00D957F6">
      <w:pPr>
        <w:spacing w:after="0" w:line="240" w:lineRule="auto"/>
        <w:rPr>
          <w:bCs/>
        </w:rPr>
      </w:pPr>
      <w:r w:rsidRPr="007B40D0">
        <w:rPr>
          <w:b/>
          <w:bCs/>
        </w:rPr>
        <w:t xml:space="preserve">     </w:t>
      </w:r>
      <w:r w:rsidRPr="007B40D0">
        <w:rPr>
          <w:bCs/>
        </w:rPr>
        <w:t>The Cambridge survey. Volume I : linguistic theory : foundations / ed. by Frederick J. Newmeyer</w:t>
      </w:r>
    </w:p>
    <w:p w:rsidR="007B40D0" w:rsidRPr="007B40D0" w:rsidRDefault="007B40D0" w:rsidP="00D957F6">
      <w:pPr>
        <w:spacing w:after="0" w:line="240" w:lineRule="auto"/>
        <w:rPr>
          <w:bCs/>
        </w:rPr>
      </w:pPr>
    </w:p>
    <w:p w:rsidR="007B40D0" w:rsidRPr="007B40D0" w:rsidRDefault="007B40D0" w:rsidP="00D957F6">
      <w:pPr>
        <w:spacing w:after="0" w:line="240" w:lineRule="auto"/>
        <w:rPr>
          <w:bCs/>
        </w:rPr>
      </w:pPr>
      <w:r w:rsidRPr="007B40D0">
        <w:rPr>
          <w:bCs/>
        </w:rPr>
        <w:t xml:space="preserve">     Cambridge : Cambridge University Press, 1988. - 500 s. ; 24cm</w:t>
      </w:r>
    </w:p>
    <w:p w:rsidR="007B40D0" w:rsidRDefault="007B40D0" w:rsidP="00D957F6">
      <w:pPr>
        <w:spacing w:after="0" w:line="240" w:lineRule="auto"/>
        <w:rPr>
          <w:bCs/>
        </w:rPr>
      </w:pPr>
    </w:p>
    <w:p w:rsidR="007B40D0" w:rsidRDefault="007B40D0" w:rsidP="00D957F6">
      <w:pPr>
        <w:pStyle w:val="Nagwek1"/>
      </w:pPr>
      <w:r>
        <w:t>Shopen, Timothy</w:t>
      </w:r>
      <w:r>
        <w:tab/>
      </w:r>
      <w:r>
        <w:tab/>
      </w:r>
      <w:r>
        <w:tab/>
      </w:r>
      <w:r>
        <w:tab/>
      </w:r>
      <w:r>
        <w:tab/>
        <w:t>3263G</w:t>
      </w:r>
    </w:p>
    <w:p w:rsidR="007B40D0" w:rsidRDefault="007B40D0" w:rsidP="00D957F6">
      <w:pPr>
        <w:spacing w:after="0" w:line="240" w:lineRule="auto"/>
        <w:rPr>
          <w:b/>
          <w:bCs/>
        </w:rPr>
      </w:pPr>
    </w:p>
    <w:p w:rsidR="007B40D0" w:rsidRDefault="007B40D0" w:rsidP="00D957F6">
      <w:pPr>
        <w:spacing w:after="0" w:line="240" w:lineRule="auto"/>
        <w:rPr>
          <w:bCs/>
        </w:rPr>
      </w:pPr>
      <w:r>
        <w:rPr>
          <w:b/>
          <w:bCs/>
        </w:rPr>
        <w:t xml:space="preserve">     </w:t>
      </w:r>
      <w:r>
        <w:rPr>
          <w:bCs/>
        </w:rPr>
        <w:t>Language typology and syntactic description. Volume III : grammatical categories and the lexicon. Second edition / ed. by Timothy Shopen</w:t>
      </w:r>
    </w:p>
    <w:p w:rsidR="007B40D0" w:rsidRDefault="007B40D0" w:rsidP="00D957F6">
      <w:pPr>
        <w:spacing w:after="0" w:line="240" w:lineRule="auto"/>
        <w:rPr>
          <w:bCs/>
        </w:rPr>
      </w:pPr>
    </w:p>
    <w:p w:rsidR="007B40D0" w:rsidRDefault="007B40D0" w:rsidP="00D957F6">
      <w:pPr>
        <w:spacing w:after="0" w:line="240" w:lineRule="auto"/>
        <w:rPr>
          <w:bCs/>
        </w:rPr>
      </w:pPr>
      <w:r>
        <w:rPr>
          <w:bCs/>
        </w:rPr>
        <w:t xml:space="preserve">     New York : Cambridge University Press, 2008. - 426 s. ; 23cm</w:t>
      </w:r>
    </w:p>
    <w:p w:rsidR="007B40D0" w:rsidRDefault="007B40D0" w:rsidP="00D957F6">
      <w:pPr>
        <w:spacing w:after="0" w:line="240" w:lineRule="auto"/>
        <w:rPr>
          <w:bCs/>
        </w:rPr>
      </w:pPr>
    </w:p>
    <w:p w:rsidR="007B40D0" w:rsidRPr="007B40D0" w:rsidRDefault="007B40D0" w:rsidP="00D957F6">
      <w:pPr>
        <w:pStyle w:val="Nagwek1"/>
      </w:pPr>
      <w:r w:rsidRPr="007B40D0">
        <w:t>Language</w:t>
      </w:r>
      <w:r w:rsidRPr="007B40D0">
        <w:tab/>
      </w:r>
      <w:r w:rsidRPr="007B40D0">
        <w:tab/>
      </w:r>
      <w:r>
        <w:tab/>
      </w:r>
      <w:r>
        <w:tab/>
      </w:r>
      <w:r w:rsidRPr="007B40D0">
        <w:tab/>
      </w:r>
      <w:r w:rsidRPr="007B40D0">
        <w:tab/>
        <w:t>3263G</w:t>
      </w:r>
    </w:p>
    <w:p w:rsidR="007B40D0" w:rsidRPr="007B40D0" w:rsidRDefault="007B40D0" w:rsidP="00D957F6">
      <w:pPr>
        <w:spacing w:after="0" w:line="240" w:lineRule="auto"/>
        <w:rPr>
          <w:b/>
          <w:bCs/>
        </w:rPr>
      </w:pPr>
    </w:p>
    <w:p w:rsidR="007B40D0" w:rsidRPr="007B40D0" w:rsidRDefault="007B40D0" w:rsidP="00D957F6">
      <w:pPr>
        <w:spacing w:after="0" w:line="240" w:lineRule="auto"/>
        <w:rPr>
          <w:bCs/>
        </w:rPr>
      </w:pPr>
      <w:r w:rsidRPr="007B40D0">
        <w:rPr>
          <w:b/>
          <w:bCs/>
        </w:rPr>
        <w:t xml:space="preserve">     </w:t>
      </w:r>
      <w:r w:rsidRPr="007B40D0">
        <w:rPr>
          <w:bCs/>
        </w:rPr>
        <w:t>typology and syntactic description. Volume III : grammatical categories and the lexicon. Second edition / ed. by Timothy Shopen</w:t>
      </w:r>
    </w:p>
    <w:p w:rsidR="007B40D0" w:rsidRPr="007B40D0" w:rsidRDefault="007B40D0" w:rsidP="00D957F6">
      <w:pPr>
        <w:spacing w:after="0" w:line="240" w:lineRule="auto"/>
        <w:rPr>
          <w:bCs/>
        </w:rPr>
      </w:pPr>
    </w:p>
    <w:p w:rsidR="007B40D0" w:rsidRPr="007B40D0" w:rsidRDefault="007B40D0" w:rsidP="00D957F6">
      <w:pPr>
        <w:spacing w:after="0" w:line="240" w:lineRule="auto"/>
        <w:rPr>
          <w:bCs/>
        </w:rPr>
      </w:pPr>
      <w:r w:rsidRPr="007B40D0">
        <w:rPr>
          <w:bCs/>
        </w:rPr>
        <w:t xml:space="preserve">     New York : Cambridge University Press, 2008. - 426 s. ; 23cm</w:t>
      </w:r>
    </w:p>
    <w:p w:rsidR="007B40D0" w:rsidRPr="007B40D0" w:rsidRDefault="007B40D0" w:rsidP="00D957F6">
      <w:pPr>
        <w:spacing w:after="0" w:line="240" w:lineRule="auto"/>
        <w:rPr>
          <w:bCs/>
        </w:rPr>
      </w:pPr>
    </w:p>
    <w:p w:rsidR="007B40D0" w:rsidRPr="00E30815" w:rsidRDefault="00852429" w:rsidP="00D957F6">
      <w:pPr>
        <w:pStyle w:val="Nagwek1"/>
        <w:rPr>
          <w:lang w:val="pl-PL"/>
        </w:rPr>
      </w:pPr>
      <w:r w:rsidRPr="00E30815">
        <w:rPr>
          <w:lang w:val="pl-PL"/>
        </w:rPr>
        <w:t>Smoczyński, Wojciech</w:t>
      </w:r>
      <w:r w:rsidRPr="00E30815">
        <w:rPr>
          <w:lang w:val="pl-PL"/>
        </w:rPr>
        <w:tab/>
      </w:r>
      <w:r w:rsidRPr="00E30815">
        <w:rPr>
          <w:lang w:val="pl-PL"/>
        </w:rPr>
        <w:tab/>
      </w:r>
      <w:r w:rsidRPr="00E30815">
        <w:rPr>
          <w:lang w:val="pl-PL"/>
        </w:rPr>
        <w:tab/>
      </w:r>
      <w:r w:rsidRPr="00E30815">
        <w:rPr>
          <w:lang w:val="pl-PL"/>
        </w:rPr>
        <w:tab/>
      </w:r>
      <w:r w:rsidRPr="00E30815">
        <w:rPr>
          <w:lang w:val="pl-PL"/>
        </w:rPr>
        <w:tab/>
        <w:t>3264G</w:t>
      </w:r>
    </w:p>
    <w:p w:rsidR="00852429" w:rsidRPr="00E30815" w:rsidRDefault="00852429" w:rsidP="00D957F6">
      <w:pPr>
        <w:spacing w:after="0" w:line="240" w:lineRule="auto"/>
        <w:rPr>
          <w:b/>
          <w:bCs/>
          <w:lang w:val="pl-PL"/>
        </w:rPr>
      </w:pPr>
    </w:p>
    <w:p w:rsidR="00852429" w:rsidRDefault="00852429" w:rsidP="00D957F6">
      <w:pPr>
        <w:spacing w:after="0" w:line="240" w:lineRule="auto"/>
        <w:rPr>
          <w:bCs/>
        </w:rPr>
      </w:pPr>
      <w:r w:rsidRPr="00E30815">
        <w:rPr>
          <w:b/>
          <w:bCs/>
          <w:lang w:val="pl-PL"/>
        </w:rPr>
        <w:t xml:space="preserve">     </w:t>
      </w:r>
      <w:r w:rsidRPr="00E30815">
        <w:rPr>
          <w:bCs/>
          <w:lang w:val="pl-PL"/>
        </w:rPr>
        <w:t xml:space="preserve">Kuryłowicz memorial volume. </w:t>
      </w:r>
      <w:r>
        <w:rPr>
          <w:bCs/>
        </w:rPr>
        <w:t>Part One / ed. by Wojciech Smoczyński</w:t>
      </w:r>
    </w:p>
    <w:p w:rsidR="00852429" w:rsidRDefault="00852429" w:rsidP="00D957F6">
      <w:pPr>
        <w:spacing w:after="0" w:line="240" w:lineRule="auto"/>
        <w:rPr>
          <w:bCs/>
        </w:rPr>
      </w:pPr>
    </w:p>
    <w:p w:rsidR="00852429" w:rsidRDefault="00852429" w:rsidP="00D957F6">
      <w:pPr>
        <w:spacing w:after="0" w:line="240" w:lineRule="auto"/>
        <w:rPr>
          <w:bCs/>
        </w:rPr>
      </w:pPr>
      <w:r>
        <w:rPr>
          <w:bCs/>
        </w:rPr>
        <w:t xml:space="preserve">     Cracow : Universitas, 1995. - 593 s. ; 25cm</w:t>
      </w:r>
    </w:p>
    <w:p w:rsidR="00852429" w:rsidRDefault="00852429" w:rsidP="00D957F6">
      <w:pPr>
        <w:spacing w:after="0" w:line="240" w:lineRule="auto"/>
        <w:rPr>
          <w:bCs/>
        </w:rPr>
      </w:pPr>
    </w:p>
    <w:p w:rsidR="00852429" w:rsidRDefault="00852429" w:rsidP="00D957F6">
      <w:pPr>
        <w:spacing w:after="0" w:line="240" w:lineRule="auto"/>
        <w:rPr>
          <w:bCs/>
          <w:lang w:val="fr-FR"/>
        </w:rPr>
      </w:pPr>
      <w:r w:rsidRPr="00E30815">
        <w:rPr>
          <w:bCs/>
        </w:rPr>
        <w:t xml:space="preserve">     </w:t>
      </w:r>
      <w:r w:rsidRPr="00852429">
        <w:rPr>
          <w:bCs/>
          <w:lang w:val="fr-FR"/>
        </w:rPr>
        <w:t>(Analecta Indoeuropaea Cracoviensia. Vol. II)</w:t>
      </w:r>
    </w:p>
    <w:p w:rsidR="00852429" w:rsidRDefault="00852429" w:rsidP="00D957F6">
      <w:pPr>
        <w:spacing w:after="0" w:line="240" w:lineRule="auto"/>
        <w:rPr>
          <w:bCs/>
          <w:lang w:val="fr-FR"/>
        </w:rPr>
      </w:pPr>
    </w:p>
    <w:p w:rsidR="00852429" w:rsidRPr="00E30815" w:rsidRDefault="00852429" w:rsidP="00D957F6">
      <w:pPr>
        <w:pStyle w:val="Nagwek1"/>
      </w:pPr>
      <w:r w:rsidRPr="00E30815">
        <w:t>Kuryłowicz</w:t>
      </w:r>
      <w:r w:rsidRPr="00E30815">
        <w:tab/>
      </w:r>
      <w:r w:rsidRPr="00E30815">
        <w:tab/>
      </w:r>
      <w:r w:rsidRPr="00E30815">
        <w:tab/>
      </w:r>
      <w:r w:rsidRPr="00E30815">
        <w:tab/>
      </w:r>
      <w:r w:rsidRPr="00E30815">
        <w:tab/>
      </w:r>
      <w:r w:rsidRPr="00E30815">
        <w:tab/>
        <w:t>3264G</w:t>
      </w:r>
    </w:p>
    <w:p w:rsidR="00852429" w:rsidRPr="00E30815" w:rsidRDefault="00852429" w:rsidP="00D957F6">
      <w:pPr>
        <w:spacing w:after="0" w:line="240" w:lineRule="auto"/>
        <w:rPr>
          <w:b/>
          <w:bCs/>
        </w:rPr>
      </w:pPr>
    </w:p>
    <w:p w:rsidR="00852429" w:rsidRPr="00852429" w:rsidRDefault="00852429" w:rsidP="00D957F6">
      <w:pPr>
        <w:spacing w:after="0" w:line="240" w:lineRule="auto"/>
        <w:rPr>
          <w:bCs/>
        </w:rPr>
      </w:pPr>
      <w:r w:rsidRPr="00E30815">
        <w:rPr>
          <w:b/>
          <w:bCs/>
        </w:rPr>
        <w:t xml:space="preserve">     </w:t>
      </w:r>
      <w:r w:rsidRPr="00E30815">
        <w:rPr>
          <w:bCs/>
        </w:rPr>
        <w:t xml:space="preserve">memorial volume. </w:t>
      </w:r>
      <w:r w:rsidRPr="00852429">
        <w:rPr>
          <w:bCs/>
        </w:rPr>
        <w:t>Part One / ed. by Wojciech Smoczyński</w:t>
      </w:r>
    </w:p>
    <w:p w:rsidR="00852429" w:rsidRPr="00852429" w:rsidRDefault="00852429" w:rsidP="00D957F6">
      <w:pPr>
        <w:spacing w:after="0" w:line="240" w:lineRule="auto"/>
        <w:rPr>
          <w:bCs/>
        </w:rPr>
      </w:pPr>
    </w:p>
    <w:p w:rsidR="00852429" w:rsidRPr="00852429" w:rsidRDefault="00852429" w:rsidP="00D957F6">
      <w:pPr>
        <w:spacing w:after="0" w:line="240" w:lineRule="auto"/>
        <w:rPr>
          <w:bCs/>
        </w:rPr>
      </w:pPr>
      <w:r w:rsidRPr="00852429">
        <w:rPr>
          <w:bCs/>
        </w:rPr>
        <w:t xml:space="preserve">     Cracow : Universitas, 1995. - 593 s. ; 25cm</w:t>
      </w:r>
    </w:p>
    <w:p w:rsidR="00852429" w:rsidRPr="00852429" w:rsidRDefault="00852429" w:rsidP="00D957F6">
      <w:pPr>
        <w:spacing w:after="0" w:line="240" w:lineRule="auto"/>
        <w:rPr>
          <w:bCs/>
        </w:rPr>
      </w:pPr>
    </w:p>
    <w:p w:rsidR="00852429" w:rsidRPr="00E30815" w:rsidRDefault="00852429" w:rsidP="00D957F6">
      <w:pPr>
        <w:spacing w:after="0" w:line="240" w:lineRule="auto"/>
        <w:rPr>
          <w:bCs/>
        </w:rPr>
      </w:pPr>
      <w:r w:rsidRPr="00852429">
        <w:rPr>
          <w:bCs/>
        </w:rPr>
        <w:t xml:space="preserve">     </w:t>
      </w:r>
      <w:r w:rsidRPr="00E30815">
        <w:rPr>
          <w:bCs/>
        </w:rPr>
        <w:t>(Analecta Indoeuropaea Cracoviensia. Vol. II)</w:t>
      </w:r>
    </w:p>
    <w:p w:rsidR="00852429" w:rsidRPr="00E30815" w:rsidRDefault="00852429" w:rsidP="00D957F6">
      <w:pPr>
        <w:spacing w:after="0" w:line="240" w:lineRule="auto"/>
        <w:rPr>
          <w:bCs/>
        </w:rPr>
      </w:pPr>
    </w:p>
    <w:p w:rsidR="00852429" w:rsidRPr="00E30815" w:rsidRDefault="000273C5" w:rsidP="00D957F6">
      <w:pPr>
        <w:pStyle w:val="Nagwek1"/>
      </w:pPr>
      <w:r w:rsidRPr="00E30815">
        <w:t>Szczerbowski, Tadeusz</w:t>
      </w:r>
      <w:r w:rsidRPr="00E30815">
        <w:tab/>
      </w:r>
      <w:r w:rsidRPr="00E30815">
        <w:tab/>
      </w:r>
      <w:r w:rsidRPr="00E30815">
        <w:tab/>
      </w:r>
      <w:r w:rsidRPr="00E30815">
        <w:tab/>
      </w:r>
      <w:r w:rsidRPr="00E30815">
        <w:tab/>
        <w:t>3265</w:t>
      </w:r>
      <w:r w:rsidR="00D73669" w:rsidRPr="00E30815">
        <w:t>G</w:t>
      </w:r>
    </w:p>
    <w:p w:rsidR="00D73669" w:rsidRPr="00E30815" w:rsidRDefault="00D73669" w:rsidP="00D957F6">
      <w:pPr>
        <w:spacing w:after="0" w:line="240" w:lineRule="auto"/>
        <w:rPr>
          <w:b/>
          <w:bCs/>
        </w:rPr>
      </w:pPr>
    </w:p>
    <w:p w:rsidR="00D73669" w:rsidRDefault="00D73669" w:rsidP="00D957F6">
      <w:pPr>
        <w:spacing w:after="0" w:line="240" w:lineRule="auto"/>
        <w:rPr>
          <w:bCs/>
          <w:lang w:val="pl-PL"/>
        </w:rPr>
      </w:pPr>
      <w:r w:rsidRPr="00E30815">
        <w:rPr>
          <w:b/>
          <w:bCs/>
        </w:rPr>
        <w:t xml:space="preserve">     </w:t>
      </w:r>
      <w:r w:rsidRPr="00D73669">
        <w:rPr>
          <w:bCs/>
          <w:lang w:val="pl-PL"/>
        </w:rPr>
        <w:t xml:space="preserve">Wyspy hawajskie : język i tradycja. </w:t>
      </w:r>
      <w:r>
        <w:rPr>
          <w:bCs/>
          <w:lang w:val="pl-PL"/>
        </w:rPr>
        <w:t>Tom I / Tadeusz Szczerbowski</w:t>
      </w:r>
    </w:p>
    <w:p w:rsidR="00D73669" w:rsidRDefault="00D73669" w:rsidP="00D957F6">
      <w:pPr>
        <w:spacing w:after="0" w:line="240" w:lineRule="auto"/>
        <w:rPr>
          <w:bCs/>
          <w:lang w:val="pl-PL"/>
        </w:rPr>
      </w:pPr>
    </w:p>
    <w:p w:rsidR="00D73669" w:rsidRPr="00D73669" w:rsidRDefault="00D73669" w:rsidP="00D957F6">
      <w:pPr>
        <w:spacing w:after="0" w:line="240" w:lineRule="auto"/>
        <w:rPr>
          <w:bCs/>
          <w:lang w:val="pl-PL"/>
        </w:rPr>
      </w:pPr>
      <w:r>
        <w:rPr>
          <w:bCs/>
          <w:lang w:val="pl-PL"/>
        </w:rPr>
        <w:t xml:space="preserve">     Kraków : Wydawnictwo Naukowe Akademii Pedagogicznej, 2006. - 356 s. ; 24cm</w:t>
      </w:r>
    </w:p>
    <w:p w:rsidR="007B40D0" w:rsidRPr="00D73669" w:rsidRDefault="007B40D0" w:rsidP="00D957F6">
      <w:pPr>
        <w:spacing w:after="0" w:line="240" w:lineRule="auto"/>
        <w:rPr>
          <w:bCs/>
          <w:lang w:val="pl-PL"/>
        </w:rPr>
      </w:pPr>
    </w:p>
    <w:p w:rsidR="00D73669" w:rsidRPr="00D73669" w:rsidRDefault="00D73669" w:rsidP="00D957F6">
      <w:pPr>
        <w:pStyle w:val="Nagwek1"/>
        <w:rPr>
          <w:lang w:val="pl-PL"/>
        </w:rPr>
      </w:pPr>
      <w:r w:rsidRPr="00D73669">
        <w:rPr>
          <w:lang w:val="pl-PL"/>
        </w:rPr>
        <w:t>Wyspy</w:t>
      </w:r>
      <w:r>
        <w:rPr>
          <w:lang w:val="pl-PL"/>
        </w:rPr>
        <w:tab/>
      </w:r>
      <w:r>
        <w:rPr>
          <w:lang w:val="pl-PL"/>
        </w:rPr>
        <w:tab/>
      </w:r>
      <w:r>
        <w:rPr>
          <w:lang w:val="pl-PL"/>
        </w:rPr>
        <w:tab/>
      </w:r>
      <w:r w:rsidR="000273C5">
        <w:rPr>
          <w:lang w:val="pl-PL"/>
        </w:rPr>
        <w:tab/>
      </w:r>
      <w:r w:rsidR="000273C5">
        <w:rPr>
          <w:lang w:val="pl-PL"/>
        </w:rPr>
        <w:tab/>
      </w:r>
      <w:r w:rsidR="000273C5">
        <w:rPr>
          <w:lang w:val="pl-PL"/>
        </w:rPr>
        <w:tab/>
      </w:r>
      <w:r w:rsidR="000273C5">
        <w:rPr>
          <w:lang w:val="pl-PL"/>
        </w:rPr>
        <w:tab/>
        <w:t>3265</w:t>
      </w:r>
      <w:r w:rsidRPr="00D73669">
        <w:rPr>
          <w:lang w:val="pl-PL"/>
        </w:rPr>
        <w:t>G</w:t>
      </w:r>
    </w:p>
    <w:p w:rsidR="00D73669" w:rsidRPr="00D73669" w:rsidRDefault="00D73669" w:rsidP="00D957F6">
      <w:pPr>
        <w:spacing w:after="0" w:line="240" w:lineRule="auto"/>
        <w:rPr>
          <w:b/>
          <w:bCs/>
          <w:lang w:val="pl-PL"/>
        </w:rPr>
      </w:pPr>
    </w:p>
    <w:p w:rsidR="00D73669" w:rsidRPr="00D73669" w:rsidRDefault="00D73669" w:rsidP="00D957F6">
      <w:pPr>
        <w:spacing w:after="0" w:line="240" w:lineRule="auto"/>
        <w:rPr>
          <w:bCs/>
          <w:lang w:val="pl-PL"/>
        </w:rPr>
      </w:pPr>
      <w:r w:rsidRPr="00D73669">
        <w:rPr>
          <w:b/>
          <w:bCs/>
          <w:lang w:val="pl-PL"/>
        </w:rPr>
        <w:t xml:space="preserve">     </w:t>
      </w:r>
      <w:r w:rsidRPr="00D73669">
        <w:rPr>
          <w:bCs/>
          <w:lang w:val="pl-PL"/>
        </w:rPr>
        <w:t>hawajskie : język i tradycja. Tom I / Tadeusz Szczerbowski</w:t>
      </w:r>
    </w:p>
    <w:p w:rsidR="00D73669" w:rsidRPr="00D73669" w:rsidRDefault="00D73669" w:rsidP="00D957F6">
      <w:pPr>
        <w:spacing w:after="0" w:line="240" w:lineRule="auto"/>
        <w:rPr>
          <w:bCs/>
          <w:lang w:val="pl-PL"/>
        </w:rPr>
      </w:pPr>
    </w:p>
    <w:p w:rsidR="00D73669" w:rsidRPr="00D73669" w:rsidRDefault="00D73669" w:rsidP="00D957F6">
      <w:pPr>
        <w:spacing w:after="0" w:line="240" w:lineRule="auto"/>
        <w:rPr>
          <w:bCs/>
          <w:lang w:val="pl-PL"/>
        </w:rPr>
      </w:pPr>
      <w:r w:rsidRPr="00D73669">
        <w:rPr>
          <w:bCs/>
          <w:lang w:val="pl-PL"/>
        </w:rPr>
        <w:t xml:space="preserve">     Kraków : Wydawnictwo Naukowe Akademii Pedagogicznej, 2006. - 356 s. ; 24cm</w:t>
      </w:r>
    </w:p>
    <w:p w:rsidR="007B40D0" w:rsidRDefault="007B40D0" w:rsidP="00D957F6">
      <w:pPr>
        <w:spacing w:after="0" w:line="240" w:lineRule="auto"/>
        <w:rPr>
          <w:b/>
          <w:bCs/>
          <w:lang w:val="pl-PL"/>
        </w:rPr>
      </w:pPr>
    </w:p>
    <w:p w:rsidR="007E7694" w:rsidRPr="00E30815" w:rsidRDefault="007E7694" w:rsidP="00D957F6">
      <w:pPr>
        <w:pStyle w:val="Nagwek1"/>
      </w:pPr>
      <w:r w:rsidRPr="00E30815">
        <w:t>Doyle, Aidan</w:t>
      </w:r>
      <w:r w:rsidRPr="00E30815">
        <w:tab/>
      </w:r>
      <w:r w:rsidRPr="00E30815">
        <w:tab/>
      </w:r>
      <w:r w:rsidRPr="00E30815">
        <w:tab/>
      </w:r>
      <w:r w:rsidRPr="00E30815">
        <w:tab/>
      </w:r>
      <w:r w:rsidRPr="00E30815">
        <w:tab/>
      </w:r>
      <w:r w:rsidRPr="00E30815">
        <w:tab/>
        <w:t>3266G</w:t>
      </w:r>
    </w:p>
    <w:p w:rsidR="007E7694" w:rsidRPr="00E30815" w:rsidRDefault="007E7694" w:rsidP="00D957F6">
      <w:pPr>
        <w:spacing w:after="0" w:line="240" w:lineRule="auto"/>
        <w:rPr>
          <w:b/>
          <w:bCs/>
        </w:rPr>
      </w:pPr>
    </w:p>
    <w:p w:rsidR="007E7694" w:rsidRPr="00E30815" w:rsidRDefault="007E7694" w:rsidP="00D957F6">
      <w:pPr>
        <w:spacing w:after="0" w:line="240" w:lineRule="auto"/>
        <w:rPr>
          <w:bCs/>
        </w:rPr>
      </w:pPr>
      <w:r w:rsidRPr="00E30815">
        <w:rPr>
          <w:b/>
          <w:bCs/>
        </w:rPr>
        <w:t xml:space="preserve">     </w:t>
      </w:r>
      <w:r w:rsidRPr="00E30815">
        <w:rPr>
          <w:bCs/>
        </w:rPr>
        <w:t>Irish grammatical tracts / Aidan Doyle</w:t>
      </w:r>
    </w:p>
    <w:p w:rsidR="007E7694" w:rsidRPr="00E30815" w:rsidRDefault="007E7694" w:rsidP="00D957F6">
      <w:pPr>
        <w:spacing w:after="0" w:line="240" w:lineRule="auto"/>
        <w:rPr>
          <w:bCs/>
        </w:rPr>
      </w:pPr>
    </w:p>
    <w:p w:rsidR="007E7694" w:rsidRDefault="007E7694" w:rsidP="00D957F6">
      <w:pPr>
        <w:spacing w:after="0" w:line="240" w:lineRule="auto"/>
        <w:rPr>
          <w:bCs/>
          <w:lang w:val="pl-PL"/>
        </w:rPr>
      </w:pPr>
      <w:r w:rsidRPr="00E30815">
        <w:rPr>
          <w:bCs/>
        </w:rPr>
        <w:t xml:space="preserve">     </w:t>
      </w:r>
      <w:r>
        <w:rPr>
          <w:bCs/>
          <w:lang w:val="pl-PL"/>
        </w:rPr>
        <w:t>[b. m.] : [b. w.], 1982. - 36 s. ; 26cm</w:t>
      </w:r>
    </w:p>
    <w:p w:rsidR="007E7694" w:rsidRDefault="007E7694" w:rsidP="00D957F6">
      <w:pPr>
        <w:spacing w:after="0" w:line="240" w:lineRule="auto"/>
        <w:rPr>
          <w:bCs/>
          <w:lang w:val="pl-PL"/>
        </w:rPr>
      </w:pPr>
    </w:p>
    <w:p w:rsidR="007E7694" w:rsidRDefault="007E7694" w:rsidP="00D957F6">
      <w:pPr>
        <w:pStyle w:val="Nagwek1"/>
        <w:rPr>
          <w:lang w:val="pl-PL"/>
        </w:rPr>
      </w:pPr>
      <w:r>
        <w:rPr>
          <w:lang w:val="pl-PL"/>
        </w:rPr>
        <w:t>Maciejewski, Witold</w:t>
      </w:r>
      <w:r>
        <w:rPr>
          <w:lang w:val="pl-PL"/>
        </w:rPr>
        <w:tab/>
      </w:r>
      <w:r>
        <w:rPr>
          <w:lang w:val="pl-PL"/>
        </w:rPr>
        <w:tab/>
      </w:r>
      <w:r>
        <w:rPr>
          <w:lang w:val="pl-PL"/>
        </w:rPr>
        <w:tab/>
      </w:r>
      <w:r>
        <w:rPr>
          <w:lang w:val="pl-PL"/>
        </w:rPr>
        <w:tab/>
      </w:r>
      <w:r>
        <w:rPr>
          <w:lang w:val="pl-PL"/>
        </w:rPr>
        <w:tab/>
        <w:t>3267G</w:t>
      </w:r>
    </w:p>
    <w:p w:rsidR="007E7694" w:rsidRDefault="007E7694" w:rsidP="00D957F6">
      <w:pPr>
        <w:spacing w:after="0" w:line="240" w:lineRule="auto"/>
        <w:rPr>
          <w:b/>
          <w:bCs/>
          <w:lang w:val="pl-PL"/>
        </w:rPr>
      </w:pPr>
    </w:p>
    <w:p w:rsidR="007E7694" w:rsidRDefault="007E7694" w:rsidP="00D957F6">
      <w:pPr>
        <w:spacing w:after="0" w:line="240" w:lineRule="auto"/>
        <w:rPr>
          <w:bCs/>
          <w:lang w:val="pl-PL"/>
        </w:rPr>
      </w:pPr>
      <w:r>
        <w:rPr>
          <w:b/>
          <w:bCs/>
          <w:lang w:val="pl-PL"/>
        </w:rPr>
        <w:t xml:space="preserve">     </w:t>
      </w:r>
      <w:r>
        <w:rPr>
          <w:bCs/>
          <w:lang w:val="pl-PL"/>
        </w:rPr>
        <w:t>O przestrzeni w języku : studium typologiczne z językiem polskim w centrum / Witold Maciejewski</w:t>
      </w:r>
    </w:p>
    <w:p w:rsidR="007E7694" w:rsidRDefault="007E7694" w:rsidP="00D957F6">
      <w:pPr>
        <w:spacing w:after="0" w:line="240" w:lineRule="auto"/>
        <w:rPr>
          <w:bCs/>
          <w:lang w:val="pl-PL"/>
        </w:rPr>
      </w:pPr>
    </w:p>
    <w:p w:rsidR="007E7694" w:rsidRDefault="007E7694" w:rsidP="00D957F6">
      <w:pPr>
        <w:spacing w:after="0" w:line="240" w:lineRule="auto"/>
        <w:rPr>
          <w:bCs/>
          <w:lang w:val="pl-PL"/>
        </w:rPr>
      </w:pPr>
      <w:r>
        <w:rPr>
          <w:bCs/>
          <w:lang w:val="pl-PL"/>
        </w:rPr>
        <w:t xml:space="preserve">     Poznań : Wydawnictwo Naukowe Uniwersytetu Adama Mickiewicza, 1996. - 178 s. ; 24cm</w:t>
      </w:r>
    </w:p>
    <w:p w:rsidR="007E7694" w:rsidRDefault="007E7694" w:rsidP="00D957F6">
      <w:pPr>
        <w:spacing w:after="0" w:line="240" w:lineRule="auto"/>
        <w:rPr>
          <w:bCs/>
          <w:lang w:val="pl-PL"/>
        </w:rPr>
      </w:pPr>
    </w:p>
    <w:p w:rsidR="007E7694" w:rsidRDefault="007E7694" w:rsidP="00D957F6">
      <w:pPr>
        <w:pStyle w:val="Nagwek1"/>
        <w:rPr>
          <w:lang w:val="pl-PL"/>
        </w:rPr>
      </w:pPr>
      <w:r>
        <w:rPr>
          <w:lang w:val="pl-PL"/>
        </w:rPr>
        <w:t>Polański, Kazimierz</w:t>
      </w:r>
      <w:r>
        <w:rPr>
          <w:lang w:val="pl-PL"/>
        </w:rPr>
        <w:tab/>
      </w:r>
      <w:r>
        <w:rPr>
          <w:lang w:val="pl-PL"/>
        </w:rPr>
        <w:tab/>
      </w:r>
      <w:r>
        <w:rPr>
          <w:lang w:val="pl-PL"/>
        </w:rPr>
        <w:tab/>
      </w:r>
      <w:r>
        <w:rPr>
          <w:lang w:val="pl-PL"/>
        </w:rPr>
        <w:tab/>
      </w:r>
      <w:r>
        <w:rPr>
          <w:lang w:val="pl-PL"/>
        </w:rPr>
        <w:tab/>
        <w:t>3268G</w:t>
      </w:r>
    </w:p>
    <w:p w:rsidR="007E7694" w:rsidRDefault="007E7694" w:rsidP="00D957F6">
      <w:pPr>
        <w:spacing w:after="0" w:line="240" w:lineRule="auto"/>
        <w:rPr>
          <w:b/>
          <w:bCs/>
          <w:lang w:val="pl-PL"/>
        </w:rPr>
      </w:pPr>
    </w:p>
    <w:p w:rsidR="007E7694" w:rsidRDefault="007E7694" w:rsidP="00D957F6">
      <w:pPr>
        <w:spacing w:after="0" w:line="240" w:lineRule="auto"/>
        <w:rPr>
          <w:bCs/>
          <w:lang w:val="pl-PL"/>
        </w:rPr>
      </w:pPr>
      <w:r>
        <w:rPr>
          <w:b/>
          <w:bCs/>
          <w:lang w:val="pl-PL"/>
        </w:rPr>
        <w:t xml:space="preserve">     </w:t>
      </w:r>
      <w:r>
        <w:rPr>
          <w:bCs/>
          <w:lang w:val="pl-PL"/>
        </w:rPr>
        <w:t>Linguistica Silesiana. Vol. 2 / ed. by Kazimierz Polański i in.</w:t>
      </w:r>
    </w:p>
    <w:p w:rsidR="007E7694" w:rsidRDefault="007E7694" w:rsidP="00D957F6">
      <w:pPr>
        <w:spacing w:after="0" w:line="240" w:lineRule="auto"/>
        <w:rPr>
          <w:bCs/>
          <w:lang w:val="pl-PL"/>
        </w:rPr>
      </w:pPr>
    </w:p>
    <w:p w:rsidR="007E7694" w:rsidRDefault="007E7694" w:rsidP="00D957F6">
      <w:pPr>
        <w:spacing w:after="0" w:line="240" w:lineRule="auto"/>
        <w:rPr>
          <w:bCs/>
          <w:lang w:val="pl-PL"/>
        </w:rPr>
      </w:pPr>
      <w:r>
        <w:rPr>
          <w:bCs/>
          <w:lang w:val="pl-PL"/>
        </w:rPr>
        <w:t xml:space="preserve">     Wrocław ; Warszawa ; Kraków ; Gdańsk : Zakład Narodowy Imienia Ossolińskich, 1977. - 175 s. ; 24cm</w:t>
      </w:r>
    </w:p>
    <w:p w:rsidR="007E7694" w:rsidRPr="007E7694" w:rsidRDefault="007E7694" w:rsidP="00D957F6">
      <w:pPr>
        <w:spacing w:after="0" w:line="240" w:lineRule="auto"/>
        <w:rPr>
          <w:bCs/>
          <w:lang w:val="pl-PL"/>
        </w:rPr>
      </w:pPr>
    </w:p>
    <w:p w:rsidR="007E7694" w:rsidRPr="007E7694" w:rsidRDefault="007E7694" w:rsidP="00D957F6">
      <w:pPr>
        <w:pStyle w:val="Nagwek1"/>
        <w:rPr>
          <w:lang w:val="pl-PL"/>
        </w:rPr>
      </w:pPr>
      <w:r w:rsidRPr="007E7694">
        <w:rPr>
          <w:lang w:val="pl-PL"/>
        </w:rPr>
        <w:t>Linguistica</w:t>
      </w:r>
      <w:r>
        <w:rPr>
          <w:lang w:val="pl-PL"/>
        </w:rPr>
        <w:tab/>
      </w:r>
      <w:r>
        <w:rPr>
          <w:lang w:val="pl-PL"/>
        </w:rPr>
        <w:tab/>
      </w:r>
      <w:r w:rsidRPr="007E7694">
        <w:rPr>
          <w:lang w:val="pl-PL"/>
        </w:rPr>
        <w:tab/>
      </w:r>
      <w:r w:rsidRPr="007E7694">
        <w:rPr>
          <w:lang w:val="pl-PL"/>
        </w:rPr>
        <w:tab/>
      </w:r>
      <w:r w:rsidRPr="007E7694">
        <w:rPr>
          <w:lang w:val="pl-PL"/>
        </w:rPr>
        <w:tab/>
      </w:r>
      <w:r w:rsidRPr="007E7694">
        <w:rPr>
          <w:lang w:val="pl-PL"/>
        </w:rPr>
        <w:tab/>
        <w:t>3268G</w:t>
      </w:r>
    </w:p>
    <w:p w:rsidR="007E7694" w:rsidRPr="007E7694" w:rsidRDefault="007E7694" w:rsidP="00D957F6">
      <w:pPr>
        <w:spacing w:after="0" w:line="240" w:lineRule="auto"/>
        <w:rPr>
          <w:b/>
          <w:bCs/>
          <w:lang w:val="pl-PL"/>
        </w:rPr>
      </w:pPr>
    </w:p>
    <w:p w:rsidR="007E7694" w:rsidRPr="007E7694" w:rsidRDefault="007E7694" w:rsidP="00D957F6">
      <w:pPr>
        <w:spacing w:after="0" w:line="240" w:lineRule="auto"/>
        <w:rPr>
          <w:bCs/>
          <w:lang w:val="pl-PL"/>
        </w:rPr>
      </w:pPr>
      <w:r w:rsidRPr="007E7694">
        <w:rPr>
          <w:b/>
          <w:bCs/>
          <w:lang w:val="pl-PL"/>
        </w:rPr>
        <w:t xml:space="preserve">     </w:t>
      </w:r>
      <w:r w:rsidRPr="007E7694">
        <w:rPr>
          <w:bCs/>
          <w:lang w:val="pl-PL"/>
        </w:rPr>
        <w:t>Silesiana. Vol. 2 / ed. by Kazimierz Polański i in.</w:t>
      </w:r>
    </w:p>
    <w:p w:rsidR="007E7694" w:rsidRPr="007E7694" w:rsidRDefault="007E7694" w:rsidP="00D957F6">
      <w:pPr>
        <w:spacing w:after="0" w:line="240" w:lineRule="auto"/>
        <w:rPr>
          <w:bCs/>
          <w:lang w:val="pl-PL"/>
        </w:rPr>
      </w:pPr>
    </w:p>
    <w:p w:rsidR="007E7694" w:rsidRPr="007E7694" w:rsidRDefault="007E7694" w:rsidP="00D957F6">
      <w:pPr>
        <w:spacing w:after="0" w:line="240" w:lineRule="auto"/>
        <w:rPr>
          <w:bCs/>
          <w:lang w:val="pl-PL"/>
        </w:rPr>
      </w:pPr>
      <w:r w:rsidRPr="007E7694">
        <w:rPr>
          <w:bCs/>
          <w:lang w:val="pl-PL"/>
        </w:rPr>
        <w:t xml:space="preserve">     Wrocław ; Warszawa ; Kraków ; Gdańsk : Zakład Narodowy Imienia Ossolińskich, 1977. - 175 s. ; 24cm</w:t>
      </w:r>
    </w:p>
    <w:p w:rsidR="007E7694" w:rsidRDefault="007E7694" w:rsidP="00D957F6">
      <w:pPr>
        <w:spacing w:after="0" w:line="240" w:lineRule="auto"/>
        <w:rPr>
          <w:bCs/>
          <w:lang w:val="pl-PL"/>
        </w:rPr>
      </w:pPr>
    </w:p>
    <w:p w:rsidR="007E7694" w:rsidRDefault="007E7694" w:rsidP="00D957F6">
      <w:pPr>
        <w:pStyle w:val="Nagwek1"/>
        <w:rPr>
          <w:lang w:val="pl-PL"/>
        </w:rPr>
      </w:pPr>
      <w:r>
        <w:rPr>
          <w:lang w:val="pl-PL"/>
        </w:rPr>
        <w:t>Brahmer, Mieczysław</w:t>
      </w:r>
      <w:r>
        <w:rPr>
          <w:lang w:val="pl-PL"/>
        </w:rPr>
        <w:tab/>
      </w:r>
      <w:r>
        <w:rPr>
          <w:lang w:val="pl-PL"/>
        </w:rPr>
        <w:tab/>
      </w:r>
      <w:r>
        <w:rPr>
          <w:lang w:val="pl-PL"/>
        </w:rPr>
        <w:tab/>
      </w:r>
      <w:r>
        <w:rPr>
          <w:lang w:val="pl-PL"/>
        </w:rPr>
        <w:tab/>
      </w:r>
      <w:r>
        <w:rPr>
          <w:lang w:val="pl-PL"/>
        </w:rPr>
        <w:tab/>
        <w:t>3269G</w:t>
      </w:r>
    </w:p>
    <w:p w:rsidR="007E7694" w:rsidRDefault="007E7694" w:rsidP="00D957F6">
      <w:pPr>
        <w:spacing w:after="0" w:line="240" w:lineRule="auto"/>
        <w:rPr>
          <w:b/>
          <w:bCs/>
          <w:lang w:val="pl-PL"/>
        </w:rPr>
      </w:pPr>
    </w:p>
    <w:p w:rsidR="007E7694" w:rsidRDefault="007E7694" w:rsidP="00D957F6">
      <w:pPr>
        <w:spacing w:after="0" w:line="240" w:lineRule="auto"/>
        <w:rPr>
          <w:bCs/>
          <w:lang w:val="pl-PL"/>
        </w:rPr>
      </w:pPr>
      <w:r>
        <w:rPr>
          <w:b/>
          <w:bCs/>
          <w:lang w:val="pl-PL"/>
        </w:rPr>
        <w:t xml:space="preserve">     </w:t>
      </w:r>
      <w:r>
        <w:rPr>
          <w:bCs/>
          <w:lang w:val="pl-PL"/>
        </w:rPr>
        <w:t>Kwartalnik neofilologiczny. Rocznikk XVIII. Zeszyt 3 / ed. by Mieczysław Brahmer i in.</w:t>
      </w:r>
    </w:p>
    <w:p w:rsidR="007E7694" w:rsidRDefault="007E7694" w:rsidP="00D957F6">
      <w:pPr>
        <w:spacing w:after="0" w:line="240" w:lineRule="auto"/>
        <w:rPr>
          <w:bCs/>
          <w:lang w:val="pl-PL"/>
        </w:rPr>
      </w:pPr>
    </w:p>
    <w:p w:rsidR="007E7694" w:rsidRDefault="007E7694" w:rsidP="00D957F6">
      <w:pPr>
        <w:spacing w:after="0" w:line="240" w:lineRule="auto"/>
        <w:rPr>
          <w:bCs/>
          <w:lang w:val="pl-PL"/>
        </w:rPr>
      </w:pPr>
      <w:r>
        <w:rPr>
          <w:bCs/>
          <w:lang w:val="pl-PL"/>
        </w:rPr>
        <w:t xml:space="preserve">     Warszawa : Państwowe </w:t>
      </w:r>
      <w:r w:rsidR="004A566A">
        <w:rPr>
          <w:bCs/>
          <w:lang w:val="pl-PL"/>
        </w:rPr>
        <w:t>Wydawnictwo Naukowe, 1971. - [117]</w:t>
      </w:r>
      <w:r>
        <w:rPr>
          <w:bCs/>
          <w:lang w:val="pl-PL"/>
        </w:rPr>
        <w:t xml:space="preserve"> s. ; 24cm</w:t>
      </w:r>
    </w:p>
    <w:p w:rsidR="007E7694" w:rsidRDefault="007E7694" w:rsidP="00D957F6">
      <w:pPr>
        <w:spacing w:after="0" w:line="240" w:lineRule="auto"/>
        <w:rPr>
          <w:bCs/>
          <w:lang w:val="pl-PL"/>
        </w:rPr>
      </w:pPr>
    </w:p>
    <w:p w:rsidR="007E7694" w:rsidRPr="007E7694" w:rsidRDefault="007E7694" w:rsidP="00D957F6">
      <w:pPr>
        <w:pStyle w:val="Nagwek1"/>
        <w:rPr>
          <w:lang w:val="pl-PL"/>
        </w:rPr>
      </w:pPr>
      <w:r w:rsidRPr="007E7694">
        <w:rPr>
          <w:lang w:val="pl-PL"/>
        </w:rPr>
        <w:t>Kwartalnik</w:t>
      </w:r>
      <w:r>
        <w:rPr>
          <w:lang w:val="pl-PL"/>
        </w:rPr>
        <w:tab/>
      </w:r>
      <w:r w:rsidRPr="007E7694">
        <w:rPr>
          <w:lang w:val="pl-PL"/>
        </w:rPr>
        <w:tab/>
      </w:r>
      <w:r w:rsidRPr="007E7694">
        <w:rPr>
          <w:lang w:val="pl-PL"/>
        </w:rPr>
        <w:tab/>
      </w:r>
      <w:r w:rsidRPr="007E7694">
        <w:rPr>
          <w:lang w:val="pl-PL"/>
        </w:rPr>
        <w:tab/>
      </w:r>
      <w:r w:rsidRPr="007E7694">
        <w:rPr>
          <w:lang w:val="pl-PL"/>
        </w:rPr>
        <w:tab/>
      </w:r>
      <w:r w:rsidRPr="007E7694">
        <w:rPr>
          <w:lang w:val="pl-PL"/>
        </w:rPr>
        <w:tab/>
        <w:t>3269G</w:t>
      </w:r>
    </w:p>
    <w:p w:rsidR="007E7694" w:rsidRPr="007E7694" w:rsidRDefault="007E7694" w:rsidP="00D957F6">
      <w:pPr>
        <w:spacing w:after="0" w:line="240" w:lineRule="auto"/>
        <w:rPr>
          <w:b/>
          <w:bCs/>
          <w:lang w:val="pl-PL"/>
        </w:rPr>
      </w:pPr>
    </w:p>
    <w:p w:rsidR="007E7694" w:rsidRPr="007E7694" w:rsidRDefault="007E7694" w:rsidP="00D957F6">
      <w:pPr>
        <w:spacing w:after="0" w:line="240" w:lineRule="auto"/>
        <w:rPr>
          <w:bCs/>
          <w:lang w:val="pl-PL"/>
        </w:rPr>
      </w:pPr>
      <w:r w:rsidRPr="007E7694">
        <w:rPr>
          <w:b/>
          <w:bCs/>
          <w:lang w:val="pl-PL"/>
        </w:rPr>
        <w:t xml:space="preserve">     </w:t>
      </w:r>
      <w:r w:rsidRPr="007E7694">
        <w:rPr>
          <w:bCs/>
          <w:lang w:val="pl-PL"/>
        </w:rPr>
        <w:t>neofilologiczny. Rocznikk XVIII. Zeszyt 3 / ed. by Mieczysław Brahmer i in.</w:t>
      </w:r>
    </w:p>
    <w:p w:rsidR="007E7694" w:rsidRPr="007E7694" w:rsidRDefault="007E7694" w:rsidP="00D957F6">
      <w:pPr>
        <w:spacing w:after="0" w:line="240" w:lineRule="auto"/>
        <w:rPr>
          <w:bCs/>
          <w:lang w:val="pl-PL"/>
        </w:rPr>
      </w:pPr>
    </w:p>
    <w:p w:rsidR="007E7694" w:rsidRPr="007E7694" w:rsidRDefault="007E7694" w:rsidP="00D957F6">
      <w:pPr>
        <w:spacing w:after="0" w:line="240" w:lineRule="auto"/>
        <w:rPr>
          <w:bCs/>
          <w:lang w:val="pl-PL"/>
        </w:rPr>
      </w:pPr>
      <w:r w:rsidRPr="007E7694">
        <w:rPr>
          <w:bCs/>
          <w:lang w:val="pl-PL"/>
        </w:rPr>
        <w:t xml:space="preserve">     Warszawa : Państwowe </w:t>
      </w:r>
      <w:r w:rsidR="004A566A">
        <w:rPr>
          <w:bCs/>
          <w:lang w:val="pl-PL"/>
        </w:rPr>
        <w:t>Wydawnictwo Naukowe, 1971. - [117]</w:t>
      </w:r>
      <w:r w:rsidRPr="007E7694">
        <w:rPr>
          <w:bCs/>
          <w:lang w:val="pl-PL"/>
        </w:rPr>
        <w:t xml:space="preserve"> s. ; 24cm</w:t>
      </w:r>
    </w:p>
    <w:p w:rsidR="007E7694" w:rsidRPr="007E7694" w:rsidRDefault="007E7694" w:rsidP="00D957F6">
      <w:pPr>
        <w:spacing w:after="0" w:line="240" w:lineRule="auto"/>
        <w:rPr>
          <w:bCs/>
          <w:lang w:val="pl-PL"/>
        </w:rPr>
      </w:pPr>
    </w:p>
    <w:p w:rsidR="007E7694" w:rsidRPr="007E7694" w:rsidRDefault="007E7694" w:rsidP="00D957F6">
      <w:pPr>
        <w:pStyle w:val="Nagwek1"/>
        <w:rPr>
          <w:lang w:val="pl-PL"/>
        </w:rPr>
      </w:pPr>
      <w:r>
        <w:rPr>
          <w:lang w:val="pl-PL"/>
        </w:rPr>
        <w:t>Brahmer, Mieczysław</w:t>
      </w:r>
      <w:r>
        <w:rPr>
          <w:lang w:val="pl-PL"/>
        </w:rPr>
        <w:tab/>
      </w:r>
      <w:r>
        <w:rPr>
          <w:lang w:val="pl-PL"/>
        </w:rPr>
        <w:tab/>
      </w:r>
      <w:r>
        <w:rPr>
          <w:lang w:val="pl-PL"/>
        </w:rPr>
        <w:tab/>
      </w:r>
      <w:r>
        <w:rPr>
          <w:lang w:val="pl-PL"/>
        </w:rPr>
        <w:tab/>
      </w:r>
      <w:r>
        <w:rPr>
          <w:lang w:val="pl-PL"/>
        </w:rPr>
        <w:tab/>
        <w:t>3270</w:t>
      </w:r>
      <w:r w:rsidRPr="007E7694">
        <w:rPr>
          <w:lang w:val="pl-PL"/>
        </w:rPr>
        <w:t>G</w:t>
      </w:r>
    </w:p>
    <w:p w:rsidR="007E7694" w:rsidRPr="007E7694" w:rsidRDefault="007E7694" w:rsidP="00D957F6">
      <w:pPr>
        <w:spacing w:after="0" w:line="240" w:lineRule="auto"/>
        <w:rPr>
          <w:b/>
          <w:bCs/>
          <w:lang w:val="pl-PL"/>
        </w:rPr>
      </w:pPr>
    </w:p>
    <w:p w:rsidR="007E7694" w:rsidRPr="007E7694" w:rsidRDefault="007E7694" w:rsidP="00D957F6">
      <w:pPr>
        <w:spacing w:after="0" w:line="240" w:lineRule="auto"/>
        <w:rPr>
          <w:bCs/>
          <w:lang w:val="pl-PL"/>
        </w:rPr>
      </w:pPr>
      <w:r w:rsidRPr="007E7694">
        <w:rPr>
          <w:b/>
          <w:bCs/>
          <w:lang w:val="pl-PL"/>
        </w:rPr>
        <w:t xml:space="preserve">     </w:t>
      </w:r>
      <w:r w:rsidRPr="007E7694">
        <w:rPr>
          <w:bCs/>
          <w:lang w:val="pl-PL"/>
        </w:rPr>
        <w:t>Kwartalnik</w:t>
      </w:r>
      <w:r>
        <w:rPr>
          <w:bCs/>
          <w:lang w:val="pl-PL"/>
        </w:rPr>
        <w:t xml:space="preserve"> neofilologiczny. Rocznikk XIX. Zeszyt 4</w:t>
      </w:r>
      <w:r w:rsidRPr="007E7694">
        <w:rPr>
          <w:bCs/>
          <w:lang w:val="pl-PL"/>
        </w:rPr>
        <w:t xml:space="preserve"> / ed. by Mieczysław Brahmer i in.</w:t>
      </w:r>
    </w:p>
    <w:p w:rsidR="007E7694" w:rsidRPr="007E7694" w:rsidRDefault="007E7694" w:rsidP="00D957F6">
      <w:pPr>
        <w:spacing w:after="0" w:line="240" w:lineRule="auto"/>
        <w:rPr>
          <w:bCs/>
          <w:lang w:val="pl-PL"/>
        </w:rPr>
      </w:pPr>
    </w:p>
    <w:p w:rsidR="007E7694" w:rsidRPr="007E7694" w:rsidRDefault="007E7694" w:rsidP="00D957F6">
      <w:pPr>
        <w:spacing w:after="0" w:line="240" w:lineRule="auto"/>
        <w:rPr>
          <w:bCs/>
          <w:lang w:val="pl-PL"/>
        </w:rPr>
      </w:pPr>
      <w:r w:rsidRPr="007E7694">
        <w:rPr>
          <w:bCs/>
          <w:lang w:val="pl-PL"/>
        </w:rPr>
        <w:t xml:space="preserve">     Warszawa : Państwowe Wydawnictwo Naukowe, 197</w:t>
      </w:r>
      <w:r>
        <w:rPr>
          <w:bCs/>
          <w:lang w:val="pl-PL"/>
        </w:rPr>
        <w:t>2</w:t>
      </w:r>
      <w:r w:rsidR="004A566A">
        <w:rPr>
          <w:bCs/>
          <w:lang w:val="pl-PL"/>
        </w:rPr>
        <w:t>. - [109]</w:t>
      </w:r>
      <w:r w:rsidRPr="007E7694">
        <w:rPr>
          <w:bCs/>
          <w:lang w:val="pl-PL"/>
        </w:rPr>
        <w:t xml:space="preserve"> s. ; 24cm</w:t>
      </w:r>
    </w:p>
    <w:p w:rsidR="007E7694" w:rsidRDefault="007E7694" w:rsidP="00D957F6">
      <w:pPr>
        <w:spacing w:after="0" w:line="240" w:lineRule="auto"/>
        <w:rPr>
          <w:lang w:val="pl-PL"/>
        </w:rPr>
      </w:pPr>
    </w:p>
    <w:p w:rsidR="004A566A" w:rsidRPr="004A566A" w:rsidRDefault="004A566A" w:rsidP="00D957F6">
      <w:pPr>
        <w:pStyle w:val="Nagwek1"/>
        <w:rPr>
          <w:lang w:val="pl-PL"/>
        </w:rPr>
      </w:pPr>
      <w:r w:rsidRPr="004A566A">
        <w:rPr>
          <w:lang w:val="pl-PL"/>
        </w:rPr>
        <w:t>Kwartalnik</w:t>
      </w:r>
      <w:r>
        <w:rPr>
          <w:lang w:val="pl-PL"/>
        </w:rPr>
        <w:tab/>
      </w:r>
      <w:r>
        <w:rPr>
          <w:lang w:val="pl-PL"/>
        </w:rPr>
        <w:tab/>
      </w:r>
      <w:r w:rsidRPr="004A566A">
        <w:rPr>
          <w:lang w:val="pl-PL"/>
        </w:rPr>
        <w:tab/>
      </w:r>
      <w:r w:rsidRPr="004A566A">
        <w:rPr>
          <w:lang w:val="pl-PL"/>
        </w:rPr>
        <w:tab/>
      </w:r>
      <w:r w:rsidRPr="004A566A">
        <w:rPr>
          <w:lang w:val="pl-PL"/>
        </w:rPr>
        <w:tab/>
      </w:r>
      <w:r w:rsidRPr="004A566A">
        <w:rPr>
          <w:lang w:val="pl-PL"/>
        </w:rPr>
        <w:tab/>
        <w:t>3270G</w:t>
      </w:r>
    </w:p>
    <w:p w:rsidR="004A566A" w:rsidRPr="004A566A" w:rsidRDefault="004A566A" w:rsidP="00D957F6">
      <w:pPr>
        <w:spacing w:after="0" w:line="240" w:lineRule="auto"/>
        <w:rPr>
          <w:b/>
          <w:bCs/>
          <w:lang w:val="pl-PL"/>
        </w:rPr>
      </w:pPr>
    </w:p>
    <w:p w:rsidR="004A566A" w:rsidRPr="004A566A" w:rsidRDefault="004A566A" w:rsidP="00D957F6">
      <w:pPr>
        <w:spacing w:after="0" w:line="240" w:lineRule="auto"/>
        <w:rPr>
          <w:bCs/>
          <w:lang w:val="pl-PL"/>
        </w:rPr>
      </w:pPr>
      <w:r w:rsidRPr="004A566A">
        <w:rPr>
          <w:b/>
          <w:bCs/>
          <w:lang w:val="pl-PL"/>
        </w:rPr>
        <w:t xml:space="preserve">     </w:t>
      </w:r>
      <w:r w:rsidRPr="004A566A">
        <w:rPr>
          <w:bCs/>
          <w:lang w:val="pl-PL"/>
        </w:rPr>
        <w:t>neofilologiczny. Rocznikk XIX. Zeszyt 4 / ed. by Mieczysław Brahmer i in.</w:t>
      </w:r>
    </w:p>
    <w:p w:rsidR="004A566A" w:rsidRPr="004A566A" w:rsidRDefault="004A566A" w:rsidP="00D957F6">
      <w:pPr>
        <w:spacing w:after="0" w:line="240" w:lineRule="auto"/>
        <w:rPr>
          <w:bCs/>
          <w:lang w:val="pl-PL"/>
        </w:rPr>
      </w:pPr>
    </w:p>
    <w:p w:rsidR="004A566A" w:rsidRPr="004A566A" w:rsidRDefault="004A566A" w:rsidP="00D957F6">
      <w:pPr>
        <w:spacing w:after="0" w:line="240" w:lineRule="auto"/>
        <w:rPr>
          <w:bCs/>
          <w:lang w:val="pl-PL"/>
        </w:rPr>
      </w:pPr>
      <w:r w:rsidRPr="004A566A">
        <w:rPr>
          <w:bCs/>
          <w:lang w:val="pl-PL"/>
        </w:rPr>
        <w:t xml:space="preserve">     Warszawa : Państwowe Wydawnictwo Naukowe, 1972. - [109] s. ; 24cm</w:t>
      </w:r>
    </w:p>
    <w:p w:rsidR="004A566A" w:rsidRPr="004A566A" w:rsidRDefault="004A566A" w:rsidP="00D957F6">
      <w:pPr>
        <w:spacing w:after="0" w:line="240" w:lineRule="auto"/>
        <w:rPr>
          <w:bCs/>
          <w:lang w:val="pl-PL"/>
        </w:rPr>
      </w:pPr>
    </w:p>
    <w:p w:rsidR="004A566A" w:rsidRPr="004A566A" w:rsidRDefault="004A566A" w:rsidP="00D957F6">
      <w:pPr>
        <w:pStyle w:val="Nagwek1"/>
        <w:rPr>
          <w:lang w:val="pl-PL"/>
        </w:rPr>
      </w:pPr>
      <w:r w:rsidRPr="004A566A">
        <w:rPr>
          <w:lang w:val="pl-PL"/>
        </w:rPr>
        <w:t>Brahmer, Mieczysław</w:t>
      </w:r>
      <w:r w:rsidRPr="004A566A">
        <w:rPr>
          <w:lang w:val="pl-PL"/>
        </w:rPr>
        <w:tab/>
      </w:r>
      <w:r w:rsidRPr="004A566A">
        <w:rPr>
          <w:lang w:val="pl-PL"/>
        </w:rPr>
        <w:tab/>
      </w:r>
      <w:r w:rsidRPr="004A566A">
        <w:rPr>
          <w:lang w:val="pl-PL"/>
        </w:rPr>
        <w:tab/>
      </w:r>
      <w:r w:rsidRPr="004A566A">
        <w:rPr>
          <w:lang w:val="pl-PL"/>
        </w:rPr>
        <w:tab/>
      </w:r>
      <w:r w:rsidRPr="004A566A">
        <w:rPr>
          <w:lang w:val="pl-PL"/>
        </w:rPr>
        <w:tab/>
        <w:t>327</w:t>
      </w:r>
      <w:r>
        <w:rPr>
          <w:lang w:val="pl-PL"/>
        </w:rPr>
        <w:t>1</w:t>
      </w:r>
      <w:r w:rsidRPr="004A566A">
        <w:rPr>
          <w:lang w:val="pl-PL"/>
        </w:rPr>
        <w:t>G</w:t>
      </w:r>
    </w:p>
    <w:p w:rsidR="004A566A" w:rsidRPr="004A566A" w:rsidRDefault="004A566A" w:rsidP="00D957F6">
      <w:pPr>
        <w:spacing w:after="0" w:line="240" w:lineRule="auto"/>
        <w:rPr>
          <w:b/>
          <w:bCs/>
          <w:lang w:val="pl-PL"/>
        </w:rPr>
      </w:pPr>
    </w:p>
    <w:p w:rsidR="004A566A" w:rsidRPr="004A566A" w:rsidRDefault="004A566A" w:rsidP="00D957F6">
      <w:pPr>
        <w:spacing w:after="0" w:line="240" w:lineRule="auto"/>
        <w:rPr>
          <w:bCs/>
          <w:lang w:val="pl-PL"/>
        </w:rPr>
      </w:pPr>
      <w:r w:rsidRPr="004A566A">
        <w:rPr>
          <w:b/>
          <w:bCs/>
          <w:lang w:val="pl-PL"/>
        </w:rPr>
        <w:t xml:space="preserve">     </w:t>
      </w:r>
      <w:r w:rsidRPr="004A566A">
        <w:rPr>
          <w:bCs/>
          <w:lang w:val="pl-PL"/>
        </w:rPr>
        <w:t>Kwartalnik neofilologiczny. Rocznikk XIX. Zeszyt 4 / ed. by Mieczysław Brahmer i in.</w:t>
      </w:r>
    </w:p>
    <w:p w:rsidR="004A566A" w:rsidRPr="004A566A" w:rsidRDefault="004A566A" w:rsidP="00D957F6">
      <w:pPr>
        <w:spacing w:after="0" w:line="240" w:lineRule="auto"/>
        <w:rPr>
          <w:bCs/>
          <w:lang w:val="pl-PL"/>
        </w:rPr>
      </w:pPr>
    </w:p>
    <w:p w:rsidR="004A566A" w:rsidRPr="004A566A" w:rsidRDefault="004A566A" w:rsidP="00D957F6">
      <w:pPr>
        <w:spacing w:after="0" w:line="240" w:lineRule="auto"/>
        <w:rPr>
          <w:bCs/>
          <w:lang w:val="pl-PL"/>
        </w:rPr>
      </w:pPr>
      <w:r w:rsidRPr="004A566A">
        <w:rPr>
          <w:bCs/>
          <w:lang w:val="pl-PL"/>
        </w:rPr>
        <w:t xml:space="preserve">     Warszawa : Państwowe Wydawnictwo Naukowe, 1972. - [109] s. ; 24cm</w:t>
      </w:r>
    </w:p>
    <w:p w:rsidR="004A566A" w:rsidRPr="004A566A" w:rsidRDefault="004A566A" w:rsidP="00D957F6">
      <w:pPr>
        <w:spacing w:after="0" w:line="240" w:lineRule="auto"/>
        <w:rPr>
          <w:bCs/>
          <w:lang w:val="pl-PL"/>
        </w:rPr>
      </w:pPr>
    </w:p>
    <w:p w:rsidR="004A566A" w:rsidRPr="004A566A" w:rsidRDefault="004A566A" w:rsidP="00D957F6">
      <w:pPr>
        <w:pStyle w:val="Nagwek1"/>
        <w:rPr>
          <w:lang w:val="pl-PL"/>
        </w:rPr>
      </w:pPr>
      <w:r w:rsidRPr="004A566A">
        <w:rPr>
          <w:lang w:val="pl-PL"/>
        </w:rPr>
        <w:t>Kwartalnik</w:t>
      </w:r>
      <w:r w:rsidRPr="004A566A">
        <w:rPr>
          <w:lang w:val="pl-PL"/>
        </w:rPr>
        <w:tab/>
      </w:r>
      <w:r w:rsidRPr="004A566A">
        <w:rPr>
          <w:lang w:val="pl-PL"/>
        </w:rPr>
        <w:tab/>
      </w:r>
      <w:r w:rsidRPr="004A566A">
        <w:rPr>
          <w:lang w:val="pl-PL"/>
        </w:rPr>
        <w:tab/>
      </w:r>
      <w:r w:rsidRPr="004A566A">
        <w:rPr>
          <w:lang w:val="pl-PL"/>
        </w:rPr>
        <w:tab/>
      </w:r>
      <w:r w:rsidRPr="004A566A">
        <w:rPr>
          <w:lang w:val="pl-PL"/>
        </w:rPr>
        <w:tab/>
      </w:r>
      <w:r w:rsidRPr="004A566A">
        <w:rPr>
          <w:lang w:val="pl-PL"/>
        </w:rPr>
        <w:tab/>
        <w:t>327</w:t>
      </w:r>
      <w:r>
        <w:rPr>
          <w:lang w:val="pl-PL"/>
        </w:rPr>
        <w:t>1</w:t>
      </w:r>
      <w:r w:rsidRPr="004A566A">
        <w:rPr>
          <w:lang w:val="pl-PL"/>
        </w:rPr>
        <w:t>G</w:t>
      </w:r>
    </w:p>
    <w:p w:rsidR="004A566A" w:rsidRPr="004A566A" w:rsidRDefault="004A566A" w:rsidP="00D957F6">
      <w:pPr>
        <w:spacing w:after="0" w:line="240" w:lineRule="auto"/>
        <w:rPr>
          <w:b/>
          <w:bCs/>
          <w:lang w:val="pl-PL"/>
        </w:rPr>
      </w:pPr>
    </w:p>
    <w:p w:rsidR="004A566A" w:rsidRPr="004A566A" w:rsidRDefault="004A566A" w:rsidP="00D957F6">
      <w:pPr>
        <w:spacing w:after="0" w:line="240" w:lineRule="auto"/>
        <w:rPr>
          <w:bCs/>
          <w:lang w:val="pl-PL"/>
        </w:rPr>
      </w:pPr>
      <w:r w:rsidRPr="004A566A">
        <w:rPr>
          <w:b/>
          <w:bCs/>
          <w:lang w:val="pl-PL"/>
        </w:rPr>
        <w:t xml:space="preserve">     </w:t>
      </w:r>
      <w:r w:rsidRPr="004A566A">
        <w:rPr>
          <w:bCs/>
          <w:lang w:val="pl-PL"/>
        </w:rPr>
        <w:t>neofilologiczny. Rocznikk XIX. Zeszyt 4 / ed. by Mieczysław Brahmer i in.</w:t>
      </w:r>
    </w:p>
    <w:p w:rsidR="004A566A" w:rsidRPr="004A566A" w:rsidRDefault="004A566A" w:rsidP="00D957F6">
      <w:pPr>
        <w:spacing w:after="0" w:line="240" w:lineRule="auto"/>
        <w:rPr>
          <w:bCs/>
          <w:lang w:val="pl-PL"/>
        </w:rPr>
      </w:pPr>
    </w:p>
    <w:p w:rsidR="004A566A" w:rsidRPr="004A566A" w:rsidRDefault="004A566A" w:rsidP="00D957F6">
      <w:pPr>
        <w:spacing w:after="0" w:line="240" w:lineRule="auto"/>
        <w:rPr>
          <w:bCs/>
          <w:lang w:val="pl-PL"/>
        </w:rPr>
      </w:pPr>
      <w:r w:rsidRPr="004A566A">
        <w:rPr>
          <w:bCs/>
          <w:lang w:val="pl-PL"/>
        </w:rPr>
        <w:t xml:space="preserve">     Warszawa : Państwowe Wydawnictwo Naukowe, 1972. - [109] s. ; 24cm</w:t>
      </w:r>
    </w:p>
    <w:p w:rsidR="004A566A" w:rsidRDefault="004A566A" w:rsidP="00D957F6">
      <w:pPr>
        <w:spacing w:after="0" w:line="240" w:lineRule="auto"/>
        <w:rPr>
          <w:bCs/>
          <w:lang w:val="pl-PL"/>
        </w:rPr>
      </w:pPr>
    </w:p>
    <w:p w:rsidR="004A566A" w:rsidRPr="004A566A" w:rsidRDefault="004A566A" w:rsidP="00D957F6">
      <w:pPr>
        <w:pStyle w:val="Nagwek1"/>
        <w:rPr>
          <w:lang w:val="pl-PL"/>
        </w:rPr>
      </w:pPr>
      <w:r w:rsidRPr="004A566A">
        <w:rPr>
          <w:lang w:val="pl-PL"/>
        </w:rPr>
        <w:t>Brahmer, Mieczysław</w:t>
      </w:r>
      <w:r w:rsidRPr="004A566A">
        <w:rPr>
          <w:lang w:val="pl-PL"/>
        </w:rPr>
        <w:tab/>
      </w:r>
      <w:r w:rsidRPr="004A566A">
        <w:rPr>
          <w:lang w:val="pl-PL"/>
        </w:rPr>
        <w:tab/>
      </w:r>
      <w:r w:rsidRPr="004A566A">
        <w:rPr>
          <w:lang w:val="pl-PL"/>
        </w:rPr>
        <w:tab/>
      </w:r>
      <w:r w:rsidRPr="004A566A">
        <w:rPr>
          <w:lang w:val="pl-PL"/>
        </w:rPr>
        <w:tab/>
      </w:r>
      <w:r w:rsidRPr="004A566A">
        <w:rPr>
          <w:lang w:val="pl-PL"/>
        </w:rPr>
        <w:tab/>
        <w:t>327</w:t>
      </w:r>
      <w:r>
        <w:rPr>
          <w:lang w:val="pl-PL"/>
        </w:rPr>
        <w:t>2</w:t>
      </w:r>
      <w:r w:rsidRPr="004A566A">
        <w:rPr>
          <w:lang w:val="pl-PL"/>
        </w:rPr>
        <w:t>G</w:t>
      </w:r>
    </w:p>
    <w:p w:rsidR="004A566A" w:rsidRPr="004A566A" w:rsidRDefault="004A566A" w:rsidP="00D957F6">
      <w:pPr>
        <w:spacing w:after="0" w:line="240" w:lineRule="auto"/>
        <w:rPr>
          <w:b/>
          <w:bCs/>
          <w:lang w:val="pl-PL"/>
        </w:rPr>
      </w:pPr>
    </w:p>
    <w:p w:rsidR="004A566A" w:rsidRPr="004A566A" w:rsidRDefault="004A566A" w:rsidP="00D957F6">
      <w:pPr>
        <w:spacing w:after="0" w:line="240" w:lineRule="auto"/>
        <w:rPr>
          <w:bCs/>
          <w:lang w:val="pl-PL"/>
        </w:rPr>
      </w:pPr>
      <w:r w:rsidRPr="004A566A">
        <w:rPr>
          <w:b/>
          <w:bCs/>
          <w:lang w:val="pl-PL"/>
        </w:rPr>
        <w:t xml:space="preserve">     </w:t>
      </w:r>
      <w:r w:rsidRPr="004A566A">
        <w:rPr>
          <w:bCs/>
          <w:lang w:val="pl-PL"/>
        </w:rPr>
        <w:t>Kwartalnik</w:t>
      </w:r>
      <w:r>
        <w:rPr>
          <w:bCs/>
          <w:lang w:val="pl-PL"/>
        </w:rPr>
        <w:t xml:space="preserve"> neofilologiczny. Rocznikk XX. Zeszyt 2</w:t>
      </w:r>
      <w:r w:rsidRPr="004A566A">
        <w:rPr>
          <w:bCs/>
          <w:lang w:val="pl-PL"/>
        </w:rPr>
        <w:t xml:space="preserve"> / ed. by Mieczysław Brahmer i in.</w:t>
      </w:r>
    </w:p>
    <w:p w:rsidR="004A566A" w:rsidRPr="004A566A" w:rsidRDefault="004A566A" w:rsidP="00D957F6">
      <w:pPr>
        <w:spacing w:after="0" w:line="240" w:lineRule="auto"/>
        <w:rPr>
          <w:bCs/>
          <w:lang w:val="pl-PL"/>
        </w:rPr>
      </w:pPr>
    </w:p>
    <w:p w:rsidR="004A566A" w:rsidRPr="004A566A" w:rsidRDefault="004A566A" w:rsidP="00D957F6">
      <w:pPr>
        <w:spacing w:after="0" w:line="240" w:lineRule="auto"/>
        <w:rPr>
          <w:bCs/>
          <w:lang w:val="pl-PL"/>
        </w:rPr>
      </w:pPr>
      <w:r w:rsidRPr="004A566A">
        <w:rPr>
          <w:bCs/>
          <w:lang w:val="pl-PL"/>
        </w:rPr>
        <w:t xml:space="preserve">     Warszawa : Państwowe Wydawnictwo Naukowe, 197</w:t>
      </w:r>
      <w:r>
        <w:rPr>
          <w:bCs/>
          <w:lang w:val="pl-PL"/>
        </w:rPr>
        <w:t>3</w:t>
      </w:r>
      <w:r w:rsidRPr="004A566A">
        <w:rPr>
          <w:bCs/>
          <w:lang w:val="pl-PL"/>
        </w:rPr>
        <w:t>. - [</w:t>
      </w:r>
      <w:r>
        <w:rPr>
          <w:bCs/>
          <w:lang w:val="pl-PL"/>
        </w:rPr>
        <w:t>123</w:t>
      </w:r>
      <w:r w:rsidRPr="004A566A">
        <w:rPr>
          <w:bCs/>
          <w:lang w:val="pl-PL"/>
        </w:rPr>
        <w:t>] s. ; 24cm</w:t>
      </w:r>
    </w:p>
    <w:p w:rsidR="004A566A" w:rsidRDefault="004A566A" w:rsidP="00D957F6">
      <w:pPr>
        <w:spacing w:after="0" w:line="240" w:lineRule="auto"/>
        <w:rPr>
          <w:bCs/>
          <w:lang w:val="pl-PL"/>
        </w:rPr>
      </w:pPr>
    </w:p>
    <w:p w:rsidR="004A566A" w:rsidRPr="004A566A" w:rsidRDefault="004A566A" w:rsidP="00D957F6">
      <w:pPr>
        <w:pStyle w:val="Nagwek1"/>
        <w:rPr>
          <w:lang w:val="pl-PL"/>
        </w:rPr>
      </w:pPr>
      <w:r w:rsidRPr="004A566A">
        <w:rPr>
          <w:lang w:val="pl-PL"/>
        </w:rPr>
        <w:t>Kwartalnik</w:t>
      </w:r>
      <w:r>
        <w:rPr>
          <w:lang w:val="pl-PL"/>
        </w:rPr>
        <w:tab/>
      </w:r>
      <w:r>
        <w:rPr>
          <w:lang w:val="pl-PL"/>
        </w:rPr>
        <w:tab/>
      </w:r>
      <w:r w:rsidRPr="004A566A">
        <w:rPr>
          <w:lang w:val="pl-PL"/>
        </w:rPr>
        <w:tab/>
      </w:r>
      <w:r w:rsidRPr="004A566A">
        <w:rPr>
          <w:lang w:val="pl-PL"/>
        </w:rPr>
        <w:tab/>
      </w:r>
      <w:r w:rsidRPr="004A566A">
        <w:rPr>
          <w:lang w:val="pl-PL"/>
        </w:rPr>
        <w:tab/>
      </w:r>
      <w:r w:rsidRPr="004A566A">
        <w:rPr>
          <w:lang w:val="pl-PL"/>
        </w:rPr>
        <w:tab/>
        <w:t>3272G</w:t>
      </w:r>
    </w:p>
    <w:p w:rsidR="004A566A" w:rsidRPr="004A566A" w:rsidRDefault="004A566A" w:rsidP="00D957F6">
      <w:pPr>
        <w:spacing w:after="0" w:line="240" w:lineRule="auto"/>
        <w:rPr>
          <w:b/>
          <w:bCs/>
          <w:lang w:val="pl-PL"/>
        </w:rPr>
      </w:pPr>
    </w:p>
    <w:p w:rsidR="004A566A" w:rsidRPr="004A566A" w:rsidRDefault="004A566A" w:rsidP="00D957F6">
      <w:pPr>
        <w:spacing w:after="0" w:line="240" w:lineRule="auto"/>
        <w:rPr>
          <w:bCs/>
          <w:lang w:val="pl-PL"/>
        </w:rPr>
      </w:pPr>
      <w:r w:rsidRPr="004A566A">
        <w:rPr>
          <w:b/>
          <w:bCs/>
          <w:lang w:val="pl-PL"/>
        </w:rPr>
        <w:t xml:space="preserve">     </w:t>
      </w:r>
      <w:r w:rsidRPr="004A566A">
        <w:rPr>
          <w:bCs/>
          <w:lang w:val="pl-PL"/>
        </w:rPr>
        <w:t>neofilologiczny. Rocznikk XX. Zeszyt 2 / ed. by Mieczysław Brahmer i in.</w:t>
      </w:r>
    </w:p>
    <w:p w:rsidR="004A566A" w:rsidRPr="004A566A" w:rsidRDefault="004A566A" w:rsidP="00D957F6">
      <w:pPr>
        <w:spacing w:after="0" w:line="240" w:lineRule="auto"/>
        <w:rPr>
          <w:bCs/>
          <w:lang w:val="pl-PL"/>
        </w:rPr>
      </w:pPr>
    </w:p>
    <w:p w:rsidR="004A566A" w:rsidRPr="004A566A" w:rsidRDefault="004A566A" w:rsidP="00D957F6">
      <w:pPr>
        <w:spacing w:after="0" w:line="240" w:lineRule="auto"/>
        <w:rPr>
          <w:bCs/>
          <w:lang w:val="pl-PL"/>
        </w:rPr>
      </w:pPr>
      <w:r w:rsidRPr="004A566A">
        <w:rPr>
          <w:bCs/>
          <w:lang w:val="pl-PL"/>
        </w:rPr>
        <w:t xml:space="preserve">     Warszawa : Państwowe Wydawnictwo Naukowe, 1973. - [123] s. ; 24cm</w:t>
      </w:r>
    </w:p>
    <w:p w:rsidR="004A566A" w:rsidRDefault="004A566A" w:rsidP="00D957F6">
      <w:pPr>
        <w:spacing w:after="0" w:line="240" w:lineRule="auto"/>
        <w:rPr>
          <w:bCs/>
          <w:lang w:val="pl-PL"/>
        </w:rPr>
      </w:pPr>
    </w:p>
    <w:p w:rsidR="000E309F" w:rsidRDefault="000E309F" w:rsidP="00D957F6">
      <w:pPr>
        <w:pStyle w:val="Nagwek1"/>
        <w:rPr>
          <w:lang w:val="pl-PL"/>
        </w:rPr>
      </w:pPr>
      <w:r>
        <w:rPr>
          <w:lang w:val="pl-PL"/>
        </w:rPr>
        <w:t>Awedyk, Sława</w:t>
      </w:r>
      <w:r>
        <w:rPr>
          <w:lang w:val="pl-PL"/>
        </w:rPr>
        <w:tab/>
      </w:r>
      <w:r>
        <w:rPr>
          <w:lang w:val="pl-PL"/>
        </w:rPr>
        <w:tab/>
      </w:r>
      <w:r>
        <w:rPr>
          <w:lang w:val="pl-PL"/>
        </w:rPr>
        <w:tab/>
      </w:r>
      <w:r>
        <w:rPr>
          <w:lang w:val="pl-PL"/>
        </w:rPr>
        <w:tab/>
      </w:r>
      <w:r>
        <w:rPr>
          <w:lang w:val="pl-PL"/>
        </w:rPr>
        <w:tab/>
      </w:r>
      <w:r>
        <w:rPr>
          <w:lang w:val="pl-PL"/>
        </w:rPr>
        <w:tab/>
        <w:t>3273G</w:t>
      </w:r>
    </w:p>
    <w:p w:rsidR="000E309F" w:rsidRDefault="000E309F" w:rsidP="00D957F6">
      <w:pPr>
        <w:spacing w:after="0" w:line="240" w:lineRule="auto"/>
        <w:rPr>
          <w:b/>
          <w:bCs/>
          <w:lang w:val="pl-PL"/>
        </w:rPr>
      </w:pPr>
    </w:p>
    <w:p w:rsidR="000E309F" w:rsidRPr="000E309F" w:rsidRDefault="000E309F" w:rsidP="00D957F6">
      <w:pPr>
        <w:spacing w:after="0" w:line="240" w:lineRule="auto"/>
        <w:rPr>
          <w:bCs/>
        </w:rPr>
      </w:pPr>
      <w:r w:rsidRPr="00E30815">
        <w:rPr>
          <w:b/>
          <w:bCs/>
          <w:lang w:val="pl-PL"/>
        </w:rPr>
        <w:t xml:space="preserve">     </w:t>
      </w:r>
      <w:r w:rsidRPr="00E30815">
        <w:rPr>
          <w:bCs/>
          <w:lang w:val="pl-PL"/>
        </w:rPr>
        <w:t xml:space="preserve">Folia Scandinavica Posnaniensia. </w:t>
      </w:r>
      <w:r w:rsidRPr="000E309F">
        <w:rPr>
          <w:bCs/>
        </w:rPr>
        <w:t>Volume 1 / ed. Sława Awedyk</w:t>
      </w:r>
    </w:p>
    <w:p w:rsidR="000E309F" w:rsidRPr="000E309F" w:rsidRDefault="000E309F" w:rsidP="00D957F6">
      <w:pPr>
        <w:spacing w:after="0" w:line="240" w:lineRule="auto"/>
        <w:rPr>
          <w:bCs/>
        </w:rPr>
      </w:pPr>
    </w:p>
    <w:p w:rsidR="000E309F" w:rsidRPr="00E30815" w:rsidRDefault="000E309F" w:rsidP="00D957F6">
      <w:pPr>
        <w:spacing w:after="0" w:line="240" w:lineRule="auto"/>
        <w:rPr>
          <w:bCs/>
        </w:rPr>
      </w:pPr>
      <w:r w:rsidRPr="000E309F">
        <w:rPr>
          <w:bCs/>
        </w:rPr>
        <w:t xml:space="preserve">     </w:t>
      </w:r>
      <w:r w:rsidRPr="00E30815">
        <w:rPr>
          <w:bCs/>
        </w:rPr>
        <w:t>Poznań : Adam Mickiewicz University Press, 1992. - 124 s. ; 25cm</w:t>
      </w:r>
    </w:p>
    <w:p w:rsidR="000E309F" w:rsidRPr="00E30815" w:rsidRDefault="000E309F" w:rsidP="00D957F6">
      <w:pPr>
        <w:spacing w:after="0" w:line="240" w:lineRule="auto"/>
        <w:rPr>
          <w:bCs/>
        </w:rPr>
      </w:pPr>
    </w:p>
    <w:p w:rsidR="000E309F" w:rsidRPr="00E30815" w:rsidRDefault="000E309F" w:rsidP="00D957F6">
      <w:pPr>
        <w:pStyle w:val="Nagwek1"/>
      </w:pPr>
      <w:r w:rsidRPr="00E30815">
        <w:t>Folia</w:t>
      </w:r>
      <w:r w:rsidRPr="00E30815">
        <w:tab/>
      </w:r>
      <w:r w:rsidRPr="00E30815">
        <w:tab/>
      </w:r>
      <w:r w:rsidRPr="00E30815">
        <w:tab/>
      </w:r>
      <w:r w:rsidRPr="00E30815">
        <w:tab/>
      </w:r>
      <w:r w:rsidRPr="00E30815">
        <w:tab/>
      </w:r>
      <w:r w:rsidRPr="00E30815">
        <w:tab/>
      </w:r>
      <w:r w:rsidRPr="00E30815">
        <w:tab/>
        <w:t>3273G</w:t>
      </w:r>
    </w:p>
    <w:p w:rsidR="000E309F" w:rsidRPr="00E30815" w:rsidRDefault="000E309F" w:rsidP="00D957F6">
      <w:pPr>
        <w:spacing w:after="0" w:line="240" w:lineRule="auto"/>
        <w:rPr>
          <w:b/>
          <w:bCs/>
        </w:rPr>
      </w:pPr>
    </w:p>
    <w:p w:rsidR="000E309F" w:rsidRPr="000E309F" w:rsidRDefault="000E309F" w:rsidP="00D957F6">
      <w:pPr>
        <w:spacing w:after="0" w:line="240" w:lineRule="auto"/>
        <w:rPr>
          <w:bCs/>
        </w:rPr>
      </w:pPr>
      <w:r w:rsidRPr="000E309F">
        <w:rPr>
          <w:b/>
          <w:bCs/>
        </w:rPr>
        <w:t xml:space="preserve">     </w:t>
      </w:r>
      <w:r w:rsidRPr="000E309F">
        <w:rPr>
          <w:bCs/>
        </w:rPr>
        <w:t>Scandinavica Posnaniensia. Volume 1 / ed. Sława Awedyk</w:t>
      </w:r>
    </w:p>
    <w:p w:rsidR="000E309F" w:rsidRPr="000E309F" w:rsidRDefault="000E309F" w:rsidP="00D957F6">
      <w:pPr>
        <w:spacing w:after="0" w:line="240" w:lineRule="auto"/>
        <w:rPr>
          <w:bCs/>
        </w:rPr>
      </w:pPr>
    </w:p>
    <w:p w:rsidR="000E309F" w:rsidRPr="000E309F" w:rsidRDefault="000E309F" w:rsidP="00D957F6">
      <w:pPr>
        <w:spacing w:after="0" w:line="240" w:lineRule="auto"/>
        <w:rPr>
          <w:bCs/>
        </w:rPr>
      </w:pPr>
      <w:r w:rsidRPr="000E309F">
        <w:rPr>
          <w:bCs/>
        </w:rPr>
        <w:t xml:space="preserve">     Poznań : Adam Mickiewicz University Press, 1992. - 124 s. ; 25cm</w:t>
      </w:r>
    </w:p>
    <w:p w:rsidR="000E309F" w:rsidRDefault="000E309F" w:rsidP="00D957F6">
      <w:pPr>
        <w:spacing w:after="0" w:line="240" w:lineRule="auto"/>
        <w:rPr>
          <w:bCs/>
        </w:rPr>
      </w:pPr>
    </w:p>
    <w:p w:rsidR="000E309F" w:rsidRPr="000E309F" w:rsidRDefault="000E309F" w:rsidP="00D957F6">
      <w:pPr>
        <w:pStyle w:val="Nagwek1"/>
        <w:rPr>
          <w:lang w:val="pl-PL"/>
        </w:rPr>
      </w:pPr>
      <w:r w:rsidRPr="000E309F">
        <w:rPr>
          <w:lang w:val="pl-PL"/>
        </w:rPr>
        <w:t>Awedyk, Sława</w:t>
      </w:r>
      <w:r w:rsidRPr="000E309F">
        <w:rPr>
          <w:lang w:val="pl-PL"/>
        </w:rPr>
        <w:tab/>
      </w:r>
      <w:r w:rsidRPr="000E309F">
        <w:rPr>
          <w:lang w:val="pl-PL"/>
        </w:rPr>
        <w:tab/>
      </w:r>
      <w:r w:rsidRPr="000E309F">
        <w:rPr>
          <w:lang w:val="pl-PL"/>
        </w:rPr>
        <w:tab/>
      </w:r>
      <w:r w:rsidRPr="000E309F">
        <w:rPr>
          <w:lang w:val="pl-PL"/>
        </w:rPr>
        <w:tab/>
      </w:r>
      <w:r w:rsidRPr="000E309F">
        <w:rPr>
          <w:lang w:val="pl-PL"/>
        </w:rPr>
        <w:tab/>
      </w:r>
      <w:r w:rsidRPr="000E309F">
        <w:rPr>
          <w:lang w:val="pl-PL"/>
        </w:rPr>
        <w:tab/>
        <w:t>3274G</w:t>
      </w:r>
    </w:p>
    <w:p w:rsidR="000E309F" w:rsidRPr="000E309F" w:rsidRDefault="000E309F" w:rsidP="00D957F6">
      <w:pPr>
        <w:spacing w:after="0" w:line="240" w:lineRule="auto"/>
        <w:rPr>
          <w:b/>
          <w:bCs/>
          <w:lang w:val="pl-PL"/>
        </w:rPr>
      </w:pPr>
    </w:p>
    <w:p w:rsidR="000E309F" w:rsidRPr="00E30815" w:rsidRDefault="000E309F" w:rsidP="00D957F6">
      <w:pPr>
        <w:spacing w:after="0" w:line="240" w:lineRule="auto"/>
        <w:rPr>
          <w:bCs/>
          <w:lang w:val="pl-PL"/>
        </w:rPr>
      </w:pPr>
      <w:r w:rsidRPr="000E309F">
        <w:rPr>
          <w:b/>
          <w:bCs/>
          <w:lang w:val="pl-PL"/>
        </w:rPr>
        <w:t xml:space="preserve">     </w:t>
      </w:r>
      <w:r w:rsidRPr="000E309F">
        <w:rPr>
          <w:bCs/>
          <w:lang w:val="pl-PL"/>
        </w:rPr>
        <w:t xml:space="preserve">Folia Scandinavica Posnaniensia. </w:t>
      </w:r>
      <w:r w:rsidRPr="00E30815">
        <w:rPr>
          <w:bCs/>
          <w:lang w:val="pl-PL"/>
        </w:rPr>
        <w:t>Volume 2 / ed. by Sława Awedyk</w:t>
      </w:r>
    </w:p>
    <w:p w:rsidR="000E309F" w:rsidRPr="00E30815" w:rsidRDefault="000E309F" w:rsidP="00D957F6">
      <w:pPr>
        <w:spacing w:after="0" w:line="240" w:lineRule="auto"/>
        <w:rPr>
          <w:bCs/>
          <w:lang w:val="pl-PL"/>
        </w:rPr>
      </w:pPr>
    </w:p>
    <w:p w:rsidR="000E309F" w:rsidRPr="000E309F" w:rsidRDefault="000E309F" w:rsidP="00D957F6">
      <w:pPr>
        <w:spacing w:after="0" w:line="240" w:lineRule="auto"/>
        <w:rPr>
          <w:bCs/>
          <w:lang w:val="pl-PL"/>
        </w:rPr>
      </w:pPr>
      <w:r w:rsidRPr="000E309F">
        <w:rPr>
          <w:bCs/>
          <w:lang w:val="pl-PL"/>
        </w:rPr>
        <w:t xml:space="preserve">     Poznań : Adam M</w:t>
      </w:r>
      <w:r>
        <w:rPr>
          <w:bCs/>
          <w:lang w:val="pl-PL"/>
        </w:rPr>
        <w:t>ickiewicz University Press, 1994</w:t>
      </w:r>
      <w:r w:rsidRPr="000E309F">
        <w:rPr>
          <w:bCs/>
          <w:lang w:val="pl-PL"/>
        </w:rPr>
        <w:t xml:space="preserve">. - </w:t>
      </w:r>
      <w:r>
        <w:rPr>
          <w:bCs/>
          <w:lang w:val="pl-PL"/>
        </w:rPr>
        <w:t>87</w:t>
      </w:r>
      <w:r w:rsidRPr="000E309F">
        <w:rPr>
          <w:bCs/>
          <w:lang w:val="pl-PL"/>
        </w:rPr>
        <w:t xml:space="preserve"> s. ; 25cm</w:t>
      </w:r>
    </w:p>
    <w:p w:rsidR="000E309F" w:rsidRDefault="000E309F" w:rsidP="00D957F6">
      <w:pPr>
        <w:spacing w:after="0" w:line="240" w:lineRule="auto"/>
        <w:rPr>
          <w:bCs/>
          <w:lang w:val="pl-PL"/>
        </w:rPr>
      </w:pPr>
    </w:p>
    <w:p w:rsidR="000E309F" w:rsidRPr="000E309F" w:rsidRDefault="000E309F" w:rsidP="00D957F6">
      <w:pPr>
        <w:pStyle w:val="Nagwek1"/>
        <w:rPr>
          <w:lang w:val="pl-PL"/>
        </w:rPr>
      </w:pPr>
      <w:r w:rsidRPr="000E309F">
        <w:rPr>
          <w:lang w:val="pl-PL"/>
        </w:rPr>
        <w:t>Folia</w:t>
      </w:r>
      <w:r>
        <w:rPr>
          <w:lang w:val="pl-PL"/>
        </w:rPr>
        <w:tab/>
      </w:r>
      <w:r>
        <w:rPr>
          <w:lang w:val="pl-PL"/>
        </w:rPr>
        <w:tab/>
      </w:r>
      <w:r w:rsidRPr="000E309F">
        <w:rPr>
          <w:lang w:val="pl-PL"/>
        </w:rPr>
        <w:tab/>
      </w:r>
      <w:r w:rsidRPr="000E309F">
        <w:rPr>
          <w:lang w:val="pl-PL"/>
        </w:rPr>
        <w:tab/>
      </w:r>
      <w:r w:rsidRPr="000E309F">
        <w:rPr>
          <w:lang w:val="pl-PL"/>
        </w:rPr>
        <w:tab/>
      </w:r>
      <w:r w:rsidRPr="000E309F">
        <w:rPr>
          <w:lang w:val="pl-PL"/>
        </w:rPr>
        <w:tab/>
      </w:r>
      <w:r w:rsidRPr="000E309F">
        <w:rPr>
          <w:lang w:val="pl-PL"/>
        </w:rPr>
        <w:tab/>
        <w:t>3274G</w:t>
      </w:r>
    </w:p>
    <w:p w:rsidR="000E309F" w:rsidRPr="000E309F" w:rsidRDefault="000E309F" w:rsidP="00D957F6">
      <w:pPr>
        <w:spacing w:after="0" w:line="240" w:lineRule="auto"/>
        <w:rPr>
          <w:b/>
          <w:bCs/>
          <w:lang w:val="pl-PL"/>
        </w:rPr>
      </w:pPr>
    </w:p>
    <w:p w:rsidR="000E309F" w:rsidRPr="00E30815" w:rsidRDefault="000E309F" w:rsidP="00D957F6">
      <w:pPr>
        <w:spacing w:after="0" w:line="240" w:lineRule="auto"/>
        <w:rPr>
          <w:bCs/>
          <w:lang w:val="pl-PL"/>
        </w:rPr>
      </w:pPr>
      <w:r w:rsidRPr="00E30815">
        <w:rPr>
          <w:b/>
          <w:bCs/>
          <w:lang w:val="pl-PL"/>
        </w:rPr>
        <w:t xml:space="preserve">     </w:t>
      </w:r>
      <w:r w:rsidRPr="00E30815">
        <w:rPr>
          <w:bCs/>
          <w:lang w:val="pl-PL"/>
        </w:rPr>
        <w:t>Scandinavica Posnaniensia. Volume 2 / ed. by Sława Awedyk</w:t>
      </w:r>
    </w:p>
    <w:p w:rsidR="000E309F" w:rsidRPr="00E30815" w:rsidRDefault="000E309F" w:rsidP="00D957F6">
      <w:pPr>
        <w:spacing w:after="0" w:line="240" w:lineRule="auto"/>
        <w:rPr>
          <w:bCs/>
          <w:lang w:val="pl-PL"/>
        </w:rPr>
      </w:pPr>
    </w:p>
    <w:p w:rsidR="000E309F" w:rsidRPr="00E30815" w:rsidRDefault="000E309F" w:rsidP="00D957F6">
      <w:pPr>
        <w:spacing w:after="0" w:line="240" w:lineRule="auto"/>
        <w:rPr>
          <w:bCs/>
          <w:lang w:val="pl-PL"/>
        </w:rPr>
      </w:pPr>
      <w:r w:rsidRPr="00E30815">
        <w:rPr>
          <w:bCs/>
          <w:lang w:val="pl-PL"/>
        </w:rPr>
        <w:t xml:space="preserve">     Poznań : Adam Mickiewicz University Press, 1994. - 87 s. ; 25cm</w:t>
      </w:r>
    </w:p>
    <w:p w:rsidR="000E309F" w:rsidRPr="00E30815" w:rsidRDefault="000E309F" w:rsidP="00D957F6">
      <w:pPr>
        <w:spacing w:after="0" w:line="240" w:lineRule="auto"/>
        <w:rPr>
          <w:bCs/>
          <w:lang w:val="pl-PL"/>
        </w:rPr>
      </w:pPr>
    </w:p>
    <w:p w:rsidR="000E309F" w:rsidRPr="000E309F" w:rsidRDefault="000E309F" w:rsidP="00D957F6">
      <w:pPr>
        <w:pStyle w:val="Nagwek1"/>
        <w:rPr>
          <w:lang w:val="pl-PL"/>
        </w:rPr>
      </w:pPr>
      <w:r w:rsidRPr="000E309F">
        <w:rPr>
          <w:lang w:val="pl-PL"/>
        </w:rPr>
        <w:t>Awedyk, Sława</w:t>
      </w:r>
      <w:r w:rsidRPr="000E309F">
        <w:rPr>
          <w:lang w:val="pl-PL"/>
        </w:rPr>
        <w:tab/>
      </w:r>
      <w:r w:rsidRPr="000E309F">
        <w:rPr>
          <w:lang w:val="pl-PL"/>
        </w:rPr>
        <w:tab/>
      </w:r>
      <w:r w:rsidRPr="000E309F">
        <w:rPr>
          <w:lang w:val="pl-PL"/>
        </w:rPr>
        <w:tab/>
      </w:r>
      <w:r w:rsidRPr="000E309F">
        <w:rPr>
          <w:lang w:val="pl-PL"/>
        </w:rPr>
        <w:tab/>
      </w:r>
      <w:r w:rsidRPr="000E309F">
        <w:rPr>
          <w:lang w:val="pl-PL"/>
        </w:rPr>
        <w:tab/>
      </w:r>
      <w:r w:rsidRPr="000E309F">
        <w:rPr>
          <w:lang w:val="pl-PL"/>
        </w:rPr>
        <w:tab/>
        <w:t>327</w:t>
      </w:r>
      <w:r>
        <w:rPr>
          <w:lang w:val="pl-PL"/>
        </w:rPr>
        <w:t>5</w:t>
      </w:r>
      <w:r w:rsidRPr="000E309F">
        <w:rPr>
          <w:lang w:val="pl-PL"/>
        </w:rPr>
        <w:t>G</w:t>
      </w:r>
    </w:p>
    <w:p w:rsidR="000E309F" w:rsidRPr="000E309F" w:rsidRDefault="000E309F" w:rsidP="00D957F6">
      <w:pPr>
        <w:spacing w:after="0" w:line="240" w:lineRule="auto"/>
        <w:rPr>
          <w:b/>
          <w:bCs/>
          <w:lang w:val="pl-PL"/>
        </w:rPr>
      </w:pPr>
    </w:p>
    <w:p w:rsidR="000E309F" w:rsidRPr="000E309F" w:rsidRDefault="000E309F" w:rsidP="00D957F6">
      <w:pPr>
        <w:spacing w:after="0" w:line="240" w:lineRule="auto"/>
        <w:rPr>
          <w:bCs/>
          <w:lang w:val="pl-PL"/>
        </w:rPr>
      </w:pPr>
      <w:r w:rsidRPr="000E309F">
        <w:rPr>
          <w:b/>
          <w:bCs/>
          <w:lang w:val="pl-PL"/>
        </w:rPr>
        <w:t xml:space="preserve">     </w:t>
      </w:r>
      <w:r w:rsidRPr="000E309F">
        <w:rPr>
          <w:bCs/>
          <w:lang w:val="pl-PL"/>
        </w:rPr>
        <w:t>Folia Scandinavica Posnaniensia. Volume</w:t>
      </w:r>
      <w:r>
        <w:rPr>
          <w:bCs/>
          <w:lang w:val="pl-PL"/>
        </w:rPr>
        <w:t xml:space="preserve"> 3</w:t>
      </w:r>
      <w:r w:rsidRPr="000E309F">
        <w:rPr>
          <w:bCs/>
          <w:lang w:val="pl-PL"/>
        </w:rPr>
        <w:t xml:space="preserve"> / ed. by Sława Awedyk ; Eugeniusz Rajnik</w:t>
      </w:r>
    </w:p>
    <w:p w:rsidR="000E309F" w:rsidRPr="000E309F" w:rsidRDefault="000E309F" w:rsidP="00D957F6">
      <w:pPr>
        <w:spacing w:after="0" w:line="240" w:lineRule="auto"/>
        <w:rPr>
          <w:bCs/>
          <w:lang w:val="pl-PL"/>
        </w:rPr>
      </w:pPr>
    </w:p>
    <w:p w:rsidR="000E309F" w:rsidRPr="000E309F" w:rsidRDefault="000E309F" w:rsidP="00D957F6">
      <w:pPr>
        <w:spacing w:after="0" w:line="240" w:lineRule="auto"/>
        <w:rPr>
          <w:bCs/>
          <w:lang w:val="pl-PL"/>
        </w:rPr>
      </w:pPr>
      <w:r w:rsidRPr="000E309F">
        <w:rPr>
          <w:bCs/>
          <w:lang w:val="pl-PL"/>
        </w:rPr>
        <w:t xml:space="preserve">     Poznań : Adam M</w:t>
      </w:r>
      <w:r>
        <w:rPr>
          <w:bCs/>
          <w:lang w:val="pl-PL"/>
        </w:rPr>
        <w:t>ickiewicz University Press, 1996</w:t>
      </w:r>
      <w:r w:rsidRPr="000E309F">
        <w:rPr>
          <w:bCs/>
          <w:lang w:val="pl-PL"/>
        </w:rPr>
        <w:t xml:space="preserve">. - </w:t>
      </w:r>
      <w:r>
        <w:rPr>
          <w:bCs/>
          <w:lang w:val="pl-PL"/>
        </w:rPr>
        <w:t>316</w:t>
      </w:r>
      <w:r w:rsidRPr="000E309F">
        <w:rPr>
          <w:bCs/>
          <w:lang w:val="pl-PL"/>
        </w:rPr>
        <w:t xml:space="preserve"> s. ; 25cm</w:t>
      </w:r>
    </w:p>
    <w:p w:rsidR="000E309F" w:rsidRDefault="000E309F" w:rsidP="00D957F6">
      <w:pPr>
        <w:spacing w:after="0" w:line="240" w:lineRule="auto"/>
        <w:rPr>
          <w:bCs/>
          <w:lang w:val="pl-PL"/>
        </w:rPr>
      </w:pPr>
    </w:p>
    <w:p w:rsidR="000E309F" w:rsidRPr="000E309F" w:rsidRDefault="000E309F" w:rsidP="00D957F6">
      <w:pPr>
        <w:pStyle w:val="Nagwek1"/>
        <w:rPr>
          <w:lang w:val="pl-PL"/>
        </w:rPr>
      </w:pPr>
      <w:r>
        <w:rPr>
          <w:lang w:val="pl-PL"/>
        </w:rPr>
        <w:t>Rajnik</w:t>
      </w:r>
      <w:r w:rsidRPr="000E309F">
        <w:rPr>
          <w:lang w:val="pl-PL"/>
        </w:rPr>
        <w:t xml:space="preserve">, </w:t>
      </w:r>
      <w:r>
        <w:rPr>
          <w:lang w:val="pl-PL"/>
        </w:rPr>
        <w:t>Eugeniusz</w:t>
      </w:r>
      <w:r w:rsidRPr="000E309F">
        <w:rPr>
          <w:lang w:val="pl-PL"/>
        </w:rPr>
        <w:tab/>
      </w:r>
      <w:r w:rsidRPr="000E309F">
        <w:rPr>
          <w:lang w:val="pl-PL"/>
        </w:rPr>
        <w:tab/>
      </w:r>
      <w:r w:rsidRPr="000E309F">
        <w:rPr>
          <w:lang w:val="pl-PL"/>
        </w:rPr>
        <w:tab/>
      </w:r>
      <w:r w:rsidRPr="000E309F">
        <w:rPr>
          <w:lang w:val="pl-PL"/>
        </w:rPr>
        <w:tab/>
      </w:r>
      <w:r w:rsidRPr="000E309F">
        <w:rPr>
          <w:lang w:val="pl-PL"/>
        </w:rPr>
        <w:tab/>
        <w:t>3275G</w:t>
      </w:r>
    </w:p>
    <w:p w:rsidR="000E309F" w:rsidRPr="000E309F" w:rsidRDefault="000E309F" w:rsidP="00D957F6">
      <w:pPr>
        <w:spacing w:after="0" w:line="240" w:lineRule="auto"/>
        <w:rPr>
          <w:b/>
          <w:bCs/>
          <w:lang w:val="pl-PL"/>
        </w:rPr>
      </w:pPr>
    </w:p>
    <w:p w:rsidR="000E309F" w:rsidRPr="000E309F" w:rsidRDefault="000E309F" w:rsidP="00D957F6">
      <w:pPr>
        <w:spacing w:after="0" w:line="240" w:lineRule="auto"/>
        <w:rPr>
          <w:bCs/>
          <w:lang w:val="pl-PL"/>
        </w:rPr>
      </w:pPr>
      <w:r w:rsidRPr="000E309F">
        <w:rPr>
          <w:b/>
          <w:bCs/>
          <w:lang w:val="pl-PL"/>
        </w:rPr>
        <w:t xml:space="preserve">     </w:t>
      </w:r>
      <w:r w:rsidRPr="000E309F">
        <w:rPr>
          <w:bCs/>
          <w:lang w:val="pl-PL"/>
        </w:rPr>
        <w:t>Folia Scandinavica Posnaniensia. Volume 3 / ed. by Sława Awedyk ; Eugeniusz Rajnik</w:t>
      </w:r>
    </w:p>
    <w:p w:rsidR="000E309F" w:rsidRPr="000E309F" w:rsidRDefault="000E309F" w:rsidP="00D957F6">
      <w:pPr>
        <w:spacing w:after="0" w:line="240" w:lineRule="auto"/>
        <w:rPr>
          <w:bCs/>
          <w:lang w:val="pl-PL"/>
        </w:rPr>
      </w:pPr>
    </w:p>
    <w:p w:rsidR="000E309F" w:rsidRPr="000E309F" w:rsidRDefault="000E309F" w:rsidP="00D957F6">
      <w:pPr>
        <w:spacing w:after="0" w:line="240" w:lineRule="auto"/>
        <w:rPr>
          <w:bCs/>
          <w:lang w:val="pl-PL"/>
        </w:rPr>
      </w:pPr>
      <w:r w:rsidRPr="000E309F">
        <w:rPr>
          <w:bCs/>
          <w:lang w:val="pl-PL"/>
        </w:rPr>
        <w:t xml:space="preserve">     Poznań : Adam Mickiewicz University Press, 1996. - 316 s. ; 25cm</w:t>
      </w:r>
    </w:p>
    <w:p w:rsidR="000E309F" w:rsidRDefault="000E309F" w:rsidP="00D957F6">
      <w:pPr>
        <w:spacing w:after="0" w:line="240" w:lineRule="auto"/>
        <w:rPr>
          <w:bCs/>
          <w:lang w:val="pl-PL"/>
        </w:rPr>
      </w:pPr>
    </w:p>
    <w:p w:rsidR="000E309F" w:rsidRPr="000E309F" w:rsidRDefault="000E309F" w:rsidP="00D957F6">
      <w:pPr>
        <w:pStyle w:val="Nagwek1"/>
        <w:rPr>
          <w:lang w:val="pl-PL"/>
        </w:rPr>
      </w:pPr>
      <w:r w:rsidRPr="000E309F">
        <w:rPr>
          <w:lang w:val="pl-PL"/>
        </w:rPr>
        <w:t>Folia</w:t>
      </w:r>
      <w:r>
        <w:rPr>
          <w:lang w:val="pl-PL"/>
        </w:rPr>
        <w:tab/>
      </w:r>
      <w:r w:rsidRPr="000E309F">
        <w:rPr>
          <w:lang w:val="pl-PL"/>
        </w:rPr>
        <w:tab/>
      </w:r>
      <w:r w:rsidRPr="000E309F">
        <w:rPr>
          <w:lang w:val="pl-PL"/>
        </w:rPr>
        <w:tab/>
      </w:r>
      <w:r w:rsidRPr="000E309F">
        <w:rPr>
          <w:lang w:val="pl-PL"/>
        </w:rPr>
        <w:tab/>
      </w:r>
      <w:r w:rsidRPr="000E309F">
        <w:rPr>
          <w:lang w:val="pl-PL"/>
        </w:rPr>
        <w:tab/>
      </w:r>
      <w:r w:rsidRPr="000E309F">
        <w:rPr>
          <w:lang w:val="pl-PL"/>
        </w:rPr>
        <w:tab/>
      </w:r>
      <w:r w:rsidRPr="000E309F">
        <w:rPr>
          <w:lang w:val="pl-PL"/>
        </w:rPr>
        <w:tab/>
        <w:t>3275G</w:t>
      </w:r>
    </w:p>
    <w:p w:rsidR="000E309F" w:rsidRPr="000E309F" w:rsidRDefault="000E309F" w:rsidP="00D957F6">
      <w:pPr>
        <w:spacing w:after="0" w:line="240" w:lineRule="auto"/>
        <w:rPr>
          <w:b/>
          <w:bCs/>
          <w:lang w:val="pl-PL"/>
        </w:rPr>
      </w:pPr>
    </w:p>
    <w:p w:rsidR="000E309F" w:rsidRPr="000E309F" w:rsidRDefault="000E309F" w:rsidP="00D957F6">
      <w:pPr>
        <w:spacing w:after="0" w:line="240" w:lineRule="auto"/>
        <w:rPr>
          <w:bCs/>
          <w:lang w:val="pl-PL"/>
        </w:rPr>
      </w:pPr>
      <w:r w:rsidRPr="000E309F">
        <w:rPr>
          <w:b/>
          <w:bCs/>
          <w:lang w:val="pl-PL"/>
        </w:rPr>
        <w:t xml:space="preserve">     </w:t>
      </w:r>
      <w:r w:rsidRPr="000E309F">
        <w:rPr>
          <w:bCs/>
          <w:lang w:val="pl-PL"/>
        </w:rPr>
        <w:t>Scandinavica Posnaniensia. Volume 3 / ed. by Sława Awedyk ; Eugeniusz Rajnik</w:t>
      </w:r>
    </w:p>
    <w:p w:rsidR="000E309F" w:rsidRPr="000E309F" w:rsidRDefault="000E309F" w:rsidP="00D957F6">
      <w:pPr>
        <w:spacing w:after="0" w:line="240" w:lineRule="auto"/>
        <w:rPr>
          <w:bCs/>
          <w:lang w:val="pl-PL"/>
        </w:rPr>
      </w:pPr>
    </w:p>
    <w:p w:rsidR="000E309F" w:rsidRPr="000E309F" w:rsidRDefault="000E309F" w:rsidP="00D957F6">
      <w:pPr>
        <w:spacing w:after="0" w:line="240" w:lineRule="auto"/>
        <w:rPr>
          <w:bCs/>
          <w:lang w:val="pl-PL"/>
        </w:rPr>
      </w:pPr>
      <w:r w:rsidRPr="000E309F">
        <w:rPr>
          <w:bCs/>
          <w:lang w:val="pl-PL"/>
        </w:rPr>
        <w:t xml:space="preserve">     Poznań : Adam Mickiewicz University Press, 1996. - 316 s. ; 25cm</w:t>
      </w:r>
    </w:p>
    <w:p w:rsidR="000E309F" w:rsidRDefault="000E309F" w:rsidP="00D957F6">
      <w:pPr>
        <w:spacing w:after="0" w:line="240" w:lineRule="auto"/>
        <w:rPr>
          <w:bCs/>
          <w:lang w:val="pl-PL"/>
        </w:rPr>
      </w:pPr>
    </w:p>
    <w:p w:rsidR="00EF3863" w:rsidRPr="00EF3863" w:rsidRDefault="00EF3863" w:rsidP="00D957F6">
      <w:pPr>
        <w:pStyle w:val="Nagwek1"/>
        <w:rPr>
          <w:lang w:val="pl-PL"/>
        </w:rPr>
      </w:pPr>
      <w:r w:rsidRPr="00EF3863">
        <w:rPr>
          <w:lang w:val="pl-PL"/>
        </w:rPr>
        <w:t>Awedyk, Sława</w:t>
      </w:r>
      <w:r w:rsidRPr="00EF3863">
        <w:rPr>
          <w:lang w:val="pl-PL"/>
        </w:rPr>
        <w:tab/>
      </w:r>
      <w:r w:rsidRPr="00EF3863">
        <w:rPr>
          <w:lang w:val="pl-PL"/>
        </w:rPr>
        <w:tab/>
      </w:r>
      <w:r w:rsidRPr="00EF3863">
        <w:rPr>
          <w:lang w:val="pl-PL"/>
        </w:rPr>
        <w:tab/>
      </w:r>
      <w:r w:rsidRPr="00EF3863">
        <w:rPr>
          <w:lang w:val="pl-PL"/>
        </w:rPr>
        <w:tab/>
      </w:r>
      <w:r w:rsidRPr="00EF3863">
        <w:rPr>
          <w:lang w:val="pl-PL"/>
        </w:rPr>
        <w:tab/>
      </w:r>
      <w:r w:rsidRPr="00EF3863">
        <w:rPr>
          <w:lang w:val="pl-PL"/>
        </w:rPr>
        <w:tab/>
        <w:t>327</w:t>
      </w:r>
      <w:r>
        <w:rPr>
          <w:lang w:val="pl-PL"/>
        </w:rPr>
        <w:t>6</w:t>
      </w:r>
      <w:r w:rsidRPr="00EF3863">
        <w:rPr>
          <w:lang w:val="pl-PL"/>
        </w:rPr>
        <w:t>G</w:t>
      </w:r>
    </w:p>
    <w:p w:rsidR="00EF3863" w:rsidRPr="00EF3863" w:rsidRDefault="00EF3863" w:rsidP="00D957F6">
      <w:pPr>
        <w:spacing w:after="0" w:line="240" w:lineRule="auto"/>
        <w:rPr>
          <w:b/>
          <w:bCs/>
          <w:lang w:val="pl-PL"/>
        </w:rPr>
      </w:pPr>
    </w:p>
    <w:p w:rsidR="00EF3863" w:rsidRPr="00EF3863" w:rsidRDefault="00EF3863" w:rsidP="00D957F6">
      <w:pPr>
        <w:spacing w:after="0" w:line="240" w:lineRule="auto"/>
        <w:rPr>
          <w:bCs/>
          <w:lang w:val="pl-PL"/>
        </w:rPr>
      </w:pPr>
      <w:r w:rsidRPr="00EF3863">
        <w:rPr>
          <w:b/>
          <w:bCs/>
          <w:lang w:val="pl-PL"/>
        </w:rPr>
        <w:t xml:space="preserve">     </w:t>
      </w:r>
      <w:r w:rsidRPr="00EF3863">
        <w:rPr>
          <w:bCs/>
          <w:lang w:val="pl-PL"/>
        </w:rPr>
        <w:t>Folia Scandinavica Posnaniensia. Volume</w:t>
      </w:r>
      <w:r>
        <w:rPr>
          <w:bCs/>
          <w:lang w:val="pl-PL"/>
        </w:rPr>
        <w:t xml:space="preserve"> 4</w:t>
      </w:r>
      <w:r w:rsidRPr="00EF3863">
        <w:rPr>
          <w:bCs/>
          <w:lang w:val="pl-PL"/>
        </w:rPr>
        <w:t xml:space="preserve"> / ed. by Sława Awedyk</w:t>
      </w:r>
    </w:p>
    <w:p w:rsidR="00EF3863" w:rsidRPr="00EF3863" w:rsidRDefault="00EF3863" w:rsidP="00D957F6">
      <w:pPr>
        <w:spacing w:after="0" w:line="240" w:lineRule="auto"/>
        <w:rPr>
          <w:bCs/>
          <w:lang w:val="pl-PL"/>
        </w:rPr>
      </w:pPr>
    </w:p>
    <w:p w:rsidR="00EF3863" w:rsidRPr="00EF3863" w:rsidRDefault="00EF3863" w:rsidP="00D957F6">
      <w:pPr>
        <w:spacing w:after="0" w:line="240" w:lineRule="auto"/>
        <w:rPr>
          <w:bCs/>
          <w:lang w:val="pl-PL"/>
        </w:rPr>
      </w:pPr>
      <w:r w:rsidRPr="00EF3863">
        <w:rPr>
          <w:bCs/>
          <w:lang w:val="pl-PL"/>
        </w:rPr>
        <w:t xml:space="preserve">     Poznań : Adam M</w:t>
      </w:r>
      <w:r>
        <w:rPr>
          <w:bCs/>
          <w:lang w:val="pl-PL"/>
        </w:rPr>
        <w:t>ickiewicz University Press, 1997</w:t>
      </w:r>
      <w:r w:rsidRPr="00EF3863">
        <w:rPr>
          <w:bCs/>
          <w:lang w:val="pl-PL"/>
        </w:rPr>
        <w:t xml:space="preserve">. - </w:t>
      </w:r>
      <w:r>
        <w:rPr>
          <w:bCs/>
          <w:lang w:val="pl-PL"/>
        </w:rPr>
        <w:t>247</w:t>
      </w:r>
      <w:r w:rsidRPr="00EF3863">
        <w:rPr>
          <w:bCs/>
          <w:lang w:val="pl-PL"/>
        </w:rPr>
        <w:t xml:space="preserve"> s. ; 25cm</w:t>
      </w:r>
    </w:p>
    <w:p w:rsidR="000E309F" w:rsidRDefault="000E309F" w:rsidP="00D957F6">
      <w:pPr>
        <w:spacing w:after="0" w:line="240" w:lineRule="auto"/>
        <w:rPr>
          <w:bCs/>
          <w:lang w:val="pl-PL"/>
        </w:rPr>
      </w:pPr>
    </w:p>
    <w:p w:rsidR="000C05A3" w:rsidRPr="000C05A3" w:rsidRDefault="000C05A3" w:rsidP="00D957F6">
      <w:pPr>
        <w:pStyle w:val="Nagwek1"/>
        <w:rPr>
          <w:lang w:val="pl-PL"/>
        </w:rPr>
      </w:pPr>
      <w:r w:rsidRPr="000C05A3">
        <w:rPr>
          <w:lang w:val="pl-PL"/>
        </w:rPr>
        <w:t>Folia</w:t>
      </w:r>
      <w:r>
        <w:rPr>
          <w:lang w:val="pl-PL"/>
        </w:rPr>
        <w:tab/>
      </w:r>
      <w:r>
        <w:rPr>
          <w:lang w:val="pl-PL"/>
        </w:rPr>
        <w:tab/>
      </w:r>
      <w:r w:rsidRPr="000C05A3">
        <w:rPr>
          <w:lang w:val="pl-PL"/>
        </w:rPr>
        <w:tab/>
      </w:r>
      <w:r w:rsidRPr="000C05A3">
        <w:rPr>
          <w:lang w:val="pl-PL"/>
        </w:rPr>
        <w:tab/>
      </w:r>
      <w:r w:rsidRPr="000C05A3">
        <w:rPr>
          <w:lang w:val="pl-PL"/>
        </w:rPr>
        <w:tab/>
      </w:r>
      <w:r w:rsidRPr="000C05A3">
        <w:rPr>
          <w:lang w:val="pl-PL"/>
        </w:rPr>
        <w:tab/>
      </w:r>
      <w:r w:rsidRPr="000C05A3">
        <w:rPr>
          <w:lang w:val="pl-PL"/>
        </w:rPr>
        <w:tab/>
        <w:t>3276G</w:t>
      </w:r>
    </w:p>
    <w:p w:rsidR="000C05A3" w:rsidRPr="000C05A3" w:rsidRDefault="000C05A3" w:rsidP="00D957F6">
      <w:pPr>
        <w:spacing w:after="0" w:line="240" w:lineRule="auto"/>
        <w:rPr>
          <w:b/>
          <w:bCs/>
          <w:lang w:val="pl-PL"/>
        </w:rPr>
      </w:pPr>
    </w:p>
    <w:p w:rsidR="000C05A3" w:rsidRPr="00E30815" w:rsidRDefault="000C05A3" w:rsidP="00D957F6">
      <w:pPr>
        <w:spacing w:after="0" w:line="240" w:lineRule="auto"/>
        <w:rPr>
          <w:bCs/>
          <w:lang w:val="pl-PL"/>
        </w:rPr>
      </w:pPr>
      <w:r w:rsidRPr="00E30815">
        <w:rPr>
          <w:b/>
          <w:bCs/>
          <w:lang w:val="pl-PL"/>
        </w:rPr>
        <w:t xml:space="preserve">     </w:t>
      </w:r>
      <w:r w:rsidRPr="00E30815">
        <w:rPr>
          <w:bCs/>
          <w:lang w:val="pl-PL"/>
        </w:rPr>
        <w:t>Scandinavica Posnaniensia. Volume 4 / ed. by Sława Awedyk</w:t>
      </w:r>
    </w:p>
    <w:p w:rsidR="000C05A3" w:rsidRPr="00E30815" w:rsidRDefault="000C05A3" w:rsidP="00D957F6">
      <w:pPr>
        <w:spacing w:after="0" w:line="240" w:lineRule="auto"/>
        <w:rPr>
          <w:bCs/>
          <w:lang w:val="pl-PL"/>
        </w:rPr>
      </w:pPr>
    </w:p>
    <w:p w:rsidR="000C05A3" w:rsidRPr="00E30815" w:rsidRDefault="000C05A3" w:rsidP="00D957F6">
      <w:pPr>
        <w:spacing w:after="0" w:line="240" w:lineRule="auto"/>
        <w:rPr>
          <w:bCs/>
          <w:lang w:val="pl-PL"/>
        </w:rPr>
      </w:pPr>
      <w:r w:rsidRPr="00E30815">
        <w:rPr>
          <w:bCs/>
          <w:lang w:val="pl-PL"/>
        </w:rPr>
        <w:t xml:space="preserve">     Poznań : Adam Mickiewicz University Press, 1997. - 247 s. ; 25cm</w:t>
      </w:r>
    </w:p>
    <w:p w:rsidR="000C05A3" w:rsidRPr="00E30815" w:rsidRDefault="000C05A3" w:rsidP="00D957F6">
      <w:pPr>
        <w:spacing w:after="0" w:line="240" w:lineRule="auto"/>
        <w:rPr>
          <w:bCs/>
          <w:lang w:val="pl-PL"/>
        </w:rPr>
      </w:pPr>
    </w:p>
    <w:p w:rsidR="000C05A3" w:rsidRPr="000C05A3" w:rsidRDefault="000C05A3" w:rsidP="00D957F6">
      <w:pPr>
        <w:pStyle w:val="Nagwek1"/>
        <w:rPr>
          <w:lang w:val="pl-PL"/>
        </w:rPr>
      </w:pPr>
      <w:r w:rsidRPr="000C05A3">
        <w:rPr>
          <w:lang w:val="pl-PL"/>
        </w:rPr>
        <w:t>Awedyk, Sława</w:t>
      </w:r>
      <w:r w:rsidRPr="000C05A3">
        <w:rPr>
          <w:lang w:val="pl-PL"/>
        </w:rPr>
        <w:tab/>
      </w:r>
      <w:r w:rsidRPr="000C05A3">
        <w:rPr>
          <w:lang w:val="pl-PL"/>
        </w:rPr>
        <w:tab/>
      </w:r>
      <w:r w:rsidRPr="000C05A3">
        <w:rPr>
          <w:lang w:val="pl-PL"/>
        </w:rPr>
        <w:tab/>
      </w:r>
      <w:r w:rsidRPr="000C05A3">
        <w:rPr>
          <w:lang w:val="pl-PL"/>
        </w:rPr>
        <w:tab/>
      </w:r>
      <w:r w:rsidRPr="000C05A3">
        <w:rPr>
          <w:lang w:val="pl-PL"/>
        </w:rPr>
        <w:tab/>
      </w:r>
      <w:r w:rsidRPr="000C05A3">
        <w:rPr>
          <w:lang w:val="pl-PL"/>
        </w:rPr>
        <w:tab/>
        <w:t>327</w:t>
      </w:r>
      <w:r>
        <w:rPr>
          <w:lang w:val="pl-PL"/>
        </w:rPr>
        <w:t>7</w:t>
      </w:r>
      <w:r w:rsidRPr="000C05A3">
        <w:rPr>
          <w:lang w:val="pl-PL"/>
        </w:rPr>
        <w:t>G</w:t>
      </w:r>
    </w:p>
    <w:p w:rsidR="000C05A3" w:rsidRPr="000C05A3" w:rsidRDefault="000C05A3" w:rsidP="00D957F6">
      <w:pPr>
        <w:spacing w:after="0" w:line="240" w:lineRule="auto"/>
        <w:rPr>
          <w:b/>
          <w:bCs/>
          <w:lang w:val="pl-PL"/>
        </w:rPr>
      </w:pPr>
    </w:p>
    <w:p w:rsidR="000C05A3" w:rsidRPr="000C05A3" w:rsidRDefault="000C05A3" w:rsidP="00D957F6">
      <w:pPr>
        <w:spacing w:after="0" w:line="240" w:lineRule="auto"/>
        <w:rPr>
          <w:bCs/>
          <w:lang w:val="pl-PL"/>
        </w:rPr>
      </w:pPr>
      <w:r w:rsidRPr="000C05A3">
        <w:rPr>
          <w:b/>
          <w:bCs/>
          <w:lang w:val="pl-PL"/>
        </w:rPr>
        <w:t xml:space="preserve">     </w:t>
      </w:r>
      <w:r w:rsidRPr="000C05A3">
        <w:rPr>
          <w:bCs/>
          <w:lang w:val="pl-PL"/>
        </w:rPr>
        <w:t xml:space="preserve">Folia Scandinavica Posnaniensia. Volume </w:t>
      </w:r>
      <w:r>
        <w:rPr>
          <w:bCs/>
          <w:lang w:val="pl-PL"/>
        </w:rPr>
        <w:t>5</w:t>
      </w:r>
      <w:r w:rsidRPr="000C05A3">
        <w:rPr>
          <w:bCs/>
          <w:lang w:val="pl-PL"/>
        </w:rPr>
        <w:t xml:space="preserve"> / ed. by Sława Awedyk</w:t>
      </w:r>
    </w:p>
    <w:p w:rsidR="000C05A3" w:rsidRPr="000C05A3" w:rsidRDefault="000C05A3" w:rsidP="00D957F6">
      <w:pPr>
        <w:spacing w:after="0" w:line="240" w:lineRule="auto"/>
        <w:rPr>
          <w:bCs/>
          <w:lang w:val="pl-PL"/>
        </w:rPr>
      </w:pPr>
    </w:p>
    <w:p w:rsidR="000C05A3" w:rsidRPr="000C05A3" w:rsidRDefault="000C05A3" w:rsidP="00D957F6">
      <w:pPr>
        <w:spacing w:after="0" w:line="240" w:lineRule="auto"/>
        <w:rPr>
          <w:bCs/>
          <w:lang w:val="pl-PL"/>
        </w:rPr>
      </w:pPr>
      <w:r w:rsidRPr="000C05A3">
        <w:rPr>
          <w:bCs/>
          <w:lang w:val="pl-PL"/>
        </w:rPr>
        <w:t xml:space="preserve">     Poznań : Adam M</w:t>
      </w:r>
      <w:r>
        <w:rPr>
          <w:bCs/>
          <w:lang w:val="pl-PL"/>
        </w:rPr>
        <w:t>ickiewicz University Press, 1999</w:t>
      </w:r>
      <w:r w:rsidRPr="000C05A3">
        <w:rPr>
          <w:bCs/>
          <w:lang w:val="pl-PL"/>
        </w:rPr>
        <w:t xml:space="preserve">. - </w:t>
      </w:r>
      <w:r>
        <w:rPr>
          <w:bCs/>
          <w:lang w:val="pl-PL"/>
        </w:rPr>
        <w:t>156</w:t>
      </w:r>
      <w:r w:rsidRPr="000C05A3">
        <w:rPr>
          <w:bCs/>
          <w:lang w:val="pl-PL"/>
        </w:rPr>
        <w:t xml:space="preserve"> s. ; 25cm</w:t>
      </w:r>
    </w:p>
    <w:p w:rsidR="000C05A3" w:rsidRPr="00E30815" w:rsidRDefault="000C05A3" w:rsidP="00D957F6">
      <w:pPr>
        <w:spacing w:after="0" w:line="240" w:lineRule="auto"/>
        <w:rPr>
          <w:bCs/>
          <w:lang w:val="pl-PL"/>
        </w:rPr>
      </w:pPr>
    </w:p>
    <w:p w:rsidR="000C05A3" w:rsidRPr="000C05A3" w:rsidRDefault="000C05A3" w:rsidP="00D957F6">
      <w:pPr>
        <w:pStyle w:val="Nagwek1"/>
        <w:rPr>
          <w:lang w:val="pl-PL"/>
        </w:rPr>
      </w:pPr>
      <w:r w:rsidRPr="000C05A3">
        <w:rPr>
          <w:lang w:val="pl-PL"/>
        </w:rPr>
        <w:t>Folia</w:t>
      </w:r>
      <w:r>
        <w:rPr>
          <w:lang w:val="pl-PL"/>
        </w:rPr>
        <w:tab/>
      </w:r>
      <w:r w:rsidRPr="000C05A3">
        <w:rPr>
          <w:lang w:val="pl-PL"/>
        </w:rPr>
        <w:tab/>
      </w:r>
      <w:r w:rsidRPr="000C05A3">
        <w:rPr>
          <w:lang w:val="pl-PL"/>
        </w:rPr>
        <w:tab/>
      </w:r>
      <w:r w:rsidRPr="000C05A3">
        <w:rPr>
          <w:lang w:val="pl-PL"/>
        </w:rPr>
        <w:tab/>
      </w:r>
      <w:r w:rsidRPr="000C05A3">
        <w:rPr>
          <w:lang w:val="pl-PL"/>
        </w:rPr>
        <w:tab/>
      </w:r>
      <w:r w:rsidRPr="000C05A3">
        <w:rPr>
          <w:lang w:val="pl-PL"/>
        </w:rPr>
        <w:tab/>
      </w:r>
      <w:r w:rsidRPr="000C05A3">
        <w:rPr>
          <w:lang w:val="pl-PL"/>
        </w:rPr>
        <w:tab/>
        <w:t>3277G</w:t>
      </w:r>
    </w:p>
    <w:p w:rsidR="000C05A3" w:rsidRPr="000C05A3" w:rsidRDefault="000C05A3" w:rsidP="00D957F6">
      <w:pPr>
        <w:spacing w:after="0" w:line="240" w:lineRule="auto"/>
        <w:rPr>
          <w:b/>
          <w:bCs/>
          <w:lang w:val="pl-PL"/>
        </w:rPr>
      </w:pPr>
    </w:p>
    <w:p w:rsidR="000C05A3" w:rsidRPr="00E30815" w:rsidRDefault="000C05A3" w:rsidP="00D957F6">
      <w:pPr>
        <w:spacing w:after="0" w:line="240" w:lineRule="auto"/>
        <w:rPr>
          <w:bCs/>
          <w:lang w:val="pl-PL"/>
        </w:rPr>
      </w:pPr>
      <w:r w:rsidRPr="00E30815">
        <w:rPr>
          <w:b/>
          <w:bCs/>
          <w:lang w:val="pl-PL"/>
        </w:rPr>
        <w:t xml:space="preserve">     </w:t>
      </w:r>
      <w:r w:rsidRPr="00E30815">
        <w:rPr>
          <w:bCs/>
          <w:lang w:val="pl-PL"/>
        </w:rPr>
        <w:t>Scandinavica Posnaniensia. Volume 5 / ed. by Sława Awedyk</w:t>
      </w:r>
    </w:p>
    <w:p w:rsidR="000C05A3" w:rsidRPr="00E30815" w:rsidRDefault="000C05A3" w:rsidP="00D957F6">
      <w:pPr>
        <w:spacing w:after="0" w:line="240" w:lineRule="auto"/>
        <w:rPr>
          <w:bCs/>
          <w:lang w:val="pl-PL"/>
        </w:rPr>
      </w:pPr>
    </w:p>
    <w:p w:rsidR="000C05A3" w:rsidRPr="00E30815" w:rsidRDefault="000C05A3" w:rsidP="00D957F6">
      <w:pPr>
        <w:spacing w:after="0" w:line="240" w:lineRule="auto"/>
        <w:rPr>
          <w:bCs/>
          <w:lang w:val="pl-PL"/>
        </w:rPr>
      </w:pPr>
      <w:r w:rsidRPr="00E30815">
        <w:rPr>
          <w:bCs/>
          <w:lang w:val="pl-PL"/>
        </w:rPr>
        <w:t xml:space="preserve">     Poznań : Adam Mickiewicz University Press, 1999. - 156 s. ; 25cm</w:t>
      </w:r>
    </w:p>
    <w:p w:rsidR="000C05A3" w:rsidRPr="00E30815" w:rsidRDefault="000C05A3" w:rsidP="00D957F6">
      <w:pPr>
        <w:spacing w:after="0" w:line="240" w:lineRule="auto"/>
        <w:rPr>
          <w:bCs/>
          <w:lang w:val="pl-PL"/>
        </w:rPr>
      </w:pPr>
    </w:p>
    <w:p w:rsidR="000C05A3" w:rsidRPr="000C05A3" w:rsidRDefault="000C05A3" w:rsidP="00D957F6">
      <w:pPr>
        <w:pStyle w:val="Nagwek1"/>
        <w:rPr>
          <w:lang w:val="pl-PL"/>
        </w:rPr>
      </w:pPr>
      <w:r>
        <w:rPr>
          <w:lang w:val="pl-PL"/>
        </w:rPr>
        <w:t>Rajnik</w:t>
      </w:r>
      <w:r w:rsidRPr="000C05A3">
        <w:rPr>
          <w:lang w:val="pl-PL"/>
        </w:rPr>
        <w:t xml:space="preserve">, </w:t>
      </w:r>
      <w:r>
        <w:rPr>
          <w:lang w:val="pl-PL"/>
        </w:rPr>
        <w:t>Eugeniusz</w:t>
      </w:r>
      <w:r w:rsidRPr="000C05A3">
        <w:rPr>
          <w:lang w:val="pl-PL"/>
        </w:rPr>
        <w:tab/>
      </w:r>
      <w:r w:rsidRPr="000C05A3">
        <w:rPr>
          <w:lang w:val="pl-PL"/>
        </w:rPr>
        <w:tab/>
      </w:r>
      <w:r w:rsidRPr="000C05A3">
        <w:rPr>
          <w:lang w:val="pl-PL"/>
        </w:rPr>
        <w:tab/>
      </w:r>
      <w:r w:rsidRPr="000C05A3">
        <w:rPr>
          <w:lang w:val="pl-PL"/>
        </w:rPr>
        <w:tab/>
      </w:r>
      <w:r w:rsidRPr="000C05A3">
        <w:rPr>
          <w:lang w:val="pl-PL"/>
        </w:rPr>
        <w:tab/>
        <w:t>327</w:t>
      </w:r>
      <w:r>
        <w:rPr>
          <w:lang w:val="pl-PL"/>
        </w:rPr>
        <w:t>8</w:t>
      </w:r>
      <w:r w:rsidRPr="000C05A3">
        <w:rPr>
          <w:lang w:val="pl-PL"/>
        </w:rPr>
        <w:t>G</w:t>
      </w:r>
    </w:p>
    <w:p w:rsidR="000C05A3" w:rsidRPr="000C05A3" w:rsidRDefault="000C05A3" w:rsidP="00D957F6">
      <w:pPr>
        <w:spacing w:after="0" w:line="240" w:lineRule="auto"/>
        <w:rPr>
          <w:b/>
          <w:bCs/>
          <w:lang w:val="pl-PL"/>
        </w:rPr>
      </w:pPr>
    </w:p>
    <w:p w:rsidR="000C05A3" w:rsidRPr="00E30815" w:rsidRDefault="000C05A3" w:rsidP="00D957F6">
      <w:pPr>
        <w:spacing w:after="0" w:line="240" w:lineRule="auto"/>
        <w:rPr>
          <w:bCs/>
        </w:rPr>
      </w:pPr>
      <w:r w:rsidRPr="000C05A3">
        <w:rPr>
          <w:b/>
          <w:bCs/>
          <w:lang w:val="pl-PL"/>
        </w:rPr>
        <w:t xml:space="preserve">     </w:t>
      </w:r>
      <w:r w:rsidRPr="000C05A3">
        <w:rPr>
          <w:bCs/>
          <w:lang w:val="pl-PL"/>
        </w:rPr>
        <w:t xml:space="preserve">Folia Scandinavica Posnaniensia. </w:t>
      </w:r>
      <w:r w:rsidRPr="00E30815">
        <w:rPr>
          <w:bCs/>
        </w:rPr>
        <w:t>Volume 6 / ed. by Eugeniusz Rajnik</w:t>
      </w:r>
    </w:p>
    <w:p w:rsidR="000C05A3" w:rsidRPr="00E30815" w:rsidRDefault="000C05A3" w:rsidP="00D957F6">
      <w:pPr>
        <w:spacing w:after="0" w:line="240" w:lineRule="auto"/>
        <w:rPr>
          <w:bCs/>
        </w:rPr>
      </w:pPr>
    </w:p>
    <w:p w:rsidR="000C05A3" w:rsidRPr="00E30815" w:rsidRDefault="000C05A3" w:rsidP="00D957F6">
      <w:pPr>
        <w:spacing w:after="0" w:line="240" w:lineRule="auto"/>
        <w:rPr>
          <w:bCs/>
        </w:rPr>
      </w:pPr>
      <w:r w:rsidRPr="00E30815">
        <w:rPr>
          <w:bCs/>
        </w:rPr>
        <w:t xml:space="preserve">     Poznań : Adam Mickiewicz University Press, 2000. - 196 s. ; 25cm</w:t>
      </w:r>
    </w:p>
    <w:p w:rsidR="000C05A3" w:rsidRDefault="000C05A3" w:rsidP="00D957F6">
      <w:pPr>
        <w:spacing w:after="0" w:line="240" w:lineRule="auto"/>
      </w:pPr>
    </w:p>
    <w:p w:rsidR="000C05A3" w:rsidRPr="00E30815" w:rsidRDefault="000C05A3" w:rsidP="00D957F6">
      <w:pPr>
        <w:pStyle w:val="Nagwek1"/>
      </w:pPr>
      <w:r w:rsidRPr="00E30815">
        <w:t>Folia</w:t>
      </w:r>
      <w:r w:rsidRPr="00E30815">
        <w:tab/>
      </w:r>
      <w:r w:rsidRPr="00E30815">
        <w:tab/>
      </w:r>
      <w:r w:rsidRPr="00E30815">
        <w:tab/>
      </w:r>
      <w:r w:rsidRPr="00E30815">
        <w:tab/>
      </w:r>
      <w:r w:rsidRPr="00E30815">
        <w:tab/>
      </w:r>
      <w:r w:rsidRPr="00E30815">
        <w:tab/>
      </w:r>
      <w:r w:rsidRPr="00E30815">
        <w:tab/>
        <w:t>3278G</w:t>
      </w:r>
    </w:p>
    <w:p w:rsidR="000C05A3" w:rsidRPr="00E30815" w:rsidRDefault="000C05A3" w:rsidP="00D957F6">
      <w:pPr>
        <w:spacing w:after="0" w:line="240" w:lineRule="auto"/>
        <w:rPr>
          <w:b/>
          <w:bCs/>
        </w:rPr>
      </w:pPr>
    </w:p>
    <w:p w:rsidR="000C05A3" w:rsidRPr="00E30815" w:rsidRDefault="000C05A3" w:rsidP="00D957F6">
      <w:pPr>
        <w:spacing w:after="0" w:line="240" w:lineRule="auto"/>
        <w:rPr>
          <w:bCs/>
        </w:rPr>
      </w:pPr>
      <w:r w:rsidRPr="00E30815">
        <w:rPr>
          <w:b/>
          <w:bCs/>
        </w:rPr>
        <w:t xml:space="preserve">     </w:t>
      </w:r>
      <w:r w:rsidRPr="00E30815">
        <w:rPr>
          <w:bCs/>
        </w:rPr>
        <w:t>Scandinavica Posnaniensia. Volume 6 / ed. by Eugeniusz Rajnik</w:t>
      </w:r>
    </w:p>
    <w:p w:rsidR="000C05A3" w:rsidRPr="00E30815" w:rsidRDefault="000C05A3" w:rsidP="00D957F6">
      <w:pPr>
        <w:spacing w:after="0" w:line="240" w:lineRule="auto"/>
        <w:rPr>
          <w:bCs/>
        </w:rPr>
      </w:pPr>
    </w:p>
    <w:p w:rsidR="000C05A3" w:rsidRPr="00E30815" w:rsidRDefault="000C05A3" w:rsidP="00D957F6">
      <w:pPr>
        <w:spacing w:after="0" w:line="240" w:lineRule="auto"/>
        <w:rPr>
          <w:bCs/>
        </w:rPr>
      </w:pPr>
      <w:r w:rsidRPr="00E30815">
        <w:rPr>
          <w:bCs/>
        </w:rPr>
        <w:t xml:space="preserve">     Poznań : Adam Mickiewicz University Press, 2000. - 196 s. ; 25cm</w:t>
      </w:r>
    </w:p>
    <w:p w:rsidR="000C05A3" w:rsidRDefault="000C05A3" w:rsidP="00D957F6">
      <w:pPr>
        <w:spacing w:after="0" w:line="240" w:lineRule="auto"/>
        <w:rPr>
          <w:bCs/>
        </w:rPr>
      </w:pPr>
    </w:p>
    <w:p w:rsidR="000C05A3" w:rsidRPr="00E30815" w:rsidRDefault="000C05A3" w:rsidP="00D957F6">
      <w:pPr>
        <w:pStyle w:val="Nagwek1"/>
      </w:pPr>
      <w:r w:rsidRPr="00E30815">
        <w:t>Rajnik, Eugeniusz</w:t>
      </w:r>
      <w:r w:rsidRPr="00E30815">
        <w:tab/>
      </w:r>
      <w:r w:rsidRPr="00E30815">
        <w:tab/>
      </w:r>
      <w:r w:rsidRPr="00E30815">
        <w:tab/>
      </w:r>
      <w:r w:rsidRPr="00E30815">
        <w:tab/>
      </w:r>
      <w:r w:rsidRPr="00E30815">
        <w:tab/>
        <w:t>3279G</w:t>
      </w:r>
    </w:p>
    <w:p w:rsidR="000C05A3" w:rsidRPr="00E30815" w:rsidRDefault="000C05A3" w:rsidP="00D957F6">
      <w:pPr>
        <w:spacing w:after="0" w:line="240" w:lineRule="auto"/>
        <w:rPr>
          <w:b/>
          <w:bCs/>
        </w:rPr>
      </w:pPr>
    </w:p>
    <w:p w:rsidR="000C05A3" w:rsidRPr="00E30815" w:rsidRDefault="000C05A3" w:rsidP="00D957F6">
      <w:pPr>
        <w:spacing w:after="0" w:line="240" w:lineRule="auto"/>
        <w:rPr>
          <w:bCs/>
        </w:rPr>
      </w:pPr>
      <w:r w:rsidRPr="00E30815">
        <w:rPr>
          <w:b/>
          <w:bCs/>
        </w:rPr>
        <w:t xml:space="preserve">     </w:t>
      </w:r>
      <w:r w:rsidRPr="00E30815">
        <w:rPr>
          <w:bCs/>
        </w:rPr>
        <w:t>Folia Scandinavica Posnaniensia. Volume 7 / ed. by Eugeniusz Rajnik</w:t>
      </w:r>
    </w:p>
    <w:p w:rsidR="000C05A3" w:rsidRPr="00E30815" w:rsidRDefault="000C05A3" w:rsidP="00D957F6">
      <w:pPr>
        <w:spacing w:after="0" w:line="240" w:lineRule="auto"/>
        <w:rPr>
          <w:bCs/>
        </w:rPr>
      </w:pPr>
    </w:p>
    <w:p w:rsidR="000C05A3" w:rsidRPr="00E30815" w:rsidRDefault="000C05A3" w:rsidP="00D957F6">
      <w:pPr>
        <w:spacing w:after="0" w:line="240" w:lineRule="auto"/>
        <w:rPr>
          <w:bCs/>
        </w:rPr>
      </w:pPr>
      <w:r w:rsidRPr="00E30815">
        <w:rPr>
          <w:bCs/>
        </w:rPr>
        <w:t xml:space="preserve">     Poznań : Adam Mickiewicz University Press, 2003. - 317 s. ; 25cm</w:t>
      </w:r>
    </w:p>
    <w:p w:rsidR="000C05A3" w:rsidRDefault="000C05A3" w:rsidP="00D957F6">
      <w:pPr>
        <w:spacing w:after="0" w:line="240" w:lineRule="auto"/>
        <w:rPr>
          <w:bCs/>
        </w:rPr>
      </w:pPr>
    </w:p>
    <w:p w:rsidR="000C05A3" w:rsidRPr="00E30815" w:rsidRDefault="000C05A3" w:rsidP="00D957F6">
      <w:pPr>
        <w:pStyle w:val="Nagwek1"/>
      </w:pPr>
      <w:r w:rsidRPr="00E30815">
        <w:t>Folia</w:t>
      </w:r>
      <w:r w:rsidRPr="00E30815">
        <w:tab/>
      </w:r>
      <w:r w:rsidRPr="00E30815">
        <w:tab/>
      </w:r>
      <w:r w:rsidRPr="00E30815">
        <w:tab/>
      </w:r>
      <w:r w:rsidRPr="00E30815">
        <w:tab/>
      </w:r>
      <w:r w:rsidRPr="00E30815">
        <w:tab/>
      </w:r>
      <w:r w:rsidRPr="00E30815">
        <w:tab/>
      </w:r>
      <w:r w:rsidRPr="00E30815">
        <w:tab/>
        <w:t>3279G</w:t>
      </w:r>
    </w:p>
    <w:p w:rsidR="000C05A3" w:rsidRPr="00E30815" w:rsidRDefault="000C05A3" w:rsidP="00D957F6">
      <w:pPr>
        <w:spacing w:after="0" w:line="240" w:lineRule="auto"/>
        <w:rPr>
          <w:b/>
          <w:bCs/>
        </w:rPr>
      </w:pPr>
    </w:p>
    <w:p w:rsidR="000C05A3" w:rsidRPr="00E30815" w:rsidRDefault="000C05A3" w:rsidP="00D957F6">
      <w:pPr>
        <w:spacing w:after="0" w:line="240" w:lineRule="auto"/>
        <w:rPr>
          <w:bCs/>
        </w:rPr>
      </w:pPr>
      <w:r w:rsidRPr="00E30815">
        <w:rPr>
          <w:b/>
          <w:bCs/>
        </w:rPr>
        <w:t xml:space="preserve">     </w:t>
      </w:r>
      <w:r w:rsidRPr="00E30815">
        <w:rPr>
          <w:bCs/>
        </w:rPr>
        <w:t>Scandinavica Posnaniensia. Volume 7 / ed. by Eugeniusz Rajnik</w:t>
      </w:r>
    </w:p>
    <w:p w:rsidR="000C05A3" w:rsidRPr="00E30815" w:rsidRDefault="000C05A3" w:rsidP="00D957F6">
      <w:pPr>
        <w:spacing w:after="0" w:line="240" w:lineRule="auto"/>
        <w:rPr>
          <w:bCs/>
        </w:rPr>
      </w:pPr>
    </w:p>
    <w:p w:rsidR="000C05A3" w:rsidRPr="000C05A3" w:rsidRDefault="000C05A3" w:rsidP="00D957F6">
      <w:pPr>
        <w:spacing w:after="0" w:line="240" w:lineRule="auto"/>
        <w:rPr>
          <w:bCs/>
          <w:lang w:val="pl-PL"/>
        </w:rPr>
      </w:pPr>
      <w:r w:rsidRPr="00E30815">
        <w:rPr>
          <w:bCs/>
        </w:rPr>
        <w:t xml:space="preserve">     </w:t>
      </w:r>
      <w:r w:rsidRPr="000C05A3">
        <w:rPr>
          <w:bCs/>
          <w:lang w:val="pl-PL"/>
        </w:rPr>
        <w:t>Poznań : Adam Mickiewicz University Press, 2003. - 317 s. ; 25cm</w:t>
      </w:r>
    </w:p>
    <w:p w:rsidR="000C05A3" w:rsidRPr="00E30815" w:rsidRDefault="000C05A3" w:rsidP="00D957F6">
      <w:pPr>
        <w:spacing w:after="0" w:line="240" w:lineRule="auto"/>
        <w:rPr>
          <w:bCs/>
          <w:lang w:val="pl-PL"/>
        </w:rPr>
      </w:pPr>
    </w:p>
    <w:p w:rsidR="000C05A3" w:rsidRPr="000C05A3" w:rsidRDefault="000C05A3" w:rsidP="00D957F6">
      <w:pPr>
        <w:pStyle w:val="Nagwek1"/>
      </w:pPr>
      <w:r w:rsidRPr="000C05A3">
        <w:t>Maciejewski, Witold</w:t>
      </w:r>
      <w:r w:rsidRPr="000C05A3">
        <w:tab/>
      </w:r>
      <w:r w:rsidRPr="000C05A3">
        <w:tab/>
      </w:r>
      <w:r w:rsidRPr="000C05A3">
        <w:tab/>
      </w:r>
      <w:r w:rsidRPr="000C05A3">
        <w:tab/>
      </w:r>
      <w:r w:rsidRPr="000C05A3">
        <w:tab/>
        <w:t>3280G</w:t>
      </w:r>
    </w:p>
    <w:p w:rsidR="000C05A3" w:rsidRPr="000C05A3" w:rsidRDefault="000C05A3" w:rsidP="00D957F6">
      <w:pPr>
        <w:spacing w:after="0" w:line="240" w:lineRule="auto"/>
        <w:rPr>
          <w:bCs/>
        </w:rPr>
      </w:pPr>
    </w:p>
    <w:p w:rsidR="000C05A3" w:rsidRPr="000C05A3" w:rsidRDefault="000C05A3" w:rsidP="00D957F6">
      <w:pPr>
        <w:spacing w:after="0" w:line="240" w:lineRule="auto"/>
        <w:rPr>
          <w:bCs/>
        </w:rPr>
      </w:pPr>
      <w:r w:rsidRPr="000C05A3">
        <w:rPr>
          <w:bCs/>
        </w:rPr>
        <w:t xml:space="preserve">     Folia Scandinavica Posnaniensia. Volume 8 / ed. by Witold Maciejewski ; Eugeniusz Rajnik</w:t>
      </w:r>
    </w:p>
    <w:p w:rsidR="000C05A3" w:rsidRPr="000C05A3" w:rsidRDefault="000C05A3" w:rsidP="00D957F6">
      <w:pPr>
        <w:spacing w:after="0" w:line="240" w:lineRule="auto"/>
        <w:rPr>
          <w:bCs/>
        </w:rPr>
      </w:pPr>
    </w:p>
    <w:p w:rsidR="000C05A3" w:rsidRPr="000C05A3" w:rsidRDefault="000C05A3" w:rsidP="00D957F6">
      <w:pPr>
        <w:spacing w:after="0" w:line="240" w:lineRule="auto"/>
        <w:rPr>
          <w:bCs/>
          <w:lang w:val="pl-PL"/>
        </w:rPr>
      </w:pPr>
      <w:r w:rsidRPr="000C05A3">
        <w:rPr>
          <w:bCs/>
        </w:rPr>
        <w:t xml:space="preserve">     </w:t>
      </w:r>
      <w:r w:rsidRPr="00E30815">
        <w:rPr>
          <w:bCs/>
          <w:lang w:val="pl-PL"/>
        </w:rPr>
        <w:t>Poznań : Adam Mickiewicz Univers</w:t>
      </w:r>
      <w:r w:rsidRPr="000C05A3">
        <w:rPr>
          <w:bCs/>
          <w:lang w:val="pl-PL"/>
        </w:rPr>
        <w:t>ity Press, 2004. - 220 s. ; 25cm</w:t>
      </w:r>
    </w:p>
    <w:p w:rsidR="000C05A3" w:rsidRDefault="000C05A3" w:rsidP="00D957F6">
      <w:pPr>
        <w:spacing w:after="0" w:line="240" w:lineRule="auto"/>
        <w:rPr>
          <w:b/>
          <w:bCs/>
          <w:lang w:val="pl-PL"/>
        </w:rPr>
      </w:pPr>
    </w:p>
    <w:p w:rsidR="000C05A3" w:rsidRPr="000C05A3" w:rsidRDefault="000C05A3" w:rsidP="00D957F6">
      <w:pPr>
        <w:pStyle w:val="Nagwek1"/>
        <w:rPr>
          <w:lang w:val="pl-PL"/>
        </w:rPr>
      </w:pPr>
      <w:r w:rsidRPr="000C05A3">
        <w:rPr>
          <w:lang w:val="pl-PL"/>
        </w:rPr>
        <w:t>Rajnik, Eugeniusz</w:t>
      </w:r>
      <w:r>
        <w:rPr>
          <w:lang w:val="pl-PL"/>
        </w:rPr>
        <w:tab/>
      </w:r>
      <w:r>
        <w:rPr>
          <w:lang w:val="pl-PL"/>
        </w:rPr>
        <w:tab/>
      </w:r>
      <w:r>
        <w:rPr>
          <w:lang w:val="pl-PL"/>
        </w:rPr>
        <w:tab/>
      </w:r>
      <w:r>
        <w:rPr>
          <w:lang w:val="pl-PL"/>
        </w:rPr>
        <w:tab/>
      </w:r>
      <w:r>
        <w:rPr>
          <w:lang w:val="pl-PL"/>
        </w:rPr>
        <w:tab/>
        <w:t>3280</w:t>
      </w:r>
      <w:r w:rsidRPr="000C05A3">
        <w:rPr>
          <w:lang w:val="pl-PL"/>
        </w:rPr>
        <w:t>G</w:t>
      </w:r>
    </w:p>
    <w:p w:rsidR="000C05A3" w:rsidRPr="000C05A3" w:rsidRDefault="000C05A3" w:rsidP="00D957F6">
      <w:pPr>
        <w:spacing w:after="0" w:line="240" w:lineRule="auto"/>
        <w:rPr>
          <w:b/>
          <w:bCs/>
          <w:lang w:val="pl-PL"/>
        </w:rPr>
      </w:pPr>
    </w:p>
    <w:p w:rsidR="000C05A3" w:rsidRPr="000C05A3" w:rsidRDefault="000C05A3" w:rsidP="00D957F6">
      <w:pPr>
        <w:spacing w:after="0" w:line="240" w:lineRule="auto"/>
        <w:rPr>
          <w:bCs/>
          <w:lang w:val="pl-PL"/>
        </w:rPr>
      </w:pPr>
      <w:r w:rsidRPr="000C05A3">
        <w:rPr>
          <w:b/>
          <w:bCs/>
          <w:lang w:val="pl-PL"/>
        </w:rPr>
        <w:t xml:space="preserve">     </w:t>
      </w:r>
      <w:r w:rsidRPr="000C05A3">
        <w:rPr>
          <w:bCs/>
          <w:lang w:val="pl-PL"/>
        </w:rPr>
        <w:t xml:space="preserve">Folia Scandinavica Posnaniensia. Volume </w:t>
      </w:r>
      <w:r>
        <w:rPr>
          <w:bCs/>
          <w:lang w:val="pl-PL"/>
        </w:rPr>
        <w:t>8</w:t>
      </w:r>
      <w:r w:rsidRPr="000C05A3">
        <w:rPr>
          <w:bCs/>
          <w:lang w:val="pl-PL"/>
        </w:rPr>
        <w:t xml:space="preserve"> / ed. by </w:t>
      </w:r>
      <w:r>
        <w:rPr>
          <w:bCs/>
          <w:lang w:val="pl-PL"/>
        </w:rPr>
        <w:t xml:space="preserve">Witold Maciejewski ; </w:t>
      </w:r>
      <w:r w:rsidRPr="000C05A3">
        <w:rPr>
          <w:bCs/>
          <w:lang w:val="pl-PL"/>
        </w:rPr>
        <w:t>Eugeniusz Rajnik</w:t>
      </w:r>
    </w:p>
    <w:p w:rsidR="000C05A3" w:rsidRPr="000C05A3" w:rsidRDefault="000C05A3" w:rsidP="00D957F6">
      <w:pPr>
        <w:spacing w:after="0" w:line="240" w:lineRule="auto"/>
        <w:rPr>
          <w:bCs/>
          <w:lang w:val="pl-PL"/>
        </w:rPr>
      </w:pPr>
    </w:p>
    <w:p w:rsidR="000C05A3" w:rsidRPr="000C05A3" w:rsidRDefault="000C05A3" w:rsidP="00D957F6">
      <w:pPr>
        <w:spacing w:after="0" w:line="240" w:lineRule="auto"/>
        <w:rPr>
          <w:bCs/>
          <w:lang w:val="pl-PL"/>
        </w:rPr>
      </w:pPr>
      <w:r w:rsidRPr="000C05A3">
        <w:rPr>
          <w:bCs/>
          <w:lang w:val="pl-PL"/>
        </w:rPr>
        <w:t xml:space="preserve">     Poznań : Adam Mickiewicz University Press, 200</w:t>
      </w:r>
      <w:r>
        <w:rPr>
          <w:bCs/>
          <w:lang w:val="pl-PL"/>
        </w:rPr>
        <w:t>4</w:t>
      </w:r>
      <w:r w:rsidRPr="000C05A3">
        <w:rPr>
          <w:bCs/>
          <w:lang w:val="pl-PL"/>
        </w:rPr>
        <w:t xml:space="preserve">. - </w:t>
      </w:r>
      <w:r>
        <w:rPr>
          <w:bCs/>
          <w:lang w:val="pl-PL"/>
        </w:rPr>
        <w:t>220</w:t>
      </w:r>
      <w:r w:rsidRPr="000C05A3">
        <w:rPr>
          <w:bCs/>
          <w:lang w:val="pl-PL"/>
        </w:rPr>
        <w:t xml:space="preserve"> s. ; 25cm</w:t>
      </w:r>
    </w:p>
    <w:p w:rsidR="000C05A3" w:rsidRPr="000C05A3" w:rsidRDefault="000C05A3" w:rsidP="00D957F6">
      <w:pPr>
        <w:spacing w:after="0" w:line="240" w:lineRule="auto"/>
        <w:rPr>
          <w:bCs/>
          <w:lang w:val="pl-PL"/>
        </w:rPr>
      </w:pPr>
    </w:p>
    <w:p w:rsidR="000C05A3" w:rsidRPr="000C05A3" w:rsidRDefault="000C05A3" w:rsidP="00D957F6">
      <w:pPr>
        <w:pStyle w:val="Nagwek1"/>
        <w:rPr>
          <w:lang w:val="pl-PL"/>
        </w:rPr>
      </w:pPr>
      <w:r w:rsidRPr="000C05A3">
        <w:rPr>
          <w:lang w:val="pl-PL"/>
        </w:rPr>
        <w:t>Folia</w:t>
      </w:r>
      <w:r>
        <w:rPr>
          <w:lang w:val="pl-PL"/>
        </w:rPr>
        <w:tab/>
      </w:r>
      <w:r>
        <w:rPr>
          <w:lang w:val="pl-PL"/>
        </w:rPr>
        <w:tab/>
      </w:r>
      <w:r w:rsidRPr="000C05A3">
        <w:rPr>
          <w:lang w:val="pl-PL"/>
        </w:rPr>
        <w:tab/>
      </w:r>
      <w:r w:rsidRPr="000C05A3">
        <w:rPr>
          <w:lang w:val="pl-PL"/>
        </w:rPr>
        <w:tab/>
      </w:r>
      <w:r w:rsidRPr="000C05A3">
        <w:rPr>
          <w:lang w:val="pl-PL"/>
        </w:rPr>
        <w:tab/>
      </w:r>
      <w:r w:rsidRPr="000C05A3">
        <w:rPr>
          <w:lang w:val="pl-PL"/>
        </w:rPr>
        <w:tab/>
      </w:r>
      <w:r w:rsidRPr="000C05A3">
        <w:rPr>
          <w:lang w:val="pl-PL"/>
        </w:rPr>
        <w:tab/>
        <w:t>3280G</w:t>
      </w:r>
    </w:p>
    <w:p w:rsidR="000C05A3" w:rsidRPr="000C05A3" w:rsidRDefault="000C05A3" w:rsidP="00D957F6">
      <w:pPr>
        <w:spacing w:after="0" w:line="240" w:lineRule="auto"/>
        <w:rPr>
          <w:b/>
          <w:bCs/>
          <w:lang w:val="pl-PL"/>
        </w:rPr>
      </w:pPr>
    </w:p>
    <w:p w:rsidR="000C05A3" w:rsidRPr="000C05A3" w:rsidRDefault="000C05A3" w:rsidP="00D957F6">
      <w:pPr>
        <w:spacing w:after="0" w:line="240" w:lineRule="auto"/>
        <w:rPr>
          <w:bCs/>
          <w:lang w:val="pl-PL"/>
        </w:rPr>
      </w:pPr>
      <w:r w:rsidRPr="000C05A3">
        <w:rPr>
          <w:b/>
          <w:bCs/>
          <w:lang w:val="pl-PL"/>
        </w:rPr>
        <w:t xml:space="preserve">     </w:t>
      </w:r>
      <w:r w:rsidRPr="000C05A3">
        <w:rPr>
          <w:bCs/>
          <w:lang w:val="pl-PL"/>
        </w:rPr>
        <w:t>Scandinavica Posnaniensia. Volume 8 / ed. by Witold Maciejewski ; Eugeniusz Rajnik</w:t>
      </w:r>
    </w:p>
    <w:p w:rsidR="000C05A3" w:rsidRPr="000C05A3" w:rsidRDefault="000C05A3" w:rsidP="00D957F6">
      <w:pPr>
        <w:spacing w:after="0" w:line="240" w:lineRule="auto"/>
        <w:rPr>
          <w:bCs/>
          <w:lang w:val="pl-PL"/>
        </w:rPr>
      </w:pPr>
    </w:p>
    <w:p w:rsidR="000C05A3" w:rsidRPr="000C05A3" w:rsidRDefault="000C05A3" w:rsidP="00D957F6">
      <w:pPr>
        <w:spacing w:after="0" w:line="240" w:lineRule="auto"/>
        <w:rPr>
          <w:bCs/>
          <w:lang w:val="pl-PL"/>
        </w:rPr>
      </w:pPr>
      <w:r w:rsidRPr="000C05A3">
        <w:rPr>
          <w:bCs/>
          <w:lang w:val="pl-PL"/>
        </w:rPr>
        <w:t xml:space="preserve">     Poznań : Adam Mickiewicz University Press, 2004. - 220 s. ; 25cm</w:t>
      </w:r>
    </w:p>
    <w:p w:rsidR="000C05A3" w:rsidRDefault="000C05A3" w:rsidP="00D957F6">
      <w:pPr>
        <w:spacing w:after="0" w:line="240" w:lineRule="auto"/>
        <w:rPr>
          <w:bCs/>
          <w:lang w:val="pl-PL"/>
        </w:rPr>
      </w:pPr>
    </w:p>
    <w:p w:rsidR="000C05A3" w:rsidRPr="000C05A3" w:rsidRDefault="000C05A3" w:rsidP="00D957F6">
      <w:pPr>
        <w:pStyle w:val="Nagwek1"/>
      </w:pPr>
      <w:r w:rsidRPr="000C05A3">
        <w:t>Maciejewski, Witold</w:t>
      </w:r>
      <w:r w:rsidRPr="000C05A3">
        <w:tab/>
      </w:r>
      <w:r>
        <w:tab/>
      </w:r>
      <w:r>
        <w:tab/>
      </w:r>
      <w:r>
        <w:tab/>
      </w:r>
      <w:r>
        <w:tab/>
        <w:t>3281</w:t>
      </w:r>
      <w:r w:rsidRPr="000C05A3">
        <w:t>G</w:t>
      </w:r>
    </w:p>
    <w:p w:rsidR="000C05A3" w:rsidRPr="000C05A3" w:rsidRDefault="000C05A3" w:rsidP="00D957F6">
      <w:pPr>
        <w:spacing w:after="0" w:line="240" w:lineRule="auto"/>
        <w:rPr>
          <w:bCs/>
        </w:rPr>
      </w:pPr>
    </w:p>
    <w:p w:rsidR="000C05A3" w:rsidRPr="00E30815" w:rsidRDefault="000C05A3" w:rsidP="00D957F6">
      <w:pPr>
        <w:spacing w:after="0" w:line="240" w:lineRule="auto"/>
        <w:rPr>
          <w:bCs/>
        </w:rPr>
      </w:pPr>
      <w:r w:rsidRPr="000C05A3">
        <w:rPr>
          <w:bCs/>
        </w:rPr>
        <w:t xml:space="preserve">     Folia Scandinavica Posnaniensia. </w:t>
      </w:r>
      <w:r w:rsidRPr="00E30815">
        <w:rPr>
          <w:bCs/>
        </w:rPr>
        <w:t>Volume 9 / ed. by Witold Maciejewski ; Eugeniusz Rajnik</w:t>
      </w:r>
    </w:p>
    <w:p w:rsidR="000C05A3" w:rsidRPr="00E30815" w:rsidRDefault="000C05A3" w:rsidP="00D957F6">
      <w:pPr>
        <w:spacing w:after="0" w:line="240" w:lineRule="auto"/>
        <w:rPr>
          <w:bCs/>
        </w:rPr>
      </w:pPr>
    </w:p>
    <w:p w:rsidR="000C05A3" w:rsidRPr="000C05A3" w:rsidRDefault="000C05A3" w:rsidP="00D957F6">
      <w:pPr>
        <w:spacing w:after="0" w:line="240" w:lineRule="auto"/>
        <w:rPr>
          <w:bCs/>
          <w:lang w:val="pl-PL"/>
        </w:rPr>
      </w:pPr>
      <w:r w:rsidRPr="00E30815">
        <w:rPr>
          <w:bCs/>
        </w:rPr>
        <w:t xml:space="preserve">     </w:t>
      </w:r>
      <w:r w:rsidRPr="000C05A3">
        <w:rPr>
          <w:bCs/>
          <w:lang w:val="pl-PL"/>
        </w:rPr>
        <w:t>Poznań : Adam Mickiewicz University Press, 200</w:t>
      </w:r>
      <w:r>
        <w:rPr>
          <w:bCs/>
          <w:lang w:val="pl-PL"/>
        </w:rPr>
        <w:t>6</w:t>
      </w:r>
      <w:r w:rsidRPr="000C05A3">
        <w:rPr>
          <w:bCs/>
          <w:lang w:val="pl-PL"/>
        </w:rPr>
        <w:t xml:space="preserve">. - </w:t>
      </w:r>
      <w:r>
        <w:rPr>
          <w:bCs/>
          <w:lang w:val="pl-PL"/>
        </w:rPr>
        <w:t>325</w:t>
      </w:r>
      <w:r w:rsidRPr="000C05A3">
        <w:rPr>
          <w:bCs/>
          <w:lang w:val="pl-PL"/>
        </w:rPr>
        <w:t xml:space="preserve"> s. ; 25cm</w:t>
      </w:r>
    </w:p>
    <w:p w:rsidR="000C05A3" w:rsidRDefault="000C05A3" w:rsidP="00D957F6">
      <w:pPr>
        <w:spacing w:after="0" w:line="240" w:lineRule="auto"/>
        <w:rPr>
          <w:bCs/>
          <w:lang w:val="pl-PL"/>
        </w:rPr>
      </w:pPr>
    </w:p>
    <w:p w:rsidR="000C05A3" w:rsidRPr="000C05A3" w:rsidRDefault="000C05A3" w:rsidP="00D957F6">
      <w:pPr>
        <w:pStyle w:val="Nagwek1"/>
        <w:rPr>
          <w:lang w:val="pl-PL"/>
        </w:rPr>
      </w:pPr>
      <w:r w:rsidRPr="000C05A3">
        <w:rPr>
          <w:lang w:val="pl-PL"/>
        </w:rPr>
        <w:t>Rajnik, Eugeniusz</w:t>
      </w:r>
      <w:r w:rsidRPr="000C05A3">
        <w:rPr>
          <w:lang w:val="pl-PL"/>
        </w:rPr>
        <w:tab/>
      </w:r>
      <w:r>
        <w:rPr>
          <w:lang w:val="pl-PL"/>
        </w:rPr>
        <w:tab/>
      </w:r>
      <w:r w:rsidRPr="000C05A3">
        <w:rPr>
          <w:lang w:val="pl-PL"/>
        </w:rPr>
        <w:tab/>
      </w:r>
      <w:r w:rsidRPr="000C05A3">
        <w:rPr>
          <w:lang w:val="pl-PL"/>
        </w:rPr>
        <w:tab/>
      </w:r>
      <w:r w:rsidRPr="000C05A3">
        <w:rPr>
          <w:lang w:val="pl-PL"/>
        </w:rPr>
        <w:tab/>
        <w:t>3281G</w:t>
      </w:r>
    </w:p>
    <w:p w:rsidR="000C05A3" w:rsidRPr="000C05A3" w:rsidRDefault="000C05A3" w:rsidP="00D957F6">
      <w:pPr>
        <w:spacing w:after="0" w:line="240" w:lineRule="auto"/>
        <w:rPr>
          <w:bCs/>
          <w:lang w:val="pl-PL"/>
        </w:rPr>
      </w:pPr>
    </w:p>
    <w:p w:rsidR="000C05A3" w:rsidRPr="000C05A3" w:rsidRDefault="000C05A3" w:rsidP="00D957F6">
      <w:pPr>
        <w:spacing w:after="0" w:line="240" w:lineRule="auto"/>
        <w:rPr>
          <w:bCs/>
          <w:lang w:val="pl-PL"/>
        </w:rPr>
      </w:pPr>
      <w:r w:rsidRPr="000C05A3">
        <w:rPr>
          <w:bCs/>
          <w:lang w:val="pl-PL"/>
        </w:rPr>
        <w:t xml:space="preserve">     Folia Scandinavica Posnaniensia. Volume 9 / ed. by Witold Maciejewski ; Eugeniusz Rajnik</w:t>
      </w:r>
    </w:p>
    <w:p w:rsidR="000C05A3" w:rsidRPr="000C05A3" w:rsidRDefault="000C05A3" w:rsidP="00D957F6">
      <w:pPr>
        <w:spacing w:after="0" w:line="240" w:lineRule="auto"/>
        <w:rPr>
          <w:bCs/>
          <w:lang w:val="pl-PL"/>
        </w:rPr>
      </w:pPr>
    </w:p>
    <w:p w:rsidR="000C05A3" w:rsidRPr="000C05A3" w:rsidRDefault="000C05A3" w:rsidP="00D957F6">
      <w:pPr>
        <w:spacing w:after="0" w:line="240" w:lineRule="auto"/>
        <w:rPr>
          <w:bCs/>
          <w:lang w:val="pl-PL"/>
        </w:rPr>
      </w:pPr>
      <w:r w:rsidRPr="000C05A3">
        <w:rPr>
          <w:bCs/>
          <w:lang w:val="pl-PL"/>
        </w:rPr>
        <w:t xml:space="preserve">     Poznań : Adam Mickiewicz University Press, 2006. - 325 s. ; 25cm</w:t>
      </w:r>
    </w:p>
    <w:p w:rsidR="000C05A3" w:rsidRDefault="000C05A3" w:rsidP="00D957F6">
      <w:pPr>
        <w:spacing w:after="0" w:line="240" w:lineRule="auto"/>
        <w:rPr>
          <w:bCs/>
          <w:lang w:val="pl-PL"/>
        </w:rPr>
      </w:pPr>
    </w:p>
    <w:p w:rsidR="000C05A3" w:rsidRPr="00E30815" w:rsidRDefault="000C05A3" w:rsidP="00D957F6">
      <w:pPr>
        <w:pStyle w:val="Nagwek1"/>
        <w:rPr>
          <w:lang w:val="pl-PL"/>
        </w:rPr>
      </w:pPr>
      <w:r w:rsidRPr="00E30815">
        <w:rPr>
          <w:lang w:val="pl-PL"/>
        </w:rPr>
        <w:t>Folia</w:t>
      </w:r>
      <w:r w:rsidRPr="00E30815">
        <w:rPr>
          <w:lang w:val="pl-PL"/>
        </w:rPr>
        <w:tab/>
      </w:r>
      <w:r w:rsidRPr="00E30815">
        <w:rPr>
          <w:lang w:val="pl-PL"/>
        </w:rPr>
        <w:tab/>
      </w:r>
      <w:r w:rsidRPr="00E30815">
        <w:rPr>
          <w:lang w:val="pl-PL"/>
        </w:rPr>
        <w:tab/>
      </w:r>
      <w:r w:rsidRPr="00E30815">
        <w:rPr>
          <w:lang w:val="pl-PL"/>
        </w:rPr>
        <w:tab/>
      </w:r>
      <w:r w:rsidRPr="00E30815">
        <w:rPr>
          <w:lang w:val="pl-PL"/>
        </w:rPr>
        <w:tab/>
      </w:r>
      <w:r w:rsidRPr="00E30815">
        <w:rPr>
          <w:lang w:val="pl-PL"/>
        </w:rPr>
        <w:tab/>
      </w:r>
      <w:r w:rsidRPr="00E30815">
        <w:rPr>
          <w:lang w:val="pl-PL"/>
        </w:rPr>
        <w:tab/>
        <w:t>3281G</w:t>
      </w:r>
    </w:p>
    <w:p w:rsidR="000C05A3" w:rsidRPr="00E30815" w:rsidRDefault="000C05A3" w:rsidP="00D957F6">
      <w:pPr>
        <w:spacing w:after="0" w:line="240" w:lineRule="auto"/>
        <w:rPr>
          <w:bCs/>
          <w:lang w:val="pl-PL"/>
        </w:rPr>
      </w:pPr>
    </w:p>
    <w:p w:rsidR="000C05A3" w:rsidRPr="00E30815" w:rsidRDefault="000C05A3" w:rsidP="00D957F6">
      <w:pPr>
        <w:spacing w:after="0" w:line="240" w:lineRule="auto"/>
        <w:rPr>
          <w:bCs/>
          <w:lang w:val="pl-PL"/>
        </w:rPr>
      </w:pPr>
      <w:r w:rsidRPr="00E30815">
        <w:rPr>
          <w:bCs/>
          <w:lang w:val="pl-PL"/>
        </w:rPr>
        <w:t xml:space="preserve">     Scandinavica Posnaniensia. Volume 9 / ed. by Witold Maciejewski ; Eugeniusz Rajnik</w:t>
      </w:r>
    </w:p>
    <w:p w:rsidR="000C05A3" w:rsidRPr="00E30815" w:rsidRDefault="000C05A3" w:rsidP="00D957F6">
      <w:pPr>
        <w:spacing w:after="0" w:line="240" w:lineRule="auto"/>
        <w:rPr>
          <w:bCs/>
          <w:lang w:val="pl-PL"/>
        </w:rPr>
      </w:pPr>
    </w:p>
    <w:p w:rsidR="000C05A3" w:rsidRPr="000C05A3" w:rsidRDefault="000C05A3" w:rsidP="00D957F6">
      <w:pPr>
        <w:spacing w:after="0" w:line="240" w:lineRule="auto"/>
        <w:rPr>
          <w:bCs/>
          <w:lang w:val="pl-PL"/>
        </w:rPr>
      </w:pPr>
      <w:r w:rsidRPr="00E30815">
        <w:rPr>
          <w:bCs/>
          <w:lang w:val="pl-PL"/>
        </w:rPr>
        <w:t xml:space="preserve">     </w:t>
      </w:r>
      <w:r w:rsidRPr="000C05A3">
        <w:rPr>
          <w:bCs/>
          <w:lang w:val="pl-PL"/>
        </w:rPr>
        <w:t>Poznań : Adam Mickiewicz University Press, 2006. - 325 s. ; 25cm</w:t>
      </w:r>
    </w:p>
    <w:p w:rsidR="000C05A3" w:rsidRDefault="000C05A3" w:rsidP="00D957F6">
      <w:pPr>
        <w:spacing w:after="0" w:line="240" w:lineRule="auto"/>
        <w:rPr>
          <w:bCs/>
          <w:lang w:val="pl-PL"/>
        </w:rPr>
      </w:pPr>
    </w:p>
    <w:p w:rsidR="000C05A3" w:rsidRPr="00E30815" w:rsidRDefault="000C05A3" w:rsidP="00D957F6">
      <w:pPr>
        <w:pStyle w:val="Nagwek1"/>
        <w:rPr>
          <w:lang w:val="pl-PL"/>
        </w:rPr>
      </w:pPr>
      <w:r w:rsidRPr="00E30815">
        <w:rPr>
          <w:lang w:val="pl-PL"/>
        </w:rPr>
        <w:t>Maciejewski, Witold</w:t>
      </w:r>
      <w:r w:rsidRPr="00E30815">
        <w:rPr>
          <w:lang w:val="pl-PL"/>
        </w:rPr>
        <w:tab/>
      </w:r>
      <w:r w:rsidRPr="00E30815">
        <w:rPr>
          <w:lang w:val="pl-PL"/>
        </w:rPr>
        <w:tab/>
      </w:r>
      <w:r w:rsidRPr="00E30815">
        <w:rPr>
          <w:lang w:val="pl-PL"/>
        </w:rPr>
        <w:tab/>
      </w:r>
      <w:r w:rsidRPr="00E30815">
        <w:rPr>
          <w:lang w:val="pl-PL"/>
        </w:rPr>
        <w:tab/>
      </w:r>
      <w:r w:rsidRPr="00E30815">
        <w:rPr>
          <w:lang w:val="pl-PL"/>
        </w:rPr>
        <w:tab/>
        <w:t>3282G</w:t>
      </w:r>
    </w:p>
    <w:p w:rsidR="000C05A3" w:rsidRPr="00E30815" w:rsidRDefault="000C05A3" w:rsidP="00D957F6">
      <w:pPr>
        <w:spacing w:after="0" w:line="240" w:lineRule="auto"/>
        <w:rPr>
          <w:bCs/>
          <w:lang w:val="pl-PL"/>
        </w:rPr>
      </w:pPr>
    </w:p>
    <w:p w:rsidR="000C05A3" w:rsidRPr="00E30815" w:rsidRDefault="000C05A3" w:rsidP="00D957F6">
      <w:pPr>
        <w:spacing w:after="0" w:line="240" w:lineRule="auto"/>
        <w:rPr>
          <w:bCs/>
          <w:lang w:val="pl-PL"/>
        </w:rPr>
      </w:pPr>
      <w:r w:rsidRPr="00E30815">
        <w:rPr>
          <w:bCs/>
          <w:lang w:val="pl-PL"/>
        </w:rPr>
        <w:t xml:space="preserve">     Folia Scandinavica Posnaniensia. Volume 10 / ed. by Witold Maciejewski ; Grzegorz Skommer</w:t>
      </w:r>
    </w:p>
    <w:p w:rsidR="000C05A3" w:rsidRPr="00E30815" w:rsidRDefault="000C05A3" w:rsidP="00D957F6">
      <w:pPr>
        <w:spacing w:after="0" w:line="240" w:lineRule="auto"/>
        <w:rPr>
          <w:bCs/>
          <w:lang w:val="pl-PL"/>
        </w:rPr>
      </w:pPr>
    </w:p>
    <w:p w:rsidR="000C05A3" w:rsidRPr="000C05A3" w:rsidRDefault="000C05A3" w:rsidP="00D957F6">
      <w:pPr>
        <w:spacing w:after="0" w:line="240" w:lineRule="auto"/>
        <w:rPr>
          <w:bCs/>
          <w:lang w:val="pl-PL"/>
        </w:rPr>
      </w:pPr>
      <w:r w:rsidRPr="00E30815">
        <w:rPr>
          <w:bCs/>
          <w:lang w:val="pl-PL"/>
        </w:rPr>
        <w:t xml:space="preserve">     </w:t>
      </w:r>
      <w:r w:rsidRPr="000C05A3">
        <w:rPr>
          <w:bCs/>
          <w:lang w:val="pl-PL"/>
        </w:rPr>
        <w:t>Poznań : Adam Mickiewicz University Press, 200</w:t>
      </w:r>
      <w:r>
        <w:rPr>
          <w:bCs/>
          <w:lang w:val="pl-PL"/>
        </w:rPr>
        <w:t>9</w:t>
      </w:r>
      <w:r w:rsidRPr="000C05A3">
        <w:rPr>
          <w:bCs/>
          <w:lang w:val="pl-PL"/>
        </w:rPr>
        <w:t xml:space="preserve">. - </w:t>
      </w:r>
      <w:r>
        <w:rPr>
          <w:bCs/>
          <w:lang w:val="pl-PL"/>
        </w:rPr>
        <w:t>261</w:t>
      </w:r>
      <w:r w:rsidRPr="000C05A3">
        <w:rPr>
          <w:bCs/>
          <w:lang w:val="pl-PL"/>
        </w:rPr>
        <w:t xml:space="preserve"> s. ; 25cm</w:t>
      </w:r>
    </w:p>
    <w:p w:rsidR="000C05A3" w:rsidRDefault="000C05A3" w:rsidP="00D957F6">
      <w:pPr>
        <w:spacing w:after="0" w:line="240" w:lineRule="auto"/>
        <w:rPr>
          <w:bCs/>
          <w:lang w:val="pl-PL"/>
        </w:rPr>
      </w:pPr>
    </w:p>
    <w:p w:rsidR="000C05A3" w:rsidRPr="00E30815" w:rsidRDefault="000C05A3" w:rsidP="00D957F6">
      <w:pPr>
        <w:pStyle w:val="Nagwek1"/>
      </w:pPr>
      <w:r w:rsidRPr="00E30815">
        <w:t>Skommer, Grzegorz</w:t>
      </w:r>
      <w:r w:rsidRPr="00E30815">
        <w:tab/>
      </w:r>
      <w:r w:rsidRPr="00E30815">
        <w:tab/>
      </w:r>
      <w:r w:rsidRPr="00E30815">
        <w:tab/>
      </w:r>
      <w:r w:rsidRPr="00E30815">
        <w:tab/>
      </w:r>
      <w:r w:rsidRPr="00E30815">
        <w:tab/>
        <w:t>3282G</w:t>
      </w:r>
    </w:p>
    <w:p w:rsidR="000C05A3" w:rsidRPr="00E30815" w:rsidRDefault="000C05A3" w:rsidP="00D957F6">
      <w:pPr>
        <w:spacing w:after="0" w:line="240" w:lineRule="auto"/>
        <w:rPr>
          <w:bCs/>
        </w:rPr>
      </w:pPr>
    </w:p>
    <w:p w:rsidR="000C05A3" w:rsidRPr="00E30815" w:rsidRDefault="000C05A3" w:rsidP="00D957F6">
      <w:pPr>
        <w:spacing w:after="0" w:line="240" w:lineRule="auto"/>
        <w:rPr>
          <w:bCs/>
        </w:rPr>
      </w:pPr>
      <w:r w:rsidRPr="00E30815">
        <w:rPr>
          <w:bCs/>
        </w:rPr>
        <w:t xml:space="preserve">     Folia Scandinavica Posnaniensia. Volume 10 / ed. by Witold Maciejewski ; Grzegorz Skommer</w:t>
      </w:r>
    </w:p>
    <w:p w:rsidR="000C05A3" w:rsidRPr="00E30815" w:rsidRDefault="000C05A3" w:rsidP="00D957F6">
      <w:pPr>
        <w:spacing w:after="0" w:line="240" w:lineRule="auto"/>
        <w:rPr>
          <w:bCs/>
        </w:rPr>
      </w:pPr>
    </w:p>
    <w:p w:rsidR="000C05A3" w:rsidRPr="000C05A3" w:rsidRDefault="000C05A3" w:rsidP="00D957F6">
      <w:pPr>
        <w:spacing w:after="0" w:line="240" w:lineRule="auto"/>
        <w:rPr>
          <w:bCs/>
          <w:lang w:val="pl-PL"/>
        </w:rPr>
      </w:pPr>
      <w:r w:rsidRPr="00E30815">
        <w:rPr>
          <w:bCs/>
        </w:rPr>
        <w:t xml:space="preserve">     </w:t>
      </w:r>
      <w:r w:rsidRPr="000C05A3">
        <w:rPr>
          <w:bCs/>
          <w:lang w:val="pl-PL"/>
        </w:rPr>
        <w:t>Poznań : Adam Mickiewicz University Press, 2009. - 261 s. ; 25cm</w:t>
      </w:r>
    </w:p>
    <w:p w:rsidR="000C05A3" w:rsidRDefault="000C05A3" w:rsidP="00D957F6">
      <w:pPr>
        <w:spacing w:after="0" w:line="240" w:lineRule="auto"/>
        <w:rPr>
          <w:bCs/>
          <w:lang w:val="pl-PL"/>
        </w:rPr>
      </w:pPr>
    </w:p>
    <w:p w:rsidR="000C05A3" w:rsidRPr="00B42A88" w:rsidRDefault="000C05A3" w:rsidP="00D957F6">
      <w:pPr>
        <w:pStyle w:val="Nagwek1"/>
      </w:pPr>
      <w:r w:rsidRPr="00B42A88">
        <w:t>Folia</w:t>
      </w:r>
      <w:r w:rsidRPr="00B42A88">
        <w:tab/>
      </w:r>
      <w:r w:rsidRPr="00B42A88">
        <w:tab/>
      </w:r>
      <w:r w:rsidRPr="00B42A88">
        <w:tab/>
      </w:r>
      <w:r w:rsidRPr="00B42A88">
        <w:tab/>
      </w:r>
      <w:r w:rsidRPr="00B42A88">
        <w:tab/>
      </w:r>
      <w:r w:rsidRPr="00B42A88">
        <w:tab/>
      </w:r>
      <w:r w:rsidRPr="00B42A88">
        <w:tab/>
        <w:t>3282G</w:t>
      </w:r>
    </w:p>
    <w:p w:rsidR="000C05A3" w:rsidRPr="00B42A88" w:rsidRDefault="000C05A3" w:rsidP="00D957F6">
      <w:pPr>
        <w:spacing w:after="0" w:line="240" w:lineRule="auto"/>
        <w:rPr>
          <w:bCs/>
        </w:rPr>
      </w:pPr>
    </w:p>
    <w:p w:rsidR="000C05A3" w:rsidRPr="00B42A88" w:rsidRDefault="000C05A3" w:rsidP="00D957F6">
      <w:pPr>
        <w:spacing w:after="0" w:line="240" w:lineRule="auto"/>
        <w:rPr>
          <w:bCs/>
        </w:rPr>
      </w:pPr>
      <w:r w:rsidRPr="00B42A88">
        <w:rPr>
          <w:bCs/>
        </w:rPr>
        <w:t xml:space="preserve">     Scandinavica Posnaniensia. Volume 10 / ed. by Witold Maciejewski ; Grzegorz Skommer</w:t>
      </w:r>
    </w:p>
    <w:p w:rsidR="000C05A3" w:rsidRPr="00B42A88" w:rsidRDefault="000C05A3" w:rsidP="00D957F6">
      <w:pPr>
        <w:spacing w:after="0" w:line="240" w:lineRule="auto"/>
        <w:rPr>
          <w:bCs/>
        </w:rPr>
      </w:pPr>
    </w:p>
    <w:p w:rsidR="000C05A3" w:rsidRPr="000C05A3" w:rsidRDefault="000C05A3" w:rsidP="00D957F6">
      <w:pPr>
        <w:spacing w:after="0" w:line="240" w:lineRule="auto"/>
        <w:rPr>
          <w:bCs/>
          <w:lang w:val="pl-PL"/>
        </w:rPr>
      </w:pPr>
      <w:r w:rsidRPr="00B42A88">
        <w:rPr>
          <w:bCs/>
        </w:rPr>
        <w:t xml:space="preserve">     </w:t>
      </w:r>
      <w:r w:rsidRPr="000C05A3">
        <w:rPr>
          <w:bCs/>
          <w:lang w:val="pl-PL"/>
        </w:rPr>
        <w:t>Poznań : Adam Mickiewicz University Press, 2009. - 261 s. ; 25cm</w:t>
      </w:r>
    </w:p>
    <w:p w:rsidR="000C05A3" w:rsidRDefault="000C05A3" w:rsidP="00D957F6">
      <w:pPr>
        <w:spacing w:after="0" w:line="240" w:lineRule="auto"/>
        <w:rPr>
          <w:bCs/>
          <w:lang w:val="pl-PL"/>
        </w:rPr>
      </w:pPr>
    </w:p>
    <w:p w:rsidR="00B42A88" w:rsidRPr="00B42A88" w:rsidRDefault="00B42A88" w:rsidP="00D957F6">
      <w:pPr>
        <w:pStyle w:val="Nagwek1"/>
      </w:pPr>
      <w:r w:rsidRPr="00B42A88">
        <w:t>Varga, László</w:t>
      </w:r>
      <w:r w:rsidRPr="00B42A88">
        <w:tab/>
      </w:r>
      <w:r w:rsidRPr="00B42A88">
        <w:tab/>
      </w:r>
      <w:r w:rsidRPr="00B42A88">
        <w:tab/>
      </w:r>
      <w:r w:rsidRPr="00B42A88">
        <w:tab/>
      </w:r>
      <w:r w:rsidRPr="00B42A88">
        <w:tab/>
      </w:r>
      <w:r w:rsidRPr="00B42A88">
        <w:tab/>
        <w:t>3283G</w:t>
      </w:r>
    </w:p>
    <w:p w:rsidR="00B42A88" w:rsidRPr="00B42A88" w:rsidRDefault="00B42A88" w:rsidP="00D957F6">
      <w:pPr>
        <w:spacing w:after="0" w:line="240" w:lineRule="auto"/>
        <w:rPr>
          <w:b/>
          <w:bCs/>
        </w:rPr>
      </w:pPr>
    </w:p>
    <w:p w:rsidR="00B42A88" w:rsidRDefault="00B42A88" w:rsidP="00D957F6">
      <w:pPr>
        <w:spacing w:after="0" w:line="240" w:lineRule="auto"/>
        <w:rPr>
          <w:bCs/>
        </w:rPr>
      </w:pPr>
      <w:r w:rsidRPr="00B42A88">
        <w:rPr>
          <w:b/>
          <w:bCs/>
        </w:rPr>
        <w:t xml:space="preserve">     </w:t>
      </w:r>
      <w:r w:rsidRPr="00B42A88">
        <w:rPr>
          <w:bCs/>
        </w:rPr>
        <w:t>The even ye</w:t>
      </w:r>
      <w:r>
        <w:rPr>
          <w:bCs/>
        </w:rPr>
        <w:t>arbook 3. 1998. ELTE SEAS working papers in linguistics / ed. by László Varga</w:t>
      </w:r>
    </w:p>
    <w:p w:rsidR="00B42A88" w:rsidRDefault="00B42A88" w:rsidP="00D957F6">
      <w:pPr>
        <w:spacing w:after="0" w:line="240" w:lineRule="auto"/>
        <w:rPr>
          <w:bCs/>
        </w:rPr>
      </w:pPr>
    </w:p>
    <w:p w:rsidR="00B42A88" w:rsidRDefault="00B42A88" w:rsidP="00D957F6">
      <w:pPr>
        <w:spacing w:after="0" w:line="240" w:lineRule="auto"/>
        <w:rPr>
          <w:bCs/>
        </w:rPr>
      </w:pPr>
      <w:r>
        <w:rPr>
          <w:bCs/>
        </w:rPr>
        <w:t xml:space="preserve">     Budapest : Eötvös Loránd University, 1998. - 297 s. ; 24cm</w:t>
      </w:r>
    </w:p>
    <w:p w:rsidR="00B42A88" w:rsidRDefault="00B42A88" w:rsidP="00D957F6">
      <w:pPr>
        <w:spacing w:after="0" w:line="240" w:lineRule="auto"/>
        <w:rPr>
          <w:bCs/>
        </w:rPr>
      </w:pPr>
    </w:p>
    <w:p w:rsidR="00B42A88" w:rsidRPr="00B42A88" w:rsidRDefault="00B42A88" w:rsidP="00D957F6">
      <w:pPr>
        <w:pStyle w:val="Nagwek1"/>
      </w:pPr>
      <w:r w:rsidRPr="00B42A88">
        <w:t>The even</w:t>
      </w:r>
      <w:r w:rsidRPr="00B42A88">
        <w:tab/>
      </w:r>
      <w:r w:rsidRPr="00B42A88">
        <w:tab/>
      </w:r>
      <w:r w:rsidRPr="00B42A88">
        <w:tab/>
      </w:r>
      <w:r w:rsidRPr="00B42A88">
        <w:tab/>
      </w:r>
      <w:r w:rsidRPr="00B42A88">
        <w:tab/>
      </w:r>
      <w:r w:rsidRPr="00B42A88">
        <w:tab/>
        <w:t>3283G</w:t>
      </w:r>
    </w:p>
    <w:p w:rsidR="00B42A88" w:rsidRPr="00B42A88" w:rsidRDefault="00B42A88" w:rsidP="00D957F6">
      <w:pPr>
        <w:spacing w:after="0" w:line="240" w:lineRule="auto"/>
        <w:rPr>
          <w:b/>
          <w:bCs/>
        </w:rPr>
      </w:pPr>
    </w:p>
    <w:p w:rsidR="00B42A88" w:rsidRPr="00B42A88" w:rsidRDefault="00B42A88" w:rsidP="00D957F6">
      <w:pPr>
        <w:spacing w:after="0" w:line="240" w:lineRule="auto"/>
        <w:rPr>
          <w:bCs/>
        </w:rPr>
      </w:pPr>
      <w:r w:rsidRPr="00B42A88">
        <w:rPr>
          <w:b/>
          <w:bCs/>
        </w:rPr>
        <w:t xml:space="preserve">     </w:t>
      </w:r>
      <w:r w:rsidRPr="00B42A88">
        <w:rPr>
          <w:bCs/>
        </w:rPr>
        <w:t>yearbook 3. 1998. ELTE SEAS working papers in linguistics / ed. by László Varga</w:t>
      </w:r>
    </w:p>
    <w:p w:rsidR="00B42A88" w:rsidRPr="00B42A88" w:rsidRDefault="00B42A88" w:rsidP="00D957F6">
      <w:pPr>
        <w:spacing w:after="0" w:line="240" w:lineRule="auto"/>
        <w:rPr>
          <w:bCs/>
        </w:rPr>
      </w:pPr>
    </w:p>
    <w:p w:rsidR="00B42A88" w:rsidRPr="00B42A88" w:rsidRDefault="00B42A88" w:rsidP="00D957F6">
      <w:pPr>
        <w:spacing w:after="0" w:line="240" w:lineRule="auto"/>
        <w:rPr>
          <w:bCs/>
        </w:rPr>
      </w:pPr>
      <w:r w:rsidRPr="00B42A88">
        <w:rPr>
          <w:bCs/>
        </w:rPr>
        <w:t xml:space="preserve">     Budapest : Eötvös Loránd University, 1998. - 297 s. ; 24cm</w:t>
      </w:r>
    </w:p>
    <w:p w:rsidR="00B42A88" w:rsidRPr="00B42A88" w:rsidRDefault="00B42A88" w:rsidP="00D957F6">
      <w:pPr>
        <w:spacing w:after="0" w:line="240" w:lineRule="auto"/>
        <w:rPr>
          <w:bCs/>
        </w:rPr>
      </w:pPr>
    </w:p>
    <w:p w:rsidR="00B42A88" w:rsidRPr="00B42A88" w:rsidRDefault="00B42A88" w:rsidP="00D957F6">
      <w:pPr>
        <w:pStyle w:val="Nagwek1"/>
      </w:pPr>
      <w:r w:rsidRPr="00B42A88">
        <w:t>Varga, László</w:t>
      </w:r>
      <w:r w:rsidRPr="00B42A88">
        <w:tab/>
      </w:r>
      <w:r w:rsidRPr="00B42A88">
        <w:tab/>
      </w:r>
      <w:r w:rsidRPr="00B42A88">
        <w:tab/>
      </w:r>
      <w:r w:rsidRPr="00B42A88">
        <w:tab/>
      </w:r>
      <w:r w:rsidRPr="00B42A88">
        <w:tab/>
      </w:r>
      <w:r w:rsidRPr="00B42A88">
        <w:tab/>
        <w:t>328</w:t>
      </w:r>
      <w:r>
        <w:t>4</w:t>
      </w:r>
      <w:r w:rsidRPr="00B42A88">
        <w:t>G</w:t>
      </w:r>
    </w:p>
    <w:p w:rsidR="00B42A88" w:rsidRPr="00B42A88" w:rsidRDefault="00B42A88" w:rsidP="00D957F6">
      <w:pPr>
        <w:spacing w:after="0" w:line="240" w:lineRule="auto"/>
        <w:rPr>
          <w:b/>
          <w:bCs/>
        </w:rPr>
      </w:pPr>
    </w:p>
    <w:p w:rsidR="00B42A88" w:rsidRPr="00B42A88" w:rsidRDefault="00B42A88" w:rsidP="00D957F6">
      <w:pPr>
        <w:spacing w:after="0" w:line="240" w:lineRule="auto"/>
        <w:rPr>
          <w:bCs/>
        </w:rPr>
      </w:pPr>
      <w:r w:rsidRPr="00B42A88">
        <w:rPr>
          <w:b/>
          <w:bCs/>
        </w:rPr>
        <w:t xml:space="preserve">     </w:t>
      </w:r>
      <w:r w:rsidRPr="00B42A88">
        <w:rPr>
          <w:bCs/>
        </w:rPr>
        <w:t>The even ye</w:t>
      </w:r>
      <w:r>
        <w:rPr>
          <w:bCs/>
        </w:rPr>
        <w:t>arbook 4. 2000</w:t>
      </w:r>
      <w:r w:rsidRPr="00B42A88">
        <w:rPr>
          <w:bCs/>
        </w:rPr>
        <w:t>. ELTE SEAS working papers in linguistics / ed. by László Varga</w:t>
      </w:r>
    </w:p>
    <w:p w:rsidR="00B42A88" w:rsidRPr="00B42A88" w:rsidRDefault="00B42A88" w:rsidP="00D957F6">
      <w:pPr>
        <w:spacing w:after="0" w:line="240" w:lineRule="auto"/>
        <w:rPr>
          <w:bCs/>
        </w:rPr>
      </w:pPr>
    </w:p>
    <w:p w:rsidR="00B42A88" w:rsidRPr="00B42A88" w:rsidRDefault="00B42A88" w:rsidP="00D957F6">
      <w:pPr>
        <w:spacing w:after="0" w:line="240" w:lineRule="auto"/>
        <w:rPr>
          <w:bCs/>
        </w:rPr>
      </w:pPr>
      <w:r w:rsidRPr="00B42A88">
        <w:rPr>
          <w:bCs/>
        </w:rPr>
        <w:t xml:space="preserve">     Budapest : Eötvös </w:t>
      </w:r>
      <w:r>
        <w:rPr>
          <w:bCs/>
        </w:rPr>
        <w:t>Loránd University, 2000. - 193</w:t>
      </w:r>
      <w:r w:rsidRPr="00B42A88">
        <w:rPr>
          <w:bCs/>
        </w:rPr>
        <w:t xml:space="preserve"> s. ; 24cm</w:t>
      </w:r>
    </w:p>
    <w:p w:rsidR="00B42A88" w:rsidRPr="00B42A88" w:rsidRDefault="00B42A88" w:rsidP="00D957F6">
      <w:pPr>
        <w:spacing w:after="0" w:line="240" w:lineRule="auto"/>
        <w:rPr>
          <w:bCs/>
        </w:rPr>
      </w:pPr>
    </w:p>
    <w:p w:rsidR="00B42A88" w:rsidRPr="00B42A88" w:rsidRDefault="00B42A88" w:rsidP="00D957F6">
      <w:pPr>
        <w:pStyle w:val="Nagwek1"/>
      </w:pPr>
      <w:r w:rsidRPr="00B42A88">
        <w:t>The even</w:t>
      </w:r>
      <w:r w:rsidRPr="00B42A88">
        <w:tab/>
      </w:r>
      <w:r w:rsidRPr="00B42A88">
        <w:tab/>
      </w:r>
      <w:r w:rsidRPr="00B42A88">
        <w:tab/>
      </w:r>
      <w:r w:rsidRPr="00B42A88">
        <w:tab/>
      </w:r>
      <w:r w:rsidRPr="00B42A88">
        <w:tab/>
      </w:r>
      <w:r w:rsidRPr="00B42A88">
        <w:tab/>
        <w:t>3284G</w:t>
      </w:r>
    </w:p>
    <w:p w:rsidR="00B42A88" w:rsidRPr="00B42A88" w:rsidRDefault="00B42A88" w:rsidP="00D957F6">
      <w:pPr>
        <w:spacing w:after="0" w:line="240" w:lineRule="auto"/>
        <w:rPr>
          <w:b/>
          <w:bCs/>
        </w:rPr>
      </w:pPr>
    </w:p>
    <w:p w:rsidR="00B42A88" w:rsidRPr="00B42A88" w:rsidRDefault="00B42A88" w:rsidP="00D957F6">
      <w:pPr>
        <w:spacing w:after="0" w:line="240" w:lineRule="auto"/>
        <w:rPr>
          <w:bCs/>
        </w:rPr>
      </w:pPr>
      <w:r w:rsidRPr="00B42A88">
        <w:rPr>
          <w:b/>
          <w:bCs/>
        </w:rPr>
        <w:t xml:space="preserve">     </w:t>
      </w:r>
      <w:r w:rsidRPr="00B42A88">
        <w:rPr>
          <w:bCs/>
        </w:rPr>
        <w:t>yearbook 4. 2000. ELTE SEAS working papers in linguistics / ed. by László Varga</w:t>
      </w:r>
    </w:p>
    <w:p w:rsidR="00B42A88" w:rsidRPr="00B42A88" w:rsidRDefault="00B42A88" w:rsidP="00D957F6">
      <w:pPr>
        <w:spacing w:after="0" w:line="240" w:lineRule="auto"/>
        <w:rPr>
          <w:bCs/>
        </w:rPr>
      </w:pPr>
    </w:p>
    <w:p w:rsidR="00B42A88" w:rsidRPr="00B42A88" w:rsidRDefault="00B42A88" w:rsidP="00D957F6">
      <w:pPr>
        <w:spacing w:after="0" w:line="240" w:lineRule="auto"/>
        <w:rPr>
          <w:bCs/>
        </w:rPr>
      </w:pPr>
      <w:r w:rsidRPr="00B42A88">
        <w:rPr>
          <w:bCs/>
        </w:rPr>
        <w:t xml:space="preserve">     Budapest : Eötvös Loránd University, 2000. - 193 s. ; 24cm</w:t>
      </w:r>
    </w:p>
    <w:p w:rsidR="00B42A88" w:rsidRDefault="00B42A88" w:rsidP="00D957F6">
      <w:pPr>
        <w:spacing w:after="0" w:line="240" w:lineRule="auto"/>
        <w:rPr>
          <w:bCs/>
        </w:rPr>
      </w:pPr>
    </w:p>
    <w:p w:rsidR="00B42A88" w:rsidRDefault="00B42A88" w:rsidP="00D957F6">
      <w:pPr>
        <w:pStyle w:val="Nagwek1"/>
      </w:pPr>
      <w:r>
        <w:t>Kiss, Zoltán</w:t>
      </w:r>
      <w:r>
        <w:tab/>
      </w:r>
      <w:r>
        <w:tab/>
      </w:r>
      <w:r>
        <w:tab/>
      </w:r>
      <w:r>
        <w:tab/>
      </w:r>
      <w:r>
        <w:tab/>
      </w:r>
      <w:r>
        <w:tab/>
        <w:t>3285G</w:t>
      </w:r>
    </w:p>
    <w:p w:rsidR="00B42A88" w:rsidRDefault="00B42A88" w:rsidP="00D957F6">
      <w:pPr>
        <w:spacing w:after="0" w:line="240" w:lineRule="auto"/>
        <w:rPr>
          <w:b/>
          <w:bCs/>
        </w:rPr>
      </w:pPr>
    </w:p>
    <w:p w:rsidR="00B42A88" w:rsidRDefault="00B42A88" w:rsidP="00D957F6">
      <w:pPr>
        <w:spacing w:after="0" w:line="240" w:lineRule="auto"/>
        <w:rPr>
          <w:bCs/>
        </w:rPr>
      </w:pPr>
      <w:r>
        <w:rPr>
          <w:b/>
          <w:bCs/>
        </w:rPr>
        <w:t xml:space="preserve">     </w:t>
      </w:r>
      <w:r>
        <w:rPr>
          <w:bCs/>
        </w:rPr>
        <w:t>The odd yearbook 6. 2001. ELTE SEAS undergraduate papers in linguistics / ed. by Zoltán Kiss ; Marianna Tóth</w:t>
      </w:r>
    </w:p>
    <w:p w:rsidR="00B42A88" w:rsidRDefault="00B42A88" w:rsidP="00D957F6">
      <w:pPr>
        <w:spacing w:after="0" w:line="240" w:lineRule="auto"/>
        <w:rPr>
          <w:bCs/>
        </w:rPr>
      </w:pPr>
    </w:p>
    <w:p w:rsidR="00B42A88" w:rsidRPr="00B42A88" w:rsidRDefault="00B42A88" w:rsidP="00D957F6">
      <w:pPr>
        <w:spacing w:after="0" w:line="240" w:lineRule="auto"/>
        <w:rPr>
          <w:bCs/>
        </w:rPr>
      </w:pPr>
      <w:r w:rsidRPr="00B42A88">
        <w:rPr>
          <w:bCs/>
        </w:rPr>
        <w:t xml:space="preserve">     Budapest : Eötvös </w:t>
      </w:r>
      <w:r>
        <w:rPr>
          <w:bCs/>
        </w:rPr>
        <w:t>Loránd University, 2001. - 210</w:t>
      </w:r>
      <w:r w:rsidRPr="00B42A88">
        <w:rPr>
          <w:bCs/>
        </w:rPr>
        <w:t xml:space="preserve"> s. ; 24cm</w:t>
      </w:r>
    </w:p>
    <w:p w:rsidR="00B42A88" w:rsidRPr="00B42A88" w:rsidRDefault="00B42A88" w:rsidP="00D957F6">
      <w:pPr>
        <w:spacing w:after="0" w:line="240" w:lineRule="auto"/>
        <w:rPr>
          <w:bCs/>
        </w:rPr>
      </w:pPr>
    </w:p>
    <w:p w:rsidR="00B42A88" w:rsidRPr="00B42A88" w:rsidRDefault="00B42A88" w:rsidP="00D957F6">
      <w:pPr>
        <w:pStyle w:val="Nagwek1"/>
      </w:pPr>
      <w:r>
        <w:t>Tóth, Marianna</w:t>
      </w:r>
      <w:r w:rsidRPr="00B42A88">
        <w:tab/>
      </w:r>
      <w:r w:rsidRPr="00B42A88">
        <w:tab/>
      </w:r>
      <w:r w:rsidRPr="00B42A88">
        <w:tab/>
      </w:r>
      <w:r w:rsidRPr="00B42A88">
        <w:tab/>
      </w:r>
      <w:r w:rsidRPr="00B42A88">
        <w:tab/>
      </w:r>
      <w:r w:rsidRPr="00B42A88">
        <w:tab/>
        <w:t>3285G</w:t>
      </w:r>
    </w:p>
    <w:p w:rsidR="00B42A88" w:rsidRPr="00B42A88" w:rsidRDefault="00B42A88" w:rsidP="00D957F6">
      <w:pPr>
        <w:spacing w:after="0" w:line="240" w:lineRule="auto"/>
        <w:rPr>
          <w:b/>
          <w:bCs/>
        </w:rPr>
      </w:pPr>
    </w:p>
    <w:p w:rsidR="00B42A88" w:rsidRPr="00B42A88" w:rsidRDefault="00B42A88" w:rsidP="00D957F6">
      <w:pPr>
        <w:spacing w:after="0" w:line="240" w:lineRule="auto"/>
        <w:rPr>
          <w:bCs/>
        </w:rPr>
      </w:pPr>
      <w:r w:rsidRPr="00B42A88">
        <w:rPr>
          <w:b/>
          <w:bCs/>
        </w:rPr>
        <w:t xml:space="preserve">     </w:t>
      </w:r>
      <w:r w:rsidRPr="00B42A88">
        <w:rPr>
          <w:bCs/>
        </w:rPr>
        <w:t>The odd yearbook 6. 2001. ELTE SEAS undergraduate papers in linguistics / ed. by Zoltán Kiss ; Marianna Tóth</w:t>
      </w:r>
    </w:p>
    <w:p w:rsidR="00B42A88" w:rsidRPr="00B42A88" w:rsidRDefault="00B42A88" w:rsidP="00D957F6">
      <w:pPr>
        <w:spacing w:after="0" w:line="240" w:lineRule="auto"/>
        <w:rPr>
          <w:bCs/>
        </w:rPr>
      </w:pPr>
    </w:p>
    <w:p w:rsidR="00B42A88" w:rsidRPr="00B42A88" w:rsidRDefault="00B42A88" w:rsidP="00D957F6">
      <w:pPr>
        <w:spacing w:after="0" w:line="240" w:lineRule="auto"/>
        <w:rPr>
          <w:bCs/>
        </w:rPr>
      </w:pPr>
      <w:r w:rsidRPr="00B42A88">
        <w:rPr>
          <w:bCs/>
        </w:rPr>
        <w:t xml:space="preserve">     Budapest : Eötvös Loránd University, 2001. - 210 s. ; 24cm</w:t>
      </w:r>
    </w:p>
    <w:p w:rsidR="00B42A88" w:rsidRDefault="00B42A88" w:rsidP="00D957F6">
      <w:pPr>
        <w:spacing w:after="0" w:line="240" w:lineRule="auto"/>
        <w:rPr>
          <w:bCs/>
        </w:rPr>
      </w:pPr>
    </w:p>
    <w:p w:rsidR="00B42A88" w:rsidRPr="00B42A88" w:rsidRDefault="00B42A88" w:rsidP="00D957F6">
      <w:pPr>
        <w:pStyle w:val="Nagwek1"/>
      </w:pPr>
      <w:r w:rsidRPr="00B42A88">
        <w:t>The odd</w:t>
      </w:r>
      <w:r w:rsidRPr="00B42A88">
        <w:tab/>
      </w:r>
      <w:r w:rsidRPr="00B42A88">
        <w:tab/>
      </w:r>
      <w:r w:rsidRPr="00B42A88">
        <w:tab/>
      </w:r>
      <w:r w:rsidRPr="00B42A88">
        <w:tab/>
      </w:r>
      <w:r w:rsidRPr="00B42A88">
        <w:tab/>
      </w:r>
      <w:r w:rsidRPr="00B42A88">
        <w:tab/>
        <w:t>3285G</w:t>
      </w:r>
    </w:p>
    <w:p w:rsidR="00B42A88" w:rsidRPr="00B42A88" w:rsidRDefault="00B42A88" w:rsidP="00D957F6">
      <w:pPr>
        <w:spacing w:after="0" w:line="240" w:lineRule="auto"/>
        <w:rPr>
          <w:b/>
          <w:bCs/>
        </w:rPr>
      </w:pPr>
    </w:p>
    <w:p w:rsidR="00B42A88" w:rsidRPr="00B42A88" w:rsidRDefault="00B42A88" w:rsidP="00D957F6">
      <w:pPr>
        <w:spacing w:after="0" w:line="240" w:lineRule="auto"/>
        <w:rPr>
          <w:bCs/>
        </w:rPr>
      </w:pPr>
      <w:r w:rsidRPr="00B42A88">
        <w:rPr>
          <w:b/>
          <w:bCs/>
        </w:rPr>
        <w:t xml:space="preserve">     </w:t>
      </w:r>
      <w:r w:rsidRPr="00B42A88">
        <w:rPr>
          <w:bCs/>
        </w:rPr>
        <w:t>yearbook 6. 2001. ELTE SEAS undergraduate papers in linguistics / ed. by Zoltán Kiss ; Marianna Tóth</w:t>
      </w:r>
    </w:p>
    <w:p w:rsidR="00B42A88" w:rsidRPr="00B42A88" w:rsidRDefault="00B42A88" w:rsidP="00D957F6">
      <w:pPr>
        <w:spacing w:after="0" w:line="240" w:lineRule="auto"/>
        <w:rPr>
          <w:bCs/>
        </w:rPr>
      </w:pPr>
    </w:p>
    <w:p w:rsidR="00B42A88" w:rsidRPr="00B42A88" w:rsidRDefault="00B42A88" w:rsidP="00D957F6">
      <w:pPr>
        <w:spacing w:after="0" w:line="240" w:lineRule="auto"/>
        <w:rPr>
          <w:bCs/>
        </w:rPr>
      </w:pPr>
      <w:r w:rsidRPr="00B42A88">
        <w:rPr>
          <w:bCs/>
        </w:rPr>
        <w:t xml:space="preserve">     Budapest : Eötvös Loránd University, 2001. - 210 s. ; 24cm</w:t>
      </w:r>
    </w:p>
    <w:p w:rsidR="00B42A88" w:rsidRDefault="00B42A88" w:rsidP="00D957F6">
      <w:pPr>
        <w:spacing w:after="0" w:line="240" w:lineRule="auto"/>
        <w:rPr>
          <w:bCs/>
        </w:rPr>
      </w:pPr>
    </w:p>
    <w:p w:rsidR="00B42A88" w:rsidRPr="00B42A88" w:rsidRDefault="00B42A88" w:rsidP="00D957F6">
      <w:pPr>
        <w:pStyle w:val="Nagwek1"/>
      </w:pPr>
      <w:r w:rsidRPr="00B42A88">
        <w:t>Varga, László</w:t>
      </w:r>
      <w:r w:rsidRPr="00B42A88">
        <w:tab/>
      </w:r>
      <w:r w:rsidRPr="00B42A88">
        <w:tab/>
      </w:r>
      <w:r w:rsidRPr="00B42A88">
        <w:tab/>
      </w:r>
      <w:r w:rsidRPr="00B42A88">
        <w:tab/>
      </w:r>
      <w:r w:rsidRPr="00B42A88">
        <w:tab/>
      </w:r>
      <w:r w:rsidRPr="00B42A88">
        <w:tab/>
        <w:t>328</w:t>
      </w:r>
      <w:r>
        <w:t>6</w:t>
      </w:r>
      <w:r w:rsidRPr="00B42A88">
        <w:t>G</w:t>
      </w:r>
    </w:p>
    <w:p w:rsidR="00B42A88" w:rsidRPr="00B42A88" w:rsidRDefault="00B42A88" w:rsidP="00D957F6">
      <w:pPr>
        <w:spacing w:after="0" w:line="240" w:lineRule="auto"/>
        <w:rPr>
          <w:b/>
          <w:bCs/>
        </w:rPr>
      </w:pPr>
    </w:p>
    <w:p w:rsidR="00B42A88" w:rsidRPr="00B42A88" w:rsidRDefault="00B42A88" w:rsidP="00D957F6">
      <w:pPr>
        <w:spacing w:after="0" w:line="240" w:lineRule="auto"/>
        <w:rPr>
          <w:bCs/>
        </w:rPr>
      </w:pPr>
      <w:r w:rsidRPr="00B42A88">
        <w:rPr>
          <w:b/>
          <w:bCs/>
        </w:rPr>
        <w:t xml:space="preserve">     </w:t>
      </w:r>
      <w:r w:rsidRPr="00B42A88">
        <w:rPr>
          <w:bCs/>
        </w:rPr>
        <w:t>The even year</w:t>
      </w:r>
      <w:r>
        <w:rPr>
          <w:bCs/>
        </w:rPr>
        <w:t>book 5. 2002</w:t>
      </w:r>
      <w:r w:rsidRPr="00B42A88">
        <w:rPr>
          <w:bCs/>
        </w:rPr>
        <w:t>. ELTE SEAS working papers in linguistics / ed. by László Varga</w:t>
      </w:r>
    </w:p>
    <w:p w:rsidR="00B42A88" w:rsidRPr="00B42A88" w:rsidRDefault="00B42A88" w:rsidP="00D957F6">
      <w:pPr>
        <w:spacing w:after="0" w:line="240" w:lineRule="auto"/>
        <w:rPr>
          <w:bCs/>
        </w:rPr>
      </w:pPr>
    </w:p>
    <w:p w:rsidR="00B42A88" w:rsidRPr="00B42A88" w:rsidRDefault="00B42A88" w:rsidP="00D957F6">
      <w:pPr>
        <w:spacing w:after="0" w:line="240" w:lineRule="auto"/>
        <w:rPr>
          <w:bCs/>
        </w:rPr>
      </w:pPr>
      <w:r w:rsidRPr="00B42A88">
        <w:rPr>
          <w:bCs/>
        </w:rPr>
        <w:t xml:space="preserve">     Budapest : Eötvös </w:t>
      </w:r>
      <w:r>
        <w:rPr>
          <w:bCs/>
        </w:rPr>
        <w:t>Loránd University, 2002. - 149</w:t>
      </w:r>
      <w:r w:rsidRPr="00B42A88">
        <w:rPr>
          <w:bCs/>
        </w:rPr>
        <w:t xml:space="preserve"> s. ; 24cm</w:t>
      </w:r>
    </w:p>
    <w:p w:rsidR="00B42A88" w:rsidRPr="00B42A88" w:rsidRDefault="00B42A88" w:rsidP="00D957F6">
      <w:pPr>
        <w:spacing w:after="0" w:line="240" w:lineRule="auto"/>
        <w:rPr>
          <w:bCs/>
        </w:rPr>
      </w:pPr>
    </w:p>
    <w:p w:rsidR="00B42A88" w:rsidRPr="00B42A88" w:rsidRDefault="00B42A88" w:rsidP="00D957F6">
      <w:pPr>
        <w:pStyle w:val="Nagwek1"/>
      </w:pPr>
      <w:r w:rsidRPr="00B42A88">
        <w:t>The even</w:t>
      </w:r>
      <w:r w:rsidRPr="00B42A88">
        <w:tab/>
      </w:r>
      <w:r w:rsidRPr="00B42A88">
        <w:tab/>
      </w:r>
      <w:r w:rsidRPr="00B42A88">
        <w:tab/>
      </w:r>
      <w:r w:rsidRPr="00B42A88">
        <w:tab/>
      </w:r>
      <w:r w:rsidRPr="00B42A88">
        <w:tab/>
      </w:r>
      <w:r w:rsidRPr="00B42A88">
        <w:tab/>
        <w:t>3286G</w:t>
      </w:r>
    </w:p>
    <w:p w:rsidR="00B42A88" w:rsidRPr="00B42A88" w:rsidRDefault="00B42A88" w:rsidP="00D957F6">
      <w:pPr>
        <w:spacing w:after="0" w:line="240" w:lineRule="auto"/>
        <w:rPr>
          <w:b/>
          <w:bCs/>
        </w:rPr>
      </w:pPr>
    </w:p>
    <w:p w:rsidR="00B42A88" w:rsidRPr="00B42A88" w:rsidRDefault="00B42A88" w:rsidP="00D957F6">
      <w:pPr>
        <w:spacing w:after="0" w:line="240" w:lineRule="auto"/>
        <w:rPr>
          <w:bCs/>
        </w:rPr>
      </w:pPr>
      <w:r w:rsidRPr="00B42A88">
        <w:rPr>
          <w:b/>
          <w:bCs/>
        </w:rPr>
        <w:t xml:space="preserve">     </w:t>
      </w:r>
      <w:r w:rsidRPr="00B42A88">
        <w:rPr>
          <w:bCs/>
        </w:rPr>
        <w:t>yearbook 5. 2002. ELTE SEAS working papers in linguistics / ed. by László Varga</w:t>
      </w:r>
    </w:p>
    <w:p w:rsidR="00B42A88" w:rsidRPr="00B42A88" w:rsidRDefault="00B42A88" w:rsidP="00D957F6">
      <w:pPr>
        <w:spacing w:after="0" w:line="240" w:lineRule="auto"/>
        <w:rPr>
          <w:bCs/>
        </w:rPr>
      </w:pPr>
    </w:p>
    <w:p w:rsidR="00B42A88" w:rsidRPr="00B42A88" w:rsidRDefault="00B42A88" w:rsidP="00D957F6">
      <w:pPr>
        <w:spacing w:after="0" w:line="240" w:lineRule="auto"/>
        <w:rPr>
          <w:bCs/>
        </w:rPr>
      </w:pPr>
      <w:r w:rsidRPr="00B42A88">
        <w:rPr>
          <w:bCs/>
        </w:rPr>
        <w:t xml:space="preserve">     Budapest : Eötvös Loránd University, 2002. - 149 s. ; 24cm</w:t>
      </w:r>
    </w:p>
    <w:p w:rsidR="00B42A88" w:rsidRDefault="00B42A88" w:rsidP="00D957F6">
      <w:pPr>
        <w:spacing w:after="0" w:line="240" w:lineRule="auto"/>
        <w:rPr>
          <w:bCs/>
        </w:rPr>
      </w:pPr>
    </w:p>
    <w:p w:rsidR="00B42A88" w:rsidRDefault="00FB02A8" w:rsidP="00D957F6">
      <w:pPr>
        <w:pStyle w:val="Nagwek1"/>
      </w:pPr>
      <w:r>
        <w:t>Lyons, John</w:t>
      </w:r>
      <w:r>
        <w:tab/>
      </w:r>
      <w:r>
        <w:tab/>
      </w:r>
      <w:r>
        <w:tab/>
      </w:r>
      <w:r>
        <w:tab/>
      </w:r>
      <w:r>
        <w:tab/>
      </w:r>
      <w:r>
        <w:tab/>
        <w:t>3287G</w:t>
      </w:r>
    </w:p>
    <w:p w:rsidR="00FB02A8" w:rsidRDefault="00FB02A8" w:rsidP="00D957F6">
      <w:pPr>
        <w:spacing w:after="0" w:line="240" w:lineRule="auto"/>
        <w:rPr>
          <w:b/>
          <w:bCs/>
        </w:rPr>
      </w:pPr>
    </w:p>
    <w:p w:rsidR="00FB02A8" w:rsidRDefault="00FB02A8" w:rsidP="00D957F6">
      <w:pPr>
        <w:spacing w:after="0" w:line="240" w:lineRule="auto"/>
        <w:rPr>
          <w:bCs/>
        </w:rPr>
      </w:pPr>
      <w:r>
        <w:rPr>
          <w:b/>
          <w:bCs/>
        </w:rPr>
        <w:t xml:space="preserve">     </w:t>
      </w:r>
      <w:r>
        <w:rPr>
          <w:bCs/>
        </w:rPr>
        <w:t>Journal of Linguistics. Volume 5. Number 1 / ed. by John Lyons</w:t>
      </w:r>
    </w:p>
    <w:p w:rsidR="00FB02A8" w:rsidRDefault="00FB02A8" w:rsidP="00D957F6">
      <w:pPr>
        <w:spacing w:after="0" w:line="240" w:lineRule="auto"/>
        <w:rPr>
          <w:bCs/>
        </w:rPr>
      </w:pPr>
    </w:p>
    <w:p w:rsidR="00FB02A8" w:rsidRDefault="00FB02A8" w:rsidP="00D957F6">
      <w:pPr>
        <w:spacing w:after="0" w:line="240" w:lineRule="auto"/>
        <w:rPr>
          <w:bCs/>
        </w:rPr>
      </w:pPr>
      <w:r>
        <w:rPr>
          <w:bCs/>
        </w:rPr>
        <w:t xml:space="preserve">     London ; New York : Cambridge University Press, 1969. - 192 s. ; 23cm</w:t>
      </w:r>
    </w:p>
    <w:p w:rsidR="00FB02A8" w:rsidRDefault="00FB02A8" w:rsidP="00D957F6">
      <w:pPr>
        <w:spacing w:after="0" w:line="240" w:lineRule="auto"/>
        <w:rPr>
          <w:bCs/>
        </w:rPr>
      </w:pPr>
    </w:p>
    <w:p w:rsidR="00FB02A8" w:rsidRPr="00FB02A8" w:rsidRDefault="00FB02A8" w:rsidP="00D957F6">
      <w:pPr>
        <w:pStyle w:val="Nagwek1"/>
      </w:pPr>
      <w:r w:rsidRPr="00FB02A8">
        <w:t>Journal</w:t>
      </w:r>
      <w:r>
        <w:tab/>
      </w:r>
      <w:r w:rsidRPr="00FB02A8">
        <w:tab/>
      </w:r>
      <w:r w:rsidRPr="00FB02A8">
        <w:tab/>
      </w:r>
      <w:r w:rsidRPr="00FB02A8">
        <w:tab/>
      </w:r>
      <w:r w:rsidRPr="00FB02A8">
        <w:tab/>
      </w:r>
      <w:r w:rsidRPr="00FB02A8">
        <w:tab/>
      </w:r>
      <w:r w:rsidRPr="00FB02A8">
        <w:tab/>
        <w:t>3287G</w:t>
      </w:r>
    </w:p>
    <w:p w:rsidR="00FB02A8" w:rsidRPr="00FB02A8" w:rsidRDefault="00FB02A8" w:rsidP="00D957F6">
      <w:pPr>
        <w:spacing w:after="0" w:line="240" w:lineRule="auto"/>
        <w:rPr>
          <w:b/>
          <w:bCs/>
        </w:rPr>
      </w:pPr>
    </w:p>
    <w:p w:rsidR="00FB02A8" w:rsidRPr="00FB02A8" w:rsidRDefault="00FB02A8" w:rsidP="00D957F6">
      <w:pPr>
        <w:spacing w:after="0" w:line="240" w:lineRule="auto"/>
        <w:rPr>
          <w:bCs/>
        </w:rPr>
      </w:pPr>
      <w:r w:rsidRPr="00FB02A8">
        <w:rPr>
          <w:b/>
          <w:bCs/>
        </w:rPr>
        <w:t xml:space="preserve">     </w:t>
      </w:r>
      <w:r w:rsidRPr="00FB02A8">
        <w:rPr>
          <w:bCs/>
        </w:rPr>
        <w:t>of Linguistics. Volume 5. Number 1 / ed. by John Lyons</w:t>
      </w:r>
    </w:p>
    <w:p w:rsidR="00FB02A8" w:rsidRPr="00FB02A8" w:rsidRDefault="00FB02A8" w:rsidP="00D957F6">
      <w:pPr>
        <w:spacing w:after="0" w:line="240" w:lineRule="auto"/>
        <w:rPr>
          <w:bCs/>
        </w:rPr>
      </w:pPr>
    </w:p>
    <w:p w:rsidR="00FB02A8" w:rsidRPr="00FB02A8" w:rsidRDefault="00FB02A8" w:rsidP="00D957F6">
      <w:pPr>
        <w:spacing w:after="0" w:line="240" w:lineRule="auto"/>
        <w:rPr>
          <w:bCs/>
        </w:rPr>
      </w:pPr>
      <w:r w:rsidRPr="00FB02A8">
        <w:rPr>
          <w:bCs/>
        </w:rPr>
        <w:t xml:space="preserve">     London ; New York : Cambridge University Press, 1969. - 192 s. ; 23cm</w:t>
      </w:r>
    </w:p>
    <w:p w:rsidR="00FB02A8" w:rsidRDefault="00FB02A8" w:rsidP="00D957F6">
      <w:pPr>
        <w:spacing w:after="0" w:line="240" w:lineRule="auto"/>
        <w:rPr>
          <w:bCs/>
        </w:rPr>
      </w:pPr>
    </w:p>
    <w:p w:rsidR="00FB02A8" w:rsidRDefault="00FB02A8" w:rsidP="00D957F6">
      <w:pPr>
        <w:pStyle w:val="Nagwek1"/>
      </w:pPr>
      <w:r>
        <w:t>Molchanova, Olga T.</w:t>
      </w:r>
      <w:r>
        <w:tab/>
      </w:r>
      <w:r>
        <w:tab/>
      </w:r>
      <w:r>
        <w:tab/>
      </w:r>
      <w:r>
        <w:tab/>
      </w:r>
      <w:r>
        <w:tab/>
        <w:t>3288G</w:t>
      </w:r>
    </w:p>
    <w:p w:rsidR="00FB02A8" w:rsidRDefault="00FB02A8" w:rsidP="00D957F6">
      <w:pPr>
        <w:spacing w:after="0" w:line="240" w:lineRule="auto"/>
        <w:rPr>
          <w:b/>
          <w:bCs/>
        </w:rPr>
      </w:pPr>
    </w:p>
    <w:p w:rsidR="00FB02A8" w:rsidRDefault="00FB02A8" w:rsidP="00D957F6">
      <w:pPr>
        <w:spacing w:after="0" w:line="240" w:lineRule="auto"/>
        <w:rPr>
          <w:bCs/>
        </w:rPr>
      </w:pPr>
      <w:r>
        <w:rPr>
          <w:b/>
          <w:bCs/>
        </w:rPr>
        <w:t xml:space="preserve">     </w:t>
      </w:r>
      <w:r>
        <w:rPr>
          <w:bCs/>
        </w:rPr>
        <w:t>A grammar of Turkic place-names in the Mountain Altai / Olga T. Molchanova</w:t>
      </w:r>
    </w:p>
    <w:p w:rsidR="00FB02A8" w:rsidRDefault="00FB02A8" w:rsidP="00D957F6">
      <w:pPr>
        <w:spacing w:after="0" w:line="240" w:lineRule="auto"/>
        <w:rPr>
          <w:bCs/>
        </w:rPr>
      </w:pPr>
    </w:p>
    <w:p w:rsidR="00FB02A8" w:rsidRDefault="00FB02A8" w:rsidP="00D957F6">
      <w:pPr>
        <w:spacing w:after="0" w:line="240" w:lineRule="auto"/>
        <w:rPr>
          <w:bCs/>
          <w:lang w:val="pl-PL"/>
        </w:rPr>
      </w:pPr>
      <w:r w:rsidRPr="00FB02A8">
        <w:rPr>
          <w:bCs/>
        </w:rPr>
        <w:t xml:space="preserve">     </w:t>
      </w:r>
      <w:r w:rsidRPr="00FB02A8">
        <w:rPr>
          <w:bCs/>
          <w:lang w:val="pl-PL"/>
        </w:rPr>
        <w:t xml:space="preserve">Szczecin : Wydawnictwo Naukowe Uniwersytetu Szczecińskiego, </w:t>
      </w:r>
      <w:r>
        <w:rPr>
          <w:bCs/>
          <w:lang w:val="pl-PL"/>
        </w:rPr>
        <w:t>1998. - 347 s. ; 24cm</w:t>
      </w:r>
    </w:p>
    <w:p w:rsidR="00FB02A8" w:rsidRDefault="00FB02A8" w:rsidP="00D957F6">
      <w:pPr>
        <w:spacing w:after="0" w:line="240" w:lineRule="auto"/>
        <w:rPr>
          <w:bCs/>
          <w:lang w:val="pl-PL"/>
        </w:rPr>
      </w:pPr>
    </w:p>
    <w:p w:rsidR="00FB02A8" w:rsidRDefault="00FB02A8" w:rsidP="00D957F6">
      <w:pPr>
        <w:pStyle w:val="Nagwek1"/>
        <w:rPr>
          <w:lang w:val="pl-PL"/>
        </w:rPr>
      </w:pPr>
      <w:r>
        <w:rPr>
          <w:lang w:val="pl-PL"/>
        </w:rPr>
        <w:t>Bogusławski, Andrzej</w:t>
      </w:r>
      <w:r>
        <w:rPr>
          <w:lang w:val="pl-PL"/>
        </w:rPr>
        <w:tab/>
      </w:r>
      <w:r>
        <w:rPr>
          <w:lang w:val="pl-PL"/>
        </w:rPr>
        <w:tab/>
      </w:r>
      <w:r>
        <w:rPr>
          <w:lang w:val="pl-PL"/>
        </w:rPr>
        <w:tab/>
      </w:r>
      <w:r>
        <w:rPr>
          <w:lang w:val="pl-PL"/>
        </w:rPr>
        <w:tab/>
      </w:r>
      <w:r>
        <w:rPr>
          <w:lang w:val="pl-PL"/>
        </w:rPr>
        <w:tab/>
        <w:t>3289G</w:t>
      </w:r>
    </w:p>
    <w:p w:rsidR="00FB02A8" w:rsidRDefault="00FB02A8" w:rsidP="00D957F6">
      <w:pPr>
        <w:spacing w:after="0" w:line="240" w:lineRule="auto"/>
        <w:rPr>
          <w:b/>
          <w:bCs/>
          <w:lang w:val="pl-PL"/>
        </w:rPr>
      </w:pPr>
    </w:p>
    <w:p w:rsidR="00FB02A8" w:rsidRDefault="00FB02A8" w:rsidP="00D957F6">
      <w:pPr>
        <w:spacing w:after="0" w:line="240" w:lineRule="auto"/>
        <w:rPr>
          <w:bCs/>
          <w:lang w:val="pl-PL"/>
        </w:rPr>
      </w:pPr>
      <w:r>
        <w:rPr>
          <w:b/>
          <w:bCs/>
          <w:lang w:val="pl-PL"/>
        </w:rPr>
        <w:t xml:space="preserve">     </w:t>
      </w:r>
      <w:r>
        <w:rPr>
          <w:bCs/>
          <w:lang w:val="pl-PL"/>
        </w:rPr>
        <w:t>Współczesny język polski i rosyjski : konfrontacja przekładowa / ed. by Andrzej Bogusławski ; Jolanta Mędelska</w:t>
      </w:r>
    </w:p>
    <w:p w:rsidR="00FB02A8" w:rsidRDefault="00FB02A8" w:rsidP="00D957F6">
      <w:pPr>
        <w:spacing w:after="0" w:line="240" w:lineRule="auto"/>
        <w:rPr>
          <w:bCs/>
          <w:lang w:val="pl-PL"/>
        </w:rPr>
      </w:pPr>
    </w:p>
    <w:p w:rsidR="00FB02A8" w:rsidRDefault="00FB02A8" w:rsidP="00D957F6">
      <w:pPr>
        <w:spacing w:after="0" w:line="240" w:lineRule="auto"/>
        <w:rPr>
          <w:bCs/>
          <w:lang w:val="pl-PL"/>
        </w:rPr>
      </w:pPr>
      <w:r>
        <w:rPr>
          <w:bCs/>
          <w:lang w:val="pl-PL"/>
        </w:rPr>
        <w:t xml:space="preserve">     Warszawa : Uniwersytet Warszawski, 1997. - 257 s. ; 24cm</w:t>
      </w:r>
    </w:p>
    <w:p w:rsidR="00FB02A8" w:rsidRDefault="00FB02A8" w:rsidP="00D957F6">
      <w:pPr>
        <w:spacing w:after="0" w:line="240" w:lineRule="auto"/>
        <w:rPr>
          <w:bCs/>
          <w:lang w:val="pl-PL"/>
        </w:rPr>
      </w:pPr>
    </w:p>
    <w:p w:rsidR="00FB02A8" w:rsidRPr="00FB02A8" w:rsidRDefault="00FB02A8" w:rsidP="00D957F6">
      <w:pPr>
        <w:pStyle w:val="Nagwek1"/>
        <w:rPr>
          <w:lang w:val="pl-PL"/>
        </w:rPr>
      </w:pPr>
      <w:r>
        <w:rPr>
          <w:lang w:val="pl-PL"/>
        </w:rPr>
        <w:t>Mędelska</w:t>
      </w:r>
      <w:r w:rsidRPr="00FB02A8">
        <w:rPr>
          <w:lang w:val="pl-PL"/>
        </w:rPr>
        <w:t xml:space="preserve">, </w:t>
      </w:r>
      <w:r>
        <w:rPr>
          <w:lang w:val="pl-PL"/>
        </w:rPr>
        <w:t>Jolanta</w:t>
      </w:r>
      <w:r w:rsidRPr="00FB02A8">
        <w:rPr>
          <w:lang w:val="pl-PL"/>
        </w:rPr>
        <w:tab/>
      </w:r>
      <w:r w:rsidRPr="00FB02A8">
        <w:rPr>
          <w:lang w:val="pl-PL"/>
        </w:rPr>
        <w:tab/>
      </w:r>
      <w:r w:rsidRPr="00FB02A8">
        <w:rPr>
          <w:lang w:val="pl-PL"/>
        </w:rPr>
        <w:tab/>
      </w:r>
      <w:r w:rsidRPr="00FB02A8">
        <w:rPr>
          <w:lang w:val="pl-PL"/>
        </w:rPr>
        <w:tab/>
      </w:r>
      <w:r w:rsidRPr="00FB02A8">
        <w:rPr>
          <w:lang w:val="pl-PL"/>
        </w:rPr>
        <w:tab/>
        <w:t>3289G</w:t>
      </w:r>
    </w:p>
    <w:p w:rsidR="00FB02A8" w:rsidRPr="00FB02A8" w:rsidRDefault="00FB02A8" w:rsidP="00D957F6">
      <w:pPr>
        <w:spacing w:after="0" w:line="240" w:lineRule="auto"/>
        <w:rPr>
          <w:b/>
          <w:bCs/>
          <w:lang w:val="pl-PL"/>
        </w:rPr>
      </w:pPr>
    </w:p>
    <w:p w:rsidR="00FB02A8" w:rsidRPr="00FB02A8" w:rsidRDefault="00FB02A8" w:rsidP="00D957F6">
      <w:pPr>
        <w:spacing w:after="0" w:line="240" w:lineRule="auto"/>
        <w:rPr>
          <w:bCs/>
          <w:lang w:val="pl-PL"/>
        </w:rPr>
      </w:pPr>
      <w:r w:rsidRPr="00FB02A8">
        <w:rPr>
          <w:b/>
          <w:bCs/>
          <w:lang w:val="pl-PL"/>
        </w:rPr>
        <w:t xml:space="preserve">     </w:t>
      </w:r>
      <w:r w:rsidRPr="00FB02A8">
        <w:rPr>
          <w:bCs/>
          <w:lang w:val="pl-PL"/>
        </w:rPr>
        <w:t>Współczesny język polski i rosyjski : konfrontacja przekładowa / ed. by Andrzej Bogusławski ; Jolanta Mędelska</w:t>
      </w:r>
    </w:p>
    <w:p w:rsidR="00FB02A8" w:rsidRPr="00FB02A8" w:rsidRDefault="00FB02A8" w:rsidP="00D957F6">
      <w:pPr>
        <w:spacing w:after="0" w:line="240" w:lineRule="auto"/>
        <w:rPr>
          <w:bCs/>
          <w:lang w:val="pl-PL"/>
        </w:rPr>
      </w:pPr>
    </w:p>
    <w:p w:rsidR="00FB02A8" w:rsidRPr="00FB02A8" w:rsidRDefault="00FB02A8" w:rsidP="00D957F6">
      <w:pPr>
        <w:spacing w:after="0" w:line="240" w:lineRule="auto"/>
        <w:rPr>
          <w:bCs/>
          <w:lang w:val="pl-PL"/>
        </w:rPr>
      </w:pPr>
      <w:r w:rsidRPr="00FB02A8">
        <w:rPr>
          <w:bCs/>
          <w:lang w:val="pl-PL"/>
        </w:rPr>
        <w:t xml:space="preserve">     Warszawa : Uniwersytet Warszawski, 1997. - 257 s. ; 24cm</w:t>
      </w:r>
    </w:p>
    <w:p w:rsidR="00FB02A8" w:rsidRDefault="00FB02A8" w:rsidP="00D957F6">
      <w:pPr>
        <w:spacing w:after="0" w:line="240" w:lineRule="auto"/>
        <w:rPr>
          <w:bCs/>
          <w:lang w:val="pl-PL"/>
        </w:rPr>
      </w:pPr>
    </w:p>
    <w:p w:rsidR="00FB02A8" w:rsidRPr="00FB02A8" w:rsidRDefault="00FB02A8" w:rsidP="00D957F6">
      <w:pPr>
        <w:pStyle w:val="Nagwek1"/>
        <w:rPr>
          <w:lang w:val="pl-PL"/>
        </w:rPr>
      </w:pPr>
      <w:r w:rsidRPr="00FB02A8">
        <w:rPr>
          <w:lang w:val="pl-PL"/>
        </w:rPr>
        <w:t>Współczesny</w:t>
      </w:r>
      <w:r>
        <w:rPr>
          <w:lang w:val="pl-PL"/>
        </w:rPr>
        <w:tab/>
      </w:r>
      <w:r>
        <w:rPr>
          <w:lang w:val="pl-PL"/>
        </w:rPr>
        <w:tab/>
      </w:r>
      <w:r w:rsidRPr="00FB02A8">
        <w:rPr>
          <w:lang w:val="pl-PL"/>
        </w:rPr>
        <w:tab/>
      </w:r>
      <w:r w:rsidRPr="00FB02A8">
        <w:rPr>
          <w:lang w:val="pl-PL"/>
        </w:rPr>
        <w:tab/>
      </w:r>
      <w:r w:rsidRPr="00FB02A8">
        <w:rPr>
          <w:lang w:val="pl-PL"/>
        </w:rPr>
        <w:tab/>
      </w:r>
      <w:r w:rsidRPr="00FB02A8">
        <w:rPr>
          <w:lang w:val="pl-PL"/>
        </w:rPr>
        <w:tab/>
        <w:t>3289G</w:t>
      </w:r>
    </w:p>
    <w:p w:rsidR="00FB02A8" w:rsidRPr="00FB02A8" w:rsidRDefault="00FB02A8" w:rsidP="00D957F6">
      <w:pPr>
        <w:spacing w:after="0" w:line="240" w:lineRule="auto"/>
        <w:rPr>
          <w:b/>
          <w:bCs/>
          <w:lang w:val="pl-PL"/>
        </w:rPr>
      </w:pPr>
    </w:p>
    <w:p w:rsidR="00FB02A8" w:rsidRPr="00FB02A8" w:rsidRDefault="00FB02A8" w:rsidP="00D957F6">
      <w:pPr>
        <w:spacing w:after="0" w:line="240" w:lineRule="auto"/>
        <w:rPr>
          <w:bCs/>
          <w:lang w:val="pl-PL"/>
        </w:rPr>
      </w:pPr>
      <w:r w:rsidRPr="00FB02A8">
        <w:rPr>
          <w:b/>
          <w:bCs/>
          <w:lang w:val="pl-PL"/>
        </w:rPr>
        <w:t xml:space="preserve">     </w:t>
      </w:r>
      <w:r w:rsidRPr="00FB02A8">
        <w:rPr>
          <w:bCs/>
          <w:lang w:val="pl-PL"/>
        </w:rPr>
        <w:t>język polski i rosyjski : konfrontacja przekładowa / ed. by Andrzej Bogusławski ; Jolanta Mędelska</w:t>
      </w:r>
    </w:p>
    <w:p w:rsidR="00FB02A8" w:rsidRPr="00FB02A8" w:rsidRDefault="00FB02A8" w:rsidP="00D957F6">
      <w:pPr>
        <w:spacing w:after="0" w:line="240" w:lineRule="auto"/>
        <w:rPr>
          <w:bCs/>
          <w:lang w:val="pl-PL"/>
        </w:rPr>
      </w:pPr>
    </w:p>
    <w:p w:rsidR="00FB02A8" w:rsidRPr="00FB02A8" w:rsidRDefault="00FB02A8" w:rsidP="00D957F6">
      <w:pPr>
        <w:spacing w:after="0" w:line="240" w:lineRule="auto"/>
        <w:rPr>
          <w:bCs/>
          <w:lang w:val="pl-PL"/>
        </w:rPr>
      </w:pPr>
      <w:r w:rsidRPr="00FB02A8">
        <w:rPr>
          <w:bCs/>
          <w:lang w:val="pl-PL"/>
        </w:rPr>
        <w:t xml:space="preserve">     Warszawa : Uniwersytet Warszawski, 1997. - 257 s. ; 24cm</w:t>
      </w:r>
    </w:p>
    <w:p w:rsidR="00FB02A8" w:rsidRDefault="00FB02A8" w:rsidP="00D957F6">
      <w:pPr>
        <w:spacing w:after="0" w:line="240" w:lineRule="auto"/>
        <w:rPr>
          <w:bCs/>
          <w:lang w:val="pl-PL"/>
        </w:rPr>
      </w:pPr>
    </w:p>
    <w:p w:rsidR="00FB02A8" w:rsidRDefault="00D540B9" w:rsidP="00D957F6">
      <w:pPr>
        <w:pStyle w:val="Nagwek1"/>
        <w:rPr>
          <w:lang w:val="pl-PL"/>
        </w:rPr>
      </w:pPr>
      <w:r>
        <w:rPr>
          <w:lang w:val="pl-PL"/>
        </w:rPr>
        <w:t>Szymański, Józef</w:t>
      </w:r>
      <w:r>
        <w:rPr>
          <w:lang w:val="pl-PL"/>
        </w:rPr>
        <w:tab/>
      </w:r>
      <w:r>
        <w:rPr>
          <w:lang w:val="pl-PL"/>
        </w:rPr>
        <w:tab/>
      </w:r>
      <w:r>
        <w:rPr>
          <w:lang w:val="pl-PL"/>
        </w:rPr>
        <w:tab/>
      </w:r>
      <w:r>
        <w:rPr>
          <w:lang w:val="pl-PL"/>
        </w:rPr>
        <w:tab/>
      </w:r>
      <w:r>
        <w:rPr>
          <w:lang w:val="pl-PL"/>
        </w:rPr>
        <w:tab/>
        <w:t>3290G</w:t>
      </w:r>
    </w:p>
    <w:p w:rsidR="00D540B9" w:rsidRDefault="00D540B9" w:rsidP="00D957F6">
      <w:pPr>
        <w:spacing w:after="0" w:line="240" w:lineRule="auto"/>
        <w:rPr>
          <w:b/>
          <w:bCs/>
          <w:lang w:val="pl-PL"/>
        </w:rPr>
      </w:pPr>
    </w:p>
    <w:p w:rsidR="00D540B9" w:rsidRDefault="00D540B9" w:rsidP="00D957F6">
      <w:pPr>
        <w:spacing w:after="0" w:line="240" w:lineRule="auto"/>
        <w:rPr>
          <w:bCs/>
          <w:lang w:val="pl-PL"/>
        </w:rPr>
      </w:pPr>
      <w:r>
        <w:rPr>
          <w:b/>
          <w:bCs/>
          <w:lang w:val="pl-PL"/>
        </w:rPr>
        <w:t xml:space="preserve">     </w:t>
      </w:r>
      <w:r>
        <w:rPr>
          <w:bCs/>
          <w:lang w:val="pl-PL"/>
        </w:rPr>
        <w:t>Biuletyn Lubelskiego Towarzystwa Naukowego — Folia Societatis Scientiarum Lublinensis. Humanistyka. Vol. 24. Nr 1. 1982 / ed. by Józef Szymański</w:t>
      </w:r>
    </w:p>
    <w:p w:rsidR="00D540B9" w:rsidRDefault="00D540B9" w:rsidP="00D957F6">
      <w:pPr>
        <w:spacing w:after="0" w:line="240" w:lineRule="auto"/>
        <w:rPr>
          <w:bCs/>
          <w:lang w:val="pl-PL"/>
        </w:rPr>
      </w:pPr>
    </w:p>
    <w:p w:rsidR="00D540B9" w:rsidRDefault="00D540B9" w:rsidP="00D957F6">
      <w:pPr>
        <w:spacing w:after="0" w:line="240" w:lineRule="auto"/>
        <w:rPr>
          <w:bCs/>
          <w:lang w:val="pl-PL"/>
        </w:rPr>
      </w:pPr>
      <w:r>
        <w:rPr>
          <w:bCs/>
          <w:lang w:val="pl-PL"/>
        </w:rPr>
        <w:t xml:space="preserve">     Warszawa : Państwowe Wydawnictwo Naukowe, 1982. - 69 s. ; 24cm</w:t>
      </w:r>
    </w:p>
    <w:p w:rsidR="00D540B9" w:rsidRDefault="00D540B9" w:rsidP="00D957F6">
      <w:pPr>
        <w:spacing w:after="0" w:line="240" w:lineRule="auto"/>
        <w:rPr>
          <w:bCs/>
          <w:lang w:val="pl-PL"/>
        </w:rPr>
      </w:pPr>
    </w:p>
    <w:p w:rsidR="00D540B9" w:rsidRPr="00D540B9" w:rsidRDefault="00D540B9" w:rsidP="00D957F6">
      <w:pPr>
        <w:pStyle w:val="Nagwek1"/>
        <w:rPr>
          <w:lang w:val="pl-PL"/>
        </w:rPr>
      </w:pPr>
      <w:r w:rsidRPr="00D540B9">
        <w:rPr>
          <w:lang w:val="pl-PL"/>
        </w:rPr>
        <w:t>Biuletyn</w:t>
      </w:r>
      <w:r>
        <w:rPr>
          <w:lang w:val="pl-PL"/>
        </w:rPr>
        <w:tab/>
      </w:r>
      <w:r w:rsidRPr="00D540B9">
        <w:rPr>
          <w:lang w:val="pl-PL"/>
        </w:rPr>
        <w:tab/>
      </w:r>
      <w:r w:rsidRPr="00D540B9">
        <w:rPr>
          <w:lang w:val="pl-PL"/>
        </w:rPr>
        <w:tab/>
      </w:r>
      <w:r w:rsidRPr="00D540B9">
        <w:rPr>
          <w:lang w:val="pl-PL"/>
        </w:rPr>
        <w:tab/>
      </w:r>
      <w:r w:rsidRPr="00D540B9">
        <w:rPr>
          <w:lang w:val="pl-PL"/>
        </w:rPr>
        <w:tab/>
      </w:r>
      <w:r w:rsidRPr="00D540B9">
        <w:rPr>
          <w:lang w:val="pl-PL"/>
        </w:rPr>
        <w:tab/>
        <w:t>3290G</w:t>
      </w:r>
    </w:p>
    <w:p w:rsidR="00D540B9" w:rsidRPr="00D540B9" w:rsidRDefault="00D540B9" w:rsidP="00D957F6">
      <w:pPr>
        <w:spacing w:after="0" w:line="240" w:lineRule="auto"/>
        <w:rPr>
          <w:b/>
          <w:bCs/>
          <w:lang w:val="pl-PL"/>
        </w:rPr>
      </w:pPr>
    </w:p>
    <w:p w:rsidR="00D540B9" w:rsidRPr="00D540B9" w:rsidRDefault="00D540B9" w:rsidP="00D957F6">
      <w:pPr>
        <w:spacing w:after="0" w:line="240" w:lineRule="auto"/>
        <w:rPr>
          <w:bCs/>
          <w:lang w:val="pl-PL"/>
        </w:rPr>
      </w:pPr>
      <w:r w:rsidRPr="00D540B9">
        <w:rPr>
          <w:b/>
          <w:bCs/>
          <w:lang w:val="pl-PL"/>
        </w:rPr>
        <w:t xml:space="preserve">     </w:t>
      </w:r>
      <w:r w:rsidRPr="00D540B9">
        <w:rPr>
          <w:bCs/>
          <w:lang w:val="pl-PL"/>
        </w:rPr>
        <w:t>Lubelskiego Towarzystwa Naukowego — Folia Societatis Scientiarum Lublinensis. Humanistyka. Vol. 24. Nr 1</w:t>
      </w:r>
      <w:r>
        <w:rPr>
          <w:bCs/>
          <w:lang w:val="pl-PL"/>
        </w:rPr>
        <w:t>. 1982</w:t>
      </w:r>
      <w:r w:rsidRPr="00D540B9">
        <w:rPr>
          <w:bCs/>
          <w:lang w:val="pl-PL"/>
        </w:rPr>
        <w:t xml:space="preserve"> / ed. by Józef Szymański</w:t>
      </w:r>
    </w:p>
    <w:p w:rsidR="00D540B9" w:rsidRPr="00D540B9" w:rsidRDefault="00D540B9" w:rsidP="00D957F6">
      <w:pPr>
        <w:spacing w:after="0" w:line="240" w:lineRule="auto"/>
        <w:rPr>
          <w:bCs/>
          <w:lang w:val="pl-PL"/>
        </w:rPr>
      </w:pPr>
    </w:p>
    <w:p w:rsidR="00D540B9" w:rsidRPr="00D540B9" w:rsidRDefault="00D540B9" w:rsidP="00D957F6">
      <w:pPr>
        <w:spacing w:after="0" w:line="240" w:lineRule="auto"/>
        <w:rPr>
          <w:bCs/>
          <w:lang w:val="pl-PL"/>
        </w:rPr>
      </w:pPr>
      <w:r w:rsidRPr="00D540B9">
        <w:rPr>
          <w:bCs/>
          <w:lang w:val="pl-PL"/>
        </w:rPr>
        <w:t xml:space="preserve">     Warszawa : Państwowe Wydawnictwo Naukowe, 1982. - 69 s. ; 24cm</w:t>
      </w:r>
    </w:p>
    <w:p w:rsidR="00D540B9" w:rsidRDefault="00D540B9" w:rsidP="00D957F6">
      <w:pPr>
        <w:spacing w:after="0" w:line="240" w:lineRule="auto"/>
        <w:rPr>
          <w:bCs/>
          <w:lang w:val="pl-PL"/>
        </w:rPr>
      </w:pPr>
    </w:p>
    <w:p w:rsidR="00D540B9" w:rsidRPr="00D540B9" w:rsidRDefault="00D540B9" w:rsidP="00D957F6">
      <w:pPr>
        <w:pStyle w:val="Nagwek1"/>
        <w:rPr>
          <w:lang w:val="pl-PL"/>
        </w:rPr>
      </w:pPr>
      <w:r w:rsidRPr="00D540B9">
        <w:rPr>
          <w:lang w:val="pl-PL"/>
        </w:rPr>
        <w:t>Szymański, Józef</w:t>
      </w:r>
      <w:r w:rsidRPr="00D540B9">
        <w:rPr>
          <w:lang w:val="pl-PL"/>
        </w:rPr>
        <w:tab/>
      </w:r>
      <w:r w:rsidRPr="00D540B9">
        <w:rPr>
          <w:lang w:val="pl-PL"/>
        </w:rPr>
        <w:tab/>
      </w:r>
      <w:r w:rsidRPr="00D540B9">
        <w:rPr>
          <w:lang w:val="pl-PL"/>
        </w:rPr>
        <w:tab/>
      </w:r>
      <w:r w:rsidRPr="00D540B9">
        <w:rPr>
          <w:lang w:val="pl-PL"/>
        </w:rPr>
        <w:tab/>
      </w:r>
      <w:r w:rsidRPr="00D540B9">
        <w:rPr>
          <w:lang w:val="pl-PL"/>
        </w:rPr>
        <w:tab/>
        <w:t>329</w:t>
      </w:r>
      <w:r>
        <w:rPr>
          <w:lang w:val="pl-PL"/>
        </w:rPr>
        <w:t>1</w:t>
      </w:r>
      <w:r w:rsidRPr="00D540B9">
        <w:rPr>
          <w:lang w:val="pl-PL"/>
        </w:rPr>
        <w:t>G</w:t>
      </w:r>
    </w:p>
    <w:p w:rsidR="00D540B9" w:rsidRPr="00D540B9" w:rsidRDefault="00D540B9" w:rsidP="00D957F6">
      <w:pPr>
        <w:spacing w:after="0" w:line="240" w:lineRule="auto"/>
        <w:rPr>
          <w:b/>
          <w:bCs/>
          <w:lang w:val="pl-PL"/>
        </w:rPr>
      </w:pPr>
    </w:p>
    <w:p w:rsidR="00D540B9" w:rsidRPr="00D540B9" w:rsidRDefault="00D540B9" w:rsidP="00D957F6">
      <w:pPr>
        <w:spacing w:after="0" w:line="240" w:lineRule="auto"/>
        <w:rPr>
          <w:bCs/>
          <w:lang w:val="pl-PL"/>
        </w:rPr>
      </w:pPr>
      <w:r w:rsidRPr="00D540B9">
        <w:rPr>
          <w:b/>
          <w:bCs/>
          <w:lang w:val="pl-PL"/>
        </w:rPr>
        <w:t xml:space="preserve">     </w:t>
      </w:r>
      <w:r w:rsidRPr="00D540B9">
        <w:rPr>
          <w:bCs/>
          <w:lang w:val="pl-PL"/>
        </w:rPr>
        <w:t>Biuletyn Lubelskiego Towarzystwa Naukowego — Folia Societatis Scientiarum L</w:t>
      </w:r>
      <w:r>
        <w:rPr>
          <w:bCs/>
          <w:lang w:val="pl-PL"/>
        </w:rPr>
        <w:t>ublinensis. Humanistyka. Vol. 27</w:t>
      </w:r>
      <w:r w:rsidRPr="00D540B9">
        <w:rPr>
          <w:bCs/>
          <w:lang w:val="pl-PL"/>
        </w:rPr>
        <w:t xml:space="preserve">. Nr </w:t>
      </w:r>
      <w:r>
        <w:rPr>
          <w:bCs/>
          <w:lang w:val="pl-PL"/>
        </w:rPr>
        <w:t>2. 1985</w:t>
      </w:r>
      <w:r w:rsidRPr="00D540B9">
        <w:rPr>
          <w:bCs/>
          <w:lang w:val="pl-PL"/>
        </w:rPr>
        <w:t xml:space="preserve"> / ed. by Józef Szymański</w:t>
      </w:r>
    </w:p>
    <w:p w:rsidR="00D540B9" w:rsidRPr="00D540B9" w:rsidRDefault="00D540B9" w:rsidP="00D957F6">
      <w:pPr>
        <w:spacing w:after="0" w:line="240" w:lineRule="auto"/>
        <w:rPr>
          <w:bCs/>
          <w:lang w:val="pl-PL"/>
        </w:rPr>
      </w:pPr>
    </w:p>
    <w:p w:rsidR="00D540B9" w:rsidRPr="00D540B9" w:rsidRDefault="00D540B9" w:rsidP="00D957F6">
      <w:pPr>
        <w:spacing w:after="0" w:line="240" w:lineRule="auto"/>
        <w:rPr>
          <w:bCs/>
          <w:lang w:val="pl-PL"/>
        </w:rPr>
      </w:pPr>
      <w:r w:rsidRPr="00D540B9">
        <w:rPr>
          <w:bCs/>
          <w:lang w:val="pl-PL"/>
        </w:rPr>
        <w:t xml:space="preserve">     Warszawa : Pań</w:t>
      </w:r>
      <w:r>
        <w:rPr>
          <w:bCs/>
          <w:lang w:val="pl-PL"/>
        </w:rPr>
        <w:t>stwowe Wydawnictwo Naukowe, 1988. - 80</w:t>
      </w:r>
      <w:r w:rsidRPr="00D540B9">
        <w:rPr>
          <w:bCs/>
          <w:lang w:val="pl-PL"/>
        </w:rPr>
        <w:t xml:space="preserve"> s. ; 24cm</w:t>
      </w:r>
    </w:p>
    <w:p w:rsidR="00D540B9" w:rsidRDefault="00D540B9" w:rsidP="00D957F6">
      <w:pPr>
        <w:spacing w:after="0" w:line="240" w:lineRule="auto"/>
        <w:rPr>
          <w:bCs/>
          <w:lang w:val="pl-PL"/>
        </w:rPr>
      </w:pPr>
    </w:p>
    <w:p w:rsidR="00D540B9" w:rsidRPr="00D540B9" w:rsidRDefault="00D540B9" w:rsidP="00D957F6">
      <w:pPr>
        <w:pStyle w:val="Nagwek1"/>
        <w:rPr>
          <w:lang w:val="pl-PL"/>
        </w:rPr>
      </w:pPr>
      <w:r w:rsidRPr="00D540B9">
        <w:rPr>
          <w:lang w:val="pl-PL"/>
        </w:rPr>
        <w:t>Biuletyn</w:t>
      </w:r>
      <w:r>
        <w:rPr>
          <w:lang w:val="pl-PL"/>
        </w:rPr>
        <w:tab/>
      </w:r>
      <w:r w:rsidRPr="00D540B9">
        <w:rPr>
          <w:lang w:val="pl-PL"/>
        </w:rPr>
        <w:tab/>
      </w:r>
      <w:r w:rsidRPr="00D540B9">
        <w:rPr>
          <w:lang w:val="pl-PL"/>
        </w:rPr>
        <w:tab/>
      </w:r>
      <w:r w:rsidRPr="00D540B9">
        <w:rPr>
          <w:lang w:val="pl-PL"/>
        </w:rPr>
        <w:tab/>
      </w:r>
      <w:r w:rsidRPr="00D540B9">
        <w:rPr>
          <w:lang w:val="pl-PL"/>
        </w:rPr>
        <w:tab/>
      </w:r>
      <w:r w:rsidRPr="00D540B9">
        <w:rPr>
          <w:lang w:val="pl-PL"/>
        </w:rPr>
        <w:tab/>
        <w:t>3291G</w:t>
      </w:r>
    </w:p>
    <w:p w:rsidR="00D540B9" w:rsidRPr="00D540B9" w:rsidRDefault="00D540B9" w:rsidP="00D957F6">
      <w:pPr>
        <w:spacing w:after="0" w:line="240" w:lineRule="auto"/>
        <w:rPr>
          <w:b/>
          <w:bCs/>
          <w:lang w:val="pl-PL"/>
        </w:rPr>
      </w:pPr>
    </w:p>
    <w:p w:rsidR="00D540B9" w:rsidRPr="00D540B9" w:rsidRDefault="00D540B9" w:rsidP="00D957F6">
      <w:pPr>
        <w:spacing w:after="0" w:line="240" w:lineRule="auto"/>
        <w:rPr>
          <w:bCs/>
          <w:lang w:val="pl-PL"/>
        </w:rPr>
      </w:pPr>
      <w:r w:rsidRPr="00D540B9">
        <w:rPr>
          <w:b/>
          <w:bCs/>
          <w:lang w:val="pl-PL"/>
        </w:rPr>
        <w:t xml:space="preserve">     </w:t>
      </w:r>
      <w:r w:rsidRPr="00D540B9">
        <w:rPr>
          <w:bCs/>
          <w:lang w:val="pl-PL"/>
        </w:rPr>
        <w:t>Lubelskiego Towarzystwa Naukowego — Folia Societatis Scientiarum Lublinensis. Humanistyka. Vol. 27. Nr 2. 1985 / ed. by Józef Szymański</w:t>
      </w:r>
    </w:p>
    <w:p w:rsidR="00D540B9" w:rsidRPr="00D540B9" w:rsidRDefault="00D540B9" w:rsidP="00D957F6">
      <w:pPr>
        <w:spacing w:after="0" w:line="240" w:lineRule="auto"/>
        <w:rPr>
          <w:bCs/>
          <w:lang w:val="pl-PL"/>
        </w:rPr>
      </w:pPr>
    </w:p>
    <w:p w:rsidR="00D540B9" w:rsidRPr="00D540B9" w:rsidRDefault="00D540B9" w:rsidP="00D957F6">
      <w:pPr>
        <w:spacing w:after="0" w:line="240" w:lineRule="auto"/>
        <w:rPr>
          <w:bCs/>
          <w:lang w:val="pl-PL"/>
        </w:rPr>
      </w:pPr>
      <w:r w:rsidRPr="00D540B9">
        <w:rPr>
          <w:bCs/>
          <w:lang w:val="pl-PL"/>
        </w:rPr>
        <w:t xml:space="preserve">     Warszawa : Państwowe Wydawnictwo Naukowe, 1988. - 80 s. ; 24cm</w:t>
      </w:r>
    </w:p>
    <w:p w:rsidR="00D540B9" w:rsidRDefault="00D540B9" w:rsidP="00D957F6">
      <w:pPr>
        <w:spacing w:after="0" w:line="240" w:lineRule="auto"/>
        <w:rPr>
          <w:bCs/>
          <w:lang w:val="pl-PL"/>
        </w:rPr>
      </w:pPr>
    </w:p>
    <w:p w:rsidR="00D540B9" w:rsidRPr="00A66D11" w:rsidRDefault="00D540B9" w:rsidP="00D957F6">
      <w:pPr>
        <w:pStyle w:val="Nagwek1"/>
      </w:pPr>
      <w:r w:rsidRPr="00A66D11">
        <w:t>Cana, Proinsias Mac</w:t>
      </w:r>
      <w:r w:rsidRPr="00A66D11">
        <w:tab/>
      </w:r>
      <w:r w:rsidRPr="00A66D11">
        <w:tab/>
      </w:r>
      <w:r w:rsidRPr="00A66D11">
        <w:tab/>
      </w:r>
      <w:r w:rsidRPr="00A66D11">
        <w:tab/>
      </w:r>
      <w:r w:rsidRPr="00A66D11">
        <w:tab/>
        <w:t>3292G</w:t>
      </w:r>
    </w:p>
    <w:p w:rsidR="00D540B9" w:rsidRPr="00A66D11" w:rsidRDefault="00D540B9" w:rsidP="00D957F6">
      <w:pPr>
        <w:spacing w:after="0" w:line="240" w:lineRule="auto"/>
        <w:rPr>
          <w:b/>
          <w:bCs/>
        </w:rPr>
      </w:pPr>
    </w:p>
    <w:p w:rsidR="00D540B9" w:rsidRDefault="00D540B9" w:rsidP="00D957F6">
      <w:pPr>
        <w:spacing w:after="0" w:line="240" w:lineRule="auto"/>
        <w:rPr>
          <w:bCs/>
        </w:rPr>
      </w:pPr>
      <w:r w:rsidRPr="00D540B9">
        <w:rPr>
          <w:b/>
          <w:bCs/>
        </w:rPr>
        <w:t xml:space="preserve">     </w:t>
      </w:r>
      <w:r w:rsidRPr="00D540B9">
        <w:rPr>
          <w:bCs/>
        </w:rPr>
        <w:t xml:space="preserve">Ériu : founded as the Journal of the School of Irish Learning devited to Irish philology and literature. </w:t>
      </w:r>
      <w:r>
        <w:rPr>
          <w:bCs/>
        </w:rPr>
        <w:t>Vol. XXXV / ed. by Proinsias Mac Cana ; E. G. Quin</w:t>
      </w:r>
    </w:p>
    <w:p w:rsidR="00D540B9" w:rsidRDefault="00D540B9" w:rsidP="00D957F6">
      <w:pPr>
        <w:spacing w:after="0" w:line="240" w:lineRule="auto"/>
        <w:rPr>
          <w:bCs/>
        </w:rPr>
      </w:pPr>
    </w:p>
    <w:p w:rsidR="00D540B9" w:rsidRDefault="00D540B9" w:rsidP="00D957F6">
      <w:pPr>
        <w:spacing w:after="0" w:line="240" w:lineRule="auto"/>
        <w:rPr>
          <w:bCs/>
        </w:rPr>
      </w:pPr>
      <w:r>
        <w:rPr>
          <w:bCs/>
        </w:rPr>
        <w:t xml:space="preserve">     Dublin : Royal Irish Academy, 1984. - 208 s. ; 25cm</w:t>
      </w:r>
    </w:p>
    <w:p w:rsidR="00D540B9" w:rsidRDefault="00D540B9" w:rsidP="00D957F6">
      <w:pPr>
        <w:spacing w:after="0" w:line="240" w:lineRule="auto"/>
        <w:rPr>
          <w:bCs/>
        </w:rPr>
      </w:pPr>
    </w:p>
    <w:p w:rsidR="00D540B9" w:rsidRPr="00D540B9" w:rsidRDefault="00D540B9" w:rsidP="00D957F6">
      <w:pPr>
        <w:pStyle w:val="Nagwek1"/>
      </w:pPr>
      <w:r>
        <w:t>Quin</w:t>
      </w:r>
      <w:r w:rsidRPr="00D540B9">
        <w:t xml:space="preserve">, </w:t>
      </w:r>
      <w:r>
        <w:t>E. G.</w:t>
      </w:r>
      <w:r>
        <w:tab/>
      </w:r>
      <w:r w:rsidRPr="00D540B9">
        <w:tab/>
      </w:r>
      <w:r w:rsidRPr="00D540B9">
        <w:tab/>
      </w:r>
      <w:r w:rsidRPr="00D540B9">
        <w:tab/>
      </w:r>
      <w:r w:rsidRPr="00D540B9">
        <w:tab/>
      </w:r>
      <w:r w:rsidRPr="00D540B9">
        <w:tab/>
        <w:t>3292G</w:t>
      </w:r>
    </w:p>
    <w:p w:rsidR="00D540B9" w:rsidRPr="00D540B9" w:rsidRDefault="00D540B9" w:rsidP="00D957F6">
      <w:pPr>
        <w:spacing w:after="0" w:line="240" w:lineRule="auto"/>
        <w:rPr>
          <w:b/>
          <w:bCs/>
        </w:rPr>
      </w:pPr>
    </w:p>
    <w:p w:rsidR="00D540B9" w:rsidRPr="00D540B9" w:rsidRDefault="00D540B9" w:rsidP="00D957F6">
      <w:pPr>
        <w:spacing w:after="0" w:line="240" w:lineRule="auto"/>
        <w:rPr>
          <w:bCs/>
        </w:rPr>
      </w:pPr>
      <w:r w:rsidRPr="00D540B9">
        <w:rPr>
          <w:b/>
          <w:bCs/>
        </w:rPr>
        <w:t xml:space="preserve">     </w:t>
      </w:r>
      <w:r w:rsidRPr="00D540B9">
        <w:rPr>
          <w:bCs/>
        </w:rPr>
        <w:t>Ériu : founded as the Journal of the School of Irish Learning devited to Irish philology and literature. Vol. XXXV / ed. by Proinsias Mac Cana ; E. G. Quin</w:t>
      </w:r>
    </w:p>
    <w:p w:rsidR="00D540B9" w:rsidRPr="00D540B9" w:rsidRDefault="00D540B9" w:rsidP="00D957F6">
      <w:pPr>
        <w:spacing w:after="0" w:line="240" w:lineRule="auto"/>
        <w:rPr>
          <w:bCs/>
        </w:rPr>
      </w:pPr>
    </w:p>
    <w:p w:rsidR="00D540B9" w:rsidRPr="00D540B9" w:rsidRDefault="00D540B9" w:rsidP="00D957F6">
      <w:pPr>
        <w:spacing w:after="0" w:line="240" w:lineRule="auto"/>
        <w:rPr>
          <w:bCs/>
        </w:rPr>
      </w:pPr>
      <w:r w:rsidRPr="00D540B9">
        <w:rPr>
          <w:bCs/>
        </w:rPr>
        <w:t xml:space="preserve">     Dublin : Royal Irish Academy, 1984. - 208 s. ; 25cm</w:t>
      </w:r>
    </w:p>
    <w:p w:rsidR="00D540B9" w:rsidRDefault="00D540B9" w:rsidP="00D957F6">
      <w:pPr>
        <w:spacing w:after="0" w:line="240" w:lineRule="auto"/>
        <w:rPr>
          <w:bCs/>
        </w:rPr>
      </w:pPr>
    </w:p>
    <w:p w:rsidR="00D540B9" w:rsidRPr="00D540B9" w:rsidRDefault="00D540B9" w:rsidP="00D957F6">
      <w:pPr>
        <w:pStyle w:val="Nagwek1"/>
      </w:pPr>
      <w:r w:rsidRPr="00D540B9">
        <w:t>Ériu :</w:t>
      </w:r>
      <w:r>
        <w:tab/>
      </w:r>
      <w:r>
        <w:tab/>
      </w:r>
      <w:r w:rsidRPr="00D540B9">
        <w:tab/>
      </w:r>
      <w:r w:rsidRPr="00D540B9">
        <w:tab/>
      </w:r>
      <w:r w:rsidRPr="00D540B9">
        <w:tab/>
      </w:r>
      <w:r w:rsidRPr="00D540B9">
        <w:tab/>
      </w:r>
      <w:r w:rsidRPr="00D540B9">
        <w:tab/>
        <w:t>3292G</w:t>
      </w:r>
    </w:p>
    <w:p w:rsidR="00D540B9" w:rsidRPr="00D540B9" w:rsidRDefault="00D540B9" w:rsidP="00D957F6">
      <w:pPr>
        <w:spacing w:after="0" w:line="240" w:lineRule="auto"/>
        <w:rPr>
          <w:b/>
          <w:bCs/>
        </w:rPr>
      </w:pPr>
    </w:p>
    <w:p w:rsidR="00D540B9" w:rsidRPr="00D540B9" w:rsidRDefault="00D540B9" w:rsidP="00D957F6">
      <w:pPr>
        <w:spacing w:after="0" w:line="240" w:lineRule="auto"/>
        <w:rPr>
          <w:bCs/>
        </w:rPr>
      </w:pPr>
      <w:r w:rsidRPr="00D540B9">
        <w:rPr>
          <w:b/>
          <w:bCs/>
        </w:rPr>
        <w:t xml:space="preserve">     </w:t>
      </w:r>
      <w:r w:rsidRPr="00D540B9">
        <w:rPr>
          <w:bCs/>
        </w:rPr>
        <w:t>founded as the Journal of the School of Irish Learning devited to Irish philology and literature. Vol. XXXV / ed. by Proinsias Mac Cana ; E. G. Quin</w:t>
      </w:r>
    </w:p>
    <w:p w:rsidR="00D540B9" w:rsidRPr="00D540B9" w:rsidRDefault="00D540B9" w:rsidP="00D957F6">
      <w:pPr>
        <w:spacing w:after="0" w:line="240" w:lineRule="auto"/>
        <w:rPr>
          <w:bCs/>
        </w:rPr>
      </w:pPr>
    </w:p>
    <w:p w:rsidR="00D540B9" w:rsidRPr="00D540B9" w:rsidRDefault="00D540B9" w:rsidP="00D957F6">
      <w:pPr>
        <w:spacing w:after="0" w:line="240" w:lineRule="auto"/>
        <w:rPr>
          <w:bCs/>
        </w:rPr>
      </w:pPr>
      <w:r w:rsidRPr="00D540B9">
        <w:rPr>
          <w:bCs/>
        </w:rPr>
        <w:t xml:space="preserve">     Dublin : Royal Irish Academy, 1984. - 208 s. ; 25cm</w:t>
      </w:r>
    </w:p>
    <w:p w:rsidR="00D540B9" w:rsidRDefault="00D540B9" w:rsidP="00D957F6">
      <w:pPr>
        <w:spacing w:after="0" w:line="240" w:lineRule="auto"/>
        <w:rPr>
          <w:bCs/>
        </w:rPr>
      </w:pPr>
    </w:p>
    <w:p w:rsidR="00D540B9" w:rsidRPr="00D540B9" w:rsidRDefault="00D540B9" w:rsidP="00D957F6">
      <w:pPr>
        <w:pStyle w:val="Nagwek1"/>
      </w:pPr>
      <w:r w:rsidRPr="00D540B9">
        <w:t>Cana, Proinsias</w:t>
      </w:r>
      <w:r>
        <w:t xml:space="preserve"> Mac</w:t>
      </w:r>
      <w:r>
        <w:tab/>
      </w:r>
      <w:r>
        <w:tab/>
      </w:r>
      <w:r>
        <w:tab/>
      </w:r>
      <w:r>
        <w:tab/>
      </w:r>
      <w:r>
        <w:tab/>
        <w:t>3293</w:t>
      </w:r>
      <w:r w:rsidRPr="00D540B9">
        <w:t>G</w:t>
      </w:r>
    </w:p>
    <w:p w:rsidR="00D540B9" w:rsidRPr="00D540B9" w:rsidRDefault="00D540B9" w:rsidP="00D957F6">
      <w:pPr>
        <w:spacing w:after="0" w:line="240" w:lineRule="auto"/>
        <w:rPr>
          <w:b/>
          <w:bCs/>
        </w:rPr>
      </w:pPr>
    </w:p>
    <w:p w:rsidR="00D540B9" w:rsidRPr="00D540B9" w:rsidRDefault="00D540B9" w:rsidP="00D957F6">
      <w:pPr>
        <w:spacing w:after="0" w:line="240" w:lineRule="auto"/>
        <w:rPr>
          <w:bCs/>
        </w:rPr>
      </w:pPr>
      <w:r w:rsidRPr="00D540B9">
        <w:rPr>
          <w:b/>
          <w:bCs/>
        </w:rPr>
        <w:t xml:space="preserve">     </w:t>
      </w:r>
      <w:r w:rsidRPr="00D540B9">
        <w:rPr>
          <w:bCs/>
        </w:rPr>
        <w:t>Ériu : founded as the Journal of the School of Irish Learning devited to Irish philology and literature. Vol. XXXV</w:t>
      </w:r>
      <w:r>
        <w:rPr>
          <w:bCs/>
        </w:rPr>
        <w:t>II</w:t>
      </w:r>
      <w:r w:rsidRPr="00D540B9">
        <w:rPr>
          <w:bCs/>
        </w:rPr>
        <w:t xml:space="preserve"> / ed. by Proinsias Mac Cana ; E. G. Quin</w:t>
      </w:r>
    </w:p>
    <w:p w:rsidR="00D540B9" w:rsidRPr="00D540B9" w:rsidRDefault="00D540B9" w:rsidP="00D957F6">
      <w:pPr>
        <w:spacing w:after="0" w:line="240" w:lineRule="auto"/>
        <w:rPr>
          <w:bCs/>
        </w:rPr>
      </w:pPr>
    </w:p>
    <w:p w:rsidR="00D540B9" w:rsidRPr="00D540B9" w:rsidRDefault="00D540B9" w:rsidP="00D957F6">
      <w:pPr>
        <w:spacing w:after="0" w:line="240" w:lineRule="auto"/>
        <w:rPr>
          <w:bCs/>
        </w:rPr>
      </w:pPr>
      <w:r w:rsidRPr="00D540B9">
        <w:rPr>
          <w:bCs/>
        </w:rPr>
        <w:t xml:space="preserve">     Dublin : Royal Irish Academy, 198</w:t>
      </w:r>
      <w:r>
        <w:rPr>
          <w:bCs/>
        </w:rPr>
        <w:t>6</w:t>
      </w:r>
      <w:r w:rsidRPr="00D540B9">
        <w:rPr>
          <w:bCs/>
        </w:rPr>
        <w:t>. -</w:t>
      </w:r>
      <w:r>
        <w:rPr>
          <w:bCs/>
        </w:rPr>
        <w:t xml:space="preserve"> 196</w:t>
      </w:r>
      <w:r w:rsidRPr="00D540B9">
        <w:rPr>
          <w:bCs/>
        </w:rPr>
        <w:t xml:space="preserve"> s. ; 25cm</w:t>
      </w:r>
    </w:p>
    <w:p w:rsidR="00D540B9" w:rsidRDefault="00D540B9" w:rsidP="00D957F6">
      <w:pPr>
        <w:spacing w:after="0" w:line="240" w:lineRule="auto"/>
        <w:rPr>
          <w:bCs/>
        </w:rPr>
      </w:pPr>
    </w:p>
    <w:p w:rsidR="00D540B9" w:rsidRPr="00D540B9" w:rsidRDefault="00D540B9" w:rsidP="00D957F6">
      <w:pPr>
        <w:pStyle w:val="Nagwek1"/>
      </w:pPr>
      <w:r>
        <w:t>Quin</w:t>
      </w:r>
      <w:r w:rsidRPr="00D540B9">
        <w:t xml:space="preserve">, </w:t>
      </w:r>
      <w:r>
        <w:t>E. G.</w:t>
      </w:r>
      <w:r>
        <w:tab/>
      </w:r>
      <w:r w:rsidRPr="00D540B9">
        <w:tab/>
      </w:r>
      <w:r w:rsidRPr="00D540B9">
        <w:tab/>
      </w:r>
      <w:r w:rsidRPr="00D540B9">
        <w:tab/>
      </w:r>
      <w:r w:rsidRPr="00D540B9">
        <w:tab/>
      </w:r>
      <w:r w:rsidRPr="00D540B9">
        <w:tab/>
        <w:t>3293G</w:t>
      </w:r>
    </w:p>
    <w:p w:rsidR="00D540B9" w:rsidRPr="00D540B9" w:rsidRDefault="00D540B9" w:rsidP="00D957F6">
      <w:pPr>
        <w:spacing w:after="0" w:line="240" w:lineRule="auto"/>
        <w:rPr>
          <w:b/>
          <w:bCs/>
        </w:rPr>
      </w:pPr>
    </w:p>
    <w:p w:rsidR="00D540B9" w:rsidRPr="00D540B9" w:rsidRDefault="00D540B9" w:rsidP="00D957F6">
      <w:pPr>
        <w:spacing w:after="0" w:line="240" w:lineRule="auto"/>
        <w:rPr>
          <w:bCs/>
        </w:rPr>
      </w:pPr>
      <w:r w:rsidRPr="00D540B9">
        <w:rPr>
          <w:b/>
          <w:bCs/>
        </w:rPr>
        <w:t xml:space="preserve">     </w:t>
      </w:r>
      <w:r w:rsidRPr="00D540B9">
        <w:rPr>
          <w:bCs/>
        </w:rPr>
        <w:t>Ériu : founded as the Journal of the School of Irish Learning devited to Irish philology and literature. Vol. XXXVII / ed. by Proinsias Mac Cana ; E. G. Quin</w:t>
      </w:r>
    </w:p>
    <w:p w:rsidR="00D540B9" w:rsidRPr="00D540B9" w:rsidRDefault="00D540B9" w:rsidP="00D957F6">
      <w:pPr>
        <w:spacing w:after="0" w:line="240" w:lineRule="auto"/>
        <w:rPr>
          <w:bCs/>
        </w:rPr>
      </w:pPr>
    </w:p>
    <w:p w:rsidR="00D540B9" w:rsidRPr="00D540B9" w:rsidRDefault="00D540B9" w:rsidP="00D957F6">
      <w:pPr>
        <w:spacing w:after="0" w:line="240" w:lineRule="auto"/>
        <w:rPr>
          <w:bCs/>
        </w:rPr>
      </w:pPr>
      <w:r w:rsidRPr="00D540B9">
        <w:rPr>
          <w:bCs/>
        </w:rPr>
        <w:t xml:space="preserve">     Dublin : Royal Irish Academy, 1986. - 196 s. ; 25cm</w:t>
      </w:r>
    </w:p>
    <w:p w:rsidR="00D540B9" w:rsidRDefault="00D540B9" w:rsidP="00D957F6">
      <w:pPr>
        <w:spacing w:after="0" w:line="240" w:lineRule="auto"/>
        <w:rPr>
          <w:bCs/>
        </w:rPr>
      </w:pPr>
    </w:p>
    <w:p w:rsidR="00D540B9" w:rsidRPr="00D540B9" w:rsidRDefault="00D540B9" w:rsidP="00D957F6">
      <w:pPr>
        <w:pStyle w:val="Nagwek1"/>
      </w:pPr>
      <w:r w:rsidRPr="00D540B9">
        <w:t>Ériu :</w:t>
      </w:r>
      <w:r>
        <w:tab/>
      </w:r>
      <w:r>
        <w:tab/>
      </w:r>
      <w:r w:rsidRPr="00D540B9">
        <w:tab/>
      </w:r>
      <w:r w:rsidRPr="00D540B9">
        <w:tab/>
      </w:r>
      <w:r w:rsidRPr="00D540B9">
        <w:tab/>
      </w:r>
      <w:r w:rsidRPr="00D540B9">
        <w:tab/>
      </w:r>
      <w:r w:rsidRPr="00D540B9">
        <w:tab/>
        <w:t>3293G</w:t>
      </w:r>
    </w:p>
    <w:p w:rsidR="00D540B9" w:rsidRPr="00D540B9" w:rsidRDefault="00D540B9" w:rsidP="00D957F6">
      <w:pPr>
        <w:spacing w:after="0" w:line="240" w:lineRule="auto"/>
        <w:rPr>
          <w:b/>
          <w:bCs/>
        </w:rPr>
      </w:pPr>
    </w:p>
    <w:p w:rsidR="00D540B9" w:rsidRPr="00D540B9" w:rsidRDefault="00D540B9" w:rsidP="00D957F6">
      <w:pPr>
        <w:spacing w:after="0" w:line="240" w:lineRule="auto"/>
        <w:rPr>
          <w:bCs/>
        </w:rPr>
      </w:pPr>
      <w:r w:rsidRPr="00D540B9">
        <w:rPr>
          <w:b/>
          <w:bCs/>
        </w:rPr>
        <w:t xml:space="preserve">     </w:t>
      </w:r>
      <w:r w:rsidRPr="00D540B9">
        <w:rPr>
          <w:bCs/>
        </w:rPr>
        <w:t>founded as the Journal of the School of Irish Learning devited to Irish philology and literature. Vol. XXXVII / ed. by Proinsias Mac Cana ; E. G. Quin</w:t>
      </w:r>
    </w:p>
    <w:p w:rsidR="00D540B9" w:rsidRPr="00D540B9" w:rsidRDefault="00D540B9" w:rsidP="00D957F6">
      <w:pPr>
        <w:spacing w:after="0" w:line="240" w:lineRule="auto"/>
        <w:rPr>
          <w:bCs/>
        </w:rPr>
      </w:pPr>
    </w:p>
    <w:p w:rsidR="00D540B9" w:rsidRPr="00D540B9" w:rsidRDefault="00D540B9" w:rsidP="00D957F6">
      <w:pPr>
        <w:spacing w:after="0" w:line="240" w:lineRule="auto"/>
        <w:rPr>
          <w:bCs/>
        </w:rPr>
      </w:pPr>
      <w:r w:rsidRPr="00D540B9">
        <w:rPr>
          <w:bCs/>
        </w:rPr>
        <w:t xml:space="preserve">     Dublin : Royal Irish Academy, 1986. - 196 s. ; 25cm</w:t>
      </w:r>
    </w:p>
    <w:p w:rsidR="00D540B9" w:rsidRDefault="00D540B9" w:rsidP="00D957F6">
      <w:pPr>
        <w:spacing w:after="0" w:line="240" w:lineRule="auto"/>
        <w:rPr>
          <w:bCs/>
        </w:rPr>
      </w:pPr>
    </w:p>
    <w:p w:rsidR="00D540B9" w:rsidRPr="00D540B9" w:rsidRDefault="00D540B9" w:rsidP="00D957F6">
      <w:pPr>
        <w:pStyle w:val="Nagwek1"/>
      </w:pPr>
      <w:r w:rsidRPr="00D540B9">
        <w:t>Cana, Proinsias Mac</w:t>
      </w:r>
      <w:r w:rsidRPr="00D540B9">
        <w:tab/>
      </w:r>
      <w:r w:rsidRPr="00D540B9">
        <w:tab/>
      </w:r>
      <w:r w:rsidRPr="00D540B9">
        <w:tab/>
      </w:r>
      <w:r w:rsidRPr="00D540B9">
        <w:tab/>
      </w:r>
      <w:r w:rsidRPr="00D540B9">
        <w:tab/>
        <w:t>329</w:t>
      </w:r>
      <w:r>
        <w:t>4</w:t>
      </w:r>
      <w:r w:rsidRPr="00D540B9">
        <w:t>G</w:t>
      </w:r>
    </w:p>
    <w:p w:rsidR="00D540B9" w:rsidRPr="00D540B9" w:rsidRDefault="00D540B9" w:rsidP="00D957F6">
      <w:pPr>
        <w:spacing w:after="0" w:line="240" w:lineRule="auto"/>
      </w:pPr>
    </w:p>
    <w:p w:rsidR="00D540B9" w:rsidRPr="00D540B9" w:rsidRDefault="00D540B9" w:rsidP="00D957F6">
      <w:pPr>
        <w:spacing w:after="0" w:line="240" w:lineRule="auto"/>
        <w:rPr>
          <w:bCs/>
        </w:rPr>
      </w:pPr>
      <w:r w:rsidRPr="00D540B9">
        <w:rPr>
          <w:b/>
          <w:bCs/>
        </w:rPr>
        <w:t xml:space="preserve">     </w:t>
      </w:r>
      <w:r w:rsidRPr="00D540B9">
        <w:rPr>
          <w:bCs/>
        </w:rPr>
        <w:t>Ériu : founded as the Journal of the School of Irish Learning devited to Irish philology and literature. Vol. XXXVII</w:t>
      </w:r>
      <w:r>
        <w:rPr>
          <w:bCs/>
        </w:rPr>
        <w:t>I / ed. by Proinsias Mac Cana</w:t>
      </w:r>
    </w:p>
    <w:p w:rsidR="00D540B9" w:rsidRPr="00D540B9" w:rsidRDefault="00D540B9" w:rsidP="00D957F6">
      <w:pPr>
        <w:spacing w:after="0" w:line="240" w:lineRule="auto"/>
        <w:rPr>
          <w:bCs/>
        </w:rPr>
      </w:pPr>
    </w:p>
    <w:p w:rsidR="00D540B9" w:rsidRPr="00D540B9" w:rsidRDefault="00D540B9" w:rsidP="00D957F6">
      <w:pPr>
        <w:spacing w:after="0" w:line="240" w:lineRule="auto"/>
        <w:rPr>
          <w:bCs/>
        </w:rPr>
      </w:pPr>
      <w:r w:rsidRPr="00D540B9">
        <w:rPr>
          <w:bCs/>
        </w:rPr>
        <w:t xml:space="preserve">     Dublin : Royal Irish Academy, 198</w:t>
      </w:r>
      <w:r>
        <w:rPr>
          <w:bCs/>
        </w:rPr>
        <w:t>7</w:t>
      </w:r>
      <w:r w:rsidRPr="00D540B9">
        <w:rPr>
          <w:bCs/>
        </w:rPr>
        <w:t>. -</w:t>
      </w:r>
      <w:r>
        <w:rPr>
          <w:bCs/>
        </w:rPr>
        <w:t xml:space="preserve"> 208</w:t>
      </w:r>
      <w:r w:rsidRPr="00D540B9">
        <w:rPr>
          <w:bCs/>
        </w:rPr>
        <w:t xml:space="preserve"> s. ; 25cm</w:t>
      </w:r>
    </w:p>
    <w:p w:rsidR="00D540B9" w:rsidRDefault="00D540B9" w:rsidP="00D957F6">
      <w:pPr>
        <w:spacing w:after="0" w:line="240" w:lineRule="auto"/>
        <w:rPr>
          <w:bCs/>
        </w:rPr>
      </w:pPr>
    </w:p>
    <w:p w:rsidR="00D540B9" w:rsidRPr="00D540B9" w:rsidRDefault="00D540B9" w:rsidP="00D957F6">
      <w:pPr>
        <w:pStyle w:val="Nagwek1"/>
      </w:pPr>
      <w:r w:rsidRPr="00D540B9">
        <w:t>Ériu :</w:t>
      </w:r>
      <w:r>
        <w:tab/>
      </w:r>
      <w:r>
        <w:tab/>
      </w:r>
      <w:r w:rsidRPr="00D540B9">
        <w:tab/>
      </w:r>
      <w:r w:rsidRPr="00D540B9">
        <w:tab/>
      </w:r>
      <w:r w:rsidRPr="00D540B9">
        <w:tab/>
      </w:r>
      <w:r w:rsidRPr="00D540B9">
        <w:tab/>
      </w:r>
      <w:r w:rsidRPr="00D540B9">
        <w:tab/>
        <w:t>3294G</w:t>
      </w:r>
    </w:p>
    <w:p w:rsidR="00D540B9" w:rsidRPr="00D540B9" w:rsidRDefault="00D540B9" w:rsidP="00D957F6">
      <w:pPr>
        <w:spacing w:after="0" w:line="240" w:lineRule="auto"/>
        <w:rPr>
          <w:b/>
          <w:bCs/>
        </w:rPr>
      </w:pPr>
    </w:p>
    <w:p w:rsidR="00D540B9" w:rsidRPr="00D540B9" w:rsidRDefault="00D540B9" w:rsidP="00D957F6">
      <w:pPr>
        <w:spacing w:after="0" w:line="240" w:lineRule="auto"/>
        <w:rPr>
          <w:bCs/>
        </w:rPr>
      </w:pPr>
      <w:r w:rsidRPr="00D540B9">
        <w:rPr>
          <w:b/>
          <w:bCs/>
        </w:rPr>
        <w:t xml:space="preserve">     </w:t>
      </w:r>
      <w:r w:rsidRPr="00D540B9">
        <w:rPr>
          <w:bCs/>
        </w:rPr>
        <w:t>founded as the Journal of the School of Irish Learning devited to Irish philology and literature. Vol. XXXVIII / ed. by Proinsias Mac Cana</w:t>
      </w:r>
    </w:p>
    <w:p w:rsidR="00D540B9" w:rsidRPr="00D540B9" w:rsidRDefault="00D540B9" w:rsidP="00D957F6">
      <w:pPr>
        <w:spacing w:after="0" w:line="240" w:lineRule="auto"/>
        <w:rPr>
          <w:bCs/>
        </w:rPr>
      </w:pPr>
    </w:p>
    <w:p w:rsidR="00D540B9" w:rsidRPr="00D540B9" w:rsidRDefault="00D540B9" w:rsidP="00D957F6">
      <w:pPr>
        <w:spacing w:after="0" w:line="240" w:lineRule="auto"/>
        <w:rPr>
          <w:bCs/>
        </w:rPr>
      </w:pPr>
      <w:r w:rsidRPr="00D540B9">
        <w:rPr>
          <w:bCs/>
        </w:rPr>
        <w:t xml:space="preserve">     Dublin : Royal Irish Academy, 1987. - 208 s. ; 25cm</w:t>
      </w:r>
    </w:p>
    <w:p w:rsidR="00D540B9" w:rsidRDefault="00D540B9" w:rsidP="00D957F6">
      <w:pPr>
        <w:spacing w:after="0" w:line="240" w:lineRule="auto"/>
        <w:rPr>
          <w:bCs/>
        </w:rPr>
      </w:pPr>
    </w:p>
    <w:p w:rsidR="00D540B9" w:rsidRPr="00D540B9" w:rsidRDefault="00D540B9" w:rsidP="00D957F6">
      <w:pPr>
        <w:pStyle w:val="Nagwek1"/>
      </w:pPr>
      <w:r w:rsidRPr="00D540B9">
        <w:t>Cana, Proinsias Mac</w:t>
      </w:r>
      <w:r w:rsidRPr="00D540B9">
        <w:tab/>
      </w:r>
      <w:r w:rsidRPr="00D540B9">
        <w:tab/>
      </w:r>
      <w:r w:rsidRPr="00D540B9">
        <w:tab/>
      </w:r>
      <w:r w:rsidRPr="00D540B9">
        <w:tab/>
      </w:r>
      <w:r w:rsidRPr="00D540B9">
        <w:tab/>
        <w:t>329</w:t>
      </w:r>
      <w:r>
        <w:t>5</w:t>
      </w:r>
      <w:r w:rsidRPr="00D540B9">
        <w:t>G</w:t>
      </w:r>
    </w:p>
    <w:p w:rsidR="00D540B9" w:rsidRPr="00D540B9" w:rsidRDefault="00D540B9" w:rsidP="00D957F6">
      <w:pPr>
        <w:spacing w:after="0" w:line="240" w:lineRule="auto"/>
        <w:rPr>
          <w:b/>
          <w:bCs/>
        </w:rPr>
      </w:pPr>
    </w:p>
    <w:p w:rsidR="00D540B9" w:rsidRPr="00D540B9" w:rsidRDefault="00D540B9" w:rsidP="00D957F6">
      <w:pPr>
        <w:spacing w:after="0" w:line="240" w:lineRule="auto"/>
        <w:rPr>
          <w:bCs/>
        </w:rPr>
      </w:pPr>
      <w:r w:rsidRPr="00D540B9">
        <w:rPr>
          <w:b/>
          <w:bCs/>
        </w:rPr>
        <w:t xml:space="preserve">     </w:t>
      </w:r>
      <w:r w:rsidRPr="00D540B9">
        <w:rPr>
          <w:bCs/>
        </w:rPr>
        <w:t>Ériu : founded as the Journal of the School of Irish Learning devited to Irish philology and literature. Vo</w:t>
      </w:r>
      <w:r>
        <w:rPr>
          <w:bCs/>
        </w:rPr>
        <w:t>l. XXXIX</w:t>
      </w:r>
      <w:r w:rsidRPr="00D540B9">
        <w:rPr>
          <w:bCs/>
        </w:rPr>
        <w:t xml:space="preserve"> / ed. by Proinsias Mac Cana</w:t>
      </w:r>
      <w:r>
        <w:rPr>
          <w:bCs/>
        </w:rPr>
        <w:t xml:space="preserve"> ; Rolf Baumgarten ; Liam Breatnach</w:t>
      </w:r>
    </w:p>
    <w:p w:rsidR="00D540B9" w:rsidRPr="00D540B9" w:rsidRDefault="00D540B9" w:rsidP="00D957F6">
      <w:pPr>
        <w:spacing w:after="0" w:line="240" w:lineRule="auto"/>
        <w:rPr>
          <w:bCs/>
        </w:rPr>
      </w:pPr>
    </w:p>
    <w:p w:rsidR="00D540B9" w:rsidRPr="00D540B9" w:rsidRDefault="00D540B9" w:rsidP="00D957F6">
      <w:pPr>
        <w:spacing w:after="0" w:line="240" w:lineRule="auto"/>
        <w:rPr>
          <w:bCs/>
        </w:rPr>
      </w:pPr>
      <w:r w:rsidRPr="00D540B9">
        <w:rPr>
          <w:bCs/>
        </w:rPr>
        <w:t xml:space="preserve">     Dublin : Royal Irish Academy, 198</w:t>
      </w:r>
      <w:r>
        <w:rPr>
          <w:bCs/>
        </w:rPr>
        <w:t>8</w:t>
      </w:r>
      <w:r w:rsidRPr="00D540B9">
        <w:rPr>
          <w:bCs/>
        </w:rPr>
        <w:t>. - 20</w:t>
      </w:r>
      <w:r>
        <w:rPr>
          <w:bCs/>
        </w:rPr>
        <w:t>4</w:t>
      </w:r>
      <w:r w:rsidRPr="00D540B9">
        <w:rPr>
          <w:bCs/>
        </w:rPr>
        <w:t xml:space="preserve"> s. ; 25cm</w:t>
      </w:r>
    </w:p>
    <w:p w:rsidR="00D540B9" w:rsidRDefault="00D540B9" w:rsidP="00D957F6">
      <w:pPr>
        <w:spacing w:after="0" w:line="240" w:lineRule="auto"/>
        <w:rPr>
          <w:bCs/>
        </w:rPr>
      </w:pPr>
    </w:p>
    <w:p w:rsidR="00D540B9" w:rsidRPr="00D540B9" w:rsidRDefault="00D540B9" w:rsidP="00D957F6">
      <w:pPr>
        <w:pStyle w:val="Nagwek1"/>
      </w:pPr>
      <w:r>
        <w:t>Baumgarten</w:t>
      </w:r>
      <w:r w:rsidRPr="00D540B9">
        <w:t xml:space="preserve">, </w:t>
      </w:r>
      <w:r>
        <w:t>Rolf</w:t>
      </w:r>
      <w:r w:rsidRPr="00D540B9">
        <w:tab/>
      </w:r>
      <w:r w:rsidRPr="00D540B9">
        <w:tab/>
      </w:r>
      <w:r w:rsidRPr="00D540B9">
        <w:tab/>
      </w:r>
      <w:r w:rsidRPr="00D540B9">
        <w:tab/>
      </w:r>
      <w:r w:rsidRPr="00D540B9">
        <w:tab/>
        <w:t>3295G</w:t>
      </w:r>
    </w:p>
    <w:p w:rsidR="00D540B9" w:rsidRPr="00D540B9" w:rsidRDefault="00D540B9" w:rsidP="00D957F6">
      <w:pPr>
        <w:spacing w:after="0" w:line="240" w:lineRule="auto"/>
        <w:rPr>
          <w:b/>
          <w:bCs/>
        </w:rPr>
      </w:pPr>
    </w:p>
    <w:p w:rsidR="00D540B9" w:rsidRPr="00D540B9" w:rsidRDefault="00D540B9" w:rsidP="00D957F6">
      <w:pPr>
        <w:spacing w:after="0" w:line="240" w:lineRule="auto"/>
        <w:rPr>
          <w:bCs/>
        </w:rPr>
      </w:pPr>
      <w:r w:rsidRPr="00D540B9">
        <w:rPr>
          <w:b/>
          <w:bCs/>
        </w:rPr>
        <w:t xml:space="preserve">     </w:t>
      </w:r>
      <w:r w:rsidRPr="00D540B9">
        <w:rPr>
          <w:bCs/>
        </w:rPr>
        <w:t>Ériu : founded as the Journal of the School of Irish Learning devited to Irish philology and literature. Vol. XXXIX / ed. by Proinsias Mac Cana ; Rolf Baumgarten ; Liam Breatnach</w:t>
      </w:r>
    </w:p>
    <w:p w:rsidR="00D540B9" w:rsidRPr="00D540B9" w:rsidRDefault="00D540B9" w:rsidP="00D957F6">
      <w:pPr>
        <w:spacing w:after="0" w:line="240" w:lineRule="auto"/>
        <w:rPr>
          <w:bCs/>
        </w:rPr>
      </w:pPr>
    </w:p>
    <w:p w:rsidR="00D540B9" w:rsidRPr="00D540B9" w:rsidRDefault="00D540B9" w:rsidP="00D957F6">
      <w:pPr>
        <w:spacing w:after="0" w:line="240" w:lineRule="auto"/>
        <w:rPr>
          <w:bCs/>
        </w:rPr>
      </w:pPr>
      <w:r w:rsidRPr="00D540B9">
        <w:rPr>
          <w:bCs/>
        </w:rPr>
        <w:t xml:space="preserve">     Dublin : Royal Irish Academy, 1988. - 204 s. ; 25cm</w:t>
      </w:r>
    </w:p>
    <w:p w:rsidR="00D540B9" w:rsidRPr="00D540B9" w:rsidRDefault="00D540B9" w:rsidP="00D957F6">
      <w:pPr>
        <w:spacing w:after="0" w:line="240" w:lineRule="auto"/>
        <w:rPr>
          <w:bCs/>
        </w:rPr>
      </w:pPr>
    </w:p>
    <w:p w:rsidR="00D540B9" w:rsidRPr="00D540B9" w:rsidRDefault="00D540B9" w:rsidP="00D957F6">
      <w:pPr>
        <w:pStyle w:val="Nagwek1"/>
      </w:pPr>
      <w:r>
        <w:t>Breatnach</w:t>
      </w:r>
      <w:r w:rsidRPr="00D540B9">
        <w:t xml:space="preserve">, </w:t>
      </w:r>
      <w:r>
        <w:t>Liam</w:t>
      </w:r>
      <w:r w:rsidRPr="00D540B9">
        <w:tab/>
      </w:r>
      <w:r w:rsidRPr="00D540B9">
        <w:tab/>
      </w:r>
      <w:r w:rsidRPr="00D540B9">
        <w:tab/>
      </w:r>
      <w:r w:rsidRPr="00D540B9">
        <w:tab/>
      </w:r>
      <w:r w:rsidRPr="00D540B9">
        <w:tab/>
        <w:t>3295G</w:t>
      </w:r>
    </w:p>
    <w:p w:rsidR="00D540B9" w:rsidRPr="00D540B9" w:rsidRDefault="00D540B9" w:rsidP="00D957F6">
      <w:pPr>
        <w:spacing w:after="0" w:line="240" w:lineRule="auto"/>
        <w:rPr>
          <w:b/>
          <w:bCs/>
        </w:rPr>
      </w:pPr>
    </w:p>
    <w:p w:rsidR="00D540B9" w:rsidRPr="00D540B9" w:rsidRDefault="00D540B9" w:rsidP="00D957F6">
      <w:pPr>
        <w:spacing w:after="0" w:line="240" w:lineRule="auto"/>
        <w:rPr>
          <w:bCs/>
        </w:rPr>
      </w:pPr>
      <w:r w:rsidRPr="00D540B9">
        <w:rPr>
          <w:b/>
          <w:bCs/>
        </w:rPr>
        <w:t xml:space="preserve">     </w:t>
      </w:r>
      <w:r w:rsidRPr="00D540B9">
        <w:rPr>
          <w:bCs/>
        </w:rPr>
        <w:t>Ériu : founded as the Journal of the School of Irish Learning devited to Irish philology and literature. Vol. XXXIX / ed. by Proinsias Mac Cana ; Rolf Baumgarten ; Liam Breatnach</w:t>
      </w:r>
    </w:p>
    <w:p w:rsidR="00D540B9" w:rsidRPr="00D540B9" w:rsidRDefault="00D540B9" w:rsidP="00D957F6">
      <w:pPr>
        <w:spacing w:after="0" w:line="240" w:lineRule="auto"/>
        <w:rPr>
          <w:bCs/>
        </w:rPr>
      </w:pPr>
    </w:p>
    <w:p w:rsidR="00D540B9" w:rsidRPr="00D540B9" w:rsidRDefault="00D540B9" w:rsidP="00D957F6">
      <w:pPr>
        <w:spacing w:after="0" w:line="240" w:lineRule="auto"/>
        <w:rPr>
          <w:bCs/>
        </w:rPr>
      </w:pPr>
      <w:r w:rsidRPr="00D540B9">
        <w:rPr>
          <w:bCs/>
        </w:rPr>
        <w:t xml:space="preserve">     Dublin : Royal Irish Academy, 1988. - 204 s. ; 25cm</w:t>
      </w:r>
    </w:p>
    <w:p w:rsidR="00D540B9" w:rsidRPr="00D540B9" w:rsidRDefault="00D540B9" w:rsidP="00D957F6">
      <w:pPr>
        <w:spacing w:after="0" w:line="240" w:lineRule="auto"/>
        <w:rPr>
          <w:bCs/>
        </w:rPr>
      </w:pPr>
    </w:p>
    <w:p w:rsidR="00D540B9" w:rsidRPr="00D540B9" w:rsidRDefault="00D540B9" w:rsidP="00D957F6">
      <w:pPr>
        <w:pStyle w:val="Nagwek1"/>
      </w:pPr>
      <w:r w:rsidRPr="00D540B9">
        <w:t>Ériu :</w:t>
      </w:r>
      <w:r>
        <w:tab/>
      </w:r>
      <w:r>
        <w:tab/>
      </w:r>
      <w:r w:rsidRPr="00D540B9">
        <w:tab/>
      </w:r>
      <w:r w:rsidRPr="00D540B9">
        <w:tab/>
      </w:r>
      <w:r w:rsidRPr="00D540B9">
        <w:tab/>
      </w:r>
      <w:r w:rsidRPr="00D540B9">
        <w:tab/>
      </w:r>
      <w:r w:rsidRPr="00D540B9">
        <w:tab/>
        <w:t>3295G</w:t>
      </w:r>
    </w:p>
    <w:p w:rsidR="00D540B9" w:rsidRPr="00D540B9" w:rsidRDefault="00D540B9" w:rsidP="00D957F6">
      <w:pPr>
        <w:spacing w:after="0" w:line="240" w:lineRule="auto"/>
        <w:rPr>
          <w:b/>
          <w:bCs/>
        </w:rPr>
      </w:pPr>
    </w:p>
    <w:p w:rsidR="00D540B9" w:rsidRPr="00D540B9" w:rsidRDefault="00D540B9" w:rsidP="00D957F6">
      <w:pPr>
        <w:spacing w:after="0" w:line="240" w:lineRule="auto"/>
        <w:rPr>
          <w:bCs/>
        </w:rPr>
      </w:pPr>
      <w:r w:rsidRPr="00D540B9">
        <w:rPr>
          <w:b/>
          <w:bCs/>
        </w:rPr>
        <w:t xml:space="preserve">     </w:t>
      </w:r>
      <w:r w:rsidRPr="00D540B9">
        <w:rPr>
          <w:bCs/>
        </w:rPr>
        <w:t>founded as the Journal of the School of Irish Learning devited to Irish philology and literature. Vol. XXXIX / ed. by Proinsias Mac Cana ; Rolf Baumgarten ; Liam Breatnach</w:t>
      </w:r>
    </w:p>
    <w:p w:rsidR="00D540B9" w:rsidRPr="00D540B9" w:rsidRDefault="00D540B9" w:rsidP="00D957F6">
      <w:pPr>
        <w:spacing w:after="0" w:line="240" w:lineRule="auto"/>
        <w:rPr>
          <w:bCs/>
        </w:rPr>
      </w:pPr>
    </w:p>
    <w:p w:rsidR="00D540B9" w:rsidRPr="00D540B9" w:rsidRDefault="00D540B9" w:rsidP="00D957F6">
      <w:pPr>
        <w:spacing w:after="0" w:line="240" w:lineRule="auto"/>
        <w:rPr>
          <w:bCs/>
        </w:rPr>
      </w:pPr>
      <w:r w:rsidRPr="00D540B9">
        <w:rPr>
          <w:bCs/>
        </w:rPr>
        <w:t xml:space="preserve">     Dublin : Royal Irish Academy, 1988. - 204 s. ; 25cm</w:t>
      </w:r>
    </w:p>
    <w:p w:rsidR="00D540B9" w:rsidRPr="00D540B9" w:rsidRDefault="00D540B9" w:rsidP="00D957F6">
      <w:pPr>
        <w:spacing w:after="0" w:line="240" w:lineRule="auto"/>
        <w:rPr>
          <w:bCs/>
        </w:rPr>
      </w:pPr>
    </w:p>
    <w:p w:rsidR="004475B3" w:rsidRPr="004475B3" w:rsidRDefault="004475B3" w:rsidP="00D957F6">
      <w:pPr>
        <w:pStyle w:val="Nagwek1"/>
      </w:pPr>
      <w:r w:rsidRPr="004475B3">
        <w:t>Cana, Proinsias Mac</w:t>
      </w:r>
      <w:r w:rsidRPr="004475B3">
        <w:tab/>
      </w:r>
      <w:r w:rsidRPr="004475B3">
        <w:tab/>
      </w:r>
      <w:r w:rsidRPr="004475B3">
        <w:tab/>
      </w:r>
      <w:r w:rsidRPr="004475B3">
        <w:tab/>
      </w:r>
      <w:r w:rsidRPr="004475B3">
        <w:tab/>
        <w:t>329</w:t>
      </w:r>
      <w:r>
        <w:t>6</w:t>
      </w:r>
      <w:r w:rsidRPr="004475B3">
        <w:t>G</w:t>
      </w:r>
    </w:p>
    <w:p w:rsidR="004475B3" w:rsidRPr="004475B3" w:rsidRDefault="004475B3" w:rsidP="00D957F6">
      <w:pPr>
        <w:spacing w:after="0" w:line="240" w:lineRule="auto"/>
        <w:rPr>
          <w:b/>
          <w:bCs/>
        </w:rPr>
      </w:pPr>
    </w:p>
    <w:p w:rsidR="004475B3" w:rsidRPr="004475B3" w:rsidRDefault="004475B3" w:rsidP="00D957F6">
      <w:pPr>
        <w:spacing w:after="0" w:line="240" w:lineRule="auto"/>
        <w:rPr>
          <w:bCs/>
        </w:rPr>
      </w:pPr>
      <w:r w:rsidRPr="004475B3">
        <w:rPr>
          <w:b/>
          <w:bCs/>
        </w:rPr>
        <w:t xml:space="preserve">     </w:t>
      </w:r>
      <w:r w:rsidRPr="004475B3">
        <w:rPr>
          <w:bCs/>
        </w:rPr>
        <w:t>Ériu : founded as the Journal of the School of Irish Learning devited to Irish philology and literature. Vo</w:t>
      </w:r>
      <w:r>
        <w:rPr>
          <w:bCs/>
        </w:rPr>
        <w:t>l. XL</w:t>
      </w:r>
      <w:r w:rsidRPr="004475B3">
        <w:rPr>
          <w:bCs/>
        </w:rPr>
        <w:t xml:space="preserve"> / ed. by Proinsias Mac Cana ; Rolf Baumgarten ; Liam Breatnach</w:t>
      </w:r>
    </w:p>
    <w:p w:rsidR="004475B3" w:rsidRPr="004475B3" w:rsidRDefault="004475B3" w:rsidP="00D957F6">
      <w:pPr>
        <w:spacing w:after="0" w:line="240" w:lineRule="auto"/>
        <w:rPr>
          <w:bCs/>
        </w:rPr>
      </w:pPr>
    </w:p>
    <w:p w:rsidR="004475B3" w:rsidRPr="004475B3" w:rsidRDefault="004475B3" w:rsidP="00D957F6">
      <w:pPr>
        <w:spacing w:after="0" w:line="240" w:lineRule="auto"/>
        <w:rPr>
          <w:bCs/>
        </w:rPr>
      </w:pPr>
      <w:r w:rsidRPr="004475B3">
        <w:rPr>
          <w:bCs/>
        </w:rPr>
        <w:t xml:space="preserve">     Dublin : Royal Irish Academy, 198</w:t>
      </w:r>
      <w:r>
        <w:rPr>
          <w:bCs/>
        </w:rPr>
        <w:t>9. - 19</w:t>
      </w:r>
      <w:r w:rsidRPr="004475B3">
        <w:rPr>
          <w:bCs/>
        </w:rPr>
        <w:t>4 s. ; 25cm</w:t>
      </w:r>
    </w:p>
    <w:p w:rsidR="00D540B9" w:rsidRDefault="00D540B9" w:rsidP="00D957F6">
      <w:pPr>
        <w:spacing w:after="0" w:line="240" w:lineRule="auto"/>
        <w:rPr>
          <w:bCs/>
        </w:rPr>
      </w:pPr>
    </w:p>
    <w:p w:rsidR="004475B3" w:rsidRPr="004475B3" w:rsidRDefault="004475B3" w:rsidP="00D957F6">
      <w:pPr>
        <w:pStyle w:val="Nagwek1"/>
      </w:pPr>
      <w:r>
        <w:t>Baumgarten</w:t>
      </w:r>
      <w:r w:rsidRPr="004475B3">
        <w:t xml:space="preserve">, </w:t>
      </w:r>
      <w:r>
        <w:t>Rolf</w:t>
      </w:r>
      <w:r w:rsidRPr="004475B3">
        <w:tab/>
      </w:r>
      <w:r w:rsidRPr="004475B3">
        <w:tab/>
      </w:r>
      <w:r w:rsidRPr="004475B3">
        <w:tab/>
      </w:r>
      <w:r w:rsidRPr="004475B3">
        <w:tab/>
      </w:r>
      <w:r w:rsidRPr="004475B3">
        <w:tab/>
        <w:t>3296G</w:t>
      </w:r>
    </w:p>
    <w:p w:rsidR="004475B3" w:rsidRPr="004475B3" w:rsidRDefault="004475B3" w:rsidP="00D957F6">
      <w:pPr>
        <w:spacing w:after="0" w:line="240" w:lineRule="auto"/>
        <w:rPr>
          <w:b/>
          <w:bCs/>
        </w:rPr>
      </w:pPr>
    </w:p>
    <w:p w:rsidR="004475B3" w:rsidRPr="004475B3" w:rsidRDefault="004475B3" w:rsidP="00D957F6">
      <w:pPr>
        <w:spacing w:after="0" w:line="240" w:lineRule="auto"/>
        <w:rPr>
          <w:bCs/>
        </w:rPr>
      </w:pPr>
      <w:r w:rsidRPr="004475B3">
        <w:rPr>
          <w:b/>
          <w:bCs/>
        </w:rPr>
        <w:t xml:space="preserve">     </w:t>
      </w:r>
      <w:r w:rsidRPr="004475B3">
        <w:rPr>
          <w:bCs/>
        </w:rPr>
        <w:t>Ériu : founded as the Journal of the School of Irish Learning devited to Irish philology and literature. Vol. XL / ed. by Proinsias Mac Cana ; Rolf Baumgarten ; Liam Breatnach</w:t>
      </w:r>
    </w:p>
    <w:p w:rsidR="004475B3" w:rsidRPr="004475B3" w:rsidRDefault="004475B3" w:rsidP="00D957F6">
      <w:pPr>
        <w:spacing w:after="0" w:line="240" w:lineRule="auto"/>
        <w:rPr>
          <w:bCs/>
        </w:rPr>
      </w:pPr>
    </w:p>
    <w:p w:rsidR="004475B3" w:rsidRPr="004475B3" w:rsidRDefault="004475B3" w:rsidP="00D957F6">
      <w:pPr>
        <w:spacing w:after="0" w:line="240" w:lineRule="auto"/>
        <w:rPr>
          <w:bCs/>
        </w:rPr>
      </w:pPr>
      <w:r w:rsidRPr="004475B3">
        <w:rPr>
          <w:bCs/>
        </w:rPr>
        <w:t xml:space="preserve">     Dublin : Royal Irish Academy, 1989. - 194 s. ; 25cm</w:t>
      </w:r>
    </w:p>
    <w:p w:rsidR="004475B3" w:rsidRPr="004475B3" w:rsidRDefault="004475B3" w:rsidP="00D957F6">
      <w:pPr>
        <w:spacing w:after="0" w:line="240" w:lineRule="auto"/>
        <w:rPr>
          <w:bCs/>
        </w:rPr>
      </w:pPr>
    </w:p>
    <w:p w:rsidR="004475B3" w:rsidRPr="004475B3" w:rsidRDefault="004475B3" w:rsidP="00D957F6">
      <w:pPr>
        <w:pStyle w:val="Nagwek1"/>
      </w:pPr>
      <w:r>
        <w:t>Breatnach</w:t>
      </w:r>
      <w:r w:rsidRPr="004475B3">
        <w:t xml:space="preserve">, </w:t>
      </w:r>
      <w:r>
        <w:t>Liam</w:t>
      </w:r>
      <w:r w:rsidRPr="004475B3">
        <w:tab/>
      </w:r>
      <w:r w:rsidRPr="004475B3">
        <w:tab/>
      </w:r>
      <w:r w:rsidRPr="004475B3">
        <w:tab/>
      </w:r>
      <w:r w:rsidRPr="004475B3">
        <w:tab/>
      </w:r>
      <w:r w:rsidRPr="004475B3">
        <w:tab/>
        <w:t>3296G</w:t>
      </w:r>
    </w:p>
    <w:p w:rsidR="004475B3" w:rsidRPr="004475B3" w:rsidRDefault="004475B3" w:rsidP="00D957F6">
      <w:pPr>
        <w:spacing w:after="0" w:line="240" w:lineRule="auto"/>
        <w:rPr>
          <w:b/>
          <w:bCs/>
        </w:rPr>
      </w:pPr>
    </w:p>
    <w:p w:rsidR="004475B3" w:rsidRPr="004475B3" w:rsidRDefault="004475B3" w:rsidP="00D957F6">
      <w:pPr>
        <w:spacing w:after="0" w:line="240" w:lineRule="auto"/>
        <w:rPr>
          <w:bCs/>
        </w:rPr>
      </w:pPr>
      <w:r w:rsidRPr="004475B3">
        <w:rPr>
          <w:b/>
          <w:bCs/>
        </w:rPr>
        <w:t xml:space="preserve">     </w:t>
      </w:r>
      <w:r w:rsidRPr="004475B3">
        <w:rPr>
          <w:bCs/>
        </w:rPr>
        <w:t>Ériu : founded as the Journal of the School of Irish Learning devited to Irish philology and literature. Vol. XL / ed. by Proinsias Mac Cana ; Rolf Baumgarten ; Liam Breatnach</w:t>
      </w:r>
    </w:p>
    <w:p w:rsidR="004475B3" w:rsidRPr="004475B3" w:rsidRDefault="004475B3" w:rsidP="00D957F6">
      <w:pPr>
        <w:spacing w:after="0" w:line="240" w:lineRule="auto"/>
        <w:rPr>
          <w:bCs/>
        </w:rPr>
      </w:pPr>
    </w:p>
    <w:p w:rsidR="004475B3" w:rsidRPr="004475B3" w:rsidRDefault="004475B3" w:rsidP="00D957F6">
      <w:pPr>
        <w:spacing w:after="0" w:line="240" w:lineRule="auto"/>
        <w:rPr>
          <w:bCs/>
        </w:rPr>
      </w:pPr>
      <w:r w:rsidRPr="004475B3">
        <w:rPr>
          <w:bCs/>
        </w:rPr>
        <w:t xml:space="preserve">     Dublin : Royal Irish Academy, 1989. - 194 s. ; 25cm</w:t>
      </w:r>
    </w:p>
    <w:p w:rsidR="004475B3" w:rsidRPr="004475B3" w:rsidRDefault="004475B3" w:rsidP="00D957F6">
      <w:pPr>
        <w:spacing w:after="0" w:line="240" w:lineRule="auto"/>
        <w:rPr>
          <w:bCs/>
        </w:rPr>
      </w:pPr>
    </w:p>
    <w:p w:rsidR="004475B3" w:rsidRPr="004475B3" w:rsidRDefault="004475B3" w:rsidP="00D957F6">
      <w:pPr>
        <w:pStyle w:val="Nagwek1"/>
      </w:pPr>
      <w:r w:rsidRPr="004475B3">
        <w:t>Ériu :</w:t>
      </w:r>
      <w:r>
        <w:tab/>
      </w:r>
      <w:r>
        <w:tab/>
      </w:r>
      <w:r>
        <w:tab/>
      </w:r>
      <w:r w:rsidRPr="004475B3">
        <w:tab/>
      </w:r>
      <w:r w:rsidRPr="004475B3">
        <w:tab/>
      </w:r>
      <w:r w:rsidRPr="004475B3">
        <w:tab/>
      </w:r>
      <w:r w:rsidRPr="004475B3">
        <w:tab/>
        <w:t>3296G</w:t>
      </w:r>
    </w:p>
    <w:p w:rsidR="004475B3" w:rsidRPr="004475B3" w:rsidRDefault="004475B3" w:rsidP="00D957F6">
      <w:pPr>
        <w:spacing w:after="0" w:line="240" w:lineRule="auto"/>
        <w:rPr>
          <w:b/>
          <w:bCs/>
        </w:rPr>
      </w:pPr>
    </w:p>
    <w:p w:rsidR="004475B3" w:rsidRPr="004475B3" w:rsidRDefault="004475B3" w:rsidP="00D957F6">
      <w:pPr>
        <w:spacing w:after="0" w:line="240" w:lineRule="auto"/>
        <w:rPr>
          <w:bCs/>
        </w:rPr>
      </w:pPr>
      <w:r w:rsidRPr="004475B3">
        <w:rPr>
          <w:b/>
          <w:bCs/>
        </w:rPr>
        <w:t xml:space="preserve">     </w:t>
      </w:r>
      <w:r w:rsidRPr="004475B3">
        <w:rPr>
          <w:bCs/>
        </w:rPr>
        <w:t>founded as the Journal of the School of Irish Learning devited to Irish philology and literature. Vol. XL / ed. by Proinsias Mac Cana ; Rolf Baumgarten ; Liam Breatnach</w:t>
      </w:r>
    </w:p>
    <w:p w:rsidR="004475B3" w:rsidRPr="004475B3" w:rsidRDefault="004475B3" w:rsidP="00D957F6">
      <w:pPr>
        <w:spacing w:after="0" w:line="240" w:lineRule="auto"/>
        <w:rPr>
          <w:bCs/>
        </w:rPr>
      </w:pPr>
    </w:p>
    <w:p w:rsidR="004475B3" w:rsidRPr="004475B3" w:rsidRDefault="004475B3" w:rsidP="00D957F6">
      <w:pPr>
        <w:spacing w:after="0" w:line="240" w:lineRule="auto"/>
        <w:rPr>
          <w:bCs/>
        </w:rPr>
      </w:pPr>
      <w:r w:rsidRPr="004475B3">
        <w:rPr>
          <w:bCs/>
        </w:rPr>
        <w:t xml:space="preserve">     Dublin : Royal Irish Academy, 1989. - 194 s. ; 25cm</w:t>
      </w:r>
    </w:p>
    <w:p w:rsidR="004475B3" w:rsidRPr="004475B3" w:rsidRDefault="004475B3" w:rsidP="00D957F6">
      <w:pPr>
        <w:spacing w:after="0" w:line="240" w:lineRule="auto"/>
        <w:rPr>
          <w:bCs/>
        </w:rPr>
      </w:pPr>
    </w:p>
    <w:p w:rsidR="004475B3" w:rsidRPr="004475B3" w:rsidRDefault="004475B3" w:rsidP="00D957F6">
      <w:pPr>
        <w:pStyle w:val="Nagwek1"/>
      </w:pPr>
      <w:r w:rsidRPr="004475B3">
        <w:t>Cana, Proinsias Mac</w:t>
      </w:r>
      <w:r w:rsidRPr="004475B3">
        <w:tab/>
      </w:r>
      <w:r w:rsidRPr="004475B3">
        <w:tab/>
      </w:r>
      <w:r w:rsidRPr="004475B3">
        <w:tab/>
      </w:r>
      <w:r w:rsidRPr="004475B3">
        <w:tab/>
      </w:r>
      <w:r w:rsidRPr="004475B3">
        <w:tab/>
        <w:t>329</w:t>
      </w:r>
      <w:r>
        <w:t>7</w:t>
      </w:r>
      <w:r w:rsidRPr="004475B3">
        <w:t>G</w:t>
      </w:r>
    </w:p>
    <w:p w:rsidR="004475B3" w:rsidRPr="004475B3" w:rsidRDefault="004475B3" w:rsidP="00D957F6">
      <w:pPr>
        <w:spacing w:after="0" w:line="240" w:lineRule="auto"/>
        <w:rPr>
          <w:b/>
          <w:bCs/>
        </w:rPr>
      </w:pPr>
    </w:p>
    <w:p w:rsidR="004475B3" w:rsidRPr="004475B3" w:rsidRDefault="004475B3" w:rsidP="00D957F6">
      <w:pPr>
        <w:spacing w:after="0" w:line="240" w:lineRule="auto"/>
        <w:rPr>
          <w:bCs/>
        </w:rPr>
      </w:pPr>
      <w:r w:rsidRPr="004475B3">
        <w:rPr>
          <w:b/>
          <w:bCs/>
        </w:rPr>
        <w:t xml:space="preserve">     </w:t>
      </w:r>
      <w:r w:rsidRPr="004475B3">
        <w:rPr>
          <w:bCs/>
        </w:rPr>
        <w:t>Ériu : founded as the Journal of the School of Irish Learning devited to Irish philology and literature. Vol. XL</w:t>
      </w:r>
      <w:r>
        <w:rPr>
          <w:bCs/>
        </w:rPr>
        <w:t>I</w:t>
      </w:r>
      <w:r w:rsidRPr="004475B3">
        <w:rPr>
          <w:bCs/>
        </w:rPr>
        <w:t xml:space="preserve"> / ed. by Proinsias Mac Cana ; Rolf Baumgarten ; Liam Breatnach</w:t>
      </w:r>
    </w:p>
    <w:p w:rsidR="004475B3" w:rsidRPr="004475B3" w:rsidRDefault="004475B3" w:rsidP="00D957F6">
      <w:pPr>
        <w:spacing w:after="0" w:line="240" w:lineRule="auto"/>
        <w:rPr>
          <w:bCs/>
        </w:rPr>
      </w:pPr>
    </w:p>
    <w:p w:rsidR="004475B3" w:rsidRPr="004475B3" w:rsidRDefault="004475B3" w:rsidP="00D957F6">
      <w:pPr>
        <w:spacing w:after="0" w:line="240" w:lineRule="auto"/>
        <w:rPr>
          <w:bCs/>
        </w:rPr>
      </w:pPr>
      <w:r w:rsidRPr="004475B3">
        <w:rPr>
          <w:bCs/>
        </w:rPr>
        <w:t xml:space="preserve">     Dub</w:t>
      </w:r>
      <w:r>
        <w:rPr>
          <w:bCs/>
        </w:rPr>
        <w:t>lin : Royal Irish Academy, 19</w:t>
      </w:r>
      <w:r w:rsidRPr="004475B3">
        <w:rPr>
          <w:bCs/>
        </w:rPr>
        <w:t>9</w:t>
      </w:r>
      <w:r>
        <w:rPr>
          <w:bCs/>
        </w:rPr>
        <w:t>0</w:t>
      </w:r>
      <w:r w:rsidRPr="004475B3">
        <w:rPr>
          <w:bCs/>
        </w:rPr>
        <w:t>. - 14</w:t>
      </w:r>
      <w:r>
        <w:rPr>
          <w:bCs/>
        </w:rPr>
        <w:t>6</w:t>
      </w:r>
      <w:r w:rsidRPr="004475B3">
        <w:rPr>
          <w:bCs/>
        </w:rPr>
        <w:t xml:space="preserve"> s. ; 25cm</w:t>
      </w:r>
    </w:p>
    <w:p w:rsidR="004475B3" w:rsidRDefault="004475B3" w:rsidP="00D957F6">
      <w:pPr>
        <w:spacing w:after="0" w:line="240" w:lineRule="auto"/>
        <w:rPr>
          <w:bCs/>
        </w:rPr>
      </w:pPr>
    </w:p>
    <w:p w:rsidR="004475B3" w:rsidRPr="004475B3" w:rsidRDefault="004475B3" w:rsidP="00D957F6">
      <w:pPr>
        <w:pStyle w:val="Nagwek1"/>
      </w:pPr>
      <w:r>
        <w:t>Baumgarten</w:t>
      </w:r>
      <w:r w:rsidRPr="004475B3">
        <w:t xml:space="preserve">, </w:t>
      </w:r>
      <w:r>
        <w:t>Rolf</w:t>
      </w:r>
      <w:r w:rsidRPr="004475B3">
        <w:tab/>
      </w:r>
      <w:r w:rsidRPr="004475B3">
        <w:tab/>
      </w:r>
      <w:r w:rsidRPr="004475B3">
        <w:tab/>
      </w:r>
      <w:r w:rsidRPr="004475B3">
        <w:tab/>
      </w:r>
      <w:r w:rsidRPr="004475B3">
        <w:tab/>
        <w:t>3297G</w:t>
      </w:r>
    </w:p>
    <w:p w:rsidR="004475B3" w:rsidRPr="004475B3" w:rsidRDefault="004475B3" w:rsidP="00D957F6">
      <w:pPr>
        <w:spacing w:after="0" w:line="240" w:lineRule="auto"/>
        <w:rPr>
          <w:b/>
          <w:bCs/>
        </w:rPr>
      </w:pPr>
    </w:p>
    <w:p w:rsidR="004475B3" w:rsidRPr="004475B3" w:rsidRDefault="004475B3" w:rsidP="00D957F6">
      <w:pPr>
        <w:spacing w:after="0" w:line="240" w:lineRule="auto"/>
        <w:rPr>
          <w:bCs/>
        </w:rPr>
      </w:pPr>
      <w:r w:rsidRPr="004475B3">
        <w:rPr>
          <w:b/>
          <w:bCs/>
        </w:rPr>
        <w:t xml:space="preserve">     </w:t>
      </w:r>
      <w:r w:rsidRPr="004475B3">
        <w:rPr>
          <w:bCs/>
        </w:rPr>
        <w:t>Ériu : founded as the Journal of the School of Irish Learning devited to Irish philology and literature. Vol. XLI / ed. by Proinsias Mac Cana ; Rolf Baumgarten ; Liam Breatnach</w:t>
      </w:r>
    </w:p>
    <w:p w:rsidR="004475B3" w:rsidRPr="004475B3" w:rsidRDefault="004475B3" w:rsidP="00D957F6">
      <w:pPr>
        <w:spacing w:after="0" w:line="240" w:lineRule="auto"/>
        <w:rPr>
          <w:bCs/>
        </w:rPr>
      </w:pPr>
    </w:p>
    <w:p w:rsidR="004475B3" w:rsidRPr="004475B3" w:rsidRDefault="004475B3" w:rsidP="00D957F6">
      <w:pPr>
        <w:spacing w:after="0" w:line="240" w:lineRule="auto"/>
        <w:rPr>
          <w:bCs/>
        </w:rPr>
      </w:pPr>
      <w:r w:rsidRPr="004475B3">
        <w:rPr>
          <w:bCs/>
        </w:rPr>
        <w:t xml:space="preserve">     Dublin : Royal Irish Academy, 1990. - 146 s. ; 25cm</w:t>
      </w:r>
    </w:p>
    <w:p w:rsidR="004475B3" w:rsidRPr="004475B3" w:rsidRDefault="004475B3" w:rsidP="00D957F6">
      <w:pPr>
        <w:spacing w:after="0" w:line="240" w:lineRule="auto"/>
        <w:rPr>
          <w:bCs/>
        </w:rPr>
      </w:pPr>
    </w:p>
    <w:p w:rsidR="004475B3" w:rsidRPr="004475B3" w:rsidRDefault="004475B3" w:rsidP="00D957F6">
      <w:pPr>
        <w:pStyle w:val="Nagwek1"/>
      </w:pPr>
      <w:r>
        <w:t>Breatnach</w:t>
      </w:r>
      <w:r w:rsidRPr="004475B3">
        <w:t xml:space="preserve">, </w:t>
      </w:r>
      <w:r>
        <w:t>Liam</w:t>
      </w:r>
      <w:r w:rsidRPr="004475B3">
        <w:tab/>
      </w:r>
      <w:r w:rsidRPr="004475B3">
        <w:tab/>
      </w:r>
      <w:r w:rsidRPr="004475B3">
        <w:tab/>
      </w:r>
      <w:r w:rsidRPr="004475B3">
        <w:tab/>
      </w:r>
      <w:r w:rsidRPr="004475B3">
        <w:tab/>
        <w:t>3297G</w:t>
      </w:r>
    </w:p>
    <w:p w:rsidR="004475B3" w:rsidRPr="004475B3" w:rsidRDefault="004475B3" w:rsidP="00D957F6">
      <w:pPr>
        <w:spacing w:after="0" w:line="240" w:lineRule="auto"/>
        <w:rPr>
          <w:b/>
          <w:bCs/>
        </w:rPr>
      </w:pPr>
    </w:p>
    <w:p w:rsidR="004475B3" w:rsidRPr="004475B3" w:rsidRDefault="004475B3" w:rsidP="00D957F6">
      <w:pPr>
        <w:spacing w:after="0" w:line="240" w:lineRule="auto"/>
        <w:rPr>
          <w:bCs/>
        </w:rPr>
      </w:pPr>
      <w:r w:rsidRPr="004475B3">
        <w:rPr>
          <w:b/>
          <w:bCs/>
        </w:rPr>
        <w:t xml:space="preserve">     </w:t>
      </w:r>
      <w:r w:rsidRPr="004475B3">
        <w:rPr>
          <w:bCs/>
        </w:rPr>
        <w:t>Ériu : founded as the Journal of the School of Irish Learning devited to Irish philology and literature. Vol. XLI / ed. by Proinsias Mac Cana ; Rolf Baumgarten ; Liam Breatnach</w:t>
      </w:r>
    </w:p>
    <w:p w:rsidR="004475B3" w:rsidRPr="004475B3" w:rsidRDefault="004475B3" w:rsidP="00D957F6">
      <w:pPr>
        <w:spacing w:after="0" w:line="240" w:lineRule="auto"/>
        <w:rPr>
          <w:bCs/>
        </w:rPr>
      </w:pPr>
    </w:p>
    <w:p w:rsidR="004475B3" w:rsidRPr="004475B3" w:rsidRDefault="004475B3" w:rsidP="00D957F6">
      <w:pPr>
        <w:spacing w:after="0" w:line="240" w:lineRule="auto"/>
        <w:rPr>
          <w:bCs/>
        </w:rPr>
      </w:pPr>
      <w:r w:rsidRPr="004475B3">
        <w:rPr>
          <w:bCs/>
        </w:rPr>
        <w:t xml:space="preserve">     Dublin : Royal Irish Academy, 1990. - 146 s. ; 25cm</w:t>
      </w:r>
    </w:p>
    <w:p w:rsidR="004475B3" w:rsidRPr="004475B3" w:rsidRDefault="004475B3" w:rsidP="00D957F6">
      <w:pPr>
        <w:spacing w:after="0" w:line="240" w:lineRule="auto"/>
        <w:rPr>
          <w:bCs/>
        </w:rPr>
      </w:pPr>
    </w:p>
    <w:p w:rsidR="004475B3" w:rsidRPr="004475B3" w:rsidRDefault="004475B3" w:rsidP="00D957F6">
      <w:pPr>
        <w:pStyle w:val="Nagwek1"/>
      </w:pPr>
      <w:r w:rsidRPr="004475B3">
        <w:t>Ériu :</w:t>
      </w:r>
      <w:r>
        <w:tab/>
      </w:r>
      <w:r>
        <w:tab/>
      </w:r>
      <w:r w:rsidRPr="004475B3">
        <w:tab/>
      </w:r>
      <w:r w:rsidRPr="004475B3">
        <w:tab/>
      </w:r>
      <w:r w:rsidRPr="004475B3">
        <w:tab/>
      </w:r>
      <w:r w:rsidRPr="004475B3">
        <w:tab/>
      </w:r>
      <w:r w:rsidRPr="004475B3">
        <w:tab/>
        <w:t>3297G</w:t>
      </w:r>
    </w:p>
    <w:p w:rsidR="004475B3" w:rsidRPr="004475B3" w:rsidRDefault="004475B3" w:rsidP="00D957F6">
      <w:pPr>
        <w:spacing w:after="0" w:line="240" w:lineRule="auto"/>
        <w:rPr>
          <w:b/>
          <w:bCs/>
        </w:rPr>
      </w:pPr>
    </w:p>
    <w:p w:rsidR="004475B3" w:rsidRPr="004475B3" w:rsidRDefault="004475B3" w:rsidP="00D957F6">
      <w:pPr>
        <w:spacing w:after="0" w:line="240" w:lineRule="auto"/>
        <w:rPr>
          <w:bCs/>
        </w:rPr>
      </w:pPr>
      <w:r w:rsidRPr="004475B3">
        <w:rPr>
          <w:b/>
          <w:bCs/>
        </w:rPr>
        <w:t xml:space="preserve">     </w:t>
      </w:r>
      <w:r w:rsidRPr="004475B3">
        <w:rPr>
          <w:bCs/>
        </w:rPr>
        <w:t>founded as the Journal of the School of Irish Learning devited to Irish philology and literature. Vol. XLI / ed. by Proinsias Mac Cana ; Rolf Baumgarten ; Liam Breatnach</w:t>
      </w:r>
    </w:p>
    <w:p w:rsidR="004475B3" w:rsidRPr="004475B3" w:rsidRDefault="004475B3" w:rsidP="00D957F6">
      <w:pPr>
        <w:spacing w:after="0" w:line="240" w:lineRule="auto"/>
        <w:rPr>
          <w:bCs/>
        </w:rPr>
      </w:pPr>
    </w:p>
    <w:p w:rsidR="004475B3" w:rsidRDefault="004475B3" w:rsidP="00D957F6">
      <w:pPr>
        <w:spacing w:after="0" w:line="240" w:lineRule="auto"/>
        <w:rPr>
          <w:bCs/>
        </w:rPr>
      </w:pPr>
      <w:r w:rsidRPr="004475B3">
        <w:rPr>
          <w:bCs/>
        </w:rPr>
        <w:t xml:space="preserve">     Dublin : Royal Irish Academy, 1990. - 146 s. ; 25cm</w:t>
      </w:r>
    </w:p>
    <w:p w:rsidR="00BF301C" w:rsidRDefault="00BF301C" w:rsidP="00D957F6">
      <w:pPr>
        <w:spacing w:after="0" w:line="240" w:lineRule="auto"/>
        <w:rPr>
          <w:bCs/>
        </w:rPr>
      </w:pPr>
    </w:p>
    <w:p w:rsidR="00BF301C" w:rsidRDefault="00BF301C" w:rsidP="00FE7AA3">
      <w:pPr>
        <w:pStyle w:val="Nagwek1"/>
      </w:pPr>
      <w:r>
        <w:t>O'Sullivan, Michael</w:t>
      </w:r>
      <w:r>
        <w:tab/>
      </w:r>
      <w:r>
        <w:tab/>
      </w:r>
      <w:r>
        <w:tab/>
      </w:r>
      <w:r>
        <w:tab/>
      </w:r>
      <w:r>
        <w:tab/>
        <w:t>3298G</w:t>
      </w:r>
    </w:p>
    <w:p w:rsidR="00BF301C" w:rsidRDefault="00BF301C" w:rsidP="00D957F6">
      <w:pPr>
        <w:spacing w:after="0" w:line="240" w:lineRule="auto"/>
        <w:rPr>
          <w:b/>
          <w:bCs/>
        </w:rPr>
      </w:pPr>
    </w:p>
    <w:p w:rsidR="00BF301C" w:rsidRDefault="00BF301C" w:rsidP="00D957F6">
      <w:pPr>
        <w:spacing w:after="0" w:line="240" w:lineRule="auto"/>
        <w:rPr>
          <w:bCs/>
        </w:rPr>
      </w:pPr>
      <w:r>
        <w:rPr>
          <w:b/>
          <w:bCs/>
        </w:rPr>
        <w:t xml:space="preserve">     </w:t>
      </w:r>
      <w:r>
        <w:rPr>
          <w:bCs/>
        </w:rPr>
        <w:t>Brendan Behan : a life / Michael O'Sullivan</w:t>
      </w:r>
    </w:p>
    <w:p w:rsidR="00BF301C" w:rsidRDefault="00BF301C" w:rsidP="00D957F6">
      <w:pPr>
        <w:spacing w:after="0" w:line="240" w:lineRule="auto"/>
        <w:rPr>
          <w:bCs/>
        </w:rPr>
      </w:pPr>
    </w:p>
    <w:p w:rsidR="00BF301C" w:rsidRDefault="00BF301C" w:rsidP="00D957F6">
      <w:pPr>
        <w:spacing w:after="0" w:line="240" w:lineRule="auto"/>
        <w:rPr>
          <w:bCs/>
        </w:rPr>
      </w:pPr>
      <w:r>
        <w:rPr>
          <w:bCs/>
        </w:rPr>
        <w:t xml:space="preserve">     Dublin : Backwater Press, 1997. - 334 s. ; 25cm</w:t>
      </w:r>
    </w:p>
    <w:p w:rsidR="00BF301C" w:rsidRDefault="00BF301C" w:rsidP="00D957F6">
      <w:pPr>
        <w:spacing w:after="0" w:line="240" w:lineRule="auto"/>
        <w:rPr>
          <w:bCs/>
        </w:rPr>
      </w:pPr>
    </w:p>
    <w:p w:rsidR="00BF301C" w:rsidRDefault="00BF301C" w:rsidP="00FE7AA3">
      <w:pPr>
        <w:pStyle w:val="Nagwek1"/>
      </w:pPr>
      <w:r>
        <w:t>Pessoa, Fernando</w:t>
      </w:r>
      <w:r>
        <w:tab/>
      </w:r>
      <w:r>
        <w:tab/>
      </w:r>
      <w:r>
        <w:tab/>
      </w:r>
      <w:r>
        <w:tab/>
      </w:r>
      <w:r>
        <w:tab/>
        <w:t>3299G</w:t>
      </w:r>
    </w:p>
    <w:p w:rsidR="00BF301C" w:rsidRDefault="00BF301C" w:rsidP="00D957F6">
      <w:pPr>
        <w:spacing w:after="0" w:line="240" w:lineRule="auto"/>
        <w:rPr>
          <w:b/>
          <w:bCs/>
        </w:rPr>
      </w:pPr>
    </w:p>
    <w:p w:rsidR="00BF301C" w:rsidRDefault="00BF301C" w:rsidP="00D957F6">
      <w:pPr>
        <w:spacing w:after="0" w:line="240" w:lineRule="auto"/>
        <w:rPr>
          <w:bCs/>
          <w:lang w:val="fr-FR"/>
        </w:rPr>
      </w:pPr>
      <w:r w:rsidRPr="00A66D11">
        <w:rPr>
          <w:b/>
          <w:bCs/>
        </w:rPr>
        <w:t xml:space="preserve">     </w:t>
      </w:r>
      <w:r w:rsidRPr="00BF301C">
        <w:rPr>
          <w:bCs/>
          <w:lang w:val="fr-FR"/>
        </w:rPr>
        <w:t>Maritime Ode</w:t>
      </w:r>
      <w:r>
        <w:rPr>
          <w:bCs/>
          <w:lang w:val="fr-FR"/>
        </w:rPr>
        <w:t xml:space="preserve"> : a poem by </w:t>
      </w:r>
      <w:r w:rsidRPr="00BF301C">
        <w:rPr>
          <w:bCs/>
          <w:lang w:val="fr-FR"/>
        </w:rPr>
        <w:t xml:space="preserve">Álvaro de Campos / </w:t>
      </w:r>
      <w:r>
        <w:rPr>
          <w:bCs/>
          <w:lang w:val="fr-FR"/>
        </w:rPr>
        <w:t>Fernando Pessoa</w:t>
      </w:r>
    </w:p>
    <w:p w:rsidR="00BF301C" w:rsidRDefault="00BF301C" w:rsidP="00D957F6">
      <w:pPr>
        <w:spacing w:after="0" w:line="240" w:lineRule="auto"/>
        <w:rPr>
          <w:bCs/>
          <w:lang w:val="fr-FR"/>
        </w:rPr>
      </w:pPr>
    </w:p>
    <w:p w:rsidR="00BF301C" w:rsidRDefault="00BF301C" w:rsidP="00D957F6">
      <w:pPr>
        <w:spacing w:after="0" w:line="240" w:lineRule="auto"/>
        <w:rPr>
          <w:bCs/>
          <w:lang w:val="fr-FR"/>
        </w:rPr>
      </w:pPr>
      <w:r>
        <w:rPr>
          <w:bCs/>
          <w:lang w:val="fr-FR"/>
        </w:rPr>
        <w:t xml:space="preserve">     [b. m.] : Portugal, 1997. - 56 s. ; 14cm</w:t>
      </w:r>
    </w:p>
    <w:p w:rsidR="00BF301C" w:rsidRDefault="00BF301C" w:rsidP="00D957F6">
      <w:pPr>
        <w:spacing w:after="0" w:line="240" w:lineRule="auto"/>
        <w:rPr>
          <w:bCs/>
          <w:lang w:val="fr-FR"/>
        </w:rPr>
      </w:pPr>
    </w:p>
    <w:p w:rsidR="00BF301C" w:rsidRPr="00A66D11" w:rsidRDefault="00BF301C" w:rsidP="00FE7AA3">
      <w:pPr>
        <w:pStyle w:val="Nagwek1"/>
      </w:pPr>
      <w:r w:rsidRPr="00A66D11">
        <w:t>Guillaume, Alfred</w:t>
      </w:r>
      <w:r w:rsidRPr="00A66D11">
        <w:tab/>
      </w:r>
      <w:r w:rsidRPr="00A66D11">
        <w:tab/>
      </w:r>
      <w:r w:rsidRPr="00A66D11">
        <w:tab/>
      </w:r>
      <w:r w:rsidRPr="00A66D11">
        <w:tab/>
      </w:r>
      <w:r w:rsidRPr="00A66D11">
        <w:tab/>
        <w:t>3300G</w:t>
      </w:r>
    </w:p>
    <w:p w:rsidR="00BF301C" w:rsidRPr="00A66D11" w:rsidRDefault="00BF301C" w:rsidP="00D957F6">
      <w:pPr>
        <w:spacing w:after="0" w:line="240" w:lineRule="auto"/>
        <w:rPr>
          <w:b/>
          <w:bCs/>
        </w:rPr>
      </w:pPr>
    </w:p>
    <w:p w:rsidR="00BF301C" w:rsidRPr="00A66D11" w:rsidRDefault="00BF301C" w:rsidP="00D957F6">
      <w:pPr>
        <w:spacing w:after="0" w:line="240" w:lineRule="auto"/>
        <w:rPr>
          <w:bCs/>
        </w:rPr>
      </w:pPr>
      <w:r w:rsidRPr="00A66D11">
        <w:rPr>
          <w:b/>
          <w:bCs/>
        </w:rPr>
        <w:t xml:space="preserve">     </w:t>
      </w:r>
      <w:r w:rsidRPr="00A66D11">
        <w:rPr>
          <w:bCs/>
        </w:rPr>
        <w:t>Islam / Alfred Guillaume</w:t>
      </w:r>
    </w:p>
    <w:p w:rsidR="00BF301C" w:rsidRPr="00A66D11" w:rsidRDefault="00BF301C" w:rsidP="00D957F6">
      <w:pPr>
        <w:spacing w:after="0" w:line="240" w:lineRule="auto"/>
        <w:rPr>
          <w:b/>
          <w:bCs/>
        </w:rPr>
      </w:pPr>
    </w:p>
    <w:p w:rsidR="00BF301C" w:rsidRPr="00BF301C" w:rsidRDefault="00BF301C" w:rsidP="00D957F6">
      <w:pPr>
        <w:spacing w:after="0" w:line="240" w:lineRule="auto"/>
        <w:rPr>
          <w:bCs/>
        </w:rPr>
      </w:pPr>
      <w:r w:rsidRPr="00BF301C">
        <w:rPr>
          <w:b/>
          <w:bCs/>
        </w:rPr>
        <w:t xml:space="preserve">     </w:t>
      </w:r>
      <w:r w:rsidRPr="00BF301C">
        <w:rPr>
          <w:bCs/>
        </w:rPr>
        <w:t>Harmondsworth : Penguin Books, 1982. - 210 s. ; 18cm</w:t>
      </w:r>
    </w:p>
    <w:p w:rsidR="00BF301C" w:rsidRPr="00BF301C" w:rsidRDefault="00BF301C" w:rsidP="00D957F6">
      <w:pPr>
        <w:spacing w:after="0" w:line="240" w:lineRule="auto"/>
        <w:rPr>
          <w:bCs/>
        </w:rPr>
      </w:pPr>
    </w:p>
    <w:p w:rsidR="00BF301C" w:rsidRDefault="00BF301C" w:rsidP="00FE7AA3">
      <w:pPr>
        <w:pStyle w:val="Nagwek1"/>
      </w:pPr>
      <w:r>
        <w:t>Bradbury, Ray</w:t>
      </w:r>
      <w:r>
        <w:tab/>
      </w:r>
      <w:r>
        <w:tab/>
      </w:r>
      <w:r>
        <w:tab/>
      </w:r>
      <w:r>
        <w:tab/>
      </w:r>
      <w:r>
        <w:tab/>
      </w:r>
      <w:r>
        <w:tab/>
        <w:t>3301G</w:t>
      </w:r>
    </w:p>
    <w:p w:rsidR="00BF301C" w:rsidRDefault="00BF301C" w:rsidP="00D957F6">
      <w:pPr>
        <w:spacing w:after="0" w:line="240" w:lineRule="auto"/>
        <w:rPr>
          <w:b/>
          <w:bCs/>
        </w:rPr>
      </w:pPr>
    </w:p>
    <w:p w:rsidR="00BF301C" w:rsidRDefault="00BF301C" w:rsidP="00D957F6">
      <w:pPr>
        <w:spacing w:after="0" w:line="240" w:lineRule="auto"/>
        <w:rPr>
          <w:bCs/>
        </w:rPr>
      </w:pPr>
      <w:r>
        <w:rPr>
          <w:b/>
          <w:bCs/>
        </w:rPr>
        <w:t xml:space="preserve">     </w:t>
      </w:r>
      <w:r>
        <w:rPr>
          <w:bCs/>
        </w:rPr>
        <w:t>Green shadows, white whale / Ray Bradbury</w:t>
      </w:r>
    </w:p>
    <w:p w:rsidR="00BF301C" w:rsidRDefault="00BF301C" w:rsidP="00D957F6">
      <w:pPr>
        <w:spacing w:after="0" w:line="240" w:lineRule="auto"/>
        <w:rPr>
          <w:bCs/>
        </w:rPr>
      </w:pPr>
    </w:p>
    <w:p w:rsidR="00BF301C" w:rsidRDefault="00BF301C" w:rsidP="00D957F6">
      <w:pPr>
        <w:spacing w:after="0" w:line="240" w:lineRule="auto"/>
        <w:rPr>
          <w:bCs/>
        </w:rPr>
      </w:pPr>
      <w:r>
        <w:rPr>
          <w:bCs/>
        </w:rPr>
        <w:t xml:space="preserve">     London : HarperCollins Publishers, 1992. - 266 s. ; 24cm</w:t>
      </w:r>
    </w:p>
    <w:p w:rsidR="00BF301C" w:rsidRDefault="00BF301C" w:rsidP="00D957F6">
      <w:pPr>
        <w:spacing w:after="0" w:line="240" w:lineRule="auto"/>
        <w:rPr>
          <w:bCs/>
        </w:rPr>
      </w:pPr>
    </w:p>
    <w:p w:rsidR="00BF301C" w:rsidRDefault="003A7C84" w:rsidP="00FE7AA3">
      <w:pPr>
        <w:pStyle w:val="Nagwek1"/>
      </w:pPr>
      <w:r>
        <w:t>Townsend, Sue</w:t>
      </w:r>
      <w:r>
        <w:tab/>
      </w:r>
      <w:r>
        <w:tab/>
      </w:r>
      <w:r>
        <w:tab/>
      </w:r>
      <w:r>
        <w:tab/>
      </w:r>
      <w:r>
        <w:tab/>
      </w:r>
      <w:r>
        <w:tab/>
        <w:t>3302G</w:t>
      </w:r>
    </w:p>
    <w:p w:rsidR="003A7C84" w:rsidRDefault="003A7C84" w:rsidP="00D957F6">
      <w:pPr>
        <w:spacing w:after="0" w:line="240" w:lineRule="auto"/>
        <w:rPr>
          <w:b/>
          <w:bCs/>
        </w:rPr>
      </w:pPr>
    </w:p>
    <w:p w:rsidR="003A7C84" w:rsidRDefault="003A7C84" w:rsidP="00D957F6">
      <w:pPr>
        <w:spacing w:after="0" w:line="240" w:lineRule="auto"/>
        <w:rPr>
          <w:bCs/>
        </w:rPr>
      </w:pPr>
      <w:r>
        <w:rPr>
          <w:b/>
          <w:bCs/>
        </w:rPr>
        <w:t xml:space="preserve">     </w:t>
      </w:r>
      <w:r>
        <w:rPr>
          <w:bCs/>
        </w:rPr>
        <w:t>The Queen and I / Sue Townsend</w:t>
      </w:r>
    </w:p>
    <w:p w:rsidR="003A7C84" w:rsidRDefault="003A7C84" w:rsidP="00D957F6">
      <w:pPr>
        <w:spacing w:after="0" w:line="240" w:lineRule="auto"/>
        <w:rPr>
          <w:bCs/>
        </w:rPr>
      </w:pPr>
    </w:p>
    <w:p w:rsidR="003A7C84" w:rsidRDefault="003A7C84" w:rsidP="00D957F6">
      <w:pPr>
        <w:spacing w:after="0" w:line="240" w:lineRule="auto"/>
        <w:rPr>
          <w:bCs/>
        </w:rPr>
      </w:pPr>
      <w:r>
        <w:rPr>
          <w:bCs/>
        </w:rPr>
        <w:t xml:space="preserve">     London : Quality Paperbacks Direct, 1993. - 239 s. ; 24cm</w:t>
      </w:r>
    </w:p>
    <w:p w:rsidR="003A7C84" w:rsidRDefault="003A7C84" w:rsidP="00D957F6">
      <w:pPr>
        <w:spacing w:after="0" w:line="240" w:lineRule="auto"/>
        <w:rPr>
          <w:bCs/>
        </w:rPr>
      </w:pPr>
    </w:p>
    <w:p w:rsidR="003A7C84" w:rsidRDefault="003A7C84" w:rsidP="00FE7AA3">
      <w:pPr>
        <w:pStyle w:val="Nagwek1"/>
      </w:pPr>
      <w:r>
        <w:t>Fry, Stephen</w:t>
      </w:r>
      <w:r>
        <w:tab/>
      </w:r>
      <w:r>
        <w:tab/>
      </w:r>
      <w:r>
        <w:tab/>
      </w:r>
      <w:r>
        <w:tab/>
      </w:r>
      <w:r>
        <w:tab/>
      </w:r>
      <w:r>
        <w:tab/>
        <w:t>3303G</w:t>
      </w:r>
    </w:p>
    <w:p w:rsidR="003A7C84" w:rsidRDefault="003A7C84" w:rsidP="00D957F6">
      <w:pPr>
        <w:spacing w:after="0" w:line="240" w:lineRule="auto"/>
        <w:rPr>
          <w:b/>
          <w:bCs/>
        </w:rPr>
      </w:pPr>
    </w:p>
    <w:p w:rsidR="003A7C84" w:rsidRDefault="003A7C84" w:rsidP="00D957F6">
      <w:pPr>
        <w:spacing w:after="0" w:line="240" w:lineRule="auto"/>
        <w:rPr>
          <w:bCs/>
        </w:rPr>
      </w:pPr>
      <w:r>
        <w:rPr>
          <w:b/>
          <w:bCs/>
        </w:rPr>
        <w:t xml:space="preserve">     </w:t>
      </w:r>
      <w:r>
        <w:rPr>
          <w:bCs/>
        </w:rPr>
        <w:t>The hippopotamus / Stephen Fry</w:t>
      </w:r>
    </w:p>
    <w:p w:rsidR="003A7C84" w:rsidRDefault="003A7C84" w:rsidP="00D957F6">
      <w:pPr>
        <w:spacing w:after="0" w:line="240" w:lineRule="auto"/>
        <w:rPr>
          <w:bCs/>
        </w:rPr>
      </w:pPr>
    </w:p>
    <w:p w:rsidR="003A7C84" w:rsidRPr="003A7C84" w:rsidRDefault="003A7C84" w:rsidP="00D957F6">
      <w:pPr>
        <w:spacing w:after="0" w:line="240" w:lineRule="auto"/>
        <w:rPr>
          <w:bCs/>
        </w:rPr>
      </w:pPr>
      <w:r>
        <w:rPr>
          <w:bCs/>
        </w:rPr>
        <w:t xml:space="preserve">     London : Hutchinson, 1994. - 259 s. ; 24cm</w:t>
      </w:r>
    </w:p>
    <w:p w:rsidR="00BF301C" w:rsidRDefault="00BF301C" w:rsidP="00D957F6">
      <w:pPr>
        <w:spacing w:after="0" w:line="240" w:lineRule="auto"/>
        <w:rPr>
          <w:bCs/>
        </w:rPr>
      </w:pPr>
    </w:p>
    <w:p w:rsidR="003A7C84" w:rsidRDefault="003A7C84" w:rsidP="00FE7AA3">
      <w:pPr>
        <w:pStyle w:val="Nagwek1"/>
      </w:pPr>
      <w:r w:rsidRPr="003A7C84">
        <w:t>Ty</w:t>
      </w:r>
      <w:r>
        <w:t>ler, Anne</w:t>
      </w:r>
      <w:r>
        <w:tab/>
      </w:r>
      <w:r>
        <w:tab/>
      </w:r>
      <w:r>
        <w:tab/>
      </w:r>
      <w:r>
        <w:tab/>
      </w:r>
      <w:r>
        <w:tab/>
      </w:r>
      <w:r>
        <w:tab/>
        <w:t>3304G</w:t>
      </w:r>
    </w:p>
    <w:p w:rsidR="003A7C84" w:rsidRDefault="003A7C84" w:rsidP="00D957F6">
      <w:pPr>
        <w:spacing w:after="0" w:line="240" w:lineRule="auto"/>
        <w:rPr>
          <w:b/>
          <w:bCs/>
        </w:rPr>
      </w:pPr>
    </w:p>
    <w:p w:rsidR="003A7C84" w:rsidRDefault="003A7C84" w:rsidP="00D957F6">
      <w:pPr>
        <w:spacing w:after="0" w:line="240" w:lineRule="auto"/>
        <w:rPr>
          <w:bCs/>
        </w:rPr>
      </w:pPr>
      <w:r>
        <w:rPr>
          <w:b/>
          <w:bCs/>
        </w:rPr>
        <w:t xml:space="preserve">     </w:t>
      </w:r>
      <w:r>
        <w:rPr>
          <w:bCs/>
        </w:rPr>
        <w:t>The accidental tourist / Anne Tyler</w:t>
      </w:r>
    </w:p>
    <w:p w:rsidR="003A7C84" w:rsidRDefault="003A7C84" w:rsidP="00D957F6">
      <w:pPr>
        <w:spacing w:after="0" w:line="240" w:lineRule="auto"/>
        <w:rPr>
          <w:bCs/>
        </w:rPr>
      </w:pPr>
    </w:p>
    <w:p w:rsidR="003A7C84" w:rsidRDefault="003A7C84" w:rsidP="00D957F6">
      <w:pPr>
        <w:spacing w:after="0" w:line="240" w:lineRule="auto"/>
        <w:rPr>
          <w:bCs/>
        </w:rPr>
      </w:pPr>
      <w:r>
        <w:rPr>
          <w:bCs/>
        </w:rPr>
        <w:t xml:space="preserve">     New York : Alfred A. Knopf, 1986. - 355 s. ; 21cm</w:t>
      </w:r>
    </w:p>
    <w:p w:rsidR="003A7C84" w:rsidRDefault="003A7C84" w:rsidP="00D957F6">
      <w:pPr>
        <w:spacing w:after="0" w:line="240" w:lineRule="auto"/>
        <w:rPr>
          <w:bCs/>
        </w:rPr>
      </w:pPr>
    </w:p>
    <w:p w:rsidR="003A7C84" w:rsidRDefault="003A7C84" w:rsidP="00FE7AA3">
      <w:pPr>
        <w:pStyle w:val="Nagwek1"/>
      </w:pPr>
      <w:r>
        <w:t>Graham, Desmond</w:t>
      </w:r>
      <w:r>
        <w:tab/>
      </w:r>
      <w:r>
        <w:tab/>
      </w:r>
      <w:r>
        <w:tab/>
      </w:r>
      <w:r>
        <w:tab/>
      </w:r>
      <w:r>
        <w:tab/>
        <w:t>3305G</w:t>
      </w:r>
    </w:p>
    <w:p w:rsidR="003A7C84" w:rsidRDefault="003A7C84" w:rsidP="00D957F6">
      <w:pPr>
        <w:spacing w:after="0" w:line="240" w:lineRule="auto"/>
        <w:rPr>
          <w:b/>
          <w:bCs/>
        </w:rPr>
      </w:pPr>
    </w:p>
    <w:p w:rsidR="003A7C84" w:rsidRDefault="003A7C84" w:rsidP="00D957F6">
      <w:pPr>
        <w:spacing w:after="0" w:line="240" w:lineRule="auto"/>
        <w:rPr>
          <w:bCs/>
        </w:rPr>
      </w:pPr>
      <w:r>
        <w:rPr>
          <w:b/>
          <w:bCs/>
        </w:rPr>
        <w:t xml:space="preserve">     </w:t>
      </w:r>
      <w:r>
        <w:rPr>
          <w:bCs/>
        </w:rPr>
        <w:t>Cień Makbeta / Desmond Graham</w:t>
      </w:r>
    </w:p>
    <w:p w:rsidR="003A7C84" w:rsidRDefault="003A7C84" w:rsidP="00D957F6">
      <w:pPr>
        <w:spacing w:after="0" w:line="240" w:lineRule="auto"/>
        <w:rPr>
          <w:bCs/>
        </w:rPr>
      </w:pPr>
    </w:p>
    <w:p w:rsidR="003A7C84" w:rsidRDefault="003A7C84" w:rsidP="00D957F6">
      <w:pPr>
        <w:spacing w:after="0" w:line="240" w:lineRule="auto"/>
        <w:rPr>
          <w:bCs/>
          <w:lang w:val="pl-PL"/>
        </w:rPr>
      </w:pPr>
      <w:r w:rsidRPr="00A66D11">
        <w:rPr>
          <w:bCs/>
        </w:rPr>
        <w:t xml:space="preserve">     </w:t>
      </w:r>
      <w:r w:rsidRPr="003A7C84">
        <w:rPr>
          <w:bCs/>
          <w:lang w:val="pl-PL"/>
        </w:rPr>
        <w:t xml:space="preserve">Gdańsk : Wydawnictwo Uniwersytetu Gdańskiego, 2002. - 131 s. </w:t>
      </w:r>
      <w:r>
        <w:rPr>
          <w:bCs/>
          <w:lang w:val="pl-PL"/>
        </w:rPr>
        <w:t>; 24cm</w:t>
      </w:r>
    </w:p>
    <w:p w:rsidR="003A7C84" w:rsidRDefault="003A7C84" w:rsidP="00D957F6">
      <w:pPr>
        <w:spacing w:after="0" w:line="240" w:lineRule="auto"/>
        <w:rPr>
          <w:bCs/>
          <w:lang w:val="pl-PL"/>
        </w:rPr>
      </w:pPr>
    </w:p>
    <w:p w:rsidR="003A7C84" w:rsidRPr="00A66D11" w:rsidRDefault="003A7C84" w:rsidP="00FE7AA3">
      <w:pPr>
        <w:pStyle w:val="Nagwek1"/>
      </w:pPr>
      <w:r w:rsidRPr="00A66D11">
        <w:t>Townsend, Sue</w:t>
      </w:r>
      <w:r w:rsidRPr="00A66D11">
        <w:tab/>
      </w:r>
      <w:r w:rsidRPr="00A66D11">
        <w:tab/>
      </w:r>
      <w:r w:rsidRPr="00A66D11">
        <w:tab/>
      </w:r>
      <w:r w:rsidRPr="00A66D11">
        <w:tab/>
      </w:r>
      <w:r w:rsidRPr="00A66D11">
        <w:tab/>
      </w:r>
      <w:r w:rsidRPr="00A66D11">
        <w:tab/>
        <w:t>3306G</w:t>
      </w:r>
    </w:p>
    <w:p w:rsidR="003A7C84" w:rsidRPr="00A66D11" w:rsidRDefault="003A7C84" w:rsidP="00D957F6">
      <w:pPr>
        <w:spacing w:after="0" w:line="240" w:lineRule="auto"/>
        <w:rPr>
          <w:b/>
          <w:bCs/>
        </w:rPr>
      </w:pPr>
    </w:p>
    <w:p w:rsidR="003A7C84" w:rsidRDefault="003A7C84" w:rsidP="00D957F6">
      <w:pPr>
        <w:spacing w:after="0" w:line="240" w:lineRule="auto"/>
        <w:rPr>
          <w:bCs/>
        </w:rPr>
      </w:pPr>
      <w:r w:rsidRPr="003A7C84">
        <w:rPr>
          <w:b/>
          <w:bCs/>
        </w:rPr>
        <w:t xml:space="preserve">     </w:t>
      </w:r>
      <w:r w:rsidRPr="003A7C84">
        <w:rPr>
          <w:bCs/>
        </w:rPr>
        <w:t>Adrian Mole from minor to major : the Mole diaries : the first te</w:t>
      </w:r>
      <w:r>
        <w:rPr>
          <w:bCs/>
        </w:rPr>
        <w:t>n</w:t>
      </w:r>
      <w:r w:rsidRPr="003A7C84">
        <w:rPr>
          <w:bCs/>
        </w:rPr>
        <w:t xml:space="preserve"> years incorporating </w:t>
      </w:r>
      <w:r w:rsidRPr="003A7C84">
        <w:rPr>
          <w:bCs/>
          <w:i/>
        </w:rPr>
        <w:t>The secret diary of Adrian Mole Aged 13 ¾</w:t>
      </w:r>
      <w:r>
        <w:rPr>
          <w:bCs/>
        </w:rPr>
        <w:t xml:space="preserve">, </w:t>
      </w:r>
      <w:r w:rsidRPr="003A7C84">
        <w:rPr>
          <w:bCs/>
          <w:i/>
        </w:rPr>
        <w:t>The growing pains of Adrian Mole</w:t>
      </w:r>
      <w:r>
        <w:rPr>
          <w:bCs/>
        </w:rPr>
        <w:t xml:space="preserve">, </w:t>
      </w:r>
      <w:r w:rsidRPr="003A7C84">
        <w:rPr>
          <w:bCs/>
          <w:i/>
        </w:rPr>
        <w:t>True confessions of Adrian Albert Mole</w:t>
      </w:r>
      <w:r>
        <w:rPr>
          <w:bCs/>
        </w:rPr>
        <w:t xml:space="preserve"> and </w:t>
      </w:r>
      <w:r w:rsidRPr="003A7C84">
        <w:rPr>
          <w:bCs/>
          <w:i/>
        </w:rPr>
        <w:t>Adrian Mole and the small amphibians</w:t>
      </w:r>
      <w:r>
        <w:rPr>
          <w:bCs/>
        </w:rPr>
        <w:t xml:space="preserve"> / Sue Townsend</w:t>
      </w:r>
    </w:p>
    <w:p w:rsidR="003A7C84" w:rsidRDefault="003A7C84" w:rsidP="00D957F6">
      <w:pPr>
        <w:spacing w:after="0" w:line="240" w:lineRule="auto"/>
        <w:rPr>
          <w:bCs/>
        </w:rPr>
      </w:pPr>
    </w:p>
    <w:p w:rsidR="003A7C84" w:rsidRDefault="003A7C84" w:rsidP="00D957F6">
      <w:pPr>
        <w:spacing w:after="0" w:line="240" w:lineRule="auto"/>
        <w:rPr>
          <w:bCs/>
        </w:rPr>
      </w:pPr>
      <w:r>
        <w:rPr>
          <w:bCs/>
        </w:rPr>
        <w:t xml:space="preserve">     </w:t>
      </w:r>
      <w:r w:rsidRPr="003A7C84">
        <w:rPr>
          <w:bCs/>
        </w:rPr>
        <w:t>London</w:t>
      </w:r>
      <w:r>
        <w:rPr>
          <w:bCs/>
        </w:rPr>
        <w:t xml:space="preserve"> : Chancellor Press, 1993. - 491 s. ; 23cm</w:t>
      </w:r>
    </w:p>
    <w:p w:rsidR="003A7C84" w:rsidRDefault="003A7C84" w:rsidP="00D957F6">
      <w:pPr>
        <w:spacing w:after="0" w:line="240" w:lineRule="auto"/>
        <w:rPr>
          <w:bCs/>
        </w:rPr>
      </w:pPr>
    </w:p>
    <w:p w:rsidR="003A7C84" w:rsidRDefault="003A7C84" w:rsidP="00FE7AA3">
      <w:pPr>
        <w:pStyle w:val="Nagwek1"/>
      </w:pPr>
      <w:r>
        <w:t>Huxley, Aldous</w:t>
      </w:r>
      <w:r>
        <w:tab/>
      </w:r>
      <w:r>
        <w:tab/>
      </w:r>
      <w:r>
        <w:tab/>
      </w:r>
      <w:r>
        <w:tab/>
      </w:r>
      <w:r>
        <w:tab/>
      </w:r>
      <w:r w:rsidR="000B2DD3">
        <w:tab/>
        <w:t>3307G</w:t>
      </w:r>
    </w:p>
    <w:p w:rsidR="000B2DD3" w:rsidRDefault="000B2DD3" w:rsidP="00D957F6">
      <w:pPr>
        <w:spacing w:after="0" w:line="240" w:lineRule="auto"/>
        <w:rPr>
          <w:b/>
          <w:bCs/>
        </w:rPr>
      </w:pPr>
    </w:p>
    <w:p w:rsidR="000B2DD3" w:rsidRDefault="000B2DD3" w:rsidP="00D957F6">
      <w:pPr>
        <w:spacing w:after="0" w:line="240" w:lineRule="auto"/>
        <w:rPr>
          <w:bCs/>
        </w:rPr>
      </w:pPr>
      <w:r>
        <w:rPr>
          <w:b/>
          <w:bCs/>
        </w:rPr>
        <w:t xml:space="preserve">     </w:t>
      </w:r>
      <w:r>
        <w:rPr>
          <w:bCs/>
        </w:rPr>
        <w:t>Island / Aldous Huxley</w:t>
      </w:r>
    </w:p>
    <w:p w:rsidR="000B2DD3" w:rsidRDefault="000B2DD3" w:rsidP="00D957F6">
      <w:pPr>
        <w:spacing w:after="0" w:line="240" w:lineRule="auto"/>
        <w:rPr>
          <w:bCs/>
        </w:rPr>
      </w:pPr>
    </w:p>
    <w:p w:rsidR="000B2DD3" w:rsidRDefault="000B2DD3" w:rsidP="00D957F6">
      <w:pPr>
        <w:spacing w:after="0" w:line="240" w:lineRule="auto"/>
        <w:rPr>
          <w:bCs/>
        </w:rPr>
      </w:pPr>
      <w:r>
        <w:rPr>
          <w:bCs/>
        </w:rPr>
        <w:t xml:space="preserve">     </w:t>
      </w:r>
      <w:r w:rsidR="00FA486E">
        <w:rPr>
          <w:bCs/>
        </w:rPr>
        <w:t>London : Vintage, 2005. - 286 s. ; 20cm</w:t>
      </w:r>
    </w:p>
    <w:p w:rsidR="00FA486E" w:rsidRDefault="00FA486E" w:rsidP="00D957F6">
      <w:pPr>
        <w:spacing w:after="0" w:line="240" w:lineRule="auto"/>
        <w:rPr>
          <w:bCs/>
        </w:rPr>
      </w:pPr>
    </w:p>
    <w:p w:rsidR="00FA486E" w:rsidRDefault="00FA486E" w:rsidP="00FE7AA3">
      <w:pPr>
        <w:pStyle w:val="Nagwek1"/>
      </w:pPr>
      <w:r>
        <w:t>McEwan, Ian</w:t>
      </w:r>
      <w:r>
        <w:tab/>
      </w:r>
      <w:r>
        <w:tab/>
      </w:r>
      <w:r>
        <w:tab/>
      </w:r>
      <w:r>
        <w:tab/>
      </w:r>
      <w:r>
        <w:tab/>
      </w:r>
      <w:r>
        <w:tab/>
        <w:t>3308G</w:t>
      </w:r>
    </w:p>
    <w:p w:rsidR="00FA486E" w:rsidRDefault="00FA486E" w:rsidP="00D957F6">
      <w:pPr>
        <w:spacing w:after="0" w:line="240" w:lineRule="auto"/>
        <w:rPr>
          <w:b/>
          <w:bCs/>
        </w:rPr>
      </w:pPr>
    </w:p>
    <w:p w:rsidR="00FA486E" w:rsidRDefault="00FA486E" w:rsidP="00D957F6">
      <w:pPr>
        <w:spacing w:after="0" w:line="240" w:lineRule="auto"/>
        <w:rPr>
          <w:bCs/>
        </w:rPr>
      </w:pPr>
      <w:r>
        <w:rPr>
          <w:b/>
          <w:bCs/>
        </w:rPr>
        <w:t xml:space="preserve">     </w:t>
      </w:r>
      <w:r>
        <w:rPr>
          <w:bCs/>
        </w:rPr>
        <w:t>The child in time/ Ian McEwan</w:t>
      </w:r>
    </w:p>
    <w:p w:rsidR="00FA486E" w:rsidRDefault="00FA486E" w:rsidP="00D957F6">
      <w:pPr>
        <w:spacing w:after="0" w:line="240" w:lineRule="auto"/>
        <w:rPr>
          <w:bCs/>
        </w:rPr>
      </w:pPr>
    </w:p>
    <w:p w:rsidR="00FA486E" w:rsidRDefault="00FA486E" w:rsidP="00D957F6">
      <w:pPr>
        <w:spacing w:after="0" w:line="240" w:lineRule="auto"/>
        <w:rPr>
          <w:bCs/>
        </w:rPr>
      </w:pPr>
      <w:r>
        <w:rPr>
          <w:bCs/>
        </w:rPr>
        <w:t xml:space="preserve">     London : Vintage, 2001. - 223 s. ; 20cm</w:t>
      </w:r>
    </w:p>
    <w:p w:rsidR="00FA486E" w:rsidRDefault="00FA486E" w:rsidP="00D957F6">
      <w:pPr>
        <w:spacing w:after="0" w:line="240" w:lineRule="auto"/>
        <w:rPr>
          <w:bCs/>
        </w:rPr>
      </w:pPr>
    </w:p>
    <w:p w:rsidR="00FA486E" w:rsidRDefault="00FA486E" w:rsidP="00FE7AA3">
      <w:pPr>
        <w:pStyle w:val="Nagwek1"/>
      </w:pPr>
      <w:r>
        <w:t>Faulkner, William</w:t>
      </w:r>
      <w:r>
        <w:tab/>
      </w:r>
      <w:r>
        <w:tab/>
      </w:r>
      <w:r>
        <w:tab/>
      </w:r>
      <w:r>
        <w:tab/>
      </w:r>
      <w:r>
        <w:tab/>
        <w:t>3309G</w:t>
      </w:r>
    </w:p>
    <w:p w:rsidR="00FA486E" w:rsidRDefault="00FA486E" w:rsidP="00D957F6">
      <w:pPr>
        <w:spacing w:after="0" w:line="240" w:lineRule="auto"/>
        <w:rPr>
          <w:b/>
          <w:bCs/>
        </w:rPr>
      </w:pPr>
    </w:p>
    <w:p w:rsidR="00FA486E" w:rsidRDefault="00FA486E" w:rsidP="00D957F6">
      <w:pPr>
        <w:spacing w:after="0" w:line="240" w:lineRule="auto"/>
        <w:rPr>
          <w:bCs/>
        </w:rPr>
      </w:pPr>
      <w:r>
        <w:rPr>
          <w:b/>
          <w:bCs/>
        </w:rPr>
        <w:t xml:space="preserve">     </w:t>
      </w:r>
      <w:r>
        <w:rPr>
          <w:bCs/>
        </w:rPr>
        <w:t>The sound and the fury / William Faulkner</w:t>
      </w:r>
    </w:p>
    <w:p w:rsidR="00FA486E" w:rsidRDefault="00FA486E" w:rsidP="00D957F6">
      <w:pPr>
        <w:spacing w:after="0" w:line="240" w:lineRule="auto"/>
        <w:rPr>
          <w:bCs/>
        </w:rPr>
      </w:pPr>
    </w:p>
    <w:p w:rsidR="00FA486E" w:rsidRDefault="00FA486E" w:rsidP="00D957F6">
      <w:pPr>
        <w:spacing w:after="0" w:line="240" w:lineRule="auto"/>
        <w:rPr>
          <w:bCs/>
        </w:rPr>
      </w:pPr>
      <w:r>
        <w:rPr>
          <w:bCs/>
        </w:rPr>
        <w:t xml:space="preserve">     New York : Vintage Books, [b. r.]. - 427 s. ; 18cm</w:t>
      </w:r>
    </w:p>
    <w:p w:rsidR="00FA486E" w:rsidRDefault="00FA486E" w:rsidP="00D957F6">
      <w:pPr>
        <w:spacing w:after="0" w:line="240" w:lineRule="auto"/>
        <w:rPr>
          <w:bCs/>
        </w:rPr>
      </w:pPr>
    </w:p>
    <w:p w:rsidR="00FA486E" w:rsidRDefault="00FA486E" w:rsidP="00FE7AA3">
      <w:pPr>
        <w:pStyle w:val="Nagwek1"/>
      </w:pPr>
      <w:r>
        <w:t xml:space="preserve">Forster, E. M. </w:t>
      </w:r>
      <w:r>
        <w:tab/>
      </w:r>
      <w:r>
        <w:tab/>
      </w:r>
      <w:r>
        <w:tab/>
      </w:r>
      <w:r>
        <w:tab/>
      </w:r>
      <w:r>
        <w:tab/>
      </w:r>
      <w:r>
        <w:tab/>
        <w:t>3310G</w:t>
      </w:r>
    </w:p>
    <w:p w:rsidR="00FA486E" w:rsidRDefault="00FA486E" w:rsidP="00D957F6">
      <w:pPr>
        <w:spacing w:after="0" w:line="240" w:lineRule="auto"/>
        <w:rPr>
          <w:b/>
          <w:bCs/>
        </w:rPr>
      </w:pPr>
    </w:p>
    <w:p w:rsidR="00FA486E" w:rsidRDefault="00FA486E" w:rsidP="00D957F6">
      <w:pPr>
        <w:spacing w:after="0" w:line="240" w:lineRule="auto"/>
        <w:rPr>
          <w:bCs/>
        </w:rPr>
      </w:pPr>
      <w:r>
        <w:rPr>
          <w:b/>
          <w:bCs/>
        </w:rPr>
        <w:t xml:space="preserve">     </w:t>
      </w:r>
      <w:r>
        <w:rPr>
          <w:bCs/>
        </w:rPr>
        <w:t>A passage to India / E. M. Forster</w:t>
      </w:r>
    </w:p>
    <w:p w:rsidR="00FA486E" w:rsidRDefault="00FA486E" w:rsidP="00D957F6">
      <w:pPr>
        <w:spacing w:after="0" w:line="240" w:lineRule="auto"/>
        <w:rPr>
          <w:bCs/>
        </w:rPr>
      </w:pPr>
    </w:p>
    <w:p w:rsidR="00FA486E" w:rsidRDefault="00FA486E" w:rsidP="00D957F6">
      <w:pPr>
        <w:spacing w:after="0" w:line="240" w:lineRule="auto"/>
        <w:rPr>
          <w:bCs/>
        </w:rPr>
      </w:pPr>
      <w:r>
        <w:rPr>
          <w:bCs/>
        </w:rPr>
        <w:t xml:space="preserve">     London : Penguin Books, 1979. - 287 s. ; 18cm</w:t>
      </w:r>
    </w:p>
    <w:p w:rsidR="00FA486E" w:rsidRDefault="00FA486E" w:rsidP="00D957F6">
      <w:pPr>
        <w:spacing w:after="0" w:line="240" w:lineRule="auto"/>
        <w:rPr>
          <w:bCs/>
        </w:rPr>
      </w:pPr>
    </w:p>
    <w:p w:rsidR="00FA486E" w:rsidRDefault="00FA486E" w:rsidP="00FE7AA3">
      <w:pPr>
        <w:pStyle w:val="Nagwek1"/>
      </w:pPr>
      <w:r>
        <w:t>Prince, F. T.</w:t>
      </w:r>
      <w:r>
        <w:tab/>
      </w:r>
      <w:r>
        <w:tab/>
      </w:r>
      <w:r>
        <w:tab/>
      </w:r>
      <w:r>
        <w:tab/>
      </w:r>
      <w:r>
        <w:tab/>
      </w:r>
      <w:r>
        <w:tab/>
        <w:t>3311G</w:t>
      </w:r>
    </w:p>
    <w:p w:rsidR="00FA486E" w:rsidRDefault="00FA486E" w:rsidP="00D957F6">
      <w:pPr>
        <w:spacing w:after="0" w:line="240" w:lineRule="auto"/>
        <w:rPr>
          <w:b/>
          <w:bCs/>
        </w:rPr>
      </w:pPr>
    </w:p>
    <w:p w:rsidR="00FA486E" w:rsidRDefault="00FA486E" w:rsidP="00D957F6">
      <w:pPr>
        <w:spacing w:after="0" w:line="240" w:lineRule="auto"/>
        <w:rPr>
          <w:bCs/>
        </w:rPr>
      </w:pPr>
      <w:r>
        <w:rPr>
          <w:b/>
          <w:bCs/>
        </w:rPr>
        <w:t xml:space="preserve">     </w:t>
      </w:r>
      <w:r>
        <w:rPr>
          <w:bCs/>
        </w:rPr>
        <w:t>Collected poems / F. T. Prince</w:t>
      </w:r>
    </w:p>
    <w:p w:rsidR="00FA486E" w:rsidRDefault="00FA486E" w:rsidP="00D957F6">
      <w:pPr>
        <w:spacing w:after="0" w:line="240" w:lineRule="auto"/>
        <w:rPr>
          <w:bCs/>
        </w:rPr>
      </w:pPr>
    </w:p>
    <w:p w:rsidR="00FA486E" w:rsidRDefault="00FA486E" w:rsidP="00D957F6">
      <w:pPr>
        <w:spacing w:after="0" w:line="240" w:lineRule="auto"/>
        <w:rPr>
          <w:bCs/>
        </w:rPr>
      </w:pPr>
      <w:r>
        <w:rPr>
          <w:bCs/>
        </w:rPr>
        <w:t xml:space="preserve">     London : Anvil Press Poetry ; The Menard Press, 1979. - 205 s. ; 22cm</w:t>
      </w:r>
    </w:p>
    <w:p w:rsidR="00FA486E" w:rsidRDefault="00FA486E" w:rsidP="00D957F6">
      <w:pPr>
        <w:spacing w:after="0" w:line="240" w:lineRule="auto"/>
        <w:rPr>
          <w:bCs/>
        </w:rPr>
      </w:pPr>
    </w:p>
    <w:p w:rsidR="00FA486E" w:rsidRDefault="00FA486E" w:rsidP="00FE7AA3">
      <w:pPr>
        <w:pStyle w:val="Nagwek1"/>
      </w:pPr>
      <w:r>
        <w:t xml:space="preserve">Bronowski, J. </w:t>
      </w:r>
      <w:r>
        <w:tab/>
      </w:r>
      <w:r>
        <w:tab/>
      </w:r>
      <w:r>
        <w:tab/>
      </w:r>
      <w:r>
        <w:tab/>
      </w:r>
      <w:r>
        <w:tab/>
      </w:r>
      <w:r>
        <w:tab/>
        <w:t>3312G</w:t>
      </w:r>
    </w:p>
    <w:p w:rsidR="00FA486E" w:rsidRDefault="00FA486E" w:rsidP="00D957F6">
      <w:pPr>
        <w:spacing w:after="0" w:line="240" w:lineRule="auto"/>
        <w:rPr>
          <w:b/>
          <w:bCs/>
        </w:rPr>
      </w:pPr>
    </w:p>
    <w:p w:rsidR="00FA486E" w:rsidRDefault="00FA486E" w:rsidP="00D957F6">
      <w:pPr>
        <w:spacing w:after="0" w:line="240" w:lineRule="auto"/>
        <w:rPr>
          <w:bCs/>
        </w:rPr>
      </w:pPr>
      <w:r>
        <w:rPr>
          <w:b/>
          <w:bCs/>
        </w:rPr>
        <w:t xml:space="preserve">     </w:t>
      </w:r>
      <w:r>
        <w:rPr>
          <w:bCs/>
        </w:rPr>
        <w:t>The ascent of man / J. Bronowski</w:t>
      </w:r>
    </w:p>
    <w:p w:rsidR="00FA486E" w:rsidRDefault="00FA486E" w:rsidP="00D957F6">
      <w:pPr>
        <w:spacing w:after="0" w:line="240" w:lineRule="auto"/>
        <w:rPr>
          <w:bCs/>
        </w:rPr>
      </w:pPr>
    </w:p>
    <w:p w:rsidR="00FA486E" w:rsidRDefault="00FA486E" w:rsidP="00D957F6">
      <w:pPr>
        <w:spacing w:after="0" w:line="240" w:lineRule="auto"/>
        <w:rPr>
          <w:bCs/>
        </w:rPr>
      </w:pPr>
      <w:r>
        <w:rPr>
          <w:bCs/>
        </w:rPr>
        <w:t xml:space="preserve">     London ; Sydney : Futura Macdonald &amp; Co, 1982. - 287 s. ; 18cm</w:t>
      </w:r>
    </w:p>
    <w:p w:rsidR="00FA486E" w:rsidRDefault="00FA486E" w:rsidP="00D957F6">
      <w:pPr>
        <w:spacing w:after="0" w:line="240" w:lineRule="auto"/>
        <w:rPr>
          <w:bCs/>
        </w:rPr>
      </w:pPr>
    </w:p>
    <w:p w:rsidR="00FA486E" w:rsidRPr="00A66D11" w:rsidRDefault="00FA486E" w:rsidP="00FE7AA3">
      <w:pPr>
        <w:pStyle w:val="Nagwek1"/>
        <w:rPr>
          <w:lang w:val="pl-PL"/>
        </w:rPr>
      </w:pPr>
      <w:r w:rsidRPr="00A66D11">
        <w:rPr>
          <w:lang w:val="pl-PL"/>
        </w:rPr>
        <w:t>Zgorzelski, Andrzej</w:t>
      </w:r>
      <w:r w:rsidRPr="00A66D11">
        <w:rPr>
          <w:lang w:val="pl-PL"/>
        </w:rPr>
        <w:tab/>
      </w:r>
      <w:r w:rsidRPr="00A66D11">
        <w:rPr>
          <w:lang w:val="pl-PL"/>
        </w:rPr>
        <w:tab/>
      </w:r>
      <w:r w:rsidRPr="00A66D11">
        <w:rPr>
          <w:lang w:val="pl-PL"/>
        </w:rPr>
        <w:tab/>
      </w:r>
      <w:r w:rsidRPr="00A66D11">
        <w:rPr>
          <w:lang w:val="pl-PL"/>
        </w:rPr>
        <w:tab/>
      </w:r>
      <w:r w:rsidRPr="00A66D11">
        <w:rPr>
          <w:lang w:val="pl-PL"/>
        </w:rPr>
        <w:tab/>
        <w:t>3313G</w:t>
      </w:r>
    </w:p>
    <w:p w:rsidR="00FA486E" w:rsidRPr="00A66D11" w:rsidRDefault="00FA486E" w:rsidP="00D957F6">
      <w:pPr>
        <w:spacing w:after="0" w:line="240" w:lineRule="auto"/>
        <w:rPr>
          <w:b/>
          <w:bCs/>
          <w:lang w:val="pl-PL"/>
        </w:rPr>
      </w:pPr>
    </w:p>
    <w:p w:rsidR="00FA486E" w:rsidRPr="00A66D11" w:rsidRDefault="00FA486E" w:rsidP="00D957F6">
      <w:pPr>
        <w:spacing w:after="0" w:line="240" w:lineRule="auto"/>
        <w:rPr>
          <w:bCs/>
          <w:lang w:val="pl-PL"/>
        </w:rPr>
      </w:pPr>
      <w:r w:rsidRPr="00A66D11">
        <w:rPr>
          <w:b/>
          <w:bCs/>
          <w:lang w:val="pl-PL"/>
        </w:rPr>
        <w:t xml:space="preserve">     </w:t>
      </w:r>
      <w:r w:rsidRPr="00A66D11">
        <w:rPr>
          <w:bCs/>
          <w:lang w:val="pl-PL"/>
        </w:rPr>
        <w:t>Burn of the fantastic / Andrzej Zgorzelski</w:t>
      </w:r>
    </w:p>
    <w:p w:rsidR="00FA486E" w:rsidRPr="00A66D11" w:rsidRDefault="00FA486E" w:rsidP="00D957F6">
      <w:pPr>
        <w:spacing w:after="0" w:line="240" w:lineRule="auto"/>
        <w:rPr>
          <w:bCs/>
          <w:lang w:val="pl-PL"/>
        </w:rPr>
      </w:pPr>
    </w:p>
    <w:p w:rsidR="00FA486E" w:rsidRDefault="00FA486E" w:rsidP="00D957F6">
      <w:pPr>
        <w:spacing w:after="0" w:line="240" w:lineRule="auto"/>
        <w:rPr>
          <w:bCs/>
          <w:lang w:val="pl-PL"/>
        </w:rPr>
      </w:pPr>
      <w:r w:rsidRPr="00FA486E">
        <w:rPr>
          <w:bCs/>
          <w:lang w:val="pl-PL"/>
        </w:rPr>
        <w:t xml:space="preserve">     Gdańsk : Wydawnictwo Uniwersytetu Gdańskiego, 2004. - 183 s. </w:t>
      </w:r>
      <w:r>
        <w:rPr>
          <w:bCs/>
          <w:lang w:val="pl-PL"/>
        </w:rPr>
        <w:t>; 21cm</w:t>
      </w:r>
    </w:p>
    <w:p w:rsidR="00FA486E" w:rsidRDefault="00FA486E" w:rsidP="00D957F6">
      <w:pPr>
        <w:spacing w:after="0" w:line="240" w:lineRule="auto"/>
        <w:rPr>
          <w:bCs/>
          <w:lang w:val="pl-PL"/>
        </w:rPr>
      </w:pPr>
    </w:p>
    <w:p w:rsidR="00FA486E" w:rsidRPr="00A66D11" w:rsidRDefault="00FA486E" w:rsidP="00FE7AA3">
      <w:pPr>
        <w:pStyle w:val="Nagwek1"/>
      </w:pPr>
      <w:r w:rsidRPr="00A66D11">
        <w:t>Butterfield, Jeremy</w:t>
      </w:r>
      <w:r w:rsidRPr="00A66D11">
        <w:tab/>
      </w:r>
      <w:r w:rsidRPr="00A66D11">
        <w:tab/>
      </w:r>
      <w:r w:rsidRPr="00A66D11">
        <w:tab/>
      </w:r>
      <w:r w:rsidRPr="00A66D11">
        <w:tab/>
      </w:r>
      <w:r w:rsidRPr="00A66D11">
        <w:tab/>
        <w:t>3314G</w:t>
      </w:r>
    </w:p>
    <w:p w:rsidR="00FA486E" w:rsidRPr="00A66D11" w:rsidRDefault="00FA486E" w:rsidP="00D957F6">
      <w:pPr>
        <w:spacing w:after="0" w:line="240" w:lineRule="auto"/>
        <w:rPr>
          <w:b/>
          <w:bCs/>
        </w:rPr>
      </w:pPr>
    </w:p>
    <w:p w:rsidR="00FA486E" w:rsidRPr="00FA486E" w:rsidRDefault="00FA486E" w:rsidP="00D957F6">
      <w:pPr>
        <w:spacing w:after="0" w:line="240" w:lineRule="auto"/>
        <w:rPr>
          <w:bCs/>
        </w:rPr>
      </w:pPr>
      <w:r w:rsidRPr="00FA486E">
        <w:rPr>
          <w:b/>
          <w:bCs/>
        </w:rPr>
        <w:t xml:space="preserve">     </w:t>
      </w:r>
      <w:r w:rsidRPr="00FA486E">
        <w:rPr>
          <w:bCs/>
        </w:rPr>
        <w:t>Damp squid : the English language laid bare / Jeremy Butterfield</w:t>
      </w:r>
    </w:p>
    <w:p w:rsidR="00FA486E" w:rsidRDefault="00FA486E" w:rsidP="00D957F6">
      <w:pPr>
        <w:spacing w:after="0" w:line="240" w:lineRule="auto"/>
        <w:rPr>
          <w:bCs/>
        </w:rPr>
      </w:pPr>
    </w:p>
    <w:p w:rsidR="00FA486E" w:rsidRDefault="00FA486E" w:rsidP="00D957F6">
      <w:pPr>
        <w:spacing w:after="0" w:line="240" w:lineRule="auto"/>
        <w:rPr>
          <w:bCs/>
        </w:rPr>
      </w:pPr>
      <w:r>
        <w:rPr>
          <w:bCs/>
        </w:rPr>
        <w:t xml:space="preserve">     New York : Oxford University Press, 2008. - </w:t>
      </w:r>
      <w:r w:rsidR="00753921">
        <w:rPr>
          <w:bCs/>
        </w:rPr>
        <w:t>179 s. ; 20cm</w:t>
      </w:r>
    </w:p>
    <w:p w:rsidR="00753921" w:rsidRDefault="00753921" w:rsidP="00D957F6">
      <w:pPr>
        <w:spacing w:after="0" w:line="240" w:lineRule="auto"/>
        <w:rPr>
          <w:bCs/>
        </w:rPr>
      </w:pPr>
    </w:p>
    <w:p w:rsidR="00753921" w:rsidRDefault="00753921" w:rsidP="00FE7AA3">
      <w:pPr>
        <w:pStyle w:val="Nagwek1"/>
      </w:pPr>
      <w:r>
        <w:t>Bryson, Bill</w:t>
      </w:r>
      <w:r>
        <w:tab/>
      </w:r>
      <w:r>
        <w:tab/>
      </w:r>
      <w:r>
        <w:tab/>
      </w:r>
      <w:r>
        <w:tab/>
      </w:r>
      <w:r>
        <w:tab/>
      </w:r>
      <w:r>
        <w:tab/>
        <w:t>3315G</w:t>
      </w:r>
    </w:p>
    <w:p w:rsidR="00753921" w:rsidRDefault="00753921" w:rsidP="00D957F6">
      <w:pPr>
        <w:spacing w:after="0" w:line="240" w:lineRule="auto"/>
        <w:rPr>
          <w:b/>
          <w:bCs/>
        </w:rPr>
      </w:pPr>
    </w:p>
    <w:p w:rsidR="00753921" w:rsidRDefault="00753921" w:rsidP="00D957F6">
      <w:pPr>
        <w:spacing w:after="0" w:line="240" w:lineRule="auto"/>
        <w:rPr>
          <w:bCs/>
        </w:rPr>
      </w:pPr>
      <w:r>
        <w:rPr>
          <w:b/>
          <w:bCs/>
        </w:rPr>
        <w:t xml:space="preserve">     </w:t>
      </w:r>
      <w:r>
        <w:rPr>
          <w:bCs/>
        </w:rPr>
        <w:t>Mother tongue : the English language / Bill Bryson</w:t>
      </w:r>
    </w:p>
    <w:p w:rsidR="00753921" w:rsidRDefault="00753921" w:rsidP="00D957F6">
      <w:pPr>
        <w:spacing w:after="0" w:line="240" w:lineRule="auto"/>
        <w:rPr>
          <w:bCs/>
        </w:rPr>
      </w:pPr>
    </w:p>
    <w:p w:rsidR="00753921" w:rsidRDefault="00753921" w:rsidP="00D957F6">
      <w:pPr>
        <w:spacing w:after="0" w:line="240" w:lineRule="auto"/>
        <w:rPr>
          <w:bCs/>
        </w:rPr>
      </w:pPr>
      <w:r>
        <w:rPr>
          <w:bCs/>
        </w:rPr>
        <w:t xml:space="preserve">     London : Penguin Books, 1990. - 269 s. ; 20cm</w:t>
      </w:r>
    </w:p>
    <w:p w:rsidR="00753921" w:rsidRDefault="00753921" w:rsidP="00D957F6">
      <w:pPr>
        <w:spacing w:after="0" w:line="240" w:lineRule="auto"/>
        <w:rPr>
          <w:bCs/>
        </w:rPr>
      </w:pPr>
    </w:p>
    <w:p w:rsidR="00753921" w:rsidRDefault="00753921" w:rsidP="00FE7AA3">
      <w:pPr>
        <w:pStyle w:val="Nagwek1"/>
      </w:pPr>
      <w:r>
        <w:t>Carré, John le</w:t>
      </w:r>
      <w:r>
        <w:tab/>
      </w:r>
      <w:r>
        <w:tab/>
      </w:r>
      <w:r>
        <w:tab/>
      </w:r>
      <w:r>
        <w:tab/>
      </w:r>
      <w:r>
        <w:tab/>
      </w:r>
      <w:r>
        <w:tab/>
        <w:t>3316G</w:t>
      </w:r>
    </w:p>
    <w:p w:rsidR="00753921" w:rsidRDefault="00753921" w:rsidP="00D957F6">
      <w:pPr>
        <w:spacing w:after="0" w:line="240" w:lineRule="auto"/>
        <w:rPr>
          <w:b/>
          <w:bCs/>
        </w:rPr>
      </w:pPr>
    </w:p>
    <w:p w:rsidR="00753921" w:rsidRDefault="00753921" w:rsidP="00D957F6">
      <w:pPr>
        <w:spacing w:after="0" w:line="240" w:lineRule="auto"/>
        <w:rPr>
          <w:bCs/>
        </w:rPr>
      </w:pPr>
      <w:r>
        <w:rPr>
          <w:b/>
          <w:bCs/>
        </w:rPr>
        <w:t xml:space="preserve">     </w:t>
      </w:r>
      <w:r>
        <w:rPr>
          <w:bCs/>
        </w:rPr>
        <w:t>Tinker Tailor Soldier Spy , The honourable schoolboy, Smiley's people / John le Carré</w:t>
      </w:r>
    </w:p>
    <w:p w:rsidR="00753921" w:rsidRDefault="00753921" w:rsidP="00D957F6">
      <w:pPr>
        <w:spacing w:after="0" w:line="240" w:lineRule="auto"/>
        <w:rPr>
          <w:bCs/>
        </w:rPr>
      </w:pPr>
    </w:p>
    <w:p w:rsidR="00753921" w:rsidRDefault="00753921" w:rsidP="00D957F6">
      <w:pPr>
        <w:spacing w:after="0" w:line="240" w:lineRule="auto"/>
        <w:rPr>
          <w:bCs/>
        </w:rPr>
      </w:pPr>
      <w:r>
        <w:rPr>
          <w:bCs/>
        </w:rPr>
        <w:t xml:space="preserve">     London : Octopus Books, 1990. - 781 s. ; 23cm</w:t>
      </w:r>
    </w:p>
    <w:p w:rsidR="00753921" w:rsidRDefault="00753921" w:rsidP="00D957F6">
      <w:pPr>
        <w:spacing w:after="0" w:line="240" w:lineRule="auto"/>
        <w:rPr>
          <w:bCs/>
        </w:rPr>
      </w:pPr>
    </w:p>
    <w:p w:rsidR="00753921" w:rsidRDefault="00753921" w:rsidP="00FE7AA3">
      <w:pPr>
        <w:pStyle w:val="Nagwek1"/>
      </w:pPr>
      <w:r>
        <w:t>Bradbury, Malcolm</w:t>
      </w:r>
      <w:r>
        <w:tab/>
      </w:r>
      <w:r>
        <w:tab/>
      </w:r>
      <w:r>
        <w:tab/>
      </w:r>
      <w:r>
        <w:tab/>
      </w:r>
      <w:r>
        <w:tab/>
        <w:t>3317G</w:t>
      </w:r>
    </w:p>
    <w:p w:rsidR="00753921" w:rsidRDefault="00753921" w:rsidP="00D957F6">
      <w:pPr>
        <w:spacing w:after="0" w:line="240" w:lineRule="auto"/>
        <w:rPr>
          <w:b/>
          <w:bCs/>
        </w:rPr>
      </w:pPr>
    </w:p>
    <w:p w:rsidR="00753921" w:rsidRDefault="00753921" w:rsidP="00D957F6">
      <w:pPr>
        <w:spacing w:after="0" w:line="240" w:lineRule="auto"/>
        <w:rPr>
          <w:bCs/>
        </w:rPr>
      </w:pPr>
      <w:r>
        <w:rPr>
          <w:b/>
          <w:bCs/>
        </w:rPr>
        <w:t xml:space="preserve">     </w:t>
      </w:r>
      <w:r>
        <w:rPr>
          <w:bCs/>
        </w:rPr>
        <w:t>The history man / Malcolm Bradbury</w:t>
      </w:r>
    </w:p>
    <w:p w:rsidR="00753921" w:rsidRDefault="00753921" w:rsidP="00D957F6">
      <w:pPr>
        <w:spacing w:after="0" w:line="240" w:lineRule="auto"/>
        <w:rPr>
          <w:bCs/>
        </w:rPr>
      </w:pPr>
    </w:p>
    <w:p w:rsidR="00753921" w:rsidRDefault="00753921" w:rsidP="00D957F6">
      <w:pPr>
        <w:spacing w:after="0" w:line="240" w:lineRule="auto"/>
        <w:rPr>
          <w:bCs/>
        </w:rPr>
      </w:pPr>
      <w:r>
        <w:rPr>
          <w:bCs/>
        </w:rPr>
        <w:t xml:space="preserve">     London : Vintage, 1990. - 229 s. ; 20cm</w:t>
      </w:r>
    </w:p>
    <w:p w:rsidR="00753921" w:rsidRDefault="00753921" w:rsidP="00D957F6">
      <w:pPr>
        <w:spacing w:after="0" w:line="240" w:lineRule="auto"/>
        <w:rPr>
          <w:bCs/>
        </w:rPr>
      </w:pPr>
    </w:p>
    <w:p w:rsidR="00753921" w:rsidRDefault="00753921" w:rsidP="00FE7AA3">
      <w:pPr>
        <w:pStyle w:val="Nagwek1"/>
      </w:pPr>
      <w:r>
        <w:t>Fowles, John</w:t>
      </w:r>
      <w:r>
        <w:tab/>
      </w:r>
      <w:r>
        <w:tab/>
      </w:r>
      <w:r>
        <w:tab/>
      </w:r>
      <w:r>
        <w:tab/>
      </w:r>
      <w:r>
        <w:tab/>
      </w:r>
      <w:r>
        <w:tab/>
        <w:t>3318G</w:t>
      </w:r>
    </w:p>
    <w:p w:rsidR="00753921" w:rsidRDefault="00753921" w:rsidP="00D957F6">
      <w:pPr>
        <w:spacing w:after="0" w:line="240" w:lineRule="auto"/>
        <w:rPr>
          <w:b/>
          <w:bCs/>
        </w:rPr>
      </w:pPr>
    </w:p>
    <w:p w:rsidR="00753921" w:rsidRDefault="00753921" w:rsidP="00D957F6">
      <w:pPr>
        <w:spacing w:after="0" w:line="240" w:lineRule="auto"/>
        <w:rPr>
          <w:bCs/>
        </w:rPr>
      </w:pPr>
      <w:r>
        <w:rPr>
          <w:b/>
          <w:bCs/>
        </w:rPr>
        <w:t xml:space="preserve">     </w:t>
      </w:r>
      <w:r>
        <w:rPr>
          <w:bCs/>
        </w:rPr>
        <w:t>The magus. A revised edition / John Fowles</w:t>
      </w:r>
    </w:p>
    <w:p w:rsidR="00753921" w:rsidRDefault="00753921" w:rsidP="00D957F6">
      <w:pPr>
        <w:spacing w:after="0" w:line="240" w:lineRule="auto"/>
        <w:rPr>
          <w:bCs/>
        </w:rPr>
      </w:pPr>
    </w:p>
    <w:p w:rsidR="00753921" w:rsidRDefault="00753921" w:rsidP="00D957F6">
      <w:pPr>
        <w:spacing w:after="0" w:line="240" w:lineRule="auto"/>
        <w:rPr>
          <w:bCs/>
        </w:rPr>
      </w:pPr>
      <w:r>
        <w:rPr>
          <w:bCs/>
        </w:rPr>
        <w:t xml:space="preserve">     New York : A Laurel Book, 1978. - 668 s. ; 18cm</w:t>
      </w:r>
    </w:p>
    <w:p w:rsidR="00753921" w:rsidRDefault="00753921" w:rsidP="00D957F6">
      <w:pPr>
        <w:spacing w:after="0" w:line="240" w:lineRule="auto"/>
        <w:rPr>
          <w:bCs/>
        </w:rPr>
      </w:pPr>
    </w:p>
    <w:p w:rsidR="00753921" w:rsidRDefault="00753921" w:rsidP="00FE7AA3">
      <w:pPr>
        <w:pStyle w:val="Nagwek1"/>
      </w:pPr>
      <w:r>
        <w:t>Woolf, Virginia</w:t>
      </w:r>
      <w:r>
        <w:tab/>
      </w:r>
      <w:r>
        <w:tab/>
      </w:r>
      <w:r>
        <w:tab/>
      </w:r>
      <w:r>
        <w:tab/>
      </w:r>
      <w:r>
        <w:tab/>
      </w:r>
      <w:r>
        <w:tab/>
        <w:t>3319G</w:t>
      </w:r>
    </w:p>
    <w:p w:rsidR="00753921" w:rsidRDefault="00753921" w:rsidP="00D957F6">
      <w:pPr>
        <w:spacing w:after="0" w:line="240" w:lineRule="auto"/>
        <w:rPr>
          <w:b/>
          <w:bCs/>
        </w:rPr>
      </w:pPr>
    </w:p>
    <w:p w:rsidR="00753921" w:rsidRDefault="00753921" w:rsidP="00D957F6">
      <w:pPr>
        <w:spacing w:after="0" w:line="240" w:lineRule="auto"/>
        <w:rPr>
          <w:bCs/>
        </w:rPr>
      </w:pPr>
      <w:r>
        <w:rPr>
          <w:b/>
          <w:bCs/>
        </w:rPr>
        <w:t xml:space="preserve">     </w:t>
      </w:r>
      <w:r>
        <w:rPr>
          <w:bCs/>
        </w:rPr>
        <w:t>Orlando : a biography / Virginia Woolf</w:t>
      </w:r>
    </w:p>
    <w:p w:rsidR="00753921" w:rsidRDefault="00753921" w:rsidP="00D957F6">
      <w:pPr>
        <w:spacing w:after="0" w:line="240" w:lineRule="auto"/>
        <w:rPr>
          <w:bCs/>
        </w:rPr>
      </w:pPr>
    </w:p>
    <w:p w:rsidR="00753921" w:rsidRDefault="00753921" w:rsidP="00D957F6">
      <w:pPr>
        <w:spacing w:after="0" w:line="240" w:lineRule="auto"/>
        <w:rPr>
          <w:bCs/>
        </w:rPr>
      </w:pPr>
      <w:r>
        <w:rPr>
          <w:bCs/>
        </w:rPr>
        <w:t xml:space="preserve">     Ware : Wordsworth Classics, 1995. - 162 s. ; 20cm</w:t>
      </w:r>
    </w:p>
    <w:p w:rsidR="00753921" w:rsidRDefault="00753921" w:rsidP="00D957F6">
      <w:pPr>
        <w:spacing w:after="0" w:line="240" w:lineRule="auto"/>
        <w:rPr>
          <w:bCs/>
        </w:rPr>
      </w:pPr>
    </w:p>
    <w:p w:rsidR="00753921" w:rsidRDefault="00753921" w:rsidP="00FE7AA3">
      <w:pPr>
        <w:pStyle w:val="Nagwek1"/>
      </w:pPr>
      <w:r w:rsidRPr="00753921">
        <w:t>Br</w:t>
      </w:r>
      <w:r>
        <w:t>ookner, Anita</w:t>
      </w:r>
      <w:r>
        <w:tab/>
      </w:r>
      <w:r>
        <w:tab/>
      </w:r>
      <w:r>
        <w:tab/>
      </w:r>
      <w:r>
        <w:tab/>
      </w:r>
      <w:r>
        <w:tab/>
        <w:t>3320G</w:t>
      </w:r>
    </w:p>
    <w:p w:rsidR="00753921" w:rsidRDefault="00753921" w:rsidP="00D957F6">
      <w:pPr>
        <w:spacing w:after="0" w:line="240" w:lineRule="auto"/>
        <w:rPr>
          <w:b/>
          <w:bCs/>
        </w:rPr>
      </w:pPr>
    </w:p>
    <w:p w:rsidR="00753921" w:rsidRDefault="00753921" w:rsidP="00D957F6">
      <w:pPr>
        <w:spacing w:after="0" w:line="240" w:lineRule="auto"/>
        <w:rPr>
          <w:bCs/>
        </w:rPr>
      </w:pPr>
      <w:r>
        <w:rPr>
          <w:b/>
          <w:bCs/>
        </w:rPr>
        <w:t xml:space="preserve">     </w:t>
      </w:r>
      <w:r>
        <w:rPr>
          <w:bCs/>
        </w:rPr>
        <w:t>Visitors / Anita Brookner</w:t>
      </w:r>
    </w:p>
    <w:p w:rsidR="00753921" w:rsidRDefault="00753921" w:rsidP="00D957F6">
      <w:pPr>
        <w:spacing w:after="0" w:line="240" w:lineRule="auto"/>
        <w:rPr>
          <w:bCs/>
        </w:rPr>
      </w:pPr>
    </w:p>
    <w:p w:rsidR="00753921" w:rsidRDefault="00753921" w:rsidP="00D957F6">
      <w:pPr>
        <w:spacing w:after="0" w:line="240" w:lineRule="auto"/>
        <w:rPr>
          <w:bCs/>
        </w:rPr>
      </w:pPr>
      <w:r>
        <w:rPr>
          <w:bCs/>
        </w:rPr>
        <w:t xml:space="preserve">     London : Penguin Books, 1997. - 236 s. ; 20cm</w:t>
      </w:r>
    </w:p>
    <w:p w:rsidR="00753921" w:rsidRDefault="00753921" w:rsidP="00D957F6">
      <w:pPr>
        <w:spacing w:after="0" w:line="240" w:lineRule="auto"/>
        <w:rPr>
          <w:bCs/>
        </w:rPr>
      </w:pPr>
    </w:p>
    <w:p w:rsidR="00753921" w:rsidRDefault="00753921" w:rsidP="00FE7AA3">
      <w:pPr>
        <w:pStyle w:val="Nagwek1"/>
      </w:pPr>
      <w:r>
        <w:t>Burgess, Anthony</w:t>
      </w:r>
      <w:r>
        <w:tab/>
      </w:r>
      <w:r>
        <w:tab/>
      </w:r>
      <w:r>
        <w:tab/>
      </w:r>
      <w:r>
        <w:tab/>
      </w:r>
      <w:r>
        <w:tab/>
        <w:t>3321G</w:t>
      </w:r>
    </w:p>
    <w:p w:rsidR="00753921" w:rsidRDefault="00753921" w:rsidP="00D957F6">
      <w:pPr>
        <w:spacing w:after="0" w:line="240" w:lineRule="auto"/>
        <w:rPr>
          <w:b/>
          <w:bCs/>
        </w:rPr>
      </w:pPr>
    </w:p>
    <w:p w:rsidR="00753921" w:rsidRDefault="00753921" w:rsidP="00D957F6">
      <w:pPr>
        <w:spacing w:after="0" w:line="240" w:lineRule="auto"/>
        <w:rPr>
          <w:bCs/>
        </w:rPr>
      </w:pPr>
      <w:r>
        <w:rPr>
          <w:b/>
          <w:bCs/>
        </w:rPr>
        <w:t xml:space="preserve">     </w:t>
      </w:r>
      <w:r>
        <w:rPr>
          <w:bCs/>
        </w:rPr>
        <w:t>Enderby : Inside Mr Enderby, Enderby outside, The clockwork testament / Anthony Burgess</w:t>
      </w:r>
    </w:p>
    <w:p w:rsidR="00753921" w:rsidRDefault="00753921" w:rsidP="00D957F6">
      <w:pPr>
        <w:spacing w:after="0" w:line="240" w:lineRule="auto"/>
        <w:rPr>
          <w:bCs/>
        </w:rPr>
      </w:pPr>
    </w:p>
    <w:p w:rsidR="00753921" w:rsidRDefault="00753921" w:rsidP="00D957F6">
      <w:pPr>
        <w:spacing w:after="0" w:line="240" w:lineRule="auto"/>
        <w:rPr>
          <w:bCs/>
        </w:rPr>
      </w:pPr>
      <w:r>
        <w:rPr>
          <w:bCs/>
        </w:rPr>
        <w:t xml:space="preserve">     London : Penguin Books, 1982. - 478 s. ; 20cm</w:t>
      </w:r>
    </w:p>
    <w:p w:rsidR="00753921" w:rsidRDefault="00753921" w:rsidP="00D957F6">
      <w:pPr>
        <w:spacing w:after="0" w:line="240" w:lineRule="auto"/>
        <w:rPr>
          <w:bCs/>
        </w:rPr>
      </w:pPr>
    </w:p>
    <w:p w:rsidR="00753921" w:rsidRDefault="00753921" w:rsidP="00FE7AA3">
      <w:pPr>
        <w:pStyle w:val="Nagwek1"/>
      </w:pPr>
      <w:r>
        <w:t>Atwood, Margaret</w:t>
      </w:r>
      <w:r>
        <w:tab/>
      </w:r>
      <w:r>
        <w:tab/>
      </w:r>
      <w:r>
        <w:tab/>
      </w:r>
      <w:r>
        <w:tab/>
      </w:r>
      <w:r>
        <w:tab/>
        <w:t>3322G</w:t>
      </w:r>
    </w:p>
    <w:p w:rsidR="00753921" w:rsidRDefault="00753921" w:rsidP="00D957F6">
      <w:pPr>
        <w:spacing w:after="0" w:line="240" w:lineRule="auto"/>
        <w:rPr>
          <w:b/>
          <w:bCs/>
        </w:rPr>
      </w:pPr>
    </w:p>
    <w:p w:rsidR="00753921" w:rsidRDefault="00753921" w:rsidP="00D957F6">
      <w:pPr>
        <w:spacing w:after="0" w:line="240" w:lineRule="auto"/>
        <w:rPr>
          <w:bCs/>
        </w:rPr>
      </w:pPr>
      <w:r>
        <w:rPr>
          <w:b/>
          <w:bCs/>
        </w:rPr>
        <w:t xml:space="preserve">     </w:t>
      </w:r>
      <w:r>
        <w:rPr>
          <w:bCs/>
        </w:rPr>
        <w:t>Surfacing / Margaret Atwood</w:t>
      </w:r>
    </w:p>
    <w:p w:rsidR="00753921" w:rsidRDefault="00753921" w:rsidP="00D957F6">
      <w:pPr>
        <w:spacing w:after="0" w:line="240" w:lineRule="auto"/>
        <w:rPr>
          <w:bCs/>
        </w:rPr>
      </w:pPr>
    </w:p>
    <w:p w:rsidR="00753921" w:rsidRDefault="00753921" w:rsidP="00D957F6">
      <w:pPr>
        <w:spacing w:after="0" w:line="240" w:lineRule="auto"/>
        <w:rPr>
          <w:bCs/>
        </w:rPr>
      </w:pPr>
      <w:r>
        <w:rPr>
          <w:bCs/>
        </w:rPr>
        <w:t xml:space="preserve">     London : Virago, 2002. - 186 s. ; 20cm</w:t>
      </w:r>
    </w:p>
    <w:p w:rsidR="00753921" w:rsidRDefault="00753921" w:rsidP="00D957F6">
      <w:pPr>
        <w:spacing w:after="0" w:line="240" w:lineRule="auto"/>
        <w:rPr>
          <w:bCs/>
        </w:rPr>
      </w:pPr>
    </w:p>
    <w:p w:rsidR="00753921" w:rsidRDefault="00753921" w:rsidP="00FE7AA3">
      <w:pPr>
        <w:pStyle w:val="Nagwek1"/>
      </w:pPr>
      <w:r>
        <w:t>Burgess, Anthony</w:t>
      </w:r>
      <w:r>
        <w:tab/>
      </w:r>
      <w:r>
        <w:tab/>
      </w:r>
      <w:r>
        <w:tab/>
      </w:r>
      <w:r>
        <w:tab/>
      </w:r>
      <w:r>
        <w:tab/>
        <w:t>3323G</w:t>
      </w:r>
    </w:p>
    <w:p w:rsidR="00753921" w:rsidRDefault="00753921" w:rsidP="00D957F6">
      <w:pPr>
        <w:spacing w:after="0" w:line="240" w:lineRule="auto"/>
        <w:rPr>
          <w:b/>
          <w:bCs/>
        </w:rPr>
      </w:pPr>
    </w:p>
    <w:p w:rsidR="00753921" w:rsidRDefault="00753921" w:rsidP="00D957F6">
      <w:pPr>
        <w:spacing w:after="0" w:line="240" w:lineRule="auto"/>
        <w:rPr>
          <w:bCs/>
        </w:rPr>
      </w:pPr>
      <w:r>
        <w:rPr>
          <w:b/>
          <w:bCs/>
        </w:rPr>
        <w:t xml:space="preserve">     </w:t>
      </w:r>
      <w:r>
        <w:rPr>
          <w:bCs/>
        </w:rPr>
        <w:t>Nothing like the Sun : a story of Shakespeare's love-life / Anthony Burgess</w:t>
      </w:r>
    </w:p>
    <w:p w:rsidR="00753921" w:rsidRDefault="00753921" w:rsidP="00D957F6">
      <w:pPr>
        <w:spacing w:after="0" w:line="240" w:lineRule="auto"/>
        <w:rPr>
          <w:bCs/>
        </w:rPr>
      </w:pPr>
    </w:p>
    <w:p w:rsidR="00753921" w:rsidRDefault="00753921" w:rsidP="00D957F6">
      <w:pPr>
        <w:spacing w:after="0" w:line="240" w:lineRule="auto"/>
        <w:rPr>
          <w:bCs/>
        </w:rPr>
      </w:pPr>
      <w:r>
        <w:rPr>
          <w:bCs/>
        </w:rPr>
        <w:t xml:space="preserve">     London : Alison &amp; Busby Limted, 2001. - 234 s. ; 20cm</w:t>
      </w:r>
    </w:p>
    <w:p w:rsidR="00753921" w:rsidRDefault="00753921" w:rsidP="00D957F6">
      <w:pPr>
        <w:spacing w:after="0" w:line="240" w:lineRule="auto"/>
        <w:rPr>
          <w:bCs/>
        </w:rPr>
      </w:pPr>
    </w:p>
    <w:p w:rsidR="00753921" w:rsidRDefault="00753921" w:rsidP="00FE7AA3">
      <w:pPr>
        <w:pStyle w:val="Nagwek1"/>
      </w:pPr>
      <w:r>
        <w:t>McEwan, Ian</w:t>
      </w:r>
      <w:r>
        <w:tab/>
      </w:r>
      <w:r>
        <w:tab/>
      </w:r>
      <w:r>
        <w:tab/>
      </w:r>
      <w:r>
        <w:tab/>
      </w:r>
      <w:r>
        <w:tab/>
      </w:r>
      <w:r>
        <w:tab/>
        <w:t>3324G</w:t>
      </w:r>
    </w:p>
    <w:p w:rsidR="00753921" w:rsidRDefault="00753921" w:rsidP="00D957F6">
      <w:pPr>
        <w:spacing w:after="0" w:line="240" w:lineRule="auto"/>
        <w:rPr>
          <w:b/>
          <w:bCs/>
        </w:rPr>
      </w:pPr>
    </w:p>
    <w:p w:rsidR="00753921" w:rsidRDefault="00753921" w:rsidP="00D957F6">
      <w:pPr>
        <w:spacing w:after="0" w:line="240" w:lineRule="auto"/>
        <w:rPr>
          <w:bCs/>
        </w:rPr>
      </w:pPr>
      <w:r>
        <w:rPr>
          <w:b/>
          <w:bCs/>
        </w:rPr>
        <w:t xml:space="preserve">     </w:t>
      </w:r>
      <w:r>
        <w:rPr>
          <w:bCs/>
        </w:rPr>
        <w:t>Saturday / Ian McEwan</w:t>
      </w:r>
    </w:p>
    <w:p w:rsidR="00753921" w:rsidRDefault="00753921" w:rsidP="00D957F6">
      <w:pPr>
        <w:spacing w:after="0" w:line="240" w:lineRule="auto"/>
        <w:rPr>
          <w:bCs/>
        </w:rPr>
      </w:pPr>
    </w:p>
    <w:p w:rsidR="00753921" w:rsidRDefault="00753921" w:rsidP="00D957F6">
      <w:pPr>
        <w:spacing w:after="0" w:line="240" w:lineRule="auto"/>
        <w:rPr>
          <w:bCs/>
        </w:rPr>
      </w:pPr>
      <w:r>
        <w:rPr>
          <w:bCs/>
        </w:rPr>
        <w:t xml:space="preserve">     London : Vintage, 2006. - 279 s. ; 20cm</w:t>
      </w:r>
    </w:p>
    <w:p w:rsidR="00753921" w:rsidRDefault="00753921" w:rsidP="00D957F6">
      <w:pPr>
        <w:spacing w:after="0" w:line="240" w:lineRule="auto"/>
        <w:rPr>
          <w:bCs/>
        </w:rPr>
      </w:pPr>
    </w:p>
    <w:p w:rsidR="00753921" w:rsidRDefault="00753921" w:rsidP="00FE7AA3">
      <w:pPr>
        <w:pStyle w:val="Nagwek1"/>
      </w:pPr>
      <w:r>
        <w:t>Murdoch, Iris</w:t>
      </w:r>
      <w:r>
        <w:tab/>
      </w:r>
      <w:r>
        <w:tab/>
      </w:r>
      <w:r>
        <w:tab/>
      </w:r>
      <w:r>
        <w:tab/>
      </w:r>
      <w:r>
        <w:tab/>
      </w:r>
      <w:r>
        <w:tab/>
        <w:t>3325G</w:t>
      </w:r>
    </w:p>
    <w:p w:rsidR="00753921" w:rsidRDefault="00753921" w:rsidP="00D957F6">
      <w:pPr>
        <w:spacing w:after="0" w:line="240" w:lineRule="auto"/>
        <w:rPr>
          <w:b/>
          <w:bCs/>
        </w:rPr>
      </w:pPr>
    </w:p>
    <w:p w:rsidR="00753921" w:rsidRDefault="00753921" w:rsidP="00D957F6">
      <w:pPr>
        <w:spacing w:after="0" w:line="240" w:lineRule="auto"/>
        <w:rPr>
          <w:bCs/>
        </w:rPr>
      </w:pPr>
      <w:r>
        <w:rPr>
          <w:b/>
          <w:bCs/>
        </w:rPr>
        <w:t xml:space="preserve">     </w:t>
      </w:r>
      <w:r>
        <w:rPr>
          <w:bCs/>
        </w:rPr>
        <w:t>The book and the brotherhood / Iris Murdoch</w:t>
      </w:r>
    </w:p>
    <w:p w:rsidR="00753921" w:rsidRDefault="00753921" w:rsidP="00D957F6">
      <w:pPr>
        <w:spacing w:after="0" w:line="240" w:lineRule="auto"/>
        <w:rPr>
          <w:bCs/>
        </w:rPr>
      </w:pPr>
    </w:p>
    <w:p w:rsidR="00753921" w:rsidRDefault="00753921" w:rsidP="00D957F6">
      <w:pPr>
        <w:spacing w:after="0" w:line="240" w:lineRule="auto"/>
        <w:rPr>
          <w:bCs/>
        </w:rPr>
      </w:pPr>
      <w:r>
        <w:rPr>
          <w:bCs/>
        </w:rPr>
        <w:t xml:space="preserve">     New York : Penguin Books, 1989. - 607 s. ; 20cm</w:t>
      </w:r>
    </w:p>
    <w:p w:rsidR="00753921" w:rsidRDefault="00753921" w:rsidP="00D957F6">
      <w:pPr>
        <w:spacing w:after="0" w:line="240" w:lineRule="auto"/>
        <w:rPr>
          <w:bCs/>
        </w:rPr>
      </w:pPr>
    </w:p>
    <w:p w:rsidR="00753921" w:rsidRDefault="00753921" w:rsidP="00FE7AA3">
      <w:pPr>
        <w:pStyle w:val="Nagwek1"/>
      </w:pPr>
      <w:r>
        <w:t xml:space="preserve">Austen, </w:t>
      </w:r>
      <w:r w:rsidR="00F41A61">
        <w:t>Jane</w:t>
      </w:r>
      <w:r>
        <w:tab/>
      </w:r>
      <w:r>
        <w:tab/>
      </w:r>
      <w:r>
        <w:tab/>
      </w:r>
      <w:r>
        <w:tab/>
      </w:r>
      <w:r>
        <w:tab/>
      </w:r>
      <w:r>
        <w:tab/>
        <w:t>3326G</w:t>
      </w:r>
    </w:p>
    <w:p w:rsidR="00753921" w:rsidRDefault="00753921" w:rsidP="00D957F6">
      <w:pPr>
        <w:spacing w:after="0" w:line="240" w:lineRule="auto"/>
        <w:rPr>
          <w:b/>
          <w:bCs/>
        </w:rPr>
      </w:pPr>
    </w:p>
    <w:p w:rsidR="00753921" w:rsidRDefault="00753921" w:rsidP="00D957F6">
      <w:pPr>
        <w:spacing w:after="0" w:line="240" w:lineRule="auto"/>
        <w:rPr>
          <w:bCs/>
        </w:rPr>
      </w:pPr>
      <w:r>
        <w:rPr>
          <w:b/>
          <w:bCs/>
        </w:rPr>
        <w:t xml:space="preserve">     </w:t>
      </w:r>
      <w:r>
        <w:rPr>
          <w:bCs/>
        </w:rPr>
        <w:t>Northanger Abbey / Jane Austen</w:t>
      </w:r>
    </w:p>
    <w:p w:rsidR="00753921" w:rsidRDefault="00753921" w:rsidP="00D957F6">
      <w:pPr>
        <w:spacing w:after="0" w:line="240" w:lineRule="auto"/>
        <w:rPr>
          <w:bCs/>
        </w:rPr>
      </w:pPr>
    </w:p>
    <w:p w:rsidR="00753921" w:rsidRDefault="00753921" w:rsidP="00D957F6">
      <w:pPr>
        <w:spacing w:after="0" w:line="240" w:lineRule="auto"/>
        <w:rPr>
          <w:bCs/>
        </w:rPr>
      </w:pPr>
      <w:r>
        <w:rPr>
          <w:bCs/>
        </w:rPr>
        <w:t xml:space="preserve">     Köln : Könemann, 1999. - 249 s. ; 18cm</w:t>
      </w:r>
    </w:p>
    <w:p w:rsidR="00753921" w:rsidRDefault="00753921" w:rsidP="00FE7AA3">
      <w:pPr>
        <w:spacing w:after="0" w:line="240" w:lineRule="auto"/>
      </w:pPr>
    </w:p>
    <w:p w:rsidR="00753921" w:rsidRDefault="00F41A61" w:rsidP="00FE7AA3">
      <w:pPr>
        <w:pStyle w:val="Nagwek1"/>
      </w:pPr>
      <w:r>
        <w:t>Austen, Jane</w:t>
      </w:r>
      <w:r>
        <w:tab/>
      </w:r>
      <w:r>
        <w:tab/>
      </w:r>
      <w:r>
        <w:tab/>
      </w:r>
      <w:r>
        <w:tab/>
      </w:r>
      <w:r>
        <w:tab/>
      </w:r>
      <w:r>
        <w:tab/>
        <w:t>3327G</w:t>
      </w:r>
    </w:p>
    <w:p w:rsidR="00F41A61" w:rsidRDefault="00F41A61" w:rsidP="00D957F6">
      <w:pPr>
        <w:spacing w:after="0" w:line="240" w:lineRule="auto"/>
        <w:rPr>
          <w:b/>
          <w:bCs/>
        </w:rPr>
      </w:pPr>
    </w:p>
    <w:p w:rsidR="00F41A61" w:rsidRDefault="00F41A61" w:rsidP="00D957F6">
      <w:pPr>
        <w:spacing w:after="0" w:line="240" w:lineRule="auto"/>
        <w:rPr>
          <w:bCs/>
        </w:rPr>
      </w:pPr>
      <w:r>
        <w:rPr>
          <w:b/>
          <w:bCs/>
        </w:rPr>
        <w:t xml:space="preserve">     </w:t>
      </w:r>
      <w:r>
        <w:rPr>
          <w:bCs/>
        </w:rPr>
        <w:t>Persuasion / Jane Austen</w:t>
      </w:r>
    </w:p>
    <w:p w:rsidR="00F41A61" w:rsidRDefault="00F41A61" w:rsidP="00D957F6">
      <w:pPr>
        <w:spacing w:after="0" w:line="240" w:lineRule="auto"/>
        <w:rPr>
          <w:bCs/>
        </w:rPr>
      </w:pPr>
    </w:p>
    <w:p w:rsidR="00F41A61" w:rsidRDefault="00F41A61" w:rsidP="00F41A61">
      <w:pPr>
        <w:spacing w:after="0" w:line="240" w:lineRule="auto"/>
        <w:rPr>
          <w:bCs/>
        </w:rPr>
      </w:pPr>
      <w:r w:rsidRPr="00F41A61">
        <w:rPr>
          <w:bCs/>
        </w:rPr>
        <w:t xml:space="preserve">     Köl</w:t>
      </w:r>
      <w:r>
        <w:rPr>
          <w:bCs/>
        </w:rPr>
        <w:t>n : Könemann, 1998. - 253</w:t>
      </w:r>
      <w:r w:rsidRPr="00F41A61">
        <w:rPr>
          <w:bCs/>
        </w:rPr>
        <w:t xml:space="preserve"> s. ; 18cm</w:t>
      </w:r>
    </w:p>
    <w:p w:rsidR="00F41A61" w:rsidRDefault="00F41A61" w:rsidP="00F41A61">
      <w:pPr>
        <w:spacing w:after="0" w:line="240" w:lineRule="auto"/>
        <w:rPr>
          <w:bCs/>
        </w:rPr>
      </w:pPr>
    </w:p>
    <w:p w:rsidR="00F41A61" w:rsidRDefault="00F41A61" w:rsidP="00FE7AA3">
      <w:pPr>
        <w:pStyle w:val="Nagwek1"/>
      </w:pPr>
      <w:r>
        <w:t>Rushdie, Salman</w:t>
      </w:r>
      <w:r>
        <w:tab/>
      </w:r>
      <w:r>
        <w:tab/>
      </w:r>
      <w:r>
        <w:tab/>
      </w:r>
      <w:r>
        <w:tab/>
      </w:r>
      <w:r>
        <w:tab/>
        <w:t>3328G</w:t>
      </w:r>
    </w:p>
    <w:p w:rsidR="00F41A61" w:rsidRDefault="00F41A61" w:rsidP="00F41A61">
      <w:pPr>
        <w:spacing w:after="0" w:line="240" w:lineRule="auto"/>
        <w:rPr>
          <w:b/>
          <w:bCs/>
        </w:rPr>
      </w:pPr>
    </w:p>
    <w:p w:rsidR="00F41A61" w:rsidRDefault="00F41A61" w:rsidP="00F41A61">
      <w:pPr>
        <w:spacing w:after="0" w:line="240" w:lineRule="auto"/>
        <w:rPr>
          <w:bCs/>
        </w:rPr>
      </w:pPr>
      <w:r>
        <w:rPr>
          <w:b/>
          <w:bCs/>
        </w:rPr>
        <w:t xml:space="preserve">     </w:t>
      </w:r>
      <w:r>
        <w:rPr>
          <w:bCs/>
        </w:rPr>
        <w:t>Midnight's children / Salman Rushdie</w:t>
      </w:r>
    </w:p>
    <w:p w:rsidR="00F41A61" w:rsidRDefault="00F41A61" w:rsidP="00F41A61">
      <w:pPr>
        <w:spacing w:after="0" w:line="240" w:lineRule="auto"/>
        <w:rPr>
          <w:bCs/>
        </w:rPr>
      </w:pPr>
    </w:p>
    <w:p w:rsidR="00F41A61" w:rsidRDefault="00F41A61" w:rsidP="00F41A61">
      <w:pPr>
        <w:spacing w:after="0" w:line="240" w:lineRule="auto"/>
        <w:rPr>
          <w:bCs/>
        </w:rPr>
      </w:pPr>
      <w:r>
        <w:rPr>
          <w:bCs/>
        </w:rPr>
        <w:t xml:space="preserve">     London : Picador, 1981 - 462 s. ; 20cm</w:t>
      </w:r>
    </w:p>
    <w:p w:rsidR="00F41A61" w:rsidRDefault="00F41A61" w:rsidP="00F41A61">
      <w:pPr>
        <w:spacing w:after="0" w:line="240" w:lineRule="auto"/>
        <w:rPr>
          <w:bCs/>
        </w:rPr>
      </w:pPr>
    </w:p>
    <w:p w:rsidR="00F41A61" w:rsidRDefault="00F41A61" w:rsidP="00FE7AA3">
      <w:pPr>
        <w:pStyle w:val="Nagwek1"/>
      </w:pPr>
      <w:r>
        <w:t>Munro, Alice</w:t>
      </w:r>
      <w:r>
        <w:tab/>
      </w:r>
      <w:r>
        <w:tab/>
      </w:r>
      <w:r>
        <w:tab/>
      </w:r>
      <w:r>
        <w:tab/>
      </w:r>
      <w:r>
        <w:tab/>
      </w:r>
      <w:r>
        <w:tab/>
        <w:t>3329G</w:t>
      </w:r>
    </w:p>
    <w:p w:rsidR="00F41A61" w:rsidRDefault="00F41A61" w:rsidP="00F41A61">
      <w:pPr>
        <w:spacing w:after="0" w:line="240" w:lineRule="auto"/>
        <w:rPr>
          <w:b/>
          <w:bCs/>
        </w:rPr>
      </w:pPr>
    </w:p>
    <w:p w:rsidR="00F41A61" w:rsidRDefault="00F41A61" w:rsidP="00F41A61">
      <w:pPr>
        <w:spacing w:after="0" w:line="240" w:lineRule="auto"/>
        <w:rPr>
          <w:bCs/>
        </w:rPr>
      </w:pPr>
      <w:r>
        <w:rPr>
          <w:b/>
          <w:bCs/>
        </w:rPr>
        <w:t xml:space="preserve">     </w:t>
      </w:r>
      <w:r>
        <w:rPr>
          <w:bCs/>
        </w:rPr>
        <w:t>Runaway : stories / Alice Munro</w:t>
      </w:r>
    </w:p>
    <w:p w:rsidR="00F41A61" w:rsidRDefault="00F41A61" w:rsidP="00F41A61">
      <w:pPr>
        <w:spacing w:after="0" w:line="240" w:lineRule="auto"/>
        <w:rPr>
          <w:bCs/>
        </w:rPr>
      </w:pPr>
    </w:p>
    <w:p w:rsidR="00F41A61" w:rsidRDefault="00F41A61" w:rsidP="00F41A61">
      <w:pPr>
        <w:spacing w:after="0" w:line="240" w:lineRule="auto"/>
        <w:rPr>
          <w:bCs/>
        </w:rPr>
      </w:pPr>
      <w:r>
        <w:rPr>
          <w:bCs/>
        </w:rPr>
        <w:t xml:space="preserve">     New York : Alfred A. Knopf, 2004. - 335 s. ; 22cm</w:t>
      </w:r>
    </w:p>
    <w:p w:rsidR="00F41A61" w:rsidRDefault="00F41A61" w:rsidP="00F41A61">
      <w:pPr>
        <w:spacing w:after="0" w:line="240" w:lineRule="auto"/>
        <w:rPr>
          <w:bCs/>
        </w:rPr>
      </w:pPr>
    </w:p>
    <w:p w:rsidR="00F41A61" w:rsidRDefault="00F41A61" w:rsidP="00FE7AA3">
      <w:pPr>
        <w:pStyle w:val="Nagwek1"/>
      </w:pPr>
      <w:r>
        <w:t>Thackeray, William Makepeace</w:t>
      </w:r>
      <w:r>
        <w:tab/>
      </w:r>
      <w:r>
        <w:tab/>
      </w:r>
      <w:r>
        <w:tab/>
      </w:r>
      <w:r>
        <w:tab/>
        <w:t>3330G</w:t>
      </w:r>
    </w:p>
    <w:p w:rsidR="00F41A61" w:rsidRDefault="00F41A61" w:rsidP="00F41A61">
      <w:pPr>
        <w:spacing w:after="0" w:line="240" w:lineRule="auto"/>
        <w:rPr>
          <w:b/>
          <w:bCs/>
        </w:rPr>
      </w:pPr>
    </w:p>
    <w:p w:rsidR="00F41A61" w:rsidRDefault="00F41A61" w:rsidP="00F41A61">
      <w:pPr>
        <w:spacing w:after="0" w:line="240" w:lineRule="auto"/>
        <w:rPr>
          <w:bCs/>
        </w:rPr>
      </w:pPr>
      <w:r>
        <w:rPr>
          <w:b/>
          <w:bCs/>
        </w:rPr>
        <w:t xml:space="preserve">     </w:t>
      </w:r>
      <w:r w:rsidR="004D4FCE">
        <w:rPr>
          <w:bCs/>
        </w:rPr>
        <w:t>The newcomes</w:t>
      </w:r>
      <w:r>
        <w:rPr>
          <w:bCs/>
        </w:rPr>
        <w:t xml:space="preserve"> : memoirs of a most respectable family / </w:t>
      </w:r>
      <w:r w:rsidRPr="00F41A61">
        <w:rPr>
          <w:bCs/>
        </w:rPr>
        <w:t>William Makepeace</w:t>
      </w:r>
      <w:r w:rsidRPr="00F41A61">
        <w:rPr>
          <w:bCs/>
        </w:rPr>
        <w:tab/>
        <w:t xml:space="preserve"> Thackeray</w:t>
      </w:r>
    </w:p>
    <w:p w:rsidR="00F41A61" w:rsidRDefault="00F41A61" w:rsidP="00F41A61">
      <w:pPr>
        <w:spacing w:after="0" w:line="240" w:lineRule="auto"/>
        <w:rPr>
          <w:bCs/>
        </w:rPr>
      </w:pPr>
    </w:p>
    <w:p w:rsidR="00F41A61" w:rsidRDefault="00F41A61" w:rsidP="00F41A61">
      <w:pPr>
        <w:spacing w:after="0" w:line="240" w:lineRule="auto"/>
        <w:rPr>
          <w:bCs/>
        </w:rPr>
      </w:pPr>
      <w:r>
        <w:rPr>
          <w:bCs/>
        </w:rPr>
        <w:t xml:space="preserve">     London : J. M. Dent ; Rutland : Charles E. Tuttle, 1994. - 801 s. ; 20cm</w:t>
      </w:r>
    </w:p>
    <w:p w:rsidR="00F41A61" w:rsidRDefault="00F41A61" w:rsidP="00F41A61">
      <w:pPr>
        <w:spacing w:after="0" w:line="240" w:lineRule="auto"/>
        <w:rPr>
          <w:bCs/>
        </w:rPr>
      </w:pPr>
    </w:p>
    <w:p w:rsidR="00F41A61" w:rsidRDefault="00745A72" w:rsidP="00FE7AA3">
      <w:pPr>
        <w:pStyle w:val="Nagwek1"/>
      </w:pPr>
      <w:r>
        <w:t>Spark, Muriel</w:t>
      </w:r>
      <w:r>
        <w:tab/>
      </w:r>
      <w:r>
        <w:tab/>
      </w:r>
      <w:r>
        <w:tab/>
      </w:r>
      <w:r>
        <w:tab/>
      </w:r>
      <w:r>
        <w:tab/>
      </w:r>
      <w:r>
        <w:tab/>
        <w:t>3331G</w:t>
      </w:r>
    </w:p>
    <w:p w:rsidR="00745A72" w:rsidRDefault="00745A72" w:rsidP="00F41A61">
      <w:pPr>
        <w:spacing w:after="0" w:line="240" w:lineRule="auto"/>
        <w:rPr>
          <w:b/>
          <w:bCs/>
        </w:rPr>
      </w:pPr>
    </w:p>
    <w:p w:rsidR="00745A72" w:rsidRDefault="00745A72" w:rsidP="00F41A61">
      <w:pPr>
        <w:spacing w:after="0" w:line="240" w:lineRule="auto"/>
        <w:rPr>
          <w:bCs/>
        </w:rPr>
      </w:pPr>
      <w:r>
        <w:rPr>
          <w:b/>
          <w:bCs/>
        </w:rPr>
        <w:t xml:space="preserve">     </w:t>
      </w:r>
      <w:r>
        <w:rPr>
          <w:bCs/>
        </w:rPr>
        <w:t>The bachelors / Muriel Spark</w:t>
      </w:r>
    </w:p>
    <w:p w:rsidR="00745A72" w:rsidRDefault="00745A72" w:rsidP="00F41A61">
      <w:pPr>
        <w:spacing w:after="0" w:line="240" w:lineRule="auto"/>
        <w:rPr>
          <w:bCs/>
        </w:rPr>
      </w:pPr>
    </w:p>
    <w:p w:rsidR="00745A72" w:rsidRDefault="00745A72" w:rsidP="00F41A61">
      <w:pPr>
        <w:spacing w:after="0" w:line="240" w:lineRule="auto"/>
        <w:rPr>
          <w:bCs/>
        </w:rPr>
      </w:pPr>
      <w:r>
        <w:rPr>
          <w:bCs/>
        </w:rPr>
        <w:t xml:space="preserve">     Harmondsworth : Penguin Books, 1964. - 214 s. ; 19cm</w:t>
      </w:r>
    </w:p>
    <w:p w:rsidR="00745A72" w:rsidRDefault="00745A72" w:rsidP="00F41A61">
      <w:pPr>
        <w:spacing w:after="0" w:line="240" w:lineRule="auto"/>
        <w:rPr>
          <w:bCs/>
        </w:rPr>
      </w:pPr>
    </w:p>
    <w:p w:rsidR="00745A72" w:rsidRDefault="00745A72" w:rsidP="00FE7AA3">
      <w:pPr>
        <w:pStyle w:val="Nagwek1"/>
      </w:pPr>
      <w:r>
        <w:t>Bellow, Saul</w:t>
      </w:r>
      <w:r>
        <w:tab/>
      </w:r>
      <w:r>
        <w:tab/>
      </w:r>
      <w:r>
        <w:tab/>
      </w:r>
      <w:r>
        <w:tab/>
      </w:r>
      <w:r>
        <w:tab/>
      </w:r>
      <w:r>
        <w:tab/>
        <w:t>3332G</w:t>
      </w:r>
    </w:p>
    <w:p w:rsidR="00745A72" w:rsidRDefault="00745A72" w:rsidP="00F41A61">
      <w:pPr>
        <w:spacing w:after="0" w:line="240" w:lineRule="auto"/>
        <w:rPr>
          <w:b/>
          <w:bCs/>
        </w:rPr>
      </w:pPr>
    </w:p>
    <w:p w:rsidR="00745A72" w:rsidRDefault="00745A72" w:rsidP="00F41A61">
      <w:pPr>
        <w:spacing w:after="0" w:line="240" w:lineRule="auto"/>
        <w:rPr>
          <w:bCs/>
        </w:rPr>
      </w:pPr>
      <w:r>
        <w:rPr>
          <w:b/>
          <w:bCs/>
        </w:rPr>
        <w:t xml:space="preserve">     </w:t>
      </w:r>
      <w:r>
        <w:rPr>
          <w:bCs/>
        </w:rPr>
        <w:t>Ravelstein / Saul Bellow</w:t>
      </w:r>
    </w:p>
    <w:p w:rsidR="00745A72" w:rsidRDefault="00745A72" w:rsidP="00F41A61">
      <w:pPr>
        <w:spacing w:after="0" w:line="240" w:lineRule="auto"/>
        <w:rPr>
          <w:bCs/>
        </w:rPr>
      </w:pPr>
    </w:p>
    <w:p w:rsidR="00745A72" w:rsidRDefault="00745A72" w:rsidP="00F41A61">
      <w:pPr>
        <w:spacing w:after="0" w:line="240" w:lineRule="auto"/>
        <w:rPr>
          <w:bCs/>
        </w:rPr>
      </w:pPr>
      <w:r>
        <w:rPr>
          <w:bCs/>
        </w:rPr>
        <w:t xml:space="preserve">     London : Viking, 2001. - 233 s. ; 18cm</w:t>
      </w:r>
    </w:p>
    <w:p w:rsidR="00745A72" w:rsidRDefault="00745A72" w:rsidP="00F41A61">
      <w:pPr>
        <w:spacing w:after="0" w:line="240" w:lineRule="auto"/>
        <w:rPr>
          <w:bCs/>
        </w:rPr>
      </w:pPr>
    </w:p>
    <w:p w:rsidR="00745A72" w:rsidRDefault="00745A72" w:rsidP="00FE7AA3">
      <w:pPr>
        <w:pStyle w:val="Nagwek1"/>
      </w:pPr>
      <w:r w:rsidRPr="00745A72">
        <w:t>De</w:t>
      </w:r>
      <w:r>
        <w:t>foe, Daniel</w:t>
      </w:r>
      <w:r>
        <w:tab/>
      </w:r>
      <w:r>
        <w:tab/>
      </w:r>
      <w:r>
        <w:tab/>
      </w:r>
      <w:r>
        <w:tab/>
      </w:r>
      <w:r>
        <w:tab/>
      </w:r>
      <w:r>
        <w:tab/>
        <w:t>3333G</w:t>
      </w:r>
    </w:p>
    <w:p w:rsidR="00745A72" w:rsidRDefault="00745A72" w:rsidP="00F41A61">
      <w:pPr>
        <w:spacing w:after="0" w:line="240" w:lineRule="auto"/>
        <w:rPr>
          <w:b/>
          <w:bCs/>
        </w:rPr>
      </w:pPr>
    </w:p>
    <w:p w:rsidR="00745A72" w:rsidRDefault="00745A72" w:rsidP="00745A72">
      <w:pPr>
        <w:spacing w:after="0" w:line="240" w:lineRule="auto"/>
      </w:pPr>
      <w:r>
        <w:rPr>
          <w:b/>
          <w:bCs/>
        </w:rPr>
        <w:t xml:space="preserve">     </w:t>
      </w:r>
      <w:r>
        <w:rPr>
          <w:bCs/>
        </w:rPr>
        <w:t xml:space="preserve">A journal of the plague year : </w:t>
      </w:r>
      <w:r w:rsidRPr="00745A72">
        <w:t>being observations or memorials of the most remarkable occurrences, as well public as private, which happened in London during the last great visitation in 1665. Written by a Citizen who continued all the while in London. Never made public before</w:t>
      </w:r>
      <w:r>
        <w:t xml:space="preserve"> / Daniel Defoe</w:t>
      </w:r>
    </w:p>
    <w:p w:rsidR="00745A72" w:rsidRDefault="00745A72" w:rsidP="00745A72">
      <w:pPr>
        <w:spacing w:after="0" w:line="240" w:lineRule="auto"/>
      </w:pPr>
    </w:p>
    <w:p w:rsidR="00745A72" w:rsidRDefault="00745A72" w:rsidP="00745A72">
      <w:pPr>
        <w:spacing w:after="0" w:line="240" w:lineRule="auto"/>
      </w:pPr>
      <w:r>
        <w:t xml:space="preserve">     London : Penguin Books, 1988. - 255 s. ; 18cm</w:t>
      </w:r>
    </w:p>
    <w:p w:rsidR="00745A72" w:rsidRDefault="00745A72" w:rsidP="00745A72">
      <w:pPr>
        <w:spacing w:after="0" w:line="240" w:lineRule="auto"/>
      </w:pPr>
    </w:p>
    <w:p w:rsidR="00745A72" w:rsidRDefault="00745A72" w:rsidP="00FE7AA3">
      <w:pPr>
        <w:pStyle w:val="Nagwek1"/>
      </w:pPr>
      <w:r>
        <w:t>Ackroyd, Peter</w:t>
      </w:r>
      <w:r>
        <w:tab/>
      </w:r>
      <w:r>
        <w:tab/>
      </w:r>
      <w:r>
        <w:tab/>
      </w:r>
      <w:r>
        <w:tab/>
      </w:r>
      <w:r>
        <w:tab/>
      </w:r>
      <w:r>
        <w:tab/>
        <w:t>3334G</w:t>
      </w:r>
    </w:p>
    <w:p w:rsidR="00745A72" w:rsidRDefault="00745A72" w:rsidP="00745A72">
      <w:pPr>
        <w:spacing w:after="0" w:line="240" w:lineRule="auto"/>
        <w:rPr>
          <w:b/>
        </w:rPr>
      </w:pPr>
    </w:p>
    <w:p w:rsidR="00745A72" w:rsidRDefault="00745A72" w:rsidP="00745A72">
      <w:pPr>
        <w:spacing w:after="0" w:line="240" w:lineRule="auto"/>
      </w:pPr>
      <w:r>
        <w:rPr>
          <w:b/>
        </w:rPr>
        <w:t xml:space="preserve">     </w:t>
      </w:r>
      <w:r>
        <w:t>The last testament of Oscar Wilde / Peter Ackroyd</w:t>
      </w:r>
    </w:p>
    <w:p w:rsidR="00745A72" w:rsidRDefault="00745A72" w:rsidP="00745A72">
      <w:pPr>
        <w:spacing w:after="0" w:line="240" w:lineRule="auto"/>
      </w:pPr>
    </w:p>
    <w:p w:rsidR="00745A72" w:rsidRDefault="00745A72" w:rsidP="00745A72">
      <w:pPr>
        <w:spacing w:after="0" w:line="240" w:lineRule="auto"/>
      </w:pPr>
      <w:r>
        <w:t xml:space="preserve">     London : Abacus, 1990. - 185 s. ; 20cm</w:t>
      </w:r>
    </w:p>
    <w:p w:rsidR="00745A72" w:rsidRDefault="00745A72" w:rsidP="00745A72">
      <w:pPr>
        <w:spacing w:after="0" w:line="240" w:lineRule="auto"/>
      </w:pPr>
    </w:p>
    <w:p w:rsidR="00745A72" w:rsidRDefault="00745A72" w:rsidP="00FE7AA3">
      <w:pPr>
        <w:pStyle w:val="Nagwek1"/>
      </w:pPr>
      <w:r>
        <w:t>Maugham, W. Somerset</w:t>
      </w:r>
      <w:r>
        <w:tab/>
      </w:r>
      <w:r>
        <w:tab/>
      </w:r>
      <w:r>
        <w:tab/>
      </w:r>
      <w:r>
        <w:tab/>
        <w:t>3335G</w:t>
      </w:r>
    </w:p>
    <w:p w:rsidR="00745A72" w:rsidRDefault="00745A72" w:rsidP="00745A72">
      <w:pPr>
        <w:spacing w:after="0" w:line="240" w:lineRule="auto"/>
        <w:rPr>
          <w:b/>
        </w:rPr>
      </w:pPr>
    </w:p>
    <w:p w:rsidR="00745A72" w:rsidRDefault="00745A72" w:rsidP="00745A72">
      <w:pPr>
        <w:spacing w:after="0" w:line="240" w:lineRule="auto"/>
      </w:pPr>
      <w:r>
        <w:rPr>
          <w:b/>
        </w:rPr>
        <w:t xml:space="preserve">     </w:t>
      </w:r>
      <w:r>
        <w:t>Of human bondage / W. Somerset Maugham</w:t>
      </w:r>
    </w:p>
    <w:p w:rsidR="00745A72" w:rsidRDefault="00745A72" w:rsidP="00745A72">
      <w:pPr>
        <w:spacing w:after="0" w:line="240" w:lineRule="auto"/>
      </w:pPr>
    </w:p>
    <w:p w:rsidR="00745A72" w:rsidRDefault="00745A72" w:rsidP="00745A72">
      <w:pPr>
        <w:spacing w:after="0" w:line="240" w:lineRule="auto"/>
      </w:pPr>
      <w:r>
        <w:t xml:space="preserve">     London : Marshall Cavendish Limited, 1988. - 606 s. ; 21cm</w:t>
      </w:r>
    </w:p>
    <w:p w:rsidR="00745A72" w:rsidRDefault="00745A72" w:rsidP="00745A72">
      <w:pPr>
        <w:spacing w:after="0" w:line="240" w:lineRule="auto"/>
      </w:pPr>
    </w:p>
    <w:p w:rsidR="00745A72" w:rsidRDefault="006F14A7" w:rsidP="00FE7AA3">
      <w:pPr>
        <w:pStyle w:val="Nagwek1"/>
      </w:pPr>
      <w:r>
        <w:t>Greene, Graham</w:t>
      </w:r>
      <w:r>
        <w:tab/>
      </w:r>
      <w:r>
        <w:tab/>
      </w:r>
      <w:r>
        <w:tab/>
      </w:r>
      <w:r>
        <w:tab/>
      </w:r>
      <w:r>
        <w:tab/>
        <w:t>3336G</w:t>
      </w:r>
    </w:p>
    <w:p w:rsidR="006F14A7" w:rsidRDefault="006F14A7" w:rsidP="00745A72">
      <w:pPr>
        <w:spacing w:after="0" w:line="240" w:lineRule="auto"/>
        <w:rPr>
          <w:b/>
        </w:rPr>
      </w:pPr>
    </w:p>
    <w:p w:rsidR="006F14A7" w:rsidRDefault="006F14A7" w:rsidP="00745A72">
      <w:pPr>
        <w:spacing w:after="0" w:line="240" w:lineRule="auto"/>
      </w:pPr>
      <w:r>
        <w:rPr>
          <w:b/>
        </w:rPr>
        <w:t xml:space="preserve">     </w:t>
      </w:r>
      <w:r>
        <w:t>The human factor / Graham Greene</w:t>
      </w:r>
    </w:p>
    <w:p w:rsidR="006F14A7" w:rsidRDefault="006F14A7" w:rsidP="00745A72">
      <w:pPr>
        <w:spacing w:after="0" w:line="240" w:lineRule="auto"/>
      </w:pPr>
    </w:p>
    <w:p w:rsidR="006F14A7" w:rsidRDefault="006F14A7" w:rsidP="00745A72">
      <w:pPr>
        <w:spacing w:after="0" w:line="240" w:lineRule="auto"/>
      </w:pPr>
      <w:r>
        <w:t xml:space="preserve">     Harmondsworth : Penguin Books, 1980. - 264 s. ; 18cm</w:t>
      </w:r>
    </w:p>
    <w:p w:rsidR="006F14A7" w:rsidRDefault="006F14A7" w:rsidP="00745A72">
      <w:pPr>
        <w:spacing w:after="0" w:line="240" w:lineRule="auto"/>
      </w:pPr>
    </w:p>
    <w:p w:rsidR="006F14A7" w:rsidRDefault="006F14A7" w:rsidP="00FE7AA3">
      <w:pPr>
        <w:pStyle w:val="Nagwek1"/>
      </w:pPr>
      <w:r>
        <w:t>Marquez, Gabriel Garcia</w:t>
      </w:r>
      <w:r>
        <w:tab/>
      </w:r>
      <w:r>
        <w:tab/>
      </w:r>
      <w:r>
        <w:tab/>
      </w:r>
      <w:r>
        <w:tab/>
        <w:t>3337G</w:t>
      </w:r>
    </w:p>
    <w:p w:rsidR="006F14A7" w:rsidRDefault="006F14A7" w:rsidP="00745A72">
      <w:pPr>
        <w:spacing w:after="0" w:line="240" w:lineRule="auto"/>
        <w:rPr>
          <w:b/>
        </w:rPr>
      </w:pPr>
    </w:p>
    <w:p w:rsidR="006F14A7" w:rsidRDefault="006F14A7" w:rsidP="00745A72">
      <w:pPr>
        <w:spacing w:after="0" w:line="240" w:lineRule="auto"/>
      </w:pPr>
      <w:r>
        <w:rPr>
          <w:b/>
        </w:rPr>
        <w:t xml:space="preserve">     </w:t>
      </w:r>
      <w:r>
        <w:t>One hundred years of solitude / Gabriel Garcia Marquez</w:t>
      </w:r>
    </w:p>
    <w:p w:rsidR="006F14A7" w:rsidRDefault="006F14A7" w:rsidP="00745A72">
      <w:pPr>
        <w:spacing w:after="0" w:line="240" w:lineRule="auto"/>
      </w:pPr>
    </w:p>
    <w:p w:rsidR="006F14A7" w:rsidRDefault="006F14A7" w:rsidP="00745A72">
      <w:pPr>
        <w:spacing w:after="0" w:line="240" w:lineRule="auto"/>
      </w:pPr>
      <w:r>
        <w:t xml:space="preserve">     New York : Avon Books, 1971. - 383 s. ; 18cm</w:t>
      </w:r>
    </w:p>
    <w:p w:rsidR="006F14A7" w:rsidRDefault="006F14A7" w:rsidP="00745A72">
      <w:pPr>
        <w:spacing w:after="0" w:line="240" w:lineRule="auto"/>
      </w:pPr>
    </w:p>
    <w:p w:rsidR="006F14A7" w:rsidRDefault="006F14A7" w:rsidP="00FE7AA3">
      <w:pPr>
        <w:pStyle w:val="Nagwek1"/>
      </w:pPr>
      <w:r>
        <w:t>Shaw, Bernard</w:t>
      </w:r>
      <w:r>
        <w:tab/>
      </w:r>
      <w:r>
        <w:tab/>
      </w:r>
      <w:r>
        <w:tab/>
      </w:r>
      <w:r>
        <w:tab/>
      </w:r>
      <w:r>
        <w:tab/>
      </w:r>
      <w:r>
        <w:tab/>
        <w:t>3338G</w:t>
      </w:r>
    </w:p>
    <w:p w:rsidR="006F14A7" w:rsidRDefault="006F14A7" w:rsidP="00745A72">
      <w:pPr>
        <w:spacing w:after="0" w:line="240" w:lineRule="auto"/>
        <w:rPr>
          <w:b/>
        </w:rPr>
      </w:pPr>
    </w:p>
    <w:p w:rsidR="006F14A7" w:rsidRDefault="006F14A7" w:rsidP="00745A72">
      <w:pPr>
        <w:spacing w:after="0" w:line="240" w:lineRule="auto"/>
      </w:pPr>
      <w:r>
        <w:rPr>
          <w:b/>
        </w:rPr>
        <w:t xml:space="preserve">     </w:t>
      </w:r>
      <w:r>
        <w:t>Saint Joan : a chronicle play in six scenes and an epilogue / Bernard Shaw</w:t>
      </w:r>
    </w:p>
    <w:p w:rsidR="006F14A7" w:rsidRDefault="006F14A7" w:rsidP="00745A72">
      <w:pPr>
        <w:spacing w:after="0" w:line="240" w:lineRule="auto"/>
      </w:pPr>
    </w:p>
    <w:p w:rsidR="006F14A7" w:rsidRDefault="006F14A7" w:rsidP="00745A72">
      <w:pPr>
        <w:spacing w:after="0" w:line="240" w:lineRule="auto"/>
      </w:pPr>
      <w:r>
        <w:t xml:space="preserve">      Harmondsworth ; New York : Penguin Books, 1946. - 189 s. ; 18cm</w:t>
      </w:r>
    </w:p>
    <w:p w:rsidR="006F14A7" w:rsidRDefault="006F14A7" w:rsidP="00745A72">
      <w:pPr>
        <w:spacing w:after="0" w:line="240" w:lineRule="auto"/>
      </w:pPr>
    </w:p>
    <w:p w:rsidR="006F14A7" w:rsidRDefault="007D7C77" w:rsidP="00FE7AA3">
      <w:pPr>
        <w:pStyle w:val="Nagwek1"/>
      </w:pPr>
      <w:r>
        <w:t>Brookner, Anita</w:t>
      </w:r>
      <w:r>
        <w:tab/>
      </w:r>
      <w:r>
        <w:tab/>
      </w:r>
      <w:r>
        <w:tab/>
      </w:r>
      <w:r>
        <w:tab/>
      </w:r>
      <w:r>
        <w:tab/>
        <w:t>3339G</w:t>
      </w:r>
    </w:p>
    <w:p w:rsidR="007D7C77" w:rsidRDefault="007D7C77" w:rsidP="00745A72">
      <w:pPr>
        <w:spacing w:after="0" w:line="240" w:lineRule="auto"/>
        <w:rPr>
          <w:b/>
        </w:rPr>
      </w:pPr>
    </w:p>
    <w:p w:rsidR="007D7C77" w:rsidRDefault="007D7C77" w:rsidP="00745A72">
      <w:pPr>
        <w:spacing w:after="0" w:line="240" w:lineRule="auto"/>
      </w:pPr>
      <w:r>
        <w:rPr>
          <w:b/>
        </w:rPr>
        <w:t xml:space="preserve">     </w:t>
      </w:r>
      <w:r>
        <w:t>A misalliance / Anita Brookner</w:t>
      </w:r>
    </w:p>
    <w:p w:rsidR="007D7C77" w:rsidRDefault="007D7C77" w:rsidP="00745A72">
      <w:pPr>
        <w:spacing w:after="0" w:line="240" w:lineRule="auto"/>
      </w:pPr>
    </w:p>
    <w:p w:rsidR="007D7C77" w:rsidRDefault="007D7C77" w:rsidP="00745A72">
      <w:pPr>
        <w:spacing w:after="0" w:line="240" w:lineRule="auto"/>
      </w:pPr>
      <w:r>
        <w:t xml:space="preserve">     </w:t>
      </w:r>
      <w:r w:rsidR="00615098" w:rsidRPr="00615098">
        <w:t>Lo</w:t>
      </w:r>
      <w:r w:rsidR="00615098">
        <w:t>ndon : Grafton, 1987. - 192 s. ; 18cm</w:t>
      </w:r>
    </w:p>
    <w:p w:rsidR="00615098" w:rsidRDefault="00615098" w:rsidP="00745A72">
      <w:pPr>
        <w:spacing w:after="0" w:line="240" w:lineRule="auto"/>
      </w:pPr>
    </w:p>
    <w:p w:rsidR="00615098" w:rsidRDefault="00615098" w:rsidP="00FE7AA3">
      <w:pPr>
        <w:pStyle w:val="Nagwek1"/>
      </w:pPr>
      <w:r>
        <w:t>Forster, E. M.</w:t>
      </w:r>
      <w:r>
        <w:tab/>
      </w:r>
      <w:r>
        <w:tab/>
      </w:r>
      <w:r>
        <w:tab/>
      </w:r>
      <w:r>
        <w:tab/>
      </w:r>
      <w:r>
        <w:tab/>
      </w:r>
      <w:r>
        <w:tab/>
        <w:t>3340G</w:t>
      </w:r>
    </w:p>
    <w:p w:rsidR="00615098" w:rsidRDefault="00615098" w:rsidP="00745A72">
      <w:pPr>
        <w:spacing w:after="0" w:line="240" w:lineRule="auto"/>
        <w:rPr>
          <w:b/>
        </w:rPr>
      </w:pPr>
    </w:p>
    <w:p w:rsidR="00615098" w:rsidRDefault="00615098" w:rsidP="00745A72">
      <w:pPr>
        <w:spacing w:after="0" w:line="240" w:lineRule="auto"/>
      </w:pPr>
      <w:r>
        <w:rPr>
          <w:b/>
        </w:rPr>
        <w:t xml:space="preserve">     </w:t>
      </w:r>
      <w:r>
        <w:t>A room with a view / E. M. Forster</w:t>
      </w:r>
    </w:p>
    <w:p w:rsidR="00615098" w:rsidRDefault="00615098" w:rsidP="00745A72">
      <w:pPr>
        <w:spacing w:after="0" w:line="240" w:lineRule="auto"/>
      </w:pPr>
    </w:p>
    <w:p w:rsidR="00615098" w:rsidRDefault="00615098" w:rsidP="00745A72">
      <w:pPr>
        <w:spacing w:after="0" w:line="240" w:lineRule="auto"/>
      </w:pPr>
      <w:r>
        <w:t xml:space="preserve">     London : Penguin Books, 1990. - 256 s. ; 20cm</w:t>
      </w:r>
    </w:p>
    <w:p w:rsidR="00615098" w:rsidRDefault="00615098" w:rsidP="00745A72">
      <w:pPr>
        <w:spacing w:after="0" w:line="240" w:lineRule="auto"/>
      </w:pPr>
    </w:p>
    <w:p w:rsidR="00615098" w:rsidRDefault="00615098" w:rsidP="00FE7AA3">
      <w:pPr>
        <w:pStyle w:val="Nagwek1"/>
      </w:pPr>
      <w:r>
        <w:t>Eliot, George</w:t>
      </w:r>
      <w:r>
        <w:tab/>
      </w:r>
      <w:r>
        <w:tab/>
      </w:r>
      <w:r>
        <w:tab/>
      </w:r>
      <w:r>
        <w:tab/>
      </w:r>
      <w:r>
        <w:tab/>
      </w:r>
      <w:r>
        <w:tab/>
        <w:t>3341G</w:t>
      </w:r>
    </w:p>
    <w:p w:rsidR="00615098" w:rsidRDefault="00615098" w:rsidP="00745A72">
      <w:pPr>
        <w:spacing w:after="0" w:line="240" w:lineRule="auto"/>
        <w:rPr>
          <w:b/>
        </w:rPr>
      </w:pPr>
    </w:p>
    <w:p w:rsidR="00615098" w:rsidRDefault="00615098" w:rsidP="00745A72">
      <w:pPr>
        <w:spacing w:after="0" w:line="240" w:lineRule="auto"/>
      </w:pPr>
      <w:r>
        <w:rPr>
          <w:b/>
        </w:rPr>
        <w:t xml:space="preserve">     </w:t>
      </w:r>
      <w:r>
        <w:t>Middlemarch / George Eliot</w:t>
      </w:r>
    </w:p>
    <w:p w:rsidR="00615098" w:rsidRDefault="00615098" w:rsidP="00745A72">
      <w:pPr>
        <w:spacing w:after="0" w:line="240" w:lineRule="auto"/>
      </w:pPr>
    </w:p>
    <w:p w:rsidR="00615098" w:rsidRDefault="00615098" w:rsidP="00745A72">
      <w:pPr>
        <w:spacing w:after="0" w:line="240" w:lineRule="auto"/>
      </w:pPr>
      <w:r>
        <w:t xml:space="preserve">     Ware : Wordsworth Classics, 1995. - 688 s. ; 20cm</w:t>
      </w:r>
    </w:p>
    <w:p w:rsidR="000F5A04" w:rsidRDefault="000F5A04" w:rsidP="00745A72">
      <w:pPr>
        <w:spacing w:after="0" w:line="240" w:lineRule="auto"/>
      </w:pPr>
    </w:p>
    <w:p w:rsidR="000F5A04" w:rsidRDefault="000F5A04" w:rsidP="00FE7AA3">
      <w:pPr>
        <w:pStyle w:val="Nagwek1"/>
      </w:pPr>
      <w:r>
        <w:t>Golding, William</w:t>
      </w:r>
      <w:r>
        <w:tab/>
      </w:r>
      <w:r>
        <w:tab/>
      </w:r>
      <w:r>
        <w:tab/>
      </w:r>
      <w:r>
        <w:tab/>
      </w:r>
      <w:r>
        <w:tab/>
        <w:t>3342G</w:t>
      </w:r>
    </w:p>
    <w:p w:rsidR="000F5A04" w:rsidRDefault="000F5A04" w:rsidP="00745A72">
      <w:pPr>
        <w:spacing w:after="0" w:line="240" w:lineRule="auto"/>
        <w:rPr>
          <w:b/>
        </w:rPr>
      </w:pPr>
    </w:p>
    <w:p w:rsidR="000F5A04" w:rsidRDefault="000F5A04" w:rsidP="00745A72">
      <w:pPr>
        <w:spacing w:after="0" w:line="240" w:lineRule="auto"/>
      </w:pPr>
      <w:r>
        <w:rPr>
          <w:b/>
        </w:rPr>
        <w:t xml:space="preserve">     </w:t>
      </w:r>
      <w:r>
        <w:t>Free fall / William Golding</w:t>
      </w:r>
    </w:p>
    <w:p w:rsidR="000F5A04" w:rsidRDefault="000F5A04" w:rsidP="00745A72">
      <w:pPr>
        <w:spacing w:after="0" w:line="240" w:lineRule="auto"/>
      </w:pPr>
    </w:p>
    <w:p w:rsidR="000F5A04" w:rsidRDefault="000F5A04" w:rsidP="00745A72">
      <w:pPr>
        <w:spacing w:after="0" w:line="240" w:lineRule="auto"/>
      </w:pPr>
      <w:r>
        <w:t xml:space="preserve">     New York ; Burlingame : A Harbinger Book, 1962. - 253 s. ; 21cm</w:t>
      </w:r>
    </w:p>
    <w:p w:rsidR="000F5A04" w:rsidRDefault="000F5A04" w:rsidP="00745A72">
      <w:pPr>
        <w:spacing w:after="0" w:line="240" w:lineRule="auto"/>
      </w:pPr>
    </w:p>
    <w:p w:rsidR="000F5A04" w:rsidRDefault="00254BAD" w:rsidP="00FE7AA3">
      <w:pPr>
        <w:pStyle w:val="Nagwek1"/>
      </w:pPr>
      <w:r>
        <w:t>Golding, William</w:t>
      </w:r>
      <w:r>
        <w:tab/>
      </w:r>
      <w:r>
        <w:tab/>
      </w:r>
      <w:r>
        <w:tab/>
      </w:r>
      <w:r>
        <w:tab/>
      </w:r>
      <w:r>
        <w:tab/>
        <w:t>3343G</w:t>
      </w:r>
    </w:p>
    <w:p w:rsidR="00254BAD" w:rsidRDefault="00254BAD" w:rsidP="00745A72">
      <w:pPr>
        <w:spacing w:after="0" w:line="240" w:lineRule="auto"/>
        <w:rPr>
          <w:b/>
        </w:rPr>
      </w:pPr>
    </w:p>
    <w:p w:rsidR="00254BAD" w:rsidRDefault="00254BAD" w:rsidP="00745A72">
      <w:pPr>
        <w:spacing w:after="0" w:line="240" w:lineRule="auto"/>
      </w:pPr>
      <w:r>
        <w:rPr>
          <w:b/>
        </w:rPr>
        <w:t xml:space="preserve">     </w:t>
      </w:r>
      <w:r>
        <w:t>The spire / William Golding</w:t>
      </w:r>
    </w:p>
    <w:p w:rsidR="00254BAD" w:rsidRDefault="00254BAD" w:rsidP="00745A72">
      <w:pPr>
        <w:spacing w:after="0" w:line="240" w:lineRule="auto"/>
      </w:pPr>
    </w:p>
    <w:p w:rsidR="00254BAD" w:rsidRDefault="00254BAD" w:rsidP="00745A72">
      <w:pPr>
        <w:spacing w:after="0" w:line="240" w:lineRule="auto"/>
      </w:pPr>
      <w:r>
        <w:t xml:space="preserve">     New York : Harcourt, Brace &amp; World, Inc., 1964. - 215 s. ; 21cm</w:t>
      </w:r>
    </w:p>
    <w:p w:rsidR="00254BAD" w:rsidRDefault="00254BAD" w:rsidP="00745A72">
      <w:pPr>
        <w:spacing w:after="0" w:line="240" w:lineRule="auto"/>
      </w:pPr>
    </w:p>
    <w:p w:rsidR="00254BAD" w:rsidRDefault="00254BAD" w:rsidP="00FE7AA3">
      <w:pPr>
        <w:pStyle w:val="Nagwek1"/>
      </w:pPr>
      <w:r>
        <w:t>Golding, William</w:t>
      </w:r>
      <w:r>
        <w:tab/>
      </w:r>
      <w:r>
        <w:tab/>
      </w:r>
      <w:r>
        <w:tab/>
      </w:r>
      <w:r>
        <w:tab/>
      </w:r>
      <w:r>
        <w:tab/>
        <w:t>3344G</w:t>
      </w:r>
    </w:p>
    <w:p w:rsidR="00254BAD" w:rsidRDefault="00254BAD" w:rsidP="00745A72">
      <w:pPr>
        <w:spacing w:after="0" w:line="240" w:lineRule="auto"/>
        <w:rPr>
          <w:b/>
        </w:rPr>
      </w:pPr>
    </w:p>
    <w:p w:rsidR="00254BAD" w:rsidRDefault="00254BAD" w:rsidP="00745A72">
      <w:pPr>
        <w:spacing w:after="0" w:line="240" w:lineRule="auto"/>
      </w:pPr>
      <w:r>
        <w:rPr>
          <w:b/>
        </w:rPr>
        <w:t xml:space="preserve">     </w:t>
      </w:r>
      <w:r>
        <w:t>The hot gates and other occasional pieces / William Golding</w:t>
      </w:r>
    </w:p>
    <w:p w:rsidR="00254BAD" w:rsidRDefault="00254BAD" w:rsidP="00745A72">
      <w:pPr>
        <w:spacing w:after="0" w:line="240" w:lineRule="auto"/>
      </w:pPr>
    </w:p>
    <w:p w:rsidR="00254BAD" w:rsidRPr="00254BAD" w:rsidRDefault="00254BAD" w:rsidP="00254BAD">
      <w:pPr>
        <w:spacing w:after="0" w:line="240" w:lineRule="auto"/>
      </w:pPr>
      <w:r w:rsidRPr="00254BAD">
        <w:t xml:space="preserve">     New York : Har</w:t>
      </w:r>
      <w:r>
        <w:t xml:space="preserve">court, Brace &amp; World, Inc., 1965. - </w:t>
      </w:r>
      <w:r w:rsidRPr="00254BAD">
        <w:t>1</w:t>
      </w:r>
      <w:r>
        <w:t>7</w:t>
      </w:r>
      <w:r w:rsidRPr="00254BAD">
        <w:t>5 s. ; 21cm</w:t>
      </w:r>
    </w:p>
    <w:p w:rsidR="00254BAD" w:rsidRDefault="00254BAD" w:rsidP="00745A72">
      <w:pPr>
        <w:spacing w:after="0" w:line="240" w:lineRule="auto"/>
      </w:pPr>
      <w:r>
        <w:t xml:space="preserve">     </w:t>
      </w:r>
    </w:p>
    <w:p w:rsidR="00254BAD" w:rsidRDefault="00254BAD" w:rsidP="00FE7AA3">
      <w:pPr>
        <w:pStyle w:val="Nagwek1"/>
      </w:pPr>
      <w:r>
        <w:t>Byatt, A. S.</w:t>
      </w:r>
      <w:r>
        <w:tab/>
      </w:r>
      <w:r>
        <w:tab/>
      </w:r>
      <w:r>
        <w:tab/>
      </w:r>
      <w:r>
        <w:tab/>
      </w:r>
      <w:r>
        <w:tab/>
      </w:r>
      <w:r>
        <w:tab/>
        <w:t>3345G</w:t>
      </w:r>
    </w:p>
    <w:p w:rsidR="00254BAD" w:rsidRDefault="00254BAD" w:rsidP="00745A72">
      <w:pPr>
        <w:spacing w:after="0" w:line="240" w:lineRule="auto"/>
        <w:rPr>
          <w:b/>
        </w:rPr>
      </w:pPr>
    </w:p>
    <w:p w:rsidR="00254BAD" w:rsidRDefault="00254BAD" w:rsidP="00745A72">
      <w:pPr>
        <w:spacing w:after="0" w:line="240" w:lineRule="auto"/>
      </w:pPr>
      <w:r>
        <w:rPr>
          <w:b/>
        </w:rPr>
        <w:t xml:space="preserve">     </w:t>
      </w:r>
      <w:r>
        <w:t>A whistling woman / A. S. Byatt</w:t>
      </w:r>
    </w:p>
    <w:p w:rsidR="00254BAD" w:rsidRDefault="00254BAD" w:rsidP="00745A72">
      <w:pPr>
        <w:spacing w:after="0" w:line="240" w:lineRule="auto"/>
      </w:pPr>
    </w:p>
    <w:p w:rsidR="00254BAD" w:rsidRDefault="00254BAD" w:rsidP="00745A72">
      <w:pPr>
        <w:spacing w:after="0" w:line="240" w:lineRule="auto"/>
      </w:pPr>
      <w:r>
        <w:t xml:space="preserve">     London : Vintage Books, 2003. - 422 s. ; 20cm</w:t>
      </w:r>
    </w:p>
    <w:p w:rsidR="00254BAD" w:rsidRDefault="00254BAD" w:rsidP="00745A72">
      <w:pPr>
        <w:spacing w:after="0" w:line="240" w:lineRule="auto"/>
      </w:pPr>
    </w:p>
    <w:p w:rsidR="00254BAD" w:rsidRDefault="00254BAD" w:rsidP="00FE7AA3">
      <w:pPr>
        <w:pStyle w:val="Nagwek1"/>
      </w:pPr>
      <w:r>
        <w:t>Bulgakov, Mikhail</w:t>
      </w:r>
      <w:r>
        <w:tab/>
      </w:r>
      <w:r>
        <w:tab/>
      </w:r>
      <w:r>
        <w:tab/>
      </w:r>
      <w:r>
        <w:tab/>
      </w:r>
      <w:r>
        <w:tab/>
        <w:t>3346G</w:t>
      </w:r>
    </w:p>
    <w:p w:rsidR="00254BAD" w:rsidRDefault="00254BAD" w:rsidP="00745A72">
      <w:pPr>
        <w:spacing w:after="0" w:line="240" w:lineRule="auto"/>
        <w:rPr>
          <w:b/>
        </w:rPr>
      </w:pPr>
    </w:p>
    <w:p w:rsidR="00254BAD" w:rsidRDefault="00254BAD" w:rsidP="00745A72">
      <w:pPr>
        <w:spacing w:after="0" w:line="240" w:lineRule="auto"/>
      </w:pPr>
      <w:r>
        <w:rPr>
          <w:b/>
        </w:rPr>
        <w:t xml:space="preserve">     </w:t>
      </w:r>
      <w:r>
        <w:t>The Master and Margarita / Mikhail Bulgakov</w:t>
      </w:r>
    </w:p>
    <w:p w:rsidR="00254BAD" w:rsidRDefault="00254BAD" w:rsidP="00745A72">
      <w:pPr>
        <w:spacing w:after="0" w:line="240" w:lineRule="auto"/>
      </w:pPr>
    </w:p>
    <w:p w:rsidR="00254BAD" w:rsidRDefault="00254BAD" w:rsidP="00745A72">
      <w:pPr>
        <w:spacing w:after="0" w:line="240" w:lineRule="auto"/>
      </w:pPr>
      <w:r>
        <w:t xml:space="preserve">     </w:t>
      </w:r>
      <w:r w:rsidR="00D2119E">
        <w:t>London : Fontana/Collins and Harvill, 1974. - 415 s. ; 18cm</w:t>
      </w:r>
    </w:p>
    <w:p w:rsidR="00D2119E" w:rsidRDefault="00D2119E" w:rsidP="00745A72">
      <w:pPr>
        <w:spacing w:after="0" w:line="240" w:lineRule="auto"/>
      </w:pPr>
    </w:p>
    <w:p w:rsidR="00D2119E" w:rsidRDefault="00D2119E" w:rsidP="00FE7AA3">
      <w:pPr>
        <w:pStyle w:val="Nagwek1"/>
      </w:pPr>
      <w:r>
        <w:t>Banville, John</w:t>
      </w:r>
      <w:r>
        <w:tab/>
      </w:r>
      <w:r>
        <w:tab/>
      </w:r>
      <w:r>
        <w:tab/>
      </w:r>
      <w:r>
        <w:tab/>
      </w:r>
      <w:r>
        <w:tab/>
      </w:r>
      <w:r>
        <w:tab/>
        <w:t>3347G</w:t>
      </w:r>
    </w:p>
    <w:p w:rsidR="00D2119E" w:rsidRDefault="00D2119E" w:rsidP="00745A72">
      <w:pPr>
        <w:spacing w:after="0" w:line="240" w:lineRule="auto"/>
        <w:rPr>
          <w:b/>
        </w:rPr>
      </w:pPr>
    </w:p>
    <w:p w:rsidR="00D2119E" w:rsidRDefault="00D2119E" w:rsidP="00745A72">
      <w:pPr>
        <w:spacing w:after="0" w:line="240" w:lineRule="auto"/>
      </w:pPr>
      <w:r>
        <w:rPr>
          <w:b/>
        </w:rPr>
        <w:t xml:space="preserve">     </w:t>
      </w:r>
      <w:r>
        <w:t>Eclipse / John Banville</w:t>
      </w:r>
    </w:p>
    <w:p w:rsidR="00D2119E" w:rsidRDefault="00D2119E" w:rsidP="00745A72">
      <w:pPr>
        <w:spacing w:after="0" w:line="240" w:lineRule="auto"/>
      </w:pPr>
    </w:p>
    <w:p w:rsidR="00D2119E" w:rsidRDefault="00D2119E" w:rsidP="00745A72">
      <w:pPr>
        <w:spacing w:after="0" w:line="240" w:lineRule="auto"/>
      </w:pPr>
      <w:r>
        <w:t xml:space="preserve">     London : Picador, 2000. - 214 s. ; 20cm</w:t>
      </w:r>
    </w:p>
    <w:p w:rsidR="00D2119E" w:rsidRDefault="00D2119E" w:rsidP="00745A72">
      <w:pPr>
        <w:spacing w:after="0" w:line="240" w:lineRule="auto"/>
      </w:pPr>
    </w:p>
    <w:p w:rsidR="00D2119E" w:rsidRDefault="00D2119E" w:rsidP="00FE7AA3">
      <w:pPr>
        <w:pStyle w:val="Nagwek1"/>
      </w:pPr>
      <w:r w:rsidRPr="00D2119E">
        <w:t>Banville, John</w:t>
      </w:r>
      <w:r w:rsidRPr="00D2119E">
        <w:tab/>
      </w:r>
      <w:r w:rsidRPr="00D2119E">
        <w:tab/>
      </w:r>
      <w:r w:rsidRPr="00D2119E">
        <w:tab/>
      </w:r>
      <w:r w:rsidRPr="00D2119E">
        <w:tab/>
      </w:r>
      <w:r w:rsidRPr="00D2119E">
        <w:tab/>
      </w:r>
      <w:r w:rsidRPr="00D2119E">
        <w:tab/>
        <w:t>334</w:t>
      </w:r>
      <w:r>
        <w:t>8</w:t>
      </w:r>
      <w:r w:rsidRPr="00D2119E">
        <w:t>G</w:t>
      </w:r>
    </w:p>
    <w:p w:rsidR="00D2119E" w:rsidRDefault="00D2119E" w:rsidP="00D2119E">
      <w:pPr>
        <w:spacing w:after="0" w:line="240" w:lineRule="auto"/>
        <w:rPr>
          <w:b/>
        </w:rPr>
      </w:pPr>
    </w:p>
    <w:p w:rsidR="00D2119E" w:rsidRDefault="00D2119E" w:rsidP="00D2119E">
      <w:pPr>
        <w:spacing w:after="0" w:line="240" w:lineRule="auto"/>
      </w:pPr>
      <w:r>
        <w:rPr>
          <w:b/>
        </w:rPr>
        <w:t xml:space="preserve">     </w:t>
      </w:r>
      <w:r>
        <w:t>Birchwood / John Banville</w:t>
      </w:r>
    </w:p>
    <w:p w:rsidR="00D2119E" w:rsidRDefault="00D2119E" w:rsidP="00D2119E">
      <w:pPr>
        <w:spacing w:after="0" w:line="240" w:lineRule="auto"/>
      </w:pPr>
    </w:p>
    <w:p w:rsidR="00D2119E" w:rsidRDefault="00D2119E" w:rsidP="00D2119E">
      <w:pPr>
        <w:spacing w:after="0" w:line="240" w:lineRule="auto"/>
      </w:pPr>
      <w:r>
        <w:t xml:space="preserve">     London : Minerva, 1992. - 174 s. ; 20cm</w:t>
      </w:r>
    </w:p>
    <w:p w:rsidR="00D2119E" w:rsidRDefault="00D2119E" w:rsidP="00D2119E">
      <w:pPr>
        <w:spacing w:after="0" w:line="240" w:lineRule="auto"/>
      </w:pPr>
    </w:p>
    <w:p w:rsidR="00D2119E" w:rsidRDefault="00D2119E" w:rsidP="00FE7AA3">
      <w:pPr>
        <w:pStyle w:val="Nagwek1"/>
      </w:pPr>
      <w:r>
        <w:t>Johnson, Paul</w:t>
      </w:r>
      <w:r>
        <w:tab/>
      </w:r>
      <w:r>
        <w:tab/>
      </w:r>
      <w:r>
        <w:tab/>
      </w:r>
      <w:r>
        <w:tab/>
      </w:r>
      <w:r>
        <w:tab/>
      </w:r>
      <w:r>
        <w:tab/>
        <w:t>3349G</w:t>
      </w:r>
    </w:p>
    <w:p w:rsidR="00D2119E" w:rsidRDefault="00D2119E" w:rsidP="00D2119E">
      <w:pPr>
        <w:spacing w:after="0" w:line="240" w:lineRule="auto"/>
        <w:rPr>
          <w:b/>
        </w:rPr>
      </w:pPr>
    </w:p>
    <w:p w:rsidR="00D2119E" w:rsidRDefault="00D2119E" w:rsidP="00D2119E">
      <w:pPr>
        <w:spacing w:after="0" w:line="240" w:lineRule="auto"/>
      </w:pPr>
      <w:r>
        <w:rPr>
          <w:b/>
        </w:rPr>
        <w:t xml:space="preserve">     </w:t>
      </w:r>
      <w:r>
        <w:t>Modern times : the world from the twenties to the eighties / Paul Johnson</w:t>
      </w:r>
    </w:p>
    <w:p w:rsidR="00D2119E" w:rsidRDefault="00D2119E" w:rsidP="00D2119E">
      <w:pPr>
        <w:spacing w:after="0" w:line="240" w:lineRule="auto"/>
      </w:pPr>
    </w:p>
    <w:p w:rsidR="00D2119E" w:rsidRDefault="00D2119E" w:rsidP="00D2119E">
      <w:pPr>
        <w:spacing w:after="0" w:line="240" w:lineRule="auto"/>
      </w:pPr>
      <w:r>
        <w:t xml:space="preserve">     New York i in. : Perennial Library, 1983. - 817 s. ; 21cm</w:t>
      </w:r>
    </w:p>
    <w:p w:rsidR="00D2119E" w:rsidRDefault="00D2119E" w:rsidP="00D2119E">
      <w:pPr>
        <w:spacing w:after="0" w:line="240" w:lineRule="auto"/>
      </w:pPr>
    </w:p>
    <w:p w:rsidR="00D2119E" w:rsidRDefault="00D2119E" w:rsidP="00FE7AA3">
      <w:pPr>
        <w:pStyle w:val="Nagwek1"/>
      </w:pPr>
      <w:r>
        <w:t>Ellmann, Richard</w:t>
      </w:r>
      <w:r>
        <w:tab/>
      </w:r>
      <w:r>
        <w:tab/>
      </w:r>
      <w:r>
        <w:tab/>
      </w:r>
      <w:r>
        <w:tab/>
      </w:r>
      <w:r>
        <w:tab/>
        <w:t>3350G</w:t>
      </w:r>
    </w:p>
    <w:p w:rsidR="00D2119E" w:rsidRDefault="00D2119E" w:rsidP="00D2119E">
      <w:pPr>
        <w:spacing w:after="0" w:line="240" w:lineRule="auto"/>
        <w:rPr>
          <w:b/>
        </w:rPr>
      </w:pPr>
    </w:p>
    <w:p w:rsidR="00D2119E" w:rsidRDefault="00D2119E" w:rsidP="00D2119E">
      <w:pPr>
        <w:spacing w:after="0" w:line="240" w:lineRule="auto"/>
      </w:pPr>
      <w:r>
        <w:rPr>
          <w:b/>
        </w:rPr>
        <w:t xml:space="preserve">     </w:t>
      </w:r>
      <w:r>
        <w:t>A long the riverrun : selected essay / Richard Ellmann</w:t>
      </w:r>
    </w:p>
    <w:p w:rsidR="00D2119E" w:rsidRDefault="00D2119E" w:rsidP="00D2119E">
      <w:pPr>
        <w:spacing w:after="0" w:line="240" w:lineRule="auto"/>
      </w:pPr>
    </w:p>
    <w:p w:rsidR="00D2119E" w:rsidRDefault="00D2119E" w:rsidP="00D2119E">
      <w:pPr>
        <w:spacing w:after="0" w:line="240" w:lineRule="auto"/>
      </w:pPr>
      <w:r>
        <w:t xml:space="preserve">     New York : Vintage Books, 1990. - 277 s. ; 21cm</w:t>
      </w:r>
    </w:p>
    <w:p w:rsidR="00D2119E" w:rsidRDefault="00D2119E" w:rsidP="00D2119E">
      <w:pPr>
        <w:spacing w:after="0" w:line="240" w:lineRule="auto"/>
      </w:pPr>
    </w:p>
    <w:p w:rsidR="00D2119E" w:rsidRDefault="00D2119E" w:rsidP="00FE7AA3">
      <w:pPr>
        <w:pStyle w:val="Nagwek1"/>
      </w:pPr>
      <w:r>
        <w:t>Ellmann, Richard</w:t>
      </w:r>
      <w:r>
        <w:tab/>
      </w:r>
      <w:r>
        <w:tab/>
      </w:r>
      <w:r>
        <w:tab/>
      </w:r>
      <w:r>
        <w:tab/>
      </w:r>
      <w:r>
        <w:tab/>
        <w:t>3351G</w:t>
      </w:r>
    </w:p>
    <w:p w:rsidR="00D2119E" w:rsidRDefault="00D2119E" w:rsidP="00D2119E">
      <w:pPr>
        <w:spacing w:after="0" w:line="240" w:lineRule="auto"/>
        <w:rPr>
          <w:b/>
        </w:rPr>
      </w:pPr>
    </w:p>
    <w:p w:rsidR="00D2119E" w:rsidRDefault="00D2119E" w:rsidP="00D2119E">
      <w:pPr>
        <w:spacing w:after="0" w:line="240" w:lineRule="auto"/>
      </w:pPr>
      <w:r>
        <w:rPr>
          <w:b/>
        </w:rPr>
        <w:t xml:space="preserve">     </w:t>
      </w:r>
      <w:r>
        <w:t>Oscar Wilde / Richard Ellmann</w:t>
      </w:r>
    </w:p>
    <w:p w:rsidR="00D2119E" w:rsidRDefault="00D2119E" w:rsidP="00D2119E">
      <w:pPr>
        <w:spacing w:after="0" w:line="240" w:lineRule="auto"/>
      </w:pPr>
    </w:p>
    <w:p w:rsidR="00D2119E" w:rsidRDefault="00D2119E" w:rsidP="00D2119E">
      <w:pPr>
        <w:spacing w:after="0" w:line="240" w:lineRule="auto"/>
      </w:pPr>
      <w:r>
        <w:t xml:space="preserve">     New York : Vintage Books, 1988. - 680 s. ; 21cm</w:t>
      </w:r>
    </w:p>
    <w:p w:rsidR="00A66D11" w:rsidRDefault="00A66D11" w:rsidP="00D2119E">
      <w:pPr>
        <w:spacing w:after="0" w:line="240" w:lineRule="auto"/>
      </w:pPr>
    </w:p>
    <w:p w:rsidR="00A66D11" w:rsidRDefault="00A66D11" w:rsidP="00986328">
      <w:pPr>
        <w:pStyle w:val="Nagwek1"/>
      </w:pPr>
      <w:r>
        <w:t>Byatt, A. S.</w:t>
      </w:r>
      <w:r>
        <w:tab/>
      </w:r>
      <w:r>
        <w:tab/>
      </w:r>
      <w:r>
        <w:tab/>
      </w:r>
      <w:r>
        <w:tab/>
      </w:r>
      <w:r>
        <w:tab/>
      </w:r>
      <w:r>
        <w:tab/>
        <w:t>3352G</w:t>
      </w:r>
    </w:p>
    <w:p w:rsidR="00A66D11" w:rsidRDefault="00A66D11" w:rsidP="00D2119E">
      <w:pPr>
        <w:spacing w:after="0" w:line="240" w:lineRule="auto"/>
        <w:rPr>
          <w:b/>
        </w:rPr>
      </w:pPr>
    </w:p>
    <w:p w:rsidR="00A66D11" w:rsidRDefault="00A66D11" w:rsidP="00D2119E">
      <w:pPr>
        <w:spacing w:after="0" w:line="240" w:lineRule="auto"/>
      </w:pPr>
      <w:r>
        <w:rPr>
          <w:b/>
        </w:rPr>
        <w:t xml:space="preserve">     </w:t>
      </w:r>
      <w:r>
        <w:t>Babel tower / A. S. Byatt</w:t>
      </w:r>
    </w:p>
    <w:p w:rsidR="00A66D11" w:rsidRDefault="00A66D11" w:rsidP="00D2119E">
      <w:pPr>
        <w:spacing w:after="0" w:line="240" w:lineRule="auto"/>
      </w:pPr>
    </w:p>
    <w:p w:rsidR="00A66D11" w:rsidRDefault="00A66D11" w:rsidP="00D2119E">
      <w:pPr>
        <w:spacing w:after="0" w:line="240" w:lineRule="auto"/>
      </w:pPr>
      <w:r>
        <w:t xml:space="preserve">     London : Chatto &amp; Windus, 1996. - 617 s. ; 25cm</w:t>
      </w:r>
    </w:p>
    <w:p w:rsidR="00A66D11" w:rsidRDefault="00A66D11" w:rsidP="00D2119E">
      <w:pPr>
        <w:spacing w:after="0" w:line="240" w:lineRule="auto"/>
      </w:pPr>
    </w:p>
    <w:p w:rsidR="00A66D11" w:rsidRDefault="00A66D11" w:rsidP="00986328">
      <w:pPr>
        <w:pStyle w:val="Nagwek1"/>
      </w:pPr>
      <w:r>
        <w:t>Mann, Thomas</w:t>
      </w:r>
      <w:r>
        <w:tab/>
      </w:r>
      <w:r>
        <w:tab/>
      </w:r>
      <w:r>
        <w:tab/>
      </w:r>
      <w:r>
        <w:tab/>
      </w:r>
      <w:r>
        <w:tab/>
      </w:r>
      <w:r>
        <w:tab/>
        <w:t>3353G</w:t>
      </w:r>
    </w:p>
    <w:p w:rsidR="00A66D11" w:rsidRDefault="00A66D11" w:rsidP="00D2119E">
      <w:pPr>
        <w:spacing w:after="0" w:line="240" w:lineRule="auto"/>
        <w:rPr>
          <w:b/>
        </w:rPr>
      </w:pPr>
    </w:p>
    <w:p w:rsidR="00A66D11" w:rsidRDefault="00A66D11" w:rsidP="00D2119E">
      <w:pPr>
        <w:spacing w:after="0" w:line="240" w:lineRule="auto"/>
      </w:pPr>
      <w:r>
        <w:rPr>
          <w:b/>
        </w:rPr>
        <w:t xml:space="preserve">     </w:t>
      </w:r>
      <w:r>
        <w:t>Doctor Faustus : a life of the German composer Adrian Leverkühn as told by a friend / Thomas Mann</w:t>
      </w:r>
    </w:p>
    <w:p w:rsidR="00A66D11" w:rsidRDefault="00A66D11" w:rsidP="00D2119E">
      <w:pPr>
        <w:spacing w:after="0" w:line="240" w:lineRule="auto"/>
      </w:pPr>
    </w:p>
    <w:p w:rsidR="00A66D11" w:rsidRDefault="00A66D11" w:rsidP="00D2119E">
      <w:pPr>
        <w:spacing w:after="0" w:line="240" w:lineRule="auto"/>
      </w:pPr>
      <w:r>
        <w:t xml:space="preserve">     London : Vintage, 1999. - 510 s. ; 20cm</w:t>
      </w:r>
    </w:p>
    <w:p w:rsidR="00A66D11" w:rsidRDefault="00A66D11" w:rsidP="00D2119E">
      <w:pPr>
        <w:spacing w:after="0" w:line="240" w:lineRule="auto"/>
      </w:pPr>
    </w:p>
    <w:p w:rsidR="00A66D11" w:rsidRDefault="00A66D11" w:rsidP="00986328">
      <w:pPr>
        <w:pStyle w:val="Nagwek1"/>
      </w:pPr>
      <w:r>
        <w:t>Banville, John</w:t>
      </w:r>
      <w:r>
        <w:tab/>
      </w:r>
      <w:r>
        <w:tab/>
      </w:r>
      <w:r>
        <w:tab/>
      </w:r>
      <w:r>
        <w:tab/>
      </w:r>
      <w:r>
        <w:tab/>
      </w:r>
      <w:r>
        <w:tab/>
        <w:t>3354G</w:t>
      </w:r>
    </w:p>
    <w:p w:rsidR="00A66D11" w:rsidRDefault="00A66D11" w:rsidP="00D2119E">
      <w:pPr>
        <w:spacing w:after="0" w:line="240" w:lineRule="auto"/>
        <w:rPr>
          <w:b/>
        </w:rPr>
      </w:pPr>
    </w:p>
    <w:p w:rsidR="00A66D11" w:rsidRDefault="00A66D11" w:rsidP="00D2119E">
      <w:pPr>
        <w:spacing w:after="0" w:line="240" w:lineRule="auto"/>
      </w:pPr>
      <w:r>
        <w:rPr>
          <w:b/>
        </w:rPr>
        <w:t xml:space="preserve">     </w:t>
      </w:r>
      <w:r>
        <w:t>Athena / John Banville</w:t>
      </w:r>
    </w:p>
    <w:p w:rsidR="00A66D11" w:rsidRDefault="00A66D11" w:rsidP="00D2119E">
      <w:pPr>
        <w:spacing w:after="0" w:line="240" w:lineRule="auto"/>
      </w:pPr>
    </w:p>
    <w:p w:rsidR="00A66D11" w:rsidRDefault="00A66D11" w:rsidP="00D2119E">
      <w:pPr>
        <w:spacing w:after="0" w:line="240" w:lineRule="auto"/>
      </w:pPr>
      <w:r>
        <w:t xml:space="preserve">     London : Minerva, 1996. - 232 s. ; 20cm</w:t>
      </w:r>
    </w:p>
    <w:p w:rsidR="00A66D11" w:rsidRDefault="00A66D11" w:rsidP="00D2119E">
      <w:pPr>
        <w:spacing w:after="0" w:line="240" w:lineRule="auto"/>
      </w:pPr>
    </w:p>
    <w:p w:rsidR="00A66D11" w:rsidRDefault="00A66D11" w:rsidP="00986328">
      <w:pPr>
        <w:pStyle w:val="Nagwek1"/>
      </w:pPr>
      <w:r>
        <w:t>Márquez, Gabriel Garciá</w:t>
      </w:r>
      <w:r>
        <w:tab/>
      </w:r>
      <w:r>
        <w:tab/>
      </w:r>
      <w:r>
        <w:tab/>
      </w:r>
      <w:r>
        <w:tab/>
        <w:t>3355G</w:t>
      </w:r>
    </w:p>
    <w:p w:rsidR="00A66D11" w:rsidRDefault="00A66D11" w:rsidP="00D2119E">
      <w:pPr>
        <w:spacing w:after="0" w:line="240" w:lineRule="auto"/>
        <w:rPr>
          <w:b/>
        </w:rPr>
      </w:pPr>
    </w:p>
    <w:p w:rsidR="00A66D11" w:rsidRDefault="00A66D11" w:rsidP="00D2119E">
      <w:pPr>
        <w:spacing w:after="0" w:line="240" w:lineRule="auto"/>
      </w:pPr>
      <w:r>
        <w:rPr>
          <w:b/>
        </w:rPr>
        <w:t xml:space="preserve">     </w:t>
      </w:r>
      <w:r>
        <w:t>Love in the time of cholera / Gabriel Garciá Márquez</w:t>
      </w:r>
    </w:p>
    <w:p w:rsidR="00A66D11" w:rsidRDefault="00A66D11" w:rsidP="00D2119E">
      <w:pPr>
        <w:spacing w:after="0" w:line="240" w:lineRule="auto"/>
      </w:pPr>
    </w:p>
    <w:p w:rsidR="00A66D11" w:rsidRDefault="00A66D11" w:rsidP="00D2119E">
      <w:pPr>
        <w:spacing w:after="0" w:line="240" w:lineRule="auto"/>
      </w:pPr>
      <w:r>
        <w:t xml:space="preserve">     New York : Penguin Books, 1990. - 348 s. ; 21cm</w:t>
      </w:r>
    </w:p>
    <w:p w:rsidR="00A66D11" w:rsidRDefault="00A66D11" w:rsidP="00D2119E">
      <w:pPr>
        <w:spacing w:after="0" w:line="240" w:lineRule="auto"/>
      </w:pPr>
    </w:p>
    <w:p w:rsidR="00A66D11" w:rsidRDefault="00A66D11" w:rsidP="00986328">
      <w:pPr>
        <w:pStyle w:val="Nagwek1"/>
      </w:pPr>
      <w:r>
        <w:t>Ford, Ford Madox</w:t>
      </w:r>
      <w:r>
        <w:tab/>
      </w:r>
      <w:r>
        <w:tab/>
      </w:r>
      <w:r>
        <w:tab/>
      </w:r>
      <w:r>
        <w:tab/>
      </w:r>
      <w:r>
        <w:tab/>
        <w:t>3356G</w:t>
      </w:r>
    </w:p>
    <w:p w:rsidR="00A66D11" w:rsidRDefault="00A66D11" w:rsidP="00D2119E">
      <w:pPr>
        <w:spacing w:after="0" w:line="240" w:lineRule="auto"/>
        <w:rPr>
          <w:b/>
        </w:rPr>
      </w:pPr>
    </w:p>
    <w:p w:rsidR="00A66D11" w:rsidRDefault="00A66D11" w:rsidP="00D2119E">
      <w:pPr>
        <w:spacing w:after="0" w:line="240" w:lineRule="auto"/>
      </w:pPr>
      <w:r>
        <w:rPr>
          <w:b/>
        </w:rPr>
        <w:t xml:space="preserve">     </w:t>
      </w:r>
      <w:r>
        <w:t>Parade's end. With an introduction by Robie Macauley / Ford Madox Ford</w:t>
      </w:r>
    </w:p>
    <w:p w:rsidR="00A66D11" w:rsidRDefault="00A66D11" w:rsidP="00D2119E">
      <w:pPr>
        <w:spacing w:after="0" w:line="240" w:lineRule="auto"/>
      </w:pPr>
    </w:p>
    <w:p w:rsidR="00A66D11" w:rsidRDefault="00A66D11" w:rsidP="00D2119E">
      <w:pPr>
        <w:spacing w:after="0" w:line="240" w:lineRule="auto"/>
      </w:pPr>
      <w:r>
        <w:t xml:space="preserve">     Harmondsworth : Penguin Books, 1982. - 836 s. ; 21cm</w:t>
      </w:r>
    </w:p>
    <w:p w:rsidR="00A66D11" w:rsidRDefault="00A66D11" w:rsidP="00D2119E">
      <w:pPr>
        <w:spacing w:after="0" w:line="240" w:lineRule="auto"/>
      </w:pPr>
    </w:p>
    <w:p w:rsidR="00A66D11" w:rsidRDefault="00A66D11" w:rsidP="00986328">
      <w:pPr>
        <w:pStyle w:val="Nagwek1"/>
      </w:pPr>
      <w:r>
        <w:t>Eco, Umberto</w:t>
      </w:r>
      <w:r>
        <w:tab/>
      </w:r>
      <w:r>
        <w:tab/>
      </w:r>
      <w:r>
        <w:tab/>
      </w:r>
      <w:r>
        <w:tab/>
      </w:r>
      <w:r>
        <w:tab/>
      </w:r>
      <w:r>
        <w:tab/>
        <w:t>3357G</w:t>
      </w:r>
    </w:p>
    <w:p w:rsidR="00A66D11" w:rsidRDefault="00A66D11" w:rsidP="00D2119E">
      <w:pPr>
        <w:spacing w:after="0" w:line="240" w:lineRule="auto"/>
        <w:rPr>
          <w:b/>
        </w:rPr>
      </w:pPr>
    </w:p>
    <w:p w:rsidR="00A66D11" w:rsidRDefault="00A66D11" w:rsidP="00D2119E">
      <w:pPr>
        <w:spacing w:after="0" w:line="240" w:lineRule="auto"/>
      </w:pPr>
      <w:r>
        <w:rPr>
          <w:b/>
        </w:rPr>
        <w:t xml:space="preserve">     </w:t>
      </w:r>
      <w:r>
        <w:t>The name of the rose / Umberto Eco</w:t>
      </w:r>
    </w:p>
    <w:p w:rsidR="00A66D11" w:rsidRDefault="00A66D11" w:rsidP="00D2119E">
      <w:pPr>
        <w:spacing w:after="0" w:line="240" w:lineRule="auto"/>
      </w:pPr>
    </w:p>
    <w:p w:rsidR="00A66D11" w:rsidRDefault="00A66D11" w:rsidP="00D2119E">
      <w:pPr>
        <w:spacing w:after="0" w:line="240" w:lineRule="auto"/>
      </w:pPr>
      <w:r>
        <w:t xml:space="preserve">     London : Secker &amp; Warburg, 1984. - 502 s. ; 24cm</w:t>
      </w:r>
    </w:p>
    <w:p w:rsidR="00A66D11" w:rsidRDefault="00A66D11" w:rsidP="00D2119E">
      <w:pPr>
        <w:spacing w:after="0" w:line="240" w:lineRule="auto"/>
      </w:pPr>
    </w:p>
    <w:p w:rsidR="00A66D11" w:rsidRDefault="004F485C" w:rsidP="00986328">
      <w:pPr>
        <w:pStyle w:val="Nagwek1"/>
      </w:pPr>
      <w:r>
        <w:t>Joyce, James</w:t>
      </w:r>
      <w:r>
        <w:tab/>
      </w:r>
      <w:r>
        <w:tab/>
      </w:r>
      <w:r>
        <w:tab/>
      </w:r>
      <w:r>
        <w:tab/>
      </w:r>
      <w:r>
        <w:tab/>
      </w:r>
      <w:r>
        <w:tab/>
        <w:t>3358G</w:t>
      </w:r>
    </w:p>
    <w:p w:rsidR="004F485C" w:rsidRDefault="004F485C" w:rsidP="00D2119E">
      <w:pPr>
        <w:spacing w:after="0" w:line="240" w:lineRule="auto"/>
        <w:rPr>
          <w:b/>
        </w:rPr>
      </w:pPr>
    </w:p>
    <w:p w:rsidR="004F485C" w:rsidRDefault="004F485C" w:rsidP="00D2119E">
      <w:pPr>
        <w:spacing w:after="0" w:line="240" w:lineRule="auto"/>
      </w:pPr>
      <w:r>
        <w:rPr>
          <w:b/>
        </w:rPr>
        <w:t xml:space="preserve">     </w:t>
      </w:r>
      <w:r>
        <w:t>Ulysses. The corrected text / James Joyce</w:t>
      </w:r>
    </w:p>
    <w:p w:rsidR="004F485C" w:rsidRDefault="004F485C" w:rsidP="00D2119E">
      <w:pPr>
        <w:spacing w:after="0" w:line="240" w:lineRule="auto"/>
      </w:pPr>
    </w:p>
    <w:p w:rsidR="004F485C" w:rsidRDefault="004F485C" w:rsidP="00D2119E">
      <w:pPr>
        <w:spacing w:after="0" w:line="240" w:lineRule="auto"/>
      </w:pPr>
      <w:r>
        <w:t xml:space="preserve">     New York : Random House, 1986. - 649 s. ; 25cm</w:t>
      </w:r>
    </w:p>
    <w:p w:rsidR="004F485C" w:rsidRDefault="004F485C" w:rsidP="00D2119E">
      <w:pPr>
        <w:spacing w:after="0" w:line="240" w:lineRule="auto"/>
      </w:pPr>
    </w:p>
    <w:p w:rsidR="004F485C" w:rsidRDefault="004F485C" w:rsidP="00986328">
      <w:pPr>
        <w:pStyle w:val="Nagwek1"/>
      </w:pPr>
      <w:r>
        <w:t>Fenton, James</w:t>
      </w:r>
      <w:r>
        <w:tab/>
      </w:r>
      <w:r>
        <w:tab/>
      </w:r>
      <w:r>
        <w:tab/>
      </w:r>
      <w:r>
        <w:tab/>
      </w:r>
      <w:r>
        <w:tab/>
      </w:r>
      <w:r>
        <w:tab/>
        <w:t>3359G</w:t>
      </w:r>
    </w:p>
    <w:p w:rsidR="004F485C" w:rsidRDefault="004F485C" w:rsidP="00D2119E">
      <w:pPr>
        <w:spacing w:after="0" w:line="240" w:lineRule="auto"/>
        <w:rPr>
          <w:b/>
        </w:rPr>
      </w:pPr>
    </w:p>
    <w:p w:rsidR="004F485C" w:rsidRDefault="004F485C" w:rsidP="00D2119E">
      <w:pPr>
        <w:spacing w:after="0" w:line="240" w:lineRule="auto"/>
      </w:pPr>
      <w:r>
        <w:rPr>
          <w:b/>
        </w:rPr>
        <w:t xml:space="preserve">     </w:t>
      </w:r>
      <w:r>
        <w:t>The new Faber book of love poems / ed. by James Fenton</w:t>
      </w:r>
    </w:p>
    <w:p w:rsidR="004F485C" w:rsidRDefault="004F485C" w:rsidP="00D2119E">
      <w:pPr>
        <w:spacing w:after="0" w:line="240" w:lineRule="auto"/>
      </w:pPr>
    </w:p>
    <w:p w:rsidR="004F485C" w:rsidRDefault="004F485C" w:rsidP="00D2119E">
      <w:pPr>
        <w:spacing w:after="0" w:line="240" w:lineRule="auto"/>
      </w:pPr>
      <w:r>
        <w:t xml:space="preserve">     London : Faber and Faber, 2006. - 453 s. ; 23cm</w:t>
      </w:r>
    </w:p>
    <w:p w:rsidR="004F485C" w:rsidRDefault="004F485C" w:rsidP="00D2119E">
      <w:pPr>
        <w:spacing w:after="0" w:line="240" w:lineRule="auto"/>
      </w:pPr>
    </w:p>
    <w:p w:rsidR="004F485C" w:rsidRPr="004F485C" w:rsidRDefault="004F485C" w:rsidP="00986328">
      <w:pPr>
        <w:pStyle w:val="Nagwek1"/>
      </w:pPr>
      <w:r w:rsidRPr="004F485C">
        <w:t>The new</w:t>
      </w:r>
      <w:r>
        <w:tab/>
      </w:r>
      <w:r w:rsidRPr="004F485C">
        <w:tab/>
      </w:r>
      <w:r w:rsidRPr="004F485C">
        <w:tab/>
      </w:r>
      <w:r w:rsidRPr="004F485C">
        <w:tab/>
      </w:r>
      <w:r w:rsidRPr="004F485C">
        <w:tab/>
      </w:r>
      <w:r w:rsidRPr="004F485C">
        <w:tab/>
        <w:t>3359G</w:t>
      </w:r>
    </w:p>
    <w:p w:rsidR="004F485C" w:rsidRPr="004F485C" w:rsidRDefault="004F485C" w:rsidP="004F485C">
      <w:pPr>
        <w:spacing w:after="0" w:line="240" w:lineRule="auto"/>
        <w:rPr>
          <w:b/>
        </w:rPr>
      </w:pPr>
    </w:p>
    <w:p w:rsidR="004F485C" w:rsidRPr="004F485C" w:rsidRDefault="004F485C" w:rsidP="004F485C">
      <w:pPr>
        <w:spacing w:after="0" w:line="240" w:lineRule="auto"/>
      </w:pPr>
      <w:r w:rsidRPr="004F485C">
        <w:rPr>
          <w:b/>
        </w:rPr>
        <w:t xml:space="preserve">     </w:t>
      </w:r>
      <w:r w:rsidRPr="004F485C">
        <w:t>Faber book of love poems / ed. by James Fenton</w:t>
      </w:r>
    </w:p>
    <w:p w:rsidR="004F485C" w:rsidRPr="004F485C" w:rsidRDefault="004F485C" w:rsidP="004F485C">
      <w:pPr>
        <w:spacing w:after="0" w:line="240" w:lineRule="auto"/>
      </w:pPr>
    </w:p>
    <w:p w:rsidR="004F485C" w:rsidRPr="004F485C" w:rsidRDefault="004F485C" w:rsidP="004F485C">
      <w:pPr>
        <w:spacing w:after="0" w:line="240" w:lineRule="auto"/>
      </w:pPr>
      <w:r w:rsidRPr="004F485C">
        <w:t xml:space="preserve">     London : Faber and Faber, 2006. - 453 s. ; 23cm</w:t>
      </w:r>
    </w:p>
    <w:p w:rsidR="004F485C" w:rsidRDefault="004F485C" w:rsidP="00D2119E">
      <w:pPr>
        <w:spacing w:after="0" w:line="240" w:lineRule="auto"/>
      </w:pPr>
    </w:p>
    <w:p w:rsidR="004F485C" w:rsidRDefault="004F485C" w:rsidP="00986328">
      <w:pPr>
        <w:pStyle w:val="Nagwek1"/>
      </w:pPr>
      <w:r>
        <w:t>Marlowe, Christopher</w:t>
      </w:r>
      <w:r>
        <w:tab/>
      </w:r>
      <w:r>
        <w:tab/>
      </w:r>
      <w:r>
        <w:tab/>
      </w:r>
      <w:r>
        <w:tab/>
      </w:r>
      <w:r>
        <w:tab/>
        <w:t>3360G</w:t>
      </w:r>
    </w:p>
    <w:p w:rsidR="004F485C" w:rsidRDefault="004F485C" w:rsidP="00D2119E">
      <w:pPr>
        <w:spacing w:after="0" w:line="240" w:lineRule="auto"/>
        <w:rPr>
          <w:b/>
        </w:rPr>
      </w:pPr>
    </w:p>
    <w:p w:rsidR="004F485C" w:rsidRDefault="004F485C" w:rsidP="00D2119E">
      <w:pPr>
        <w:spacing w:after="0" w:line="240" w:lineRule="auto"/>
      </w:pPr>
      <w:r>
        <w:rPr>
          <w:b/>
        </w:rPr>
        <w:t xml:space="preserve">     </w:t>
      </w:r>
      <w:r>
        <w:t>Two tragedies : Tamburlaine the Great, Parts I and II. The tragical history of Doctor Faustus / Christopher Marlowe</w:t>
      </w:r>
    </w:p>
    <w:p w:rsidR="004F485C" w:rsidRDefault="004F485C" w:rsidP="00D2119E">
      <w:pPr>
        <w:spacing w:after="0" w:line="240" w:lineRule="auto"/>
      </w:pPr>
    </w:p>
    <w:p w:rsidR="004F485C" w:rsidRDefault="004F485C" w:rsidP="00D2119E">
      <w:pPr>
        <w:spacing w:after="0" w:line="240" w:lineRule="auto"/>
      </w:pPr>
      <w:r>
        <w:t xml:space="preserve">     Moscow : Vysšaja </w:t>
      </w:r>
      <w:r w:rsidRPr="004F485C">
        <w:t>Š</w:t>
      </w:r>
      <w:r>
        <w:t>kola, 1980. - 284 s. ; 21cm</w:t>
      </w:r>
    </w:p>
    <w:p w:rsidR="004F485C" w:rsidRDefault="004F485C" w:rsidP="00D2119E">
      <w:pPr>
        <w:spacing w:after="0" w:line="240" w:lineRule="auto"/>
      </w:pPr>
    </w:p>
    <w:p w:rsidR="004F485C" w:rsidRDefault="004F485C" w:rsidP="00986328">
      <w:pPr>
        <w:pStyle w:val="Nagwek1"/>
      </w:pPr>
      <w:r>
        <w:t>Steinbeck, John</w:t>
      </w:r>
      <w:r>
        <w:tab/>
      </w:r>
      <w:r>
        <w:tab/>
      </w:r>
      <w:r>
        <w:tab/>
      </w:r>
      <w:r>
        <w:tab/>
      </w:r>
      <w:r>
        <w:tab/>
      </w:r>
      <w:r>
        <w:tab/>
        <w:t>3361G</w:t>
      </w:r>
    </w:p>
    <w:p w:rsidR="004F485C" w:rsidRDefault="004F485C" w:rsidP="00D2119E">
      <w:pPr>
        <w:spacing w:after="0" w:line="240" w:lineRule="auto"/>
        <w:rPr>
          <w:b/>
        </w:rPr>
      </w:pPr>
    </w:p>
    <w:p w:rsidR="004F485C" w:rsidRDefault="004F485C" w:rsidP="00D2119E">
      <w:pPr>
        <w:spacing w:after="0" w:line="240" w:lineRule="auto"/>
      </w:pPr>
      <w:r>
        <w:rPr>
          <w:b/>
        </w:rPr>
        <w:t xml:space="preserve">     </w:t>
      </w:r>
      <w:r>
        <w:t>The acts of King Arthur and his noble knights from the Winchester MSS. of Thoms Malory and other sources. Edited by Chase Horton / John Steinbeck</w:t>
      </w:r>
    </w:p>
    <w:p w:rsidR="004F485C" w:rsidRDefault="004F485C" w:rsidP="00D2119E">
      <w:pPr>
        <w:spacing w:after="0" w:line="240" w:lineRule="auto"/>
      </w:pPr>
    </w:p>
    <w:p w:rsidR="004F485C" w:rsidRDefault="004F485C" w:rsidP="00D2119E">
      <w:pPr>
        <w:spacing w:after="0" w:line="240" w:lineRule="auto"/>
      </w:pPr>
      <w:r>
        <w:t xml:space="preserve">     New York : Farrar, Straus and Giroux, 1976. - 363 s. ; 24cm</w:t>
      </w:r>
    </w:p>
    <w:p w:rsidR="004F485C" w:rsidRDefault="004F485C" w:rsidP="00D2119E">
      <w:pPr>
        <w:spacing w:after="0" w:line="240" w:lineRule="auto"/>
      </w:pPr>
    </w:p>
    <w:p w:rsidR="004F485C" w:rsidRDefault="004F485C" w:rsidP="00986328">
      <w:pPr>
        <w:pStyle w:val="Nagwek1"/>
      </w:pPr>
      <w:r>
        <w:t>Shaw, Bernard</w:t>
      </w:r>
      <w:r>
        <w:tab/>
      </w:r>
      <w:r>
        <w:tab/>
      </w:r>
      <w:r>
        <w:tab/>
      </w:r>
      <w:r>
        <w:tab/>
      </w:r>
      <w:r>
        <w:tab/>
      </w:r>
      <w:r>
        <w:tab/>
        <w:t>3362G</w:t>
      </w:r>
    </w:p>
    <w:p w:rsidR="004F485C" w:rsidRDefault="004F485C" w:rsidP="00D2119E">
      <w:pPr>
        <w:spacing w:after="0" w:line="240" w:lineRule="auto"/>
        <w:rPr>
          <w:b/>
        </w:rPr>
      </w:pPr>
    </w:p>
    <w:p w:rsidR="004F485C" w:rsidRDefault="004F485C" w:rsidP="00D2119E">
      <w:pPr>
        <w:spacing w:after="0" w:line="240" w:lineRule="auto"/>
      </w:pPr>
      <w:r>
        <w:rPr>
          <w:b/>
        </w:rPr>
        <w:t xml:space="preserve">     </w:t>
      </w:r>
      <w:r>
        <w:t>Androcles and the lion : an old fable renovated with a parallel text in Shaw's alphabet to be read in conjunction showing its economies in writing and reading / Bernard Shaw</w:t>
      </w:r>
    </w:p>
    <w:p w:rsidR="004F485C" w:rsidRDefault="004F485C" w:rsidP="00D2119E">
      <w:pPr>
        <w:spacing w:after="0" w:line="240" w:lineRule="auto"/>
      </w:pPr>
    </w:p>
    <w:p w:rsidR="004F485C" w:rsidRDefault="004F485C" w:rsidP="00D2119E">
      <w:pPr>
        <w:spacing w:after="0" w:line="240" w:lineRule="auto"/>
      </w:pPr>
      <w:r>
        <w:t xml:space="preserve">     Harmondsworth : Penguin Books, 1962. - 151 s. ; 19cm</w:t>
      </w:r>
    </w:p>
    <w:p w:rsidR="004F485C" w:rsidRDefault="004F485C" w:rsidP="00D2119E">
      <w:pPr>
        <w:spacing w:after="0" w:line="240" w:lineRule="auto"/>
      </w:pPr>
    </w:p>
    <w:p w:rsidR="004F485C" w:rsidRDefault="004F485C" w:rsidP="00986328">
      <w:pPr>
        <w:pStyle w:val="Nagwek1"/>
      </w:pPr>
      <w:r>
        <w:t>Rushdie, Salman</w:t>
      </w:r>
      <w:r>
        <w:tab/>
      </w:r>
      <w:r>
        <w:tab/>
      </w:r>
      <w:r>
        <w:tab/>
      </w:r>
      <w:r>
        <w:tab/>
      </w:r>
      <w:r>
        <w:tab/>
        <w:t>3363G</w:t>
      </w:r>
    </w:p>
    <w:p w:rsidR="004F485C" w:rsidRDefault="004F485C" w:rsidP="00D2119E">
      <w:pPr>
        <w:spacing w:after="0" w:line="240" w:lineRule="auto"/>
        <w:rPr>
          <w:b/>
        </w:rPr>
      </w:pPr>
    </w:p>
    <w:p w:rsidR="004F485C" w:rsidRDefault="004F485C" w:rsidP="00D2119E">
      <w:pPr>
        <w:spacing w:after="0" w:line="240" w:lineRule="auto"/>
      </w:pPr>
      <w:r>
        <w:rPr>
          <w:b/>
        </w:rPr>
        <w:t xml:space="preserve">     </w:t>
      </w:r>
      <w:r>
        <w:t>The satanic verses / Salman Rushdie</w:t>
      </w:r>
    </w:p>
    <w:p w:rsidR="004F485C" w:rsidRDefault="004F485C" w:rsidP="00D2119E">
      <w:pPr>
        <w:spacing w:after="0" w:line="240" w:lineRule="auto"/>
      </w:pPr>
    </w:p>
    <w:p w:rsidR="004F485C" w:rsidRDefault="004F485C" w:rsidP="00D2119E">
      <w:pPr>
        <w:spacing w:after="0" w:line="240" w:lineRule="auto"/>
      </w:pPr>
      <w:r>
        <w:t xml:space="preserve">     New York : Viking, 1989. - 546 s. ; 24cm</w:t>
      </w:r>
    </w:p>
    <w:p w:rsidR="004F485C" w:rsidRDefault="004F485C" w:rsidP="00D2119E">
      <w:pPr>
        <w:spacing w:after="0" w:line="240" w:lineRule="auto"/>
      </w:pPr>
    </w:p>
    <w:p w:rsidR="004F485C" w:rsidRDefault="004F485C" w:rsidP="00986328">
      <w:pPr>
        <w:pStyle w:val="Nagwek1"/>
      </w:pPr>
      <w:r>
        <w:t>Fowles, John</w:t>
      </w:r>
      <w:r>
        <w:tab/>
      </w:r>
      <w:r>
        <w:tab/>
      </w:r>
      <w:r>
        <w:tab/>
      </w:r>
      <w:r>
        <w:tab/>
      </w:r>
      <w:r>
        <w:tab/>
      </w:r>
      <w:r>
        <w:tab/>
        <w:t>3364G</w:t>
      </w:r>
    </w:p>
    <w:p w:rsidR="004F485C" w:rsidRDefault="004F485C" w:rsidP="00D2119E">
      <w:pPr>
        <w:spacing w:after="0" w:line="240" w:lineRule="auto"/>
        <w:rPr>
          <w:b/>
        </w:rPr>
      </w:pPr>
    </w:p>
    <w:p w:rsidR="004F485C" w:rsidRDefault="004F485C" w:rsidP="00D2119E">
      <w:pPr>
        <w:spacing w:after="0" w:line="240" w:lineRule="auto"/>
      </w:pPr>
      <w:r>
        <w:rPr>
          <w:b/>
        </w:rPr>
        <w:t xml:space="preserve">     </w:t>
      </w:r>
      <w:r>
        <w:t>A maggot / John Fowles</w:t>
      </w:r>
    </w:p>
    <w:p w:rsidR="004F485C" w:rsidRDefault="004F485C" w:rsidP="00D2119E">
      <w:pPr>
        <w:spacing w:after="0" w:line="240" w:lineRule="auto"/>
      </w:pPr>
    </w:p>
    <w:p w:rsidR="004F485C" w:rsidRDefault="004F485C" w:rsidP="00D2119E">
      <w:pPr>
        <w:spacing w:after="0" w:line="240" w:lineRule="auto"/>
      </w:pPr>
      <w:r>
        <w:t xml:space="preserve">     Boston ; Toronto : Little, Brown and Company, 1985. - 455 s. ; 24cm</w:t>
      </w:r>
    </w:p>
    <w:p w:rsidR="004F485C" w:rsidRDefault="004F485C" w:rsidP="00D2119E">
      <w:pPr>
        <w:spacing w:after="0" w:line="240" w:lineRule="auto"/>
      </w:pPr>
    </w:p>
    <w:p w:rsidR="004F485C" w:rsidRDefault="004F485C" w:rsidP="00986328">
      <w:pPr>
        <w:pStyle w:val="Nagwek1"/>
      </w:pPr>
      <w:r>
        <w:t>Lessing, Doris</w:t>
      </w:r>
      <w:r>
        <w:tab/>
      </w:r>
      <w:r>
        <w:tab/>
      </w:r>
      <w:r>
        <w:tab/>
      </w:r>
      <w:r>
        <w:tab/>
      </w:r>
      <w:r>
        <w:tab/>
      </w:r>
      <w:r>
        <w:tab/>
        <w:t>3365G</w:t>
      </w:r>
    </w:p>
    <w:p w:rsidR="004F485C" w:rsidRDefault="004F485C" w:rsidP="00D2119E">
      <w:pPr>
        <w:spacing w:after="0" w:line="240" w:lineRule="auto"/>
        <w:rPr>
          <w:b/>
        </w:rPr>
      </w:pPr>
    </w:p>
    <w:p w:rsidR="004F485C" w:rsidRDefault="004F485C" w:rsidP="00D2119E">
      <w:pPr>
        <w:spacing w:after="0" w:line="240" w:lineRule="auto"/>
      </w:pPr>
      <w:r>
        <w:rPr>
          <w:b/>
        </w:rPr>
        <w:t xml:space="preserve">     </w:t>
      </w:r>
      <w:r>
        <w:t>The golden notebook / Doris Lessing</w:t>
      </w:r>
    </w:p>
    <w:p w:rsidR="004F485C" w:rsidRDefault="004F485C" w:rsidP="00D2119E">
      <w:pPr>
        <w:spacing w:after="0" w:line="240" w:lineRule="auto"/>
      </w:pPr>
    </w:p>
    <w:p w:rsidR="004F485C" w:rsidRDefault="004F485C" w:rsidP="00D2119E">
      <w:pPr>
        <w:spacing w:after="0" w:line="240" w:lineRule="auto"/>
      </w:pPr>
      <w:r>
        <w:t xml:space="preserve">     New York : Simon and Schuster</w:t>
      </w:r>
      <w:r w:rsidR="00B46F7C">
        <w:t>, 1984. - 567 s. ; 24cm</w:t>
      </w:r>
    </w:p>
    <w:p w:rsidR="00B46F7C" w:rsidRDefault="00B46F7C" w:rsidP="00D2119E">
      <w:pPr>
        <w:spacing w:after="0" w:line="240" w:lineRule="auto"/>
      </w:pPr>
    </w:p>
    <w:p w:rsidR="00B46F7C" w:rsidRDefault="00B46F7C" w:rsidP="00986328">
      <w:pPr>
        <w:pStyle w:val="Nagwek1"/>
      </w:pPr>
      <w:r>
        <w:t>Chesterton, G. K.</w:t>
      </w:r>
      <w:r>
        <w:tab/>
      </w:r>
      <w:r>
        <w:tab/>
      </w:r>
      <w:r>
        <w:tab/>
      </w:r>
      <w:r>
        <w:tab/>
      </w:r>
      <w:r>
        <w:tab/>
        <w:t>3366G</w:t>
      </w:r>
    </w:p>
    <w:p w:rsidR="00B46F7C" w:rsidRDefault="00B46F7C" w:rsidP="00D2119E">
      <w:pPr>
        <w:spacing w:after="0" w:line="240" w:lineRule="auto"/>
        <w:rPr>
          <w:b/>
        </w:rPr>
      </w:pPr>
    </w:p>
    <w:p w:rsidR="00B46F7C" w:rsidRDefault="00B46F7C" w:rsidP="00D2119E">
      <w:pPr>
        <w:spacing w:after="0" w:line="240" w:lineRule="auto"/>
      </w:pPr>
      <w:r>
        <w:rPr>
          <w:b/>
        </w:rPr>
        <w:t xml:space="preserve">     </w:t>
      </w:r>
      <w:r>
        <w:t>Orthodoxy / G. K. Chesterton</w:t>
      </w:r>
    </w:p>
    <w:p w:rsidR="00B46F7C" w:rsidRDefault="00B46F7C" w:rsidP="00D2119E">
      <w:pPr>
        <w:spacing w:after="0" w:line="240" w:lineRule="auto"/>
      </w:pPr>
    </w:p>
    <w:p w:rsidR="00B46F7C" w:rsidRDefault="00B46F7C" w:rsidP="00D2119E">
      <w:pPr>
        <w:spacing w:after="0" w:line="240" w:lineRule="auto"/>
      </w:pPr>
      <w:r>
        <w:t xml:space="preserve">     San Francisco : Ignatius Press, 1995. - 168 s. ; 21cm</w:t>
      </w:r>
    </w:p>
    <w:p w:rsidR="00B46F7C" w:rsidRDefault="00B46F7C" w:rsidP="00D2119E">
      <w:pPr>
        <w:spacing w:after="0" w:line="240" w:lineRule="auto"/>
      </w:pPr>
    </w:p>
    <w:p w:rsidR="00B46F7C" w:rsidRDefault="00B46F7C" w:rsidP="00986328">
      <w:pPr>
        <w:pStyle w:val="Nagwek1"/>
      </w:pPr>
      <w:r>
        <w:t>Pearce, T. S.</w:t>
      </w:r>
      <w:r>
        <w:tab/>
      </w:r>
      <w:r>
        <w:tab/>
      </w:r>
      <w:r>
        <w:tab/>
      </w:r>
      <w:r>
        <w:tab/>
      </w:r>
      <w:r>
        <w:tab/>
      </w:r>
      <w:r>
        <w:tab/>
        <w:t>3367G</w:t>
      </w:r>
    </w:p>
    <w:p w:rsidR="00B46F7C" w:rsidRPr="00B46F7C" w:rsidRDefault="00B46F7C" w:rsidP="00D2119E">
      <w:pPr>
        <w:spacing w:after="0" w:line="240" w:lineRule="auto"/>
      </w:pPr>
    </w:p>
    <w:p w:rsidR="00B46F7C" w:rsidRDefault="00B46F7C" w:rsidP="00D2119E">
      <w:pPr>
        <w:spacing w:after="0" w:line="240" w:lineRule="auto"/>
      </w:pPr>
      <w:r>
        <w:rPr>
          <w:b/>
        </w:rPr>
        <w:t xml:space="preserve">     </w:t>
      </w:r>
      <w:r>
        <w:t>T. S. Eliot / T. S. Pearce</w:t>
      </w:r>
    </w:p>
    <w:p w:rsidR="00B46F7C" w:rsidRDefault="00B46F7C" w:rsidP="00D2119E">
      <w:pPr>
        <w:spacing w:after="0" w:line="240" w:lineRule="auto"/>
      </w:pPr>
    </w:p>
    <w:p w:rsidR="00B46F7C" w:rsidRDefault="00B46F7C" w:rsidP="00D2119E">
      <w:pPr>
        <w:spacing w:after="0" w:line="240" w:lineRule="auto"/>
      </w:pPr>
      <w:r>
        <w:t xml:space="preserve">     New York : Arco, 1969. - 160 s. ; 21cm</w:t>
      </w:r>
    </w:p>
    <w:p w:rsidR="00B46F7C" w:rsidRDefault="00B46F7C" w:rsidP="00D2119E">
      <w:pPr>
        <w:spacing w:after="0" w:line="240" w:lineRule="auto"/>
      </w:pPr>
    </w:p>
    <w:p w:rsidR="00B46F7C" w:rsidRDefault="00B46F7C" w:rsidP="00986328">
      <w:pPr>
        <w:pStyle w:val="Nagwek1"/>
      </w:pPr>
      <w:r>
        <w:t>Cowell, Raymond</w:t>
      </w:r>
      <w:r>
        <w:tab/>
      </w:r>
      <w:r>
        <w:tab/>
      </w:r>
      <w:r>
        <w:tab/>
      </w:r>
      <w:r>
        <w:tab/>
      </w:r>
      <w:r>
        <w:tab/>
        <w:t>3368G</w:t>
      </w:r>
    </w:p>
    <w:p w:rsidR="00B46F7C" w:rsidRDefault="00B46F7C" w:rsidP="00D2119E">
      <w:pPr>
        <w:spacing w:after="0" w:line="240" w:lineRule="auto"/>
        <w:rPr>
          <w:b/>
        </w:rPr>
      </w:pPr>
    </w:p>
    <w:p w:rsidR="00B46F7C" w:rsidRDefault="00B46F7C" w:rsidP="00D2119E">
      <w:pPr>
        <w:spacing w:after="0" w:line="240" w:lineRule="auto"/>
      </w:pPr>
      <w:r>
        <w:rPr>
          <w:b/>
        </w:rPr>
        <w:t xml:space="preserve">     </w:t>
      </w:r>
      <w:r>
        <w:t>W. B. Yeats / Raymond Cowell</w:t>
      </w:r>
    </w:p>
    <w:p w:rsidR="00B46F7C" w:rsidRDefault="00B46F7C" w:rsidP="00D2119E">
      <w:pPr>
        <w:spacing w:after="0" w:line="240" w:lineRule="auto"/>
      </w:pPr>
    </w:p>
    <w:p w:rsidR="00B46F7C" w:rsidRDefault="00B46F7C" w:rsidP="00D2119E">
      <w:pPr>
        <w:spacing w:after="0" w:line="240" w:lineRule="auto"/>
      </w:pPr>
      <w:r>
        <w:t xml:space="preserve">     New York : Arco, 1970. - 160 s. ; 21cm</w:t>
      </w:r>
    </w:p>
    <w:p w:rsidR="00B46F7C" w:rsidRDefault="00B46F7C" w:rsidP="00D2119E">
      <w:pPr>
        <w:spacing w:after="0" w:line="240" w:lineRule="auto"/>
      </w:pPr>
    </w:p>
    <w:p w:rsidR="00B46F7C" w:rsidRDefault="00B46F7C" w:rsidP="00986328">
      <w:pPr>
        <w:pStyle w:val="Nagwek1"/>
      </w:pPr>
      <w:r>
        <w:t>Warner, Oliver</w:t>
      </w:r>
      <w:r>
        <w:tab/>
      </w:r>
      <w:r>
        <w:tab/>
      </w:r>
      <w:r>
        <w:tab/>
      </w:r>
      <w:r>
        <w:tab/>
      </w:r>
      <w:r>
        <w:tab/>
      </w:r>
      <w:r>
        <w:tab/>
        <w:t>3369G</w:t>
      </w:r>
    </w:p>
    <w:p w:rsidR="00B46F7C" w:rsidRDefault="00B46F7C" w:rsidP="00D2119E">
      <w:pPr>
        <w:spacing w:after="0" w:line="240" w:lineRule="auto"/>
        <w:rPr>
          <w:b/>
        </w:rPr>
      </w:pPr>
    </w:p>
    <w:p w:rsidR="00B46F7C" w:rsidRDefault="00B46F7C" w:rsidP="00D2119E">
      <w:pPr>
        <w:spacing w:after="0" w:line="240" w:lineRule="auto"/>
      </w:pPr>
      <w:r>
        <w:rPr>
          <w:b/>
        </w:rPr>
        <w:t xml:space="preserve">     </w:t>
      </w:r>
      <w:r>
        <w:t>Joseph Conrad / Oliver Warner</w:t>
      </w:r>
    </w:p>
    <w:p w:rsidR="00B46F7C" w:rsidRDefault="00B46F7C" w:rsidP="00D2119E">
      <w:pPr>
        <w:spacing w:after="0" w:line="240" w:lineRule="auto"/>
      </w:pPr>
    </w:p>
    <w:p w:rsidR="00B46F7C" w:rsidRDefault="00B46F7C" w:rsidP="00D2119E">
      <w:pPr>
        <w:spacing w:after="0" w:line="240" w:lineRule="auto"/>
      </w:pPr>
      <w:r>
        <w:t xml:space="preserve">     London ; New York ; Toronto : Longmans, Green &amp; Co., 1950. - 39 s. ; 22cm</w:t>
      </w:r>
    </w:p>
    <w:p w:rsidR="00B46F7C" w:rsidRDefault="00B46F7C" w:rsidP="00D2119E">
      <w:pPr>
        <w:spacing w:after="0" w:line="240" w:lineRule="auto"/>
      </w:pPr>
    </w:p>
    <w:p w:rsidR="00B46F7C" w:rsidRDefault="00B46F7C" w:rsidP="00986328">
      <w:pPr>
        <w:pStyle w:val="Nagwek1"/>
      </w:pPr>
      <w:r>
        <w:t>Bradbrook, M. C.</w:t>
      </w:r>
      <w:r>
        <w:tab/>
      </w:r>
      <w:r>
        <w:tab/>
      </w:r>
      <w:r>
        <w:tab/>
      </w:r>
      <w:r>
        <w:tab/>
      </w:r>
      <w:r>
        <w:tab/>
        <w:t>3370G</w:t>
      </w:r>
    </w:p>
    <w:p w:rsidR="00B46F7C" w:rsidRDefault="00B46F7C" w:rsidP="00D2119E">
      <w:pPr>
        <w:spacing w:after="0" w:line="240" w:lineRule="auto"/>
        <w:rPr>
          <w:b/>
        </w:rPr>
      </w:pPr>
    </w:p>
    <w:p w:rsidR="00B46F7C" w:rsidRDefault="00B46F7C" w:rsidP="00D2119E">
      <w:pPr>
        <w:spacing w:after="0" w:line="240" w:lineRule="auto"/>
      </w:pPr>
      <w:r>
        <w:rPr>
          <w:b/>
        </w:rPr>
        <w:t xml:space="preserve">     </w:t>
      </w:r>
      <w:r>
        <w:t>T. S. Eliot / M. C. Bradbrook</w:t>
      </w:r>
    </w:p>
    <w:p w:rsidR="00B46F7C" w:rsidRDefault="00B46F7C" w:rsidP="00D2119E">
      <w:pPr>
        <w:spacing w:after="0" w:line="240" w:lineRule="auto"/>
      </w:pPr>
    </w:p>
    <w:p w:rsidR="00B46F7C" w:rsidRPr="00B46F7C" w:rsidRDefault="00B46F7C" w:rsidP="00B46F7C">
      <w:pPr>
        <w:spacing w:after="0" w:line="240" w:lineRule="auto"/>
      </w:pPr>
      <w:r w:rsidRPr="00B46F7C">
        <w:t xml:space="preserve">     London ; New York ; Toronto : L</w:t>
      </w:r>
      <w:r>
        <w:t>ongmans, Green &amp; Co., 1950. - 62</w:t>
      </w:r>
      <w:r w:rsidRPr="00B46F7C">
        <w:t xml:space="preserve"> s. ; 22cm</w:t>
      </w:r>
    </w:p>
    <w:p w:rsidR="00B46F7C" w:rsidRDefault="00B46F7C" w:rsidP="00B46F7C">
      <w:pPr>
        <w:spacing w:after="0" w:line="240" w:lineRule="auto"/>
      </w:pPr>
    </w:p>
    <w:p w:rsidR="00B46F7C" w:rsidRDefault="00B46F7C" w:rsidP="00986328">
      <w:pPr>
        <w:pStyle w:val="Nagwek1"/>
      </w:pPr>
      <w:r>
        <w:t>Hesse, Hermann</w:t>
      </w:r>
      <w:r>
        <w:tab/>
      </w:r>
      <w:r>
        <w:tab/>
      </w:r>
      <w:r>
        <w:tab/>
      </w:r>
      <w:r>
        <w:tab/>
      </w:r>
      <w:r>
        <w:tab/>
        <w:t>3371G</w:t>
      </w:r>
    </w:p>
    <w:p w:rsidR="00B46F7C" w:rsidRDefault="00B46F7C" w:rsidP="00B46F7C">
      <w:pPr>
        <w:spacing w:after="0" w:line="240" w:lineRule="auto"/>
        <w:rPr>
          <w:b/>
        </w:rPr>
      </w:pPr>
    </w:p>
    <w:p w:rsidR="00B46F7C" w:rsidRDefault="00B46F7C" w:rsidP="00B46F7C">
      <w:pPr>
        <w:spacing w:after="0" w:line="240" w:lineRule="auto"/>
      </w:pPr>
      <w:r>
        <w:rPr>
          <w:b/>
        </w:rPr>
        <w:t xml:space="preserve">     </w:t>
      </w:r>
      <w:r>
        <w:t>Narcissus and Goldmund / Hermann Hesse</w:t>
      </w:r>
    </w:p>
    <w:p w:rsidR="00B46F7C" w:rsidRDefault="00B46F7C" w:rsidP="00B46F7C">
      <w:pPr>
        <w:spacing w:after="0" w:line="240" w:lineRule="auto"/>
      </w:pPr>
    </w:p>
    <w:p w:rsidR="00B46F7C" w:rsidRDefault="00B46F7C" w:rsidP="00B46F7C">
      <w:pPr>
        <w:spacing w:after="0" w:line="240" w:lineRule="auto"/>
      </w:pPr>
      <w:r>
        <w:t xml:space="preserve">     New York i in. : Bantam Books, 1971. - 312 s. ; 18cm</w:t>
      </w:r>
    </w:p>
    <w:p w:rsidR="00B46F7C" w:rsidRDefault="00B46F7C" w:rsidP="00B46F7C">
      <w:pPr>
        <w:spacing w:after="0" w:line="240" w:lineRule="auto"/>
      </w:pPr>
    </w:p>
    <w:p w:rsidR="00B46F7C" w:rsidRDefault="00B46F7C" w:rsidP="00986328">
      <w:pPr>
        <w:pStyle w:val="Nagwek1"/>
      </w:pPr>
      <w:r>
        <w:t>Seth, Vikram</w:t>
      </w:r>
      <w:r>
        <w:tab/>
      </w:r>
      <w:r>
        <w:tab/>
      </w:r>
      <w:r>
        <w:tab/>
      </w:r>
      <w:r>
        <w:tab/>
      </w:r>
      <w:r>
        <w:tab/>
      </w:r>
      <w:r>
        <w:tab/>
        <w:t>3372G</w:t>
      </w:r>
    </w:p>
    <w:p w:rsidR="00B46F7C" w:rsidRDefault="00B46F7C" w:rsidP="00B46F7C">
      <w:pPr>
        <w:spacing w:after="0" w:line="240" w:lineRule="auto"/>
        <w:rPr>
          <w:b/>
        </w:rPr>
      </w:pPr>
    </w:p>
    <w:p w:rsidR="00B46F7C" w:rsidRDefault="00B46F7C" w:rsidP="00B46F7C">
      <w:pPr>
        <w:spacing w:after="0" w:line="240" w:lineRule="auto"/>
      </w:pPr>
      <w:r>
        <w:rPr>
          <w:b/>
        </w:rPr>
        <w:t xml:space="preserve">     </w:t>
      </w:r>
      <w:r>
        <w:t>A suitable boy / Vikram Seth</w:t>
      </w:r>
    </w:p>
    <w:p w:rsidR="00B46F7C" w:rsidRDefault="00B46F7C" w:rsidP="00B46F7C">
      <w:pPr>
        <w:spacing w:after="0" w:line="240" w:lineRule="auto"/>
      </w:pPr>
    </w:p>
    <w:p w:rsidR="00B46F7C" w:rsidRDefault="00B46F7C" w:rsidP="00B46F7C">
      <w:pPr>
        <w:spacing w:after="0" w:line="240" w:lineRule="auto"/>
      </w:pPr>
      <w:r>
        <w:t xml:space="preserve">     London : Phoenix, 1999. - 1474 s. ; 20cm</w:t>
      </w:r>
    </w:p>
    <w:p w:rsidR="00B46F7C" w:rsidRDefault="00B46F7C" w:rsidP="00B46F7C">
      <w:pPr>
        <w:spacing w:after="0" w:line="240" w:lineRule="auto"/>
      </w:pPr>
    </w:p>
    <w:p w:rsidR="00B46F7C" w:rsidRDefault="00B46F7C" w:rsidP="00986328">
      <w:pPr>
        <w:pStyle w:val="Nagwek1"/>
      </w:pPr>
      <w:r>
        <w:t>O'Sullivan, Maurice</w:t>
      </w:r>
      <w:r>
        <w:tab/>
      </w:r>
      <w:r>
        <w:tab/>
      </w:r>
      <w:r>
        <w:tab/>
      </w:r>
      <w:r>
        <w:tab/>
      </w:r>
      <w:r>
        <w:tab/>
        <w:t>3373G</w:t>
      </w:r>
    </w:p>
    <w:p w:rsidR="00B46F7C" w:rsidRDefault="00B46F7C" w:rsidP="00B46F7C">
      <w:pPr>
        <w:spacing w:after="0" w:line="240" w:lineRule="auto"/>
        <w:rPr>
          <w:b/>
        </w:rPr>
      </w:pPr>
    </w:p>
    <w:p w:rsidR="00B46F7C" w:rsidRDefault="00B46F7C" w:rsidP="00B46F7C">
      <w:pPr>
        <w:spacing w:after="0" w:line="240" w:lineRule="auto"/>
      </w:pPr>
      <w:r>
        <w:rPr>
          <w:b/>
        </w:rPr>
        <w:t xml:space="preserve">     </w:t>
      </w:r>
      <w:r>
        <w:t>Twenty years a-growing / Maurice O'Sullivan</w:t>
      </w:r>
    </w:p>
    <w:p w:rsidR="00B46F7C" w:rsidRDefault="00B46F7C" w:rsidP="00B46F7C">
      <w:pPr>
        <w:spacing w:after="0" w:line="240" w:lineRule="auto"/>
      </w:pPr>
    </w:p>
    <w:p w:rsidR="00B46F7C" w:rsidRDefault="00B46F7C" w:rsidP="00B46F7C">
      <w:pPr>
        <w:spacing w:after="0" w:line="240" w:lineRule="auto"/>
      </w:pPr>
      <w:r>
        <w:t xml:space="preserve">     Oxford : Oxford University Press, 1984. - 298 s. ; 20cm</w:t>
      </w:r>
    </w:p>
    <w:p w:rsidR="00B46F7C" w:rsidRDefault="00B46F7C" w:rsidP="00B46F7C">
      <w:pPr>
        <w:spacing w:after="0" w:line="240" w:lineRule="auto"/>
      </w:pPr>
    </w:p>
    <w:p w:rsidR="00B46F7C" w:rsidRDefault="00B46F7C" w:rsidP="00986328">
      <w:pPr>
        <w:pStyle w:val="Nagwek1"/>
      </w:pPr>
      <w:r>
        <w:t>Carvalho, Mario de</w:t>
      </w:r>
      <w:r>
        <w:tab/>
      </w:r>
      <w:r>
        <w:tab/>
      </w:r>
      <w:r>
        <w:tab/>
      </w:r>
      <w:r>
        <w:tab/>
      </w:r>
      <w:r>
        <w:tab/>
        <w:t>3374G</w:t>
      </w:r>
    </w:p>
    <w:p w:rsidR="00B46F7C" w:rsidRDefault="00B46F7C" w:rsidP="00B46F7C">
      <w:pPr>
        <w:spacing w:after="0" w:line="240" w:lineRule="auto"/>
        <w:rPr>
          <w:b/>
        </w:rPr>
      </w:pPr>
    </w:p>
    <w:p w:rsidR="00B46F7C" w:rsidRDefault="00B46F7C" w:rsidP="00B46F7C">
      <w:pPr>
        <w:spacing w:after="0" w:line="240" w:lineRule="auto"/>
      </w:pPr>
      <w:r>
        <w:rPr>
          <w:b/>
        </w:rPr>
        <w:t xml:space="preserve">     </w:t>
      </w:r>
      <w:r>
        <w:t>A god strolling in the cool of the evening / Mario de Carvalho</w:t>
      </w:r>
    </w:p>
    <w:p w:rsidR="00B46F7C" w:rsidRDefault="00B46F7C" w:rsidP="00B46F7C">
      <w:pPr>
        <w:spacing w:after="0" w:line="240" w:lineRule="auto"/>
      </w:pPr>
    </w:p>
    <w:p w:rsidR="00B46F7C" w:rsidRDefault="00B46F7C" w:rsidP="00B46F7C">
      <w:pPr>
        <w:spacing w:after="0" w:line="240" w:lineRule="auto"/>
      </w:pPr>
      <w:r>
        <w:t xml:space="preserve">     London : Phoenix, 1997. - 265 s. ; 20cm</w:t>
      </w:r>
    </w:p>
    <w:p w:rsidR="00B46F7C" w:rsidRDefault="00B46F7C" w:rsidP="00B46F7C">
      <w:pPr>
        <w:spacing w:after="0" w:line="240" w:lineRule="auto"/>
      </w:pPr>
    </w:p>
    <w:p w:rsidR="00B46F7C" w:rsidRDefault="00B46F7C" w:rsidP="00986328">
      <w:pPr>
        <w:pStyle w:val="Nagwek1"/>
      </w:pPr>
      <w:r>
        <w:t>Hryniewicz, Wacław</w:t>
      </w:r>
      <w:r>
        <w:tab/>
      </w:r>
      <w:r>
        <w:tab/>
      </w:r>
      <w:r>
        <w:tab/>
      </w:r>
      <w:r>
        <w:tab/>
      </w:r>
      <w:r>
        <w:tab/>
        <w:t>3375G</w:t>
      </w:r>
    </w:p>
    <w:p w:rsidR="00B46F7C" w:rsidRDefault="00B46F7C" w:rsidP="00B46F7C">
      <w:pPr>
        <w:spacing w:after="0" w:line="240" w:lineRule="auto"/>
        <w:rPr>
          <w:b/>
        </w:rPr>
      </w:pPr>
    </w:p>
    <w:p w:rsidR="00B46F7C" w:rsidRDefault="00B46F7C" w:rsidP="00B46F7C">
      <w:pPr>
        <w:spacing w:after="0" w:line="240" w:lineRule="auto"/>
      </w:pPr>
      <w:r>
        <w:rPr>
          <w:b/>
        </w:rPr>
        <w:t xml:space="preserve">     </w:t>
      </w:r>
      <w:r>
        <w:t>The challenge of our hope : Christian faith in dialogue / Wacław Hryniewicz</w:t>
      </w:r>
    </w:p>
    <w:p w:rsidR="00B46F7C" w:rsidRDefault="00B46F7C" w:rsidP="00B46F7C">
      <w:pPr>
        <w:spacing w:after="0" w:line="240" w:lineRule="auto"/>
      </w:pPr>
    </w:p>
    <w:p w:rsidR="00B46F7C" w:rsidRDefault="00B46F7C" w:rsidP="00B46F7C">
      <w:pPr>
        <w:spacing w:after="0" w:line="240" w:lineRule="auto"/>
      </w:pPr>
      <w:r>
        <w:t xml:space="preserve">     Washington, D. C. : The Council for Research and Values in Philosophy, 2007. - 315 s. ; 23cm</w:t>
      </w:r>
    </w:p>
    <w:p w:rsidR="00B46F7C" w:rsidRDefault="00B46F7C" w:rsidP="00B46F7C">
      <w:pPr>
        <w:spacing w:after="0" w:line="240" w:lineRule="auto"/>
      </w:pPr>
    </w:p>
    <w:p w:rsidR="00B46F7C" w:rsidRDefault="00B46F7C" w:rsidP="00B46F7C">
      <w:pPr>
        <w:spacing w:after="0" w:line="240" w:lineRule="auto"/>
      </w:pPr>
      <w:r>
        <w:t xml:space="preserve">     (Polish Philisophical Studies VII)</w:t>
      </w:r>
    </w:p>
    <w:p w:rsidR="00B46F7C" w:rsidRDefault="00B46F7C" w:rsidP="00B46F7C">
      <w:pPr>
        <w:spacing w:after="0" w:line="240" w:lineRule="auto"/>
      </w:pPr>
    </w:p>
    <w:p w:rsidR="00B46F7C" w:rsidRDefault="00443FD7" w:rsidP="00986328">
      <w:pPr>
        <w:pStyle w:val="Nagwek1"/>
      </w:pPr>
      <w:r w:rsidRPr="00443FD7">
        <w:t>James</w:t>
      </w:r>
      <w:r>
        <w:t>, Henry</w:t>
      </w:r>
      <w:r>
        <w:tab/>
      </w:r>
      <w:r>
        <w:tab/>
      </w:r>
      <w:r>
        <w:tab/>
      </w:r>
      <w:r>
        <w:tab/>
      </w:r>
      <w:r>
        <w:tab/>
      </w:r>
      <w:r>
        <w:tab/>
        <w:t>3376G</w:t>
      </w:r>
    </w:p>
    <w:p w:rsidR="00443FD7" w:rsidRDefault="00443FD7" w:rsidP="00B46F7C">
      <w:pPr>
        <w:spacing w:after="0" w:line="240" w:lineRule="auto"/>
        <w:rPr>
          <w:b/>
        </w:rPr>
      </w:pPr>
    </w:p>
    <w:p w:rsidR="00443FD7" w:rsidRDefault="00443FD7" w:rsidP="00B46F7C">
      <w:pPr>
        <w:spacing w:after="0" w:line="240" w:lineRule="auto"/>
      </w:pPr>
      <w:r>
        <w:rPr>
          <w:b/>
        </w:rPr>
        <w:t xml:space="preserve">     </w:t>
      </w:r>
      <w:r>
        <w:t>The portrait of a lady. With an introduction by John Updike / Henry James</w:t>
      </w:r>
    </w:p>
    <w:p w:rsidR="00443FD7" w:rsidRDefault="00443FD7" w:rsidP="00B46F7C">
      <w:pPr>
        <w:spacing w:after="0" w:line="240" w:lineRule="auto"/>
      </w:pPr>
    </w:p>
    <w:p w:rsidR="00443FD7" w:rsidRDefault="00443FD7" w:rsidP="00B46F7C">
      <w:pPr>
        <w:spacing w:after="0" w:line="240" w:lineRule="auto"/>
      </w:pPr>
      <w:r>
        <w:t xml:space="preserve">     New York : Oxford University Press, 1999. - 680 s. ; 17cm</w:t>
      </w:r>
    </w:p>
    <w:p w:rsidR="00443FD7" w:rsidRDefault="00443FD7" w:rsidP="00B46F7C">
      <w:pPr>
        <w:spacing w:after="0" w:line="240" w:lineRule="auto"/>
      </w:pPr>
    </w:p>
    <w:p w:rsidR="00443FD7" w:rsidRDefault="00443FD7" w:rsidP="00986328">
      <w:pPr>
        <w:pStyle w:val="Nagwek1"/>
      </w:pPr>
      <w:r>
        <w:t>James, Henry</w:t>
      </w:r>
      <w:r>
        <w:tab/>
      </w:r>
      <w:r>
        <w:tab/>
      </w:r>
      <w:r>
        <w:tab/>
      </w:r>
      <w:r>
        <w:tab/>
      </w:r>
      <w:r>
        <w:tab/>
      </w:r>
      <w:r>
        <w:tab/>
        <w:t>3377G</w:t>
      </w:r>
    </w:p>
    <w:p w:rsidR="00443FD7" w:rsidRDefault="00443FD7" w:rsidP="00B46F7C">
      <w:pPr>
        <w:spacing w:after="0" w:line="240" w:lineRule="auto"/>
        <w:rPr>
          <w:b/>
        </w:rPr>
      </w:pPr>
    </w:p>
    <w:p w:rsidR="00443FD7" w:rsidRDefault="00443FD7" w:rsidP="00B46F7C">
      <w:pPr>
        <w:spacing w:after="0" w:line="240" w:lineRule="auto"/>
      </w:pPr>
      <w:r>
        <w:rPr>
          <w:b/>
        </w:rPr>
        <w:t xml:space="preserve">     </w:t>
      </w:r>
      <w:r>
        <w:t>The Bostonians / Henry James</w:t>
      </w:r>
    </w:p>
    <w:p w:rsidR="00443FD7" w:rsidRDefault="00443FD7" w:rsidP="00B46F7C">
      <w:pPr>
        <w:spacing w:after="0" w:line="240" w:lineRule="auto"/>
      </w:pPr>
    </w:p>
    <w:p w:rsidR="00443FD7" w:rsidRDefault="00443FD7" w:rsidP="00B46F7C">
      <w:pPr>
        <w:spacing w:after="0" w:line="240" w:lineRule="auto"/>
      </w:pPr>
      <w:r>
        <w:t xml:space="preserve">     Oxford ; New York : Oxford University Press, 1984. - 457 s. ; 19cm</w:t>
      </w:r>
    </w:p>
    <w:p w:rsidR="00443FD7" w:rsidRDefault="00443FD7" w:rsidP="00B46F7C">
      <w:pPr>
        <w:spacing w:after="0" w:line="240" w:lineRule="auto"/>
      </w:pPr>
    </w:p>
    <w:p w:rsidR="00443FD7" w:rsidRDefault="00443FD7" w:rsidP="00986328">
      <w:pPr>
        <w:pStyle w:val="Nagwek1"/>
      </w:pPr>
      <w:r>
        <w:t>Golding, William</w:t>
      </w:r>
      <w:r>
        <w:tab/>
      </w:r>
      <w:r>
        <w:tab/>
      </w:r>
      <w:r>
        <w:tab/>
      </w:r>
      <w:r>
        <w:tab/>
      </w:r>
      <w:r>
        <w:tab/>
        <w:t>3378G</w:t>
      </w:r>
    </w:p>
    <w:p w:rsidR="00443FD7" w:rsidRDefault="00443FD7" w:rsidP="00B46F7C">
      <w:pPr>
        <w:spacing w:after="0" w:line="240" w:lineRule="auto"/>
        <w:rPr>
          <w:b/>
        </w:rPr>
      </w:pPr>
    </w:p>
    <w:p w:rsidR="00443FD7" w:rsidRDefault="00443FD7" w:rsidP="00B46F7C">
      <w:pPr>
        <w:spacing w:after="0" w:line="240" w:lineRule="auto"/>
      </w:pPr>
      <w:r>
        <w:rPr>
          <w:b/>
        </w:rPr>
        <w:t xml:space="preserve">     </w:t>
      </w:r>
      <w:r>
        <w:t>Pincher Martin {The two deaths of Christopher Martin} / William Golding</w:t>
      </w:r>
    </w:p>
    <w:p w:rsidR="00443FD7" w:rsidRDefault="00443FD7" w:rsidP="00B46F7C">
      <w:pPr>
        <w:spacing w:after="0" w:line="240" w:lineRule="auto"/>
      </w:pPr>
    </w:p>
    <w:p w:rsidR="00443FD7" w:rsidRDefault="00443FD7" w:rsidP="00B46F7C">
      <w:pPr>
        <w:spacing w:after="0" w:line="240" w:lineRule="auto"/>
      </w:pPr>
      <w:r>
        <w:t xml:space="preserve">     New York : Harcourt, Brace and World, Inc., 1956. - 208 s. ; 18cm</w:t>
      </w:r>
    </w:p>
    <w:p w:rsidR="00443FD7" w:rsidRDefault="00443FD7" w:rsidP="00B46F7C">
      <w:pPr>
        <w:spacing w:after="0" w:line="240" w:lineRule="auto"/>
      </w:pPr>
    </w:p>
    <w:p w:rsidR="00443FD7" w:rsidRDefault="00443FD7" w:rsidP="00986328">
      <w:pPr>
        <w:pStyle w:val="Nagwek1"/>
      </w:pPr>
      <w:r>
        <w:t>Bradbury, Ray</w:t>
      </w:r>
      <w:r>
        <w:tab/>
      </w:r>
      <w:r>
        <w:tab/>
      </w:r>
      <w:r>
        <w:tab/>
      </w:r>
      <w:r>
        <w:tab/>
      </w:r>
      <w:r>
        <w:tab/>
      </w:r>
      <w:r>
        <w:tab/>
        <w:t>3379G</w:t>
      </w:r>
    </w:p>
    <w:p w:rsidR="00443FD7" w:rsidRDefault="00443FD7" w:rsidP="00B46F7C">
      <w:pPr>
        <w:spacing w:after="0" w:line="240" w:lineRule="auto"/>
        <w:rPr>
          <w:b/>
        </w:rPr>
      </w:pPr>
    </w:p>
    <w:p w:rsidR="00443FD7" w:rsidRDefault="00443FD7" w:rsidP="00B46F7C">
      <w:pPr>
        <w:spacing w:after="0" w:line="240" w:lineRule="auto"/>
      </w:pPr>
      <w:r>
        <w:rPr>
          <w:b/>
        </w:rPr>
        <w:t xml:space="preserve">     </w:t>
      </w:r>
      <w:r>
        <w:t>The Martian chronicles / Ray Bradbury</w:t>
      </w:r>
    </w:p>
    <w:p w:rsidR="00443FD7" w:rsidRDefault="00443FD7" w:rsidP="00B46F7C">
      <w:pPr>
        <w:spacing w:after="0" w:line="240" w:lineRule="auto"/>
      </w:pPr>
    </w:p>
    <w:p w:rsidR="00443FD7" w:rsidRDefault="00443FD7" w:rsidP="00B46F7C">
      <w:pPr>
        <w:spacing w:after="0" w:line="240" w:lineRule="auto"/>
      </w:pPr>
      <w:r>
        <w:t xml:space="preserve">     New York i in. : Bantam Books, 1979. - 180 s. ; 18cm</w:t>
      </w:r>
    </w:p>
    <w:p w:rsidR="00443FD7" w:rsidRDefault="00443FD7" w:rsidP="00B46F7C">
      <w:pPr>
        <w:spacing w:after="0" w:line="240" w:lineRule="auto"/>
      </w:pPr>
    </w:p>
    <w:p w:rsidR="00443FD7" w:rsidRDefault="00443FD7" w:rsidP="00986328">
      <w:pPr>
        <w:pStyle w:val="Nagwek1"/>
      </w:pPr>
      <w:r>
        <w:t>Munro, Alice</w:t>
      </w:r>
      <w:r>
        <w:tab/>
      </w:r>
      <w:r>
        <w:tab/>
      </w:r>
      <w:r>
        <w:tab/>
      </w:r>
      <w:r>
        <w:tab/>
      </w:r>
      <w:r>
        <w:tab/>
      </w:r>
      <w:r>
        <w:tab/>
        <w:t>3380G</w:t>
      </w:r>
    </w:p>
    <w:p w:rsidR="00443FD7" w:rsidRDefault="00443FD7" w:rsidP="00B46F7C">
      <w:pPr>
        <w:spacing w:after="0" w:line="240" w:lineRule="auto"/>
        <w:rPr>
          <w:b/>
        </w:rPr>
      </w:pPr>
    </w:p>
    <w:p w:rsidR="00443FD7" w:rsidRDefault="00443FD7" w:rsidP="00B46F7C">
      <w:pPr>
        <w:spacing w:after="0" w:line="240" w:lineRule="auto"/>
      </w:pPr>
      <w:r>
        <w:rPr>
          <w:b/>
        </w:rPr>
        <w:t xml:space="preserve">     </w:t>
      </w:r>
      <w:r>
        <w:t>The view from Castle Rock / Alice Munro</w:t>
      </w:r>
    </w:p>
    <w:p w:rsidR="00443FD7" w:rsidRDefault="00443FD7" w:rsidP="00B46F7C">
      <w:pPr>
        <w:spacing w:after="0" w:line="240" w:lineRule="auto"/>
      </w:pPr>
    </w:p>
    <w:p w:rsidR="00443FD7" w:rsidRDefault="00443FD7" w:rsidP="00B46F7C">
      <w:pPr>
        <w:spacing w:after="0" w:line="240" w:lineRule="auto"/>
      </w:pPr>
      <w:r>
        <w:t xml:space="preserve">     New York : Alfred A. Knopf, 2006. - 349 s. ; 22cm</w:t>
      </w:r>
    </w:p>
    <w:p w:rsidR="00443FD7" w:rsidRDefault="00443FD7" w:rsidP="00B46F7C">
      <w:pPr>
        <w:spacing w:after="0" w:line="240" w:lineRule="auto"/>
      </w:pPr>
    </w:p>
    <w:p w:rsidR="00443FD7" w:rsidRDefault="00443FD7" w:rsidP="00986328">
      <w:pPr>
        <w:pStyle w:val="Nagwek1"/>
      </w:pPr>
      <w:r>
        <w:t>James, Henry</w:t>
      </w:r>
      <w:r>
        <w:tab/>
      </w:r>
      <w:r>
        <w:tab/>
      </w:r>
      <w:r>
        <w:tab/>
      </w:r>
      <w:r>
        <w:tab/>
      </w:r>
      <w:r>
        <w:tab/>
      </w:r>
      <w:r>
        <w:tab/>
        <w:t>3381G</w:t>
      </w:r>
    </w:p>
    <w:p w:rsidR="00443FD7" w:rsidRDefault="00443FD7" w:rsidP="00B46F7C">
      <w:pPr>
        <w:spacing w:after="0" w:line="240" w:lineRule="auto"/>
        <w:rPr>
          <w:b/>
        </w:rPr>
      </w:pPr>
    </w:p>
    <w:p w:rsidR="00443FD7" w:rsidRDefault="00443FD7" w:rsidP="00B46F7C">
      <w:pPr>
        <w:spacing w:after="0" w:line="240" w:lineRule="auto"/>
      </w:pPr>
      <w:r>
        <w:rPr>
          <w:b/>
        </w:rPr>
        <w:t xml:space="preserve">     </w:t>
      </w:r>
      <w:r>
        <w:t>The golden bowl / Henry James</w:t>
      </w:r>
    </w:p>
    <w:p w:rsidR="00443FD7" w:rsidRDefault="00443FD7" w:rsidP="00B46F7C">
      <w:pPr>
        <w:spacing w:after="0" w:line="240" w:lineRule="auto"/>
      </w:pPr>
    </w:p>
    <w:p w:rsidR="00443FD7" w:rsidRDefault="00443FD7" w:rsidP="00B46F7C">
      <w:pPr>
        <w:spacing w:after="0" w:line="240" w:lineRule="auto"/>
      </w:pPr>
      <w:r>
        <w:t xml:space="preserve">     Ware : Wordsworth Classics, 1995. - 464 s. ; 20cm</w:t>
      </w:r>
    </w:p>
    <w:p w:rsidR="00443FD7" w:rsidRDefault="00443FD7" w:rsidP="00B46F7C">
      <w:pPr>
        <w:spacing w:after="0" w:line="240" w:lineRule="auto"/>
      </w:pPr>
    </w:p>
    <w:p w:rsidR="00443FD7" w:rsidRDefault="00443FD7" w:rsidP="00986328">
      <w:pPr>
        <w:pStyle w:val="Nagwek1"/>
      </w:pPr>
      <w:r>
        <w:t>James, Henry</w:t>
      </w:r>
      <w:r>
        <w:tab/>
      </w:r>
      <w:r>
        <w:tab/>
      </w:r>
      <w:r>
        <w:tab/>
      </w:r>
      <w:r>
        <w:tab/>
      </w:r>
      <w:r>
        <w:tab/>
      </w:r>
      <w:r>
        <w:tab/>
        <w:t>3382G</w:t>
      </w:r>
    </w:p>
    <w:p w:rsidR="00443FD7" w:rsidRDefault="00443FD7" w:rsidP="00B46F7C">
      <w:pPr>
        <w:spacing w:after="0" w:line="240" w:lineRule="auto"/>
        <w:rPr>
          <w:b/>
        </w:rPr>
      </w:pPr>
    </w:p>
    <w:p w:rsidR="00443FD7" w:rsidRDefault="00443FD7" w:rsidP="00B46F7C">
      <w:pPr>
        <w:spacing w:after="0" w:line="240" w:lineRule="auto"/>
      </w:pPr>
      <w:r>
        <w:rPr>
          <w:b/>
        </w:rPr>
        <w:t xml:space="preserve">     </w:t>
      </w:r>
      <w:r>
        <w:t>The turn of the screw and other stories / Henry James</w:t>
      </w:r>
    </w:p>
    <w:p w:rsidR="00443FD7" w:rsidRDefault="00443FD7" w:rsidP="00B46F7C">
      <w:pPr>
        <w:spacing w:after="0" w:line="240" w:lineRule="auto"/>
      </w:pPr>
    </w:p>
    <w:p w:rsidR="00443FD7" w:rsidRDefault="00443FD7" w:rsidP="00B46F7C">
      <w:pPr>
        <w:spacing w:after="0" w:line="240" w:lineRule="auto"/>
      </w:pPr>
      <w:r>
        <w:t xml:space="preserve">     Köln : Könemann, 1996. - 359 s. ; 18cm</w:t>
      </w:r>
    </w:p>
    <w:p w:rsidR="00443FD7" w:rsidRDefault="00443FD7" w:rsidP="00B46F7C">
      <w:pPr>
        <w:spacing w:after="0" w:line="240" w:lineRule="auto"/>
      </w:pPr>
    </w:p>
    <w:p w:rsidR="00443FD7" w:rsidRDefault="00443FD7" w:rsidP="00986328">
      <w:pPr>
        <w:pStyle w:val="Nagwek1"/>
      </w:pPr>
      <w:r>
        <w:t>James, Henry</w:t>
      </w:r>
      <w:r>
        <w:tab/>
      </w:r>
      <w:r>
        <w:tab/>
      </w:r>
      <w:r>
        <w:tab/>
      </w:r>
      <w:r>
        <w:tab/>
      </w:r>
      <w:r>
        <w:tab/>
      </w:r>
      <w:r>
        <w:tab/>
        <w:t>3383G</w:t>
      </w:r>
    </w:p>
    <w:p w:rsidR="00443FD7" w:rsidRDefault="00443FD7" w:rsidP="00B46F7C">
      <w:pPr>
        <w:spacing w:after="0" w:line="240" w:lineRule="auto"/>
        <w:rPr>
          <w:b/>
        </w:rPr>
      </w:pPr>
    </w:p>
    <w:p w:rsidR="00443FD7" w:rsidRDefault="00443FD7" w:rsidP="00B46F7C">
      <w:pPr>
        <w:spacing w:after="0" w:line="240" w:lineRule="auto"/>
      </w:pPr>
      <w:r>
        <w:rPr>
          <w:b/>
        </w:rPr>
        <w:t xml:space="preserve">     </w:t>
      </w:r>
      <w:r>
        <w:t>The Aspern papers and other stories / Henry James</w:t>
      </w:r>
    </w:p>
    <w:p w:rsidR="00443FD7" w:rsidRDefault="00443FD7" w:rsidP="00B46F7C">
      <w:pPr>
        <w:spacing w:after="0" w:line="240" w:lineRule="auto"/>
      </w:pPr>
    </w:p>
    <w:p w:rsidR="00443FD7" w:rsidRDefault="00443FD7" w:rsidP="00B46F7C">
      <w:pPr>
        <w:spacing w:after="0" w:line="240" w:lineRule="auto"/>
      </w:pPr>
      <w:r>
        <w:t xml:space="preserve">     Köln : Könemann, 1998. - 407 s. ; 18cm</w:t>
      </w:r>
    </w:p>
    <w:p w:rsidR="00443FD7" w:rsidRDefault="00443FD7" w:rsidP="00B46F7C">
      <w:pPr>
        <w:spacing w:after="0" w:line="240" w:lineRule="auto"/>
      </w:pPr>
    </w:p>
    <w:p w:rsidR="00443FD7" w:rsidRDefault="00443FD7" w:rsidP="00986328">
      <w:pPr>
        <w:pStyle w:val="Nagwek1"/>
      </w:pPr>
      <w:r>
        <w:t>Singer, Isaac Bashevis</w:t>
      </w:r>
      <w:r>
        <w:tab/>
      </w:r>
      <w:r>
        <w:tab/>
      </w:r>
      <w:r>
        <w:tab/>
      </w:r>
      <w:r>
        <w:tab/>
      </w:r>
      <w:r>
        <w:tab/>
        <w:t>3384G</w:t>
      </w:r>
    </w:p>
    <w:p w:rsidR="00443FD7" w:rsidRDefault="00443FD7" w:rsidP="00B46F7C">
      <w:pPr>
        <w:spacing w:after="0" w:line="240" w:lineRule="auto"/>
        <w:rPr>
          <w:b/>
        </w:rPr>
      </w:pPr>
    </w:p>
    <w:p w:rsidR="00443FD7" w:rsidRDefault="00443FD7" w:rsidP="00B46F7C">
      <w:pPr>
        <w:spacing w:after="0" w:line="240" w:lineRule="auto"/>
      </w:pPr>
      <w:r>
        <w:rPr>
          <w:b/>
        </w:rPr>
        <w:t xml:space="preserve">     </w:t>
      </w:r>
      <w:r>
        <w:t>The magician of Lublin / Isaac Bashevis Singer</w:t>
      </w:r>
    </w:p>
    <w:p w:rsidR="00443FD7" w:rsidRDefault="00443FD7" w:rsidP="00B46F7C">
      <w:pPr>
        <w:spacing w:after="0" w:line="240" w:lineRule="auto"/>
      </w:pPr>
    </w:p>
    <w:p w:rsidR="00443FD7" w:rsidRDefault="00443FD7" w:rsidP="00B46F7C">
      <w:pPr>
        <w:spacing w:after="0" w:line="240" w:lineRule="auto"/>
      </w:pPr>
      <w:r>
        <w:t xml:space="preserve">     Harmondsworth : Penguin Books, 1979. - 200 s. ; 18cm</w:t>
      </w:r>
    </w:p>
    <w:p w:rsidR="00443FD7" w:rsidRDefault="00443FD7" w:rsidP="00B46F7C">
      <w:pPr>
        <w:spacing w:after="0" w:line="240" w:lineRule="auto"/>
      </w:pPr>
    </w:p>
    <w:p w:rsidR="00443FD7" w:rsidRDefault="00443FD7" w:rsidP="00986328">
      <w:pPr>
        <w:pStyle w:val="Nagwek1"/>
      </w:pPr>
      <w:r>
        <w:t>Golding, William</w:t>
      </w:r>
      <w:r>
        <w:tab/>
      </w:r>
      <w:r>
        <w:tab/>
      </w:r>
      <w:r>
        <w:tab/>
      </w:r>
      <w:r>
        <w:tab/>
      </w:r>
      <w:r>
        <w:tab/>
        <w:t>3385G</w:t>
      </w:r>
    </w:p>
    <w:p w:rsidR="00443FD7" w:rsidRDefault="00443FD7" w:rsidP="00B46F7C">
      <w:pPr>
        <w:spacing w:after="0" w:line="240" w:lineRule="auto"/>
        <w:rPr>
          <w:b/>
        </w:rPr>
      </w:pPr>
    </w:p>
    <w:p w:rsidR="00443FD7" w:rsidRDefault="00443FD7" w:rsidP="00B46F7C">
      <w:pPr>
        <w:spacing w:after="0" w:line="240" w:lineRule="auto"/>
      </w:pPr>
      <w:r>
        <w:rPr>
          <w:b/>
        </w:rPr>
        <w:t xml:space="preserve">     </w:t>
      </w:r>
      <w:r>
        <w:t>The brass butterfly : a play in three acts / William Golding</w:t>
      </w:r>
    </w:p>
    <w:p w:rsidR="00443FD7" w:rsidRDefault="00443FD7" w:rsidP="00B46F7C">
      <w:pPr>
        <w:spacing w:after="0" w:line="240" w:lineRule="auto"/>
      </w:pPr>
    </w:p>
    <w:p w:rsidR="00443FD7" w:rsidRDefault="00443FD7" w:rsidP="00B46F7C">
      <w:pPr>
        <w:spacing w:after="0" w:line="240" w:lineRule="auto"/>
      </w:pPr>
      <w:r>
        <w:t xml:space="preserve">     London : Faber and Faber, 1971. - 80 s. ; 19cm</w:t>
      </w:r>
    </w:p>
    <w:p w:rsidR="00443FD7" w:rsidRDefault="00443FD7" w:rsidP="00B46F7C">
      <w:pPr>
        <w:spacing w:after="0" w:line="240" w:lineRule="auto"/>
      </w:pPr>
    </w:p>
    <w:p w:rsidR="00443FD7" w:rsidRDefault="00443FD7" w:rsidP="00986328">
      <w:pPr>
        <w:pStyle w:val="Nagwek1"/>
      </w:pPr>
      <w:r>
        <w:t>Swift, Graham</w:t>
      </w:r>
      <w:r>
        <w:tab/>
      </w:r>
      <w:r>
        <w:tab/>
      </w:r>
      <w:r>
        <w:tab/>
      </w:r>
      <w:r>
        <w:tab/>
      </w:r>
      <w:r>
        <w:tab/>
      </w:r>
      <w:r>
        <w:tab/>
        <w:t>3386G</w:t>
      </w:r>
    </w:p>
    <w:p w:rsidR="00443FD7" w:rsidRDefault="00443FD7" w:rsidP="00B46F7C">
      <w:pPr>
        <w:spacing w:after="0" w:line="240" w:lineRule="auto"/>
        <w:rPr>
          <w:b/>
        </w:rPr>
      </w:pPr>
    </w:p>
    <w:p w:rsidR="00443FD7" w:rsidRDefault="00443FD7" w:rsidP="00B46F7C">
      <w:pPr>
        <w:spacing w:after="0" w:line="240" w:lineRule="auto"/>
      </w:pPr>
      <w:r>
        <w:rPr>
          <w:b/>
        </w:rPr>
        <w:t xml:space="preserve">     </w:t>
      </w:r>
      <w:r>
        <w:t>Ever after / Graham Swift</w:t>
      </w:r>
    </w:p>
    <w:p w:rsidR="00443FD7" w:rsidRDefault="00443FD7" w:rsidP="00B46F7C">
      <w:pPr>
        <w:spacing w:after="0" w:line="240" w:lineRule="auto"/>
      </w:pPr>
    </w:p>
    <w:p w:rsidR="00443FD7" w:rsidRDefault="00443FD7" w:rsidP="00B46F7C">
      <w:pPr>
        <w:spacing w:after="0" w:line="240" w:lineRule="auto"/>
      </w:pPr>
      <w:r>
        <w:t xml:space="preserve">     London ; Sydney ; Auckland : Picador, 1992. - 261 s. ; 23cm</w:t>
      </w:r>
    </w:p>
    <w:p w:rsidR="00443FD7" w:rsidRDefault="00443FD7" w:rsidP="00B46F7C">
      <w:pPr>
        <w:spacing w:after="0" w:line="240" w:lineRule="auto"/>
      </w:pPr>
    </w:p>
    <w:p w:rsidR="00443FD7" w:rsidRDefault="00443FD7" w:rsidP="00986328">
      <w:pPr>
        <w:pStyle w:val="Nagwek1"/>
      </w:pPr>
      <w:r>
        <w:t>Trollope, Anthony</w:t>
      </w:r>
      <w:r>
        <w:tab/>
      </w:r>
      <w:r>
        <w:tab/>
      </w:r>
      <w:r>
        <w:tab/>
      </w:r>
      <w:r>
        <w:tab/>
      </w:r>
      <w:r>
        <w:tab/>
        <w:t>3387G</w:t>
      </w:r>
    </w:p>
    <w:p w:rsidR="00443FD7" w:rsidRDefault="00443FD7" w:rsidP="00B46F7C">
      <w:pPr>
        <w:spacing w:after="0" w:line="240" w:lineRule="auto"/>
        <w:rPr>
          <w:b/>
        </w:rPr>
      </w:pPr>
    </w:p>
    <w:p w:rsidR="00443FD7" w:rsidRDefault="00443FD7" w:rsidP="00B46F7C">
      <w:pPr>
        <w:spacing w:after="0" w:line="240" w:lineRule="auto"/>
      </w:pPr>
      <w:r>
        <w:rPr>
          <w:b/>
        </w:rPr>
        <w:t xml:space="preserve">     </w:t>
      </w:r>
      <w:r>
        <w:t>Can you forgive her? / Anthony Trollope</w:t>
      </w:r>
    </w:p>
    <w:p w:rsidR="00443FD7" w:rsidRDefault="00443FD7" w:rsidP="00B46F7C">
      <w:pPr>
        <w:spacing w:after="0" w:line="240" w:lineRule="auto"/>
      </w:pPr>
    </w:p>
    <w:p w:rsidR="00443FD7" w:rsidRDefault="00443FD7" w:rsidP="00B46F7C">
      <w:pPr>
        <w:spacing w:after="0" w:line="240" w:lineRule="auto"/>
      </w:pPr>
      <w:r>
        <w:t xml:space="preserve">     London : J. M. Dent ; Rutland : Charles E. Tuttle, 1994. - 765 s. ; 20cm</w:t>
      </w:r>
    </w:p>
    <w:p w:rsidR="00443FD7" w:rsidRDefault="00443FD7" w:rsidP="00B46F7C">
      <w:pPr>
        <w:spacing w:after="0" w:line="240" w:lineRule="auto"/>
      </w:pPr>
    </w:p>
    <w:p w:rsidR="00443FD7" w:rsidRDefault="00443FD7" w:rsidP="00986328">
      <w:pPr>
        <w:pStyle w:val="Nagwek1"/>
      </w:pPr>
      <w:r>
        <w:t>Lodge, David</w:t>
      </w:r>
      <w:r>
        <w:tab/>
      </w:r>
      <w:r>
        <w:tab/>
      </w:r>
      <w:r>
        <w:tab/>
      </w:r>
      <w:r>
        <w:tab/>
      </w:r>
      <w:r>
        <w:tab/>
      </w:r>
      <w:r>
        <w:tab/>
        <w:t>3388G</w:t>
      </w:r>
    </w:p>
    <w:p w:rsidR="00443FD7" w:rsidRDefault="00443FD7" w:rsidP="00B46F7C">
      <w:pPr>
        <w:spacing w:after="0" w:line="240" w:lineRule="auto"/>
        <w:rPr>
          <w:b/>
        </w:rPr>
      </w:pPr>
    </w:p>
    <w:p w:rsidR="00443FD7" w:rsidRDefault="00443FD7" w:rsidP="00B46F7C">
      <w:pPr>
        <w:spacing w:after="0" w:line="240" w:lineRule="auto"/>
      </w:pPr>
      <w:r>
        <w:rPr>
          <w:b/>
        </w:rPr>
        <w:t xml:space="preserve">     </w:t>
      </w:r>
      <w:r>
        <w:t>Home truths : a novella / David Lodge</w:t>
      </w:r>
    </w:p>
    <w:p w:rsidR="00443FD7" w:rsidRDefault="00443FD7" w:rsidP="00B46F7C">
      <w:pPr>
        <w:spacing w:after="0" w:line="240" w:lineRule="auto"/>
      </w:pPr>
    </w:p>
    <w:p w:rsidR="00443FD7" w:rsidRDefault="00443FD7" w:rsidP="00B46F7C">
      <w:pPr>
        <w:spacing w:after="0" w:line="240" w:lineRule="auto"/>
      </w:pPr>
      <w:r>
        <w:t xml:space="preserve">     London : Penguin Books, 2000. - 142 s. ; 18cm</w:t>
      </w:r>
    </w:p>
    <w:p w:rsidR="00443FD7" w:rsidRDefault="00443FD7" w:rsidP="00B46F7C">
      <w:pPr>
        <w:spacing w:after="0" w:line="240" w:lineRule="auto"/>
      </w:pPr>
    </w:p>
    <w:p w:rsidR="00443FD7" w:rsidRDefault="00443FD7" w:rsidP="00986328">
      <w:pPr>
        <w:pStyle w:val="Nagwek1"/>
      </w:pPr>
      <w:r>
        <w:t>Lodge, David</w:t>
      </w:r>
      <w:r>
        <w:tab/>
      </w:r>
      <w:r>
        <w:tab/>
      </w:r>
      <w:r>
        <w:tab/>
      </w:r>
      <w:r>
        <w:tab/>
      </w:r>
      <w:r>
        <w:tab/>
      </w:r>
      <w:r>
        <w:tab/>
        <w:t>3389G</w:t>
      </w:r>
    </w:p>
    <w:p w:rsidR="00443FD7" w:rsidRDefault="00443FD7" w:rsidP="00B46F7C">
      <w:pPr>
        <w:spacing w:after="0" w:line="240" w:lineRule="auto"/>
        <w:rPr>
          <w:b/>
        </w:rPr>
      </w:pPr>
    </w:p>
    <w:p w:rsidR="00443FD7" w:rsidRDefault="00443FD7" w:rsidP="00B46F7C">
      <w:pPr>
        <w:spacing w:after="0" w:line="240" w:lineRule="auto"/>
      </w:pPr>
      <w:r>
        <w:rPr>
          <w:b/>
        </w:rPr>
        <w:t xml:space="preserve">     </w:t>
      </w:r>
      <w:r>
        <w:t>The picturegoers / David Lodge</w:t>
      </w:r>
    </w:p>
    <w:p w:rsidR="00443FD7" w:rsidRDefault="00443FD7" w:rsidP="00B46F7C">
      <w:pPr>
        <w:spacing w:after="0" w:line="240" w:lineRule="auto"/>
      </w:pPr>
    </w:p>
    <w:p w:rsidR="00443FD7" w:rsidRDefault="00443FD7" w:rsidP="00B46F7C">
      <w:pPr>
        <w:spacing w:after="0" w:line="240" w:lineRule="auto"/>
      </w:pPr>
      <w:r>
        <w:t xml:space="preserve">     London : Penguin Books, 1993. - 237 s. ; 18cm</w:t>
      </w:r>
    </w:p>
    <w:p w:rsidR="00443FD7" w:rsidRDefault="00443FD7" w:rsidP="00B46F7C">
      <w:pPr>
        <w:spacing w:after="0" w:line="240" w:lineRule="auto"/>
      </w:pPr>
    </w:p>
    <w:p w:rsidR="00443FD7" w:rsidRDefault="00443FD7" w:rsidP="00986328">
      <w:pPr>
        <w:pStyle w:val="Nagwek1"/>
      </w:pPr>
      <w:r>
        <w:t>Fowles, John</w:t>
      </w:r>
      <w:r>
        <w:tab/>
      </w:r>
      <w:r>
        <w:tab/>
      </w:r>
      <w:r>
        <w:tab/>
      </w:r>
      <w:r>
        <w:tab/>
      </w:r>
      <w:r>
        <w:tab/>
      </w:r>
      <w:r>
        <w:tab/>
        <w:t>3390G</w:t>
      </w:r>
    </w:p>
    <w:p w:rsidR="00443FD7" w:rsidRDefault="00443FD7" w:rsidP="00B46F7C">
      <w:pPr>
        <w:spacing w:after="0" w:line="240" w:lineRule="auto"/>
        <w:rPr>
          <w:b/>
        </w:rPr>
      </w:pPr>
    </w:p>
    <w:p w:rsidR="00443FD7" w:rsidRDefault="00443FD7" w:rsidP="00B46F7C">
      <w:pPr>
        <w:spacing w:after="0" w:line="240" w:lineRule="auto"/>
      </w:pPr>
      <w:r>
        <w:rPr>
          <w:b/>
        </w:rPr>
        <w:t xml:space="preserve">     </w:t>
      </w:r>
      <w:r>
        <w:t>Daniel Martin / John Fowles</w:t>
      </w:r>
    </w:p>
    <w:p w:rsidR="00443FD7" w:rsidRDefault="00443FD7" w:rsidP="00B46F7C">
      <w:pPr>
        <w:spacing w:after="0" w:line="240" w:lineRule="auto"/>
      </w:pPr>
    </w:p>
    <w:p w:rsidR="00443FD7" w:rsidRDefault="00443FD7" w:rsidP="00B46F7C">
      <w:pPr>
        <w:spacing w:after="0" w:line="240" w:lineRule="auto"/>
      </w:pPr>
      <w:r>
        <w:t xml:space="preserve">     New York : Signet, 1978. - 673 s. ; 18cm</w:t>
      </w:r>
    </w:p>
    <w:p w:rsidR="00443FD7" w:rsidRDefault="00443FD7" w:rsidP="00B46F7C">
      <w:pPr>
        <w:spacing w:after="0" w:line="240" w:lineRule="auto"/>
      </w:pPr>
    </w:p>
    <w:p w:rsidR="00443FD7" w:rsidRDefault="00443FD7" w:rsidP="00986328">
      <w:pPr>
        <w:pStyle w:val="Nagwek1"/>
      </w:pPr>
      <w:r>
        <w:t>Waugh, Evelyn</w:t>
      </w:r>
      <w:r>
        <w:tab/>
      </w:r>
      <w:r>
        <w:tab/>
      </w:r>
      <w:r>
        <w:tab/>
      </w:r>
      <w:r>
        <w:tab/>
      </w:r>
      <w:r>
        <w:tab/>
      </w:r>
      <w:r>
        <w:tab/>
        <w:t>3391G</w:t>
      </w:r>
    </w:p>
    <w:p w:rsidR="00443FD7" w:rsidRDefault="00443FD7" w:rsidP="00B46F7C">
      <w:pPr>
        <w:spacing w:after="0" w:line="240" w:lineRule="auto"/>
        <w:rPr>
          <w:b/>
        </w:rPr>
      </w:pPr>
    </w:p>
    <w:p w:rsidR="00443FD7" w:rsidRDefault="00443FD7" w:rsidP="00B46F7C">
      <w:pPr>
        <w:spacing w:after="0" w:line="240" w:lineRule="auto"/>
      </w:pPr>
      <w:r>
        <w:rPr>
          <w:b/>
        </w:rPr>
        <w:t xml:space="preserve">     </w:t>
      </w:r>
      <w:r>
        <w:t>The loved one : an Anglo-American tragedy / Evelyn Waugh</w:t>
      </w:r>
    </w:p>
    <w:p w:rsidR="00443FD7" w:rsidRDefault="00443FD7" w:rsidP="00B46F7C">
      <w:pPr>
        <w:spacing w:after="0" w:line="240" w:lineRule="auto"/>
      </w:pPr>
    </w:p>
    <w:p w:rsidR="00443FD7" w:rsidRDefault="00443FD7" w:rsidP="00B46F7C">
      <w:pPr>
        <w:spacing w:after="0" w:line="240" w:lineRule="auto"/>
      </w:pPr>
      <w:r>
        <w:t xml:space="preserve">     Harmondsworth : Penguin Books, 1969. - 126 s. ; 18cm</w:t>
      </w:r>
    </w:p>
    <w:p w:rsidR="00443FD7" w:rsidRDefault="00443FD7" w:rsidP="00B46F7C">
      <w:pPr>
        <w:spacing w:after="0" w:line="240" w:lineRule="auto"/>
      </w:pPr>
    </w:p>
    <w:p w:rsidR="00443FD7" w:rsidRDefault="00443FD7" w:rsidP="00986328">
      <w:pPr>
        <w:pStyle w:val="Nagwek1"/>
      </w:pPr>
      <w:r>
        <w:t>Burgess, Anthony</w:t>
      </w:r>
      <w:r>
        <w:tab/>
      </w:r>
      <w:r>
        <w:tab/>
      </w:r>
      <w:r>
        <w:tab/>
      </w:r>
      <w:r>
        <w:tab/>
      </w:r>
      <w:r>
        <w:tab/>
        <w:t>3392G</w:t>
      </w:r>
    </w:p>
    <w:p w:rsidR="00443FD7" w:rsidRDefault="00443FD7" w:rsidP="00B46F7C">
      <w:pPr>
        <w:spacing w:after="0" w:line="240" w:lineRule="auto"/>
        <w:rPr>
          <w:b/>
        </w:rPr>
      </w:pPr>
    </w:p>
    <w:p w:rsidR="00443FD7" w:rsidRDefault="00443FD7" w:rsidP="00B46F7C">
      <w:pPr>
        <w:spacing w:after="0" w:line="240" w:lineRule="auto"/>
      </w:pPr>
      <w:r>
        <w:rPr>
          <w:b/>
        </w:rPr>
        <w:t xml:space="preserve">     </w:t>
      </w:r>
      <w:r>
        <w:t>The pianoplayers / Anthony Burgess</w:t>
      </w:r>
    </w:p>
    <w:p w:rsidR="00443FD7" w:rsidRDefault="00443FD7" w:rsidP="00B46F7C">
      <w:pPr>
        <w:spacing w:after="0" w:line="240" w:lineRule="auto"/>
      </w:pPr>
    </w:p>
    <w:p w:rsidR="00443FD7" w:rsidRDefault="00443FD7" w:rsidP="00B46F7C">
      <w:pPr>
        <w:spacing w:after="0" w:line="240" w:lineRule="auto"/>
      </w:pPr>
      <w:r>
        <w:t xml:space="preserve">     London : Arrow Books, 1987. - 208 s. ; 18cm</w:t>
      </w:r>
    </w:p>
    <w:p w:rsidR="00443FD7" w:rsidRDefault="00443FD7" w:rsidP="00B46F7C">
      <w:pPr>
        <w:spacing w:after="0" w:line="240" w:lineRule="auto"/>
      </w:pPr>
    </w:p>
    <w:p w:rsidR="00443FD7" w:rsidRDefault="00443FD7" w:rsidP="00986328">
      <w:pPr>
        <w:pStyle w:val="Nagwek1"/>
      </w:pPr>
      <w:r>
        <w:t>Brookner, Anita</w:t>
      </w:r>
      <w:r>
        <w:tab/>
      </w:r>
      <w:r>
        <w:tab/>
      </w:r>
      <w:r>
        <w:tab/>
      </w:r>
      <w:r>
        <w:tab/>
      </w:r>
      <w:r>
        <w:tab/>
        <w:t>3393G</w:t>
      </w:r>
    </w:p>
    <w:p w:rsidR="00443FD7" w:rsidRDefault="00443FD7" w:rsidP="00B46F7C">
      <w:pPr>
        <w:spacing w:after="0" w:line="240" w:lineRule="auto"/>
        <w:rPr>
          <w:b/>
        </w:rPr>
      </w:pPr>
    </w:p>
    <w:p w:rsidR="00443FD7" w:rsidRDefault="00443FD7" w:rsidP="00B46F7C">
      <w:pPr>
        <w:spacing w:after="0" w:line="240" w:lineRule="auto"/>
      </w:pPr>
      <w:r>
        <w:rPr>
          <w:b/>
        </w:rPr>
        <w:t xml:space="preserve">     </w:t>
      </w:r>
      <w:r>
        <w:t>Hotel du Lac / Anita Brookner</w:t>
      </w:r>
    </w:p>
    <w:p w:rsidR="00443FD7" w:rsidRDefault="00443FD7" w:rsidP="00B46F7C">
      <w:pPr>
        <w:spacing w:after="0" w:line="240" w:lineRule="auto"/>
      </w:pPr>
    </w:p>
    <w:p w:rsidR="00443FD7" w:rsidRDefault="00443FD7" w:rsidP="00B46F7C">
      <w:pPr>
        <w:spacing w:after="0" w:line="240" w:lineRule="auto"/>
      </w:pPr>
      <w:r w:rsidRPr="00443FD7">
        <w:t xml:space="preserve">     London : </w:t>
      </w:r>
      <w:r>
        <w:t>Penguin Books, 1993. - 184 s. ; 20cm</w:t>
      </w:r>
    </w:p>
    <w:p w:rsidR="00443FD7" w:rsidRDefault="00443FD7" w:rsidP="00B46F7C">
      <w:pPr>
        <w:spacing w:after="0" w:line="240" w:lineRule="auto"/>
      </w:pPr>
    </w:p>
    <w:p w:rsidR="00443FD7" w:rsidRDefault="00D74E07" w:rsidP="00986328">
      <w:pPr>
        <w:pStyle w:val="Nagwek1"/>
      </w:pPr>
      <w:r>
        <w:t>Waugh, Evelyn</w:t>
      </w:r>
      <w:r>
        <w:tab/>
      </w:r>
      <w:r>
        <w:tab/>
      </w:r>
      <w:r>
        <w:tab/>
      </w:r>
      <w:r>
        <w:tab/>
      </w:r>
      <w:r>
        <w:tab/>
      </w:r>
      <w:r>
        <w:tab/>
        <w:t>3394G</w:t>
      </w:r>
    </w:p>
    <w:p w:rsidR="00D74E07" w:rsidRDefault="00D74E07" w:rsidP="00B46F7C">
      <w:pPr>
        <w:spacing w:after="0" w:line="240" w:lineRule="auto"/>
        <w:rPr>
          <w:b/>
        </w:rPr>
      </w:pPr>
    </w:p>
    <w:p w:rsidR="00D74E07" w:rsidRDefault="00D74E07" w:rsidP="00B46F7C">
      <w:pPr>
        <w:spacing w:after="0" w:line="240" w:lineRule="auto"/>
      </w:pPr>
      <w:r>
        <w:rPr>
          <w:b/>
        </w:rPr>
        <w:t xml:space="preserve">     </w:t>
      </w:r>
      <w:r>
        <w:t>Vile bodies / Evelyn Waugh</w:t>
      </w:r>
    </w:p>
    <w:p w:rsidR="00D74E07" w:rsidRDefault="00D74E07" w:rsidP="00B46F7C">
      <w:pPr>
        <w:spacing w:after="0" w:line="240" w:lineRule="auto"/>
      </w:pPr>
    </w:p>
    <w:p w:rsidR="00D74E07" w:rsidRDefault="00D74E07" w:rsidP="00B46F7C">
      <w:pPr>
        <w:spacing w:after="0" w:line="240" w:lineRule="auto"/>
      </w:pPr>
      <w:r>
        <w:t xml:space="preserve">     London : Penguin Books, 2000. - 202 s. ; 20cm</w:t>
      </w:r>
    </w:p>
    <w:p w:rsidR="00D74E07" w:rsidRDefault="00D74E07" w:rsidP="00B46F7C">
      <w:pPr>
        <w:spacing w:after="0" w:line="240" w:lineRule="auto"/>
      </w:pPr>
    </w:p>
    <w:p w:rsidR="00D74E07" w:rsidRDefault="00D74E07" w:rsidP="00986328">
      <w:pPr>
        <w:pStyle w:val="Nagwek1"/>
      </w:pPr>
      <w:r>
        <w:t>White, Edmund</w:t>
      </w:r>
      <w:r>
        <w:tab/>
      </w:r>
      <w:r>
        <w:tab/>
      </w:r>
      <w:r>
        <w:tab/>
      </w:r>
      <w:r>
        <w:tab/>
      </w:r>
      <w:r>
        <w:tab/>
      </w:r>
      <w:r>
        <w:tab/>
        <w:t>3395G</w:t>
      </w:r>
    </w:p>
    <w:p w:rsidR="00D74E07" w:rsidRDefault="00D74E07" w:rsidP="00B46F7C">
      <w:pPr>
        <w:spacing w:after="0" w:line="240" w:lineRule="auto"/>
        <w:rPr>
          <w:b/>
        </w:rPr>
      </w:pPr>
    </w:p>
    <w:p w:rsidR="00D74E07" w:rsidRDefault="00D74E07" w:rsidP="00B46F7C">
      <w:pPr>
        <w:spacing w:after="0" w:line="240" w:lineRule="auto"/>
      </w:pPr>
      <w:r>
        <w:rPr>
          <w:b/>
        </w:rPr>
        <w:t xml:space="preserve">     </w:t>
      </w:r>
      <w:r>
        <w:t>A boy's own story / Edmund White</w:t>
      </w:r>
    </w:p>
    <w:p w:rsidR="00D74E07" w:rsidRDefault="00D74E07" w:rsidP="00B46F7C">
      <w:pPr>
        <w:spacing w:after="0" w:line="240" w:lineRule="auto"/>
      </w:pPr>
    </w:p>
    <w:p w:rsidR="00D74E07" w:rsidRDefault="00D74E07" w:rsidP="00B46F7C">
      <w:pPr>
        <w:spacing w:after="0" w:line="240" w:lineRule="auto"/>
      </w:pPr>
      <w:r>
        <w:t xml:space="preserve">     London : Picador, 1982. - 217 s. ; 20cm</w:t>
      </w:r>
    </w:p>
    <w:p w:rsidR="00D74E07" w:rsidRDefault="00D74E07" w:rsidP="00B46F7C">
      <w:pPr>
        <w:spacing w:after="0" w:line="240" w:lineRule="auto"/>
      </w:pPr>
    </w:p>
    <w:p w:rsidR="00D74E07" w:rsidRDefault="00D74E07" w:rsidP="00986328">
      <w:pPr>
        <w:pStyle w:val="Nagwek1"/>
      </w:pPr>
      <w:r>
        <w:t>Huxley, Aldous</w:t>
      </w:r>
      <w:r>
        <w:tab/>
      </w:r>
      <w:r>
        <w:tab/>
      </w:r>
      <w:r>
        <w:tab/>
      </w:r>
      <w:r>
        <w:tab/>
      </w:r>
      <w:r>
        <w:tab/>
      </w:r>
      <w:r>
        <w:tab/>
        <w:t>3396G</w:t>
      </w:r>
    </w:p>
    <w:p w:rsidR="00D74E07" w:rsidRDefault="00D74E07" w:rsidP="00B46F7C">
      <w:pPr>
        <w:spacing w:after="0" w:line="240" w:lineRule="auto"/>
        <w:rPr>
          <w:b/>
        </w:rPr>
      </w:pPr>
    </w:p>
    <w:p w:rsidR="00D74E07" w:rsidRDefault="00D74E07" w:rsidP="00B46F7C">
      <w:pPr>
        <w:spacing w:after="0" w:line="240" w:lineRule="auto"/>
      </w:pPr>
      <w:r>
        <w:rPr>
          <w:b/>
        </w:rPr>
        <w:t xml:space="preserve">     </w:t>
      </w:r>
      <w:r>
        <w:t>Crome yellow : a novel / Aldous Huxley</w:t>
      </w:r>
    </w:p>
    <w:p w:rsidR="00D74E07" w:rsidRDefault="00D74E07" w:rsidP="00B46F7C">
      <w:pPr>
        <w:spacing w:after="0" w:line="240" w:lineRule="auto"/>
      </w:pPr>
    </w:p>
    <w:p w:rsidR="00D74E07" w:rsidRDefault="00D74E07" w:rsidP="00B46F7C">
      <w:pPr>
        <w:spacing w:after="0" w:line="240" w:lineRule="auto"/>
      </w:pPr>
      <w:r>
        <w:t xml:space="preserve">     Harmondsworth : Penguin Books, 1967. - 173 s. ; 18cm</w:t>
      </w:r>
    </w:p>
    <w:p w:rsidR="00D74E07" w:rsidRDefault="00D74E07" w:rsidP="00B46F7C">
      <w:pPr>
        <w:spacing w:after="0" w:line="240" w:lineRule="auto"/>
      </w:pPr>
    </w:p>
    <w:p w:rsidR="00D74E07" w:rsidRDefault="00D74E07" w:rsidP="00986328">
      <w:pPr>
        <w:pStyle w:val="Nagwek1"/>
      </w:pPr>
      <w:r>
        <w:t>Huxley, Aldous</w:t>
      </w:r>
      <w:r>
        <w:tab/>
      </w:r>
      <w:r>
        <w:tab/>
      </w:r>
      <w:r>
        <w:tab/>
      </w:r>
      <w:r>
        <w:tab/>
      </w:r>
      <w:r>
        <w:tab/>
      </w:r>
      <w:r>
        <w:tab/>
        <w:t>3397G</w:t>
      </w:r>
    </w:p>
    <w:p w:rsidR="00D74E07" w:rsidRDefault="00D74E07" w:rsidP="00B46F7C">
      <w:pPr>
        <w:spacing w:after="0" w:line="240" w:lineRule="auto"/>
        <w:rPr>
          <w:b/>
        </w:rPr>
      </w:pPr>
    </w:p>
    <w:p w:rsidR="00D74E07" w:rsidRDefault="00D74E07" w:rsidP="00B46F7C">
      <w:pPr>
        <w:spacing w:after="0" w:line="240" w:lineRule="auto"/>
      </w:pPr>
      <w:r>
        <w:rPr>
          <w:b/>
        </w:rPr>
        <w:t xml:space="preserve">     </w:t>
      </w:r>
      <w:r>
        <w:t>Antic hay / Aldous Huxley</w:t>
      </w:r>
    </w:p>
    <w:p w:rsidR="00D74E07" w:rsidRDefault="00D74E07" w:rsidP="00B46F7C">
      <w:pPr>
        <w:spacing w:after="0" w:line="240" w:lineRule="auto"/>
      </w:pPr>
    </w:p>
    <w:p w:rsidR="00D74E07" w:rsidRDefault="00D74E07" w:rsidP="00B46F7C">
      <w:pPr>
        <w:spacing w:after="0" w:line="240" w:lineRule="auto"/>
      </w:pPr>
      <w:r>
        <w:t xml:space="preserve">     London : Evergreen Books, 1940. - 317 s. ; 18cm</w:t>
      </w:r>
    </w:p>
    <w:p w:rsidR="00D74E07" w:rsidRDefault="00D74E07" w:rsidP="00B46F7C">
      <w:pPr>
        <w:spacing w:after="0" w:line="240" w:lineRule="auto"/>
      </w:pPr>
    </w:p>
    <w:p w:rsidR="00D74E07" w:rsidRDefault="00D74E07" w:rsidP="00986328">
      <w:pPr>
        <w:pStyle w:val="Nagwek1"/>
      </w:pPr>
      <w:r>
        <w:t>McEwan, Ian</w:t>
      </w:r>
      <w:r>
        <w:tab/>
      </w:r>
      <w:r>
        <w:tab/>
      </w:r>
      <w:r>
        <w:tab/>
      </w:r>
      <w:r>
        <w:tab/>
      </w:r>
      <w:r>
        <w:tab/>
      </w:r>
      <w:r>
        <w:tab/>
        <w:t>3398G</w:t>
      </w:r>
    </w:p>
    <w:p w:rsidR="00D74E07" w:rsidRDefault="00D74E07" w:rsidP="00B46F7C">
      <w:pPr>
        <w:spacing w:after="0" w:line="240" w:lineRule="auto"/>
        <w:rPr>
          <w:b/>
        </w:rPr>
      </w:pPr>
    </w:p>
    <w:p w:rsidR="00D74E07" w:rsidRDefault="00D74E07" w:rsidP="00B46F7C">
      <w:pPr>
        <w:spacing w:after="0" w:line="240" w:lineRule="auto"/>
      </w:pPr>
      <w:r>
        <w:rPr>
          <w:b/>
        </w:rPr>
        <w:t xml:space="preserve">     </w:t>
      </w:r>
      <w:r>
        <w:t>Amsterdam / Ian McEwan</w:t>
      </w:r>
    </w:p>
    <w:p w:rsidR="00D74E07" w:rsidRDefault="00D74E07" w:rsidP="00B46F7C">
      <w:pPr>
        <w:spacing w:after="0" w:line="240" w:lineRule="auto"/>
      </w:pPr>
    </w:p>
    <w:p w:rsidR="00D74E07" w:rsidRDefault="00D74E07" w:rsidP="00B46F7C">
      <w:pPr>
        <w:spacing w:after="0" w:line="240" w:lineRule="auto"/>
      </w:pPr>
      <w:r>
        <w:t xml:space="preserve">     London : Vintage, 1998. - 178 s. ; 20cm</w:t>
      </w:r>
    </w:p>
    <w:p w:rsidR="00D74E07" w:rsidRDefault="00D74E07" w:rsidP="00B46F7C">
      <w:pPr>
        <w:spacing w:after="0" w:line="240" w:lineRule="auto"/>
      </w:pPr>
    </w:p>
    <w:p w:rsidR="00D74E07" w:rsidRDefault="00D74E07" w:rsidP="00986328">
      <w:pPr>
        <w:pStyle w:val="Nagwek1"/>
      </w:pPr>
      <w:r>
        <w:t>McEwan, Ian</w:t>
      </w:r>
      <w:r>
        <w:tab/>
      </w:r>
      <w:r>
        <w:tab/>
      </w:r>
      <w:r>
        <w:tab/>
      </w:r>
      <w:r>
        <w:tab/>
      </w:r>
      <w:r>
        <w:tab/>
      </w:r>
      <w:r>
        <w:tab/>
        <w:t>3399G</w:t>
      </w:r>
    </w:p>
    <w:p w:rsidR="00D74E07" w:rsidRDefault="00D74E07" w:rsidP="00B46F7C">
      <w:pPr>
        <w:spacing w:after="0" w:line="240" w:lineRule="auto"/>
        <w:rPr>
          <w:b/>
        </w:rPr>
      </w:pPr>
    </w:p>
    <w:p w:rsidR="00D74E07" w:rsidRDefault="00D74E07" w:rsidP="00B46F7C">
      <w:pPr>
        <w:spacing w:after="0" w:line="240" w:lineRule="auto"/>
      </w:pPr>
      <w:r>
        <w:rPr>
          <w:b/>
        </w:rPr>
        <w:t xml:space="preserve">     </w:t>
      </w:r>
      <w:r>
        <w:t>Black dogs / Ian McEwan</w:t>
      </w:r>
    </w:p>
    <w:p w:rsidR="00D74E07" w:rsidRDefault="00D74E07" w:rsidP="00B46F7C">
      <w:pPr>
        <w:spacing w:after="0" w:line="240" w:lineRule="auto"/>
      </w:pPr>
    </w:p>
    <w:p w:rsidR="00D74E07" w:rsidRDefault="00D74E07" w:rsidP="00B46F7C">
      <w:pPr>
        <w:spacing w:after="0" w:line="240" w:lineRule="auto"/>
      </w:pPr>
      <w:r>
        <w:t xml:space="preserve">     London : Vintage, 1998 - 174 s. ; 20cm</w:t>
      </w:r>
    </w:p>
    <w:p w:rsidR="00D74E07" w:rsidRDefault="00D74E07" w:rsidP="00B46F7C">
      <w:pPr>
        <w:spacing w:after="0" w:line="240" w:lineRule="auto"/>
      </w:pPr>
    </w:p>
    <w:p w:rsidR="00D74E07" w:rsidRDefault="00D74E07" w:rsidP="00986328">
      <w:pPr>
        <w:pStyle w:val="Nagwek1"/>
      </w:pPr>
      <w:r>
        <w:t>Forster, E. M.</w:t>
      </w:r>
      <w:r>
        <w:tab/>
      </w:r>
      <w:r>
        <w:tab/>
      </w:r>
      <w:r>
        <w:tab/>
      </w:r>
      <w:r>
        <w:tab/>
      </w:r>
      <w:r>
        <w:tab/>
      </w:r>
      <w:r>
        <w:tab/>
        <w:t>3400G</w:t>
      </w:r>
    </w:p>
    <w:p w:rsidR="00D74E07" w:rsidRDefault="00D74E07" w:rsidP="00B46F7C">
      <w:pPr>
        <w:spacing w:after="0" w:line="240" w:lineRule="auto"/>
        <w:rPr>
          <w:b/>
        </w:rPr>
      </w:pPr>
    </w:p>
    <w:p w:rsidR="00D74E07" w:rsidRDefault="00D74E07" w:rsidP="00B46F7C">
      <w:pPr>
        <w:spacing w:after="0" w:line="240" w:lineRule="auto"/>
      </w:pPr>
      <w:r>
        <w:rPr>
          <w:b/>
        </w:rPr>
        <w:t xml:space="preserve">     </w:t>
      </w:r>
      <w:r>
        <w:t>The longest journey / E. M. Forster</w:t>
      </w:r>
    </w:p>
    <w:p w:rsidR="00D74E07" w:rsidRDefault="00D74E07" w:rsidP="00B46F7C">
      <w:pPr>
        <w:spacing w:after="0" w:line="240" w:lineRule="auto"/>
      </w:pPr>
    </w:p>
    <w:p w:rsidR="00D74E07" w:rsidRDefault="00D74E07" w:rsidP="00B46F7C">
      <w:pPr>
        <w:spacing w:after="0" w:line="240" w:lineRule="auto"/>
      </w:pPr>
      <w:r>
        <w:t xml:space="preserve">     London : Penguin Books, 1989. - 336 s. ; 20cm</w:t>
      </w:r>
    </w:p>
    <w:p w:rsidR="00D74E07" w:rsidRDefault="00D74E07" w:rsidP="00B46F7C">
      <w:pPr>
        <w:spacing w:after="0" w:line="240" w:lineRule="auto"/>
      </w:pPr>
    </w:p>
    <w:p w:rsidR="00D74E07" w:rsidRDefault="00D74E07" w:rsidP="00986328">
      <w:pPr>
        <w:pStyle w:val="Nagwek1"/>
      </w:pPr>
      <w:r>
        <w:t>Forster, E. M.</w:t>
      </w:r>
      <w:r>
        <w:tab/>
      </w:r>
      <w:r>
        <w:tab/>
      </w:r>
      <w:r>
        <w:tab/>
      </w:r>
      <w:r>
        <w:tab/>
      </w:r>
      <w:r>
        <w:tab/>
      </w:r>
      <w:r>
        <w:tab/>
        <w:t>3401G</w:t>
      </w:r>
    </w:p>
    <w:p w:rsidR="00D74E07" w:rsidRDefault="00D74E07" w:rsidP="00B46F7C">
      <w:pPr>
        <w:spacing w:after="0" w:line="240" w:lineRule="auto"/>
        <w:rPr>
          <w:b/>
        </w:rPr>
      </w:pPr>
    </w:p>
    <w:p w:rsidR="00D74E07" w:rsidRDefault="00D74E07" w:rsidP="00B46F7C">
      <w:pPr>
        <w:spacing w:after="0" w:line="240" w:lineRule="auto"/>
      </w:pPr>
      <w:r>
        <w:rPr>
          <w:b/>
        </w:rPr>
        <w:t xml:space="preserve">     </w:t>
      </w:r>
      <w:r>
        <w:t>Maurice / E. M. Forster</w:t>
      </w:r>
    </w:p>
    <w:p w:rsidR="00D74E07" w:rsidRDefault="00D74E07" w:rsidP="00B46F7C">
      <w:pPr>
        <w:spacing w:after="0" w:line="240" w:lineRule="auto"/>
      </w:pPr>
    </w:p>
    <w:p w:rsidR="00D74E07" w:rsidRDefault="00D74E07" w:rsidP="00B46F7C">
      <w:pPr>
        <w:spacing w:after="0" w:line="240" w:lineRule="auto"/>
      </w:pPr>
      <w:r>
        <w:t xml:space="preserve">     London : Penguin Books, 1972. - 221 s. ; 20cm</w:t>
      </w:r>
    </w:p>
    <w:p w:rsidR="00D74E07" w:rsidRDefault="00D74E07" w:rsidP="00B46F7C">
      <w:pPr>
        <w:spacing w:after="0" w:line="240" w:lineRule="auto"/>
      </w:pPr>
    </w:p>
    <w:p w:rsidR="00D74E07" w:rsidRDefault="00D74E07" w:rsidP="00986328">
      <w:pPr>
        <w:pStyle w:val="Nagwek1"/>
      </w:pPr>
      <w:r>
        <w:t>Swift, Graham</w:t>
      </w:r>
      <w:r>
        <w:tab/>
      </w:r>
      <w:r>
        <w:tab/>
      </w:r>
      <w:r>
        <w:tab/>
      </w:r>
      <w:r>
        <w:tab/>
      </w:r>
      <w:r>
        <w:tab/>
      </w:r>
      <w:r>
        <w:tab/>
        <w:t>3402G</w:t>
      </w:r>
    </w:p>
    <w:p w:rsidR="00D74E07" w:rsidRDefault="00D74E07" w:rsidP="00B46F7C">
      <w:pPr>
        <w:spacing w:after="0" w:line="240" w:lineRule="auto"/>
        <w:rPr>
          <w:b/>
        </w:rPr>
      </w:pPr>
    </w:p>
    <w:p w:rsidR="00D74E07" w:rsidRDefault="00D74E07" w:rsidP="00B46F7C">
      <w:pPr>
        <w:spacing w:after="0" w:line="240" w:lineRule="auto"/>
      </w:pPr>
      <w:r>
        <w:rPr>
          <w:b/>
        </w:rPr>
        <w:t xml:space="preserve">     </w:t>
      </w:r>
      <w:r>
        <w:t>Waterland / Graham Swift</w:t>
      </w:r>
    </w:p>
    <w:p w:rsidR="00D74E07" w:rsidRDefault="00D74E07" w:rsidP="00B46F7C">
      <w:pPr>
        <w:spacing w:after="0" w:line="240" w:lineRule="auto"/>
      </w:pPr>
    </w:p>
    <w:p w:rsidR="00D74E07" w:rsidRDefault="00D74E07" w:rsidP="00B46F7C">
      <w:pPr>
        <w:spacing w:after="0" w:line="240" w:lineRule="auto"/>
      </w:pPr>
      <w:r>
        <w:t xml:space="preserve">     London : Picador, 1983. - 309 s. ; 20cm</w:t>
      </w:r>
    </w:p>
    <w:p w:rsidR="00D74E07" w:rsidRDefault="00D74E07" w:rsidP="00B46F7C">
      <w:pPr>
        <w:spacing w:after="0" w:line="240" w:lineRule="auto"/>
      </w:pPr>
    </w:p>
    <w:p w:rsidR="00D74E07" w:rsidRDefault="00D74E07" w:rsidP="00986328">
      <w:pPr>
        <w:pStyle w:val="Nagwek1"/>
      </w:pPr>
      <w:r>
        <w:t>Brookner, Anita</w:t>
      </w:r>
      <w:r>
        <w:tab/>
      </w:r>
      <w:r>
        <w:tab/>
      </w:r>
      <w:r>
        <w:tab/>
      </w:r>
      <w:r>
        <w:tab/>
      </w:r>
      <w:r>
        <w:tab/>
        <w:t>3403G</w:t>
      </w:r>
    </w:p>
    <w:p w:rsidR="00D74E07" w:rsidRDefault="00D74E07" w:rsidP="00B46F7C">
      <w:pPr>
        <w:spacing w:after="0" w:line="240" w:lineRule="auto"/>
        <w:rPr>
          <w:b/>
        </w:rPr>
      </w:pPr>
    </w:p>
    <w:p w:rsidR="00D74E07" w:rsidRDefault="00D74E07" w:rsidP="00B46F7C">
      <w:pPr>
        <w:spacing w:after="0" w:line="240" w:lineRule="auto"/>
      </w:pPr>
      <w:r>
        <w:rPr>
          <w:b/>
        </w:rPr>
        <w:t xml:space="preserve">     </w:t>
      </w:r>
      <w:r>
        <w:t>The Bay of Angels / Anita Brookner</w:t>
      </w:r>
    </w:p>
    <w:p w:rsidR="00D74E07" w:rsidRDefault="00D74E07" w:rsidP="00B46F7C">
      <w:pPr>
        <w:spacing w:after="0" w:line="240" w:lineRule="auto"/>
      </w:pPr>
    </w:p>
    <w:p w:rsidR="00D74E07" w:rsidRDefault="00D74E07" w:rsidP="00B46F7C">
      <w:pPr>
        <w:spacing w:after="0" w:line="240" w:lineRule="auto"/>
      </w:pPr>
      <w:r>
        <w:t xml:space="preserve">     London : Penguin Books, 2001. - 216 s. ; 20cm</w:t>
      </w:r>
    </w:p>
    <w:p w:rsidR="00D74E07" w:rsidRDefault="00D74E07" w:rsidP="00B46F7C">
      <w:pPr>
        <w:spacing w:after="0" w:line="240" w:lineRule="auto"/>
      </w:pPr>
    </w:p>
    <w:p w:rsidR="00D74E07" w:rsidRDefault="00D74E07" w:rsidP="00986328">
      <w:pPr>
        <w:pStyle w:val="Nagwek1"/>
      </w:pPr>
      <w:r>
        <w:t>Brookner, Anita</w:t>
      </w:r>
      <w:r>
        <w:tab/>
      </w:r>
      <w:r>
        <w:tab/>
      </w:r>
      <w:r>
        <w:tab/>
      </w:r>
      <w:r>
        <w:tab/>
      </w:r>
      <w:r>
        <w:tab/>
        <w:t>3404G</w:t>
      </w:r>
    </w:p>
    <w:p w:rsidR="00D74E07" w:rsidRDefault="00D74E07" w:rsidP="00B46F7C">
      <w:pPr>
        <w:spacing w:after="0" w:line="240" w:lineRule="auto"/>
        <w:rPr>
          <w:b/>
        </w:rPr>
      </w:pPr>
    </w:p>
    <w:p w:rsidR="00D74E07" w:rsidRDefault="00D74E07" w:rsidP="00B46F7C">
      <w:pPr>
        <w:spacing w:after="0" w:line="240" w:lineRule="auto"/>
      </w:pPr>
      <w:r>
        <w:rPr>
          <w:b/>
        </w:rPr>
        <w:t xml:space="preserve">     </w:t>
      </w:r>
      <w:r>
        <w:t>Lewis Percy / Anita Brookner</w:t>
      </w:r>
    </w:p>
    <w:p w:rsidR="00D74E07" w:rsidRDefault="00D74E07" w:rsidP="00B46F7C">
      <w:pPr>
        <w:spacing w:after="0" w:line="240" w:lineRule="auto"/>
      </w:pPr>
    </w:p>
    <w:p w:rsidR="00D74E07" w:rsidRDefault="00D74E07" w:rsidP="00B46F7C">
      <w:pPr>
        <w:spacing w:after="0" w:line="240" w:lineRule="auto"/>
      </w:pPr>
      <w:r>
        <w:t xml:space="preserve">     London : Penguin Books, 1989. - 261 s. ; 20cm</w:t>
      </w:r>
    </w:p>
    <w:p w:rsidR="00D74E07" w:rsidRDefault="00D74E07" w:rsidP="00986328">
      <w:pPr>
        <w:spacing w:after="0" w:line="240" w:lineRule="auto"/>
      </w:pPr>
    </w:p>
    <w:p w:rsidR="00D74E07" w:rsidRDefault="00D74E07" w:rsidP="00986328">
      <w:pPr>
        <w:pStyle w:val="Nagwek1"/>
      </w:pPr>
      <w:r>
        <w:t>Brookner, Anita</w:t>
      </w:r>
      <w:r>
        <w:tab/>
      </w:r>
      <w:r>
        <w:tab/>
      </w:r>
      <w:r>
        <w:tab/>
      </w:r>
      <w:r>
        <w:tab/>
      </w:r>
      <w:r>
        <w:tab/>
        <w:t>3405G</w:t>
      </w:r>
    </w:p>
    <w:p w:rsidR="00D74E07" w:rsidRDefault="00D74E07" w:rsidP="00B46F7C">
      <w:pPr>
        <w:spacing w:after="0" w:line="240" w:lineRule="auto"/>
        <w:rPr>
          <w:b/>
        </w:rPr>
      </w:pPr>
    </w:p>
    <w:p w:rsidR="00D74E07" w:rsidRDefault="00D74E07" w:rsidP="00B46F7C">
      <w:pPr>
        <w:spacing w:after="0" w:line="240" w:lineRule="auto"/>
      </w:pPr>
      <w:r>
        <w:rPr>
          <w:b/>
        </w:rPr>
        <w:t xml:space="preserve">     </w:t>
      </w:r>
      <w:r>
        <w:t>The misalliance : a novel / Anita Brookner</w:t>
      </w:r>
    </w:p>
    <w:p w:rsidR="00D74E07" w:rsidRDefault="00D74E07" w:rsidP="00B46F7C">
      <w:pPr>
        <w:spacing w:after="0" w:line="240" w:lineRule="auto"/>
      </w:pPr>
    </w:p>
    <w:p w:rsidR="00D74E07" w:rsidRDefault="00D74E07" w:rsidP="00B46F7C">
      <w:pPr>
        <w:spacing w:after="0" w:line="240" w:lineRule="auto"/>
      </w:pPr>
      <w:r>
        <w:t xml:space="preserve">     New York i in. : Harper &amp; Row, Publishers, 1988. - 191 s. ; 21cm</w:t>
      </w:r>
    </w:p>
    <w:p w:rsidR="00D74E07" w:rsidRDefault="00D74E07" w:rsidP="00B46F7C">
      <w:pPr>
        <w:spacing w:after="0" w:line="240" w:lineRule="auto"/>
      </w:pPr>
    </w:p>
    <w:p w:rsidR="00D74E07" w:rsidRDefault="00D74E07" w:rsidP="00986328">
      <w:pPr>
        <w:pStyle w:val="Nagwek1"/>
      </w:pPr>
      <w:r>
        <w:t>White, Edmund</w:t>
      </w:r>
      <w:r>
        <w:tab/>
      </w:r>
      <w:r>
        <w:tab/>
      </w:r>
      <w:r>
        <w:tab/>
      </w:r>
      <w:r>
        <w:tab/>
      </w:r>
      <w:r>
        <w:tab/>
      </w:r>
      <w:r>
        <w:tab/>
        <w:t>3406G</w:t>
      </w:r>
    </w:p>
    <w:p w:rsidR="00D74E07" w:rsidRDefault="00D74E07" w:rsidP="00B46F7C">
      <w:pPr>
        <w:spacing w:after="0" w:line="240" w:lineRule="auto"/>
        <w:rPr>
          <w:b/>
        </w:rPr>
      </w:pPr>
    </w:p>
    <w:p w:rsidR="00D74E07" w:rsidRDefault="00D74E07" w:rsidP="00B46F7C">
      <w:pPr>
        <w:spacing w:after="0" w:line="240" w:lineRule="auto"/>
      </w:pPr>
      <w:r>
        <w:rPr>
          <w:b/>
        </w:rPr>
        <w:t xml:space="preserve">     </w:t>
      </w:r>
      <w:r>
        <w:t>The Faber book f gay short fiction / ed. by Edmund White</w:t>
      </w:r>
    </w:p>
    <w:p w:rsidR="00D74E07" w:rsidRDefault="00D74E07" w:rsidP="00B46F7C">
      <w:pPr>
        <w:spacing w:after="0" w:line="240" w:lineRule="auto"/>
      </w:pPr>
    </w:p>
    <w:p w:rsidR="00D74E07" w:rsidRDefault="00D74E07" w:rsidP="00B46F7C">
      <w:pPr>
        <w:spacing w:after="0" w:line="240" w:lineRule="auto"/>
      </w:pPr>
      <w:r>
        <w:t xml:space="preserve">     London ; Boston : Faber and Faber, 1992. - 586 s. ; 20cm</w:t>
      </w:r>
    </w:p>
    <w:p w:rsidR="00D74E07" w:rsidRDefault="00D74E07" w:rsidP="00B46F7C">
      <w:pPr>
        <w:spacing w:after="0" w:line="240" w:lineRule="auto"/>
      </w:pPr>
    </w:p>
    <w:p w:rsidR="00D74E07" w:rsidRDefault="00150DEA" w:rsidP="00986328">
      <w:pPr>
        <w:pStyle w:val="Nagwek1"/>
      </w:pPr>
      <w:r>
        <w:t>Swift, Graham</w:t>
      </w:r>
      <w:r>
        <w:tab/>
      </w:r>
      <w:r>
        <w:tab/>
      </w:r>
      <w:r>
        <w:tab/>
      </w:r>
      <w:r>
        <w:tab/>
      </w:r>
      <w:r>
        <w:tab/>
      </w:r>
      <w:r>
        <w:tab/>
        <w:t>3407G</w:t>
      </w:r>
    </w:p>
    <w:p w:rsidR="00150DEA" w:rsidRDefault="00150DEA" w:rsidP="00B46F7C">
      <w:pPr>
        <w:spacing w:after="0" w:line="240" w:lineRule="auto"/>
        <w:rPr>
          <w:b/>
        </w:rPr>
      </w:pPr>
    </w:p>
    <w:p w:rsidR="00150DEA" w:rsidRDefault="00150DEA" w:rsidP="00B46F7C">
      <w:pPr>
        <w:spacing w:after="0" w:line="240" w:lineRule="auto"/>
      </w:pPr>
      <w:r>
        <w:rPr>
          <w:b/>
        </w:rPr>
        <w:t xml:space="preserve">     </w:t>
      </w:r>
      <w:r>
        <w:t>Out of this world / Graham Swift</w:t>
      </w:r>
    </w:p>
    <w:p w:rsidR="00150DEA" w:rsidRDefault="00150DEA" w:rsidP="00B46F7C">
      <w:pPr>
        <w:spacing w:after="0" w:line="240" w:lineRule="auto"/>
      </w:pPr>
    </w:p>
    <w:p w:rsidR="00150DEA" w:rsidRDefault="00150DEA" w:rsidP="00B46F7C">
      <w:pPr>
        <w:spacing w:after="0" w:line="240" w:lineRule="auto"/>
      </w:pPr>
      <w:r>
        <w:t xml:space="preserve">     London : Penguin Books, 1988. - 207 s. ; 20cm</w:t>
      </w:r>
    </w:p>
    <w:p w:rsidR="001F0997" w:rsidRDefault="001F0997" w:rsidP="00B46F7C">
      <w:pPr>
        <w:spacing w:after="0" w:line="240" w:lineRule="auto"/>
      </w:pPr>
    </w:p>
    <w:p w:rsidR="001F0997" w:rsidRDefault="001F0997" w:rsidP="005522DF">
      <w:pPr>
        <w:pStyle w:val="Nagwek1"/>
      </w:pPr>
      <w:r>
        <w:t>Nicholl, Charles</w:t>
      </w:r>
      <w:r>
        <w:tab/>
      </w:r>
      <w:r>
        <w:tab/>
      </w:r>
      <w:r>
        <w:tab/>
      </w:r>
      <w:r>
        <w:tab/>
      </w:r>
      <w:r>
        <w:tab/>
      </w:r>
      <w:r>
        <w:tab/>
        <w:t>3408G</w:t>
      </w:r>
    </w:p>
    <w:p w:rsidR="001F0997" w:rsidRDefault="001F0997" w:rsidP="00B46F7C">
      <w:pPr>
        <w:spacing w:after="0" w:line="240" w:lineRule="auto"/>
        <w:rPr>
          <w:b/>
        </w:rPr>
      </w:pPr>
    </w:p>
    <w:p w:rsidR="001F0997" w:rsidRDefault="001F0997" w:rsidP="00B46F7C">
      <w:pPr>
        <w:spacing w:after="0" w:line="240" w:lineRule="auto"/>
      </w:pPr>
      <w:r>
        <w:rPr>
          <w:b/>
        </w:rPr>
        <w:t xml:space="preserve">     </w:t>
      </w:r>
      <w:r>
        <w:t>The reckoning : the murder of Christopher Marlowe / Charles Nicholl</w:t>
      </w:r>
    </w:p>
    <w:p w:rsidR="001F0997" w:rsidRDefault="001F0997" w:rsidP="00B46F7C">
      <w:pPr>
        <w:spacing w:after="0" w:line="240" w:lineRule="auto"/>
      </w:pPr>
    </w:p>
    <w:p w:rsidR="001F0997" w:rsidRDefault="001F0997" w:rsidP="00B46F7C">
      <w:pPr>
        <w:spacing w:after="0" w:line="240" w:lineRule="auto"/>
      </w:pPr>
      <w:r>
        <w:t xml:space="preserve">     London : Jonathan Cape, 1992. - 413 s. ; 24cm</w:t>
      </w:r>
    </w:p>
    <w:p w:rsidR="001F0997" w:rsidRDefault="001F0997" w:rsidP="00B46F7C">
      <w:pPr>
        <w:spacing w:after="0" w:line="240" w:lineRule="auto"/>
      </w:pPr>
    </w:p>
    <w:p w:rsidR="001F0997" w:rsidRDefault="001F0997" w:rsidP="005522DF">
      <w:pPr>
        <w:pStyle w:val="Nagwek1"/>
      </w:pPr>
      <w:r>
        <w:t>O'Brien, Edna</w:t>
      </w:r>
      <w:r>
        <w:tab/>
      </w:r>
      <w:r>
        <w:tab/>
      </w:r>
      <w:r>
        <w:tab/>
      </w:r>
      <w:r>
        <w:tab/>
      </w:r>
      <w:r>
        <w:tab/>
      </w:r>
      <w:r>
        <w:tab/>
        <w:t>3409G</w:t>
      </w:r>
    </w:p>
    <w:p w:rsidR="001F0997" w:rsidRDefault="001F0997" w:rsidP="00B46F7C">
      <w:pPr>
        <w:spacing w:after="0" w:line="240" w:lineRule="auto"/>
        <w:rPr>
          <w:b/>
        </w:rPr>
      </w:pPr>
    </w:p>
    <w:p w:rsidR="001F0997" w:rsidRDefault="001F0997" w:rsidP="00B46F7C">
      <w:pPr>
        <w:spacing w:after="0" w:line="240" w:lineRule="auto"/>
      </w:pPr>
      <w:r>
        <w:rPr>
          <w:b/>
        </w:rPr>
        <w:t xml:space="preserve">     </w:t>
      </w:r>
      <w:r>
        <w:t>The light of evening / Edna O'Brien</w:t>
      </w:r>
    </w:p>
    <w:p w:rsidR="001F0997" w:rsidRDefault="001F0997" w:rsidP="00B46F7C">
      <w:pPr>
        <w:spacing w:after="0" w:line="240" w:lineRule="auto"/>
      </w:pPr>
    </w:p>
    <w:p w:rsidR="001F0997" w:rsidRDefault="001F0997" w:rsidP="00B46F7C">
      <w:pPr>
        <w:spacing w:after="0" w:line="240" w:lineRule="auto"/>
      </w:pPr>
      <w:r>
        <w:t xml:space="preserve">     London : Weidenfeld &amp; Nicolson, 2006. - 264 s. ; 24cm</w:t>
      </w:r>
    </w:p>
    <w:p w:rsidR="001F0997" w:rsidRDefault="001F0997" w:rsidP="00B46F7C">
      <w:pPr>
        <w:spacing w:after="0" w:line="240" w:lineRule="auto"/>
      </w:pPr>
    </w:p>
    <w:p w:rsidR="001F0997" w:rsidRDefault="001F0997" w:rsidP="005522DF">
      <w:pPr>
        <w:pStyle w:val="Nagwek1"/>
      </w:pPr>
      <w:r>
        <w:t>Banville, John</w:t>
      </w:r>
      <w:r>
        <w:tab/>
      </w:r>
      <w:r>
        <w:tab/>
      </w:r>
      <w:r>
        <w:tab/>
      </w:r>
      <w:r>
        <w:tab/>
      </w:r>
      <w:r>
        <w:tab/>
      </w:r>
      <w:r>
        <w:tab/>
        <w:t>3410G</w:t>
      </w:r>
    </w:p>
    <w:p w:rsidR="001F0997" w:rsidRDefault="001F0997" w:rsidP="00B46F7C">
      <w:pPr>
        <w:spacing w:after="0" w:line="240" w:lineRule="auto"/>
        <w:rPr>
          <w:b/>
        </w:rPr>
      </w:pPr>
    </w:p>
    <w:p w:rsidR="001F0997" w:rsidRDefault="001F0997" w:rsidP="00B46F7C">
      <w:pPr>
        <w:spacing w:after="0" w:line="240" w:lineRule="auto"/>
      </w:pPr>
      <w:r>
        <w:rPr>
          <w:b/>
        </w:rPr>
        <w:t xml:space="preserve">     </w:t>
      </w:r>
      <w:r>
        <w:t>The sea / John Banville</w:t>
      </w:r>
    </w:p>
    <w:p w:rsidR="001F0997" w:rsidRDefault="001F0997" w:rsidP="00B46F7C">
      <w:pPr>
        <w:spacing w:after="0" w:line="240" w:lineRule="auto"/>
      </w:pPr>
    </w:p>
    <w:p w:rsidR="001F0997" w:rsidRDefault="001F0997" w:rsidP="00B46F7C">
      <w:pPr>
        <w:spacing w:after="0" w:line="240" w:lineRule="auto"/>
      </w:pPr>
      <w:r>
        <w:t xml:space="preserve">     London : Picador, 2005. - 263 s. ; 23cm</w:t>
      </w:r>
    </w:p>
    <w:p w:rsidR="001F0997" w:rsidRDefault="001F0997" w:rsidP="00B46F7C">
      <w:pPr>
        <w:spacing w:after="0" w:line="240" w:lineRule="auto"/>
      </w:pPr>
    </w:p>
    <w:p w:rsidR="001F0997" w:rsidRDefault="001F0997" w:rsidP="005522DF">
      <w:pPr>
        <w:pStyle w:val="Nagwek1"/>
      </w:pPr>
      <w:r>
        <w:t>Banville, John</w:t>
      </w:r>
      <w:r>
        <w:tab/>
      </w:r>
      <w:r>
        <w:tab/>
      </w:r>
      <w:r>
        <w:tab/>
      </w:r>
      <w:r>
        <w:tab/>
      </w:r>
      <w:r>
        <w:tab/>
      </w:r>
      <w:r>
        <w:tab/>
        <w:t>3411G</w:t>
      </w:r>
    </w:p>
    <w:p w:rsidR="001F0997" w:rsidRDefault="001F0997" w:rsidP="00B46F7C">
      <w:pPr>
        <w:spacing w:after="0" w:line="240" w:lineRule="auto"/>
        <w:rPr>
          <w:b/>
        </w:rPr>
      </w:pPr>
    </w:p>
    <w:p w:rsidR="001F0997" w:rsidRDefault="001F0997" w:rsidP="00B46F7C">
      <w:pPr>
        <w:spacing w:after="0" w:line="240" w:lineRule="auto"/>
      </w:pPr>
      <w:r>
        <w:rPr>
          <w:b/>
        </w:rPr>
        <w:t xml:space="preserve">     </w:t>
      </w:r>
      <w:r>
        <w:t>Shroud / John Banville</w:t>
      </w:r>
    </w:p>
    <w:p w:rsidR="001F0997" w:rsidRDefault="001F0997" w:rsidP="00B46F7C">
      <w:pPr>
        <w:spacing w:after="0" w:line="240" w:lineRule="auto"/>
      </w:pPr>
    </w:p>
    <w:p w:rsidR="001F0997" w:rsidRDefault="001F0997" w:rsidP="00B46F7C">
      <w:pPr>
        <w:spacing w:after="0" w:line="240" w:lineRule="auto"/>
      </w:pPr>
      <w:r>
        <w:t xml:space="preserve">     London : Picador, 2002. - 407 s. ; 23cm</w:t>
      </w:r>
    </w:p>
    <w:p w:rsidR="001F0997" w:rsidRDefault="001F0997" w:rsidP="00B46F7C">
      <w:pPr>
        <w:spacing w:after="0" w:line="240" w:lineRule="auto"/>
      </w:pPr>
    </w:p>
    <w:p w:rsidR="001F0997" w:rsidRDefault="001F0997" w:rsidP="005522DF">
      <w:pPr>
        <w:pStyle w:val="Nagwek1"/>
      </w:pPr>
      <w:r>
        <w:t>Davies, Robertson</w:t>
      </w:r>
      <w:r>
        <w:tab/>
      </w:r>
      <w:r>
        <w:tab/>
      </w:r>
      <w:r>
        <w:tab/>
      </w:r>
      <w:r>
        <w:tab/>
      </w:r>
      <w:r>
        <w:tab/>
        <w:t>3412G</w:t>
      </w:r>
    </w:p>
    <w:p w:rsidR="001F0997" w:rsidRDefault="001F0997" w:rsidP="00B46F7C">
      <w:pPr>
        <w:spacing w:after="0" w:line="240" w:lineRule="auto"/>
        <w:rPr>
          <w:b/>
        </w:rPr>
      </w:pPr>
    </w:p>
    <w:p w:rsidR="001F0997" w:rsidRDefault="001F0997" w:rsidP="00B46F7C">
      <w:pPr>
        <w:spacing w:after="0" w:line="240" w:lineRule="auto"/>
      </w:pPr>
      <w:r>
        <w:rPr>
          <w:b/>
        </w:rPr>
        <w:t xml:space="preserve">     </w:t>
      </w:r>
      <w:r>
        <w:t>The lyre of Orpheus / Robertson Davies</w:t>
      </w:r>
    </w:p>
    <w:p w:rsidR="001F0997" w:rsidRDefault="001F0997" w:rsidP="00B46F7C">
      <w:pPr>
        <w:spacing w:after="0" w:line="240" w:lineRule="auto"/>
      </w:pPr>
    </w:p>
    <w:p w:rsidR="001F0997" w:rsidRDefault="001F0997" w:rsidP="00B46F7C">
      <w:pPr>
        <w:spacing w:after="0" w:line="240" w:lineRule="auto"/>
      </w:pPr>
      <w:r>
        <w:t xml:space="preserve">     New York : Viking, 1989. - 472 s. ; 24cm</w:t>
      </w:r>
    </w:p>
    <w:p w:rsidR="001F0997" w:rsidRDefault="001F0997" w:rsidP="00B46F7C">
      <w:pPr>
        <w:spacing w:after="0" w:line="240" w:lineRule="auto"/>
      </w:pPr>
    </w:p>
    <w:p w:rsidR="001F0997" w:rsidRDefault="001F0997" w:rsidP="005522DF">
      <w:pPr>
        <w:pStyle w:val="Nagwek1"/>
      </w:pPr>
      <w:r>
        <w:t>Robb, Peter</w:t>
      </w:r>
      <w:r>
        <w:tab/>
      </w:r>
      <w:r>
        <w:tab/>
      </w:r>
      <w:r>
        <w:tab/>
      </w:r>
      <w:r>
        <w:tab/>
      </w:r>
      <w:r>
        <w:tab/>
      </w:r>
      <w:r>
        <w:tab/>
        <w:t>3413G</w:t>
      </w:r>
    </w:p>
    <w:p w:rsidR="001F0997" w:rsidRDefault="001F0997" w:rsidP="00B46F7C">
      <w:pPr>
        <w:spacing w:after="0" w:line="240" w:lineRule="auto"/>
        <w:rPr>
          <w:b/>
        </w:rPr>
      </w:pPr>
    </w:p>
    <w:p w:rsidR="001F0997" w:rsidRDefault="001F0997" w:rsidP="00B46F7C">
      <w:pPr>
        <w:spacing w:after="0" w:line="240" w:lineRule="auto"/>
      </w:pPr>
      <w:r>
        <w:rPr>
          <w:b/>
        </w:rPr>
        <w:t xml:space="preserve">     </w:t>
      </w:r>
      <w:r>
        <w:t>M / Peter Robb</w:t>
      </w:r>
    </w:p>
    <w:p w:rsidR="001F0997" w:rsidRDefault="001F0997" w:rsidP="00B46F7C">
      <w:pPr>
        <w:spacing w:after="0" w:line="240" w:lineRule="auto"/>
      </w:pPr>
    </w:p>
    <w:p w:rsidR="001F0997" w:rsidRDefault="001F0997" w:rsidP="00B46F7C">
      <w:pPr>
        <w:spacing w:after="0" w:line="240" w:lineRule="auto"/>
      </w:pPr>
      <w:r>
        <w:t xml:space="preserve">     London : Bloomsbury, 2000. - 567 s. ; 25cm</w:t>
      </w:r>
    </w:p>
    <w:p w:rsidR="001F0997" w:rsidRDefault="001F0997" w:rsidP="00B46F7C">
      <w:pPr>
        <w:spacing w:after="0" w:line="240" w:lineRule="auto"/>
      </w:pPr>
    </w:p>
    <w:p w:rsidR="001F0997" w:rsidRDefault="003A7698" w:rsidP="005522DF">
      <w:pPr>
        <w:pStyle w:val="Nagwek1"/>
      </w:pPr>
      <w:r>
        <w:t>Hieatt, A. Kent</w:t>
      </w:r>
      <w:r>
        <w:tab/>
      </w:r>
      <w:r>
        <w:tab/>
      </w:r>
      <w:r>
        <w:tab/>
      </w:r>
      <w:r>
        <w:tab/>
      </w:r>
      <w:r>
        <w:tab/>
      </w:r>
      <w:r>
        <w:tab/>
        <w:t>3414G</w:t>
      </w:r>
    </w:p>
    <w:p w:rsidR="003A7698" w:rsidRDefault="003A7698" w:rsidP="00B46F7C">
      <w:pPr>
        <w:spacing w:after="0" w:line="240" w:lineRule="auto"/>
        <w:rPr>
          <w:b/>
        </w:rPr>
      </w:pPr>
    </w:p>
    <w:p w:rsidR="003A7698" w:rsidRDefault="003A7698" w:rsidP="00B46F7C">
      <w:pPr>
        <w:spacing w:after="0" w:line="240" w:lineRule="auto"/>
      </w:pPr>
      <w:r>
        <w:rPr>
          <w:b/>
        </w:rPr>
        <w:t xml:space="preserve">     </w:t>
      </w:r>
      <w:r>
        <w:t>A Bantam dual-language book : Chaucer : Canterbury Tales — Tales of Canterbury. Selected, with translations, a critical introduction, and notes by the editors / ed. by A. Kent Hieatt ; Constance Hieatt</w:t>
      </w:r>
    </w:p>
    <w:p w:rsidR="003A7698" w:rsidRDefault="003A7698" w:rsidP="00B46F7C">
      <w:pPr>
        <w:spacing w:after="0" w:line="240" w:lineRule="auto"/>
      </w:pPr>
    </w:p>
    <w:p w:rsidR="003A7698" w:rsidRDefault="003A7698" w:rsidP="00B46F7C">
      <w:pPr>
        <w:spacing w:after="0" w:line="240" w:lineRule="auto"/>
      </w:pPr>
      <w:r>
        <w:t xml:space="preserve">     Toronto ; New York ; London : Bantam Books, 1976. - 421 s. ; 18cm</w:t>
      </w:r>
    </w:p>
    <w:p w:rsidR="003A7698" w:rsidRDefault="003A7698" w:rsidP="00B46F7C">
      <w:pPr>
        <w:spacing w:after="0" w:line="240" w:lineRule="auto"/>
      </w:pPr>
    </w:p>
    <w:p w:rsidR="003A7698" w:rsidRPr="003A7698" w:rsidRDefault="003A7698" w:rsidP="005522DF">
      <w:pPr>
        <w:pStyle w:val="Nagwek1"/>
      </w:pPr>
      <w:r w:rsidRPr="003A7698">
        <w:t xml:space="preserve">Hieatt, </w:t>
      </w:r>
      <w:r>
        <w:t>Constance</w:t>
      </w:r>
      <w:r w:rsidRPr="003A7698">
        <w:tab/>
      </w:r>
      <w:r w:rsidRPr="003A7698">
        <w:tab/>
      </w:r>
      <w:r w:rsidRPr="003A7698">
        <w:tab/>
      </w:r>
      <w:r w:rsidRPr="003A7698">
        <w:tab/>
      </w:r>
      <w:r w:rsidRPr="003A7698">
        <w:tab/>
        <w:t>3414G</w:t>
      </w:r>
    </w:p>
    <w:p w:rsidR="003A7698" w:rsidRPr="003A7698" w:rsidRDefault="003A7698" w:rsidP="003A7698">
      <w:pPr>
        <w:spacing w:after="0" w:line="240" w:lineRule="auto"/>
        <w:rPr>
          <w:b/>
        </w:rPr>
      </w:pPr>
    </w:p>
    <w:p w:rsidR="003A7698" w:rsidRPr="003A7698" w:rsidRDefault="003A7698" w:rsidP="003A7698">
      <w:pPr>
        <w:spacing w:after="0" w:line="240" w:lineRule="auto"/>
      </w:pPr>
      <w:r w:rsidRPr="003A7698">
        <w:rPr>
          <w:b/>
        </w:rPr>
        <w:t xml:space="preserve">     </w:t>
      </w:r>
      <w:r w:rsidRPr="003A7698">
        <w:t>A Bantam dual-language book : Chaucer : Canterbury Tales — Tales of Canterbury. Selected, with translations, a critical introduction, and notes by the editors / ed. by A. Kent Hieatt ; Constance Hieatt</w:t>
      </w:r>
    </w:p>
    <w:p w:rsidR="003A7698" w:rsidRPr="003A7698" w:rsidRDefault="003A7698" w:rsidP="003A7698">
      <w:pPr>
        <w:spacing w:after="0" w:line="240" w:lineRule="auto"/>
      </w:pPr>
    </w:p>
    <w:p w:rsidR="003A7698" w:rsidRPr="003A7698" w:rsidRDefault="003A7698" w:rsidP="003A7698">
      <w:pPr>
        <w:spacing w:after="0" w:line="240" w:lineRule="auto"/>
      </w:pPr>
      <w:r w:rsidRPr="003A7698">
        <w:t xml:space="preserve">     Toronto ; New York ; London : Bantam Books, 1976. - 421 s. ; 18cm</w:t>
      </w:r>
    </w:p>
    <w:p w:rsidR="003A7698" w:rsidRDefault="003A7698" w:rsidP="00B46F7C">
      <w:pPr>
        <w:spacing w:after="0" w:line="240" w:lineRule="auto"/>
      </w:pPr>
    </w:p>
    <w:p w:rsidR="003A7698" w:rsidRPr="003A7698" w:rsidRDefault="003A7698" w:rsidP="005522DF">
      <w:pPr>
        <w:pStyle w:val="Nagwek1"/>
      </w:pPr>
      <w:r w:rsidRPr="003A7698">
        <w:t>A Bantam</w:t>
      </w:r>
      <w:r>
        <w:tab/>
      </w:r>
      <w:r w:rsidRPr="003A7698">
        <w:tab/>
      </w:r>
      <w:r w:rsidRPr="003A7698">
        <w:tab/>
      </w:r>
      <w:r w:rsidRPr="003A7698">
        <w:tab/>
      </w:r>
      <w:r w:rsidRPr="003A7698">
        <w:tab/>
      </w:r>
      <w:r w:rsidRPr="003A7698">
        <w:tab/>
        <w:t>3414G</w:t>
      </w:r>
    </w:p>
    <w:p w:rsidR="003A7698" w:rsidRPr="003A7698" w:rsidRDefault="003A7698" w:rsidP="003A7698">
      <w:pPr>
        <w:spacing w:after="0" w:line="240" w:lineRule="auto"/>
        <w:rPr>
          <w:b/>
        </w:rPr>
      </w:pPr>
    </w:p>
    <w:p w:rsidR="003A7698" w:rsidRPr="003A7698" w:rsidRDefault="003A7698" w:rsidP="003A7698">
      <w:pPr>
        <w:spacing w:after="0" w:line="240" w:lineRule="auto"/>
      </w:pPr>
      <w:r w:rsidRPr="003A7698">
        <w:rPr>
          <w:b/>
        </w:rPr>
        <w:t xml:space="preserve">     </w:t>
      </w:r>
      <w:r w:rsidRPr="003A7698">
        <w:t>dual-language book : Chaucer : Canterbury Tales — Tales of Canterbury. Selected, with translations, a critical introduction, and notes by the editors / ed. by A. Kent Hieatt ; Constance Hieatt</w:t>
      </w:r>
    </w:p>
    <w:p w:rsidR="003A7698" w:rsidRPr="003A7698" w:rsidRDefault="003A7698" w:rsidP="003A7698">
      <w:pPr>
        <w:spacing w:after="0" w:line="240" w:lineRule="auto"/>
      </w:pPr>
    </w:p>
    <w:p w:rsidR="003A7698" w:rsidRPr="003A7698" w:rsidRDefault="003A7698" w:rsidP="003A7698">
      <w:pPr>
        <w:spacing w:after="0" w:line="240" w:lineRule="auto"/>
      </w:pPr>
      <w:r w:rsidRPr="003A7698">
        <w:t xml:space="preserve">     Toronto ; New York ; London : Bantam Books, 1976. - 421 s. ; 18cm</w:t>
      </w:r>
    </w:p>
    <w:p w:rsidR="003A7698" w:rsidRDefault="003A7698" w:rsidP="00B46F7C">
      <w:pPr>
        <w:spacing w:after="0" w:line="240" w:lineRule="auto"/>
      </w:pPr>
    </w:p>
    <w:p w:rsidR="003A7698" w:rsidRDefault="003A7698" w:rsidP="005522DF">
      <w:pPr>
        <w:pStyle w:val="Nagwek1"/>
      </w:pPr>
      <w:r>
        <w:t>Craig, W. J.</w:t>
      </w:r>
      <w:r>
        <w:tab/>
      </w:r>
      <w:r>
        <w:tab/>
      </w:r>
      <w:r>
        <w:tab/>
      </w:r>
      <w:r>
        <w:tab/>
      </w:r>
      <w:r>
        <w:tab/>
      </w:r>
      <w:r>
        <w:tab/>
        <w:t>3415G</w:t>
      </w:r>
    </w:p>
    <w:p w:rsidR="003A7698" w:rsidRDefault="003A7698" w:rsidP="00B46F7C">
      <w:pPr>
        <w:spacing w:after="0" w:line="240" w:lineRule="auto"/>
        <w:rPr>
          <w:b/>
        </w:rPr>
      </w:pPr>
    </w:p>
    <w:p w:rsidR="003A7698" w:rsidRDefault="003A7698" w:rsidP="00B46F7C">
      <w:pPr>
        <w:spacing w:after="0" w:line="240" w:lineRule="auto"/>
      </w:pPr>
      <w:r>
        <w:rPr>
          <w:b/>
        </w:rPr>
        <w:t xml:space="preserve">     </w:t>
      </w:r>
      <w:r>
        <w:t>The complete works of William Shakespeare. Edited with a glossary / ed. by W. J. Craig</w:t>
      </w:r>
    </w:p>
    <w:p w:rsidR="003A7698" w:rsidRDefault="003A7698" w:rsidP="00B46F7C">
      <w:pPr>
        <w:spacing w:after="0" w:line="240" w:lineRule="auto"/>
      </w:pPr>
    </w:p>
    <w:p w:rsidR="003A7698" w:rsidRDefault="003A7698" w:rsidP="00B46F7C">
      <w:pPr>
        <w:spacing w:after="0" w:line="240" w:lineRule="auto"/>
      </w:pPr>
      <w:r>
        <w:t xml:space="preserve">     London ; New York ; Toronto : Oxford University Press, 1962. - 1164 s. ; 19cm</w:t>
      </w:r>
    </w:p>
    <w:p w:rsidR="003A7698" w:rsidRDefault="003A7698" w:rsidP="00B46F7C">
      <w:pPr>
        <w:spacing w:after="0" w:line="240" w:lineRule="auto"/>
      </w:pPr>
    </w:p>
    <w:p w:rsidR="003A7698" w:rsidRDefault="003A7698" w:rsidP="005522DF">
      <w:pPr>
        <w:pStyle w:val="Nagwek1"/>
      </w:pPr>
      <w:r>
        <w:t>Compton-Burnett, Ivy</w:t>
      </w:r>
      <w:r>
        <w:tab/>
      </w:r>
      <w:r>
        <w:tab/>
      </w:r>
      <w:r>
        <w:tab/>
      </w:r>
      <w:r>
        <w:tab/>
      </w:r>
      <w:r>
        <w:tab/>
        <w:t>3416G</w:t>
      </w:r>
    </w:p>
    <w:p w:rsidR="003A7698" w:rsidRDefault="003A7698" w:rsidP="00B46F7C">
      <w:pPr>
        <w:spacing w:after="0" w:line="240" w:lineRule="auto"/>
        <w:rPr>
          <w:b/>
        </w:rPr>
      </w:pPr>
    </w:p>
    <w:p w:rsidR="003A7698" w:rsidRDefault="003A7698" w:rsidP="00B46F7C">
      <w:pPr>
        <w:spacing w:after="0" w:line="240" w:lineRule="auto"/>
      </w:pPr>
      <w:r>
        <w:rPr>
          <w:b/>
        </w:rPr>
        <w:t xml:space="preserve">     </w:t>
      </w:r>
      <w:r>
        <w:t>A house and its head / Ivy Compton-Burnett</w:t>
      </w:r>
    </w:p>
    <w:p w:rsidR="003A7698" w:rsidRDefault="003A7698" w:rsidP="00B46F7C">
      <w:pPr>
        <w:spacing w:after="0" w:line="240" w:lineRule="auto"/>
      </w:pPr>
    </w:p>
    <w:p w:rsidR="003A7698" w:rsidRDefault="003A7698" w:rsidP="00B46F7C">
      <w:pPr>
        <w:spacing w:after="0" w:line="240" w:lineRule="auto"/>
      </w:pPr>
      <w:r>
        <w:t xml:space="preserve">     New York : New York Review Books, 2001. - 291 s. ; 21cm</w:t>
      </w:r>
    </w:p>
    <w:p w:rsidR="003A7698" w:rsidRDefault="003A7698" w:rsidP="00B46F7C">
      <w:pPr>
        <w:spacing w:after="0" w:line="240" w:lineRule="auto"/>
      </w:pPr>
    </w:p>
    <w:p w:rsidR="003A7698" w:rsidRDefault="003A7698" w:rsidP="005522DF">
      <w:pPr>
        <w:pStyle w:val="Nagwek1"/>
      </w:pPr>
      <w:r>
        <w:t>Banville, John</w:t>
      </w:r>
      <w:r>
        <w:tab/>
      </w:r>
      <w:r>
        <w:tab/>
      </w:r>
      <w:r>
        <w:tab/>
      </w:r>
      <w:r>
        <w:tab/>
      </w:r>
      <w:r>
        <w:tab/>
      </w:r>
      <w:r>
        <w:tab/>
        <w:t>3417G</w:t>
      </w:r>
    </w:p>
    <w:p w:rsidR="003A7698" w:rsidRDefault="003A7698" w:rsidP="00B46F7C">
      <w:pPr>
        <w:spacing w:after="0" w:line="240" w:lineRule="auto"/>
        <w:rPr>
          <w:b/>
        </w:rPr>
      </w:pPr>
    </w:p>
    <w:p w:rsidR="003A7698" w:rsidRDefault="003A7698" w:rsidP="00B46F7C">
      <w:pPr>
        <w:spacing w:after="0" w:line="240" w:lineRule="auto"/>
      </w:pPr>
      <w:r>
        <w:rPr>
          <w:b/>
        </w:rPr>
        <w:t xml:space="preserve">     </w:t>
      </w:r>
      <w:r>
        <w:t>Mefisto / John Banville</w:t>
      </w:r>
    </w:p>
    <w:p w:rsidR="003A7698" w:rsidRDefault="003A7698" w:rsidP="00B46F7C">
      <w:pPr>
        <w:spacing w:after="0" w:line="240" w:lineRule="auto"/>
      </w:pPr>
    </w:p>
    <w:p w:rsidR="003A7698" w:rsidRDefault="003A7698" w:rsidP="00B46F7C">
      <w:pPr>
        <w:spacing w:after="0" w:line="240" w:lineRule="auto"/>
      </w:pPr>
      <w:r>
        <w:t xml:space="preserve">     </w:t>
      </w:r>
      <w:r w:rsidRPr="003A7698">
        <w:t>London</w:t>
      </w:r>
      <w:r>
        <w:t xml:space="preserve"> : Minerva, 1997. - 233 s. ; 20cm</w:t>
      </w:r>
    </w:p>
    <w:p w:rsidR="003A7698" w:rsidRDefault="003A7698" w:rsidP="00B46F7C">
      <w:pPr>
        <w:spacing w:after="0" w:line="240" w:lineRule="auto"/>
      </w:pPr>
    </w:p>
    <w:p w:rsidR="003A7698" w:rsidRDefault="003A7698" w:rsidP="005522DF">
      <w:pPr>
        <w:pStyle w:val="Nagwek1"/>
      </w:pPr>
      <w:r>
        <w:t>Banville, John</w:t>
      </w:r>
      <w:r>
        <w:tab/>
      </w:r>
      <w:r>
        <w:tab/>
      </w:r>
      <w:r>
        <w:tab/>
      </w:r>
      <w:r>
        <w:tab/>
      </w:r>
      <w:r>
        <w:tab/>
      </w:r>
      <w:r>
        <w:tab/>
        <w:t>3418G</w:t>
      </w:r>
    </w:p>
    <w:p w:rsidR="003A7698" w:rsidRDefault="003A7698" w:rsidP="00B46F7C">
      <w:pPr>
        <w:spacing w:after="0" w:line="240" w:lineRule="auto"/>
        <w:rPr>
          <w:b/>
        </w:rPr>
      </w:pPr>
    </w:p>
    <w:p w:rsidR="003A7698" w:rsidRDefault="003A7698" w:rsidP="00B46F7C">
      <w:pPr>
        <w:spacing w:after="0" w:line="240" w:lineRule="auto"/>
      </w:pPr>
      <w:r>
        <w:rPr>
          <w:b/>
        </w:rPr>
        <w:t xml:space="preserve">     </w:t>
      </w:r>
      <w:r>
        <w:t>Kepler / John Banville</w:t>
      </w:r>
    </w:p>
    <w:p w:rsidR="003A7698" w:rsidRDefault="003A7698" w:rsidP="00B46F7C">
      <w:pPr>
        <w:spacing w:after="0" w:line="240" w:lineRule="auto"/>
      </w:pPr>
    </w:p>
    <w:p w:rsidR="003A7698" w:rsidRDefault="003A7698" w:rsidP="00B46F7C">
      <w:pPr>
        <w:spacing w:after="0" w:line="240" w:lineRule="auto"/>
      </w:pPr>
      <w:r>
        <w:t xml:space="preserve">     London : Picador, 1999. - 192 s. ; 20cm</w:t>
      </w:r>
    </w:p>
    <w:p w:rsidR="003A7698" w:rsidRDefault="003A7698" w:rsidP="00B46F7C">
      <w:pPr>
        <w:spacing w:after="0" w:line="240" w:lineRule="auto"/>
      </w:pPr>
    </w:p>
    <w:p w:rsidR="003A7698" w:rsidRDefault="003A7698" w:rsidP="005522DF">
      <w:pPr>
        <w:pStyle w:val="Nagwek1"/>
      </w:pPr>
      <w:r>
        <w:t>Banville, John</w:t>
      </w:r>
      <w:r>
        <w:tab/>
      </w:r>
      <w:r>
        <w:tab/>
      </w:r>
      <w:r>
        <w:tab/>
      </w:r>
      <w:r>
        <w:tab/>
      </w:r>
      <w:r>
        <w:tab/>
      </w:r>
      <w:r>
        <w:tab/>
        <w:t>3419G</w:t>
      </w:r>
    </w:p>
    <w:p w:rsidR="003A7698" w:rsidRDefault="003A7698" w:rsidP="00B46F7C">
      <w:pPr>
        <w:spacing w:after="0" w:line="240" w:lineRule="auto"/>
        <w:rPr>
          <w:b/>
        </w:rPr>
      </w:pPr>
    </w:p>
    <w:p w:rsidR="003A7698" w:rsidRDefault="003A7698" w:rsidP="00B46F7C">
      <w:pPr>
        <w:spacing w:after="0" w:line="240" w:lineRule="auto"/>
      </w:pPr>
      <w:r>
        <w:rPr>
          <w:b/>
        </w:rPr>
        <w:t xml:space="preserve">     </w:t>
      </w:r>
      <w:r>
        <w:t>Doctor Copernicus / John Banville</w:t>
      </w:r>
    </w:p>
    <w:p w:rsidR="003A7698" w:rsidRDefault="003A7698" w:rsidP="00B46F7C">
      <w:pPr>
        <w:spacing w:after="0" w:line="240" w:lineRule="auto"/>
      </w:pPr>
    </w:p>
    <w:p w:rsidR="003A7698" w:rsidRDefault="003A7698" w:rsidP="00B46F7C">
      <w:pPr>
        <w:spacing w:after="0" w:line="240" w:lineRule="auto"/>
      </w:pPr>
      <w:r>
        <w:t xml:space="preserve">     London ; Toronto ; Sydney ; New York : Granada, 1976. - 255 s. ; 20cm</w:t>
      </w:r>
    </w:p>
    <w:p w:rsidR="003A7698" w:rsidRDefault="003A7698" w:rsidP="00B46F7C">
      <w:pPr>
        <w:spacing w:after="0" w:line="240" w:lineRule="auto"/>
      </w:pPr>
    </w:p>
    <w:p w:rsidR="003A7698" w:rsidRDefault="003A7698" w:rsidP="005522DF">
      <w:pPr>
        <w:pStyle w:val="Nagwek1"/>
      </w:pPr>
      <w:r>
        <w:t>Davies, Robertson</w:t>
      </w:r>
      <w:r>
        <w:tab/>
      </w:r>
      <w:r>
        <w:tab/>
      </w:r>
      <w:r>
        <w:tab/>
      </w:r>
      <w:r>
        <w:tab/>
      </w:r>
      <w:r>
        <w:tab/>
        <w:t>3420G</w:t>
      </w:r>
    </w:p>
    <w:p w:rsidR="003A7698" w:rsidRDefault="003A7698" w:rsidP="00B46F7C">
      <w:pPr>
        <w:spacing w:after="0" w:line="240" w:lineRule="auto"/>
        <w:rPr>
          <w:b/>
        </w:rPr>
      </w:pPr>
    </w:p>
    <w:p w:rsidR="003A7698" w:rsidRDefault="003A7698" w:rsidP="00B46F7C">
      <w:pPr>
        <w:spacing w:after="0" w:line="240" w:lineRule="auto"/>
      </w:pPr>
      <w:r>
        <w:rPr>
          <w:b/>
        </w:rPr>
        <w:t xml:space="preserve">     </w:t>
      </w:r>
      <w:r>
        <w:t>Murther &amp; walking spirits / Robertson Davies</w:t>
      </w:r>
    </w:p>
    <w:p w:rsidR="003A7698" w:rsidRDefault="003A7698" w:rsidP="00B46F7C">
      <w:pPr>
        <w:spacing w:after="0" w:line="240" w:lineRule="auto"/>
      </w:pPr>
    </w:p>
    <w:p w:rsidR="003A7698" w:rsidRDefault="003A7698" w:rsidP="00B46F7C">
      <w:pPr>
        <w:spacing w:after="0" w:line="240" w:lineRule="auto"/>
      </w:pPr>
      <w:r>
        <w:t xml:space="preserve">     London : Sinclair-Stevenson Ltd, 1991. - 357 s. ; 24cm</w:t>
      </w:r>
    </w:p>
    <w:p w:rsidR="003A7698" w:rsidRDefault="003A7698" w:rsidP="00B46F7C">
      <w:pPr>
        <w:spacing w:after="0" w:line="240" w:lineRule="auto"/>
      </w:pPr>
    </w:p>
    <w:p w:rsidR="003A7698" w:rsidRDefault="006935C2" w:rsidP="005522DF">
      <w:pPr>
        <w:pStyle w:val="Nagwek1"/>
      </w:pPr>
      <w:r>
        <w:t>Davies, Robertson</w:t>
      </w:r>
      <w:r>
        <w:tab/>
      </w:r>
      <w:r>
        <w:tab/>
      </w:r>
      <w:r>
        <w:tab/>
      </w:r>
      <w:r>
        <w:tab/>
      </w:r>
      <w:r>
        <w:tab/>
        <w:t>3421G</w:t>
      </w:r>
    </w:p>
    <w:p w:rsidR="006935C2" w:rsidRDefault="006935C2" w:rsidP="00B46F7C">
      <w:pPr>
        <w:spacing w:after="0" w:line="240" w:lineRule="auto"/>
        <w:rPr>
          <w:b/>
        </w:rPr>
      </w:pPr>
    </w:p>
    <w:p w:rsidR="006935C2" w:rsidRDefault="006935C2" w:rsidP="00B46F7C">
      <w:pPr>
        <w:spacing w:after="0" w:line="240" w:lineRule="auto"/>
      </w:pPr>
      <w:r>
        <w:rPr>
          <w:b/>
        </w:rPr>
        <w:t xml:space="preserve">     </w:t>
      </w:r>
      <w:r>
        <w:t>The cunning man / Robertson Davies</w:t>
      </w:r>
    </w:p>
    <w:p w:rsidR="006935C2" w:rsidRDefault="006935C2" w:rsidP="00B46F7C">
      <w:pPr>
        <w:spacing w:after="0" w:line="240" w:lineRule="auto"/>
      </w:pPr>
    </w:p>
    <w:p w:rsidR="006935C2" w:rsidRDefault="006935C2" w:rsidP="00B46F7C">
      <w:pPr>
        <w:spacing w:after="0" w:line="240" w:lineRule="auto"/>
      </w:pPr>
      <w:r>
        <w:t xml:space="preserve">     London : Viking, 1995. - 468 s. ; 24cm</w:t>
      </w:r>
    </w:p>
    <w:p w:rsidR="006935C2" w:rsidRDefault="006935C2" w:rsidP="00B46F7C">
      <w:pPr>
        <w:spacing w:after="0" w:line="240" w:lineRule="auto"/>
      </w:pPr>
    </w:p>
    <w:p w:rsidR="006935C2" w:rsidRDefault="006935C2" w:rsidP="005522DF">
      <w:pPr>
        <w:pStyle w:val="Nagwek1"/>
      </w:pPr>
      <w:r>
        <w:t>Butler, Samuel</w:t>
      </w:r>
      <w:r>
        <w:tab/>
      </w:r>
      <w:r>
        <w:tab/>
      </w:r>
      <w:r>
        <w:tab/>
      </w:r>
      <w:r>
        <w:tab/>
      </w:r>
      <w:r>
        <w:tab/>
      </w:r>
      <w:r>
        <w:tab/>
        <w:t>3422G</w:t>
      </w:r>
    </w:p>
    <w:p w:rsidR="006935C2" w:rsidRDefault="006935C2" w:rsidP="00B46F7C">
      <w:pPr>
        <w:spacing w:after="0" w:line="240" w:lineRule="auto"/>
        <w:rPr>
          <w:b/>
        </w:rPr>
      </w:pPr>
    </w:p>
    <w:p w:rsidR="006935C2" w:rsidRDefault="006935C2" w:rsidP="00B46F7C">
      <w:pPr>
        <w:spacing w:after="0" w:line="240" w:lineRule="auto"/>
      </w:pPr>
      <w:r>
        <w:rPr>
          <w:b/>
        </w:rPr>
        <w:t xml:space="preserve">     </w:t>
      </w:r>
      <w:r>
        <w:t>The way of all flesh / Samuel Butler</w:t>
      </w:r>
    </w:p>
    <w:p w:rsidR="006935C2" w:rsidRDefault="006935C2" w:rsidP="00B46F7C">
      <w:pPr>
        <w:spacing w:after="0" w:line="240" w:lineRule="auto"/>
      </w:pPr>
    </w:p>
    <w:p w:rsidR="006935C2" w:rsidRDefault="006935C2" w:rsidP="00B46F7C">
      <w:pPr>
        <w:spacing w:after="0" w:line="240" w:lineRule="auto"/>
      </w:pPr>
      <w:r>
        <w:t xml:space="preserve">     </w:t>
      </w:r>
      <w:r w:rsidR="00482378">
        <w:t xml:space="preserve">London : </w:t>
      </w:r>
      <w:r w:rsidR="00482378" w:rsidRPr="00482378">
        <w:t>Marshall Cavendish Ltd</w:t>
      </w:r>
      <w:r w:rsidR="00482378">
        <w:t>, 1987. - 447 s. ; 21cm</w:t>
      </w:r>
    </w:p>
    <w:p w:rsidR="00482378" w:rsidRDefault="00482378" w:rsidP="00B46F7C">
      <w:pPr>
        <w:spacing w:after="0" w:line="240" w:lineRule="auto"/>
      </w:pPr>
    </w:p>
    <w:p w:rsidR="00482378" w:rsidRDefault="00482378" w:rsidP="005522DF">
      <w:pPr>
        <w:pStyle w:val="Nagwek1"/>
      </w:pPr>
      <w:r>
        <w:t>Hardy, Thomas</w:t>
      </w:r>
      <w:r>
        <w:tab/>
      </w:r>
      <w:r>
        <w:tab/>
      </w:r>
      <w:r>
        <w:tab/>
      </w:r>
      <w:r>
        <w:tab/>
      </w:r>
      <w:r>
        <w:tab/>
      </w:r>
      <w:r>
        <w:tab/>
        <w:t>3423G</w:t>
      </w:r>
    </w:p>
    <w:p w:rsidR="00482378" w:rsidRDefault="00482378" w:rsidP="00B46F7C">
      <w:pPr>
        <w:spacing w:after="0" w:line="240" w:lineRule="auto"/>
        <w:rPr>
          <w:b/>
        </w:rPr>
      </w:pPr>
    </w:p>
    <w:p w:rsidR="00482378" w:rsidRDefault="00482378" w:rsidP="00B46F7C">
      <w:pPr>
        <w:spacing w:after="0" w:line="240" w:lineRule="auto"/>
      </w:pPr>
      <w:r>
        <w:rPr>
          <w:b/>
        </w:rPr>
        <w:t xml:space="preserve">     </w:t>
      </w:r>
      <w:r>
        <w:t>Far from the madding crowd / Thomas Hardy</w:t>
      </w:r>
    </w:p>
    <w:p w:rsidR="00482378" w:rsidRDefault="00482378" w:rsidP="00B46F7C">
      <w:pPr>
        <w:spacing w:after="0" w:line="240" w:lineRule="auto"/>
      </w:pPr>
    </w:p>
    <w:p w:rsidR="00482378" w:rsidRDefault="00482378" w:rsidP="00B46F7C">
      <w:pPr>
        <w:spacing w:after="0" w:line="240" w:lineRule="auto"/>
      </w:pPr>
      <w:r>
        <w:t xml:space="preserve">     London : Marshall Cavendish Ltd, 1991. - 475 s. ; 21cm</w:t>
      </w:r>
    </w:p>
    <w:p w:rsidR="00482378" w:rsidRDefault="00482378" w:rsidP="00B46F7C">
      <w:pPr>
        <w:spacing w:after="0" w:line="240" w:lineRule="auto"/>
      </w:pPr>
    </w:p>
    <w:p w:rsidR="00482378" w:rsidRDefault="00482378" w:rsidP="005522DF">
      <w:pPr>
        <w:pStyle w:val="Nagwek1"/>
      </w:pPr>
      <w:r>
        <w:t>Eliot, George</w:t>
      </w:r>
      <w:r>
        <w:tab/>
      </w:r>
      <w:r>
        <w:tab/>
      </w:r>
      <w:r>
        <w:tab/>
      </w:r>
      <w:r>
        <w:tab/>
      </w:r>
      <w:r>
        <w:tab/>
      </w:r>
      <w:r>
        <w:tab/>
        <w:t>3424G</w:t>
      </w:r>
    </w:p>
    <w:p w:rsidR="00482378" w:rsidRDefault="00482378" w:rsidP="00B46F7C">
      <w:pPr>
        <w:spacing w:after="0" w:line="240" w:lineRule="auto"/>
        <w:rPr>
          <w:b/>
        </w:rPr>
      </w:pPr>
    </w:p>
    <w:p w:rsidR="00482378" w:rsidRDefault="00482378" w:rsidP="00B46F7C">
      <w:pPr>
        <w:spacing w:after="0" w:line="240" w:lineRule="auto"/>
      </w:pPr>
      <w:r>
        <w:rPr>
          <w:b/>
        </w:rPr>
        <w:t xml:space="preserve">     </w:t>
      </w:r>
      <w:r>
        <w:t>The mill on the Floss / George Eliot</w:t>
      </w:r>
    </w:p>
    <w:p w:rsidR="00482378" w:rsidRDefault="00482378" w:rsidP="00B46F7C">
      <w:pPr>
        <w:spacing w:after="0" w:line="240" w:lineRule="auto"/>
      </w:pPr>
    </w:p>
    <w:p w:rsidR="00482378" w:rsidRDefault="00482378" w:rsidP="00482378">
      <w:pPr>
        <w:spacing w:after="0" w:line="240" w:lineRule="auto"/>
      </w:pPr>
      <w:r w:rsidRPr="00482378">
        <w:t xml:space="preserve">     London : Marshall Cavendish Ltd</w:t>
      </w:r>
      <w:r>
        <w:t>, 1992</w:t>
      </w:r>
      <w:r w:rsidRPr="00482378">
        <w:t xml:space="preserve">. - </w:t>
      </w:r>
      <w:r>
        <w:t>511</w:t>
      </w:r>
      <w:r w:rsidRPr="00482378">
        <w:t xml:space="preserve"> s. ; 21cm</w:t>
      </w:r>
    </w:p>
    <w:p w:rsidR="00482378" w:rsidRDefault="00482378" w:rsidP="00482378">
      <w:pPr>
        <w:spacing w:after="0" w:line="240" w:lineRule="auto"/>
      </w:pPr>
    </w:p>
    <w:p w:rsidR="00482378" w:rsidRDefault="00482378" w:rsidP="005522DF">
      <w:pPr>
        <w:pStyle w:val="Nagwek1"/>
      </w:pPr>
      <w:r>
        <w:t>Thackeray, W. M.</w:t>
      </w:r>
      <w:r>
        <w:tab/>
      </w:r>
      <w:r>
        <w:tab/>
      </w:r>
      <w:r>
        <w:tab/>
      </w:r>
      <w:r>
        <w:tab/>
      </w:r>
      <w:r>
        <w:tab/>
        <w:t>3425G</w:t>
      </w:r>
    </w:p>
    <w:p w:rsidR="00482378" w:rsidRDefault="00482378" w:rsidP="00482378">
      <w:pPr>
        <w:spacing w:after="0" w:line="240" w:lineRule="auto"/>
        <w:rPr>
          <w:b/>
        </w:rPr>
      </w:pPr>
    </w:p>
    <w:p w:rsidR="00482378" w:rsidRDefault="00482378" w:rsidP="00482378">
      <w:pPr>
        <w:spacing w:after="0" w:line="240" w:lineRule="auto"/>
      </w:pPr>
      <w:r>
        <w:rPr>
          <w:b/>
        </w:rPr>
        <w:t xml:space="preserve">     </w:t>
      </w:r>
      <w:r>
        <w:t>Vanity fair / W. M. Thackeray</w:t>
      </w:r>
    </w:p>
    <w:p w:rsidR="00482378" w:rsidRDefault="00482378" w:rsidP="00482378">
      <w:pPr>
        <w:spacing w:after="0" w:line="240" w:lineRule="auto"/>
      </w:pPr>
    </w:p>
    <w:p w:rsidR="00482378" w:rsidRDefault="00482378" w:rsidP="00482378">
      <w:pPr>
        <w:spacing w:after="0" w:line="240" w:lineRule="auto"/>
      </w:pPr>
      <w:r w:rsidRPr="00482378">
        <w:t xml:space="preserve">     London : Marshall Cavendish Ltd, 1992. - </w:t>
      </w:r>
      <w:r>
        <w:t>60</w:t>
      </w:r>
      <w:r w:rsidRPr="00482378">
        <w:t>1 s. ; 21cm</w:t>
      </w:r>
    </w:p>
    <w:p w:rsidR="00482378" w:rsidRDefault="00482378" w:rsidP="00482378">
      <w:pPr>
        <w:spacing w:after="0" w:line="240" w:lineRule="auto"/>
      </w:pPr>
    </w:p>
    <w:p w:rsidR="00482378" w:rsidRDefault="00482378" w:rsidP="005522DF">
      <w:pPr>
        <w:pStyle w:val="Nagwek1"/>
      </w:pPr>
      <w:r>
        <w:t>Dickens, Charles</w:t>
      </w:r>
      <w:r>
        <w:tab/>
      </w:r>
      <w:r>
        <w:tab/>
      </w:r>
      <w:r>
        <w:tab/>
      </w:r>
      <w:r>
        <w:tab/>
      </w:r>
      <w:r>
        <w:tab/>
        <w:t>3426G</w:t>
      </w:r>
    </w:p>
    <w:p w:rsidR="00482378" w:rsidRDefault="00482378" w:rsidP="00482378">
      <w:pPr>
        <w:spacing w:after="0" w:line="240" w:lineRule="auto"/>
        <w:rPr>
          <w:b/>
        </w:rPr>
      </w:pPr>
    </w:p>
    <w:p w:rsidR="00482378" w:rsidRDefault="00482378" w:rsidP="00482378">
      <w:pPr>
        <w:spacing w:after="0" w:line="240" w:lineRule="auto"/>
      </w:pPr>
      <w:r>
        <w:rPr>
          <w:b/>
        </w:rPr>
        <w:t xml:space="preserve">     </w:t>
      </w:r>
      <w:r>
        <w:t>Great expectations / Charles Dickens</w:t>
      </w:r>
    </w:p>
    <w:p w:rsidR="00482378" w:rsidRDefault="00482378" w:rsidP="00482378">
      <w:pPr>
        <w:spacing w:after="0" w:line="240" w:lineRule="auto"/>
      </w:pPr>
    </w:p>
    <w:p w:rsidR="00482378" w:rsidRPr="00482378" w:rsidRDefault="00482378" w:rsidP="00482378">
      <w:pPr>
        <w:spacing w:after="0" w:line="240" w:lineRule="auto"/>
      </w:pPr>
      <w:r w:rsidRPr="00482378">
        <w:t xml:space="preserve">     London : Marshall Cavendish Ltd, 1992. - </w:t>
      </w:r>
      <w:r>
        <w:t>483</w:t>
      </w:r>
      <w:r w:rsidRPr="00482378">
        <w:t xml:space="preserve"> s. ; 21cm</w:t>
      </w:r>
    </w:p>
    <w:p w:rsidR="00482378" w:rsidRDefault="00482378" w:rsidP="00482378">
      <w:pPr>
        <w:spacing w:after="0" w:line="240" w:lineRule="auto"/>
      </w:pPr>
    </w:p>
    <w:p w:rsidR="00482378" w:rsidRDefault="00482378" w:rsidP="005522DF">
      <w:pPr>
        <w:pStyle w:val="Nagwek1"/>
      </w:pPr>
      <w:r>
        <w:t>Teleny</w:t>
      </w:r>
      <w:r>
        <w:tab/>
      </w:r>
      <w:r>
        <w:tab/>
      </w:r>
      <w:r>
        <w:tab/>
      </w:r>
      <w:r>
        <w:tab/>
      </w:r>
      <w:r>
        <w:tab/>
      </w:r>
      <w:r>
        <w:tab/>
      </w:r>
      <w:r>
        <w:tab/>
        <w:t>3427G</w:t>
      </w:r>
    </w:p>
    <w:p w:rsidR="00482378" w:rsidRDefault="00482378" w:rsidP="00482378">
      <w:pPr>
        <w:spacing w:after="0" w:line="240" w:lineRule="auto"/>
        <w:rPr>
          <w:b/>
        </w:rPr>
      </w:pPr>
    </w:p>
    <w:p w:rsidR="00482378" w:rsidRDefault="00482378" w:rsidP="00482378">
      <w:pPr>
        <w:spacing w:after="0" w:line="240" w:lineRule="auto"/>
      </w:pPr>
      <w:r>
        <w:rPr>
          <w:b/>
        </w:rPr>
        <w:t xml:space="preserve">     </w:t>
      </w:r>
      <w:r>
        <w:t>or the reverse of the medal / [b. a.]</w:t>
      </w:r>
    </w:p>
    <w:p w:rsidR="00482378" w:rsidRDefault="00482378" w:rsidP="00482378">
      <w:pPr>
        <w:spacing w:after="0" w:line="240" w:lineRule="auto"/>
      </w:pPr>
    </w:p>
    <w:p w:rsidR="00482378" w:rsidRDefault="00482378" w:rsidP="00482378">
      <w:pPr>
        <w:spacing w:after="0" w:line="240" w:lineRule="auto"/>
      </w:pPr>
      <w:r>
        <w:t xml:space="preserve">     Ware : Wordsworth Classics, 1995. - 158 s. ; 20cm</w:t>
      </w:r>
    </w:p>
    <w:p w:rsidR="00482378" w:rsidRDefault="00482378" w:rsidP="005522DF">
      <w:pPr>
        <w:spacing w:after="0" w:line="240" w:lineRule="auto"/>
      </w:pPr>
    </w:p>
    <w:p w:rsidR="00482378" w:rsidRDefault="00482378" w:rsidP="005522DF">
      <w:pPr>
        <w:pStyle w:val="Nagwek1"/>
      </w:pPr>
      <w:r>
        <w:t>White, Edmund</w:t>
      </w:r>
      <w:r>
        <w:tab/>
      </w:r>
      <w:r>
        <w:tab/>
      </w:r>
      <w:r>
        <w:tab/>
      </w:r>
      <w:r>
        <w:tab/>
      </w:r>
      <w:r>
        <w:tab/>
      </w:r>
      <w:r>
        <w:tab/>
        <w:t>3428G</w:t>
      </w:r>
    </w:p>
    <w:p w:rsidR="00482378" w:rsidRDefault="00482378" w:rsidP="005522DF">
      <w:pPr>
        <w:spacing w:after="0" w:line="240" w:lineRule="auto"/>
      </w:pPr>
    </w:p>
    <w:p w:rsidR="00482378" w:rsidRDefault="00482378" w:rsidP="00482378">
      <w:pPr>
        <w:spacing w:after="0" w:line="240" w:lineRule="auto"/>
      </w:pPr>
      <w:r>
        <w:rPr>
          <w:b/>
        </w:rPr>
        <w:t xml:space="preserve">     </w:t>
      </w:r>
      <w:r>
        <w:t>The farewell symphony / Edmund White</w:t>
      </w:r>
    </w:p>
    <w:p w:rsidR="00482378" w:rsidRDefault="00482378" w:rsidP="00482378">
      <w:pPr>
        <w:spacing w:after="0" w:line="240" w:lineRule="auto"/>
      </w:pPr>
    </w:p>
    <w:p w:rsidR="00482378" w:rsidRDefault="00482378" w:rsidP="00482378">
      <w:pPr>
        <w:spacing w:after="0" w:line="240" w:lineRule="auto"/>
      </w:pPr>
      <w:r>
        <w:t xml:space="preserve">     London : Vintage, 1998. - 504 s. ; 20cm</w:t>
      </w:r>
    </w:p>
    <w:p w:rsidR="00482378" w:rsidRDefault="00482378" w:rsidP="00482378">
      <w:pPr>
        <w:spacing w:after="0" w:line="240" w:lineRule="auto"/>
      </w:pPr>
    </w:p>
    <w:p w:rsidR="00482378" w:rsidRDefault="00482378" w:rsidP="005522DF">
      <w:pPr>
        <w:pStyle w:val="Nagwek1"/>
      </w:pPr>
      <w:r>
        <w:t>Lodge, David</w:t>
      </w:r>
      <w:r>
        <w:tab/>
      </w:r>
      <w:r>
        <w:tab/>
      </w:r>
      <w:r>
        <w:tab/>
      </w:r>
      <w:r>
        <w:tab/>
      </w:r>
      <w:r>
        <w:tab/>
      </w:r>
      <w:r>
        <w:tab/>
        <w:t>3429G</w:t>
      </w:r>
    </w:p>
    <w:p w:rsidR="00482378" w:rsidRDefault="00482378" w:rsidP="00482378">
      <w:pPr>
        <w:spacing w:after="0" w:line="240" w:lineRule="auto"/>
        <w:rPr>
          <w:b/>
        </w:rPr>
      </w:pPr>
    </w:p>
    <w:p w:rsidR="00482378" w:rsidRDefault="00482378" w:rsidP="00482378">
      <w:pPr>
        <w:spacing w:after="0" w:line="240" w:lineRule="auto"/>
      </w:pPr>
      <w:r>
        <w:rPr>
          <w:b/>
        </w:rPr>
        <w:t xml:space="preserve">     </w:t>
      </w:r>
      <w:r>
        <w:t>Author, author : a novel / David Lodge</w:t>
      </w:r>
    </w:p>
    <w:p w:rsidR="00482378" w:rsidRDefault="00482378" w:rsidP="00482378">
      <w:pPr>
        <w:spacing w:after="0" w:line="240" w:lineRule="auto"/>
      </w:pPr>
    </w:p>
    <w:p w:rsidR="00482378" w:rsidRDefault="00482378" w:rsidP="00482378">
      <w:pPr>
        <w:spacing w:after="0" w:line="240" w:lineRule="auto"/>
      </w:pPr>
      <w:r>
        <w:t xml:space="preserve">     London : Secker &amp; Warburg, 2004. - 389 s. ; 24cm</w:t>
      </w:r>
    </w:p>
    <w:p w:rsidR="00482378" w:rsidRDefault="00482378" w:rsidP="00482378">
      <w:pPr>
        <w:spacing w:after="0" w:line="240" w:lineRule="auto"/>
      </w:pPr>
    </w:p>
    <w:p w:rsidR="00482378" w:rsidRDefault="00482378" w:rsidP="005522DF">
      <w:pPr>
        <w:pStyle w:val="Nagwek1"/>
      </w:pPr>
      <w:r>
        <w:t>Tolkien, J. R. R.</w:t>
      </w:r>
      <w:r>
        <w:tab/>
      </w:r>
      <w:r>
        <w:tab/>
      </w:r>
      <w:r>
        <w:tab/>
      </w:r>
      <w:r>
        <w:tab/>
      </w:r>
      <w:r>
        <w:tab/>
      </w:r>
      <w:r>
        <w:tab/>
        <w:t>3430G</w:t>
      </w:r>
    </w:p>
    <w:p w:rsidR="00482378" w:rsidRDefault="00482378" w:rsidP="00482378">
      <w:pPr>
        <w:spacing w:after="0" w:line="240" w:lineRule="auto"/>
        <w:rPr>
          <w:b/>
        </w:rPr>
      </w:pPr>
    </w:p>
    <w:p w:rsidR="00482378" w:rsidRDefault="00482378" w:rsidP="00482378">
      <w:pPr>
        <w:spacing w:after="0" w:line="240" w:lineRule="auto"/>
      </w:pPr>
      <w:r>
        <w:rPr>
          <w:b/>
        </w:rPr>
        <w:t xml:space="preserve">     </w:t>
      </w:r>
      <w:r>
        <w:t>The lord of the rings. Part I : The fellowship of the ring. Part II : The two towers. Part III : The return of the king / J. R. R. Tolkien</w:t>
      </w:r>
    </w:p>
    <w:p w:rsidR="00482378" w:rsidRDefault="00482378" w:rsidP="00482378">
      <w:pPr>
        <w:spacing w:after="0" w:line="240" w:lineRule="auto"/>
      </w:pPr>
    </w:p>
    <w:p w:rsidR="00482378" w:rsidRDefault="00482378" w:rsidP="00482378">
      <w:pPr>
        <w:spacing w:after="0" w:line="240" w:lineRule="auto"/>
      </w:pPr>
      <w:r>
        <w:t xml:space="preserve">     London : George Allen and Unwin Ltd, 1968. - 1077 s. ; 21cm</w:t>
      </w:r>
    </w:p>
    <w:p w:rsidR="00482378" w:rsidRDefault="00482378" w:rsidP="00482378">
      <w:pPr>
        <w:spacing w:after="0" w:line="240" w:lineRule="auto"/>
      </w:pPr>
    </w:p>
    <w:p w:rsidR="00482378" w:rsidRDefault="00482378" w:rsidP="005522DF">
      <w:pPr>
        <w:pStyle w:val="Nagwek1"/>
      </w:pPr>
      <w:r>
        <w:t>Chesterton, G. K.</w:t>
      </w:r>
      <w:r>
        <w:tab/>
      </w:r>
      <w:r>
        <w:tab/>
      </w:r>
      <w:r>
        <w:tab/>
      </w:r>
      <w:r>
        <w:tab/>
      </w:r>
      <w:r>
        <w:tab/>
        <w:t>3431G</w:t>
      </w:r>
    </w:p>
    <w:p w:rsidR="00482378" w:rsidRDefault="00482378" w:rsidP="00482378">
      <w:pPr>
        <w:spacing w:after="0" w:line="240" w:lineRule="auto"/>
        <w:rPr>
          <w:b/>
        </w:rPr>
      </w:pPr>
    </w:p>
    <w:p w:rsidR="00482378" w:rsidRDefault="00482378" w:rsidP="00482378">
      <w:pPr>
        <w:spacing w:after="0" w:line="240" w:lineRule="auto"/>
      </w:pPr>
      <w:r>
        <w:rPr>
          <w:b/>
        </w:rPr>
        <w:t xml:space="preserve">     </w:t>
      </w:r>
      <w:r>
        <w:t>The secret of Father Brown / G. K. Chesterton</w:t>
      </w:r>
    </w:p>
    <w:p w:rsidR="00482378" w:rsidRDefault="00482378" w:rsidP="00482378">
      <w:pPr>
        <w:spacing w:after="0" w:line="240" w:lineRule="auto"/>
      </w:pPr>
    </w:p>
    <w:p w:rsidR="00482378" w:rsidRDefault="00482378" w:rsidP="00482378">
      <w:pPr>
        <w:spacing w:after="0" w:line="240" w:lineRule="auto"/>
      </w:pPr>
      <w:r>
        <w:t xml:space="preserve">     Harmondsworth : Penguin Books, 1986. - 175 s. ; 20cm</w:t>
      </w:r>
    </w:p>
    <w:p w:rsidR="00482378" w:rsidRDefault="00482378" w:rsidP="00482378">
      <w:pPr>
        <w:spacing w:after="0" w:line="240" w:lineRule="auto"/>
      </w:pPr>
    </w:p>
    <w:p w:rsidR="00482378" w:rsidRDefault="00482378" w:rsidP="005522DF">
      <w:pPr>
        <w:pStyle w:val="Nagwek1"/>
      </w:pPr>
      <w:r>
        <w:t>Eco, Umberto</w:t>
      </w:r>
      <w:r>
        <w:tab/>
      </w:r>
      <w:r>
        <w:tab/>
      </w:r>
      <w:r>
        <w:tab/>
      </w:r>
      <w:r>
        <w:tab/>
      </w:r>
      <w:r>
        <w:tab/>
      </w:r>
      <w:r>
        <w:tab/>
        <w:t>3432G</w:t>
      </w:r>
    </w:p>
    <w:p w:rsidR="00482378" w:rsidRDefault="00482378" w:rsidP="00482378">
      <w:pPr>
        <w:spacing w:after="0" w:line="240" w:lineRule="auto"/>
        <w:rPr>
          <w:b/>
        </w:rPr>
      </w:pPr>
    </w:p>
    <w:p w:rsidR="00482378" w:rsidRDefault="00482378" w:rsidP="00482378">
      <w:pPr>
        <w:spacing w:after="0" w:line="240" w:lineRule="auto"/>
      </w:pPr>
      <w:r>
        <w:rPr>
          <w:b/>
        </w:rPr>
        <w:t xml:space="preserve">     </w:t>
      </w:r>
      <w:r>
        <w:t>The island of the day before / Umberto Eco</w:t>
      </w:r>
    </w:p>
    <w:p w:rsidR="00482378" w:rsidRDefault="00482378" w:rsidP="00482378">
      <w:pPr>
        <w:spacing w:after="0" w:line="240" w:lineRule="auto"/>
      </w:pPr>
    </w:p>
    <w:p w:rsidR="00482378" w:rsidRDefault="00482378" w:rsidP="00482378">
      <w:pPr>
        <w:spacing w:after="0" w:line="240" w:lineRule="auto"/>
      </w:pPr>
      <w:r>
        <w:t xml:space="preserve">     London : Vintage, 1996. - 513 s. ; 18cm</w:t>
      </w:r>
    </w:p>
    <w:p w:rsidR="00482378" w:rsidRDefault="00482378" w:rsidP="00482378">
      <w:pPr>
        <w:spacing w:after="0" w:line="240" w:lineRule="auto"/>
      </w:pPr>
    </w:p>
    <w:p w:rsidR="00482378" w:rsidRDefault="00482378" w:rsidP="005522DF">
      <w:pPr>
        <w:pStyle w:val="Nagwek1"/>
      </w:pPr>
      <w:r>
        <w:t>Bradbury, Ray</w:t>
      </w:r>
      <w:r>
        <w:tab/>
      </w:r>
      <w:r>
        <w:tab/>
      </w:r>
      <w:r>
        <w:tab/>
      </w:r>
      <w:r>
        <w:tab/>
      </w:r>
      <w:r>
        <w:tab/>
      </w:r>
      <w:r>
        <w:tab/>
        <w:t>3433G</w:t>
      </w:r>
    </w:p>
    <w:p w:rsidR="00482378" w:rsidRDefault="00482378" w:rsidP="00482378">
      <w:pPr>
        <w:spacing w:after="0" w:line="240" w:lineRule="auto"/>
        <w:rPr>
          <w:b/>
        </w:rPr>
      </w:pPr>
    </w:p>
    <w:p w:rsidR="00482378" w:rsidRDefault="00482378" w:rsidP="00482378">
      <w:pPr>
        <w:spacing w:after="0" w:line="240" w:lineRule="auto"/>
      </w:pPr>
      <w:r>
        <w:rPr>
          <w:b/>
        </w:rPr>
        <w:t xml:space="preserve">     </w:t>
      </w:r>
      <w:r>
        <w:t>The October country / Ray Bradbury</w:t>
      </w:r>
    </w:p>
    <w:p w:rsidR="00482378" w:rsidRDefault="00482378" w:rsidP="00482378">
      <w:pPr>
        <w:spacing w:after="0" w:line="240" w:lineRule="auto"/>
      </w:pPr>
    </w:p>
    <w:p w:rsidR="00482378" w:rsidRDefault="00482378" w:rsidP="00482378">
      <w:pPr>
        <w:spacing w:after="0" w:line="240" w:lineRule="auto"/>
      </w:pPr>
      <w:r>
        <w:t xml:space="preserve">     New York : Ballantine Books, </w:t>
      </w:r>
      <w:r w:rsidR="0028028E">
        <w:t>1977. - 276 s. ; 18cm</w:t>
      </w:r>
    </w:p>
    <w:p w:rsidR="0028028E" w:rsidRDefault="0028028E" w:rsidP="005522DF">
      <w:pPr>
        <w:spacing w:after="0" w:line="240" w:lineRule="auto"/>
      </w:pPr>
    </w:p>
    <w:p w:rsidR="0028028E" w:rsidRDefault="0028028E" w:rsidP="005522DF">
      <w:pPr>
        <w:pStyle w:val="Nagwek1"/>
      </w:pPr>
      <w:r>
        <w:t>Conrad, Joseph</w:t>
      </w:r>
      <w:r>
        <w:tab/>
      </w:r>
      <w:r>
        <w:tab/>
      </w:r>
      <w:r>
        <w:tab/>
      </w:r>
      <w:r>
        <w:tab/>
      </w:r>
      <w:r>
        <w:tab/>
      </w:r>
      <w:r>
        <w:tab/>
        <w:t>3434G</w:t>
      </w:r>
    </w:p>
    <w:p w:rsidR="0028028E" w:rsidRDefault="0028028E" w:rsidP="00482378">
      <w:pPr>
        <w:spacing w:after="0" w:line="240" w:lineRule="auto"/>
        <w:rPr>
          <w:b/>
        </w:rPr>
      </w:pPr>
    </w:p>
    <w:p w:rsidR="0028028E" w:rsidRDefault="0028028E" w:rsidP="00482378">
      <w:pPr>
        <w:spacing w:after="0" w:line="240" w:lineRule="auto"/>
      </w:pPr>
      <w:r>
        <w:rPr>
          <w:b/>
        </w:rPr>
        <w:t xml:space="preserve">     </w:t>
      </w:r>
      <w:r>
        <w:t>The secret agent : a simple tale / Joseph Conrad</w:t>
      </w:r>
    </w:p>
    <w:p w:rsidR="0028028E" w:rsidRDefault="0028028E" w:rsidP="00482378">
      <w:pPr>
        <w:spacing w:after="0" w:line="240" w:lineRule="auto"/>
      </w:pPr>
    </w:p>
    <w:p w:rsidR="0028028E" w:rsidRDefault="0028028E" w:rsidP="00482378">
      <w:pPr>
        <w:spacing w:after="0" w:line="240" w:lineRule="auto"/>
      </w:pPr>
      <w:r>
        <w:t xml:space="preserve">     London : Penguin Books, 1994. - 248 s. ; 19cm</w:t>
      </w:r>
    </w:p>
    <w:p w:rsidR="0028028E" w:rsidRDefault="0028028E" w:rsidP="00482378">
      <w:pPr>
        <w:spacing w:after="0" w:line="240" w:lineRule="auto"/>
      </w:pPr>
    </w:p>
    <w:p w:rsidR="0028028E" w:rsidRDefault="0028028E" w:rsidP="005522DF">
      <w:pPr>
        <w:pStyle w:val="Nagwek1"/>
      </w:pPr>
      <w:r>
        <w:t>Baldwin, James</w:t>
      </w:r>
      <w:r>
        <w:tab/>
      </w:r>
      <w:r>
        <w:tab/>
      </w:r>
      <w:r>
        <w:tab/>
      </w:r>
      <w:r>
        <w:tab/>
      </w:r>
      <w:r>
        <w:tab/>
      </w:r>
      <w:r>
        <w:tab/>
        <w:t>3435G</w:t>
      </w:r>
    </w:p>
    <w:p w:rsidR="0028028E" w:rsidRDefault="0028028E" w:rsidP="00482378">
      <w:pPr>
        <w:spacing w:after="0" w:line="240" w:lineRule="auto"/>
        <w:rPr>
          <w:b/>
        </w:rPr>
      </w:pPr>
    </w:p>
    <w:p w:rsidR="0028028E" w:rsidRDefault="0028028E" w:rsidP="00482378">
      <w:pPr>
        <w:spacing w:after="0" w:line="240" w:lineRule="auto"/>
      </w:pPr>
      <w:r>
        <w:rPr>
          <w:b/>
        </w:rPr>
        <w:t xml:space="preserve">     </w:t>
      </w:r>
      <w:r>
        <w:t>Giovanni's room / James Baldwin</w:t>
      </w:r>
    </w:p>
    <w:p w:rsidR="0028028E" w:rsidRDefault="0028028E" w:rsidP="00482378">
      <w:pPr>
        <w:spacing w:after="0" w:line="240" w:lineRule="auto"/>
      </w:pPr>
    </w:p>
    <w:p w:rsidR="0028028E" w:rsidRDefault="0028028E" w:rsidP="00482378">
      <w:pPr>
        <w:spacing w:after="0" w:line="240" w:lineRule="auto"/>
      </w:pPr>
      <w:r>
        <w:t xml:space="preserve">     London : Penguin Books, 1990. - 158 s. ; 20cm</w:t>
      </w:r>
    </w:p>
    <w:p w:rsidR="0028028E" w:rsidRDefault="0028028E" w:rsidP="00482378">
      <w:pPr>
        <w:spacing w:after="0" w:line="240" w:lineRule="auto"/>
      </w:pPr>
    </w:p>
    <w:p w:rsidR="0028028E" w:rsidRDefault="0028028E" w:rsidP="005522DF">
      <w:pPr>
        <w:pStyle w:val="Nagwek1"/>
      </w:pPr>
      <w:r>
        <w:t>Forster, E. M.</w:t>
      </w:r>
      <w:r>
        <w:tab/>
      </w:r>
      <w:r>
        <w:tab/>
      </w:r>
      <w:r>
        <w:tab/>
      </w:r>
      <w:r>
        <w:tab/>
      </w:r>
      <w:r>
        <w:tab/>
      </w:r>
      <w:r>
        <w:tab/>
        <w:t>3436G</w:t>
      </w:r>
    </w:p>
    <w:p w:rsidR="0028028E" w:rsidRDefault="0028028E" w:rsidP="00482378">
      <w:pPr>
        <w:spacing w:after="0" w:line="240" w:lineRule="auto"/>
        <w:rPr>
          <w:b/>
        </w:rPr>
      </w:pPr>
    </w:p>
    <w:p w:rsidR="0028028E" w:rsidRDefault="0028028E" w:rsidP="00482378">
      <w:pPr>
        <w:spacing w:after="0" w:line="240" w:lineRule="auto"/>
      </w:pPr>
      <w:r>
        <w:rPr>
          <w:b/>
        </w:rPr>
        <w:t xml:space="preserve">     </w:t>
      </w:r>
      <w:r>
        <w:t>Howards end / E. M. Forster</w:t>
      </w:r>
    </w:p>
    <w:p w:rsidR="0028028E" w:rsidRDefault="0028028E" w:rsidP="00482378">
      <w:pPr>
        <w:spacing w:after="0" w:line="240" w:lineRule="auto"/>
      </w:pPr>
    </w:p>
    <w:p w:rsidR="0028028E" w:rsidRDefault="0028028E" w:rsidP="00482378">
      <w:pPr>
        <w:spacing w:after="0" w:line="240" w:lineRule="auto"/>
      </w:pPr>
      <w:r>
        <w:t xml:space="preserve">     Stockholm ; London : The Continental Book Company AB, 1948. - 330 s. ; 19cm</w:t>
      </w:r>
    </w:p>
    <w:p w:rsidR="0028028E" w:rsidRDefault="0028028E" w:rsidP="00482378">
      <w:pPr>
        <w:spacing w:after="0" w:line="240" w:lineRule="auto"/>
      </w:pPr>
    </w:p>
    <w:p w:rsidR="0028028E" w:rsidRDefault="0028028E" w:rsidP="005522DF">
      <w:pPr>
        <w:pStyle w:val="Nagwek1"/>
      </w:pPr>
      <w:r>
        <w:t>McEwan, Ian</w:t>
      </w:r>
      <w:r>
        <w:tab/>
      </w:r>
      <w:r>
        <w:tab/>
      </w:r>
      <w:r>
        <w:tab/>
      </w:r>
      <w:r>
        <w:tab/>
      </w:r>
      <w:r>
        <w:tab/>
      </w:r>
      <w:r>
        <w:tab/>
        <w:t>3437G</w:t>
      </w:r>
    </w:p>
    <w:p w:rsidR="0028028E" w:rsidRDefault="0028028E" w:rsidP="00482378">
      <w:pPr>
        <w:spacing w:after="0" w:line="240" w:lineRule="auto"/>
        <w:rPr>
          <w:b/>
        </w:rPr>
      </w:pPr>
    </w:p>
    <w:p w:rsidR="0028028E" w:rsidRDefault="0028028E" w:rsidP="00482378">
      <w:pPr>
        <w:spacing w:after="0" w:line="240" w:lineRule="auto"/>
      </w:pPr>
      <w:r>
        <w:rPr>
          <w:b/>
        </w:rPr>
        <w:t xml:space="preserve">     </w:t>
      </w:r>
      <w:r>
        <w:t>Atonement / Ian McEwan</w:t>
      </w:r>
    </w:p>
    <w:p w:rsidR="0028028E" w:rsidRDefault="0028028E" w:rsidP="00482378">
      <w:pPr>
        <w:spacing w:after="0" w:line="240" w:lineRule="auto"/>
      </w:pPr>
    </w:p>
    <w:p w:rsidR="0028028E" w:rsidRPr="0077388D" w:rsidRDefault="0028028E" w:rsidP="00482378">
      <w:pPr>
        <w:spacing w:after="0" w:line="240" w:lineRule="auto"/>
        <w:rPr>
          <w:lang w:val="fr-FR"/>
        </w:rPr>
      </w:pPr>
      <w:r>
        <w:t xml:space="preserve">     </w:t>
      </w:r>
      <w:r w:rsidRPr="0077388D">
        <w:rPr>
          <w:lang w:val="fr-FR"/>
        </w:rPr>
        <w:t>London : Vintage, 2002. - 371 s. ; 20cm</w:t>
      </w:r>
    </w:p>
    <w:p w:rsidR="0028028E" w:rsidRPr="0077388D" w:rsidRDefault="0028028E" w:rsidP="00482378">
      <w:pPr>
        <w:spacing w:after="0" w:line="240" w:lineRule="auto"/>
        <w:rPr>
          <w:lang w:val="fr-FR"/>
        </w:rPr>
      </w:pPr>
    </w:p>
    <w:p w:rsidR="0028028E" w:rsidRPr="0077388D" w:rsidRDefault="0028028E" w:rsidP="005522DF">
      <w:pPr>
        <w:pStyle w:val="Nagwek1"/>
        <w:rPr>
          <w:lang w:val="fr-FR"/>
        </w:rPr>
      </w:pPr>
      <w:r w:rsidRPr="0077388D">
        <w:rPr>
          <w:lang w:val="fr-FR"/>
        </w:rPr>
        <w:t>Joyce, James</w:t>
      </w:r>
      <w:r w:rsidRPr="0077388D">
        <w:rPr>
          <w:lang w:val="fr-FR"/>
        </w:rPr>
        <w:tab/>
      </w:r>
      <w:r w:rsidRPr="0077388D">
        <w:rPr>
          <w:lang w:val="fr-FR"/>
        </w:rPr>
        <w:tab/>
      </w:r>
      <w:r w:rsidRPr="0077388D">
        <w:rPr>
          <w:lang w:val="fr-FR"/>
        </w:rPr>
        <w:tab/>
      </w:r>
      <w:r w:rsidRPr="0077388D">
        <w:rPr>
          <w:lang w:val="fr-FR"/>
        </w:rPr>
        <w:tab/>
      </w:r>
      <w:r w:rsidRPr="0077388D">
        <w:rPr>
          <w:lang w:val="fr-FR"/>
        </w:rPr>
        <w:tab/>
      </w:r>
      <w:r w:rsidRPr="0077388D">
        <w:rPr>
          <w:lang w:val="fr-FR"/>
        </w:rPr>
        <w:tab/>
        <w:t>3438G</w:t>
      </w:r>
    </w:p>
    <w:p w:rsidR="0028028E" w:rsidRPr="0077388D" w:rsidRDefault="0028028E" w:rsidP="00482378">
      <w:pPr>
        <w:spacing w:after="0" w:line="240" w:lineRule="auto"/>
        <w:rPr>
          <w:b/>
          <w:lang w:val="fr-FR"/>
        </w:rPr>
      </w:pPr>
    </w:p>
    <w:p w:rsidR="0028028E" w:rsidRDefault="0028028E" w:rsidP="00482378">
      <w:pPr>
        <w:spacing w:after="0" w:line="240" w:lineRule="auto"/>
      </w:pPr>
      <w:r w:rsidRPr="0077388D">
        <w:rPr>
          <w:b/>
          <w:lang w:val="fr-FR"/>
        </w:rPr>
        <w:t xml:space="preserve">     </w:t>
      </w:r>
      <w:r>
        <w:t>Dubliners / James Joyce</w:t>
      </w:r>
    </w:p>
    <w:p w:rsidR="0028028E" w:rsidRDefault="0028028E" w:rsidP="00482378">
      <w:pPr>
        <w:spacing w:after="0" w:line="240" w:lineRule="auto"/>
      </w:pPr>
    </w:p>
    <w:p w:rsidR="0028028E" w:rsidRDefault="0028028E" w:rsidP="00482378">
      <w:pPr>
        <w:spacing w:after="0" w:line="240" w:lineRule="auto"/>
      </w:pPr>
      <w:r>
        <w:t xml:space="preserve">     Ware : Wordsworth Classics, 1993. - 288 s. ; 18cm</w:t>
      </w:r>
    </w:p>
    <w:p w:rsidR="0028028E" w:rsidRDefault="0028028E" w:rsidP="00482378">
      <w:pPr>
        <w:spacing w:after="0" w:line="240" w:lineRule="auto"/>
      </w:pPr>
    </w:p>
    <w:p w:rsidR="0028028E" w:rsidRDefault="0028028E" w:rsidP="005522DF">
      <w:pPr>
        <w:pStyle w:val="Nagwek1"/>
      </w:pPr>
      <w:r>
        <w:t>Banville, John</w:t>
      </w:r>
      <w:r>
        <w:tab/>
      </w:r>
      <w:r>
        <w:tab/>
      </w:r>
      <w:r>
        <w:tab/>
      </w:r>
      <w:r>
        <w:tab/>
      </w:r>
      <w:r>
        <w:tab/>
      </w:r>
      <w:r>
        <w:tab/>
        <w:t>3439G</w:t>
      </w:r>
    </w:p>
    <w:p w:rsidR="0028028E" w:rsidRDefault="0028028E" w:rsidP="00482378">
      <w:pPr>
        <w:spacing w:after="0" w:line="240" w:lineRule="auto"/>
        <w:rPr>
          <w:b/>
        </w:rPr>
      </w:pPr>
    </w:p>
    <w:p w:rsidR="0028028E" w:rsidRDefault="0028028E" w:rsidP="00482378">
      <w:pPr>
        <w:spacing w:after="0" w:line="240" w:lineRule="auto"/>
      </w:pPr>
      <w:r>
        <w:rPr>
          <w:b/>
        </w:rPr>
        <w:t xml:space="preserve">     </w:t>
      </w:r>
      <w:r>
        <w:t>Frames trilogy : The book of evidence. Ghosts. Athena / John Banville</w:t>
      </w:r>
    </w:p>
    <w:p w:rsidR="0028028E" w:rsidRDefault="0028028E" w:rsidP="00482378">
      <w:pPr>
        <w:spacing w:after="0" w:line="240" w:lineRule="auto"/>
      </w:pPr>
    </w:p>
    <w:p w:rsidR="0028028E" w:rsidRDefault="0028028E" w:rsidP="00482378">
      <w:pPr>
        <w:spacing w:after="0" w:line="240" w:lineRule="auto"/>
      </w:pPr>
      <w:r>
        <w:t xml:space="preserve">     London : Picador, 2001. - 616 s. ; 20cm</w:t>
      </w:r>
    </w:p>
    <w:p w:rsidR="0028028E" w:rsidRDefault="0028028E" w:rsidP="00482378">
      <w:pPr>
        <w:spacing w:after="0" w:line="240" w:lineRule="auto"/>
      </w:pPr>
    </w:p>
    <w:p w:rsidR="0028028E" w:rsidRDefault="0028028E" w:rsidP="005522DF">
      <w:pPr>
        <w:pStyle w:val="Nagwek1"/>
      </w:pPr>
      <w:r>
        <w:t>Pasternak, Boris</w:t>
      </w:r>
      <w:r>
        <w:tab/>
      </w:r>
      <w:r>
        <w:tab/>
      </w:r>
      <w:r>
        <w:tab/>
      </w:r>
      <w:r>
        <w:tab/>
      </w:r>
      <w:r>
        <w:tab/>
        <w:t>3440G</w:t>
      </w:r>
    </w:p>
    <w:p w:rsidR="0028028E" w:rsidRDefault="0028028E" w:rsidP="00482378">
      <w:pPr>
        <w:spacing w:after="0" w:line="240" w:lineRule="auto"/>
        <w:rPr>
          <w:b/>
        </w:rPr>
      </w:pPr>
    </w:p>
    <w:p w:rsidR="0028028E" w:rsidRDefault="0028028E" w:rsidP="00482378">
      <w:pPr>
        <w:spacing w:after="0" w:line="240" w:lineRule="auto"/>
      </w:pPr>
      <w:r>
        <w:rPr>
          <w:b/>
        </w:rPr>
        <w:t xml:space="preserve">     </w:t>
      </w:r>
      <w:r>
        <w:t>Doctor Zhivago / Boris Pasternak</w:t>
      </w:r>
    </w:p>
    <w:p w:rsidR="0028028E" w:rsidRDefault="0028028E" w:rsidP="00482378">
      <w:pPr>
        <w:spacing w:after="0" w:line="240" w:lineRule="auto"/>
      </w:pPr>
    </w:p>
    <w:p w:rsidR="0028028E" w:rsidRDefault="0028028E" w:rsidP="00482378">
      <w:pPr>
        <w:spacing w:after="0" w:line="240" w:lineRule="auto"/>
      </w:pPr>
      <w:r>
        <w:t xml:space="preserve">     London : Fontana Books, 1968. - 542 s. ; 18cm</w:t>
      </w:r>
    </w:p>
    <w:p w:rsidR="0028028E" w:rsidRDefault="0028028E" w:rsidP="00482378">
      <w:pPr>
        <w:spacing w:after="0" w:line="240" w:lineRule="auto"/>
      </w:pPr>
    </w:p>
    <w:p w:rsidR="0028028E" w:rsidRDefault="0028028E" w:rsidP="005522DF">
      <w:pPr>
        <w:pStyle w:val="Nagwek1"/>
      </w:pPr>
      <w:r>
        <w:t>Ishiguro, Kazuo</w:t>
      </w:r>
      <w:r>
        <w:tab/>
      </w:r>
      <w:r>
        <w:tab/>
      </w:r>
      <w:r>
        <w:tab/>
      </w:r>
      <w:r>
        <w:tab/>
      </w:r>
      <w:r>
        <w:tab/>
      </w:r>
      <w:r>
        <w:tab/>
        <w:t>3441G</w:t>
      </w:r>
    </w:p>
    <w:p w:rsidR="0028028E" w:rsidRDefault="0028028E" w:rsidP="00482378">
      <w:pPr>
        <w:spacing w:after="0" w:line="240" w:lineRule="auto"/>
        <w:rPr>
          <w:b/>
        </w:rPr>
      </w:pPr>
    </w:p>
    <w:p w:rsidR="0028028E" w:rsidRDefault="0028028E" w:rsidP="00482378">
      <w:pPr>
        <w:spacing w:after="0" w:line="240" w:lineRule="auto"/>
      </w:pPr>
      <w:r>
        <w:rPr>
          <w:b/>
        </w:rPr>
        <w:t xml:space="preserve">     </w:t>
      </w:r>
      <w:r>
        <w:t>When we were orphans / Kazuo Ishiguro</w:t>
      </w:r>
    </w:p>
    <w:p w:rsidR="0028028E" w:rsidRDefault="0028028E" w:rsidP="00482378">
      <w:pPr>
        <w:spacing w:after="0" w:line="240" w:lineRule="auto"/>
      </w:pPr>
    </w:p>
    <w:p w:rsidR="0028028E" w:rsidRDefault="0028028E" w:rsidP="00482378">
      <w:pPr>
        <w:spacing w:after="0" w:line="240" w:lineRule="auto"/>
      </w:pPr>
      <w:r>
        <w:t xml:space="preserve">     London : Faber and Faber, 2000. - 368 s. ; 18cm</w:t>
      </w:r>
    </w:p>
    <w:p w:rsidR="0028028E" w:rsidRDefault="0028028E" w:rsidP="005522DF">
      <w:pPr>
        <w:spacing w:after="0" w:line="240" w:lineRule="auto"/>
      </w:pPr>
    </w:p>
    <w:p w:rsidR="0028028E" w:rsidRDefault="0028028E" w:rsidP="005522DF">
      <w:pPr>
        <w:pStyle w:val="Nagwek1"/>
      </w:pPr>
      <w:r>
        <w:t>Ishiguro, Kazuo</w:t>
      </w:r>
      <w:r>
        <w:tab/>
      </w:r>
      <w:r>
        <w:tab/>
      </w:r>
      <w:r>
        <w:tab/>
      </w:r>
      <w:r>
        <w:tab/>
      </w:r>
      <w:r>
        <w:tab/>
      </w:r>
      <w:r>
        <w:tab/>
        <w:t>3442G</w:t>
      </w:r>
    </w:p>
    <w:p w:rsidR="0028028E" w:rsidRDefault="0028028E" w:rsidP="00482378">
      <w:pPr>
        <w:spacing w:after="0" w:line="240" w:lineRule="auto"/>
        <w:rPr>
          <w:b/>
        </w:rPr>
      </w:pPr>
    </w:p>
    <w:p w:rsidR="0028028E" w:rsidRDefault="0028028E" w:rsidP="00482378">
      <w:pPr>
        <w:spacing w:after="0" w:line="240" w:lineRule="auto"/>
      </w:pPr>
      <w:r>
        <w:rPr>
          <w:b/>
        </w:rPr>
        <w:t xml:space="preserve">     </w:t>
      </w:r>
      <w:r>
        <w:t>The remains of the day / Kazuo Ishiguro</w:t>
      </w:r>
    </w:p>
    <w:p w:rsidR="0028028E" w:rsidRDefault="0028028E" w:rsidP="00482378">
      <w:pPr>
        <w:spacing w:after="0" w:line="240" w:lineRule="auto"/>
      </w:pPr>
    </w:p>
    <w:p w:rsidR="0028028E" w:rsidRDefault="0028028E" w:rsidP="00482378">
      <w:pPr>
        <w:spacing w:after="0" w:line="240" w:lineRule="auto"/>
      </w:pPr>
      <w:r>
        <w:t xml:space="preserve">     London ; Boston : Faber and Faber, 1990. - 245 s. ; 20cm</w:t>
      </w:r>
    </w:p>
    <w:p w:rsidR="0028028E" w:rsidRDefault="0028028E" w:rsidP="00482378">
      <w:pPr>
        <w:spacing w:after="0" w:line="240" w:lineRule="auto"/>
      </w:pPr>
    </w:p>
    <w:p w:rsidR="0028028E" w:rsidRDefault="0028028E" w:rsidP="005522DF">
      <w:pPr>
        <w:pStyle w:val="Nagwek1"/>
      </w:pPr>
      <w:r>
        <w:t>Ishiguro, Kazuo</w:t>
      </w:r>
      <w:r>
        <w:tab/>
      </w:r>
      <w:r>
        <w:tab/>
      </w:r>
      <w:r>
        <w:tab/>
      </w:r>
      <w:r>
        <w:tab/>
      </w:r>
      <w:r>
        <w:tab/>
      </w:r>
      <w:r>
        <w:tab/>
        <w:t>3443G</w:t>
      </w:r>
    </w:p>
    <w:p w:rsidR="0028028E" w:rsidRDefault="0028028E" w:rsidP="00482378">
      <w:pPr>
        <w:spacing w:after="0" w:line="240" w:lineRule="auto"/>
        <w:rPr>
          <w:b/>
        </w:rPr>
      </w:pPr>
    </w:p>
    <w:p w:rsidR="0028028E" w:rsidRDefault="0028028E" w:rsidP="00482378">
      <w:pPr>
        <w:spacing w:after="0" w:line="240" w:lineRule="auto"/>
      </w:pPr>
      <w:r>
        <w:rPr>
          <w:b/>
        </w:rPr>
        <w:t xml:space="preserve">     </w:t>
      </w:r>
      <w:r>
        <w:t>Nocturnes : five stories of music and nightfall / Kazuo Ishiguro</w:t>
      </w:r>
    </w:p>
    <w:p w:rsidR="0028028E" w:rsidRDefault="0028028E" w:rsidP="00482378">
      <w:pPr>
        <w:spacing w:after="0" w:line="240" w:lineRule="auto"/>
      </w:pPr>
    </w:p>
    <w:p w:rsidR="0028028E" w:rsidRPr="0028028E" w:rsidRDefault="0028028E" w:rsidP="00482378">
      <w:pPr>
        <w:spacing w:after="0" w:line="240" w:lineRule="auto"/>
      </w:pPr>
      <w:r>
        <w:t xml:space="preserve">     London : Faber and Faber, 2009. - 221 s. ; 21cm </w:t>
      </w:r>
    </w:p>
    <w:p w:rsidR="00482378" w:rsidRDefault="00482378" w:rsidP="00482378">
      <w:pPr>
        <w:spacing w:after="0" w:line="240" w:lineRule="auto"/>
      </w:pPr>
      <w:r>
        <w:t xml:space="preserve">     </w:t>
      </w:r>
    </w:p>
    <w:p w:rsidR="0028028E" w:rsidRDefault="0028028E" w:rsidP="005522DF">
      <w:pPr>
        <w:pStyle w:val="Nagwek1"/>
      </w:pPr>
      <w:r>
        <w:t>Ishiguro, Kazuo</w:t>
      </w:r>
      <w:r>
        <w:tab/>
      </w:r>
      <w:r>
        <w:tab/>
      </w:r>
      <w:r>
        <w:tab/>
      </w:r>
      <w:r>
        <w:tab/>
      </w:r>
      <w:r>
        <w:tab/>
      </w:r>
      <w:r>
        <w:tab/>
        <w:t>3444G</w:t>
      </w:r>
    </w:p>
    <w:p w:rsidR="0028028E" w:rsidRDefault="0028028E" w:rsidP="00482378">
      <w:pPr>
        <w:spacing w:after="0" w:line="240" w:lineRule="auto"/>
        <w:rPr>
          <w:b/>
        </w:rPr>
      </w:pPr>
    </w:p>
    <w:p w:rsidR="0028028E" w:rsidRDefault="0028028E" w:rsidP="00482378">
      <w:pPr>
        <w:spacing w:after="0" w:line="240" w:lineRule="auto"/>
      </w:pPr>
      <w:r>
        <w:rPr>
          <w:b/>
        </w:rPr>
        <w:t xml:space="preserve">     </w:t>
      </w:r>
      <w:r>
        <w:t>Never let me go / Kazuo Ishiguro</w:t>
      </w:r>
    </w:p>
    <w:p w:rsidR="0028028E" w:rsidRDefault="0028028E" w:rsidP="00482378">
      <w:pPr>
        <w:spacing w:after="0" w:line="240" w:lineRule="auto"/>
      </w:pPr>
    </w:p>
    <w:p w:rsidR="0028028E" w:rsidRDefault="0028028E" w:rsidP="00482378">
      <w:pPr>
        <w:spacing w:after="0" w:line="240" w:lineRule="auto"/>
      </w:pPr>
      <w:r>
        <w:t xml:space="preserve">     </w:t>
      </w:r>
      <w:r w:rsidRPr="0028028E">
        <w:t>Lon</w:t>
      </w:r>
      <w:r>
        <w:t>don : Faber and Faber, 2005. - 263 s. ; 23cm</w:t>
      </w:r>
    </w:p>
    <w:p w:rsidR="0028028E" w:rsidRDefault="0028028E" w:rsidP="00482378">
      <w:pPr>
        <w:spacing w:after="0" w:line="240" w:lineRule="auto"/>
      </w:pPr>
    </w:p>
    <w:p w:rsidR="0028028E" w:rsidRDefault="00E46313" w:rsidP="005522DF">
      <w:pPr>
        <w:pStyle w:val="Nagwek1"/>
      </w:pPr>
      <w:r>
        <w:t>Banville, John</w:t>
      </w:r>
      <w:r>
        <w:tab/>
      </w:r>
      <w:r>
        <w:tab/>
      </w:r>
      <w:r>
        <w:tab/>
      </w:r>
      <w:r>
        <w:tab/>
      </w:r>
      <w:r>
        <w:tab/>
      </w:r>
      <w:r>
        <w:tab/>
        <w:t>3445G</w:t>
      </w:r>
    </w:p>
    <w:p w:rsidR="00E46313" w:rsidRDefault="00E46313" w:rsidP="00482378">
      <w:pPr>
        <w:spacing w:after="0" w:line="240" w:lineRule="auto"/>
        <w:rPr>
          <w:b/>
        </w:rPr>
      </w:pPr>
    </w:p>
    <w:p w:rsidR="00E46313" w:rsidRDefault="00E46313" w:rsidP="00482378">
      <w:pPr>
        <w:spacing w:after="0" w:line="240" w:lineRule="auto"/>
      </w:pPr>
      <w:r>
        <w:rPr>
          <w:b/>
        </w:rPr>
        <w:t xml:space="preserve">     </w:t>
      </w:r>
      <w:r>
        <w:t>The infinities / John Banville</w:t>
      </w:r>
    </w:p>
    <w:p w:rsidR="00E46313" w:rsidRDefault="00E46313" w:rsidP="00482378">
      <w:pPr>
        <w:spacing w:after="0" w:line="240" w:lineRule="auto"/>
      </w:pPr>
    </w:p>
    <w:p w:rsidR="00E46313" w:rsidRDefault="00E46313" w:rsidP="00482378">
      <w:pPr>
        <w:spacing w:after="0" w:line="240" w:lineRule="auto"/>
      </w:pPr>
      <w:r>
        <w:t xml:space="preserve">     London : Picador, 2009. - 299 s. ; 23cm</w:t>
      </w:r>
    </w:p>
    <w:p w:rsidR="00E46313" w:rsidRDefault="00E46313" w:rsidP="00482378">
      <w:pPr>
        <w:spacing w:after="0" w:line="240" w:lineRule="auto"/>
      </w:pPr>
    </w:p>
    <w:p w:rsidR="00E46313" w:rsidRDefault="00E46313" w:rsidP="005522DF">
      <w:pPr>
        <w:pStyle w:val="Nagwek1"/>
      </w:pPr>
      <w:r>
        <w:t>Banville, John</w:t>
      </w:r>
      <w:r>
        <w:tab/>
      </w:r>
      <w:r>
        <w:tab/>
      </w:r>
      <w:r>
        <w:tab/>
      </w:r>
      <w:r>
        <w:tab/>
      </w:r>
      <w:r>
        <w:tab/>
      </w:r>
      <w:r>
        <w:tab/>
        <w:t>3446G</w:t>
      </w:r>
    </w:p>
    <w:p w:rsidR="00E46313" w:rsidRDefault="00E46313" w:rsidP="00482378">
      <w:pPr>
        <w:spacing w:after="0" w:line="240" w:lineRule="auto"/>
        <w:rPr>
          <w:b/>
        </w:rPr>
      </w:pPr>
    </w:p>
    <w:p w:rsidR="00E46313" w:rsidRDefault="00E46313" w:rsidP="00482378">
      <w:pPr>
        <w:spacing w:after="0" w:line="240" w:lineRule="auto"/>
      </w:pPr>
      <w:r>
        <w:rPr>
          <w:b/>
        </w:rPr>
        <w:t xml:space="preserve">     </w:t>
      </w:r>
      <w:r>
        <w:t>The untouchable / John Banville</w:t>
      </w:r>
    </w:p>
    <w:p w:rsidR="00E46313" w:rsidRDefault="00E46313" w:rsidP="00482378">
      <w:pPr>
        <w:spacing w:after="0" w:line="240" w:lineRule="auto"/>
      </w:pPr>
    </w:p>
    <w:p w:rsidR="00E46313" w:rsidRDefault="00E46313" w:rsidP="00482378">
      <w:pPr>
        <w:spacing w:after="0" w:line="240" w:lineRule="auto"/>
      </w:pPr>
      <w:r>
        <w:t xml:space="preserve">     London : Picador, 1997. - 405 s. ; 23cm</w:t>
      </w:r>
    </w:p>
    <w:p w:rsidR="00E46313" w:rsidRDefault="00E46313" w:rsidP="00482378">
      <w:pPr>
        <w:spacing w:after="0" w:line="240" w:lineRule="auto"/>
      </w:pPr>
    </w:p>
    <w:p w:rsidR="00E46313" w:rsidRDefault="00E46313" w:rsidP="005522DF">
      <w:pPr>
        <w:pStyle w:val="Nagwek1"/>
      </w:pPr>
      <w:r>
        <w:t>Ishiguro, Kazuo</w:t>
      </w:r>
      <w:r>
        <w:tab/>
      </w:r>
      <w:r>
        <w:tab/>
      </w:r>
      <w:r>
        <w:tab/>
      </w:r>
      <w:r>
        <w:tab/>
      </w:r>
      <w:r>
        <w:tab/>
      </w:r>
      <w:r>
        <w:tab/>
        <w:t>3447G</w:t>
      </w:r>
    </w:p>
    <w:p w:rsidR="00E46313" w:rsidRDefault="00E46313" w:rsidP="00482378">
      <w:pPr>
        <w:spacing w:after="0" w:line="240" w:lineRule="auto"/>
        <w:rPr>
          <w:b/>
        </w:rPr>
      </w:pPr>
    </w:p>
    <w:p w:rsidR="00E46313" w:rsidRDefault="00E46313" w:rsidP="00482378">
      <w:pPr>
        <w:spacing w:after="0" w:line="240" w:lineRule="auto"/>
      </w:pPr>
      <w:r>
        <w:rPr>
          <w:b/>
        </w:rPr>
        <w:t xml:space="preserve">     </w:t>
      </w:r>
      <w:r>
        <w:t>The unconsoled / Kazuo Ishiguro</w:t>
      </w:r>
    </w:p>
    <w:p w:rsidR="00E46313" w:rsidRDefault="00E46313" w:rsidP="00482378">
      <w:pPr>
        <w:spacing w:after="0" w:line="240" w:lineRule="auto"/>
      </w:pPr>
    </w:p>
    <w:p w:rsidR="00E46313" w:rsidRDefault="00E46313" w:rsidP="00482378">
      <w:pPr>
        <w:spacing w:after="0" w:line="240" w:lineRule="auto"/>
      </w:pPr>
      <w:r>
        <w:t xml:space="preserve">     London : Faber and Faber, 1996. - 535 s. ; 20cm</w:t>
      </w:r>
    </w:p>
    <w:p w:rsidR="00E46313" w:rsidRDefault="00E46313" w:rsidP="00482378">
      <w:pPr>
        <w:spacing w:after="0" w:line="240" w:lineRule="auto"/>
      </w:pPr>
    </w:p>
    <w:p w:rsidR="00E46313" w:rsidRDefault="00E46313" w:rsidP="005522DF">
      <w:pPr>
        <w:pStyle w:val="Nagwek1"/>
      </w:pPr>
      <w:r>
        <w:t>Ishiguro, Kazuo</w:t>
      </w:r>
      <w:r>
        <w:tab/>
      </w:r>
      <w:r>
        <w:tab/>
      </w:r>
      <w:r>
        <w:tab/>
      </w:r>
      <w:r>
        <w:tab/>
      </w:r>
      <w:r>
        <w:tab/>
      </w:r>
      <w:r>
        <w:tab/>
        <w:t>3448G</w:t>
      </w:r>
    </w:p>
    <w:p w:rsidR="00E46313" w:rsidRDefault="00E46313" w:rsidP="00482378">
      <w:pPr>
        <w:spacing w:after="0" w:line="240" w:lineRule="auto"/>
        <w:rPr>
          <w:b/>
        </w:rPr>
      </w:pPr>
    </w:p>
    <w:p w:rsidR="00E46313" w:rsidRDefault="00E46313" w:rsidP="00482378">
      <w:pPr>
        <w:spacing w:after="0" w:line="240" w:lineRule="auto"/>
      </w:pPr>
      <w:r>
        <w:rPr>
          <w:b/>
        </w:rPr>
        <w:t xml:space="preserve">     </w:t>
      </w:r>
      <w:r>
        <w:t>An artist of the floating world / Kazuo Ishiguro</w:t>
      </w:r>
    </w:p>
    <w:p w:rsidR="00E46313" w:rsidRDefault="00E46313" w:rsidP="00482378">
      <w:pPr>
        <w:spacing w:after="0" w:line="240" w:lineRule="auto"/>
      </w:pPr>
    </w:p>
    <w:p w:rsidR="00721340" w:rsidRDefault="00E46313" w:rsidP="00482378">
      <w:pPr>
        <w:spacing w:after="0" w:line="240" w:lineRule="auto"/>
      </w:pPr>
      <w:r>
        <w:t xml:space="preserve">     </w:t>
      </w:r>
      <w:r w:rsidR="00721340">
        <w:t>London : Faber and Faber, 1988. - 206 s. ; 20cm</w:t>
      </w:r>
    </w:p>
    <w:p w:rsidR="00721340" w:rsidRDefault="00721340" w:rsidP="00482378">
      <w:pPr>
        <w:spacing w:after="0" w:line="240" w:lineRule="auto"/>
      </w:pPr>
    </w:p>
    <w:p w:rsidR="00721340" w:rsidRDefault="00721340" w:rsidP="005522DF">
      <w:pPr>
        <w:pStyle w:val="Nagwek1"/>
      </w:pPr>
      <w:r>
        <w:t>Winchester, Simon</w:t>
      </w:r>
      <w:r>
        <w:tab/>
      </w:r>
      <w:r>
        <w:tab/>
      </w:r>
      <w:r>
        <w:tab/>
      </w:r>
      <w:r>
        <w:tab/>
      </w:r>
      <w:r>
        <w:tab/>
        <w:t>3449G</w:t>
      </w:r>
    </w:p>
    <w:p w:rsidR="00721340" w:rsidRDefault="00721340" w:rsidP="00482378">
      <w:pPr>
        <w:spacing w:after="0" w:line="240" w:lineRule="auto"/>
        <w:rPr>
          <w:b/>
        </w:rPr>
      </w:pPr>
    </w:p>
    <w:p w:rsidR="00721340" w:rsidRDefault="00721340" w:rsidP="00482378">
      <w:pPr>
        <w:spacing w:after="0" w:line="240" w:lineRule="auto"/>
      </w:pPr>
      <w:r>
        <w:rPr>
          <w:b/>
        </w:rPr>
        <w:t xml:space="preserve">     </w:t>
      </w:r>
      <w:r>
        <w:t>The professor and the madman : a tale of murder, insanity, and the making of the Oxford English Dictionary / Simon Winchester</w:t>
      </w:r>
    </w:p>
    <w:p w:rsidR="00721340" w:rsidRDefault="00721340" w:rsidP="00482378">
      <w:pPr>
        <w:spacing w:after="0" w:line="240" w:lineRule="auto"/>
      </w:pPr>
    </w:p>
    <w:p w:rsidR="00721340" w:rsidRDefault="00721340" w:rsidP="00482378">
      <w:pPr>
        <w:spacing w:after="0" w:line="240" w:lineRule="auto"/>
      </w:pPr>
      <w:r>
        <w:t xml:space="preserve">     New York : HarperCollins Publishers, 1998. - 242 s. ; 22cm</w:t>
      </w:r>
    </w:p>
    <w:p w:rsidR="00721340" w:rsidRDefault="00721340" w:rsidP="00482378">
      <w:pPr>
        <w:spacing w:after="0" w:line="240" w:lineRule="auto"/>
      </w:pPr>
    </w:p>
    <w:p w:rsidR="00721340" w:rsidRDefault="00721340" w:rsidP="005522DF">
      <w:pPr>
        <w:pStyle w:val="Nagwek1"/>
      </w:pPr>
      <w:r>
        <w:t>Spender, Stephen</w:t>
      </w:r>
      <w:r>
        <w:tab/>
      </w:r>
      <w:r>
        <w:tab/>
      </w:r>
      <w:r>
        <w:tab/>
      </w:r>
      <w:r>
        <w:tab/>
      </w:r>
      <w:r>
        <w:tab/>
        <w:t>3450G</w:t>
      </w:r>
    </w:p>
    <w:p w:rsidR="00721340" w:rsidRDefault="00721340" w:rsidP="00482378">
      <w:pPr>
        <w:spacing w:after="0" w:line="240" w:lineRule="auto"/>
        <w:rPr>
          <w:b/>
        </w:rPr>
      </w:pPr>
    </w:p>
    <w:p w:rsidR="00721340" w:rsidRDefault="00721340" w:rsidP="00482378">
      <w:pPr>
        <w:spacing w:after="0" w:line="240" w:lineRule="auto"/>
      </w:pPr>
      <w:r>
        <w:rPr>
          <w:b/>
        </w:rPr>
        <w:t xml:space="preserve">    </w:t>
      </w:r>
      <w:r>
        <w:t>The temple / Stephen Spender</w:t>
      </w:r>
    </w:p>
    <w:p w:rsidR="00721340" w:rsidRDefault="00721340" w:rsidP="00482378">
      <w:pPr>
        <w:spacing w:after="0" w:line="240" w:lineRule="auto"/>
      </w:pPr>
    </w:p>
    <w:p w:rsidR="00721340" w:rsidRDefault="00721340" w:rsidP="00482378">
      <w:pPr>
        <w:spacing w:after="0" w:line="240" w:lineRule="auto"/>
      </w:pPr>
      <w:r>
        <w:t xml:space="preserve">     New York : Grove Press, 1988. - 209 s. ; 22cm</w:t>
      </w:r>
    </w:p>
    <w:p w:rsidR="00721340" w:rsidRDefault="00721340" w:rsidP="00482378">
      <w:pPr>
        <w:spacing w:after="0" w:line="240" w:lineRule="auto"/>
      </w:pPr>
    </w:p>
    <w:p w:rsidR="00721340" w:rsidRDefault="00721340" w:rsidP="005522DF">
      <w:pPr>
        <w:pStyle w:val="Nagwek1"/>
      </w:pPr>
      <w:r>
        <w:t>Bradbury, Ray</w:t>
      </w:r>
      <w:r>
        <w:tab/>
      </w:r>
      <w:r>
        <w:tab/>
      </w:r>
      <w:r>
        <w:tab/>
      </w:r>
      <w:r>
        <w:tab/>
      </w:r>
      <w:r>
        <w:tab/>
      </w:r>
      <w:r>
        <w:tab/>
        <w:t>3451G</w:t>
      </w:r>
    </w:p>
    <w:p w:rsidR="00721340" w:rsidRDefault="00721340" w:rsidP="00482378">
      <w:pPr>
        <w:spacing w:after="0" w:line="240" w:lineRule="auto"/>
        <w:rPr>
          <w:b/>
        </w:rPr>
      </w:pPr>
    </w:p>
    <w:p w:rsidR="00721340" w:rsidRDefault="00721340" w:rsidP="00482378">
      <w:pPr>
        <w:spacing w:after="0" w:line="240" w:lineRule="auto"/>
      </w:pPr>
      <w:r>
        <w:rPr>
          <w:b/>
        </w:rPr>
        <w:t xml:space="preserve">     </w:t>
      </w:r>
      <w:r>
        <w:t>The stories of Ray Bradbury. Volume I with an introduction by the author / Ray Bradbury</w:t>
      </w:r>
    </w:p>
    <w:p w:rsidR="00721340" w:rsidRDefault="00721340" w:rsidP="00482378">
      <w:pPr>
        <w:spacing w:after="0" w:line="240" w:lineRule="auto"/>
      </w:pPr>
    </w:p>
    <w:p w:rsidR="00721340" w:rsidRDefault="00721340" w:rsidP="00482378">
      <w:pPr>
        <w:spacing w:after="0" w:line="240" w:lineRule="auto"/>
      </w:pPr>
      <w:r>
        <w:t xml:space="preserve">     London ; Glasgow, Toronto, Sydney ; Auckland : Grafton Books, 1987. - 715 s. ; 18cm</w:t>
      </w:r>
    </w:p>
    <w:p w:rsidR="00721340" w:rsidRDefault="00721340" w:rsidP="00482378">
      <w:pPr>
        <w:spacing w:after="0" w:line="240" w:lineRule="auto"/>
      </w:pPr>
    </w:p>
    <w:p w:rsidR="00721340" w:rsidRDefault="00721340" w:rsidP="005522DF">
      <w:pPr>
        <w:pStyle w:val="Nagwek1"/>
      </w:pPr>
      <w:r>
        <w:t>Atwood, Margaret</w:t>
      </w:r>
      <w:r>
        <w:tab/>
      </w:r>
      <w:r>
        <w:tab/>
      </w:r>
      <w:r>
        <w:tab/>
      </w:r>
      <w:r>
        <w:tab/>
      </w:r>
      <w:r>
        <w:tab/>
        <w:t>3452G</w:t>
      </w:r>
    </w:p>
    <w:p w:rsidR="00721340" w:rsidRDefault="00721340" w:rsidP="00482378">
      <w:pPr>
        <w:spacing w:after="0" w:line="240" w:lineRule="auto"/>
        <w:rPr>
          <w:b/>
        </w:rPr>
      </w:pPr>
    </w:p>
    <w:p w:rsidR="00721340" w:rsidRDefault="00721340" w:rsidP="00482378">
      <w:pPr>
        <w:spacing w:after="0" w:line="240" w:lineRule="auto"/>
      </w:pPr>
      <w:r>
        <w:rPr>
          <w:b/>
        </w:rPr>
        <w:t xml:space="preserve">    </w:t>
      </w:r>
      <w:r>
        <w:t>Alias Grace / Margaret Atwood</w:t>
      </w:r>
    </w:p>
    <w:p w:rsidR="00721340" w:rsidRDefault="00721340" w:rsidP="00482378">
      <w:pPr>
        <w:spacing w:after="0" w:line="240" w:lineRule="auto"/>
      </w:pPr>
    </w:p>
    <w:p w:rsidR="00721340" w:rsidRDefault="00721340" w:rsidP="00482378">
      <w:pPr>
        <w:spacing w:after="0" w:line="240" w:lineRule="auto"/>
      </w:pPr>
      <w:r>
        <w:t xml:space="preserve">     London : Virago Books, 2000. - 545 s. ; 20cm</w:t>
      </w:r>
    </w:p>
    <w:p w:rsidR="00721340" w:rsidRDefault="00721340" w:rsidP="00482378">
      <w:pPr>
        <w:spacing w:after="0" w:line="240" w:lineRule="auto"/>
      </w:pPr>
    </w:p>
    <w:p w:rsidR="00721340" w:rsidRDefault="00721340" w:rsidP="005522DF">
      <w:pPr>
        <w:pStyle w:val="Nagwek1"/>
      </w:pPr>
      <w:r>
        <w:t>Spender, Stephen</w:t>
      </w:r>
      <w:r>
        <w:tab/>
      </w:r>
      <w:r>
        <w:tab/>
      </w:r>
      <w:r>
        <w:tab/>
      </w:r>
      <w:r>
        <w:tab/>
      </w:r>
      <w:r>
        <w:tab/>
        <w:t>3453G</w:t>
      </w:r>
    </w:p>
    <w:p w:rsidR="00721340" w:rsidRDefault="00721340" w:rsidP="00482378">
      <w:pPr>
        <w:spacing w:after="0" w:line="240" w:lineRule="auto"/>
        <w:rPr>
          <w:b/>
        </w:rPr>
      </w:pPr>
    </w:p>
    <w:p w:rsidR="00721340" w:rsidRDefault="00721340" w:rsidP="00482378">
      <w:pPr>
        <w:spacing w:after="0" w:line="240" w:lineRule="auto"/>
      </w:pPr>
      <w:r>
        <w:rPr>
          <w:b/>
        </w:rPr>
        <w:t xml:space="preserve">     </w:t>
      </w:r>
      <w:r>
        <w:t>World within world : the autobiography of Stephen Spender / Stephen Spender</w:t>
      </w:r>
    </w:p>
    <w:p w:rsidR="00721340" w:rsidRDefault="00721340" w:rsidP="00482378">
      <w:pPr>
        <w:spacing w:after="0" w:line="240" w:lineRule="auto"/>
      </w:pPr>
    </w:p>
    <w:p w:rsidR="00E46313" w:rsidRPr="00E46313" w:rsidRDefault="00E46313" w:rsidP="00482378">
      <w:pPr>
        <w:spacing w:after="0" w:line="240" w:lineRule="auto"/>
      </w:pPr>
      <w:r>
        <w:t xml:space="preserve"> </w:t>
      </w:r>
      <w:r w:rsidR="00721340">
        <w:t xml:space="preserve">     London ; Boston : Faber and Faber, 1991. - 349 s. ; 20cm</w:t>
      </w:r>
    </w:p>
    <w:p w:rsidR="00482378" w:rsidRDefault="00482378" w:rsidP="00482378">
      <w:pPr>
        <w:spacing w:after="0" w:line="240" w:lineRule="auto"/>
      </w:pPr>
    </w:p>
    <w:p w:rsidR="00721340" w:rsidRDefault="00AB1F11" w:rsidP="005522DF">
      <w:pPr>
        <w:pStyle w:val="Nagwek1"/>
      </w:pPr>
      <w:r>
        <w:t>Cunningham, Michael</w:t>
      </w:r>
      <w:r>
        <w:tab/>
      </w:r>
      <w:r>
        <w:tab/>
      </w:r>
      <w:r>
        <w:tab/>
      </w:r>
      <w:r>
        <w:tab/>
      </w:r>
      <w:r>
        <w:tab/>
        <w:t>3454G</w:t>
      </w:r>
    </w:p>
    <w:p w:rsidR="00AB1F11" w:rsidRDefault="00AB1F11" w:rsidP="00482378">
      <w:pPr>
        <w:spacing w:after="0" w:line="240" w:lineRule="auto"/>
        <w:rPr>
          <w:b/>
        </w:rPr>
      </w:pPr>
    </w:p>
    <w:p w:rsidR="00AB1F11" w:rsidRDefault="00AB1F11" w:rsidP="00482378">
      <w:pPr>
        <w:spacing w:after="0" w:line="240" w:lineRule="auto"/>
      </w:pPr>
      <w:r>
        <w:rPr>
          <w:b/>
        </w:rPr>
        <w:t xml:space="preserve">     </w:t>
      </w:r>
      <w:r>
        <w:t>The hours / Michael Cunningham</w:t>
      </w:r>
    </w:p>
    <w:p w:rsidR="00AB1F11" w:rsidRDefault="00AB1F11" w:rsidP="00482378">
      <w:pPr>
        <w:spacing w:after="0" w:line="240" w:lineRule="auto"/>
      </w:pPr>
    </w:p>
    <w:p w:rsidR="00AB1F11" w:rsidRDefault="00AB1F11" w:rsidP="00482378">
      <w:pPr>
        <w:spacing w:after="0" w:line="240" w:lineRule="auto"/>
      </w:pPr>
      <w:r>
        <w:t xml:space="preserve">     London : Fourth Estate, 2003. - 229 s. ; 20cm</w:t>
      </w:r>
    </w:p>
    <w:p w:rsidR="00AB1F11" w:rsidRDefault="00AB1F11" w:rsidP="00482378">
      <w:pPr>
        <w:spacing w:after="0" w:line="240" w:lineRule="auto"/>
      </w:pPr>
    </w:p>
    <w:p w:rsidR="00AB1F11" w:rsidRDefault="00AB1F11" w:rsidP="005522DF">
      <w:pPr>
        <w:pStyle w:val="Nagwek1"/>
      </w:pPr>
      <w:r>
        <w:t>Burgess, Anthony</w:t>
      </w:r>
      <w:r>
        <w:tab/>
      </w:r>
      <w:r>
        <w:tab/>
      </w:r>
      <w:r>
        <w:tab/>
      </w:r>
      <w:r>
        <w:tab/>
      </w:r>
      <w:r>
        <w:tab/>
        <w:t>3455G</w:t>
      </w:r>
    </w:p>
    <w:p w:rsidR="00AB1F11" w:rsidRDefault="00AB1F11" w:rsidP="00482378">
      <w:pPr>
        <w:spacing w:after="0" w:line="240" w:lineRule="auto"/>
        <w:rPr>
          <w:b/>
        </w:rPr>
      </w:pPr>
    </w:p>
    <w:p w:rsidR="00AB1F11" w:rsidRDefault="00AB1F11" w:rsidP="00482378">
      <w:pPr>
        <w:spacing w:after="0" w:line="240" w:lineRule="auto"/>
      </w:pPr>
      <w:r>
        <w:rPr>
          <w:b/>
        </w:rPr>
        <w:t xml:space="preserve">     </w:t>
      </w:r>
      <w:r>
        <w:t>Earthly towers / Anthony Burgess</w:t>
      </w:r>
    </w:p>
    <w:p w:rsidR="00AB1F11" w:rsidRDefault="00AB1F11" w:rsidP="00482378">
      <w:pPr>
        <w:spacing w:after="0" w:line="240" w:lineRule="auto"/>
      </w:pPr>
    </w:p>
    <w:p w:rsidR="00AB1F11" w:rsidRDefault="00AB1F11" w:rsidP="00482378">
      <w:pPr>
        <w:spacing w:after="0" w:line="240" w:lineRule="auto"/>
      </w:pPr>
      <w:r>
        <w:t xml:space="preserve">     New York : Avon Books, 1981. - 706 s. ; 18cm</w:t>
      </w:r>
    </w:p>
    <w:p w:rsidR="00AB1F11" w:rsidRDefault="00AB1F11" w:rsidP="00482378">
      <w:pPr>
        <w:spacing w:after="0" w:line="240" w:lineRule="auto"/>
      </w:pPr>
    </w:p>
    <w:p w:rsidR="00AB1F11" w:rsidRDefault="00AB1F11" w:rsidP="005522DF">
      <w:pPr>
        <w:pStyle w:val="Nagwek1"/>
      </w:pPr>
      <w:r>
        <w:t>Burgess, Anthony</w:t>
      </w:r>
      <w:r>
        <w:tab/>
      </w:r>
      <w:r>
        <w:tab/>
      </w:r>
      <w:r>
        <w:tab/>
      </w:r>
      <w:r>
        <w:tab/>
      </w:r>
      <w:r>
        <w:tab/>
        <w:t>3456G</w:t>
      </w:r>
    </w:p>
    <w:p w:rsidR="00AB1F11" w:rsidRDefault="00AB1F11" w:rsidP="00482378">
      <w:pPr>
        <w:spacing w:after="0" w:line="240" w:lineRule="auto"/>
        <w:rPr>
          <w:b/>
        </w:rPr>
      </w:pPr>
    </w:p>
    <w:p w:rsidR="00AB1F11" w:rsidRDefault="00AB1F11" w:rsidP="00482378">
      <w:pPr>
        <w:spacing w:after="0" w:line="240" w:lineRule="auto"/>
      </w:pPr>
      <w:r>
        <w:rPr>
          <w:b/>
        </w:rPr>
        <w:t xml:space="preserve">     </w:t>
      </w:r>
      <w:r>
        <w:t>The kingdom of the wicked / Anthony Burgess</w:t>
      </w:r>
    </w:p>
    <w:p w:rsidR="00AB1F11" w:rsidRDefault="00AB1F11" w:rsidP="00482378">
      <w:pPr>
        <w:spacing w:after="0" w:line="240" w:lineRule="auto"/>
      </w:pPr>
    </w:p>
    <w:p w:rsidR="00AB1F11" w:rsidRDefault="00AB1F11" w:rsidP="00482378">
      <w:pPr>
        <w:spacing w:after="0" w:line="240" w:lineRule="auto"/>
      </w:pPr>
      <w:r>
        <w:t xml:space="preserve">     London : Abacus, 1986. - 391 s. ; 20cm</w:t>
      </w:r>
    </w:p>
    <w:p w:rsidR="00AB1F11" w:rsidRDefault="00AB1F11" w:rsidP="00482378">
      <w:pPr>
        <w:spacing w:after="0" w:line="240" w:lineRule="auto"/>
      </w:pPr>
    </w:p>
    <w:p w:rsidR="00AB1F11" w:rsidRDefault="00AB1F11" w:rsidP="005522DF">
      <w:pPr>
        <w:pStyle w:val="Nagwek1"/>
      </w:pPr>
      <w:r>
        <w:t>Burgess, Anthony</w:t>
      </w:r>
      <w:r>
        <w:tab/>
      </w:r>
      <w:r>
        <w:tab/>
      </w:r>
      <w:r>
        <w:tab/>
      </w:r>
      <w:r>
        <w:tab/>
      </w:r>
      <w:r>
        <w:tab/>
        <w:t>3457G</w:t>
      </w:r>
    </w:p>
    <w:p w:rsidR="00AB1F11" w:rsidRDefault="00AB1F11" w:rsidP="00482378">
      <w:pPr>
        <w:spacing w:after="0" w:line="240" w:lineRule="auto"/>
      </w:pPr>
    </w:p>
    <w:p w:rsidR="00AB1F11" w:rsidRDefault="00AB1F11" w:rsidP="00482378">
      <w:pPr>
        <w:spacing w:after="0" w:line="240" w:lineRule="auto"/>
      </w:pPr>
      <w:r>
        <w:t xml:space="preserve">     A dead man in Deptford / Anthony Burgess</w:t>
      </w:r>
    </w:p>
    <w:p w:rsidR="00AB1F11" w:rsidRDefault="00AB1F11" w:rsidP="00482378">
      <w:pPr>
        <w:spacing w:after="0" w:line="240" w:lineRule="auto"/>
      </w:pPr>
    </w:p>
    <w:p w:rsidR="00AB1F11" w:rsidRDefault="00AB1F11" w:rsidP="00482378">
      <w:pPr>
        <w:spacing w:after="0" w:line="240" w:lineRule="auto"/>
      </w:pPr>
      <w:r>
        <w:t xml:space="preserve">     London : Vintage, 1994. - 272 s. ; 20cm</w:t>
      </w:r>
    </w:p>
    <w:p w:rsidR="00AB1F11" w:rsidRDefault="00AB1F11" w:rsidP="00482378">
      <w:pPr>
        <w:spacing w:after="0" w:line="240" w:lineRule="auto"/>
      </w:pPr>
    </w:p>
    <w:p w:rsidR="00AB1F11" w:rsidRDefault="00C460E7" w:rsidP="00B55377">
      <w:pPr>
        <w:pStyle w:val="Nagwek1"/>
      </w:pPr>
      <w:r>
        <w:t>Bulgakov, Mikhail</w:t>
      </w:r>
      <w:r>
        <w:tab/>
      </w:r>
      <w:r>
        <w:tab/>
      </w:r>
      <w:r>
        <w:tab/>
      </w:r>
      <w:r>
        <w:tab/>
      </w:r>
      <w:r>
        <w:tab/>
        <w:t>3458G</w:t>
      </w:r>
    </w:p>
    <w:p w:rsidR="00C460E7" w:rsidRDefault="00C460E7" w:rsidP="00482378">
      <w:pPr>
        <w:spacing w:after="0" w:line="240" w:lineRule="auto"/>
        <w:rPr>
          <w:b/>
        </w:rPr>
      </w:pPr>
    </w:p>
    <w:p w:rsidR="00C460E7" w:rsidRDefault="00C460E7" w:rsidP="00482378">
      <w:pPr>
        <w:spacing w:after="0" w:line="240" w:lineRule="auto"/>
      </w:pPr>
      <w:r>
        <w:rPr>
          <w:b/>
        </w:rPr>
        <w:t xml:space="preserve">     </w:t>
      </w:r>
      <w:r>
        <w:t>The master and Margarita / Mikhail Bulgakov</w:t>
      </w:r>
    </w:p>
    <w:p w:rsidR="00C460E7" w:rsidRDefault="00C460E7" w:rsidP="00482378">
      <w:pPr>
        <w:spacing w:after="0" w:line="240" w:lineRule="auto"/>
      </w:pPr>
    </w:p>
    <w:p w:rsidR="00C460E7" w:rsidRDefault="00C460E7" w:rsidP="00482378">
      <w:pPr>
        <w:spacing w:after="0" w:line="240" w:lineRule="auto"/>
      </w:pPr>
      <w:r>
        <w:t xml:space="preserve">     New York ; London ; Toronto : Alfred A. Knopf, 1992. - 446 s. ; 21cm</w:t>
      </w:r>
    </w:p>
    <w:p w:rsidR="00C460E7" w:rsidRDefault="00C460E7" w:rsidP="00482378">
      <w:pPr>
        <w:spacing w:after="0" w:line="240" w:lineRule="auto"/>
      </w:pPr>
    </w:p>
    <w:p w:rsidR="00C460E7" w:rsidRDefault="00C460E7" w:rsidP="00B55377">
      <w:pPr>
        <w:pStyle w:val="Nagwek1"/>
      </w:pPr>
      <w:r>
        <w:t>O'Neill, Jamie</w:t>
      </w:r>
      <w:r>
        <w:tab/>
      </w:r>
      <w:r>
        <w:tab/>
      </w:r>
      <w:r>
        <w:tab/>
      </w:r>
      <w:r>
        <w:tab/>
      </w:r>
      <w:r>
        <w:tab/>
      </w:r>
      <w:r>
        <w:tab/>
        <w:t>3459G</w:t>
      </w:r>
    </w:p>
    <w:p w:rsidR="00C460E7" w:rsidRDefault="00C460E7" w:rsidP="00482378">
      <w:pPr>
        <w:spacing w:after="0" w:line="240" w:lineRule="auto"/>
        <w:rPr>
          <w:b/>
        </w:rPr>
      </w:pPr>
    </w:p>
    <w:p w:rsidR="00C460E7" w:rsidRDefault="00C460E7" w:rsidP="00482378">
      <w:pPr>
        <w:spacing w:after="0" w:line="240" w:lineRule="auto"/>
      </w:pPr>
      <w:r>
        <w:rPr>
          <w:b/>
        </w:rPr>
        <w:t xml:space="preserve">     </w:t>
      </w:r>
      <w:r>
        <w:t xml:space="preserve">At swim, two boys / </w:t>
      </w:r>
      <w:r w:rsidR="0077388D">
        <w:t>Jamie O'Neill</w:t>
      </w:r>
    </w:p>
    <w:p w:rsidR="0077388D" w:rsidRDefault="0077388D" w:rsidP="00482378">
      <w:pPr>
        <w:spacing w:after="0" w:line="240" w:lineRule="auto"/>
      </w:pPr>
    </w:p>
    <w:p w:rsidR="0077388D" w:rsidRDefault="0077388D" w:rsidP="00482378">
      <w:pPr>
        <w:spacing w:after="0" w:line="240" w:lineRule="auto"/>
      </w:pPr>
      <w:r>
        <w:t xml:space="preserve">     London : Scribner, 2002. - 643 s. ; 20cm</w:t>
      </w:r>
    </w:p>
    <w:p w:rsidR="0077388D" w:rsidRDefault="0077388D" w:rsidP="00482378">
      <w:pPr>
        <w:spacing w:after="0" w:line="240" w:lineRule="auto"/>
      </w:pPr>
    </w:p>
    <w:p w:rsidR="0077388D" w:rsidRDefault="0077388D" w:rsidP="00B55377">
      <w:pPr>
        <w:pStyle w:val="Nagwek1"/>
      </w:pPr>
      <w:r>
        <w:t>Eliot, T. S.</w:t>
      </w:r>
      <w:r>
        <w:tab/>
      </w:r>
      <w:r>
        <w:tab/>
      </w:r>
      <w:r>
        <w:tab/>
      </w:r>
      <w:r>
        <w:tab/>
      </w:r>
      <w:r>
        <w:tab/>
      </w:r>
      <w:r>
        <w:tab/>
        <w:t>3460G</w:t>
      </w:r>
    </w:p>
    <w:p w:rsidR="0077388D" w:rsidRDefault="0077388D" w:rsidP="00482378">
      <w:pPr>
        <w:spacing w:after="0" w:line="240" w:lineRule="auto"/>
        <w:rPr>
          <w:b/>
        </w:rPr>
      </w:pPr>
    </w:p>
    <w:p w:rsidR="0077388D" w:rsidRDefault="0077388D" w:rsidP="00482378">
      <w:pPr>
        <w:spacing w:after="0" w:line="240" w:lineRule="auto"/>
      </w:pPr>
      <w:r>
        <w:rPr>
          <w:b/>
        </w:rPr>
        <w:t xml:space="preserve">     </w:t>
      </w:r>
      <w:r>
        <w:t>The complete poems and plays 1909-1950 / T. S. Eliot</w:t>
      </w:r>
    </w:p>
    <w:p w:rsidR="0077388D" w:rsidRDefault="0077388D" w:rsidP="00482378">
      <w:pPr>
        <w:spacing w:after="0" w:line="240" w:lineRule="auto"/>
      </w:pPr>
    </w:p>
    <w:p w:rsidR="0077388D" w:rsidRDefault="0077388D" w:rsidP="00482378">
      <w:pPr>
        <w:spacing w:after="0" w:line="240" w:lineRule="auto"/>
      </w:pPr>
      <w:r>
        <w:t xml:space="preserve">     New York : Harcourt, Brace &amp; World, Inc., 1971. - 392 s. ; 24cm</w:t>
      </w:r>
    </w:p>
    <w:p w:rsidR="0077388D" w:rsidRDefault="0077388D" w:rsidP="00482378">
      <w:pPr>
        <w:spacing w:after="0" w:line="240" w:lineRule="auto"/>
      </w:pPr>
    </w:p>
    <w:p w:rsidR="0077388D" w:rsidRDefault="0077388D" w:rsidP="00B55377">
      <w:pPr>
        <w:pStyle w:val="Nagwek1"/>
      </w:pPr>
      <w:r>
        <w:t>Golding, William</w:t>
      </w:r>
      <w:r>
        <w:tab/>
      </w:r>
      <w:r>
        <w:tab/>
      </w:r>
      <w:r>
        <w:tab/>
      </w:r>
      <w:r>
        <w:tab/>
      </w:r>
      <w:r>
        <w:tab/>
        <w:t>3461G</w:t>
      </w:r>
    </w:p>
    <w:p w:rsidR="0077388D" w:rsidRDefault="0077388D" w:rsidP="00482378">
      <w:pPr>
        <w:spacing w:after="0" w:line="240" w:lineRule="auto"/>
        <w:rPr>
          <w:b/>
        </w:rPr>
      </w:pPr>
    </w:p>
    <w:p w:rsidR="0077388D" w:rsidRDefault="0077388D" w:rsidP="00482378">
      <w:pPr>
        <w:spacing w:after="0" w:line="240" w:lineRule="auto"/>
      </w:pPr>
      <w:r>
        <w:rPr>
          <w:b/>
        </w:rPr>
        <w:t xml:space="preserve">     </w:t>
      </w:r>
      <w:r>
        <w:t>The inheritors / William Golding</w:t>
      </w:r>
    </w:p>
    <w:p w:rsidR="0077388D" w:rsidRDefault="0077388D" w:rsidP="00482378">
      <w:pPr>
        <w:spacing w:after="0" w:line="240" w:lineRule="auto"/>
      </w:pPr>
    </w:p>
    <w:p w:rsidR="0077388D" w:rsidRDefault="0077388D" w:rsidP="00482378">
      <w:pPr>
        <w:spacing w:after="0" w:line="240" w:lineRule="auto"/>
      </w:pPr>
      <w:r>
        <w:t xml:space="preserve">     New York : Pocket Books, 1972. - 213 s. ; 18cm</w:t>
      </w:r>
    </w:p>
    <w:p w:rsidR="0077388D" w:rsidRDefault="0077388D" w:rsidP="00482378">
      <w:pPr>
        <w:spacing w:after="0" w:line="240" w:lineRule="auto"/>
      </w:pPr>
    </w:p>
    <w:p w:rsidR="0077388D" w:rsidRDefault="0077388D" w:rsidP="00B55377">
      <w:pPr>
        <w:pStyle w:val="Nagwek1"/>
      </w:pPr>
      <w:r>
        <w:t>Golding, William</w:t>
      </w:r>
      <w:r>
        <w:tab/>
      </w:r>
      <w:r>
        <w:tab/>
      </w:r>
      <w:r>
        <w:tab/>
      </w:r>
      <w:r>
        <w:tab/>
      </w:r>
      <w:r>
        <w:tab/>
        <w:t>3462G</w:t>
      </w:r>
    </w:p>
    <w:p w:rsidR="0077388D" w:rsidRDefault="0077388D" w:rsidP="00482378">
      <w:pPr>
        <w:spacing w:after="0" w:line="240" w:lineRule="auto"/>
        <w:rPr>
          <w:b/>
        </w:rPr>
      </w:pPr>
    </w:p>
    <w:p w:rsidR="0077388D" w:rsidRDefault="0077388D" w:rsidP="00482378">
      <w:pPr>
        <w:spacing w:after="0" w:line="240" w:lineRule="auto"/>
      </w:pPr>
      <w:r>
        <w:rPr>
          <w:b/>
        </w:rPr>
        <w:t xml:space="preserve">     </w:t>
      </w:r>
      <w:r>
        <w:t>Lord of the flies. With a biographical and critical note by E. L. Epstein / William Golding</w:t>
      </w:r>
    </w:p>
    <w:p w:rsidR="0077388D" w:rsidRDefault="0077388D" w:rsidP="00482378">
      <w:pPr>
        <w:spacing w:after="0" w:line="240" w:lineRule="auto"/>
      </w:pPr>
    </w:p>
    <w:p w:rsidR="0077388D" w:rsidRDefault="0077388D" w:rsidP="00482378">
      <w:pPr>
        <w:spacing w:after="0" w:line="240" w:lineRule="auto"/>
      </w:pPr>
      <w:r>
        <w:t xml:space="preserve">     New York : Capricorn Books, 1959. - 192 s. ; 18cm</w:t>
      </w:r>
    </w:p>
    <w:p w:rsidR="0077388D" w:rsidRDefault="0077388D" w:rsidP="00482378">
      <w:pPr>
        <w:spacing w:after="0" w:line="240" w:lineRule="auto"/>
      </w:pPr>
    </w:p>
    <w:p w:rsidR="0077388D" w:rsidRDefault="0077388D" w:rsidP="00B55377">
      <w:pPr>
        <w:pStyle w:val="Nagwek1"/>
      </w:pPr>
      <w:r>
        <w:t>Golding, William</w:t>
      </w:r>
      <w:r>
        <w:tab/>
      </w:r>
      <w:r>
        <w:tab/>
      </w:r>
      <w:r>
        <w:tab/>
      </w:r>
      <w:r>
        <w:tab/>
      </w:r>
      <w:r>
        <w:tab/>
        <w:t>3463G</w:t>
      </w:r>
    </w:p>
    <w:p w:rsidR="0077388D" w:rsidRDefault="0077388D" w:rsidP="00482378">
      <w:pPr>
        <w:spacing w:after="0" w:line="240" w:lineRule="auto"/>
        <w:rPr>
          <w:b/>
        </w:rPr>
      </w:pPr>
    </w:p>
    <w:p w:rsidR="0077388D" w:rsidRDefault="0077388D" w:rsidP="00482378">
      <w:pPr>
        <w:spacing w:after="0" w:line="240" w:lineRule="auto"/>
      </w:pPr>
      <w:r>
        <w:rPr>
          <w:b/>
        </w:rPr>
        <w:t xml:space="preserve">     </w:t>
      </w:r>
      <w:r w:rsidRPr="0077388D">
        <w:t>The</w:t>
      </w:r>
      <w:r>
        <w:t xml:space="preserve"> pyramid / William Golding</w:t>
      </w:r>
    </w:p>
    <w:p w:rsidR="0077388D" w:rsidRDefault="0077388D" w:rsidP="00482378">
      <w:pPr>
        <w:spacing w:after="0" w:line="240" w:lineRule="auto"/>
      </w:pPr>
    </w:p>
    <w:p w:rsidR="0077388D" w:rsidRDefault="0077388D" w:rsidP="00482378">
      <w:pPr>
        <w:spacing w:after="0" w:line="240" w:lineRule="auto"/>
      </w:pPr>
      <w:r>
        <w:t xml:space="preserve">     New York : Pocket Books, 1969. - 180 s. ; 18cm</w:t>
      </w:r>
    </w:p>
    <w:p w:rsidR="0077388D" w:rsidRDefault="0077388D" w:rsidP="00482378">
      <w:pPr>
        <w:spacing w:after="0" w:line="240" w:lineRule="auto"/>
      </w:pPr>
    </w:p>
    <w:p w:rsidR="0077388D" w:rsidRDefault="0077388D" w:rsidP="00B55377">
      <w:pPr>
        <w:pStyle w:val="Nagwek1"/>
      </w:pPr>
      <w:r>
        <w:t>Muir, Kenneth</w:t>
      </w:r>
      <w:r>
        <w:tab/>
      </w:r>
      <w:r>
        <w:tab/>
      </w:r>
      <w:r>
        <w:tab/>
      </w:r>
      <w:r>
        <w:tab/>
      </w:r>
      <w:r>
        <w:tab/>
      </w:r>
      <w:r>
        <w:tab/>
        <w:t>3464G</w:t>
      </w:r>
    </w:p>
    <w:p w:rsidR="0077388D" w:rsidRDefault="0077388D" w:rsidP="00482378">
      <w:pPr>
        <w:spacing w:after="0" w:line="240" w:lineRule="auto"/>
        <w:rPr>
          <w:b/>
        </w:rPr>
      </w:pPr>
    </w:p>
    <w:p w:rsidR="0077388D" w:rsidRDefault="0077388D" w:rsidP="00482378">
      <w:pPr>
        <w:spacing w:after="0" w:line="240" w:lineRule="auto"/>
      </w:pPr>
      <w:r>
        <w:rPr>
          <w:b/>
        </w:rPr>
        <w:t xml:space="preserve">     </w:t>
      </w:r>
      <w:r>
        <w:t>King Lear / ed. by Kenneth Muir</w:t>
      </w:r>
    </w:p>
    <w:p w:rsidR="0077388D" w:rsidRDefault="0077388D" w:rsidP="00482378">
      <w:pPr>
        <w:spacing w:after="0" w:line="240" w:lineRule="auto"/>
      </w:pPr>
    </w:p>
    <w:p w:rsidR="0077388D" w:rsidRDefault="0077388D" w:rsidP="00482378">
      <w:pPr>
        <w:spacing w:after="0" w:line="240" w:lineRule="auto"/>
      </w:pPr>
      <w:r>
        <w:t xml:space="preserve">     London : Methuen &amp; Co. Ltd, 1966. - 260 s. ; 21cm</w:t>
      </w:r>
    </w:p>
    <w:p w:rsidR="0077388D" w:rsidRDefault="0077388D" w:rsidP="00482378">
      <w:pPr>
        <w:spacing w:after="0" w:line="240" w:lineRule="auto"/>
      </w:pPr>
    </w:p>
    <w:p w:rsidR="0077388D" w:rsidRDefault="0077388D" w:rsidP="00482378">
      <w:pPr>
        <w:spacing w:after="0" w:line="240" w:lineRule="auto"/>
      </w:pPr>
      <w:r>
        <w:t xml:space="preserve">     (The Arden Shakespeare paperbacks)</w:t>
      </w:r>
    </w:p>
    <w:p w:rsidR="0077388D" w:rsidRDefault="0077388D" w:rsidP="00482378">
      <w:pPr>
        <w:spacing w:after="0" w:line="240" w:lineRule="auto"/>
      </w:pPr>
    </w:p>
    <w:p w:rsidR="0077388D" w:rsidRPr="0077388D" w:rsidRDefault="0077388D" w:rsidP="00B55377">
      <w:pPr>
        <w:pStyle w:val="Nagwek1"/>
      </w:pPr>
      <w:r w:rsidRPr="0077388D">
        <w:t>King</w:t>
      </w:r>
      <w:r>
        <w:tab/>
      </w:r>
      <w:r>
        <w:tab/>
      </w:r>
      <w:r w:rsidRPr="0077388D">
        <w:tab/>
      </w:r>
      <w:r w:rsidRPr="0077388D">
        <w:tab/>
      </w:r>
      <w:r w:rsidRPr="0077388D">
        <w:tab/>
      </w:r>
      <w:r w:rsidRPr="0077388D">
        <w:tab/>
      </w:r>
      <w:r w:rsidRPr="0077388D">
        <w:tab/>
        <w:t>3464G</w:t>
      </w:r>
    </w:p>
    <w:p w:rsidR="0077388D" w:rsidRPr="0077388D" w:rsidRDefault="0077388D" w:rsidP="0077388D">
      <w:pPr>
        <w:spacing w:after="0" w:line="240" w:lineRule="auto"/>
        <w:rPr>
          <w:b/>
        </w:rPr>
      </w:pPr>
    </w:p>
    <w:p w:rsidR="0077388D" w:rsidRPr="0077388D" w:rsidRDefault="0077388D" w:rsidP="0077388D">
      <w:pPr>
        <w:spacing w:after="0" w:line="240" w:lineRule="auto"/>
      </w:pPr>
      <w:r w:rsidRPr="0077388D">
        <w:rPr>
          <w:b/>
        </w:rPr>
        <w:t xml:space="preserve">     </w:t>
      </w:r>
      <w:r w:rsidRPr="0077388D">
        <w:t>Lear / ed. by Kenneth Muir</w:t>
      </w:r>
    </w:p>
    <w:p w:rsidR="0077388D" w:rsidRPr="0077388D" w:rsidRDefault="0077388D" w:rsidP="0077388D">
      <w:pPr>
        <w:spacing w:after="0" w:line="240" w:lineRule="auto"/>
      </w:pPr>
    </w:p>
    <w:p w:rsidR="0077388D" w:rsidRPr="0077388D" w:rsidRDefault="0077388D" w:rsidP="0077388D">
      <w:pPr>
        <w:spacing w:after="0" w:line="240" w:lineRule="auto"/>
      </w:pPr>
      <w:r w:rsidRPr="0077388D">
        <w:t xml:space="preserve">     London : Methuen &amp; Co. Ltd, 1966. - 260 s. ; 21cm</w:t>
      </w:r>
    </w:p>
    <w:p w:rsidR="0077388D" w:rsidRPr="0077388D" w:rsidRDefault="0077388D" w:rsidP="0077388D">
      <w:pPr>
        <w:spacing w:after="0" w:line="240" w:lineRule="auto"/>
      </w:pPr>
    </w:p>
    <w:p w:rsidR="0077388D" w:rsidRPr="0077388D" w:rsidRDefault="0077388D" w:rsidP="0077388D">
      <w:pPr>
        <w:spacing w:after="0" w:line="240" w:lineRule="auto"/>
      </w:pPr>
      <w:r w:rsidRPr="0077388D">
        <w:t xml:space="preserve">     (The Arden Shakespeare paperbacks)</w:t>
      </w:r>
    </w:p>
    <w:p w:rsidR="0077388D" w:rsidRDefault="0077388D" w:rsidP="00482378">
      <w:pPr>
        <w:spacing w:after="0" w:line="240" w:lineRule="auto"/>
      </w:pPr>
    </w:p>
    <w:p w:rsidR="0077388D" w:rsidRDefault="0077388D" w:rsidP="00B55377">
      <w:pPr>
        <w:pStyle w:val="Nagwek1"/>
      </w:pPr>
      <w:r>
        <w:t>Ridley, M. R.</w:t>
      </w:r>
      <w:r>
        <w:tab/>
      </w:r>
      <w:r>
        <w:tab/>
      </w:r>
      <w:r>
        <w:tab/>
      </w:r>
      <w:r>
        <w:tab/>
      </w:r>
      <w:r>
        <w:tab/>
      </w:r>
      <w:r>
        <w:tab/>
        <w:t>3465G</w:t>
      </w:r>
    </w:p>
    <w:p w:rsidR="0077388D" w:rsidRDefault="0077388D" w:rsidP="00482378">
      <w:pPr>
        <w:spacing w:after="0" w:line="240" w:lineRule="auto"/>
        <w:rPr>
          <w:b/>
        </w:rPr>
      </w:pPr>
    </w:p>
    <w:p w:rsidR="0077388D" w:rsidRDefault="0077388D" w:rsidP="00482378">
      <w:pPr>
        <w:spacing w:after="0" w:line="240" w:lineRule="auto"/>
      </w:pPr>
      <w:r>
        <w:rPr>
          <w:b/>
        </w:rPr>
        <w:t xml:space="preserve">     </w:t>
      </w:r>
      <w:r>
        <w:t xml:space="preserve">Othello / </w:t>
      </w:r>
      <w:r w:rsidR="00B009FE">
        <w:t xml:space="preserve">ed. by </w:t>
      </w:r>
      <w:r>
        <w:t>M. R. Ridley</w:t>
      </w:r>
    </w:p>
    <w:p w:rsidR="0077388D" w:rsidRDefault="0077388D" w:rsidP="00482378">
      <w:pPr>
        <w:spacing w:after="0" w:line="240" w:lineRule="auto"/>
      </w:pPr>
    </w:p>
    <w:p w:rsidR="0077388D" w:rsidRPr="0077388D" w:rsidRDefault="0077388D" w:rsidP="0077388D">
      <w:pPr>
        <w:spacing w:after="0" w:line="240" w:lineRule="auto"/>
      </w:pPr>
      <w:r w:rsidRPr="0077388D">
        <w:t xml:space="preserve">     London : Methuen &amp; Co. Ltd, 196</w:t>
      </w:r>
      <w:r>
        <w:t>5. - 246</w:t>
      </w:r>
      <w:r w:rsidRPr="0077388D">
        <w:t xml:space="preserve"> s. ; 21cm</w:t>
      </w:r>
    </w:p>
    <w:p w:rsidR="0077388D" w:rsidRPr="0077388D" w:rsidRDefault="0077388D" w:rsidP="0077388D">
      <w:pPr>
        <w:spacing w:after="0" w:line="240" w:lineRule="auto"/>
      </w:pPr>
    </w:p>
    <w:p w:rsidR="0077388D" w:rsidRPr="0077388D" w:rsidRDefault="0077388D" w:rsidP="0077388D">
      <w:pPr>
        <w:spacing w:after="0" w:line="240" w:lineRule="auto"/>
      </w:pPr>
      <w:r w:rsidRPr="0077388D">
        <w:t xml:space="preserve">     (The Arden Shakespeare paperbacks)</w:t>
      </w:r>
    </w:p>
    <w:p w:rsidR="0077388D" w:rsidRPr="0077388D" w:rsidRDefault="0077388D" w:rsidP="0077388D">
      <w:pPr>
        <w:spacing w:after="0" w:line="240" w:lineRule="auto"/>
      </w:pPr>
    </w:p>
    <w:p w:rsidR="0077388D" w:rsidRPr="0077388D" w:rsidRDefault="0077388D" w:rsidP="00B55377">
      <w:pPr>
        <w:pStyle w:val="Nagwek1"/>
      </w:pPr>
      <w:r w:rsidRPr="0077388D">
        <w:t>Othello</w:t>
      </w:r>
      <w:r>
        <w:tab/>
      </w:r>
      <w:r w:rsidRPr="0077388D">
        <w:tab/>
      </w:r>
      <w:r w:rsidRPr="0077388D">
        <w:tab/>
      </w:r>
      <w:r w:rsidRPr="0077388D">
        <w:tab/>
      </w:r>
      <w:r w:rsidRPr="0077388D">
        <w:tab/>
      </w:r>
      <w:r w:rsidRPr="0077388D">
        <w:tab/>
      </w:r>
      <w:r w:rsidRPr="0077388D">
        <w:tab/>
        <w:t>3465G</w:t>
      </w:r>
    </w:p>
    <w:p w:rsidR="0077388D" w:rsidRPr="0077388D" w:rsidRDefault="0077388D" w:rsidP="0077388D">
      <w:pPr>
        <w:spacing w:after="0" w:line="240" w:lineRule="auto"/>
        <w:rPr>
          <w:b/>
        </w:rPr>
      </w:pPr>
    </w:p>
    <w:p w:rsidR="0077388D" w:rsidRPr="0077388D" w:rsidRDefault="0077388D" w:rsidP="0077388D">
      <w:pPr>
        <w:spacing w:after="0" w:line="240" w:lineRule="auto"/>
      </w:pPr>
      <w:r w:rsidRPr="0077388D">
        <w:rPr>
          <w:b/>
        </w:rPr>
        <w:t xml:space="preserve">     </w:t>
      </w:r>
      <w:r w:rsidRPr="0077388D">
        <w:t xml:space="preserve">/ </w:t>
      </w:r>
      <w:r w:rsidR="00B009FE">
        <w:t xml:space="preserve">ed. by </w:t>
      </w:r>
      <w:r w:rsidRPr="0077388D">
        <w:t>M. R. Ridley</w:t>
      </w:r>
    </w:p>
    <w:p w:rsidR="0077388D" w:rsidRPr="0077388D" w:rsidRDefault="0077388D" w:rsidP="0077388D">
      <w:pPr>
        <w:spacing w:after="0" w:line="240" w:lineRule="auto"/>
      </w:pPr>
    </w:p>
    <w:p w:rsidR="0077388D" w:rsidRPr="0077388D" w:rsidRDefault="0077388D" w:rsidP="0077388D">
      <w:pPr>
        <w:spacing w:after="0" w:line="240" w:lineRule="auto"/>
      </w:pPr>
      <w:r w:rsidRPr="0077388D">
        <w:t xml:space="preserve">     London : Methuen &amp; Co. Ltd, 1965. - 246 s. ; 21cm</w:t>
      </w:r>
    </w:p>
    <w:p w:rsidR="0077388D" w:rsidRPr="0077388D" w:rsidRDefault="0077388D" w:rsidP="0077388D">
      <w:pPr>
        <w:spacing w:after="0" w:line="240" w:lineRule="auto"/>
      </w:pPr>
    </w:p>
    <w:p w:rsidR="0077388D" w:rsidRPr="0077388D" w:rsidRDefault="0077388D" w:rsidP="0077388D">
      <w:pPr>
        <w:spacing w:after="0" w:line="240" w:lineRule="auto"/>
      </w:pPr>
      <w:r w:rsidRPr="0077388D">
        <w:t xml:space="preserve">     (The Arden Shakespeare paperbacks)</w:t>
      </w:r>
    </w:p>
    <w:p w:rsidR="0077388D" w:rsidRPr="0077388D" w:rsidRDefault="0077388D" w:rsidP="0077388D">
      <w:pPr>
        <w:spacing w:after="0" w:line="240" w:lineRule="auto"/>
      </w:pPr>
    </w:p>
    <w:p w:rsidR="0077388D" w:rsidRDefault="00B009FE" w:rsidP="00B55377">
      <w:pPr>
        <w:pStyle w:val="Nagwek1"/>
      </w:pPr>
      <w:r>
        <w:t>Kermode, Frank</w:t>
      </w:r>
      <w:r>
        <w:tab/>
      </w:r>
      <w:r>
        <w:tab/>
      </w:r>
      <w:r>
        <w:tab/>
      </w:r>
      <w:r>
        <w:tab/>
      </w:r>
      <w:r>
        <w:tab/>
        <w:t>3466G</w:t>
      </w:r>
    </w:p>
    <w:p w:rsidR="00B009FE" w:rsidRDefault="00B009FE" w:rsidP="00482378">
      <w:pPr>
        <w:spacing w:after="0" w:line="240" w:lineRule="auto"/>
        <w:rPr>
          <w:b/>
        </w:rPr>
      </w:pPr>
    </w:p>
    <w:p w:rsidR="00B009FE" w:rsidRDefault="00B009FE" w:rsidP="00482378">
      <w:pPr>
        <w:spacing w:after="0" w:line="240" w:lineRule="auto"/>
      </w:pPr>
      <w:r>
        <w:rPr>
          <w:b/>
        </w:rPr>
        <w:t xml:space="preserve">     </w:t>
      </w:r>
      <w:r>
        <w:t>The tempest / ed. by Frank Kermode</w:t>
      </w:r>
    </w:p>
    <w:p w:rsidR="00B009FE" w:rsidRDefault="00B009FE" w:rsidP="00482378">
      <w:pPr>
        <w:spacing w:after="0" w:line="240" w:lineRule="auto"/>
      </w:pPr>
    </w:p>
    <w:p w:rsidR="00B009FE" w:rsidRPr="00B009FE" w:rsidRDefault="00B009FE" w:rsidP="00B009FE">
      <w:pPr>
        <w:spacing w:after="0" w:line="240" w:lineRule="auto"/>
      </w:pPr>
      <w:r w:rsidRPr="00B009FE">
        <w:t xml:space="preserve">     London : Methuen &amp; Co. Ltd, 196</w:t>
      </w:r>
      <w:r>
        <w:t>6. - 174</w:t>
      </w:r>
      <w:r w:rsidRPr="00B009FE">
        <w:t xml:space="preserve"> s. ; 21cm</w:t>
      </w:r>
    </w:p>
    <w:p w:rsidR="00B009FE" w:rsidRPr="00B009FE" w:rsidRDefault="00B009FE" w:rsidP="00B009FE">
      <w:pPr>
        <w:spacing w:after="0" w:line="240" w:lineRule="auto"/>
      </w:pPr>
    </w:p>
    <w:p w:rsidR="00B009FE" w:rsidRPr="00B009FE" w:rsidRDefault="00B009FE" w:rsidP="00B009FE">
      <w:pPr>
        <w:spacing w:after="0" w:line="240" w:lineRule="auto"/>
      </w:pPr>
      <w:r w:rsidRPr="00B009FE">
        <w:t xml:space="preserve">     (The Arden Shakespeare paperbacks)</w:t>
      </w:r>
    </w:p>
    <w:p w:rsidR="00B009FE" w:rsidRPr="00B009FE" w:rsidRDefault="00B009FE" w:rsidP="00B009FE">
      <w:pPr>
        <w:spacing w:after="0" w:line="240" w:lineRule="auto"/>
      </w:pPr>
    </w:p>
    <w:p w:rsidR="00B009FE" w:rsidRPr="00B009FE" w:rsidRDefault="00B009FE" w:rsidP="00B55377">
      <w:pPr>
        <w:pStyle w:val="Nagwek1"/>
      </w:pPr>
      <w:r w:rsidRPr="00B009FE">
        <w:t>The tempest</w:t>
      </w:r>
      <w:r>
        <w:tab/>
      </w:r>
      <w:r w:rsidRPr="00B009FE">
        <w:tab/>
      </w:r>
      <w:r w:rsidRPr="00B009FE">
        <w:tab/>
      </w:r>
      <w:r w:rsidRPr="00B009FE">
        <w:tab/>
      </w:r>
      <w:r w:rsidRPr="00B009FE">
        <w:tab/>
      </w:r>
      <w:r w:rsidRPr="00B009FE">
        <w:tab/>
        <w:t>3466G</w:t>
      </w:r>
    </w:p>
    <w:p w:rsidR="00B009FE" w:rsidRPr="00B009FE" w:rsidRDefault="00B009FE" w:rsidP="00B009FE">
      <w:pPr>
        <w:spacing w:after="0" w:line="240" w:lineRule="auto"/>
        <w:rPr>
          <w:b/>
        </w:rPr>
      </w:pPr>
    </w:p>
    <w:p w:rsidR="00B009FE" w:rsidRPr="00B009FE" w:rsidRDefault="00B009FE" w:rsidP="00B009FE">
      <w:pPr>
        <w:spacing w:after="0" w:line="240" w:lineRule="auto"/>
      </w:pPr>
      <w:r w:rsidRPr="00B009FE">
        <w:rPr>
          <w:b/>
        </w:rPr>
        <w:t xml:space="preserve">     </w:t>
      </w:r>
      <w:r w:rsidRPr="00B009FE">
        <w:t>/ ed. by Frank Kermode</w:t>
      </w:r>
    </w:p>
    <w:p w:rsidR="00B009FE" w:rsidRPr="00B009FE" w:rsidRDefault="00B009FE" w:rsidP="00B009FE">
      <w:pPr>
        <w:spacing w:after="0" w:line="240" w:lineRule="auto"/>
      </w:pPr>
    </w:p>
    <w:p w:rsidR="00B009FE" w:rsidRPr="00B009FE" w:rsidRDefault="00B009FE" w:rsidP="00B009FE">
      <w:pPr>
        <w:spacing w:after="0" w:line="240" w:lineRule="auto"/>
      </w:pPr>
      <w:r w:rsidRPr="00B009FE">
        <w:t xml:space="preserve">     London : Methuen &amp; Co. Ltd, 1966. - 174 s. ; 21cm</w:t>
      </w:r>
    </w:p>
    <w:p w:rsidR="00B009FE" w:rsidRPr="00B009FE" w:rsidRDefault="00B009FE" w:rsidP="00B009FE">
      <w:pPr>
        <w:spacing w:after="0" w:line="240" w:lineRule="auto"/>
      </w:pPr>
    </w:p>
    <w:p w:rsidR="00B009FE" w:rsidRPr="00B009FE" w:rsidRDefault="00B009FE" w:rsidP="00B009FE">
      <w:pPr>
        <w:spacing w:after="0" w:line="240" w:lineRule="auto"/>
      </w:pPr>
      <w:r w:rsidRPr="00B009FE">
        <w:t xml:space="preserve">     (The Arden Shakespeare paperbacks)</w:t>
      </w:r>
    </w:p>
    <w:p w:rsidR="00B009FE" w:rsidRDefault="00B009FE" w:rsidP="00482378">
      <w:pPr>
        <w:spacing w:after="0" w:line="240" w:lineRule="auto"/>
      </w:pPr>
    </w:p>
    <w:p w:rsidR="00B009FE" w:rsidRDefault="00B009FE" w:rsidP="00B55377">
      <w:pPr>
        <w:pStyle w:val="Nagwek1"/>
      </w:pPr>
      <w:r>
        <w:t>Muir, Kenneth</w:t>
      </w:r>
      <w:r>
        <w:tab/>
      </w:r>
      <w:r>
        <w:tab/>
      </w:r>
      <w:r>
        <w:tab/>
      </w:r>
      <w:r>
        <w:tab/>
      </w:r>
      <w:r>
        <w:tab/>
      </w:r>
      <w:r>
        <w:tab/>
        <w:t>3467G</w:t>
      </w:r>
    </w:p>
    <w:p w:rsidR="00B009FE" w:rsidRDefault="00B009FE" w:rsidP="00482378">
      <w:pPr>
        <w:spacing w:after="0" w:line="240" w:lineRule="auto"/>
        <w:rPr>
          <w:b/>
        </w:rPr>
      </w:pPr>
    </w:p>
    <w:p w:rsidR="00B009FE" w:rsidRDefault="00B009FE" w:rsidP="00482378">
      <w:pPr>
        <w:spacing w:after="0" w:line="240" w:lineRule="auto"/>
      </w:pPr>
      <w:r>
        <w:rPr>
          <w:b/>
        </w:rPr>
        <w:t xml:space="preserve">     </w:t>
      </w:r>
      <w:r>
        <w:t>Macbeth / ed. by Kenneth Muir</w:t>
      </w:r>
    </w:p>
    <w:p w:rsidR="00B009FE" w:rsidRDefault="00B009FE" w:rsidP="00482378">
      <w:pPr>
        <w:spacing w:after="0" w:line="240" w:lineRule="auto"/>
      </w:pPr>
    </w:p>
    <w:p w:rsidR="00B009FE" w:rsidRPr="00B009FE" w:rsidRDefault="00B009FE" w:rsidP="00B009FE">
      <w:pPr>
        <w:spacing w:after="0" w:line="240" w:lineRule="auto"/>
      </w:pPr>
      <w:r w:rsidRPr="00B009FE">
        <w:t xml:space="preserve">     London : Methuen &amp; Co. Ltd, 196</w:t>
      </w:r>
      <w:r>
        <w:t>9. - 205</w:t>
      </w:r>
      <w:r w:rsidRPr="00B009FE">
        <w:t xml:space="preserve"> s. ; 21cm</w:t>
      </w:r>
    </w:p>
    <w:p w:rsidR="00B009FE" w:rsidRPr="00B009FE" w:rsidRDefault="00B009FE" w:rsidP="00B009FE">
      <w:pPr>
        <w:spacing w:after="0" w:line="240" w:lineRule="auto"/>
      </w:pPr>
    </w:p>
    <w:p w:rsidR="00B009FE" w:rsidRPr="00B009FE" w:rsidRDefault="00B009FE" w:rsidP="00B009FE">
      <w:pPr>
        <w:spacing w:after="0" w:line="240" w:lineRule="auto"/>
      </w:pPr>
      <w:r w:rsidRPr="00B009FE">
        <w:t xml:space="preserve">     (The Arden Shakespeare paperbacks)</w:t>
      </w:r>
    </w:p>
    <w:p w:rsidR="00B009FE" w:rsidRDefault="00B009FE" w:rsidP="00B009FE">
      <w:pPr>
        <w:spacing w:after="0" w:line="240" w:lineRule="auto"/>
      </w:pPr>
    </w:p>
    <w:p w:rsidR="00B009FE" w:rsidRDefault="00B009FE" w:rsidP="00B55377">
      <w:pPr>
        <w:pStyle w:val="Nagwek1"/>
      </w:pPr>
      <w:r>
        <w:t>Brissenden, Alan</w:t>
      </w:r>
      <w:r>
        <w:tab/>
      </w:r>
      <w:r>
        <w:tab/>
      </w:r>
      <w:r>
        <w:tab/>
      </w:r>
      <w:r>
        <w:tab/>
      </w:r>
      <w:r>
        <w:tab/>
        <w:t>3468G</w:t>
      </w:r>
    </w:p>
    <w:p w:rsidR="00B009FE" w:rsidRDefault="00B009FE" w:rsidP="00B009FE">
      <w:pPr>
        <w:spacing w:after="0" w:line="240" w:lineRule="auto"/>
        <w:rPr>
          <w:b/>
        </w:rPr>
      </w:pPr>
    </w:p>
    <w:p w:rsidR="00B009FE" w:rsidRDefault="00B009FE" w:rsidP="00B009FE">
      <w:pPr>
        <w:spacing w:after="0" w:line="240" w:lineRule="auto"/>
      </w:pPr>
      <w:r>
        <w:rPr>
          <w:b/>
        </w:rPr>
        <w:t xml:space="preserve">     </w:t>
      </w:r>
      <w:r>
        <w:t>William Shakespeare. As you like it / ed. by Alan Brissenden</w:t>
      </w:r>
    </w:p>
    <w:p w:rsidR="00B009FE" w:rsidRDefault="00B009FE" w:rsidP="00B009FE">
      <w:pPr>
        <w:spacing w:after="0" w:line="240" w:lineRule="auto"/>
      </w:pPr>
    </w:p>
    <w:p w:rsidR="00B009FE" w:rsidRDefault="00B009FE" w:rsidP="00B009FE">
      <w:pPr>
        <w:spacing w:after="0" w:line="240" w:lineRule="auto"/>
      </w:pPr>
      <w:r>
        <w:t xml:space="preserve">     New York : Oxford University Press, 2008. - 245 s. ; 20cm</w:t>
      </w:r>
    </w:p>
    <w:p w:rsidR="00B009FE" w:rsidRDefault="00B009FE" w:rsidP="00B009FE">
      <w:pPr>
        <w:spacing w:after="0" w:line="240" w:lineRule="auto"/>
      </w:pPr>
    </w:p>
    <w:p w:rsidR="00B009FE" w:rsidRDefault="00B009FE" w:rsidP="00B009FE">
      <w:pPr>
        <w:spacing w:after="0" w:line="240" w:lineRule="auto"/>
      </w:pPr>
      <w:r>
        <w:t xml:space="preserve">     (The Oxford Shakespeare)</w:t>
      </w:r>
    </w:p>
    <w:p w:rsidR="00B009FE" w:rsidRDefault="00B009FE" w:rsidP="00B009FE">
      <w:pPr>
        <w:spacing w:after="0" w:line="240" w:lineRule="auto"/>
      </w:pPr>
    </w:p>
    <w:p w:rsidR="00B009FE" w:rsidRPr="00B009FE" w:rsidRDefault="00B009FE" w:rsidP="00B55377">
      <w:pPr>
        <w:pStyle w:val="Nagwek1"/>
      </w:pPr>
      <w:r w:rsidRPr="00B009FE">
        <w:t>William</w:t>
      </w:r>
      <w:r>
        <w:tab/>
      </w:r>
      <w:r>
        <w:tab/>
      </w:r>
      <w:r w:rsidRPr="00B009FE">
        <w:tab/>
      </w:r>
      <w:r w:rsidRPr="00B009FE">
        <w:tab/>
      </w:r>
      <w:r w:rsidRPr="00B009FE">
        <w:tab/>
      </w:r>
      <w:r w:rsidRPr="00B009FE">
        <w:tab/>
      </w:r>
      <w:r w:rsidRPr="00B009FE">
        <w:tab/>
        <w:t>3468G</w:t>
      </w:r>
    </w:p>
    <w:p w:rsidR="00B009FE" w:rsidRPr="00B009FE" w:rsidRDefault="00B009FE" w:rsidP="00B009FE">
      <w:pPr>
        <w:spacing w:after="0" w:line="240" w:lineRule="auto"/>
        <w:rPr>
          <w:b/>
        </w:rPr>
      </w:pPr>
    </w:p>
    <w:p w:rsidR="00B009FE" w:rsidRPr="00B009FE" w:rsidRDefault="00B009FE" w:rsidP="00B009FE">
      <w:pPr>
        <w:spacing w:after="0" w:line="240" w:lineRule="auto"/>
      </w:pPr>
      <w:r w:rsidRPr="00B009FE">
        <w:rPr>
          <w:b/>
        </w:rPr>
        <w:t xml:space="preserve">     </w:t>
      </w:r>
      <w:r w:rsidRPr="00B009FE">
        <w:t>Shakespeare. As you like it / ed. by Alan Brissenden</w:t>
      </w:r>
    </w:p>
    <w:p w:rsidR="00B009FE" w:rsidRPr="00B009FE" w:rsidRDefault="00B009FE" w:rsidP="00B009FE">
      <w:pPr>
        <w:spacing w:after="0" w:line="240" w:lineRule="auto"/>
      </w:pPr>
    </w:p>
    <w:p w:rsidR="00B009FE" w:rsidRPr="00B009FE" w:rsidRDefault="00B009FE" w:rsidP="00B009FE">
      <w:pPr>
        <w:spacing w:after="0" w:line="240" w:lineRule="auto"/>
      </w:pPr>
      <w:r w:rsidRPr="00B009FE">
        <w:t xml:space="preserve">     New York : Oxford University Press, 2008. - 245 s. ; 20cm</w:t>
      </w:r>
    </w:p>
    <w:p w:rsidR="00B009FE" w:rsidRPr="00B009FE" w:rsidRDefault="00B009FE" w:rsidP="00B009FE">
      <w:pPr>
        <w:spacing w:after="0" w:line="240" w:lineRule="auto"/>
      </w:pPr>
    </w:p>
    <w:p w:rsidR="00B009FE" w:rsidRPr="00B009FE" w:rsidRDefault="00B009FE" w:rsidP="00B009FE">
      <w:pPr>
        <w:spacing w:after="0" w:line="240" w:lineRule="auto"/>
      </w:pPr>
      <w:r w:rsidRPr="00B009FE">
        <w:t xml:space="preserve">     (The Oxford Shakespeare)</w:t>
      </w:r>
    </w:p>
    <w:p w:rsidR="00B009FE" w:rsidRDefault="00B009FE" w:rsidP="00B009FE">
      <w:pPr>
        <w:spacing w:after="0" w:line="240" w:lineRule="auto"/>
      </w:pPr>
    </w:p>
    <w:p w:rsidR="00B009FE" w:rsidRDefault="00B009FE" w:rsidP="00B55377">
      <w:pPr>
        <w:pStyle w:val="Nagwek1"/>
      </w:pPr>
      <w:r>
        <w:t>Humphreys, Arthur</w:t>
      </w:r>
      <w:r>
        <w:tab/>
      </w:r>
      <w:r>
        <w:tab/>
      </w:r>
      <w:r>
        <w:tab/>
      </w:r>
      <w:r>
        <w:tab/>
      </w:r>
      <w:r>
        <w:tab/>
        <w:t>3469G</w:t>
      </w:r>
    </w:p>
    <w:p w:rsidR="00B009FE" w:rsidRDefault="00B009FE" w:rsidP="00B009FE">
      <w:pPr>
        <w:spacing w:after="0" w:line="240" w:lineRule="auto"/>
        <w:rPr>
          <w:b/>
        </w:rPr>
      </w:pPr>
    </w:p>
    <w:p w:rsidR="00B009FE" w:rsidRDefault="00B009FE" w:rsidP="00B009FE">
      <w:pPr>
        <w:spacing w:after="0" w:line="240" w:lineRule="auto"/>
      </w:pPr>
      <w:r>
        <w:rPr>
          <w:b/>
        </w:rPr>
        <w:t xml:space="preserve">     </w:t>
      </w:r>
      <w:r>
        <w:t>William Shakespeare. Julius Ceasar / ed. by Arthur Humphreys</w:t>
      </w:r>
    </w:p>
    <w:p w:rsidR="00B009FE" w:rsidRDefault="00B009FE" w:rsidP="00B009FE">
      <w:pPr>
        <w:spacing w:after="0" w:line="240" w:lineRule="auto"/>
      </w:pPr>
    </w:p>
    <w:p w:rsidR="00B009FE" w:rsidRPr="00B009FE" w:rsidRDefault="00B009FE" w:rsidP="00B009FE">
      <w:pPr>
        <w:spacing w:after="0" w:line="240" w:lineRule="auto"/>
      </w:pPr>
      <w:r w:rsidRPr="00B009FE">
        <w:t xml:space="preserve">     New York : Oxford Universi</w:t>
      </w:r>
      <w:r>
        <w:t>ty Press, 2008. - 2</w:t>
      </w:r>
      <w:r w:rsidRPr="00B009FE">
        <w:t>5</w:t>
      </w:r>
      <w:r>
        <w:t>3</w:t>
      </w:r>
      <w:r w:rsidRPr="00B009FE">
        <w:t xml:space="preserve"> s. ; 20cm</w:t>
      </w:r>
    </w:p>
    <w:p w:rsidR="00B009FE" w:rsidRPr="00B009FE" w:rsidRDefault="00B009FE" w:rsidP="00B009FE">
      <w:pPr>
        <w:spacing w:after="0" w:line="240" w:lineRule="auto"/>
      </w:pPr>
    </w:p>
    <w:p w:rsidR="00B009FE" w:rsidRPr="00B009FE" w:rsidRDefault="00B009FE" w:rsidP="00B009FE">
      <w:pPr>
        <w:spacing w:after="0" w:line="240" w:lineRule="auto"/>
      </w:pPr>
      <w:r w:rsidRPr="00B009FE">
        <w:t xml:space="preserve">     (The Oxford Shakespeare)</w:t>
      </w:r>
    </w:p>
    <w:p w:rsidR="00B009FE" w:rsidRDefault="00B009FE" w:rsidP="00B009FE">
      <w:pPr>
        <w:spacing w:after="0" w:line="240" w:lineRule="auto"/>
      </w:pPr>
    </w:p>
    <w:p w:rsidR="00B009FE" w:rsidRPr="00B009FE" w:rsidRDefault="00B009FE" w:rsidP="00B55377">
      <w:pPr>
        <w:pStyle w:val="Nagwek1"/>
      </w:pPr>
      <w:r w:rsidRPr="00B009FE">
        <w:t>William</w:t>
      </w:r>
      <w:r>
        <w:tab/>
      </w:r>
      <w:r>
        <w:tab/>
      </w:r>
      <w:r w:rsidRPr="00B009FE">
        <w:tab/>
      </w:r>
      <w:r w:rsidRPr="00B009FE">
        <w:tab/>
      </w:r>
      <w:r w:rsidRPr="00B009FE">
        <w:tab/>
      </w:r>
      <w:r w:rsidRPr="00B009FE">
        <w:tab/>
      </w:r>
      <w:r w:rsidRPr="00B009FE">
        <w:tab/>
        <w:t>3469G</w:t>
      </w:r>
    </w:p>
    <w:p w:rsidR="00B009FE" w:rsidRPr="00B009FE" w:rsidRDefault="00B009FE" w:rsidP="00B009FE">
      <w:pPr>
        <w:spacing w:after="0" w:line="240" w:lineRule="auto"/>
        <w:rPr>
          <w:b/>
        </w:rPr>
      </w:pPr>
    </w:p>
    <w:p w:rsidR="00B009FE" w:rsidRPr="00B009FE" w:rsidRDefault="00B009FE" w:rsidP="00B009FE">
      <w:pPr>
        <w:spacing w:after="0" w:line="240" w:lineRule="auto"/>
      </w:pPr>
      <w:r w:rsidRPr="00B009FE">
        <w:rPr>
          <w:b/>
        </w:rPr>
        <w:t xml:space="preserve">     </w:t>
      </w:r>
      <w:r w:rsidRPr="00B009FE">
        <w:t>Shakespeare. Julius Ceasar / ed. by Arthur Humphreys</w:t>
      </w:r>
    </w:p>
    <w:p w:rsidR="00B009FE" w:rsidRPr="00B009FE" w:rsidRDefault="00B009FE" w:rsidP="00B009FE">
      <w:pPr>
        <w:spacing w:after="0" w:line="240" w:lineRule="auto"/>
      </w:pPr>
    </w:p>
    <w:p w:rsidR="00B009FE" w:rsidRPr="00B009FE" w:rsidRDefault="00B009FE" w:rsidP="00B009FE">
      <w:pPr>
        <w:spacing w:after="0" w:line="240" w:lineRule="auto"/>
      </w:pPr>
      <w:r w:rsidRPr="00B009FE">
        <w:t xml:space="preserve">     New York : Oxford University Press, 2008. - 253 s. ; 20cm</w:t>
      </w:r>
    </w:p>
    <w:p w:rsidR="00B009FE" w:rsidRPr="00B009FE" w:rsidRDefault="00B009FE" w:rsidP="00B009FE">
      <w:pPr>
        <w:spacing w:after="0" w:line="240" w:lineRule="auto"/>
      </w:pPr>
    </w:p>
    <w:p w:rsidR="00B009FE" w:rsidRPr="00B009FE" w:rsidRDefault="00B009FE" w:rsidP="00B009FE">
      <w:pPr>
        <w:spacing w:after="0" w:line="240" w:lineRule="auto"/>
      </w:pPr>
      <w:r w:rsidRPr="00B009FE">
        <w:t xml:space="preserve">     (The Oxford Shakespeare)</w:t>
      </w:r>
    </w:p>
    <w:p w:rsidR="00B009FE" w:rsidRDefault="00B009FE" w:rsidP="00B009FE">
      <w:pPr>
        <w:spacing w:after="0" w:line="240" w:lineRule="auto"/>
      </w:pPr>
    </w:p>
    <w:p w:rsidR="00B009FE" w:rsidRDefault="00B009FE" w:rsidP="00B55377">
      <w:pPr>
        <w:pStyle w:val="Nagwek1"/>
      </w:pPr>
      <w:r>
        <w:t>Neill, Michael</w:t>
      </w:r>
      <w:r>
        <w:tab/>
      </w:r>
      <w:r>
        <w:tab/>
      </w:r>
      <w:r>
        <w:tab/>
      </w:r>
      <w:r>
        <w:tab/>
      </w:r>
      <w:r>
        <w:tab/>
      </w:r>
      <w:r>
        <w:tab/>
        <w:t>3470G</w:t>
      </w:r>
    </w:p>
    <w:p w:rsidR="00B009FE" w:rsidRDefault="00B009FE" w:rsidP="00B009FE">
      <w:pPr>
        <w:spacing w:after="0" w:line="240" w:lineRule="auto"/>
        <w:rPr>
          <w:b/>
        </w:rPr>
      </w:pPr>
    </w:p>
    <w:p w:rsidR="00B009FE" w:rsidRDefault="00B009FE" w:rsidP="00B009FE">
      <w:pPr>
        <w:spacing w:after="0" w:line="240" w:lineRule="auto"/>
      </w:pPr>
      <w:r>
        <w:rPr>
          <w:b/>
        </w:rPr>
        <w:t xml:space="preserve">     </w:t>
      </w:r>
      <w:r w:rsidRPr="00B009FE">
        <w:t>Will</w:t>
      </w:r>
      <w:r>
        <w:t>iam Shakespeare. The tragedy of Anthony and Cleopatra / ed. by Michael Neill</w:t>
      </w:r>
    </w:p>
    <w:p w:rsidR="00B009FE" w:rsidRPr="00B009FE" w:rsidRDefault="00B009FE" w:rsidP="00B009FE">
      <w:pPr>
        <w:spacing w:after="0" w:line="240" w:lineRule="auto"/>
      </w:pPr>
    </w:p>
    <w:p w:rsidR="00B009FE" w:rsidRPr="00B009FE" w:rsidRDefault="00B009FE" w:rsidP="00B009FE">
      <w:pPr>
        <w:spacing w:after="0" w:line="240" w:lineRule="auto"/>
      </w:pPr>
      <w:r w:rsidRPr="00B009FE">
        <w:t xml:space="preserve">     New York : Oxford Universi</w:t>
      </w:r>
      <w:r>
        <w:t xml:space="preserve">ty Press, 2008. - </w:t>
      </w:r>
      <w:r w:rsidRPr="00B009FE">
        <w:t>3</w:t>
      </w:r>
      <w:r>
        <w:t>88</w:t>
      </w:r>
      <w:r w:rsidRPr="00B009FE">
        <w:t xml:space="preserve"> s. ; 20cm</w:t>
      </w:r>
    </w:p>
    <w:p w:rsidR="00B009FE" w:rsidRPr="00B009FE" w:rsidRDefault="00B009FE" w:rsidP="00B009FE">
      <w:pPr>
        <w:spacing w:after="0" w:line="240" w:lineRule="auto"/>
      </w:pPr>
    </w:p>
    <w:p w:rsidR="00B009FE" w:rsidRPr="00B009FE" w:rsidRDefault="00B009FE" w:rsidP="00B009FE">
      <w:pPr>
        <w:spacing w:after="0" w:line="240" w:lineRule="auto"/>
      </w:pPr>
      <w:r w:rsidRPr="00B009FE">
        <w:t xml:space="preserve">     (The Oxford Shakespeare)</w:t>
      </w:r>
    </w:p>
    <w:p w:rsidR="00B009FE" w:rsidRDefault="00B009FE" w:rsidP="00B009FE">
      <w:pPr>
        <w:spacing w:after="0" w:line="240" w:lineRule="auto"/>
        <w:rPr>
          <w:b/>
        </w:rPr>
      </w:pPr>
    </w:p>
    <w:p w:rsidR="00B009FE" w:rsidRPr="00B009FE" w:rsidRDefault="00B009FE" w:rsidP="00B55377">
      <w:pPr>
        <w:pStyle w:val="Nagwek1"/>
      </w:pPr>
      <w:r w:rsidRPr="00B009FE">
        <w:t>William</w:t>
      </w:r>
      <w:r>
        <w:tab/>
      </w:r>
      <w:r>
        <w:tab/>
      </w:r>
      <w:r w:rsidRPr="00B009FE">
        <w:tab/>
      </w:r>
      <w:r w:rsidRPr="00B009FE">
        <w:tab/>
      </w:r>
      <w:r w:rsidRPr="00B009FE">
        <w:tab/>
      </w:r>
      <w:r w:rsidRPr="00B009FE">
        <w:tab/>
      </w:r>
      <w:r w:rsidRPr="00B009FE">
        <w:tab/>
        <w:t>3470G</w:t>
      </w:r>
    </w:p>
    <w:p w:rsidR="00B009FE" w:rsidRPr="00B009FE" w:rsidRDefault="00B009FE" w:rsidP="00B009FE">
      <w:pPr>
        <w:spacing w:after="0" w:line="240" w:lineRule="auto"/>
        <w:rPr>
          <w:b/>
        </w:rPr>
      </w:pPr>
    </w:p>
    <w:p w:rsidR="00B009FE" w:rsidRPr="00B009FE" w:rsidRDefault="00B009FE" w:rsidP="00B009FE">
      <w:pPr>
        <w:spacing w:after="0" w:line="240" w:lineRule="auto"/>
      </w:pPr>
      <w:r w:rsidRPr="00B009FE">
        <w:t xml:space="preserve">     Shakespeare. The tragedy of Anthony and Cleopatra / ed. by Michael Neill</w:t>
      </w:r>
    </w:p>
    <w:p w:rsidR="00B009FE" w:rsidRPr="00B009FE" w:rsidRDefault="00B009FE" w:rsidP="00B009FE">
      <w:pPr>
        <w:spacing w:after="0" w:line="240" w:lineRule="auto"/>
      </w:pPr>
    </w:p>
    <w:p w:rsidR="00B009FE" w:rsidRPr="00B009FE" w:rsidRDefault="00B009FE" w:rsidP="00B009FE">
      <w:pPr>
        <w:spacing w:after="0" w:line="240" w:lineRule="auto"/>
      </w:pPr>
      <w:r w:rsidRPr="00B009FE">
        <w:t xml:space="preserve">     New York : Oxford University Press, 2008. - 388 s. ; 20cm</w:t>
      </w:r>
    </w:p>
    <w:p w:rsidR="00B009FE" w:rsidRPr="00B009FE" w:rsidRDefault="00B009FE" w:rsidP="00B009FE">
      <w:pPr>
        <w:spacing w:after="0" w:line="240" w:lineRule="auto"/>
      </w:pPr>
    </w:p>
    <w:p w:rsidR="00B009FE" w:rsidRPr="00B009FE" w:rsidRDefault="00B009FE" w:rsidP="00B009FE">
      <w:pPr>
        <w:spacing w:after="0" w:line="240" w:lineRule="auto"/>
      </w:pPr>
      <w:r w:rsidRPr="00B009FE">
        <w:t xml:space="preserve">     (The Oxford Shakespeare)</w:t>
      </w:r>
    </w:p>
    <w:p w:rsidR="00B009FE" w:rsidRDefault="00B009FE" w:rsidP="00B009FE">
      <w:pPr>
        <w:spacing w:after="0" w:line="240" w:lineRule="auto"/>
      </w:pPr>
    </w:p>
    <w:p w:rsidR="00B009FE" w:rsidRDefault="00B009FE" w:rsidP="00B55377">
      <w:pPr>
        <w:pStyle w:val="Nagwek1"/>
      </w:pPr>
      <w:r>
        <w:t>Halio, Jay L.</w:t>
      </w:r>
      <w:r>
        <w:tab/>
      </w:r>
      <w:r>
        <w:tab/>
      </w:r>
      <w:r>
        <w:tab/>
      </w:r>
      <w:r>
        <w:tab/>
      </w:r>
      <w:r>
        <w:tab/>
      </w:r>
      <w:r>
        <w:tab/>
        <w:t>3471G</w:t>
      </w:r>
    </w:p>
    <w:p w:rsidR="00B009FE" w:rsidRDefault="00B009FE" w:rsidP="00B009FE">
      <w:pPr>
        <w:spacing w:after="0" w:line="240" w:lineRule="auto"/>
        <w:rPr>
          <w:b/>
        </w:rPr>
      </w:pPr>
    </w:p>
    <w:p w:rsidR="00B009FE" w:rsidRDefault="00B009FE" w:rsidP="00B009FE">
      <w:pPr>
        <w:spacing w:after="0" w:line="240" w:lineRule="auto"/>
      </w:pPr>
      <w:r>
        <w:rPr>
          <w:b/>
        </w:rPr>
        <w:t xml:space="preserve">     </w:t>
      </w:r>
      <w:r>
        <w:t>William Shakespeare. The merchant of Venice / ed. by Jay L. Halio</w:t>
      </w:r>
    </w:p>
    <w:p w:rsidR="00B009FE" w:rsidRDefault="00B009FE" w:rsidP="00B009FE">
      <w:pPr>
        <w:spacing w:after="0" w:line="240" w:lineRule="auto"/>
      </w:pPr>
    </w:p>
    <w:p w:rsidR="00B009FE" w:rsidRPr="00B009FE" w:rsidRDefault="00B009FE" w:rsidP="00B009FE">
      <w:pPr>
        <w:spacing w:after="0" w:line="240" w:lineRule="auto"/>
      </w:pPr>
      <w:r w:rsidRPr="00B009FE">
        <w:t xml:space="preserve">     New York : Oxford University Press, 2008. - </w:t>
      </w:r>
      <w:r>
        <w:t>241</w:t>
      </w:r>
      <w:r w:rsidRPr="00B009FE">
        <w:t xml:space="preserve"> s. ; 20cm</w:t>
      </w:r>
    </w:p>
    <w:p w:rsidR="00B009FE" w:rsidRPr="00B009FE" w:rsidRDefault="00B009FE" w:rsidP="00B009FE">
      <w:pPr>
        <w:spacing w:after="0" w:line="240" w:lineRule="auto"/>
      </w:pPr>
    </w:p>
    <w:p w:rsidR="00B009FE" w:rsidRPr="00B009FE" w:rsidRDefault="00B009FE" w:rsidP="00B009FE">
      <w:pPr>
        <w:spacing w:after="0" w:line="240" w:lineRule="auto"/>
      </w:pPr>
      <w:r w:rsidRPr="00B009FE">
        <w:t xml:space="preserve">     (The Oxford Shakespeare)</w:t>
      </w:r>
    </w:p>
    <w:p w:rsidR="00B009FE" w:rsidRPr="00B009FE" w:rsidRDefault="00B009FE" w:rsidP="00B009FE">
      <w:pPr>
        <w:spacing w:after="0" w:line="240" w:lineRule="auto"/>
      </w:pPr>
    </w:p>
    <w:p w:rsidR="00B009FE" w:rsidRPr="00B009FE" w:rsidRDefault="00B009FE" w:rsidP="00B55377">
      <w:pPr>
        <w:pStyle w:val="Nagwek1"/>
      </w:pPr>
      <w:r w:rsidRPr="00B009FE">
        <w:t>William</w:t>
      </w:r>
      <w:r>
        <w:tab/>
      </w:r>
      <w:r w:rsidRPr="00B009FE">
        <w:tab/>
      </w:r>
      <w:r w:rsidRPr="00B009FE">
        <w:tab/>
      </w:r>
      <w:r w:rsidRPr="00B009FE">
        <w:tab/>
      </w:r>
      <w:r w:rsidRPr="00B009FE">
        <w:tab/>
      </w:r>
      <w:r w:rsidRPr="00B009FE">
        <w:tab/>
      </w:r>
      <w:r w:rsidRPr="00B009FE">
        <w:tab/>
        <w:t>3471G</w:t>
      </w:r>
    </w:p>
    <w:p w:rsidR="00B009FE" w:rsidRPr="00B009FE" w:rsidRDefault="00B009FE" w:rsidP="00B009FE">
      <w:pPr>
        <w:spacing w:after="0" w:line="240" w:lineRule="auto"/>
        <w:rPr>
          <w:b/>
        </w:rPr>
      </w:pPr>
    </w:p>
    <w:p w:rsidR="00B009FE" w:rsidRPr="00B009FE" w:rsidRDefault="00B009FE" w:rsidP="00B009FE">
      <w:pPr>
        <w:spacing w:after="0" w:line="240" w:lineRule="auto"/>
      </w:pPr>
      <w:r w:rsidRPr="00B009FE">
        <w:rPr>
          <w:b/>
        </w:rPr>
        <w:t xml:space="preserve">     </w:t>
      </w:r>
      <w:r w:rsidRPr="00B009FE">
        <w:t>Shakespeare. The merchant of Venice / ed. by Jay L. Halio</w:t>
      </w:r>
    </w:p>
    <w:p w:rsidR="00B009FE" w:rsidRPr="00B009FE" w:rsidRDefault="00B009FE" w:rsidP="00B009FE">
      <w:pPr>
        <w:spacing w:after="0" w:line="240" w:lineRule="auto"/>
      </w:pPr>
    </w:p>
    <w:p w:rsidR="00B009FE" w:rsidRPr="00B009FE" w:rsidRDefault="00B009FE" w:rsidP="00B009FE">
      <w:pPr>
        <w:spacing w:after="0" w:line="240" w:lineRule="auto"/>
      </w:pPr>
      <w:r w:rsidRPr="00B009FE">
        <w:t xml:space="preserve">     New York : Oxford University Press, 2008. - 241 s. ; 20cm</w:t>
      </w:r>
    </w:p>
    <w:p w:rsidR="00B009FE" w:rsidRPr="00B009FE" w:rsidRDefault="00B009FE" w:rsidP="00B009FE">
      <w:pPr>
        <w:spacing w:after="0" w:line="240" w:lineRule="auto"/>
      </w:pPr>
    </w:p>
    <w:p w:rsidR="00B009FE" w:rsidRPr="00B009FE" w:rsidRDefault="00B009FE" w:rsidP="00B009FE">
      <w:pPr>
        <w:spacing w:after="0" w:line="240" w:lineRule="auto"/>
      </w:pPr>
      <w:r w:rsidRPr="00B009FE">
        <w:t xml:space="preserve">     (The Oxford Shakespeare)</w:t>
      </w:r>
    </w:p>
    <w:p w:rsidR="00B009FE" w:rsidRDefault="00B009FE" w:rsidP="00B009FE">
      <w:pPr>
        <w:spacing w:after="0" w:line="240" w:lineRule="auto"/>
      </w:pPr>
    </w:p>
    <w:p w:rsidR="00B009FE" w:rsidRDefault="00B009FE" w:rsidP="00B55377">
      <w:pPr>
        <w:pStyle w:val="Nagwek1"/>
      </w:pPr>
      <w:r>
        <w:t>Warren, Roger</w:t>
      </w:r>
      <w:r>
        <w:tab/>
      </w:r>
      <w:r>
        <w:tab/>
      </w:r>
      <w:r>
        <w:tab/>
      </w:r>
      <w:r>
        <w:tab/>
      </w:r>
      <w:r>
        <w:tab/>
      </w:r>
      <w:r>
        <w:tab/>
        <w:t>3472G</w:t>
      </w:r>
    </w:p>
    <w:p w:rsidR="00B009FE" w:rsidRDefault="00B009FE" w:rsidP="00B009FE">
      <w:pPr>
        <w:spacing w:after="0" w:line="240" w:lineRule="auto"/>
        <w:rPr>
          <w:b/>
        </w:rPr>
      </w:pPr>
    </w:p>
    <w:p w:rsidR="00B009FE" w:rsidRDefault="00B009FE" w:rsidP="00B009FE">
      <w:pPr>
        <w:spacing w:after="0" w:line="240" w:lineRule="auto"/>
      </w:pPr>
      <w:r>
        <w:rPr>
          <w:b/>
        </w:rPr>
        <w:t xml:space="preserve">     </w:t>
      </w:r>
      <w:r>
        <w:t>William Shakespeare. Twelfth night, or what you will / ed. by Roger Warren ; Stanley Wells</w:t>
      </w:r>
    </w:p>
    <w:p w:rsidR="00B009FE" w:rsidRDefault="00B009FE" w:rsidP="00B009FE">
      <w:pPr>
        <w:spacing w:after="0" w:line="240" w:lineRule="auto"/>
      </w:pPr>
    </w:p>
    <w:p w:rsidR="00B009FE" w:rsidRPr="00B009FE" w:rsidRDefault="00B009FE" w:rsidP="00B009FE">
      <w:pPr>
        <w:spacing w:after="0" w:line="240" w:lineRule="auto"/>
      </w:pPr>
      <w:r w:rsidRPr="00B009FE">
        <w:t xml:space="preserve">     New York : Oxfo</w:t>
      </w:r>
      <w:r w:rsidR="002736A5">
        <w:t>rd University Press, 2008. - 247</w:t>
      </w:r>
      <w:r w:rsidRPr="00B009FE">
        <w:t xml:space="preserve"> s. ; 20cm</w:t>
      </w:r>
    </w:p>
    <w:p w:rsidR="00B009FE" w:rsidRPr="00B009FE" w:rsidRDefault="00B009FE" w:rsidP="00B009FE">
      <w:pPr>
        <w:spacing w:after="0" w:line="240" w:lineRule="auto"/>
      </w:pPr>
    </w:p>
    <w:p w:rsidR="00B009FE" w:rsidRPr="00B009FE" w:rsidRDefault="00B009FE" w:rsidP="00B009FE">
      <w:pPr>
        <w:spacing w:after="0" w:line="240" w:lineRule="auto"/>
      </w:pPr>
      <w:r w:rsidRPr="00B009FE">
        <w:t xml:space="preserve">     (The Oxford Shakespeare)</w:t>
      </w:r>
    </w:p>
    <w:p w:rsidR="00B009FE" w:rsidRPr="00B009FE" w:rsidRDefault="00B009FE" w:rsidP="00B009FE">
      <w:pPr>
        <w:spacing w:after="0" w:line="240" w:lineRule="auto"/>
      </w:pPr>
    </w:p>
    <w:p w:rsidR="002736A5" w:rsidRPr="002736A5" w:rsidRDefault="002736A5" w:rsidP="00B55377">
      <w:pPr>
        <w:pStyle w:val="Nagwek1"/>
      </w:pPr>
      <w:r>
        <w:t>Wells</w:t>
      </w:r>
      <w:r w:rsidRPr="002736A5">
        <w:t xml:space="preserve">, </w:t>
      </w:r>
      <w:r>
        <w:t>Stanley</w:t>
      </w:r>
      <w:r w:rsidRPr="002736A5">
        <w:tab/>
      </w:r>
      <w:r w:rsidRPr="002736A5">
        <w:tab/>
      </w:r>
      <w:r w:rsidRPr="002736A5">
        <w:tab/>
      </w:r>
      <w:r w:rsidRPr="002736A5">
        <w:tab/>
      </w:r>
      <w:r w:rsidRPr="002736A5">
        <w:tab/>
      </w:r>
      <w:r w:rsidRPr="002736A5">
        <w:tab/>
        <w:t>3472G</w:t>
      </w:r>
    </w:p>
    <w:p w:rsidR="002736A5" w:rsidRPr="002736A5" w:rsidRDefault="002736A5" w:rsidP="002736A5">
      <w:pPr>
        <w:spacing w:after="0" w:line="240" w:lineRule="auto"/>
        <w:rPr>
          <w:b/>
        </w:rPr>
      </w:pPr>
    </w:p>
    <w:p w:rsidR="002736A5" w:rsidRPr="002736A5" w:rsidRDefault="002736A5" w:rsidP="002736A5">
      <w:pPr>
        <w:spacing w:after="0" w:line="240" w:lineRule="auto"/>
      </w:pPr>
      <w:r w:rsidRPr="002736A5">
        <w:rPr>
          <w:b/>
        </w:rPr>
        <w:t xml:space="preserve">     </w:t>
      </w:r>
      <w:r w:rsidRPr="002736A5">
        <w:t>William Shakespeare. Twelfth night, or what you will / ed. by Roger Warren ; Stanley Wells</w:t>
      </w:r>
    </w:p>
    <w:p w:rsidR="002736A5" w:rsidRPr="002736A5" w:rsidRDefault="002736A5" w:rsidP="002736A5">
      <w:pPr>
        <w:spacing w:after="0" w:line="240" w:lineRule="auto"/>
      </w:pPr>
    </w:p>
    <w:p w:rsidR="002736A5" w:rsidRPr="002736A5" w:rsidRDefault="002736A5" w:rsidP="002736A5">
      <w:pPr>
        <w:spacing w:after="0" w:line="240" w:lineRule="auto"/>
      </w:pPr>
      <w:r w:rsidRPr="002736A5">
        <w:t xml:space="preserve">     New York : Oxford University Press, 2008. - 247 s. ; 20cm</w:t>
      </w:r>
    </w:p>
    <w:p w:rsidR="002736A5" w:rsidRPr="002736A5" w:rsidRDefault="002736A5" w:rsidP="002736A5">
      <w:pPr>
        <w:spacing w:after="0" w:line="240" w:lineRule="auto"/>
      </w:pPr>
    </w:p>
    <w:p w:rsidR="002736A5" w:rsidRPr="002736A5" w:rsidRDefault="002736A5" w:rsidP="002736A5">
      <w:pPr>
        <w:spacing w:after="0" w:line="240" w:lineRule="auto"/>
      </w:pPr>
      <w:r w:rsidRPr="002736A5">
        <w:t xml:space="preserve">     (The Oxford Shakespeare)</w:t>
      </w:r>
    </w:p>
    <w:p w:rsidR="00B009FE" w:rsidRDefault="00B009FE" w:rsidP="00B009FE">
      <w:pPr>
        <w:spacing w:after="0" w:line="240" w:lineRule="auto"/>
      </w:pPr>
    </w:p>
    <w:p w:rsidR="002736A5" w:rsidRPr="002736A5" w:rsidRDefault="002736A5" w:rsidP="00B55377">
      <w:pPr>
        <w:pStyle w:val="Nagwek1"/>
      </w:pPr>
      <w:r w:rsidRPr="002736A5">
        <w:t>William</w:t>
      </w:r>
      <w:r>
        <w:tab/>
      </w:r>
      <w:r>
        <w:tab/>
      </w:r>
      <w:r w:rsidRPr="002736A5">
        <w:tab/>
      </w:r>
      <w:r w:rsidRPr="002736A5">
        <w:tab/>
      </w:r>
      <w:r w:rsidRPr="002736A5">
        <w:tab/>
      </w:r>
      <w:r w:rsidRPr="002736A5">
        <w:tab/>
      </w:r>
      <w:r w:rsidRPr="002736A5">
        <w:tab/>
        <w:t>3472G</w:t>
      </w:r>
    </w:p>
    <w:p w:rsidR="002736A5" w:rsidRPr="002736A5" w:rsidRDefault="002736A5" w:rsidP="002736A5">
      <w:pPr>
        <w:spacing w:after="0" w:line="240" w:lineRule="auto"/>
        <w:rPr>
          <w:b/>
        </w:rPr>
      </w:pPr>
    </w:p>
    <w:p w:rsidR="002736A5" w:rsidRPr="002736A5" w:rsidRDefault="002736A5" w:rsidP="002736A5">
      <w:pPr>
        <w:spacing w:after="0" w:line="240" w:lineRule="auto"/>
      </w:pPr>
      <w:r w:rsidRPr="002736A5">
        <w:rPr>
          <w:b/>
        </w:rPr>
        <w:t xml:space="preserve">     </w:t>
      </w:r>
      <w:r w:rsidRPr="002736A5">
        <w:t>Shakespeare. Twelfth night, or what you will / ed. by Roger Warren ; Stanley Wells</w:t>
      </w:r>
    </w:p>
    <w:p w:rsidR="002736A5" w:rsidRPr="002736A5" w:rsidRDefault="002736A5" w:rsidP="002736A5">
      <w:pPr>
        <w:spacing w:after="0" w:line="240" w:lineRule="auto"/>
      </w:pPr>
    </w:p>
    <w:p w:rsidR="002736A5" w:rsidRPr="002736A5" w:rsidRDefault="002736A5" w:rsidP="002736A5">
      <w:pPr>
        <w:spacing w:after="0" w:line="240" w:lineRule="auto"/>
      </w:pPr>
      <w:r w:rsidRPr="002736A5">
        <w:t xml:space="preserve">     New York : Oxford University Press, 2008. - 247 s. ; 20cm</w:t>
      </w:r>
    </w:p>
    <w:p w:rsidR="002736A5" w:rsidRPr="002736A5" w:rsidRDefault="002736A5" w:rsidP="002736A5">
      <w:pPr>
        <w:spacing w:after="0" w:line="240" w:lineRule="auto"/>
      </w:pPr>
    </w:p>
    <w:p w:rsidR="002736A5" w:rsidRPr="002736A5" w:rsidRDefault="002736A5" w:rsidP="002736A5">
      <w:pPr>
        <w:spacing w:after="0" w:line="240" w:lineRule="auto"/>
      </w:pPr>
      <w:r w:rsidRPr="002736A5">
        <w:t xml:space="preserve">     (The Oxford Shakespeare)</w:t>
      </w:r>
    </w:p>
    <w:p w:rsidR="002736A5" w:rsidRDefault="002736A5" w:rsidP="00B009FE">
      <w:pPr>
        <w:spacing w:after="0" w:line="240" w:lineRule="auto"/>
      </w:pPr>
    </w:p>
    <w:p w:rsidR="002736A5" w:rsidRDefault="008F7F64" w:rsidP="00B55377">
      <w:pPr>
        <w:pStyle w:val="Nagwek1"/>
      </w:pPr>
      <w:r>
        <w:t>Fowett, John</w:t>
      </w:r>
      <w:r>
        <w:tab/>
      </w:r>
      <w:r>
        <w:tab/>
      </w:r>
      <w:r>
        <w:tab/>
      </w:r>
      <w:r>
        <w:tab/>
      </w:r>
      <w:r>
        <w:tab/>
      </w:r>
      <w:r>
        <w:tab/>
        <w:t>3473G</w:t>
      </w:r>
    </w:p>
    <w:p w:rsidR="008F7F64" w:rsidRDefault="008F7F64" w:rsidP="00B009FE">
      <w:pPr>
        <w:spacing w:after="0" w:line="240" w:lineRule="auto"/>
        <w:rPr>
          <w:b/>
        </w:rPr>
      </w:pPr>
    </w:p>
    <w:p w:rsidR="008F7F64" w:rsidRDefault="008F7F64" w:rsidP="00B009FE">
      <w:pPr>
        <w:spacing w:after="0" w:line="240" w:lineRule="auto"/>
      </w:pPr>
      <w:r>
        <w:rPr>
          <w:b/>
        </w:rPr>
        <w:t xml:space="preserve">     </w:t>
      </w:r>
      <w:r>
        <w:t>William Shakespeare. The tragedy of King Richard III / ed. by John Fowett</w:t>
      </w:r>
    </w:p>
    <w:p w:rsidR="008F7F64" w:rsidRDefault="008F7F64" w:rsidP="00B009FE">
      <w:pPr>
        <w:spacing w:after="0" w:line="240" w:lineRule="auto"/>
      </w:pPr>
    </w:p>
    <w:p w:rsidR="008F7F64" w:rsidRPr="008F7F64" w:rsidRDefault="008F7F64" w:rsidP="008F7F64">
      <w:pPr>
        <w:spacing w:after="0" w:line="240" w:lineRule="auto"/>
      </w:pPr>
      <w:r w:rsidRPr="008F7F64">
        <w:t xml:space="preserve">     New York : Oxfo</w:t>
      </w:r>
      <w:r>
        <w:t>rd University Press, 2008. - 414</w:t>
      </w:r>
      <w:r w:rsidRPr="008F7F64">
        <w:t xml:space="preserve"> s. ; 20cm</w:t>
      </w:r>
    </w:p>
    <w:p w:rsidR="008F7F64" w:rsidRPr="008F7F64" w:rsidRDefault="008F7F64" w:rsidP="008F7F64">
      <w:pPr>
        <w:spacing w:after="0" w:line="240" w:lineRule="auto"/>
      </w:pPr>
    </w:p>
    <w:p w:rsidR="008F7F64" w:rsidRPr="008F7F64" w:rsidRDefault="008F7F64" w:rsidP="008F7F64">
      <w:pPr>
        <w:spacing w:after="0" w:line="240" w:lineRule="auto"/>
      </w:pPr>
      <w:r w:rsidRPr="008F7F64">
        <w:t xml:space="preserve">     (The Oxford Shakespeare)</w:t>
      </w:r>
    </w:p>
    <w:p w:rsidR="008F7F64" w:rsidRPr="008F7F64" w:rsidRDefault="008F7F64" w:rsidP="008F7F64">
      <w:pPr>
        <w:spacing w:after="0" w:line="240" w:lineRule="auto"/>
      </w:pPr>
    </w:p>
    <w:p w:rsidR="008F7F64" w:rsidRPr="008F7F64" w:rsidRDefault="008F7F64" w:rsidP="00B55377">
      <w:pPr>
        <w:pStyle w:val="Nagwek1"/>
      </w:pPr>
      <w:r w:rsidRPr="008F7F64">
        <w:t>William</w:t>
      </w:r>
      <w:r>
        <w:tab/>
      </w:r>
      <w:r>
        <w:tab/>
      </w:r>
      <w:r w:rsidRPr="008F7F64">
        <w:tab/>
      </w:r>
      <w:r w:rsidRPr="008F7F64">
        <w:tab/>
      </w:r>
      <w:r w:rsidRPr="008F7F64">
        <w:tab/>
      </w:r>
      <w:r w:rsidRPr="008F7F64">
        <w:tab/>
      </w:r>
      <w:r w:rsidRPr="008F7F64">
        <w:tab/>
        <w:t>3473G</w:t>
      </w:r>
    </w:p>
    <w:p w:rsidR="008F7F64" w:rsidRPr="008F7F64" w:rsidRDefault="008F7F64" w:rsidP="008F7F64">
      <w:pPr>
        <w:spacing w:after="0" w:line="240" w:lineRule="auto"/>
        <w:rPr>
          <w:b/>
        </w:rPr>
      </w:pPr>
    </w:p>
    <w:p w:rsidR="008F7F64" w:rsidRPr="008F7F64" w:rsidRDefault="008F7F64" w:rsidP="008F7F64">
      <w:pPr>
        <w:spacing w:after="0" w:line="240" w:lineRule="auto"/>
      </w:pPr>
      <w:r w:rsidRPr="008F7F64">
        <w:rPr>
          <w:b/>
        </w:rPr>
        <w:t xml:space="preserve">     </w:t>
      </w:r>
      <w:r w:rsidRPr="008F7F64">
        <w:t>Shakespeare. The tragedy of King Richard III / ed. by John Fowett</w:t>
      </w:r>
    </w:p>
    <w:p w:rsidR="008F7F64" w:rsidRPr="008F7F64" w:rsidRDefault="008F7F64" w:rsidP="008F7F64">
      <w:pPr>
        <w:spacing w:after="0" w:line="240" w:lineRule="auto"/>
      </w:pPr>
    </w:p>
    <w:p w:rsidR="008F7F64" w:rsidRPr="008F7F64" w:rsidRDefault="008F7F64" w:rsidP="008F7F64">
      <w:pPr>
        <w:spacing w:after="0" w:line="240" w:lineRule="auto"/>
      </w:pPr>
      <w:r w:rsidRPr="008F7F64">
        <w:t xml:space="preserve">     New York : Oxford University Press, 2008. - 414 s. ; 20cm</w:t>
      </w:r>
    </w:p>
    <w:p w:rsidR="008F7F64" w:rsidRPr="008F7F64" w:rsidRDefault="008F7F64" w:rsidP="008F7F64">
      <w:pPr>
        <w:spacing w:after="0" w:line="240" w:lineRule="auto"/>
      </w:pPr>
    </w:p>
    <w:p w:rsidR="008F7F64" w:rsidRPr="008F7F64" w:rsidRDefault="008F7F64" w:rsidP="008F7F64">
      <w:pPr>
        <w:spacing w:after="0" w:line="240" w:lineRule="auto"/>
      </w:pPr>
      <w:r w:rsidRPr="008F7F64">
        <w:t xml:space="preserve">     (The Oxford Shakespeare)</w:t>
      </w:r>
    </w:p>
    <w:p w:rsidR="008F7F64" w:rsidRDefault="008F7F64" w:rsidP="008F7F64">
      <w:pPr>
        <w:spacing w:after="0" w:line="240" w:lineRule="auto"/>
      </w:pPr>
    </w:p>
    <w:p w:rsidR="008F7F64" w:rsidRDefault="008F7F64" w:rsidP="00B55377">
      <w:pPr>
        <w:pStyle w:val="Nagwek1"/>
      </w:pPr>
      <w:r>
        <w:t>Hibbard, G. R.</w:t>
      </w:r>
      <w:r>
        <w:tab/>
      </w:r>
      <w:r>
        <w:tab/>
      </w:r>
      <w:r>
        <w:tab/>
      </w:r>
      <w:r>
        <w:tab/>
      </w:r>
      <w:r>
        <w:tab/>
      </w:r>
      <w:r>
        <w:tab/>
        <w:t>3474G</w:t>
      </w:r>
    </w:p>
    <w:p w:rsidR="008F7F64" w:rsidRDefault="008F7F64" w:rsidP="008F7F64">
      <w:pPr>
        <w:spacing w:after="0" w:line="240" w:lineRule="auto"/>
        <w:rPr>
          <w:b/>
        </w:rPr>
      </w:pPr>
    </w:p>
    <w:p w:rsidR="008F7F64" w:rsidRDefault="008F7F64" w:rsidP="008F7F64">
      <w:pPr>
        <w:spacing w:after="0" w:line="240" w:lineRule="auto"/>
      </w:pPr>
      <w:r>
        <w:rPr>
          <w:b/>
        </w:rPr>
        <w:t xml:space="preserve">     </w:t>
      </w:r>
      <w:r w:rsidRPr="008F7F64">
        <w:t>William</w:t>
      </w:r>
      <w:r>
        <w:t xml:space="preserve"> Shakespeare. </w:t>
      </w:r>
      <w:r w:rsidRPr="008F7F64">
        <w:t>Hamlet</w:t>
      </w:r>
      <w:r>
        <w:t xml:space="preserve"> / ed. by G. R. Hibbard</w:t>
      </w:r>
    </w:p>
    <w:p w:rsidR="008F7F64" w:rsidRDefault="008F7F64" w:rsidP="008F7F64">
      <w:pPr>
        <w:spacing w:after="0" w:line="240" w:lineRule="auto"/>
      </w:pPr>
    </w:p>
    <w:p w:rsidR="008F7F64" w:rsidRPr="008F7F64" w:rsidRDefault="008F7F64" w:rsidP="008F7F64">
      <w:pPr>
        <w:spacing w:after="0" w:line="240" w:lineRule="auto"/>
      </w:pPr>
      <w:r w:rsidRPr="008F7F64">
        <w:t xml:space="preserve">     </w:t>
      </w:r>
      <w:r>
        <w:t>London</w:t>
      </w:r>
      <w:r w:rsidRPr="008F7F64">
        <w:t xml:space="preserve"> : Oxfo</w:t>
      </w:r>
      <w:r>
        <w:t>rd University Press, 2008. - 406</w:t>
      </w:r>
      <w:r w:rsidRPr="008F7F64">
        <w:t xml:space="preserve"> s. ; 20cm</w:t>
      </w:r>
    </w:p>
    <w:p w:rsidR="008F7F64" w:rsidRPr="008F7F64" w:rsidRDefault="008F7F64" w:rsidP="008F7F64">
      <w:pPr>
        <w:spacing w:after="0" w:line="240" w:lineRule="auto"/>
      </w:pPr>
    </w:p>
    <w:p w:rsidR="008F7F64" w:rsidRPr="008F7F64" w:rsidRDefault="008F7F64" w:rsidP="008F7F64">
      <w:pPr>
        <w:spacing w:after="0" w:line="240" w:lineRule="auto"/>
      </w:pPr>
      <w:r w:rsidRPr="008F7F64">
        <w:t xml:space="preserve">     (The Oxford Shakespeare)</w:t>
      </w:r>
    </w:p>
    <w:p w:rsidR="008F7F64" w:rsidRDefault="008F7F64" w:rsidP="008F7F64">
      <w:pPr>
        <w:spacing w:after="0" w:line="240" w:lineRule="auto"/>
      </w:pPr>
    </w:p>
    <w:p w:rsidR="008F7F64" w:rsidRPr="008F7F64" w:rsidRDefault="008F7F64" w:rsidP="00B55377">
      <w:pPr>
        <w:pStyle w:val="Nagwek1"/>
      </w:pPr>
      <w:r w:rsidRPr="008F7F64">
        <w:t>William</w:t>
      </w:r>
      <w:r>
        <w:tab/>
      </w:r>
      <w:r>
        <w:tab/>
      </w:r>
      <w:r w:rsidRPr="008F7F64">
        <w:tab/>
      </w:r>
      <w:r w:rsidRPr="008F7F64">
        <w:tab/>
      </w:r>
      <w:r w:rsidRPr="008F7F64">
        <w:tab/>
      </w:r>
      <w:r w:rsidRPr="008F7F64">
        <w:tab/>
      </w:r>
      <w:r w:rsidRPr="008F7F64">
        <w:tab/>
        <w:t>3474G</w:t>
      </w:r>
    </w:p>
    <w:p w:rsidR="008F7F64" w:rsidRPr="008F7F64" w:rsidRDefault="008F7F64" w:rsidP="008F7F64">
      <w:pPr>
        <w:spacing w:after="0" w:line="240" w:lineRule="auto"/>
        <w:rPr>
          <w:b/>
        </w:rPr>
      </w:pPr>
    </w:p>
    <w:p w:rsidR="008F7F64" w:rsidRPr="008F7F64" w:rsidRDefault="008F7F64" w:rsidP="008F7F64">
      <w:pPr>
        <w:spacing w:after="0" w:line="240" w:lineRule="auto"/>
      </w:pPr>
      <w:r w:rsidRPr="008F7F64">
        <w:rPr>
          <w:b/>
        </w:rPr>
        <w:t xml:space="preserve">     </w:t>
      </w:r>
      <w:r w:rsidRPr="008F7F64">
        <w:t xml:space="preserve">Shakespeare. Hamlet / </w:t>
      </w:r>
      <w:r>
        <w:t xml:space="preserve">ed. by </w:t>
      </w:r>
      <w:r w:rsidRPr="008F7F64">
        <w:t>G. R. Hibbard</w:t>
      </w:r>
    </w:p>
    <w:p w:rsidR="008F7F64" w:rsidRPr="008F7F64" w:rsidRDefault="008F7F64" w:rsidP="008F7F64">
      <w:pPr>
        <w:spacing w:after="0" w:line="240" w:lineRule="auto"/>
      </w:pPr>
    </w:p>
    <w:p w:rsidR="008F7F64" w:rsidRPr="008F7F64" w:rsidRDefault="008F7F64" w:rsidP="008F7F64">
      <w:pPr>
        <w:spacing w:after="0" w:line="240" w:lineRule="auto"/>
      </w:pPr>
      <w:r w:rsidRPr="008F7F64">
        <w:t xml:space="preserve">     London : Oxford University Press, 2008. - 406 s. ; 20cm</w:t>
      </w:r>
    </w:p>
    <w:p w:rsidR="008F7F64" w:rsidRPr="008F7F64" w:rsidRDefault="008F7F64" w:rsidP="008F7F64">
      <w:pPr>
        <w:spacing w:after="0" w:line="240" w:lineRule="auto"/>
      </w:pPr>
    </w:p>
    <w:p w:rsidR="008F7F64" w:rsidRPr="008F7F64" w:rsidRDefault="008F7F64" w:rsidP="008F7F64">
      <w:pPr>
        <w:spacing w:after="0" w:line="240" w:lineRule="auto"/>
      </w:pPr>
      <w:r w:rsidRPr="008F7F64">
        <w:t xml:space="preserve">     (The Oxford Shakespeare)</w:t>
      </w:r>
    </w:p>
    <w:p w:rsidR="008F7F64" w:rsidRDefault="008F7F64" w:rsidP="008F7F64">
      <w:pPr>
        <w:spacing w:after="0" w:line="240" w:lineRule="auto"/>
      </w:pPr>
    </w:p>
    <w:p w:rsidR="008F7F64" w:rsidRDefault="008F7F64" w:rsidP="00B55377">
      <w:pPr>
        <w:pStyle w:val="Nagwek1"/>
      </w:pPr>
      <w:r>
        <w:t>Levenson, Jill L.</w:t>
      </w:r>
      <w:r>
        <w:tab/>
      </w:r>
      <w:r>
        <w:tab/>
      </w:r>
      <w:r>
        <w:tab/>
      </w:r>
      <w:r>
        <w:tab/>
      </w:r>
      <w:r>
        <w:tab/>
      </w:r>
      <w:r>
        <w:tab/>
        <w:t>3475G</w:t>
      </w:r>
    </w:p>
    <w:p w:rsidR="008F7F64" w:rsidRDefault="008F7F64" w:rsidP="008F7F64">
      <w:pPr>
        <w:spacing w:after="0" w:line="240" w:lineRule="auto"/>
        <w:rPr>
          <w:b/>
        </w:rPr>
      </w:pPr>
    </w:p>
    <w:p w:rsidR="008F7F64" w:rsidRDefault="008F7F64" w:rsidP="008F7F64">
      <w:pPr>
        <w:spacing w:after="0" w:line="240" w:lineRule="auto"/>
      </w:pPr>
      <w:r>
        <w:rPr>
          <w:b/>
        </w:rPr>
        <w:t xml:space="preserve">     </w:t>
      </w:r>
      <w:r>
        <w:t>William Shakespeare. Romeo and Juliet / ed. by Jill L. Levenson</w:t>
      </w:r>
    </w:p>
    <w:p w:rsidR="008F7F64" w:rsidRDefault="008F7F64" w:rsidP="008F7F64">
      <w:pPr>
        <w:spacing w:after="0" w:line="240" w:lineRule="auto"/>
      </w:pPr>
    </w:p>
    <w:p w:rsidR="008F7F64" w:rsidRPr="008F7F64" w:rsidRDefault="008F7F64" w:rsidP="008F7F64">
      <w:pPr>
        <w:spacing w:after="0" w:line="240" w:lineRule="auto"/>
      </w:pPr>
      <w:r w:rsidRPr="008F7F64">
        <w:t xml:space="preserve">     </w:t>
      </w:r>
      <w:r>
        <w:t>New York</w:t>
      </w:r>
      <w:r w:rsidRPr="008F7F64">
        <w:t xml:space="preserve"> : Oxfo</w:t>
      </w:r>
      <w:r>
        <w:t>rd University Press, 2008. - 450</w:t>
      </w:r>
      <w:r w:rsidRPr="008F7F64">
        <w:t xml:space="preserve"> s. ; 20cm</w:t>
      </w:r>
    </w:p>
    <w:p w:rsidR="008F7F64" w:rsidRPr="008F7F64" w:rsidRDefault="008F7F64" w:rsidP="008F7F64">
      <w:pPr>
        <w:spacing w:after="0" w:line="240" w:lineRule="auto"/>
      </w:pPr>
    </w:p>
    <w:p w:rsidR="008F7F64" w:rsidRPr="008F7F64" w:rsidRDefault="008F7F64" w:rsidP="008F7F64">
      <w:pPr>
        <w:spacing w:after="0" w:line="240" w:lineRule="auto"/>
      </w:pPr>
      <w:r w:rsidRPr="008F7F64">
        <w:t xml:space="preserve">     (The Oxford Shakespeare)</w:t>
      </w:r>
    </w:p>
    <w:p w:rsidR="008F7F64" w:rsidRPr="008F7F64" w:rsidRDefault="008F7F64" w:rsidP="008F7F64">
      <w:pPr>
        <w:spacing w:after="0" w:line="240" w:lineRule="auto"/>
      </w:pPr>
    </w:p>
    <w:p w:rsidR="008F7F64" w:rsidRPr="008F7F64" w:rsidRDefault="008F7F64" w:rsidP="00B55377">
      <w:pPr>
        <w:pStyle w:val="Nagwek1"/>
      </w:pPr>
      <w:r w:rsidRPr="008F7F64">
        <w:t>William</w:t>
      </w:r>
      <w:r>
        <w:tab/>
      </w:r>
      <w:r>
        <w:tab/>
      </w:r>
      <w:r w:rsidRPr="008F7F64">
        <w:tab/>
      </w:r>
      <w:r w:rsidRPr="008F7F64">
        <w:tab/>
      </w:r>
      <w:r w:rsidRPr="008F7F64">
        <w:tab/>
      </w:r>
      <w:r w:rsidRPr="008F7F64">
        <w:tab/>
      </w:r>
      <w:r w:rsidRPr="008F7F64">
        <w:tab/>
        <w:t>3475G</w:t>
      </w:r>
    </w:p>
    <w:p w:rsidR="008F7F64" w:rsidRPr="008F7F64" w:rsidRDefault="008F7F64" w:rsidP="008F7F64">
      <w:pPr>
        <w:spacing w:after="0" w:line="240" w:lineRule="auto"/>
        <w:rPr>
          <w:b/>
        </w:rPr>
      </w:pPr>
    </w:p>
    <w:p w:rsidR="008F7F64" w:rsidRPr="008F7F64" w:rsidRDefault="008F7F64" w:rsidP="008F7F64">
      <w:pPr>
        <w:spacing w:after="0" w:line="240" w:lineRule="auto"/>
      </w:pPr>
      <w:r w:rsidRPr="008F7F64">
        <w:rPr>
          <w:b/>
        </w:rPr>
        <w:t xml:space="preserve">     </w:t>
      </w:r>
      <w:r w:rsidRPr="008F7F64">
        <w:t>Shakespeare. Romeo and Juliet / ed. by Jill L. Levenson</w:t>
      </w:r>
    </w:p>
    <w:p w:rsidR="008F7F64" w:rsidRPr="008F7F64" w:rsidRDefault="008F7F64" w:rsidP="008F7F64">
      <w:pPr>
        <w:spacing w:after="0" w:line="240" w:lineRule="auto"/>
      </w:pPr>
    </w:p>
    <w:p w:rsidR="008F7F64" w:rsidRPr="008F7F64" w:rsidRDefault="008F7F64" w:rsidP="008F7F64">
      <w:pPr>
        <w:spacing w:after="0" w:line="240" w:lineRule="auto"/>
      </w:pPr>
      <w:r w:rsidRPr="008F7F64">
        <w:t xml:space="preserve">     New York : Oxford University Press, 2008. - 450 s. ; 20cm</w:t>
      </w:r>
    </w:p>
    <w:p w:rsidR="008F7F64" w:rsidRPr="008F7F64" w:rsidRDefault="008F7F64" w:rsidP="008F7F64">
      <w:pPr>
        <w:spacing w:after="0" w:line="240" w:lineRule="auto"/>
      </w:pPr>
    </w:p>
    <w:p w:rsidR="008F7F64" w:rsidRPr="008F7F64" w:rsidRDefault="008F7F64" w:rsidP="008F7F64">
      <w:pPr>
        <w:spacing w:after="0" w:line="240" w:lineRule="auto"/>
      </w:pPr>
      <w:r w:rsidRPr="008F7F64">
        <w:t xml:space="preserve">     (The Oxford Shakespeare)</w:t>
      </w:r>
    </w:p>
    <w:p w:rsidR="008F7F64" w:rsidRPr="008F7F64" w:rsidRDefault="008F7F64" w:rsidP="008F7F64">
      <w:pPr>
        <w:spacing w:after="0" w:line="240" w:lineRule="auto"/>
      </w:pPr>
    </w:p>
    <w:p w:rsidR="008F7F64" w:rsidRDefault="008F7F64" w:rsidP="00B55377">
      <w:pPr>
        <w:pStyle w:val="Nagwek1"/>
      </w:pPr>
      <w:r>
        <w:t>Zitner, Sheldon P.</w:t>
      </w:r>
      <w:r>
        <w:tab/>
      </w:r>
      <w:r>
        <w:tab/>
      </w:r>
      <w:r>
        <w:tab/>
      </w:r>
      <w:r>
        <w:tab/>
      </w:r>
      <w:r>
        <w:tab/>
        <w:t>3476G</w:t>
      </w:r>
    </w:p>
    <w:p w:rsidR="008F7F64" w:rsidRDefault="008F7F64" w:rsidP="008F7F64">
      <w:pPr>
        <w:spacing w:after="0" w:line="240" w:lineRule="auto"/>
        <w:rPr>
          <w:b/>
        </w:rPr>
      </w:pPr>
    </w:p>
    <w:p w:rsidR="008F7F64" w:rsidRDefault="008F7F64" w:rsidP="008F7F64">
      <w:pPr>
        <w:spacing w:after="0" w:line="240" w:lineRule="auto"/>
      </w:pPr>
      <w:r>
        <w:rPr>
          <w:b/>
        </w:rPr>
        <w:t xml:space="preserve">     </w:t>
      </w:r>
      <w:r>
        <w:t>William Shakespeare. Much ado about nothing / ed. by Sheldon P. Zitner</w:t>
      </w:r>
    </w:p>
    <w:p w:rsidR="008F7F64" w:rsidRDefault="008F7F64" w:rsidP="008F7F64">
      <w:pPr>
        <w:spacing w:after="0" w:line="240" w:lineRule="auto"/>
      </w:pPr>
    </w:p>
    <w:p w:rsidR="008F7F64" w:rsidRPr="008F7F64" w:rsidRDefault="008F7F64" w:rsidP="008F7F64">
      <w:pPr>
        <w:spacing w:after="0" w:line="240" w:lineRule="auto"/>
      </w:pPr>
      <w:r w:rsidRPr="008F7F64">
        <w:t xml:space="preserve">     New York : Oxfo</w:t>
      </w:r>
      <w:r>
        <w:t>rd University Press, 2008. - 214</w:t>
      </w:r>
      <w:r w:rsidRPr="008F7F64">
        <w:t xml:space="preserve"> s. ; 20cm</w:t>
      </w:r>
    </w:p>
    <w:p w:rsidR="008F7F64" w:rsidRPr="008F7F64" w:rsidRDefault="008F7F64" w:rsidP="008F7F64">
      <w:pPr>
        <w:spacing w:after="0" w:line="240" w:lineRule="auto"/>
      </w:pPr>
    </w:p>
    <w:p w:rsidR="008F7F64" w:rsidRPr="008F7F64" w:rsidRDefault="008F7F64" w:rsidP="008F7F64">
      <w:pPr>
        <w:spacing w:after="0" w:line="240" w:lineRule="auto"/>
      </w:pPr>
      <w:r w:rsidRPr="008F7F64">
        <w:t xml:space="preserve">     (The Oxford Shakespeare)</w:t>
      </w:r>
    </w:p>
    <w:p w:rsidR="008F7F64" w:rsidRPr="008F7F64" w:rsidRDefault="008F7F64" w:rsidP="008F7F64">
      <w:pPr>
        <w:spacing w:after="0" w:line="240" w:lineRule="auto"/>
      </w:pPr>
    </w:p>
    <w:p w:rsidR="008F7F64" w:rsidRPr="008F7F64" w:rsidRDefault="008F7F64" w:rsidP="00B55377">
      <w:pPr>
        <w:pStyle w:val="Nagwek1"/>
      </w:pPr>
      <w:r w:rsidRPr="008F7F64">
        <w:t>William</w:t>
      </w:r>
      <w:r>
        <w:tab/>
      </w:r>
      <w:r>
        <w:tab/>
      </w:r>
      <w:r w:rsidRPr="008F7F64">
        <w:tab/>
      </w:r>
      <w:r w:rsidRPr="008F7F64">
        <w:tab/>
      </w:r>
      <w:r w:rsidRPr="008F7F64">
        <w:tab/>
      </w:r>
      <w:r w:rsidRPr="008F7F64">
        <w:tab/>
      </w:r>
      <w:r w:rsidRPr="008F7F64">
        <w:tab/>
        <w:t>3476G</w:t>
      </w:r>
    </w:p>
    <w:p w:rsidR="008F7F64" w:rsidRPr="008F7F64" w:rsidRDefault="008F7F64" w:rsidP="008F7F64">
      <w:pPr>
        <w:spacing w:after="0" w:line="240" w:lineRule="auto"/>
        <w:rPr>
          <w:b/>
        </w:rPr>
      </w:pPr>
    </w:p>
    <w:p w:rsidR="008F7F64" w:rsidRPr="008F7F64" w:rsidRDefault="008F7F64" w:rsidP="008F7F64">
      <w:pPr>
        <w:spacing w:after="0" w:line="240" w:lineRule="auto"/>
      </w:pPr>
      <w:r w:rsidRPr="008F7F64">
        <w:rPr>
          <w:b/>
        </w:rPr>
        <w:t xml:space="preserve">     </w:t>
      </w:r>
      <w:r w:rsidRPr="008F7F64">
        <w:t>Shakespeare. Much ado about nothing / ed. by Sheldon P. Zitner</w:t>
      </w:r>
    </w:p>
    <w:p w:rsidR="008F7F64" w:rsidRPr="008F7F64" w:rsidRDefault="008F7F64" w:rsidP="008F7F64">
      <w:pPr>
        <w:spacing w:after="0" w:line="240" w:lineRule="auto"/>
      </w:pPr>
    </w:p>
    <w:p w:rsidR="008F7F64" w:rsidRPr="008F7F64" w:rsidRDefault="008F7F64" w:rsidP="008F7F64">
      <w:pPr>
        <w:spacing w:after="0" w:line="240" w:lineRule="auto"/>
      </w:pPr>
      <w:r w:rsidRPr="008F7F64">
        <w:t xml:space="preserve">     New York : Oxford University Press, 2008. - 214 s. ; 20cm</w:t>
      </w:r>
    </w:p>
    <w:p w:rsidR="008F7F64" w:rsidRPr="008F7F64" w:rsidRDefault="008F7F64" w:rsidP="008F7F64">
      <w:pPr>
        <w:spacing w:after="0" w:line="240" w:lineRule="auto"/>
      </w:pPr>
    </w:p>
    <w:p w:rsidR="008F7F64" w:rsidRPr="008F7F64" w:rsidRDefault="008F7F64" w:rsidP="008F7F64">
      <w:pPr>
        <w:spacing w:after="0" w:line="240" w:lineRule="auto"/>
      </w:pPr>
      <w:r w:rsidRPr="008F7F64">
        <w:t xml:space="preserve">     (The Oxford Shakespeare)</w:t>
      </w:r>
    </w:p>
    <w:p w:rsidR="008F7F64" w:rsidRDefault="008F7F64" w:rsidP="008F7F64">
      <w:pPr>
        <w:spacing w:after="0" w:line="240" w:lineRule="auto"/>
      </w:pPr>
    </w:p>
    <w:p w:rsidR="008F7F64" w:rsidRDefault="008F7F64" w:rsidP="00B55377">
      <w:pPr>
        <w:pStyle w:val="Nagwek1"/>
      </w:pPr>
      <w:r>
        <w:t>Holland, Peter</w:t>
      </w:r>
      <w:r>
        <w:tab/>
      </w:r>
      <w:r>
        <w:tab/>
      </w:r>
      <w:r>
        <w:tab/>
      </w:r>
      <w:r>
        <w:tab/>
      </w:r>
      <w:r>
        <w:tab/>
      </w:r>
      <w:r>
        <w:tab/>
        <w:t>3477G</w:t>
      </w:r>
    </w:p>
    <w:p w:rsidR="008F7F64" w:rsidRDefault="008F7F64" w:rsidP="008F7F64">
      <w:pPr>
        <w:spacing w:after="0" w:line="240" w:lineRule="auto"/>
        <w:rPr>
          <w:b/>
        </w:rPr>
      </w:pPr>
    </w:p>
    <w:p w:rsidR="008F7F64" w:rsidRDefault="008F7F64" w:rsidP="008F7F64">
      <w:pPr>
        <w:spacing w:after="0" w:line="240" w:lineRule="auto"/>
      </w:pPr>
      <w:r>
        <w:rPr>
          <w:b/>
        </w:rPr>
        <w:t xml:space="preserve">     </w:t>
      </w:r>
      <w:r>
        <w:t>William Shakespeare. A midsummer night's dream / ed. by Peter Holland</w:t>
      </w:r>
    </w:p>
    <w:p w:rsidR="008F7F64" w:rsidRDefault="008F7F64" w:rsidP="008F7F64">
      <w:pPr>
        <w:spacing w:after="0" w:line="240" w:lineRule="auto"/>
      </w:pPr>
    </w:p>
    <w:p w:rsidR="008F7F64" w:rsidRPr="008F7F64" w:rsidRDefault="008F7F64" w:rsidP="008F7F64">
      <w:pPr>
        <w:spacing w:after="0" w:line="240" w:lineRule="auto"/>
      </w:pPr>
      <w:r w:rsidRPr="008F7F64">
        <w:t xml:space="preserve">     New York : Oxfo</w:t>
      </w:r>
      <w:r>
        <w:t>rd University Press, 2008. - 275</w:t>
      </w:r>
      <w:r w:rsidRPr="008F7F64">
        <w:t xml:space="preserve"> s. ; 20cm</w:t>
      </w:r>
    </w:p>
    <w:p w:rsidR="008F7F64" w:rsidRPr="008F7F64" w:rsidRDefault="008F7F64" w:rsidP="008F7F64">
      <w:pPr>
        <w:spacing w:after="0" w:line="240" w:lineRule="auto"/>
      </w:pPr>
    </w:p>
    <w:p w:rsidR="008F7F64" w:rsidRPr="008F7F64" w:rsidRDefault="008F7F64" w:rsidP="008F7F64">
      <w:pPr>
        <w:spacing w:after="0" w:line="240" w:lineRule="auto"/>
      </w:pPr>
      <w:r w:rsidRPr="008F7F64">
        <w:t xml:space="preserve">     (The Oxford Shakespeare)</w:t>
      </w:r>
    </w:p>
    <w:p w:rsidR="008F7F64" w:rsidRPr="008F7F64" w:rsidRDefault="008F7F64" w:rsidP="008F7F64">
      <w:pPr>
        <w:spacing w:after="0" w:line="240" w:lineRule="auto"/>
      </w:pPr>
    </w:p>
    <w:p w:rsidR="008F7F64" w:rsidRPr="008F7F64" w:rsidRDefault="008F7F64" w:rsidP="00B55377">
      <w:pPr>
        <w:pStyle w:val="Nagwek1"/>
      </w:pPr>
      <w:r w:rsidRPr="008F7F64">
        <w:t>William</w:t>
      </w:r>
      <w:r>
        <w:tab/>
      </w:r>
      <w:r>
        <w:tab/>
      </w:r>
      <w:r w:rsidRPr="008F7F64">
        <w:tab/>
      </w:r>
      <w:r w:rsidRPr="008F7F64">
        <w:tab/>
      </w:r>
      <w:r w:rsidRPr="008F7F64">
        <w:tab/>
      </w:r>
      <w:r w:rsidRPr="008F7F64">
        <w:tab/>
      </w:r>
      <w:r w:rsidRPr="008F7F64">
        <w:tab/>
        <w:t>3477G</w:t>
      </w:r>
    </w:p>
    <w:p w:rsidR="008F7F64" w:rsidRPr="008F7F64" w:rsidRDefault="008F7F64" w:rsidP="008F7F64">
      <w:pPr>
        <w:spacing w:after="0" w:line="240" w:lineRule="auto"/>
        <w:rPr>
          <w:b/>
        </w:rPr>
      </w:pPr>
    </w:p>
    <w:p w:rsidR="008F7F64" w:rsidRPr="008F7F64" w:rsidRDefault="008F7F64" w:rsidP="008F7F64">
      <w:pPr>
        <w:spacing w:after="0" w:line="240" w:lineRule="auto"/>
      </w:pPr>
      <w:r w:rsidRPr="008F7F64">
        <w:rPr>
          <w:b/>
        </w:rPr>
        <w:t xml:space="preserve">     </w:t>
      </w:r>
      <w:r w:rsidRPr="008F7F64">
        <w:t>Shakespeare. A midsummer night's dream / ed. by Peter Holland</w:t>
      </w:r>
    </w:p>
    <w:p w:rsidR="008F7F64" w:rsidRPr="008F7F64" w:rsidRDefault="008F7F64" w:rsidP="008F7F64">
      <w:pPr>
        <w:spacing w:after="0" w:line="240" w:lineRule="auto"/>
      </w:pPr>
    </w:p>
    <w:p w:rsidR="008F7F64" w:rsidRPr="008F7F64" w:rsidRDefault="008F7F64" w:rsidP="008F7F64">
      <w:pPr>
        <w:spacing w:after="0" w:line="240" w:lineRule="auto"/>
      </w:pPr>
      <w:r w:rsidRPr="008F7F64">
        <w:t xml:space="preserve">     New York : Oxford University Press, 2008. - 275 s. ; 20cm</w:t>
      </w:r>
    </w:p>
    <w:p w:rsidR="008F7F64" w:rsidRPr="008F7F64" w:rsidRDefault="008F7F64" w:rsidP="008F7F64">
      <w:pPr>
        <w:spacing w:after="0" w:line="240" w:lineRule="auto"/>
      </w:pPr>
    </w:p>
    <w:p w:rsidR="008F7F64" w:rsidRPr="008F7F64" w:rsidRDefault="008F7F64" w:rsidP="008F7F64">
      <w:pPr>
        <w:spacing w:after="0" w:line="240" w:lineRule="auto"/>
      </w:pPr>
      <w:r w:rsidRPr="008F7F64">
        <w:t xml:space="preserve">     (The Oxford Shakespeare)</w:t>
      </w:r>
    </w:p>
    <w:p w:rsidR="008F7F64" w:rsidRDefault="008F7F64" w:rsidP="008F7F64">
      <w:pPr>
        <w:spacing w:after="0" w:line="240" w:lineRule="auto"/>
      </w:pPr>
    </w:p>
    <w:p w:rsidR="008F7F64" w:rsidRDefault="008F7F64" w:rsidP="00B55377">
      <w:pPr>
        <w:pStyle w:val="Nagwek1"/>
      </w:pPr>
      <w:r>
        <w:t>Greene, Graham</w:t>
      </w:r>
      <w:r>
        <w:tab/>
      </w:r>
      <w:r>
        <w:tab/>
      </w:r>
      <w:r>
        <w:tab/>
      </w:r>
      <w:r>
        <w:tab/>
      </w:r>
      <w:r>
        <w:tab/>
        <w:t>3478G</w:t>
      </w:r>
    </w:p>
    <w:p w:rsidR="008F7F64" w:rsidRDefault="008F7F64" w:rsidP="008F7F64">
      <w:pPr>
        <w:spacing w:after="0" w:line="240" w:lineRule="auto"/>
        <w:rPr>
          <w:b/>
        </w:rPr>
      </w:pPr>
    </w:p>
    <w:p w:rsidR="008F7F64" w:rsidRDefault="008F7F64" w:rsidP="008F7F64">
      <w:pPr>
        <w:spacing w:after="0" w:line="240" w:lineRule="auto"/>
      </w:pPr>
      <w:r>
        <w:rPr>
          <w:b/>
        </w:rPr>
        <w:t xml:space="preserve">     </w:t>
      </w:r>
      <w:r>
        <w:t>The power and the glory / Graham Greene</w:t>
      </w:r>
    </w:p>
    <w:p w:rsidR="008F7F64" w:rsidRDefault="008F7F64" w:rsidP="008F7F64">
      <w:pPr>
        <w:spacing w:after="0" w:line="240" w:lineRule="auto"/>
      </w:pPr>
    </w:p>
    <w:p w:rsidR="008F7F64" w:rsidRDefault="008F7F64" w:rsidP="008F7F64">
      <w:pPr>
        <w:spacing w:after="0" w:line="240" w:lineRule="auto"/>
      </w:pPr>
      <w:r>
        <w:t xml:space="preserve">     Harmondsworth : Penguin Books, 1962. - 221 s. ; 18cm</w:t>
      </w:r>
    </w:p>
    <w:p w:rsidR="008F7F64" w:rsidRDefault="008F7F64" w:rsidP="008F7F64">
      <w:pPr>
        <w:spacing w:after="0" w:line="240" w:lineRule="auto"/>
      </w:pPr>
    </w:p>
    <w:p w:rsidR="008F7F64" w:rsidRDefault="008F7F64" w:rsidP="00B55377">
      <w:pPr>
        <w:pStyle w:val="Nagwek1"/>
      </w:pPr>
      <w:r>
        <w:t>Greene, Graham</w:t>
      </w:r>
      <w:r>
        <w:tab/>
      </w:r>
      <w:r>
        <w:tab/>
      </w:r>
      <w:r>
        <w:tab/>
      </w:r>
      <w:r>
        <w:tab/>
      </w:r>
      <w:r>
        <w:tab/>
        <w:t>3479G</w:t>
      </w:r>
    </w:p>
    <w:p w:rsidR="008F7F64" w:rsidRDefault="008F7F64" w:rsidP="008F7F64">
      <w:pPr>
        <w:spacing w:after="0" w:line="240" w:lineRule="auto"/>
        <w:rPr>
          <w:b/>
        </w:rPr>
      </w:pPr>
    </w:p>
    <w:p w:rsidR="008F7F64" w:rsidRDefault="008F7F64" w:rsidP="008F7F64">
      <w:pPr>
        <w:spacing w:after="0" w:line="240" w:lineRule="auto"/>
      </w:pPr>
      <w:r>
        <w:rPr>
          <w:b/>
        </w:rPr>
        <w:t xml:space="preserve">     </w:t>
      </w:r>
      <w:r>
        <w:t>Stamboul train : an entertainment / Graham Greene</w:t>
      </w:r>
    </w:p>
    <w:p w:rsidR="008F7F64" w:rsidRDefault="008F7F64" w:rsidP="008F7F64">
      <w:pPr>
        <w:spacing w:after="0" w:line="240" w:lineRule="auto"/>
      </w:pPr>
    </w:p>
    <w:p w:rsidR="008F7F64" w:rsidRDefault="008F7F64" w:rsidP="008F7F64">
      <w:pPr>
        <w:spacing w:after="0" w:line="240" w:lineRule="auto"/>
      </w:pPr>
      <w:r>
        <w:t xml:space="preserve">     Harmondsworth : Penguin Books, 1967. - 220 s. ; 18cm</w:t>
      </w:r>
    </w:p>
    <w:p w:rsidR="008F7F64" w:rsidRDefault="008F7F64" w:rsidP="008F7F64">
      <w:pPr>
        <w:spacing w:after="0" w:line="240" w:lineRule="auto"/>
      </w:pPr>
    </w:p>
    <w:p w:rsidR="008F7F64" w:rsidRDefault="008F7F64" w:rsidP="00B55377">
      <w:pPr>
        <w:pStyle w:val="Nagwek1"/>
      </w:pPr>
      <w:r>
        <w:t>Greene, Graham</w:t>
      </w:r>
      <w:r>
        <w:tab/>
      </w:r>
      <w:r>
        <w:tab/>
      </w:r>
      <w:r>
        <w:tab/>
      </w:r>
      <w:r>
        <w:tab/>
      </w:r>
      <w:r>
        <w:tab/>
        <w:t>3480G</w:t>
      </w:r>
    </w:p>
    <w:p w:rsidR="008F7F64" w:rsidRDefault="008F7F64" w:rsidP="008F7F64">
      <w:pPr>
        <w:spacing w:after="0" w:line="240" w:lineRule="auto"/>
        <w:rPr>
          <w:b/>
        </w:rPr>
      </w:pPr>
    </w:p>
    <w:p w:rsidR="008F7F64" w:rsidRDefault="008F7F64" w:rsidP="008F7F64">
      <w:pPr>
        <w:spacing w:after="0" w:line="240" w:lineRule="auto"/>
      </w:pPr>
      <w:r>
        <w:rPr>
          <w:b/>
        </w:rPr>
        <w:t xml:space="preserve">     </w:t>
      </w:r>
      <w:r>
        <w:t>The heart of the matter / Graham Greene</w:t>
      </w:r>
    </w:p>
    <w:p w:rsidR="008F7F64" w:rsidRDefault="008F7F64" w:rsidP="008F7F64">
      <w:pPr>
        <w:spacing w:after="0" w:line="240" w:lineRule="auto"/>
      </w:pPr>
    </w:p>
    <w:p w:rsidR="008F7F64" w:rsidRDefault="008F7F64" w:rsidP="008F7F64">
      <w:pPr>
        <w:spacing w:after="0" w:line="240" w:lineRule="auto"/>
      </w:pPr>
      <w:r>
        <w:t xml:space="preserve">     Harmondsworth : Pe</w:t>
      </w:r>
      <w:r w:rsidR="00A03D8C">
        <w:t>nguin Books, 1962. - 263 s. ; 18</w:t>
      </w:r>
      <w:r>
        <w:t>cm</w:t>
      </w:r>
    </w:p>
    <w:p w:rsidR="008F7F64" w:rsidRDefault="008F7F64" w:rsidP="008F7F64">
      <w:pPr>
        <w:spacing w:after="0" w:line="240" w:lineRule="auto"/>
      </w:pPr>
    </w:p>
    <w:p w:rsidR="008F7F64" w:rsidRDefault="00A03D8C" w:rsidP="00B55377">
      <w:pPr>
        <w:pStyle w:val="Nagwek1"/>
      </w:pPr>
      <w:r>
        <w:t>Greene, Graham</w:t>
      </w:r>
      <w:r>
        <w:tab/>
      </w:r>
      <w:r>
        <w:tab/>
      </w:r>
      <w:r>
        <w:tab/>
      </w:r>
      <w:r>
        <w:tab/>
      </w:r>
      <w:r>
        <w:tab/>
        <w:t>3481G</w:t>
      </w:r>
    </w:p>
    <w:p w:rsidR="00A03D8C" w:rsidRDefault="00A03D8C" w:rsidP="008F7F64">
      <w:pPr>
        <w:spacing w:after="0" w:line="240" w:lineRule="auto"/>
        <w:rPr>
          <w:b/>
        </w:rPr>
      </w:pPr>
    </w:p>
    <w:p w:rsidR="00A03D8C" w:rsidRDefault="00A03D8C" w:rsidP="008F7F64">
      <w:pPr>
        <w:spacing w:after="0" w:line="240" w:lineRule="auto"/>
      </w:pPr>
      <w:r>
        <w:rPr>
          <w:b/>
        </w:rPr>
        <w:t xml:space="preserve">     </w:t>
      </w:r>
      <w:r>
        <w:t>The quiet American / Graham Greene</w:t>
      </w:r>
    </w:p>
    <w:p w:rsidR="00A03D8C" w:rsidRDefault="00A03D8C" w:rsidP="008F7F64">
      <w:pPr>
        <w:spacing w:after="0" w:line="240" w:lineRule="auto"/>
      </w:pPr>
    </w:p>
    <w:p w:rsidR="00A03D8C" w:rsidRDefault="00A03D8C" w:rsidP="008F7F64">
      <w:pPr>
        <w:spacing w:after="0" w:line="240" w:lineRule="auto"/>
      </w:pPr>
      <w:r>
        <w:t xml:space="preserve">     Harmondsworth : Penguin Books, 1972. - 186 s. ; 18cm</w:t>
      </w:r>
    </w:p>
    <w:p w:rsidR="00A03D8C" w:rsidRDefault="00A03D8C" w:rsidP="008F7F64">
      <w:pPr>
        <w:spacing w:after="0" w:line="240" w:lineRule="auto"/>
      </w:pPr>
    </w:p>
    <w:p w:rsidR="00A03D8C" w:rsidRDefault="00A03D8C" w:rsidP="00B55377">
      <w:pPr>
        <w:pStyle w:val="Nagwek1"/>
      </w:pPr>
      <w:r>
        <w:t>Lodge, David</w:t>
      </w:r>
      <w:r>
        <w:tab/>
      </w:r>
      <w:r>
        <w:tab/>
      </w:r>
      <w:r>
        <w:tab/>
      </w:r>
      <w:r>
        <w:tab/>
      </w:r>
      <w:r>
        <w:tab/>
      </w:r>
      <w:r>
        <w:tab/>
        <w:t>3482G</w:t>
      </w:r>
    </w:p>
    <w:p w:rsidR="00A03D8C" w:rsidRDefault="00A03D8C" w:rsidP="008F7F64">
      <w:pPr>
        <w:spacing w:after="0" w:line="240" w:lineRule="auto"/>
        <w:rPr>
          <w:b/>
        </w:rPr>
      </w:pPr>
    </w:p>
    <w:p w:rsidR="00A03D8C" w:rsidRDefault="00A03D8C" w:rsidP="008F7F64">
      <w:pPr>
        <w:spacing w:after="0" w:line="240" w:lineRule="auto"/>
      </w:pPr>
      <w:r>
        <w:rPr>
          <w:b/>
        </w:rPr>
        <w:t xml:space="preserve">     </w:t>
      </w:r>
      <w:r>
        <w:t>Changing places : a tale of two campuses / David Lodge</w:t>
      </w:r>
    </w:p>
    <w:p w:rsidR="00A03D8C" w:rsidRDefault="00A03D8C" w:rsidP="008F7F64">
      <w:pPr>
        <w:spacing w:after="0" w:line="240" w:lineRule="auto"/>
      </w:pPr>
    </w:p>
    <w:p w:rsidR="00A03D8C" w:rsidRDefault="00A03D8C" w:rsidP="008F7F64">
      <w:pPr>
        <w:spacing w:after="0" w:line="240" w:lineRule="auto"/>
      </w:pPr>
      <w:r>
        <w:t xml:space="preserve">     London : Penguin Books, 1988. - 250 s. ; 18cm</w:t>
      </w:r>
    </w:p>
    <w:p w:rsidR="00A03D8C" w:rsidRDefault="00A03D8C" w:rsidP="008F7F64">
      <w:pPr>
        <w:spacing w:after="0" w:line="240" w:lineRule="auto"/>
      </w:pPr>
    </w:p>
    <w:p w:rsidR="00A03D8C" w:rsidRDefault="00A03D8C" w:rsidP="00B55377">
      <w:pPr>
        <w:pStyle w:val="Nagwek1"/>
      </w:pPr>
      <w:r>
        <w:t>Lodge, David</w:t>
      </w:r>
      <w:r>
        <w:tab/>
      </w:r>
      <w:r>
        <w:tab/>
      </w:r>
      <w:r>
        <w:tab/>
      </w:r>
      <w:r>
        <w:tab/>
      </w:r>
      <w:r>
        <w:tab/>
      </w:r>
      <w:r>
        <w:tab/>
        <w:t>3483G</w:t>
      </w:r>
    </w:p>
    <w:p w:rsidR="00A03D8C" w:rsidRDefault="00A03D8C" w:rsidP="008F7F64">
      <w:pPr>
        <w:spacing w:after="0" w:line="240" w:lineRule="auto"/>
        <w:rPr>
          <w:b/>
        </w:rPr>
      </w:pPr>
    </w:p>
    <w:p w:rsidR="00A03D8C" w:rsidRDefault="00A03D8C" w:rsidP="008F7F64">
      <w:pPr>
        <w:spacing w:after="0" w:line="240" w:lineRule="auto"/>
      </w:pPr>
      <w:r>
        <w:rPr>
          <w:b/>
        </w:rPr>
        <w:t xml:space="preserve">     </w:t>
      </w:r>
      <w:r>
        <w:t>Small world : an academic romance / David Lodge</w:t>
      </w:r>
    </w:p>
    <w:p w:rsidR="00A03D8C" w:rsidRDefault="00A03D8C" w:rsidP="008F7F64">
      <w:pPr>
        <w:spacing w:after="0" w:line="240" w:lineRule="auto"/>
      </w:pPr>
    </w:p>
    <w:p w:rsidR="00A03D8C" w:rsidRDefault="00A03D8C" w:rsidP="008F7F64">
      <w:pPr>
        <w:spacing w:after="0" w:line="240" w:lineRule="auto"/>
      </w:pPr>
      <w:r>
        <w:t xml:space="preserve">     London : Penguin Books, 1987. - 338 s. ; 18cm</w:t>
      </w:r>
    </w:p>
    <w:p w:rsidR="00A03D8C" w:rsidRDefault="00A03D8C" w:rsidP="008F7F64">
      <w:pPr>
        <w:spacing w:after="0" w:line="240" w:lineRule="auto"/>
      </w:pPr>
    </w:p>
    <w:p w:rsidR="00A03D8C" w:rsidRDefault="00A03D8C" w:rsidP="00B55377">
      <w:pPr>
        <w:pStyle w:val="Nagwek1"/>
      </w:pPr>
      <w:r>
        <w:t>Huxley, Aldous</w:t>
      </w:r>
      <w:r>
        <w:tab/>
      </w:r>
      <w:r>
        <w:tab/>
      </w:r>
      <w:r>
        <w:tab/>
      </w:r>
      <w:r>
        <w:tab/>
      </w:r>
      <w:r>
        <w:tab/>
      </w:r>
      <w:r>
        <w:tab/>
        <w:t>3484G</w:t>
      </w:r>
    </w:p>
    <w:p w:rsidR="00A03D8C" w:rsidRDefault="00A03D8C" w:rsidP="008F7F64">
      <w:pPr>
        <w:spacing w:after="0" w:line="240" w:lineRule="auto"/>
        <w:rPr>
          <w:b/>
        </w:rPr>
      </w:pPr>
    </w:p>
    <w:p w:rsidR="00A03D8C" w:rsidRDefault="00A03D8C" w:rsidP="008F7F64">
      <w:pPr>
        <w:spacing w:after="0" w:line="240" w:lineRule="auto"/>
      </w:pPr>
      <w:r>
        <w:rPr>
          <w:b/>
        </w:rPr>
        <w:t xml:space="preserve">     </w:t>
      </w:r>
      <w:r>
        <w:t>The devils of Loudun / Aldous Huxley</w:t>
      </w:r>
    </w:p>
    <w:p w:rsidR="00A03D8C" w:rsidRDefault="00A03D8C" w:rsidP="008F7F64">
      <w:pPr>
        <w:spacing w:after="0" w:line="240" w:lineRule="auto"/>
      </w:pPr>
    </w:p>
    <w:p w:rsidR="00A03D8C" w:rsidRPr="00A03D8C" w:rsidRDefault="00A03D8C" w:rsidP="00A03D8C">
      <w:pPr>
        <w:spacing w:after="0" w:line="240" w:lineRule="auto"/>
      </w:pPr>
      <w:r w:rsidRPr="00A03D8C">
        <w:t xml:space="preserve">     Harmondsworth : Pe</w:t>
      </w:r>
      <w:r>
        <w:t>nguin Books, 1973. - 329 s. ;</w:t>
      </w:r>
      <w:r w:rsidRPr="00A03D8C">
        <w:t xml:space="preserve"> 18cm</w:t>
      </w:r>
    </w:p>
    <w:p w:rsidR="00A03D8C" w:rsidRDefault="00A03D8C" w:rsidP="00A03D8C">
      <w:pPr>
        <w:spacing w:after="0" w:line="240" w:lineRule="auto"/>
      </w:pPr>
    </w:p>
    <w:p w:rsidR="00A03D8C" w:rsidRPr="00A03D8C" w:rsidRDefault="00A03D8C" w:rsidP="00B55377">
      <w:pPr>
        <w:pStyle w:val="Nagwek1"/>
      </w:pPr>
      <w:r>
        <w:t>Huxley, Aldous</w:t>
      </w:r>
      <w:r>
        <w:tab/>
      </w:r>
      <w:r>
        <w:tab/>
      </w:r>
      <w:r>
        <w:tab/>
      </w:r>
      <w:r>
        <w:tab/>
      </w:r>
      <w:r>
        <w:tab/>
      </w:r>
      <w:r>
        <w:tab/>
        <w:t>3485</w:t>
      </w:r>
      <w:r w:rsidRPr="00A03D8C">
        <w:t>G</w:t>
      </w:r>
    </w:p>
    <w:p w:rsidR="00A03D8C" w:rsidRDefault="00A03D8C" w:rsidP="00A03D8C">
      <w:pPr>
        <w:spacing w:after="0" w:line="240" w:lineRule="auto"/>
      </w:pPr>
    </w:p>
    <w:p w:rsidR="00A03D8C" w:rsidRDefault="00A03D8C" w:rsidP="00A03D8C">
      <w:pPr>
        <w:spacing w:after="0" w:line="240" w:lineRule="auto"/>
      </w:pPr>
      <w:r>
        <w:t xml:space="preserve">     </w:t>
      </w:r>
      <w:r w:rsidRPr="00A03D8C">
        <w:t>Point</w:t>
      </w:r>
      <w:r>
        <w:t xml:space="preserve"> counter point : a novel / Aldous Huxley</w:t>
      </w:r>
    </w:p>
    <w:p w:rsidR="00A03D8C" w:rsidRDefault="00A03D8C" w:rsidP="00A03D8C">
      <w:pPr>
        <w:spacing w:after="0" w:line="240" w:lineRule="auto"/>
      </w:pPr>
    </w:p>
    <w:p w:rsidR="00A03D8C" w:rsidRPr="00A03D8C" w:rsidRDefault="00A03D8C" w:rsidP="00A03D8C">
      <w:pPr>
        <w:spacing w:after="0" w:line="240" w:lineRule="auto"/>
      </w:pPr>
      <w:r w:rsidRPr="00A03D8C">
        <w:t xml:space="preserve">     Harmondsworth : Penguin Book</w:t>
      </w:r>
      <w:r>
        <w:t>s, 1957</w:t>
      </w:r>
      <w:r w:rsidRPr="00A03D8C">
        <w:t xml:space="preserve">. - </w:t>
      </w:r>
      <w:r>
        <w:t>434</w:t>
      </w:r>
      <w:r w:rsidRPr="00A03D8C">
        <w:t xml:space="preserve"> s. ; 18cm</w:t>
      </w:r>
    </w:p>
    <w:p w:rsidR="00A03D8C" w:rsidRDefault="00A03D8C" w:rsidP="00A03D8C">
      <w:pPr>
        <w:spacing w:after="0" w:line="240" w:lineRule="auto"/>
      </w:pPr>
    </w:p>
    <w:p w:rsidR="00A03D8C" w:rsidRDefault="00A03D8C" w:rsidP="00B55377">
      <w:pPr>
        <w:pStyle w:val="Nagwek1"/>
      </w:pPr>
      <w:r>
        <w:t>Huxley, Aldous</w:t>
      </w:r>
      <w:r>
        <w:tab/>
      </w:r>
      <w:r>
        <w:tab/>
      </w:r>
      <w:r>
        <w:tab/>
      </w:r>
      <w:r>
        <w:tab/>
      </w:r>
      <w:r>
        <w:tab/>
      </w:r>
      <w:r>
        <w:tab/>
        <w:t>3486</w:t>
      </w:r>
      <w:r w:rsidRPr="00A03D8C">
        <w:t>G</w:t>
      </w:r>
    </w:p>
    <w:p w:rsidR="00A03D8C" w:rsidRDefault="00A03D8C" w:rsidP="00A03D8C">
      <w:pPr>
        <w:spacing w:after="0" w:line="240" w:lineRule="auto"/>
        <w:rPr>
          <w:b/>
        </w:rPr>
      </w:pPr>
    </w:p>
    <w:p w:rsidR="00A03D8C" w:rsidRDefault="00A03D8C" w:rsidP="00A03D8C">
      <w:pPr>
        <w:spacing w:after="0" w:line="240" w:lineRule="auto"/>
      </w:pPr>
      <w:r>
        <w:rPr>
          <w:b/>
        </w:rPr>
        <w:t xml:space="preserve">     </w:t>
      </w:r>
      <w:r>
        <w:t>Eyeless in Gaza : a novel / Aldous Huxley</w:t>
      </w:r>
    </w:p>
    <w:p w:rsidR="00A03D8C" w:rsidRPr="00A03D8C" w:rsidRDefault="00A03D8C" w:rsidP="00A03D8C">
      <w:pPr>
        <w:spacing w:after="0" w:line="240" w:lineRule="auto"/>
      </w:pPr>
    </w:p>
    <w:p w:rsidR="00A03D8C" w:rsidRDefault="00A03D8C" w:rsidP="00A03D8C">
      <w:pPr>
        <w:spacing w:after="0" w:line="240" w:lineRule="auto"/>
      </w:pPr>
      <w:r w:rsidRPr="00A03D8C">
        <w:t xml:space="preserve">     Harmondsworth : Penguin Book</w:t>
      </w:r>
      <w:r>
        <w:t>s, 1955</w:t>
      </w:r>
      <w:r w:rsidRPr="00A03D8C">
        <w:t xml:space="preserve">. - </w:t>
      </w:r>
      <w:r>
        <w:t>382</w:t>
      </w:r>
      <w:r w:rsidRPr="00A03D8C">
        <w:t xml:space="preserve"> s. ; 18cm</w:t>
      </w:r>
    </w:p>
    <w:p w:rsidR="00A03D8C" w:rsidRDefault="00A03D8C" w:rsidP="00A03D8C">
      <w:pPr>
        <w:spacing w:after="0" w:line="240" w:lineRule="auto"/>
      </w:pPr>
    </w:p>
    <w:p w:rsidR="00A03D8C" w:rsidRDefault="00A03D8C" w:rsidP="00B55377">
      <w:pPr>
        <w:pStyle w:val="Nagwek1"/>
      </w:pPr>
      <w:r>
        <w:t>Murdoch, Iris</w:t>
      </w:r>
      <w:r>
        <w:tab/>
      </w:r>
      <w:r>
        <w:tab/>
      </w:r>
      <w:r>
        <w:tab/>
      </w:r>
      <w:r>
        <w:tab/>
      </w:r>
      <w:r>
        <w:tab/>
      </w:r>
      <w:r>
        <w:tab/>
        <w:t>3487G</w:t>
      </w:r>
    </w:p>
    <w:p w:rsidR="00A03D8C" w:rsidRDefault="00A03D8C" w:rsidP="00A03D8C">
      <w:pPr>
        <w:spacing w:after="0" w:line="240" w:lineRule="auto"/>
        <w:rPr>
          <w:b/>
        </w:rPr>
      </w:pPr>
    </w:p>
    <w:p w:rsidR="00A03D8C" w:rsidRDefault="00A03D8C" w:rsidP="00A03D8C">
      <w:pPr>
        <w:spacing w:after="0" w:line="240" w:lineRule="auto"/>
      </w:pPr>
      <w:r>
        <w:rPr>
          <w:b/>
        </w:rPr>
        <w:t xml:space="preserve">     </w:t>
      </w:r>
      <w:r>
        <w:t>The green knight / Iris Murdoch</w:t>
      </w:r>
    </w:p>
    <w:p w:rsidR="00A03D8C" w:rsidRDefault="00A03D8C" w:rsidP="00A03D8C">
      <w:pPr>
        <w:spacing w:after="0" w:line="240" w:lineRule="auto"/>
      </w:pPr>
    </w:p>
    <w:p w:rsidR="00A03D8C" w:rsidRDefault="00A03D8C" w:rsidP="00A03D8C">
      <w:pPr>
        <w:spacing w:after="0" w:line="240" w:lineRule="auto"/>
      </w:pPr>
      <w:r>
        <w:t xml:space="preserve">     London : Penguin Books, 1994. - 472 s. ; 18cm</w:t>
      </w:r>
    </w:p>
    <w:p w:rsidR="00A03D8C" w:rsidRDefault="00A03D8C" w:rsidP="00A03D8C">
      <w:pPr>
        <w:spacing w:after="0" w:line="240" w:lineRule="auto"/>
      </w:pPr>
    </w:p>
    <w:p w:rsidR="00A03D8C" w:rsidRDefault="00A03D8C" w:rsidP="00B55377">
      <w:pPr>
        <w:pStyle w:val="Nagwek1"/>
      </w:pPr>
      <w:r>
        <w:t>Mann, Thomas</w:t>
      </w:r>
      <w:r>
        <w:tab/>
      </w:r>
      <w:r>
        <w:tab/>
      </w:r>
      <w:r>
        <w:tab/>
      </w:r>
      <w:r>
        <w:tab/>
      </w:r>
      <w:r>
        <w:tab/>
      </w:r>
      <w:r>
        <w:tab/>
        <w:t>3488G</w:t>
      </w:r>
    </w:p>
    <w:p w:rsidR="00A03D8C" w:rsidRDefault="00A03D8C" w:rsidP="00A03D8C">
      <w:pPr>
        <w:spacing w:after="0" w:line="240" w:lineRule="auto"/>
        <w:rPr>
          <w:b/>
        </w:rPr>
      </w:pPr>
    </w:p>
    <w:p w:rsidR="00A03D8C" w:rsidRDefault="00A03D8C" w:rsidP="00A03D8C">
      <w:pPr>
        <w:spacing w:after="0" w:line="240" w:lineRule="auto"/>
      </w:pPr>
      <w:r>
        <w:rPr>
          <w:b/>
        </w:rPr>
        <w:t xml:space="preserve">     </w:t>
      </w:r>
      <w:r>
        <w:t>The magic mountain / Thomas Mann</w:t>
      </w:r>
    </w:p>
    <w:p w:rsidR="00A03D8C" w:rsidRDefault="00A03D8C" w:rsidP="00A03D8C">
      <w:pPr>
        <w:spacing w:after="0" w:line="240" w:lineRule="auto"/>
      </w:pPr>
    </w:p>
    <w:p w:rsidR="00A03D8C" w:rsidRPr="00A03D8C" w:rsidRDefault="00A03D8C" w:rsidP="00A03D8C">
      <w:pPr>
        <w:spacing w:after="0" w:line="240" w:lineRule="auto"/>
      </w:pPr>
      <w:r w:rsidRPr="00A03D8C">
        <w:t xml:space="preserve">     Harmondsworth : Penguin Book</w:t>
      </w:r>
      <w:r>
        <w:t>s, 1960</w:t>
      </w:r>
      <w:r w:rsidRPr="00A03D8C">
        <w:t xml:space="preserve">. - </w:t>
      </w:r>
      <w:r>
        <w:t>716</w:t>
      </w:r>
      <w:r w:rsidRPr="00A03D8C">
        <w:t xml:space="preserve"> s. ; 18cm</w:t>
      </w:r>
    </w:p>
    <w:p w:rsidR="00A03D8C" w:rsidRDefault="00A03D8C" w:rsidP="00A03D8C">
      <w:pPr>
        <w:spacing w:after="0" w:line="240" w:lineRule="auto"/>
      </w:pPr>
    </w:p>
    <w:p w:rsidR="00A03D8C" w:rsidRDefault="00A03D8C" w:rsidP="00B55377">
      <w:pPr>
        <w:pStyle w:val="Nagwek1"/>
      </w:pPr>
      <w:r>
        <w:t>Orwell, George</w:t>
      </w:r>
      <w:r>
        <w:tab/>
      </w:r>
      <w:r>
        <w:tab/>
      </w:r>
      <w:r>
        <w:tab/>
      </w:r>
      <w:r>
        <w:tab/>
      </w:r>
      <w:r>
        <w:tab/>
      </w:r>
      <w:r>
        <w:tab/>
        <w:t>3489G</w:t>
      </w:r>
    </w:p>
    <w:p w:rsidR="00A03D8C" w:rsidRDefault="00A03D8C" w:rsidP="00A03D8C">
      <w:pPr>
        <w:spacing w:after="0" w:line="240" w:lineRule="auto"/>
        <w:rPr>
          <w:b/>
        </w:rPr>
      </w:pPr>
    </w:p>
    <w:p w:rsidR="00A03D8C" w:rsidRDefault="00A03D8C" w:rsidP="00A03D8C">
      <w:pPr>
        <w:spacing w:after="0" w:line="240" w:lineRule="auto"/>
      </w:pPr>
      <w:r>
        <w:rPr>
          <w:b/>
        </w:rPr>
        <w:t xml:space="preserve">     </w:t>
      </w:r>
      <w:r>
        <w:t>Nineteen eighty-four : a novel / George Orwell</w:t>
      </w:r>
    </w:p>
    <w:p w:rsidR="00A03D8C" w:rsidRDefault="00A03D8C" w:rsidP="00A03D8C">
      <w:pPr>
        <w:spacing w:after="0" w:line="240" w:lineRule="auto"/>
      </w:pPr>
    </w:p>
    <w:p w:rsidR="00A03D8C" w:rsidRDefault="00A03D8C" w:rsidP="00A03D8C">
      <w:pPr>
        <w:spacing w:after="0" w:line="240" w:lineRule="auto"/>
      </w:pPr>
      <w:r w:rsidRPr="00A03D8C">
        <w:t xml:space="preserve">     Harmondsworth : Penguin Book</w:t>
      </w:r>
      <w:r>
        <w:t>s, 1968</w:t>
      </w:r>
      <w:r w:rsidRPr="00A03D8C">
        <w:t xml:space="preserve">. - </w:t>
      </w:r>
      <w:r>
        <w:t>250</w:t>
      </w:r>
      <w:r w:rsidRPr="00A03D8C">
        <w:t xml:space="preserve"> s. ; 18cm</w:t>
      </w:r>
    </w:p>
    <w:p w:rsidR="00A03D8C" w:rsidRDefault="00A03D8C" w:rsidP="00A03D8C">
      <w:pPr>
        <w:spacing w:after="0" w:line="240" w:lineRule="auto"/>
      </w:pPr>
    </w:p>
    <w:p w:rsidR="00A03D8C" w:rsidRDefault="00A03D8C" w:rsidP="00B55377">
      <w:pPr>
        <w:pStyle w:val="Nagwek1"/>
      </w:pPr>
      <w:r>
        <w:t>James, Henry</w:t>
      </w:r>
      <w:r>
        <w:tab/>
      </w:r>
      <w:r>
        <w:tab/>
      </w:r>
      <w:r>
        <w:tab/>
      </w:r>
      <w:r>
        <w:tab/>
      </w:r>
      <w:r>
        <w:tab/>
      </w:r>
      <w:r>
        <w:tab/>
        <w:t>3490G</w:t>
      </w:r>
    </w:p>
    <w:p w:rsidR="00A03D8C" w:rsidRDefault="00A03D8C" w:rsidP="00A03D8C">
      <w:pPr>
        <w:spacing w:after="0" w:line="240" w:lineRule="auto"/>
        <w:rPr>
          <w:b/>
        </w:rPr>
      </w:pPr>
    </w:p>
    <w:p w:rsidR="00A03D8C" w:rsidRDefault="00A03D8C" w:rsidP="00A03D8C">
      <w:pPr>
        <w:spacing w:after="0" w:line="240" w:lineRule="auto"/>
      </w:pPr>
      <w:r>
        <w:rPr>
          <w:b/>
        </w:rPr>
        <w:t xml:space="preserve">     </w:t>
      </w:r>
      <w:r>
        <w:t>The American / Henry James</w:t>
      </w:r>
    </w:p>
    <w:p w:rsidR="00A03D8C" w:rsidRDefault="00A03D8C" w:rsidP="00A03D8C">
      <w:pPr>
        <w:spacing w:after="0" w:line="240" w:lineRule="auto"/>
      </w:pPr>
    </w:p>
    <w:p w:rsidR="00A03D8C" w:rsidRDefault="00A03D8C" w:rsidP="00A03D8C">
      <w:pPr>
        <w:spacing w:after="0" w:line="240" w:lineRule="auto"/>
      </w:pPr>
      <w:r>
        <w:t xml:space="preserve">     London : Penguin Books, 1995. - 325 s. ; 18cm</w:t>
      </w:r>
    </w:p>
    <w:p w:rsidR="00A03D8C" w:rsidRDefault="00A03D8C" w:rsidP="00A03D8C">
      <w:pPr>
        <w:spacing w:after="0" w:line="240" w:lineRule="auto"/>
      </w:pPr>
    </w:p>
    <w:p w:rsidR="00A03D8C" w:rsidRDefault="00A03D8C" w:rsidP="00B55377">
      <w:pPr>
        <w:pStyle w:val="Nagwek1"/>
      </w:pPr>
      <w:r>
        <w:t>James, Henry</w:t>
      </w:r>
      <w:r>
        <w:tab/>
      </w:r>
      <w:r>
        <w:tab/>
      </w:r>
      <w:r>
        <w:tab/>
      </w:r>
      <w:r>
        <w:tab/>
      </w:r>
      <w:r>
        <w:tab/>
      </w:r>
      <w:r>
        <w:tab/>
        <w:t>3491G</w:t>
      </w:r>
    </w:p>
    <w:p w:rsidR="00A03D8C" w:rsidRDefault="00A03D8C" w:rsidP="00A03D8C">
      <w:pPr>
        <w:spacing w:after="0" w:line="240" w:lineRule="auto"/>
        <w:rPr>
          <w:b/>
        </w:rPr>
      </w:pPr>
    </w:p>
    <w:p w:rsidR="00A03D8C" w:rsidRDefault="00A03D8C" w:rsidP="00A03D8C">
      <w:pPr>
        <w:spacing w:after="0" w:line="240" w:lineRule="auto"/>
      </w:pPr>
      <w:r>
        <w:rPr>
          <w:b/>
        </w:rPr>
        <w:t xml:space="preserve">     </w:t>
      </w:r>
      <w:r>
        <w:t>The ambassadors / Henry James</w:t>
      </w:r>
    </w:p>
    <w:p w:rsidR="00A03D8C" w:rsidRDefault="00A03D8C" w:rsidP="00A03D8C">
      <w:pPr>
        <w:spacing w:after="0" w:line="240" w:lineRule="auto"/>
      </w:pPr>
    </w:p>
    <w:p w:rsidR="00A03D8C" w:rsidRDefault="00A03D8C" w:rsidP="00A03D8C">
      <w:pPr>
        <w:spacing w:after="0" w:line="240" w:lineRule="auto"/>
      </w:pPr>
      <w:r>
        <w:t xml:space="preserve">     London : Penguin Books, 1994. - 393 s. ; 18cm</w:t>
      </w:r>
    </w:p>
    <w:p w:rsidR="00A03D8C" w:rsidRDefault="00A03D8C" w:rsidP="00A03D8C">
      <w:pPr>
        <w:spacing w:after="0" w:line="240" w:lineRule="auto"/>
      </w:pPr>
    </w:p>
    <w:p w:rsidR="00A03D8C" w:rsidRDefault="001D7299" w:rsidP="00B55377">
      <w:pPr>
        <w:pStyle w:val="Nagwek1"/>
      </w:pPr>
      <w:r>
        <w:t>Wącior, Sławomir</w:t>
      </w:r>
      <w:r>
        <w:tab/>
      </w:r>
      <w:r>
        <w:tab/>
      </w:r>
      <w:r>
        <w:tab/>
      </w:r>
      <w:r>
        <w:tab/>
      </w:r>
      <w:r>
        <w:tab/>
        <w:t>3492G</w:t>
      </w:r>
    </w:p>
    <w:p w:rsidR="001D7299" w:rsidRDefault="001D7299" w:rsidP="00A03D8C">
      <w:pPr>
        <w:spacing w:after="0" w:line="240" w:lineRule="auto"/>
        <w:rPr>
          <w:b/>
        </w:rPr>
      </w:pPr>
    </w:p>
    <w:p w:rsidR="001D7299" w:rsidRPr="001D7299" w:rsidRDefault="001D7299" w:rsidP="00A03D8C">
      <w:pPr>
        <w:spacing w:after="0" w:line="240" w:lineRule="auto"/>
        <w:rPr>
          <w:lang w:val="pl-PL"/>
        </w:rPr>
      </w:pPr>
      <w:r w:rsidRPr="00690C8E">
        <w:rPr>
          <w:b/>
        </w:rPr>
        <w:t xml:space="preserve">     </w:t>
      </w:r>
      <w:r w:rsidRPr="001D7299">
        <w:rPr>
          <w:lang w:val="pl-PL"/>
        </w:rPr>
        <w:t>Petals on a wet black bough : poezja imagistyczna angielskiego modernizmu / Sławomir Wącior</w:t>
      </w:r>
    </w:p>
    <w:p w:rsidR="001D7299" w:rsidRDefault="001D7299" w:rsidP="00A03D8C">
      <w:pPr>
        <w:spacing w:after="0" w:line="240" w:lineRule="auto"/>
        <w:rPr>
          <w:lang w:val="pl-PL"/>
        </w:rPr>
      </w:pPr>
    </w:p>
    <w:p w:rsidR="001D7299" w:rsidRDefault="001D7299" w:rsidP="00A03D8C">
      <w:pPr>
        <w:spacing w:after="0" w:line="240" w:lineRule="auto"/>
        <w:rPr>
          <w:lang w:val="pl-PL"/>
        </w:rPr>
      </w:pPr>
      <w:r>
        <w:rPr>
          <w:lang w:val="pl-PL"/>
        </w:rPr>
        <w:t xml:space="preserve">     Lublin : Wydawnictwo Uniwersytetu Marii Curie-Skłodowskiej, 2002. - 115 s. ; 24cm</w:t>
      </w:r>
    </w:p>
    <w:p w:rsidR="001D7299" w:rsidRDefault="001D7299" w:rsidP="00A03D8C">
      <w:pPr>
        <w:spacing w:after="0" w:line="240" w:lineRule="auto"/>
        <w:rPr>
          <w:lang w:val="pl-PL"/>
        </w:rPr>
      </w:pPr>
    </w:p>
    <w:p w:rsidR="001D7299" w:rsidRPr="00690C8E" w:rsidRDefault="001D7299" w:rsidP="00B55377">
      <w:pPr>
        <w:pStyle w:val="Nagwek1"/>
      </w:pPr>
      <w:r w:rsidRPr="00690C8E">
        <w:t>Brown, Peter</w:t>
      </w:r>
      <w:r w:rsidRPr="00690C8E">
        <w:tab/>
      </w:r>
      <w:r w:rsidRPr="00690C8E">
        <w:tab/>
      </w:r>
      <w:r w:rsidRPr="00690C8E">
        <w:tab/>
      </w:r>
      <w:r w:rsidRPr="00690C8E">
        <w:tab/>
      </w:r>
      <w:r w:rsidRPr="00690C8E">
        <w:tab/>
      </w:r>
      <w:r w:rsidRPr="00690C8E">
        <w:tab/>
        <w:t>3493G</w:t>
      </w:r>
    </w:p>
    <w:p w:rsidR="001D7299" w:rsidRPr="00690C8E" w:rsidRDefault="001D7299" w:rsidP="00A03D8C">
      <w:pPr>
        <w:spacing w:after="0" w:line="240" w:lineRule="auto"/>
        <w:rPr>
          <w:b/>
        </w:rPr>
      </w:pPr>
    </w:p>
    <w:p w:rsidR="001D7299" w:rsidRPr="001D7299" w:rsidRDefault="001D7299" w:rsidP="00A03D8C">
      <w:pPr>
        <w:spacing w:after="0" w:line="240" w:lineRule="auto"/>
      </w:pPr>
      <w:r w:rsidRPr="001D7299">
        <w:rPr>
          <w:b/>
        </w:rPr>
        <w:t xml:space="preserve">     </w:t>
      </w:r>
      <w:r w:rsidRPr="001D7299">
        <w:t>The Book of Kells : forty-eight pages and details in colour from the manuscript in Trinity College, Dublin / Peter Brown</w:t>
      </w:r>
    </w:p>
    <w:p w:rsidR="001D7299" w:rsidRDefault="001D7299" w:rsidP="00A03D8C">
      <w:pPr>
        <w:spacing w:after="0" w:line="240" w:lineRule="auto"/>
      </w:pPr>
    </w:p>
    <w:p w:rsidR="001D7299" w:rsidRDefault="001D7299" w:rsidP="00A03D8C">
      <w:pPr>
        <w:spacing w:after="0" w:line="240" w:lineRule="auto"/>
      </w:pPr>
      <w:r>
        <w:t xml:space="preserve">     London : Thames and Hudson, 1984. - 96 s. ; 25cm</w:t>
      </w:r>
    </w:p>
    <w:p w:rsidR="001D7299" w:rsidRDefault="001D7299" w:rsidP="00A03D8C">
      <w:pPr>
        <w:spacing w:after="0" w:line="240" w:lineRule="auto"/>
      </w:pPr>
    </w:p>
    <w:p w:rsidR="009D2DC1" w:rsidRDefault="009D2DC1" w:rsidP="00B55377">
      <w:pPr>
        <w:pStyle w:val="Nagwek1"/>
      </w:pPr>
      <w:r>
        <w:t>Hotchkiss, Valerie</w:t>
      </w:r>
      <w:r>
        <w:tab/>
      </w:r>
      <w:r>
        <w:tab/>
      </w:r>
      <w:r>
        <w:tab/>
      </w:r>
      <w:r>
        <w:tab/>
      </w:r>
      <w:r>
        <w:tab/>
        <w:t>3494G</w:t>
      </w:r>
    </w:p>
    <w:p w:rsidR="009D2DC1" w:rsidRDefault="009D2DC1" w:rsidP="00A03D8C">
      <w:pPr>
        <w:spacing w:after="0" w:line="240" w:lineRule="auto"/>
        <w:rPr>
          <w:b/>
        </w:rPr>
      </w:pPr>
    </w:p>
    <w:p w:rsidR="009D2DC1" w:rsidRDefault="009D2DC1" w:rsidP="00A03D8C">
      <w:pPr>
        <w:spacing w:after="0" w:line="240" w:lineRule="auto"/>
      </w:pPr>
      <w:r>
        <w:rPr>
          <w:b/>
        </w:rPr>
        <w:t xml:space="preserve">     </w:t>
      </w:r>
      <w:r>
        <w:t>English in print from Caxton to Shakespeare to Milton / Valerie Hotchkiss ; Fred C. Robinson</w:t>
      </w:r>
    </w:p>
    <w:p w:rsidR="009D2DC1" w:rsidRDefault="009D2DC1" w:rsidP="00A03D8C">
      <w:pPr>
        <w:spacing w:after="0" w:line="240" w:lineRule="auto"/>
      </w:pPr>
    </w:p>
    <w:p w:rsidR="009D2DC1" w:rsidRPr="009D2DC1" w:rsidRDefault="009D2DC1" w:rsidP="00A03D8C">
      <w:pPr>
        <w:spacing w:after="0" w:line="240" w:lineRule="auto"/>
      </w:pPr>
      <w:r>
        <w:t xml:space="preserve">     Urbana ; Chicago : University of Illinois Press, 2008. - 234 s. ; 28cm</w:t>
      </w:r>
    </w:p>
    <w:p w:rsidR="00A03D8C" w:rsidRDefault="00A03D8C" w:rsidP="00A03D8C">
      <w:pPr>
        <w:spacing w:after="0" w:line="240" w:lineRule="auto"/>
      </w:pPr>
    </w:p>
    <w:p w:rsidR="009D2DC1" w:rsidRPr="009D2DC1" w:rsidRDefault="009D2DC1" w:rsidP="00B55377">
      <w:pPr>
        <w:pStyle w:val="Nagwek1"/>
      </w:pPr>
      <w:r>
        <w:t>Robinson, Fred C.</w:t>
      </w:r>
      <w:r w:rsidRPr="009D2DC1">
        <w:tab/>
      </w:r>
      <w:r w:rsidRPr="009D2DC1">
        <w:tab/>
      </w:r>
      <w:r w:rsidRPr="009D2DC1">
        <w:tab/>
      </w:r>
      <w:r w:rsidRPr="009D2DC1">
        <w:tab/>
      </w:r>
      <w:r w:rsidRPr="009D2DC1">
        <w:tab/>
        <w:t>3494G</w:t>
      </w:r>
    </w:p>
    <w:p w:rsidR="009D2DC1" w:rsidRPr="009D2DC1" w:rsidRDefault="009D2DC1" w:rsidP="009D2DC1">
      <w:pPr>
        <w:spacing w:after="0" w:line="240" w:lineRule="auto"/>
        <w:rPr>
          <w:b/>
        </w:rPr>
      </w:pPr>
    </w:p>
    <w:p w:rsidR="009D2DC1" w:rsidRPr="009D2DC1" w:rsidRDefault="009D2DC1" w:rsidP="009D2DC1">
      <w:pPr>
        <w:spacing w:after="0" w:line="240" w:lineRule="auto"/>
      </w:pPr>
      <w:r w:rsidRPr="009D2DC1">
        <w:rPr>
          <w:b/>
        </w:rPr>
        <w:t xml:space="preserve">     </w:t>
      </w:r>
      <w:r w:rsidRPr="009D2DC1">
        <w:t>English in print from Caxton to Shakespeare to Milton / Valerie Hotchkiss ; Fred C. Robinson</w:t>
      </w:r>
    </w:p>
    <w:p w:rsidR="009D2DC1" w:rsidRPr="009D2DC1" w:rsidRDefault="009D2DC1" w:rsidP="009D2DC1">
      <w:pPr>
        <w:spacing w:after="0" w:line="240" w:lineRule="auto"/>
      </w:pPr>
    </w:p>
    <w:p w:rsidR="009D2DC1" w:rsidRPr="009D2DC1" w:rsidRDefault="009D2DC1" w:rsidP="009D2DC1">
      <w:pPr>
        <w:spacing w:after="0" w:line="240" w:lineRule="auto"/>
      </w:pPr>
      <w:r w:rsidRPr="009D2DC1">
        <w:t xml:space="preserve">     Urbana ; Chicago : University of Illinois Press, 2008. - 234 s. ; 28cm</w:t>
      </w:r>
    </w:p>
    <w:p w:rsidR="009D2DC1" w:rsidRPr="009D2DC1" w:rsidRDefault="009D2DC1" w:rsidP="009D2DC1">
      <w:pPr>
        <w:spacing w:after="0" w:line="240" w:lineRule="auto"/>
      </w:pPr>
    </w:p>
    <w:p w:rsidR="009D2DC1" w:rsidRPr="009D2DC1" w:rsidRDefault="009D2DC1" w:rsidP="00B55377">
      <w:pPr>
        <w:pStyle w:val="Nagwek1"/>
      </w:pPr>
      <w:r w:rsidRPr="009D2DC1">
        <w:t>English</w:t>
      </w:r>
      <w:r>
        <w:tab/>
      </w:r>
      <w:r>
        <w:tab/>
      </w:r>
      <w:r w:rsidRPr="009D2DC1">
        <w:tab/>
      </w:r>
      <w:r w:rsidRPr="009D2DC1">
        <w:tab/>
      </w:r>
      <w:r w:rsidRPr="009D2DC1">
        <w:tab/>
      </w:r>
      <w:r w:rsidRPr="009D2DC1">
        <w:tab/>
      </w:r>
      <w:r w:rsidRPr="009D2DC1">
        <w:tab/>
        <w:t>3494G</w:t>
      </w:r>
    </w:p>
    <w:p w:rsidR="009D2DC1" w:rsidRPr="009D2DC1" w:rsidRDefault="009D2DC1" w:rsidP="009D2DC1">
      <w:pPr>
        <w:spacing w:after="0" w:line="240" w:lineRule="auto"/>
        <w:rPr>
          <w:b/>
        </w:rPr>
      </w:pPr>
    </w:p>
    <w:p w:rsidR="009D2DC1" w:rsidRPr="009D2DC1" w:rsidRDefault="009D2DC1" w:rsidP="009D2DC1">
      <w:pPr>
        <w:spacing w:after="0" w:line="240" w:lineRule="auto"/>
      </w:pPr>
      <w:r w:rsidRPr="009D2DC1">
        <w:rPr>
          <w:b/>
        </w:rPr>
        <w:t xml:space="preserve">     </w:t>
      </w:r>
      <w:r w:rsidRPr="009D2DC1">
        <w:t>in print from Caxton to Shakespeare to Milton / Valerie Hotchkiss ; Fred C. Robinson</w:t>
      </w:r>
    </w:p>
    <w:p w:rsidR="009D2DC1" w:rsidRPr="009D2DC1" w:rsidRDefault="009D2DC1" w:rsidP="009D2DC1">
      <w:pPr>
        <w:spacing w:after="0" w:line="240" w:lineRule="auto"/>
      </w:pPr>
    </w:p>
    <w:p w:rsidR="009D2DC1" w:rsidRPr="009D2DC1" w:rsidRDefault="009D2DC1" w:rsidP="009D2DC1">
      <w:pPr>
        <w:spacing w:after="0" w:line="240" w:lineRule="auto"/>
      </w:pPr>
      <w:r w:rsidRPr="009D2DC1">
        <w:t xml:space="preserve">     Urbana ; Chicago : University of Illinois Press, 2008. - 234 s. ; 28cm</w:t>
      </w:r>
    </w:p>
    <w:p w:rsidR="009D2DC1" w:rsidRPr="009D2DC1" w:rsidRDefault="009D2DC1" w:rsidP="009D2DC1">
      <w:pPr>
        <w:spacing w:after="0" w:line="240" w:lineRule="auto"/>
      </w:pPr>
    </w:p>
    <w:p w:rsidR="00727FE8" w:rsidRDefault="00727FE8" w:rsidP="00B55377">
      <w:pPr>
        <w:pStyle w:val="Nagwek1"/>
      </w:pPr>
      <w:r w:rsidRPr="00727FE8">
        <w:t>Bla</w:t>
      </w:r>
      <w:r>
        <w:t>ck, Walter J.</w:t>
      </w:r>
      <w:r>
        <w:tab/>
      </w:r>
      <w:r>
        <w:tab/>
      </w:r>
      <w:r>
        <w:tab/>
      </w:r>
      <w:r>
        <w:tab/>
      </w:r>
      <w:r>
        <w:tab/>
      </w:r>
      <w:r>
        <w:tab/>
        <w:t>3495G</w:t>
      </w:r>
    </w:p>
    <w:p w:rsidR="00727FE8" w:rsidRPr="00727FE8" w:rsidRDefault="00727FE8" w:rsidP="00A03D8C">
      <w:pPr>
        <w:spacing w:after="0" w:line="240" w:lineRule="auto"/>
      </w:pPr>
    </w:p>
    <w:p w:rsidR="00727FE8" w:rsidRDefault="00727FE8" w:rsidP="00A03D8C">
      <w:pPr>
        <w:spacing w:after="0" w:line="240" w:lineRule="auto"/>
      </w:pPr>
      <w:r>
        <w:rPr>
          <w:b/>
        </w:rPr>
        <w:t xml:space="preserve">     </w:t>
      </w:r>
      <w:r>
        <w:t>Mrs. Pollifax on safari by Dorothy Gilman Butters. A plague of demons by John Creasey. A corner of paradise by Leonard Holton / ed. by Walter J. Black</w:t>
      </w:r>
    </w:p>
    <w:p w:rsidR="00727FE8" w:rsidRDefault="00727FE8" w:rsidP="00A03D8C">
      <w:pPr>
        <w:spacing w:after="0" w:line="240" w:lineRule="auto"/>
      </w:pPr>
    </w:p>
    <w:p w:rsidR="00727FE8" w:rsidRDefault="00727FE8" w:rsidP="00A03D8C">
      <w:pPr>
        <w:spacing w:after="0" w:line="240" w:lineRule="auto"/>
      </w:pPr>
      <w:r>
        <w:t xml:space="preserve">     New York : Roslyn</w:t>
      </w:r>
      <w:r w:rsidR="00597387">
        <w:t>, 1977. - 474 s. ; 20cm</w:t>
      </w:r>
    </w:p>
    <w:p w:rsidR="00597387" w:rsidRDefault="00597387" w:rsidP="00A03D8C">
      <w:pPr>
        <w:spacing w:after="0" w:line="240" w:lineRule="auto"/>
      </w:pPr>
    </w:p>
    <w:p w:rsidR="003C7388" w:rsidRPr="003C7388" w:rsidRDefault="003C7388" w:rsidP="00B55377">
      <w:pPr>
        <w:pStyle w:val="Nagwek1"/>
      </w:pPr>
      <w:r w:rsidRPr="003C7388">
        <w:t>Bla</w:t>
      </w:r>
      <w:r>
        <w:t>ck, Walter J.</w:t>
      </w:r>
      <w:r>
        <w:tab/>
      </w:r>
      <w:r>
        <w:tab/>
      </w:r>
      <w:r>
        <w:tab/>
      </w:r>
      <w:r>
        <w:tab/>
      </w:r>
      <w:r>
        <w:tab/>
      </w:r>
      <w:r>
        <w:tab/>
        <w:t>3496</w:t>
      </w:r>
      <w:r w:rsidRPr="003C7388">
        <w:t>G</w:t>
      </w:r>
    </w:p>
    <w:p w:rsidR="00597387" w:rsidRDefault="00597387" w:rsidP="00A03D8C">
      <w:pPr>
        <w:spacing w:after="0" w:line="240" w:lineRule="auto"/>
      </w:pPr>
    </w:p>
    <w:p w:rsidR="003C7388" w:rsidRDefault="003C7388" w:rsidP="00A03D8C">
      <w:pPr>
        <w:spacing w:after="0" w:line="240" w:lineRule="auto"/>
      </w:pPr>
      <w:r>
        <w:t xml:space="preserve">     </w:t>
      </w:r>
      <w:r w:rsidRPr="003C7388">
        <w:t>The</w:t>
      </w:r>
      <w:r>
        <w:t xml:space="preserve"> terrorists by Per Wahloo &amp; Maj Sjowall. Family fortune by Mignon G. Eberhart. Maigret and the apparition by George Simenon / ed. by Walter J. Black</w:t>
      </w:r>
    </w:p>
    <w:p w:rsidR="003C7388" w:rsidRDefault="003C7388" w:rsidP="00A03D8C">
      <w:pPr>
        <w:spacing w:after="0" w:line="240" w:lineRule="auto"/>
      </w:pPr>
    </w:p>
    <w:p w:rsidR="003C7388" w:rsidRPr="003C7388" w:rsidRDefault="003C7388" w:rsidP="003C7388">
      <w:pPr>
        <w:spacing w:after="0" w:line="240" w:lineRule="auto"/>
      </w:pPr>
      <w:r w:rsidRPr="003C7388">
        <w:t xml:space="preserve">     New York : Roslyn</w:t>
      </w:r>
      <w:r>
        <w:t>, 1976. - 569</w:t>
      </w:r>
      <w:r w:rsidRPr="003C7388">
        <w:t xml:space="preserve"> s. ; 20cm</w:t>
      </w:r>
    </w:p>
    <w:p w:rsidR="003C7388" w:rsidRDefault="003C7388" w:rsidP="003C7388">
      <w:pPr>
        <w:spacing w:after="0" w:line="240" w:lineRule="auto"/>
        <w:rPr>
          <w:b/>
        </w:rPr>
      </w:pPr>
    </w:p>
    <w:p w:rsidR="003C7388" w:rsidRDefault="003C7388" w:rsidP="00B55377">
      <w:pPr>
        <w:pStyle w:val="Nagwek1"/>
      </w:pPr>
      <w:r w:rsidRPr="003C7388">
        <w:t>Black</w:t>
      </w:r>
      <w:r>
        <w:t>, Walter J.</w:t>
      </w:r>
      <w:r>
        <w:tab/>
      </w:r>
      <w:r>
        <w:tab/>
      </w:r>
      <w:r>
        <w:tab/>
      </w:r>
      <w:r>
        <w:tab/>
      </w:r>
      <w:r>
        <w:tab/>
      </w:r>
      <w:r>
        <w:tab/>
        <w:t>3497G</w:t>
      </w:r>
    </w:p>
    <w:p w:rsidR="003C7388" w:rsidRDefault="003C7388" w:rsidP="003C7388">
      <w:pPr>
        <w:spacing w:after="0" w:line="240" w:lineRule="auto"/>
        <w:rPr>
          <w:b/>
        </w:rPr>
      </w:pPr>
    </w:p>
    <w:p w:rsidR="003C7388" w:rsidRDefault="003C7388" w:rsidP="003C7388">
      <w:pPr>
        <w:spacing w:after="0" w:line="240" w:lineRule="auto"/>
      </w:pPr>
      <w:r>
        <w:rPr>
          <w:b/>
        </w:rPr>
        <w:t xml:space="preserve">     </w:t>
      </w:r>
      <w:r>
        <w:t>Deveron Hall by Velda Johnston. Hunter of the blood by Whit Masterson. Oh, bury me not by M. K. Wren / ed. by Walter J. Black</w:t>
      </w:r>
    </w:p>
    <w:p w:rsidR="003C7388" w:rsidRDefault="003C7388" w:rsidP="003C7388">
      <w:pPr>
        <w:spacing w:after="0" w:line="240" w:lineRule="auto"/>
      </w:pPr>
    </w:p>
    <w:p w:rsidR="003C7388" w:rsidRDefault="003C7388" w:rsidP="003C7388">
      <w:pPr>
        <w:spacing w:after="0" w:line="240" w:lineRule="auto"/>
      </w:pPr>
      <w:r w:rsidRPr="003C7388">
        <w:t xml:space="preserve">     New York : Roslyn</w:t>
      </w:r>
      <w:r>
        <w:t>, 1977. - 474</w:t>
      </w:r>
      <w:r w:rsidRPr="003C7388">
        <w:t xml:space="preserve"> s. ; 20cm</w:t>
      </w:r>
    </w:p>
    <w:p w:rsidR="003C7388" w:rsidRDefault="003C7388" w:rsidP="003C7388">
      <w:pPr>
        <w:spacing w:after="0" w:line="240" w:lineRule="auto"/>
      </w:pPr>
    </w:p>
    <w:p w:rsidR="003C7388" w:rsidRDefault="003C7388" w:rsidP="00B55377">
      <w:pPr>
        <w:pStyle w:val="Nagwek1"/>
      </w:pPr>
      <w:r>
        <w:t>Black, Walter J.</w:t>
      </w:r>
      <w:r>
        <w:tab/>
      </w:r>
      <w:r>
        <w:tab/>
      </w:r>
      <w:r>
        <w:tab/>
      </w:r>
      <w:r>
        <w:tab/>
      </w:r>
      <w:r>
        <w:tab/>
      </w:r>
      <w:r>
        <w:tab/>
        <w:t>3498G</w:t>
      </w:r>
    </w:p>
    <w:p w:rsidR="003C7388" w:rsidRDefault="003C7388" w:rsidP="003C7388">
      <w:pPr>
        <w:spacing w:after="0" w:line="240" w:lineRule="auto"/>
        <w:rPr>
          <w:b/>
        </w:rPr>
      </w:pPr>
    </w:p>
    <w:p w:rsidR="003C7388" w:rsidRDefault="003C7388" w:rsidP="003C7388">
      <w:pPr>
        <w:spacing w:after="0" w:line="240" w:lineRule="auto"/>
      </w:pPr>
      <w:r>
        <w:rPr>
          <w:b/>
        </w:rPr>
        <w:t xml:space="preserve">     </w:t>
      </w:r>
      <w:r>
        <w:t>Honeymoon with death by Hugh Pentecost. A multitude of sins by M. K. Wren. The white lie assignment by Peter Driscoll / ed. by Walter J. Black</w:t>
      </w:r>
    </w:p>
    <w:p w:rsidR="003C7388" w:rsidRDefault="003C7388" w:rsidP="003C7388">
      <w:pPr>
        <w:spacing w:after="0" w:line="240" w:lineRule="auto"/>
      </w:pPr>
    </w:p>
    <w:p w:rsidR="003C7388" w:rsidRDefault="003C7388" w:rsidP="003C7388">
      <w:pPr>
        <w:spacing w:after="0" w:line="240" w:lineRule="auto"/>
      </w:pPr>
      <w:r>
        <w:t xml:space="preserve">     New York : Roslyn, 1975. - 474 s. ; 20cm</w:t>
      </w:r>
    </w:p>
    <w:p w:rsidR="003C7388" w:rsidRDefault="003C7388" w:rsidP="003C7388">
      <w:pPr>
        <w:spacing w:after="0" w:line="240" w:lineRule="auto"/>
      </w:pPr>
    </w:p>
    <w:p w:rsidR="003C7388" w:rsidRDefault="003C7388" w:rsidP="00B55377">
      <w:pPr>
        <w:pStyle w:val="Nagwek1"/>
      </w:pPr>
      <w:r>
        <w:t>Black, Walter J.</w:t>
      </w:r>
      <w:r>
        <w:tab/>
      </w:r>
      <w:r>
        <w:tab/>
      </w:r>
      <w:r>
        <w:tab/>
      </w:r>
      <w:r>
        <w:tab/>
      </w:r>
      <w:r>
        <w:tab/>
      </w:r>
      <w:r>
        <w:tab/>
        <w:t>3499G</w:t>
      </w:r>
    </w:p>
    <w:p w:rsidR="003C7388" w:rsidRDefault="003C7388" w:rsidP="003C7388">
      <w:pPr>
        <w:spacing w:after="0" w:line="240" w:lineRule="auto"/>
        <w:rPr>
          <w:b/>
        </w:rPr>
      </w:pPr>
    </w:p>
    <w:p w:rsidR="003C7388" w:rsidRDefault="003C7388" w:rsidP="003C7388">
      <w:pPr>
        <w:spacing w:after="0" w:line="240" w:lineRule="auto"/>
      </w:pPr>
      <w:r>
        <w:rPr>
          <w:b/>
        </w:rPr>
        <w:t xml:space="preserve">     </w:t>
      </w:r>
      <w:r>
        <w:t>Catch a falling spy by Len Deighton. Death sentence by Brian Garfield. Gideon's fog by J. J. Marric / ed. by Walter J. Black</w:t>
      </w:r>
    </w:p>
    <w:p w:rsidR="003C7388" w:rsidRDefault="003C7388" w:rsidP="003C7388">
      <w:pPr>
        <w:spacing w:after="0" w:line="240" w:lineRule="auto"/>
      </w:pPr>
    </w:p>
    <w:p w:rsidR="003C7388" w:rsidRDefault="003C7388" w:rsidP="003C7388">
      <w:pPr>
        <w:spacing w:after="0" w:line="240" w:lineRule="auto"/>
      </w:pPr>
      <w:r>
        <w:t xml:space="preserve">     New York : Roslyn, 1976. - </w:t>
      </w:r>
      <w:r w:rsidR="00797651">
        <w:t>490 s. ;20cm</w:t>
      </w:r>
    </w:p>
    <w:p w:rsidR="00797651" w:rsidRDefault="00797651" w:rsidP="003C7388">
      <w:pPr>
        <w:spacing w:after="0" w:line="240" w:lineRule="auto"/>
      </w:pPr>
    </w:p>
    <w:p w:rsidR="00797651" w:rsidRDefault="00797651" w:rsidP="00B55377">
      <w:pPr>
        <w:pStyle w:val="Nagwek1"/>
      </w:pPr>
      <w:r>
        <w:t>Black, Walter J.</w:t>
      </w:r>
      <w:r>
        <w:tab/>
      </w:r>
      <w:r>
        <w:tab/>
      </w:r>
      <w:r>
        <w:tab/>
      </w:r>
      <w:r>
        <w:tab/>
      </w:r>
      <w:r>
        <w:tab/>
      </w:r>
      <w:r>
        <w:tab/>
        <w:t>3500G</w:t>
      </w:r>
    </w:p>
    <w:p w:rsidR="00797651" w:rsidRDefault="00797651" w:rsidP="003C7388">
      <w:pPr>
        <w:spacing w:after="0" w:line="240" w:lineRule="auto"/>
        <w:rPr>
          <w:b/>
        </w:rPr>
      </w:pPr>
    </w:p>
    <w:p w:rsidR="00797651" w:rsidRDefault="00797651" w:rsidP="003C7388">
      <w:pPr>
        <w:spacing w:after="0" w:line="240" w:lineRule="auto"/>
      </w:pPr>
      <w:r>
        <w:rPr>
          <w:b/>
        </w:rPr>
        <w:t xml:space="preserve">     </w:t>
      </w:r>
      <w:r>
        <w:t>Rally to kill by Bill Knox. Dead run by Jack Foxx. Done to death by Sara Woods / ed. by Walter J. Black</w:t>
      </w:r>
    </w:p>
    <w:p w:rsidR="00797651" w:rsidRDefault="00797651" w:rsidP="003C7388">
      <w:pPr>
        <w:spacing w:after="0" w:line="240" w:lineRule="auto"/>
      </w:pPr>
    </w:p>
    <w:p w:rsidR="00797651" w:rsidRDefault="00797651" w:rsidP="003C7388">
      <w:pPr>
        <w:spacing w:after="0" w:line="240" w:lineRule="auto"/>
      </w:pPr>
      <w:r>
        <w:t xml:space="preserve">     New York : Roslyn, 1975. - 474 s. ; 20cm</w:t>
      </w:r>
    </w:p>
    <w:p w:rsidR="00797651" w:rsidRDefault="00797651" w:rsidP="003C7388">
      <w:pPr>
        <w:spacing w:after="0" w:line="240" w:lineRule="auto"/>
      </w:pPr>
    </w:p>
    <w:p w:rsidR="00797651" w:rsidRDefault="00797651" w:rsidP="00B55377">
      <w:pPr>
        <w:pStyle w:val="Nagwek1"/>
      </w:pPr>
      <w:r>
        <w:t>Black, Walter J.</w:t>
      </w:r>
      <w:r>
        <w:tab/>
      </w:r>
      <w:r>
        <w:tab/>
      </w:r>
      <w:r>
        <w:tab/>
      </w:r>
      <w:r>
        <w:tab/>
      </w:r>
      <w:r>
        <w:tab/>
      </w:r>
      <w:r>
        <w:tab/>
        <w:t>3501G</w:t>
      </w:r>
    </w:p>
    <w:p w:rsidR="00797651" w:rsidRDefault="00797651" w:rsidP="003C7388">
      <w:pPr>
        <w:spacing w:after="0" w:line="240" w:lineRule="auto"/>
        <w:rPr>
          <w:b/>
        </w:rPr>
      </w:pPr>
    </w:p>
    <w:p w:rsidR="00797651" w:rsidRDefault="00797651" w:rsidP="003C7388">
      <w:pPr>
        <w:spacing w:after="0" w:line="240" w:lineRule="auto"/>
      </w:pPr>
      <w:r>
        <w:rPr>
          <w:b/>
        </w:rPr>
        <w:t xml:space="preserve">     </w:t>
      </w:r>
      <w:r>
        <w:t>Death sentence by Brian Garfield. The Barclay Place by Rae Foley. Mortal stakes by Robert B. Parker / ed. by Walter J. Black</w:t>
      </w:r>
    </w:p>
    <w:p w:rsidR="00797651" w:rsidRDefault="00797651" w:rsidP="003C7388">
      <w:pPr>
        <w:spacing w:after="0" w:line="240" w:lineRule="auto"/>
      </w:pPr>
    </w:p>
    <w:p w:rsidR="00797651" w:rsidRDefault="00797651" w:rsidP="003C7388">
      <w:pPr>
        <w:spacing w:after="0" w:line="240" w:lineRule="auto"/>
      </w:pPr>
      <w:r>
        <w:t xml:space="preserve">     New York : Roslyn, 1975. - 472 s. ; 20cm</w:t>
      </w:r>
    </w:p>
    <w:p w:rsidR="00797651" w:rsidRDefault="00797651" w:rsidP="003C7388">
      <w:pPr>
        <w:spacing w:after="0" w:line="240" w:lineRule="auto"/>
      </w:pPr>
    </w:p>
    <w:p w:rsidR="00797651" w:rsidRDefault="00797651" w:rsidP="00B55377">
      <w:pPr>
        <w:pStyle w:val="Nagwek1"/>
      </w:pPr>
      <w:r w:rsidRPr="00797651">
        <w:t>Black</w:t>
      </w:r>
      <w:r>
        <w:t>, Walter J.</w:t>
      </w:r>
      <w:r>
        <w:tab/>
      </w:r>
      <w:r>
        <w:tab/>
      </w:r>
      <w:r>
        <w:tab/>
      </w:r>
      <w:r>
        <w:tab/>
      </w:r>
      <w:r>
        <w:tab/>
      </w:r>
      <w:r>
        <w:tab/>
        <w:t>3502G</w:t>
      </w:r>
    </w:p>
    <w:p w:rsidR="00797651" w:rsidRDefault="00797651" w:rsidP="003C7388">
      <w:pPr>
        <w:spacing w:after="0" w:line="240" w:lineRule="auto"/>
        <w:rPr>
          <w:b/>
        </w:rPr>
      </w:pPr>
    </w:p>
    <w:p w:rsidR="00797651" w:rsidRDefault="00797651" w:rsidP="003C7388">
      <w:pPr>
        <w:spacing w:after="0" w:line="240" w:lineRule="auto"/>
      </w:pPr>
      <w:r>
        <w:rPr>
          <w:b/>
        </w:rPr>
        <w:t xml:space="preserve">      </w:t>
      </w:r>
      <w:r>
        <w:t>The deep blue good-by by John D. MacDonald. The safe house by John Cleary. Alive and dead by E. X. Ferrars / ed. by Walter J. Black</w:t>
      </w:r>
    </w:p>
    <w:p w:rsidR="00797651" w:rsidRDefault="00797651" w:rsidP="003C7388">
      <w:pPr>
        <w:spacing w:after="0" w:line="240" w:lineRule="auto"/>
      </w:pPr>
    </w:p>
    <w:p w:rsidR="00797651" w:rsidRDefault="00797651" w:rsidP="003C7388">
      <w:pPr>
        <w:spacing w:after="0" w:line="240" w:lineRule="auto"/>
      </w:pPr>
      <w:r>
        <w:t xml:space="preserve">     New York : Roslyn, 1975. - 500 s. ; 20cm</w:t>
      </w:r>
    </w:p>
    <w:p w:rsidR="00797651" w:rsidRDefault="00797651" w:rsidP="003C7388">
      <w:pPr>
        <w:spacing w:after="0" w:line="240" w:lineRule="auto"/>
      </w:pPr>
    </w:p>
    <w:p w:rsidR="00797651" w:rsidRDefault="00797651" w:rsidP="00B55377">
      <w:pPr>
        <w:pStyle w:val="Nagwek1"/>
      </w:pPr>
      <w:r>
        <w:t>Black, Walter J.</w:t>
      </w:r>
      <w:r>
        <w:tab/>
      </w:r>
      <w:r>
        <w:tab/>
      </w:r>
      <w:r>
        <w:tab/>
      </w:r>
      <w:r>
        <w:tab/>
      </w:r>
      <w:r>
        <w:tab/>
      </w:r>
      <w:r>
        <w:tab/>
        <w:t>3503G</w:t>
      </w:r>
    </w:p>
    <w:p w:rsidR="00797651" w:rsidRDefault="00797651" w:rsidP="003C7388">
      <w:pPr>
        <w:spacing w:after="0" w:line="240" w:lineRule="auto"/>
        <w:rPr>
          <w:b/>
        </w:rPr>
      </w:pPr>
    </w:p>
    <w:p w:rsidR="00797651" w:rsidRDefault="00797651" w:rsidP="003C7388">
      <w:pPr>
        <w:spacing w:after="0" w:line="240" w:lineRule="auto"/>
      </w:pPr>
      <w:r>
        <w:rPr>
          <w:b/>
        </w:rPr>
        <w:t xml:space="preserve">     </w:t>
      </w:r>
      <w:r>
        <w:t>A purple place for dying by John M. MacDonald. The Barboza credentials by Peter Driscoll. A sound of lightning by Jon Cleary / ed. by Walter J. Black</w:t>
      </w:r>
    </w:p>
    <w:p w:rsidR="00797651" w:rsidRDefault="00797651" w:rsidP="003C7388">
      <w:pPr>
        <w:spacing w:after="0" w:line="240" w:lineRule="auto"/>
      </w:pPr>
    </w:p>
    <w:p w:rsidR="00797651" w:rsidRDefault="00797651" w:rsidP="003C7388">
      <w:pPr>
        <w:spacing w:after="0" w:line="240" w:lineRule="auto"/>
      </w:pPr>
      <w:r>
        <w:t xml:space="preserve">     New York : Roslyn, 1976. - 601 s. ; 20cm</w:t>
      </w:r>
    </w:p>
    <w:p w:rsidR="00797651" w:rsidRDefault="00797651" w:rsidP="003C7388">
      <w:pPr>
        <w:spacing w:after="0" w:line="240" w:lineRule="auto"/>
      </w:pPr>
    </w:p>
    <w:p w:rsidR="00797651" w:rsidRDefault="00797651" w:rsidP="00B55377">
      <w:pPr>
        <w:pStyle w:val="Nagwek1"/>
      </w:pPr>
      <w:r>
        <w:t xml:space="preserve">Black, Walter J. </w:t>
      </w:r>
      <w:r>
        <w:tab/>
      </w:r>
      <w:r>
        <w:tab/>
      </w:r>
      <w:r>
        <w:tab/>
      </w:r>
      <w:r>
        <w:tab/>
      </w:r>
      <w:r>
        <w:tab/>
        <w:t>3504G</w:t>
      </w:r>
    </w:p>
    <w:p w:rsidR="00797651" w:rsidRDefault="00797651" w:rsidP="003C7388">
      <w:pPr>
        <w:spacing w:after="0" w:line="240" w:lineRule="auto"/>
        <w:rPr>
          <w:b/>
        </w:rPr>
      </w:pPr>
    </w:p>
    <w:p w:rsidR="00797651" w:rsidRDefault="00797651" w:rsidP="003C7388">
      <w:pPr>
        <w:spacing w:after="0" w:line="240" w:lineRule="auto"/>
      </w:pPr>
      <w:r>
        <w:rPr>
          <w:b/>
        </w:rPr>
        <w:t xml:space="preserve">     </w:t>
      </w:r>
      <w:r>
        <w:t>Hopscotch by Brian Garfield. Cry for help by Doris Miles Disney. A pride of dolphins by Mark Hebden / ed. by Walter J. Black</w:t>
      </w:r>
    </w:p>
    <w:p w:rsidR="00797651" w:rsidRDefault="00797651" w:rsidP="003C7388">
      <w:pPr>
        <w:spacing w:after="0" w:line="240" w:lineRule="auto"/>
      </w:pPr>
    </w:p>
    <w:p w:rsidR="00797651" w:rsidRDefault="00797651" w:rsidP="003C7388">
      <w:pPr>
        <w:spacing w:after="0" w:line="240" w:lineRule="auto"/>
      </w:pPr>
      <w:r>
        <w:t xml:space="preserve">     New York : Roslyn, 1975. - </w:t>
      </w:r>
      <w:r w:rsidR="00EB5BEB">
        <w:t>472 s. ; 20cm</w:t>
      </w:r>
    </w:p>
    <w:p w:rsidR="00EB5BEB" w:rsidRDefault="00EB5BEB" w:rsidP="003C7388">
      <w:pPr>
        <w:spacing w:after="0" w:line="240" w:lineRule="auto"/>
      </w:pPr>
    </w:p>
    <w:p w:rsidR="00EB5BEB" w:rsidRDefault="00EB5BEB" w:rsidP="00B55377">
      <w:pPr>
        <w:pStyle w:val="Nagwek1"/>
      </w:pPr>
      <w:r>
        <w:t>Black, Walter J.</w:t>
      </w:r>
      <w:r>
        <w:tab/>
      </w:r>
      <w:r>
        <w:tab/>
      </w:r>
      <w:r>
        <w:tab/>
      </w:r>
      <w:r>
        <w:tab/>
      </w:r>
      <w:r>
        <w:tab/>
      </w:r>
      <w:r>
        <w:tab/>
        <w:t>3505G</w:t>
      </w:r>
    </w:p>
    <w:p w:rsidR="00EB5BEB" w:rsidRDefault="00EB5BEB" w:rsidP="003C7388">
      <w:pPr>
        <w:spacing w:after="0" w:line="240" w:lineRule="auto"/>
        <w:rPr>
          <w:b/>
        </w:rPr>
      </w:pPr>
    </w:p>
    <w:p w:rsidR="00EB5BEB" w:rsidRDefault="00EB5BEB" w:rsidP="003C7388">
      <w:pPr>
        <w:spacing w:after="0" w:line="240" w:lineRule="auto"/>
      </w:pPr>
      <w:r>
        <w:rPr>
          <w:b/>
        </w:rPr>
        <w:t xml:space="preserve">     </w:t>
      </w:r>
      <w:r>
        <w:t>A travesty by Donald E. Westlake. Yesterday's enemy by William Haggard. Murder with malice by Michael Underwood / ed. by Walter J. Black</w:t>
      </w:r>
    </w:p>
    <w:p w:rsidR="00EB5BEB" w:rsidRDefault="00EB5BEB" w:rsidP="003C7388">
      <w:pPr>
        <w:spacing w:after="0" w:line="240" w:lineRule="auto"/>
      </w:pPr>
    </w:p>
    <w:p w:rsidR="00EB5BEB" w:rsidRDefault="00EB5BEB" w:rsidP="003C7388">
      <w:pPr>
        <w:spacing w:after="0" w:line="240" w:lineRule="auto"/>
      </w:pPr>
      <w:r>
        <w:t xml:space="preserve">     New York : Roslyn, 1977. - 472 s. ; 20cm</w:t>
      </w:r>
    </w:p>
    <w:p w:rsidR="00EB5BEB" w:rsidRDefault="00EB5BEB" w:rsidP="003C7388">
      <w:pPr>
        <w:spacing w:after="0" w:line="240" w:lineRule="auto"/>
      </w:pPr>
    </w:p>
    <w:p w:rsidR="00EB5BEB" w:rsidRDefault="00EB5BEB" w:rsidP="00B55377">
      <w:pPr>
        <w:pStyle w:val="Nagwek1"/>
      </w:pPr>
      <w:r>
        <w:t>Black, Walter J.</w:t>
      </w:r>
      <w:r>
        <w:tab/>
      </w:r>
      <w:r>
        <w:tab/>
      </w:r>
      <w:r>
        <w:tab/>
      </w:r>
      <w:r>
        <w:tab/>
      </w:r>
      <w:r>
        <w:tab/>
      </w:r>
      <w:r>
        <w:tab/>
        <w:t>3506G</w:t>
      </w:r>
    </w:p>
    <w:p w:rsidR="00EB5BEB" w:rsidRDefault="00EB5BEB" w:rsidP="003C7388">
      <w:pPr>
        <w:spacing w:after="0" w:line="240" w:lineRule="auto"/>
        <w:rPr>
          <w:b/>
        </w:rPr>
      </w:pPr>
    </w:p>
    <w:p w:rsidR="00EB5BEB" w:rsidRDefault="00EB5BEB" w:rsidP="003C7388">
      <w:pPr>
        <w:spacing w:after="0" w:line="240" w:lineRule="auto"/>
      </w:pPr>
      <w:r>
        <w:rPr>
          <w:b/>
        </w:rPr>
        <w:t xml:space="preserve">     </w:t>
      </w:r>
      <w:r>
        <w:t>Gideon's fog by J. J. Marric. The dark hill by Rae Foley. The kinsmen by William Haggard / ed. by Walter J. Black</w:t>
      </w:r>
    </w:p>
    <w:p w:rsidR="00EB5BEB" w:rsidRDefault="00EB5BEB" w:rsidP="003C7388">
      <w:pPr>
        <w:spacing w:after="0" w:line="240" w:lineRule="auto"/>
      </w:pPr>
    </w:p>
    <w:p w:rsidR="00EB5BEB" w:rsidRDefault="00EB5BEB" w:rsidP="003C7388">
      <w:pPr>
        <w:spacing w:after="0" w:line="240" w:lineRule="auto"/>
      </w:pPr>
      <w:r>
        <w:t xml:space="preserve">     New York : Roslyn, 1975. - 471 s. ; 20cm</w:t>
      </w:r>
    </w:p>
    <w:p w:rsidR="00EB5BEB" w:rsidRDefault="00EB5BEB" w:rsidP="003C7388">
      <w:pPr>
        <w:spacing w:after="0" w:line="240" w:lineRule="auto"/>
      </w:pPr>
    </w:p>
    <w:p w:rsidR="00EB5BEB" w:rsidRDefault="00690C8E" w:rsidP="00C113BD">
      <w:pPr>
        <w:pStyle w:val="Nagwek1"/>
      </w:pPr>
      <w:r>
        <w:t>Hyde, Douglas</w:t>
      </w:r>
      <w:r>
        <w:tab/>
      </w:r>
      <w:r>
        <w:tab/>
      </w:r>
      <w:r>
        <w:tab/>
      </w:r>
      <w:r>
        <w:tab/>
      </w:r>
      <w:r>
        <w:tab/>
      </w:r>
      <w:r>
        <w:tab/>
        <w:t>3507G</w:t>
      </w:r>
    </w:p>
    <w:p w:rsidR="00690C8E" w:rsidRDefault="00690C8E" w:rsidP="003C7388">
      <w:pPr>
        <w:spacing w:after="0" w:line="240" w:lineRule="auto"/>
        <w:rPr>
          <w:b/>
        </w:rPr>
      </w:pPr>
    </w:p>
    <w:p w:rsidR="00690C8E" w:rsidRDefault="00690C8E" w:rsidP="003C7388">
      <w:pPr>
        <w:spacing w:after="0" w:line="240" w:lineRule="auto"/>
      </w:pPr>
      <w:r>
        <w:rPr>
          <w:b/>
        </w:rPr>
        <w:t xml:space="preserve">     </w:t>
      </w:r>
      <w:r>
        <w:t>The Songs of Connacht I-III : songs of O'Carolan, songs praising women, drinking songs</w:t>
      </w:r>
      <w:r w:rsidR="003B31EB">
        <w:t xml:space="preserve"> / Douglas Hyde</w:t>
      </w:r>
    </w:p>
    <w:p w:rsidR="003B31EB" w:rsidRDefault="003B31EB" w:rsidP="003C7388">
      <w:pPr>
        <w:spacing w:after="0" w:line="240" w:lineRule="auto"/>
      </w:pPr>
    </w:p>
    <w:p w:rsidR="003B31EB" w:rsidRDefault="003B31EB" w:rsidP="003C7388">
      <w:pPr>
        <w:spacing w:after="0" w:line="240" w:lineRule="auto"/>
      </w:pPr>
      <w:r>
        <w:t xml:space="preserve">     Dublin : Irish Academic Press, 1985. - 156 s. ; 22cm</w:t>
      </w:r>
    </w:p>
    <w:p w:rsidR="003B31EB" w:rsidRDefault="003B31EB" w:rsidP="003C7388">
      <w:pPr>
        <w:spacing w:after="0" w:line="240" w:lineRule="auto"/>
      </w:pPr>
    </w:p>
    <w:p w:rsidR="003B31EB" w:rsidRDefault="003B31EB" w:rsidP="00C113BD">
      <w:pPr>
        <w:pStyle w:val="Nagwek1"/>
      </w:pPr>
      <w:r w:rsidRPr="003B31EB">
        <w:t>Kinsella</w:t>
      </w:r>
      <w:r>
        <w:t>, Thomas</w:t>
      </w:r>
      <w:r>
        <w:tab/>
      </w:r>
      <w:r>
        <w:tab/>
      </w:r>
      <w:r>
        <w:tab/>
      </w:r>
      <w:r>
        <w:tab/>
      </w:r>
      <w:r>
        <w:tab/>
        <w:t>3508G</w:t>
      </w:r>
    </w:p>
    <w:p w:rsidR="003B31EB" w:rsidRDefault="003B31EB" w:rsidP="003C7388">
      <w:pPr>
        <w:spacing w:after="0" w:line="240" w:lineRule="auto"/>
        <w:rPr>
          <w:b/>
        </w:rPr>
      </w:pPr>
    </w:p>
    <w:p w:rsidR="003B31EB" w:rsidRDefault="003B31EB" w:rsidP="003C7388">
      <w:pPr>
        <w:spacing w:after="0" w:line="240" w:lineRule="auto"/>
      </w:pPr>
      <w:r>
        <w:rPr>
          <w:b/>
        </w:rPr>
        <w:t xml:space="preserve">     </w:t>
      </w:r>
      <w:r>
        <w:t>The Tain : translated from the Irish epic Tain Bo Cuailnge / Thomas Kinsella</w:t>
      </w:r>
    </w:p>
    <w:p w:rsidR="003B31EB" w:rsidRDefault="003B31EB" w:rsidP="003C7388">
      <w:pPr>
        <w:spacing w:after="0" w:line="240" w:lineRule="auto"/>
      </w:pPr>
    </w:p>
    <w:p w:rsidR="003B31EB" w:rsidRDefault="003B31EB" w:rsidP="003C7388">
      <w:pPr>
        <w:spacing w:after="0" w:line="240" w:lineRule="auto"/>
      </w:pPr>
      <w:r>
        <w:t xml:space="preserve">     New York : Oxford University Press, 2002. - 282 s. ; 20cm</w:t>
      </w:r>
    </w:p>
    <w:p w:rsidR="003B31EB" w:rsidRDefault="003B31EB" w:rsidP="003C7388">
      <w:pPr>
        <w:spacing w:after="0" w:line="240" w:lineRule="auto"/>
      </w:pPr>
    </w:p>
    <w:p w:rsidR="003B31EB" w:rsidRDefault="003B31EB" w:rsidP="00C113BD">
      <w:pPr>
        <w:pStyle w:val="Nagwek1"/>
      </w:pPr>
      <w:r>
        <w:t>Ellis, Peter Berresford</w:t>
      </w:r>
      <w:r>
        <w:tab/>
      </w:r>
      <w:r>
        <w:tab/>
      </w:r>
      <w:r>
        <w:tab/>
      </w:r>
      <w:r>
        <w:tab/>
      </w:r>
      <w:r>
        <w:tab/>
        <w:t>3509G</w:t>
      </w:r>
    </w:p>
    <w:p w:rsidR="003B31EB" w:rsidRDefault="003B31EB" w:rsidP="003C7388">
      <w:pPr>
        <w:spacing w:after="0" w:line="240" w:lineRule="auto"/>
        <w:rPr>
          <w:b/>
        </w:rPr>
      </w:pPr>
    </w:p>
    <w:p w:rsidR="003B31EB" w:rsidRDefault="003B31EB" w:rsidP="003C7388">
      <w:pPr>
        <w:spacing w:after="0" w:line="240" w:lineRule="auto"/>
      </w:pPr>
      <w:r>
        <w:rPr>
          <w:b/>
        </w:rPr>
        <w:t xml:space="preserve">     </w:t>
      </w:r>
      <w:r>
        <w:t>A dictionary of Irish mythology / Peter Berresford Ellis</w:t>
      </w:r>
    </w:p>
    <w:p w:rsidR="003B31EB" w:rsidRDefault="003B31EB" w:rsidP="003C7388">
      <w:pPr>
        <w:spacing w:after="0" w:line="240" w:lineRule="auto"/>
      </w:pPr>
    </w:p>
    <w:p w:rsidR="003B31EB" w:rsidRDefault="003B31EB" w:rsidP="003C7388">
      <w:pPr>
        <w:spacing w:after="0" w:line="240" w:lineRule="auto"/>
      </w:pPr>
      <w:r>
        <w:t xml:space="preserve">     Oxford : Oxford University Press, 1991. - 240 s. ; 20cm</w:t>
      </w:r>
    </w:p>
    <w:p w:rsidR="003B31EB" w:rsidRDefault="003B31EB" w:rsidP="003C7388">
      <w:pPr>
        <w:spacing w:after="0" w:line="240" w:lineRule="auto"/>
      </w:pPr>
    </w:p>
    <w:p w:rsidR="003B31EB" w:rsidRDefault="003B31EB" w:rsidP="00C113BD">
      <w:pPr>
        <w:pStyle w:val="Nagwek1"/>
      </w:pPr>
      <w:r>
        <w:t>O'Guiheen, Micheál</w:t>
      </w:r>
      <w:r>
        <w:tab/>
      </w:r>
      <w:r>
        <w:tab/>
      </w:r>
      <w:r>
        <w:tab/>
      </w:r>
      <w:r>
        <w:tab/>
      </w:r>
      <w:r>
        <w:tab/>
        <w:t>3510G</w:t>
      </w:r>
    </w:p>
    <w:p w:rsidR="003B31EB" w:rsidRDefault="003B31EB" w:rsidP="003C7388">
      <w:pPr>
        <w:spacing w:after="0" w:line="240" w:lineRule="auto"/>
        <w:rPr>
          <w:b/>
        </w:rPr>
      </w:pPr>
    </w:p>
    <w:p w:rsidR="003B31EB" w:rsidRDefault="003B31EB" w:rsidP="003C7388">
      <w:pPr>
        <w:spacing w:after="0" w:line="240" w:lineRule="auto"/>
      </w:pPr>
      <w:r>
        <w:rPr>
          <w:b/>
        </w:rPr>
        <w:t xml:space="preserve">     </w:t>
      </w:r>
      <w:r>
        <w:t>A pity youth does not last : reminiscences of the last of the Great Blasket Island's poets and storytellers / Micheál O'Guiheen</w:t>
      </w:r>
    </w:p>
    <w:p w:rsidR="003B31EB" w:rsidRDefault="003B31EB" w:rsidP="003C7388">
      <w:pPr>
        <w:spacing w:after="0" w:line="240" w:lineRule="auto"/>
      </w:pPr>
    </w:p>
    <w:p w:rsidR="003B31EB" w:rsidRDefault="003B31EB" w:rsidP="003C7388">
      <w:pPr>
        <w:spacing w:after="0" w:line="240" w:lineRule="auto"/>
      </w:pPr>
      <w:r>
        <w:t xml:space="preserve">     Oxford ; New York ; Melbourne : Oxford University Press, 1982. - 137 s. ; 20cm</w:t>
      </w:r>
    </w:p>
    <w:p w:rsidR="003B31EB" w:rsidRDefault="003B31EB" w:rsidP="003C7388">
      <w:pPr>
        <w:spacing w:after="0" w:line="240" w:lineRule="auto"/>
      </w:pPr>
    </w:p>
    <w:p w:rsidR="003B31EB" w:rsidRDefault="003B31EB" w:rsidP="00C113BD">
      <w:pPr>
        <w:pStyle w:val="Nagwek1"/>
      </w:pPr>
      <w:r>
        <w:t>Crochan, Tomás Ó</w:t>
      </w:r>
      <w:r>
        <w:tab/>
      </w:r>
      <w:r>
        <w:tab/>
      </w:r>
      <w:r>
        <w:tab/>
      </w:r>
      <w:r>
        <w:tab/>
      </w:r>
      <w:r>
        <w:tab/>
        <w:t>3511G</w:t>
      </w:r>
    </w:p>
    <w:p w:rsidR="003B31EB" w:rsidRDefault="003B31EB" w:rsidP="003C7388">
      <w:pPr>
        <w:spacing w:after="0" w:line="240" w:lineRule="auto"/>
        <w:rPr>
          <w:b/>
        </w:rPr>
      </w:pPr>
    </w:p>
    <w:p w:rsidR="003B31EB" w:rsidRDefault="003B31EB" w:rsidP="003C7388">
      <w:pPr>
        <w:spacing w:after="0" w:line="240" w:lineRule="auto"/>
      </w:pPr>
      <w:r>
        <w:rPr>
          <w:b/>
        </w:rPr>
        <w:t xml:space="preserve">     </w:t>
      </w:r>
      <w:r>
        <w:t>The islandman / Tomás Ó Crochan</w:t>
      </w:r>
    </w:p>
    <w:p w:rsidR="003B31EB" w:rsidRDefault="003B31EB" w:rsidP="003C7388">
      <w:pPr>
        <w:spacing w:after="0" w:line="240" w:lineRule="auto"/>
      </w:pPr>
    </w:p>
    <w:p w:rsidR="003B31EB" w:rsidRDefault="003B31EB" w:rsidP="003C7388">
      <w:pPr>
        <w:spacing w:after="0" w:line="240" w:lineRule="auto"/>
      </w:pPr>
      <w:r>
        <w:t xml:space="preserve">     Oxford ; New York : Oxford University Press, 1987. - 245 s. ; 20cm</w:t>
      </w:r>
    </w:p>
    <w:p w:rsidR="003B31EB" w:rsidRDefault="003B31EB" w:rsidP="003C7388">
      <w:pPr>
        <w:spacing w:after="0" w:line="240" w:lineRule="auto"/>
      </w:pPr>
    </w:p>
    <w:p w:rsidR="003B31EB" w:rsidRDefault="003B31EB" w:rsidP="00C113BD">
      <w:pPr>
        <w:pStyle w:val="Nagwek1"/>
      </w:pPr>
      <w:r>
        <w:t>Chadwick, Nora</w:t>
      </w:r>
      <w:r>
        <w:tab/>
      </w:r>
      <w:r>
        <w:tab/>
      </w:r>
      <w:r>
        <w:tab/>
      </w:r>
      <w:r>
        <w:tab/>
      </w:r>
      <w:r>
        <w:tab/>
      </w:r>
      <w:r>
        <w:tab/>
        <w:t>3512G</w:t>
      </w:r>
    </w:p>
    <w:p w:rsidR="003B31EB" w:rsidRDefault="003B31EB" w:rsidP="003C7388">
      <w:pPr>
        <w:spacing w:after="0" w:line="240" w:lineRule="auto"/>
        <w:rPr>
          <w:b/>
        </w:rPr>
      </w:pPr>
    </w:p>
    <w:p w:rsidR="003B31EB" w:rsidRDefault="003B31EB" w:rsidP="003C7388">
      <w:pPr>
        <w:spacing w:after="0" w:line="240" w:lineRule="auto"/>
      </w:pPr>
      <w:r>
        <w:rPr>
          <w:b/>
        </w:rPr>
        <w:t xml:space="preserve">     </w:t>
      </w:r>
      <w:r>
        <w:t>The Celts / Nora Chadwick</w:t>
      </w:r>
    </w:p>
    <w:p w:rsidR="003B31EB" w:rsidRDefault="003B31EB" w:rsidP="003C7388">
      <w:pPr>
        <w:spacing w:after="0" w:line="240" w:lineRule="auto"/>
      </w:pPr>
    </w:p>
    <w:p w:rsidR="003B31EB" w:rsidRDefault="003B31EB" w:rsidP="003C7388">
      <w:pPr>
        <w:spacing w:after="0" w:line="240" w:lineRule="auto"/>
      </w:pPr>
      <w:r>
        <w:t xml:space="preserve">     London : Penguin Books, 1971. - 301 s. ; 20cm</w:t>
      </w:r>
    </w:p>
    <w:p w:rsidR="003B31EB" w:rsidRDefault="003B31EB" w:rsidP="003C7388">
      <w:pPr>
        <w:spacing w:after="0" w:line="240" w:lineRule="auto"/>
      </w:pPr>
    </w:p>
    <w:p w:rsidR="003B31EB" w:rsidRDefault="00C44EC8" w:rsidP="00C113BD">
      <w:pPr>
        <w:pStyle w:val="Nagwek1"/>
      </w:pPr>
      <w:r>
        <w:t>Stephens, James</w:t>
      </w:r>
      <w:r>
        <w:tab/>
      </w:r>
      <w:r>
        <w:tab/>
      </w:r>
      <w:r>
        <w:tab/>
      </w:r>
      <w:r>
        <w:tab/>
      </w:r>
      <w:r>
        <w:tab/>
        <w:t>3513G</w:t>
      </w:r>
    </w:p>
    <w:p w:rsidR="00C44EC8" w:rsidRDefault="00C44EC8" w:rsidP="003C7388">
      <w:pPr>
        <w:spacing w:after="0" w:line="240" w:lineRule="auto"/>
        <w:rPr>
          <w:b/>
        </w:rPr>
      </w:pPr>
    </w:p>
    <w:p w:rsidR="00C44EC8" w:rsidRDefault="00C44EC8" w:rsidP="003C7388">
      <w:pPr>
        <w:spacing w:after="0" w:line="240" w:lineRule="auto"/>
      </w:pPr>
      <w:r>
        <w:rPr>
          <w:b/>
        </w:rPr>
        <w:t xml:space="preserve">     </w:t>
      </w:r>
      <w:r>
        <w:t>Irish fairy tales / James Stephens</w:t>
      </w:r>
    </w:p>
    <w:p w:rsidR="00C44EC8" w:rsidRDefault="00C44EC8" w:rsidP="003C7388">
      <w:pPr>
        <w:spacing w:after="0" w:line="240" w:lineRule="auto"/>
      </w:pPr>
    </w:p>
    <w:p w:rsidR="00C44EC8" w:rsidRDefault="00C44EC8" w:rsidP="003C7388">
      <w:pPr>
        <w:spacing w:after="0" w:line="240" w:lineRule="auto"/>
      </w:pPr>
      <w:r>
        <w:t xml:space="preserve">     New York : Collier Books, 1962. - 223 s. ; 18cm</w:t>
      </w:r>
    </w:p>
    <w:p w:rsidR="00C44EC8" w:rsidRDefault="00C44EC8" w:rsidP="003C7388">
      <w:pPr>
        <w:spacing w:after="0" w:line="240" w:lineRule="auto"/>
      </w:pPr>
    </w:p>
    <w:p w:rsidR="00C44EC8" w:rsidRDefault="00C44EC8" w:rsidP="00C113BD">
      <w:pPr>
        <w:pStyle w:val="Nagwek1"/>
      </w:pPr>
      <w:r>
        <w:t>Cadhain, Mairtin O</w:t>
      </w:r>
      <w:r>
        <w:tab/>
      </w:r>
      <w:r>
        <w:tab/>
      </w:r>
      <w:r>
        <w:tab/>
      </w:r>
      <w:r>
        <w:tab/>
      </w:r>
      <w:r>
        <w:tab/>
        <w:t>3514G</w:t>
      </w:r>
    </w:p>
    <w:p w:rsidR="00C44EC8" w:rsidRDefault="00C44EC8" w:rsidP="003C7388">
      <w:pPr>
        <w:spacing w:after="0" w:line="240" w:lineRule="auto"/>
        <w:rPr>
          <w:b/>
        </w:rPr>
      </w:pPr>
    </w:p>
    <w:p w:rsidR="00C44EC8" w:rsidRDefault="00C44EC8" w:rsidP="003C7388">
      <w:pPr>
        <w:spacing w:after="0" w:line="240" w:lineRule="auto"/>
      </w:pPr>
      <w:r>
        <w:rPr>
          <w:b/>
        </w:rPr>
        <w:t xml:space="preserve">     </w:t>
      </w:r>
      <w:r>
        <w:t>The road to brightcity and other stories / Mairtin O Cadhain</w:t>
      </w:r>
    </w:p>
    <w:p w:rsidR="00C44EC8" w:rsidRDefault="00C44EC8" w:rsidP="003C7388">
      <w:pPr>
        <w:spacing w:after="0" w:line="240" w:lineRule="auto"/>
      </w:pPr>
    </w:p>
    <w:p w:rsidR="00C44EC8" w:rsidRDefault="00C44EC8" w:rsidP="003C7388">
      <w:pPr>
        <w:spacing w:after="0" w:line="240" w:lineRule="auto"/>
      </w:pPr>
      <w:r>
        <w:t xml:space="preserve">     Dublin : Poolbeg Press, 1981. - 111 s. ; 18cm</w:t>
      </w:r>
    </w:p>
    <w:p w:rsidR="00C44EC8" w:rsidRDefault="00C44EC8" w:rsidP="003C7388">
      <w:pPr>
        <w:spacing w:after="0" w:line="240" w:lineRule="auto"/>
      </w:pPr>
    </w:p>
    <w:p w:rsidR="00C44EC8" w:rsidRDefault="00C44EC8" w:rsidP="00C113BD">
      <w:pPr>
        <w:pStyle w:val="Nagwek1"/>
      </w:pPr>
      <w:r>
        <w:t>Jackson, Kenneth Hurlstone</w:t>
      </w:r>
      <w:r>
        <w:tab/>
      </w:r>
      <w:r>
        <w:tab/>
      </w:r>
      <w:r>
        <w:tab/>
      </w:r>
      <w:r>
        <w:tab/>
        <w:t>3515G</w:t>
      </w:r>
    </w:p>
    <w:p w:rsidR="00C44EC8" w:rsidRDefault="00C44EC8" w:rsidP="003C7388">
      <w:pPr>
        <w:spacing w:after="0" w:line="240" w:lineRule="auto"/>
        <w:rPr>
          <w:b/>
        </w:rPr>
      </w:pPr>
    </w:p>
    <w:p w:rsidR="00C44EC8" w:rsidRDefault="00C44EC8" w:rsidP="003C7388">
      <w:pPr>
        <w:spacing w:after="0" w:line="240" w:lineRule="auto"/>
      </w:pPr>
      <w:r>
        <w:rPr>
          <w:b/>
        </w:rPr>
        <w:t xml:space="preserve">     </w:t>
      </w:r>
      <w:r>
        <w:t>A Celtic miscellany : translations from the Celtic literatures / Kenneth Hurlstone Jackson</w:t>
      </w:r>
    </w:p>
    <w:p w:rsidR="00C44EC8" w:rsidRDefault="00C44EC8" w:rsidP="003C7388">
      <w:pPr>
        <w:spacing w:after="0" w:line="240" w:lineRule="auto"/>
      </w:pPr>
    </w:p>
    <w:p w:rsidR="00C44EC8" w:rsidRDefault="00C44EC8" w:rsidP="003C7388">
      <w:pPr>
        <w:spacing w:after="0" w:line="240" w:lineRule="auto"/>
      </w:pPr>
      <w:r>
        <w:t xml:space="preserve">     Harmondsworth : Penguin Books, 1977. - 343 s. ; 18cm</w:t>
      </w:r>
    </w:p>
    <w:p w:rsidR="00C44EC8" w:rsidRDefault="00C44EC8" w:rsidP="003C7388">
      <w:pPr>
        <w:spacing w:after="0" w:line="240" w:lineRule="auto"/>
      </w:pPr>
    </w:p>
    <w:p w:rsidR="00C44EC8" w:rsidRDefault="00C44EC8" w:rsidP="00C113BD">
      <w:pPr>
        <w:pStyle w:val="Nagwek1"/>
      </w:pPr>
      <w:r>
        <w:t>O'Connor, Ulick</w:t>
      </w:r>
      <w:r>
        <w:tab/>
      </w:r>
      <w:r>
        <w:tab/>
      </w:r>
      <w:r>
        <w:tab/>
      </w:r>
      <w:r>
        <w:tab/>
      </w:r>
      <w:r>
        <w:tab/>
      </w:r>
      <w:r>
        <w:tab/>
        <w:t>3516G</w:t>
      </w:r>
    </w:p>
    <w:p w:rsidR="00C44EC8" w:rsidRDefault="00C44EC8" w:rsidP="003C7388">
      <w:pPr>
        <w:spacing w:after="0" w:line="240" w:lineRule="auto"/>
        <w:rPr>
          <w:b/>
        </w:rPr>
      </w:pPr>
    </w:p>
    <w:p w:rsidR="00C44EC8" w:rsidRDefault="00C44EC8" w:rsidP="003C7388">
      <w:pPr>
        <w:spacing w:after="0" w:line="240" w:lineRule="auto"/>
      </w:pPr>
      <w:r>
        <w:rPr>
          <w:b/>
        </w:rPr>
        <w:t xml:space="preserve">     </w:t>
      </w:r>
      <w:r>
        <w:t>Celtic dawn : a portrait of the Irish literary renaissance / Ulick O'Connor</w:t>
      </w:r>
    </w:p>
    <w:p w:rsidR="00C44EC8" w:rsidRDefault="00C44EC8" w:rsidP="003C7388">
      <w:pPr>
        <w:spacing w:after="0" w:line="240" w:lineRule="auto"/>
      </w:pPr>
    </w:p>
    <w:p w:rsidR="00C44EC8" w:rsidRDefault="00C44EC8" w:rsidP="003C7388">
      <w:pPr>
        <w:spacing w:after="0" w:line="240" w:lineRule="auto"/>
      </w:pPr>
      <w:r>
        <w:t xml:space="preserve">     London : Black Swan, 1985. - 416 s. ; 20cm</w:t>
      </w:r>
    </w:p>
    <w:p w:rsidR="00C44EC8" w:rsidRDefault="00C44EC8" w:rsidP="003C7388">
      <w:pPr>
        <w:spacing w:after="0" w:line="240" w:lineRule="auto"/>
      </w:pPr>
    </w:p>
    <w:p w:rsidR="00C44EC8" w:rsidRDefault="00C44EC8" w:rsidP="00C113BD">
      <w:pPr>
        <w:pStyle w:val="Nagwek1"/>
      </w:pPr>
      <w:r>
        <w:t>Greene, David H.</w:t>
      </w:r>
      <w:r>
        <w:tab/>
      </w:r>
      <w:r>
        <w:tab/>
      </w:r>
      <w:r>
        <w:tab/>
      </w:r>
      <w:r>
        <w:tab/>
      </w:r>
      <w:r>
        <w:tab/>
        <w:t>3517G</w:t>
      </w:r>
    </w:p>
    <w:p w:rsidR="00C44EC8" w:rsidRDefault="00C44EC8" w:rsidP="003C7388">
      <w:pPr>
        <w:spacing w:after="0" w:line="240" w:lineRule="auto"/>
        <w:rPr>
          <w:b/>
        </w:rPr>
      </w:pPr>
    </w:p>
    <w:p w:rsidR="00C44EC8" w:rsidRDefault="00C44EC8" w:rsidP="003C7388">
      <w:pPr>
        <w:spacing w:after="0" w:line="240" w:lineRule="auto"/>
      </w:pPr>
      <w:r>
        <w:rPr>
          <w:b/>
        </w:rPr>
        <w:t xml:space="preserve">     </w:t>
      </w:r>
      <w:r>
        <w:t>An anthology of Irish literature / David H. Greene</w:t>
      </w:r>
    </w:p>
    <w:p w:rsidR="00C44EC8" w:rsidRDefault="00C44EC8" w:rsidP="003C7388">
      <w:pPr>
        <w:spacing w:after="0" w:line="240" w:lineRule="auto"/>
      </w:pPr>
    </w:p>
    <w:p w:rsidR="00C44EC8" w:rsidRDefault="00C44EC8" w:rsidP="003C7388">
      <w:pPr>
        <w:spacing w:after="0" w:line="240" w:lineRule="auto"/>
      </w:pPr>
      <w:r>
        <w:t xml:space="preserve">     New York : New York University Press, 1974. - 288 s. ; 22cm</w:t>
      </w:r>
    </w:p>
    <w:p w:rsidR="00C44EC8" w:rsidRDefault="00C44EC8" w:rsidP="003C7388">
      <w:pPr>
        <w:spacing w:after="0" w:line="240" w:lineRule="auto"/>
      </w:pPr>
    </w:p>
    <w:p w:rsidR="00C44EC8" w:rsidRDefault="00C44EC8" w:rsidP="00C113BD">
      <w:pPr>
        <w:pStyle w:val="Nagwek1"/>
      </w:pPr>
      <w:r>
        <w:t>Greene, David H.</w:t>
      </w:r>
      <w:r>
        <w:tab/>
      </w:r>
      <w:r>
        <w:tab/>
      </w:r>
      <w:r>
        <w:tab/>
      </w:r>
      <w:r>
        <w:tab/>
      </w:r>
      <w:r>
        <w:tab/>
        <w:t>3518G</w:t>
      </w:r>
    </w:p>
    <w:p w:rsidR="00C44EC8" w:rsidRDefault="00C44EC8" w:rsidP="003C7388">
      <w:pPr>
        <w:spacing w:after="0" w:line="240" w:lineRule="auto"/>
        <w:rPr>
          <w:b/>
        </w:rPr>
      </w:pPr>
    </w:p>
    <w:p w:rsidR="00C44EC8" w:rsidRDefault="00C44EC8" w:rsidP="003C7388">
      <w:pPr>
        <w:spacing w:after="0" w:line="240" w:lineRule="auto"/>
      </w:pPr>
      <w:r>
        <w:rPr>
          <w:b/>
        </w:rPr>
        <w:t xml:space="preserve">     </w:t>
      </w:r>
      <w:r>
        <w:t>An anthology of Irish literature / David H. Greene</w:t>
      </w:r>
    </w:p>
    <w:p w:rsidR="00C44EC8" w:rsidRDefault="00C44EC8" w:rsidP="003C7388">
      <w:pPr>
        <w:spacing w:after="0" w:line="240" w:lineRule="auto"/>
      </w:pPr>
    </w:p>
    <w:p w:rsidR="00C44EC8" w:rsidRDefault="00C44EC8" w:rsidP="003C7388">
      <w:pPr>
        <w:spacing w:after="0" w:line="240" w:lineRule="auto"/>
      </w:pPr>
      <w:r>
        <w:t xml:space="preserve">     New York : New Yor</w:t>
      </w:r>
      <w:r w:rsidR="00B97A1F">
        <w:t>k University Press, 1974. - [314] s. ; 22cm</w:t>
      </w:r>
    </w:p>
    <w:p w:rsidR="00B97A1F" w:rsidRDefault="00B97A1F" w:rsidP="003C7388">
      <w:pPr>
        <w:spacing w:after="0" w:line="240" w:lineRule="auto"/>
      </w:pPr>
    </w:p>
    <w:p w:rsidR="00B97A1F" w:rsidRDefault="00B97A1F" w:rsidP="00C113BD">
      <w:pPr>
        <w:pStyle w:val="Nagwek1"/>
      </w:pPr>
      <w:r>
        <w:t>Acton, Charles</w:t>
      </w:r>
      <w:r>
        <w:tab/>
      </w:r>
      <w:r>
        <w:tab/>
      </w:r>
      <w:r>
        <w:tab/>
      </w:r>
      <w:r>
        <w:tab/>
      </w:r>
      <w:r>
        <w:tab/>
      </w:r>
      <w:r>
        <w:tab/>
        <w:t>3519G</w:t>
      </w:r>
    </w:p>
    <w:p w:rsidR="00B97A1F" w:rsidRDefault="00B97A1F" w:rsidP="003C7388">
      <w:pPr>
        <w:spacing w:after="0" w:line="240" w:lineRule="auto"/>
        <w:rPr>
          <w:b/>
        </w:rPr>
      </w:pPr>
    </w:p>
    <w:p w:rsidR="00B97A1F" w:rsidRDefault="00B97A1F" w:rsidP="003C7388">
      <w:pPr>
        <w:spacing w:after="0" w:line="240" w:lineRule="auto"/>
      </w:pPr>
      <w:r>
        <w:rPr>
          <w:b/>
        </w:rPr>
        <w:t xml:space="preserve">     </w:t>
      </w:r>
      <w:r w:rsidRPr="00B97A1F">
        <w:t>Irish</w:t>
      </w:r>
      <w:r>
        <w:rPr>
          <w:b/>
        </w:rPr>
        <w:t xml:space="preserve"> </w:t>
      </w:r>
      <w:r>
        <w:t>music &amp; musicians / Charles Acton</w:t>
      </w:r>
    </w:p>
    <w:p w:rsidR="00B97A1F" w:rsidRDefault="00B97A1F" w:rsidP="003C7388">
      <w:pPr>
        <w:spacing w:after="0" w:line="240" w:lineRule="auto"/>
      </w:pPr>
    </w:p>
    <w:p w:rsidR="00B97A1F" w:rsidRDefault="00B97A1F" w:rsidP="003C7388">
      <w:pPr>
        <w:spacing w:after="0" w:line="240" w:lineRule="auto"/>
      </w:pPr>
      <w:r>
        <w:t xml:space="preserve">     Dublin: Eason &amp; Son Ltd, 1978. - [24] s. ; 25cm</w:t>
      </w:r>
    </w:p>
    <w:p w:rsidR="00B97A1F" w:rsidRDefault="00B97A1F" w:rsidP="003C7388">
      <w:pPr>
        <w:spacing w:after="0" w:line="240" w:lineRule="auto"/>
      </w:pPr>
    </w:p>
    <w:p w:rsidR="00B97A1F" w:rsidRDefault="00B97A1F" w:rsidP="00C113BD">
      <w:pPr>
        <w:pStyle w:val="Nagwek1"/>
      </w:pPr>
      <w:r>
        <w:t>White, James</w:t>
      </w:r>
      <w:r>
        <w:tab/>
      </w:r>
      <w:r>
        <w:tab/>
      </w:r>
      <w:r>
        <w:tab/>
      </w:r>
      <w:r>
        <w:tab/>
      </w:r>
      <w:r>
        <w:tab/>
      </w:r>
      <w:r>
        <w:tab/>
        <w:t>3520G</w:t>
      </w:r>
    </w:p>
    <w:p w:rsidR="00B97A1F" w:rsidRDefault="00B97A1F" w:rsidP="003C7388">
      <w:pPr>
        <w:spacing w:after="0" w:line="240" w:lineRule="auto"/>
        <w:rPr>
          <w:b/>
        </w:rPr>
      </w:pPr>
    </w:p>
    <w:p w:rsidR="00B97A1F" w:rsidRDefault="00B97A1F" w:rsidP="003C7388">
      <w:pPr>
        <w:spacing w:after="0" w:line="240" w:lineRule="auto"/>
      </w:pPr>
      <w:r>
        <w:rPr>
          <w:b/>
        </w:rPr>
        <w:t xml:space="preserve">     </w:t>
      </w:r>
      <w:r w:rsidRPr="00B97A1F">
        <w:t>Masterpieces</w:t>
      </w:r>
      <w:r>
        <w:rPr>
          <w:b/>
        </w:rPr>
        <w:t xml:space="preserve"> </w:t>
      </w:r>
      <w:r>
        <w:t>of the National Gallery of Ireland / James White</w:t>
      </w:r>
    </w:p>
    <w:p w:rsidR="00B97A1F" w:rsidRDefault="00B97A1F" w:rsidP="003C7388">
      <w:pPr>
        <w:spacing w:after="0" w:line="240" w:lineRule="auto"/>
      </w:pPr>
    </w:p>
    <w:p w:rsidR="00B97A1F" w:rsidRPr="00B97A1F" w:rsidRDefault="00B97A1F" w:rsidP="00B97A1F">
      <w:pPr>
        <w:spacing w:after="0" w:line="240" w:lineRule="auto"/>
      </w:pPr>
      <w:r w:rsidRPr="00B97A1F">
        <w:t xml:space="preserve">     Dublin: Eason &amp; Son Ltd, 1978. - [24] s. ; 25cm</w:t>
      </w:r>
    </w:p>
    <w:p w:rsidR="00C44EC8" w:rsidRDefault="00C44EC8" w:rsidP="003C7388">
      <w:pPr>
        <w:spacing w:after="0" w:line="240" w:lineRule="auto"/>
      </w:pPr>
    </w:p>
    <w:p w:rsidR="00C44EC8" w:rsidRDefault="00B97A1F" w:rsidP="00C113BD">
      <w:pPr>
        <w:pStyle w:val="Nagwek1"/>
      </w:pPr>
      <w:r w:rsidRPr="00B97A1F">
        <w:t>Tuama</w:t>
      </w:r>
      <w:r>
        <w:t>, Seán Ó Tuama</w:t>
      </w:r>
      <w:r>
        <w:tab/>
      </w:r>
      <w:r>
        <w:tab/>
      </w:r>
      <w:r>
        <w:tab/>
      </w:r>
      <w:r>
        <w:tab/>
      </w:r>
      <w:r>
        <w:tab/>
        <w:t>3521G</w:t>
      </w:r>
    </w:p>
    <w:p w:rsidR="00B97A1F" w:rsidRDefault="00B97A1F" w:rsidP="003C7388">
      <w:pPr>
        <w:spacing w:after="0" w:line="240" w:lineRule="auto"/>
        <w:rPr>
          <w:b/>
        </w:rPr>
      </w:pPr>
    </w:p>
    <w:p w:rsidR="00B97A1F" w:rsidRDefault="00B97A1F" w:rsidP="003C7388">
      <w:pPr>
        <w:spacing w:after="0" w:line="240" w:lineRule="auto"/>
      </w:pPr>
      <w:r>
        <w:rPr>
          <w:b/>
        </w:rPr>
        <w:t xml:space="preserve">     </w:t>
      </w:r>
      <w:r>
        <w:t>An Duanaire 1600-1900 : poems of the dispossessed / Seán Ó Tuama ; Thomas Kinsella</w:t>
      </w:r>
    </w:p>
    <w:p w:rsidR="00B97A1F" w:rsidRDefault="00B97A1F" w:rsidP="003C7388">
      <w:pPr>
        <w:spacing w:after="0" w:line="240" w:lineRule="auto"/>
      </w:pPr>
    </w:p>
    <w:p w:rsidR="00B97A1F" w:rsidRDefault="00B97A1F" w:rsidP="003C7388">
      <w:pPr>
        <w:spacing w:after="0" w:line="240" w:lineRule="auto"/>
      </w:pPr>
      <w:r>
        <w:t xml:space="preserve">     Saint Paul : A Dolmen Press Book, 1990. - 382 s. ; 22cm</w:t>
      </w:r>
    </w:p>
    <w:p w:rsidR="00B97A1F" w:rsidRDefault="00B97A1F" w:rsidP="003C7388">
      <w:pPr>
        <w:spacing w:after="0" w:line="240" w:lineRule="auto"/>
      </w:pPr>
    </w:p>
    <w:p w:rsidR="00B97A1F" w:rsidRDefault="00B97A1F" w:rsidP="00C113BD">
      <w:pPr>
        <w:pStyle w:val="Nagwek1"/>
      </w:pPr>
      <w:r>
        <w:t>Réamoinn, Seán Mac</w:t>
      </w:r>
      <w:r>
        <w:tab/>
      </w:r>
      <w:r>
        <w:tab/>
      </w:r>
      <w:r>
        <w:tab/>
      </w:r>
      <w:r>
        <w:tab/>
      </w:r>
      <w:r>
        <w:tab/>
        <w:t>3522G</w:t>
      </w:r>
    </w:p>
    <w:p w:rsidR="00B97A1F" w:rsidRDefault="00B97A1F" w:rsidP="003C7388">
      <w:pPr>
        <w:spacing w:after="0" w:line="240" w:lineRule="auto"/>
        <w:rPr>
          <w:b/>
        </w:rPr>
      </w:pPr>
    </w:p>
    <w:p w:rsidR="00B97A1F" w:rsidRDefault="00B97A1F" w:rsidP="003C7388">
      <w:pPr>
        <w:spacing w:after="0" w:line="240" w:lineRule="auto"/>
      </w:pPr>
      <w:r>
        <w:rPr>
          <w:b/>
        </w:rPr>
        <w:t xml:space="preserve">     </w:t>
      </w:r>
      <w:r>
        <w:t>The pleasures of Gaelic poetry / ed. by Seán Mac Réamoinn</w:t>
      </w:r>
    </w:p>
    <w:p w:rsidR="00B97A1F" w:rsidRDefault="00B97A1F" w:rsidP="003C7388">
      <w:pPr>
        <w:spacing w:after="0" w:line="240" w:lineRule="auto"/>
      </w:pPr>
    </w:p>
    <w:p w:rsidR="00B97A1F" w:rsidRDefault="00B97A1F" w:rsidP="003C7388">
      <w:pPr>
        <w:spacing w:after="0" w:line="240" w:lineRule="auto"/>
      </w:pPr>
      <w:r>
        <w:t xml:space="preserve">     London : Allen Lane, 1982. - 272 s. ; 23cm</w:t>
      </w:r>
    </w:p>
    <w:p w:rsidR="00B97A1F" w:rsidRDefault="00B97A1F" w:rsidP="003C7388">
      <w:pPr>
        <w:spacing w:after="0" w:line="240" w:lineRule="auto"/>
      </w:pPr>
    </w:p>
    <w:p w:rsidR="00B97A1F" w:rsidRDefault="00B97A1F" w:rsidP="00C113BD">
      <w:pPr>
        <w:pStyle w:val="Nagwek1"/>
      </w:pPr>
      <w:r>
        <w:t>Murphy, Gerard</w:t>
      </w:r>
      <w:r>
        <w:tab/>
      </w:r>
      <w:r>
        <w:tab/>
      </w:r>
      <w:r>
        <w:tab/>
      </w:r>
      <w:r>
        <w:tab/>
      </w:r>
      <w:r>
        <w:tab/>
        <w:t>3523G</w:t>
      </w:r>
    </w:p>
    <w:p w:rsidR="00B97A1F" w:rsidRDefault="00B97A1F" w:rsidP="003C7388">
      <w:pPr>
        <w:spacing w:after="0" w:line="240" w:lineRule="auto"/>
        <w:rPr>
          <w:b/>
        </w:rPr>
      </w:pPr>
    </w:p>
    <w:p w:rsidR="00B97A1F" w:rsidRDefault="00B97A1F" w:rsidP="003C7388">
      <w:pPr>
        <w:spacing w:after="0" w:line="240" w:lineRule="auto"/>
      </w:pPr>
      <w:r>
        <w:rPr>
          <w:b/>
        </w:rPr>
        <w:t xml:space="preserve">     </w:t>
      </w:r>
      <w:r>
        <w:t>Early Irish lyrics : eighth to twelfth century. Edited with translation, notes and glossary. With a new foreword by Tomás Ó Cathasaigh / ed. by Gerard Murphy</w:t>
      </w:r>
    </w:p>
    <w:p w:rsidR="00B97A1F" w:rsidRDefault="00B97A1F" w:rsidP="003C7388">
      <w:pPr>
        <w:spacing w:after="0" w:line="240" w:lineRule="auto"/>
      </w:pPr>
    </w:p>
    <w:p w:rsidR="00B97A1F" w:rsidRPr="00B97A1F" w:rsidRDefault="00B97A1F" w:rsidP="003C7388">
      <w:pPr>
        <w:spacing w:after="0" w:line="240" w:lineRule="auto"/>
      </w:pPr>
      <w:r>
        <w:t xml:space="preserve">     Dublin : Four Courts Press, 1998. - 315 s. ; 24cm</w:t>
      </w:r>
    </w:p>
    <w:p w:rsidR="003C7388" w:rsidRDefault="003C7388" w:rsidP="00C113BD">
      <w:pPr>
        <w:spacing w:after="0" w:line="240" w:lineRule="auto"/>
      </w:pPr>
    </w:p>
    <w:p w:rsidR="00B97A1F" w:rsidRPr="00B97A1F" w:rsidRDefault="00B97A1F" w:rsidP="00C113BD">
      <w:pPr>
        <w:pStyle w:val="Nagwek1"/>
      </w:pPr>
      <w:r w:rsidRPr="00B97A1F">
        <w:t>Early</w:t>
      </w:r>
      <w:r>
        <w:tab/>
      </w:r>
      <w:r>
        <w:tab/>
      </w:r>
      <w:r>
        <w:tab/>
      </w:r>
      <w:r w:rsidRPr="00B97A1F">
        <w:tab/>
      </w:r>
      <w:r w:rsidRPr="00B97A1F">
        <w:tab/>
      </w:r>
      <w:r w:rsidRPr="00B97A1F">
        <w:tab/>
      </w:r>
      <w:r w:rsidRPr="00B97A1F">
        <w:tab/>
        <w:t>3523G</w:t>
      </w:r>
    </w:p>
    <w:p w:rsidR="00B97A1F" w:rsidRPr="00B97A1F" w:rsidRDefault="00B97A1F" w:rsidP="00B97A1F">
      <w:pPr>
        <w:spacing w:after="0" w:line="240" w:lineRule="auto"/>
        <w:rPr>
          <w:b/>
        </w:rPr>
      </w:pPr>
    </w:p>
    <w:p w:rsidR="00B97A1F" w:rsidRPr="00B97A1F" w:rsidRDefault="00B97A1F" w:rsidP="00B97A1F">
      <w:pPr>
        <w:spacing w:after="0" w:line="240" w:lineRule="auto"/>
      </w:pPr>
      <w:r w:rsidRPr="00B97A1F">
        <w:rPr>
          <w:b/>
        </w:rPr>
        <w:t xml:space="preserve">     </w:t>
      </w:r>
      <w:r w:rsidRPr="00B97A1F">
        <w:t>Irish lyrics : eighth to twelfth century. Edited with translation, notes and glossary. With a new foreword by Tomás Ó Cathasaigh / ed. by Gerard Murphy</w:t>
      </w:r>
    </w:p>
    <w:p w:rsidR="00B97A1F" w:rsidRPr="00B97A1F" w:rsidRDefault="00B97A1F" w:rsidP="00B97A1F">
      <w:pPr>
        <w:spacing w:after="0" w:line="240" w:lineRule="auto"/>
      </w:pPr>
    </w:p>
    <w:p w:rsidR="00B97A1F" w:rsidRPr="00B97A1F" w:rsidRDefault="00B97A1F" w:rsidP="00B97A1F">
      <w:pPr>
        <w:spacing w:after="0" w:line="240" w:lineRule="auto"/>
      </w:pPr>
      <w:r w:rsidRPr="00B97A1F">
        <w:t xml:space="preserve">     Dublin : Four Courts Press, 1998. - 315 s. ; 24cm</w:t>
      </w:r>
    </w:p>
    <w:p w:rsidR="00B97A1F" w:rsidRDefault="00B97A1F" w:rsidP="003C7388">
      <w:pPr>
        <w:spacing w:after="0" w:line="240" w:lineRule="auto"/>
      </w:pPr>
    </w:p>
    <w:p w:rsidR="00B97A1F" w:rsidRDefault="00B97A1F" w:rsidP="00C113BD">
      <w:pPr>
        <w:pStyle w:val="Nagwek1"/>
      </w:pPr>
      <w:r>
        <w:t>Gantz, Jeffrey</w:t>
      </w:r>
      <w:r>
        <w:tab/>
      </w:r>
      <w:r>
        <w:tab/>
      </w:r>
      <w:r>
        <w:tab/>
      </w:r>
      <w:r>
        <w:tab/>
      </w:r>
      <w:r>
        <w:tab/>
      </w:r>
      <w:r>
        <w:tab/>
        <w:t>3524G</w:t>
      </w:r>
    </w:p>
    <w:p w:rsidR="00B97A1F" w:rsidRDefault="00B97A1F" w:rsidP="003C7388">
      <w:pPr>
        <w:spacing w:after="0" w:line="240" w:lineRule="auto"/>
        <w:rPr>
          <w:b/>
        </w:rPr>
      </w:pPr>
    </w:p>
    <w:p w:rsidR="00B97A1F" w:rsidRDefault="00B97A1F" w:rsidP="003C7388">
      <w:pPr>
        <w:spacing w:after="0" w:line="240" w:lineRule="auto"/>
      </w:pPr>
      <w:r>
        <w:rPr>
          <w:b/>
        </w:rPr>
        <w:t xml:space="preserve">     </w:t>
      </w:r>
      <w:r>
        <w:t>Early Irish  myths and sagas / Jeffrey Gantz</w:t>
      </w:r>
    </w:p>
    <w:p w:rsidR="00B97A1F" w:rsidRDefault="00B97A1F" w:rsidP="003C7388">
      <w:pPr>
        <w:spacing w:after="0" w:line="240" w:lineRule="auto"/>
      </w:pPr>
    </w:p>
    <w:p w:rsidR="00B97A1F" w:rsidRDefault="00B97A1F" w:rsidP="003C7388">
      <w:pPr>
        <w:spacing w:after="0" w:line="240" w:lineRule="auto"/>
      </w:pPr>
      <w:r>
        <w:t xml:space="preserve">     Harmondsworth : Penguin Books, 1983. - 279 s. ; 18cm</w:t>
      </w:r>
    </w:p>
    <w:p w:rsidR="00B97A1F" w:rsidRDefault="00B97A1F" w:rsidP="003C7388">
      <w:pPr>
        <w:spacing w:after="0" w:line="240" w:lineRule="auto"/>
      </w:pPr>
    </w:p>
    <w:p w:rsidR="00B97A1F" w:rsidRDefault="00C03542" w:rsidP="00C113BD">
      <w:pPr>
        <w:pStyle w:val="Nagwek1"/>
      </w:pPr>
      <w:r w:rsidRPr="00C03542">
        <w:t>Dooley</w:t>
      </w:r>
      <w:r w:rsidR="00AB763D">
        <w:t>, Ann</w:t>
      </w:r>
      <w:r w:rsidR="00AB763D">
        <w:tab/>
      </w:r>
      <w:r w:rsidR="00AB763D">
        <w:tab/>
      </w:r>
      <w:r w:rsidR="00AB763D">
        <w:tab/>
      </w:r>
      <w:r w:rsidR="00AB763D">
        <w:tab/>
      </w:r>
      <w:r w:rsidR="00AB763D">
        <w:tab/>
      </w:r>
      <w:r w:rsidR="00AB763D">
        <w:tab/>
        <w:t>35</w:t>
      </w:r>
      <w:r>
        <w:t>25G</w:t>
      </w:r>
    </w:p>
    <w:p w:rsidR="00C03542" w:rsidRDefault="00C03542" w:rsidP="003C7388">
      <w:pPr>
        <w:spacing w:after="0" w:line="240" w:lineRule="auto"/>
        <w:rPr>
          <w:b/>
        </w:rPr>
      </w:pPr>
    </w:p>
    <w:p w:rsidR="00C03542" w:rsidRDefault="00C03542" w:rsidP="003C7388">
      <w:pPr>
        <w:spacing w:after="0" w:line="240" w:lineRule="auto"/>
      </w:pPr>
      <w:r>
        <w:rPr>
          <w:b/>
        </w:rPr>
        <w:t xml:space="preserve">     </w:t>
      </w:r>
      <w:r>
        <w:t>Tales of the Elders of Ireland (Acallam na Senórach) / ed. by Ann Dooley ; Harry Roe</w:t>
      </w:r>
    </w:p>
    <w:p w:rsidR="00C03542" w:rsidRDefault="00C03542" w:rsidP="003C7388">
      <w:pPr>
        <w:spacing w:after="0" w:line="240" w:lineRule="auto"/>
      </w:pPr>
    </w:p>
    <w:p w:rsidR="00C03542" w:rsidRDefault="00C03542" w:rsidP="003C7388">
      <w:pPr>
        <w:spacing w:after="0" w:line="240" w:lineRule="auto"/>
      </w:pPr>
      <w:r>
        <w:t xml:space="preserve">     New York : Oxford University Press, 1999. - 245 s. ; 20cm</w:t>
      </w:r>
    </w:p>
    <w:p w:rsidR="00C03542" w:rsidRDefault="00C03542" w:rsidP="003C7388">
      <w:pPr>
        <w:spacing w:after="0" w:line="240" w:lineRule="auto"/>
      </w:pPr>
    </w:p>
    <w:p w:rsidR="00C03542" w:rsidRPr="00C03542" w:rsidRDefault="00C03542" w:rsidP="00C113BD">
      <w:pPr>
        <w:pStyle w:val="Nagwek1"/>
      </w:pPr>
      <w:r>
        <w:t>Roe</w:t>
      </w:r>
      <w:r w:rsidRPr="00C03542">
        <w:t>,</w:t>
      </w:r>
      <w:r>
        <w:t xml:space="preserve"> Harry</w:t>
      </w:r>
      <w:r w:rsidR="00AB763D">
        <w:tab/>
      </w:r>
      <w:r w:rsidR="00AB763D">
        <w:tab/>
      </w:r>
      <w:r w:rsidR="00AB763D">
        <w:tab/>
      </w:r>
      <w:r w:rsidR="00AB763D">
        <w:tab/>
      </w:r>
      <w:r w:rsidR="00AB763D">
        <w:tab/>
      </w:r>
      <w:r w:rsidR="00AB763D">
        <w:tab/>
        <w:t>35</w:t>
      </w:r>
      <w:r w:rsidRPr="00C03542">
        <w:t>25G</w:t>
      </w:r>
    </w:p>
    <w:p w:rsidR="00C03542" w:rsidRPr="00C03542" w:rsidRDefault="00C03542" w:rsidP="00C03542">
      <w:pPr>
        <w:spacing w:after="0" w:line="240" w:lineRule="auto"/>
        <w:rPr>
          <w:b/>
        </w:rPr>
      </w:pPr>
    </w:p>
    <w:p w:rsidR="00C03542" w:rsidRPr="00C03542" w:rsidRDefault="00C03542" w:rsidP="00C03542">
      <w:pPr>
        <w:spacing w:after="0" w:line="240" w:lineRule="auto"/>
      </w:pPr>
      <w:r w:rsidRPr="00C03542">
        <w:rPr>
          <w:b/>
        </w:rPr>
        <w:t xml:space="preserve">     </w:t>
      </w:r>
      <w:r w:rsidRPr="00C03542">
        <w:t xml:space="preserve">Tales of the Elders of Ireland (Acallam na Senórach) / </w:t>
      </w:r>
      <w:r>
        <w:t xml:space="preserve">ed. by </w:t>
      </w:r>
      <w:r w:rsidRPr="00C03542">
        <w:t>Ann Dooley ; Harry Roe</w:t>
      </w:r>
    </w:p>
    <w:p w:rsidR="00C03542" w:rsidRPr="00C03542" w:rsidRDefault="00C03542" w:rsidP="00C03542">
      <w:pPr>
        <w:spacing w:after="0" w:line="240" w:lineRule="auto"/>
      </w:pPr>
    </w:p>
    <w:p w:rsidR="00C03542" w:rsidRPr="00C03542" w:rsidRDefault="00C03542" w:rsidP="00C03542">
      <w:pPr>
        <w:spacing w:after="0" w:line="240" w:lineRule="auto"/>
      </w:pPr>
      <w:r w:rsidRPr="00C03542">
        <w:t xml:space="preserve">     New York : Oxford University Press, 1999. - 245 s. ; 20cm</w:t>
      </w:r>
    </w:p>
    <w:p w:rsidR="00C03542" w:rsidRDefault="00C03542" w:rsidP="003C7388">
      <w:pPr>
        <w:spacing w:after="0" w:line="240" w:lineRule="auto"/>
      </w:pPr>
    </w:p>
    <w:p w:rsidR="00C03542" w:rsidRPr="00C03542" w:rsidRDefault="00C03542" w:rsidP="00C113BD">
      <w:pPr>
        <w:pStyle w:val="Nagwek1"/>
      </w:pPr>
      <w:r w:rsidRPr="00C03542">
        <w:t>Tales</w:t>
      </w:r>
      <w:r>
        <w:tab/>
      </w:r>
      <w:r w:rsidR="00AB763D">
        <w:tab/>
      </w:r>
      <w:r w:rsidR="00AB763D">
        <w:tab/>
      </w:r>
      <w:r w:rsidR="00AB763D">
        <w:tab/>
      </w:r>
      <w:r w:rsidR="00AB763D">
        <w:tab/>
      </w:r>
      <w:r w:rsidR="00AB763D">
        <w:tab/>
      </w:r>
      <w:r w:rsidR="00AB763D">
        <w:tab/>
        <w:t>35</w:t>
      </w:r>
      <w:r w:rsidRPr="00C03542">
        <w:t>25G</w:t>
      </w:r>
    </w:p>
    <w:p w:rsidR="00C03542" w:rsidRPr="00C03542" w:rsidRDefault="00C03542" w:rsidP="00C03542">
      <w:pPr>
        <w:spacing w:after="0" w:line="240" w:lineRule="auto"/>
        <w:rPr>
          <w:b/>
        </w:rPr>
      </w:pPr>
    </w:p>
    <w:p w:rsidR="00C03542" w:rsidRPr="00C03542" w:rsidRDefault="00C03542" w:rsidP="00C03542">
      <w:pPr>
        <w:spacing w:after="0" w:line="240" w:lineRule="auto"/>
      </w:pPr>
      <w:r w:rsidRPr="00C03542">
        <w:rPr>
          <w:b/>
        </w:rPr>
        <w:t xml:space="preserve">     </w:t>
      </w:r>
      <w:r w:rsidRPr="00C03542">
        <w:t>of the Elders of Ireland (Acallam na Senórach) / ed. by Ann Dooley ; Harry Roe</w:t>
      </w:r>
    </w:p>
    <w:p w:rsidR="00C03542" w:rsidRPr="00C03542" w:rsidRDefault="00C03542" w:rsidP="00C03542">
      <w:pPr>
        <w:spacing w:after="0" w:line="240" w:lineRule="auto"/>
      </w:pPr>
    </w:p>
    <w:p w:rsidR="00C03542" w:rsidRPr="00C03542" w:rsidRDefault="00C03542" w:rsidP="00C03542">
      <w:pPr>
        <w:spacing w:after="0" w:line="240" w:lineRule="auto"/>
      </w:pPr>
      <w:r w:rsidRPr="00C03542">
        <w:t xml:space="preserve">     New York : Oxford University Press, 1999. - 245 s. ; 20cm</w:t>
      </w:r>
    </w:p>
    <w:p w:rsidR="00C03542" w:rsidRDefault="00C03542" w:rsidP="003C7388">
      <w:pPr>
        <w:spacing w:after="0" w:line="240" w:lineRule="auto"/>
      </w:pPr>
    </w:p>
    <w:p w:rsidR="00C03542" w:rsidRDefault="00AB763D" w:rsidP="00C113BD">
      <w:pPr>
        <w:pStyle w:val="Nagwek1"/>
      </w:pPr>
      <w:r>
        <w:t>Greene, David</w:t>
      </w:r>
      <w:r>
        <w:tab/>
      </w:r>
      <w:r>
        <w:tab/>
      </w:r>
      <w:r>
        <w:tab/>
      </w:r>
      <w:r>
        <w:tab/>
      </w:r>
      <w:r>
        <w:tab/>
      </w:r>
      <w:r>
        <w:tab/>
        <w:t>35</w:t>
      </w:r>
      <w:r w:rsidR="00C03542">
        <w:t>26G</w:t>
      </w:r>
    </w:p>
    <w:p w:rsidR="00C03542" w:rsidRDefault="00C03542" w:rsidP="003C7388">
      <w:pPr>
        <w:spacing w:after="0" w:line="240" w:lineRule="auto"/>
        <w:rPr>
          <w:b/>
        </w:rPr>
      </w:pPr>
    </w:p>
    <w:p w:rsidR="00C03542" w:rsidRDefault="00C03542" w:rsidP="003C7388">
      <w:pPr>
        <w:spacing w:after="0" w:line="240" w:lineRule="auto"/>
      </w:pPr>
      <w:r>
        <w:rPr>
          <w:b/>
        </w:rPr>
        <w:t xml:space="preserve">     </w:t>
      </w:r>
      <w:r>
        <w:t>A golden treasury of Irish poetry A. D. 600 to 1200 / ed. by David Greene ; Frank O'Connor</w:t>
      </w:r>
    </w:p>
    <w:p w:rsidR="00C03542" w:rsidRDefault="00C03542" w:rsidP="003C7388">
      <w:pPr>
        <w:spacing w:after="0" w:line="240" w:lineRule="auto"/>
      </w:pPr>
    </w:p>
    <w:p w:rsidR="00C03542" w:rsidRDefault="00C03542" w:rsidP="003C7388">
      <w:pPr>
        <w:spacing w:after="0" w:line="240" w:lineRule="auto"/>
      </w:pPr>
      <w:r>
        <w:t xml:space="preserve">     Dingle : Brandon, 1990. - 214 s. ; 22cm</w:t>
      </w:r>
    </w:p>
    <w:p w:rsidR="00C03542" w:rsidRDefault="00C03542" w:rsidP="003C7388">
      <w:pPr>
        <w:spacing w:after="0" w:line="240" w:lineRule="auto"/>
      </w:pPr>
    </w:p>
    <w:p w:rsidR="00C03542" w:rsidRPr="00C03542" w:rsidRDefault="00C03542" w:rsidP="00C113BD">
      <w:pPr>
        <w:pStyle w:val="Nagwek1"/>
      </w:pPr>
      <w:r>
        <w:t>O'Connor</w:t>
      </w:r>
      <w:r w:rsidRPr="00C03542">
        <w:t xml:space="preserve">, </w:t>
      </w:r>
      <w:r>
        <w:t>Frank</w:t>
      </w:r>
      <w:r w:rsidR="00AB763D">
        <w:tab/>
      </w:r>
      <w:r w:rsidR="00AB763D">
        <w:tab/>
      </w:r>
      <w:r w:rsidR="00AB763D">
        <w:tab/>
      </w:r>
      <w:r w:rsidR="00AB763D">
        <w:tab/>
      </w:r>
      <w:r w:rsidR="00AB763D">
        <w:tab/>
        <w:t>35</w:t>
      </w:r>
      <w:r w:rsidRPr="00C03542">
        <w:t>26G</w:t>
      </w:r>
    </w:p>
    <w:p w:rsidR="00C03542" w:rsidRPr="00C03542" w:rsidRDefault="00C03542" w:rsidP="00C03542">
      <w:pPr>
        <w:spacing w:after="0" w:line="240" w:lineRule="auto"/>
        <w:rPr>
          <w:b/>
        </w:rPr>
      </w:pPr>
    </w:p>
    <w:p w:rsidR="00C03542" w:rsidRPr="00C03542" w:rsidRDefault="00C03542" w:rsidP="00C03542">
      <w:pPr>
        <w:spacing w:after="0" w:line="240" w:lineRule="auto"/>
      </w:pPr>
      <w:r w:rsidRPr="00C03542">
        <w:rPr>
          <w:b/>
        </w:rPr>
        <w:t xml:space="preserve">     </w:t>
      </w:r>
      <w:r w:rsidRPr="00C03542">
        <w:t>A golden treasury of Irish poetry A. D. 600 to 1200 / ed. by David Greene ; Frank O'Connor</w:t>
      </w:r>
    </w:p>
    <w:p w:rsidR="00C03542" w:rsidRPr="00C03542" w:rsidRDefault="00C03542" w:rsidP="00C03542">
      <w:pPr>
        <w:spacing w:after="0" w:line="240" w:lineRule="auto"/>
      </w:pPr>
    </w:p>
    <w:p w:rsidR="00C03542" w:rsidRPr="00C03542" w:rsidRDefault="00C03542" w:rsidP="00C03542">
      <w:pPr>
        <w:spacing w:after="0" w:line="240" w:lineRule="auto"/>
      </w:pPr>
      <w:r w:rsidRPr="00C03542">
        <w:t xml:space="preserve">     Dingle : Brandon, 1990. - 214 s. ; 22cm</w:t>
      </w:r>
    </w:p>
    <w:p w:rsidR="00C03542" w:rsidRDefault="00C03542" w:rsidP="003C7388">
      <w:pPr>
        <w:spacing w:after="0" w:line="240" w:lineRule="auto"/>
      </w:pPr>
    </w:p>
    <w:p w:rsidR="00C03542" w:rsidRPr="00C03542" w:rsidRDefault="00C03542" w:rsidP="00C113BD">
      <w:pPr>
        <w:pStyle w:val="Nagwek1"/>
      </w:pPr>
      <w:r w:rsidRPr="00C03542">
        <w:t>A golden</w:t>
      </w:r>
      <w:r>
        <w:tab/>
      </w:r>
      <w:r w:rsidR="00AB763D">
        <w:tab/>
      </w:r>
      <w:r w:rsidR="00AB763D">
        <w:tab/>
      </w:r>
      <w:r w:rsidR="00AB763D">
        <w:tab/>
      </w:r>
      <w:r w:rsidR="00AB763D">
        <w:tab/>
      </w:r>
      <w:r w:rsidR="00AB763D">
        <w:tab/>
        <w:t>35</w:t>
      </w:r>
      <w:r w:rsidRPr="00C03542">
        <w:t>26G</w:t>
      </w:r>
    </w:p>
    <w:p w:rsidR="00C03542" w:rsidRPr="00C03542" w:rsidRDefault="00C03542" w:rsidP="00C03542">
      <w:pPr>
        <w:spacing w:after="0" w:line="240" w:lineRule="auto"/>
        <w:rPr>
          <w:b/>
        </w:rPr>
      </w:pPr>
    </w:p>
    <w:p w:rsidR="00C03542" w:rsidRPr="00C03542" w:rsidRDefault="00C03542" w:rsidP="00C03542">
      <w:pPr>
        <w:spacing w:after="0" w:line="240" w:lineRule="auto"/>
      </w:pPr>
      <w:r w:rsidRPr="00C03542">
        <w:rPr>
          <w:b/>
        </w:rPr>
        <w:t xml:space="preserve">     </w:t>
      </w:r>
      <w:r w:rsidRPr="00C03542">
        <w:t>treasury of Irish poetry A. D. 600 to 1200 / ed. by David Greene ; Frank O'Connor</w:t>
      </w:r>
    </w:p>
    <w:p w:rsidR="00C03542" w:rsidRPr="00C03542" w:rsidRDefault="00C03542" w:rsidP="00C03542">
      <w:pPr>
        <w:spacing w:after="0" w:line="240" w:lineRule="auto"/>
      </w:pPr>
    </w:p>
    <w:p w:rsidR="00C03542" w:rsidRPr="00C03542" w:rsidRDefault="00C03542" w:rsidP="00C03542">
      <w:pPr>
        <w:spacing w:after="0" w:line="240" w:lineRule="auto"/>
      </w:pPr>
      <w:r w:rsidRPr="00C03542">
        <w:t xml:space="preserve">     Dingle : Brandon, 1990. - 214 s. ; 22cm</w:t>
      </w:r>
    </w:p>
    <w:p w:rsidR="00C03542" w:rsidRPr="00C03542" w:rsidRDefault="00C03542" w:rsidP="00C03542">
      <w:pPr>
        <w:spacing w:after="0" w:line="240" w:lineRule="auto"/>
      </w:pPr>
    </w:p>
    <w:p w:rsidR="00C03542" w:rsidRDefault="00AB763D" w:rsidP="00C113BD">
      <w:pPr>
        <w:pStyle w:val="Nagwek1"/>
      </w:pPr>
      <w:r>
        <w:t>Williams, J. E. Caerwyn</w:t>
      </w:r>
      <w:r>
        <w:tab/>
      </w:r>
      <w:r>
        <w:tab/>
      </w:r>
      <w:r>
        <w:tab/>
      </w:r>
      <w:r>
        <w:tab/>
      </w:r>
      <w:r>
        <w:tab/>
        <w:t>35</w:t>
      </w:r>
      <w:r w:rsidR="00C03542">
        <w:t>27G</w:t>
      </w:r>
    </w:p>
    <w:p w:rsidR="00C03542" w:rsidRDefault="00C03542" w:rsidP="003C7388">
      <w:pPr>
        <w:spacing w:after="0" w:line="240" w:lineRule="auto"/>
        <w:rPr>
          <w:b/>
        </w:rPr>
      </w:pPr>
    </w:p>
    <w:p w:rsidR="00C03542" w:rsidRDefault="00C03542" w:rsidP="003C7388">
      <w:pPr>
        <w:spacing w:after="0" w:line="240" w:lineRule="auto"/>
      </w:pPr>
      <w:r>
        <w:rPr>
          <w:b/>
        </w:rPr>
        <w:t xml:space="preserve">     </w:t>
      </w:r>
      <w:r w:rsidRPr="00C03542">
        <w:t>Traidisiún</w:t>
      </w:r>
      <w:r>
        <w:rPr>
          <w:b/>
        </w:rPr>
        <w:t xml:space="preserve"> </w:t>
      </w:r>
      <w:r>
        <w:t>liteartha na nGael / J. E. Caerwyn Williams ; Máirín Ní Mhuiríosa</w:t>
      </w:r>
    </w:p>
    <w:p w:rsidR="00C03542" w:rsidRDefault="00C03542" w:rsidP="003C7388">
      <w:pPr>
        <w:spacing w:after="0" w:line="240" w:lineRule="auto"/>
      </w:pPr>
    </w:p>
    <w:p w:rsidR="00C03542" w:rsidRDefault="00C03542" w:rsidP="003C7388">
      <w:pPr>
        <w:spacing w:after="0" w:line="240" w:lineRule="auto"/>
      </w:pPr>
      <w:r>
        <w:t xml:space="preserve">     Baile Átha Cliath : An Clóchomhar Tta, 1985. - 406 s. ; 22cm</w:t>
      </w:r>
    </w:p>
    <w:p w:rsidR="00C03542" w:rsidRDefault="00C03542" w:rsidP="003C7388">
      <w:pPr>
        <w:spacing w:after="0" w:line="240" w:lineRule="auto"/>
      </w:pPr>
    </w:p>
    <w:p w:rsidR="00C03542" w:rsidRPr="00C03542" w:rsidRDefault="00AB763D" w:rsidP="00C113BD">
      <w:pPr>
        <w:pStyle w:val="Nagwek1"/>
      </w:pPr>
      <w:r>
        <w:t>Mhuiríosa, Máirín Ní</w:t>
      </w:r>
      <w:r>
        <w:tab/>
      </w:r>
      <w:r>
        <w:tab/>
      </w:r>
      <w:r>
        <w:tab/>
      </w:r>
      <w:r>
        <w:tab/>
      </w:r>
      <w:r>
        <w:tab/>
        <w:t>35</w:t>
      </w:r>
      <w:r w:rsidR="00C03542" w:rsidRPr="00C03542">
        <w:t>27G</w:t>
      </w:r>
    </w:p>
    <w:p w:rsidR="00C03542" w:rsidRPr="00C03542" w:rsidRDefault="00C03542" w:rsidP="00C03542">
      <w:pPr>
        <w:spacing w:after="0" w:line="240" w:lineRule="auto"/>
        <w:rPr>
          <w:b/>
        </w:rPr>
      </w:pPr>
    </w:p>
    <w:p w:rsidR="00C03542" w:rsidRPr="00C03542" w:rsidRDefault="00C03542" w:rsidP="00C03542">
      <w:pPr>
        <w:spacing w:after="0" w:line="240" w:lineRule="auto"/>
      </w:pPr>
      <w:r w:rsidRPr="00C03542">
        <w:rPr>
          <w:b/>
        </w:rPr>
        <w:t xml:space="preserve">     </w:t>
      </w:r>
      <w:r w:rsidR="00E13D55" w:rsidRPr="00E13D55">
        <w:t>Traidisiún</w:t>
      </w:r>
      <w:r w:rsidR="00E13D55" w:rsidRPr="00E13D55">
        <w:rPr>
          <w:b/>
        </w:rPr>
        <w:t xml:space="preserve"> </w:t>
      </w:r>
      <w:r w:rsidRPr="00C03542">
        <w:t>liteartha na nGael / J. E. Caerwyn Williams ; Máirín Ní Mhuiríosa</w:t>
      </w:r>
    </w:p>
    <w:p w:rsidR="00C03542" w:rsidRPr="00C03542" w:rsidRDefault="00C03542" w:rsidP="00C03542">
      <w:pPr>
        <w:spacing w:after="0" w:line="240" w:lineRule="auto"/>
      </w:pPr>
    </w:p>
    <w:p w:rsidR="00C03542" w:rsidRPr="00C03542" w:rsidRDefault="00C03542" w:rsidP="00C03542">
      <w:pPr>
        <w:spacing w:after="0" w:line="240" w:lineRule="auto"/>
      </w:pPr>
      <w:r w:rsidRPr="00C03542">
        <w:t xml:space="preserve">     Baile Átha Cliath : An Clóchomhar Tta, 1985. - 406 s. ; 22cm</w:t>
      </w:r>
    </w:p>
    <w:p w:rsidR="00C03542" w:rsidRDefault="00C03542" w:rsidP="003C7388">
      <w:pPr>
        <w:spacing w:after="0" w:line="240" w:lineRule="auto"/>
        <w:rPr>
          <w:u w:val="single"/>
        </w:rPr>
      </w:pPr>
    </w:p>
    <w:p w:rsidR="00C03542" w:rsidRPr="00C03542" w:rsidRDefault="00E13D55" w:rsidP="00C113BD">
      <w:pPr>
        <w:pStyle w:val="Nagwek1"/>
      </w:pPr>
      <w:r w:rsidRPr="00E13D55">
        <w:t>Traidisiún</w:t>
      </w:r>
      <w:r>
        <w:tab/>
      </w:r>
      <w:r>
        <w:tab/>
      </w:r>
      <w:r w:rsidR="00AB763D">
        <w:tab/>
      </w:r>
      <w:r w:rsidR="00AB763D">
        <w:tab/>
      </w:r>
      <w:r w:rsidR="00AB763D">
        <w:tab/>
      </w:r>
      <w:r w:rsidR="00AB763D">
        <w:tab/>
        <w:t>35</w:t>
      </w:r>
      <w:r w:rsidR="00C03542" w:rsidRPr="00C03542">
        <w:t>27G</w:t>
      </w:r>
    </w:p>
    <w:p w:rsidR="00C03542" w:rsidRPr="00C03542" w:rsidRDefault="00C03542" w:rsidP="00C03542">
      <w:pPr>
        <w:spacing w:after="0" w:line="240" w:lineRule="auto"/>
        <w:rPr>
          <w:b/>
        </w:rPr>
      </w:pPr>
    </w:p>
    <w:p w:rsidR="00C03542" w:rsidRPr="00C03542" w:rsidRDefault="00C03542" w:rsidP="00C03542">
      <w:pPr>
        <w:spacing w:after="0" w:line="240" w:lineRule="auto"/>
      </w:pPr>
      <w:r w:rsidRPr="00C03542">
        <w:rPr>
          <w:b/>
        </w:rPr>
        <w:t xml:space="preserve">     </w:t>
      </w:r>
      <w:r w:rsidRPr="00C03542">
        <w:t>liteartha na nGael / J. E. Caerwyn Williams ; Máirín Ní Mhuiríosa</w:t>
      </w:r>
    </w:p>
    <w:p w:rsidR="00C03542" w:rsidRPr="00C03542" w:rsidRDefault="00C03542" w:rsidP="00C03542">
      <w:pPr>
        <w:spacing w:after="0" w:line="240" w:lineRule="auto"/>
      </w:pPr>
    </w:p>
    <w:p w:rsidR="00C03542" w:rsidRPr="00C03542" w:rsidRDefault="00C03542" w:rsidP="00C03542">
      <w:pPr>
        <w:spacing w:after="0" w:line="240" w:lineRule="auto"/>
      </w:pPr>
      <w:r w:rsidRPr="00C03542">
        <w:t xml:space="preserve">     Baile Átha Cliath : An Clóchomhar Tta, 1985. - 406 s. ; 22cm</w:t>
      </w:r>
    </w:p>
    <w:p w:rsidR="00C03542" w:rsidRDefault="00C03542" w:rsidP="00C03542">
      <w:pPr>
        <w:spacing w:after="0" w:line="240" w:lineRule="auto"/>
      </w:pPr>
    </w:p>
    <w:p w:rsidR="00E13D55" w:rsidRDefault="00AB763D" w:rsidP="00C113BD">
      <w:pPr>
        <w:pStyle w:val="Nagwek1"/>
      </w:pPr>
      <w:r>
        <w:t>Foster, R. F.</w:t>
      </w:r>
      <w:r>
        <w:tab/>
      </w:r>
      <w:r>
        <w:tab/>
      </w:r>
      <w:r>
        <w:tab/>
      </w:r>
      <w:r>
        <w:tab/>
      </w:r>
      <w:r>
        <w:tab/>
      </w:r>
      <w:r>
        <w:tab/>
        <w:t>35</w:t>
      </w:r>
      <w:r w:rsidR="00E13D55">
        <w:t>28G</w:t>
      </w:r>
    </w:p>
    <w:p w:rsidR="00E13D55" w:rsidRDefault="00E13D55" w:rsidP="00C03542">
      <w:pPr>
        <w:spacing w:after="0" w:line="240" w:lineRule="auto"/>
        <w:rPr>
          <w:b/>
        </w:rPr>
      </w:pPr>
    </w:p>
    <w:p w:rsidR="00E13D55" w:rsidRDefault="00E13D55" w:rsidP="00C03542">
      <w:pPr>
        <w:spacing w:after="0" w:line="240" w:lineRule="auto"/>
      </w:pPr>
      <w:r>
        <w:rPr>
          <w:b/>
        </w:rPr>
        <w:t xml:space="preserve">     </w:t>
      </w:r>
      <w:r>
        <w:t>The Oxford illustrated history of Ireland / ed. by R. F. Foster</w:t>
      </w:r>
    </w:p>
    <w:p w:rsidR="00E13D55" w:rsidRDefault="00E13D55" w:rsidP="00C03542">
      <w:pPr>
        <w:spacing w:after="0" w:line="240" w:lineRule="auto"/>
      </w:pPr>
    </w:p>
    <w:p w:rsidR="00E13D55" w:rsidRDefault="00E13D55" w:rsidP="00C03542">
      <w:pPr>
        <w:spacing w:after="0" w:line="240" w:lineRule="auto"/>
      </w:pPr>
      <w:r>
        <w:t xml:space="preserve">     Oxford ; New York : Oxford University Press, 1998. - 382 s. ; 25cm</w:t>
      </w:r>
    </w:p>
    <w:p w:rsidR="00E13D55" w:rsidRDefault="00E13D55" w:rsidP="00C113BD">
      <w:pPr>
        <w:spacing w:after="0" w:line="240" w:lineRule="auto"/>
      </w:pPr>
    </w:p>
    <w:p w:rsidR="00E13D55" w:rsidRPr="00E13D55" w:rsidRDefault="00AB763D" w:rsidP="00C113BD">
      <w:pPr>
        <w:pStyle w:val="Nagwek1"/>
      </w:pPr>
      <w:r>
        <w:t>The Oxford</w:t>
      </w:r>
      <w:r>
        <w:tab/>
      </w:r>
      <w:r>
        <w:tab/>
      </w:r>
      <w:r>
        <w:tab/>
      </w:r>
      <w:r>
        <w:tab/>
      </w:r>
      <w:r>
        <w:tab/>
      </w:r>
      <w:r>
        <w:tab/>
        <w:t>35</w:t>
      </w:r>
      <w:r w:rsidR="00E13D55" w:rsidRPr="00E13D55">
        <w:t>28G</w:t>
      </w:r>
    </w:p>
    <w:p w:rsidR="00E13D55" w:rsidRPr="00E13D55" w:rsidRDefault="00E13D55" w:rsidP="00E13D55">
      <w:pPr>
        <w:spacing w:after="0" w:line="240" w:lineRule="auto"/>
        <w:rPr>
          <w:b/>
        </w:rPr>
      </w:pPr>
    </w:p>
    <w:p w:rsidR="00E13D55" w:rsidRPr="00E13D55" w:rsidRDefault="00E13D55" w:rsidP="00E13D55">
      <w:pPr>
        <w:spacing w:after="0" w:line="240" w:lineRule="auto"/>
      </w:pPr>
      <w:r>
        <w:rPr>
          <w:b/>
        </w:rPr>
        <w:t xml:space="preserve"> </w:t>
      </w:r>
      <w:r w:rsidRPr="00E13D55">
        <w:rPr>
          <w:b/>
        </w:rPr>
        <w:t xml:space="preserve">    </w:t>
      </w:r>
      <w:r w:rsidRPr="00E13D55">
        <w:t>illustrated history of Ireland / ed. by R. F. Foster</w:t>
      </w:r>
    </w:p>
    <w:p w:rsidR="00E13D55" w:rsidRPr="00E13D55" w:rsidRDefault="00E13D55" w:rsidP="00E13D55">
      <w:pPr>
        <w:spacing w:after="0" w:line="240" w:lineRule="auto"/>
      </w:pPr>
    </w:p>
    <w:p w:rsidR="00E13D55" w:rsidRPr="00E13D55" w:rsidRDefault="00E13D55" w:rsidP="00E13D55">
      <w:pPr>
        <w:spacing w:after="0" w:line="240" w:lineRule="auto"/>
      </w:pPr>
      <w:r w:rsidRPr="00E13D55">
        <w:t xml:space="preserve">     Oxford ; New York : Oxford University Press, 1998. - 382 s. ; 25cm</w:t>
      </w:r>
    </w:p>
    <w:p w:rsidR="00E13D55" w:rsidRPr="00E13D55" w:rsidRDefault="00E13D55" w:rsidP="00E13D55">
      <w:pPr>
        <w:spacing w:after="0" w:line="240" w:lineRule="auto"/>
      </w:pPr>
    </w:p>
    <w:p w:rsidR="00E13D55" w:rsidRDefault="00E13D55" w:rsidP="00C113BD">
      <w:pPr>
        <w:pStyle w:val="Nagwek1"/>
      </w:pPr>
      <w:r>
        <w:t>Trevo</w:t>
      </w:r>
      <w:r w:rsidR="00AB763D">
        <w:t>r, William</w:t>
      </w:r>
      <w:r w:rsidR="00AB763D">
        <w:tab/>
      </w:r>
      <w:r w:rsidR="00AB763D">
        <w:tab/>
      </w:r>
      <w:r w:rsidR="00AB763D">
        <w:tab/>
      </w:r>
      <w:r w:rsidR="00AB763D">
        <w:tab/>
      </w:r>
      <w:r w:rsidR="00AB763D">
        <w:tab/>
      </w:r>
      <w:r w:rsidR="00AB763D">
        <w:tab/>
        <w:t>35</w:t>
      </w:r>
      <w:r>
        <w:t>29G</w:t>
      </w:r>
    </w:p>
    <w:p w:rsidR="00E13D55" w:rsidRDefault="00E13D55" w:rsidP="00C03542">
      <w:pPr>
        <w:spacing w:after="0" w:line="240" w:lineRule="auto"/>
        <w:rPr>
          <w:b/>
        </w:rPr>
      </w:pPr>
    </w:p>
    <w:p w:rsidR="00E13D55" w:rsidRDefault="00E13D55" w:rsidP="00C03542">
      <w:pPr>
        <w:spacing w:after="0" w:line="240" w:lineRule="auto"/>
      </w:pPr>
      <w:r>
        <w:rPr>
          <w:b/>
        </w:rPr>
        <w:t xml:space="preserve">     </w:t>
      </w:r>
      <w:r>
        <w:t>A writer's Ireland : landscape in literature / William Trevor</w:t>
      </w:r>
    </w:p>
    <w:p w:rsidR="00E13D55" w:rsidRDefault="00E13D55" w:rsidP="00C03542">
      <w:pPr>
        <w:spacing w:after="0" w:line="240" w:lineRule="auto"/>
      </w:pPr>
    </w:p>
    <w:p w:rsidR="00E13D55" w:rsidRDefault="00E13D55" w:rsidP="00C03542">
      <w:pPr>
        <w:spacing w:after="0" w:line="240" w:lineRule="auto"/>
      </w:pPr>
      <w:r>
        <w:t xml:space="preserve">     New York : Penguin Books, 1986. - 192 s. ; 25cm</w:t>
      </w:r>
    </w:p>
    <w:p w:rsidR="00E13D55" w:rsidRDefault="00E13D55" w:rsidP="00C03542">
      <w:pPr>
        <w:spacing w:after="0" w:line="240" w:lineRule="auto"/>
      </w:pPr>
    </w:p>
    <w:p w:rsidR="00E13D55" w:rsidRDefault="00AB763D" w:rsidP="00C113BD">
      <w:pPr>
        <w:pStyle w:val="Nagwek1"/>
      </w:pPr>
      <w:r>
        <w:t>Facts</w:t>
      </w:r>
      <w:r>
        <w:tab/>
      </w:r>
      <w:r>
        <w:tab/>
      </w:r>
      <w:r>
        <w:tab/>
      </w:r>
      <w:r>
        <w:tab/>
      </w:r>
      <w:r>
        <w:tab/>
      </w:r>
      <w:r>
        <w:tab/>
      </w:r>
      <w:r>
        <w:tab/>
        <w:t>35</w:t>
      </w:r>
      <w:r w:rsidR="00E13D55">
        <w:t>30G</w:t>
      </w:r>
    </w:p>
    <w:p w:rsidR="00E13D55" w:rsidRDefault="00E13D55" w:rsidP="00C03542">
      <w:pPr>
        <w:spacing w:after="0" w:line="240" w:lineRule="auto"/>
        <w:rPr>
          <w:b/>
        </w:rPr>
      </w:pPr>
    </w:p>
    <w:p w:rsidR="00E13D55" w:rsidRDefault="00E13D55" w:rsidP="00C03542">
      <w:pPr>
        <w:spacing w:after="0" w:line="240" w:lineRule="auto"/>
      </w:pPr>
      <w:r>
        <w:rPr>
          <w:b/>
        </w:rPr>
        <w:t xml:space="preserve">     </w:t>
      </w:r>
      <w:r>
        <w:t>about Ireland / [b. a.]</w:t>
      </w:r>
    </w:p>
    <w:p w:rsidR="00E13D55" w:rsidRDefault="00E13D55" w:rsidP="00C03542">
      <w:pPr>
        <w:spacing w:after="0" w:line="240" w:lineRule="auto"/>
      </w:pPr>
    </w:p>
    <w:p w:rsidR="00E13D55" w:rsidRDefault="00E13D55" w:rsidP="00C03542">
      <w:pPr>
        <w:spacing w:after="0" w:line="240" w:lineRule="auto"/>
      </w:pPr>
      <w:r>
        <w:t xml:space="preserve">     Dublin : Government of Ireland, 1995. - 206 s. ; 21cm</w:t>
      </w:r>
    </w:p>
    <w:p w:rsidR="00E13D55" w:rsidRDefault="00E13D55" w:rsidP="00C03542">
      <w:pPr>
        <w:spacing w:after="0" w:line="240" w:lineRule="auto"/>
      </w:pPr>
    </w:p>
    <w:p w:rsidR="00E13D55" w:rsidRDefault="00E13D55" w:rsidP="00C113BD">
      <w:pPr>
        <w:pStyle w:val="Nagwek1"/>
      </w:pPr>
      <w:r>
        <w:t>Wa</w:t>
      </w:r>
      <w:r w:rsidR="00AB763D">
        <w:t>lker, Brian M.</w:t>
      </w:r>
      <w:r w:rsidR="00AB763D">
        <w:tab/>
      </w:r>
      <w:r w:rsidR="00AB763D">
        <w:tab/>
      </w:r>
      <w:r w:rsidR="00AB763D">
        <w:tab/>
      </w:r>
      <w:r w:rsidR="00AB763D">
        <w:tab/>
      </w:r>
      <w:r w:rsidR="00AB763D">
        <w:tab/>
        <w:t>35</w:t>
      </w:r>
      <w:r>
        <w:t>31G</w:t>
      </w:r>
    </w:p>
    <w:p w:rsidR="00E13D55" w:rsidRDefault="00E13D55" w:rsidP="00C03542">
      <w:pPr>
        <w:spacing w:after="0" w:line="240" w:lineRule="auto"/>
        <w:rPr>
          <w:b/>
        </w:rPr>
      </w:pPr>
    </w:p>
    <w:p w:rsidR="00E13D55" w:rsidRDefault="00E13D55" w:rsidP="00C03542">
      <w:pPr>
        <w:spacing w:after="0" w:line="240" w:lineRule="auto"/>
      </w:pPr>
      <w:r>
        <w:rPr>
          <w:b/>
        </w:rPr>
        <w:t xml:space="preserve">     </w:t>
      </w:r>
      <w:r>
        <w:t>Faces of Ireland 1875-1925 / Brian M. Walker ; Art Ó Broin ; Seán McMahon</w:t>
      </w:r>
    </w:p>
    <w:p w:rsidR="00E13D55" w:rsidRDefault="00E13D55" w:rsidP="00C03542">
      <w:pPr>
        <w:spacing w:after="0" w:line="240" w:lineRule="auto"/>
      </w:pPr>
    </w:p>
    <w:p w:rsidR="00E13D55" w:rsidRPr="00E13D55" w:rsidRDefault="00E13D55" w:rsidP="00C03542">
      <w:pPr>
        <w:spacing w:after="0" w:line="240" w:lineRule="auto"/>
      </w:pPr>
      <w:r>
        <w:t xml:space="preserve">     Belfast : Promotional Reprint Company Limited, 1980. - 122 s. ; 21cm</w:t>
      </w:r>
    </w:p>
    <w:p w:rsidR="00C03542" w:rsidRDefault="00C03542" w:rsidP="003C7388">
      <w:pPr>
        <w:spacing w:after="0" w:line="240" w:lineRule="auto"/>
        <w:rPr>
          <w:u w:val="single"/>
        </w:rPr>
      </w:pPr>
    </w:p>
    <w:p w:rsidR="00E13D55" w:rsidRPr="00E13D55" w:rsidRDefault="00E13D55" w:rsidP="00C113BD">
      <w:pPr>
        <w:pStyle w:val="Nagwek1"/>
      </w:pPr>
      <w:r>
        <w:t>Broin, Art Ó</w:t>
      </w:r>
      <w:r>
        <w:tab/>
      </w:r>
      <w:r w:rsidR="00AB763D">
        <w:tab/>
      </w:r>
      <w:r w:rsidR="00AB763D">
        <w:tab/>
      </w:r>
      <w:r w:rsidR="00AB763D">
        <w:tab/>
      </w:r>
      <w:r w:rsidR="00AB763D">
        <w:tab/>
      </w:r>
      <w:r w:rsidR="00AB763D">
        <w:tab/>
        <w:t>35</w:t>
      </w:r>
      <w:r w:rsidRPr="00E13D55">
        <w:t>31G</w:t>
      </w:r>
    </w:p>
    <w:p w:rsidR="00E13D55" w:rsidRPr="00E13D55" w:rsidRDefault="00E13D55" w:rsidP="00E13D55">
      <w:pPr>
        <w:spacing w:after="0" w:line="240" w:lineRule="auto"/>
        <w:rPr>
          <w:b/>
        </w:rPr>
      </w:pPr>
    </w:p>
    <w:p w:rsidR="00E13D55" w:rsidRPr="00E13D55" w:rsidRDefault="00E13D55" w:rsidP="00E13D55">
      <w:pPr>
        <w:spacing w:after="0" w:line="240" w:lineRule="auto"/>
      </w:pPr>
      <w:r w:rsidRPr="00E13D55">
        <w:rPr>
          <w:b/>
        </w:rPr>
        <w:t xml:space="preserve">     </w:t>
      </w:r>
      <w:r w:rsidRPr="00E13D55">
        <w:t>Faces of Ireland 1875-1925 / Brian M. Walker ; Art Ó Broin ; Seán McMahon</w:t>
      </w:r>
    </w:p>
    <w:p w:rsidR="00E13D55" w:rsidRPr="00E13D55" w:rsidRDefault="00E13D55" w:rsidP="00E13D55">
      <w:pPr>
        <w:spacing w:after="0" w:line="240" w:lineRule="auto"/>
      </w:pPr>
    </w:p>
    <w:p w:rsidR="00E13D55" w:rsidRPr="00E13D55" w:rsidRDefault="00E13D55" w:rsidP="00E13D55">
      <w:pPr>
        <w:spacing w:after="0" w:line="240" w:lineRule="auto"/>
      </w:pPr>
      <w:r w:rsidRPr="00E13D55">
        <w:t xml:space="preserve">     Belfast : Promotional Reprint Company Limited, 1980. - 122 s. ; 21cm</w:t>
      </w:r>
    </w:p>
    <w:p w:rsidR="00E13D55" w:rsidRPr="00E13D55" w:rsidRDefault="00E13D55" w:rsidP="00E13D55">
      <w:pPr>
        <w:spacing w:after="0" w:line="240" w:lineRule="auto"/>
      </w:pPr>
    </w:p>
    <w:p w:rsidR="00E13D55" w:rsidRPr="00E13D55" w:rsidRDefault="00E13D55" w:rsidP="00C113BD">
      <w:pPr>
        <w:pStyle w:val="Nagwek1"/>
      </w:pPr>
      <w:r>
        <w:t>McMahon</w:t>
      </w:r>
      <w:r w:rsidRPr="00E13D55">
        <w:t xml:space="preserve">, </w:t>
      </w:r>
      <w:r>
        <w:t>Seán</w:t>
      </w:r>
      <w:r w:rsidR="00AB763D">
        <w:tab/>
      </w:r>
      <w:r w:rsidR="00AB763D">
        <w:tab/>
      </w:r>
      <w:r w:rsidR="00AB763D">
        <w:tab/>
      </w:r>
      <w:r w:rsidR="00AB763D">
        <w:tab/>
      </w:r>
      <w:r w:rsidR="00AB763D">
        <w:tab/>
        <w:t>35</w:t>
      </w:r>
      <w:r w:rsidRPr="00E13D55">
        <w:t>31G</w:t>
      </w:r>
    </w:p>
    <w:p w:rsidR="00E13D55" w:rsidRPr="00E13D55" w:rsidRDefault="00E13D55" w:rsidP="00E13D55">
      <w:pPr>
        <w:spacing w:after="0" w:line="240" w:lineRule="auto"/>
        <w:rPr>
          <w:b/>
        </w:rPr>
      </w:pPr>
    </w:p>
    <w:p w:rsidR="00E13D55" w:rsidRPr="00E13D55" w:rsidRDefault="00E13D55" w:rsidP="00E13D55">
      <w:pPr>
        <w:spacing w:after="0" w:line="240" w:lineRule="auto"/>
      </w:pPr>
      <w:r w:rsidRPr="00E13D55">
        <w:rPr>
          <w:b/>
        </w:rPr>
        <w:t xml:space="preserve">     </w:t>
      </w:r>
      <w:r w:rsidRPr="00E13D55">
        <w:t>Faces of Ireland 1875-1925 / Brian M. Walker ; Art Ó Broin ; Seán McMahon</w:t>
      </w:r>
    </w:p>
    <w:p w:rsidR="00E13D55" w:rsidRPr="00E13D55" w:rsidRDefault="00E13D55" w:rsidP="00E13D55">
      <w:pPr>
        <w:spacing w:after="0" w:line="240" w:lineRule="auto"/>
      </w:pPr>
    </w:p>
    <w:p w:rsidR="00E13D55" w:rsidRPr="00E13D55" w:rsidRDefault="00E13D55" w:rsidP="00E13D55">
      <w:pPr>
        <w:spacing w:after="0" w:line="240" w:lineRule="auto"/>
      </w:pPr>
      <w:r w:rsidRPr="00E13D55">
        <w:t xml:space="preserve">     Belfast : Promotional Reprint Company Limited, 1980. - 122 s. ; 21cm</w:t>
      </w:r>
    </w:p>
    <w:p w:rsidR="00E13D55" w:rsidRPr="00E13D55" w:rsidRDefault="00E13D55" w:rsidP="00E13D55">
      <w:pPr>
        <w:spacing w:after="0" w:line="240" w:lineRule="auto"/>
        <w:rPr>
          <w:u w:val="single"/>
        </w:rPr>
      </w:pPr>
    </w:p>
    <w:p w:rsidR="00E13D55" w:rsidRPr="00E13D55" w:rsidRDefault="00E13D55" w:rsidP="00C113BD">
      <w:pPr>
        <w:pStyle w:val="Nagwek1"/>
      </w:pPr>
      <w:r w:rsidRPr="00E13D55">
        <w:t>Faces</w:t>
      </w:r>
      <w:r>
        <w:tab/>
      </w:r>
      <w:r>
        <w:tab/>
      </w:r>
      <w:r w:rsidR="00AB763D">
        <w:tab/>
      </w:r>
      <w:r w:rsidR="00AB763D">
        <w:tab/>
      </w:r>
      <w:r w:rsidR="00AB763D">
        <w:tab/>
      </w:r>
      <w:r w:rsidR="00AB763D">
        <w:tab/>
      </w:r>
      <w:r w:rsidR="00AB763D">
        <w:tab/>
        <w:t>35</w:t>
      </w:r>
      <w:r w:rsidRPr="00E13D55">
        <w:t>31G</w:t>
      </w:r>
    </w:p>
    <w:p w:rsidR="00E13D55" w:rsidRPr="00E13D55" w:rsidRDefault="00E13D55" w:rsidP="00E13D55">
      <w:pPr>
        <w:spacing w:after="0" w:line="240" w:lineRule="auto"/>
        <w:rPr>
          <w:b/>
        </w:rPr>
      </w:pPr>
    </w:p>
    <w:p w:rsidR="00E13D55" w:rsidRPr="00E13D55" w:rsidRDefault="00E13D55" w:rsidP="00E13D55">
      <w:pPr>
        <w:spacing w:after="0" w:line="240" w:lineRule="auto"/>
      </w:pPr>
      <w:r w:rsidRPr="00E13D55">
        <w:rPr>
          <w:b/>
        </w:rPr>
        <w:t xml:space="preserve">     </w:t>
      </w:r>
      <w:r w:rsidRPr="00E13D55">
        <w:t>of Ireland 1875-1925 / Brian M. Walker ; Art Ó Broin ; Seán McMahon</w:t>
      </w:r>
    </w:p>
    <w:p w:rsidR="00E13D55" w:rsidRPr="00E13D55" w:rsidRDefault="00E13D55" w:rsidP="00E13D55">
      <w:pPr>
        <w:spacing w:after="0" w:line="240" w:lineRule="auto"/>
      </w:pPr>
    </w:p>
    <w:p w:rsidR="00E13D55" w:rsidRPr="00E13D55" w:rsidRDefault="00E13D55" w:rsidP="00E13D55">
      <w:pPr>
        <w:spacing w:after="0" w:line="240" w:lineRule="auto"/>
      </w:pPr>
      <w:r w:rsidRPr="00E13D55">
        <w:t xml:space="preserve">     Belfast : Promotional Reprint Company Limited, 1980. - 122 s. ; 21cm</w:t>
      </w:r>
    </w:p>
    <w:p w:rsidR="00E13D55" w:rsidRPr="00E13D55" w:rsidRDefault="00E13D55" w:rsidP="00E13D55">
      <w:pPr>
        <w:spacing w:after="0" w:line="240" w:lineRule="auto"/>
        <w:rPr>
          <w:u w:val="single"/>
        </w:rPr>
      </w:pPr>
    </w:p>
    <w:p w:rsidR="00E13D55" w:rsidRDefault="00E13D55" w:rsidP="00C113BD">
      <w:pPr>
        <w:pStyle w:val="Nagwek1"/>
      </w:pPr>
      <w:r w:rsidRPr="00E13D55">
        <w:t>Le</w:t>
      </w:r>
      <w:r w:rsidR="00AB763D">
        <w:t>wis, C. S.</w:t>
      </w:r>
      <w:r w:rsidR="00AB763D">
        <w:tab/>
      </w:r>
      <w:r w:rsidR="00AB763D">
        <w:tab/>
      </w:r>
      <w:r w:rsidR="00AB763D">
        <w:tab/>
      </w:r>
      <w:r w:rsidR="00AB763D">
        <w:tab/>
      </w:r>
      <w:r w:rsidR="00AB763D">
        <w:tab/>
      </w:r>
      <w:r w:rsidR="00AB763D">
        <w:tab/>
        <w:t>35</w:t>
      </w:r>
      <w:r>
        <w:t>32G</w:t>
      </w:r>
    </w:p>
    <w:p w:rsidR="00E13D55" w:rsidRDefault="00E13D55" w:rsidP="003C7388">
      <w:pPr>
        <w:spacing w:after="0" w:line="240" w:lineRule="auto"/>
        <w:rPr>
          <w:b/>
        </w:rPr>
      </w:pPr>
    </w:p>
    <w:p w:rsidR="00E13D55" w:rsidRDefault="00E13D55" w:rsidP="003C7388">
      <w:pPr>
        <w:spacing w:after="0" w:line="240" w:lineRule="auto"/>
      </w:pPr>
      <w:r>
        <w:rPr>
          <w:b/>
        </w:rPr>
        <w:t xml:space="preserve">     </w:t>
      </w:r>
      <w:r>
        <w:t>The discarded image : an introduction to medieval and renaissance literature / C. S. Lewis</w:t>
      </w:r>
    </w:p>
    <w:p w:rsidR="00E13D55" w:rsidRDefault="00E13D55" w:rsidP="003C7388">
      <w:pPr>
        <w:spacing w:after="0" w:line="240" w:lineRule="auto"/>
      </w:pPr>
    </w:p>
    <w:p w:rsidR="00E13D55" w:rsidRDefault="00E13D55" w:rsidP="003C7388">
      <w:pPr>
        <w:spacing w:after="0" w:line="240" w:lineRule="auto"/>
      </w:pPr>
      <w:r>
        <w:t xml:space="preserve">     Cambridge : Cambridge University Press, 2006. - 231 s. ; 22cm</w:t>
      </w:r>
    </w:p>
    <w:p w:rsidR="00E13D55" w:rsidRDefault="00E13D55" w:rsidP="003C7388">
      <w:pPr>
        <w:spacing w:after="0" w:line="240" w:lineRule="auto"/>
      </w:pPr>
    </w:p>
    <w:p w:rsidR="00E13D55" w:rsidRDefault="00AB763D" w:rsidP="00C113BD">
      <w:pPr>
        <w:pStyle w:val="Nagwek1"/>
      </w:pPr>
      <w:r>
        <w:t>Kennedy, Michael</w:t>
      </w:r>
      <w:r>
        <w:tab/>
      </w:r>
      <w:r>
        <w:tab/>
      </w:r>
      <w:r>
        <w:tab/>
      </w:r>
      <w:r>
        <w:tab/>
      </w:r>
      <w:r>
        <w:tab/>
        <w:t>35</w:t>
      </w:r>
      <w:r w:rsidR="00E13D55">
        <w:t>33G</w:t>
      </w:r>
    </w:p>
    <w:p w:rsidR="00E13D55" w:rsidRDefault="00E13D55" w:rsidP="003C7388">
      <w:pPr>
        <w:spacing w:after="0" w:line="240" w:lineRule="auto"/>
        <w:rPr>
          <w:b/>
        </w:rPr>
      </w:pPr>
    </w:p>
    <w:p w:rsidR="00E13D55" w:rsidRDefault="00E13D55" w:rsidP="003C7388">
      <w:pPr>
        <w:spacing w:after="0" w:line="240" w:lineRule="auto"/>
      </w:pPr>
      <w:r>
        <w:rPr>
          <w:b/>
        </w:rPr>
        <w:t xml:space="preserve">     </w:t>
      </w:r>
      <w:r>
        <w:t xml:space="preserve">The concise Oxford dictionary of music. Based on the original publication by Percy Scholes. Third edition / Michael </w:t>
      </w:r>
      <w:r w:rsidR="00DB38E8">
        <w:t>Kennedy</w:t>
      </w:r>
    </w:p>
    <w:p w:rsidR="00DB38E8" w:rsidRDefault="00DB38E8" w:rsidP="003C7388">
      <w:pPr>
        <w:spacing w:after="0" w:line="240" w:lineRule="auto"/>
      </w:pPr>
    </w:p>
    <w:p w:rsidR="00DB38E8" w:rsidRDefault="00DB38E8" w:rsidP="003C7388">
      <w:pPr>
        <w:spacing w:after="0" w:line="240" w:lineRule="auto"/>
      </w:pPr>
      <w:r>
        <w:t xml:space="preserve">     Oxford ; New York : Oxford University Press, 1992. - 724 s. ; 20cm</w:t>
      </w:r>
    </w:p>
    <w:p w:rsidR="00DB38E8" w:rsidRDefault="00DB38E8" w:rsidP="003C7388">
      <w:pPr>
        <w:spacing w:after="0" w:line="240" w:lineRule="auto"/>
        <w:rPr>
          <w:b/>
        </w:rPr>
      </w:pPr>
    </w:p>
    <w:p w:rsidR="00DB38E8" w:rsidRDefault="00DB38E8" w:rsidP="00C113BD">
      <w:pPr>
        <w:pStyle w:val="Nagwek1"/>
      </w:pPr>
      <w:r>
        <w:t xml:space="preserve">Herm, </w:t>
      </w:r>
      <w:r w:rsidR="00AB763D">
        <w:t>Gerhard</w:t>
      </w:r>
      <w:r w:rsidR="00AB763D">
        <w:tab/>
      </w:r>
      <w:r w:rsidR="00AB763D">
        <w:tab/>
      </w:r>
      <w:r w:rsidR="00AB763D">
        <w:tab/>
      </w:r>
      <w:r w:rsidR="00AB763D">
        <w:tab/>
      </w:r>
      <w:r w:rsidR="00AB763D">
        <w:tab/>
      </w:r>
      <w:r w:rsidR="00AB763D">
        <w:tab/>
        <w:t>35</w:t>
      </w:r>
      <w:r>
        <w:t>34G</w:t>
      </w:r>
    </w:p>
    <w:p w:rsidR="00DB38E8" w:rsidRDefault="00DB38E8" w:rsidP="003C7388">
      <w:pPr>
        <w:spacing w:after="0" w:line="240" w:lineRule="auto"/>
        <w:rPr>
          <w:b/>
        </w:rPr>
      </w:pPr>
    </w:p>
    <w:p w:rsidR="00DB38E8" w:rsidRDefault="00DB38E8" w:rsidP="003C7388">
      <w:pPr>
        <w:spacing w:after="0" w:line="240" w:lineRule="auto"/>
      </w:pPr>
      <w:r>
        <w:rPr>
          <w:b/>
        </w:rPr>
        <w:t xml:space="preserve">     </w:t>
      </w:r>
      <w:r>
        <w:t>The Celts : the people who came out of darkness / Gerhard Herm</w:t>
      </w:r>
    </w:p>
    <w:p w:rsidR="00DB38E8" w:rsidRDefault="00DB38E8" w:rsidP="003C7388">
      <w:pPr>
        <w:spacing w:after="0" w:line="240" w:lineRule="auto"/>
      </w:pPr>
    </w:p>
    <w:p w:rsidR="00DB38E8" w:rsidRDefault="00DB38E8" w:rsidP="003C7388">
      <w:pPr>
        <w:spacing w:after="0" w:line="240" w:lineRule="auto"/>
      </w:pPr>
      <w:r>
        <w:t xml:space="preserve">     New York : St. Martin's Press, 1977. - 312 s. ; 22cm</w:t>
      </w:r>
    </w:p>
    <w:p w:rsidR="00DB38E8" w:rsidRDefault="00DB38E8" w:rsidP="003C7388">
      <w:pPr>
        <w:spacing w:after="0" w:line="240" w:lineRule="auto"/>
      </w:pPr>
    </w:p>
    <w:p w:rsidR="00DB38E8" w:rsidRDefault="00AB763D" w:rsidP="00C113BD">
      <w:pPr>
        <w:pStyle w:val="Nagwek1"/>
      </w:pPr>
      <w:r>
        <w:t>Breeze, Andrew</w:t>
      </w:r>
      <w:r>
        <w:tab/>
      </w:r>
      <w:r>
        <w:tab/>
      </w:r>
      <w:r>
        <w:tab/>
      </w:r>
      <w:r>
        <w:tab/>
      </w:r>
      <w:r>
        <w:tab/>
        <w:t>35</w:t>
      </w:r>
      <w:r w:rsidR="00DB38E8">
        <w:t>35G</w:t>
      </w:r>
    </w:p>
    <w:p w:rsidR="00DB38E8" w:rsidRDefault="00DB38E8" w:rsidP="003C7388">
      <w:pPr>
        <w:spacing w:after="0" w:line="240" w:lineRule="auto"/>
        <w:rPr>
          <w:b/>
        </w:rPr>
      </w:pPr>
    </w:p>
    <w:p w:rsidR="00DB38E8" w:rsidRDefault="00DB38E8" w:rsidP="003C7388">
      <w:pPr>
        <w:spacing w:after="0" w:line="240" w:lineRule="auto"/>
      </w:pPr>
      <w:r>
        <w:rPr>
          <w:b/>
        </w:rPr>
        <w:t xml:space="preserve">     </w:t>
      </w:r>
      <w:r>
        <w:t>Medieval Welsh literature / Andrew Breeze</w:t>
      </w:r>
    </w:p>
    <w:p w:rsidR="00DB38E8" w:rsidRDefault="00DB38E8" w:rsidP="003C7388">
      <w:pPr>
        <w:spacing w:after="0" w:line="240" w:lineRule="auto"/>
      </w:pPr>
    </w:p>
    <w:p w:rsidR="00DB38E8" w:rsidRDefault="00DB38E8" w:rsidP="003C7388">
      <w:pPr>
        <w:spacing w:after="0" w:line="240" w:lineRule="auto"/>
      </w:pPr>
      <w:r>
        <w:t xml:space="preserve">     Dublin : Four Court Press, 1997. - 174 s. ; 24cm</w:t>
      </w:r>
    </w:p>
    <w:p w:rsidR="00DB38E8" w:rsidRDefault="00DB38E8" w:rsidP="003C7388">
      <w:pPr>
        <w:spacing w:after="0" w:line="240" w:lineRule="auto"/>
      </w:pPr>
    </w:p>
    <w:p w:rsidR="00DB38E8" w:rsidRDefault="00AB763D" w:rsidP="00C113BD">
      <w:pPr>
        <w:pStyle w:val="Nagwek1"/>
      </w:pPr>
      <w:r>
        <w:t>Breffny, Brian de</w:t>
      </w:r>
      <w:r>
        <w:tab/>
      </w:r>
      <w:r>
        <w:tab/>
      </w:r>
      <w:r>
        <w:tab/>
      </w:r>
      <w:r>
        <w:tab/>
      </w:r>
      <w:r>
        <w:tab/>
        <w:t>3536G</w:t>
      </w:r>
    </w:p>
    <w:p w:rsidR="00AB763D" w:rsidRDefault="00AB763D" w:rsidP="003C7388">
      <w:pPr>
        <w:spacing w:after="0" w:line="240" w:lineRule="auto"/>
        <w:rPr>
          <w:b/>
        </w:rPr>
      </w:pPr>
    </w:p>
    <w:p w:rsidR="00AB763D" w:rsidRDefault="00AB763D" w:rsidP="003C7388">
      <w:pPr>
        <w:spacing w:after="0" w:line="240" w:lineRule="auto"/>
      </w:pPr>
      <w:r>
        <w:rPr>
          <w:b/>
        </w:rPr>
        <w:t xml:space="preserve">     </w:t>
      </w:r>
      <w:r>
        <w:t>Ireland : a cultural encyclopedia / ed. by Brian de Breffny</w:t>
      </w:r>
    </w:p>
    <w:p w:rsidR="00AB763D" w:rsidRDefault="00AB763D" w:rsidP="003C7388">
      <w:pPr>
        <w:spacing w:after="0" w:line="240" w:lineRule="auto"/>
      </w:pPr>
    </w:p>
    <w:p w:rsidR="00AB763D" w:rsidRDefault="00AB763D" w:rsidP="003C7388">
      <w:pPr>
        <w:spacing w:after="0" w:line="240" w:lineRule="auto"/>
      </w:pPr>
      <w:r>
        <w:t xml:space="preserve">     New York : Facts on File, 1983. - 256 s. ; 26cm</w:t>
      </w:r>
    </w:p>
    <w:p w:rsidR="00AB763D" w:rsidRDefault="00AB763D" w:rsidP="003C7388">
      <w:pPr>
        <w:spacing w:after="0" w:line="240" w:lineRule="auto"/>
      </w:pPr>
    </w:p>
    <w:p w:rsidR="00AB763D" w:rsidRPr="00AB763D" w:rsidRDefault="00AB763D" w:rsidP="00C113BD">
      <w:pPr>
        <w:pStyle w:val="Nagwek1"/>
      </w:pPr>
      <w:r w:rsidRPr="00AB763D">
        <w:t>Ireland :</w:t>
      </w:r>
      <w:r>
        <w:tab/>
      </w:r>
      <w:r w:rsidRPr="00AB763D">
        <w:tab/>
      </w:r>
      <w:r w:rsidRPr="00AB763D">
        <w:tab/>
      </w:r>
      <w:r w:rsidRPr="00AB763D">
        <w:tab/>
      </w:r>
      <w:r w:rsidRPr="00AB763D">
        <w:tab/>
      </w:r>
      <w:r w:rsidRPr="00AB763D">
        <w:tab/>
        <w:t>3</w:t>
      </w:r>
      <w:r>
        <w:t>5</w:t>
      </w:r>
      <w:r w:rsidRPr="00AB763D">
        <w:t>36G</w:t>
      </w:r>
    </w:p>
    <w:p w:rsidR="00AB763D" w:rsidRPr="00AB763D" w:rsidRDefault="00AB763D" w:rsidP="00AB763D">
      <w:pPr>
        <w:spacing w:after="0" w:line="240" w:lineRule="auto"/>
        <w:rPr>
          <w:b/>
        </w:rPr>
      </w:pPr>
    </w:p>
    <w:p w:rsidR="00AB763D" w:rsidRPr="00AB763D" w:rsidRDefault="00AB763D" w:rsidP="00AB763D">
      <w:pPr>
        <w:spacing w:after="0" w:line="240" w:lineRule="auto"/>
      </w:pPr>
      <w:r w:rsidRPr="00AB763D">
        <w:rPr>
          <w:b/>
        </w:rPr>
        <w:t xml:space="preserve">     </w:t>
      </w:r>
      <w:r w:rsidRPr="00AB763D">
        <w:t>a cultural encyclopedia / ed. by Brian de Breffny</w:t>
      </w:r>
    </w:p>
    <w:p w:rsidR="00AB763D" w:rsidRPr="00AB763D" w:rsidRDefault="00AB763D" w:rsidP="00AB763D">
      <w:pPr>
        <w:spacing w:after="0" w:line="240" w:lineRule="auto"/>
      </w:pPr>
    </w:p>
    <w:p w:rsidR="00AB763D" w:rsidRPr="00AB763D" w:rsidRDefault="00AB763D" w:rsidP="00AB763D">
      <w:pPr>
        <w:spacing w:after="0" w:line="240" w:lineRule="auto"/>
      </w:pPr>
      <w:r w:rsidRPr="00AB763D">
        <w:t xml:space="preserve">     New York : Facts on File, 1983. - 256 s. ; 26cm</w:t>
      </w:r>
    </w:p>
    <w:p w:rsidR="00AB763D" w:rsidRDefault="00AB763D" w:rsidP="003C7388">
      <w:pPr>
        <w:spacing w:after="0" w:line="240" w:lineRule="auto"/>
      </w:pPr>
    </w:p>
    <w:p w:rsidR="00AB763D" w:rsidRPr="00AB763D" w:rsidRDefault="00AB763D" w:rsidP="00C113BD">
      <w:pPr>
        <w:pStyle w:val="Nagwek1"/>
      </w:pPr>
      <w:r>
        <w:t>Moscati, Sabatino</w:t>
      </w:r>
      <w:r>
        <w:tab/>
      </w:r>
      <w:r>
        <w:tab/>
      </w:r>
      <w:r>
        <w:tab/>
      </w:r>
      <w:r>
        <w:tab/>
      </w:r>
      <w:r>
        <w:tab/>
        <w:t>3537G</w:t>
      </w:r>
    </w:p>
    <w:p w:rsidR="00DB38E8" w:rsidRDefault="00DB38E8" w:rsidP="003C7388">
      <w:pPr>
        <w:spacing w:after="0" w:line="240" w:lineRule="auto"/>
      </w:pPr>
    </w:p>
    <w:p w:rsidR="00AB763D" w:rsidRDefault="00AB763D" w:rsidP="003C7388">
      <w:pPr>
        <w:spacing w:after="0" w:line="240" w:lineRule="auto"/>
      </w:pPr>
      <w:r>
        <w:t xml:space="preserve">     </w:t>
      </w:r>
      <w:r w:rsidRPr="00AB763D">
        <w:t>The</w:t>
      </w:r>
      <w:r>
        <w:t xml:space="preserve"> Celts / ed. by Sabatino Moscati i in.</w:t>
      </w:r>
    </w:p>
    <w:p w:rsidR="00AB763D" w:rsidRDefault="00AB763D" w:rsidP="003C7388">
      <w:pPr>
        <w:spacing w:after="0" w:line="240" w:lineRule="auto"/>
      </w:pPr>
    </w:p>
    <w:p w:rsidR="00AB763D" w:rsidRDefault="00AB763D" w:rsidP="003C7388">
      <w:pPr>
        <w:spacing w:after="0" w:line="240" w:lineRule="auto"/>
      </w:pPr>
      <w:r>
        <w:t xml:space="preserve">     Milano : Gruppo Editoriale Fabbri, 1991. - 795 s. ; 30cm</w:t>
      </w:r>
    </w:p>
    <w:p w:rsidR="00AB763D" w:rsidRDefault="00AB763D" w:rsidP="003C7388">
      <w:pPr>
        <w:spacing w:after="0" w:line="240" w:lineRule="auto"/>
      </w:pPr>
    </w:p>
    <w:p w:rsidR="00AB763D" w:rsidRPr="00AB763D" w:rsidRDefault="00AB763D" w:rsidP="00C113BD">
      <w:pPr>
        <w:pStyle w:val="Nagwek1"/>
      </w:pPr>
      <w:r w:rsidRPr="00AB763D">
        <w:t>The Celts</w:t>
      </w:r>
      <w:r>
        <w:tab/>
      </w:r>
      <w:r w:rsidRPr="00AB763D">
        <w:tab/>
      </w:r>
      <w:r w:rsidRPr="00AB763D">
        <w:tab/>
      </w:r>
      <w:r w:rsidRPr="00AB763D">
        <w:tab/>
      </w:r>
      <w:r w:rsidRPr="00AB763D">
        <w:tab/>
      </w:r>
      <w:r w:rsidRPr="00AB763D">
        <w:tab/>
        <w:t>3537G</w:t>
      </w:r>
    </w:p>
    <w:p w:rsidR="00AB763D" w:rsidRPr="00AB763D" w:rsidRDefault="00AB763D" w:rsidP="00AB763D">
      <w:pPr>
        <w:spacing w:after="0" w:line="240" w:lineRule="auto"/>
        <w:rPr>
          <w:b/>
        </w:rPr>
      </w:pPr>
    </w:p>
    <w:p w:rsidR="00AB763D" w:rsidRPr="00AB763D" w:rsidRDefault="00AB763D" w:rsidP="00AB763D">
      <w:pPr>
        <w:spacing w:after="0" w:line="240" w:lineRule="auto"/>
      </w:pPr>
      <w:r w:rsidRPr="00AB763D">
        <w:t xml:space="preserve">     / ed. by Sabatino Moscati i in.</w:t>
      </w:r>
    </w:p>
    <w:p w:rsidR="00AB763D" w:rsidRPr="00AB763D" w:rsidRDefault="00AB763D" w:rsidP="00AB763D">
      <w:pPr>
        <w:spacing w:after="0" w:line="240" w:lineRule="auto"/>
      </w:pPr>
    </w:p>
    <w:p w:rsidR="00AB763D" w:rsidRPr="00AB763D" w:rsidRDefault="00AB763D" w:rsidP="00AB763D">
      <w:pPr>
        <w:spacing w:after="0" w:line="240" w:lineRule="auto"/>
      </w:pPr>
      <w:r w:rsidRPr="00AB763D">
        <w:t xml:space="preserve">     Milano : Gruppo Editoriale Fabbri, 1991. - 795 s. ; 30cm</w:t>
      </w:r>
    </w:p>
    <w:p w:rsidR="00AB763D" w:rsidRDefault="00AB763D" w:rsidP="003C7388">
      <w:pPr>
        <w:spacing w:after="0" w:line="240" w:lineRule="auto"/>
      </w:pPr>
    </w:p>
    <w:p w:rsidR="00AB763D" w:rsidRDefault="00497F7B" w:rsidP="00C113BD">
      <w:pPr>
        <w:pStyle w:val="Nagwek1"/>
      </w:pPr>
      <w:r>
        <w:t>Cone, Polly</w:t>
      </w:r>
      <w:r>
        <w:tab/>
      </w:r>
      <w:r>
        <w:tab/>
      </w:r>
      <w:r>
        <w:tab/>
      </w:r>
      <w:r>
        <w:tab/>
      </w:r>
      <w:r>
        <w:tab/>
      </w:r>
      <w:r>
        <w:tab/>
        <w:t>3538G</w:t>
      </w:r>
    </w:p>
    <w:p w:rsidR="00497F7B" w:rsidRDefault="00497F7B" w:rsidP="003C7388">
      <w:pPr>
        <w:spacing w:after="0" w:line="240" w:lineRule="auto"/>
        <w:rPr>
          <w:b/>
        </w:rPr>
      </w:pPr>
    </w:p>
    <w:p w:rsidR="00497F7B" w:rsidRDefault="00497F7B" w:rsidP="003C7388">
      <w:pPr>
        <w:spacing w:after="0" w:line="240" w:lineRule="auto"/>
      </w:pPr>
      <w:r>
        <w:rPr>
          <w:b/>
        </w:rPr>
        <w:t xml:space="preserve">     </w:t>
      </w:r>
      <w:r>
        <w:t>Treasures of early Irish art 1500 B. C. to 1500 A. D. : from collections of the National Museum of Ireland, Royal Irish Academy, Trinity College, Dublin / ed. by Polly Cone</w:t>
      </w:r>
    </w:p>
    <w:p w:rsidR="00497F7B" w:rsidRDefault="00497F7B" w:rsidP="003C7388">
      <w:pPr>
        <w:spacing w:after="0" w:line="240" w:lineRule="auto"/>
      </w:pPr>
    </w:p>
    <w:p w:rsidR="00497F7B" w:rsidRDefault="00497F7B" w:rsidP="003C7388">
      <w:pPr>
        <w:spacing w:after="0" w:line="240" w:lineRule="auto"/>
      </w:pPr>
      <w:r>
        <w:t xml:space="preserve">     </w:t>
      </w:r>
      <w:r w:rsidR="00150309">
        <w:t>New York : The Metropolitan Museum of Art, 1977. - 221 s. ; 28cm</w:t>
      </w:r>
    </w:p>
    <w:p w:rsidR="00150309" w:rsidRDefault="00150309" w:rsidP="003C7388">
      <w:pPr>
        <w:spacing w:after="0" w:line="240" w:lineRule="auto"/>
      </w:pPr>
    </w:p>
    <w:p w:rsidR="00150309" w:rsidRDefault="00150309" w:rsidP="00C113BD">
      <w:pPr>
        <w:pStyle w:val="Nagwek1"/>
      </w:pPr>
      <w:r>
        <w:t>Ryan, Michael</w:t>
      </w:r>
      <w:r>
        <w:tab/>
      </w:r>
      <w:r>
        <w:tab/>
      </w:r>
      <w:r>
        <w:tab/>
      </w:r>
      <w:r>
        <w:tab/>
      </w:r>
      <w:r>
        <w:tab/>
      </w:r>
      <w:r>
        <w:tab/>
        <w:t>3539G</w:t>
      </w:r>
    </w:p>
    <w:p w:rsidR="00150309" w:rsidRDefault="00150309" w:rsidP="003C7388">
      <w:pPr>
        <w:spacing w:after="0" w:line="240" w:lineRule="auto"/>
        <w:rPr>
          <w:b/>
        </w:rPr>
      </w:pPr>
    </w:p>
    <w:p w:rsidR="00150309" w:rsidRPr="00150309" w:rsidRDefault="00150309" w:rsidP="003C7388">
      <w:pPr>
        <w:spacing w:after="0" w:line="240" w:lineRule="auto"/>
      </w:pPr>
      <w:r>
        <w:rPr>
          <w:b/>
        </w:rPr>
        <w:t xml:space="preserve">     </w:t>
      </w:r>
      <w:r w:rsidRPr="00150309">
        <w:t>Seoda na hÉireann : Ealaín Éireannach 3000 R. Ch. - 1500 A. D. : Maille le 65 léaráid dhaite agus 130 léaráid dubh is bán / Michael Ryan</w:t>
      </w:r>
    </w:p>
    <w:p w:rsidR="00150309" w:rsidRDefault="00150309" w:rsidP="003C7388">
      <w:pPr>
        <w:spacing w:after="0" w:line="240" w:lineRule="auto"/>
      </w:pPr>
    </w:p>
    <w:p w:rsidR="00150309" w:rsidRDefault="00150309" w:rsidP="003C7388">
      <w:pPr>
        <w:spacing w:after="0" w:line="240" w:lineRule="auto"/>
      </w:pPr>
      <w:r>
        <w:t xml:space="preserve">     </w:t>
      </w:r>
      <w:r w:rsidRPr="00150309">
        <w:t>Baile</w:t>
      </w:r>
      <w:r>
        <w:t xml:space="preserve"> Átha Cliath : Acadamh Ríoga na hÉireann, 1985. - 203 s. ; 24cm</w:t>
      </w:r>
    </w:p>
    <w:p w:rsidR="00150309" w:rsidRDefault="00150309" w:rsidP="003C7388">
      <w:pPr>
        <w:spacing w:after="0" w:line="240" w:lineRule="auto"/>
      </w:pPr>
    </w:p>
    <w:p w:rsidR="00150309" w:rsidRDefault="00150309" w:rsidP="00C113BD">
      <w:pPr>
        <w:pStyle w:val="Nagwek1"/>
      </w:pPr>
      <w:r>
        <w:t>Matthews, Rupert O.</w:t>
      </w:r>
      <w:r>
        <w:tab/>
      </w:r>
      <w:r>
        <w:tab/>
      </w:r>
      <w:r>
        <w:tab/>
      </w:r>
      <w:r>
        <w:tab/>
      </w:r>
      <w:r>
        <w:tab/>
        <w:t>3540G</w:t>
      </w:r>
    </w:p>
    <w:p w:rsidR="00150309" w:rsidRDefault="00150309" w:rsidP="003C7388">
      <w:pPr>
        <w:spacing w:after="0" w:line="240" w:lineRule="auto"/>
        <w:rPr>
          <w:b/>
        </w:rPr>
      </w:pPr>
    </w:p>
    <w:p w:rsidR="00150309" w:rsidRDefault="00150309" w:rsidP="003C7388">
      <w:pPr>
        <w:spacing w:after="0" w:line="240" w:lineRule="auto"/>
      </w:pPr>
      <w:r>
        <w:rPr>
          <w:b/>
        </w:rPr>
        <w:t xml:space="preserve">     </w:t>
      </w:r>
      <w:r>
        <w:t>Colourful Ireland / Rupert O.</w:t>
      </w:r>
      <w:r>
        <w:rPr>
          <w:b/>
        </w:rPr>
        <w:t xml:space="preserve"> </w:t>
      </w:r>
      <w:r w:rsidRPr="00150309">
        <w:t>Matthews</w:t>
      </w:r>
    </w:p>
    <w:p w:rsidR="00150309" w:rsidRDefault="00150309" w:rsidP="003C7388">
      <w:pPr>
        <w:spacing w:after="0" w:line="240" w:lineRule="auto"/>
      </w:pPr>
    </w:p>
    <w:p w:rsidR="00150309" w:rsidRDefault="00150309" w:rsidP="003C7388">
      <w:pPr>
        <w:spacing w:after="0" w:line="240" w:lineRule="auto"/>
      </w:pPr>
      <w:r>
        <w:t xml:space="preserve">     Dublin : Eason &amp; Son Ltd, 1984. - [68] s. ; 30cm</w:t>
      </w:r>
    </w:p>
    <w:p w:rsidR="00150309" w:rsidRDefault="00150309" w:rsidP="003C7388">
      <w:pPr>
        <w:spacing w:after="0" w:line="240" w:lineRule="auto"/>
      </w:pPr>
    </w:p>
    <w:p w:rsidR="00150309" w:rsidRDefault="005E6224" w:rsidP="00C113BD">
      <w:pPr>
        <w:pStyle w:val="Nagwek1"/>
      </w:pPr>
      <w:r>
        <w:t>Cunliffe, Barry</w:t>
      </w:r>
      <w:r>
        <w:tab/>
      </w:r>
      <w:r>
        <w:tab/>
      </w:r>
      <w:r>
        <w:tab/>
      </w:r>
      <w:r>
        <w:tab/>
      </w:r>
      <w:r>
        <w:tab/>
      </w:r>
      <w:r>
        <w:tab/>
        <w:t>3541G</w:t>
      </w:r>
    </w:p>
    <w:p w:rsidR="005E6224" w:rsidRDefault="005E6224" w:rsidP="00C113BD">
      <w:pPr>
        <w:spacing w:after="0" w:line="240" w:lineRule="auto"/>
      </w:pPr>
    </w:p>
    <w:p w:rsidR="005E6224" w:rsidRDefault="005E6224" w:rsidP="003C7388">
      <w:pPr>
        <w:spacing w:after="0" w:line="240" w:lineRule="auto"/>
      </w:pPr>
      <w:r>
        <w:rPr>
          <w:b/>
        </w:rPr>
        <w:t xml:space="preserve">     </w:t>
      </w:r>
      <w:r>
        <w:t>The Celtic world / Barry Cunliffe</w:t>
      </w:r>
    </w:p>
    <w:p w:rsidR="005E6224" w:rsidRDefault="005E6224" w:rsidP="003C7388">
      <w:pPr>
        <w:spacing w:after="0" w:line="240" w:lineRule="auto"/>
      </w:pPr>
    </w:p>
    <w:p w:rsidR="005E6224" w:rsidRDefault="005E6224" w:rsidP="003C7388">
      <w:pPr>
        <w:spacing w:after="0" w:line="240" w:lineRule="auto"/>
      </w:pPr>
      <w:r>
        <w:t xml:space="preserve">     New York : Greenwich House, 1986. - 224 s. ; 31cm</w:t>
      </w:r>
    </w:p>
    <w:p w:rsidR="005E6224" w:rsidRDefault="005E6224" w:rsidP="003C7388">
      <w:pPr>
        <w:spacing w:after="0" w:line="240" w:lineRule="auto"/>
      </w:pPr>
    </w:p>
    <w:p w:rsidR="005E6224" w:rsidRDefault="005E6224" w:rsidP="00C113BD">
      <w:pPr>
        <w:pStyle w:val="Nagwek1"/>
      </w:pPr>
      <w:r>
        <w:t>Byrne, Gay</w:t>
      </w:r>
      <w:r>
        <w:tab/>
      </w:r>
      <w:r>
        <w:tab/>
      </w:r>
      <w:r>
        <w:tab/>
      </w:r>
      <w:r>
        <w:tab/>
      </w:r>
      <w:r>
        <w:tab/>
      </w:r>
      <w:r>
        <w:tab/>
        <w:t>3542G</w:t>
      </w:r>
    </w:p>
    <w:p w:rsidR="005E6224" w:rsidRDefault="005E6224" w:rsidP="003C7388">
      <w:pPr>
        <w:spacing w:after="0" w:line="240" w:lineRule="auto"/>
        <w:rPr>
          <w:b/>
        </w:rPr>
      </w:pPr>
    </w:p>
    <w:p w:rsidR="005E6224" w:rsidRDefault="005E6224" w:rsidP="003C7388">
      <w:pPr>
        <w:spacing w:after="0" w:line="240" w:lineRule="auto"/>
      </w:pPr>
      <w:r>
        <w:rPr>
          <w:b/>
        </w:rPr>
        <w:t xml:space="preserve">     </w:t>
      </w:r>
      <w:r>
        <w:t>One day in Ireland : photographs by the people of Ireland, taken on a single day / ed. by Gay Byrne</w:t>
      </w:r>
    </w:p>
    <w:p w:rsidR="005E6224" w:rsidRDefault="005E6224" w:rsidP="003C7388">
      <w:pPr>
        <w:spacing w:after="0" w:line="240" w:lineRule="auto"/>
      </w:pPr>
    </w:p>
    <w:p w:rsidR="005E6224" w:rsidRDefault="005E6224" w:rsidP="003C7388">
      <w:pPr>
        <w:spacing w:after="0" w:line="240" w:lineRule="auto"/>
      </w:pPr>
      <w:r>
        <w:t xml:space="preserve">     London ; New York ; Toronto ; Sydney ; Auckland : Bantam Press, </w:t>
      </w:r>
      <w:r w:rsidR="00E55061">
        <w:t>1988. - 220 s. ; 31cm</w:t>
      </w:r>
    </w:p>
    <w:p w:rsidR="00E55061" w:rsidRDefault="00E55061" w:rsidP="003C7388">
      <w:pPr>
        <w:spacing w:after="0" w:line="240" w:lineRule="auto"/>
      </w:pPr>
    </w:p>
    <w:p w:rsidR="00E55061" w:rsidRDefault="00D40581" w:rsidP="00883E83">
      <w:pPr>
        <w:pStyle w:val="Nagwek1"/>
      </w:pPr>
      <w:r w:rsidRPr="00D40581">
        <w:t>Ste</w:t>
      </w:r>
      <w:r>
        <w:t>vens, Patrick J.</w:t>
      </w:r>
      <w:r>
        <w:tab/>
      </w:r>
      <w:r>
        <w:tab/>
      </w:r>
      <w:r>
        <w:tab/>
      </w:r>
      <w:r>
        <w:tab/>
      </w:r>
      <w:r>
        <w:tab/>
        <w:t>3543G</w:t>
      </w:r>
    </w:p>
    <w:p w:rsidR="00D40581" w:rsidRDefault="00D40581" w:rsidP="003C7388">
      <w:pPr>
        <w:spacing w:after="0" w:line="240" w:lineRule="auto"/>
        <w:rPr>
          <w:b/>
        </w:rPr>
      </w:pPr>
    </w:p>
    <w:p w:rsidR="00D40581" w:rsidRDefault="00D40581" w:rsidP="003C7388">
      <w:pPr>
        <w:spacing w:after="0" w:line="240" w:lineRule="auto"/>
      </w:pPr>
      <w:r>
        <w:rPr>
          <w:b/>
        </w:rPr>
        <w:t xml:space="preserve">     </w:t>
      </w:r>
      <w:r>
        <w:t>Dictionary of Literary Biography. Volume two hundred ninety-three : Icelandic writers / ed. by Patrick J. Stevens</w:t>
      </w:r>
    </w:p>
    <w:p w:rsidR="00D40581" w:rsidRDefault="00D40581" w:rsidP="003C7388">
      <w:pPr>
        <w:spacing w:after="0" w:line="240" w:lineRule="auto"/>
      </w:pPr>
    </w:p>
    <w:p w:rsidR="00D40581" w:rsidRDefault="00D40581" w:rsidP="003C7388">
      <w:pPr>
        <w:spacing w:after="0" w:line="240" w:lineRule="auto"/>
      </w:pPr>
      <w:r>
        <w:t xml:space="preserve">     Farmington Hills : Thomson Gale, 2004. - 476 s. ; 29cm</w:t>
      </w:r>
    </w:p>
    <w:p w:rsidR="00D40581" w:rsidRDefault="00D40581" w:rsidP="003C7388">
      <w:pPr>
        <w:spacing w:after="0" w:line="240" w:lineRule="auto"/>
      </w:pPr>
    </w:p>
    <w:p w:rsidR="00D40581" w:rsidRPr="00D40581" w:rsidRDefault="00D40581" w:rsidP="00883E83">
      <w:pPr>
        <w:pStyle w:val="Nagwek1"/>
      </w:pPr>
      <w:r w:rsidRPr="00D40581">
        <w:t>Dictionary</w:t>
      </w:r>
      <w:r>
        <w:tab/>
      </w:r>
      <w:r w:rsidRPr="00D40581">
        <w:tab/>
      </w:r>
      <w:r w:rsidRPr="00D40581">
        <w:tab/>
      </w:r>
      <w:r w:rsidRPr="00D40581">
        <w:tab/>
      </w:r>
      <w:r w:rsidRPr="00D40581">
        <w:tab/>
      </w:r>
      <w:r w:rsidRPr="00D40581">
        <w:tab/>
        <w:t>3543G</w:t>
      </w:r>
    </w:p>
    <w:p w:rsidR="00D40581" w:rsidRPr="00D40581" w:rsidRDefault="00D40581" w:rsidP="00D40581">
      <w:pPr>
        <w:spacing w:after="0" w:line="240" w:lineRule="auto"/>
        <w:rPr>
          <w:b/>
        </w:rPr>
      </w:pPr>
    </w:p>
    <w:p w:rsidR="00D40581" w:rsidRPr="00D40581" w:rsidRDefault="00D40581" w:rsidP="00D40581">
      <w:pPr>
        <w:spacing w:after="0" w:line="240" w:lineRule="auto"/>
      </w:pPr>
      <w:r w:rsidRPr="00D40581">
        <w:rPr>
          <w:b/>
        </w:rPr>
        <w:t xml:space="preserve">     </w:t>
      </w:r>
      <w:r w:rsidRPr="00D40581">
        <w:t>of Literary Biography. Volume two hundred ninety-three : Icelandic writers / ed. by Patrick J. Stevens</w:t>
      </w:r>
    </w:p>
    <w:p w:rsidR="00D40581" w:rsidRPr="00D40581" w:rsidRDefault="00D40581" w:rsidP="00D40581">
      <w:pPr>
        <w:spacing w:after="0" w:line="240" w:lineRule="auto"/>
      </w:pPr>
    </w:p>
    <w:p w:rsidR="00D40581" w:rsidRPr="00D40581" w:rsidRDefault="00D40581" w:rsidP="00D40581">
      <w:pPr>
        <w:spacing w:after="0" w:line="240" w:lineRule="auto"/>
      </w:pPr>
      <w:r w:rsidRPr="00D40581">
        <w:t xml:space="preserve">     Farmington Hills : Thomson Gale, 2004. - 476 s. ; 29cm</w:t>
      </w:r>
    </w:p>
    <w:p w:rsidR="00D40581" w:rsidRDefault="00D40581" w:rsidP="003C7388">
      <w:pPr>
        <w:spacing w:after="0" w:line="240" w:lineRule="auto"/>
      </w:pPr>
    </w:p>
    <w:p w:rsidR="00D40581" w:rsidRDefault="00D40581" w:rsidP="00883E83">
      <w:pPr>
        <w:pStyle w:val="Nagwek1"/>
      </w:pPr>
      <w:r>
        <w:t>Aston, Margaret</w:t>
      </w:r>
      <w:r>
        <w:tab/>
      </w:r>
      <w:r>
        <w:tab/>
      </w:r>
      <w:r>
        <w:tab/>
      </w:r>
      <w:r>
        <w:tab/>
      </w:r>
      <w:r>
        <w:tab/>
        <w:t>3544G</w:t>
      </w:r>
    </w:p>
    <w:p w:rsidR="00D40581" w:rsidRDefault="00D40581" w:rsidP="003C7388">
      <w:pPr>
        <w:spacing w:after="0" w:line="240" w:lineRule="auto"/>
        <w:rPr>
          <w:b/>
        </w:rPr>
      </w:pPr>
    </w:p>
    <w:p w:rsidR="00D40581" w:rsidRDefault="00D40581" w:rsidP="003C7388">
      <w:pPr>
        <w:spacing w:after="0" w:line="240" w:lineRule="auto"/>
      </w:pPr>
      <w:r>
        <w:rPr>
          <w:b/>
        </w:rPr>
        <w:t xml:space="preserve">     </w:t>
      </w:r>
      <w:r>
        <w:t>The panorama of the renaissance with over 1000 images / ed. by Margaret Aston</w:t>
      </w:r>
    </w:p>
    <w:p w:rsidR="00D40581" w:rsidRDefault="00D40581" w:rsidP="003C7388">
      <w:pPr>
        <w:spacing w:after="0" w:line="240" w:lineRule="auto"/>
      </w:pPr>
    </w:p>
    <w:p w:rsidR="00D40581" w:rsidRDefault="00D40581" w:rsidP="003C7388">
      <w:pPr>
        <w:spacing w:after="0" w:line="240" w:lineRule="auto"/>
      </w:pPr>
      <w:r>
        <w:t xml:space="preserve">     London : Thames and Hudson, [b. r.]. - </w:t>
      </w:r>
      <w:r w:rsidR="000A79E2">
        <w:t>367 s. ; 29cm</w:t>
      </w:r>
    </w:p>
    <w:p w:rsidR="000A79E2" w:rsidRDefault="000A79E2" w:rsidP="003C7388">
      <w:pPr>
        <w:spacing w:after="0" w:line="240" w:lineRule="auto"/>
      </w:pPr>
    </w:p>
    <w:p w:rsidR="000A79E2" w:rsidRPr="000A79E2" w:rsidRDefault="000A79E2" w:rsidP="00883E83">
      <w:pPr>
        <w:pStyle w:val="Nagwek1"/>
      </w:pPr>
      <w:r w:rsidRPr="000A79E2">
        <w:t>The panorama</w:t>
      </w:r>
      <w:r>
        <w:tab/>
      </w:r>
      <w:r w:rsidRPr="000A79E2">
        <w:tab/>
      </w:r>
      <w:r w:rsidRPr="000A79E2">
        <w:tab/>
      </w:r>
      <w:r w:rsidRPr="000A79E2">
        <w:tab/>
      </w:r>
      <w:r w:rsidRPr="000A79E2">
        <w:tab/>
      </w:r>
      <w:r w:rsidRPr="000A79E2">
        <w:tab/>
        <w:t>3544G</w:t>
      </w:r>
    </w:p>
    <w:p w:rsidR="000A79E2" w:rsidRPr="000A79E2" w:rsidRDefault="000A79E2" w:rsidP="000A79E2">
      <w:pPr>
        <w:spacing w:after="0" w:line="240" w:lineRule="auto"/>
        <w:rPr>
          <w:b/>
        </w:rPr>
      </w:pPr>
    </w:p>
    <w:p w:rsidR="000A79E2" w:rsidRPr="000A79E2" w:rsidRDefault="000A79E2" w:rsidP="000A79E2">
      <w:pPr>
        <w:spacing w:after="0" w:line="240" w:lineRule="auto"/>
      </w:pPr>
      <w:r w:rsidRPr="000A79E2">
        <w:rPr>
          <w:b/>
        </w:rPr>
        <w:t xml:space="preserve">     </w:t>
      </w:r>
      <w:r w:rsidRPr="000A79E2">
        <w:t>of the renaissance with over 1000 images / ed. by Margaret Aston</w:t>
      </w:r>
    </w:p>
    <w:p w:rsidR="000A79E2" w:rsidRPr="000A79E2" w:rsidRDefault="000A79E2" w:rsidP="000A79E2">
      <w:pPr>
        <w:spacing w:after="0" w:line="240" w:lineRule="auto"/>
      </w:pPr>
    </w:p>
    <w:p w:rsidR="000A79E2" w:rsidRPr="000A79E2" w:rsidRDefault="000A79E2" w:rsidP="000A79E2">
      <w:pPr>
        <w:spacing w:after="0" w:line="240" w:lineRule="auto"/>
      </w:pPr>
      <w:r w:rsidRPr="000A79E2">
        <w:t xml:space="preserve">     London : Thames and Hudson, [b. r.]. - 367 s. ; 29cm</w:t>
      </w:r>
    </w:p>
    <w:p w:rsidR="000A79E2" w:rsidRPr="000A79E2" w:rsidRDefault="000A79E2" w:rsidP="000A79E2">
      <w:pPr>
        <w:spacing w:after="0" w:line="240" w:lineRule="auto"/>
      </w:pPr>
    </w:p>
    <w:p w:rsidR="000A79E2" w:rsidRDefault="000A79E2" w:rsidP="00883E83">
      <w:pPr>
        <w:pStyle w:val="Nagwek1"/>
      </w:pPr>
      <w:r>
        <w:t>Cooke, Alistair</w:t>
      </w:r>
      <w:r>
        <w:tab/>
      </w:r>
      <w:r>
        <w:tab/>
      </w:r>
      <w:r>
        <w:tab/>
      </w:r>
      <w:r>
        <w:tab/>
      </w:r>
      <w:r>
        <w:tab/>
      </w:r>
      <w:r>
        <w:tab/>
        <w:t>3545G</w:t>
      </w:r>
    </w:p>
    <w:p w:rsidR="000A79E2" w:rsidRDefault="000A79E2" w:rsidP="003C7388">
      <w:pPr>
        <w:spacing w:after="0" w:line="240" w:lineRule="auto"/>
        <w:rPr>
          <w:b/>
        </w:rPr>
      </w:pPr>
    </w:p>
    <w:p w:rsidR="000A79E2" w:rsidRDefault="000A79E2" w:rsidP="003C7388">
      <w:pPr>
        <w:spacing w:after="0" w:line="240" w:lineRule="auto"/>
      </w:pPr>
      <w:r>
        <w:rPr>
          <w:b/>
        </w:rPr>
        <w:t xml:space="preserve">     </w:t>
      </w:r>
      <w:r>
        <w:t>Alistair Cooke's America / Alistair Cooke</w:t>
      </w:r>
    </w:p>
    <w:p w:rsidR="000A79E2" w:rsidRDefault="000A79E2" w:rsidP="003C7388">
      <w:pPr>
        <w:spacing w:after="0" w:line="240" w:lineRule="auto"/>
      </w:pPr>
    </w:p>
    <w:p w:rsidR="000A79E2" w:rsidRDefault="000A79E2" w:rsidP="003C7388">
      <w:pPr>
        <w:spacing w:after="0" w:line="240" w:lineRule="auto"/>
      </w:pPr>
      <w:r>
        <w:t xml:space="preserve">     New York : Alfred A. Knopf, 1973. - 400 s. ; 29cm</w:t>
      </w:r>
    </w:p>
    <w:p w:rsidR="000A79E2" w:rsidRDefault="000A79E2" w:rsidP="003C7388">
      <w:pPr>
        <w:spacing w:after="0" w:line="240" w:lineRule="auto"/>
      </w:pPr>
    </w:p>
    <w:p w:rsidR="000A79E2" w:rsidRDefault="000A79E2" w:rsidP="00883E83">
      <w:pPr>
        <w:pStyle w:val="Nagwek1"/>
      </w:pPr>
      <w:r>
        <w:t>Gascoigne, Bamber</w:t>
      </w:r>
      <w:r>
        <w:tab/>
      </w:r>
      <w:r>
        <w:tab/>
      </w:r>
      <w:r>
        <w:tab/>
      </w:r>
      <w:r>
        <w:tab/>
      </w:r>
      <w:r>
        <w:tab/>
        <w:t>3546G</w:t>
      </w:r>
    </w:p>
    <w:p w:rsidR="000A79E2" w:rsidRDefault="000A79E2" w:rsidP="003C7388">
      <w:pPr>
        <w:spacing w:after="0" w:line="240" w:lineRule="auto"/>
        <w:rPr>
          <w:b/>
        </w:rPr>
      </w:pPr>
    </w:p>
    <w:p w:rsidR="000A79E2" w:rsidRDefault="000A79E2" w:rsidP="003C7388">
      <w:pPr>
        <w:spacing w:after="0" w:line="240" w:lineRule="auto"/>
      </w:pPr>
      <w:r>
        <w:rPr>
          <w:b/>
        </w:rPr>
        <w:t xml:space="preserve">     </w:t>
      </w:r>
      <w:r>
        <w:t>Encyclopedia of Britain / Bamber Gascoigne</w:t>
      </w:r>
    </w:p>
    <w:p w:rsidR="000A79E2" w:rsidRDefault="000A79E2" w:rsidP="003C7388">
      <w:pPr>
        <w:spacing w:after="0" w:line="240" w:lineRule="auto"/>
      </w:pPr>
    </w:p>
    <w:p w:rsidR="000A79E2" w:rsidRDefault="000A79E2" w:rsidP="003C7388">
      <w:pPr>
        <w:spacing w:after="0" w:line="240" w:lineRule="auto"/>
      </w:pPr>
      <w:r>
        <w:t xml:space="preserve">     Basingstoke : Macmillan Publishers, 1993. - 720 s. ; 28cm</w:t>
      </w:r>
    </w:p>
    <w:p w:rsidR="000A79E2" w:rsidRDefault="000A79E2" w:rsidP="003C7388">
      <w:pPr>
        <w:spacing w:after="0" w:line="240" w:lineRule="auto"/>
      </w:pPr>
    </w:p>
    <w:p w:rsidR="000A79E2" w:rsidRDefault="000A79E2" w:rsidP="00883E83">
      <w:pPr>
        <w:pStyle w:val="Nagwek1"/>
      </w:pPr>
      <w:r>
        <w:t>Zgorzelski, Andrzej</w:t>
      </w:r>
      <w:r>
        <w:tab/>
      </w:r>
      <w:r>
        <w:tab/>
      </w:r>
      <w:r>
        <w:tab/>
      </w:r>
      <w:r>
        <w:tab/>
      </w:r>
      <w:r>
        <w:tab/>
        <w:t>3547G</w:t>
      </w:r>
    </w:p>
    <w:p w:rsidR="000A79E2" w:rsidRDefault="000A79E2" w:rsidP="003C7388">
      <w:pPr>
        <w:spacing w:after="0" w:line="240" w:lineRule="auto"/>
        <w:rPr>
          <w:b/>
        </w:rPr>
      </w:pPr>
    </w:p>
    <w:p w:rsidR="000A79E2" w:rsidRPr="004D747D" w:rsidRDefault="000A79E2" w:rsidP="003C7388">
      <w:pPr>
        <w:spacing w:after="0" w:line="240" w:lineRule="auto"/>
        <w:rPr>
          <w:lang w:val="pl-PL"/>
        </w:rPr>
      </w:pPr>
      <w:r>
        <w:rPr>
          <w:b/>
        </w:rPr>
        <w:t xml:space="preserve">     </w:t>
      </w:r>
      <w:r>
        <w:t xml:space="preserve">Lectures on British literature : a historical survey course. </w:t>
      </w:r>
      <w:r w:rsidRPr="004D747D">
        <w:rPr>
          <w:lang w:val="pl-PL"/>
        </w:rPr>
        <w:t>Part I (till 1700) / Andrzej Zgorzelski</w:t>
      </w:r>
    </w:p>
    <w:p w:rsidR="000A79E2" w:rsidRPr="004D747D" w:rsidRDefault="000A79E2" w:rsidP="003C7388">
      <w:pPr>
        <w:spacing w:after="0" w:line="240" w:lineRule="auto"/>
        <w:rPr>
          <w:lang w:val="pl-PL"/>
        </w:rPr>
      </w:pPr>
    </w:p>
    <w:p w:rsidR="000A79E2" w:rsidRPr="004D747D" w:rsidRDefault="000A79E2" w:rsidP="003C7388">
      <w:pPr>
        <w:spacing w:after="0" w:line="240" w:lineRule="auto"/>
        <w:rPr>
          <w:lang w:val="pl-PL"/>
        </w:rPr>
      </w:pPr>
      <w:r w:rsidRPr="004D747D">
        <w:rPr>
          <w:lang w:val="pl-PL"/>
        </w:rPr>
        <w:t xml:space="preserve">     Gdańsk : Wydawnictwo Gdańskie, 1993. - 115 s. ; 21cm</w:t>
      </w:r>
    </w:p>
    <w:p w:rsidR="000A79E2" w:rsidRPr="004D747D" w:rsidRDefault="000A79E2" w:rsidP="003C7388">
      <w:pPr>
        <w:spacing w:after="0" w:line="240" w:lineRule="auto"/>
        <w:rPr>
          <w:lang w:val="pl-PL"/>
        </w:rPr>
      </w:pPr>
    </w:p>
    <w:p w:rsidR="000A79E2" w:rsidRPr="004D747D" w:rsidRDefault="000A79E2" w:rsidP="00883E83">
      <w:pPr>
        <w:pStyle w:val="Nagwek1"/>
        <w:rPr>
          <w:lang w:val="pl-PL"/>
        </w:rPr>
      </w:pPr>
      <w:r w:rsidRPr="004D747D">
        <w:rPr>
          <w:lang w:val="pl-PL"/>
        </w:rPr>
        <w:t>Zgorzelski, Andrzej</w:t>
      </w:r>
      <w:r w:rsidRPr="004D747D">
        <w:rPr>
          <w:lang w:val="pl-PL"/>
        </w:rPr>
        <w:tab/>
      </w:r>
      <w:r w:rsidRPr="004D747D">
        <w:rPr>
          <w:lang w:val="pl-PL"/>
        </w:rPr>
        <w:tab/>
      </w:r>
      <w:r w:rsidRPr="004D747D">
        <w:rPr>
          <w:lang w:val="pl-PL"/>
        </w:rPr>
        <w:tab/>
      </w:r>
      <w:r w:rsidRPr="004D747D">
        <w:rPr>
          <w:lang w:val="pl-PL"/>
        </w:rPr>
        <w:tab/>
      </w:r>
      <w:r w:rsidRPr="004D747D">
        <w:rPr>
          <w:lang w:val="pl-PL"/>
        </w:rPr>
        <w:tab/>
        <w:t>3548G</w:t>
      </w:r>
    </w:p>
    <w:p w:rsidR="000A79E2" w:rsidRPr="004D747D" w:rsidRDefault="000A79E2" w:rsidP="000A79E2">
      <w:pPr>
        <w:spacing w:after="0" w:line="240" w:lineRule="auto"/>
        <w:rPr>
          <w:b/>
          <w:lang w:val="pl-PL"/>
        </w:rPr>
      </w:pPr>
    </w:p>
    <w:p w:rsidR="000A79E2" w:rsidRPr="000A79E2" w:rsidRDefault="000A79E2" w:rsidP="000A79E2">
      <w:pPr>
        <w:spacing w:after="0" w:line="240" w:lineRule="auto"/>
        <w:rPr>
          <w:lang w:val="pl-PL"/>
        </w:rPr>
      </w:pPr>
      <w:r w:rsidRPr="004D747D">
        <w:rPr>
          <w:b/>
          <w:lang w:val="pl-PL"/>
        </w:rPr>
        <w:t xml:space="preserve">     </w:t>
      </w:r>
      <w:r w:rsidRPr="000A79E2">
        <w:t xml:space="preserve">Lectures on British literature : a historical survey course. </w:t>
      </w:r>
      <w:r w:rsidRPr="000A79E2">
        <w:rPr>
          <w:lang w:val="pl-PL"/>
        </w:rPr>
        <w:t>Part III (1885-1980) / Andrzej Zgorzelski</w:t>
      </w:r>
    </w:p>
    <w:p w:rsidR="000A79E2" w:rsidRPr="000A79E2" w:rsidRDefault="000A79E2" w:rsidP="000A79E2">
      <w:pPr>
        <w:spacing w:after="0" w:line="240" w:lineRule="auto"/>
        <w:rPr>
          <w:lang w:val="pl-PL"/>
        </w:rPr>
      </w:pPr>
    </w:p>
    <w:p w:rsidR="000A79E2" w:rsidRPr="000A79E2" w:rsidRDefault="000A79E2" w:rsidP="000A79E2">
      <w:pPr>
        <w:spacing w:after="0" w:line="240" w:lineRule="auto"/>
        <w:rPr>
          <w:lang w:val="pl-PL"/>
        </w:rPr>
      </w:pPr>
      <w:r w:rsidRPr="000A79E2">
        <w:rPr>
          <w:lang w:val="pl-PL"/>
        </w:rPr>
        <w:t xml:space="preserve">     Gdańsk : Wydawnictwo Gdańskie, 1996. - 161 s. ; 21cm</w:t>
      </w:r>
    </w:p>
    <w:p w:rsidR="000A79E2" w:rsidRPr="000A79E2" w:rsidRDefault="000A79E2" w:rsidP="003C7388">
      <w:pPr>
        <w:spacing w:after="0" w:line="240" w:lineRule="auto"/>
        <w:rPr>
          <w:lang w:val="pl-PL"/>
        </w:rPr>
      </w:pPr>
    </w:p>
    <w:p w:rsidR="000A79E2" w:rsidRDefault="000A79E2" w:rsidP="00883E83">
      <w:pPr>
        <w:pStyle w:val="Nagwek1"/>
        <w:rPr>
          <w:lang w:val="pl-PL"/>
        </w:rPr>
      </w:pPr>
      <w:r w:rsidRPr="000A79E2">
        <w:rPr>
          <w:lang w:val="pl-PL"/>
        </w:rPr>
        <w:t>Lipoński, Wojciech</w:t>
      </w:r>
      <w:r w:rsidRPr="000A79E2">
        <w:rPr>
          <w:lang w:val="pl-PL"/>
        </w:rPr>
        <w:tab/>
      </w:r>
      <w:r>
        <w:rPr>
          <w:lang w:val="pl-PL"/>
        </w:rPr>
        <w:tab/>
      </w:r>
      <w:r>
        <w:rPr>
          <w:lang w:val="pl-PL"/>
        </w:rPr>
        <w:tab/>
      </w:r>
      <w:r>
        <w:rPr>
          <w:lang w:val="pl-PL"/>
        </w:rPr>
        <w:tab/>
      </w:r>
      <w:r>
        <w:rPr>
          <w:lang w:val="pl-PL"/>
        </w:rPr>
        <w:tab/>
        <w:t>3549G</w:t>
      </w:r>
    </w:p>
    <w:p w:rsidR="000A79E2" w:rsidRDefault="000A79E2" w:rsidP="003C7388">
      <w:pPr>
        <w:spacing w:after="0" w:line="240" w:lineRule="auto"/>
        <w:rPr>
          <w:b/>
          <w:lang w:val="pl-PL"/>
        </w:rPr>
      </w:pPr>
    </w:p>
    <w:p w:rsidR="000A79E2" w:rsidRDefault="000A79E2" w:rsidP="003C7388">
      <w:pPr>
        <w:spacing w:after="0" w:line="240" w:lineRule="auto"/>
        <w:rPr>
          <w:lang w:val="pl-PL"/>
        </w:rPr>
      </w:pPr>
      <w:r>
        <w:rPr>
          <w:b/>
          <w:lang w:val="pl-PL"/>
        </w:rPr>
        <w:t xml:space="preserve">     </w:t>
      </w:r>
      <w:r>
        <w:rPr>
          <w:lang w:val="pl-PL"/>
        </w:rPr>
        <w:t>Narodziny cywilizacji Wysp Brytyskich / Wojciech Lipoński</w:t>
      </w:r>
    </w:p>
    <w:p w:rsidR="000A79E2" w:rsidRDefault="000A79E2" w:rsidP="003C7388">
      <w:pPr>
        <w:spacing w:after="0" w:line="240" w:lineRule="auto"/>
        <w:rPr>
          <w:lang w:val="pl-PL"/>
        </w:rPr>
      </w:pPr>
    </w:p>
    <w:p w:rsidR="000A79E2" w:rsidRDefault="000A79E2" w:rsidP="003C7388">
      <w:pPr>
        <w:spacing w:after="0" w:line="240" w:lineRule="auto"/>
        <w:rPr>
          <w:lang w:val="pl-PL"/>
        </w:rPr>
      </w:pPr>
      <w:r>
        <w:rPr>
          <w:lang w:val="pl-PL"/>
        </w:rPr>
        <w:t xml:space="preserve">     Poznań : Kantor Wydawniczy SAWW, 1995. - 581 s. ; 24cm</w:t>
      </w:r>
    </w:p>
    <w:p w:rsidR="000A79E2" w:rsidRDefault="000A79E2" w:rsidP="003C7388">
      <w:pPr>
        <w:spacing w:after="0" w:line="240" w:lineRule="auto"/>
        <w:rPr>
          <w:lang w:val="pl-PL"/>
        </w:rPr>
      </w:pPr>
    </w:p>
    <w:p w:rsidR="000A79E2" w:rsidRPr="004D747D" w:rsidRDefault="000A79E2" w:rsidP="00883E83">
      <w:pPr>
        <w:pStyle w:val="Nagwek1"/>
      </w:pPr>
      <w:r w:rsidRPr="004D747D">
        <w:t>Sanders, Andrew</w:t>
      </w:r>
      <w:r w:rsidRPr="004D747D">
        <w:tab/>
      </w:r>
      <w:r w:rsidRPr="004D747D">
        <w:tab/>
      </w:r>
      <w:r w:rsidRPr="004D747D">
        <w:tab/>
      </w:r>
      <w:r w:rsidRPr="004D747D">
        <w:tab/>
      </w:r>
      <w:r w:rsidRPr="004D747D">
        <w:tab/>
        <w:t>3550G</w:t>
      </w:r>
    </w:p>
    <w:p w:rsidR="000A79E2" w:rsidRPr="004D747D" w:rsidRDefault="000A79E2" w:rsidP="003C7388">
      <w:pPr>
        <w:spacing w:after="0" w:line="240" w:lineRule="auto"/>
        <w:rPr>
          <w:b/>
        </w:rPr>
      </w:pPr>
    </w:p>
    <w:p w:rsidR="000A79E2" w:rsidRPr="000A79E2" w:rsidRDefault="000A79E2" w:rsidP="003C7388">
      <w:pPr>
        <w:spacing w:after="0" w:line="240" w:lineRule="auto"/>
      </w:pPr>
      <w:r w:rsidRPr="000A79E2">
        <w:rPr>
          <w:b/>
        </w:rPr>
        <w:t xml:space="preserve">     </w:t>
      </w:r>
      <w:r w:rsidRPr="000A79E2">
        <w:t>The short Oxford history of English literature / Andrew Sanders</w:t>
      </w:r>
    </w:p>
    <w:p w:rsidR="000A79E2" w:rsidRDefault="000A79E2" w:rsidP="003C7388">
      <w:pPr>
        <w:spacing w:after="0" w:line="240" w:lineRule="auto"/>
      </w:pPr>
    </w:p>
    <w:p w:rsidR="000A79E2" w:rsidRDefault="000A79E2" w:rsidP="003C7388">
      <w:pPr>
        <w:spacing w:after="0" w:line="240" w:lineRule="auto"/>
      </w:pPr>
      <w:r>
        <w:t xml:space="preserve">     Oxford : Clarendon Press, 1994. - 678 s. ; 24cm</w:t>
      </w:r>
    </w:p>
    <w:p w:rsidR="000A79E2" w:rsidRDefault="000A79E2" w:rsidP="003C7388">
      <w:pPr>
        <w:spacing w:after="0" w:line="240" w:lineRule="auto"/>
      </w:pPr>
    </w:p>
    <w:p w:rsidR="000A79E2" w:rsidRDefault="000A79E2" w:rsidP="00883E83">
      <w:pPr>
        <w:pStyle w:val="Nagwek1"/>
      </w:pPr>
      <w:r>
        <w:t>Zins, Henryk</w:t>
      </w:r>
      <w:r>
        <w:tab/>
      </w:r>
      <w:r>
        <w:tab/>
      </w:r>
      <w:r>
        <w:tab/>
      </w:r>
      <w:r>
        <w:tab/>
      </w:r>
      <w:r>
        <w:tab/>
      </w:r>
      <w:r>
        <w:tab/>
        <w:t>3551G</w:t>
      </w:r>
    </w:p>
    <w:p w:rsidR="000A79E2" w:rsidRDefault="000A79E2" w:rsidP="003C7388">
      <w:pPr>
        <w:spacing w:after="0" w:line="240" w:lineRule="auto"/>
        <w:rPr>
          <w:b/>
        </w:rPr>
      </w:pPr>
    </w:p>
    <w:p w:rsidR="000A79E2" w:rsidRDefault="000A79E2" w:rsidP="003C7388">
      <w:pPr>
        <w:spacing w:after="0" w:line="240" w:lineRule="auto"/>
        <w:rPr>
          <w:lang w:val="pl-PL"/>
        </w:rPr>
      </w:pPr>
      <w:r w:rsidRPr="004D747D">
        <w:rPr>
          <w:b/>
        </w:rPr>
        <w:t xml:space="preserve">     </w:t>
      </w:r>
      <w:r w:rsidRPr="000A79E2">
        <w:rPr>
          <w:lang w:val="pl-PL"/>
        </w:rPr>
        <w:t xml:space="preserve">Historia Anglii. Wydanie drugie poprawione i uzupełnione / </w:t>
      </w:r>
      <w:r w:rsidR="00A3291B">
        <w:rPr>
          <w:lang w:val="pl-PL"/>
        </w:rPr>
        <w:t>Henryk Zins</w:t>
      </w:r>
    </w:p>
    <w:p w:rsidR="00A3291B" w:rsidRDefault="00A3291B" w:rsidP="003C7388">
      <w:pPr>
        <w:spacing w:after="0" w:line="240" w:lineRule="auto"/>
        <w:rPr>
          <w:lang w:val="pl-PL"/>
        </w:rPr>
      </w:pPr>
    </w:p>
    <w:p w:rsidR="00A3291B" w:rsidRPr="004D747D" w:rsidRDefault="00A3291B" w:rsidP="003C7388">
      <w:pPr>
        <w:spacing w:after="0" w:line="240" w:lineRule="auto"/>
      </w:pPr>
      <w:r>
        <w:rPr>
          <w:lang w:val="pl-PL"/>
        </w:rPr>
        <w:t xml:space="preserve">     Wrocław ; Warszawa ; Kraków ; Gdańsk : Zakład Narodowy Im. </w:t>
      </w:r>
      <w:r w:rsidRPr="004D747D">
        <w:t>Ossolińskich, 1979. - 581 s. ; 24cm</w:t>
      </w:r>
    </w:p>
    <w:p w:rsidR="00A3291B" w:rsidRPr="004D747D" w:rsidRDefault="00A3291B" w:rsidP="003C7388">
      <w:pPr>
        <w:spacing w:after="0" w:line="240" w:lineRule="auto"/>
      </w:pPr>
    </w:p>
    <w:p w:rsidR="00A3291B" w:rsidRPr="004D747D" w:rsidRDefault="00A3291B" w:rsidP="00883E83">
      <w:pPr>
        <w:pStyle w:val="Nagwek1"/>
      </w:pPr>
      <w:r w:rsidRPr="004D747D">
        <w:t>Trevelyan, George Macaulay</w:t>
      </w:r>
      <w:r w:rsidRPr="004D747D">
        <w:tab/>
      </w:r>
      <w:r w:rsidRPr="004D747D">
        <w:tab/>
      </w:r>
      <w:r w:rsidRPr="004D747D">
        <w:tab/>
      </w:r>
      <w:r w:rsidRPr="004D747D">
        <w:tab/>
        <w:t>3552G</w:t>
      </w:r>
    </w:p>
    <w:p w:rsidR="00A3291B" w:rsidRPr="004D747D" w:rsidRDefault="00A3291B" w:rsidP="003C7388">
      <w:pPr>
        <w:spacing w:after="0" w:line="240" w:lineRule="auto"/>
        <w:rPr>
          <w:b/>
        </w:rPr>
      </w:pPr>
    </w:p>
    <w:p w:rsidR="00A3291B" w:rsidRDefault="00A3291B" w:rsidP="003C7388">
      <w:pPr>
        <w:spacing w:after="0" w:line="240" w:lineRule="auto"/>
        <w:rPr>
          <w:lang w:val="pl-PL"/>
        </w:rPr>
      </w:pPr>
      <w:r w:rsidRPr="004D747D">
        <w:rPr>
          <w:b/>
        </w:rPr>
        <w:t xml:space="preserve">     </w:t>
      </w:r>
      <w:r>
        <w:rPr>
          <w:lang w:val="pl-PL"/>
        </w:rPr>
        <w:t>Historia społeczna Anglii : od Chaucera do Wiktorii / George Macaulay Trevelyan</w:t>
      </w:r>
    </w:p>
    <w:p w:rsidR="00A3291B" w:rsidRDefault="00A3291B" w:rsidP="003C7388">
      <w:pPr>
        <w:spacing w:after="0" w:line="240" w:lineRule="auto"/>
        <w:rPr>
          <w:lang w:val="pl-PL"/>
        </w:rPr>
      </w:pPr>
    </w:p>
    <w:p w:rsidR="00A3291B" w:rsidRDefault="00A3291B" w:rsidP="003C7388">
      <w:pPr>
        <w:spacing w:after="0" w:line="240" w:lineRule="auto"/>
        <w:rPr>
          <w:lang w:val="pl-PL"/>
        </w:rPr>
      </w:pPr>
      <w:r>
        <w:rPr>
          <w:lang w:val="pl-PL"/>
        </w:rPr>
        <w:t xml:space="preserve">     Warszawa : Państwowy Instytut Wydawniczy, 1961. - 635 s. ; 25cm</w:t>
      </w:r>
    </w:p>
    <w:p w:rsidR="00A3291B" w:rsidRDefault="00A3291B" w:rsidP="003C7388">
      <w:pPr>
        <w:spacing w:after="0" w:line="240" w:lineRule="auto"/>
        <w:rPr>
          <w:lang w:val="pl-PL"/>
        </w:rPr>
      </w:pPr>
    </w:p>
    <w:p w:rsidR="00A3291B" w:rsidRPr="004D747D" w:rsidRDefault="00A3291B" w:rsidP="00883E83">
      <w:pPr>
        <w:pStyle w:val="Nagwek1"/>
      </w:pPr>
      <w:r w:rsidRPr="004D747D">
        <w:t>Johnson, Paul</w:t>
      </w:r>
      <w:r w:rsidRPr="004D747D">
        <w:tab/>
      </w:r>
      <w:r w:rsidRPr="004D747D">
        <w:tab/>
      </w:r>
      <w:r w:rsidRPr="004D747D">
        <w:tab/>
      </w:r>
      <w:r w:rsidRPr="004D747D">
        <w:tab/>
      </w:r>
      <w:r w:rsidRPr="004D747D">
        <w:tab/>
      </w:r>
      <w:r w:rsidRPr="004D747D">
        <w:tab/>
        <w:t>3553G</w:t>
      </w:r>
    </w:p>
    <w:p w:rsidR="00A3291B" w:rsidRPr="004D747D" w:rsidRDefault="00A3291B" w:rsidP="003C7388">
      <w:pPr>
        <w:spacing w:after="0" w:line="240" w:lineRule="auto"/>
        <w:rPr>
          <w:b/>
        </w:rPr>
      </w:pPr>
    </w:p>
    <w:p w:rsidR="00A3291B" w:rsidRPr="004D747D" w:rsidRDefault="00A3291B" w:rsidP="003C7388">
      <w:pPr>
        <w:spacing w:after="0" w:line="240" w:lineRule="auto"/>
      </w:pPr>
      <w:r w:rsidRPr="004D747D">
        <w:rPr>
          <w:b/>
        </w:rPr>
        <w:t xml:space="preserve">     </w:t>
      </w:r>
      <w:r w:rsidRPr="004D747D">
        <w:t>Historia Anglików / Paul Johnson</w:t>
      </w:r>
    </w:p>
    <w:p w:rsidR="00A3291B" w:rsidRPr="004D747D" w:rsidRDefault="00A3291B" w:rsidP="003C7388">
      <w:pPr>
        <w:spacing w:after="0" w:line="240" w:lineRule="auto"/>
      </w:pPr>
    </w:p>
    <w:p w:rsidR="00A3291B" w:rsidRDefault="00A3291B" w:rsidP="003C7388">
      <w:pPr>
        <w:spacing w:after="0" w:line="240" w:lineRule="auto"/>
        <w:rPr>
          <w:lang w:val="pl-PL"/>
        </w:rPr>
      </w:pPr>
      <w:r w:rsidRPr="004D747D">
        <w:t xml:space="preserve">     </w:t>
      </w:r>
      <w:r>
        <w:rPr>
          <w:lang w:val="pl-PL"/>
        </w:rPr>
        <w:t>Gdańsk : Wydawnictwo Marabut, 1995. - 471 s. ; 25cm</w:t>
      </w:r>
    </w:p>
    <w:p w:rsidR="00A3291B" w:rsidRDefault="00A3291B" w:rsidP="003C7388">
      <w:pPr>
        <w:spacing w:after="0" w:line="240" w:lineRule="auto"/>
        <w:rPr>
          <w:lang w:val="pl-PL"/>
        </w:rPr>
      </w:pPr>
    </w:p>
    <w:p w:rsidR="00A3291B" w:rsidRDefault="00A3291B" w:rsidP="00883E83">
      <w:pPr>
        <w:pStyle w:val="Nagwek1"/>
        <w:rPr>
          <w:lang w:val="pl-PL"/>
        </w:rPr>
      </w:pPr>
      <w:r>
        <w:rPr>
          <w:lang w:val="pl-PL"/>
        </w:rPr>
        <w:t>Teed, Peter</w:t>
      </w:r>
      <w:r>
        <w:rPr>
          <w:lang w:val="pl-PL"/>
        </w:rPr>
        <w:tab/>
      </w:r>
      <w:r>
        <w:rPr>
          <w:lang w:val="pl-PL"/>
        </w:rPr>
        <w:tab/>
      </w:r>
      <w:r>
        <w:rPr>
          <w:lang w:val="pl-PL"/>
        </w:rPr>
        <w:tab/>
      </w:r>
      <w:r>
        <w:rPr>
          <w:lang w:val="pl-PL"/>
        </w:rPr>
        <w:tab/>
      </w:r>
      <w:r>
        <w:rPr>
          <w:lang w:val="pl-PL"/>
        </w:rPr>
        <w:tab/>
      </w:r>
      <w:r>
        <w:rPr>
          <w:lang w:val="pl-PL"/>
        </w:rPr>
        <w:tab/>
        <w:t>3554G</w:t>
      </w:r>
    </w:p>
    <w:p w:rsidR="00A3291B" w:rsidRDefault="00A3291B" w:rsidP="003C7388">
      <w:pPr>
        <w:spacing w:after="0" w:line="240" w:lineRule="auto"/>
        <w:rPr>
          <w:b/>
          <w:lang w:val="pl-PL"/>
        </w:rPr>
      </w:pPr>
    </w:p>
    <w:p w:rsidR="00A3291B" w:rsidRDefault="00A3291B" w:rsidP="003C7388">
      <w:pPr>
        <w:spacing w:after="0" w:line="240" w:lineRule="auto"/>
      </w:pPr>
      <w:r w:rsidRPr="004D747D">
        <w:rPr>
          <w:b/>
          <w:lang w:val="pl-PL"/>
        </w:rPr>
        <w:t xml:space="preserve">     </w:t>
      </w:r>
      <w:r w:rsidRPr="00A3291B">
        <w:t>A dictiona</w:t>
      </w:r>
      <w:r>
        <w:t>ry of twentieth century history</w:t>
      </w:r>
      <w:r w:rsidRPr="00A3291B">
        <w:t xml:space="preserve"> </w:t>
      </w:r>
      <w:r>
        <w:t>1914-1990 / Peter Teed</w:t>
      </w:r>
    </w:p>
    <w:p w:rsidR="00A3291B" w:rsidRDefault="00A3291B" w:rsidP="003C7388">
      <w:pPr>
        <w:spacing w:after="0" w:line="240" w:lineRule="auto"/>
      </w:pPr>
    </w:p>
    <w:p w:rsidR="00A3291B" w:rsidRDefault="00A3291B" w:rsidP="003C7388">
      <w:pPr>
        <w:spacing w:after="0" w:line="240" w:lineRule="auto"/>
        <w:rPr>
          <w:b/>
        </w:rPr>
      </w:pPr>
      <w:r>
        <w:t xml:space="preserve">     Oxford ; New York : Oxford University Press, 1992. - 520 s. ; 20cm</w:t>
      </w:r>
    </w:p>
    <w:p w:rsidR="00A3291B" w:rsidRDefault="00A3291B" w:rsidP="003C7388">
      <w:pPr>
        <w:spacing w:after="0" w:line="240" w:lineRule="auto"/>
        <w:rPr>
          <w:b/>
        </w:rPr>
      </w:pPr>
    </w:p>
    <w:p w:rsidR="00A3291B" w:rsidRDefault="00A3291B" w:rsidP="00883E83">
      <w:pPr>
        <w:pStyle w:val="Nagwek1"/>
      </w:pPr>
      <w:r>
        <w:t>Ousby, Ian</w:t>
      </w:r>
      <w:r>
        <w:tab/>
      </w:r>
      <w:r>
        <w:tab/>
      </w:r>
      <w:r>
        <w:tab/>
      </w:r>
      <w:r>
        <w:tab/>
      </w:r>
      <w:r>
        <w:tab/>
      </w:r>
      <w:r>
        <w:tab/>
        <w:t>3555G</w:t>
      </w:r>
    </w:p>
    <w:p w:rsidR="00A3291B" w:rsidRDefault="00A3291B" w:rsidP="003C7388">
      <w:pPr>
        <w:spacing w:after="0" w:line="240" w:lineRule="auto"/>
        <w:rPr>
          <w:b/>
        </w:rPr>
      </w:pPr>
    </w:p>
    <w:p w:rsidR="00A3291B" w:rsidRDefault="00A3291B" w:rsidP="003C7388">
      <w:pPr>
        <w:spacing w:after="0" w:line="240" w:lineRule="auto"/>
      </w:pPr>
      <w:r>
        <w:rPr>
          <w:b/>
        </w:rPr>
        <w:t xml:space="preserve">     </w:t>
      </w:r>
      <w:r>
        <w:t>The Cambridge guide to literature in English / ed. by Ian Ousby</w:t>
      </w:r>
    </w:p>
    <w:p w:rsidR="00A3291B" w:rsidRDefault="00A3291B" w:rsidP="003C7388">
      <w:pPr>
        <w:spacing w:after="0" w:line="240" w:lineRule="auto"/>
      </w:pPr>
    </w:p>
    <w:p w:rsidR="00A3291B" w:rsidRDefault="00A3291B" w:rsidP="003C7388">
      <w:pPr>
        <w:spacing w:after="0" w:line="240" w:lineRule="auto"/>
      </w:pPr>
      <w:r>
        <w:t xml:space="preserve">     London : Guild Publishing, 1988. - 1109 s. ; 26cm</w:t>
      </w:r>
    </w:p>
    <w:p w:rsidR="00A3291B" w:rsidRDefault="00A3291B" w:rsidP="003C7388">
      <w:pPr>
        <w:spacing w:after="0" w:line="240" w:lineRule="auto"/>
      </w:pPr>
    </w:p>
    <w:p w:rsidR="00A3291B" w:rsidRPr="00A3291B" w:rsidRDefault="00A3291B" w:rsidP="00883E83">
      <w:pPr>
        <w:pStyle w:val="Nagwek1"/>
      </w:pPr>
      <w:r w:rsidRPr="00A3291B">
        <w:t>The Cambridge</w:t>
      </w:r>
      <w:r w:rsidRPr="00A3291B">
        <w:tab/>
      </w:r>
      <w:r w:rsidRPr="00A3291B">
        <w:tab/>
      </w:r>
      <w:r w:rsidRPr="00A3291B">
        <w:tab/>
      </w:r>
      <w:r w:rsidRPr="00A3291B">
        <w:tab/>
      </w:r>
      <w:r w:rsidRPr="00A3291B">
        <w:tab/>
      </w:r>
      <w:r w:rsidRPr="00A3291B">
        <w:tab/>
        <w:t>3555G</w:t>
      </w:r>
    </w:p>
    <w:p w:rsidR="00A3291B" w:rsidRPr="00A3291B" w:rsidRDefault="00A3291B" w:rsidP="00A3291B">
      <w:pPr>
        <w:spacing w:after="0" w:line="240" w:lineRule="auto"/>
        <w:rPr>
          <w:b/>
        </w:rPr>
      </w:pPr>
    </w:p>
    <w:p w:rsidR="00A3291B" w:rsidRPr="00A3291B" w:rsidRDefault="00A3291B" w:rsidP="00A3291B">
      <w:pPr>
        <w:spacing w:after="0" w:line="240" w:lineRule="auto"/>
      </w:pPr>
      <w:r w:rsidRPr="00A3291B">
        <w:rPr>
          <w:b/>
        </w:rPr>
        <w:t xml:space="preserve">     </w:t>
      </w:r>
      <w:r w:rsidRPr="00A3291B">
        <w:t>guide to literature in English / ed. by Ian Ousby</w:t>
      </w:r>
    </w:p>
    <w:p w:rsidR="00A3291B" w:rsidRPr="00A3291B" w:rsidRDefault="00A3291B" w:rsidP="00A3291B">
      <w:pPr>
        <w:spacing w:after="0" w:line="240" w:lineRule="auto"/>
      </w:pPr>
    </w:p>
    <w:p w:rsidR="00A3291B" w:rsidRPr="00A3291B" w:rsidRDefault="00A3291B" w:rsidP="00A3291B">
      <w:pPr>
        <w:spacing w:after="0" w:line="240" w:lineRule="auto"/>
      </w:pPr>
      <w:r w:rsidRPr="00A3291B">
        <w:t xml:space="preserve">     London : Guild Publishing, 1988. - 1109 s. ; 26cm</w:t>
      </w:r>
    </w:p>
    <w:p w:rsidR="00A3291B" w:rsidRDefault="00A3291B" w:rsidP="003C7388">
      <w:pPr>
        <w:spacing w:after="0" w:line="240" w:lineRule="auto"/>
      </w:pPr>
    </w:p>
    <w:p w:rsidR="00A3291B" w:rsidRDefault="00A3291B" w:rsidP="00883E83">
      <w:pPr>
        <w:pStyle w:val="Nagwek1"/>
      </w:pPr>
      <w:r>
        <w:t>Welch, Robert</w:t>
      </w:r>
      <w:r>
        <w:tab/>
      </w:r>
      <w:r>
        <w:tab/>
      </w:r>
      <w:r>
        <w:tab/>
      </w:r>
      <w:r>
        <w:tab/>
      </w:r>
      <w:r>
        <w:tab/>
      </w:r>
      <w:r>
        <w:tab/>
        <w:t>3556G</w:t>
      </w:r>
    </w:p>
    <w:p w:rsidR="00A3291B" w:rsidRDefault="00A3291B" w:rsidP="003C7388">
      <w:pPr>
        <w:spacing w:after="0" w:line="240" w:lineRule="auto"/>
        <w:rPr>
          <w:b/>
        </w:rPr>
      </w:pPr>
    </w:p>
    <w:p w:rsidR="00A3291B" w:rsidRDefault="00A3291B" w:rsidP="003C7388">
      <w:pPr>
        <w:spacing w:after="0" w:line="240" w:lineRule="auto"/>
      </w:pPr>
      <w:r>
        <w:rPr>
          <w:b/>
        </w:rPr>
        <w:t xml:space="preserve">     </w:t>
      </w:r>
      <w:r>
        <w:t>The Oxford companion to Irish literature / ed. by Robert Welch</w:t>
      </w:r>
    </w:p>
    <w:p w:rsidR="00A3291B" w:rsidRDefault="00A3291B" w:rsidP="003C7388">
      <w:pPr>
        <w:spacing w:after="0" w:line="240" w:lineRule="auto"/>
      </w:pPr>
    </w:p>
    <w:p w:rsidR="00A3291B" w:rsidRDefault="00A3291B" w:rsidP="003C7388">
      <w:pPr>
        <w:spacing w:after="0" w:line="240" w:lineRule="auto"/>
      </w:pPr>
      <w:r>
        <w:t xml:space="preserve">     Oxford : Clarendon Press, 1996. - 614 s. ; 24cm</w:t>
      </w:r>
    </w:p>
    <w:p w:rsidR="00A3291B" w:rsidRDefault="00A3291B" w:rsidP="003C7388">
      <w:pPr>
        <w:spacing w:after="0" w:line="240" w:lineRule="auto"/>
      </w:pPr>
    </w:p>
    <w:p w:rsidR="00A3291B" w:rsidRPr="00A3291B" w:rsidRDefault="00A3291B" w:rsidP="00883E83">
      <w:pPr>
        <w:pStyle w:val="Nagwek1"/>
      </w:pPr>
      <w:r w:rsidRPr="00A3291B">
        <w:t>The Oxford</w:t>
      </w:r>
      <w:r>
        <w:tab/>
      </w:r>
      <w:r w:rsidRPr="00A3291B">
        <w:tab/>
      </w:r>
      <w:r w:rsidRPr="00A3291B">
        <w:tab/>
      </w:r>
      <w:r w:rsidRPr="00A3291B">
        <w:tab/>
      </w:r>
      <w:r w:rsidRPr="00A3291B">
        <w:tab/>
      </w:r>
      <w:r w:rsidRPr="00A3291B">
        <w:tab/>
        <w:t>3556G</w:t>
      </w:r>
    </w:p>
    <w:p w:rsidR="00A3291B" w:rsidRPr="00A3291B" w:rsidRDefault="00A3291B" w:rsidP="00A3291B">
      <w:pPr>
        <w:spacing w:after="0" w:line="240" w:lineRule="auto"/>
        <w:rPr>
          <w:b/>
        </w:rPr>
      </w:pPr>
    </w:p>
    <w:p w:rsidR="00A3291B" w:rsidRPr="00A3291B" w:rsidRDefault="00A3291B" w:rsidP="00A3291B">
      <w:pPr>
        <w:spacing w:after="0" w:line="240" w:lineRule="auto"/>
      </w:pPr>
      <w:r w:rsidRPr="00A3291B">
        <w:rPr>
          <w:b/>
        </w:rPr>
        <w:t xml:space="preserve">     </w:t>
      </w:r>
      <w:r w:rsidRPr="00A3291B">
        <w:t>companion to Irish literature / ed. by Robert Welch</w:t>
      </w:r>
    </w:p>
    <w:p w:rsidR="00A3291B" w:rsidRPr="00A3291B" w:rsidRDefault="00A3291B" w:rsidP="00A3291B">
      <w:pPr>
        <w:spacing w:after="0" w:line="240" w:lineRule="auto"/>
      </w:pPr>
    </w:p>
    <w:p w:rsidR="00A3291B" w:rsidRPr="00A3291B" w:rsidRDefault="00A3291B" w:rsidP="00A3291B">
      <w:pPr>
        <w:spacing w:after="0" w:line="240" w:lineRule="auto"/>
      </w:pPr>
      <w:r w:rsidRPr="00A3291B">
        <w:t xml:space="preserve">     Oxford : Clarendon Press, 1996. - 614 s. ; 24cm</w:t>
      </w:r>
    </w:p>
    <w:p w:rsidR="00A3291B" w:rsidRDefault="00A3291B" w:rsidP="003C7388">
      <w:pPr>
        <w:spacing w:after="0" w:line="240" w:lineRule="auto"/>
      </w:pPr>
    </w:p>
    <w:p w:rsidR="00A3291B" w:rsidRDefault="00A3291B" w:rsidP="00883E83">
      <w:pPr>
        <w:pStyle w:val="Nagwek1"/>
      </w:pPr>
      <w:r>
        <w:t>McTurk, Rory</w:t>
      </w:r>
      <w:r>
        <w:tab/>
      </w:r>
      <w:r>
        <w:tab/>
      </w:r>
      <w:r>
        <w:tab/>
      </w:r>
      <w:r>
        <w:tab/>
      </w:r>
      <w:r>
        <w:tab/>
      </w:r>
      <w:r>
        <w:tab/>
        <w:t>3557G</w:t>
      </w:r>
    </w:p>
    <w:p w:rsidR="00A3291B" w:rsidRDefault="00A3291B" w:rsidP="003C7388">
      <w:pPr>
        <w:spacing w:after="0" w:line="240" w:lineRule="auto"/>
        <w:rPr>
          <w:b/>
        </w:rPr>
      </w:pPr>
    </w:p>
    <w:p w:rsidR="00A3291B" w:rsidRDefault="00A3291B" w:rsidP="003C7388">
      <w:pPr>
        <w:spacing w:after="0" w:line="240" w:lineRule="auto"/>
      </w:pPr>
      <w:r>
        <w:rPr>
          <w:b/>
        </w:rPr>
        <w:t xml:space="preserve">     </w:t>
      </w:r>
      <w:r>
        <w:t>A companion to Old Norse-Icelandic literature and culture / ed. by Rory McTurk</w:t>
      </w:r>
    </w:p>
    <w:p w:rsidR="00A3291B" w:rsidRDefault="00A3291B" w:rsidP="003C7388">
      <w:pPr>
        <w:spacing w:after="0" w:line="240" w:lineRule="auto"/>
      </w:pPr>
    </w:p>
    <w:p w:rsidR="00A3291B" w:rsidRDefault="00A3291B" w:rsidP="003C7388">
      <w:pPr>
        <w:spacing w:after="0" w:line="240" w:lineRule="auto"/>
      </w:pPr>
      <w:r>
        <w:t xml:space="preserve">     Malden ; Oxford ; Carlton : Blackwell Publishing, 2007. - 567 s. ; 25cm</w:t>
      </w:r>
    </w:p>
    <w:p w:rsidR="00FB2728" w:rsidRDefault="00FB2728" w:rsidP="003C7388">
      <w:pPr>
        <w:spacing w:after="0" w:line="240" w:lineRule="auto"/>
      </w:pPr>
    </w:p>
    <w:p w:rsidR="00FB2728" w:rsidRDefault="00FB2728" w:rsidP="003C7388">
      <w:pPr>
        <w:spacing w:after="0" w:line="240" w:lineRule="auto"/>
      </w:pPr>
      <w:r>
        <w:t xml:space="preserve">     (Blackwell Companions to Literature and Culture)</w:t>
      </w:r>
    </w:p>
    <w:p w:rsidR="00A3291B" w:rsidRDefault="00A3291B" w:rsidP="003C7388">
      <w:pPr>
        <w:spacing w:after="0" w:line="240" w:lineRule="auto"/>
      </w:pPr>
    </w:p>
    <w:p w:rsidR="00A3291B" w:rsidRPr="00A3291B" w:rsidRDefault="00A3291B" w:rsidP="00883E83">
      <w:pPr>
        <w:pStyle w:val="Nagwek1"/>
      </w:pPr>
      <w:r w:rsidRPr="00A3291B">
        <w:t>A companion</w:t>
      </w:r>
      <w:r>
        <w:tab/>
      </w:r>
      <w:r w:rsidRPr="00A3291B">
        <w:tab/>
      </w:r>
      <w:r w:rsidRPr="00A3291B">
        <w:tab/>
      </w:r>
      <w:r w:rsidRPr="00A3291B">
        <w:tab/>
      </w:r>
      <w:r w:rsidRPr="00A3291B">
        <w:tab/>
      </w:r>
      <w:r w:rsidRPr="00A3291B">
        <w:tab/>
        <w:t>3557G</w:t>
      </w:r>
    </w:p>
    <w:p w:rsidR="00A3291B" w:rsidRPr="00A3291B" w:rsidRDefault="00A3291B" w:rsidP="00A3291B">
      <w:pPr>
        <w:spacing w:after="0" w:line="240" w:lineRule="auto"/>
        <w:rPr>
          <w:b/>
        </w:rPr>
      </w:pPr>
    </w:p>
    <w:p w:rsidR="00A3291B" w:rsidRPr="00A3291B" w:rsidRDefault="00A3291B" w:rsidP="00A3291B">
      <w:pPr>
        <w:spacing w:after="0" w:line="240" w:lineRule="auto"/>
      </w:pPr>
      <w:r w:rsidRPr="00A3291B">
        <w:rPr>
          <w:b/>
        </w:rPr>
        <w:t xml:space="preserve">     </w:t>
      </w:r>
      <w:r w:rsidRPr="00A3291B">
        <w:t>to Old Norse-Icelandic literature and culture / ed. by Rory McTurk</w:t>
      </w:r>
    </w:p>
    <w:p w:rsidR="00A3291B" w:rsidRPr="00A3291B" w:rsidRDefault="00A3291B" w:rsidP="00A3291B">
      <w:pPr>
        <w:spacing w:after="0" w:line="240" w:lineRule="auto"/>
      </w:pPr>
    </w:p>
    <w:p w:rsidR="00A3291B" w:rsidRDefault="00A3291B" w:rsidP="00A3291B">
      <w:pPr>
        <w:spacing w:after="0" w:line="240" w:lineRule="auto"/>
      </w:pPr>
      <w:r w:rsidRPr="00A3291B">
        <w:t xml:space="preserve">     Malden ; Oxford ; Carlton : Blackwell Publishing, 2007. - 567 s. ; 25cm</w:t>
      </w:r>
    </w:p>
    <w:p w:rsidR="00FB2728" w:rsidRDefault="00FB2728" w:rsidP="00A3291B">
      <w:pPr>
        <w:spacing w:after="0" w:line="240" w:lineRule="auto"/>
      </w:pPr>
    </w:p>
    <w:p w:rsidR="00FB2728" w:rsidRPr="00FB2728" w:rsidRDefault="00FB2728" w:rsidP="00FB2728">
      <w:pPr>
        <w:spacing w:after="0" w:line="240" w:lineRule="auto"/>
      </w:pPr>
      <w:r w:rsidRPr="00FB2728">
        <w:t xml:space="preserve">     (Blackwell Companions to Literature and Culture)</w:t>
      </w:r>
    </w:p>
    <w:p w:rsidR="00A3291B" w:rsidRDefault="00A3291B" w:rsidP="003C7388">
      <w:pPr>
        <w:spacing w:after="0" w:line="240" w:lineRule="auto"/>
      </w:pPr>
    </w:p>
    <w:p w:rsidR="00A3291B" w:rsidRDefault="00A3291B" w:rsidP="00883E83">
      <w:pPr>
        <w:pStyle w:val="Nagwek1"/>
      </w:pPr>
      <w:r>
        <w:t>O'Donoghue, Heather</w:t>
      </w:r>
      <w:r>
        <w:tab/>
      </w:r>
      <w:r>
        <w:tab/>
      </w:r>
      <w:r>
        <w:tab/>
      </w:r>
      <w:r>
        <w:tab/>
      </w:r>
      <w:r>
        <w:tab/>
        <w:t>3558G</w:t>
      </w:r>
    </w:p>
    <w:p w:rsidR="00A3291B" w:rsidRDefault="00A3291B" w:rsidP="003C7388">
      <w:pPr>
        <w:spacing w:after="0" w:line="240" w:lineRule="auto"/>
        <w:rPr>
          <w:b/>
        </w:rPr>
      </w:pPr>
    </w:p>
    <w:p w:rsidR="00A3291B" w:rsidRDefault="00A3291B" w:rsidP="003C7388">
      <w:pPr>
        <w:spacing w:after="0" w:line="240" w:lineRule="auto"/>
      </w:pPr>
      <w:r>
        <w:rPr>
          <w:b/>
        </w:rPr>
        <w:t xml:space="preserve">     </w:t>
      </w:r>
      <w:r>
        <w:t>Old Norse-Icelandic literature : a short introduction / Heather O'Donoghue</w:t>
      </w:r>
    </w:p>
    <w:p w:rsidR="00A3291B" w:rsidRDefault="00A3291B" w:rsidP="003C7388">
      <w:pPr>
        <w:spacing w:after="0" w:line="240" w:lineRule="auto"/>
      </w:pPr>
    </w:p>
    <w:p w:rsidR="00A3291B" w:rsidRDefault="00A3291B" w:rsidP="003C7388">
      <w:pPr>
        <w:spacing w:after="0" w:line="240" w:lineRule="auto"/>
      </w:pPr>
      <w:r>
        <w:t xml:space="preserve">     Malden ; Oxford ; Carlton : Blackwell Publishing, 2004. - 214 s. ; 23cm</w:t>
      </w:r>
    </w:p>
    <w:p w:rsidR="00A3291B" w:rsidRDefault="00A3291B" w:rsidP="003C7388">
      <w:pPr>
        <w:spacing w:after="0" w:line="240" w:lineRule="auto"/>
      </w:pPr>
    </w:p>
    <w:p w:rsidR="00A3291B" w:rsidRPr="00A3291B" w:rsidRDefault="00A3291B" w:rsidP="00883E83">
      <w:pPr>
        <w:pStyle w:val="Nagwek1"/>
      </w:pPr>
      <w:r w:rsidRPr="00A3291B">
        <w:t>Old</w:t>
      </w:r>
      <w:r>
        <w:tab/>
      </w:r>
      <w:r>
        <w:tab/>
      </w:r>
      <w:r>
        <w:tab/>
      </w:r>
      <w:r w:rsidRPr="00A3291B">
        <w:tab/>
      </w:r>
      <w:r w:rsidRPr="00A3291B">
        <w:tab/>
      </w:r>
      <w:r w:rsidRPr="00A3291B">
        <w:tab/>
      </w:r>
      <w:r w:rsidRPr="00A3291B">
        <w:tab/>
        <w:t>3558G</w:t>
      </w:r>
    </w:p>
    <w:p w:rsidR="00A3291B" w:rsidRPr="00A3291B" w:rsidRDefault="00A3291B" w:rsidP="00A3291B">
      <w:pPr>
        <w:spacing w:after="0" w:line="240" w:lineRule="auto"/>
        <w:rPr>
          <w:b/>
        </w:rPr>
      </w:pPr>
    </w:p>
    <w:p w:rsidR="00A3291B" w:rsidRPr="00A3291B" w:rsidRDefault="00A3291B" w:rsidP="00A3291B">
      <w:pPr>
        <w:spacing w:after="0" w:line="240" w:lineRule="auto"/>
      </w:pPr>
      <w:r w:rsidRPr="00A3291B">
        <w:rPr>
          <w:b/>
        </w:rPr>
        <w:t xml:space="preserve">     </w:t>
      </w:r>
      <w:r w:rsidRPr="00A3291B">
        <w:t>Norse-Icelandic literature : a short introduction / Heather O'Donoghue</w:t>
      </w:r>
    </w:p>
    <w:p w:rsidR="00A3291B" w:rsidRPr="00A3291B" w:rsidRDefault="00A3291B" w:rsidP="00A3291B">
      <w:pPr>
        <w:spacing w:after="0" w:line="240" w:lineRule="auto"/>
      </w:pPr>
    </w:p>
    <w:p w:rsidR="00A3291B" w:rsidRPr="00A3291B" w:rsidRDefault="00A3291B" w:rsidP="00A3291B">
      <w:pPr>
        <w:spacing w:after="0" w:line="240" w:lineRule="auto"/>
      </w:pPr>
      <w:r w:rsidRPr="00A3291B">
        <w:t xml:space="preserve">     Malden ; Oxford ; Carlton : Blackwell Publishing, 2004. - 214 s. ; 23cm</w:t>
      </w:r>
    </w:p>
    <w:p w:rsidR="00A3291B" w:rsidRDefault="00A3291B" w:rsidP="003C7388">
      <w:pPr>
        <w:spacing w:after="0" w:line="240" w:lineRule="auto"/>
      </w:pPr>
    </w:p>
    <w:p w:rsidR="00FB2728" w:rsidRDefault="00FB2728" w:rsidP="00883E83">
      <w:pPr>
        <w:pStyle w:val="Nagwek1"/>
      </w:pPr>
      <w:r>
        <w:t>Ólason, Vésteinn</w:t>
      </w:r>
      <w:r>
        <w:tab/>
      </w:r>
      <w:r>
        <w:tab/>
      </w:r>
      <w:r>
        <w:tab/>
      </w:r>
      <w:r>
        <w:tab/>
      </w:r>
      <w:r>
        <w:tab/>
        <w:t>3559G</w:t>
      </w:r>
    </w:p>
    <w:p w:rsidR="00FB2728" w:rsidRDefault="00FB2728" w:rsidP="003C7388">
      <w:pPr>
        <w:spacing w:after="0" w:line="240" w:lineRule="auto"/>
        <w:rPr>
          <w:b/>
        </w:rPr>
      </w:pPr>
    </w:p>
    <w:p w:rsidR="00FB2728" w:rsidRDefault="00FB2728" w:rsidP="003C7388">
      <w:pPr>
        <w:spacing w:after="0" w:line="240" w:lineRule="auto"/>
      </w:pPr>
      <w:r>
        <w:rPr>
          <w:b/>
        </w:rPr>
        <w:t xml:space="preserve">     </w:t>
      </w:r>
      <w:r>
        <w:t>Dialogues with the Viking Age : narration and representation in the sagas of the Icelanders / Vésteinn Ólason</w:t>
      </w:r>
    </w:p>
    <w:p w:rsidR="00FB2728" w:rsidRDefault="00FB2728" w:rsidP="003C7388">
      <w:pPr>
        <w:spacing w:after="0" w:line="240" w:lineRule="auto"/>
      </w:pPr>
    </w:p>
    <w:p w:rsidR="00FB2728" w:rsidRDefault="00FB2728" w:rsidP="003C7388">
      <w:pPr>
        <w:spacing w:after="0" w:line="240" w:lineRule="auto"/>
      </w:pPr>
      <w:r>
        <w:t xml:space="preserve">     Reykjavík : Heimskringla, 1998. - 297 s. ; 24cm</w:t>
      </w:r>
    </w:p>
    <w:p w:rsidR="00FB2728" w:rsidRDefault="00FB2728" w:rsidP="003C7388">
      <w:pPr>
        <w:spacing w:after="0" w:line="240" w:lineRule="auto"/>
      </w:pPr>
    </w:p>
    <w:p w:rsidR="00FB2728" w:rsidRDefault="00FB2728" w:rsidP="00883E83">
      <w:pPr>
        <w:pStyle w:val="Nagwek1"/>
      </w:pPr>
      <w:r>
        <w:t>Floryan, Władysław</w:t>
      </w:r>
      <w:r>
        <w:tab/>
      </w:r>
      <w:r>
        <w:tab/>
      </w:r>
      <w:r>
        <w:tab/>
      </w:r>
      <w:r>
        <w:tab/>
      </w:r>
      <w:r>
        <w:tab/>
        <w:t>3560G</w:t>
      </w:r>
    </w:p>
    <w:p w:rsidR="00FB2728" w:rsidRDefault="00FB2728" w:rsidP="003C7388">
      <w:pPr>
        <w:spacing w:after="0" w:line="240" w:lineRule="auto"/>
        <w:rPr>
          <w:b/>
        </w:rPr>
      </w:pPr>
    </w:p>
    <w:p w:rsidR="00FB2728" w:rsidRPr="00FB2728" w:rsidRDefault="00FB2728" w:rsidP="003C7388">
      <w:pPr>
        <w:spacing w:after="0" w:line="240" w:lineRule="auto"/>
        <w:rPr>
          <w:lang w:val="pl-PL"/>
        </w:rPr>
      </w:pPr>
      <w:r w:rsidRPr="004D747D">
        <w:rPr>
          <w:b/>
        </w:rPr>
        <w:t xml:space="preserve">     </w:t>
      </w:r>
      <w:r w:rsidRPr="00FB2728">
        <w:rPr>
          <w:lang w:val="pl-PL"/>
        </w:rPr>
        <w:t>Dzieje literatur europejskich 2 / ed. by Władysław Floryan</w:t>
      </w:r>
    </w:p>
    <w:p w:rsidR="00FB2728" w:rsidRDefault="00FB2728" w:rsidP="003C7388">
      <w:pPr>
        <w:spacing w:after="0" w:line="240" w:lineRule="auto"/>
        <w:rPr>
          <w:lang w:val="pl-PL"/>
        </w:rPr>
      </w:pPr>
    </w:p>
    <w:p w:rsidR="00FB2728" w:rsidRDefault="00FB2728" w:rsidP="003C7388">
      <w:pPr>
        <w:spacing w:after="0" w:line="240" w:lineRule="auto"/>
        <w:rPr>
          <w:lang w:val="pl-PL"/>
        </w:rPr>
      </w:pPr>
      <w:r>
        <w:rPr>
          <w:lang w:val="pl-PL"/>
        </w:rPr>
        <w:t xml:space="preserve">     Warszawa : Państwowe Wydawnictwo Naukowe, 1982. - 559 s. ; 25cm</w:t>
      </w:r>
    </w:p>
    <w:p w:rsidR="00FB2728" w:rsidRDefault="00FB2728" w:rsidP="003C7388">
      <w:pPr>
        <w:spacing w:after="0" w:line="240" w:lineRule="auto"/>
        <w:rPr>
          <w:lang w:val="pl-PL"/>
        </w:rPr>
      </w:pPr>
    </w:p>
    <w:p w:rsidR="00FB2728" w:rsidRPr="00FB2728" w:rsidRDefault="00FB2728" w:rsidP="00883E83">
      <w:pPr>
        <w:pStyle w:val="Nagwek1"/>
        <w:rPr>
          <w:lang w:val="pl-PL"/>
        </w:rPr>
      </w:pPr>
      <w:r w:rsidRPr="00FB2728">
        <w:rPr>
          <w:lang w:val="pl-PL"/>
        </w:rPr>
        <w:t>Dzieje</w:t>
      </w:r>
      <w:r>
        <w:rPr>
          <w:lang w:val="pl-PL"/>
        </w:rPr>
        <w:tab/>
      </w:r>
      <w:r>
        <w:rPr>
          <w:lang w:val="pl-PL"/>
        </w:rPr>
        <w:tab/>
      </w:r>
      <w:r>
        <w:rPr>
          <w:lang w:val="pl-PL"/>
        </w:rPr>
        <w:tab/>
      </w:r>
      <w:r w:rsidRPr="00FB2728">
        <w:rPr>
          <w:lang w:val="pl-PL"/>
        </w:rPr>
        <w:tab/>
      </w:r>
      <w:r w:rsidRPr="00FB2728">
        <w:rPr>
          <w:lang w:val="pl-PL"/>
        </w:rPr>
        <w:tab/>
      </w:r>
      <w:r w:rsidRPr="00FB2728">
        <w:rPr>
          <w:lang w:val="pl-PL"/>
        </w:rPr>
        <w:tab/>
      </w:r>
      <w:r w:rsidRPr="00FB2728">
        <w:rPr>
          <w:lang w:val="pl-PL"/>
        </w:rPr>
        <w:tab/>
        <w:t>3560G</w:t>
      </w:r>
    </w:p>
    <w:p w:rsidR="00FB2728" w:rsidRPr="00FB2728" w:rsidRDefault="00FB2728" w:rsidP="00FB2728">
      <w:pPr>
        <w:spacing w:after="0" w:line="240" w:lineRule="auto"/>
        <w:rPr>
          <w:b/>
          <w:lang w:val="pl-PL"/>
        </w:rPr>
      </w:pPr>
    </w:p>
    <w:p w:rsidR="00FB2728" w:rsidRPr="00FB2728" w:rsidRDefault="00FB2728" w:rsidP="00FB2728">
      <w:pPr>
        <w:spacing w:after="0" w:line="240" w:lineRule="auto"/>
        <w:rPr>
          <w:lang w:val="pl-PL"/>
        </w:rPr>
      </w:pPr>
      <w:r w:rsidRPr="00FB2728">
        <w:rPr>
          <w:b/>
          <w:lang w:val="pl-PL"/>
        </w:rPr>
        <w:t xml:space="preserve">     </w:t>
      </w:r>
      <w:r w:rsidRPr="00FB2728">
        <w:rPr>
          <w:lang w:val="pl-PL"/>
        </w:rPr>
        <w:t>literatur europejskich 2 / ed. by Władysław Floryan</w:t>
      </w:r>
    </w:p>
    <w:p w:rsidR="00FB2728" w:rsidRPr="00FB2728" w:rsidRDefault="00FB2728" w:rsidP="00FB2728">
      <w:pPr>
        <w:spacing w:after="0" w:line="240" w:lineRule="auto"/>
        <w:rPr>
          <w:lang w:val="pl-PL"/>
        </w:rPr>
      </w:pPr>
    </w:p>
    <w:p w:rsidR="00FB2728" w:rsidRPr="00FB2728" w:rsidRDefault="00FB2728" w:rsidP="00FB2728">
      <w:pPr>
        <w:spacing w:after="0" w:line="240" w:lineRule="auto"/>
        <w:rPr>
          <w:lang w:val="pl-PL"/>
        </w:rPr>
      </w:pPr>
      <w:r w:rsidRPr="00FB2728">
        <w:rPr>
          <w:lang w:val="pl-PL"/>
        </w:rPr>
        <w:t xml:space="preserve">     Warszawa : Państwowe Wydawnictwo Naukowe, 1982. - 559 s. ; 25cm</w:t>
      </w:r>
    </w:p>
    <w:p w:rsidR="00FB2728" w:rsidRPr="00FB2728" w:rsidRDefault="00FB2728" w:rsidP="00FB2728">
      <w:pPr>
        <w:spacing w:after="0" w:line="240" w:lineRule="auto"/>
        <w:rPr>
          <w:lang w:val="pl-PL"/>
        </w:rPr>
      </w:pPr>
    </w:p>
    <w:p w:rsidR="00FB2728" w:rsidRDefault="00FB2728" w:rsidP="00883E83">
      <w:pPr>
        <w:pStyle w:val="Nagwek1"/>
        <w:rPr>
          <w:lang w:val="pl-PL"/>
        </w:rPr>
      </w:pPr>
      <w:r>
        <w:rPr>
          <w:lang w:val="pl-PL"/>
        </w:rPr>
        <w:t>Lam, Stanisław</w:t>
      </w:r>
      <w:r>
        <w:rPr>
          <w:lang w:val="pl-PL"/>
        </w:rPr>
        <w:tab/>
      </w:r>
      <w:r>
        <w:rPr>
          <w:lang w:val="pl-PL"/>
        </w:rPr>
        <w:tab/>
      </w:r>
      <w:r>
        <w:rPr>
          <w:lang w:val="pl-PL"/>
        </w:rPr>
        <w:tab/>
      </w:r>
      <w:r>
        <w:rPr>
          <w:lang w:val="pl-PL"/>
        </w:rPr>
        <w:tab/>
      </w:r>
      <w:r>
        <w:rPr>
          <w:lang w:val="pl-PL"/>
        </w:rPr>
        <w:tab/>
      </w:r>
      <w:r>
        <w:rPr>
          <w:lang w:val="pl-PL"/>
        </w:rPr>
        <w:tab/>
        <w:t>3561G</w:t>
      </w:r>
    </w:p>
    <w:p w:rsidR="00FB2728" w:rsidRDefault="00FB2728" w:rsidP="003C7388">
      <w:pPr>
        <w:spacing w:after="0" w:line="240" w:lineRule="auto"/>
        <w:rPr>
          <w:b/>
          <w:lang w:val="pl-PL"/>
        </w:rPr>
      </w:pPr>
    </w:p>
    <w:p w:rsidR="00FB2728" w:rsidRDefault="00FB2728" w:rsidP="003C7388">
      <w:pPr>
        <w:spacing w:after="0" w:line="240" w:lineRule="auto"/>
        <w:rPr>
          <w:lang w:val="pl-PL"/>
        </w:rPr>
      </w:pPr>
      <w:r>
        <w:rPr>
          <w:b/>
          <w:lang w:val="pl-PL"/>
        </w:rPr>
        <w:t xml:space="preserve">     </w:t>
      </w:r>
      <w:r>
        <w:rPr>
          <w:lang w:val="pl-PL"/>
        </w:rPr>
        <w:t>Wielka literatura powszechna. Tom trzeci : literatury celtyckie i germańskie. Kraje bałtyckie — literatura węgierska / ed. by Stanisław Lam i in.</w:t>
      </w:r>
    </w:p>
    <w:p w:rsidR="00FB2728" w:rsidRDefault="00FB2728" w:rsidP="003C7388">
      <w:pPr>
        <w:spacing w:after="0" w:line="240" w:lineRule="auto"/>
        <w:rPr>
          <w:lang w:val="pl-PL"/>
        </w:rPr>
      </w:pPr>
    </w:p>
    <w:p w:rsidR="00FB2728" w:rsidRDefault="00FB2728" w:rsidP="003C7388">
      <w:pPr>
        <w:spacing w:after="0" w:line="240" w:lineRule="auto"/>
        <w:rPr>
          <w:lang w:val="pl-PL"/>
        </w:rPr>
      </w:pPr>
      <w:r>
        <w:rPr>
          <w:lang w:val="pl-PL"/>
        </w:rPr>
        <w:t xml:space="preserve">     Warszawa : Wydawnictwo Gutenburg-Print, </w:t>
      </w:r>
      <w:r w:rsidRPr="00FB2728">
        <w:rPr>
          <w:lang w:val="pl-PL"/>
        </w:rPr>
        <w:t>1995</w:t>
      </w:r>
      <w:r>
        <w:rPr>
          <w:lang w:val="pl-PL"/>
        </w:rPr>
        <w:t>. -846 s. ; 27cm</w:t>
      </w:r>
    </w:p>
    <w:p w:rsidR="00FB2728" w:rsidRDefault="00FB2728" w:rsidP="003C7388">
      <w:pPr>
        <w:spacing w:after="0" w:line="240" w:lineRule="auto"/>
        <w:rPr>
          <w:lang w:val="pl-PL"/>
        </w:rPr>
      </w:pPr>
    </w:p>
    <w:p w:rsidR="00162707" w:rsidRPr="004D747D" w:rsidRDefault="00162707" w:rsidP="00883E83">
      <w:pPr>
        <w:pStyle w:val="Nagwek1"/>
      </w:pPr>
      <w:r w:rsidRPr="004D747D">
        <w:t>Gallenkamp, Charles</w:t>
      </w:r>
      <w:r w:rsidRPr="004D747D">
        <w:tab/>
      </w:r>
      <w:r w:rsidRPr="004D747D">
        <w:tab/>
      </w:r>
      <w:r w:rsidRPr="004D747D">
        <w:tab/>
      </w:r>
      <w:r w:rsidRPr="004D747D">
        <w:tab/>
      </w:r>
      <w:r w:rsidRPr="004D747D">
        <w:tab/>
        <w:t>3562G</w:t>
      </w:r>
    </w:p>
    <w:p w:rsidR="00162707" w:rsidRPr="004D747D" w:rsidRDefault="00162707" w:rsidP="003C7388">
      <w:pPr>
        <w:spacing w:after="0" w:line="240" w:lineRule="auto"/>
        <w:rPr>
          <w:b/>
        </w:rPr>
      </w:pPr>
    </w:p>
    <w:p w:rsidR="00162707" w:rsidRDefault="00162707" w:rsidP="003C7388">
      <w:pPr>
        <w:spacing w:after="0" w:line="240" w:lineRule="auto"/>
      </w:pPr>
      <w:r w:rsidRPr="00162707">
        <w:rPr>
          <w:b/>
        </w:rPr>
        <w:t xml:space="preserve">     </w:t>
      </w:r>
      <w:r w:rsidRPr="00162707">
        <w:t xml:space="preserve">Maya : the riddle and rediscovery of a lost civilization. </w:t>
      </w:r>
      <w:r>
        <w:t>Third revised edition / Charles Gallenkamp</w:t>
      </w:r>
    </w:p>
    <w:p w:rsidR="00162707" w:rsidRDefault="00162707" w:rsidP="003C7388">
      <w:pPr>
        <w:spacing w:after="0" w:line="240" w:lineRule="auto"/>
      </w:pPr>
    </w:p>
    <w:p w:rsidR="00162707" w:rsidRDefault="00162707" w:rsidP="003C7388">
      <w:pPr>
        <w:spacing w:after="0" w:line="240" w:lineRule="auto"/>
      </w:pPr>
      <w:r>
        <w:t xml:space="preserve">     New York : Viking, 1985. - 235 s. ; 24cm</w:t>
      </w:r>
    </w:p>
    <w:p w:rsidR="00162707" w:rsidRDefault="00162707" w:rsidP="003C7388">
      <w:pPr>
        <w:spacing w:after="0" w:line="240" w:lineRule="auto"/>
      </w:pPr>
    </w:p>
    <w:p w:rsidR="00162707" w:rsidRDefault="00162707" w:rsidP="00883E83">
      <w:pPr>
        <w:pStyle w:val="Nagwek1"/>
      </w:pPr>
      <w:r>
        <w:t>Clark, Kenneth</w:t>
      </w:r>
      <w:r>
        <w:tab/>
      </w:r>
      <w:r>
        <w:tab/>
      </w:r>
      <w:r>
        <w:tab/>
      </w:r>
      <w:r>
        <w:tab/>
      </w:r>
      <w:r>
        <w:tab/>
      </w:r>
      <w:r>
        <w:tab/>
        <w:t>3563G</w:t>
      </w:r>
    </w:p>
    <w:p w:rsidR="00162707" w:rsidRDefault="00162707" w:rsidP="003C7388">
      <w:pPr>
        <w:spacing w:after="0" w:line="240" w:lineRule="auto"/>
        <w:rPr>
          <w:b/>
        </w:rPr>
      </w:pPr>
    </w:p>
    <w:p w:rsidR="00162707" w:rsidRDefault="00162707" w:rsidP="003C7388">
      <w:pPr>
        <w:spacing w:after="0" w:line="240" w:lineRule="auto"/>
      </w:pPr>
      <w:r>
        <w:rPr>
          <w:b/>
        </w:rPr>
        <w:t xml:space="preserve">     </w:t>
      </w:r>
      <w:r>
        <w:t>Civilisation : a personal view / Kenneth Clark</w:t>
      </w:r>
    </w:p>
    <w:p w:rsidR="00162707" w:rsidRDefault="00162707" w:rsidP="003C7388">
      <w:pPr>
        <w:spacing w:after="0" w:line="240" w:lineRule="auto"/>
      </w:pPr>
    </w:p>
    <w:p w:rsidR="00162707" w:rsidRDefault="00162707" w:rsidP="003C7388">
      <w:pPr>
        <w:spacing w:after="0" w:line="240" w:lineRule="auto"/>
      </w:pPr>
      <w:r>
        <w:t xml:space="preserve">     London : British Broadcasting Corporation ; John Murray, 1981. - 359 s. ; 25cm</w:t>
      </w:r>
    </w:p>
    <w:p w:rsidR="00162707" w:rsidRDefault="00162707" w:rsidP="003C7388">
      <w:pPr>
        <w:spacing w:after="0" w:line="240" w:lineRule="auto"/>
      </w:pPr>
    </w:p>
    <w:p w:rsidR="00162707" w:rsidRDefault="00162707" w:rsidP="00883E83">
      <w:pPr>
        <w:pStyle w:val="Nagwek1"/>
      </w:pPr>
      <w:r>
        <w:t>Schama, Simon</w:t>
      </w:r>
      <w:r>
        <w:tab/>
      </w:r>
      <w:r>
        <w:tab/>
      </w:r>
      <w:r>
        <w:tab/>
      </w:r>
      <w:r>
        <w:tab/>
      </w:r>
      <w:r>
        <w:tab/>
      </w:r>
      <w:r>
        <w:tab/>
        <w:t>3564G</w:t>
      </w:r>
    </w:p>
    <w:p w:rsidR="00162707" w:rsidRDefault="00162707" w:rsidP="003C7388">
      <w:pPr>
        <w:spacing w:after="0" w:line="240" w:lineRule="auto"/>
        <w:rPr>
          <w:b/>
        </w:rPr>
      </w:pPr>
    </w:p>
    <w:p w:rsidR="00162707" w:rsidRDefault="00162707" w:rsidP="003C7388">
      <w:pPr>
        <w:spacing w:after="0" w:line="240" w:lineRule="auto"/>
      </w:pPr>
      <w:r>
        <w:rPr>
          <w:b/>
        </w:rPr>
        <w:t xml:space="preserve">     </w:t>
      </w:r>
      <w:r>
        <w:t>Landscape and memory / Simon Schama</w:t>
      </w:r>
    </w:p>
    <w:p w:rsidR="00162707" w:rsidRDefault="00162707" w:rsidP="003C7388">
      <w:pPr>
        <w:spacing w:after="0" w:line="240" w:lineRule="auto"/>
      </w:pPr>
    </w:p>
    <w:p w:rsidR="00162707" w:rsidRDefault="00162707" w:rsidP="003C7388">
      <w:pPr>
        <w:spacing w:after="0" w:line="240" w:lineRule="auto"/>
      </w:pPr>
      <w:r>
        <w:t xml:space="preserve">     London : HarperCollins Publishers, 1995. - 652 s. ; 24cm</w:t>
      </w:r>
    </w:p>
    <w:p w:rsidR="00162707" w:rsidRDefault="00162707" w:rsidP="003C7388">
      <w:pPr>
        <w:spacing w:after="0" w:line="240" w:lineRule="auto"/>
      </w:pPr>
    </w:p>
    <w:p w:rsidR="00162707" w:rsidRDefault="00162707" w:rsidP="00883E83">
      <w:pPr>
        <w:pStyle w:val="Nagwek1"/>
      </w:pPr>
      <w:r>
        <w:t>Eco, Umberto</w:t>
      </w:r>
      <w:r>
        <w:tab/>
      </w:r>
      <w:r>
        <w:tab/>
      </w:r>
      <w:r>
        <w:tab/>
      </w:r>
      <w:r>
        <w:tab/>
      </w:r>
      <w:r>
        <w:tab/>
      </w:r>
      <w:r>
        <w:tab/>
        <w:t>3565G</w:t>
      </w:r>
    </w:p>
    <w:p w:rsidR="00162707" w:rsidRDefault="00162707" w:rsidP="003C7388">
      <w:pPr>
        <w:spacing w:after="0" w:line="240" w:lineRule="auto"/>
        <w:rPr>
          <w:b/>
        </w:rPr>
      </w:pPr>
    </w:p>
    <w:p w:rsidR="00162707" w:rsidRPr="00162707" w:rsidRDefault="00162707" w:rsidP="003C7388">
      <w:pPr>
        <w:spacing w:after="0" w:line="240" w:lineRule="auto"/>
        <w:rPr>
          <w:lang w:val="pl-PL"/>
        </w:rPr>
      </w:pPr>
      <w:r w:rsidRPr="004D747D">
        <w:rPr>
          <w:b/>
        </w:rPr>
        <w:t xml:space="preserve">     </w:t>
      </w:r>
      <w:r w:rsidRPr="00162707">
        <w:rPr>
          <w:lang w:val="pl-PL"/>
        </w:rPr>
        <w:t>Historia piękna / ed. by Umberto Eco</w:t>
      </w:r>
    </w:p>
    <w:p w:rsidR="00162707" w:rsidRDefault="00162707" w:rsidP="003C7388">
      <w:pPr>
        <w:spacing w:after="0" w:line="240" w:lineRule="auto"/>
        <w:rPr>
          <w:lang w:val="pl-PL"/>
        </w:rPr>
      </w:pPr>
    </w:p>
    <w:p w:rsidR="00162707" w:rsidRDefault="00162707" w:rsidP="003C7388">
      <w:pPr>
        <w:spacing w:after="0" w:line="240" w:lineRule="auto"/>
        <w:rPr>
          <w:lang w:val="pl-PL"/>
        </w:rPr>
      </w:pPr>
      <w:r>
        <w:rPr>
          <w:lang w:val="pl-PL"/>
        </w:rPr>
        <w:t xml:space="preserve">     Poznań : Rebis, 2005. - 437 s. ; 25cm</w:t>
      </w:r>
    </w:p>
    <w:p w:rsidR="00162707" w:rsidRDefault="00162707" w:rsidP="003C7388">
      <w:pPr>
        <w:spacing w:after="0" w:line="240" w:lineRule="auto"/>
        <w:rPr>
          <w:lang w:val="pl-PL"/>
        </w:rPr>
      </w:pPr>
    </w:p>
    <w:p w:rsidR="00162707" w:rsidRPr="00162707" w:rsidRDefault="00162707" w:rsidP="00883E83">
      <w:pPr>
        <w:pStyle w:val="Nagwek1"/>
        <w:rPr>
          <w:lang w:val="pl-PL"/>
        </w:rPr>
      </w:pPr>
      <w:r w:rsidRPr="00162707">
        <w:rPr>
          <w:lang w:val="pl-PL"/>
        </w:rPr>
        <w:t>Historia</w:t>
      </w:r>
      <w:r>
        <w:rPr>
          <w:lang w:val="pl-PL"/>
        </w:rPr>
        <w:tab/>
      </w:r>
      <w:r>
        <w:rPr>
          <w:lang w:val="pl-PL"/>
        </w:rPr>
        <w:tab/>
      </w:r>
      <w:r w:rsidRPr="00162707">
        <w:rPr>
          <w:lang w:val="pl-PL"/>
        </w:rPr>
        <w:tab/>
      </w:r>
      <w:r w:rsidRPr="00162707">
        <w:rPr>
          <w:lang w:val="pl-PL"/>
        </w:rPr>
        <w:tab/>
      </w:r>
      <w:r w:rsidRPr="00162707">
        <w:rPr>
          <w:lang w:val="pl-PL"/>
        </w:rPr>
        <w:tab/>
      </w:r>
      <w:r w:rsidRPr="00162707">
        <w:rPr>
          <w:lang w:val="pl-PL"/>
        </w:rPr>
        <w:tab/>
      </w:r>
      <w:r w:rsidRPr="00162707">
        <w:rPr>
          <w:lang w:val="pl-PL"/>
        </w:rPr>
        <w:tab/>
        <w:t>3565G</w:t>
      </w:r>
    </w:p>
    <w:p w:rsidR="00162707" w:rsidRPr="00162707" w:rsidRDefault="00162707" w:rsidP="00162707">
      <w:pPr>
        <w:spacing w:after="0" w:line="240" w:lineRule="auto"/>
        <w:rPr>
          <w:b/>
          <w:lang w:val="pl-PL"/>
        </w:rPr>
      </w:pPr>
    </w:p>
    <w:p w:rsidR="00162707" w:rsidRPr="00162707" w:rsidRDefault="00162707" w:rsidP="00162707">
      <w:pPr>
        <w:spacing w:after="0" w:line="240" w:lineRule="auto"/>
        <w:rPr>
          <w:lang w:val="pl-PL"/>
        </w:rPr>
      </w:pPr>
      <w:r w:rsidRPr="00162707">
        <w:rPr>
          <w:b/>
          <w:lang w:val="pl-PL"/>
        </w:rPr>
        <w:t xml:space="preserve">     </w:t>
      </w:r>
      <w:r w:rsidRPr="00162707">
        <w:rPr>
          <w:lang w:val="pl-PL"/>
        </w:rPr>
        <w:t>piękna / ed. by Umberto Eco</w:t>
      </w:r>
    </w:p>
    <w:p w:rsidR="00162707" w:rsidRPr="00162707" w:rsidRDefault="00162707" w:rsidP="00162707">
      <w:pPr>
        <w:spacing w:after="0" w:line="240" w:lineRule="auto"/>
        <w:rPr>
          <w:lang w:val="pl-PL"/>
        </w:rPr>
      </w:pPr>
    </w:p>
    <w:p w:rsidR="00162707" w:rsidRPr="00162707" w:rsidRDefault="00162707" w:rsidP="00162707">
      <w:pPr>
        <w:spacing w:after="0" w:line="240" w:lineRule="auto"/>
        <w:rPr>
          <w:lang w:val="pl-PL"/>
        </w:rPr>
      </w:pPr>
      <w:r w:rsidRPr="00162707">
        <w:rPr>
          <w:lang w:val="pl-PL"/>
        </w:rPr>
        <w:t xml:space="preserve">     Poznań : Rebis, 2005. - 437 s. ; 25cm</w:t>
      </w:r>
    </w:p>
    <w:p w:rsidR="00162707" w:rsidRDefault="00162707" w:rsidP="003C7388">
      <w:pPr>
        <w:spacing w:after="0" w:line="240" w:lineRule="auto"/>
        <w:rPr>
          <w:lang w:val="pl-PL"/>
        </w:rPr>
      </w:pPr>
    </w:p>
    <w:p w:rsidR="00162707" w:rsidRPr="004D747D" w:rsidRDefault="00162707" w:rsidP="00883E83">
      <w:pPr>
        <w:pStyle w:val="Nagwek1"/>
      </w:pPr>
      <w:r w:rsidRPr="004D747D">
        <w:t>Boorstin, Daniel J.</w:t>
      </w:r>
      <w:r w:rsidRPr="004D747D">
        <w:tab/>
      </w:r>
      <w:r w:rsidRPr="004D747D">
        <w:tab/>
      </w:r>
      <w:r w:rsidRPr="004D747D">
        <w:tab/>
      </w:r>
      <w:r w:rsidRPr="004D747D">
        <w:tab/>
      </w:r>
      <w:r w:rsidRPr="004D747D">
        <w:tab/>
        <w:t>3566G</w:t>
      </w:r>
    </w:p>
    <w:p w:rsidR="00162707" w:rsidRPr="004D747D" w:rsidRDefault="00162707" w:rsidP="003C7388">
      <w:pPr>
        <w:spacing w:after="0" w:line="240" w:lineRule="auto"/>
        <w:rPr>
          <w:b/>
        </w:rPr>
      </w:pPr>
    </w:p>
    <w:p w:rsidR="00162707" w:rsidRDefault="00162707" w:rsidP="003C7388">
      <w:pPr>
        <w:spacing w:after="0" w:line="240" w:lineRule="auto"/>
      </w:pPr>
      <w:r w:rsidRPr="00162707">
        <w:rPr>
          <w:b/>
        </w:rPr>
        <w:t xml:space="preserve">     </w:t>
      </w:r>
      <w:r w:rsidRPr="00162707">
        <w:t xml:space="preserve">The Americans : the democratic experience / Daniel J. </w:t>
      </w:r>
      <w:r>
        <w:t>Boorstin</w:t>
      </w:r>
    </w:p>
    <w:p w:rsidR="00162707" w:rsidRDefault="00162707" w:rsidP="003C7388">
      <w:pPr>
        <w:spacing w:after="0" w:line="240" w:lineRule="auto"/>
      </w:pPr>
    </w:p>
    <w:p w:rsidR="00162707" w:rsidRDefault="00162707" w:rsidP="003C7388">
      <w:pPr>
        <w:spacing w:after="0" w:line="240" w:lineRule="auto"/>
      </w:pPr>
      <w:r>
        <w:t xml:space="preserve">     New York : Vintage Books, 1974. - 717 s. ; 21cm</w:t>
      </w:r>
    </w:p>
    <w:p w:rsidR="00162707" w:rsidRDefault="00162707" w:rsidP="003C7388">
      <w:pPr>
        <w:spacing w:after="0" w:line="240" w:lineRule="auto"/>
      </w:pPr>
    </w:p>
    <w:p w:rsidR="00162707" w:rsidRPr="00162707" w:rsidRDefault="00162707" w:rsidP="00883E83">
      <w:pPr>
        <w:pStyle w:val="Nagwek1"/>
      </w:pPr>
      <w:r>
        <w:t>Boorstin, Daniel J.</w:t>
      </w:r>
      <w:r>
        <w:tab/>
      </w:r>
      <w:r>
        <w:tab/>
      </w:r>
      <w:r>
        <w:tab/>
      </w:r>
      <w:r>
        <w:tab/>
      </w:r>
      <w:r>
        <w:tab/>
        <w:t>3567</w:t>
      </w:r>
      <w:r w:rsidRPr="00162707">
        <w:t>G</w:t>
      </w:r>
    </w:p>
    <w:p w:rsidR="00162707" w:rsidRPr="00162707" w:rsidRDefault="00162707" w:rsidP="00162707">
      <w:pPr>
        <w:spacing w:after="0" w:line="240" w:lineRule="auto"/>
        <w:rPr>
          <w:b/>
        </w:rPr>
      </w:pPr>
    </w:p>
    <w:p w:rsidR="00162707" w:rsidRPr="00162707" w:rsidRDefault="00162707" w:rsidP="00162707">
      <w:pPr>
        <w:spacing w:after="0" w:line="240" w:lineRule="auto"/>
      </w:pPr>
      <w:r w:rsidRPr="00162707">
        <w:rPr>
          <w:b/>
        </w:rPr>
        <w:t xml:space="preserve">     </w:t>
      </w:r>
      <w:r>
        <w:t>The Americans : the colonial</w:t>
      </w:r>
      <w:r w:rsidRPr="00162707">
        <w:t xml:space="preserve"> experience / Daniel J. Boorstin</w:t>
      </w:r>
    </w:p>
    <w:p w:rsidR="00162707" w:rsidRPr="00162707" w:rsidRDefault="00162707" w:rsidP="00162707">
      <w:pPr>
        <w:spacing w:after="0" w:line="240" w:lineRule="auto"/>
      </w:pPr>
    </w:p>
    <w:p w:rsidR="00162707" w:rsidRPr="00162707" w:rsidRDefault="00162707" w:rsidP="00162707">
      <w:pPr>
        <w:spacing w:after="0" w:line="240" w:lineRule="auto"/>
      </w:pPr>
      <w:r w:rsidRPr="00162707">
        <w:t xml:space="preserve">   </w:t>
      </w:r>
      <w:r w:rsidR="00DD072E">
        <w:t xml:space="preserve">  New York : Vintage Books, 1958. - 434</w:t>
      </w:r>
      <w:r w:rsidRPr="00162707">
        <w:t xml:space="preserve"> s. ; 21cm</w:t>
      </w:r>
    </w:p>
    <w:p w:rsidR="00162707" w:rsidRPr="00162707" w:rsidRDefault="00162707" w:rsidP="00162707">
      <w:pPr>
        <w:spacing w:after="0" w:line="240" w:lineRule="auto"/>
      </w:pPr>
    </w:p>
    <w:p w:rsidR="00162707" w:rsidRDefault="00DD072E" w:rsidP="00883E83">
      <w:pPr>
        <w:pStyle w:val="Nagwek1"/>
      </w:pPr>
      <w:r>
        <w:t>Ritterhouse, Jennifer</w:t>
      </w:r>
      <w:r>
        <w:tab/>
      </w:r>
      <w:r>
        <w:tab/>
      </w:r>
      <w:r>
        <w:tab/>
      </w:r>
      <w:r>
        <w:tab/>
      </w:r>
      <w:r>
        <w:tab/>
        <w:t>3568G</w:t>
      </w:r>
    </w:p>
    <w:p w:rsidR="00DD072E" w:rsidRDefault="00DD072E" w:rsidP="00162707">
      <w:pPr>
        <w:spacing w:after="0" w:line="240" w:lineRule="auto"/>
        <w:rPr>
          <w:b/>
        </w:rPr>
      </w:pPr>
    </w:p>
    <w:p w:rsidR="00DD072E" w:rsidRDefault="00DD072E" w:rsidP="00162707">
      <w:pPr>
        <w:spacing w:after="0" w:line="240" w:lineRule="auto"/>
      </w:pPr>
      <w:r>
        <w:rPr>
          <w:b/>
        </w:rPr>
        <w:t xml:space="preserve">     </w:t>
      </w:r>
      <w:r>
        <w:t>Growing up Jim Crow : how black and white Southern children learned race / Jennifer Ritterhouse</w:t>
      </w:r>
    </w:p>
    <w:p w:rsidR="00DD072E" w:rsidRDefault="00DD072E" w:rsidP="00162707">
      <w:pPr>
        <w:spacing w:after="0" w:line="240" w:lineRule="auto"/>
      </w:pPr>
    </w:p>
    <w:p w:rsidR="00DD072E" w:rsidRDefault="00DD072E" w:rsidP="00162707">
      <w:pPr>
        <w:spacing w:after="0" w:line="240" w:lineRule="auto"/>
      </w:pPr>
      <w:r>
        <w:t xml:space="preserve">     [b. m.] : The University of North Carolina Press, 2006. - 306 s. ; 24cm</w:t>
      </w:r>
    </w:p>
    <w:p w:rsidR="00DD072E" w:rsidRDefault="00DD072E" w:rsidP="00162707">
      <w:pPr>
        <w:spacing w:after="0" w:line="240" w:lineRule="auto"/>
      </w:pPr>
    </w:p>
    <w:p w:rsidR="00DD072E" w:rsidRPr="004D747D" w:rsidRDefault="00DD072E" w:rsidP="00883E83">
      <w:pPr>
        <w:pStyle w:val="Nagwek1"/>
        <w:rPr>
          <w:lang w:val="pl-PL"/>
        </w:rPr>
      </w:pPr>
      <w:r w:rsidRPr="00DD072E">
        <w:rPr>
          <w:lang w:val="pl-PL"/>
        </w:rPr>
        <w:t>Wielkie</w:t>
      </w:r>
      <w:r>
        <w:rPr>
          <w:lang w:val="pl-PL"/>
        </w:rPr>
        <w:tab/>
      </w:r>
      <w:r>
        <w:rPr>
          <w:lang w:val="pl-PL"/>
        </w:rPr>
        <w:tab/>
      </w:r>
      <w:r w:rsidRPr="004D747D">
        <w:rPr>
          <w:lang w:val="pl-PL"/>
        </w:rPr>
        <w:tab/>
      </w:r>
      <w:r w:rsidRPr="004D747D">
        <w:rPr>
          <w:lang w:val="pl-PL"/>
        </w:rPr>
        <w:tab/>
      </w:r>
      <w:r w:rsidRPr="004D747D">
        <w:rPr>
          <w:lang w:val="pl-PL"/>
        </w:rPr>
        <w:tab/>
      </w:r>
      <w:r w:rsidRPr="004D747D">
        <w:rPr>
          <w:lang w:val="pl-PL"/>
        </w:rPr>
        <w:tab/>
      </w:r>
      <w:r w:rsidRPr="004D747D">
        <w:rPr>
          <w:lang w:val="pl-PL"/>
        </w:rPr>
        <w:tab/>
        <w:t>3569G</w:t>
      </w:r>
    </w:p>
    <w:p w:rsidR="00DD072E" w:rsidRPr="004D747D" w:rsidRDefault="00DD072E" w:rsidP="00162707">
      <w:pPr>
        <w:spacing w:after="0" w:line="240" w:lineRule="auto"/>
        <w:rPr>
          <w:b/>
          <w:lang w:val="pl-PL"/>
        </w:rPr>
      </w:pPr>
    </w:p>
    <w:p w:rsidR="00DD072E" w:rsidRDefault="00DD072E" w:rsidP="00162707">
      <w:pPr>
        <w:spacing w:after="0" w:line="240" w:lineRule="auto"/>
        <w:rPr>
          <w:lang w:val="pl-PL"/>
        </w:rPr>
      </w:pPr>
      <w:r w:rsidRPr="00DD072E">
        <w:rPr>
          <w:b/>
          <w:lang w:val="pl-PL"/>
        </w:rPr>
        <w:t xml:space="preserve">     </w:t>
      </w:r>
      <w:r w:rsidRPr="00DD072E">
        <w:rPr>
          <w:lang w:val="pl-PL"/>
        </w:rPr>
        <w:t xml:space="preserve">Wielkie tematy literatury amerykańskiej. III : miasteczka, miasta, metropolie / ed. </w:t>
      </w:r>
      <w:r>
        <w:rPr>
          <w:lang w:val="pl-PL"/>
        </w:rPr>
        <w:t>by Teresa Pyzik</w:t>
      </w:r>
    </w:p>
    <w:p w:rsidR="00DD072E" w:rsidRDefault="00DD072E" w:rsidP="00162707">
      <w:pPr>
        <w:spacing w:after="0" w:line="240" w:lineRule="auto"/>
        <w:rPr>
          <w:lang w:val="pl-PL"/>
        </w:rPr>
      </w:pPr>
    </w:p>
    <w:p w:rsidR="00DD072E" w:rsidRPr="00DD072E" w:rsidRDefault="00DD072E" w:rsidP="00162707">
      <w:pPr>
        <w:spacing w:after="0" w:line="240" w:lineRule="auto"/>
        <w:rPr>
          <w:lang w:val="pl-PL"/>
        </w:rPr>
      </w:pPr>
      <w:r>
        <w:rPr>
          <w:lang w:val="pl-PL"/>
        </w:rPr>
        <w:t xml:space="preserve">     Katowice : Wydawnictwo Uniwersytetu Śląskiego, 2006. - 261 s. ; 24cm</w:t>
      </w:r>
    </w:p>
    <w:p w:rsidR="00162707" w:rsidRDefault="00162707" w:rsidP="003C7388">
      <w:pPr>
        <w:spacing w:after="0" w:line="240" w:lineRule="auto"/>
        <w:rPr>
          <w:lang w:val="pl-PL"/>
        </w:rPr>
      </w:pPr>
    </w:p>
    <w:p w:rsidR="00DD072E" w:rsidRPr="00DD072E" w:rsidRDefault="00DD072E" w:rsidP="00883E83">
      <w:pPr>
        <w:pStyle w:val="Nagwek1"/>
        <w:rPr>
          <w:lang w:val="pl-PL"/>
        </w:rPr>
      </w:pPr>
      <w:r w:rsidRPr="00DD072E">
        <w:rPr>
          <w:lang w:val="pl-PL"/>
        </w:rPr>
        <w:t>Pyzik, Teresa</w:t>
      </w:r>
      <w:r w:rsidRPr="00DD072E">
        <w:rPr>
          <w:lang w:val="pl-PL"/>
        </w:rPr>
        <w:tab/>
      </w:r>
      <w:r w:rsidRPr="00DD072E">
        <w:rPr>
          <w:lang w:val="pl-PL"/>
        </w:rPr>
        <w:tab/>
      </w:r>
      <w:r w:rsidRPr="00DD072E">
        <w:rPr>
          <w:lang w:val="pl-PL"/>
        </w:rPr>
        <w:tab/>
      </w:r>
      <w:r w:rsidRPr="00DD072E">
        <w:rPr>
          <w:lang w:val="pl-PL"/>
        </w:rPr>
        <w:tab/>
      </w:r>
      <w:r w:rsidRPr="00DD072E">
        <w:rPr>
          <w:lang w:val="pl-PL"/>
        </w:rPr>
        <w:tab/>
      </w:r>
      <w:r w:rsidRPr="00DD072E">
        <w:rPr>
          <w:lang w:val="pl-PL"/>
        </w:rPr>
        <w:tab/>
        <w:t>3569G</w:t>
      </w:r>
    </w:p>
    <w:p w:rsidR="00DD072E" w:rsidRPr="00DD072E" w:rsidRDefault="00DD072E" w:rsidP="00DD072E">
      <w:pPr>
        <w:spacing w:after="0" w:line="240" w:lineRule="auto"/>
        <w:rPr>
          <w:b/>
          <w:lang w:val="pl-PL"/>
        </w:rPr>
      </w:pPr>
    </w:p>
    <w:p w:rsidR="00DD072E" w:rsidRPr="00DD072E" w:rsidRDefault="00DD072E" w:rsidP="00DD072E">
      <w:pPr>
        <w:spacing w:after="0" w:line="240" w:lineRule="auto"/>
        <w:rPr>
          <w:lang w:val="pl-PL"/>
        </w:rPr>
      </w:pPr>
      <w:r w:rsidRPr="00DD072E">
        <w:rPr>
          <w:b/>
          <w:lang w:val="pl-PL"/>
        </w:rPr>
        <w:t xml:space="preserve">     </w:t>
      </w:r>
      <w:r w:rsidRPr="00DD072E">
        <w:rPr>
          <w:lang w:val="pl-PL"/>
        </w:rPr>
        <w:t>tematy literatury amerykańskiej. III : miasteczka, miasta, metropolie / ed. by Teresa Pyzik</w:t>
      </w:r>
    </w:p>
    <w:p w:rsidR="00DD072E" w:rsidRPr="00DD072E" w:rsidRDefault="00DD072E" w:rsidP="00DD072E">
      <w:pPr>
        <w:spacing w:after="0" w:line="240" w:lineRule="auto"/>
        <w:rPr>
          <w:lang w:val="pl-PL"/>
        </w:rPr>
      </w:pPr>
    </w:p>
    <w:p w:rsidR="00DD072E" w:rsidRPr="00DD072E" w:rsidRDefault="00DD072E" w:rsidP="00DD072E">
      <w:pPr>
        <w:spacing w:after="0" w:line="240" w:lineRule="auto"/>
        <w:rPr>
          <w:lang w:val="pl-PL"/>
        </w:rPr>
      </w:pPr>
      <w:r w:rsidRPr="00DD072E">
        <w:rPr>
          <w:lang w:val="pl-PL"/>
        </w:rPr>
        <w:t xml:space="preserve">     Katowice : Wydawnictwo Uniwersytetu Śląskiego, 2006. - 261 s. ; 24cm</w:t>
      </w:r>
    </w:p>
    <w:p w:rsidR="00DD072E" w:rsidRDefault="00DD072E" w:rsidP="003C7388">
      <w:pPr>
        <w:spacing w:after="0" w:line="240" w:lineRule="auto"/>
        <w:rPr>
          <w:lang w:val="pl-PL"/>
        </w:rPr>
      </w:pPr>
    </w:p>
    <w:p w:rsidR="00DD072E" w:rsidRPr="004D747D" w:rsidRDefault="00DD072E" w:rsidP="00883E83">
      <w:pPr>
        <w:pStyle w:val="Nagwek1"/>
      </w:pPr>
      <w:r w:rsidRPr="004D747D">
        <w:t>Jones, Peter d'A.</w:t>
      </w:r>
      <w:r w:rsidRPr="004D747D">
        <w:tab/>
      </w:r>
      <w:r w:rsidRPr="004D747D">
        <w:tab/>
      </w:r>
      <w:r w:rsidRPr="004D747D">
        <w:tab/>
      </w:r>
      <w:r w:rsidRPr="004D747D">
        <w:tab/>
      </w:r>
      <w:r w:rsidRPr="004D747D">
        <w:tab/>
        <w:t>3570G</w:t>
      </w:r>
    </w:p>
    <w:p w:rsidR="00DD072E" w:rsidRPr="004D747D" w:rsidRDefault="00DD072E" w:rsidP="003C7388">
      <w:pPr>
        <w:spacing w:after="0" w:line="240" w:lineRule="auto"/>
        <w:rPr>
          <w:b/>
        </w:rPr>
      </w:pPr>
    </w:p>
    <w:p w:rsidR="00DD072E" w:rsidRDefault="00DD072E" w:rsidP="003C7388">
      <w:pPr>
        <w:spacing w:after="0" w:line="240" w:lineRule="auto"/>
      </w:pPr>
      <w:r w:rsidRPr="00DD072E">
        <w:rPr>
          <w:b/>
        </w:rPr>
        <w:t xml:space="preserve">     </w:t>
      </w:r>
      <w:r w:rsidRPr="00DD072E">
        <w:t xml:space="preserve">The USA : a history of its people and society to 1877. </w:t>
      </w:r>
      <w:r>
        <w:t>Volume I / Peter d'A. Jones</w:t>
      </w:r>
    </w:p>
    <w:p w:rsidR="00DD072E" w:rsidRDefault="00DD072E" w:rsidP="003C7388">
      <w:pPr>
        <w:spacing w:after="0" w:line="240" w:lineRule="auto"/>
      </w:pPr>
    </w:p>
    <w:p w:rsidR="00DD072E" w:rsidRDefault="00DD072E" w:rsidP="003C7388">
      <w:pPr>
        <w:spacing w:after="0" w:line="240" w:lineRule="auto"/>
      </w:pPr>
      <w:r>
        <w:t xml:space="preserve">     Homewood : The Dorsey Press, 1976. - 376 s. ; 24cm</w:t>
      </w:r>
    </w:p>
    <w:p w:rsidR="00DD072E" w:rsidRDefault="00DD072E" w:rsidP="003C7388">
      <w:pPr>
        <w:spacing w:after="0" w:line="240" w:lineRule="auto"/>
      </w:pPr>
    </w:p>
    <w:p w:rsidR="00DD072E" w:rsidRDefault="00DD072E" w:rsidP="00883E83">
      <w:pPr>
        <w:pStyle w:val="Nagwek1"/>
      </w:pPr>
      <w:r>
        <w:t>Boose, Lynda E.</w:t>
      </w:r>
      <w:r>
        <w:tab/>
      </w:r>
      <w:r>
        <w:tab/>
      </w:r>
      <w:r>
        <w:tab/>
      </w:r>
      <w:r>
        <w:tab/>
      </w:r>
      <w:r>
        <w:tab/>
      </w:r>
      <w:r>
        <w:tab/>
        <w:t>3571G</w:t>
      </w:r>
    </w:p>
    <w:p w:rsidR="00DD072E" w:rsidRDefault="00DD072E" w:rsidP="003C7388">
      <w:pPr>
        <w:spacing w:after="0" w:line="240" w:lineRule="auto"/>
        <w:rPr>
          <w:b/>
        </w:rPr>
      </w:pPr>
    </w:p>
    <w:p w:rsidR="00DD072E" w:rsidRDefault="00DD072E" w:rsidP="003C7388">
      <w:pPr>
        <w:spacing w:after="0" w:line="240" w:lineRule="auto"/>
      </w:pPr>
      <w:r>
        <w:rPr>
          <w:b/>
        </w:rPr>
        <w:t xml:space="preserve">     </w:t>
      </w:r>
      <w:r>
        <w:t>Shakespeare, the movie : popularizing the plays on film, TV, and video / ed. by Lynda E. Boose ; Richard Butt</w:t>
      </w:r>
    </w:p>
    <w:p w:rsidR="00DD072E" w:rsidRDefault="00DD072E" w:rsidP="003C7388">
      <w:pPr>
        <w:spacing w:after="0" w:line="240" w:lineRule="auto"/>
      </w:pPr>
    </w:p>
    <w:p w:rsidR="00DD072E" w:rsidRDefault="00DD072E" w:rsidP="003C7388">
      <w:pPr>
        <w:spacing w:after="0" w:line="240" w:lineRule="auto"/>
      </w:pPr>
      <w:r>
        <w:t xml:space="preserve">     London ; New York : Routledge, 1997. - 277 s. ; 24cm</w:t>
      </w:r>
    </w:p>
    <w:p w:rsidR="00DD072E" w:rsidRDefault="00DD072E" w:rsidP="003C7388">
      <w:pPr>
        <w:spacing w:after="0" w:line="240" w:lineRule="auto"/>
      </w:pPr>
    </w:p>
    <w:p w:rsidR="00DD072E" w:rsidRPr="00DD072E" w:rsidRDefault="00DD072E" w:rsidP="00883E83">
      <w:pPr>
        <w:pStyle w:val="Nagwek1"/>
      </w:pPr>
      <w:r>
        <w:t>Butt</w:t>
      </w:r>
      <w:r w:rsidRPr="00DD072E">
        <w:t xml:space="preserve">, </w:t>
      </w:r>
      <w:r>
        <w:t>Richard</w:t>
      </w:r>
      <w:r>
        <w:tab/>
      </w:r>
      <w:r w:rsidRPr="00DD072E">
        <w:tab/>
      </w:r>
      <w:r w:rsidRPr="00DD072E">
        <w:tab/>
      </w:r>
      <w:r w:rsidRPr="00DD072E">
        <w:tab/>
      </w:r>
      <w:r w:rsidRPr="00DD072E">
        <w:tab/>
      </w:r>
      <w:r w:rsidRPr="00DD072E">
        <w:tab/>
        <w:t>3571G</w:t>
      </w:r>
    </w:p>
    <w:p w:rsidR="00DD072E" w:rsidRPr="00DD072E" w:rsidRDefault="00DD072E" w:rsidP="00DD072E">
      <w:pPr>
        <w:spacing w:after="0" w:line="240" w:lineRule="auto"/>
        <w:rPr>
          <w:b/>
        </w:rPr>
      </w:pPr>
    </w:p>
    <w:p w:rsidR="00DD072E" w:rsidRPr="00DD072E" w:rsidRDefault="00DD072E" w:rsidP="00DD072E">
      <w:pPr>
        <w:spacing w:after="0" w:line="240" w:lineRule="auto"/>
      </w:pPr>
      <w:r w:rsidRPr="00DD072E">
        <w:rPr>
          <w:b/>
        </w:rPr>
        <w:t xml:space="preserve">     </w:t>
      </w:r>
      <w:r w:rsidRPr="00DD072E">
        <w:t>Shakespeare, the movie : popularizing the plays on film, TV, and video / ed. by Lynda E. Boose ; Richard Butt</w:t>
      </w:r>
    </w:p>
    <w:p w:rsidR="00DD072E" w:rsidRPr="00DD072E" w:rsidRDefault="00DD072E" w:rsidP="00DD072E">
      <w:pPr>
        <w:spacing w:after="0" w:line="240" w:lineRule="auto"/>
      </w:pPr>
    </w:p>
    <w:p w:rsidR="00DD072E" w:rsidRPr="00DD072E" w:rsidRDefault="00DD072E" w:rsidP="00DD072E">
      <w:pPr>
        <w:spacing w:after="0" w:line="240" w:lineRule="auto"/>
      </w:pPr>
      <w:r w:rsidRPr="00DD072E">
        <w:t xml:space="preserve">     London ; New York : Routledge, 1997. - 277 s. ; 24cm</w:t>
      </w:r>
    </w:p>
    <w:p w:rsidR="00DD072E" w:rsidRDefault="00DD072E" w:rsidP="003C7388">
      <w:pPr>
        <w:spacing w:after="0" w:line="240" w:lineRule="auto"/>
      </w:pPr>
    </w:p>
    <w:p w:rsidR="00DD072E" w:rsidRPr="00DD072E" w:rsidRDefault="00DD072E" w:rsidP="00883E83">
      <w:pPr>
        <w:pStyle w:val="Nagwek1"/>
      </w:pPr>
      <w:r w:rsidRPr="00DD072E">
        <w:t>Shakespeare,</w:t>
      </w:r>
      <w:r>
        <w:tab/>
      </w:r>
      <w:r w:rsidRPr="00DD072E">
        <w:tab/>
      </w:r>
      <w:r w:rsidRPr="00DD072E">
        <w:tab/>
      </w:r>
      <w:r w:rsidRPr="00DD072E">
        <w:tab/>
      </w:r>
      <w:r w:rsidRPr="00DD072E">
        <w:tab/>
      </w:r>
      <w:r w:rsidRPr="00DD072E">
        <w:tab/>
        <w:t>3571G</w:t>
      </w:r>
    </w:p>
    <w:p w:rsidR="00DD072E" w:rsidRPr="00DD072E" w:rsidRDefault="00DD072E" w:rsidP="00DD072E">
      <w:pPr>
        <w:spacing w:after="0" w:line="240" w:lineRule="auto"/>
        <w:rPr>
          <w:b/>
        </w:rPr>
      </w:pPr>
    </w:p>
    <w:p w:rsidR="00DD072E" w:rsidRPr="00DD072E" w:rsidRDefault="00DD072E" w:rsidP="00DD072E">
      <w:pPr>
        <w:spacing w:after="0" w:line="240" w:lineRule="auto"/>
      </w:pPr>
      <w:r w:rsidRPr="00DD072E">
        <w:rPr>
          <w:b/>
        </w:rPr>
        <w:t xml:space="preserve">     </w:t>
      </w:r>
      <w:r w:rsidRPr="00DD072E">
        <w:t>the movie : popularizing the plays on film, TV, and video / ed. by Lynda E. Boose ; Richard Butt</w:t>
      </w:r>
    </w:p>
    <w:p w:rsidR="00DD072E" w:rsidRPr="00DD072E" w:rsidRDefault="00DD072E" w:rsidP="00DD072E">
      <w:pPr>
        <w:spacing w:after="0" w:line="240" w:lineRule="auto"/>
      </w:pPr>
    </w:p>
    <w:p w:rsidR="00DD072E" w:rsidRPr="00DD072E" w:rsidRDefault="00DD072E" w:rsidP="00DD072E">
      <w:pPr>
        <w:spacing w:after="0" w:line="240" w:lineRule="auto"/>
      </w:pPr>
      <w:r w:rsidRPr="00DD072E">
        <w:t xml:space="preserve">     London ; New York : Routledge, 1997. - 277 s. ; 24cm</w:t>
      </w:r>
    </w:p>
    <w:p w:rsidR="00DD072E" w:rsidRDefault="00DD072E" w:rsidP="003C7388">
      <w:pPr>
        <w:spacing w:after="0" w:line="240" w:lineRule="auto"/>
      </w:pPr>
    </w:p>
    <w:p w:rsidR="00DD072E" w:rsidRDefault="00DD072E" w:rsidP="00883E83">
      <w:pPr>
        <w:pStyle w:val="Nagwek1"/>
      </w:pPr>
      <w:r>
        <w:t>Hodgdon, Barbara</w:t>
      </w:r>
      <w:r>
        <w:tab/>
      </w:r>
      <w:r>
        <w:tab/>
      </w:r>
      <w:r>
        <w:tab/>
      </w:r>
      <w:r>
        <w:tab/>
      </w:r>
      <w:r>
        <w:tab/>
        <w:t>3572G</w:t>
      </w:r>
    </w:p>
    <w:p w:rsidR="00DD072E" w:rsidRDefault="00DD072E" w:rsidP="003C7388">
      <w:pPr>
        <w:spacing w:after="0" w:line="240" w:lineRule="auto"/>
        <w:rPr>
          <w:b/>
        </w:rPr>
      </w:pPr>
    </w:p>
    <w:p w:rsidR="00DD072E" w:rsidRDefault="00DD072E" w:rsidP="003C7388">
      <w:pPr>
        <w:spacing w:after="0" w:line="240" w:lineRule="auto"/>
      </w:pPr>
      <w:r>
        <w:rPr>
          <w:b/>
        </w:rPr>
        <w:t xml:space="preserve">     </w:t>
      </w:r>
      <w:r>
        <w:t>The Shakespeare trade : performances and appropriations / Barbara Hodgdon</w:t>
      </w:r>
    </w:p>
    <w:p w:rsidR="00DD072E" w:rsidRDefault="00DD072E" w:rsidP="003C7388">
      <w:pPr>
        <w:spacing w:after="0" w:line="240" w:lineRule="auto"/>
      </w:pPr>
    </w:p>
    <w:p w:rsidR="00DD072E" w:rsidRDefault="00DD072E" w:rsidP="003C7388">
      <w:pPr>
        <w:spacing w:after="0" w:line="240" w:lineRule="auto"/>
      </w:pPr>
      <w:r>
        <w:t xml:space="preserve">     Philadelphia : University of Pennsylvania Press, 1998. - 306 s. ; 24cm</w:t>
      </w:r>
    </w:p>
    <w:p w:rsidR="00DD072E" w:rsidRDefault="00DD072E" w:rsidP="003C7388">
      <w:pPr>
        <w:spacing w:after="0" w:line="240" w:lineRule="auto"/>
      </w:pPr>
    </w:p>
    <w:p w:rsidR="00DD072E" w:rsidRDefault="00DD072E" w:rsidP="00883E83">
      <w:pPr>
        <w:pStyle w:val="Nagwek1"/>
      </w:pPr>
      <w:r>
        <w:t>Carter, Jimmy</w:t>
      </w:r>
      <w:r>
        <w:tab/>
      </w:r>
      <w:r>
        <w:tab/>
      </w:r>
      <w:r>
        <w:tab/>
      </w:r>
      <w:r>
        <w:tab/>
      </w:r>
      <w:r>
        <w:tab/>
      </w:r>
      <w:r>
        <w:tab/>
        <w:t>3573G</w:t>
      </w:r>
    </w:p>
    <w:p w:rsidR="00DD072E" w:rsidRDefault="00DD072E" w:rsidP="003C7388">
      <w:pPr>
        <w:spacing w:after="0" w:line="240" w:lineRule="auto"/>
        <w:rPr>
          <w:b/>
        </w:rPr>
      </w:pPr>
    </w:p>
    <w:p w:rsidR="00DD072E" w:rsidRDefault="00DD072E" w:rsidP="003C7388">
      <w:pPr>
        <w:spacing w:after="0" w:line="240" w:lineRule="auto"/>
      </w:pPr>
      <w:r>
        <w:rPr>
          <w:b/>
        </w:rPr>
        <w:t xml:space="preserve">     </w:t>
      </w:r>
      <w:r>
        <w:t>An hour before daylight : memories of a rural boyhood / Jimmy Carter</w:t>
      </w:r>
    </w:p>
    <w:p w:rsidR="00DD072E" w:rsidRDefault="00DD072E" w:rsidP="003C7388">
      <w:pPr>
        <w:spacing w:after="0" w:line="240" w:lineRule="auto"/>
      </w:pPr>
    </w:p>
    <w:p w:rsidR="00DD072E" w:rsidRDefault="00DD072E" w:rsidP="003C7388">
      <w:pPr>
        <w:spacing w:after="0" w:line="240" w:lineRule="auto"/>
      </w:pPr>
      <w:r>
        <w:t xml:space="preserve">     New York ; London ; Toronto ; Sydney : Simon &amp; Schuster Paperbacks, 2001. - 284 s. ; 24cm</w:t>
      </w:r>
    </w:p>
    <w:p w:rsidR="00DD072E" w:rsidRDefault="00DD072E" w:rsidP="003C7388">
      <w:pPr>
        <w:spacing w:after="0" w:line="240" w:lineRule="auto"/>
      </w:pPr>
    </w:p>
    <w:p w:rsidR="00DD072E" w:rsidRDefault="0020542F" w:rsidP="00883E83">
      <w:pPr>
        <w:pStyle w:val="Nagwek1"/>
      </w:pPr>
      <w:r>
        <w:t>Abrams, M. H.</w:t>
      </w:r>
      <w:r>
        <w:tab/>
      </w:r>
      <w:r>
        <w:tab/>
      </w:r>
      <w:r>
        <w:tab/>
      </w:r>
      <w:r>
        <w:tab/>
      </w:r>
      <w:r>
        <w:tab/>
      </w:r>
      <w:r>
        <w:tab/>
        <w:t>3574G</w:t>
      </w:r>
    </w:p>
    <w:p w:rsidR="0020542F" w:rsidRDefault="0020542F" w:rsidP="003C7388">
      <w:pPr>
        <w:spacing w:after="0" w:line="240" w:lineRule="auto"/>
        <w:rPr>
          <w:b/>
        </w:rPr>
      </w:pPr>
    </w:p>
    <w:p w:rsidR="0020542F" w:rsidRDefault="0020542F" w:rsidP="003C7388">
      <w:pPr>
        <w:spacing w:after="0" w:line="240" w:lineRule="auto"/>
      </w:pPr>
      <w:r>
        <w:rPr>
          <w:b/>
        </w:rPr>
        <w:t xml:space="preserve">     </w:t>
      </w:r>
      <w:r>
        <w:t>The Norton Anthology of English literature. Volume 2. Fifth edition / ed. by M. H. Abrams i in.</w:t>
      </w:r>
    </w:p>
    <w:p w:rsidR="0020542F" w:rsidRDefault="0020542F" w:rsidP="003C7388">
      <w:pPr>
        <w:spacing w:after="0" w:line="240" w:lineRule="auto"/>
      </w:pPr>
    </w:p>
    <w:p w:rsidR="0020542F" w:rsidRDefault="0020542F" w:rsidP="003C7388">
      <w:pPr>
        <w:spacing w:after="0" w:line="240" w:lineRule="auto"/>
      </w:pPr>
      <w:r>
        <w:t xml:space="preserve">     New York ; London : W. W. Norton &amp; Company, 1986. - 2578 s. ; 22cm</w:t>
      </w:r>
    </w:p>
    <w:p w:rsidR="0020542F" w:rsidRDefault="0020542F" w:rsidP="003C7388">
      <w:pPr>
        <w:spacing w:after="0" w:line="240" w:lineRule="auto"/>
      </w:pPr>
    </w:p>
    <w:p w:rsidR="0020542F" w:rsidRPr="0020542F" w:rsidRDefault="0020542F" w:rsidP="00883E83">
      <w:pPr>
        <w:pStyle w:val="Nagwek1"/>
      </w:pPr>
      <w:r w:rsidRPr="0020542F">
        <w:t>The Norton</w:t>
      </w:r>
      <w:r w:rsidRPr="0020542F">
        <w:tab/>
      </w:r>
      <w:r w:rsidRPr="0020542F">
        <w:tab/>
      </w:r>
      <w:r w:rsidRPr="0020542F">
        <w:tab/>
      </w:r>
      <w:r w:rsidRPr="0020542F">
        <w:tab/>
      </w:r>
      <w:r w:rsidRPr="0020542F">
        <w:tab/>
      </w:r>
      <w:r w:rsidRPr="0020542F">
        <w:tab/>
        <w:t>3574G</w:t>
      </w:r>
    </w:p>
    <w:p w:rsidR="0020542F" w:rsidRPr="0020542F" w:rsidRDefault="0020542F" w:rsidP="0020542F">
      <w:pPr>
        <w:spacing w:after="0" w:line="240" w:lineRule="auto"/>
        <w:rPr>
          <w:b/>
        </w:rPr>
      </w:pPr>
    </w:p>
    <w:p w:rsidR="0020542F" w:rsidRPr="0020542F" w:rsidRDefault="0020542F" w:rsidP="0020542F">
      <w:pPr>
        <w:spacing w:after="0" w:line="240" w:lineRule="auto"/>
      </w:pPr>
      <w:r w:rsidRPr="0020542F">
        <w:rPr>
          <w:b/>
        </w:rPr>
        <w:t xml:space="preserve">     </w:t>
      </w:r>
      <w:r w:rsidRPr="0020542F">
        <w:t>Anthology of English literature. Volume 2. Fifth edition / ed. by M. H. Abrams i in.</w:t>
      </w:r>
    </w:p>
    <w:p w:rsidR="0020542F" w:rsidRPr="0020542F" w:rsidRDefault="0020542F" w:rsidP="0020542F">
      <w:pPr>
        <w:spacing w:after="0" w:line="240" w:lineRule="auto"/>
      </w:pPr>
    </w:p>
    <w:p w:rsidR="0020542F" w:rsidRPr="0020542F" w:rsidRDefault="0020542F" w:rsidP="0020542F">
      <w:pPr>
        <w:spacing w:after="0" w:line="240" w:lineRule="auto"/>
      </w:pPr>
      <w:r w:rsidRPr="0020542F">
        <w:t xml:space="preserve">     New York ; London : W. W. Norton &amp; Company, 1986. - 2578 s. ; 22cm</w:t>
      </w:r>
    </w:p>
    <w:p w:rsidR="0020542F" w:rsidRDefault="0020542F" w:rsidP="003C7388">
      <w:pPr>
        <w:spacing w:after="0" w:line="240" w:lineRule="auto"/>
      </w:pPr>
    </w:p>
    <w:p w:rsidR="0020542F" w:rsidRDefault="0020542F" w:rsidP="00883E83">
      <w:pPr>
        <w:pStyle w:val="Nagwek1"/>
      </w:pPr>
      <w:r>
        <w:t>Perkins, George</w:t>
      </w:r>
      <w:r>
        <w:tab/>
      </w:r>
      <w:r>
        <w:tab/>
      </w:r>
      <w:r>
        <w:tab/>
      </w:r>
      <w:r>
        <w:tab/>
      </w:r>
      <w:r>
        <w:tab/>
        <w:t>3575G</w:t>
      </w:r>
    </w:p>
    <w:p w:rsidR="0020542F" w:rsidRDefault="0020542F" w:rsidP="003C7388">
      <w:pPr>
        <w:spacing w:after="0" w:line="240" w:lineRule="auto"/>
        <w:rPr>
          <w:b/>
        </w:rPr>
      </w:pPr>
    </w:p>
    <w:p w:rsidR="0020542F" w:rsidRDefault="0020542F" w:rsidP="003C7388">
      <w:pPr>
        <w:spacing w:after="0" w:line="240" w:lineRule="auto"/>
      </w:pPr>
      <w:r>
        <w:rPr>
          <w:b/>
        </w:rPr>
        <w:t xml:space="preserve">     </w:t>
      </w:r>
      <w:r>
        <w:t>The American tradition in literature. Volume 1. Seventh edition / ed. by George Perkins ; Sculley Bradley ; Richmond Croom Beatty ; E. Hudson Long</w:t>
      </w:r>
    </w:p>
    <w:p w:rsidR="0020542F" w:rsidRDefault="0020542F" w:rsidP="003C7388">
      <w:pPr>
        <w:spacing w:after="0" w:line="240" w:lineRule="auto"/>
      </w:pPr>
    </w:p>
    <w:p w:rsidR="0020542F" w:rsidRDefault="0020542F" w:rsidP="003C7388">
      <w:pPr>
        <w:spacing w:after="0" w:line="240" w:lineRule="auto"/>
      </w:pPr>
      <w:r>
        <w:t xml:space="preserve">     New York i in. : McGraw-Hill Publishing Company, 1990. - 2063 s. ; 25cm</w:t>
      </w:r>
    </w:p>
    <w:p w:rsidR="0020542F" w:rsidRDefault="0020542F" w:rsidP="003C7388">
      <w:pPr>
        <w:spacing w:after="0" w:line="240" w:lineRule="auto"/>
      </w:pPr>
    </w:p>
    <w:p w:rsidR="00097F79" w:rsidRPr="00097F79" w:rsidRDefault="00097F79" w:rsidP="00883E83">
      <w:pPr>
        <w:pStyle w:val="Nagwek1"/>
      </w:pPr>
      <w:r>
        <w:t>Bradley</w:t>
      </w:r>
      <w:r w:rsidRPr="00097F79">
        <w:t xml:space="preserve">, </w:t>
      </w:r>
      <w:r>
        <w:t>Sculley</w:t>
      </w:r>
      <w:r w:rsidRPr="00097F79">
        <w:tab/>
      </w:r>
      <w:r w:rsidRPr="00097F79">
        <w:tab/>
      </w:r>
      <w:r w:rsidRPr="00097F79">
        <w:tab/>
      </w:r>
      <w:r w:rsidRPr="00097F79">
        <w:tab/>
      </w:r>
      <w:r w:rsidRPr="00097F79">
        <w:tab/>
        <w:t>3575G</w:t>
      </w:r>
    </w:p>
    <w:p w:rsidR="00097F79" w:rsidRPr="00097F79" w:rsidRDefault="00097F79" w:rsidP="00097F79">
      <w:pPr>
        <w:spacing w:after="0" w:line="240" w:lineRule="auto"/>
        <w:rPr>
          <w:b/>
        </w:rPr>
      </w:pPr>
    </w:p>
    <w:p w:rsidR="00097F79" w:rsidRPr="00097F79" w:rsidRDefault="00097F79" w:rsidP="00097F79">
      <w:pPr>
        <w:spacing w:after="0" w:line="240" w:lineRule="auto"/>
      </w:pPr>
      <w:r w:rsidRPr="00097F79">
        <w:rPr>
          <w:b/>
        </w:rPr>
        <w:t xml:space="preserve">     </w:t>
      </w:r>
      <w:r w:rsidRPr="00097F79">
        <w:t>The American tradition in literature. Volume 1. Seventh edition / ed. by George Perkins ; Sculley Bradley ; Richmond Croom Beatty ; E. Hudson Long</w:t>
      </w:r>
    </w:p>
    <w:p w:rsidR="00097F79" w:rsidRPr="00097F79" w:rsidRDefault="00097F79" w:rsidP="00097F79">
      <w:pPr>
        <w:spacing w:after="0" w:line="240" w:lineRule="auto"/>
      </w:pPr>
    </w:p>
    <w:p w:rsidR="00097F79" w:rsidRPr="00097F79" w:rsidRDefault="00097F79" w:rsidP="00097F79">
      <w:pPr>
        <w:spacing w:after="0" w:line="240" w:lineRule="auto"/>
      </w:pPr>
      <w:r w:rsidRPr="00097F79">
        <w:t xml:space="preserve">     New York i in. : McGraw-Hill Publishing Company, 1990. - 2063 s. ; 25cm</w:t>
      </w:r>
    </w:p>
    <w:p w:rsidR="0020542F" w:rsidRDefault="0020542F" w:rsidP="003C7388">
      <w:pPr>
        <w:spacing w:after="0" w:line="240" w:lineRule="auto"/>
      </w:pPr>
    </w:p>
    <w:p w:rsidR="00097F79" w:rsidRPr="00097F79" w:rsidRDefault="00097F79" w:rsidP="00883E83">
      <w:pPr>
        <w:pStyle w:val="Nagwek1"/>
      </w:pPr>
      <w:r>
        <w:t>Beatty</w:t>
      </w:r>
      <w:r w:rsidRPr="00097F79">
        <w:t xml:space="preserve">, </w:t>
      </w:r>
      <w:r>
        <w:t>Richmond Croom</w:t>
      </w:r>
      <w:r w:rsidRPr="00097F79">
        <w:tab/>
      </w:r>
      <w:r w:rsidRPr="00097F79">
        <w:tab/>
      </w:r>
      <w:r w:rsidRPr="00097F79">
        <w:tab/>
      </w:r>
      <w:r w:rsidRPr="00097F79">
        <w:tab/>
        <w:t>3575G</w:t>
      </w:r>
    </w:p>
    <w:p w:rsidR="00097F79" w:rsidRPr="00097F79" w:rsidRDefault="00097F79" w:rsidP="00097F79">
      <w:pPr>
        <w:spacing w:after="0" w:line="240" w:lineRule="auto"/>
        <w:rPr>
          <w:b/>
        </w:rPr>
      </w:pPr>
    </w:p>
    <w:p w:rsidR="00097F79" w:rsidRPr="00097F79" w:rsidRDefault="00097F79" w:rsidP="00097F79">
      <w:pPr>
        <w:spacing w:after="0" w:line="240" w:lineRule="auto"/>
      </w:pPr>
      <w:r w:rsidRPr="00097F79">
        <w:rPr>
          <w:b/>
        </w:rPr>
        <w:t xml:space="preserve">     </w:t>
      </w:r>
      <w:r w:rsidRPr="00097F79">
        <w:t>The American tradition in literature. Volume 1. Seventh edition / ed. by George Perkins ; Sculley Bradley ; Richmond Croom Beatty ; E. Hudson Long</w:t>
      </w:r>
    </w:p>
    <w:p w:rsidR="00097F79" w:rsidRPr="00097F79" w:rsidRDefault="00097F79" w:rsidP="00097F79">
      <w:pPr>
        <w:spacing w:after="0" w:line="240" w:lineRule="auto"/>
      </w:pPr>
    </w:p>
    <w:p w:rsidR="00097F79" w:rsidRPr="00097F79" w:rsidRDefault="00097F79" w:rsidP="00097F79">
      <w:pPr>
        <w:spacing w:after="0" w:line="240" w:lineRule="auto"/>
      </w:pPr>
      <w:r w:rsidRPr="00097F79">
        <w:t xml:space="preserve">     New York i in. : McGraw-Hill Publishing Company, 1990. - 2063 s. ; 25cm</w:t>
      </w:r>
    </w:p>
    <w:p w:rsidR="00097F79" w:rsidRDefault="00097F79" w:rsidP="003C7388">
      <w:pPr>
        <w:spacing w:after="0" w:line="240" w:lineRule="auto"/>
      </w:pPr>
    </w:p>
    <w:p w:rsidR="00097F79" w:rsidRPr="00097F79" w:rsidRDefault="00097F79" w:rsidP="00883E83">
      <w:pPr>
        <w:pStyle w:val="Nagwek1"/>
      </w:pPr>
      <w:r>
        <w:t>Long</w:t>
      </w:r>
      <w:r w:rsidRPr="00097F79">
        <w:t>,</w:t>
      </w:r>
      <w:r>
        <w:t xml:space="preserve"> E. Hudson</w:t>
      </w:r>
      <w:r w:rsidRPr="00097F79">
        <w:tab/>
      </w:r>
      <w:r w:rsidRPr="00097F79">
        <w:tab/>
      </w:r>
      <w:r w:rsidRPr="00097F79">
        <w:tab/>
      </w:r>
      <w:r w:rsidRPr="00097F79">
        <w:tab/>
      </w:r>
      <w:r w:rsidRPr="00097F79">
        <w:tab/>
        <w:t>3575G</w:t>
      </w:r>
    </w:p>
    <w:p w:rsidR="00097F79" w:rsidRPr="00097F79" w:rsidRDefault="00097F79" w:rsidP="00097F79">
      <w:pPr>
        <w:spacing w:after="0" w:line="240" w:lineRule="auto"/>
        <w:rPr>
          <w:b/>
        </w:rPr>
      </w:pPr>
    </w:p>
    <w:p w:rsidR="00097F79" w:rsidRPr="00097F79" w:rsidRDefault="00097F79" w:rsidP="00097F79">
      <w:pPr>
        <w:spacing w:after="0" w:line="240" w:lineRule="auto"/>
      </w:pPr>
      <w:r w:rsidRPr="00097F79">
        <w:rPr>
          <w:b/>
        </w:rPr>
        <w:t xml:space="preserve">     </w:t>
      </w:r>
      <w:r w:rsidRPr="00097F79">
        <w:t>The American tradition in literature. Volume 1. Seventh edition / ed. by George Perkins ; Sculley Bradley ; Richmond Croom Beatty ; E. Hudson Long</w:t>
      </w:r>
    </w:p>
    <w:p w:rsidR="00097F79" w:rsidRPr="00097F79" w:rsidRDefault="00097F79" w:rsidP="00097F79">
      <w:pPr>
        <w:spacing w:after="0" w:line="240" w:lineRule="auto"/>
      </w:pPr>
    </w:p>
    <w:p w:rsidR="00097F79" w:rsidRPr="00097F79" w:rsidRDefault="00097F79" w:rsidP="00097F79">
      <w:pPr>
        <w:spacing w:after="0" w:line="240" w:lineRule="auto"/>
      </w:pPr>
      <w:r w:rsidRPr="00097F79">
        <w:t xml:space="preserve">     New York i in. : McGraw-Hill Publishing Company, 1990. - 2063 s. ; 25cm</w:t>
      </w:r>
    </w:p>
    <w:p w:rsidR="00097F79" w:rsidRDefault="00097F79" w:rsidP="003C7388">
      <w:pPr>
        <w:spacing w:after="0" w:line="240" w:lineRule="auto"/>
      </w:pPr>
    </w:p>
    <w:p w:rsidR="00097F79" w:rsidRPr="00097F79" w:rsidRDefault="00097F79" w:rsidP="00883E83">
      <w:pPr>
        <w:pStyle w:val="Nagwek1"/>
      </w:pPr>
      <w:r w:rsidRPr="00097F79">
        <w:t>The American</w:t>
      </w:r>
      <w:r>
        <w:tab/>
      </w:r>
      <w:r w:rsidRPr="00097F79">
        <w:tab/>
      </w:r>
      <w:r w:rsidRPr="00097F79">
        <w:tab/>
      </w:r>
      <w:r w:rsidRPr="00097F79">
        <w:tab/>
      </w:r>
      <w:r w:rsidRPr="00097F79">
        <w:tab/>
      </w:r>
      <w:r w:rsidRPr="00097F79">
        <w:tab/>
        <w:t>3575G</w:t>
      </w:r>
    </w:p>
    <w:p w:rsidR="00097F79" w:rsidRPr="00097F79" w:rsidRDefault="00097F79" w:rsidP="00097F79">
      <w:pPr>
        <w:spacing w:after="0" w:line="240" w:lineRule="auto"/>
        <w:rPr>
          <w:b/>
        </w:rPr>
      </w:pPr>
    </w:p>
    <w:p w:rsidR="00097F79" w:rsidRPr="00097F79" w:rsidRDefault="00097F79" w:rsidP="00097F79">
      <w:pPr>
        <w:spacing w:after="0" w:line="240" w:lineRule="auto"/>
      </w:pPr>
      <w:r w:rsidRPr="00097F79">
        <w:rPr>
          <w:b/>
        </w:rPr>
        <w:t xml:space="preserve">     </w:t>
      </w:r>
      <w:r w:rsidRPr="00097F79">
        <w:t>tradition in literature. Volume 1. Seventh edition / ed. by George Perkins ; Sculley Bradley ; Richmond Croom Beatty ; E. Hudson Long</w:t>
      </w:r>
    </w:p>
    <w:p w:rsidR="00097F79" w:rsidRPr="00097F79" w:rsidRDefault="00097F79" w:rsidP="00097F79">
      <w:pPr>
        <w:spacing w:after="0" w:line="240" w:lineRule="auto"/>
      </w:pPr>
    </w:p>
    <w:p w:rsidR="00097F79" w:rsidRPr="00097F79" w:rsidRDefault="00097F79" w:rsidP="00097F79">
      <w:pPr>
        <w:spacing w:after="0" w:line="240" w:lineRule="auto"/>
      </w:pPr>
      <w:r w:rsidRPr="00097F79">
        <w:t xml:space="preserve">     New York i in. : McGraw-Hill Publishing Company, 1990. - 2063 s. ; 25cm</w:t>
      </w:r>
    </w:p>
    <w:p w:rsidR="00097F79" w:rsidRDefault="00097F79" w:rsidP="003C7388">
      <w:pPr>
        <w:spacing w:after="0" w:line="240" w:lineRule="auto"/>
      </w:pPr>
    </w:p>
    <w:p w:rsidR="00097F79" w:rsidRPr="00097F79" w:rsidRDefault="00097F79" w:rsidP="00883E83">
      <w:pPr>
        <w:pStyle w:val="Nagwek1"/>
      </w:pPr>
      <w:r>
        <w:t>Perkins, George</w:t>
      </w:r>
      <w:r>
        <w:tab/>
      </w:r>
      <w:r>
        <w:tab/>
      </w:r>
      <w:r>
        <w:tab/>
      </w:r>
      <w:r>
        <w:tab/>
      </w:r>
      <w:r>
        <w:tab/>
        <w:t>3576</w:t>
      </w:r>
      <w:r w:rsidRPr="00097F79">
        <w:t>G</w:t>
      </w:r>
    </w:p>
    <w:p w:rsidR="00097F79" w:rsidRPr="00097F79" w:rsidRDefault="00097F79" w:rsidP="00097F79">
      <w:pPr>
        <w:spacing w:after="0" w:line="240" w:lineRule="auto"/>
        <w:rPr>
          <w:b/>
        </w:rPr>
      </w:pPr>
    </w:p>
    <w:p w:rsidR="00097F79" w:rsidRPr="00097F79" w:rsidRDefault="00097F79" w:rsidP="00097F79">
      <w:pPr>
        <w:spacing w:after="0" w:line="240" w:lineRule="auto"/>
      </w:pPr>
      <w:r w:rsidRPr="00097F79">
        <w:rPr>
          <w:b/>
        </w:rPr>
        <w:t xml:space="preserve">     </w:t>
      </w:r>
      <w:r w:rsidRPr="00097F79">
        <w:t>The American t</w:t>
      </w:r>
      <w:r>
        <w:t>radition in literature. Volume 2</w:t>
      </w:r>
      <w:r w:rsidRPr="00097F79">
        <w:t>. Seventh edition / ed. by George Perkins ; Sculley Bradley ; Richmond Croom Beatty ; E. Hudson Long</w:t>
      </w:r>
    </w:p>
    <w:p w:rsidR="00097F79" w:rsidRPr="00097F79" w:rsidRDefault="00097F79" w:rsidP="00097F79">
      <w:pPr>
        <w:spacing w:after="0" w:line="240" w:lineRule="auto"/>
      </w:pPr>
    </w:p>
    <w:p w:rsidR="00097F79" w:rsidRPr="00097F79" w:rsidRDefault="00097F79" w:rsidP="00097F79">
      <w:pPr>
        <w:spacing w:after="0" w:line="240" w:lineRule="auto"/>
      </w:pPr>
      <w:r w:rsidRPr="00097F79">
        <w:t xml:space="preserve">     New York i in. : McGraw-Hill </w:t>
      </w:r>
      <w:r>
        <w:t>Publishing Company, 1990. - 2048</w:t>
      </w:r>
      <w:r w:rsidRPr="00097F79">
        <w:t xml:space="preserve"> s. ; 25cm</w:t>
      </w:r>
    </w:p>
    <w:p w:rsidR="00097F79" w:rsidRDefault="00097F79" w:rsidP="003C7388">
      <w:pPr>
        <w:spacing w:after="0" w:line="240" w:lineRule="auto"/>
      </w:pPr>
    </w:p>
    <w:p w:rsidR="00097F79" w:rsidRPr="00097F79" w:rsidRDefault="00097F79" w:rsidP="00883E83">
      <w:pPr>
        <w:pStyle w:val="Nagwek1"/>
      </w:pPr>
      <w:r>
        <w:t>Bradley</w:t>
      </w:r>
      <w:r w:rsidRPr="00097F79">
        <w:t xml:space="preserve">, </w:t>
      </w:r>
      <w:r>
        <w:t>Sculley</w:t>
      </w:r>
      <w:r w:rsidRPr="00097F79">
        <w:tab/>
      </w:r>
      <w:r w:rsidRPr="00097F79">
        <w:tab/>
      </w:r>
      <w:r w:rsidRPr="00097F79">
        <w:tab/>
      </w:r>
      <w:r w:rsidRPr="00097F79">
        <w:tab/>
      </w:r>
      <w:r w:rsidRPr="00097F79">
        <w:tab/>
        <w:t>3576G</w:t>
      </w:r>
    </w:p>
    <w:p w:rsidR="00097F79" w:rsidRPr="00097F79" w:rsidRDefault="00097F79" w:rsidP="00097F79">
      <w:pPr>
        <w:spacing w:after="0" w:line="240" w:lineRule="auto"/>
        <w:rPr>
          <w:b/>
        </w:rPr>
      </w:pPr>
    </w:p>
    <w:p w:rsidR="00097F79" w:rsidRPr="00097F79" w:rsidRDefault="00097F79" w:rsidP="00097F79">
      <w:pPr>
        <w:spacing w:after="0" w:line="240" w:lineRule="auto"/>
      </w:pPr>
      <w:r w:rsidRPr="00097F79">
        <w:rPr>
          <w:b/>
        </w:rPr>
        <w:t xml:space="preserve">     </w:t>
      </w:r>
      <w:r w:rsidRPr="00097F79">
        <w:t>The American tradition in literature. Volume 2. Seventh edition / ed. by George Perkins ; Sculley Bradley ; Richmond Croom Beatty ; E. Hudson Long</w:t>
      </w:r>
    </w:p>
    <w:p w:rsidR="00097F79" w:rsidRPr="00097F79" w:rsidRDefault="00097F79" w:rsidP="00097F79">
      <w:pPr>
        <w:spacing w:after="0" w:line="240" w:lineRule="auto"/>
      </w:pPr>
    </w:p>
    <w:p w:rsidR="00097F79" w:rsidRPr="00097F79" w:rsidRDefault="00097F79" w:rsidP="00097F79">
      <w:pPr>
        <w:spacing w:after="0" w:line="240" w:lineRule="auto"/>
      </w:pPr>
      <w:r w:rsidRPr="00097F79">
        <w:t xml:space="preserve">     New York i in. : McGraw-Hill Publishing Company, 1990. - 2048 s. ; 25cm</w:t>
      </w:r>
    </w:p>
    <w:p w:rsidR="00097F79" w:rsidRDefault="00097F79" w:rsidP="003C7388">
      <w:pPr>
        <w:spacing w:after="0" w:line="240" w:lineRule="auto"/>
      </w:pPr>
    </w:p>
    <w:p w:rsidR="00097F79" w:rsidRPr="00097F79" w:rsidRDefault="00097F79" w:rsidP="00883E83">
      <w:pPr>
        <w:pStyle w:val="Nagwek1"/>
      </w:pPr>
      <w:r>
        <w:t>Beatty</w:t>
      </w:r>
      <w:r w:rsidRPr="00097F79">
        <w:t xml:space="preserve">, </w:t>
      </w:r>
      <w:r>
        <w:t>Richmond Croom</w:t>
      </w:r>
      <w:r w:rsidRPr="00097F79">
        <w:tab/>
      </w:r>
      <w:r w:rsidRPr="00097F79">
        <w:tab/>
      </w:r>
      <w:r w:rsidRPr="00097F79">
        <w:tab/>
      </w:r>
      <w:r w:rsidRPr="00097F79">
        <w:tab/>
        <w:t>3576G</w:t>
      </w:r>
    </w:p>
    <w:p w:rsidR="00097F79" w:rsidRPr="00097F79" w:rsidRDefault="00097F79" w:rsidP="00097F79">
      <w:pPr>
        <w:spacing w:after="0" w:line="240" w:lineRule="auto"/>
        <w:rPr>
          <w:b/>
        </w:rPr>
      </w:pPr>
    </w:p>
    <w:p w:rsidR="00097F79" w:rsidRPr="00097F79" w:rsidRDefault="00097F79" w:rsidP="00097F79">
      <w:pPr>
        <w:spacing w:after="0" w:line="240" w:lineRule="auto"/>
      </w:pPr>
      <w:r w:rsidRPr="00097F79">
        <w:rPr>
          <w:b/>
        </w:rPr>
        <w:t xml:space="preserve">     </w:t>
      </w:r>
      <w:r w:rsidRPr="00097F79">
        <w:t>The American tradition in literature. Volume 2. Seventh edition / ed. by George Perkins ; Sculley Bradley ; Richmond Croom Beatty ; E. Hudson Long</w:t>
      </w:r>
    </w:p>
    <w:p w:rsidR="00097F79" w:rsidRPr="00097F79" w:rsidRDefault="00097F79" w:rsidP="00097F79">
      <w:pPr>
        <w:spacing w:after="0" w:line="240" w:lineRule="auto"/>
      </w:pPr>
    </w:p>
    <w:p w:rsidR="00097F79" w:rsidRPr="00097F79" w:rsidRDefault="00097F79" w:rsidP="00097F79">
      <w:pPr>
        <w:spacing w:after="0" w:line="240" w:lineRule="auto"/>
      </w:pPr>
      <w:r w:rsidRPr="00097F79">
        <w:t xml:space="preserve">     New York i in. : McGraw-Hill Publishing Company, 1990. - 2048 s. ; 25cm</w:t>
      </w:r>
    </w:p>
    <w:p w:rsidR="00097F79" w:rsidRDefault="00097F79" w:rsidP="003C7388">
      <w:pPr>
        <w:spacing w:after="0" w:line="240" w:lineRule="auto"/>
      </w:pPr>
    </w:p>
    <w:p w:rsidR="00097F79" w:rsidRPr="00097F79" w:rsidRDefault="00097F79" w:rsidP="00883E83">
      <w:pPr>
        <w:pStyle w:val="Nagwek1"/>
      </w:pPr>
      <w:r>
        <w:t>Long</w:t>
      </w:r>
      <w:r w:rsidRPr="00097F79">
        <w:t xml:space="preserve">, </w:t>
      </w:r>
      <w:r>
        <w:t>E. Hudson</w:t>
      </w:r>
      <w:r w:rsidRPr="00097F79">
        <w:tab/>
      </w:r>
      <w:r w:rsidRPr="00097F79">
        <w:tab/>
      </w:r>
      <w:r w:rsidRPr="00097F79">
        <w:tab/>
      </w:r>
      <w:r w:rsidRPr="00097F79">
        <w:tab/>
      </w:r>
      <w:r w:rsidRPr="00097F79">
        <w:tab/>
        <w:t>3576G</w:t>
      </w:r>
    </w:p>
    <w:p w:rsidR="00097F79" w:rsidRPr="00097F79" w:rsidRDefault="00097F79" w:rsidP="00097F79">
      <w:pPr>
        <w:spacing w:after="0" w:line="240" w:lineRule="auto"/>
        <w:rPr>
          <w:b/>
        </w:rPr>
      </w:pPr>
    </w:p>
    <w:p w:rsidR="00097F79" w:rsidRPr="00097F79" w:rsidRDefault="00097F79" w:rsidP="00097F79">
      <w:pPr>
        <w:spacing w:after="0" w:line="240" w:lineRule="auto"/>
      </w:pPr>
      <w:r w:rsidRPr="00097F79">
        <w:rPr>
          <w:b/>
        </w:rPr>
        <w:t xml:space="preserve">     </w:t>
      </w:r>
      <w:r w:rsidRPr="00097F79">
        <w:t>The American tradition in literature. Volume 2. Seventh edition / ed. by George Perkins ; Sculley Bradley ; Richmond Croom Beatty ; E. Hudson Long</w:t>
      </w:r>
    </w:p>
    <w:p w:rsidR="00097F79" w:rsidRPr="00097F79" w:rsidRDefault="00097F79" w:rsidP="00097F79">
      <w:pPr>
        <w:spacing w:after="0" w:line="240" w:lineRule="auto"/>
      </w:pPr>
    </w:p>
    <w:p w:rsidR="00097F79" w:rsidRPr="00097F79" w:rsidRDefault="00097F79" w:rsidP="00097F79">
      <w:pPr>
        <w:spacing w:after="0" w:line="240" w:lineRule="auto"/>
      </w:pPr>
      <w:r w:rsidRPr="00097F79">
        <w:t xml:space="preserve">     New York i in. : McGraw-Hill Publishing Company, 1990. - 2048 s. ; 25cm</w:t>
      </w:r>
    </w:p>
    <w:p w:rsidR="00097F79" w:rsidRDefault="00097F79" w:rsidP="003C7388">
      <w:pPr>
        <w:spacing w:after="0" w:line="240" w:lineRule="auto"/>
      </w:pPr>
    </w:p>
    <w:p w:rsidR="00097F79" w:rsidRPr="00097F79" w:rsidRDefault="00097F79" w:rsidP="00883E83">
      <w:pPr>
        <w:pStyle w:val="Nagwek1"/>
      </w:pPr>
      <w:r w:rsidRPr="00097F79">
        <w:t>The American</w:t>
      </w:r>
      <w:r>
        <w:tab/>
      </w:r>
      <w:r w:rsidRPr="00097F79">
        <w:tab/>
      </w:r>
      <w:r w:rsidRPr="00097F79">
        <w:tab/>
      </w:r>
      <w:r w:rsidRPr="00097F79">
        <w:tab/>
      </w:r>
      <w:r w:rsidRPr="00097F79">
        <w:tab/>
      </w:r>
      <w:r w:rsidRPr="00097F79">
        <w:tab/>
        <w:t>3576G</w:t>
      </w:r>
    </w:p>
    <w:p w:rsidR="00097F79" w:rsidRPr="00097F79" w:rsidRDefault="00097F79" w:rsidP="00097F79">
      <w:pPr>
        <w:spacing w:after="0" w:line="240" w:lineRule="auto"/>
        <w:rPr>
          <w:b/>
        </w:rPr>
      </w:pPr>
    </w:p>
    <w:p w:rsidR="00097F79" w:rsidRPr="00097F79" w:rsidRDefault="00097F79" w:rsidP="00097F79">
      <w:pPr>
        <w:spacing w:after="0" w:line="240" w:lineRule="auto"/>
      </w:pPr>
      <w:r w:rsidRPr="00097F79">
        <w:rPr>
          <w:b/>
        </w:rPr>
        <w:t xml:space="preserve">     </w:t>
      </w:r>
      <w:r w:rsidRPr="00097F79">
        <w:t>tradition in literature. Volume 2. Seventh edition / ed. by George Perkins ; Sculley Bradley ; Richmond Croom Beatty ; E. Hudson Long</w:t>
      </w:r>
    </w:p>
    <w:p w:rsidR="00097F79" w:rsidRPr="00097F79" w:rsidRDefault="00097F79" w:rsidP="00097F79">
      <w:pPr>
        <w:spacing w:after="0" w:line="240" w:lineRule="auto"/>
      </w:pPr>
    </w:p>
    <w:p w:rsidR="00097F79" w:rsidRPr="00097F79" w:rsidRDefault="00097F79" w:rsidP="00097F79">
      <w:pPr>
        <w:spacing w:after="0" w:line="240" w:lineRule="auto"/>
      </w:pPr>
      <w:r w:rsidRPr="00097F79">
        <w:t xml:space="preserve">     New York i in. : McGraw-Hill Publishing Company, 1990. - 2048 s. ; 25cm</w:t>
      </w:r>
    </w:p>
    <w:p w:rsidR="00097F79" w:rsidRDefault="00097F79" w:rsidP="003C7388">
      <w:pPr>
        <w:spacing w:after="0" w:line="240" w:lineRule="auto"/>
      </w:pPr>
    </w:p>
    <w:p w:rsidR="004D747D" w:rsidRDefault="004D747D" w:rsidP="009112C6">
      <w:pPr>
        <w:pStyle w:val="Nagwek1"/>
      </w:pPr>
      <w:r>
        <w:t>Wynne-Davies, Marion</w:t>
      </w:r>
      <w:r>
        <w:tab/>
      </w:r>
      <w:r>
        <w:tab/>
      </w:r>
      <w:r>
        <w:tab/>
      </w:r>
      <w:r>
        <w:tab/>
      </w:r>
      <w:r>
        <w:tab/>
        <w:t>3577G</w:t>
      </w:r>
    </w:p>
    <w:p w:rsidR="004D747D" w:rsidRDefault="004D747D" w:rsidP="003C7388">
      <w:pPr>
        <w:spacing w:after="0" w:line="240" w:lineRule="auto"/>
        <w:rPr>
          <w:b/>
        </w:rPr>
      </w:pPr>
    </w:p>
    <w:p w:rsidR="004D747D" w:rsidRDefault="004D747D" w:rsidP="003C7388">
      <w:pPr>
        <w:spacing w:after="0" w:line="240" w:lineRule="auto"/>
      </w:pPr>
      <w:r>
        <w:rPr>
          <w:b/>
        </w:rPr>
        <w:t xml:space="preserve">     </w:t>
      </w:r>
      <w:r>
        <w:t>Bloomsbury guide to English literature / ed. by Marion Wynne-Davies</w:t>
      </w:r>
    </w:p>
    <w:p w:rsidR="004D747D" w:rsidRDefault="004D747D" w:rsidP="003C7388">
      <w:pPr>
        <w:spacing w:after="0" w:line="240" w:lineRule="auto"/>
      </w:pPr>
    </w:p>
    <w:p w:rsidR="004D747D" w:rsidRDefault="004D747D" w:rsidP="003C7388">
      <w:pPr>
        <w:spacing w:after="0" w:line="240" w:lineRule="auto"/>
      </w:pPr>
      <w:r>
        <w:t xml:space="preserve">     London : Bloomsbury, 1989. - 1066 s. ; 24cm</w:t>
      </w:r>
    </w:p>
    <w:p w:rsidR="004D747D" w:rsidRDefault="004D747D" w:rsidP="003C7388">
      <w:pPr>
        <w:spacing w:after="0" w:line="240" w:lineRule="auto"/>
      </w:pPr>
    </w:p>
    <w:p w:rsidR="004D747D" w:rsidRPr="004D747D" w:rsidRDefault="004D747D" w:rsidP="009112C6">
      <w:pPr>
        <w:pStyle w:val="Nagwek1"/>
      </w:pPr>
      <w:r w:rsidRPr="004D747D">
        <w:t>Bloomsbury</w:t>
      </w:r>
      <w:r>
        <w:tab/>
      </w:r>
      <w:r>
        <w:tab/>
      </w:r>
      <w:r w:rsidRPr="004D747D">
        <w:tab/>
      </w:r>
      <w:r w:rsidRPr="004D747D">
        <w:tab/>
      </w:r>
      <w:r w:rsidRPr="004D747D">
        <w:tab/>
      </w:r>
      <w:r w:rsidRPr="004D747D">
        <w:tab/>
        <w:t>3577G</w:t>
      </w:r>
    </w:p>
    <w:p w:rsidR="004D747D" w:rsidRPr="004D747D" w:rsidRDefault="004D747D" w:rsidP="004D747D">
      <w:pPr>
        <w:spacing w:after="0" w:line="240" w:lineRule="auto"/>
        <w:rPr>
          <w:b/>
        </w:rPr>
      </w:pPr>
    </w:p>
    <w:p w:rsidR="004D747D" w:rsidRPr="004D747D" w:rsidRDefault="004D747D" w:rsidP="004D747D">
      <w:pPr>
        <w:spacing w:after="0" w:line="240" w:lineRule="auto"/>
      </w:pPr>
      <w:r w:rsidRPr="004D747D">
        <w:rPr>
          <w:b/>
        </w:rPr>
        <w:t xml:space="preserve">     </w:t>
      </w:r>
      <w:r w:rsidRPr="004D747D">
        <w:t>guide to English literature / ed. by Marion Wynne-Davies</w:t>
      </w:r>
    </w:p>
    <w:p w:rsidR="004D747D" w:rsidRPr="004D747D" w:rsidRDefault="004D747D" w:rsidP="004D747D">
      <w:pPr>
        <w:spacing w:after="0" w:line="240" w:lineRule="auto"/>
      </w:pPr>
    </w:p>
    <w:p w:rsidR="004D747D" w:rsidRPr="004D747D" w:rsidRDefault="004D747D" w:rsidP="004D747D">
      <w:pPr>
        <w:spacing w:after="0" w:line="240" w:lineRule="auto"/>
      </w:pPr>
      <w:r w:rsidRPr="004D747D">
        <w:t xml:space="preserve">     London : Bloomsbury, 1989. - 1066 s. ; 24cm</w:t>
      </w:r>
    </w:p>
    <w:p w:rsidR="004D747D" w:rsidRPr="004D747D" w:rsidRDefault="004D747D" w:rsidP="004D747D">
      <w:pPr>
        <w:spacing w:after="0" w:line="240" w:lineRule="auto"/>
      </w:pPr>
    </w:p>
    <w:p w:rsidR="004D747D" w:rsidRDefault="004D747D" w:rsidP="009112C6">
      <w:pPr>
        <w:pStyle w:val="Nagwek1"/>
      </w:pPr>
      <w:r>
        <w:t>McDowall, David</w:t>
      </w:r>
      <w:r>
        <w:tab/>
      </w:r>
      <w:r>
        <w:tab/>
      </w:r>
      <w:r>
        <w:tab/>
      </w:r>
      <w:r>
        <w:tab/>
      </w:r>
      <w:r>
        <w:tab/>
        <w:t>3578G</w:t>
      </w:r>
    </w:p>
    <w:p w:rsidR="004D747D" w:rsidRDefault="004D747D" w:rsidP="003C7388">
      <w:pPr>
        <w:spacing w:after="0" w:line="240" w:lineRule="auto"/>
        <w:rPr>
          <w:b/>
        </w:rPr>
      </w:pPr>
    </w:p>
    <w:p w:rsidR="004D747D" w:rsidRDefault="004D747D" w:rsidP="003C7388">
      <w:pPr>
        <w:spacing w:after="0" w:line="240" w:lineRule="auto"/>
      </w:pPr>
      <w:r>
        <w:rPr>
          <w:b/>
        </w:rPr>
        <w:t xml:space="preserve">     </w:t>
      </w:r>
      <w:r>
        <w:t>An illustrated history of Britain / David McDowall</w:t>
      </w:r>
    </w:p>
    <w:p w:rsidR="004D747D" w:rsidRDefault="004D747D" w:rsidP="003C7388">
      <w:pPr>
        <w:spacing w:after="0" w:line="240" w:lineRule="auto"/>
      </w:pPr>
    </w:p>
    <w:p w:rsidR="004D747D" w:rsidRDefault="004D747D" w:rsidP="003C7388">
      <w:pPr>
        <w:spacing w:after="0" w:line="240" w:lineRule="auto"/>
      </w:pPr>
      <w:r>
        <w:t xml:space="preserve">     Harlow: Longman, 1991. - 188 s. ; 26cm</w:t>
      </w:r>
    </w:p>
    <w:p w:rsidR="004D747D" w:rsidRDefault="004D747D" w:rsidP="003C7388">
      <w:pPr>
        <w:spacing w:after="0" w:line="240" w:lineRule="auto"/>
      </w:pPr>
    </w:p>
    <w:p w:rsidR="004D747D" w:rsidRDefault="004D747D" w:rsidP="009112C6">
      <w:pPr>
        <w:pStyle w:val="Nagwek1"/>
      </w:pPr>
      <w:r>
        <w:t>Good, Merle</w:t>
      </w:r>
      <w:r>
        <w:tab/>
      </w:r>
      <w:r>
        <w:tab/>
      </w:r>
      <w:r>
        <w:tab/>
      </w:r>
      <w:r>
        <w:tab/>
      </w:r>
      <w:r>
        <w:tab/>
      </w:r>
      <w:r>
        <w:tab/>
        <w:t>3579G</w:t>
      </w:r>
    </w:p>
    <w:p w:rsidR="004D747D" w:rsidRDefault="004D747D" w:rsidP="003C7388">
      <w:pPr>
        <w:spacing w:after="0" w:line="240" w:lineRule="auto"/>
        <w:rPr>
          <w:b/>
        </w:rPr>
      </w:pPr>
    </w:p>
    <w:p w:rsidR="004D747D" w:rsidRDefault="004D747D" w:rsidP="003C7388">
      <w:pPr>
        <w:spacing w:after="0" w:line="240" w:lineRule="auto"/>
      </w:pPr>
      <w:r>
        <w:rPr>
          <w:b/>
        </w:rPr>
        <w:t xml:space="preserve">     </w:t>
      </w:r>
      <w:r>
        <w:t>Who are the Amish? / Merle Good</w:t>
      </w:r>
    </w:p>
    <w:p w:rsidR="004D747D" w:rsidRDefault="004D747D" w:rsidP="003C7388">
      <w:pPr>
        <w:spacing w:after="0" w:line="240" w:lineRule="auto"/>
      </w:pPr>
    </w:p>
    <w:p w:rsidR="004D747D" w:rsidRDefault="004D747D" w:rsidP="003C7388">
      <w:pPr>
        <w:spacing w:after="0" w:line="240" w:lineRule="auto"/>
      </w:pPr>
      <w:r>
        <w:t xml:space="preserve">     Intercourse : Good Books, 1985. - 128 s. ; 28cm</w:t>
      </w:r>
    </w:p>
    <w:p w:rsidR="004D747D" w:rsidRDefault="004D747D" w:rsidP="003C7388">
      <w:pPr>
        <w:spacing w:after="0" w:line="240" w:lineRule="auto"/>
      </w:pPr>
    </w:p>
    <w:p w:rsidR="004D747D" w:rsidRDefault="004D2712" w:rsidP="009112C6">
      <w:pPr>
        <w:pStyle w:val="Nagwek1"/>
      </w:pPr>
      <w:r>
        <w:t>Gibaldi</w:t>
      </w:r>
      <w:r w:rsidR="004D747D">
        <w:t xml:space="preserve">, </w:t>
      </w:r>
      <w:r>
        <w:t>Joseph</w:t>
      </w:r>
      <w:r>
        <w:tab/>
      </w:r>
      <w:r w:rsidR="004D747D">
        <w:tab/>
      </w:r>
      <w:r w:rsidR="004D747D">
        <w:tab/>
      </w:r>
      <w:r w:rsidR="004D747D">
        <w:tab/>
      </w:r>
      <w:r w:rsidR="004D747D">
        <w:tab/>
      </w:r>
      <w:r w:rsidR="004D747D">
        <w:tab/>
        <w:t>3580G</w:t>
      </w:r>
    </w:p>
    <w:p w:rsidR="004D747D" w:rsidRDefault="004D747D" w:rsidP="003C7388">
      <w:pPr>
        <w:spacing w:after="0" w:line="240" w:lineRule="auto"/>
        <w:rPr>
          <w:b/>
        </w:rPr>
      </w:pPr>
    </w:p>
    <w:p w:rsidR="004D747D" w:rsidRDefault="004D747D" w:rsidP="003C7388">
      <w:pPr>
        <w:spacing w:after="0" w:line="240" w:lineRule="auto"/>
      </w:pPr>
      <w:r>
        <w:rPr>
          <w:b/>
        </w:rPr>
        <w:t xml:space="preserve">     </w:t>
      </w:r>
      <w:r>
        <w:t xml:space="preserve">MLA handbook for writers of research papers. Seventh edition / ed. by </w:t>
      </w:r>
      <w:r w:rsidR="004D2712">
        <w:t>Joseph Gibaldi</w:t>
      </w:r>
    </w:p>
    <w:p w:rsidR="004D747D" w:rsidRDefault="004D747D" w:rsidP="003C7388">
      <w:pPr>
        <w:spacing w:after="0" w:line="240" w:lineRule="auto"/>
      </w:pPr>
    </w:p>
    <w:p w:rsidR="004D747D" w:rsidRDefault="004D747D" w:rsidP="003C7388">
      <w:pPr>
        <w:spacing w:after="0" w:line="240" w:lineRule="auto"/>
      </w:pPr>
      <w:r>
        <w:t xml:space="preserve">     </w:t>
      </w:r>
      <w:r w:rsidR="004D2712">
        <w:t>New York : The Modern Language Asssociation of America, 2009. - 292 s. ; 23cm</w:t>
      </w:r>
    </w:p>
    <w:p w:rsidR="004D2712" w:rsidRDefault="004D2712" w:rsidP="003C7388">
      <w:pPr>
        <w:spacing w:after="0" w:line="240" w:lineRule="auto"/>
      </w:pPr>
    </w:p>
    <w:p w:rsidR="004D2712" w:rsidRPr="004D2712" w:rsidRDefault="004D2712" w:rsidP="009112C6">
      <w:pPr>
        <w:pStyle w:val="Nagwek1"/>
      </w:pPr>
      <w:r w:rsidRPr="004D2712">
        <w:t>MLA</w:t>
      </w:r>
      <w:r>
        <w:tab/>
      </w:r>
      <w:r>
        <w:tab/>
      </w:r>
      <w:r w:rsidRPr="004D2712">
        <w:tab/>
      </w:r>
      <w:r w:rsidRPr="004D2712">
        <w:tab/>
      </w:r>
      <w:r w:rsidRPr="004D2712">
        <w:tab/>
      </w:r>
      <w:r w:rsidRPr="004D2712">
        <w:tab/>
      </w:r>
      <w:r w:rsidRPr="004D2712">
        <w:tab/>
        <w:t>3580G</w:t>
      </w:r>
    </w:p>
    <w:p w:rsidR="004D2712" w:rsidRPr="004D2712" w:rsidRDefault="004D2712" w:rsidP="004D2712">
      <w:pPr>
        <w:spacing w:after="0" w:line="240" w:lineRule="auto"/>
        <w:rPr>
          <w:b/>
        </w:rPr>
      </w:pPr>
    </w:p>
    <w:p w:rsidR="004D2712" w:rsidRPr="004D2712" w:rsidRDefault="004D2712" w:rsidP="004D2712">
      <w:pPr>
        <w:spacing w:after="0" w:line="240" w:lineRule="auto"/>
      </w:pPr>
      <w:r w:rsidRPr="004D2712">
        <w:rPr>
          <w:b/>
        </w:rPr>
        <w:t xml:space="preserve">     </w:t>
      </w:r>
      <w:r w:rsidRPr="004D2712">
        <w:t xml:space="preserve">handbook for writers of research papers. Seventh edition / ed. by </w:t>
      </w:r>
      <w:r>
        <w:t>Joseph Gibaldi</w:t>
      </w:r>
    </w:p>
    <w:p w:rsidR="004D2712" w:rsidRPr="004D2712" w:rsidRDefault="004D2712" w:rsidP="004D2712">
      <w:pPr>
        <w:spacing w:after="0" w:line="240" w:lineRule="auto"/>
      </w:pPr>
    </w:p>
    <w:p w:rsidR="004D2712" w:rsidRPr="004D2712" w:rsidRDefault="004D2712" w:rsidP="004D2712">
      <w:pPr>
        <w:spacing w:after="0" w:line="240" w:lineRule="auto"/>
      </w:pPr>
      <w:r w:rsidRPr="004D2712">
        <w:t xml:space="preserve">     New York : The Modern Language Asssociation of America, 2009. - 292 s. ; 23cm</w:t>
      </w:r>
    </w:p>
    <w:p w:rsidR="004D2712" w:rsidRDefault="004D2712" w:rsidP="003C7388">
      <w:pPr>
        <w:spacing w:after="0" w:line="240" w:lineRule="auto"/>
      </w:pPr>
    </w:p>
    <w:p w:rsidR="004D2712" w:rsidRDefault="004D2712" w:rsidP="009112C6">
      <w:pPr>
        <w:pStyle w:val="Nagwek1"/>
      </w:pPr>
      <w:r>
        <w:t>Leki, Ilona</w:t>
      </w:r>
      <w:r>
        <w:tab/>
      </w:r>
      <w:r>
        <w:tab/>
      </w:r>
      <w:r>
        <w:tab/>
      </w:r>
      <w:r>
        <w:tab/>
      </w:r>
      <w:r>
        <w:tab/>
      </w:r>
      <w:r>
        <w:tab/>
        <w:t>3581G</w:t>
      </w:r>
    </w:p>
    <w:p w:rsidR="004D2712" w:rsidRDefault="004D2712" w:rsidP="003C7388">
      <w:pPr>
        <w:spacing w:after="0" w:line="240" w:lineRule="auto"/>
        <w:rPr>
          <w:b/>
        </w:rPr>
      </w:pPr>
    </w:p>
    <w:p w:rsidR="004D2712" w:rsidRDefault="004D2712" w:rsidP="003C7388">
      <w:pPr>
        <w:spacing w:after="0" w:line="240" w:lineRule="auto"/>
      </w:pPr>
      <w:r>
        <w:rPr>
          <w:b/>
        </w:rPr>
        <w:t xml:space="preserve">     </w:t>
      </w:r>
      <w:r>
        <w:t>Academic writing : exploring processes and strategies. Second edition / Ilona Leki</w:t>
      </w:r>
    </w:p>
    <w:p w:rsidR="004D2712" w:rsidRDefault="004D2712" w:rsidP="003C7388">
      <w:pPr>
        <w:spacing w:after="0" w:line="240" w:lineRule="auto"/>
      </w:pPr>
    </w:p>
    <w:p w:rsidR="004D2712" w:rsidRDefault="004D2712" w:rsidP="003C7388">
      <w:pPr>
        <w:spacing w:after="0" w:line="240" w:lineRule="auto"/>
      </w:pPr>
      <w:r>
        <w:t xml:space="preserve">     New York : Cambridge University Press, 1998. - </w:t>
      </w:r>
      <w:r w:rsidR="00377F36">
        <w:t>433 s. ; 24cm</w:t>
      </w:r>
    </w:p>
    <w:p w:rsidR="00377F36" w:rsidRDefault="00377F36" w:rsidP="003C7388">
      <w:pPr>
        <w:spacing w:after="0" w:line="240" w:lineRule="auto"/>
      </w:pPr>
    </w:p>
    <w:p w:rsidR="00377F36" w:rsidRDefault="00377F36" w:rsidP="009112C6">
      <w:pPr>
        <w:pStyle w:val="Nagwek1"/>
      </w:pPr>
      <w:r>
        <w:t>Gamble, Teri Kwal</w:t>
      </w:r>
      <w:r>
        <w:tab/>
      </w:r>
      <w:r>
        <w:tab/>
      </w:r>
      <w:r>
        <w:tab/>
      </w:r>
      <w:r>
        <w:tab/>
      </w:r>
      <w:r>
        <w:tab/>
        <w:t>3582G</w:t>
      </w:r>
    </w:p>
    <w:p w:rsidR="00377F36" w:rsidRDefault="00377F36" w:rsidP="003C7388">
      <w:pPr>
        <w:spacing w:after="0" w:line="240" w:lineRule="auto"/>
        <w:rPr>
          <w:b/>
        </w:rPr>
      </w:pPr>
    </w:p>
    <w:p w:rsidR="00377F36" w:rsidRDefault="00377F36" w:rsidP="003C7388">
      <w:pPr>
        <w:spacing w:after="0" w:line="240" w:lineRule="auto"/>
      </w:pPr>
      <w:r>
        <w:rPr>
          <w:b/>
        </w:rPr>
        <w:t xml:space="preserve">     </w:t>
      </w:r>
      <w:r>
        <w:t>Communication works. Second edition / Teri Kwal Gamble ; Michael Gamble</w:t>
      </w:r>
    </w:p>
    <w:p w:rsidR="00377F36" w:rsidRDefault="00377F36" w:rsidP="003C7388">
      <w:pPr>
        <w:spacing w:after="0" w:line="240" w:lineRule="auto"/>
      </w:pPr>
    </w:p>
    <w:p w:rsidR="00377F36" w:rsidRDefault="00377F36" w:rsidP="003C7388">
      <w:pPr>
        <w:spacing w:after="0" w:line="240" w:lineRule="auto"/>
      </w:pPr>
      <w:r>
        <w:t xml:space="preserve">     New York : Random House, 1987. - 440 s. ; 24cm</w:t>
      </w:r>
    </w:p>
    <w:p w:rsidR="00377F36" w:rsidRDefault="00377F36" w:rsidP="003C7388">
      <w:pPr>
        <w:spacing w:after="0" w:line="240" w:lineRule="auto"/>
      </w:pPr>
    </w:p>
    <w:p w:rsidR="00377F36" w:rsidRDefault="00377F36" w:rsidP="009112C6">
      <w:pPr>
        <w:pStyle w:val="Nagwek1"/>
      </w:pPr>
      <w:r>
        <w:t>Janicki, Karol</w:t>
      </w:r>
      <w:r>
        <w:tab/>
      </w:r>
      <w:r>
        <w:tab/>
      </w:r>
      <w:r>
        <w:tab/>
      </w:r>
      <w:r>
        <w:tab/>
      </w:r>
      <w:r>
        <w:tab/>
      </w:r>
      <w:r>
        <w:tab/>
        <w:t>3583G</w:t>
      </w:r>
    </w:p>
    <w:p w:rsidR="00377F36" w:rsidRDefault="00377F36" w:rsidP="003C7388">
      <w:pPr>
        <w:spacing w:after="0" w:line="240" w:lineRule="auto"/>
        <w:rPr>
          <w:b/>
        </w:rPr>
      </w:pPr>
    </w:p>
    <w:p w:rsidR="00377F36" w:rsidRDefault="00377F36" w:rsidP="003C7388">
      <w:pPr>
        <w:spacing w:after="0" w:line="240" w:lineRule="auto"/>
      </w:pPr>
      <w:r>
        <w:rPr>
          <w:b/>
        </w:rPr>
        <w:t xml:space="preserve">     </w:t>
      </w:r>
      <w:r>
        <w:t>Elements of British and American English / Karol Janicki</w:t>
      </w:r>
    </w:p>
    <w:p w:rsidR="00377F36" w:rsidRDefault="00377F36" w:rsidP="003C7388">
      <w:pPr>
        <w:spacing w:after="0" w:line="240" w:lineRule="auto"/>
      </w:pPr>
    </w:p>
    <w:p w:rsidR="00377F36" w:rsidRDefault="00377F36" w:rsidP="003C7388">
      <w:pPr>
        <w:spacing w:after="0" w:line="240" w:lineRule="auto"/>
        <w:rPr>
          <w:lang w:val="pl-PL"/>
        </w:rPr>
      </w:pPr>
      <w:r w:rsidRPr="00A87CB0">
        <w:t xml:space="preserve">     </w:t>
      </w:r>
      <w:r w:rsidRPr="00377F36">
        <w:rPr>
          <w:lang w:val="pl-PL"/>
        </w:rPr>
        <w:t>Warszawa : Państwowe Wydawnictwo Naukowe, 1977. - 138 s. ;</w:t>
      </w:r>
      <w:r>
        <w:rPr>
          <w:lang w:val="pl-PL"/>
        </w:rPr>
        <w:t xml:space="preserve"> 19cm</w:t>
      </w:r>
    </w:p>
    <w:p w:rsidR="00377F36" w:rsidRDefault="00377F36" w:rsidP="003C7388">
      <w:pPr>
        <w:spacing w:after="0" w:line="240" w:lineRule="auto"/>
        <w:rPr>
          <w:lang w:val="pl-PL"/>
        </w:rPr>
      </w:pPr>
    </w:p>
    <w:p w:rsidR="00377F36" w:rsidRPr="00377F36" w:rsidRDefault="00377F36" w:rsidP="009112C6">
      <w:pPr>
        <w:pStyle w:val="Nagwek1"/>
      </w:pPr>
      <w:r>
        <w:t>Janicki, Karol</w:t>
      </w:r>
      <w:r>
        <w:tab/>
      </w:r>
      <w:r>
        <w:tab/>
      </w:r>
      <w:r>
        <w:tab/>
      </w:r>
      <w:r>
        <w:tab/>
      </w:r>
      <w:r>
        <w:tab/>
      </w:r>
      <w:r>
        <w:tab/>
        <w:t>3584</w:t>
      </w:r>
      <w:r w:rsidRPr="00377F36">
        <w:t>G</w:t>
      </w:r>
    </w:p>
    <w:p w:rsidR="00377F36" w:rsidRPr="00377F36" w:rsidRDefault="00377F36" w:rsidP="00377F36">
      <w:pPr>
        <w:spacing w:after="0" w:line="240" w:lineRule="auto"/>
        <w:rPr>
          <w:b/>
        </w:rPr>
      </w:pPr>
    </w:p>
    <w:p w:rsidR="00377F36" w:rsidRPr="00377F36" w:rsidRDefault="00377F36" w:rsidP="00377F36">
      <w:pPr>
        <w:spacing w:after="0" w:line="240" w:lineRule="auto"/>
      </w:pPr>
      <w:r w:rsidRPr="00377F36">
        <w:rPr>
          <w:b/>
        </w:rPr>
        <w:t xml:space="preserve">     </w:t>
      </w:r>
      <w:r w:rsidRPr="00377F36">
        <w:t>Elements of British and American English / Karol Janicki</w:t>
      </w:r>
    </w:p>
    <w:p w:rsidR="00377F36" w:rsidRPr="00377F36" w:rsidRDefault="00377F36" w:rsidP="00377F36">
      <w:pPr>
        <w:spacing w:after="0" w:line="240" w:lineRule="auto"/>
      </w:pPr>
    </w:p>
    <w:p w:rsidR="00377F36" w:rsidRPr="00377F36" w:rsidRDefault="00377F36" w:rsidP="00377F36">
      <w:pPr>
        <w:spacing w:after="0" w:line="240" w:lineRule="auto"/>
        <w:rPr>
          <w:lang w:val="pl-PL"/>
        </w:rPr>
      </w:pPr>
      <w:r w:rsidRPr="00377F36">
        <w:t xml:space="preserve">     </w:t>
      </w:r>
      <w:r w:rsidRPr="00377F36">
        <w:rPr>
          <w:lang w:val="pl-PL"/>
        </w:rPr>
        <w:t>Warszawa : Państwowe Wydawnictwo Naukowe, 1977. - 138 s. ;</w:t>
      </w:r>
      <w:r>
        <w:rPr>
          <w:lang w:val="pl-PL"/>
        </w:rPr>
        <w:t xml:space="preserve"> </w:t>
      </w:r>
      <w:r w:rsidRPr="00377F36">
        <w:rPr>
          <w:lang w:val="pl-PL"/>
        </w:rPr>
        <w:t>20cm</w:t>
      </w:r>
    </w:p>
    <w:p w:rsidR="00377F36" w:rsidRDefault="00377F36" w:rsidP="00377F36">
      <w:pPr>
        <w:spacing w:after="0" w:line="240" w:lineRule="auto"/>
        <w:rPr>
          <w:lang w:val="pl-PL"/>
        </w:rPr>
      </w:pPr>
    </w:p>
    <w:p w:rsidR="00377F36" w:rsidRPr="00A87CB0" w:rsidRDefault="00377F36" w:rsidP="009112C6">
      <w:pPr>
        <w:pStyle w:val="Nagwek1"/>
      </w:pPr>
      <w:r w:rsidRPr="00A87CB0">
        <w:t>Browning, D. C.</w:t>
      </w:r>
      <w:r w:rsidRPr="00A87CB0">
        <w:tab/>
      </w:r>
      <w:r w:rsidRPr="00A87CB0">
        <w:tab/>
      </w:r>
      <w:r w:rsidRPr="00A87CB0">
        <w:tab/>
      </w:r>
      <w:r w:rsidRPr="00A87CB0">
        <w:tab/>
      </w:r>
      <w:r w:rsidRPr="00A87CB0">
        <w:tab/>
      </w:r>
      <w:r w:rsidRPr="00A87CB0">
        <w:tab/>
        <w:t>3585G</w:t>
      </w:r>
    </w:p>
    <w:p w:rsidR="00377F36" w:rsidRPr="00A87CB0" w:rsidRDefault="00377F36" w:rsidP="00377F36">
      <w:pPr>
        <w:spacing w:after="0" w:line="240" w:lineRule="auto"/>
        <w:rPr>
          <w:b/>
        </w:rPr>
      </w:pPr>
    </w:p>
    <w:p w:rsidR="00377F36" w:rsidRDefault="00377F36" w:rsidP="00377F36">
      <w:pPr>
        <w:spacing w:after="0" w:line="240" w:lineRule="auto"/>
      </w:pPr>
      <w:r w:rsidRPr="00377F36">
        <w:rPr>
          <w:b/>
        </w:rPr>
        <w:t xml:space="preserve">     </w:t>
      </w:r>
      <w:r w:rsidRPr="00377F36">
        <w:t xml:space="preserve">Dictionary of quotations and proverbs. </w:t>
      </w:r>
      <w:r>
        <w:t>The Everyman edition / D. C. Browning</w:t>
      </w:r>
    </w:p>
    <w:p w:rsidR="00377F36" w:rsidRDefault="00377F36" w:rsidP="00377F36">
      <w:pPr>
        <w:spacing w:after="0" w:line="240" w:lineRule="auto"/>
      </w:pPr>
    </w:p>
    <w:p w:rsidR="00377F36" w:rsidRDefault="00377F36" w:rsidP="00377F36">
      <w:pPr>
        <w:spacing w:after="0" w:line="240" w:lineRule="auto"/>
      </w:pPr>
      <w:r>
        <w:t xml:space="preserve">     London : Chancellor Press, 1989. - 745 s. ; 23cm</w:t>
      </w:r>
    </w:p>
    <w:p w:rsidR="00377F36" w:rsidRDefault="00377F36" w:rsidP="00377F36">
      <w:pPr>
        <w:spacing w:after="0" w:line="240" w:lineRule="auto"/>
      </w:pPr>
    </w:p>
    <w:p w:rsidR="00377F36" w:rsidRDefault="00377F36" w:rsidP="009112C6">
      <w:pPr>
        <w:pStyle w:val="Nagwek1"/>
      </w:pPr>
      <w:r>
        <w:t>Kurcz, Ida</w:t>
      </w:r>
      <w:r>
        <w:tab/>
      </w:r>
      <w:r>
        <w:tab/>
      </w:r>
      <w:r>
        <w:tab/>
      </w:r>
      <w:r>
        <w:tab/>
      </w:r>
      <w:r>
        <w:tab/>
      </w:r>
      <w:r>
        <w:tab/>
        <w:t>3586G</w:t>
      </w:r>
    </w:p>
    <w:p w:rsidR="00377F36" w:rsidRDefault="00377F36" w:rsidP="00377F36">
      <w:pPr>
        <w:spacing w:after="0" w:line="240" w:lineRule="auto"/>
        <w:rPr>
          <w:b/>
        </w:rPr>
      </w:pPr>
    </w:p>
    <w:p w:rsidR="00377F36" w:rsidRPr="00377F36" w:rsidRDefault="00377F36" w:rsidP="00377F36">
      <w:pPr>
        <w:spacing w:after="0" w:line="240" w:lineRule="auto"/>
        <w:rPr>
          <w:lang w:val="pl-PL"/>
        </w:rPr>
      </w:pPr>
      <w:r w:rsidRPr="00A87CB0">
        <w:rPr>
          <w:b/>
        </w:rPr>
        <w:t xml:space="preserve">     </w:t>
      </w:r>
      <w:r w:rsidRPr="00377F36">
        <w:rPr>
          <w:lang w:val="pl-PL"/>
        </w:rPr>
        <w:t>Język a reprezentacja świata w umyśle / Ida Kurcz</w:t>
      </w:r>
    </w:p>
    <w:p w:rsidR="00377F36" w:rsidRDefault="00377F36" w:rsidP="00377F36">
      <w:pPr>
        <w:spacing w:after="0" w:line="240" w:lineRule="auto"/>
        <w:rPr>
          <w:lang w:val="pl-PL"/>
        </w:rPr>
      </w:pPr>
    </w:p>
    <w:p w:rsidR="00377F36" w:rsidRDefault="00377F36" w:rsidP="00377F36">
      <w:pPr>
        <w:spacing w:after="0" w:line="240" w:lineRule="auto"/>
        <w:rPr>
          <w:lang w:val="pl-PL"/>
        </w:rPr>
      </w:pPr>
      <w:r>
        <w:rPr>
          <w:lang w:val="pl-PL"/>
        </w:rPr>
        <w:t xml:space="preserve">     Warszawa : Państwowe Wydawnictwo Naukowe, 1987. - 364 s. ; 21cm</w:t>
      </w:r>
    </w:p>
    <w:p w:rsidR="00377F36" w:rsidRDefault="00377F36" w:rsidP="00377F36">
      <w:pPr>
        <w:spacing w:after="0" w:line="240" w:lineRule="auto"/>
        <w:rPr>
          <w:lang w:val="pl-PL"/>
        </w:rPr>
      </w:pPr>
    </w:p>
    <w:p w:rsidR="00377F36" w:rsidRDefault="00377F36" w:rsidP="009112C6">
      <w:pPr>
        <w:pStyle w:val="Nagwek1"/>
        <w:rPr>
          <w:lang w:val="pl-PL"/>
        </w:rPr>
      </w:pPr>
      <w:r>
        <w:rPr>
          <w:lang w:val="pl-PL"/>
        </w:rPr>
        <w:t>Bańczerowski, Jerzy</w:t>
      </w:r>
      <w:r>
        <w:rPr>
          <w:lang w:val="pl-PL"/>
        </w:rPr>
        <w:tab/>
      </w:r>
      <w:r>
        <w:rPr>
          <w:lang w:val="pl-PL"/>
        </w:rPr>
        <w:tab/>
      </w:r>
      <w:r>
        <w:rPr>
          <w:lang w:val="pl-PL"/>
        </w:rPr>
        <w:tab/>
      </w:r>
      <w:r>
        <w:rPr>
          <w:lang w:val="pl-PL"/>
        </w:rPr>
        <w:tab/>
      </w:r>
      <w:r>
        <w:rPr>
          <w:lang w:val="pl-PL"/>
        </w:rPr>
        <w:tab/>
        <w:t>3587G</w:t>
      </w:r>
    </w:p>
    <w:p w:rsidR="00377F36" w:rsidRDefault="00377F36" w:rsidP="00377F36">
      <w:pPr>
        <w:spacing w:after="0" w:line="240" w:lineRule="auto"/>
        <w:rPr>
          <w:b/>
          <w:lang w:val="pl-PL"/>
        </w:rPr>
      </w:pPr>
    </w:p>
    <w:p w:rsidR="00377F36" w:rsidRDefault="00377F36" w:rsidP="00377F36">
      <w:pPr>
        <w:spacing w:after="0" w:line="240" w:lineRule="auto"/>
        <w:rPr>
          <w:lang w:val="pl-PL"/>
        </w:rPr>
      </w:pPr>
      <w:r>
        <w:rPr>
          <w:b/>
          <w:lang w:val="pl-PL"/>
        </w:rPr>
        <w:t xml:space="preserve">     </w:t>
      </w:r>
      <w:r>
        <w:rPr>
          <w:lang w:val="pl-PL"/>
        </w:rPr>
        <w:t>Wstęp do językoznawstwa : skrypt dla studentów studiów uniwersyteckich / Jerzy Bańczerowski ; Jerzy Pogonowski ; Tadeusz Zgółka</w:t>
      </w:r>
    </w:p>
    <w:p w:rsidR="00377F36" w:rsidRDefault="00377F36" w:rsidP="00377F36">
      <w:pPr>
        <w:spacing w:after="0" w:line="240" w:lineRule="auto"/>
        <w:rPr>
          <w:lang w:val="pl-PL"/>
        </w:rPr>
      </w:pPr>
    </w:p>
    <w:p w:rsidR="00377F36" w:rsidRPr="00377F36" w:rsidRDefault="00377F36" w:rsidP="00377F36">
      <w:pPr>
        <w:spacing w:after="0" w:line="240" w:lineRule="auto"/>
        <w:rPr>
          <w:lang w:val="pl-PL"/>
        </w:rPr>
      </w:pPr>
      <w:r>
        <w:rPr>
          <w:lang w:val="pl-PL"/>
        </w:rPr>
        <w:t xml:space="preserve">     Poznań : Wydawnictwo Naukowe Uniwersytetu Im. Adama Mickiewicza, 1982. - 356 s. ; 24cm</w:t>
      </w:r>
    </w:p>
    <w:p w:rsidR="00377F36" w:rsidRPr="00377F36" w:rsidRDefault="00377F36" w:rsidP="003C7388">
      <w:pPr>
        <w:spacing w:after="0" w:line="240" w:lineRule="auto"/>
        <w:rPr>
          <w:lang w:val="pl-PL"/>
        </w:rPr>
      </w:pPr>
    </w:p>
    <w:p w:rsidR="00377F36" w:rsidRPr="00377F36" w:rsidRDefault="00377F36" w:rsidP="009112C6">
      <w:pPr>
        <w:pStyle w:val="Nagwek1"/>
        <w:rPr>
          <w:lang w:val="pl-PL"/>
        </w:rPr>
      </w:pPr>
      <w:r>
        <w:rPr>
          <w:lang w:val="pl-PL"/>
        </w:rPr>
        <w:t>Pogonowsk</w:t>
      </w:r>
      <w:r w:rsidRPr="00377F36">
        <w:rPr>
          <w:lang w:val="pl-PL"/>
        </w:rPr>
        <w:t>i, Jerzy</w:t>
      </w:r>
      <w:r w:rsidRPr="00377F36">
        <w:rPr>
          <w:lang w:val="pl-PL"/>
        </w:rPr>
        <w:tab/>
      </w:r>
      <w:r w:rsidRPr="00377F36">
        <w:rPr>
          <w:lang w:val="pl-PL"/>
        </w:rPr>
        <w:tab/>
      </w:r>
      <w:r w:rsidRPr="00377F36">
        <w:rPr>
          <w:lang w:val="pl-PL"/>
        </w:rPr>
        <w:tab/>
      </w:r>
      <w:r w:rsidRPr="00377F36">
        <w:rPr>
          <w:lang w:val="pl-PL"/>
        </w:rPr>
        <w:tab/>
      </w:r>
      <w:r w:rsidRPr="00377F36">
        <w:rPr>
          <w:lang w:val="pl-PL"/>
        </w:rPr>
        <w:tab/>
        <w:t>3587G</w:t>
      </w:r>
    </w:p>
    <w:p w:rsidR="00377F36" w:rsidRPr="00377F36" w:rsidRDefault="00377F36" w:rsidP="00377F36">
      <w:pPr>
        <w:spacing w:after="0" w:line="240" w:lineRule="auto"/>
        <w:rPr>
          <w:b/>
          <w:lang w:val="pl-PL"/>
        </w:rPr>
      </w:pPr>
    </w:p>
    <w:p w:rsidR="00377F36" w:rsidRPr="00377F36" w:rsidRDefault="00377F36" w:rsidP="00377F36">
      <w:pPr>
        <w:spacing w:after="0" w:line="240" w:lineRule="auto"/>
        <w:rPr>
          <w:lang w:val="pl-PL"/>
        </w:rPr>
      </w:pPr>
      <w:r w:rsidRPr="00377F36">
        <w:rPr>
          <w:b/>
          <w:lang w:val="pl-PL"/>
        </w:rPr>
        <w:t xml:space="preserve">     </w:t>
      </w:r>
      <w:r w:rsidRPr="00377F36">
        <w:rPr>
          <w:lang w:val="pl-PL"/>
        </w:rPr>
        <w:t>Wstęp do językoznawstwa : skrypt dla studentów studiów uniwersyteckich / Jerzy Bańczerowski ; Jerzy Pogonowski ; Tadeusz Zgółka</w:t>
      </w:r>
    </w:p>
    <w:p w:rsidR="00377F36" w:rsidRPr="00377F36" w:rsidRDefault="00377F36" w:rsidP="00377F36">
      <w:pPr>
        <w:spacing w:after="0" w:line="240" w:lineRule="auto"/>
        <w:rPr>
          <w:lang w:val="pl-PL"/>
        </w:rPr>
      </w:pPr>
    </w:p>
    <w:p w:rsidR="00377F36" w:rsidRPr="00377F36" w:rsidRDefault="00377F36" w:rsidP="00377F36">
      <w:pPr>
        <w:spacing w:after="0" w:line="240" w:lineRule="auto"/>
        <w:rPr>
          <w:lang w:val="pl-PL"/>
        </w:rPr>
      </w:pPr>
      <w:r w:rsidRPr="00377F36">
        <w:rPr>
          <w:lang w:val="pl-PL"/>
        </w:rPr>
        <w:t xml:space="preserve">     Poznań : Wydawnictwo Naukowe Uniwersytetu Im. Adama Mickiewicza, 1982. - 356 s. ; 24cm</w:t>
      </w:r>
    </w:p>
    <w:p w:rsidR="004D2712" w:rsidRDefault="004D2712" w:rsidP="003C7388">
      <w:pPr>
        <w:spacing w:after="0" w:line="240" w:lineRule="auto"/>
        <w:rPr>
          <w:lang w:val="pl-PL"/>
        </w:rPr>
      </w:pPr>
    </w:p>
    <w:p w:rsidR="00377F36" w:rsidRPr="00377F36" w:rsidRDefault="00377F36" w:rsidP="009112C6">
      <w:pPr>
        <w:pStyle w:val="Nagwek1"/>
        <w:rPr>
          <w:lang w:val="pl-PL"/>
        </w:rPr>
      </w:pPr>
      <w:r>
        <w:rPr>
          <w:lang w:val="pl-PL"/>
        </w:rPr>
        <w:t>Zgółka</w:t>
      </w:r>
      <w:r w:rsidRPr="00377F36">
        <w:rPr>
          <w:lang w:val="pl-PL"/>
        </w:rPr>
        <w:t xml:space="preserve">, </w:t>
      </w:r>
      <w:r>
        <w:rPr>
          <w:lang w:val="pl-PL"/>
        </w:rPr>
        <w:t>Tadeusz</w:t>
      </w:r>
      <w:r w:rsidRPr="00377F36">
        <w:rPr>
          <w:lang w:val="pl-PL"/>
        </w:rPr>
        <w:tab/>
      </w:r>
      <w:r w:rsidRPr="00377F36">
        <w:rPr>
          <w:lang w:val="pl-PL"/>
        </w:rPr>
        <w:tab/>
      </w:r>
      <w:r w:rsidRPr="00377F36">
        <w:rPr>
          <w:lang w:val="pl-PL"/>
        </w:rPr>
        <w:tab/>
      </w:r>
      <w:r w:rsidRPr="00377F36">
        <w:rPr>
          <w:lang w:val="pl-PL"/>
        </w:rPr>
        <w:tab/>
      </w:r>
      <w:r w:rsidRPr="00377F36">
        <w:rPr>
          <w:lang w:val="pl-PL"/>
        </w:rPr>
        <w:tab/>
        <w:t>3587G</w:t>
      </w:r>
    </w:p>
    <w:p w:rsidR="00377F36" w:rsidRPr="00377F36" w:rsidRDefault="00377F36" w:rsidP="00377F36">
      <w:pPr>
        <w:spacing w:after="0" w:line="240" w:lineRule="auto"/>
        <w:rPr>
          <w:b/>
          <w:lang w:val="pl-PL"/>
        </w:rPr>
      </w:pPr>
    </w:p>
    <w:p w:rsidR="00377F36" w:rsidRPr="00377F36" w:rsidRDefault="00377F36" w:rsidP="00377F36">
      <w:pPr>
        <w:spacing w:after="0" w:line="240" w:lineRule="auto"/>
        <w:rPr>
          <w:lang w:val="pl-PL"/>
        </w:rPr>
      </w:pPr>
      <w:r w:rsidRPr="00377F36">
        <w:rPr>
          <w:b/>
          <w:lang w:val="pl-PL"/>
        </w:rPr>
        <w:t xml:space="preserve">     </w:t>
      </w:r>
      <w:r w:rsidRPr="00377F36">
        <w:rPr>
          <w:lang w:val="pl-PL"/>
        </w:rPr>
        <w:t>Wstęp do językoznawstwa : skrypt dla studentów studiów uniwersyteckich / Jerzy Bańczerowski ; Jerzy Pogonowski ; Tadeusz Zgółka</w:t>
      </w:r>
    </w:p>
    <w:p w:rsidR="00377F36" w:rsidRPr="00377F36" w:rsidRDefault="00377F36" w:rsidP="00377F36">
      <w:pPr>
        <w:spacing w:after="0" w:line="240" w:lineRule="auto"/>
        <w:rPr>
          <w:lang w:val="pl-PL"/>
        </w:rPr>
      </w:pPr>
    </w:p>
    <w:p w:rsidR="00377F36" w:rsidRPr="00377F36" w:rsidRDefault="00377F36" w:rsidP="00377F36">
      <w:pPr>
        <w:spacing w:after="0" w:line="240" w:lineRule="auto"/>
        <w:rPr>
          <w:lang w:val="pl-PL"/>
        </w:rPr>
      </w:pPr>
      <w:r w:rsidRPr="00377F36">
        <w:rPr>
          <w:lang w:val="pl-PL"/>
        </w:rPr>
        <w:t xml:space="preserve">     Poznań : Wydawnictwo Naukowe Uniwersytetu Im. Adama Mickiewicza, 1982. - 356 s. ; 24cm</w:t>
      </w:r>
    </w:p>
    <w:p w:rsidR="00377F36" w:rsidRDefault="00377F36" w:rsidP="003C7388">
      <w:pPr>
        <w:spacing w:after="0" w:line="240" w:lineRule="auto"/>
        <w:rPr>
          <w:lang w:val="pl-PL"/>
        </w:rPr>
      </w:pPr>
    </w:p>
    <w:p w:rsidR="00377F36" w:rsidRPr="00A87CB0" w:rsidRDefault="006F09AE" w:rsidP="009112C6">
      <w:pPr>
        <w:pStyle w:val="Nagwek1"/>
      </w:pPr>
      <w:r>
        <w:rPr>
          <w:lang w:val="pl-PL"/>
        </w:rPr>
        <w:t>Skeat, Walter W.</w:t>
      </w:r>
      <w:r>
        <w:rPr>
          <w:lang w:val="pl-PL"/>
        </w:rPr>
        <w:tab/>
      </w:r>
      <w:r>
        <w:rPr>
          <w:lang w:val="pl-PL"/>
        </w:rPr>
        <w:tab/>
      </w:r>
      <w:r>
        <w:rPr>
          <w:lang w:val="pl-PL"/>
        </w:rPr>
        <w:tab/>
      </w:r>
      <w:r>
        <w:rPr>
          <w:lang w:val="pl-PL"/>
        </w:rPr>
        <w:tab/>
      </w:r>
      <w:r>
        <w:rPr>
          <w:lang w:val="pl-PL"/>
        </w:rPr>
        <w:tab/>
      </w:r>
      <w:r w:rsidRPr="00A87CB0">
        <w:t>3588G</w:t>
      </w:r>
    </w:p>
    <w:p w:rsidR="006F09AE" w:rsidRPr="00A87CB0" w:rsidRDefault="006F09AE" w:rsidP="003C7388">
      <w:pPr>
        <w:spacing w:after="0" w:line="240" w:lineRule="auto"/>
        <w:rPr>
          <w:b/>
        </w:rPr>
      </w:pPr>
    </w:p>
    <w:p w:rsidR="006F09AE" w:rsidRDefault="006F09AE" w:rsidP="003C7388">
      <w:pPr>
        <w:spacing w:after="0" w:line="240" w:lineRule="auto"/>
      </w:pPr>
      <w:r w:rsidRPr="006F09AE">
        <w:rPr>
          <w:b/>
        </w:rPr>
        <w:t xml:space="preserve">     </w:t>
      </w:r>
      <w:r w:rsidRPr="006F09AE">
        <w:t>Principles of English etymology</w:t>
      </w:r>
      <w:r>
        <w:t xml:space="preserve">. First series : </w:t>
      </w:r>
      <w:r w:rsidR="003C4DE7">
        <w:t>the native element</w:t>
      </w:r>
      <w:r w:rsidRPr="006F09AE">
        <w:t xml:space="preserve"> / Walter W. </w:t>
      </w:r>
      <w:r>
        <w:t>Skeat</w:t>
      </w:r>
    </w:p>
    <w:p w:rsidR="003C4DE7" w:rsidRDefault="003C4DE7" w:rsidP="003C7388">
      <w:pPr>
        <w:spacing w:after="0" w:line="240" w:lineRule="auto"/>
      </w:pPr>
    </w:p>
    <w:p w:rsidR="003C4DE7" w:rsidRDefault="003C4DE7" w:rsidP="003C7388">
      <w:pPr>
        <w:spacing w:after="0" w:line="240" w:lineRule="auto"/>
      </w:pPr>
      <w:r>
        <w:t xml:space="preserve">     Oxford : Clarendon Press, 1887. - 541 s. ; 20cm</w:t>
      </w:r>
    </w:p>
    <w:p w:rsidR="003C4DE7" w:rsidRDefault="003C4DE7" w:rsidP="003C7388">
      <w:pPr>
        <w:spacing w:after="0" w:line="240" w:lineRule="auto"/>
      </w:pPr>
    </w:p>
    <w:p w:rsidR="003C4DE7" w:rsidRDefault="003C4DE7" w:rsidP="009112C6">
      <w:pPr>
        <w:pStyle w:val="Nagwek1"/>
      </w:pPr>
      <w:r>
        <w:t>Wyld, Henry Cecil</w:t>
      </w:r>
      <w:r>
        <w:tab/>
      </w:r>
      <w:r>
        <w:tab/>
      </w:r>
      <w:r>
        <w:tab/>
      </w:r>
      <w:r>
        <w:tab/>
      </w:r>
      <w:r>
        <w:tab/>
        <w:t>3589G</w:t>
      </w:r>
    </w:p>
    <w:p w:rsidR="003C4DE7" w:rsidRDefault="003C4DE7" w:rsidP="003C7388">
      <w:pPr>
        <w:spacing w:after="0" w:line="240" w:lineRule="auto"/>
        <w:rPr>
          <w:b/>
        </w:rPr>
      </w:pPr>
    </w:p>
    <w:p w:rsidR="003C4DE7" w:rsidRDefault="003C4DE7" w:rsidP="003C7388">
      <w:pPr>
        <w:spacing w:after="0" w:line="240" w:lineRule="auto"/>
      </w:pPr>
      <w:r>
        <w:rPr>
          <w:b/>
        </w:rPr>
        <w:t xml:space="preserve">     </w:t>
      </w:r>
      <w:r>
        <w:t>The historical study of the mother tongue : an introduction to philological method / Henry Cecil Wyld</w:t>
      </w:r>
    </w:p>
    <w:p w:rsidR="003C4DE7" w:rsidRDefault="003C4DE7" w:rsidP="003C7388">
      <w:pPr>
        <w:spacing w:after="0" w:line="240" w:lineRule="auto"/>
      </w:pPr>
    </w:p>
    <w:p w:rsidR="003C4DE7" w:rsidRDefault="003C4DE7" w:rsidP="003C7388">
      <w:pPr>
        <w:spacing w:after="0" w:line="240" w:lineRule="auto"/>
      </w:pPr>
      <w:r>
        <w:t xml:space="preserve">     London : John Murray, 1907. - 412 s. ; 21cm</w:t>
      </w:r>
    </w:p>
    <w:p w:rsidR="003C4DE7" w:rsidRDefault="003C4DE7" w:rsidP="003C7388">
      <w:pPr>
        <w:spacing w:after="0" w:line="240" w:lineRule="auto"/>
      </w:pPr>
    </w:p>
    <w:p w:rsidR="003C4DE7" w:rsidRDefault="003C4DE7" w:rsidP="009112C6">
      <w:pPr>
        <w:pStyle w:val="Nagwek1"/>
      </w:pPr>
      <w:r>
        <w:t>Anderson, Peter M.</w:t>
      </w:r>
      <w:r>
        <w:tab/>
      </w:r>
      <w:r>
        <w:tab/>
      </w:r>
      <w:r>
        <w:tab/>
      </w:r>
      <w:r>
        <w:tab/>
      </w:r>
      <w:r>
        <w:tab/>
        <w:t>3590G</w:t>
      </w:r>
    </w:p>
    <w:p w:rsidR="003C4DE7" w:rsidRDefault="003C4DE7" w:rsidP="003C7388">
      <w:pPr>
        <w:spacing w:after="0" w:line="240" w:lineRule="auto"/>
        <w:rPr>
          <w:b/>
        </w:rPr>
      </w:pPr>
    </w:p>
    <w:p w:rsidR="003C4DE7" w:rsidRDefault="003C4DE7" w:rsidP="003C7388">
      <w:pPr>
        <w:spacing w:after="0" w:line="240" w:lineRule="auto"/>
      </w:pPr>
      <w:r>
        <w:rPr>
          <w:b/>
        </w:rPr>
        <w:t xml:space="preserve">     </w:t>
      </w:r>
      <w:r>
        <w:t>A structural atlas of the English dialects / Peter M. Anderson</w:t>
      </w:r>
    </w:p>
    <w:p w:rsidR="003C4DE7" w:rsidRDefault="003C4DE7" w:rsidP="003C7388">
      <w:pPr>
        <w:spacing w:after="0" w:line="240" w:lineRule="auto"/>
      </w:pPr>
    </w:p>
    <w:p w:rsidR="003C4DE7" w:rsidRDefault="003C4DE7" w:rsidP="003C7388">
      <w:pPr>
        <w:spacing w:after="0" w:line="240" w:lineRule="auto"/>
      </w:pPr>
      <w:r>
        <w:t xml:space="preserve">     London ; New York ; Sydney : Croom Helm, 1987. - 153 s. ; 31cm</w:t>
      </w:r>
    </w:p>
    <w:p w:rsidR="003C4DE7" w:rsidRDefault="003C4DE7" w:rsidP="003C7388">
      <w:pPr>
        <w:spacing w:after="0" w:line="240" w:lineRule="auto"/>
      </w:pPr>
    </w:p>
    <w:p w:rsidR="003C4DE7" w:rsidRPr="00A87CB0" w:rsidRDefault="003C4DE7" w:rsidP="009112C6">
      <w:pPr>
        <w:pStyle w:val="Nagwek1"/>
        <w:rPr>
          <w:lang w:val="pl-PL"/>
        </w:rPr>
      </w:pPr>
      <w:r w:rsidRPr="00A87CB0">
        <w:rPr>
          <w:lang w:val="pl-PL"/>
        </w:rPr>
        <w:t>Knieja, Jolanta</w:t>
      </w:r>
      <w:r w:rsidRPr="00A87CB0">
        <w:rPr>
          <w:lang w:val="pl-PL"/>
        </w:rPr>
        <w:tab/>
      </w:r>
      <w:r w:rsidRPr="00A87CB0">
        <w:rPr>
          <w:lang w:val="pl-PL"/>
        </w:rPr>
        <w:tab/>
      </w:r>
      <w:r w:rsidRPr="00A87CB0">
        <w:rPr>
          <w:lang w:val="pl-PL"/>
        </w:rPr>
        <w:tab/>
      </w:r>
      <w:r w:rsidRPr="00A87CB0">
        <w:rPr>
          <w:lang w:val="pl-PL"/>
        </w:rPr>
        <w:tab/>
      </w:r>
      <w:r w:rsidRPr="00A87CB0">
        <w:rPr>
          <w:lang w:val="pl-PL"/>
        </w:rPr>
        <w:tab/>
      </w:r>
      <w:r w:rsidRPr="00A87CB0">
        <w:rPr>
          <w:lang w:val="pl-PL"/>
        </w:rPr>
        <w:tab/>
        <w:t>3591G</w:t>
      </w:r>
    </w:p>
    <w:p w:rsidR="003C4DE7" w:rsidRPr="00A87CB0" w:rsidRDefault="003C4DE7" w:rsidP="003C7388">
      <w:pPr>
        <w:spacing w:after="0" w:line="240" w:lineRule="auto"/>
        <w:rPr>
          <w:b/>
          <w:lang w:val="pl-PL"/>
        </w:rPr>
      </w:pPr>
    </w:p>
    <w:p w:rsidR="003C4DE7" w:rsidRPr="003C4DE7" w:rsidRDefault="003C4DE7" w:rsidP="003C7388">
      <w:pPr>
        <w:spacing w:after="0" w:line="240" w:lineRule="auto"/>
        <w:rPr>
          <w:lang w:val="pl-PL"/>
        </w:rPr>
      </w:pPr>
      <w:r w:rsidRPr="003C4DE7">
        <w:rPr>
          <w:b/>
          <w:lang w:val="pl-PL"/>
        </w:rPr>
        <w:t xml:space="preserve">     </w:t>
      </w:r>
      <w:r w:rsidRPr="003C4DE7">
        <w:rPr>
          <w:lang w:val="pl-PL"/>
        </w:rPr>
        <w:t>Lubelskie materiały neofilologiczne 33 / ed. by Jolanta Knieja ; Jarosław Krajka</w:t>
      </w:r>
    </w:p>
    <w:p w:rsidR="003C4DE7" w:rsidRDefault="003C4DE7" w:rsidP="003C7388">
      <w:pPr>
        <w:spacing w:after="0" w:line="240" w:lineRule="auto"/>
        <w:rPr>
          <w:lang w:val="pl-PL"/>
        </w:rPr>
      </w:pPr>
    </w:p>
    <w:p w:rsidR="003C4DE7" w:rsidRDefault="003C4DE7" w:rsidP="003C7388">
      <w:pPr>
        <w:spacing w:after="0" w:line="240" w:lineRule="auto"/>
        <w:rPr>
          <w:lang w:val="pl-PL"/>
        </w:rPr>
      </w:pPr>
      <w:r>
        <w:rPr>
          <w:lang w:val="pl-PL"/>
        </w:rPr>
        <w:t xml:space="preserve">     Lublin : UMCS, 2009. - 203 s. ; 21cm</w:t>
      </w:r>
    </w:p>
    <w:p w:rsidR="003C4DE7" w:rsidRDefault="003C4DE7" w:rsidP="003C7388">
      <w:pPr>
        <w:spacing w:after="0" w:line="240" w:lineRule="auto"/>
        <w:rPr>
          <w:lang w:val="pl-PL"/>
        </w:rPr>
      </w:pPr>
    </w:p>
    <w:p w:rsidR="003C4DE7" w:rsidRPr="003C4DE7" w:rsidRDefault="003C4DE7" w:rsidP="009112C6">
      <w:pPr>
        <w:pStyle w:val="Nagwek1"/>
        <w:rPr>
          <w:lang w:val="pl-PL"/>
        </w:rPr>
      </w:pPr>
      <w:r>
        <w:rPr>
          <w:lang w:val="pl-PL"/>
        </w:rPr>
        <w:t>Krajka, Jarosław</w:t>
      </w:r>
      <w:r w:rsidRPr="003C4DE7">
        <w:rPr>
          <w:lang w:val="pl-PL"/>
        </w:rPr>
        <w:tab/>
      </w:r>
      <w:r w:rsidRPr="003C4DE7">
        <w:rPr>
          <w:lang w:val="pl-PL"/>
        </w:rPr>
        <w:tab/>
      </w:r>
      <w:r w:rsidRPr="003C4DE7">
        <w:rPr>
          <w:lang w:val="pl-PL"/>
        </w:rPr>
        <w:tab/>
      </w:r>
      <w:r w:rsidRPr="003C4DE7">
        <w:rPr>
          <w:lang w:val="pl-PL"/>
        </w:rPr>
        <w:tab/>
      </w:r>
      <w:r w:rsidRPr="003C4DE7">
        <w:rPr>
          <w:lang w:val="pl-PL"/>
        </w:rPr>
        <w:tab/>
        <w:t>3591G</w:t>
      </w:r>
    </w:p>
    <w:p w:rsidR="003C4DE7" w:rsidRPr="003C4DE7" w:rsidRDefault="003C4DE7" w:rsidP="003C4DE7">
      <w:pPr>
        <w:spacing w:after="0" w:line="240" w:lineRule="auto"/>
        <w:rPr>
          <w:b/>
          <w:lang w:val="pl-PL"/>
        </w:rPr>
      </w:pPr>
    </w:p>
    <w:p w:rsidR="003C4DE7" w:rsidRPr="003C4DE7" w:rsidRDefault="003C4DE7" w:rsidP="003C4DE7">
      <w:pPr>
        <w:spacing w:after="0" w:line="240" w:lineRule="auto"/>
        <w:rPr>
          <w:lang w:val="pl-PL"/>
        </w:rPr>
      </w:pPr>
      <w:r w:rsidRPr="003C4DE7">
        <w:rPr>
          <w:b/>
          <w:lang w:val="pl-PL"/>
        </w:rPr>
        <w:t xml:space="preserve">     </w:t>
      </w:r>
      <w:r w:rsidRPr="003C4DE7">
        <w:rPr>
          <w:lang w:val="pl-PL"/>
        </w:rPr>
        <w:t xml:space="preserve">Lubelskie </w:t>
      </w:r>
      <w:r w:rsidR="00432DBE" w:rsidRPr="003C4DE7">
        <w:rPr>
          <w:lang w:val="pl-PL"/>
        </w:rPr>
        <w:t xml:space="preserve">Materiały Neofilologiczne </w:t>
      </w:r>
      <w:r w:rsidRPr="003C4DE7">
        <w:rPr>
          <w:lang w:val="pl-PL"/>
        </w:rPr>
        <w:t>33 / ed. by Jolanta Knieja ; Jarosław Krajka</w:t>
      </w:r>
    </w:p>
    <w:p w:rsidR="003C4DE7" w:rsidRPr="003C4DE7" w:rsidRDefault="003C4DE7" w:rsidP="003C4DE7">
      <w:pPr>
        <w:spacing w:after="0" w:line="240" w:lineRule="auto"/>
        <w:rPr>
          <w:lang w:val="pl-PL"/>
        </w:rPr>
      </w:pPr>
    </w:p>
    <w:p w:rsidR="003C4DE7" w:rsidRPr="003C4DE7" w:rsidRDefault="003C4DE7" w:rsidP="003C4DE7">
      <w:pPr>
        <w:spacing w:after="0" w:line="240" w:lineRule="auto"/>
        <w:rPr>
          <w:lang w:val="pl-PL"/>
        </w:rPr>
      </w:pPr>
      <w:r w:rsidRPr="003C4DE7">
        <w:rPr>
          <w:lang w:val="pl-PL"/>
        </w:rPr>
        <w:t xml:space="preserve">     Lublin : UMCS, 2009. - 203 s. ; 21cm</w:t>
      </w:r>
    </w:p>
    <w:p w:rsidR="003C4DE7" w:rsidRDefault="003C4DE7" w:rsidP="003C7388">
      <w:pPr>
        <w:spacing w:after="0" w:line="240" w:lineRule="auto"/>
        <w:rPr>
          <w:lang w:val="pl-PL"/>
        </w:rPr>
      </w:pPr>
    </w:p>
    <w:p w:rsidR="003C4DE7" w:rsidRPr="003C4DE7" w:rsidRDefault="003C4DE7" w:rsidP="009112C6">
      <w:pPr>
        <w:pStyle w:val="Nagwek1"/>
        <w:rPr>
          <w:lang w:val="pl-PL"/>
        </w:rPr>
      </w:pPr>
      <w:r w:rsidRPr="003C4DE7">
        <w:rPr>
          <w:lang w:val="pl-PL"/>
        </w:rPr>
        <w:t>Lubelskie</w:t>
      </w:r>
      <w:r>
        <w:rPr>
          <w:lang w:val="pl-PL"/>
        </w:rPr>
        <w:tab/>
      </w:r>
      <w:r w:rsidRPr="003C4DE7">
        <w:rPr>
          <w:lang w:val="pl-PL"/>
        </w:rPr>
        <w:tab/>
      </w:r>
      <w:r w:rsidRPr="003C4DE7">
        <w:rPr>
          <w:lang w:val="pl-PL"/>
        </w:rPr>
        <w:tab/>
      </w:r>
      <w:r w:rsidRPr="003C4DE7">
        <w:rPr>
          <w:lang w:val="pl-PL"/>
        </w:rPr>
        <w:tab/>
      </w:r>
      <w:r w:rsidRPr="003C4DE7">
        <w:rPr>
          <w:lang w:val="pl-PL"/>
        </w:rPr>
        <w:tab/>
      </w:r>
      <w:r w:rsidRPr="003C4DE7">
        <w:rPr>
          <w:lang w:val="pl-PL"/>
        </w:rPr>
        <w:tab/>
        <w:t>3591G</w:t>
      </w:r>
    </w:p>
    <w:p w:rsidR="003C4DE7" w:rsidRPr="003C4DE7" w:rsidRDefault="003C4DE7" w:rsidP="003C4DE7">
      <w:pPr>
        <w:spacing w:after="0" w:line="240" w:lineRule="auto"/>
        <w:rPr>
          <w:b/>
          <w:lang w:val="pl-PL"/>
        </w:rPr>
      </w:pPr>
    </w:p>
    <w:p w:rsidR="003C4DE7" w:rsidRPr="003C4DE7" w:rsidRDefault="003C4DE7" w:rsidP="003C4DE7">
      <w:pPr>
        <w:spacing w:after="0" w:line="240" w:lineRule="auto"/>
        <w:rPr>
          <w:lang w:val="pl-PL"/>
        </w:rPr>
      </w:pPr>
      <w:r w:rsidRPr="003C4DE7">
        <w:rPr>
          <w:b/>
          <w:lang w:val="pl-PL"/>
        </w:rPr>
        <w:t xml:space="preserve">     </w:t>
      </w:r>
      <w:r w:rsidR="00432DBE" w:rsidRPr="003C4DE7">
        <w:rPr>
          <w:lang w:val="pl-PL"/>
        </w:rPr>
        <w:t xml:space="preserve">Materiały Neofilologiczne </w:t>
      </w:r>
      <w:r w:rsidRPr="003C4DE7">
        <w:rPr>
          <w:lang w:val="pl-PL"/>
        </w:rPr>
        <w:t>33 / ed. by Jolanta Knieja ; Jarosław Krajka</w:t>
      </w:r>
    </w:p>
    <w:p w:rsidR="003C4DE7" w:rsidRPr="003C4DE7" w:rsidRDefault="003C4DE7" w:rsidP="003C4DE7">
      <w:pPr>
        <w:spacing w:after="0" w:line="240" w:lineRule="auto"/>
        <w:rPr>
          <w:lang w:val="pl-PL"/>
        </w:rPr>
      </w:pPr>
    </w:p>
    <w:p w:rsidR="003C4DE7" w:rsidRPr="003C4DE7" w:rsidRDefault="003C4DE7" w:rsidP="003C4DE7">
      <w:pPr>
        <w:spacing w:after="0" w:line="240" w:lineRule="auto"/>
        <w:rPr>
          <w:lang w:val="pl-PL"/>
        </w:rPr>
      </w:pPr>
      <w:r w:rsidRPr="003C4DE7">
        <w:rPr>
          <w:lang w:val="pl-PL"/>
        </w:rPr>
        <w:t xml:space="preserve">     Lublin : UMCS, 2009. - 203 s. ; 21cm</w:t>
      </w:r>
    </w:p>
    <w:p w:rsidR="003C4DE7" w:rsidRDefault="003C4DE7" w:rsidP="003C7388">
      <w:pPr>
        <w:spacing w:after="0" w:line="240" w:lineRule="auto"/>
        <w:rPr>
          <w:lang w:val="pl-PL"/>
        </w:rPr>
      </w:pPr>
    </w:p>
    <w:p w:rsidR="003C4DE7" w:rsidRDefault="00432DBE" w:rsidP="009112C6">
      <w:pPr>
        <w:pStyle w:val="Nagwek1"/>
        <w:rPr>
          <w:lang w:val="pl-PL"/>
        </w:rPr>
      </w:pPr>
      <w:r>
        <w:rPr>
          <w:lang w:val="pl-PL"/>
        </w:rPr>
        <w:t>Dziubalska-Kołaczyk, Katarzyna</w:t>
      </w:r>
      <w:r>
        <w:rPr>
          <w:lang w:val="pl-PL"/>
        </w:rPr>
        <w:tab/>
      </w:r>
      <w:r>
        <w:rPr>
          <w:lang w:val="pl-PL"/>
        </w:rPr>
        <w:tab/>
      </w:r>
      <w:r>
        <w:rPr>
          <w:lang w:val="pl-PL"/>
        </w:rPr>
        <w:tab/>
      </w:r>
      <w:r>
        <w:rPr>
          <w:lang w:val="pl-PL"/>
        </w:rPr>
        <w:tab/>
        <w:t>3592G</w:t>
      </w:r>
    </w:p>
    <w:p w:rsidR="00432DBE" w:rsidRDefault="00432DBE" w:rsidP="003C7388">
      <w:pPr>
        <w:spacing w:after="0" w:line="240" w:lineRule="auto"/>
        <w:rPr>
          <w:b/>
          <w:lang w:val="pl-PL"/>
        </w:rPr>
      </w:pPr>
    </w:p>
    <w:p w:rsidR="00432DBE" w:rsidRPr="00432DBE" w:rsidRDefault="00432DBE" w:rsidP="003C7388">
      <w:pPr>
        <w:spacing w:after="0" w:line="240" w:lineRule="auto"/>
        <w:rPr>
          <w:lang w:val="pl-PL"/>
        </w:rPr>
      </w:pPr>
      <w:r w:rsidRPr="00A87CB0">
        <w:rPr>
          <w:b/>
          <w:lang w:val="pl-PL"/>
        </w:rPr>
        <w:t xml:space="preserve">     </w:t>
      </w:r>
      <w:r w:rsidRPr="00432DBE">
        <w:rPr>
          <w:lang w:val="pl-PL"/>
        </w:rPr>
        <w:t>Poznań Studies in Contemporary Linguistics 46(3) / ed. by Katarzyna Dziubalska-Kołaczyk i in.</w:t>
      </w:r>
    </w:p>
    <w:p w:rsidR="00432DBE" w:rsidRDefault="00432DBE" w:rsidP="003C7388">
      <w:pPr>
        <w:spacing w:after="0" w:line="240" w:lineRule="auto"/>
        <w:rPr>
          <w:lang w:val="pl-PL"/>
        </w:rPr>
      </w:pPr>
    </w:p>
    <w:p w:rsidR="00432DBE" w:rsidRDefault="00432DBE" w:rsidP="003C7388">
      <w:pPr>
        <w:spacing w:after="0" w:line="240" w:lineRule="auto"/>
        <w:rPr>
          <w:lang w:val="pl-PL"/>
        </w:rPr>
      </w:pPr>
      <w:r>
        <w:rPr>
          <w:lang w:val="pl-PL"/>
        </w:rPr>
        <w:t xml:space="preserve">     Poznań : Adami Mickiewicz University, 2010. - [111] s. ; 24cm</w:t>
      </w:r>
    </w:p>
    <w:p w:rsidR="00432DBE" w:rsidRDefault="00432DBE" w:rsidP="003C7388">
      <w:pPr>
        <w:spacing w:after="0" w:line="240" w:lineRule="auto"/>
        <w:rPr>
          <w:lang w:val="pl-PL"/>
        </w:rPr>
      </w:pPr>
    </w:p>
    <w:p w:rsidR="00432DBE" w:rsidRPr="00432DBE" w:rsidRDefault="00432DBE" w:rsidP="009112C6">
      <w:pPr>
        <w:pStyle w:val="Nagwek1"/>
        <w:rPr>
          <w:lang w:val="pl-PL"/>
        </w:rPr>
      </w:pPr>
      <w:r w:rsidRPr="00432DBE">
        <w:rPr>
          <w:lang w:val="pl-PL"/>
        </w:rPr>
        <w:t>Poznań</w:t>
      </w:r>
      <w:r>
        <w:rPr>
          <w:lang w:val="pl-PL"/>
        </w:rPr>
        <w:tab/>
      </w:r>
      <w:r>
        <w:rPr>
          <w:lang w:val="pl-PL"/>
        </w:rPr>
        <w:tab/>
      </w:r>
      <w:r>
        <w:rPr>
          <w:lang w:val="pl-PL"/>
        </w:rPr>
        <w:tab/>
      </w:r>
      <w:r>
        <w:rPr>
          <w:lang w:val="pl-PL"/>
        </w:rPr>
        <w:tab/>
      </w:r>
      <w:r w:rsidRPr="00432DBE">
        <w:rPr>
          <w:lang w:val="pl-PL"/>
        </w:rPr>
        <w:tab/>
      </w:r>
      <w:r w:rsidRPr="00432DBE">
        <w:rPr>
          <w:lang w:val="pl-PL"/>
        </w:rPr>
        <w:tab/>
      </w:r>
      <w:r w:rsidRPr="00432DBE">
        <w:rPr>
          <w:lang w:val="pl-PL"/>
        </w:rPr>
        <w:tab/>
        <w:t>3592G</w:t>
      </w:r>
    </w:p>
    <w:p w:rsidR="00432DBE" w:rsidRPr="00432DBE" w:rsidRDefault="00432DBE" w:rsidP="00432DBE">
      <w:pPr>
        <w:spacing w:after="0" w:line="240" w:lineRule="auto"/>
        <w:rPr>
          <w:b/>
          <w:lang w:val="pl-PL"/>
        </w:rPr>
      </w:pPr>
    </w:p>
    <w:p w:rsidR="00432DBE" w:rsidRPr="00432DBE" w:rsidRDefault="00432DBE" w:rsidP="00432DBE">
      <w:pPr>
        <w:spacing w:after="0" w:line="240" w:lineRule="auto"/>
        <w:rPr>
          <w:lang w:val="pl-PL"/>
        </w:rPr>
      </w:pPr>
      <w:r w:rsidRPr="00432DBE">
        <w:rPr>
          <w:b/>
          <w:lang w:val="pl-PL"/>
        </w:rPr>
        <w:t xml:space="preserve">     </w:t>
      </w:r>
      <w:r w:rsidRPr="00432DBE">
        <w:rPr>
          <w:lang w:val="pl-PL"/>
        </w:rPr>
        <w:t>Studies in Contemporary Linguistics 46(3) / ed. by Katarzyna Dziubalska-Kołaczyk i in.</w:t>
      </w:r>
    </w:p>
    <w:p w:rsidR="00432DBE" w:rsidRPr="00432DBE" w:rsidRDefault="00432DBE" w:rsidP="00432DBE">
      <w:pPr>
        <w:spacing w:after="0" w:line="240" w:lineRule="auto"/>
        <w:rPr>
          <w:lang w:val="pl-PL"/>
        </w:rPr>
      </w:pPr>
    </w:p>
    <w:p w:rsidR="00432DBE" w:rsidRPr="00432DBE" w:rsidRDefault="00432DBE" w:rsidP="00432DBE">
      <w:pPr>
        <w:spacing w:after="0" w:line="240" w:lineRule="auto"/>
        <w:rPr>
          <w:lang w:val="pl-PL"/>
        </w:rPr>
      </w:pPr>
      <w:r w:rsidRPr="00432DBE">
        <w:rPr>
          <w:lang w:val="pl-PL"/>
        </w:rPr>
        <w:t xml:space="preserve">     Poznań : Adami Mickiewicz University, 2010. - [111] s. ; 24cm</w:t>
      </w:r>
    </w:p>
    <w:p w:rsidR="00432DBE" w:rsidRDefault="00432DBE" w:rsidP="003C7388">
      <w:pPr>
        <w:spacing w:after="0" w:line="240" w:lineRule="auto"/>
        <w:rPr>
          <w:lang w:val="pl-PL"/>
        </w:rPr>
      </w:pPr>
    </w:p>
    <w:p w:rsidR="00432DBE" w:rsidRPr="00432DBE" w:rsidRDefault="00432DBE" w:rsidP="009112C6">
      <w:pPr>
        <w:pStyle w:val="Nagwek1"/>
        <w:rPr>
          <w:lang w:val="pl-PL"/>
        </w:rPr>
      </w:pPr>
      <w:r w:rsidRPr="00432DBE">
        <w:rPr>
          <w:lang w:val="pl-PL"/>
        </w:rPr>
        <w:t>Dziuba</w:t>
      </w:r>
      <w:r>
        <w:rPr>
          <w:lang w:val="pl-PL"/>
        </w:rPr>
        <w:t>lska-Kołaczyk, Katarzyna</w:t>
      </w:r>
      <w:r>
        <w:rPr>
          <w:lang w:val="pl-PL"/>
        </w:rPr>
        <w:tab/>
      </w:r>
      <w:r>
        <w:rPr>
          <w:lang w:val="pl-PL"/>
        </w:rPr>
        <w:tab/>
      </w:r>
      <w:r>
        <w:rPr>
          <w:lang w:val="pl-PL"/>
        </w:rPr>
        <w:tab/>
      </w:r>
      <w:r>
        <w:rPr>
          <w:lang w:val="pl-PL"/>
        </w:rPr>
        <w:tab/>
        <w:t>3593</w:t>
      </w:r>
      <w:r w:rsidRPr="00432DBE">
        <w:rPr>
          <w:lang w:val="pl-PL"/>
        </w:rPr>
        <w:t>G</w:t>
      </w:r>
    </w:p>
    <w:p w:rsidR="00432DBE" w:rsidRPr="00432DBE" w:rsidRDefault="00432DBE" w:rsidP="00432DBE">
      <w:pPr>
        <w:spacing w:after="0" w:line="240" w:lineRule="auto"/>
        <w:rPr>
          <w:b/>
          <w:lang w:val="pl-PL"/>
        </w:rPr>
      </w:pPr>
    </w:p>
    <w:p w:rsidR="00432DBE" w:rsidRPr="00432DBE" w:rsidRDefault="00432DBE" w:rsidP="00432DBE">
      <w:pPr>
        <w:spacing w:after="0" w:line="240" w:lineRule="auto"/>
        <w:rPr>
          <w:lang w:val="pl-PL"/>
        </w:rPr>
      </w:pPr>
      <w:r w:rsidRPr="00432DBE">
        <w:rPr>
          <w:b/>
          <w:lang w:val="pl-PL"/>
        </w:rPr>
        <w:t xml:space="preserve">     </w:t>
      </w:r>
      <w:r w:rsidRPr="00432DBE">
        <w:rPr>
          <w:lang w:val="pl-PL"/>
        </w:rPr>
        <w:t>Poznań Studies in Contemporary Linguistics 46(</w:t>
      </w:r>
      <w:r>
        <w:rPr>
          <w:lang w:val="pl-PL"/>
        </w:rPr>
        <w:t>4</w:t>
      </w:r>
      <w:r w:rsidRPr="00432DBE">
        <w:rPr>
          <w:lang w:val="pl-PL"/>
        </w:rPr>
        <w:t>) / ed. by Katarzyna Dziubalska-Kołaczyk i in.</w:t>
      </w:r>
    </w:p>
    <w:p w:rsidR="00432DBE" w:rsidRPr="00432DBE" w:rsidRDefault="00432DBE" w:rsidP="00432DBE">
      <w:pPr>
        <w:spacing w:after="0" w:line="240" w:lineRule="auto"/>
        <w:rPr>
          <w:lang w:val="pl-PL"/>
        </w:rPr>
      </w:pPr>
    </w:p>
    <w:p w:rsidR="00432DBE" w:rsidRPr="00432DBE" w:rsidRDefault="00432DBE" w:rsidP="00432DBE">
      <w:pPr>
        <w:spacing w:after="0" w:line="240" w:lineRule="auto"/>
        <w:rPr>
          <w:lang w:val="pl-PL"/>
        </w:rPr>
      </w:pPr>
      <w:r w:rsidRPr="00432DBE">
        <w:rPr>
          <w:lang w:val="pl-PL"/>
        </w:rPr>
        <w:t xml:space="preserve">     Poznań : Adami Mickiewicz University, 2010. - [</w:t>
      </w:r>
      <w:r>
        <w:rPr>
          <w:lang w:val="pl-PL"/>
        </w:rPr>
        <w:t>222</w:t>
      </w:r>
      <w:r w:rsidRPr="00432DBE">
        <w:rPr>
          <w:lang w:val="pl-PL"/>
        </w:rPr>
        <w:t>] s. ; 24cm</w:t>
      </w:r>
    </w:p>
    <w:p w:rsidR="00432DBE" w:rsidRDefault="00432DBE" w:rsidP="00432DBE">
      <w:pPr>
        <w:spacing w:after="0" w:line="240" w:lineRule="auto"/>
        <w:rPr>
          <w:lang w:val="pl-PL"/>
        </w:rPr>
      </w:pPr>
    </w:p>
    <w:p w:rsidR="00432DBE" w:rsidRPr="00432DBE" w:rsidRDefault="00432DBE" w:rsidP="009112C6">
      <w:pPr>
        <w:pStyle w:val="Nagwek1"/>
        <w:rPr>
          <w:lang w:val="pl-PL"/>
        </w:rPr>
      </w:pPr>
      <w:r w:rsidRPr="00432DBE">
        <w:rPr>
          <w:lang w:val="pl-PL"/>
        </w:rPr>
        <w:t>Poznań</w:t>
      </w:r>
      <w:r>
        <w:rPr>
          <w:lang w:val="pl-PL"/>
        </w:rPr>
        <w:tab/>
      </w:r>
      <w:r>
        <w:rPr>
          <w:lang w:val="pl-PL"/>
        </w:rPr>
        <w:tab/>
      </w:r>
      <w:r>
        <w:rPr>
          <w:lang w:val="pl-PL"/>
        </w:rPr>
        <w:tab/>
      </w:r>
      <w:r w:rsidRPr="00432DBE">
        <w:rPr>
          <w:lang w:val="pl-PL"/>
        </w:rPr>
        <w:tab/>
      </w:r>
      <w:r w:rsidRPr="00432DBE">
        <w:rPr>
          <w:lang w:val="pl-PL"/>
        </w:rPr>
        <w:tab/>
      </w:r>
      <w:r w:rsidRPr="00432DBE">
        <w:rPr>
          <w:lang w:val="pl-PL"/>
        </w:rPr>
        <w:tab/>
      </w:r>
      <w:r w:rsidRPr="00432DBE">
        <w:rPr>
          <w:lang w:val="pl-PL"/>
        </w:rPr>
        <w:tab/>
        <w:t>3593G</w:t>
      </w:r>
    </w:p>
    <w:p w:rsidR="00432DBE" w:rsidRPr="00432DBE" w:rsidRDefault="00432DBE" w:rsidP="00432DBE">
      <w:pPr>
        <w:spacing w:after="0" w:line="240" w:lineRule="auto"/>
        <w:rPr>
          <w:b/>
          <w:lang w:val="pl-PL"/>
        </w:rPr>
      </w:pPr>
    </w:p>
    <w:p w:rsidR="00432DBE" w:rsidRPr="00432DBE" w:rsidRDefault="00432DBE" w:rsidP="00432DBE">
      <w:pPr>
        <w:spacing w:after="0" w:line="240" w:lineRule="auto"/>
        <w:rPr>
          <w:lang w:val="pl-PL"/>
        </w:rPr>
      </w:pPr>
      <w:r w:rsidRPr="00432DBE">
        <w:rPr>
          <w:b/>
          <w:lang w:val="pl-PL"/>
        </w:rPr>
        <w:t xml:space="preserve">     </w:t>
      </w:r>
      <w:r w:rsidRPr="00432DBE">
        <w:rPr>
          <w:lang w:val="pl-PL"/>
        </w:rPr>
        <w:t>Studies in Contemporary Linguistics 46(4) / ed. by Katarzyna Dziubalska-Kołaczyk i in.</w:t>
      </w:r>
    </w:p>
    <w:p w:rsidR="00432DBE" w:rsidRPr="00432DBE" w:rsidRDefault="00432DBE" w:rsidP="00432DBE">
      <w:pPr>
        <w:spacing w:after="0" w:line="240" w:lineRule="auto"/>
        <w:rPr>
          <w:lang w:val="pl-PL"/>
        </w:rPr>
      </w:pPr>
    </w:p>
    <w:p w:rsidR="00432DBE" w:rsidRPr="00432DBE" w:rsidRDefault="00432DBE" w:rsidP="00432DBE">
      <w:pPr>
        <w:spacing w:after="0" w:line="240" w:lineRule="auto"/>
        <w:rPr>
          <w:lang w:val="pl-PL"/>
        </w:rPr>
      </w:pPr>
      <w:r w:rsidRPr="00432DBE">
        <w:rPr>
          <w:lang w:val="pl-PL"/>
        </w:rPr>
        <w:t xml:space="preserve">     Poznań : Adami Mickiewicz University, 2010. - [222] s. ; 24cm</w:t>
      </w:r>
    </w:p>
    <w:p w:rsidR="00432DBE" w:rsidRPr="00432DBE" w:rsidRDefault="00432DBE" w:rsidP="00432DBE">
      <w:pPr>
        <w:spacing w:after="0" w:line="240" w:lineRule="auto"/>
        <w:rPr>
          <w:lang w:val="pl-PL"/>
        </w:rPr>
      </w:pPr>
    </w:p>
    <w:p w:rsidR="00432DBE" w:rsidRDefault="00432DBE" w:rsidP="009112C6">
      <w:pPr>
        <w:pStyle w:val="Nagwek1"/>
        <w:rPr>
          <w:lang w:val="pl-PL"/>
        </w:rPr>
      </w:pPr>
      <w:r>
        <w:rPr>
          <w:lang w:val="pl-PL"/>
        </w:rPr>
        <w:t>Grucza, Franciszek</w:t>
      </w:r>
      <w:r>
        <w:rPr>
          <w:lang w:val="pl-PL"/>
        </w:rPr>
        <w:tab/>
      </w:r>
      <w:r>
        <w:rPr>
          <w:lang w:val="pl-PL"/>
        </w:rPr>
        <w:tab/>
      </w:r>
      <w:r>
        <w:rPr>
          <w:lang w:val="pl-PL"/>
        </w:rPr>
        <w:tab/>
      </w:r>
      <w:r>
        <w:rPr>
          <w:lang w:val="pl-PL"/>
        </w:rPr>
        <w:tab/>
      </w:r>
      <w:r>
        <w:rPr>
          <w:lang w:val="pl-PL"/>
        </w:rPr>
        <w:tab/>
        <w:t>3594G</w:t>
      </w:r>
    </w:p>
    <w:p w:rsidR="00432DBE" w:rsidRDefault="00432DBE" w:rsidP="00432DBE">
      <w:pPr>
        <w:spacing w:after="0" w:line="240" w:lineRule="auto"/>
        <w:rPr>
          <w:b/>
          <w:lang w:val="pl-PL"/>
        </w:rPr>
      </w:pPr>
    </w:p>
    <w:p w:rsidR="00432DBE" w:rsidRDefault="00432DBE" w:rsidP="00432DBE">
      <w:pPr>
        <w:spacing w:after="0" w:line="240" w:lineRule="auto"/>
        <w:rPr>
          <w:lang w:val="pl-PL"/>
        </w:rPr>
      </w:pPr>
      <w:r>
        <w:rPr>
          <w:b/>
          <w:lang w:val="pl-PL"/>
        </w:rPr>
        <w:t xml:space="preserve">     </w:t>
      </w:r>
      <w:r>
        <w:rPr>
          <w:lang w:val="pl-PL"/>
        </w:rPr>
        <w:t>Kwartalnik neofilologiczny. Rocznik LVI. Zeszyt 3/2009 / ed. by Franciszek Grucza</w:t>
      </w:r>
    </w:p>
    <w:p w:rsidR="00432DBE" w:rsidRDefault="00432DBE" w:rsidP="00432DBE">
      <w:pPr>
        <w:spacing w:after="0" w:line="240" w:lineRule="auto"/>
        <w:rPr>
          <w:lang w:val="pl-PL"/>
        </w:rPr>
      </w:pPr>
    </w:p>
    <w:p w:rsidR="00432DBE" w:rsidRDefault="00432DBE" w:rsidP="00432DBE">
      <w:pPr>
        <w:spacing w:after="0" w:line="240" w:lineRule="auto"/>
        <w:rPr>
          <w:lang w:val="pl-PL"/>
        </w:rPr>
      </w:pPr>
      <w:r>
        <w:rPr>
          <w:lang w:val="pl-PL"/>
        </w:rPr>
        <w:t xml:space="preserve">     Warszawa : Polska Akademia Nauk, 2009. - [158] s. ; 24cm</w:t>
      </w:r>
    </w:p>
    <w:p w:rsidR="00432DBE" w:rsidRDefault="00432DBE" w:rsidP="00432DBE">
      <w:pPr>
        <w:spacing w:after="0" w:line="240" w:lineRule="auto"/>
        <w:rPr>
          <w:lang w:val="pl-PL"/>
        </w:rPr>
      </w:pPr>
    </w:p>
    <w:p w:rsidR="00432DBE" w:rsidRPr="00432DBE" w:rsidRDefault="00432DBE" w:rsidP="009112C6">
      <w:pPr>
        <w:pStyle w:val="Nagwek1"/>
        <w:rPr>
          <w:lang w:val="pl-PL"/>
        </w:rPr>
      </w:pPr>
      <w:r w:rsidRPr="00432DBE">
        <w:rPr>
          <w:lang w:val="pl-PL"/>
        </w:rPr>
        <w:t>Kwartalnik</w:t>
      </w:r>
      <w:r>
        <w:rPr>
          <w:lang w:val="pl-PL"/>
        </w:rPr>
        <w:tab/>
      </w:r>
      <w:r w:rsidRPr="00432DBE">
        <w:rPr>
          <w:lang w:val="pl-PL"/>
        </w:rPr>
        <w:tab/>
      </w:r>
      <w:r w:rsidRPr="00432DBE">
        <w:rPr>
          <w:lang w:val="pl-PL"/>
        </w:rPr>
        <w:tab/>
      </w:r>
      <w:r w:rsidRPr="00432DBE">
        <w:rPr>
          <w:lang w:val="pl-PL"/>
        </w:rPr>
        <w:tab/>
      </w:r>
      <w:r w:rsidRPr="00432DBE">
        <w:rPr>
          <w:lang w:val="pl-PL"/>
        </w:rPr>
        <w:tab/>
      </w:r>
      <w:r w:rsidRPr="00432DBE">
        <w:rPr>
          <w:lang w:val="pl-PL"/>
        </w:rPr>
        <w:tab/>
        <w:t>3594G</w:t>
      </w:r>
    </w:p>
    <w:p w:rsidR="00432DBE" w:rsidRPr="00432DBE" w:rsidRDefault="00432DBE" w:rsidP="00432DBE">
      <w:pPr>
        <w:spacing w:after="0" w:line="240" w:lineRule="auto"/>
        <w:rPr>
          <w:b/>
          <w:lang w:val="pl-PL"/>
        </w:rPr>
      </w:pPr>
    </w:p>
    <w:p w:rsidR="00432DBE" w:rsidRPr="00432DBE" w:rsidRDefault="00432DBE" w:rsidP="00432DBE">
      <w:pPr>
        <w:spacing w:after="0" w:line="240" w:lineRule="auto"/>
        <w:rPr>
          <w:lang w:val="pl-PL"/>
        </w:rPr>
      </w:pPr>
      <w:r w:rsidRPr="00432DBE">
        <w:rPr>
          <w:b/>
          <w:lang w:val="pl-PL"/>
        </w:rPr>
        <w:t xml:space="preserve">     </w:t>
      </w:r>
      <w:r w:rsidRPr="00432DBE">
        <w:rPr>
          <w:lang w:val="pl-PL"/>
        </w:rPr>
        <w:t>neofilologiczny. Rocznik LVI. Zeszyt 3/2009 / ed. by Franciszek Grucza</w:t>
      </w:r>
    </w:p>
    <w:p w:rsidR="00432DBE" w:rsidRPr="00432DBE" w:rsidRDefault="00432DBE" w:rsidP="00432DBE">
      <w:pPr>
        <w:spacing w:after="0" w:line="240" w:lineRule="auto"/>
        <w:rPr>
          <w:lang w:val="pl-PL"/>
        </w:rPr>
      </w:pPr>
    </w:p>
    <w:p w:rsidR="00432DBE" w:rsidRPr="00432DBE" w:rsidRDefault="00432DBE" w:rsidP="00432DBE">
      <w:pPr>
        <w:spacing w:after="0" w:line="240" w:lineRule="auto"/>
        <w:rPr>
          <w:lang w:val="pl-PL"/>
        </w:rPr>
      </w:pPr>
      <w:r w:rsidRPr="00432DBE">
        <w:rPr>
          <w:lang w:val="pl-PL"/>
        </w:rPr>
        <w:t xml:space="preserve">     Warszawa : Polska Akademia Nauk, 2009. - [158] s. ; 24cm</w:t>
      </w:r>
    </w:p>
    <w:p w:rsidR="00432DBE" w:rsidRDefault="00432DBE" w:rsidP="00432DBE">
      <w:pPr>
        <w:spacing w:after="0" w:line="240" w:lineRule="auto"/>
        <w:rPr>
          <w:lang w:val="pl-PL"/>
        </w:rPr>
      </w:pPr>
    </w:p>
    <w:p w:rsidR="00432DBE" w:rsidRPr="00A87CB0" w:rsidRDefault="00AC4BA0" w:rsidP="009112C6">
      <w:pPr>
        <w:pStyle w:val="Nagwek1"/>
      </w:pPr>
      <w:r w:rsidRPr="00A87CB0">
        <w:t>Weseliński, Andrzej</w:t>
      </w:r>
      <w:r w:rsidRPr="00A87CB0">
        <w:tab/>
      </w:r>
      <w:r w:rsidRPr="00A87CB0">
        <w:tab/>
      </w:r>
      <w:r w:rsidRPr="00A87CB0">
        <w:tab/>
      </w:r>
      <w:r w:rsidRPr="00A87CB0">
        <w:tab/>
      </w:r>
      <w:r w:rsidRPr="00A87CB0">
        <w:tab/>
        <w:t>3595G</w:t>
      </w:r>
    </w:p>
    <w:p w:rsidR="00AC4BA0" w:rsidRPr="00A87CB0" w:rsidRDefault="00AC4BA0" w:rsidP="00432DBE">
      <w:pPr>
        <w:spacing w:after="0" w:line="240" w:lineRule="auto"/>
        <w:rPr>
          <w:b/>
        </w:rPr>
      </w:pPr>
    </w:p>
    <w:p w:rsidR="00AC4BA0" w:rsidRDefault="00AC4BA0" w:rsidP="00432DBE">
      <w:pPr>
        <w:spacing w:after="0" w:line="240" w:lineRule="auto"/>
      </w:pPr>
      <w:r w:rsidRPr="00AC4BA0">
        <w:rPr>
          <w:b/>
        </w:rPr>
        <w:t xml:space="preserve">     </w:t>
      </w:r>
      <w:r w:rsidRPr="00AC4BA0">
        <w:t xml:space="preserve">Anglica : Debating literature and culture / ed. </w:t>
      </w:r>
      <w:r>
        <w:t>by Andrzej Weseliński</w:t>
      </w:r>
    </w:p>
    <w:p w:rsidR="00AC4BA0" w:rsidRDefault="00AC4BA0" w:rsidP="00432DBE">
      <w:pPr>
        <w:spacing w:after="0" w:line="240" w:lineRule="auto"/>
      </w:pPr>
    </w:p>
    <w:p w:rsidR="00AC4BA0" w:rsidRPr="00AC4BA0" w:rsidRDefault="00AC4BA0" w:rsidP="00432DBE">
      <w:pPr>
        <w:spacing w:after="0" w:line="240" w:lineRule="auto"/>
        <w:rPr>
          <w:lang w:val="pl-PL"/>
        </w:rPr>
      </w:pPr>
      <w:r w:rsidRPr="00A87CB0">
        <w:t xml:space="preserve">     </w:t>
      </w:r>
      <w:r w:rsidRPr="00AC4BA0">
        <w:rPr>
          <w:lang w:val="pl-PL"/>
        </w:rPr>
        <w:t>Warszawa : Wydawnictwa Uniwersytetu Warszawskiego, 2009. - 150 s. ; 24cm</w:t>
      </w:r>
    </w:p>
    <w:p w:rsidR="00AC4BA0" w:rsidRDefault="00AC4BA0" w:rsidP="00432DBE">
      <w:pPr>
        <w:spacing w:after="0" w:line="240" w:lineRule="auto"/>
        <w:rPr>
          <w:lang w:val="pl-PL"/>
        </w:rPr>
      </w:pPr>
    </w:p>
    <w:p w:rsidR="00AC4BA0" w:rsidRPr="00AC4BA0" w:rsidRDefault="00AC4BA0" w:rsidP="009112C6">
      <w:pPr>
        <w:pStyle w:val="Nagwek1"/>
      </w:pPr>
      <w:r w:rsidRPr="00AC4BA0">
        <w:t>Anglica :</w:t>
      </w:r>
      <w:r>
        <w:tab/>
      </w:r>
      <w:r>
        <w:tab/>
      </w:r>
      <w:r w:rsidRPr="00AC4BA0">
        <w:tab/>
      </w:r>
      <w:r w:rsidRPr="00AC4BA0">
        <w:tab/>
      </w:r>
      <w:r w:rsidRPr="00AC4BA0">
        <w:tab/>
      </w:r>
      <w:r w:rsidRPr="00AC4BA0">
        <w:tab/>
        <w:t>3595G</w:t>
      </w:r>
    </w:p>
    <w:p w:rsidR="00AC4BA0" w:rsidRPr="00AC4BA0" w:rsidRDefault="00AC4BA0" w:rsidP="00AC4BA0">
      <w:pPr>
        <w:spacing w:after="0" w:line="240" w:lineRule="auto"/>
        <w:rPr>
          <w:b/>
        </w:rPr>
      </w:pPr>
    </w:p>
    <w:p w:rsidR="00AC4BA0" w:rsidRPr="00AC4BA0" w:rsidRDefault="00AC4BA0" w:rsidP="00AC4BA0">
      <w:pPr>
        <w:spacing w:after="0" w:line="240" w:lineRule="auto"/>
      </w:pPr>
      <w:r w:rsidRPr="00AC4BA0">
        <w:rPr>
          <w:b/>
        </w:rPr>
        <w:t xml:space="preserve">     </w:t>
      </w:r>
      <w:r w:rsidRPr="00AC4BA0">
        <w:t>Debating literature and culture / ed. by Andrzej Weseliński</w:t>
      </w:r>
    </w:p>
    <w:p w:rsidR="00AC4BA0" w:rsidRPr="00AC4BA0" w:rsidRDefault="00AC4BA0" w:rsidP="00AC4BA0">
      <w:pPr>
        <w:spacing w:after="0" w:line="240" w:lineRule="auto"/>
      </w:pPr>
    </w:p>
    <w:p w:rsidR="00AC4BA0" w:rsidRPr="00AC4BA0" w:rsidRDefault="00AC4BA0" w:rsidP="00AC4BA0">
      <w:pPr>
        <w:spacing w:after="0" w:line="240" w:lineRule="auto"/>
        <w:rPr>
          <w:lang w:val="pl-PL"/>
        </w:rPr>
      </w:pPr>
      <w:r w:rsidRPr="00AC4BA0">
        <w:t xml:space="preserve">     </w:t>
      </w:r>
      <w:r w:rsidRPr="00AC4BA0">
        <w:rPr>
          <w:lang w:val="pl-PL"/>
        </w:rPr>
        <w:t>Warszawa : Wydawnictwa Uniwersytetu Warszawskiego, 2009. - 150 s. ; 24cm</w:t>
      </w:r>
    </w:p>
    <w:p w:rsidR="00AC4BA0" w:rsidRDefault="00AC4BA0" w:rsidP="00432DBE">
      <w:pPr>
        <w:spacing w:after="0" w:line="240" w:lineRule="auto"/>
        <w:rPr>
          <w:lang w:val="pl-PL"/>
        </w:rPr>
      </w:pPr>
    </w:p>
    <w:p w:rsidR="00AC4BA0" w:rsidRPr="00A87CB0" w:rsidRDefault="00AC4BA0" w:rsidP="009112C6">
      <w:pPr>
        <w:pStyle w:val="Nagwek1"/>
      </w:pPr>
      <w:r w:rsidRPr="00A87CB0">
        <w:t>Wełna, Jerzy</w:t>
      </w:r>
      <w:r w:rsidRPr="00A87CB0">
        <w:tab/>
      </w:r>
      <w:r w:rsidRPr="00A87CB0">
        <w:tab/>
      </w:r>
      <w:r w:rsidRPr="00A87CB0">
        <w:tab/>
      </w:r>
      <w:r w:rsidRPr="00A87CB0">
        <w:tab/>
      </w:r>
      <w:r w:rsidRPr="00A87CB0">
        <w:tab/>
      </w:r>
      <w:r w:rsidRPr="00A87CB0">
        <w:tab/>
        <w:t>3596G</w:t>
      </w:r>
    </w:p>
    <w:p w:rsidR="00AC4BA0" w:rsidRPr="00A87CB0" w:rsidRDefault="00AC4BA0" w:rsidP="00432DBE">
      <w:pPr>
        <w:spacing w:after="0" w:line="240" w:lineRule="auto"/>
        <w:rPr>
          <w:b/>
        </w:rPr>
      </w:pPr>
    </w:p>
    <w:p w:rsidR="00AC4BA0" w:rsidRDefault="00AC4BA0" w:rsidP="00432DBE">
      <w:pPr>
        <w:spacing w:after="0" w:line="240" w:lineRule="auto"/>
      </w:pPr>
      <w:r w:rsidRPr="00AC4BA0">
        <w:rPr>
          <w:b/>
        </w:rPr>
        <w:t xml:space="preserve">     </w:t>
      </w:r>
      <w:r w:rsidRPr="00AC4BA0">
        <w:t>Anglica : Explorations in language / ed. by Jerzy Wełna</w:t>
      </w:r>
    </w:p>
    <w:p w:rsidR="00AC4BA0" w:rsidRDefault="00AC4BA0" w:rsidP="00432DBE">
      <w:pPr>
        <w:spacing w:after="0" w:line="240" w:lineRule="auto"/>
      </w:pPr>
    </w:p>
    <w:p w:rsidR="00AC4BA0" w:rsidRDefault="00AC4BA0" w:rsidP="00432DBE">
      <w:pPr>
        <w:spacing w:after="0" w:line="240" w:lineRule="auto"/>
        <w:rPr>
          <w:lang w:val="pl-PL"/>
        </w:rPr>
      </w:pPr>
      <w:r w:rsidRPr="00A87CB0">
        <w:t xml:space="preserve">     </w:t>
      </w:r>
      <w:r w:rsidRPr="00AC4BA0">
        <w:rPr>
          <w:lang w:val="pl-PL"/>
        </w:rPr>
        <w:t>Warszawa : Wydawnictwa Uniwersytetu Warszawskiego, 2009. - 142 s. ; 24cm</w:t>
      </w:r>
    </w:p>
    <w:p w:rsidR="00AC4BA0" w:rsidRDefault="00AC4BA0" w:rsidP="00432DBE">
      <w:pPr>
        <w:spacing w:after="0" w:line="240" w:lineRule="auto"/>
        <w:rPr>
          <w:lang w:val="pl-PL"/>
        </w:rPr>
      </w:pPr>
    </w:p>
    <w:p w:rsidR="00AC4BA0" w:rsidRPr="00AC4BA0" w:rsidRDefault="00AC4BA0" w:rsidP="009112C6">
      <w:pPr>
        <w:pStyle w:val="Nagwek1"/>
      </w:pPr>
      <w:r w:rsidRPr="00AC4BA0">
        <w:t>Anglica :</w:t>
      </w:r>
      <w:r w:rsidRPr="00AC4BA0">
        <w:tab/>
      </w:r>
      <w:r w:rsidRPr="00AC4BA0">
        <w:tab/>
      </w:r>
      <w:r w:rsidRPr="00AC4BA0">
        <w:tab/>
      </w:r>
      <w:r w:rsidRPr="00AC4BA0">
        <w:tab/>
      </w:r>
      <w:r w:rsidRPr="00AC4BA0">
        <w:tab/>
      </w:r>
      <w:r w:rsidRPr="00AC4BA0">
        <w:tab/>
        <w:t>3596G</w:t>
      </w:r>
    </w:p>
    <w:p w:rsidR="00AC4BA0" w:rsidRPr="00AC4BA0" w:rsidRDefault="00AC4BA0" w:rsidP="00AC4BA0">
      <w:pPr>
        <w:spacing w:after="0" w:line="240" w:lineRule="auto"/>
        <w:rPr>
          <w:b/>
        </w:rPr>
      </w:pPr>
    </w:p>
    <w:p w:rsidR="00AC4BA0" w:rsidRPr="00AC4BA0" w:rsidRDefault="00AC4BA0" w:rsidP="00AC4BA0">
      <w:pPr>
        <w:spacing w:after="0" w:line="240" w:lineRule="auto"/>
      </w:pPr>
      <w:r w:rsidRPr="00AC4BA0">
        <w:rPr>
          <w:b/>
        </w:rPr>
        <w:t xml:space="preserve">     </w:t>
      </w:r>
      <w:r w:rsidRPr="00AC4BA0">
        <w:t>Explorations in language / ed. by Jerzy Wełna</w:t>
      </w:r>
    </w:p>
    <w:p w:rsidR="00AC4BA0" w:rsidRPr="00AC4BA0" w:rsidRDefault="00AC4BA0" w:rsidP="00AC4BA0">
      <w:pPr>
        <w:spacing w:after="0" w:line="240" w:lineRule="auto"/>
      </w:pPr>
    </w:p>
    <w:p w:rsidR="00AC4BA0" w:rsidRPr="00AC4BA0" w:rsidRDefault="00AC4BA0" w:rsidP="00AC4BA0">
      <w:pPr>
        <w:spacing w:after="0" w:line="240" w:lineRule="auto"/>
        <w:rPr>
          <w:lang w:val="pl-PL"/>
        </w:rPr>
      </w:pPr>
      <w:r w:rsidRPr="00AC4BA0">
        <w:t xml:space="preserve">     </w:t>
      </w:r>
      <w:r w:rsidRPr="00AC4BA0">
        <w:rPr>
          <w:lang w:val="pl-PL"/>
        </w:rPr>
        <w:t>Warszawa : Wydawnictwa Uniwersytetu Warszawskiego, 2009. - 142 s. ; 24cm</w:t>
      </w:r>
    </w:p>
    <w:p w:rsidR="00AC4BA0" w:rsidRDefault="00AC4BA0" w:rsidP="00432DBE">
      <w:pPr>
        <w:spacing w:after="0" w:line="240" w:lineRule="auto"/>
        <w:rPr>
          <w:lang w:val="pl-PL"/>
        </w:rPr>
      </w:pPr>
    </w:p>
    <w:p w:rsidR="00AC4BA0" w:rsidRDefault="00AC4BA0" w:rsidP="009112C6">
      <w:pPr>
        <w:pStyle w:val="Nagwek1"/>
        <w:rPr>
          <w:lang w:val="pl-PL"/>
        </w:rPr>
      </w:pPr>
      <w:r>
        <w:rPr>
          <w:lang w:val="pl-PL"/>
        </w:rPr>
        <w:t>Wąsik, Zdzisław</w:t>
      </w:r>
      <w:r>
        <w:rPr>
          <w:lang w:val="pl-PL"/>
        </w:rPr>
        <w:tab/>
      </w:r>
      <w:r>
        <w:rPr>
          <w:lang w:val="pl-PL"/>
        </w:rPr>
        <w:tab/>
      </w:r>
      <w:r>
        <w:rPr>
          <w:lang w:val="pl-PL"/>
        </w:rPr>
        <w:tab/>
      </w:r>
      <w:r>
        <w:rPr>
          <w:lang w:val="pl-PL"/>
        </w:rPr>
        <w:tab/>
      </w:r>
      <w:r>
        <w:rPr>
          <w:lang w:val="pl-PL"/>
        </w:rPr>
        <w:tab/>
        <w:t>3597G</w:t>
      </w:r>
    </w:p>
    <w:p w:rsidR="00AC4BA0" w:rsidRDefault="00AC4BA0" w:rsidP="00432DBE">
      <w:pPr>
        <w:spacing w:after="0" w:line="240" w:lineRule="auto"/>
        <w:rPr>
          <w:b/>
          <w:lang w:val="pl-PL"/>
        </w:rPr>
      </w:pPr>
    </w:p>
    <w:p w:rsidR="00AC4BA0" w:rsidRDefault="00AC4BA0" w:rsidP="00432DBE">
      <w:pPr>
        <w:spacing w:after="0" w:line="240" w:lineRule="auto"/>
        <w:rPr>
          <w:lang w:val="pl-PL"/>
        </w:rPr>
      </w:pPr>
      <w:r>
        <w:rPr>
          <w:b/>
          <w:lang w:val="pl-PL"/>
        </w:rPr>
        <w:t xml:space="preserve">     </w:t>
      </w:r>
      <w:r>
        <w:rPr>
          <w:lang w:val="pl-PL"/>
        </w:rPr>
        <w:t>Heteronomie glottodydaktyki : domeny, pogranicza i specjalizacje nauczania języków obcych : księga jubileuszowa z okazji sześćdziesięciolecia urodzin prof. dr hab. Teresy Siek-Piskozub / ed. by Zdzisław Wąsik ; Aleksandra Wach</w:t>
      </w:r>
    </w:p>
    <w:p w:rsidR="00AC4BA0" w:rsidRDefault="00AC4BA0" w:rsidP="00432DBE">
      <w:pPr>
        <w:spacing w:after="0" w:line="240" w:lineRule="auto"/>
        <w:rPr>
          <w:lang w:val="pl-PL"/>
        </w:rPr>
      </w:pPr>
    </w:p>
    <w:p w:rsidR="00AC4BA0" w:rsidRDefault="00AC4BA0" w:rsidP="00432DBE">
      <w:pPr>
        <w:spacing w:after="0" w:line="240" w:lineRule="auto"/>
        <w:rPr>
          <w:lang w:val="pl-PL"/>
        </w:rPr>
      </w:pPr>
      <w:r>
        <w:rPr>
          <w:lang w:val="pl-PL"/>
        </w:rPr>
        <w:t xml:space="preserve">     Poznań : Instytut Filologii Angielskiej, 2010. - 283 s. ; 24cm</w:t>
      </w:r>
    </w:p>
    <w:p w:rsidR="00AC4BA0" w:rsidRDefault="00AC4BA0" w:rsidP="00432DBE">
      <w:pPr>
        <w:spacing w:after="0" w:line="240" w:lineRule="auto"/>
        <w:rPr>
          <w:lang w:val="pl-PL"/>
        </w:rPr>
      </w:pPr>
    </w:p>
    <w:p w:rsidR="00AC4BA0" w:rsidRPr="00AC4BA0" w:rsidRDefault="00AC4BA0" w:rsidP="009112C6">
      <w:pPr>
        <w:pStyle w:val="Nagwek1"/>
        <w:rPr>
          <w:lang w:val="pl-PL"/>
        </w:rPr>
      </w:pPr>
      <w:r>
        <w:rPr>
          <w:lang w:val="pl-PL"/>
        </w:rPr>
        <w:t>Wach</w:t>
      </w:r>
      <w:r w:rsidRPr="00AC4BA0">
        <w:rPr>
          <w:lang w:val="pl-PL"/>
        </w:rPr>
        <w:t xml:space="preserve">, </w:t>
      </w:r>
      <w:r>
        <w:rPr>
          <w:lang w:val="pl-PL"/>
        </w:rPr>
        <w:t>Aleksandra</w:t>
      </w:r>
      <w:r>
        <w:rPr>
          <w:lang w:val="pl-PL"/>
        </w:rPr>
        <w:tab/>
      </w:r>
      <w:r w:rsidRPr="00AC4BA0">
        <w:rPr>
          <w:lang w:val="pl-PL"/>
        </w:rPr>
        <w:tab/>
      </w:r>
      <w:r w:rsidRPr="00AC4BA0">
        <w:rPr>
          <w:lang w:val="pl-PL"/>
        </w:rPr>
        <w:tab/>
      </w:r>
      <w:r w:rsidRPr="00AC4BA0">
        <w:rPr>
          <w:lang w:val="pl-PL"/>
        </w:rPr>
        <w:tab/>
      </w:r>
      <w:r w:rsidRPr="00AC4BA0">
        <w:rPr>
          <w:lang w:val="pl-PL"/>
        </w:rPr>
        <w:tab/>
        <w:t>3597G</w:t>
      </w:r>
    </w:p>
    <w:p w:rsidR="00AC4BA0" w:rsidRPr="00AC4BA0" w:rsidRDefault="00AC4BA0" w:rsidP="00AC4BA0">
      <w:pPr>
        <w:spacing w:after="0" w:line="240" w:lineRule="auto"/>
        <w:rPr>
          <w:b/>
          <w:lang w:val="pl-PL"/>
        </w:rPr>
      </w:pPr>
    </w:p>
    <w:p w:rsidR="00AC4BA0" w:rsidRPr="00AC4BA0" w:rsidRDefault="00AC4BA0" w:rsidP="00AC4BA0">
      <w:pPr>
        <w:spacing w:after="0" w:line="240" w:lineRule="auto"/>
        <w:rPr>
          <w:lang w:val="pl-PL"/>
        </w:rPr>
      </w:pPr>
      <w:r w:rsidRPr="00AC4BA0">
        <w:rPr>
          <w:b/>
          <w:lang w:val="pl-PL"/>
        </w:rPr>
        <w:t xml:space="preserve">     </w:t>
      </w:r>
      <w:r w:rsidRPr="00AC4BA0">
        <w:rPr>
          <w:lang w:val="pl-PL"/>
        </w:rPr>
        <w:t>Heteronomie glottodydaktyki : domeny, pogranicza i specjalizacje nauczania języków obcych : księga jubileuszowa z okazji sześćdziesięciolecia urodzin prof. dr hab. Teresy Siek-Piskozub / ed. by Zdzisław Wąsik ; Aleksandra Wach</w:t>
      </w:r>
    </w:p>
    <w:p w:rsidR="00AC4BA0" w:rsidRPr="00AC4BA0" w:rsidRDefault="00AC4BA0" w:rsidP="00AC4BA0">
      <w:pPr>
        <w:spacing w:after="0" w:line="240" w:lineRule="auto"/>
        <w:rPr>
          <w:lang w:val="pl-PL"/>
        </w:rPr>
      </w:pPr>
    </w:p>
    <w:p w:rsidR="00AC4BA0" w:rsidRPr="00AC4BA0" w:rsidRDefault="00AC4BA0" w:rsidP="00AC4BA0">
      <w:pPr>
        <w:spacing w:after="0" w:line="240" w:lineRule="auto"/>
        <w:rPr>
          <w:lang w:val="pl-PL"/>
        </w:rPr>
      </w:pPr>
      <w:r w:rsidRPr="00AC4BA0">
        <w:rPr>
          <w:lang w:val="pl-PL"/>
        </w:rPr>
        <w:t xml:space="preserve">     Poznań : Instytut Filologii Angielskiej, 2010. - 283 s. ; 24cm</w:t>
      </w:r>
    </w:p>
    <w:p w:rsidR="00AC4BA0" w:rsidRPr="00AC4BA0" w:rsidRDefault="00AC4BA0" w:rsidP="00AC4BA0">
      <w:pPr>
        <w:spacing w:after="0" w:line="240" w:lineRule="auto"/>
        <w:rPr>
          <w:lang w:val="pl-PL"/>
        </w:rPr>
      </w:pPr>
    </w:p>
    <w:p w:rsidR="00AC4BA0" w:rsidRPr="00AC4BA0" w:rsidRDefault="00AC4BA0" w:rsidP="009112C6">
      <w:pPr>
        <w:pStyle w:val="Nagwek1"/>
        <w:rPr>
          <w:lang w:val="pl-PL"/>
        </w:rPr>
      </w:pPr>
      <w:r w:rsidRPr="00AC4BA0">
        <w:rPr>
          <w:lang w:val="pl-PL"/>
        </w:rPr>
        <w:t>Heteronomie</w:t>
      </w:r>
      <w:r>
        <w:rPr>
          <w:lang w:val="pl-PL"/>
        </w:rPr>
        <w:tab/>
      </w:r>
      <w:r w:rsidRPr="00AC4BA0">
        <w:rPr>
          <w:lang w:val="pl-PL"/>
        </w:rPr>
        <w:tab/>
      </w:r>
      <w:r w:rsidRPr="00AC4BA0">
        <w:rPr>
          <w:lang w:val="pl-PL"/>
        </w:rPr>
        <w:tab/>
      </w:r>
      <w:r w:rsidRPr="00AC4BA0">
        <w:rPr>
          <w:lang w:val="pl-PL"/>
        </w:rPr>
        <w:tab/>
      </w:r>
      <w:r w:rsidRPr="00AC4BA0">
        <w:rPr>
          <w:lang w:val="pl-PL"/>
        </w:rPr>
        <w:tab/>
      </w:r>
      <w:r w:rsidRPr="00AC4BA0">
        <w:rPr>
          <w:lang w:val="pl-PL"/>
        </w:rPr>
        <w:tab/>
        <w:t>3597G</w:t>
      </w:r>
    </w:p>
    <w:p w:rsidR="00AC4BA0" w:rsidRPr="00AC4BA0" w:rsidRDefault="00AC4BA0" w:rsidP="00AC4BA0">
      <w:pPr>
        <w:spacing w:after="0" w:line="240" w:lineRule="auto"/>
        <w:rPr>
          <w:b/>
          <w:lang w:val="pl-PL"/>
        </w:rPr>
      </w:pPr>
    </w:p>
    <w:p w:rsidR="00AC4BA0" w:rsidRPr="00AC4BA0" w:rsidRDefault="00AC4BA0" w:rsidP="00AC4BA0">
      <w:pPr>
        <w:spacing w:after="0" w:line="240" w:lineRule="auto"/>
        <w:rPr>
          <w:lang w:val="pl-PL"/>
        </w:rPr>
      </w:pPr>
      <w:r w:rsidRPr="00AC4BA0">
        <w:rPr>
          <w:b/>
          <w:lang w:val="pl-PL"/>
        </w:rPr>
        <w:t xml:space="preserve">     </w:t>
      </w:r>
      <w:r w:rsidRPr="00AC4BA0">
        <w:rPr>
          <w:lang w:val="pl-PL"/>
        </w:rPr>
        <w:t>glottodydaktyki : domeny, pogranicza i specjalizacje nauczania języków obcych : księga jubileuszowa z okazji sześćdziesięciolecia urodzin prof. dr hab. Teresy Siek-Piskozub / ed. by Zdzisław Wąsik ; Aleksandra Wach</w:t>
      </w:r>
    </w:p>
    <w:p w:rsidR="00AC4BA0" w:rsidRPr="00AC4BA0" w:rsidRDefault="00AC4BA0" w:rsidP="00AC4BA0">
      <w:pPr>
        <w:spacing w:after="0" w:line="240" w:lineRule="auto"/>
        <w:rPr>
          <w:lang w:val="pl-PL"/>
        </w:rPr>
      </w:pPr>
    </w:p>
    <w:p w:rsidR="00AC4BA0" w:rsidRPr="00AC4BA0" w:rsidRDefault="00AC4BA0" w:rsidP="00AC4BA0">
      <w:pPr>
        <w:spacing w:after="0" w:line="240" w:lineRule="auto"/>
        <w:rPr>
          <w:lang w:val="pl-PL"/>
        </w:rPr>
      </w:pPr>
      <w:r w:rsidRPr="00AC4BA0">
        <w:rPr>
          <w:lang w:val="pl-PL"/>
        </w:rPr>
        <w:t xml:space="preserve">     Poznań : Instytut Filologii Angielskiej, 2010. - 283 s. ; 24cm</w:t>
      </w:r>
    </w:p>
    <w:p w:rsidR="00AC4BA0" w:rsidRPr="00AC4BA0" w:rsidRDefault="00AC4BA0" w:rsidP="00AC4BA0">
      <w:pPr>
        <w:spacing w:after="0" w:line="240" w:lineRule="auto"/>
        <w:rPr>
          <w:lang w:val="pl-PL"/>
        </w:rPr>
      </w:pPr>
    </w:p>
    <w:p w:rsidR="00AC4BA0" w:rsidRPr="00A87CB0" w:rsidRDefault="00AC4BA0" w:rsidP="009112C6">
      <w:pPr>
        <w:pStyle w:val="Nagwek1"/>
      </w:pPr>
      <w:r w:rsidRPr="00A87CB0">
        <w:t>Valette, Rebecca M.</w:t>
      </w:r>
      <w:r w:rsidRPr="00A87CB0">
        <w:tab/>
      </w:r>
      <w:r w:rsidRPr="00A87CB0">
        <w:tab/>
      </w:r>
      <w:r w:rsidRPr="00A87CB0">
        <w:tab/>
      </w:r>
      <w:r w:rsidRPr="00A87CB0">
        <w:tab/>
      </w:r>
      <w:r w:rsidRPr="00A87CB0">
        <w:tab/>
        <w:t>3598G</w:t>
      </w:r>
    </w:p>
    <w:p w:rsidR="00AC4BA0" w:rsidRPr="00A87CB0" w:rsidRDefault="00AC4BA0" w:rsidP="00AC4BA0">
      <w:pPr>
        <w:spacing w:after="0" w:line="240" w:lineRule="auto"/>
        <w:rPr>
          <w:b/>
        </w:rPr>
      </w:pPr>
    </w:p>
    <w:p w:rsidR="00AC4BA0" w:rsidRDefault="00AC4BA0" w:rsidP="00AC4BA0">
      <w:pPr>
        <w:spacing w:after="0" w:line="240" w:lineRule="auto"/>
      </w:pPr>
      <w:r w:rsidRPr="00AC4BA0">
        <w:rPr>
          <w:b/>
        </w:rPr>
        <w:t xml:space="preserve">     </w:t>
      </w:r>
      <w:r w:rsidRPr="00AC4BA0">
        <w:t xml:space="preserve">Modern language testing : a handbook / Rebecca M. </w:t>
      </w:r>
      <w:r>
        <w:t>Valette</w:t>
      </w:r>
    </w:p>
    <w:p w:rsidR="00AC4BA0" w:rsidRDefault="00AC4BA0" w:rsidP="00AC4BA0">
      <w:pPr>
        <w:spacing w:after="0" w:line="240" w:lineRule="auto"/>
      </w:pPr>
    </w:p>
    <w:p w:rsidR="00AC4BA0" w:rsidRDefault="00AC4BA0" w:rsidP="00AC4BA0">
      <w:pPr>
        <w:spacing w:after="0" w:line="240" w:lineRule="auto"/>
      </w:pPr>
      <w:r>
        <w:t xml:space="preserve">     New York ; Chicago ; San Fransisco ; Atlanta : Harcourt, Brace &amp; World, Inc., 1967. - 200 s. ; 23cm</w:t>
      </w:r>
    </w:p>
    <w:p w:rsidR="00AC4BA0" w:rsidRDefault="00AC4BA0" w:rsidP="00AC4BA0">
      <w:pPr>
        <w:spacing w:after="0" w:line="240" w:lineRule="auto"/>
      </w:pPr>
    </w:p>
    <w:p w:rsidR="00AC4BA0" w:rsidRDefault="00AC4BA0" w:rsidP="009112C6">
      <w:pPr>
        <w:pStyle w:val="Nagwek1"/>
      </w:pPr>
      <w:r>
        <w:t>Disick, Renée S.</w:t>
      </w:r>
      <w:r>
        <w:tab/>
      </w:r>
      <w:r>
        <w:tab/>
      </w:r>
      <w:r>
        <w:tab/>
      </w:r>
      <w:r>
        <w:tab/>
      </w:r>
      <w:r>
        <w:tab/>
      </w:r>
      <w:r>
        <w:tab/>
        <w:t>3599G</w:t>
      </w:r>
    </w:p>
    <w:p w:rsidR="00AC4BA0" w:rsidRDefault="00AC4BA0" w:rsidP="00AC4BA0">
      <w:pPr>
        <w:spacing w:after="0" w:line="240" w:lineRule="auto"/>
        <w:rPr>
          <w:b/>
        </w:rPr>
      </w:pPr>
    </w:p>
    <w:p w:rsidR="00AC4BA0" w:rsidRDefault="00AC4BA0" w:rsidP="00AC4BA0">
      <w:pPr>
        <w:spacing w:after="0" w:line="240" w:lineRule="auto"/>
      </w:pPr>
      <w:r>
        <w:rPr>
          <w:b/>
        </w:rPr>
        <w:t xml:space="preserve">     </w:t>
      </w:r>
      <w:r>
        <w:t>Individualizing language instruction : strategies and methods / Renée S. Disick</w:t>
      </w:r>
    </w:p>
    <w:p w:rsidR="00AC4BA0" w:rsidRDefault="00AC4BA0" w:rsidP="00AC4BA0">
      <w:pPr>
        <w:spacing w:after="0" w:line="240" w:lineRule="auto"/>
      </w:pPr>
    </w:p>
    <w:p w:rsidR="00AC4BA0" w:rsidRPr="00AC4BA0" w:rsidRDefault="00AC4BA0" w:rsidP="00AC4BA0">
      <w:pPr>
        <w:spacing w:after="0" w:line="240" w:lineRule="auto"/>
      </w:pPr>
      <w:r w:rsidRPr="00AC4BA0">
        <w:t xml:space="preserve">     New York ; Chicago ; San Fransisco ; Atlanta : Harcourt, Brac</w:t>
      </w:r>
      <w:r>
        <w:t>e &amp; World, Inc., 19</w:t>
      </w:r>
      <w:r w:rsidRPr="00AC4BA0">
        <w:t>7</w:t>
      </w:r>
      <w:r>
        <w:t>5. - 242</w:t>
      </w:r>
      <w:r w:rsidRPr="00AC4BA0">
        <w:t xml:space="preserve"> s. ; 2</w:t>
      </w:r>
      <w:r>
        <w:t>4</w:t>
      </w:r>
      <w:r w:rsidRPr="00AC4BA0">
        <w:t>cm</w:t>
      </w:r>
    </w:p>
    <w:p w:rsidR="00AC4BA0" w:rsidRDefault="00AC4BA0" w:rsidP="00AC4BA0">
      <w:pPr>
        <w:spacing w:after="0" w:line="240" w:lineRule="auto"/>
      </w:pPr>
    </w:p>
    <w:p w:rsidR="00AC4BA0" w:rsidRDefault="00AC4BA0" w:rsidP="009112C6">
      <w:pPr>
        <w:pStyle w:val="Nagwek1"/>
      </w:pPr>
      <w:r>
        <w:t>Papalia, Anthony</w:t>
      </w:r>
      <w:r>
        <w:tab/>
      </w:r>
      <w:r>
        <w:tab/>
      </w:r>
      <w:r>
        <w:tab/>
      </w:r>
      <w:r>
        <w:tab/>
      </w:r>
      <w:r>
        <w:tab/>
        <w:t>3600G</w:t>
      </w:r>
    </w:p>
    <w:p w:rsidR="00AC4BA0" w:rsidRDefault="00AC4BA0" w:rsidP="00AC4BA0">
      <w:pPr>
        <w:spacing w:after="0" w:line="240" w:lineRule="auto"/>
        <w:rPr>
          <w:b/>
        </w:rPr>
      </w:pPr>
    </w:p>
    <w:p w:rsidR="00AC4BA0" w:rsidRDefault="00AC4BA0" w:rsidP="00AC4BA0">
      <w:pPr>
        <w:spacing w:after="0" w:line="240" w:lineRule="auto"/>
      </w:pPr>
      <w:r>
        <w:rPr>
          <w:b/>
        </w:rPr>
        <w:t xml:space="preserve">     </w:t>
      </w:r>
      <w:r>
        <w:t>Learner-centered language teaching : methods and materials / Anthony Papalia</w:t>
      </w:r>
    </w:p>
    <w:p w:rsidR="00AC4BA0" w:rsidRDefault="00AC4BA0" w:rsidP="00AC4BA0">
      <w:pPr>
        <w:spacing w:after="0" w:line="240" w:lineRule="auto"/>
      </w:pPr>
    </w:p>
    <w:p w:rsidR="00AC4BA0" w:rsidRDefault="00AC4BA0" w:rsidP="00AC4BA0">
      <w:pPr>
        <w:spacing w:after="0" w:line="240" w:lineRule="auto"/>
      </w:pPr>
      <w:r>
        <w:t xml:space="preserve">     Rowley : Newbury House Publishers, Inc., 1976. - 205 s. ; 23cm</w:t>
      </w:r>
    </w:p>
    <w:p w:rsidR="00AC4BA0" w:rsidRDefault="00AC4BA0" w:rsidP="00AC4BA0">
      <w:pPr>
        <w:spacing w:after="0" w:line="240" w:lineRule="auto"/>
      </w:pPr>
    </w:p>
    <w:p w:rsidR="00AC4BA0" w:rsidRDefault="00AC4BA0" w:rsidP="009112C6">
      <w:pPr>
        <w:pStyle w:val="Nagwek1"/>
      </w:pPr>
      <w:r>
        <w:t>Garfinkel, Alan</w:t>
      </w:r>
      <w:r>
        <w:tab/>
      </w:r>
      <w:r>
        <w:tab/>
      </w:r>
      <w:r>
        <w:tab/>
      </w:r>
      <w:r>
        <w:tab/>
      </w:r>
      <w:r>
        <w:tab/>
      </w:r>
      <w:r>
        <w:tab/>
        <w:t>3601G</w:t>
      </w:r>
    </w:p>
    <w:p w:rsidR="00AC4BA0" w:rsidRDefault="00AC4BA0" w:rsidP="00AC4BA0">
      <w:pPr>
        <w:spacing w:after="0" w:line="240" w:lineRule="auto"/>
        <w:rPr>
          <w:b/>
        </w:rPr>
      </w:pPr>
    </w:p>
    <w:p w:rsidR="00AC4BA0" w:rsidRDefault="00AC4BA0" w:rsidP="00AC4BA0">
      <w:pPr>
        <w:spacing w:after="0" w:line="240" w:lineRule="auto"/>
      </w:pPr>
      <w:r>
        <w:rPr>
          <w:b/>
        </w:rPr>
        <w:t xml:space="preserve">     </w:t>
      </w:r>
      <w:r>
        <w:t>Designs for foreign language teacher education / ed. by Alan Garfinkel ; Stanley Hamilton</w:t>
      </w:r>
    </w:p>
    <w:p w:rsidR="00AC4BA0" w:rsidRDefault="00AC4BA0" w:rsidP="00AC4BA0">
      <w:pPr>
        <w:spacing w:after="0" w:line="240" w:lineRule="auto"/>
      </w:pPr>
    </w:p>
    <w:p w:rsidR="00AC4BA0" w:rsidRDefault="00AC4BA0" w:rsidP="00AC4BA0">
      <w:pPr>
        <w:spacing w:after="0" w:line="240" w:lineRule="auto"/>
      </w:pPr>
      <w:r>
        <w:t xml:space="preserve">     Rowley : </w:t>
      </w:r>
      <w:r w:rsidRPr="00AC4BA0">
        <w:t>Newbury House Publishers, Inc.,</w:t>
      </w:r>
      <w:r>
        <w:t xml:space="preserve"> 1976. - 133 s. ; 23cm</w:t>
      </w:r>
    </w:p>
    <w:p w:rsidR="00AC4BA0" w:rsidRDefault="00AC4BA0" w:rsidP="00AC4BA0">
      <w:pPr>
        <w:spacing w:after="0" w:line="240" w:lineRule="auto"/>
      </w:pPr>
    </w:p>
    <w:p w:rsidR="00AC4BA0" w:rsidRPr="00AC4BA0" w:rsidRDefault="00AC4BA0" w:rsidP="009112C6">
      <w:pPr>
        <w:pStyle w:val="Nagwek1"/>
      </w:pPr>
      <w:r>
        <w:t>Hami</w:t>
      </w:r>
      <w:r w:rsidRPr="00AC4BA0">
        <w:t>l</w:t>
      </w:r>
      <w:r>
        <w:t>ton</w:t>
      </w:r>
      <w:r w:rsidRPr="00AC4BA0">
        <w:t xml:space="preserve">, </w:t>
      </w:r>
      <w:r>
        <w:t>Stanley</w:t>
      </w:r>
      <w:r w:rsidRPr="00AC4BA0">
        <w:tab/>
      </w:r>
      <w:r w:rsidRPr="00AC4BA0">
        <w:tab/>
      </w:r>
      <w:r w:rsidRPr="00AC4BA0">
        <w:tab/>
      </w:r>
      <w:r w:rsidRPr="00AC4BA0">
        <w:tab/>
      </w:r>
      <w:r w:rsidRPr="00AC4BA0">
        <w:tab/>
        <w:t>3601G</w:t>
      </w:r>
    </w:p>
    <w:p w:rsidR="00AC4BA0" w:rsidRPr="00AC4BA0" w:rsidRDefault="00AC4BA0" w:rsidP="00AC4BA0">
      <w:pPr>
        <w:spacing w:after="0" w:line="240" w:lineRule="auto"/>
        <w:rPr>
          <w:b/>
        </w:rPr>
      </w:pPr>
    </w:p>
    <w:p w:rsidR="00AC4BA0" w:rsidRPr="00AC4BA0" w:rsidRDefault="00AC4BA0" w:rsidP="00AC4BA0">
      <w:pPr>
        <w:spacing w:after="0" w:line="240" w:lineRule="auto"/>
      </w:pPr>
      <w:r w:rsidRPr="00AC4BA0">
        <w:rPr>
          <w:b/>
        </w:rPr>
        <w:t xml:space="preserve">     </w:t>
      </w:r>
      <w:r w:rsidRPr="00AC4BA0">
        <w:t>Designs for foreign language teacher education / ed. by Alan Garfinkel ; Stanley Hamilton</w:t>
      </w:r>
    </w:p>
    <w:p w:rsidR="00AC4BA0" w:rsidRPr="00AC4BA0" w:rsidRDefault="00AC4BA0" w:rsidP="00AC4BA0">
      <w:pPr>
        <w:spacing w:after="0" w:line="240" w:lineRule="auto"/>
      </w:pPr>
    </w:p>
    <w:p w:rsidR="00AC4BA0" w:rsidRPr="00AC4BA0" w:rsidRDefault="00AC4BA0" w:rsidP="00AC4BA0">
      <w:pPr>
        <w:spacing w:after="0" w:line="240" w:lineRule="auto"/>
      </w:pPr>
      <w:r w:rsidRPr="00AC4BA0">
        <w:t xml:space="preserve">     Rowley : Newbury House Publishers, Inc., 1976. - 133 s. ; 23cm</w:t>
      </w:r>
    </w:p>
    <w:p w:rsidR="00AC4BA0" w:rsidRDefault="00AC4BA0" w:rsidP="00AC4BA0">
      <w:pPr>
        <w:spacing w:after="0" w:line="240" w:lineRule="auto"/>
      </w:pPr>
    </w:p>
    <w:p w:rsidR="00AC4BA0" w:rsidRPr="00AC4BA0" w:rsidRDefault="00AC4BA0" w:rsidP="009112C6">
      <w:pPr>
        <w:pStyle w:val="Nagwek1"/>
      </w:pPr>
      <w:r w:rsidRPr="00AC4BA0">
        <w:t>Designs</w:t>
      </w:r>
      <w:r>
        <w:tab/>
      </w:r>
      <w:r w:rsidRPr="00AC4BA0">
        <w:tab/>
      </w:r>
      <w:r w:rsidRPr="00AC4BA0">
        <w:tab/>
      </w:r>
      <w:r w:rsidRPr="00AC4BA0">
        <w:tab/>
      </w:r>
      <w:r w:rsidRPr="00AC4BA0">
        <w:tab/>
      </w:r>
      <w:r w:rsidRPr="00AC4BA0">
        <w:tab/>
      </w:r>
      <w:r w:rsidRPr="00AC4BA0">
        <w:tab/>
        <w:t>3601G</w:t>
      </w:r>
    </w:p>
    <w:p w:rsidR="00AC4BA0" w:rsidRPr="00AC4BA0" w:rsidRDefault="00AC4BA0" w:rsidP="00AC4BA0">
      <w:pPr>
        <w:spacing w:after="0" w:line="240" w:lineRule="auto"/>
        <w:rPr>
          <w:b/>
        </w:rPr>
      </w:pPr>
    </w:p>
    <w:p w:rsidR="00AC4BA0" w:rsidRPr="00AC4BA0" w:rsidRDefault="00AC4BA0" w:rsidP="00AC4BA0">
      <w:pPr>
        <w:spacing w:after="0" w:line="240" w:lineRule="auto"/>
      </w:pPr>
      <w:r w:rsidRPr="00AC4BA0">
        <w:rPr>
          <w:b/>
        </w:rPr>
        <w:t xml:space="preserve">     </w:t>
      </w:r>
      <w:r w:rsidRPr="00AC4BA0">
        <w:t>for foreign language teacher education / ed. by Alan Garfinkel ; Stanley Hamilton</w:t>
      </w:r>
    </w:p>
    <w:p w:rsidR="00AC4BA0" w:rsidRPr="00AC4BA0" w:rsidRDefault="00AC4BA0" w:rsidP="00AC4BA0">
      <w:pPr>
        <w:spacing w:after="0" w:line="240" w:lineRule="auto"/>
      </w:pPr>
    </w:p>
    <w:p w:rsidR="00AC4BA0" w:rsidRPr="00AC4BA0" w:rsidRDefault="00AC4BA0" w:rsidP="00AC4BA0">
      <w:pPr>
        <w:spacing w:after="0" w:line="240" w:lineRule="auto"/>
      </w:pPr>
      <w:r w:rsidRPr="00AC4BA0">
        <w:t xml:space="preserve">     Rowley : Newbury House Publishers, Inc., 1976. - 133 s. ; 23cm</w:t>
      </w:r>
    </w:p>
    <w:p w:rsidR="00AC4BA0" w:rsidRDefault="00AC4BA0" w:rsidP="00AC4BA0">
      <w:pPr>
        <w:spacing w:after="0" w:line="240" w:lineRule="auto"/>
      </w:pPr>
    </w:p>
    <w:p w:rsidR="00AC4BA0" w:rsidRDefault="00AC4BA0" w:rsidP="009112C6">
      <w:pPr>
        <w:pStyle w:val="Nagwek1"/>
      </w:pPr>
      <w:r w:rsidRPr="00AC4BA0">
        <w:t>Fin</w:t>
      </w:r>
      <w:r>
        <w:t>occhiaro, Mary</w:t>
      </w:r>
      <w:r>
        <w:tab/>
      </w:r>
      <w:r>
        <w:tab/>
      </w:r>
      <w:r>
        <w:tab/>
      </w:r>
      <w:r>
        <w:tab/>
      </w:r>
      <w:r>
        <w:tab/>
        <w:t>3602G</w:t>
      </w:r>
    </w:p>
    <w:p w:rsidR="00AC4BA0" w:rsidRDefault="00AC4BA0" w:rsidP="00AC4BA0">
      <w:pPr>
        <w:spacing w:after="0" w:line="240" w:lineRule="auto"/>
        <w:rPr>
          <w:b/>
        </w:rPr>
      </w:pPr>
    </w:p>
    <w:p w:rsidR="00AC4BA0" w:rsidRDefault="00AC4BA0" w:rsidP="00AC4BA0">
      <w:pPr>
        <w:spacing w:after="0" w:line="240" w:lineRule="auto"/>
      </w:pPr>
      <w:r>
        <w:rPr>
          <w:b/>
        </w:rPr>
        <w:t xml:space="preserve">     </w:t>
      </w:r>
      <w:r>
        <w:t>English as a second language : from theory to practice. New edition / Mary Finocchiaro</w:t>
      </w:r>
    </w:p>
    <w:p w:rsidR="00AC4BA0" w:rsidRDefault="00AC4BA0" w:rsidP="00AC4BA0">
      <w:pPr>
        <w:spacing w:after="0" w:line="240" w:lineRule="auto"/>
      </w:pPr>
    </w:p>
    <w:p w:rsidR="00AC4BA0" w:rsidRDefault="00AC4BA0" w:rsidP="00AC4BA0">
      <w:pPr>
        <w:spacing w:after="0" w:line="240" w:lineRule="auto"/>
      </w:pPr>
      <w:r>
        <w:t xml:space="preserve">     New York : Regents Publishing Company, Inc., 1974. - 230 s. ; 23cm</w:t>
      </w:r>
    </w:p>
    <w:p w:rsidR="00AC4BA0" w:rsidRDefault="00AC4BA0" w:rsidP="00AC4BA0">
      <w:pPr>
        <w:spacing w:after="0" w:line="240" w:lineRule="auto"/>
      </w:pPr>
    </w:p>
    <w:p w:rsidR="00AC4BA0" w:rsidRDefault="00AC4BA0" w:rsidP="009112C6">
      <w:pPr>
        <w:pStyle w:val="Nagwek1"/>
      </w:pPr>
      <w:r>
        <w:t>Harris, David P.</w:t>
      </w:r>
      <w:r>
        <w:tab/>
      </w:r>
      <w:r>
        <w:tab/>
      </w:r>
      <w:r>
        <w:tab/>
      </w:r>
      <w:r>
        <w:tab/>
      </w:r>
      <w:r>
        <w:tab/>
      </w:r>
      <w:r>
        <w:tab/>
        <w:t>3603G</w:t>
      </w:r>
    </w:p>
    <w:p w:rsidR="00AC4BA0" w:rsidRDefault="00AC4BA0" w:rsidP="00AC4BA0">
      <w:pPr>
        <w:spacing w:after="0" w:line="240" w:lineRule="auto"/>
        <w:rPr>
          <w:b/>
        </w:rPr>
      </w:pPr>
    </w:p>
    <w:p w:rsidR="00AC4BA0" w:rsidRDefault="00AC4BA0" w:rsidP="00AC4BA0">
      <w:pPr>
        <w:spacing w:after="0" w:line="240" w:lineRule="auto"/>
      </w:pPr>
      <w:r>
        <w:rPr>
          <w:b/>
        </w:rPr>
        <w:t xml:space="preserve">     </w:t>
      </w:r>
      <w:r>
        <w:t>Testing English as a second la</w:t>
      </w:r>
      <w:r w:rsidR="00CC22C2">
        <w:t>nguage /</w:t>
      </w:r>
      <w:r>
        <w:t xml:space="preserve"> David P. Harris</w:t>
      </w:r>
    </w:p>
    <w:p w:rsidR="00AC4BA0" w:rsidRDefault="00AC4BA0" w:rsidP="00AC4BA0">
      <w:pPr>
        <w:spacing w:after="0" w:line="240" w:lineRule="auto"/>
      </w:pPr>
    </w:p>
    <w:p w:rsidR="00AC4BA0" w:rsidRDefault="00AC4BA0" w:rsidP="00AC4BA0">
      <w:pPr>
        <w:spacing w:after="0" w:line="240" w:lineRule="auto"/>
      </w:pPr>
      <w:r>
        <w:t xml:space="preserve">     New York i in. : McGraw-Hill Book Company, 1969. - 151 s. ; 23cm</w:t>
      </w:r>
    </w:p>
    <w:p w:rsidR="00AC4BA0" w:rsidRDefault="00AC4BA0" w:rsidP="00AC4BA0">
      <w:pPr>
        <w:spacing w:after="0" w:line="240" w:lineRule="auto"/>
      </w:pPr>
    </w:p>
    <w:p w:rsidR="00AC4BA0" w:rsidRDefault="00073B15" w:rsidP="009112C6">
      <w:pPr>
        <w:pStyle w:val="Nagwek1"/>
      </w:pPr>
      <w:r>
        <w:t>Gattegno, Caleb</w:t>
      </w:r>
      <w:r>
        <w:tab/>
      </w:r>
      <w:r>
        <w:tab/>
      </w:r>
      <w:r>
        <w:tab/>
      </w:r>
      <w:r>
        <w:tab/>
      </w:r>
      <w:r>
        <w:tab/>
        <w:t>3604G</w:t>
      </w:r>
    </w:p>
    <w:p w:rsidR="00073B15" w:rsidRDefault="00073B15" w:rsidP="00AC4BA0">
      <w:pPr>
        <w:spacing w:after="0" w:line="240" w:lineRule="auto"/>
        <w:rPr>
          <w:b/>
        </w:rPr>
      </w:pPr>
    </w:p>
    <w:p w:rsidR="00073B15" w:rsidRDefault="00073B15" w:rsidP="00AC4BA0">
      <w:pPr>
        <w:spacing w:after="0" w:line="240" w:lineRule="auto"/>
      </w:pPr>
      <w:r>
        <w:rPr>
          <w:b/>
        </w:rPr>
        <w:t xml:space="preserve">     </w:t>
      </w:r>
      <w:r>
        <w:t>Teaching foreign languages in schools : the silent way / Caleb Gattegno</w:t>
      </w:r>
    </w:p>
    <w:p w:rsidR="00073B15" w:rsidRDefault="00073B15" w:rsidP="00AC4BA0">
      <w:pPr>
        <w:spacing w:after="0" w:line="240" w:lineRule="auto"/>
      </w:pPr>
    </w:p>
    <w:p w:rsidR="00073B15" w:rsidRDefault="00073B15" w:rsidP="00AC4BA0">
      <w:pPr>
        <w:spacing w:after="0" w:line="240" w:lineRule="auto"/>
      </w:pPr>
      <w:r>
        <w:t xml:space="preserve">     New York : Educational Solutions, 1972. - 144 s. ; 22cm</w:t>
      </w:r>
    </w:p>
    <w:p w:rsidR="00073B15" w:rsidRDefault="00073B15" w:rsidP="00AC4BA0">
      <w:pPr>
        <w:spacing w:after="0" w:line="240" w:lineRule="auto"/>
      </w:pPr>
    </w:p>
    <w:p w:rsidR="00073B15" w:rsidRDefault="00073B15" w:rsidP="009112C6">
      <w:pPr>
        <w:pStyle w:val="Nagwek1"/>
      </w:pPr>
      <w:r>
        <w:t>Schumann, John H.</w:t>
      </w:r>
      <w:r>
        <w:tab/>
      </w:r>
      <w:r>
        <w:tab/>
      </w:r>
      <w:r>
        <w:tab/>
      </w:r>
      <w:r>
        <w:tab/>
      </w:r>
      <w:r>
        <w:tab/>
        <w:t>3605G</w:t>
      </w:r>
    </w:p>
    <w:p w:rsidR="00073B15" w:rsidRDefault="00073B15" w:rsidP="00AC4BA0">
      <w:pPr>
        <w:spacing w:after="0" w:line="240" w:lineRule="auto"/>
        <w:rPr>
          <w:b/>
        </w:rPr>
      </w:pPr>
    </w:p>
    <w:p w:rsidR="00073B15" w:rsidRDefault="00073B15" w:rsidP="00AC4BA0">
      <w:pPr>
        <w:spacing w:after="0" w:line="240" w:lineRule="auto"/>
      </w:pPr>
      <w:r>
        <w:rPr>
          <w:b/>
        </w:rPr>
        <w:t xml:space="preserve">     </w:t>
      </w:r>
      <w:r>
        <w:t>New frontiers in second language learning / ed. by John H. Schumann ; Nancy Stenson</w:t>
      </w:r>
    </w:p>
    <w:p w:rsidR="00073B15" w:rsidRDefault="00073B15" w:rsidP="00AC4BA0">
      <w:pPr>
        <w:spacing w:after="0" w:line="240" w:lineRule="auto"/>
      </w:pPr>
    </w:p>
    <w:p w:rsidR="00073B15" w:rsidRDefault="00073B15" w:rsidP="00AC4BA0">
      <w:pPr>
        <w:spacing w:after="0" w:line="240" w:lineRule="auto"/>
      </w:pPr>
      <w:r>
        <w:t xml:space="preserve">     Rowley : </w:t>
      </w:r>
      <w:r w:rsidRPr="00073B15">
        <w:t>Newbury House Publishers, Inc.,</w:t>
      </w:r>
      <w:r>
        <w:t xml:space="preserve"> 1976. - 175 s. ; 23cm</w:t>
      </w:r>
    </w:p>
    <w:p w:rsidR="00073B15" w:rsidRDefault="00073B15" w:rsidP="00AC4BA0">
      <w:pPr>
        <w:spacing w:after="0" w:line="240" w:lineRule="auto"/>
      </w:pPr>
    </w:p>
    <w:p w:rsidR="00073B15" w:rsidRPr="00073B15" w:rsidRDefault="00073B15" w:rsidP="009112C6">
      <w:pPr>
        <w:pStyle w:val="Nagwek1"/>
      </w:pPr>
      <w:r>
        <w:t>Stenson</w:t>
      </w:r>
      <w:r w:rsidRPr="00073B15">
        <w:t xml:space="preserve">, </w:t>
      </w:r>
      <w:r>
        <w:t>Nancy</w:t>
      </w:r>
      <w:r>
        <w:tab/>
      </w:r>
      <w:r>
        <w:tab/>
      </w:r>
      <w:r w:rsidRPr="00073B15">
        <w:tab/>
      </w:r>
      <w:r w:rsidRPr="00073B15">
        <w:tab/>
      </w:r>
      <w:r w:rsidRPr="00073B15">
        <w:tab/>
      </w:r>
      <w:r w:rsidRPr="00073B15">
        <w:tab/>
        <w:t>3605G</w:t>
      </w:r>
    </w:p>
    <w:p w:rsidR="00073B15" w:rsidRPr="00073B15" w:rsidRDefault="00073B15" w:rsidP="00073B15">
      <w:pPr>
        <w:spacing w:after="0" w:line="240" w:lineRule="auto"/>
        <w:rPr>
          <w:b/>
        </w:rPr>
      </w:pPr>
    </w:p>
    <w:p w:rsidR="00073B15" w:rsidRPr="00073B15" w:rsidRDefault="00073B15" w:rsidP="00073B15">
      <w:pPr>
        <w:spacing w:after="0" w:line="240" w:lineRule="auto"/>
      </w:pPr>
      <w:r w:rsidRPr="00073B15">
        <w:rPr>
          <w:b/>
        </w:rPr>
        <w:t xml:space="preserve">     </w:t>
      </w:r>
      <w:r w:rsidRPr="00073B15">
        <w:t>New frontiers in second language learning / ed. by John H. Schumann ; Nancy Stenson</w:t>
      </w:r>
    </w:p>
    <w:p w:rsidR="00073B15" w:rsidRPr="00073B15" w:rsidRDefault="00073B15" w:rsidP="00073B15">
      <w:pPr>
        <w:spacing w:after="0" w:line="240" w:lineRule="auto"/>
      </w:pPr>
    </w:p>
    <w:p w:rsidR="00073B15" w:rsidRPr="00073B15" w:rsidRDefault="00073B15" w:rsidP="00073B15">
      <w:pPr>
        <w:spacing w:after="0" w:line="240" w:lineRule="auto"/>
      </w:pPr>
      <w:r w:rsidRPr="00073B15">
        <w:t xml:space="preserve">     Rowley : Newbury House Publishers, Inc., 1976. - 175 s. ; 23cm</w:t>
      </w:r>
    </w:p>
    <w:p w:rsidR="00073B15" w:rsidRDefault="00073B15" w:rsidP="00AC4BA0">
      <w:pPr>
        <w:spacing w:after="0" w:line="240" w:lineRule="auto"/>
      </w:pPr>
    </w:p>
    <w:p w:rsidR="00073B15" w:rsidRPr="00073B15" w:rsidRDefault="00073B15" w:rsidP="009112C6">
      <w:pPr>
        <w:pStyle w:val="Nagwek1"/>
      </w:pPr>
      <w:r w:rsidRPr="00073B15">
        <w:t>New</w:t>
      </w:r>
      <w:r>
        <w:tab/>
      </w:r>
      <w:r>
        <w:tab/>
      </w:r>
      <w:r w:rsidRPr="00073B15">
        <w:tab/>
      </w:r>
      <w:r w:rsidRPr="00073B15">
        <w:tab/>
      </w:r>
      <w:r w:rsidRPr="00073B15">
        <w:tab/>
      </w:r>
      <w:r w:rsidRPr="00073B15">
        <w:tab/>
      </w:r>
      <w:r w:rsidRPr="00073B15">
        <w:tab/>
        <w:t>3605G</w:t>
      </w:r>
    </w:p>
    <w:p w:rsidR="00073B15" w:rsidRPr="00073B15" w:rsidRDefault="00073B15" w:rsidP="00073B15">
      <w:pPr>
        <w:spacing w:after="0" w:line="240" w:lineRule="auto"/>
        <w:rPr>
          <w:b/>
        </w:rPr>
      </w:pPr>
    </w:p>
    <w:p w:rsidR="00073B15" w:rsidRPr="00073B15" w:rsidRDefault="00073B15" w:rsidP="00073B15">
      <w:pPr>
        <w:spacing w:after="0" w:line="240" w:lineRule="auto"/>
      </w:pPr>
      <w:r w:rsidRPr="00073B15">
        <w:rPr>
          <w:b/>
        </w:rPr>
        <w:t xml:space="preserve">     </w:t>
      </w:r>
      <w:r w:rsidRPr="00073B15">
        <w:t>frontiers in second language learning / ed. by John H. Schumann ; Nancy Stenson</w:t>
      </w:r>
    </w:p>
    <w:p w:rsidR="00073B15" w:rsidRPr="00073B15" w:rsidRDefault="00073B15" w:rsidP="00073B15">
      <w:pPr>
        <w:spacing w:after="0" w:line="240" w:lineRule="auto"/>
      </w:pPr>
    </w:p>
    <w:p w:rsidR="00073B15" w:rsidRPr="00073B15" w:rsidRDefault="00073B15" w:rsidP="00073B15">
      <w:pPr>
        <w:spacing w:after="0" w:line="240" w:lineRule="auto"/>
      </w:pPr>
      <w:r w:rsidRPr="00073B15">
        <w:t xml:space="preserve">     Rowley : Newbury House Publishers, Inc., 1976. - 175 s. ; 23cm</w:t>
      </w:r>
    </w:p>
    <w:p w:rsidR="00073B15" w:rsidRDefault="00073B15" w:rsidP="00AC4BA0">
      <w:pPr>
        <w:spacing w:after="0" w:line="240" w:lineRule="auto"/>
      </w:pPr>
    </w:p>
    <w:p w:rsidR="00073B15" w:rsidRDefault="00073B15" w:rsidP="009112C6">
      <w:pPr>
        <w:pStyle w:val="Nagwek1"/>
      </w:pPr>
      <w:r>
        <w:t>Gattegno, Caleb</w:t>
      </w:r>
      <w:r>
        <w:tab/>
      </w:r>
      <w:r>
        <w:tab/>
      </w:r>
      <w:r>
        <w:tab/>
      </w:r>
      <w:r>
        <w:tab/>
      </w:r>
      <w:r>
        <w:tab/>
        <w:t>3606G</w:t>
      </w:r>
    </w:p>
    <w:p w:rsidR="00073B15" w:rsidRDefault="00073B15" w:rsidP="00AC4BA0">
      <w:pPr>
        <w:spacing w:after="0" w:line="240" w:lineRule="auto"/>
        <w:rPr>
          <w:b/>
        </w:rPr>
      </w:pPr>
    </w:p>
    <w:p w:rsidR="00073B15" w:rsidRDefault="00073B15" w:rsidP="00AC4BA0">
      <w:pPr>
        <w:spacing w:after="0" w:line="240" w:lineRule="auto"/>
      </w:pPr>
      <w:r>
        <w:rPr>
          <w:b/>
        </w:rPr>
        <w:t xml:space="preserve">     </w:t>
      </w:r>
      <w:r>
        <w:t>The common sense of teaching foreign languages / Caleb Gattegno</w:t>
      </w:r>
    </w:p>
    <w:p w:rsidR="00073B15" w:rsidRDefault="00073B15" w:rsidP="00AC4BA0">
      <w:pPr>
        <w:spacing w:after="0" w:line="240" w:lineRule="auto"/>
      </w:pPr>
    </w:p>
    <w:p w:rsidR="00073B15" w:rsidRDefault="00073B15" w:rsidP="00AC4BA0">
      <w:pPr>
        <w:spacing w:after="0" w:line="240" w:lineRule="auto"/>
      </w:pPr>
      <w:r>
        <w:t xml:space="preserve">     New York : Educational Solutions, 1976. - 223 s. ; 22cm</w:t>
      </w:r>
    </w:p>
    <w:p w:rsidR="00073B15" w:rsidRDefault="00073B15" w:rsidP="00AC4BA0">
      <w:pPr>
        <w:spacing w:after="0" w:line="240" w:lineRule="auto"/>
      </w:pPr>
    </w:p>
    <w:p w:rsidR="00073B15" w:rsidRDefault="00073B15" w:rsidP="009112C6">
      <w:pPr>
        <w:pStyle w:val="Nagwek1"/>
      </w:pPr>
      <w:r>
        <w:t>Markstein, Linda</w:t>
      </w:r>
      <w:r>
        <w:tab/>
      </w:r>
      <w:r>
        <w:tab/>
      </w:r>
      <w:r>
        <w:tab/>
      </w:r>
      <w:r>
        <w:tab/>
      </w:r>
      <w:r>
        <w:tab/>
        <w:t>3607G</w:t>
      </w:r>
    </w:p>
    <w:p w:rsidR="00073B15" w:rsidRDefault="00073B15" w:rsidP="00AC4BA0">
      <w:pPr>
        <w:spacing w:after="0" w:line="240" w:lineRule="auto"/>
        <w:rPr>
          <w:b/>
        </w:rPr>
      </w:pPr>
    </w:p>
    <w:p w:rsidR="00073B15" w:rsidRDefault="00073B15" w:rsidP="00AC4BA0">
      <w:pPr>
        <w:spacing w:after="0" w:line="240" w:lineRule="auto"/>
      </w:pPr>
      <w:r>
        <w:rPr>
          <w:b/>
        </w:rPr>
        <w:t xml:space="preserve">     </w:t>
      </w:r>
      <w:r>
        <w:t>Expanding reading skills : advanced / Linda Markstein ; Louise Hirasawa</w:t>
      </w:r>
    </w:p>
    <w:p w:rsidR="00073B15" w:rsidRDefault="00073B15" w:rsidP="00AC4BA0">
      <w:pPr>
        <w:spacing w:after="0" w:line="240" w:lineRule="auto"/>
      </w:pPr>
    </w:p>
    <w:p w:rsidR="00073B15" w:rsidRPr="00073B15" w:rsidRDefault="00073B15" w:rsidP="00073B15">
      <w:pPr>
        <w:spacing w:after="0" w:line="240" w:lineRule="auto"/>
      </w:pPr>
      <w:r w:rsidRPr="00073B15">
        <w:t xml:space="preserve">     Rowley : Newbury House Publishers, Inc.,</w:t>
      </w:r>
      <w:r>
        <w:t xml:space="preserve"> 1977. - 194</w:t>
      </w:r>
      <w:r w:rsidRPr="00073B15">
        <w:t xml:space="preserve"> s. ; 23cm</w:t>
      </w:r>
    </w:p>
    <w:p w:rsidR="00073B15" w:rsidRDefault="00073B15" w:rsidP="00073B15">
      <w:pPr>
        <w:spacing w:after="0" w:line="240" w:lineRule="auto"/>
      </w:pPr>
    </w:p>
    <w:p w:rsidR="00073B15" w:rsidRPr="00073B15" w:rsidRDefault="00073B15" w:rsidP="009112C6">
      <w:pPr>
        <w:pStyle w:val="Nagwek1"/>
      </w:pPr>
      <w:r>
        <w:t>Hirasawa</w:t>
      </w:r>
      <w:r w:rsidRPr="00073B15">
        <w:t>, L</w:t>
      </w:r>
      <w:r>
        <w:t>ouise</w:t>
      </w:r>
      <w:r w:rsidRPr="00073B15">
        <w:tab/>
      </w:r>
      <w:r w:rsidRPr="00073B15">
        <w:tab/>
      </w:r>
      <w:r w:rsidRPr="00073B15">
        <w:tab/>
      </w:r>
      <w:r w:rsidRPr="00073B15">
        <w:tab/>
      </w:r>
      <w:r w:rsidRPr="00073B15">
        <w:tab/>
        <w:t>3607G</w:t>
      </w:r>
    </w:p>
    <w:p w:rsidR="00073B15" w:rsidRPr="00073B15" w:rsidRDefault="00073B15" w:rsidP="00073B15">
      <w:pPr>
        <w:spacing w:after="0" w:line="240" w:lineRule="auto"/>
        <w:rPr>
          <w:b/>
        </w:rPr>
      </w:pPr>
    </w:p>
    <w:p w:rsidR="00073B15" w:rsidRPr="00073B15" w:rsidRDefault="00073B15" w:rsidP="00073B15">
      <w:pPr>
        <w:spacing w:after="0" w:line="240" w:lineRule="auto"/>
      </w:pPr>
      <w:r w:rsidRPr="00073B15">
        <w:rPr>
          <w:b/>
        </w:rPr>
        <w:t xml:space="preserve">     </w:t>
      </w:r>
      <w:r w:rsidRPr="00073B15">
        <w:t>Expanding reading skills : advanced / Linda Markstein ; Louise Hirasawa</w:t>
      </w:r>
    </w:p>
    <w:p w:rsidR="00073B15" w:rsidRPr="00073B15" w:rsidRDefault="00073B15" w:rsidP="00073B15">
      <w:pPr>
        <w:spacing w:after="0" w:line="240" w:lineRule="auto"/>
      </w:pPr>
    </w:p>
    <w:p w:rsidR="00073B15" w:rsidRPr="00073B15" w:rsidRDefault="00073B15" w:rsidP="00073B15">
      <w:pPr>
        <w:spacing w:after="0" w:line="240" w:lineRule="auto"/>
      </w:pPr>
      <w:r w:rsidRPr="00073B15">
        <w:t xml:space="preserve">     Rowley : Newbury House Publishers, Inc., 1977. - 194 s. ; 23cm</w:t>
      </w:r>
    </w:p>
    <w:p w:rsidR="00073B15" w:rsidRDefault="00073B15" w:rsidP="00073B15">
      <w:pPr>
        <w:spacing w:after="0" w:line="240" w:lineRule="auto"/>
      </w:pPr>
    </w:p>
    <w:p w:rsidR="00073B15" w:rsidRPr="00A87CB0" w:rsidRDefault="00073B15" w:rsidP="009112C6">
      <w:pPr>
        <w:pStyle w:val="Nagwek1"/>
        <w:rPr>
          <w:lang w:val="pl-PL"/>
        </w:rPr>
      </w:pPr>
      <w:r w:rsidRPr="00A87CB0">
        <w:rPr>
          <w:lang w:val="pl-PL"/>
        </w:rPr>
        <w:t>Komorowska, Hanna</w:t>
      </w:r>
      <w:r w:rsidRPr="00A87CB0">
        <w:rPr>
          <w:lang w:val="pl-PL"/>
        </w:rPr>
        <w:tab/>
      </w:r>
      <w:r w:rsidRPr="00A87CB0">
        <w:rPr>
          <w:lang w:val="pl-PL"/>
        </w:rPr>
        <w:tab/>
      </w:r>
      <w:r w:rsidRPr="00A87CB0">
        <w:rPr>
          <w:lang w:val="pl-PL"/>
        </w:rPr>
        <w:tab/>
      </w:r>
      <w:r w:rsidRPr="00A87CB0">
        <w:rPr>
          <w:lang w:val="pl-PL"/>
        </w:rPr>
        <w:tab/>
      </w:r>
      <w:r w:rsidRPr="00A87CB0">
        <w:rPr>
          <w:lang w:val="pl-PL"/>
        </w:rPr>
        <w:tab/>
        <w:t>3608G</w:t>
      </w:r>
    </w:p>
    <w:p w:rsidR="00073B15" w:rsidRPr="00A87CB0" w:rsidRDefault="00073B15" w:rsidP="00073B15">
      <w:pPr>
        <w:spacing w:after="0" w:line="240" w:lineRule="auto"/>
        <w:rPr>
          <w:b/>
          <w:lang w:val="pl-PL"/>
        </w:rPr>
      </w:pPr>
    </w:p>
    <w:p w:rsidR="00073B15" w:rsidRPr="00A87CB0" w:rsidRDefault="00073B15" w:rsidP="00073B15">
      <w:pPr>
        <w:spacing w:after="0" w:line="240" w:lineRule="auto"/>
        <w:rPr>
          <w:lang w:val="pl-PL"/>
        </w:rPr>
      </w:pPr>
      <w:r w:rsidRPr="00A87CB0">
        <w:rPr>
          <w:b/>
          <w:lang w:val="pl-PL"/>
        </w:rPr>
        <w:t xml:space="preserve">     </w:t>
      </w:r>
      <w:r w:rsidRPr="00A87CB0">
        <w:rPr>
          <w:lang w:val="pl-PL"/>
        </w:rPr>
        <w:t>Testing English / Hanna Komorowska</w:t>
      </w:r>
    </w:p>
    <w:p w:rsidR="00073B15" w:rsidRPr="00A87CB0" w:rsidRDefault="00073B15" w:rsidP="00073B15">
      <w:pPr>
        <w:spacing w:after="0" w:line="240" w:lineRule="auto"/>
        <w:rPr>
          <w:lang w:val="pl-PL"/>
        </w:rPr>
      </w:pPr>
    </w:p>
    <w:p w:rsidR="00073B15" w:rsidRDefault="00073B15" w:rsidP="00073B15">
      <w:pPr>
        <w:spacing w:after="0" w:line="240" w:lineRule="auto"/>
        <w:rPr>
          <w:lang w:val="pl-PL"/>
        </w:rPr>
      </w:pPr>
      <w:r w:rsidRPr="00073B15">
        <w:rPr>
          <w:lang w:val="pl-PL"/>
        </w:rPr>
        <w:t xml:space="preserve">     Warszawa : Wydawnictwa Szkolne i Pedagogiczne, 1982. - 207 s. </w:t>
      </w:r>
      <w:r>
        <w:rPr>
          <w:lang w:val="pl-PL"/>
        </w:rPr>
        <w:t>; 24cm</w:t>
      </w:r>
    </w:p>
    <w:p w:rsidR="00073B15" w:rsidRDefault="00073B15" w:rsidP="00073B15">
      <w:pPr>
        <w:spacing w:after="0" w:line="240" w:lineRule="auto"/>
        <w:rPr>
          <w:lang w:val="pl-PL"/>
        </w:rPr>
      </w:pPr>
    </w:p>
    <w:p w:rsidR="00073B15" w:rsidRPr="00A87CB0" w:rsidRDefault="00073B15" w:rsidP="009112C6">
      <w:pPr>
        <w:pStyle w:val="Nagwek1"/>
      </w:pPr>
      <w:r w:rsidRPr="00A87CB0">
        <w:t>Curry, Dean</w:t>
      </w:r>
      <w:r w:rsidRPr="00A87CB0">
        <w:tab/>
      </w:r>
      <w:r w:rsidRPr="00A87CB0">
        <w:tab/>
      </w:r>
      <w:r w:rsidRPr="00A87CB0">
        <w:tab/>
      </w:r>
      <w:r w:rsidRPr="00A87CB0">
        <w:tab/>
      </w:r>
      <w:r w:rsidRPr="00A87CB0">
        <w:tab/>
      </w:r>
      <w:r w:rsidRPr="00A87CB0">
        <w:tab/>
        <w:t>3609G</w:t>
      </w:r>
    </w:p>
    <w:p w:rsidR="00073B15" w:rsidRPr="00A87CB0" w:rsidRDefault="00073B15" w:rsidP="00073B15">
      <w:pPr>
        <w:spacing w:after="0" w:line="240" w:lineRule="auto"/>
        <w:rPr>
          <w:b/>
        </w:rPr>
      </w:pPr>
    </w:p>
    <w:p w:rsidR="00073B15" w:rsidRPr="00073B15" w:rsidRDefault="00073B15" w:rsidP="00073B15">
      <w:pPr>
        <w:spacing w:after="0" w:line="240" w:lineRule="auto"/>
      </w:pPr>
      <w:r w:rsidRPr="00073B15">
        <w:rPr>
          <w:b/>
        </w:rPr>
        <w:t xml:space="preserve">     </w:t>
      </w:r>
      <w:r w:rsidRPr="00073B15">
        <w:t>Day by day : oral skills practice book for students at the intermediate level / Dean Curry</w:t>
      </w:r>
    </w:p>
    <w:p w:rsidR="00073B15" w:rsidRDefault="00073B15" w:rsidP="00073B15">
      <w:pPr>
        <w:spacing w:after="0" w:line="240" w:lineRule="auto"/>
      </w:pPr>
    </w:p>
    <w:p w:rsidR="00073B15" w:rsidRDefault="00073B15" w:rsidP="00073B15">
      <w:pPr>
        <w:spacing w:after="0" w:line="240" w:lineRule="auto"/>
      </w:pPr>
      <w:r>
        <w:t xml:space="preserve">     Washington : International Communication Agency, 1980. - 67 s. ; 26cm</w:t>
      </w:r>
    </w:p>
    <w:p w:rsidR="00073B15" w:rsidRDefault="00073B15" w:rsidP="00073B15">
      <w:pPr>
        <w:spacing w:after="0" w:line="240" w:lineRule="auto"/>
      </w:pPr>
    </w:p>
    <w:p w:rsidR="00073B15" w:rsidRDefault="00073B15" w:rsidP="009112C6">
      <w:pPr>
        <w:pStyle w:val="Nagwek1"/>
      </w:pPr>
      <w:r>
        <w:t>Carter, Ronald</w:t>
      </w:r>
      <w:r>
        <w:tab/>
      </w:r>
      <w:r>
        <w:tab/>
      </w:r>
      <w:r>
        <w:tab/>
      </w:r>
      <w:r>
        <w:tab/>
      </w:r>
      <w:r>
        <w:tab/>
      </w:r>
      <w:r>
        <w:tab/>
        <w:t>3610G</w:t>
      </w:r>
    </w:p>
    <w:p w:rsidR="00073B15" w:rsidRDefault="00073B15" w:rsidP="00073B15">
      <w:pPr>
        <w:spacing w:after="0" w:line="240" w:lineRule="auto"/>
        <w:rPr>
          <w:b/>
        </w:rPr>
      </w:pPr>
    </w:p>
    <w:p w:rsidR="00073B15" w:rsidRDefault="00073B15" w:rsidP="00073B15">
      <w:pPr>
        <w:spacing w:after="0" w:line="240" w:lineRule="auto"/>
      </w:pPr>
      <w:r>
        <w:rPr>
          <w:b/>
        </w:rPr>
        <w:t xml:space="preserve">     </w:t>
      </w:r>
      <w:r>
        <w:t>The Cambridge guide to teaching English to speakers of other languages / ed. by Ronald Carter ; David Nunan</w:t>
      </w:r>
    </w:p>
    <w:p w:rsidR="00073B15" w:rsidRDefault="00073B15" w:rsidP="00073B15">
      <w:pPr>
        <w:spacing w:after="0" w:line="240" w:lineRule="auto"/>
      </w:pPr>
    </w:p>
    <w:p w:rsidR="00073B15" w:rsidRDefault="00073B15" w:rsidP="00073B15">
      <w:pPr>
        <w:spacing w:after="0" w:line="240" w:lineRule="auto"/>
      </w:pPr>
      <w:r>
        <w:t xml:space="preserve">     Cambridge : Cambridge University Press, 2008. - 294 s. ; 25cm</w:t>
      </w:r>
    </w:p>
    <w:p w:rsidR="000D33D7" w:rsidRDefault="000D33D7" w:rsidP="00073B15">
      <w:pPr>
        <w:spacing w:after="0" w:line="240" w:lineRule="auto"/>
      </w:pPr>
    </w:p>
    <w:p w:rsidR="00073B15" w:rsidRPr="00073B15" w:rsidRDefault="00073B15" w:rsidP="000D33D7">
      <w:pPr>
        <w:pStyle w:val="Nagwek1"/>
      </w:pPr>
      <w:r>
        <w:t>Nunan</w:t>
      </w:r>
      <w:r w:rsidRPr="00073B15">
        <w:t xml:space="preserve">, </w:t>
      </w:r>
      <w:r>
        <w:t>David</w:t>
      </w:r>
      <w:r>
        <w:tab/>
      </w:r>
      <w:r w:rsidRPr="00073B15">
        <w:tab/>
      </w:r>
      <w:r w:rsidRPr="00073B15">
        <w:tab/>
      </w:r>
      <w:r w:rsidRPr="00073B15">
        <w:tab/>
      </w:r>
      <w:r w:rsidRPr="00073B15">
        <w:tab/>
      </w:r>
      <w:r w:rsidRPr="00073B15">
        <w:tab/>
        <w:t>3610G</w:t>
      </w:r>
    </w:p>
    <w:p w:rsidR="00073B15" w:rsidRPr="00073B15" w:rsidRDefault="00073B15" w:rsidP="00073B15">
      <w:pPr>
        <w:spacing w:after="0" w:line="240" w:lineRule="auto"/>
        <w:rPr>
          <w:b/>
        </w:rPr>
      </w:pPr>
    </w:p>
    <w:p w:rsidR="00073B15" w:rsidRPr="00073B15" w:rsidRDefault="00073B15" w:rsidP="00073B15">
      <w:pPr>
        <w:spacing w:after="0" w:line="240" w:lineRule="auto"/>
      </w:pPr>
      <w:r w:rsidRPr="00073B15">
        <w:rPr>
          <w:b/>
        </w:rPr>
        <w:t xml:space="preserve">     </w:t>
      </w:r>
      <w:r w:rsidRPr="00073B15">
        <w:t>The Cambridge guide to teaching English to speakers of other languages / ed. by Ronald Carter ; David Nunan</w:t>
      </w:r>
    </w:p>
    <w:p w:rsidR="00073B15" w:rsidRPr="00073B15" w:rsidRDefault="00073B15" w:rsidP="00073B15">
      <w:pPr>
        <w:spacing w:after="0" w:line="240" w:lineRule="auto"/>
      </w:pPr>
    </w:p>
    <w:p w:rsidR="00073B15" w:rsidRPr="00073B15" w:rsidRDefault="00073B15" w:rsidP="00073B15">
      <w:pPr>
        <w:spacing w:after="0" w:line="240" w:lineRule="auto"/>
      </w:pPr>
      <w:r w:rsidRPr="00073B15">
        <w:t xml:space="preserve">     Cambridge : Cambridge University Press, 2008. - 294 s. ; 25cm</w:t>
      </w:r>
    </w:p>
    <w:p w:rsidR="00073B15" w:rsidRDefault="00073B15" w:rsidP="00073B15">
      <w:pPr>
        <w:spacing w:after="0" w:line="240" w:lineRule="auto"/>
      </w:pPr>
    </w:p>
    <w:p w:rsidR="00073B15" w:rsidRPr="00073B15" w:rsidRDefault="00073B15" w:rsidP="000D33D7">
      <w:pPr>
        <w:pStyle w:val="Nagwek1"/>
      </w:pPr>
      <w:r w:rsidRPr="00073B15">
        <w:t>The Cambridge</w:t>
      </w:r>
      <w:r w:rsidRPr="00073B15">
        <w:tab/>
      </w:r>
      <w:r w:rsidRPr="00073B15">
        <w:tab/>
      </w:r>
      <w:r w:rsidRPr="00073B15">
        <w:tab/>
      </w:r>
      <w:r w:rsidRPr="00073B15">
        <w:tab/>
      </w:r>
      <w:r w:rsidRPr="00073B15">
        <w:tab/>
      </w:r>
      <w:r w:rsidRPr="00073B15">
        <w:tab/>
        <w:t>3610G</w:t>
      </w:r>
    </w:p>
    <w:p w:rsidR="00073B15" w:rsidRPr="00073B15" w:rsidRDefault="00073B15" w:rsidP="00073B15">
      <w:pPr>
        <w:spacing w:after="0" w:line="240" w:lineRule="auto"/>
        <w:rPr>
          <w:b/>
        </w:rPr>
      </w:pPr>
    </w:p>
    <w:p w:rsidR="00073B15" w:rsidRPr="00073B15" w:rsidRDefault="00073B15" w:rsidP="00073B15">
      <w:pPr>
        <w:spacing w:after="0" w:line="240" w:lineRule="auto"/>
      </w:pPr>
      <w:r w:rsidRPr="00073B15">
        <w:rPr>
          <w:b/>
        </w:rPr>
        <w:t xml:space="preserve">     </w:t>
      </w:r>
      <w:r w:rsidRPr="00073B15">
        <w:t>guide to teaching English to speakers of other languages / ed. by Ronald Carter ; David Nunan</w:t>
      </w:r>
    </w:p>
    <w:p w:rsidR="00073B15" w:rsidRPr="00073B15" w:rsidRDefault="00073B15" w:rsidP="00073B15">
      <w:pPr>
        <w:spacing w:after="0" w:line="240" w:lineRule="auto"/>
      </w:pPr>
    </w:p>
    <w:p w:rsidR="00073B15" w:rsidRPr="00073B15" w:rsidRDefault="00073B15" w:rsidP="00073B15">
      <w:pPr>
        <w:spacing w:after="0" w:line="240" w:lineRule="auto"/>
      </w:pPr>
      <w:r w:rsidRPr="00073B15">
        <w:t xml:space="preserve">     Cambridge : Cambridge University Press, 2008. - 294 s. ; 25cm</w:t>
      </w:r>
    </w:p>
    <w:p w:rsidR="00073B15" w:rsidRDefault="00073B15" w:rsidP="00073B15">
      <w:pPr>
        <w:spacing w:after="0" w:line="240" w:lineRule="auto"/>
      </w:pPr>
    </w:p>
    <w:p w:rsidR="00073B15" w:rsidRDefault="00073B15" w:rsidP="000D33D7">
      <w:pPr>
        <w:pStyle w:val="Nagwek1"/>
      </w:pPr>
      <w:r>
        <w:t>Dijk, Teun A. van</w:t>
      </w:r>
      <w:r>
        <w:tab/>
      </w:r>
      <w:r>
        <w:tab/>
      </w:r>
      <w:r>
        <w:tab/>
      </w:r>
      <w:r>
        <w:tab/>
      </w:r>
      <w:r>
        <w:tab/>
        <w:t>3611G</w:t>
      </w:r>
    </w:p>
    <w:p w:rsidR="00073B15" w:rsidRDefault="00073B15" w:rsidP="00073B15">
      <w:pPr>
        <w:spacing w:after="0" w:line="240" w:lineRule="auto"/>
        <w:rPr>
          <w:b/>
        </w:rPr>
      </w:pPr>
    </w:p>
    <w:p w:rsidR="00073B15" w:rsidRDefault="00073B15" w:rsidP="00073B15">
      <w:pPr>
        <w:spacing w:after="0" w:line="240" w:lineRule="auto"/>
      </w:pPr>
      <w:r>
        <w:rPr>
          <w:b/>
        </w:rPr>
        <w:t xml:space="preserve">     </w:t>
      </w:r>
      <w:r>
        <w:t>Studies in the pragmatics of discourse / Teun A. van Dijk</w:t>
      </w:r>
    </w:p>
    <w:p w:rsidR="00073B15" w:rsidRDefault="00073B15" w:rsidP="00073B15">
      <w:pPr>
        <w:spacing w:after="0" w:line="240" w:lineRule="auto"/>
      </w:pPr>
    </w:p>
    <w:p w:rsidR="009B77B2" w:rsidRDefault="00073B15" w:rsidP="00073B15">
      <w:pPr>
        <w:spacing w:after="0" w:line="240" w:lineRule="auto"/>
      </w:pPr>
      <w:r>
        <w:t xml:space="preserve">     The Hague ; Paris ; New York : Mouton Publishers, 1981. - 331 s. ; 24cm</w:t>
      </w:r>
    </w:p>
    <w:p w:rsidR="009B77B2" w:rsidRDefault="009B77B2" w:rsidP="00073B15">
      <w:pPr>
        <w:spacing w:after="0" w:line="240" w:lineRule="auto"/>
      </w:pPr>
    </w:p>
    <w:p w:rsidR="009B77B2" w:rsidRDefault="009B77B2" w:rsidP="003F3250">
      <w:pPr>
        <w:pStyle w:val="Nagwek1"/>
      </w:pPr>
      <w:r>
        <w:t>Doyle, Aidan</w:t>
      </w:r>
      <w:r>
        <w:tab/>
      </w:r>
      <w:r>
        <w:tab/>
      </w:r>
      <w:r>
        <w:tab/>
      </w:r>
      <w:r>
        <w:tab/>
      </w:r>
      <w:r>
        <w:tab/>
      </w:r>
      <w:r>
        <w:tab/>
        <w:t>3612G</w:t>
      </w:r>
    </w:p>
    <w:p w:rsidR="009B77B2" w:rsidRDefault="009B77B2" w:rsidP="00073B15">
      <w:pPr>
        <w:spacing w:after="0" w:line="240" w:lineRule="auto"/>
        <w:rPr>
          <w:b/>
        </w:rPr>
      </w:pPr>
    </w:p>
    <w:p w:rsidR="009B77B2" w:rsidRPr="009B77B2" w:rsidRDefault="009B77B2" w:rsidP="00073B15">
      <w:pPr>
        <w:spacing w:after="0" w:line="240" w:lineRule="auto"/>
      </w:pPr>
      <w:r w:rsidRPr="009B77B2">
        <w:rPr>
          <w:b/>
        </w:rPr>
        <w:t xml:space="preserve">     </w:t>
      </w:r>
      <w:r w:rsidRPr="009B77B2">
        <w:t>An Ghaeilge : podręcznik języka irlandzkiego / Aidan Doyle ; Edmund Gussmann</w:t>
      </w:r>
    </w:p>
    <w:p w:rsidR="009B77B2" w:rsidRPr="009B77B2" w:rsidRDefault="009B77B2" w:rsidP="00073B15">
      <w:pPr>
        <w:spacing w:after="0" w:line="240" w:lineRule="auto"/>
      </w:pPr>
    </w:p>
    <w:p w:rsidR="009B77B2" w:rsidRDefault="009B77B2" w:rsidP="00073B15">
      <w:pPr>
        <w:spacing w:after="0" w:line="240" w:lineRule="auto"/>
        <w:rPr>
          <w:lang w:val="pl-PL"/>
        </w:rPr>
      </w:pPr>
      <w:r w:rsidRPr="009B77B2">
        <w:t xml:space="preserve">     </w:t>
      </w:r>
      <w:r>
        <w:rPr>
          <w:lang w:val="pl-PL"/>
        </w:rPr>
        <w:t>Lublin : Redakcja Wydawnictw Katolickiego Uniwersytetu Lubelskiego, 1998. - 448 s. ; 24cm</w:t>
      </w:r>
    </w:p>
    <w:p w:rsidR="009B77B2" w:rsidRDefault="009B77B2" w:rsidP="00073B15">
      <w:pPr>
        <w:spacing w:after="0" w:line="240" w:lineRule="auto"/>
        <w:rPr>
          <w:lang w:val="pl-PL"/>
        </w:rPr>
      </w:pPr>
    </w:p>
    <w:p w:rsidR="00A87CB0" w:rsidRPr="00A87CB0" w:rsidRDefault="00A87CB0" w:rsidP="003F3250">
      <w:pPr>
        <w:pStyle w:val="Nagwek1"/>
        <w:rPr>
          <w:lang w:val="pl-PL"/>
        </w:rPr>
      </w:pPr>
      <w:r>
        <w:rPr>
          <w:lang w:val="pl-PL"/>
        </w:rPr>
        <w:t>Gussmann</w:t>
      </w:r>
      <w:r w:rsidRPr="00A87CB0">
        <w:rPr>
          <w:lang w:val="pl-PL"/>
        </w:rPr>
        <w:t xml:space="preserve">, </w:t>
      </w:r>
      <w:r>
        <w:rPr>
          <w:lang w:val="pl-PL"/>
        </w:rPr>
        <w:t>Edmund</w:t>
      </w:r>
      <w:r w:rsidRPr="00A87CB0">
        <w:rPr>
          <w:lang w:val="pl-PL"/>
        </w:rPr>
        <w:tab/>
      </w:r>
      <w:r w:rsidRPr="00A87CB0">
        <w:rPr>
          <w:lang w:val="pl-PL"/>
        </w:rPr>
        <w:tab/>
      </w:r>
      <w:r w:rsidRPr="00A87CB0">
        <w:rPr>
          <w:lang w:val="pl-PL"/>
        </w:rPr>
        <w:tab/>
      </w:r>
      <w:r w:rsidRPr="00A87CB0">
        <w:rPr>
          <w:lang w:val="pl-PL"/>
        </w:rPr>
        <w:tab/>
      </w:r>
      <w:r w:rsidRPr="00A87CB0">
        <w:rPr>
          <w:lang w:val="pl-PL"/>
        </w:rPr>
        <w:tab/>
        <w:t>3612G</w:t>
      </w:r>
    </w:p>
    <w:p w:rsidR="00A87CB0" w:rsidRPr="00A87CB0" w:rsidRDefault="00A87CB0" w:rsidP="00A87CB0">
      <w:pPr>
        <w:spacing w:after="0" w:line="240" w:lineRule="auto"/>
        <w:rPr>
          <w:b/>
          <w:lang w:val="pl-PL"/>
        </w:rPr>
      </w:pPr>
    </w:p>
    <w:p w:rsidR="00A87CB0" w:rsidRPr="00A87CB0" w:rsidRDefault="00A87CB0" w:rsidP="00A87CB0">
      <w:pPr>
        <w:spacing w:after="0" w:line="240" w:lineRule="auto"/>
        <w:rPr>
          <w:lang w:val="pl-PL"/>
        </w:rPr>
      </w:pPr>
      <w:r w:rsidRPr="00A87CB0">
        <w:rPr>
          <w:b/>
          <w:lang w:val="pl-PL"/>
        </w:rPr>
        <w:t xml:space="preserve">     </w:t>
      </w:r>
      <w:r w:rsidRPr="00A87CB0">
        <w:rPr>
          <w:lang w:val="pl-PL"/>
        </w:rPr>
        <w:t>An Ghaeilge : podręcznik języka irlandzkiego / Aidan Doyle ; Edmund Gussmann</w:t>
      </w:r>
    </w:p>
    <w:p w:rsidR="00A87CB0" w:rsidRPr="00A87CB0" w:rsidRDefault="00A87CB0" w:rsidP="00A87CB0">
      <w:pPr>
        <w:spacing w:after="0" w:line="240" w:lineRule="auto"/>
        <w:rPr>
          <w:lang w:val="pl-PL"/>
        </w:rPr>
      </w:pPr>
    </w:p>
    <w:p w:rsidR="00A87CB0" w:rsidRPr="00A87CB0" w:rsidRDefault="00A87CB0" w:rsidP="00A87CB0">
      <w:pPr>
        <w:spacing w:after="0" w:line="240" w:lineRule="auto"/>
        <w:rPr>
          <w:lang w:val="pl-PL"/>
        </w:rPr>
      </w:pPr>
      <w:r w:rsidRPr="00A87CB0">
        <w:rPr>
          <w:lang w:val="pl-PL"/>
        </w:rPr>
        <w:t xml:space="preserve">     Lublin : Redakcja Wydawnictw Katolickiego Uniwersytetu Lubelskiego, 1998. - 448 s. ; 24cm</w:t>
      </w:r>
    </w:p>
    <w:p w:rsidR="00A87CB0" w:rsidRDefault="00A87CB0" w:rsidP="00073B15">
      <w:pPr>
        <w:spacing w:after="0" w:line="240" w:lineRule="auto"/>
        <w:rPr>
          <w:lang w:val="pl-PL"/>
        </w:rPr>
      </w:pPr>
    </w:p>
    <w:p w:rsidR="009B77B2" w:rsidRDefault="009B77B2" w:rsidP="003F3250">
      <w:pPr>
        <w:pStyle w:val="Nagwek1"/>
        <w:rPr>
          <w:lang w:val="pl-PL"/>
        </w:rPr>
      </w:pPr>
      <w:r>
        <w:rPr>
          <w:lang w:val="pl-PL"/>
        </w:rPr>
        <w:t>Grzegorczykowa, Renata</w:t>
      </w:r>
      <w:r>
        <w:rPr>
          <w:lang w:val="pl-PL"/>
        </w:rPr>
        <w:tab/>
      </w:r>
      <w:r>
        <w:rPr>
          <w:lang w:val="pl-PL"/>
        </w:rPr>
        <w:tab/>
      </w:r>
      <w:r>
        <w:rPr>
          <w:lang w:val="pl-PL"/>
        </w:rPr>
        <w:tab/>
      </w:r>
      <w:r>
        <w:rPr>
          <w:lang w:val="pl-PL"/>
        </w:rPr>
        <w:tab/>
        <w:t>3613G</w:t>
      </w:r>
    </w:p>
    <w:p w:rsidR="009B77B2" w:rsidRDefault="009B77B2" w:rsidP="00073B15">
      <w:pPr>
        <w:spacing w:after="0" w:line="240" w:lineRule="auto"/>
        <w:rPr>
          <w:b/>
          <w:lang w:val="pl-PL"/>
        </w:rPr>
      </w:pPr>
    </w:p>
    <w:p w:rsidR="009B77B2" w:rsidRDefault="009B77B2" w:rsidP="00073B15">
      <w:pPr>
        <w:spacing w:after="0" w:line="240" w:lineRule="auto"/>
        <w:rPr>
          <w:lang w:val="pl-PL"/>
        </w:rPr>
      </w:pPr>
      <w:r>
        <w:rPr>
          <w:b/>
          <w:lang w:val="pl-PL"/>
        </w:rPr>
        <w:t xml:space="preserve">     </w:t>
      </w:r>
      <w:r>
        <w:rPr>
          <w:lang w:val="pl-PL"/>
        </w:rPr>
        <w:t>Zarys słowotwórstwa polskiego : słowotwórstwo opisowe : skrypt dla studentów filologii polskiej / Renata Grzegorczykowa</w:t>
      </w:r>
    </w:p>
    <w:p w:rsidR="009B77B2" w:rsidRDefault="009B77B2" w:rsidP="00073B15">
      <w:pPr>
        <w:spacing w:after="0" w:line="240" w:lineRule="auto"/>
        <w:rPr>
          <w:lang w:val="pl-PL"/>
        </w:rPr>
      </w:pPr>
    </w:p>
    <w:p w:rsidR="009B77B2" w:rsidRDefault="009B77B2" w:rsidP="00073B15">
      <w:pPr>
        <w:spacing w:after="0" w:line="240" w:lineRule="auto"/>
        <w:rPr>
          <w:lang w:val="pl-PL"/>
        </w:rPr>
      </w:pPr>
      <w:r>
        <w:rPr>
          <w:lang w:val="pl-PL"/>
        </w:rPr>
        <w:t xml:space="preserve">     Warszawa : Wydawnictwa Uniwersytetu Warszawskiego, 1974. - 200 s. ; 21cm</w:t>
      </w:r>
    </w:p>
    <w:p w:rsidR="009B77B2" w:rsidRDefault="009B77B2" w:rsidP="00073B15">
      <w:pPr>
        <w:spacing w:after="0" w:line="240" w:lineRule="auto"/>
        <w:rPr>
          <w:lang w:val="pl-PL"/>
        </w:rPr>
      </w:pPr>
    </w:p>
    <w:p w:rsidR="009B77B2" w:rsidRPr="006E50F9" w:rsidRDefault="009B77B2" w:rsidP="003F3250">
      <w:pPr>
        <w:pStyle w:val="Nagwek1"/>
      </w:pPr>
      <w:r w:rsidRPr="006E50F9">
        <w:t>Wright, John</w:t>
      </w:r>
      <w:r w:rsidRPr="006E50F9">
        <w:tab/>
      </w:r>
      <w:r w:rsidRPr="006E50F9">
        <w:tab/>
      </w:r>
      <w:r w:rsidRPr="006E50F9">
        <w:tab/>
      </w:r>
      <w:r w:rsidRPr="006E50F9">
        <w:tab/>
      </w:r>
      <w:r w:rsidRPr="006E50F9">
        <w:tab/>
      </w:r>
      <w:r w:rsidRPr="006E50F9">
        <w:tab/>
        <w:t>3614G</w:t>
      </w:r>
    </w:p>
    <w:p w:rsidR="009B77B2" w:rsidRPr="006E50F9" w:rsidRDefault="009B77B2" w:rsidP="00073B15">
      <w:pPr>
        <w:spacing w:after="0" w:line="240" w:lineRule="auto"/>
        <w:rPr>
          <w:b/>
        </w:rPr>
      </w:pPr>
    </w:p>
    <w:p w:rsidR="009B77B2" w:rsidRDefault="009B77B2" w:rsidP="00073B15">
      <w:pPr>
        <w:spacing w:after="0" w:line="240" w:lineRule="auto"/>
      </w:pPr>
      <w:r w:rsidRPr="009B77B2">
        <w:rPr>
          <w:b/>
        </w:rPr>
        <w:t xml:space="preserve">     </w:t>
      </w:r>
      <w:r w:rsidRPr="009B77B2">
        <w:t xml:space="preserve">Speaking English. Book 1 : speech practice materials for intermediate </w:t>
      </w:r>
      <w:r>
        <w:t>and advanced learners / John Wright</w:t>
      </w:r>
    </w:p>
    <w:p w:rsidR="009B77B2" w:rsidRDefault="009B77B2" w:rsidP="00073B15">
      <w:pPr>
        <w:spacing w:after="0" w:line="240" w:lineRule="auto"/>
      </w:pPr>
    </w:p>
    <w:p w:rsidR="009B77B2" w:rsidRDefault="009B77B2" w:rsidP="00073B15">
      <w:pPr>
        <w:spacing w:after="0" w:line="240" w:lineRule="auto"/>
      </w:pPr>
      <w:r>
        <w:t xml:space="preserve">     London : Oxford University Press, 1973. - 88 s. ; 21cm</w:t>
      </w:r>
    </w:p>
    <w:p w:rsidR="009B77B2" w:rsidRDefault="009B77B2" w:rsidP="00073B15">
      <w:pPr>
        <w:spacing w:after="0" w:line="240" w:lineRule="auto"/>
      </w:pPr>
    </w:p>
    <w:p w:rsidR="009B77B2" w:rsidRDefault="009B77B2" w:rsidP="003F3250">
      <w:pPr>
        <w:pStyle w:val="Nagwek1"/>
      </w:pPr>
      <w:r>
        <w:t>Jespersen, Otto</w:t>
      </w:r>
      <w:r>
        <w:tab/>
      </w:r>
      <w:r>
        <w:tab/>
      </w:r>
      <w:r>
        <w:tab/>
      </w:r>
      <w:r>
        <w:tab/>
      </w:r>
      <w:r>
        <w:tab/>
      </w:r>
      <w:r>
        <w:tab/>
        <w:t>3615G</w:t>
      </w:r>
    </w:p>
    <w:p w:rsidR="009B77B2" w:rsidRDefault="009B77B2" w:rsidP="00073B15">
      <w:pPr>
        <w:spacing w:after="0" w:line="240" w:lineRule="auto"/>
        <w:rPr>
          <w:b/>
        </w:rPr>
      </w:pPr>
    </w:p>
    <w:p w:rsidR="009B77B2" w:rsidRDefault="009B77B2" w:rsidP="00073B15">
      <w:pPr>
        <w:spacing w:after="0" w:line="240" w:lineRule="auto"/>
      </w:pPr>
      <w:r>
        <w:rPr>
          <w:b/>
        </w:rPr>
        <w:t xml:space="preserve">     </w:t>
      </w:r>
      <w:r w:rsidR="00A87CB0" w:rsidRPr="00A87CB0">
        <w:t>Gr</w:t>
      </w:r>
      <w:r w:rsidR="00A87CB0">
        <w:t>owth and structure of the English language / Otto Jespersen</w:t>
      </w:r>
    </w:p>
    <w:p w:rsidR="00A87CB0" w:rsidRDefault="00A87CB0" w:rsidP="00073B15">
      <w:pPr>
        <w:spacing w:after="0" w:line="240" w:lineRule="auto"/>
      </w:pPr>
    </w:p>
    <w:p w:rsidR="00A87CB0" w:rsidRDefault="00A87CB0" w:rsidP="00073B15">
      <w:pPr>
        <w:spacing w:after="0" w:line="240" w:lineRule="auto"/>
      </w:pPr>
      <w:r>
        <w:t xml:space="preserve">     </w:t>
      </w:r>
      <w:r w:rsidRPr="00A87CB0">
        <w:t>Leipzig</w:t>
      </w:r>
      <w:r>
        <w:t xml:space="preserve"> : B. G. Teubner, 1912. - 259 s. ; 20cm</w:t>
      </w:r>
    </w:p>
    <w:p w:rsidR="00A87CB0" w:rsidRDefault="00A87CB0" w:rsidP="00073B15">
      <w:pPr>
        <w:spacing w:after="0" w:line="240" w:lineRule="auto"/>
      </w:pPr>
    </w:p>
    <w:p w:rsidR="00A87CB0" w:rsidRDefault="00A87CB0" w:rsidP="003F3250">
      <w:pPr>
        <w:pStyle w:val="Nagwek1"/>
      </w:pPr>
      <w:r>
        <w:t>Lass, Roger</w:t>
      </w:r>
      <w:r>
        <w:tab/>
      </w:r>
      <w:r>
        <w:tab/>
      </w:r>
      <w:r>
        <w:tab/>
      </w:r>
      <w:r>
        <w:tab/>
      </w:r>
      <w:r>
        <w:tab/>
      </w:r>
      <w:r>
        <w:tab/>
        <w:t>3616G</w:t>
      </w:r>
    </w:p>
    <w:p w:rsidR="00A87CB0" w:rsidRDefault="00A87CB0" w:rsidP="00073B15">
      <w:pPr>
        <w:spacing w:after="0" w:line="240" w:lineRule="auto"/>
        <w:rPr>
          <w:b/>
        </w:rPr>
      </w:pPr>
    </w:p>
    <w:p w:rsidR="00A87CB0" w:rsidRDefault="00A87CB0" w:rsidP="00073B15">
      <w:pPr>
        <w:spacing w:after="0" w:line="240" w:lineRule="auto"/>
      </w:pPr>
      <w:r>
        <w:rPr>
          <w:b/>
        </w:rPr>
        <w:t xml:space="preserve">     </w:t>
      </w:r>
      <w:r>
        <w:t>Phonology : an introduction to basic concepts / Roger Lass</w:t>
      </w:r>
    </w:p>
    <w:p w:rsidR="00A87CB0" w:rsidRDefault="00A87CB0" w:rsidP="00073B15">
      <w:pPr>
        <w:spacing w:after="0" w:line="240" w:lineRule="auto"/>
      </w:pPr>
    </w:p>
    <w:p w:rsidR="00A87CB0" w:rsidRDefault="00A87CB0" w:rsidP="00073B15">
      <w:pPr>
        <w:spacing w:after="0" w:line="240" w:lineRule="auto"/>
      </w:pPr>
      <w:r>
        <w:t xml:space="preserve">     Cambridge : Cambridge University Press, 1984. - 362 s. ; 23cm</w:t>
      </w:r>
    </w:p>
    <w:p w:rsidR="00A87CB0" w:rsidRDefault="00A87CB0" w:rsidP="00073B15">
      <w:pPr>
        <w:spacing w:after="0" w:line="240" w:lineRule="auto"/>
      </w:pPr>
    </w:p>
    <w:p w:rsidR="00A87CB0" w:rsidRDefault="00A87CB0" w:rsidP="003F3250">
      <w:pPr>
        <w:pStyle w:val="Nagwek1"/>
      </w:pPr>
      <w:r>
        <w:t>Gibbon, Dafydd</w:t>
      </w:r>
      <w:r>
        <w:tab/>
      </w:r>
      <w:r>
        <w:tab/>
      </w:r>
      <w:r>
        <w:tab/>
      </w:r>
      <w:r>
        <w:tab/>
      </w:r>
      <w:r>
        <w:tab/>
      </w:r>
      <w:r>
        <w:tab/>
        <w:t>3617G</w:t>
      </w:r>
    </w:p>
    <w:p w:rsidR="00A87CB0" w:rsidRDefault="00A87CB0" w:rsidP="00073B15">
      <w:pPr>
        <w:spacing w:after="0" w:line="240" w:lineRule="auto"/>
        <w:rPr>
          <w:b/>
        </w:rPr>
      </w:pPr>
    </w:p>
    <w:p w:rsidR="00A87CB0" w:rsidRDefault="00A87CB0" w:rsidP="00073B15">
      <w:pPr>
        <w:spacing w:after="0" w:line="240" w:lineRule="auto"/>
      </w:pPr>
      <w:r>
        <w:rPr>
          <w:b/>
        </w:rPr>
        <w:t xml:space="preserve">     </w:t>
      </w:r>
      <w:r>
        <w:t>Perspectives of intonation analysis / Dafydd Gibbon</w:t>
      </w:r>
    </w:p>
    <w:p w:rsidR="00A87CB0" w:rsidRDefault="00A87CB0" w:rsidP="00073B15">
      <w:pPr>
        <w:spacing w:after="0" w:line="240" w:lineRule="auto"/>
      </w:pPr>
    </w:p>
    <w:p w:rsidR="00A87CB0" w:rsidRDefault="00A87CB0" w:rsidP="00073B15">
      <w:pPr>
        <w:spacing w:after="0" w:line="240" w:lineRule="auto"/>
      </w:pPr>
      <w:r>
        <w:t xml:space="preserve">     Frankfurt am Main ; München : Peter Lang, 1976. - 309 s. ; 21cm</w:t>
      </w:r>
    </w:p>
    <w:p w:rsidR="00A87CB0" w:rsidRDefault="00A87CB0" w:rsidP="00073B15">
      <w:pPr>
        <w:spacing w:after="0" w:line="240" w:lineRule="auto"/>
      </w:pPr>
    </w:p>
    <w:p w:rsidR="00A87CB0" w:rsidRDefault="00A87CB0" w:rsidP="00073B15">
      <w:pPr>
        <w:spacing w:after="0" w:line="240" w:lineRule="auto"/>
      </w:pPr>
      <w:r>
        <w:t xml:space="preserve">     (Forum Linguisticum 9)</w:t>
      </w:r>
    </w:p>
    <w:p w:rsidR="00A87CB0" w:rsidRDefault="00A87CB0" w:rsidP="00073B15">
      <w:pPr>
        <w:spacing w:after="0" w:line="240" w:lineRule="auto"/>
      </w:pPr>
    </w:p>
    <w:p w:rsidR="00A87CB0" w:rsidRDefault="00A87CB0" w:rsidP="003F3250">
      <w:pPr>
        <w:pStyle w:val="Nagwek1"/>
      </w:pPr>
      <w:r>
        <w:t>Gunter, Richard</w:t>
      </w:r>
      <w:r>
        <w:tab/>
      </w:r>
      <w:r>
        <w:tab/>
      </w:r>
      <w:r>
        <w:tab/>
      </w:r>
      <w:r>
        <w:tab/>
      </w:r>
      <w:r>
        <w:tab/>
        <w:t>3618G</w:t>
      </w:r>
    </w:p>
    <w:p w:rsidR="00A87CB0" w:rsidRDefault="00A87CB0" w:rsidP="00073B15">
      <w:pPr>
        <w:spacing w:after="0" w:line="240" w:lineRule="auto"/>
        <w:rPr>
          <w:b/>
        </w:rPr>
      </w:pPr>
    </w:p>
    <w:p w:rsidR="00A87CB0" w:rsidRDefault="00A87CB0" w:rsidP="00073B15">
      <w:pPr>
        <w:spacing w:after="0" w:line="240" w:lineRule="auto"/>
      </w:pPr>
      <w:r>
        <w:rPr>
          <w:b/>
        </w:rPr>
        <w:t xml:space="preserve">     </w:t>
      </w:r>
      <w:r>
        <w:t>Sentences in dialog / Richard Gunter</w:t>
      </w:r>
    </w:p>
    <w:p w:rsidR="00A87CB0" w:rsidRDefault="00A87CB0" w:rsidP="00073B15">
      <w:pPr>
        <w:spacing w:after="0" w:line="240" w:lineRule="auto"/>
      </w:pPr>
    </w:p>
    <w:p w:rsidR="00A87CB0" w:rsidRDefault="00A87CB0" w:rsidP="00073B15">
      <w:pPr>
        <w:spacing w:after="0" w:line="240" w:lineRule="auto"/>
      </w:pPr>
      <w:r>
        <w:t xml:space="preserve">     Columbia : Hornbeam Press,1974. - 103 s. ; 22cm</w:t>
      </w:r>
    </w:p>
    <w:p w:rsidR="00A87CB0" w:rsidRDefault="00A87CB0" w:rsidP="00073B15">
      <w:pPr>
        <w:spacing w:after="0" w:line="240" w:lineRule="auto"/>
      </w:pPr>
    </w:p>
    <w:p w:rsidR="00A87CB0" w:rsidRPr="006E50F9" w:rsidRDefault="00A87CB0" w:rsidP="003F3250">
      <w:pPr>
        <w:pStyle w:val="Nagwek1"/>
        <w:rPr>
          <w:lang w:val="pl-PL"/>
        </w:rPr>
      </w:pPr>
      <w:r w:rsidRPr="006E50F9">
        <w:rPr>
          <w:lang w:val="pl-PL"/>
        </w:rPr>
        <w:t>Dukiewicz, Leokadia</w:t>
      </w:r>
      <w:r w:rsidRPr="006E50F9">
        <w:rPr>
          <w:lang w:val="pl-PL"/>
        </w:rPr>
        <w:tab/>
      </w:r>
      <w:r w:rsidRPr="006E50F9">
        <w:rPr>
          <w:lang w:val="pl-PL"/>
        </w:rPr>
        <w:tab/>
      </w:r>
      <w:r w:rsidRPr="006E50F9">
        <w:rPr>
          <w:lang w:val="pl-PL"/>
        </w:rPr>
        <w:tab/>
      </w:r>
      <w:r w:rsidRPr="006E50F9">
        <w:rPr>
          <w:lang w:val="pl-PL"/>
        </w:rPr>
        <w:tab/>
      </w:r>
      <w:r w:rsidRPr="006E50F9">
        <w:rPr>
          <w:lang w:val="pl-PL"/>
        </w:rPr>
        <w:tab/>
        <w:t>3619G</w:t>
      </w:r>
    </w:p>
    <w:p w:rsidR="00A87CB0" w:rsidRPr="006E50F9" w:rsidRDefault="00A87CB0" w:rsidP="00073B15">
      <w:pPr>
        <w:spacing w:after="0" w:line="240" w:lineRule="auto"/>
        <w:rPr>
          <w:b/>
          <w:lang w:val="pl-PL"/>
        </w:rPr>
      </w:pPr>
    </w:p>
    <w:p w:rsidR="00A87CB0" w:rsidRPr="006E50F9" w:rsidRDefault="00A87CB0" w:rsidP="00073B15">
      <w:pPr>
        <w:spacing w:after="0" w:line="240" w:lineRule="auto"/>
        <w:rPr>
          <w:lang w:val="pl-PL"/>
        </w:rPr>
      </w:pPr>
      <w:r w:rsidRPr="006E50F9">
        <w:rPr>
          <w:b/>
          <w:lang w:val="pl-PL"/>
        </w:rPr>
        <w:t xml:space="preserve">     </w:t>
      </w:r>
      <w:r w:rsidRPr="006E50F9">
        <w:rPr>
          <w:lang w:val="pl-PL"/>
        </w:rPr>
        <w:t>Intonacja wypowiedzi polskich / Leokadia Dukiewicz</w:t>
      </w:r>
    </w:p>
    <w:p w:rsidR="00A87CB0" w:rsidRPr="006E50F9" w:rsidRDefault="00A87CB0" w:rsidP="00073B15">
      <w:pPr>
        <w:spacing w:after="0" w:line="240" w:lineRule="auto"/>
        <w:rPr>
          <w:lang w:val="pl-PL"/>
        </w:rPr>
      </w:pPr>
    </w:p>
    <w:p w:rsidR="00A87CB0" w:rsidRDefault="00A87CB0" w:rsidP="00073B15">
      <w:pPr>
        <w:spacing w:after="0" w:line="240" w:lineRule="auto"/>
        <w:rPr>
          <w:lang w:val="pl-PL"/>
        </w:rPr>
      </w:pPr>
      <w:r w:rsidRPr="00A87CB0">
        <w:rPr>
          <w:lang w:val="pl-PL"/>
        </w:rPr>
        <w:t xml:space="preserve">     Wrocław ; Warszawa ; Kraków ; Gdańsk : Zakład Narodowy Imienia Ossolińskich, 1978. </w:t>
      </w:r>
      <w:r>
        <w:rPr>
          <w:lang w:val="pl-PL"/>
        </w:rPr>
        <w:t>- 140 s. ; 24cm</w:t>
      </w:r>
    </w:p>
    <w:p w:rsidR="00A87CB0" w:rsidRDefault="00A87CB0" w:rsidP="00073B15">
      <w:pPr>
        <w:spacing w:after="0" w:line="240" w:lineRule="auto"/>
        <w:rPr>
          <w:lang w:val="pl-PL"/>
        </w:rPr>
      </w:pPr>
    </w:p>
    <w:p w:rsidR="00A87CB0" w:rsidRPr="006E50F9" w:rsidRDefault="00A87CB0" w:rsidP="003F3250">
      <w:pPr>
        <w:pStyle w:val="Nagwek1"/>
      </w:pPr>
      <w:r w:rsidRPr="006E50F9">
        <w:t>Fowler, H. Ramsey</w:t>
      </w:r>
      <w:r w:rsidRPr="006E50F9">
        <w:tab/>
      </w:r>
      <w:r w:rsidRPr="006E50F9">
        <w:tab/>
      </w:r>
      <w:r w:rsidRPr="006E50F9">
        <w:tab/>
      </w:r>
      <w:r w:rsidRPr="006E50F9">
        <w:tab/>
      </w:r>
      <w:r w:rsidRPr="006E50F9">
        <w:tab/>
        <w:t>3620G</w:t>
      </w:r>
    </w:p>
    <w:p w:rsidR="00A87CB0" w:rsidRPr="006E50F9" w:rsidRDefault="00A87CB0" w:rsidP="00073B15">
      <w:pPr>
        <w:spacing w:after="0" w:line="240" w:lineRule="auto"/>
        <w:rPr>
          <w:b/>
        </w:rPr>
      </w:pPr>
    </w:p>
    <w:p w:rsidR="00A87CB0" w:rsidRPr="00A87CB0" w:rsidRDefault="00A87CB0" w:rsidP="00073B15">
      <w:pPr>
        <w:spacing w:after="0" w:line="240" w:lineRule="auto"/>
      </w:pPr>
      <w:r w:rsidRPr="00A87CB0">
        <w:rPr>
          <w:b/>
        </w:rPr>
        <w:t xml:space="preserve">     </w:t>
      </w:r>
      <w:r w:rsidRPr="00A87CB0">
        <w:t>The Little, Brown handbook / H. Ramsey Fowler</w:t>
      </w:r>
    </w:p>
    <w:p w:rsidR="00A87CB0" w:rsidRDefault="00A87CB0" w:rsidP="00073B15">
      <w:pPr>
        <w:spacing w:after="0" w:line="240" w:lineRule="auto"/>
      </w:pPr>
    </w:p>
    <w:p w:rsidR="00A87CB0" w:rsidRDefault="00A87CB0" w:rsidP="00073B15">
      <w:pPr>
        <w:spacing w:after="0" w:line="240" w:lineRule="auto"/>
      </w:pPr>
      <w:r>
        <w:t xml:space="preserve">     Boston ; Toronto : Little, Brown and Company, 1980. - 555 s. ; 22cm</w:t>
      </w:r>
    </w:p>
    <w:p w:rsidR="00A87CB0" w:rsidRDefault="00A87CB0" w:rsidP="00073B15">
      <w:pPr>
        <w:spacing w:after="0" w:line="240" w:lineRule="auto"/>
      </w:pPr>
    </w:p>
    <w:p w:rsidR="00A87CB0" w:rsidRDefault="00A87CB0" w:rsidP="003F3250">
      <w:pPr>
        <w:pStyle w:val="Nagwek1"/>
      </w:pPr>
      <w:r>
        <w:t>Fries, Charles Carpenter</w:t>
      </w:r>
      <w:r>
        <w:tab/>
      </w:r>
      <w:r>
        <w:tab/>
      </w:r>
      <w:r>
        <w:tab/>
      </w:r>
      <w:r>
        <w:tab/>
        <w:t>3621G</w:t>
      </w:r>
    </w:p>
    <w:p w:rsidR="00A87CB0" w:rsidRDefault="00A87CB0" w:rsidP="00073B15">
      <w:pPr>
        <w:spacing w:after="0" w:line="240" w:lineRule="auto"/>
        <w:rPr>
          <w:b/>
        </w:rPr>
      </w:pPr>
    </w:p>
    <w:p w:rsidR="00A87CB0" w:rsidRDefault="00A87CB0" w:rsidP="00073B15">
      <w:pPr>
        <w:spacing w:after="0" w:line="240" w:lineRule="auto"/>
      </w:pPr>
      <w:r>
        <w:rPr>
          <w:b/>
        </w:rPr>
        <w:t xml:space="preserve">     </w:t>
      </w:r>
      <w:r>
        <w:t>The structure of English : an introduction to the construction of English sentences / Charles Carpenter Fries</w:t>
      </w:r>
    </w:p>
    <w:p w:rsidR="00A87CB0" w:rsidRDefault="00A87CB0" w:rsidP="00073B15">
      <w:pPr>
        <w:spacing w:after="0" w:line="240" w:lineRule="auto"/>
      </w:pPr>
    </w:p>
    <w:p w:rsidR="00A87CB0" w:rsidRDefault="00A87CB0" w:rsidP="00073B15">
      <w:pPr>
        <w:spacing w:after="0" w:line="240" w:lineRule="auto"/>
      </w:pPr>
      <w:r>
        <w:t xml:space="preserve">     London : Longmans, Green and Company, 1961. - 304 s. ; 21cm</w:t>
      </w:r>
    </w:p>
    <w:p w:rsidR="00A87CB0" w:rsidRDefault="00A87CB0" w:rsidP="00073B15">
      <w:pPr>
        <w:spacing w:after="0" w:line="240" w:lineRule="auto"/>
      </w:pPr>
    </w:p>
    <w:p w:rsidR="00A87CB0" w:rsidRPr="006E50F9" w:rsidRDefault="00A87CB0" w:rsidP="003F3250">
      <w:pPr>
        <w:pStyle w:val="Nagwek1"/>
        <w:rPr>
          <w:lang w:val="pl-PL"/>
        </w:rPr>
      </w:pPr>
      <w:r w:rsidRPr="006E50F9">
        <w:rPr>
          <w:lang w:val="pl-PL"/>
        </w:rPr>
        <w:t>Anderson, Stephen R.</w:t>
      </w:r>
      <w:r w:rsidRPr="006E50F9">
        <w:rPr>
          <w:lang w:val="pl-PL"/>
        </w:rPr>
        <w:tab/>
      </w:r>
      <w:r w:rsidRPr="006E50F9">
        <w:rPr>
          <w:lang w:val="pl-PL"/>
        </w:rPr>
        <w:tab/>
      </w:r>
      <w:r w:rsidRPr="006E50F9">
        <w:rPr>
          <w:lang w:val="pl-PL"/>
        </w:rPr>
        <w:tab/>
      </w:r>
      <w:r w:rsidRPr="006E50F9">
        <w:rPr>
          <w:lang w:val="pl-PL"/>
        </w:rPr>
        <w:tab/>
      </w:r>
      <w:r w:rsidRPr="006E50F9">
        <w:rPr>
          <w:lang w:val="pl-PL"/>
        </w:rPr>
        <w:tab/>
        <w:t>3622G</w:t>
      </w:r>
    </w:p>
    <w:p w:rsidR="00A87CB0" w:rsidRPr="006E50F9" w:rsidRDefault="00A87CB0" w:rsidP="00073B15">
      <w:pPr>
        <w:spacing w:after="0" w:line="240" w:lineRule="auto"/>
        <w:rPr>
          <w:b/>
          <w:lang w:val="pl-PL"/>
        </w:rPr>
      </w:pPr>
    </w:p>
    <w:p w:rsidR="00A87CB0" w:rsidRPr="00A87CB0" w:rsidRDefault="00A87CB0" w:rsidP="00073B15">
      <w:pPr>
        <w:spacing w:after="0" w:line="240" w:lineRule="auto"/>
        <w:rPr>
          <w:lang w:val="pl-PL"/>
        </w:rPr>
      </w:pPr>
      <w:r w:rsidRPr="00A87CB0">
        <w:rPr>
          <w:b/>
          <w:lang w:val="pl-PL"/>
        </w:rPr>
        <w:t xml:space="preserve">     </w:t>
      </w:r>
      <w:r w:rsidRPr="00A87CB0">
        <w:rPr>
          <w:lang w:val="pl-PL"/>
        </w:rPr>
        <w:t>Wprowadzenie do fonologii / Stephen R. Anderson</w:t>
      </w:r>
    </w:p>
    <w:p w:rsidR="00A87CB0" w:rsidRDefault="00A87CB0" w:rsidP="00073B15">
      <w:pPr>
        <w:spacing w:after="0" w:line="240" w:lineRule="auto"/>
        <w:rPr>
          <w:lang w:val="pl-PL"/>
        </w:rPr>
      </w:pPr>
    </w:p>
    <w:p w:rsidR="00A87CB0" w:rsidRDefault="00A87CB0" w:rsidP="00073B15">
      <w:pPr>
        <w:spacing w:after="0" w:line="240" w:lineRule="auto"/>
        <w:rPr>
          <w:lang w:val="pl-PL"/>
        </w:rPr>
      </w:pPr>
      <w:r>
        <w:rPr>
          <w:lang w:val="pl-PL"/>
        </w:rPr>
        <w:t xml:space="preserve">     Wrocław ; Warszawa ; Kraków ; Gdańsk ; Łódź : Zakład Narodowy Imienia Ossolińskich, 1982. - 386 s. ; 21cm</w:t>
      </w:r>
    </w:p>
    <w:p w:rsidR="00A87CB0" w:rsidRDefault="00A87CB0" w:rsidP="00073B15">
      <w:pPr>
        <w:spacing w:after="0" w:line="240" w:lineRule="auto"/>
        <w:rPr>
          <w:lang w:val="pl-PL"/>
        </w:rPr>
      </w:pPr>
    </w:p>
    <w:p w:rsidR="00A87CB0" w:rsidRDefault="00A87CB0" w:rsidP="003F3250">
      <w:pPr>
        <w:pStyle w:val="Nagwek1"/>
        <w:rPr>
          <w:lang w:val="pl-PL"/>
        </w:rPr>
      </w:pPr>
      <w:r>
        <w:rPr>
          <w:lang w:val="pl-PL"/>
        </w:rPr>
        <w:t>Bartmiński, Jerzy</w:t>
      </w:r>
      <w:r>
        <w:rPr>
          <w:lang w:val="pl-PL"/>
        </w:rPr>
        <w:tab/>
      </w:r>
      <w:r>
        <w:rPr>
          <w:lang w:val="pl-PL"/>
        </w:rPr>
        <w:tab/>
      </w:r>
      <w:r>
        <w:rPr>
          <w:lang w:val="pl-PL"/>
        </w:rPr>
        <w:tab/>
      </w:r>
      <w:r>
        <w:rPr>
          <w:lang w:val="pl-PL"/>
        </w:rPr>
        <w:tab/>
      </w:r>
      <w:r>
        <w:rPr>
          <w:lang w:val="pl-PL"/>
        </w:rPr>
        <w:tab/>
        <w:t>3623G</w:t>
      </w:r>
    </w:p>
    <w:p w:rsidR="00A87CB0" w:rsidRDefault="00A87CB0" w:rsidP="00073B15">
      <w:pPr>
        <w:spacing w:after="0" w:line="240" w:lineRule="auto"/>
        <w:rPr>
          <w:b/>
          <w:lang w:val="pl-PL"/>
        </w:rPr>
      </w:pPr>
    </w:p>
    <w:p w:rsidR="00A87CB0" w:rsidRDefault="00A87CB0" w:rsidP="00073B15">
      <w:pPr>
        <w:spacing w:after="0" w:line="240" w:lineRule="auto"/>
        <w:rPr>
          <w:lang w:val="pl-PL"/>
        </w:rPr>
      </w:pPr>
      <w:r>
        <w:rPr>
          <w:b/>
          <w:lang w:val="pl-PL"/>
        </w:rPr>
        <w:t xml:space="preserve">     </w:t>
      </w:r>
      <w:r>
        <w:rPr>
          <w:lang w:val="pl-PL"/>
        </w:rPr>
        <w:t>Pojęcie derywacji w lingwistyce / ed. by Jerzy Bartmiński</w:t>
      </w:r>
    </w:p>
    <w:p w:rsidR="00A87CB0" w:rsidRDefault="00A87CB0" w:rsidP="00073B15">
      <w:pPr>
        <w:spacing w:after="0" w:line="240" w:lineRule="auto"/>
        <w:rPr>
          <w:lang w:val="pl-PL"/>
        </w:rPr>
      </w:pPr>
    </w:p>
    <w:p w:rsidR="00A87CB0" w:rsidRDefault="00A87CB0" w:rsidP="00073B15">
      <w:pPr>
        <w:spacing w:after="0" w:line="240" w:lineRule="auto"/>
        <w:rPr>
          <w:lang w:val="pl-PL"/>
        </w:rPr>
      </w:pPr>
      <w:r>
        <w:rPr>
          <w:lang w:val="pl-PL"/>
        </w:rPr>
        <w:t xml:space="preserve">     Lublin : Uniwersytet Marii Curie-Skłodowskiej, 1981. - 228 s. ; 21cm</w:t>
      </w:r>
    </w:p>
    <w:p w:rsidR="00A87CB0" w:rsidRDefault="00A87CB0" w:rsidP="00073B15">
      <w:pPr>
        <w:spacing w:after="0" w:line="240" w:lineRule="auto"/>
        <w:rPr>
          <w:lang w:val="pl-PL"/>
        </w:rPr>
      </w:pPr>
    </w:p>
    <w:p w:rsidR="00A87CB0" w:rsidRPr="00A87CB0" w:rsidRDefault="00A87CB0" w:rsidP="003F3250">
      <w:pPr>
        <w:pStyle w:val="Nagwek1"/>
        <w:rPr>
          <w:lang w:val="pl-PL"/>
        </w:rPr>
      </w:pPr>
      <w:r w:rsidRPr="00A87CB0">
        <w:rPr>
          <w:lang w:val="pl-PL"/>
        </w:rPr>
        <w:t>Pojęcie</w:t>
      </w:r>
      <w:r>
        <w:rPr>
          <w:lang w:val="pl-PL"/>
        </w:rPr>
        <w:tab/>
      </w:r>
      <w:r>
        <w:rPr>
          <w:lang w:val="pl-PL"/>
        </w:rPr>
        <w:tab/>
      </w:r>
      <w:r w:rsidRPr="00A87CB0">
        <w:rPr>
          <w:lang w:val="pl-PL"/>
        </w:rPr>
        <w:tab/>
      </w:r>
      <w:r w:rsidRPr="00A87CB0">
        <w:rPr>
          <w:lang w:val="pl-PL"/>
        </w:rPr>
        <w:tab/>
      </w:r>
      <w:r w:rsidRPr="00A87CB0">
        <w:rPr>
          <w:lang w:val="pl-PL"/>
        </w:rPr>
        <w:tab/>
      </w:r>
      <w:r w:rsidRPr="00A87CB0">
        <w:rPr>
          <w:lang w:val="pl-PL"/>
        </w:rPr>
        <w:tab/>
      </w:r>
      <w:r w:rsidRPr="00A87CB0">
        <w:rPr>
          <w:lang w:val="pl-PL"/>
        </w:rPr>
        <w:tab/>
        <w:t>3623G</w:t>
      </w:r>
    </w:p>
    <w:p w:rsidR="00A87CB0" w:rsidRPr="00A87CB0" w:rsidRDefault="00A87CB0" w:rsidP="00A87CB0">
      <w:pPr>
        <w:spacing w:after="0" w:line="240" w:lineRule="auto"/>
        <w:rPr>
          <w:b/>
          <w:lang w:val="pl-PL"/>
        </w:rPr>
      </w:pPr>
    </w:p>
    <w:p w:rsidR="00A87CB0" w:rsidRPr="00A87CB0" w:rsidRDefault="00A87CB0" w:rsidP="00A87CB0">
      <w:pPr>
        <w:spacing w:after="0" w:line="240" w:lineRule="auto"/>
        <w:rPr>
          <w:lang w:val="pl-PL"/>
        </w:rPr>
      </w:pPr>
      <w:r w:rsidRPr="00A87CB0">
        <w:rPr>
          <w:b/>
          <w:lang w:val="pl-PL"/>
        </w:rPr>
        <w:t xml:space="preserve">     </w:t>
      </w:r>
      <w:r w:rsidRPr="00A87CB0">
        <w:rPr>
          <w:lang w:val="pl-PL"/>
        </w:rPr>
        <w:t>derywacji w lingwistyce / ed. by Jerzy Bartmiński</w:t>
      </w:r>
    </w:p>
    <w:p w:rsidR="00A87CB0" w:rsidRPr="00A87CB0" w:rsidRDefault="00A87CB0" w:rsidP="00A87CB0">
      <w:pPr>
        <w:spacing w:after="0" w:line="240" w:lineRule="auto"/>
        <w:rPr>
          <w:lang w:val="pl-PL"/>
        </w:rPr>
      </w:pPr>
    </w:p>
    <w:p w:rsidR="00A87CB0" w:rsidRPr="00A87CB0" w:rsidRDefault="00A87CB0" w:rsidP="00A87CB0">
      <w:pPr>
        <w:spacing w:after="0" w:line="240" w:lineRule="auto"/>
        <w:rPr>
          <w:lang w:val="pl-PL"/>
        </w:rPr>
      </w:pPr>
      <w:r w:rsidRPr="00A87CB0">
        <w:rPr>
          <w:lang w:val="pl-PL"/>
        </w:rPr>
        <w:t xml:space="preserve">     Lublin : Uniwersytet Marii Curie-Skłodowskiej, 1981. - 228 s. ; 21cm</w:t>
      </w:r>
    </w:p>
    <w:p w:rsidR="00A87CB0" w:rsidRPr="00A87CB0" w:rsidRDefault="00A87CB0" w:rsidP="00A87CB0">
      <w:pPr>
        <w:spacing w:after="0" w:line="240" w:lineRule="auto"/>
        <w:rPr>
          <w:lang w:val="pl-PL"/>
        </w:rPr>
      </w:pPr>
    </w:p>
    <w:p w:rsidR="00A87CB0" w:rsidRPr="006E50F9" w:rsidRDefault="00A87CB0" w:rsidP="003F3250">
      <w:pPr>
        <w:pStyle w:val="Nagwek1"/>
      </w:pPr>
      <w:r w:rsidRPr="006E50F9">
        <w:t>Mioduszewska, Ewa</w:t>
      </w:r>
      <w:r w:rsidRPr="006E50F9">
        <w:tab/>
      </w:r>
      <w:r w:rsidRPr="006E50F9">
        <w:tab/>
      </w:r>
      <w:r w:rsidRPr="006E50F9">
        <w:tab/>
      </w:r>
      <w:r w:rsidRPr="006E50F9">
        <w:tab/>
      </w:r>
      <w:r w:rsidRPr="006E50F9">
        <w:tab/>
        <w:t>3624G</w:t>
      </w:r>
    </w:p>
    <w:p w:rsidR="00A87CB0" w:rsidRPr="006E50F9" w:rsidRDefault="00A87CB0" w:rsidP="00073B15">
      <w:pPr>
        <w:spacing w:after="0" w:line="240" w:lineRule="auto"/>
        <w:rPr>
          <w:b/>
        </w:rPr>
      </w:pPr>
    </w:p>
    <w:p w:rsidR="00A87CB0" w:rsidRDefault="00A87CB0" w:rsidP="00073B15">
      <w:pPr>
        <w:spacing w:after="0" w:line="240" w:lineRule="auto"/>
      </w:pPr>
      <w:r w:rsidRPr="00A87CB0">
        <w:rPr>
          <w:b/>
        </w:rPr>
        <w:t xml:space="preserve">     </w:t>
      </w:r>
      <w:r w:rsidRPr="00A87CB0">
        <w:t>Conventional implicature and semantic theory / Ewa Mioduszewska</w:t>
      </w:r>
    </w:p>
    <w:p w:rsidR="00A87CB0" w:rsidRDefault="00A87CB0" w:rsidP="00073B15">
      <w:pPr>
        <w:spacing w:after="0" w:line="240" w:lineRule="auto"/>
      </w:pPr>
    </w:p>
    <w:p w:rsidR="00A87CB0" w:rsidRDefault="00A87CB0" w:rsidP="00073B15">
      <w:pPr>
        <w:spacing w:after="0" w:line="240" w:lineRule="auto"/>
      </w:pPr>
      <w:r>
        <w:t xml:space="preserve">     </w:t>
      </w:r>
      <w:r w:rsidRPr="00A87CB0">
        <w:t>Warsaw</w:t>
      </w:r>
      <w:r>
        <w:t xml:space="preserve"> : Warsaw University, 1991. - 215 s. ; 21cm</w:t>
      </w:r>
    </w:p>
    <w:p w:rsidR="00A87CB0" w:rsidRDefault="00A87CB0" w:rsidP="003F3250">
      <w:pPr>
        <w:spacing w:after="0" w:line="240" w:lineRule="auto"/>
      </w:pPr>
    </w:p>
    <w:p w:rsidR="00A87CB0" w:rsidRDefault="00A87CB0" w:rsidP="003F3250">
      <w:pPr>
        <w:pStyle w:val="Nagwek1"/>
      </w:pPr>
      <w:r>
        <w:t>Napoli, Donna Jo</w:t>
      </w:r>
      <w:r>
        <w:tab/>
      </w:r>
      <w:r>
        <w:tab/>
      </w:r>
      <w:r>
        <w:tab/>
      </w:r>
      <w:r>
        <w:tab/>
      </w:r>
      <w:r>
        <w:tab/>
        <w:t>3625G</w:t>
      </w:r>
    </w:p>
    <w:p w:rsidR="00A87CB0" w:rsidRDefault="00A87CB0" w:rsidP="00073B15">
      <w:pPr>
        <w:spacing w:after="0" w:line="240" w:lineRule="auto"/>
        <w:rPr>
          <w:b/>
        </w:rPr>
      </w:pPr>
    </w:p>
    <w:p w:rsidR="00A87CB0" w:rsidRDefault="00A87CB0" w:rsidP="00073B15">
      <w:pPr>
        <w:spacing w:after="0" w:line="240" w:lineRule="auto"/>
      </w:pPr>
      <w:r>
        <w:rPr>
          <w:b/>
        </w:rPr>
        <w:t xml:space="preserve">     </w:t>
      </w:r>
      <w:r>
        <w:t>Elements of tone, stress, and intonation / ed. by Donna Jo Napoli</w:t>
      </w:r>
    </w:p>
    <w:p w:rsidR="00A87CB0" w:rsidRDefault="00A87CB0" w:rsidP="00073B15">
      <w:pPr>
        <w:spacing w:after="0" w:line="240" w:lineRule="auto"/>
      </w:pPr>
    </w:p>
    <w:p w:rsidR="00A87CB0" w:rsidRDefault="00A87CB0" w:rsidP="00073B15">
      <w:pPr>
        <w:spacing w:after="0" w:line="240" w:lineRule="auto"/>
      </w:pPr>
      <w:r>
        <w:t xml:space="preserve">     Washington : Georgetown University Press, 1978. - 173 s. ; 23cm</w:t>
      </w:r>
    </w:p>
    <w:p w:rsidR="00A87CB0" w:rsidRDefault="00A87CB0" w:rsidP="00073B15">
      <w:pPr>
        <w:spacing w:after="0" w:line="240" w:lineRule="auto"/>
      </w:pPr>
    </w:p>
    <w:p w:rsidR="00A87CB0" w:rsidRPr="00A87CB0" w:rsidRDefault="00A87CB0" w:rsidP="003F3250">
      <w:pPr>
        <w:pStyle w:val="Nagwek1"/>
      </w:pPr>
      <w:r w:rsidRPr="00A87CB0">
        <w:t>Elements</w:t>
      </w:r>
      <w:r>
        <w:tab/>
      </w:r>
      <w:r w:rsidRPr="00A87CB0">
        <w:tab/>
      </w:r>
      <w:r w:rsidRPr="00A87CB0">
        <w:tab/>
      </w:r>
      <w:r w:rsidRPr="00A87CB0">
        <w:tab/>
      </w:r>
      <w:r w:rsidRPr="00A87CB0">
        <w:tab/>
      </w:r>
      <w:r w:rsidRPr="00A87CB0">
        <w:tab/>
        <w:t>3625G</w:t>
      </w:r>
    </w:p>
    <w:p w:rsidR="00A87CB0" w:rsidRPr="00A87CB0" w:rsidRDefault="00A87CB0" w:rsidP="00A87CB0">
      <w:pPr>
        <w:spacing w:after="0" w:line="240" w:lineRule="auto"/>
        <w:rPr>
          <w:b/>
        </w:rPr>
      </w:pPr>
    </w:p>
    <w:p w:rsidR="00A87CB0" w:rsidRPr="00A87CB0" w:rsidRDefault="00A87CB0" w:rsidP="00A87CB0">
      <w:pPr>
        <w:spacing w:after="0" w:line="240" w:lineRule="auto"/>
      </w:pPr>
      <w:r w:rsidRPr="00A87CB0">
        <w:rPr>
          <w:b/>
        </w:rPr>
        <w:t xml:space="preserve">     </w:t>
      </w:r>
      <w:r w:rsidRPr="00A87CB0">
        <w:t>of tone, stress, and intonation / ed. by Donna Jo Napoli</w:t>
      </w:r>
    </w:p>
    <w:p w:rsidR="00A87CB0" w:rsidRPr="00A87CB0" w:rsidRDefault="00A87CB0" w:rsidP="00A87CB0">
      <w:pPr>
        <w:spacing w:after="0" w:line="240" w:lineRule="auto"/>
      </w:pPr>
    </w:p>
    <w:p w:rsidR="00A87CB0" w:rsidRPr="00A87CB0" w:rsidRDefault="00A87CB0" w:rsidP="00A87CB0">
      <w:pPr>
        <w:spacing w:after="0" w:line="240" w:lineRule="auto"/>
      </w:pPr>
      <w:r w:rsidRPr="00A87CB0">
        <w:t xml:space="preserve">     Washington : Georgetown University Press, 1978. - 173 s. ; 23cm</w:t>
      </w:r>
    </w:p>
    <w:p w:rsidR="00A87CB0" w:rsidRDefault="00A87CB0" w:rsidP="00073B15">
      <w:pPr>
        <w:spacing w:after="0" w:line="240" w:lineRule="auto"/>
      </w:pPr>
    </w:p>
    <w:p w:rsidR="00A87CB0" w:rsidRDefault="00A87CB0" w:rsidP="003F3250">
      <w:pPr>
        <w:pStyle w:val="Nagwek1"/>
      </w:pPr>
      <w:r>
        <w:t>Doyle, Aidan</w:t>
      </w:r>
      <w:r>
        <w:tab/>
      </w:r>
      <w:r>
        <w:tab/>
      </w:r>
      <w:r>
        <w:tab/>
      </w:r>
      <w:r>
        <w:tab/>
      </w:r>
      <w:r>
        <w:tab/>
      </w:r>
      <w:r>
        <w:tab/>
        <w:t>3626G</w:t>
      </w:r>
    </w:p>
    <w:p w:rsidR="00A87CB0" w:rsidRDefault="00A87CB0" w:rsidP="00073B15">
      <w:pPr>
        <w:spacing w:after="0" w:line="240" w:lineRule="auto"/>
        <w:rPr>
          <w:b/>
        </w:rPr>
      </w:pPr>
    </w:p>
    <w:p w:rsidR="00A87CB0" w:rsidRDefault="00A87CB0" w:rsidP="00073B15">
      <w:pPr>
        <w:spacing w:after="0" w:line="240" w:lineRule="auto"/>
      </w:pPr>
      <w:r>
        <w:rPr>
          <w:b/>
        </w:rPr>
        <w:t xml:space="preserve">     </w:t>
      </w:r>
      <w:r>
        <w:t>A reverse dictionary of Modern Irish. Second edition / Aidan Doyle ; Edmund Gussmann</w:t>
      </w:r>
    </w:p>
    <w:p w:rsidR="00A87CB0" w:rsidRDefault="00A87CB0" w:rsidP="00073B15">
      <w:pPr>
        <w:spacing w:after="0" w:line="240" w:lineRule="auto"/>
      </w:pPr>
    </w:p>
    <w:p w:rsidR="00A87CB0" w:rsidRPr="006E50F9" w:rsidRDefault="00A87CB0" w:rsidP="00073B15">
      <w:pPr>
        <w:spacing w:after="0" w:line="240" w:lineRule="auto"/>
        <w:rPr>
          <w:lang w:val="pl-PL"/>
        </w:rPr>
      </w:pPr>
      <w:r>
        <w:t xml:space="preserve">     </w:t>
      </w:r>
      <w:r w:rsidRPr="006E50F9">
        <w:rPr>
          <w:lang w:val="pl-PL"/>
        </w:rPr>
        <w:t>Lublin : Wydawnictwo Folium, 2004. - 355 s. ; 24cm</w:t>
      </w:r>
    </w:p>
    <w:p w:rsidR="00A87CB0" w:rsidRPr="006E50F9" w:rsidRDefault="00A87CB0" w:rsidP="00073B15">
      <w:pPr>
        <w:spacing w:after="0" w:line="240" w:lineRule="auto"/>
        <w:rPr>
          <w:lang w:val="pl-PL"/>
        </w:rPr>
      </w:pPr>
    </w:p>
    <w:p w:rsidR="002B2085" w:rsidRPr="006E50F9" w:rsidRDefault="002B2085" w:rsidP="003F3250">
      <w:pPr>
        <w:pStyle w:val="Nagwek1"/>
        <w:rPr>
          <w:lang w:val="pl-PL"/>
        </w:rPr>
      </w:pPr>
      <w:r w:rsidRPr="006E50F9">
        <w:rPr>
          <w:lang w:val="pl-PL"/>
        </w:rPr>
        <w:t>Gussmann, Edmund</w:t>
      </w:r>
      <w:r w:rsidRPr="006E50F9">
        <w:rPr>
          <w:lang w:val="pl-PL"/>
        </w:rPr>
        <w:tab/>
      </w:r>
      <w:r w:rsidRPr="006E50F9">
        <w:rPr>
          <w:lang w:val="pl-PL"/>
        </w:rPr>
        <w:tab/>
      </w:r>
      <w:r w:rsidRPr="006E50F9">
        <w:rPr>
          <w:lang w:val="pl-PL"/>
        </w:rPr>
        <w:tab/>
      </w:r>
      <w:r w:rsidRPr="006E50F9">
        <w:rPr>
          <w:lang w:val="pl-PL"/>
        </w:rPr>
        <w:tab/>
      </w:r>
      <w:r w:rsidRPr="006E50F9">
        <w:rPr>
          <w:lang w:val="pl-PL"/>
        </w:rPr>
        <w:tab/>
        <w:t>3626G</w:t>
      </w:r>
    </w:p>
    <w:p w:rsidR="002B2085" w:rsidRPr="006E50F9" w:rsidRDefault="002B2085" w:rsidP="002B2085">
      <w:pPr>
        <w:spacing w:after="0" w:line="240" w:lineRule="auto"/>
        <w:rPr>
          <w:b/>
          <w:lang w:val="pl-PL"/>
        </w:rPr>
      </w:pPr>
    </w:p>
    <w:p w:rsidR="002B2085" w:rsidRPr="002B2085" w:rsidRDefault="002B2085" w:rsidP="002B2085">
      <w:pPr>
        <w:spacing w:after="0" w:line="240" w:lineRule="auto"/>
      </w:pPr>
      <w:r w:rsidRPr="006E50F9">
        <w:rPr>
          <w:b/>
          <w:lang w:val="pl-PL"/>
        </w:rPr>
        <w:t xml:space="preserve">     </w:t>
      </w:r>
      <w:r w:rsidRPr="002B2085">
        <w:t>A reverse dictionary of Modern Irish. Second edition / Aidan Doyle ; Edmund Gussmann</w:t>
      </w:r>
    </w:p>
    <w:p w:rsidR="002B2085" w:rsidRPr="002B2085" w:rsidRDefault="002B2085" w:rsidP="002B2085">
      <w:pPr>
        <w:spacing w:after="0" w:line="240" w:lineRule="auto"/>
      </w:pPr>
    </w:p>
    <w:p w:rsidR="002B2085" w:rsidRPr="002B2085" w:rsidRDefault="002B2085" w:rsidP="002B2085">
      <w:pPr>
        <w:spacing w:after="0" w:line="240" w:lineRule="auto"/>
      </w:pPr>
      <w:r w:rsidRPr="002B2085">
        <w:t xml:space="preserve">     Lublin : Wydawnictwo Folium, 2004. - 355 s. ; 24cm</w:t>
      </w:r>
    </w:p>
    <w:p w:rsidR="002B2085" w:rsidRDefault="002B2085" w:rsidP="00073B15">
      <w:pPr>
        <w:spacing w:after="0" w:line="240" w:lineRule="auto"/>
      </w:pPr>
    </w:p>
    <w:p w:rsidR="002B2085" w:rsidRPr="002B2085" w:rsidRDefault="002B2085" w:rsidP="003F3250">
      <w:pPr>
        <w:pStyle w:val="Nagwek1"/>
      </w:pPr>
      <w:r w:rsidRPr="002B2085">
        <w:t>A reverse</w:t>
      </w:r>
      <w:r>
        <w:tab/>
      </w:r>
      <w:r w:rsidRPr="002B2085">
        <w:tab/>
      </w:r>
      <w:r w:rsidRPr="002B2085">
        <w:tab/>
      </w:r>
      <w:r w:rsidRPr="002B2085">
        <w:tab/>
      </w:r>
      <w:r w:rsidRPr="002B2085">
        <w:tab/>
      </w:r>
      <w:r w:rsidRPr="002B2085">
        <w:tab/>
        <w:t>3626G</w:t>
      </w:r>
    </w:p>
    <w:p w:rsidR="002B2085" w:rsidRPr="002B2085" w:rsidRDefault="002B2085" w:rsidP="002B2085">
      <w:pPr>
        <w:spacing w:after="0" w:line="240" w:lineRule="auto"/>
        <w:rPr>
          <w:b/>
        </w:rPr>
      </w:pPr>
    </w:p>
    <w:p w:rsidR="002B2085" w:rsidRPr="002B2085" w:rsidRDefault="002B2085" w:rsidP="002B2085">
      <w:pPr>
        <w:spacing w:after="0" w:line="240" w:lineRule="auto"/>
      </w:pPr>
      <w:r w:rsidRPr="002B2085">
        <w:rPr>
          <w:b/>
        </w:rPr>
        <w:t xml:space="preserve">     </w:t>
      </w:r>
      <w:r w:rsidRPr="002B2085">
        <w:t>dictionary of Modern Irish. Second edition / Aidan Doyle ; Edmund Gussmann</w:t>
      </w:r>
    </w:p>
    <w:p w:rsidR="002B2085" w:rsidRPr="002B2085" w:rsidRDefault="002B2085" w:rsidP="002B2085">
      <w:pPr>
        <w:spacing w:after="0" w:line="240" w:lineRule="auto"/>
      </w:pPr>
    </w:p>
    <w:p w:rsidR="002B2085" w:rsidRPr="002B2085" w:rsidRDefault="002B2085" w:rsidP="002B2085">
      <w:pPr>
        <w:spacing w:after="0" w:line="240" w:lineRule="auto"/>
        <w:rPr>
          <w:lang w:val="pl-PL"/>
        </w:rPr>
      </w:pPr>
      <w:r w:rsidRPr="002B2085">
        <w:t xml:space="preserve">     </w:t>
      </w:r>
      <w:r w:rsidRPr="002B2085">
        <w:rPr>
          <w:lang w:val="pl-PL"/>
        </w:rPr>
        <w:t>Lublin : Wydawnictwo Folium, 2004. - 355 s. ; 24cm</w:t>
      </w:r>
    </w:p>
    <w:p w:rsidR="002B2085" w:rsidRPr="002B2085" w:rsidRDefault="002B2085" w:rsidP="00073B15">
      <w:pPr>
        <w:spacing w:after="0" w:line="240" w:lineRule="auto"/>
        <w:rPr>
          <w:lang w:val="pl-PL"/>
        </w:rPr>
      </w:pPr>
    </w:p>
    <w:p w:rsidR="00A87CB0" w:rsidRPr="002B2085" w:rsidRDefault="00A87CB0" w:rsidP="003F3250">
      <w:pPr>
        <w:pStyle w:val="Nagwek1"/>
        <w:rPr>
          <w:lang w:val="pl-PL"/>
        </w:rPr>
      </w:pPr>
      <w:r w:rsidRPr="002B2085">
        <w:rPr>
          <w:lang w:val="pl-PL"/>
        </w:rPr>
        <w:t>Fujisaki, Hiroya</w:t>
      </w:r>
      <w:r w:rsidRPr="002B2085">
        <w:rPr>
          <w:lang w:val="pl-PL"/>
        </w:rPr>
        <w:tab/>
      </w:r>
      <w:r w:rsidRPr="002B2085">
        <w:rPr>
          <w:lang w:val="pl-PL"/>
        </w:rPr>
        <w:tab/>
      </w:r>
      <w:r w:rsidRPr="002B2085">
        <w:rPr>
          <w:lang w:val="pl-PL"/>
        </w:rPr>
        <w:tab/>
      </w:r>
      <w:r w:rsidRPr="002B2085">
        <w:rPr>
          <w:lang w:val="pl-PL"/>
        </w:rPr>
        <w:tab/>
      </w:r>
      <w:r w:rsidRPr="002B2085">
        <w:rPr>
          <w:lang w:val="pl-PL"/>
        </w:rPr>
        <w:tab/>
      </w:r>
      <w:r w:rsidRPr="002B2085">
        <w:rPr>
          <w:lang w:val="pl-PL"/>
        </w:rPr>
        <w:tab/>
        <w:t>3627G</w:t>
      </w:r>
    </w:p>
    <w:p w:rsidR="00A87CB0" w:rsidRPr="002B2085" w:rsidRDefault="00A87CB0" w:rsidP="00073B15">
      <w:pPr>
        <w:spacing w:after="0" w:line="240" w:lineRule="auto"/>
        <w:rPr>
          <w:b/>
          <w:lang w:val="pl-PL"/>
        </w:rPr>
      </w:pPr>
    </w:p>
    <w:p w:rsidR="00A87CB0" w:rsidRDefault="00A87CB0" w:rsidP="00073B15">
      <w:pPr>
        <w:spacing w:after="0" w:line="240" w:lineRule="auto"/>
      </w:pPr>
      <w:r w:rsidRPr="002B2085">
        <w:rPr>
          <w:b/>
          <w:lang w:val="pl-PL"/>
        </w:rPr>
        <w:t xml:space="preserve">     </w:t>
      </w:r>
      <w:r>
        <w:t>Working group on intonation. The XIIIth International Congress of Linguistics. Preprint / ed. by Hiroya Fujisaki ; Eva Gårding</w:t>
      </w:r>
    </w:p>
    <w:p w:rsidR="00A87CB0" w:rsidRDefault="00A87CB0" w:rsidP="00073B15">
      <w:pPr>
        <w:spacing w:after="0" w:line="240" w:lineRule="auto"/>
      </w:pPr>
    </w:p>
    <w:p w:rsidR="00A87CB0" w:rsidRDefault="00A87CB0" w:rsidP="00073B15">
      <w:pPr>
        <w:spacing w:after="0" w:line="240" w:lineRule="auto"/>
      </w:pPr>
      <w:r>
        <w:t xml:space="preserve">     Tokyo : [b. w.], 1982. - 152 s. ; 26cm</w:t>
      </w:r>
    </w:p>
    <w:p w:rsidR="00A87CB0" w:rsidRDefault="00A87CB0" w:rsidP="00073B15">
      <w:pPr>
        <w:spacing w:after="0" w:line="240" w:lineRule="auto"/>
      </w:pPr>
    </w:p>
    <w:p w:rsidR="002B2085" w:rsidRPr="002B2085" w:rsidRDefault="002B2085" w:rsidP="003F3250">
      <w:pPr>
        <w:pStyle w:val="Nagwek1"/>
      </w:pPr>
      <w:r>
        <w:t>Gårding</w:t>
      </w:r>
      <w:r w:rsidRPr="002B2085">
        <w:t xml:space="preserve">, </w:t>
      </w:r>
      <w:r>
        <w:t>Eva</w:t>
      </w:r>
      <w:r>
        <w:tab/>
      </w:r>
      <w:r w:rsidRPr="002B2085">
        <w:tab/>
      </w:r>
      <w:r w:rsidRPr="002B2085">
        <w:tab/>
      </w:r>
      <w:r w:rsidRPr="002B2085">
        <w:tab/>
      </w:r>
      <w:r w:rsidRPr="002B2085">
        <w:tab/>
      </w:r>
      <w:r w:rsidRPr="002B2085">
        <w:tab/>
        <w:t>3627G</w:t>
      </w:r>
    </w:p>
    <w:p w:rsidR="002B2085" w:rsidRPr="002B2085" w:rsidRDefault="002B2085" w:rsidP="002B2085">
      <w:pPr>
        <w:spacing w:after="0" w:line="240" w:lineRule="auto"/>
        <w:rPr>
          <w:b/>
        </w:rPr>
      </w:pPr>
    </w:p>
    <w:p w:rsidR="002B2085" w:rsidRPr="002B2085" w:rsidRDefault="002B2085" w:rsidP="002B2085">
      <w:pPr>
        <w:spacing w:after="0" w:line="240" w:lineRule="auto"/>
      </w:pPr>
      <w:r w:rsidRPr="002B2085">
        <w:rPr>
          <w:b/>
        </w:rPr>
        <w:t xml:space="preserve">     </w:t>
      </w:r>
      <w:r w:rsidRPr="002B2085">
        <w:t>Working group on intonation. The XIIIth International Congress of Linguistics. Preprint / ed. by Hiroya Fujisaki ; Eva Gårding</w:t>
      </w:r>
    </w:p>
    <w:p w:rsidR="002B2085" w:rsidRPr="002B2085" w:rsidRDefault="002B2085" w:rsidP="002B2085">
      <w:pPr>
        <w:spacing w:after="0" w:line="240" w:lineRule="auto"/>
      </w:pPr>
    </w:p>
    <w:p w:rsidR="002B2085" w:rsidRDefault="002B2085" w:rsidP="002B2085">
      <w:pPr>
        <w:spacing w:after="0" w:line="240" w:lineRule="auto"/>
      </w:pPr>
      <w:r w:rsidRPr="002B2085">
        <w:t xml:space="preserve">     Tokyo : [b. w.], 1982. - 152 s. ; 26cm</w:t>
      </w:r>
    </w:p>
    <w:p w:rsidR="002B2085" w:rsidRDefault="002B2085" w:rsidP="002B2085">
      <w:pPr>
        <w:spacing w:after="0" w:line="240" w:lineRule="auto"/>
        <w:rPr>
          <w:b/>
        </w:rPr>
      </w:pPr>
    </w:p>
    <w:p w:rsidR="002B2085" w:rsidRPr="002B2085" w:rsidRDefault="002B2085" w:rsidP="003F3250">
      <w:pPr>
        <w:pStyle w:val="Nagwek1"/>
      </w:pPr>
      <w:r>
        <w:t>W</w:t>
      </w:r>
      <w:r w:rsidRPr="002B2085">
        <w:t>orking</w:t>
      </w:r>
      <w:r w:rsidRPr="002B2085">
        <w:tab/>
      </w:r>
      <w:r>
        <w:tab/>
      </w:r>
      <w:r w:rsidRPr="002B2085">
        <w:tab/>
      </w:r>
      <w:r w:rsidRPr="002B2085">
        <w:tab/>
      </w:r>
      <w:r w:rsidRPr="002B2085">
        <w:tab/>
      </w:r>
      <w:r w:rsidRPr="002B2085">
        <w:tab/>
        <w:t>3627G</w:t>
      </w:r>
    </w:p>
    <w:p w:rsidR="002B2085" w:rsidRPr="002B2085" w:rsidRDefault="002B2085" w:rsidP="002B2085">
      <w:pPr>
        <w:spacing w:after="0" w:line="240" w:lineRule="auto"/>
        <w:rPr>
          <w:b/>
        </w:rPr>
      </w:pPr>
    </w:p>
    <w:p w:rsidR="002B2085" w:rsidRPr="002B2085" w:rsidRDefault="002B2085" w:rsidP="002B2085">
      <w:pPr>
        <w:spacing w:after="0" w:line="240" w:lineRule="auto"/>
      </w:pPr>
      <w:r w:rsidRPr="002B2085">
        <w:rPr>
          <w:b/>
        </w:rPr>
        <w:t xml:space="preserve">     </w:t>
      </w:r>
      <w:r w:rsidRPr="002B2085">
        <w:t>group on intonation. The XIIIth International Congress of Linguistics. Preprint / ed. by Hiroya Fujisaki ; Eva Gårding</w:t>
      </w:r>
    </w:p>
    <w:p w:rsidR="002B2085" w:rsidRPr="002B2085" w:rsidRDefault="002B2085" w:rsidP="002B2085">
      <w:pPr>
        <w:spacing w:after="0" w:line="240" w:lineRule="auto"/>
      </w:pPr>
    </w:p>
    <w:p w:rsidR="002B2085" w:rsidRPr="002B2085" w:rsidRDefault="002B2085" w:rsidP="002B2085">
      <w:pPr>
        <w:spacing w:after="0" w:line="240" w:lineRule="auto"/>
      </w:pPr>
      <w:r w:rsidRPr="002B2085">
        <w:t xml:space="preserve">     Tokyo : [b. w.], 1982. - 152 s. ; 26cm</w:t>
      </w:r>
    </w:p>
    <w:p w:rsidR="002B2085" w:rsidRDefault="002B2085" w:rsidP="00073B15">
      <w:pPr>
        <w:spacing w:after="0" w:line="240" w:lineRule="auto"/>
      </w:pPr>
    </w:p>
    <w:p w:rsidR="00A87CB0" w:rsidRDefault="00A87CB0" w:rsidP="003F3250">
      <w:pPr>
        <w:pStyle w:val="Nagwek1"/>
      </w:pPr>
      <w:r>
        <w:t>Lyons, John</w:t>
      </w:r>
      <w:r>
        <w:tab/>
      </w:r>
      <w:r>
        <w:tab/>
      </w:r>
      <w:r>
        <w:tab/>
      </w:r>
      <w:r>
        <w:tab/>
      </w:r>
      <w:r>
        <w:tab/>
      </w:r>
      <w:r>
        <w:tab/>
        <w:t>3628G</w:t>
      </w:r>
    </w:p>
    <w:p w:rsidR="00A87CB0" w:rsidRDefault="00A87CB0" w:rsidP="00073B15">
      <w:pPr>
        <w:spacing w:after="0" w:line="240" w:lineRule="auto"/>
        <w:rPr>
          <w:b/>
        </w:rPr>
      </w:pPr>
    </w:p>
    <w:p w:rsidR="00A87CB0" w:rsidRDefault="00A87CB0" w:rsidP="00073B15">
      <w:pPr>
        <w:spacing w:after="0" w:line="240" w:lineRule="auto"/>
      </w:pPr>
      <w:r>
        <w:rPr>
          <w:b/>
        </w:rPr>
        <w:t xml:space="preserve">     </w:t>
      </w:r>
      <w:r>
        <w:t>Semantics. Volume I / John Lyons</w:t>
      </w:r>
    </w:p>
    <w:p w:rsidR="00A87CB0" w:rsidRDefault="00A87CB0" w:rsidP="00073B15">
      <w:pPr>
        <w:spacing w:after="0" w:line="240" w:lineRule="auto"/>
      </w:pPr>
    </w:p>
    <w:p w:rsidR="00A87CB0" w:rsidRDefault="00A87CB0" w:rsidP="00073B15">
      <w:pPr>
        <w:spacing w:after="0" w:line="240" w:lineRule="auto"/>
      </w:pPr>
      <w:r>
        <w:t xml:space="preserve">     Cambridge ; London ; New York ; Melbourne : Cambridge University Press, 1978. - 371 s. ; 23cm</w:t>
      </w:r>
    </w:p>
    <w:p w:rsidR="00A87CB0" w:rsidRDefault="00A87CB0" w:rsidP="00073B15">
      <w:pPr>
        <w:spacing w:after="0" w:line="240" w:lineRule="auto"/>
      </w:pPr>
    </w:p>
    <w:p w:rsidR="00A87CB0" w:rsidRPr="00A87CB0" w:rsidRDefault="00A87CB0" w:rsidP="003F3250">
      <w:pPr>
        <w:pStyle w:val="Nagwek1"/>
      </w:pPr>
      <w:r>
        <w:t>Lyons, John</w:t>
      </w:r>
      <w:r>
        <w:tab/>
      </w:r>
      <w:r>
        <w:tab/>
      </w:r>
      <w:r>
        <w:tab/>
      </w:r>
      <w:r>
        <w:tab/>
      </w:r>
      <w:r>
        <w:tab/>
      </w:r>
      <w:r>
        <w:tab/>
        <w:t>3629</w:t>
      </w:r>
      <w:r w:rsidRPr="00A87CB0">
        <w:t>G</w:t>
      </w:r>
    </w:p>
    <w:p w:rsidR="00A87CB0" w:rsidRPr="00A87CB0" w:rsidRDefault="00A87CB0" w:rsidP="00A87CB0">
      <w:pPr>
        <w:spacing w:after="0" w:line="240" w:lineRule="auto"/>
        <w:rPr>
          <w:b/>
        </w:rPr>
      </w:pPr>
    </w:p>
    <w:p w:rsidR="00A87CB0" w:rsidRPr="00A87CB0" w:rsidRDefault="00A87CB0" w:rsidP="00A87CB0">
      <w:pPr>
        <w:spacing w:after="0" w:line="240" w:lineRule="auto"/>
      </w:pPr>
      <w:r w:rsidRPr="00A87CB0">
        <w:rPr>
          <w:b/>
        </w:rPr>
        <w:t xml:space="preserve">     </w:t>
      </w:r>
      <w:r w:rsidRPr="00A87CB0">
        <w:t>Semantics. Volume I</w:t>
      </w:r>
      <w:r>
        <w:t>I</w:t>
      </w:r>
      <w:r w:rsidRPr="00A87CB0">
        <w:t xml:space="preserve"> / John Lyons</w:t>
      </w:r>
    </w:p>
    <w:p w:rsidR="00A87CB0" w:rsidRPr="00A87CB0" w:rsidRDefault="00A87CB0" w:rsidP="00A87CB0">
      <w:pPr>
        <w:spacing w:after="0" w:line="240" w:lineRule="auto"/>
      </w:pPr>
    </w:p>
    <w:p w:rsidR="00A87CB0" w:rsidRPr="00A87CB0" w:rsidRDefault="00A87CB0" w:rsidP="00A87CB0">
      <w:pPr>
        <w:spacing w:after="0" w:line="240" w:lineRule="auto"/>
      </w:pPr>
      <w:r w:rsidRPr="00A87CB0">
        <w:t xml:space="preserve">     Cambridge ; London ; New York ; Melbourne : Cambridge University Pre</w:t>
      </w:r>
      <w:r w:rsidR="002B2085">
        <w:t>ss, 1978. - [525]</w:t>
      </w:r>
      <w:r w:rsidRPr="00A87CB0">
        <w:t xml:space="preserve"> s. ; 23cm</w:t>
      </w:r>
    </w:p>
    <w:p w:rsidR="00A87CB0" w:rsidRDefault="00A87CB0" w:rsidP="00073B15">
      <w:pPr>
        <w:spacing w:after="0" w:line="240" w:lineRule="auto"/>
      </w:pPr>
    </w:p>
    <w:p w:rsidR="002B2085" w:rsidRDefault="002B2085" w:rsidP="003F3250">
      <w:pPr>
        <w:pStyle w:val="Nagwek1"/>
      </w:pPr>
      <w:r>
        <w:t>Gussmann, Edmund</w:t>
      </w:r>
      <w:r>
        <w:tab/>
      </w:r>
      <w:r>
        <w:tab/>
      </w:r>
      <w:r>
        <w:tab/>
      </w:r>
      <w:r>
        <w:tab/>
      </w:r>
      <w:r>
        <w:tab/>
        <w:t>3630G</w:t>
      </w:r>
    </w:p>
    <w:p w:rsidR="002B2085" w:rsidRDefault="002B2085" w:rsidP="00073B15">
      <w:pPr>
        <w:spacing w:after="0" w:line="240" w:lineRule="auto"/>
        <w:rPr>
          <w:b/>
        </w:rPr>
      </w:pPr>
    </w:p>
    <w:p w:rsidR="002B2085" w:rsidRDefault="002B2085" w:rsidP="00073B15">
      <w:pPr>
        <w:spacing w:after="0" w:line="240" w:lineRule="auto"/>
      </w:pPr>
      <w:r>
        <w:rPr>
          <w:b/>
        </w:rPr>
        <w:t xml:space="preserve">     </w:t>
      </w:r>
      <w:r>
        <w:t>Explorations in abstract phonology / Edmund Gussmann</w:t>
      </w:r>
    </w:p>
    <w:p w:rsidR="002B2085" w:rsidRDefault="002B2085" w:rsidP="00073B15">
      <w:pPr>
        <w:spacing w:after="0" w:line="240" w:lineRule="auto"/>
      </w:pPr>
    </w:p>
    <w:p w:rsidR="002B2085" w:rsidRDefault="002B2085" w:rsidP="00073B15">
      <w:pPr>
        <w:spacing w:after="0" w:line="240" w:lineRule="auto"/>
        <w:rPr>
          <w:lang w:val="pl-PL"/>
        </w:rPr>
      </w:pPr>
      <w:r w:rsidRPr="006E50F9">
        <w:t xml:space="preserve">     </w:t>
      </w:r>
      <w:r w:rsidRPr="002B2085">
        <w:rPr>
          <w:lang w:val="pl-PL"/>
        </w:rPr>
        <w:t xml:space="preserve">Lublin : Uniwersytet Marii Curie-Skłodowskiej, 1978. - 190 s. </w:t>
      </w:r>
      <w:r>
        <w:rPr>
          <w:lang w:val="pl-PL"/>
        </w:rPr>
        <w:t>; 21cm</w:t>
      </w:r>
    </w:p>
    <w:p w:rsidR="002B2085" w:rsidRDefault="002B2085" w:rsidP="00073B15">
      <w:pPr>
        <w:spacing w:after="0" w:line="240" w:lineRule="auto"/>
        <w:rPr>
          <w:lang w:val="pl-PL"/>
        </w:rPr>
      </w:pPr>
    </w:p>
    <w:p w:rsidR="002B2085" w:rsidRPr="006E50F9" w:rsidRDefault="002B2085" w:rsidP="003F3250">
      <w:pPr>
        <w:pStyle w:val="Nagwek1"/>
      </w:pPr>
      <w:r w:rsidRPr="006E50F9">
        <w:t>Gussmann, Edmund</w:t>
      </w:r>
      <w:r w:rsidRPr="006E50F9">
        <w:tab/>
      </w:r>
      <w:r w:rsidRPr="006E50F9">
        <w:tab/>
      </w:r>
      <w:r w:rsidRPr="006E50F9">
        <w:tab/>
      </w:r>
      <w:r w:rsidRPr="006E50F9">
        <w:tab/>
      </w:r>
      <w:r w:rsidRPr="006E50F9">
        <w:tab/>
        <w:t>3631G</w:t>
      </w:r>
    </w:p>
    <w:p w:rsidR="002B2085" w:rsidRPr="006E50F9" w:rsidRDefault="002B2085" w:rsidP="00073B15">
      <w:pPr>
        <w:spacing w:after="0" w:line="240" w:lineRule="auto"/>
        <w:rPr>
          <w:b/>
        </w:rPr>
      </w:pPr>
    </w:p>
    <w:p w:rsidR="002B2085" w:rsidRPr="002B2085" w:rsidRDefault="002B2085" w:rsidP="00073B15">
      <w:pPr>
        <w:spacing w:after="0" w:line="240" w:lineRule="auto"/>
      </w:pPr>
      <w:r w:rsidRPr="002B2085">
        <w:rPr>
          <w:b/>
        </w:rPr>
        <w:t xml:space="preserve">     </w:t>
      </w:r>
      <w:r w:rsidRPr="002B2085">
        <w:t>Contrastive Polish-English consonantal phonology / Edmund Gussmann</w:t>
      </w:r>
    </w:p>
    <w:p w:rsidR="002B2085" w:rsidRDefault="002B2085" w:rsidP="00073B15">
      <w:pPr>
        <w:spacing w:after="0" w:line="240" w:lineRule="auto"/>
      </w:pPr>
    </w:p>
    <w:p w:rsidR="002B2085" w:rsidRPr="002B2085" w:rsidRDefault="002B2085" w:rsidP="00073B15">
      <w:pPr>
        <w:spacing w:after="0" w:line="240" w:lineRule="auto"/>
        <w:rPr>
          <w:lang w:val="pl-PL"/>
        </w:rPr>
      </w:pPr>
      <w:r w:rsidRPr="006E50F9">
        <w:t xml:space="preserve">     </w:t>
      </w:r>
      <w:r w:rsidRPr="002B2085">
        <w:rPr>
          <w:lang w:val="pl-PL"/>
        </w:rPr>
        <w:t>Warszawa : Państwowe Wydawnictwo Naukowe, 1978. - 172 s. ; 21cm</w:t>
      </w:r>
    </w:p>
    <w:p w:rsidR="002B2085" w:rsidRDefault="002B2085" w:rsidP="00073B15">
      <w:pPr>
        <w:spacing w:after="0" w:line="240" w:lineRule="auto"/>
        <w:rPr>
          <w:lang w:val="pl-PL"/>
        </w:rPr>
      </w:pPr>
    </w:p>
    <w:p w:rsidR="002B2085" w:rsidRPr="006E50F9" w:rsidRDefault="002B2085" w:rsidP="003F3250">
      <w:pPr>
        <w:pStyle w:val="Nagwek1"/>
      </w:pPr>
      <w:r w:rsidRPr="006E50F9">
        <w:t>Li, Charles N.</w:t>
      </w:r>
      <w:r w:rsidRPr="006E50F9">
        <w:tab/>
      </w:r>
      <w:r w:rsidRPr="006E50F9">
        <w:tab/>
      </w:r>
      <w:r w:rsidRPr="006E50F9">
        <w:tab/>
      </w:r>
      <w:r w:rsidRPr="006E50F9">
        <w:tab/>
      </w:r>
      <w:r w:rsidRPr="006E50F9">
        <w:tab/>
      </w:r>
      <w:r w:rsidRPr="006E50F9">
        <w:tab/>
        <w:t>3632G</w:t>
      </w:r>
    </w:p>
    <w:p w:rsidR="002B2085" w:rsidRPr="006E50F9" w:rsidRDefault="002B2085" w:rsidP="00073B15">
      <w:pPr>
        <w:spacing w:after="0" w:line="240" w:lineRule="auto"/>
        <w:rPr>
          <w:b/>
        </w:rPr>
      </w:pPr>
    </w:p>
    <w:p w:rsidR="002B2085" w:rsidRDefault="002B2085" w:rsidP="00073B15">
      <w:pPr>
        <w:spacing w:after="0" w:line="240" w:lineRule="auto"/>
      </w:pPr>
      <w:r w:rsidRPr="002B2085">
        <w:rPr>
          <w:b/>
        </w:rPr>
        <w:t xml:space="preserve">     </w:t>
      </w:r>
      <w:r w:rsidRPr="002B2085">
        <w:t xml:space="preserve">Subject and topic / ed. by Charles N. </w:t>
      </w:r>
      <w:r>
        <w:t>Li</w:t>
      </w:r>
    </w:p>
    <w:p w:rsidR="002B2085" w:rsidRDefault="002B2085" w:rsidP="00073B15">
      <w:pPr>
        <w:spacing w:after="0" w:line="240" w:lineRule="auto"/>
      </w:pPr>
    </w:p>
    <w:p w:rsidR="002B2085" w:rsidRDefault="002B2085" w:rsidP="00073B15">
      <w:pPr>
        <w:spacing w:after="0" w:line="240" w:lineRule="auto"/>
      </w:pPr>
      <w:r>
        <w:t xml:space="preserve">     New York ; San Francisco ; London : Academic Press, Inc., 1976. - 594 s. ; 24cm</w:t>
      </w:r>
    </w:p>
    <w:p w:rsidR="002B2085" w:rsidRDefault="002B2085" w:rsidP="00073B15">
      <w:pPr>
        <w:spacing w:after="0" w:line="240" w:lineRule="auto"/>
      </w:pPr>
    </w:p>
    <w:p w:rsidR="002B2085" w:rsidRPr="002B2085" w:rsidRDefault="002B2085" w:rsidP="003F3250">
      <w:pPr>
        <w:pStyle w:val="Nagwek1"/>
      </w:pPr>
      <w:r w:rsidRPr="002B2085">
        <w:t>Subject</w:t>
      </w:r>
      <w:r>
        <w:tab/>
      </w:r>
      <w:r w:rsidRPr="002B2085">
        <w:tab/>
      </w:r>
      <w:r w:rsidRPr="002B2085">
        <w:tab/>
      </w:r>
      <w:r w:rsidRPr="002B2085">
        <w:tab/>
      </w:r>
      <w:r w:rsidRPr="002B2085">
        <w:tab/>
      </w:r>
      <w:r w:rsidRPr="002B2085">
        <w:tab/>
      </w:r>
      <w:r w:rsidRPr="002B2085">
        <w:tab/>
        <w:t>3632G</w:t>
      </w:r>
    </w:p>
    <w:p w:rsidR="002B2085" w:rsidRPr="002B2085" w:rsidRDefault="002B2085" w:rsidP="002B2085">
      <w:pPr>
        <w:spacing w:after="0" w:line="240" w:lineRule="auto"/>
        <w:rPr>
          <w:b/>
        </w:rPr>
      </w:pPr>
    </w:p>
    <w:p w:rsidR="002B2085" w:rsidRPr="002B2085" w:rsidRDefault="002B2085" w:rsidP="002B2085">
      <w:pPr>
        <w:spacing w:after="0" w:line="240" w:lineRule="auto"/>
      </w:pPr>
      <w:r w:rsidRPr="002B2085">
        <w:rPr>
          <w:b/>
        </w:rPr>
        <w:t xml:space="preserve">     </w:t>
      </w:r>
      <w:r w:rsidRPr="002B2085">
        <w:t>and topic / ed. by Charles N. Li</w:t>
      </w:r>
    </w:p>
    <w:p w:rsidR="002B2085" w:rsidRPr="002B2085" w:rsidRDefault="002B2085" w:rsidP="002B2085">
      <w:pPr>
        <w:spacing w:after="0" w:line="240" w:lineRule="auto"/>
      </w:pPr>
    </w:p>
    <w:p w:rsidR="002B2085" w:rsidRPr="002B2085" w:rsidRDefault="002B2085" w:rsidP="002B2085">
      <w:pPr>
        <w:spacing w:after="0" w:line="240" w:lineRule="auto"/>
      </w:pPr>
      <w:r w:rsidRPr="002B2085">
        <w:t xml:space="preserve">     New York ; San Francisco ; London : Academic Press, Inc., 1976. - 594 s. ; 24cm</w:t>
      </w:r>
    </w:p>
    <w:p w:rsidR="002B2085" w:rsidRDefault="002B2085" w:rsidP="00073B15">
      <w:pPr>
        <w:spacing w:after="0" w:line="240" w:lineRule="auto"/>
      </w:pPr>
    </w:p>
    <w:p w:rsidR="002B2085" w:rsidRDefault="002B2085" w:rsidP="003F3250">
      <w:pPr>
        <w:pStyle w:val="Nagwek1"/>
      </w:pPr>
      <w:r w:rsidRPr="002B2085">
        <w:t>Schme</w:t>
      </w:r>
      <w:r>
        <w:t>rling, Susan F.</w:t>
      </w:r>
      <w:r>
        <w:tab/>
      </w:r>
      <w:r>
        <w:tab/>
      </w:r>
      <w:r>
        <w:tab/>
      </w:r>
      <w:r>
        <w:tab/>
      </w:r>
      <w:r>
        <w:tab/>
        <w:t>3633G</w:t>
      </w:r>
    </w:p>
    <w:p w:rsidR="002B2085" w:rsidRDefault="002B2085" w:rsidP="00073B15">
      <w:pPr>
        <w:spacing w:after="0" w:line="240" w:lineRule="auto"/>
        <w:rPr>
          <w:b/>
        </w:rPr>
      </w:pPr>
    </w:p>
    <w:p w:rsidR="002B2085" w:rsidRDefault="002B2085" w:rsidP="00073B15">
      <w:pPr>
        <w:spacing w:after="0" w:line="240" w:lineRule="auto"/>
      </w:pPr>
      <w:r>
        <w:rPr>
          <w:b/>
        </w:rPr>
        <w:t xml:space="preserve">     </w:t>
      </w:r>
      <w:r>
        <w:t>Aspects of English sentence stress / Susan F. Schmerling</w:t>
      </w:r>
    </w:p>
    <w:p w:rsidR="002B2085" w:rsidRDefault="002B2085" w:rsidP="00073B15">
      <w:pPr>
        <w:spacing w:after="0" w:line="240" w:lineRule="auto"/>
      </w:pPr>
    </w:p>
    <w:p w:rsidR="002B2085" w:rsidRDefault="002B2085" w:rsidP="00073B15">
      <w:pPr>
        <w:spacing w:after="0" w:line="240" w:lineRule="auto"/>
      </w:pPr>
      <w:r>
        <w:t xml:space="preserve">     Austin ; London : University of Texas Press, 1976. - 127 s. ; 24cm</w:t>
      </w:r>
    </w:p>
    <w:p w:rsidR="002B2085" w:rsidRDefault="002B2085" w:rsidP="00073B15">
      <w:pPr>
        <w:spacing w:after="0" w:line="240" w:lineRule="auto"/>
      </w:pPr>
    </w:p>
    <w:p w:rsidR="002B2085" w:rsidRDefault="002B2085" w:rsidP="003F3250">
      <w:pPr>
        <w:pStyle w:val="Nagwek1"/>
      </w:pPr>
      <w:r>
        <w:t>Bolinger, Dwight</w:t>
      </w:r>
      <w:r>
        <w:tab/>
      </w:r>
      <w:r>
        <w:tab/>
      </w:r>
      <w:r>
        <w:tab/>
      </w:r>
      <w:r>
        <w:tab/>
      </w:r>
      <w:r>
        <w:tab/>
        <w:t>3634G</w:t>
      </w:r>
    </w:p>
    <w:p w:rsidR="002B2085" w:rsidRDefault="002B2085" w:rsidP="00073B15">
      <w:pPr>
        <w:spacing w:after="0" w:line="240" w:lineRule="auto"/>
        <w:rPr>
          <w:b/>
        </w:rPr>
      </w:pPr>
    </w:p>
    <w:p w:rsidR="002B2085" w:rsidRDefault="002B2085" w:rsidP="00073B15">
      <w:pPr>
        <w:spacing w:after="0" w:line="240" w:lineRule="auto"/>
      </w:pPr>
      <w:r>
        <w:rPr>
          <w:b/>
        </w:rPr>
        <w:t xml:space="preserve">     </w:t>
      </w:r>
      <w:r>
        <w:t>Meaning and form / Dwight Bolinger</w:t>
      </w:r>
    </w:p>
    <w:p w:rsidR="002B2085" w:rsidRDefault="002B2085" w:rsidP="00073B15">
      <w:pPr>
        <w:spacing w:after="0" w:line="240" w:lineRule="auto"/>
      </w:pPr>
    </w:p>
    <w:p w:rsidR="002B2085" w:rsidRDefault="002B2085" w:rsidP="00073B15">
      <w:pPr>
        <w:spacing w:after="0" w:line="240" w:lineRule="auto"/>
      </w:pPr>
      <w:r>
        <w:t xml:space="preserve">     London ; New York : Longman, 1977. - 212 s. ; 23cm</w:t>
      </w:r>
    </w:p>
    <w:p w:rsidR="002B2085" w:rsidRDefault="002B2085" w:rsidP="00073B15">
      <w:pPr>
        <w:spacing w:after="0" w:line="240" w:lineRule="auto"/>
      </w:pPr>
    </w:p>
    <w:p w:rsidR="002B2085" w:rsidRDefault="002B2085" w:rsidP="00073B15">
      <w:pPr>
        <w:spacing w:after="0" w:line="240" w:lineRule="auto"/>
      </w:pPr>
      <w:r>
        <w:t xml:space="preserve">     (English Language Series)</w:t>
      </w:r>
    </w:p>
    <w:p w:rsidR="002B2085" w:rsidRDefault="002B2085" w:rsidP="00073B15">
      <w:pPr>
        <w:spacing w:after="0" w:line="240" w:lineRule="auto"/>
      </w:pPr>
    </w:p>
    <w:p w:rsidR="002B2085" w:rsidRDefault="002B2085" w:rsidP="003F3250">
      <w:pPr>
        <w:pStyle w:val="Nagwek1"/>
      </w:pPr>
      <w:r>
        <w:t>Searle, John R.</w:t>
      </w:r>
      <w:r>
        <w:tab/>
      </w:r>
      <w:r>
        <w:tab/>
      </w:r>
      <w:r>
        <w:tab/>
      </w:r>
      <w:r>
        <w:tab/>
      </w:r>
      <w:r>
        <w:tab/>
      </w:r>
      <w:r>
        <w:tab/>
        <w:t>3635G</w:t>
      </w:r>
    </w:p>
    <w:p w:rsidR="002B2085" w:rsidRDefault="002B2085" w:rsidP="00073B15">
      <w:pPr>
        <w:spacing w:after="0" w:line="240" w:lineRule="auto"/>
        <w:rPr>
          <w:b/>
        </w:rPr>
      </w:pPr>
    </w:p>
    <w:p w:rsidR="002B2085" w:rsidRDefault="002B2085" w:rsidP="00073B15">
      <w:pPr>
        <w:spacing w:after="0" w:line="240" w:lineRule="auto"/>
      </w:pPr>
      <w:r>
        <w:rPr>
          <w:b/>
        </w:rPr>
        <w:t xml:space="preserve">     </w:t>
      </w:r>
      <w:r>
        <w:t>Speech act theory and pragmatics / ed. by John R. Searle ; Ferenc Kiefer ; Manfred Bierwisch</w:t>
      </w:r>
    </w:p>
    <w:p w:rsidR="002B2085" w:rsidRDefault="002B2085" w:rsidP="00073B15">
      <w:pPr>
        <w:spacing w:after="0" w:line="240" w:lineRule="auto"/>
      </w:pPr>
    </w:p>
    <w:p w:rsidR="002B2085" w:rsidRDefault="002B2085" w:rsidP="00073B15">
      <w:pPr>
        <w:spacing w:after="0" w:line="240" w:lineRule="auto"/>
      </w:pPr>
      <w:r>
        <w:t xml:space="preserve">     Dordrecht ; Boston ; London : D. Reidel Publishing Company, 1980. - 317 s. ; 23cm</w:t>
      </w:r>
    </w:p>
    <w:p w:rsidR="002B2085" w:rsidRDefault="002B2085" w:rsidP="00073B15">
      <w:pPr>
        <w:spacing w:after="0" w:line="240" w:lineRule="auto"/>
      </w:pPr>
    </w:p>
    <w:p w:rsidR="002B2085" w:rsidRDefault="002B2085" w:rsidP="00073B15">
      <w:pPr>
        <w:spacing w:after="0" w:line="240" w:lineRule="auto"/>
      </w:pPr>
      <w:r>
        <w:t xml:space="preserve">     (Synthese Language Library</w:t>
      </w:r>
      <w:r w:rsidR="00C311F3">
        <w:t xml:space="preserve"> 10</w:t>
      </w:r>
      <w:r>
        <w:t>)</w:t>
      </w:r>
    </w:p>
    <w:p w:rsidR="002B2085" w:rsidRDefault="002B2085" w:rsidP="00073B15">
      <w:pPr>
        <w:spacing w:after="0" w:line="240" w:lineRule="auto"/>
      </w:pPr>
    </w:p>
    <w:p w:rsidR="002B2085" w:rsidRPr="002B2085" w:rsidRDefault="002B2085" w:rsidP="003F3250">
      <w:pPr>
        <w:pStyle w:val="Nagwek1"/>
      </w:pPr>
      <w:r>
        <w:t>Kiefer</w:t>
      </w:r>
      <w:r w:rsidRPr="002B2085">
        <w:t xml:space="preserve">, </w:t>
      </w:r>
      <w:r>
        <w:t>Ference</w:t>
      </w:r>
      <w:r>
        <w:tab/>
      </w:r>
      <w:r w:rsidRPr="002B2085">
        <w:tab/>
      </w:r>
      <w:r w:rsidRPr="002B2085">
        <w:tab/>
      </w:r>
      <w:r w:rsidRPr="002B2085">
        <w:tab/>
      </w:r>
      <w:r w:rsidRPr="002B2085">
        <w:tab/>
      </w:r>
      <w:r w:rsidRPr="002B2085">
        <w:tab/>
        <w:t>3635G</w:t>
      </w:r>
    </w:p>
    <w:p w:rsidR="002B2085" w:rsidRPr="002B2085" w:rsidRDefault="002B2085" w:rsidP="002B2085">
      <w:pPr>
        <w:spacing w:after="0" w:line="240" w:lineRule="auto"/>
        <w:rPr>
          <w:b/>
        </w:rPr>
      </w:pPr>
    </w:p>
    <w:p w:rsidR="002B2085" w:rsidRPr="002B2085" w:rsidRDefault="002B2085" w:rsidP="002B2085">
      <w:pPr>
        <w:spacing w:after="0" w:line="240" w:lineRule="auto"/>
      </w:pPr>
      <w:r w:rsidRPr="002B2085">
        <w:rPr>
          <w:b/>
        </w:rPr>
        <w:t xml:space="preserve">     </w:t>
      </w:r>
      <w:r w:rsidRPr="002B2085">
        <w:t>Speech act theory and pragmatics / ed. by John R. Searle ; Ferenc Kiefer ; Manfred Bierwisch</w:t>
      </w:r>
    </w:p>
    <w:p w:rsidR="002B2085" w:rsidRPr="002B2085" w:rsidRDefault="002B2085" w:rsidP="002B2085">
      <w:pPr>
        <w:spacing w:after="0" w:line="240" w:lineRule="auto"/>
      </w:pPr>
    </w:p>
    <w:p w:rsidR="002B2085" w:rsidRPr="002B2085" w:rsidRDefault="002B2085" w:rsidP="002B2085">
      <w:pPr>
        <w:spacing w:after="0" w:line="240" w:lineRule="auto"/>
      </w:pPr>
      <w:r w:rsidRPr="002B2085">
        <w:t xml:space="preserve">     Dordrecht ; Boston ; London : D. Reidel Publishing Company, 1980. - 317 s. ; 23cm</w:t>
      </w:r>
    </w:p>
    <w:p w:rsidR="002B2085" w:rsidRPr="002B2085" w:rsidRDefault="002B2085" w:rsidP="002B2085">
      <w:pPr>
        <w:spacing w:after="0" w:line="240" w:lineRule="auto"/>
      </w:pPr>
    </w:p>
    <w:p w:rsidR="002B2085" w:rsidRPr="002B2085" w:rsidRDefault="002B2085" w:rsidP="002B2085">
      <w:pPr>
        <w:spacing w:after="0" w:line="240" w:lineRule="auto"/>
      </w:pPr>
      <w:r w:rsidRPr="002B2085">
        <w:t xml:space="preserve">     (Synthese Language Library</w:t>
      </w:r>
      <w:r w:rsidR="00C311F3">
        <w:t xml:space="preserve"> 10</w:t>
      </w:r>
      <w:r w:rsidRPr="002B2085">
        <w:t>)</w:t>
      </w:r>
    </w:p>
    <w:p w:rsidR="002B2085" w:rsidRDefault="002B2085" w:rsidP="00073B15">
      <w:pPr>
        <w:spacing w:after="0" w:line="240" w:lineRule="auto"/>
      </w:pPr>
    </w:p>
    <w:p w:rsidR="002B2085" w:rsidRPr="002B2085" w:rsidRDefault="002B2085" w:rsidP="003F3250">
      <w:pPr>
        <w:pStyle w:val="Nagwek1"/>
      </w:pPr>
      <w:r>
        <w:t>Bierwisch</w:t>
      </w:r>
      <w:r w:rsidRPr="002B2085">
        <w:t xml:space="preserve">, </w:t>
      </w:r>
      <w:r>
        <w:t>Manfred</w:t>
      </w:r>
      <w:r w:rsidRPr="002B2085">
        <w:tab/>
      </w:r>
      <w:r w:rsidRPr="002B2085">
        <w:tab/>
      </w:r>
      <w:r w:rsidRPr="002B2085">
        <w:tab/>
      </w:r>
      <w:r w:rsidRPr="002B2085">
        <w:tab/>
      </w:r>
      <w:r w:rsidRPr="002B2085">
        <w:tab/>
        <w:t>3635G</w:t>
      </w:r>
    </w:p>
    <w:p w:rsidR="002B2085" w:rsidRPr="002B2085" w:rsidRDefault="002B2085" w:rsidP="002B2085">
      <w:pPr>
        <w:spacing w:after="0" w:line="240" w:lineRule="auto"/>
        <w:rPr>
          <w:b/>
        </w:rPr>
      </w:pPr>
    </w:p>
    <w:p w:rsidR="002B2085" w:rsidRPr="002B2085" w:rsidRDefault="002B2085" w:rsidP="002B2085">
      <w:pPr>
        <w:spacing w:after="0" w:line="240" w:lineRule="auto"/>
      </w:pPr>
      <w:r w:rsidRPr="002B2085">
        <w:rPr>
          <w:b/>
        </w:rPr>
        <w:t xml:space="preserve">     </w:t>
      </w:r>
      <w:r w:rsidRPr="002B2085">
        <w:t>Speech act theory and pragmatics / ed. by John R. Searle ; Ferenc Kiefer ; Manfred Bierwisch</w:t>
      </w:r>
    </w:p>
    <w:p w:rsidR="002B2085" w:rsidRPr="002B2085" w:rsidRDefault="002B2085" w:rsidP="002B2085">
      <w:pPr>
        <w:spacing w:after="0" w:line="240" w:lineRule="auto"/>
      </w:pPr>
    </w:p>
    <w:p w:rsidR="002B2085" w:rsidRPr="002B2085" w:rsidRDefault="002B2085" w:rsidP="002B2085">
      <w:pPr>
        <w:spacing w:after="0" w:line="240" w:lineRule="auto"/>
      </w:pPr>
      <w:r w:rsidRPr="002B2085">
        <w:t xml:space="preserve">     Dordrecht ; Boston ; London : D. Reidel Publishing Company, 1980. - 317 s. ; 23cm</w:t>
      </w:r>
    </w:p>
    <w:p w:rsidR="002B2085" w:rsidRPr="002B2085" w:rsidRDefault="002B2085" w:rsidP="002B2085">
      <w:pPr>
        <w:spacing w:after="0" w:line="240" w:lineRule="auto"/>
      </w:pPr>
    </w:p>
    <w:p w:rsidR="002B2085" w:rsidRPr="002B2085" w:rsidRDefault="002B2085" w:rsidP="002B2085">
      <w:pPr>
        <w:spacing w:after="0" w:line="240" w:lineRule="auto"/>
      </w:pPr>
      <w:r w:rsidRPr="002B2085">
        <w:t xml:space="preserve">     (Synthese Language Library</w:t>
      </w:r>
      <w:r w:rsidR="00C311F3">
        <w:t xml:space="preserve"> 10</w:t>
      </w:r>
      <w:r w:rsidRPr="002B2085">
        <w:t>)</w:t>
      </w:r>
    </w:p>
    <w:p w:rsidR="002B2085" w:rsidRDefault="002B2085" w:rsidP="00073B15">
      <w:pPr>
        <w:spacing w:after="0" w:line="240" w:lineRule="auto"/>
      </w:pPr>
    </w:p>
    <w:p w:rsidR="002B2085" w:rsidRPr="002B2085" w:rsidRDefault="002B2085" w:rsidP="003F3250">
      <w:pPr>
        <w:pStyle w:val="Nagwek1"/>
      </w:pPr>
      <w:r w:rsidRPr="002B2085">
        <w:t>Speech</w:t>
      </w:r>
      <w:r>
        <w:tab/>
      </w:r>
      <w:r w:rsidRPr="002B2085">
        <w:tab/>
      </w:r>
      <w:r w:rsidRPr="002B2085">
        <w:tab/>
      </w:r>
      <w:r w:rsidRPr="002B2085">
        <w:tab/>
      </w:r>
      <w:r w:rsidRPr="002B2085">
        <w:tab/>
      </w:r>
      <w:r w:rsidRPr="002B2085">
        <w:tab/>
      </w:r>
      <w:r w:rsidRPr="002B2085">
        <w:tab/>
        <w:t>3635G</w:t>
      </w:r>
    </w:p>
    <w:p w:rsidR="002B2085" w:rsidRPr="002B2085" w:rsidRDefault="002B2085" w:rsidP="002B2085">
      <w:pPr>
        <w:spacing w:after="0" w:line="240" w:lineRule="auto"/>
        <w:rPr>
          <w:b/>
        </w:rPr>
      </w:pPr>
    </w:p>
    <w:p w:rsidR="002B2085" w:rsidRPr="002B2085" w:rsidRDefault="002B2085" w:rsidP="002B2085">
      <w:pPr>
        <w:spacing w:after="0" w:line="240" w:lineRule="auto"/>
      </w:pPr>
      <w:r w:rsidRPr="002B2085">
        <w:rPr>
          <w:b/>
        </w:rPr>
        <w:t xml:space="preserve">     </w:t>
      </w:r>
      <w:r w:rsidRPr="002B2085">
        <w:t>act theory and pragmatics / ed. by John R. Searle ; Ferenc Kiefer ; Manfred Bierwisch</w:t>
      </w:r>
    </w:p>
    <w:p w:rsidR="002B2085" w:rsidRPr="002B2085" w:rsidRDefault="002B2085" w:rsidP="002B2085">
      <w:pPr>
        <w:spacing w:after="0" w:line="240" w:lineRule="auto"/>
      </w:pPr>
    </w:p>
    <w:p w:rsidR="002B2085" w:rsidRPr="002B2085" w:rsidRDefault="002B2085" w:rsidP="002B2085">
      <w:pPr>
        <w:spacing w:after="0" w:line="240" w:lineRule="auto"/>
      </w:pPr>
      <w:r w:rsidRPr="002B2085">
        <w:t xml:space="preserve">     Dordrecht ; Boston ; London : D. Reidel Publishing Company, 1980. - 317 s. ; 23cm</w:t>
      </w:r>
    </w:p>
    <w:p w:rsidR="002B2085" w:rsidRPr="002B2085" w:rsidRDefault="002B2085" w:rsidP="002B2085">
      <w:pPr>
        <w:spacing w:after="0" w:line="240" w:lineRule="auto"/>
      </w:pPr>
    </w:p>
    <w:p w:rsidR="002B2085" w:rsidRPr="002B2085" w:rsidRDefault="002B2085" w:rsidP="002B2085">
      <w:pPr>
        <w:spacing w:after="0" w:line="240" w:lineRule="auto"/>
      </w:pPr>
      <w:r w:rsidRPr="002B2085">
        <w:t xml:space="preserve">     (Synthese Language Library</w:t>
      </w:r>
      <w:r w:rsidR="00C311F3">
        <w:t xml:space="preserve"> 10</w:t>
      </w:r>
      <w:r w:rsidRPr="002B2085">
        <w:t>)</w:t>
      </w:r>
    </w:p>
    <w:p w:rsidR="002B2085" w:rsidRDefault="002B2085" w:rsidP="00073B15">
      <w:pPr>
        <w:spacing w:after="0" w:line="240" w:lineRule="auto"/>
      </w:pPr>
    </w:p>
    <w:p w:rsidR="00C311F3" w:rsidRDefault="00C311F3" w:rsidP="003F3250">
      <w:pPr>
        <w:pStyle w:val="Nagwek1"/>
      </w:pPr>
      <w:r>
        <w:t>Gussmann, Edmund</w:t>
      </w:r>
      <w:r>
        <w:tab/>
      </w:r>
      <w:r>
        <w:tab/>
      </w:r>
      <w:r>
        <w:tab/>
      </w:r>
      <w:r>
        <w:tab/>
      </w:r>
      <w:r>
        <w:tab/>
        <w:t>3636G</w:t>
      </w:r>
    </w:p>
    <w:p w:rsidR="00C311F3" w:rsidRDefault="00C311F3" w:rsidP="00073B15">
      <w:pPr>
        <w:spacing w:after="0" w:line="240" w:lineRule="auto"/>
        <w:rPr>
          <w:b/>
        </w:rPr>
      </w:pPr>
    </w:p>
    <w:p w:rsidR="00C311F3" w:rsidRDefault="00C311F3" w:rsidP="00073B15">
      <w:pPr>
        <w:spacing w:after="0" w:line="240" w:lineRule="auto"/>
      </w:pPr>
      <w:r>
        <w:rPr>
          <w:b/>
        </w:rPr>
        <w:t xml:space="preserve">     </w:t>
      </w:r>
      <w:r>
        <w:t>Licensing in syntax and phonology / ed. by Edmund Gussmann</w:t>
      </w:r>
    </w:p>
    <w:p w:rsidR="00C311F3" w:rsidRDefault="00C311F3" w:rsidP="00073B15">
      <w:pPr>
        <w:spacing w:after="0" w:line="240" w:lineRule="auto"/>
      </w:pPr>
    </w:p>
    <w:p w:rsidR="00C311F3" w:rsidRDefault="00C311F3" w:rsidP="00073B15">
      <w:pPr>
        <w:spacing w:after="0" w:line="240" w:lineRule="auto"/>
      </w:pPr>
      <w:r>
        <w:t xml:space="preserve">     Lublin : Wydawnictwo Folium, 1995. - 248 s. ; 24cm</w:t>
      </w:r>
    </w:p>
    <w:p w:rsidR="00C311F3" w:rsidRDefault="00C311F3" w:rsidP="00073B15">
      <w:pPr>
        <w:spacing w:after="0" w:line="240" w:lineRule="auto"/>
      </w:pPr>
    </w:p>
    <w:p w:rsidR="00C311F3" w:rsidRDefault="00C311F3" w:rsidP="00073B15">
      <w:pPr>
        <w:spacing w:after="0" w:line="240" w:lineRule="auto"/>
      </w:pPr>
      <w:r>
        <w:t xml:space="preserve">     (PASE Studies and Monographs. Volume 1)</w:t>
      </w:r>
    </w:p>
    <w:p w:rsidR="00C311F3" w:rsidRDefault="00C311F3" w:rsidP="00073B15">
      <w:pPr>
        <w:spacing w:after="0" w:line="240" w:lineRule="auto"/>
      </w:pPr>
    </w:p>
    <w:p w:rsidR="00C311F3" w:rsidRPr="00C311F3" w:rsidRDefault="00C311F3" w:rsidP="003F3250">
      <w:pPr>
        <w:pStyle w:val="Nagwek1"/>
      </w:pPr>
      <w:r w:rsidRPr="00C311F3">
        <w:t>Licensing</w:t>
      </w:r>
      <w:r>
        <w:tab/>
      </w:r>
      <w:r>
        <w:tab/>
      </w:r>
      <w:r w:rsidRPr="00C311F3">
        <w:tab/>
      </w:r>
      <w:r w:rsidRPr="00C311F3">
        <w:tab/>
      </w:r>
      <w:r w:rsidRPr="00C311F3">
        <w:tab/>
      </w:r>
      <w:r w:rsidRPr="00C311F3">
        <w:tab/>
        <w:t>3636G</w:t>
      </w:r>
    </w:p>
    <w:p w:rsidR="00C311F3" w:rsidRPr="00C311F3" w:rsidRDefault="00C311F3" w:rsidP="00C311F3">
      <w:pPr>
        <w:spacing w:after="0" w:line="240" w:lineRule="auto"/>
        <w:rPr>
          <w:b/>
        </w:rPr>
      </w:pPr>
    </w:p>
    <w:p w:rsidR="00C311F3" w:rsidRPr="00C311F3" w:rsidRDefault="00C311F3" w:rsidP="00C311F3">
      <w:pPr>
        <w:spacing w:after="0" w:line="240" w:lineRule="auto"/>
      </w:pPr>
      <w:r w:rsidRPr="00C311F3">
        <w:rPr>
          <w:b/>
        </w:rPr>
        <w:t xml:space="preserve">     </w:t>
      </w:r>
      <w:r w:rsidRPr="00C311F3">
        <w:t>in syntax and phonology / ed. by Edmund Gussmann</w:t>
      </w:r>
    </w:p>
    <w:p w:rsidR="00C311F3" w:rsidRPr="00C311F3" w:rsidRDefault="00C311F3" w:rsidP="00C311F3">
      <w:pPr>
        <w:spacing w:after="0" w:line="240" w:lineRule="auto"/>
      </w:pPr>
    </w:p>
    <w:p w:rsidR="00C311F3" w:rsidRPr="00C311F3" w:rsidRDefault="00C311F3" w:rsidP="00C311F3">
      <w:pPr>
        <w:spacing w:after="0" w:line="240" w:lineRule="auto"/>
      </w:pPr>
      <w:r w:rsidRPr="00C311F3">
        <w:t xml:space="preserve">     Lublin : Wydawnictwo Folium, 1995. - 248 s. ; 24cm</w:t>
      </w:r>
    </w:p>
    <w:p w:rsidR="00C311F3" w:rsidRPr="00C311F3" w:rsidRDefault="00C311F3" w:rsidP="00C311F3">
      <w:pPr>
        <w:spacing w:after="0" w:line="240" w:lineRule="auto"/>
      </w:pPr>
    </w:p>
    <w:p w:rsidR="00C311F3" w:rsidRPr="00C311F3" w:rsidRDefault="00C311F3" w:rsidP="00C311F3">
      <w:pPr>
        <w:spacing w:after="0" w:line="240" w:lineRule="auto"/>
      </w:pPr>
      <w:r w:rsidRPr="00C311F3">
        <w:t xml:space="preserve">     (PASE Studies and Monographs. Volume 1)</w:t>
      </w:r>
    </w:p>
    <w:p w:rsidR="00C311F3" w:rsidRPr="00C311F3" w:rsidRDefault="00C311F3" w:rsidP="00C311F3">
      <w:pPr>
        <w:spacing w:after="0" w:line="240" w:lineRule="auto"/>
      </w:pPr>
    </w:p>
    <w:p w:rsidR="00C311F3" w:rsidRDefault="00C311F3" w:rsidP="003F3250">
      <w:pPr>
        <w:pStyle w:val="Nagwek1"/>
      </w:pPr>
      <w:r>
        <w:t>Mioduszewska, Ewa</w:t>
      </w:r>
      <w:r>
        <w:tab/>
      </w:r>
      <w:r>
        <w:tab/>
      </w:r>
      <w:r>
        <w:tab/>
      </w:r>
      <w:r>
        <w:tab/>
      </w:r>
      <w:r>
        <w:tab/>
        <w:t>3637G</w:t>
      </w:r>
    </w:p>
    <w:p w:rsidR="00C311F3" w:rsidRDefault="00C311F3" w:rsidP="00073B15">
      <w:pPr>
        <w:spacing w:after="0" w:line="240" w:lineRule="auto"/>
        <w:rPr>
          <w:b/>
        </w:rPr>
      </w:pPr>
    </w:p>
    <w:p w:rsidR="00C311F3" w:rsidRDefault="00C311F3" w:rsidP="00073B15">
      <w:pPr>
        <w:spacing w:after="0" w:line="240" w:lineRule="auto"/>
      </w:pPr>
      <w:r>
        <w:rPr>
          <w:b/>
        </w:rPr>
        <w:t xml:space="preserve">     </w:t>
      </w:r>
      <w:r>
        <w:t>Relevance studies in Poland / ed. by Ewa Mioduszewska</w:t>
      </w:r>
    </w:p>
    <w:p w:rsidR="00C311F3" w:rsidRDefault="00C311F3" w:rsidP="00073B15">
      <w:pPr>
        <w:spacing w:after="0" w:line="240" w:lineRule="auto"/>
      </w:pPr>
    </w:p>
    <w:p w:rsidR="00C311F3" w:rsidRDefault="00C311F3" w:rsidP="00073B15">
      <w:pPr>
        <w:spacing w:after="0" w:line="240" w:lineRule="auto"/>
      </w:pPr>
      <w:r>
        <w:t xml:space="preserve">     Warsaw : University of Warsaw, 2004. - 397 s. ; 24cm</w:t>
      </w:r>
    </w:p>
    <w:p w:rsidR="00C311F3" w:rsidRDefault="00C311F3" w:rsidP="00073B15">
      <w:pPr>
        <w:spacing w:after="0" w:line="240" w:lineRule="auto"/>
      </w:pPr>
    </w:p>
    <w:p w:rsidR="00C311F3" w:rsidRPr="00C311F3" w:rsidRDefault="00C311F3" w:rsidP="003F3250">
      <w:pPr>
        <w:pStyle w:val="Nagwek1"/>
      </w:pPr>
      <w:r w:rsidRPr="00C311F3">
        <w:t>Relevance</w:t>
      </w:r>
      <w:r>
        <w:tab/>
      </w:r>
      <w:r w:rsidRPr="00C311F3">
        <w:tab/>
      </w:r>
      <w:r w:rsidRPr="00C311F3">
        <w:tab/>
      </w:r>
      <w:r w:rsidRPr="00C311F3">
        <w:tab/>
      </w:r>
      <w:r w:rsidRPr="00C311F3">
        <w:tab/>
      </w:r>
      <w:r w:rsidRPr="00C311F3">
        <w:tab/>
        <w:t>3637G</w:t>
      </w:r>
    </w:p>
    <w:p w:rsidR="00C311F3" w:rsidRPr="00C311F3" w:rsidRDefault="00C311F3" w:rsidP="00C311F3">
      <w:pPr>
        <w:spacing w:after="0" w:line="240" w:lineRule="auto"/>
        <w:rPr>
          <w:b/>
        </w:rPr>
      </w:pPr>
    </w:p>
    <w:p w:rsidR="00C311F3" w:rsidRPr="00C311F3" w:rsidRDefault="00C311F3" w:rsidP="00C311F3">
      <w:pPr>
        <w:spacing w:after="0" w:line="240" w:lineRule="auto"/>
      </w:pPr>
      <w:r w:rsidRPr="00C311F3">
        <w:rPr>
          <w:b/>
        </w:rPr>
        <w:t xml:space="preserve">     </w:t>
      </w:r>
      <w:r w:rsidRPr="00C311F3">
        <w:t>studies in Poland / ed. by Ewa Mioduszewska</w:t>
      </w:r>
    </w:p>
    <w:p w:rsidR="00C311F3" w:rsidRPr="00C311F3" w:rsidRDefault="00C311F3" w:rsidP="00C311F3">
      <w:pPr>
        <w:spacing w:after="0" w:line="240" w:lineRule="auto"/>
      </w:pPr>
    </w:p>
    <w:p w:rsidR="00C311F3" w:rsidRPr="00C311F3" w:rsidRDefault="00C311F3" w:rsidP="00C311F3">
      <w:pPr>
        <w:spacing w:after="0" w:line="240" w:lineRule="auto"/>
      </w:pPr>
      <w:r w:rsidRPr="00C311F3">
        <w:t xml:space="preserve">     Warsaw : University of Warsaw, 2004. - 397 s. ; 24cm</w:t>
      </w:r>
    </w:p>
    <w:p w:rsidR="00C311F3" w:rsidRPr="00C311F3" w:rsidRDefault="00C311F3" w:rsidP="00073B15">
      <w:pPr>
        <w:spacing w:after="0" w:line="240" w:lineRule="auto"/>
      </w:pPr>
    </w:p>
    <w:p w:rsidR="002B2085" w:rsidRPr="006E50F9" w:rsidRDefault="00C311F3" w:rsidP="003F3250">
      <w:pPr>
        <w:pStyle w:val="Nagwek1"/>
        <w:rPr>
          <w:lang w:val="pl-PL"/>
        </w:rPr>
      </w:pPr>
      <w:r w:rsidRPr="006E50F9">
        <w:rPr>
          <w:lang w:val="pl-PL"/>
        </w:rPr>
        <w:t>Korzeniowska, Aniela</w:t>
      </w:r>
      <w:r w:rsidRPr="006E50F9">
        <w:rPr>
          <w:lang w:val="pl-PL"/>
        </w:rPr>
        <w:tab/>
      </w:r>
      <w:r w:rsidRPr="006E50F9">
        <w:rPr>
          <w:lang w:val="pl-PL"/>
        </w:rPr>
        <w:tab/>
      </w:r>
      <w:r w:rsidRPr="006E50F9">
        <w:rPr>
          <w:lang w:val="pl-PL"/>
        </w:rPr>
        <w:tab/>
      </w:r>
      <w:r w:rsidRPr="006E50F9">
        <w:rPr>
          <w:lang w:val="pl-PL"/>
        </w:rPr>
        <w:tab/>
      </w:r>
      <w:r w:rsidRPr="006E50F9">
        <w:rPr>
          <w:lang w:val="pl-PL"/>
        </w:rPr>
        <w:tab/>
        <w:t>3638G</w:t>
      </w:r>
    </w:p>
    <w:p w:rsidR="00C311F3" w:rsidRPr="006E50F9" w:rsidRDefault="00C311F3" w:rsidP="00073B15">
      <w:pPr>
        <w:spacing w:after="0" w:line="240" w:lineRule="auto"/>
        <w:rPr>
          <w:b/>
          <w:lang w:val="pl-PL"/>
        </w:rPr>
      </w:pPr>
    </w:p>
    <w:p w:rsidR="00C311F3" w:rsidRPr="00C311F3" w:rsidRDefault="00C311F3" w:rsidP="00073B15">
      <w:pPr>
        <w:spacing w:after="0" w:line="240" w:lineRule="auto"/>
        <w:rPr>
          <w:lang w:val="pl-PL"/>
        </w:rPr>
      </w:pPr>
      <w:r w:rsidRPr="00C311F3">
        <w:rPr>
          <w:b/>
          <w:lang w:val="pl-PL"/>
        </w:rPr>
        <w:t xml:space="preserve">     </w:t>
      </w:r>
      <w:r w:rsidRPr="00C311F3">
        <w:rPr>
          <w:lang w:val="pl-PL"/>
        </w:rPr>
        <w:t>Relevance studies in Poland / ed. by Aniela Korzeniowska ; Małgorzata Grzegorzewska</w:t>
      </w:r>
    </w:p>
    <w:p w:rsidR="00C311F3" w:rsidRDefault="00C311F3" w:rsidP="00073B15">
      <w:pPr>
        <w:spacing w:after="0" w:line="240" w:lineRule="auto"/>
        <w:rPr>
          <w:lang w:val="pl-PL"/>
        </w:rPr>
      </w:pPr>
    </w:p>
    <w:p w:rsidR="00C311F3" w:rsidRPr="00C311F3" w:rsidRDefault="00C311F3" w:rsidP="00073B15">
      <w:pPr>
        <w:spacing w:after="0" w:line="240" w:lineRule="auto"/>
      </w:pPr>
      <w:r w:rsidRPr="006E50F9">
        <w:rPr>
          <w:lang w:val="pl-PL"/>
        </w:rPr>
        <w:t xml:space="preserve">     </w:t>
      </w:r>
      <w:r w:rsidRPr="00C311F3">
        <w:t>Warsaw : University of Warsaw, 2005. - 351 s. ; 24cm</w:t>
      </w:r>
    </w:p>
    <w:p w:rsidR="00C311F3" w:rsidRDefault="00C311F3" w:rsidP="00073B15">
      <w:pPr>
        <w:spacing w:after="0" w:line="240" w:lineRule="auto"/>
      </w:pPr>
    </w:p>
    <w:p w:rsidR="00C311F3" w:rsidRPr="00C311F3" w:rsidRDefault="00C311F3" w:rsidP="003F3250">
      <w:pPr>
        <w:pStyle w:val="Nagwek1"/>
        <w:rPr>
          <w:lang w:val="pl-PL"/>
        </w:rPr>
      </w:pPr>
      <w:r>
        <w:rPr>
          <w:lang w:val="pl-PL"/>
        </w:rPr>
        <w:t>Grzegorzewsk</w:t>
      </w:r>
      <w:r w:rsidRPr="00C311F3">
        <w:rPr>
          <w:lang w:val="pl-PL"/>
        </w:rPr>
        <w:t xml:space="preserve">a, </w:t>
      </w:r>
      <w:r>
        <w:rPr>
          <w:lang w:val="pl-PL"/>
        </w:rPr>
        <w:t>Małgorzata</w:t>
      </w:r>
      <w:r w:rsidRPr="00C311F3">
        <w:rPr>
          <w:lang w:val="pl-PL"/>
        </w:rPr>
        <w:tab/>
      </w:r>
      <w:r w:rsidRPr="00C311F3">
        <w:rPr>
          <w:lang w:val="pl-PL"/>
        </w:rPr>
        <w:tab/>
      </w:r>
      <w:r w:rsidRPr="00C311F3">
        <w:rPr>
          <w:lang w:val="pl-PL"/>
        </w:rPr>
        <w:tab/>
      </w:r>
      <w:r w:rsidRPr="00C311F3">
        <w:rPr>
          <w:lang w:val="pl-PL"/>
        </w:rPr>
        <w:tab/>
        <w:t>3638G</w:t>
      </w:r>
    </w:p>
    <w:p w:rsidR="00C311F3" w:rsidRPr="00C311F3" w:rsidRDefault="00C311F3" w:rsidP="00C311F3">
      <w:pPr>
        <w:spacing w:after="0" w:line="240" w:lineRule="auto"/>
        <w:rPr>
          <w:b/>
          <w:lang w:val="pl-PL"/>
        </w:rPr>
      </w:pPr>
    </w:p>
    <w:p w:rsidR="00C311F3" w:rsidRPr="00C311F3" w:rsidRDefault="00C311F3" w:rsidP="00C311F3">
      <w:pPr>
        <w:spacing w:after="0" w:line="240" w:lineRule="auto"/>
        <w:rPr>
          <w:lang w:val="pl-PL"/>
        </w:rPr>
      </w:pPr>
      <w:r w:rsidRPr="00C311F3">
        <w:rPr>
          <w:b/>
          <w:lang w:val="pl-PL"/>
        </w:rPr>
        <w:t xml:space="preserve">     </w:t>
      </w:r>
      <w:r w:rsidRPr="00C311F3">
        <w:rPr>
          <w:lang w:val="pl-PL"/>
        </w:rPr>
        <w:t>Relevance studies in Poland / ed. by Aniela Korzeniowska ; Małgorzata Grzegorzewska</w:t>
      </w:r>
    </w:p>
    <w:p w:rsidR="00C311F3" w:rsidRPr="00C311F3" w:rsidRDefault="00C311F3" w:rsidP="00C311F3">
      <w:pPr>
        <w:spacing w:after="0" w:line="240" w:lineRule="auto"/>
        <w:rPr>
          <w:lang w:val="pl-PL"/>
        </w:rPr>
      </w:pPr>
    </w:p>
    <w:p w:rsidR="00C311F3" w:rsidRPr="00C311F3" w:rsidRDefault="00C311F3" w:rsidP="00C311F3">
      <w:pPr>
        <w:spacing w:after="0" w:line="240" w:lineRule="auto"/>
      </w:pPr>
      <w:r w:rsidRPr="00C311F3">
        <w:rPr>
          <w:lang w:val="pl-PL"/>
        </w:rPr>
        <w:t xml:space="preserve">     </w:t>
      </w:r>
      <w:r w:rsidRPr="00C311F3">
        <w:t>Warsaw : University of Warsaw, 2005. - 351 s. ; 24cm</w:t>
      </w:r>
    </w:p>
    <w:p w:rsidR="00C311F3" w:rsidRDefault="00C311F3" w:rsidP="00073B15">
      <w:pPr>
        <w:spacing w:after="0" w:line="240" w:lineRule="auto"/>
      </w:pPr>
    </w:p>
    <w:p w:rsidR="00C311F3" w:rsidRPr="00C311F3" w:rsidRDefault="00C311F3" w:rsidP="003F3250">
      <w:pPr>
        <w:pStyle w:val="Nagwek1"/>
        <w:rPr>
          <w:lang w:val="pl-PL"/>
        </w:rPr>
      </w:pPr>
      <w:r w:rsidRPr="00C311F3">
        <w:rPr>
          <w:lang w:val="pl-PL"/>
        </w:rPr>
        <w:t>Relevance</w:t>
      </w:r>
      <w:r>
        <w:rPr>
          <w:lang w:val="pl-PL"/>
        </w:rPr>
        <w:tab/>
      </w:r>
      <w:r w:rsidRPr="00C311F3">
        <w:rPr>
          <w:lang w:val="pl-PL"/>
        </w:rPr>
        <w:tab/>
      </w:r>
      <w:r w:rsidRPr="00C311F3">
        <w:rPr>
          <w:lang w:val="pl-PL"/>
        </w:rPr>
        <w:tab/>
      </w:r>
      <w:r w:rsidRPr="00C311F3">
        <w:rPr>
          <w:lang w:val="pl-PL"/>
        </w:rPr>
        <w:tab/>
      </w:r>
      <w:r w:rsidRPr="00C311F3">
        <w:rPr>
          <w:lang w:val="pl-PL"/>
        </w:rPr>
        <w:tab/>
      </w:r>
      <w:r w:rsidRPr="00C311F3">
        <w:rPr>
          <w:lang w:val="pl-PL"/>
        </w:rPr>
        <w:tab/>
        <w:t>3638G</w:t>
      </w:r>
    </w:p>
    <w:p w:rsidR="00C311F3" w:rsidRPr="00C311F3" w:rsidRDefault="00C311F3" w:rsidP="00C311F3">
      <w:pPr>
        <w:spacing w:after="0" w:line="240" w:lineRule="auto"/>
        <w:rPr>
          <w:b/>
          <w:lang w:val="pl-PL"/>
        </w:rPr>
      </w:pPr>
    </w:p>
    <w:p w:rsidR="00C311F3" w:rsidRPr="00C311F3" w:rsidRDefault="00C311F3" w:rsidP="00C311F3">
      <w:pPr>
        <w:spacing w:after="0" w:line="240" w:lineRule="auto"/>
        <w:rPr>
          <w:lang w:val="pl-PL"/>
        </w:rPr>
      </w:pPr>
      <w:r w:rsidRPr="00C311F3">
        <w:rPr>
          <w:b/>
          <w:lang w:val="pl-PL"/>
        </w:rPr>
        <w:t xml:space="preserve">     </w:t>
      </w:r>
      <w:r w:rsidRPr="00C311F3">
        <w:rPr>
          <w:lang w:val="pl-PL"/>
        </w:rPr>
        <w:t>studies in Poland / ed. by Aniela Korzeniowska ; Małgorzata Grzegorzewska</w:t>
      </w:r>
    </w:p>
    <w:p w:rsidR="00C311F3" w:rsidRPr="00C311F3" w:rsidRDefault="00C311F3" w:rsidP="00C311F3">
      <w:pPr>
        <w:spacing w:after="0" w:line="240" w:lineRule="auto"/>
        <w:rPr>
          <w:lang w:val="pl-PL"/>
        </w:rPr>
      </w:pPr>
    </w:p>
    <w:p w:rsidR="00C311F3" w:rsidRPr="00C311F3" w:rsidRDefault="00C311F3" w:rsidP="00C311F3">
      <w:pPr>
        <w:spacing w:after="0" w:line="240" w:lineRule="auto"/>
      </w:pPr>
      <w:r w:rsidRPr="00C311F3">
        <w:rPr>
          <w:lang w:val="pl-PL"/>
        </w:rPr>
        <w:t xml:space="preserve">     </w:t>
      </w:r>
      <w:r w:rsidRPr="00C311F3">
        <w:t>Warsaw : University of Warsaw, 2005. - 351 s. ; 24cm</w:t>
      </w:r>
    </w:p>
    <w:p w:rsidR="00C311F3" w:rsidRDefault="00C311F3" w:rsidP="00073B15">
      <w:pPr>
        <w:spacing w:after="0" w:line="240" w:lineRule="auto"/>
      </w:pPr>
    </w:p>
    <w:p w:rsidR="00C311F3" w:rsidRDefault="00C311F3" w:rsidP="003F3250">
      <w:pPr>
        <w:pStyle w:val="Nagwek1"/>
      </w:pPr>
      <w:r>
        <w:t>Gussmann, Edmund</w:t>
      </w:r>
      <w:r>
        <w:tab/>
      </w:r>
      <w:r>
        <w:tab/>
      </w:r>
      <w:r>
        <w:tab/>
      </w:r>
      <w:r>
        <w:tab/>
      </w:r>
      <w:r>
        <w:tab/>
        <w:t>3639G</w:t>
      </w:r>
    </w:p>
    <w:p w:rsidR="00C311F3" w:rsidRDefault="00C311F3" w:rsidP="00073B15">
      <w:pPr>
        <w:spacing w:after="0" w:line="240" w:lineRule="auto"/>
        <w:rPr>
          <w:b/>
        </w:rPr>
      </w:pPr>
    </w:p>
    <w:p w:rsidR="00C311F3" w:rsidRDefault="00C311F3" w:rsidP="00073B15">
      <w:pPr>
        <w:spacing w:after="0" w:line="240" w:lineRule="auto"/>
      </w:pPr>
      <w:r>
        <w:rPr>
          <w:b/>
        </w:rPr>
        <w:t xml:space="preserve">     </w:t>
      </w:r>
      <w:r>
        <w:t>Phono-morphology : studies in the interaction of phonology and morphology / ed. by Edmud Gussmann</w:t>
      </w:r>
    </w:p>
    <w:p w:rsidR="00C311F3" w:rsidRDefault="00C311F3" w:rsidP="00073B15">
      <w:pPr>
        <w:spacing w:after="0" w:line="240" w:lineRule="auto"/>
      </w:pPr>
    </w:p>
    <w:p w:rsidR="00C311F3" w:rsidRDefault="00C311F3" w:rsidP="00073B15">
      <w:pPr>
        <w:spacing w:after="0" w:line="240" w:lineRule="auto"/>
        <w:rPr>
          <w:lang w:val="pl-PL"/>
        </w:rPr>
      </w:pPr>
      <w:r w:rsidRPr="006E50F9">
        <w:t xml:space="preserve">     </w:t>
      </w:r>
      <w:r w:rsidRPr="00C311F3">
        <w:rPr>
          <w:lang w:val="pl-PL"/>
        </w:rPr>
        <w:t>Lublin : Redakcja Wydawnictw Katolickiego Uniwersytetu Lubelskiego, 1985.</w:t>
      </w:r>
      <w:r>
        <w:rPr>
          <w:lang w:val="pl-PL"/>
        </w:rPr>
        <w:t xml:space="preserve"> - 229 s. ; 24cm</w:t>
      </w:r>
    </w:p>
    <w:p w:rsidR="00C311F3" w:rsidRDefault="00C311F3" w:rsidP="00073B15">
      <w:pPr>
        <w:spacing w:after="0" w:line="240" w:lineRule="auto"/>
        <w:rPr>
          <w:lang w:val="pl-PL"/>
        </w:rPr>
      </w:pPr>
    </w:p>
    <w:p w:rsidR="00DC431B" w:rsidRPr="00DC431B" w:rsidRDefault="00DC431B" w:rsidP="003F3250">
      <w:pPr>
        <w:pStyle w:val="Nagwek1"/>
      </w:pPr>
      <w:r w:rsidRPr="00DC431B">
        <w:t>Phono-morphology :</w:t>
      </w:r>
      <w:r>
        <w:tab/>
      </w:r>
      <w:r w:rsidRPr="00DC431B">
        <w:tab/>
      </w:r>
      <w:r w:rsidRPr="00DC431B">
        <w:tab/>
      </w:r>
      <w:r w:rsidRPr="00DC431B">
        <w:tab/>
      </w:r>
      <w:r w:rsidRPr="00DC431B">
        <w:tab/>
        <w:t>3639G</w:t>
      </w:r>
    </w:p>
    <w:p w:rsidR="00DC431B" w:rsidRPr="00DC431B" w:rsidRDefault="00DC431B" w:rsidP="00DC431B">
      <w:pPr>
        <w:spacing w:after="0" w:line="240" w:lineRule="auto"/>
        <w:rPr>
          <w:b/>
        </w:rPr>
      </w:pPr>
    </w:p>
    <w:p w:rsidR="00DC431B" w:rsidRPr="00DC431B" w:rsidRDefault="00DC431B" w:rsidP="00DC431B">
      <w:pPr>
        <w:spacing w:after="0" w:line="240" w:lineRule="auto"/>
      </w:pPr>
      <w:r w:rsidRPr="00DC431B">
        <w:rPr>
          <w:b/>
        </w:rPr>
        <w:t xml:space="preserve">     </w:t>
      </w:r>
      <w:r w:rsidRPr="00DC431B">
        <w:t>studies in the interaction of phonology and morphology / ed. by Edmud Gussmann</w:t>
      </w:r>
    </w:p>
    <w:p w:rsidR="00DC431B" w:rsidRPr="00DC431B" w:rsidRDefault="00DC431B" w:rsidP="00DC431B">
      <w:pPr>
        <w:spacing w:after="0" w:line="240" w:lineRule="auto"/>
      </w:pPr>
    </w:p>
    <w:p w:rsidR="00DC431B" w:rsidRPr="00DC431B" w:rsidRDefault="00DC431B" w:rsidP="00DC431B">
      <w:pPr>
        <w:spacing w:after="0" w:line="240" w:lineRule="auto"/>
        <w:rPr>
          <w:lang w:val="pl-PL"/>
        </w:rPr>
      </w:pPr>
      <w:r w:rsidRPr="00DC431B">
        <w:t xml:space="preserve">     </w:t>
      </w:r>
      <w:r w:rsidRPr="00DC431B">
        <w:rPr>
          <w:lang w:val="pl-PL"/>
        </w:rPr>
        <w:t>Lublin : Redakcja Wydawnictw Katolickiego Uniwersytetu Lubelskiego, 1985. - 229 s. ; 24cm</w:t>
      </w:r>
    </w:p>
    <w:p w:rsidR="00DC431B" w:rsidRDefault="00DC431B" w:rsidP="00073B15">
      <w:pPr>
        <w:spacing w:after="0" w:line="240" w:lineRule="auto"/>
        <w:rPr>
          <w:lang w:val="pl-PL"/>
        </w:rPr>
      </w:pPr>
    </w:p>
    <w:p w:rsidR="00C311F3" w:rsidRPr="006E50F9" w:rsidRDefault="00C311F3" w:rsidP="003F3250">
      <w:pPr>
        <w:pStyle w:val="Nagwek1"/>
      </w:pPr>
      <w:r w:rsidRPr="006E50F9">
        <w:t>Meyer, Michael</w:t>
      </w:r>
      <w:r w:rsidRPr="006E50F9">
        <w:tab/>
      </w:r>
      <w:r w:rsidRPr="006E50F9">
        <w:tab/>
      </w:r>
      <w:r w:rsidRPr="006E50F9">
        <w:tab/>
      </w:r>
      <w:r w:rsidRPr="006E50F9">
        <w:tab/>
      </w:r>
      <w:r w:rsidRPr="006E50F9">
        <w:tab/>
      </w:r>
      <w:r w:rsidRPr="006E50F9">
        <w:tab/>
        <w:t>3640G</w:t>
      </w:r>
    </w:p>
    <w:p w:rsidR="00C311F3" w:rsidRPr="006E50F9" w:rsidRDefault="00C311F3" w:rsidP="00073B15">
      <w:pPr>
        <w:spacing w:after="0" w:line="240" w:lineRule="auto"/>
        <w:rPr>
          <w:b/>
        </w:rPr>
      </w:pPr>
    </w:p>
    <w:p w:rsidR="00C311F3" w:rsidRPr="00C311F3" w:rsidRDefault="00C311F3" w:rsidP="00073B15">
      <w:pPr>
        <w:spacing w:after="0" w:line="240" w:lineRule="auto"/>
      </w:pPr>
      <w:r w:rsidRPr="00C311F3">
        <w:t xml:space="preserve">     The Little, Brown guide to writing research papers / Michael Meyer</w:t>
      </w:r>
    </w:p>
    <w:p w:rsidR="00C311F3" w:rsidRDefault="00C311F3" w:rsidP="00073B15">
      <w:pPr>
        <w:spacing w:after="0" w:line="240" w:lineRule="auto"/>
      </w:pPr>
    </w:p>
    <w:p w:rsidR="00C311F3" w:rsidRDefault="00C311F3" w:rsidP="00073B15">
      <w:pPr>
        <w:spacing w:after="0" w:line="240" w:lineRule="auto"/>
      </w:pPr>
      <w:r>
        <w:t xml:space="preserve">     Boston ; Toronto : Little, Brown and Company, 1982. - 241 s. ; 23cm</w:t>
      </w:r>
    </w:p>
    <w:p w:rsidR="00C311F3" w:rsidRDefault="00C311F3" w:rsidP="00073B15">
      <w:pPr>
        <w:spacing w:after="0" w:line="240" w:lineRule="auto"/>
      </w:pPr>
    </w:p>
    <w:p w:rsidR="00C311F3" w:rsidRDefault="00C311F3" w:rsidP="003F3250">
      <w:pPr>
        <w:pStyle w:val="Nagwek1"/>
      </w:pPr>
      <w:r>
        <w:t>Sadock, Jerrold M.</w:t>
      </w:r>
      <w:r>
        <w:tab/>
      </w:r>
      <w:r>
        <w:tab/>
      </w:r>
      <w:r>
        <w:tab/>
      </w:r>
      <w:r>
        <w:tab/>
      </w:r>
      <w:r>
        <w:tab/>
        <w:t>3641G</w:t>
      </w:r>
    </w:p>
    <w:p w:rsidR="00C311F3" w:rsidRDefault="00C311F3" w:rsidP="00073B15">
      <w:pPr>
        <w:spacing w:after="0" w:line="240" w:lineRule="auto"/>
        <w:rPr>
          <w:b/>
        </w:rPr>
      </w:pPr>
    </w:p>
    <w:p w:rsidR="00DC431B" w:rsidRDefault="00C311F3" w:rsidP="00073B15">
      <w:pPr>
        <w:spacing w:after="0" w:line="240" w:lineRule="auto"/>
      </w:pPr>
      <w:r>
        <w:rPr>
          <w:b/>
        </w:rPr>
        <w:t xml:space="preserve">     </w:t>
      </w:r>
      <w:r>
        <w:t>Toward a linguistic theory of speech acts</w:t>
      </w:r>
      <w:r w:rsidR="00DC431B">
        <w:t xml:space="preserve"> / Jerrold M. Sadock</w:t>
      </w:r>
    </w:p>
    <w:p w:rsidR="00DC431B" w:rsidRDefault="00DC431B" w:rsidP="00073B15">
      <w:pPr>
        <w:spacing w:after="0" w:line="240" w:lineRule="auto"/>
      </w:pPr>
    </w:p>
    <w:p w:rsidR="00DC431B" w:rsidRDefault="00DC431B" w:rsidP="00073B15">
      <w:pPr>
        <w:spacing w:after="0" w:line="240" w:lineRule="auto"/>
      </w:pPr>
      <w:r>
        <w:t xml:space="preserve">     New York ; San Francisco ; London : Academic Press, 1974. - 168 s. ; 24cm</w:t>
      </w:r>
    </w:p>
    <w:p w:rsidR="00DC431B" w:rsidRDefault="00DC431B" w:rsidP="00073B15">
      <w:pPr>
        <w:spacing w:after="0" w:line="240" w:lineRule="auto"/>
      </w:pPr>
    </w:p>
    <w:p w:rsidR="00DC431B" w:rsidRDefault="00DC431B" w:rsidP="003F3250">
      <w:pPr>
        <w:pStyle w:val="Nagwek1"/>
      </w:pPr>
      <w:r>
        <w:t>Marius, Richard</w:t>
      </w:r>
      <w:r>
        <w:tab/>
      </w:r>
      <w:r>
        <w:tab/>
      </w:r>
      <w:r>
        <w:tab/>
      </w:r>
      <w:r>
        <w:tab/>
      </w:r>
      <w:r>
        <w:tab/>
      </w:r>
      <w:r>
        <w:tab/>
        <w:t>3642G</w:t>
      </w:r>
    </w:p>
    <w:p w:rsidR="00DC431B" w:rsidRDefault="00DC431B" w:rsidP="00073B15">
      <w:pPr>
        <w:spacing w:after="0" w:line="240" w:lineRule="auto"/>
        <w:rPr>
          <w:b/>
        </w:rPr>
      </w:pPr>
    </w:p>
    <w:p w:rsidR="00DC431B" w:rsidRDefault="00DC431B" w:rsidP="00073B15">
      <w:pPr>
        <w:spacing w:after="0" w:line="240" w:lineRule="auto"/>
        <w:rPr>
          <w:b/>
        </w:rPr>
      </w:pPr>
      <w:r>
        <w:rPr>
          <w:b/>
        </w:rPr>
        <w:t xml:space="preserve">     </w:t>
      </w:r>
      <w:r>
        <w:t>The McGraw-Hill college handbook. Second edition / Richard Marius ; Harvey S. Wiener</w:t>
      </w:r>
      <w:r w:rsidR="00C311F3" w:rsidRPr="00C311F3">
        <w:rPr>
          <w:b/>
        </w:rPr>
        <w:t xml:space="preserve"> </w:t>
      </w:r>
    </w:p>
    <w:p w:rsidR="00DC431B" w:rsidRDefault="00DC431B" w:rsidP="00073B15">
      <w:pPr>
        <w:spacing w:after="0" w:line="240" w:lineRule="auto"/>
        <w:rPr>
          <w:b/>
        </w:rPr>
      </w:pPr>
    </w:p>
    <w:p w:rsidR="00C311F3" w:rsidRDefault="00DC431B" w:rsidP="00073B15">
      <w:pPr>
        <w:spacing w:after="0" w:line="240" w:lineRule="auto"/>
      </w:pPr>
      <w:r>
        <w:rPr>
          <w:b/>
        </w:rPr>
        <w:t xml:space="preserve">     </w:t>
      </w:r>
      <w:r>
        <w:t>New York i in. : McGraw-Hill Book Company, 1988. - 841 s. ; 22cm</w:t>
      </w:r>
      <w:r w:rsidR="00C311F3" w:rsidRPr="00C311F3">
        <w:t xml:space="preserve"> </w:t>
      </w:r>
    </w:p>
    <w:p w:rsidR="00DC431B" w:rsidRDefault="00DC431B" w:rsidP="00073B15">
      <w:pPr>
        <w:spacing w:after="0" w:line="240" w:lineRule="auto"/>
      </w:pPr>
    </w:p>
    <w:p w:rsidR="00DC431B" w:rsidRPr="00DC431B" w:rsidRDefault="00DC431B" w:rsidP="003F3250">
      <w:pPr>
        <w:pStyle w:val="Nagwek1"/>
      </w:pPr>
      <w:r>
        <w:t>Wiener, Harvey S.</w:t>
      </w:r>
      <w:r w:rsidRPr="00DC431B">
        <w:tab/>
      </w:r>
      <w:r w:rsidRPr="00DC431B">
        <w:tab/>
      </w:r>
      <w:r w:rsidRPr="00DC431B">
        <w:tab/>
      </w:r>
      <w:r w:rsidRPr="00DC431B">
        <w:tab/>
      </w:r>
      <w:r w:rsidRPr="00DC431B">
        <w:tab/>
        <w:t>3642G</w:t>
      </w:r>
    </w:p>
    <w:p w:rsidR="00DC431B" w:rsidRPr="00DC431B" w:rsidRDefault="00DC431B" w:rsidP="00DC431B">
      <w:pPr>
        <w:spacing w:after="0" w:line="240" w:lineRule="auto"/>
        <w:rPr>
          <w:b/>
        </w:rPr>
      </w:pPr>
    </w:p>
    <w:p w:rsidR="00DC431B" w:rsidRPr="00DC431B" w:rsidRDefault="00DC431B" w:rsidP="00DC431B">
      <w:pPr>
        <w:spacing w:after="0" w:line="240" w:lineRule="auto"/>
        <w:rPr>
          <w:b/>
        </w:rPr>
      </w:pPr>
      <w:r w:rsidRPr="00DC431B">
        <w:rPr>
          <w:b/>
        </w:rPr>
        <w:t xml:space="preserve">     </w:t>
      </w:r>
      <w:r w:rsidRPr="00DC431B">
        <w:t>The McGraw-Hill college handbook. Second edition / Richard Marius ; Harvey S. Wiener</w:t>
      </w:r>
      <w:r w:rsidRPr="00DC431B">
        <w:rPr>
          <w:b/>
        </w:rPr>
        <w:t xml:space="preserve"> </w:t>
      </w:r>
    </w:p>
    <w:p w:rsidR="00DC431B" w:rsidRPr="00DC431B" w:rsidRDefault="00DC431B" w:rsidP="00DC431B">
      <w:pPr>
        <w:spacing w:after="0" w:line="240" w:lineRule="auto"/>
        <w:rPr>
          <w:b/>
        </w:rPr>
      </w:pPr>
    </w:p>
    <w:p w:rsidR="00DC431B" w:rsidRPr="00DC431B" w:rsidRDefault="00DC431B" w:rsidP="00DC431B">
      <w:pPr>
        <w:spacing w:after="0" w:line="240" w:lineRule="auto"/>
      </w:pPr>
      <w:r w:rsidRPr="00DC431B">
        <w:rPr>
          <w:b/>
        </w:rPr>
        <w:t xml:space="preserve">     </w:t>
      </w:r>
      <w:r w:rsidRPr="00DC431B">
        <w:t xml:space="preserve">New York i in. : McGraw-Hill Book Company, 1988. - 841 s. ; 22cm </w:t>
      </w:r>
    </w:p>
    <w:p w:rsidR="00DC431B" w:rsidRDefault="00DC431B" w:rsidP="00DC431B">
      <w:pPr>
        <w:spacing w:after="0" w:line="240" w:lineRule="auto"/>
      </w:pPr>
    </w:p>
    <w:p w:rsidR="00DC431B" w:rsidRPr="00DC431B" w:rsidRDefault="00DC431B" w:rsidP="003F3250">
      <w:pPr>
        <w:pStyle w:val="Nagwek1"/>
      </w:pPr>
      <w:r w:rsidRPr="00DC431B">
        <w:t>The McGraw-Hill</w:t>
      </w:r>
      <w:r w:rsidRPr="00DC431B">
        <w:tab/>
      </w:r>
      <w:r w:rsidRPr="00DC431B">
        <w:tab/>
      </w:r>
      <w:r w:rsidRPr="00DC431B">
        <w:tab/>
      </w:r>
      <w:r w:rsidRPr="00DC431B">
        <w:tab/>
      </w:r>
      <w:r w:rsidRPr="00DC431B">
        <w:tab/>
        <w:t>3642G</w:t>
      </w:r>
    </w:p>
    <w:p w:rsidR="00DC431B" w:rsidRPr="00DC431B" w:rsidRDefault="00DC431B" w:rsidP="00DC431B">
      <w:pPr>
        <w:spacing w:after="0" w:line="240" w:lineRule="auto"/>
        <w:rPr>
          <w:b/>
        </w:rPr>
      </w:pPr>
    </w:p>
    <w:p w:rsidR="00DC431B" w:rsidRPr="00DC431B" w:rsidRDefault="00DC431B" w:rsidP="00DC431B">
      <w:pPr>
        <w:spacing w:after="0" w:line="240" w:lineRule="auto"/>
        <w:rPr>
          <w:b/>
        </w:rPr>
      </w:pPr>
      <w:r w:rsidRPr="00DC431B">
        <w:rPr>
          <w:b/>
        </w:rPr>
        <w:t xml:space="preserve">     </w:t>
      </w:r>
      <w:r w:rsidRPr="00DC431B">
        <w:t>college handbook. Second edition / Richard Marius ; Harvey S. Wiener</w:t>
      </w:r>
      <w:r w:rsidRPr="00DC431B">
        <w:rPr>
          <w:b/>
        </w:rPr>
        <w:t xml:space="preserve"> </w:t>
      </w:r>
    </w:p>
    <w:p w:rsidR="00DC431B" w:rsidRPr="00DC431B" w:rsidRDefault="00DC431B" w:rsidP="00DC431B">
      <w:pPr>
        <w:spacing w:after="0" w:line="240" w:lineRule="auto"/>
        <w:rPr>
          <w:b/>
        </w:rPr>
      </w:pPr>
    </w:p>
    <w:p w:rsidR="00DC431B" w:rsidRPr="00DC431B" w:rsidRDefault="00DC431B" w:rsidP="00DC431B">
      <w:pPr>
        <w:spacing w:after="0" w:line="240" w:lineRule="auto"/>
      </w:pPr>
      <w:r w:rsidRPr="00DC431B">
        <w:rPr>
          <w:b/>
        </w:rPr>
        <w:t xml:space="preserve">     </w:t>
      </w:r>
      <w:r w:rsidRPr="00DC431B">
        <w:t xml:space="preserve">New York i in. : McGraw-Hill Book Company, 1988. - 841 s. ; 22cm </w:t>
      </w:r>
    </w:p>
    <w:p w:rsidR="00DC431B" w:rsidRDefault="00DC431B" w:rsidP="00073B15">
      <w:pPr>
        <w:spacing w:after="0" w:line="240" w:lineRule="auto"/>
      </w:pPr>
    </w:p>
    <w:p w:rsidR="00DC431B" w:rsidRDefault="00875B31" w:rsidP="003F3250">
      <w:pPr>
        <w:pStyle w:val="Nagwek1"/>
      </w:pPr>
      <w:r w:rsidRPr="00875B31">
        <w:t>Le</w:t>
      </w:r>
      <w:r>
        <w:t>may, J. A. Leo</w:t>
      </w:r>
      <w:r>
        <w:tab/>
      </w:r>
      <w:r>
        <w:tab/>
      </w:r>
      <w:r>
        <w:tab/>
      </w:r>
      <w:r>
        <w:tab/>
      </w:r>
      <w:r>
        <w:tab/>
        <w:t>3643G</w:t>
      </w:r>
    </w:p>
    <w:p w:rsidR="00875B31" w:rsidRDefault="00875B31" w:rsidP="00073B15">
      <w:pPr>
        <w:spacing w:after="0" w:line="240" w:lineRule="auto"/>
        <w:rPr>
          <w:b/>
        </w:rPr>
      </w:pPr>
    </w:p>
    <w:p w:rsidR="00875B31" w:rsidRDefault="00875B31" w:rsidP="00073B15">
      <w:pPr>
        <w:spacing w:after="0" w:line="240" w:lineRule="auto"/>
      </w:pPr>
      <w:r>
        <w:rPr>
          <w:b/>
        </w:rPr>
        <w:t xml:space="preserve">     </w:t>
      </w:r>
      <w:r>
        <w:t>An early American reader / ed. by J. A. Leo Lemay</w:t>
      </w:r>
    </w:p>
    <w:p w:rsidR="00875B31" w:rsidRDefault="00875B31" w:rsidP="00073B15">
      <w:pPr>
        <w:spacing w:after="0" w:line="240" w:lineRule="auto"/>
      </w:pPr>
    </w:p>
    <w:p w:rsidR="00875B31" w:rsidRDefault="00875B31" w:rsidP="00073B15">
      <w:pPr>
        <w:spacing w:after="0" w:line="240" w:lineRule="auto"/>
      </w:pPr>
      <w:r>
        <w:t xml:space="preserve">     Washington : United States Information Agency, 1993. - 741 s. ; 23cm</w:t>
      </w:r>
    </w:p>
    <w:p w:rsidR="00875B31" w:rsidRDefault="00875B31" w:rsidP="00073B15">
      <w:pPr>
        <w:spacing w:after="0" w:line="240" w:lineRule="auto"/>
      </w:pPr>
    </w:p>
    <w:p w:rsidR="00875B31" w:rsidRPr="00875B31" w:rsidRDefault="00875B31" w:rsidP="003F3250">
      <w:pPr>
        <w:pStyle w:val="Nagwek1"/>
      </w:pPr>
      <w:r w:rsidRPr="00875B31">
        <w:t>An early</w:t>
      </w:r>
      <w:r>
        <w:tab/>
      </w:r>
      <w:r w:rsidRPr="00875B31">
        <w:tab/>
      </w:r>
      <w:r w:rsidRPr="00875B31">
        <w:tab/>
      </w:r>
      <w:r w:rsidRPr="00875B31">
        <w:tab/>
      </w:r>
      <w:r w:rsidRPr="00875B31">
        <w:tab/>
      </w:r>
      <w:r w:rsidRPr="00875B31">
        <w:tab/>
        <w:t>3643G</w:t>
      </w:r>
    </w:p>
    <w:p w:rsidR="00875B31" w:rsidRPr="00875B31" w:rsidRDefault="00875B31" w:rsidP="00875B31">
      <w:pPr>
        <w:spacing w:after="0" w:line="240" w:lineRule="auto"/>
        <w:rPr>
          <w:b/>
        </w:rPr>
      </w:pPr>
    </w:p>
    <w:p w:rsidR="00875B31" w:rsidRPr="00875B31" w:rsidRDefault="00875B31" w:rsidP="00875B31">
      <w:pPr>
        <w:spacing w:after="0" w:line="240" w:lineRule="auto"/>
      </w:pPr>
      <w:r w:rsidRPr="00875B31">
        <w:rPr>
          <w:b/>
        </w:rPr>
        <w:t xml:space="preserve">     </w:t>
      </w:r>
      <w:r w:rsidRPr="00875B31">
        <w:t>American reader / ed. by J. A. Leo Lemay</w:t>
      </w:r>
    </w:p>
    <w:p w:rsidR="00875B31" w:rsidRPr="00875B31" w:rsidRDefault="00875B31" w:rsidP="00875B31">
      <w:pPr>
        <w:spacing w:after="0" w:line="240" w:lineRule="auto"/>
      </w:pPr>
    </w:p>
    <w:p w:rsidR="00875B31" w:rsidRPr="00875B31" w:rsidRDefault="00875B31" w:rsidP="00875B31">
      <w:pPr>
        <w:spacing w:after="0" w:line="240" w:lineRule="auto"/>
      </w:pPr>
      <w:r w:rsidRPr="00875B31">
        <w:t xml:space="preserve">     Washington : United States Information Agency, 1993. - 741 s. ; 23cm</w:t>
      </w:r>
    </w:p>
    <w:p w:rsidR="00875B31" w:rsidRDefault="00875B31" w:rsidP="00073B15">
      <w:pPr>
        <w:spacing w:after="0" w:line="240" w:lineRule="auto"/>
      </w:pPr>
    </w:p>
    <w:p w:rsidR="00875B31" w:rsidRDefault="009F3DD5" w:rsidP="003F3250">
      <w:pPr>
        <w:pStyle w:val="Nagwek1"/>
      </w:pPr>
      <w:r>
        <w:t>Lane, Jack</w:t>
      </w:r>
      <w:r>
        <w:tab/>
      </w:r>
      <w:r>
        <w:tab/>
      </w:r>
      <w:r>
        <w:tab/>
      </w:r>
      <w:r>
        <w:tab/>
      </w:r>
      <w:r>
        <w:tab/>
      </w:r>
      <w:r>
        <w:tab/>
        <w:t>3644G</w:t>
      </w:r>
    </w:p>
    <w:p w:rsidR="009F3DD5" w:rsidRDefault="009F3DD5" w:rsidP="00073B15">
      <w:pPr>
        <w:spacing w:after="0" w:line="240" w:lineRule="auto"/>
        <w:rPr>
          <w:b/>
        </w:rPr>
      </w:pPr>
    </w:p>
    <w:p w:rsidR="009F3DD5" w:rsidRDefault="009F3DD5" w:rsidP="00073B15">
      <w:pPr>
        <w:spacing w:after="0" w:line="240" w:lineRule="auto"/>
      </w:pPr>
      <w:r>
        <w:rPr>
          <w:b/>
        </w:rPr>
        <w:t xml:space="preserve">     </w:t>
      </w:r>
      <w:r>
        <w:t>A twentieth-century American reader. Volume 1 : 1900-1945 / ed. by Jack Lane ; Maurice O'Sullivan</w:t>
      </w:r>
    </w:p>
    <w:p w:rsidR="009F3DD5" w:rsidRDefault="009F3DD5" w:rsidP="00073B15">
      <w:pPr>
        <w:spacing w:after="0" w:line="240" w:lineRule="auto"/>
      </w:pPr>
    </w:p>
    <w:p w:rsidR="009F3DD5" w:rsidRPr="009F3DD5" w:rsidRDefault="009F3DD5" w:rsidP="009F3DD5">
      <w:pPr>
        <w:spacing w:after="0" w:line="240" w:lineRule="auto"/>
      </w:pPr>
      <w:r w:rsidRPr="009F3DD5">
        <w:t xml:space="preserve">     Washington : United States Information Agency, 199</w:t>
      </w:r>
      <w:r>
        <w:t>9</w:t>
      </w:r>
      <w:r w:rsidRPr="009F3DD5">
        <w:t>. -</w:t>
      </w:r>
      <w:r>
        <w:t xml:space="preserve"> 525</w:t>
      </w:r>
      <w:r w:rsidRPr="009F3DD5">
        <w:t xml:space="preserve"> s. ; 23cm</w:t>
      </w:r>
    </w:p>
    <w:p w:rsidR="009F3DD5" w:rsidRDefault="009F3DD5" w:rsidP="00073B15">
      <w:pPr>
        <w:spacing w:after="0" w:line="240" w:lineRule="auto"/>
      </w:pPr>
      <w:r>
        <w:t xml:space="preserve">    </w:t>
      </w:r>
    </w:p>
    <w:p w:rsidR="009F3DD5" w:rsidRPr="009F3DD5" w:rsidRDefault="009F3DD5" w:rsidP="003F3250">
      <w:pPr>
        <w:pStyle w:val="Nagwek1"/>
      </w:pPr>
      <w:r>
        <w:t>O'Sullivan</w:t>
      </w:r>
      <w:r w:rsidRPr="009F3DD5">
        <w:t xml:space="preserve">, </w:t>
      </w:r>
      <w:r>
        <w:t>Maurice</w:t>
      </w:r>
      <w:r w:rsidRPr="009F3DD5">
        <w:tab/>
      </w:r>
      <w:r w:rsidRPr="009F3DD5">
        <w:tab/>
      </w:r>
      <w:r w:rsidRPr="009F3DD5">
        <w:tab/>
      </w:r>
      <w:r w:rsidRPr="009F3DD5">
        <w:tab/>
      </w:r>
      <w:r w:rsidRPr="009F3DD5">
        <w:tab/>
        <w:t>3644G</w:t>
      </w:r>
    </w:p>
    <w:p w:rsidR="009F3DD5" w:rsidRPr="009F3DD5" w:rsidRDefault="009F3DD5" w:rsidP="009F3DD5">
      <w:pPr>
        <w:spacing w:after="0" w:line="240" w:lineRule="auto"/>
        <w:rPr>
          <w:b/>
        </w:rPr>
      </w:pPr>
    </w:p>
    <w:p w:rsidR="009F3DD5" w:rsidRPr="009F3DD5" w:rsidRDefault="009F3DD5" w:rsidP="009F3DD5">
      <w:pPr>
        <w:spacing w:after="0" w:line="240" w:lineRule="auto"/>
      </w:pPr>
      <w:r w:rsidRPr="009F3DD5">
        <w:rPr>
          <w:b/>
        </w:rPr>
        <w:t xml:space="preserve">     </w:t>
      </w:r>
      <w:r w:rsidRPr="009F3DD5">
        <w:t>A twentieth-century American reader. Volume 1 : 1900-1945 / ed. by Jack Lane ; Maurice O'Sullivan</w:t>
      </w:r>
    </w:p>
    <w:p w:rsidR="009F3DD5" w:rsidRPr="009F3DD5" w:rsidRDefault="009F3DD5" w:rsidP="009F3DD5">
      <w:pPr>
        <w:spacing w:after="0" w:line="240" w:lineRule="auto"/>
      </w:pPr>
    </w:p>
    <w:p w:rsidR="009F3DD5" w:rsidRPr="009F3DD5" w:rsidRDefault="009F3DD5" w:rsidP="009F3DD5">
      <w:pPr>
        <w:spacing w:after="0" w:line="240" w:lineRule="auto"/>
      </w:pPr>
      <w:r w:rsidRPr="009F3DD5">
        <w:t xml:space="preserve">     Washington : United States Information Agency, 1999. - 525 s. ; 23cm</w:t>
      </w:r>
    </w:p>
    <w:p w:rsidR="009F3DD5" w:rsidRDefault="009F3DD5" w:rsidP="00073B15">
      <w:pPr>
        <w:spacing w:after="0" w:line="240" w:lineRule="auto"/>
      </w:pPr>
    </w:p>
    <w:p w:rsidR="009F3DD5" w:rsidRPr="009F3DD5" w:rsidRDefault="009F3DD5" w:rsidP="003F3250">
      <w:pPr>
        <w:pStyle w:val="Nagwek1"/>
      </w:pPr>
      <w:r w:rsidRPr="009F3DD5">
        <w:t>A twentieth-</w:t>
      </w:r>
      <w:r w:rsidRPr="009F3DD5">
        <w:tab/>
      </w:r>
      <w:r w:rsidRPr="009F3DD5">
        <w:tab/>
      </w:r>
      <w:r w:rsidRPr="009F3DD5">
        <w:tab/>
      </w:r>
      <w:r w:rsidRPr="009F3DD5">
        <w:tab/>
      </w:r>
      <w:r w:rsidRPr="009F3DD5">
        <w:tab/>
      </w:r>
      <w:r w:rsidRPr="009F3DD5">
        <w:tab/>
        <w:t>3644G</w:t>
      </w:r>
    </w:p>
    <w:p w:rsidR="009F3DD5" w:rsidRPr="009F3DD5" w:rsidRDefault="009F3DD5" w:rsidP="009F3DD5">
      <w:pPr>
        <w:spacing w:after="0" w:line="240" w:lineRule="auto"/>
        <w:rPr>
          <w:b/>
        </w:rPr>
      </w:pPr>
    </w:p>
    <w:p w:rsidR="009F3DD5" w:rsidRPr="009F3DD5" w:rsidRDefault="009F3DD5" w:rsidP="009F3DD5">
      <w:pPr>
        <w:spacing w:after="0" w:line="240" w:lineRule="auto"/>
      </w:pPr>
      <w:r w:rsidRPr="009F3DD5">
        <w:rPr>
          <w:b/>
        </w:rPr>
        <w:t xml:space="preserve">     </w:t>
      </w:r>
      <w:r w:rsidRPr="009F3DD5">
        <w:t>century American reader. Volume 1 : 1900-1945 / ed. by Jack Lane ; Maurice O'Sullivan</w:t>
      </w:r>
    </w:p>
    <w:p w:rsidR="009F3DD5" w:rsidRPr="009F3DD5" w:rsidRDefault="009F3DD5" w:rsidP="009F3DD5">
      <w:pPr>
        <w:spacing w:after="0" w:line="240" w:lineRule="auto"/>
      </w:pPr>
    </w:p>
    <w:p w:rsidR="009F3DD5" w:rsidRPr="009F3DD5" w:rsidRDefault="009F3DD5" w:rsidP="009F3DD5">
      <w:pPr>
        <w:spacing w:after="0" w:line="240" w:lineRule="auto"/>
      </w:pPr>
      <w:r w:rsidRPr="009F3DD5">
        <w:t xml:space="preserve">     Washington : United States Information Agency, 1999. - 525 s. ; 23cm</w:t>
      </w:r>
    </w:p>
    <w:p w:rsidR="009F3DD5" w:rsidRDefault="009F3DD5" w:rsidP="00073B15">
      <w:pPr>
        <w:spacing w:after="0" w:line="240" w:lineRule="auto"/>
      </w:pPr>
    </w:p>
    <w:p w:rsidR="009F3DD5" w:rsidRDefault="009F3DD5" w:rsidP="003F3250">
      <w:pPr>
        <w:pStyle w:val="Nagwek1"/>
      </w:pPr>
      <w:r>
        <w:t>Thelen, David</w:t>
      </w:r>
      <w:r>
        <w:tab/>
      </w:r>
      <w:r>
        <w:tab/>
      </w:r>
      <w:r>
        <w:tab/>
      </w:r>
      <w:r>
        <w:tab/>
      </w:r>
      <w:r>
        <w:tab/>
      </w:r>
      <w:r>
        <w:tab/>
        <w:t>3645G</w:t>
      </w:r>
    </w:p>
    <w:p w:rsidR="009F3DD5" w:rsidRDefault="009F3DD5" w:rsidP="00073B15">
      <w:pPr>
        <w:spacing w:after="0" w:line="240" w:lineRule="auto"/>
        <w:rPr>
          <w:b/>
        </w:rPr>
      </w:pPr>
    </w:p>
    <w:p w:rsidR="009F3DD5" w:rsidRDefault="009F3DD5" w:rsidP="00073B15">
      <w:pPr>
        <w:spacing w:after="0" w:line="240" w:lineRule="auto"/>
      </w:pPr>
      <w:r>
        <w:rPr>
          <w:b/>
        </w:rPr>
        <w:t xml:space="preserve">     </w:t>
      </w:r>
      <w:r>
        <w:t>The Journal of American History. Vol. 85. No. 2 / ed. by David Thelen i in.</w:t>
      </w:r>
    </w:p>
    <w:p w:rsidR="009F3DD5" w:rsidRDefault="009F3DD5" w:rsidP="00073B15">
      <w:pPr>
        <w:spacing w:after="0" w:line="240" w:lineRule="auto"/>
      </w:pPr>
    </w:p>
    <w:p w:rsidR="009F3DD5" w:rsidRDefault="009F3DD5" w:rsidP="00073B15">
      <w:pPr>
        <w:spacing w:after="0" w:line="240" w:lineRule="auto"/>
      </w:pPr>
      <w:r>
        <w:t xml:space="preserve">     </w:t>
      </w:r>
      <w:r w:rsidR="001B5B47">
        <w:t>Baton Rouge : Louisiana State University Press, 1998. - [444] s. ; 26cm</w:t>
      </w:r>
    </w:p>
    <w:p w:rsidR="001B5B47" w:rsidRDefault="001B5B47" w:rsidP="00073B15">
      <w:pPr>
        <w:spacing w:after="0" w:line="240" w:lineRule="auto"/>
      </w:pPr>
    </w:p>
    <w:p w:rsidR="001B5B47" w:rsidRPr="001B5B47" w:rsidRDefault="001B5B47" w:rsidP="003F3250">
      <w:pPr>
        <w:pStyle w:val="Nagwek1"/>
      </w:pPr>
      <w:r w:rsidRPr="001B5B47">
        <w:t>The Journal</w:t>
      </w:r>
      <w:r>
        <w:tab/>
      </w:r>
      <w:r w:rsidRPr="001B5B47">
        <w:tab/>
      </w:r>
      <w:r w:rsidRPr="001B5B47">
        <w:tab/>
      </w:r>
      <w:r w:rsidRPr="001B5B47">
        <w:tab/>
      </w:r>
      <w:r w:rsidRPr="001B5B47">
        <w:tab/>
      </w:r>
      <w:r w:rsidRPr="001B5B47">
        <w:tab/>
        <w:t>3645G</w:t>
      </w:r>
    </w:p>
    <w:p w:rsidR="001B5B47" w:rsidRPr="001B5B47" w:rsidRDefault="001B5B47" w:rsidP="001B5B47">
      <w:pPr>
        <w:spacing w:after="0" w:line="240" w:lineRule="auto"/>
        <w:rPr>
          <w:b/>
        </w:rPr>
      </w:pPr>
    </w:p>
    <w:p w:rsidR="001B5B47" w:rsidRPr="001B5B47" w:rsidRDefault="001B5B47" w:rsidP="001B5B47">
      <w:pPr>
        <w:spacing w:after="0" w:line="240" w:lineRule="auto"/>
      </w:pPr>
      <w:r w:rsidRPr="001B5B47">
        <w:rPr>
          <w:b/>
        </w:rPr>
        <w:t xml:space="preserve">     </w:t>
      </w:r>
      <w:r w:rsidRPr="001B5B47">
        <w:t>of American History. Vol. 85. No. 2 / ed. by David Thelen i in.</w:t>
      </w:r>
    </w:p>
    <w:p w:rsidR="001B5B47" w:rsidRPr="001B5B47" w:rsidRDefault="001B5B47" w:rsidP="001B5B47">
      <w:pPr>
        <w:spacing w:after="0" w:line="240" w:lineRule="auto"/>
      </w:pPr>
    </w:p>
    <w:p w:rsidR="001B5B47" w:rsidRPr="001B5B47" w:rsidRDefault="001B5B47" w:rsidP="001B5B47">
      <w:pPr>
        <w:spacing w:after="0" w:line="240" w:lineRule="auto"/>
      </w:pPr>
      <w:r w:rsidRPr="001B5B47">
        <w:t xml:space="preserve">     Baton Rouge : Louisiana State University Press, 1998. - [444] s. ; 26cm</w:t>
      </w:r>
    </w:p>
    <w:p w:rsidR="001B5B47" w:rsidRDefault="001B5B47" w:rsidP="00073B15">
      <w:pPr>
        <w:spacing w:after="0" w:line="240" w:lineRule="auto"/>
      </w:pPr>
    </w:p>
    <w:p w:rsidR="001B5B47" w:rsidRDefault="001B5B47" w:rsidP="003F3250">
      <w:pPr>
        <w:pStyle w:val="Nagwek1"/>
      </w:pPr>
      <w:r>
        <w:t>Meyerowitz, Joanne</w:t>
      </w:r>
      <w:r>
        <w:tab/>
      </w:r>
      <w:r>
        <w:tab/>
      </w:r>
      <w:r>
        <w:tab/>
      </w:r>
      <w:r>
        <w:tab/>
      </w:r>
      <w:r>
        <w:tab/>
        <w:t>3646G</w:t>
      </w:r>
    </w:p>
    <w:p w:rsidR="001B5B47" w:rsidRDefault="001B5B47" w:rsidP="00073B15">
      <w:pPr>
        <w:spacing w:after="0" w:line="240" w:lineRule="auto"/>
        <w:rPr>
          <w:b/>
        </w:rPr>
      </w:pPr>
    </w:p>
    <w:p w:rsidR="001B5B47" w:rsidRPr="001B5B47" w:rsidRDefault="001B5B47" w:rsidP="001B5B47">
      <w:pPr>
        <w:spacing w:after="0" w:line="240" w:lineRule="auto"/>
      </w:pPr>
      <w:r w:rsidRPr="001B5B47">
        <w:t xml:space="preserve">     The Jour</w:t>
      </w:r>
      <w:r>
        <w:t>nal of American History. Vol. 86</w:t>
      </w:r>
      <w:r w:rsidRPr="001B5B47">
        <w:t xml:space="preserve">. No. 2 / ed. by </w:t>
      </w:r>
      <w:r>
        <w:t xml:space="preserve">Joanne Meyerowitz </w:t>
      </w:r>
      <w:r w:rsidRPr="001B5B47">
        <w:t>i in.</w:t>
      </w:r>
    </w:p>
    <w:p w:rsidR="001B5B47" w:rsidRDefault="001B5B47" w:rsidP="001B5B47">
      <w:pPr>
        <w:spacing w:after="0" w:line="240" w:lineRule="auto"/>
        <w:rPr>
          <w:b/>
        </w:rPr>
      </w:pPr>
    </w:p>
    <w:p w:rsidR="001B5B47" w:rsidRPr="001B5B47" w:rsidRDefault="001B5B47" w:rsidP="001B5B47">
      <w:pPr>
        <w:spacing w:after="0" w:line="240" w:lineRule="auto"/>
      </w:pPr>
      <w:r w:rsidRPr="001B5B47">
        <w:t xml:space="preserve">     Baton Rouge : Louisiana State University Press, 199</w:t>
      </w:r>
      <w:r>
        <w:t>9</w:t>
      </w:r>
      <w:r w:rsidRPr="001B5B47">
        <w:t>. - [</w:t>
      </w:r>
      <w:r>
        <w:t>520</w:t>
      </w:r>
      <w:r w:rsidRPr="001B5B47">
        <w:t>] s. ; 26cm</w:t>
      </w:r>
    </w:p>
    <w:p w:rsidR="001B5B47" w:rsidRDefault="001B5B47" w:rsidP="001B5B47">
      <w:pPr>
        <w:spacing w:after="0" w:line="240" w:lineRule="auto"/>
        <w:rPr>
          <w:b/>
        </w:rPr>
      </w:pPr>
    </w:p>
    <w:p w:rsidR="001B5B47" w:rsidRPr="001B5B47" w:rsidRDefault="001B5B47" w:rsidP="003F3250">
      <w:pPr>
        <w:pStyle w:val="Nagwek1"/>
      </w:pPr>
      <w:r w:rsidRPr="001B5B47">
        <w:t>The Journal</w:t>
      </w:r>
      <w:r>
        <w:tab/>
      </w:r>
      <w:r w:rsidRPr="001B5B47">
        <w:tab/>
      </w:r>
      <w:r w:rsidRPr="001B5B47">
        <w:tab/>
      </w:r>
      <w:r w:rsidRPr="001B5B47">
        <w:tab/>
      </w:r>
      <w:r w:rsidRPr="001B5B47">
        <w:tab/>
      </w:r>
      <w:r w:rsidRPr="001B5B47">
        <w:tab/>
        <w:t>3646G</w:t>
      </w:r>
    </w:p>
    <w:p w:rsidR="001B5B47" w:rsidRPr="001B5B47" w:rsidRDefault="001B5B47" w:rsidP="001B5B47">
      <w:pPr>
        <w:spacing w:after="0" w:line="240" w:lineRule="auto"/>
      </w:pPr>
    </w:p>
    <w:p w:rsidR="001B5B47" w:rsidRPr="001B5B47" w:rsidRDefault="001B5B47" w:rsidP="001B5B47">
      <w:pPr>
        <w:spacing w:after="0" w:line="240" w:lineRule="auto"/>
      </w:pPr>
      <w:r w:rsidRPr="001B5B47">
        <w:t xml:space="preserve">     of American History. Vol. 86. No. 2 / ed. by Joanne Meyerowitz i in.</w:t>
      </w:r>
    </w:p>
    <w:p w:rsidR="001B5B47" w:rsidRPr="001B5B47" w:rsidRDefault="001B5B47" w:rsidP="001B5B47">
      <w:pPr>
        <w:spacing w:after="0" w:line="240" w:lineRule="auto"/>
      </w:pPr>
    </w:p>
    <w:p w:rsidR="001B5B47" w:rsidRPr="001B5B47" w:rsidRDefault="001B5B47" w:rsidP="001B5B47">
      <w:pPr>
        <w:spacing w:after="0" w:line="240" w:lineRule="auto"/>
      </w:pPr>
      <w:r w:rsidRPr="001B5B47">
        <w:t xml:space="preserve">     Baton Rouge : Louisiana State University Press, 1999. - [520] s. ; 26cm</w:t>
      </w:r>
    </w:p>
    <w:p w:rsidR="001B5B47" w:rsidRDefault="001B5B47" w:rsidP="001B5B47">
      <w:pPr>
        <w:spacing w:after="0" w:line="240" w:lineRule="auto"/>
        <w:rPr>
          <w:b/>
        </w:rPr>
      </w:pPr>
    </w:p>
    <w:p w:rsidR="001B5B47" w:rsidRPr="001B5B47" w:rsidRDefault="001B5B47" w:rsidP="003F3250">
      <w:pPr>
        <w:pStyle w:val="Nagwek1"/>
      </w:pPr>
      <w:r w:rsidRPr="001B5B47">
        <w:t>Meyerowitz, Joanne</w:t>
      </w:r>
      <w:r w:rsidRPr="001B5B47">
        <w:tab/>
      </w:r>
      <w:r>
        <w:tab/>
      </w:r>
      <w:r>
        <w:tab/>
      </w:r>
      <w:r>
        <w:tab/>
      </w:r>
      <w:r>
        <w:tab/>
        <w:t>3647</w:t>
      </w:r>
      <w:r w:rsidRPr="001B5B47">
        <w:t>G</w:t>
      </w:r>
    </w:p>
    <w:p w:rsidR="001B5B47" w:rsidRPr="001B5B47" w:rsidRDefault="001B5B47" w:rsidP="001B5B47">
      <w:pPr>
        <w:spacing w:after="0" w:line="240" w:lineRule="auto"/>
        <w:rPr>
          <w:b/>
        </w:rPr>
      </w:pPr>
    </w:p>
    <w:p w:rsidR="001B5B47" w:rsidRPr="001B5B47" w:rsidRDefault="001B5B47" w:rsidP="001B5B47">
      <w:pPr>
        <w:spacing w:after="0" w:line="240" w:lineRule="auto"/>
      </w:pPr>
      <w:r w:rsidRPr="001B5B47">
        <w:t xml:space="preserve">     The Journal of American History. Vol. 86</w:t>
      </w:r>
      <w:r>
        <w:t>. No. 3</w:t>
      </w:r>
      <w:r w:rsidRPr="001B5B47">
        <w:t xml:space="preserve"> / ed. by Joanne Meyerowitz i in.</w:t>
      </w:r>
    </w:p>
    <w:p w:rsidR="001B5B47" w:rsidRPr="001B5B47" w:rsidRDefault="001B5B47" w:rsidP="001B5B47">
      <w:pPr>
        <w:spacing w:after="0" w:line="240" w:lineRule="auto"/>
      </w:pPr>
    </w:p>
    <w:p w:rsidR="001B5B47" w:rsidRPr="001B5B47" w:rsidRDefault="001B5B47" w:rsidP="001B5B47">
      <w:pPr>
        <w:spacing w:after="0" w:line="240" w:lineRule="auto"/>
      </w:pPr>
      <w:r w:rsidRPr="001B5B47">
        <w:t xml:space="preserve">     Baton Rouge : Louisiana Stat</w:t>
      </w:r>
      <w:r w:rsidR="00D74674">
        <w:t>e University Press, 1999. - [563</w:t>
      </w:r>
      <w:r w:rsidRPr="001B5B47">
        <w:t>] s. ; 26cm</w:t>
      </w:r>
    </w:p>
    <w:p w:rsidR="001B5B47" w:rsidRDefault="001B5B47" w:rsidP="001B5B47">
      <w:pPr>
        <w:spacing w:after="0" w:line="240" w:lineRule="auto"/>
      </w:pPr>
    </w:p>
    <w:p w:rsidR="00D74674" w:rsidRPr="00D74674" w:rsidRDefault="00D74674" w:rsidP="003F3250">
      <w:pPr>
        <w:pStyle w:val="Nagwek1"/>
      </w:pPr>
      <w:r w:rsidRPr="00D74674">
        <w:t>The Journal</w:t>
      </w:r>
      <w:r>
        <w:tab/>
      </w:r>
      <w:r w:rsidRPr="00D74674">
        <w:tab/>
      </w:r>
      <w:r w:rsidRPr="00D74674">
        <w:tab/>
      </w:r>
      <w:r w:rsidRPr="00D74674">
        <w:tab/>
      </w:r>
      <w:r w:rsidRPr="00D74674">
        <w:tab/>
      </w:r>
      <w:r w:rsidRPr="00D74674">
        <w:tab/>
        <w:t>3647G</w:t>
      </w:r>
    </w:p>
    <w:p w:rsidR="00D74674" w:rsidRPr="00D74674" w:rsidRDefault="00D74674" w:rsidP="00D74674">
      <w:pPr>
        <w:spacing w:after="0" w:line="240" w:lineRule="auto"/>
        <w:rPr>
          <w:b/>
        </w:rPr>
      </w:pPr>
    </w:p>
    <w:p w:rsidR="00D74674" w:rsidRPr="00D74674" w:rsidRDefault="00D74674" w:rsidP="00D74674">
      <w:pPr>
        <w:spacing w:after="0" w:line="240" w:lineRule="auto"/>
      </w:pPr>
      <w:r w:rsidRPr="00D74674">
        <w:t xml:space="preserve">     of American History. Vol. 86. No. 3 / ed. by Joanne Meyerowitz i in.</w:t>
      </w:r>
    </w:p>
    <w:p w:rsidR="00D74674" w:rsidRPr="00D74674" w:rsidRDefault="00D74674" w:rsidP="00D74674">
      <w:pPr>
        <w:spacing w:after="0" w:line="240" w:lineRule="auto"/>
      </w:pPr>
    </w:p>
    <w:p w:rsidR="00D74674" w:rsidRPr="00D74674" w:rsidRDefault="00D74674" w:rsidP="00D74674">
      <w:pPr>
        <w:spacing w:after="0" w:line="240" w:lineRule="auto"/>
      </w:pPr>
      <w:r w:rsidRPr="00D74674">
        <w:t xml:space="preserve">     Baton Rouge : Louisiana State University Press, 1999. - [563] s. ; 26cm</w:t>
      </w:r>
    </w:p>
    <w:p w:rsidR="00D74674" w:rsidRDefault="00D74674" w:rsidP="001B5B47">
      <w:pPr>
        <w:spacing w:after="0" w:line="240" w:lineRule="auto"/>
      </w:pPr>
    </w:p>
    <w:p w:rsidR="00D74674" w:rsidRPr="00D74674" w:rsidRDefault="00D74674" w:rsidP="003F3250">
      <w:pPr>
        <w:pStyle w:val="Nagwek1"/>
      </w:pPr>
      <w:r w:rsidRPr="00D74674">
        <w:t>Meyerowitz, Joanne</w:t>
      </w:r>
      <w:r w:rsidRPr="00D74674">
        <w:tab/>
      </w:r>
      <w:r>
        <w:tab/>
      </w:r>
      <w:r>
        <w:tab/>
      </w:r>
      <w:r>
        <w:tab/>
      </w:r>
      <w:r>
        <w:tab/>
        <w:t>3648</w:t>
      </w:r>
      <w:r w:rsidRPr="00D74674">
        <w:t>G</w:t>
      </w:r>
    </w:p>
    <w:p w:rsidR="00D74674" w:rsidRPr="00D74674" w:rsidRDefault="00D74674" w:rsidP="00D74674">
      <w:pPr>
        <w:spacing w:after="0" w:line="240" w:lineRule="auto"/>
        <w:rPr>
          <w:b/>
        </w:rPr>
      </w:pPr>
    </w:p>
    <w:p w:rsidR="00D74674" w:rsidRPr="00D74674" w:rsidRDefault="00D74674" w:rsidP="00D74674">
      <w:pPr>
        <w:spacing w:after="0" w:line="240" w:lineRule="auto"/>
      </w:pPr>
      <w:r w:rsidRPr="00D74674">
        <w:t xml:space="preserve">     The Journal of American History. Vol. 86</w:t>
      </w:r>
      <w:r>
        <w:t>. No. 4</w:t>
      </w:r>
      <w:r w:rsidRPr="00D74674">
        <w:t xml:space="preserve"> / ed. by Joanne Meyerowitz i in.</w:t>
      </w:r>
    </w:p>
    <w:p w:rsidR="00D74674" w:rsidRPr="00D74674" w:rsidRDefault="00D74674" w:rsidP="00D74674">
      <w:pPr>
        <w:spacing w:after="0" w:line="240" w:lineRule="auto"/>
      </w:pPr>
    </w:p>
    <w:p w:rsidR="00D74674" w:rsidRPr="00D74674" w:rsidRDefault="00D74674" w:rsidP="00D74674">
      <w:pPr>
        <w:spacing w:after="0" w:line="240" w:lineRule="auto"/>
      </w:pPr>
      <w:r w:rsidRPr="00D74674">
        <w:t xml:space="preserve">     Baton Rouge : Louisiana Stat</w:t>
      </w:r>
      <w:r>
        <w:t>e University Press, 2000. - [442</w:t>
      </w:r>
      <w:r w:rsidRPr="00D74674">
        <w:t>] s. ; 26cm</w:t>
      </w:r>
    </w:p>
    <w:p w:rsidR="00D74674" w:rsidRDefault="00D74674" w:rsidP="00D74674">
      <w:pPr>
        <w:spacing w:after="0" w:line="240" w:lineRule="auto"/>
      </w:pPr>
    </w:p>
    <w:p w:rsidR="00D74674" w:rsidRPr="00D74674" w:rsidRDefault="00D74674" w:rsidP="003F3250">
      <w:pPr>
        <w:pStyle w:val="Nagwek1"/>
      </w:pPr>
      <w:r w:rsidRPr="00D74674">
        <w:t>The Journal</w:t>
      </w:r>
      <w:r>
        <w:tab/>
      </w:r>
      <w:r>
        <w:tab/>
      </w:r>
      <w:r w:rsidRPr="00D74674">
        <w:tab/>
      </w:r>
      <w:r w:rsidRPr="00D74674">
        <w:tab/>
      </w:r>
      <w:r w:rsidRPr="00D74674">
        <w:tab/>
      </w:r>
      <w:r w:rsidRPr="00D74674">
        <w:tab/>
        <w:t>3648G</w:t>
      </w:r>
    </w:p>
    <w:p w:rsidR="00D74674" w:rsidRPr="00D74674" w:rsidRDefault="00D74674" w:rsidP="00D74674">
      <w:pPr>
        <w:spacing w:after="0" w:line="240" w:lineRule="auto"/>
        <w:rPr>
          <w:b/>
        </w:rPr>
      </w:pPr>
    </w:p>
    <w:p w:rsidR="00D74674" w:rsidRPr="00D74674" w:rsidRDefault="00D74674" w:rsidP="00D74674">
      <w:pPr>
        <w:spacing w:after="0" w:line="240" w:lineRule="auto"/>
      </w:pPr>
      <w:r w:rsidRPr="00D74674">
        <w:t xml:space="preserve">     of American History. Vol. 86. No. 4 / ed. by Joanne Meyerowitz i in.</w:t>
      </w:r>
    </w:p>
    <w:p w:rsidR="00D74674" w:rsidRPr="00D74674" w:rsidRDefault="00D74674" w:rsidP="00D74674">
      <w:pPr>
        <w:spacing w:after="0" w:line="240" w:lineRule="auto"/>
      </w:pPr>
    </w:p>
    <w:p w:rsidR="00D74674" w:rsidRPr="00D74674" w:rsidRDefault="00D74674" w:rsidP="00D74674">
      <w:pPr>
        <w:spacing w:after="0" w:line="240" w:lineRule="auto"/>
      </w:pPr>
      <w:r w:rsidRPr="00D74674">
        <w:t xml:space="preserve">     Baton Rouge : Louisiana State University Press, 2000. - [442] s. ; 26cm</w:t>
      </w:r>
    </w:p>
    <w:p w:rsidR="00D74674" w:rsidRPr="00D74674" w:rsidRDefault="00D74674" w:rsidP="00D74674">
      <w:pPr>
        <w:spacing w:after="0" w:line="240" w:lineRule="auto"/>
      </w:pPr>
    </w:p>
    <w:p w:rsidR="00D74674" w:rsidRPr="00D74674" w:rsidRDefault="00D74674" w:rsidP="003F3250">
      <w:pPr>
        <w:pStyle w:val="Nagwek1"/>
      </w:pPr>
      <w:r w:rsidRPr="00D74674">
        <w:t>Meyerowitz, Joanne</w:t>
      </w:r>
      <w:r w:rsidRPr="00D74674">
        <w:tab/>
      </w:r>
      <w:r>
        <w:tab/>
      </w:r>
      <w:r>
        <w:tab/>
      </w:r>
      <w:r>
        <w:tab/>
      </w:r>
      <w:r>
        <w:tab/>
        <w:t>3649</w:t>
      </w:r>
      <w:r w:rsidRPr="00D74674">
        <w:t>G</w:t>
      </w:r>
    </w:p>
    <w:p w:rsidR="00D74674" w:rsidRPr="00D74674" w:rsidRDefault="00D74674" w:rsidP="00D74674">
      <w:pPr>
        <w:spacing w:after="0" w:line="240" w:lineRule="auto"/>
        <w:rPr>
          <w:b/>
        </w:rPr>
      </w:pPr>
    </w:p>
    <w:p w:rsidR="00D74674" w:rsidRPr="00D74674" w:rsidRDefault="00D74674" w:rsidP="00D74674">
      <w:pPr>
        <w:spacing w:after="0" w:line="240" w:lineRule="auto"/>
      </w:pPr>
      <w:r w:rsidRPr="00D74674">
        <w:t xml:space="preserve">     The Jour</w:t>
      </w:r>
      <w:r>
        <w:t>nal of American History. Vol. 87. No. 1</w:t>
      </w:r>
      <w:r w:rsidRPr="00D74674">
        <w:t xml:space="preserve"> / ed. by Joanne Meyerowitz i in.</w:t>
      </w:r>
    </w:p>
    <w:p w:rsidR="00D74674" w:rsidRPr="00D74674" w:rsidRDefault="00D74674" w:rsidP="00D74674">
      <w:pPr>
        <w:spacing w:after="0" w:line="240" w:lineRule="auto"/>
      </w:pPr>
    </w:p>
    <w:p w:rsidR="00D74674" w:rsidRPr="00D74674" w:rsidRDefault="00D74674" w:rsidP="00D74674">
      <w:pPr>
        <w:spacing w:after="0" w:line="240" w:lineRule="auto"/>
      </w:pPr>
      <w:r w:rsidRPr="00D74674">
        <w:t xml:space="preserve">     Baton Rouge : Louisiana State University Press, </w:t>
      </w:r>
      <w:r>
        <w:t>2000. - [387</w:t>
      </w:r>
      <w:r w:rsidRPr="00D74674">
        <w:t>] s. ; 26cm</w:t>
      </w:r>
    </w:p>
    <w:p w:rsidR="00D74674" w:rsidRPr="00D74674" w:rsidRDefault="00D74674" w:rsidP="00D74674">
      <w:pPr>
        <w:spacing w:after="0" w:line="240" w:lineRule="auto"/>
      </w:pPr>
    </w:p>
    <w:p w:rsidR="00D74674" w:rsidRPr="00D74674" w:rsidRDefault="00D74674" w:rsidP="003F3250">
      <w:pPr>
        <w:pStyle w:val="Nagwek1"/>
      </w:pPr>
      <w:r w:rsidRPr="00D74674">
        <w:t>The Journal</w:t>
      </w:r>
      <w:r>
        <w:tab/>
      </w:r>
      <w:r>
        <w:tab/>
      </w:r>
      <w:r w:rsidRPr="00D74674">
        <w:tab/>
      </w:r>
      <w:r w:rsidRPr="00D74674">
        <w:tab/>
      </w:r>
      <w:r w:rsidRPr="00D74674">
        <w:tab/>
      </w:r>
      <w:r w:rsidRPr="00D74674">
        <w:tab/>
        <w:t>3649G</w:t>
      </w:r>
    </w:p>
    <w:p w:rsidR="00D74674" w:rsidRPr="00D74674" w:rsidRDefault="00D74674" w:rsidP="00D74674">
      <w:pPr>
        <w:spacing w:after="0" w:line="240" w:lineRule="auto"/>
        <w:rPr>
          <w:b/>
        </w:rPr>
      </w:pPr>
    </w:p>
    <w:p w:rsidR="00D74674" w:rsidRPr="00D74674" w:rsidRDefault="00D74674" w:rsidP="00D74674">
      <w:pPr>
        <w:spacing w:after="0" w:line="240" w:lineRule="auto"/>
      </w:pPr>
      <w:r w:rsidRPr="00D74674">
        <w:t xml:space="preserve">     of American History. Vol. 87. No. 1 / ed. by Joanne Meyerowitz i in.</w:t>
      </w:r>
    </w:p>
    <w:p w:rsidR="00D74674" w:rsidRPr="00D74674" w:rsidRDefault="00D74674" w:rsidP="00D74674">
      <w:pPr>
        <w:spacing w:after="0" w:line="240" w:lineRule="auto"/>
      </w:pPr>
    </w:p>
    <w:p w:rsidR="00D74674" w:rsidRPr="00D74674" w:rsidRDefault="00D74674" w:rsidP="00D74674">
      <w:pPr>
        <w:spacing w:after="0" w:line="240" w:lineRule="auto"/>
      </w:pPr>
      <w:r w:rsidRPr="00D74674">
        <w:t xml:space="preserve">     Baton Rouge : Louisiana State University Press, 2000. - [387] s. ; 26cm</w:t>
      </w:r>
    </w:p>
    <w:p w:rsidR="00D74674" w:rsidRDefault="00D74674" w:rsidP="00D74674">
      <w:pPr>
        <w:spacing w:after="0" w:line="240" w:lineRule="auto"/>
      </w:pPr>
    </w:p>
    <w:p w:rsidR="00D74674" w:rsidRPr="00D74674" w:rsidRDefault="00D74674" w:rsidP="003F3250">
      <w:pPr>
        <w:pStyle w:val="Nagwek1"/>
      </w:pPr>
      <w:r w:rsidRPr="00D74674">
        <w:t>Meyerowitz, Joanne</w:t>
      </w:r>
      <w:r w:rsidRPr="00D74674">
        <w:tab/>
      </w:r>
      <w:r>
        <w:tab/>
      </w:r>
      <w:r>
        <w:tab/>
      </w:r>
      <w:r>
        <w:tab/>
      </w:r>
      <w:r>
        <w:tab/>
        <w:t>3650</w:t>
      </w:r>
      <w:r w:rsidRPr="00D74674">
        <w:t>G</w:t>
      </w:r>
    </w:p>
    <w:p w:rsidR="00D74674" w:rsidRPr="00D74674" w:rsidRDefault="00D74674" w:rsidP="00D74674">
      <w:pPr>
        <w:spacing w:after="0" w:line="240" w:lineRule="auto"/>
        <w:rPr>
          <w:b/>
        </w:rPr>
      </w:pPr>
    </w:p>
    <w:p w:rsidR="00D74674" w:rsidRPr="00D74674" w:rsidRDefault="00D74674" w:rsidP="00D74674">
      <w:pPr>
        <w:spacing w:after="0" w:line="240" w:lineRule="auto"/>
      </w:pPr>
      <w:r w:rsidRPr="00D74674">
        <w:t xml:space="preserve">     The Journal of </w:t>
      </w:r>
      <w:r>
        <w:t>American History. Vol. 87. No. 2</w:t>
      </w:r>
      <w:r w:rsidRPr="00D74674">
        <w:t xml:space="preserve"> / ed. by Joanne Meyerowitz i in.</w:t>
      </w:r>
    </w:p>
    <w:p w:rsidR="00D74674" w:rsidRPr="00D74674" w:rsidRDefault="00D74674" w:rsidP="00D74674">
      <w:pPr>
        <w:spacing w:after="0" w:line="240" w:lineRule="auto"/>
      </w:pPr>
    </w:p>
    <w:p w:rsidR="00D74674" w:rsidRPr="00D74674" w:rsidRDefault="00D74674" w:rsidP="00D74674">
      <w:pPr>
        <w:spacing w:after="0" w:line="240" w:lineRule="auto"/>
      </w:pPr>
      <w:r w:rsidRPr="00D74674">
        <w:t xml:space="preserve">     Baton Rouge : Louisiana State University Press, </w:t>
      </w:r>
      <w:r w:rsidR="00787266">
        <w:t>2000. - [417</w:t>
      </w:r>
      <w:r w:rsidRPr="00D74674">
        <w:t>] s. ; 26cm</w:t>
      </w:r>
    </w:p>
    <w:p w:rsidR="00D74674" w:rsidRDefault="00D74674" w:rsidP="00D74674">
      <w:pPr>
        <w:spacing w:after="0" w:line="240" w:lineRule="auto"/>
        <w:rPr>
          <w:b/>
        </w:rPr>
      </w:pPr>
    </w:p>
    <w:p w:rsidR="00787266" w:rsidRPr="00787266" w:rsidRDefault="00787266" w:rsidP="003F3250">
      <w:pPr>
        <w:pStyle w:val="Nagwek1"/>
      </w:pPr>
      <w:r w:rsidRPr="00787266">
        <w:t>The Journal</w:t>
      </w:r>
      <w:r>
        <w:tab/>
      </w:r>
      <w:r w:rsidRPr="00787266">
        <w:tab/>
      </w:r>
      <w:r w:rsidRPr="00787266">
        <w:tab/>
      </w:r>
      <w:r w:rsidRPr="00787266">
        <w:tab/>
      </w:r>
      <w:r w:rsidRPr="00787266">
        <w:tab/>
      </w:r>
      <w:r w:rsidRPr="00787266">
        <w:tab/>
        <w:t>3650G</w:t>
      </w:r>
    </w:p>
    <w:p w:rsidR="00787266" w:rsidRPr="00787266" w:rsidRDefault="00787266" w:rsidP="00787266">
      <w:pPr>
        <w:spacing w:after="0" w:line="240" w:lineRule="auto"/>
        <w:rPr>
          <w:b/>
        </w:rPr>
      </w:pPr>
    </w:p>
    <w:p w:rsidR="00787266" w:rsidRPr="00787266" w:rsidRDefault="00787266" w:rsidP="00787266">
      <w:pPr>
        <w:spacing w:after="0" w:line="240" w:lineRule="auto"/>
      </w:pPr>
      <w:r w:rsidRPr="00787266">
        <w:t xml:space="preserve">     of American History. Vol. 87. No. 2 / ed. by Joanne Meyerowitz i in.</w:t>
      </w:r>
    </w:p>
    <w:p w:rsidR="00787266" w:rsidRPr="00787266" w:rsidRDefault="00787266" w:rsidP="00787266">
      <w:pPr>
        <w:spacing w:after="0" w:line="240" w:lineRule="auto"/>
      </w:pPr>
    </w:p>
    <w:p w:rsidR="00787266" w:rsidRPr="00787266" w:rsidRDefault="00787266" w:rsidP="00787266">
      <w:pPr>
        <w:spacing w:after="0" w:line="240" w:lineRule="auto"/>
      </w:pPr>
      <w:r w:rsidRPr="00787266">
        <w:t xml:space="preserve">     Baton Rouge : Louisiana State University Press, 2000. - [417] s. ; 26cm</w:t>
      </w:r>
    </w:p>
    <w:p w:rsidR="00787266" w:rsidRPr="00787266" w:rsidRDefault="00787266" w:rsidP="00787266">
      <w:pPr>
        <w:spacing w:after="0" w:line="240" w:lineRule="auto"/>
      </w:pPr>
    </w:p>
    <w:p w:rsidR="00787266" w:rsidRPr="00787266" w:rsidRDefault="00787266" w:rsidP="003F3250">
      <w:pPr>
        <w:pStyle w:val="Nagwek1"/>
      </w:pPr>
      <w:r w:rsidRPr="00787266">
        <w:t>Meyerowitz, Joanne</w:t>
      </w:r>
      <w:r w:rsidRPr="00787266">
        <w:tab/>
      </w:r>
      <w:r>
        <w:tab/>
      </w:r>
      <w:r>
        <w:tab/>
      </w:r>
      <w:r>
        <w:tab/>
      </w:r>
      <w:r>
        <w:tab/>
        <w:t>3651</w:t>
      </w:r>
      <w:r w:rsidRPr="00787266">
        <w:t>G</w:t>
      </w:r>
    </w:p>
    <w:p w:rsidR="00787266" w:rsidRPr="00787266" w:rsidRDefault="00787266" w:rsidP="00787266">
      <w:pPr>
        <w:spacing w:after="0" w:line="240" w:lineRule="auto"/>
        <w:rPr>
          <w:b/>
        </w:rPr>
      </w:pPr>
    </w:p>
    <w:p w:rsidR="00787266" w:rsidRPr="00787266" w:rsidRDefault="00787266" w:rsidP="00787266">
      <w:pPr>
        <w:spacing w:after="0" w:line="240" w:lineRule="auto"/>
      </w:pPr>
      <w:r w:rsidRPr="00787266">
        <w:t xml:space="preserve">     The Journal of </w:t>
      </w:r>
      <w:r>
        <w:t>American History. Vol. 87. No. 3</w:t>
      </w:r>
      <w:r w:rsidRPr="00787266">
        <w:t xml:space="preserve"> / ed. by Joanne Meyerowitz i in.</w:t>
      </w:r>
    </w:p>
    <w:p w:rsidR="00787266" w:rsidRPr="00787266" w:rsidRDefault="00787266" w:rsidP="00787266">
      <w:pPr>
        <w:spacing w:after="0" w:line="240" w:lineRule="auto"/>
      </w:pPr>
    </w:p>
    <w:p w:rsidR="00787266" w:rsidRPr="00787266" w:rsidRDefault="00787266" w:rsidP="00787266">
      <w:pPr>
        <w:spacing w:after="0" w:line="240" w:lineRule="auto"/>
      </w:pPr>
      <w:r w:rsidRPr="00787266">
        <w:t xml:space="preserve">     Baton Rouge : Louisiana State University Press, </w:t>
      </w:r>
      <w:r>
        <w:t>2000. - [423</w:t>
      </w:r>
      <w:r w:rsidRPr="00787266">
        <w:t>] s. ; 26cm</w:t>
      </w:r>
    </w:p>
    <w:p w:rsidR="00787266" w:rsidRPr="00787266" w:rsidRDefault="00787266" w:rsidP="00787266">
      <w:pPr>
        <w:spacing w:after="0" w:line="240" w:lineRule="auto"/>
        <w:rPr>
          <w:b/>
        </w:rPr>
      </w:pPr>
    </w:p>
    <w:p w:rsidR="00787266" w:rsidRPr="00787266" w:rsidRDefault="00787266" w:rsidP="003F3250">
      <w:pPr>
        <w:pStyle w:val="Nagwek1"/>
      </w:pPr>
      <w:r w:rsidRPr="00787266">
        <w:t>The Journal</w:t>
      </w:r>
      <w:r>
        <w:tab/>
      </w:r>
      <w:r w:rsidRPr="00787266">
        <w:tab/>
      </w:r>
      <w:r w:rsidRPr="00787266">
        <w:tab/>
      </w:r>
      <w:r w:rsidRPr="00787266">
        <w:tab/>
      </w:r>
      <w:r w:rsidRPr="00787266">
        <w:tab/>
      </w:r>
      <w:r w:rsidRPr="00787266">
        <w:tab/>
        <w:t>3651G</w:t>
      </w:r>
    </w:p>
    <w:p w:rsidR="00787266" w:rsidRPr="00787266" w:rsidRDefault="00787266" w:rsidP="00787266">
      <w:pPr>
        <w:spacing w:after="0" w:line="240" w:lineRule="auto"/>
        <w:rPr>
          <w:b/>
        </w:rPr>
      </w:pPr>
    </w:p>
    <w:p w:rsidR="00787266" w:rsidRPr="00787266" w:rsidRDefault="00787266" w:rsidP="00787266">
      <w:pPr>
        <w:spacing w:after="0" w:line="240" w:lineRule="auto"/>
      </w:pPr>
      <w:r w:rsidRPr="00787266">
        <w:t xml:space="preserve">     of American History. Vol. 87. No. 3 / ed. by Joanne Meyerowitz i in.</w:t>
      </w:r>
    </w:p>
    <w:p w:rsidR="00787266" w:rsidRPr="00787266" w:rsidRDefault="00787266" w:rsidP="00787266">
      <w:pPr>
        <w:spacing w:after="0" w:line="240" w:lineRule="auto"/>
      </w:pPr>
    </w:p>
    <w:p w:rsidR="00787266" w:rsidRPr="00787266" w:rsidRDefault="00787266" w:rsidP="00787266">
      <w:pPr>
        <w:spacing w:after="0" w:line="240" w:lineRule="auto"/>
      </w:pPr>
      <w:r w:rsidRPr="00787266">
        <w:t xml:space="preserve">     Baton Rouge : Louisiana State University Press, 2000. - [423] s. ; 26cm</w:t>
      </w:r>
    </w:p>
    <w:p w:rsidR="00787266" w:rsidRPr="00787266" w:rsidRDefault="00787266" w:rsidP="00787266">
      <w:pPr>
        <w:spacing w:after="0" w:line="240" w:lineRule="auto"/>
        <w:rPr>
          <w:b/>
        </w:rPr>
      </w:pPr>
    </w:p>
    <w:p w:rsidR="00787266" w:rsidRPr="00787266" w:rsidRDefault="00787266" w:rsidP="003F3250">
      <w:pPr>
        <w:pStyle w:val="Nagwek1"/>
      </w:pPr>
      <w:r w:rsidRPr="00787266">
        <w:t>Meyerowitz, Joanne</w:t>
      </w:r>
      <w:r w:rsidRPr="00787266">
        <w:tab/>
      </w:r>
      <w:r>
        <w:tab/>
      </w:r>
      <w:r>
        <w:tab/>
      </w:r>
      <w:r>
        <w:tab/>
      </w:r>
      <w:r>
        <w:tab/>
        <w:t>3652</w:t>
      </w:r>
      <w:r w:rsidRPr="00787266">
        <w:t>G</w:t>
      </w:r>
    </w:p>
    <w:p w:rsidR="00787266" w:rsidRPr="00787266" w:rsidRDefault="00787266" w:rsidP="00787266">
      <w:pPr>
        <w:spacing w:after="0" w:line="240" w:lineRule="auto"/>
        <w:rPr>
          <w:b/>
        </w:rPr>
      </w:pPr>
    </w:p>
    <w:p w:rsidR="00787266" w:rsidRPr="00787266" w:rsidRDefault="00787266" w:rsidP="00787266">
      <w:pPr>
        <w:spacing w:after="0" w:line="240" w:lineRule="auto"/>
      </w:pPr>
      <w:r w:rsidRPr="00787266">
        <w:t xml:space="preserve">     The Journal of </w:t>
      </w:r>
      <w:r>
        <w:t>American History. Vol. 87. No. 4</w:t>
      </w:r>
      <w:r w:rsidRPr="00787266">
        <w:t xml:space="preserve"> / ed. by Joanne Meyerowitz i in.</w:t>
      </w:r>
    </w:p>
    <w:p w:rsidR="00787266" w:rsidRPr="00787266" w:rsidRDefault="00787266" w:rsidP="00787266">
      <w:pPr>
        <w:spacing w:after="0" w:line="240" w:lineRule="auto"/>
      </w:pPr>
    </w:p>
    <w:p w:rsidR="00787266" w:rsidRPr="00787266" w:rsidRDefault="00787266" w:rsidP="00787266">
      <w:pPr>
        <w:spacing w:after="0" w:line="240" w:lineRule="auto"/>
      </w:pPr>
      <w:r w:rsidRPr="00787266">
        <w:t xml:space="preserve">     Baton Rouge : Louisiana State University Press, 200</w:t>
      </w:r>
      <w:r>
        <w:t>1. - [442</w:t>
      </w:r>
      <w:r w:rsidRPr="00787266">
        <w:t>] s. ; 26cm</w:t>
      </w:r>
    </w:p>
    <w:p w:rsidR="00787266" w:rsidRDefault="00787266" w:rsidP="00787266">
      <w:pPr>
        <w:spacing w:after="0" w:line="240" w:lineRule="auto"/>
      </w:pPr>
    </w:p>
    <w:p w:rsidR="00787266" w:rsidRPr="00787266" w:rsidRDefault="00787266" w:rsidP="003F3250">
      <w:pPr>
        <w:pStyle w:val="Nagwek1"/>
      </w:pPr>
      <w:r w:rsidRPr="00787266">
        <w:t>The Journal</w:t>
      </w:r>
      <w:r>
        <w:tab/>
      </w:r>
      <w:r w:rsidRPr="00787266">
        <w:tab/>
      </w:r>
      <w:r w:rsidRPr="00787266">
        <w:tab/>
      </w:r>
      <w:r w:rsidRPr="00787266">
        <w:tab/>
      </w:r>
      <w:r w:rsidRPr="00787266">
        <w:tab/>
      </w:r>
      <w:r w:rsidRPr="00787266">
        <w:tab/>
        <w:t>3652G</w:t>
      </w:r>
    </w:p>
    <w:p w:rsidR="00787266" w:rsidRPr="00787266" w:rsidRDefault="00787266" w:rsidP="00787266">
      <w:pPr>
        <w:spacing w:after="0" w:line="240" w:lineRule="auto"/>
        <w:rPr>
          <w:b/>
        </w:rPr>
      </w:pPr>
    </w:p>
    <w:p w:rsidR="00787266" w:rsidRPr="00787266" w:rsidRDefault="00787266" w:rsidP="00787266">
      <w:pPr>
        <w:spacing w:after="0" w:line="240" w:lineRule="auto"/>
      </w:pPr>
      <w:r w:rsidRPr="00787266">
        <w:t xml:space="preserve">     of American History. Vol. 87. No. 4 / ed. by Joanne Meyerowitz i in.</w:t>
      </w:r>
    </w:p>
    <w:p w:rsidR="00787266" w:rsidRPr="00787266" w:rsidRDefault="00787266" w:rsidP="00787266">
      <w:pPr>
        <w:spacing w:after="0" w:line="240" w:lineRule="auto"/>
      </w:pPr>
    </w:p>
    <w:p w:rsidR="00787266" w:rsidRPr="00787266" w:rsidRDefault="00787266" w:rsidP="00787266">
      <w:pPr>
        <w:spacing w:after="0" w:line="240" w:lineRule="auto"/>
      </w:pPr>
      <w:r w:rsidRPr="00787266">
        <w:t xml:space="preserve">     Baton Rouge : Louisiana State University Press, 2001. - [442] s. ; 26cm</w:t>
      </w:r>
    </w:p>
    <w:p w:rsidR="00787266" w:rsidRDefault="00787266" w:rsidP="00787266">
      <w:pPr>
        <w:spacing w:after="0" w:line="240" w:lineRule="auto"/>
      </w:pPr>
    </w:p>
    <w:p w:rsidR="00787266" w:rsidRPr="00787266" w:rsidRDefault="00787266" w:rsidP="003F3250">
      <w:pPr>
        <w:pStyle w:val="Nagwek1"/>
      </w:pPr>
      <w:r w:rsidRPr="00787266">
        <w:t>Meyerowitz, Joanne</w:t>
      </w:r>
      <w:r w:rsidRPr="00787266">
        <w:tab/>
      </w:r>
      <w:r>
        <w:tab/>
      </w:r>
      <w:r>
        <w:tab/>
      </w:r>
      <w:r>
        <w:tab/>
      </w:r>
      <w:r>
        <w:tab/>
        <w:t>3653</w:t>
      </w:r>
      <w:r w:rsidRPr="00787266">
        <w:t>G</w:t>
      </w:r>
    </w:p>
    <w:p w:rsidR="00787266" w:rsidRPr="00787266" w:rsidRDefault="00787266" w:rsidP="00787266">
      <w:pPr>
        <w:spacing w:after="0" w:line="240" w:lineRule="auto"/>
        <w:rPr>
          <w:b/>
        </w:rPr>
      </w:pPr>
    </w:p>
    <w:p w:rsidR="00787266" w:rsidRPr="00787266" w:rsidRDefault="00787266" w:rsidP="00787266">
      <w:pPr>
        <w:spacing w:after="0" w:line="240" w:lineRule="auto"/>
      </w:pPr>
      <w:r w:rsidRPr="00787266">
        <w:t xml:space="preserve">     The Journal of </w:t>
      </w:r>
      <w:r>
        <w:t>American History. Vol. 88. No. 1</w:t>
      </w:r>
      <w:r w:rsidRPr="00787266">
        <w:t xml:space="preserve"> / ed. by Joanne Meyerowitz i in.</w:t>
      </w:r>
    </w:p>
    <w:p w:rsidR="00787266" w:rsidRPr="00787266" w:rsidRDefault="00787266" w:rsidP="00787266">
      <w:pPr>
        <w:spacing w:after="0" w:line="240" w:lineRule="auto"/>
      </w:pPr>
    </w:p>
    <w:p w:rsidR="00787266" w:rsidRPr="00787266" w:rsidRDefault="00787266" w:rsidP="00787266">
      <w:pPr>
        <w:spacing w:after="0" w:line="240" w:lineRule="auto"/>
      </w:pPr>
      <w:r w:rsidRPr="00787266">
        <w:t xml:space="preserve">     Baton Rouge : Louisiana State University Press, 200</w:t>
      </w:r>
      <w:r>
        <w:t>1. - 389</w:t>
      </w:r>
      <w:r w:rsidRPr="00787266">
        <w:t xml:space="preserve"> s. ; 26cm</w:t>
      </w:r>
    </w:p>
    <w:p w:rsidR="00787266" w:rsidRDefault="00787266" w:rsidP="00787266">
      <w:pPr>
        <w:spacing w:after="0" w:line="240" w:lineRule="auto"/>
      </w:pPr>
    </w:p>
    <w:p w:rsidR="00787266" w:rsidRPr="003F3250" w:rsidRDefault="003F3250" w:rsidP="003F3250">
      <w:pPr>
        <w:pStyle w:val="Nagwek1"/>
      </w:pPr>
      <w:r w:rsidRPr="003F3250">
        <w:t>The Journal</w:t>
      </w:r>
      <w:r>
        <w:tab/>
      </w:r>
      <w:r w:rsidR="00787266" w:rsidRPr="003F3250">
        <w:tab/>
      </w:r>
      <w:r w:rsidR="00787266" w:rsidRPr="003F3250">
        <w:tab/>
      </w:r>
      <w:r w:rsidR="00787266" w:rsidRPr="003F3250">
        <w:tab/>
      </w:r>
      <w:r w:rsidR="00787266" w:rsidRPr="003F3250">
        <w:tab/>
      </w:r>
      <w:r w:rsidR="00787266" w:rsidRPr="003F3250">
        <w:tab/>
        <w:t>3653G</w:t>
      </w:r>
    </w:p>
    <w:p w:rsidR="003F3250" w:rsidRPr="003F3250" w:rsidRDefault="003F3250" w:rsidP="003F3250">
      <w:pPr>
        <w:spacing w:after="0" w:line="240" w:lineRule="auto"/>
        <w:rPr>
          <w:b/>
        </w:rPr>
      </w:pPr>
    </w:p>
    <w:p w:rsidR="003F3250" w:rsidRPr="003F3250" w:rsidRDefault="003F3250" w:rsidP="003F3250">
      <w:pPr>
        <w:spacing w:after="0" w:line="240" w:lineRule="auto"/>
      </w:pPr>
      <w:r w:rsidRPr="003F3250">
        <w:t xml:space="preserve">     of American History. Vol. 88. No. 1 / ed. by Joanne Meyerowitz i in.</w:t>
      </w:r>
    </w:p>
    <w:p w:rsidR="003F3250" w:rsidRPr="003F3250" w:rsidRDefault="003F3250" w:rsidP="003F3250">
      <w:pPr>
        <w:spacing w:after="0" w:line="240" w:lineRule="auto"/>
      </w:pPr>
    </w:p>
    <w:p w:rsidR="003F3250" w:rsidRPr="003F3250" w:rsidRDefault="003F3250" w:rsidP="003F3250">
      <w:pPr>
        <w:spacing w:after="0" w:line="240" w:lineRule="auto"/>
      </w:pPr>
      <w:r w:rsidRPr="003F3250">
        <w:t xml:space="preserve">     Baton Rouge : Louisiana State University Press, 2001. - 389 s. ; 26cm</w:t>
      </w:r>
    </w:p>
    <w:p w:rsidR="003F3250" w:rsidRPr="003F3250" w:rsidRDefault="003F3250" w:rsidP="003F3250">
      <w:pPr>
        <w:spacing w:after="0" w:line="240" w:lineRule="auto"/>
      </w:pPr>
    </w:p>
    <w:p w:rsidR="003F3250" w:rsidRDefault="006E50F9" w:rsidP="00F26659">
      <w:pPr>
        <w:pStyle w:val="Nagwek1"/>
      </w:pPr>
      <w:r>
        <w:t>Reszkiewicz, Alfred</w:t>
      </w:r>
      <w:r>
        <w:tab/>
      </w:r>
      <w:r>
        <w:tab/>
      </w:r>
      <w:r>
        <w:tab/>
      </w:r>
      <w:r>
        <w:tab/>
      </w:r>
      <w:r>
        <w:tab/>
        <w:t>3654G</w:t>
      </w:r>
    </w:p>
    <w:p w:rsidR="006E50F9" w:rsidRDefault="006E50F9" w:rsidP="00787266">
      <w:pPr>
        <w:spacing w:after="0" w:line="240" w:lineRule="auto"/>
        <w:rPr>
          <w:b/>
        </w:rPr>
      </w:pPr>
    </w:p>
    <w:p w:rsidR="006E50F9" w:rsidRDefault="006E50F9" w:rsidP="00787266">
      <w:pPr>
        <w:spacing w:after="0" w:line="240" w:lineRule="auto"/>
      </w:pPr>
      <w:r>
        <w:rPr>
          <w:b/>
        </w:rPr>
        <w:t xml:space="preserve">     </w:t>
      </w:r>
      <w:r>
        <w:t>A diachronic grammar of Old English. Part O=one : phonology and inflections / Alfred Reszkiewicz</w:t>
      </w:r>
    </w:p>
    <w:p w:rsidR="006E50F9" w:rsidRDefault="006E50F9" w:rsidP="00787266">
      <w:pPr>
        <w:spacing w:after="0" w:line="240" w:lineRule="auto"/>
      </w:pPr>
    </w:p>
    <w:p w:rsidR="006E50F9" w:rsidRPr="006E50F9" w:rsidRDefault="006E50F9" w:rsidP="00787266">
      <w:pPr>
        <w:spacing w:after="0" w:line="240" w:lineRule="auto"/>
        <w:rPr>
          <w:lang w:val="pl-PL"/>
        </w:rPr>
      </w:pPr>
      <w:r w:rsidRPr="00CF0440">
        <w:t xml:space="preserve">     </w:t>
      </w:r>
      <w:r w:rsidRPr="006E50F9">
        <w:rPr>
          <w:lang w:val="pl-PL"/>
        </w:rPr>
        <w:t>Warszawa : Państwowe Wydawnictwo Naukowe, 1973. - 174 s. ; 21cm</w:t>
      </w:r>
    </w:p>
    <w:p w:rsidR="006E50F9" w:rsidRDefault="006E50F9" w:rsidP="00787266">
      <w:pPr>
        <w:spacing w:after="0" w:line="240" w:lineRule="auto"/>
        <w:rPr>
          <w:lang w:val="pl-PL"/>
        </w:rPr>
      </w:pPr>
    </w:p>
    <w:p w:rsidR="006E50F9" w:rsidRPr="00CF0440" w:rsidRDefault="006E50F9" w:rsidP="00F26659">
      <w:pPr>
        <w:pStyle w:val="Nagwek1"/>
      </w:pPr>
      <w:r w:rsidRPr="00CF0440">
        <w:t>Fischer, Olga</w:t>
      </w:r>
      <w:r w:rsidRPr="00CF0440">
        <w:tab/>
      </w:r>
      <w:r w:rsidRPr="00CF0440">
        <w:tab/>
      </w:r>
      <w:r w:rsidRPr="00CF0440">
        <w:tab/>
      </w:r>
      <w:r w:rsidRPr="00CF0440">
        <w:tab/>
      </w:r>
      <w:r w:rsidRPr="00CF0440">
        <w:tab/>
      </w:r>
      <w:r w:rsidRPr="00CF0440">
        <w:tab/>
        <w:t>3655G</w:t>
      </w:r>
    </w:p>
    <w:p w:rsidR="006E50F9" w:rsidRPr="00CF0440" w:rsidRDefault="006E50F9" w:rsidP="00787266">
      <w:pPr>
        <w:spacing w:after="0" w:line="240" w:lineRule="auto"/>
        <w:rPr>
          <w:b/>
        </w:rPr>
      </w:pPr>
    </w:p>
    <w:p w:rsidR="006E50F9" w:rsidRPr="006E50F9" w:rsidRDefault="006E50F9" w:rsidP="00787266">
      <w:pPr>
        <w:spacing w:after="0" w:line="240" w:lineRule="auto"/>
      </w:pPr>
      <w:r w:rsidRPr="006E50F9">
        <w:rPr>
          <w:b/>
        </w:rPr>
        <w:t xml:space="preserve">     </w:t>
      </w:r>
      <w:r w:rsidRPr="006E50F9">
        <w:t>The syntax of early English / Olga Fischer ; Ans van Kemenade ; Willem Koopman ; Wim van der Wurff</w:t>
      </w:r>
    </w:p>
    <w:p w:rsidR="006E50F9" w:rsidRDefault="006E50F9" w:rsidP="00787266">
      <w:pPr>
        <w:spacing w:after="0" w:line="240" w:lineRule="auto"/>
      </w:pPr>
    </w:p>
    <w:p w:rsidR="006E50F9" w:rsidRDefault="006E50F9" w:rsidP="00787266">
      <w:pPr>
        <w:spacing w:after="0" w:line="240" w:lineRule="auto"/>
      </w:pPr>
      <w:r>
        <w:t xml:space="preserve">     Cambridge : Cambridge University Press, 2000. - 341 s. ; 23cm</w:t>
      </w:r>
    </w:p>
    <w:p w:rsidR="006E50F9" w:rsidRDefault="006E50F9" w:rsidP="00787266">
      <w:pPr>
        <w:spacing w:after="0" w:line="240" w:lineRule="auto"/>
      </w:pPr>
    </w:p>
    <w:p w:rsidR="006E50F9" w:rsidRPr="00CF0440" w:rsidRDefault="006E50F9" w:rsidP="00787266">
      <w:pPr>
        <w:spacing w:after="0" w:line="240" w:lineRule="auto"/>
        <w:rPr>
          <w:lang w:val="fr-FR"/>
        </w:rPr>
      </w:pPr>
      <w:r>
        <w:t xml:space="preserve">     </w:t>
      </w:r>
      <w:r w:rsidRPr="00CF0440">
        <w:rPr>
          <w:lang w:val="fr-FR"/>
        </w:rPr>
        <w:t>(Cambridge Syntax Guide)</w:t>
      </w:r>
    </w:p>
    <w:p w:rsidR="006E50F9" w:rsidRPr="00CF0440" w:rsidRDefault="006E50F9" w:rsidP="00787266">
      <w:pPr>
        <w:spacing w:after="0" w:line="240" w:lineRule="auto"/>
        <w:rPr>
          <w:lang w:val="fr-FR"/>
        </w:rPr>
      </w:pPr>
    </w:p>
    <w:p w:rsidR="006E50F9" w:rsidRPr="00CF0440" w:rsidRDefault="006E50F9" w:rsidP="00F26659">
      <w:pPr>
        <w:pStyle w:val="Nagwek1"/>
        <w:rPr>
          <w:lang w:val="fr-FR"/>
        </w:rPr>
      </w:pPr>
      <w:r w:rsidRPr="00CF0440">
        <w:rPr>
          <w:lang w:val="fr-FR"/>
        </w:rPr>
        <w:t>Kemenade, Ans van</w:t>
      </w:r>
      <w:r w:rsidRPr="00CF0440">
        <w:rPr>
          <w:lang w:val="fr-FR"/>
        </w:rPr>
        <w:tab/>
      </w:r>
      <w:r w:rsidRPr="00CF0440">
        <w:rPr>
          <w:lang w:val="fr-FR"/>
        </w:rPr>
        <w:tab/>
      </w:r>
      <w:r w:rsidRPr="00CF0440">
        <w:rPr>
          <w:lang w:val="fr-FR"/>
        </w:rPr>
        <w:tab/>
      </w:r>
      <w:r w:rsidRPr="00CF0440">
        <w:rPr>
          <w:lang w:val="fr-FR"/>
        </w:rPr>
        <w:tab/>
      </w:r>
      <w:r w:rsidRPr="00CF0440">
        <w:rPr>
          <w:lang w:val="fr-FR"/>
        </w:rPr>
        <w:tab/>
        <w:t>3655G</w:t>
      </w:r>
    </w:p>
    <w:p w:rsidR="006E50F9" w:rsidRPr="00CF0440" w:rsidRDefault="006E50F9" w:rsidP="006E50F9">
      <w:pPr>
        <w:spacing w:after="0" w:line="240" w:lineRule="auto"/>
        <w:rPr>
          <w:b/>
          <w:lang w:val="fr-FR"/>
        </w:rPr>
      </w:pPr>
    </w:p>
    <w:p w:rsidR="006E50F9" w:rsidRPr="006E50F9" w:rsidRDefault="006E50F9" w:rsidP="006E50F9">
      <w:pPr>
        <w:spacing w:after="0" w:line="240" w:lineRule="auto"/>
      </w:pPr>
      <w:r w:rsidRPr="00CF0440">
        <w:rPr>
          <w:b/>
          <w:lang w:val="fr-FR"/>
        </w:rPr>
        <w:t xml:space="preserve">     </w:t>
      </w:r>
      <w:r w:rsidRPr="006E50F9">
        <w:t>The syntax of early English / Olga Fischer ; Ans van Kemenade ; Willem Koopman ; Wim van der Wurff</w:t>
      </w:r>
    </w:p>
    <w:p w:rsidR="006E50F9" w:rsidRPr="006E50F9" w:rsidRDefault="006E50F9" w:rsidP="006E50F9">
      <w:pPr>
        <w:spacing w:after="0" w:line="240" w:lineRule="auto"/>
      </w:pPr>
    </w:p>
    <w:p w:rsidR="006E50F9" w:rsidRPr="006E50F9" w:rsidRDefault="006E50F9" w:rsidP="006E50F9">
      <w:pPr>
        <w:spacing w:after="0" w:line="240" w:lineRule="auto"/>
      </w:pPr>
      <w:r w:rsidRPr="006E50F9">
        <w:t xml:space="preserve">     Cambridge : Cambridge University Press, 2000. - 341 s. ; 23cm</w:t>
      </w:r>
    </w:p>
    <w:p w:rsidR="006E50F9" w:rsidRPr="006E50F9" w:rsidRDefault="006E50F9" w:rsidP="006E50F9">
      <w:pPr>
        <w:spacing w:after="0" w:line="240" w:lineRule="auto"/>
      </w:pPr>
    </w:p>
    <w:p w:rsidR="006E50F9" w:rsidRPr="006E50F9" w:rsidRDefault="006E50F9" w:rsidP="006E50F9">
      <w:pPr>
        <w:spacing w:after="0" w:line="240" w:lineRule="auto"/>
      </w:pPr>
      <w:r w:rsidRPr="006E50F9">
        <w:t xml:space="preserve">     (Cambridge Syntax Guide)</w:t>
      </w:r>
    </w:p>
    <w:p w:rsidR="006E50F9" w:rsidRDefault="006E50F9" w:rsidP="00787266">
      <w:pPr>
        <w:spacing w:after="0" w:line="240" w:lineRule="auto"/>
      </w:pPr>
    </w:p>
    <w:p w:rsidR="006E50F9" w:rsidRPr="006E50F9" w:rsidRDefault="006E50F9" w:rsidP="00F26659">
      <w:pPr>
        <w:pStyle w:val="Nagwek1"/>
      </w:pPr>
      <w:r>
        <w:t>Koopman</w:t>
      </w:r>
      <w:r w:rsidRPr="006E50F9">
        <w:t xml:space="preserve">, </w:t>
      </w:r>
      <w:r>
        <w:t>Willem</w:t>
      </w:r>
      <w:r w:rsidRPr="006E50F9">
        <w:tab/>
      </w:r>
      <w:r w:rsidRPr="006E50F9">
        <w:tab/>
      </w:r>
      <w:r w:rsidRPr="006E50F9">
        <w:tab/>
      </w:r>
      <w:r w:rsidRPr="006E50F9">
        <w:tab/>
      </w:r>
      <w:r w:rsidRPr="006E50F9">
        <w:tab/>
        <w:t>3655G</w:t>
      </w:r>
    </w:p>
    <w:p w:rsidR="006E50F9" w:rsidRPr="006E50F9" w:rsidRDefault="006E50F9" w:rsidP="006E50F9">
      <w:pPr>
        <w:spacing w:after="0" w:line="240" w:lineRule="auto"/>
        <w:rPr>
          <w:b/>
        </w:rPr>
      </w:pPr>
    </w:p>
    <w:p w:rsidR="006E50F9" w:rsidRPr="006E50F9" w:rsidRDefault="006E50F9" w:rsidP="006E50F9">
      <w:pPr>
        <w:spacing w:after="0" w:line="240" w:lineRule="auto"/>
      </w:pPr>
      <w:r w:rsidRPr="006E50F9">
        <w:rPr>
          <w:b/>
        </w:rPr>
        <w:t xml:space="preserve">     </w:t>
      </w:r>
      <w:r w:rsidRPr="006E50F9">
        <w:t>The syntax of early English / Olga Fischer ; Ans van Kemenade ; Willem Koopman ; Wim van der Wurff</w:t>
      </w:r>
    </w:p>
    <w:p w:rsidR="006E50F9" w:rsidRPr="006E50F9" w:rsidRDefault="006E50F9" w:rsidP="006E50F9">
      <w:pPr>
        <w:spacing w:after="0" w:line="240" w:lineRule="auto"/>
      </w:pPr>
    </w:p>
    <w:p w:rsidR="006E50F9" w:rsidRPr="006E50F9" w:rsidRDefault="006E50F9" w:rsidP="006E50F9">
      <w:pPr>
        <w:spacing w:after="0" w:line="240" w:lineRule="auto"/>
      </w:pPr>
      <w:r w:rsidRPr="006E50F9">
        <w:t xml:space="preserve">     Cambridge : Cambridge University Press, 2000. - 341 s. ; 23cm</w:t>
      </w:r>
    </w:p>
    <w:p w:rsidR="006E50F9" w:rsidRPr="006E50F9" w:rsidRDefault="006E50F9" w:rsidP="006E50F9">
      <w:pPr>
        <w:spacing w:after="0" w:line="240" w:lineRule="auto"/>
      </w:pPr>
    </w:p>
    <w:p w:rsidR="006E50F9" w:rsidRPr="006E50F9" w:rsidRDefault="006E50F9" w:rsidP="006E50F9">
      <w:pPr>
        <w:spacing w:after="0" w:line="240" w:lineRule="auto"/>
      </w:pPr>
      <w:r w:rsidRPr="006E50F9">
        <w:t xml:space="preserve">     (Cambridge Syntax Guide)</w:t>
      </w:r>
    </w:p>
    <w:p w:rsidR="006E50F9" w:rsidRDefault="006E50F9" w:rsidP="00787266">
      <w:pPr>
        <w:spacing w:after="0" w:line="240" w:lineRule="auto"/>
      </w:pPr>
    </w:p>
    <w:p w:rsidR="006E50F9" w:rsidRPr="006E50F9" w:rsidRDefault="006E50F9" w:rsidP="00F26659">
      <w:pPr>
        <w:pStyle w:val="Nagwek1"/>
      </w:pPr>
      <w:r>
        <w:t>Wu</w:t>
      </w:r>
      <w:r w:rsidRPr="006E50F9">
        <w:t>r</w:t>
      </w:r>
      <w:r>
        <w:t>ff</w:t>
      </w:r>
      <w:r w:rsidRPr="006E50F9">
        <w:t xml:space="preserve">, </w:t>
      </w:r>
      <w:r>
        <w:t>Wim van der</w:t>
      </w:r>
      <w:r w:rsidRPr="006E50F9">
        <w:tab/>
      </w:r>
      <w:r w:rsidRPr="006E50F9">
        <w:tab/>
      </w:r>
      <w:r w:rsidRPr="006E50F9">
        <w:tab/>
      </w:r>
      <w:r w:rsidRPr="006E50F9">
        <w:tab/>
      </w:r>
      <w:r w:rsidRPr="006E50F9">
        <w:tab/>
        <w:t>3655G</w:t>
      </w:r>
    </w:p>
    <w:p w:rsidR="006E50F9" w:rsidRPr="006E50F9" w:rsidRDefault="006E50F9" w:rsidP="006E50F9">
      <w:pPr>
        <w:spacing w:after="0" w:line="240" w:lineRule="auto"/>
        <w:rPr>
          <w:b/>
        </w:rPr>
      </w:pPr>
    </w:p>
    <w:p w:rsidR="006E50F9" w:rsidRPr="006E50F9" w:rsidRDefault="006E50F9" w:rsidP="006E50F9">
      <w:pPr>
        <w:spacing w:after="0" w:line="240" w:lineRule="auto"/>
      </w:pPr>
      <w:r w:rsidRPr="006E50F9">
        <w:rPr>
          <w:b/>
        </w:rPr>
        <w:t xml:space="preserve">     </w:t>
      </w:r>
      <w:r w:rsidRPr="006E50F9">
        <w:t>The syntax of early English / Olga Fischer ; Ans van Kemenade ; Willem Koopman ; Wim van der Wurff</w:t>
      </w:r>
    </w:p>
    <w:p w:rsidR="006E50F9" w:rsidRPr="006E50F9" w:rsidRDefault="006E50F9" w:rsidP="006E50F9">
      <w:pPr>
        <w:spacing w:after="0" w:line="240" w:lineRule="auto"/>
      </w:pPr>
    </w:p>
    <w:p w:rsidR="006E50F9" w:rsidRPr="006E50F9" w:rsidRDefault="006E50F9" w:rsidP="006E50F9">
      <w:pPr>
        <w:spacing w:after="0" w:line="240" w:lineRule="auto"/>
      </w:pPr>
      <w:r w:rsidRPr="006E50F9">
        <w:t xml:space="preserve">     Cambridge : Cambridge University Press, 2000. - 341 s. ; 23cm</w:t>
      </w:r>
    </w:p>
    <w:p w:rsidR="006E50F9" w:rsidRPr="006E50F9" w:rsidRDefault="006E50F9" w:rsidP="006E50F9">
      <w:pPr>
        <w:spacing w:after="0" w:line="240" w:lineRule="auto"/>
      </w:pPr>
    </w:p>
    <w:p w:rsidR="006E50F9" w:rsidRPr="006E50F9" w:rsidRDefault="006E50F9" w:rsidP="006E50F9">
      <w:pPr>
        <w:spacing w:after="0" w:line="240" w:lineRule="auto"/>
      </w:pPr>
      <w:r w:rsidRPr="006E50F9">
        <w:t xml:space="preserve">     (Cambridge Syntax Guide)</w:t>
      </w:r>
    </w:p>
    <w:p w:rsidR="006E50F9" w:rsidRDefault="006E50F9" w:rsidP="00787266">
      <w:pPr>
        <w:spacing w:after="0" w:line="240" w:lineRule="auto"/>
      </w:pPr>
    </w:p>
    <w:p w:rsidR="006E50F9" w:rsidRPr="006E50F9" w:rsidRDefault="006E50F9" w:rsidP="00F26659">
      <w:pPr>
        <w:pStyle w:val="Nagwek1"/>
      </w:pPr>
      <w:r w:rsidRPr="006E50F9">
        <w:t>The syntax</w:t>
      </w:r>
      <w:r w:rsidRPr="006E50F9">
        <w:tab/>
      </w:r>
      <w:r w:rsidRPr="006E50F9">
        <w:tab/>
      </w:r>
      <w:r w:rsidRPr="006E50F9">
        <w:tab/>
      </w:r>
      <w:r w:rsidRPr="006E50F9">
        <w:tab/>
      </w:r>
      <w:r w:rsidRPr="006E50F9">
        <w:tab/>
      </w:r>
      <w:r w:rsidRPr="006E50F9">
        <w:tab/>
        <w:t>3655G</w:t>
      </w:r>
    </w:p>
    <w:p w:rsidR="006E50F9" w:rsidRPr="006E50F9" w:rsidRDefault="006E50F9" w:rsidP="006E50F9">
      <w:pPr>
        <w:spacing w:after="0" w:line="240" w:lineRule="auto"/>
        <w:rPr>
          <w:b/>
        </w:rPr>
      </w:pPr>
    </w:p>
    <w:p w:rsidR="006E50F9" w:rsidRPr="006E50F9" w:rsidRDefault="006E50F9" w:rsidP="006E50F9">
      <w:pPr>
        <w:spacing w:after="0" w:line="240" w:lineRule="auto"/>
      </w:pPr>
      <w:r w:rsidRPr="006E50F9">
        <w:rPr>
          <w:b/>
        </w:rPr>
        <w:t xml:space="preserve">     </w:t>
      </w:r>
      <w:r w:rsidRPr="006E50F9">
        <w:t>of early English / Olga Fischer ; Ans van Kemenade ; Willem Koopman ; Wim van der Wurff</w:t>
      </w:r>
    </w:p>
    <w:p w:rsidR="006E50F9" w:rsidRPr="006E50F9" w:rsidRDefault="006E50F9" w:rsidP="006E50F9">
      <w:pPr>
        <w:spacing w:after="0" w:line="240" w:lineRule="auto"/>
      </w:pPr>
    </w:p>
    <w:p w:rsidR="006E50F9" w:rsidRPr="006E50F9" w:rsidRDefault="006E50F9" w:rsidP="006E50F9">
      <w:pPr>
        <w:spacing w:after="0" w:line="240" w:lineRule="auto"/>
      </w:pPr>
      <w:r w:rsidRPr="006E50F9">
        <w:t xml:space="preserve">     Cambridge : Cambridge University Press, 2000. - 341 s. ; 23cm</w:t>
      </w:r>
    </w:p>
    <w:p w:rsidR="006E50F9" w:rsidRPr="006E50F9" w:rsidRDefault="006E50F9" w:rsidP="006E50F9">
      <w:pPr>
        <w:spacing w:after="0" w:line="240" w:lineRule="auto"/>
      </w:pPr>
    </w:p>
    <w:p w:rsidR="006E50F9" w:rsidRPr="00CF0440" w:rsidRDefault="006E50F9" w:rsidP="006E50F9">
      <w:pPr>
        <w:spacing w:after="0" w:line="240" w:lineRule="auto"/>
        <w:rPr>
          <w:lang w:val="fr-FR"/>
        </w:rPr>
      </w:pPr>
      <w:r w:rsidRPr="006E50F9">
        <w:t xml:space="preserve">     </w:t>
      </w:r>
      <w:r w:rsidRPr="00CF0440">
        <w:rPr>
          <w:lang w:val="fr-FR"/>
        </w:rPr>
        <w:t>(Cambridge Syntax Guide)</w:t>
      </w:r>
    </w:p>
    <w:p w:rsidR="006E50F9" w:rsidRPr="00CF0440" w:rsidRDefault="006E50F9" w:rsidP="00787266">
      <w:pPr>
        <w:spacing w:after="0" w:line="240" w:lineRule="auto"/>
        <w:rPr>
          <w:lang w:val="fr-FR"/>
        </w:rPr>
      </w:pPr>
    </w:p>
    <w:p w:rsidR="006E50F9" w:rsidRPr="00CF0440" w:rsidRDefault="006E50F9" w:rsidP="00F26659">
      <w:pPr>
        <w:pStyle w:val="Nagwek1"/>
        <w:rPr>
          <w:lang w:val="fr-FR"/>
        </w:rPr>
      </w:pPr>
      <w:r w:rsidRPr="00CF0440">
        <w:rPr>
          <w:lang w:val="fr-FR"/>
        </w:rPr>
        <w:t>Jones, Charles</w:t>
      </w:r>
      <w:r w:rsidRPr="00CF0440">
        <w:rPr>
          <w:lang w:val="fr-FR"/>
        </w:rPr>
        <w:tab/>
      </w:r>
      <w:r w:rsidRPr="00CF0440">
        <w:rPr>
          <w:lang w:val="fr-FR"/>
        </w:rPr>
        <w:tab/>
      </w:r>
      <w:r w:rsidRPr="00CF0440">
        <w:rPr>
          <w:lang w:val="fr-FR"/>
        </w:rPr>
        <w:tab/>
      </w:r>
      <w:r w:rsidRPr="00CF0440">
        <w:rPr>
          <w:lang w:val="fr-FR"/>
        </w:rPr>
        <w:tab/>
      </w:r>
      <w:r w:rsidRPr="00CF0440">
        <w:rPr>
          <w:lang w:val="fr-FR"/>
        </w:rPr>
        <w:tab/>
      </w:r>
      <w:r w:rsidRPr="00CF0440">
        <w:rPr>
          <w:lang w:val="fr-FR"/>
        </w:rPr>
        <w:tab/>
        <w:t>3656G</w:t>
      </w:r>
    </w:p>
    <w:p w:rsidR="006E50F9" w:rsidRPr="00CF0440" w:rsidRDefault="006E50F9" w:rsidP="00787266">
      <w:pPr>
        <w:spacing w:after="0" w:line="240" w:lineRule="auto"/>
        <w:rPr>
          <w:b/>
          <w:lang w:val="fr-FR"/>
        </w:rPr>
      </w:pPr>
    </w:p>
    <w:p w:rsidR="006E50F9" w:rsidRDefault="006E50F9" w:rsidP="00787266">
      <w:pPr>
        <w:spacing w:after="0" w:line="240" w:lineRule="auto"/>
      </w:pPr>
      <w:r w:rsidRPr="00CF0440">
        <w:rPr>
          <w:b/>
          <w:lang w:val="fr-FR"/>
        </w:rPr>
        <w:t xml:space="preserve">     </w:t>
      </w:r>
      <w:r>
        <w:t>A history of English phonology / Charles Jones</w:t>
      </w:r>
    </w:p>
    <w:p w:rsidR="006E50F9" w:rsidRDefault="006E50F9" w:rsidP="00787266">
      <w:pPr>
        <w:spacing w:after="0" w:line="240" w:lineRule="auto"/>
      </w:pPr>
    </w:p>
    <w:p w:rsidR="006E50F9" w:rsidRDefault="006E50F9" w:rsidP="00787266">
      <w:pPr>
        <w:spacing w:after="0" w:line="240" w:lineRule="auto"/>
      </w:pPr>
      <w:r>
        <w:t xml:space="preserve">     London ; New York : Longman, 1989. - 318 s. ; 22cm</w:t>
      </w:r>
    </w:p>
    <w:p w:rsidR="006E50F9" w:rsidRDefault="006E50F9" w:rsidP="00787266">
      <w:pPr>
        <w:spacing w:after="0" w:line="240" w:lineRule="auto"/>
      </w:pPr>
    </w:p>
    <w:p w:rsidR="006E50F9" w:rsidRDefault="006E50F9" w:rsidP="00787266">
      <w:pPr>
        <w:spacing w:after="0" w:line="240" w:lineRule="auto"/>
      </w:pPr>
      <w:r>
        <w:t xml:space="preserve">     (Longman Linguistics Library)</w:t>
      </w:r>
    </w:p>
    <w:p w:rsidR="006E50F9" w:rsidRDefault="006E50F9" w:rsidP="00787266">
      <w:pPr>
        <w:spacing w:after="0" w:line="240" w:lineRule="auto"/>
      </w:pPr>
    </w:p>
    <w:p w:rsidR="006E50F9" w:rsidRDefault="006E50F9" w:rsidP="00F26659">
      <w:pPr>
        <w:pStyle w:val="Nagwek1"/>
      </w:pPr>
      <w:r>
        <w:t>Steponavičius, A.</w:t>
      </w:r>
      <w:r>
        <w:tab/>
      </w:r>
      <w:r>
        <w:tab/>
      </w:r>
      <w:r>
        <w:tab/>
      </w:r>
      <w:r>
        <w:tab/>
      </w:r>
      <w:r>
        <w:tab/>
        <w:t>3657G</w:t>
      </w:r>
    </w:p>
    <w:p w:rsidR="006E50F9" w:rsidRDefault="006E50F9" w:rsidP="00787266">
      <w:pPr>
        <w:spacing w:after="0" w:line="240" w:lineRule="auto"/>
        <w:rPr>
          <w:b/>
        </w:rPr>
      </w:pPr>
    </w:p>
    <w:p w:rsidR="006E50F9" w:rsidRDefault="006E50F9" w:rsidP="00787266">
      <w:pPr>
        <w:spacing w:after="0" w:line="240" w:lineRule="auto"/>
      </w:pPr>
      <w:r>
        <w:rPr>
          <w:b/>
        </w:rPr>
        <w:t xml:space="preserve">     </w:t>
      </w:r>
      <w:r>
        <w:t xml:space="preserve">English historical phonology / A. </w:t>
      </w:r>
      <w:r w:rsidRPr="006E50F9">
        <w:t>Steponavičius</w:t>
      </w:r>
    </w:p>
    <w:p w:rsidR="006E50F9" w:rsidRDefault="006E50F9" w:rsidP="00787266">
      <w:pPr>
        <w:spacing w:after="0" w:line="240" w:lineRule="auto"/>
      </w:pPr>
    </w:p>
    <w:p w:rsidR="006E50F9" w:rsidRPr="00CF0440" w:rsidRDefault="006E50F9" w:rsidP="00787266">
      <w:pPr>
        <w:spacing w:after="0" w:line="240" w:lineRule="auto"/>
        <w:rPr>
          <w:lang w:val="pl-PL"/>
        </w:rPr>
      </w:pPr>
      <w:r>
        <w:t xml:space="preserve">     </w:t>
      </w:r>
      <w:r w:rsidRPr="00CF0440">
        <w:rPr>
          <w:lang w:val="pl-PL"/>
        </w:rPr>
        <w:t>Moskwa : Wyższa Szkoła, 1987. - 207 s. ; 21cm</w:t>
      </w:r>
    </w:p>
    <w:p w:rsidR="006E50F9" w:rsidRPr="00CF0440" w:rsidRDefault="006E50F9" w:rsidP="00787266">
      <w:pPr>
        <w:spacing w:after="0" w:line="240" w:lineRule="auto"/>
        <w:rPr>
          <w:lang w:val="pl-PL"/>
        </w:rPr>
      </w:pPr>
    </w:p>
    <w:p w:rsidR="006E50F9" w:rsidRPr="00CF0440" w:rsidRDefault="006E50F9" w:rsidP="00F26659">
      <w:pPr>
        <w:pStyle w:val="Nagwek1"/>
        <w:rPr>
          <w:lang w:val="pl-PL"/>
        </w:rPr>
      </w:pPr>
      <w:r w:rsidRPr="00CF0440">
        <w:rPr>
          <w:lang w:val="pl-PL"/>
        </w:rPr>
        <w:t>McMahon, April</w:t>
      </w:r>
      <w:r w:rsidRPr="00CF0440">
        <w:rPr>
          <w:lang w:val="pl-PL"/>
        </w:rPr>
        <w:tab/>
      </w:r>
      <w:r w:rsidRPr="00CF0440">
        <w:rPr>
          <w:lang w:val="pl-PL"/>
        </w:rPr>
        <w:tab/>
      </w:r>
      <w:r w:rsidRPr="00CF0440">
        <w:rPr>
          <w:lang w:val="pl-PL"/>
        </w:rPr>
        <w:tab/>
      </w:r>
      <w:r w:rsidRPr="00CF0440">
        <w:rPr>
          <w:lang w:val="pl-PL"/>
        </w:rPr>
        <w:tab/>
      </w:r>
      <w:r w:rsidRPr="00CF0440">
        <w:rPr>
          <w:lang w:val="pl-PL"/>
        </w:rPr>
        <w:tab/>
        <w:t>3658G</w:t>
      </w:r>
    </w:p>
    <w:p w:rsidR="006E50F9" w:rsidRPr="00CF0440" w:rsidRDefault="006E50F9" w:rsidP="00787266">
      <w:pPr>
        <w:spacing w:after="0" w:line="240" w:lineRule="auto"/>
        <w:rPr>
          <w:b/>
          <w:lang w:val="pl-PL"/>
        </w:rPr>
      </w:pPr>
    </w:p>
    <w:p w:rsidR="006E50F9" w:rsidRDefault="006E50F9" w:rsidP="00787266">
      <w:pPr>
        <w:spacing w:after="0" w:line="240" w:lineRule="auto"/>
      </w:pPr>
      <w:r w:rsidRPr="00CF0440">
        <w:rPr>
          <w:b/>
          <w:lang w:val="pl-PL"/>
        </w:rPr>
        <w:t xml:space="preserve">     </w:t>
      </w:r>
      <w:r>
        <w:t>Lexical phonology and the history</w:t>
      </w:r>
      <w:r w:rsidR="00E67986">
        <w:t xml:space="preserve"> of English / April McMahon</w:t>
      </w:r>
    </w:p>
    <w:p w:rsidR="00E67986" w:rsidRDefault="00E67986" w:rsidP="00787266">
      <w:pPr>
        <w:spacing w:after="0" w:line="240" w:lineRule="auto"/>
      </w:pPr>
    </w:p>
    <w:p w:rsidR="00E67986" w:rsidRDefault="00E67986" w:rsidP="00787266">
      <w:pPr>
        <w:spacing w:after="0" w:line="240" w:lineRule="auto"/>
      </w:pPr>
      <w:r>
        <w:t xml:space="preserve">     Cambridge : Cambridge University Press, 2000. - 309 s. ; 24cm</w:t>
      </w:r>
    </w:p>
    <w:p w:rsidR="00E67986" w:rsidRDefault="00E67986" w:rsidP="00787266">
      <w:pPr>
        <w:spacing w:after="0" w:line="240" w:lineRule="auto"/>
      </w:pPr>
    </w:p>
    <w:p w:rsidR="00E67986" w:rsidRDefault="00E67986" w:rsidP="00787266">
      <w:pPr>
        <w:spacing w:after="0" w:line="240" w:lineRule="auto"/>
      </w:pPr>
      <w:r>
        <w:t xml:space="preserve">     (Cambridge Studies in Linguistics 91)</w:t>
      </w:r>
    </w:p>
    <w:p w:rsidR="00E67986" w:rsidRDefault="00E67986" w:rsidP="00787266">
      <w:pPr>
        <w:spacing w:after="0" w:line="240" w:lineRule="auto"/>
      </w:pPr>
    </w:p>
    <w:p w:rsidR="00E67986" w:rsidRDefault="00E67986" w:rsidP="00F26659">
      <w:pPr>
        <w:pStyle w:val="Nagwek1"/>
      </w:pPr>
      <w:r>
        <w:t>Samuels, M. L.</w:t>
      </w:r>
      <w:r>
        <w:tab/>
      </w:r>
      <w:r>
        <w:tab/>
      </w:r>
      <w:r>
        <w:tab/>
      </w:r>
      <w:r>
        <w:tab/>
      </w:r>
      <w:r>
        <w:tab/>
      </w:r>
      <w:r>
        <w:tab/>
        <w:t>3659G</w:t>
      </w:r>
    </w:p>
    <w:p w:rsidR="00E67986" w:rsidRDefault="00E67986" w:rsidP="00787266">
      <w:pPr>
        <w:spacing w:after="0" w:line="240" w:lineRule="auto"/>
        <w:rPr>
          <w:b/>
        </w:rPr>
      </w:pPr>
    </w:p>
    <w:p w:rsidR="00E67986" w:rsidRDefault="00E67986" w:rsidP="00787266">
      <w:pPr>
        <w:spacing w:after="0" w:line="240" w:lineRule="auto"/>
      </w:pPr>
      <w:r>
        <w:rPr>
          <w:b/>
        </w:rPr>
        <w:t xml:space="preserve">     </w:t>
      </w:r>
      <w:r>
        <w:t>Linguistic evolution with special reference to English / M. L. Samuels</w:t>
      </w:r>
    </w:p>
    <w:p w:rsidR="00E67986" w:rsidRDefault="00E67986" w:rsidP="00787266">
      <w:pPr>
        <w:spacing w:after="0" w:line="240" w:lineRule="auto"/>
      </w:pPr>
    </w:p>
    <w:p w:rsidR="00E67986" w:rsidRDefault="00E67986" w:rsidP="00787266">
      <w:pPr>
        <w:spacing w:after="0" w:line="240" w:lineRule="auto"/>
      </w:pPr>
      <w:r>
        <w:t xml:space="preserve">     Cambridge : Cambridge University Press, 1972. - 203 s. ; 23cm</w:t>
      </w:r>
    </w:p>
    <w:p w:rsidR="00E67986" w:rsidRDefault="00E67986" w:rsidP="00787266">
      <w:pPr>
        <w:spacing w:after="0" w:line="240" w:lineRule="auto"/>
      </w:pPr>
    </w:p>
    <w:p w:rsidR="00E67986" w:rsidRDefault="00E67986" w:rsidP="00787266">
      <w:pPr>
        <w:spacing w:after="0" w:line="240" w:lineRule="auto"/>
      </w:pPr>
      <w:r>
        <w:t xml:space="preserve">     (Cambridge Studies in Linguistics 5)</w:t>
      </w:r>
    </w:p>
    <w:p w:rsidR="00E67986" w:rsidRDefault="00E67986" w:rsidP="00787266">
      <w:pPr>
        <w:spacing w:after="0" w:line="240" w:lineRule="auto"/>
      </w:pPr>
    </w:p>
    <w:p w:rsidR="00E67986" w:rsidRDefault="00E67986" w:rsidP="00F26659">
      <w:pPr>
        <w:pStyle w:val="Nagwek1"/>
      </w:pPr>
      <w:r>
        <w:t>Lass, Roger</w:t>
      </w:r>
      <w:r>
        <w:tab/>
      </w:r>
      <w:r>
        <w:tab/>
      </w:r>
      <w:r>
        <w:tab/>
      </w:r>
      <w:r>
        <w:tab/>
      </w:r>
      <w:r>
        <w:tab/>
      </w:r>
      <w:r>
        <w:tab/>
        <w:t>3660G</w:t>
      </w:r>
    </w:p>
    <w:p w:rsidR="00E67986" w:rsidRDefault="00E67986" w:rsidP="00787266">
      <w:pPr>
        <w:spacing w:after="0" w:line="240" w:lineRule="auto"/>
        <w:rPr>
          <w:b/>
        </w:rPr>
      </w:pPr>
    </w:p>
    <w:p w:rsidR="00E67986" w:rsidRDefault="00E67986" w:rsidP="00787266">
      <w:pPr>
        <w:spacing w:after="0" w:line="240" w:lineRule="auto"/>
      </w:pPr>
      <w:r>
        <w:rPr>
          <w:b/>
        </w:rPr>
        <w:t xml:space="preserve">     </w:t>
      </w:r>
      <w:r>
        <w:t>Old English phonology / Roger Lass ; John M. Anderson</w:t>
      </w:r>
    </w:p>
    <w:p w:rsidR="00E67986" w:rsidRDefault="00E67986" w:rsidP="00787266">
      <w:pPr>
        <w:spacing w:after="0" w:line="240" w:lineRule="auto"/>
      </w:pPr>
    </w:p>
    <w:p w:rsidR="00E67986" w:rsidRDefault="00E67986" w:rsidP="00787266">
      <w:pPr>
        <w:spacing w:after="0" w:line="240" w:lineRule="auto"/>
      </w:pPr>
      <w:r>
        <w:t xml:space="preserve">     Cambridge : Cambridge University Press, 1975. - 326 s. ; 24cm</w:t>
      </w:r>
    </w:p>
    <w:p w:rsidR="00E67986" w:rsidRDefault="00E67986" w:rsidP="00787266">
      <w:pPr>
        <w:spacing w:after="0" w:line="240" w:lineRule="auto"/>
      </w:pPr>
    </w:p>
    <w:p w:rsidR="00E67986" w:rsidRDefault="00E67986" w:rsidP="00787266">
      <w:pPr>
        <w:spacing w:after="0" w:line="240" w:lineRule="auto"/>
      </w:pPr>
      <w:r>
        <w:t xml:space="preserve">     (Cambridge Studies in Linguistics 14)</w:t>
      </w:r>
    </w:p>
    <w:p w:rsidR="00E67986" w:rsidRDefault="00E67986" w:rsidP="00787266">
      <w:pPr>
        <w:spacing w:after="0" w:line="240" w:lineRule="auto"/>
      </w:pPr>
    </w:p>
    <w:p w:rsidR="00E67986" w:rsidRDefault="00E67986" w:rsidP="00F26659">
      <w:pPr>
        <w:pStyle w:val="Nagwek1"/>
      </w:pPr>
      <w:r>
        <w:t>Hempl, George</w:t>
      </w:r>
      <w:r>
        <w:tab/>
      </w:r>
      <w:r>
        <w:tab/>
      </w:r>
      <w:r>
        <w:tab/>
      </w:r>
      <w:r>
        <w:tab/>
      </w:r>
      <w:r>
        <w:tab/>
      </w:r>
      <w:r>
        <w:tab/>
        <w:t>3661G</w:t>
      </w:r>
    </w:p>
    <w:p w:rsidR="00E67986" w:rsidRDefault="00E67986" w:rsidP="00787266">
      <w:pPr>
        <w:spacing w:after="0" w:line="240" w:lineRule="auto"/>
        <w:rPr>
          <w:b/>
        </w:rPr>
      </w:pPr>
    </w:p>
    <w:p w:rsidR="00460871" w:rsidRDefault="00E67986" w:rsidP="00787266">
      <w:pPr>
        <w:spacing w:after="0" w:line="240" w:lineRule="auto"/>
      </w:pPr>
      <w:r>
        <w:rPr>
          <w:b/>
        </w:rPr>
        <w:t xml:space="preserve">     </w:t>
      </w:r>
      <w:r w:rsidR="00460871">
        <w:t>Old-English phonology / George Hempl</w:t>
      </w:r>
    </w:p>
    <w:p w:rsidR="00460871" w:rsidRDefault="00460871" w:rsidP="00787266">
      <w:pPr>
        <w:spacing w:after="0" w:line="240" w:lineRule="auto"/>
      </w:pPr>
    </w:p>
    <w:p w:rsidR="00460871" w:rsidRDefault="00460871" w:rsidP="00787266">
      <w:pPr>
        <w:spacing w:after="0" w:line="240" w:lineRule="auto"/>
      </w:pPr>
      <w:r>
        <w:t xml:space="preserve">     [b. m.] : Kessinger Publishing, [b. r.]. - 43 s. ; 23cm</w:t>
      </w:r>
    </w:p>
    <w:p w:rsidR="00460871" w:rsidRDefault="00460871" w:rsidP="00787266">
      <w:pPr>
        <w:spacing w:after="0" w:line="240" w:lineRule="auto"/>
      </w:pPr>
    </w:p>
    <w:p w:rsidR="00460871" w:rsidRDefault="00460871" w:rsidP="00F26659">
      <w:pPr>
        <w:pStyle w:val="Nagwek1"/>
      </w:pPr>
      <w:r>
        <w:t>Molencki, Rafał</w:t>
      </w:r>
      <w:r>
        <w:tab/>
      </w:r>
      <w:r>
        <w:tab/>
      </w:r>
      <w:r>
        <w:tab/>
      </w:r>
      <w:r>
        <w:tab/>
      </w:r>
      <w:r>
        <w:tab/>
      </w:r>
      <w:r>
        <w:tab/>
        <w:t>3662G</w:t>
      </w:r>
    </w:p>
    <w:p w:rsidR="00460871" w:rsidRDefault="00460871" w:rsidP="00787266">
      <w:pPr>
        <w:spacing w:after="0" w:line="240" w:lineRule="auto"/>
        <w:rPr>
          <w:b/>
        </w:rPr>
      </w:pPr>
    </w:p>
    <w:p w:rsidR="00460871" w:rsidRDefault="00460871" w:rsidP="00787266">
      <w:pPr>
        <w:spacing w:after="0" w:line="240" w:lineRule="auto"/>
      </w:pPr>
      <w:r>
        <w:rPr>
          <w:b/>
        </w:rPr>
        <w:t xml:space="preserve">     </w:t>
      </w:r>
      <w:r>
        <w:t>A history of English counterfactuals / Rafał Molencki</w:t>
      </w:r>
    </w:p>
    <w:p w:rsidR="00460871" w:rsidRDefault="00460871" w:rsidP="00787266">
      <w:pPr>
        <w:spacing w:after="0" w:line="240" w:lineRule="auto"/>
      </w:pPr>
    </w:p>
    <w:p w:rsidR="00460871" w:rsidRDefault="00460871" w:rsidP="00787266">
      <w:pPr>
        <w:spacing w:after="0" w:line="240" w:lineRule="auto"/>
        <w:rPr>
          <w:lang w:val="pl-PL"/>
        </w:rPr>
      </w:pPr>
      <w:r w:rsidRPr="00CF0440">
        <w:t xml:space="preserve">     </w:t>
      </w:r>
      <w:r w:rsidRPr="00460871">
        <w:rPr>
          <w:lang w:val="pl-PL"/>
        </w:rPr>
        <w:t xml:space="preserve">Katowice : Wydawnictwo Uniwersytetu Śląskiego, 1999. - 351 s. </w:t>
      </w:r>
      <w:r>
        <w:rPr>
          <w:lang w:val="pl-PL"/>
        </w:rPr>
        <w:t>; 24cm</w:t>
      </w:r>
    </w:p>
    <w:p w:rsidR="00460871" w:rsidRDefault="00460871" w:rsidP="00787266">
      <w:pPr>
        <w:spacing w:after="0" w:line="240" w:lineRule="auto"/>
        <w:rPr>
          <w:lang w:val="pl-PL"/>
        </w:rPr>
      </w:pPr>
    </w:p>
    <w:p w:rsidR="00460871" w:rsidRPr="00CF0440" w:rsidRDefault="00460871" w:rsidP="00F26659">
      <w:pPr>
        <w:pStyle w:val="Nagwek1"/>
      </w:pPr>
      <w:r w:rsidRPr="00CF0440">
        <w:t>Bammesberger, Alfred</w:t>
      </w:r>
      <w:r w:rsidRPr="00CF0440">
        <w:tab/>
      </w:r>
      <w:r w:rsidRPr="00CF0440">
        <w:tab/>
      </w:r>
      <w:r w:rsidRPr="00CF0440">
        <w:tab/>
      </w:r>
      <w:r w:rsidRPr="00CF0440">
        <w:tab/>
      </w:r>
      <w:r w:rsidRPr="00CF0440">
        <w:tab/>
        <w:t>3663G</w:t>
      </w:r>
    </w:p>
    <w:p w:rsidR="00460871" w:rsidRPr="00CF0440" w:rsidRDefault="00460871" w:rsidP="00787266">
      <w:pPr>
        <w:spacing w:after="0" w:line="240" w:lineRule="auto"/>
        <w:rPr>
          <w:b/>
        </w:rPr>
      </w:pPr>
    </w:p>
    <w:p w:rsidR="00460871" w:rsidRDefault="00460871" w:rsidP="00787266">
      <w:pPr>
        <w:spacing w:after="0" w:line="240" w:lineRule="auto"/>
      </w:pPr>
      <w:r w:rsidRPr="00460871">
        <w:rPr>
          <w:b/>
        </w:rPr>
        <w:t xml:space="preserve">     </w:t>
      </w:r>
      <w:r w:rsidRPr="00460871">
        <w:t xml:space="preserve">Problems of Old English lexicography : studies in memory of Angus Cameron / ed. </w:t>
      </w:r>
      <w:r>
        <w:t>by Alfred Bammesberger</w:t>
      </w:r>
    </w:p>
    <w:p w:rsidR="00460871" w:rsidRDefault="00460871" w:rsidP="00787266">
      <w:pPr>
        <w:spacing w:after="0" w:line="240" w:lineRule="auto"/>
      </w:pPr>
    </w:p>
    <w:p w:rsidR="00460871" w:rsidRDefault="00460871" w:rsidP="00787266">
      <w:pPr>
        <w:spacing w:after="0" w:line="240" w:lineRule="auto"/>
      </w:pPr>
      <w:r>
        <w:t xml:space="preserve">     Regensburg : Verlag Friedrich Pustet, 1985. - 443 s. ; 24cm</w:t>
      </w:r>
    </w:p>
    <w:p w:rsidR="00460871" w:rsidRDefault="00460871" w:rsidP="00787266">
      <w:pPr>
        <w:spacing w:after="0" w:line="240" w:lineRule="auto"/>
      </w:pPr>
    </w:p>
    <w:p w:rsidR="00E67986" w:rsidRDefault="00460871" w:rsidP="00787266">
      <w:pPr>
        <w:spacing w:after="0" w:line="240" w:lineRule="auto"/>
        <w:rPr>
          <w:b/>
        </w:rPr>
      </w:pPr>
      <w:r>
        <w:t xml:space="preserve">     (Eichstätter Beiträge 15)</w:t>
      </w:r>
      <w:r w:rsidR="00E67986" w:rsidRPr="00460871">
        <w:rPr>
          <w:b/>
        </w:rPr>
        <w:tab/>
      </w:r>
      <w:r w:rsidR="00E67986" w:rsidRPr="00460871">
        <w:rPr>
          <w:b/>
        </w:rPr>
        <w:tab/>
      </w:r>
    </w:p>
    <w:p w:rsidR="00460871" w:rsidRDefault="00460871" w:rsidP="00787266">
      <w:pPr>
        <w:spacing w:after="0" w:line="240" w:lineRule="auto"/>
        <w:rPr>
          <w:b/>
        </w:rPr>
      </w:pPr>
    </w:p>
    <w:p w:rsidR="00460871" w:rsidRPr="00460871" w:rsidRDefault="00460871" w:rsidP="00F26659">
      <w:pPr>
        <w:pStyle w:val="Nagwek1"/>
      </w:pPr>
      <w:r w:rsidRPr="00460871">
        <w:t>Problems</w:t>
      </w:r>
      <w:r>
        <w:tab/>
      </w:r>
      <w:r>
        <w:tab/>
      </w:r>
      <w:r w:rsidRPr="00460871">
        <w:tab/>
      </w:r>
      <w:r w:rsidRPr="00460871">
        <w:tab/>
      </w:r>
      <w:r w:rsidRPr="00460871">
        <w:tab/>
      </w:r>
      <w:r w:rsidRPr="00460871">
        <w:tab/>
        <w:t>3663G</w:t>
      </w:r>
    </w:p>
    <w:p w:rsidR="00460871" w:rsidRPr="00460871" w:rsidRDefault="00460871" w:rsidP="00460871">
      <w:pPr>
        <w:spacing w:after="0" w:line="240" w:lineRule="auto"/>
        <w:rPr>
          <w:b/>
        </w:rPr>
      </w:pPr>
    </w:p>
    <w:p w:rsidR="00460871" w:rsidRPr="00460871" w:rsidRDefault="00460871" w:rsidP="00460871">
      <w:pPr>
        <w:spacing w:after="0" w:line="240" w:lineRule="auto"/>
      </w:pPr>
      <w:r w:rsidRPr="00460871">
        <w:t xml:space="preserve">     of Old English lexicography : studies in memory of Angus Cameron / ed. by Alfred Bammesberger</w:t>
      </w:r>
    </w:p>
    <w:p w:rsidR="00460871" w:rsidRPr="00460871" w:rsidRDefault="00460871" w:rsidP="00460871">
      <w:pPr>
        <w:spacing w:after="0" w:line="240" w:lineRule="auto"/>
      </w:pPr>
    </w:p>
    <w:p w:rsidR="00460871" w:rsidRPr="00460871" w:rsidRDefault="00460871" w:rsidP="00460871">
      <w:pPr>
        <w:spacing w:after="0" w:line="240" w:lineRule="auto"/>
      </w:pPr>
      <w:r w:rsidRPr="00460871">
        <w:t xml:space="preserve">     Regensburg : Verlag Friedrich Pustet, 1985. - 443 s. ; 24cm</w:t>
      </w:r>
    </w:p>
    <w:p w:rsidR="00460871" w:rsidRPr="00460871" w:rsidRDefault="00460871" w:rsidP="00460871">
      <w:pPr>
        <w:spacing w:after="0" w:line="240" w:lineRule="auto"/>
      </w:pPr>
    </w:p>
    <w:p w:rsidR="00460871" w:rsidRPr="00460871" w:rsidRDefault="00460871" w:rsidP="00460871">
      <w:pPr>
        <w:spacing w:after="0" w:line="240" w:lineRule="auto"/>
      </w:pPr>
      <w:r w:rsidRPr="00460871">
        <w:t xml:space="preserve">     (Eichstätter Beiträge 15)</w:t>
      </w:r>
      <w:r w:rsidRPr="00460871">
        <w:tab/>
      </w:r>
      <w:r w:rsidRPr="00460871">
        <w:tab/>
      </w:r>
    </w:p>
    <w:p w:rsidR="00460871" w:rsidRDefault="00460871" w:rsidP="00787266">
      <w:pPr>
        <w:spacing w:after="0" w:line="240" w:lineRule="auto"/>
      </w:pPr>
    </w:p>
    <w:p w:rsidR="00460871" w:rsidRDefault="00460871" w:rsidP="00F26659">
      <w:pPr>
        <w:pStyle w:val="Nagwek1"/>
      </w:pPr>
      <w:r>
        <w:t>Nagucka, Ruta</w:t>
      </w:r>
      <w:r>
        <w:tab/>
      </w:r>
      <w:r>
        <w:tab/>
      </w:r>
      <w:r>
        <w:tab/>
      </w:r>
      <w:r>
        <w:tab/>
      </w:r>
      <w:r>
        <w:tab/>
      </w:r>
      <w:r>
        <w:tab/>
        <w:t>3664G</w:t>
      </w:r>
    </w:p>
    <w:p w:rsidR="00460871" w:rsidRDefault="00460871" w:rsidP="00787266">
      <w:pPr>
        <w:spacing w:after="0" w:line="240" w:lineRule="auto"/>
        <w:rPr>
          <w:b/>
        </w:rPr>
      </w:pPr>
    </w:p>
    <w:p w:rsidR="00460871" w:rsidRDefault="00460871" w:rsidP="00787266">
      <w:pPr>
        <w:spacing w:after="0" w:line="240" w:lineRule="auto"/>
      </w:pPr>
      <w:r>
        <w:rPr>
          <w:b/>
        </w:rPr>
        <w:t xml:space="preserve">     </w:t>
      </w:r>
      <w:r>
        <w:t>The syntactic component of Chaucer's Astrolabe / Ruta Nagucka</w:t>
      </w:r>
    </w:p>
    <w:p w:rsidR="00460871" w:rsidRDefault="00460871" w:rsidP="00787266">
      <w:pPr>
        <w:spacing w:after="0" w:line="240" w:lineRule="auto"/>
      </w:pPr>
    </w:p>
    <w:p w:rsidR="00460871" w:rsidRPr="00CF0440" w:rsidRDefault="00460871" w:rsidP="00787266">
      <w:pPr>
        <w:spacing w:after="0" w:line="240" w:lineRule="auto"/>
        <w:rPr>
          <w:lang w:val="pl-PL"/>
        </w:rPr>
      </w:pPr>
      <w:r>
        <w:t xml:space="preserve">     </w:t>
      </w:r>
      <w:r w:rsidRPr="00CF0440">
        <w:rPr>
          <w:lang w:val="pl-PL"/>
        </w:rPr>
        <w:t>Kraków : Uniwersytet Jagielloński, 1968. - 123 s. ; 25cm</w:t>
      </w:r>
    </w:p>
    <w:p w:rsidR="00460871" w:rsidRPr="00CF0440" w:rsidRDefault="00460871" w:rsidP="00787266">
      <w:pPr>
        <w:spacing w:after="0" w:line="240" w:lineRule="auto"/>
        <w:rPr>
          <w:lang w:val="pl-PL"/>
        </w:rPr>
      </w:pPr>
    </w:p>
    <w:p w:rsidR="00460871" w:rsidRDefault="00460871" w:rsidP="00F26659">
      <w:pPr>
        <w:pStyle w:val="Nagwek1"/>
      </w:pPr>
      <w:r w:rsidRPr="00CF0440">
        <w:rPr>
          <w:lang w:val="pl-PL"/>
        </w:rPr>
        <w:t>Scargill, M. H.</w:t>
      </w:r>
      <w:r w:rsidRPr="00CF0440">
        <w:rPr>
          <w:lang w:val="pl-PL"/>
        </w:rPr>
        <w:tab/>
      </w:r>
      <w:r w:rsidRPr="00CF0440">
        <w:rPr>
          <w:lang w:val="pl-PL"/>
        </w:rPr>
        <w:tab/>
      </w:r>
      <w:r w:rsidRPr="00CF0440">
        <w:rPr>
          <w:lang w:val="pl-PL"/>
        </w:rPr>
        <w:tab/>
      </w:r>
      <w:r w:rsidRPr="00CF0440">
        <w:rPr>
          <w:lang w:val="pl-PL"/>
        </w:rPr>
        <w:tab/>
      </w:r>
      <w:r w:rsidRPr="00CF0440">
        <w:rPr>
          <w:lang w:val="pl-PL"/>
        </w:rPr>
        <w:tab/>
      </w:r>
      <w:r w:rsidRPr="00CF0440">
        <w:rPr>
          <w:lang w:val="pl-PL"/>
        </w:rPr>
        <w:tab/>
      </w:r>
      <w:r>
        <w:t>3665G</w:t>
      </w:r>
    </w:p>
    <w:p w:rsidR="00460871" w:rsidRDefault="00460871" w:rsidP="00787266">
      <w:pPr>
        <w:spacing w:after="0" w:line="240" w:lineRule="auto"/>
        <w:rPr>
          <w:b/>
        </w:rPr>
      </w:pPr>
    </w:p>
    <w:p w:rsidR="00460871" w:rsidRDefault="00460871" w:rsidP="00787266">
      <w:pPr>
        <w:spacing w:after="0" w:line="240" w:lineRule="auto"/>
      </w:pPr>
      <w:r>
        <w:rPr>
          <w:b/>
        </w:rPr>
        <w:t xml:space="preserve">     </w:t>
      </w:r>
      <w:r>
        <w:t>Notes on the development of the principal sounds of Indo-European through Proto-Germanic and West Germanic into English / M. H. Scargill</w:t>
      </w:r>
    </w:p>
    <w:p w:rsidR="00460871" w:rsidRDefault="00460871" w:rsidP="00787266">
      <w:pPr>
        <w:spacing w:after="0" w:line="240" w:lineRule="auto"/>
      </w:pPr>
    </w:p>
    <w:p w:rsidR="00460871" w:rsidRDefault="00460871" w:rsidP="00787266">
      <w:pPr>
        <w:spacing w:after="0" w:line="240" w:lineRule="auto"/>
      </w:pPr>
      <w:r>
        <w:t xml:space="preserve">     Toronto : University of Toronto Press, 1951. - 42 s. ; 22cm</w:t>
      </w:r>
    </w:p>
    <w:p w:rsidR="00460871" w:rsidRDefault="00460871" w:rsidP="00787266">
      <w:pPr>
        <w:spacing w:after="0" w:line="240" w:lineRule="auto"/>
      </w:pPr>
    </w:p>
    <w:p w:rsidR="00460871" w:rsidRDefault="00460871" w:rsidP="00F26659">
      <w:pPr>
        <w:pStyle w:val="Nagwek1"/>
      </w:pPr>
      <w:r>
        <w:t>Dobson, E. J.</w:t>
      </w:r>
      <w:r>
        <w:tab/>
      </w:r>
      <w:r>
        <w:tab/>
      </w:r>
      <w:r>
        <w:tab/>
      </w:r>
      <w:r>
        <w:tab/>
      </w:r>
      <w:r>
        <w:tab/>
      </w:r>
      <w:r>
        <w:tab/>
        <w:t>3666G</w:t>
      </w:r>
    </w:p>
    <w:p w:rsidR="00460871" w:rsidRDefault="00460871" w:rsidP="00787266">
      <w:pPr>
        <w:spacing w:after="0" w:line="240" w:lineRule="auto"/>
        <w:rPr>
          <w:b/>
        </w:rPr>
      </w:pPr>
    </w:p>
    <w:p w:rsidR="00460871" w:rsidRDefault="00460871" w:rsidP="00787266">
      <w:pPr>
        <w:spacing w:after="0" w:line="240" w:lineRule="auto"/>
      </w:pPr>
      <w:r>
        <w:rPr>
          <w:b/>
        </w:rPr>
        <w:t xml:space="preserve">     </w:t>
      </w:r>
      <w:r>
        <w:t>The hymn to the Virgin / E. J. Dobson</w:t>
      </w:r>
    </w:p>
    <w:p w:rsidR="00460871" w:rsidRDefault="00460871" w:rsidP="00787266">
      <w:pPr>
        <w:spacing w:after="0" w:line="240" w:lineRule="auto"/>
      </w:pPr>
    </w:p>
    <w:p w:rsidR="00460871" w:rsidRDefault="00460871" w:rsidP="00787266">
      <w:pPr>
        <w:spacing w:after="0" w:line="240" w:lineRule="auto"/>
      </w:pPr>
      <w:r>
        <w:t xml:space="preserve">     London : The Honourable Society of Cymmrodorion, 1955. - [55] s. ; 22cm</w:t>
      </w:r>
    </w:p>
    <w:p w:rsidR="00460871" w:rsidRDefault="00460871" w:rsidP="00787266">
      <w:pPr>
        <w:spacing w:after="0" w:line="240" w:lineRule="auto"/>
      </w:pPr>
    </w:p>
    <w:p w:rsidR="00460871" w:rsidRDefault="00460871" w:rsidP="00F26659">
      <w:pPr>
        <w:pStyle w:val="Nagwek1"/>
      </w:pPr>
      <w:r>
        <w:t>Bugaj, Joanna</w:t>
      </w:r>
      <w:r>
        <w:tab/>
      </w:r>
      <w:r>
        <w:tab/>
      </w:r>
      <w:r>
        <w:tab/>
      </w:r>
      <w:r>
        <w:tab/>
      </w:r>
      <w:r>
        <w:tab/>
      </w:r>
      <w:r>
        <w:tab/>
        <w:t>3667G</w:t>
      </w:r>
    </w:p>
    <w:p w:rsidR="00460871" w:rsidRDefault="00460871" w:rsidP="00787266">
      <w:pPr>
        <w:spacing w:after="0" w:line="240" w:lineRule="auto"/>
        <w:rPr>
          <w:b/>
        </w:rPr>
      </w:pPr>
    </w:p>
    <w:p w:rsidR="00460871" w:rsidRDefault="00460871" w:rsidP="00787266">
      <w:pPr>
        <w:spacing w:after="0" w:line="240" w:lineRule="auto"/>
      </w:pPr>
      <w:r>
        <w:rPr>
          <w:b/>
        </w:rPr>
        <w:t xml:space="preserve">     </w:t>
      </w:r>
      <w:r>
        <w:t>Middle Scots inflectional system in the south-west of Scotland / Joanna Bugaj</w:t>
      </w:r>
    </w:p>
    <w:p w:rsidR="00460871" w:rsidRDefault="00460871" w:rsidP="00787266">
      <w:pPr>
        <w:spacing w:after="0" w:line="240" w:lineRule="auto"/>
      </w:pPr>
    </w:p>
    <w:p w:rsidR="00460871" w:rsidRDefault="00460871" w:rsidP="00787266">
      <w:pPr>
        <w:spacing w:after="0" w:line="240" w:lineRule="auto"/>
      </w:pPr>
      <w:r>
        <w:t xml:space="preserve">     Frankfurt am Main : Peter Lang, 2004. - 189 s.  21cm</w:t>
      </w:r>
    </w:p>
    <w:p w:rsidR="00460871" w:rsidRDefault="00460871" w:rsidP="00787266">
      <w:pPr>
        <w:spacing w:after="0" w:line="240" w:lineRule="auto"/>
      </w:pPr>
    </w:p>
    <w:p w:rsidR="00460871" w:rsidRDefault="00460871" w:rsidP="00787266">
      <w:pPr>
        <w:spacing w:after="0" w:line="240" w:lineRule="auto"/>
      </w:pPr>
      <w:r>
        <w:t xml:space="preserve">     (Studies in English Medieval Language and Literature 8)</w:t>
      </w:r>
    </w:p>
    <w:p w:rsidR="00460871" w:rsidRDefault="00460871" w:rsidP="00787266">
      <w:pPr>
        <w:spacing w:after="0" w:line="240" w:lineRule="auto"/>
      </w:pPr>
    </w:p>
    <w:p w:rsidR="00460871" w:rsidRDefault="00F63965" w:rsidP="00F26659">
      <w:pPr>
        <w:pStyle w:val="Nagwek1"/>
      </w:pPr>
      <w:r>
        <w:t>Ritt, Nikolaus</w:t>
      </w:r>
      <w:r>
        <w:tab/>
      </w:r>
      <w:r>
        <w:tab/>
      </w:r>
      <w:r>
        <w:tab/>
      </w:r>
      <w:r>
        <w:tab/>
      </w:r>
      <w:r>
        <w:tab/>
      </w:r>
      <w:r>
        <w:tab/>
        <w:t>3668G</w:t>
      </w:r>
    </w:p>
    <w:p w:rsidR="00F63965" w:rsidRDefault="00F63965" w:rsidP="00787266">
      <w:pPr>
        <w:spacing w:after="0" w:line="240" w:lineRule="auto"/>
        <w:rPr>
          <w:b/>
        </w:rPr>
      </w:pPr>
    </w:p>
    <w:p w:rsidR="00F63965" w:rsidRDefault="00F63965" w:rsidP="00787266">
      <w:pPr>
        <w:spacing w:after="0" w:line="240" w:lineRule="auto"/>
      </w:pPr>
      <w:r>
        <w:rPr>
          <w:b/>
        </w:rPr>
        <w:t xml:space="preserve">     </w:t>
      </w:r>
      <w:r>
        <w:t>Medieval English and its heritage : structure, meaning and mechanisms of change / ed. by Nikolaus Ritt ; Herbert Schendl ; Christiane Dalton-Puffer ; Dieter Kastovsky</w:t>
      </w:r>
    </w:p>
    <w:p w:rsidR="00F63965" w:rsidRDefault="00F63965" w:rsidP="00787266">
      <w:pPr>
        <w:spacing w:after="0" w:line="240" w:lineRule="auto"/>
      </w:pPr>
    </w:p>
    <w:p w:rsidR="00F63965" w:rsidRDefault="00F63965" w:rsidP="00787266">
      <w:pPr>
        <w:spacing w:after="0" w:line="240" w:lineRule="auto"/>
      </w:pPr>
      <w:r>
        <w:t xml:space="preserve">     Frankfurt am Main : Peter Lang, 2006. - 240 s. ; 21cm</w:t>
      </w:r>
    </w:p>
    <w:p w:rsidR="00F63965" w:rsidRDefault="00F63965" w:rsidP="00787266">
      <w:pPr>
        <w:spacing w:after="0" w:line="240" w:lineRule="auto"/>
      </w:pPr>
    </w:p>
    <w:p w:rsidR="00F63965" w:rsidRPr="00F63965" w:rsidRDefault="00F63965" w:rsidP="00F63965">
      <w:pPr>
        <w:spacing w:after="0" w:line="240" w:lineRule="auto"/>
      </w:pPr>
      <w:r w:rsidRPr="00F63965">
        <w:t xml:space="preserve">     (Studies in English Me</w:t>
      </w:r>
      <w:r>
        <w:t>dieval Language and Literature 16</w:t>
      </w:r>
      <w:r w:rsidRPr="00F63965">
        <w:t>)</w:t>
      </w:r>
    </w:p>
    <w:p w:rsidR="00F63965" w:rsidRDefault="00F63965" w:rsidP="00787266">
      <w:pPr>
        <w:spacing w:after="0" w:line="240" w:lineRule="auto"/>
      </w:pPr>
    </w:p>
    <w:p w:rsidR="00F63965" w:rsidRPr="00F63965" w:rsidRDefault="00F63965" w:rsidP="00F26659">
      <w:pPr>
        <w:pStyle w:val="Nagwek1"/>
      </w:pPr>
      <w:r>
        <w:t>Schendl</w:t>
      </w:r>
      <w:r w:rsidRPr="00F63965">
        <w:t xml:space="preserve">, </w:t>
      </w:r>
      <w:r>
        <w:t>Herbert</w:t>
      </w:r>
      <w:r w:rsidRPr="00F63965">
        <w:tab/>
      </w:r>
      <w:r w:rsidRPr="00F63965">
        <w:tab/>
      </w:r>
      <w:r w:rsidRPr="00F63965">
        <w:tab/>
      </w:r>
      <w:r w:rsidRPr="00F63965">
        <w:tab/>
      </w:r>
      <w:r w:rsidRPr="00F63965">
        <w:tab/>
        <w:t>3668G</w:t>
      </w:r>
    </w:p>
    <w:p w:rsidR="00F63965" w:rsidRPr="00F63965" w:rsidRDefault="00F63965" w:rsidP="00F63965">
      <w:pPr>
        <w:spacing w:after="0" w:line="240" w:lineRule="auto"/>
        <w:rPr>
          <w:b/>
        </w:rPr>
      </w:pPr>
    </w:p>
    <w:p w:rsidR="00F63965" w:rsidRPr="00F63965" w:rsidRDefault="00F63965" w:rsidP="00F63965">
      <w:pPr>
        <w:spacing w:after="0" w:line="240" w:lineRule="auto"/>
      </w:pPr>
      <w:r w:rsidRPr="00F63965">
        <w:rPr>
          <w:b/>
        </w:rPr>
        <w:t xml:space="preserve">     </w:t>
      </w:r>
      <w:r w:rsidRPr="00F63965">
        <w:t>Medieval English and its heritage : structure, meaning and mechanisms of change / ed. by Nikolaus Ritt ; Herbert Schendl ; Christiane Dalton-Puffer ; Dieter Kastovsky</w:t>
      </w:r>
    </w:p>
    <w:p w:rsidR="00F63965" w:rsidRPr="00F63965" w:rsidRDefault="00F63965" w:rsidP="00F63965">
      <w:pPr>
        <w:spacing w:after="0" w:line="240" w:lineRule="auto"/>
      </w:pPr>
    </w:p>
    <w:p w:rsidR="00F63965" w:rsidRPr="00F63965" w:rsidRDefault="00F63965" w:rsidP="00F63965">
      <w:pPr>
        <w:spacing w:after="0" w:line="240" w:lineRule="auto"/>
      </w:pPr>
      <w:r w:rsidRPr="00F63965">
        <w:t xml:space="preserve">     Frankfurt am Main : Peter Lang, 2006. - 240 s. ; 21cm</w:t>
      </w:r>
    </w:p>
    <w:p w:rsidR="00F63965" w:rsidRPr="00F63965" w:rsidRDefault="00F63965" w:rsidP="00F63965">
      <w:pPr>
        <w:spacing w:after="0" w:line="240" w:lineRule="auto"/>
      </w:pPr>
    </w:p>
    <w:p w:rsidR="00F63965" w:rsidRPr="00F63965" w:rsidRDefault="00F63965" w:rsidP="00F63965">
      <w:pPr>
        <w:spacing w:after="0" w:line="240" w:lineRule="auto"/>
      </w:pPr>
      <w:r w:rsidRPr="00F63965">
        <w:t xml:space="preserve">     (Studies in English Medieval Language and Literature 16)</w:t>
      </w:r>
    </w:p>
    <w:p w:rsidR="00F63965" w:rsidRDefault="00F63965" w:rsidP="00787266">
      <w:pPr>
        <w:spacing w:after="0" w:line="240" w:lineRule="auto"/>
      </w:pPr>
    </w:p>
    <w:p w:rsidR="00F63965" w:rsidRPr="00F63965" w:rsidRDefault="00F63965" w:rsidP="00F26659">
      <w:pPr>
        <w:pStyle w:val="Nagwek1"/>
      </w:pPr>
      <w:r>
        <w:t>Dalton-Puffer</w:t>
      </w:r>
      <w:r w:rsidRPr="00F63965">
        <w:t xml:space="preserve">, </w:t>
      </w:r>
      <w:r>
        <w:t>Christiane</w:t>
      </w:r>
      <w:r w:rsidRPr="00F63965">
        <w:tab/>
      </w:r>
      <w:r w:rsidRPr="00F63965">
        <w:tab/>
      </w:r>
      <w:r w:rsidRPr="00F63965">
        <w:tab/>
      </w:r>
      <w:r w:rsidRPr="00F63965">
        <w:tab/>
        <w:t>3668G</w:t>
      </w:r>
    </w:p>
    <w:p w:rsidR="00F63965" w:rsidRPr="00F63965" w:rsidRDefault="00F63965" w:rsidP="00F63965">
      <w:pPr>
        <w:spacing w:after="0" w:line="240" w:lineRule="auto"/>
        <w:rPr>
          <w:b/>
        </w:rPr>
      </w:pPr>
    </w:p>
    <w:p w:rsidR="00F63965" w:rsidRPr="00F63965" w:rsidRDefault="00F63965" w:rsidP="00F63965">
      <w:pPr>
        <w:spacing w:after="0" w:line="240" w:lineRule="auto"/>
      </w:pPr>
      <w:r w:rsidRPr="00F63965">
        <w:rPr>
          <w:b/>
        </w:rPr>
        <w:t xml:space="preserve">     </w:t>
      </w:r>
      <w:r w:rsidRPr="00F63965">
        <w:t>Medieval English and its heritage : structure, meaning and mechanisms of change / ed. by Nikolaus Ritt ; Herbert Schendl ; Christiane Dalton-Puffer ; Dieter Kastovsky</w:t>
      </w:r>
    </w:p>
    <w:p w:rsidR="00F63965" w:rsidRPr="00F63965" w:rsidRDefault="00F63965" w:rsidP="00F63965">
      <w:pPr>
        <w:spacing w:after="0" w:line="240" w:lineRule="auto"/>
      </w:pPr>
    </w:p>
    <w:p w:rsidR="00F63965" w:rsidRPr="00F63965" w:rsidRDefault="00F63965" w:rsidP="00F63965">
      <w:pPr>
        <w:spacing w:after="0" w:line="240" w:lineRule="auto"/>
      </w:pPr>
      <w:r w:rsidRPr="00F63965">
        <w:t xml:space="preserve">     Frankfurt am Main : Peter Lang, 2006. - 240 s. ; 21cm</w:t>
      </w:r>
    </w:p>
    <w:p w:rsidR="00F63965" w:rsidRPr="00F63965" w:rsidRDefault="00F63965" w:rsidP="00F63965">
      <w:pPr>
        <w:spacing w:after="0" w:line="240" w:lineRule="auto"/>
      </w:pPr>
    </w:p>
    <w:p w:rsidR="00F63965" w:rsidRPr="00F63965" w:rsidRDefault="00F63965" w:rsidP="00F63965">
      <w:pPr>
        <w:spacing w:after="0" w:line="240" w:lineRule="auto"/>
      </w:pPr>
      <w:r w:rsidRPr="00F63965">
        <w:t xml:space="preserve">     (Studies in English Medieval Language and Literature 16)</w:t>
      </w:r>
    </w:p>
    <w:p w:rsidR="00F63965" w:rsidRDefault="00F63965" w:rsidP="00787266">
      <w:pPr>
        <w:spacing w:after="0" w:line="240" w:lineRule="auto"/>
      </w:pPr>
    </w:p>
    <w:p w:rsidR="00F63965" w:rsidRPr="00F63965" w:rsidRDefault="00F63965" w:rsidP="00F26659">
      <w:pPr>
        <w:pStyle w:val="Nagwek1"/>
      </w:pPr>
      <w:r>
        <w:t>Kastovsky</w:t>
      </w:r>
      <w:r w:rsidRPr="00F63965">
        <w:t xml:space="preserve">, </w:t>
      </w:r>
      <w:r>
        <w:t>Dieter</w:t>
      </w:r>
      <w:r w:rsidRPr="00F63965">
        <w:tab/>
      </w:r>
      <w:r w:rsidRPr="00F63965">
        <w:tab/>
      </w:r>
      <w:r w:rsidRPr="00F63965">
        <w:tab/>
      </w:r>
      <w:r w:rsidRPr="00F63965">
        <w:tab/>
      </w:r>
      <w:r w:rsidRPr="00F63965">
        <w:tab/>
        <w:t>3668G</w:t>
      </w:r>
    </w:p>
    <w:p w:rsidR="00F63965" w:rsidRPr="00F63965" w:rsidRDefault="00F63965" w:rsidP="00F63965">
      <w:pPr>
        <w:spacing w:after="0" w:line="240" w:lineRule="auto"/>
        <w:rPr>
          <w:b/>
        </w:rPr>
      </w:pPr>
    </w:p>
    <w:p w:rsidR="00F63965" w:rsidRPr="00F63965" w:rsidRDefault="00F63965" w:rsidP="00F63965">
      <w:pPr>
        <w:spacing w:after="0" w:line="240" w:lineRule="auto"/>
      </w:pPr>
      <w:r w:rsidRPr="00F63965">
        <w:rPr>
          <w:b/>
        </w:rPr>
        <w:t xml:space="preserve">     </w:t>
      </w:r>
      <w:r w:rsidRPr="00F63965">
        <w:t>Medieval English and its heritage : structure, meaning and mechanisms of change / ed. by Nikolaus Ritt ; Herbert Schendl ; Christiane Dalton-Puffer ; Dieter Kastovsky</w:t>
      </w:r>
    </w:p>
    <w:p w:rsidR="00F63965" w:rsidRPr="00F63965" w:rsidRDefault="00F63965" w:rsidP="00F63965">
      <w:pPr>
        <w:spacing w:after="0" w:line="240" w:lineRule="auto"/>
      </w:pPr>
    </w:p>
    <w:p w:rsidR="00F63965" w:rsidRPr="00F63965" w:rsidRDefault="00F63965" w:rsidP="00F63965">
      <w:pPr>
        <w:spacing w:after="0" w:line="240" w:lineRule="auto"/>
      </w:pPr>
      <w:r w:rsidRPr="00F63965">
        <w:t xml:space="preserve">     Frankfurt am Main : Peter Lang, 2006. - 240 s. ; 21cm</w:t>
      </w:r>
    </w:p>
    <w:p w:rsidR="00F63965" w:rsidRPr="00F63965" w:rsidRDefault="00F63965" w:rsidP="00F63965">
      <w:pPr>
        <w:spacing w:after="0" w:line="240" w:lineRule="auto"/>
      </w:pPr>
    </w:p>
    <w:p w:rsidR="00F63965" w:rsidRPr="00F63965" w:rsidRDefault="00F63965" w:rsidP="00F63965">
      <w:pPr>
        <w:spacing w:after="0" w:line="240" w:lineRule="auto"/>
      </w:pPr>
      <w:r w:rsidRPr="00F63965">
        <w:t xml:space="preserve">     (Studies in English Medieval Language and Literature 16)</w:t>
      </w:r>
    </w:p>
    <w:p w:rsidR="00F63965" w:rsidRDefault="00F63965" w:rsidP="00787266">
      <w:pPr>
        <w:spacing w:after="0" w:line="240" w:lineRule="auto"/>
      </w:pPr>
    </w:p>
    <w:p w:rsidR="00F63965" w:rsidRPr="00F63965" w:rsidRDefault="00F63965" w:rsidP="00F26659">
      <w:pPr>
        <w:pStyle w:val="Nagwek1"/>
      </w:pPr>
      <w:r w:rsidRPr="00F63965">
        <w:t>Medieval</w:t>
      </w:r>
      <w:r>
        <w:tab/>
      </w:r>
      <w:r w:rsidRPr="00F63965">
        <w:tab/>
      </w:r>
      <w:r w:rsidRPr="00F63965">
        <w:tab/>
      </w:r>
      <w:r w:rsidRPr="00F63965">
        <w:tab/>
      </w:r>
      <w:r w:rsidRPr="00F63965">
        <w:tab/>
      </w:r>
      <w:r w:rsidRPr="00F63965">
        <w:tab/>
        <w:t>3668G</w:t>
      </w:r>
    </w:p>
    <w:p w:rsidR="00F63965" w:rsidRPr="00F63965" w:rsidRDefault="00F63965" w:rsidP="00F63965">
      <w:pPr>
        <w:spacing w:after="0" w:line="240" w:lineRule="auto"/>
        <w:rPr>
          <w:b/>
        </w:rPr>
      </w:pPr>
    </w:p>
    <w:p w:rsidR="00F63965" w:rsidRPr="00F63965" w:rsidRDefault="00F63965" w:rsidP="00F63965">
      <w:pPr>
        <w:spacing w:after="0" w:line="240" w:lineRule="auto"/>
      </w:pPr>
      <w:r w:rsidRPr="00F63965">
        <w:rPr>
          <w:b/>
        </w:rPr>
        <w:t xml:space="preserve">     </w:t>
      </w:r>
      <w:r w:rsidRPr="00F63965">
        <w:t>English and its heritage : structure, meaning and mechanisms of change / ed. by Nikolaus Ritt ; Herbert Schendl ; Christiane Dalton-Puffer ; Dieter Kastovsky</w:t>
      </w:r>
    </w:p>
    <w:p w:rsidR="00F63965" w:rsidRPr="00F63965" w:rsidRDefault="00F63965" w:rsidP="00F63965">
      <w:pPr>
        <w:spacing w:after="0" w:line="240" w:lineRule="auto"/>
      </w:pPr>
    </w:p>
    <w:p w:rsidR="00F63965" w:rsidRPr="00F63965" w:rsidRDefault="00F63965" w:rsidP="00F63965">
      <w:pPr>
        <w:spacing w:after="0" w:line="240" w:lineRule="auto"/>
      </w:pPr>
      <w:r w:rsidRPr="00F63965">
        <w:t xml:space="preserve">     Frankfurt am Main : Peter Lang, 2006. - 240 s. ; 21cm</w:t>
      </w:r>
    </w:p>
    <w:p w:rsidR="00F63965" w:rsidRPr="00F63965" w:rsidRDefault="00F63965" w:rsidP="00F63965">
      <w:pPr>
        <w:spacing w:after="0" w:line="240" w:lineRule="auto"/>
      </w:pPr>
    </w:p>
    <w:p w:rsidR="00F63965" w:rsidRPr="00F63965" w:rsidRDefault="00F63965" w:rsidP="00F63965">
      <w:pPr>
        <w:spacing w:after="0" w:line="240" w:lineRule="auto"/>
      </w:pPr>
      <w:r w:rsidRPr="00F63965">
        <w:t xml:space="preserve">     (Studies in English Medieval Language and Literature 16)</w:t>
      </w:r>
    </w:p>
    <w:p w:rsidR="00F63965" w:rsidRDefault="00F63965" w:rsidP="00787266">
      <w:pPr>
        <w:spacing w:after="0" w:line="240" w:lineRule="auto"/>
      </w:pPr>
    </w:p>
    <w:p w:rsidR="00F63965" w:rsidRDefault="00F63965" w:rsidP="00F26659">
      <w:pPr>
        <w:pStyle w:val="Nagwek1"/>
      </w:pPr>
      <w:r>
        <w:t>Ogura, Mieko</w:t>
      </w:r>
      <w:r>
        <w:tab/>
      </w:r>
      <w:r>
        <w:tab/>
      </w:r>
      <w:r>
        <w:tab/>
      </w:r>
      <w:r>
        <w:tab/>
      </w:r>
      <w:r>
        <w:tab/>
      </w:r>
      <w:r>
        <w:tab/>
        <w:t>3669G</w:t>
      </w:r>
    </w:p>
    <w:p w:rsidR="00F63965" w:rsidRDefault="00F63965" w:rsidP="00787266">
      <w:pPr>
        <w:spacing w:after="0" w:line="240" w:lineRule="auto"/>
        <w:rPr>
          <w:b/>
        </w:rPr>
      </w:pPr>
    </w:p>
    <w:p w:rsidR="00F63965" w:rsidRDefault="00F63965" w:rsidP="00787266">
      <w:pPr>
        <w:spacing w:after="0" w:line="240" w:lineRule="auto"/>
      </w:pPr>
      <w:r>
        <w:rPr>
          <w:b/>
        </w:rPr>
        <w:t xml:space="preserve">     </w:t>
      </w:r>
      <w:r>
        <w:t>Dynamic dialectology : a study of language in time and space / Mieko Ogura</w:t>
      </w:r>
    </w:p>
    <w:p w:rsidR="00F63965" w:rsidRDefault="00F63965" w:rsidP="00787266">
      <w:pPr>
        <w:spacing w:after="0" w:line="240" w:lineRule="auto"/>
      </w:pPr>
    </w:p>
    <w:p w:rsidR="00F63965" w:rsidRDefault="00F63965" w:rsidP="00787266">
      <w:pPr>
        <w:spacing w:after="0" w:line="240" w:lineRule="auto"/>
      </w:pPr>
      <w:r>
        <w:t xml:space="preserve">     Tokyo : Kenkyusha, 1990. - 303 s. ; 22cm</w:t>
      </w:r>
    </w:p>
    <w:p w:rsidR="00F63965" w:rsidRDefault="00F63965" w:rsidP="00787266">
      <w:pPr>
        <w:spacing w:after="0" w:line="240" w:lineRule="auto"/>
      </w:pPr>
    </w:p>
    <w:p w:rsidR="00F63965" w:rsidRDefault="00F63965" w:rsidP="00F26659">
      <w:pPr>
        <w:pStyle w:val="Nagwek1"/>
      </w:pPr>
      <w:r>
        <w:t>Wełna, Jerzy</w:t>
      </w:r>
      <w:r>
        <w:tab/>
      </w:r>
      <w:r>
        <w:tab/>
      </w:r>
      <w:r>
        <w:tab/>
      </w:r>
      <w:r>
        <w:tab/>
      </w:r>
      <w:r>
        <w:tab/>
      </w:r>
      <w:r>
        <w:tab/>
        <w:t>3670G</w:t>
      </w:r>
    </w:p>
    <w:p w:rsidR="00F63965" w:rsidRDefault="00F63965" w:rsidP="00787266">
      <w:pPr>
        <w:spacing w:after="0" w:line="240" w:lineRule="auto"/>
        <w:rPr>
          <w:b/>
        </w:rPr>
      </w:pPr>
    </w:p>
    <w:p w:rsidR="00F63965" w:rsidRDefault="00F63965" w:rsidP="00787266">
      <w:pPr>
        <w:spacing w:after="0" w:line="240" w:lineRule="auto"/>
      </w:pPr>
      <w:r>
        <w:rPr>
          <w:b/>
        </w:rPr>
        <w:t xml:space="preserve">     </w:t>
      </w:r>
      <w:r>
        <w:t>A brief outline of the history of English. Second edition, revised and enlarged / Jerzy Wełna</w:t>
      </w:r>
    </w:p>
    <w:p w:rsidR="00F63965" w:rsidRDefault="00F63965" w:rsidP="00787266">
      <w:pPr>
        <w:spacing w:after="0" w:line="240" w:lineRule="auto"/>
      </w:pPr>
    </w:p>
    <w:p w:rsidR="00F63965" w:rsidRDefault="00F63965" w:rsidP="00787266">
      <w:pPr>
        <w:spacing w:after="0" w:line="240" w:lineRule="auto"/>
        <w:rPr>
          <w:lang w:val="pl-PL"/>
        </w:rPr>
      </w:pPr>
      <w:r w:rsidRPr="00CF0440">
        <w:t xml:space="preserve">     </w:t>
      </w:r>
      <w:r w:rsidRPr="00B62355">
        <w:rPr>
          <w:lang w:val="pl-PL"/>
        </w:rPr>
        <w:t xml:space="preserve">Warszawa : Wydawnictwa Uniwersytetu Warszawskiego, 1996. - </w:t>
      </w:r>
      <w:r w:rsidR="00B62355" w:rsidRPr="00B62355">
        <w:rPr>
          <w:lang w:val="pl-PL"/>
        </w:rPr>
        <w:t xml:space="preserve">69 s. ; </w:t>
      </w:r>
      <w:r w:rsidR="00B62355">
        <w:rPr>
          <w:lang w:val="pl-PL"/>
        </w:rPr>
        <w:t>24cm</w:t>
      </w:r>
    </w:p>
    <w:p w:rsidR="00B62355" w:rsidRDefault="00B62355" w:rsidP="00787266">
      <w:pPr>
        <w:spacing w:after="0" w:line="240" w:lineRule="auto"/>
        <w:rPr>
          <w:lang w:val="pl-PL"/>
        </w:rPr>
      </w:pPr>
    </w:p>
    <w:p w:rsidR="00B62355" w:rsidRPr="00CF0440" w:rsidRDefault="00B62355" w:rsidP="00F26659">
      <w:pPr>
        <w:pStyle w:val="Nagwek1"/>
      </w:pPr>
      <w:r w:rsidRPr="00CF0440">
        <w:t>Cain, Christopher M.</w:t>
      </w:r>
      <w:r w:rsidRPr="00CF0440">
        <w:tab/>
      </w:r>
      <w:r w:rsidRPr="00CF0440">
        <w:tab/>
      </w:r>
      <w:r w:rsidRPr="00CF0440">
        <w:tab/>
      </w:r>
      <w:r w:rsidRPr="00CF0440">
        <w:tab/>
      </w:r>
      <w:r w:rsidRPr="00CF0440">
        <w:tab/>
        <w:t>3671G</w:t>
      </w:r>
    </w:p>
    <w:p w:rsidR="00B62355" w:rsidRPr="00CF0440" w:rsidRDefault="00B62355" w:rsidP="00F26659">
      <w:pPr>
        <w:spacing w:after="0" w:line="240" w:lineRule="auto"/>
      </w:pPr>
    </w:p>
    <w:p w:rsidR="00B62355" w:rsidRDefault="00B62355" w:rsidP="00787266">
      <w:pPr>
        <w:spacing w:after="0" w:line="240" w:lineRule="auto"/>
      </w:pPr>
      <w:r w:rsidRPr="00B62355">
        <w:rPr>
          <w:b/>
        </w:rPr>
        <w:t xml:space="preserve">     </w:t>
      </w:r>
      <w:r w:rsidRPr="00B62355">
        <w:t xml:space="preserve">Studies in the history of the English language III. </w:t>
      </w:r>
      <w:r>
        <w:t>Managing chaos : strategies for identifying change in English / ed. by Christopher M. Cain ; Geoffrey Russom</w:t>
      </w:r>
    </w:p>
    <w:p w:rsidR="00B62355" w:rsidRDefault="00B62355" w:rsidP="00787266">
      <w:pPr>
        <w:spacing w:after="0" w:line="240" w:lineRule="auto"/>
      </w:pPr>
    </w:p>
    <w:p w:rsidR="00B62355" w:rsidRDefault="00B62355" w:rsidP="00787266">
      <w:pPr>
        <w:spacing w:after="0" w:line="240" w:lineRule="auto"/>
      </w:pPr>
      <w:r>
        <w:t xml:space="preserve">     Berlin ; New York : Mouton de Gruyter, 2007. - 301 s. ; 24cm</w:t>
      </w:r>
    </w:p>
    <w:p w:rsidR="00B62355" w:rsidRDefault="00B62355" w:rsidP="00787266">
      <w:pPr>
        <w:spacing w:after="0" w:line="240" w:lineRule="auto"/>
      </w:pPr>
    </w:p>
    <w:p w:rsidR="00B62355" w:rsidRDefault="00B62355" w:rsidP="00787266">
      <w:pPr>
        <w:spacing w:after="0" w:line="240" w:lineRule="auto"/>
      </w:pPr>
      <w:r>
        <w:t xml:space="preserve">     (Topics in English Linguistics 53)</w:t>
      </w:r>
    </w:p>
    <w:p w:rsidR="00B62355" w:rsidRDefault="00B62355" w:rsidP="00787266">
      <w:pPr>
        <w:spacing w:after="0" w:line="240" w:lineRule="auto"/>
      </w:pPr>
    </w:p>
    <w:p w:rsidR="00B62355" w:rsidRPr="00B62355" w:rsidRDefault="00B62355" w:rsidP="00F26659">
      <w:pPr>
        <w:pStyle w:val="Nagwek1"/>
      </w:pPr>
      <w:r>
        <w:t>Russom</w:t>
      </w:r>
      <w:r w:rsidRPr="00B62355">
        <w:t xml:space="preserve">, </w:t>
      </w:r>
      <w:r>
        <w:t>Geoffrey</w:t>
      </w:r>
      <w:r w:rsidRPr="00B62355">
        <w:tab/>
      </w:r>
      <w:r w:rsidRPr="00B62355">
        <w:tab/>
      </w:r>
      <w:r w:rsidRPr="00B62355">
        <w:tab/>
      </w:r>
      <w:r w:rsidRPr="00B62355">
        <w:tab/>
      </w:r>
      <w:r w:rsidRPr="00B62355">
        <w:tab/>
        <w:t>3671G</w:t>
      </w:r>
    </w:p>
    <w:p w:rsidR="00B62355" w:rsidRPr="00B62355" w:rsidRDefault="00B62355" w:rsidP="00B62355">
      <w:pPr>
        <w:spacing w:after="0" w:line="240" w:lineRule="auto"/>
        <w:rPr>
          <w:b/>
        </w:rPr>
      </w:pPr>
    </w:p>
    <w:p w:rsidR="00B62355" w:rsidRPr="00B62355" w:rsidRDefault="00B62355" w:rsidP="00B62355">
      <w:pPr>
        <w:spacing w:after="0" w:line="240" w:lineRule="auto"/>
      </w:pPr>
      <w:r w:rsidRPr="00B62355">
        <w:rPr>
          <w:b/>
        </w:rPr>
        <w:t xml:space="preserve">     </w:t>
      </w:r>
      <w:r w:rsidRPr="00B62355">
        <w:t>Studies in the history of the English language III. Managing chaos : strategies for identifying change in English / ed. by Christopher M. Cain ; Geoffrey Russom</w:t>
      </w:r>
    </w:p>
    <w:p w:rsidR="00B62355" w:rsidRPr="00B62355" w:rsidRDefault="00B62355" w:rsidP="00B62355">
      <w:pPr>
        <w:spacing w:after="0" w:line="240" w:lineRule="auto"/>
      </w:pPr>
    </w:p>
    <w:p w:rsidR="00B62355" w:rsidRPr="00B62355" w:rsidRDefault="00B62355" w:rsidP="00B62355">
      <w:pPr>
        <w:spacing w:after="0" w:line="240" w:lineRule="auto"/>
      </w:pPr>
      <w:r w:rsidRPr="00B62355">
        <w:t xml:space="preserve">     Berlin ; New York : Mouton de Gruyter, 2007. - 301 s. ; 24cm</w:t>
      </w:r>
    </w:p>
    <w:p w:rsidR="00B62355" w:rsidRPr="00B62355" w:rsidRDefault="00B62355" w:rsidP="00B62355">
      <w:pPr>
        <w:spacing w:after="0" w:line="240" w:lineRule="auto"/>
      </w:pPr>
    </w:p>
    <w:p w:rsidR="00B62355" w:rsidRPr="00B62355" w:rsidRDefault="00B62355" w:rsidP="00B62355">
      <w:pPr>
        <w:spacing w:after="0" w:line="240" w:lineRule="auto"/>
      </w:pPr>
      <w:r w:rsidRPr="00B62355">
        <w:t xml:space="preserve">     (Topics in English Linguistics 53)</w:t>
      </w:r>
    </w:p>
    <w:p w:rsidR="00B62355" w:rsidRDefault="00B62355" w:rsidP="00787266">
      <w:pPr>
        <w:spacing w:after="0" w:line="240" w:lineRule="auto"/>
      </w:pPr>
    </w:p>
    <w:p w:rsidR="00B62355" w:rsidRPr="00B62355" w:rsidRDefault="00B62355" w:rsidP="00F26659">
      <w:pPr>
        <w:pStyle w:val="Nagwek1"/>
      </w:pPr>
      <w:r w:rsidRPr="00B62355">
        <w:t>Studies</w:t>
      </w:r>
      <w:r>
        <w:tab/>
      </w:r>
      <w:r>
        <w:tab/>
      </w:r>
      <w:r>
        <w:tab/>
      </w:r>
      <w:r w:rsidRPr="00B62355">
        <w:tab/>
      </w:r>
      <w:r w:rsidRPr="00B62355">
        <w:tab/>
      </w:r>
      <w:r w:rsidRPr="00B62355">
        <w:tab/>
      </w:r>
      <w:r w:rsidRPr="00B62355">
        <w:tab/>
        <w:t>3671G</w:t>
      </w:r>
    </w:p>
    <w:p w:rsidR="00B62355" w:rsidRPr="00B62355" w:rsidRDefault="00B62355" w:rsidP="00B62355">
      <w:pPr>
        <w:spacing w:after="0" w:line="240" w:lineRule="auto"/>
        <w:rPr>
          <w:b/>
        </w:rPr>
      </w:pPr>
    </w:p>
    <w:p w:rsidR="00B62355" w:rsidRPr="00B62355" w:rsidRDefault="00B62355" w:rsidP="00B62355">
      <w:pPr>
        <w:spacing w:after="0" w:line="240" w:lineRule="auto"/>
      </w:pPr>
      <w:r w:rsidRPr="00B62355">
        <w:rPr>
          <w:b/>
        </w:rPr>
        <w:t xml:space="preserve">     </w:t>
      </w:r>
      <w:r w:rsidRPr="00B62355">
        <w:t>in the history of the English language III. Managing chaos : strategies for identifying change in English / ed. by Christopher M. Cain ; Geoffrey Russom</w:t>
      </w:r>
    </w:p>
    <w:p w:rsidR="00B62355" w:rsidRPr="00B62355" w:rsidRDefault="00B62355" w:rsidP="00B62355">
      <w:pPr>
        <w:spacing w:after="0" w:line="240" w:lineRule="auto"/>
      </w:pPr>
    </w:p>
    <w:p w:rsidR="00B62355" w:rsidRPr="00B62355" w:rsidRDefault="00B62355" w:rsidP="00B62355">
      <w:pPr>
        <w:spacing w:after="0" w:line="240" w:lineRule="auto"/>
      </w:pPr>
      <w:r w:rsidRPr="00B62355">
        <w:t xml:space="preserve">     Berlin ; New York : Mouton de Gruyter, 2007. - 301 s. ; 24cm</w:t>
      </w:r>
    </w:p>
    <w:p w:rsidR="00B62355" w:rsidRPr="00B62355" w:rsidRDefault="00B62355" w:rsidP="00B62355">
      <w:pPr>
        <w:spacing w:after="0" w:line="240" w:lineRule="auto"/>
      </w:pPr>
    </w:p>
    <w:p w:rsidR="00B62355" w:rsidRPr="00B62355" w:rsidRDefault="00B62355" w:rsidP="00B62355">
      <w:pPr>
        <w:spacing w:after="0" w:line="240" w:lineRule="auto"/>
      </w:pPr>
      <w:r w:rsidRPr="00B62355">
        <w:t xml:space="preserve">     (Topics in English Linguistics 53)</w:t>
      </w:r>
    </w:p>
    <w:p w:rsidR="00B62355" w:rsidRDefault="00B62355" w:rsidP="00787266">
      <w:pPr>
        <w:spacing w:after="0" w:line="240" w:lineRule="auto"/>
      </w:pPr>
    </w:p>
    <w:p w:rsidR="00B62355" w:rsidRDefault="00B62355" w:rsidP="00F26659">
      <w:pPr>
        <w:pStyle w:val="Nagwek1"/>
      </w:pPr>
      <w:r>
        <w:t>Fitzmaurice, Susan M.</w:t>
      </w:r>
      <w:r>
        <w:tab/>
      </w:r>
      <w:r>
        <w:tab/>
      </w:r>
      <w:r>
        <w:tab/>
      </w:r>
      <w:r>
        <w:tab/>
      </w:r>
      <w:r>
        <w:tab/>
        <w:t>3672G</w:t>
      </w:r>
    </w:p>
    <w:p w:rsidR="00B62355" w:rsidRDefault="00B62355" w:rsidP="00787266">
      <w:pPr>
        <w:spacing w:after="0" w:line="240" w:lineRule="auto"/>
        <w:rPr>
          <w:b/>
        </w:rPr>
      </w:pPr>
    </w:p>
    <w:p w:rsidR="00B62355" w:rsidRDefault="00B62355" w:rsidP="00787266">
      <w:pPr>
        <w:spacing w:after="0" w:line="240" w:lineRule="auto"/>
      </w:pPr>
      <w:r w:rsidRPr="00B62355">
        <w:t xml:space="preserve">     Studies in the his</w:t>
      </w:r>
      <w:r>
        <w:t>tory of the English language IV : empirical and analytical advances in the study of English language change / ed. by Susan M. Fitzmaurice ; Donka Minkova</w:t>
      </w:r>
    </w:p>
    <w:p w:rsidR="00B62355" w:rsidRDefault="00B62355" w:rsidP="00787266">
      <w:pPr>
        <w:spacing w:after="0" w:line="240" w:lineRule="auto"/>
      </w:pPr>
    </w:p>
    <w:p w:rsidR="00B62355" w:rsidRDefault="00B62355" w:rsidP="00787266">
      <w:pPr>
        <w:spacing w:after="0" w:line="240" w:lineRule="auto"/>
      </w:pPr>
      <w:r>
        <w:t xml:space="preserve">     Berlin ; New York : Mouton de Gruyter, 2008. - 433 s. ; 24cm</w:t>
      </w:r>
    </w:p>
    <w:p w:rsidR="00B62355" w:rsidRPr="00B62355" w:rsidRDefault="00B62355" w:rsidP="00B62355">
      <w:pPr>
        <w:spacing w:after="0" w:line="240" w:lineRule="auto"/>
      </w:pPr>
    </w:p>
    <w:p w:rsidR="00B62355" w:rsidRPr="00B62355" w:rsidRDefault="00B62355" w:rsidP="00F26659">
      <w:pPr>
        <w:pStyle w:val="Nagwek1"/>
      </w:pPr>
      <w:r>
        <w:t>Minkova</w:t>
      </w:r>
      <w:r w:rsidRPr="00B62355">
        <w:t xml:space="preserve">, </w:t>
      </w:r>
      <w:r>
        <w:t>Donka</w:t>
      </w:r>
      <w:r w:rsidRPr="00B62355">
        <w:tab/>
      </w:r>
      <w:r w:rsidRPr="00B62355">
        <w:tab/>
      </w:r>
      <w:r w:rsidRPr="00B62355">
        <w:tab/>
      </w:r>
      <w:r w:rsidRPr="00B62355">
        <w:tab/>
      </w:r>
      <w:r w:rsidRPr="00B62355">
        <w:tab/>
        <w:t>3672G</w:t>
      </w:r>
    </w:p>
    <w:p w:rsidR="00B62355" w:rsidRPr="00B62355" w:rsidRDefault="00B62355" w:rsidP="00B62355">
      <w:pPr>
        <w:spacing w:after="0" w:line="240" w:lineRule="auto"/>
        <w:rPr>
          <w:b/>
        </w:rPr>
      </w:pPr>
    </w:p>
    <w:p w:rsidR="00B62355" w:rsidRPr="00B62355" w:rsidRDefault="00B62355" w:rsidP="00B62355">
      <w:pPr>
        <w:spacing w:after="0" w:line="240" w:lineRule="auto"/>
      </w:pPr>
      <w:r w:rsidRPr="00B62355">
        <w:t xml:space="preserve">     Studies in the history of the English language IV : empirical and analytical advances in the study of English language change / ed. by Susan M. Fitzmaurice ; Donka Minkova</w:t>
      </w:r>
    </w:p>
    <w:p w:rsidR="00B62355" w:rsidRPr="00B62355" w:rsidRDefault="00B62355" w:rsidP="00B62355">
      <w:pPr>
        <w:spacing w:after="0" w:line="240" w:lineRule="auto"/>
      </w:pPr>
    </w:p>
    <w:p w:rsidR="00B62355" w:rsidRPr="00B62355" w:rsidRDefault="00B62355" w:rsidP="00B62355">
      <w:pPr>
        <w:spacing w:after="0" w:line="240" w:lineRule="auto"/>
      </w:pPr>
      <w:r w:rsidRPr="00B62355">
        <w:t xml:space="preserve">     Berlin ; New York : Mouton de Gruyter, 2008. - 433 s. ; 24cm</w:t>
      </w:r>
    </w:p>
    <w:p w:rsidR="00B62355" w:rsidRDefault="00B62355" w:rsidP="00787266">
      <w:pPr>
        <w:spacing w:after="0" w:line="240" w:lineRule="auto"/>
      </w:pPr>
    </w:p>
    <w:p w:rsidR="00B62355" w:rsidRPr="00B62355" w:rsidRDefault="00B62355" w:rsidP="00F26659">
      <w:pPr>
        <w:pStyle w:val="Nagwek1"/>
      </w:pPr>
      <w:r w:rsidRPr="00B62355">
        <w:t>Studies</w:t>
      </w:r>
      <w:r>
        <w:tab/>
      </w:r>
      <w:r w:rsidRPr="00B62355">
        <w:tab/>
      </w:r>
      <w:r w:rsidRPr="00B62355">
        <w:tab/>
      </w:r>
      <w:r>
        <w:tab/>
      </w:r>
      <w:r w:rsidRPr="00B62355">
        <w:tab/>
      </w:r>
      <w:r w:rsidRPr="00B62355">
        <w:tab/>
      </w:r>
      <w:r w:rsidRPr="00B62355">
        <w:tab/>
        <w:t>3672G</w:t>
      </w:r>
    </w:p>
    <w:p w:rsidR="00B62355" w:rsidRPr="00B62355" w:rsidRDefault="00B62355" w:rsidP="00B62355">
      <w:pPr>
        <w:spacing w:after="0" w:line="240" w:lineRule="auto"/>
        <w:rPr>
          <w:b/>
        </w:rPr>
      </w:pPr>
    </w:p>
    <w:p w:rsidR="00B62355" w:rsidRPr="00B62355" w:rsidRDefault="00B62355" w:rsidP="00B62355">
      <w:pPr>
        <w:spacing w:after="0" w:line="240" w:lineRule="auto"/>
      </w:pPr>
      <w:r w:rsidRPr="00B62355">
        <w:t xml:space="preserve">     in the history of the English language IV : empirical and analytical advances in the study of English language change / ed. by Susan M. Fitzmaurice ; Donka Minkova</w:t>
      </w:r>
    </w:p>
    <w:p w:rsidR="00B62355" w:rsidRPr="00B62355" w:rsidRDefault="00B62355" w:rsidP="00B62355">
      <w:pPr>
        <w:spacing w:after="0" w:line="240" w:lineRule="auto"/>
      </w:pPr>
    </w:p>
    <w:p w:rsidR="00B62355" w:rsidRPr="00B62355" w:rsidRDefault="00B62355" w:rsidP="00B62355">
      <w:pPr>
        <w:spacing w:after="0" w:line="240" w:lineRule="auto"/>
      </w:pPr>
      <w:r w:rsidRPr="00B62355">
        <w:t xml:space="preserve">     Berlin ; New York : Mouton de Gruyter, 2008. - 433 s. ; 24cm</w:t>
      </w:r>
    </w:p>
    <w:p w:rsidR="00B62355" w:rsidRDefault="00B62355" w:rsidP="00787266">
      <w:pPr>
        <w:spacing w:after="0" w:line="240" w:lineRule="auto"/>
      </w:pPr>
    </w:p>
    <w:p w:rsidR="00B62355" w:rsidRDefault="00B62355" w:rsidP="00F26659">
      <w:pPr>
        <w:pStyle w:val="Nagwek1"/>
      </w:pPr>
      <w:r w:rsidRPr="00B62355">
        <w:rPr>
          <w:szCs w:val="22"/>
        </w:rPr>
        <w:t>Faiß</w:t>
      </w:r>
      <w:r w:rsidRPr="00B62355">
        <w:t>, Klaus</w:t>
      </w:r>
      <w:r>
        <w:tab/>
      </w:r>
      <w:r>
        <w:tab/>
      </w:r>
      <w:r>
        <w:tab/>
      </w:r>
      <w:r>
        <w:tab/>
      </w:r>
      <w:r>
        <w:tab/>
      </w:r>
      <w:r>
        <w:tab/>
        <w:t>3673G</w:t>
      </w:r>
    </w:p>
    <w:p w:rsidR="00B62355" w:rsidRDefault="00B62355" w:rsidP="00787266">
      <w:pPr>
        <w:spacing w:after="0" w:line="240" w:lineRule="auto"/>
        <w:rPr>
          <w:rFonts w:cs="Arial"/>
          <w:b/>
          <w:color w:val="000000"/>
        </w:rPr>
      </w:pPr>
    </w:p>
    <w:p w:rsidR="00B62355" w:rsidRDefault="00B62355" w:rsidP="00787266">
      <w:pPr>
        <w:spacing w:after="0" w:line="240" w:lineRule="auto"/>
        <w:rPr>
          <w:rFonts w:cs="Arial"/>
          <w:color w:val="000000"/>
        </w:rPr>
      </w:pPr>
      <w:r>
        <w:rPr>
          <w:rFonts w:cs="Arial"/>
          <w:b/>
          <w:color w:val="000000"/>
        </w:rPr>
        <w:t xml:space="preserve">     </w:t>
      </w:r>
      <w:r>
        <w:rPr>
          <w:rFonts w:cs="Arial"/>
          <w:color w:val="000000"/>
        </w:rPr>
        <w:t xml:space="preserve">English historica morphology and word-formation : loss versus enrichment / Klaus </w:t>
      </w:r>
      <w:r w:rsidRPr="00B62355">
        <w:rPr>
          <w:rFonts w:cs="Arial"/>
          <w:color w:val="000000"/>
        </w:rPr>
        <w:t>Faiß</w:t>
      </w:r>
    </w:p>
    <w:p w:rsidR="00B62355" w:rsidRDefault="00B62355" w:rsidP="00787266">
      <w:pPr>
        <w:spacing w:after="0" w:line="240" w:lineRule="auto"/>
        <w:rPr>
          <w:rFonts w:cs="Arial"/>
          <w:color w:val="000000"/>
        </w:rPr>
      </w:pPr>
    </w:p>
    <w:p w:rsidR="00B62355" w:rsidRDefault="00B62355" w:rsidP="00787266">
      <w:pPr>
        <w:spacing w:after="0" w:line="240" w:lineRule="auto"/>
        <w:rPr>
          <w:rFonts w:cs="Arial"/>
          <w:color w:val="000000"/>
        </w:rPr>
      </w:pPr>
      <w:r>
        <w:rPr>
          <w:rFonts w:cs="Arial"/>
          <w:color w:val="000000"/>
        </w:rPr>
        <w:t xml:space="preserve">     Trier : Wissenschaftlicher Verlag, 1992. - 162 s. ; 21cm</w:t>
      </w:r>
    </w:p>
    <w:p w:rsidR="00B62355" w:rsidRDefault="00B62355" w:rsidP="00787266">
      <w:pPr>
        <w:spacing w:after="0" w:line="240" w:lineRule="auto"/>
        <w:rPr>
          <w:rFonts w:cs="Arial"/>
          <w:color w:val="000000"/>
        </w:rPr>
      </w:pPr>
    </w:p>
    <w:p w:rsidR="00B62355" w:rsidRDefault="00B62355" w:rsidP="00787266">
      <w:pPr>
        <w:spacing w:after="0" w:line="240" w:lineRule="auto"/>
        <w:rPr>
          <w:rFonts w:cs="Arial"/>
          <w:color w:val="000000"/>
        </w:rPr>
      </w:pPr>
      <w:r>
        <w:rPr>
          <w:rFonts w:cs="Arial"/>
          <w:color w:val="000000"/>
        </w:rPr>
        <w:t xml:space="preserve">     (Fokus : Linguistisch-Philologische Studien. Band 8)</w:t>
      </w:r>
    </w:p>
    <w:p w:rsidR="00B62355" w:rsidRDefault="00B62355" w:rsidP="00787266">
      <w:pPr>
        <w:spacing w:after="0" w:line="240" w:lineRule="auto"/>
        <w:rPr>
          <w:rFonts w:cs="Arial"/>
          <w:color w:val="000000"/>
        </w:rPr>
      </w:pPr>
    </w:p>
    <w:p w:rsidR="00CF0440" w:rsidRDefault="00CF0440" w:rsidP="002B1F4C">
      <w:pPr>
        <w:pStyle w:val="Nagwek1"/>
      </w:pPr>
      <w:r>
        <w:t>Moore, Samuel</w:t>
      </w:r>
      <w:r>
        <w:tab/>
      </w:r>
      <w:r>
        <w:tab/>
      </w:r>
      <w:r>
        <w:tab/>
      </w:r>
      <w:r>
        <w:tab/>
      </w:r>
      <w:r>
        <w:tab/>
      </w:r>
      <w:r>
        <w:tab/>
        <w:t>3674G</w:t>
      </w:r>
    </w:p>
    <w:p w:rsidR="00CF0440" w:rsidRDefault="00CF0440" w:rsidP="00787266">
      <w:pPr>
        <w:spacing w:after="0" w:line="240" w:lineRule="auto"/>
        <w:rPr>
          <w:rFonts w:cs="Arial"/>
          <w:b/>
          <w:color w:val="000000"/>
        </w:rPr>
      </w:pPr>
    </w:p>
    <w:p w:rsidR="00CF0440" w:rsidRDefault="00CF0440" w:rsidP="00787266">
      <w:pPr>
        <w:spacing w:after="0" w:line="240" w:lineRule="auto"/>
        <w:rPr>
          <w:rFonts w:cs="Arial"/>
          <w:color w:val="000000"/>
        </w:rPr>
      </w:pPr>
      <w:r>
        <w:rPr>
          <w:rFonts w:cs="Arial"/>
          <w:b/>
          <w:color w:val="000000"/>
        </w:rPr>
        <w:t xml:space="preserve">     </w:t>
      </w:r>
      <w:r>
        <w:rPr>
          <w:rFonts w:cs="Arial"/>
          <w:color w:val="000000"/>
        </w:rPr>
        <w:t>Historical outlines of English sounds and inflections / Samuel Moore ; Albert H. Marckwardt</w:t>
      </w:r>
    </w:p>
    <w:p w:rsidR="00CF0440" w:rsidRDefault="00CF0440" w:rsidP="00787266">
      <w:pPr>
        <w:spacing w:after="0" w:line="240" w:lineRule="auto"/>
        <w:rPr>
          <w:rFonts w:cs="Arial"/>
          <w:color w:val="000000"/>
        </w:rPr>
      </w:pPr>
    </w:p>
    <w:p w:rsidR="00CF0440" w:rsidRPr="00CF0440" w:rsidRDefault="00CF0440" w:rsidP="00787266">
      <w:pPr>
        <w:spacing w:after="0" w:line="240" w:lineRule="auto"/>
        <w:rPr>
          <w:rFonts w:cs="Arial"/>
          <w:color w:val="000000"/>
        </w:rPr>
      </w:pPr>
      <w:r>
        <w:rPr>
          <w:rFonts w:cs="Arial"/>
          <w:color w:val="000000"/>
        </w:rPr>
        <w:t xml:space="preserve">     Ann Arbor : George Wahr Publishing Company, 1990. - 179 s. ; 23cm</w:t>
      </w:r>
    </w:p>
    <w:p w:rsidR="0049562D" w:rsidRDefault="0049562D" w:rsidP="00787266">
      <w:pPr>
        <w:spacing w:after="0" w:line="240" w:lineRule="auto"/>
        <w:rPr>
          <w:rFonts w:cs="Arial"/>
          <w:color w:val="000000"/>
        </w:rPr>
      </w:pPr>
    </w:p>
    <w:p w:rsidR="003F5853" w:rsidRPr="003F5853" w:rsidRDefault="003F5853" w:rsidP="002B1F4C">
      <w:pPr>
        <w:pStyle w:val="Nagwek1"/>
      </w:pPr>
      <w:r>
        <w:t>Marckwardt</w:t>
      </w:r>
      <w:r w:rsidRPr="003F5853">
        <w:t xml:space="preserve">, </w:t>
      </w:r>
      <w:r>
        <w:t>Albert H.</w:t>
      </w:r>
      <w:r w:rsidRPr="003F5853">
        <w:tab/>
      </w:r>
      <w:r w:rsidRPr="003F5853">
        <w:tab/>
      </w:r>
      <w:r w:rsidRPr="003F5853">
        <w:tab/>
      </w:r>
      <w:r w:rsidRPr="003F5853">
        <w:tab/>
      </w:r>
      <w:r w:rsidRPr="003F5853">
        <w:tab/>
        <w:t>3674G</w:t>
      </w:r>
    </w:p>
    <w:p w:rsidR="003F5853" w:rsidRPr="003F5853" w:rsidRDefault="003F5853" w:rsidP="003F5853">
      <w:pPr>
        <w:spacing w:after="0" w:line="240" w:lineRule="auto"/>
        <w:rPr>
          <w:rFonts w:cs="Arial"/>
          <w:b/>
          <w:color w:val="000000"/>
        </w:rPr>
      </w:pPr>
    </w:p>
    <w:p w:rsidR="003F5853" w:rsidRPr="003F5853" w:rsidRDefault="003F5853" w:rsidP="003F5853">
      <w:pPr>
        <w:spacing w:after="0" w:line="240" w:lineRule="auto"/>
        <w:rPr>
          <w:rFonts w:cs="Arial"/>
          <w:color w:val="000000"/>
        </w:rPr>
      </w:pPr>
      <w:r w:rsidRPr="003F5853">
        <w:rPr>
          <w:rFonts w:cs="Arial"/>
          <w:b/>
          <w:color w:val="000000"/>
        </w:rPr>
        <w:t xml:space="preserve">     </w:t>
      </w:r>
      <w:r w:rsidRPr="003F5853">
        <w:rPr>
          <w:rFonts w:cs="Arial"/>
          <w:color w:val="000000"/>
        </w:rPr>
        <w:t>Historical outlines of English sounds and inflections / Samuel Moore ; Albert H. Marckwardt</w:t>
      </w:r>
    </w:p>
    <w:p w:rsidR="003F5853" w:rsidRPr="003F5853" w:rsidRDefault="003F5853" w:rsidP="003F5853">
      <w:pPr>
        <w:spacing w:after="0" w:line="240" w:lineRule="auto"/>
        <w:rPr>
          <w:rFonts w:cs="Arial"/>
          <w:color w:val="000000"/>
        </w:rPr>
      </w:pPr>
    </w:p>
    <w:p w:rsidR="003F5853" w:rsidRDefault="003F5853" w:rsidP="003F5853">
      <w:pPr>
        <w:spacing w:after="0" w:line="240" w:lineRule="auto"/>
        <w:rPr>
          <w:rFonts w:cs="Arial"/>
          <w:color w:val="000000"/>
        </w:rPr>
      </w:pPr>
      <w:r w:rsidRPr="003F5853">
        <w:rPr>
          <w:rFonts w:cs="Arial"/>
          <w:color w:val="000000"/>
        </w:rPr>
        <w:t xml:space="preserve">     Ann Arbor : George Wahr Publishing Company, 1990. - 179 s. ; 23cm</w:t>
      </w:r>
    </w:p>
    <w:p w:rsidR="003F5853" w:rsidRDefault="003F5853" w:rsidP="003F5853">
      <w:pPr>
        <w:spacing w:after="0" w:line="240" w:lineRule="auto"/>
        <w:rPr>
          <w:rFonts w:cs="Arial"/>
          <w:color w:val="000000"/>
        </w:rPr>
      </w:pPr>
    </w:p>
    <w:p w:rsidR="003F5853" w:rsidRDefault="003F5853" w:rsidP="002B1F4C">
      <w:pPr>
        <w:pStyle w:val="Nagwek1"/>
      </w:pPr>
      <w:r>
        <w:t>Wełna, Jerzy</w:t>
      </w:r>
      <w:r>
        <w:tab/>
      </w:r>
      <w:r>
        <w:tab/>
      </w:r>
      <w:r>
        <w:tab/>
      </w:r>
      <w:r>
        <w:tab/>
      </w:r>
      <w:r>
        <w:tab/>
      </w:r>
      <w:r>
        <w:tab/>
        <w:t>3675G</w:t>
      </w:r>
    </w:p>
    <w:p w:rsidR="003F5853" w:rsidRDefault="003F5853" w:rsidP="003F5853">
      <w:pPr>
        <w:spacing w:after="0" w:line="240" w:lineRule="auto"/>
        <w:rPr>
          <w:rFonts w:cs="Arial"/>
          <w:b/>
          <w:color w:val="000000"/>
        </w:rPr>
      </w:pPr>
    </w:p>
    <w:p w:rsidR="003F5853" w:rsidRDefault="003F5853" w:rsidP="003F5853">
      <w:pPr>
        <w:spacing w:after="0" w:line="240" w:lineRule="auto"/>
        <w:rPr>
          <w:rFonts w:cs="Arial"/>
          <w:color w:val="000000"/>
        </w:rPr>
      </w:pPr>
      <w:r>
        <w:rPr>
          <w:rFonts w:cs="Arial"/>
          <w:b/>
          <w:color w:val="000000"/>
        </w:rPr>
        <w:t xml:space="preserve">     </w:t>
      </w:r>
      <w:r>
        <w:rPr>
          <w:rFonts w:cs="Arial"/>
          <w:color w:val="000000"/>
        </w:rPr>
        <w:t>English historical morphology</w:t>
      </w:r>
      <w:r w:rsidR="009D19D2">
        <w:rPr>
          <w:rFonts w:cs="Arial"/>
          <w:color w:val="000000"/>
        </w:rPr>
        <w:t xml:space="preserve"> / Jerzy Wełna</w:t>
      </w:r>
    </w:p>
    <w:p w:rsidR="009D19D2" w:rsidRDefault="009D19D2" w:rsidP="003F5853">
      <w:pPr>
        <w:spacing w:after="0" w:line="240" w:lineRule="auto"/>
        <w:rPr>
          <w:rFonts w:cs="Arial"/>
          <w:color w:val="000000"/>
        </w:rPr>
      </w:pPr>
    </w:p>
    <w:p w:rsidR="009D19D2" w:rsidRDefault="009D19D2" w:rsidP="003F5853">
      <w:pPr>
        <w:spacing w:after="0" w:line="240" w:lineRule="auto"/>
        <w:rPr>
          <w:rFonts w:cs="Arial"/>
          <w:color w:val="000000"/>
          <w:lang w:val="pl-PL"/>
        </w:rPr>
      </w:pPr>
      <w:r w:rsidRPr="004B19BE">
        <w:rPr>
          <w:rFonts w:cs="Arial"/>
          <w:color w:val="000000"/>
        </w:rPr>
        <w:t xml:space="preserve">     </w:t>
      </w:r>
      <w:r w:rsidRPr="009D19D2">
        <w:rPr>
          <w:rFonts w:cs="Arial"/>
          <w:color w:val="000000"/>
          <w:lang w:val="pl-PL"/>
        </w:rPr>
        <w:t xml:space="preserve">Warszawa : Wydawnictwa Uniwersytetu Warszawskiego, 1996. - 236 s. </w:t>
      </w:r>
      <w:r>
        <w:rPr>
          <w:rFonts w:cs="Arial"/>
          <w:color w:val="000000"/>
          <w:lang w:val="pl-PL"/>
        </w:rPr>
        <w:t>; 24cm</w:t>
      </w:r>
    </w:p>
    <w:p w:rsidR="009D19D2" w:rsidRDefault="009D19D2" w:rsidP="003F5853">
      <w:pPr>
        <w:spacing w:after="0" w:line="240" w:lineRule="auto"/>
        <w:rPr>
          <w:rFonts w:cs="Arial"/>
          <w:color w:val="000000"/>
          <w:lang w:val="pl-PL"/>
        </w:rPr>
      </w:pPr>
    </w:p>
    <w:p w:rsidR="009D19D2" w:rsidRPr="004B19BE" w:rsidRDefault="009D19D2" w:rsidP="002B1F4C">
      <w:pPr>
        <w:pStyle w:val="Nagwek1"/>
      </w:pPr>
      <w:r w:rsidRPr="004B19BE">
        <w:t>Wełna, Jerzy</w:t>
      </w:r>
      <w:r w:rsidRPr="004B19BE">
        <w:tab/>
      </w:r>
      <w:r w:rsidRPr="004B19BE">
        <w:tab/>
      </w:r>
      <w:r w:rsidRPr="004B19BE">
        <w:tab/>
      </w:r>
      <w:r w:rsidRPr="004B19BE">
        <w:tab/>
      </w:r>
      <w:r w:rsidRPr="004B19BE">
        <w:tab/>
      </w:r>
      <w:r w:rsidRPr="004B19BE">
        <w:tab/>
        <w:t>3676G</w:t>
      </w:r>
    </w:p>
    <w:p w:rsidR="009D19D2" w:rsidRPr="004B19BE" w:rsidRDefault="009D19D2" w:rsidP="003F5853">
      <w:pPr>
        <w:spacing w:after="0" w:line="240" w:lineRule="auto"/>
        <w:rPr>
          <w:rFonts w:cs="Arial"/>
          <w:b/>
          <w:color w:val="000000"/>
        </w:rPr>
      </w:pPr>
    </w:p>
    <w:p w:rsidR="009D19D2" w:rsidRDefault="009D19D2" w:rsidP="003F5853">
      <w:pPr>
        <w:spacing w:after="0" w:line="240" w:lineRule="auto"/>
        <w:rPr>
          <w:rFonts w:cs="Arial"/>
          <w:color w:val="000000"/>
        </w:rPr>
      </w:pPr>
      <w:r w:rsidRPr="009D19D2">
        <w:rPr>
          <w:rFonts w:cs="Arial"/>
          <w:b/>
          <w:color w:val="000000"/>
        </w:rPr>
        <w:t xml:space="preserve">     </w:t>
      </w:r>
      <w:r w:rsidRPr="009D19D2">
        <w:rPr>
          <w:rFonts w:cs="Arial"/>
          <w:color w:val="000000"/>
        </w:rPr>
        <w:t>A critical survey of a historical phonology of English vowels (</w:t>
      </w:r>
      <w:r>
        <w:rPr>
          <w:rFonts w:cs="Arial"/>
          <w:color w:val="000000"/>
        </w:rPr>
        <w:t>with special reference to Karl Luick's "Historische Grammatik der englischen Sprache"</w:t>
      </w:r>
      <w:r w:rsidRPr="009D19D2">
        <w:rPr>
          <w:rFonts w:cs="Arial"/>
          <w:color w:val="000000"/>
        </w:rPr>
        <w:t>)</w:t>
      </w:r>
      <w:r>
        <w:rPr>
          <w:rFonts w:cs="Arial"/>
          <w:color w:val="000000"/>
        </w:rPr>
        <w:t xml:space="preserve"> / Jerzy Wełna</w:t>
      </w:r>
    </w:p>
    <w:p w:rsidR="009D19D2" w:rsidRDefault="009D19D2" w:rsidP="003F5853">
      <w:pPr>
        <w:spacing w:after="0" w:line="240" w:lineRule="auto"/>
        <w:rPr>
          <w:rFonts w:cs="Arial"/>
          <w:color w:val="000000"/>
        </w:rPr>
      </w:pPr>
    </w:p>
    <w:p w:rsidR="009D19D2" w:rsidRDefault="009D19D2" w:rsidP="003F5853">
      <w:pPr>
        <w:spacing w:after="0" w:line="240" w:lineRule="auto"/>
        <w:rPr>
          <w:rFonts w:cs="Arial"/>
          <w:color w:val="000000"/>
          <w:lang w:val="pl-PL"/>
        </w:rPr>
      </w:pPr>
      <w:r w:rsidRPr="004B19BE">
        <w:rPr>
          <w:rFonts w:cs="Arial"/>
          <w:color w:val="000000"/>
        </w:rPr>
        <w:t xml:space="preserve">     </w:t>
      </w:r>
      <w:r w:rsidRPr="009D19D2">
        <w:rPr>
          <w:rFonts w:cs="Arial"/>
          <w:color w:val="000000"/>
          <w:lang w:val="pl-PL"/>
        </w:rPr>
        <w:t xml:space="preserve">Warszawa : Wydawnictwa Uniwersytetu Warszawskiego, 1987. - 204 s. </w:t>
      </w:r>
      <w:r>
        <w:rPr>
          <w:rFonts w:cs="Arial"/>
          <w:color w:val="000000"/>
          <w:lang w:val="pl-PL"/>
        </w:rPr>
        <w:t>; 24cm</w:t>
      </w:r>
    </w:p>
    <w:p w:rsidR="009D19D2" w:rsidRDefault="009D19D2" w:rsidP="003F5853">
      <w:pPr>
        <w:spacing w:after="0" w:line="240" w:lineRule="auto"/>
        <w:rPr>
          <w:rFonts w:cs="Arial"/>
          <w:color w:val="000000"/>
          <w:lang w:val="pl-PL"/>
        </w:rPr>
      </w:pPr>
    </w:p>
    <w:p w:rsidR="009D19D2" w:rsidRPr="004B19BE" w:rsidRDefault="009D19D2" w:rsidP="002B1F4C">
      <w:pPr>
        <w:pStyle w:val="Nagwek1"/>
      </w:pPr>
      <w:r w:rsidRPr="004B19BE">
        <w:t>Dalton-Puffer, Christiane</w:t>
      </w:r>
      <w:r w:rsidRPr="004B19BE">
        <w:tab/>
      </w:r>
      <w:r w:rsidRPr="004B19BE">
        <w:tab/>
      </w:r>
      <w:r w:rsidRPr="004B19BE">
        <w:tab/>
      </w:r>
      <w:r w:rsidRPr="004B19BE">
        <w:tab/>
        <w:t>3677G</w:t>
      </w:r>
    </w:p>
    <w:p w:rsidR="009D19D2" w:rsidRPr="004B19BE" w:rsidRDefault="009D19D2" w:rsidP="003F5853">
      <w:pPr>
        <w:spacing w:after="0" w:line="240" w:lineRule="auto"/>
        <w:rPr>
          <w:rFonts w:cs="Arial"/>
          <w:b/>
          <w:color w:val="000000"/>
        </w:rPr>
      </w:pPr>
    </w:p>
    <w:p w:rsidR="009D19D2" w:rsidRPr="009D19D2" w:rsidRDefault="009D19D2" w:rsidP="003F5853">
      <w:pPr>
        <w:spacing w:after="0" w:line="240" w:lineRule="auto"/>
        <w:rPr>
          <w:rFonts w:cs="Arial"/>
          <w:color w:val="000000"/>
        </w:rPr>
      </w:pPr>
      <w:r w:rsidRPr="009D19D2">
        <w:rPr>
          <w:rFonts w:cs="Arial"/>
          <w:b/>
          <w:color w:val="000000"/>
        </w:rPr>
        <w:t xml:space="preserve">     </w:t>
      </w:r>
      <w:r w:rsidRPr="009D19D2">
        <w:rPr>
          <w:rFonts w:cs="Arial"/>
          <w:color w:val="000000"/>
        </w:rPr>
        <w:t>The French influence on Middle English morphology : a corpus-based study of derivation / Christiane Dalton-Puffer</w:t>
      </w:r>
    </w:p>
    <w:p w:rsidR="009D19D2" w:rsidRDefault="009D19D2" w:rsidP="003F5853">
      <w:pPr>
        <w:spacing w:after="0" w:line="240" w:lineRule="auto"/>
        <w:rPr>
          <w:rFonts w:cs="Arial"/>
          <w:color w:val="000000"/>
        </w:rPr>
      </w:pPr>
    </w:p>
    <w:p w:rsidR="009D19D2" w:rsidRDefault="009D19D2" w:rsidP="003F5853">
      <w:pPr>
        <w:spacing w:after="0" w:line="240" w:lineRule="auto"/>
        <w:rPr>
          <w:rFonts w:cs="Arial"/>
          <w:color w:val="000000"/>
        </w:rPr>
      </w:pPr>
      <w:r>
        <w:rPr>
          <w:rFonts w:cs="Arial"/>
          <w:color w:val="000000"/>
        </w:rPr>
        <w:t xml:space="preserve">     Berlin ; New York : Mouton de Gruyter, 1996. - 284 s. ; 24cm</w:t>
      </w:r>
    </w:p>
    <w:p w:rsidR="009D19D2" w:rsidRDefault="009D19D2" w:rsidP="003F5853">
      <w:pPr>
        <w:spacing w:after="0" w:line="240" w:lineRule="auto"/>
        <w:rPr>
          <w:rFonts w:cs="Arial"/>
          <w:color w:val="000000"/>
        </w:rPr>
      </w:pPr>
    </w:p>
    <w:p w:rsidR="009D19D2" w:rsidRPr="009D19D2" w:rsidRDefault="009D19D2" w:rsidP="003F5853">
      <w:pPr>
        <w:spacing w:after="0" w:line="240" w:lineRule="auto"/>
        <w:rPr>
          <w:rFonts w:cs="Arial"/>
          <w:color w:val="000000"/>
        </w:rPr>
      </w:pPr>
      <w:r>
        <w:rPr>
          <w:rFonts w:cs="Arial"/>
          <w:color w:val="000000"/>
        </w:rPr>
        <w:t xml:space="preserve">     (Topics in English Linguistics 20)</w:t>
      </w:r>
    </w:p>
    <w:p w:rsidR="003F5853" w:rsidRPr="009D19D2" w:rsidRDefault="003F5853" w:rsidP="00787266">
      <w:pPr>
        <w:spacing w:after="0" w:line="240" w:lineRule="auto"/>
        <w:rPr>
          <w:rFonts w:cs="Arial"/>
          <w:color w:val="000000"/>
        </w:rPr>
      </w:pPr>
    </w:p>
    <w:p w:rsidR="0049562D" w:rsidRDefault="009D19D2" w:rsidP="002B1F4C">
      <w:pPr>
        <w:pStyle w:val="Nagwek1"/>
      </w:pPr>
      <w:r>
        <w:t>Minkova, Donka</w:t>
      </w:r>
      <w:r>
        <w:tab/>
      </w:r>
      <w:r>
        <w:tab/>
      </w:r>
      <w:r>
        <w:tab/>
      </w:r>
      <w:r>
        <w:tab/>
      </w:r>
      <w:r>
        <w:tab/>
        <w:t>3678G</w:t>
      </w:r>
    </w:p>
    <w:p w:rsidR="009D19D2" w:rsidRDefault="009D19D2" w:rsidP="00787266">
      <w:pPr>
        <w:spacing w:after="0" w:line="240" w:lineRule="auto"/>
        <w:rPr>
          <w:rFonts w:cs="Arial"/>
          <w:b/>
          <w:color w:val="000000"/>
        </w:rPr>
      </w:pPr>
    </w:p>
    <w:p w:rsidR="009D19D2" w:rsidRDefault="009D19D2" w:rsidP="00787266">
      <w:pPr>
        <w:spacing w:after="0" w:line="240" w:lineRule="auto"/>
        <w:rPr>
          <w:rFonts w:cs="Arial"/>
          <w:color w:val="000000"/>
        </w:rPr>
      </w:pPr>
      <w:r>
        <w:rPr>
          <w:rFonts w:cs="Arial"/>
          <w:b/>
          <w:color w:val="000000"/>
        </w:rPr>
        <w:t xml:space="preserve">     </w:t>
      </w:r>
      <w:r>
        <w:rPr>
          <w:rFonts w:cs="Arial"/>
          <w:color w:val="000000"/>
        </w:rPr>
        <w:t>The history of final vowels in English : the sound of muting / Donka Minkova</w:t>
      </w:r>
    </w:p>
    <w:p w:rsidR="009D19D2" w:rsidRDefault="009D19D2" w:rsidP="00787266">
      <w:pPr>
        <w:spacing w:after="0" w:line="240" w:lineRule="auto"/>
        <w:rPr>
          <w:rFonts w:cs="Arial"/>
          <w:color w:val="000000"/>
        </w:rPr>
      </w:pPr>
    </w:p>
    <w:p w:rsidR="009D19D2" w:rsidRDefault="009D19D2" w:rsidP="00787266">
      <w:pPr>
        <w:spacing w:after="0" w:line="240" w:lineRule="auto"/>
        <w:rPr>
          <w:rFonts w:cs="Arial"/>
          <w:color w:val="000000"/>
        </w:rPr>
      </w:pPr>
      <w:r>
        <w:rPr>
          <w:rFonts w:cs="Arial"/>
          <w:color w:val="000000"/>
        </w:rPr>
        <w:t xml:space="preserve">     </w:t>
      </w:r>
      <w:r w:rsidR="00AE5D1F">
        <w:rPr>
          <w:rFonts w:cs="Arial"/>
          <w:color w:val="000000"/>
        </w:rPr>
        <w:t>Berlin ; New York : Mouton de Gruyter, 1991. - 220 s. ; 24cm</w:t>
      </w:r>
    </w:p>
    <w:p w:rsidR="00AE5D1F" w:rsidRDefault="00AE5D1F" w:rsidP="00787266">
      <w:pPr>
        <w:spacing w:after="0" w:line="240" w:lineRule="auto"/>
        <w:rPr>
          <w:rFonts w:cs="Arial"/>
          <w:color w:val="000000"/>
        </w:rPr>
      </w:pPr>
    </w:p>
    <w:p w:rsidR="00AE5D1F" w:rsidRDefault="00AE5D1F" w:rsidP="00787266">
      <w:pPr>
        <w:spacing w:after="0" w:line="240" w:lineRule="auto"/>
        <w:rPr>
          <w:rFonts w:cs="Arial"/>
          <w:color w:val="000000"/>
        </w:rPr>
      </w:pPr>
      <w:r>
        <w:rPr>
          <w:rFonts w:cs="Arial"/>
          <w:color w:val="000000"/>
        </w:rPr>
        <w:t xml:space="preserve">     (Topics in English Linguistics 4)</w:t>
      </w:r>
    </w:p>
    <w:p w:rsidR="00AE5D1F" w:rsidRDefault="00AE5D1F" w:rsidP="00787266">
      <w:pPr>
        <w:spacing w:after="0" w:line="240" w:lineRule="auto"/>
        <w:rPr>
          <w:rFonts w:cs="Arial"/>
          <w:color w:val="000000"/>
        </w:rPr>
      </w:pPr>
    </w:p>
    <w:p w:rsidR="00AE5D1F" w:rsidRDefault="00AE5D1F" w:rsidP="002B1F4C">
      <w:pPr>
        <w:pStyle w:val="Nagwek1"/>
      </w:pPr>
      <w:r>
        <w:t>Anderson, John M.</w:t>
      </w:r>
      <w:r>
        <w:tab/>
      </w:r>
      <w:r>
        <w:tab/>
      </w:r>
      <w:r>
        <w:tab/>
      </w:r>
      <w:r>
        <w:tab/>
      </w:r>
      <w:r>
        <w:tab/>
        <w:t>3679G</w:t>
      </w:r>
    </w:p>
    <w:p w:rsidR="00AE5D1F" w:rsidRDefault="00AE5D1F" w:rsidP="00787266">
      <w:pPr>
        <w:spacing w:after="0" w:line="240" w:lineRule="auto"/>
        <w:rPr>
          <w:rFonts w:cs="Arial"/>
          <w:b/>
          <w:color w:val="000000"/>
        </w:rPr>
      </w:pPr>
    </w:p>
    <w:p w:rsidR="00AE5D1F" w:rsidRDefault="00AE5D1F" w:rsidP="00787266">
      <w:pPr>
        <w:spacing w:after="0" w:line="240" w:lineRule="auto"/>
        <w:rPr>
          <w:rFonts w:cs="Arial"/>
          <w:color w:val="000000"/>
        </w:rPr>
      </w:pPr>
      <w:r>
        <w:rPr>
          <w:rFonts w:cs="Arial"/>
          <w:b/>
          <w:color w:val="000000"/>
        </w:rPr>
        <w:t xml:space="preserve">     </w:t>
      </w:r>
      <w:r>
        <w:rPr>
          <w:rFonts w:cs="Arial"/>
          <w:color w:val="000000"/>
        </w:rPr>
        <w:t>Phonological structure and the history of English / John M. Anderson ; Charles Jones</w:t>
      </w:r>
    </w:p>
    <w:p w:rsidR="00AE5D1F" w:rsidRDefault="00AE5D1F" w:rsidP="00787266">
      <w:pPr>
        <w:spacing w:after="0" w:line="240" w:lineRule="auto"/>
        <w:rPr>
          <w:rFonts w:cs="Arial"/>
          <w:color w:val="000000"/>
        </w:rPr>
      </w:pPr>
    </w:p>
    <w:p w:rsidR="00AE5D1F" w:rsidRDefault="00AE5D1F" w:rsidP="00787266">
      <w:pPr>
        <w:spacing w:after="0" w:line="240" w:lineRule="auto"/>
        <w:rPr>
          <w:rFonts w:cs="Arial"/>
          <w:color w:val="000000"/>
        </w:rPr>
      </w:pPr>
      <w:r>
        <w:rPr>
          <w:rFonts w:cs="Arial"/>
          <w:color w:val="000000"/>
        </w:rPr>
        <w:t xml:space="preserve">     Amsterdam ; New York ; Oxford : North-Holland Publishing Company, 1977. - 189 s. ; 23cm</w:t>
      </w:r>
    </w:p>
    <w:p w:rsidR="00AE5D1F" w:rsidRDefault="00AE5D1F" w:rsidP="00787266">
      <w:pPr>
        <w:spacing w:after="0" w:line="240" w:lineRule="auto"/>
        <w:rPr>
          <w:rFonts w:cs="Arial"/>
          <w:color w:val="000000"/>
        </w:rPr>
      </w:pPr>
    </w:p>
    <w:p w:rsidR="00AE5D1F" w:rsidRDefault="00AE5D1F" w:rsidP="00787266">
      <w:pPr>
        <w:spacing w:after="0" w:line="240" w:lineRule="auto"/>
        <w:rPr>
          <w:rFonts w:cs="Arial"/>
          <w:color w:val="000000"/>
        </w:rPr>
      </w:pPr>
      <w:r>
        <w:rPr>
          <w:rFonts w:cs="Arial"/>
          <w:color w:val="000000"/>
        </w:rPr>
        <w:t xml:space="preserve">     (North-Holland Linguistic Series 33)</w:t>
      </w:r>
    </w:p>
    <w:p w:rsidR="00AE5D1F" w:rsidRDefault="00AE5D1F" w:rsidP="00787266">
      <w:pPr>
        <w:spacing w:after="0" w:line="240" w:lineRule="auto"/>
        <w:rPr>
          <w:rFonts w:cs="Arial"/>
          <w:color w:val="000000"/>
        </w:rPr>
      </w:pPr>
    </w:p>
    <w:p w:rsidR="00AE5D1F" w:rsidRPr="00AE5D1F" w:rsidRDefault="00AE5D1F" w:rsidP="002B1F4C">
      <w:pPr>
        <w:pStyle w:val="Nagwek1"/>
      </w:pPr>
      <w:r>
        <w:t>Jones</w:t>
      </w:r>
      <w:r w:rsidRPr="00AE5D1F">
        <w:t xml:space="preserve">, </w:t>
      </w:r>
      <w:r>
        <w:t>Charles</w:t>
      </w:r>
      <w:r>
        <w:tab/>
      </w:r>
      <w:r>
        <w:tab/>
      </w:r>
      <w:r w:rsidRPr="00AE5D1F">
        <w:tab/>
      </w:r>
      <w:r w:rsidRPr="00AE5D1F">
        <w:tab/>
      </w:r>
      <w:r w:rsidRPr="00AE5D1F">
        <w:tab/>
      </w:r>
      <w:r w:rsidRPr="00AE5D1F">
        <w:tab/>
        <w:t>3679G</w:t>
      </w:r>
    </w:p>
    <w:p w:rsidR="00AE5D1F" w:rsidRPr="00AE5D1F" w:rsidRDefault="00AE5D1F" w:rsidP="00AE5D1F">
      <w:pPr>
        <w:spacing w:after="0" w:line="240" w:lineRule="auto"/>
        <w:rPr>
          <w:rFonts w:cs="Arial"/>
          <w:b/>
          <w:color w:val="000000"/>
        </w:rPr>
      </w:pPr>
    </w:p>
    <w:p w:rsidR="00AE5D1F" w:rsidRPr="00AE5D1F" w:rsidRDefault="00AE5D1F" w:rsidP="00AE5D1F">
      <w:pPr>
        <w:spacing w:after="0" w:line="240" w:lineRule="auto"/>
        <w:rPr>
          <w:rFonts w:cs="Arial"/>
          <w:color w:val="000000"/>
        </w:rPr>
      </w:pPr>
      <w:r w:rsidRPr="00AE5D1F">
        <w:rPr>
          <w:rFonts w:cs="Arial"/>
          <w:b/>
          <w:color w:val="000000"/>
        </w:rPr>
        <w:t xml:space="preserve">     </w:t>
      </w:r>
      <w:r w:rsidRPr="00AE5D1F">
        <w:rPr>
          <w:rFonts w:cs="Arial"/>
          <w:color w:val="000000"/>
        </w:rPr>
        <w:t>Phonological structure and the history of English / John M. Anderson ; Charles Jones</w:t>
      </w:r>
    </w:p>
    <w:p w:rsidR="00AE5D1F" w:rsidRPr="00AE5D1F" w:rsidRDefault="00AE5D1F" w:rsidP="00AE5D1F">
      <w:pPr>
        <w:spacing w:after="0" w:line="240" w:lineRule="auto"/>
        <w:rPr>
          <w:rFonts w:cs="Arial"/>
          <w:color w:val="000000"/>
        </w:rPr>
      </w:pPr>
    </w:p>
    <w:p w:rsidR="00AE5D1F" w:rsidRPr="00AE5D1F" w:rsidRDefault="00AE5D1F" w:rsidP="00AE5D1F">
      <w:pPr>
        <w:spacing w:after="0" w:line="240" w:lineRule="auto"/>
        <w:rPr>
          <w:rFonts w:cs="Arial"/>
          <w:color w:val="000000"/>
        </w:rPr>
      </w:pPr>
      <w:r w:rsidRPr="00AE5D1F">
        <w:rPr>
          <w:rFonts w:cs="Arial"/>
          <w:color w:val="000000"/>
        </w:rPr>
        <w:t xml:space="preserve">     Amsterdam ; New York ; Oxford : North-Holland Publishing Company, 1977. - 189 s. ; 23cm</w:t>
      </w:r>
    </w:p>
    <w:p w:rsidR="00AE5D1F" w:rsidRPr="00AE5D1F" w:rsidRDefault="00AE5D1F" w:rsidP="00AE5D1F">
      <w:pPr>
        <w:spacing w:after="0" w:line="240" w:lineRule="auto"/>
        <w:rPr>
          <w:rFonts w:cs="Arial"/>
          <w:color w:val="000000"/>
        </w:rPr>
      </w:pPr>
    </w:p>
    <w:p w:rsidR="00AE5D1F" w:rsidRPr="00AE5D1F" w:rsidRDefault="00AE5D1F" w:rsidP="00AE5D1F">
      <w:pPr>
        <w:spacing w:after="0" w:line="240" w:lineRule="auto"/>
        <w:rPr>
          <w:rFonts w:cs="Arial"/>
          <w:color w:val="000000"/>
        </w:rPr>
      </w:pPr>
      <w:r w:rsidRPr="00AE5D1F">
        <w:rPr>
          <w:rFonts w:cs="Arial"/>
          <w:color w:val="000000"/>
        </w:rPr>
        <w:t xml:space="preserve">     (North-Holland Linguistic Series 33)</w:t>
      </w:r>
    </w:p>
    <w:p w:rsidR="00AE5D1F" w:rsidRDefault="00AE5D1F" w:rsidP="002B1F4C">
      <w:pPr>
        <w:spacing w:after="0" w:line="240" w:lineRule="auto"/>
      </w:pPr>
    </w:p>
    <w:p w:rsidR="00AE5D1F" w:rsidRDefault="00AE5D1F" w:rsidP="002B1F4C">
      <w:pPr>
        <w:pStyle w:val="Nagwek1"/>
      </w:pPr>
      <w:r>
        <w:t>Smith, Jeremy J.</w:t>
      </w:r>
      <w:r>
        <w:tab/>
      </w:r>
      <w:r>
        <w:tab/>
      </w:r>
      <w:r>
        <w:tab/>
      </w:r>
      <w:r>
        <w:tab/>
      </w:r>
      <w:r>
        <w:tab/>
        <w:t>3680G</w:t>
      </w:r>
    </w:p>
    <w:p w:rsidR="00AE5D1F" w:rsidRDefault="00AE5D1F" w:rsidP="00787266">
      <w:pPr>
        <w:spacing w:after="0" w:line="240" w:lineRule="auto"/>
        <w:rPr>
          <w:rFonts w:cs="Arial"/>
          <w:b/>
          <w:color w:val="000000"/>
        </w:rPr>
      </w:pPr>
    </w:p>
    <w:p w:rsidR="00AE5D1F" w:rsidRDefault="00AE5D1F" w:rsidP="00787266">
      <w:pPr>
        <w:spacing w:after="0" w:line="240" w:lineRule="auto"/>
        <w:rPr>
          <w:rFonts w:cs="Arial"/>
          <w:color w:val="000000"/>
        </w:rPr>
      </w:pPr>
      <w:r>
        <w:rPr>
          <w:rFonts w:cs="Arial"/>
          <w:b/>
          <w:color w:val="000000"/>
        </w:rPr>
        <w:t xml:space="preserve">     </w:t>
      </w:r>
      <w:r>
        <w:rPr>
          <w:rFonts w:cs="Arial"/>
          <w:color w:val="000000"/>
        </w:rPr>
        <w:t>Sound change and the history of English / Jeremy J. Smith</w:t>
      </w:r>
    </w:p>
    <w:p w:rsidR="00AE5D1F" w:rsidRDefault="00AE5D1F" w:rsidP="00787266">
      <w:pPr>
        <w:spacing w:after="0" w:line="240" w:lineRule="auto"/>
        <w:rPr>
          <w:rFonts w:cs="Arial"/>
          <w:color w:val="000000"/>
        </w:rPr>
      </w:pPr>
    </w:p>
    <w:p w:rsidR="00AE5D1F" w:rsidRDefault="00AE5D1F" w:rsidP="00787266">
      <w:pPr>
        <w:spacing w:after="0" w:line="240" w:lineRule="auto"/>
        <w:rPr>
          <w:rFonts w:cs="Arial"/>
          <w:color w:val="000000"/>
        </w:rPr>
      </w:pPr>
      <w:r>
        <w:rPr>
          <w:rFonts w:cs="Arial"/>
          <w:color w:val="000000"/>
        </w:rPr>
        <w:t xml:space="preserve">     New York : Oxford University Press, 2007. - 196 s. ; 24cm</w:t>
      </w:r>
    </w:p>
    <w:p w:rsidR="00AE5D1F" w:rsidRDefault="00AE5D1F" w:rsidP="00787266">
      <w:pPr>
        <w:spacing w:after="0" w:line="240" w:lineRule="auto"/>
        <w:rPr>
          <w:rFonts w:cs="Arial"/>
          <w:color w:val="000000"/>
        </w:rPr>
      </w:pPr>
    </w:p>
    <w:p w:rsidR="00AE5D1F" w:rsidRDefault="00AE5D1F" w:rsidP="002B1F4C">
      <w:pPr>
        <w:pStyle w:val="Nagwek1"/>
      </w:pPr>
      <w:r>
        <w:t>Rusch, Willard James</w:t>
      </w:r>
      <w:r>
        <w:tab/>
      </w:r>
      <w:r>
        <w:tab/>
      </w:r>
      <w:r>
        <w:tab/>
      </w:r>
      <w:r>
        <w:tab/>
      </w:r>
      <w:r>
        <w:tab/>
        <w:t>3681G</w:t>
      </w:r>
    </w:p>
    <w:p w:rsidR="00AE5D1F" w:rsidRDefault="00AE5D1F" w:rsidP="00787266">
      <w:pPr>
        <w:spacing w:after="0" w:line="240" w:lineRule="auto"/>
        <w:rPr>
          <w:rFonts w:cs="Arial"/>
          <w:b/>
          <w:color w:val="000000"/>
        </w:rPr>
      </w:pPr>
    </w:p>
    <w:p w:rsidR="00AE5D1F" w:rsidRDefault="00AE5D1F" w:rsidP="00787266">
      <w:pPr>
        <w:spacing w:after="0" w:line="240" w:lineRule="auto"/>
        <w:rPr>
          <w:rFonts w:cs="Arial"/>
          <w:color w:val="000000"/>
        </w:rPr>
      </w:pPr>
      <w:r>
        <w:rPr>
          <w:rFonts w:cs="Arial"/>
          <w:b/>
          <w:color w:val="000000"/>
        </w:rPr>
        <w:t xml:space="preserve">     </w:t>
      </w:r>
      <w:r>
        <w:rPr>
          <w:rFonts w:cs="Arial"/>
          <w:color w:val="000000"/>
        </w:rPr>
        <w:t>The language of the East Midlands and the development of Standard English : a study in diachronic phonology / Willard James Rusch</w:t>
      </w:r>
    </w:p>
    <w:p w:rsidR="00AE5D1F" w:rsidRDefault="00AE5D1F" w:rsidP="00787266">
      <w:pPr>
        <w:spacing w:after="0" w:line="240" w:lineRule="auto"/>
        <w:rPr>
          <w:rFonts w:cs="Arial"/>
          <w:color w:val="000000"/>
        </w:rPr>
      </w:pPr>
    </w:p>
    <w:p w:rsidR="00AE5D1F" w:rsidRDefault="00AE5D1F" w:rsidP="00787266">
      <w:pPr>
        <w:spacing w:after="0" w:line="240" w:lineRule="auto"/>
        <w:rPr>
          <w:rFonts w:cs="Arial"/>
          <w:color w:val="000000"/>
        </w:rPr>
      </w:pPr>
      <w:r>
        <w:rPr>
          <w:rFonts w:cs="Arial"/>
          <w:color w:val="000000"/>
        </w:rPr>
        <w:t xml:space="preserve">     New York i in. : Peter Lang, 1992. - 197 s. ; 24cm</w:t>
      </w:r>
    </w:p>
    <w:p w:rsidR="00AE5D1F" w:rsidRDefault="00AE5D1F" w:rsidP="00787266">
      <w:pPr>
        <w:spacing w:after="0" w:line="240" w:lineRule="auto"/>
        <w:rPr>
          <w:rFonts w:cs="Arial"/>
          <w:color w:val="000000"/>
        </w:rPr>
      </w:pPr>
    </w:p>
    <w:p w:rsidR="00AE5D1F" w:rsidRDefault="00AE5D1F" w:rsidP="00787266">
      <w:pPr>
        <w:spacing w:after="0" w:line="240" w:lineRule="auto"/>
        <w:rPr>
          <w:rFonts w:cs="Arial"/>
          <w:color w:val="000000"/>
        </w:rPr>
      </w:pPr>
      <w:r>
        <w:rPr>
          <w:rFonts w:cs="Arial"/>
          <w:color w:val="000000"/>
        </w:rPr>
        <w:t xml:space="preserve">     (Berkeley Insights in Linguistics and Semiotics. Vol. 8)</w:t>
      </w:r>
    </w:p>
    <w:p w:rsidR="00AE5D1F" w:rsidRDefault="00AE5D1F" w:rsidP="00787266">
      <w:pPr>
        <w:spacing w:after="0" w:line="240" w:lineRule="auto"/>
        <w:rPr>
          <w:rFonts w:cs="Arial"/>
          <w:color w:val="000000"/>
        </w:rPr>
      </w:pPr>
    </w:p>
    <w:p w:rsidR="00AE5D1F" w:rsidRDefault="00AE5D1F" w:rsidP="002B1F4C">
      <w:pPr>
        <w:pStyle w:val="Nagwek1"/>
      </w:pPr>
      <w:r>
        <w:t>Łozowski, Przemysław</w:t>
      </w:r>
      <w:r>
        <w:tab/>
      </w:r>
      <w:r>
        <w:tab/>
      </w:r>
      <w:r>
        <w:tab/>
      </w:r>
      <w:r>
        <w:tab/>
      </w:r>
      <w:r>
        <w:tab/>
        <w:t>3682G</w:t>
      </w:r>
    </w:p>
    <w:p w:rsidR="00AE5D1F" w:rsidRDefault="00AE5D1F" w:rsidP="00787266">
      <w:pPr>
        <w:spacing w:after="0" w:line="240" w:lineRule="auto"/>
        <w:rPr>
          <w:rFonts w:cs="Arial"/>
          <w:b/>
          <w:color w:val="000000"/>
        </w:rPr>
      </w:pPr>
    </w:p>
    <w:p w:rsidR="00AE5D1F" w:rsidRDefault="00AE5D1F" w:rsidP="00787266">
      <w:pPr>
        <w:spacing w:after="0" w:line="240" w:lineRule="auto"/>
        <w:rPr>
          <w:rFonts w:cs="Arial"/>
          <w:color w:val="000000"/>
        </w:rPr>
      </w:pPr>
      <w:r>
        <w:rPr>
          <w:rFonts w:cs="Arial"/>
          <w:b/>
          <w:color w:val="000000"/>
        </w:rPr>
        <w:t xml:space="preserve">     </w:t>
      </w:r>
      <w:r>
        <w:rPr>
          <w:rFonts w:cs="Arial"/>
          <w:color w:val="000000"/>
        </w:rPr>
        <w:t>Language as symbol of experience : King Alfred's cunnan, magan ad motan in a panchronic perspective / Przemysław Łozowski</w:t>
      </w:r>
    </w:p>
    <w:p w:rsidR="00AE5D1F" w:rsidRDefault="00AE5D1F" w:rsidP="00787266">
      <w:pPr>
        <w:spacing w:after="0" w:line="240" w:lineRule="auto"/>
        <w:rPr>
          <w:rFonts w:cs="Arial"/>
          <w:color w:val="000000"/>
        </w:rPr>
      </w:pPr>
    </w:p>
    <w:p w:rsidR="00AE5D1F" w:rsidRDefault="00AE5D1F" w:rsidP="00787266">
      <w:pPr>
        <w:spacing w:after="0" w:line="240" w:lineRule="auto"/>
        <w:rPr>
          <w:rFonts w:cs="Arial"/>
          <w:color w:val="000000"/>
          <w:lang w:val="pl-PL"/>
        </w:rPr>
      </w:pPr>
      <w:r w:rsidRPr="004B19BE">
        <w:rPr>
          <w:rFonts w:cs="Arial"/>
          <w:color w:val="000000"/>
        </w:rPr>
        <w:t xml:space="preserve">     </w:t>
      </w:r>
      <w:r w:rsidRPr="00AE5D1F">
        <w:rPr>
          <w:rFonts w:cs="Arial"/>
          <w:color w:val="000000"/>
          <w:lang w:val="pl-PL"/>
        </w:rPr>
        <w:t xml:space="preserve">Lublin : Wydawnictwo Uniwersytetu Marii Curie-Skłodowskiej, 2008. </w:t>
      </w:r>
      <w:r>
        <w:rPr>
          <w:rFonts w:cs="Arial"/>
          <w:color w:val="000000"/>
          <w:lang w:val="pl-PL"/>
        </w:rPr>
        <w:t>- 207 s. ; 24cm</w:t>
      </w:r>
    </w:p>
    <w:p w:rsidR="00AE5D1F" w:rsidRDefault="00AE5D1F" w:rsidP="00787266">
      <w:pPr>
        <w:spacing w:after="0" w:line="240" w:lineRule="auto"/>
        <w:rPr>
          <w:rFonts w:cs="Arial"/>
          <w:color w:val="000000"/>
          <w:lang w:val="pl-PL"/>
        </w:rPr>
      </w:pPr>
    </w:p>
    <w:p w:rsidR="00AE5D1F" w:rsidRPr="004B19BE" w:rsidRDefault="00BE2088" w:rsidP="002B1F4C">
      <w:pPr>
        <w:pStyle w:val="Nagwek1"/>
      </w:pPr>
      <w:r w:rsidRPr="004B19BE">
        <w:t>Lass, Roger</w:t>
      </w:r>
      <w:r w:rsidRPr="004B19BE">
        <w:tab/>
      </w:r>
      <w:r w:rsidRPr="004B19BE">
        <w:tab/>
      </w:r>
      <w:r w:rsidRPr="004B19BE">
        <w:tab/>
      </w:r>
      <w:r w:rsidRPr="004B19BE">
        <w:tab/>
      </w:r>
      <w:r w:rsidRPr="004B19BE">
        <w:tab/>
      </w:r>
      <w:r w:rsidRPr="004B19BE">
        <w:tab/>
        <w:t>3683G</w:t>
      </w:r>
    </w:p>
    <w:p w:rsidR="00BE2088" w:rsidRPr="004B19BE" w:rsidRDefault="00BE2088" w:rsidP="00787266">
      <w:pPr>
        <w:spacing w:after="0" w:line="240" w:lineRule="auto"/>
        <w:rPr>
          <w:rFonts w:cs="Arial"/>
          <w:b/>
          <w:color w:val="000000"/>
        </w:rPr>
      </w:pPr>
    </w:p>
    <w:p w:rsidR="00BE2088" w:rsidRDefault="00BE2088" w:rsidP="00787266">
      <w:pPr>
        <w:spacing w:after="0" w:line="240" w:lineRule="auto"/>
        <w:rPr>
          <w:rFonts w:cs="Arial"/>
          <w:color w:val="000000"/>
        </w:rPr>
      </w:pPr>
      <w:r w:rsidRPr="00BE2088">
        <w:rPr>
          <w:rFonts w:cs="Arial"/>
          <w:b/>
          <w:color w:val="000000"/>
        </w:rPr>
        <w:t xml:space="preserve">     </w:t>
      </w:r>
      <w:r w:rsidRPr="00BE2088">
        <w:rPr>
          <w:rFonts w:cs="Arial"/>
          <w:color w:val="000000"/>
        </w:rPr>
        <w:t xml:space="preserve">The shape of English : structure and history / </w:t>
      </w:r>
      <w:r w:rsidR="00561EA5">
        <w:rPr>
          <w:rFonts w:cs="Arial"/>
          <w:color w:val="000000"/>
        </w:rPr>
        <w:t>Roger Lass</w:t>
      </w:r>
    </w:p>
    <w:p w:rsidR="00561EA5" w:rsidRDefault="00561EA5" w:rsidP="00787266">
      <w:pPr>
        <w:spacing w:after="0" w:line="240" w:lineRule="auto"/>
        <w:rPr>
          <w:rFonts w:cs="Arial"/>
          <w:color w:val="000000"/>
        </w:rPr>
      </w:pPr>
    </w:p>
    <w:p w:rsidR="00561EA5" w:rsidRDefault="00561EA5" w:rsidP="00787266">
      <w:pPr>
        <w:spacing w:after="0" w:line="240" w:lineRule="auto"/>
        <w:rPr>
          <w:rFonts w:cs="Arial"/>
          <w:color w:val="000000"/>
        </w:rPr>
      </w:pPr>
      <w:r w:rsidRPr="00561EA5">
        <w:rPr>
          <w:rFonts w:cs="Arial"/>
          <w:color w:val="000000"/>
        </w:rPr>
        <w:t xml:space="preserve">    </w:t>
      </w:r>
      <w:r>
        <w:rPr>
          <w:rFonts w:cs="Arial"/>
          <w:color w:val="000000"/>
        </w:rPr>
        <w:t xml:space="preserve"> </w:t>
      </w:r>
      <w:r w:rsidRPr="00561EA5">
        <w:rPr>
          <w:rFonts w:cs="Arial"/>
          <w:color w:val="000000"/>
        </w:rPr>
        <w:t xml:space="preserve">London ; </w:t>
      </w:r>
      <w:r>
        <w:rPr>
          <w:rFonts w:cs="Arial"/>
          <w:color w:val="000000"/>
        </w:rPr>
        <w:t>Melbourne : J. M. Dent &amp; Sons Ltd, 1987. - 384 s. ; 24cm</w:t>
      </w:r>
    </w:p>
    <w:p w:rsidR="00561EA5" w:rsidRDefault="00561EA5" w:rsidP="00787266">
      <w:pPr>
        <w:spacing w:after="0" w:line="240" w:lineRule="auto"/>
        <w:rPr>
          <w:rFonts w:cs="Arial"/>
          <w:color w:val="000000"/>
        </w:rPr>
      </w:pPr>
    </w:p>
    <w:p w:rsidR="00561EA5" w:rsidRDefault="00561EA5" w:rsidP="002B1F4C">
      <w:pPr>
        <w:pStyle w:val="Nagwek1"/>
      </w:pPr>
      <w:r>
        <w:t>Cygan, Jan</w:t>
      </w:r>
      <w:r>
        <w:tab/>
      </w:r>
      <w:r>
        <w:tab/>
      </w:r>
      <w:r>
        <w:tab/>
      </w:r>
      <w:r>
        <w:tab/>
      </w:r>
      <w:r>
        <w:tab/>
      </w:r>
      <w:r>
        <w:tab/>
        <w:t>3684G</w:t>
      </w:r>
    </w:p>
    <w:p w:rsidR="00561EA5" w:rsidRDefault="00561EA5" w:rsidP="00787266">
      <w:pPr>
        <w:spacing w:after="0" w:line="240" w:lineRule="auto"/>
        <w:rPr>
          <w:rFonts w:cs="Arial"/>
          <w:b/>
          <w:color w:val="000000"/>
        </w:rPr>
      </w:pPr>
    </w:p>
    <w:p w:rsidR="00561EA5" w:rsidRPr="00561EA5" w:rsidRDefault="00561EA5" w:rsidP="00787266">
      <w:pPr>
        <w:spacing w:after="0" w:line="240" w:lineRule="auto"/>
        <w:rPr>
          <w:rFonts w:cs="Arial"/>
          <w:color w:val="000000"/>
          <w:lang w:val="pl-PL"/>
        </w:rPr>
      </w:pPr>
      <w:r w:rsidRPr="004B19BE">
        <w:rPr>
          <w:rFonts w:cs="Arial"/>
          <w:b/>
          <w:color w:val="000000"/>
        </w:rPr>
        <w:t xml:space="preserve">     </w:t>
      </w:r>
      <w:r w:rsidRPr="00561EA5">
        <w:rPr>
          <w:rFonts w:cs="Arial"/>
          <w:color w:val="000000"/>
          <w:lang w:val="pl-PL"/>
        </w:rPr>
        <w:t>Język angielski na tle porównawczym : komentarz historyczny do wybranych zagadnień fonologii i morfologii / Jan Cygan</w:t>
      </w:r>
    </w:p>
    <w:p w:rsidR="00561EA5" w:rsidRDefault="00561EA5" w:rsidP="00787266">
      <w:pPr>
        <w:spacing w:after="0" w:line="240" w:lineRule="auto"/>
        <w:rPr>
          <w:rFonts w:cs="Arial"/>
          <w:color w:val="000000"/>
          <w:lang w:val="pl-PL"/>
        </w:rPr>
      </w:pPr>
    </w:p>
    <w:p w:rsidR="00561EA5" w:rsidRDefault="00561EA5" w:rsidP="00787266">
      <w:pPr>
        <w:spacing w:after="0" w:line="240" w:lineRule="auto"/>
        <w:rPr>
          <w:rFonts w:cs="Arial"/>
          <w:color w:val="000000"/>
          <w:lang w:val="pl-PL"/>
        </w:rPr>
      </w:pPr>
      <w:r>
        <w:rPr>
          <w:rFonts w:cs="Arial"/>
          <w:color w:val="000000"/>
          <w:lang w:val="pl-PL"/>
        </w:rPr>
        <w:t xml:space="preserve">     Wrocław : Wydawnictwo Uniwersytetu Wrocławskiego, 1990. - 130 s. ; 24cm</w:t>
      </w:r>
    </w:p>
    <w:p w:rsidR="00561EA5" w:rsidRDefault="00561EA5" w:rsidP="00787266">
      <w:pPr>
        <w:spacing w:after="0" w:line="240" w:lineRule="auto"/>
        <w:rPr>
          <w:rFonts w:cs="Arial"/>
          <w:color w:val="000000"/>
          <w:lang w:val="pl-PL"/>
        </w:rPr>
      </w:pPr>
    </w:p>
    <w:p w:rsidR="00561EA5" w:rsidRPr="004B19BE" w:rsidRDefault="00561EA5" w:rsidP="002B1F4C">
      <w:pPr>
        <w:pStyle w:val="Nagwek1"/>
      </w:pPr>
      <w:r w:rsidRPr="004B19BE">
        <w:t>Schlauch, Margaret</w:t>
      </w:r>
      <w:r w:rsidRPr="004B19BE">
        <w:tab/>
      </w:r>
      <w:r w:rsidRPr="004B19BE">
        <w:tab/>
      </w:r>
      <w:r w:rsidRPr="004B19BE">
        <w:tab/>
      </w:r>
      <w:r w:rsidRPr="004B19BE">
        <w:tab/>
      </w:r>
      <w:r w:rsidRPr="004B19BE">
        <w:tab/>
        <w:t>3685G</w:t>
      </w:r>
    </w:p>
    <w:p w:rsidR="00561EA5" w:rsidRPr="004B19BE" w:rsidRDefault="00561EA5" w:rsidP="00787266">
      <w:pPr>
        <w:spacing w:after="0" w:line="240" w:lineRule="auto"/>
        <w:rPr>
          <w:rFonts w:cs="Arial"/>
          <w:b/>
          <w:color w:val="000000"/>
        </w:rPr>
      </w:pPr>
    </w:p>
    <w:p w:rsidR="00561EA5" w:rsidRDefault="00561EA5" w:rsidP="00787266">
      <w:pPr>
        <w:spacing w:after="0" w:line="240" w:lineRule="auto"/>
        <w:rPr>
          <w:rFonts w:cs="Arial"/>
          <w:color w:val="000000"/>
        </w:rPr>
      </w:pPr>
      <w:r w:rsidRPr="00561EA5">
        <w:rPr>
          <w:rFonts w:cs="Arial"/>
          <w:b/>
          <w:color w:val="000000"/>
        </w:rPr>
        <w:t xml:space="preserve">     </w:t>
      </w:r>
      <w:r w:rsidRPr="00561EA5">
        <w:rPr>
          <w:rFonts w:cs="Arial"/>
          <w:color w:val="000000"/>
        </w:rPr>
        <w:t>The English language in modern times (since 1400)</w:t>
      </w:r>
      <w:r>
        <w:rPr>
          <w:rFonts w:cs="Arial"/>
          <w:color w:val="000000"/>
        </w:rPr>
        <w:t xml:space="preserve"> / Margaret Schlauch</w:t>
      </w:r>
    </w:p>
    <w:p w:rsidR="00561EA5" w:rsidRDefault="00561EA5" w:rsidP="00787266">
      <w:pPr>
        <w:spacing w:after="0" w:line="240" w:lineRule="auto"/>
        <w:rPr>
          <w:rFonts w:cs="Arial"/>
          <w:color w:val="000000"/>
        </w:rPr>
      </w:pPr>
    </w:p>
    <w:p w:rsidR="00561EA5" w:rsidRDefault="00561EA5" w:rsidP="00787266">
      <w:pPr>
        <w:spacing w:after="0" w:line="240" w:lineRule="auto"/>
        <w:rPr>
          <w:rFonts w:cs="Arial"/>
          <w:color w:val="000000"/>
        </w:rPr>
      </w:pPr>
      <w:r>
        <w:rPr>
          <w:rFonts w:cs="Arial"/>
          <w:color w:val="000000"/>
        </w:rPr>
        <w:t xml:space="preserve">     Warszawa : PWN </w:t>
      </w:r>
      <w:r>
        <w:rPr>
          <w:rFonts w:cs="Arial"/>
          <w:color w:val="000000"/>
        </w:rPr>
        <w:softHyphen/>
        <w:t>— Polish Scientific Publishers ; London : Oxford University Press, 1968. - 316 s. ; 25cm</w:t>
      </w:r>
    </w:p>
    <w:p w:rsidR="00561EA5" w:rsidRDefault="00561EA5" w:rsidP="00787266">
      <w:pPr>
        <w:spacing w:after="0" w:line="240" w:lineRule="auto"/>
        <w:rPr>
          <w:rFonts w:cs="Arial"/>
          <w:color w:val="000000"/>
        </w:rPr>
      </w:pPr>
    </w:p>
    <w:p w:rsidR="00561EA5" w:rsidRDefault="00561EA5" w:rsidP="002B1F4C">
      <w:pPr>
        <w:pStyle w:val="Nagwek1"/>
      </w:pPr>
      <w:r>
        <w:t>Parish, W. D.</w:t>
      </w:r>
      <w:r>
        <w:tab/>
      </w:r>
      <w:r>
        <w:tab/>
      </w:r>
      <w:r>
        <w:tab/>
      </w:r>
      <w:r>
        <w:tab/>
      </w:r>
      <w:r>
        <w:tab/>
      </w:r>
      <w:r>
        <w:tab/>
        <w:t>3686G</w:t>
      </w:r>
    </w:p>
    <w:p w:rsidR="00561EA5" w:rsidRDefault="00561EA5" w:rsidP="00787266">
      <w:pPr>
        <w:spacing w:after="0" w:line="240" w:lineRule="auto"/>
        <w:rPr>
          <w:rFonts w:cs="Arial"/>
          <w:b/>
          <w:color w:val="000000"/>
        </w:rPr>
      </w:pPr>
    </w:p>
    <w:p w:rsidR="00561EA5" w:rsidRDefault="00561EA5" w:rsidP="00787266">
      <w:pPr>
        <w:spacing w:after="0" w:line="240" w:lineRule="auto"/>
        <w:rPr>
          <w:rFonts w:cs="Arial"/>
          <w:color w:val="000000"/>
        </w:rPr>
      </w:pPr>
      <w:r>
        <w:rPr>
          <w:rFonts w:cs="Arial"/>
          <w:b/>
          <w:color w:val="000000"/>
        </w:rPr>
        <w:t xml:space="preserve">     </w:t>
      </w:r>
      <w:r>
        <w:rPr>
          <w:rFonts w:cs="Arial"/>
          <w:color w:val="000000"/>
        </w:rPr>
        <w:t>A dictionary of the Kentish dialect and provincialisms in use in the County of Kent. Reprint of the 1887 edition / W. D. Parish ; W. F. Shaw</w:t>
      </w:r>
    </w:p>
    <w:p w:rsidR="00561EA5" w:rsidRDefault="00561EA5" w:rsidP="00787266">
      <w:pPr>
        <w:spacing w:after="0" w:line="240" w:lineRule="auto"/>
        <w:rPr>
          <w:rFonts w:cs="Arial"/>
          <w:color w:val="000000"/>
        </w:rPr>
      </w:pPr>
    </w:p>
    <w:p w:rsidR="00561EA5" w:rsidRPr="00561EA5" w:rsidRDefault="00561EA5" w:rsidP="00787266">
      <w:pPr>
        <w:spacing w:after="0" w:line="240" w:lineRule="auto"/>
        <w:rPr>
          <w:rFonts w:cs="Arial"/>
          <w:color w:val="000000"/>
        </w:rPr>
      </w:pPr>
      <w:r>
        <w:rPr>
          <w:rFonts w:cs="Arial"/>
          <w:color w:val="000000"/>
        </w:rPr>
        <w:t xml:space="preserve">     [b. m.] : Kessinger Publishing, [b. r.]. - 194 s. ; 23cm</w:t>
      </w:r>
    </w:p>
    <w:p w:rsidR="00AE5D1F" w:rsidRDefault="00AE5D1F" w:rsidP="00787266">
      <w:pPr>
        <w:spacing w:after="0" w:line="240" w:lineRule="auto"/>
        <w:rPr>
          <w:rFonts w:cs="Arial"/>
          <w:color w:val="000000"/>
        </w:rPr>
      </w:pPr>
    </w:p>
    <w:p w:rsidR="00561EA5" w:rsidRPr="00561EA5" w:rsidRDefault="00561EA5" w:rsidP="002B1F4C">
      <w:pPr>
        <w:pStyle w:val="Nagwek1"/>
      </w:pPr>
      <w:r>
        <w:t>Shaw</w:t>
      </w:r>
      <w:r w:rsidRPr="00561EA5">
        <w:t xml:space="preserve">, W. </w:t>
      </w:r>
      <w:r>
        <w:t>F</w:t>
      </w:r>
      <w:r w:rsidRPr="00561EA5">
        <w:t>.</w:t>
      </w:r>
      <w:r w:rsidRPr="00561EA5">
        <w:tab/>
      </w:r>
      <w:r w:rsidRPr="00561EA5">
        <w:tab/>
      </w:r>
      <w:r w:rsidRPr="00561EA5">
        <w:tab/>
      </w:r>
      <w:r w:rsidRPr="00561EA5">
        <w:tab/>
      </w:r>
      <w:r w:rsidRPr="00561EA5">
        <w:tab/>
      </w:r>
      <w:r w:rsidRPr="00561EA5">
        <w:tab/>
        <w:t>3686G</w:t>
      </w:r>
    </w:p>
    <w:p w:rsidR="00561EA5" w:rsidRPr="00561EA5" w:rsidRDefault="00561EA5" w:rsidP="00561EA5">
      <w:pPr>
        <w:spacing w:after="0" w:line="240" w:lineRule="auto"/>
        <w:rPr>
          <w:rFonts w:cs="Arial"/>
          <w:b/>
          <w:color w:val="000000"/>
        </w:rPr>
      </w:pPr>
    </w:p>
    <w:p w:rsidR="00561EA5" w:rsidRPr="00561EA5" w:rsidRDefault="00561EA5" w:rsidP="00561EA5">
      <w:pPr>
        <w:spacing w:after="0" w:line="240" w:lineRule="auto"/>
        <w:rPr>
          <w:rFonts w:cs="Arial"/>
          <w:color w:val="000000"/>
        </w:rPr>
      </w:pPr>
      <w:r w:rsidRPr="00561EA5">
        <w:rPr>
          <w:rFonts w:cs="Arial"/>
          <w:b/>
          <w:color w:val="000000"/>
        </w:rPr>
        <w:t xml:space="preserve">     </w:t>
      </w:r>
      <w:r w:rsidRPr="00561EA5">
        <w:rPr>
          <w:rFonts w:cs="Arial"/>
          <w:color w:val="000000"/>
        </w:rPr>
        <w:t>A dictionary of the Kentish dialect and provincialisms in use in the County of Kent. Reprint of the 1887 edition / W. D. Parish ; W. F. Shaw</w:t>
      </w:r>
    </w:p>
    <w:p w:rsidR="00561EA5" w:rsidRPr="00561EA5" w:rsidRDefault="00561EA5" w:rsidP="00561EA5">
      <w:pPr>
        <w:spacing w:after="0" w:line="240" w:lineRule="auto"/>
        <w:rPr>
          <w:rFonts w:cs="Arial"/>
          <w:color w:val="000000"/>
        </w:rPr>
      </w:pPr>
    </w:p>
    <w:p w:rsidR="00561EA5" w:rsidRDefault="00561EA5" w:rsidP="00561EA5">
      <w:pPr>
        <w:spacing w:after="0" w:line="240" w:lineRule="auto"/>
        <w:rPr>
          <w:rFonts w:cs="Arial"/>
          <w:color w:val="000000"/>
        </w:rPr>
      </w:pPr>
      <w:r w:rsidRPr="00561EA5">
        <w:rPr>
          <w:rFonts w:cs="Arial"/>
          <w:color w:val="000000"/>
        </w:rPr>
        <w:t xml:space="preserve">     [b. m.] : Kessinger Publishing, [b. r.]. - 194 s. ; 23cm</w:t>
      </w:r>
    </w:p>
    <w:p w:rsidR="00561EA5" w:rsidRDefault="00561EA5" w:rsidP="00561EA5">
      <w:pPr>
        <w:spacing w:after="0" w:line="240" w:lineRule="auto"/>
        <w:rPr>
          <w:rFonts w:cs="Arial"/>
          <w:color w:val="000000"/>
        </w:rPr>
      </w:pPr>
    </w:p>
    <w:p w:rsidR="00561EA5" w:rsidRDefault="00561EA5" w:rsidP="002B1F4C">
      <w:pPr>
        <w:pStyle w:val="Nagwek1"/>
      </w:pPr>
      <w:r>
        <w:t>Vernon, Edward Johnston</w:t>
      </w:r>
      <w:r>
        <w:tab/>
      </w:r>
      <w:r>
        <w:tab/>
      </w:r>
      <w:r>
        <w:tab/>
      </w:r>
      <w:r>
        <w:tab/>
        <w:t>3687G</w:t>
      </w:r>
    </w:p>
    <w:p w:rsidR="00561EA5" w:rsidRDefault="00561EA5" w:rsidP="002B1F4C">
      <w:pPr>
        <w:spacing w:after="0" w:line="240" w:lineRule="auto"/>
      </w:pPr>
    </w:p>
    <w:p w:rsidR="00561EA5" w:rsidRDefault="00561EA5" w:rsidP="00561EA5">
      <w:pPr>
        <w:spacing w:after="0" w:line="240" w:lineRule="auto"/>
        <w:rPr>
          <w:rFonts w:cs="Arial"/>
          <w:color w:val="000000"/>
        </w:rPr>
      </w:pPr>
      <w:r>
        <w:rPr>
          <w:rFonts w:cs="Arial"/>
          <w:b/>
          <w:color w:val="000000"/>
        </w:rPr>
        <w:t xml:space="preserve">     </w:t>
      </w:r>
      <w:r>
        <w:rPr>
          <w:rFonts w:cs="Arial"/>
          <w:color w:val="000000"/>
        </w:rPr>
        <w:t>A guide to the Anglo-Saxon tongue : a grammar after Erasmus Rask. Extracts in prose and verse, with notes, etc. for the use of learners. Reprint of the 1865 edition / Edward Johnston Vernon</w:t>
      </w:r>
    </w:p>
    <w:p w:rsidR="00561EA5" w:rsidRDefault="00561EA5" w:rsidP="00561EA5">
      <w:pPr>
        <w:spacing w:after="0" w:line="240" w:lineRule="auto"/>
        <w:rPr>
          <w:rFonts w:cs="Arial"/>
          <w:color w:val="000000"/>
        </w:rPr>
      </w:pPr>
    </w:p>
    <w:p w:rsidR="00561EA5" w:rsidRPr="00561EA5" w:rsidRDefault="00561EA5" w:rsidP="00561EA5">
      <w:pPr>
        <w:spacing w:after="0" w:line="240" w:lineRule="auto"/>
        <w:rPr>
          <w:rFonts w:cs="Arial"/>
          <w:color w:val="000000"/>
        </w:rPr>
      </w:pPr>
      <w:r w:rsidRPr="00561EA5">
        <w:rPr>
          <w:rFonts w:cs="Arial"/>
          <w:color w:val="000000"/>
        </w:rPr>
        <w:t xml:space="preserve">     [b. m.] : Kessinger Publishing, [b. r.]</w:t>
      </w:r>
      <w:r>
        <w:rPr>
          <w:rFonts w:cs="Arial"/>
          <w:color w:val="000000"/>
        </w:rPr>
        <w:t>. - 196</w:t>
      </w:r>
      <w:r w:rsidRPr="00561EA5">
        <w:rPr>
          <w:rFonts w:cs="Arial"/>
          <w:color w:val="000000"/>
        </w:rPr>
        <w:t xml:space="preserve"> s. ; 23cm</w:t>
      </w:r>
    </w:p>
    <w:p w:rsidR="00561EA5" w:rsidRDefault="00561EA5" w:rsidP="00787266">
      <w:pPr>
        <w:spacing w:after="0" w:line="240" w:lineRule="auto"/>
        <w:rPr>
          <w:rFonts w:cs="Arial"/>
          <w:color w:val="000000"/>
        </w:rPr>
      </w:pPr>
    </w:p>
    <w:p w:rsidR="00A5203E" w:rsidRDefault="00A5203E" w:rsidP="002B1F4C">
      <w:pPr>
        <w:pStyle w:val="Nagwek1"/>
      </w:pPr>
      <w:r>
        <w:t>Bosworth, J.</w:t>
      </w:r>
      <w:r>
        <w:tab/>
      </w:r>
      <w:r>
        <w:tab/>
      </w:r>
      <w:r>
        <w:tab/>
      </w:r>
      <w:r>
        <w:tab/>
      </w:r>
      <w:r>
        <w:tab/>
      </w:r>
      <w:r>
        <w:tab/>
        <w:t>3688G</w:t>
      </w:r>
    </w:p>
    <w:p w:rsidR="00A5203E" w:rsidRDefault="00A5203E" w:rsidP="00787266">
      <w:pPr>
        <w:spacing w:after="0" w:line="240" w:lineRule="auto"/>
        <w:rPr>
          <w:rFonts w:cs="Arial"/>
          <w:b/>
          <w:color w:val="000000"/>
        </w:rPr>
      </w:pPr>
    </w:p>
    <w:p w:rsidR="00A5203E" w:rsidRDefault="00A5203E" w:rsidP="00787266">
      <w:pPr>
        <w:spacing w:after="0" w:line="240" w:lineRule="auto"/>
        <w:rPr>
          <w:rFonts w:cs="Arial"/>
          <w:bCs/>
          <w:color w:val="000000"/>
        </w:rPr>
      </w:pPr>
      <w:r w:rsidRPr="00A5203E">
        <w:rPr>
          <w:rFonts w:cs="Arial"/>
          <w:color w:val="000000"/>
        </w:rPr>
        <w:t xml:space="preserve">     </w:t>
      </w:r>
      <w:r w:rsidRPr="00A5203E">
        <w:rPr>
          <w:rFonts w:cs="Arial"/>
          <w:bCs/>
          <w:color w:val="000000"/>
        </w:rPr>
        <w:t xml:space="preserve">A compendious grammar of the primitive </w:t>
      </w:r>
      <w:r w:rsidR="004B19BE" w:rsidRPr="00A5203E">
        <w:rPr>
          <w:rFonts w:cs="Arial"/>
          <w:bCs/>
          <w:color w:val="000000"/>
        </w:rPr>
        <w:t xml:space="preserve">English </w:t>
      </w:r>
      <w:r w:rsidRPr="00A5203E">
        <w:rPr>
          <w:rFonts w:cs="Arial"/>
          <w:bCs/>
          <w:color w:val="000000"/>
        </w:rPr>
        <w:t xml:space="preserve">or </w:t>
      </w:r>
      <w:r w:rsidR="004B19BE" w:rsidRPr="00A5203E">
        <w:rPr>
          <w:rFonts w:cs="Arial"/>
          <w:bCs/>
          <w:color w:val="000000"/>
        </w:rPr>
        <w:t xml:space="preserve">Anglo-Saxon </w:t>
      </w:r>
      <w:r w:rsidRPr="00A5203E">
        <w:rPr>
          <w:rFonts w:cs="Arial"/>
          <w:bCs/>
          <w:color w:val="000000"/>
        </w:rPr>
        <w:t>language, a knowledge of which is essential to every modern english grammarian who would fully understand the true origin and idiom of his own language</w:t>
      </w:r>
      <w:r>
        <w:rPr>
          <w:rFonts w:cs="Arial"/>
          <w:bCs/>
          <w:color w:val="000000"/>
        </w:rPr>
        <w:t xml:space="preserve"> </w:t>
      </w:r>
      <w:r w:rsidRPr="00A5203E">
        <w:rPr>
          <w:rFonts w:cs="Arial"/>
          <w:bCs/>
          <w:color w:val="000000"/>
        </w:rPr>
        <w:t>: being chiefly a selection of what is most valuable and practical in the elements of the anglo-saxon grammar, with some additional observations</w:t>
      </w:r>
      <w:r w:rsidR="002D0C33">
        <w:rPr>
          <w:rFonts w:cs="Arial"/>
          <w:bCs/>
          <w:color w:val="000000"/>
        </w:rPr>
        <w:t>. Reprint of the 1826 edition</w:t>
      </w:r>
      <w:r>
        <w:rPr>
          <w:rFonts w:cs="Arial"/>
          <w:bCs/>
          <w:color w:val="000000"/>
        </w:rPr>
        <w:t xml:space="preserve"> / J. Bosworth</w:t>
      </w:r>
    </w:p>
    <w:p w:rsidR="00A5203E" w:rsidRDefault="00A5203E" w:rsidP="00787266">
      <w:pPr>
        <w:spacing w:after="0" w:line="240" w:lineRule="auto"/>
        <w:rPr>
          <w:rFonts w:cs="Arial"/>
          <w:bCs/>
          <w:color w:val="000000"/>
        </w:rPr>
      </w:pPr>
    </w:p>
    <w:p w:rsidR="00D54767" w:rsidRDefault="00D54767" w:rsidP="00D54767">
      <w:pPr>
        <w:spacing w:after="0" w:line="240" w:lineRule="auto"/>
        <w:rPr>
          <w:rFonts w:cs="Arial"/>
          <w:bCs/>
          <w:color w:val="000000"/>
        </w:rPr>
      </w:pPr>
      <w:r w:rsidRPr="00D54767">
        <w:rPr>
          <w:rFonts w:cs="Arial"/>
          <w:bCs/>
          <w:color w:val="000000"/>
        </w:rPr>
        <w:t xml:space="preserve">     [b. m.] : Kessinger Publishing, [b. r.]</w:t>
      </w:r>
      <w:r>
        <w:rPr>
          <w:rFonts w:cs="Arial"/>
          <w:bCs/>
          <w:color w:val="000000"/>
        </w:rPr>
        <w:t>. - 84</w:t>
      </w:r>
      <w:r w:rsidRPr="00D54767">
        <w:rPr>
          <w:rFonts w:cs="Arial"/>
          <w:bCs/>
          <w:color w:val="000000"/>
        </w:rPr>
        <w:t xml:space="preserve"> s. ; 23cm</w:t>
      </w:r>
    </w:p>
    <w:p w:rsidR="00D54767" w:rsidRDefault="00D54767" w:rsidP="00D54767">
      <w:pPr>
        <w:spacing w:after="0" w:line="240" w:lineRule="auto"/>
        <w:rPr>
          <w:rFonts w:cs="Arial"/>
          <w:bCs/>
          <w:color w:val="000000"/>
        </w:rPr>
      </w:pPr>
    </w:p>
    <w:p w:rsidR="00D54767" w:rsidRDefault="00D54767" w:rsidP="002B1F4C">
      <w:pPr>
        <w:pStyle w:val="Nagwek1"/>
      </w:pPr>
      <w:r>
        <w:t>Wyld, Henry Cecil</w:t>
      </w:r>
      <w:r>
        <w:tab/>
      </w:r>
      <w:r>
        <w:tab/>
      </w:r>
      <w:r>
        <w:tab/>
      </w:r>
      <w:r>
        <w:tab/>
      </w:r>
      <w:r>
        <w:tab/>
        <w:t>3689G</w:t>
      </w:r>
    </w:p>
    <w:p w:rsidR="00D54767" w:rsidRDefault="00D54767" w:rsidP="00D54767">
      <w:pPr>
        <w:spacing w:after="0" w:line="240" w:lineRule="auto"/>
        <w:rPr>
          <w:rFonts w:cs="Arial"/>
          <w:b/>
          <w:bCs/>
          <w:color w:val="000000"/>
        </w:rPr>
      </w:pPr>
    </w:p>
    <w:p w:rsidR="00D54767" w:rsidRDefault="00D54767" w:rsidP="00D54767">
      <w:pPr>
        <w:spacing w:after="0" w:line="240" w:lineRule="auto"/>
        <w:rPr>
          <w:rFonts w:cs="Arial"/>
          <w:bCs/>
          <w:color w:val="000000"/>
        </w:rPr>
      </w:pPr>
      <w:r>
        <w:rPr>
          <w:rFonts w:cs="Arial"/>
          <w:b/>
          <w:bCs/>
          <w:color w:val="000000"/>
        </w:rPr>
        <w:t xml:space="preserve">     </w:t>
      </w:r>
      <w:r>
        <w:rPr>
          <w:rFonts w:cs="Arial"/>
          <w:bCs/>
          <w:color w:val="000000"/>
        </w:rPr>
        <w:t>Contributions to the history of the English guttural sounds in English / Henry Cecil Wyld</w:t>
      </w:r>
    </w:p>
    <w:p w:rsidR="00D54767" w:rsidRDefault="00D54767" w:rsidP="00D54767">
      <w:pPr>
        <w:spacing w:after="0" w:line="240" w:lineRule="auto"/>
        <w:rPr>
          <w:rFonts w:cs="Arial"/>
          <w:bCs/>
          <w:color w:val="000000"/>
        </w:rPr>
      </w:pPr>
    </w:p>
    <w:p w:rsidR="00D54767" w:rsidRPr="00D54767" w:rsidRDefault="00D54767" w:rsidP="00D54767">
      <w:pPr>
        <w:spacing w:after="0" w:line="240" w:lineRule="auto"/>
        <w:rPr>
          <w:rFonts w:cs="Arial"/>
          <w:bCs/>
          <w:color w:val="000000"/>
        </w:rPr>
      </w:pPr>
      <w:r w:rsidRPr="00D54767">
        <w:rPr>
          <w:rFonts w:cs="Arial"/>
          <w:bCs/>
          <w:color w:val="000000"/>
        </w:rPr>
        <w:t xml:space="preserve">     [b. m.] : Kessinger Publishing, [b. r.]</w:t>
      </w:r>
      <w:r>
        <w:rPr>
          <w:rFonts w:cs="Arial"/>
          <w:bCs/>
          <w:color w:val="000000"/>
        </w:rPr>
        <w:t>. - 131</w:t>
      </w:r>
      <w:r w:rsidRPr="00D54767">
        <w:rPr>
          <w:rFonts w:cs="Arial"/>
          <w:bCs/>
          <w:color w:val="000000"/>
        </w:rPr>
        <w:t xml:space="preserve"> s. ; 23cm</w:t>
      </w:r>
    </w:p>
    <w:p w:rsidR="00A5203E" w:rsidRDefault="00A5203E" w:rsidP="00787266">
      <w:pPr>
        <w:spacing w:after="0" w:line="240" w:lineRule="auto"/>
        <w:rPr>
          <w:rFonts w:cs="Arial"/>
          <w:b/>
          <w:bCs/>
          <w:color w:val="000000"/>
        </w:rPr>
      </w:pPr>
    </w:p>
    <w:p w:rsidR="00D54767" w:rsidRDefault="00D54767" w:rsidP="002B1F4C">
      <w:pPr>
        <w:pStyle w:val="Nagwek1"/>
      </w:pPr>
      <w:r w:rsidRPr="00D54767">
        <w:t>Bowen</w:t>
      </w:r>
      <w:r>
        <w:t>, Edwin W.</w:t>
      </w:r>
      <w:r>
        <w:tab/>
      </w:r>
      <w:r>
        <w:tab/>
      </w:r>
      <w:r>
        <w:tab/>
      </w:r>
      <w:r>
        <w:tab/>
      </w:r>
      <w:r>
        <w:tab/>
        <w:t>3690G</w:t>
      </w:r>
    </w:p>
    <w:p w:rsidR="00D54767" w:rsidRDefault="00D54767" w:rsidP="00787266">
      <w:pPr>
        <w:spacing w:after="0" w:line="240" w:lineRule="auto"/>
        <w:rPr>
          <w:rFonts w:cs="Arial"/>
          <w:b/>
          <w:bCs/>
          <w:color w:val="000000"/>
        </w:rPr>
      </w:pPr>
    </w:p>
    <w:p w:rsidR="00D54767" w:rsidRDefault="00D54767" w:rsidP="00787266">
      <w:pPr>
        <w:spacing w:after="0" w:line="240" w:lineRule="auto"/>
        <w:rPr>
          <w:rFonts w:cs="Arial"/>
          <w:bCs/>
          <w:color w:val="000000"/>
        </w:rPr>
      </w:pPr>
      <w:r>
        <w:rPr>
          <w:rFonts w:cs="Arial"/>
          <w:b/>
          <w:bCs/>
          <w:color w:val="000000"/>
        </w:rPr>
        <w:t xml:space="preserve">     </w:t>
      </w:r>
      <w:r>
        <w:rPr>
          <w:rFonts w:cs="Arial"/>
          <w:bCs/>
          <w:color w:val="000000"/>
        </w:rPr>
        <w:t>An historical study of the ē-vowel in accented syllables in English</w:t>
      </w:r>
      <w:r w:rsidR="002D0C33">
        <w:rPr>
          <w:rFonts w:cs="Arial"/>
          <w:bCs/>
          <w:color w:val="000000"/>
        </w:rPr>
        <w:t>. Reprint of the 1893 edition</w:t>
      </w:r>
      <w:r w:rsidR="001268D1">
        <w:rPr>
          <w:rFonts w:cs="Arial"/>
          <w:bCs/>
          <w:color w:val="000000"/>
        </w:rPr>
        <w:t xml:space="preserve"> / Edwin W. Bowen</w:t>
      </w:r>
    </w:p>
    <w:p w:rsidR="001268D1" w:rsidRDefault="001268D1" w:rsidP="00787266">
      <w:pPr>
        <w:spacing w:after="0" w:line="240" w:lineRule="auto"/>
        <w:rPr>
          <w:rFonts w:cs="Arial"/>
          <w:bCs/>
          <w:color w:val="000000"/>
        </w:rPr>
      </w:pPr>
    </w:p>
    <w:p w:rsidR="0020697A" w:rsidRPr="0020697A" w:rsidRDefault="0020697A" w:rsidP="0020697A">
      <w:pPr>
        <w:spacing w:after="0" w:line="240" w:lineRule="auto"/>
        <w:rPr>
          <w:rFonts w:cs="Arial"/>
          <w:bCs/>
          <w:color w:val="000000"/>
        </w:rPr>
      </w:pPr>
      <w:r w:rsidRPr="0020697A">
        <w:rPr>
          <w:rFonts w:cs="Arial"/>
          <w:bCs/>
          <w:color w:val="000000"/>
        </w:rPr>
        <w:t xml:space="preserve">     </w:t>
      </w:r>
      <w:r>
        <w:rPr>
          <w:rFonts w:cs="Arial"/>
          <w:bCs/>
          <w:color w:val="000000"/>
        </w:rPr>
        <w:t>La Vergne : Kessinger Publishing, 2010. - 78</w:t>
      </w:r>
      <w:r w:rsidRPr="0020697A">
        <w:rPr>
          <w:rFonts w:cs="Arial"/>
          <w:bCs/>
          <w:color w:val="000000"/>
        </w:rPr>
        <w:t xml:space="preserve"> s. ; 23cm</w:t>
      </w:r>
    </w:p>
    <w:p w:rsidR="001268D1" w:rsidRDefault="001268D1" w:rsidP="00787266">
      <w:pPr>
        <w:spacing w:after="0" w:line="240" w:lineRule="auto"/>
        <w:rPr>
          <w:rFonts w:cs="Arial"/>
          <w:bCs/>
          <w:color w:val="000000"/>
        </w:rPr>
      </w:pPr>
    </w:p>
    <w:p w:rsidR="001268D1" w:rsidRDefault="001268D1" w:rsidP="002B1F4C">
      <w:pPr>
        <w:pStyle w:val="Nagwek1"/>
      </w:pPr>
      <w:r>
        <w:t>Stratmann, Francis Henry</w:t>
      </w:r>
      <w:r>
        <w:tab/>
      </w:r>
      <w:r>
        <w:tab/>
      </w:r>
      <w:r>
        <w:tab/>
      </w:r>
      <w:r>
        <w:tab/>
        <w:t>3691G</w:t>
      </w:r>
    </w:p>
    <w:p w:rsidR="001268D1" w:rsidRDefault="001268D1" w:rsidP="00787266">
      <w:pPr>
        <w:spacing w:after="0" w:line="240" w:lineRule="auto"/>
        <w:rPr>
          <w:rFonts w:cs="Arial"/>
          <w:b/>
          <w:bCs/>
          <w:color w:val="000000"/>
        </w:rPr>
      </w:pPr>
    </w:p>
    <w:p w:rsidR="001268D1" w:rsidRDefault="001268D1" w:rsidP="00787266">
      <w:pPr>
        <w:spacing w:after="0" w:line="240" w:lineRule="auto"/>
        <w:rPr>
          <w:rFonts w:cs="Arial"/>
          <w:bCs/>
          <w:color w:val="000000"/>
        </w:rPr>
      </w:pPr>
      <w:r>
        <w:rPr>
          <w:rFonts w:cs="Arial"/>
          <w:b/>
          <w:bCs/>
          <w:color w:val="000000"/>
        </w:rPr>
        <w:t xml:space="preserve">     </w:t>
      </w:r>
      <w:r>
        <w:rPr>
          <w:rFonts w:cs="Arial"/>
          <w:bCs/>
          <w:color w:val="000000"/>
        </w:rPr>
        <w:t>A Middle-English dictionary containing words used by English writers from the twelfth to the fifteenth century / Francis Henry Stratmann</w:t>
      </w:r>
      <w:r w:rsidR="0020697A">
        <w:rPr>
          <w:rFonts w:cs="Arial"/>
          <w:bCs/>
          <w:color w:val="000000"/>
        </w:rPr>
        <w:t xml:space="preserve"> ; Hanry Bradley</w:t>
      </w:r>
    </w:p>
    <w:p w:rsidR="0020697A" w:rsidRDefault="0020697A" w:rsidP="00787266">
      <w:pPr>
        <w:spacing w:after="0" w:line="240" w:lineRule="auto"/>
        <w:rPr>
          <w:rFonts w:cs="Arial"/>
          <w:bCs/>
          <w:color w:val="000000"/>
        </w:rPr>
      </w:pPr>
    </w:p>
    <w:p w:rsidR="0020697A" w:rsidRPr="0020697A" w:rsidRDefault="0020697A" w:rsidP="0020697A">
      <w:pPr>
        <w:spacing w:after="0" w:line="240" w:lineRule="auto"/>
        <w:rPr>
          <w:rFonts w:cs="Arial"/>
          <w:bCs/>
          <w:color w:val="000000"/>
        </w:rPr>
      </w:pPr>
      <w:r w:rsidRPr="0020697A">
        <w:rPr>
          <w:rFonts w:cs="Arial"/>
          <w:bCs/>
          <w:color w:val="000000"/>
        </w:rPr>
        <w:t xml:space="preserve">     [b. m.] : Kessinger Publishing, [b. r.]</w:t>
      </w:r>
      <w:r>
        <w:rPr>
          <w:rFonts w:cs="Arial"/>
          <w:bCs/>
          <w:color w:val="000000"/>
        </w:rPr>
        <w:t>. - 708</w:t>
      </w:r>
      <w:r w:rsidRPr="0020697A">
        <w:rPr>
          <w:rFonts w:cs="Arial"/>
          <w:bCs/>
          <w:color w:val="000000"/>
        </w:rPr>
        <w:t xml:space="preserve"> s. ; 23cm</w:t>
      </w:r>
    </w:p>
    <w:p w:rsidR="001268D1" w:rsidRDefault="001268D1" w:rsidP="00787266">
      <w:pPr>
        <w:spacing w:after="0" w:line="240" w:lineRule="auto"/>
        <w:rPr>
          <w:rFonts w:cs="Arial"/>
          <w:bCs/>
          <w:color w:val="000000"/>
        </w:rPr>
      </w:pPr>
    </w:p>
    <w:p w:rsidR="0020697A" w:rsidRPr="0020697A" w:rsidRDefault="0020697A" w:rsidP="002B1F4C">
      <w:pPr>
        <w:pStyle w:val="Nagwek1"/>
      </w:pPr>
      <w:r>
        <w:t>Bradley</w:t>
      </w:r>
      <w:r w:rsidRPr="0020697A">
        <w:t>, Henry</w:t>
      </w:r>
      <w:r w:rsidRPr="0020697A">
        <w:tab/>
      </w:r>
      <w:r w:rsidRPr="0020697A">
        <w:tab/>
      </w:r>
      <w:r>
        <w:tab/>
      </w:r>
      <w:r>
        <w:tab/>
      </w:r>
      <w:r w:rsidRPr="0020697A">
        <w:tab/>
      </w:r>
      <w:r w:rsidRPr="0020697A">
        <w:tab/>
        <w:t>3691G</w:t>
      </w:r>
    </w:p>
    <w:p w:rsidR="0020697A" w:rsidRPr="0020697A" w:rsidRDefault="0020697A" w:rsidP="0020697A">
      <w:pPr>
        <w:spacing w:after="0" w:line="240" w:lineRule="auto"/>
        <w:rPr>
          <w:rFonts w:cs="Arial"/>
          <w:b/>
          <w:bCs/>
          <w:color w:val="000000"/>
        </w:rPr>
      </w:pPr>
    </w:p>
    <w:p w:rsidR="0020697A" w:rsidRPr="0020697A" w:rsidRDefault="0020697A" w:rsidP="0020697A">
      <w:pPr>
        <w:spacing w:after="0" w:line="240" w:lineRule="auto"/>
        <w:rPr>
          <w:rFonts w:cs="Arial"/>
          <w:bCs/>
          <w:color w:val="000000"/>
        </w:rPr>
      </w:pPr>
      <w:r w:rsidRPr="0020697A">
        <w:rPr>
          <w:rFonts w:cs="Arial"/>
          <w:b/>
          <w:bCs/>
          <w:color w:val="000000"/>
        </w:rPr>
        <w:t xml:space="preserve">     </w:t>
      </w:r>
      <w:r w:rsidRPr="0020697A">
        <w:rPr>
          <w:rFonts w:cs="Arial"/>
          <w:bCs/>
          <w:color w:val="000000"/>
        </w:rPr>
        <w:t>A Middle-English dictionary containing words used by English writers from the twelfth to the fifteenth century / Francis Henry Stratmann ; Hanry Bradley</w:t>
      </w:r>
    </w:p>
    <w:p w:rsidR="0020697A" w:rsidRPr="0020697A" w:rsidRDefault="0020697A" w:rsidP="0020697A">
      <w:pPr>
        <w:spacing w:after="0" w:line="240" w:lineRule="auto"/>
        <w:rPr>
          <w:rFonts w:cs="Arial"/>
          <w:bCs/>
          <w:color w:val="000000"/>
        </w:rPr>
      </w:pPr>
    </w:p>
    <w:p w:rsidR="0020697A" w:rsidRDefault="0020697A" w:rsidP="0020697A">
      <w:pPr>
        <w:spacing w:after="0" w:line="240" w:lineRule="auto"/>
        <w:rPr>
          <w:rFonts w:cs="Arial"/>
          <w:bCs/>
          <w:color w:val="000000"/>
        </w:rPr>
      </w:pPr>
      <w:r w:rsidRPr="0020697A">
        <w:rPr>
          <w:rFonts w:cs="Arial"/>
          <w:bCs/>
          <w:color w:val="000000"/>
        </w:rPr>
        <w:t xml:space="preserve">     [b. m.] : Kessinger Publishing, [b. r.]. - 708 s. ; 23cm</w:t>
      </w:r>
    </w:p>
    <w:p w:rsidR="0020697A" w:rsidRDefault="0020697A" w:rsidP="0020697A">
      <w:pPr>
        <w:spacing w:after="0" w:line="240" w:lineRule="auto"/>
        <w:rPr>
          <w:rFonts w:cs="Arial"/>
          <w:bCs/>
          <w:color w:val="000000"/>
        </w:rPr>
      </w:pPr>
    </w:p>
    <w:p w:rsidR="0020697A" w:rsidRDefault="0020697A" w:rsidP="002B1F4C">
      <w:pPr>
        <w:pStyle w:val="Nagwek1"/>
      </w:pPr>
      <w:r>
        <w:t>Skeat, Walter W.</w:t>
      </w:r>
      <w:r>
        <w:tab/>
      </w:r>
      <w:r>
        <w:tab/>
      </w:r>
      <w:r>
        <w:tab/>
      </w:r>
      <w:r>
        <w:tab/>
      </w:r>
      <w:r>
        <w:tab/>
        <w:t>3692G</w:t>
      </w:r>
    </w:p>
    <w:p w:rsidR="0020697A" w:rsidRDefault="0020697A" w:rsidP="0020697A">
      <w:pPr>
        <w:spacing w:after="0" w:line="240" w:lineRule="auto"/>
        <w:rPr>
          <w:rFonts w:cs="Arial"/>
          <w:b/>
          <w:bCs/>
          <w:color w:val="000000"/>
        </w:rPr>
      </w:pPr>
    </w:p>
    <w:p w:rsidR="0020697A" w:rsidRDefault="0020697A" w:rsidP="0020697A">
      <w:pPr>
        <w:spacing w:after="0" w:line="240" w:lineRule="auto"/>
        <w:rPr>
          <w:rFonts w:cs="Arial"/>
          <w:bCs/>
          <w:color w:val="000000"/>
        </w:rPr>
      </w:pPr>
      <w:r>
        <w:rPr>
          <w:rFonts w:cs="Arial"/>
          <w:b/>
          <w:bCs/>
          <w:color w:val="000000"/>
        </w:rPr>
        <w:t xml:space="preserve">     </w:t>
      </w:r>
      <w:r>
        <w:rPr>
          <w:rFonts w:cs="Arial"/>
          <w:bCs/>
          <w:color w:val="000000"/>
        </w:rPr>
        <w:t>Principles of English etymology / Walter W. Skeat</w:t>
      </w:r>
    </w:p>
    <w:p w:rsidR="0020697A" w:rsidRDefault="0020697A" w:rsidP="0020697A">
      <w:pPr>
        <w:spacing w:after="0" w:line="240" w:lineRule="auto"/>
        <w:rPr>
          <w:rFonts w:cs="Arial"/>
          <w:bCs/>
          <w:color w:val="000000"/>
        </w:rPr>
      </w:pPr>
    </w:p>
    <w:p w:rsidR="0020697A" w:rsidRDefault="0020697A" w:rsidP="0020697A">
      <w:pPr>
        <w:spacing w:after="0" w:line="240" w:lineRule="auto"/>
        <w:rPr>
          <w:rFonts w:cs="Arial"/>
          <w:bCs/>
          <w:color w:val="000000"/>
        </w:rPr>
      </w:pPr>
      <w:r>
        <w:rPr>
          <w:rFonts w:cs="Arial"/>
          <w:bCs/>
          <w:color w:val="000000"/>
        </w:rPr>
        <w:t xml:space="preserve">     </w:t>
      </w:r>
      <w:r w:rsidR="00B02E36">
        <w:rPr>
          <w:rFonts w:cs="Arial"/>
          <w:bCs/>
          <w:color w:val="000000"/>
        </w:rPr>
        <w:t>Oxford : Clarendon Press, 1891. - 505 s. ; 20cm</w:t>
      </w:r>
    </w:p>
    <w:p w:rsidR="00B02E36" w:rsidRDefault="00B02E36" w:rsidP="0020697A">
      <w:pPr>
        <w:spacing w:after="0" w:line="240" w:lineRule="auto"/>
        <w:rPr>
          <w:rFonts w:cs="Arial"/>
          <w:bCs/>
          <w:color w:val="000000"/>
        </w:rPr>
      </w:pPr>
    </w:p>
    <w:p w:rsidR="00B02E36" w:rsidRDefault="00B02E36" w:rsidP="002B1F4C">
      <w:pPr>
        <w:pStyle w:val="Nagwek1"/>
      </w:pPr>
      <w:r>
        <w:t>Wardale, E. E.</w:t>
      </w:r>
      <w:r>
        <w:tab/>
      </w:r>
      <w:r>
        <w:tab/>
      </w:r>
      <w:r>
        <w:tab/>
      </w:r>
      <w:r>
        <w:tab/>
      </w:r>
      <w:r>
        <w:tab/>
      </w:r>
      <w:r>
        <w:tab/>
        <w:t>3693G</w:t>
      </w:r>
    </w:p>
    <w:p w:rsidR="00B02E36" w:rsidRDefault="00B02E36" w:rsidP="0020697A">
      <w:pPr>
        <w:spacing w:after="0" w:line="240" w:lineRule="auto"/>
        <w:rPr>
          <w:rFonts w:cs="Arial"/>
          <w:b/>
          <w:bCs/>
          <w:color w:val="000000"/>
        </w:rPr>
      </w:pPr>
    </w:p>
    <w:p w:rsidR="00B02E36" w:rsidRDefault="00B02E36" w:rsidP="0020697A">
      <w:pPr>
        <w:spacing w:after="0" w:line="240" w:lineRule="auto"/>
        <w:rPr>
          <w:rFonts w:cs="Arial"/>
          <w:bCs/>
          <w:color w:val="000000"/>
        </w:rPr>
      </w:pPr>
      <w:r>
        <w:rPr>
          <w:rFonts w:cs="Arial"/>
          <w:b/>
          <w:bCs/>
          <w:color w:val="000000"/>
        </w:rPr>
        <w:t xml:space="preserve">     </w:t>
      </w:r>
      <w:r>
        <w:rPr>
          <w:rFonts w:cs="Arial"/>
          <w:bCs/>
          <w:color w:val="000000"/>
        </w:rPr>
        <w:t>An introduction to Middle English / E. E. Wardale</w:t>
      </w:r>
    </w:p>
    <w:p w:rsidR="00B02E36" w:rsidRDefault="00B02E36" w:rsidP="0020697A">
      <w:pPr>
        <w:spacing w:after="0" w:line="240" w:lineRule="auto"/>
        <w:rPr>
          <w:rFonts w:cs="Arial"/>
          <w:bCs/>
          <w:color w:val="000000"/>
        </w:rPr>
      </w:pPr>
    </w:p>
    <w:p w:rsidR="00B02E36" w:rsidRDefault="00B02E36" w:rsidP="0020697A">
      <w:pPr>
        <w:spacing w:after="0" w:line="240" w:lineRule="auto"/>
        <w:rPr>
          <w:rFonts w:cs="Arial"/>
          <w:bCs/>
          <w:color w:val="000000"/>
        </w:rPr>
      </w:pPr>
      <w:r>
        <w:rPr>
          <w:rFonts w:cs="Arial"/>
          <w:bCs/>
          <w:color w:val="000000"/>
        </w:rPr>
        <w:t xml:space="preserve">     London : Routledge &amp; Kegan Paul Ltd, 1969. - 130 s. ; 20cm</w:t>
      </w:r>
    </w:p>
    <w:p w:rsidR="00B02E36" w:rsidRDefault="00B02E36" w:rsidP="0020697A">
      <w:pPr>
        <w:spacing w:after="0" w:line="240" w:lineRule="auto"/>
        <w:rPr>
          <w:rFonts w:cs="Arial"/>
          <w:bCs/>
          <w:color w:val="000000"/>
        </w:rPr>
      </w:pPr>
    </w:p>
    <w:p w:rsidR="00B02E36" w:rsidRDefault="00B02E36" w:rsidP="002B1F4C">
      <w:pPr>
        <w:pStyle w:val="Nagwek1"/>
      </w:pPr>
      <w:r>
        <w:t>Wright, Joseph</w:t>
      </w:r>
      <w:r>
        <w:tab/>
      </w:r>
      <w:r>
        <w:tab/>
      </w:r>
      <w:r>
        <w:tab/>
      </w:r>
      <w:r>
        <w:tab/>
      </w:r>
      <w:r>
        <w:tab/>
      </w:r>
      <w:r>
        <w:tab/>
        <w:t>3694G</w:t>
      </w:r>
    </w:p>
    <w:p w:rsidR="00B02E36" w:rsidRDefault="00B02E36" w:rsidP="0020697A">
      <w:pPr>
        <w:spacing w:after="0" w:line="240" w:lineRule="auto"/>
        <w:rPr>
          <w:rFonts w:cs="Arial"/>
          <w:b/>
          <w:bCs/>
          <w:color w:val="000000"/>
        </w:rPr>
      </w:pPr>
    </w:p>
    <w:p w:rsidR="00B02E36" w:rsidRDefault="00B02E36" w:rsidP="0020697A">
      <w:pPr>
        <w:spacing w:after="0" w:line="240" w:lineRule="auto"/>
        <w:rPr>
          <w:rFonts w:cs="Arial"/>
          <w:bCs/>
          <w:color w:val="000000"/>
        </w:rPr>
      </w:pPr>
      <w:r>
        <w:rPr>
          <w:rFonts w:cs="Arial"/>
          <w:b/>
          <w:bCs/>
          <w:color w:val="000000"/>
        </w:rPr>
        <w:t xml:space="preserve">     </w:t>
      </w:r>
      <w:r>
        <w:rPr>
          <w:rFonts w:cs="Arial"/>
          <w:bCs/>
          <w:color w:val="000000"/>
        </w:rPr>
        <w:t>An elementary Middle English grammar. Second edition / Joseph Wright ; Elizabeth Mary Wright</w:t>
      </w:r>
    </w:p>
    <w:p w:rsidR="00B02E36" w:rsidRDefault="00B02E36" w:rsidP="0020697A">
      <w:pPr>
        <w:spacing w:after="0" w:line="240" w:lineRule="auto"/>
        <w:rPr>
          <w:rFonts w:cs="Arial"/>
          <w:bCs/>
          <w:color w:val="000000"/>
        </w:rPr>
      </w:pPr>
    </w:p>
    <w:p w:rsidR="00B02E36" w:rsidRPr="00B02E36" w:rsidRDefault="00B02E36" w:rsidP="0020697A">
      <w:pPr>
        <w:spacing w:after="0" w:line="240" w:lineRule="auto"/>
        <w:rPr>
          <w:rFonts w:cs="Arial"/>
          <w:bCs/>
          <w:color w:val="000000"/>
        </w:rPr>
      </w:pPr>
      <w:r>
        <w:rPr>
          <w:rFonts w:cs="Arial"/>
          <w:bCs/>
          <w:color w:val="000000"/>
        </w:rPr>
        <w:t xml:space="preserve">     London : Oxford University Press, 1962. - 226 s. ; 19cm</w:t>
      </w:r>
    </w:p>
    <w:p w:rsidR="00A5203E" w:rsidRDefault="00A5203E" w:rsidP="00787266">
      <w:pPr>
        <w:spacing w:after="0" w:line="240" w:lineRule="auto"/>
        <w:rPr>
          <w:rFonts w:cs="Arial"/>
          <w:color w:val="000000"/>
        </w:rPr>
      </w:pPr>
    </w:p>
    <w:p w:rsidR="00B02E36" w:rsidRPr="00B02E36" w:rsidRDefault="00B02E36" w:rsidP="002B1F4C">
      <w:pPr>
        <w:pStyle w:val="Nagwek1"/>
      </w:pPr>
      <w:r w:rsidRPr="00B02E36">
        <w:t xml:space="preserve">Wright, </w:t>
      </w:r>
      <w:r>
        <w:t>Elizabeth Mary</w:t>
      </w:r>
      <w:r w:rsidRPr="00B02E36">
        <w:tab/>
      </w:r>
      <w:r w:rsidRPr="00B02E36">
        <w:tab/>
      </w:r>
      <w:r w:rsidRPr="00B02E36">
        <w:tab/>
      </w:r>
      <w:r w:rsidRPr="00B02E36">
        <w:tab/>
      </w:r>
      <w:r w:rsidRPr="00B02E36">
        <w:tab/>
        <w:t>3694G</w:t>
      </w:r>
    </w:p>
    <w:p w:rsidR="00B02E36" w:rsidRPr="00B02E36" w:rsidRDefault="00B02E36" w:rsidP="00B02E36">
      <w:pPr>
        <w:spacing w:after="0" w:line="240" w:lineRule="auto"/>
        <w:rPr>
          <w:rFonts w:cs="Arial"/>
          <w:b/>
          <w:bCs/>
          <w:color w:val="000000"/>
        </w:rPr>
      </w:pPr>
    </w:p>
    <w:p w:rsidR="00B02E36" w:rsidRPr="00B02E36" w:rsidRDefault="00B02E36" w:rsidP="00B02E36">
      <w:pPr>
        <w:spacing w:after="0" w:line="240" w:lineRule="auto"/>
        <w:rPr>
          <w:rFonts w:cs="Arial"/>
          <w:bCs/>
          <w:color w:val="000000"/>
        </w:rPr>
      </w:pPr>
      <w:r w:rsidRPr="00B02E36">
        <w:rPr>
          <w:rFonts w:cs="Arial"/>
          <w:b/>
          <w:bCs/>
          <w:color w:val="000000"/>
        </w:rPr>
        <w:t xml:space="preserve">     </w:t>
      </w:r>
      <w:r w:rsidRPr="00B02E36">
        <w:rPr>
          <w:rFonts w:cs="Arial"/>
          <w:bCs/>
          <w:color w:val="000000"/>
        </w:rPr>
        <w:t>An elementary Middle English grammar</w:t>
      </w:r>
      <w:r>
        <w:rPr>
          <w:rFonts w:cs="Arial"/>
          <w:bCs/>
          <w:color w:val="000000"/>
        </w:rPr>
        <w:t>. Second edition</w:t>
      </w:r>
      <w:r w:rsidRPr="00B02E36">
        <w:rPr>
          <w:rFonts w:cs="Arial"/>
          <w:bCs/>
          <w:color w:val="000000"/>
        </w:rPr>
        <w:t xml:space="preserve"> / Joseph Wright ; Elizabeth Mary Wright</w:t>
      </w:r>
    </w:p>
    <w:p w:rsidR="00B02E36" w:rsidRPr="00B02E36" w:rsidRDefault="00B02E36" w:rsidP="00B02E36">
      <w:pPr>
        <w:spacing w:after="0" w:line="240" w:lineRule="auto"/>
        <w:rPr>
          <w:rFonts w:cs="Arial"/>
          <w:bCs/>
          <w:color w:val="000000"/>
        </w:rPr>
      </w:pPr>
    </w:p>
    <w:p w:rsidR="00B02E36" w:rsidRPr="00B02E36" w:rsidRDefault="00B02E36" w:rsidP="00B02E36">
      <w:pPr>
        <w:spacing w:after="0" w:line="240" w:lineRule="auto"/>
        <w:rPr>
          <w:rFonts w:cs="Arial"/>
          <w:bCs/>
          <w:color w:val="000000"/>
        </w:rPr>
      </w:pPr>
      <w:r w:rsidRPr="00B02E36">
        <w:rPr>
          <w:rFonts w:cs="Arial"/>
          <w:bCs/>
          <w:color w:val="000000"/>
        </w:rPr>
        <w:t xml:space="preserve">     London : Oxford University Press, 1962. - 226 s. ; 19cm</w:t>
      </w:r>
    </w:p>
    <w:p w:rsidR="00B02E36" w:rsidRDefault="00B02E36" w:rsidP="00787266">
      <w:pPr>
        <w:spacing w:after="0" w:line="240" w:lineRule="auto"/>
        <w:rPr>
          <w:rFonts w:cs="Arial"/>
          <w:color w:val="000000"/>
        </w:rPr>
      </w:pPr>
    </w:p>
    <w:p w:rsidR="00B02E36" w:rsidRDefault="00B02E36" w:rsidP="00AB4A51">
      <w:pPr>
        <w:pStyle w:val="Nagwek1"/>
      </w:pPr>
      <w:r>
        <w:t>Kispert, Robert J.</w:t>
      </w:r>
      <w:r>
        <w:tab/>
      </w:r>
      <w:r>
        <w:tab/>
      </w:r>
      <w:r>
        <w:tab/>
      </w:r>
      <w:r>
        <w:tab/>
      </w:r>
      <w:r>
        <w:tab/>
        <w:t>3695G</w:t>
      </w:r>
    </w:p>
    <w:p w:rsidR="00B02E36" w:rsidRDefault="00B02E36" w:rsidP="00787266">
      <w:pPr>
        <w:spacing w:after="0" w:line="240" w:lineRule="auto"/>
        <w:rPr>
          <w:rFonts w:cs="Arial"/>
          <w:b/>
          <w:color w:val="000000"/>
        </w:rPr>
      </w:pPr>
    </w:p>
    <w:p w:rsidR="00B02E36" w:rsidRDefault="00B02E36" w:rsidP="00787266">
      <w:pPr>
        <w:spacing w:after="0" w:line="240" w:lineRule="auto"/>
        <w:rPr>
          <w:rFonts w:cs="Arial"/>
          <w:color w:val="000000"/>
        </w:rPr>
      </w:pPr>
      <w:r>
        <w:rPr>
          <w:rFonts w:cs="Arial"/>
          <w:b/>
          <w:color w:val="000000"/>
        </w:rPr>
        <w:t xml:space="preserve">     </w:t>
      </w:r>
      <w:r>
        <w:rPr>
          <w:rFonts w:cs="Arial"/>
          <w:color w:val="000000"/>
        </w:rPr>
        <w:t>Old English : an introduction / Robert J. Kispert</w:t>
      </w:r>
    </w:p>
    <w:p w:rsidR="00B02E36" w:rsidRDefault="00B02E36" w:rsidP="00787266">
      <w:pPr>
        <w:spacing w:after="0" w:line="240" w:lineRule="auto"/>
        <w:rPr>
          <w:rFonts w:cs="Arial"/>
          <w:color w:val="000000"/>
        </w:rPr>
      </w:pPr>
    </w:p>
    <w:p w:rsidR="00B02E36" w:rsidRDefault="00B02E36" w:rsidP="00787266">
      <w:pPr>
        <w:spacing w:after="0" w:line="240" w:lineRule="auto"/>
        <w:rPr>
          <w:rFonts w:cs="Arial"/>
          <w:color w:val="000000"/>
        </w:rPr>
      </w:pPr>
      <w:r>
        <w:rPr>
          <w:rFonts w:cs="Arial"/>
          <w:color w:val="000000"/>
        </w:rPr>
        <w:t xml:space="preserve">     New York i in. : Holt, Rinehart and Winston, Inc., 1971. - 275 s.  24cm</w:t>
      </w:r>
    </w:p>
    <w:p w:rsidR="00B02E36" w:rsidRDefault="00B02E36" w:rsidP="00787266">
      <w:pPr>
        <w:spacing w:after="0" w:line="240" w:lineRule="auto"/>
        <w:rPr>
          <w:rFonts w:cs="Arial"/>
          <w:color w:val="000000"/>
        </w:rPr>
      </w:pPr>
    </w:p>
    <w:p w:rsidR="00B02E36" w:rsidRDefault="00B02E36" w:rsidP="00AB4A51">
      <w:pPr>
        <w:pStyle w:val="Nagwek1"/>
      </w:pPr>
      <w:r>
        <w:t>Mitchell, Bruce</w:t>
      </w:r>
      <w:r>
        <w:tab/>
      </w:r>
      <w:r>
        <w:tab/>
      </w:r>
      <w:r>
        <w:tab/>
      </w:r>
      <w:r>
        <w:tab/>
      </w:r>
      <w:r>
        <w:tab/>
      </w:r>
      <w:r>
        <w:tab/>
        <w:t>3696G</w:t>
      </w:r>
    </w:p>
    <w:p w:rsidR="00B02E36" w:rsidRDefault="00B02E36" w:rsidP="00787266">
      <w:pPr>
        <w:spacing w:after="0" w:line="240" w:lineRule="auto"/>
        <w:rPr>
          <w:rFonts w:cs="Arial"/>
          <w:b/>
          <w:color w:val="000000"/>
        </w:rPr>
      </w:pPr>
    </w:p>
    <w:p w:rsidR="00B02E36" w:rsidRDefault="00B02E36" w:rsidP="00787266">
      <w:pPr>
        <w:spacing w:after="0" w:line="240" w:lineRule="auto"/>
        <w:rPr>
          <w:rFonts w:cs="Arial"/>
          <w:color w:val="000000"/>
        </w:rPr>
      </w:pPr>
      <w:r>
        <w:rPr>
          <w:rFonts w:cs="Arial"/>
          <w:b/>
          <w:color w:val="000000"/>
        </w:rPr>
        <w:t xml:space="preserve">     </w:t>
      </w:r>
      <w:r>
        <w:rPr>
          <w:rFonts w:cs="Arial"/>
          <w:color w:val="000000"/>
        </w:rPr>
        <w:t>A guide to Old English. Fifth edition / Bruce Mitchell ; Fred C. Robinson</w:t>
      </w:r>
    </w:p>
    <w:p w:rsidR="00B02E36" w:rsidRDefault="00B02E36" w:rsidP="00787266">
      <w:pPr>
        <w:spacing w:after="0" w:line="240" w:lineRule="auto"/>
        <w:rPr>
          <w:rFonts w:cs="Arial"/>
          <w:color w:val="000000"/>
        </w:rPr>
      </w:pPr>
    </w:p>
    <w:p w:rsidR="00B02E36" w:rsidRDefault="00B02E36" w:rsidP="00787266">
      <w:pPr>
        <w:spacing w:after="0" w:line="240" w:lineRule="auto"/>
        <w:rPr>
          <w:rFonts w:cs="Arial"/>
          <w:color w:val="000000"/>
        </w:rPr>
      </w:pPr>
      <w:r>
        <w:rPr>
          <w:rFonts w:cs="Arial"/>
          <w:color w:val="000000"/>
        </w:rPr>
        <w:t xml:space="preserve">     Oxford ; Cambridge : Blackwell, 1992. - 376 s. ; 23cm</w:t>
      </w:r>
    </w:p>
    <w:p w:rsidR="00B02E36" w:rsidRDefault="00B02E36" w:rsidP="00787266">
      <w:pPr>
        <w:spacing w:after="0" w:line="240" w:lineRule="auto"/>
        <w:rPr>
          <w:rFonts w:cs="Arial"/>
          <w:color w:val="000000"/>
        </w:rPr>
      </w:pPr>
    </w:p>
    <w:p w:rsidR="00B02E36" w:rsidRPr="00B02E36" w:rsidRDefault="00B02E36" w:rsidP="00AB4A51">
      <w:pPr>
        <w:pStyle w:val="Nagwek1"/>
      </w:pPr>
      <w:r>
        <w:t>Robinson</w:t>
      </w:r>
      <w:r w:rsidRPr="00B02E36">
        <w:t>,</w:t>
      </w:r>
      <w:r>
        <w:t xml:space="preserve"> Fred C.</w:t>
      </w:r>
      <w:r w:rsidRPr="00B02E36">
        <w:tab/>
      </w:r>
      <w:r w:rsidRPr="00B02E36">
        <w:tab/>
      </w:r>
      <w:r w:rsidRPr="00B02E36">
        <w:tab/>
      </w:r>
      <w:r w:rsidRPr="00B02E36">
        <w:tab/>
      </w:r>
      <w:r w:rsidRPr="00B02E36">
        <w:tab/>
        <w:t>3696G</w:t>
      </w:r>
    </w:p>
    <w:p w:rsidR="00B02E36" w:rsidRPr="00B02E36" w:rsidRDefault="00B02E36" w:rsidP="00B02E36">
      <w:pPr>
        <w:spacing w:after="0" w:line="240" w:lineRule="auto"/>
        <w:rPr>
          <w:rFonts w:cs="Arial"/>
          <w:b/>
          <w:color w:val="000000"/>
        </w:rPr>
      </w:pPr>
    </w:p>
    <w:p w:rsidR="00B02E36" w:rsidRPr="00B02E36" w:rsidRDefault="00B02E36" w:rsidP="00B02E36">
      <w:pPr>
        <w:spacing w:after="0" w:line="240" w:lineRule="auto"/>
        <w:rPr>
          <w:rFonts w:cs="Arial"/>
          <w:color w:val="000000"/>
        </w:rPr>
      </w:pPr>
      <w:r w:rsidRPr="00B02E36">
        <w:rPr>
          <w:rFonts w:cs="Arial"/>
          <w:b/>
          <w:color w:val="000000"/>
        </w:rPr>
        <w:t xml:space="preserve">     </w:t>
      </w:r>
      <w:r w:rsidRPr="00B02E36">
        <w:rPr>
          <w:rFonts w:cs="Arial"/>
          <w:color w:val="000000"/>
        </w:rPr>
        <w:t>A guide to Old English. Fifth edition / Bruce Mitchell ; Fred C. Robinson</w:t>
      </w:r>
    </w:p>
    <w:p w:rsidR="00B02E36" w:rsidRPr="00B02E36" w:rsidRDefault="00B02E36" w:rsidP="00B02E36">
      <w:pPr>
        <w:spacing w:after="0" w:line="240" w:lineRule="auto"/>
        <w:rPr>
          <w:rFonts w:cs="Arial"/>
          <w:color w:val="000000"/>
        </w:rPr>
      </w:pPr>
    </w:p>
    <w:p w:rsidR="00B02E36" w:rsidRPr="00B02E36" w:rsidRDefault="00B02E36" w:rsidP="00B02E36">
      <w:pPr>
        <w:spacing w:after="0" w:line="240" w:lineRule="auto"/>
        <w:rPr>
          <w:rFonts w:cs="Arial"/>
          <w:color w:val="000000"/>
        </w:rPr>
      </w:pPr>
      <w:r w:rsidRPr="00B02E36">
        <w:rPr>
          <w:rFonts w:cs="Arial"/>
          <w:color w:val="000000"/>
        </w:rPr>
        <w:t xml:space="preserve">     Oxford ; Cambridge : Blackwell, 1992. - 376 s. ; 23cm</w:t>
      </w:r>
    </w:p>
    <w:p w:rsidR="00B02E36" w:rsidRDefault="00B02E36" w:rsidP="00787266">
      <w:pPr>
        <w:spacing w:after="0" w:line="240" w:lineRule="auto"/>
        <w:rPr>
          <w:rFonts w:cs="Arial"/>
          <w:color w:val="000000"/>
        </w:rPr>
      </w:pPr>
    </w:p>
    <w:p w:rsidR="00B02E36" w:rsidRDefault="00B02E36" w:rsidP="00AB4A51">
      <w:pPr>
        <w:pStyle w:val="Nagwek1"/>
      </w:pPr>
      <w:r>
        <w:t>Pollington, Stephen</w:t>
      </w:r>
      <w:r>
        <w:tab/>
      </w:r>
      <w:r>
        <w:tab/>
      </w:r>
      <w:r>
        <w:tab/>
      </w:r>
      <w:r>
        <w:tab/>
      </w:r>
      <w:r>
        <w:tab/>
        <w:t>3697G</w:t>
      </w:r>
    </w:p>
    <w:p w:rsidR="00B02E36" w:rsidRDefault="00B02E36" w:rsidP="00787266">
      <w:pPr>
        <w:spacing w:after="0" w:line="240" w:lineRule="auto"/>
        <w:rPr>
          <w:rFonts w:cs="Arial"/>
          <w:b/>
          <w:color w:val="000000"/>
        </w:rPr>
      </w:pPr>
    </w:p>
    <w:p w:rsidR="00B02E36" w:rsidRDefault="00B02E36" w:rsidP="00787266">
      <w:pPr>
        <w:spacing w:after="0" w:line="240" w:lineRule="auto"/>
        <w:rPr>
          <w:rFonts w:cs="Arial"/>
          <w:color w:val="000000"/>
        </w:rPr>
      </w:pPr>
      <w:r>
        <w:rPr>
          <w:rFonts w:cs="Arial"/>
          <w:b/>
          <w:color w:val="000000"/>
        </w:rPr>
        <w:t xml:space="preserve">     </w:t>
      </w:r>
      <w:r>
        <w:rPr>
          <w:rFonts w:cs="Arial"/>
          <w:color w:val="000000"/>
        </w:rPr>
        <w:t>Wordcraft / Stephen Pollington</w:t>
      </w:r>
    </w:p>
    <w:p w:rsidR="00B02E36" w:rsidRDefault="00B02E36" w:rsidP="00787266">
      <w:pPr>
        <w:spacing w:after="0" w:line="240" w:lineRule="auto"/>
        <w:rPr>
          <w:rFonts w:cs="Arial"/>
          <w:color w:val="000000"/>
        </w:rPr>
      </w:pPr>
    </w:p>
    <w:p w:rsidR="00B02E36" w:rsidRDefault="00B02E36" w:rsidP="00787266">
      <w:pPr>
        <w:spacing w:after="0" w:line="240" w:lineRule="auto"/>
        <w:rPr>
          <w:rFonts w:cs="Arial"/>
          <w:color w:val="000000"/>
        </w:rPr>
      </w:pPr>
      <w:r>
        <w:rPr>
          <w:rFonts w:cs="Arial"/>
          <w:color w:val="000000"/>
        </w:rPr>
        <w:t xml:space="preserve">     Pinner : Anglo-Saxon Books, 1993. - 249 s. ; 21cm</w:t>
      </w:r>
    </w:p>
    <w:p w:rsidR="00B02E36" w:rsidRDefault="00B02E36" w:rsidP="00787266">
      <w:pPr>
        <w:spacing w:after="0" w:line="240" w:lineRule="auto"/>
        <w:rPr>
          <w:rFonts w:cs="Arial"/>
          <w:color w:val="000000"/>
        </w:rPr>
      </w:pPr>
    </w:p>
    <w:p w:rsidR="00B02E36" w:rsidRDefault="00B02E36" w:rsidP="00AB4A51">
      <w:pPr>
        <w:pStyle w:val="Nagwek1"/>
      </w:pPr>
      <w:r>
        <w:t>Roberts, Jane</w:t>
      </w:r>
      <w:r>
        <w:tab/>
      </w:r>
      <w:r>
        <w:tab/>
      </w:r>
      <w:r>
        <w:tab/>
      </w:r>
      <w:r>
        <w:tab/>
      </w:r>
      <w:r>
        <w:tab/>
      </w:r>
      <w:r>
        <w:tab/>
        <w:t>3698G</w:t>
      </w:r>
    </w:p>
    <w:p w:rsidR="00B02E36" w:rsidRDefault="00B02E36" w:rsidP="00787266">
      <w:pPr>
        <w:spacing w:after="0" w:line="240" w:lineRule="auto"/>
        <w:rPr>
          <w:rFonts w:cs="Arial"/>
          <w:b/>
          <w:color w:val="000000"/>
        </w:rPr>
      </w:pPr>
    </w:p>
    <w:p w:rsidR="00B02E36" w:rsidRDefault="00B02E36" w:rsidP="00787266">
      <w:pPr>
        <w:spacing w:after="0" w:line="240" w:lineRule="auto"/>
        <w:rPr>
          <w:rFonts w:cs="Arial"/>
          <w:color w:val="000000"/>
        </w:rPr>
      </w:pPr>
      <w:r>
        <w:rPr>
          <w:rFonts w:cs="Arial"/>
          <w:b/>
          <w:color w:val="000000"/>
        </w:rPr>
        <w:t xml:space="preserve">     </w:t>
      </w:r>
      <w:r>
        <w:rPr>
          <w:rFonts w:cs="Arial"/>
          <w:color w:val="000000"/>
        </w:rPr>
        <w:t>A Thesaurus of Old English in two volumes. Volume I : introduction and thesaurus</w:t>
      </w:r>
      <w:r w:rsidR="0094412E">
        <w:rPr>
          <w:rFonts w:cs="Arial"/>
          <w:color w:val="000000"/>
        </w:rPr>
        <w:t xml:space="preserve"> / Jane Roberts ; Christian Kay ; Lynne Grundy</w:t>
      </w:r>
    </w:p>
    <w:p w:rsidR="0094412E" w:rsidRDefault="0094412E" w:rsidP="00787266">
      <w:pPr>
        <w:spacing w:after="0" w:line="240" w:lineRule="auto"/>
        <w:rPr>
          <w:rFonts w:cs="Arial"/>
          <w:color w:val="000000"/>
        </w:rPr>
      </w:pPr>
    </w:p>
    <w:p w:rsidR="0094412E" w:rsidRDefault="0094412E" w:rsidP="00787266">
      <w:pPr>
        <w:spacing w:after="0" w:line="240" w:lineRule="auto"/>
        <w:rPr>
          <w:rFonts w:cs="Arial"/>
          <w:color w:val="000000"/>
        </w:rPr>
      </w:pPr>
      <w:r>
        <w:rPr>
          <w:rFonts w:cs="Arial"/>
          <w:color w:val="000000"/>
        </w:rPr>
        <w:t xml:space="preserve">     London : King's College, 1995. - 716 s. ; 24cm</w:t>
      </w:r>
    </w:p>
    <w:p w:rsidR="0094412E" w:rsidRDefault="0094412E" w:rsidP="00787266">
      <w:pPr>
        <w:spacing w:after="0" w:line="240" w:lineRule="auto"/>
        <w:rPr>
          <w:rFonts w:cs="Arial"/>
          <w:color w:val="000000"/>
        </w:rPr>
      </w:pPr>
    </w:p>
    <w:p w:rsidR="0094412E" w:rsidRDefault="0094412E" w:rsidP="00787266">
      <w:pPr>
        <w:spacing w:after="0" w:line="240" w:lineRule="auto"/>
        <w:rPr>
          <w:rFonts w:cs="Arial"/>
          <w:color w:val="000000"/>
        </w:rPr>
      </w:pPr>
      <w:r>
        <w:rPr>
          <w:rFonts w:cs="Arial"/>
          <w:color w:val="000000"/>
        </w:rPr>
        <w:t xml:space="preserve">     (King's College London Medieval Studies)</w:t>
      </w:r>
    </w:p>
    <w:p w:rsidR="0094412E" w:rsidRDefault="0094412E" w:rsidP="00787266">
      <w:pPr>
        <w:spacing w:after="0" w:line="240" w:lineRule="auto"/>
        <w:rPr>
          <w:rFonts w:cs="Arial"/>
          <w:color w:val="000000"/>
        </w:rPr>
      </w:pPr>
    </w:p>
    <w:p w:rsidR="0094412E" w:rsidRPr="0094412E" w:rsidRDefault="0094412E" w:rsidP="00AB4A51">
      <w:pPr>
        <w:pStyle w:val="Nagwek1"/>
      </w:pPr>
      <w:r>
        <w:t>Kay</w:t>
      </w:r>
      <w:r w:rsidRPr="0094412E">
        <w:t xml:space="preserve">, </w:t>
      </w:r>
      <w:r>
        <w:t xml:space="preserve">Christian </w:t>
      </w:r>
      <w:r>
        <w:tab/>
      </w:r>
      <w:r w:rsidRPr="0094412E">
        <w:tab/>
      </w:r>
      <w:r w:rsidRPr="0094412E">
        <w:tab/>
      </w:r>
      <w:r w:rsidRPr="0094412E">
        <w:tab/>
      </w:r>
      <w:r w:rsidRPr="0094412E">
        <w:tab/>
      </w:r>
      <w:r w:rsidRPr="0094412E">
        <w:tab/>
        <w:t>3698G</w:t>
      </w:r>
    </w:p>
    <w:p w:rsidR="0094412E" w:rsidRPr="0094412E" w:rsidRDefault="0094412E" w:rsidP="0094412E">
      <w:pPr>
        <w:spacing w:after="0" w:line="240" w:lineRule="auto"/>
        <w:rPr>
          <w:rFonts w:cs="Arial"/>
          <w:b/>
          <w:color w:val="000000"/>
        </w:rPr>
      </w:pPr>
    </w:p>
    <w:p w:rsidR="0094412E" w:rsidRPr="0094412E" w:rsidRDefault="0094412E" w:rsidP="0094412E">
      <w:pPr>
        <w:spacing w:after="0" w:line="240" w:lineRule="auto"/>
        <w:rPr>
          <w:rFonts w:cs="Arial"/>
          <w:color w:val="000000"/>
        </w:rPr>
      </w:pPr>
      <w:r w:rsidRPr="0094412E">
        <w:rPr>
          <w:rFonts w:cs="Arial"/>
          <w:b/>
          <w:color w:val="000000"/>
        </w:rPr>
        <w:t xml:space="preserve">     </w:t>
      </w:r>
      <w:r w:rsidRPr="0094412E">
        <w:rPr>
          <w:rFonts w:cs="Arial"/>
          <w:color w:val="000000"/>
        </w:rPr>
        <w:t>A Thesaurus of Old English in two volumes. Volume I : introduction and thesaurus / Jane Roberts ; Christian Kay ; Lynne Grundy</w:t>
      </w:r>
    </w:p>
    <w:p w:rsidR="0094412E" w:rsidRPr="0094412E" w:rsidRDefault="0094412E" w:rsidP="0094412E">
      <w:pPr>
        <w:spacing w:after="0" w:line="240" w:lineRule="auto"/>
        <w:rPr>
          <w:rFonts w:cs="Arial"/>
          <w:color w:val="000000"/>
        </w:rPr>
      </w:pPr>
    </w:p>
    <w:p w:rsidR="0094412E" w:rsidRPr="0094412E" w:rsidRDefault="0094412E" w:rsidP="0094412E">
      <w:pPr>
        <w:spacing w:after="0" w:line="240" w:lineRule="auto"/>
        <w:rPr>
          <w:rFonts w:cs="Arial"/>
          <w:color w:val="000000"/>
        </w:rPr>
      </w:pPr>
      <w:r w:rsidRPr="0094412E">
        <w:rPr>
          <w:rFonts w:cs="Arial"/>
          <w:color w:val="000000"/>
        </w:rPr>
        <w:t xml:space="preserve">     London : King's College, 1995. - 716 s. ; 24cm</w:t>
      </w:r>
    </w:p>
    <w:p w:rsidR="0094412E" w:rsidRPr="0094412E" w:rsidRDefault="0094412E" w:rsidP="0094412E">
      <w:pPr>
        <w:spacing w:after="0" w:line="240" w:lineRule="auto"/>
        <w:rPr>
          <w:rFonts w:cs="Arial"/>
          <w:color w:val="000000"/>
        </w:rPr>
      </w:pPr>
    </w:p>
    <w:p w:rsidR="0094412E" w:rsidRDefault="0094412E" w:rsidP="0094412E">
      <w:pPr>
        <w:spacing w:after="0" w:line="240" w:lineRule="auto"/>
        <w:rPr>
          <w:rFonts w:cs="Arial"/>
          <w:color w:val="000000"/>
        </w:rPr>
      </w:pPr>
      <w:r w:rsidRPr="0094412E">
        <w:rPr>
          <w:rFonts w:cs="Arial"/>
          <w:color w:val="000000"/>
        </w:rPr>
        <w:t xml:space="preserve">     (King's College London Medieval Studies)</w:t>
      </w:r>
    </w:p>
    <w:p w:rsidR="0094412E" w:rsidRDefault="0094412E" w:rsidP="0094412E">
      <w:pPr>
        <w:spacing w:after="0" w:line="240" w:lineRule="auto"/>
        <w:rPr>
          <w:rFonts w:cs="Arial"/>
          <w:color w:val="000000"/>
        </w:rPr>
      </w:pPr>
    </w:p>
    <w:p w:rsidR="0094412E" w:rsidRPr="0094412E" w:rsidRDefault="0094412E" w:rsidP="00AB4A51">
      <w:pPr>
        <w:pStyle w:val="Nagwek1"/>
      </w:pPr>
      <w:r>
        <w:t>Grundy, Lynne</w:t>
      </w:r>
      <w:r>
        <w:tab/>
      </w:r>
      <w:r w:rsidRPr="0094412E">
        <w:tab/>
      </w:r>
      <w:r w:rsidRPr="0094412E">
        <w:tab/>
      </w:r>
      <w:r w:rsidRPr="0094412E">
        <w:tab/>
      </w:r>
      <w:r w:rsidRPr="0094412E">
        <w:tab/>
      </w:r>
      <w:r w:rsidRPr="0094412E">
        <w:tab/>
        <w:t>3698G</w:t>
      </w:r>
    </w:p>
    <w:p w:rsidR="0094412E" w:rsidRPr="0094412E" w:rsidRDefault="0094412E" w:rsidP="0094412E">
      <w:pPr>
        <w:spacing w:after="0" w:line="240" w:lineRule="auto"/>
        <w:rPr>
          <w:rFonts w:cs="Arial"/>
          <w:b/>
          <w:color w:val="000000"/>
        </w:rPr>
      </w:pPr>
    </w:p>
    <w:p w:rsidR="0094412E" w:rsidRPr="0094412E" w:rsidRDefault="0094412E" w:rsidP="0094412E">
      <w:pPr>
        <w:spacing w:after="0" w:line="240" w:lineRule="auto"/>
        <w:rPr>
          <w:rFonts w:cs="Arial"/>
          <w:color w:val="000000"/>
        </w:rPr>
      </w:pPr>
      <w:r w:rsidRPr="0094412E">
        <w:rPr>
          <w:rFonts w:cs="Arial"/>
          <w:b/>
          <w:color w:val="000000"/>
        </w:rPr>
        <w:t xml:space="preserve">     </w:t>
      </w:r>
      <w:r w:rsidRPr="0094412E">
        <w:rPr>
          <w:rFonts w:cs="Arial"/>
          <w:color w:val="000000"/>
        </w:rPr>
        <w:t>A Thesaurus of Old English in two volumes. Volume I : introduction and thesaurus / Jane Roberts ; Christian Kay ; Lynne Grundy</w:t>
      </w:r>
    </w:p>
    <w:p w:rsidR="0094412E" w:rsidRPr="0094412E" w:rsidRDefault="0094412E" w:rsidP="0094412E">
      <w:pPr>
        <w:spacing w:after="0" w:line="240" w:lineRule="auto"/>
        <w:rPr>
          <w:rFonts w:cs="Arial"/>
          <w:color w:val="000000"/>
        </w:rPr>
      </w:pPr>
    </w:p>
    <w:p w:rsidR="0094412E" w:rsidRPr="0094412E" w:rsidRDefault="0094412E" w:rsidP="0094412E">
      <w:pPr>
        <w:spacing w:after="0" w:line="240" w:lineRule="auto"/>
        <w:rPr>
          <w:rFonts w:cs="Arial"/>
          <w:color w:val="000000"/>
        </w:rPr>
      </w:pPr>
      <w:r w:rsidRPr="0094412E">
        <w:rPr>
          <w:rFonts w:cs="Arial"/>
          <w:color w:val="000000"/>
        </w:rPr>
        <w:t xml:space="preserve">     London : King's College, 1995. - 716 s. ; 24cm</w:t>
      </w:r>
    </w:p>
    <w:p w:rsidR="0094412E" w:rsidRPr="0094412E" w:rsidRDefault="0094412E" w:rsidP="0094412E">
      <w:pPr>
        <w:spacing w:after="0" w:line="240" w:lineRule="auto"/>
        <w:rPr>
          <w:rFonts w:cs="Arial"/>
          <w:color w:val="000000"/>
        </w:rPr>
      </w:pPr>
    </w:p>
    <w:p w:rsidR="0094412E" w:rsidRPr="0094412E" w:rsidRDefault="0094412E" w:rsidP="0094412E">
      <w:pPr>
        <w:spacing w:after="0" w:line="240" w:lineRule="auto"/>
        <w:rPr>
          <w:rFonts w:cs="Arial"/>
          <w:color w:val="000000"/>
        </w:rPr>
      </w:pPr>
      <w:r w:rsidRPr="0094412E">
        <w:rPr>
          <w:rFonts w:cs="Arial"/>
          <w:color w:val="000000"/>
        </w:rPr>
        <w:t xml:space="preserve">     (King's College London Medieval Studies)</w:t>
      </w:r>
    </w:p>
    <w:p w:rsidR="0094412E" w:rsidRDefault="0094412E" w:rsidP="0094412E">
      <w:pPr>
        <w:spacing w:after="0" w:line="240" w:lineRule="auto"/>
        <w:rPr>
          <w:rFonts w:cs="Arial"/>
          <w:color w:val="000000"/>
        </w:rPr>
      </w:pPr>
    </w:p>
    <w:p w:rsidR="0030797E" w:rsidRPr="0030797E" w:rsidRDefault="0030797E" w:rsidP="00AB4A51">
      <w:pPr>
        <w:pStyle w:val="Nagwek1"/>
      </w:pPr>
      <w:r w:rsidRPr="0030797E">
        <w:t>Roberts, Jane</w:t>
      </w:r>
      <w:r w:rsidRPr="0030797E">
        <w:tab/>
      </w:r>
      <w:r w:rsidRPr="0030797E">
        <w:tab/>
      </w:r>
      <w:r w:rsidRPr="0030797E">
        <w:tab/>
      </w:r>
      <w:r w:rsidRPr="0030797E">
        <w:tab/>
      </w:r>
      <w:r w:rsidRPr="0030797E">
        <w:tab/>
      </w:r>
      <w:r w:rsidRPr="0030797E">
        <w:tab/>
        <w:t>369</w:t>
      </w:r>
      <w:r>
        <w:t>9</w:t>
      </w:r>
      <w:r w:rsidRPr="0030797E">
        <w:t>G</w:t>
      </w:r>
    </w:p>
    <w:p w:rsidR="0030797E" w:rsidRPr="0030797E" w:rsidRDefault="0030797E" w:rsidP="0030797E">
      <w:pPr>
        <w:spacing w:after="0" w:line="240" w:lineRule="auto"/>
        <w:rPr>
          <w:rFonts w:cs="Arial"/>
          <w:b/>
          <w:color w:val="000000"/>
        </w:rPr>
      </w:pPr>
    </w:p>
    <w:p w:rsidR="0030797E" w:rsidRPr="0030797E" w:rsidRDefault="0030797E" w:rsidP="0030797E">
      <w:pPr>
        <w:spacing w:after="0" w:line="240" w:lineRule="auto"/>
        <w:rPr>
          <w:rFonts w:cs="Arial"/>
          <w:color w:val="000000"/>
        </w:rPr>
      </w:pPr>
      <w:r w:rsidRPr="0030797E">
        <w:rPr>
          <w:rFonts w:cs="Arial"/>
          <w:b/>
          <w:color w:val="000000"/>
        </w:rPr>
        <w:t xml:space="preserve">     </w:t>
      </w:r>
      <w:r w:rsidRPr="0030797E">
        <w:rPr>
          <w:rFonts w:cs="Arial"/>
          <w:color w:val="000000"/>
        </w:rPr>
        <w:t xml:space="preserve">A Thesaurus of Old English in two volumes. Volume </w:t>
      </w:r>
      <w:r>
        <w:rPr>
          <w:rFonts w:cs="Arial"/>
          <w:color w:val="000000"/>
        </w:rPr>
        <w:t>I</w:t>
      </w:r>
      <w:r w:rsidRPr="0030797E">
        <w:rPr>
          <w:rFonts w:cs="Arial"/>
          <w:color w:val="000000"/>
        </w:rPr>
        <w:t xml:space="preserve">I : </w:t>
      </w:r>
      <w:r>
        <w:rPr>
          <w:rFonts w:cs="Arial"/>
          <w:color w:val="000000"/>
        </w:rPr>
        <w:t>index</w:t>
      </w:r>
      <w:r w:rsidRPr="0030797E">
        <w:rPr>
          <w:rFonts w:cs="Arial"/>
          <w:color w:val="000000"/>
        </w:rPr>
        <w:t xml:space="preserve"> / Jane Roberts ; Christian Kay ; Lynne Grundy</w:t>
      </w:r>
    </w:p>
    <w:p w:rsidR="0030797E" w:rsidRPr="0030797E" w:rsidRDefault="0030797E" w:rsidP="0030797E">
      <w:pPr>
        <w:spacing w:after="0" w:line="240" w:lineRule="auto"/>
        <w:rPr>
          <w:rFonts w:cs="Arial"/>
          <w:color w:val="000000"/>
        </w:rPr>
      </w:pPr>
    </w:p>
    <w:p w:rsidR="0030797E" w:rsidRPr="0030797E" w:rsidRDefault="0030797E" w:rsidP="0030797E">
      <w:pPr>
        <w:spacing w:after="0" w:line="240" w:lineRule="auto"/>
        <w:rPr>
          <w:rFonts w:cs="Arial"/>
          <w:color w:val="000000"/>
        </w:rPr>
      </w:pPr>
      <w:r w:rsidRPr="0030797E">
        <w:rPr>
          <w:rFonts w:cs="Arial"/>
          <w:color w:val="000000"/>
        </w:rPr>
        <w:t xml:space="preserve">     London : King's College, 1995</w:t>
      </w:r>
      <w:r>
        <w:rPr>
          <w:rFonts w:cs="Arial"/>
          <w:color w:val="000000"/>
        </w:rPr>
        <w:t>. - [839]</w:t>
      </w:r>
      <w:r w:rsidRPr="0030797E">
        <w:rPr>
          <w:rFonts w:cs="Arial"/>
          <w:color w:val="000000"/>
        </w:rPr>
        <w:t xml:space="preserve"> s. ; 24cm</w:t>
      </w:r>
    </w:p>
    <w:p w:rsidR="0030797E" w:rsidRPr="0030797E" w:rsidRDefault="0030797E" w:rsidP="0030797E">
      <w:pPr>
        <w:spacing w:after="0" w:line="240" w:lineRule="auto"/>
        <w:rPr>
          <w:rFonts w:cs="Arial"/>
          <w:color w:val="000000"/>
        </w:rPr>
      </w:pPr>
    </w:p>
    <w:p w:rsidR="0030797E" w:rsidRPr="0030797E" w:rsidRDefault="0030797E" w:rsidP="0030797E">
      <w:pPr>
        <w:spacing w:after="0" w:line="240" w:lineRule="auto"/>
        <w:rPr>
          <w:rFonts w:cs="Arial"/>
          <w:color w:val="000000"/>
        </w:rPr>
      </w:pPr>
      <w:r w:rsidRPr="0030797E">
        <w:rPr>
          <w:rFonts w:cs="Arial"/>
          <w:color w:val="000000"/>
        </w:rPr>
        <w:t xml:space="preserve">     (King's College London Medieval Studies)</w:t>
      </w:r>
    </w:p>
    <w:p w:rsidR="0094412E" w:rsidRDefault="0094412E" w:rsidP="00787266">
      <w:pPr>
        <w:spacing w:after="0" w:line="240" w:lineRule="auto"/>
        <w:rPr>
          <w:rFonts w:cs="Arial"/>
          <w:color w:val="000000"/>
        </w:rPr>
      </w:pPr>
    </w:p>
    <w:p w:rsidR="0030797E" w:rsidRPr="0030797E" w:rsidRDefault="0030797E" w:rsidP="00AB4A51">
      <w:pPr>
        <w:pStyle w:val="Nagwek1"/>
      </w:pPr>
      <w:r>
        <w:t>Kay</w:t>
      </w:r>
      <w:r w:rsidRPr="0030797E">
        <w:t xml:space="preserve">, </w:t>
      </w:r>
      <w:r>
        <w:t>Christian</w:t>
      </w:r>
      <w:r w:rsidRPr="0030797E">
        <w:tab/>
      </w:r>
      <w:r w:rsidRPr="0030797E">
        <w:tab/>
      </w:r>
      <w:r w:rsidRPr="0030797E">
        <w:tab/>
      </w:r>
      <w:r w:rsidRPr="0030797E">
        <w:tab/>
      </w:r>
      <w:r w:rsidRPr="0030797E">
        <w:tab/>
      </w:r>
      <w:r w:rsidRPr="0030797E">
        <w:tab/>
        <w:t>3699G</w:t>
      </w:r>
    </w:p>
    <w:p w:rsidR="0030797E" w:rsidRPr="0030797E" w:rsidRDefault="0030797E" w:rsidP="0030797E">
      <w:pPr>
        <w:spacing w:after="0" w:line="240" w:lineRule="auto"/>
        <w:rPr>
          <w:rFonts w:cs="Arial"/>
          <w:b/>
          <w:color w:val="000000"/>
        </w:rPr>
      </w:pPr>
    </w:p>
    <w:p w:rsidR="0030797E" w:rsidRPr="0030797E" w:rsidRDefault="0030797E" w:rsidP="0030797E">
      <w:pPr>
        <w:spacing w:after="0" w:line="240" w:lineRule="auto"/>
        <w:rPr>
          <w:rFonts w:cs="Arial"/>
          <w:color w:val="000000"/>
        </w:rPr>
      </w:pPr>
      <w:r w:rsidRPr="0030797E">
        <w:rPr>
          <w:rFonts w:cs="Arial"/>
          <w:b/>
          <w:color w:val="000000"/>
        </w:rPr>
        <w:t xml:space="preserve">     </w:t>
      </w:r>
      <w:r w:rsidRPr="0030797E">
        <w:rPr>
          <w:rFonts w:cs="Arial"/>
          <w:color w:val="000000"/>
        </w:rPr>
        <w:t>A Thesaurus of Old English in two volumes. Volume II : index / Jane Roberts ; Christian Kay ; Lynne Grundy</w:t>
      </w:r>
    </w:p>
    <w:p w:rsidR="0030797E" w:rsidRPr="0030797E" w:rsidRDefault="0030797E" w:rsidP="0030797E">
      <w:pPr>
        <w:spacing w:after="0" w:line="240" w:lineRule="auto"/>
        <w:rPr>
          <w:rFonts w:cs="Arial"/>
          <w:color w:val="000000"/>
        </w:rPr>
      </w:pPr>
    </w:p>
    <w:p w:rsidR="0030797E" w:rsidRPr="0030797E" w:rsidRDefault="0030797E" w:rsidP="0030797E">
      <w:pPr>
        <w:spacing w:after="0" w:line="240" w:lineRule="auto"/>
        <w:rPr>
          <w:rFonts w:cs="Arial"/>
          <w:color w:val="000000"/>
        </w:rPr>
      </w:pPr>
      <w:r w:rsidRPr="0030797E">
        <w:rPr>
          <w:rFonts w:cs="Arial"/>
          <w:color w:val="000000"/>
        </w:rPr>
        <w:t xml:space="preserve">     London : King's College, 1995. - [839] s. ; 24cm</w:t>
      </w:r>
    </w:p>
    <w:p w:rsidR="0030797E" w:rsidRPr="0030797E" w:rsidRDefault="0030797E" w:rsidP="0030797E">
      <w:pPr>
        <w:spacing w:after="0" w:line="240" w:lineRule="auto"/>
        <w:rPr>
          <w:rFonts w:cs="Arial"/>
          <w:color w:val="000000"/>
        </w:rPr>
      </w:pPr>
    </w:p>
    <w:p w:rsidR="0030797E" w:rsidRPr="0030797E" w:rsidRDefault="0030797E" w:rsidP="0030797E">
      <w:pPr>
        <w:spacing w:after="0" w:line="240" w:lineRule="auto"/>
        <w:rPr>
          <w:rFonts w:cs="Arial"/>
          <w:color w:val="000000"/>
        </w:rPr>
      </w:pPr>
      <w:r w:rsidRPr="0030797E">
        <w:rPr>
          <w:rFonts w:cs="Arial"/>
          <w:color w:val="000000"/>
        </w:rPr>
        <w:t xml:space="preserve">     (King's College London Medieval Studies)</w:t>
      </w:r>
    </w:p>
    <w:p w:rsidR="0030797E" w:rsidRDefault="0030797E" w:rsidP="00787266">
      <w:pPr>
        <w:spacing w:after="0" w:line="240" w:lineRule="auto"/>
        <w:rPr>
          <w:rFonts w:cs="Arial"/>
          <w:color w:val="000000"/>
        </w:rPr>
      </w:pPr>
    </w:p>
    <w:p w:rsidR="0030797E" w:rsidRPr="0030797E" w:rsidRDefault="0030797E" w:rsidP="00AB4A51">
      <w:pPr>
        <w:pStyle w:val="Nagwek1"/>
      </w:pPr>
      <w:r>
        <w:t>Grundy</w:t>
      </w:r>
      <w:r w:rsidRPr="0030797E">
        <w:t xml:space="preserve">, </w:t>
      </w:r>
      <w:r>
        <w:t>Lynne</w:t>
      </w:r>
      <w:r w:rsidRPr="0030797E">
        <w:tab/>
      </w:r>
      <w:r w:rsidRPr="0030797E">
        <w:tab/>
      </w:r>
      <w:r w:rsidRPr="0030797E">
        <w:tab/>
      </w:r>
      <w:r w:rsidRPr="0030797E">
        <w:tab/>
      </w:r>
      <w:r w:rsidRPr="0030797E">
        <w:tab/>
      </w:r>
      <w:r w:rsidRPr="0030797E">
        <w:tab/>
        <w:t>3699G</w:t>
      </w:r>
    </w:p>
    <w:p w:rsidR="0030797E" w:rsidRPr="0030797E" w:rsidRDefault="0030797E" w:rsidP="0030797E">
      <w:pPr>
        <w:spacing w:after="0" w:line="240" w:lineRule="auto"/>
        <w:rPr>
          <w:rFonts w:cs="Arial"/>
          <w:b/>
          <w:color w:val="000000"/>
        </w:rPr>
      </w:pPr>
    </w:p>
    <w:p w:rsidR="0030797E" w:rsidRPr="0030797E" w:rsidRDefault="0030797E" w:rsidP="0030797E">
      <w:pPr>
        <w:spacing w:after="0" w:line="240" w:lineRule="auto"/>
        <w:rPr>
          <w:rFonts w:cs="Arial"/>
          <w:color w:val="000000"/>
        </w:rPr>
      </w:pPr>
      <w:r w:rsidRPr="0030797E">
        <w:rPr>
          <w:rFonts w:cs="Arial"/>
          <w:b/>
          <w:color w:val="000000"/>
        </w:rPr>
        <w:t xml:space="preserve">     </w:t>
      </w:r>
      <w:r w:rsidRPr="0030797E">
        <w:rPr>
          <w:rFonts w:cs="Arial"/>
          <w:color w:val="000000"/>
        </w:rPr>
        <w:t>A Thesaurus of Old English in two volumes. Volume II : index / Jane Roberts ; Christian Kay ; Lynne Grundy</w:t>
      </w:r>
    </w:p>
    <w:p w:rsidR="0030797E" w:rsidRPr="0030797E" w:rsidRDefault="0030797E" w:rsidP="0030797E">
      <w:pPr>
        <w:spacing w:after="0" w:line="240" w:lineRule="auto"/>
        <w:rPr>
          <w:rFonts w:cs="Arial"/>
          <w:color w:val="000000"/>
        </w:rPr>
      </w:pPr>
    </w:p>
    <w:p w:rsidR="0030797E" w:rsidRPr="0030797E" w:rsidRDefault="0030797E" w:rsidP="0030797E">
      <w:pPr>
        <w:spacing w:after="0" w:line="240" w:lineRule="auto"/>
        <w:rPr>
          <w:rFonts w:cs="Arial"/>
          <w:color w:val="000000"/>
        </w:rPr>
      </w:pPr>
      <w:r w:rsidRPr="0030797E">
        <w:rPr>
          <w:rFonts w:cs="Arial"/>
          <w:color w:val="000000"/>
        </w:rPr>
        <w:t xml:space="preserve">     London : King's College, 1995. - [839] s. ; 24cm</w:t>
      </w:r>
    </w:p>
    <w:p w:rsidR="0030797E" w:rsidRPr="0030797E" w:rsidRDefault="0030797E" w:rsidP="0030797E">
      <w:pPr>
        <w:spacing w:after="0" w:line="240" w:lineRule="auto"/>
        <w:rPr>
          <w:rFonts w:cs="Arial"/>
          <w:color w:val="000000"/>
        </w:rPr>
      </w:pPr>
    </w:p>
    <w:p w:rsidR="0030797E" w:rsidRPr="0030797E" w:rsidRDefault="0030797E" w:rsidP="0030797E">
      <w:pPr>
        <w:spacing w:after="0" w:line="240" w:lineRule="auto"/>
        <w:rPr>
          <w:rFonts w:cs="Arial"/>
          <w:color w:val="000000"/>
        </w:rPr>
      </w:pPr>
      <w:r w:rsidRPr="0030797E">
        <w:rPr>
          <w:rFonts w:cs="Arial"/>
          <w:color w:val="000000"/>
        </w:rPr>
        <w:t xml:space="preserve">     (King's College London Medieval Studies)</w:t>
      </w:r>
    </w:p>
    <w:p w:rsidR="0030797E" w:rsidRDefault="0030797E" w:rsidP="00787266">
      <w:pPr>
        <w:spacing w:after="0" w:line="240" w:lineRule="auto"/>
        <w:rPr>
          <w:rFonts w:cs="Arial"/>
          <w:color w:val="000000"/>
        </w:rPr>
      </w:pPr>
    </w:p>
    <w:p w:rsidR="0030797E" w:rsidRDefault="0030797E" w:rsidP="00AB4A51">
      <w:pPr>
        <w:pStyle w:val="Nagwek1"/>
      </w:pPr>
      <w:r>
        <w:t>Bosworth, Joseph</w:t>
      </w:r>
      <w:r>
        <w:tab/>
      </w:r>
      <w:r>
        <w:tab/>
      </w:r>
      <w:r>
        <w:tab/>
      </w:r>
      <w:r>
        <w:tab/>
      </w:r>
      <w:r>
        <w:tab/>
        <w:t>3700G</w:t>
      </w:r>
    </w:p>
    <w:p w:rsidR="0030797E" w:rsidRDefault="0030797E" w:rsidP="00787266">
      <w:pPr>
        <w:spacing w:after="0" w:line="240" w:lineRule="auto"/>
        <w:rPr>
          <w:rFonts w:cs="Arial"/>
          <w:b/>
          <w:color w:val="000000"/>
        </w:rPr>
      </w:pPr>
    </w:p>
    <w:p w:rsidR="0030797E" w:rsidRDefault="0030797E" w:rsidP="00787266">
      <w:pPr>
        <w:spacing w:after="0" w:line="240" w:lineRule="auto"/>
        <w:rPr>
          <w:rFonts w:cs="Arial"/>
          <w:color w:val="000000"/>
        </w:rPr>
      </w:pPr>
      <w:r>
        <w:rPr>
          <w:rFonts w:cs="Arial"/>
          <w:b/>
          <w:color w:val="000000"/>
        </w:rPr>
        <w:t xml:space="preserve">     </w:t>
      </w:r>
      <w:r>
        <w:rPr>
          <w:rFonts w:cs="Arial"/>
          <w:color w:val="000000"/>
        </w:rPr>
        <w:t>An Anglo-Saxon dictionary based on the manuscript collections of the late Joseph Bosworth. Edited and enlarged by T. Northcote Toller / Joseph Bosworth ; T. Northcote Toller</w:t>
      </w:r>
    </w:p>
    <w:p w:rsidR="0030797E" w:rsidRDefault="0030797E" w:rsidP="00787266">
      <w:pPr>
        <w:spacing w:after="0" w:line="240" w:lineRule="auto"/>
        <w:rPr>
          <w:rFonts w:cs="Arial"/>
          <w:color w:val="000000"/>
        </w:rPr>
      </w:pPr>
    </w:p>
    <w:p w:rsidR="0030797E" w:rsidRDefault="0030797E" w:rsidP="00787266">
      <w:pPr>
        <w:spacing w:after="0" w:line="240" w:lineRule="auto"/>
        <w:rPr>
          <w:rFonts w:cs="Arial"/>
          <w:color w:val="000000"/>
        </w:rPr>
      </w:pPr>
      <w:r>
        <w:rPr>
          <w:rFonts w:cs="Arial"/>
          <w:color w:val="000000"/>
        </w:rPr>
        <w:t xml:space="preserve">     London : Oxford University Press, 1964. - 1302 s. ; </w:t>
      </w:r>
      <w:r w:rsidR="0071392D">
        <w:rPr>
          <w:rFonts w:cs="Arial"/>
          <w:color w:val="000000"/>
        </w:rPr>
        <w:t>27</w:t>
      </w:r>
      <w:r w:rsidR="00B46D8A">
        <w:rPr>
          <w:rFonts w:cs="Arial"/>
          <w:color w:val="000000"/>
        </w:rPr>
        <w:t>cm</w:t>
      </w:r>
    </w:p>
    <w:p w:rsidR="00B46D8A" w:rsidRDefault="00B46D8A" w:rsidP="00787266">
      <w:pPr>
        <w:spacing w:after="0" w:line="240" w:lineRule="auto"/>
        <w:rPr>
          <w:rFonts w:cs="Arial"/>
          <w:color w:val="000000"/>
        </w:rPr>
      </w:pPr>
    </w:p>
    <w:p w:rsidR="00B46D8A" w:rsidRPr="00B46D8A" w:rsidRDefault="00B46D8A" w:rsidP="00AB4A51">
      <w:pPr>
        <w:pStyle w:val="Nagwek1"/>
      </w:pPr>
      <w:r>
        <w:t>Toller</w:t>
      </w:r>
      <w:r w:rsidRPr="00B46D8A">
        <w:t xml:space="preserve">, </w:t>
      </w:r>
      <w:r>
        <w:t>T. Northcote</w:t>
      </w:r>
      <w:r>
        <w:tab/>
      </w:r>
      <w:r w:rsidRPr="00B46D8A">
        <w:tab/>
      </w:r>
      <w:r w:rsidRPr="00B46D8A">
        <w:tab/>
      </w:r>
      <w:r w:rsidRPr="00B46D8A">
        <w:tab/>
      </w:r>
      <w:r w:rsidRPr="00B46D8A">
        <w:tab/>
        <w:t>3700G</w:t>
      </w:r>
    </w:p>
    <w:p w:rsidR="00B46D8A" w:rsidRPr="00B46D8A" w:rsidRDefault="00B46D8A" w:rsidP="00B46D8A">
      <w:pPr>
        <w:spacing w:after="0" w:line="240" w:lineRule="auto"/>
        <w:rPr>
          <w:rFonts w:cs="Arial"/>
          <w:b/>
          <w:color w:val="000000"/>
        </w:rPr>
      </w:pPr>
    </w:p>
    <w:p w:rsidR="00B46D8A" w:rsidRPr="00B46D8A" w:rsidRDefault="00B46D8A" w:rsidP="00B46D8A">
      <w:pPr>
        <w:spacing w:after="0" w:line="240" w:lineRule="auto"/>
        <w:rPr>
          <w:rFonts w:cs="Arial"/>
          <w:color w:val="000000"/>
        </w:rPr>
      </w:pPr>
      <w:r w:rsidRPr="00B46D8A">
        <w:rPr>
          <w:rFonts w:cs="Arial"/>
          <w:b/>
          <w:color w:val="000000"/>
        </w:rPr>
        <w:t xml:space="preserve">     </w:t>
      </w:r>
      <w:r w:rsidRPr="00B46D8A">
        <w:rPr>
          <w:rFonts w:cs="Arial"/>
          <w:color w:val="000000"/>
        </w:rPr>
        <w:t>An Anglo-Saxon dictionary based on the manuscript collections of the late Joseph Bosworth. Edited and enlarged by T. Northcote Toller / Joseph Bosworth ; T. Northcote Toller</w:t>
      </w:r>
    </w:p>
    <w:p w:rsidR="00B46D8A" w:rsidRPr="00B46D8A" w:rsidRDefault="00B46D8A" w:rsidP="00B46D8A">
      <w:pPr>
        <w:spacing w:after="0" w:line="240" w:lineRule="auto"/>
        <w:rPr>
          <w:rFonts w:cs="Arial"/>
          <w:color w:val="000000"/>
        </w:rPr>
      </w:pPr>
    </w:p>
    <w:p w:rsidR="00B46D8A" w:rsidRPr="00B46D8A" w:rsidRDefault="00B46D8A" w:rsidP="00B46D8A">
      <w:pPr>
        <w:spacing w:after="0" w:line="240" w:lineRule="auto"/>
        <w:rPr>
          <w:rFonts w:cs="Arial"/>
          <w:color w:val="000000"/>
        </w:rPr>
      </w:pPr>
      <w:r w:rsidRPr="00B46D8A">
        <w:rPr>
          <w:rFonts w:cs="Arial"/>
          <w:color w:val="000000"/>
        </w:rPr>
        <w:t xml:space="preserve">     London : Oxford Univer</w:t>
      </w:r>
      <w:r w:rsidR="0071392D">
        <w:rPr>
          <w:rFonts w:cs="Arial"/>
          <w:color w:val="000000"/>
        </w:rPr>
        <w:t>sity Press, 1964. - 1302 s. ; 27</w:t>
      </w:r>
      <w:r w:rsidRPr="00B46D8A">
        <w:rPr>
          <w:rFonts w:cs="Arial"/>
          <w:color w:val="000000"/>
        </w:rPr>
        <w:t>cm</w:t>
      </w:r>
    </w:p>
    <w:p w:rsidR="00B46D8A" w:rsidRDefault="00B46D8A" w:rsidP="00787266">
      <w:pPr>
        <w:spacing w:after="0" w:line="240" w:lineRule="auto"/>
        <w:rPr>
          <w:rFonts w:cs="Arial"/>
          <w:color w:val="000000"/>
        </w:rPr>
      </w:pPr>
    </w:p>
    <w:p w:rsidR="00B46D8A" w:rsidRDefault="00427423" w:rsidP="00AB4A51">
      <w:pPr>
        <w:pStyle w:val="Nagwek1"/>
      </w:pPr>
      <w:r>
        <w:t>Wright, Joseph</w:t>
      </w:r>
      <w:r>
        <w:tab/>
      </w:r>
      <w:r>
        <w:tab/>
      </w:r>
      <w:r>
        <w:tab/>
      </w:r>
      <w:r>
        <w:tab/>
      </w:r>
      <w:r>
        <w:tab/>
      </w:r>
      <w:r>
        <w:tab/>
        <w:t>3701G</w:t>
      </w:r>
    </w:p>
    <w:p w:rsidR="00427423" w:rsidRDefault="00427423" w:rsidP="00787266">
      <w:pPr>
        <w:spacing w:after="0" w:line="240" w:lineRule="auto"/>
        <w:rPr>
          <w:rFonts w:cs="Arial"/>
          <w:b/>
          <w:color w:val="000000"/>
        </w:rPr>
      </w:pPr>
    </w:p>
    <w:p w:rsidR="00427423" w:rsidRDefault="00427423" w:rsidP="00787266">
      <w:pPr>
        <w:spacing w:after="0" w:line="240" w:lineRule="auto"/>
        <w:rPr>
          <w:rFonts w:cs="Arial"/>
          <w:color w:val="000000"/>
        </w:rPr>
      </w:pPr>
      <w:r>
        <w:rPr>
          <w:rFonts w:cs="Arial"/>
          <w:b/>
          <w:color w:val="000000"/>
        </w:rPr>
        <w:t xml:space="preserve">     </w:t>
      </w:r>
      <w:r>
        <w:rPr>
          <w:rFonts w:cs="Arial"/>
          <w:color w:val="000000"/>
        </w:rPr>
        <w:t>Grammar of the Gothic language and the Gospel of St. Mark, selections from the other Gospels and the Second Epistle to Timothy with notes and glossary. Second edition with a supplement to the grammar / Joseph Wright ; O. L. Sayce</w:t>
      </w:r>
    </w:p>
    <w:p w:rsidR="00427423" w:rsidRDefault="00427423" w:rsidP="00787266">
      <w:pPr>
        <w:spacing w:after="0" w:line="240" w:lineRule="auto"/>
        <w:rPr>
          <w:rFonts w:cs="Arial"/>
          <w:color w:val="000000"/>
        </w:rPr>
      </w:pPr>
    </w:p>
    <w:p w:rsidR="00427423" w:rsidRDefault="00427423" w:rsidP="00787266">
      <w:pPr>
        <w:spacing w:after="0" w:line="240" w:lineRule="auto"/>
        <w:rPr>
          <w:rFonts w:cs="Arial"/>
          <w:color w:val="000000"/>
        </w:rPr>
      </w:pPr>
      <w:r>
        <w:rPr>
          <w:rFonts w:cs="Arial"/>
          <w:color w:val="000000"/>
        </w:rPr>
        <w:t xml:space="preserve">     Oxford : Clarendon Press, 1968. - 383 s. ; 19cm</w:t>
      </w:r>
    </w:p>
    <w:p w:rsidR="00427423" w:rsidRDefault="00427423" w:rsidP="00787266">
      <w:pPr>
        <w:spacing w:after="0" w:line="240" w:lineRule="auto"/>
        <w:rPr>
          <w:rFonts w:cs="Arial"/>
          <w:color w:val="000000"/>
        </w:rPr>
      </w:pPr>
    </w:p>
    <w:p w:rsidR="00427423" w:rsidRPr="00427423" w:rsidRDefault="00427423" w:rsidP="00427423">
      <w:pPr>
        <w:spacing w:after="0" w:line="240" w:lineRule="auto"/>
        <w:rPr>
          <w:rFonts w:cs="Arial"/>
          <w:b/>
          <w:color w:val="000000"/>
        </w:rPr>
      </w:pPr>
      <w:r>
        <w:rPr>
          <w:rFonts w:cs="Arial"/>
          <w:b/>
          <w:color w:val="000000"/>
        </w:rPr>
        <w:t>Sayce</w:t>
      </w:r>
      <w:r w:rsidRPr="00427423">
        <w:rPr>
          <w:rFonts w:cs="Arial"/>
          <w:b/>
          <w:color w:val="000000"/>
        </w:rPr>
        <w:t xml:space="preserve">, </w:t>
      </w:r>
      <w:r>
        <w:rPr>
          <w:rFonts w:cs="Arial"/>
          <w:b/>
          <w:color w:val="000000"/>
        </w:rPr>
        <w:t>O. L.</w:t>
      </w:r>
      <w:r w:rsidRPr="00427423">
        <w:rPr>
          <w:rFonts w:cs="Arial"/>
          <w:b/>
          <w:color w:val="000000"/>
        </w:rPr>
        <w:tab/>
      </w:r>
      <w:r w:rsidRPr="00427423">
        <w:rPr>
          <w:rFonts w:cs="Arial"/>
          <w:b/>
          <w:color w:val="000000"/>
        </w:rPr>
        <w:tab/>
      </w:r>
      <w:r w:rsidRPr="00427423">
        <w:rPr>
          <w:rFonts w:cs="Arial"/>
          <w:b/>
          <w:color w:val="000000"/>
        </w:rPr>
        <w:tab/>
      </w:r>
      <w:r w:rsidRPr="00427423">
        <w:rPr>
          <w:rFonts w:cs="Arial"/>
          <w:b/>
          <w:color w:val="000000"/>
        </w:rPr>
        <w:tab/>
      </w:r>
      <w:r w:rsidRPr="00427423">
        <w:rPr>
          <w:rFonts w:cs="Arial"/>
          <w:b/>
          <w:color w:val="000000"/>
        </w:rPr>
        <w:tab/>
      </w:r>
      <w:r w:rsidRPr="00427423">
        <w:rPr>
          <w:rFonts w:cs="Arial"/>
          <w:b/>
          <w:color w:val="000000"/>
        </w:rPr>
        <w:tab/>
        <w:t>3701G</w:t>
      </w:r>
    </w:p>
    <w:p w:rsidR="00427423" w:rsidRPr="00427423" w:rsidRDefault="00427423" w:rsidP="00427423">
      <w:pPr>
        <w:spacing w:after="0" w:line="240" w:lineRule="auto"/>
        <w:rPr>
          <w:rFonts w:cs="Arial"/>
          <w:b/>
          <w:color w:val="000000"/>
        </w:rPr>
      </w:pPr>
    </w:p>
    <w:p w:rsidR="00427423" w:rsidRPr="00427423" w:rsidRDefault="00427423" w:rsidP="00427423">
      <w:pPr>
        <w:spacing w:after="0" w:line="240" w:lineRule="auto"/>
        <w:rPr>
          <w:rFonts w:cs="Arial"/>
          <w:color w:val="000000"/>
        </w:rPr>
      </w:pPr>
      <w:r w:rsidRPr="00427423">
        <w:rPr>
          <w:rFonts w:cs="Arial"/>
          <w:b/>
          <w:color w:val="000000"/>
        </w:rPr>
        <w:t xml:space="preserve">     </w:t>
      </w:r>
      <w:r w:rsidRPr="00427423">
        <w:rPr>
          <w:rFonts w:cs="Arial"/>
          <w:color w:val="000000"/>
        </w:rPr>
        <w:t>Grammar of the Gothic language and the Gospel of St. Mark, selections from the other Gospels and the Second Epistle to Timothy with notes and glossary. Second edition with a supplement to the grammar / Joseph Wright ; O. L. Sayce</w:t>
      </w:r>
    </w:p>
    <w:p w:rsidR="00427423" w:rsidRPr="00427423" w:rsidRDefault="00427423" w:rsidP="00427423">
      <w:pPr>
        <w:spacing w:after="0" w:line="240" w:lineRule="auto"/>
        <w:rPr>
          <w:rFonts w:cs="Arial"/>
          <w:color w:val="000000"/>
        </w:rPr>
      </w:pPr>
    </w:p>
    <w:p w:rsidR="00427423" w:rsidRPr="00427423" w:rsidRDefault="00427423" w:rsidP="00427423">
      <w:pPr>
        <w:spacing w:after="0" w:line="240" w:lineRule="auto"/>
        <w:rPr>
          <w:rFonts w:cs="Arial"/>
          <w:color w:val="000000"/>
        </w:rPr>
      </w:pPr>
      <w:r w:rsidRPr="00427423">
        <w:rPr>
          <w:rFonts w:cs="Arial"/>
          <w:color w:val="000000"/>
        </w:rPr>
        <w:t xml:space="preserve">     Oxford : Clarendon Press, 1968. - 383 s. ; 19cm</w:t>
      </w:r>
    </w:p>
    <w:p w:rsidR="00427423" w:rsidRPr="00427423" w:rsidRDefault="00427423" w:rsidP="00787266">
      <w:pPr>
        <w:spacing w:after="0" w:line="240" w:lineRule="auto"/>
        <w:rPr>
          <w:rFonts w:cs="Arial"/>
          <w:color w:val="000000"/>
        </w:rPr>
      </w:pPr>
    </w:p>
    <w:tbl>
      <w:tblPr>
        <w:tblW w:w="15360" w:type="dxa"/>
        <w:tblCellSpacing w:w="0" w:type="dxa"/>
        <w:shd w:val="clear" w:color="auto" w:fill="FFFFFF"/>
        <w:tblCellMar>
          <w:left w:w="0" w:type="dxa"/>
          <w:right w:w="0" w:type="dxa"/>
        </w:tblCellMar>
        <w:tblLook w:val="04A0"/>
      </w:tblPr>
      <w:tblGrid>
        <w:gridCol w:w="15360"/>
      </w:tblGrid>
      <w:tr w:rsidR="00A5203E" w:rsidRPr="00A5203E" w:rsidTr="00A5203E">
        <w:trPr>
          <w:tblCellSpacing w:w="0" w:type="dxa"/>
        </w:trPr>
        <w:tc>
          <w:tcPr>
            <w:tcW w:w="0" w:type="auto"/>
            <w:shd w:val="clear" w:color="auto" w:fill="FFFFFF"/>
            <w:hideMark/>
          </w:tcPr>
          <w:p w:rsidR="001268D1" w:rsidRPr="00A5203E" w:rsidRDefault="001268D1" w:rsidP="00A5203E">
            <w:pPr>
              <w:pStyle w:val="Nagwek1"/>
              <w:rPr>
                <w:rFonts w:cs="Arial"/>
                <w:color w:val="000000"/>
              </w:rPr>
            </w:pPr>
          </w:p>
        </w:tc>
      </w:tr>
    </w:tbl>
    <w:p w:rsidR="0049562D" w:rsidRPr="00561EA5" w:rsidRDefault="0049562D" w:rsidP="00F26659">
      <w:pPr>
        <w:pStyle w:val="Nagwek1"/>
      </w:pPr>
      <w:r w:rsidRPr="00561EA5">
        <w:t>Smith, William</w:t>
      </w:r>
      <w:r w:rsidRPr="00561EA5">
        <w:tab/>
      </w:r>
      <w:r w:rsidRPr="00561EA5">
        <w:tab/>
      </w:r>
      <w:r w:rsidRPr="00561EA5">
        <w:tab/>
      </w:r>
      <w:r w:rsidRPr="00561EA5">
        <w:tab/>
      </w:r>
      <w:r w:rsidRPr="00561EA5">
        <w:tab/>
      </w:r>
      <w:r w:rsidRPr="00561EA5">
        <w:tab/>
        <w:t>3702G</w:t>
      </w:r>
    </w:p>
    <w:p w:rsidR="0049562D" w:rsidRPr="00561EA5" w:rsidRDefault="0049562D" w:rsidP="00787266">
      <w:pPr>
        <w:spacing w:after="0" w:line="240" w:lineRule="auto"/>
        <w:rPr>
          <w:rFonts w:cs="Arial"/>
          <w:b/>
          <w:color w:val="000000"/>
        </w:rPr>
      </w:pPr>
    </w:p>
    <w:p w:rsidR="0049562D" w:rsidRDefault="0049562D" w:rsidP="00787266">
      <w:pPr>
        <w:spacing w:after="0" w:line="240" w:lineRule="auto"/>
        <w:rPr>
          <w:rFonts w:cs="Arial"/>
          <w:color w:val="000000"/>
        </w:rPr>
      </w:pPr>
      <w:r w:rsidRPr="00561EA5">
        <w:rPr>
          <w:rFonts w:cs="Arial"/>
          <w:b/>
          <w:color w:val="000000"/>
        </w:rPr>
        <w:t xml:space="preserve">     </w:t>
      </w:r>
      <w:r w:rsidRPr="00561EA5">
        <w:rPr>
          <w:rFonts w:cs="Arial"/>
          <w:color w:val="000000"/>
        </w:rPr>
        <w:t>A smaller English dictio</w:t>
      </w:r>
      <w:r>
        <w:rPr>
          <w:rFonts w:cs="Arial"/>
          <w:color w:val="000000"/>
        </w:rPr>
        <w:t>nary / ed. by William Smith</w:t>
      </w:r>
    </w:p>
    <w:p w:rsidR="0049562D" w:rsidRDefault="0049562D" w:rsidP="00787266">
      <w:pPr>
        <w:spacing w:after="0" w:line="240" w:lineRule="auto"/>
        <w:rPr>
          <w:rFonts w:cs="Arial"/>
          <w:color w:val="000000"/>
        </w:rPr>
      </w:pPr>
    </w:p>
    <w:p w:rsidR="0049562D" w:rsidRDefault="0049562D" w:rsidP="00787266">
      <w:pPr>
        <w:spacing w:after="0" w:line="240" w:lineRule="auto"/>
        <w:rPr>
          <w:rFonts w:cs="Arial"/>
          <w:color w:val="000000"/>
        </w:rPr>
      </w:pPr>
      <w:r>
        <w:rPr>
          <w:rFonts w:cs="Arial"/>
          <w:color w:val="000000"/>
        </w:rPr>
        <w:t xml:space="preserve">     London : John Murray, 1967. - 720 s. ; 19cm</w:t>
      </w:r>
    </w:p>
    <w:p w:rsidR="00CF0440" w:rsidRDefault="00CF0440" w:rsidP="00787266">
      <w:pPr>
        <w:spacing w:after="0" w:line="240" w:lineRule="auto"/>
        <w:rPr>
          <w:rFonts w:cs="Arial"/>
          <w:color w:val="000000"/>
        </w:rPr>
      </w:pPr>
    </w:p>
    <w:p w:rsidR="00CF0440" w:rsidRDefault="002D0C33" w:rsidP="00AB4A51">
      <w:pPr>
        <w:pStyle w:val="Nagwek1"/>
      </w:pPr>
      <w:r w:rsidRPr="002D0C33">
        <w:t>Hirst</w:t>
      </w:r>
      <w:r>
        <w:t>, T. O.</w:t>
      </w:r>
      <w:r>
        <w:tab/>
      </w:r>
      <w:r>
        <w:tab/>
      </w:r>
      <w:r>
        <w:tab/>
      </w:r>
      <w:r>
        <w:tab/>
      </w:r>
      <w:r>
        <w:tab/>
      </w:r>
      <w:r>
        <w:tab/>
        <w:t>3703G</w:t>
      </w:r>
    </w:p>
    <w:p w:rsidR="002D0C33" w:rsidRDefault="002D0C33" w:rsidP="00787266">
      <w:pPr>
        <w:spacing w:after="0" w:line="240" w:lineRule="auto"/>
        <w:rPr>
          <w:rFonts w:cs="Arial"/>
          <w:b/>
          <w:color w:val="000000"/>
        </w:rPr>
      </w:pPr>
    </w:p>
    <w:p w:rsidR="002D0C33" w:rsidRDefault="002D0C33" w:rsidP="00787266">
      <w:pPr>
        <w:spacing w:after="0" w:line="240" w:lineRule="auto"/>
        <w:rPr>
          <w:rFonts w:cs="Arial"/>
          <w:color w:val="000000"/>
        </w:rPr>
      </w:pPr>
      <w:r>
        <w:rPr>
          <w:rFonts w:cs="Arial"/>
          <w:b/>
          <w:color w:val="000000"/>
        </w:rPr>
        <w:t xml:space="preserve">     </w:t>
      </w:r>
      <w:r>
        <w:rPr>
          <w:rFonts w:cs="Arial"/>
          <w:color w:val="000000"/>
        </w:rPr>
        <w:t>The phonology of the London MS. of the Earliest Complete English Prose Psalter. Reprint of the 1907 edition / T. O. Hirst</w:t>
      </w:r>
    </w:p>
    <w:p w:rsidR="002D0C33" w:rsidRDefault="002D0C33" w:rsidP="00787266">
      <w:pPr>
        <w:spacing w:after="0" w:line="240" w:lineRule="auto"/>
        <w:rPr>
          <w:rFonts w:cs="Arial"/>
          <w:color w:val="000000"/>
        </w:rPr>
      </w:pPr>
    </w:p>
    <w:p w:rsidR="002D0C33" w:rsidRPr="002D0C33" w:rsidRDefault="002D0C33" w:rsidP="00787266">
      <w:pPr>
        <w:spacing w:after="0" w:line="240" w:lineRule="auto"/>
        <w:rPr>
          <w:rFonts w:cs="Arial"/>
          <w:color w:val="000000"/>
        </w:rPr>
      </w:pPr>
      <w:r>
        <w:rPr>
          <w:rFonts w:cs="Arial"/>
          <w:color w:val="000000"/>
        </w:rPr>
        <w:t xml:space="preserve">     [b. m.] : Kessinger Publishing, [b. r.]. - 81 s. ; 23cm</w:t>
      </w:r>
    </w:p>
    <w:p w:rsidR="00CF0440" w:rsidRDefault="00CF0440" w:rsidP="00787266">
      <w:pPr>
        <w:spacing w:after="0" w:line="240" w:lineRule="auto"/>
        <w:rPr>
          <w:rFonts w:cs="Arial"/>
          <w:b/>
          <w:color w:val="000000"/>
        </w:rPr>
      </w:pPr>
      <w:r>
        <w:rPr>
          <w:rFonts w:cs="Arial"/>
          <w:b/>
          <w:color w:val="000000"/>
        </w:rPr>
        <w:t xml:space="preserve">     </w:t>
      </w:r>
    </w:p>
    <w:p w:rsidR="00F40F1B" w:rsidRDefault="00F40F1B" w:rsidP="00AB4A51">
      <w:pPr>
        <w:pStyle w:val="Nagwek1"/>
      </w:pPr>
      <w:r w:rsidRPr="00F40F1B">
        <w:t>Guss</w:t>
      </w:r>
      <w:r>
        <w:t>mann, Edmund</w:t>
      </w:r>
      <w:r>
        <w:tab/>
      </w:r>
      <w:r>
        <w:tab/>
      </w:r>
      <w:r>
        <w:tab/>
      </w:r>
      <w:r>
        <w:tab/>
      </w:r>
      <w:r>
        <w:tab/>
        <w:t>3704G</w:t>
      </w:r>
    </w:p>
    <w:p w:rsidR="00F40F1B" w:rsidRDefault="00F40F1B" w:rsidP="00787266">
      <w:pPr>
        <w:spacing w:after="0" w:line="240" w:lineRule="auto"/>
        <w:rPr>
          <w:rFonts w:cs="Arial"/>
          <w:b/>
          <w:color w:val="000000"/>
        </w:rPr>
      </w:pPr>
    </w:p>
    <w:p w:rsidR="00F40F1B" w:rsidRDefault="00F40F1B" w:rsidP="00787266">
      <w:pPr>
        <w:spacing w:after="0" w:line="240" w:lineRule="auto"/>
        <w:rPr>
          <w:rFonts w:cs="Arial"/>
          <w:color w:val="000000"/>
        </w:rPr>
      </w:pPr>
      <w:r>
        <w:rPr>
          <w:rFonts w:cs="Arial"/>
          <w:b/>
          <w:color w:val="000000"/>
        </w:rPr>
        <w:t xml:space="preserve">     </w:t>
      </w:r>
      <w:r>
        <w:rPr>
          <w:rFonts w:cs="Arial"/>
          <w:color w:val="000000"/>
        </w:rPr>
        <w:t>Contrastive Polish-English consonantal phonology / Edmund Gussmann</w:t>
      </w:r>
    </w:p>
    <w:p w:rsidR="00F40F1B" w:rsidRDefault="00F40F1B" w:rsidP="00787266">
      <w:pPr>
        <w:spacing w:after="0" w:line="240" w:lineRule="auto"/>
        <w:rPr>
          <w:rFonts w:cs="Arial"/>
          <w:color w:val="000000"/>
        </w:rPr>
      </w:pPr>
    </w:p>
    <w:p w:rsidR="00F40F1B" w:rsidRDefault="00F40F1B" w:rsidP="00787266">
      <w:pPr>
        <w:spacing w:after="0" w:line="240" w:lineRule="auto"/>
        <w:rPr>
          <w:rFonts w:cs="Arial"/>
          <w:color w:val="000000"/>
          <w:lang w:val="pl-PL"/>
        </w:rPr>
      </w:pPr>
      <w:r w:rsidRPr="0071392D">
        <w:rPr>
          <w:rFonts w:cs="Arial"/>
          <w:color w:val="000000"/>
        </w:rPr>
        <w:t xml:space="preserve">     </w:t>
      </w:r>
      <w:r w:rsidRPr="00F40F1B">
        <w:rPr>
          <w:rFonts w:cs="Arial"/>
          <w:color w:val="000000"/>
          <w:lang w:val="pl-PL"/>
        </w:rPr>
        <w:t>Warszawa : Państwowe Wydawnictwo Naukowe, 1978. - 172 s. ;</w:t>
      </w:r>
      <w:r>
        <w:rPr>
          <w:rFonts w:cs="Arial"/>
          <w:color w:val="000000"/>
          <w:lang w:val="pl-PL"/>
        </w:rPr>
        <w:t xml:space="preserve"> 21cm</w:t>
      </w:r>
    </w:p>
    <w:p w:rsidR="00F40F1B" w:rsidRDefault="00F40F1B" w:rsidP="00787266">
      <w:pPr>
        <w:spacing w:after="0" w:line="240" w:lineRule="auto"/>
        <w:rPr>
          <w:rFonts w:cs="Arial"/>
          <w:color w:val="000000"/>
          <w:lang w:val="pl-PL"/>
        </w:rPr>
      </w:pPr>
    </w:p>
    <w:p w:rsidR="00F40F1B" w:rsidRPr="0071392D" w:rsidRDefault="00F40F1B" w:rsidP="00AB4A51">
      <w:pPr>
        <w:pStyle w:val="Nagwek1"/>
      </w:pPr>
      <w:r w:rsidRPr="0071392D">
        <w:t>Szpyra, Jolanta</w:t>
      </w:r>
      <w:r w:rsidRPr="0071392D">
        <w:tab/>
      </w:r>
      <w:r w:rsidRPr="0071392D">
        <w:tab/>
      </w:r>
      <w:r w:rsidRPr="0071392D">
        <w:tab/>
      </w:r>
      <w:r w:rsidRPr="0071392D">
        <w:tab/>
      </w:r>
      <w:r w:rsidRPr="0071392D">
        <w:tab/>
      </w:r>
      <w:r w:rsidRPr="0071392D">
        <w:tab/>
        <w:t>3705G</w:t>
      </w:r>
    </w:p>
    <w:p w:rsidR="00F40F1B" w:rsidRPr="0071392D" w:rsidRDefault="00F40F1B" w:rsidP="00787266">
      <w:pPr>
        <w:spacing w:after="0" w:line="240" w:lineRule="auto"/>
        <w:rPr>
          <w:rFonts w:cs="Arial"/>
          <w:b/>
          <w:color w:val="000000"/>
        </w:rPr>
      </w:pPr>
    </w:p>
    <w:p w:rsidR="00F40F1B" w:rsidRPr="00F40F1B" w:rsidRDefault="00F40F1B" w:rsidP="00787266">
      <w:pPr>
        <w:spacing w:after="0" w:line="240" w:lineRule="auto"/>
        <w:rPr>
          <w:rFonts w:cs="Arial"/>
          <w:color w:val="000000"/>
        </w:rPr>
      </w:pPr>
      <w:r w:rsidRPr="00F40F1B">
        <w:rPr>
          <w:rFonts w:cs="Arial"/>
          <w:b/>
          <w:color w:val="000000"/>
        </w:rPr>
        <w:t xml:space="preserve">     </w:t>
      </w:r>
      <w:r w:rsidRPr="00F40F1B">
        <w:rPr>
          <w:rFonts w:cs="Arial"/>
          <w:color w:val="000000"/>
        </w:rPr>
        <w:t>The phonology-morphology interface : cycles, levels and words / Jolanta Szpyra</w:t>
      </w:r>
    </w:p>
    <w:p w:rsidR="00F40F1B" w:rsidRDefault="00F40F1B" w:rsidP="00787266">
      <w:pPr>
        <w:spacing w:after="0" w:line="240" w:lineRule="auto"/>
        <w:rPr>
          <w:rFonts w:cs="Arial"/>
          <w:color w:val="000000"/>
        </w:rPr>
      </w:pPr>
    </w:p>
    <w:p w:rsidR="00F40F1B" w:rsidRDefault="00F40F1B" w:rsidP="00787266">
      <w:pPr>
        <w:spacing w:after="0" w:line="240" w:lineRule="auto"/>
        <w:rPr>
          <w:rFonts w:cs="Arial"/>
          <w:color w:val="000000"/>
        </w:rPr>
      </w:pPr>
      <w:r>
        <w:rPr>
          <w:rFonts w:cs="Arial"/>
          <w:color w:val="000000"/>
        </w:rPr>
        <w:t xml:space="preserve">     London ; New York : Routledge, 1989. - 23cm</w:t>
      </w:r>
    </w:p>
    <w:p w:rsidR="00F40F1B" w:rsidRDefault="00F40F1B" w:rsidP="00787266">
      <w:pPr>
        <w:spacing w:after="0" w:line="240" w:lineRule="auto"/>
        <w:rPr>
          <w:rFonts w:cs="Arial"/>
          <w:color w:val="000000"/>
        </w:rPr>
      </w:pPr>
    </w:p>
    <w:p w:rsidR="00F40F1B" w:rsidRDefault="00F40F1B" w:rsidP="00787266">
      <w:pPr>
        <w:spacing w:after="0" w:line="240" w:lineRule="auto"/>
        <w:rPr>
          <w:rFonts w:cs="Arial"/>
          <w:color w:val="000000"/>
        </w:rPr>
      </w:pPr>
      <w:r>
        <w:rPr>
          <w:rFonts w:cs="Arial"/>
          <w:color w:val="000000"/>
        </w:rPr>
        <w:t xml:space="preserve">     (Croom Helm Linguistics Series)</w:t>
      </w:r>
    </w:p>
    <w:p w:rsidR="00F40F1B" w:rsidRDefault="00F40F1B" w:rsidP="00787266">
      <w:pPr>
        <w:spacing w:after="0" w:line="240" w:lineRule="auto"/>
        <w:rPr>
          <w:rFonts w:cs="Arial"/>
          <w:color w:val="000000"/>
        </w:rPr>
      </w:pPr>
    </w:p>
    <w:p w:rsidR="00F40F1B" w:rsidRDefault="00F40F1B" w:rsidP="00AB4A51">
      <w:pPr>
        <w:pStyle w:val="Nagwek1"/>
      </w:pPr>
      <w:r>
        <w:t>Rubach, Jerzy</w:t>
      </w:r>
      <w:r>
        <w:tab/>
      </w:r>
      <w:r>
        <w:tab/>
      </w:r>
      <w:r>
        <w:tab/>
      </w:r>
      <w:r>
        <w:tab/>
      </w:r>
      <w:r>
        <w:tab/>
      </w:r>
      <w:r>
        <w:tab/>
        <w:t>3706G</w:t>
      </w:r>
    </w:p>
    <w:p w:rsidR="00F40F1B" w:rsidRDefault="00F40F1B" w:rsidP="00787266">
      <w:pPr>
        <w:spacing w:after="0" w:line="240" w:lineRule="auto"/>
        <w:rPr>
          <w:rFonts w:cs="Arial"/>
          <w:b/>
          <w:color w:val="000000"/>
        </w:rPr>
      </w:pPr>
    </w:p>
    <w:p w:rsidR="00F40F1B" w:rsidRDefault="00F40F1B" w:rsidP="00787266">
      <w:pPr>
        <w:spacing w:after="0" w:line="240" w:lineRule="auto"/>
        <w:rPr>
          <w:rFonts w:cs="Arial"/>
          <w:color w:val="000000"/>
        </w:rPr>
      </w:pPr>
      <w:r>
        <w:rPr>
          <w:rFonts w:cs="Arial"/>
          <w:b/>
          <w:color w:val="000000"/>
        </w:rPr>
        <w:t xml:space="preserve">     </w:t>
      </w:r>
      <w:r>
        <w:rPr>
          <w:rFonts w:cs="Arial"/>
          <w:color w:val="000000"/>
        </w:rPr>
        <w:t>Changes of consonants in English and Polish : a generative account / Jerzy Rubach</w:t>
      </w:r>
    </w:p>
    <w:p w:rsidR="00F40F1B" w:rsidRDefault="00F40F1B" w:rsidP="00787266">
      <w:pPr>
        <w:spacing w:after="0" w:line="240" w:lineRule="auto"/>
        <w:rPr>
          <w:rFonts w:cs="Arial"/>
          <w:color w:val="000000"/>
        </w:rPr>
      </w:pPr>
    </w:p>
    <w:p w:rsidR="00F40F1B" w:rsidRDefault="00F40F1B" w:rsidP="00787266">
      <w:pPr>
        <w:spacing w:after="0" w:line="240" w:lineRule="auto"/>
        <w:rPr>
          <w:rFonts w:cs="Arial"/>
          <w:color w:val="000000"/>
          <w:lang w:val="pl-PL"/>
        </w:rPr>
      </w:pPr>
      <w:r w:rsidRPr="0071392D">
        <w:rPr>
          <w:rFonts w:cs="Arial"/>
          <w:color w:val="000000"/>
        </w:rPr>
        <w:t xml:space="preserve">     </w:t>
      </w:r>
      <w:r w:rsidRPr="00EC3407">
        <w:rPr>
          <w:rFonts w:cs="Arial"/>
          <w:color w:val="000000"/>
          <w:lang w:val="pl-PL"/>
        </w:rPr>
        <w:t xml:space="preserve">Wrocław ; Warszawa ; Kraków ; Gdańsk : </w:t>
      </w:r>
      <w:r w:rsidR="00EC3407" w:rsidRPr="00EC3407">
        <w:rPr>
          <w:rFonts w:cs="Arial"/>
          <w:color w:val="000000"/>
          <w:lang w:val="pl-PL"/>
        </w:rPr>
        <w:t xml:space="preserve">Zakład Narodowy Imienia Ossolińskich, 1977. </w:t>
      </w:r>
      <w:r w:rsidR="00EC3407">
        <w:rPr>
          <w:rFonts w:cs="Arial"/>
          <w:color w:val="000000"/>
          <w:lang w:val="pl-PL"/>
        </w:rPr>
        <w:t>- 182 s. ; 24cm</w:t>
      </w:r>
    </w:p>
    <w:p w:rsidR="00EC3407" w:rsidRDefault="00EC3407" w:rsidP="00787266">
      <w:pPr>
        <w:spacing w:after="0" w:line="240" w:lineRule="auto"/>
        <w:rPr>
          <w:rFonts w:cs="Arial"/>
          <w:color w:val="000000"/>
          <w:lang w:val="pl-PL"/>
        </w:rPr>
      </w:pPr>
    </w:p>
    <w:p w:rsidR="00EC3407" w:rsidRPr="0071392D" w:rsidRDefault="00EC3407" w:rsidP="00787266">
      <w:pPr>
        <w:spacing w:after="0" w:line="240" w:lineRule="auto"/>
        <w:rPr>
          <w:rFonts w:cs="Arial"/>
          <w:color w:val="000000"/>
        </w:rPr>
      </w:pPr>
      <w:r>
        <w:rPr>
          <w:rFonts w:cs="Arial"/>
          <w:color w:val="000000"/>
          <w:lang w:val="pl-PL"/>
        </w:rPr>
        <w:t xml:space="preserve">     </w:t>
      </w:r>
      <w:r w:rsidRPr="0071392D">
        <w:rPr>
          <w:rFonts w:cs="Arial"/>
          <w:color w:val="000000"/>
        </w:rPr>
        <w:t>(Prace językoznawcze 87)</w:t>
      </w:r>
    </w:p>
    <w:p w:rsidR="00EC3407" w:rsidRPr="0071392D" w:rsidRDefault="00EC3407" w:rsidP="00787266">
      <w:pPr>
        <w:spacing w:after="0" w:line="240" w:lineRule="auto"/>
        <w:rPr>
          <w:rFonts w:cs="Arial"/>
          <w:color w:val="000000"/>
        </w:rPr>
      </w:pPr>
    </w:p>
    <w:p w:rsidR="00EC3407" w:rsidRPr="0071392D" w:rsidRDefault="00EC3407" w:rsidP="00AB4A51">
      <w:pPr>
        <w:pStyle w:val="Nagwek1"/>
      </w:pPr>
      <w:r w:rsidRPr="0071392D">
        <w:t>Rubach, Jerzy</w:t>
      </w:r>
      <w:r w:rsidRPr="0071392D">
        <w:tab/>
      </w:r>
      <w:r w:rsidRPr="0071392D">
        <w:tab/>
      </w:r>
      <w:r w:rsidRPr="0071392D">
        <w:tab/>
      </w:r>
      <w:r w:rsidRPr="0071392D">
        <w:tab/>
      </w:r>
      <w:r w:rsidRPr="0071392D">
        <w:tab/>
      </w:r>
      <w:r w:rsidRPr="0071392D">
        <w:tab/>
        <w:t>3707G</w:t>
      </w:r>
    </w:p>
    <w:p w:rsidR="00EC3407" w:rsidRPr="0071392D" w:rsidRDefault="00EC3407" w:rsidP="00787266">
      <w:pPr>
        <w:spacing w:after="0" w:line="240" w:lineRule="auto"/>
        <w:rPr>
          <w:rFonts w:cs="Arial"/>
          <w:b/>
          <w:color w:val="000000"/>
        </w:rPr>
      </w:pPr>
    </w:p>
    <w:p w:rsidR="00EC3407" w:rsidRPr="00EC3407" w:rsidRDefault="00EC3407" w:rsidP="00787266">
      <w:pPr>
        <w:spacing w:after="0" w:line="240" w:lineRule="auto"/>
        <w:rPr>
          <w:rFonts w:cs="Arial"/>
          <w:color w:val="000000"/>
        </w:rPr>
      </w:pPr>
      <w:r w:rsidRPr="00EC3407">
        <w:rPr>
          <w:rFonts w:cs="Arial"/>
          <w:b/>
          <w:color w:val="000000"/>
        </w:rPr>
        <w:t xml:space="preserve">     </w:t>
      </w:r>
      <w:r w:rsidRPr="00EC3407">
        <w:rPr>
          <w:rFonts w:cs="Arial"/>
          <w:color w:val="000000"/>
        </w:rPr>
        <w:t>Cyclic and lexical phonology : the structure of Polish / Jerzy Rubach</w:t>
      </w:r>
    </w:p>
    <w:p w:rsidR="00EC3407" w:rsidRDefault="00EC3407" w:rsidP="00787266">
      <w:pPr>
        <w:spacing w:after="0" w:line="240" w:lineRule="auto"/>
        <w:rPr>
          <w:rFonts w:cs="Arial"/>
          <w:color w:val="000000"/>
        </w:rPr>
      </w:pPr>
    </w:p>
    <w:p w:rsidR="00EC3407" w:rsidRPr="00EC3407" w:rsidRDefault="00EC3407" w:rsidP="00787266">
      <w:pPr>
        <w:spacing w:after="0" w:line="240" w:lineRule="auto"/>
        <w:rPr>
          <w:rFonts w:cs="Arial"/>
          <w:color w:val="000000"/>
          <w:lang w:val="fr-FR"/>
        </w:rPr>
      </w:pPr>
      <w:r w:rsidRPr="0071392D">
        <w:rPr>
          <w:rFonts w:cs="Arial"/>
          <w:color w:val="000000"/>
        </w:rPr>
        <w:t xml:space="preserve">     </w:t>
      </w:r>
      <w:r w:rsidRPr="00EC3407">
        <w:rPr>
          <w:rFonts w:cs="Arial"/>
          <w:color w:val="000000"/>
          <w:lang w:val="fr-FR"/>
        </w:rPr>
        <w:t>Dordrecht ; Cinnaminson : Foris Publications, 1984. - 251 s. ; 24cm</w:t>
      </w:r>
    </w:p>
    <w:p w:rsidR="00EC3407" w:rsidRDefault="00EC3407" w:rsidP="00787266">
      <w:pPr>
        <w:spacing w:after="0" w:line="240" w:lineRule="auto"/>
        <w:rPr>
          <w:rFonts w:cs="Arial"/>
          <w:color w:val="000000"/>
          <w:lang w:val="fr-FR"/>
        </w:rPr>
      </w:pPr>
    </w:p>
    <w:p w:rsidR="00EC3407" w:rsidRPr="0071392D" w:rsidRDefault="00EC3407" w:rsidP="00787266">
      <w:pPr>
        <w:spacing w:after="0" w:line="240" w:lineRule="auto"/>
        <w:rPr>
          <w:rFonts w:cs="Arial"/>
          <w:color w:val="000000"/>
        </w:rPr>
      </w:pPr>
      <w:r>
        <w:rPr>
          <w:rFonts w:cs="Arial"/>
          <w:color w:val="000000"/>
          <w:lang w:val="fr-FR"/>
        </w:rPr>
        <w:t xml:space="preserve">     </w:t>
      </w:r>
      <w:r w:rsidRPr="0071392D">
        <w:rPr>
          <w:rFonts w:cs="Arial"/>
          <w:color w:val="000000"/>
        </w:rPr>
        <w:t>(Studies in Generative Grammar 17)</w:t>
      </w:r>
    </w:p>
    <w:p w:rsidR="00EC3407" w:rsidRPr="0071392D" w:rsidRDefault="00EC3407" w:rsidP="00787266">
      <w:pPr>
        <w:spacing w:after="0" w:line="240" w:lineRule="auto"/>
        <w:rPr>
          <w:rFonts w:cs="Arial"/>
          <w:color w:val="000000"/>
        </w:rPr>
      </w:pPr>
    </w:p>
    <w:p w:rsidR="00EC3407" w:rsidRPr="0071392D" w:rsidRDefault="00EC3407" w:rsidP="00AB4A51">
      <w:pPr>
        <w:pStyle w:val="Nagwek1"/>
      </w:pPr>
      <w:r w:rsidRPr="0071392D">
        <w:t>Rubach, Jerzy</w:t>
      </w:r>
      <w:r w:rsidRPr="0071392D">
        <w:tab/>
      </w:r>
      <w:r w:rsidRPr="0071392D">
        <w:tab/>
      </w:r>
      <w:r w:rsidRPr="0071392D">
        <w:tab/>
      </w:r>
      <w:r w:rsidRPr="0071392D">
        <w:tab/>
      </w:r>
      <w:r w:rsidRPr="0071392D">
        <w:tab/>
      </w:r>
      <w:r w:rsidRPr="0071392D">
        <w:tab/>
        <w:t>3708G</w:t>
      </w:r>
    </w:p>
    <w:p w:rsidR="00EC3407" w:rsidRPr="0071392D" w:rsidRDefault="00EC3407" w:rsidP="00787266">
      <w:pPr>
        <w:spacing w:after="0" w:line="240" w:lineRule="auto"/>
        <w:rPr>
          <w:rFonts w:cs="Arial"/>
          <w:b/>
          <w:color w:val="000000"/>
        </w:rPr>
      </w:pPr>
    </w:p>
    <w:p w:rsidR="00EC3407" w:rsidRPr="00EC3407" w:rsidRDefault="00EC3407" w:rsidP="00787266">
      <w:pPr>
        <w:spacing w:after="0" w:line="240" w:lineRule="auto"/>
        <w:rPr>
          <w:rFonts w:cs="Arial"/>
          <w:color w:val="000000"/>
        </w:rPr>
      </w:pPr>
      <w:r w:rsidRPr="00EC3407">
        <w:rPr>
          <w:rFonts w:cs="Arial"/>
          <w:b/>
          <w:color w:val="000000"/>
        </w:rPr>
        <w:t xml:space="preserve">     </w:t>
      </w:r>
      <w:r w:rsidRPr="00EC3407">
        <w:rPr>
          <w:rFonts w:cs="Arial"/>
          <w:color w:val="000000"/>
        </w:rPr>
        <w:t>Cyclic phonology and palatalization in Polish and English / Jerzy Rubach</w:t>
      </w:r>
    </w:p>
    <w:p w:rsidR="00EC3407" w:rsidRDefault="00EC3407" w:rsidP="00787266">
      <w:pPr>
        <w:spacing w:after="0" w:line="240" w:lineRule="auto"/>
        <w:rPr>
          <w:rFonts w:cs="Arial"/>
          <w:color w:val="000000"/>
        </w:rPr>
      </w:pPr>
    </w:p>
    <w:p w:rsidR="00EC3407" w:rsidRPr="00EC3407" w:rsidRDefault="00EC3407" w:rsidP="00787266">
      <w:pPr>
        <w:spacing w:after="0" w:line="240" w:lineRule="auto"/>
        <w:rPr>
          <w:rFonts w:cs="Arial"/>
          <w:color w:val="000000"/>
          <w:lang w:val="pl-PL"/>
        </w:rPr>
      </w:pPr>
      <w:r w:rsidRPr="0071392D">
        <w:rPr>
          <w:rFonts w:cs="Arial"/>
          <w:color w:val="000000"/>
        </w:rPr>
        <w:t xml:space="preserve">     </w:t>
      </w:r>
      <w:r w:rsidRPr="00EC3407">
        <w:rPr>
          <w:rFonts w:cs="Arial"/>
          <w:color w:val="000000"/>
          <w:lang w:val="pl-PL"/>
        </w:rPr>
        <w:t>Warszawa : Wydawnictwa Uniwersytetu Warszawskiego, 1981. - 185 s. ; 24cm</w:t>
      </w:r>
    </w:p>
    <w:p w:rsidR="00EC3407" w:rsidRDefault="00EC3407" w:rsidP="00787266">
      <w:pPr>
        <w:spacing w:after="0" w:line="240" w:lineRule="auto"/>
        <w:rPr>
          <w:rFonts w:cs="Arial"/>
          <w:color w:val="000000"/>
          <w:lang w:val="pl-PL"/>
        </w:rPr>
      </w:pPr>
    </w:p>
    <w:p w:rsidR="00EC3407" w:rsidRPr="0071392D" w:rsidRDefault="00484C36" w:rsidP="00AB4A51">
      <w:pPr>
        <w:pStyle w:val="Nagwek1"/>
      </w:pPr>
      <w:r w:rsidRPr="0071392D">
        <w:t>Dixon, R. M. W.</w:t>
      </w:r>
      <w:r w:rsidRPr="0071392D">
        <w:tab/>
      </w:r>
      <w:r w:rsidRPr="0071392D">
        <w:tab/>
      </w:r>
      <w:r w:rsidRPr="0071392D">
        <w:tab/>
      </w:r>
      <w:r w:rsidRPr="0071392D">
        <w:tab/>
      </w:r>
      <w:r w:rsidRPr="0071392D">
        <w:tab/>
      </w:r>
      <w:r w:rsidRPr="0071392D">
        <w:tab/>
        <w:t>3709G</w:t>
      </w:r>
    </w:p>
    <w:p w:rsidR="00484C36" w:rsidRPr="0071392D" w:rsidRDefault="00484C36" w:rsidP="00787266">
      <w:pPr>
        <w:spacing w:after="0" w:line="240" w:lineRule="auto"/>
        <w:rPr>
          <w:rFonts w:cs="Arial"/>
          <w:b/>
          <w:color w:val="000000"/>
        </w:rPr>
      </w:pPr>
    </w:p>
    <w:p w:rsidR="00484C36" w:rsidRDefault="00484C36" w:rsidP="00787266">
      <w:pPr>
        <w:spacing w:after="0" w:line="240" w:lineRule="auto"/>
        <w:rPr>
          <w:rFonts w:cs="Arial"/>
          <w:color w:val="000000"/>
        </w:rPr>
      </w:pPr>
      <w:r w:rsidRPr="00484C36">
        <w:rPr>
          <w:rFonts w:cs="Arial"/>
          <w:b/>
          <w:color w:val="000000"/>
        </w:rPr>
        <w:t xml:space="preserve">     </w:t>
      </w:r>
      <w:r w:rsidRPr="00484C36">
        <w:rPr>
          <w:rFonts w:cs="Arial"/>
          <w:color w:val="000000"/>
        </w:rPr>
        <w:t xml:space="preserve">Basic linguistic theory. Volume 1 : methodology / R. </w:t>
      </w:r>
      <w:r>
        <w:rPr>
          <w:rFonts w:cs="Arial"/>
          <w:color w:val="000000"/>
        </w:rPr>
        <w:t>M. W. Dixon</w:t>
      </w:r>
    </w:p>
    <w:p w:rsidR="00484C36" w:rsidRDefault="00484C36" w:rsidP="00787266">
      <w:pPr>
        <w:spacing w:after="0" w:line="240" w:lineRule="auto"/>
        <w:rPr>
          <w:rFonts w:cs="Arial"/>
          <w:color w:val="000000"/>
        </w:rPr>
      </w:pPr>
    </w:p>
    <w:p w:rsidR="00484C36" w:rsidRDefault="00484C36" w:rsidP="00787266">
      <w:pPr>
        <w:spacing w:after="0" w:line="240" w:lineRule="auto"/>
        <w:rPr>
          <w:rFonts w:cs="Arial"/>
          <w:color w:val="000000"/>
        </w:rPr>
      </w:pPr>
      <w:r>
        <w:rPr>
          <w:rFonts w:cs="Arial"/>
          <w:color w:val="000000"/>
        </w:rPr>
        <w:t xml:space="preserve">     New York : Oxford University Press, 2010. - 381 s. ; 25cm</w:t>
      </w:r>
    </w:p>
    <w:p w:rsidR="00484C36" w:rsidRDefault="00484C36" w:rsidP="00787266">
      <w:pPr>
        <w:spacing w:after="0" w:line="240" w:lineRule="auto"/>
      </w:pPr>
    </w:p>
    <w:p w:rsidR="00484C36" w:rsidRPr="00484C36" w:rsidRDefault="00484C36" w:rsidP="00AB4A51">
      <w:pPr>
        <w:pStyle w:val="Nagwek1"/>
      </w:pPr>
      <w:r>
        <w:t>Dixon, R. M. W.</w:t>
      </w:r>
      <w:r>
        <w:tab/>
      </w:r>
      <w:r>
        <w:tab/>
      </w:r>
      <w:r>
        <w:tab/>
      </w:r>
      <w:r>
        <w:tab/>
      </w:r>
      <w:r>
        <w:tab/>
      </w:r>
      <w:r>
        <w:tab/>
        <w:t>3710</w:t>
      </w:r>
      <w:r w:rsidRPr="00484C36">
        <w:t>G</w:t>
      </w:r>
    </w:p>
    <w:p w:rsidR="00484C36" w:rsidRPr="00484C36" w:rsidRDefault="00484C36" w:rsidP="00484C36">
      <w:pPr>
        <w:spacing w:after="0" w:line="240" w:lineRule="auto"/>
        <w:rPr>
          <w:b/>
        </w:rPr>
      </w:pPr>
    </w:p>
    <w:p w:rsidR="00484C36" w:rsidRPr="00484C36" w:rsidRDefault="00484C36" w:rsidP="00484C36">
      <w:pPr>
        <w:spacing w:after="0" w:line="240" w:lineRule="auto"/>
      </w:pPr>
      <w:r w:rsidRPr="00484C36">
        <w:rPr>
          <w:b/>
        </w:rPr>
        <w:t xml:space="preserve">     </w:t>
      </w:r>
      <w:r w:rsidRPr="00484C36">
        <w:t>B</w:t>
      </w:r>
      <w:r>
        <w:t>asic linguistic theory. Volume 2 : grammatical topics</w:t>
      </w:r>
      <w:r w:rsidRPr="00484C36">
        <w:t xml:space="preserve"> / R. M. W. Dixon</w:t>
      </w:r>
    </w:p>
    <w:p w:rsidR="00484C36" w:rsidRPr="00484C36" w:rsidRDefault="00484C36" w:rsidP="00484C36">
      <w:pPr>
        <w:spacing w:after="0" w:line="240" w:lineRule="auto"/>
      </w:pPr>
    </w:p>
    <w:p w:rsidR="00484C36" w:rsidRDefault="00484C36" w:rsidP="00484C36">
      <w:pPr>
        <w:spacing w:after="0" w:line="240" w:lineRule="auto"/>
      </w:pPr>
      <w:r w:rsidRPr="00484C36">
        <w:t xml:space="preserve">     New York : Oxfo</w:t>
      </w:r>
      <w:r>
        <w:t>rd University Press, 2010. - 489</w:t>
      </w:r>
      <w:r w:rsidRPr="00484C36">
        <w:t xml:space="preserve"> s. ; 25cm</w:t>
      </w:r>
    </w:p>
    <w:p w:rsidR="00FC1246" w:rsidRDefault="00FC1246" w:rsidP="00484C36">
      <w:pPr>
        <w:spacing w:after="0" w:line="240" w:lineRule="auto"/>
      </w:pPr>
    </w:p>
    <w:p w:rsidR="00FC1246" w:rsidRPr="004B2D7F" w:rsidRDefault="00FC1246" w:rsidP="005F4FDE">
      <w:pPr>
        <w:pStyle w:val="Nagwek1"/>
        <w:rPr>
          <w:lang w:val="pl-PL"/>
        </w:rPr>
      </w:pPr>
      <w:r w:rsidRPr="004B2D7F">
        <w:rPr>
          <w:lang w:val="pl-PL"/>
        </w:rPr>
        <w:t>Nitsch, Kazimierz</w:t>
      </w:r>
      <w:r w:rsidRPr="004B2D7F">
        <w:rPr>
          <w:lang w:val="pl-PL"/>
        </w:rPr>
        <w:tab/>
      </w:r>
      <w:r w:rsidRPr="004B2D7F">
        <w:rPr>
          <w:lang w:val="pl-PL"/>
        </w:rPr>
        <w:tab/>
      </w:r>
      <w:r w:rsidRPr="004B2D7F">
        <w:rPr>
          <w:lang w:val="pl-PL"/>
        </w:rPr>
        <w:tab/>
      </w:r>
      <w:r w:rsidRPr="004B2D7F">
        <w:rPr>
          <w:lang w:val="pl-PL"/>
        </w:rPr>
        <w:tab/>
      </w:r>
      <w:r w:rsidRPr="004B2D7F">
        <w:rPr>
          <w:lang w:val="pl-PL"/>
        </w:rPr>
        <w:tab/>
        <w:t>3711G</w:t>
      </w:r>
    </w:p>
    <w:p w:rsidR="00FC1246" w:rsidRPr="004B2D7F" w:rsidRDefault="00FC1246" w:rsidP="00484C36">
      <w:pPr>
        <w:spacing w:after="0" w:line="240" w:lineRule="auto"/>
        <w:rPr>
          <w:b/>
          <w:lang w:val="pl-PL"/>
        </w:rPr>
      </w:pPr>
    </w:p>
    <w:p w:rsidR="00FC1246" w:rsidRPr="004B2D7F" w:rsidRDefault="00FC1246" w:rsidP="00484C36">
      <w:pPr>
        <w:spacing w:after="0" w:line="240" w:lineRule="auto"/>
        <w:rPr>
          <w:lang w:val="pl-PL"/>
        </w:rPr>
      </w:pPr>
      <w:r w:rsidRPr="004B2D7F">
        <w:rPr>
          <w:b/>
          <w:lang w:val="pl-PL"/>
        </w:rPr>
        <w:t xml:space="preserve">     </w:t>
      </w:r>
      <w:r w:rsidRPr="004B2D7F">
        <w:rPr>
          <w:lang w:val="pl-PL"/>
        </w:rPr>
        <w:t>Mowa ludu polskiego / Kazimierz Nitsch</w:t>
      </w:r>
    </w:p>
    <w:p w:rsidR="00FC1246" w:rsidRPr="004B2D7F" w:rsidRDefault="00FC1246" w:rsidP="00484C36">
      <w:pPr>
        <w:spacing w:after="0" w:line="240" w:lineRule="auto"/>
        <w:rPr>
          <w:lang w:val="pl-PL"/>
        </w:rPr>
      </w:pPr>
    </w:p>
    <w:p w:rsidR="00FC1246" w:rsidRDefault="00FC1246" w:rsidP="00484C36">
      <w:pPr>
        <w:spacing w:after="0" w:line="240" w:lineRule="auto"/>
      </w:pPr>
      <w:r w:rsidRPr="004B2D7F">
        <w:rPr>
          <w:lang w:val="pl-PL"/>
        </w:rPr>
        <w:t xml:space="preserve">     </w:t>
      </w:r>
      <w:r>
        <w:t xml:space="preserve">Kraków : Leon Frommer, 1911. - </w:t>
      </w:r>
      <w:r w:rsidR="005F4FDE">
        <w:t>162 s. ; 20cm</w:t>
      </w:r>
    </w:p>
    <w:p w:rsidR="005F4FDE" w:rsidRDefault="005F4FDE" w:rsidP="00484C36">
      <w:pPr>
        <w:spacing w:after="0" w:line="240" w:lineRule="auto"/>
      </w:pPr>
    </w:p>
    <w:p w:rsidR="005F4FDE" w:rsidRDefault="005F4FDE" w:rsidP="005F4FDE">
      <w:pPr>
        <w:pStyle w:val="Nagwek1"/>
      </w:pPr>
      <w:r>
        <w:t>Orton, Harold</w:t>
      </w:r>
      <w:r>
        <w:tab/>
      </w:r>
      <w:r>
        <w:tab/>
      </w:r>
      <w:r>
        <w:tab/>
      </w:r>
      <w:r>
        <w:tab/>
      </w:r>
      <w:r>
        <w:tab/>
      </w:r>
      <w:r>
        <w:tab/>
        <w:t>3712G</w:t>
      </w:r>
    </w:p>
    <w:p w:rsidR="005F4FDE" w:rsidRDefault="005F4FDE" w:rsidP="00484C36">
      <w:pPr>
        <w:spacing w:after="0" w:line="240" w:lineRule="auto"/>
        <w:rPr>
          <w:b/>
        </w:rPr>
      </w:pPr>
    </w:p>
    <w:p w:rsidR="005F4FDE" w:rsidRDefault="005F4FDE" w:rsidP="00484C36">
      <w:pPr>
        <w:spacing w:after="0" w:line="240" w:lineRule="auto"/>
      </w:pPr>
      <w:r>
        <w:rPr>
          <w:b/>
        </w:rPr>
        <w:t xml:space="preserve">     </w:t>
      </w:r>
      <w:r>
        <w:t>The phonology of a South Durham dialect : descriptive, historical, and comparative / Harold Orton</w:t>
      </w:r>
    </w:p>
    <w:p w:rsidR="005F4FDE" w:rsidRDefault="005F4FDE" w:rsidP="00484C36">
      <w:pPr>
        <w:spacing w:after="0" w:line="240" w:lineRule="auto"/>
      </w:pPr>
    </w:p>
    <w:p w:rsidR="005F4FDE" w:rsidRDefault="005F4FDE" w:rsidP="00484C36">
      <w:pPr>
        <w:spacing w:after="0" w:line="240" w:lineRule="auto"/>
      </w:pPr>
      <w:r>
        <w:t xml:space="preserve">     London : Kegan Paul, Trench, Trubner &amp; Co., 1933. - 308 s. ; 23cm</w:t>
      </w:r>
    </w:p>
    <w:p w:rsidR="005F4FDE" w:rsidRDefault="005F4FDE" w:rsidP="00484C36">
      <w:pPr>
        <w:spacing w:after="0" w:line="240" w:lineRule="auto"/>
      </w:pPr>
    </w:p>
    <w:p w:rsidR="005F4FDE" w:rsidRPr="004B2D7F" w:rsidRDefault="005F4FDE" w:rsidP="005F4FDE">
      <w:pPr>
        <w:pStyle w:val="Nagwek1"/>
        <w:rPr>
          <w:lang w:val="pl-PL"/>
        </w:rPr>
      </w:pPr>
      <w:r w:rsidRPr="004B2D7F">
        <w:rPr>
          <w:lang w:val="pl-PL"/>
        </w:rPr>
        <w:t>Łoś, Jan</w:t>
      </w:r>
      <w:r w:rsidRPr="004B2D7F">
        <w:rPr>
          <w:lang w:val="pl-PL"/>
        </w:rPr>
        <w:tab/>
      </w:r>
      <w:r w:rsidRPr="004B2D7F">
        <w:rPr>
          <w:lang w:val="pl-PL"/>
        </w:rPr>
        <w:tab/>
      </w:r>
      <w:r w:rsidRPr="004B2D7F">
        <w:rPr>
          <w:lang w:val="pl-PL"/>
        </w:rPr>
        <w:tab/>
      </w:r>
      <w:r w:rsidRPr="004B2D7F">
        <w:rPr>
          <w:lang w:val="pl-PL"/>
        </w:rPr>
        <w:tab/>
      </w:r>
      <w:r w:rsidRPr="004B2D7F">
        <w:rPr>
          <w:lang w:val="pl-PL"/>
        </w:rPr>
        <w:tab/>
      </w:r>
      <w:r w:rsidRPr="004B2D7F">
        <w:rPr>
          <w:lang w:val="pl-PL"/>
        </w:rPr>
        <w:tab/>
      </w:r>
      <w:r w:rsidRPr="004B2D7F">
        <w:rPr>
          <w:lang w:val="pl-PL"/>
        </w:rPr>
        <w:tab/>
        <w:t>3713G</w:t>
      </w:r>
    </w:p>
    <w:p w:rsidR="005F4FDE" w:rsidRPr="004B2D7F" w:rsidRDefault="005F4FDE" w:rsidP="00484C36">
      <w:pPr>
        <w:spacing w:after="0" w:line="240" w:lineRule="auto"/>
        <w:rPr>
          <w:b/>
          <w:lang w:val="pl-PL"/>
        </w:rPr>
      </w:pPr>
    </w:p>
    <w:p w:rsidR="005F4FDE" w:rsidRPr="005F4FDE" w:rsidRDefault="005F4FDE" w:rsidP="00484C36">
      <w:pPr>
        <w:spacing w:after="0" w:line="240" w:lineRule="auto"/>
        <w:rPr>
          <w:lang w:val="pl-PL"/>
        </w:rPr>
      </w:pPr>
      <w:r w:rsidRPr="005F4FDE">
        <w:rPr>
          <w:b/>
          <w:lang w:val="pl-PL"/>
        </w:rPr>
        <w:t xml:space="preserve">     </w:t>
      </w:r>
      <w:r w:rsidRPr="005F4FDE">
        <w:rPr>
          <w:lang w:val="pl-PL"/>
        </w:rPr>
        <w:t>Gramatyka polska. Część I : głosownia historyczna / Jan Łoś</w:t>
      </w:r>
    </w:p>
    <w:p w:rsidR="005F4FDE" w:rsidRDefault="005F4FDE" w:rsidP="00484C36">
      <w:pPr>
        <w:spacing w:after="0" w:line="240" w:lineRule="auto"/>
        <w:rPr>
          <w:lang w:val="pl-PL"/>
        </w:rPr>
      </w:pPr>
    </w:p>
    <w:p w:rsidR="005F4FDE" w:rsidRDefault="005F4FDE" w:rsidP="00484C36">
      <w:pPr>
        <w:spacing w:after="0" w:line="240" w:lineRule="auto"/>
        <w:rPr>
          <w:lang w:val="pl-PL"/>
        </w:rPr>
      </w:pPr>
      <w:r>
        <w:rPr>
          <w:lang w:val="pl-PL"/>
        </w:rPr>
        <w:t xml:space="preserve">     Lwów ; Warszawa ; Kraków : Wydawnictwo Zakładu Narodowego Imienia Ossolińskich, 1922. - 244 s. ; 24cm</w:t>
      </w:r>
    </w:p>
    <w:p w:rsidR="005F4FDE" w:rsidRDefault="005F4FDE" w:rsidP="00484C36">
      <w:pPr>
        <w:spacing w:after="0" w:line="240" w:lineRule="auto"/>
        <w:rPr>
          <w:lang w:val="pl-PL"/>
        </w:rPr>
      </w:pPr>
    </w:p>
    <w:p w:rsidR="005F4FDE" w:rsidRDefault="005F4FDE" w:rsidP="005F4FDE">
      <w:pPr>
        <w:pStyle w:val="Nagwek1"/>
        <w:rPr>
          <w:lang w:val="pl-PL"/>
        </w:rPr>
      </w:pPr>
      <w:r>
        <w:rPr>
          <w:lang w:val="pl-PL"/>
        </w:rPr>
        <w:t>Brajerski, Tadeusz</w:t>
      </w:r>
      <w:r>
        <w:rPr>
          <w:lang w:val="pl-PL"/>
        </w:rPr>
        <w:tab/>
      </w:r>
      <w:r>
        <w:rPr>
          <w:lang w:val="pl-PL"/>
        </w:rPr>
        <w:tab/>
      </w:r>
      <w:r>
        <w:rPr>
          <w:lang w:val="pl-PL"/>
        </w:rPr>
        <w:tab/>
      </w:r>
      <w:r>
        <w:rPr>
          <w:lang w:val="pl-PL"/>
        </w:rPr>
        <w:tab/>
      </w:r>
      <w:r>
        <w:rPr>
          <w:lang w:val="pl-PL"/>
        </w:rPr>
        <w:tab/>
        <w:t>3714G</w:t>
      </w:r>
    </w:p>
    <w:p w:rsidR="005F4FDE" w:rsidRDefault="005F4FDE" w:rsidP="00484C36">
      <w:pPr>
        <w:spacing w:after="0" w:line="240" w:lineRule="auto"/>
        <w:rPr>
          <w:b/>
          <w:lang w:val="pl-PL"/>
        </w:rPr>
      </w:pPr>
    </w:p>
    <w:p w:rsidR="005F4FDE" w:rsidRDefault="005F4FDE" w:rsidP="00484C36">
      <w:pPr>
        <w:spacing w:after="0" w:line="240" w:lineRule="auto"/>
        <w:rPr>
          <w:lang w:val="pl-PL"/>
        </w:rPr>
      </w:pPr>
      <w:r>
        <w:rPr>
          <w:b/>
          <w:lang w:val="pl-PL"/>
        </w:rPr>
        <w:t xml:space="preserve">     </w:t>
      </w:r>
      <w:r>
        <w:rPr>
          <w:lang w:val="pl-PL"/>
        </w:rPr>
        <w:t>O języku polskim dawnym i dzisiejszym / Tadeusz Brajerski</w:t>
      </w:r>
    </w:p>
    <w:p w:rsidR="005F4FDE" w:rsidRDefault="005F4FDE" w:rsidP="00484C36">
      <w:pPr>
        <w:spacing w:after="0" w:line="240" w:lineRule="auto"/>
        <w:rPr>
          <w:lang w:val="pl-PL"/>
        </w:rPr>
      </w:pPr>
    </w:p>
    <w:p w:rsidR="005F4FDE" w:rsidRDefault="005F4FDE" w:rsidP="00484C36">
      <w:pPr>
        <w:spacing w:after="0" w:line="240" w:lineRule="auto"/>
        <w:rPr>
          <w:lang w:val="pl-PL"/>
        </w:rPr>
      </w:pPr>
      <w:r>
        <w:rPr>
          <w:lang w:val="pl-PL"/>
        </w:rPr>
        <w:t xml:space="preserve">     Lublin : Redakcja Wydawnictw Katolickiego Uniwersytetu Lubelskiego, 1995. - 525 s. ; 24cm</w:t>
      </w:r>
    </w:p>
    <w:p w:rsidR="005F4FDE" w:rsidRDefault="005F4FDE" w:rsidP="00484C36">
      <w:pPr>
        <w:spacing w:after="0" w:line="240" w:lineRule="auto"/>
        <w:rPr>
          <w:lang w:val="pl-PL"/>
        </w:rPr>
      </w:pPr>
    </w:p>
    <w:p w:rsidR="005F4FDE" w:rsidRDefault="005F4FDE" w:rsidP="005F4FDE">
      <w:pPr>
        <w:pStyle w:val="Nagwek1"/>
        <w:rPr>
          <w:lang w:val="pl-PL"/>
        </w:rPr>
      </w:pPr>
      <w:r>
        <w:rPr>
          <w:lang w:val="pl-PL"/>
        </w:rPr>
        <w:t>Brückner, Aleksander</w:t>
      </w:r>
      <w:r>
        <w:rPr>
          <w:lang w:val="pl-PL"/>
        </w:rPr>
        <w:tab/>
      </w:r>
      <w:r>
        <w:rPr>
          <w:lang w:val="pl-PL"/>
        </w:rPr>
        <w:tab/>
      </w:r>
      <w:r>
        <w:rPr>
          <w:lang w:val="pl-PL"/>
        </w:rPr>
        <w:tab/>
      </w:r>
      <w:r>
        <w:rPr>
          <w:lang w:val="pl-PL"/>
        </w:rPr>
        <w:tab/>
      </w:r>
      <w:r>
        <w:rPr>
          <w:lang w:val="pl-PL"/>
        </w:rPr>
        <w:tab/>
        <w:t>3715G</w:t>
      </w:r>
    </w:p>
    <w:p w:rsidR="005F4FDE" w:rsidRDefault="005F4FDE" w:rsidP="00484C36">
      <w:pPr>
        <w:spacing w:after="0" w:line="240" w:lineRule="auto"/>
        <w:rPr>
          <w:b/>
          <w:lang w:val="pl-PL"/>
        </w:rPr>
      </w:pPr>
    </w:p>
    <w:p w:rsidR="005F4FDE" w:rsidRDefault="005F4FDE" w:rsidP="00484C36">
      <w:pPr>
        <w:spacing w:after="0" w:line="240" w:lineRule="auto"/>
        <w:rPr>
          <w:lang w:val="pl-PL"/>
        </w:rPr>
      </w:pPr>
      <w:r>
        <w:rPr>
          <w:b/>
          <w:lang w:val="pl-PL"/>
        </w:rPr>
        <w:t xml:space="preserve">     </w:t>
      </w:r>
      <w:r>
        <w:rPr>
          <w:lang w:val="pl-PL"/>
        </w:rPr>
        <w:t>Dzieje języka polskiego. Wydanie czwarte / Aleksander Brückner</w:t>
      </w:r>
    </w:p>
    <w:p w:rsidR="005F4FDE" w:rsidRDefault="005F4FDE" w:rsidP="00484C36">
      <w:pPr>
        <w:spacing w:after="0" w:line="240" w:lineRule="auto"/>
        <w:rPr>
          <w:lang w:val="pl-PL"/>
        </w:rPr>
      </w:pPr>
    </w:p>
    <w:p w:rsidR="005F4FDE" w:rsidRDefault="005F4FDE" w:rsidP="00484C36">
      <w:pPr>
        <w:spacing w:after="0" w:line="240" w:lineRule="auto"/>
        <w:rPr>
          <w:lang w:val="pl-PL"/>
        </w:rPr>
      </w:pPr>
      <w:r>
        <w:rPr>
          <w:lang w:val="pl-PL"/>
        </w:rPr>
        <w:t xml:space="preserve">     Wrocław ; Kraków : Zakład Narodowy Im. Ossolińskich, 1960. - 204 s. ; 24cm</w:t>
      </w:r>
    </w:p>
    <w:p w:rsidR="005F4FDE" w:rsidRDefault="005F4FDE" w:rsidP="00484C36">
      <w:pPr>
        <w:spacing w:after="0" w:line="240" w:lineRule="auto"/>
        <w:rPr>
          <w:lang w:val="pl-PL"/>
        </w:rPr>
      </w:pPr>
    </w:p>
    <w:p w:rsidR="005F4FDE" w:rsidRDefault="005F4FDE" w:rsidP="005F4FDE">
      <w:pPr>
        <w:pStyle w:val="Nagwek1"/>
        <w:rPr>
          <w:lang w:val="pl-PL"/>
        </w:rPr>
      </w:pPr>
      <w:r>
        <w:rPr>
          <w:lang w:val="pl-PL"/>
        </w:rPr>
        <w:t>Kruszewski, Mikołaj</w:t>
      </w:r>
      <w:r>
        <w:rPr>
          <w:lang w:val="pl-PL"/>
        </w:rPr>
        <w:tab/>
      </w:r>
      <w:r>
        <w:rPr>
          <w:lang w:val="pl-PL"/>
        </w:rPr>
        <w:tab/>
      </w:r>
      <w:r>
        <w:rPr>
          <w:lang w:val="pl-PL"/>
        </w:rPr>
        <w:tab/>
      </w:r>
      <w:r>
        <w:rPr>
          <w:lang w:val="pl-PL"/>
        </w:rPr>
        <w:tab/>
      </w:r>
      <w:r>
        <w:rPr>
          <w:lang w:val="pl-PL"/>
        </w:rPr>
        <w:tab/>
        <w:t>3716G</w:t>
      </w:r>
    </w:p>
    <w:p w:rsidR="005F4FDE" w:rsidRDefault="005F4FDE" w:rsidP="00484C36">
      <w:pPr>
        <w:spacing w:after="0" w:line="240" w:lineRule="auto"/>
        <w:rPr>
          <w:b/>
          <w:lang w:val="pl-PL"/>
        </w:rPr>
      </w:pPr>
    </w:p>
    <w:p w:rsidR="005F4FDE" w:rsidRDefault="005F4FDE" w:rsidP="00484C36">
      <w:pPr>
        <w:spacing w:after="0" w:line="240" w:lineRule="auto"/>
        <w:rPr>
          <w:lang w:val="pl-PL"/>
        </w:rPr>
      </w:pPr>
      <w:r>
        <w:rPr>
          <w:b/>
          <w:lang w:val="pl-PL"/>
        </w:rPr>
        <w:t xml:space="preserve">     </w:t>
      </w:r>
      <w:r>
        <w:rPr>
          <w:lang w:val="pl-PL"/>
        </w:rPr>
        <w:t>Wybór pism / Mikołaj Kruszewski</w:t>
      </w:r>
    </w:p>
    <w:p w:rsidR="005F4FDE" w:rsidRDefault="005F4FDE" w:rsidP="00484C36">
      <w:pPr>
        <w:spacing w:after="0" w:line="240" w:lineRule="auto"/>
        <w:rPr>
          <w:lang w:val="pl-PL"/>
        </w:rPr>
      </w:pPr>
    </w:p>
    <w:p w:rsidR="005F4FDE" w:rsidRDefault="005F4FDE" w:rsidP="00484C36">
      <w:pPr>
        <w:spacing w:after="0" w:line="240" w:lineRule="auto"/>
        <w:rPr>
          <w:lang w:val="pl-PL"/>
        </w:rPr>
      </w:pPr>
      <w:r>
        <w:rPr>
          <w:lang w:val="pl-PL"/>
        </w:rPr>
        <w:t xml:space="preserve">     Wrocław ; Warszawa ; Kraków : </w:t>
      </w:r>
      <w:r w:rsidRPr="005F4FDE">
        <w:rPr>
          <w:lang w:val="pl-PL"/>
        </w:rPr>
        <w:t>Zakład Narodowy Im</w:t>
      </w:r>
      <w:r>
        <w:rPr>
          <w:lang w:val="pl-PL"/>
        </w:rPr>
        <w:t>ienia</w:t>
      </w:r>
      <w:r w:rsidRPr="005F4FDE">
        <w:rPr>
          <w:lang w:val="pl-PL"/>
        </w:rPr>
        <w:t xml:space="preserve"> Ossolińskich</w:t>
      </w:r>
      <w:r>
        <w:rPr>
          <w:lang w:val="pl-PL"/>
        </w:rPr>
        <w:t>, 1967. - 171 s. ; 26cm</w:t>
      </w:r>
    </w:p>
    <w:p w:rsidR="005F4FDE" w:rsidRDefault="005F4FDE" w:rsidP="00484C36">
      <w:pPr>
        <w:spacing w:after="0" w:line="240" w:lineRule="auto"/>
        <w:rPr>
          <w:lang w:val="pl-PL"/>
        </w:rPr>
      </w:pPr>
    </w:p>
    <w:p w:rsidR="005F4FDE" w:rsidRDefault="005F4FDE" w:rsidP="005F4FDE">
      <w:pPr>
        <w:pStyle w:val="Nagwek1"/>
        <w:rPr>
          <w:lang w:val="pl-PL"/>
        </w:rPr>
      </w:pPr>
      <w:r>
        <w:rPr>
          <w:lang w:val="pl-PL"/>
        </w:rPr>
        <w:t>Doroszewski, Witold</w:t>
      </w:r>
      <w:r>
        <w:rPr>
          <w:lang w:val="pl-PL"/>
        </w:rPr>
        <w:tab/>
      </w:r>
      <w:r>
        <w:rPr>
          <w:lang w:val="pl-PL"/>
        </w:rPr>
        <w:tab/>
      </w:r>
      <w:r>
        <w:rPr>
          <w:lang w:val="pl-PL"/>
        </w:rPr>
        <w:tab/>
      </w:r>
      <w:r>
        <w:rPr>
          <w:lang w:val="pl-PL"/>
        </w:rPr>
        <w:tab/>
      </w:r>
      <w:r>
        <w:rPr>
          <w:lang w:val="pl-PL"/>
        </w:rPr>
        <w:tab/>
        <w:t>3717G</w:t>
      </w:r>
    </w:p>
    <w:p w:rsidR="005F4FDE" w:rsidRDefault="005F4FDE" w:rsidP="00484C36">
      <w:pPr>
        <w:spacing w:after="0" w:line="240" w:lineRule="auto"/>
        <w:rPr>
          <w:b/>
          <w:lang w:val="pl-PL"/>
        </w:rPr>
      </w:pPr>
    </w:p>
    <w:p w:rsidR="005F4FDE" w:rsidRDefault="005F4FDE" w:rsidP="00484C36">
      <w:pPr>
        <w:spacing w:after="0" w:line="240" w:lineRule="auto"/>
        <w:rPr>
          <w:lang w:val="pl-PL"/>
        </w:rPr>
      </w:pPr>
      <w:r>
        <w:rPr>
          <w:b/>
          <w:lang w:val="pl-PL"/>
        </w:rPr>
        <w:t xml:space="preserve">     </w:t>
      </w:r>
      <w:r>
        <w:rPr>
          <w:lang w:val="pl-PL"/>
        </w:rPr>
        <w:t>Z polskich studiów slawistycznych. Seria 2 : językoznawtswo. Prace na V Międzynarodowy Kongres Slawistów w Sofii 1963 / ed. by Witold Doroszewski</w:t>
      </w:r>
    </w:p>
    <w:p w:rsidR="005F4FDE" w:rsidRDefault="005F4FDE" w:rsidP="00484C36">
      <w:pPr>
        <w:spacing w:after="0" w:line="240" w:lineRule="auto"/>
        <w:rPr>
          <w:lang w:val="pl-PL"/>
        </w:rPr>
      </w:pPr>
    </w:p>
    <w:p w:rsidR="005F4FDE" w:rsidRDefault="005F4FDE" w:rsidP="00484C36">
      <w:pPr>
        <w:spacing w:after="0" w:line="240" w:lineRule="auto"/>
        <w:rPr>
          <w:lang w:val="pl-PL"/>
        </w:rPr>
      </w:pPr>
      <w:r>
        <w:rPr>
          <w:lang w:val="pl-PL"/>
        </w:rPr>
        <w:t xml:space="preserve">     Warszawa : Państwowe Wydawnictwo Naukowe, 1963. - 352 s. ; 25cm</w:t>
      </w:r>
    </w:p>
    <w:p w:rsidR="005F4FDE" w:rsidRDefault="005F4FDE" w:rsidP="00484C36">
      <w:pPr>
        <w:spacing w:after="0" w:line="240" w:lineRule="auto"/>
        <w:rPr>
          <w:lang w:val="pl-PL"/>
        </w:rPr>
      </w:pPr>
    </w:p>
    <w:p w:rsidR="005F4FDE" w:rsidRPr="005F4FDE" w:rsidRDefault="005F4FDE" w:rsidP="005F4FDE">
      <w:pPr>
        <w:pStyle w:val="Nagwek1"/>
        <w:rPr>
          <w:lang w:val="pl-PL"/>
        </w:rPr>
      </w:pPr>
      <w:r>
        <w:rPr>
          <w:lang w:val="pl-PL"/>
        </w:rPr>
        <w:t>Z</w:t>
      </w:r>
      <w:r>
        <w:rPr>
          <w:lang w:val="pl-PL"/>
        </w:rPr>
        <w:tab/>
      </w:r>
      <w:r>
        <w:rPr>
          <w:lang w:val="pl-PL"/>
        </w:rPr>
        <w:tab/>
      </w:r>
      <w:r>
        <w:rPr>
          <w:lang w:val="pl-PL"/>
        </w:rPr>
        <w:tab/>
      </w:r>
      <w:r w:rsidRPr="005F4FDE">
        <w:rPr>
          <w:lang w:val="pl-PL"/>
        </w:rPr>
        <w:tab/>
      </w:r>
      <w:r w:rsidRPr="005F4FDE">
        <w:rPr>
          <w:lang w:val="pl-PL"/>
        </w:rPr>
        <w:tab/>
      </w:r>
      <w:r w:rsidRPr="005F4FDE">
        <w:rPr>
          <w:lang w:val="pl-PL"/>
        </w:rPr>
        <w:tab/>
      </w:r>
      <w:r w:rsidRPr="005F4FDE">
        <w:rPr>
          <w:lang w:val="pl-PL"/>
        </w:rPr>
        <w:tab/>
        <w:t>3717G</w:t>
      </w:r>
    </w:p>
    <w:p w:rsidR="005F4FDE" w:rsidRPr="005F4FDE" w:rsidRDefault="005F4FDE" w:rsidP="005F4FDE">
      <w:pPr>
        <w:spacing w:after="0" w:line="240" w:lineRule="auto"/>
        <w:rPr>
          <w:b/>
          <w:lang w:val="pl-PL"/>
        </w:rPr>
      </w:pPr>
    </w:p>
    <w:p w:rsidR="005F4FDE" w:rsidRPr="005F4FDE" w:rsidRDefault="005F4FDE" w:rsidP="005F4FDE">
      <w:pPr>
        <w:spacing w:after="0" w:line="240" w:lineRule="auto"/>
        <w:rPr>
          <w:lang w:val="pl-PL"/>
        </w:rPr>
      </w:pPr>
      <w:r w:rsidRPr="005F4FDE">
        <w:rPr>
          <w:b/>
          <w:lang w:val="pl-PL"/>
        </w:rPr>
        <w:t xml:space="preserve">     </w:t>
      </w:r>
      <w:r w:rsidRPr="005F4FDE">
        <w:rPr>
          <w:lang w:val="pl-PL"/>
        </w:rPr>
        <w:t>polskich studiów slawistycznych. Seria 2 : językoznawtswo. Prace na V Międzynarodowy Kongres Slawistów w Sofii 1963 / ed. by Witold Doroszewski</w:t>
      </w:r>
    </w:p>
    <w:p w:rsidR="005F4FDE" w:rsidRPr="005F4FDE" w:rsidRDefault="005F4FDE" w:rsidP="005F4FDE">
      <w:pPr>
        <w:spacing w:after="0" w:line="240" w:lineRule="auto"/>
        <w:rPr>
          <w:lang w:val="pl-PL"/>
        </w:rPr>
      </w:pPr>
    </w:p>
    <w:p w:rsidR="005F4FDE" w:rsidRDefault="005F4FDE" w:rsidP="005F4FDE">
      <w:pPr>
        <w:spacing w:after="0" w:line="240" w:lineRule="auto"/>
        <w:rPr>
          <w:lang w:val="pl-PL"/>
        </w:rPr>
      </w:pPr>
      <w:r w:rsidRPr="005F4FDE">
        <w:rPr>
          <w:lang w:val="pl-PL"/>
        </w:rPr>
        <w:t xml:space="preserve">     Warszawa : Państwowe Wydawnictwo Naukowe, 1963. - 352 s. ; 25cm</w:t>
      </w:r>
    </w:p>
    <w:p w:rsidR="005F4FDE" w:rsidRDefault="005F4FDE" w:rsidP="005F4FDE">
      <w:pPr>
        <w:spacing w:after="0" w:line="240" w:lineRule="auto"/>
        <w:rPr>
          <w:lang w:val="pl-PL"/>
        </w:rPr>
      </w:pPr>
    </w:p>
    <w:p w:rsidR="005F4FDE" w:rsidRPr="004B2D7F" w:rsidRDefault="005F4FDE" w:rsidP="005F4FDE">
      <w:pPr>
        <w:pStyle w:val="Nagwek1"/>
      </w:pPr>
      <w:r w:rsidRPr="004B2D7F">
        <w:t>Zagórska Brooks, Maria</w:t>
      </w:r>
      <w:r w:rsidRPr="004B2D7F">
        <w:tab/>
      </w:r>
      <w:r w:rsidRPr="004B2D7F">
        <w:tab/>
      </w:r>
      <w:r w:rsidRPr="004B2D7F">
        <w:tab/>
      </w:r>
      <w:r w:rsidRPr="004B2D7F">
        <w:tab/>
      </w:r>
      <w:r w:rsidRPr="004B2D7F">
        <w:tab/>
        <w:t>3718G</w:t>
      </w:r>
    </w:p>
    <w:p w:rsidR="005F4FDE" w:rsidRPr="004B2D7F" w:rsidRDefault="005F4FDE" w:rsidP="005F4FDE">
      <w:pPr>
        <w:spacing w:after="0" w:line="240" w:lineRule="auto"/>
        <w:rPr>
          <w:b/>
        </w:rPr>
      </w:pPr>
    </w:p>
    <w:p w:rsidR="005F4FDE" w:rsidRPr="005F4FDE" w:rsidRDefault="005F4FDE" w:rsidP="005F4FDE">
      <w:pPr>
        <w:spacing w:after="0" w:line="240" w:lineRule="auto"/>
      </w:pPr>
      <w:r w:rsidRPr="005F4FDE">
        <w:rPr>
          <w:b/>
        </w:rPr>
        <w:t xml:space="preserve">     </w:t>
      </w:r>
      <w:r w:rsidRPr="005F4FDE">
        <w:t>Nasal vowels in contemporary standard Polish : an acoustic-phonetic analysis / Maria Zagórska Brooks</w:t>
      </w:r>
    </w:p>
    <w:p w:rsidR="005F4FDE" w:rsidRDefault="005F4FDE" w:rsidP="005F4FDE">
      <w:pPr>
        <w:spacing w:after="0" w:line="240" w:lineRule="auto"/>
      </w:pPr>
    </w:p>
    <w:p w:rsidR="005F4FDE" w:rsidRDefault="005F4FDE" w:rsidP="005F4FDE">
      <w:pPr>
        <w:spacing w:after="0" w:line="240" w:lineRule="auto"/>
      </w:pPr>
      <w:r>
        <w:t xml:space="preserve">     The Hague ; Paris : Mouton, 1968. - 54 s. ; 25cm</w:t>
      </w:r>
    </w:p>
    <w:p w:rsidR="005F4FDE" w:rsidRDefault="005F4FDE" w:rsidP="005F4FDE">
      <w:pPr>
        <w:spacing w:after="0" w:line="240" w:lineRule="auto"/>
      </w:pPr>
    </w:p>
    <w:p w:rsidR="005F4FDE" w:rsidRPr="005F4FDE" w:rsidRDefault="005F4FDE" w:rsidP="005F4FDE">
      <w:pPr>
        <w:spacing w:after="0" w:line="240" w:lineRule="auto"/>
      </w:pPr>
    </w:p>
    <w:p w:rsidR="005F4FDE" w:rsidRPr="005F4FDE" w:rsidRDefault="005F4FDE" w:rsidP="00484C36">
      <w:pPr>
        <w:spacing w:after="0" w:line="240" w:lineRule="auto"/>
      </w:pPr>
    </w:p>
    <w:p w:rsidR="00484C36" w:rsidRPr="005F4FDE" w:rsidRDefault="00484C36" w:rsidP="00787266">
      <w:pPr>
        <w:spacing w:after="0" w:line="240" w:lineRule="auto"/>
      </w:pPr>
    </w:p>
    <w:sectPr w:rsidR="00484C36" w:rsidRPr="005F4FDE" w:rsidSect="00231206">
      <w:footerReference w:type="default" r:id="rId8"/>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kynga" w:date="2014-02-11T14:48:00Z" w:initials="k">
    <w:p w:rsidR="004347A1" w:rsidRPr="00476B4F" w:rsidRDefault="004347A1">
      <w:pPr>
        <w:pStyle w:val="Tekstkomentarza"/>
        <w:rPr>
          <w:lang w:val="pl-PL"/>
        </w:rPr>
      </w:pPr>
      <w:r>
        <w:rPr>
          <w:rStyle w:val="Odwoaniedokomentarza"/>
        </w:rPr>
        <w:annotationRef/>
      </w:r>
      <w:r w:rsidRPr="00476B4F">
        <w:rPr>
          <w:lang w:val="pl-PL"/>
        </w:rPr>
        <w:t>to nie te znaczki, a te co na telefoniku</w:t>
      </w:r>
    </w:p>
  </w:comment>
  <w:comment w:id="1" w:author="kynga" w:date="2014-02-23T12:20:00Z" w:initials="k">
    <w:p w:rsidR="004347A1" w:rsidRPr="00252358" w:rsidRDefault="004347A1">
      <w:pPr>
        <w:pStyle w:val="Tekstkomentarza"/>
        <w:rPr>
          <w:lang w:val="pl-PL"/>
        </w:rPr>
      </w:pPr>
      <w:r>
        <w:rPr>
          <w:rStyle w:val="Odwoaniedokomentarza"/>
        </w:rPr>
        <w:annotationRef/>
      </w:r>
      <w:r w:rsidRPr="00252358">
        <w:rPr>
          <w:lang w:val="pl-PL"/>
        </w:rPr>
        <w:t>znaczki nie te…</w:t>
      </w:r>
    </w:p>
  </w:comment>
  <w:comment w:id="2" w:author="kynga" w:date="2014-02-23T12:22:00Z" w:initials="k">
    <w:p w:rsidR="004347A1" w:rsidRPr="001F0997" w:rsidRDefault="004347A1">
      <w:pPr>
        <w:pStyle w:val="Tekstkomentarza"/>
      </w:pPr>
      <w:r>
        <w:rPr>
          <w:rStyle w:val="Odwoaniedokomentarza"/>
        </w:rPr>
        <w:annotationRef/>
      </w:r>
      <w:r w:rsidRPr="001F0997">
        <w:t>i znów</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C5A" w:rsidRDefault="00644C5A" w:rsidP="006670F6">
      <w:pPr>
        <w:spacing w:after="0" w:line="240" w:lineRule="auto"/>
      </w:pPr>
      <w:r>
        <w:separator/>
      </w:r>
    </w:p>
  </w:endnote>
  <w:endnote w:type="continuationSeparator" w:id="0">
    <w:p w:rsidR="00644C5A" w:rsidRDefault="00644C5A" w:rsidP="00667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IPAKiel">
    <w:charset w:val="02"/>
    <w:family w:val="auto"/>
    <w:pitch w:val="variable"/>
    <w:sig w:usb0="00000000" w:usb1="10000000" w:usb2="00000000" w:usb3="00000000" w:csb0="80000000" w:csb1="00000000"/>
  </w:font>
  <w:font w:name="Edzio Times">
    <w:charset w:val="00"/>
    <w:family w:val="auto"/>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7A1" w:rsidRDefault="004347A1">
    <w:pPr>
      <w:pStyle w:val="Stopka"/>
    </w:pPr>
  </w:p>
  <w:p w:rsidR="004347A1" w:rsidRPr="00B009FE" w:rsidRDefault="004347A1">
    <w:pPr>
      <w:pStyle w:val="Stopka"/>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C5A" w:rsidRDefault="00644C5A" w:rsidP="006670F6">
      <w:pPr>
        <w:spacing w:after="0" w:line="240" w:lineRule="auto"/>
      </w:pPr>
      <w:r>
        <w:separator/>
      </w:r>
    </w:p>
  </w:footnote>
  <w:footnote w:type="continuationSeparator" w:id="0">
    <w:p w:rsidR="00644C5A" w:rsidRDefault="00644C5A" w:rsidP="006670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3C5BB2"/>
    <w:rsid w:val="000009B2"/>
    <w:rsid w:val="00001D88"/>
    <w:rsid w:val="000033DC"/>
    <w:rsid w:val="000044F8"/>
    <w:rsid w:val="00004609"/>
    <w:rsid w:val="00006D3E"/>
    <w:rsid w:val="00007B34"/>
    <w:rsid w:val="00007E3D"/>
    <w:rsid w:val="0001051E"/>
    <w:rsid w:val="00011AC4"/>
    <w:rsid w:val="00012900"/>
    <w:rsid w:val="000143F0"/>
    <w:rsid w:val="000152BF"/>
    <w:rsid w:val="00016A41"/>
    <w:rsid w:val="000208B4"/>
    <w:rsid w:val="00021B1E"/>
    <w:rsid w:val="000228C0"/>
    <w:rsid w:val="00024D4A"/>
    <w:rsid w:val="0002525E"/>
    <w:rsid w:val="00026D0C"/>
    <w:rsid w:val="00026E4E"/>
    <w:rsid w:val="000273C5"/>
    <w:rsid w:val="00030D60"/>
    <w:rsid w:val="000310A0"/>
    <w:rsid w:val="000355F0"/>
    <w:rsid w:val="000366D8"/>
    <w:rsid w:val="00040765"/>
    <w:rsid w:val="00041AE8"/>
    <w:rsid w:val="00042321"/>
    <w:rsid w:val="0004443F"/>
    <w:rsid w:val="000448A1"/>
    <w:rsid w:val="00044E7F"/>
    <w:rsid w:val="00045D1C"/>
    <w:rsid w:val="000464D1"/>
    <w:rsid w:val="000472D5"/>
    <w:rsid w:val="00056268"/>
    <w:rsid w:val="000574F9"/>
    <w:rsid w:val="00057FB4"/>
    <w:rsid w:val="00060145"/>
    <w:rsid w:val="000603E4"/>
    <w:rsid w:val="000604C5"/>
    <w:rsid w:val="00061A9F"/>
    <w:rsid w:val="00063FE0"/>
    <w:rsid w:val="000657F3"/>
    <w:rsid w:val="00066D16"/>
    <w:rsid w:val="00070AEB"/>
    <w:rsid w:val="00071C3A"/>
    <w:rsid w:val="000728EE"/>
    <w:rsid w:val="00073B15"/>
    <w:rsid w:val="0007650C"/>
    <w:rsid w:val="00077C8D"/>
    <w:rsid w:val="00080D0D"/>
    <w:rsid w:val="00083FF6"/>
    <w:rsid w:val="00084AF4"/>
    <w:rsid w:val="00086A62"/>
    <w:rsid w:val="00087064"/>
    <w:rsid w:val="0008798A"/>
    <w:rsid w:val="00087CEF"/>
    <w:rsid w:val="00090FE7"/>
    <w:rsid w:val="00094687"/>
    <w:rsid w:val="0009646F"/>
    <w:rsid w:val="00097F79"/>
    <w:rsid w:val="000A07B3"/>
    <w:rsid w:val="000A16D0"/>
    <w:rsid w:val="000A1B9B"/>
    <w:rsid w:val="000A4319"/>
    <w:rsid w:val="000A79E2"/>
    <w:rsid w:val="000B27CD"/>
    <w:rsid w:val="000B2DD3"/>
    <w:rsid w:val="000B31BE"/>
    <w:rsid w:val="000B53F8"/>
    <w:rsid w:val="000B67A0"/>
    <w:rsid w:val="000B7A6E"/>
    <w:rsid w:val="000C05A3"/>
    <w:rsid w:val="000C0CF3"/>
    <w:rsid w:val="000C1259"/>
    <w:rsid w:val="000C156C"/>
    <w:rsid w:val="000C198D"/>
    <w:rsid w:val="000C25F6"/>
    <w:rsid w:val="000C36BB"/>
    <w:rsid w:val="000C398B"/>
    <w:rsid w:val="000C5FC7"/>
    <w:rsid w:val="000C6916"/>
    <w:rsid w:val="000D0F70"/>
    <w:rsid w:val="000D10AF"/>
    <w:rsid w:val="000D2336"/>
    <w:rsid w:val="000D33D7"/>
    <w:rsid w:val="000D3E5E"/>
    <w:rsid w:val="000D4320"/>
    <w:rsid w:val="000D6CF4"/>
    <w:rsid w:val="000D7B3F"/>
    <w:rsid w:val="000E1079"/>
    <w:rsid w:val="000E309F"/>
    <w:rsid w:val="000E5421"/>
    <w:rsid w:val="000F0F17"/>
    <w:rsid w:val="000F1123"/>
    <w:rsid w:val="000F1804"/>
    <w:rsid w:val="000F1AE1"/>
    <w:rsid w:val="000F46B7"/>
    <w:rsid w:val="000F55F1"/>
    <w:rsid w:val="000F5A04"/>
    <w:rsid w:val="000F71E9"/>
    <w:rsid w:val="000F74C3"/>
    <w:rsid w:val="00100208"/>
    <w:rsid w:val="0010087D"/>
    <w:rsid w:val="00100A0B"/>
    <w:rsid w:val="00101321"/>
    <w:rsid w:val="00101969"/>
    <w:rsid w:val="001023D9"/>
    <w:rsid w:val="001032A1"/>
    <w:rsid w:val="00106A27"/>
    <w:rsid w:val="00107C96"/>
    <w:rsid w:val="001129BE"/>
    <w:rsid w:val="00116CB8"/>
    <w:rsid w:val="001208AD"/>
    <w:rsid w:val="00123504"/>
    <w:rsid w:val="0012383C"/>
    <w:rsid w:val="00126769"/>
    <w:rsid w:val="001268D1"/>
    <w:rsid w:val="00127845"/>
    <w:rsid w:val="00132199"/>
    <w:rsid w:val="001340EC"/>
    <w:rsid w:val="001360F2"/>
    <w:rsid w:val="00136305"/>
    <w:rsid w:val="0013693E"/>
    <w:rsid w:val="00136F15"/>
    <w:rsid w:val="001402D1"/>
    <w:rsid w:val="00140668"/>
    <w:rsid w:val="00143408"/>
    <w:rsid w:val="00143766"/>
    <w:rsid w:val="00145BE9"/>
    <w:rsid w:val="0014601A"/>
    <w:rsid w:val="00147AC2"/>
    <w:rsid w:val="001501C3"/>
    <w:rsid w:val="00150309"/>
    <w:rsid w:val="00150DEA"/>
    <w:rsid w:val="0015172A"/>
    <w:rsid w:val="001520C4"/>
    <w:rsid w:val="00152AD1"/>
    <w:rsid w:val="001531A0"/>
    <w:rsid w:val="00153741"/>
    <w:rsid w:val="0015438E"/>
    <w:rsid w:val="00154430"/>
    <w:rsid w:val="0015574C"/>
    <w:rsid w:val="00155B86"/>
    <w:rsid w:val="00156D8B"/>
    <w:rsid w:val="00157556"/>
    <w:rsid w:val="00161018"/>
    <w:rsid w:val="00161C4B"/>
    <w:rsid w:val="00162707"/>
    <w:rsid w:val="00165E8D"/>
    <w:rsid w:val="0016672D"/>
    <w:rsid w:val="00166931"/>
    <w:rsid w:val="001704AA"/>
    <w:rsid w:val="001706CA"/>
    <w:rsid w:val="00170B81"/>
    <w:rsid w:val="001712F2"/>
    <w:rsid w:val="00171756"/>
    <w:rsid w:val="0017176E"/>
    <w:rsid w:val="00174438"/>
    <w:rsid w:val="00174D03"/>
    <w:rsid w:val="00176222"/>
    <w:rsid w:val="00176E86"/>
    <w:rsid w:val="00182100"/>
    <w:rsid w:val="00183411"/>
    <w:rsid w:val="0018442B"/>
    <w:rsid w:val="001869E1"/>
    <w:rsid w:val="0018718A"/>
    <w:rsid w:val="00187934"/>
    <w:rsid w:val="001879FF"/>
    <w:rsid w:val="00187F09"/>
    <w:rsid w:val="001909F0"/>
    <w:rsid w:val="00192EA0"/>
    <w:rsid w:val="001939B7"/>
    <w:rsid w:val="001944E5"/>
    <w:rsid w:val="00196191"/>
    <w:rsid w:val="001974A1"/>
    <w:rsid w:val="001A16BE"/>
    <w:rsid w:val="001A1B65"/>
    <w:rsid w:val="001A313C"/>
    <w:rsid w:val="001A4ED3"/>
    <w:rsid w:val="001A4F74"/>
    <w:rsid w:val="001A70C6"/>
    <w:rsid w:val="001A7F93"/>
    <w:rsid w:val="001B24F8"/>
    <w:rsid w:val="001B5B47"/>
    <w:rsid w:val="001B5BFC"/>
    <w:rsid w:val="001B6C6E"/>
    <w:rsid w:val="001B7207"/>
    <w:rsid w:val="001C081C"/>
    <w:rsid w:val="001C1600"/>
    <w:rsid w:val="001C37C7"/>
    <w:rsid w:val="001C436D"/>
    <w:rsid w:val="001C5D4F"/>
    <w:rsid w:val="001C7FE2"/>
    <w:rsid w:val="001D27F2"/>
    <w:rsid w:val="001D39C8"/>
    <w:rsid w:val="001D3B0B"/>
    <w:rsid w:val="001D4EE6"/>
    <w:rsid w:val="001D59D9"/>
    <w:rsid w:val="001D7299"/>
    <w:rsid w:val="001D73FA"/>
    <w:rsid w:val="001E07A3"/>
    <w:rsid w:val="001E0847"/>
    <w:rsid w:val="001E120D"/>
    <w:rsid w:val="001E18C1"/>
    <w:rsid w:val="001E22E8"/>
    <w:rsid w:val="001E2ADC"/>
    <w:rsid w:val="001E5876"/>
    <w:rsid w:val="001E6F57"/>
    <w:rsid w:val="001E772B"/>
    <w:rsid w:val="001F0108"/>
    <w:rsid w:val="001F0997"/>
    <w:rsid w:val="001F309C"/>
    <w:rsid w:val="001F3509"/>
    <w:rsid w:val="001F3BFB"/>
    <w:rsid w:val="001F4CD1"/>
    <w:rsid w:val="001F6A10"/>
    <w:rsid w:val="001F7B3D"/>
    <w:rsid w:val="00202597"/>
    <w:rsid w:val="0020542F"/>
    <w:rsid w:val="002056C2"/>
    <w:rsid w:val="0020697A"/>
    <w:rsid w:val="00206C74"/>
    <w:rsid w:val="002079EB"/>
    <w:rsid w:val="00210830"/>
    <w:rsid w:val="00210BA1"/>
    <w:rsid w:val="002117D2"/>
    <w:rsid w:val="00211E54"/>
    <w:rsid w:val="00212A1F"/>
    <w:rsid w:val="00212A49"/>
    <w:rsid w:val="002145CF"/>
    <w:rsid w:val="00214A1E"/>
    <w:rsid w:val="00215642"/>
    <w:rsid w:val="00217288"/>
    <w:rsid w:val="00217C64"/>
    <w:rsid w:val="002213AD"/>
    <w:rsid w:val="00223D4F"/>
    <w:rsid w:val="002245B2"/>
    <w:rsid w:val="00224C3B"/>
    <w:rsid w:val="00224C68"/>
    <w:rsid w:val="00226B22"/>
    <w:rsid w:val="0022707F"/>
    <w:rsid w:val="002275B2"/>
    <w:rsid w:val="00227F1A"/>
    <w:rsid w:val="00231192"/>
    <w:rsid w:val="00231206"/>
    <w:rsid w:val="002350CD"/>
    <w:rsid w:val="00237257"/>
    <w:rsid w:val="0023746B"/>
    <w:rsid w:val="0024124C"/>
    <w:rsid w:val="00241C16"/>
    <w:rsid w:val="00241F30"/>
    <w:rsid w:val="00243A92"/>
    <w:rsid w:val="002476B0"/>
    <w:rsid w:val="0024798B"/>
    <w:rsid w:val="00247AA9"/>
    <w:rsid w:val="00247D25"/>
    <w:rsid w:val="00247DD3"/>
    <w:rsid w:val="00252358"/>
    <w:rsid w:val="00254BAD"/>
    <w:rsid w:val="002552D7"/>
    <w:rsid w:val="00260599"/>
    <w:rsid w:val="00260ADF"/>
    <w:rsid w:val="00262400"/>
    <w:rsid w:val="002640A8"/>
    <w:rsid w:val="0026457D"/>
    <w:rsid w:val="002664A2"/>
    <w:rsid w:val="00266A95"/>
    <w:rsid w:val="00270B4C"/>
    <w:rsid w:val="002713B6"/>
    <w:rsid w:val="002715BF"/>
    <w:rsid w:val="00272235"/>
    <w:rsid w:val="002736A5"/>
    <w:rsid w:val="002742E3"/>
    <w:rsid w:val="00276EBA"/>
    <w:rsid w:val="00277EC2"/>
    <w:rsid w:val="002801D7"/>
    <w:rsid w:val="0028028E"/>
    <w:rsid w:val="00281128"/>
    <w:rsid w:val="00285F4D"/>
    <w:rsid w:val="00286A3B"/>
    <w:rsid w:val="00287AE1"/>
    <w:rsid w:val="0029136C"/>
    <w:rsid w:val="002934B0"/>
    <w:rsid w:val="00293CCB"/>
    <w:rsid w:val="00295C5C"/>
    <w:rsid w:val="002A1836"/>
    <w:rsid w:val="002A1FAE"/>
    <w:rsid w:val="002A3C88"/>
    <w:rsid w:val="002A5B12"/>
    <w:rsid w:val="002A7BB3"/>
    <w:rsid w:val="002B0B83"/>
    <w:rsid w:val="002B1F4C"/>
    <w:rsid w:val="002B2085"/>
    <w:rsid w:val="002B3D83"/>
    <w:rsid w:val="002B4708"/>
    <w:rsid w:val="002B64F1"/>
    <w:rsid w:val="002B6A17"/>
    <w:rsid w:val="002B6A31"/>
    <w:rsid w:val="002B7796"/>
    <w:rsid w:val="002C0C03"/>
    <w:rsid w:val="002C1194"/>
    <w:rsid w:val="002C38A0"/>
    <w:rsid w:val="002C469C"/>
    <w:rsid w:val="002C4815"/>
    <w:rsid w:val="002C4D27"/>
    <w:rsid w:val="002C6578"/>
    <w:rsid w:val="002D0455"/>
    <w:rsid w:val="002D0AF8"/>
    <w:rsid w:val="002D0C33"/>
    <w:rsid w:val="002D167F"/>
    <w:rsid w:val="002D3679"/>
    <w:rsid w:val="002D3E0D"/>
    <w:rsid w:val="002D44DE"/>
    <w:rsid w:val="002D5BCB"/>
    <w:rsid w:val="002D5E80"/>
    <w:rsid w:val="002D6538"/>
    <w:rsid w:val="002D6968"/>
    <w:rsid w:val="002D7ACA"/>
    <w:rsid w:val="002E0BEC"/>
    <w:rsid w:val="002E0FE5"/>
    <w:rsid w:val="002E1584"/>
    <w:rsid w:val="002E2F52"/>
    <w:rsid w:val="002E35C9"/>
    <w:rsid w:val="002E52A3"/>
    <w:rsid w:val="002E59FA"/>
    <w:rsid w:val="002E5A7C"/>
    <w:rsid w:val="002E767D"/>
    <w:rsid w:val="002F1234"/>
    <w:rsid w:val="002F1F65"/>
    <w:rsid w:val="002F272E"/>
    <w:rsid w:val="002F3928"/>
    <w:rsid w:val="002F3FCA"/>
    <w:rsid w:val="002F51C7"/>
    <w:rsid w:val="002F61BF"/>
    <w:rsid w:val="002F6308"/>
    <w:rsid w:val="002F6C45"/>
    <w:rsid w:val="002F6F6B"/>
    <w:rsid w:val="0030229B"/>
    <w:rsid w:val="003032E6"/>
    <w:rsid w:val="003045D9"/>
    <w:rsid w:val="003064C1"/>
    <w:rsid w:val="0030705A"/>
    <w:rsid w:val="00307435"/>
    <w:rsid w:val="0030797E"/>
    <w:rsid w:val="003119F7"/>
    <w:rsid w:val="00312B48"/>
    <w:rsid w:val="003145FA"/>
    <w:rsid w:val="003153D9"/>
    <w:rsid w:val="00316875"/>
    <w:rsid w:val="00316A10"/>
    <w:rsid w:val="0032063F"/>
    <w:rsid w:val="00320F64"/>
    <w:rsid w:val="00321103"/>
    <w:rsid w:val="00321479"/>
    <w:rsid w:val="00322394"/>
    <w:rsid w:val="00322D78"/>
    <w:rsid w:val="00322F68"/>
    <w:rsid w:val="00323C8C"/>
    <w:rsid w:val="00324623"/>
    <w:rsid w:val="003275C2"/>
    <w:rsid w:val="00327944"/>
    <w:rsid w:val="00330FB1"/>
    <w:rsid w:val="0033203E"/>
    <w:rsid w:val="0033470D"/>
    <w:rsid w:val="00334B95"/>
    <w:rsid w:val="00336CE4"/>
    <w:rsid w:val="003418D0"/>
    <w:rsid w:val="00345CD2"/>
    <w:rsid w:val="00346D21"/>
    <w:rsid w:val="003472D4"/>
    <w:rsid w:val="00347A10"/>
    <w:rsid w:val="00351BA3"/>
    <w:rsid w:val="00352854"/>
    <w:rsid w:val="00360CA1"/>
    <w:rsid w:val="00361FC7"/>
    <w:rsid w:val="003620A6"/>
    <w:rsid w:val="00363873"/>
    <w:rsid w:val="00364A70"/>
    <w:rsid w:val="00364ADC"/>
    <w:rsid w:val="003654D5"/>
    <w:rsid w:val="0036675C"/>
    <w:rsid w:val="00366ECE"/>
    <w:rsid w:val="00367B31"/>
    <w:rsid w:val="00367D10"/>
    <w:rsid w:val="00367DC6"/>
    <w:rsid w:val="00373B73"/>
    <w:rsid w:val="0037428C"/>
    <w:rsid w:val="00377DDC"/>
    <w:rsid w:val="00377F36"/>
    <w:rsid w:val="00382344"/>
    <w:rsid w:val="0038462E"/>
    <w:rsid w:val="003855F0"/>
    <w:rsid w:val="003868AB"/>
    <w:rsid w:val="00386F83"/>
    <w:rsid w:val="0039377C"/>
    <w:rsid w:val="00394096"/>
    <w:rsid w:val="00395448"/>
    <w:rsid w:val="00395481"/>
    <w:rsid w:val="003958E7"/>
    <w:rsid w:val="003A22F7"/>
    <w:rsid w:val="003A2C9F"/>
    <w:rsid w:val="003A3034"/>
    <w:rsid w:val="003A3666"/>
    <w:rsid w:val="003A3CE0"/>
    <w:rsid w:val="003A53F5"/>
    <w:rsid w:val="003A5D3F"/>
    <w:rsid w:val="003A62A7"/>
    <w:rsid w:val="003A66AC"/>
    <w:rsid w:val="003A7698"/>
    <w:rsid w:val="003A7C84"/>
    <w:rsid w:val="003B183F"/>
    <w:rsid w:val="003B25B9"/>
    <w:rsid w:val="003B2982"/>
    <w:rsid w:val="003B31EB"/>
    <w:rsid w:val="003B40D5"/>
    <w:rsid w:val="003B454D"/>
    <w:rsid w:val="003B7548"/>
    <w:rsid w:val="003C1C3E"/>
    <w:rsid w:val="003C453B"/>
    <w:rsid w:val="003C4765"/>
    <w:rsid w:val="003C4DE7"/>
    <w:rsid w:val="003C5A53"/>
    <w:rsid w:val="003C5BB2"/>
    <w:rsid w:val="003C7388"/>
    <w:rsid w:val="003D102D"/>
    <w:rsid w:val="003D42E3"/>
    <w:rsid w:val="003D541B"/>
    <w:rsid w:val="003D6AAC"/>
    <w:rsid w:val="003D6F4A"/>
    <w:rsid w:val="003D7BE1"/>
    <w:rsid w:val="003E1284"/>
    <w:rsid w:val="003E1386"/>
    <w:rsid w:val="003E2BB3"/>
    <w:rsid w:val="003E4381"/>
    <w:rsid w:val="003E5219"/>
    <w:rsid w:val="003E5F1E"/>
    <w:rsid w:val="003E6FCA"/>
    <w:rsid w:val="003E7EEE"/>
    <w:rsid w:val="003F0473"/>
    <w:rsid w:val="003F13F1"/>
    <w:rsid w:val="003F1432"/>
    <w:rsid w:val="003F185E"/>
    <w:rsid w:val="003F237F"/>
    <w:rsid w:val="003F2907"/>
    <w:rsid w:val="003F3250"/>
    <w:rsid w:val="003F4EEA"/>
    <w:rsid w:val="003F5853"/>
    <w:rsid w:val="003F7163"/>
    <w:rsid w:val="003F7667"/>
    <w:rsid w:val="00400B43"/>
    <w:rsid w:val="00400D7F"/>
    <w:rsid w:val="004023C5"/>
    <w:rsid w:val="004051E2"/>
    <w:rsid w:val="00406299"/>
    <w:rsid w:val="004064CF"/>
    <w:rsid w:val="00406BBC"/>
    <w:rsid w:val="0041167C"/>
    <w:rsid w:val="004134C4"/>
    <w:rsid w:val="00414F41"/>
    <w:rsid w:val="00416A7A"/>
    <w:rsid w:val="00416EB3"/>
    <w:rsid w:val="00417DB5"/>
    <w:rsid w:val="00420C48"/>
    <w:rsid w:val="00421028"/>
    <w:rsid w:val="00421277"/>
    <w:rsid w:val="004212C4"/>
    <w:rsid w:val="00421394"/>
    <w:rsid w:val="004228E9"/>
    <w:rsid w:val="004231D5"/>
    <w:rsid w:val="004233A4"/>
    <w:rsid w:val="00424EBC"/>
    <w:rsid w:val="004259DB"/>
    <w:rsid w:val="00425CFC"/>
    <w:rsid w:val="00426749"/>
    <w:rsid w:val="004271DE"/>
    <w:rsid w:val="004272C4"/>
    <w:rsid w:val="00427423"/>
    <w:rsid w:val="00427B4F"/>
    <w:rsid w:val="00427B6E"/>
    <w:rsid w:val="00427ECE"/>
    <w:rsid w:val="00432DBE"/>
    <w:rsid w:val="0043384F"/>
    <w:rsid w:val="004347A1"/>
    <w:rsid w:val="0043503A"/>
    <w:rsid w:val="004353B2"/>
    <w:rsid w:val="00440B19"/>
    <w:rsid w:val="00441528"/>
    <w:rsid w:val="00443FD7"/>
    <w:rsid w:val="004475B3"/>
    <w:rsid w:val="0045036B"/>
    <w:rsid w:val="00450CCB"/>
    <w:rsid w:val="00451B2A"/>
    <w:rsid w:val="0045238F"/>
    <w:rsid w:val="00452F77"/>
    <w:rsid w:val="00460871"/>
    <w:rsid w:val="00460B8A"/>
    <w:rsid w:val="0046179A"/>
    <w:rsid w:val="004624EC"/>
    <w:rsid w:val="00465A3C"/>
    <w:rsid w:val="00465B95"/>
    <w:rsid w:val="00471549"/>
    <w:rsid w:val="00471617"/>
    <w:rsid w:val="004729CC"/>
    <w:rsid w:val="00474021"/>
    <w:rsid w:val="00474D7B"/>
    <w:rsid w:val="00475D29"/>
    <w:rsid w:val="00476807"/>
    <w:rsid w:val="00476B4F"/>
    <w:rsid w:val="00481546"/>
    <w:rsid w:val="00481C37"/>
    <w:rsid w:val="00482378"/>
    <w:rsid w:val="0048286D"/>
    <w:rsid w:val="00484C36"/>
    <w:rsid w:val="00490E2A"/>
    <w:rsid w:val="0049178C"/>
    <w:rsid w:val="00491E65"/>
    <w:rsid w:val="00493AC9"/>
    <w:rsid w:val="0049562D"/>
    <w:rsid w:val="004970B2"/>
    <w:rsid w:val="00497F7B"/>
    <w:rsid w:val="004A01EF"/>
    <w:rsid w:val="004A0715"/>
    <w:rsid w:val="004A24A4"/>
    <w:rsid w:val="004A34E5"/>
    <w:rsid w:val="004A491D"/>
    <w:rsid w:val="004A566A"/>
    <w:rsid w:val="004A6591"/>
    <w:rsid w:val="004B0E34"/>
    <w:rsid w:val="004B1066"/>
    <w:rsid w:val="004B19BE"/>
    <w:rsid w:val="004B22BC"/>
    <w:rsid w:val="004B2D7F"/>
    <w:rsid w:val="004B2E51"/>
    <w:rsid w:val="004B2EFC"/>
    <w:rsid w:val="004B3DC9"/>
    <w:rsid w:val="004B5785"/>
    <w:rsid w:val="004C18D9"/>
    <w:rsid w:val="004C191F"/>
    <w:rsid w:val="004C27FB"/>
    <w:rsid w:val="004C3D3C"/>
    <w:rsid w:val="004C4F3E"/>
    <w:rsid w:val="004C52C2"/>
    <w:rsid w:val="004C730B"/>
    <w:rsid w:val="004D2434"/>
    <w:rsid w:val="004D2712"/>
    <w:rsid w:val="004D4B3D"/>
    <w:rsid w:val="004D4CA7"/>
    <w:rsid w:val="004D4FCE"/>
    <w:rsid w:val="004D5E04"/>
    <w:rsid w:val="004D747D"/>
    <w:rsid w:val="004E26EA"/>
    <w:rsid w:val="004E28B1"/>
    <w:rsid w:val="004E3891"/>
    <w:rsid w:val="004E4544"/>
    <w:rsid w:val="004E6B15"/>
    <w:rsid w:val="004F0A79"/>
    <w:rsid w:val="004F0B9B"/>
    <w:rsid w:val="004F24C9"/>
    <w:rsid w:val="004F26C3"/>
    <w:rsid w:val="004F485C"/>
    <w:rsid w:val="004F4F1C"/>
    <w:rsid w:val="004F7397"/>
    <w:rsid w:val="005000A5"/>
    <w:rsid w:val="00502BAB"/>
    <w:rsid w:val="005034F2"/>
    <w:rsid w:val="00503E08"/>
    <w:rsid w:val="0050547D"/>
    <w:rsid w:val="00505A54"/>
    <w:rsid w:val="00512AD9"/>
    <w:rsid w:val="00514127"/>
    <w:rsid w:val="0051444A"/>
    <w:rsid w:val="00514EC9"/>
    <w:rsid w:val="0051622C"/>
    <w:rsid w:val="005209D3"/>
    <w:rsid w:val="00521E64"/>
    <w:rsid w:val="00521E65"/>
    <w:rsid w:val="00521FFB"/>
    <w:rsid w:val="0052200F"/>
    <w:rsid w:val="00523DF1"/>
    <w:rsid w:val="00524123"/>
    <w:rsid w:val="005276B4"/>
    <w:rsid w:val="00530176"/>
    <w:rsid w:val="0053192E"/>
    <w:rsid w:val="00532427"/>
    <w:rsid w:val="005325B8"/>
    <w:rsid w:val="0053360C"/>
    <w:rsid w:val="005336E9"/>
    <w:rsid w:val="005345FB"/>
    <w:rsid w:val="00535751"/>
    <w:rsid w:val="00537508"/>
    <w:rsid w:val="00541E4A"/>
    <w:rsid w:val="005430D9"/>
    <w:rsid w:val="00543CC7"/>
    <w:rsid w:val="0054439D"/>
    <w:rsid w:val="00546C57"/>
    <w:rsid w:val="00547972"/>
    <w:rsid w:val="00550190"/>
    <w:rsid w:val="00550329"/>
    <w:rsid w:val="00550833"/>
    <w:rsid w:val="00551E0D"/>
    <w:rsid w:val="005522DF"/>
    <w:rsid w:val="005537E8"/>
    <w:rsid w:val="00554F9B"/>
    <w:rsid w:val="00555CD0"/>
    <w:rsid w:val="0055653D"/>
    <w:rsid w:val="00556864"/>
    <w:rsid w:val="00556B8C"/>
    <w:rsid w:val="00557874"/>
    <w:rsid w:val="00561EA5"/>
    <w:rsid w:val="00562E5B"/>
    <w:rsid w:val="00564633"/>
    <w:rsid w:val="00564EED"/>
    <w:rsid w:val="005668FD"/>
    <w:rsid w:val="00570CCE"/>
    <w:rsid w:val="00571499"/>
    <w:rsid w:val="00572068"/>
    <w:rsid w:val="00572A49"/>
    <w:rsid w:val="00574B0E"/>
    <w:rsid w:val="00575511"/>
    <w:rsid w:val="00580DFD"/>
    <w:rsid w:val="00581A48"/>
    <w:rsid w:val="00581CC8"/>
    <w:rsid w:val="00582144"/>
    <w:rsid w:val="00585B98"/>
    <w:rsid w:val="00585D0E"/>
    <w:rsid w:val="00587A58"/>
    <w:rsid w:val="0059111C"/>
    <w:rsid w:val="0059333B"/>
    <w:rsid w:val="005959F2"/>
    <w:rsid w:val="00596EFD"/>
    <w:rsid w:val="00597387"/>
    <w:rsid w:val="005A1E54"/>
    <w:rsid w:val="005A6B7B"/>
    <w:rsid w:val="005A703B"/>
    <w:rsid w:val="005B0AA8"/>
    <w:rsid w:val="005B1FEE"/>
    <w:rsid w:val="005B3B1A"/>
    <w:rsid w:val="005B51F7"/>
    <w:rsid w:val="005B53DD"/>
    <w:rsid w:val="005B63A8"/>
    <w:rsid w:val="005B72D5"/>
    <w:rsid w:val="005C2600"/>
    <w:rsid w:val="005C3352"/>
    <w:rsid w:val="005C38AD"/>
    <w:rsid w:val="005C3B08"/>
    <w:rsid w:val="005C450B"/>
    <w:rsid w:val="005C46FE"/>
    <w:rsid w:val="005C4848"/>
    <w:rsid w:val="005C5F52"/>
    <w:rsid w:val="005C6BC6"/>
    <w:rsid w:val="005C6C57"/>
    <w:rsid w:val="005D0C38"/>
    <w:rsid w:val="005D21A2"/>
    <w:rsid w:val="005D3BCD"/>
    <w:rsid w:val="005D5752"/>
    <w:rsid w:val="005D64DB"/>
    <w:rsid w:val="005D69B4"/>
    <w:rsid w:val="005D7305"/>
    <w:rsid w:val="005E023B"/>
    <w:rsid w:val="005E0269"/>
    <w:rsid w:val="005E2F50"/>
    <w:rsid w:val="005E33CF"/>
    <w:rsid w:val="005E3478"/>
    <w:rsid w:val="005E37D3"/>
    <w:rsid w:val="005E6224"/>
    <w:rsid w:val="005E7D25"/>
    <w:rsid w:val="005F0EB8"/>
    <w:rsid w:val="005F20EC"/>
    <w:rsid w:val="005F244B"/>
    <w:rsid w:val="005F2CA9"/>
    <w:rsid w:val="005F2D57"/>
    <w:rsid w:val="005F47F8"/>
    <w:rsid w:val="005F4FDE"/>
    <w:rsid w:val="005F581A"/>
    <w:rsid w:val="00602D90"/>
    <w:rsid w:val="00603C4D"/>
    <w:rsid w:val="00604945"/>
    <w:rsid w:val="00605C8B"/>
    <w:rsid w:val="00606517"/>
    <w:rsid w:val="00606D75"/>
    <w:rsid w:val="0061062C"/>
    <w:rsid w:val="0061073F"/>
    <w:rsid w:val="00610B51"/>
    <w:rsid w:val="00610C8E"/>
    <w:rsid w:val="00610CE1"/>
    <w:rsid w:val="00611035"/>
    <w:rsid w:val="006114B9"/>
    <w:rsid w:val="006138E4"/>
    <w:rsid w:val="0061472B"/>
    <w:rsid w:val="00614860"/>
    <w:rsid w:val="00615098"/>
    <w:rsid w:val="0061536F"/>
    <w:rsid w:val="006166FB"/>
    <w:rsid w:val="006171DF"/>
    <w:rsid w:val="006172F4"/>
    <w:rsid w:val="00617A5D"/>
    <w:rsid w:val="00620AEC"/>
    <w:rsid w:val="00621474"/>
    <w:rsid w:val="00623649"/>
    <w:rsid w:val="006251CD"/>
    <w:rsid w:val="00625F81"/>
    <w:rsid w:val="00631028"/>
    <w:rsid w:val="006318C7"/>
    <w:rsid w:val="00631DF6"/>
    <w:rsid w:val="00632582"/>
    <w:rsid w:val="00632D99"/>
    <w:rsid w:val="00632E89"/>
    <w:rsid w:val="00635FFD"/>
    <w:rsid w:val="00636012"/>
    <w:rsid w:val="006366CF"/>
    <w:rsid w:val="00637807"/>
    <w:rsid w:val="00640ECC"/>
    <w:rsid w:val="0064127A"/>
    <w:rsid w:val="006428AE"/>
    <w:rsid w:val="00644C5A"/>
    <w:rsid w:val="00645A36"/>
    <w:rsid w:val="006462F6"/>
    <w:rsid w:val="0065023D"/>
    <w:rsid w:val="00653479"/>
    <w:rsid w:val="00655AD9"/>
    <w:rsid w:val="0065670A"/>
    <w:rsid w:val="00657C15"/>
    <w:rsid w:val="00660DE3"/>
    <w:rsid w:val="006627F9"/>
    <w:rsid w:val="00662844"/>
    <w:rsid w:val="006628A3"/>
    <w:rsid w:val="006642A7"/>
    <w:rsid w:val="006664F5"/>
    <w:rsid w:val="006670F6"/>
    <w:rsid w:val="00671062"/>
    <w:rsid w:val="00673ACA"/>
    <w:rsid w:val="006747C6"/>
    <w:rsid w:val="00675E53"/>
    <w:rsid w:val="006810AC"/>
    <w:rsid w:val="006812A4"/>
    <w:rsid w:val="00681588"/>
    <w:rsid w:val="00681D2A"/>
    <w:rsid w:val="0068284B"/>
    <w:rsid w:val="00682BEC"/>
    <w:rsid w:val="006838A7"/>
    <w:rsid w:val="006846CA"/>
    <w:rsid w:val="00684AF1"/>
    <w:rsid w:val="00690C8E"/>
    <w:rsid w:val="0069176D"/>
    <w:rsid w:val="00691E51"/>
    <w:rsid w:val="00692403"/>
    <w:rsid w:val="006929AA"/>
    <w:rsid w:val="006934CD"/>
    <w:rsid w:val="006935C2"/>
    <w:rsid w:val="00693F60"/>
    <w:rsid w:val="00694840"/>
    <w:rsid w:val="006955A0"/>
    <w:rsid w:val="006955B6"/>
    <w:rsid w:val="00695B1D"/>
    <w:rsid w:val="00696A88"/>
    <w:rsid w:val="00696DF2"/>
    <w:rsid w:val="00697611"/>
    <w:rsid w:val="006A0234"/>
    <w:rsid w:val="006A39B5"/>
    <w:rsid w:val="006A42B4"/>
    <w:rsid w:val="006A56E5"/>
    <w:rsid w:val="006B25ED"/>
    <w:rsid w:val="006B2719"/>
    <w:rsid w:val="006B4CE6"/>
    <w:rsid w:val="006B53E9"/>
    <w:rsid w:val="006B625D"/>
    <w:rsid w:val="006C0CA1"/>
    <w:rsid w:val="006C1B0F"/>
    <w:rsid w:val="006C2831"/>
    <w:rsid w:val="006C2B65"/>
    <w:rsid w:val="006C6D16"/>
    <w:rsid w:val="006C6EB8"/>
    <w:rsid w:val="006C772E"/>
    <w:rsid w:val="006C7CEE"/>
    <w:rsid w:val="006D07BA"/>
    <w:rsid w:val="006D122D"/>
    <w:rsid w:val="006D5A4B"/>
    <w:rsid w:val="006D6E08"/>
    <w:rsid w:val="006D6F04"/>
    <w:rsid w:val="006E06D7"/>
    <w:rsid w:val="006E157E"/>
    <w:rsid w:val="006E3D61"/>
    <w:rsid w:val="006E50F9"/>
    <w:rsid w:val="006E6AEB"/>
    <w:rsid w:val="006F09AE"/>
    <w:rsid w:val="006F13AB"/>
    <w:rsid w:val="006F14A7"/>
    <w:rsid w:val="006F4A77"/>
    <w:rsid w:val="006F5447"/>
    <w:rsid w:val="006F5C63"/>
    <w:rsid w:val="006F7F0B"/>
    <w:rsid w:val="007008E4"/>
    <w:rsid w:val="00701D14"/>
    <w:rsid w:val="007050B7"/>
    <w:rsid w:val="0071130B"/>
    <w:rsid w:val="007134A1"/>
    <w:rsid w:val="00713858"/>
    <w:rsid w:val="0071392D"/>
    <w:rsid w:val="00714940"/>
    <w:rsid w:val="00714F9A"/>
    <w:rsid w:val="00716894"/>
    <w:rsid w:val="00716A2E"/>
    <w:rsid w:val="00717BA3"/>
    <w:rsid w:val="0072056F"/>
    <w:rsid w:val="00720F2F"/>
    <w:rsid w:val="00721340"/>
    <w:rsid w:val="00721F44"/>
    <w:rsid w:val="00722F21"/>
    <w:rsid w:val="007253AD"/>
    <w:rsid w:val="00726430"/>
    <w:rsid w:val="00727FE8"/>
    <w:rsid w:val="007304C9"/>
    <w:rsid w:val="00730582"/>
    <w:rsid w:val="00732704"/>
    <w:rsid w:val="007343E1"/>
    <w:rsid w:val="00734A1F"/>
    <w:rsid w:val="00735B4C"/>
    <w:rsid w:val="00735F8E"/>
    <w:rsid w:val="00736F95"/>
    <w:rsid w:val="007371CE"/>
    <w:rsid w:val="00737A51"/>
    <w:rsid w:val="0074114C"/>
    <w:rsid w:val="00745A72"/>
    <w:rsid w:val="007474D4"/>
    <w:rsid w:val="007507E6"/>
    <w:rsid w:val="00752860"/>
    <w:rsid w:val="0075384A"/>
    <w:rsid w:val="00753921"/>
    <w:rsid w:val="007553CF"/>
    <w:rsid w:val="0075565E"/>
    <w:rsid w:val="007558A3"/>
    <w:rsid w:val="00760277"/>
    <w:rsid w:val="00760A18"/>
    <w:rsid w:val="00761F7C"/>
    <w:rsid w:val="00762AF1"/>
    <w:rsid w:val="0076417C"/>
    <w:rsid w:val="00771447"/>
    <w:rsid w:val="00771790"/>
    <w:rsid w:val="00772DEF"/>
    <w:rsid w:val="0077343F"/>
    <w:rsid w:val="0077388D"/>
    <w:rsid w:val="007751AB"/>
    <w:rsid w:val="00777727"/>
    <w:rsid w:val="007833D5"/>
    <w:rsid w:val="00783413"/>
    <w:rsid w:val="007838A6"/>
    <w:rsid w:val="00783A78"/>
    <w:rsid w:val="00786DC3"/>
    <w:rsid w:val="00787266"/>
    <w:rsid w:val="00787586"/>
    <w:rsid w:val="00792C37"/>
    <w:rsid w:val="00793451"/>
    <w:rsid w:val="0079420D"/>
    <w:rsid w:val="00795CB6"/>
    <w:rsid w:val="007965FD"/>
    <w:rsid w:val="00797651"/>
    <w:rsid w:val="007A1999"/>
    <w:rsid w:val="007A1D65"/>
    <w:rsid w:val="007A2033"/>
    <w:rsid w:val="007A4C47"/>
    <w:rsid w:val="007B1967"/>
    <w:rsid w:val="007B1AC2"/>
    <w:rsid w:val="007B40D0"/>
    <w:rsid w:val="007B46A9"/>
    <w:rsid w:val="007B53BA"/>
    <w:rsid w:val="007B7642"/>
    <w:rsid w:val="007C1596"/>
    <w:rsid w:val="007C29E9"/>
    <w:rsid w:val="007C3B65"/>
    <w:rsid w:val="007C53C9"/>
    <w:rsid w:val="007D2548"/>
    <w:rsid w:val="007D3618"/>
    <w:rsid w:val="007D4884"/>
    <w:rsid w:val="007D5414"/>
    <w:rsid w:val="007D667F"/>
    <w:rsid w:val="007D788F"/>
    <w:rsid w:val="007D7C77"/>
    <w:rsid w:val="007E1A44"/>
    <w:rsid w:val="007E6D7F"/>
    <w:rsid w:val="007E7694"/>
    <w:rsid w:val="007E7A0E"/>
    <w:rsid w:val="007E7BD5"/>
    <w:rsid w:val="007F055E"/>
    <w:rsid w:val="007F196F"/>
    <w:rsid w:val="007F1D8B"/>
    <w:rsid w:val="007F1E93"/>
    <w:rsid w:val="007F2BE0"/>
    <w:rsid w:val="007F2D28"/>
    <w:rsid w:val="007F3392"/>
    <w:rsid w:val="007F3614"/>
    <w:rsid w:val="007F3B98"/>
    <w:rsid w:val="007F5023"/>
    <w:rsid w:val="007F5A23"/>
    <w:rsid w:val="007F6DC3"/>
    <w:rsid w:val="0080105B"/>
    <w:rsid w:val="00803342"/>
    <w:rsid w:val="00804004"/>
    <w:rsid w:val="00804A93"/>
    <w:rsid w:val="00810A27"/>
    <w:rsid w:val="00810F5A"/>
    <w:rsid w:val="00810FEE"/>
    <w:rsid w:val="00811118"/>
    <w:rsid w:val="008117E2"/>
    <w:rsid w:val="00811BE6"/>
    <w:rsid w:val="00812773"/>
    <w:rsid w:val="00813ED0"/>
    <w:rsid w:val="008153D0"/>
    <w:rsid w:val="0081694D"/>
    <w:rsid w:val="0081764D"/>
    <w:rsid w:val="00820877"/>
    <w:rsid w:val="00821092"/>
    <w:rsid w:val="0082181E"/>
    <w:rsid w:val="00822204"/>
    <w:rsid w:val="00823280"/>
    <w:rsid w:val="00823D71"/>
    <w:rsid w:val="008264CC"/>
    <w:rsid w:val="00833DF1"/>
    <w:rsid w:val="00834B31"/>
    <w:rsid w:val="00835773"/>
    <w:rsid w:val="00836DB1"/>
    <w:rsid w:val="008370C5"/>
    <w:rsid w:val="0083712B"/>
    <w:rsid w:val="008405B8"/>
    <w:rsid w:val="008412CE"/>
    <w:rsid w:val="00841589"/>
    <w:rsid w:val="00843C91"/>
    <w:rsid w:val="00847D6D"/>
    <w:rsid w:val="00850B7C"/>
    <w:rsid w:val="008513D6"/>
    <w:rsid w:val="0085148D"/>
    <w:rsid w:val="0085160B"/>
    <w:rsid w:val="00851862"/>
    <w:rsid w:val="00852429"/>
    <w:rsid w:val="00852514"/>
    <w:rsid w:val="00857E2A"/>
    <w:rsid w:val="00860877"/>
    <w:rsid w:val="008612E1"/>
    <w:rsid w:val="0086270A"/>
    <w:rsid w:val="00865B09"/>
    <w:rsid w:val="00867A5C"/>
    <w:rsid w:val="00871936"/>
    <w:rsid w:val="00873017"/>
    <w:rsid w:val="00875B31"/>
    <w:rsid w:val="00875CC0"/>
    <w:rsid w:val="008767D4"/>
    <w:rsid w:val="00880B28"/>
    <w:rsid w:val="00880B78"/>
    <w:rsid w:val="00881833"/>
    <w:rsid w:val="00882027"/>
    <w:rsid w:val="008822ED"/>
    <w:rsid w:val="00883E83"/>
    <w:rsid w:val="00884554"/>
    <w:rsid w:val="00886355"/>
    <w:rsid w:val="008905BF"/>
    <w:rsid w:val="00890787"/>
    <w:rsid w:val="008909C2"/>
    <w:rsid w:val="0089233C"/>
    <w:rsid w:val="0089259D"/>
    <w:rsid w:val="00892B7B"/>
    <w:rsid w:val="00896F96"/>
    <w:rsid w:val="008A0CB5"/>
    <w:rsid w:val="008A2308"/>
    <w:rsid w:val="008A2545"/>
    <w:rsid w:val="008A3256"/>
    <w:rsid w:val="008A6D41"/>
    <w:rsid w:val="008A79D4"/>
    <w:rsid w:val="008B2E43"/>
    <w:rsid w:val="008B3710"/>
    <w:rsid w:val="008B3C23"/>
    <w:rsid w:val="008B57C6"/>
    <w:rsid w:val="008B5DD3"/>
    <w:rsid w:val="008B6BF4"/>
    <w:rsid w:val="008B797E"/>
    <w:rsid w:val="008C0425"/>
    <w:rsid w:val="008C20D2"/>
    <w:rsid w:val="008C26ED"/>
    <w:rsid w:val="008C5FB6"/>
    <w:rsid w:val="008C6BCE"/>
    <w:rsid w:val="008C7107"/>
    <w:rsid w:val="008D002C"/>
    <w:rsid w:val="008D28D4"/>
    <w:rsid w:val="008D35A8"/>
    <w:rsid w:val="008E06F8"/>
    <w:rsid w:val="008E236D"/>
    <w:rsid w:val="008E2520"/>
    <w:rsid w:val="008E286D"/>
    <w:rsid w:val="008E4343"/>
    <w:rsid w:val="008E44E4"/>
    <w:rsid w:val="008E64DD"/>
    <w:rsid w:val="008F0662"/>
    <w:rsid w:val="008F0FDF"/>
    <w:rsid w:val="008F3067"/>
    <w:rsid w:val="008F3AEA"/>
    <w:rsid w:val="008F6220"/>
    <w:rsid w:val="008F6396"/>
    <w:rsid w:val="008F68F3"/>
    <w:rsid w:val="008F731A"/>
    <w:rsid w:val="008F7640"/>
    <w:rsid w:val="008F7AFE"/>
    <w:rsid w:val="008F7F64"/>
    <w:rsid w:val="00903220"/>
    <w:rsid w:val="009034C1"/>
    <w:rsid w:val="00903669"/>
    <w:rsid w:val="00903BC9"/>
    <w:rsid w:val="00904137"/>
    <w:rsid w:val="00906282"/>
    <w:rsid w:val="00906D4A"/>
    <w:rsid w:val="00907EE9"/>
    <w:rsid w:val="00907FB0"/>
    <w:rsid w:val="009112C6"/>
    <w:rsid w:val="009112F4"/>
    <w:rsid w:val="00912715"/>
    <w:rsid w:val="00913C77"/>
    <w:rsid w:val="00914425"/>
    <w:rsid w:val="00914A91"/>
    <w:rsid w:val="00915712"/>
    <w:rsid w:val="00915987"/>
    <w:rsid w:val="00917A21"/>
    <w:rsid w:val="009205E8"/>
    <w:rsid w:val="009212AE"/>
    <w:rsid w:val="00921E31"/>
    <w:rsid w:val="009227C9"/>
    <w:rsid w:val="009239B5"/>
    <w:rsid w:val="00926596"/>
    <w:rsid w:val="00932889"/>
    <w:rsid w:val="00932923"/>
    <w:rsid w:val="0093311D"/>
    <w:rsid w:val="009337AC"/>
    <w:rsid w:val="0093380C"/>
    <w:rsid w:val="0093399F"/>
    <w:rsid w:val="009340D0"/>
    <w:rsid w:val="009367AA"/>
    <w:rsid w:val="00936BC7"/>
    <w:rsid w:val="00940002"/>
    <w:rsid w:val="0094128C"/>
    <w:rsid w:val="00943B16"/>
    <w:rsid w:val="0094412E"/>
    <w:rsid w:val="0094457B"/>
    <w:rsid w:val="00944805"/>
    <w:rsid w:val="009457EE"/>
    <w:rsid w:val="00946C93"/>
    <w:rsid w:val="00950650"/>
    <w:rsid w:val="009510FB"/>
    <w:rsid w:val="00952CDD"/>
    <w:rsid w:val="009535E5"/>
    <w:rsid w:val="00953A4D"/>
    <w:rsid w:val="0095572A"/>
    <w:rsid w:val="00957D8D"/>
    <w:rsid w:val="009650DD"/>
    <w:rsid w:val="00966832"/>
    <w:rsid w:val="00966E00"/>
    <w:rsid w:val="0096730A"/>
    <w:rsid w:val="009676E1"/>
    <w:rsid w:val="00967736"/>
    <w:rsid w:val="009679F0"/>
    <w:rsid w:val="00967AD3"/>
    <w:rsid w:val="00971AC5"/>
    <w:rsid w:val="00971BE6"/>
    <w:rsid w:val="009733B1"/>
    <w:rsid w:val="0097371B"/>
    <w:rsid w:val="0097629F"/>
    <w:rsid w:val="00976459"/>
    <w:rsid w:val="00977C5B"/>
    <w:rsid w:val="009836BE"/>
    <w:rsid w:val="00983C04"/>
    <w:rsid w:val="00985EA2"/>
    <w:rsid w:val="00986328"/>
    <w:rsid w:val="00986839"/>
    <w:rsid w:val="009916C7"/>
    <w:rsid w:val="00997FC8"/>
    <w:rsid w:val="009A238E"/>
    <w:rsid w:val="009A4197"/>
    <w:rsid w:val="009A5720"/>
    <w:rsid w:val="009A7C9A"/>
    <w:rsid w:val="009B1846"/>
    <w:rsid w:val="009B216E"/>
    <w:rsid w:val="009B4018"/>
    <w:rsid w:val="009B42A5"/>
    <w:rsid w:val="009B548D"/>
    <w:rsid w:val="009B54FA"/>
    <w:rsid w:val="009B77B2"/>
    <w:rsid w:val="009C1431"/>
    <w:rsid w:val="009C2B68"/>
    <w:rsid w:val="009C349C"/>
    <w:rsid w:val="009C4FBA"/>
    <w:rsid w:val="009C5085"/>
    <w:rsid w:val="009C5D95"/>
    <w:rsid w:val="009C775B"/>
    <w:rsid w:val="009C7F9D"/>
    <w:rsid w:val="009D1377"/>
    <w:rsid w:val="009D19D2"/>
    <w:rsid w:val="009D1A88"/>
    <w:rsid w:val="009D2C8B"/>
    <w:rsid w:val="009D2DC1"/>
    <w:rsid w:val="009D35DB"/>
    <w:rsid w:val="009D37EA"/>
    <w:rsid w:val="009E2959"/>
    <w:rsid w:val="009E5AC0"/>
    <w:rsid w:val="009F1544"/>
    <w:rsid w:val="009F3397"/>
    <w:rsid w:val="009F3DD5"/>
    <w:rsid w:val="009F5351"/>
    <w:rsid w:val="009F5818"/>
    <w:rsid w:val="009F605D"/>
    <w:rsid w:val="009F6A97"/>
    <w:rsid w:val="009F6F0F"/>
    <w:rsid w:val="00A02447"/>
    <w:rsid w:val="00A025E1"/>
    <w:rsid w:val="00A0357C"/>
    <w:rsid w:val="00A03770"/>
    <w:rsid w:val="00A03D8C"/>
    <w:rsid w:val="00A04439"/>
    <w:rsid w:val="00A044EA"/>
    <w:rsid w:val="00A04DF4"/>
    <w:rsid w:val="00A050D2"/>
    <w:rsid w:val="00A05B29"/>
    <w:rsid w:val="00A05BE9"/>
    <w:rsid w:val="00A068B0"/>
    <w:rsid w:val="00A06F76"/>
    <w:rsid w:val="00A078F3"/>
    <w:rsid w:val="00A10384"/>
    <w:rsid w:val="00A114C3"/>
    <w:rsid w:val="00A12467"/>
    <w:rsid w:val="00A129AD"/>
    <w:rsid w:val="00A12F2C"/>
    <w:rsid w:val="00A12F9C"/>
    <w:rsid w:val="00A17A5E"/>
    <w:rsid w:val="00A21D40"/>
    <w:rsid w:val="00A2372D"/>
    <w:rsid w:val="00A25F0E"/>
    <w:rsid w:val="00A2666B"/>
    <w:rsid w:val="00A30797"/>
    <w:rsid w:val="00A30BA1"/>
    <w:rsid w:val="00A3291B"/>
    <w:rsid w:val="00A33FEE"/>
    <w:rsid w:val="00A3432E"/>
    <w:rsid w:val="00A35FEF"/>
    <w:rsid w:val="00A36837"/>
    <w:rsid w:val="00A36F4A"/>
    <w:rsid w:val="00A41E93"/>
    <w:rsid w:val="00A420FB"/>
    <w:rsid w:val="00A42836"/>
    <w:rsid w:val="00A42EC4"/>
    <w:rsid w:val="00A44B65"/>
    <w:rsid w:val="00A45504"/>
    <w:rsid w:val="00A47571"/>
    <w:rsid w:val="00A5203E"/>
    <w:rsid w:val="00A537B4"/>
    <w:rsid w:val="00A53BD1"/>
    <w:rsid w:val="00A60914"/>
    <w:rsid w:val="00A62A12"/>
    <w:rsid w:val="00A66D11"/>
    <w:rsid w:val="00A67B38"/>
    <w:rsid w:val="00A67E1F"/>
    <w:rsid w:val="00A71CE5"/>
    <w:rsid w:val="00A72155"/>
    <w:rsid w:val="00A8018F"/>
    <w:rsid w:val="00A83BB9"/>
    <w:rsid w:val="00A85414"/>
    <w:rsid w:val="00A86557"/>
    <w:rsid w:val="00A86DF5"/>
    <w:rsid w:val="00A86E4A"/>
    <w:rsid w:val="00A87342"/>
    <w:rsid w:val="00A87CB0"/>
    <w:rsid w:val="00A87CEC"/>
    <w:rsid w:val="00A9145A"/>
    <w:rsid w:val="00A936C1"/>
    <w:rsid w:val="00A950D6"/>
    <w:rsid w:val="00A954AC"/>
    <w:rsid w:val="00A9671E"/>
    <w:rsid w:val="00AA00DA"/>
    <w:rsid w:val="00AA345D"/>
    <w:rsid w:val="00AA3ABC"/>
    <w:rsid w:val="00AA4A39"/>
    <w:rsid w:val="00AA568C"/>
    <w:rsid w:val="00AA6154"/>
    <w:rsid w:val="00AA6C79"/>
    <w:rsid w:val="00AB1F11"/>
    <w:rsid w:val="00AB4A51"/>
    <w:rsid w:val="00AB64E7"/>
    <w:rsid w:val="00AB706F"/>
    <w:rsid w:val="00AB763D"/>
    <w:rsid w:val="00AC1D88"/>
    <w:rsid w:val="00AC1DD5"/>
    <w:rsid w:val="00AC4BA0"/>
    <w:rsid w:val="00AC66CF"/>
    <w:rsid w:val="00AD06BD"/>
    <w:rsid w:val="00AD1023"/>
    <w:rsid w:val="00AD18C7"/>
    <w:rsid w:val="00AD2131"/>
    <w:rsid w:val="00AD322A"/>
    <w:rsid w:val="00AE0F9F"/>
    <w:rsid w:val="00AE3C08"/>
    <w:rsid w:val="00AE3D6B"/>
    <w:rsid w:val="00AE5D1F"/>
    <w:rsid w:val="00AE633C"/>
    <w:rsid w:val="00AE7C1D"/>
    <w:rsid w:val="00AF0265"/>
    <w:rsid w:val="00AF2612"/>
    <w:rsid w:val="00AF3E8A"/>
    <w:rsid w:val="00AF43EB"/>
    <w:rsid w:val="00AF5D59"/>
    <w:rsid w:val="00AF5F15"/>
    <w:rsid w:val="00AF6024"/>
    <w:rsid w:val="00AF7808"/>
    <w:rsid w:val="00AF7BAB"/>
    <w:rsid w:val="00B009FE"/>
    <w:rsid w:val="00B01EC6"/>
    <w:rsid w:val="00B02442"/>
    <w:rsid w:val="00B02E36"/>
    <w:rsid w:val="00B04B11"/>
    <w:rsid w:val="00B11C2B"/>
    <w:rsid w:val="00B13AD6"/>
    <w:rsid w:val="00B13B5C"/>
    <w:rsid w:val="00B15C3B"/>
    <w:rsid w:val="00B17CBE"/>
    <w:rsid w:val="00B20D70"/>
    <w:rsid w:val="00B21D3C"/>
    <w:rsid w:val="00B23FAE"/>
    <w:rsid w:val="00B247BD"/>
    <w:rsid w:val="00B248A5"/>
    <w:rsid w:val="00B261D1"/>
    <w:rsid w:val="00B310D1"/>
    <w:rsid w:val="00B3150A"/>
    <w:rsid w:val="00B32721"/>
    <w:rsid w:val="00B32AC5"/>
    <w:rsid w:val="00B33DC7"/>
    <w:rsid w:val="00B33F30"/>
    <w:rsid w:val="00B3405E"/>
    <w:rsid w:val="00B342DF"/>
    <w:rsid w:val="00B41B0E"/>
    <w:rsid w:val="00B423D4"/>
    <w:rsid w:val="00B42A88"/>
    <w:rsid w:val="00B42C5F"/>
    <w:rsid w:val="00B4655F"/>
    <w:rsid w:val="00B46D8A"/>
    <w:rsid w:val="00B46F7C"/>
    <w:rsid w:val="00B46FED"/>
    <w:rsid w:val="00B50F00"/>
    <w:rsid w:val="00B51F63"/>
    <w:rsid w:val="00B52CD4"/>
    <w:rsid w:val="00B52FE9"/>
    <w:rsid w:val="00B55377"/>
    <w:rsid w:val="00B57FA7"/>
    <w:rsid w:val="00B607CD"/>
    <w:rsid w:val="00B612B0"/>
    <w:rsid w:val="00B62097"/>
    <w:rsid w:val="00B62355"/>
    <w:rsid w:val="00B63FCF"/>
    <w:rsid w:val="00B64913"/>
    <w:rsid w:val="00B66C09"/>
    <w:rsid w:val="00B67A09"/>
    <w:rsid w:val="00B75F56"/>
    <w:rsid w:val="00B77497"/>
    <w:rsid w:val="00B801FE"/>
    <w:rsid w:val="00B839EA"/>
    <w:rsid w:val="00B84942"/>
    <w:rsid w:val="00B85386"/>
    <w:rsid w:val="00B87886"/>
    <w:rsid w:val="00B90E20"/>
    <w:rsid w:val="00B91682"/>
    <w:rsid w:val="00B91AE7"/>
    <w:rsid w:val="00B91EBF"/>
    <w:rsid w:val="00B9269F"/>
    <w:rsid w:val="00B9548B"/>
    <w:rsid w:val="00B96C7A"/>
    <w:rsid w:val="00B96ED1"/>
    <w:rsid w:val="00B97A1F"/>
    <w:rsid w:val="00BA19D6"/>
    <w:rsid w:val="00BA6004"/>
    <w:rsid w:val="00BA7E52"/>
    <w:rsid w:val="00BB3413"/>
    <w:rsid w:val="00BB571D"/>
    <w:rsid w:val="00BB68FE"/>
    <w:rsid w:val="00BB6A77"/>
    <w:rsid w:val="00BB6FCB"/>
    <w:rsid w:val="00BB7DDD"/>
    <w:rsid w:val="00BC039E"/>
    <w:rsid w:val="00BC1CBB"/>
    <w:rsid w:val="00BC1CDC"/>
    <w:rsid w:val="00BC2D05"/>
    <w:rsid w:val="00BC2FA5"/>
    <w:rsid w:val="00BC3C95"/>
    <w:rsid w:val="00BC3E56"/>
    <w:rsid w:val="00BC43E9"/>
    <w:rsid w:val="00BC5F44"/>
    <w:rsid w:val="00BD36D2"/>
    <w:rsid w:val="00BD3C6D"/>
    <w:rsid w:val="00BD4206"/>
    <w:rsid w:val="00BD4529"/>
    <w:rsid w:val="00BD57A1"/>
    <w:rsid w:val="00BD59AD"/>
    <w:rsid w:val="00BD5D64"/>
    <w:rsid w:val="00BE050E"/>
    <w:rsid w:val="00BE0D74"/>
    <w:rsid w:val="00BE1470"/>
    <w:rsid w:val="00BE2088"/>
    <w:rsid w:val="00BE26B3"/>
    <w:rsid w:val="00BE3242"/>
    <w:rsid w:val="00BE3C2F"/>
    <w:rsid w:val="00BE3C48"/>
    <w:rsid w:val="00BE46EE"/>
    <w:rsid w:val="00BE5016"/>
    <w:rsid w:val="00BF0D32"/>
    <w:rsid w:val="00BF1F7F"/>
    <w:rsid w:val="00BF25CD"/>
    <w:rsid w:val="00BF29CC"/>
    <w:rsid w:val="00BF301C"/>
    <w:rsid w:val="00BF3793"/>
    <w:rsid w:val="00BF3C9B"/>
    <w:rsid w:val="00BF5767"/>
    <w:rsid w:val="00BF5C66"/>
    <w:rsid w:val="00C016D7"/>
    <w:rsid w:val="00C03542"/>
    <w:rsid w:val="00C03CE3"/>
    <w:rsid w:val="00C0666B"/>
    <w:rsid w:val="00C06D64"/>
    <w:rsid w:val="00C07BD8"/>
    <w:rsid w:val="00C113BD"/>
    <w:rsid w:val="00C13A18"/>
    <w:rsid w:val="00C1626A"/>
    <w:rsid w:val="00C209BA"/>
    <w:rsid w:val="00C2249F"/>
    <w:rsid w:val="00C22EEA"/>
    <w:rsid w:val="00C24F1A"/>
    <w:rsid w:val="00C300AF"/>
    <w:rsid w:val="00C311F3"/>
    <w:rsid w:val="00C33565"/>
    <w:rsid w:val="00C33CDC"/>
    <w:rsid w:val="00C36B83"/>
    <w:rsid w:val="00C40CF5"/>
    <w:rsid w:val="00C4172D"/>
    <w:rsid w:val="00C41CEE"/>
    <w:rsid w:val="00C4429E"/>
    <w:rsid w:val="00C44DE7"/>
    <w:rsid w:val="00C44EC8"/>
    <w:rsid w:val="00C460E7"/>
    <w:rsid w:val="00C4782E"/>
    <w:rsid w:val="00C61B19"/>
    <w:rsid w:val="00C61DA6"/>
    <w:rsid w:val="00C674CE"/>
    <w:rsid w:val="00C7003D"/>
    <w:rsid w:val="00C71C0A"/>
    <w:rsid w:val="00C7327B"/>
    <w:rsid w:val="00C73D7D"/>
    <w:rsid w:val="00C7410C"/>
    <w:rsid w:val="00C7444F"/>
    <w:rsid w:val="00C7584C"/>
    <w:rsid w:val="00C75CDB"/>
    <w:rsid w:val="00C76FE7"/>
    <w:rsid w:val="00C8056A"/>
    <w:rsid w:val="00C8102B"/>
    <w:rsid w:val="00C814CD"/>
    <w:rsid w:val="00C82BB0"/>
    <w:rsid w:val="00C839BF"/>
    <w:rsid w:val="00C843BE"/>
    <w:rsid w:val="00C8554B"/>
    <w:rsid w:val="00C8588D"/>
    <w:rsid w:val="00C85C3D"/>
    <w:rsid w:val="00C87F79"/>
    <w:rsid w:val="00C90CBB"/>
    <w:rsid w:val="00C914A4"/>
    <w:rsid w:val="00C91B1E"/>
    <w:rsid w:val="00C9563E"/>
    <w:rsid w:val="00C95AAE"/>
    <w:rsid w:val="00CA080D"/>
    <w:rsid w:val="00CA0DFF"/>
    <w:rsid w:val="00CA2E15"/>
    <w:rsid w:val="00CA31C2"/>
    <w:rsid w:val="00CA413F"/>
    <w:rsid w:val="00CA5E19"/>
    <w:rsid w:val="00CA68C2"/>
    <w:rsid w:val="00CB4750"/>
    <w:rsid w:val="00CB6673"/>
    <w:rsid w:val="00CC22C2"/>
    <w:rsid w:val="00CC24B1"/>
    <w:rsid w:val="00CC5DD6"/>
    <w:rsid w:val="00CC5EB4"/>
    <w:rsid w:val="00CC5EDB"/>
    <w:rsid w:val="00CC6CA7"/>
    <w:rsid w:val="00CD1210"/>
    <w:rsid w:val="00CD231B"/>
    <w:rsid w:val="00CD24C9"/>
    <w:rsid w:val="00CD3750"/>
    <w:rsid w:val="00CD39A2"/>
    <w:rsid w:val="00CD4DFB"/>
    <w:rsid w:val="00CD61DC"/>
    <w:rsid w:val="00CE21D2"/>
    <w:rsid w:val="00CE2258"/>
    <w:rsid w:val="00CE2B99"/>
    <w:rsid w:val="00CF0440"/>
    <w:rsid w:val="00CF3429"/>
    <w:rsid w:val="00CF450C"/>
    <w:rsid w:val="00CF5B68"/>
    <w:rsid w:val="00CF64F5"/>
    <w:rsid w:val="00CF72F2"/>
    <w:rsid w:val="00CF7D35"/>
    <w:rsid w:val="00D02E45"/>
    <w:rsid w:val="00D04489"/>
    <w:rsid w:val="00D04C5B"/>
    <w:rsid w:val="00D04F9E"/>
    <w:rsid w:val="00D064BA"/>
    <w:rsid w:val="00D073A8"/>
    <w:rsid w:val="00D1050C"/>
    <w:rsid w:val="00D13F15"/>
    <w:rsid w:val="00D15BB1"/>
    <w:rsid w:val="00D16D77"/>
    <w:rsid w:val="00D16DBC"/>
    <w:rsid w:val="00D208ED"/>
    <w:rsid w:val="00D2119E"/>
    <w:rsid w:val="00D21515"/>
    <w:rsid w:val="00D21994"/>
    <w:rsid w:val="00D23E3D"/>
    <w:rsid w:val="00D245AE"/>
    <w:rsid w:val="00D24F1B"/>
    <w:rsid w:val="00D25FB4"/>
    <w:rsid w:val="00D27B34"/>
    <w:rsid w:val="00D309BE"/>
    <w:rsid w:val="00D30B09"/>
    <w:rsid w:val="00D32791"/>
    <w:rsid w:val="00D33006"/>
    <w:rsid w:val="00D36F33"/>
    <w:rsid w:val="00D37360"/>
    <w:rsid w:val="00D37C46"/>
    <w:rsid w:val="00D37DCF"/>
    <w:rsid w:val="00D40581"/>
    <w:rsid w:val="00D40E48"/>
    <w:rsid w:val="00D40FC8"/>
    <w:rsid w:val="00D42342"/>
    <w:rsid w:val="00D42930"/>
    <w:rsid w:val="00D454A8"/>
    <w:rsid w:val="00D468CF"/>
    <w:rsid w:val="00D52607"/>
    <w:rsid w:val="00D540B9"/>
    <w:rsid w:val="00D5455B"/>
    <w:rsid w:val="00D54767"/>
    <w:rsid w:val="00D55B03"/>
    <w:rsid w:val="00D5624B"/>
    <w:rsid w:val="00D61426"/>
    <w:rsid w:val="00D642C2"/>
    <w:rsid w:val="00D644CC"/>
    <w:rsid w:val="00D6525D"/>
    <w:rsid w:val="00D6551D"/>
    <w:rsid w:val="00D657EC"/>
    <w:rsid w:val="00D6667E"/>
    <w:rsid w:val="00D67336"/>
    <w:rsid w:val="00D675C2"/>
    <w:rsid w:val="00D73669"/>
    <w:rsid w:val="00D738E1"/>
    <w:rsid w:val="00D74129"/>
    <w:rsid w:val="00D74674"/>
    <w:rsid w:val="00D74C26"/>
    <w:rsid w:val="00D74E07"/>
    <w:rsid w:val="00D75AED"/>
    <w:rsid w:val="00D75C74"/>
    <w:rsid w:val="00D76FA6"/>
    <w:rsid w:val="00D777B8"/>
    <w:rsid w:val="00D81C1E"/>
    <w:rsid w:val="00D83823"/>
    <w:rsid w:val="00D83EDA"/>
    <w:rsid w:val="00D853C1"/>
    <w:rsid w:val="00D86E78"/>
    <w:rsid w:val="00D8726B"/>
    <w:rsid w:val="00D916D0"/>
    <w:rsid w:val="00D920D9"/>
    <w:rsid w:val="00D922F8"/>
    <w:rsid w:val="00D957F6"/>
    <w:rsid w:val="00D962E1"/>
    <w:rsid w:val="00D96B02"/>
    <w:rsid w:val="00D973DA"/>
    <w:rsid w:val="00D97D8E"/>
    <w:rsid w:val="00DA049E"/>
    <w:rsid w:val="00DA204B"/>
    <w:rsid w:val="00DA2862"/>
    <w:rsid w:val="00DA5BA9"/>
    <w:rsid w:val="00DA7F0B"/>
    <w:rsid w:val="00DB1226"/>
    <w:rsid w:val="00DB38E8"/>
    <w:rsid w:val="00DB63CA"/>
    <w:rsid w:val="00DC27CD"/>
    <w:rsid w:val="00DC431B"/>
    <w:rsid w:val="00DC4A4B"/>
    <w:rsid w:val="00DC69D9"/>
    <w:rsid w:val="00DC6BC2"/>
    <w:rsid w:val="00DC6E20"/>
    <w:rsid w:val="00DC6F21"/>
    <w:rsid w:val="00DC73BC"/>
    <w:rsid w:val="00DC75A0"/>
    <w:rsid w:val="00DC7865"/>
    <w:rsid w:val="00DC79D6"/>
    <w:rsid w:val="00DD0504"/>
    <w:rsid w:val="00DD0709"/>
    <w:rsid w:val="00DD072E"/>
    <w:rsid w:val="00DD2680"/>
    <w:rsid w:val="00DD431D"/>
    <w:rsid w:val="00DD6A36"/>
    <w:rsid w:val="00DD74FF"/>
    <w:rsid w:val="00DE522F"/>
    <w:rsid w:val="00DE5EF4"/>
    <w:rsid w:val="00DE6B0C"/>
    <w:rsid w:val="00DF1451"/>
    <w:rsid w:val="00DF1BF5"/>
    <w:rsid w:val="00DF1BFD"/>
    <w:rsid w:val="00DF1EEE"/>
    <w:rsid w:val="00DF2296"/>
    <w:rsid w:val="00E00AF5"/>
    <w:rsid w:val="00E00BB9"/>
    <w:rsid w:val="00E00CC7"/>
    <w:rsid w:val="00E02AAD"/>
    <w:rsid w:val="00E02CCA"/>
    <w:rsid w:val="00E0645D"/>
    <w:rsid w:val="00E06AB3"/>
    <w:rsid w:val="00E07A04"/>
    <w:rsid w:val="00E10462"/>
    <w:rsid w:val="00E10A7F"/>
    <w:rsid w:val="00E11AAB"/>
    <w:rsid w:val="00E125E6"/>
    <w:rsid w:val="00E13D55"/>
    <w:rsid w:val="00E161E6"/>
    <w:rsid w:val="00E20B89"/>
    <w:rsid w:val="00E22298"/>
    <w:rsid w:val="00E23111"/>
    <w:rsid w:val="00E25021"/>
    <w:rsid w:val="00E30815"/>
    <w:rsid w:val="00E34242"/>
    <w:rsid w:val="00E34BE7"/>
    <w:rsid w:val="00E37D61"/>
    <w:rsid w:val="00E42367"/>
    <w:rsid w:val="00E43E83"/>
    <w:rsid w:val="00E46313"/>
    <w:rsid w:val="00E465B2"/>
    <w:rsid w:val="00E46755"/>
    <w:rsid w:val="00E46E72"/>
    <w:rsid w:val="00E50A44"/>
    <w:rsid w:val="00E50EB9"/>
    <w:rsid w:val="00E5222A"/>
    <w:rsid w:val="00E534F1"/>
    <w:rsid w:val="00E55061"/>
    <w:rsid w:val="00E605AB"/>
    <w:rsid w:val="00E61D6C"/>
    <w:rsid w:val="00E61F9F"/>
    <w:rsid w:val="00E620E0"/>
    <w:rsid w:val="00E639AC"/>
    <w:rsid w:val="00E64430"/>
    <w:rsid w:val="00E64AA3"/>
    <w:rsid w:val="00E64F12"/>
    <w:rsid w:val="00E659AE"/>
    <w:rsid w:val="00E65E68"/>
    <w:rsid w:val="00E65EEE"/>
    <w:rsid w:val="00E67986"/>
    <w:rsid w:val="00E720E2"/>
    <w:rsid w:val="00E72C62"/>
    <w:rsid w:val="00E7344F"/>
    <w:rsid w:val="00E73C86"/>
    <w:rsid w:val="00E76D84"/>
    <w:rsid w:val="00E779E2"/>
    <w:rsid w:val="00E80236"/>
    <w:rsid w:val="00E80E94"/>
    <w:rsid w:val="00E82954"/>
    <w:rsid w:val="00E8312C"/>
    <w:rsid w:val="00E8413C"/>
    <w:rsid w:val="00E8720E"/>
    <w:rsid w:val="00E87763"/>
    <w:rsid w:val="00E878EC"/>
    <w:rsid w:val="00E901EC"/>
    <w:rsid w:val="00E913D3"/>
    <w:rsid w:val="00E91A96"/>
    <w:rsid w:val="00E92A5C"/>
    <w:rsid w:val="00E93245"/>
    <w:rsid w:val="00E960AA"/>
    <w:rsid w:val="00E96C61"/>
    <w:rsid w:val="00EA2E29"/>
    <w:rsid w:val="00EA4ABE"/>
    <w:rsid w:val="00EA4E7C"/>
    <w:rsid w:val="00EA4ECE"/>
    <w:rsid w:val="00EA5AB6"/>
    <w:rsid w:val="00EB2487"/>
    <w:rsid w:val="00EB3A3E"/>
    <w:rsid w:val="00EB4377"/>
    <w:rsid w:val="00EB5BEB"/>
    <w:rsid w:val="00EB5CAA"/>
    <w:rsid w:val="00EC1654"/>
    <w:rsid w:val="00EC2808"/>
    <w:rsid w:val="00EC2B59"/>
    <w:rsid w:val="00EC3407"/>
    <w:rsid w:val="00EC3F5E"/>
    <w:rsid w:val="00EC43F1"/>
    <w:rsid w:val="00EC4558"/>
    <w:rsid w:val="00EC5A0D"/>
    <w:rsid w:val="00ED34E3"/>
    <w:rsid w:val="00ED40F4"/>
    <w:rsid w:val="00ED5CEB"/>
    <w:rsid w:val="00ED5DB5"/>
    <w:rsid w:val="00ED5F4E"/>
    <w:rsid w:val="00ED629A"/>
    <w:rsid w:val="00ED6DFE"/>
    <w:rsid w:val="00ED73A2"/>
    <w:rsid w:val="00ED7B2C"/>
    <w:rsid w:val="00EE023B"/>
    <w:rsid w:val="00EE0A59"/>
    <w:rsid w:val="00EE19A7"/>
    <w:rsid w:val="00EE2185"/>
    <w:rsid w:val="00EE27C2"/>
    <w:rsid w:val="00EE3ADB"/>
    <w:rsid w:val="00EE44FA"/>
    <w:rsid w:val="00EE63EC"/>
    <w:rsid w:val="00EE66CA"/>
    <w:rsid w:val="00EE798D"/>
    <w:rsid w:val="00EE7ACA"/>
    <w:rsid w:val="00EF0758"/>
    <w:rsid w:val="00EF0D9E"/>
    <w:rsid w:val="00EF2C4B"/>
    <w:rsid w:val="00EF3863"/>
    <w:rsid w:val="00EF3CDF"/>
    <w:rsid w:val="00EF57E1"/>
    <w:rsid w:val="00F0048A"/>
    <w:rsid w:val="00F01527"/>
    <w:rsid w:val="00F0411A"/>
    <w:rsid w:val="00F04F24"/>
    <w:rsid w:val="00F06871"/>
    <w:rsid w:val="00F06BA0"/>
    <w:rsid w:val="00F070C1"/>
    <w:rsid w:val="00F131FC"/>
    <w:rsid w:val="00F14EEF"/>
    <w:rsid w:val="00F1706D"/>
    <w:rsid w:val="00F201DF"/>
    <w:rsid w:val="00F207AC"/>
    <w:rsid w:val="00F224A0"/>
    <w:rsid w:val="00F22DA1"/>
    <w:rsid w:val="00F25BD3"/>
    <w:rsid w:val="00F26659"/>
    <w:rsid w:val="00F3039B"/>
    <w:rsid w:val="00F30E75"/>
    <w:rsid w:val="00F3161C"/>
    <w:rsid w:val="00F31BE8"/>
    <w:rsid w:val="00F355DA"/>
    <w:rsid w:val="00F35E27"/>
    <w:rsid w:val="00F36BE3"/>
    <w:rsid w:val="00F40F1B"/>
    <w:rsid w:val="00F41A61"/>
    <w:rsid w:val="00F4274B"/>
    <w:rsid w:val="00F45A13"/>
    <w:rsid w:val="00F4616C"/>
    <w:rsid w:val="00F52538"/>
    <w:rsid w:val="00F5431F"/>
    <w:rsid w:val="00F54CEB"/>
    <w:rsid w:val="00F57595"/>
    <w:rsid w:val="00F61D15"/>
    <w:rsid w:val="00F63940"/>
    <w:rsid w:val="00F63965"/>
    <w:rsid w:val="00F63B49"/>
    <w:rsid w:val="00F6428A"/>
    <w:rsid w:val="00F657D5"/>
    <w:rsid w:val="00F729BD"/>
    <w:rsid w:val="00F732D2"/>
    <w:rsid w:val="00F74B5C"/>
    <w:rsid w:val="00F80C46"/>
    <w:rsid w:val="00F81029"/>
    <w:rsid w:val="00F842CD"/>
    <w:rsid w:val="00F84A22"/>
    <w:rsid w:val="00F84AB1"/>
    <w:rsid w:val="00F852D8"/>
    <w:rsid w:val="00F86174"/>
    <w:rsid w:val="00F878F2"/>
    <w:rsid w:val="00F87EDC"/>
    <w:rsid w:val="00F90EDA"/>
    <w:rsid w:val="00F96058"/>
    <w:rsid w:val="00F962A4"/>
    <w:rsid w:val="00F96B70"/>
    <w:rsid w:val="00F97A41"/>
    <w:rsid w:val="00F97B37"/>
    <w:rsid w:val="00FA227D"/>
    <w:rsid w:val="00FA2FD2"/>
    <w:rsid w:val="00FA486E"/>
    <w:rsid w:val="00FA4A66"/>
    <w:rsid w:val="00FA50A6"/>
    <w:rsid w:val="00FB02A8"/>
    <w:rsid w:val="00FB2728"/>
    <w:rsid w:val="00FB52F7"/>
    <w:rsid w:val="00FB60EF"/>
    <w:rsid w:val="00FB7CD1"/>
    <w:rsid w:val="00FB7D63"/>
    <w:rsid w:val="00FC1246"/>
    <w:rsid w:val="00FC4334"/>
    <w:rsid w:val="00FD01FB"/>
    <w:rsid w:val="00FD3174"/>
    <w:rsid w:val="00FD4817"/>
    <w:rsid w:val="00FD4DFB"/>
    <w:rsid w:val="00FD68B7"/>
    <w:rsid w:val="00FD69E9"/>
    <w:rsid w:val="00FD6C63"/>
    <w:rsid w:val="00FD7200"/>
    <w:rsid w:val="00FE06E5"/>
    <w:rsid w:val="00FE20A5"/>
    <w:rsid w:val="00FE2173"/>
    <w:rsid w:val="00FE28B5"/>
    <w:rsid w:val="00FE6BC2"/>
    <w:rsid w:val="00FE7352"/>
    <w:rsid w:val="00FE7AA3"/>
    <w:rsid w:val="00FE7AA4"/>
    <w:rsid w:val="00FF09FA"/>
    <w:rsid w:val="00FF0F09"/>
    <w:rsid w:val="00FF2B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206"/>
  </w:style>
  <w:style w:type="paragraph" w:styleId="Nagwek1">
    <w:name w:val="heading 1"/>
    <w:basedOn w:val="Normalny"/>
    <w:next w:val="Normalny"/>
    <w:link w:val="Nagwek1Znak"/>
    <w:uiPriority w:val="9"/>
    <w:qFormat/>
    <w:rsid w:val="00087CEF"/>
    <w:pPr>
      <w:keepNext/>
      <w:keepLines/>
      <w:spacing w:after="0" w:line="240" w:lineRule="auto"/>
      <w:outlineLvl w:val="0"/>
    </w:pPr>
    <w:rPr>
      <w:rFonts w:eastAsiaTheme="majorEastAsia" w:cstheme="majorBidi"/>
      <w:b/>
      <w:bCs/>
      <w:szCs w:val="28"/>
    </w:rPr>
  </w:style>
  <w:style w:type="paragraph" w:styleId="Nagwek2">
    <w:name w:val="heading 2"/>
    <w:basedOn w:val="Normalny"/>
    <w:next w:val="Normalny"/>
    <w:link w:val="Nagwek2Znak"/>
    <w:uiPriority w:val="9"/>
    <w:unhideWhenUsed/>
    <w:qFormat/>
    <w:rsid w:val="00F04F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1023D9"/>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29136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landokumentu">
    <w:name w:val="Document Map"/>
    <w:basedOn w:val="Normalny"/>
    <w:link w:val="PlandokumentuZnak"/>
    <w:uiPriority w:val="99"/>
    <w:semiHidden/>
    <w:unhideWhenUsed/>
    <w:rsid w:val="003C5BB2"/>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C5BB2"/>
    <w:rPr>
      <w:rFonts w:ascii="Tahoma" w:hAnsi="Tahoma" w:cs="Tahoma"/>
      <w:sz w:val="16"/>
      <w:szCs w:val="16"/>
    </w:rPr>
  </w:style>
  <w:style w:type="character" w:customStyle="1" w:styleId="Nagwek1Znak">
    <w:name w:val="Nagłówek 1 Znak"/>
    <w:basedOn w:val="Domylnaczcionkaakapitu"/>
    <w:link w:val="Nagwek1"/>
    <w:uiPriority w:val="9"/>
    <w:rsid w:val="00087CEF"/>
    <w:rPr>
      <w:rFonts w:eastAsiaTheme="majorEastAsia" w:cstheme="majorBidi"/>
      <w:b/>
      <w:bCs/>
      <w:szCs w:val="28"/>
    </w:rPr>
  </w:style>
  <w:style w:type="character" w:styleId="Odwoaniedokomentarza">
    <w:name w:val="annotation reference"/>
    <w:basedOn w:val="Domylnaczcionkaakapitu"/>
    <w:uiPriority w:val="99"/>
    <w:semiHidden/>
    <w:unhideWhenUsed/>
    <w:rsid w:val="000A16D0"/>
    <w:rPr>
      <w:sz w:val="16"/>
      <w:szCs w:val="16"/>
    </w:rPr>
  </w:style>
  <w:style w:type="paragraph" w:styleId="Tekstkomentarza">
    <w:name w:val="annotation text"/>
    <w:basedOn w:val="Normalny"/>
    <w:link w:val="TekstkomentarzaZnak"/>
    <w:uiPriority w:val="99"/>
    <w:semiHidden/>
    <w:unhideWhenUsed/>
    <w:rsid w:val="000A16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16D0"/>
    <w:rPr>
      <w:sz w:val="20"/>
      <w:szCs w:val="20"/>
    </w:rPr>
  </w:style>
  <w:style w:type="paragraph" w:styleId="Tematkomentarza">
    <w:name w:val="annotation subject"/>
    <w:basedOn w:val="Tekstkomentarza"/>
    <w:next w:val="Tekstkomentarza"/>
    <w:link w:val="TematkomentarzaZnak"/>
    <w:uiPriority w:val="99"/>
    <w:semiHidden/>
    <w:unhideWhenUsed/>
    <w:rsid w:val="000A16D0"/>
    <w:rPr>
      <w:b/>
      <w:bCs/>
    </w:rPr>
  </w:style>
  <w:style w:type="character" w:customStyle="1" w:styleId="TematkomentarzaZnak">
    <w:name w:val="Temat komentarza Znak"/>
    <w:basedOn w:val="TekstkomentarzaZnak"/>
    <w:link w:val="Tematkomentarza"/>
    <w:uiPriority w:val="99"/>
    <w:semiHidden/>
    <w:rsid w:val="000A16D0"/>
    <w:rPr>
      <w:b/>
      <w:bCs/>
    </w:rPr>
  </w:style>
  <w:style w:type="paragraph" w:styleId="Tekstdymka">
    <w:name w:val="Balloon Text"/>
    <w:basedOn w:val="Normalny"/>
    <w:link w:val="TekstdymkaZnak"/>
    <w:uiPriority w:val="99"/>
    <w:semiHidden/>
    <w:unhideWhenUsed/>
    <w:rsid w:val="000A16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16D0"/>
    <w:rPr>
      <w:rFonts w:ascii="Tahoma" w:hAnsi="Tahoma" w:cs="Tahoma"/>
      <w:sz w:val="16"/>
      <w:szCs w:val="16"/>
    </w:rPr>
  </w:style>
  <w:style w:type="character" w:styleId="Hipercze">
    <w:name w:val="Hyperlink"/>
    <w:basedOn w:val="Domylnaczcionkaakapitu"/>
    <w:uiPriority w:val="99"/>
    <w:unhideWhenUsed/>
    <w:rsid w:val="00DD0709"/>
    <w:rPr>
      <w:color w:val="0000FF" w:themeColor="hyperlink"/>
      <w:u w:val="single"/>
    </w:rPr>
  </w:style>
  <w:style w:type="character" w:customStyle="1" w:styleId="Nagwek2Znak">
    <w:name w:val="Nagłówek 2 Znak"/>
    <w:basedOn w:val="Domylnaczcionkaakapitu"/>
    <w:link w:val="Nagwek2"/>
    <w:uiPriority w:val="9"/>
    <w:rsid w:val="00F04F24"/>
    <w:rPr>
      <w:rFonts w:asciiTheme="majorHAnsi" w:eastAsiaTheme="majorEastAsia" w:hAnsiTheme="majorHAnsi" w:cstheme="majorBidi"/>
      <w:b/>
      <w:bCs/>
      <w:color w:val="4F81BD" w:themeColor="accent1"/>
      <w:sz w:val="26"/>
      <w:szCs w:val="26"/>
    </w:rPr>
  </w:style>
  <w:style w:type="paragraph" w:styleId="Poprawka">
    <w:name w:val="Revision"/>
    <w:hidden/>
    <w:uiPriority w:val="99"/>
    <w:semiHidden/>
    <w:rsid w:val="00476B4F"/>
    <w:pPr>
      <w:spacing w:after="0" w:line="240" w:lineRule="auto"/>
    </w:pPr>
  </w:style>
  <w:style w:type="character" w:customStyle="1" w:styleId="Nagwek4Znak">
    <w:name w:val="Nagłówek 4 Znak"/>
    <w:basedOn w:val="Domylnaczcionkaakapitu"/>
    <w:link w:val="Nagwek4"/>
    <w:uiPriority w:val="9"/>
    <w:semiHidden/>
    <w:rsid w:val="0029136C"/>
    <w:rPr>
      <w:rFonts w:asciiTheme="majorHAnsi" w:eastAsiaTheme="majorEastAsia" w:hAnsiTheme="majorHAnsi" w:cstheme="majorBidi"/>
      <w:b/>
      <w:bCs/>
      <w:i/>
      <w:iCs/>
      <w:color w:val="4F81BD" w:themeColor="accent1"/>
    </w:rPr>
  </w:style>
  <w:style w:type="character" w:customStyle="1" w:styleId="Nagwek3Znak">
    <w:name w:val="Nagłówek 3 Znak"/>
    <w:basedOn w:val="Domylnaczcionkaakapitu"/>
    <w:link w:val="Nagwek3"/>
    <w:uiPriority w:val="9"/>
    <w:semiHidden/>
    <w:rsid w:val="001023D9"/>
    <w:rPr>
      <w:rFonts w:asciiTheme="majorHAnsi" w:eastAsiaTheme="majorEastAsia" w:hAnsiTheme="majorHAnsi" w:cstheme="majorBidi"/>
      <w:b/>
      <w:bCs/>
      <w:color w:val="4F81BD" w:themeColor="accent1"/>
    </w:rPr>
  </w:style>
  <w:style w:type="paragraph" w:styleId="Tekstprzypisudolnego">
    <w:name w:val="footnote text"/>
    <w:basedOn w:val="Normalny"/>
    <w:link w:val="TekstprzypisudolnegoZnak"/>
    <w:uiPriority w:val="99"/>
    <w:semiHidden/>
    <w:unhideWhenUsed/>
    <w:rsid w:val="006670F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670F6"/>
    <w:rPr>
      <w:sz w:val="20"/>
      <w:szCs w:val="20"/>
    </w:rPr>
  </w:style>
  <w:style w:type="character" w:styleId="Odwoanieprzypisudolnego">
    <w:name w:val="footnote reference"/>
    <w:basedOn w:val="Domylnaczcionkaakapitu"/>
    <w:uiPriority w:val="99"/>
    <w:semiHidden/>
    <w:unhideWhenUsed/>
    <w:rsid w:val="006670F6"/>
    <w:rPr>
      <w:vertAlign w:val="superscript"/>
    </w:rPr>
  </w:style>
  <w:style w:type="paragraph" w:styleId="Tekstprzypisukocowego">
    <w:name w:val="endnote text"/>
    <w:basedOn w:val="Normalny"/>
    <w:link w:val="TekstprzypisukocowegoZnak"/>
    <w:uiPriority w:val="99"/>
    <w:semiHidden/>
    <w:unhideWhenUsed/>
    <w:rsid w:val="00B310D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310D1"/>
    <w:rPr>
      <w:sz w:val="20"/>
      <w:szCs w:val="20"/>
    </w:rPr>
  </w:style>
  <w:style w:type="character" w:styleId="Odwoanieprzypisukocowego">
    <w:name w:val="endnote reference"/>
    <w:basedOn w:val="Domylnaczcionkaakapitu"/>
    <w:uiPriority w:val="99"/>
    <w:semiHidden/>
    <w:unhideWhenUsed/>
    <w:rsid w:val="00B310D1"/>
    <w:rPr>
      <w:vertAlign w:val="superscript"/>
    </w:rPr>
  </w:style>
  <w:style w:type="character" w:styleId="Tekstzastpczy">
    <w:name w:val="Placeholder Text"/>
    <w:basedOn w:val="Domylnaczcionkaakapitu"/>
    <w:uiPriority w:val="99"/>
    <w:semiHidden/>
    <w:rsid w:val="00FA4A66"/>
    <w:rPr>
      <w:color w:val="808080"/>
    </w:rPr>
  </w:style>
  <w:style w:type="paragraph" w:styleId="Nagwek">
    <w:name w:val="header"/>
    <w:basedOn w:val="Normalny"/>
    <w:link w:val="NagwekZnak"/>
    <w:uiPriority w:val="99"/>
    <w:semiHidden/>
    <w:unhideWhenUsed/>
    <w:rsid w:val="00B009FE"/>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B009FE"/>
  </w:style>
  <w:style w:type="paragraph" w:styleId="Stopka">
    <w:name w:val="footer"/>
    <w:basedOn w:val="Normalny"/>
    <w:link w:val="StopkaZnak"/>
    <w:uiPriority w:val="99"/>
    <w:semiHidden/>
    <w:unhideWhenUsed/>
    <w:rsid w:val="00B009FE"/>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B009FE"/>
  </w:style>
</w:styles>
</file>

<file path=word/webSettings.xml><?xml version="1.0" encoding="utf-8"?>
<w:webSettings xmlns:r="http://schemas.openxmlformats.org/officeDocument/2006/relationships" xmlns:w="http://schemas.openxmlformats.org/wordprocessingml/2006/main">
  <w:divs>
    <w:div w:id="47075664">
      <w:bodyDiv w:val="1"/>
      <w:marLeft w:val="0"/>
      <w:marRight w:val="0"/>
      <w:marTop w:val="0"/>
      <w:marBottom w:val="0"/>
      <w:divBdr>
        <w:top w:val="none" w:sz="0" w:space="0" w:color="auto"/>
        <w:left w:val="none" w:sz="0" w:space="0" w:color="auto"/>
        <w:bottom w:val="none" w:sz="0" w:space="0" w:color="auto"/>
        <w:right w:val="none" w:sz="0" w:space="0" w:color="auto"/>
      </w:divBdr>
    </w:div>
    <w:div w:id="161092493">
      <w:bodyDiv w:val="1"/>
      <w:marLeft w:val="0"/>
      <w:marRight w:val="0"/>
      <w:marTop w:val="0"/>
      <w:marBottom w:val="0"/>
      <w:divBdr>
        <w:top w:val="none" w:sz="0" w:space="0" w:color="auto"/>
        <w:left w:val="none" w:sz="0" w:space="0" w:color="auto"/>
        <w:bottom w:val="none" w:sz="0" w:space="0" w:color="auto"/>
        <w:right w:val="none" w:sz="0" w:space="0" w:color="auto"/>
      </w:divBdr>
    </w:div>
    <w:div w:id="319116948">
      <w:bodyDiv w:val="1"/>
      <w:marLeft w:val="0"/>
      <w:marRight w:val="0"/>
      <w:marTop w:val="0"/>
      <w:marBottom w:val="0"/>
      <w:divBdr>
        <w:top w:val="none" w:sz="0" w:space="0" w:color="auto"/>
        <w:left w:val="none" w:sz="0" w:space="0" w:color="auto"/>
        <w:bottom w:val="none" w:sz="0" w:space="0" w:color="auto"/>
        <w:right w:val="none" w:sz="0" w:space="0" w:color="auto"/>
      </w:divBdr>
    </w:div>
    <w:div w:id="537427284">
      <w:bodyDiv w:val="1"/>
      <w:marLeft w:val="0"/>
      <w:marRight w:val="0"/>
      <w:marTop w:val="0"/>
      <w:marBottom w:val="0"/>
      <w:divBdr>
        <w:top w:val="none" w:sz="0" w:space="0" w:color="auto"/>
        <w:left w:val="none" w:sz="0" w:space="0" w:color="auto"/>
        <w:bottom w:val="none" w:sz="0" w:space="0" w:color="auto"/>
        <w:right w:val="none" w:sz="0" w:space="0" w:color="auto"/>
      </w:divBdr>
    </w:div>
    <w:div w:id="550843878">
      <w:bodyDiv w:val="1"/>
      <w:marLeft w:val="0"/>
      <w:marRight w:val="0"/>
      <w:marTop w:val="0"/>
      <w:marBottom w:val="0"/>
      <w:divBdr>
        <w:top w:val="none" w:sz="0" w:space="0" w:color="auto"/>
        <w:left w:val="none" w:sz="0" w:space="0" w:color="auto"/>
        <w:bottom w:val="none" w:sz="0" w:space="0" w:color="auto"/>
        <w:right w:val="none" w:sz="0" w:space="0" w:color="auto"/>
      </w:divBdr>
    </w:div>
    <w:div w:id="590428347">
      <w:bodyDiv w:val="1"/>
      <w:marLeft w:val="0"/>
      <w:marRight w:val="0"/>
      <w:marTop w:val="0"/>
      <w:marBottom w:val="0"/>
      <w:divBdr>
        <w:top w:val="none" w:sz="0" w:space="0" w:color="auto"/>
        <w:left w:val="none" w:sz="0" w:space="0" w:color="auto"/>
        <w:bottom w:val="none" w:sz="0" w:space="0" w:color="auto"/>
        <w:right w:val="none" w:sz="0" w:space="0" w:color="auto"/>
      </w:divBdr>
    </w:div>
    <w:div w:id="644091501">
      <w:bodyDiv w:val="1"/>
      <w:marLeft w:val="0"/>
      <w:marRight w:val="0"/>
      <w:marTop w:val="0"/>
      <w:marBottom w:val="0"/>
      <w:divBdr>
        <w:top w:val="none" w:sz="0" w:space="0" w:color="auto"/>
        <w:left w:val="none" w:sz="0" w:space="0" w:color="auto"/>
        <w:bottom w:val="none" w:sz="0" w:space="0" w:color="auto"/>
        <w:right w:val="none" w:sz="0" w:space="0" w:color="auto"/>
      </w:divBdr>
    </w:div>
    <w:div w:id="665590292">
      <w:bodyDiv w:val="1"/>
      <w:marLeft w:val="0"/>
      <w:marRight w:val="0"/>
      <w:marTop w:val="0"/>
      <w:marBottom w:val="0"/>
      <w:divBdr>
        <w:top w:val="none" w:sz="0" w:space="0" w:color="auto"/>
        <w:left w:val="none" w:sz="0" w:space="0" w:color="auto"/>
        <w:bottom w:val="none" w:sz="0" w:space="0" w:color="auto"/>
        <w:right w:val="none" w:sz="0" w:space="0" w:color="auto"/>
      </w:divBdr>
    </w:div>
    <w:div w:id="764230372">
      <w:bodyDiv w:val="1"/>
      <w:marLeft w:val="0"/>
      <w:marRight w:val="0"/>
      <w:marTop w:val="0"/>
      <w:marBottom w:val="0"/>
      <w:divBdr>
        <w:top w:val="none" w:sz="0" w:space="0" w:color="auto"/>
        <w:left w:val="none" w:sz="0" w:space="0" w:color="auto"/>
        <w:bottom w:val="none" w:sz="0" w:space="0" w:color="auto"/>
        <w:right w:val="none" w:sz="0" w:space="0" w:color="auto"/>
      </w:divBdr>
    </w:div>
    <w:div w:id="843588675">
      <w:bodyDiv w:val="1"/>
      <w:marLeft w:val="0"/>
      <w:marRight w:val="0"/>
      <w:marTop w:val="0"/>
      <w:marBottom w:val="0"/>
      <w:divBdr>
        <w:top w:val="none" w:sz="0" w:space="0" w:color="auto"/>
        <w:left w:val="none" w:sz="0" w:space="0" w:color="auto"/>
        <w:bottom w:val="none" w:sz="0" w:space="0" w:color="auto"/>
        <w:right w:val="none" w:sz="0" w:space="0" w:color="auto"/>
      </w:divBdr>
    </w:div>
    <w:div w:id="906646219">
      <w:bodyDiv w:val="1"/>
      <w:marLeft w:val="0"/>
      <w:marRight w:val="0"/>
      <w:marTop w:val="0"/>
      <w:marBottom w:val="0"/>
      <w:divBdr>
        <w:top w:val="none" w:sz="0" w:space="0" w:color="auto"/>
        <w:left w:val="none" w:sz="0" w:space="0" w:color="auto"/>
        <w:bottom w:val="none" w:sz="0" w:space="0" w:color="auto"/>
        <w:right w:val="none" w:sz="0" w:space="0" w:color="auto"/>
      </w:divBdr>
    </w:div>
    <w:div w:id="932323657">
      <w:bodyDiv w:val="1"/>
      <w:marLeft w:val="0"/>
      <w:marRight w:val="0"/>
      <w:marTop w:val="0"/>
      <w:marBottom w:val="0"/>
      <w:divBdr>
        <w:top w:val="none" w:sz="0" w:space="0" w:color="auto"/>
        <w:left w:val="none" w:sz="0" w:space="0" w:color="auto"/>
        <w:bottom w:val="none" w:sz="0" w:space="0" w:color="auto"/>
        <w:right w:val="none" w:sz="0" w:space="0" w:color="auto"/>
      </w:divBdr>
      <w:divsChild>
        <w:div w:id="2118716625">
          <w:marLeft w:val="0"/>
          <w:marRight w:val="0"/>
          <w:marTop w:val="0"/>
          <w:marBottom w:val="0"/>
          <w:divBdr>
            <w:top w:val="none" w:sz="0" w:space="0" w:color="auto"/>
            <w:left w:val="none" w:sz="0" w:space="0" w:color="auto"/>
            <w:bottom w:val="none" w:sz="0" w:space="0" w:color="auto"/>
            <w:right w:val="none" w:sz="0" w:space="0" w:color="auto"/>
          </w:divBdr>
        </w:div>
      </w:divsChild>
    </w:div>
    <w:div w:id="961350989">
      <w:bodyDiv w:val="1"/>
      <w:marLeft w:val="0"/>
      <w:marRight w:val="0"/>
      <w:marTop w:val="0"/>
      <w:marBottom w:val="0"/>
      <w:divBdr>
        <w:top w:val="none" w:sz="0" w:space="0" w:color="auto"/>
        <w:left w:val="none" w:sz="0" w:space="0" w:color="auto"/>
        <w:bottom w:val="none" w:sz="0" w:space="0" w:color="auto"/>
        <w:right w:val="none" w:sz="0" w:space="0" w:color="auto"/>
      </w:divBdr>
    </w:div>
    <w:div w:id="968976609">
      <w:bodyDiv w:val="1"/>
      <w:marLeft w:val="0"/>
      <w:marRight w:val="0"/>
      <w:marTop w:val="0"/>
      <w:marBottom w:val="0"/>
      <w:divBdr>
        <w:top w:val="none" w:sz="0" w:space="0" w:color="auto"/>
        <w:left w:val="none" w:sz="0" w:space="0" w:color="auto"/>
        <w:bottom w:val="none" w:sz="0" w:space="0" w:color="auto"/>
        <w:right w:val="none" w:sz="0" w:space="0" w:color="auto"/>
      </w:divBdr>
    </w:div>
    <w:div w:id="1001158831">
      <w:bodyDiv w:val="1"/>
      <w:marLeft w:val="0"/>
      <w:marRight w:val="0"/>
      <w:marTop w:val="0"/>
      <w:marBottom w:val="0"/>
      <w:divBdr>
        <w:top w:val="none" w:sz="0" w:space="0" w:color="auto"/>
        <w:left w:val="none" w:sz="0" w:space="0" w:color="auto"/>
        <w:bottom w:val="none" w:sz="0" w:space="0" w:color="auto"/>
        <w:right w:val="none" w:sz="0" w:space="0" w:color="auto"/>
      </w:divBdr>
    </w:div>
    <w:div w:id="1017074132">
      <w:bodyDiv w:val="1"/>
      <w:marLeft w:val="0"/>
      <w:marRight w:val="0"/>
      <w:marTop w:val="0"/>
      <w:marBottom w:val="0"/>
      <w:divBdr>
        <w:top w:val="none" w:sz="0" w:space="0" w:color="auto"/>
        <w:left w:val="none" w:sz="0" w:space="0" w:color="auto"/>
        <w:bottom w:val="none" w:sz="0" w:space="0" w:color="auto"/>
        <w:right w:val="none" w:sz="0" w:space="0" w:color="auto"/>
      </w:divBdr>
    </w:div>
    <w:div w:id="1086919124">
      <w:bodyDiv w:val="1"/>
      <w:marLeft w:val="0"/>
      <w:marRight w:val="0"/>
      <w:marTop w:val="0"/>
      <w:marBottom w:val="0"/>
      <w:divBdr>
        <w:top w:val="none" w:sz="0" w:space="0" w:color="auto"/>
        <w:left w:val="none" w:sz="0" w:space="0" w:color="auto"/>
        <w:bottom w:val="none" w:sz="0" w:space="0" w:color="auto"/>
        <w:right w:val="none" w:sz="0" w:space="0" w:color="auto"/>
      </w:divBdr>
    </w:div>
    <w:div w:id="1114246369">
      <w:bodyDiv w:val="1"/>
      <w:marLeft w:val="0"/>
      <w:marRight w:val="0"/>
      <w:marTop w:val="0"/>
      <w:marBottom w:val="0"/>
      <w:divBdr>
        <w:top w:val="none" w:sz="0" w:space="0" w:color="auto"/>
        <w:left w:val="none" w:sz="0" w:space="0" w:color="auto"/>
        <w:bottom w:val="none" w:sz="0" w:space="0" w:color="auto"/>
        <w:right w:val="none" w:sz="0" w:space="0" w:color="auto"/>
      </w:divBdr>
    </w:div>
    <w:div w:id="1201673443">
      <w:bodyDiv w:val="1"/>
      <w:marLeft w:val="0"/>
      <w:marRight w:val="0"/>
      <w:marTop w:val="0"/>
      <w:marBottom w:val="0"/>
      <w:divBdr>
        <w:top w:val="none" w:sz="0" w:space="0" w:color="auto"/>
        <w:left w:val="none" w:sz="0" w:space="0" w:color="auto"/>
        <w:bottom w:val="none" w:sz="0" w:space="0" w:color="auto"/>
        <w:right w:val="none" w:sz="0" w:space="0" w:color="auto"/>
      </w:divBdr>
    </w:div>
    <w:div w:id="1224485762">
      <w:bodyDiv w:val="1"/>
      <w:marLeft w:val="0"/>
      <w:marRight w:val="0"/>
      <w:marTop w:val="0"/>
      <w:marBottom w:val="0"/>
      <w:divBdr>
        <w:top w:val="none" w:sz="0" w:space="0" w:color="auto"/>
        <w:left w:val="none" w:sz="0" w:space="0" w:color="auto"/>
        <w:bottom w:val="none" w:sz="0" w:space="0" w:color="auto"/>
        <w:right w:val="none" w:sz="0" w:space="0" w:color="auto"/>
      </w:divBdr>
    </w:div>
    <w:div w:id="1227882742">
      <w:bodyDiv w:val="1"/>
      <w:marLeft w:val="0"/>
      <w:marRight w:val="0"/>
      <w:marTop w:val="0"/>
      <w:marBottom w:val="0"/>
      <w:divBdr>
        <w:top w:val="none" w:sz="0" w:space="0" w:color="auto"/>
        <w:left w:val="none" w:sz="0" w:space="0" w:color="auto"/>
        <w:bottom w:val="none" w:sz="0" w:space="0" w:color="auto"/>
        <w:right w:val="none" w:sz="0" w:space="0" w:color="auto"/>
      </w:divBdr>
    </w:div>
    <w:div w:id="1232496521">
      <w:bodyDiv w:val="1"/>
      <w:marLeft w:val="0"/>
      <w:marRight w:val="0"/>
      <w:marTop w:val="0"/>
      <w:marBottom w:val="0"/>
      <w:divBdr>
        <w:top w:val="none" w:sz="0" w:space="0" w:color="auto"/>
        <w:left w:val="none" w:sz="0" w:space="0" w:color="auto"/>
        <w:bottom w:val="none" w:sz="0" w:space="0" w:color="auto"/>
        <w:right w:val="none" w:sz="0" w:space="0" w:color="auto"/>
      </w:divBdr>
    </w:div>
    <w:div w:id="1430808253">
      <w:bodyDiv w:val="1"/>
      <w:marLeft w:val="0"/>
      <w:marRight w:val="0"/>
      <w:marTop w:val="0"/>
      <w:marBottom w:val="0"/>
      <w:divBdr>
        <w:top w:val="none" w:sz="0" w:space="0" w:color="auto"/>
        <w:left w:val="none" w:sz="0" w:space="0" w:color="auto"/>
        <w:bottom w:val="none" w:sz="0" w:space="0" w:color="auto"/>
        <w:right w:val="none" w:sz="0" w:space="0" w:color="auto"/>
      </w:divBdr>
      <w:divsChild>
        <w:div w:id="49617207">
          <w:marLeft w:val="0"/>
          <w:marRight w:val="0"/>
          <w:marTop w:val="0"/>
          <w:marBottom w:val="0"/>
          <w:divBdr>
            <w:top w:val="none" w:sz="0" w:space="0" w:color="auto"/>
            <w:left w:val="none" w:sz="0" w:space="0" w:color="auto"/>
            <w:bottom w:val="none" w:sz="0" w:space="0" w:color="auto"/>
            <w:right w:val="none" w:sz="0" w:space="0" w:color="auto"/>
          </w:divBdr>
        </w:div>
      </w:divsChild>
    </w:div>
    <w:div w:id="1510364688">
      <w:bodyDiv w:val="1"/>
      <w:marLeft w:val="0"/>
      <w:marRight w:val="0"/>
      <w:marTop w:val="0"/>
      <w:marBottom w:val="0"/>
      <w:divBdr>
        <w:top w:val="none" w:sz="0" w:space="0" w:color="auto"/>
        <w:left w:val="none" w:sz="0" w:space="0" w:color="auto"/>
        <w:bottom w:val="none" w:sz="0" w:space="0" w:color="auto"/>
        <w:right w:val="none" w:sz="0" w:space="0" w:color="auto"/>
      </w:divBdr>
    </w:div>
    <w:div w:id="1523011998">
      <w:bodyDiv w:val="1"/>
      <w:marLeft w:val="0"/>
      <w:marRight w:val="0"/>
      <w:marTop w:val="0"/>
      <w:marBottom w:val="0"/>
      <w:divBdr>
        <w:top w:val="none" w:sz="0" w:space="0" w:color="auto"/>
        <w:left w:val="none" w:sz="0" w:space="0" w:color="auto"/>
        <w:bottom w:val="none" w:sz="0" w:space="0" w:color="auto"/>
        <w:right w:val="none" w:sz="0" w:space="0" w:color="auto"/>
      </w:divBdr>
    </w:div>
    <w:div w:id="1530879131">
      <w:bodyDiv w:val="1"/>
      <w:marLeft w:val="0"/>
      <w:marRight w:val="0"/>
      <w:marTop w:val="0"/>
      <w:marBottom w:val="0"/>
      <w:divBdr>
        <w:top w:val="none" w:sz="0" w:space="0" w:color="auto"/>
        <w:left w:val="none" w:sz="0" w:space="0" w:color="auto"/>
        <w:bottom w:val="none" w:sz="0" w:space="0" w:color="auto"/>
        <w:right w:val="none" w:sz="0" w:space="0" w:color="auto"/>
      </w:divBdr>
    </w:div>
    <w:div w:id="1557358249">
      <w:bodyDiv w:val="1"/>
      <w:marLeft w:val="0"/>
      <w:marRight w:val="0"/>
      <w:marTop w:val="0"/>
      <w:marBottom w:val="0"/>
      <w:divBdr>
        <w:top w:val="none" w:sz="0" w:space="0" w:color="auto"/>
        <w:left w:val="none" w:sz="0" w:space="0" w:color="auto"/>
        <w:bottom w:val="none" w:sz="0" w:space="0" w:color="auto"/>
        <w:right w:val="none" w:sz="0" w:space="0" w:color="auto"/>
      </w:divBdr>
    </w:div>
    <w:div w:id="1610578291">
      <w:bodyDiv w:val="1"/>
      <w:marLeft w:val="0"/>
      <w:marRight w:val="0"/>
      <w:marTop w:val="0"/>
      <w:marBottom w:val="0"/>
      <w:divBdr>
        <w:top w:val="none" w:sz="0" w:space="0" w:color="auto"/>
        <w:left w:val="none" w:sz="0" w:space="0" w:color="auto"/>
        <w:bottom w:val="none" w:sz="0" w:space="0" w:color="auto"/>
        <w:right w:val="none" w:sz="0" w:space="0" w:color="auto"/>
      </w:divBdr>
    </w:div>
    <w:div w:id="1617981861">
      <w:bodyDiv w:val="1"/>
      <w:marLeft w:val="0"/>
      <w:marRight w:val="0"/>
      <w:marTop w:val="0"/>
      <w:marBottom w:val="0"/>
      <w:divBdr>
        <w:top w:val="none" w:sz="0" w:space="0" w:color="auto"/>
        <w:left w:val="none" w:sz="0" w:space="0" w:color="auto"/>
        <w:bottom w:val="none" w:sz="0" w:space="0" w:color="auto"/>
        <w:right w:val="none" w:sz="0" w:space="0" w:color="auto"/>
      </w:divBdr>
    </w:div>
    <w:div w:id="1618675807">
      <w:bodyDiv w:val="1"/>
      <w:marLeft w:val="0"/>
      <w:marRight w:val="0"/>
      <w:marTop w:val="0"/>
      <w:marBottom w:val="0"/>
      <w:divBdr>
        <w:top w:val="none" w:sz="0" w:space="0" w:color="auto"/>
        <w:left w:val="none" w:sz="0" w:space="0" w:color="auto"/>
        <w:bottom w:val="none" w:sz="0" w:space="0" w:color="auto"/>
        <w:right w:val="none" w:sz="0" w:space="0" w:color="auto"/>
      </w:divBdr>
    </w:div>
    <w:div w:id="1626350321">
      <w:bodyDiv w:val="1"/>
      <w:marLeft w:val="0"/>
      <w:marRight w:val="0"/>
      <w:marTop w:val="0"/>
      <w:marBottom w:val="0"/>
      <w:divBdr>
        <w:top w:val="none" w:sz="0" w:space="0" w:color="auto"/>
        <w:left w:val="none" w:sz="0" w:space="0" w:color="auto"/>
        <w:bottom w:val="none" w:sz="0" w:space="0" w:color="auto"/>
        <w:right w:val="none" w:sz="0" w:space="0" w:color="auto"/>
      </w:divBdr>
    </w:div>
    <w:div w:id="1732775325">
      <w:bodyDiv w:val="1"/>
      <w:marLeft w:val="0"/>
      <w:marRight w:val="0"/>
      <w:marTop w:val="0"/>
      <w:marBottom w:val="0"/>
      <w:divBdr>
        <w:top w:val="none" w:sz="0" w:space="0" w:color="auto"/>
        <w:left w:val="none" w:sz="0" w:space="0" w:color="auto"/>
        <w:bottom w:val="none" w:sz="0" w:space="0" w:color="auto"/>
        <w:right w:val="none" w:sz="0" w:space="0" w:color="auto"/>
      </w:divBdr>
    </w:div>
    <w:div w:id="1774864478">
      <w:bodyDiv w:val="1"/>
      <w:marLeft w:val="0"/>
      <w:marRight w:val="0"/>
      <w:marTop w:val="0"/>
      <w:marBottom w:val="0"/>
      <w:divBdr>
        <w:top w:val="none" w:sz="0" w:space="0" w:color="auto"/>
        <w:left w:val="none" w:sz="0" w:space="0" w:color="auto"/>
        <w:bottom w:val="none" w:sz="0" w:space="0" w:color="auto"/>
        <w:right w:val="none" w:sz="0" w:space="0" w:color="auto"/>
      </w:divBdr>
    </w:div>
    <w:div w:id="1791850735">
      <w:bodyDiv w:val="1"/>
      <w:marLeft w:val="0"/>
      <w:marRight w:val="0"/>
      <w:marTop w:val="0"/>
      <w:marBottom w:val="0"/>
      <w:divBdr>
        <w:top w:val="none" w:sz="0" w:space="0" w:color="auto"/>
        <w:left w:val="none" w:sz="0" w:space="0" w:color="auto"/>
        <w:bottom w:val="none" w:sz="0" w:space="0" w:color="auto"/>
        <w:right w:val="none" w:sz="0" w:space="0" w:color="auto"/>
      </w:divBdr>
    </w:div>
    <w:div w:id="1818909917">
      <w:bodyDiv w:val="1"/>
      <w:marLeft w:val="0"/>
      <w:marRight w:val="0"/>
      <w:marTop w:val="0"/>
      <w:marBottom w:val="0"/>
      <w:divBdr>
        <w:top w:val="none" w:sz="0" w:space="0" w:color="auto"/>
        <w:left w:val="none" w:sz="0" w:space="0" w:color="auto"/>
        <w:bottom w:val="none" w:sz="0" w:space="0" w:color="auto"/>
        <w:right w:val="none" w:sz="0" w:space="0" w:color="auto"/>
      </w:divBdr>
    </w:div>
    <w:div w:id="1868525699">
      <w:bodyDiv w:val="1"/>
      <w:marLeft w:val="0"/>
      <w:marRight w:val="0"/>
      <w:marTop w:val="0"/>
      <w:marBottom w:val="0"/>
      <w:divBdr>
        <w:top w:val="none" w:sz="0" w:space="0" w:color="auto"/>
        <w:left w:val="none" w:sz="0" w:space="0" w:color="auto"/>
        <w:bottom w:val="none" w:sz="0" w:space="0" w:color="auto"/>
        <w:right w:val="none" w:sz="0" w:space="0" w:color="auto"/>
      </w:divBdr>
    </w:div>
    <w:div w:id="1894655229">
      <w:bodyDiv w:val="1"/>
      <w:marLeft w:val="0"/>
      <w:marRight w:val="0"/>
      <w:marTop w:val="0"/>
      <w:marBottom w:val="0"/>
      <w:divBdr>
        <w:top w:val="none" w:sz="0" w:space="0" w:color="auto"/>
        <w:left w:val="none" w:sz="0" w:space="0" w:color="auto"/>
        <w:bottom w:val="none" w:sz="0" w:space="0" w:color="auto"/>
        <w:right w:val="none" w:sz="0" w:space="0" w:color="auto"/>
      </w:divBdr>
    </w:div>
    <w:div w:id="1911423735">
      <w:bodyDiv w:val="1"/>
      <w:marLeft w:val="0"/>
      <w:marRight w:val="0"/>
      <w:marTop w:val="0"/>
      <w:marBottom w:val="0"/>
      <w:divBdr>
        <w:top w:val="none" w:sz="0" w:space="0" w:color="auto"/>
        <w:left w:val="none" w:sz="0" w:space="0" w:color="auto"/>
        <w:bottom w:val="none" w:sz="0" w:space="0" w:color="auto"/>
        <w:right w:val="none" w:sz="0" w:space="0" w:color="auto"/>
      </w:divBdr>
    </w:div>
    <w:div w:id="2034912389">
      <w:bodyDiv w:val="1"/>
      <w:marLeft w:val="0"/>
      <w:marRight w:val="0"/>
      <w:marTop w:val="0"/>
      <w:marBottom w:val="0"/>
      <w:divBdr>
        <w:top w:val="none" w:sz="0" w:space="0" w:color="auto"/>
        <w:left w:val="none" w:sz="0" w:space="0" w:color="auto"/>
        <w:bottom w:val="none" w:sz="0" w:space="0" w:color="auto"/>
        <w:right w:val="none" w:sz="0" w:space="0" w:color="auto"/>
      </w:divBdr>
    </w:div>
    <w:div w:id="2061396782">
      <w:bodyDiv w:val="1"/>
      <w:marLeft w:val="0"/>
      <w:marRight w:val="0"/>
      <w:marTop w:val="0"/>
      <w:marBottom w:val="0"/>
      <w:divBdr>
        <w:top w:val="none" w:sz="0" w:space="0" w:color="auto"/>
        <w:left w:val="none" w:sz="0" w:space="0" w:color="auto"/>
        <w:bottom w:val="none" w:sz="0" w:space="0" w:color="auto"/>
        <w:right w:val="none" w:sz="0" w:space="0" w:color="auto"/>
      </w:divBdr>
    </w:div>
    <w:div w:id="2061441640">
      <w:bodyDiv w:val="1"/>
      <w:marLeft w:val="0"/>
      <w:marRight w:val="0"/>
      <w:marTop w:val="0"/>
      <w:marBottom w:val="0"/>
      <w:divBdr>
        <w:top w:val="none" w:sz="0" w:space="0" w:color="auto"/>
        <w:left w:val="none" w:sz="0" w:space="0" w:color="auto"/>
        <w:bottom w:val="none" w:sz="0" w:space="0" w:color="auto"/>
        <w:right w:val="none" w:sz="0" w:space="0" w:color="auto"/>
      </w:divBdr>
    </w:div>
    <w:div w:id="212218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5FF82-133C-44A5-87B6-FB61E519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180940</Words>
  <Characters>1085646</Characters>
  <Application>Microsoft Office Word</Application>
  <DocSecurity>0</DocSecurity>
  <Lines>9047</Lines>
  <Paragraphs>2528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kynga</dc:creator>
  <cp:lastModifiedBy>Your User Name</cp:lastModifiedBy>
  <cp:revision>3</cp:revision>
  <cp:lastPrinted>2014-02-11T13:48:00Z</cp:lastPrinted>
  <dcterms:created xsi:type="dcterms:W3CDTF">2014-11-07T11:26:00Z</dcterms:created>
  <dcterms:modified xsi:type="dcterms:W3CDTF">2014-11-07T11:26:00Z</dcterms:modified>
</cp:coreProperties>
</file>